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1B1CA0" w14:textId="77777777" w:rsidR="00265738" w:rsidRPr="009D0CC6" w:rsidRDefault="00210FA6">
      <w:pPr>
        <w:tabs>
          <w:tab w:val="left" w:pos="0"/>
        </w:tabs>
        <w:jc w:val="both"/>
      </w:pPr>
      <w:bookmarkStart w:id="0" w:name="_GoBack"/>
      <w:bookmarkEnd w:id="0"/>
      <w:r w:rsidRPr="009D0CC6">
        <w:rPr>
          <w:sz w:val="32"/>
          <w:szCs w:val="32"/>
        </w:rPr>
        <w:t xml:space="preserve"> Београд, Војислава Нановића 2</w:t>
      </w:r>
    </w:p>
    <w:p w14:paraId="3625DB2D" w14:textId="77777777" w:rsidR="00265738" w:rsidRPr="009D0CC6" w:rsidRDefault="00210FA6">
      <w:pPr>
        <w:tabs>
          <w:tab w:val="left" w:pos="0"/>
        </w:tabs>
        <w:rPr>
          <w:b/>
          <w:sz w:val="32"/>
          <w:szCs w:val="32"/>
        </w:rPr>
      </w:pPr>
      <w:r w:rsidRPr="009D0CC6">
        <w:rPr>
          <w:b/>
          <w:sz w:val="32"/>
          <w:szCs w:val="32"/>
        </w:rPr>
        <w:t>ОШ ''ДОСИТЕЈ  ОБРАДОВИЋ''</w:t>
      </w:r>
    </w:p>
    <w:p w14:paraId="655617E6" w14:textId="77777777" w:rsidR="00265738" w:rsidRPr="009D0CC6" w:rsidRDefault="00210FA6">
      <w:r w:rsidRPr="009D0CC6">
        <w:rPr>
          <w:noProof/>
          <w:lang w:val="en-US"/>
        </w:rPr>
        <w:drawing>
          <wp:inline distT="114300" distB="114300" distL="114300" distR="114300" wp14:anchorId="026D5642" wp14:editId="3792E5A3">
            <wp:extent cx="5576888" cy="5715000"/>
            <wp:effectExtent l="0" t="0" r="0" b="0"/>
            <wp:docPr id="1989743050" name="image226.png"/>
            <wp:cNvGraphicFramePr/>
            <a:graphic xmlns:a="http://schemas.openxmlformats.org/drawingml/2006/main">
              <a:graphicData uri="http://schemas.openxmlformats.org/drawingml/2006/picture">
                <pic:pic xmlns:pic="http://schemas.openxmlformats.org/drawingml/2006/picture">
                  <pic:nvPicPr>
                    <pic:cNvPr id="0" name="image226.png"/>
                    <pic:cNvPicPr preferRelativeResize="0"/>
                  </pic:nvPicPr>
                  <pic:blipFill>
                    <a:blip r:embed="rId9"/>
                    <a:srcRect/>
                    <a:stretch>
                      <a:fillRect/>
                    </a:stretch>
                  </pic:blipFill>
                  <pic:spPr>
                    <a:xfrm>
                      <a:off x="0" y="0"/>
                      <a:ext cx="5576888" cy="5715000"/>
                    </a:xfrm>
                    <a:prstGeom prst="rect">
                      <a:avLst/>
                    </a:prstGeom>
                    <a:ln/>
                  </pic:spPr>
                </pic:pic>
              </a:graphicData>
            </a:graphic>
          </wp:inline>
        </w:drawing>
      </w:r>
    </w:p>
    <w:p w14:paraId="32DFC87E" w14:textId="77777777" w:rsidR="00265738" w:rsidRPr="009D0CC6" w:rsidRDefault="00265738">
      <w:pPr>
        <w:jc w:val="center"/>
        <w:rPr>
          <w:b/>
          <w:sz w:val="40"/>
          <w:szCs w:val="40"/>
        </w:rPr>
      </w:pPr>
    </w:p>
    <w:p w14:paraId="4E1B5FDE" w14:textId="77777777" w:rsidR="00265738" w:rsidRPr="009D0CC6" w:rsidRDefault="00265738">
      <w:pPr>
        <w:jc w:val="center"/>
        <w:rPr>
          <w:b/>
          <w:sz w:val="40"/>
          <w:szCs w:val="40"/>
        </w:rPr>
      </w:pPr>
    </w:p>
    <w:p w14:paraId="0B39962D" w14:textId="77777777" w:rsidR="00265738" w:rsidRPr="009D0CC6" w:rsidRDefault="00210FA6">
      <w:pPr>
        <w:jc w:val="center"/>
        <w:rPr>
          <w:b/>
          <w:sz w:val="40"/>
          <w:szCs w:val="40"/>
        </w:rPr>
      </w:pPr>
      <w:r w:rsidRPr="009D0CC6">
        <w:rPr>
          <w:b/>
          <w:sz w:val="40"/>
          <w:szCs w:val="40"/>
        </w:rPr>
        <w:t>ГОДИШЊИ ПЛАН РАДА ШКОЛЕ</w:t>
      </w:r>
    </w:p>
    <w:p w14:paraId="3B42FD9C" w14:textId="77777777" w:rsidR="00265738" w:rsidRPr="009D0CC6" w:rsidRDefault="00210FA6">
      <w:pPr>
        <w:jc w:val="center"/>
        <w:rPr>
          <w:b/>
          <w:sz w:val="28"/>
          <w:szCs w:val="28"/>
        </w:rPr>
      </w:pPr>
      <w:r w:rsidRPr="009D0CC6">
        <w:rPr>
          <w:b/>
          <w:sz w:val="28"/>
          <w:szCs w:val="28"/>
        </w:rPr>
        <w:t>ЗА ШКОЛСКУ 2025/26.ГОДИНУ</w:t>
      </w:r>
    </w:p>
    <w:p w14:paraId="14082B88" w14:textId="77777777" w:rsidR="00265738" w:rsidRPr="009D0CC6" w:rsidRDefault="00210FA6">
      <w:pPr>
        <w:jc w:val="center"/>
        <w:rPr>
          <w:b/>
          <w:sz w:val="28"/>
          <w:szCs w:val="28"/>
        </w:rPr>
      </w:pPr>
      <w:r w:rsidRPr="009D0CC6">
        <w:rPr>
          <w:b/>
          <w:sz w:val="28"/>
          <w:szCs w:val="28"/>
        </w:rPr>
        <w:t>Септембар 2025.године</w:t>
      </w:r>
    </w:p>
    <w:p w14:paraId="187ABC6D" w14:textId="77777777" w:rsidR="00265738" w:rsidRPr="009D0CC6" w:rsidRDefault="00265738">
      <w:pPr>
        <w:jc w:val="center"/>
        <w:rPr>
          <w:b/>
          <w:sz w:val="28"/>
          <w:szCs w:val="28"/>
        </w:rPr>
      </w:pPr>
    </w:p>
    <w:p w14:paraId="379B6808" w14:textId="77777777" w:rsidR="00265738" w:rsidRPr="009D0CC6" w:rsidRDefault="00265738">
      <w:pPr>
        <w:jc w:val="center"/>
        <w:rPr>
          <w:b/>
          <w:sz w:val="28"/>
          <w:szCs w:val="28"/>
        </w:rPr>
      </w:pPr>
    </w:p>
    <w:p w14:paraId="5FF2CADA" w14:textId="77777777" w:rsidR="00265738" w:rsidRPr="009D0CC6" w:rsidRDefault="00265738">
      <w:pPr>
        <w:jc w:val="center"/>
        <w:rPr>
          <w:b/>
          <w:sz w:val="28"/>
          <w:szCs w:val="28"/>
        </w:rPr>
      </w:pPr>
    </w:p>
    <w:p w14:paraId="005D0622" w14:textId="77777777" w:rsidR="00265738" w:rsidRPr="009D0CC6" w:rsidRDefault="00210FA6" w:rsidP="00776203">
      <w:pPr>
        <w:pStyle w:val="Heading2"/>
        <w:rPr>
          <w:rFonts w:ascii="Times New Roman" w:hAnsi="Times New Roman" w:cs="Times New Roman"/>
          <w:b/>
          <w:bCs/>
          <w:sz w:val="28"/>
          <w:szCs w:val="28"/>
        </w:rPr>
      </w:pPr>
      <w:bookmarkStart w:id="1" w:name="_heading=h.467aubcckwtl" w:colFirst="0" w:colLast="0"/>
      <w:bookmarkStart w:id="2" w:name="_Toc211246946"/>
      <w:bookmarkEnd w:id="1"/>
      <w:r w:rsidRPr="009D0CC6">
        <w:rPr>
          <w:rFonts w:ascii="Times New Roman" w:hAnsi="Times New Roman" w:cs="Times New Roman"/>
          <w:b/>
          <w:bCs/>
          <w:sz w:val="28"/>
          <w:szCs w:val="28"/>
        </w:rPr>
        <w:lastRenderedPageBreak/>
        <w:t>ИСТОРИЈАТ ШКОЛЕ</w:t>
      </w:r>
      <w:bookmarkEnd w:id="2"/>
    </w:p>
    <w:p w14:paraId="0BC10046" w14:textId="77777777" w:rsidR="00265738" w:rsidRPr="009D0CC6" w:rsidRDefault="00265738"/>
    <w:p w14:paraId="06344092" w14:textId="77777777" w:rsidR="00265738" w:rsidRPr="009D0CC6" w:rsidRDefault="00210FA6">
      <w:pPr>
        <w:rPr>
          <w:b/>
          <w:sz w:val="24"/>
          <w:szCs w:val="24"/>
        </w:rPr>
      </w:pPr>
      <w:r w:rsidRPr="009D0CC6">
        <w:rPr>
          <w:sz w:val="24"/>
          <w:szCs w:val="24"/>
        </w:rPr>
        <w:t xml:space="preserve">                                                    </w:t>
      </w:r>
    </w:p>
    <w:p w14:paraId="1D9DD94E" w14:textId="77777777" w:rsidR="00265738" w:rsidRPr="009D0CC6" w:rsidRDefault="00265738">
      <w:pPr>
        <w:rPr>
          <w:sz w:val="24"/>
          <w:szCs w:val="24"/>
        </w:rPr>
      </w:pPr>
    </w:p>
    <w:p w14:paraId="4BA6395D" w14:textId="77777777" w:rsidR="00265738" w:rsidRPr="009D0CC6" w:rsidRDefault="00210FA6">
      <w:pPr>
        <w:jc w:val="both"/>
        <w:rPr>
          <w:sz w:val="24"/>
          <w:szCs w:val="24"/>
        </w:rPr>
      </w:pPr>
      <w:r w:rsidRPr="009D0CC6">
        <w:rPr>
          <w:sz w:val="24"/>
          <w:szCs w:val="24"/>
        </w:rPr>
        <w:t xml:space="preserve">     </w:t>
      </w:r>
      <w:r w:rsidRPr="009D0CC6">
        <w:rPr>
          <w:sz w:val="24"/>
          <w:szCs w:val="24"/>
        </w:rPr>
        <w:tab/>
        <w:t xml:space="preserve">Пре двадесетак година под заједничким кровом нашле су се две школе. Ученици некадашње ОШ „ Максим Горки “ и ОШ „ Доситеј Обрадовић “наставили су основно образовање у новооснованој школи, која ће носити назив српског просветитеља. Одлуку о оснивању нове школе донела је Влада Републике Србије (05 број 022-9305/2002 од 20. јуна 2002; „ Службени гласник “бр. 37/2002). Нова школа задржала је и унапредила већ развијене облике рада. </w:t>
      </w:r>
    </w:p>
    <w:p w14:paraId="42F3884A" w14:textId="77777777" w:rsidR="00265738" w:rsidRPr="009D0CC6" w:rsidRDefault="00265738">
      <w:pPr>
        <w:jc w:val="both"/>
        <w:rPr>
          <w:sz w:val="24"/>
          <w:szCs w:val="24"/>
        </w:rPr>
      </w:pPr>
    </w:p>
    <w:p w14:paraId="13C0611E" w14:textId="77777777" w:rsidR="00265738" w:rsidRPr="009D0CC6" w:rsidRDefault="00210FA6">
      <w:pPr>
        <w:jc w:val="both"/>
        <w:rPr>
          <w:sz w:val="24"/>
          <w:szCs w:val="24"/>
        </w:rPr>
      </w:pPr>
      <w:r w:rsidRPr="009D0CC6">
        <w:rPr>
          <w:sz w:val="24"/>
          <w:szCs w:val="24"/>
        </w:rPr>
        <w:t>Историјат  ОШ „ Доситеј Обрадовић “</w:t>
      </w:r>
    </w:p>
    <w:p w14:paraId="565A7465" w14:textId="77777777" w:rsidR="00265738" w:rsidRPr="009D0CC6" w:rsidRDefault="00265738">
      <w:pPr>
        <w:jc w:val="both"/>
        <w:rPr>
          <w:sz w:val="24"/>
          <w:szCs w:val="24"/>
        </w:rPr>
      </w:pPr>
    </w:p>
    <w:p w14:paraId="67301EE1" w14:textId="77777777" w:rsidR="00265738" w:rsidRPr="009D0CC6" w:rsidRDefault="00210FA6">
      <w:pPr>
        <w:jc w:val="both"/>
        <w:rPr>
          <w:sz w:val="24"/>
          <w:szCs w:val="24"/>
        </w:rPr>
      </w:pPr>
      <w:r w:rsidRPr="009D0CC6">
        <w:t xml:space="preserve">      </w:t>
      </w:r>
      <w:r w:rsidRPr="009D0CC6">
        <w:tab/>
      </w:r>
      <w:r w:rsidRPr="009D0CC6">
        <w:rPr>
          <w:sz w:val="24"/>
          <w:szCs w:val="24"/>
        </w:rPr>
        <w:t>Некадашња ОШ „ Доситеј Обрадовић “ основана је далеке 1927. године. Тадашњи министар просвете Милан Грол званично је отворио врата „ Школе на Душановцу “1928, која је тада имала 12 одељења и 693 ученика. У оквиру школе постојало је  обданиште и амбуланта. „ Школа на Душановцу “ је 1931. постала ОШ „ Доситеј Обрадовић “. Радила је у три смене. Хор ове школе је 1933. имао част да одржи концерт на Радио Београду, а низали су се и успеси ученика у ликовној, историјској и литерарној секцији.У новој школи покренут је и лист „ Будућност “ 1956/7. који је био најстарији школски лист у земљи, а три године касније школа је добила и сопствену штампарију. Овај школски лист је 1971. добио Октобарску награду града Београда, као и „ Политикину “награду на конкурсу „Тражимо најбољи школски лист “. Појединачне Октобарске награде освојене су 1970. и 1973, као и награда УНИЦЕФ-а.</w:t>
      </w:r>
    </w:p>
    <w:p w14:paraId="3C1D95EC" w14:textId="77777777" w:rsidR="00265738" w:rsidRPr="009D0CC6" w:rsidRDefault="00210FA6" w:rsidP="00DB3DDB">
      <w:pPr>
        <w:jc w:val="both"/>
        <w:rPr>
          <w:sz w:val="24"/>
          <w:szCs w:val="24"/>
        </w:rPr>
      </w:pPr>
      <w:r w:rsidRPr="009D0CC6">
        <w:rPr>
          <w:sz w:val="24"/>
          <w:szCs w:val="24"/>
        </w:rPr>
        <w:t xml:space="preserve">     </w:t>
      </w:r>
      <w:r w:rsidRPr="009D0CC6">
        <w:rPr>
          <w:sz w:val="24"/>
          <w:szCs w:val="24"/>
        </w:rPr>
        <w:tab/>
        <w:t>Нова школска зграда са парним грејањем, светлим кабинетима и фискултурном салом почела је са радом 1962. На бројним ликовним и литерарним конкурсима ученици су се истицали својим радовима ( „ Змај “, „ Ластавица “ ), а историјска секција имала је сопствени школски музеј. Млади математичари су готово сваке године стизали до савезног нивоа. Понос ученика и наставника одувек је била изузетно богата библиотека. Посебна пажња је посвећена уређењу школске зграде и парка, па је школа 1974. добила Плакету  града Београда, а Скупштина града доделила је награду „ Доситеј Обрадовић “за значајна појединачна достигнућа у области просветно-педагошког рада. Школа је сарађивала са бројним школама из земље и иностранства, а најдуже са ОШ „ Иван Мажуранић “из Загреба.</w:t>
      </w:r>
    </w:p>
    <w:p w14:paraId="560D660F" w14:textId="77777777" w:rsidR="00265738" w:rsidRPr="009D0CC6" w:rsidRDefault="00265738">
      <w:pPr>
        <w:jc w:val="both"/>
        <w:rPr>
          <w:sz w:val="24"/>
          <w:szCs w:val="24"/>
        </w:rPr>
      </w:pPr>
    </w:p>
    <w:p w14:paraId="5B1139CB" w14:textId="77777777" w:rsidR="00265738" w:rsidRPr="009D0CC6" w:rsidRDefault="00265738">
      <w:pPr>
        <w:jc w:val="both"/>
        <w:rPr>
          <w:sz w:val="24"/>
          <w:szCs w:val="24"/>
        </w:rPr>
      </w:pPr>
    </w:p>
    <w:p w14:paraId="3EE3139D" w14:textId="77777777" w:rsidR="00265738" w:rsidRPr="009D0CC6" w:rsidRDefault="00210FA6">
      <w:pPr>
        <w:jc w:val="both"/>
        <w:rPr>
          <w:sz w:val="24"/>
          <w:szCs w:val="24"/>
        </w:rPr>
      </w:pPr>
      <w:r w:rsidRPr="009D0CC6">
        <w:rPr>
          <w:sz w:val="24"/>
          <w:szCs w:val="24"/>
        </w:rPr>
        <w:t>Историјат ОШ „ Максим Горки “</w:t>
      </w:r>
    </w:p>
    <w:p w14:paraId="287432F9" w14:textId="77777777" w:rsidR="00265738" w:rsidRPr="009D0CC6" w:rsidRDefault="00265738">
      <w:pPr>
        <w:jc w:val="both"/>
        <w:rPr>
          <w:sz w:val="24"/>
          <w:szCs w:val="24"/>
        </w:rPr>
      </w:pPr>
    </w:p>
    <w:p w14:paraId="0CD43222" w14:textId="77777777" w:rsidR="00265738" w:rsidRPr="009D0CC6" w:rsidRDefault="00210FA6">
      <w:pPr>
        <w:jc w:val="both"/>
        <w:rPr>
          <w:sz w:val="24"/>
          <w:szCs w:val="24"/>
        </w:rPr>
      </w:pPr>
      <w:r w:rsidRPr="009D0CC6">
        <w:rPr>
          <w:sz w:val="24"/>
          <w:szCs w:val="24"/>
        </w:rPr>
        <w:t xml:space="preserve">     </w:t>
      </w:r>
      <w:r w:rsidRPr="009D0CC6">
        <w:rPr>
          <w:sz w:val="24"/>
          <w:szCs w:val="24"/>
        </w:rPr>
        <w:tab/>
        <w:t>Основна школа „ Максим Горки “основана је Одлуком Народног одбора општине               „ Вождовац “ 28.06. 1958, а укинута одлуком Владе Републике Србије 28. 06. 2002. Изградња школске зграде почела је 1956, а на седници Савета за просвету 10. јуна 1957. године донета је одлука да се школа назове „ Максим Горки “. Формирана су 34 одељења са укупно 1135 ученика. Школа је имала 12 учионица и радила је у три смене.</w:t>
      </w:r>
    </w:p>
    <w:p w14:paraId="4393F441" w14:textId="77777777" w:rsidR="00265738" w:rsidRPr="009D0CC6" w:rsidRDefault="00210FA6">
      <w:pPr>
        <w:jc w:val="both"/>
        <w:rPr>
          <w:sz w:val="24"/>
          <w:szCs w:val="24"/>
        </w:rPr>
      </w:pPr>
      <w:r w:rsidRPr="009D0CC6">
        <w:rPr>
          <w:sz w:val="24"/>
          <w:szCs w:val="24"/>
        </w:rPr>
        <w:t xml:space="preserve">     Руски језик се учио од првог разреда са шест часова недељно, а енглески језик факултативно.  На свечаности поводом Дана школе 28.03. 1959. откривена је биста руског писца Максима Горког, рад вајара Дејана Богдановића. Савет за просвету НР Србије прогласио је школу огледном, актом бр. 5072/1 од 26.08.1959. Школа је међу првима увела </w:t>
      </w:r>
      <w:r w:rsidRPr="009D0CC6">
        <w:rPr>
          <w:sz w:val="24"/>
          <w:szCs w:val="24"/>
        </w:rPr>
        <w:lastRenderedPageBreak/>
        <w:t>педагошко-психолошку службу. Од самог оснивања штићеници Дома за децу и омладину  „ Моша Пијаде “ били су њени ученици.</w:t>
      </w:r>
    </w:p>
    <w:p w14:paraId="1E0E3A68" w14:textId="77777777" w:rsidR="00265738" w:rsidRPr="009D0CC6" w:rsidRDefault="00210FA6">
      <w:pPr>
        <w:jc w:val="both"/>
        <w:rPr>
          <w:sz w:val="24"/>
          <w:szCs w:val="24"/>
        </w:rPr>
      </w:pPr>
      <w:r w:rsidRPr="009D0CC6">
        <w:rPr>
          <w:sz w:val="24"/>
          <w:szCs w:val="24"/>
        </w:rPr>
        <w:t xml:space="preserve">     Доградња школске зграде завршена је 1971. и тада су се стекли услови за извођење целодневне наставе за све ученике од првог до осмог разреда, у специјализованим учионицама и кабинетима. У марту 1972. почео је да излази школски лист. Школа је 1965. године добила награду Београда „ Доситеј Обрадовић “, а 1985. Плакету општине Вождовац. У току једне школске године ученици и наставници су добили око 160 награда, а посебно је била успешна 1987. година, када је школи уручено признање „ Младост Вождовца “и похвала Републичке конференције ССРН-а, за изузетне резултате постигнуте у петогодишњој акцији „ Унапредимо животну средину “. Додељене су и Октобарске награде Тамари Ратковић, Ивану Тописировићу и Сари Белеслин. Наредне године школи је додељена још једна Октобарска награда за најбољи пионирски одред. Рачунарство и информатика је уведено 1988. године. Целодневна настава за ученике од трећег до осмог разреда угашена је 1991.</w:t>
      </w:r>
    </w:p>
    <w:p w14:paraId="22E364A0" w14:textId="77777777" w:rsidR="00265738" w:rsidRPr="009D0CC6" w:rsidRDefault="00210FA6">
      <w:pPr>
        <w:jc w:val="both"/>
        <w:rPr>
          <w:sz w:val="24"/>
          <w:szCs w:val="24"/>
        </w:rPr>
      </w:pPr>
      <w:r w:rsidRPr="009D0CC6">
        <w:rPr>
          <w:sz w:val="24"/>
          <w:szCs w:val="24"/>
        </w:rPr>
        <w:t xml:space="preserve">     </w:t>
      </w:r>
      <w:r w:rsidRPr="009D0CC6">
        <w:rPr>
          <w:sz w:val="24"/>
          <w:szCs w:val="24"/>
        </w:rPr>
        <w:tab/>
        <w:t>Школске 2001/2002. је, уз одобрење Министарства просвете, почело са радом билингвално одељење.</w:t>
      </w:r>
    </w:p>
    <w:p w14:paraId="0898147D" w14:textId="77777777" w:rsidR="00265738" w:rsidRPr="009D0CC6" w:rsidRDefault="00210FA6">
      <w:pPr>
        <w:jc w:val="both"/>
        <w:rPr>
          <w:sz w:val="24"/>
          <w:szCs w:val="24"/>
        </w:rPr>
      </w:pPr>
      <w:r w:rsidRPr="009D0CC6">
        <w:rPr>
          <w:sz w:val="24"/>
          <w:szCs w:val="24"/>
        </w:rPr>
        <w:t xml:space="preserve">     </w:t>
      </w:r>
      <w:r w:rsidRPr="009D0CC6">
        <w:rPr>
          <w:sz w:val="24"/>
          <w:szCs w:val="24"/>
        </w:rPr>
        <w:tab/>
        <w:t>Значајне јубилеје за српски народ ( 400-годишњицу спаљивања моштију Светог Саве 19.05.1994. и 800-годишњицу манастира Хиландара 04.12.1998)  ученици и наставници су достојно обележили.</w:t>
      </w:r>
    </w:p>
    <w:p w14:paraId="4D56A207" w14:textId="77777777" w:rsidR="00265738" w:rsidRPr="009D0CC6" w:rsidRDefault="00210FA6">
      <w:pPr>
        <w:jc w:val="both"/>
        <w:rPr>
          <w:sz w:val="24"/>
          <w:szCs w:val="24"/>
        </w:rPr>
      </w:pPr>
      <w:r w:rsidRPr="009D0CC6">
        <w:rPr>
          <w:sz w:val="24"/>
          <w:szCs w:val="24"/>
        </w:rPr>
        <w:t xml:space="preserve">   </w:t>
      </w:r>
      <w:r w:rsidRPr="009D0CC6">
        <w:rPr>
          <w:sz w:val="24"/>
          <w:szCs w:val="24"/>
        </w:rPr>
        <w:tab/>
        <w:t xml:space="preserve"> Као репрезентативну београдску школу посећују је високе иностране делегације из Индије, СССР-а, Француске, Пољске, Холандије, Алжира, Румуније, Бугарске, Америке...</w:t>
      </w:r>
    </w:p>
    <w:p w14:paraId="0F92BD3D" w14:textId="77777777" w:rsidR="00265738" w:rsidRPr="009D0CC6" w:rsidRDefault="00210FA6">
      <w:pPr>
        <w:jc w:val="both"/>
        <w:rPr>
          <w:sz w:val="24"/>
          <w:szCs w:val="24"/>
        </w:rPr>
      </w:pPr>
      <w:r w:rsidRPr="009D0CC6">
        <w:rPr>
          <w:sz w:val="24"/>
          <w:szCs w:val="24"/>
        </w:rPr>
        <w:t xml:space="preserve">     </w:t>
      </w:r>
      <w:r w:rsidRPr="009D0CC6">
        <w:rPr>
          <w:sz w:val="24"/>
          <w:szCs w:val="24"/>
        </w:rPr>
        <w:tab/>
        <w:t>Захваљујући вредним ентузијастима, наставницима и ђацима, новооснована школа</w:t>
      </w:r>
    </w:p>
    <w:p w14:paraId="0B7286B5" w14:textId="77777777" w:rsidR="00265738" w:rsidRPr="009D0CC6" w:rsidRDefault="00210FA6">
      <w:pPr>
        <w:jc w:val="both"/>
        <w:rPr>
          <w:sz w:val="24"/>
          <w:szCs w:val="24"/>
        </w:rPr>
      </w:pPr>
      <w:r w:rsidRPr="009D0CC6">
        <w:rPr>
          <w:sz w:val="24"/>
          <w:szCs w:val="24"/>
        </w:rPr>
        <w:t xml:space="preserve"> „ Доситеј Обрадовић “  удруженим снагама и квалитетима обе школе ( некадашње </w:t>
      </w:r>
    </w:p>
    <w:p w14:paraId="43A69469" w14:textId="77777777" w:rsidR="00265738" w:rsidRPr="009D0CC6" w:rsidRDefault="00210FA6">
      <w:pPr>
        <w:jc w:val="both"/>
        <w:rPr>
          <w:sz w:val="24"/>
          <w:szCs w:val="24"/>
        </w:rPr>
      </w:pPr>
      <w:r w:rsidRPr="009D0CC6">
        <w:rPr>
          <w:sz w:val="24"/>
          <w:szCs w:val="24"/>
        </w:rPr>
        <w:t>ОШ „ Доситеј Обрадовић “  и ОШ „ Максим Горки “ ) почела је да ниже значајне успехе,</w:t>
      </w:r>
    </w:p>
    <w:p w14:paraId="689864FF" w14:textId="77777777" w:rsidR="00265738" w:rsidRPr="009D0CC6" w:rsidRDefault="00210FA6">
      <w:pPr>
        <w:jc w:val="both"/>
      </w:pPr>
      <w:r w:rsidRPr="009D0CC6">
        <w:rPr>
          <w:sz w:val="24"/>
          <w:szCs w:val="24"/>
        </w:rPr>
        <w:t xml:space="preserve"> како пре двадесет и једну  годину, тако и данас.</w:t>
      </w:r>
    </w:p>
    <w:p w14:paraId="39677735" w14:textId="77777777" w:rsidR="00265738" w:rsidRPr="009D0CC6" w:rsidRDefault="00265738">
      <w:pPr>
        <w:jc w:val="center"/>
        <w:rPr>
          <w:lang w:val="sr-Cyrl-RS"/>
        </w:rPr>
      </w:pPr>
    </w:p>
    <w:p w14:paraId="51550DA9" w14:textId="77777777" w:rsidR="005F6CD0" w:rsidRPr="009D0CC6" w:rsidRDefault="005F6CD0">
      <w:pPr>
        <w:jc w:val="center"/>
        <w:rPr>
          <w:lang w:val="sr-Cyrl-RS"/>
        </w:rPr>
      </w:pPr>
    </w:p>
    <w:p w14:paraId="46F9EB54" w14:textId="77777777" w:rsidR="00265738" w:rsidRPr="009D0CC6" w:rsidRDefault="00265738">
      <w:pPr>
        <w:jc w:val="center"/>
      </w:pPr>
    </w:p>
    <w:p w14:paraId="7CC5D4AC" w14:textId="77777777" w:rsidR="00265738" w:rsidRPr="009D0CC6" w:rsidRDefault="00210FA6" w:rsidP="00776203">
      <w:pPr>
        <w:pStyle w:val="Heading2"/>
        <w:rPr>
          <w:rFonts w:ascii="Times New Roman" w:hAnsi="Times New Roman" w:cs="Times New Roman"/>
          <w:b/>
          <w:bCs/>
          <w:sz w:val="28"/>
          <w:szCs w:val="28"/>
          <w:lang w:val="sr-Cyrl-RS"/>
        </w:rPr>
      </w:pPr>
      <w:bookmarkStart w:id="3" w:name="_heading=h.a7wt3bknz60" w:colFirst="0" w:colLast="0"/>
      <w:bookmarkStart w:id="4" w:name="_Toc211246947"/>
      <w:bookmarkEnd w:id="3"/>
      <w:r w:rsidRPr="009D0CC6">
        <w:rPr>
          <w:rFonts w:ascii="Times New Roman" w:hAnsi="Times New Roman" w:cs="Times New Roman"/>
          <w:b/>
          <w:bCs/>
          <w:sz w:val="28"/>
          <w:szCs w:val="28"/>
        </w:rPr>
        <w:t>ШКОЛА ДАНАС</w:t>
      </w:r>
      <w:bookmarkEnd w:id="4"/>
    </w:p>
    <w:p w14:paraId="4C7CBE8C" w14:textId="77777777" w:rsidR="005F6CD0" w:rsidRPr="009D0CC6" w:rsidRDefault="005F6CD0" w:rsidP="005F6CD0">
      <w:pPr>
        <w:rPr>
          <w:lang w:val="sr-Cyrl-RS"/>
        </w:rPr>
      </w:pPr>
    </w:p>
    <w:p w14:paraId="68A6E8A2" w14:textId="77777777" w:rsidR="005F6CD0" w:rsidRPr="009D0CC6" w:rsidRDefault="005F6CD0" w:rsidP="005F6CD0">
      <w:pPr>
        <w:rPr>
          <w:lang w:val="sr-Cyrl-RS"/>
        </w:rPr>
      </w:pPr>
    </w:p>
    <w:p w14:paraId="66377EA4" w14:textId="77777777" w:rsidR="00265738" w:rsidRPr="009D0CC6" w:rsidRDefault="00265738"/>
    <w:p w14:paraId="7A025A14" w14:textId="77777777" w:rsidR="00265738" w:rsidRPr="009D0CC6" w:rsidRDefault="00210FA6">
      <w:pPr>
        <w:tabs>
          <w:tab w:val="left" w:pos="0"/>
        </w:tabs>
        <w:jc w:val="both"/>
        <w:rPr>
          <w:sz w:val="24"/>
          <w:szCs w:val="24"/>
        </w:rPr>
      </w:pPr>
      <w:r w:rsidRPr="009D0CC6">
        <w:rPr>
          <w:sz w:val="24"/>
          <w:szCs w:val="24"/>
        </w:rPr>
        <w:tab/>
        <w:t xml:space="preserve">Основна школа "Доситеј Обрадовић" у Београду основана је као нова школа Одлуком Владе Републике Србије о оснивању , 05 број 022-9305/ 2002 од 20. јуна 2002. године. </w:t>
      </w:r>
    </w:p>
    <w:p w14:paraId="47469ED0" w14:textId="77777777" w:rsidR="00265738" w:rsidRPr="009D0CC6" w:rsidRDefault="00265738">
      <w:pPr>
        <w:tabs>
          <w:tab w:val="left" w:pos="0"/>
        </w:tabs>
        <w:jc w:val="both"/>
        <w:rPr>
          <w:sz w:val="24"/>
          <w:szCs w:val="24"/>
        </w:rPr>
      </w:pPr>
    </w:p>
    <w:p w14:paraId="7B475A9D" w14:textId="77777777" w:rsidR="00265738" w:rsidRPr="009D0CC6" w:rsidRDefault="00210FA6">
      <w:pPr>
        <w:tabs>
          <w:tab w:val="left" w:pos="0"/>
        </w:tabs>
        <w:jc w:val="both"/>
        <w:rPr>
          <w:sz w:val="24"/>
          <w:szCs w:val="24"/>
        </w:rPr>
      </w:pPr>
      <w:r w:rsidRPr="009D0CC6">
        <w:rPr>
          <w:sz w:val="24"/>
          <w:szCs w:val="24"/>
        </w:rPr>
        <w:tab/>
        <w:t>Ова одлука објављена је у "Службеном гласнику РС" , број 37 / 2002. "Ученици ОШ "Доситеј Обрадовић " и ученици ОШ "Максим Горки ",који су уписани, односно започели основно образовање у тим школама наставиће стицање основног образовања у Школи "Доситеј Обрадовић", у улици Максима Горког број 94 ".</w:t>
      </w:r>
    </w:p>
    <w:p w14:paraId="7B6C3D0E" w14:textId="77777777" w:rsidR="00265738" w:rsidRPr="009D0CC6" w:rsidRDefault="00265738">
      <w:pPr>
        <w:jc w:val="both"/>
        <w:rPr>
          <w:sz w:val="24"/>
          <w:szCs w:val="24"/>
        </w:rPr>
      </w:pPr>
    </w:p>
    <w:p w14:paraId="026F4464" w14:textId="77777777" w:rsidR="00265738" w:rsidRPr="009D0CC6" w:rsidRDefault="00210FA6">
      <w:pPr>
        <w:jc w:val="both"/>
        <w:rPr>
          <w:sz w:val="24"/>
          <w:szCs w:val="24"/>
        </w:rPr>
      </w:pPr>
      <w:r w:rsidRPr="009D0CC6">
        <w:rPr>
          <w:sz w:val="24"/>
          <w:szCs w:val="24"/>
        </w:rPr>
        <w:tab/>
        <w:t xml:space="preserve">  Школска зграда је подигнута 1958. године у Београду на општини Вождовац, у крају који се зове Пашино брдо. Школа има дугу образовну и културну традицију. Често се дешава да неколико генерација исте породице похађа ОШ „Доситеј Обрадовић“, што је изузетно јак мотив у настојању да школа буде боља и подигне ниво квалитета у свим областима. За позитивне промене у школи заинтересовани су сви запослени, ђаци, родитељи и локална заједница.</w:t>
      </w:r>
    </w:p>
    <w:p w14:paraId="019F5F03" w14:textId="77777777" w:rsidR="00265738" w:rsidRPr="009D0CC6" w:rsidRDefault="00265738">
      <w:pPr>
        <w:jc w:val="both"/>
        <w:rPr>
          <w:color w:val="000000"/>
          <w:sz w:val="24"/>
          <w:szCs w:val="24"/>
        </w:rPr>
      </w:pPr>
    </w:p>
    <w:p w14:paraId="5A0CAFC9" w14:textId="77777777" w:rsidR="00265738" w:rsidRPr="009D0CC6" w:rsidRDefault="00210FA6">
      <w:pPr>
        <w:jc w:val="both"/>
        <w:rPr>
          <w:sz w:val="24"/>
          <w:szCs w:val="24"/>
        </w:rPr>
      </w:pPr>
      <w:r w:rsidRPr="009D0CC6">
        <w:rPr>
          <w:sz w:val="24"/>
          <w:szCs w:val="24"/>
        </w:rPr>
        <w:t>Школа данас ради са седиштем у улици Војислава Нановића 2. Структура ученика који похађају  школу је хетерогена. Око 40% родитеља ученика је са средњом стручном спремом, док је око 50% родитеља са вишом и високом стручном спремом. Школу похађа и неколико ученика из Дома за децу и омладину „Моша Пијаде“.</w:t>
      </w:r>
    </w:p>
    <w:p w14:paraId="33C09D9D" w14:textId="77777777" w:rsidR="00265738" w:rsidRPr="009D0CC6" w:rsidRDefault="00265738">
      <w:pPr>
        <w:jc w:val="both"/>
        <w:rPr>
          <w:sz w:val="24"/>
          <w:szCs w:val="24"/>
        </w:rPr>
      </w:pPr>
    </w:p>
    <w:p w14:paraId="7F6B5078" w14:textId="77777777" w:rsidR="00265738" w:rsidRPr="009D0CC6" w:rsidRDefault="00210FA6">
      <w:pPr>
        <w:jc w:val="both"/>
        <w:rPr>
          <w:sz w:val="24"/>
          <w:szCs w:val="24"/>
        </w:rPr>
      </w:pPr>
      <w:r w:rsidRPr="009D0CC6">
        <w:rPr>
          <w:sz w:val="24"/>
          <w:szCs w:val="24"/>
        </w:rPr>
        <w:t xml:space="preserve">Структура ученика знатно је промењена последњих година због урбанизације окружења школе и изградње нових стамбених објеката, што је поред осталог утицало на повећање број ученика и миграције породица у нове стамбене објекте. Имајући у виду број стамбених објеката на малом простору, школа и школско двориште постају место где ученици заједно са својим родитељима проводе време за игру и дружење у после подневним и вечерњим сатима. </w:t>
      </w:r>
    </w:p>
    <w:p w14:paraId="52FB13E3" w14:textId="77777777" w:rsidR="00265738" w:rsidRPr="009D0CC6" w:rsidRDefault="00265738">
      <w:pPr>
        <w:jc w:val="both"/>
        <w:rPr>
          <w:sz w:val="24"/>
          <w:szCs w:val="24"/>
        </w:rPr>
      </w:pPr>
    </w:p>
    <w:p w14:paraId="0536D4E5" w14:textId="77777777" w:rsidR="00265738" w:rsidRPr="009D0CC6" w:rsidRDefault="00210FA6">
      <w:pPr>
        <w:jc w:val="both"/>
        <w:rPr>
          <w:sz w:val="24"/>
          <w:szCs w:val="24"/>
        </w:rPr>
      </w:pPr>
      <w:r w:rsidRPr="009D0CC6">
        <w:rPr>
          <w:sz w:val="24"/>
          <w:szCs w:val="24"/>
        </w:rPr>
        <w:t xml:space="preserve">Школа је опремљена интернет мрежом, новим намештајем у већини учионица и пословним просторијама. Свака учионица опремљена је рачунаром/лаптопом и пројектором што је омогућило квалитетније савремено извођење наставе. Велику пажњу посвећујемо сталном улепшавању, санацији и осавремењивању школе. </w:t>
      </w:r>
    </w:p>
    <w:p w14:paraId="2391F81C" w14:textId="77777777" w:rsidR="00265738" w:rsidRPr="009D0CC6" w:rsidRDefault="00265738">
      <w:pPr>
        <w:jc w:val="both"/>
        <w:rPr>
          <w:sz w:val="24"/>
          <w:szCs w:val="24"/>
        </w:rPr>
      </w:pPr>
    </w:p>
    <w:p w14:paraId="31E81660" w14:textId="77777777" w:rsidR="00265738" w:rsidRPr="009D0CC6" w:rsidRDefault="00265738">
      <w:pPr>
        <w:jc w:val="both"/>
        <w:rPr>
          <w:color w:val="000000"/>
          <w:sz w:val="24"/>
          <w:szCs w:val="24"/>
        </w:rPr>
      </w:pPr>
    </w:p>
    <w:p w14:paraId="2FAF304D" w14:textId="77777777" w:rsidR="00265738" w:rsidRPr="009D0CC6" w:rsidRDefault="00265738">
      <w:pPr>
        <w:jc w:val="both"/>
        <w:rPr>
          <w:color w:val="000000"/>
          <w:sz w:val="24"/>
          <w:szCs w:val="24"/>
        </w:rPr>
      </w:pPr>
    </w:p>
    <w:p w14:paraId="6EDCC220" w14:textId="77777777" w:rsidR="00265738" w:rsidRPr="009D0CC6" w:rsidRDefault="00265738">
      <w:pPr>
        <w:jc w:val="both"/>
        <w:rPr>
          <w:color w:val="000000"/>
          <w:sz w:val="24"/>
          <w:szCs w:val="24"/>
        </w:rPr>
      </w:pPr>
    </w:p>
    <w:p w14:paraId="261042C2" w14:textId="77777777" w:rsidR="00265738" w:rsidRPr="009D0CC6" w:rsidRDefault="00265738">
      <w:pPr>
        <w:jc w:val="both"/>
        <w:rPr>
          <w:color w:val="000000"/>
          <w:sz w:val="24"/>
          <w:szCs w:val="24"/>
        </w:rPr>
      </w:pPr>
    </w:p>
    <w:p w14:paraId="58DDCD23" w14:textId="77777777" w:rsidR="00265738" w:rsidRPr="009D0CC6" w:rsidRDefault="00265738">
      <w:pPr>
        <w:jc w:val="both"/>
        <w:rPr>
          <w:color w:val="000000"/>
          <w:sz w:val="24"/>
          <w:szCs w:val="24"/>
          <w:lang w:val="sr-Cyrl-RS"/>
        </w:rPr>
      </w:pPr>
    </w:p>
    <w:p w14:paraId="5013AE8D" w14:textId="77777777" w:rsidR="005F6CD0" w:rsidRPr="009D0CC6" w:rsidRDefault="005F6CD0">
      <w:pPr>
        <w:jc w:val="both"/>
        <w:rPr>
          <w:color w:val="000000"/>
          <w:sz w:val="24"/>
          <w:szCs w:val="24"/>
          <w:lang w:val="sr-Cyrl-RS"/>
        </w:rPr>
      </w:pPr>
    </w:p>
    <w:p w14:paraId="1E1C3436" w14:textId="77777777" w:rsidR="005F6CD0" w:rsidRPr="009D0CC6" w:rsidRDefault="005F6CD0">
      <w:pPr>
        <w:jc w:val="both"/>
        <w:rPr>
          <w:color w:val="000000"/>
          <w:sz w:val="24"/>
          <w:szCs w:val="24"/>
          <w:lang w:val="sr-Cyrl-RS"/>
        </w:rPr>
      </w:pPr>
    </w:p>
    <w:p w14:paraId="3B0BBF0E" w14:textId="77777777" w:rsidR="005F6CD0" w:rsidRPr="009D0CC6" w:rsidRDefault="005F6CD0">
      <w:pPr>
        <w:jc w:val="both"/>
        <w:rPr>
          <w:color w:val="000000"/>
          <w:sz w:val="24"/>
          <w:szCs w:val="24"/>
          <w:lang w:val="sr-Cyrl-RS"/>
        </w:rPr>
      </w:pPr>
    </w:p>
    <w:p w14:paraId="4CAD41D8" w14:textId="77777777" w:rsidR="005F6CD0" w:rsidRPr="009D0CC6" w:rsidRDefault="005F6CD0">
      <w:pPr>
        <w:jc w:val="both"/>
        <w:rPr>
          <w:color w:val="000000"/>
          <w:sz w:val="24"/>
          <w:szCs w:val="24"/>
          <w:lang w:val="sr-Cyrl-RS"/>
        </w:rPr>
      </w:pPr>
    </w:p>
    <w:p w14:paraId="2DC3D96E" w14:textId="77777777" w:rsidR="005F6CD0" w:rsidRPr="009D0CC6" w:rsidRDefault="005F6CD0">
      <w:pPr>
        <w:jc w:val="both"/>
        <w:rPr>
          <w:color w:val="000000"/>
          <w:sz w:val="24"/>
          <w:szCs w:val="24"/>
          <w:lang w:val="sr-Cyrl-RS"/>
        </w:rPr>
      </w:pPr>
    </w:p>
    <w:p w14:paraId="4D792242" w14:textId="77777777" w:rsidR="005F6CD0" w:rsidRPr="009D0CC6" w:rsidRDefault="005F6CD0">
      <w:pPr>
        <w:jc w:val="both"/>
        <w:rPr>
          <w:color w:val="000000"/>
          <w:sz w:val="24"/>
          <w:szCs w:val="24"/>
          <w:lang w:val="sr-Cyrl-RS"/>
        </w:rPr>
      </w:pPr>
    </w:p>
    <w:p w14:paraId="3B241AE3" w14:textId="77777777" w:rsidR="00125B56" w:rsidRPr="009D0CC6" w:rsidRDefault="00125B56">
      <w:pPr>
        <w:jc w:val="both"/>
        <w:rPr>
          <w:color w:val="000000"/>
          <w:sz w:val="24"/>
          <w:szCs w:val="24"/>
          <w:lang w:val="sr-Cyrl-RS"/>
        </w:rPr>
      </w:pPr>
    </w:p>
    <w:p w14:paraId="7328594B" w14:textId="77777777" w:rsidR="00125B56" w:rsidRPr="009D0CC6" w:rsidRDefault="00125B56">
      <w:pPr>
        <w:jc w:val="both"/>
        <w:rPr>
          <w:color w:val="000000"/>
          <w:sz w:val="24"/>
          <w:szCs w:val="24"/>
          <w:lang w:val="sr-Cyrl-RS"/>
        </w:rPr>
      </w:pPr>
    </w:p>
    <w:p w14:paraId="6DF6827C" w14:textId="77777777" w:rsidR="00125B56" w:rsidRPr="009D0CC6" w:rsidRDefault="00125B56">
      <w:pPr>
        <w:jc w:val="both"/>
        <w:rPr>
          <w:color w:val="000000"/>
          <w:sz w:val="24"/>
          <w:szCs w:val="24"/>
          <w:lang w:val="sr-Cyrl-RS"/>
        </w:rPr>
      </w:pPr>
    </w:p>
    <w:p w14:paraId="24F8D326" w14:textId="77777777" w:rsidR="00125B56" w:rsidRPr="009D0CC6" w:rsidRDefault="00125B56">
      <w:pPr>
        <w:jc w:val="both"/>
        <w:rPr>
          <w:color w:val="000000"/>
          <w:sz w:val="24"/>
          <w:szCs w:val="24"/>
          <w:lang w:val="sr-Cyrl-RS"/>
        </w:rPr>
      </w:pPr>
    </w:p>
    <w:p w14:paraId="78C91545" w14:textId="77777777" w:rsidR="00125B56" w:rsidRPr="009D0CC6" w:rsidRDefault="00125B56">
      <w:pPr>
        <w:jc w:val="both"/>
        <w:rPr>
          <w:color w:val="000000"/>
          <w:sz w:val="24"/>
          <w:szCs w:val="24"/>
          <w:lang w:val="sr-Cyrl-RS"/>
        </w:rPr>
      </w:pPr>
    </w:p>
    <w:p w14:paraId="5541E84F" w14:textId="77777777" w:rsidR="00125B56" w:rsidRPr="009D0CC6" w:rsidRDefault="00125B56">
      <w:pPr>
        <w:jc w:val="both"/>
        <w:rPr>
          <w:color w:val="000000"/>
          <w:sz w:val="24"/>
          <w:szCs w:val="24"/>
          <w:lang w:val="sr-Cyrl-RS"/>
        </w:rPr>
      </w:pPr>
    </w:p>
    <w:p w14:paraId="5C79FC6F" w14:textId="77777777" w:rsidR="00125B56" w:rsidRPr="009D0CC6" w:rsidRDefault="00125B56">
      <w:pPr>
        <w:jc w:val="both"/>
        <w:rPr>
          <w:color w:val="000000"/>
          <w:sz w:val="24"/>
          <w:szCs w:val="24"/>
          <w:lang w:val="sr-Cyrl-RS"/>
        </w:rPr>
      </w:pPr>
    </w:p>
    <w:p w14:paraId="4ED61114" w14:textId="77777777" w:rsidR="00125B56" w:rsidRPr="009D0CC6" w:rsidRDefault="00125B56">
      <w:pPr>
        <w:jc w:val="both"/>
        <w:rPr>
          <w:color w:val="000000"/>
          <w:sz w:val="24"/>
          <w:szCs w:val="24"/>
          <w:lang w:val="sr-Cyrl-RS"/>
        </w:rPr>
      </w:pPr>
    </w:p>
    <w:p w14:paraId="055A158B" w14:textId="77777777" w:rsidR="00125B56" w:rsidRPr="009D0CC6" w:rsidRDefault="00125B56">
      <w:pPr>
        <w:jc w:val="both"/>
        <w:rPr>
          <w:color w:val="000000"/>
          <w:sz w:val="24"/>
          <w:szCs w:val="24"/>
          <w:lang w:val="sr-Cyrl-RS"/>
        </w:rPr>
      </w:pPr>
    </w:p>
    <w:p w14:paraId="6BF930D6" w14:textId="77777777" w:rsidR="00125B56" w:rsidRPr="009D0CC6" w:rsidRDefault="00125B56">
      <w:pPr>
        <w:jc w:val="both"/>
        <w:rPr>
          <w:color w:val="000000"/>
          <w:sz w:val="24"/>
          <w:szCs w:val="24"/>
          <w:lang w:val="sr-Cyrl-RS"/>
        </w:rPr>
      </w:pPr>
    </w:p>
    <w:p w14:paraId="51D37C8D" w14:textId="77777777" w:rsidR="00125B56" w:rsidRPr="009D0CC6" w:rsidRDefault="00125B56">
      <w:pPr>
        <w:jc w:val="both"/>
        <w:rPr>
          <w:color w:val="000000"/>
          <w:sz w:val="24"/>
          <w:szCs w:val="24"/>
          <w:lang w:val="sr-Cyrl-RS"/>
        </w:rPr>
      </w:pPr>
    </w:p>
    <w:p w14:paraId="395DFBF9" w14:textId="77777777" w:rsidR="00125B56" w:rsidRPr="009D0CC6" w:rsidRDefault="00125B56">
      <w:pPr>
        <w:jc w:val="both"/>
        <w:rPr>
          <w:color w:val="000000"/>
          <w:sz w:val="24"/>
          <w:szCs w:val="24"/>
          <w:lang w:val="sr-Cyrl-RS"/>
        </w:rPr>
      </w:pPr>
    </w:p>
    <w:p w14:paraId="6598559F" w14:textId="77777777" w:rsidR="00125B56" w:rsidRPr="009D0CC6" w:rsidRDefault="00125B56">
      <w:pPr>
        <w:jc w:val="both"/>
        <w:rPr>
          <w:color w:val="000000"/>
          <w:sz w:val="24"/>
          <w:szCs w:val="24"/>
          <w:lang w:val="sr-Cyrl-RS"/>
        </w:rPr>
      </w:pPr>
    </w:p>
    <w:p w14:paraId="2019B09F" w14:textId="77777777" w:rsidR="00125B56" w:rsidRPr="009D0CC6" w:rsidRDefault="00125B56">
      <w:pPr>
        <w:jc w:val="both"/>
        <w:rPr>
          <w:color w:val="000000"/>
          <w:sz w:val="24"/>
          <w:szCs w:val="24"/>
          <w:lang w:val="sr-Cyrl-RS"/>
        </w:rPr>
      </w:pPr>
    </w:p>
    <w:p w14:paraId="149980E8" w14:textId="77777777" w:rsidR="00125B56" w:rsidRPr="009D0CC6" w:rsidRDefault="00125B56">
      <w:pPr>
        <w:jc w:val="both"/>
        <w:rPr>
          <w:color w:val="000000"/>
          <w:sz w:val="24"/>
          <w:szCs w:val="24"/>
          <w:lang w:val="sr-Cyrl-RS"/>
        </w:rPr>
      </w:pPr>
    </w:p>
    <w:p w14:paraId="5FF30026" w14:textId="77777777" w:rsidR="00125B56" w:rsidRPr="009D0CC6" w:rsidRDefault="00125B56">
      <w:pPr>
        <w:jc w:val="both"/>
        <w:rPr>
          <w:color w:val="000000"/>
          <w:sz w:val="24"/>
          <w:szCs w:val="24"/>
          <w:lang w:val="sr-Cyrl-RS"/>
        </w:rPr>
      </w:pPr>
    </w:p>
    <w:p w14:paraId="085990AB" w14:textId="77777777" w:rsidR="00125B56" w:rsidRPr="009D0CC6" w:rsidRDefault="00125B56">
      <w:pPr>
        <w:jc w:val="both"/>
        <w:rPr>
          <w:color w:val="000000"/>
          <w:sz w:val="24"/>
          <w:szCs w:val="24"/>
          <w:lang w:val="sr-Cyrl-RS"/>
        </w:rPr>
      </w:pPr>
    </w:p>
    <w:p w14:paraId="6F0FA1F2" w14:textId="77777777" w:rsidR="005F6CD0" w:rsidRPr="009D0CC6" w:rsidRDefault="005F6CD0">
      <w:pPr>
        <w:jc w:val="both"/>
        <w:rPr>
          <w:color w:val="000000"/>
          <w:sz w:val="24"/>
          <w:szCs w:val="24"/>
          <w:lang w:val="sr-Cyrl-RS"/>
        </w:rPr>
      </w:pPr>
    </w:p>
    <w:p w14:paraId="45C4B919" w14:textId="77777777" w:rsidR="005F6CD0" w:rsidRPr="009D0CC6" w:rsidRDefault="005F6CD0">
      <w:pPr>
        <w:jc w:val="both"/>
        <w:rPr>
          <w:color w:val="000000"/>
          <w:sz w:val="24"/>
          <w:szCs w:val="24"/>
          <w:lang w:val="sr-Cyrl-RS"/>
        </w:rPr>
      </w:pPr>
    </w:p>
    <w:p w14:paraId="26FDDB69" w14:textId="77777777" w:rsidR="005F6CD0" w:rsidRPr="009D0CC6" w:rsidRDefault="005F6CD0">
      <w:pPr>
        <w:jc w:val="both"/>
        <w:rPr>
          <w:color w:val="000000"/>
          <w:sz w:val="24"/>
          <w:szCs w:val="24"/>
          <w:lang w:val="sr-Cyrl-RS"/>
        </w:rPr>
      </w:pPr>
    </w:p>
    <w:p w14:paraId="73D71120" w14:textId="77777777" w:rsidR="00265738" w:rsidRPr="009D0CC6" w:rsidRDefault="00265738">
      <w:pPr>
        <w:jc w:val="both"/>
        <w:rPr>
          <w:color w:val="000000"/>
          <w:sz w:val="24"/>
          <w:szCs w:val="24"/>
        </w:rPr>
      </w:pPr>
    </w:p>
    <w:p w14:paraId="1CB8EB7E" w14:textId="77777777" w:rsidR="00265738" w:rsidRPr="009D0CC6" w:rsidRDefault="00265738">
      <w:pPr>
        <w:jc w:val="both"/>
        <w:rPr>
          <w:color w:val="000000"/>
          <w:sz w:val="24"/>
          <w:szCs w:val="24"/>
        </w:rPr>
      </w:pPr>
    </w:p>
    <w:p w14:paraId="7D2F05C7" w14:textId="77777777" w:rsidR="00265738" w:rsidRPr="009D0CC6" w:rsidRDefault="00265738">
      <w:pPr>
        <w:jc w:val="both"/>
        <w:rPr>
          <w:color w:val="000000"/>
          <w:sz w:val="24"/>
          <w:szCs w:val="24"/>
        </w:rPr>
      </w:pPr>
    </w:p>
    <w:p w14:paraId="0FFDAEAA" w14:textId="77777777" w:rsidR="00265738" w:rsidRPr="009D0CC6" w:rsidRDefault="00265738">
      <w:pPr>
        <w:jc w:val="both"/>
        <w:rPr>
          <w:color w:val="000000"/>
          <w:sz w:val="24"/>
          <w:szCs w:val="24"/>
        </w:rPr>
      </w:pPr>
    </w:p>
    <w:p w14:paraId="12225D8B" w14:textId="77777777" w:rsidR="00265738" w:rsidRPr="009D0CC6" w:rsidRDefault="00265738">
      <w:pPr>
        <w:jc w:val="both"/>
        <w:rPr>
          <w:color w:val="000000"/>
          <w:sz w:val="24"/>
          <w:szCs w:val="24"/>
        </w:rPr>
      </w:pPr>
    </w:p>
    <w:p w14:paraId="4B6B504C" w14:textId="77777777" w:rsidR="00265738" w:rsidRPr="009D0CC6" w:rsidRDefault="00265738">
      <w:pPr>
        <w:jc w:val="both"/>
        <w:rPr>
          <w:color w:val="000000"/>
          <w:sz w:val="24"/>
          <w:szCs w:val="24"/>
        </w:rPr>
      </w:pPr>
    </w:p>
    <w:p w14:paraId="6EF4534A" w14:textId="77777777" w:rsidR="00265738" w:rsidRPr="009D0CC6" w:rsidRDefault="00265738">
      <w:pPr>
        <w:jc w:val="both"/>
        <w:rPr>
          <w:sz w:val="24"/>
          <w:szCs w:val="24"/>
        </w:rPr>
      </w:pPr>
    </w:p>
    <w:p w14:paraId="2E2C3C5D" w14:textId="77777777" w:rsidR="00265738" w:rsidRPr="009D0CC6" w:rsidRDefault="00265738"/>
    <w:p w14:paraId="721486A3" w14:textId="77777777" w:rsidR="00265738" w:rsidRPr="009D0CC6" w:rsidRDefault="00265738"/>
    <w:tbl>
      <w:tblPr>
        <w:tblStyle w:val="194"/>
        <w:tblW w:w="9554" w:type="dxa"/>
        <w:tblInd w:w="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0"/>
        <w:gridCol w:w="5054"/>
      </w:tblGrid>
      <w:tr w:rsidR="00265738" w:rsidRPr="009D0CC6" w14:paraId="64C03EE9" w14:textId="77777777">
        <w:trPr>
          <w:trHeight w:val="452"/>
        </w:trPr>
        <w:tc>
          <w:tcPr>
            <w:tcW w:w="4500" w:type="dxa"/>
          </w:tcPr>
          <w:p w14:paraId="187E06AA"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Назив школе</w:t>
            </w:r>
          </w:p>
        </w:tc>
        <w:tc>
          <w:tcPr>
            <w:tcW w:w="5054" w:type="dxa"/>
          </w:tcPr>
          <w:p w14:paraId="35D26D84"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ОШ „Доситеј  Обрадовић“</w:t>
            </w:r>
          </w:p>
        </w:tc>
      </w:tr>
      <w:tr w:rsidR="00265738" w:rsidRPr="009D0CC6" w14:paraId="2A9334B8" w14:textId="77777777">
        <w:trPr>
          <w:trHeight w:val="452"/>
        </w:trPr>
        <w:tc>
          <w:tcPr>
            <w:tcW w:w="4500" w:type="dxa"/>
          </w:tcPr>
          <w:p w14:paraId="3E3A684E"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Адреса</w:t>
            </w:r>
          </w:p>
        </w:tc>
        <w:tc>
          <w:tcPr>
            <w:tcW w:w="5054" w:type="dxa"/>
          </w:tcPr>
          <w:p w14:paraId="61C0553F"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Војислава Нановића 2</w:t>
            </w:r>
          </w:p>
        </w:tc>
      </w:tr>
      <w:tr w:rsidR="00265738" w:rsidRPr="009D0CC6" w14:paraId="7349FEA3" w14:textId="77777777">
        <w:trPr>
          <w:trHeight w:val="452"/>
        </w:trPr>
        <w:tc>
          <w:tcPr>
            <w:tcW w:w="4500" w:type="dxa"/>
          </w:tcPr>
          <w:p w14:paraId="6C5A40B8"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Општина</w:t>
            </w:r>
          </w:p>
        </w:tc>
        <w:tc>
          <w:tcPr>
            <w:tcW w:w="5054" w:type="dxa"/>
          </w:tcPr>
          <w:p w14:paraId="5D71D6CA"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Вождовац</w:t>
            </w:r>
          </w:p>
        </w:tc>
      </w:tr>
      <w:tr w:rsidR="00265738" w:rsidRPr="009D0CC6" w14:paraId="0C61D03A" w14:textId="77777777">
        <w:trPr>
          <w:trHeight w:val="452"/>
        </w:trPr>
        <w:tc>
          <w:tcPr>
            <w:tcW w:w="4500" w:type="dxa"/>
          </w:tcPr>
          <w:p w14:paraId="78BAABB2"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Град</w:t>
            </w:r>
          </w:p>
        </w:tc>
        <w:tc>
          <w:tcPr>
            <w:tcW w:w="5054" w:type="dxa"/>
          </w:tcPr>
          <w:p w14:paraId="2C59CEDD"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Београд</w:t>
            </w:r>
          </w:p>
        </w:tc>
      </w:tr>
      <w:tr w:rsidR="00265738" w:rsidRPr="009D0CC6" w14:paraId="3DD807E7" w14:textId="77777777">
        <w:trPr>
          <w:trHeight w:val="452"/>
        </w:trPr>
        <w:tc>
          <w:tcPr>
            <w:tcW w:w="4500" w:type="dxa"/>
          </w:tcPr>
          <w:p w14:paraId="1F7DEFAE"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Специјални образовно - васпитни рад</w:t>
            </w:r>
          </w:p>
        </w:tc>
        <w:tc>
          <w:tcPr>
            <w:tcW w:w="5054" w:type="dxa"/>
          </w:tcPr>
          <w:p w14:paraId="3D6098F0"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Комбиновано одељење за ученике са сметњама у развоју</w:t>
            </w:r>
          </w:p>
        </w:tc>
      </w:tr>
      <w:tr w:rsidR="00265738" w:rsidRPr="009D0CC6" w14:paraId="65BF2DB2" w14:textId="77777777">
        <w:trPr>
          <w:trHeight w:val="452"/>
        </w:trPr>
        <w:tc>
          <w:tcPr>
            <w:tcW w:w="4500" w:type="dxa"/>
          </w:tcPr>
          <w:p w14:paraId="23B40528"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 xml:space="preserve">Телефон </w:t>
            </w:r>
          </w:p>
        </w:tc>
        <w:tc>
          <w:tcPr>
            <w:tcW w:w="5054" w:type="dxa"/>
          </w:tcPr>
          <w:p w14:paraId="4C369A02"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011/644-67-38</w:t>
            </w:r>
          </w:p>
        </w:tc>
      </w:tr>
      <w:tr w:rsidR="00265738" w:rsidRPr="009D0CC6" w14:paraId="4BAD57B0" w14:textId="77777777">
        <w:trPr>
          <w:trHeight w:val="452"/>
        </w:trPr>
        <w:tc>
          <w:tcPr>
            <w:tcW w:w="4500" w:type="dxa"/>
          </w:tcPr>
          <w:p w14:paraId="7248DFE0"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Web аddress / Интернет страна</w:t>
            </w:r>
          </w:p>
        </w:tc>
        <w:tc>
          <w:tcPr>
            <w:tcW w:w="5054" w:type="dxa"/>
          </w:tcPr>
          <w:p w14:paraId="70C188E3" w14:textId="77777777" w:rsidR="00265738" w:rsidRPr="009D0CC6" w:rsidRDefault="005560C3">
            <w:pPr>
              <w:rPr>
                <w:rFonts w:ascii="Times New Roman" w:eastAsia="Times New Roman" w:hAnsi="Times New Roman" w:cs="Times New Roman"/>
              </w:rPr>
            </w:pPr>
            <w:hyperlink r:id="rId10">
              <w:r w:rsidR="00265738" w:rsidRPr="009D0CC6">
                <w:rPr>
                  <w:rFonts w:ascii="Times New Roman" w:eastAsia="Times New Roman" w:hAnsi="Times New Roman" w:cs="Times New Roman"/>
                  <w:color w:val="1155CC"/>
                  <w:u w:val="single"/>
                </w:rPr>
                <w:t>www.osdositejobradovic.rs</w:t>
              </w:r>
            </w:hyperlink>
          </w:p>
        </w:tc>
      </w:tr>
      <w:tr w:rsidR="00265738" w:rsidRPr="009D0CC6" w14:paraId="3535A40F" w14:textId="77777777">
        <w:trPr>
          <w:trHeight w:val="452"/>
        </w:trPr>
        <w:tc>
          <w:tcPr>
            <w:tcW w:w="4500" w:type="dxa"/>
          </w:tcPr>
          <w:p w14:paraId="5409D214"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email</w:t>
            </w:r>
          </w:p>
        </w:tc>
        <w:tc>
          <w:tcPr>
            <w:tcW w:w="5054" w:type="dxa"/>
          </w:tcPr>
          <w:p w14:paraId="17CD2CA0" w14:textId="77777777" w:rsidR="00265738" w:rsidRPr="009D0CC6" w:rsidRDefault="005560C3">
            <w:pPr>
              <w:rPr>
                <w:rFonts w:ascii="Times New Roman" w:eastAsia="Times New Roman" w:hAnsi="Times New Roman" w:cs="Times New Roman"/>
              </w:rPr>
            </w:pPr>
            <w:hyperlink r:id="rId11">
              <w:r w:rsidR="00265738" w:rsidRPr="009D0CC6">
                <w:rPr>
                  <w:rFonts w:ascii="Times New Roman" w:eastAsia="Times New Roman" w:hAnsi="Times New Roman" w:cs="Times New Roman"/>
                  <w:color w:val="1155CC"/>
                  <w:u w:val="single"/>
                </w:rPr>
                <w:t>direktor.dobradovic@mts.rs</w:t>
              </w:r>
            </w:hyperlink>
          </w:p>
        </w:tc>
      </w:tr>
      <w:tr w:rsidR="00265738" w:rsidRPr="009D0CC6" w14:paraId="5A98AC9A" w14:textId="77777777">
        <w:trPr>
          <w:trHeight w:val="433"/>
        </w:trPr>
        <w:tc>
          <w:tcPr>
            <w:tcW w:w="4500" w:type="dxa"/>
          </w:tcPr>
          <w:p w14:paraId="65E3942F"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Директор  школе:</w:t>
            </w:r>
          </w:p>
        </w:tc>
        <w:tc>
          <w:tcPr>
            <w:tcW w:w="5054" w:type="dxa"/>
          </w:tcPr>
          <w:p w14:paraId="66B8CCE0"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Данијела Страхинић</w:t>
            </w:r>
          </w:p>
        </w:tc>
      </w:tr>
      <w:tr w:rsidR="00265738" w:rsidRPr="009D0CC6" w14:paraId="38E02CDB" w14:textId="77777777">
        <w:trPr>
          <w:trHeight w:val="433"/>
        </w:trPr>
        <w:tc>
          <w:tcPr>
            <w:tcW w:w="450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2E227A1F" w14:textId="77777777" w:rsidR="00265738" w:rsidRPr="009D0CC6" w:rsidRDefault="00210FA6">
            <w:pPr>
              <w:tabs>
                <w:tab w:val="left" w:pos="0"/>
              </w:tabs>
              <w:rPr>
                <w:rFonts w:ascii="Times New Roman" w:eastAsia="Times New Roman" w:hAnsi="Times New Roman" w:cs="Times New Roman"/>
              </w:rPr>
            </w:pPr>
            <w:r w:rsidRPr="009D0CC6">
              <w:rPr>
                <w:rFonts w:ascii="Times New Roman" w:eastAsia="Times New Roman" w:hAnsi="Times New Roman" w:cs="Times New Roman"/>
              </w:rPr>
              <w:t>Матични број</w:t>
            </w:r>
          </w:p>
        </w:tc>
        <w:tc>
          <w:tcPr>
            <w:tcW w:w="5054" w:type="dxa"/>
          </w:tcPr>
          <w:p w14:paraId="7BB3B97F"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17416944</w:t>
            </w:r>
          </w:p>
        </w:tc>
      </w:tr>
      <w:tr w:rsidR="00265738" w:rsidRPr="009D0CC6" w14:paraId="5DE0E394" w14:textId="77777777">
        <w:trPr>
          <w:trHeight w:val="433"/>
        </w:trPr>
        <w:tc>
          <w:tcPr>
            <w:tcW w:w="450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B25A0CF" w14:textId="77777777" w:rsidR="00265738" w:rsidRPr="009D0CC6" w:rsidRDefault="00210FA6">
            <w:pPr>
              <w:tabs>
                <w:tab w:val="left" w:pos="0"/>
              </w:tabs>
              <w:rPr>
                <w:rFonts w:ascii="Times New Roman" w:eastAsia="Times New Roman" w:hAnsi="Times New Roman" w:cs="Times New Roman"/>
              </w:rPr>
            </w:pPr>
            <w:r w:rsidRPr="009D0CC6">
              <w:rPr>
                <w:rFonts w:ascii="Times New Roman" w:eastAsia="Times New Roman" w:hAnsi="Times New Roman" w:cs="Times New Roman"/>
              </w:rPr>
              <w:t>ПИБ</w:t>
            </w:r>
          </w:p>
        </w:tc>
        <w:tc>
          <w:tcPr>
            <w:tcW w:w="5054" w:type="dxa"/>
          </w:tcPr>
          <w:p w14:paraId="3D96D11C"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100382845</w:t>
            </w:r>
          </w:p>
        </w:tc>
      </w:tr>
      <w:tr w:rsidR="00265738" w:rsidRPr="009D0CC6" w14:paraId="29A4432D" w14:textId="77777777">
        <w:trPr>
          <w:trHeight w:val="433"/>
        </w:trPr>
        <w:tc>
          <w:tcPr>
            <w:tcW w:w="450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1B3957A6" w14:textId="77777777" w:rsidR="00265738" w:rsidRPr="009D0CC6" w:rsidRDefault="00210FA6">
            <w:pPr>
              <w:tabs>
                <w:tab w:val="left" w:pos="0"/>
              </w:tabs>
              <w:rPr>
                <w:rFonts w:ascii="Times New Roman" w:eastAsia="Times New Roman" w:hAnsi="Times New Roman" w:cs="Times New Roman"/>
              </w:rPr>
            </w:pPr>
            <w:r w:rsidRPr="009D0CC6">
              <w:rPr>
                <w:rFonts w:ascii="Times New Roman" w:eastAsia="Times New Roman" w:hAnsi="Times New Roman" w:cs="Times New Roman"/>
              </w:rPr>
              <w:t>Број ученика (на дан усвајања Годишњег плана рада школе)</w:t>
            </w:r>
          </w:p>
        </w:tc>
        <w:tc>
          <w:tcPr>
            <w:tcW w:w="5054" w:type="dxa"/>
          </w:tcPr>
          <w:p w14:paraId="01E42D23" w14:textId="7DB9BE2C" w:rsidR="00265738" w:rsidRPr="009D0CC6" w:rsidRDefault="00A64022">
            <w:pPr>
              <w:rPr>
                <w:rFonts w:ascii="Times New Roman" w:eastAsia="Times New Roman" w:hAnsi="Times New Roman" w:cs="Times New Roman"/>
              </w:rPr>
            </w:pPr>
            <w:r>
              <w:rPr>
                <w:rFonts w:ascii="Times New Roman" w:eastAsia="Times New Roman" w:hAnsi="Times New Roman" w:cs="Times New Roman"/>
              </w:rPr>
              <w:t>635</w:t>
            </w:r>
          </w:p>
        </w:tc>
      </w:tr>
      <w:tr w:rsidR="00265738" w:rsidRPr="009D0CC6" w14:paraId="6910EE28" w14:textId="77777777">
        <w:trPr>
          <w:trHeight w:val="433"/>
        </w:trPr>
        <w:tc>
          <w:tcPr>
            <w:tcW w:w="450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1DB1D651" w14:textId="77777777" w:rsidR="00265738" w:rsidRPr="009D0CC6" w:rsidRDefault="00210FA6">
            <w:pPr>
              <w:tabs>
                <w:tab w:val="left" w:pos="0"/>
              </w:tabs>
              <w:rPr>
                <w:rFonts w:ascii="Times New Roman" w:eastAsia="Times New Roman" w:hAnsi="Times New Roman" w:cs="Times New Roman"/>
              </w:rPr>
            </w:pPr>
            <w:r w:rsidRPr="009D0CC6">
              <w:rPr>
                <w:rFonts w:ascii="Times New Roman" w:eastAsia="Times New Roman" w:hAnsi="Times New Roman" w:cs="Times New Roman"/>
              </w:rPr>
              <w:t>Број одељења (на дан усвајања Годишњег плана рада школе)</w:t>
            </w:r>
          </w:p>
        </w:tc>
        <w:tc>
          <w:tcPr>
            <w:tcW w:w="5054" w:type="dxa"/>
          </w:tcPr>
          <w:p w14:paraId="4A77980C" w14:textId="77777777" w:rsidR="00265738" w:rsidRPr="009D0CC6" w:rsidRDefault="00210FA6">
            <w:pPr>
              <w:rPr>
                <w:rFonts w:ascii="Times New Roman" w:eastAsia="Times New Roman" w:hAnsi="Times New Roman" w:cs="Times New Roman"/>
              </w:rPr>
            </w:pPr>
            <w:r w:rsidRPr="009D0CC6">
              <w:rPr>
                <w:rFonts w:ascii="Times New Roman" w:eastAsia="Times New Roman" w:hAnsi="Times New Roman" w:cs="Times New Roman"/>
              </w:rPr>
              <w:t>24</w:t>
            </w:r>
          </w:p>
        </w:tc>
      </w:tr>
    </w:tbl>
    <w:p w14:paraId="498D60A7" w14:textId="77777777" w:rsidR="00265738" w:rsidRPr="009D0CC6" w:rsidRDefault="00265738">
      <w:pPr>
        <w:rPr>
          <w:sz w:val="24"/>
          <w:szCs w:val="24"/>
        </w:rPr>
      </w:pPr>
    </w:p>
    <w:p w14:paraId="4FC1C4A1" w14:textId="77777777" w:rsidR="00265738" w:rsidRPr="009D0CC6" w:rsidRDefault="00265738">
      <w:pPr>
        <w:tabs>
          <w:tab w:val="left" w:pos="0"/>
        </w:tabs>
        <w:jc w:val="center"/>
        <w:rPr>
          <w:sz w:val="48"/>
          <w:szCs w:val="48"/>
        </w:rPr>
      </w:pPr>
    </w:p>
    <w:p w14:paraId="57A125C9" w14:textId="77777777" w:rsidR="00265738" w:rsidRPr="009D0CC6" w:rsidRDefault="00265738">
      <w:pPr>
        <w:tabs>
          <w:tab w:val="left" w:pos="0"/>
        </w:tabs>
        <w:jc w:val="center"/>
        <w:rPr>
          <w:sz w:val="48"/>
          <w:szCs w:val="48"/>
        </w:rPr>
      </w:pPr>
    </w:p>
    <w:p w14:paraId="5C336CEE" w14:textId="77777777" w:rsidR="00265738" w:rsidRPr="009D0CC6" w:rsidRDefault="00265738">
      <w:pPr>
        <w:tabs>
          <w:tab w:val="left" w:pos="0"/>
        </w:tabs>
        <w:jc w:val="center"/>
        <w:rPr>
          <w:sz w:val="48"/>
          <w:szCs w:val="48"/>
        </w:rPr>
      </w:pPr>
    </w:p>
    <w:p w14:paraId="3BE6C94B" w14:textId="77777777" w:rsidR="00265738" w:rsidRPr="009D0CC6" w:rsidRDefault="00265738">
      <w:pPr>
        <w:tabs>
          <w:tab w:val="left" w:pos="0"/>
        </w:tabs>
        <w:jc w:val="center"/>
        <w:rPr>
          <w:sz w:val="48"/>
          <w:szCs w:val="48"/>
        </w:rPr>
      </w:pPr>
    </w:p>
    <w:p w14:paraId="1FC50C21" w14:textId="77777777" w:rsidR="00265738" w:rsidRPr="009D0CC6" w:rsidRDefault="00265738">
      <w:pPr>
        <w:tabs>
          <w:tab w:val="left" w:pos="0"/>
        </w:tabs>
        <w:jc w:val="center"/>
        <w:rPr>
          <w:sz w:val="48"/>
          <w:szCs w:val="48"/>
        </w:rPr>
      </w:pPr>
    </w:p>
    <w:p w14:paraId="656F0535" w14:textId="77777777" w:rsidR="00265738" w:rsidRPr="009D0CC6" w:rsidRDefault="00265738">
      <w:pPr>
        <w:tabs>
          <w:tab w:val="left" w:pos="0"/>
        </w:tabs>
        <w:jc w:val="center"/>
        <w:rPr>
          <w:sz w:val="48"/>
          <w:szCs w:val="48"/>
        </w:rPr>
      </w:pPr>
    </w:p>
    <w:p w14:paraId="6F27BD6F" w14:textId="77777777" w:rsidR="00265738" w:rsidRPr="009D0CC6" w:rsidRDefault="00265738">
      <w:pPr>
        <w:tabs>
          <w:tab w:val="left" w:pos="0"/>
        </w:tabs>
        <w:jc w:val="center"/>
        <w:rPr>
          <w:sz w:val="48"/>
          <w:szCs w:val="48"/>
        </w:rPr>
      </w:pPr>
    </w:p>
    <w:p w14:paraId="629B3CD7" w14:textId="77777777" w:rsidR="00125B56" w:rsidRPr="009D0CC6" w:rsidRDefault="00125B56">
      <w:pPr>
        <w:pStyle w:val="Heading1"/>
        <w:jc w:val="center"/>
        <w:rPr>
          <w:rFonts w:ascii="Times New Roman" w:eastAsia="Times New Roman" w:hAnsi="Times New Roman" w:cs="Times New Roman"/>
          <w:color w:val="000000"/>
          <w:sz w:val="40"/>
          <w:szCs w:val="40"/>
          <w:lang w:val="sr-Cyrl-RS"/>
        </w:rPr>
      </w:pPr>
      <w:bookmarkStart w:id="5" w:name="_heading=h.qrxxxaq533gy" w:colFirst="0" w:colLast="0"/>
      <w:bookmarkEnd w:id="5"/>
    </w:p>
    <w:p w14:paraId="7879E522" w14:textId="77777777" w:rsidR="00125B56" w:rsidRPr="009D0CC6" w:rsidRDefault="00125B56">
      <w:pPr>
        <w:pStyle w:val="Heading1"/>
        <w:jc w:val="center"/>
        <w:rPr>
          <w:rFonts w:ascii="Times New Roman" w:eastAsia="Times New Roman" w:hAnsi="Times New Roman" w:cs="Times New Roman"/>
          <w:color w:val="000000"/>
          <w:sz w:val="40"/>
          <w:szCs w:val="40"/>
          <w:lang w:val="sr-Cyrl-RS"/>
        </w:rPr>
      </w:pPr>
    </w:p>
    <w:p w14:paraId="7758522B" w14:textId="77777777" w:rsidR="00265738" w:rsidRPr="009D0CC6" w:rsidRDefault="00210FA6" w:rsidP="00776203">
      <w:pPr>
        <w:pStyle w:val="Heading1"/>
        <w:jc w:val="center"/>
        <w:rPr>
          <w:rFonts w:ascii="Times New Roman" w:hAnsi="Times New Roman" w:cs="Times New Roman"/>
          <w:color w:val="auto"/>
          <w:sz w:val="36"/>
          <w:szCs w:val="36"/>
        </w:rPr>
      </w:pPr>
      <w:bookmarkStart w:id="6" w:name="_Toc211246948"/>
      <w:r w:rsidRPr="009D0CC6">
        <w:rPr>
          <w:rFonts w:ascii="Times New Roman" w:hAnsi="Times New Roman" w:cs="Times New Roman"/>
          <w:color w:val="auto"/>
          <w:sz w:val="36"/>
          <w:szCs w:val="36"/>
        </w:rPr>
        <w:t>I</w:t>
      </w:r>
      <w:bookmarkEnd w:id="6"/>
    </w:p>
    <w:p w14:paraId="12552F8A" w14:textId="77777777" w:rsidR="00265738" w:rsidRPr="009D0CC6" w:rsidRDefault="00210FA6" w:rsidP="00776203">
      <w:pPr>
        <w:pStyle w:val="Heading1"/>
        <w:jc w:val="center"/>
        <w:rPr>
          <w:rFonts w:ascii="Times New Roman" w:hAnsi="Times New Roman" w:cs="Times New Roman"/>
          <w:color w:val="auto"/>
          <w:sz w:val="36"/>
          <w:szCs w:val="36"/>
        </w:rPr>
      </w:pPr>
      <w:bookmarkStart w:id="7" w:name="_heading=h.oyuw9t77d5x7" w:colFirst="0" w:colLast="0"/>
      <w:bookmarkStart w:id="8" w:name="_Toc211246949"/>
      <w:bookmarkEnd w:id="7"/>
      <w:r w:rsidRPr="009D0CC6">
        <w:rPr>
          <w:rFonts w:ascii="Times New Roman" w:hAnsi="Times New Roman" w:cs="Times New Roman"/>
          <w:color w:val="auto"/>
          <w:sz w:val="36"/>
          <w:szCs w:val="36"/>
        </w:rPr>
        <w:t>УВОД</w:t>
      </w:r>
      <w:bookmarkEnd w:id="8"/>
    </w:p>
    <w:p w14:paraId="690D749B" w14:textId="77777777" w:rsidR="00265738" w:rsidRPr="009D0CC6" w:rsidRDefault="00210FA6">
      <w:pPr>
        <w:tabs>
          <w:tab w:val="left" w:pos="0"/>
        </w:tabs>
        <w:jc w:val="both"/>
        <w:rPr>
          <w:sz w:val="28"/>
          <w:szCs w:val="28"/>
        </w:rPr>
      </w:pPr>
      <w:r w:rsidRPr="009D0CC6">
        <w:br w:type="page"/>
      </w:r>
    </w:p>
    <w:p w14:paraId="443F5658" w14:textId="77777777" w:rsidR="00265738" w:rsidRPr="009D0CC6" w:rsidRDefault="00210FA6">
      <w:pPr>
        <w:pStyle w:val="Heading2"/>
        <w:rPr>
          <w:rFonts w:ascii="Times New Roman" w:eastAsia="Times New Roman" w:hAnsi="Times New Roman" w:cs="Times New Roman"/>
          <w:b/>
          <w:smallCaps/>
          <w:sz w:val="28"/>
          <w:szCs w:val="28"/>
        </w:rPr>
      </w:pPr>
      <w:bookmarkStart w:id="9" w:name="_heading=h.okdpowqnxutl" w:colFirst="0" w:colLast="0"/>
      <w:bookmarkStart w:id="10" w:name="_Toc211246950"/>
      <w:bookmarkEnd w:id="9"/>
      <w:r w:rsidRPr="009D0CC6">
        <w:rPr>
          <w:rFonts w:ascii="Times New Roman" w:eastAsia="Times New Roman" w:hAnsi="Times New Roman" w:cs="Times New Roman"/>
          <w:b/>
          <w:smallCaps/>
          <w:sz w:val="28"/>
          <w:szCs w:val="28"/>
        </w:rPr>
        <w:lastRenderedPageBreak/>
        <w:t>ПОЛАЗНЕ ОСНОВЕ РАДА</w:t>
      </w:r>
      <w:bookmarkEnd w:id="10"/>
    </w:p>
    <w:p w14:paraId="4CE0475C" w14:textId="77777777" w:rsidR="00265738" w:rsidRPr="009D0CC6" w:rsidRDefault="00265738"/>
    <w:p w14:paraId="531E62A5" w14:textId="374602CA" w:rsidR="00265738" w:rsidRPr="009D0CC6" w:rsidRDefault="00210FA6">
      <w:pPr>
        <w:tabs>
          <w:tab w:val="left" w:pos="0"/>
        </w:tabs>
        <w:jc w:val="both"/>
        <w:rPr>
          <w:sz w:val="24"/>
          <w:szCs w:val="24"/>
        </w:rPr>
      </w:pPr>
      <w:r w:rsidRPr="009D0CC6">
        <w:tab/>
      </w:r>
      <w:r w:rsidRPr="009D0CC6">
        <w:rPr>
          <w:sz w:val="24"/>
          <w:szCs w:val="24"/>
        </w:rPr>
        <w:t>Програм рада школе за школску 202</w:t>
      </w:r>
      <w:r w:rsidR="00D51054" w:rsidRPr="009D0CC6">
        <w:rPr>
          <w:sz w:val="24"/>
          <w:szCs w:val="24"/>
          <w:lang w:val="sr-Cyrl-RS"/>
        </w:rPr>
        <w:t>5</w:t>
      </w:r>
      <w:r w:rsidRPr="009D0CC6">
        <w:rPr>
          <w:sz w:val="24"/>
          <w:szCs w:val="24"/>
        </w:rPr>
        <w:t>/2</w:t>
      </w:r>
      <w:r w:rsidR="00D51054" w:rsidRPr="009D0CC6">
        <w:rPr>
          <w:sz w:val="24"/>
          <w:szCs w:val="24"/>
          <w:lang w:val="sr-Cyrl-RS"/>
        </w:rPr>
        <w:t>6</w:t>
      </w:r>
      <w:r w:rsidRPr="009D0CC6">
        <w:rPr>
          <w:sz w:val="24"/>
          <w:szCs w:val="24"/>
        </w:rPr>
        <w:t>. годину сачињен је на основу одговарајућих законских докумената и реалне друштвено - економске ситуације која битно детерминише програмске активности у овој школској години.</w:t>
      </w:r>
    </w:p>
    <w:p w14:paraId="4FBB460E" w14:textId="77777777" w:rsidR="00265738" w:rsidRPr="009D0CC6" w:rsidRDefault="00210FA6">
      <w:pPr>
        <w:tabs>
          <w:tab w:val="left" w:pos="0"/>
        </w:tabs>
        <w:jc w:val="both"/>
        <w:rPr>
          <w:sz w:val="24"/>
          <w:szCs w:val="24"/>
        </w:rPr>
      </w:pPr>
      <w:r w:rsidRPr="009D0CC6">
        <w:rPr>
          <w:sz w:val="24"/>
          <w:szCs w:val="24"/>
        </w:rPr>
        <w:t xml:space="preserve">        </w:t>
      </w:r>
      <w:r w:rsidRPr="009D0CC6">
        <w:rPr>
          <w:sz w:val="24"/>
          <w:szCs w:val="24"/>
        </w:rPr>
        <w:tab/>
        <w:t>Њиме се утврђује организација и динамика остваривања васпитно-образовних активности и одређују њихови носиоци. Поред тога, он омогућује унапређење васпитно-образовног рада, праћење остваривања циљева и задатака, као и евалуацију рада стручних органа,органа руковођења-директора и управног органа Школе-школског одбора.</w:t>
      </w:r>
    </w:p>
    <w:p w14:paraId="5E7B796D" w14:textId="77777777" w:rsidR="00265738" w:rsidRPr="009D0CC6" w:rsidRDefault="00265738">
      <w:pPr>
        <w:tabs>
          <w:tab w:val="left" w:pos="0"/>
        </w:tabs>
        <w:jc w:val="both"/>
        <w:rPr>
          <w:sz w:val="24"/>
          <w:szCs w:val="24"/>
        </w:rPr>
      </w:pPr>
    </w:p>
    <w:p w14:paraId="41EE2B7B" w14:textId="77777777" w:rsidR="00265738" w:rsidRPr="009D0CC6" w:rsidRDefault="00210FA6">
      <w:pPr>
        <w:tabs>
          <w:tab w:val="left" w:pos="0"/>
        </w:tabs>
        <w:jc w:val="both"/>
        <w:rPr>
          <w:sz w:val="24"/>
          <w:szCs w:val="24"/>
        </w:rPr>
      </w:pPr>
      <w:r w:rsidRPr="009D0CC6">
        <w:rPr>
          <w:sz w:val="24"/>
          <w:szCs w:val="24"/>
        </w:rPr>
        <w:tab/>
        <w:t>Полазне основе рада</w:t>
      </w:r>
    </w:p>
    <w:p w14:paraId="6906E233" w14:textId="77777777" w:rsidR="00265738" w:rsidRPr="009D0CC6" w:rsidRDefault="00210FA6">
      <w:pPr>
        <w:tabs>
          <w:tab w:val="left" w:pos="0"/>
        </w:tabs>
        <w:jc w:val="both"/>
        <w:rPr>
          <w:sz w:val="24"/>
          <w:szCs w:val="24"/>
        </w:rPr>
      </w:pPr>
      <w:r w:rsidRPr="009D0CC6">
        <w:rPr>
          <w:sz w:val="24"/>
          <w:szCs w:val="24"/>
        </w:rPr>
        <w:t>Приликом планирања рада школе поштују се захтеви који се односе на преображај образовања и васпитања, васпитну усмереност и научну заснованост планираних задатака и педагошких активно Годишњи план обухвата целокупну делатност школе која је заснована на:</w:t>
      </w:r>
    </w:p>
    <w:p w14:paraId="4820BA89" w14:textId="6B1F2D40" w:rsidR="00265738" w:rsidRPr="009D0CC6" w:rsidRDefault="00210FA6" w:rsidP="0035301F">
      <w:pPr>
        <w:numPr>
          <w:ilvl w:val="0"/>
          <w:numId w:val="20"/>
        </w:numPr>
        <w:tabs>
          <w:tab w:val="left" w:pos="0"/>
        </w:tabs>
        <w:jc w:val="both"/>
        <w:rPr>
          <w:sz w:val="24"/>
          <w:szCs w:val="24"/>
        </w:rPr>
      </w:pPr>
      <w:r w:rsidRPr="009D0CC6">
        <w:rPr>
          <w:sz w:val="24"/>
          <w:szCs w:val="24"/>
        </w:rPr>
        <w:t>Закон о основама система образовања и васпитања („Службени гласник РС“, бр. 88/17,  27/18 – др. закон,  10/19, 6/20, 129/21</w:t>
      </w:r>
      <w:r w:rsidR="00BD7B0C" w:rsidRPr="009D0CC6">
        <w:rPr>
          <w:sz w:val="24"/>
          <w:szCs w:val="24"/>
          <w:lang w:val="sr-Cyrl-RS"/>
        </w:rPr>
        <w:t>,</w:t>
      </w:r>
      <w:r w:rsidRPr="009D0CC6">
        <w:rPr>
          <w:sz w:val="24"/>
          <w:szCs w:val="24"/>
        </w:rPr>
        <w:t xml:space="preserve"> 92/23</w:t>
      </w:r>
      <w:r w:rsidR="00BD7B0C" w:rsidRPr="009D0CC6">
        <w:rPr>
          <w:sz w:val="24"/>
          <w:szCs w:val="24"/>
          <w:lang w:val="sr-Cyrl-RS"/>
        </w:rPr>
        <w:t xml:space="preserve"> и 19/25</w:t>
      </w:r>
      <w:r w:rsidRPr="009D0CC6">
        <w:rPr>
          <w:sz w:val="24"/>
          <w:szCs w:val="24"/>
        </w:rPr>
        <w:t>)</w:t>
      </w:r>
    </w:p>
    <w:p w14:paraId="2AA0E4D9" w14:textId="5DB18F37" w:rsidR="00265738" w:rsidRPr="009D0CC6" w:rsidRDefault="00210FA6" w:rsidP="0035301F">
      <w:pPr>
        <w:numPr>
          <w:ilvl w:val="0"/>
          <w:numId w:val="20"/>
        </w:numPr>
        <w:tabs>
          <w:tab w:val="left" w:pos="0"/>
        </w:tabs>
        <w:jc w:val="both"/>
        <w:rPr>
          <w:sz w:val="24"/>
          <w:szCs w:val="24"/>
        </w:rPr>
      </w:pPr>
      <w:r w:rsidRPr="009D0CC6">
        <w:rPr>
          <w:sz w:val="24"/>
          <w:szCs w:val="24"/>
        </w:rPr>
        <w:t>Закон о основном образовању и васпитању („Службени гласник РС", бр.  55/13, 101/17, 27/18, др.закони 10/19</w:t>
      </w:r>
      <w:r w:rsidR="00BD7B0C" w:rsidRPr="009D0CC6">
        <w:rPr>
          <w:sz w:val="24"/>
          <w:szCs w:val="24"/>
          <w:lang w:val="sr-Cyrl-RS"/>
        </w:rPr>
        <w:t xml:space="preserve">, </w:t>
      </w:r>
      <w:r w:rsidRPr="009D0CC6">
        <w:rPr>
          <w:sz w:val="24"/>
          <w:szCs w:val="24"/>
        </w:rPr>
        <w:t>129/21</w:t>
      </w:r>
      <w:r w:rsidR="00BD7B0C" w:rsidRPr="009D0CC6">
        <w:rPr>
          <w:sz w:val="24"/>
          <w:szCs w:val="24"/>
          <w:lang w:val="sr-Cyrl-RS"/>
        </w:rPr>
        <w:t>,</w:t>
      </w:r>
      <w:r w:rsidRPr="009D0CC6">
        <w:rPr>
          <w:sz w:val="24"/>
          <w:szCs w:val="24"/>
        </w:rPr>
        <w:t xml:space="preserve"> 92/23</w:t>
      </w:r>
      <w:r w:rsidR="00BD7B0C" w:rsidRPr="009D0CC6">
        <w:rPr>
          <w:sz w:val="24"/>
          <w:szCs w:val="24"/>
          <w:lang w:val="sr-Cyrl-RS"/>
        </w:rPr>
        <w:t xml:space="preserve"> и 19/25</w:t>
      </w:r>
      <w:r w:rsidRPr="009D0CC6">
        <w:rPr>
          <w:sz w:val="24"/>
          <w:szCs w:val="24"/>
        </w:rPr>
        <w:t xml:space="preserve">) </w:t>
      </w:r>
    </w:p>
    <w:p w14:paraId="797832D1" w14:textId="2617F2DA" w:rsidR="00265738" w:rsidRPr="009D0CC6" w:rsidRDefault="00210FA6" w:rsidP="0035301F">
      <w:pPr>
        <w:numPr>
          <w:ilvl w:val="0"/>
          <w:numId w:val="20"/>
        </w:numPr>
        <w:tabs>
          <w:tab w:val="left" w:pos="0"/>
        </w:tabs>
        <w:jc w:val="both"/>
        <w:rPr>
          <w:sz w:val="24"/>
          <w:szCs w:val="24"/>
        </w:rPr>
      </w:pPr>
      <w:r w:rsidRPr="009D0CC6">
        <w:rPr>
          <w:sz w:val="24"/>
          <w:szCs w:val="24"/>
        </w:rPr>
        <w:t>Правилник о плану наставе и учења за први циклус основног образовања и вапитања и програму наставе и учења за први циклус основног образовања и васпитања (Правилник објављен у “Сл.гласник РС” - Просветни гласник , број 10/2017,12/2018,15/2018,18/2018,1/2019,2/2020,16/2022,1/2023,13/2023,14/2023,11/2024. “Сл.гласник РС - “Просветни гласник”, бр.11/24 који су у примени од школске 2024/25.године</w:t>
      </w:r>
      <w:r w:rsidR="00BD7B0C" w:rsidRPr="009D0CC6">
        <w:rPr>
          <w:sz w:val="24"/>
          <w:szCs w:val="24"/>
          <w:lang w:val="sr-Cyrl-RS"/>
        </w:rPr>
        <w:t>)</w:t>
      </w:r>
    </w:p>
    <w:p w14:paraId="134281E7" w14:textId="7FCC5FBF" w:rsidR="00265738" w:rsidRPr="009D0CC6" w:rsidRDefault="00210FA6" w:rsidP="0035301F">
      <w:pPr>
        <w:numPr>
          <w:ilvl w:val="0"/>
          <w:numId w:val="20"/>
        </w:numPr>
        <w:tabs>
          <w:tab w:val="left" w:pos="0"/>
        </w:tabs>
        <w:jc w:val="both"/>
        <w:rPr>
          <w:sz w:val="24"/>
          <w:szCs w:val="24"/>
        </w:rPr>
      </w:pPr>
      <w:bookmarkStart w:id="11" w:name="_Hlk210650626"/>
      <w:r w:rsidRPr="009D0CC6">
        <w:rPr>
          <w:sz w:val="24"/>
          <w:szCs w:val="24"/>
        </w:rPr>
        <w:t>"Правилник о плану наставе и учења за пети и шести разред основног образовања и васпитања и програму наставе и учења за пети и шести разред основног образовања и васпитања: 15/2018-77, 18/2018-1, 3/2019-83, 3/2020-3, 6/2020-94, 17/2021-1, 16/2022-1, 13/2023-458, 14/2023-384, 3/2024-1".,,Сл.Гласник РС – Просветни гласник", бр. 3/24 које су ступиле на снагу од 27.марта а у примени су почев од школске 2024/25.године</w:t>
      </w:r>
      <w:r w:rsidR="00BD7B0C" w:rsidRPr="009D0CC6">
        <w:rPr>
          <w:sz w:val="24"/>
          <w:szCs w:val="24"/>
          <w:lang w:val="sr-Cyrl-RS"/>
        </w:rPr>
        <w:t>)</w:t>
      </w:r>
    </w:p>
    <w:p w14:paraId="797E25B3" w14:textId="77777777" w:rsidR="00265738" w:rsidRPr="009D0CC6" w:rsidRDefault="00210FA6" w:rsidP="0035301F">
      <w:pPr>
        <w:numPr>
          <w:ilvl w:val="0"/>
          <w:numId w:val="20"/>
        </w:numPr>
        <w:tabs>
          <w:tab w:val="left" w:pos="0"/>
        </w:tabs>
        <w:jc w:val="both"/>
        <w:rPr>
          <w:sz w:val="24"/>
          <w:szCs w:val="24"/>
        </w:rPr>
      </w:pPr>
      <w:r w:rsidRPr="009D0CC6">
        <w:rPr>
          <w:sz w:val="24"/>
          <w:szCs w:val="24"/>
        </w:rPr>
        <w:t>Правилник о програму наставе и учења за седми и осми разред основног образовања и васпитања („Службени гласник РС” - Просветни гласник,  15/2018, 18/2018,  и 13/2023, 14/2023, 3/2024 “Сл.гласник РС - Просветни гласник “, бр.3/24 које су ступиле на снагу од 27.марта 2024.године и примењују се од школске 2024/25.године)</w:t>
      </w:r>
    </w:p>
    <w:p w14:paraId="7779395D" w14:textId="77777777" w:rsidR="00265738" w:rsidRPr="009D0CC6" w:rsidRDefault="00210FA6" w:rsidP="0035301F">
      <w:pPr>
        <w:numPr>
          <w:ilvl w:val="0"/>
          <w:numId w:val="20"/>
        </w:numPr>
        <w:tabs>
          <w:tab w:val="left" w:pos="0"/>
        </w:tabs>
        <w:jc w:val="both"/>
        <w:rPr>
          <w:sz w:val="24"/>
          <w:szCs w:val="24"/>
        </w:rPr>
      </w:pPr>
      <w:r w:rsidRPr="009D0CC6">
        <w:rPr>
          <w:sz w:val="24"/>
          <w:szCs w:val="24"/>
        </w:rPr>
        <w:t>Правилника о програму наставе и учења за осми разред основног образовања и васпитања: 11/2019-61, 2/2020-6, 6/2020-118, 5/2021-8, 17/2021-58, 16/2022-2, 13/2023-470, 14/2023-407 и 4/2024-1;</w:t>
      </w:r>
    </w:p>
    <w:p w14:paraId="009A9003" w14:textId="77777777" w:rsidR="00265738" w:rsidRPr="009D0CC6" w:rsidRDefault="00210FA6" w:rsidP="0035301F">
      <w:pPr>
        <w:numPr>
          <w:ilvl w:val="0"/>
          <w:numId w:val="20"/>
        </w:numPr>
        <w:tabs>
          <w:tab w:val="left" w:pos="0"/>
        </w:tabs>
        <w:jc w:val="both"/>
        <w:rPr>
          <w:sz w:val="24"/>
          <w:szCs w:val="24"/>
        </w:rPr>
      </w:pPr>
      <w:r w:rsidRPr="009D0CC6">
        <w:rPr>
          <w:sz w:val="24"/>
          <w:szCs w:val="24"/>
        </w:rPr>
        <w:t>Правилник о наставном плану за други циклус основног образовања и васпитања и наставном програму за пети разред основног образовања и васпитања: 6/2007-1, 2/2010-5, 7/2010-9 (др. правилник), 3/2011-129 (др. правилник), 1/2013-18, 4/2013-</w:t>
      </w:r>
      <w:r w:rsidRPr="009D0CC6">
        <w:rPr>
          <w:sz w:val="24"/>
          <w:szCs w:val="24"/>
        </w:rPr>
        <w:lastRenderedPageBreak/>
        <w:t>177, 11/2016-364, 11/2016-580, 6/2017-7, 8/2017-1, 9/2017-1, 12/2018-36, 15/2018-77 (др. правилник)</w:t>
      </w:r>
    </w:p>
    <w:p w14:paraId="67D0EF01" w14:textId="77777777" w:rsidR="00265738" w:rsidRPr="009D0CC6" w:rsidRDefault="00210FA6" w:rsidP="0035301F">
      <w:pPr>
        <w:numPr>
          <w:ilvl w:val="0"/>
          <w:numId w:val="20"/>
        </w:numPr>
        <w:tabs>
          <w:tab w:val="left" w:pos="0"/>
        </w:tabs>
        <w:jc w:val="both"/>
        <w:rPr>
          <w:sz w:val="24"/>
          <w:szCs w:val="24"/>
        </w:rPr>
      </w:pPr>
      <w:bookmarkStart w:id="12" w:name="_Hlk210650820"/>
      <w:bookmarkEnd w:id="11"/>
      <w:r w:rsidRPr="009D0CC6">
        <w:rPr>
          <w:sz w:val="24"/>
          <w:szCs w:val="24"/>
        </w:rPr>
        <w:t>Правилник о програму завршног испита у основном образовању и васпитању (,,Сл.Гласник Р.С. 1/2011,1/2012,1/2024, 12/2014, 2/2018, 3/2001, 14/2002, 4/2023, 5/2023, - исправка)</w:t>
      </w:r>
    </w:p>
    <w:p w14:paraId="556DD91F" w14:textId="77777777" w:rsidR="00265738" w:rsidRPr="009D0CC6" w:rsidRDefault="00210FA6" w:rsidP="0035301F">
      <w:pPr>
        <w:numPr>
          <w:ilvl w:val="0"/>
          <w:numId w:val="20"/>
        </w:numPr>
        <w:tabs>
          <w:tab w:val="left" w:pos="0"/>
        </w:tabs>
        <w:jc w:val="both"/>
        <w:rPr>
          <w:sz w:val="24"/>
          <w:szCs w:val="24"/>
        </w:rPr>
      </w:pPr>
      <w:r w:rsidRPr="009D0CC6">
        <w:rPr>
          <w:sz w:val="24"/>
          <w:szCs w:val="24"/>
        </w:rPr>
        <w:t>Правилник о стандардима квалитетa рада установa („Службени гласник РС – Просветни гласник“, бр. 14/18 и 1/24).</w:t>
      </w:r>
    </w:p>
    <w:p w14:paraId="722F5958" w14:textId="77777777" w:rsidR="00265738" w:rsidRPr="009D0CC6" w:rsidRDefault="00210FA6" w:rsidP="0035301F">
      <w:pPr>
        <w:numPr>
          <w:ilvl w:val="0"/>
          <w:numId w:val="20"/>
        </w:numPr>
        <w:tabs>
          <w:tab w:val="left" w:pos="0"/>
        </w:tabs>
        <w:jc w:val="both"/>
        <w:rPr>
          <w:sz w:val="24"/>
          <w:szCs w:val="24"/>
        </w:rPr>
      </w:pPr>
      <w:r w:rsidRPr="009D0CC6">
        <w:rPr>
          <w:sz w:val="24"/>
          <w:szCs w:val="24"/>
        </w:rPr>
        <w:t>Правилник о ближим условима за организовање, остваривање и праћење исхране ученика у основној школи (Сл.гласник РС, бр.68/2018)</w:t>
      </w:r>
    </w:p>
    <w:p w14:paraId="1D837211" w14:textId="77777777" w:rsidR="00265738" w:rsidRPr="009D0CC6" w:rsidRDefault="00210FA6" w:rsidP="0035301F">
      <w:pPr>
        <w:numPr>
          <w:ilvl w:val="0"/>
          <w:numId w:val="20"/>
        </w:numPr>
        <w:tabs>
          <w:tab w:val="left" w:pos="0"/>
        </w:tabs>
        <w:jc w:val="both"/>
        <w:rPr>
          <w:sz w:val="24"/>
          <w:szCs w:val="24"/>
        </w:rPr>
      </w:pPr>
      <w:r w:rsidRPr="009D0CC6">
        <w:rPr>
          <w:sz w:val="24"/>
          <w:szCs w:val="24"/>
        </w:rPr>
        <w:t>Правилник о обављању друштвено-корисног, односно хуманитарног рада у установама образовања и васпитања, "Службени гласник РС", број 10 од 9. фебруара 2024.</w:t>
      </w:r>
    </w:p>
    <w:p w14:paraId="56BBBBA2" w14:textId="77777777" w:rsidR="00265738" w:rsidRPr="009D0CC6" w:rsidRDefault="00210FA6" w:rsidP="0035301F">
      <w:pPr>
        <w:numPr>
          <w:ilvl w:val="0"/>
          <w:numId w:val="20"/>
        </w:numPr>
        <w:tabs>
          <w:tab w:val="left" w:pos="0"/>
        </w:tabs>
        <w:jc w:val="both"/>
        <w:rPr>
          <w:sz w:val="24"/>
          <w:szCs w:val="24"/>
        </w:rPr>
      </w:pPr>
      <w:r w:rsidRPr="009D0CC6">
        <w:rPr>
          <w:sz w:val="24"/>
          <w:szCs w:val="24"/>
        </w:rPr>
        <w:t>Правилником о норми часова непосредног рада са ученицима и структури  радних обавеза наставника, стручних сарадника и васпитача у основној школи у оквиру 40 часовне радненедеље („Службени гласник  РС” - Просветни гласник, БР. 2/92 И 2/2000);</w:t>
      </w:r>
    </w:p>
    <w:p w14:paraId="7B1A1E4C" w14:textId="77777777" w:rsidR="00265738" w:rsidRPr="009D0CC6" w:rsidRDefault="00210FA6" w:rsidP="0035301F">
      <w:pPr>
        <w:numPr>
          <w:ilvl w:val="0"/>
          <w:numId w:val="20"/>
        </w:numPr>
        <w:tabs>
          <w:tab w:val="left" w:pos="0"/>
        </w:tabs>
        <w:jc w:val="both"/>
        <w:rPr>
          <w:sz w:val="24"/>
          <w:szCs w:val="24"/>
        </w:rPr>
      </w:pPr>
      <w:r w:rsidRPr="009D0CC6">
        <w:rPr>
          <w:sz w:val="24"/>
          <w:szCs w:val="24"/>
        </w:rPr>
        <w:t>Правилник о оцењивању ученика у основном образовању и васпитању (Сл.гласник РС, бр.10/2024);</w:t>
      </w:r>
    </w:p>
    <w:p w14:paraId="340951C1" w14:textId="77777777" w:rsidR="00265738" w:rsidRPr="009D0CC6" w:rsidRDefault="00210FA6" w:rsidP="0035301F">
      <w:pPr>
        <w:numPr>
          <w:ilvl w:val="0"/>
          <w:numId w:val="20"/>
        </w:numPr>
        <w:tabs>
          <w:tab w:val="left" w:pos="0"/>
        </w:tabs>
        <w:jc w:val="both"/>
        <w:rPr>
          <w:sz w:val="24"/>
          <w:szCs w:val="24"/>
        </w:rPr>
      </w:pPr>
      <w:r w:rsidRPr="009D0CC6">
        <w:rPr>
          <w:sz w:val="24"/>
          <w:szCs w:val="24"/>
        </w:rPr>
        <w:t>Правилник о изменaмa и допунама Правилника о садржају и начину вођења евиденције и издавању јавних исправа у основној школи (Службени гласник РС, бр. 66/2018,82/2018, 37/2018, 56/2019, 112/2020, 6/2021, 85/2021, 102/2022 – др.правилник)</w:t>
      </w:r>
    </w:p>
    <w:p w14:paraId="64923499" w14:textId="77777777" w:rsidR="00265738" w:rsidRPr="009D0CC6" w:rsidRDefault="00210FA6" w:rsidP="0035301F">
      <w:pPr>
        <w:numPr>
          <w:ilvl w:val="0"/>
          <w:numId w:val="20"/>
        </w:numPr>
        <w:tabs>
          <w:tab w:val="left" w:pos="0"/>
        </w:tabs>
        <w:jc w:val="both"/>
        <w:rPr>
          <w:sz w:val="24"/>
          <w:szCs w:val="24"/>
        </w:rPr>
      </w:pPr>
      <w:r w:rsidRPr="009D0CC6">
        <w:rPr>
          <w:sz w:val="24"/>
          <w:szCs w:val="24"/>
        </w:rPr>
        <w:t>Правилник о плану уџбеника, Службени гласник РС - Просветни гласник, бр. 9/2016, 10/2016- исправка 10/2017, 11/2019 и 7/2021.</w:t>
      </w:r>
    </w:p>
    <w:p w14:paraId="57F8C977" w14:textId="77777777" w:rsidR="00265738" w:rsidRPr="009D0CC6" w:rsidRDefault="00210FA6" w:rsidP="0035301F">
      <w:pPr>
        <w:numPr>
          <w:ilvl w:val="0"/>
          <w:numId w:val="20"/>
        </w:numPr>
        <w:tabs>
          <w:tab w:val="left" w:pos="0"/>
        </w:tabs>
        <w:jc w:val="both"/>
        <w:rPr>
          <w:sz w:val="24"/>
          <w:szCs w:val="24"/>
        </w:rPr>
      </w:pPr>
      <w:r w:rsidRPr="009D0CC6">
        <w:rPr>
          <w:sz w:val="24"/>
          <w:szCs w:val="24"/>
        </w:rPr>
        <w:t>Правилник о начину обављања организованог превоза деце „Службени гласник РС“, бр. 52 од 22. јула 2019, 61 од 29. августа 2019.</w:t>
      </w:r>
    </w:p>
    <w:p w14:paraId="7E55CC0B" w14:textId="77777777" w:rsidR="00265738" w:rsidRPr="009D0CC6" w:rsidRDefault="00210FA6" w:rsidP="0035301F">
      <w:pPr>
        <w:numPr>
          <w:ilvl w:val="0"/>
          <w:numId w:val="20"/>
        </w:numPr>
        <w:tabs>
          <w:tab w:val="left" w:pos="0"/>
        </w:tabs>
        <w:jc w:val="both"/>
        <w:rPr>
          <w:sz w:val="24"/>
          <w:szCs w:val="24"/>
        </w:rPr>
      </w:pPr>
      <w:r w:rsidRPr="009D0CC6">
        <w:rPr>
          <w:sz w:val="24"/>
          <w:szCs w:val="24"/>
        </w:rPr>
        <w:t>Стручно упутство о формирању одељења и начину финансирања у основним и средњим школама за школску 202</w:t>
      </w:r>
      <w:r w:rsidR="003437B6" w:rsidRPr="009D0CC6">
        <w:rPr>
          <w:sz w:val="24"/>
          <w:szCs w:val="24"/>
          <w:lang w:val="sr-Cyrl-RS"/>
        </w:rPr>
        <w:t>5/26</w:t>
      </w:r>
      <w:r w:rsidRPr="009D0CC6">
        <w:rPr>
          <w:sz w:val="24"/>
          <w:szCs w:val="24"/>
        </w:rPr>
        <w:t>.годину;</w:t>
      </w:r>
    </w:p>
    <w:p w14:paraId="3C81BED4" w14:textId="77777777" w:rsidR="00265738" w:rsidRPr="009D0CC6" w:rsidRDefault="00210FA6" w:rsidP="0035301F">
      <w:pPr>
        <w:numPr>
          <w:ilvl w:val="0"/>
          <w:numId w:val="20"/>
        </w:numPr>
        <w:tabs>
          <w:tab w:val="left" w:pos="0"/>
        </w:tabs>
        <w:jc w:val="both"/>
        <w:rPr>
          <w:sz w:val="24"/>
          <w:szCs w:val="24"/>
        </w:rPr>
      </w:pPr>
      <w:r w:rsidRPr="009D0CC6">
        <w:rPr>
          <w:sz w:val="24"/>
          <w:szCs w:val="24"/>
        </w:rPr>
        <w:t>Правилнику о степену и врсти образовања наставника и стручних сарадника уосновној школи („Службени гласник РС – Просветни гласник”, бр. 11/12, 15/13, 2/16, 10/16, 11/16, 2/17, 3/17, 13/18, 11/19, 2/20, 8/20, 16/20, 19/20,3/21 и 4/21);</w:t>
      </w:r>
    </w:p>
    <w:p w14:paraId="5882962B" w14:textId="77777777" w:rsidR="00265738" w:rsidRPr="009D0CC6" w:rsidRDefault="00210FA6" w:rsidP="0035301F">
      <w:pPr>
        <w:numPr>
          <w:ilvl w:val="0"/>
          <w:numId w:val="20"/>
        </w:numPr>
        <w:tabs>
          <w:tab w:val="left" w:pos="0"/>
        </w:tabs>
        <w:jc w:val="both"/>
        <w:rPr>
          <w:sz w:val="24"/>
          <w:szCs w:val="24"/>
        </w:rPr>
      </w:pPr>
      <w:r w:rsidRPr="009D0CC6">
        <w:rPr>
          <w:sz w:val="24"/>
          <w:szCs w:val="24"/>
        </w:rPr>
        <w:t>Правилник о измени и допунама Правилника о програму завршног испита уосновном образовању и васпитања „Службени гласник Републике Србије             (бр.110-00-56/2021</w:t>
      </w:r>
      <w:r w:rsidR="003437B6" w:rsidRPr="009D0CC6">
        <w:rPr>
          <w:sz w:val="24"/>
          <w:szCs w:val="24"/>
          <w:lang w:val="sr-Cyrl-RS"/>
        </w:rPr>
        <w:t xml:space="preserve">, исправљено </w:t>
      </w:r>
      <w:r w:rsidR="003437B6" w:rsidRPr="009D0CC6">
        <w:rPr>
          <w:sz w:val="24"/>
          <w:szCs w:val="24"/>
          <w:lang w:val="ru-RU"/>
        </w:rPr>
        <w:t>4/2023и 5/2023</w:t>
      </w:r>
      <w:r w:rsidRPr="009D0CC6">
        <w:rPr>
          <w:sz w:val="24"/>
          <w:szCs w:val="24"/>
        </w:rPr>
        <w:t>);</w:t>
      </w:r>
    </w:p>
    <w:p w14:paraId="24C7D095" w14:textId="77777777" w:rsidR="00265738" w:rsidRPr="009D0CC6" w:rsidRDefault="00210FA6" w:rsidP="0035301F">
      <w:pPr>
        <w:numPr>
          <w:ilvl w:val="0"/>
          <w:numId w:val="20"/>
        </w:numPr>
        <w:tabs>
          <w:tab w:val="left" w:pos="0"/>
        </w:tabs>
        <w:jc w:val="both"/>
        <w:rPr>
          <w:sz w:val="24"/>
          <w:szCs w:val="24"/>
        </w:rPr>
      </w:pPr>
      <w:r w:rsidRPr="009D0CC6">
        <w:rPr>
          <w:sz w:val="24"/>
          <w:szCs w:val="24"/>
        </w:rPr>
        <w:t>Правилник о критеријумима и стандардима за финансирање установа која обавља делатност основног образовања (Сл.гласник РС бр.72/2023)</w:t>
      </w:r>
    </w:p>
    <w:p w14:paraId="20999941" w14:textId="77777777" w:rsidR="00265738" w:rsidRPr="009D0CC6" w:rsidRDefault="00210FA6" w:rsidP="0035301F">
      <w:pPr>
        <w:numPr>
          <w:ilvl w:val="0"/>
          <w:numId w:val="20"/>
        </w:numPr>
        <w:tabs>
          <w:tab w:val="left" w:pos="0"/>
        </w:tabs>
        <w:jc w:val="both"/>
        <w:rPr>
          <w:sz w:val="24"/>
          <w:szCs w:val="24"/>
        </w:rPr>
      </w:pPr>
      <w:r w:rsidRPr="009D0CC6">
        <w:rPr>
          <w:sz w:val="24"/>
          <w:szCs w:val="24"/>
        </w:rPr>
        <w:t xml:space="preserve">Годишњи програм рада школе за школску </w:t>
      </w:r>
      <w:r w:rsidR="006724F1" w:rsidRPr="009D0CC6">
        <w:rPr>
          <w:sz w:val="24"/>
          <w:szCs w:val="24"/>
          <w:lang w:val="sr-Cyrl-RS"/>
        </w:rPr>
        <w:t>2025/26</w:t>
      </w:r>
      <w:r w:rsidRPr="009D0CC6">
        <w:rPr>
          <w:sz w:val="24"/>
          <w:szCs w:val="24"/>
        </w:rPr>
        <w:t>. годину израђен је на основу:</w:t>
      </w:r>
    </w:p>
    <w:p w14:paraId="3F992423" w14:textId="77777777" w:rsidR="00265738" w:rsidRPr="009D0CC6" w:rsidRDefault="00210FA6" w:rsidP="0035301F">
      <w:pPr>
        <w:numPr>
          <w:ilvl w:val="0"/>
          <w:numId w:val="20"/>
        </w:numPr>
        <w:tabs>
          <w:tab w:val="left" w:pos="0"/>
        </w:tabs>
        <w:jc w:val="both"/>
        <w:rPr>
          <w:sz w:val="24"/>
          <w:szCs w:val="24"/>
        </w:rPr>
      </w:pPr>
      <w:r w:rsidRPr="009D0CC6">
        <w:rPr>
          <w:sz w:val="24"/>
          <w:szCs w:val="24"/>
        </w:rPr>
        <w:lastRenderedPageBreak/>
        <w:t>Правилника о календару образовно васпитног рада основне школе за школску 202</w:t>
      </w:r>
      <w:r w:rsidR="006724F1" w:rsidRPr="009D0CC6">
        <w:rPr>
          <w:sz w:val="24"/>
          <w:szCs w:val="24"/>
          <w:lang w:val="sr-Cyrl-RS"/>
        </w:rPr>
        <w:t>5/26</w:t>
      </w:r>
      <w:r w:rsidRPr="009D0CC6">
        <w:rPr>
          <w:sz w:val="24"/>
          <w:szCs w:val="24"/>
        </w:rPr>
        <w:t>.годину (</w:t>
      </w:r>
      <w:r w:rsidR="00C36433" w:rsidRPr="009D0CC6">
        <w:rPr>
          <w:sz w:val="24"/>
          <w:szCs w:val="24"/>
        </w:rPr>
        <w:t>„Службени гласник РС”, бр. 88/17, 27/18 ‒ др. закон, 10/19, 6/20, 129/21, 92/23 и 19/25),</w:t>
      </w:r>
    </w:p>
    <w:bookmarkEnd w:id="12"/>
    <w:p w14:paraId="710C1E2A" w14:textId="37CE7EA5" w:rsidR="00265738" w:rsidRPr="009D0CC6" w:rsidRDefault="00210FA6" w:rsidP="0035301F">
      <w:pPr>
        <w:numPr>
          <w:ilvl w:val="0"/>
          <w:numId w:val="20"/>
        </w:numPr>
        <w:tabs>
          <w:tab w:val="left" w:pos="0"/>
        </w:tabs>
        <w:jc w:val="both"/>
        <w:rPr>
          <w:sz w:val="24"/>
          <w:szCs w:val="24"/>
        </w:rPr>
      </w:pPr>
      <w:r w:rsidRPr="009D0CC6">
        <w:rPr>
          <w:sz w:val="24"/>
          <w:szCs w:val="24"/>
        </w:rPr>
        <w:t xml:space="preserve">Статут </w:t>
      </w:r>
      <w:r w:rsidR="00BD7B0C" w:rsidRPr="009D0CC6">
        <w:rPr>
          <w:sz w:val="24"/>
          <w:szCs w:val="24"/>
          <w:lang w:val="sr-Cyrl-RS"/>
        </w:rPr>
        <w:t>ОШ ,,Доситеј Обрадовић“</w:t>
      </w:r>
    </w:p>
    <w:p w14:paraId="78EE2E16" w14:textId="77777777" w:rsidR="00265738" w:rsidRPr="009D0CC6" w:rsidRDefault="00210FA6" w:rsidP="0035301F">
      <w:pPr>
        <w:numPr>
          <w:ilvl w:val="0"/>
          <w:numId w:val="20"/>
        </w:numPr>
        <w:tabs>
          <w:tab w:val="left" w:pos="0"/>
        </w:tabs>
        <w:jc w:val="both"/>
        <w:rPr>
          <w:sz w:val="24"/>
          <w:szCs w:val="24"/>
        </w:rPr>
      </w:pPr>
      <w:r w:rsidRPr="009D0CC6">
        <w:rPr>
          <w:sz w:val="24"/>
          <w:szCs w:val="24"/>
        </w:rPr>
        <w:t>Развојни план Основне школе „Доситеј Обрадовић“ за период 2023/24 – 2026/27.школске године</w:t>
      </w:r>
    </w:p>
    <w:p w14:paraId="646AF382" w14:textId="77777777" w:rsidR="00265738" w:rsidRPr="009D0CC6" w:rsidRDefault="00210FA6" w:rsidP="0035301F">
      <w:pPr>
        <w:numPr>
          <w:ilvl w:val="0"/>
          <w:numId w:val="20"/>
        </w:numPr>
        <w:tabs>
          <w:tab w:val="left" w:pos="0"/>
        </w:tabs>
        <w:jc w:val="both"/>
        <w:rPr>
          <w:sz w:val="24"/>
          <w:szCs w:val="24"/>
        </w:rPr>
      </w:pPr>
      <w:r w:rsidRPr="009D0CC6">
        <w:rPr>
          <w:sz w:val="24"/>
          <w:szCs w:val="24"/>
        </w:rPr>
        <w:t>Извештај о раду школе у школској 20</w:t>
      </w:r>
      <w:r w:rsidR="006724F1" w:rsidRPr="009D0CC6">
        <w:rPr>
          <w:sz w:val="24"/>
          <w:szCs w:val="24"/>
          <w:lang w:val="sr-Cyrl-RS"/>
        </w:rPr>
        <w:t>24/25</w:t>
      </w:r>
      <w:r w:rsidRPr="009D0CC6">
        <w:rPr>
          <w:sz w:val="24"/>
          <w:szCs w:val="24"/>
        </w:rPr>
        <w:t>. години</w:t>
      </w:r>
    </w:p>
    <w:p w14:paraId="760CA341" w14:textId="2192D31B" w:rsidR="00265738" w:rsidRPr="009D0CC6" w:rsidRDefault="00210FA6" w:rsidP="0035301F">
      <w:pPr>
        <w:numPr>
          <w:ilvl w:val="0"/>
          <w:numId w:val="20"/>
        </w:numPr>
        <w:tabs>
          <w:tab w:val="left" w:pos="0"/>
        </w:tabs>
        <w:jc w:val="both"/>
        <w:rPr>
          <w:sz w:val="24"/>
          <w:szCs w:val="24"/>
        </w:rPr>
      </w:pPr>
      <w:r w:rsidRPr="009D0CC6">
        <w:rPr>
          <w:sz w:val="24"/>
          <w:szCs w:val="24"/>
        </w:rPr>
        <w:t xml:space="preserve">Извештај о самовредновању рада школе за школску </w:t>
      </w:r>
      <w:r w:rsidR="006724F1" w:rsidRPr="009D0CC6">
        <w:rPr>
          <w:sz w:val="24"/>
          <w:szCs w:val="24"/>
          <w:lang w:val="sr-Cyrl-RS"/>
        </w:rPr>
        <w:t>2024/25</w:t>
      </w:r>
      <w:r w:rsidRPr="009D0CC6">
        <w:rPr>
          <w:sz w:val="24"/>
          <w:szCs w:val="24"/>
        </w:rPr>
        <w:t xml:space="preserve">. </w:t>
      </w:r>
      <w:r w:rsidR="00BD7B0C" w:rsidRPr="009D0CC6">
        <w:rPr>
          <w:sz w:val="24"/>
          <w:szCs w:val="24"/>
        </w:rPr>
        <w:t>Г</w:t>
      </w:r>
      <w:r w:rsidRPr="009D0CC6">
        <w:rPr>
          <w:sz w:val="24"/>
          <w:szCs w:val="24"/>
        </w:rPr>
        <w:t>одину</w:t>
      </w:r>
    </w:p>
    <w:p w14:paraId="23D29B83" w14:textId="77777777" w:rsidR="00BD7B0C" w:rsidRPr="009D0CC6" w:rsidRDefault="00BD7B0C" w:rsidP="0035301F">
      <w:pPr>
        <w:numPr>
          <w:ilvl w:val="0"/>
          <w:numId w:val="20"/>
        </w:numPr>
        <w:tabs>
          <w:tab w:val="left" w:pos="0"/>
        </w:tabs>
        <w:jc w:val="both"/>
        <w:rPr>
          <w:sz w:val="24"/>
          <w:szCs w:val="24"/>
        </w:rPr>
      </w:pPr>
      <w:bookmarkStart w:id="13" w:name="_Hlk210651457"/>
      <w:r w:rsidRPr="009D0CC6">
        <w:rPr>
          <w:sz w:val="24"/>
          <w:szCs w:val="24"/>
        </w:rPr>
        <w:t xml:space="preserve">Правилник о протоколу поступања у установи у одговору на насиље, злостављање и занемаривање („Службени гласник РС”, бр. 11/24); </w:t>
      </w:r>
    </w:p>
    <w:p w14:paraId="4DB98E25" w14:textId="37466D0F" w:rsidR="00BD7B0C" w:rsidRPr="009D0CC6" w:rsidRDefault="00BD7B0C" w:rsidP="0035301F">
      <w:pPr>
        <w:numPr>
          <w:ilvl w:val="0"/>
          <w:numId w:val="20"/>
        </w:numPr>
        <w:tabs>
          <w:tab w:val="left" w:pos="0"/>
        </w:tabs>
        <w:jc w:val="both"/>
        <w:rPr>
          <w:sz w:val="24"/>
          <w:szCs w:val="24"/>
        </w:rPr>
      </w:pPr>
      <w:r w:rsidRPr="009D0CC6">
        <w:rPr>
          <w:sz w:val="24"/>
          <w:szCs w:val="24"/>
        </w:rPr>
        <w:t>Правилник о поступању установе у случају сумње или утврђеног дискриминаторног понашања и вређања угледа, части или достојанства личности („Службени гласник РС“, бр. 65/2018)</w:t>
      </w:r>
    </w:p>
    <w:p w14:paraId="680F2DAD" w14:textId="29582C6D" w:rsidR="00BD7B0C" w:rsidRPr="009D0CC6" w:rsidRDefault="00BD7B0C" w:rsidP="0035301F">
      <w:pPr>
        <w:numPr>
          <w:ilvl w:val="0"/>
          <w:numId w:val="20"/>
        </w:numPr>
        <w:tabs>
          <w:tab w:val="left" w:pos="0"/>
        </w:tabs>
        <w:jc w:val="both"/>
        <w:rPr>
          <w:iCs/>
          <w:sz w:val="24"/>
          <w:szCs w:val="24"/>
        </w:rPr>
      </w:pPr>
      <w:r w:rsidRPr="009D0CC6">
        <w:rPr>
          <w:iCs/>
          <w:sz w:val="24"/>
          <w:szCs w:val="24"/>
        </w:rPr>
        <w:t>Правилник о сталном стручном усавршавању и напредовању у звања наставника, васпитача и стручних сарадника ("Сл. гласник РС", бр. 109/21),</w:t>
      </w:r>
    </w:p>
    <w:p w14:paraId="1563F1C2" w14:textId="363E593F" w:rsidR="005454C7" w:rsidRPr="009D0CC6" w:rsidRDefault="005454C7" w:rsidP="0035301F">
      <w:pPr>
        <w:numPr>
          <w:ilvl w:val="0"/>
          <w:numId w:val="20"/>
        </w:numPr>
        <w:tabs>
          <w:tab w:val="left" w:pos="0"/>
        </w:tabs>
        <w:jc w:val="both"/>
        <w:rPr>
          <w:sz w:val="24"/>
          <w:szCs w:val="24"/>
        </w:rPr>
      </w:pPr>
      <w:r w:rsidRPr="009D0CC6">
        <w:rPr>
          <w:sz w:val="24"/>
          <w:szCs w:val="24"/>
        </w:rPr>
        <w:t>Правилником о ближим упутствима за утврђивање права на индивидуални образовни план („Службени гласник РС“, бр. 74/18),</w:t>
      </w:r>
    </w:p>
    <w:bookmarkEnd w:id="13"/>
    <w:p w14:paraId="2E30DACA" w14:textId="77777777" w:rsidR="0035301F" w:rsidRPr="009D0CC6" w:rsidRDefault="0035301F" w:rsidP="0035301F">
      <w:pPr>
        <w:tabs>
          <w:tab w:val="left" w:pos="0"/>
        </w:tabs>
        <w:jc w:val="both"/>
        <w:rPr>
          <w:sz w:val="24"/>
          <w:szCs w:val="24"/>
        </w:rPr>
      </w:pPr>
    </w:p>
    <w:p w14:paraId="7B0AFB88" w14:textId="4F25E80E" w:rsidR="00265738" w:rsidRDefault="00210FA6">
      <w:pPr>
        <w:jc w:val="both"/>
        <w:rPr>
          <w:sz w:val="24"/>
          <w:szCs w:val="24"/>
        </w:rPr>
      </w:pPr>
      <w:r w:rsidRPr="009D0CC6">
        <w:rPr>
          <w:sz w:val="24"/>
          <w:szCs w:val="24"/>
        </w:rPr>
        <w:t xml:space="preserve">• Континуирана подршка деци/ ученицима из друщтвено рањивих група и обезбеђивање бољих услова за учење и развој. </w:t>
      </w:r>
    </w:p>
    <w:p w14:paraId="7C444017" w14:textId="79929719" w:rsidR="009D0CC6" w:rsidRDefault="009D0CC6">
      <w:pPr>
        <w:jc w:val="both"/>
        <w:rPr>
          <w:sz w:val="24"/>
          <w:szCs w:val="24"/>
        </w:rPr>
      </w:pPr>
    </w:p>
    <w:p w14:paraId="07BBA23B" w14:textId="6D70FC78" w:rsidR="009D0CC6" w:rsidRDefault="009D0CC6">
      <w:pPr>
        <w:jc w:val="both"/>
        <w:rPr>
          <w:sz w:val="24"/>
          <w:szCs w:val="24"/>
        </w:rPr>
      </w:pPr>
    </w:p>
    <w:p w14:paraId="22926A0D" w14:textId="5758FD8D" w:rsidR="009D0CC6" w:rsidRDefault="009D0CC6">
      <w:pPr>
        <w:jc w:val="both"/>
        <w:rPr>
          <w:sz w:val="24"/>
          <w:szCs w:val="24"/>
        </w:rPr>
      </w:pPr>
    </w:p>
    <w:p w14:paraId="0C03EB2F" w14:textId="6A849C8E" w:rsidR="009D0CC6" w:rsidRDefault="009D0CC6">
      <w:pPr>
        <w:jc w:val="both"/>
        <w:rPr>
          <w:sz w:val="24"/>
          <w:szCs w:val="24"/>
        </w:rPr>
      </w:pPr>
    </w:p>
    <w:p w14:paraId="7C76DE48" w14:textId="2720B237" w:rsidR="009D0CC6" w:rsidRDefault="009D0CC6">
      <w:pPr>
        <w:jc w:val="both"/>
        <w:rPr>
          <w:sz w:val="24"/>
          <w:szCs w:val="24"/>
        </w:rPr>
      </w:pPr>
    </w:p>
    <w:p w14:paraId="2C61C053" w14:textId="5B5492D0" w:rsidR="009D0CC6" w:rsidRDefault="009D0CC6">
      <w:pPr>
        <w:jc w:val="both"/>
        <w:rPr>
          <w:sz w:val="24"/>
          <w:szCs w:val="24"/>
        </w:rPr>
      </w:pPr>
    </w:p>
    <w:p w14:paraId="56911EE9" w14:textId="16CB9948" w:rsidR="009D0CC6" w:rsidRDefault="009D0CC6">
      <w:pPr>
        <w:jc w:val="both"/>
        <w:rPr>
          <w:sz w:val="24"/>
          <w:szCs w:val="24"/>
        </w:rPr>
      </w:pPr>
    </w:p>
    <w:p w14:paraId="1BC40CF1" w14:textId="6D1D6E53" w:rsidR="009D0CC6" w:rsidRDefault="009D0CC6">
      <w:pPr>
        <w:jc w:val="both"/>
        <w:rPr>
          <w:sz w:val="24"/>
          <w:szCs w:val="24"/>
        </w:rPr>
      </w:pPr>
    </w:p>
    <w:p w14:paraId="1D1E5C8B" w14:textId="6C9DA2E5" w:rsidR="009D0CC6" w:rsidRDefault="009D0CC6">
      <w:pPr>
        <w:jc w:val="both"/>
        <w:rPr>
          <w:sz w:val="24"/>
          <w:szCs w:val="24"/>
        </w:rPr>
      </w:pPr>
    </w:p>
    <w:p w14:paraId="767F2AF1" w14:textId="0583EE76" w:rsidR="009D0CC6" w:rsidRDefault="009D0CC6">
      <w:pPr>
        <w:jc w:val="both"/>
        <w:rPr>
          <w:sz w:val="24"/>
          <w:szCs w:val="24"/>
        </w:rPr>
      </w:pPr>
    </w:p>
    <w:p w14:paraId="315FDD4A" w14:textId="7B97E6AF" w:rsidR="009D0CC6" w:rsidRDefault="009D0CC6">
      <w:pPr>
        <w:jc w:val="both"/>
        <w:rPr>
          <w:sz w:val="24"/>
          <w:szCs w:val="24"/>
        </w:rPr>
      </w:pPr>
    </w:p>
    <w:p w14:paraId="0D79B3D9" w14:textId="3242D480" w:rsidR="009D0CC6" w:rsidRDefault="009D0CC6">
      <w:pPr>
        <w:jc w:val="both"/>
        <w:rPr>
          <w:sz w:val="24"/>
          <w:szCs w:val="24"/>
        </w:rPr>
      </w:pPr>
    </w:p>
    <w:p w14:paraId="48DF0C57" w14:textId="40D4ECBE" w:rsidR="009D0CC6" w:rsidRDefault="009D0CC6">
      <w:pPr>
        <w:jc w:val="both"/>
        <w:rPr>
          <w:sz w:val="24"/>
          <w:szCs w:val="24"/>
        </w:rPr>
      </w:pPr>
    </w:p>
    <w:p w14:paraId="438B098B" w14:textId="728AC0DC" w:rsidR="009D0CC6" w:rsidRDefault="009D0CC6">
      <w:pPr>
        <w:jc w:val="both"/>
        <w:rPr>
          <w:sz w:val="24"/>
          <w:szCs w:val="24"/>
        </w:rPr>
      </w:pPr>
    </w:p>
    <w:p w14:paraId="5015A2FE" w14:textId="7FBC5A75" w:rsidR="009D0CC6" w:rsidRDefault="009D0CC6">
      <w:pPr>
        <w:jc w:val="both"/>
        <w:rPr>
          <w:sz w:val="24"/>
          <w:szCs w:val="24"/>
        </w:rPr>
      </w:pPr>
    </w:p>
    <w:p w14:paraId="77E73FA6" w14:textId="45C96085" w:rsidR="009D0CC6" w:rsidRDefault="009D0CC6">
      <w:pPr>
        <w:jc w:val="both"/>
        <w:rPr>
          <w:sz w:val="24"/>
          <w:szCs w:val="24"/>
        </w:rPr>
      </w:pPr>
    </w:p>
    <w:p w14:paraId="5988B677" w14:textId="040F51BB" w:rsidR="009D0CC6" w:rsidRPr="00AF49A2" w:rsidRDefault="009D0CC6">
      <w:pPr>
        <w:jc w:val="both"/>
        <w:rPr>
          <w:sz w:val="24"/>
          <w:szCs w:val="24"/>
          <w:lang w:val="ru-RU"/>
        </w:rPr>
      </w:pPr>
    </w:p>
    <w:p w14:paraId="45029167" w14:textId="77777777" w:rsidR="00094819" w:rsidRPr="00AF49A2" w:rsidRDefault="00094819">
      <w:pPr>
        <w:jc w:val="both"/>
        <w:rPr>
          <w:sz w:val="24"/>
          <w:szCs w:val="24"/>
          <w:lang w:val="ru-RU"/>
        </w:rPr>
      </w:pPr>
    </w:p>
    <w:p w14:paraId="6BF06060" w14:textId="77777777" w:rsidR="00094819" w:rsidRPr="00AF49A2" w:rsidRDefault="00094819">
      <w:pPr>
        <w:jc w:val="both"/>
        <w:rPr>
          <w:sz w:val="24"/>
          <w:szCs w:val="24"/>
          <w:lang w:val="ru-RU"/>
        </w:rPr>
      </w:pPr>
    </w:p>
    <w:p w14:paraId="5B364940" w14:textId="77777777" w:rsidR="00094819" w:rsidRPr="00AF49A2" w:rsidRDefault="00094819">
      <w:pPr>
        <w:jc w:val="both"/>
        <w:rPr>
          <w:sz w:val="24"/>
          <w:szCs w:val="24"/>
          <w:lang w:val="ru-RU"/>
        </w:rPr>
      </w:pPr>
    </w:p>
    <w:p w14:paraId="71590CD1" w14:textId="77777777" w:rsidR="00094819" w:rsidRPr="00AF49A2" w:rsidRDefault="00094819">
      <w:pPr>
        <w:jc w:val="both"/>
        <w:rPr>
          <w:sz w:val="24"/>
          <w:szCs w:val="24"/>
          <w:lang w:val="ru-RU"/>
        </w:rPr>
      </w:pPr>
    </w:p>
    <w:p w14:paraId="3B806361" w14:textId="77777777" w:rsidR="00094819" w:rsidRPr="00AF49A2" w:rsidRDefault="00094819">
      <w:pPr>
        <w:jc w:val="both"/>
        <w:rPr>
          <w:sz w:val="24"/>
          <w:szCs w:val="24"/>
          <w:lang w:val="ru-RU"/>
        </w:rPr>
      </w:pPr>
    </w:p>
    <w:p w14:paraId="6138013B" w14:textId="77777777" w:rsidR="00094819" w:rsidRPr="00AF49A2" w:rsidRDefault="00094819">
      <w:pPr>
        <w:jc w:val="both"/>
        <w:rPr>
          <w:sz w:val="24"/>
          <w:szCs w:val="24"/>
          <w:lang w:val="ru-RU"/>
        </w:rPr>
      </w:pPr>
    </w:p>
    <w:p w14:paraId="17648010" w14:textId="77777777" w:rsidR="00094819" w:rsidRPr="00AF49A2" w:rsidRDefault="00094819">
      <w:pPr>
        <w:jc w:val="both"/>
        <w:rPr>
          <w:sz w:val="24"/>
          <w:szCs w:val="24"/>
          <w:lang w:val="ru-RU"/>
        </w:rPr>
      </w:pPr>
    </w:p>
    <w:p w14:paraId="3C8A6AE0" w14:textId="77777777" w:rsidR="00094819" w:rsidRPr="00AF49A2" w:rsidRDefault="00094819">
      <w:pPr>
        <w:jc w:val="both"/>
        <w:rPr>
          <w:sz w:val="24"/>
          <w:szCs w:val="24"/>
          <w:lang w:val="ru-RU"/>
        </w:rPr>
      </w:pPr>
    </w:p>
    <w:p w14:paraId="2E10C529" w14:textId="77777777" w:rsidR="00094819" w:rsidRPr="00AF49A2" w:rsidRDefault="00094819">
      <w:pPr>
        <w:jc w:val="both"/>
        <w:rPr>
          <w:sz w:val="24"/>
          <w:szCs w:val="24"/>
          <w:lang w:val="ru-RU"/>
        </w:rPr>
      </w:pPr>
    </w:p>
    <w:p w14:paraId="4AE04B26" w14:textId="77777777" w:rsidR="00094819" w:rsidRPr="00AF49A2" w:rsidRDefault="00094819">
      <w:pPr>
        <w:jc w:val="both"/>
        <w:rPr>
          <w:sz w:val="24"/>
          <w:szCs w:val="24"/>
          <w:lang w:val="ru-RU"/>
        </w:rPr>
      </w:pPr>
    </w:p>
    <w:p w14:paraId="08E10366" w14:textId="77777777" w:rsidR="00094819" w:rsidRPr="00AF49A2" w:rsidRDefault="00094819">
      <w:pPr>
        <w:jc w:val="both"/>
        <w:rPr>
          <w:sz w:val="24"/>
          <w:szCs w:val="24"/>
          <w:lang w:val="ru-RU"/>
        </w:rPr>
      </w:pPr>
    </w:p>
    <w:p w14:paraId="7378D8D7" w14:textId="77777777" w:rsidR="00094819" w:rsidRPr="00AF49A2" w:rsidRDefault="00094819">
      <w:pPr>
        <w:jc w:val="both"/>
        <w:rPr>
          <w:sz w:val="24"/>
          <w:szCs w:val="24"/>
          <w:lang w:val="ru-RU"/>
        </w:rPr>
      </w:pPr>
    </w:p>
    <w:p w14:paraId="3F33115E" w14:textId="77777777" w:rsidR="00094819" w:rsidRPr="00AF49A2" w:rsidRDefault="00094819">
      <w:pPr>
        <w:jc w:val="both"/>
        <w:rPr>
          <w:sz w:val="24"/>
          <w:szCs w:val="24"/>
          <w:lang w:val="ru-RU"/>
        </w:rPr>
      </w:pPr>
    </w:p>
    <w:p w14:paraId="771D706E" w14:textId="77777777" w:rsidR="00094819" w:rsidRPr="00AF49A2" w:rsidRDefault="00094819">
      <w:pPr>
        <w:jc w:val="both"/>
        <w:rPr>
          <w:sz w:val="24"/>
          <w:szCs w:val="24"/>
          <w:lang w:val="ru-RU"/>
        </w:rPr>
      </w:pPr>
    </w:p>
    <w:p w14:paraId="259C88D7" w14:textId="77777777" w:rsidR="00094819" w:rsidRPr="00AF49A2" w:rsidRDefault="00094819">
      <w:pPr>
        <w:jc w:val="both"/>
        <w:rPr>
          <w:sz w:val="24"/>
          <w:szCs w:val="24"/>
          <w:lang w:val="ru-RU"/>
        </w:rPr>
      </w:pPr>
    </w:p>
    <w:p w14:paraId="36CD5F7B" w14:textId="77777777" w:rsidR="00094819" w:rsidRPr="00AF49A2" w:rsidRDefault="00094819">
      <w:pPr>
        <w:jc w:val="both"/>
        <w:rPr>
          <w:sz w:val="24"/>
          <w:szCs w:val="24"/>
          <w:lang w:val="ru-RU"/>
        </w:rPr>
      </w:pPr>
    </w:p>
    <w:p w14:paraId="5ABF34DF" w14:textId="497DADB8" w:rsidR="009D0CC6" w:rsidRDefault="009D0CC6">
      <w:pPr>
        <w:jc w:val="both"/>
        <w:rPr>
          <w:sz w:val="24"/>
          <w:szCs w:val="24"/>
        </w:rPr>
      </w:pPr>
    </w:p>
    <w:p w14:paraId="757E4049" w14:textId="551F89D2" w:rsidR="009D0CC6" w:rsidRDefault="009D0CC6">
      <w:pPr>
        <w:jc w:val="both"/>
        <w:rPr>
          <w:sz w:val="24"/>
          <w:szCs w:val="24"/>
        </w:rPr>
      </w:pPr>
    </w:p>
    <w:p w14:paraId="35F73301" w14:textId="5E0B53ED" w:rsidR="009D0CC6" w:rsidRDefault="009D0CC6">
      <w:pPr>
        <w:jc w:val="both"/>
        <w:rPr>
          <w:sz w:val="24"/>
          <w:szCs w:val="24"/>
        </w:rPr>
      </w:pPr>
    </w:p>
    <w:p w14:paraId="739F8981" w14:textId="3DACA479" w:rsidR="009D0CC6" w:rsidRDefault="009D0CC6">
      <w:pPr>
        <w:jc w:val="both"/>
        <w:rPr>
          <w:sz w:val="24"/>
          <w:szCs w:val="24"/>
        </w:rPr>
      </w:pPr>
    </w:p>
    <w:p w14:paraId="232E9C50" w14:textId="7FBA2CF5" w:rsidR="009D0CC6" w:rsidRDefault="009D0CC6">
      <w:pPr>
        <w:jc w:val="both"/>
        <w:rPr>
          <w:sz w:val="24"/>
          <w:szCs w:val="24"/>
        </w:rPr>
      </w:pPr>
    </w:p>
    <w:p w14:paraId="245BBB4D" w14:textId="4CAB8C7D" w:rsidR="009D0CC6" w:rsidRDefault="009D0CC6">
      <w:pPr>
        <w:jc w:val="both"/>
        <w:rPr>
          <w:sz w:val="24"/>
          <w:szCs w:val="24"/>
        </w:rPr>
      </w:pPr>
    </w:p>
    <w:p w14:paraId="6C27249F" w14:textId="77777777" w:rsidR="009D0CC6" w:rsidRDefault="009D0CC6" w:rsidP="009D0CC6">
      <w:pPr>
        <w:pStyle w:val="Heading2"/>
        <w:rPr>
          <w:rFonts w:ascii="Times New Roman" w:hAnsi="Times New Roman"/>
          <w:b/>
          <w:smallCaps/>
          <w:sz w:val="28"/>
          <w:szCs w:val="28"/>
          <w:lang w:val="ru-RU"/>
        </w:rPr>
      </w:pPr>
      <w:bookmarkStart w:id="14" w:name="_Toc178180233"/>
      <w:bookmarkStart w:id="15" w:name="_Toc178180377"/>
      <w:bookmarkStart w:id="16" w:name="_Toc178757703"/>
      <w:bookmarkStart w:id="17" w:name="_Toc211246951"/>
      <w:r>
        <w:rPr>
          <w:rFonts w:ascii="Times New Roman" w:hAnsi="Times New Roman"/>
          <w:b/>
          <w:smallCaps/>
          <w:sz w:val="28"/>
          <w:szCs w:val="28"/>
          <w:lang w:val="ru-RU"/>
        </w:rPr>
        <w:t>ДЕФИНИСАЊЕ МИСИЈЕ ОШ ''ДОСИТЕЈ ОБРАДОВИЋ''</w:t>
      </w:r>
      <w:bookmarkEnd w:id="14"/>
      <w:bookmarkEnd w:id="15"/>
      <w:bookmarkEnd w:id="16"/>
      <w:bookmarkEnd w:id="17"/>
    </w:p>
    <w:p w14:paraId="34B4D0BD" w14:textId="77777777" w:rsidR="009D0CC6" w:rsidRDefault="009D0CC6" w:rsidP="009D0CC6">
      <w:pPr>
        <w:ind w:firstLine="720"/>
        <w:jc w:val="both"/>
        <w:rPr>
          <w:sz w:val="28"/>
          <w:szCs w:val="28"/>
          <w:lang w:val="ru-RU"/>
        </w:rPr>
      </w:pPr>
    </w:p>
    <w:p w14:paraId="17B8A892" w14:textId="77777777" w:rsidR="009D0CC6" w:rsidRDefault="009D0CC6" w:rsidP="009D0CC6">
      <w:pPr>
        <w:ind w:firstLine="720"/>
        <w:jc w:val="both"/>
        <w:rPr>
          <w:sz w:val="28"/>
          <w:szCs w:val="28"/>
          <w:lang w:val="ru-RU"/>
        </w:rPr>
      </w:pPr>
    </w:p>
    <w:p w14:paraId="2227AE93" w14:textId="77777777" w:rsidR="009D0CC6" w:rsidRDefault="009D0CC6" w:rsidP="009D0CC6">
      <w:pPr>
        <w:ind w:firstLine="720"/>
        <w:jc w:val="both"/>
        <w:rPr>
          <w:sz w:val="24"/>
          <w:szCs w:val="24"/>
          <w:lang w:val="ru-RU"/>
        </w:rPr>
      </w:pPr>
      <w:r>
        <w:rPr>
          <w:sz w:val="24"/>
          <w:szCs w:val="24"/>
          <w:lang w:val="ru-RU"/>
        </w:rPr>
        <w:t>Подстицајна и динамична атмосфера за рад у школи „Доситеј Обрадовић“ усмерава ученике, наставнике и родитеље у правцу сталног напредовања у постигнућу и сазнавању. Видимо нашу школу као стимулативну средину за учење, лични и социјални развој ученика и наставника. Подстицаћемо код ученика функционално знање, креативни дух и критичко мишљење. Наставници наше школе остварују са децом однос пун поверења спремни су за сваку врсту индивидуалног рада. Посебно негујемо и одувек смо били успешни у спортским активностима и такмичењима. Постижемо одличне резултате на такмичењима и висока постигнућа на завршном испиту и трудићемо се. Ученици наше школе, увек нам се радо врате као родитељи, што јасно говори о квалитету који имамо, а који се трудимо да одржимо, оснажимо и што је могуће више побољшамо.</w:t>
      </w:r>
    </w:p>
    <w:p w14:paraId="67610675" w14:textId="77777777" w:rsidR="009D0CC6" w:rsidRDefault="009D0CC6" w:rsidP="009D0CC6">
      <w:pPr>
        <w:ind w:firstLine="720"/>
        <w:jc w:val="both"/>
        <w:rPr>
          <w:sz w:val="24"/>
          <w:szCs w:val="24"/>
          <w:lang w:val="ru-RU"/>
        </w:rPr>
      </w:pPr>
    </w:p>
    <w:p w14:paraId="1041942B" w14:textId="77777777" w:rsidR="009D0CC6" w:rsidRDefault="009D0CC6" w:rsidP="009D0CC6">
      <w:pPr>
        <w:ind w:firstLine="720"/>
        <w:jc w:val="both"/>
        <w:rPr>
          <w:sz w:val="24"/>
          <w:szCs w:val="24"/>
          <w:lang w:val="ru-RU"/>
        </w:rPr>
      </w:pPr>
    </w:p>
    <w:p w14:paraId="3EDDEB0C" w14:textId="77777777" w:rsidR="009D0CC6" w:rsidRDefault="009D0CC6" w:rsidP="009D0CC6">
      <w:pPr>
        <w:ind w:firstLine="720"/>
        <w:jc w:val="center"/>
        <w:rPr>
          <w:b/>
          <w:sz w:val="24"/>
          <w:szCs w:val="24"/>
          <w:lang w:val="ru-RU"/>
        </w:rPr>
      </w:pPr>
      <w:r>
        <w:rPr>
          <w:b/>
          <w:sz w:val="24"/>
          <w:szCs w:val="24"/>
          <w:lang w:val="ru-RU"/>
        </w:rPr>
        <w:t xml:space="preserve">Лого школе </w:t>
      </w:r>
    </w:p>
    <w:p w14:paraId="628EF264" w14:textId="77777777" w:rsidR="009D0CC6" w:rsidRDefault="009D0CC6" w:rsidP="009D0CC6">
      <w:pPr>
        <w:ind w:firstLine="720"/>
        <w:jc w:val="both"/>
        <w:rPr>
          <w:sz w:val="28"/>
          <w:szCs w:val="28"/>
          <w:lang w:val="ru-RU"/>
        </w:rPr>
      </w:pPr>
    </w:p>
    <w:p w14:paraId="20F5C7AA" w14:textId="77777777" w:rsidR="009D0CC6" w:rsidRDefault="009D0CC6" w:rsidP="009D0CC6">
      <w:pPr>
        <w:ind w:firstLine="720"/>
        <w:jc w:val="both"/>
        <w:rPr>
          <w:b/>
          <w:i/>
          <w:sz w:val="28"/>
          <w:szCs w:val="28"/>
          <w:lang w:val="ru-RU"/>
        </w:rPr>
      </w:pPr>
      <w:r>
        <w:rPr>
          <w:noProof/>
          <w:sz w:val="28"/>
          <w:szCs w:val="28"/>
          <w:lang w:val="en-US"/>
        </w:rPr>
        <w:drawing>
          <wp:inline distT="114300" distB="114300" distL="114300" distR="114300" wp14:anchorId="3C5E9497" wp14:editId="13774B23">
            <wp:extent cx="1518285" cy="1085850"/>
            <wp:effectExtent l="0" t="0" r="0" b="0"/>
            <wp:docPr id="1446229783" name="image1.png"/>
            <wp:cNvGraphicFramePr/>
            <a:graphic xmlns:a="http://schemas.openxmlformats.org/drawingml/2006/main">
              <a:graphicData uri="http://schemas.openxmlformats.org/drawingml/2006/picture">
                <pic:pic xmlns:pic="http://schemas.openxmlformats.org/drawingml/2006/picture">
                  <pic:nvPicPr>
                    <pic:cNvPr id="1446229783" name="image1.png"/>
                    <pic:cNvPicPr preferRelativeResize="0"/>
                  </pic:nvPicPr>
                  <pic:blipFill>
                    <a:blip r:embed="rId12"/>
                    <a:srcRect/>
                    <a:stretch>
                      <a:fillRect/>
                    </a:stretch>
                  </pic:blipFill>
                  <pic:spPr>
                    <a:xfrm>
                      <a:off x="0" y="0"/>
                      <a:ext cx="1522604" cy="1088698"/>
                    </a:xfrm>
                    <a:prstGeom prst="rect">
                      <a:avLst/>
                    </a:prstGeom>
                  </pic:spPr>
                </pic:pic>
              </a:graphicData>
            </a:graphic>
          </wp:inline>
        </w:drawing>
      </w:r>
      <w:r>
        <w:rPr>
          <w:sz w:val="28"/>
          <w:szCs w:val="28"/>
          <w:lang w:val="ru-RU"/>
        </w:rPr>
        <w:tab/>
      </w:r>
      <w:r>
        <w:rPr>
          <w:sz w:val="28"/>
          <w:szCs w:val="28"/>
          <w:lang w:val="ru-RU"/>
        </w:rPr>
        <w:tab/>
      </w:r>
      <w:r>
        <w:rPr>
          <w:b/>
          <w:i/>
          <w:sz w:val="28"/>
          <w:szCs w:val="28"/>
          <w:lang w:val="ru-RU"/>
        </w:rPr>
        <w:t>“Школа која се воли”</w:t>
      </w:r>
    </w:p>
    <w:p w14:paraId="0FF9765D" w14:textId="77777777" w:rsidR="009D0CC6" w:rsidRDefault="009D0CC6" w:rsidP="009D0CC6">
      <w:pPr>
        <w:tabs>
          <w:tab w:val="left" w:pos="0"/>
        </w:tabs>
        <w:jc w:val="both"/>
        <w:rPr>
          <w:sz w:val="24"/>
          <w:szCs w:val="24"/>
          <w:lang w:val="ru-RU"/>
        </w:rPr>
      </w:pPr>
    </w:p>
    <w:p w14:paraId="703E8AB3" w14:textId="77777777" w:rsidR="009D0CC6" w:rsidRDefault="009D0CC6" w:rsidP="009D0CC6">
      <w:pPr>
        <w:tabs>
          <w:tab w:val="left" w:pos="0"/>
        </w:tabs>
        <w:jc w:val="both"/>
        <w:rPr>
          <w:sz w:val="24"/>
          <w:szCs w:val="24"/>
          <w:lang w:val="ru-RU"/>
        </w:rPr>
      </w:pPr>
    </w:p>
    <w:p w14:paraId="2A5BE8B8" w14:textId="77777777" w:rsidR="009D0CC6" w:rsidRDefault="009D0CC6" w:rsidP="009D0CC6">
      <w:pPr>
        <w:tabs>
          <w:tab w:val="left" w:pos="0"/>
        </w:tabs>
        <w:rPr>
          <w:b/>
          <w:sz w:val="24"/>
          <w:szCs w:val="24"/>
          <w:lang w:val="ru-RU"/>
        </w:rPr>
      </w:pPr>
      <w:r>
        <w:rPr>
          <w:noProof/>
          <w:lang w:val="en-US"/>
        </w:rPr>
        <w:lastRenderedPageBreak/>
        <w:drawing>
          <wp:inline distT="114300" distB="114300" distL="114300" distR="114300" wp14:anchorId="628A2EDE" wp14:editId="6A34DA7B">
            <wp:extent cx="844550" cy="1247140"/>
            <wp:effectExtent l="0" t="0" r="0" b="0"/>
            <wp:docPr id="1446229787" name="image7.jpg"/>
            <wp:cNvGraphicFramePr/>
            <a:graphic xmlns:a="http://schemas.openxmlformats.org/drawingml/2006/main">
              <a:graphicData uri="http://schemas.openxmlformats.org/drawingml/2006/picture">
                <pic:pic xmlns:pic="http://schemas.openxmlformats.org/drawingml/2006/picture">
                  <pic:nvPicPr>
                    <pic:cNvPr id="1446229787" name="image7.jpg"/>
                    <pic:cNvPicPr preferRelativeResize="0"/>
                  </pic:nvPicPr>
                  <pic:blipFill>
                    <a:blip r:embed="rId13"/>
                    <a:srcRect/>
                    <a:stretch>
                      <a:fillRect/>
                    </a:stretch>
                  </pic:blipFill>
                  <pic:spPr>
                    <a:xfrm>
                      <a:off x="0" y="0"/>
                      <a:ext cx="847740" cy="1252369"/>
                    </a:xfrm>
                    <a:prstGeom prst="rect">
                      <a:avLst/>
                    </a:prstGeom>
                  </pic:spPr>
                </pic:pic>
              </a:graphicData>
            </a:graphic>
          </wp:inline>
        </w:drawing>
      </w:r>
      <w:r>
        <w:rPr>
          <w:lang w:val="ru-RU"/>
        </w:rPr>
        <w:tab/>
      </w:r>
      <w:r>
        <w:rPr>
          <w:lang w:val="ru-RU"/>
        </w:rPr>
        <w:tab/>
      </w:r>
      <w:r>
        <w:rPr>
          <w:lang w:val="ru-RU"/>
        </w:rPr>
        <w:tab/>
      </w:r>
      <w:r>
        <w:rPr>
          <w:b/>
          <w:sz w:val="24"/>
          <w:szCs w:val="24"/>
          <w:lang w:val="ru-RU"/>
        </w:rPr>
        <w:t>ИДЕНТИТЕТ ШКОЛЕ</w:t>
      </w:r>
    </w:p>
    <w:p w14:paraId="22FB9FB4" w14:textId="77777777" w:rsidR="009D0CC6" w:rsidRDefault="009D0CC6" w:rsidP="009D0CC6">
      <w:pPr>
        <w:tabs>
          <w:tab w:val="left" w:pos="0"/>
        </w:tabs>
        <w:rPr>
          <w:b/>
          <w:sz w:val="24"/>
          <w:szCs w:val="24"/>
          <w:lang w:val="ru-RU"/>
        </w:rPr>
      </w:pPr>
    </w:p>
    <w:p w14:paraId="2A2A9375" w14:textId="77777777" w:rsidR="009D0CC6" w:rsidRDefault="009D0CC6" w:rsidP="009D0CC6">
      <w:pPr>
        <w:pBdr>
          <w:bottom w:val="none" w:sz="0" w:space="7" w:color="auto"/>
        </w:pBdr>
        <w:shd w:val="clear" w:color="auto" w:fill="FFFFFF"/>
        <w:tabs>
          <w:tab w:val="left" w:pos="0"/>
        </w:tabs>
        <w:jc w:val="center"/>
        <w:rPr>
          <w:b/>
          <w:sz w:val="24"/>
          <w:szCs w:val="24"/>
          <w:lang w:val="ru-RU"/>
        </w:rPr>
      </w:pPr>
      <w:r>
        <w:rPr>
          <w:b/>
          <w:sz w:val="24"/>
          <w:szCs w:val="24"/>
          <w:lang w:val="ru-RU"/>
        </w:rPr>
        <w:t xml:space="preserve"> ,,На ползу народа свога“</w:t>
      </w:r>
    </w:p>
    <w:p w14:paraId="3E67CBE4" w14:textId="77777777" w:rsidR="009D0CC6" w:rsidRDefault="009D0CC6" w:rsidP="009D0CC6">
      <w:pPr>
        <w:pBdr>
          <w:bottom w:val="none" w:sz="0" w:space="11" w:color="auto"/>
        </w:pBdr>
        <w:shd w:val="clear" w:color="auto" w:fill="FFFFFF"/>
        <w:tabs>
          <w:tab w:val="left" w:pos="0"/>
        </w:tabs>
        <w:jc w:val="both"/>
        <w:rPr>
          <w:sz w:val="24"/>
          <w:szCs w:val="24"/>
          <w:lang w:val="ru-RU"/>
        </w:rPr>
      </w:pPr>
      <w:r>
        <w:rPr>
          <w:b/>
          <w:sz w:val="24"/>
          <w:szCs w:val="24"/>
          <w:lang w:val="ru-RU"/>
        </w:rPr>
        <w:t>,,Доситеј“</w:t>
      </w:r>
      <w:r>
        <w:rPr>
          <w:sz w:val="24"/>
          <w:szCs w:val="24"/>
          <w:lang w:val="ru-RU"/>
        </w:rPr>
        <w:t xml:space="preserve"> је школа смештена у најлепшем, централном делу општине Вождовац, која осмехом, добротом и љубављу дочекује сваког ученика, запосленог, родитеља и сарадника.</w:t>
      </w:r>
    </w:p>
    <w:p w14:paraId="2F05C23F" w14:textId="77777777" w:rsidR="009D0CC6" w:rsidRDefault="009D0CC6" w:rsidP="009D0CC6">
      <w:pPr>
        <w:pBdr>
          <w:bottom w:val="none" w:sz="0" w:space="11" w:color="auto"/>
        </w:pBdr>
        <w:shd w:val="clear" w:color="auto" w:fill="FFFFFF"/>
        <w:tabs>
          <w:tab w:val="left" w:pos="0"/>
        </w:tabs>
        <w:jc w:val="both"/>
        <w:rPr>
          <w:sz w:val="24"/>
          <w:szCs w:val="24"/>
          <w:lang w:val="ru-RU"/>
        </w:rPr>
      </w:pPr>
      <w:r>
        <w:rPr>
          <w:sz w:val="24"/>
          <w:szCs w:val="24"/>
          <w:lang w:val="ru-RU"/>
        </w:rPr>
        <w:t>Следећи визију Доситејевих просветитељских идеала, ми стварамо школу у којој учење не представља тешкоћу и напор, већ радост због стицања нових знања.</w:t>
      </w:r>
    </w:p>
    <w:p w14:paraId="0AF9AB41" w14:textId="77777777" w:rsidR="009D0CC6" w:rsidRDefault="009D0CC6" w:rsidP="009D0CC6">
      <w:pPr>
        <w:pBdr>
          <w:bottom w:val="none" w:sz="0" w:space="11" w:color="auto"/>
        </w:pBdr>
        <w:shd w:val="clear" w:color="auto" w:fill="FFFFFF"/>
        <w:tabs>
          <w:tab w:val="left" w:pos="0"/>
        </w:tabs>
        <w:jc w:val="both"/>
        <w:rPr>
          <w:sz w:val="24"/>
          <w:szCs w:val="24"/>
          <w:lang w:val="ru-RU"/>
        </w:rPr>
      </w:pPr>
      <w:r>
        <w:rPr>
          <w:sz w:val="24"/>
          <w:szCs w:val="24"/>
          <w:lang w:val="ru-RU"/>
        </w:rPr>
        <w:t>У њој свако има подједнаке  могућности да развија креативност, маштовитост и оствари све своје потенцијале.</w:t>
      </w:r>
    </w:p>
    <w:p w14:paraId="43A22004" w14:textId="77777777" w:rsidR="008F34AF" w:rsidRDefault="009D0CC6" w:rsidP="009D0CC6">
      <w:pPr>
        <w:pBdr>
          <w:bottom w:val="none" w:sz="0" w:space="11" w:color="auto"/>
        </w:pBdr>
        <w:shd w:val="clear" w:color="auto" w:fill="FFFFFF"/>
        <w:tabs>
          <w:tab w:val="left" w:pos="0"/>
        </w:tabs>
        <w:jc w:val="both"/>
        <w:rPr>
          <w:sz w:val="24"/>
          <w:szCs w:val="24"/>
          <w:lang w:val="ru-RU"/>
        </w:rPr>
      </w:pPr>
      <w:r>
        <w:rPr>
          <w:sz w:val="24"/>
          <w:szCs w:val="24"/>
          <w:lang w:val="ru-RU"/>
        </w:rPr>
        <w:t xml:space="preserve">Попут Доситеја, који је био полиглота, ценимо и волимо свој матерњи, а радо учимо и енглески, руски и немачки језик, постижемо највише резултате и освајамо награде на свим нивоима такмичења.  </w:t>
      </w:r>
    </w:p>
    <w:p w14:paraId="272B9137" w14:textId="517D0127" w:rsidR="009D0CC6" w:rsidRDefault="009D0CC6" w:rsidP="009D0CC6">
      <w:pPr>
        <w:pBdr>
          <w:bottom w:val="none" w:sz="0" w:space="11" w:color="auto"/>
        </w:pBdr>
        <w:shd w:val="clear" w:color="auto" w:fill="FFFFFF"/>
        <w:tabs>
          <w:tab w:val="left" w:pos="0"/>
        </w:tabs>
        <w:jc w:val="both"/>
        <w:rPr>
          <w:sz w:val="24"/>
          <w:szCs w:val="24"/>
          <w:lang w:val="ru-RU"/>
        </w:rPr>
      </w:pPr>
      <w:r>
        <w:rPr>
          <w:sz w:val="24"/>
          <w:szCs w:val="24"/>
          <w:lang w:val="ru-RU"/>
        </w:rPr>
        <w:t>Подједнако смо успешни  у друштвеним и природним наукама, имамо врхунске спортисте који нас представљају и на државном нивоу, талентоване и креативне ученике у свим областима уметности.</w:t>
      </w:r>
    </w:p>
    <w:p w14:paraId="4D6EB216" w14:textId="77777777" w:rsidR="009D0CC6" w:rsidRDefault="009D0CC6" w:rsidP="009D0CC6">
      <w:pPr>
        <w:pBdr>
          <w:bottom w:val="none" w:sz="0" w:space="11" w:color="auto"/>
        </w:pBdr>
        <w:shd w:val="clear" w:color="auto" w:fill="FFFFFF"/>
        <w:tabs>
          <w:tab w:val="left" w:pos="0"/>
        </w:tabs>
        <w:jc w:val="both"/>
        <w:rPr>
          <w:sz w:val="24"/>
          <w:szCs w:val="24"/>
          <w:lang w:val="ru-RU"/>
        </w:rPr>
      </w:pPr>
      <w:r>
        <w:rPr>
          <w:sz w:val="24"/>
          <w:szCs w:val="24"/>
          <w:lang w:val="ru-RU"/>
        </w:rPr>
        <w:t>Стечена знања примењујемо у свакодневном животу, уверени да су она одлична основа за даљи професионални развој.</w:t>
      </w:r>
    </w:p>
    <w:p w14:paraId="2AB2DE4B" w14:textId="77777777" w:rsidR="009D0CC6" w:rsidRDefault="009D0CC6" w:rsidP="009D0CC6">
      <w:pPr>
        <w:pBdr>
          <w:bottom w:val="none" w:sz="0" w:space="11" w:color="auto"/>
        </w:pBdr>
        <w:shd w:val="clear" w:color="auto" w:fill="FFFFFF"/>
        <w:tabs>
          <w:tab w:val="left" w:pos="0"/>
        </w:tabs>
        <w:jc w:val="both"/>
        <w:rPr>
          <w:sz w:val="24"/>
          <w:szCs w:val="24"/>
          <w:lang w:val="ru-RU"/>
        </w:rPr>
      </w:pPr>
      <w:r>
        <w:rPr>
          <w:sz w:val="24"/>
          <w:szCs w:val="24"/>
          <w:lang w:val="ru-RU"/>
        </w:rPr>
        <w:t>Имамо директорку, наставнике, педагога и психолога који су ентузијасти у свом послу и пружају подршку ученицима на важном путу учења и одрастања.</w:t>
      </w:r>
    </w:p>
    <w:p w14:paraId="2B06B718" w14:textId="77777777" w:rsidR="009D0CC6" w:rsidRDefault="009D0CC6" w:rsidP="009D0CC6">
      <w:pPr>
        <w:pBdr>
          <w:bottom w:val="none" w:sz="0" w:space="11" w:color="auto"/>
        </w:pBdr>
        <w:shd w:val="clear" w:color="auto" w:fill="FFFFFF"/>
        <w:tabs>
          <w:tab w:val="left" w:pos="0"/>
        </w:tabs>
        <w:jc w:val="both"/>
        <w:rPr>
          <w:sz w:val="24"/>
          <w:szCs w:val="24"/>
          <w:lang w:val="ru-RU"/>
        </w:rPr>
      </w:pPr>
      <w:r>
        <w:rPr>
          <w:sz w:val="24"/>
          <w:szCs w:val="24"/>
          <w:lang w:val="ru-RU"/>
        </w:rPr>
        <w:t>Сви ми ослушкујемо жеље ученика и усмеравамо ток њиховог образовања ка што успешнијим одговорима на изазове новог доба.</w:t>
      </w:r>
    </w:p>
    <w:p w14:paraId="3BAAD103" w14:textId="77777777" w:rsidR="009D0CC6" w:rsidRPr="00AF49A2" w:rsidRDefault="009D0CC6" w:rsidP="009D0CC6">
      <w:pPr>
        <w:tabs>
          <w:tab w:val="left" w:pos="0"/>
        </w:tabs>
        <w:jc w:val="both"/>
        <w:rPr>
          <w:sz w:val="24"/>
          <w:szCs w:val="24"/>
          <w:lang w:val="ru-RU"/>
        </w:rPr>
      </w:pPr>
    </w:p>
    <w:p w14:paraId="212095DD" w14:textId="77777777" w:rsidR="00094819" w:rsidRPr="00AF49A2" w:rsidRDefault="00094819" w:rsidP="009D0CC6">
      <w:pPr>
        <w:tabs>
          <w:tab w:val="left" w:pos="0"/>
        </w:tabs>
        <w:jc w:val="both"/>
        <w:rPr>
          <w:sz w:val="24"/>
          <w:szCs w:val="24"/>
          <w:lang w:val="ru-RU"/>
        </w:rPr>
      </w:pPr>
    </w:p>
    <w:p w14:paraId="033CF696" w14:textId="77777777" w:rsidR="00094819" w:rsidRPr="00AF49A2" w:rsidRDefault="00094819" w:rsidP="009D0CC6">
      <w:pPr>
        <w:tabs>
          <w:tab w:val="left" w:pos="0"/>
        </w:tabs>
        <w:jc w:val="both"/>
        <w:rPr>
          <w:sz w:val="24"/>
          <w:szCs w:val="24"/>
          <w:lang w:val="ru-RU"/>
        </w:rPr>
      </w:pPr>
    </w:p>
    <w:p w14:paraId="232129E5" w14:textId="77777777" w:rsidR="009D0CC6" w:rsidRDefault="009D0CC6" w:rsidP="009D0CC6">
      <w:pPr>
        <w:tabs>
          <w:tab w:val="left" w:pos="0"/>
        </w:tabs>
        <w:jc w:val="both"/>
        <w:rPr>
          <w:sz w:val="24"/>
          <w:szCs w:val="24"/>
          <w:lang w:val="ru-RU"/>
        </w:rPr>
      </w:pPr>
    </w:p>
    <w:p w14:paraId="4A510CCF" w14:textId="77777777" w:rsidR="009D0CC6" w:rsidRDefault="009D0CC6" w:rsidP="009D0CC6">
      <w:pPr>
        <w:pStyle w:val="Heading2"/>
        <w:rPr>
          <w:rFonts w:ascii="Times New Roman" w:hAnsi="Times New Roman"/>
          <w:b/>
          <w:smallCaps/>
          <w:sz w:val="28"/>
          <w:szCs w:val="28"/>
          <w:lang w:val="ru-RU"/>
        </w:rPr>
      </w:pPr>
      <w:bookmarkStart w:id="18" w:name="_Toc178180378"/>
      <w:bookmarkStart w:id="19" w:name="_Toc178180234"/>
      <w:bookmarkStart w:id="20" w:name="_Toc178757704"/>
      <w:bookmarkStart w:id="21" w:name="_Toc211246952"/>
      <w:r>
        <w:rPr>
          <w:rFonts w:ascii="Times New Roman" w:hAnsi="Times New Roman"/>
          <w:b/>
          <w:smallCaps/>
          <w:sz w:val="28"/>
          <w:szCs w:val="28"/>
          <w:lang w:val="ru-RU"/>
        </w:rPr>
        <w:t>ДЕФИНИСАЊЕ ВИЗИЈЕ</w:t>
      </w:r>
      <w:bookmarkEnd w:id="18"/>
      <w:bookmarkEnd w:id="19"/>
      <w:bookmarkEnd w:id="20"/>
      <w:bookmarkEnd w:id="21"/>
    </w:p>
    <w:p w14:paraId="22653A24" w14:textId="77777777" w:rsidR="009D0CC6" w:rsidRDefault="009D0CC6" w:rsidP="009D0CC6">
      <w:pPr>
        <w:pStyle w:val="Heading2"/>
        <w:rPr>
          <w:lang w:val="ru-RU"/>
        </w:rPr>
      </w:pPr>
      <w:bookmarkStart w:id="22" w:name="_Toc178757705"/>
      <w:bookmarkStart w:id="23" w:name="_Toc178180235"/>
      <w:bookmarkStart w:id="24" w:name="_Toc178180379"/>
      <w:bookmarkStart w:id="25" w:name="_Toc211246953"/>
      <w:r>
        <w:rPr>
          <w:rFonts w:ascii="Times New Roman" w:hAnsi="Times New Roman"/>
          <w:b/>
          <w:smallCaps/>
          <w:sz w:val="28"/>
          <w:szCs w:val="28"/>
          <w:lang w:val="ru-RU"/>
        </w:rPr>
        <w:t>ОШ ''ДОСИТЕЈ ОБРАДОВИЋ''</w:t>
      </w:r>
      <w:bookmarkEnd w:id="22"/>
      <w:bookmarkEnd w:id="23"/>
      <w:bookmarkEnd w:id="24"/>
      <w:bookmarkEnd w:id="25"/>
    </w:p>
    <w:p w14:paraId="207441DC" w14:textId="77777777" w:rsidR="009D0CC6" w:rsidRDefault="009D0CC6" w:rsidP="009D0CC6">
      <w:pPr>
        <w:jc w:val="center"/>
        <w:rPr>
          <w:b/>
          <w:i/>
          <w:sz w:val="28"/>
          <w:szCs w:val="28"/>
          <w:u w:val="single"/>
          <w:lang w:val="ru-RU"/>
        </w:rPr>
      </w:pPr>
    </w:p>
    <w:p w14:paraId="270F530A" w14:textId="77777777" w:rsidR="009D0CC6" w:rsidRDefault="009D0CC6" w:rsidP="009D0CC6">
      <w:pPr>
        <w:jc w:val="center"/>
        <w:rPr>
          <w:b/>
          <w:i/>
          <w:sz w:val="28"/>
          <w:szCs w:val="28"/>
          <w:u w:val="single"/>
          <w:lang w:val="ru-RU"/>
        </w:rPr>
      </w:pPr>
    </w:p>
    <w:p w14:paraId="11F1705E" w14:textId="77777777" w:rsidR="009D0CC6" w:rsidRDefault="009D0CC6" w:rsidP="009D0CC6">
      <w:pPr>
        <w:jc w:val="both"/>
        <w:rPr>
          <w:sz w:val="24"/>
          <w:szCs w:val="24"/>
          <w:lang w:val="ru-RU"/>
        </w:rPr>
      </w:pPr>
      <w:r>
        <w:rPr>
          <w:sz w:val="24"/>
          <w:szCs w:val="24"/>
          <w:lang w:val="ru-RU"/>
        </w:rPr>
        <w:t>Желимо да школа буде отворена, интерактивна, умрежена са другим одговарајућим институцијама,  савремена и опремљена - окренута позитивним трендовима, да буде место где ће унутрашње реформе стално трајати и где ће се осећати задовољно и ученици, и наставници и родитељи.</w:t>
      </w:r>
    </w:p>
    <w:p w14:paraId="76706F6E" w14:textId="77777777" w:rsidR="009D0CC6" w:rsidRDefault="009D0CC6" w:rsidP="009D0CC6">
      <w:pPr>
        <w:jc w:val="both"/>
        <w:rPr>
          <w:b/>
          <w:sz w:val="24"/>
          <w:szCs w:val="24"/>
          <w:lang w:val="ru-RU"/>
        </w:rPr>
      </w:pPr>
      <w:r>
        <w:rPr>
          <w:sz w:val="24"/>
          <w:szCs w:val="24"/>
          <w:lang w:val="ru-RU"/>
        </w:rPr>
        <w:t xml:space="preserve"> </w:t>
      </w:r>
      <w:r>
        <w:rPr>
          <w:b/>
          <w:sz w:val="24"/>
          <w:szCs w:val="24"/>
          <w:lang w:val="ru-RU"/>
        </w:rPr>
        <w:t xml:space="preserve">  </w:t>
      </w:r>
    </w:p>
    <w:p w14:paraId="526FD262" w14:textId="77777777" w:rsidR="009D0CC6" w:rsidRDefault="009D0CC6" w:rsidP="009D0CC6">
      <w:pPr>
        <w:jc w:val="both"/>
        <w:rPr>
          <w:sz w:val="24"/>
          <w:szCs w:val="24"/>
          <w:lang w:val="ru-RU"/>
        </w:rPr>
      </w:pPr>
      <w:r>
        <w:rPr>
          <w:sz w:val="24"/>
          <w:szCs w:val="24"/>
          <w:lang w:val="ru-RU"/>
        </w:rPr>
        <w:t xml:space="preserve">Тежимо да будемо: </w:t>
      </w:r>
    </w:p>
    <w:p w14:paraId="26E6EA85" w14:textId="77777777" w:rsidR="009D0CC6" w:rsidRDefault="009D0CC6" w:rsidP="009D0CC6">
      <w:pPr>
        <w:jc w:val="both"/>
        <w:rPr>
          <w:sz w:val="24"/>
          <w:szCs w:val="24"/>
          <w:lang w:val="ru-RU"/>
        </w:rPr>
      </w:pPr>
    </w:p>
    <w:p w14:paraId="03BFBFE5" w14:textId="77777777" w:rsidR="009D0CC6" w:rsidRDefault="009D0CC6" w:rsidP="009D0CC6">
      <w:pPr>
        <w:jc w:val="both"/>
        <w:rPr>
          <w:sz w:val="24"/>
          <w:szCs w:val="24"/>
          <w:lang w:val="ru-RU"/>
        </w:rPr>
      </w:pPr>
      <w:r>
        <w:rPr>
          <w:sz w:val="24"/>
          <w:szCs w:val="24"/>
          <w:lang w:val="ru-RU"/>
        </w:rPr>
        <w:t xml:space="preserve">• Савремена, креативна школа </w:t>
      </w:r>
    </w:p>
    <w:p w14:paraId="6E3163EB" w14:textId="77777777" w:rsidR="009D0CC6" w:rsidRDefault="009D0CC6" w:rsidP="009D0CC6">
      <w:pPr>
        <w:jc w:val="both"/>
        <w:rPr>
          <w:sz w:val="24"/>
          <w:szCs w:val="24"/>
          <w:lang w:val="ru-RU"/>
        </w:rPr>
      </w:pPr>
      <w:r>
        <w:rPr>
          <w:sz w:val="24"/>
          <w:szCs w:val="24"/>
          <w:lang w:val="ru-RU"/>
        </w:rPr>
        <w:t xml:space="preserve">• Школа са добром безбедношћу </w:t>
      </w:r>
    </w:p>
    <w:p w14:paraId="77D32342" w14:textId="77777777" w:rsidR="009D0CC6" w:rsidRDefault="009D0CC6" w:rsidP="009D0CC6">
      <w:pPr>
        <w:jc w:val="both"/>
        <w:rPr>
          <w:sz w:val="24"/>
          <w:szCs w:val="24"/>
          <w:lang w:val="ru-RU"/>
        </w:rPr>
      </w:pPr>
      <w:r>
        <w:rPr>
          <w:sz w:val="24"/>
          <w:szCs w:val="24"/>
          <w:lang w:val="ru-RU"/>
        </w:rPr>
        <w:lastRenderedPageBreak/>
        <w:t xml:space="preserve">• Са бољом информисаношћу ученика и родитеља  </w:t>
      </w:r>
    </w:p>
    <w:p w14:paraId="79FC8299" w14:textId="77777777" w:rsidR="009D0CC6" w:rsidRDefault="009D0CC6" w:rsidP="009D0CC6">
      <w:pPr>
        <w:jc w:val="both"/>
        <w:rPr>
          <w:sz w:val="24"/>
          <w:szCs w:val="24"/>
          <w:lang w:val="ru-RU"/>
        </w:rPr>
      </w:pPr>
      <w:r>
        <w:rPr>
          <w:sz w:val="24"/>
          <w:szCs w:val="24"/>
          <w:lang w:val="ru-RU"/>
        </w:rPr>
        <w:t>•</w:t>
      </w:r>
      <w:r>
        <w:rPr>
          <w:sz w:val="24"/>
          <w:szCs w:val="24"/>
          <w:lang w:val="sr-Cyrl-RS"/>
        </w:rPr>
        <w:t xml:space="preserve"> </w:t>
      </w:r>
      <w:r>
        <w:rPr>
          <w:sz w:val="24"/>
          <w:szCs w:val="24"/>
          <w:lang w:val="ru-RU"/>
        </w:rPr>
        <w:t xml:space="preserve">Са добром информатичком обученошћу ученика и запослених </w:t>
      </w:r>
    </w:p>
    <w:p w14:paraId="672B2FE0" w14:textId="77777777" w:rsidR="009D0CC6" w:rsidRDefault="009D0CC6" w:rsidP="009D0CC6">
      <w:pPr>
        <w:jc w:val="both"/>
        <w:rPr>
          <w:sz w:val="24"/>
          <w:szCs w:val="24"/>
          <w:lang w:val="ru-RU"/>
        </w:rPr>
      </w:pPr>
      <w:r>
        <w:rPr>
          <w:sz w:val="24"/>
          <w:szCs w:val="24"/>
          <w:lang w:val="ru-RU"/>
        </w:rPr>
        <w:t xml:space="preserve">• Са уређеним школским двориштем и кабинетима </w:t>
      </w:r>
    </w:p>
    <w:p w14:paraId="7ED88DCC" w14:textId="77777777" w:rsidR="009D0CC6" w:rsidRDefault="009D0CC6" w:rsidP="009D0CC6">
      <w:pPr>
        <w:jc w:val="both"/>
        <w:rPr>
          <w:sz w:val="24"/>
          <w:szCs w:val="24"/>
          <w:lang w:val="ru-RU"/>
        </w:rPr>
      </w:pPr>
      <w:r>
        <w:rPr>
          <w:sz w:val="24"/>
          <w:szCs w:val="24"/>
          <w:lang w:val="ru-RU"/>
        </w:rPr>
        <w:t xml:space="preserve">• Са ученицима који су самостални и креативни, који учествују у планирању и реализацији дела наставе и ваннаставних активности  </w:t>
      </w:r>
    </w:p>
    <w:p w14:paraId="54C4BAC0" w14:textId="77777777" w:rsidR="009D0CC6" w:rsidRDefault="009D0CC6" w:rsidP="009D0CC6">
      <w:pPr>
        <w:jc w:val="both"/>
        <w:rPr>
          <w:sz w:val="24"/>
          <w:szCs w:val="24"/>
          <w:lang w:val="ru-RU"/>
        </w:rPr>
      </w:pPr>
      <w:r>
        <w:rPr>
          <w:sz w:val="24"/>
          <w:szCs w:val="24"/>
          <w:lang w:val="ru-RU"/>
        </w:rPr>
        <w:t>• У којој су ученици одговорни за сопствено здравље и очување животне средине</w:t>
      </w:r>
    </w:p>
    <w:p w14:paraId="6C397E36" w14:textId="1A3D4A78" w:rsidR="009D0CC6" w:rsidRPr="009D0CC6" w:rsidRDefault="009D0CC6" w:rsidP="009D0CC6">
      <w:pPr>
        <w:jc w:val="both"/>
        <w:rPr>
          <w:sz w:val="24"/>
          <w:szCs w:val="24"/>
        </w:rPr>
        <w:sectPr w:rsidR="009D0CC6" w:rsidRPr="009D0CC6" w:rsidSect="00094819">
          <w:headerReference w:type="default" r:id="rId14"/>
          <w:footerReference w:type="default" r:id="rId15"/>
          <w:headerReference w:type="first" r:id="rId16"/>
          <w:pgSz w:w="12240" w:h="15840"/>
          <w:pgMar w:top="1440" w:right="1440" w:bottom="1440" w:left="1440" w:header="708" w:footer="708" w:gutter="0"/>
          <w:pgNumType w:start="2"/>
          <w:cols w:space="720"/>
          <w:titlePg/>
          <w:docGrid w:linePitch="272"/>
        </w:sectPr>
      </w:pPr>
      <w:r>
        <w:rPr>
          <w:sz w:val="24"/>
          <w:szCs w:val="24"/>
          <w:lang w:val="ru-RU"/>
        </w:rPr>
        <w:t>• Континуирана подршка деци/ ученицима из друщтвено рањивих група и обезбеђивање бољих услова за учење и развој.</w:t>
      </w:r>
    </w:p>
    <w:p w14:paraId="64E675DF" w14:textId="00C74653" w:rsidR="00265738" w:rsidRPr="009D0CC6" w:rsidRDefault="00210FA6">
      <w:pPr>
        <w:pStyle w:val="Heading2"/>
        <w:spacing w:before="240" w:after="240"/>
        <w:rPr>
          <w:rFonts w:ascii="Times New Roman" w:hAnsi="Times New Roman" w:cs="Times New Roman"/>
          <w:b/>
          <w:sz w:val="24"/>
          <w:szCs w:val="24"/>
        </w:rPr>
      </w:pPr>
      <w:bookmarkStart w:id="26" w:name="_Toc211246954"/>
      <w:r w:rsidRPr="009D0CC6">
        <w:rPr>
          <w:rFonts w:ascii="Times New Roman" w:eastAsia="Times New Roman" w:hAnsi="Times New Roman" w:cs="Times New Roman"/>
          <w:b/>
          <w:sz w:val="24"/>
          <w:szCs w:val="24"/>
        </w:rPr>
        <w:lastRenderedPageBreak/>
        <w:t>АКЦИОНИ ПЛАН ЗА УНАПРЕЂЕЊЕ КЉУЧНЕ ОБЛАСТИ 2.НАСТАВА И УЧЕЊЕ</w:t>
      </w:r>
      <w:bookmarkEnd w:id="26"/>
      <w:r w:rsidRPr="009D0CC6">
        <w:rPr>
          <w:rFonts w:ascii="Times New Roman" w:hAnsi="Times New Roman" w:cs="Times New Roman"/>
          <w:b/>
          <w:sz w:val="24"/>
          <w:szCs w:val="24"/>
        </w:rPr>
        <w:t xml:space="preserve"> </w:t>
      </w:r>
    </w:p>
    <w:tbl>
      <w:tblPr>
        <w:tblStyle w:val="193"/>
        <w:tblW w:w="13134"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Layout w:type="fixed"/>
        <w:tblLook w:val="0600" w:firstRow="0" w:lastRow="0" w:firstColumn="0" w:lastColumn="0" w:noHBand="1" w:noVBand="1"/>
      </w:tblPr>
      <w:tblGrid>
        <w:gridCol w:w="1980"/>
        <w:gridCol w:w="5490"/>
        <w:gridCol w:w="2154"/>
        <w:gridCol w:w="1410"/>
        <w:gridCol w:w="2100"/>
      </w:tblGrid>
      <w:tr w:rsidR="00265738" w:rsidRPr="009D0CC6" w14:paraId="1FB16A4C" w14:textId="77777777" w:rsidTr="00094819">
        <w:trPr>
          <w:trHeight w:val="600"/>
        </w:trPr>
        <w:tc>
          <w:tcPr>
            <w:tcW w:w="1980" w:type="dxa"/>
            <w:tcBorders>
              <w:top w:val="single" w:sz="5" w:space="0" w:color="000000"/>
              <w:left w:val="single" w:sz="5" w:space="0" w:color="000000"/>
              <w:bottom w:val="single" w:sz="5" w:space="0" w:color="000000"/>
              <w:right w:val="single" w:sz="5" w:space="0" w:color="000000"/>
            </w:tcBorders>
            <w:shd w:val="clear" w:color="auto" w:fill="D8D8D8"/>
            <w:tcMar>
              <w:top w:w="20" w:type="dxa"/>
              <w:left w:w="20" w:type="dxa"/>
              <w:bottom w:w="20" w:type="dxa"/>
              <w:right w:w="20" w:type="dxa"/>
            </w:tcMar>
          </w:tcPr>
          <w:p w14:paraId="7844CDF1" w14:textId="77777777" w:rsidR="00265738" w:rsidRPr="009D0CC6" w:rsidRDefault="00210FA6">
            <w:pPr>
              <w:jc w:val="both"/>
              <w:rPr>
                <w:sz w:val="24"/>
                <w:szCs w:val="24"/>
              </w:rPr>
            </w:pPr>
            <w:r w:rsidRPr="009D0CC6">
              <w:rPr>
                <w:sz w:val="24"/>
                <w:szCs w:val="24"/>
              </w:rPr>
              <w:t>Циљ</w:t>
            </w:r>
          </w:p>
        </w:tc>
        <w:tc>
          <w:tcPr>
            <w:tcW w:w="5490" w:type="dxa"/>
            <w:tcBorders>
              <w:top w:val="single" w:sz="5" w:space="0" w:color="000000"/>
              <w:left w:val="single" w:sz="5" w:space="0" w:color="000000"/>
              <w:bottom w:val="single" w:sz="5" w:space="0" w:color="000000"/>
              <w:right w:val="single" w:sz="5" w:space="0" w:color="000000"/>
            </w:tcBorders>
            <w:shd w:val="clear" w:color="auto" w:fill="D8D8D8"/>
            <w:tcMar>
              <w:top w:w="20" w:type="dxa"/>
              <w:left w:w="20" w:type="dxa"/>
              <w:bottom w:w="20" w:type="dxa"/>
              <w:right w:w="20" w:type="dxa"/>
            </w:tcMar>
          </w:tcPr>
          <w:p w14:paraId="029D7FE7" w14:textId="77777777" w:rsidR="00265738" w:rsidRPr="009D0CC6" w:rsidRDefault="00210FA6">
            <w:pPr>
              <w:jc w:val="both"/>
              <w:rPr>
                <w:sz w:val="24"/>
                <w:szCs w:val="24"/>
              </w:rPr>
            </w:pPr>
            <w:r w:rsidRPr="009D0CC6">
              <w:rPr>
                <w:sz w:val="24"/>
                <w:szCs w:val="24"/>
              </w:rPr>
              <w:t>Активност</w:t>
            </w:r>
          </w:p>
        </w:tc>
        <w:tc>
          <w:tcPr>
            <w:tcW w:w="2154" w:type="dxa"/>
            <w:tcBorders>
              <w:top w:val="single" w:sz="5" w:space="0" w:color="000000"/>
              <w:left w:val="single" w:sz="5" w:space="0" w:color="000000"/>
              <w:bottom w:val="single" w:sz="5" w:space="0" w:color="000000"/>
              <w:right w:val="single" w:sz="5" w:space="0" w:color="000000"/>
            </w:tcBorders>
            <w:shd w:val="clear" w:color="auto" w:fill="D8D8D8"/>
            <w:tcMar>
              <w:top w:w="20" w:type="dxa"/>
              <w:left w:w="20" w:type="dxa"/>
              <w:bottom w:w="20" w:type="dxa"/>
              <w:right w:w="20" w:type="dxa"/>
            </w:tcMar>
          </w:tcPr>
          <w:p w14:paraId="6F408360" w14:textId="77777777" w:rsidR="00265738" w:rsidRPr="009D0CC6" w:rsidRDefault="00210FA6">
            <w:pPr>
              <w:jc w:val="both"/>
              <w:rPr>
                <w:sz w:val="24"/>
                <w:szCs w:val="24"/>
              </w:rPr>
            </w:pPr>
            <w:r w:rsidRPr="009D0CC6">
              <w:rPr>
                <w:sz w:val="24"/>
                <w:szCs w:val="24"/>
              </w:rPr>
              <w:t>Носиоци</w:t>
            </w:r>
          </w:p>
        </w:tc>
        <w:tc>
          <w:tcPr>
            <w:tcW w:w="1410" w:type="dxa"/>
            <w:tcBorders>
              <w:top w:val="single" w:sz="5" w:space="0" w:color="000000"/>
              <w:left w:val="single" w:sz="5" w:space="0" w:color="000000"/>
              <w:bottom w:val="single" w:sz="5" w:space="0" w:color="000000"/>
              <w:right w:val="single" w:sz="5" w:space="0" w:color="000000"/>
            </w:tcBorders>
            <w:shd w:val="clear" w:color="auto" w:fill="D8D8D8"/>
            <w:tcMar>
              <w:top w:w="20" w:type="dxa"/>
              <w:left w:w="20" w:type="dxa"/>
              <w:bottom w:w="20" w:type="dxa"/>
              <w:right w:w="20" w:type="dxa"/>
            </w:tcMar>
          </w:tcPr>
          <w:p w14:paraId="18FCFE81" w14:textId="77777777" w:rsidR="00265738" w:rsidRPr="009D0CC6" w:rsidRDefault="00210FA6">
            <w:pPr>
              <w:jc w:val="both"/>
              <w:rPr>
                <w:sz w:val="24"/>
                <w:szCs w:val="24"/>
              </w:rPr>
            </w:pPr>
            <w:r w:rsidRPr="009D0CC6">
              <w:rPr>
                <w:sz w:val="24"/>
                <w:szCs w:val="24"/>
              </w:rPr>
              <w:t>Рок</w:t>
            </w:r>
          </w:p>
        </w:tc>
        <w:tc>
          <w:tcPr>
            <w:tcW w:w="2100" w:type="dxa"/>
            <w:tcBorders>
              <w:top w:val="single" w:sz="5" w:space="0" w:color="000000"/>
              <w:left w:val="single" w:sz="5" w:space="0" w:color="000000"/>
              <w:bottom w:val="single" w:sz="5" w:space="0" w:color="000000"/>
              <w:right w:val="single" w:sz="5" w:space="0" w:color="000000"/>
            </w:tcBorders>
            <w:shd w:val="clear" w:color="auto" w:fill="D8D8D8"/>
            <w:tcMar>
              <w:top w:w="20" w:type="dxa"/>
              <w:left w:w="20" w:type="dxa"/>
              <w:bottom w:w="20" w:type="dxa"/>
              <w:right w:w="20" w:type="dxa"/>
            </w:tcMar>
          </w:tcPr>
          <w:p w14:paraId="3CBC5263" w14:textId="77777777" w:rsidR="00265738" w:rsidRPr="009D0CC6" w:rsidRDefault="00210FA6">
            <w:pPr>
              <w:jc w:val="both"/>
              <w:rPr>
                <w:sz w:val="24"/>
                <w:szCs w:val="24"/>
              </w:rPr>
            </w:pPr>
            <w:r w:rsidRPr="009D0CC6">
              <w:rPr>
                <w:sz w:val="24"/>
                <w:szCs w:val="24"/>
              </w:rPr>
              <w:t>Индикатор успеха</w:t>
            </w:r>
          </w:p>
        </w:tc>
      </w:tr>
      <w:tr w:rsidR="00265738" w:rsidRPr="009D0CC6" w14:paraId="563FD7A2" w14:textId="77777777" w:rsidTr="00094819">
        <w:trPr>
          <w:trHeight w:val="841"/>
        </w:trPr>
        <w:tc>
          <w:tcPr>
            <w:tcW w:w="1980" w:type="dxa"/>
            <w:vMerge w:val="restart"/>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7447A046" w14:textId="77777777" w:rsidR="00265738" w:rsidRPr="009D0CC6" w:rsidRDefault="00210FA6" w:rsidP="00A3120A">
            <w:pPr>
              <w:rPr>
                <w:sz w:val="24"/>
                <w:szCs w:val="24"/>
              </w:rPr>
            </w:pPr>
            <w:r w:rsidRPr="009D0CC6">
              <w:rPr>
                <w:sz w:val="24"/>
                <w:szCs w:val="24"/>
              </w:rPr>
              <w:t>1. Повећање компетенција наставника у диференцираном подучавању.</w:t>
            </w:r>
          </w:p>
        </w:tc>
        <w:tc>
          <w:tcPr>
            <w:tcW w:w="549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7ADCA63F" w14:textId="77777777" w:rsidR="00265738" w:rsidRPr="009D0CC6" w:rsidRDefault="00210FA6">
            <w:pPr>
              <w:jc w:val="both"/>
              <w:rPr>
                <w:sz w:val="24"/>
                <w:szCs w:val="24"/>
              </w:rPr>
            </w:pPr>
            <w:r w:rsidRPr="009D0CC6">
              <w:rPr>
                <w:sz w:val="24"/>
                <w:szCs w:val="24"/>
              </w:rPr>
              <w:t>Чешће организовање семинара и обука за наставнике, примери добре праксе и размена искустава.</w:t>
            </w:r>
          </w:p>
        </w:tc>
        <w:tc>
          <w:tcPr>
            <w:tcW w:w="2154"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7DE2B2CC" w14:textId="77777777" w:rsidR="00265738" w:rsidRPr="009D0CC6" w:rsidRDefault="00210FA6" w:rsidP="00094819">
            <w:pPr>
              <w:rPr>
                <w:sz w:val="24"/>
                <w:szCs w:val="24"/>
              </w:rPr>
            </w:pPr>
            <w:r w:rsidRPr="009D0CC6">
              <w:rPr>
                <w:sz w:val="24"/>
                <w:szCs w:val="24"/>
              </w:rPr>
              <w:t>Наставници и Управа школе</w:t>
            </w:r>
          </w:p>
        </w:tc>
        <w:tc>
          <w:tcPr>
            <w:tcW w:w="141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7CF23C4F" w14:textId="77777777" w:rsidR="00265738" w:rsidRPr="009D0CC6" w:rsidRDefault="00210FA6" w:rsidP="00094819">
            <w:pPr>
              <w:rPr>
                <w:sz w:val="24"/>
                <w:szCs w:val="24"/>
              </w:rPr>
            </w:pPr>
            <w:r w:rsidRPr="009D0CC6">
              <w:rPr>
                <w:sz w:val="24"/>
                <w:szCs w:val="24"/>
              </w:rPr>
              <w:t>У току школске године</w:t>
            </w:r>
          </w:p>
        </w:tc>
        <w:tc>
          <w:tcPr>
            <w:tcW w:w="210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74009ACE" w14:textId="77777777" w:rsidR="00265738" w:rsidRPr="009D0CC6" w:rsidRDefault="00210FA6" w:rsidP="00094819">
            <w:pPr>
              <w:rPr>
                <w:sz w:val="24"/>
                <w:szCs w:val="24"/>
              </w:rPr>
            </w:pPr>
            <w:r w:rsidRPr="009D0CC6">
              <w:rPr>
                <w:sz w:val="24"/>
                <w:szCs w:val="24"/>
              </w:rPr>
              <w:t>Сертификати, примери добре праксе</w:t>
            </w:r>
          </w:p>
        </w:tc>
      </w:tr>
      <w:tr w:rsidR="00265738" w:rsidRPr="009D0CC6" w14:paraId="1BA0E2B9" w14:textId="77777777" w:rsidTr="00094819">
        <w:trPr>
          <w:trHeight w:val="941"/>
        </w:trPr>
        <w:tc>
          <w:tcPr>
            <w:tcW w:w="1980" w:type="dxa"/>
            <w:vMerge/>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6A4032FF" w14:textId="77777777" w:rsidR="00265738" w:rsidRPr="009D0CC6" w:rsidRDefault="00265738">
            <w:pPr>
              <w:pStyle w:val="Heading2"/>
              <w:ind w:left="60"/>
              <w:rPr>
                <w:rFonts w:ascii="Times New Roman" w:hAnsi="Times New Roman" w:cs="Times New Roman"/>
              </w:rPr>
            </w:pPr>
          </w:p>
        </w:tc>
        <w:tc>
          <w:tcPr>
            <w:tcW w:w="549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3BF155FA" w14:textId="77777777" w:rsidR="00265738" w:rsidRPr="009D0CC6" w:rsidRDefault="00210FA6">
            <w:pPr>
              <w:jc w:val="both"/>
              <w:rPr>
                <w:sz w:val="24"/>
                <w:szCs w:val="24"/>
              </w:rPr>
            </w:pPr>
            <w:r w:rsidRPr="009D0CC6">
              <w:rPr>
                <w:sz w:val="24"/>
                <w:szCs w:val="24"/>
              </w:rPr>
              <w:t>Размене искустава наставника на угледним часовима.</w:t>
            </w:r>
          </w:p>
        </w:tc>
        <w:tc>
          <w:tcPr>
            <w:tcW w:w="2154"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347C1C88" w14:textId="77777777" w:rsidR="00265738" w:rsidRPr="009D0CC6" w:rsidRDefault="00210FA6" w:rsidP="00094819">
            <w:pPr>
              <w:rPr>
                <w:sz w:val="24"/>
                <w:szCs w:val="24"/>
              </w:rPr>
            </w:pPr>
            <w:r w:rsidRPr="009D0CC6">
              <w:rPr>
                <w:sz w:val="24"/>
                <w:szCs w:val="24"/>
              </w:rPr>
              <w:t>Наставници, стручна већа по областима предмета</w:t>
            </w:r>
          </w:p>
        </w:tc>
        <w:tc>
          <w:tcPr>
            <w:tcW w:w="141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185F568A" w14:textId="77777777" w:rsidR="00265738" w:rsidRPr="009D0CC6" w:rsidRDefault="00210FA6" w:rsidP="00094819">
            <w:pPr>
              <w:rPr>
                <w:sz w:val="24"/>
                <w:szCs w:val="24"/>
              </w:rPr>
            </w:pPr>
            <w:r w:rsidRPr="009D0CC6">
              <w:rPr>
                <w:sz w:val="24"/>
                <w:szCs w:val="24"/>
              </w:rPr>
              <w:t>У току школске године</w:t>
            </w:r>
          </w:p>
        </w:tc>
        <w:tc>
          <w:tcPr>
            <w:tcW w:w="210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1C87AA67" w14:textId="5E781C8B" w:rsidR="00265738" w:rsidRPr="009D0CC6" w:rsidRDefault="00210FA6" w:rsidP="00094819">
            <w:pPr>
              <w:rPr>
                <w:sz w:val="24"/>
                <w:szCs w:val="24"/>
              </w:rPr>
            </w:pPr>
            <w:r w:rsidRPr="009D0CC6">
              <w:rPr>
                <w:sz w:val="24"/>
                <w:szCs w:val="24"/>
              </w:rPr>
              <w:t>Евалуациони листови,истицање примерадобре праксе</w:t>
            </w:r>
          </w:p>
        </w:tc>
      </w:tr>
      <w:tr w:rsidR="00265738" w:rsidRPr="009D0CC6" w14:paraId="0E22AE22" w14:textId="77777777" w:rsidTr="00094819">
        <w:trPr>
          <w:trHeight w:val="1440"/>
        </w:trPr>
        <w:tc>
          <w:tcPr>
            <w:tcW w:w="198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06269A9E" w14:textId="77777777" w:rsidR="00265738" w:rsidRPr="009D0CC6" w:rsidRDefault="00210FA6" w:rsidP="00A3120A">
            <w:pPr>
              <w:rPr>
                <w:sz w:val="24"/>
                <w:szCs w:val="24"/>
              </w:rPr>
            </w:pPr>
            <w:r w:rsidRPr="009D0CC6">
              <w:rPr>
                <w:sz w:val="24"/>
                <w:szCs w:val="24"/>
              </w:rPr>
              <w:t>2. Јачање менталног здравља ученика</w:t>
            </w:r>
          </w:p>
        </w:tc>
        <w:tc>
          <w:tcPr>
            <w:tcW w:w="549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120656D9" w14:textId="77777777" w:rsidR="00265738" w:rsidRPr="009D0CC6" w:rsidRDefault="00210FA6">
            <w:pPr>
              <w:jc w:val="both"/>
              <w:rPr>
                <w:sz w:val="24"/>
                <w:szCs w:val="24"/>
              </w:rPr>
            </w:pPr>
            <w:r w:rsidRPr="009D0CC6">
              <w:rPr>
                <w:sz w:val="24"/>
                <w:szCs w:val="24"/>
              </w:rPr>
              <w:t>Спровести радионице и сарадњу са психологом. Циљане радионице у одређеним одељењима.</w:t>
            </w:r>
          </w:p>
        </w:tc>
        <w:tc>
          <w:tcPr>
            <w:tcW w:w="2154"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183E8632" w14:textId="77777777" w:rsidR="00265738" w:rsidRPr="009D0CC6" w:rsidRDefault="00210FA6" w:rsidP="00094819">
            <w:pPr>
              <w:rPr>
                <w:sz w:val="24"/>
                <w:szCs w:val="24"/>
              </w:rPr>
            </w:pPr>
            <w:r w:rsidRPr="009D0CC6">
              <w:rPr>
                <w:sz w:val="24"/>
                <w:szCs w:val="24"/>
              </w:rPr>
              <w:t>Педагошко-психолошка служба</w:t>
            </w:r>
          </w:p>
        </w:tc>
        <w:tc>
          <w:tcPr>
            <w:tcW w:w="141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31AEEAF5" w14:textId="77777777" w:rsidR="00265738" w:rsidRPr="009D0CC6" w:rsidRDefault="00210FA6" w:rsidP="00094819">
            <w:pPr>
              <w:rPr>
                <w:sz w:val="24"/>
                <w:szCs w:val="24"/>
              </w:rPr>
            </w:pPr>
            <w:r w:rsidRPr="009D0CC6">
              <w:rPr>
                <w:sz w:val="24"/>
                <w:szCs w:val="24"/>
              </w:rPr>
              <w:t>У току школске године.</w:t>
            </w:r>
          </w:p>
        </w:tc>
        <w:tc>
          <w:tcPr>
            <w:tcW w:w="210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1E7874B9" w14:textId="77777777" w:rsidR="00265738" w:rsidRPr="009D0CC6" w:rsidRDefault="00210FA6" w:rsidP="00094819">
            <w:pPr>
              <w:rPr>
                <w:sz w:val="24"/>
                <w:szCs w:val="24"/>
              </w:rPr>
            </w:pPr>
            <w:r w:rsidRPr="009D0CC6">
              <w:rPr>
                <w:sz w:val="24"/>
                <w:szCs w:val="24"/>
              </w:rPr>
              <w:t>Број реализованих радионица</w:t>
            </w:r>
          </w:p>
        </w:tc>
      </w:tr>
      <w:tr w:rsidR="00265738" w:rsidRPr="009D0CC6" w14:paraId="46FC838A" w14:textId="77777777" w:rsidTr="00094819">
        <w:trPr>
          <w:trHeight w:val="1680"/>
        </w:trPr>
        <w:tc>
          <w:tcPr>
            <w:tcW w:w="198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637F086B" w14:textId="77777777" w:rsidR="00265738" w:rsidRPr="009D0CC6" w:rsidRDefault="00210FA6">
            <w:pPr>
              <w:jc w:val="both"/>
              <w:rPr>
                <w:sz w:val="24"/>
                <w:szCs w:val="24"/>
              </w:rPr>
            </w:pPr>
            <w:r w:rsidRPr="009D0CC6">
              <w:rPr>
                <w:sz w:val="24"/>
                <w:szCs w:val="24"/>
              </w:rPr>
              <w:t>3.Повећање ангажованости ученика и стицања знања на часу.</w:t>
            </w:r>
          </w:p>
          <w:p w14:paraId="1B72E84F" w14:textId="77777777" w:rsidR="00265738" w:rsidRPr="009D0CC6" w:rsidRDefault="00210FA6">
            <w:pPr>
              <w:jc w:val="both"/>
              <w:rPr>
                <w:sz w:val="24"/>
                <w:szCs w:val="24"/>
              </w:rPr>
            </w:pPr>
            <w:r w:rsidRPr="009D0CC6">
              <w:rPr>
                <w:sz w:val="24"/>
                <w:szCs w:val="24"/>
              </w:rPr>
              <w:t>Јачање вршњачког учења</w:t>
            </w:r>
          </w:p>
        </w:tc>
        <w:tc>
          <w:tcPr>
            <w:tcW w:w="549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2246E6B5" w14:textId="77777777" w:rsidR="00265738" w:rsidRPr="009D0CC6" w:rsidRDefault="00210FA6">
            <w:pPr>
              <w:jc w:val="both"/>
              <w:rPr>
                <w:sz w:val="24"/>
                <w:szCs w:val="24"/>
              </w:rPr>
            </w:pPr>
            <w:r w:rsidRPr="009D0CC6">
              <w:rPr>
                <w:sz w:val="24"/>
                <w:szCs w:val="24"/>
              </w:rPr>
              <w:t>Увести менторске програме, индивидуалне састанке са ученицима за планирање и подршку. У нашој школи то није новина. Претходних година су били ангажовани ученици ментори за рад са ученицима из Руске Федерације као облик подршке у савладавњу српског језика, што је дало изузетне резултате.</w:t>
            </w:r>
          </w:p>
        </w:tc>
        <w:tc>
          <w:tcPr>
            <w:tcW w:w="2154"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150D7696" w14:textId="77777777" w:rsidR="00265738" w:rsidRPr="009D0CC6" w:rsidRDefault="00210FA6" w:rsidP="00094819">
            <w:pPr>
              <w:rPr>
                <w:sz w:val="24"/>
                <w:szCs w:val="24"/>
              </w:rPr>
            </w:pPr>
            <w:r w:rsidRPr="009D0CC6">
              <w:rPr>
                <w:sz w:val="24"/>
                <w:szCs w:val="24"/>
              </w:rPr>
              <w:t>Наставници</w:t>
            </w:r>
          </w:p>
        </w:tc>
        <w:tc>
          <w:tcPr>
            <w:tcW w:w="141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408B213F" w14:textId="77777777" w:rsidR="00265738" w:rsidRPr="009D0CC6" w:rsidRDefault="00210FA6" w:rsidP="00094819">
            <w:pPr>
              <w:rPr>
                <w:sz w:val="24"/>
                <w:szCs w:val="24"/>
              </w:rPr>
            </w:pPr>
            <w:r w:rsidRPr="009D0CC6">
              <w:rPr>
                <w:sz w:val="24"/>
                <w:szCs w:val="24"/>
              </w:rPr>
              <w:t>У току школске године</w:t>
            </w:r>
          </w:p>
        </w:tc>
        <w:tc>
          <w:tcPr>
            <w:tcW w:w="210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3487560A" w14:textId="77777777" w:rsidR="00265738" w:rsidRPr="009D0CC6" w:rsidRDefault="00210FA6" w:rsidP="00094819">
            <w:pPr>
              <w:rPr>
                <w:sz w:val="24"/>
                <w:szCs w:val="24"/>
              </w:rPr>
            </w:pPr>
            <w:r w:rsidRPr="009D0CC6">
              <w:rPr>
                <w:sz w:val="24"/>
                <w:szCs w:val="24"/>
              </w:rPr>
              <w:t>Боља постигнућа ученика</w:t>
            </w:r>
          </w:p>
        </w:tc>
      </w:tr>
      <w:tr w:rsidR="00265738" w:rsidRPr="009D0CC6" w14:paraId="0FDD79FB" w14:textId="77777777" w:rsidTr="00094819">
        <w:trPr>
          <w:trHeight w:val="885"/>
        </w:trPr>
        <w:tc>
          <w:tcPr>
            <w:tcW w:w="198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604F3107" w14:textId="77777777" w:rsidR="00265738" w:rsidRPr="009D0CC6" w:rsidRDefault="00210FA6" w:rsidP="00A3120A">
            <w:pPr>
              <w:rPr>
                <w:sz w:val="24"/>
                <w:szCs w:val="24"/>
              </w:rPr>
            </w:pPr>
            <w:r w:rsidRPr="009D0CC6">
              <w:rPr>
                <w:sz w:val="24"/>
                <w:szCs w:val="24"/>
              </w:rPr>
              <w:t>4. Већа укљученост родитеља</w:t>
            </w:r>
          </w:p>
        </w:tc>
        <w:tc>
          <w:tcPr>
            <w:tcW w:w="549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5918C8F6" w14:textId="77777777" w:rsidR="00265738" w:rsidRPr="009D0CC6" w:rsidRDefault="00210FA6">
            <w:pPr>
              <w:jc w:val="both"/>
              <w:rPr>
                <w:sz w:val="24"/>
                <w:szCs w:val="24"/>
              </w:rPr>
            </w:pPr>
            <w:r w:rsidRPr="009D0CC6">
              <w:rPr>
                <w:sz w:val="24"/>
                <w:szCs w:val="24"/>
              </w:rPr>
              <w:t>Организовати тематске родитељске састанке</w:t>
            </w:r>
          </w:p>
        </w:tc>
        <w:tc>
          <w:tcPr>
            <w:tcW w:w="2154"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26E26308" w14:textId="77777777" w:rsidR="00265738" w:rsidRPr="009D0CC6" w:rsidRDefault="00210FA6" w:rsidP="00094819">
            <w:pPr>
              <w:rPr>
                <w:sz w:val="24"/>
                <w:szCs w:val="24"/>
              </w:rPr>
            </w:pPr>
            <w:r w:rsidRPr="009D0CC6">
              <w:rPr>
                <w:sz w:val="24"/>
                <w:szCs w:val="24"/>
              </w:rPr>
              <w:t>Савет родитеља</w:t>
            </w:r>
          </w:p>
        </w:tc>
        <w:tc>
          <w:tcPr>
            <w:tcW w:w="141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55FDDF54" w14:textId="77777777" w:rsidR="00265738" w:rsidRPr="009D0CC6" w:rsidRDefault="00210FA6" w:rsidP="00094819">
            <w:pPr>
              <w:rPr>
                <w:sz w:val="24"/>
                <w:szCs w:val="24"/>
              </w:rPr>
            </w:pPr>
            <w:r w:rsidRPr="009D0CC6">
              <w:rPr>
                <w:sz w:val="24"/>
                <w:szCs w:val="24"/>
              </w:rPr>
              <w:t>У току школске године</w:t>
            </w:r>
          </w:p>
        </w:tc>
        <w:tc>
          <w:tcPr>
            <w:tcW w:w="210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076D86EA" w14:textId="77777777" w:rsidR="00265738" w:rsidRPr="009D0CC6" w:rsidRDefault="00210FA6" w:rsidP="00094819">
            <w:pPr>
              <w:rPr>
                <w:sz w:val="24"/>
                <w:szCs w:val="24"/>
              </w:rPr>
            </w:pPr>
            <w:r w:rsidRPr="009D0CC6">
              <w:rPr>
                <w:sz w:val="24"/>
                <w:szCs w:val="24"/>
              </w:rPr>
              <w:t>Пораст одзива на догађаје</w:t>
            </w:r>
          </w:p>
        </w:tc>
      </w:tr>
      <w:tr w:rsidR="00265738" w:rsidRPr="009D0CC6" w14:paraId="03FF05F4" w14:textId="77777777" w:rsidTr="00094819">
        <w:trPr>
          <w:trHeight w:val="1155"/>
        </w:trPr>
        <w:tc>
          <w:tcPr>
            <w:tcW w:w="198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3E9D43C9" w14:textId="77777777" w:rsidR="00265738" w:rsidRPr="009D0CC6" w:rsidRDefault="00210FA6" w:rsidP="00A3120A">
            <w:pPr>
              <w:rPr>
                <w:sz w:val="24"/>
                <w:szCs w:val="24"/>
              </w:rPr>
            </w:pPr>
            <w:r w:rsidRPr="009D0CC6">
              <w:rPr>
                <w:sz w:val="24"/>
                <w:szCs w:val="24"/>
              </w:rPr>
              <w:t>5. Интерна евалуација рада запослених</w:t>
            </w:r>
          </w:p>
        </w:tc>
        <w:tc>
          <w:tcPr>
            <w:tcW w:w="549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323E594D" w14:textId="77777777" w:rsidR="00265738" w:rsidRPr="009D0CC6" w:rsidRDefault="00210FA6">
            <w:pPr>
              <w:jc w:val="both"/>
              <w:rPr>
                <w:sz w:val="24"/>
                <w:szCs w:val="24"/>
              </w:rPr>
            </w:pPr>
            <w:r w:rsidRPr="009D0CC6">
              <w:rPr>
                <w:sz w:val="24"/>
                <w:szCs w:val="24"/>
              </w:rPr>
              <w:t>Увести редовне интерне анализе наставе</w:t>
            </w:r>
          </w:p>
        </w:tc>
        <w:tc>
          <w:tcPr>
            <w:tcW w:w="2154"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1CF4AC4D" w14:textId="77777777" w:rsidR="00265738" w:rsidRPr="009D0CC6" w:rsidRDefault="00210FA6">
            <w:pPr>
              <w:jc w:val="both"/>
              <w:rPr>
                <w:sz w:val="24"/>
                <w:szCs w:val="24"/>
              </w:rPr>
            </w:pPr>
            <w:r w:rsidRPr="009D0CC6">
              <w:rPr>
                <w:sz w:val="24"/>
                <w:szCs w:val="24"/>
              </w:rPr>
              <w:t>Директор и Тим за обезбеђивање квалитета</w:t>
            </w:r>
          </w:p>
        </w:tc>
        <w:tc>
          <w:tcPr>
            <w:tcW w:w="141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7182CAD4" w14:textId="77777777" w:rsidR="00265738" w:rsidRPr="009D0CC6" w:rsidRDefault="00210FA6">
            <w:pPr>
              <w:jc w:val="both"/>
              <w:rPr>
                <w:sz w:val="24"/>
                <w:szCs w:val="24"/>
              </w:rPr>
            </w:pPr>
            <w:r w:rsidRPr="009D0CC6">
              <w:rPr>
                <w:sz w:val="24"/>
                <w:szCs w:val="24"/>
              </w:rPr>
              <w:t>У току школске године</w:t>
            </w:r>
          </w:p>
        </w:tc>
        <w:tc>
          <w:tcPr>
            <w:tcW w:w="2100" w:type="dxa"/>
            <w:tcBorders>
              <w:top w:val="single" w:sz="5" w:space="0" w:color="000000"/>
              <w:left w:val="single" w:sz="5" w:space="0" w:color="000000"/>
              <w:bottom w:val="single" w:sz="5" w:space="0" w:color="000000"/>
              <w:right w:val="single" w:sz="5" w:space="0" w:color="000000"/>
            </w:tcBorders>
            <w:tcMar>
              <w:top w:w="20" w:type="dxa"/>
              <w:left w:w="20" w:type="dxa"/>
              <w:bottom w:w="20" w:type="dxa"/>
              <w:right w:w="20" w:type="dxa"/>
            </w:tcMar>
          </w:tcPr>
          <w:p w14:paraId="41AC2472" w14:textId="77777777" w:rsidR="00265738" w:rsidRPr="009D0CC6" w:rsidRDefault="00210FA6" w:rsidP="00094819">
            <w:pPr>
              <w:rPr>
                <w:sz w:val="24"/>
                <w:szCs w:val="24"/>
              </w:rPr>
            </w:pPr>
            <w:r w:rsidRPr="009D0CC6">
              <w:rPr>
                <w:sz w:val="24"/>
                <w:szCs w:val="24"/>
              </w:rPr>
              <w:t>Извештаји о праћењу наставе</w:t>
            </w:r>
          </w:p>
        </w:tc>
      </w:tr>
    </w:tbl>
    <w:p w14:paraId="72DAFBF8" w14:textId="77777777" w:rsidR="00265738" w:rsidRPr="009D0CC6" w:rsidRDefault="00265738">
      <w:pPr>
        <w:jc w:val="center"/>
        <w:rPr>
          <w:b/>
          <w:color w:val="000000"/>
          <w:sz w:val="24"/>
          <w:szCs w:val="24"/>
        </w:rPr>
        <w:sectPr w:rsidR="00265738" w:rsidRPr="009D0CC6">
          <w:footerReference w:type="default" r:id="rId17"/>
          <w:pgSz w:w="15840" w:h="12240" w:orient="landscape"/>
          <w:pgMar w:top="1440" w:right="1440" w:bottom="1440" w:left="1440" w:header="706" w:footer="706" w:gutter="0"/>
          <w:cols w:space="720"/>
          <w:titlePg/>
        </w:sectPr>
      </w:pPr>
      <w:bookmarkStart w:id="27" w:name="_heading=h.7g8x6rq6j1mw" w:colFirst="0" w:colLast="0"/>
      <w:bookmarkEnd w:id="27"/>
    </w:p>
    <w:p w14:paraId="56015B2B" w14:textId="77777777" w:rsidR="00265738" w:rsidRPr="009D0CC6" w:rsidRDefault="00210FA6">
      <w:pPr>
        <w:spacing w:after="160"/>
        <w:rPr>
          <w:b/>
        </w:rPr>
      </w:pPr>
      <w:r w:rsidRPr="009D0CC6">
        <w:rPr>
          <w:b/>
        </w:rPr>
        <w:lastRenderedPageBreak/>
        <w:t xml:space="preserve"> </w:t>
      </w:r>
    </w:p>
    <w:p w14:paraId="0D13670D" w14:textId="77777777" w:rsidR="00265738" w:rsidRPr="009D0CC6" w:rsidRDefault="00210FA6">
      <w:pPr>
        <w:spacing w:after="160"/>
        <w:rPr>
          <w:b/>
        </w:rPr>
      </w:pPr>
      <w:r w:rsidRPr="009D0CC6">
        <w:rPr>
          <w:b/>
        </w:rPr>
        <w:t xml:space="preserve"> </w:t>
      </w:r>
    </w:p>
    <w:p w14:paraId="3C651CD0" w14:textId="77777777" w:rsidR="00265738" w:rsidRPr="009D0CC6" w:rsidRDefault="00210FA6">
      <w:pPr>
        <w:pStyle w:val="Heading2"/>
        <w:rPr>
          <w:rFonts w:ascii="Times New Roman" w:eastAsia="Times New Roman" w:hAnsi="Times New Roman" w:cs="Times New Roman"/>
          <w:b/>
          <w:smallCaps/>
          <w:sz w:val="28"/>
          <w:szCs w:val="28"/>
        </w:rPr>
      </w:pPr>
      <w:bookmarkStart w:id="28" w:name="_heading=h.8um0v2jwavcc" w:colFirst="0" w:colLast="0"/>
      <w:bookmarkStart w:id="29" w:name="_Toc211246955"/>
      <w:bookmarkEnd w:id="28"/>
      <w:r w:rsidRPr="009D0CC6">
        <w:rPr>
          <w:rFonts w:ascii="Times New Roman" w:eastAsia="Times New Roman" w:hAnsi="Times New Roman" w:cs="Times New Roman"/>
          <w:b/>
          <w:smallCaps/>
          <w:sz w:val="28"/>
          <w:szCs w:val="28"/>
        </w:rPr>
        <w:t>УСЛОВИ РАДА</w:t>
      </w:r>
      <w:bookmarkEnd w:id="29"/>
    </w:p>
    <w:p w14:paraId="0E0F2F28" w14:textId="77777777" w:rsidR="00265738" w:rsidRPr="009D0CC6" w:rsidRDefault="00265738">
      <w:pPr>
        <w:pStyle w:val="Heading1"/>
        <w:rPr>
          <w:rFonts w:ascii="Times New Roman" w:eastAsia="Times New Roman" w:hAnsi="Times New Roman" w:cs="Times New Roman"/>
          <w:color w:val="000000"/>
        </w:rPr>
      </w:pPr>
    </w:p>
    <w:p w14:paraId="7790D1F7" w14:textId="77777777" w:rsidR="00265738" w:rsidRPr="009D0CC6" w:rsidRDefault="00210FA6">
      <w:pPr>
        <w:pStyle w:val="Heading2"/>
        <w:rPr>
          <w:rFonts w:ascii="Times New Roman" w:eastAsia="Times New Roman" w:hAnsi="Times New Roman" w:cs="Times New Roman"/>
          <w:b/>
          <w:smallCaps/>
          <w:sz w:val="28"/>
          <w:szCs w:val="28"/>
        </w:rPr>
      </w:pPr>
      <w:bookmarkStart w:id="30" w:name="_heading=h.rz0wyqhylfzo" w:colFirst="0" w:colLast="0"/>
      <w:bookmarkStart w:id="31" w:name="_Toc211246956"/>
      <w:bookmarkEnd w:id="30"/>
      <w:r w:rsidRPr="009D0CC6">
        <w:rPr>
          <w:rFonts w:ascii="Times New Roman" w:eastAsia="Times New Roman" w:hAnsi="Times New Roman" w:cs="Times New Roman"/>
          <w:b/>
          <w:smallCaps/>
          <w:sz w:val="28"/>
          <w:szCs w:val="28"/>
        </w:rPr>
        <w:t>МАТЕРИЈАЛНО- ТЕХНИЧКИ  УСЛОВИ</w:t>
      </w:r>
      <w:bookmarkEnd w:id="31"/>
    </w:p>
    <w:p w14:paraId="09D3F907" w14:textId="77777777" w:rsidR="00265738" w:rsidRPr="009D0CC6" w:rsidRDefault="00265738"/>
    <w:p w14:paraId="2405449B" w14:textId="77777777" w:rsidR="00265738" w:rsidRPr="009D0CC6" w:rsidRDefault="00265738">
      <w:pPr>
        <w:jc w:val="both"/>
        <w:rPr>
          <w:b/>
          <w:sz w:val="32"/>
          <w:szCs w:val="32"/>
        </w:rPr>
      </w:pPr>
    </w:p>
    <w:p w14:paraId="7925B796" w14:textId="77777777" w:rsidR="00265738" w:rsidRPr="009D0CC6" w:rsidRDefault="00210FA6">
      <w:pPr>
        <w:rPr>
          <w:sz w:val="24"/>
          <w:szCs w:val="24"/>
        </w:rPr>
      </w:pPr>
      <w:r w:rsidRPr="009D0CC6">
        <w:rPr>
          <w:sz w:val="24"/>
          <w:szCs w:val="24"/>
        </w:rPr>
        <w:t>А) ШКОЛСКИ ПРОСТОР И ЊЕГОВА НАМЕНА</w:t>
      </w:r>
    </w:p>
    <w:p w14:paraId="3700E80F" w14:textId="77777777" w:rsidR="00265738" w:rsidRPr="009D0CC6" w:rsidRDefault="00210FA6">
      <w:pPr>
        <w:jc w:val="both"/>
        <w:rPr>
          <w:sz w:val="24"/>
          <w:szCs w:val="24"/>
        </w:rPr>
      </w:pPr>
      <w:r w:rsidRPr="009D0CC6">
        <w:rPr>
          <w:sz w:val="24"/>
          <w:szCs w:val="24"/>
        </w:rPr>
        <w:t xml:space="preserve">  </w:t>
      </w:r>
    </w:p>
    <w:p w14:paraId="38D356F3" w14:textId="77777777" w:rsidR="00265738" w:rsidRPr="009D0CC6" w:rsidRDefault="00210FA6">
      <w:pPr>
        <w:jc w:val="both"/>
        <w:rPr>
          <w:sz w:val="24"/>
          <w:szCs w:val="24"/>
        </w:rPr>
      </w:pPr>
      <w:r w:rsidRPr="009D0CC6">
        <w:rPr>
          <w:sz w:val="24"/>
          <w:szCs w:val="24"/>
        </w:rPr>
        <w:t>За обављање целокупног васпитно-образовног рада школа располаже са :</w:t>
      </w:r>
    </w:p>
    <w:p w14:paraId="1EBB7767" w14:textId="77777777" w:rsidR="00265738" w:rsidRPr="009D0CC6" w:rsidRDefault="00210FA6">
      <w:pPr>
        <w:jc w:val="both"/>
        <w:rPr>
          <w:sz w:val="24"/>
          <w:szCs w:val="24"/>
          <w:vertAlign w:val="superscript"/>
        </w:rPr>
      </w:pPr>
      <w:r w:rsidRPr="009D0CC6">
        <w:rPr>
          <w:sz w:val="24"/>
          <w:szCs w:val="24"/>
        </w:rPr>
        <w:t xml:space="preserve"> -      школским простором од 4775 м</w:t>
      </w:r>
      <w:r w:rsidRPr="009D0CC6">
        <w:rPr>
          <w:sz w:val="24"/>
          <w:szCs w:val="24"/>
          <w:vertAlign w:val="superscript"/>
        </w:rPr>
        <w:t>2</w:t>
      </w:r>
    </w:p>
    <w:p w14:paraId="18E07D11" w14:textId="77777777" w:rsidR="00265738" w:rsidRPr="009D0CC6" w:rsidRDefault="00210FA6">
      <w:pPr>
        <w:jc w:val="both"/>
        <w:rPr>
          <w:sz w:val="24"/>
          <w:szCs w:val="24"/>
        </w:rPr>
      </w:pPr>
      <w:r w:rsidRPr="009D0CC6">
        <w:rPr>
          <w:sz w:val="24"/>
          <w:szCs w:val="24"/>
        </w:rPr>
        <w:t>-      асфалтираним теренима од 2700 м</w:t>
      </w:r>
      <w:r w:rsidRPr="009D0CC6">
        <w:rPr>
          <w:sz w:val="24"/>
          <w:szCs w:val="24"/>
          <w:vertAlign w:val="superscript"/>
        </w:rPr>
        <w:t>2</w:t>
      </w:r>
      <w:r w:rsidRPr="009D0CC6">
        <w:rPr>
          <w:sz w:val="24"/>
          <w:szCs w:val="24"/>
        </w:rPr>
        <w:t>од тога 1900 м</w:t>
      </w:r>
      <w:r w:rsidRPr="009D0CC6">
        <w:rPr>
          <w:sz w:val="24"/>
          <w:szCs w:val="24"/>
          <w:vertAlign w:val="superscript"/>
        </w:rPr>
        <w:t>2</w:t>
      </w:r>
      <w:r w:rsidRPr="009D0CC6">
        <w:rPr>
          <w:sz w:val="24"/>
          <w:szCs w:val="24"/>
        </w:rPr>
        <w:t xml:space="preserve"> је покривено и адаптирано у тениске терене.</w:t>
      </w:r>
    </w:p>
    <w:p w14:paraId="772AB610" w14:textId="77777777" w:rsidR="00265738" w:rsidRPr="009D0CC6" w:rsidRDefault="00210FA6">
      <w:pPr>
        <w:jc w:val="both"/>
        <w:rPr>
          <w:sz w:val="24"/>
          <w:szCs w:val="24"/>
        </w:rPr>
      </w:pPr>
      <w:r w:rsidRPr="009D0CC6">
        <w:rPr>
          <w:sz w:val="24"/>
          <w:szCs w:val="24"/>
        </w:rPr>
        <w:t xml:space="preserve"> У школском простору постоје следеће просторије за рад са ученицима:</w:t>
      </w:r>
    </w:p>
    <w:p w14:paraId="3C976931" w14:textId="77777777" w:rsidR="00265738" w:rsidRPr="009D0CC6" w:rsidRDefault="00265738">
      <w:pPr>
        <w:rPr>
          <w:sz w:val="24"/>
          <w:szCs w:val="24"/>
        </w:rPr>
      </w:pPr>
    </w:p>
    <w:tbl>
      <w:tblPr>
        <w:tblStyle w:val="192"/>
        <w:tblW w:w="9535" w:type="dxa"/>
        <w:tblBorders>
          <w:top w:val="nil"/>
          <w:left w:val="nil"/>
          <w:bottom w:val="nil"/>
          <w:right w:val="nil"/>
          <w:insideH w:val="nil"/>
          <w:insideV w:val="nil"/>
        </w:tblBorders>
        <w:tblLayout w:type="fixed"/>
        <w:tblLook w:val="0400" w:firstRow="0" w:lastRow="0" w:firstColumn="0" w:lastColumn="0" w:noHBand="0" w:noVBand="1"/>
      </w:tblPr>
      <w:tblGrid>
        <w:gridCol w:w="8995"/>
        <w:gridCol w:w="540"/>
      </w:tblGrid>
      <w:tr w:rsidR="00265738" w:rsidRPr="009D0CC6" w14:paraId="352030FB" w14:textId="77777777">
        <w:tc>
          <w:tcPr>
            <w:tcW w:w="8995" w:type="dxa"/>
          </w:tcPr>
          <w:p w14:paraId="17AB4D80" w14:textId="77777777" w:rsidR="00265738" w:rsidRPr="009D0CC6" w:rsidRDefault="00210FA6" w:rsidP="0035301F">
            <w:pPr>
              <w:numPr>
                <w:ilvl w:val="0"/>
                <w:numId w:val="21"/>
              </w:numPr>
              <w:pBdr>
                <w:top w:val="nil"/>
                <w:left w:val="nil"/>
                <w:bottom w:val="nil"/>
                <w:right w:val="nil"/>
                <w:between w:val="nil"/>
              </w:pBdr>
              <w:rPr>
                <w:color w:val="000000"/>
                <w:sz w:val="24"/>
                <w:szCs w:val="24"/>
              </w:rPr>
            </w:pPr>
            <w:r w:rsidRPr="009D0CC6">
              <w:rPr>
                <w:color w:val="000000"/>
                <w:sz w:val="24"/>
                <w:szCs w:val="24"/>
              </w:rPr>
              <w:t>учионице за наставу од  I  -  IV разреда...................................................................</w:t>
            </w:r>
          </w:p>
        </w:tc>
        <w:tc>
          <w:tcPr>
            <w:tcW w:w="540" w:type="dxa"/>
          </w:tcPr>
          <w:p w14:paraId="21C8F308" w14:textId="77777777" w:rsidR="00265738" w:rsidRPr="009D0CC6" w:rsidRDefault="00210FA6">
            <w:pPr>
              <w:jc w:val="right"/>
              <w:rPr>
                <w:sz w:val="24"/>
                <w:szCs w:val="24"/>
              </w:rPr>
            </w:pPr>
            <w:r w:rsidRPr="009D0CC6">
              <w:rPr>
                <w:sz w:val="24"/>
                <w:szCs w:val="24"/>
              </w:rPr>
              <w:t>12</w:t>
            </w:r>
          </w:p>
        </w:tc>
      </w:tr>
      <w:tr w:rsidR="00265738" w:rsidRPr="009D0CC6" w14:paraId="2157B840" w14:textId="77777777">
        <w:tc>
          <w:tcPr>
            <w:tcW w:w="8995" w:type="dxa"/>
          </w:tcPr>
          <w:p w14:paraId="2F03D411" w14:textId="77777777" w:rsidR="00265738" w:rsidRPr="009D0CC6" w:rsidRDefault="00210FA6" w:rsidP="0035301F">
            <w:pPr>
              <w:numPr>
                <w:ilvl w:val="0"/>
                <w:numId w:val="21"/>
              </w:numPr>
              <w:pBdr>
                <w:top w:val="nil"/>
                <w:left w:val="nil"/>
                <w:bottom w:val="nil"/>
                <w:right w:val="nil"/>
                <w:between w:val="nil"/>
              </w:pBdr>
              <w:rPr>
                <w:color w:val="000000"/>
                <w:sz w:val="24"/>
                <w:szCs w:val="24"/>
              </w:rPr>
            </w:pPr>
            <w:r w:rsidRPr="009D0CC6">
              <w:rPr>
                <w:color w:val="000000"/>
                <w:sz w:val="24"/>
                <w:szCs w:val="24"/>
              </w:rPr>
              <w:t>учионица за комбиновано одељење за ученике са сметњама у развоју...............</w:t>
            </w:r>
          </w:p>
        </w:tc>
        <w:tc>
          <w:tcPr>
            <w:tcW w:w="540" w:type="dxa"/>
          </w:tcPr>
          <w:p w14:paraId="40EB6392" w14:textId="77777777" w:rsidR="00265738" w:rsidRPr="009D0CC6" w:rsidRDefault="00210FA6">
            <w:pPr>
              <w:jc w:val="right"/>
              <w:rPr>
                <w:sz w:val="24"/>
                <w:szCs w:val="24"/>
              </w:rPr>
            </w:pPr>
            <w:r w:rsidRPr="009D0CC6">
              <w:rPr>
                <w:sz w:val="24"/>
                <w:szCs w:val="24"/>
              </w:rPr>
              <w:t>1</w:t>
            </w:r>
          </w:p>
        </w:tc>
      </w:tr>
      <w:tr w:rsidR="00265738" w:rsidRPr="009D0CC6" w14:paraId="40A51E3B" w14:textId="77777777">
        <w:tc>
          <w:tcPr>
            <w:tcW w:w="8995" w:type="dxa"/>
          </w:tcPr>
          <w:p w14:paraId="3D442B6B" w14:textId="77777777" w:rsidR="00265738" w:rsidRPr="009D0CC6" w:rsidRDefault="00210FA6" w:rsidP="0035301F">
            <w:pPr>
              <w:numPr>
                <w:ilvl w:val="0"/>
                <w:numId w:val="21"/>
              </w:numPr>
              <w:pBdr>
                <w:top w:val="nil"/>
                <w:left w:val="nil"/>
                <w:bottom w:val="nil"/>
                <w:right w:val="nil"/>
                <w:between w:val="nil"/>
              </w:pBdr>
              <w:rPr>
                <w:color w:val="000000"/>
                <w:sz w:val="24"/>
                <w:szCs w:val="24"/>
              </w:rPr>
            </w:pPr>
            <w:r w:rsidRPr="009D0CC6">
              <w:rPr>
                <w:color w:val="000000"/>
                <w:sz w:val="24"/>
                <w:szCs w:val="24"/>
              </w:rPr>
              <w:t>кабинети за предметну наставу...............................................................................</w:t>
            </w:r>
          </w:p>
        </w:tc>
        <w:tc>
          <w:tcPr>
            <w:tcW w:w="540" w:type="dxa"/>
          </w:tcPr>
          <w:p w14:paraId="7B427C3D" w14:textId="77777777" w:rsidR="00265738" w:rsidRPr="009D0CC6" w:rsidRDefault="00210FA6">
            <w:pPr>
              <w:jc w:val="right"/>
              <w:rPr>
                <w:sz w:val="24"/>
                <w:szCs w:val="24"/>
              </w:rPr>
            </w:pPr>
            <w:r w:rsidRPr="009D0CC6">
              <w:rPr>
                <w:sz w:val="24"/>
                <w:szCs w:val="24"/>
              </w:rPr>
              <w:t>14</w:t>
            </w:r>
          </w:p>
        </w:tc>
      </w:tr>
      <w:tr w:rsidR="00265738" w:rsidRPr="009D0CC6" w14:paraId="2FF96E3D" w14:textId="77777777">
        <w:tc>
          <w:tcPr>
            <w:tcW w:w="8995" w:type="dxa"/>
          </w:tcPr>
          <w:p w14:paraId="198590D5" w14:textId="77777777" w:rsidR="00265738" w:rsidRPr="009D0CC6" w:rsidRDefault="00210FA6" w:rsidP="0035301F">
            <w:pPr>
              <w:numPr>
                <w:ilvl w:val="0"/>
                <w:numId w:val="21"/>
              </w:numPr>
              <w:pBdr>
                <w:top w:val="nil"/>
                <w:left w:val="nil"/>
                <w:bottom w:val="nil"/>
                <w:right w:val="nil"/>
                <w:between w:val="nil"/>
              </w:pBdr>
              <w:rPr>
                <w:color w:val="000000"/>
                <w:sz w:val="24"/>
                <w:szCs w:val="24"/>
              </w:rPr>
            </w:pPr>
            <w:r w:rsidRPr="009D0CC6">
              <w:rPr>
                <w:color w:val="000000"/>
                <w:sz w:val="24"/>
                <w:szCs w:val="24"/>
              </w:rPr>
              <w:t>фискултурне салe......................................................................................................</w:t>
            </w:r>
          </w:p>
        </w:tc>
        <w:tc>
          <w:tcPr>
            <w:tcW w:w="540" w:type="dxa"/>
          </w:tcPr>
          <w:p w14:paraId="3411F539" w14:textId="77777777" w:rsidR="00265738" w:rsidRPr="009D0CC6" w:rsidRDefault="00210FA6">
            <w:pPr>
              <w:jc w:val="right"/>
              <w:rPr>
                <w:sz w:val="24"/>
                <w:szCs w:val="24"/>
              </w:rPr>
            </w:pPr>
            <w:r w:rsidRPr="009D0CC6">
              <w:rPr>
                <w:sz w:val="24"/>
                <w:szCs w:val="24"/>
              </w:rPr>
              <w:t>2</w:t>
            </w:r>
          </w:p>
        </w:tc>
      </w:tr>
      <w:tr w:rsidR="00265738" w:rsidRPr="009D0CC6" w14:paraId="5E59EEDB" w14:textId="77777777">
        <w:tc>
          <w:tcPr>
            <w:tcW w:w="8995" w:type="dxa"/>
          </w:tcPr>
          <w:p w14:paraId="0F06EE88" w14:textId="77777777" w:rsidR="00265738" w:rsidRPr="009D0CC6" w:rsidRDefault="00210FA6" w:rsidP="0035301F">
            <w:pPr>
              <w:numPr>
                <w:ilvl w:val="0"/>
                <w:numId w:val="21"/>
              </w:numPr>
              <w:pBdr>
                <w:top w:val="nil"/>
                <w:left w:val="nil"/>
                <w:bottom w:val="nil"/>
                <w:right w:val="nil"/>
                <w:between w:val="nil"/>
              </w:pBdr>
              <w:rPr>
                <w:color w:val="000000"/>
                <w:sz w:val="24"/>
                <w:szCs w:val="24"/>
              </w:rPr>
            </w:pPr>
            <w:r w:rsidRPr="009D0CC6">
              <w:rPr>
                <w:color w:val="000000"/>
                <w:sz w:val="24"/>
                <w:szCs w:val="24"/>
              </w:rPr>
              <w:t>просторија педагога...................................................................................................</w:t>
            </w:r>
          </w:p>
        </w:tc>
        <w:tc>
          <w:tcPr>
            <w:tcW w:w="540" w:type="dxa"/>
          </w:tcPr>
          <w:p w14:paraId="17F99F1E" w14:textId="77777777" w:rsidR="00265738" w:rsidRPr="009D0CC6" w:rsidRDefault="00210FA6">
            <w:pPr>
              <w:jc w:val="right"/>
              <w:rPr>
                <w:sz w:val="24"/>
                <w:szCs w:val="24"/>
              </w:rPr>
            </w:pPr>
            <w:r w:rsidRPr="009D0CC6">
              <w:rPr>
                <w:sz w:val="24"/>
                <w:szCs w:val="24"/>
              </w:rPr>
              <w:t>1</w:t>
            </w:r>
          </w:p>
        </w:tc>
      </w:tr>
      <w:tr w:rsidR="00265738" w:rsidRPr="009D0CC6" w14:paraId="14D2C4D6" w14:textId="77777777">
        <w:tc>
          <w:tcPr>
            <w:tcW w:w="8995" w:type="dxa"/>
          </w:tcPr>
          <w:p w14:paraId="3B2D20CC" w14:textId="77777777" w:rsidR="00265738" w:rsidRPr="009D0CC6" w:rsidRDefault="00210FA6" w:rsidP="0035301F">
            <w:pPr>
              <w:numPr>
                <w:ilvl w:val="0"/>
                <w:numId w:val="21"/>
              </w:numPr>
              <w:pBdr>
                <w:top w:val="nil"/>
                <w:left w:val="nil"/>
                <w:bottom w:val="nil"/>
                <w:right w:val="nil"/>
                <w:between w:val="nil"/>
              </w:pBdr>
              <w:rPr>
                <w:color w:val="000000"/>
                <w:sz w:val="24"/>
                <w:szCs w:val="24"/>
              </w:rPr>
            </w:pPr>
            <w:r w:rsidRPr="009D0CC6">
              <w:rPr>
                <w:color w:val="000000"/>
                <w:sz w:val="24"/>
                <w:szCs w:val="24"/>
              </w:rPr>
              <w:t>просторија психолога................................................................................................</w:t>
            </w:r>
          </w:p>
        </w:tc>
        <w:tc>
          <w:tcPr>
            <w:tcW w:w="540" w:type="dxa"/>
          </w:tcPr>
          <w:p w14:paraId="4D5018C3" w14:textId="77777777" w:rsidR="00265738" w:rsidRPr="009D0CC6" w:rsidRDefault="00210FA6">
            <w:pPr>
              <w:jc w:val="right"/>
              <w:rPr>
                <w:sz w:val="24"/>
                <w:szCs w:val="24"/>
              </w:rPr>
            </w:pPr>
            <w:r w:rsidRPr="009D0CC6">
              <w:rPr>
                <w:sz w:val="24"/>
                <w:szCs w:val="24"/>
              </w:rPr>
              <w:t>1</w:t>
            </w:r>
          </w:p>
        </w:tc>
      </w:tr>
      <w:tr w:rsidR="00265738" w:rsidRPr="009D0CC6" w14:paraId="20CCB143" w14:textId="77777777">
        <w:tc>
          <w:tcPr>
            <w:tcW w:w="8995" w:type="dxa"/>
          </w:tcPr>
          <w:p w14:paraId="74D610F8" w14:textId="77777777" w:rsidR="00265738" w:rsidRPr="009D0CC6" w:rsidRDefault="00210FA6" w:rsidP="0035301F">
            <w:pPr>
              <w:numPr>
                <w:ilvl w:val="0"/>
                <w:numId w:val="21"/>
              </w:numPr>
              <w:pBdr>
                <w:top w:val="nil"/>
                <w:left w:val="nil"/>
                <w:bottom w:val="nil"/>
                <w:right w:val="nil"/>
                <w:between w:val="nil"/>
              </w:pBdr>
              <w:rPr>
                <w:color w:val="000000"/>
                <w:sz w:val="24"/>
                <w:szCs w:val="24"/>
              </w:rPr>
            </w:pPr>
            <w:r w:rsidRPr="009D0CC6">
              <w:rPr>
                <w:color w:val="000000"/>
                <w:sz w:val="24"/>
                <w:szCs w:val="24"/>
              </w:rPr>
              <w:t>школска библиотека и читаоница............................................................................</w:t>
            </w:r>
          </w:p>
        </w:tc>
        <w:tc>
          <w:tcPr>
            <w:tcW w:w="540" w:type="dxa"/>
          </w:tcPr>
          <w:p w14:paraId="5355E205" w14:textId="77777777" w:rsidR="00265738" w:rsidRPr="009D0CC6" w:rsidRDefault="00210FA6">
            <w:pPr>
              <w:jc w:val="right"/>
              <w:rPr>
                <w:sz w:val="24"/>
                <w:szCs w:val="24"/>
              </w:rPr>
            </w:pPr>
            <w:r w:rsidRPr="009D0CC6">
              <w:rPr>
                <w:sz w:val="24"/>
                <w:szCs w:val="24"/>
              </w:rPr>
              <w:t>1</w:t>
            </w:r>
          </w:p>
        </w:tc>
      </w:tr>
      <w:tr w:rsidR="00265738" w:rsidRPr="009D0CC6" w14:paraId="7075F764" w14:textId="77777777">
        <w:tc>
          <w:tcPr>
            <w:tcW w:w="8995" w:type="dxa"/>
          </w:tcPr>
          <w:p w14:paraId="67B909D7" w14:textId="77777777" w:rsidR="00265738" w:rsidRPr="009D0CC6" w:rsidRDefault="00210FA6" w:rsidP="0035301F">
            <w:pPr>
              <w:numPr>
                <w:ilvl w:val="0"/>
                <w:numId w:val="21"/>
              </w:numPr>
              <w:pBdr>
                <w:top w:val="nil"/>
                <w:left w:val="nil"/>
                <w:bottom w:val="nil"/>
                <w:right w:val="nil"/>
                <w:between w:val="nil"/>
              </w:pBdr>
              <w:rPr>
                <w:color w:val="000000"/>
                <w:sz w:val="24"/>
                <w:szCs w:val="24"/>
              </w:rPr>
            </w:pPr>
            <w:r w:rsidRPr="009D0CC6">
              <w:rPr>
                <w:color w:val="000000"/>
                <w:sz w:val="24"/>
                <w:szCs w:val="24"/>
              </w:rPr>
              <w:t>кухиња са трпезаријом..............................................................................................</w:t>
            </w:r>
          </w:p>
        </w:tc>
        <w:tc>
          <w:tcPr>
            <w:tcW w:w="540" w:type="dxa"/>
          </w:tcPr>
          <w:p w14:paraId="40BB6747" w14:textId="77777777" w:rsidR="00265738" w:rsidRPr="009D0CC6" w:rsidRDefault="00210FA6">
            <w:pPr>
              <w:jc w:val="right"/>
              <w:rPr>
                <w:sz w:val="24"/>
                <w:szCs w:val="24"/>
              </w:rPr>
            </w:pPr>
            <w:r w:rsidRPr="009D0CC6">
              <w:rPr>
                <w:sz w:val="24"/>
                <w:szCs w:val="24"/>
              </w:rPr>
              <w:t>1</w:t>
            </w:r>
          </w:p>
        </w:tc>
      </w:tr>
      <w:tr w:rsidR="00265738" w:rsidRPr="009D0CC6" w14:paraId="057BEEA9" w14:textId="77777777">
        <w:tc>
          <w:tcPr>
            <w:tcW w:w="8995" w:type="dxa"/>
          </w:tcPr>
          <w:p w14:paraId="78A0A70B" w14:textId="77777777" w:rsidR="00265738" w:rsidRPr="009D0CC6" w:rsidRDefault="00210FA6" w:rsidP="0035301F">
            <w:pPr>
              <w:numPr>
                <w:ilvl w:val="0"/>
                <w:numId w:val="21"/>
              </w:numPr>
              <w:pBdr>
                <w:top w:val="nil"/>
                <w:left w:val="nil"/>
                <w:bottom w:val="nil"/>
                <w:right w:val="nil"/>
                <w:between w:val="nil"/>
              </w:pBdr>
              <w:rPr>
                <w:color w:val="000000"/>
                <w:sz w:val="24"/>
                <w:szCs w:val="24"/>
              </w:rPr>
            </w:pPr>
            <w:r w:rsidRPr="009D0CC6">
              <w:rPr>
                <w:color w:val="000000"/>
                <w:sz w:val="24"/>
                <w:szCs w:val="24"/>
              </w:rPr>
              <w:t>наставничка зборница................................................................................................</w:t>
            </w:r>
          </w:p>
        </w:tc>
        <w:tc>
          <w:tcPr>
            <w:tcW w:w="540" w:type="dxa"/>
          </w:tcPr>
          <w:p w14:paraId="46354A9B" w14:textId="77777777" w:rsidR="00265738" w:rsidRPr="009D0CC6" w:rsidRDefault="00210FA6">
            <w:pPr>
              <w:jc w:val="right"/>
              <w:rPr>
                <w:sz w:val="24"/>
                <w:szCs w:val="24"/>
              </w:rPr>
            </w:pPr>
            <w:r w:rsidRPr="009D0CC6">
              <w:rPr>
                <w:sz w:val="24"/>
                <w:szCs w:val="24"/>
              </w:rPr>
              <w:t>1</w:t>
            </w:r>
          </w:p>
        </w:tc>
      </w:tr>
      <w:tr w:rsidR="00265738" w:rsidRPr="009D0CC6" w14:paraId="29696624" w14:textId="77777777">
        <w:tc>
          <w:tcPr>
            <w:tcW w:w="8995" w:type="dxa"/>
          </w:tcPr>
          <w:p w14:paraId="7E7F6E68" w14:textId="77777777" w:rsidR="00265738" w:rsidRPr="009D0CC6" w:rsidRDefault="00210FA6" w:rsidP="0035301F">
            <w:pPr>
              <w:numPr>
                <w:ilvl w:val="0"/>
                <w:numId w:val="21"/>
              </w:numPr>
              <w:pBdr>
                <w:top w:val="nil"/>
                <w:left w:val="nil"/>
                <w:bottom w:val="nil"/>
                <w:right w:val="nil"/>
                <w:between w:val="nil"/>
              </w:pBdr>
              <w:rPr>
                <w:color w:val="000000"/>
                <w:sz w:val="24"/>
                <w:szCs w:val="24"/>
              </w:rPr>
            </w:pPr>
            <w:r w:rsidRPr="009D0CC6">
              <w:rPr>
                <w:color w:val="000000"/>
                <w:sz w:val="24"/>
                <w:szCs w:val="24"/>
              </w:rPr>
              <w:t>чајна кухиња...............................................................................................................</w:t>
            </w:r>
          </w:p>
        </w:tc>
        <w:tc>
          <w:tcPr>
            <w:tcW w:w="540" w:type="dxa"/>
          </w:tcPr>
          <w:p w14:paraId="79BB81A4" w14:textId="77777777" w:rsidR="00265738" w:rsidRPr="009D0CC6" w:rsidRDefault="00210FA6">
            <w:pPr>
              <w:jc w:val="right"/>
              <w:rPr>
                <w:sz w:val="24"/>
                <w:szCs w:val="24"/>
              </w:rPr>
            </w:pPr>
            <w:r w:rsidRPr="009D0CC6">
              <w:rPr>
                <w:sz w:val="24"/>
                <w:szCs w:val="24"/>
              </w:rPr>
              <w:t>1</w:t>
            </w:r>
          </w:p>
        </w:tc>
      </w:tr>
      <w:tr w:rsidR="00265738" w:rsidRPr="009D0CC6" w14:paraId="74229C9A" w14:textId="77777777">
        <w:tc>
          <w:tcPr>
            <w:tcW w:w="8995" w:type="dxa"/>
          </w:tcPr>
          <w:p w14:paraId="4B804CC4" w14:textId="77777777" w:rsidR="00265738" w:rsidRPr="009D0CC6" w:rsidRDefault="00210FA6" w:rsidP="0035301F">
            <w:pPr>
              <w:numPr>
                <w:ilvl w:val="0"/>
                <w:numId w:val="21"/>
              </w:numPr>
              <w:pBdr>
                <w:top w:val="nil"/>
                <w:left w:val="nil"/>
                <w:bottom w:val="nil"/>
                <w:right w:val="nil"/>
                <w:between w:val="nil"/>
              </w:pBdr>
              <w:rPr>
                <w:color w:val="000000"/>
                <w:sz w:val="24"/>
                <w:szCs w:val="24"/>
              </w:rPr>
            </w:pPr>
            <w:r w:rsidRPr="009D0CC6">
              <w:rPr>
                <w:color w:val="000000"/>
                <w:sz w:val="24"/>
                <w:szCs w:val="24"/>
              </w:rPr>
              <w:t>просторије директора, секретара и рачуноводства</w:t>
            </w:r>
          </w:p>
        </w:tc>
        <w:tc>
          <w:tcPr>
            <w:tcW w:w="540" w:type="dxa"/>
          </w:tcPr>
          <w:p w14:paraId="140DE54E" w14:textId="77777777" w:rsidR="00265738" w:rsidRPr="009D0CC6" w:rsidRDefault="00210FA6">
            <w:pPr>
              <w:jc w:val="right"/>
              <w:rPr>
                <w:sz w:val="24"/>
                <w:szCs w:val="24"/>
              </w:rPr>
            </w:pPr>
            <w:r w:rsidRPr="009D0CC6">
              <w:rPr>
                <w:sz w:val="24"/>
                <w:szCs w:val="24"/>
              </w:rPr>
              <w:t>3</w:t>
            </w:r>
          </w:p>
        </w:tc>
      </w:tr>
      <w:tr w:rsidR="00265738" w:rsidRPr="009D0CC6" w14:paraId="1A759202" w14:textId="77777777">
        <w:tc>
          <w:tcPr>
            <w:tcW w:w="8995" w:type="dxa"/>
          </w:tcPr>
          <w:p w14:paraId="6EDEB3C8" w14:textId="77777777" w:rsidR="00265738" w:rsidRPr="009D0CC6" w:rsidRDefault="00210FA6" w:rsidP="0035301F">
            <w:pPr>
              <w:numPr>
                <w:ilvl w:val="0"/>
                <w:numId w:val="21"/>
              </w:numPr>
              <w:pBdr>
                <w:top w:val="nil"/>
                <w:left w:val="nil"/>
                <w:bottom w:val="nil"/>
                <w:right w:val="nil"/>
                <w:between w:val="nil"/>
              </w:pBdr>
              <w:rPr>
                <w:color w:val="000000"/>
                <w:sz w:val="24"/>
                <w:szCs w:val="24"/>
              </w:rPr>
            </w:pPr>
            <w:r w:rsidRPr="009D0CC6">
              <w:rPr>
                <w:color w:val="000000"/>
                <w:sz w:val="24"/>
                <w:szCs w:val="24"/>
              </w:rPr>
              <w:t>просторије су опремљене дигиталном опремом:</w:t>
            </w:r>
          </w:p>
          <w:p w14:paraId="70A3F8F6" w14:textId="77777777" w:rsidR="00265738" w:rsidRPr="009D0CC6" w:rsidRDefault="00210FA6" w:rsidP="0035301F">
            <w:pPr>
              <w:numPr>
                <w:ilvl w:val="0"/>
                <w:numId w:val="22"/>
              </w:numPr>
              <w:pBdr>
                <w:top w:val="nil"/>
                <w:left w:val="nil"/>
                <w:bottom w:val="nil"/>
                <w:right w:val="nil"/>
                <w:between w:val="nil"/>
              </w:pBdr>
              <w:ind w:left="1140" w:hanging="210"/>
              <w:rPr>
                <w:color w:val="000000"/>
                <w:sz w:val="24"/>
                <w:szCs w:val="24"/>
              </w:rPr>
            </w:pPr>
            <w:r w:rsidRPr="009D0CC6">
              <w:rPr>
                <w:color w:val="000000"/>
                <w:sz w:val="24"/>
                <w:szCs w:val="24"/>
              </w:rPr>
              <w:t>од 1-4.разреда</w:t>
            </w:r>
          </w:p>
          <w:p w14:paraId="5D92F891" w14:textId="77777777" w:rsidR="00265738" w:rsidRPr="009D0CC6" w:rsidRDefault="00210FA6" w:rsidP="0035301F">
            <w:pPr>
              <w:numPr>
                <w:ilvl w:val="0"/>
                <w:numId w:val="22"/>
              </w:numPr>
              <w:pBdr>
                <w:top w:val="nil"/>
                <w:left w:val="nil"/>
                <w:bottom w:val="nil"/>
                <w:right w:val="nil"/>
                <w:between w:val="nil"/>
              </w:pBdr>
              <w:ind w:left="1140" w:hanging="210"/>
              <w:rPr>
                <w:color w:val="000000"/>
                <w:sz w:val="24"/>
                <w:szCs w:val="24"/>
              </w:rPr>
            </w:pPr>
            <w:r w:rsidRPr="009D0CC6">
              <w:rPr>
                <w:color w:val="000000"/>
                <w:sz w:val="24"/>
                <w:szCs w:val="24"/>
              </w:rPr>
              <w:t>сви кабинети за предметну наставу</w:t>
            </w:r>
          </w:p>
        </w:tc>
        <w:tc>
          <w:tcPr>
            <w:tcW w:w="540" w:type="dxa"/>
          </w:tcPr>
          <w:p w14:paraId="6A56AE9C" w14:textId="77777777" w:rsidR="00265738" w:rsidRPr="009D0CC6" w:rsidRDefault="00210FA6">
            <w:pPr>
              <w:jc w:val="right"/>
              <w:rPr>
                <w:sz w:val="24"/>
                <w:szCs w:val="24"/>
              </w:rPr>
            </w:pPr>
            <w:r w:rsidRPr="009D0CC6">
              <w:rPr>
                <w:sz w:val="24"/>
                <w:szCs w:val="24"/>
              </w:rPr>
              <w:t>12</w:t>
            </w:r>
          </w:p>
        </w:tc>
      </w:tr>
      <w:tr w:rsidR="00265738" w:rsidRPr="009D0CC6" w14:paraId="3C97D0CC" w14:textId="77777777">
        <w:tc>
          <w:tcPr>
            <w:tcW w:w="8995" w:type="dxa"/>
          </w:tcPr>
          <w:p w14:paraId="2B6F0974" w14:textId="77777777" w:rsidR="00265738" w:rsidRPr="009D0CC6" w:rsidRDefault="00210FA6" w:rsidP="0035301F">
            <w:pPr>
              <w:numPr>
                <w:ilvl w:val="0"/>
                <w:numId w:val="21"/>
              </w:numPr>
              <w:pBdr>
                <w:top w:val="nil"/>
                <w:left w:val="nil"/>
                <w:bottom w:val="nil"/>
                <w:right w:val="nil"/>
                <w:between w:val="nil"/>
              </w:pBdr>
              <w:rPr>
                <w:color w:val="000000"/>
                <w:sz w:val="24"/>
                <w:szCs w:val="24"/>
              </w:rPr>
            </w:pPr>
            <w:r w:rsidRPr="009D0CC6">
              <w:rPr>
                <w:color w:val="000000"/>
                <w:sz w:val="24"/>
                <w:szCs w:val="24"/>
              </w:rPr>
              <w:t>библиотека..................................................................................................................</w:t>
            </w:r>
          </w:p>
        </w:tc>
        <w:tc>
          <w:tcPr>
            <w:tcW w:w="540" w:type="dxa"/>
          </w:tcPr>
          <w:p w14:paraId="5DCA7FDB" w14:textId="77777777" w:rsidR="00265738" w:rsidRPr="009D0CC6" w:rsidRDefault="00210FA6">
            <w:pPr>
              <w:jc w:val="right"/>
              <w:rPr>
                <w:sz w:val="24"/>
                <w:szCs w:val="24"/>
              </w:rPr>
            </w:pPr>
            <w:r w:rsidRPr="009D0CC6">
              <w:rPr>
                <w:sz w:val="24"/>
                <w:szCs w:val="24"/>
              </w:rPr>
              <w:t>1</w:t>
            </w:r>
          </w:p>
        </w:tc>
      </w:tr>
      <w:tr w:rsidR="00265738" w:rsidRPr="009D0CC6" w14:paraId="6DFFFA14" w14:textId="77777777">
        <w:tc>
          <w:tcPr>
            <w:tcW w:w="8995" w:type="dxa"/>
          </w:tcPr>
          <w:p w14:paraId="2731EC97" w14:textId="77777777" w:rsidR="00265738" w:rsidRPr="009D0CC6" w:rsidRDefault="00210FA6" w:rsidP="0035301F">
            <w:pPr>
              <w:numPr>
                <w:ilvl w:val="0"/>
                <w:numId w:val="21"/>
              </w:numPr>
              <w:pBdr>
                <w:top w:val="nil"/>
                <w:left w:val="nil"/>
                <w:bottom w:val="nil"/>
                <w:right w:val="nil"/>
                <w:between w:val="nil"/>
              </w:pBdr>
              <w:rPr>
                <w:color w:val="000000"/>
                <w:sz w:val="24"/>
                <w:szCs w:val="24"/>
              </w:rPr>
            </w:pPr>
            <w:r w:rsidRPr="009D0CC6">
              <w:rPr>
                <w:color w:val="000000"/>
                <w:sz w:val="24"/>
                <w:szCs w:val="24"/>
              </w:rPr>
              <w:t>хол школе....................................................................................................................</w:t>
            </w:r>
          </w:p>
        </w:tc>
        <w:tc>
          <w:tcPr>
            <w:tcW w:w="540" w:type="dxa"/>
          </w:tcPr>
          <w:p w14:paraId="414E2576" w14:textId="77777777" w:rsidR="00265738" w:rsidRPr="009D0CC6" w:rsidRDefault="00210FA6">
            <w:pPr>
              <w:jc w:val="right"/>
              <w:rPr>
                <w:sz w:val="24"/>
                <w:szCs w:val="24"/>
              </w:rPr>
            </w:pPr>
            <w:r w:rsidRPr="009D0CC6">
              <w:rPr>
                <w:sz w:val="24"/>
                <w:szCs w:val="24"/>
              </w:rPr>
              <w:t>1</w:t>
            </w:r>
          </w:p>
        </w:tc>
      </w:tr>
    </w:tbl>
    <w:p w14:paraId="1029C5C8" w14:textId="77777777" w:rsidR="00265738" w:rsidRPr="009D0CC6" w:rsidRDefault="00265738">
      <w:pPr>
        <w:rPr>
          <w:sz w:val="24"/>
          <w:szCs w:val="24"/>
        </w:rPr>
      </w:pPr>
    </w:p>
    <w:p w14:paraId="53F1F505" w14:textId="4B9EB019" w:rsidR="00265738" w:rsidRDefault="00210FA6">
      <w:pPr>
        <w:jc w:val="both"/>
        <w:rPr>
          <w:sz w:val="24"/>
          <w:szCs w:val="24"/>
        </w:rPr>
      </w:pPr>
      <w:r w:rsidRPr="009D0CC6">
        <w:rPr>
          <w:sz w:val="24"/>
          <w:szCs w:val="24"/>
        </w:rPr>
        <w:t xml:space="preserve">    Почев од школске 2023/24.године започета је ревизија школске библиотеке. У плану је припрема електронске библиотеке.</w:t>
      </w:r>
    </w:p>
    <w:p w14:paraId="21D6869A" w14:textId="5E02676D" w:rsidR="009D0CC6" w:rsidRDefault="009D0CC6">
      <w:pPr>
        <w:jc w:val="both"/>
        <w:rPr>
          <w:sz w:val="24"/>
          <w:szCs w:val="24"/>
        </w:rPr>
      </w:pPr>
    </w:p>
    <w:p w14:paraId="1D469C2A" w14:textId="77777777" w:rsidR="009D0CC6" w:rsidRPr="009D0CC6" w:rsidRDefault="009D0CC6">
      <w:pPr>
        <w:jc w:val="both"/>
        <w:rPr>
          <w:sz w:val="24"/>
          <w:szCs w:val="24"/>
        </w:rPr>
      </w:pPr>
    </w:p>
    <w:p w14:paraId="04519D35" w14:textId="77777777" w:rsidR="00265738" w:rsidRPr="009D0CC6" w:rsidRDefault="00265738"/>
    <w:p w14:paraId="4A08AC4E" w14:textId="77777777" w:rsidR="00265738" w:rsidRPr="009D0CC6" w:rsidRDefault="00210FA6">
      <w:pPr>
        <w:rPr>
          <w:b/>
          <w:sz w:val="24"/>
          <w:szCs w:val="24"/>
          <w:lang w:val="sr-Cyrl-RS"/>
        </w:rPr>
      </w:pPr>
      <w:r w:rsidRPr="009D0CC6">
        <w:lastRenderedPageBreak/>
        <w:t xml:space="preserve"> </w:t>
      </w:r>
      <w:r w:rsidRPr="009D0CC6">
        <w:rPr>
          <w:b/>
          <w:sz w:val="24"/>
          <w:szCs w:val="24"/>
        </w:rPr>
        <w:t>Б ) НАСТАВНА СРЕДСТВА</w:t>
      </w:r>
    </w:p>
    <w:p w14:paraId="49C71310" w14:textId="77777777" w:rsidR="00125B56" w:rsidRPr="009D0CC6" w:rsidRDefault="00125B56">
      <w:pPr>
        <w:rPr>
          <w:b/>
          <w:sz w:val="24"/>
          <w:szCs w:val="24"/>
          <w:lang w:val="sr-Cyrl-RS"/>
        </w:rPr>
      </w:pPr>
    </w:p>
    <w:p w14:paraId="753327C6" w14:textId="77777777" w:rsidR="00265738" w:rsidRPr="009D0CC6" w:rsidRDefault="00210FA6">
      <w:pPr>
        <w:jc w:val="both"/>
        <w:rPr>
          <w:sz w:val="24"/>
          <w:szCs w:val="24"/>
        </w:rPr>
      </w:pPr>
      <w:r w:rsidRPr="009D0CC6">
        <w:rPr>
          <w:sz w:val="24"/>
          <w:szCs w:val="24"/>
        </w:rPr>
        <w:t xml:space="preserve"> Од савремених наставних средстава школа располаже са:</w:t>
      </w:r>
    </w:p>
    <w:p w14:paraId="4689C466" w14:textId="77777777" w:rsidR="00265738" w:rsidRPr="009D0CC6" w:rsidRDefault="00210FA6">
      <w:pPr>
        <w:jc w:val="both"/>
        <w:rPr>
          <w:sz w:val="24"/>
          <w:szCs w:val="24"/>
        </w:rPr>
      </w:pPr>
      <w:bookmarkStart w:id="32" w:name="_Hlk210377682"/>
      <w:r w:rsidRPr="009D0CC6">
        <w:rPr>
          <w:sz w:val="24"/>
          <w:szCs w:val="24"/>
        </w:rPr>
        <w:t>·     53 рачунара (учионице, библиотека, зборница  и кабинет Технике и технологије); кабинет за Информатику и рачунарство – 23 десктоп рачунара и 15 лаптоп рачунара,</w:t>
      </w:r>
    </w:p>
    <w:p w14:paraId="2E40656E" w14:textId="77777777" w:rsidR="00265738" w:rsidRPr="009D0CC6" w:rsidRDefault="00210FA6">
      <w:pPr>
        <w:jc w:val="both"/>
        <w:rPr>
          <w:sz w:val="24"/>
          <w:szCs w:val="24"/>
        </w:rPr>
      </w:pPr>
      <w:r w:rsidRPr="009D0CC6">
        <w:rPr>
          <w:sz w:val="24"/>
          <w:szCs w:val="24"/>
        </w:rPr>
        <w:t>·         3 телевизора;</w:t>
      </w:r>
    </w:p>
    <w:p w14:paraId="778007C5" w14:textId="77777777" w:rsidR="00265738" w:rsidRPr="009D0CC6" w:rsidRDefault="00210FA6">
      <w:pPr>
        <w:jc w:val="both"/>
        <w:rPr>
          <w:sz w:val="24"/>
          <w:szCs w:val="24"/>
        </w:rPr>
      </w:pPr>
      <w:r w:rsidRPr="009D0CC6">
        <w:rPr>
          <w:sz w:val="24"/>
          <w:szCs w:val="24"/>
        </w:rPr>
        <w:t>·         7 штампача;</w:t>
      </w:r>
    </w:p>
    <w:p w14:paraId="05B71678" w14:textId="77777777" w:rsidR="00265738" w:rsidRPr="009D0CC6" w:rsidRDefault="00210FA6">
      <w:pPr>
        <w:jc w:val="both"/>
        <w:rPr>
          <w:sz w:val="24"/>
          <w:szCs w:val="24"/>
        </w:rPr>
      </w:pPr>
      <w:bookmarkStart w:id="33" w:name="_Hlk210377705"/>
      <w:bookmarkEnd w:id="32"/>
      <w:r w:rsidRPr="009D0CC6">
        <w:rPr>
          <w:sz w:val="24"/>
          <w:szCs w:val="24"/>
        </w:rPr>
        <w:t>·         3 скенера;</w:t>
      </w:r>
    </w:p>
    <w:p w14:paraId="5BE59D7C" w14:textId="77777777" w:rsidR="00265738" w:rsidRPr="009D0CC6" w:rsidRDefault="00210FA6">
      <w:pPr>
        <w:jc w:val="both"/>
        <w:rPr>
          <w:sz w:val="24"/>
          <w:szCs w:val="24"/>
        </w:rPr>
      </w:pPr>
      <w:r w:rsidRPr="009D0CC6">
        <w:rPr>
          <w:sz w:val="24"/>
          <w:szCs w:val="24"/>
        </w:rPr>
        <w:t>·         3 клавира;</w:t>
      </w:r>
    </w:p>
    <w:p w14:paraId="12D7781D" w14:textId="77777777" w:rsidR="00265738" w:rsidRPr="009D0CC6" w:rsidRDefault="00210FA6">
      <w:pPr>
        <w:jc w:val="both"/>
        <w:rPr>
          <w:sz w:val="24"/>
          <w:szCs w:val="24"/>
        </w:rPr>
      </w:pPr>
      <w:r w:rsidRPr="009D0CC6">
        <w:rPr>
          <w:sz w:val="24"/>
          <w:szCs w:val="24"/>
        </w:rPr>
        <w:t>·         6 светлосних и 1 дигитални  микроскоп;</w:t>
      </w:r>
    </w:p>
    <w:p w14:paraId="6F27B0BF" w14:textId="77777777" w:rsidR="00265738" w:rsidRPr="009D0CC6" w:rsidRDefault="00210FA6">
      <w:pPr>
        <w:jc w:val="both"/>
        <w:rPr>
          <w:sz w:val="24"/>
          <w:szCs w:val="24"/>
        </w:rPr>
      </w:pPr>
      <w:r w:rsidRPr="009D0CC6">
        <w:rPr>
          <w:sz w:val="24"/>
          <w:szCs w:val="24"/>
        </w:rPr>
        <w:t>·         4 графичке табле за реализацију наставе математике и физике;</w:t>
      </w:r>
    </w:p>
    <w:p w14:paraId="60B482C6" w14:textId="77777777" w:rsidR="00265738" w:rsidRPr="009D0CC6" w:rsidRDefault="00210FA6">
      <w:pPr>
        <w:jc w:val="both"/>
        <w:rPr>
          <w:sz w:val="24"/>
          <w:szCs w:val="24"/>
        </w:rPr>
      </w:pPr>
      <w:r w:rsidRPr="009D0CC6">
        <w:rPr>
          <w:sz w:val="24"/>
          <w:szCs w:val="24"/>
        </w:rPr>
        <w:t>·         1 минидрон;</w:t>
      </w:r>
    </w:p>
    <w:p w14:paraId="0809DBA5" w14:textId="77777777" w:rsidR="00265738" w:rsidRPr="009D0CC6" w:rsidRDefault="00210FA6">
      <w:pPr>
        <w:jc w:val="both"/>
        <w:rPr>
          <w:sz w:val="24"/>
          <w:szCs w:val="24"/>
        </w:rPr>
      </w:pPr>
      <w:r w:rsidRPr="009D0CC6">
        <w:rPr>
          <w:sz w:val="24"/>
          <w:szCs w:val="24"/>
        </w:rPr>
        <w:t>·         комплет за електричну струју;</w:t>
      </w:r>
    </w:p>
    <w:p w14:paraId="7D3C0A20" w14:textId="77777777" w:rsidR="00265738" w:rsidRPr="009D0CC6" w:rsidRDefault="00210FA6">
      <w:pPr>
        <w:jc w:val="both"/>
        <w:rPr>
          <w:sz w:val="24"/>
          <w:szCs w:val="24"/>
        </w:rPr>
      </w:pPr>
      <w:r w:rsidRPr="009D0CC6">
        <w:rPr>
          <w:sz w:val="24"/>
          <w:szCs w:val="24"/>
        </w:rPr>
        <w:t>·         4 апарата за фото-копирање;</w:t>
      </w:r>
    </w:p>
    <w:p w14:paraId="035D6EE1" w14:textId="77777777" w:rsidR="00265738" w:rsidRPr="009D0CC6" w:rsidRDefault="00210FA6">
      <w:pPr>
        <w:jc w:val="both"/>
        <w:rPr>
          <w:sz w:val="24"/>
          <w:szCs w:val="24"/>
        </w:rPr>
      </w:pPr>
      <w:r w:rsidRPr="009D0CC6">
        <w:rPr>
          <w:sz w:val="24"/>
          <w:szCs w:val="24"/>
        </w:rPr>
        <w:t>·         26 мултимедијална пројектора;</w:t>
      </w:r>
    </w:p>
    <w:p w14:paraId="32736DF4" w14:textId="77777777" w:rsidR="00265738" w:rsidRPr="009D0CC6" w:rsidRDefault="00210FA6">
      <w:pPr>
        <w:jc w:val="both"/>
        <w:rPr>
          <w:sz w:val="24"/>
          <w:szCs w:val="24"/>
        </w:rPr>
      </w:pPr>
      <w:r w:rsidRPr="009D0CC6">
        <w:rPr>
          <w:sz w:val="24"/>
          <w:szCs w:val="24"/>
        </w:rPr>
        <w:t xml:space="preserve">            1 IdeaHub table (Интерактивна табла)</w:t>
      </w:r>
    </w:p>
    <w:p w14:paraId="114DF6AC" w14:textId="77777777" w:rsidR="00265738" w:rsidRPr="009D0CC6" w:rsidRDefault="00210FA6">
      <w:pPr>
        <w:jc w:val="both"/>
        <w:rPr>
          <w:sz w:val="24"/>
          <w:szCs w:val="24"/>
        </w:rPr>
      </w:pPr>
      <w:r w:rsidRPr="009D0CC6">
        <w:rPr>
          <w:sz w:val="24"/>
          <w:szCs w:val="24"/>
        </w:rPr>
        <w:t>·         сваки наставник је задужио школски лаптоп.</w:t>
      </w:r>
    </w:p>
    <w:bookmarkEnd w:id="33"/>
    <w:p w14:paraId="76FCCD78" w14:textId="77777777" w:rsidR="00265738" w:rsidRPr="009D0CC6" w:rsidRDefault="00210FA6">
      <w:pPr>
        <w:jc w:val="both"/>
        <w:rPr>
          <w:sz w:val="24"/>
          <w:szCs w:val="24"/>
        </w:rPr>
      </w:pPr>
      <w:r w:rsidRPr="009D0CC6">
        <w:rPr>
          <w:sz w:val="24"/>
          <w:szCs w:val="24"/>
        </w:rPr>
        <w:t xml:space="preserve"> </w:t>
      </w:r>
    </w:p>
    <w:p w14:paraId="5B635C25" w14:textId="77777777" w:rsidR="00265738" w:rsidRPr="009D0CC6" w:rsidRDefault="00210FA6">
      <w:pPr>
        <w:jc w:val="both"/>
        <w:rPr>
          <w:sz w:val="24"/>
          <w:szCs w:val="24"/>
        </w:rPr>
      </w:pPr>
      <w:r w:rsidRPr="009D0CC6">
        <w:rPr>
          <w:sz w:val="24"/>
          <w:szCs w:val="24"/>
        </w:rPr>
        <w:t>Школска кухиња је у потпуности опремљена савременим средствима за рад, савременим хигијенским прибором и поседује међународни сертификат HASAP.</w:t>
      </w:r>
    </w:p>
    <w:p w14:paraId="0DD2D27C" w14:textId="77777777" w:rsidR="00265738" w:rsidRPr="009D0CC6" w:rsidRDefault="00210FA6">
      <w:pPr>
        <w:jc w:val="both"/>
        <w:rPr>
          <w:sz w:val="24"/>
          <w:szCs w:val="24"/>
          <w:lang w:val="sr-Cyrl-RS"/>
        </w:rPr>
      </w:pPr>
      <w:r w:rsidRPr="009D0CC6">
        <w:rPr>
          <w:sz w:val="24"/>
          <w:szCs w:val="24"/>
        </w:rPr>
        <w:t>Основна школа „Доситеј Обрадовић“ има потенцијал и у простору и у људству који треба неговати и даље развијати у сваком погледу.</w:t>
      </w:r>
    </w:p>
    <w:p w14:paraId="6BE186C2" w14:textId="77777777" w:rsidR="00125B56" w:rsidRPr="009D0CC6" w:rsidRDefault="00125B56">
      <w:pPr>
        <w:jc w:val="both"/>
        <w:rPr>
          <w:sz w:val="24"/>
          <w:szCs w:val="24"/>
          <w:lang w:val="sr-Cyrl-RS"/>
        </w:rPr>
      </w:pPr>
    </w:p>
    <w:p w14:paraId="45FBA4A8" w14:textId="77777777" w:rsidR="00265738" w:rsidRPr="009D0CC6" w:rsidRDefault="00265738">
      <w:pPr>
        <w:jc w:val="both"/>
        <w:rPr>
          <w:sz w:val="24"/>
          <w:szCs w:val="24"/>
        </w:rPr>
      </w:pPr>
    </w:p>
    <w:p w14:paraId="61E89553" w14:textId="77777777" w:rsidR="00265738" w:rsidRPr="009D0CC6" w:rsidRDefault="00210FA6">
      <w:pPr>
        <w:pStyle w:val="Heading2"/>
        <w:rPr>
          <w:rFonts w:ascii="Times New Roman" w:eastAsia="Times New Roman" w:hAnsi="Times New Roman" w:cs="Times New Roman"/>
          <w:b/>
          <w:smallCaps/>
          <w:sz w:val="28"/>
          <w:szCs w:val="28"/>
        </w:rPr>
      </w:pPr>
      <w:bookmarkStart w:id="34" w:name="_heading=h.45r39mm1frli" w:colFirst="0" w:colLast="0"/>
      <w:bookmarkStart w:id="35" w:name="_Toc211246957"/>
      <w:bookmarkEnd w:id="34"/>
      <w:r w:rsidRPr="009D0CC6">
        <w:rPr>
          <w:rFonts w:ascii="Times New Roman" w:eastAsia="Times New Roman" w:hAnsi="Times New Roman" w:cs="Times New Roman"/>
          <w:b/>
          <w:smallCaps/>
          <w:sz w:val="28"/>
          <w:szCs w:val="28"/>
        </w:rPr>
        <w:t>КАДРОВСКИ УСЛОВИ</w:t>
      </w:r>
      <w:bookmarkEnd w:id="35"/>
    </w:p>
    <w:p w14:paraId="32B57841" w14:textId="77777777" w:rsidR="00265738" w:rsidRPr="009D0CC6" w:rsidRDefault="00265738">
      <w:pPr>
        <w:jc w:val="both"/>
        <w:rPr>
          <w:b/>
          <w:sz w:val="32"/>
          <w:szCs w:val="32"/>
        </w:rPr>
      </w:pPr>
      <w:bookmarkStart w:id="36" w:name="_heading=h.44sinio" w:colFirst="0" w:colLast="0"/>
      <w:bookmarkEnd w:id="36"/>
    </w:p>
    <w:tbl>
      <w:tblPr>
        <w:tblStyle w:val="191"/>
        <w:tblW w:w="10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35"/>
        <w:gridCol w:w="2884"/>
        <w:gridCol w:w="943"/>
        <w:gridCol w:w="1103"/>
        <w:gridCol w:w="881"/>
        <w:gridCol w:w="926"/>
        <w:gridCol w:w="742"/>
        <w:gridCol w:w="1448"/>
      </w:tblGrid>
      <w:tr w:rsidR="00265738" w:rsidRPr="009D0CC6" w14:paraId="43D7B017" w14:textId="77777777">
        <w:trPr>
          <w:trHeight w:val="702"/>
        </w:trPr>
        <w:tc>
          <w:tcPr>
            <w:tcW w:w="1135" w:type="dxa"/>
            <w:shd w:val="clear" w:color="auto" w:fill="D9D9D9"/>
            <w:vAlign w:val="center"/>
          </w:tcPr>
          <w:p w14:paraId="76D32D0D" w14:textId="77777777" w:rsidR="00265738" w:rsidRPr="009D0CC6" w:rsidRDefault="00210FA6">
            <w:pPr>
              <w:jc w:val="center"/>
              <w:rPr>
                <w:color w:val="000000"/>
                <w:sz w:val="24"/>
                <w:szCs w:val="24"/>
              </w:rPr>
            </w:pPr>
            <w:bookmarkStart w:id="37" w:name="_heading=h.2jxsxqh" w:colFirst="0" w:colLast="0"/>
            <w:bookmarkEnd w:id="37"/>
            <w:r w:rsidRPr="009D0CC6">
              <w:rPr>
                <w:color w:val="000000"/>
                <w:sz w:val="24"/>
                <w:szCs w:val="24"/>
              </w:rPr>
              <w:t>Редни број</w:t>
            </w:r>
          </w:p>
        </w:tc>
        <w:tc>
          <w:tcPr>
            <w:tcW w:w="2884" w:type="dxa"/>
            <w:shd w:val="clear" w:color="auto" w:fill="D9D9D9"/>
            <w:vAlign w:val="center"/>
          </w:tcPr>
          <w:p w14:paraId="1E744AF4" w14:textId="77777777" w:rsidR="00265738" w:rsidRPr="009D0CC6" w:rsidRDefault="00210FA6">
            <w:pPr>
              <w:jc w:val="center"/>
              <w:rPr>
                <w:color w:val="000000"/>
                <w:sz w:val="24"/>
                <w:szCs w:val="24"/>
              </w:rPr>
            </w:pPr>
            <w:r w:rsidRPr="009D0CC6">
              <w:rPr>
                <w:color w:val="000000"/>
                <w:sz w:val="24"/>
                <w:szCs w:val="24"/>
              </w:rPr>
              <w:t>Извршилац-опис задатка</w:t>
            </w:r>
          </w:p>
        </w:tc>
        <w:tc>
          <w:tcPr>
            <w:tcW w:w="943" w:type="dxa"/>
            <w:shd w:val="clear" w:color="auto" w:fill="D9D9D9"/>
            <w:vAlign w:val="center"/>
          </w:tcPr>
          <w:p w14:paraId="6E6C3699" w14:textId="77777777" w:rsidR="00265738" w:rsidRPr="009D0CC6" w:rsidRDefault="00210FA6">
            <w:pPr>
              <w:jc w:val="center"/>
              <w:rPr>
                <w:sz w:val="24"/>
                <w:szCs w:val="24"/>
              </w:rPr>
            </w:pPr>
            <w:r w:rsidRPr="009D0CC6">
              <w:rPr>
                <w:sz w:val="24"/>
                <w:szCs w:val="24"/>
              </w:rPr>
              <w:t>ВСС</w:t>
            </w:r>
          </w:p>
        </w:tc>
        <w:tc>
          <w:tcPr>
            <w:tcW w:w="1103" w:type="dxa"/>
            <w:shd w:val="clear" w:color="auto" w:fill="D9D9D9"/>
            <w:vAlign w:val="center"/>
          </w:tcPr>
          <w:p w14:paraId="4877821E" w14:textId="77777777" w:rsidR="00265738" w:rsidRPr="009D0CC6" w:rsidRDefault="00210FA6">
            <w:pPr>
              <w:ind w:left="111"/>
              <w:jc w:val="center"/>
              <w:rPr>
                <w:sz w:val="24"/>
                <w:szCs w:val="24"/>
              </w:rPr>
            </w:pPr>
            <w:r w:rsidRPr="009D0CC6">
              <w:rPr>
                <w:sz w:val="24"/>
                <w:szCs w:val="24"/>
              </w:rPr>
              <w:t>ВШС</w:t>
            </w:r>
          </w:p>
        </w:tc>
        <w:tc>
          <w:tcPr>
            <w:tcW w:w="881" w:type="dxa"/>
            <w:shd w:val="clear" w:color="auto" w:fill="D9D9D9"/>
            <w:vAlign w:val="center"/>
          </w:tcPr>
          <w:p w14:paraId="2BC7A087" w14:textId="77777777" w:rsidR="00265738" w:rsidRPr="009D0CC6" w:rsidRDefault="00265738">
            <w:pPr>
              <w:jc w:val="center"/>
              <w:rPr>
                <w:color w:val="000000"/>
                <w:sz w:val="24"/>
                <w:szCs w:val="24"/>
              </w:rPr>
            </w:pPr>
          </w:p>
          <w:p w14:paraId="2466168A" w14:textId="77777777" w:rsidR="00265738" w:rsidRPr="009D0CC6" w:rsidRDefault="00210FA6">
            <w:pPr>
              <w:jc w:val="center"/>
              <w:rPr>
                <w:color w:val="000000"/>
                <w:sz w:val="24"/>
                <w:szCs w:val="24"/>
              </w:rPr>
            </w:pPr>
            <w:r w:rsidRPr="009D0CC6">
              <w:rPr>
                <w:color w:val="000000"/>
                <w:sz w:val="24"/>
                <w:szCs w:val="24"/>
              </w:rPr>
              <w:t>ССС</w:t>
            </w:r>
          </w:p>
        </w:tc>
        <w:tc>
          <w:tcPr>
            <w:tcW w:w="926" w:type="dxa"/>
            <w:shd w:val="clear" w:color="auto" w:fill="D9D9D9"/>
            <w:vAlign w:val="center"/>
          </w:tcPr>
          <w:p w14:paraId="7B7B6826" w14:textId="77777777" w:rsidR="00265738" w:rsidRPr="009D0CC6" w:rsidRDefault="00265738">
            <w:pPr>
              <w:jc w:val="center"/>
              <w:rPr>
                <w:color w:val="000000"/>
                <w:sz w:val="24"/>
                <w:szCs w:val="24"/>
              </w:rPr>
            </w:pPr>
          </w:p>
          <w:p w14:paraId="4857669A" w14:textId="77777777" w:rsidR="00265738" w:rsidRPr="009D0CC6" w:rsidRDefault="00210FA6">
            <w:pPr>
              <w:jc w:val="center"/>
              <w:rPr>
                <w:color w:val="000000"/>
                <w:sz w:val="24"/>
                <w:szCs w:val="24"/>
              </w:rPr>
            </w:pPr>
            <w:r w:rsidRPr="009D0CC6">
              <w:rPr>
                <w:color w:val="000000"/>
                <w:sz w:val="24"/>
                <w:szCs w:val="24"/>
              </w:rPr>
              <w:t>КВ</w:t>
            </w:r>
          </w:p>
        </w:tc>
        <w:tc>
          <w:tcPr>
            <w:tcW w:w="742" w:type="dxa"/>
            <w:shd w:val="clear" w:color="auto" w:fill="D9D9D9"/>
            <w:vAlign w:val="center"/>
          </w:tcPr>
          <w:p w14:paraId="5C07F1E4" w14:textId="77777777" w:rsidR="00265738" w:rsidRPr="009D0CC6" w:rsidRDefault="00265738">
            <w:pPr>
              <w:jc w:val="center"/>
              <w:rPr>
                <w:color w:val="000000"/>
                <w:sz w:val="24"/>
                <w:szCs w:val="24"/>
              </w:rPr>
            </w:pPr>
          </w:p>
          <w:p w14:paraId="37D7B0C3" w14:textId="77777777" w:rsidR="00265738" w:rsidRPr="009D0CC6" w:rsidRDefault="00210FA6">
            <w:pPr>
              <w:jc w:val="center"/>
              <w:rPr>
                <w:color w:val="000000"/>
                <w:sz w:val="24"/>
                <w:szCs w:val="24"/>
              </w:rPr>
            </w:pPr>
            <w:r w:rsidRPr="009D0CC6">
              <w:rPr>
                <w:color w:val="000000"/>
                <w:sz w:val="24"/>
                <w:szCs w:val="24"/>
              </w:rPr>
              <w:t>НКВ</w:t>
            </w:r>
          </w:p>
        </w:tc>
        <w:tc>
          <w:tcPr>
            <w:tcW w:w="1448" w:type="dxa"/>
            <w:shd w:val="clear" w:color="auto" w:fill="D9D9D9"/>
            <w:vAlign w:val="center"/>
          </w:tcPr>
          <w:p w14:paraId="68A5091F" w14:textId="77777777" w:rsidR="00265738" w:rsidRPr="009D0CC6" w:rsidRDefault="00265738">
            <w:pPr>
              <w:jc w:val="center"/>
              <w:rPr>
                <w:color w:val="000000"/>
                <w:sz w:val="24"/>
                <w:szCs w:val="24"/>
              </w:rPr>
            </w:pPr>
          </w:p>
          <w:p w14:paraId="1E5BD3C3" w14:textId="77777777" w:rsidR="00265738" w:rsidRPr="009D0CC6" w:rsidRDefault="00210FA6">
            <w:pPr>
              <w:jc w:val="center"/>
              <w:rPr>
                <w:color w:val="000000"/>
                <w:sz w:val="24"/>
                <w:szCs w:val="24"/>
              </w:rPr>
            </w:pPr>
            <w:r w:rsidRPr="009D0CC6">
              <w:rPr>
                <w:color w:val="000000"/>
                <w:sz w:val="24"/>
                <w:szCs w:val="24"/>
              </w:rPr>
              <w:t>СВЕГА</w:t>
            </w:r>
          </w:p>
        </w:tc>
      </w:tr>
      <w:tr w:rsidR="00265738" w:rsidRPr="009D0CC6" w14:paraId="71C711C8" w14:textId="77777777">
        <w:trPr>
          <w:trHeight w:val="700"/>
        </w:trPr>
        <w:tc>
          <w:tcPr>
            <w:tcW w:w="1135" w:type="dxa"/>
            <w:vAlign w:val="center"/>
          </w:tcPr>
          <w:p w14:paraId="448B2A70" w14:textId="77777777" w:rsidR="00265738" w:rsidRPr="009D0CC6" w:rsidRDefault="00210FA6">
            <w:pPr>
              <w:jc w:val="center"/>
              <w:rPr>
                <w:color w:val="000000"/>
                <w:sz w:val="24"/>
                <w:szCs w:val="24"/>
              </w:rPr>
            </w:pPr>
            <w:r w:rsidRPr="009D0CC6">
              <w:rPr>
                <w:color w:val="000000"/>
                <w:sz w:val="24"/>
                <w:szCs w:val="24"/>
              </w:rPr>
              <w:t>1</w:t>
            </w:r>
          </w:p>
        </w:tc>
        <w:tc>
          <w:tcPr>
            <w:tcW w:w="2884" w:type="dxa"/>
            <w:vAlign w:val="center"/>
          </w:tcPr>
          <w:p w14:paraId="29E7DA7D" w14:textId="77777777" w:rsidR="00265738" w:rsidRPr="009D0CC6" w:rsidRDefault="00210FA6">
            <w:pPr>
              <w:rPr>
                <w:color w:val="000000"/>
                <w:sz w:val="24"/>
                <w:szCs w:val="24"/>
              </w:rPr>
            </w:pPr>
            <w:r w:rsidRPr="009D0CC6">
              <w:rPr>
                <w:color w:val="000000"/>
                <w:sz w:val="24"/>
                <w:szCs w:val="24"/>
              </w:rPr>
              <w:t>Директор</w:t>
            </w:r>
          </w:p>
        </w:tc>
        <w:tc>
          <w:tcPr>
            <w:tcW w:w="943" w:type="dxa"/>
            <w:vAlign w:val="center"/>
          </w:tcPr>
          <w:p w14:paraId="3EB5B20B" w14:textId="77777777" w:rsidR="00265738" w:rsidRPr="009D0CC6" w:rsidRDefault="00210FA6">
            <w:pPr>
              <w:jc w:val="center"/>
              <w:rPr>
                <w:color w:val="000000"/>
                <w:sz w:val="24"/>
                <w:szCs w:val="24"/>
              </w:rPr>
            </w:pPr>
            <w:r w:rsidRPr="009D0CC6">
              <w:rPr>
                <w:sz w:val="24"/>
                <w:szCs w:val="24"/>
              </w:rPr>
              <w:t>1</w:t>
            </w:r>
          </w:p>
        </w:tc>
        <w:tc>
          <w:tcPr>
            <w:tcW w:w="1103" w:type="dxa"/>
            <w:vAlign w:val="center"/>
          </w:tcPr>
          <w:p w14:paraId="5B7C3885" w14:textId="77777777" w:rsidR="00265738" w:rsidRPr="009D0CC6" w:rsidRDefault="00265738">
            <w:pPr>
              <w:jc w:val="center"/>
              <w:rPr>
                <w:color w:val="000000"/>
                <w:sz w:val="24"/>
                <w:szCs w:val="24"/>
              </w:rPr>
            </w:pPr>
          </w:p>
        </w:tc>
        <w:tc>
          <w:tcPr>
            <w:tcW w:w="881" w:type="dxa"/>
            <w:vAlign w:val="center"/>
          </w:tcPr>
          <w:p w14:paraId="47912F11" w14:textId="77777777" w:rsidR="00265738" w:rsidRPr="009D0CC6" w:rsidRDefault="00265738">
            <w:pPr>
              <w:jc w:val="center"/>
              <w:rPr>
                <w:color w:val="000000"/>
                <w:sz w:val="24"/>
                <w:szCs w:val="24"/>
              </w:rPr>
            </w:pPr>
          </w:p>
        </w:tc>
        <w:tc>
          <w:tcPr>
            <w:tcW w:w="926" w:type="dxa"/>
            <w:vAlign w:val="center"/>
          </w:tcPr>
          <w:p w14:paraId="27C77678" w14:textId="77777777" w:rsidR="00265738" w:rsidRPr="009D0CC6" w:rsidRDefault="00265738">
            <w:pPr>
              <w:jc w:val="center"/>
              <w:rPr>
                <w:color w:val="000000"/>
                <w:sz w:val="24"/>
                <w:szCs w:val="24"/>
              </w:rPr>
            </w:pPr>
          </w:p>
        </w:tc>
        <w:tc>
          <w:tcPr>
            <w:tcW w:w="742" w:type="dxa"/>
            <w:vAlign w:val="center"/>
          </w:tcPr>
          <w:p w14:paraId="2A18A486" w14:textId="77777777" w:rsidR="00265738" w:rsidRPr="009D0CC6" w:rsidRDefault="00265738">
            <w:pPr>
              <w:jc w:val="center"/>
              <w:rPr>
                <w:color w:val="000000"/>
                <w:sz w:val="24"/>
                <w:szCs w:val="24"/>
              </w:rPr>
            </w:pPr>
          </w:p>
        </w:tc>
        <w:tc>
          <w:tcPr>
            <w:tcW w:w="1448" w:type="dxa"/>
            <w:vAlign w:val="center"/>
          </w:tcPr>
          <w:p w14:paraId="0E6C74BC" w14:textId="77777777" w:rsidR="00265738" w:rsidRPr="009D0CC6" w:rsidRDefault="00210FA6">
            <w:pPr>
              <w:jc w:val="center"/>
              <w:rPr>
                <w:color w:val="000000"/>
                <w:sz w:val="24"/>
                <w:szCs w:val="24"/>
              </w:rPr>
            </w:pPr>
            <w:r w:rsidRPr="009D0CC6">
              <w:rPr>
                <w:color w:val="000000"/>
                <w:sz w:val="24"/>
                <w:szCs w:val="24"/>
              </w:rPr>
              <w:t>1</w:t>
            </w:r>
          </w:p>
        </w:tc>
      </w:tr>
      <w:tr w:rsidR="00265738" w:rsidRPr="009D0CC6" w14:paraId="723D8655" w14:textId="77777777">
        <w:trPr>
          <w:trHeight w:val="700"/>
        </w:trPr>
        <w:tc>
          <w:tcPr>
            <w:tcW w:w="1135" w:type="dxa"/>
            <w:vAlign w:val="center"/>
          </w:tcPr>
          <w:p w14:paraId="7D021C6A" w14:textId="77777777" w:rsidR="00265738" w:rsidRPr="009D0CC6" w:rsidRDefault="00210FA6">
            <w:pPr>
              <w:jc w:val="center"/>
              <w:rPr>
                <w:color w:val="000000"/>
                <w:sz w:val="24"/>
                <w:szCs w:val="24"/>
              </w:rPr>
            </w:pPr>
            <w:r w:rsidRPr="009D0CC6">
              <w:rPr>
                <w:color w:val="000000"/>
                <w:sz w:val="24"/>
                <w:szCs w:val="24"/>
              </w:rPr>
              <w:t>2</w:t>
            </w:r>
          </w:p>
        </w:tc>
        <w:tc>
          <w:tcPr>
            <w:tcW w:w="2884" w:type="dxa"/>
            <w:vAlign w:val="center"/>
          </w:tcPr>
          <w:p w14:paraId="55090AF6" w14:textId="77777777" w:rsidR="00265738" w:rsidRPr="009D0CC6" w:rsidRDefault="00210FA6">
            <w:pPr>
              <w:rPr>
                <w:color w:val="000000"/>
                <w:sz w:val="24"/>
                <w:szCs w:val="24"/>
              </w:rPr>
            </w:pPr>
            <w:r w:rsidRPr="009D0CC6">
              <w:rPr>
                <w:color w:val="000000"/>
                <w:sz w:val="24"/>
                <w:szCs w:val="24"/>
              </w:rPr>
              <w:t>Наставници разредне наставе</w:t>
            </w:r>
          </w:p>
        </w:tc>
        <w:tc>
          <w:tcPr>
            <w:tcW w:w="943" w:type="dxa"/>
            <w:vAlign w:val="center"/>
          </w:tcPr>
          <w:p w14:paraId="56F67454" w14:textId="77777777" w:rsidR="00265738" w:rsidRPr="009D0CC6" w:rsidRDefault="00125B56">
            <w:pPr>
              <w:jc w:val="center"/>
              <w:rPr>
                <w:color w:val="000000"/>
                <w:sz w:val="24"/>
                <w:szCs w:val="24"/>
                <w:lang w:val="sr-Cyrl-RS"/>
              </w:rPr>
            </w:pPr>
            <w:r w:rsidRPr="009D0CC6">
              <w:rPr>
                <w:sz w:val="24"/>
                <w:szCs w:val="24"/>
                <w:lang w:val="sr-Cyrl-RS"/>
              </w:rPr>
              <w:t>15</w:t>
            </w:r>
          </w:p>
        </w:tc>
        <w:tc>
          <w:tcPr>
            <w:tcW w:w="1103" w:type="dxa"/>
            <w:vAlign w:val="center"/>
          </w:tcPr>
          <w:p w14:paraId="47D9A91C" w14:textId="77777777" w:rsidR="00265738" w:rsidRPr="009D0CC6" w:rsidRDefault="00125B56">
            <w:pPr>
              <w:ind w:left="450"/>
              <w:rPr>
                <w:color w:val="000000"/>
                <w:sz w:val="24"/>
                <w:szCs w:val="24"/>
                <w:lang w:val="sr-Cyrl-RS"/>
              </w:rPr>
            </w:pPr>
            <w:r w:rsidRPr="009D0CC6">
              <w:rPr>
                <w:color w:val="000000"/>
                <w:sz w:val="24"/>
                <w:szCs w:val="24"/>
                <w:lang w:val="sr-Cyrl-RS"/>
              </w:rPr>
              <w:t>3</w:t>
            </w:r>
          </w:p>
        </w:tc>
        <w:tc>
          <w:tcPr>
            <w:tcW w:w="881" w:type="dxa"/>
            <w:vAlign w:val="center"/>
          </w:tcPr>
          <w:p w14:paraId="043974E9" w14:textId="77777777" w:rsidR="00265738" w:rsidRPr="009D0CC6" w:rsidRDefault="00125B56">
            <w:pPr>
              <w:jc w:val="center"/>
              <w:rPr>
                <w:color w:val="000000"/>
                <w:sz w:val="24"/>
                <w:szCs w:val="24"/>
                <w:lang w:val="sr-Cyrl-RS"/>
              </w:rPr>
            </w:pPr>
            <w:r w:rsidRPr="009D0CC6">
              <w:rPr>
                <w:color w:val="000000"/>
                <w:sz w:val="24"/>
                <w:szCs w:val="24"/>
                <w:lang w:val="sr-Cyrl-RS"/>
              </w:rPr>
              <w:t>2</w:t>
            </w:r>
          </w:p>
        </w:tc>
        <w:tc>
          <w:tcPr>
            <w:tcW w:w="926" w:type="dxa"/>
            <w:vAlign w:val="center"/>
          </w:tcPr>
          <w:p w14:paraId="2B46CB0A" w14:textId="77777777" w:rsidR="00265738" w:rsidRPr="009D0CC6" w:rsidRDefault="00265738">
            <w:pPr>
              <w:jc w:val="center"/>
              <w:rPr>
                <w:color w:val="000000"/>
                <w:sz w:val="24"/>
                <w:szCs w:val="24"/>
              </w:rPr>
            </w:pPr>
          </w:p>
        </w:tc>
        <w:tc>
          <w:tcPr>
            <w:tcW w:w="742" w:type="dxa"/>
            <w:vAlign w:val="center"/>
          </w:tcPr>
          <w:p w14:paraId="55E8018B" w14:textId="77777777" w:rsidR="00265738" w:rsidRPr="009D0CC6" w:rsidRDefault="00265738">
            <w:pPr>
              <w:jc w:val="center"/>
              <w:rPr>
                <w:color w:val="000000"/>
                <w:sz w:val="24"/>
                <w:szCs w:val="24"/>
              </w:rPr>
            </w:pPr>
          </w:p>
        </w:tc>
        <w:tc>
          <w:tcPr>
            <w:tcW w:w="1448" w:type="dxa"/>
            <w:vAlign w:val="center"/>
          </w:tcPr>
          <w:p w14:paraId="40901334" w14:textId="77777777" w:rsidR="00265738" w:rsidRPr="009D0CC6" w:rsidRDefault="00210FA6">
            <w:pPr>
              <w:jc w:val="center"/>
              <w:rPr>
                <w:color w:val="000000"/>
                <w:sz w:val="24"/>
                <w:szCs w:val="24"/>
              </w:rPr>
            </w:pPr>
            <w:r w:rsidRPr="009D0CC6">
              <w:rPr>
                <w:sz w:val="24"/>
                <w:szCs w:val="24"/>
              </w:rPr>
              <w:t>20</w:t>
            </w:r>
          </w:p>
        </w:tc>
      </w:tr>
      <w:tr w:rsidR="00265738" w:rsidRPr="009D0CC6" w14:paraId="5FFFD8A4" w14:textId="77777777">
        <w:trPr>
          <w:trHeight w:val="700"/>
        </w:trPr>
        <w:tc>
          <w:tcPr>
            <w:tcW w:w="1135" w:type="dxa"/>
            <w:vAlign w:val="center"/>
          </w:tcPr>
          <w:p w14:paraId="3D575FEB" w14:textId="77777777" w:rsidR="00265738" w:rsidRPr="009D0CC6" w:rsidRDefault="00210FA6">
            <w:pPr>
              <w:jc w:val="center"/>
              <w:rPr>
                <w:color w:val="000000"/>
                <w:sz w:val="24"/>
                <w:szCs w:val="24"/>
              </w:rPr>
            </w:pPr>
            <w:r w:rsidRPr="009D0CC6">
              <w:rPr>
                <w:color w:val="000000"/>
                <w:sz w:val="24"/>
                <w:szCs w:val="24"/>
              </w:rPr>
              <w:t>3</w:t>
            </w:r>
          </w:p>
        </w:tc>
        <w:tc>
          <w:tcPr>
            <w:tcW w:w="2884" w:type="dxa"/>
            <w:vAlign w:val="center"/>
          </w:tcPr>
          <w:p w14:paraId="5C0789B8" w14:textId="77777777" w:rsidR="00265738" w:rsidRPr="009D0CC6" w:rsidRDefault="00210FA6">
            <w:pPr>
              <w:rPr>
                <w:color w:val="000000"/>
                <w:sz w:val="24"/>
                <w:szCs w:val="24"/>
              </w:rPr>
            </w:pPr>
            <w:r w:rsidRPr="009D0CC6">
              <w:rPr>
                <w:color w:val="000000"/>
                <w:sz w:val="24"/>
                <w:szCs w:val="24"/>
              </w:rPr>
              <w:t>Наставници предметне наставе</w:t>
            </w:r>
          </w:p>
        </w:tc>
        <w:tc>
          <w:tcPr>
            <w:tcW w:w="943" w:type="dxa"/>
            <w:vAlign w:val="center"/>
          </w:tcPr>
          <w:p w14:paraId="283B3F65" w14:textId="77777777" w:rsidR="00265738" w:rsidRPr="009D0CC6" w:rsidRDefault="00210FA6">
            <w:pPr>
              <w:jc w:val="center"/>
              <w:rPr>
                <w:color w:val="000000"/>
                <w:sz w:val="24"/>
                <w:szCs w:val="24"/>
              </w:rPr>
            </w:pPr>
            <w:r w:rsidRPr="009D0CC6">
              <w:rPr>
                <w:sz w:val="24"/>
                <w:szCs w:val="24"/>
              </w:rPr>
              <w:t>24</w:t>
            </w:r>
          </w:p>
        </w:tc>
        <w:tc>
          <w:tcPr>
            <w:tcW w:w="1103" w:type="dxa"/>
            <w:vAlign w:val="center"/>
          </w:tcPr>
          <w:p w14:paraId="03FBE095" w14:textId="77777777" w:rsidR="00265738" w:rsidRPr="009D0CC6" w:rsidRDefault="00265738">
            <w:pPr>
              <w:jc w:val="center"/>
              <w:rPr>
                <w:color w:val="000000"/>
                <w:sz w:val="24"/>
                <w:szCs w:val="24"/>
              </w:rPr>
            </w:pPr>
          </w:p>
        </w:tc>
        <w:tc>
          <w:tcPr>
            <w:tcW w:w="881" w:type="dxa"/>
            <w:vAlign w:val="center"/>
          </w:tcPr>
          <w:p w14:paraId="70E37444" w14:textId="77777777" w:rsidR="00265738" w:rsidRPr="009D0CC6" w:rsidRDefault="00265738">
            <w:pPr>
              <w:jc w:val="center"/>
              <w:rPr>
                <w:color w:val="000000"/>
                <w:sz w:val="24"/>
                <w:szCs w:val="24"/>
              </w:rPr>
            </w:pPr>
          </w:p>
        </w:tc>
        <w:tc>
          <w:tcPr>
            <w:tcW w:w="926" w:type="dxa"/>
            <w:vAlign w:val="center"/>
          </w:tcPr>
          <w:p w14:paraId="60F0411F" w14:textId="77777777" w:rsidR="00265738" w:rsidRPr="009D0CC6" w:rsidRDefault="00265738">
            <w:pPr>
              <w:jc w:val="center"/>
              <w:rPr>
                <w:color w:val="000000"/>
                <w:sz w:val="24"/>
                <w:szCs w:val="24"/>
              </w:rPr>
            </w:pPr>
          </w:p>
        </w:tc>
        <w:tc>
          <w:tcPr>
            <w:tcW w:w="742" w:type="dxa"/>
            <w:vAlign w:val="center"/>
          </w:tcPr>
          <w:p w14:paraId="7BFF3C2B" w14:textId="77777777" w:rsidR="00265738" w:rsidRPr="009D0CC6" w:rsidRDefault="00265738">
            <w:pPr>
              <w:jc w:val="center"/>
              <w:rPr>
                <w:color w:val="000000"/>
                <w:sz w:val="24"/>
                <w:szCs w:val="24"/>
              </w:rPr>
            </w:pPr>
          </w:p>
        </w:tc>
        <w:tc>
          <w:tcPr>
            <w:tcW w:w="1448" w:type="dxa"/>
            <w:vAlign w:val="center"/>
          </w:tcPr>
          <w:p w14:paraId="09B42BC5" w14:textId="77777777" w:rsidR="00265738" w:rsidRPr="009D0CC6" w:rsidRDefault="00210FA6">
            <w:pPr>
              <w:jc w:val="center"/>
              <w:rPr>
                <w:color w:val="000000"/>
                <w:sz w:val="24"/>
                <w:szCs w:val="24"/>
              </w:rPr>
            </w:pPr>
            <w:r w:rsidRPr="009D0CC6">
              <w:rPr>
                <w:sz w:val="24"/>
                <w:szCs w:val="24"/>
              </w:rPr>
              <w:t>24</w:t>
            </w:r>
          </w:p>
        </w:tc>
      </w:tr>
      <w:tr w:rsidR="00265738" w:rsidRPr="009D0CC6" w14:paraId="0AAA2ACE" w14:textId="77777777">
        <w:trPr>
          <w:trHeight w:val="700"/>
        </w:trPr>
        <w:tc>
          <w:tcPr>
            <w:tcW w:w="1135" w:type="dxa"/>
            <w:vAlign w:val="center"/>
          </w:tcPr>
          <w:p w14:paraId="7526EEA1" w14:textId="77777777" w:rsidR="00265738" w:rsidRPr="009D0CC6" w:rsidRDefault="00210FA6">
            <w:pPr>
              <w:jc w:val="center"/>
              <w:rPr>
                <w:color w:val="000000"/>
                <w:sz w:val="24"/>
                <w:szCs w:val="24"/>
              </w:rPr>
            </w:pPr>
            <w:r w:rsidRPr="009D0CC6">
              <w:rPr>
                <w:color w:val="000000"/>
                <w:sz w:val="24"/>
                <w:szCs w:val="24"/>
              </w:rPr>
              <w:t>4</w:t>
            </w:r>
          </w:p>
        </w:tc>
        <w:tc>
          <w:tcPr>
            <w:tcW w:w="2884" w:type="dxa"/>
            <w:vAlign w:val="center"/>
          </w:tcPr>
          <w:p w14:paraId="719D9BA2" w14:textId="77777777" w:rsidR="00265738" w:rsidRPr="009D0CC6" w:rsidRDefault="00210FA6">
            <w:pPr>
              <w:rPr>
                <w:color w:val="000000"/>
                <w:sz w:val="24"/>
                <w:szCs w:val="24"/>
                <w:lang w:val="sr-Cyrl-RS"/>
              </w:rPr>
            </w:pPr>
            <w:r w:rsidRPr="009D0CC6">
              <w:rPr>
                <w:color w:val="000000"/>
                <w:sz w:val="24"/>
                <w:szCs w:val="24"/>
              </w:rPr>
              <w:t>Дефектолог</w:t>
            </w:r>
            <w:r w:rsidR="00125B56" w:rsidRPr="009D0CC6">
              <w:rPr>
                <w:color w:val="000000"/>
                <w:sz w:val="24"/>
                <w:szCs w:val="24"/>
                <w:lang w:val="sr-Cyrl-RS"/>
              </w:rPr>
              <w:t xml:space="preserve"> - наставник</w:t>
            </w:r>
          </w:p>
        </w:tc>
        <w:tc>
          <w:tcPr>
            <w:tcW w:w="943" w:type="dxa"/>
            <w:vAlign w:val="center"/>
          </w:tcPr>
          <w:p w14:paraId="46688D83" w14:textId="77777777" w:rsidR="00265738" w:rsidRPr="009D0CC6" w:rsidRDefault="00210FA6">
            <w:pPr>
              <w:jc w:val="center"/>
              <w:rPr>
                <w:color w:val="000000"/>
                <w:sz w:val="24"/>
                <w:szCs w:val="24"/>
              </w:rPr>
            </w:pPr>
            <w:r w:rsidRPr="009D0CC6">
              <w:rPr>
                <w:sz w:val="24"/>
                <w:szCs w:val="24"/>
              </w:rPr>
              <w:t>1</w:t>
            </w:r>
          </w:p>
        </w:tc>
        <w:tc>
          <w:tcPr>
            <w:tcW w:w="1103" w:type="dxa"/>
            <w:vAlign w:val="center"/>
          </w:tcPr>
          <w:p w14:paraId="3409B794" w14:textId="77777777" w:rsidR="00265738" w:rsidRPr="009D0CC6" w:rsidRDefault="00265738">
            <w:pPr>
              <w:jc w:val="center"/>
              <w:rPr>
                <w:color w:val="000000"/>
                <w:sz w:val="24"/>
                <w:szCs w:val="24"/>
              </w:rPr>
            </w:pPr>
          </w:p>
        </w:tc>
        <w:tc>
          <w:tcPr>
            <w:tcW w:w="881" w:type="dxa"/>
            <w:vAlign w:val="center"/>
          </w:tcPr>
          <w:p w14:paraId="73D46C33" w14:textId="77777777" w:rsidR="00265738" w:rsidRPr="009D0CC6" w:rsidRDefault="00265738">
            <w:pPr>
              <w:jc w:val="center"/>
              <w:rPr>
                <w:color w:val="000000"/>
                <w:sz w:val="24"/>
                <w:szCs w:val="24"/>
              </w:rPr>
            </w:pPr>
          </w:p>
        </w:tc>
        <w:tc>
          <w:tcPr>
            <w:tcW w:w="926" w:type="dxa"/>
            <w:vAlign w:val="center"/>
          </w:tcPr>
          <w:p w14:paraId="3747CCA6" w14:textId="77777777" w:rsidR="00265738" w:rsidRPr="009D0CC6" w:rsidRDefault="00265738">
            <w:pPr>
              <w:jc w:val="center"/>
              <w:rPr>
                <w:color w:val="000000"/>
                <w:sz w:val="24"/>
                <w:szCs w:val="24"/>
              </w:rPr>
            </w:pPr>
          </w:p>
        </w:tc>
        <w:tc>
          <w:tcPr>
            <w:tcW w:w="742" w:type="dxa"/>
            <w:vAlign w:val="center"/>
          </w:tcPr>
          <w:p w14:paraId="5882DA57" w14:textId="77777777" w:rsidR="00265738" w:rsidRPr="009D0CC6" w:rsidRDefault="00265738">
            <w:pPr>
              <w:jc w:val="center"/>
              <w:rPr>
                <w:color w:val="000000"/>
                <w:sz w:val="24"/>
                <w:szCs w:val="24"/>
              </w:rPr>
            </w:pPr>
          </w:p>
        </w:tc>
        <w:tc>
          <w:tcPr>
            <w:tcW w:w="1448" w:type="dxa"/>
            <w:vAlign w:val="center"/>
          </w:tcPr>
          <w:p w14:paraId="2EFF13DF" w14:textId="77777777" w:rsidR="00265738" w:rsidRPr="009D0CC6" w:rsidRDefault="00210FA6">
            <w:pPr>
              <w:jc w:val="center"/>
              <w:rPr>
                <w:color w:val="000000"/>
                <w:sz w:val="24"/>
                <w:szCs w:val="24"/>
              </w:rPr>
            </w:pPr>
            <w:r w:rsidRPr="009D0CC6">
              <w:rPr>
                <w:color w:val="000000"/>
                <w:sz w:val="24"/>
                <w:szCs w:val="24"/>
              </w:rPr>
              <w:t>1</w:t>
            </w:r>
          </w:p>
        </w:tc>
      </w:tr>
      <w:tr w:rsidR="00265738" w:rsidRPr="009D0CC6" w14:paraId="2C440405" w14:textId="77777777">
        <w:trPr>
          <w:cantSplit/>
          <w:trHeight w:val="582"/>
        </w:trPr>
        <w:tc>
          <w:tcPr>
            <w:tcW w:w="1135" w:type="dxa"/>
            <w:vMerge w:val="restart"/>
            <w:vAlign w:val="center"/>
          </w:tcPr>
          <w:p w14:paraId="3D38DDAE" w14:textId="77777777" w:rsidR="00265738" w:rsidRPr="009D0CC6" w:rsidRDefault="00210FA6">
            <w:pPr>
              <w:jc w:val="center"/>
              <w:rPr>
                <w:color w:val="000000"/>
                <w:sz w:val="24"/>
                <w:szCs w:val="24"/>
              </w:rPr>
            </w:pPr>
            <w:r w:rsidRPr="009D0CC6">
              <w:rPr>
                <w:sz w:val="24"/>
                <w:szCs w:val="24"/>
              </w:rPr>
              <w:t>5</w:t>
            </w:r>
          </w:p>
        </w:tc>
        <w:tc>
          <w:tcPr>
            <w:tcW w:w="8927" w:type="dxa"/>
            <w:gridSpan w:val="7"/>
            <w:vAlign w:val="center"/>
          </w:tcPr>
          <w:p w14:paraId="499D2291" w14:textId="77777777" w:rsidR="00265738" w:rsidRPr="009D0CC6" w:rsidRDefault="00210FA6">
            <w:pPr>
              <w:jc w:val="center"/>
              <w:rPr>
                <w:color w:val="000000"/>
                <w:sz w:val="24"/>
                <w:szCs w:val="24"/>
              </w:rPr>
            </w:pPr>
            <w:r w:rsidRPr="009D0CC6">
              <w:rPr>
                <w:color w:val="000000"/>
                <w:sz w:val="24"/>
                <w:szCs w:val="24"/>
              </w:rPr>
              <w:t>Стручни сарадници</w:t>
            </w:r>
          </w:p>
        </w:tc>
      </w:tr>
      <w:tr w:rsidR="00265738" w:rsidRPr="009D0CC6" w14:paraId="5E4AB7D9" w14:textId="77777777">
        <w:trPr>
          <w:cantSplit/>
          <w:trHeight w:val="700"/>
        </w:trPr>
        <w:tc>
          <w:tcPr>
            <w:tcW w:w="1135" w:type="dxa"/>
            <w:vMerge/>
            <w:vAlign w:val="center"/>
          </w:tcPr>
          <w:p w14:paraId="485B0A82" w14:textId="77777777" w:rsidR="00265738" w:rsidRPr="009D0CC6" w:rsidRDefault="00265738">
            <w:pPr>
              <w:widowControl w:val="0"/>
              <w:pBdr>
                <w:top w:val="nil"/>
                <w:left w:val="nil"/>
                <w:bottom w:val="nil"/>
                <w:right w:val="nil"/>
                <w:between w:val="nil"/>
              </w:pBdr>
              <w:spacing w:line="276" w:lineRule="auto"/>
              <w:rPr>
                <w:color w:val="000000"/>
                <w:sz w:val="24"/>
                <w:szCs w:val="24"/>
              </w:rPr>
            </w:pPr>
          </w:p>
        </w:tc>
        <w:tc>
          <w:tcPr>
            <w:tcW w:w="2884" w:type="dxa"/>
            <w:vAlign w:val="center"/>
          </w:tcPr>
          <w:p w14:paraId="67AEFD22" w14:textId="77777777" w:rsidR="00265738" w:rsidRPr="009D0CC6" w:rsidRDefault="00210FA6">
            <w:pPr>
              <w:rPr>
                <w:color w:val="000000"/>
                <w:sz w:val="24"/>
                <w:szCs w:val="24"/>
              </w:rPr>
            </w:pPr>
            <w:r w:rsidRPr="009D0CC6">
              <w:rPr>
                <w:sz w:val="24"/>
                <w:szCs w:val="24"/>
              </w:rPr>
              <w:t>П</w:t>
            </w:r>
            <w:r w:rsidRPr="009D0CC6">
              <w:rPr>
                <w:color w:val="000000"/>
                <w:sz w:val="24"/>
                <w:szCs w:val="24"/>
              </w:rPr>
              <w:t>едагог</w:t>
            </w:r>
          </w:p>
        </w:tc>
        <w:tc>
          <w:tcPr>
            <w:tcW w:w="943" w:type="dxa"/>
            <w:vAlign w:val="center"/>
          </w:tcPr>
          <w:p w14:paraId="3F31EE5F" w14:textId="77777777" w:rsidR="00265738" w:rsidRPr="009D0CC6" w:rsidRDefault="00210FA6">
            <w:pPr>
              <w:jc w:val="center"/>
              <w:rPr>
                <w:color w:val="000000"/>
                <w:sz w:val="24"/>
                <w:szCs w:val="24"/>
              </w:rPr>
            </w:pPr>
            <w:r w:rsidRPr="009D0CC6">
              <w:rPr>
                <w:sz w:val="24"/>
                <w:szCs w:val="24"/>
              </w:rPr>
              <w:t>1</w:t>
            </w:r>
          </w:p>
        </w:tc>
        <w:tc>
          <w:tcPr>
            <w:tcW w:w="1103" w:type="dxa"/>
            <w:vAlign w:val="center"/>
          </w:tcPr>
          <w:p w14:paraId="7992975D" w14:textId="77777777" w:rsidR="00265738" w:rsidRPr="009D0CC6" w:rsidRDefault="00265738">
            <w:pPr>
              <w:jc w:val="center"/>
              <w:rPr>
                <w:color w:val="000000"/>
                <w:sz w:val="24"/>
                <w:szCs w:val="24"/>
              </w:rPr>
            </w:pPr>
          </w:p>
        </w:tc>
        <w:tc>
          <w:tcPr>
            <w:tcW w:w="881" w:type="dxa"/>
            <w:vAlign w:val="center"/>
          </w:tcPr>
          <w:p w14:paraId="07C5B75C" w14:textId="77777777" w:rsidR="00265738" w:rsidRPr="009D0CC6" w:rsidRDefault="00265738">
            <w:pPr>
              <w:jc w:val="center"/>
              <w:rPr>
                <w:color w:val="000000"/>
                <w:sz w:val="24"/>
                <w:szCs w:val="24"/>
              </w:rPr>
            </w:pPr>
          </w:p>
        </w:tc>
        <w:tc>
          <w:tcPr>
            <w:tcW w:w="926" w:type="dxa"/>
            <w:vAlign w:val="center"/>
          </w:tcPr>
          <w:p w14:paraId="4717FF8A" w14:textId="77777777" w:rsidR="00265738" w:rsidRPr="009D0CC6" w:rsidRDefault="00265738">
            <w:pPr>
              <w:jc w:val="center"/>
              <w:rPr>
                <w:color w:val="000000"/>
                <w:sz w:val="24"/>
                <w:szCs w:val="24"/>
              </w:rPr>
            </w:pPr>
          </w:p>
        </w:tc>
        <w:tc>
          <w:tcPr>
            <w:tcW w:w="742" w:type="dxa"/>
            <w:vAlign w:val="center"/>
          </w:tcPr>
          <w:p w14:paraId="7EB33708" w14:textId="77777777" w:rsidR="00265738" w:rsidRPr="009D0CC6" w:rsidRDefault="00265738">
            <w:pPr>
              <w:jc w:val="center"/>
              <w:rPr>
                <w:color w:val="000000"/>
                <w:sz w:val="24"/>
                <w:szCs w:val="24"/>
              </w:rPr>
            </w:pPr>
          </w:p>
        </w:tc>
        <w:tc>
          <w:tcPr>
            <w:tcW w:w="1448" w:type="dxa"/>
            <w:vAlign w:val="center"/>
          </w:tcPr>
          <w:p w14:paraId="3C532F4F" w14:textId="77777777" w:rsidR="00265738" w:rsidRPr="009D0CC6" w:rsidRDefault="00210FA6">
            <w:pPr>
              <w:jc w:val="center"/>
              <w:rPr>
                <w:color w:val="000000"/>
                <w:sz w:val="24"/>
                <w:szCs w:val="24"/>
              </w:rPr>
            </w:pPr>
            <w:r w:rsidRPr="009D0CC6">
              <w:rPr>
                <w:sz w:val="24"/>
                <w:szCs w:val="24"/>
              </w:rPr>
              <w:t>1</w:t>
            </w:r>
          </w:p>
        </w:tc>
      </w:tr>
      <w:tr w:rsidR="00265738" w:rsidRPr="009D0CC6" w14:paraId="4EB227F4" w14:textId="77777777">
        <w:trPr>
          <w:cantSplit/>
          <w:trHeight w:val="700"/>
        </w:trPr>
        <w:tc>
          <w:tcPr>
            <w:tcW w:w="1135" w:type="dxa"/>
            <w:vMerge/>
            <w:vAlign w:val="center"/>
          </w:tcPr>
          <w:p w14:paraId="737BEAFA" w14:textId="77777777" w:rsidR="00265738" w:rsidRPr="009D0CC6" w:rsidRDefault="00265738">
            <w:pPr>
              <w:widowControl w:val="0"/>
              <w:pBdr>
                <w:top w:val="nil"/>
                <w:left w:val="nil"/>
                <w:bottom w:val="nil"/>
                <w:right w:val="nil"/>
                <w:between w:val="nil"/>
              </w:pBdr>
              <w:spacing w:line="276" w:lineRule="auto"/>
              <w:rPr>
                <w:color w:val="000000"/>
                <w:sz w:val="24"/>
                <w:szCs w:val="24"/>
              </w:rPr>
            </w:pPr>
          </w:p>
        </w:tc>
        <w:tc>
          <w:tcPr>
            <w:tcW w:w="2884" w:type="dxa"/>
            <w:vAlign w:val="center"/>
          </w:tcPr>
          <w:p w14:paraId="73F26F47" w14:textId="77777777" w:rsidR="00265738" w:rsidRPr="009D0CC6" w:rsidRDefault="00210FA6">
            <w:pPr>
              <w:rPr>
                <w:color w:val="000000"/>
                <w:sz w:val="24"/>
                <w:szCs w:val="24"/>
              </w:rPr>
            </w:pPr>
            <w:r w:rsidRPr="009D0CC6">
              <w:rPr>
                <w:sz w:val="24"/>
                <w:szCs w:val="24"/>
              </w:rPr>
              <w:t>Психолог</w:t>
            </w:r>
          </w:p>
        </w:tc>
        <w:tc>
          <w:tcPr>
            <w:tcW w:w="943" w:type="dxa"/>
            <w:vAlign w:val="center"/>
          </w:tcPr>
          <w:p w14:paraId="36A3FDBD" w14:textId="77777777" w:rsidR="00265738" w:rsidRPr="009D0CC6" w:rsidRDefault="00265738">
            <w:pPr>
              <w:jc w:val="center"/>
              <w:rPr>
                <w:color w:val="000000"/>
                <w:sz w:val="24"/>
                <w:szCs w:val="24"/>
              </w:rPr>
            </w:pPr>
          </w:p>
        </w:tc>
        <w:tc>
          <w:tcPr>
            <w:tcW w:w="1103" w:type="dxa"/>
            <w:vAlign w:val="center"/>
          </w:tcPr>
          <w:p w14:paraId="4C4A1ABE" w14:textId="77777777" w:rsidR="00265738" w:rsidRPr="009D0CC6" w:rsidRDefault="00125B56">
            <w:pPr>
              <w:jc w:val="center"/>
              <w:rPr>
                <w:color w:val="000000"/>
                <w:sz w:val="24"/>
                <w:szCs w:val="24"/>
                <w:lang w:val="sr-Cyrl-RS"/>
              </w:rPr>
            </w:pPr>
            <w:r w:rsidRPr="009D0CC6">
              <w:rPr>
                <w:color w:val="000000"/>
                <w:sz w:val="24"/>
                <w:szCs w:val="24"/>
                <w:lang w:val="sr-Cyrl-RS"/>
              </w:rPr>
              <w:t>1</w:t>
            </w:r>
          </w:p>
        </w:tc>
        <w:tc>
          <w:tcPr>
            <w:tcW w:w="881" w:type="dxa"/>
            <w:vAlign w:val="center"/>
          </w:tcPr>
          <w:p w14:paraId="51F0D81E" w14:textId="77777777" w:rsidR="00265738" w:rsidRPr="009D0CC6" w:rsidRDefault="00265738">
            <w:pPr>
              <w:jc w:val="center"/>
              <w:rPr>
                <w:color w:val="000000"/>
                <w:sz w:val="24"/>
                <w:szCs w:val="24"/>
              </w:rPr>
            </w:pPr>
          </w:p>
        </w:tc>
        <w:tc>
          <w:tcPr>
            <w:tcW w:w="926" w:type="dxa"/>
            <w:vAlign w:val="center"/>
          </w:tcPr>
          <w:p w14:paraId="1F9FE2B9" w14:textId="77777777" w:rsidR="00265738" w:rsidRPr="009D0CC6" w:rsidRDefault="00265738">
            <w:pPr>
              <w:jc w:val="center"/>
              <w:rPr>
                <w:color w:val="000000"/>
                <w:sz w:val="24"/>
                <w:szCs w:val="24"/>
              </w:rPr>
            </w:pPr>
          </w:p>
        </w:tc>
        <w:tc>
          <w:tcPr>
            <w:tcW w:w="742" w:type="dxa"/>
            <w:vAlign w:val="center"/>
          </w:tcPr>
          <w:p w14:paraId="53C9954B" w14:textId="77777777" w:rsidR="00265738" w:rsidRPr="009D0CC6" w:rsidRDefault="00265738">
            <w:pPr>
              <w:jc w:val="center"/>
              <w:rPr>
                <w:color w:val="000000"/>
                <w:sz w:val="24"/>
                <w:szCs w:val="24"/>
              </w:rPr>
            </w:pPr>
          </w:p>
        </w:tc>
        <w:tc>
          <w:tcPr>
            <w:tcW w:w="1448" w:type="dxa"/>
            <w:vAlign w:val="center"/>
          </w:tcPr>
          <w:p w14:paraId="77714006" w14:textId="77777777" w:rsidR="00265738" w:rsidRPr="009D0CC6" w:rsidRDefault="00210FA6">
            <w:pPr>
              <w:jc w:val="center"/>
              <w:rPr>
                <w:color w:val="000000"/>
                <w:sz w:val="24"/>
                <w:szCs w:val="24"/>
              </w:rPr>
            </w:pPr>
            <w:r w:rsidRPr="009D0CC6">
              <w:rPr>
                <w:sz w:val="24"/>
                <w:szCs w:val="24"/>
              </w:rPr>
              <w:t>1</w:t>
            </w:r>
          </w:p>
        </w:tc>
      </w:tr>
      <w:tr w:rsidR="00265738" w:rsidRPr="009D0CC6" w14:paraId="712FDC4A" w14:textId="77777777">
        <w:trPr>
          <w:cantSplit/>
          <w:trHeight w:val="700"/>
        </w:trPr>
        <w:tc>
          <w:tcPr>
            <w:tcW w:w="1135" w:type="dxa"/>
            <w:vMerge/>
            <w:vAlign w:val="center"/>
          </w:tcPr>
          <w:p w14:paraId="23B3AC8F" w14:textId="77777777" w:rsidR="00265738" w:rsidRPr="009D0CC6" w:rsidRDefault="00265738">
            <w:pPr>
              <w:widowControl w:val="0"/>
              <w:pBdr>
                <w:top w:val="nil"/>
                <w:left w:val="nil"/>
                <w:bottom w:val="nil"/>
                <w:right w:val="nil"/>
                <w:between w:val="nil"/>
              </w:pBdr>
              <w:spacing w:line="276" w:lineRule="auto"/>
              <w:rPr>
                <w:color w:val="000000"/>
                <w:sz w:val="24"/>
                <w:szCs w:val="24"/>
              </w:rPr>
            </w:pPr>
          </w:p>
        </w:tc>
        <w:tc>
          <w:tcPr>
            <w:tcW w:w="2884" w:type="dxa"/>
            <w:vAlign w:val="center"/>
          </w:tcPr>
          <w:p w14:paraId="3EEFB986" w14:textId="77777777" w:rsidR="00265738" w:rsidRPr="009D0CC6" w:rsidRDefault="00210FA6">
            <w:pPr>
              <w:rPr>
                <w:color w:val="000000"/>
                <w:sz w:val="24"/>
                <w:szCs w:val="24"/>
              </w:rPr>
            </w:pPr>
            <w:r w:rsidRPr="009D0CC6">
              <w:rPr>
                <w:sz w:val="24"/>
                <w:szCs w:val="24"/>
              </w:rPr>
              <w:t>Б</w:t>
            </w:r>
            <w:r w:rsidRPr="009D0CC6">
              <w:rPr>
                <w:color w:val="000000"/>
                <w:sz w:val="24"/>
                <w:szCs w:val="24"/>
              </w:rPr>
              <w:t>иблиотекар</w:t>
            </w:r>
          </w:p>
        </w:tc>
        <w:tc>
          <w:tcPr>
            <w:tcW w:w="943" w:type="dxa"/>
            <w:vAlign w:val="center"/>
          </w:tcPr>
          <w:p w14:paraId="0DAD1FC7" w14:textId="77777777" w:rsidR="00265738" w:rsidRPr="009D0CC6" w:rsidRDefault="00210FA6">
            <w:pPr>
              <w:jc w:val="center"/>
              <w:rPr>
                <w:color w:val="000000"/>
                <w:sz w:val="24"/>
                <w:szCs w:val="24"/>
              </w:rPr>
            </w:pPr>
            <w:r w:rsidRPr="009D0CC6">
              <w:rPr>
                <w:sz w:val="24"/>
                <w:szCs w:val="24"/>
              </w:rPr>
              <w:t>1</w:t>
            </w:r>
          </w:p>
        </w:tc>
        <w:tc>
          <w:tcPr>
            <w:tcW w:w="1103" w:type="dxa"/>
            <w:vAlign w:val="center"/>
          </w:tcPr>
          <w:p w14:paraId="45A8BD74" w14:textId="77777777" w:rsidR="00265738" w:rsidRPr="009D0CC6" w:rsidRDefault="00265738">
            <w:pPr>
              <w:jc w:val="center"/>
              <w:rPr>
                <w:color w:val="000000"/>
                <w:sz w:val="24"/>
                <w:szCs w:val="24"/>
              </w:rPr>
            </w:pPr>
          </w:p>
        </w:tc>
        <w:tc>
          <w:tcPr>
            <w:tcW w:w="881" w:type="dxa"/>
            <w:vAlign w:val="center"/>
          </w:tcPr>
          <w:p w14:paraId="7578F2C3" w14:textId="77777777" w:rsidR="00265738" w:rsidRPr="009D0CC6" w:rsidRDefault="00265738">
            <w:pPr>
              <w:rPr>
                <w:color w:val="000000"/>
                <w:sz w:val="24"/>
                <w:szCs w:val="24"/>
              </w:rPr>
            </w:pPr>
          </w:p>
        </w:tc>
        <w:tc>
          <w:tcPr>
            <w:tcW w:w="926" w:type="dxa"/>
            <w:vAlign w:val="center"/>
          </w:tcPr>
          <w:p w14:paraId="3C062B0F" w14:textId="77777777" w:rsidR="00265738" w:rsidRPr="009D0CC6" w:rsidRDefault="00265738">
            <w:pPr>
              <w:jc w:val="center"/>
              <w:rPr>
                <w:color w:val="000000"/>
                <w:sz w:val="24"/>
                <w:szCs w:val="24"/>
              </w:rPr>
            </w:pPr>
          </w:p>
        </w:tc>
        <w:tc>
          <w:tcPr>
            <w:tcW w:w="742" w:type="dxa"/>
            <w:vAlign w:val="center"/>
          </w:tcPr>
          <w:p w14:paraId="53AEC0FB" w14:textId="77777777" w:rsidR="00265738" w:rsidRPr="009D0CC6" w:rsidRDefault="00265738">
            <w:pPr>
              <w:jc w:val="center"/>
              <w:rPr>
                <w:color w:val="000000"/>
                <w:sz w:val="24"/>
                <w:szCs w:val="24"/>
              </w:rPr>
            </w:pPr>
          </w:p>
        </w:tc>
        <w:tc>
          <w:tcPr>
            <w:tcW w:w="1448" w:type="dxa"/>
            <w:vAlign w:val="center"/>
          </w:tcPr>
          <w:p w14:paraId="722E318D" w14:textId="77777777" w:rsidR="00265738" w:rsidRPr="009D0CC6" w:rsidRDefault="00210FA6">
            <w:pPr>
              <w:jc w:val="center"/>
              <w:rPr>
                <w:color w:val="000000"/>
                <w:sz w:val="24"/>
                <w:szCs w:val="24"/>
              </w:rPr>
            </w:pPr>
            <w:r w:rsidRPr="009D0CC6">
              <w:rPr>
                <w:sz w:val="24"/>
                <w:szCs w:val="24"/>
              </w:rPr>
              <w:t>1</w:t>
            </w:r>
          </w:p>
        </w:tc>
      </w:tr>
      <w:tr w:rsidR="00265738" w:rsidRPr="009D0CC6" w14:paraId="3A6A5E3D" w14:textId="77777777" w:rsidTr="00125B56">
        <w:trPr>
          <w:cantSplit/>
          <w:trHeight w:val="620"/>
        </w:trPr>
        <w:tc>
          <w:tcPr>
            <w:tcW w:w="1135" w:type="dxa"/>
            <w:vMerge w:val="restart"/>
            <w:vAlign w:val="center"/>
          </w:tcPr>
          <w:p w14:paraId="5422FCA4" w14:textId="77777777" w:rsidR="00265738" w:rsidRPr="009D0CC6" w:rsidRDefault="00210FA6">
            <w:pPr>
              <w:jc w:val="center"/>
              <w:rPr>
                <w:color w:val="000000"/>
                <w:sz w:val="24"/>
                <w:szCs w:val="24"/>
              </w:rPr>
            </w:pPr>
            <w:r w:rsidRPr="009D0CC6">
              <w:rPr>
                <w:color w:val="000000"/>
                <w:sz w:val="24"/>
                <w:szCs w:val="24"/>
              </w:rPr>
              <w:lastRenderedPageBreak/>
              <w:t>6</w:t>
            </w:r>
          </w:p>
        </w:tc>
        <w:tc>
          <w:tcPr>
            <w:tcW w:w="2884" w:type="dxa"/>
            <w:vAlign w:val="center"/>
          </w:tcPr>
          <w:p w14:paraId="5D42FFDC" w14:textId="77777777" w:rsidR="00265738" w:rsidRPr="009D0CC6" w:rsidRDefault="00210FA6">
            <w:pPr>
              <w:rPr>
                <w:color w:val="000000"/>
                <w:sz w:val="24"/>
                <w:szCs w:val="24"/>
              </w:rPr>
            </w:pPr>
            <w:r w:rsidRPr="009D0CC6">
              <w:rPr>
                <w:color w:val="000000"/>
                <w:sz w:val="24"/>
                <w:szCs w:val="24"/>
              </w:rPr>
              <w:t xml:space="preserve">а- </w:t>
            </w:r>
            <w:r w:rsidRPr="009D0CC6">
              <w:rPr>
                <w:sz w:val="24"/>
                <w:szCs w:val="24"/>
              </w:rPr>
              <w:t>С</w:t>
            </w:r>
            <w:r w:rsidRPr="009D0CC6">
              <w:rPr>
                <w:color w:val="000000"/>
                <w:sz w:val="24"/>
                <w:szCs w:val="24"/>
              </w:rPr>
              <w:t>екретар</w:t>
            </w:r>
          </w:p>
        </w:tc>
        <w:tc>
          <w:tcPr>
            <w:tcW w:w="943" w:type="dxa"/>
            <w:vAlign w:val="center"/>
          </w:tcPr>
          <w:p w14:paraId="6E5E846B" w14:textId="77777777" w:rsidR="00265738" w:rsidRPr="009D0CC6" w:rsidRDefault="00210FA6">
            <w:pPr>
              <w:jc w:val="center"/>
              <w:rPr>
                <w:color w:val="000000"/>
                <w:sz w:val="24"/>
                <w:szCs w:val="24"/>
              </w:rPr>
            </w:pPr>
            <w:r w:rsidRPr="009D0CC6">
              <w:rPr>
                <w:sz w:val="24"/>
                <w:szCs w:val="24"/>
              </w:rPr>
              <w:t>1</w:t>
            </w:r>
          </w:p>
        </w:tc>
        <w:tc>
          <w:tcPr>
            <w:tcW w:w="1103" w:type="dxa"/>
            <w:vAlign w:val="center"/>
          </w:tcPr>
          <w:p w14:paraId="3B0AF37C" w14:textId="77777777" w:rsidR="00265738" w:rsidRPr="009D0CC6" w:rsidRDefault="00265738">
            <w:pPr>
              <w:jc w:val="center"/>
              <w:rPr>
                <w:color w:val="000000"/>
                <w:sz w:val="24"/>
                <w:szCs w:val="24"/>
              </w:rPr>
            </w:pPr>
          </w:p>
        </w:tc>
        <w:tc>
          <w:tcPr>
            <w:tcW w:w="881" w:type="dxa"/>
            <w:vAlign w:val="center"/>
          </w:tcPr>
          <w:p w14:paraId="2E2BA434" w14:textId="77777777" w:rsidR="00265738" w:rsidRPr="009D0CC6" w:rsidRDefault="00265738">
            <w:pPr>
              <w:jc w:val="center"/>
              <w:rPr>
                <w:color w:val="000000"/>
                <w:sz w:val="24"/>
                <w:szCs w:val="24"/>
              </w:rPr>
            </w:pPr>
          </w:p>
        </w:tc>
        <w:tc>
          <w:tcPr>
            <w:tcW w:w="926" w:type="dxa"/>
            <w:vAlign w:val="center"/>
          </w:tcPr>
          <w:p w14:paraId="5B4735A8" w14:textId="77777777" w:rsidR="00265738" w:rsidRPr="009D0CC6" w:rsidRDefault="00265738">
            <w:pPr>
              <w:jc w:val="center"/>
              <w:rPr>
                <w:color w:val="000000"/>
                <w:sz w:val="24"/>
                <w:szCs w:val="24"/>
              </w:rPr>
            </w:pPr>
          </w:p>
        </w:tc>
        <w:tc>
          <w:tcPr>
            <w:tcW w:w="742" w:type="dxa"/>
            <w:vAlign w:val="center"/>
          </w:tcPr>
          <w:p w14:paraId="55E254E8" w14:textId="77777777" w:rsidR="00265738" w:rsidRPr="009D0CC6" w:rsidRDefault="00265738">
            <w:pPr>
              <w:jc w:val="center"/>
              <w:rPr>
                <w:color w:val="000000"/>
                <w:sz w:val="24"/>
                <w:szCs w:val="24"/>
              </w:rPr>
            </w:pPr>
          </w:p>
        </w:tc>
        <w:tc>
          <w:tcPr>
            <w:tcW w:w="1448" w:type="dxa"/>
            <w:vAlign w:val="center"/>
          </w:tcPr>
          <w:p w14:paraId="66E0312E" w14:textId="77777777" w:rsidR="00265738" w:rsidRPr="009D0CC6" w:rsidRDefault="00210FA6">
            <w:pPr>
              <w:jc w:val="center"/>
              <w:rPr>
                <w:color w:val="000000"/>
                <w:sz w:val="24"/>
                <w:szCs w:val="24"/>
              </w:rPr>
            </w:pPr>
            <w:r w:rsidRPr="009D0CC6">
              <w:rPr>
                <w:sz w:val="24"/>
                <w:szCs w:val="24"/>
              </w:rPr>
              <w:t>1</w:t>
            </w:r>
          </w:p>
          <w:p w14:paraId="41CB96F0" w14:textId="77777777" w:rsidR="00265738" w:rsidRPr="009D0CC6" w:rsidRDefault="00265738">
            <w:pPr>
              <w:jc w:val="center"/>
              <w:rPr>
                <w:color w:val="000000"/>
                <w:sz w:val="24"/>
                <w:szCs w:val="24"/>
              </w:rPr>
            </w:pPr>
          </w:p>
        </w:tc>
      </w:tr>
      <w:tr w:rsidR="00265738" w:rsidRPr="009D0CC6" w14:paraId="7BCE1778" w14:textId="77777777">
        <w:trPr>
          <w:cantSplit/>
          <w:trHeight w:val="700"/>
        </w:trPr>
        <w:tc>
          <w:tcPr>
            <w:tcW w:w="1135" w:type="dxa"/>
            <w:vMerge/>
            <w:vAlign w:val="center"/>
          </w:tcPr>
          <w:p w14:paraId="1DAE16F7" w14:textId="77777777" w:rsidR="00265738" w:rsidRPr="009D0CC6" w:rsidRDefault="00265738">
            <w:pPr>
              <w:widowControl w:val="0"/>
              <w:pBdr>
                <w:top w:val="nil"/>
                <w:left w:val="nil"/>
                <w:bottom w:val="nil"/>
                <w:right w:val="nil"/>
                <w:between w:val="nil"/>
              </w:pBdr>
              <w:spacing w:line="276" w:lineRule="auto"/>
              <w:rPr>
                <w:color w:val="000000"/>
                <w:sz w:val="24"/>
                <w:szCs w:val="24"/>
              </w:rPr>
            </w:pPr>
          </w:p>
        </w:tc>
        <w:tc>
          <w:tcPr>
            <w:tcW w:w="2884" w:type="dxa"/>
            <w:vAlign w:val="center"/>
          </w:tcPr>
          <w:p w14:paraId="3AB3BC2D" w14:textId="77777777" w:rsidR="00265738" w:rsidRPr="009D0CC6" w:rsidRDefault="00210FA6">
            <w:pPr>
              <w:rPr>
                <w:color w:val="000000"/>
                <w:sz w:val="24"/>
                <w:szCs w:val="24"/>
              </w:rPr>
            </w:pPr>
            <w:r w:rsidRPr="009D0CC6">
              <w:rPr>
                <w:color w:val="000000"/>
                <w:sz w:val="24"/>
                <w:szCs w:val="24"/>
              </w:rPr>
              <w:t xml:space="preserve">б- </w:t>
            </w:r>
            <w:r w:rsidRPr="009D0CC6">
              <w:rPr>
                <w:sz w:val="24"/>
                <w:szCs w:val="24"/>
              </w:rPr>
              <w:t>Дипломирани економиста за финансијско-рачуноводствене послове</w:t>
            </w:r>
          </w:p>
        </w:tc>
        <w:tc>
          <w:tcPr>
            <w:tcW w:w="943" w:type="dxa"/>
            <w:vAlign w:val="center"/>
          </w:tcPr>
          <w:p w14:paraId="1C46D7E7" w14:textId="77777777" w:rsidR="00265738" w:rsidRPr="009D0CC6" w:rsidRDefault="00210FA6">
            <w:pPr>
              <w:jc w:val="center"/>
              <w:rPr>
                <w:color w:val="000000"/>
                <w:sz w:val="24"/>
                <w:szCs w:val="24"/>
              </w:rPr>
            </w:pPr>
            <w:r w:rsidRPr="009D0CC6">
              <w:rPr>
                <w:sz w:val="24"/>
                <w:szCs w:val="24"/>
              </w:rPr>
              <w:t>1</w:t>
            </w:r>
          </w:p>
        </w:tc>
        <w:tc>
          <w:tcPr>
            <w:tcW w:w="1103" w:type="dxa"/>
            <w:vAlign w:val="center"/>
          </w:tcPr>
          <w:p w14:paraId="64D56C51" w14:textId="77777777" w:rsidR="00265738" w:rsidRPr="009D0CC6" w:rsidRDefault="00265738">
            <w:pPr>
              <w:ind w:left="350"/>
              <w:rPr>
                <w:color w:val="000000"/>
                <w:sz w:val="24"/>
                <w:szCs w:val="24"/>
              </w:rPr>
            </w:pPr>
          </w:p>
        </w:tc>
        <w:tc>
          <w:tcPr>
            <w:tcW w:w="881" w:type="dxa"/>
            <w:vAlign w:val="center"/>
          </w:tcPr>
          <w:p w14:paraId="6AA9507E" w14:textId="77777777" w:rsidR="00265738" w:rsidRPr="009D0CC6" w:rsidRDefault="00265738">
            <w:pPr>
              <w:jc w:val="center"/>
              <w:rPr>
                <w:color w:val="000000"/>
                <w:sz w:val="24"/>
                <w:szCs w:val="24"/>
              </w:rPr>
            </w:pPr>
          </w:p>
        </w:tc>
        <w:tc>
          <w:tcPr>
            <w:tcW w:w="926" w:type="dxa"/>
            <w:vAlign w:val="center"/>
          </w:tcPr>
          <w:p w14:paraId="7C81CF48" w14:textId="77777777" w:rsidR="00265738" w:rsidRPr="009D0CC6" w:rsidRDefault="00265738">
            <w:pPr>
              <w:jc w:val="center"/>
              <w:rPr>
                <w:color w:val="000000"/>
                <w:sz w:val="24"/>
                <w:szCs w:val="24"/>
              </w:rPr>
            </w:pPr>
          </w:p>
        </w:tc>
        <w:tc>
          <w:tcPr>
            <w:tcW w:w="742" w:type="dxa"/>
            <w:vAlign w:val="center"/>
          </w:tcPr>
          <w:p w14:paraId="1AF9F15F" w14:textId="77777777" w:rsidR="00265738" w:rsidRPr="009D0CC6" w:rsidRDefault="00265738">
            <w:pPr>
              <w:jc w:val="center"/>
              <w:rPr>
                <w:color w:val="000000"/>
                <w:sz w:val="24"/>
                <w:szCs w:val="24"/>
              </w:rPr>
            </w:pPr>
          </w:p>
        </w:tc>
        <w:tc>
          <w:tcPr>
            <w:tcW w:w="1448" w:type="dxa"/>
            <w:vAlign w:val="center"/>
          </w:tcPr>
          <w:p w14:paraId="01AD98DD" w14:textId="77777777" w:rsidR="00265738" w:rsidRPr="009D0CC6" w:rsidRDefault="00210FA6">
            <w:pPr>
              <w:jc w:val="center"/>
              <w:rPr>
                <w:color w:val="000000"/>
                <w:sz w:val="24"/>
                <w:szCs w:val="24"/>
              </w:rPr>
            </w:pPr>
            <w:r w:rsidRPr="009D0CC6">
              <w:rPr>
                <w:sz w:val="24"/>
                <w:szCs w:val="24"/>
              </w:rPr>
              <w:t>1</w:t>
            </w:r>
          </w:p>
        </w:tc>
      </w:tr>
      <w:tr w:rsidR="00265738" w:rsidRPr="009D0CC6" w14:paraId="46116B49" w14:textId="77777777">
        <w:trPr>
          <w:cantSplit/>
          <w:trHeight w:val="700"/>
        </w:trPr>
        <w:tc>
          <w:tcPr>
            <w:tcW w:w="1135" w:type="dxa"/>
            <w:vMerge/>
            <w:vAlign w:val="center"/>
          </w:tcPr>
          <w:p w14:paraId="2C6757D9" w14:textId="77777777" w:rsidR="00265738" w:rsidRPr="009D0CC6" w:rsidRDefault="00265738">
            <w:pPr>
              <w:widowControl w:val="0"/>
              <w:pBdr>
                <w:top w:val="nil"/>
                <w:left w:val="nil"/>
                <w:bottom w:val="nil"/>
                <w:right w:val="nil"/>
                <w:between w:val="nil"/>
              </w:pBdr>
              <w:spacing w:line="276" w:lineRule="auto"/>
              <w:rPr>
                <w:color w:val="000000"/>
                <w:sz w:val="24"/>
                <w:szCs w:val="24"/>
              </w:rPr>
            </w:pPr>
          </w:p>
        </w:tc>
        <w:tc>
          <w:tcPr>
            <w:tcW w:w="2884" w:type="dxa"/>
            <w:vAlign w:val="center"/>
          </w:tcPr>
          <w:p w14:paraId="13A1F6FA" w14:textId="77777777" w:rsidR="00265738" w:rsidRPr="009D0CC6" w:rsidRDefault="00210FA6">
            <w:pPr>
              <w:rPr>
                <w:color w:val="000000"/>
                <w:sz w:val="24"/>
                <w:szCs w:val="24"/>
              </w:rPr>
            </w:pPr>
            <w:r w:rsidRPr="009D0CC6">
              <w:rPr>
                <w:sz w:val="24"/>
                <w:szCs w:val="24"/>
              </w:rPr>
              <w:t>Референт за правне, кадровске и административне послове</w:t>
            </w:r>
          </w:p>
        </w:tc>
        <w:tc>
          <w:tcPr>
            <w:tcW w:w="943" w:type="dxa"/>
            <w:vAlign w:val="center"/>
          </w:tcPr>
          <w:p w14:paraId="478C91D0" w14:textId="77777777" w:rsidR="00265738" w:rsidRPr="009D0CC6" w:rsidRDefault="00265738">
            <w:pPr>
              <w:jc w:val="center"/>
              <w:rPr>
                <w:color w:val="000000"/>
                <w:sz w:val="24"/>
                <w:szCs w:val="24"/>
              </w:rPr>
            </w:pPr>
          </w:p>
        </w:tc>
        <w:tc>
          <w:tcPr>
            <w:tcW w:w="1103" w:type="dxa"/>
            <w:vAlign w:val="center"/>
          </w:tcPr>
          <w:p w14:paraId="76C2ACDB" w14:textId="77777777" w:rsidR="00265738" w:rsidRPr="009D0CC6" w:rsidRDefault="00265738">
            <w:pPr>
              <w:ind w:left="350"/>
              <w:jc w:val="center"/>
              <w:rPr>
                <w:color w:val="000000"/>
                <w:sz w:val="24"/>
                <w:szCs w:val="24"/>
              </w:rPr>
            </w:pPr>
          </w:p>
        </w:tc>
        <w:tc>
          <w:tcPr>
            <w:tcW w:w="881" w:type="dxa"/>
            <w:vAlign w:val="center"/>
          </w:tcPr>
          <w:p w14:paraId="256E34A9" w14:textId="77777777" w:rsidR="00265738" w:rsidRPr="009D0CC6" w:rsidRDefault="00210FA6">
            <w:pPr>
              <w:jc w:val="center"/>
              <w:rPr>
                <w:color w:val="000000"/>
                <w:sz w:val="24"/>
                <w:szCs w:val="24"/>
              </w:rPr>
            </w:pPr>
            <w:r w:rsidRPr="009D0CC6">
              <w:rPr>
                <w:sz w:val="24"/>
                <w:szCs w:val="24"/>
              </w:rPr>
              <w:t>1</w:t>
            </w:r>
          </w:p>
        </w:tc>
        <w:tc>
          <w:tcPr>
            <w:tcW w:w="926" w:type="dxa"/>
            <w:vAlign w:val="center"/>
          </w:tcPr>
          <w:p w14:paraId="0FE70ED7" w14:textId="77777777" w:rsidR="00265738" w:rsidRPr="009D0CC6" w:rsidRDefault="00265738">
            <w:pPr>
              <w:jc w:val="center"/>
              <w:rPr>
                <w:color w:val="000000"/>
                <w:sz w:val="24"/>
                <w:szCs w:val="24"/>
              </w:rPr>
            </w:pPr>
          </w:p>
        </w:tc>
        <w:tc>
          <w:tcPr>
            <w:tcW w:w="742" w:type="dxa"/>
            <w:vAlign w:val="center"/>
          </w:tcPr>
          <w:p w14:paraId="2E31009C" w14:textId="77777777" w:rsidR="00265738" w:rsidRPr="009D0CC6" w:rsidRDefault="00265738">
            <w:pPr>
              <w:jc w:val="center"/>
              <w:rPr>
                <w:color w:val="000000"/>
                <w:sz w:val="24"/>
                <w:szCs w:val="24"/>
              </w:rPr>
            </w:pPr>
          </w:p>
        </w:tc>
        <w:tc>
          <w:tcPr>
            <w:tcW w:w="1448" w:type="dxa"/>
            <w:vAlign w:val="center"/>
          </w:tcPr>
          <w:p w14:paraId="28F1247C" w14:textId="77777777" w:rsidR="00265738" w:rsidRPr="009D0CC6" w:rsidRDefault="00210FA6">
            <w:pPr>
              <w:jc w:val="center"/>
              <w:rPr>
                <w:color w:val="000000"/>
                <w:sz w:val="24"/>
                <w:szCs w:val="24"/>
              </w:rPr>
            </w:pPr>
            <w:r w:rsidRPr="009D0CC6">
              <w:rPr>
                <w:sz w:val="24"/>
                <w:szCs w:val="24"/>
              </w:rPr>
              <w:t>1</w:t>
            </w:r>
          </w:p>
        </w:tc>
      </w:tr>
      <w:tr w:rsidR="00265738" w:rsidRPr="009D0CC6" w14:paraId="58F87229" w14:textId="77777777">
        <w:trPr>
          <w:cantSplit/>
          <w:trHeight w:val="700"/>
        </w:trPr>
        <w:tc>
          <w:tcPr>
            <w:tcW w:w="1135" w:type="dxa"/>
            <w:vMerge w:val="restart"/>
            <w:vAlign w:val="center"/>
          </w:tcPr>
          <w:p w14:paraId="254D98E0" w14:textId="77777777" w:rsidR="00265738" w:rsidRPr="009D0CC6" w:rsidRDefault="00210FA6">
            <w:pPr>
              <w:jc w:val="center"/>
              <w:rPr>
                <w:color w:val="000000"/>
                <w:sz w:val="24"/>
                <w:szCs w:val="24"/>
              </w:rPr>
            </w:pPr>
            <w:r w:rsidRPr="009D0CC6">
              <w:rPr>
                <w:color w:val="000000"/>
                <w:sz w:val="24"/>
                <w:szCs w:val="24"/>
              </w:rPr>
              <w:t>7</w:t>
            </w:r>
          </w:p>
        </w:tc>
        <w:tc>
          <w:tcPr>
            <w:tcW w:w="8927" w:type="dxa"/>
            <w:gridSpan w:val="7"/>
            <w:vAlign w:val="center"/>
          </w:tcPr>
          <w:p w14:paraId="2CEE9C8C" w14:textId="77777777" w:rsidR="00265738" w:rsidRPr="009D0CC6" w:rsidRDefault="00210FA6">
            <w:pPr>
              <w:jc w:val="center"/>
              <w:rPr>
                <w:color w:val="000000"/>
                <w:sz w:val="24"/>
                <w:szCs w:val="24"/>
              </w:rPr>
            </w:pPr>
            <w:r w:rsidRPr="009D0CC6">
              <w:rPr>
                <w:color w:val="000000"/>
                <w:sz w:val="24"/>
                <w:szCs w:val="24"/>
              </w:rPr>
              <w:t>Техничка служба</w:t>
            </w:r>
          </w:p>
        </w:tc>
      </w:tr>
      <w:tr w:rsidR="00265738" w:rsidRPr="009D0CC6" w14:paraId="68453FAA" w14:textId="77777777">
        <w:trPr>
          <w:cantSplit/>
          <w:trHeight w:val="700"/>
        </w:trPr>
        <w:tc>
          <w:tcPr>
            <w:tcW w:w="1135" w:type="dxa"/>
            <w:vMerge/>
            <w:vAlign w:val="center"/>
          </w:tcPr>
          <w:p w14:paraId="4E407DCA" w14:textId="77777777" w:rsidR="00265738" w:rsidRPr="009D0CC6" w:rsidRDefault="00265738">
            <w:pPr>
              <w:widowControl w:val="0"/>
              <w:pBdr>
                <w:top w:val="nil"/>
                <w:left w:val="nil"/>
                <w:bottom w:val="nil"/>
                <w:right w:val="nil"/>
                <w:between w:val="nil"/>
              </w:pBdr>
              <w:spacing w:line="276" w:lineRule="auto"/>
              <w:rPr>
                <w:color w:val="000000"/>
                <w:sz w:val="24"/>
                <w:szCs w:val="24"/>
              </w:rPr>
            </w:pPr>
          </w:p>
        </w:tc>
        <w:tc>
          <w:tcPr>
            <w:tcW w:w="2884" w:type="dxa"/>
            <w:vAlign w:val="center"/>
          </w:tcPr>
          <w:p w14:paraId="1B2681A1" w14:textId="77777777" w:rsidR="00265738" w:rsidRPr="009D0CC6" w:rsidRDefault="00210FA6">
            <w:pPr>
              <w:rPr>
                <w:color w:val="000000"/>
                <w:sz w:val="24"/>
                <w:szCs w:val="24"/>
              </w:rPr>
            </w:pPr>
            <w:r w:rsidRPr="009D0CC6">
              <w:rPr>
                <w:color w:val="000000"/>
                <w:sz w:val="24"/>
                <w:szCs w:val="24"/>
              </w:rPr>
              <w:t xml:space="preserve">а- </w:t>
            </w:r>
            <w:r w:rsidRPr="009D0CC6">
              <w:rPr>
                <w:sz w:val="24"/>
                <w:szCs w:val="24"/>
              </w:rPr>
              <w:t>Д</w:t>
            </w:r>
            <w:r w:rsidRPr="009D0CC6">
              <w:rPr>
                <w:color w:val="000000"/>
                <w:sz w:val="24"/>
                <w:szCs w:val="24"/>
              </w:rPr>
              <w:t>омар</w:t>
            </w:r>
          </w:p>
        </w:tc>
        <w:tc>
          <w:tcPr>
            <w:tcW w:w="943"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2F47CFC3" w14:textId="77777777" w:rsidR="00265738" w:rsidRPr="009D0CC6" w:rsidRDefault="00265738">
            <w:pPr>
              <w:ind w:left="80"/>
              <w:jc w:val="center"/>
              <w:rPr>
                <w:sz w:val="24"/>
                <w:szCs w:val="24"/>
              </w:rPr>
            </w:pPr>
          </w:p>
        </w:tc>
        <w:tc>
          <w:tcPr>
            <w:tcW w:w="1103"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70FA303F" w14:textId="77777777" w:rsidR="00265738" w:rsidRPr="009D0CC6" w:rsidRDefault="00210FA6">
            <w:pPr>
              <w:spacing w:before="240" w:after="240"/>
              <w:ind w:left="80"/>
              <w:jc w:val="center"/>
              <w:rPr>
                <w:sz w:val="24"/>
                <w:szCs w:val="24"/>
              </w:rPr>
            </w:pPr>
            <w:r w:rsidRPr="009D0CC6">
              <w:rPr>
                <w:sz w:val="24"/>
                <w:szCs w:val="24"/>
              </w:rPr>
              <w:t xml:space="preserve"> </w:t>
            </w:r>
          </w:p>
        </w:tc>
        <w:tc>
          <w:tcPr>
            <w:tcW w:w="881"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4919DADF" w14:textId="77777777" w:rsidR="00265738" w:rsidRPr="009D0CC6" w:rsidRDefault="00210FA6">
            <w:pPr>
              <w:spacing w:before="240" w:after="240"/>
              <w:ind w:left="80"/>
              <w:jc w:val="center"/>
              <w:rPr>
                <w:sz w:val="24"/>
                <w:szCs w:val="24"/>
              </w:rPr>
            </w:pPr>
            <w:r w:rsidRPr="009D0CC6">
              <w:rPr>
                <w:sz w:val="24"/>
                <w:szCs w:val="24"/>
              </w:rPr>
              <w:t>1</w:t>
            </w:r>
          </w:p>
        </w:tc>
        <w:tc>
          <w:tcPr>
            <w:tcW w:w="926"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7FEE6BC2" w14:textId="77777777" w:rsidR="00265738" w:rsidRPr="009D0CC6" w:rsidRDefault="00210FA6">
            <w:pPr>
              <w:spacing w:before="240" w:after="240"/>
              <w:ind w:left="80"/>
              <w:jc w:val="center"/>
              <w:rPr>
                <w:sz w:val="24"/>
                <w:szCs w:val="24"/>
              </w:rPr>
            </w:pPr>
            <w:r w:rsidRPr="009D0CC6">
              <w:rPr>
                <w:sz w:val="24"/>
                <w:szCs w:val="24"/>
              </w:rPr>
              <w:t xml:space="preserve"> </w:t>
            </w:r>
          </w:p>
        </w:tc>
        <w:tc>
          <w:tcPr>
            <w:tcW w:w="742"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78A8EE01" w14:textId="77777777" w:rsidR="00265738" w:rsidRPr="009D0CC6" w:rsidRDefault="00210FA6">
            <w:pPr>
              <w:spacing w:before="240" w:after="240"/>
              <w:ind w:left="80"/>
              <w:jc w:val="center"/>
              <w:rPr>
                <w:sz w:val="24"/>
                <w:szCs w:val="24"/>
              </w:rPr>
            </w:pPr>
            <w:r w:rsidRPr="009D0CC6">
              <w:rPr>
                <w:sz w:val="24"/>
                <w:szCs w:val="24"/>
              </w:rPr>
              <w:t xml:space="preserve"> </w:t>
            </w:r>
          </w:p>
        </w:tc>
        <w:tc>
          <w:tcPr>
            <w:tcW w:w="1448"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03BF9860" w14:textId="77777777" w:rsidR="00265738" w:rsidRPr="009D0CC6" w:rsidRDefault="00210FA6">
            <w:pPr>
              <w:spacing w:before="240" w:after="240"/>
              <w:ind w:left="80"/>
              <w:jc w:val="center"/>
              <w:rPr>
                <w:sz w:val="24"/>
                <w:szCs w:val="24"/>
              </w:rPr>
            </w:pPr>
            <w:r w:rsidRPr="009D0CC6">
              <w:rPr>
                <w:sz w:val="24"/>
                <w:szCs w:val="24"/>
              </w:rPr>
              <w:t>1</w:t>
            </w:r>
          </w:p>
        </w:tc>
      </w:tr>
      <w:tr w:rsidR="00265738" w:rsidRPr="009D0CC6" w14:paraId="6A6F83BC" w14:textId="77777777">
        <w:trPr>
          <w:cantSplit/>
          <w:trHeight w:val="700"/>
        </w:trPr>
        <w:tc>
          <w:tcPr>
            <w:tcW w:w="1135" w:type="dxa"/>
            <w:vMerge/>
            <w:vAlign w:val="center"/>
          </w:tcPr>
          <w:p w14:paraId="43A83DB7" w14:textId="77777777" w:rsidR="00265738" w:rsidRPr="009D0CC6" w:rsidRDefault="00265738">
            <w:pPr>
              <w:widowControl w:val="0"/>
              <w:pBdr>
                <w:top w:val="nil"/>
                <w:left w:val="nil"/>
                <w:bottom w:val="nil"/>
                <w:right w:val="nil"/>
                <w:between w:val="nil"/>
              </w:pBdr>
              <w:spacing w:line="276" w:lineRule="auto"/>
              <w:rPr>
                <w:color w:val="000000"/>
                <w:sz w:val="24"/>
                <w:szCs w:val="24"/>
              </w:rPr>
            </w:pPr>
          </w:p>
        </w:tc>
        <w:tc>
          <w:tcPr>
            <w:tcW w:w="2884" w:type="dxa"/>
            <w:vAlign w:val="center"/>
          </w:tcPr>
          <w:p w14:paraId="285470F8" w14:textId="77777777" w:rsidR="00265738" w:rsidRPr="009D0CC6" w:rsidRDefault="00210FA6">
            <w:pPr>
              <w:rPr>
                <w:color w:val="000000"/>
                <w:sz w:val="24"/>
                <w:szCs w:val="24"/>
              </w:rPr>
            </w:pPr>
            <w:r w:rsidRPr="009D0CC6">
              <w:rPr>
                <w:color w:val="000000"/>
                <w:sz w:val="24"/>
                <w:szCs w:val="24"/>
              </w:rPr>
              <w:t xml:space="preserve">б- </w:t>
            </w:r>
            <w:r w:rsidRPr="009D0CC6">
              <w:rPr>
                <w:sz w:val="24"/>
                <w:szCs w:val="24"/>
              </w:rPr>
              <w:t>К</w:t>
            </w:r>
            <w:r w:rsidRPr="009D0CC6">
              <w:rPr>
                <w:color w:val="000000"/>
                <w:sz w:val="24"/>
                <w:szCs w:val="24"/>
              </w:rPr>
              <w:t>уварице</w:t>
            </w:r>
          </w:p>
        </w:tc>
        <w:tc>
          <w:tcPr>
            <w:tcW w:w="943" w:type="dxa"/>
            <w:tcBorders>
              <w:top w:val="nil"/>
              <w:left w:val="single" w:sz="5" w:space="0" w:color="000000"/>
              <w:bottom w:val="single" w:sz="5" w:space="0" w:color="000000"/>
              <w:right w:val="single" w:sz="5" w:space="0" w:color="000000"/>
            </w:tcBorders>
            <w:tcMar>
              <w:top w:w="0" w:type="dxa"/>
              <w:left w:w="40" w:type="dxa"/>
              <w:bottom w:w="0" w:type="dxa"/>
              <w:right w:w="40" w:type="dxa"/>
            </w:tcMar>
          </w:tcPr>
          <w:p w14:paraId="4A7EAB9E" w14:textId="77777777" w:rsidR="00265738" w:rsidRPr="009D0CC6" w:rsidRDefault="00210FA6">
            <w:pPr>
              <w:spacing w:before="240" w:after="240"/>
              <w:ind w:left="80"/>
              <w:jc w:val="center"/>
              <w:rPr>
                <w:sz w:val="24"/>
                <w:szCs w:val="24"/>
              </w:rPr>
            </w:pPr>
            <w:r w:rsidRPr="009D0CC6">
              <w:rPr>
                <w:sz w:val="24"/>
                <w:szCs w:val="24"/>
              </w:rPr>
              <w:t xml:space="preserve"> </w:t>
            </w:r>
          </w:p>
        </w:tc>
        <w:tc>
          <w:tcPr>
            <w:tcW w:w="1103" w:type="dxa"/>
            <w:tcBorders>
              <w:top w:val="nil"/>
              <w:left w:val="single" w:sz="5" w:space="0" w:color="000000"/>
              <w:bottom w:val="single" w:sz="5" w:space="0" w:color="000000"/>
              <w:right w:val="single" w:sz="5" w:space="0" w:color="000000"/>
            </w:tcBorders>
            <w:tcMar>
              <w:top w:w="0" w:type="dxa"/>
              <w:left w:w="40" w:type="dxa"/>
              <w:bottom w:w="0" w:type="dxa"/>
              <w:right w:w="40" w:type="dxa"/>
            </w:tcMar>
          </w:tcPr>
          <w:p w14:paraId="788A97D9" w14:textId="77777777" w:rsidR="00265738" w:rsidRPr="009D0CC6" w:rsidRDefault="00210FA6">
            <w:pPr>
              <w:spacing w:before="240" w:after="240"/>
              <w:ind w:left="80"/>
              <w:jc w:val="center"/>
              <w:rPr>
                <w:sz w:val="24"/>
                <w:szCs w:val="24"/>
              </w:rPr>
            </w:pPr>
            <w:r w:rsidRPr="009D0CC6">
              <w:rPr>
                <w:sz w:val="24"/>
                <w:szCs w:val="24"/>
              </w:rPr>
              <w:t xml:space="preserve"> </w:t>
            </w:r>
          </w:p>
        </w:tc>
        <w:tc>
          <w:tcPr>
            <w:tcW w:w="881" w:type="dxa"/>
            <w:tcBorders>
              <w:top w:val="nil"/>
              <w:left w:val="single" w:sz="5" w:space="0" w:color="000000"/>
              <w:bottom w:val="single" w:sz="5" w:space="0" w:color="000000"/>
              <w:right w:val="single" w:sz="5" w:space="0" w:color="000000"/>
            </w:tcBorders>
            <w:tcMar>
              <w:top w:w="0" w:type="dxa"/>
              <w:left w:w="40" w:type="dxa"/>
              <w:bottom w:w="0" w:type="dxa"/>
              <w:right w:w="40" w:type="dxa"/>
            </w:tcMar>
          </w:tcPr>
          <w:p w14:paraId="77F05CA9" w14:textId="77777777" w:rsidR="00265738" w:rsidRPr="009D0CC6" w:rsidRDefault="00125B56">
            <w:pPr>
              <w:spacing w:before="240" w:after="240"/>
              <w:ind w:left="80"/>
              <w:jc w:val="center"/>
              <w:rPr>
                <w:sz w:val="24"/>
                <w:szCs w:val="24"/>
              </w:rPr>
            </w:pPr>
            <w:r w:rsidRPr="009D0CC6">
              <w:rPr>
                <w:sz w:val="24"/>
                <w:szCs w:val="24"/>
                <w:lang w:val="sr-Cyrl-RS"/>
              </w:rPr>
              <w:t>1</w:t>
            </w:r>
            <w:r w:rsidRPr="009D0CC6">
              <w:rPr>
                <w:sz w:val="24"/>
                <w:szCs w:val="24"/>
              </w:rPr>
              <w:t xml:space="preserve"> </w:t>
            </w:r>
          </w:p>
        </w:tc>
        <w:tc>
          <w:tcPr>
            <w:tcW w:w="926" w:type="dxa"/>
            <w:tcBorders>
              <w:top w:val="nil"/>
              <w:left w:val="single" w:sz="5" w:space="0" w:color="000000"/>
              <w:bottom w:val="single" w:sz="5" w:space="0" w:color="000000"/>
              <w:right w:val="single" w:sz="5" w:space="0" w:color="000000"/>
            </w:tcBorders>
            <w:tcMar>
              <w:top w:w="0" w:type="dxa"/>
              <w:left w:w="40" w:type="dxa"/>
              <w:bottom w:w="0" w:type="dxa"/>
              <w:right w:w="40" w:type="dxa"/>
            </w:tcMar>
          </w:tcPr>
          <w:p w14:paraId="5B1FB0E9" w14:textId="77777777" w:rsidR="00265738" w:rsidRPr="009D0CC6" w:rsidRDefault="00265738">
            <w:pPr>
              <w:spacing w:before="240" w:after="240"/>
              <w:ind w:left="80"/>
              <w:jc w:val="center"/>
              <w:rPr>
                <w:sz w:val="24"/>
                <w:szCs w:val="24"/>
              </w:rPr>
            </w:pPr>
          </w:p>
        </w:tc>
        <w:tc>
          <w:tcPr>
            <w:tcW w:w="742" w:type="dxa"/>
            <w:tcBorders>
              <w:top w:val="nil"/>
              <w:left w:val="single" w:sz="5" w:space="0" w:color="000000"/>
              <w:bottom w:val="single" w:sz="5" w:space="0" w:color="000000"/>
              <w:right w:val="single" w:sz="5" w:space="0" w:color="000000"/>
            </w:tcBorders>
            <w:tcMar>
              <w:top w:w="0" w:type="dxa"/>
              <w:left w:w="40" w:type="dxa"/>
              <w:bottom w:w="0" w:type="dxa"/>
              <w:right w:w="40" w:type="dxa"/>
            </w:tcMar>
          </w:tcPr>
          <w:p w14:paraId="69D2BBAD" w14:textId="77777777" w:rsidR="00265738" w:rsidRPr="009D0CC6" w:rsidRDefault="00210FA6">
            <w:pPr>
              <w:spacing w:before="240" w:after="240"/>
              <w:ind w:left="80"/>
              <w:jc w:val="center"/>
              <w:rPr>
                <w:sz w:val="24"/>
                <w:szCs w:val="24"/>
              </w:rPr>
            </w:pPr>
            <w:r w:rsidRPr="009D0CC6">
              <w:rPr>
                <w:sz w:val="24"/>
                <w:szCs w:val="24"/>
              </w:rPr>
              <w:t xml:space="preserve"> </w:t>
            </w:r>
          </w:p>
        </w:tc>
        <w:tc>
          <w:tcPr>
            <w:tcW w:w="1448" w:type="dxa"/>
            <w:tcBorders>
              <w:top w:val="nil"/>
              <w:left w:val="single" w:sz="5" w:space="0" w:color="000000"/>
              <w:bottom w:val="single" w:sz="5" w:space="0" w:color="000000"/>
              <w:right w:val="single" w:sz="5" w:space="0" w:color="000000"/>
            </w:tcBorders>
            <w:tcMar>
              <w:top w:w="0" w:type="dxa"/>
              <w:left w:w="40" w:type="dxa"/>
              <w:bottom w:w="0" w:type="dxa"/>
              <w:right w:w="40" w:type="dxa"/>
            </w:tcMar>
          </w:tcPr>
          <w:p w14:paraId="5476BE4D" w14:textId="77777777" w:rsidR="00265738" w:rsidRPr="009D0CC6" w:rsidRDefault="00210FA6">
            <w:pPr>
              <w:spacing w:before="240" w:after="240"/>
              <w:ind w:left="80"/>
              <w:jc w:val="center"/>
              <w:rPr>
                <w:sz w:val="24"/>
                <w:szCs w:val="24"/>
              </w:rPr>
            </w:pPr>
            <w:r w:rsidRPr="009D0CC6">
              <w:rPr>
                <w:sz w:val="24"/>
                <w:szCs w:val="24"/>
              </w:rPr>
              <w:t>1</w:t>
            </w:r>
          </w:p>
        </w:tc>
      </w:tr>
      <w:tr w:rsidR="00265738" w:rsidRPr="009D0CC6" w14:paraId="7C5ADBBA" w14:textId="77777777">
        <w:trPr>
          <w:cantSplit/>
          <w:trHeight w:val="700"/>
        </w:trPr>
        <w:tc>
          <w:tcPr>
            <w:tcW w:w="1135" w:type="dxa"/>
            <w:vMerge/>
            <w:vAlign w:val="center"/>
          </w:tcPr>
          <w:p w14:paraId="531DB57D" w14:textId="77777777" w:rsidR="00265738" w:rsidRPr="009D0CC6" w:rsidRDefault="00265738">
            <w:pPr>
              <w:widowControl w:val="0"/>
              <w:pBdr>
                <w:top w:val="nil"/>
                <w:left w:val="nil"/>
                <w:bottom w:val="nil"/>
                <w:right w:val="nil"/>
                <w:between w:val="nil"/>
              </w:pBdr>
              <w:spacing w:line="276" w:lineRule="auto"/>
              <w:rPr>
                <w:color w:val="000000"/>
                <w:sz w:val="24"/>
                <w:szCs w:val="24"/>
              </w:rPr>
            </w:pPr>
          </w:p>
        </w:tc>
        <w:tc>
          <w:tcPr>
            <w:tcW w:w="2884" w:type="dxa"/>
            <w:vAlign w:val="center"/>
          </w:tcPr>
          <w:p w14:paraId="35C84F5B" w14:textId="77777777" w:rsidR="00265738" w:rsidRPr="009D0CC6" w:rsidRDefault="00210FA6">
            <w:pPr>
              <w:rPr>
                <w:color w:val="000000"/>
                <w:sz w:val="24"/>
                <w:szCs w:val="24"/>
              </w:rPr>
            </w:pPr>
            <w:r w:rsidRPr="009D0CC6">
              <w:rPr>
                <w:color w:val="000000"/>
                <w:sz w:val="24"/>
                <w:szCs w:val="24"/>
              </w:rPr>
              <w:t xml:space="preserve">в- </w:t>
            </w:r>
            <w:r w:rsidRPr="009D0CC6">
              <w:rPr>
                <w:sz w:val="24"/>
                <w:szCs w:val="24"/>
              </w:rPr>
              <w:t>П</w:t>
            </w:r>
            <w:r w:rsidRPr="009D0CC6">
              <w:rPr>
                <w:color w:val="000000"/>
                <w:sz w:val="24"/>
                <w:szCs w:val="24"/>
              </w:rPr>
              <w:t>омоћно-технички радници</w:t>
            </w:r>
          </w:p>
        </w:tc>
        <w:tc>
          <w:tcPr>
            <w:tcW w:w="943" w:type="dxa"/>
            <w:tcBorders>
              <w:top w:val="nil"/>
              <w:left w:val="single" w:sz="5" w:space="0" w:color="000000"/>
              <w:bottom w:val="single" w:sz="5" w:space="0" w:color="000000"/>
              <w:right w:val="single" w:sz="5" w:space="0" w:color="000000"/>
            </w:tcBorders>
            <w:tcMar>
              <w:top w:w="0" w:type="dxa"/>
              <w:left w:w="40" w:type="dxa"/>
              <w:bottom w:w="0" w:type="dxa"/>
              <w:right w:w="40" w:type="dxa"/>
            </w:tcMar>
          </w:tcPr>
          <w:p w14:paraId="609932D1" w14:textId="77777777" w:rsidR="00265738" w:rsidRPr="009D0CC6" w:rsidRDefault="00210FA6">
            <w:pPr>
              <w:spacing w:before="240" w:after="240"/>
              <w:ind w:left="80"/>
              <w:jc w:val="center"/>
              <w:rPr>
                <w:sz w:val="24"/>
                <w:szCs w:val="24"/>
              </w:rPr>
            </w:pPr>
            <w:r w:rsidRPr="009D0CC6">
              <w:rPr>
                <w:sz w:val="24"/>
                <w:szCs w:val="24"/>
              </w:rPr>
              <w:t xml:space="preserve"> </w:t>
            </w:r>
          </w:p>
        </w:tc>
        <w:tc>
          <w:tcPr>
            <w:tcW w:w="1103" w:type="dxa"/>
            <w:tcBorders>
              <w:top w:val="nil"/>
              <w:left w:val="single" w:sz="5" w:space="0" w:color="000000"/>
              <w:bottom w:val="single" w:sz="5" w:space="0" w:color="000000"/>
              <w:right w:val="single" w:sz="5" w:space="0" w:color="000000"/>
            </w:tcBorders>
            <w:tcMar>
              <w:top w:w="0" w:type="dxa"/>
              <w:left w:w="40" w:type="dxa"/>
              <w:bottom w:w="0" w:type="dxa"/>
              <w:right w:w="40" w:type="dxa"/>
            </w:tcMar>
          </w:tcPr>
          <w:p w14:paraId="703F772E" w14:textId="77777777" w:rsidR="00265738" w:rsidRPr="009D0CC6" w:rsidRDefault="00210FA6">
            <w:pPr>
              <w:spacing w:before="240" w:after="240"/>
              <w:ind w:left="80"/>
              <w:jc w:val="center"/>
              <w:rPr>
                <w:sz w:val="24"/>
                <w:szCs w:val="24"/>
              </w:rPr>
            </w:pPr>
            <w:r w:rsidRPr="009D0CC6">
              <w:rPr>
                <w:sz w:val="24"/>
                <w:szCs w:val="24"/>
              </w:rPr>
              <w:t xml:space="preserve"> </w:t>
            </w:r>
          </w:p>
        </w:tc>
        <w:tc>
          <w:tcPr>
            <w:tcW w:w="881" w:type="dxa"/>
            <w:tcBorders>
              <w:top w:val="nil"/>
              <w:left w:val="single" w:sz="5" w:space="0" w:color="000000"/>
              <w:bottom w:val="single" w:sz="5" w:space="0" w:color="000000"/>
              <w:right w:val="single" w:sz="5" w:space="0" w:color="000000"/>
            </w:tcBorders>
            <w:tcMar>
              <w:top w:w="0" w:type="dxa"/>
              <w:left w:w="40" w:type="dxa"/>
              <w:bottom w:w="0" w:type="dxa"/>
              <w:right w:w="40" w:type="dxa"/>
            </w:tcMar>
          </w:tcPr>
          <w:p w14:paraId="4DCC1832" w14:textId="77777777" w:rsidR="00265738" w:rsidRPr="009D0CC6" w:rsidRDefault="00210FA6">
            <w:pPr>
              <w:spacing w:before="240" w:after="240"/>
              <w:ind w:left="80"/>
              <w:jc w:val="center"/>
              <w:rPr>
                <w:sz w:val="24"/>
                <w:szCs w:val="24"/>
              </w:rPr>
            </w:pPr>
            <w:r w:rsidRPr="009D0CC6">
              <w:rPr>
                <w:sz w:val="24"/>
                <w:szCs w:val="24"/>
              </w:rPr>
              <w:t xml:space="preserve"> </w:t>
            </w:r>
          </w:p>
        </w:tc>
        <w:tc>
          <w:tcPr>
            <w:tcW w:w="926" w:type="dxa"/>
            <w:tcBorders>
              <w:top w:val="nil"/>
              <w:left w:val="single" w:sz="5" w:space="0" w:color="000000"/>
              <w:bottom w:val="single" w:sz="5" w:space="0" w:color="000000"/>
              <w:right w:val="single" w:sz="5" w:space="0" w:color="000000"/>
            </w:tcBorders>
            <w:tcMar>
              <w:top w:w="0" w:type="dxa"/>
              <w:left w:w="40" w:type="dxa"/>
              <w:bottom w:w="0" w:type="dxa"/>
              <w:right w:w="40" w:type="dxa"/>
            </w:tcMar>
          </w:tcPr>
          <w:p w14:paraId="29C91300" w14:textId="77777777" w:rsidR="00265738" w:rsidRPr="009D0CC6" w:rsidRDefault="00210FA6">
            <w:pPr>
              <w:spacing w:before="240" w:after="240"/>
              <w:ind w:left="80"/>
              <w:jc w:val="center"/>
              <w:rPr>
                <w:sz w:val="24"/>
                <w:szCs w:val="24"/>
              </w:rPr>
            </w:pPr>
            <w:r w:rsidRPr="009D0CC6">
              <w:rPr>
                <w:sz w:val="24"/>
                <w:szCs w:val="24"/>
              </w:rPr>
              <w:t xml:space="preserve"> </w:t>
            </w:r>
          </w:p>
        </w:tc>
        <w:tc>
          <w:tcPr>
            <w:tcW w:w="742" w:type="dxa"/>
            <w:tcBorders>
              <w:top w:val="nil"/>
              <w:left w:val="single" w:sz="5" w:space="0" w:color="000000"/>
              <w:bottom w:val="single" w:sz="5" w:space="0" w:color="000000"/>
              <w:right w:val="single" w:sz="5" w:space="0" w:color="000000"/>
            </w:tcBorders>
            <w:tcMar>
              <w:top w:w="0" w:type="dxa"/>
              <w:left w:w="40" w:type="dxa"/>
              <w:bottom w:w="0" w:type="dxa"/>
              <w:right w:w="40" w:type="dxa"/>
            </w:tcMar>
          </w:tcPr>
          <w:p w14:paraId="21EAC2DD" w14:textId="77777777" w:rsidR="00265738" w:rsidRPr="009D0CC6" w:rsidRDefault="00210FA6">
            <w:pPr>
              <w:spacing w:before="240" w:after="240"/>
              <w:ind w:left="80"/>
              <w:jc w:val="center"/>
              <w:rPr>
                <w:sz w:val="24"/>
                <w:szCs w:val="24"/>
              </w:rPr>
            </w:pPr>
            <w:r w:rsidRPr="009D0CC6">
              <w:rPr>
                <w:sz w:val="24"/>
                <w:szCs w:val="24"/>
              </w:rPr>
              <w:t>11</w:t>
            </w:r>
          </w:p>
        </w:tc>
        <w:tc>
          <w:tcPr>
            <w:tcW w:w="1448" w:type="dxa"/>
            <w:tcBorders>
              <w:top w:val="nil"/>
              <w:left w:val="single" w:sz="5" w:space="0" w:color="000000"/>
              <w:bottom w:val="single" w:sz="5" w:space="0" w:color="000000"/>
              <w:right w:val="single" w:sz="5" w:space="0" w:color="000000"/>
            </w:tcBorders>
            <w:tcMar>
              <w:top w:w="0" w:type="dxa"/>
              <w:left w:w="40" w:type="dxa"/>
              <w:bottom w:w="0" w:type="dxa"/>
              <w:right w:w="40" w:type="dxa"/>
            </w:tcMar>
          </w:tcPr>
          <w:p w14:paraId="46426649" w14:textId="77777777" w:rsidR="00265738" w:rsidRPr="009D0CC6" w:rsidRDefault="00210FA6">
            <w:pPr>
              <w:spacing w:before="240" w:after="240"/>
              <w:ind w:left="80"/>
              <w:jc w:val="center"/>
              <w:rPr>
                <w:sz w:val="24"/>
                <w:szCs w:val="24"/>
              </w:rPr>
            </w:pPr>
            <w:r w:rsidRPr="009D0CC6">
              <w:rPr>
                <w:sz w:val="24"/>
                <w:szCs w:val="24"/>
              </w:rPr>
              <w:t>11</w:t>
            </w:r>
          </w:p>
        </w:tc>
      </w:tr>
      <w:tr w:rsidR="00265738" w:rsidRPr="009D0CC6" w14:paraId="6C6BEB8B" w14:textId="77777777">
        <w:trPr>
          <w:cantSplit/>
          <w:trHeight w:val="700"/>
        </w:trPr>
        <w:tc>
          <w:tcPr>
            <w:tcW w:w="4019" w:type="dxa"/>
            <w:gridSpan w:val="2"/>
            <w:vAlign w:val="center"/>
          </w:tcPr>
          <w:p w14:paraId="44AC6D46" w14:textId="77777777" w:rsidR="00265738" w:rsidRPr="009D0CC6" w:rsidRDefault="00210FA6">
            <w:pPr>
              <w:jc w:val="center"/>
              <w:rPr>
                <w:b/>
                <w:color w:val="000000"/>
                <w:sz w:val="24"/>
                <w:szCs w:val="24"/>
              </w:rPr>
            </w:pPr>
            <w:r w:rsidRPr="009D0CC6">
              <w:rPr>
                <w:b/>
                <w:color w:val="000000"/>
                <w:sz w:val="24"/>
                <w:szCs w:val="24"/>
              </w:rPr>
              <w:t>СВЕГА</w:t>
            </w:r>
          </w:p>
        </w:tc>
        <w:tc>
          <w:tcPr>
            <w:tcW w:w="943" w:type="dxa"/>
            <w:vAlign w:val="center"/>
          </w:tcPr>
          <w:p w14:paraId="25E8F644" w14:textId="77777777" w:rsidR="00265738" w:rsidRPr="009D0CC6" w:rsidRDefault="00125B56">
            <w:pPr>
              <w:jc w:val="center"/>
              <w:rPr>
                <w:b/>
                <w:color w:val="000000"/>
                <w:sz w:val="24"/>
                <w:szCs w:val="24"/>
                <w:lang w:val="sr-Cyrl-RS"/>
              </w:rPr>
            </w:pPr>
            <w:r w:rsidRPr="009D0CC6">
              <w:rPr>
                <w:b/>
                <w:color w:val="000000"/>
                <w:sz w:val="24"/>
                <w:szCs w:val="24"/>
                <w:lang w:val="sr-Cyrl-RS"/>
              </w:rPr>
              <w:t>45</w:t>
            </w:r>
          </w:p>
        </w:tc>
        <w:tc>
          <w:tcPr>
            <w:tcW w:w="1103" w:type="dxa"/>
            <w:vAlign w:val="center"/>
          </w:tcPr>
          <w:p w14:paraId="753C4E64" w14:textId="77777777" w:rsidR="00265738" w:rsidRPr="009D0CC6" w:rsidRDefault="00125B56">
            <w:pPr>
              <w:ind w:left="190"/>
              <w:jc w:val="center"/>
              <w:rPr>
                <w:b/>
                <w:color w:val="000000"/>
                <w:sz w:val="24"/>
                <w:szCs w:val="24"/>
                <w:lang w:val="sr-Cyrl-RS"/>
              </w:rPr>
            </w:pPr>
            <w:r w:rsidRPr="009D0CC6">
              <w:rPr>
                <w:b/>
                <w:color w:val="000000"/>
                <w:sz w:val="24"/>
                <w:szCs w:val="24"/>
                <w:lang w:val="sr-Cyrl-RS"/>
              </w:rPr>
              <w:t>4</w:t>
            </w:r>
          </w:p>
        </w:tc>
        <w:tc>
          <w:tcPr>
            <w:tcW w:w="881" w:type="dxa"/>
            <w:vAlign w:val="center"/>
          </w:tcPr>
          <w:p w14:paraId="25983B4E" w14:textId="77777777" w:rsidR="00265738" w:rsidRPr="009D0CC6" w:rsidRDefault="00125B56">
            <w:pPr>
              <w:jc w:val="center"/>
              <w:rPr>
                <w:b/>
                <w:color w:val="000000"/>
                <w:sz w:val="24"/>
                <w:szCs w:val="24"/>
                <w:lang w:val="sr-Cyrl-RS"/>
              </w:rPr>
            </w:pPr>
            <w:r w:rsidRPr="009D0CC6">
              <w:rPr>
                <w:b/>
                <w:color w:val="000000"/>
                <w:sz w:val="24"/>
                <w:szCs w:val="24"/>
                <w:lang w:val="sr-Cyrl-RS"/>
              </w:rPr>
              <w:t>5</w:t>
            </w:r>
          </w:p>
        </w:tc>
        <w:tc>
          <w:tcPr>
            <w:tcW w:w="926" w:type="dxa"/>
            <w:vAlign w:val="center"/>
          </w:tcPr>
          <w:p w14:paraId="5C27E53E" w14:textId="77777777" w:rsidR="00265738" w:rsidRPr="009D0CC6" w:rsidRDefault="00265738">
            <w:pPr>
              <w:jc w:val="center"/>
              <w:rPr>
                <w:b/>
                <w:color w:val="000000"/>
                <w:sz w:val="24"/>
                <w:szCs w:val="24"/>
                <w:lang w:val="sr-Cyrl-RS"/>
              </w:rPr>
            </w:pPr>
          </w:p>
        </w:tc>
        <w:tc>
          <w:tcPr>
            <w:tcW w:w="742" w:type="dxa"/>
            <w:vAlign w:val="center"/>
          </w:tcPr>
          <w:p w14:paraId="0192676D" w14:textId="77777777" w:rsidR="00265738" w:rsidRPr="009D0CC6" w:rsidRDefault="00125B56">
            <w:pPr>
              <w:jc w:val="center"/>
              <w:rPr>
                <w:b/>
                <w:color w:val="000000"/>
                <w:sz w:val="24"/>
                <w:szCs w:val="24"/>
                <w:lang w:val="sr-Cyrl-RS"/>
              </w:rPr>
            </w:pPr>
            <w:r w:rsidRPr="009D0CC6">
              <w:rPr>
                <w:b/>
                <w:color w:val="000000"/>
                <w:sz w:val="24"/>
                <w:szCs w:val="24"/>
                <w:lang w:val="sr-Cyrl-RS"/>
              </w:rPr>
              <w:t>11</w:t>
            </w:r>
          </w:p>
        </w:tc>
        <w:tc>
          <w:tcPr>
            <w:tcW w:w="1448" w:type="dxa"/>
            <w:vAlign w:val="center"/>
          </w:tcPr>
          <w:p w14:paraId="6896634A" w14:textId="77777777" w:rsidR="00265738" w:rsidRPr="009D0CC6" w:rsidRDefault="00125B56">
            <w:pPr>
              <w:jc w:val="center"/>
              <w:rPr>
                <w:b/>
                <w:color w:val="000000"/>
                <w:sz w:val="24"/>
                <w:szCs w:val="24"/>
                <w:lang w:val="sr-Cyrl-RS"/>
              </w:rPr>
            </w:pPr>
            <w:r w:rsidRPr="009D0CC6">
              <w:rPr>
                <w:b/>
                <w:color w:val="000000"/>
                <w:sz w:val="24"/>
                <w:szCs w:val="24"/>
                <w:lang w:val="sr-Cyrl-RS"/>
              </w:rPr>
              <w:t>65</w:t>
            </w:r>
          </w:p>
        </w:tc>
      </w:tr>
    </w:tbl>
    <w:p w14:paraId="03381AC0" w14:textId="77777777" w:rsidR="00265738" w:rsidRPr="009D0CC6" w:rsidRDefault="00265738">
      <w:pPr>
        <w:jc w:val="center"/>
        <w:rPr>
          <w:b/>
          <w:sz w:val="32"/>
          <w:szCs w:val="32"/>
        </w:rPr>
      </w:pPr>
    </w:p>
    <w:p w14:paraId="1A66F6EB" w14:textId="77777777" w:rsidR="00265738" w:rsidRPr="009D0CC6" w:rsidRDefault="00265738">
      <w:pPr>
        <w:jc w:val="center"/>
        <w:rPr>
          <w:sz w:val="32"/>
          <w:szCs w:val="32"/>
        </w:rPr>
      </w:pPr>
    </w:p>
    <w:p w14:paraId="7B1B4D91" w14:textId="77777777" w:rsidR="00265738" w:rsidRPr="009D0CC6" w:rsidRDefault="00265738">
      <w:pPr>
        <w:jc w:val="center"/>
        <w:rPr>
          <w:sz w:val="32"/>
          <w:szCs w:val="32"/>
        </w:rPr>
      </w:pPr>
    </w:p>
    <w:p w14:paraId="617BAD5C" w14:textId="77777777" w:rsidR="00265738" w:rsidRPr="009D0CC6" w:rsidRDefault="00265738">
      <w:pPr>
        <w:jc w:val="center"/>
        <w:rPr>
          <w:sz w:val="32"/>
          <w:szCs w:val="32"/>
        </w:rPr>
      </w:pPr>
    </w:p>
    <w:p w14:paraId="60B67BA9" w14:textId="77777777" w:rsidR="00265738" w:rsidRPr="009D0CC6" w:rsidRDefault="00265738">
      <w:pPr>
        <w:jc w:val="center"/>
        <w:rPr>
          <w:sz w:val="32"/>
          <w:szCs w:val="32"/>
        </w:rPr>
      </w:pPr>
    </w:p>
    <w:p w14:paraId="53B2E90C" w14:textId="77777777" w:rsidR="00265738" w:rsidRPr="009D0CC6" w:rsidRDefault="00265738">
      <w:pPr>
        <w:jc w:val="center"/>
        <w:rPr>
          <w:b/>
          <w:sz w:val="32"/>
          <w:szCs w:val="32"/>
        </w:rPr>
      </w:pPr>
    </w:p>
    <w:p w14:paraId="11A3455B" w14:textId="77777777" w:rsidR="00265738" w:rsidRPr="009D0CC6" w:rsidRDefault="00210FA6">
      <w:pPr>
        <w:pStyle w:val="Heading2"/>
        <w:rPr>
          <w:rFonts w:ascii="Times New Roman" w:eastAsia="Times New Roman" w:hAnsi="Times New Roman" w:cs="Times New Roman"/>
          <w:b/>
          <w:smallCaps/>
          <w:sz w:val="28"/>
          <w:szCs w:val="28"/>
        </w:rPr>
      </w:pPr>
      <w:bookmarkStart w:id="38" w:name="_heading=h.r5ngcbse3mu" w:colFirst="0" w:colLast="0"/>
      <w:bookmarkStart w:id="39" w:name="_Toc211246958"/>
      <w:bookmarkEnd w:id="38"/>
      <w:r w:rsidRPr="009D0CC6">
        <w:rPr>
          <w:rFonts w:ascii="Times New Roman" w:eastAsia="Times New Roman" w:hAnsi="Times New Roman" w:cs="Times New Roman"/>
          <w:b/>
          <w:smallCaps/>
          <w:sz w:val="28"/>
          <w:szCs w:val="28"/>
        </w:rPr>
        <w:t>ОСНОВНИ ЗАДАЦИ ШКОЛЕ</w:t>
      </w:r>
      <w:bookmarkEnd w:id="39"/>
    </w:p>
    <w:p w14:paraId="3FA87F49" w14:textId="77777777" w:rsidR="00265738" w:rsidRPr="009D0CC6" w:rsidRDefault="00265738">
      <w:pPr>
        <w:pStyle w:val="Heading2"/>
        <w:rPr>
          <w:rFonts w:ascii="Times New Roman" w:eastAsia="Times New Roman" w:hAnsi="Times New Roman" w:cs="Times New Roman"/>
          <w:b/>
          <w:smallCaps/>
          <w:sz w:val="28"/>
          <w:szCs w:val="28"/>
        </w:rPr>
      </w:pPr>
    </w:p>
    <w:p w14:paraId="3E27FB72" w14:textId="77777777" w:rsidR="00265738" w:rsidRPr="009D0CC6" w:rsidRDefault="00265738">
      <w:pPr>
        <w:rPr>
          <w:sz w:val="24"/>
          <w:szCs w:val="24"/>
        </w:rPr>
      </w:pPr>
    </w:p>
    <w:p w14:paraId="1EE61BC8" w14:textId="77777777" w:rsidR="00265738" w:rsidRPr="009D0CC6" w:rsidRDefault="00210FA6">
      <w:pPr>
        <w:numPr>
          <w:ilvl w:val="0"/>
          <w:numId w:val="1"/>
        </w:numPr>
        <w:jc w:val="both"/>
        <w:rPr>
          <w:sz w:val="24"/>
          <w:szCs w:val="24"/>
        </w:rPr>
      </w:pPr>
      <w:r w:rsidRPr="009D0CC6">
        <w:rPr>
          <w:sz w:val="24"/>
          <w:szCs w:val="24"/>
        </w:rPr>
        <w:t>Интензивирање и осавремењивање свих видова наставе путем индивидуализације и диференцијације садржаја, применом полупрограмираних и програмираних материјала, лабораторијских вежби, проблемске наставе. Примена дигиталних уџбеника.</w:t>
      </w:r>
    </w:p>
    <w:p w14:paraId="7CC4998D" w14:textId="77777777" w:rsidR="00265738" w:rsidRPr="009D0CC6" w:rsidRDefault="00210FA6">
      <w:pPr>
        <w:numPr>
          <w:ilvl w:val="0"/>
          <w:numId w:val="1"/>
        </w:numPr>
        <w:jc w:val="both"/>
        <w:rPr>
          <w:sz w:val="24"/>
          <w:szCs w:val="24"/>
        </w:rPr>
      </w:pPr>
      <w:r w:rsidRPr="009D0CC6">
        <w:rPr>
          <w:sz w:val="24"/>
          <w:szCs w:val="24"/>
        </w:rPr>
        <w:t>Побољшати организацију васпитно- образовног рада школе прецизирањем обавеза наставника у структури радне недеље, израдом распореда свих видова непосредног рада са ученицима, операционализацијом најзначајнијих активности школе за одређени период ( месечно ).</w:t>
      </w:r>
    </w:p>
    <w:p w14:paraId="1D43A485" w14:textId="77777777" w:rsidR="00265738" w:rsidRPr="009D0CC6" w:rsidRDefault="00210FA6">
      <w:pPr>
        <w:numPr>
          <w:ilvl w:val="0"/>
          <w:numId w:val="1"/>
        </w:numPr>
        <w:jc w:val="both"/>
        <w:rPr>
          <w:sz w:val="24"/>
          <w:szCs w:val="24"/>
        </w:rPr>
      </w:pPr>
      <w:r w:rsidRPr="009D0CC6">
        <w:rPr>
          <w:sz w:val="24"/>
          <w:szCs w:val="24"/>
        </w:rPr>
        <w:t>Реализација, наставним планом и програмом, свих предвиђених садржаја и остваривање прописаног фонда часова.</w:t>
      </w:r>
    </w:p>
    <w:p w14:paraId="470B442E" w14:textId="77777777" w:rsidR="00265738" w:rsidRPr="009D0CC6" w:rsidRDefault="00210FA6">
      <w:pPr>
        <w:numPr>
          <w:ilvl w:val="0"/>
          <w:numId w:val="1"/>
        </w:numPr>
        <w:jc w:val="both"/>
        <w:rPr>
          <w:sz w:val="24"/>
          <w:szCs w:val="24"/>
        </w:rPr>
      </w:pPr>
      <w:r w:rsidRPr="009D0CC6">
        <w:rPr>
          <w:sz w:val="24"/>
          <w:szCs w:val="24"/>
        </w:rPr>
        <w:lastRenderedPageBreak/>
        <w:t>Обогаћивање садржаја ученичких слободних и друштвених активности (културно-уметничке, техничке, спортско - рекреативне, као и садржаја рада одељењских заједница) и прилагођавање времену, потребама и интересовањима ученика.</w:t>
      </w:r>
    </w:p>
    <w:p w14:paraId="16436597" w14:textId="77777777" w:rsidR="00265738" w:rsidRPr="009D0CC6" w:rsidRDefault="00210FA6">
      <w:pPr>
        <w:numPr>
          <w:ilvl w:val="0"/>
          <w:numId w:val="1"/>
        </w:numPr>
        <w:jc w:val="both"/>
        <w:rPr>
          <w:sz w:val="24"/>
          <w:szCs w:val="24"/>
        </w:rPr>
      </w:pPr>
      <w:r w:rsidRPr="009D0CC6">
        <w:rPr>
          <w:sz w:val="24"/>
          <w:szCs w:val="24"/>
        </w:rPr>
        <w:t xml:space="preserve">Наставити и учврстити сарадњу са друштвеном средином, установама и организацијама у циљу постизања бољег успеха, стварања културних навика, радног и професионалног васпитања, здравственог и саобраћајног образовања, превенције васпитне запуштености и малолетничке деликвенције, стварања услова за научно-техничке, забавно-рекреативне и спортске активности. Учешће већег броја ученика у хуманитарним акцијама и активностима у очувању животне средине (активности везане за рециклажу и др.). </w:t>
      </w:r>
    </w:p>
    <w:p w14:paraId="329D1345" w14:textId="77777777" w:rsidR="00265738" w:rsidRPr="009D0CC6" w:rsidRDefault="00210FA6">
      <w:pPr>
        <w:numPr>
          <w:ilvl w:val="0"/>
          <w:numId w:val="1"/>
        </w:numPr>
        <w:jc w:val="both"/>
        <w:rPr>
          <w:sz w:val="24"/>
          <w:szCs w:val="24"/>
        </w:rPr>
      </w:pPr>
      <w:r w:rsidRPr="009D0CC6">
        <w:rPr>
          <w:sz w:val="24"/>
          <w:szCs w:val="24"/>
        </w:rPr>
        <w:t>Стручно усавршавање наставног особља на плану педагошко-психолошког, дидактичко-методичког и уже стручног образовања и оспособљавања за коришћење савремених наставних средстава, метода и облика рада. Усавршавање наставника у области инклузије и рад са ученицима са инвалидитетом.</w:t>
      </w:r>
    </w:p>
    <w:p w14:paraId="4EF9077F" w14:textId="77777777" w:rsidR="00265738" w:rsidRPr="009D0CC6" w:rsidRDefault="00210FA6">
      <w:pPr>
        <w:numPr>
          <w:ilvl w:val="0"/>
          <w:numId w:val="1"/>
        </w:numPr>
        <w:jc w:val="both"/>
        <w:rPr>
          <w:sz w:val="24"/>
          <w:szCs w:val="24"/>
        </w:rPr>
      </w:pPr>
      <w:r w:rsidRPr="009D0CC6">
        <w:rPr>
          <w:sz w:val="24"/>
          <w:szCs w:val="24"/>
        </w:rPr>
        <w:t>Унапређивање материјално-техничких услова као основе за ефикаснији васпитно-образовни рад. У том смислу акценат ставити на анализу опремљености школе наставним средствима дидактичким материјалом и стручном литературом у односу на норматив опремљености, те према томе вршити планско опремање и иновирање кабинета, учионица и целокупног школског простора. Санирање и опремање школског терена и дворишта школе.</w:t>
      </w:r>
    </w:p>
    <w:p w14:paraId="42A16D47" w14:textId="77777777" w:rsidR="00265738" w:rsidRPr="009D0CC6" w:rsidRDefault="00210FA6">
      <w:pPr>
        <w:numPr>
          <w:ilvl w:val="0"/>
          <w:numId w:val="1"/>
        </w:numPr>
        <w:jc w:val="both"/>
        <w:rPr>
          <w:sz w:val="24"/>
          <w:szCs w:val="24"/>
        </w:rPr>
      </w:pPr>
      <w:r w:rsidRPr="009D0CC6">
        <w:rPr>
          <w:sz w:val="24"/>
          <w:szCs w:val="24"/>
        </w:rPr>
        <w:t>Савесним и одговорним радом афирмисати основне људске вредности: знање, рад, поштење, дисциплину, хуманост, самосталност, личну одговорност. При евалуацији наведених вредности објективизирати критеријуме оцењивања и ускладити васпитно-образовне мере и поступке.</w:t>
      </w:r>
    </w:p>
    <w:p w14:paraId="45EA03FA" w14:textId="77777777" w:rsidR="00265738" w:rsidRPr="009D0CC6" w:rsidRDefault="00210FA6">
      <w:pPr>
        <w:jc w:val="both"/>
        <w:rPr>
          <w:sz w:val="24"/>
          <w:szCs w:val="24"/>
        </w:rPr>
      </w:pPr>
      <w:r w:rsidRPr="009D0CC6">
        <w:rPr>
          <w:sz w:val="24"/>
          <w:szCs w:val="24"/>
        </w:rPr>
        <w:t xml:space="preserve"> </w:t>
      </w:r>
    </w:p>
    <w:p w14:paraId="3DA756BA" w14:textId="77777777" w:rsidR="00265738" w:rsidRPr="009D0CC6" w:rsidRDefault="00210FA6">
      <w:pPr>
        <w:jc w:val="both"/>
        <w:rPr>
          <w:sz w:val="24"/>
          <w:szCs w:val="24"/>
        </w:rPr>
      </w:pPr>
      <w:r w:rsidRPr="009D0CC6">
        <w:rPr>
          <w:sz w:val="24"/>
          <w:szCs w:val="24"/>
        </w:rPr>
        <w:t xml:space="preserve">        </w:t>
      </w:r>
      <w:r w:rsidRPr="009D0CC6">
        <w:rPr>
          <w:sz w:val="24"/>
          <w:szCs w:val="24"/>
        </w:rPr>
        <w:tab/>
        <w:t>9. Континуирано пратити реализацију свих видова васпитно-образовног рада, непосредног рада са ученицима, планирања и припремања за непосредни рад, стручног усавршавања и учешћа  у раду стручних тела као и осталих задатака који произилазе из структуре радне недеље.</w:t>
      </w:r>
    </w:p>
    <w:p w14:paraId="57B6ED4B" w14:textId="77777777" w:rsidR="00265738" w:rsidRPr="009D0CC6" w:rsidRDefault="00210FA6">
      <w:pPr>
        <w:jc w:val="both"/>
        <w:rPr>
          <w:sz w:val="24"/>
          <w:szCs w:val="24"/>
        </w:rPr>
      </w:pPr>
      <w:r w:rsidRPr="009D0CC6">
        <w:rPr>
          <w:sz w:val="24"/>
          <w:szCs w:val="24"/>
        </w:rPr>
        <w:t xml:space="preserve"> </w:t>
      </w:r>
    </w:p>
    <w:p w14:paraId="1FBA3A47" w14:textId="77777777" w:rsidR="00265738" w:rsidRPr="009D0CC6" w:rsidRDefault="00265738">
      <w:pPr>
        <w:jc w:val="both"/>
        <w:rPr>
          <w:sz w:val="24"/>
          <w:szCs w:val="24"/>
        </w:rPr>
      </w:pPr>
    </w:p>
    <w:p w14:paraId="465A7C13" w14:textId="77777777" w:rsidR="00265738" w:rsidRPr="009D0CC6" w:rsidRDefault="00265738">
      <w:pPr>
        <w:jc w:val="both"/>
        <w:rPr>
          <w:b/>
          <w:sz w:val="28"/>
          <w:szCs w:val="28"/>
        </w:rPr>
      </w:pPr>
    </w:p>
    <w:p w14:paraId="1856CD48" w14:textId="77777777" w:rsidR="00265738" w:rsidRPr="009D0CC6" w:rsidRDefault="00265738">
      <w:pPr>
        <w:jc w:val="both"/>
        <w:rPr>
          <w:b/>
          <w:sz w:val="28"/>
          <w:szCs w:val="28"/>
        </w:rPr>
      </w:pPr>
    </w:p>
    <w:p w14:paraId="550DF79B" w14:textId="77777777" w:rsidR="00265738" w:rsidRPr="009D0CC6" w:rsidRDefault="00265738">
      <w:pPr>
        <w:jc w:val="both"/>
        <w:rPr>
          <w:b/>
          <w:sz w:val="28"/>
          <w:szCs w:val="28"/>
        </w:rPr>
      </w:pPr>
    </w:p>
    <w:p w14:paraId="13E0D4D8" w14:textId="77777777" w:rsidR="00265738" w:rsidRPr="009D0CC6" w:rsidRDefault="00265738">
      <w:pPr>
        <w:jc w:val="both"/>
        <w:rPr>
          <w:b/>
          <w:sz w:val="28"/>
          <w:szCs w:val="28"/>
        </w:rPr>
      </w:pPr>
    </w:p>
    <w:p w14:paraId="33522CA6" w14:textId="77777777" w:rsidR="00265738" w:rsidRPr="009D0CC6" w:rsidRDefault="00265738"/>
    <w:p w14:paraId="7287AF66" w14:textId="77777777" w:rsidR="00265738" w:rsidRPr="009D0CC6" w:rsidRDefault="00265738"/>
    <w:p w14:paraId="5A60C6C0" w14:textId="77777777" w:rsidR="00265738" w:rsidRPr="009D0CC6" w:rsidRDefault="00265738">
      <w:pPr>
        <w:pStyle w:val="Heading1"/>
        <w:jc w:val="center"/>
        <w:rPr>
          <w:rFonts w:ascii="Times New Roman" w:eastAsia="Times New Roman" w:hAnsi="Times New Roman" w:cs="Times New Roman"/>
          <w:color w:val="000000"/>
          <w:sz w:val="40"/>
          <w:szCs w:val="40"/>
        </w:rPr>
      </w:pPr>
      <w:bookmarkStart w:id="40" w:name="_heading=h.30vdt2iefhcg" w:colFirst="0" w:colLast="0"/>
      <w:bookmarkEnd w:id="40"/>
    </w:p>
    <w:p w14:paraId="4DB5A6C4" w14:textId="77777777" w:rsidR="00265738" w:rsidRPr="009D0CC6" w:rsidRDefault="00265738">
      <w:pPr>
        <w:pStyle w:val="Heading1"/>
        <w:jc w:val="center"/>
        <w:rPr>
          <w:rFonts w:ascii="Times New Roman" w:eastAsia="Times New Roman" w:hAnsi="Times New Roman" w:cs="Times New Roman"/>
          <w:color w:val="000000"/>
          <w:sz w:val="40"/>
          <w:szCs w:val="40"/>
          <w:lang w:val="sr-Cyrl-RS"/>
        </w:rPr>
      </w:pPr>
      <w:bookmarkStart w:id="41" w:name="_heading=h.ke5pzg4xgdt1" w:colFirst="0" w:colLast="0"/>
      <w:bookmarkStart w:id="42" w:name="_heading=h.5o6d2xbn7zcy" w:colFirst="0" w:colLast="0"/>
      <w:bookmarkStart w:id="43" w:name="_heading=h.vczr9at9qdeu" w:colFirst="0" w:colLast="0"/>
      <w:bookmarkEnd w:id="41"/>
      <w:bookmarkEnd w:id="42"/>
      <w:bookmarkEnd w:id="43"/>
    </w:p>
    <w:p w14:paraId="4CCB8013" w14:textId="77777777" w:rsidR="00265738" w:rsidRPr="009D0CC6" w:rsidRDefault="00265738">
      <w:pPr>
        <w:pStyle w:val="Heading1"/>
        <w:jc w:val="center"/>
        <w:rPr>
          <w:rFonts w:ascii="Times New Roman" w:eastAsia="Times New Roman" w:hAnsi="Times New Roman" w:cs="Times New Roman"/>
          <w:color w:val="000000"/>
          <w:sz w:val="40"/>
          <w:szCs w:val="40"/>
          <w:lang w:val="sr-Cyrl-RS"/>
        </w:rPr>
      </w:pPr>
      <w:bookmarkStart w:id="44" w:name="_heading=h.7e2vp0u1rg2q" w:colFirst="0" w:colLast="0"/>
      <w:bookmarkEnd w:id="44"/>
    </w:p>
    <w:p w14:paraId="35FD2EB2" w14:textId="77777777" w:rsidR="00A10258" w:rsidRPr="009D0CC6" w:rsidRDefault="00A10258" w:rsidP="00A10258">
      <w:pPr>
        <w:rPr>
          <w:lang w:val="sr-Cyrl-RS"/>
        </w:rPr>
      </w:pPr>
    </w:p>
    <w:p w14:paraId="4CF53BAE" w14:textId="77777777" w:rsidR="00A10258" w:rsidRPr="009D0CC6" w:rsidRDefault="00A10258" w:rsidP="00A10258">
      <w:pPr>
        <w:rPr>
          <w:lang w:val="sr-Cyrl-RS"/>
        </w:rPr>
      </w:pPr>
    </w:p>
    <w:p w14:paraId="76FF53F4" w14:textId="77777777" w:rsidR="00A10258" w:rsidRPr="009D0CC6" w:rsidRDefault="00A10258" w:rsidP="00A10258">
      <w:pPr>
        <w:rPr>
          <w:lang w:val="sr-Cyrl-RS"/>
        </w:rPr>
      </w:pPr>
    </w:p>
    <w:p w14:paraId="3C44BE5D" w14:textId="77777777" w:rsidR="00A10258" w:rsidRPr="009D0CC6" w:rsidRDefault="00A10258" w:rsidP="00A10258">
      <w:pPr>
        <w:rPr>
          <w:lang w:val="sr-Cyrl-RS"/>
        </w:rPr>
      </w:pPr>
    </w:p>
    <w:p w14:paraId="3447C00A" w14:textId="77777777" w:rsidR="00A10258" w:rsidRPr="009D0CC6" w:rsidRDefault="00A10258" w:rsidP="00A10258">
      <w:pPr>
        <w:rPr>
          <w:lang w:val="sr-Cyrl-RS"/>
        </w:rPr>
      </w:pPr>
    </w:p>
    <w:p w14:paraId="6808DCAD" w14:textId="77777777" w:rsidR="00AD0E6E" w:rsidRPr="009D0CC6" w:rsidRDefault="00AD0E6E" w:rsidP="00A10258">
      <w:pPr>
        <w:rPr>
          <w:lang w:val="sr-Cyrl-RS"/>
        </w:rPr>
      </w:pPr>
    </w:p>
    <w:p w14:paraId="3706BC47" w14:textId="77777777" w:rsidR="00AD0E6E" w:rsidRPr="00AF49A2" w:rsidRDefault="00AD0E6E" w:rsidP="00A10258">
      <w:pPr>
        <w:rPr>
          <w:lang w:val="ru-RU"/>
        </w:rPr>
      </w:pPr>
    </w:p>
    <w:p w14:paraId="2914F98E" w14:textId="77777777" w:rsidR="003714C1" w:rsidRPr="00AF49A2" w:rsidRDefault="003714C1" w:rsidP="00A10258">
      <w:pPr>
        <w:rPr>
          <w:lang w:val="ru-RU"/>
        </w:rPr>
      </w:pPr>
    </w:p>
    <w:p w14:paraId="08ECC559" w14:textId="77777777" w:rsidR="003714C1" w:rsidRPr="00AF49A2" w:rsidRDefault="003714C1" w:rsidP="00A10258">
      <w:pPr>
        <w:rPr>
          <w:lang w:val="ru-RU"/>
        </w:rPr>
      </w:pPr>
    </w:p>
    <w:p w14:paraId="192CA172" w14:textId="77777777" w:rsidR="003714C1" w:rsidRPr="00AF49A2" w:rsidRDefault="003714C1" w:rsidP="00A10258">
      <w:pPr>
        <w:rPr>
          <w:lang w:val="ru-RU"/>
        </w:rPr>
      </w:pPr>
    </w:p>
    <w:p w14:paraId="38E2731E" w14:textId="77777777" w:rsidR="003714C1" w:rsidRPr="00AF49A2" w:rsidRDefault="003714C1" w:rsidP="00A10258">
      <w:pPr>
        <w:rPr>
          <w:lang w:val="ru-RU"/>
        </w:rPr>
      </w:pPr>
    </w:p>
    <w:p w14:paraId="29A6A26B" w14:textId="77777777" w:rsidR="003714C1" w:rsidRPr="00AF49A2" w:rsidRDefault="003714C1" w:rsidP="00A10258">
      <w:pPr>
        <w:rPr>
          <w:lang w:val="ru-RU"/>
        </w:rPr>
      </w:pPr>
    </w:p>
    <w:p w14:paraId="551769FF" w14:textId="77777777" w:rsidR="003714C1" w:rsidRPr="00AF49A2" w:rsidRDefault="003714C1" w:rsidP="00A10258">
      <w:pPr>
        <w:rPr>
          <w:lang w:val="ru-RU"/>
        </w:rPr>
      </w:pPr>
    </w:p>
    <w:p w14:paraId="00CCD12B" w14:textId="77777777" w:rsidR="003714C1" w:rsidRPr="00AF49A2" w:rsidRDefault="003714C1" w:rsidP="00A10258">
      <w:pPr>
        <w:rPr>
          <w:lang w:val="ru-RU"/>
        </w:rPr>
      </w:pPr>
    </w:p>
    <w:p w14:paraId="0DA32624" w14:textId="77777777" w:rsidR="003714C1" w:rsidRPr="00AF49A2" w:rsidRDefault="003714C1" w:rsidP="00A10258">
      <w:pPr>
        <w:rPr>
          <w:lang w:val="ru-RU"/>
        </w:rPr>
      </w:pPr>
    </w:p>
    <w:p w14:paraId="20ED5876" w14:textId="77777777" w:rsidR="003714C1" w:rsidRPr="00AF49A2" w:rsidRDefault="003714C1" w:rsidP="00A10258">
      <w:pPr>
        <w:rPr>
          <w:lang w:val="ru-RU"/>
        </w:rPr>
      </w:pPr>
    </w:p>
    <w:p w14:paraId="35970168" w14:textId="77777777" w:rsidR="003714C1" w:rsidRPr="00AF49A2" w:rsidRDefault="003714C1" w:rsidP="00A10258">
      <w:pPr>
        <w:rPr>
          <w:lang w:val="ru-RU"/>
        </w:rPr>
      </w:pPr>
    </w:p>
    <w:p w14:paraId="7A56EBE8" w14:textId="77777777" w:rsidR="003714C1" w:rsidRPr="00AF49A2" w:rsidRDefault="003714C1" w:rsidP="00A10258">
      <w:pPr>
        <w:rPr>
          <w:lang w:val="ru-RU"/>
        </w:rPr>
      </w:pPr>
    </w:p>
    <w:p w14:paraId="1F88F23B" w14:textId="77777777" w:rsidR="003714C1" w:rsidRPr="00AF49A2" w:rsidRDefault="003714C1" w:rsidP="00A10258">
      <w:pPr>
        <w:rPr>
          <w:lang w:val="ru-RU"/>
        </w:rPr>
      </w:pPr>
    </w:p>
    <w:p w14:paraId="1871CB0F" w14:textId="77777777" w:rsidR="00AD0E6E" w:rsidRPr="009D0CC6" w:rsidRDefault="00AD0E6E" w:rsidP="00A10258">
      <w:pPr>
        <w:rPr>
          <w:lang w:val="sr-Cyrl-RS"/>
        </w:rPr>
      </w:pPr>
    </w:p>
    <w:p w14:paraId="6087BB11" w14:textId="77777777" w:rsidR="00A10258" w:rsidRPr="009D0CC6" w:rsidRDefault="00A10258" w:rsidP="00A10258">
      <w:pPr>
        <w:rPr>
          <w:lang w:val="sr-Cyrl-RS"/>
        </w:rPr>
      </w:pPr>
    </w:p>
    <w:p w14:paraId="522052FE" w14:textId="77777777" w:rsidR="00A10258" w:rsidRPr="009D0CC6" w:rsidRDefault="00A10258" w:rsidP="00A10258">
      <w:pPr>
        <w:rPr>
          <w:lang w:val="sr-Cyrl-RS"/>
        </w:rPr>
      </w:pPr>
    </w:p>
    <w:p w14:paraId="3D1CAF9E" w14:textId="77777777" w:rsidR="00265738" w:rsidRPr="009D0CC6" w:rsidRDefault="00210FA6">
      <w:pPr>
        <w:pStyle w:val="Heading1"/>
        <w:jc w:val="center"/>
        <w:rPr>
          <w:rFonts w:ascii="Times New Roman" w:eastAsia="Times New Roman" w:hAnsi="Times New Roman" w:cs="Times New Roman"/>
          <w:color w:val="000000"/>
          <w:sz w:val="36"/>
          <w:szCs w:val="36"/>
        </w:rPr>
      </w:pPr>
      <w:bookmarkStart w:id="45" w:name="_heading=h.gi3k9kxn5xgy" w:colFirst="0" w:colLast="0"/>
      <w:bookmarkStart w:id="46" w:name="_Toc211246959"/>
      <w:bookmarkEnd w:id="45"/>
      <w:r w:rsidRPr="009D0CC6">
        <w:rPr>
          <w:rFonts w:ascii="Times New Roman" w:eastAsia="Times New Roman" w:hAnsi="Times New Roman" w:cs="Times New Roman"/>
          <w:color w:val="000000"/>
          <w:sz w:val="36"/>
          <w:szCs w:val="36"/>
        </w:rPr>
        <w:t>II</w:t>
      </w:r>
      <w:bookmarkEnd w:id="46"/>
    </w:p>
    <w:p w14:paraId="108A15F8" w14:textId="77777777" w:rsidR="00E63935" w:rsidRPr="009D0CC6" w:rsidRDefault="00210FA6">
      <w:pPr>
        <w:pStyle w:val="Heading1"/>
        <w:jc w:val="center"/>
        <w:rPr>
          <w:rFonts w:ascii="Times New Roman" w:eastAsia="Times New Roman" w:hAnsi="Times New Roman" w:cs="Times New Roman"/>
          <w:color w:val="000000"/>
          <w:sz w:val="36"/>
          <w:szCs w:val="36"/>
          <w:lang w:val="sr-Cyrl-RS"/>
        </w:rPr>
      </w:pPr>
      <w:bookmarkStart w:id="47" w:name="_heading=h.cujkybi6ugdt" w:colFirst="0" w:colLast="0"/>
      <w:bookmarkStart w:id="48" w:name="_Toc211246960"/>
      <w:bookmarkEnd w:id="47"/>
      <w:r w:rsidRPr="009D0CC6">
        <w:rPr>
          <w:rFonts w:ascii="Times New Roman" w:eastAsia="Times New Roman" w:hAnsi="Times New Roman" w:cs="Times New Roman"/>
          <w:color w:val="000000"/>
          <w:sz w:val="36"/>
          <w:szCs w:val="36"/>
        </w:rPr>
        <w:t>ОРГАНИЗАЦИЈА</w:t>
      </w:r>
      <w:bookmarkStart w:id="49" w:name="_heading=h.959mzhxasbl" w:colFirst="0" w:colLast="0"/>
      <w:bookmarkEnd w:id="48"/>
      <w:bookmarkEnd w:id="49"/>
      <w:r w:rsidR="00E63935" w:rsidRPr="009D0CC6">
        <w:rPr>
          <w:rFonts w:ascii="Times New Roman" w:eastAsia="Times New Roman" w:hAnsi="Times New Roman" w:cs="Times New Roman"/>
          <w:color w:val="000000"/>
          <w:sz w:val="36"/>
          <w:szCs w:val="36"/>
          <w:lang w:val="sr-Cyrl-RS"/>
        </w:rPr>
        <w:t xml:space="preserve"> </w:t>
      </w:r>
    </w:p>
    <w:p w14:paraId="1C798F35" w14:textId="77777777" w:rsidR="00265738" w:rsidRPr="009D0CC6" w:rsidRDefault="00210FA6">
      <w:pPr>
        <w:pStyle w:val="Heading1"/>
        <w:jc w:val="center"/>
        <w:rPr>
          <w:rFonts w:ascii="Times New Roman" w:eastAsia="Times New Roman" w:hAnsi="Times New Roman" w:cs="Times New Roman"/>
          <w:color w:val="000000"/>
          <w:sz w:val="36"/>
          <w:szCs w:val="36"/>
        </w:rPr>
      </w:pPr>
      <w:bookmarkStart w:id="50" w:name="_Toc211246961"/>
      <w:r w:rsidRPr="009D0CC6">
        <w:rPr>
          <w:rFonts w:ascii="Times New Roman" w:eastAsia="Times New Roman" w:hAnsi="Times New Roman" w:cs="Times New Roman"/>
          <w:color w:val="000000"/>
          <w:sz w:val="36"/>
          <w:szCs w:val="36"/>
        </w:rPr>
        <w:t>ОБРАЗОВНО-ВАСПИТНОГ</w:t>
      </w:r>
      <w:bookmarkStart w:id="51" w:name="_heading=h.uz4bbqf0wbi6" w:colFirst="0" w:colLast="0"/>
      <w:bookmarkEnd w:id="51"/>
      <w:r w:rsidR="00E63935" w:rsidRPr="009D0CC6">
        <w:rPr>
          <w:rFonts w:ascii="Times New Roman" w:eastAsia="Times New Roman" w:hAnsi="Times New Roman" w:cs="Times New Roman"/>
          <w:color w:val="000000"/>
          <w:sz w:val="36"/>
          <w:szCs w:val="36"/>
          <w:lang w:val="sr-Cyrl-RS"/>
        </w:rPr>
        <w:t xml:space="preserve"> </w:t>
      </w:r>
      <w:r w:rsidRPr="009D0CC6">
        <w:rPr>
          <w:rFonts w:ascii="Times New Roman" w:eastAsia="Times New Roman" w:hAnsi="Times New Roman" w:cs="Times New Roman"/>
          <w:color w:val="000000"/>
          <w:sz w:val="36"/>
          <w:szCs w:val="36"/>
        </w:rPr>
        <w:t>РАДА</w:t>
      </w:r>
      <w:bookmarkEnd w:id="50"/>
    </w:p>
    <w:p w14:paraId="7E779BFF" w14:textId="77777777" w:rsidR="00265738" w:rsidRPr="009D0CC6" w:rsidRDefault="00265738">
      <w:pPr>
        <w:tabs>
          <w:tab w:val="left" w:pos="220"/>
        </w:tabs>
        <w:jc w:val="center"/>
        <w:rPr>
          <w:sz w:val="44"/>
          <w:szCs w:val="44"/>
        </w:rPr>
      </w:pPr>
    </w:p>
    <w:p w14:paraId="4DA88B3C" w14:textId="77777777" w:rsidR="00265738" w:rsidRPr="009D0CC6" w:rsidRDefault="00265738">
      <w:pPr>
        <w:jc w:val="center"/>
        <w:rPr>
          <w:sz w:val="44"/>
          <w:szCs w:val="44"/>
        </w:rPr>
      </w:pPr>
    </w:p>
    <w:p w14:paraId="55F2518A" w14:textId="77777777" w:rsidR="00265738" w:rsidRPr="009D0CC6" w:rsidRDefault="00265738">
      <w:pPr>
        <w:rPr>
          <w:sz w:val="44"/>
          <w:szCs w:val="44"/>
        </w:rPr>
      </w:pPr>
    </w:p>
    <w:p w14:paraId="4C2F05AE" w14:textId="77777777" w:rsidR="00265738" w:rsidRPr="009D0CC6" w:rsidRDefault="00265738">
      <w:pPr>
        <w:jc w:val="center"/>
        <w:rPr>
          <w:sz w:val="44"/>
          <w:szCs w:val="44"/>
        </w:rPr>
      </w:pPr>
    </w:p>
    <w:p w14:paraId="42F9C94A" w14:textId="77777777" w:rsidR="00265738" w:rsidRPr="009D0CC6" w:rsidRDefault="00265738">
      <w:pPr>
        <w:jc w:val="center"/>
        <w:rPr>
          <w:sz w:val="44"/>
          <w:szCs w:val="44"/>
        </w:rPr>
      </w:pPr>
    </w:p>
    <w:p w14:paraId="03ABF700" w14:textId="77777777" w:rsidR="00265738" w:rsidRPr="009D0CC6" w:rsidRDefault="00265738">
      <w:pPr>
        <w:jc w:val="center"/>
        <w:rPr>
          <w:sz w:val="44"/>
          <w:szCs w:val="44"/>
        </w:rPr>
      </w:pPr>
    </w:p>
    <w:p w14:paraId="772F69AD" w14:textId="77777777" w:rsidR="00265738" w:rsidRPr="00AF49A2" w:rsidRDefault="00265738">
      <w:pPr>
        <w:jc w:val="center"/>
        <w:rPr>
          <w:sz w:val="44"/>
          <w:szCs w:val="44"/>
          <w:lang w:val="ru-RU"/>
        </w:rPr>
      </w:pPr>
    </w:p>
    <w:p w14:paraId="108396C0" w14:textId="77777777" w:rsidR="003714C1" w:rsidRPr="00AF49A2" w:rsidRDefault="003714C1">
      <w:pPr>
        <w:jc w:val="center"/>
        <w:rPr>
          <w:sz w:val="44"/>
          <w:szCs w:val="44"/>
          <w:lang w:val="ru-RU"/>
        </w:rPr>
      </w:pPr>
    </w:p>
    <w:p w14:paraId="70F61844" w14:textId="77777777" w:rsidR="00AD0E6E" w:rsidRPr="009D0CC6" w:rsidRDefault="00AD0E6E">
      <w:pPr>
        <w:jc w:val="center"/>
        <w:rPr>
          <w:sz w:val="44"/>
          <w:szCs w:val="44"/>
          <w:lang w:val="sr-Cyrl-RS"/>
        </w:rPr>
      </w:pPr>
    </w:p>
    <w:p w14:paraId="2C0DE3D0" w14:textId="77777777" w:rsidR="00E63935" w:rsidRPr="009D0CC6" w:rsidRDefault="00E63935">
      <w:pPr>
        <w:jc w:val="center"/>
        <w:rPr>
          <w:sz w:val="44"/>
          <w:szCs w:val="44"/>
          <w:lang w:val="sr-Cyrl-RS"/>
        </w:rPr>
      </w:pPr>
    </w:p>
    <w:p w14:paraId="2BE966D3" w14:textId="77777777" w:rsidR="00E63935" w:rsidRPr="009D0CC6" w:rsidRDefault="00E63935">
      <w:pPr>
        <w:jc w:val="center"/>
        <w:rPr>
          <w:sz w:val="44"/>
          <w:szCs w:val="44"/>
          <w:lang w:val="sr-Cyrl-RS"/>
        </w:rPr>
      </w:pPr>
    </w:p>
    <w:p w14:paraId="341A7256" w14:textId="77777777" w:rsidR="00E63935" w:rsidRPr="009D0CC6" w:rsidRDefault="00E63935">
      <w:pPr>
        <w:jc w:val="center"/>
        <w:rPr>
          <w:sz w:val="44"/>
          <w:szCs w:val="44"/>
          <w:lang w:val="sr-Cyrl-RS"/>
        </w:rPr>
      </w:pPr>
    </w:p>
    <w:p w14:paraId="41F7E737" w14:textId="77777777" w:rsidR="00265738" w:rsidRPr="009D0CC6" w:rsidRDefault="00210FA6">
      <w:pPr>
        <w:pStyle w:val="Heading2"/>
        <w:rPr>
          <w:rFonts w:ascii="Times New Roman" w:eastAsia="Times New Roman" w:hAnsi="Times New Roman" w:cs="Times New Roman"/>
          <w:b/>
          <w:smallCaps/>
          <w:sz w:val="28"/>
          <w:szCs w:val="28"/>
        </w:rPr>
      </w:pPr>
      <w:bookmarkStart w:id="52" w:name="_heading=h.n5caxdvy1hz" w:colFirst="0" w:colLast="0"/>
      <w:bookmarkStart w:id="53" w:name="_Toc211246962"/>
      <w:bookmarkEnd w:id="52"/>
      <w:r w:rsidRPr="009D0CC6">
        <w:rPr>
          <w:rFonts w:ascii="Times New Roman" w:eastAsia="Times New Roman" w:hAnsi="Times New Roman" w:cs="Times New Roman"/>
          <w:b/>
          <w:smallCaps/>
          <w:sz w:val="28"/>
          <w:szCs w:val="28"/>
        </w:rPr>
        <w:t>ОРГАНИЗАЦИЈА РАДНОГ ДАНА</w:t>
      </w:r>
      <w:bookmarkEnd w:id="53"/>
    </w:p>
    <w:p w14:paraId="5E6E0584" w14:textId="77777777" w:rsidR="00265738" w:rsidRPr="009D0CC6" w:rsidRDefault="00265738">
      <w:pPr>
        <w:jc w:val="both"/>
      </w:pPr>
    </w:p>
    <w:p w14:paraId="3DD67F4E" w14:textId="77777777" w:rsidR="00265738" w:rsidRPr="009D0CC6" w:rsidRDefault="00210FA6">
      <w:pPr>
        <w:spacing w:before="240" w:after="240"/>
        <w:jc w:val="both"/>
        <w:rPr>
          <w:sz w:val="28"/>
          <w:szCs w:val="28"/>
        </w:rPr>
      </w:pPr>
      <w:r w:rsidRPr="009D0CC6">
        <w:rPr>
          <w:sz w:val="28"/>
          <w:szCs w:val="28"/>
        </w:rPr>
        <w:t>а) СМЕНЕ</w:t>
      </w:r>
    </w:p>
    <w:p w14:paraId="68DEB1D1" w14:textId="77777777" w:rsidR="00265738" w:rsidRPr="009D0CC6" w:rsidRDefault="00210FA6" w:rsidP="00A10258">
      <w:pPr>
        <w:jc w:val="both"/>
        <w:rPr>
          <w:sz w:val="24"/>
          <w:szCs w:val="24"/>
        </w:rPr>
      </w:pPr>
      <w:r w:rsidRPr="009D0CC6">
        <w:rPr>
          <w:sz w:val="24"/>
          <w:szCs w:val="24"/>
        </w:rPr>
        <w:t xml:space="preserve">  </w:t>
      </w:r>
      <w:r w:rsidRPr="009D0CC6">
        <w:rPr>
          <w:sz w:val="24"/>
          <w:szCs w:val="24"/>
        </w:rPr>
        <w:tab/>
        <w:t xml:space="preserve">Школа  у редовним условима ради у две смене које се седмично мењају. </w:t>
      </w:r>
    </w:p>
    <w:p w14:paraId="4258A100" w14:textId="77777777" w:rsidR="00265738" w:rsidRPr="009D0CC6" w:rsidRDefault="00210FA6" w:rsidP="00A10258">
      <w:pPr>
        <w:jc w:val="both"/>
        <w:rPr>
          <w:sz w:val="24"/>
          <w:szCs w:val="24"/>
        </w:rPr>
      </w:pPr>
      <w:r w:rsidRPr="009D0CC6">
        <w:rPr>
          <w:sz w:val="24"/>
          <w:szCs w:val="24"/>
        </w:rPr>
        <w:t>Прва смена је од 8:00 часова, а друга од 14:10 часова.</w:t>
      </w:r>
    </w:p>
    <w:p w14:paraId="5D25636D" w14:textId="77777777" w:rsidR="00265738" w:rsidRPr="009D0CC6" w:rsidRDefault="00210FA6" w:rsidP="00A10258">
      <w:pPr>
        <w:jc w:val="both"/>
        <w:rPr>
          <w:sz w:val="24"/>
          <w:szCs w:val="24"/>
        </w:rPr>
      </w:pPr>
      <w:r w:rsidRPr="009D0CC6">
        <w:rPr>
          <w:sz w:val="24"/>
          <w:szCs w:val="24"/>
        </w:rPr>
        <w:t>Ученици првог,  другог, трећег  и четвртог разреда  похађају наставу у преподневној смени а ученици петог, шестог, седмог и осмог разреда мењају смене седмично. Настава у комбинованом одељењу за ученике са сметњама у развоју реализује се пре подне.</w:t>
      </w:r>
    </w:p>
    <w:p w14:paraId="7E64320C" w14:textId="77777777" w:rsidR="00A10258" w:rsidRPr="009D0CC6" w:rsidRDefault="00210FA6" w:rsidP="00A10258">
      <w:pPr>
        <w:spacing w:before="240" w:after="240"/>
        <w:ind w:firstLine="20"/>
        <w:jc w:val="both"/>
        <w:rPr>
          <w:b/>
          <w:sz w:val="28"/>
          <w:szCs w:val="28"/>
          <w:lang w:val="sr-Cyrl-RS"/>
        </w:rPr>
      </w:pPr>
      <w:r w:rsidRPr="009D0CC6">
        <w:rPr>
          <w:sz w:val="24"/>
          <w:szCs w:val="24"/>
        </w:rPr>
        <w:t xml:space="preserve"> </w:t>
      </w:r>
      <w:r w:rsidRPr="009D0CC6">
        <w:rPr>
          <w:b/>
          <w:sz w:val="28"/>
          <w:szCs w:val="28"/>
        </w:rPr>
        <w:t xml:space="preserve"> Дежурства у школи</w:t>
      </w:r>
    </w:p>
    <w:p w14:paraId="64E0F450" w14:textId="7E367675" w:rsidR="00265738" w:rsidRPr="009D0CC6" w:rsidRDefault="00210FA6" w:rsidP="00A10258">
      <w:pPr>
        <w:spacing w:before="240" w:after="240"/>
        <w:ind w:firstLine="20"/>
        <w:jc w:val="both"/>
        <w:rPr>
          <w:sz w:val="24"/>
          <w:szCs w:val="24"/>
        </w:rPr>
      </w:pPr>
      <w:r w:rsidRPr="009D0CC6">
        <w:rPr>
          <w:sz w:val="28"/>
          <w:szCs w:val="28"/>
        </w:rPr>
        <w:t xml:space="preserve"> </w:t>
      </w:r>
      <w:r w:rsidRPr="009D0CC6">
        <w:rPr>
          <w:sz w:val="24"/>
          <w:szCs w:val="24"/>
        </w:rPr>
        <w:t xml:space="preserve">У оквиру поделе задужења у току радне недеље, сваки наставник има предвиђено време за дежурство. Наставници дежурају у приземљу, на улазу, у школском дворишту, на првом и на другом спрату и то пре почетка наставе и за време </w:t>
      </w:r>
      <w:r w:rsidR="005B2999">
        <w:rPr>
          <w:sz w:val="24"/>
          <w:szCs w:val="24"/>
          <w:lang w:val="sr-Cyrl-RS"/>
        </w:rPr>
        <w:t xml:space="preserve">великих </w:t>
      </w:r>
      <w:r w:rsidRPr="009D0CC6">
        <w:rPr>
          <w:sz w:val="24"/>
          <w:szCs w:val="24"/>
        </w:rPr>
        <w:t>одмора. Ученици су у обавези да долазе на наставу 10 минута пре почетка часа, а дежурни наставник пола сата пре почетка часова. Дежурство наставника се усклађује у односу на распоред часова који усваја Наставничко веће. Распореди термина дежурстава се објављују на огласној табли школе.</w:t>
      </w:r>
    </w:p>
    <w:p w14:paraId="250987F1" w14:textId="77777777" w:rsidR="00265738" w:rsidRPr="009D0CC6" w:rsidRDefault="00265738">
      <w:pPr>
        <w:jc w:val="both"/>
        <w:rPr>
          <w:b/>
          <w:sz w:val="28"/>
          <w:szCs w:val="28"/>
        </w:rPr>
      </w:pPr>
    </w:p>
    <w:p w14:paraId="79B0EB15" w14:textId="77777777" w:rsidR="00EE5DA8" w:rsidRPr="009D0CC6" w:rsidRDefault="00EE5DA8" w:rsidP="00EE5DA8">
      <w:pPr>
        <w:jc w:val="both"/>
        <w:rPr>
          <w:sz w:val="28"/>
          <w:lang w:val="sr-Cyrl-CS"/>
        </w:rPr>
      </w:pPr>
      <w:bookmarkStart w:id="54" w:name="_heading=h.1z1szanw454q" w:colFirst="0" w:colLast="0"/>
      <w:bookmarkEnd w:id="54"/>
      <w:r w:rsidRPr="009D0CC6">
        <w:rPr>
          <w:sz w:val="28"/>
          <w:lang w:val="sr-Cyrl-CS"/>
        </w:rPr>
        <w:t>ДНЕВНА АРТКУЛАЦИЈА РАДНОГ ДАНАУ РЕДОВНИМ УСЛОВИМА</w:t>
      </w:r>
    </w:p>
    <w:p w14:paraId="13379039" w14:textId="77777777" w:rsidR="00EE5DA8" w:rsidRPr="009D0CC6" w:rsidRDefault="00EE5DA8" w:rsidP="00EE5DA8">
      <w:pPr>
        <w:jc w:val="both"/>
        <w:rPr>
          <w:sz w:val="28"/>
          <w:lang w:val="sr-Cyrl-CS"/>
        </w:rPr>
      </w:pPr>
    </w:p>
    <w:tbl>
      <w:tblPr>
        <w:tblW w:w="9785" w:type="dxa"/>
        <w:tblInd w:w="-19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2685"/>
        <w:gridCol w:w="2557"/>
        <w:gridCol w:w="2483"/>
        <w:gridCol w:w="2060"/>
      </w:tblGrid>
      <w:tr w:rsidR="00EE5DA8" w:rsidRPr="009D0CC6" w14:paraId="1705A3E3" w14:textId="77777777" w:rsidTr="00210FA6">
        <w:trPr>
          <w:trHeight w:val="262"/>
        </w:trPr>
        <w:tc>
          <w:tcPr>
            <w:tcW w:w="2685" w:type="dxa"/>
            <w:shd w:val="clear" w:color="auto" w:fill="D9D9D9" w:themeFill="background1" w:themeFillShade="D9"/>
          </w:tcPr>
          <w:p w14:paraId="55A49D78" w14:textId="77777777" w:rsidR="00EE5DA8" w:rsidRPr="009D0CC6" w:rsidRDefault="00EE5DA8" w:rsidP="00210FA6">
            <w:pPr>
              <w:jc w:val="center"/>
              <w:rPr>
                <w:sz w:val="28"/>
                <w:szCs w:val="28"/>
                <w:lang w:val="sr-Cyrl-CS"/>
              </w:rPr>
            </w:pPr>
            <w:r w:rsidRPr="009D0CC6">
              <w:rPr>
                <w:sz w:val="28"/>
                <w:szCs w:val="28"/>
                <w:lang w:val="sr-Cyrl-CS"/>
              </w:rPr>
              <w:t>час</w:t>
            </w:r>
          </w:p>
        </w:tc>
        <w:tc>
          <w:tcPr>
            <w:tcW w:w="2557" w:type="dxa"/>
            <w:shd w:val="clear" w:color="auto" w:fill="D9D9D9" w:themeFill="background1" w:themeFillShade="D9"/>
          </w:tcPr>
          <w:p w14:paraId="2739D85E" w14:textId="77777777" w:rsidR="00EE5DA8" w:rsidRPr="009D0CC6" w:rsidRDefault="00EE5DA8" w:rsidP="00210FA6">
            <w:pPr>
              <w:jc w:val="center"/>
              <w:rPr>
                <w:sz w:val="28"/>
                <w:szCs w:val="28"/>
                <w:lang w:val="sr-Cyrl-CS"/>
              </w:rPr>
            </w:pPr>
            <w:r w:rsidRPr="009D0CC6">
              <w:rPr>
                <w:sz w:val="28"/>
                <w:szCs w:val="28"/>
                <w:lang w:val="sr-Cyrl-CS"/>
              </w:rPr>
              <w:t>преподневна смена</w:t>
            </w:r>
          </w:p>
        </w:tc>
        <w:tc>
          <w:tcPr>
            <w:tcW w:w="4543" w:type="dxa"/>
            <w:gridSpan w:val="2"/>
            <w:shd w:val="clear" w:color="auto" w:fill="D9D9D9" w:themeFill="background1" w:themeFillShade="D9"/>
          </w:tcPr>
          <w:p w14:paraId="712E4478" w14:textId="77777777" w:rsidR="00EE5DA8" w:rsidRPr="009D0CC6" w:rsidRDefault="00EE5DA8" w:rsidP="00210FA6">
            <w:pPr>
              <w:jc w:val="center"/>
              <w:rPr>
                <w:sz w:val="28"/>
                <w:szCs w:val="28"/>
                <w:lang w:val="sr-Cyrl-CS"/>
              </w:rPr>
            </w:pPr>
            <w:r w:rsidRPr="009D0CC6">
              <w:rPr>
                <w:sz w:val="28"/>
                <w:szCs w:val="28"/>
                <w:lang w:val="sr-Cyrl-CS"/>
              </w:rPr>
              <w:t>поподневна смена</w:t>
            </w:r>
          </w:p>
        </w:tc>
      </w:tr>
      <w:tr w:rsidR="00EE5DA8" w:rsidRPr="009D0CC6" w14:paraId="2BDDF6BE" w14:textId="77777777" w:rsidTr="00210FA6">
        <w:trPr>
          <w:trHeight w:val="407"/>
        </w:trPr>
        <w:tc>
          <w:tcPr>
            <w:tcW w:w="2685" w:type="dxa"/>
          </w:tcPr>
          <w:p w14:paraId="4E6CEB58" w14:textId="77777777" w:rsidR="00EE5DA8" w:rsidRPr="009D0CC6" w:rsidRDefault="00EE5DA8" w:rsidP="00210FA6">
            <w:pPr>
              <w:jc w:val="center"/>
              <w:rPr>
                <w:sz w:val="28"/>
                <w:szCs w:val="28"/>
                <w:lang w:val="sr-Cyrl-CS"/>
              </w:rPr>
            </w:pPr>
            <w:r w:rsidRPr="009D0CC6">
              <w:rPr>
                <w:sz w:val="28"/>
                <w:szCs w:val="28"/>
                <w:lang w:val="sr-Cyrl-CS"/>
              </w:rPr>
              <w:t>0.час</w:t>
            </w:r>
          </w:p>
        </w:tc>
        <w:tc>
          <w:tcPr>
            <w:tcW w:w="2557" w:type="dxa"/>
          </w:tcPr>
          <w:p w14:paraId="438D6B6E" w14:textId="77777777" w:rsidR="00EE5DA8" w:rsidRPr="009D0CC6" w:rsidRDefault="00EE5DA8" w:rsidP="00210FA6">
            <w:pPr>
              <w:jc w:val="center"/>
              <w:rPr>
                <w:sz w:val="28"/>
                <w:szCs w:val="28"/>
                <w:lang w:val="sr-Cyrl-CS"/>
              </w:rPr>
            </w:pPr>
            <w:r w:rsidRPr="009D0CC6">
              <w:rPr>
                <w:sz w:val="28"/>
                <w:szCs w:val="28"/>
                <w:lang w:val="sr-Cyrl-CS"/>
              </w:rPr>
              <w:t>-</w:t>
            </w:r>
          </w:p>
        </w:tc>
        <w:tc>
          <w:tcPr>
            <w:tcW w:w="2483" w:type="dxa"/>
          </w:tcPr>
          <w:p w14:paraId="235F3A59" w14:textId="77777777" w:rsidR="00EE5DA8" w:rsidRPr="009D0CC6" w:rsidRDefault="00EE5DA8" w:rsidP="00210FA6">
            <w:pPr>
              <w:jc w:val="center"/>
              <w:rPr>
                <w:sz w:val="28"/>
                <w:szCs w:val="28"/>
                <w:lang w:val="sr-Cyrl-CS"/>
              </w:rPr>
            </w:pPr>
          </w:p>
        </w:tc>
        <w:tc>
          <w:tcPr>
            <w:tcW w:w="2060" w:type="dxa"/>
          </w:tcPr>
          <w:p w14:paraId="174E2494" w14:textId="77777777" w:rsidR="00EE5DA8" w:rsidRPr="009D0CC6" w:rsidRDefault="00EE5DA8" w:rsidP="00210FA6">
            <w:pPr>
              <w:jc w:val="center"/>
              <w:rPr>
                <w:sz w:val="28"/>
                <w:szCs w:val="28"/>
                <w:lang w:val="sr-Cyrl-CS"/>
              </w:rPr>
            </w:pPr>
            <w:r w:rsidRPr="009D0CC6">
              <w:rPr>
                <w:sz w:val="28"/>
                <w:szCs w:val="28"/>
                <w:lang w:val="sr-Cyrl-CS"/>
              </w:rPr>
              <w:t>13:10-13:55</w:t>
            </w:r>
          </w:p>
        </w:tc>
      </w:tr>
      <w:tr w:rsidR="00EE5DA8" w:rsidRPr="009D0CC6" w14:paraId="7E5C0B4A" w14:textId="77777777" w:rsidTr="00210FA6">
        <w:trPr>
          <w:trHeight w:val="407"/>
        </w:trPr>
        <w:tc>
          <w:tcPr>
            <w:tcW w:w="2685" w:type="dxa"/>
            <w:shd w:val="clear" w:color="auto" w:fill="D9D9D9" w:themeFill="background1" w:themeFillShade="D9"/>
          </w:tcPr>
          <w:p w14:paraId="7D4F9A9B" w14:textId="77777777" w:rsidR="00EE5DA8" w:rsidRPr="009D0CC6" w:rsidRDefault="00EE5DA8" w:rsidP="00210FA6">
            <w:pPr>
              <w:jc w:val="center"/>
              <w:rPr>
                <w:sz w:val="28"/>
                <w:szCs w:val="28"/>
                <w:lang w:val="sr-Cyrl-CS"/>
              </w:rPr>
            </w:pPr>
            <w:r w:rsidRPr="009D0CC6">
              <w:rPr>
                <w:sz w:val="28"/>
                <w:szCs w:val="28"/>
                <w:lang w:val="sr-Cyrl-CS"/>
              </w:rPr>
              <w:t>припрема за наставу</w:t>
            </w:r>
          </w:p>
        </w:tc>
        <w:tc>
          <w:tcPr>
            <w:tcW w:w="2557" w:type="dxa"/>
            <w:shd w:val="clear" w:color="auto" w:fill="D9D9D9" w:themeFill="background1" w:themeFillShade="D9"/>
          </w:tcPr>
          <w:p w14:paraId="71EB265D" w14:textId="77777777" w:rsidR="00EE5DA8" w:rsidRPr="009D0CC6" w:rsidRDefault="00EE5DA8" w:rsidP="00210FA6">
            <w:pPr>
              <w:jc w:val="center"/>
              <w:rPr>
                <w:sz w:val="28"/>
                <w:szCs w:val="28"/>
                <w:lang w:val="sr-Cyrl-CS"/>
              </w:rPr>
            </w:pPr>
            <w:r w:rsidRPr="009D0CC6">
              <w:rPr>
                <w:sz w:val="28"/>
                <w:szCs w:val="28"/>
                <w:lang w:val="sr-Cyrl-CS"/>
              </w:rPr>
              <w:t>7:45</w:t>
            </w:r>
          </w:p>
        </w:tc>
        <w:tc>
          <w:tcPr>
            <w:tcW w:w="2483" w:type="dxa"/>
            <w:shd w:val="clear" w:color="auto" w:fill="D9D9D9" w:themeFill="background1" w:themeFillShade="D9"/>
          </w:tcPr>
          <w:p w14:paraId="652BB9F0" w14:textId="77777777" w:rsidR="00EE5DA8" w:rsidRPr="009D0CC6" w:rsidRDefault="00EE5DA8" w:rsidP="00210FA6">
            <w:pPr>
              <w:jc w:val="center"/>
              <w:rPr>
                <w:sz w:val="28"/>
                <w:szCs w:val="28"/>
              </w:rPr>
            </w:pPr>
            <w:r w:rsidRPr="009D0CC6">
              <w:rPr>
                <w:sz w:val="28"/>
                <w:szCs w:val="28"/>
              </w:rPr>
              <w:t>-</w:t>
            </w:r>
          </w:p>
        </w:tc>
        <w:tc>
          <w:tcPr>
            <w:tcW w:w="2060" w:type="dxa"/>
            <w:shd w:val="clear" w:color="auto" w:fill="D9D9D9" w:themeFill="background1" w:themeFillShade="D9"/>
          </w:tcPr>
          <w:p w14:paraId="59892BA4" w14:textId="77777777" w:rsidR="00EE5DA8" w:rsidRPr="009D0CC6" w:rsidRDefault="00EE5DA8" w:rsidP="00210FA6">
            <w:pPr>
              <w:jc w:val="center"/>
              <w:rPr>
                <w:sz w:val="28"/>
                <w:szCs w:val="28"/>
                <w:lang w:val="sr-Cyrl-CS"/>
              </w:rPr>
            </w:pPr>
            <w:r w:rsidRPr="009D0CC6">
              <w:rPr>
                <w:sz w:val="28"/>
                <w:szCs w:val="28"/>
                <w:lang w:val="sr-Cyrl-CS"/>
              </w:rPr>
              <w:t>13:45</w:t>
            </w:r>
          </w:p>
        </w:tc>
      </w:tr>
      <w:tr w:rsidR="00EE5DA8" w:rsidRPr="009D0CC6" w14:paraId="52BA6CAB" w14:textId="77777777" w:rsidTr="00210FA6">
        <w:trPr>
          <w:trHeight w:val="396"/>
        </w:trPr>
        <w:tc>
          <w:tcPr>
            <w:tcW w:w="2685" w:type="dxa"/>
          </w:tcPr>
          <w:p w14:paraId="2C2A187C" w14:textId="77777777" w:rsidR="00EE5DA8" w:rsidRPr="009D0CC6" w:rsidRDefault="00EE5DA8" w:rsidP="00210FA6">
            <w:pPr>
              <w:jc w:val="center"/>
              <w:rPr>
                <w:sz w:val="28"/>
                <w:szCs w:val="28"/>
                <w:lang w:val="sr-Cyrl-CS"/>
              </w:rPr>
            </w:pPr>
            <w:r w:rsidRPr="009D0CC6">
              <w:rPr>
                <w:sz w:val="28"/>
                <w:szCs w:val="28"/>
                <w:lang w:val="sr-Cyrl-CS"/>
              </w:rPr>
              <w:t>1. час</w:t>
            </w:r>
          </w:p>
        </w:tc>
        <w:tc>
          <w:tcPr>
            <w:tcW w:w="2557" w:type="dxa"/>
          </w:tcPr>
          <w:p w14:paraId="65FA1799" w14:textId="77777777" w:rsidR="00EE5DA8" w:rsidRPr="009D0CC6" w:rsidRDefault="00EE5DA8" w:rsidP="00210FA6">
            <w:pPr>
              <w:jc w:val="center"/>
              <w:rPr>
                <w:sz w:val="28"/>
                <w:szCs w:val="28"/>
                <w:lang w:val="sr-Cyrl-CS"/>
              </w:rPr>
            </w:pPr>
            <w:r w:rsidRPr="009D0CC6">
              <w:rPr>
                <w:sz w:val="28"/>
                <w:szCs w:val="28"/>
                <w:lang w:val="sr-Cyrl-CS"/>
              </w:rPr>
              <w:t>8:00-8:45</w:t>
            </w:r>
          </w:p>
        </w:tc>
        <w:tc>
          <w:tcPr>
            <w:tcW w:w="2483" w:type="dxa"/>
          </w:tcPr>
          <w:p w14:paraId="46683E85" w14:textId="77777777" w:rsidR="00EE5DA8" w:rsidRPr="009D0CC6" w:rsidRDefault="00EE5DA8" w:rsidP="00210FA6">
            <w:pPr>
              <w:jc w:val="center"/>
              <w:rPr>
                <w:sz w:val="28"/>
                <w:szCs w:val="28"/>
                <w:lang w:val="sr-Cyrl-CS"/>
              </w:rPr>
            </w:pPr>
            <w:r w:rsidRPr="009D0CC6">
              <w:rPr>
                <w:sz w:val="28"/>
                <w:szCs w:val="28"/>
                <w:lang w:val="sr-Cyrl-CS"/>
              </w:rPr>
              <w:t>1. час</w:t>
            </w:r>
          </w:p>
        </w:tc>
        <w:tc>
          <w:tcPr>
            <w:tcW w:w="2060" w:type="dxa"/>
          </w:tcPr>
          <w:p w14:paraId="28334A69" w14:textId="77777777" w:rsidR="00EE5DA8" w:rsidRPr="009D0CC6" w:rsidRDefault="00EE5DA8" w:rsidP="00210FA6">
            <w:pPr>
              <w:jc w:val="center"/>
              <w:rPr>
                <w:sz w:val="28"/>
                <w:szCs w:val="28"/>
                <w:lang w:val="sr-Cyrl-CS"/>
              </w:rPr>
            </w:pPr>
            <w:r w:rsidRPr="009D0CC6">
              <w:rPr>
                <w:sz w:val="28"/>
                <w:szCs w:val="28"/>
                <w:lang w:val="sr-Cyrl-CS"/>
              </w:rPr>
              <w:t>14:00-14:45</w:t>
            </w:r>
          </w:p>
        </w:tc>
      </w:tr>
      <w:tr w:rsidR="00EE5DA8" w:rsidRPr="009D0CC6" w14:paraId="3910A26E" w14:textId="77777777" w:rsidTr="00210FA6">
        <w:trPr>
          <w:trHeight w:val="396"/>
        </w:trPr>
        <w:tc>
          <w:tcPr>
            <w:tcW w:w="2685" w:type="dxa"/>
            <w:shd w:val="clear" w:color="auto" w:fill="D9D9D9" w:themeFill="background1" w:themeFillShade="D9"/>
          </w:tcPr>
          <w:p w14:paraId="54E7C3BF" w14:textId="77777777" w:rsidR="00EE5DA8" w:rsidRPr="009D0CC6" w:rsidRDefault="00EE5DA8" w:rsidP="00210FA6">
            <w:pPr>
              <w:jc w:val="center"/>
              <w:rPr>
                <w:sz w:val="28"/>
                <w:szCs w:val="28"/>
                <w:lang w:val="sr-Cyrl-CS"/>
              </w:rPr>
            </w:pPr>
            <w:r w:rsidRPr="009D0CC6">
              <w:rPr>
                <w:sz w:val="28"/>
                <w:szCs w:val="28"/>
                <w:lang w:val="sr-Cyrl-CS"/>
              </w:rPr>
              <w:t>одмор од 5 минута</w:t>
            </w:r>
          </w:p>
        </w:tc>
        <w:tc>
          <w:tcPr>
            <w:tcW w:w="2557" w:type="dxa"/>
            <w:shd w:val="clear" w:color="auto" w:fill="D9D9D9" w:themeFill="background1" w:themeFillShade="D9"/>
          </w:tcPr>
          <w:p w14:paraId="5A4D583E" w14:textId="77777777" w:rsidR="00EE5DA8" w:rsidRPr="009D0CC6" w:rsidRDefault="00EE5DA8" w:rsidP="00210FA6">
            <w:pPr>
              <w:jc w:val="center"/>
              <w:rPr>
                <w:sz w:val="28"/>
                <w:szCs w:val="28"/>
                <w:lang w:val="sr-Cyrl-CS"/>
              </w:rPr>
            </w:pPr>
            <w:r w:rsidRPr="009D0CC6">
              <w:rPr>
                <w:sz w:val="28"/>
                <w:szCs w:val="28"/>
                <w:lang w:val="sr-Cyrl-CS"/>
              </w:rPr>
              <w:t>8:45-8:50</w:t>
            </w:r>
          </w:p>
        </w:tc>
        <w:tc>
          <w:tcPr>
            <w:tcW w:w="2483" w:type="dxa"/>
            <w:shd w:val="clear" w:color="auto" w:fill="D9D9D9" w:themeFill="background1" w:themeFillShade="D9"/>
          </w:tcPr>
          <w:p w14:paraId="643F24E7" w14:textId="77777777" w:rsidR="00EE5DA8" w:rsidRPr="009D0CC6" w:rsidRDefault="00EE5DA8" w:rsidP="00210FA6">
            <w:pPr>
              <w:jc w:val="center"/>
              <w:rPr>
                <w:sz w:val="28"/>
                <w:szCs w:val="28"/>
                <w:lang w:val="sr-Cyrl-CS"/>
              </w:rPr>
            </w:pPr>
            <w:r w:rsidRPr="009D0CC6">
              <w:rPr>
                <w:sz w:val="28"/>
                <w:szCs w:val="28"/>
                <w:lang w:val="sr-Cyrl-CS"/>
              </w:rPr>
              <w:t>одмор од 5 минута</w:t>
            </w:r>
          </w:p>
        </w:tc>
        <w:tc>
          <w:tcPr>
            <w:tcW w:w="2060" w:type="dxa"/>
            <w:shd w:val="clear" w:color="auto" w:fill="D9D9D9" w:themeFill="background1" w:themeFillShade="D9"/>
          </w:tcPr>
          <w:p w14:paraId="65779EB6" w14:textId="77777777" w:rsidR="00EE5DA8" w:rsidRPr="009D0CC6" w:rsidRDefault="00EE5DA8" w:rsidP="00210FA6">
            <w:pPr>
              <w:jc w:val="center"/>
              <w:rPr>
                <w:sz w:val="28"/>
                <w:szCs w:val="28"/>
                <w:lang w:val="sr-Cyrl-CS"/>
              </w:rPr>
            </w:pPr>
            <w:r w:rsidRPr="009D0CC6">
              <w:rPr>
                <w:sz w:val="28"/>
                <w:szCs w:val="28"/>
                <w:lang w:val="sr-Cyrl-CS"/>
              </w:rPr>
              <w:t>14:45-14:50</w:t>
            </w:r>
          </w:p>
        </w:tc>
      </w:tr>
      <w:tr w:rsidR="00EE5DA8" w:rsidRPr="009D0CC6" w14:paraId="0D593546" w14:textId="77777777" w:rsidTr="00210FA6">
        <w:trPr>
          <w:trHeight w:val="396"/>
        </w:trPr>
        <w:tc>
          <w:tcPr>
            <w:tcW w:w="2685" w:type="dxa"/>
          </w:tcPr>
          <w:p w14:paraId="4E342888" w14:textId="77777777" w:rsidR="00EE5DA8" w:rsidRPr="009D0CC6" w:rsidRDefault="00EE5DA8" w:rsidP="00210FA6">
            <w:pPr>
              <w:jc w:val="center"/>
              <w:rPr>
                <w:sz w:val="28"/>
                <w:szCs w:val="28"/>
                <w:lang w:val="sr-Cyrl-CS"/>
              </w:rPr>
            </w:pPr>
            <w:r w:rsidRPr="009D0CC6">
              <w:rPr>
                <w:sz w:val="28"/>
                <w:szCs w:val="28"/>
                <w:lang w:val="sr-Cyrl-CS"/>
              </w:rPr>
              <w:t>2. час</w:t>
            </w:r>
          </w:p>
        </w:tc>
        <w:tc>
          <w:tcPr>
            <w:tcW w:w="2557" w:type="dxa"/>
          </w:tcPr>
          <w:p w14:paraId="4203C9B0" w14:textId="77777777" w:rsidR="00EE5DA8" w:rsidRPr="009D0CC6" w:rsidRDefault="00EE5DA8" w:rsidP="00210FA6">
            <w:pPr>
              <w:rPr>
                <w:sz w:val="28"/>
                <w:szCs w:val="28"/>
                <w:lang w:val="sr-Cyrl-CS"/>
              </w:rPr>
            </w:pPr>
            <w:r w:rsidRPr="009D0CC6">
              <w:rPr>
                <w:sz w:val="28"/>
                <w:szCs w:val="28"/>
                <w:lang w:val="sr-Cyrl-CS"/>
              </w:rPr>
              <w:t xml:space="preserve">      8:50-9:35</w:t>
            </w:r>
          </w:p>
        </w:tc>
        <w:tc>
          <w:tcPr>
            <w:tcW w:w="2483" w:type="dxa"/>
          </w:tcPr>
          <w:p w14:paraId="265D4E70" w14:textId="77777777" w:rsidR="00EE5DA8" w:rsidRPr="009D0CC6" w:rsidRDefault="00EE5DA8" w:rsidP="00210FA6">
            <w:pPr>
              <w:jc w:val="center"/>
              <w:rPr>
                <w:sz w:val="28"/>
                <w:szCs w:val="28"/>
                <w:lang w:val="sr-Cyrl-CS"/>
              </w:rPr>
            </w:pPr>
            <w:r w:rsidRPr="009D0CC6">
              <w:rPr>
                <w:sz w:val="28"/>
                <w:szCs w:val="28"/>
                <w:lang w:val="sr-Cyrl-CS"/>
              </w:rPr>
              <w:t>2. час</w:t>
            </w:r>
          </w:p>
        </w:tc>
        <w:tc>
          <w:tcPr>
            <w:tcW w:w="2060" w:type="dxa"/>
          </w:tcPr>
          <w:p w14:paraId="6496EEEF" w14:textId="77777777" w:rsidR="00EE5DA8" w:rsidRPr="009D0CC6" w:rsidRDefault="00EE5DA8" w:rsidP="00210FA6">
            <w:pPr>
              <w:jc w:val="center"/>
              <w:rPr>
                <w:sz w:val="28"/>
                <w:szCs w:val="28"/>
                <w:lang w:val="sr-Cyrl-CS"/>
              </w:rPr>
            </w:pPr>
            <w:r w:rsidRPr="009D0CC6">
              <w:rPr>
                <w:sz w:val="28"/>
                <w:szCs w:val="28"/>
                <w:lang w:val="sr-Cyrl-CS"/>
              </w:rPr>
              <w:t>14:50-15:35</w:t>
            </w:r>
          </w:p>
        </w:tc>
      </w:tr>
      <w:tr w:rsidR="00EE5DA8" w:rsidRPr="009D0CC6" w14:paraId="5041E9A8" w14:textId="77777777" w:rsidTr="00210FA6">
        <w:trPr>
          <w:trHeight w:val="407"/>
        </w:trPr>
        <w:tc>
          <w:tcPr>
            <w:tcW w:w="2685" w:type="dxa"/>
            <w:shd w:val="clear" w:color="auto" w:fill="D9D9D9" w:themeFill="background1" w:themeFillShade="D9"/>
          </w:tcPr>
          <w:p w14:paraId="325D67DE" w14:textId="77777777" w:rsidR="00EE5DA8" w:rsidRPr="009D0CC6" w:rsidRDefault="00EE5DA8" w:rsidP="00210FA6">
            <w:pPr>
              <w:jc w:val="center"/>
              <w:rPr>
                <w:sz w:val="28"/>
                <w:szCs w:val="28"/>
                <w:lang w:val="sr-Cyrl-CS"/>
              </w:rPr>
            </w:pPr>
            <w:r w:rsidRPr="009D0CC6">
              <w:rPr>
                <w:sz w:val="28"/>
                <w:szCs w:val="28"/>
                <w:lang w:val="sr-Cyrl-CS"/>
              </w:rPr>
              <w:t>први велики одмор</w:t>
            </w:r>
          </w:p>
        </w:tc>
        <w:tc>
          <w:tcPr>
            <w:tcW w:w="2557" w:type="dxa"/>
            <w:shd w:val="clear" w:color="auto" w:fill="D9D9D9" w:themeFill="background1" w:themeFillShade="D9"/>
          </w:tcPr>
          <w:p w14:paraId="44667448" w14:textId="77777777" w:rsidR="00EE5DA8" w:rsidRPr="009D0CC6" w:rsidRDefault="00EE5DA8" w:rsidP="00210FA6">
            <w:pPr>
              <w:jc w:val="center"/>
              <w:rPr>
                <w:sz w:val="28"/>
                <w:szCs w:val="28"/>
                <w:lang w:val="sr-Cyrl-CS"/>
              </w:rPr>
            </w:pPr>
            <w:r w:rsidRPr="009D0CC6">
              <w:rPr>
                <w:sz w:val="28"/>
                <w:szCs w:val="28"/>
                <w:lang w:val="sr-Cyrl-CS"/>
              </w:rPr>
              <w:t>9:35-9:55</w:t>
            </w:r>
          </w:p>
        </w:tc>
        <w:tc>
          <w:tcPr>
            <w:tcW w:w="2483" w:type="dxa"/>
            <w:shd w:val="clear" w:color="auto" w:fill="D9D9D9" w:themeFill="background1" w:themeFillShade="D9"/>
          </w:tcPr>
          <w:p w14:paraId="2987D6AF" w14:textId="77777777" w:rsidR="00EE5DA8" w:rsidRPr="009D0CC6" w:rsidRDefault="00EE5DA8" w:rsidP="00210FA6">
            <w:pPr>
              <w:jc w:val="center"/>
              <w:rPr>
                <w:sz w:val="28"/>
                <w:szCs w:val="28"/>
                <w:lang w:val="sr-Cyrl-CS"/>
              </w:rPr>
            </w:pPr>
            <w:r w:rsidRPr="009D0CC6">
              <w:rPr>
                <w:sz w:val="28"/>
                <w:szCs w:val="28"/>
                <w:lang w:val="sr-Cyrl-CS"/>
              </w:rPr>
              <w:t>велики одмор</w:t>
            </w:r>
          </w:p>
        </w:tc>
        <w:tc>
          <w:tcPr>
            <w:tcW w:w="2060" w:type="dxa"/>
            <w:shd w:val="clear" w:color="auto" w:fill="D9D9D9" w:themeFill="background1" w:themeFillShade="D9"/>
          </w:tcPr>
          <w:p w14:paraId="5B43B9F6" w14:textId="77777777" w:rsidR="00EE5DA8" w:rsidRPr="009D0CC6" w:rsidRDefault="00EE5DA8" w:rsidP="00210FA6">
            <w:pPr>
              <w:jc w:val="center"/>
              <w:rPr>
                <w:sz w:val="28"/>
                <w:szCs w:val="28"/>
                <w:lang w:val="sr-Cyrl-CS"/>
              </w:rPr>
            </w:pPr>
            <w:r w:rsidRPr="009D0CC6">
              <w:rPr>
                <w:sz w:val="28"/>
                <w:szCs w:val="28"/>
                <w:lang w:val="sr-Cyrl-CS"/>
              </w:rPr>
              <w:t>15:35-15:55</w:t>
            </w:r>
          </w:p>
        </w:tc>
      </w:tr>
      <w:tr w:rsidR="00EE5DA8" w:rsidRPr="009D0CC6" w14:paraId="774BAB40" w14:textId="77777777" w:rsidTr="00210FA6">
        <w:trPr>
          <w:trHeight w:val="396"/>
        </w:trPr>
        <w:tc>
          <w:tcPr>
            <w:tcW w:w="2685" w:type="dxa"/>
          </w:tcPr>
          <w:p w14:paraId="0BADC354" w14:textId="77777777" w:rsidR="00EE5DA8" w:rsidRPr="009D0CC6" w:rsidRDefault="00EE5DA8" w:rsidP="00210FA6">
            <w:pPr>
              <w:jc w:val="center"/>
              <w:rPr>
                <w:sz w:val="28"/>
                <w:szCs w:val="28"/>
                <w:lang w:val="sr-Cyrl-CS"/>
              </w:rPr>
            </w:pPr>
            <w:r w:rsidRPr="009D0CC6">
              <w:rPr>
                <w:sz w:val="28"/>
                <w:szCs w:val="28"/>
                <w:lang w:val="sr-Cyrl-CS"/>
              </w:rPr>
              <w:lastRenderedPageBreak/>
              <w:t>3. час</w:t>
            </w:r>
          </w:p>
        </w:tc>
        <w:tc>
          <w:tcPr>
            <w:tcW w:w="2557" w:type="dxa"/>
          </w:tcPr>
          <w:p w14:paraId="242B1335" w14:textId="77777777" w:rsidR="00EE5DA8" w:rsidRPr="009D0CC6" w:rsidRDefault="00EE5DA8" w:rsidP="00210FA6">
            <w:pPr>
              <w:jc w:val="center"/>
              <w:rPr>
                <w:sz w:val="28"/>
                <w:szCs w:val="28"/>
                <w:lang w:val="sr-Cyrl-CS"/>
              </w:rPr>
            </w:pPr>
            <w:r w:rsidRPr="009D0CC6">
              <w:rPr>
                <w:sz w:val="28"/>
                <w:szCs w:val="28"/>
                <w:lang w:val="sr-Cyrl-CS"/>
              </w:rPr>
              <w:t>9:55-10:40</w:t>
            </w:r>
          </w:p>
        </w:tc>
        <w:tc>
          <w:tcPr>
            <w:tcW w:w="2483" w:type="dxa"/>
          </w:tcPr>
          <w:p w14:paraId="238C99BE" w14:textId="77777777" w:rsidR="00EE5DA8" w:rsidRPr="009D0CC6" w:rsidRDefault="00EE5DA8" w:rsidP="00210FA6">
            <w:pPr>
              <w:jc w:val="center"/>
              <w:rPr>
                <w:sz w:val="28"/>
                <w:szCs w:val="28"/>
                <w:lang w:val="sr-Cyrl-CS"/>
              </w:rPr>
            </w:pPr>
            <w:r w:rsidRPr="009D0CC6">
              <w:rPr>
                <w:sz w:val="28"/>
                <w:szCs w:val="28"/>
                <w:lang w:val="sr-Cyrl-CS"/>
              </w:rPr>
              <w:t>3. час</w:t>
            </w:r>
          </w:p>
        </w:tc>
        <w:tc>
          <w:tcPr>
            <w:tcW w:w="2060" w:type="dxa"/>
          </w:tcPr>
          <w:p w14:paraId="63F2DE6B" w14:textId="77777777" w:rsidR="00EE5DA8" w:rsidRPr="009D0CC6" w:rsidRDefault="00EE5DA8" w:rsidP="00210FA6">
            <w:pPr>
              <w:jc w:val="center"/>
              <w:rPr>
                <w:sz w:val="28"/>
                <w:szCs w:val="28"/>
                <w:lang w:val="sr-Cyrl-CS"/>
              </w:rPr>
            </w:pPr>
            <w:r w:rsidRPr="009D0CC6">
              <w:rPr>
                <w:sz w:val="28"/>
                <w:szCs w:val="28"/>
                <w:lang w:val="sr-Cyrl-CS"/>
              </w:rPr>
              <w:t>15:55-16:40</w:t>
            </w:r>
          </w:p>
        </w:tc>
      </w:tr>
      <w:tr w:rsidR="00EE5DA8" w:rsidRPr="009D0CC6" w14:paraId="4BD5F992" w14:textId="77777777" w:rsidTr="00210FA6">
        <w:trPr>
          <w:trHeight w:val="396"/>
        </w:trPr>
        <w:tc>
          <w:tcPr>
            <w:tcW w:w="2685" w:type="dxa"/>
            <w:shd w:val="clear" w:color="auto" w:fill="D9D9D9" w:themeFill="background1" w:themeFillShade="D9"/>
          </w:tcPr>
          <w:p w14:paraId="2CF5A42C" w14:textId="77777777" w:rsidR="00EE5DA8" w:rsidRPr="009D0CC6" w:rsidRDefault="00EE5DA8" w:rsidP="00210FA6">
            <w:pPr>
              <w:jc w:val="center"/>
              <w:rPr>
                <w:sz w:val="28"/>
                <w:szCs w:val="28"/>
                <w:lang w:val="sr-Cyrl-CS"/>
              </w:rPr>
            </w:pPr>
            <w:r w:rsidRPr="009D0CC6">
              <w:rPr>
                <w:sz w:val="28"/>
                <w:szCs w:val="28"/>
                <w:lang w:val="sr-Cyrl-CS"/>
              </w:rPr>
              <w:t>други велики одмор</w:t>
            </w:r>
          </w:p>
        </w:tc>
        <w:tc>
          <w:tcPr>
            <w:tcW w:w="2557" w:type="dxa"/>
            <w:shd w:val="clear" w:color="auto" w:fill="D9D9D9" w:themeFill="background1" w:themeFillShade="D9"/>
          </w:tcPr>
          <w:p w14:paraId="66A7F171" w14:textId="77777777" w:rsidR="00EE5DA8" w:rsidRPr="009D0CC6" w:rsidRDefault="00EE5DA8" w:rsidP="00210FA6">
            <w:pPr>
              <w:jc w:val="center"/>
              <w:rPr>
                <w:sz w:val="28"/>
                <w:szCs w:val="28"/>
                <w:lang w:val="sr-Cyrl-CS"/>
              </w:rPr>
            </w:pPr>
            <w:r w:rsidRPr="009D0CC6">
              <w:rPr>
                <w:sz w:val="28"/>
                <w:szCs w:val="28"/>
                <w:lang w:val="sr-Cyrl-CS"/>
              </w:rPr>
              <w:t>10:40-10:55</w:t>
            </w:r>
          </w:p>
        </w:tc>
        <w:tc>
          <w:tcPr>
            <w:tcW w:w="2483" w:type="dxa"/>
            <w:shd w:val="clear" w:color="auto" w:fill="D9D9D9" w:themeFill="background1" w:themeFillShade="D9"/>
          </w:tcPr>
          <w:p w14:paraId="53E66480" w14:textId="77777777" w:rsidR="00EE5DA8" w:rsidRPr="009D0CC6" w:rsidRDefault="00EE5DA8" w:rsidP="00210FA6">
            <w:pPr>
              <w:jc w:val="center"/>
              <w:rPr>
                <w:sz w:val="28"/>
                <w:szCs w:val="28"/>
                <w:lang w:val="sr-Cyrl-CS"/>
              </w:rPr>
            </w:pPr>
            <w:r w:rsidRPr="009D0CC6">
              <w:rPr>
                <w:sz w:val="28"/>
                <w:szCs w:val="28"/>
                <w:lang w:val="sr-Cyrl-CS"/>
              </w:rPr>
              <w:t>одмор од 5 минута</w:t>
            </w:r>
          </w:p>
        </w:tc>
        <w:tc>
          <w:tcPr>
            <w:tcW w:w="2060" w:type="dxa"/>
            <w:shd w:val="clear" w:color="auto" w:fill="D9D9D9" w:themeFill="background1" w:themeFillShade="D9"/>
          </w:tcPr>
          <w:p w14:paraId="48AA6448" w14:textId="77777777" w:rsidR="00EE5DA8" w:rsidRPr="009D0CC6" w:rsidRDefault="00EE5DA8" w:rsidP="00210FA6">
            <w:pPr>
              <w:jc w:val="center"/>
              <w:rPr>
                <w:sz w:val="28"/>
                <w:szCs w:val="28"/>
                <w:lang w:val="sr-Cyrl-CS"/>
              </w:rPr>
            </w:pPr>
            <w:r w:rsidRPr="009D0CC6">
              <w:rPr>
                <w:sz w:val="28"/>
                <w:szCs w:val="28"/>
                <w:lang w:val="sr-Cyrl-CS"/>
              </w:rPr>
              <w:t>16:40-16:45</w:t>
            </w:r>
          </w:p>
        </w:tc>
      </w:tr>
      <w:tr w:rsidR="00EE5DA8" w:rsidRPr="009D0CC6" w14:paraId="4FD420E5" w14:textId="77777777" w:rsidTr="00210FA6">
        <w:trPr>
          <w:trHeight w:val="396"/>
        </w:trPr>
        <w:tc>
          <w:tcPr>
            <w:tcW w:w="2685" w:type="dxa"/>
          </w:tcPr>
          <w:p w14:paraId="6AD42097" w14:textId="77777777" w:rsidR="00EE5DA8" w:rsidRPr="009D0CC6" w:rsidRDefault="00EE5DA8" w:rsidP="00210FA6">
            <w:pPr>
              <w:jc w:val="center"/>
              <w:rPr>
                <w:sz w:val="28"/>
                <w:szCs w:val="28"/>
                <w:lang w:val="sr-Cyrl-CS"/>
              </w:rPr>
            </w:pPr>
            <w:r w:rsidRPr="009D0CC6">
              <w:rPr>
                <w:sz w:val="28"/>
                <w:szCs w:val="28"/>
                <w:lang w:val="sr-Cyrl-CS"/>
              </w:rPr>
              <w:t>4. час</w:t>
            </w:r>
          </w:p>
        </w:tc>
        <w:tc>
          <w:tcPr>
            <w:tcW w:w="2557" w:type="dxa"/>
          </w:tcPr>
          <w:p w14:paraId="66F336CA" w14:textId="77777777" w:rsidR="00EE5DA8" w:rsidRPr="009D0CC6" w:rsidRDefault="00EE5DA8" w:rsidP="00210FA6">
            <w:pPr>
              <w:jc w:val="center"/>
              <w:rPr>
                <w:sz w:val="28"/>
                <w:szCs w:val="28"/>
                <w:lang w:val="sr-Cyrl-CS"/>
              </w:rPr>
            </w:pPr>
            <w:r w:rsidRPr="009D0CC6">
              <w:rPr>
                <w:sz w:val="28"/>
                <w:szCs w:val="28"/>
                <w:lang w:val="sr-Cyrl-CS"/>
              </w:rPr>
              <w:t>10:55-11:40</w:t>
            </w:r>
          </w:p>
        </w:tc>
        <w:tc>
          <w:tcPr>
            <w:tcW w:w="2483" w:type="dxa"/>
          </w:tcPr>
          <w:p w14:paraId="1B89DFFE" w14:textId="77777777" w:rsidR="00EE5DA8" w:rsidRPr="009D0CC6" w:rsidRDefault="00EE5DA8" w:rsidP="00210FA6">
            <w:pPr>
              <w:jc w:val="center"/>
              <w:rPr>
                <w:sz w:val="28"/>
                <w:szCs w:val="28"/>
                <w:lang w:val="sr-Cyrl-CS"/>
              </w:rPr>
            </w:pPr>
            <w:r w:rsidRPr="009D0CC6">
              <w:rPr>
                <w:sz w:val="28"/>
                <w:szCs w:val="28"/>
                <w:lang w:val="sr-Cyrl-CS"/>
              </w:rPr>
              <w:t>4. час</w:t>
            </w:r>
          </w:p>
        </w:tc>
        <w:tc>
          <w:tcPr>
            <w:tcW w:w="2060" w:type="dxa"/>
          </w:tcPr>
          <w:p w14:paraId="1362C960" w14:textId="77777777" w:rsidR="00EE5DA8" w:rsidRPr="009D0CC6" w:rsidRDefault="00EE5DA8" w:rsidP="00210FA6">
            <w:pPr>
              <w:jc w:val="center"/>
              <w:rPr>
                <w:sz w:val="28"/>
                <w:szCs w:val="28"/>
                <w:lang w:val="sr-Cyrl-CS"/>
              </w:rPr>
            </w:pPr>
            <w:r w:rsidRPr="009D0CC6">
              <w:rPr>
                <w:sz w:val="28"/>
                <w:szCs w:val="28"/>
                <w:lang w:val="sr-Cyrl-CS"/>
              </w:rPr>
              <w:t>16:45-17:30</w:t>
            </w:r>
          </w:p>
        </w:tc>
      </w:tr>
      <w:tr w:rsidR="00EE5DA8" w:rsidRPr="009D0CC6" w14:paraId="678AB666" w14:textId="77777777" w:rsidTr="00EE5DA8">
        <w:trPr>
          <w:trHeight w:val="240"/>
        </w:trPr>
        <w:tc>
          <w:tcPr>
            <w:tcW w:w="2685" w:type="dxa"/>
            <w:shd w:val="clear" w:color="auto" w:fill="D9D9D9" w:themeFill="background1" w:themeFillShade="D9"/>
          </w:tcPr>
          <w:p w14:paraId="17FED3CD" w14:textId="77777777" w:rsidR="00EE5DA8" w:rsidRPr="009D0CC6" w:rsidRDefault="00EE5DA8" w:rsidP="00210FA6">
            <w:pPr>
              <w:jc w:val="center"/>
              <w:rPr>
                <w:sz w:val="28"/>
                <w:szCs w:val="28"/>
                <w:lang w:val="sr-Cyrl-CS"/>
              </w:rPr>
            </w:pPr>
            <w:r w:rsidRPr="009D0CC6">
              <w:rPr>
                <w:sz w:val="28"/>
                <w:szCs w:val="28"/>
                <w:lang w:val="sr-Cyrl-CS"/>
              </w:rPr>
              <w:t>одмор од 5 минута</w:t>
            </w:r>
          </w:p>
        </w:tc>
        <w:tc>
          <w:tcPr>
            <w:tcW w:w="2557" w:type="dxa"/>
            <w:shd w:val="clear" w:color="auto" w:fill="D9D9D9" w:themeFill="background1" w:themeFillShade="D9"/>
          </w:tcPr>
          <w:p w14:paraId="26101473" w14:textId="77777777" w:rsidR="00EE5DA8" w:rsidRPr="009D0CC6" w:rsidRDefault="00EE5DA8" w:rsidP="00210FA6">
            <w:pPr>
              <w:jc w:val="center"/>
              <w:rPr>
                <w:sz w:val="28"/>
                <w:szCs w:val="28"/>
                <w:lang w:val="sr-Cyrl-CS"/>
              </w:rPr>
            </w:pPr>
            <w:r w:rsidRPr="009D0CC6">
              <w:rPr>
                <w:sz w:val="28"/>
                <w:szCs w:val="28"/>
                <w:lang w:val="sr-Cyrl-CS"/>
              </w:rPr>
              <w:t>11:40-11:45</w:t>
            </w:r>
          </w:p>
        </w:tc>
        <w:tc>
          <w:tcPr>
            <w:tcW w:w="2483" w:type="dxa"/>
            <w:shd w:val="clear" w:color="auto" w:fill="D9D9D9" w:themeFill="background1" w:themeFillShade="D9"/>
          </w:tcPr>
          <w:p w14:paraId="51ED435D" w14:textId="77777777" w:rsidR="00EE5DA8" w:rsidRPr="009D0CC6" w:rsidRDefault="00EE5DA8" w:rsidP="00210FA6">
            <w:pPr>
              <w:jc w:val="center"/>
              <w:rPr>
                <w:sz w:val="28"/>
                <w:szCs w:val="28"/>
                <w:lang w:val="sr-Cyrl-CS"/>
              </w:rPr>
            </w:pPr>
            <w:r w:rsidRPr="009D0CC6">
              <w:rPr>
                <w:sz w:val="28"/>
                <w:szCs w:val="28"/>
                <w:lang w:val="sr-Cyrl-CS"/>
              </w:rPr>
              <w:t>одмор од 5 минута</w:t>
            </w:r>
          </w:p>
        </w:tc>
        <w:tc>
          <w:tcPr>
            <w:tcW w:w="2060" w:type="dxa"/>
            <w:shd w:val="clear" w:color="auto" w:fill="D9D9D9" w:themeFill="background1" w:themeFillShade="D9"/>
          </w:tcPr>
          <w:p w14:paraId="163E1A7C" w14:textId="77777777" w:rsidR="00EE5DA8" w:rsidRPr="009D0CC6" w:rsidRDefault="00EE5DA8" w:rsidP="00210FA6">
            <w:pPr>
              <w:jc w:val="center"/>
              <w:rPr>
                <w:sz w:val="28"/>
                <w:szCs w:val="28"/>
                <w:lang w:val="sr-Cyrl-CS"/>
              </w:rPr>
            </w:pPr>
            <w:r w:rsidRPr="009D0CC6">
              <w:rPr>
                <w:sz w:val="28"/>
                <w:szCs w:val="28"/>
                <w:lang w:val="sr-Cyrl-CS"/>
              </w:rPr>
              <w:t>17:30-17:35</w:t>
            </w:r>
          </w:p>
        </w:tc>
      </w:tr>
      <w:tr w:rsidR="00EE5DA8" w:rsidRPr="009D0CC6" w14:paraId="58E0AB34" w14:textId="77777777" w:rsidTr="00210FA6">
        <w:trPr>
          <w:trHeight w:val="396"/>
        </w:trPr>
        <w:tc>
          <w:tcPr>
            <w:tcW w:w="2685" w:type="dxa"/>
          </w:tcPr>
          <w:p w14:paraId="4F845F77" w14:textId="77777777" w:rsidR="00EE5DA8" w:rsidRPr="009D0CC6" w:rsidRDefault="00EE5DA8" w:rsidP="00210FA6">
            <w:pPr>
              <w:jc w:val="center"/>
              <w:rPr>
                <w:sz w:val="28"/>
                <w:szCs w:val="28"/>
                <w:lang w:val="sr-Cyrl-CS"/>
              </w:rPr>
            </w:pPr>
            <w:r w:rsidRPr="009D0CC6">
              <w:rPr>
                <w:sz w:val="28"/>
                <w:szCs w:val="28"/>
                <w:lang w:val="sr-Cyrl-CS"/>
              </w:rPr>
              <w:t>5. час</w:t>
            </w:r>
          </w:p>
        </w:tc>
        <w:tc>
          <w:tcPr>
            <w:tcW w:w="2557" w:type="dxa"/>
          </w:tcPr>
          <w:p w14:paraId="244F2E1A" w14:textId="77777777" w:rsidR="00EE5DA8" w:rsidRPr="009D0CC6" w:rsidRDefault="00EE5DA8" w:rsidP="00210FA6">
            <w:pPr>
              <w:jc w:val="center"/>
              <w:rPr>
                <w:sz w:val="28"/>
                <w:szCs w:val="28"/>
                <w:lang w:val="sr-Cyrl-CS"/>
              </w:rPr>
            </w:pPr>
            <w:r w:rsidRPr="009D0CC6">
              <w:rPr>
                <w:sz w:val="28"/>
                <w:szCs w:val="28"/>
                <w:lang w:val="sr-Cyrl-CS"/>
              </w:rPr>
              <w:t>11:45-12:30</w:t>
            </w:r>
          </w:p>
        </w:tc>
        <w:tc>
          <w:tcPr>
            <w:tcW w:w="2483" w:type="dxa"/>
          </w:tcPr>
          <w:p w14:paraId="0CA85512" w14:textId="77777777" w:rsidR="00EE5DA8" w:rsidRPr="009D0CC6" w:rsidRDefault="00EE5DA8" w:rsidP="00210FA6">
            <w:pPr>
              <w:jc w:val="center"/>
              <w:rPr>
                <w:sz w:val="28"/>
                <w:szCs w:val="28"/>
                <w:lang w:val="sr-Cyrl-CS"/>
              </w:rPr>
            </w:pPr>
            <w:r w:rsidRPr="009D0CC6">
              <w:rPr>
                <w:sz w:val="28"/>
                <w:szCs w:val="28"/>
                <w:lang w:val="sr-Cyrl-CS"/>
              </w:rPr>
              <w:t>5. час</w:t>
            </w:r>
          </w:p>
        </w:tc>
        <w:tc>
          <w:tcPr>
            <w:tcW w:w="2060" w:type="dxa"/>
          </w:tcPr>
          <w:p w14:paraId="30D43ACE" w14:textId="77777777" w:rsidR="00EE5DA8" w:rsidRPr="009D0CC6" w:rsidRDefault="00EE5DA8" w:rsidP="00210FA6">
            <w:pPr>
              <w:jc w:val="center"/>
              <w:rPr>
                <w:sz w:val="28"/>
                <w:szCs w:val="28"/>
                <w:lang w:val="sr-Cyrl-CS"/>
              </w:rPr>
            </w:pPr>
            <w:r w:rsidRPr="009D0CC6">
              <w:rPr>
                <w:sz w:val="28"/>
                <w:szCs w:val="28"/>
                <w:lang w:val="sr-Cyrl-CS"/>
              </w:rPr>
              <w:t>17:35-18:20</w:t>
            </w:r>
          </w:p>
        </w:tc>
      </w:tr>
      <w:tr w:rsidR="00EE5DA8" w:rsidRPr="009D0CC6" w14:paraId="211EDE89" w14:textId="77777777" w:rsidTr="00210FA6">
        <w:trPr>
          <w:trHeight w:val="303"/>
        </w:trPr>
        <w:tc>
          <w:tcPr>
            <w:tcW w:w="2685" w:type="dxa"/>
            <w:shd w:val="clear" w:color="auto" w:fill="D9D9D9" w:themeFill="background1" w:themeFillShade="D9"/>
          </w:tcPr>
          <w:p w14:paraId="3E14D6D6" w14:textId="77777777" w:rsidR="00EE5DA8" w:rsidRPr="009D0CC6" w:rsidRDefault="00EE5DA8" w:rsidP="00210FA6">
            <w:pPr>
              <w:jc w:val="center"/>
              <w:rPr>
                <w:sz w:val="28"/>
                <w:szCs w:val="28"/>
                <w:lang w:val="sr-Cyrl-CS"/>
              </w:rPr>
            </w:pPr>
            <w:r w:rsidRPr="009D0CC6">
              <w:rPr>
                <w:sz w:val="28"/>
                <w:szCs w:val="28"/>
                <w:lang w:val="sr-Cyrl-CS"/>
              </w:rPr>
              <w:t>одмор од 5 минута</w:t>
            </w:r>
          </w:p>
        </w:tc>
        <w:tc>
          <w:tcPr>
            <w:tcW w:w="2557" w:type="dxa"/>
            <w:shd w:val="clear" w:color="auto" w:fill="D9D9D9" w:themeFill="background1" w:themeFillShade="D9"/>
          </w:tcPr>
          <w:p w14:paraId="4082ADA1" w14:textId="77777777" w:rsidR="00EE5DA8" w:rsidRPr="009D0CC6" w:rsidRDefault="00EE5DA8" w:rsidP="00210FA6">
            <w:pPr>
              <w:jc w:val="center"/>
              <w:rPr>
                <w:sz w:val="28"/>
                <w:szCs w:val="28"/>
                <w:lang w:val="sr-Cyrl-CS"/>
              </w:rPr>
            </w:pPr>
            <w:r w:rsidRPr="009D0CC6">
              <w:rPr>
                <w:sz w:val="28"/>
                <w:szCs w:val="28"/>
                <w:lang w:val="sr-Cyrl-CS"/>
              </w:rPr>
              <w:t>12:30-12:35</w:t>
            </w:r>
          </w:p>
        </w:tc>
        <w:tc>
          <w:tcPr>
            <w:tcW w:w="2483" w:type="dxa"/>
            <w:shd w:val="clear" w:color="auto" w:fill="D9D9D9" w:themeFill="background1" w:themeFillShade="D9"/>
          </w:tcPr>
          <w:p w14:paraId="704BC3D1" w14:textId="77777777" w:rsidR="00EE5DA8" w:rsidRPr="009D0CC6" w:rsidRDefault="00EE5DA8" w:rsidP="00210FA6">
            <w:pPr>
              <w:jc w:val="center"/>
              <w:rPr>
                <w:sz w:val="28"/>
                <w:szCs w:val="28"/>
                <w:lang w:val="sr-Cyrl-CS"/>
              </w:rPr>
            </w:pPr>
            <w:r w:rsidRPr="009D0CC6">
              <w:rPr>
                <w:sz w:val="28"/>
                <w:szCs w:val="28"/>
                <w:lang w:val="sr-Cyrl-CS"/>
              </w:rPr>
              <w:t>одмор од 5 минута</w:t>
            </w:r>
          </w:p>
        </w:tc>
        <w:tc>
          <w:tcPr>
            <w:tcW w:w="2060" w:type="dxa"/>
            <w:shd w:val="clear" w:color="auto" w:fill="D9D9D9" w:themeFill="background1" w:themeFillShade="D9"/>
          </w:tcPr>
          <w:p w14:paraId="25A409F6" w14:textId="77777777" w:rsidR="00EE5DA8" w:rsidRPr="009D0CC6" w:rsidRDefault="00EE5DA8" w:rsidP="00210FA6">
            <w:pPr>
              <w:jc w:val="center"/>
              <w:rPr>
                <w:sz w:val="28"/>
                <w:szCs w:val="28"/>
                <w:lang w:val="sr-Cyrl-CS"/>
              </w:rPr>
            </w:pPr>
            <w:r w:rsidRPr="009D0CC6">
              <w:rPr>
                <w:sz w:val="28"/>
                <w:szCs w:val="28"/>
                <w:lang w:val="sr-Cyrl-CS"/>
              </w:rPr>
              <w:t>18:20-18:25</w:t>
            </w:r>
          </w:p>
        </w:tc>
      </w:tr>
      <w:tr w:rsidR="00EE5DA8" w:rsidRPr="009D0CC6" w14:paraId="2B18DF32" w14:textId="77777777" w:rsidTr="00EE5DA8">
        <w:trPr>
          <w:trHeight w:val="276"/>
        </w:trPr>
        <w:tc>
          <w:tcPr>
            <w:tcW w:w="2685" w:type="dxa"/>
          </w:tcPr>
          <w:p w14:paraId="384C0224" w14:textId="77777777" w:rsidR="00EE5DA8" w:rsidRPr="009D0CC6" w:rsidRDefault="00EE5DA8" w:rsidP="00210FA6">
            <w:pPr>
              <w:jc w:val="center"/>
              <w:rPr>
                <w:sz w:val="28"/>
                <w:szCs w:val="28"/>
                <w:lang w:val="sr-Cyrl-CS"/>
              </w:rPr>
            </w:pPr>
            <w:r w:rsidRPr="009D0CC6">
              <w:rPr>
                <w:sz w:val="28"/>
                <w:szCs w:val="28"/>
                <w:lang w:val="sr-Cyrl-CS"/>
              </w:rPr>
              <w:t>6.час</w:t>
            </w:r>
          </w:p>
        </w:tc>
        <w:tc>
          <w:tcPr>
            <w:tcW w:w="2557" w:type="dxa"/>
          </w:tcPr>
          <w:p w14:paraId="56FAE6C9" w14:textId="77777777" w:rsidR="00EE5DA8" w:rsidRPr="009D0CC6" w:rsidRDefault="00EE5DA8" w:rsidP="00210FA6">
            <w:pPr>
              <w:jc w:val="center"/>
              <w:rPr>
                <w:sz w:val="28"/>
                <w:szCs w:val="28"/>
                <w:lang w:val="sr-Cyrl-CS"/>
              </w:rPr>
            </w:pPr>
            <w:r w:rsidRPr="009D0CC6">
              <w:rPr>
                <w:sz w:val="28"/>
                <w:szCs w:val="28"/>
                <w:lang w:val="sr-Cyrl-CS"/>
              </w:rPr>
              <w:t>12:35-13:20</w:t>
            </w:r>
          </w:p>
        </w:tc>
        <w:tc>
          <w:tcPr>
            <w:tcW w:w="2483" w:type="dxa"/>
          </w:tcPr>
          <w:p w14:paraId="72748056" w14:textId="77777777" w:rsidR="00EE5DA8" w:rsidRPr="009D0CC6" w:rsidRDefault="00EE5DA8" w:rsidP="00210FA6">
            <w:pPr>
              <w:jc w:val="center"/>
              <w:rPr>
                <w:sz w:val="28"/>
                <w:szCs w:val="28"/>
                <w:lang w:val="sr-Cyrl-CS"/>
              </w:rPr>
            </w:pPr>
            <w:r w:rsidRPr="009D0CC6">
              <w:rPr>
                <w:sz w:val="28"/>
                <w:szCs w:val="28"/>
                <w:lang w:val="sr-Cyrl-CS"/>
              </w:rPr>
              <w:t>6.час</w:t>
            </w:r>
          </w:p>
        </w:tc>
        <w:tc>
          <w:tcPr>
            <w:tcW w:w="2060" w:type="dxa"/>
          </w:tcPr>
          <w:p w14:paraId="7A6C62D8" w14:textId="77777777" w:rsidR="00EE5DA8" w:rsidRPr="009D0CC6" w:rsidRDefault="00EE5DA8" w:rsidP="00210FA6">
            <w:pPr>
              <w:jc w:val="center"/>
              <w:rPr>
                <w:sz w:val="28"/>
                <w:szCs w:val="28"/>
                <w:lang w:val="sr-Cyrl-CS"/>
              </w:rPr>
            </w:pPr>
            <w:r w:rsidRPr="009D0CC6">
              <w:rPr>
                <w:sz w:val="28"/>
                <w:szCs w:val="28"/>
                <w:lang w:val="sr-Cyrl-CS"/>
              </w:rPr>
              <w:t>18:25-19:10</w:t>
            </w:r>
          </w:p>
        </w:tc>
      </w:tr>
      <w:tr w:rsidR="00EE5DA8" w:rsidRPr="009D0CC6" w14:paraId="065D4B34" w14:textId="77777777" w:rsidTr="00210FA6">
        <w:trPr>
          <w:trHeight w:val="285"/>
        </w:trPr>
        <w:tc>
          <w:tcPr>
            <w:tcW w:w="2685" w:type="dxa"/>
            <w:shd w:val="clear" w:color="auto" w:fill="D9D9D9" w:themeFill="background1" w:themeFillShade="D9"/>
          </w:tcPr>
          <w:p w14:paraId="74375C33" w14:textId="77777777" w:rsidR="00EE5DA8" w:rsidRPr="009D0CC6" w:rsidRDefault="00EE5DA8" w:rsidP="00210FA6">
            <w:pPr>
              <w:jc w:val="center"/>
              <w:rPr>
                <w:sz w:val="28"/>
                <w:szCs w:val="28"/>
                <w:lang w:val="sr-Cyrl-CS"/>
              </w:rPr>
            </w:pPr>
            <w:r w:rsidRPr="009D0CC6">
              <w:rPr>
                <w:sz w:val="28"/>
                <w:szCs w:val="28"/>
                <w:lang w:val="sr-Cyrl-CS"/>
              </w:rPr>
              <w:t>одмор од 5 минута</w:t>
            </w:r>
          </w:p>
        </w:tc>
        <w:tc>
          <w:tcPr>
            <w:tcW w:w="2557" w:type="dxa"/>
            <w:shd w:val="clear" w:color="auto" w:fill="D9D9D9" w:themeFill="background1" w:themeFillShade="D9"/>
          </w:tcPr>
          <w:p w14:paraId="0AD904F8" w14:textId="77777777" w:rsidR="00EE5DA8" w:rsidRPr="009D0CC6" w:rsidRDefault="00EE5DA8" w:rsidP="00210FA6">
            <w:pPr>
              <w:jc w:val="center"/>
              <w:rPr>
                <w:sz w:val="28"/>
                <w:szCs w:val="28"/>
              </w:rPr>
            </w:pPr>
            <w:r w:rsidRPr="009D0CC6">
              <w:rPr>
                <w:sz w:val="28"/>
                <w:szCs w:val="28"/>
              </w:rPr>
              <w:t>13:20-13:25</w:t>
            </w:r>
          </w:p>
        </w:tc>
        <w:tc>
          <w:tcPr>
            <w:tcW w:w="2483" w:type="dxa"/>
            <w:shd w:val="clear" w:color="auto" w:fill="D9D9D9" w:themeFill="background1" w:themeFillShade="D9"/>
          </w:tcPr>
          <w:p w14:paraId="42A05C0F" w14:textId="77777777" w:rsidR="00EE5DA8" w:rsidRPr="009D0CC6" w:rsidRDefault="00EE5DA8" w:rsidP="00210FA6">
            <w:pPr>
              <w:jc w:val="center"/>
              <w:rPr>
                <w:sz w:val="28"/>
                <w:szCs w:val="28"/>
                <w:lang w:val="sr-Cyrl-CS"/>
              </w:rPr>
            </w:pPr>
            <w:r w:rsidRPr="009D0CC6">
              <w:rPr>
                <w:sz w:val="28"/>
                <w:szCs w:val="28"/>
                <w:lang w:val="sr-Cyrl-CS"/>
              </w:rPr>
              <w:t>одмор од 5 минута</w:t>
            </w:r>
          </w:p>
        </w:tc>
        <w:tc>
          <w:tcPr>
            <w:tcW w:w="2060" w:type="dxa"/>
            <w:shd w:val="clear" w:color="auto" w:fill="D9D9D9" w:themeFill="background1" w:themeFillShade="D9"/>
          </w:tcPr>
          <w:p w14:paraId="1CF88D9C" w14:textId="77777777" w:rsidR="00EE5DA8" w:rsidRPr="009D0CC6" w:rsidRDefault="00EE5DA8" w:rsidP="00210FA6">
            <w:pPr>
              <w:jc w:val="center"/>
              <w:rPr>
                <w:sz w:val="28"/>
                <w:szCs w:val="28"/>
                <w:lang w:val="sr-Cyrl-CS"/>
              </w:rPr>
            </w:pPr>
            <w:r w:rsidRPr="009D0CC6">
              <w:rPr>
                <w:sz w:val="28"/>
                <w:szCs w:val="28"/>
                <w:lang w:val="sr-Cyrl-CS"/>
              </w:rPr>
              <w:t>19:10-19:15</w:t>
            </w:r>
          </w:p>
        </w:tc>
      </w:tr>
      <w:tr w:rsidR="00EE5DA8" w:rsidRPr="009D0CC6" w14:paraId="01D57D9F" w14:textId="77777777" w:rsidTr="00EE5DA8">
        <w:trPr>
          <w:trHeight w:val="402"/>
        </w:trPr>
        <w:tc>
          <w:tcPr>
            <w:tcW w:w="2685" w:type="dxa"/>
          </w:tcPr>
          <w:p w14:paraId="441ABFD7" w14:textId="77777777" w:rsidR="00EE5DA8" w:rsidRPr="009D0CC6" w:rsidRDefault="00EE5DA8" w:rsidP="00210FA6">
            <w:pPr>
              <w:jc w:val="center"/>
              <w:rPr>
                <w:sz w:val="28"/>
                <w:szCs w:val="28"/>
                <w:lang w:val="sr-Cyrl-CS"/>
              </w:rPr>
            </w:pPr>
            <w:r w:rsidRPr="009D0CC6">
              <w:rPr>
                <w:sz w:val="28"/>
                <w:szCs w:val="28"/>
                <w:lang w:val="sr-Cyrl-CS"/>
              </w:rPr>
              <w:t>7.час</w:t>
            </w:r>
          </w:p>
        </w:tc>
        <w:tc>
          <w:tcPr>
            <w:tcW w:w="2557" w:type="dxa"/>
          </w:tcPr>
          <w:p w14:paraId="513E6C8D" w14:textId="77777777" w:rsidR="00EE5DA8" w:rsidRPr="009D0CC6" w:rsidRDefault="00EE5DA8" w:rsidP="00210FA6">
            <w:pPr>
              <w:jc w:val="center"/>
              <w:rPr>
                <w:sz w:val="28"/>
                <w:szCs w:val="28"/>
              </w:rPr>
            </w:pPr>
            <w:r w:rsidRPr="009D0CC6">
              <w:rPr>
                <w:sz w:val="28"/>
                <w:szCs w:val="28"/>
              </w:rPr>
              <w:t>13:25-14:10</w:t>
            </w:r>
          </w:p>
        </w:tc>
        <w:tc>
          <w:tcPr>
            <w:tcW w:w="2483" w:type="dxa"/>
          </w:tcPr>
          <w:p w14:paraId="62D74812" w14:textId="77777777" w:rsidR="00EE5DA8" w:rsidRPr="009D0CC6" w:rsidRDefault="00EE5DA8" w:rsidP="00210FA6">
            <w:pPr>
              <w:jc w:val="center"/>
              <w:rPr>
                <w:sz w:val="28"/>
                <w:szCs w:val="28"/>
                <w:lang w:val="sr-Cyrl-CS"/>
              </w:rPr>
            </w:pPr>
            <w:r w:rsidRPr="009D0CC6">
              <w:rPr>
                <w:sz w:val="28"/>
                <w:szCs w:val="28"/>
                <w:lang w:val="sr-Cyrl-CS"/>
              </w:rPr>
              <w:t>7.час</w:t>
            </w:r>
          </w:p>
        </w:tc>
        <w:tc>
          <w:tcPr>
            <w:tcW w:w="2060" w:type="dxa"/>
          </w:tcPr>
          <w:p w14:paraId="77F4B520" w14:textId="77777777" w:rsidR="00EE5DA8" w:rsidRPr="009D0CC6" w:rsidRDefault="00EE5DA8" w:rsidP="00210FA6">
            <w:pPr>
              <w:jc w:val="center"/>
              <w:rPr>
                <w:sz w:val="28"/>
                <w:szCs w:val="28"/>
                <w:lang w:val="sr-Cyrl-CS"/>
              </w:rPr>
            </w:pPr>
            <w:r w:rsidRPr="009D0CC6">
              <w:rPr>
                <w:sz w:val="28"/>
                <w:szCs w:val="28"/>
                <w:lang w:val="sr-Cyrl-CS"/>
              </w:rPr>
              <w:t>19:15-20:00</w:t>
            </w:r>
          </w:p>
        </w:tc>
      </w:tr>
    </w:tbl>
    <w:p w14:paraId="7640ECF0" w14:textId="77777777" w:rsidR="00265738" w:rsidRPr="009D0CC6" w:rsidRDefault="00265738">
      <w:pPr>
        <w:pStyle w:val="Heading2"/>
        <w:rPr>
          <w:rFonts w:ascii="Times New Roman" w:eastAsia="Times New Roman" w:hAnsi="Times New Roman" w:cs="Times New Roman"/>
          <w:smallCaps/>
          <w:sz w:val="28"/>
          <w:szCs w:val="28"/>
        </w:rPr>
      </w:pPr>
    </w:p>
    <w:p w14:paraId="7350E1DF" w14:textId="77777777" w:rsidR="00E10877" w:rsidRPr="00E10877" w:rsidRDefault="00E10877" w:rsidP="00E10877">
      <w:pPr>
        <w:keepNext/>
        <w:jc w:val="center"/>
        <w:outlineLvl w:val="1"/>
        <w:rPr>
          <w:b/>
          <w:smallCaps/>
          <w:sz w:val="28"/>
          <w:szCs w:val="28"/>
          <w:lang w:val="ru-RU"/>
        </w:rPr>
      </w:pPr>
      <w:bookmarkStart w:id="55" w:name="_heading=h.txkw8ggdr6fv" w:colFirst="0" w:colLast="0"/>
      <w:bookmarkStart w:id="56" w:name="_Toc178180391"/>
      <w:bookmarkStart w:id="57" w:name="_Toc178180247"/>
      <w:bookmarkStart w:id="58" w:name="_Toc178757717"/>
      <w:bookmarkStart w:id="59" w:name="_Toc211246963"/>
      <w:bookmarkEnd w:id="55"/>
      <w:r w:rsidRPr="00E10877">
        <w:rPr>
          <w:b/>
          <w:smallCaps/>
          <w:sz w:val="28"/>
          <w:szCs w:val="28"/>
          <w:lang w:val="ru-RU"/>
        </w:rPr>
        <w:t>ПРОДУЖЕНИ БОРАВАК</w:t>
      </w:r>
      <w:bookmarkEnd w:id="56"/>
      <w:bookmarkEnd w:id="57"/>
      <w:bookmarkEnd w:id="58"/>
      <w:bookmarkEnd w:id="59"/>
    </w:p>
    <w:p w14:paraId="00F60B12" w14:textId="77777777" w:rsidR="00E10877" w:rsidRPr="00E10877" w:rsidRDefault="00E10877" w:rsidP="00E10877">
      <w:pPr>
        <w:rPr>
          <w:lang w:val="ru-RU"/>
        </w:rPr>
      </w:pPr>
    </w:p>
    <w:p w14:paraId="7A136A1B" w14:textId="77777777" w:rsidR="00E10877" w:rsidRPr="00E10877" w:rsidRDefault="00E10877" w:rsidP="00E10877">
      <w:pPr>
        <w:rPr>
          <w:lang w:val="ru-RU"/>
        </w:rPr>
      </w:pPr>
    </w:p>
    <w:p w14:paraId="55DA9355" w14:textId="77777777" w:rsidR="00E10877" w:rsidRPr="00E10877" w:rsidRDefault="00E10877" w:rsidP="00E10877">
      <w:pPr>
        <w:jc w:val="both"/>
        <w:rPr>
          <w:sz w:val="24"/>
          <w:szCs w:val="24"/>
          <w:lang w:val="ru-RU"/>
        </w:rPr>
      </w:pPr>
      <w:r w:rsidRPr="00E10877">
        <w:rPr>
          <w:sz w:val="24"/>
          <w:szCs w:val="24"/>
          <w:lang w:val="ru-RU"/>
        </w:rPr>
        <w:t>У данашњим условима школа организује активности и мимо наставе у класичном смислу, продужени боравак, као облик организовања активности за поједине васпитне групе. Продужени боравак је место за развој интелектуалних, моралних и креативних способности. Основни смисао је како најрационалније организовати време после редовних часова у школи. Време је подељено на: учење, вежбање, одмор, рекреацију и разноврсне активности. Све то треба да се одвија без стресова и конфликата.</w:t>
      </w:r>
    </w:p>
    <w:p w14:paraId="3D52FD1E" w14:textId="4D7654FA" w:rsidR="00E10877" w:rsidRPr="00E10877" w:rsidRDefault="00E10877" w:rsidP="00E10877">
      <w:pPr>
        <w:jc w:val="both"/>
        <w:rPr>
          <w:sz w:val="24"/>
          <w:szCs w:val="24"/>
          <w:lang w:val="en-US"/>
        </w:rPr>
      </w:pPr>
      <w:r w:rsidRPr="00E10877">
        <w:rPr>
          <w:sz w:val="24"/>
          <w:szCs w:val="24"/>
          <w:lang w:val="ru-RU"/>
        </w:rPr>
        <w:t xml:space="preserve">        </w:t>
      </w:r>
      <w:r w:rsidRPr="00E10877">
        <w:rPr>
          <w:sz w:val="24"/>
          <w:szCs w:val="24"/>
          <w:lang w:val="ru-RU"/>
        </w:rPr>
        <w:tab/>
        <w:t xml:space="preserve">На почетку школске </w:t>
      </w:r>
      <w:r>
        <w:rPr>
          <w:sz w:val="24"/>
          <w:szCs w:val="24"/>
          <w:lang w:val="ru-RU"/>
        </w:rPr>
        <w:t>2025/26</w:t>
      </w:r>
      <w:r w:rsidRPr="00E10877">
        <w:rPr>
          <w:sz w:val="24"/>
          <w:szCs w:val="24"/>
          <w:lang w:val="ru-RU"/>
        </w:rPr>
        <w:t xml:space="preserve">.године, организован је продужени боравак. Ученици ће бити распоређени у 8 група, 6 група  за ученике 1. и 2. разреда и 2 групе  за ученике 3.  </w:t>
      </w:r>
      <w:r w:rsidRPr="00E10877">
        <w:rPr>
          <w:sz w:val="24"/>
          <w:szCs w:val="24"/>
          <w:lang w:val="en-US"/>
        </w:rPr>
        <w:t>разреда.</w:t>
      </w:r>
    </w:p>
    <w:p w14:paraId="33C54E8D" w14:textId="77777777" w:rsidR="00E10877" w:rsidRPr="00E10877" w:rsidRDefault="00E10877" w:rsidP="00E10877">
      <w:pPr>
        <w:rPr>
          <w:lang w:val="en-US"/>
        </w:rPr>
      </w:pPr>
    </w:p>
    <w:p w14:paraId="33634B38" w14:textId="77777777" w:rsidR="00E10877" w:rsidRPr="00E10877" w:rsidRDefault="00E10877" w:rsidP="00E10877">
      <w:pPr>
        <w:rPr>
          <w:lang w:val="en-US"/>
        </w:rPr>
      </w:pPr>
    </w:p>
    <w:p w14:paraId="33335D97" w14:textId="77777777" w:rsidR="00265738" w:rsidRPr="009D0CC6" w:rsidRDefault="00265738">
      <w:pPr>
        <w:pStyle w:val="Heading2"/>
        <w:rPr>
          <w:rFonts w:ascii="Times New Roman" w:eastAsia="Times New Roman" w:hAnsi="Times New Roman" w:cs="Times New Roman"/>
          <w:b/>
          <w:smallCaps/>
          <w:sz w:val="28"/>
          <w:szCs w:val="28"/>
          <w:lang w:val="sr-Cyrl-RS"/>
        </w:rPr>
      </w:pPr>
      <w:bookmarkStart w:id="60" w:name="_heading=h.xhbgkxyc8bae" w:colFirst="0" w:colLast="0"/>
      <w:bookmarkStart w:id="61" w:name="_heading=h.2kivw7yt1uhm" w:colFirst="0" w:colLast="0"/>
      <w:bookmarkEnd w:id="60"/>
      <w:bookmarkEnd w:id="61"/>
    </w:p>
    <w:p w14:paraId="549A280C" w14:textId="77777777" w:rsidR="005B1F50" w:rsidRPr="009D0CC6" w:rsidRDefault="005B1F50" w:rsidP="005B1F50">
      <w:pPr>
        <w:rPr>
          <w:lang w:val="sr-Cyrl-RS"/>
        </w:rPr>
      </w:pPr>
    </w:p>
    <w:p w14:paraId="38FF250F" w14:textId="77777777" w:rsidR="00265738" w:rsidRPr="009D0CC6" w:rsidRDefault="00210FA6">
      <w:pPr>
        <w:pStyle w:val="Heading2"/>
        <w:rPr>
          <w:rFonts w:ascii="Times New Roman" w:eastAsia="Times New Roman" w:hAnsi="Times New Roman" w:cs="Times New Roman"/>
          <w:b/>
          <w:smallCaps/>
          <w:sz w:val="28"/>
          <w:szCs w:val="28"/>
        </w:rPr>
      </w:pPr>
      <w:bookmarkStart w:id="62" w:name="_heading=h.2epn78d9mbi1" w:colFirst="0" w:colLast="0"/>
      <w:bookmarkStart w:id="63" w:name="_Toc211246964"/>
      <w:bookmarkEnd w:id="62"/>
      <w:r w:rsidRPr="009D0CC6">
        <w:rPr>
          <w:rFonts w:ascii="Times New Roman" w:eastAsia="Times New Roman" w:hAnsi="Times New Roman" w:cs="Times New Roman"/>
          <w:b/>
          <w:smallCaps/>
          <w:sz w:val="28"/>
          <w:szCs w:val="28"/>
        </w:rPr>
        <w:t>РАСПОРЕД  КОРИШЋЕЊА  НАСТАВНИХ  ПРОСТОРИЈА</w:t>
      </w:r>
      <w:bookmarkEnd w:id="63"/>
      <w:r w:rsidRPr="009D0CC6">
        <w:rPr>
          <w:rFonts w:ascii="Times New Roman" w:eastAsia="Times New Roman" w:hAnsi="Times New Roman" w:cs="Times New Roman"/>
          <w:b/>
          <w:smallCaps/>
          <w:sz w:val="28"/>
          <w:szCs w:val="28"/>
        </w:rPr>
        <w:t xml:space="preserve"> </w:t>
      </w:r>
    </w:p>
    <w:p w14:paraId="2F3D7BFA" w14:textId="77777777" w:rsidR="00265738" w:rsidRPr="009D0CC6" w:rsidRDefault="00265738">
      <w:pPr>
        <w:jc w:val="both"/>
        <w:rPr>
          <w:sz w:val="28"/>
          <w:szCs w:val="28"/>
        </w:rPr>
      </w:pPr>
    </w:p>
    <w:p w14:paraId="64CA0341" w14:textId="77777777" w:rsidR="00265738" w:rsidRPr="009D0CC6" w:rsidRDefault="00210FA6">
      <w:pPr>
        <w:ind w:firstLine="720"/>
        <w:jc w:val="both"/>
        <w:rPr>
          <w:color w:val="000000"/>
          <w:sz w:val="28"/>
          <w:szCs w:val="28"/>
        </w:rPr>
      </w:pPr>
      <w:r w:rsidRPr="009D0CC6">
        <w:rPr>
          <w:sz w:val="28"/>
          <w:szCs w:val="28"/>
        </w:rPr>
        <w:t xml:space="preserve"> </w:t>
      </w:r>
    </w:p>
    <w:p w14:paraId="34EBC1DC" w14:textId="77777777" w:rsidR="00265738" w:rsidRPr="009D0CC6" w:rsidRDefault="00210FA6" w:rsidP="0035301F">
      <w:pPr>
        <w:numPr>
          <w:ilvl w:val="0"/>
          <w:numId w:val="27"/>
        </w:numPr>
        <w:jc w:val="both"/>
        <w:rPr>
          <w:b/>
          <w:color w:val="000000"/>
          <w:sz w:val="28"/>
          <w:szCs w:val="28"/>
        </w:rPr>
      </w:pPr>
      <w:r w:rsidRPr="009D0CC6">
        <w:rPr>
          <w:b/>
          <w:color w:val="000000"/>
          <w:sz w:val="28"/>
          <w:szCs w:val="28"/>
        </w:rPr>
        <w:t xml:space="preserve">Организација наставе у првом и другом циклусу : </w:t>
      </w:r>
    </w:p>
    <w:p w14:paraId="5378E851" w14:textId="77777777" w:rsidR="00265738" w:rsidRPr="009D0CC6" w:rsidRDefault="00210FA6">
      <w:pPr>
        <w:spacing w:after="240"/>
        <w:jc w:val="center"/>
        <w:rPr>
          <w:b/>
          <w:sz w:val="28"/>
          <w:szCs w:val="28"/>
        </w:rPr>
      </w:pPr>
      <w:r w:rsidRPr="009D0CC6">
        <w:rPr>
          <w:b/>
          <w:noProof/>
          <w:lang w:val="en-US"/>
        </w:rPr>
        <w:lastRenderedPageBreak/>
        <w:drawing>
          <wp:inline distT="114300" distB="114300" distL="114300" distR="114300" wp14:anchorId="38B4434F" wp14:editId="7686F21B">
            <wp:extent cx="4267200" cy="2538413"/>
            <wp:effectExtent l="0" t="0" r="0" b="0"/>
            <wp:docPr id="1989743054" name="image223.jpg"/>
            <wp:cNvGraphicFramePr/>
            <a:graphic xmlns:a="http://schemas.openxmlformats.org/drawingml/2006/main">
              <a:graphicData uri="http://schemas.openxmlformats.org/drawingml/2006/picture">
                <pic:pic xmlns:pic="http://schemas.openxmlformats.org/drawingml/2006/picture">
                  <pic:nvPicPr>
                    <pic:cNvPr id="0" name="image223.jpg"/>
                    <pic:cNvPicPr preferRelativeResize="0"/>
                  </pic:nvPicPr>
                  <pic:blipFill>
                    <a:blip r:embed="rId18"/>
                    <a:srcRect/>
                    <a:stretch>
                      <a:fillRect/>
                    </a:stretch>
                  </pic:blipFill>
                  <pic:spPr>
                    <a:xfrm>
                      <a:off x="0" y="0"/>
                      <a:ext cx="4267200" cy="2538413"/>
                    </a:xfrm>
                    <a:prstGeom prst="rect">
                      <a:avLst/>
                    </a:prstGeom>
                    <a:ln/>
                  </pic:spPr>
                </pic:pic>
              </a:graphicData>
            </a:graphic>
          </wp:inline>
        </w:drawing>
      </w:r>
    </w:p>
    <w:p w14:paraId="60754BA2" w14:textId="77777777" w:rsidR="00265738" w:rsidRPr="009D0CC6" w:rsidRDefault="00265738">
      <w:pPr>
        <w:ind w:left="720"/>
        <w:jc w:val="both"/>
        <w:rPr>
          <w:b/>
          <w:sz w:val="28"/>
          <w:szCs w:val="28"/>
        </w:rPr>
      </w:pPr>
    </w:p>
    <w:p w14:paraId="0EE36863" w14:textId="77777777" w:rsidR="00265738" w:rsidRPr="009D0CC6" w:rsidRDefault="00210FA6">
      <w:pPr>
        <w:ind w:firstLine="720"/>
        <w:jc w:val="both"/>
        <w:rPr>
          <w:sz w:val="24"/>
          <w:szCs w:val="24"/>
        </w:rPr>
      </w:pPr>
      <w:r w:rsidRPr="009D0CC6">
        <w:rPr>
          <w:sz w:val="24"/>
          <w:szCs w:val="24"/>
        </w:rPr>
        <w:t>Настава у првом и другом циклусу остварује се кроз непосредни образовно – васпитни рад у просторијама школе, те је обавезна за све ученике првог и другог циклуса.</w:t>
      </w:r>
    </w:p>
    <w:p w14:paraId="45284BF9" w14:textId="77777777" w:rsidR="00265738" w:rsidRPr="009D0CC6" w:rsidRDefault="00210FA6">
      <w:pPr>
        <w:jc w:val="both"/>
        <w:rPr>
          <w:sz w:val="24"/>
          <w:szCs w:val="24"/>
        </w:rPr>
      </w:pPr>
      <w:r w:rsidRPr="009D0CC6">
        <w:rPr>
          <w:sz w:val="24"/>
          <w:szCs w:val="24"/>
        </w:rPr>
        <w:t>Школска година почиње у понедељак 1.септембра 2025.године, у складу са Календаром  образовно васпитног рада.</w:t>
      </w:r>
    </w:p>
    <w:p w14:paraId="35F7572A" w14:textId="77777777" w:rsidR="00265738" w:rsidRPr="009D0CC6" w:rsidRDefault="00210FA6">
      <w:pPr>
        <w:ind w:firstLine="720"/>
        <w:jc w:val="both"/>
        <w:rPr>
          <w:sz w:val="24"/>
          <w:szCs w:val="24"/>
        </w:rPr>
      </w:pPr>
      <w:r w:rsidRPr="009D0CC6">
        <w:rPr>
          <w:sz w:val="24"/>
          <w:szCs w:val="24"/>
        </w:rPr>
        <w:t>Почетак редовне наставе је у 8 часова. Часови трају 45 минута. Свако одељење има своју учионицу за ученике од 1-4.разреда. За ученике 5-8.разреда настава се реализује по кабинетима. Сви облици образовно- васпитног рада у школи се изводе према утврђеном распореду часова. Приликом израде распореда часова настојаће се да се утврди равномерна заступљеност предмета у току дана и радне недеље.</w:t>
      </w:r>
    </w:p>
    <w:p w14:paraId="6CD7B993" w14:textId="77777777" w:rsidR="00265738" w:rsidRPr="009D0CC6" w:rsidRDefault="00210FA6">
      <w:pPr>
        <w:jc w:val="both"/>
        <w:rPr>
          <w:sz w:val="24"/>
          <w:szCs w:val="24"/>
        </w:rPr>
      </w:pPr>
      <w:r w:rsidRPr="009D0CC6">
        <w:rPr>
          <w:sz w:val="24"/>
          <w:szCs w:val="24"/>
        </w:rPr>
        <w:t>Настава у комбинованом одељењу за ученике са сметњама у развоју креирана је узимајући у обзир специфичне потребе деце са сметњама у развоју, са циљем да им се обезбеди оптимално образовно искуство које ће подржати њихово учење и развој.</w:t>
      </w:r>
    </w:p>
    <w:p w14:paraId="2AF73C02" w14:textId="77777777" w:rsidR="005B1F50" w:rsidRPr="009D0CC6" w:rsidRDefault="00210FA6">
      <w:pPr>
        <w:jc w:val="both"/>
        <w:rPr>
          <w:sz w:val="24"/>
          <w:szCs w:val="24"/>
          <w:lang w:val="sr-Cyrl-RS"/>
        </w:rPr>
      </w:pPr>
      <w:r w:rsidRPr="009D0CC6">
        <w:rPr>
          <w:sz w:val="24"/>
          <w:szCs w:val="24"/>
        </w:rPr>
        <w:t xml:space="preserve">   </w:t>
      </w:r>
    </w:p>
    <w:p w14:paraId="69C5D916" w14:textId="77777777" w:rsidR="00265738" w:rsidRPr="009D0CC6" w:rsidRDefault="00210FA6" w:rsidP="005B1F50">
      <w:pPr>
        <w:ind w:firstLine="720"/>
        <w:jc w:val="both"/>
        <w:rPr>
          <w:sz w:val="24"/>
          <w:szCs w:val="24"/>
        </w:rPr>
      </w:pPr>
      <w:r w:rsidRPr="009D0CC6">
        <w:rPr>
          <w:sz w:val="24"/>
          <w:szCs w:val="24"/>
        </w:rPr>
        <w:t xml:space="preserve"> У комбинованом одељењу за ученике са сметњама у развоју, настава се реализује пре подне тако што прва два часа трају по 45 минута, што омогућава довољно времена за реализацију главних наставних садржаја, када су деца најодморнија и насјпремија за рад. Краћи часови од 3.часа надаље по 30 минута, омогућавају ученицима да задрже пажњу и концентрацију, јер деца са сметњама у развоју често имају потешкоћа са дужим периодима фокусирања.</w:t>
      </w:r>
    </w:p>
    <w:p w14:paraId="66262251" w14:textId="77777777" w:rsidR="00265738" w:rsidRPr="009D0CC6" w:rsidRDefault="00210FA6" w:rsidP="005B1F50">
      <w:pPr>
        <w:ind w:firstLine="720"/>
        <w:jc w:val="both"/>
        <w:rPr>
          <w:sz w:val="24"/>
          <w:szCs w:val="24"/>
        </w:rPr>
      </w:pPr>
      <w:r w:rsidRPr="009D0CC6">
        <w:rPr>
          <w:sz w:val="24"/>
          <w:szCs w:val="24"/>
        </w:rPr>
        <w:t>Допунска, додатна настава и слободне наставне активности реализоваће се према утврђеном плану и распореду часова по завршетку редовне наставе, или пре почетка поподневне смене (за ученике од 5-8.разреда).</w:t>
      </w:r>
    </w:p>
    <w:p w14:paraId="5FFF6AE5" w14:textId="77777777" w:rsidR="00265738" w:rsidRPr="009D0CC6" w:rsidRDefault="00210FA6">
      <w:pPr>
        <w:jc w:val="both"/>
        <w:rPr>
          <w:sz w:val="24"/>
          <w:szCs w:val="24"/>
        </w:rPr>
      </w:pPr>
      <w:r w:rsidRPr="009D0CC6">
        <w:rPr>
          <w:sz w:val="24"/>
          <w:szCs w:val="24"/>
        </w:rPr>
        <w:t>Школа је у потпуности опремљена за рад у погледу здравствено хигијенских услова (дезинфиковане просторије, израђен план организације исхране ученика уз примену мера заштите, обезбеђена средства за хигијену и дезинфекцију руку и просторија,...)</w:t>
      </w:r>
    </w:p>
    <w:p w14:paraId="64B4BB7D" w14:textId="77777777" w:rsidR="00265738" w:rsidRPr="009D0CC6" w:rsidRDefault="00210FA6">
      <w:pPr>
        <w:jc w:val="both"/>
        <w:rPr>
          <w:sz w:val="24"/>
          <w:szCs w:val="24"/>
        </w:rPr>
      </w:pPr>
      <w:r w:rsidRPr="009D0CC6">
        <w:rPr>
          <w:sz w:val="24"/>
          <w:szCs w:val="24"/>
        </w:rPr>
        <w:t>Групе ученика у продуженом боравку  наставиће да функционишу као и до сада.</w:t>
      </w:r>
    </w:p>
    <w:p w14:paraId="0489A49F" w14:textId="77777777" w:rsidR="00265738" w:rsidRPr="009D0CC6" w:rsidRDefault="00265738">
      <w:pPr>
        <w:jc w:val="both"/>
        <w:rPr>
          <w:sz w:val="24"/>
          <w:szCs w:val="24"/>
        </w:rPr>
      </w:pPr>
    </w:p>
    <w:p w14:paraId="2F7D250E" w14:textId="77777777" w:rsidR="00265738" w:rsidRPr="009D0CC6" w:rsidRDefault="00210FA6">
      <w:pPr>
        <w:jc w:val="both"/>
        <w:rPr>
          <w:sz w:val="24"/>
          <w:szCs w:val="24"/>
        </w:rPr>
      </w:pPr>
      <w:r w:rsidRPr="009D0CC6">
        <w:rPr>
          <w:sz w:val="24"/>
          <w:szCs w:val="24"/>
        </w:rPr>
        <w:t>Начин праћења и вредновања постигнућа ученика:</w:t>
      </w:r>
    </w:p>
    <w:p w14:paraId="6F0353E3" w14:textId="77777777" w:rsidR="00265738" w:rsidRPr="009D0CC6" w:rsidRDefault="00265738">
      <w:pPr>
        <w:jc w:val="both"/>
        <w:rPr>
          <w:sz w:val="24"/>
          <w:szCs w:val="24"/>
        </w:rPr>
      </w:pPr>
    </w:p>
    <w:p w14:paraId="6DB62871" w14:textId="77777777" w:rsidR="00265738" w:rsidRPr="009D0CC6" w:rsidRDefault="00210FA6" w:rsidP="005B1F50">
      <w:pPr>
        <w:ind w:firstLine="720"/>
        <w:jc w:val="both"/>
        <w:rPr>
          <w:sz w:val="24"/>
          <w:szCs w:val="24"/>
        </w:rPr>
      </w:pPr>
      <w:r w:rsidRPr="009D0CC6">
        <w:rPr>
          <w:sz w:val="24"/>
          <w:szCs w:val="24"/>
        </w:rPr>
        <w:lastRenderedPageBreak/>
        <w:t>Праћење напредовања ученика је у функцији остваривања исхода реализује се у складу са Правилником о оцењивању ученика у основном образовању и васпитању. Потребно је да наставник континуирано и на примерен начин указује ученику на квалитет његовог постигнућа тако што ће повратна информација бити прилагођена, довољно јасна и информативна како би имала улогу подстицајне повратне информације.</w:t>
      </w:r>
    </w:p>
    <w:p w14:paraId="003A765C" w14:textId="77777777" w:rsidR="00265738" w:rsidRPr="009D0CC6" w:rsidRDefault="00210FA6">
      <w:pPr>
        <w:jc w:val="both"/>
        <w:rPr>
          <w:sz w:val="24"/>
          <w:szCs w:val="24"/>
        </w:rPr>
      </w:pPr>
      <w:r w:rsidRPr="009D0CC6">
        <w:rPr>
          <w:sz w:val="24"/>
          <w:szCs w:val="24"/>
        </w:rPr>
        <w:t>Свака активност у оквиру наставе је добра прилика за процену напредовања и давање повратне информације, а ученике треба оспособљавати и охрабривати да процењују сопствени напредак у остваривању исхода предмета, као и напредак других ученика.</w:t>
      </w:r>
    </w:p>
    <w:p w14:paraId="5DDB4BE9" w14:textId="77777777" w:rsidR="005B1F50" w:rsidRPr="009D0CC6" w:rsidRDefault="005B1F50" w:rsidP="005B1F50">
      <w:pPr>
        <w:ind w:firstLine="720"/>
        <w:jc w:val="both"/>
        <w:rPr>
          <w:sz w:val="24"/>
          <w:szCs w:val="24"/>
          <w:lang w:val="sr-Cyrl-RS"/>
        </w:rPr>
      </w:pPr>
    </w:p>
    <w:p w14:paraId="40FC1518" w14:textId="77777777" w:rsidR="00265738" w:rsidRPr="009D0CC6" w:rsidRDefault="00210FA6" w:rsidP="005B1F50">
      <w:pPr>
        <w:ind w:firstLine="720"/>
        <w:jc w:val="both"/>
        <w:rPr>
          <w:sz w:val="24"/>
          <w:szCs w:val="24"/>
        </w:rPr>
      </w:pPr>
      <w:r w:rsidRPr="009D0CC6">
        <w:rPr>
          <w:sz w:val="24"/>
          <w:szCs w:val="24"/>
        </w:rPr>
        <w:t>У вредновању наученог, користити различите технике и инструменте, а избор зависи од врсте активности која се вреднује. Наставници ће се посебно посветити праћењу напредовања ученика у складу са принципима формативног оцењивања.</w:t>
      </w:r>
    </w:p>
    <w:p w14:paraId="21C20DB7" w14:textId="77777777" w:rsidR="00265738" w:rsidRPr="009D0CC6" w:rsidRDefault="00210FA6">
      <w:pPr>
        <w:jc w:val="both"/>
        <w:rPr>
          <w:sz w:val="24"/>
          <w:szCs w:val="24"/>
        </w:rPr>
      </w:pPr>
      <w:r w:rsidRPr="009D0CC6">
        <w:rPr>
          <w:sz w:val="24"/>
          <w:szCs w:val="24"/>
        </w:rPr>
        <w:t>Подршка учитељима/наставницима од стране стручнних сарадника и директора око организације и реализације плана рада, примена и праћење реализације ИОП плана, праћење напредовања ученика, припремање посебних дидактичких метода, средстава, техника за учење, сарадња са пратиоцима ученика, сарадња са ученичким родитељима;</w:t>
      </w:r>
    </w:p>
    <w:p w14:paraId="2C94F0B6" w14:textId="77777777" w:rsidR="00265738" w:rsidRPr="009D0CC6" w:rsidRDefault="00265738">
      <w:pPr>
        <w:jc w:val="both"/>
        <w:rPr>
          <w:sz w:val="24"/>
          <w:szCs w:val="24"/>
        </w:rPr>
      </w:pPr>
    </w:p>
    <w:p w14:paraId="68E337AD" w14:textId="77777777" w:rsidR="00265738" w:rsidRPr="009D0CC6" w:rsidRDefault="00265738">
      <w:pPr>
        <w:jc w:val="both"/>
        <w:rPr>
          <w:sz w:val="24"/>
          <w:szCs w:val="24"/>
        </w:rPr>
      </w:pPr>
    </w:p>
    <w:p w14:paraId="6FDBE593" w14:textId="77777777" w:rsidR="00265738" w:rsidRPr="009D0CC6" w:rsidRDefault="00210FA6">
      <w:pPr>
        <w:ind w:firstLine="720"/>
        <w:jc w:val="both"/>
        <w:rPr>
          <w:sz w:val="24"/>
          <w:szCs w:val="24"/>
        </w:rPr>
      </w:pPr>
      <w:r w:rsidRPr="009D0CC6">
        <w:rPr>
          <w:sz w:val="24"/>
          <w:szCs w:val="24"/>
        </w:rPr>
        <w:t>Начин праћења остваривања оперативног плана активности:</w:t>
      </w:r>
    </w:p>
    <w:p w14:paraId="620330A9" w14:textId="77777777" w:rsidR="00265738" w:rsidRPr="009D0CC6" w:rsidRDefault="00210FA6">
      <w:pPr>
        <w:jc w:val="both"/>
        <w:rPr>
          <w:sz w:val="24"/>
          <w:szCs w:val="24"/>
        </w:rPr>
      </w:pPr>
      <w:r w:rsidRPr="009D0CC6">
        <w:rPr>
          <w:sz w:val="24"/>
          <w:szCs w:val="24"/>
        </w:rPr>
        <w:t>Праћење реализације оперативних планова наставника (увид у оперативне планове наставника);</w:t>
      </w:r>
    </w:p>
    <w:p w14:paraId="2F6EB1C4" w14:textId="77777777" w:rsidR="00265738" w:rsidRPr="009D0CC6" w:rsidRDefault="00210FA6">
      <w:pPr>
        <w:jc w:val="both"/>
        <w:rPr>
          <w:sz w:val="24"/>
          <w:szCs w:val="24"/>
        </w:rPr>
      </w:pPr>
      <w:r w:rsidRPr="009D0CC6">
        <w:rPr>
          <w:sz w:val="24"/>
          <w:szCs w:val="24"/>
        </w:rPr>
        <w:t>Педагошко-инструктивном увид у рад наставника, саветодавни рад директора и стручног сарадника;</w:t>
      </w:r>
    </w:p>
    <w:p w14:paraId="44A67509" w14:textId="77777777" w:rsidR="00265738" w:rsidRPr="009D0CC6" w:rsidRDefault="00210FA6">
      <w:pPr>
        <w:jc w:val="both"/>
        <w:rPr>
          <w:sz w:val="24"/>
          <w:szCs w:val="24"/>
        </w:rPr>
      </w:pPr>
      <w:r w:rsidRPr="009D0CC6">
        <w:rPr>
          <w:sz w:val="24"/>
          <w:szCs w:val="24"/>
        </w:rPr>
        <w:t>Евиденција часова/активности, евидентирање напредовања ученика у ес дневнику.</w:t>
      </w:r>
    </w:p>
    <w:p w14:paraId="1E4F0555" w14:textId="375601DE" w:rsidR="00265738" w:rsidRPr="009D0CC6" w:rsidRDefault="00210FA6" w:rsidP="00DD7E36">
      <w:pPr>
        <w:spacing w:after="240"/>
        <w:ind w:firstLine="20"/>
        <w:jc w:val="both"/>
        <w:rPr>
          <w:color w:val="000000"/>
          <w:sz w:val="24"/>
          <w:szCs w:val="24"/>
          <w:lang w:val="sr-Cyrl-RS"/>
        </w:rPr>
      </w:pPr>
      <w:r w:rsidRPr="009D0CC6">
        <w:rPr>
          <w:b/>
          <w:sz w:val="28"/>
          <w:szCs w:val="28"/>
        </w:rPr>
        <w:t xml:space="preserve"> </w:t>
      </w:r>
      <w:r w:rsidRPr="009D0CC6">
        <w:rPr>
          <w:color w:val="000000"/>
          <w:sz w:val="24"/>
          <w:szCs w:val="24"/>
        </w:rPr>
        <w:t xml:space="preserve">  </w:t>
      </w:r>
    </w:p>
    <w:p w14:paraId="1F98C920" w14:textId="77777777" w:rsidR="00265738" w:rsidRPr="009D0CC6" w:rsidRDefault="00210FA6">
      <w:pPr>
        <w:pStyle w:val="Heading2"/>
        <w:keepNext w:val="0"/>
        <w:spacing w:before="360" w:after="80"/>
        <w:rPr>
          <w:rFonts w:ascii="Times New Roman" w:eastAsia="Times New Roman" w:hAnsi="Times New Roman" w:cs="Times New Roman"/>
          <w:b/>
          <w:sz w:val="24"/>
          <w:szCs w:val="24"/>
        </w:rPr>
      </w:pPr>
      <w:bookmarkStart w:id="64" w:name="_heading=h.r0ugj974r52k" w:colFirst="0" w:colLast="0"/>
      <w:bookmarkStart w:id="65" w:name="_Toc211246965"/>
      <w:bookmarkEnd w:id="64"/>
      <w:r w:rsidRPr="009D0CC6">
        <w:rPr>
          <w:rFonts w:ascii="Times New Roman" w:eastAsia="Times New Roman" w:hAnsi="Times New Roman" w:cs="Times New Roman"/>
          <w:b/>
          <w:sz w:val="24"/>
          <w:szCs w:val="24"/>
        </w:rPr>
        <w:t>БРОЈНО СТАЊЕ ОДЕЉЕЊА И УЧЕНИКА НА ПОЧЕТКУ</w:t>
      </w:r>
      <w:bookmarkStart w:id="66" w:name="_heading=h.7u4j2c877lln" w:colFirst="0" w:colLast="0"/>
      <w:bookmarkEnd w:id="66"/>
      <w:r w:rsidR="0066732E" w:rsidRPr="009D0CC6">
        <w:rPr>
          <w:rFonts w:ascii="Times New Roman" w:eastAsia="Times New Roman" w:hAnsi="Times New Roman" w:cs="Times New Roman"/>
          <w:b/>
          <w:sz w:val="24"/>
          <w:szCs w:val="24"/>
          <w:lang w:val="sr-Cyrl-RS"/>
        </w:rPr>
        <w:t xml:space="preserve"> </w:t>
      </w:r>
      <w:r w:rsidRPr="009D0CC6">
        <w:rPr>
          <w:rFonts w:ascii="Times New Roman" w:eastAsia="Times New Roman" w:hAnsi="Times New Roman" w:cs="Times New Roman"/>
          <w:b/>
          <w:sz w:val="24"/>
          <w:szCs w:val="24"/>
        </w:rPr>
        <w:t xml:space="preserve">ШКОЛСКЕ </w:t>
      </w:r>
      <w:r w:rsidR="003A65AE" w:rsidRPr="009D0CC6">
        <w:rPr>
          <w:rFonts w:ascii="Times New Roman" w:eastAsia="Times New Roman" w:hAnsi="Times New Roman" w:cs="Times New Roman"/>
          <w:b/>
          <w:sz w:val="24"/>
          <w:szCs w:val="24"/>
          <w:lang w:val="sr-Cyrl-RS"/>
        </w:rPr>
        <w:t xml:space="preserve">                            </w:t>
      </w:r>
      <w:r w:rsidRPr="009D0CC6">
        <w:rPr>
          <w:rFonts w:ascii="Times New Roman" w:eastAsia="Times New Roman" w:hAnsi="Times New Roman" w:cs="Times New Roman"/>
          <w:b/>
          <w:sz w:val="24"/>
          <w:szCs w:val="24"/>
        </w:rPr>
        <w:t xml:space="preserve"> 2025/26. ГОДИНЕ</w:t>
      </w:r>
      <w:bookmarkEnd w:id="65"/>
    </w:p>
    <w:p w14:paraId="43689A6E" w14:textId="77777777" w:rsidR="00265738" w:rsidRPr="009D0CC6" w:rsidRDefault="00265738"/>
    <w:tbl>
      <w:tblPr>
        <w:tblStyle w:val="190"/>
        <w:tblW w:w="8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65"/>
        <w:gridCol w:w="1545"/>
        <w:gridCol w:w="1890"/>
        <w:gridCol w:w="2070"/>
      </w:tblGrid>
      <w:tr w:rsidR="00DD7E36" w:rsidRPr="00DD7E36" w14:paraId="30D73B32" w14:textId="77777777">
        <w:trPr>
          <w:trHeight w:val="298"/>
        </w:trPr>
        <w:tc>
          <w:tcPr>
            <w:tcW w:w="3165" w:type="dxa"/>
            <w:shd w:val="clear" w:color="auto" w:fill="C6D9F1"/>
            <w:vAlign w:val="center"/>
          </w:tcPr>
          <w:p w14:paraId="1EF94495" w14:textId="77777777" w:rsidR="00265738" w:rsidRPr="00DD7E36" w:rsidRDefault="00210FA6">
            <w:pPr>
              <w:jc w:val="center"/>
              <w:rPr>
                <w:b/>
                <w:color w:val="000000" w:themeColor="text1"/>
                <w:sz w:val="28"/>
                <w:szCs w:val="28"/>
              </w:rPr>
            </w:pPr>
            <w:r w:rsidRPr="00DD7E36">
              <w:rPr>
                <w:b/>
                <w:color w:val="000000" w:themeColor="text1"/>
                <w:sz w:val="28"/>
                <w:szCs w:val="28"/>
              </w:rPr>
              <w:t>Разред и одељење</w:t>
            </w:r>
          </w:p>
        </w:tc>
        <w:tc>
          <w:tcPr>
            <w:tcW w:w="1545" w:type="dxa"/>
            <w:shd w:val="clear" w:color="auto" w:fill="C6D9F1"/>
            <w:vAlign w:val="center"/>
          </w:tcPr>
          <w:p w14:paraId="5BC8BAB4" w14:textId="77777777" w:rsidR="00265738" w:rsidRPr="00DD7E36" w:rsidRDefault="00210FA6">
            <w:pPr>
              <w:jc w:val="center"/>
              <w:rPr>
                <w:b/>
                <w:color w:val="000000" w:themeColor="text1"/>
                <w:sz w:val="28"/>
                <w:szCs w:val="28"/>
              </w:rPr>
            </w:pPr>
            <w:r w:rsidRPr="00DD7E36">
              <w:rPr>
                <w:b/>
                <w:color w:val="000000" w:themeColor="text1"/>
                <w:sz w:val="28"/>
                <w:szCs w:val="28"/>
              </w:rPr>
              <w:t>Укупно</w:t>
            </w:r>
          </w:p>
        </w:tc>
        <w:tc>
          <w:tcPr>
            <w:tcW w:w="1890" w:type="dxa"/>
            <w:shd w:val="clear" w:color="auto" w:fill="C6D9F1"/>
            <w:vAlign w:val="center"/>
          </w:tcPr>
          <w:p w14:paraId="3EAF7C88" w14:textId="77777777" w:rsidR="00265738" w:rsidRPr="00DD7E36" w:rsidRDefault="00210FA6">
            <w:pPr>
              <w:jc w:val="center"/>
              <w:rPr>
                <w:b/>
                <w:color w:val="000000" w:themeColor="text1"/>
                <w:sz w:val="28"/>
                <w:szCs w:val="28"/>
              </w:rPr>
            </w:pPr>
            <w:r w:rsidRPr="00DD7E36">
              <w:rPr>
                <w:b/>
                <w:color w:val="000000" w:themeColor="text1"/>
                <w:sz w:val="28"/>
                <w:szCs w:val="28"/>
              </w:rPr>
              <w:t>Дечаци</w:t>
            </w:r>
          </w:p>
        </w:tc>
        <w:tc>
          <w:tcPr>
            <w:tcW w:w="2070" w:type="dxa"/>
            <w:shd w:val="clear" w:color="auto" w:fill="C6D9F1"/>
            <w:vAlign w:val="center"/>
          </w:tcPr>
          <w:p w14:paraId="6D4951E2" w14:textId="77777777" w:rsidR="00265738" w:rsidRPr="00DD7E36" w:rsidRDefault="00210FA6">
            <w:pPr>
              <w:jc w:val="center"/>
              <w:rPr>
                <w:b/>
                <w:color w:val="000000" w:themeColor="text1"/>
                <w:sz w:val="28"/>
                <w:szCs w:val="28"/>
              </w:rPr>
            </w:pPr>
            <w:r w:rsidRPr="00DD7E36">
              <w:rPr>
                <w:b/>
                <w:color w:val="000000" w:themeColor="text1"/>
                <w:sz w:val="28"/>
                <w:szCs w:val="28"/>
              </w:rPr>
              <w:t>Девојчице</w:t>
            </w:r>
          </w:p>
        </w:tc>
      </w:tr>
      <w:tr w:rsidR="00DD7E36" w:rsidRPr="00DD7E36" w14:paraId="5F1BC354" w14:textId="77777777">
        <w:trPr>
          <w:trHeight w:val="75"/>
        </w:trPr>
        <w:tc>
          <w:tcPr>
            <w:tcW w:w="3165" w:type="dxa"/>
          </w:tcPr>
          <w:p w14:paraId="4C06BCD0" w14:textId="77777777" w:rsidR="00265738" w:rsidRPr="00DD7E36" w:rsidRDefault="00210FA6">
            <w:pPr>
              <w:jc w:val="center"/>
              <w:rPr>
                <w:color w:val="000000" w:themeColor="text1"/>
                <w:sz w:val="28"/>
                <w:szCs w:val="28"/>
                <w:vertAlign w:val="subscript"/>
              </w:rPr>
            </w:pPr>
            <w:r w:rsidRPr="00DD7E36">
              <w:rPr>
                <w:color w:val="000000" w:themeColor="text1"/>
                <w:sz w:val="28"/>
                <w:szCs w:val="28"/>
              </w:rPr>
              <w:t>1</w:t>
            </w:r>
            <w:r w:rsidRPr="00DD7E36">
              <w:rPr>
                <w:color w:val="000000" w:themeColor="text1"/>
                <w:sz w:val="28"/>
                <w:szCs w:val="28"/>
                <w:vertAlign w:val="subscript"/>
              </w:rPr>
              <w:t>1</w:t>
            </w:r>
          </w:p>
        </w:tc>
        <w:tc>
          <w:tcPr>
            <w:tcW w:w="1545" w:type="dxa"/>
          </w:tcPr>
          <w:p w14:paraId="398654A0" w14:textId="77777777" w:rsidR="00265738" w:rsidRPr="00DD7E36" w:rsidRDefault="00A10258" w:rsidP="00A10258">
            <w:pPr>
              <w:tabs>
                <w:tab w:val="left" w:pos="934"/>
              </w:tabs>
              <w:ind w:right="375"/>
              <w:jc w:val="center"/>
              <w:rPr>
                <w:color w:val="000000" w:themeColor="text1"/>
                <w:sz w:val="28"/>
                <w:szCs w:val="28"/>
              </w:rPr>
            </w:pPr>
            <w:r w:rsidRPr="00DD7E36">
              <w:rPr>
                <w:color w:val="000000" w:themeColor="text1"/>
                <w:sz w:val="28"/>
                <w:szCs w:val="28"/>
                <w:lang w:val="sr-Cyrl-RS"/>
              </w:rPr>
              <w:t xml:space="preserve">    </w:t>
            </w:r>
            <w:r w:rsidRPr="00DD7E36">
              <w:rPr>
                <w:color w:val="000000" w:themeColor="text1"/>
                <w:sz w:val="28"/>
                <w:szCs w:val="28"/>
              </w:rPr>
              <w:t>29</w:t>
            </w:r>
          </w:p>
        </w:tc>
        <w:tc>
          <w:tcPr>
            <w:tcW w:w="1890" w:type="dxa"/>
          </w:tcPr>
          <w:p w14:paraId="71694887" w14:textId="77777777" w:rsidR="00265738" w:rsidRPr="00DD7E36" w:rsidRDefault="00210FA6" w:rsidP="00A10258">
            <w:pPr>
              <w:jc w:val="center"/>
              <w:rPr>
                <w:color w:val="000000" w:themeColor="text1"/>
                <w:sz w:val="28"/>
                <w:szCs w:val="28"/>
              </w:rPr>
            </w:pPr>
            <w:r w:rsidRPr="00DD7E36">
              <w:rPr>
                <w:color w:val="000000" w:themeColor="text1"/>
                <w:sz w:val="28"/>
                <w:szCs w:val="28"/>
              </w:rPr>
              <w:t>15</w:t>
            </w:r>
          </w:p>
        </w:tc>
        <w:tc>
          <w:tcPr>
            <w:tcW w:w="2070" w:type="dxa"/>
          </w:tcPr>
          <w:p w14:paraId="6F104B0A" w14:textId="77777777" w:rsidR="00265738" w:rsidRPr="00DD7E36" w:rsidRDefault="00210FA6" w:rsidP="00A10258">
            <w:pPr>
              <w:jc w:val="center"/>
              <w:rPr>
                <w:color w:val="000000" w:themeColor="text1"/>
                <w:sz w:val="28"/>
                <w:szCs w:val="28"/>
              </w:rPr>
            </w:pPr>
            <w:r w:rsidRPr="00DD7E36">
              <w:rPr>
                <w:color w:val="000000" w:themeColor="text1"/>
                <w:sz w:val="28"/>
                <w:szCs w:val="28"/>
              </w:rPr>
              <w:t>14</w:t>
            </w:r>
          </w:p>
        </w:tc>
      </w:tr>
      <w:tr w:rsidR="00DD7E36" w:rsidRPr="00DD7E36" w14:paraId="543D4EE0" w14:textId="77777777">
        <w:trPr>
          <w:trHeight w:val="80"/>
        </w:trPr>
        <w:tc>
          <w:tcPr>
            <w:tcW w:w="3165" w:type="dxa"/>
          </w:tcPr>
          <w:p w14:paraId="472161BB" w14:textId="77777777" w:rsidR="00265738" w:rsidRPr="00DD7E36" w:rsidRDefault="00210FA6">
            <w:pPr>
              <w:jc w:val="center"/>
              <w:rPr>
                <w:color w:val="000000" w:themeColor="text1"/>
                <w:sz w:val="28"/>
                <w:szCs w:val="28"/>
              </w:rPr>
            </w:pPr>
            <w:r w:rsidRPr="00DD7E36">
              <w:rPr>
                <w:color w:val="000000" w:themeColor="text1"/>
                <w:sz w:val="28"/>
                <w:szCs w:val="28"/>
              </w:rPr>
              <w:t>1</w:t>
            </w:r>
            <w:r w:rsidRPr="00DD7E36">
              <w:rPr>
                <w:color w:val="000000" w:themeColor="text1"/>
                <w:sz w:val="28"/>
                <w:szCs w:val="28"/>
                <w:vertAlign w:val="subscript"/>
              </w:rPr>
              <w:t>2</w:t>
            </w:r>
          </w:p>
        </w:tc>
        <w:tc>
          <w:tcPr>
            <w:tcW w:w="1545" w:type="dxa"/>
          </w:tcPr>
          <w:p w14:paraId="66AF1235" w14:textId="77777777" w:rsidR="00265738" w:rsidRPr="00DD7E36" w:rsidRDefault="00210FA6" w:rsidP="00A10258">
            <w:pPr>
              <w:jc w:val="center"/>
              <w:rPr>
                <w:color w:val="000000" w:themeColor="text1"/>
                <w:sz w:val="28"/>
                <w:szCs w:val="28"/>
              </w:rPr>
            </w:pPr>
            <w:r w:rsidRPr="00DD7E36">
              <w:rPr>
                <w:color w:val="000000" w:themeColor="text1"/>
                <w:sz w:val="28"/>
                <w:szCs w:val="28"/>
              </w:rPr>
              <w:t>30</w:t>
            </w:r>
          </w:p>
        </w:tc>
        <w:tc>
          <w:tcPr>
            <w:tcW w:w="1890" w:type="dxa"/>
          </w:tcPr>
          <w:p w14:paraId="655A5BD6" w14:textId="77777777" w:rsidR="00265738" w:rsidRPr="00DD7E36" w:rsidRDefault="00210FA6" w:rsidP="00A10258">
            <w:pPr>
              <w:jc w:val="center"/>
              <w:rPr>
                <w:color w:val="000000" w:themeColor="text1"/>
                <w:sz w:val="28"/>
                <w:szCs w:val="28"/>
              </w:rPr>
            </w:pPr>
            <w:r w:rsidRPr="00DD7E36">
              <w:rPr>
                <w:color w:val="000000" w:themeColor="text1"/>
                <w:sz w:val="28"/>
                <w:szCs w:val="28"/>
              </w:rPr>
              <w:t>15</w:t>
            </w:r>
          </w:p>
        </w:tc>
        <w:tc>
          <w:tcPr>
            <w:tcW w:w="2070" w:type="dxa"/>
          </w:tcPr>
          <w:p w14:paraId="5681FFC0" w14:textId="77777777" w:rsidR="00265738" w:rsidRPr="00DD7E36" w:rsidRDefault="00210FA6" w:rsidP="00A10258">
            <w:pPr>
              <w:jc w:val="center"/>
              <w:rPr>
                <w:color w:val="000000" w:themeColor="text1"/>
                <w:sz w:val="28"/>
                <w:szCs w:val="28"/>
              </w:rPr>
            </w:pPr>
            <w:r w:rsidRPr="00DD7E36">
              <w:rPr>
                <w:color w:val="000000" w:themeColor="text1"/>
                <w:sz w:val="28"/>
                <w:szCs w:val="28"/>
              </w:rPr>
              <w:t>15</w:t>
            </w:r>
          </w:p>
        </w:tc>
      </w:tr>
      <w:tr w:rsidR="00DD7E36" w:rsidRPr="00DD7E36" w14:paraId="521E5B74" w14:textId="77777777">
        <w:trPr>
          <w:trHeight w:val="80"/>
        </w:trPr>
        <w:tc>
          <w:tcPr>
            <w:tcW w:w="3165" w:type="dxa"/>
          </w:tcPr>
          <w:p w14:paraId="4F07D751" w14:textId="77777777" w:rsidR="00265738" w:rsidRPr="00DD7E36" w:rsidRDefault="00210FA6">
            <w:pPr>
              <w:jc w:val="center"/>
              <w:rPr>
                <w:color w:val="000000" w:themeColor="text1"/>
                <w:sz w:val="28"/>
                <w:szCs w:val="28"/>
              </w:rPr>
            </w:pPr>
            <w:r w:rsidRPr="00DD7E36">
              <w:rPr>
                <w:color w:val="000000" w:themeColor="text1"/>
                <w:sz w:val="28"/>
                <w:szCs w:val="28"/>
              </w:rPr>
              <w:t>1</w:t>
            </w:r>
            <w:r w:rsidRPr="00DD7E36">
              <w:rPr>
                <w:color w:val="000000" w:themeColor="text1"/>
                <w:sz w:val="28"/>
                <w:szCs w:val="28"/>
                <w:vertAlign w:val="subscript"/>
              </w:rPr>
              <w:t>3</w:t>
            </w:r>
          </w:p>
        </w:tc>
        <w:tc>
          <w:tcPr>
            <w:tcW w:w="1545" w:type="dxa"/>
          </w:tcPr>
          <w:p w14:paraId="7ADC267F" w14:textId="55395ACD" w:rsidR="00265738" w:rsidRPr="00DD7E36" w:rsidRDefault="00210FA6" w:rsidP="00D65D8D">
            <w:pPr>
              <w:jc w:val="center"/>
              <w:rPr>
                <w:color w:val="000000" w:themeColor="text1"/>
                <w:sz w:val="28"/>
                <w:szCs w:val="28"/>
                <w:lang w:val="sr-Cyrl-RS"/>
              </w:rPr>
            </w:pPr>
            <w:r w:rsidRPr="00DD7E36">
              <w:rPr>
                <w:color w:val="000000" w:themeColor="text1"/>
                <w:sz w:val="28"/>
                <w:szCs w:val="28"/>
              </w:rPr>
              <w:t>3</w:t>
            </w:r>
            <w:r w:rsidR="00D65D8D" w:rsidRPr="00DD7E36">
              <w:rPr>
                <w:color w:val="000000" w:themeColor="text1"/>
                <w:sz w:val="28"/>
                <w:szCs w:val="28"/>
                <w:lang w:val="sr-Cyrl-RS"/>
              </w:rPr>
              <w:t>1</w:t>
            </w:r>
          </w:p>
        </w:tc>
        <w:tc>
          <w:tcPr>
            <w:tcW w:w="1890" w:type="dxa"/>
          </w:tcPr>
          <w:p w14:paraId="6ABDE1CD" w14:textId="77777777" w:rsidR="00265738" w:rsidRPr="00DD7E36" w:rsidRDefault="00210FA6" w:rsidP="00A10258">
            <w:pPr>
              <w:jc w:val="center"/>
              <w:rPr>
                <w:color w:val="000000" w:themeColor="text1"/>
                <w:sz w:val="28"/>
                <w:szCs w:val="28"/>
              </w:rPr>
            </w:pPr>
            <w:r w:rsidRPr="00DD7E36">
              <w:rPr>
                <w:color w:val="000000" w:themeColor="text1"/>
                <w:sz w:val="28"/>
                <w:szCs w:val="28"/>
              </w:rPr>
              <w:t>15</w:t>
            </w:r>
          </w:p>
        </w:tc>
        <w:tc>
          <w:tcPr>
            <w:tcW w:w="2070" w:type="dxa"/>
          </w:tcPr>
          <w:p w14:paraId="118C657E" w14:textId="5CECB3BD" w:rsidR="00265738" w:rsidRPr="00DD7E36" w:rsidRDefault="00210FA6" w:rsidP="00D65D8D">
            <w:pPr>
              <w:jc w:val="center"/>
              <w:rPr>
                <w:color w:val="000000" w:themeColor="text1"/>
                <w:sz w:val="28"/>
                <w:szCs w:val="28"/>
                <w:lang w:val="sr-Cyrl-RS"/>
              </w:rPr>
            </w:pPr>
            <w:r w:rsidRPr="00DD7E36">
              <w:rPr>
                <w:color w:val="000000" w:themeColor="text1"/>
                <w:sz w:val="28"/>
                <w:szCs w:val="28"/>
              </w:rPr>
              <w:t>1</w:t>
            </w:r>
            <w:r w:rsidR="00D65D8D" w:rsidRPr="00DD7E36">
              <w:rPr>
                <w:color w:val="000000" w:themeColor="text1"/>
                <w:sz w:val="28"/>
                <w:szCs w:val="28"/>
                <w:lang w:val="sr-Cyrl-RS"/>
              </w:rPr>
              <w:t>6</w:t>
            </w:r>
          </w:p>
        </w:tc>
      </w:tr>
      <w:tr w:rsidR="00DD7E36" w:rsidRPr="00DD7E36" w14:paraId="2785F4C7" w14:textId="77777777">
        <w:trPr>
          <w:trHeight w:val="80"/>
        </w:trPr>
        <w:tc>
          <w:tcPr>
            <w:tcW w:w="3165" w:type="dxa"/>
            <w:shd w:val="clear" w:color="auto" w:fill="C6D9F1"/>
          </w:tcPr>
          <w:p w14:paraId="71A75252" w14:textId="77777777" w:rsidR="00265738" w:rsidRPr="00DD7E36" w:rsidRDefault="00210FA6">
            <w:pPr>
              <w:jc w:val="center"/>
              <w:rPr>
                <w:b/>
                <w:color w:val="000000" w:themeColor="text1"/>
                <w:sz w:val="28"/>
                <w:szCs w:val="28"/>
              </w:rPr>
            </w:pPr>
            <w:r w:rsidRPr="00DD7E36">
              <w:rPr>
                <w:b/>
                <w:color w:val="000000" w:themeColor="text1"/>
                <w:sz w:val="28"/>
                <w:szCs w:val="28"/>
              </w:rPr>
              <w:t>Укупно</w:t>
            </w:r>
          </w:p>
        </w:tc>
        <w:tc>
          <w:tcPr>
            <w:tcW w:w="1545" w:type="dxa"/>
            <w:shd w:val="clear" w:color="auto" w:fill="C6D9F1"/>
          </w:tcPr>
          <w:p w14:paraId="3B0E042F" w14:textId="1E183165" w:rsidR="00265738" w:rsidRPr="00DD7E36" w:rsidRDefault="00D65D8D" w:rsidP="00A10258">
            <w:pPr>
              <w:jc w:val="center"/>
              <w:rPr>
                <w:b/>
                <w:color w:val="000000" w:themeColor="text1"/>
                <w:sz w:val="28"/>
                <w:szCs w:val="28"/>
                <w:lang w:val="sr-Cyrl-RS"/>
              </w:rPr>
            </w:pPr>
            <w:r w:rsidRPr="00DD7E36">
              <w:rPr>
                <w:color w:val="000000" w:themeColor="text1"/>
                <w:sz w:val="28"/>
                <w:szCs w:val="28"/>
                <w:lang w:val="sr-Cyrl-RS"/>
              </w:rPr>
              <w:t>90</w:t>
            </w:r>
          </w:p>
        </w:tc>
        <w:tc>
          <w:tcPr>
            <w:tcW w:w="1890" w:type="dxa"/>
            <w:shd w:val="clear" w:color="auto" w:fill="C6D9F1"/>
          </w:tcPr>
          <w:p w14:paraId="23C3443C" w14:textId="77777777" w:rsidR="00265738" w:rsidRPr="00DD7E36" w:rsidRDefault="00210FA6" w:rsidP="00A10258">
            <w:pPr>
              <w:jc w:val="center"/>
              <w:rPr>
                <w:b/>
                <w:color w:val="000000" w:themeColor="text1"/>
                <w:sz w:val="28"/>
                <w:szCs w:val="28"/>
              </w:rPr>
            </w:pPr>
            <w:r w:rsidRPr="00DD7E36">
              <w:rPr>
                <w:color w:val="000000" w:themeColor="text1"/>
                <w:sz w:val="28"/>
                <w:szCs w:val="28"/>
              </w:rPr>
              <w:t>45</w:t>
            </w:r>
          </w:p>
        </w:tc>
        <w:tc>
          <w:tcPr>
            <w:tcW w:w="2070" w:type="dxa"/>
            <w:shd w:val="clear" w:color="auto" w:fill="C6D9F1"/>
          </w:tcPr>
          <w:p w14:paraId="151D7E60" w14:textId="6AFE6537" w:rsidR="00265738" w:rsidRPr="00DD7E36" w:rsidRDefault="00210FA6" w:rsidP="00D65D8D">
            <w:pPr>
              <w:jc w:val="center"/>
              <w:rPr>
                <w:b/>
                <w:color w:val="000000" w:themeColor="text1"/>
                <w:sz w:val="28"/>
                <w:szCs w:val="28"/>
                <w:lang w:val="sr-Cyrl-RS"/>
              </w:rPr>
            </w:pPr>
            <w:r w:rsidRPr="00DD7E36">
              <w:rPr>
                <w:color w:val="000000" w:themeColor="text1"/>
                <w:sz w:val="28"/>
                <w:szCs w:val="28"/>
              </w:rPr>
              <w:t>4</w:t>
            </w:r>
            <w:r w:rsidR="00D65D8D" w:rsidRPr="00DD7E36">
              <w:rPr>
                <w:color w:val="000000" w:themeColor="text1"/>
                <w:sz w:val="28"/>
                <w:szCs w:val="28"/>
                <w:lang w:val="sr-Cyrl-RS"/>
              </w:rPr>
              <w:t>5</w:t>
            </w:r>
          </w:p>
        </w:tc>
      </w:tr>
      <w:tr w:rsidR="00DD7E36" w:rsidRPr="00DD7E36" w14:paraId="13803FD4" w14:textId="77777777">
        <w:trPr>
          <w:trHeight w:val="80"/>
        </w:trPr>
        <w:tc>
          <w:tcPr>
            <w:tcW w:w="3165" w:type="dxa"/>
          </w:tcPr>
          <w:p w14:paraId="590C5035" w14:textId="77777777" w:rsidR="00265738" w:rsidRPr="00DD7E36" w:rsidRDefault="00210FA6">
            <w:pPr>
              <w:jc w:val="center"/>
              <w:rPr>
                <w:color w:val="000000" w:themeColor="text1"/>
                <w:sz w:val="28"/>
                <w:szCs w:val="28"/>
                <w:vertAlign w:val="subscript"/>
              </w:rPr>
            </w:pPr>
            <w:r w:rsidRPr="00DD7E36">
              <w:rPr>
                <w:color w:val="000000" w:themeColor="text1"/>
                <w:sz w:val="28"/>
                <w:szCs w:val="28"/>
              </w:rPr>
              <w:t>2</w:t>
            </w:r>
            <w:r w:rsidRPr="00DD7E36">
              <w:rPr>
                <w:color w:val="000000" w:themeColor="text1"/>
                <w:sz w:val="28"/>
                <w:szCs w:val="28"/>
                <w:vertAlign w:val="subscript"/>
              </w:rPr>
              <w:t>1</w:t>
            </w:r>
          </w:p>
        </w:tc>
        <w:tc>
          <w:tcPr>
            <w:tcW w:w="1545" w:type="dxa"/>
          </w:tcPr>
          <w:p w14:paraId="486DD9E5" w14:textId="77777777" w:rsidR="00265738" w:rsidRPr="00DD7E36" w:rsidRDefault="00210FA6">
            <w:pPr>
              <w:jc w:val="center"/>
              <w:rPr>
                <w:color w:val="000000" w:themeColor="text1"/>
                <w:sz w:val="28"/>
                <w:szCs w:val="28"/>
              </w:rPr>
            </w:pPr>
            <w:r w:rsidRPr="00DD7E36">
              <w:rPr>
                <w:color w:val="000000" w:themeColor="text1"/>
                <w:sz w:val="28"/>
                <w:szCs w:val="28"/>
              </w:rPr>
              <w:t>29</w:t>
            </w:r>
          </w:p>
        </w:tc>
        <w:tc>
          <w:tcPr>
            <w:tcW w:w="1890" w:type="dxa"/>
          </w:tcPr>
          <w:p w14:paraId="394CFB76" w14:textId="77777777" w:rsidR="00265738" w:rsidRPr="00DD7E36" w:rsidRDefault="00210FA6">
            <w:pPr>
              <w:jc w:val="center"/>
              <w:rPr>
                <w:color w:val="000000" w:themeColor="text1"/>
                <w:sz w:val="28"/>
                <w:szCs w:val="28"/>
              </w:rPr>
            </w:pPr>
            <w:r w:rsidRPr="00DD7E36">
              <w:rPr>
                <w:color w:val="000000" w:themeColor="text1"/>
                <w:sz w:val="28"/>
                <w:szCs w:val="28"/>
              </w:rPr>
              <w:t>16</w:t>
            </w:r>
          </w:p>
        </w:tc>
        <w:tc>
          <w:tcPr>
            <w:tcW w:w="2070" w:type="dxa"/>
          </w:tcPr>
          <w:p w14:paraId="5957AC77" w14:textId="77777777" w:rsidR="00265738" w:rsidRPr="00DD7E36" w:rsidRDefault="00210FA6">
            <w:pPr>
              <w:jc w:val="center"/>
              <w:rPr>
                <w:color w:val="000000" w:themeColor="text1"/>
                <w:sz w:val="28"/>
                <w:szCs w:val="28"/>
              </w:rPr>
            </w:pPr>
            <w:r w:rsidRPr="00DD7E36">
              <w:rPr>
                <w:color w:val="000000" w:themeColor="text1"/>
                <w:sz w:val="28"/>
                <w:szCs w:val="28"/>
              </w:rPr>
              <w:t>13</w:t>
            </w:r>
          </w:p>
        </w:tc>
      </w:tr>
      <w:tr w:rsidR="00DD7E36" w:rsidRPr="00DD7E36" w14:paraId="398771C1" w14:textId="77777777">
        <w:trPr>
          <w:trHeight w:val="75"/>
        </w:trPr>
        <w:tc>
          <w:tcPr>
            <w:tcW w:w="3165" w:type="dxa"/>
          </w:tcPr>
          <w:p w14:paraId="3A1D5F63" w14:textId="77777777" w:rsidR="00265738" w:rsidRPr="00DD7E36" w:rsidRDefault="00210FA6">
            <w:pPr>
              <w:jc w:val="center"/>
              <w:rPr>
                <w:color w:val="000000" w:themeColor="text1"/>
                <w:sz w:val="28"/>
                <w:szCs w:val="28"/>
              </w:rPr>
            </w:pPr>
            <w:r w:rsidRPr="00DD7E36">
              <w:rPr>
                <w:color w:val="000000" w:themeColor="text1"/>
                <w:sz w:val="28"/>
                <w:szCs w:val="28"/>
              </w:rPr>
              <w:t>2</w:t>
            </w:r>
            <w:r w:rsidRPr="00DD7E36">
              <w:rPr>
                <w:color w:val="000000" w:themeColor="text1"/>
                <w:sz w:val="28"/>
                <w:szCs w:val="28"/>
                <w:vertAlign w:val="subscript"/>
              </w:rPr>
              <w:t>2</w:t>
            </w:r>
          </w:p>
        </w:tc>
        <w:tc>
          <w:tcPr>
            <w:tcW w:w="1545" w:type="dxa"/>
          </w:tcPr>
          <w:p w14:paraId="13E13BB9" w14:textId="398BDE69" w:rsidR="00265738" w:rsidRPr="00DD7E36" w:rsidRDefault="00210FA6">
            <w:pPr>
              <w:jc w:val="center"/>
              <w:rPr>
                <w:color w:val="000000" w:themeColor="text1"/>
                <w:sz w:val="28"/>
                <w:szCs w:val="28"/>
                <w:lang w:val="sr-Cyrl-RS"/>
              </w:rPr>
            </w:pPr>
            <w:r w:rsidRPr="00DD7E36">
              <w:rPr>
                <w:color w:val="000000" w:themeColor="text1"/>
                <w:sz w:val="28"/>
                <w:szCs w:val="28"/>
              </w:rPr>
              <w:t>2</w:t>
            </w:r>
            <w:r w:rsidR="00A64022" w:rsidRPr="00DD7E36">
              <w:rPr>
                <w:color w:val="000000" w:themeColor="text1"/>
                <w:sz w:val="28"/>
                <w:szCs w:val="28"/>
                <w:lang w:val="sr-Cyrl-RS"/>
              </w:rPr>
              <w:t>7</w:t>
            </w:r>
          </w:p>
        </w:tc>
        <w:tc>
          <w:tcPr>
            <w:tcW w:w="1890" w:type="dxa"/>
          </w:tcPr>
          <w:p w14:paraId="42BCEB1E" w14:textId="77777777" w:rsidR="00265738" w:rsidRPr="00DD7E36" w:rsidRDefault="00210FA6">
            <w:pPr>
              <w:jc w:val="center"/>
              <w:rPr>
                <w:color w:val="000000" w:themeColor="text1"/>
                <w:sz w:val="28"/>
                <w:szCs w:val="28"/>
              </w:rPr>
            </w:pPr>
            <w:r w:rsidRPr="00DD7E36">
              <w:rPr>
                <w:color w:val="000000" w:themeColor="text1"/>
                <w:sz w:val="28"/>
                <w:szCs w:val="28"/>
              </w:rPr>
              <w:t>18</w:t>
            </w:r>
          </w:p>
        </w:tc>
        <w:tc>
          <w:tcPr>
            <w:tcW w:w="2070" w:type="dxa"/>
          </w:tcPr>
          <w:p w14:paraId="6494BF9A" w14:textId="6B235275" w:rsidR="00265738" w:rsidRPr="00DD7E36" w:rsidRDefault="0066732E">
            <w:pPr>
              <w:jc w:val="center"/>
              <w:rPr>
                <w:color w:val="000000" w:themeColor="text1"/>
                <w:sz w:val="28"/>
                <w:szCs w:val="28"/>
                <w:lang w:val="en-US"/>
              </w:rPr>
            </w:pPr>
            <w:r w:rsidRPr="00DD7E36">
              <w:rPr>
                <w:color w:val="000000" w:themeColor="text1"/>
                <w:sz w:val="28"/>
                <w:szCs w:val="28"/>
                <w:lang w:val="en-US"/>
              </w:rPr>
              <w:t>9</w:t>
            </w:r>
          </w:p>
        </w:tc>
      </w:tr>
      <w:tr w:rsidR="00DD7E36" w:rsidRPr="00DD7E36" w14:paraId="605659EB" w14:textId="77777777">
        <w:trPr>
          <w:trHeight w:val="75"/>
        </w:trPr>
        <w:tc>
          <w:tcPr>
            <w:tcW w:w="3165" w:type="dxa"/>
          </w:tcPr>
          <w:p w14:paraId="1C23C7CA" w14:textId="77777777" w:rsidR="00265738" w:rsidRPr="00DD7E36" w:rsidRDefault="00210FA6">
            <w:pPr>
              <w:jc w:val="center"/>
              <w:rPr>
                <w:color w:val="000000" w:themeColor="text1"/>
                <w:sz w:val="28"/>
                <w:szCs w:val="28"/>
              </w:rPr>
            </w:pPr>
            <w:r w:rsidRPr="00DD7E36">
              <w:rPr>
                <w:color w:val="000000" w:themeColor="text1"/>
                <w:sz w:val="28"/>
                <w:szCs w:val="28"/>
              </w:rPr>
              <w:t>2</w:t>
            </w:r>
            <w:r w:rsidRPr="00DD7E36">
              <w:rPr>
                <w:color w:val="000000" w:themeColor="text1"/>
                <w:sz w:val="28"/>
                <w:szCs w:val="28"/>
                <w:vertAlign w:val="subscript"/>
              </w:rPr>
              <w:t>3</w:t>
            </w:r>
          </w:p>
        </w:tc>
        <w:tc>
          <w:tcPr>
            <w:tcW w:w="1545" w:type="dxa"/>
          </w:tcPr>
          <w:p w14:paraId="23B45F96" w14:textId="77777777" w:rsidR="00265738" w:rsidRPr="00DD7E36" w:rsidRDefault="0066732E">
            <w:pPr>
              <w:jc w:val="center"/>
              <w:rPr>
                <w:color w:val="000000" w:themeColor="text1"/>
                <w:sz w:val="28"/>
                <w:szCs w:val="28"/>
                <w:lang w:val="en-US"/>
              </w:rPr>
            </w:pPr>
            <w:r w:rsidRPr="00DD7E36">
              <w:rPr>
                <w:color w:val="000000" w:themeColor="text1"/>
                <w:sz w:val="28"/>
                <w:szCs w:val="28"/>
                <w:lang w:val="en-US"/>
              </w:rPr>
              <w:t>29</w:t>
            </w:r>
          </w:p>
        </w:tc>
        <w:tc>
          <w:tcPr>
            <w:tcW w:w="1890" w:type="dxa"/>
          </w:tcPr>
          <w:p w14:paraId="59C3B0BE" w14:textId="77777777" w:rsidR="00265738" w:rsidRPr="00DD7E36" w:rsidRDefault="00210FA6">
            <w:pPr>
              <w:jc w:val="center"/>
              <w:rPr>
                <w:color w:val="000000" w:themeColor="text1"/>
                <w:sz w:val="28"/>
                <w:szCs w:val="28"/>
              </w:rPr>
            </w:pPr>
            <w:r w:rsidRPr="00DD7E36">
              <w:rPr>
                <w:color w:val="000000" w:themeColor="text1"/>
                <w:sz w:val="28"/>
                <w:szCs w:val="28"/>
              </w:rPr>
              <w:t>18</w:t>
            </w:r>
          </w:p>
        </w:tc>
        <w:tc>
          <w:tcPr>
            <w:tcW w:w="2070" w:type="dxa"/>
          </w:tcPr>
          <w:p w14:paraId="43604C27" w14:textId="77777777" w:rsidR="00265738" w:rsidRPr="00DD7E36" w:rsidRDefault="00210FA6">
            <w:pPr>
              <w:jc w:val="center"/>
              <w:rPr>
                <w:color w:val="000000" w:themeColor="text1"/>
                <w:sz w:val="28"/>
                <w:szCs w:val="28"/>
                <w:lang w:val="en-US"/>
              </w:rPr>
            </w:pPr>
            <w:r w:rsidRPr="00DD7E36">
              <w:rPr>
                <w:color w:val="000000" w:themeColor="text1"/>
                <w:sz w:val="28"/>
                <w:szCs w:val="28"/>
              </w:rPr>
              <w:t>1</w:t>
            </w:r>
            <w:r w:rsidR="0066732E" w:rsidRPr="00DD7E36">
              <w:rPr>
                <w:color w:val="000000" w:themeColor="text1"/>
                <w:sz w:val="28"/>
                <w:szCs w:val="28"/>
                <w:lang w:val="en-US"/>
              </w:rPr>
              <w:t>1</w:t>
            </w:r>
          </w:p>
        </w:tc>
      </w:tr>
      <w:tr w:rsidR="00DD7E36" w:rsidRPr="00DD7E36" w14:paraId="6D6E12D9" w14:textId="77777777">
        <w:trPr>
          <w:trHeight w:val="426"/>
        </w:trPr>
        <w:tc>
          <w:tcPr>
            <w:tcW w:w="3165" w:type="dxa"/>
            <w:shd w:val="clear" w:color="auto" w:fill="C6D9F1"/>
          </w:tcPr>
          <w:p w14:paraId="6BC47FD5" w14:textId="77777777" w:rsidR="00265738" w:rsidRPr="00DD7E36" w:rsidRDefault="00210FA6">
            <w:pPr>
              <w:jc w:val="center"/>
              <w:rPr>
                <w:b/>
                <w:color w:val="000000" w:themeColor="text1"/>
                <w:sz w:val="28"/>
                <w:szCs w:val="28"/>
              </w:rPr>
            </w:pPr>
            <w:r w:rsidRPr="00DD7E36">
              <w:rPr>
                <w:b/>
                <w:color w:val="000000" w:themeColor="text1"/>
                <w:sz w:val="28"/>
                <w:szCs w:val="28"/>
              </w:rPr>
              <w:t>Укупно</w:t>
            </w:r>
          </w:p>
        </w:tc>
        <w:tc>
          <w:tcPr>
            <w:tcW w:w="1545" w:type="dxa"/>
            <w:shd w:val="clear" w:color="auto" w:fill="C6D9F1"/>
          </w:tcPr>
          <w:p w14:paraId="6C690B0F" w14:textId="77777777" w:rsidR="00265738" w:rsidRPr="00DD7E36" w:rsidRDefault="00210FA6">
            <w:pPr>
              <w:jc w:val="center"/>
              <w:rPr>
                <w:b/>
                <w:color w:val="000000" w:themeColor="text1"/>
                <w:sz w:val="28"/>
                <w:szCs w:val="28"/>
                <w:lang w:val="en-US"/>
              </w:rPr>
            </w:pPr>
            <w:r w:rsidRPr="00DD7E36">
              <w:rPr>
                <w:b/>
                <w:color w:val="000000" w:themeColor="text1"/>
                <w:sz w:val="28"/>
                <w:szCs w:val="28"/>
              </w:rPr>
              <w:t>8</w:t>
            </w:r>
            <w:r w:rsidR="0066732E" w:rsidRPr="00DD7E36">
              <w:rPr>
                <w:b/>
                <w:color w:val="000000" w:themeColor="text1"/>
                <w:sz w:val="28"/>
                <w:szCs w:val="28"/>
                <w:lang w:val="en-US"/>
              </w:rPr>
              <w:t>5</w:t>
            </w:r>
          </w:p>
        </w:tc>
        <w:tc>
          <w:tcPr>
            <w:tcW w:w="1890" w:type="dxa"/>
            <w:shd w:val="clear" w:color="auto" w:fill="C6D9F1"/>
          </w:tcPr>
          <w:p w14:paraId="14DA21E2" w14:textId="77777777" w:rsidR="00265738" w:rsidRPr="00DD7E36" w:rsidRDefault="00210FA6">
            <w:pPr>
              <w:jc w:val="center"/>
              <w:rPr>
                <w:b/>
                <w:color w:val="000000" w:themeColor="text1"/>
                <w:sz w:val="28"/>
                <w:szCs w:val="28"/>
              </w:rPr>
            </w:pPr>
            <w:r w:rsidRPr="00DD7E36">
              <w:rPr>
                <w:b/>
                <w:color w:val="000000" w:themeColor="text1"/>
                <w:sz w:val="28"/>
                <w:szCs w:val="28"/>
              </w:rPr>
              <w:t>52</w:t>
            </w:r>
          </w:p>
        </w:tc>
        <w:tc>
          <w:tcPr>
            <w:tcW w:w="2070" w:type="dxa"/>
            <w:shd w:val="clear" w:color="auto" w:fill="C6D9F1"/>
          </w:tcPr>
          <w:p w14:paraId="0F529014" w14:textId="1AC87425" w:rsidR="00265738" w:rsidRPr="00DD7E36" w:rsidRDefault="00A64022">
            <w:pPr>
              <w:jc w:val="center"/>
              <w:rPr>
                <w:b/>
                <w:color w:val="000000" w:themeColor="text1"/>
                <w:sz w:val="28"/>
                <w:szCs w:val="28"/>
                <w:lang w:val="sr-Cyrl-RS"/>
              </w:rPr>
            </w:pPr>
            <w:r w:rsidRPr="00DD7E36">
              <w:rPr>
                <w:b/>
                <w:color w:val="000000" w:themeColor="text1"/>
                <w:sz w:val="28"/>
                <w:szCs w:val="28"/>
                <w:lang w:val="sr-Cyrl-RS"/>
              </w:rPr>
              <w:t>33</w:t>
            </w:r>
          </w:p>
        </w:tc>
      </w:tr>
      <w:tr w:rsidR="00DD7E36" w:rsidRPr="00DD7E36" w14:paraId="628A87FD" w14:textId="77777777">
        <w:trPr>
          <w:trHeight w:val="80"/>
        </w:trPr>
        <w:tc>
          <w:tcPr>
            <w:tcW w:w="3165" w:type="dxa"/>
          </w:tcPr>
          <w:p w14:paraId="32D608E4" w14:textId="77777777" w:rsidR="00265738" w:rsidRPr="00DD7E36" w:rsidRDefault="00210FA6">
            <w:pPr>
              <w:jc w:val="center"/>
              <w:rPr>
                <w:color w:val="000000" w:themeColor="text1"/>
                <w:sz w:val="28"/>
                <w:szCs w:val="28"/>
                <w:vertAlign w:val="subscript"/>
              </w:rPr>
            </w:pPr>
            <w:r w:rsidRPr="00DD7E36">
              <w:rPr>
                <w:color w:val="000000" w:themeColor="text1"/>
                <w:sz w:val="28"/>
                <w:szCs w:val="28"/>
              </w:rPr>
              <w:t>3</w:t>
            </w:r>
            <w:r w:rsidRPr="00DD7E36">
              <w:rPr>
                <w:color w:val="000000" w:themeColor="text1"/>
                <w:sz w:val="28"/>
                <w:szCs w:val="28"/>
                <w:vertAlign w:val="subscript"/>
              </w:rPr>
              <w:t>1</w:t>
            </w:r>
          </w:p>
        </w:tc>
        <w:tc>
          <w:tcPr>
            <w:tcW w:w="1545" w:type="dxa"/>
          </w:tcPr>
          <w:p w14:paraId="581FE89F" w14:textId="77777777" w:rsidR="00265738" w:rsidRPr="00DD7E36" w:rsidRDefault="00210FA6">
            <w:pPr>
              <w:jc w:val="center"/>
              <w:rPr>
                <w:color w:val="000000" w:themeColor="text1"/>
                <w:sz w:val="28"/>
                <w:szCs w:val="28"/>
              </w:rPr>
            </w:pPr>
            <w:r w:rsidRPr="00DD7E36">
              <w:rPr>
                <w:color w:val="000000" w:themeColor="text1"/>
                <w:sz w:val="28"/>
                <w:szCs w:val="28"/>
              </w:rPr>
              <w:t>31</w:t>
            </w:r>
          </w:p>
        </w:tc>
        <w:tc>
          <w:tcPr>
            <w:tcW w:w="1890" w:type="dxa"/>
          </w:tcPr>
          <w:p w14:paraId="5B2BF4C6" w14:textId="77777777" w:rsidR="00265738" w:rsidRPr="00DD7E36" w:rsidRDefault="00210FA6">
            <w:pPr>
              <w:jc w:val="center"/>
              <w:rPr>
                <w:color w:val="000000" w:themeColor="text1"/>
                <w:sz w:val="28"/>
                <w:szCs w:val="28"/>
              </w:rPr>
            </w:pPr>
            <w:r w:rsidRPr="00DD7E36">
              <w:rPr>
                <w:color w:val="000000" w:themeColor="text1"/>
                <w:sz w:val="28"/>
                <w:szCs w:val="28"/>
              </w:rPr>
              <w:t>16</w:t>
            </w:r>
          </w:p>
        </w:tc>
        <w:tc>
          <w:tcPr>
            <w:tcW w:w="2070" w:type="dxa"/>
          </w:tcPr>
          <w:p w14:paraId="405A480A" w14:textId="77777777" w:rsidR="00265738" w:rsidRPr="00DD7E36" w:rsidRDefault="00210FA6">
            <w:pPr>
              <w:jc w:val="center"/>
              <w:rPr>
                <w:color w:val="000000" w:themeColor="text1"/>
                <w:sz w:val="28"/>
                <w:szCs w:val="28"/>
              </w:rPr>
            </w:pPr>
            <w:r w:rsidRPr="00DD7E36">
              <w:rPr>
                <w:color w:val="000000" w:themeColor="text1"/>
                <w:sz w:val="28"/>
                <w:szCs w:val="28"/>
              </w:rPr>
              <w:t>15</w:t>
            </w:r>
          </w:p>
        </w:tc>
      </w:tr>
      <w:tr w:rsidR="00DD7E36" w:rsidRPr="00DD7E36" w14:paraId="22A96B09" w14:textId="77777777">
        <w:trPr>
          <w:trHeight w:val="80"/>
        </w:trPr>
        <w:tc>
          <w:tcPr>
            <w:tcW w:w="3165" w:type="dxa"/>
          </w:tcPr>
          <w:p w14:paraId="778FE560" w14:textId="77777777" w:rsidR="00265738" w:rsidRPr="00DD7E36" w:rsidRDefault="00210FA6">
            <w:pPr>
              <w:jc w:val="center"/>
              <w:rPr>
                <w:color w:val="000000" w:themeColor="text1"/>
                <w:sz w:val="28"/>
                <w:szCs w:val="28"/>
                <w:vertAlign w:val="subscript"/>
              </w:rPr>
            </w:pPr>
            <w:r w:rsidRPr="00DD7E36">
              <w:rPr>
                <w:color w:val="000000" w:themeColor="text1"/>
                <w:sz w:val="28"/>
                <w:szCs w:val="28"/>
              </w:rPr>
              <w:t>3</w:t>
            </w:r>
            <w:r w:rsidRPr="00DD7E36">
              <w:rPr>
                <w:color w:val="000000" w:themeColor="text1"/>
                <w:sz w:val="28"/>
                <w:szCs w:val="28"/>
                <w:vertAlign w:val="subscript"/>
              </w:rPr>
              <w:t>2</w:t>
            </w:r>
          </w:p>
        </w:tc>
        <w:tc>
          <w:tcPr>
            <w:tcW w:w="1545" w:type="dxa"/>
          </w:tcPr>
          <w:p w14:paraId="665F865D" w14:textId="77777777" w:rsidR="00265738" w:rsidRPr="00DD7E36" w:rsidRDefault="00210FA6">
            <w:pPr>
              <w:jc w:val="center"/>
              <w:rPr>
                <w:color w:val="000000" w:themeColor="text1"/>
                <w:sz w:val="28"/>
                <w:szCs w:val="28"/>
              </w:rPr>
            </w:pPr>
            <w:r w:rsidRPr="00DD7E36">
              <w:rPr>
                <w:color w:val="000000" w:themeColor="text1"/>
                <w:sz w:val="28"/>
                <w:szCs w:val="28"/>
              </w:rPr>
              <w:t>32</w:t>
            </w:r>
          </w:p>
        </w:tc>
        <w:tc>
          <w:tcPr>
            <w:tcW w:w="1890" w:type="dxa"/>
          </w:tcPr>
          <w:p w14:paraId="79B28C9A" w14:textId="77777777" w:rsidR="00265738" w:rsidRPr="00DD7E36" w:rsidRDefault="00210FA6">
            <w:pPr>
              <w:jc w:val="center"/>
              <w:rPr>
                <w:color w:val="000000" w:themeColor="text1"/>
                <w:sz w:val="28"/>
                <w:szCs w:val="28"/>
              </w:rPr>
            </w:pPr>
            <w:r w:rsidRPr="00DD7E36">
              <w:rPr>
                <w:color w:val="000000" w:themeColor="text1"/>
                <w:sz w:val="28"/>
                <w:szCs w:val="28"/>
              </w:rPr>
              <w:t>18</w:t>
            </w:r>
          </w:p>
        </w:tc>
        <w:tc>
          <w:tcPr>
            <w:tcW w:w="2070" w:type="dxa"/>
          </w:tcPr>
          <w:p w14:paraId="51C8E296" w14:textId="77777777" w:rsidR="00265738" w:rsidRPr="00DD7E36" w:rsidRDefault="00210FA6">
            <w:pPr>
              <w:jc w:val="center"/>
              <w:rPr>
                <w:color w:val="000000" w:themeColor="text1"/>
                <w:sz w:val="28"/>
                <w:szCs w:val="28"/>
              </w:rPr>
            </w:pPr>
            <w:r w:rsidRPr="00DD7E36">
              <w:rPr>
                <w:color w:val="000000" w:themeColor="text1"/>
                <w:sz w:val="28"/>
                <w:szCs w:val="28"/>
              </w:rPr>
              <w:t>14</w:t>
            </w:r>
          </w:p>
        </w:tc>
      </w:tr>
      <w:tr w:rsidR="00DD7E36" w:rsidRPr="00DD7E36" w14:paraId="027005D1" w14:textId="77777777">
        <w:trPr>
          <w:trHeight w:val="80"/>
        </w:trPr>
        <w:tc>
          <w:tcPr>
            <w:tcW w:w="3165" w:type="dxa"/>
          </w:tcPr>
          <w:p w14:paraId="587C0A3D" w14:textId="77777777" w:rsidR="00265738" w:rsidRPr="00DD7E36" w:rsidRDefault="00210FA6">
            <w:pPr>
              <w:jc w:val="center"/>
              <w:rPr>
                <w:color w:val="000000" w:themeColor="text1"/>
                <w:sz w:val="28"/>
                <w:szCs w:val="28"/>
              </w:rPr>
            </w:pPr>
            <w:r w:rsidRPr="00DD7E36">
              <w:rPr>
                <w:color w:val="000000" w:themeColor="text1"/>
                <w:sz w:val="28"/>
                <w:szCs w:val="28"/>
              </w:rPr>
              <w:t>3</w:t>
            </w:r>
            <w:r w:rsidRPr="00DD7E36">
              <w:rPr>
                <w:color w:val="000000" w:themeColor="text1"/>
                <w:sz w:val="28"/>
                <w:szCs w:val="28"/>
                <w:vertAlign w:val="subscript"/>
              </w:rPr>
              <w:t>3</w:t>
            </w:r>
          </w:p>
        </w:tc>
        <w:tc>
          <w:tcPr>
            <w:tcW w:w="1545" w:type="dxa"/>
          </w:tcPr>
          <w:p w14:paraId="29A1BB6D" w14:textId="77777777" w:rsidR="00265738" w:rsidRPr="00DD7E36" w:rsidRDefault="00210FA6">
            <w:pPr>
              <w:jc w:val="center"/>
              <w:rPr>
                <w:color w:val="000000" w:themeColor="text1"/>
                <w:sz w:val="28"/>
                <w:szCs w:val="28"/>
              </w:rPr>
            </w:pPr>
            <w:r w:rsidRPr="00DD7E36">
              <w:rPr>
                <w:color w:val="000000" w:themeColor="text1"/>
                <w:sz w:val="28"/>
                <w:szCs w:val="28"/>
              </w:rPr>
              <w:t>32</w:t>
            </w:r>
          </w:p>
        </w:tc>
        <w:tc>
          <w:tcPr>
            <w:tcW w:w="1890" w:type="dxa"/>
          </w:tcPr>
          <w:p w14:paraId="3CA00257" w14:textId="77777777" w:rsidR="00265738" w:rsidRPr="00DD7E36" w:rsidRDefault="00210FA6">
            <w:pPr>
              <w:jc w:val="center"/>
              <w:rPr>
                <w:color w:val="000000" w:themeColor="text1"/>
                <w:sz w:val="28"/>
                <w:szCs w:val="28"/>
              </w:rPr>
            </w:pPr>
            <w:r w:rsidRPr="00DD7E36">
              <w:rPr>
                <w:color w:val="000000" w:themeColor="text1"/>
                <w:sz w:val="28"/>
                <w:szCs w:val="28"/>
              </w:rPr>
              <w:t>16</w:t>
            </w:r>
          </w:p>
        </w:tc>
        <w:tc>
          <w:tcPr>
            <w:tcW w:w="2070" w:type="dxa"/>
          </w:tcPr>
          <w:p w14:paraId="618690DB" w14:textId="77777777" w:rsidR="00265738" w:rsidRPr="00DD7E36" w:rsidRDefault="00210FA6">
            <w:pPr>
              <w:jc w:val="center"/>
              <w:rPr>
                <w:color w:val="000000" w:themeColor="text1"/>
                <w:sz w:val="28"/>
                <w:szCs w:val="28"/>
              </w:rPr>
            </w:pPr>
            <w:r w:rsidRPr="00DD7E36">
              <w:rPr>
                <w:color w:val="000000" w:themeColor="text1"/>
                <w:sz w:val="28"/>
                <w:szCs w:val="28"/>
              </w:rPr>
              <w:t>16</w:t>
            </w:r>
          </w:p>
        </w:tc>
      </w:tr>
      <w:tr w:rsidR="00DD7E36" w:rsidRPr="00DD7E36" w14:paraId="2EF1EADD" w14:textId="77777777">
        <w:trPr>
          <w:trHeight w:val="75"/>
        </w:trPr>
        <w:tc>
          <w:tcPr>
            <w:tcW w:w="3165" w:type="dxa"/>
            <w:shd w:val="clear" w:color="auto" w:fill="C6D9F1"/>
          </w:tcPr>
          <w:p w14:paraId="1E9BD7C1" w14:textId="77777777" w:rsidR="00265738" w:rsidRPr="00DD7E36" w:rsidRDefault="00210FA6">
            <w:pPr>
              <w:jc w:val="center"/>
              <w:rPr>
                <w:b/>
                <w:color w:val="000000" w:themeColor="text1"/>
                <w:sz w:val="28"/>
                <w:szCs w:val="28"/>
              </w:rPr>
            </w:pPr>
            <w:r w:rsidRPr="00DD7E36">
              <w:rPr>
                <w:b/>
                <w:color w:val="000000" w:themeColor="text1"/>
                <w:sz w:val="28"/>
                <w:szCs w:val="28"/>
              </w:rPr>
              <w:t>Укупно</w:t>
            </w:r>
          </w:p>
        </w:tc>
        <w:tc>
          <w:tcPr>
            <w:tcW w:w="1545" w:type="dxa"/>
            <w:shd w:val="clear" w:color="auto" w:fill="C6D9F1"/>
          </w:tcPr>
          <w:p w14:paraId="5BB0BCC3" w14:textId="77777777" w:rsidR="00265738" w:rsidRPr="00DD7E36" w:rsidRDefault="00210FA6">
            <w:pPr>
              <w:jc w:val="center"/>
              <w:rPr>
                <w:b/>
                <w:color w:val="000000" w:themeColor="text1"/>
                <w:sz w:val="28"/>
                <w:szCs w:val="28"/>
              </w:rPr>
            </w:pPr>
            <w:r w:rsidRPr="00DD7E36">
              <w:rPr>
                <w:b/>
                <w:color w:val="000000" w:themeColor="text1"/>
                <w:sz w:val="28"/>
                <w:szCs w:val="28"/>
              </w:rPr>
              <w:t>95</w:t>
            </w:r>
          </w:p>
        </w:tc>
        <w:tc>
          <w:tcPr>
            <w:tcW w:w="1890" w:type="dxa"/>
            <w:shd w:val="clear" w:color="auto" w:fill="C6D9F1"/>
          </w:tcPr>
          <w:p w14:paraId="264677C8" w14:textId="77777777" w:rsidR="00265738" w:rsidRPr="00DD7E36" w:rsidRDefault="00210FA6">
            <w:pPr>
              <w:jc w:val="center"/>
              <w:rPr>
                <w:b/>
                <w:color w:val="000000" w:themeColor="text1"/>
                <w:sz w:val="28"/>
                <w:szCs w:val="28"/>
              </w:rPr>
            </w:pPr>
            <w:r w:rsidRPr="00DD7E36">
              <w:rPr>
                <w:b/>
                <w:color w:val="000000" w:themeColor="text1"/>
                <w:sz w:val="28"/>
                <w:szCs w:val="28"/>
              </w:rPr>
              <w:t>50</w:t>
            </w:r>
          </w:p>
        </w:tc>
        <w:tc>
          <w:tcPr>
            <w:tcW w:w="2070" w:type="dxa"/>
            <w:shd w:val="clear" w:color="auto" w:fill="C6D9F1"/>
          </w:tcPr>
          <w:p w14:paraId="786DFF8E" w14:textId="77777777" w:rsidR="00265738" w:rsidRPr="00DD7E36" w:rsidRDefault="00210FA6">
            <w:pPr>
              <w:jc w:val="center"/>
              <w:rPr>
                <w:b/>
                <w:color w:val="000000" w:themeColor="text1"/>
                <w:sz w:val="28"/>
                <w:szCs w:val="28"/>
              </w:rPr>
            </w:pPr>
            <w:r w:rsidRPr="00DD7E36">
              <w:rPr>
                <w:b/>
                <w:color w:val="000000" w:themeColor="text1"/>
                <w:sz w:val="28"/>
                <w:szCs w:val="28"/>
              </w:rPr>
              <w:t>45</w:t>
            </w:r>
          </w:p>
        </w:tc>
      </w:tr>
      <w:tr w:rsidR="00DD7E36" w:rsidRPr="00DD7E36" w14:paraId="2370ECEC" w14:textId="77777777">
        <w:trPr>
          <w:trHeight w:val="80"/>
        </w:trPr>
        <w:tc>
          <w:tcPr>
            <w:tcW w:w="3165" w:type="dxa"/>
          </w:tcPr>
          <w:p w14:paraId="11CBF8EE" w14:textId="77777777" w:rsidR="00265738" w:rsidRPr="00DD7E36" w:rsidRDefault="00210FA6">
            <w:pPr>
              <w:jc w:val="center"/>
              <w:rPr>
                <w:color w:val="000000" w:themeColor="text1"/>
                <w:sz w:val="28"/>
                <w:szCs w:val="28"/>
                <w:vertAlign w:val="subscript"/>
              </w:rPr>
            </w:pPr>
            <w:r w:rsidRPr="00DD7E36">
              <w:rPr>
                <w:color w:val="000000" w:themeColor="text1"/>
                <w:sz w:val="28"/>
                <w:szCs w:val="28"/>
              </w:rPr>
              <w:t>4</w:t>
            </w:r>
            <w:r w:rsidRPr="00DD7E36">
              <w:rPr>
                <w:color w:val="000000" w:themeColor="text1"/>
                <w:sz w:val="28"/>
                <w:szCs w:val="28"/>
                <w:vertAlign w:val="subscript"/>
              </w:rPr>
              <w:t>1</w:t>
            </w:r>
          </w:p>
        </w:tc>
        <w:tc>
          <w:tcPr>
            <w:tcW w:w="1545" w:type="dxa"/>
          </w:tcPr>
          <w:p w14:paraId="5919715D" w14:textId="77777777" w:rsidR="00265738" w:rsidRPr="00DD7E36" w:rsidRDefault="00210FA6">
            <w:pPr>
              <w:jc w:val="center"/>
              <w:rPr>
                <w:color w:val="000000" w:themeColor="text1"/>
                <w:sz w:val="28"/>
                <w:szCs w:val="28"/>
              </w:rPr>
            </w:pPr>
            <w:r w:rsidRPr="00DD7E36">
              <w:rPr>
                <w:color w:val="000000" w:themeColor="text1"/>
                <w:sz w:val="28"/>
                <w:szCs w:val="28"/>
              </w:rPr>
              <w:t>29</w:t>
            </w:r>
          </w:p>
        </w:tc>
        <w:tc>
          <w:tcPr>
            <w:tcW w:w="1890" w:type="dxa"/>
          </w:tcPr>
          <w:p w14:paraId="401EF1C0" w14:textId="77777777" w:rsidR="00265738" w:rsidRPr="00DD7E36" w:rsidRDefault="00210FA6">
            <w:pPr>
              <w:jc w:val="center"/>
              <w:rPr>
                <w:color w:val="000000" w:themeColor="text1"/>
                <w:sz w:val="28"/>
                <w:szCs w:val="28"/>
                <w:lang w:val="en-US"/>
              </w:rPr>
            </w:pPr>
            <w:r w:rsidRPr="00DD7E36">
              <w:rPr>
                <w:color w:val="000000" w:themeColor="text1"/>
                <w:sz w:val="28"/>
                <w:szCs w:val="28"/>
              </w:rPr>
              <w:t>1</w:t>
            </w:r>
            <w:r w:rsidR="0066732E" w:rsidRPr="00DD7E36">
              <w:rPr>
                <w:color w:val="000000" w:themeColor="text1"/>
                <w:sz w:val="28"/>
                <w:szCs w:val="28"/>
                <w:lang w:val="en-US"/>
              </w:rPr>
              <w:t>5</w:t>
            </w:r>
          </w:p>
        </w:tc>
        <w:tc>
          <w:tcPr>
            <w:tcW w:w="2070" w:type="dxa"/>
          </w:tcPr>
          <w:p w14:paraId="7E2D1AFA" w14:textId="77777777" w:rsidR="00265738" w:rsidRPr="00DD7E36" w:rsidRDefault="00210FA6">
            <w:pPr>
              <w:jc w:val="center"/>
              <w:rPr>
                <w:color w:val="000000" w:themeColor="text1"/>
                <w:sz w:val="28"/>
                <w:szCs w:val="28"/>
                <w:lang w:val="en-US"/>
              </w:rPr>
            </w:pPr>
            <w:r w:rsidRPr="00DD7E36">
              <w:rPr>
                <w:color w:val="000000" w:themeColor="text1"/>
                <w:sz w:val="28"/>
                <w:szCs w:val="28"/>
              </w:rPr>
              <w:t>1</w:t>
            </w:r>
            <w:r w:rsidR="0066732E" w:rsidRPr="00DD7E36">
              <w:rPr>
                <w:color w:val="000000" w:themeColor="text1"/>
                <w:sz w:val="28"/>
                <w:szCs w:val="28"/>
                <w:lang w:val="en-US"/>
              </w:rPr>
              <w:t>4</w:t>
            </w:r>
          </w:p>
        </w:tc>
      </w:tr>
      <w:tr w:rsidR="00DD7E36" w:rsidRPr="00DD7E36" w14:paraId="3B7E8610" w14:textId="77777777">
        <w:trPr>
          <w:trHeight w:val="75"/>
        </w:trPr>
        <w:tc>
          <w:tcPr>
            <w:tcW w:w="3165" w:type="dxa"/>
          </w:tcPr>
          <w:p w14:paraId="3E3DD634" w14:textId="77777777" w:rsidR="00265738" w:rsidRPr="00DD7E36" w:rsidRDefault="00210FA6">
            <w:pPr>
              <w:jc w:val="center"/>
              <w:rPr>
                <w:color w:val="000000" w:themeColor="text1"/>
                <w:sz w:val="28"/>
                <w:szCs w:val="28"/>
                <w:vertAlign w:val="subscript"/>
              </w:rPr>
            </w:pPr>
            <w:r w:rsidRPr="00DD7E36">
              <w:rPr>
                <w:color w:val="000000" w:themeColor="text1"/>
                <w:sz w:val="28"/>
                <w:szCs w:val="28"/>
              </w:rPr>
              <w:lastRenderedPageBreak/>
              <w:t>4</w:t>
            </w:r>
            <w:r w:rsidRPr="00DD7E36">
              <w:rPr>
                <w:color w:val="000000" w:themeColor="text1"/>
                <w:sz w:val="28"/>
                <w:szCs w:val="28"/>
                <w:vertAlign w:val="subscript"/>
              </w:rPr>
              <w:t>2</w:t>
            </w:r>
          </w:p>
        </w:tc>
        <w:tc>
          <w:tcPr>
            <w:tcW w:w="1545" w:type="dxa"/>
          </w:tcPr>
          <w:p w14:paraId="654F52C5" w14:textId="77777777" w:rsidR="00265738" w:rsidRPr="00DD7E36" w:rsidRDefault="00210FA6">
            <w:pPr>
              <w:jc w:val="center"/>
              <w:rPr>
                <w:color w:val="000000" w:themeColor="text1"/>
                <w:sz w:val="28"/>
                <w:szCs w:val="28"/>
              </w:rPr>
            </w:pPr>
            <w:r w:rsidRPr="00DD7E36">
              <w:rPr>
                <w:color w:val="000000" w:themeColor="text1"/>
                <w:sz w:val="28"/>
                <w:szCs w:val="28"/>
              </w:rPr>
              <w:t>24</w:t>
            </w:r>
          </w:p>
        </w:tc>
        <w:tc>
          <w:tcPr>
            <w:tcW w:w="1890" w:type="dxa"/>
          </w:tcPr>
          <w:p w14:paraId="2F272D27" w14:textId="77777777" w:rsidR="00265738" w:rsidRPr="00DD7E36" w:rsidRDefault="00210FA6">
            <w:pPr>
              <w:jc w:val="center"/>
              <w:rPr>
                <w:color w:val="000000" w:themeColor="text1"/>
                <w:sz w:val="28"/>
                <w:szCs w:val="28"/>
              </w:rPr>
            </w:pPr>
            <w:r w:rsidRPr="00DD7E36">
              <w:rPr>
                <w:color w:val="000000" w:themeColor="text1"/>
                <w:sz w:val="28"/>
                <w:szCs w:val="28"/>
              </w:rPr>
              <w:t>12</w:t>
            </w:r>
          </w:p>
        </w:tc>
        <w:tc>
          <w:tcPr>
            <w:tcW w:w="2070" w:type="dxa"/>
          </w:tcPr>
          <w:p w14:paraId="0CFC05FE" w14:textId="77777777" w:rsidR="00265738" w:rsidRPr="00DD7E36" w:rsidRDefault="00210FA6">
            <w:pPr>
              <w:jc w:val="center"/>
              <w:rPr>
                <w:color w:val="000000" w:themeColor="text1"/>
                <w:sz w:val="28"/>
                <w:szCs w:val="28"/>
              </w:rPr>
            </w:pPr>
            <w:r w:rsidRPr="00DD7E36">
              <w:rPr>
                <w:color w:val="000000" w:themeColor="text1"/>
                <w:sz w:val="28"/>
                <w:szCs w:val="28"/>
              </w:rPr>
              <w:t>12</w:t>
            </w:r>
          </w:p>
        </w:tc>
      </w:tr>
      <w:tr w:rsidR="00DD7E36" w:rsidRPr="00DD7E36" w14:paraId="4143DAFC" w14:textId="77777777">
        <w:trPr>
          <w:trHeight w:val="75"/>
        </w:trPr>
        <w:tc>
          <w:tcPr>
            <w:tcW w:w="3165" w:type="dxa"/>
          </w:tcPr>
          <w:p w14:paraId="7FE9F4C4" w14:textId="77777777" w:rsidR="00265738" w:rsidRPr="00DD7E36" w:rsidRDefault="00210FA6">
            <w:pPr>
              <w:jc w:val="center"/>
              <w:rPr>
                <w:color w:val="000000" w:themeColor="text1"/>
                <w:sz w:val="28"/>
                <w:szCs w:val="28"/>
              </w:rPr>
            </w:pPr>
            <w:r w:rsidRPr="00DD7E36">
              <w:rPr>
                <w:color w:val="000000" w:themeColor="text1"/>
                <w:sz w:val="28"/>
                <w:szCs w:val="28"/>
              </w:rPr>
              <w:t>4</w:t>
            </w:r>
            <w:r w:rsidRPr="00DD7E36">
              <w:rPr>
                <w:color w:val="000000" w:themeColor="text1"/>
                <w:sz w:val="28"/>
                <w:szCs w:val="28"/>
                <w:vertAlign w:val="subscript"/>
              </w:rPr>
              <w:t>3</w:t>
            </w:r>
          </w:p>
        </w:tc>
        <w:tc>
          <w:tcPr>
            <w:tcW w:w="1545" w:type="dxa"/>
          </w:tcPr>
          <w:p w14:paraId="4D60050E" w14:textId="77777777" w:rsidR="00265738" w:rsidRPr="00DD7E36" w:rsidRDefault="00210FA6">
            <w:pPr>
              <w:jc w:val="center"/>
              <w:rPr>
                <w:color w:val="000000" w:themeColor="text1"/>
                <w:sz w:val="28"/>
                <w:szCs w:val="28"/>
              </w:rPr>
            </w:pPr>
            <w:r w:rsidRPr="00DD7E36">
              <w:rPr>
                <w:color w:val="000000" w:themeColor="text1"/>
                <w:sz w:val="28"/>
                <w:szCs w:val="28"/>
              </w:rPr>
              <w:t>26</w:t>
            </w:r>
          </w:p>
        </w:tc>
        <w:tc>
          <w:tcPr>
            <w:tcW w:w="1890" w:type="dxa"/>
          </w:tcPr>
          <w:p w14:paraId="77AEBBAE" w14:textId="77777777" w:rsidR="00265738" w:rsidRPr="00DD7E36" w:rsidRDefault="00210FA6">
            <w:pPr>
              <w:jc w:val="center"/>
              <w:rPr>
                <w:color w:val="000000" w:themeColor="text1"/>
                <w:sz w:val="28"/>
                <w:szCs w:val="28"/>
              </w:rPr>
            </w:pPr>
            <w:r w:rsidRPr="00DD7E36">
              <w:rPr>
                <w:color w:val="000000" w:themeColor="text1"/>
                <w:sz w:val="28"/>
                <w:szCs w:val="28"/>
              </w:rPr>
              <w:t>10</w:t>
            </w:r>
          </w:p>
        </w:tc>
        <w:tc>
          <w:tcPr>
            <w:tcW w:w="2070" w:type="dxa"/>
          </w:tcPr>
          <w:p w14:paraId="0562FB00" w14:textId="77777777" w:rsidR="00265738" w:rsidRPr="00DD7E36" w:rsidRDefault="00210FA6">
            <w:pPr>
              <w:jc w:val="center"/>
              <w:rPr>
                <w:color w:val="000000" w:themeColor="text1"/>
                <w:sz w:val="28"/>
                <w:szCs w:val="28"/>
              </w:rPr>
            </w:pPr>
            <w:r w:rsidRPr="00DD7E36">
              <w:rPr>
                <w:color w:val="000000" w:themeColor="text1"/>
                <w:sz w:val="28"/>
                <w:szCs w:val="28"/>
              </w:rPr>
              <w:t>16</w:t>
            </w:r>
          </w:p>
        </w:tc>
      </w:tr>
      <w:tr w:rsidR="00DD7E36" w:rsidRPr="00DD7E36" w14:paraId="4480154E" w14:textId="77777777">
        <w:trPr>
          <w:trHeight w:val="93"/>
        </w:trPr>
        <w:tc>
          <w:tcPr>
            <w:tcW w:w="3165" w:type="dxa"/>
            <w:shd w:val="clear" w:color="auto" w:fill="C6D9F1"/>
          </w:tcPr>
          <w:p w14:paraId="6334C0EC" w14:textId="77777777" w:rsidR="00265738" w:rsidRPr="00DD7E36" w:rsidRDefault="00210FA6">
            <w:pPr>
              <w:jc w:val="center"/>
              <w:rPr>
                <w:b/>
                <w:color w:val="000000" w:themeColor="text1"/>
                <w:sz w:val="28"/>
                <w:szCs w:val="28"/>
              </w:rPr>
            </w:pPr>
            <w:r w:rsidRPr="00DD7E36">
              <w:rPr>
                <w:b/>
                <w:color w:val="000000" w:themeColor="text1"/>
                <w:sz w:val="28"/>
                <w:szCs w:val="28"/>
              </w:rPr>
              <w:t>Укупно</w:t>
            </w:r>
          </w:p>
        </w:tc>
        <w:tc>
          <w:tcPr>
            <w:tcW w:w="1545" w:type="dxa"/>
            <w:shd w:val="clear" w:color="auto" w:fill="C6D9F1"/>
          </w:tcPr>
          <w:p w14:paraId="79DA1398" w14:textId="77777777" w:rsidR="00265738" w:rsidRPr="00DD7E36" w:rsidRDefault="00210FA6">
            <w:pPr>
              <w:jc w:val="center"/>
              <w:rPr>
                <w:b/>
                <w:color w:val="000000" w:themeColor="text1"/>
                <w:sz w:val="28"/>
                <w:szCs w:val="28"/>
              </w:rPr>
            </w:pPr>
            <w:r w:rsidRPr="00DD7E36">
              <w:rPr>
                <w:color w:val="000000" w:themeColor="text1"/>
                <w:sz w:val="28"/>
                <w:szCs w:val="28"/>
              </w:rPr>
              <w:t>79</w:t>
            </w:r>
          </w:p>
        </w:tc>
        <w:tc>
          <w:tcPr>
            <w:tcW w:w="1890" w:type="dxa"/>
            <w:shd w:val="clear" w:color="auto" w:fill="C6D9F1"/>
          </w:tcPr>
          <w:p w14:paraId="3E2EA3B5" w14:textId="77777777" w:rsidR="00265738" w:rsidRPr="00DD7E36" w:rsidRDefault="00210FA6">
            <w:pPr>
              <w:jc w:val="center"/>
              <w:rPr>
                <w:b/>
                <w:color w:val="000000" w:themeColor="text1"/>
                <w:sz w:val="28"/>
                <w:szCs w:val="28"/>
                <w:lang w:val="en-US"/>
              </w:rPr>
            </w:pPr>
            <w:r w:rsidRPr="00DD7E36">
              <w:rPr>
                <w:b/>
                <w:color w:val="000000" w:themeColor="text1"/>
                <w:sz w:val="28"/>
                <w:szCs w:val="28"/>
              </w:rPr>
              <w:t>3</w:t>
            </w:r>
            <w:r w:rsidR="0066732E" w:rsidRPr="00DD7E36">
              <w:rPr>
                <w:b/>
                <w:color w:val="000000" w:themeColor="text1"/>
                <w:sz w:val="28"/>
                <w:szCs w:val="28"/>
                <w:lang w:val="en-US"/>
              </w:rPr>
              <w:t>7</w:t>
            </w:r>
          </w:p>
        </w:tc>
        <w:tc>
          <w:tcPr>
            <w:tcW w:w="2070" w:type="dxa"/>
            <w:shd w:val="clear" w:color="auto" w:fill="C6D9F1"/>
          </w:tcPr>
          <w:p w14:paraId="1E4B2967" w14:textId="77777777" w:rsidR="00265738" w:rsidRPr="00DD7E36" w:rsidRDefault="00210FA6">
            <w:pPr>
              <w:jc w:val="center"/>
              <w:rPr>
                <w:b/>
                <w:color w:val="000000" w:themeColor="text1"/>
                <w:sz w:val="28"/>
                <w:szCs w:val="28"/>
                <w:lang w:val="en-US"/>
              </w:rPr>
            </w:pPr>
            <w:r w:rsidRPr="00DD7E36">
              <w:rPr>
                <w:b/>
                <w:color w:val="000000" w:themeColor="text1"/>
                <w:sz w:val="28"/>
                <w:szCs w:val="28"/>
              </w:rPr>
              <w:t>4</w:t>
            </w:r>
            <w:r w:rsidR="0066732E" w:rsidRPr="00DD7E36">
              <w:rPr>
                <w:color w:val="000000" w:themeColor="text1"/>
                <w:sz w:val="28"/>
                <w:szCs w:val="28"/>
                <w:lang w:val="en-US"/>
              </w:rPr>
              <w:t>2</w:t>
            </w:r>
          </w:p>
        </w:tc>
      </w:tr>
      <w:tr w:rsidR="00DD7E36" w:rsidRPr="00DD7E36" w14:paraId="718F745F" w14:textId="77777777">
        <w:trPr>
          <w:trHeight w:val="161"/>
        </w:trPr>
        <w:tc>
          <w:tcPr>
            <w:tcW w:w="3165" w:type="dxa"/>
            <w:shd w:val="clear" w:color="auto" w:fill="C6D9F1"/>
          </w:tcPr>
          <w:p w14:paraId="00BE36B8" w14:textId="77777777" w:rsidR="00265738" w:rsidRPr="00DD7E36" w:rsidRDefault="00210FA6">
            <w:pPr>
              <w:jc w:val="center"/>
              <w:rPr>
                <w:b/>
                <w:color w:val="000000" w:themeColor="text1"/>
                <w:sz w:val="28"/>
                <w:szCs w:val="28"/>
              </w:rPr>
            </w:pPr>
            <w:r w:rsidRPr="00DD7E36">
              <w:rPr>
                <w:b/>
                <w:color w:val="000000" w:themeColor="text1"/>
                <w:sz w:val="28"/>
                <w:szCs w:val="28"/>
              </w:rPr>
              <w:t>Укупноод 1-4 р.</w:t>
            </w:r>
          </w:p>
        </w:tc>
        <w:tc>
          <w:tcPr>
            <w:tcW w:w="1545" w:type="dxa"/>
            <w:shd w:val="clear" w:color="auto" w:fill="C6D9F1"/>
            <w:vAlign w:val="center"/>
          </w:tcPr>
          <w:p w14:paraId="1C45DB1B" w14:textId="3525E9F9" w:rsidR="00265738" w:rsidRPr="00DD7E36" w:rsidRDefault="00210FA6" w:rsidP="00A64022">
            <w:pPr>
              <w:jc w:val="center"/>
              <w:rPr>
                <w:b/>
                <w:color w:val="000000" w:themeColor="text1"/>
                <w:sz w:val="28"/>
                <w:szCs w:val="28"/>
                <w:lang w:val="sr-Cyrl-RS"/>
              </w:rPr>
            </w:pPr>
            <w:r w:rsidRPr="00DD7E36">
              <w:rPr>
                <w:b/>
                <w:color w:val="000000" w:themeColor="text1"/>
                <w:sz w:val="28"/>
                <w:szCs w:val="28"/>
              </w:rPr>
              <w:t>3</w:t>
            </w:r>
            <w:r w:rsidR="0066732E" w:rsidRPr="00DD7E36">
              <w:rPr>
                <w:color w:val="000000" w:themeColor="text1"/>
                <w:sz w:val="28"/>
                <w:szCs w:val="28"/>
                <w:lang w:val="en-US"/>
              </w:rPr>
              <w:t>4</w:t>
            </w:r>
            <w:r w:rsidR="00A64022" w:rsidRPr="00DD7E36">
              <w:rPr>
                <w:color w:val="000000" w:themeColor="text1"/>
                <w:sz w:val="28"/>
                <w:szCs w:val="28"/>
                <w:lang w:val="sr-Cyrl-RS"/>
              </w:rPr>
              <w:t>9</w:t>
            </w:r>
          </w:p>
        </w:tc>
        <w:tc>
          <w:tcPr>
            <w:tcW w:w="1890" w:type="dxa"/>
            <w:shd w:val="clear" w:color="auto" w:fill="C6D9F1"/>
            <w:vAlign w:val="center"/>
          </w:tcPr>
          <w:p w14:paraId="3EF35F5F" w14:textId="77777777" w:rsidR="00265738" w:rsidRPr="00DD7E36" w:rsidRDefault="00210FA6">
            <w:pPr>
              <w:jc w:val="center"/>
              <w:rPr>
                <w:b/>
                <w:color w:val="000000" w:themeColor="text1"/>
                <w:sz w:val="28"/>
                <w:szCs w:val="28"/>
                <w:lang w:val="en-US"/>
              </w:rPr>
            </w:pPr>
            <w:r w:rsidRPr="00DD7E36">
              <w:rPr>
                <w:b/>
                <w:color w:val="000000" w:themeColor="text1"/>
                <w:sz w:val="28"/>
                <w:szCs w:val="28"/>
              </w:rPr>
              <w:t>1</w:t>
            </w:r>
            <w:r w:rsidRPr="00DD7E36">
              <w:rPr>
                <w:color w:val="000000" w:themeColor="text1"/>
                <w:sz w:val="28"/>
                <w:szCs w:val="28"/>
              </w:rPr>
              <w:t>8</w:t>
            </w:r>
            <w:r w:rsidR="0066732E" w:rsidRPr="00DD7E36">
              <w:rPr>
                <w:color w:val="000000" w:themeColor="text1"/>
                <w:sz w:val="28"/>
                <w:szCs w:val="28"/>
                <w:lang w:val="en-US"/>
              </w:rPr>
              <w:t>4</w:t>
            </w:r>
          </w:p>
        </w:tc>
        <w:tc>
          <w:tcPr>
            <w:tcW w:w="2070" w:type="dxa"/>
            <w:shd w:val="clear" w:color="auto" w:fill="C6D9F1"/>
            <w:vAlign w:val="center"/>
          </w:tcPr>
          <w:p w14:paraId="199E8636" w14:textId="4932CC38" w:rsidR="00265738" w:rsidRPr="00DD7E36" w:rsidRDefault="00210FA6" w:rsidP="00A64022">
            <w:pPr>
              <w:jc w:val="center"/>
              <w:rPr>
                <w:b/>
                <w:color w:val="000000" w:themeColor="text1"/>
                <w:sz w:val="28"/>
                <w:szCs w:val="28"/>
                <w:lang w:val="sr-Cyrl-RS"/>
              </w:rPr>
            </w:pPr>
            <w:r w:rsidRPr="00DD7E36">
              <w:rPr>
                <w:b/>
                <w:color w:val="000000" w:themeColor="text1"/>
                <w:sz w:val="28"/>
                <w:szCs w:val="28"/>
              </w:rPr>
              <w:t>16</w:t>
            </w:r>
            <w:r w:rsidR="00A64022" w:rsidRPr="00DD7E36">
              <w:rPr>
                <w:color w:val="000000" w:themeColor="text1"/>
                <w:sz w:val="28"/>
                <w:szCs w:val="28"/>
                <w:lang w:val="sr-Cyrl-RS"/>
              </w:rPr>
              <w:t>5</w:t>
            </w:r>
          </w:p>
        </w:tc>
      </w:tr>
      <w:tr w:rsidR="00DD7E36" w:rsidRPr="00DD7E36" w14:paraId="748E8951" w14:textId="77777777">
        <w:trPr>
          <w:trHeight w:val="80"/>
        </w:trPr>
        <w:tc>
          <w:tcPr>
            <w:tcW w:w="3165" w:type="dxa"/>
          </w:tcPr>
          <w:p w14:paraId="2770478A" w14:textId="77777777" w:rsidR="00265738" w:rsidRPr="00DD7E36" w:rsidRDefault="00210FA6">
            <w:pPr>
              <w:jc w:val="center"/>
              <w:rPr>
                <w:color w:val="000000" w:themeColor="text1"/>
                <w:sz w:val="28"/>
                <w:szCs w:val="28"/>
                <w:vertAlign w:val="subscript"/>
              </w:rPr>
            </w:pPr>
            <w:r w:rsidRPr="00DD7E36">
              <w:rPr>
                <w:color w:val="000000" w:themeColor="text1"/>
                <w:sz w:val="28"/>
                <w:szCs w:val="28"/>
              </w:rPr>
              <w:t>5</w:t>
            </w:r>
            <w:r w:rsidRPr="00DD7E36">
              <w:rPr>
                <w:color w:val="000000" w:themeColor="text1"/>
                <w:sz w:val="28"/>
                <w:szCs w:val="28"/>
                <w:vertAlign w:val="subscript"/>
              </w:rPr>
              <w:t>1</w:t>
            </w:r>
          </w:p>
        </w:tc>
        <w:tc>
          <w:tcPr>
            <w:tcW w:w="1545" w:type="dxa"/>
          </w:tcPr>
          <w:p w14:paraId="197549AF" w14:textId="77777777" w:rsidR="00265738" w:rsidRPr="00DD7E36" w:rsidRDefault="00210FA6">
            <w:pPr>
              <w:jc w:val="center"/>
              <w:rPr>
                <w:color w:val="000000" w:themeColor="text1"/>
                <w:sz w:val="28"/>
                <w:szCs w:val="28"/>
              </w:rPr>
            </w:pPr>
            <w:r w:rsidRPr="00DD7E36">
              <w:rPr>
                <w:color w:val="000000" w:themeColor="text1"/>
                <w:sz w:val="28"/>
                <w:szCs w:val="28"/>
              </w:rPr>
              <w:t>29</w:t>
            </w:r>
          </w:p>
        </w:tc>
        <w:tc>
          <w:tcPr>
            <w:tcW w:w="1890" w:type="dxa"/>
          </w:tcPr>
          <w:p w14:paraId="43987C2A" w14:textId="77777777" w:rsidR="00265738" w:rsidRPr="00DD7E36" w:rsidRDefault="00210FA6">
            <w:pPr>
              <w:jc w:val="center"/>
              <w:rPr>
                <w:color w:val="000000" w:themeColor="text1"/>
                <w:sz w:val="28"/>
                <w:szCs w:val="28"/>
              </w:rPr>
            </w:pPr>
            <w:r w:rsidRPr="00DD7E36">
              <w:rPr>
                <w:color w:val="000000" w:themeColor="text1"/>
                <w:sz w:val="28"/>
                <w:szCs w:val="28"/>
              </w:rPr>
              <w:t>14</w:t>
            </w:r>
          </w:p>
        </w:tc>
        <w:tc>
          <w:tcPr>
            <w:tcW w:w="2070" w:type="dxa"/>
          </w:tcPr>
          <w:p w14:paraId="4BE03CEF" w14:textId="77777777" w:rsidR="00265738" w:rsidRPr="00DD7E36" w:rsidRDefault="00210FA6">
            <w:pPr>
              <w:jc w:val="center"/>
              <w:rPr>
                <w:color w:val="000000" w:themeColor="text1"/>
                <w:sz w:val="28"/>
                <w:szCs w:val="28"/>
              </w:rPr>
            </w:pPr>
            <w:r w:rsidRPr="00DD7E36">
              <w:rPr>
                <w:color w:val="000000" w:themeColor="text1"/>
                <w:sz w:val="28"/>
                <w:szCs w:val="28"/>
              </w:rPr>
              <w:t>15</w:t>
            </w:r>
          </w:p>
        </w:tc>
      </w:tr>
      <w:tr w:rsidR="00DD7E36" w:rsidRPr="00DD7E36" w14:paraId="24B40C4C" w14:textId="77777777">
        <w:trPr>
          <w:trHeight w:val="276"/>
        </w:trPr>
        <w:tc>
          <w:tcPr>
            <w:tcW w:w="3165" w:type="dxa"/>
          </w:tcPr>
          <w:p w14:paraId="1B36E93B" w14:textId="77777777" w:rsidR="00265738" w:rsidRPr="00DD7E36" w:rsidRDefault="00210FA6">
            <w:pPr>
              <w:tabs>
                <w:tab w:val="left" w:pos="1020"/>
                <w:tab w:val="center" w:pos="1182"/>
              </w:tabs>
              <w:rPr>
                <w:color w:val="000000" w:themeColor="text1"/>
                <w:sz w:val="28"/>
                <w:szCs w:val="28"/>
                <w:vertAlign w:val="subscript"/>
              </w:rPr>
            </w:pPr>
            <w:r w:rsidRPr="00DD7E36">
              <w:rPr>
                <w:color w:val="000000" w:themeColor="text1"/>
                <w:sz w:val="28"/>
                <w:szCs w:val="28"/>
              </w:rPr>
              <w:t xml:space="preserve">                   5</w:t>
            </w:r>
            <w:r w:rsidRPr="00DD7E36">
              <w:rPr>
                <w:color w:val="000000" w:themeColor="text1"/>
                <w:sz w:val="28"/>
                <w:szCs w:val="28"/>
                <w:vertAlign w:val="subscript"/>
              </w:rPr>
              <w:t>2</w:t>
            </w:r>
          </w:p>
        </w:tc>
        <w:tc>
          <w:tcPr>
            <w:tcW w:w="1545" w:type="dxa"/>
          </w:tcPr>
          <w:p w14:paraId="249E3934" w14:textId="77777777" w:rsidR="00265738" w:rsidRPr="00DD7E36" w:rsidRDefault="00210FA6">
            <w:pPr>
              <w:jc w:val="center"/>
              <w:rPr>
                <w:color w:val="000000" w:themeColor="text1"/>
                <w:sz w:val="28"/>
                <w:szCs w:val="28"/>
                <w:lang w:val="en-US"/>
              </w:rPr>
            </w:pPr>
            <w:r w:rsidRPr="00DD7E36">
              <w:rPr>
                <w:color w:val="000000" w:themeColor="text1"/>
                <w:sz w:val="28"/>
                <w:szCs w:val="28"/>
              </w:rPr>
              <w:t>2</w:t>
            </w:r>
            <w:r w:rsidR="0066732E" w:rsidRPr="00DD7E36">
              <w:rPr>
                <w:color w:val="000000" w:themeColor="text1"/>
                <w:sz w:val="28"/>
                <w:szCs w:val="28"/>
                <w:lang w:val="en-US"/>
              </w:rPr>
              <w:t>7</w:t>
            </w:r>
          </w:p>
        </w:tc>
        <w:tc>
          <w:tcPr>
            <w:tcW w:w="1890" w:type="dxa"/>
          </w:tcPr>
          <w:p w14:paraId="65053F47" w14:textId="77777777" w:rsidR="00265738" w:rsidRPr="00DD7E36" w:rsidRDefault="00210FA6">
            <w:pPr>
              <w:jc w:val="center"/>
              <w:rPr>
                <w:color w:val="000000" w:themeColor="text1"/>
                <w:sz w:val="28"/>
                <w:szCs w:val="28"/>
                <w:lang w:val="en-US"/>
              </w:rPr>
            </w:pPr>
            <w:r w:rsidRPr="00DD7E36">
              <w:rPr>
                <w:color w:val="000000" w:themeColor="text1"/>
                <w:sz w:val="28"/>
                <w:szCs w:val="28"/>
              </w:rPr>
              <w:t>1</w:t>
            </w:r>
            <w:r w:rsidR="0066732E" w:rsidRPr="00DD7E36">
              <w:rPr>
                <w:color w:val="000000" w:themeColor="text1"/>
                <w:sz w:val="28"/>
                <w:szCs w:val="28"/>
                <w:lang w:val="en-US"/>
              </w:rPr>
              <w:t>7</w:t>
            </w:r>
          </w:p>
        </w:tc>
        <w:tc>
          <w:tcPr>
            <w:tcW w:w="2070" w:type="dxa"/>
          </w:tcPr>
          <w:p w14:paraId="15597A43" w14:textId="77777777" w:rsidR="00265738" w:rsidRPr="00DD7E36" w:rsidRDefault="00210FA6">
            <w:pPr>
              <w:jc w:val="center"/>
              <w:rPr>
                <w:color w:val="000000" w:themeColor="text1"/>
                <w:sz w:val="28"/>
                <w:szCs w:val="28"/>
              </w:rPr>
            </w:pPr>
            <w:r w:rsidRPr="00DD7E36">
              <w:rPr>
                <w:color w:val="000000" w:themeColor="text1"/>
                <w:sz w:val="28"/>
                <w:szCs w:val="28"/>
              </w:rPr>
              <w:t>10</w:t>
            </w:r>
          </w:p>
        </w:tc>
      </w:tr>
      <w:tr w:rsidR="00DD7E36" w:rsidRPr="00DD7E36" w14:paraId="19F3CCE5" w14:textId="77777777">
        <w:trPr>
          <w:trHeight w:val="280"/>
        </w:trPr>
        <w:tc>
          <w:tcPr>
            <w:tcW w:w="3165" w:type="dxa"/>
          </w:tcPr>
          <w:p w14:paraId="2A487CAD" w14:textId="77777777" w:rsidR="00265738" w:rsidRPr="00DD7E36" w:rsidRDefault="00210FA6">
            <w:pPr>
              <w:tabs>
                <w:tab w:val="left" w:pos="1020"/>
                <w:tab w:val="center" w:pos="1182"/>
              </w:tabs>
              <w:jc w:val="center"/>
              <w:rPr>
                <w:color w:val="000000" w:themeColor="text1"/>
                <w:sz w:val="28"/>
                <w:szCs w:val="28"/>
              </w:rPr>
            </w:pPr>
            <w:r w:rsidRPr="00DD7E36">
              <w:rPr>
                <w:color w:val="000000" w:themeColor="text1"/>
                <w:sz w:val="28"/>
                <w:szCs w:val="28"/>
              </w:rPr>
              <w:t>5</w:t>
            </w:r>
            <w:r w:rsidRPr="00DD7E36">
              <w:rPr>
                <w:color w:val="000000" w:themeColor="text1"/>
                <w:sz w:val="28"/>
                <w:szCs w:val="28"/>
                <w:vertAlign w:val="subscript"/>
              </w:rPr>
              <w:t>3</w:t>
            </w:r>
          </w:p>
        </w:tc>
        <w:tc>
          <w:tcPr>
            <w:tcW w:w="1545" w:type="dxa"/>
          </w:tcPr>
          <w:p w14:paraId="39E3D41C" w14:textId="77777777" w:rsidR="00265738" w:rsidRPr="00DD7E36" w:rsidRDefault="00210FA6">
            <w:pPr>
              <w:jc w:val="center"/>
              <w:rPr>
                <w:color w:val="000000" w:themeColor="text1"/>
                <w:sz w:val="28"/>
                <w:szCs w:val="28"/>
              </w:rPr>
            </w:pPr>
            <w:r w:rsidRPr="00DD7E36">
              <w:rPr>
                <w:color w:val="000000" w:themeColor="text1"/>
                <w:sz w:val="28"/>
                <w:szCs w:val="28"/>
              </w:rPr>
              <w:t>26</w:t>
            </w:r>
          </w:p>
        </w:tc>
        <w:tc>
          <w:tcPr>
            <w:tcW w:w="1890" w:type="dxa"/>
          </w:tcPr>
          <w:p w14:paraId="744D1926" w14:textId="77777777" w:rsidR="00265738" w:rsidRPr="00DD7E36" w:rsidRDefault="00210FA6">
            <w:pPr>
              <w:jc w:val="center"/>
              <w:rPr>
                <w:color w:val="000000" w:themeColor="text1"/>
                <w:sz w:val="28"/>
                <w:szCs w:val="28"/>
              </w:rPr>
            </w:pPr>
            <w:r w:rsidRPr="00DD7E36">
              <w:rPr>
                <w:color w:val="000000" w:themeColor="text1"/>
                <w:sz w:val="28"/>
                <w:szCs w:val="28"/>
              </w:rPr>
              <w:t>12</w:t>
            </w:r>
          </w:p>
        </w:tc>
        <w:tc>
          <w:tcPr>
            <w:tcW w:w="2070" w:type="dxa"/>
          </w:tcPr>
          <w:p w14:paraId="4CCAC4FC" w14:textId="77777777" w:rsidR="00265738" w:rsidRPr="00DD7E36" w:rsidRDefault="00210FA6">
            <w:pPr>
              <w:jc w:val="center"/>
              <w:rPr>
                <w:color w:val="000000" w:themeColor="text1"/>
                <w:sz w:val="28"/>
                <w:szCs w:val="28"/>
              </w:rPr>
            </w:pPr>
            <w:r w:rsidRPr="00DD7E36">
              <w:rPr>
                <w:color w:val="000000" w:themeColor="text1"/>
                <w:sz w:val="28"/>
                <w:szCs w:val="28"/>
              </w:rPr>
              <w:t>14</w:t>
            </w:r>
          </w:p>
        </w:tc>
      </w:tr>
      <w:tr w:rsidR="00DD7E36" w:rsidRPr="00DD7E36" w14:paraId="6E2BD345" w14:textId="77777777">
        <w:trPr>
          <w:trHeight w:val="280"/>
        </w:trPr>
        <w:tc>
          <w:tcPr>
            <w:tcW w:w="3165" w:type="dxa"/>
            <w:shd w:val="clear" w:color="auto" w:fill="C6D9F1"/>
          </w:tcPr>
          <w:p w14:paraId="39081C66" w14:textId="77777777" w:rsidR="00265738" w:rsidRPr="00DD7E36" w:rsidRDefault="00210FA6">
            <w:pPr>
              <w:jc w:val="center"/>
              <w:rPr>
                <w:color w:val="000000" w:themeColor="text1"/>
                <w:sz w:val="28"/>
                <w:szCs w:val="28"/>
              </w:rPr>
            </w:pPr>
            <w:r w:rsidRPr="00DD7E36">
              <w:rPr>
                <w:b/>
                <w:color w:val="000000" w:themeColor="text1"/>
                <w:sz w:val="28"/>
                <w:szCs w:val="28"/>
              </w:rPr>
              <w:t>Укупно</w:t>
            </w:r>
          </w:p>
        </w:tc>
        <w:tc>
          <w:tcPr>
            <w:tcW w:w="1545" w:type="dxa"/>
            <w:shd w:val="clear" w:color="auto" w:fill="C6D9F1"/>
            <w:vAlign w:val="center"/>
          </w:tcPr>
          <w:p w14:paraId="0736392B" w14:textId="77777777" w:rsidR="00265738" w:rsidRPr="00DD7E36" w:rsidRDefault="00210FA6">
            <w:pPr>
              <w:jc w:val="center"/>
              <w:rPr>
                <w:b/>
                <w:color w:val="000000" w:themeColor="text1"/>
                <w:sz w:val="28"/>
                <w:szCs w:val="28"/>
                <w:lang w:val="en-US"/>
              </w:rPr>
            </w:pPr>
            <w:r w:rsidRPr="00DD7E36">
              <w:rPr>
                <w:b/>
                <w:color w:val="000000" w:themeColor="text1"/>
                <w:sz w:val="28"/>
                <w:szCs w:val="28"/>
              </w:rPr>
              <w:t>8</w:t>
            </w:r>
            <w:r w:rsidR="0066732E" w:rsidRPr="00DD7E36">
              <w:rPr>
                <w:b/>
                <w:color w:val="000000" w:themeColor="text1"/>
                <w:sz w:val="28"/>
                <w:szCs w:val="28"/>
                <w:lang w:val="en-US"/>
              </w:rPr>
              <w:t>2</w:t>
            </w:r>
          </w:p>
        </w:tc>
        <w:tc>
          <w:tcPr>
            <w:tcW w:w="1890" w:type="dxa"/>
            <w:shd w:val="clear" w:color="auto" w:fill="C6D9F1"/>
            <w:vAlign w:val="center"/>
          </w:tcPr>
          <w:p w14:paraId="463BDE5E" w14:textId="77777777" w:rsidR="00265738" w:rsidRPr="00DD7E36" w:rsidRDefault="00210FA6">
            <w:pPr>
              <w:jc w:val="center"/>
              <w:rPr>
                <w:b/>
                <w:color w:val="000000" w:themeColor="text1"/>
                <w:sz w:val="28"/>
                <w:szCs w:val="28"/>
                <w:lang w:val="en-US"/>
              </w:rPr>
            </w:pPr>
            <w:r w:rsidRPr="00DD7E36">
              <w:rPr>
                <w:b/>
                <w:color w:val="000000" w:themeColor="text1"/>
                <w:sz w:val="28"/>
                <w:szCs w:val="28"/>
              </w:rPr>
              <w:t>4</w:t>
            </w:r>
            <w:r w:rsidR="0066732E" w:rsidRPr="00DD7E36">
              <w:rPr>
                <w:b/>
                <w:color w:val="000000" w:themeColor="text1"/>
                <w:sz w:val="28"/>
                <w:szCs w:val="28"/>
                <w:lang w:val="en-US"/>
              </w:rPr>
              <w:t>3</w:t>
            </w:r>
          </w:p>
        </w:tc>
        <w:tc>
          <w:tcPr>
            <w:tcW w:w="2070" w:type="dxa"/>
            <w:shd w:val="clear" w:color="auto" w:fill="C6D9F1"/>
            <w:vAlign w:val="center"/>
          </w:tcPr>
          <w:p w14:paraId="01CE9B63" w14:textId="77777777" w:rsidR="00265738" w:rsidRPr="00DD7E36" w:rsidRDefault="00210FA6">
            <w:pPr>
              <w:jc w:val="center"/>
              <w:rPr>
                <w:b/>
                <w:color w:val="000000" w:themeColor="text1"/>
                <w:sz w:val="28"/>
                <w:szCs w:val="28"/>
              </w:rPr>
            </w:pPr>
            <w:r w:rsidRPr="00DD7E36">
              <w:rPr>
                <w:b/>
                <w:color w:val="000000" w:themeColor="text1"/>
                <w:sz w:val="28"/>
                <w:szCs w:val="28"/>
              </w:rPr>
              <w:t>39</w:t>
            </w:r>
          </w:p>
        </w:tc>
      </w:tr>
      <w:tr w:rsidR="00DD7E36" w:rsidRPr="00DD7E36" w14:paraId="4DA87753" w14:textId="77777777">
        <w:trPr>
          <w:trHeight w:val="280"/>
        </w:trPr>
        <w:tc>
          <w:tcPr>
            <w:tcW w:w="3165" w:type="dxa"/>
          </w:tcPr>
          <w:p w14:paraId="2254E1A7" w14:textId="77777777" w:rsidR="00265738" w:rsidRPr="00DD7E36" w:rsidRDefault="00210FA6">
            <w:pPr>
              <w:jc w:val="center"/>
              <w:rPr>
                <w:color w:val="000000" w:themeColor="text1"/>
                <w:sz w:val="28"/>
                <w:szCs w:val="28"/>
                <w:vertAlign w:val="subscript"/>
              </w:rPr>
            </w:pPr>
            <w:r w:rsidRPr="00DD7E36">
              <w:rPr>
                <w:color w:val="000000" w:themeColor="text1"/>
                <w:sz w:val="28"/>
                <w:szCs w:val="28"/>
              </w:rPr>
              <w:t>6</w:t>
            </w:r>
            <w:r w:rsidRPr="00DD7E36">
              <w:rPr>
                <w:color w:val="000000" w:themeColor="text1"/>
                <w:sz w:val="28"/>
                <w:szCs w:val="28"/>
                <w:vertAlign w:val="subscript"/>
              </w:rPr>
              <w:t>1</w:t>
            </w:r>
          </w:p>
        </w:tc>
        <w:tc>
          <w:tcPr>
            <w:tcW w:w="1545" w:type="dxa"/>
          </w:tcPr>
          <w:p w14:paraId="2D617725" w14:textId="77777777" w:rsidR="00265738" w:rsidRPr="00DD7E36" w:rsidRDefault="00210FA6">
            <w:pPr>
              <w:jc w:val="center"/>
              <w:rPr>
                <w:color w:val="000000" w:themeColor="text1"/>
                <w:sz w:val="28"/>
                <w:szCs w:val="28"/>
                <w:lang w:val="sr-Cyrl-RS"/>
              </w:rPr>
            </w:pPr>
            <w:r w:rsidRPr="00DD7E36">
              <w:rPr>
                <w:color w:val="000000" w:themeColor="text1"/>
                <w:sz w:val="28"/>
                <w:szCs w:val="28"/>
              </w:rPr>
              <w:t>2</w:t>
            </w:r>
            <w:r w:rsidR="0066732E" w:rsidRPr="00DD7E36">
              <w:rPr>
                <w:color w:val="000000" w:themeColor="text1"/>
                <w:sz w:val="28"/>
                <w:szCs w:val="28"/>
                <w:lang w:val="sr-Cyrl-RS"/>
              </w:rPr>
              <w:t>6</w:t>
            </w:r>
          </w:p>
        </w:tc>
        <w:tc>
          <w:tcPr>
            <w:tcW w:w="1890" w:type="dxa"/>
          </w:tcPr>
          <w:p w14:paraId="0F24981E" w14:textId="77777777" w:rsidR="00265738" w:rsidRPr="00DD7E36" w:rsidRDefault="00210FA6">
            <w:pPr>
              <w:jc w:val="center"/>
              <w:rPr>
                <w:color w:val="000000" w:themeColor="text1"/>
                <w:sz w:val="28"/>
                <w:szCs w:val="28"/>
                <w:lang w:val="sr-Cyrl-RS"/>
              </w:rPr>
            </w:pPr>
            <w:r w:rsidRPr="00DD7E36">
              <w:rPr>
                <w:color w:val="000000" w:themeColor="text1"/>
                <w:sz w:val="28"/>
                <w:szCs w:val="28"/>
              </w:rPr>
              <w:t>1</w:t>
            </w:r>
            <w:r w:rsidR="0066732E" w:rsidRPr="00DD7E36">
              <w:rPr>
                <w:color w:val="000000" w:themeColor="text1"/>
                <w:sz w:val="28"/>
                <w:szCs w:val="28"/>
                <w:lang w:val="sr-Cyrl-RS"/>
              </w:rPr>
              <w:t>2</w:t>
            </w:r>
          </w:p>
        </w:tc>
        <w:tc>
          <w:tcPr>
            <w:tcW w:w="2070" w:type="dxa"/>
          </w:tcPr>
          <w:p w14:paraId="09EC69EE" w14:textId="77777777" w:rsidR="00265738" w:rsidRPr="00DD7E36" w:rsidRDefault="00210FA6">
            <w:pPr>
              <w:jc w:val="center"/>
              <w:rPr>
                <w:color w:val="000000" w:themeColor="text1"/>
                <w:sz w:val="28"/>
                <w:szCs w:val="28"/>
              </w:rPr>
            </w:pPr>
            <w:r w:rsidRPr="00DD7E36">
              <w:rPr>
                <w:color w:val="000000" w:themeColor="text1"/>
                <w:sz w:val="28"/>
                <w:szCs w:val="28"/>
              </w:rPr>
              <w:t>14</w:t>
            </w:r>
          </w:p>
        </w:tc>
      </w:tr>
      <w:tr w:rsidR="00DD7E36" w:rsidRPr="00DD7E36" w14:paraId="1BBAEAB2" w14:textId="77777777">
        <w:trPr>
          <w:trHeight w:val="280"/>
        </w:trPr>
        <w:tc>
          <w:tcPr>
            <w:tcW w:w="3165" w:type="dxa"/>
          </w:tcPr>
          <w:p w14:paraId="52F676E7" w14:textId="77777777" w:rsidR="00265738" w:rsidRPr="00DD7E36" w:rsidRDefault="00210FA6">
            <w:pPr>
              <w:jc w:val="center"/>
              <w:rPr>
                <w:color w:val="000000" w:themeColor="text1"/>
                <w:sz w:val="28"/>
                <w:szCs w:val="28"/>
                <w:vertAlign w:val="subscript"/>
              </w:rPr>
            </w:pPr>
            <w:r w:rsidRPr="00DD7E36">
              <w:rPr>
                <w:color w:val="000000" w:themeColor="text1"/>
                <w:sz w:val="28"/>
                <w:szCs w:val="28"/>
              </w:rPr>
              <w:t>6</w:t>
            </w:r>
            <w:r w:rsidRPr="00DD7E36">
              <w:rPr>
                <w:color w:val="000000" w:themeColor="text1"/>
                <w:sz w:val="28"/>
                <w:szCs w:val="28"/>
                <w:vertAlign w:val="subscript"/>
              </w:rPr>
              <w:t>2</w:t>
            </w:r>
          </w:p>
        </w:tc>
        <w:tc>
          <w:tcPr>
            <w:tcW w:w="1545" w:type="dxa"/>
          </w:tcPr>
          <w:p w14:paraId="543C6E42" w14:textId="77777777" w:rsidR="00265738" w:rsidRPr="00DD7E36" w:rsidRDefault="00210FA6">
            <w:pPr>
              <w:jc w:val="center"/>
              <w:rPr>
                <w:color w:val="000000" w:themeColor="text1"/>
                <w:sz w:val="28"/>
                <w:szCs w:val="28"/>
              </w:rPr>
            </w:pPr>
            <w:r w:rsidRPr="00DD7E36">
              <w:rPr>
                <w:color w:val="000000" w:themeColor="text1"/>
                <w:sz w:val="28"/>
                <w:szCs w:val="28"/>
              </w:rPr>
              <w:t>25</w:t>
            </w:r>
          </w:p>
        </w:tc>
        <w:tc>
          <w:tcPr>
            <w:tcW w:w="1890" w:type="dxa"/>
          </w:tcPr>
          <w:p w14:paraId="2D5EBADC" w14:textId="77777777" w:rsidR="00265738" w:rsidRPr="00DD7E36" w:rsidRDefault="00210FA6">
            <w:pPr>
              <w:jc w:val="center"/>
              <w:rPr>
                <w:color w:val="000000" w:themeColor="text1"/>
                <w:sz w:val="28"/>
                <w:szCs w:val="28"/>
              </w:rPr>
            </w:pPr>
            <w:r w:rsidRPr="00DD7E36">
              <w:rPr>
                <w:color w:val="000000" w:themeColor="text1"/>
                <w:sz w:val="28"/>
                <w:szCs w:val="28"/>
              </w:rPr>
              <w:t>14</w:t>
            </w:r>
          </w:p>
        </w:tc>
        <w:tc>
          <w:tcPr>
            <w:tcW w:w="2070" w:type="dxa"/>
            <w:vAlign w:val="center"/>
          </w:tcPr>
          <w:p w14:paraId="26335E71" w14:textId="77777777" w:rsidR="00265738" w:rsidRPr="00DD7E36" w:rsidRDefault="00210FA6">
            <w:pPr>
              <w:jc w:val="center"/>
              <w:rPr>
                <w:color w:val="000000" w:themeColor="text1"/>
                <w:sz w:val="28"/>
                <w:szCs w:val="28"/>
              </w:rPr>
            </w:pPr>
            <w:r w:rsidRPr="00DD7E36">
              <w:rPr>
                <w:color w:val="000000" w:themeColor="text1"/>
                <w:sz w:val="28"/>
                <w:szCs w:val="28"/>
              </w:rPr>
              <w:t>11</w:t>
            </w:r>
          </w:p>
        </w:tc>
      </w:tr>
      <w:tr w:rsidR="00DD7E36" w:rsidRPr="00DD7E36" w14:paraId="2BBA5537" w14:textId="77777777">
        <w:trPr>
          <w:trHeight w:val="280"/>
        </w:trPr>
        <w:tc>
          <w:tcPr>
            <w:tcW w:w="3165" w:type="dxa"/>
          </w:tcPr>
          <w:p w14:paraId="6CCA79BD" w14:textId="77777777" w:rsidR="00265738" w:rsidRPr="00DD7E36" w:rsidRDefault="00210FA6">
            <w:pPr>
              <w:jc w:val="center"/>
              <w:rPr>
                <w:color w:val="000000" w:themeColor="text1"/>
                <w:sz w:val="28"/>
                <w:szCs w:val="28"/>
                <w:vertAlign w:val="subscript"/>
              </w:rPr>
            </w:pPr>
            <w:r w:rsidRPr="00DD7E36">
              <w:rPr>
                <w:color w:val="000000" w:themeColor="text1"/>
                <w:sz w:val="28"/>
                <w:szCs w:val="28"/>
              </w:rPr>
              <w:t>6</w:t>
            </w:r>
            <w:r w:rsidRPr="00DD7E36">
              <w:rPr>
                <w:color w:val="000000" w:themeColor="text1"/>
                <w:sz w:val="28"/>
                <w:szCs w:val="28"/>
                <w:vertAlign w:val="subscript"/>
              </w:rPr>
              <w:t>3</w:t>
            </w:r>
          </w:p>
        </w:tc>
        <w:tc>
          <w:tcPr>
            <w:tcW w:w="1545" w:type="dxa"/>
          </w:tcPr>
          <w:p w14:paraId="2EAD4804" w14:textId="77777777" w:rsidR="00265738" w:rsidRPr="00DD7E36" w:rsidRDefault="00210FA6">
            <w:pPr>
              <w:jc w:val="center"/>
              <w:rPr>
                <w:color w:val="000000" w:themeColor="text1"/>
                <w:sz w:val="28"/>
                <w:szCs w:val="28"/>
              </w:rPr>
            </w:pPr>
            <w:r w:rsidRPr="00DD7E36">
              <w:rPr>
                <w:color w:val="000000" w:themeColor="text1"/>
                <w:sz w:val="28"/>
                <w:szCs w:val="28"/>
              </w:rPr>
              <w:t>24</w:t>
            </w:r>
          </w:p>
        </w:tc>
        <w:tc>
          <w:tcPr>
            <w:tcW w:w="1890" w:type="dxa"/>
          </w:tcPr>
          <w:p w14:paraId="48B07AC6" w14:textId="77777777" w:rsidR="00265738" w:rsidRPr="00DD7E36" w:rsidRDefault="00210FA6">
            <w:pPr>
              <w:jc w:val="center"/>
              <w:rPr>
                <w:color w:val="000000" w:themeColor="text1"/>
                <w:sz w:val="28"/>
                <w:szCs w:val="28"/>
              </w:rPr>
            </w:pPr>
            <w:r w:rsidRPr="00DD7E36">
              <w:rPr>
                <w:color w:val="000000" w:themeColor="text1"/>
                <w:sz w:val="28"/>
                <w:szCs w:val="28"/>
              </w:rPr>
              <w:t>11</w:t>
            </w:r>
          </w:p>
        </w:tc>
        <w:tc>
          <w:tcPr>
            <w:tcW w:w="2070" w:type="dxa"/>
            <w:vAlign w:val="center"/>
          </w:tcPr>
          <w:p w14:paraId="3562D60C" w14:textId="77777777" w:rsidR="00265738" w:rsidRPr="00DD7E36" w:rsidRDefault="00210FA6">
            <w:pPr>
              <w:jc w:val="center"/>
              <w:rPr>
                <w:color w:val="000000" w:themeColor="text1"/>
                <w:sz w:val="28"/>
                <w:szCs w:val="28"/>
              </w:rPr>
            </w:pPr>
            <w:r w:rsidRPr="00DD7E36">
              <w:rPr>
                <w:color w:val="000000" w:themeColor="text1"/>
                <w:sz w:val="28"/>
                <w:szCs w:val="28"/>
              </w:rPr>
              <w:t>13</w:t>
            </w:r>
          </w:p>
        </w:tc>
      </w:tr>
      <w:tr w:rsidR="00DD7E36" w:rsidRPr="00DD7E36" w14:paraId="3845E6EF" w14:textId="77777777">
        <w:trPr>
          <w:trHeight w:val="280"/>
        </w:trPr>
        <w:tc>
          <w:tcPr>
            <w:tcW w:w="3165" w:type="dxa"/>
            <w:shd w:val="clear" w:color="auto" w:fill="C6D9F1"/>
          </w:tcPr>
          <w:p w14:paraId="2663E411" w14:textId="77777777" w:rsidR="00265738" w:rsidRPr="00DD7E36" w:rsidRDefault="00210FA6">
            <w:pPr>
              <w:jc w:val="center"/>
              <w:rPr>
                <w:b/>
                <w:color w:val="000000" w:themeColor="text1"/>
                <w:sz w:val="28"/>
                <w:szCs w:val="28"/>
              </w:rPr>
            </w:pPr>
            <w:r w:rsidRPr="00DD7E36">
              <w:rPr>
                <w:b/>
                <w:color w:val="000000" w:themeColor="text1"/>
                <w:sz w:val="28"/>
                <w:szCs w:val="28"/>
              </w:rPr>
              <w:t>Укупно</w:t>
            </w:r>
          </w:p>
        </w:tc>
        <w:tc>
          <w:tcPr>
            <w:tcW w:w="1545" w:type="dxa"/>
            <w:shd w:val="clear" w:color="auto" w:fill="C6D9F1"/>
            <w:vAlign w:val="center"/>
          </w:tcPr>
          <w:p w14:paraId="613125C8" w14:textId="77777777" w:rsidR="00265738" w:rsidRPr="00DD7E36" w:rsidRDefault="00210FA6">
            <w:pPr>
              <w:jc w:val="center"/>
              <w:rPr>
                <w:b/>
                <w:color w:val="000000" w:themeColor="text1"/>
                <w:sz w:val="28"/>
                <w:szCs w:val="28"/>
                <w:lang w:val="en-US"/>
              </w:rPr>
            </w:pPr>
            <w:r w:rsidRPr="00DD7E36">
              <w:rPr>
                <w:b/>
                <w:color w:val="000000" w:themeColor="text1"/>
                <w:sz w:val="28"/>
                <w:szCs w:val="28"/>
              </w:rPr>
              <w:t>7</w:t>
            </w:r>
            <w:r w:rsidR="0066732E" w:rsidRPr="00DD7E36">
              <w:rPr>
                <w:b/>
                <w:color w:val="000000" w:themeColor="text1"/>
                <w:sz w:val="28"/>
                <w:szCs w:val="28"/>
                <w:lang w:val="en-US"/>
              </w:rPr>
              <w:t>5</w:t>
            </w:r>
          </w:p>
        </w:tc>
        <w:tc>
          <w:tcPr>
            <w:tcW w:w="1890" w:type="dxa"/>
            <w:shd w:val="clear" w:color="auto" w:fill="C6D9F1"/>
            <w:vAlign w:val="center"/>
          </w:tcPr>
          <w:p w14:paraId="3583600B" w14:textId="77777777" w:rsidR="00265738" w:rsidRPr="00DD7E36" w:rsidRDefault="00210FA6">
            <w:pPr>
              <w:jc w:val="center"/>
              <w:rPr>
                <w:b/>
                <w:color w:val="000000" w:themeColor="text1"/>
                <w:sz w:val="28"/>
                <w:szCs w:val="28"/>
                <w:lang w:val="sr-Cyrl-RS"/>
              </w:rPr>
            </w:pPr>
            <w:r w:rsidRPr="00DD7E36">
              <w:rPr>
                <w:b/>
                <w:color w:val="000000" w:themeColor="text1"/>
                <w:sz w:val="28"/>
                <w:szCs w:val="28"/>
              </w:rPr>
              <w:t>3</w:t>
            </w:r>
            <w:r w:rsidR="0066732E" w:rsidRPr="00DD7E36">
              <w:rPr>
                <w:b/>
                <w:color w:val="000000" w:themeColor="text1"/>
                <w:sz w:val="28"/>
                <w:szCs w:val="28"/>
                <w:lang w:val="sr-Cyrl-RS"/>
              </w:rPr>
              <w:t>7</w:t>
            </w:r>
          </w:p>
        </w:tc>
        <w:tc>
          <w:tcPr>
            <w:tcW w:w="2070" w:type="dxa"/>
            <w:shd w:val="clear" w:color="auto" w:fill="C6D9F1"/>
            <w:vAlign w:val="center"/>
          </w:tcPr>
          <w:p w14:paraId="0C085F8A" w14:textId="77777777" w:rsidR="00265738" w:rsidRPr="00DD7E36" w:rsidRDefault="00210FA6">
            <w:pPr>
              <w:jc w:val="center"/>
              <w:rPr>
                <w:b/>
                <w:color w:val="000000" w:themeColor="text1"/>
                <w:sz w:val="28"/>
                <w:szCs w:val="28"/>
                <w:lang w:val="sr-Cyrl-RS"/>
              </w:rPr>
            </w:pPr>
            <w:r w:rsidRPr="00DD7E36">
              <w:rPr>
                <w:b/>
                <w:color w:val="000000" w:themeColor="text1"/>
                <w:sz w:val="28"/>
                <w:szCs w:val="28"/>
              </w:rPr>
              <w:t>3</w:t>
            </w:r>
            <w:r w:rsidR="0066732E" w:rsidRPr="00DD7E36">
              <w:rPr>
                <w:b/>
                <w:color w:val="000000" w:themeColor="text1"/>
                <w:sz w:val="28"/>
                <w:szCs w:val="28"/>
                <w:lang w:val="sr-Cyrl-RS"/>
              </w:rPr>
              <w:t>8</w:t>
            </w:r>
          </w:p>
        </w:tc>
      </w:tr>
      <w:tr w:rsidR="00DD7E36" w:rsidRPr="00DD7E36" w14:paraId="0C5D4388" w14:textId="77777777">
        <w:trPr>
          <w:trHeight w:val="280"/>
        </w:trPr>
        <w:tc>
          <w:tcPr>
            <w:tcW w:w="3165" w:type="dxa"/>
          </w:tcPr>
          <w:p w14:paraId="6CB92255" w14:textId="77777777" w:rsidR="00265738" w:rsidRPr="00DD7E36" w:rsidRDefault="00210FA6">
            <w:pPr>
              <w:jc w:val="center"/>
              <w:rPr>
                <w:color w:val="000000" w:themeColor="text1"/>
                <w:sz w:val="28"/>
                <w:szCs w:val="28"/>
                <w:vertAlign w:val="subscript"/>
              </w:rPr>
            </w:pPr>
            <w:r w:rsidRPr="00DD7E36">
              <w:rPr>
                <w:color w:val="000000" w:themeColor="text1"/>
                <w:sz w:val="28"/>
                <w:szCs w:val="28"/>
              </w:rPr>
              <w:t>7</w:t>
            </w:r>
            <w:r w:rsidRPr="00DD7E36">
              <w:rPr>
                <w:color w:val="000000" w:themeColor="text1"/>
                <w:sz w:val="28"/>
                <w:szCs w:val="28"/>
                <w:vertAlign w:val="subscript"/>
              </w:rPr>
              <w:t>1</w:t>
            </w:r>
          </w:p>
        </w:tc>
        <w:tc>
          <w:tcPr>
            <w:tcW w:w="1545" w:type="dxa"/>
          </w:tcPr>
          <w:p w14:paraId="156709F9" w14:textId="77777777" w:rsidR="00265738" w:rsidRPr="00DD7E36" w:rsidRDefault="00210FA6">
            <w:pPr>
              <w:jc w:val="center"/>
              <w:rPr>
                <w:color w:val="000000" w:themeColor="text1"/>
                <w:sz w:val="28"/>
                <w:szCs w:val="28"/>
              </w:rPr>
            </w:pPr>
            <w:r w:rsidRPr="00DD7E36">
              <w:rPr>
                <w:color w:val="000000" w:themeColor="text1"/>
                <w:sz w:val="28"/>
                <w:szCs w:val="28"/>
              </w:rPr>
              <w:t>25</w:t>
            </w:r>
          </w:p>
        </w:tc>
        <w:tc>
          <w:tcPr>
            <w:tcW w:w="1890" w:type="dxa"/>
          </w:tcPr>
          <w:p w14:paraId="2CF648EF" w14:textId="77777777" w:rsidR="00265738" w:rsidRPr="00DD7E36" w:rsidRDefault="00210FA6">
            <w:pPr>
              <w:jc w:val="center"/>
              <w:rPr>
                <w:color w:val="000000" w:themeColor="text1"/>
                <w:sz w:val="28"/>
                <w:szCs w:val="28"/>
              </w:rPr>
            </w:pPr>
            <w:r w:rsidRPr="00DD7E36">
              <w:rPr>
                <w:color w:val="000000" w:themeColor="text1"/>
                <w:sz w:val="28"/>
                <w:szCs w:val="28"/>
              </w:rPr>
              <w:t>14</w:t>
            </w:r>
          </w:p>
        </w:tc>
        <w:tc>
          <w:tcPr>
            <w:tcW w:w="2070" w:type="dxa"/>
          </w:tcPr>
          <w:p w14:paraId="7F58CA7E" w14:textId="77777777" w:rsidR="00265738" w:rsidRPr="00DD7E36" w:rsidRDefault="00210FA6">
            <w:pPr>
              <w:jc w:val="center"/>
              <w:rPr>
                <w:color w:val="000000" w:themeColor="text1"/>
                <w:sz w:val="28"/>
                <w:szCs w:val="28"/>
              </w:rPr>
            </w:pPr>
            <w:r w:rsidRPr="00DD7E36">
              <w:rPr>
                <w:color w:val="000000" w:themeColor="text1"/>
                <w:sz w:val="28"/>
                <w:szCs w:val="28"/>
              </w:rPr>
              <w:t>11</w:t>
            </w:r>
          </w:p>
        </w:tc>
      </w:tr>
      <w:tr w:rsidR="00DD7E36" w:rsidRPr="00DD7E36" w14:paraId="4FC6C161" w14:textId="77777777">
        <w:trPr>
          <w:trHeight w:val="280"/>
        </w:trPr>
        <w:tc>
          <w:tcPr>
            <w:tcW w:w="3165" w:type="dxa"/>
          </w:tcPr>
          <w:p w14:paraId="70F46057" w14:textId="0C101285" w:rsidR="00265738" w:rsidRPr="00DD7E36" w:rsidRDefault="005417CC">
            <w:pPr>
              <w:jc w:val="center"/>
              <w:rPr>
                <w:color w:val="000000" w:themeColor="text1"/>
                <w:sz w:val="28"/>
                <w:szCs w:val="28"/>
              </w:rPr>
            </w:pPr>
            <w:r w:rsidRPr="00DD7E36">
              <w:rPr>
                <w:color w:val="000000" w:themeColor="text1"/>
                <w:sz w:val="28"/>
                <w:szCs w:val="28"/>
                <w:lang w:val="en-US"/>
              </w:rPr>
              <w:t xml:space="preserve"> </w:t>
            </w:r>
            <w:r w:rsidR="00210FA6" w:rsidRPr="00DD7E36">
              <w:rPr>
                <w:color w:val="000000" w:themeColor="text1"/>
                <w:sz w:val="28"/>
                <w:szCs w:val="28"/>
              </w:rPr>
              <w:t>7</w:t>
            </w:r>
            <w:r w:rsidR="00210FA6" w:rsidRPr="00DD7E36">
              <w:rPr>
                <w:color w:val="000000" w:themeColor="text1"/>
                <w:sz w:val="28"/>
                <w:szCs w:val="28"/>
                <w:vertAlign w:val="subscript"/>
              </w:rPr>
              <w:t>2</w:t>
            </w:r>
          </w:p>
        </w:tc>
        <w:tc>
          <w:tcPr>
            <w:tcW w:w="1545" w:type="dxa"/>
          </w:tcPr>
          <w:p w14:paraId="6A20E2B0" w14:textId="77777777" w:rsidR="00265738" w:rsidRPr="00DD7E36" w:rsidRDefault="00210FA6">
            <w:pPr>
              <w:jc w:val="center"/>
              <w:rPr>
                <w:color w:val="000000" w:themeColor="text1"/>
                <w:sz w:val="28"/>
                <w:szCs w:val="28"/>
                <w:lang w:val="en-US"/>
              </w:rPr>
            </w:pPr>
            <w:r w:rsidRPr="00DD7E36">
              <w:rPr>
                <w:color w:val="000000" w:themeColor="text1"/>
                <w:sz w:val="28"/>
                <w:szCs w:val="28"/>
              </w:rPr>
              <w:t>2</w:t>
            </w:r>
            <w:r w:rsidR="0066732E" w:rsidRPr="00DD7E36">
              <w:rPr>
                <w:color w:val="000000" w:themeColor="text1"/>
                <w:sz w:val="28"/>
                <w:szCs w:val="28"/>
                <w:lang w:val="sr-Cyrl-RS"/>
              </w:rPr>
              <w:t>8</w:t>
            </w:r>
          </w:p>
        </w:tc>
        <w:tc>
          <w:tcPr>
            <w:tcW w:w="1890" w:type="dxa"/>
          </w:tcPr>
          <w:p w14:paraId="0AA56829" w14:textId="77777777" w:rsidR="00265738" w:rsidRPr="00DD7E36" w:rsidRDefault="00210FA6">
            <w:pPr>
              <w:jc w:val="center"/>
              <w:rPr>
                <w:color w:val="000000" w:themeColor="text1"/>
                <w:sz w:val="28"/>
                <w:szCs w:val="28"/>
              </w:rPr>
            </w:pPr>
            <w:r w:rsidRPr="00DD7E36">
              <w:rPr>
                <w:color w:val="000000" w:themeColor="text1"/>
                <w:sz w:val="28"/>
                <w:szCs w:val="28"/>
              </w:rPr>
              <w:t>14</w:t>
            </w:r>
          </w:p>
        </w:tc>
        <w:tc>
          <w:tcPr>
            <w:tcW w:w="2070" w:type="dxa"/>
          </w:tcPr>
          <w:p w14:paraId="0699A7CB" w14:textId="77777777" w:rsidR="00265738" w:rsidRPr="00DD7E36" w:rsidRDefault="00210FA6">
            <w:pPr>
              <w:jc w:val="center"/>
              <w:rPr>
                <w:color w:val="000000" w:themeColor="text1"/>
                <w:sz w:val="28"/>
                <w:szCs w:val="28"/>
                <w:lang w:val="sr-Cyrl-RS"/>
              </w:rPr>
            </w:pPr>
            <w:r w:rsidRPr="00DD7E36">
              <w:rPr>
                <w:color w:val="000000" w:themeColor="text1"/>
                <w:sz w:val="28"/>
                <w:szCs w:val="28"/>
              </w:rPr>
              <w:t>1</w:t>
            </w:r>
            <w:r w:rsidR="0066732E" w:rsidRPr="00DD7E36">
              <w:rPr>
                <w:color w:val="000000" w:themeColor="text1"/>
                <w:sz w:val="28"/>
                <w:szCs w:val="28"/>
                <w:lang w:val="sr-Cyrl-RS"/>
              </w:rPr>
              <w:t>4</w:t>
            </w:r>
          </w:p>
        </w:tc>
      </w:tr>
      <w:tr w:rsidR="00DD7E36" w:rsidRPr="00DD7E36" w14:paraId="418230D0" w14:textId="77777777">
        <w:trPr>
          <w:trHeight w:val="280"/>
        </w:trPr>
        <w:tc>
          <w:tcPr>
            <w:tcW w:w="3165" w:type="dxa"/>
            <w:shd w:val="clear" w:color="auto" w:fill="C6D9F1"/>
          </w:tcPr>
          <w:p w14:paraId="16F58DA4" w14:textId="77777777" w:rsidR="00265738" w:rsidRPr="00DD7E36" w:rsidRDefault="00210FA6">
            <w:pPr>
              <w:jc w:val="center"/>
              <w:rPr>
                <w:color w:val="000000" w:themeColor="text1"/>
                <w:sz w:val="28"/>
                <w:szCs w:val="28"/>
              </w:rPr>
            </w:pPr>
            <w:r w:rsidRPr="00DD7E36">
              <w:rPr>
                <w:b/>
                <w:color w:val="000000" w:themeColor="text1"/>
                <w:sz w:val="28"/>
                <w:szCs w:val="28"/>
              </w:rPr>
              <w:t>Укупно</w:t>
            </w:r>
          </w:p>
        </w:tc>
        <w:tc>
          <w:tcPr>
            <w:tcW w:w="1545" w:type="dxa"/>
            <w:shd w:val="clear" w:color="auto" w:fill="C6D9F1"/>
            <w:vAlign w:val="center"/>
          </w:tcPr>
          <w:p w14:paraId="65479987" w14:textId="77777777" w:rsidR="00265738" w:rsidRPr="00DD7E36" w:rsidRDefault="00210FA6">
            <w:pPr>
              <w:jc w:val="center"/>
              <w:rPr>
                <w:b/>
                <w:color w:val="000000" w:themeColor="text1"/>
                <w:sz w:val="28"/>
                <w:szCs w:val="28"/>
                <w:lang w:val="sr-Cyrl-RS"/>
              </w:rPr>
            </w:pPr>
            <w:r w:rsidRPr="00DD7E36">
              <w:rPr>
                <w:b/>
                <w:color w:val="000000" w:themeColor="text1"/>
                <w:sz w:val="28"/>
                <w:szCs w:val="28"/>
              </w:rPr>
              <w:t>5</w:t>
            </w:r>
            <w:r w:rsidR="0066732E" w:rsidRPr="00DD7E36">
              <w:rPr>
                <w:color w:val="000000" w:themeColor="text1"/>
                <w:sz w:val="28"/>
                <w:szCs w:val="28"/>
                <w:lang w:val="sr-Cyrl-RS"/>
              </w:rPr>
              <w:t>3</w:t>
            </w:r>
          </w:p>
        </w:tc>
        <w:tc>
          <w:tcPr>
            <w:tcW w:w="1890" w:type="dxa"/>
            <w:shd w:val="clear" w:color="auto" w:fill="C6D9F1"/>
            <w:vAlign w:val="center"/>
          </w:tcPr>
          <w:p w14:paraId="06D9BECA" w14:textId="77777777" w:rsidR="00265738" w:rsidRPr="00DD7E36" w:rsidRDefault="00210FA6">
            <w:pPr>
              <w:jc w:val="center"/>
              <w:rPr>
                <w:b/>
                <w:color w:val="000000" w:themeColor="text1"/>
                <w:sz w:val="28"/>
                <w:szCs w:val="28"/>
              </w:rPr>
            </w:pPr>
            <w:r w:rsidRPr="00DD7E36">
              <w:rPr>
                <w:b/>
                <w:color w:val="000000" w:themeColor="text1"/>
                <w:sz w:val="28"/>
                <w:szCs w:val="28"/>
              </w:rPr>
              <w:t>28</w:t>
            </w:r>
          </w:p>
        </w:tc>
        <w:tc>
          <w:tcPr>
            <w:tcW w:w="2070" w:type="dxa"/>
            <w:shd w:val="clear" w:color="auto" w:fill="C6D9F1"/>
            <w:vAlign w:val="center"/>
          </w:tcPr>
          <w:p w14:paraId="6A7910B0" w14:textId="77777777" w:rsidR="00265738" w:rsidRPr="00DD7E36" w:rsidRDefault="00210FA6">
            <w:pPr>
              <w:jc w:val="center"/>
              <w:rPr>
                <w:b/>
                <w:color w:val="000000" w:themeColor="text1"/>
                <w:sz w:val="28"/>
                <w:szCs w:val="28"/>
                <w:lang w:val="sr-Cyrl-RS"/>
              </w:rPr>
            </w:pPr>
            <w:r w:rsidRPr="00DD7E36">
              <w:rPr>
                <w:b/>
                <w:color w:val="000000" w:themeColor="text1"/>
                <w:sz w:val="28"/>
                <w:szCs w:val="28"/>
              </w:rPr>
              <w:t>2</w:t>
            </w:r>
            <w:r w:rsidR="0066732E" w:rsidRPr="00DD7E36">
              <w:rPr>
                <w:color w:val="000000" w:themeColor="text1"/>
                <w:sz w:val="28"/>
                <w:szCs w:val="28"/>
                <w:lang w:val="sr-Cyrl-RS"/>
              </w:rPr>
              <w:t>5</w:t>
            </w:r>
          </w:p>
        </w:tc>
      </w:tr>
      <w:tr w:rsidR="00DD7E36" w:rsidRPr="00DD7E36" w14:paraId="064D507F" w14:textId="77777777">
        <w:trPr>
          <w:trHeight w:val="280"/>
        </w:trPr>
        <w:tc>
          <w:tcPr>
            <w:tcW w:w="3165" w:type="dxa"/>
          </w:tcPr>
          <w:p w14:paraId="3A978596" w14:textId="77777777" w:rsidR="00265738" w:rsidRPr="00DD7E36" w:rsidRDefault="00210FA6">
            <w:pPr>
              <w:jc w:val="center"/>
              <w:rPr>
                <w:color w:val="000000" w:themeColor="text1"/>
                <w:sz w:val="28"/>
                <w:szCs w:val="28"/>
                <w:vertAlign w:val="subscript"/>
              </w:rPr>
            </w:pPr>
            <w:r w:rsidRPr="00DD7E36">
              <w:rPr>
                <w:color w:val="000000" w:themeColor="text1"/>
                <w:sz w:val="28"/>
                <w:szCs w:val="28"/>
              </w:rPr>
              <w:t>8</w:t>
            </w:r>
            <w:r w:rsidRPr="00DD7E36">
              <w:rPr>
                <w:color w:val="000000" w:themeColor="text1"/>
                <w:sz w:val="28"/>
                <w:szCs w:val="28"/>
                <w:vertAlign w:val="subscript"/>
              </w:rPr>
              <w:t>1</w:t>
            </w:r>
          </w:p>
        </w:tc>
        <w:tc>
          <w:tcPr>
            <w:tcW w:w="1545" w:type="dxa"/>
          </w:tcPr>
          <w:p w14:paraId="61ECA627" w14:textId="77777777" w:rsidR="00265738" w:rsidRPr="00DD7E36" w:rsidRDefault="00210FA6">
            <w:pPr>
              <w:jc w:val="center"/>
              <w:rPr>
                <w:color w:val="000000" w:themeColor="text1"/>
                <w:sz w:val="28"/>
                <w:szCs w:val="28"/>
              </w:rPr>
            </w:pPr>
            <w:r w:rsidRPr="00DD7E36">
              <w:rPr>
                <w:color w:val="000000" w:themeColor="text1"/>
                <w:sz w:val="28"/>
                <w:szCs w:val="28"/>
              </w:rPr>
              <w:t>21</w:t>
            </w:r>
          </w:p>
        </w:tc>
        <w:tc>
          <w:tcPr>
            <w:tcW w:w="1890" w:type="dxa"/>
          </w:tcPr>
          <w:p w14:paraId="4EAF1E21" w14:textId="77777777" w:rsidR="00265738" w:rsidRPr="00DD7E36" w:rsidRDefault="0066732E">
            <w:pPr>
              <w:jc w:val="center"/>
              <w:rPr>
                <w:color w:val="000000" w:themeColor="text1"/>
                <w:sz w:val="28"/>
                <w:szCs w:val="28"/>
                <w:lang w:val="sr-Cyrl-RS"/>
              </w:rPr>
            </w:pPr>
            <w:r w:rsidRPr="00DD7E36">
              <w:rPr>
                <w:color w:val="000000" w:themeColor="text1"/>
                <w:sz w:val="28"/>
                <w:szCs w:val="28"/>
                <w:lang w:val="sr-Cyrl-RS"/>
              </w:rPr>
              <w:t>8</w:t>
            </w:r>
          </w:p>
        </w:tc>
        <w:tc>
          <w:tcPr>
            <w:tcW w:w="2070" w:type="dxa"/>
          </w:tcPr>
          <w:p w14:paraId="2F23AA69" w14:textId="77777777" w:rsidR="00265738" w:rsidRPr="00DD7E36" w:rsidRDefault="0066732E">
            <w:pPr>
              <w:jc w:val="center"/>
              <w:rPr>
                <w:color w:val="000000" w:themeColor="text1"/>
                <w:sz w:val="28"/>
                <w:szCs w:val="28"/>
                <w:lang w:val="sr-Cyrl-RS"/>
              </w:rPr>
            </w:pPr>
            <w:r w:rsidRPr="00DD7E36">
              <w:rPr>
                <w:color w:val="000000" w:themeColor="text1"/>
                <w:sz w:val="28"/>
                <w:szCs w:val="28"/>
                <w:lang w:val="sr-Cyrl-RS"/>
              </w:rPr>
              <w:t>13</w:t>
            </w:r>
          </w:p>
        </w:tc>
      </w:tr>
      <w:tr w:rsidR="00DD7E36" w:rsidRPr="00DD7E36" w14:paraId="00E956BD" w14:textId="77777777">
        <w:trPr>
          <w:trHeight w:val="280"/>
        </w:trPr>
        <w:tc>
          <w:tcPr>
            <w:tcW w:w="3165" w:type="dxa"/>
          </w:tcPr>
          <w:p w14:paraId="5F15BD26" w14:textId="77777777" w:rsidR="00265738" w:rsidRPr="00DD7E36" w:rsidRDefault="00210FA6">
            <w:pPr>
              <w:jc w:val="center"/>
              <w:rPr>
                <w:color w:val="000000" w:themeColor="text1"/>
                <w:sz w:val="28"/>
                <w:szCs w:val="28"/>
                <w:vertAlign w:val="subscript"/>
              </w:rPr>
            </w:pPr>
            <w:r w:rsidRPr="00DD7E36">
              <w:rPr>
                <w:color w:val="000000" w:themeColor="text1"/>
                <w:sz w:val="28"/>
                <w:szCs w:val="28"/>
              </w:rPr>
              <w:t>8</w:t>
            </w:r>
            <w:r w:rsidRPr="00DD7E36">
              <w:rPr>
                <w:color w:val="000000" w:themeColor="text1"/>
                <w:sz w:val="28"/>
                <w:szCs w:val="28"/>
                <w:vertAlign w:val="subscript"/>
              </w:rPr>
              <w:t>2</w:t>
            </w:r>
          </w:p>
        </w:tc>
        <w:tc>
          <w:tcPr>
            <w:tcW w:w="1545" w:type="dxa"/>
          </w:tcPr>
          <w:p w14:paraId="600650AA" w14:textId="77777777" w:rsidR="00265738" w:rsidRPr="00DD7E36" w:rsidRDefault="00210FA6">
            <w:pPr>
              <w:jc w:val="center"/>
              <w:rPr>
                <w:color w:val="000000" w:themeColor="text1"/>
                <w:sz w:val="28"/>
                <w:szCs w:val="28"/>
                <w:lang w:val="sr-Cyrl-RS"/>
              </w:rPr>
            </w:pPr>
            <w:r w:rsidRPr="00DD7E36">
              <w:rPr>
                <w:color w:val="000000" w:themeColor="text1"/>
                <w:sz w:val="28"/>
                <w:szCs w:val="28"/>
              </w:rPr>
              <w:t>2</w:t>
            </w:r>
            <w:r w:rsidR="0066732E" w:rsidRPr="00DD7E36">
              <w:rPr>
                <w:color w:val="000000" w:themeColor="text1"/>
                <w:sz w:val="28"/>
                <w:szCs w:val="28"/>
                <w:lang w:val="sr-Cyrl-RS"/>
              </w:rPr>
              <w:t>4</w:t>
            </w:r>
          </w:p>
        </w:tc>
        <w:tc>
          <w:tcPr>
            <w:tcW w:w="1890" w:type="dxa"/>
          </w:tcPr>
          <w:p w14:paraId="6D517F3E" w14:textId="77777777" w:rsidR="00265738" w:rsidRPr="00DD7E36" w:rsidRDefault="00210FA6">
            <w:pPr>
              <w:jc w:val="center"/>
              <w:rPr>
                <w:color w:val="000000" w:themeColor="text1"/>
                <w:sz w:val="28"/>
                <w:szCs w:val="28"/>
              </w:rPr>
            </w:pPr>
            <w:r w:rsidRPr="00DD7E36">
              <w:rPr>
                <w:color w:val="000000" w:themeColor="text1"/>
                <w:sz w:val="28"/>
                <w:szCs w:val="28"/>
              </w:rPr>
              <w:t>15</w:t>
            </w:r>
          </w:p>
        </w:tc>
        <w:tc>
          <w:tcPr>
            <w:tcW w:w="2070" w:type="dxa"/>
          </w:tcPr>
          <w:p w14:paraId="6A8B6688" w14:textId="77777777" w:rsidR="00265738" w:rsidRPr="00DD7E36" w:rsidRDefault="0066732E">
            <w:pPr>
              <w:jc w:val="center"/>
              <w:rPr>
                <w:color w:val="000000" w:themeColor="text1"/>
                <w:sz w:val="28"/>
                <w:szCs w:val="28"/>
                <w:lang w:val="sr-Cyrl-RS"/>
              </w:rPr>
            </w:pPr>
            <w:r w:rsidRPr="00DD7E36">
              <w:rPr>
                <w:color w:val="000000" w:themeColor="text1"/>
                <w:sz w:val="28"/>
                <w:szCs w:val="28"/>
                <w:lang w:val="sr-Cyrl-RS"/>
              </w:rPr>
              <w:t>9</w:t>
            </w:r>
          </w:p>
        </w:tc>
      </w:tr>
      <w:tr w:rsidR="00DD7E36" w:rsidRPr="00DD7E36" w14:paraId="561091BE" w14:textId="77777777">
        <w:trPr>
          <w:trHeight w:val="280"/>
        </w:trPr>
        <w:tc>
          <w:tcPr>
            <w:tcW w:w="3165" w:type="dxa"/>
          </w:tcPr>
          <w:p w14:paraId="12B13048" w14:textId="77777777" w:rsidR="00265738" w:rsidRPr="00DD7E36" w:rsidRDefault="00210FA6">
            <w:pPr>
              <w:jc w:val="center"/>
              <w:rPr>
                <w:color w:val="000000" w:themeColor="text1"/>
                <w:sz w:val="28"/>
                <w:szCs w:val="28"/>
                <w:vertAlign w:val="subscript"/>
              </w:rPr>
            </w:pPr>
            <w:r w:rsidRPr="00DD7E36">
              <w:rPr>
                <w:color w:val="000000" w:themeColor="text1"/>
                <w:sz w:val="28"/>
                <w:szCs w:val="28"/>
              </w:rPr>
              <w:t>8</w:t>
            </w:r>
            <w:r w:rsidRPr="00DD7E36">
              <w:rPr>
                <w:color w:val="000000" w:themeColor="text1"/>
                <w:sz w:val="28"/>
                <w:szCs w:val="28"/>
                <w:vertAlign w:val="subscript"/>
              </w:rPr>
              <w:t>3</w:t>
            </w:r>
          </w:p>
        </w:tc>
        <w:tc>
          <w:tcPr>
            <w:tcW w:w="1545" w:type="dxa"/>
          </w:tcPr>
          <w:p w14:paraId="329606A9" w14:textId="77777777" w:rsidR="00265738" w:rsidRPr="00DD7E36" w:rsidRDefault="00210FA6">
            <w:pPr>
              <w:jc w:val="center"/>
              <w:rPr>
                <w:color w:val="000000" w:themeColor="text1"/>
                <w:sz w:val="28"/>
                <w:szCs w:val="28"/>
              </w:rPr>
            </w:pPr>
            <w:r w:rsidRPr="00DD7E36">
              <w:rPr>
                <w:color w:val="000000" w:themeColor="text1"/>
                <w:sz w:val="28"/>
                <w:szCs w:val="28"/>
              </w:rPr>
              <w:t>22</w:t>
            </w:r>
          </w:p>
        </w:tc>
        <w:tc>
          <w:tcPr>
            <w:tcW w:w="1890" w:type="dxa"/>
          </w:tcPr>
          <w:p w14:paraId="408A51D5" w14:textId="77777777" w:rsidR="00265738" w:rsidRPr="00DD7E36" w:rsidRDefault="00210FA6">
            <w:pPr>
              <w:jc w:val="center"/>
              <w:rPr>
                <w:color w:val="000000" w:themeColor="text1"/>
                <w:sz w:val="28"/>
                <w:szCs w:val="28"/>
              </w:rPr>
            </w:pPr>
            <w:r w:rsidRPr="00DD7E36">
              <w:rPr>
                <w:color w:val="000000" w:themeColor="text1"/>
                <w:sz w:val="28"/>
                <w:szCs w:val="28"/>
              </w:rPr>
              <w:t>12</w:t>
            </w:r>
          </w:p>
        </w:tc>
        <w:tc>
          <w:tcPr>
            <w:tcW w:w="2070" w:type="dxa"/>
          </w:tcPr>
          <w:p w14:paraId="15721EB4" w14:textId="77777777" w:rsidR="00265738" w:rsidRPr="00DD7E36" w:rsidRDefault="00210FA6">
            <w:pPr>
              <w:jc w:val="center"/>
              <w:rPr>
                <w:color w:val="000000" w:themeColor="text1"/>
                <w:sz w:val="28"/>
                <w:szCs w:val="28"/>
              </w:rPr>
            </w:pPr>
            <w:r w:rsidRPr="00DD7E36">
              <w:rPr>
                <w:color w:val="000000" w:themeColor="text1"/>
                <w:sz w:val="28"/>
                <w:szCs w:val="28"/>
              </w:rPr>
              <w:t>10</w:t>
            </w:r>
          </w:p>
        </w:tc>
      </w:tr>
      <w:tr w:rsidR="00DD7E36" w:rsidRPr="00DD7E36" w14:paraId="297508EF" w14:textId="77777777">
        <w:trPr>
          <w:trHeight w:val="280"/>
        </w:trPr>
        <w:tc>
          <w:tcPr>
            <w:tcW w:w="3165" w:type="dxa"/>
            <w:shd w:val="clear" w:color="auto" w:fill="C6D9F1"/>
          </w:tcPr>
          <w:p w14:paraId="54B40242" w14:textId="77777777" w:rsidR="00265738" w:rsidRPr="00DD7E36" w:rsidRDefault="00210FA6">
            <w:pPr>
              <w:jc w:val="center"/>
              <w:rPr>
                <w:color w:val="000000" w:themeColor="text1"/>
                <w:sz w:val="28"/>
                <w:szCs w:val="28"/>
              </w:rPr>
            </w:pPr>
            <w:r w:rsidRPr="00DD7E36">
              <w:rPr>
                <w:b/>
                <w:color w:val="000000" w:themeColor="text1"/>
                <w:sz w:val="28"/>
                <w:szCs w:val="28"/>
              </w:rPr>
              <w:t>Укупно</w:t>
            </w:r>
          </w:p>
        </w:tc>
        <w:tc>
          <w:tcPr>
            <w:tcW w:w="1545" w:type="dxa"/>
            <w:shd w:val="clear" w:color="auto" w:fill="C6D9F1"/>
            <w:vAlign w:val="center"/>
          </w:tcPr>
          <w:p w14:paraId="18C78ED2" w14:textId="77777777" w:rsidR="00265738" w:rsidRPr="00DD7E36" w:rsidRDefault="00210FA6">
            <w:pPr>
              <w:jc w:val="center"/>
              <w:rPr>
                <w:b/>
                <w:color w:val="000000" w:themeColor="text1"/>
                <w:sz w:val="28"/>
                <w:szCs w:val="28"/>
                <w:lang w:val="sr-Cyrl-RS"/>
              </w:rPr>
            </w:pPr>
            <w:r w:rsidRPr="00DD7E36">
              <w:rPr>
                <w:b/>
                <w:color w:val="000000" w:themeColor="text1"/>
                <w:sz w:val="28"/>
                <w:szCs w:val="28"/>
              </w:rPr>
              <w:t>6</w:t>
            </w:r>
            <w:r w:rsidR="0066732E" w:rsidRPr="00DD7E36">
              <w:rPr>
                <w:b/>
                <w:color w:val="000000" w:themeColor="text1"/>
                <w:sz w:val="28"/>
                <w:szCs w:val="28"/>
                <w:lang w:val="sr-Cyrl-RS"/>
              </w:rPr>
              <w:t>7</w:t>
            </w:r>
          </w:p>
        </w:tc>
        <w:tc>
          <w:tcPr>
            <w:tcW w:w="1890" w:type="dxa"/>
            <w:shd w:val="clear" w:color="auto" w:fill="C6D9F1"/>
            <w:vAlign w:val="center"/>
          </w:tcPr>
          <w:p w14:paraId="3ABED6E5" w14:textId="77777777" w:rsidR="00265738" w:rsidRPr="00DD7E36" w:rsidRDefault="0066732E">
            <w:pPr>
              <w:jc w:val="center"/>
              <w:rPr>
                <w:b/>
                <w:color w:val="000000" w:themeColor="text1"/>
                <w:sz w:val="28"/>
                <w:szCs w:val="28"/>
                <w:lang w:val="sr-Cyrl-RS"/>
              </w:rPr>
            </w:pPr>
            <w:r w:rsidRPr="00DD7E36">
              <w:rPr>
                <w:b/>
                <w:color w:val="000000" w:themeColor="text1"/>
                <w:sz w:val="28"/>
                <w:szCs w:val="28"/>
                <w:lang w:val="sr-Cyrl-RS"/>
              </w:rPr>
              <w:t>35</w:t>
            </w:r>
          </w:p>
        </w:tc>
        <w:tc>
          <w:tcPr>
            <w:tcW w:w="2070" w:type="dxa"/>
            <w:shd w:val="clear" w:color="auto" w:fill="C6D9F1"/>
            <w:vAlign w:val="center"/>
          </w:tcPr>
          <w:p w14:paraId="4646E968" w14:textId="77777777" w:rsidR="00265738" w:rsidRPr="00DD7E36" w:rsidRDefault="0066732E">
            <w:pPr>
              <w:jc w:val="center"/>
              <w:rPr>
                <w:b/>
                <w:color w:val="000000" w:themeColor="text1"/>
                <w:sz w:val="28"/>
                <w:szCs w:val="28"/>
                <w:lang w:val="sr-Cyrl-RS"/>
              </w:rPr>
            </w:pPr>
            <w:r w:rsidRPr="00DD7E36">
              <w:rPr>
                <w:b/>
                <w:color w:val="000000" w:themeColor="text1"/>
                <w:sz w:val="28"/>
                <w:szCs w:val="28"/>
                <w:lang w:val="sr-Cyrl-RS"/>
              </w:rPr>
              <w:t>32</w:t>
            </w:r>
          </w:p>
        </w:tc>
      </w:tr>
      <w:tr w:rsidR="00DD7E36" w:rsidRPr="00DD7E36" w14:paraId="7EA60ACC" w14:textId="77777777">
        <w:trPr>
          <w:trHeight w:val="280"/>
        </w:trPr>
        <w:tc>
          <w:tcPr>
            <w:tcW w:w="3165" w:type="dxa"/>
          </w:tcPr>
          <w:p w14:paraId="09E47D9D" w14:textId="77777777" w:rsidR="00265738" w:rsidRPr="00DD7E36" w:rsidRDefault="00210FA6">
            <w:pPr>
              <w:jc w:val="center"/>
              <w:rPr>
                <w:color w:val="000000" w:themeColor="text1"/>
                <w:sz w:val="28"/>
                <w:szCs w:val="28"/>
              </w:rPr>
            </w:pPr>
            <w:r w:rsidRPr="00DD7E36">
              <w:rPr>
                <w:color w:val="000000" w:themeColor="text1"/>
                <w:sz w:val="28"/>
                <w:szCs w:val="28"/>
              </w:rPr>
              <w:t xml:space="preserve">Комбиновано </w:t>
            </w:r>
          </w:p>
        </w:tc>
        <w:tc>
          <w:tcPr>
            <w:tcW w:w="1545" w:type="dxa"/>
            <w:vAlign w:val="center"/>
          </w:tcPr>
          <w:p w14:paraId="1DB399C6" w14:textId="77777777" w:rsidR="00265738" w:rsidRPr="00DD7E36" w:rsidRDefault="00210FA6">
            <w:pPr>
              <w:jc w:val="center"/>
              <w:rPr>
                <w:b/>
                <w:color w:val="000000" w:themeColor="text1"/>
                <w:sz w:val="28"/>
                <w:szCs w:val="28"/>
              </w:rPr>
            </w:pPr>
            <w:r w:rsidRPr="00DD7E36">
              <w:rPr>
                <w:color w:val="000000" w:themeColor="text1"/>
                <w:sz w:val="28"/>
                <w:szCs w:val="28"/>
              </w:rPr>
              <w:t>9</w:t>
            </w:r>
          </w:p>
        </w:tc>
        <w:tc>
          <w:tcPr>
            <w:tcW w:w="1890" w:type="dxa"/>
            <w:vAlign w:val="center"/>
          </w:tcPr>
          <w:p w14:paraId="0E1EFB14" w14:textId="77777777" w:rsidR="00265738" w:rsidRPr="00DD7E36" w:rsidRDefault="00210FA6">
            <w:pPr>
              <w:jc w:val="center"/>
              <w:rPr>
                <w:b/>
                <w:color w:val="000000" w:themeColor="text1"/>
                <w:sz w:val="28"/>
                <w:szCs w:val="28"/>
              </w:rPr>
            </w:pPr>
            <w:r w:rsidRPr="00DD7E36">
              <w:rPr>
                <w:color w:val="000000" w:themeColor="text1"/>
                <w:sz w:val="28"/>
                <w:szCs w:val="28"/>
              </w:rPr>
              <w:t>5</w:t>
            </w:r>
          </w:p>
        </w:tc>
        <w:tc>
          <w:tcPr>
            <w:tcW w:w="2070" w:type="dxa"/>
            <w:vAlign w:val="center"/>
          </w:tcPr>
          <w:p w14:paraId="5592DFF1" w14:textId="77777777" w:rsidR="00265738" w:rsidRPr="00DD7E36" w:rsidRDefault="00210FA6">
            <w:pPr>
              <w:jc w:val="center"/>
              <w:rPr>
                <w:b/>
                <w:color w:val="000000" w:themeColor="text1"/>
                <w:sz w:val="28"/>
                <w:szCs w:val="28"/>
              </w:rPr>
            </w:pPr>
            <w:r w:rsidRPr="00DD7E36">
              <w:rPr>
                <w:b/>
                <w:color w:val="000000" w:themeColor="text1"/>
                <w:sz w:val="28"/>
                <w:szCs w:val="28"/>
              </w:rPr>
              <w:t>4</w:t>
            </w:r>
          </w:p>
        </w:tc>
      </w:tr>
      <w:tr w:rsidR="00DD7E36" w:rsidRPr="00DD7E36" w14:paraId="07A5C04D" w14:textId="77777777">
        <w:trPr>
          <w:trHeight w:val="280"/>
        </w:trPr>
        <w:tc>
          <w:tcPr>
            <w:tcW w:w="3165" w:type="dxa"/>
            <w:shd w:val="clear" w:color="auto" w:fill="C6D9F1"/>
          </w:tcPr>
          <w:p w14:paraId="42F923AE" w14:textId="77777777" w:rsidR="00265738" w:rsidRPr="00DD7E36" w:rsidRDefault="00210FA6">
            <w:pPr>
              <w:jc w:val="center"/>
              <w:rPr>
                <w:b/>
                <w:color w:val="000000" w:themeColor="text1"/>
                <w:sz w:val="28"/>
                <w:szCs w:val="28"/>
                <w:vertAlign w:val="subscript"/>
              </w:rPr>
            </w:pPr>
            <w:r w:rsidRPr="00DD7E36">
              <w:rPr>
                <w:b/>
                <w:color w:val="000000" w:themeColor="text1"/>
                <w:sz w:val="28"/>
                <w:szCs w:val="28"/>
              </w:rPr>
              <w:t>Укупно од 5-8.р.</w:t>
            </w:r>
          </w:p>
        </w:tc>
        <w:tc>
          <w:tcPr>
            <w:tcW w:w="1545" w:type="dxa"/>
            <w:shd w:val="clear" w:color="auto" w:fill="C6D9F1"/>
            <w:vAlign w:val="center"/>
          </w:tcPr>
          <w:p w14:paraId="6ADA8F84" w14:textId="77777777" w:rsidR="00265738" w:rsidRPr="00DD7E36" w:rsidRDefault="0066732E">
            <w:pPr>
              <w:jc w:val="center"/>
              <w:rPr>
                <w:b/>
                <w:color w:val="000000" w:themeColor="text1"/>
                <w:sz w:val="28"/>
                <w:szCs w:val="28"/>
                <w:lang w:val="sr-Cyrl-RS"/>
              </w:rPr>
            </w:pPr>
            <w:r w:rsidRPr="00DD7E36">
              <w:rPr>
                <w:b/>
                <w:color w:val="000000" w:themeColor="text1"/>
                <w:sz w:val="28"/>
                <w:szCs w:val="28"/>
                <w:lang w:val="sr-Cyrl-RS"/>
              </w:rPr>
              <w:t>286</w:t>
            </w:r>
          </w:p>
        </w:tc>
        <w:tc>
          <w:tcPr>
            <w:tcW w:w="1890" w:type="dxa"/>
            <w:shd w:val="clear" w:color="auto" w:fill="C6D9F1"/>
            <w:vAlign w:val="center"/>
          </w:tcPr>
          <w:p w14:paraId="5DC0BBD4" w14:textId="77777777" w:rsidR="00265738" w:rsidRPr="00DD7E36" w:rsidRDefault="00210FA6">
            <w:pPr>
              <w:jc w:val="center"/>
              <w:rPr>
                <w:b/>
                <w:color w:val="000000" w:themeColor="text1"/>
                <w:sz w:val="28"/>
                <w:szCs w:val="28"/>
                <w:lang w:val="sr-Cyrl-RS"/>
              </w:rPr>
            </w:pPr>
            <w:r w:rsidRPr="00DD7E36">
              <w:rPr>
                <w:b/>
                <w:color w:val="000000" w:themeColor="text1"/>
                <w:sz w:val="28"/>
                <w:szCs w:val="28"/>
              </w:rPr>
              <w:t>1</w:t>
            </w:r>
            <w:r w:rsidR="0066732E" w:rsidRPr="00DD7E36">
              <w:rPr>
                <w:b/>
                <w:color w:val="000000" w:themeColor="text1"/>
                <w:sz w:val="28"/>
                <w:szCs w:val="28"/>
                <w:lang w:val="sr-Cyrl-RS"/>
              </w:rPr>
              <w:t>48</w:t>
            </w:r>
          </w:p>
        </w:tc>
        <w:tc>
          <w:tcPr>
            <w:tcW w:w="2070" w:type="dxa"/>
            <w:shd w:val="clear" w:color="auto" w:fill="C6D9F1"/>
            <w:vAlign w:val="center"/>
          </w:tcPr>
          <w:p w14:paraId="45F29E0A" w14:textId="77777777" w:rsidR="00265738" w:rsidRPr="00DD7E36" w:rsidRDefault="00210FA6">
            <w:pPr>
              <w:jc w:val="center"/>
              <w:rPr>
                <w:b/>
                <w:color w:val="000000" w:themeColor="text1"/>
                <w:sz w:val="28"/>
                <w:szCs w:val="28"/>
                <w:lang w:val="sr-Cyrl-RS"/>
              </w:rPr>
            </w:pPr>
            <w:r w:rsidRPr="00DD7E36">
              <w:rPr>
                <w:b/>
                <w:color w:val="000000" w:themeColor="text1"/>
                <w:sz w:val="28"/>
                <w:szCs w:val="28"/>
              </w:rPr>
              <w:t>13</w:t>
            </w:r>
            <w:r w:rsidR="0066732E" w:rsidRPr="00DD7E36">
              <w:rPr>
                <w:b/>
                <w:color w:val="000000" w:themeColor="text1"/>
                <w:sz w:val="28"/>
                <w:szCs w:val="28"/>
                <w:lang w:val="sr-Cyrl-RS"/>
              </w:rPr>
              <w:t>8</w:t>
            </w:r>
          </w:p>
        </w:tc>
      </w:tr>
      <w:tr w:rsidR="00DD7E36" w:rsidRPr="00DD7E36" w14:paraId="240DF3FF" w14:textId="77777777">
        <w:trPr>
          <w:trHeight w:val="280"/>
        </w:trPr>
        <w:tc>
          <w:tcPr>
            <w:tcW w:w="3165" w:type="dxa"/>
            <w:shd w:val="clear" w:color="auto" w:fill="C6D9F1"/>
          </w:tcPr>
          <w:p w14:paraId="7CCEF534" w14:textId="77777777" w:rsidR="00265738" w:rsidRPr="00DD7E36" w:rsidRDefault="00210FA6">
            <w:pPr>
              <w:jc w:val="center"/>
              <w:rPr>
                <w:b/>
                <w:color w:val="000000" w:themeColor="text1"/>
                <w:sz w:val="28"/>
                <w:szCs w:val="28"/>
              </w:rPr>
            </w:pPr>
            <w:r w:rsidRPr="00DD7E36">
              <w:rPr>
                <w:b/>
                <w:color w:val="000000" w:themeColor="text1"/>
                <w:sz w:val="28"/>
                <w:szCs w:val="28"/>
              </w:rPr>
              <w:t>Укупно од 1-8.р.</w:t>
            </w:r>
          </w:p>
        </w:tc>
        <w:tc>
          <w:tcPr>
            <w:tcW w:w="1545" w:type="dxa"/>
            <w:shd w:val="clear" w:color="auto" w:fill="C6D9F1"/>
            <w:vAlign w:val="center"/>
          </w:tcPr>
          <w:p w14:paraId="2AA1C4AD" w14:textId="3BE08832" w:rsidR="00265738" w:rsidRPr="00DD7E36" w:rsidRDefault="00210FA6" w:rsidP="00A64022">
            <w:pPr>
              <w:jc w:val="center"/>
              <w:rPr>
                <w:b/>
                <w:color w:val="000000" w:themeColor="text1"/>
                <w:sz w:val="28"/>
                <w:szCs w:val="28"/>
                <w:lang w:val="sr-Cyrl-RS"/>
              </w:rPr>
            </w:pPr>
            <w:r w:rsidRPr="00DD7E36">
              <w:rPr>
                <w:color w:val="000000" w:themeColor="text1"/>
                <w:sz w:val="28"/>
                <w:szCs w:val="28"/>
              </w:rPr>
              <w:t>6</w:t>
            </w:r>
            <w:r w:rsidR="0066732E" w:rsidRPr="00DD7E36">
              <w:rPr>
                <w:color w:val="000000" w:themeColor="text1"/>
                <w:sz w:val="28"/>
                <w:szCs w:val="28"/>
                <w:lang w:val="sr-Cyrl-RS"/>
              </w:rPr>
              <w:t>3</w:t>
            </w:r>
            <w:r w:rsidR="00A64022" w:rsidRPr="00DD7E36">
              <w:rPr>
                <w:color w:val="000000" w:themeColor="text1"/>
                <w:sz w:val="28"/>
                <w:szCs w:val="28"/>
                <w:lang w:val="sr-Cyrl-RS"/>
              </w:rPr>
              <w:t>5</w:t>
            </w:r>
          </w:p>
        </w:tc>
        <w:tc>
          <w:tcPr>
            <w:tcW w:w="1890" w:type="dxa"/>
            <w:shd w:val="clear" w:color="auto" w:fill="C6D9F1"/>
            <w:vAlign w:val="center"/>
          </w:tcPr>
          <w:p w14:paraId="1B02F332" w14:textId="77777777" w:rsidR="00265738" w:rsidRPr="00DD7E36" w:rsidRDefault="00210FA6">
            <w:pPr>
              <w:jc w:val="center"/>
              <w:rPr>
                <w:b/>
                <w:color w:val="000000" w:themeColor="text1"/>
                <w:sz w:val="28"/>
                <w:szCs w:val="28"/>
                <w:lang w:val="sr-Cyrl-RS"/>
              </w:rPr>
            </w:pPr>
            <w:r w:rsidRPr="00DD7E36">
              <w:rPr>
                <w:b/>
                <w:color w:val="000000" w:themeColor="text1"/>
                <w:sz w:val="28"/>
                <w:szCs w:val="28"/>
              </w:rPr>
              <w:t>33</w:t>
            </w:r>
            <w:r w:rsidR="0066732E" w:rsidRPr="00DD7E36">
              <w:rPr>
                <w:color w:val="000000" w:themeColor="text1"/>
                <w:sz w:val="28"/>
                <w:szCs w:val="28"/>
                <w:lang w:val="sr-Cyrl-RS"/>
              </w:rPr>
              <w:t>2</w:t>
            </w:r>
          </w:p>
        </w:tc>
        <w:tc>
          <w:tcPr>
            <w:tcW w:w="2070" w:type="dxa"/>
            <w:shd w:val="clear" w:color="auto" w:fill="C6D9F1"/>
            <w:vAlign w:val="center"/>
          </w:tcPr>
          <w:p w14:paraId="5B38908A" w14:textId="405BA638" w:rsidR="00265738" w:rsidRPr="00DD7E36" w:rsidRDefault="00210FA6" w:rsidP="00A64022">
            <w:pPr>
              <w:jc w:val="center"/>
              <w:rPr>
                <w:b/>
                <w:color w:val="000000" w:themeColor="text1"/>
                <w:sz w:val="28"/>
                <w:szCs w:val="28"/>
                <w:lang w:val="sr-Cyrl-RS"/>
              </w:rPr>
            </w:pPr>
            <w:r w:rsidRPr="00DD7E36">
              <w:rPr>
                <w:b/>
                <w:color w:val="000000" w:themeColor="text1"/>
                <w:sz w:val="28"/>
                <w:szCs w:val="28"/>
              </w:rPr>
              <w:t>30</w:t>
            </w:r>
            <w:r w:rsidR="00A64022" w:rsidRPr="00DD7E36">
              <w:rPr>
                <w:color w:val="000000" w:themeColor="text1"/>
                <w:sz w:val="28"/>
                <w:szCs w:val="28"/>
                <w:lang w:val="sr-Cyrl-RS"/>
              </w:rPr>
              <w:t>3</w:t>
            </w:r>
          </w:p>
        </w:tc>
      </w:tr>
    </w:tbl>
    <w:p w14:paraId="5AE5274C" w14:textId="2FF91E0B" w:rsidR="00265738" w:rsidRDefault="003714C1" w:rsidP="003714C1">
      <w:pPr>
        <w:pStyle w:val="NormalWeb"/>
        <w:rPr>
          <w:color w:val="000000" w:themeColor="text1"/>
          <w:lang w:val="ru-RU"/>
        </w:rPr>
      </w:pPr>
      <w:r w:rsidRPr="003714C1">
        <w:rPr>
          <w:color w:val="000000" w:themeColor="text1"/>
          <w:lang w:val="ru-RU"/>
        </w:rPr>
        <w:t>Укупан број одељења од 1-8.разреда: 23 одељења, 1 комбиновано одељење за ученике са сметњама у развоју и 8 група продуженог боравка.</w:t>
      </w:r>
    </w:p>
    <w:p w14:paraId="7F2254D9" w14:textId="77777777" w:rsidR="003714C1" w:rsidRPr="003714C1" w:rsidRDefault="003714C1" w:rsidP="003714C1">
      <w:pPr>
        <w:pStyle w:val="NormalWeb"/>
        <w:rPr>
          <w:color w:val="000000" w:themeColor="text1"/>
          <w:lang w:val="ru-RU"/>
        </w:rPr>
      </w:pPr>
    </w:p>
    <w:p w14:paraId="24217424" w14:textId="77777777" w:rsidR="00265738" w:rsidRPr="009D0CC6" w:rsidRDefault="00210FA6">
      <w:pPr>
        <w:pStyle w:val="Heading2"/>
        <w:rPr>
          <w:rFonts w:ascii="Times New Roman" w:eastAsia="Times New Roman" w:hAnsi="Times New Roman" w:cs="Times New Roman"/>
          <w:b/>
          <w:smallCaps/>
          <w:sz w:val="28"/>
          <w:szCs w:val="28"/>
        </w:rPr>
      </w:pPr>
      <w:bookmarkStart w:id="67" w:name="_heading=h.6vk7393u0gk1" w:colFirst="0" w:colLast="0"/>
      <w:bookmarkStart w:id="68" w:name="_Toc211246966"/>
      <w:bookmarkEnd w:id="67"/>
      <w:r w:rsidRPr="009D0CC6">
        <w:rPr>
          <w:rFonts w:ascii="Times New Roman" w:eastAsia="Times New Roman" w:hAnsi="Times New Roman" w:cs="Times New Roman"/>
          <w:b/>
          <w:smallCaps/>
          <w:sz w:val="28"/>
          <w:szCs w:val="28"/>
        </w:rPr>
        <w:t>НАСТАВНИЧКО ВЕЋЕ, ОДЕЉЕЊСКА И СТРУЧНА ВЕЋА</w:t>
      </w:r>
      <w:bookmarkEnd w:id="68"/>
    </w:p>
    <w:p w14:paraId="32714147" w14:textId="77777777" w:rsidR="00265738" w:rsidRPr="009D0CC6" w:rsidRDefault="00265738">
      <w:pPr>
        <w:jc w:val="both"/>
        <w:rPr>
          <w:sz w:val="32"/>
          <w:szCs w:val="32"/>
        </w:rPr>
      </w:pPr>
    </w:p>
    <w:p w14:paraId="3DE1FD1C" w14:textId="77777777" w:rsidR="00265738" w:rsidRPr="009D0CC6" w:rsidRDefault="00210FA6">
      <w:pPr>
        <w:jc w:val="both"/>
        <w:rPr>
          <w:sz w:val="24"/>
          <w:szCs w:val="24"/>
          <w:lang w:val="ru-RU"/>
        </w:rPr>
      </w:pPr>
      <w:r w:rsidRPr="009D0CC6">
        <w:rPr>
          <w:sz w:val="24"/>
          <w:szCs w:val="24"/>
        </w:rPr>
        <w:t>У школи су формирана следећа стручна тела и тимови:</w:t>
      </w:r>
    </w:p>
    <w:p w14:paraId="2B9F4224" w14:textId="77777777" w:rsidR="004C1A51" w:rsidRPr="009D0CC6" w:rsidRDefault="004C1A51">
      <w:pPr>
        <w:jc w:val="both"/>
        <w:rPr>
          <w:sz w:val="24"/>
          <w:szCs w:val="24"/>
          <w:lang w:val="ru-RU"/>
        </w:rPr>
      </w:pPr>
    </w:p>
    <w:p w14:paraId="21B7FD7B" w14:textId="61CF6135" w:rsidR="00265738" w:rsidRPr="009D0CC6" w:rsidRDefault="004C1A51" w:rsidP="004C1A51">
      <w:pPr>
        <w:pStyle w:val="ListParagraph"/>
        <w:numPr>
          <w:ilvl w:val="0"/>
          <w:numId w:val="22"/>
        </w:numPr>
        <w:jc w:val="both"/>
        <w:rPr>
          <w:sz w:val="24"/>
          <w:szCs w:val="24"/>
        </w:rPr>
      </w:pPr>
      <w:r w:rsidRPr="009D0CC6">
        <w:rPr>
          <w:sz w:val="24"/>
          <w:szCs w:val="24"/>
          <w:lang w:val="sr-Cyrl-RS"/>
        </w:rPr>
        <w:t>П</w:t>
      </w:r>
      <w:r w:rsidRPr="009D0CC6">
        <w:rPr>
          <w:sz w:val="24"/>
          <w:szCs w:val="24"/>
        </w:rPr>
        <w:t>едагошки колегијум- руководилац Данијела Страхинић, директор школе</w:t>
      </w:r>
    </w:p>
    <w:p w14:paraId="2A841726" w14:textId="77777777" w:rsidR="00265738" w:rsidRPr="009D0CC6" w:rsidRDefault="00210FA6" w:rsidP="0035301F">
      <w:pPr>
        <w:pStyle w:val="ListParagraph"/>
        <w:numPr>
          <w:ilvl w:val="0"/>
          <w:numId w:val="22"/>
        </w:numPr>
        <w:jc w:val="both"/>
        <w:rPr>
          <w:sz w:val="24"/>
          <w:szCs w:val="24"/>
        </w:rPr>
      </w:pPr>
      <w:r w:rsidRPr="009D0CC6">
        <w:rPr>
          <w:sz w:val="24"/>
          <w:szCs w:val="24"/>
        </w:rPr>
        <w:t>Стручно веће за разредну наставу -руководилац  Душка Милић</w:t>
      </w:r>
    </w:p>
    <w:p w14:paraId="2878E0E0" w14:textId="77777777" w:rsidR="00265738" w:rsidRPr="009D0CC6" w:rsidRDefault="00210FA6" w:rsidP="0035301F">
      <w:pPr>
        <w:pStyle w:val="ListParagraph"/>
        <w:numPr>
          <w:ilvl w:val="0"/>
          <w:numId w:val="22"/>
        </w:numPr>
        <w:jc w:val="both"/>
        <w:rPr>
          <w:sz w:val="24"/>
          <w:szCs w:val="24"/>
          <w:lang w:val="sr-Cyrl-RS"/>
        </w:rPr>
      </w:pPr>
      <w:r w:rsidRPr="009D0CC6">
        <w:rPr>
          <w:sz w:val="24"/>
          <w:szCs w:val="24"/>
        </w:rPr>
        <w:t xml:space="preserve">Разредно веће за први разред – руководилац </w:t>
      </w:r>
      <w:r w:rsidR="00A10258" w:rsidRPr="009D0CC6">
        <w:rPr>
          <w:sz w:val="24"/>
          <w:szCs w:val="24"/>
          <w:lang w:val="sr-Cyrl-RS"/>
        </w:rPr>
        <w:t>Зорана Милосављевић</w:t>
      </w:r>
    </w:p>
    <w:p w14:paraId="4057C392" w14:textId="77777777" w:rsidR="00265738" w:rsidRPr="009D0CC6" w:rsidRDefault="00210FA6" w:rsidP="0035301F">
      <w:pPr>
        <w:pStyle w:val="ListParagraph"/>
        <w:numPr>
          <w:ilvl w:val="0"/>
          <w:numId w:val="22"/>
        </w:numPr>
        <w:jc w:val="both"/>
        <w:rPr>
          <w:sz w:val="24"/>
          <w:szCs w:val="24"/>
          <w:lang w:val="sr-Cyrl-RS"/>
        </w:rPr>
      </w:pPr>
      <w:r w:rsidRPr="009D0CC6">
        <w:rPr>
          <w:sz w:val="24"/>
          <w:szCs w:val="24"/>
        </w:rPr>
        <w:t xml:space="preserve">Разредно веће за други разред – руководилац </w:t>
      </w:r>
      <w:r w:rsidR="00A10258" w:rsidRPr="009D0CC6">
        <w:rPr>
          <w:sz w:val="24"/>
          <w:szCs w:val="24"/>
          <w:lang w:val="sr-Cyrl-RS"/>
        </w:rPr>
        <w:t>Марија Белопавловић</w:t>
      </w:r>
    </w:p>
    <w:p w14:paraId="01F69BD9" w14:textId="77777777" w:rsidR="00265738" w:rsidRPr="009D0CC6" w:rsidRDefault="00210FA6" w:rsidP="0035301F">
      <w:pPr>
        <w:pStyle w:val="ListParagraph"/>
        <w:numPr>
          <w:ilvl w:val="0"/>
          <w:numId w:val="22"/>
        </w:numPr>
        <w:jc w:val="both"/>
        <w:rPr>
          <w:sz w:val="24"/>
          <w:szCs w:val="24"/>
          <w:lang w:val="sr-Cyrl-RS"/>
        </w:rPr>
      </w:pPr>
      <w:r w:rsidRPr="009D0CC6">
        <w:rPr>
          <w:sz w:val="24"/>
          <w:szCs w:val="24"/>
        </w:rPr>
        <w:t xml:space="preserve">Разредно веће за трећи разред – руководилац </w:t>
      </w:r>
      <w:r w:rsidR="00A10258" w:rsidRPr="009D0CC6">
        <w:rPr>
          <w:sz w:val="24"/>
          <w:szCs w:val="24"/>
          <w:lang w:val="sr-Cyrl-RS"/>
        </w:rPr>
        <w:t>Маргарета Бијелић</w:t>
      </w:r>
    </w:p>
    <w:p w14:paraId="6CC58535" w14:textId="77777777" w:rsidR="00265738" w:rsidRPr="009D0CC6" w:rsidRDefault="00210FA6" w:rsidP="0035301F">
      <w:pPr>
        <w:pStyle w:val="ListParagraph"/>
        <w:numPr>
          <w:ilvl w:val="0"/>
          <w:numId w:val="22"/>
        </w:numPr>
        <w:jc w:val="both"/>
        <w:rPr>
          <w:sz w:val="24"/>
          <w:szCs w:val="24"/>
          <w:lang w:val="sr-Cyrl-RS"/>
        </w:rPr>
      </w:pPr>
      <w:r w:rsidRPr="009D0CC6">
        <w:rPr>
          <w:sz w:val="24"/>
          <w:szCs w:val="24"/>
        </w:rPr>
        <w:t xml:space="preserve">Разредно веће за четврти  разред – руководилац </w:t>
      </w:r>
      <w:r w:rsidR="00A10258" w:rsidRPr="009D0CC6">
        <w:rPr>
          <w:sz w:val="24"/>
          <w:szCs w:val="24"/>
          <w:lang w:val="sr-Cyrl-RS"/>
        </w:rPr>
        <w:t>Соња Јерковић</w:t>
      </w:r>
    </w:p>
    <w:p w14:paraId="709436FE" w14:textId="77777777" w:rsidR="00265738" w:rsidRPr="009D0CC6" w:rsidRDefault="00210FA6" w:rsidP="0035301F">
      <w:pPr>
        <w:pStyle w:val="ListParagraph"/>
        <w:numPr>
          <w:ilvl w:val="0"/>
          <w:numId w:val="22"/>
        </w:numPr>
        <w:jc w:val="both"/>
        <w:rPr>
          <w:sz w:val="24"/>
          <w:szCs w:val="24"/>
        </w:rPr>
      </w:pPr>
      <w:r w:rsidRPr="009D0CC6">
        <w:rPr>
          <w:sz w:val="24"/>
          <w:szCs w:val="24"/>
        </w:rPr>
        <w:t>Стручно веће за области предмета-руководилац Светлана Перовић</w:t>
      </w:r>
    </w:p>
    <w:p w14:paraId="010E9F0B" w14:textId="77777777" w:rsidR="00265738" w:rsidRPr="009D0CC6" w:rsidRDefault="00210FA6" w:rsidP="0035301F">
      <w:pPr>
        <w:pStyle w:val="ListParagraph"/>
        <w:numPr>
          <w:ilvl w:val="0"/>
          <w:numId w:val="22"/>
        </w:numPr>
        <w:jc w:val="both"/>
        <w:rPr>
          <w:sz w:val="24"/>
          <w:szCs w:val="24"/>
        </w:rPr>
      </w:pPr>
      <w:r w:rsidRPr="009D0CC6">
        <w:rPr>
          <w:sz w:val="24"/>
          <w:szCs w:val="24"/>
        </w:rPr>
        <w:t>Стручно веће наставника српског језика-руководилац Оливера Дамјановић</w:t>
      </w:r>
    </w:p>
    <w:p w14:paraId="28F82AB6" w14:textId="77777777" w:rsidR="00265738" w:rsidRPr="009D0CC6" w:rsidRDefault="00210FA6" w:rsidP="0035301F">
      <w:pPr>
        <w:pStyle w:val="ListParagraph"/>
        <w:numPr>
          <w:ilvl w:val="0"/>
          <w:numId w:val="22"/>
        </w:numPr>
        <w:jc w:val="both"/>
        <w:rPr>
          <w:sz w:val="24"/>
          <w:szCs w:val="24"/>
        </w:rPr>
      </w:pPr>
      <w:r w:rsidRPr="009D0CC6">
        <w:rPr>
          <w:sz w:val="24"/>
          <w:szCs w:val="24"/>
        </w:rPr>
        <w:t>Стручно веће наставника математике- руководилац Наташа Јованић</w:t>
      </w:r>
    </w:p>
    <w:p w14:paraId="538B470F" w14:textId="77777777" w:rsidR="00265738" w:rsidRPr="009D0CC6" w:rsidRDefault="00210FA6" w:rsidP="0035301F">
      <w:pPr>
        <w:pStyle w:val="ListParagraph"/>
        <w:numPr>
          <w:ilvl w:val="0"/>
          <w:numId w:val="22"/>
        </w:numPr>
        <w:jc w:val="both"/>
        <w:rPr>
          <w:sz w:val="24"/>
          <w:szCs w:val="24"/>
        </w:rPr>
      </w:pPr>
      <w:r w:rsidRPr="009D0CC6">
        <w:rPr>
          <w:sz w:val="24"/>
          <w:szCs w:val="24"/>
        </w:rPr>
        <w:lastRenderedPageBreak/>
        <w:t>Стручно веће наставника страних језика- руководилац Сања Кандолф</w:t>
      </w:r>
    </w:p>
    <w:p w14:paraId="2131DF9C" w14:textId="77777777" w:rsidR="00265738" w:rsidRPr="009D0CC6" w:rsidRDefault="00210FA6" w:rsidP="0035301F">
      <w:pPr>
        <w:pStyle w:val="ListParagraph"/>
        <w:numPr>
          <w:ilvl w:val="0"/>
          <w:numId w:val="22"/>
        </w:numPr>
        <w:jc w:val="both"/>
        <w:rPr>
          <w:sz w:val="24"/>
          <w:szCs w:val="24"/>
        </w:rPr>
      </w:pPr>
      <w:r w:rsidRPr="009D0CC6">
        <w:rPr>
          <w:sz w:val="24"/>
          <w:szCs w:val="24"/>
        </w:rPr>
        <w:t>Стручно веће наставника природних наука - руководилац Јасна Цветковић</w:t>
      </w:r>
    </w:p>
    <w:p w14:paraId="115C14AE" w14:textId="77777777" w:rsidR="00265738" w:rsidRPr="009D0CC6" w:rsidRDefault="00210FA6" w:rsidP="0035301F">
      <w:pPr>
        <w:pStyle w:val="ListParagraph"/>
        <w:numPr>
          <w:ilvl w:val="0"/>
          <w:numId w:val="22"/>
        </w:numPr>
        <w:jc w:val="both"/>
        <w:rPr>
          <w:sz w:val="24"/>
          <w:szCs w:val="24"/>
        </w:rPr>
      </w:pPr>
      <w:r w:rsidRPr="009D0CC6">
        <w:rPr>
          <w:sz w:val="24"/>
          <w:szCs w:val="24"/>
        </w:rPr>
        <w:t>Стручно веће наставника друштвених наука- руководилац Гордана Стојић</w:t>
      </w:r>
    </w:p>
    <w:p w14:paraId="149202BF" w14:textId="77777777" w:rsidR="00265738" w:rsidRPr="009D0CC6" w:rsidRDefault="00210FA6" w:rsidP="0035301F">
      <w:pPr>
        <w:pStyle w:val="ListParagraph"/>
        <w:numPr>
          <w:ilvl w:val="0"/>
          <w:numId w:val="22"/>
        </w:numPr>
        <w:jc w:val="both"/>
        <w:rPr>
          <w:sz w:val="24"/>
          <w:szCs w:val="24"/>
        </w:rPr>
      </w:pPr>
      <w:r w:rsidRPr="009D0CC6">
        <w:rPr>
          <w:sz w:val="24"/>
          <w:szCs w:val="24"/>
        </w:rPr>
        <w:t>Стручно веће наставника музичке и ликовне културе- руководилац Ана Симоновић</w:t>
      </w:r>
    </w:p>
    <w:p w14:paraId="40802151" w14:textId="77777777" w:rsidR="00265738" w:rsidRPr="009D0CC6" w:rsidRDefault="00210FA6" w:rsidP="0035301F">
      <w:pPr>
        <w:pStyle w:val="ListParagraph"/>
        <w:numPr>
          <w:ilvl w:val="0"/>
          <w:numId w:val="22"/>
        </w:numPr>
        <w:jc w:val="both"/>
        <w:rPr>
          <w:sz w:val="24"/>
          <w:szCs w:val="24"/>
        </w:rPr>
      </w:pPr>
      <w:r w:rsidRPr="009D0CC6">
        <w:rPr>
          <w:sz w:val="24"/>
          <w:szCs w:val="24"/>
        </w:rPr>
        <w:t>Стручно веће наставника физичког и здравственог васпитања- руководилац Богдан Обрадовић</w:t>
      </w:r>
    </w:p>
    <w:p w14:paraId="0E8B08A8" w14:textId="77777777" w:rsidR="00A10258" w:rsidRPr="009D0CC6" w:rsidRDefault="00210FA6" w:rsidP="0035301F">
      <w:pPr>
        <w:pStyle w:val="ListParagraph"/>
        <w:numPr>
          <w:ilvl w:val="0"/>
          <w:numId w:val="22"/>
        </w:numPr>
        <w:jc w:val="both"/>
        <w:rPr>
          <w:sz w:val="24"/>
          <w:szCs w:val="24"/>
        </w:rPr>
      </w:pPr>
      <w:r w:rsidRPr="009D0CC6">
        <w:rPr>
          <w:sz w:val="24"/>
          <w:szCs w:val="24"/>
        </w:rPr>
        <w:t>Наставничко веће ( директор, сви наставници и стручни сарадници )</w:t>
      </w:r>
    </w:p>
    <w:p w14:paraId="06D7BB8C" w14:textId="77777777" w:rsidR="00A10258" w:rsidRPr="009D0CC6" w:rsidRDefault="00210FA6" w:rsidP="0035301F">
      <w:pPr>
        <w:pStyle w:val="ListParagraph"/>
        <w:numPr>
          <w:ilvl w:val="0"/>
          <w:numId w:val="22"/>
        </w:numPr>
        <w:jc w:val="both"/>
        <w:rPr>
          <w:sz w:val="24"/>
          <w:szCs w:val="24"/>
        </w:rPr>
      </w:pPr>
      <w:r w:rsidRPr="009D0CC6">
        <w:rPr>
          <w:sz w:val="24"/>
          <w:szCs w:val="24"/>
        </w:rPr>
        <w:t xml:space="preserve">Стручни актив за развојно планирање – </w:t>
      </w:r>
      <w:r w:rsidR="00A10258" w:rsidRPr="009D0CC6">
        <w:rPr>
          <w:sz w:val="24"/>
          <w:szCs w:val="24"/>
          <w:lang w:val="sr-Cyrl-RS"/>
        </w:rPr>
        <w:t>Марија Белопавловић</w:t>
      </w:r>
    </w:p>
    <w:p w14:paraId="2D9D8310" w14:textId="7656AAA2" w:rsidR="003F25AE" w:rsidRPr="009D0CC6" w:rsidRDefault="00210FA6" w:rsidP="004C1A51">
      <w:pPr>
        <w:pStyle w:val="ListParagraph"/>
        <w:numPr>
          <w:ilvl w:val="0"/>
          <w:numId w:val="22"/>
        </w:numPr>
        <w:jc w:val="both"/>
        <w:rPr>
          <w:sz w:val="24"/>
          <w:szCs w:val="24"/>
        </w:rPr>
      </w:pPr>
      <w:r w:rsidRPr="009D0CC6">
        <w:rPr>
          <w:sz w:val="24"/>
          <w:szCs w:val="24"/>
        </w:rPr>
        <w:t xml:space="preserve">Стручни актив за развој школског програма – Гордана Стаменковић, педагог школе </w:t>
      </w:r>
    </w:p>
    <w:p w14:paraId="0EB9C3FF" w14:textId="77777777" w:rsidR="00265738" w:rsidRPr="009D0CC6" w:rsidRDefault="00210FA6">
      <w:pPr>
        <w:spacing w:before="240"/>
        <w:jc w:val="both"/>
        <w:rPr>
          <w:sz w:val="28"/>
          <w:szCs w:val="28"/>
        </w:rPr>
      </w:pPr>
      <w:r w:rsidRPr="009D0CC6">
        <w:rPr>
          <w:sz w:val="28"/>
          <w:szCs w:val="28"/>
        </w:rPr>
        <w:t>Тимови школе</w:t>
      </w:r>
    </w:p>
    <w:p w14:paraId="07A0D68C" w14:textId="77777777" w:rsidR="00265738" w:rsidRPr="009D0CC6" w:rsidRDefault="00210FA6">
      <w:pPr>
        <w:spacing w:before="240"/>
        <w:jc w:val="both"/>
        <w:rPr>
          <w:b/>
          <w:bCs/>
          <w:i/>
          <w:sz w:val="24"/>
          <w:szCs w:val="24"/>
        </w:rPr>
      </w:pPr>
      <w:r w:rsidRPr="009D0CC6">
        <w:rPr>
          <w:b/>
          <w:bCs/>
          <w:i/>
          <w:sz w:val="24"/>
          <w:szCs w:val="24"/>
        </w:rPr>
        <w:t>Тим за самовредновање рада школе:</w:t>
      </w:r>
    </w:p>
    <w:p w14:paraId="40536238" w14:textId="77777777" w:rsidR="00265738" w:rsidRPr="009D0CC6" w:rsidRDefault="00210FA6">
      <w:pPr>
        <w:jc w:val="both"/>
        <w:rPr>
          <w:sz w:val="24"/>
          <w:szCs w:val="24"/>
        </w:rPr>
      </w:pPr>
      <w:r w:rsidRPr="009D0CC6">
        <w:rPr>
          <w:sz w:val="24"/>
          <w:szCs w:val="24"/>
        </w:rPr>
        <w:t xml:space="preserve"> </w:t>
      </w:r>
    </w:p>
    <w:p w14:paraId="59EBE25F" w14:textId="77777777" w:rsidR="00265738" w:rsidRPr="009D0CC6" w:rsidRDefault="00210FA6" w:rsidP="0035301F">
      <w:pPr>
        <w:pStyle w:val="ListParagraph"/>
        <w:numPr>
          <w:ilvl w:val="3"/>
          <w:numId w:val="68"/>
        </w:numPr>
        <w:tabs>
          <w:tab w:val="left" w:pos="360"/>
        </w:tabs>
        <w:ind w:left="630"/>
        <w:jc w:val="both"/>
        <w:rPr>
          <w:sz w:val="24"/>
          <w:szCs w:val="24"/>
        </w:rPr>
      </w:pPr>
      <w:r w:rsidRPr="009D0CC6">
        <w:rPr>
          <w:sz w:val="24"/>
          <w:szCs w:val="24"/>
        </w:rPr>
        <w:t>Данијела Страхинић, директор школе</w:t>
      </w:r>
    </w:p>
    <w:p w14:paraId="49584328" w14:textId="77777777" w:rsidR="00265738" w:rsidRPr="009D0CC6" w:rsidRDefault="00210FA6" w:rsidP="0035301F">
      <w:pPr>
        <w:pStyle w:val="ListParagraph"/>
        <w:numPr>
          <w:ilvl w:val="0"/>
          <w:numId w:val="68"/>
        </w:numPr>
        <w:tabs>
          <w:tab w:val="left" w:pos="360"/>
        </w:tabs>
        <w:ind w:left="630"/>
        <w:jc w:val="both"/>
        <w:rPr>
          <w:sz w:val="24"/>
          <w:szCs w:val="24"/>
        </w:rPr>
      </w:pPr>
      <w:r w:rsidRPr="009D0CC6">
        <w:rPr>
          <w:sz w:val="24"/>
          <w:szCs w:val="24"/>
        </w:rPr>
        <w:t>Даница Гвозденовић, дефектолог школе</w:t>
      </w:r>
    </w:p>
    <w:p w14:paraId="5A153DE8" w14:textId="77777777" w:rsidR="00265738" w:rsidRPr="009D0CC6" w:rsidRDefault="00210FA6" w:rsidP="0035301F">
      <w:pPr>
        <w:pStyle w:val="ListParagraph"/>
        <w:numPr>
          <w:ilvl w:val="0"/>
          <w:numId w:val="68"/>
        </w:numPr>
        <w:tabs>
          <w:tab w:val="left" w:pos="360"/>
        </w:tabs>
        <w:ind w:left="630"/>
        <w:jc w:val="both"/>
        <w:rPr>
          <w:sz w:val="24"/>
          <w:szCs w:val="24"/>
        </w:rPr>
      </w:pPr>
      <w:r w:rsidRPr="009D0CC6">
        <w:rPr>
          <w:sz w:val="24"/>
          <w:szCs w:val="24"/>
        </w:rPr>
        <w:t>Гордана Стаменковић, педагог школе (координатор  и записничар)</w:t>
      </w:r>
    </w:p>
    <w:p w14:paraId="7BF4C817" w14:textId="77777777" w:rsidR="00265738" w:rsidRPr="009D0CC6" w:rsidRDefault="00210FA6" w:rsidP="0035301F">
      <w:pPr>
        <w:pStyle w:val="ListParagraph"/>
        <w:numPr>
          <w:ilvl w:val="0"/>
          <w:numId w:val="68"/>
        </w:numPr>
        <w:tabs>
          <w:tab w:val="left" w:pos="360"/>
        </w:tabs>
        <w:ind w:left="630"/>
        <w:jc w:val="both"/>
        <w:rPr>
          <w:sz w:val="24"/>
          <w:szCs w:val="24"/>
        </w:rPr>
      </w:pPr>
      <w:r w:rsidRPr="009D0CC6">
        <w:rPr>
          <w:sz w:val="24"/>
          <w:szCs w:val="24"/>
        </w:rPr>
        <w:t>Душка Милић, наставник разредне наставе</w:t>
      </w:r>
    </w:p>
    <w:p w14:paraId="78AD2040" w14:textId="77777777" w:rsidR="00265738" w:rsidRPr="009D0CC6" w:rsidRDefault="00210FA6" w:rsidP="0035301F">
      <w:pPr>
        <w:pStyle w:val="ListParagraph"/>
        <w:numPr>
          <w:ilvl w:val="0"/>
          <w:numId w:val="68"/>
        </w:numPr>
        <w:tabs>
          <w:tab w:val="left" w:pos="360"/>
        </w:tabs>
        <w:ind w:left="630"/>
        <w:jc w:val="both"/>
        <w:rPr>
          <w:sz w:val="24"/>
          <w:szCs w:val="24"/>
        </w:rPr>
      </w:pPr>
      <w:r w:rsidRPr="009D0CC6">
        <w:rPr>
          <w:sz w:val="24"/>
          <w:szCs w:val="24"/>
        </w:rPr>
        <w:t>Силвана Крчмар, наставник разредне наставе</w:t>
      </w:r>
    </w:p>
    <w:p w14:paraId="24BB27DF" w14:textId="77777777" w:rsidR="00265738" w:rsidRPr="009D0CC6" w:rsidRDefault="00210FA6" w:rsidP="0035301F">
      <w:pPr>
        <w:pStyle w:val="ListParagraph"/>
        <w:numPr>
          <w:ilvl w:val="0"/>
          <w:numId w:val="68"/>
        </w:numPr>
        <w:tabs>
          <w:tab w:val="left" w:pos="360"/>
        </w:tabs>
        <w:ind w:left="630"/>
        <w:jc w:val="both"/>
        <w:rPr>
          <w:sz w:val="24"/>
          <w:szCs w:val="24"/>
        </w:rPr>
      </w:pPr>
      <w:r w:rsidRPr="009D0CC6">
        <w:rPr>
          <w:sz w:val="24"/>
          <w:szCs w:val="24"/>
        </w:rPr>
        <w:t>Јована Атанасковић, наставник разредне наставе</w:t>
      </w:r>
    </w:p>
    <w:p w14:paraId="3AF549CA" w14:textId="77777777" w:rsidR="00265738" w:rsidRPr="009D0CC6" w:rsidRDefault="00210FA6" w:rsidP="0035301F">
      <w:pPr>
        <w:pStyle w:val="ListParagraph"/>
        <w:numPr>
          <w:ilvl w:val="0"/>
          <w:numId w:val="68"/>
        </w:numPr>
        <w:tabs>
          <w:tab w:val="left" w:pos="360"/>
        </w:tabs>
        <w:ind w:left="630"/>
        <w:jc w:val="both"/>
        <w:rPr>
          <w:sz w:val="24"/>
          <w:szCs w:val="24"/>
        </w:rPr>
      </w:pPr>
      <w:r w:rsidRPr="009D0CC6">
        <w:rPr>
          <w:sz w:val="24"/>
          <w:szCs w:val="24"/>
        </w:rPr>
        <w:t>Гордана Стојић, наставник историје</w:t>
      </w:r>
    </w:p>
    <w:p w14:paraId="6F1C9190" w14:textId="77777777" w:rsidR="00265738" w:rsidRPr="009D0CC6" w:rsidRDefault="00210FA6" w:rsidP="0035301F">
      <w:pPr>
        <w:pStyle w:val="ListParagraph"/>
        <w:numPr>
          <w:ilvl w:val="0"/>
          <w:numId w:val="68"/>
        </w:numPr>
        <w:tabs>
          <w:tab w:val="left" w:pos="360"/>
        </w:tabs>
        <w:ind w:left="630"/>
        <w:jc w:val="both"/>
        <w:rPr>
          <w:sz w:val="24"/>
          <w:szCs w:val="24"/>
        </w:rPr>
      </w:pPr>
      <w:r w:rsidRPr="009D0CC6">
        <w:rPr>
          <w:sz w:val="24"/>
          <w:szCs w:val="24"/>
        </w:rPr>
        <w:t>Драгана Кресовић, наставник српског језика и књижевности, библиотекар школе</w:t>
      </w:r>
    </w:p>
    <w:p w14:paraId="36093095" w14:textId="77777777" w:rsidR="00265738" w:rsidRPr="009D0CC6" w:rsidRDefault="00210FA6" w:rsidP="0035301F">
      <w:pPr>
        <w:pStyle w:val="ListParagraph"/>
        <w:numPr>
          <w:ilvl w:val="0"/>
          <w:numId w:val="68"/>
        </w:numPr>
        <w:tabs>
          <w:tab w:val="left" w:pos="360"/>
        </w:tabs>
        <w:ind w:left="630"/>
        <w:jc w:val="both"/>
        <w:rPr>
          <w:sz w:val="24"/>
          <w:szCs w:val="24"/>
        </w:rPr>
      </w:pPr>
      <w:r w:rsidRPr="009D0CC6">
        <w:rPr>
          <w:sz w:val="24"/>
          <w:szCs w:val="24"/>
        </w:rPr>
        <w:t>Марија Дишић, наставник енглеског језика</w:t>
      </w:r>
    </w:p>
    <w:p w14:paraId="199993EE" w14:textId="497006B5" w:rsidR="00265738" w:rsidRPr="009D0CC6" w:rsidRDefault="00210FA6" w:rsidP="0035301F">
      <w:pPr>
        <w:pStyle w:val="ListParagraph"/>
        <w:numPr>
          <w:ilvl w:val="0"/>
          <w:numId w:val="68"/>
        </w:numPr>
        <w:tabs>
          <w:tab w:val="left" w:pos="360"/>
        </w:tabs>
        <w:ind w:left="630"/>
        <w:jc w:val="both"/>
        <w:rPr>
          <w:sz w:val="24"/>
          <w:szCs w:val="24"/>
        </w:rPr>
      </w:pPr>
      <w:r w:rsidRPr="009D0CC6">
        <w:rPr>
          <w:sz w:val="24"/>
          <w:szCs w:val="24"/>
        </w:rPr>
        <w:t>Јасна Цветковић, наставник физике</w:t>
      </w:r>
      <w:r w:rsidR="00D8650F" w:rsidRPr="009D0CC6">
        <w:rPr>
          <w:sz w:val="24"/>
          <w:szCs w:val="24"/>
          <w:lang w:val="ru-RU"/>
        </w:rPr>
        <w:t xml:space="preserve"> </w:t>
      </w:r>
      <w:r w:rsidR="00D8650F" w:rsidRPr="009D0CC6">
        <w:rPr>
          <w:sz w:val="24"/>
          <w:szCs w:val="24"/>
          <w:lang w:val="sr-Cyrl-RS"/>
        </w:rPr>
        <w:t>и технике и технологије</w:t>
      </w:r>
    </w:p>
    <w:p w14:paraId="33CCD619" w14:textId="77777777" w:rsidR="00265738" w:rsidRPr="009D0CC6" w:rsidRDefault="00210FA6" w:rsidP="0035301F">
      <w:pPr>
        <w:pStyle w:val="ListParagraph"/>
        <w:numPr>
          <w:ilvl w:val="0"/>
          <w:numId w:val="68"/>
        </w:numPr>
        <w:ind w:left="630"/>
        <w:jc w:val="both"/>
        <w:rPr>
          <w:sz w:val="24"/>
          <w:szCs w:val="24"/>
        </w:rPr>
      </w:pPr>
      <w:r w:rsidRPr="009D0CC6">
        <w:rPr>
          <w:sz w:val="24"/>
          <w:szCs w:val="24"/>
        </w:rPr>
        <w:t>Тамара Сандуловић, наставник разредне наставе</w:t>
      </w:r>
    </w:p>
    <w:p w14:paraId="543E3F3E" w14:textId="77777777" w:rsidR="00265738" w:rsidRPr="009D0CC6" w:rsidRDefault="00210FA6" w:rsidP="0035301F">
      <w:pPr>
        <w:pStyle w:val="ListParagraph"/>
        <w:numPr>
          <w:ilvl w:val="0"/>
          <w:numId w:val="68"/>
        </w:numPr>
        <w:ind w:left="630"/>
        <w:jc w:val="both"/>
        <w:rPr>
          <w:sz w:val="24"/>
          <w:szCs w:val="24"/>
        </w:rPr>
      </w:pPr>
      <w:r w:rsidRPr="009D0CC6">
        <w:rPr>
          <w:sz w:val="24"/>
          <w:szCs w:val="24"/>
        </w:rPr>
        <w:t>Јелена Jовановић, наставник разредне наставе</w:t>
      </w:r>
    </w:p>
    <w:p w14:paraId="730D1645" w14:textId="77777777" w:rsidR="00265738" w:rsidRPr="009D0CC6" w:rsidRDefault="00210FA6" w:rsidP="0035301F">
      <w:pPr>
        <w:pStyle w:val="ListParagraph"/>
        <w:numPr>
          <w:ilvl w:val="0"/>
          <w:numId w:val="68"/>
        </w:numPr>
        <w:ind w:left="630"/>
        <w:jc w:val="both"/>
        <w:rPr>
          <w:sz w:val="24"/>
          <w:szCs w:val="24"/>
        </w:rPr>
      </w:pPr>
      <w:r w:rsidRPr="009D0CC6">
        <w:rPr>
          <w:sz w:val="24"/>
          <w:szCs w:val="24"/>
        </w:rPr>
        <w:t>Представник родитеља</w:t>
      </w:r>
      <w:r w:rsidR="0066732E" w:rsidRPr="009D0CC6">
        <w:rPr>
          <w:sz w:val="24"/>
          <w:szCs w:val="24"/>
          <w:lang w:val="sr-Cyrl-RS"/>
        </w:rPr>
        <w:t xml:space="preserve"> Горан Шибалић, представник одељења 8/3 и Александра Стевановић представник одељења 8/1</w:t>
      </w:r>
    </w:p>
    <w:p w14:paraId="581C52B8" w14:textId="77777777" w:rsidR="00265738" w:rsidRPr="009D0CC6" w:rsidRDefault="00210FA6" w:rsidP="0035301F">
      <w:pPr>
        <w:pStyle w:val="ListParagraph"/>
        <w:numPr>
          <w:ilvl w:val="0"/>
          <w:numId w:val="68"/>
        </w:numPr>
        <w:ind w:left="630"/>
        <w:jc w:val="both"/>
        <w:rPr>
          <w:sz w:val="24"/>
          <w:szCs w:val="24"/>
        </w:rPr>
      </w:pPr>
      <w:r w:rsidRPr="009D0CC6">
        <w:rPr>
          <w:sz w:val="24"/>
          <w:szCs w:val="24"/>
        </w:rPr>
        <w:t>Представник локалне самоуправе</w:t>
      </w:r>
      <w:r w:rsidR="00F937F1" w:rsidRPr="009D0CC6">
        <w:rPr>
          <w:sz w:val="24"/>
          <w:szCs w:val="24"/>
          <w:lang w:val="ru-RU"/>
        </w:rPr>
        <w:t xml:space="preserve"> </w:t>
      </w:r>
      <w:r w:rsidR="00F937F1" w:rsidRPr="009D0CC6">
        <w:rPr>
          <w:sz w:val="24"/>
          <w:szCs w:val="24"/>
          <w:lang w:val="sr-Cyrl-RS"/>
        </w:rPr>
        <w:t>Предраг Симоновић</w:t>
      </w:r>
    </w:p>
    <w:p w14:paraId="519E4E36" w14:textId="77777777" w:rsidR="00265738" w:rsidRPr="009D0CC6" w:rsidRDefault="00210FA6" w:rsidP="0035301F">
      <w:pPr>
        <w:pStyle w:val="ListParagraph"/>
        <w:numPr>
          <w:ilvl w:val="0"/>
          <w:numId w:val="68"/>
        </w:numPr>
        <w:ind w:left="630"/>
        <w:jc w:val="both"/>
        <w:rPr>
          <w:sz w:val="24"/>
          <w:szCs w:val="24"/>
        </w:rPr>
      </w:pPr>
      <w:r w:rsidRPr="009D0CC6">
        <w:rPr>
          <w:sz w:val="24"/>
          <w:szCs w:val="24"/>
        </w:rPr>
        <w:t>Представник Ученичког парламента</w:t>
      </w:r>
      <w:r w:rsidR="003F25AE" w:rsidRPr="009D0CC6">
        <w:rPr>
          <w:sz w:val="24"/>
          <w:szCs w:val="24"/>
          <w:lang w:val="sr-Cyrl-RS"/>
        </w:rPr>
        <w:t xml:space="preserve"> А.Т. 8/1 и И.М. 8/2</w:t>
      </w:r>
    </w:p>
    <w:p w14:paraId="412B40A3" w14:textId="77777777" w:rsidR="00265738" w:rsidRPr="009D0CC6" w:rsidRDefault="00210FA6">
      <w:pPr>
        <w:jc w:val="both"/>
        <w:rPr>
          <w:sz w:val="24"/>
          <w:szCs w:val="24"/>
        </w:rPr>
      </w:pPr>
      <w:r w:rsidRPr="009D0CC6">
        <w:rPr>
          <w:sz w:val="24"/>
          <w:szCs w:val="24"/>
        </w:rPr>
        <w:t xml:space="preserve"> </w:t>
      </w:r>
    </w:p>
    <w:p w14:paraId="335B90F2" w14:textId="77777777" w:rsidR="00265738" w:rsidRPr="009D0CC6" w:rsidRDefault="00210FA6">
      <w:pPr>
        <w:jc w:val="both"/>
        <w:rPr>
          <w:b/>
          <w:bCs/>
          <w:i/>
          <w:iCs/>
          <w:sz w:val="24"/>
          <w:szCs w:val="24"/>
        </w:rPr>
      </w:pPr>
      <w:r w:rsidRPr="009D0CC6">
        <w:rPr>
          <w:b/>
          <w:bCs/>
          <w:i/>
          <w:iCs/>
          <w:sz w:val="24"/>
          <w:szCs w:val="24"/>
        </w:rPr>
        <w:t>Тим за заштиту од дискриминације, насиља, злостављања и занемаривања:</w:t>
      </w:r>
    </w:p>
    <w:p w14:paraId="5AD464AF" w14:textId="77777777" w:rsidR="00265738" w:rsidRPr="009D0CC6" w:rsidRDefault="00210FA6">
      <w:pPr>
        <w:jc w:val="both"/>
        <w:rPr>
          <w:sz w:val="24"/>
          <w:szCs w:val="24"/>
        </w:rPr>
      </w:pPr>
      <w:r w:rsidRPr="009D0CC6">
        <w:rPr>
          <w:sz w:val="24"/>
          <w:szCs w:val="24"/>
        </w:rPr>
        <w:t xml:space="preserve"> </w:t>
      </w:r>
    </w:p>
    <w:p w14:paraId="21278670" w14:textId="77777777" w:rsidR="00265738" w:rsidRPr="009D0CC6" w:rsidRDefault="00210FA6" w:rsidP="0035301F">
      <w:pPr>
        <w:pStyle w:val="ListParagraph"/>
        <w:numPr>
          <w:ilvl w:val="0"/>
          <w:numId w:val="69"/>
        </w:numPr>
        <w:tabs>
          <w:tab w:val="left" w:pos="270"/>
          <w:tab w:val="left" w:pos="450"/>
        </w:tabs>
        <w:jc w:val="both"/>
        <w:rPr>
          <w:sz w:val="24"/>
          <w:szCs w:val="24"/>
        </w:rPr>
      </w:pPr>
      <w:r w:rsidRPr="009D0CC6">
        <w:rPr>
          <w:sz w:val="24"/>
          <w:szCs w:val="24"/>
        </w:rPr>
        <w:t>Данијела Страхинић, директор школе</w:t>
      </w:r>
    </w:p>
    <w:p w14:paraId="045D29A5" w14:textId="77777777" w:rsidR="00265738" w:rsidRPr="009D0CC6" w:rsidRDefault="00210FA6" w:rsidP="0035301F">
      <w:pPr>
        <w:pStyle w:val="ListParagraph"/>
        <w:numPr>
          <w:ilvl w:val="0"/>
          <w:numId w:val="69"/>
        </w:numPr>
        <w:tabs>
          <w:tab w:val="left" w:pos="270"/>
          <w:tab w:val="left" w:pos="450"/>
        </w:tabs>
        <w:jc w:val="both"/>
        <w:rPr>
          <w:sz w:val="24"/>
          <w:szCs w:val="24"/>
        </w:rPr>
      </w:pPr>
      <w:r w:rsidRPr="009D0CC6">
        <w:rPr>
          <w:sz w:val="24"/>
          <w:szCs w:val="24"/>
        </w:rPr>
        <w:t>Гордана Стаменковић, педагог школе</w:t>
      </w:r>
    </w:p>
    <w:p w14:paraId="05133FD7" w14:textId="77777777" w:rsidR="00265738" w:rsidRPr="009D0CC6" w:rsidRDefault="00210FA6" w:rsidP="0035301F">
      <w:pPr>
        <w:pStyle w:val="ListParagraph"/>
        <w:numPr>
          <w:ilvl w:val="0"/>
          <w:numId w:val="69"/>
        </w:numPr>
        <w:tabs>
          <w:tab w:val="left" w:pos="270"/>
          <w:tab w:val="left" w:pos="450"/>
        </w:tabs>
        <w:jc w:val="both"/>
        <w:rPr>
          <w:sz w:val="24"/>
          <w:szCs w:val="24"/>
        </w:rPr>
      </w:pPr>
      <w:r w:rsidRPr="009D0CC6">
        <w:rPr>
          <w:sz w:val="24"/>
          <w:szCs w:val="24"/>
        </w:rPr>
        <w:t>Соња Јерковић, наставник разредне наставе</w:t>
      </w:r>
    </w:p>
    <w:p w14:paraId="4E84C49D" w14:textId="77777777" w:rsidR="00265738" w:rsidRPr="009D0CC6" w:rsidRDefault="00210FA6" w:rsidP="0035301F">
      <w:pPr>
        <w:pStyle w:val="ListParagraph"/>
        <w:numPr>
          <w:ilvl w:val="0"/>
          <w:numId w:val="69"/>
        </w:numPr>
        <w:tabs>
          <w:tab w:val="left" w:pos="270"/>
          <w:tab w:val="left" w:pos="450"/>
        </w:tabs>
        <w:jc w:val="both"/>
        <w:rPr>
          <w:sz w:val="24"/>
          <w:szCs w:val="24"/>
        </w:rPr>
      </w:pPr>
      <w:r w:rsidRPr="009D0CC6">
        <w:rPr>
          <w:sz w:val="24"/>
          <w:szCs w:val="24"/>
        </w:rPr>
        <w:t>Милица Милић, наставник разредне наставе</w:t>
      </w:r>
    </w:p>
    <w:p w14:paraId="5677AD00" w14:textId="77777777" w:rsidR="00265738" w:rsidRPr="009D0CC6" w:rsidRDefault="00210FA6" w:rsidP="0035301F">
      <w:pPr>
        <w:pStyle w:val="ListParagraph"/>
        <w:numPr>
          <w:ilvl w:val="0"/>
          <w:numId w:val="69"/>
        </w:numPr>
        <w:tabs>
          <w:tab w:val="left" w:pos="270"/>
          <w:tab w:val="left" w:pos="450"/>
        </w:tabs>
        <w:jc w:val="both"/>
        <w:rPr>
          <w:sz w:val="24"/>
          <w:szCs w:val="24"/>
        </w:rPr>
      </w:pPr>
      <w:r w:rsidRPr="009D0CC6">
        <w:rPr>
          <w:sz w:val="24"/>
          <w:szCs w:val="24"/>
        </w:rPr>
        <w:t>Соња Богуновић, наставник немачког језика</w:t>
      </w:r>
    </w:p>
    <w:p w14:paraId="4834BD67" w14:textId="77777777" w:rsidR="00265738" w:rsidRPr="009D0CC6" w:rsidRDefault="00210FA6" w:rsidP="0035301F">
      <w:pPr>
        <w:pStyle w:val="ListParagraph"/>
        <w:numPr>
          <w:ilvl w:val="0"/>
          <w:numId w:val="69"/>
        </w:numPr>
        <w:tabs>
          <w:tab w:val="left" w:pos="270"/>
          <w:tab w:val="left" w:pos="450"/>
        </w:tabs>
        <w:jc w:val="both"/>
        <w:rPr>
          <w:sz w:val="24"/>
          <w:szCs w:val="24"/>
        </w:rPr>
      </w:pPr>
      <w:r w:rsidRPr="009D0CC6">
        <w:rPr>
          <w:sz w:val="24"/>
          <w:szCs w:val="24"/>
        </w:rPr>
        <w:t>Светлана Перовић, наставник енглеског језика</w:t>
      </w:r>
    </w:p>
    <w:p w14:paraId="2A53018B" w14:textId="77777777" w:rsidR="00265738" w:rsidRPr="009D0CC6" w:rsidRDefault="00210FA6" w:rsidP="0035301F">
      <w:pPr>
        <w:pStyle w:val="ListParagraph"/>
        <w:numPr>
          <w:ilvl w:val="0"/>
          <w:numId w:val="69"/>
        </w:numPr>
        <w:tabs>
          <w:tab w:val="left" w:pos="270"/>
          <w:tab w:val="left" w:pos="450"/>
        </w:tabs>
        <w:jc w:val="both"/>
        <w:rPr>
          <w:sz w:val="24"/>
          <w:szCs w:val="24"/>
        </w:rPr>
      </w:pPr>
      <w:r w:rsidRPr="009D0CC6">
        <w:rPr>
          <w:sz w:val="24"/>
          <w:szCs w:val="24"/>
        </w:rPr>
        <w:t>Марија Љубоја, наставник биологије</w:t>
      </w:r>
    </w:p>
    <w:p w14:paraId="4D6F0544" w14:textId="77777777" w:rsidR="00265738" w:rsidRPr="009D0CC6" w:rsidRDefault="00210FA6" w:rsidP="0035301F">
      <w:pPr>
        <w:pStyle w:val="ListParagraph"/>
        <w:numPr>
          <w:ilvl w:val="0"/>
          <w:numId w:val="69"/>
        </w:numPr>
        <w:tabs>
          <w:tab w:val="left" w:pos="270"/>
          <w:tab w:val="left" w:pos="450"/>
        </w:tabs>
        <w:jc w:val="both"/>
        <w:rPr>
          <w:sz w:val="24"/>
          <w:szCs w:val="24"/>
          <w:lang w:val="sr-Cyrl-RS"/>
        </w:rPr>
      </w:pPr>
      <w:r w:rsidRPr="009D0CC6">
        <w:rPr>
          <w:sz w:val="24"/>
          <w:szCs w:val="24"/>
        </w:rPr>
        <w:t xml:space="preserve">Ана Симоновић, наставник музичке културе </w:t>
      </w:r>
    </w:p>
    <w:p w14:paraId="3729DE64" w14:textId="77777777" w:rsidR="00265738" w:rsidRPr="009D0CC6" w:rsidRDefault="00210FA6" w:rsidP="0035301F">
      <w:pPr>
        <w:pStyle w:val="ListParagraph"/>
        <w:numPr>
          <w:ilvl w:val="0"/>
          <w:numId w:val="69"/>
        </w:numPr>
        <w:tabs>
          <w:tab w:val="left" w:pos="270"/>
          <w:tab w:val="left" w:pos="450"/>
        </w:tabs>
        <w:jc w:val="both"/>
        <w:rPr>
          <w:sz w:val="24"/>
          <w:szCs w:val="24"/>
        </w:rPr>
      </w:pPr>
      <w:r w:rsidRPr="009D0CC6">
        <w:rPr>
          <w:sz w:val="24"/>
          <w:szCs w:val="24"/>
        </w:rPr>
        <w:t>Лидија Крсмановић, наставник информатике и рачунарства, технике и технологије</w:t>
      </w:r>
    </w:p>
    <w:p w14:paraId="5C457041" w14:textId="77777777" w:rsidR="00265738" w:rsidRPr="009D0CC6" w:rsidRDefault="00210FA6" w:rsidP="0035301F">
      <w:pPr>
        <w:pStyle w:val="ListParagraph"/>
        <w:numPr>
          <w:ilvl w:val="0"/>
          <w:numId w:val="69"/>
        </w:numPr>
        <w:tabs>
          <w:tab w:val="left" w:pos="270"/>
          <w:tab w:val="left" w:pos="450"/>
        </w:tabs>
        <w:jc w:val="both"/>
        <w:rPr>
          <w:sz w:val="24"/>
          <w:szCs w:val="24"/>
        </w:rPr>
      </w:pPr>
      <w:r w:rsidRPr="009D0CC6">
        <w:rPr>
          <w:sz w:val="24"/>
          <w:szCs w:val="24"/>
        </w:rPr>
        <w:t>Лидија Петровић, секретар школе</w:t>
      </w:r>
    </w:p>
    <w:p w14:paraId="6EF043DA" w14:textId="77777777" w:rsidR="00265738" w:rsidRPr="009D0CC6" w:rsidRDefault="00210FA6" w:rsidP="0035301F">
      <w:pPr>
        <w:pStyle w:val="ListParagraph"/>
        <w:numPr>
          <w:ilvl w:val="0"/>
          <w:numId w:val="69"/>
        </w:numPr>
        <w:jc w:val="both"/>
        <w:rPr>
          <w:sz w:val="24"/>
          <w:szCs w:val="24"/>
        </w:rPr>
      </w:pPr>
      <w:r w:rsidRPr="009D0CC6">
        <w:rPr>
          <w:sz w:val="24"/>
          <w:szCs w:val="24"/>
        </w:rPr>
        <w:t>Силвана Крчмар, наставник разредне наставе (записничар)</w:t>
      </w:r>
    </w:p>
    <w:p w14:paraId="12680506" w14:textId="77777777" w:rsidR="00265738" w:rsidRPr="009D0CC6" w:rsidRDefault="00210FA6" w:rsidP="0035301F">
      <w:pPr>
        <w:pStyle w:val="ListParagraph"/>
        <w:numPr>
          <w:ilvl w:val="0"/>
          <w:numId w:val="69"/>
        </w:numPr>
        <w:jc w:val="both"/>
        <w:rPr>
          <w:sz w:val="24"/>
          <w:szCs w:val="24"/>
        </w:rPr>
      </w:pPr>
      <w:r w:rsidRPr="009D0CC6">
        <w:rPr>
          <w:sz w:val="24"/>
          <w:szCs w:val="24"/>
        </w:rPr>
        <w:t>Маргарета Бијелић, наставник разредне наставе</w:t>
      </w:r>
    </w:p>
    <w:p w14:paraId="3B95705A" w14:textId="77777777" w:rsidR="00265738" w:rsidRPr="009D0CC6" w:rsidRDefault="00210FA6" w:rsidP="0035301F">
      <w:pPr>
        <w:pStyle w:val="ListParagraph"/>
        <w:numPr>
          <w:ilvl w:val="0"/>
          <w:numId w:val="69"/>
        </w:numPr>
        <w:jc w:val="both"/>
        <w:rPr>
          <w:sz w:val="24"/>
          <w:szCs w:val="24"/>
        </w:rPr>
      </w:pPr>
      <w:r w:rsidRPr="009D0CC6">
        <w:rPr>
          <w:sz w:val="24"/>
          <w:szCs w:val="24"/>
        </w:rPr>
        <w:t>Ана Живковић, психолог школе</w:t>
      </w:r>
      <w:r w:rsidR="00E4482B" w:rsidRPr="009D0CC6">
        <w:rPr>
          <w:sz w:val="24"/>
          <w:szCs w:val="24"/>
          <w:lang w:val="sr-Cyrl-RS"/>
        </w:rPr>
        <w:t xml:space="preserve"> </w:t>
      </w:r>
      <w:r w:rsidRPr="009D0CC6">
        <w:rPr>
          <w:sz w:val="24"/>
          <w:szCs w:val="24"/>
        </w:rPr>
        <w:t>(координатор)</w:t>
      </w:r>
    </w:p>
    <w:p w14:paraId="6F03F6DF" w14:textId="77777777" w:rsidR="004D3CC8" w:rsidRPr="009D0CC6" w:rsidRDefault="00210FA6" w:rsidP="0035301F">
      <w:pPr>
        <w:pStyle w:val="ListParagraph"/>
        <w:numPr>
          <w:ilvl w:val="0"/>
          <w:numId w:val="69"/>
        </w:numPr>
        <w:jc w:val="both"/>
        <w:rPr>
          <w:sz w:val="24"/>
          <w:szCs w:val="24"/>
        </w:rPr>
      </w:pPr>
      <w:r w:rsidRPr="009D0CC6">
        <w:rPr>
          <w:sz w:val="24"/>
          <w:szCs w:val="24"/>
        </w:rPr>
        <w:lastRenderedPageBreak/>
        <w:t>Златко Тусић, наставник разредне наставе</w:t>
      </w:r>
    </w:p>
    <w:p w14:paraId="0622C279" w14:textId="77777777" w:rsidR="00265738" w:rsidRPr="009D0CC6" w:rsidRDefault="00210FA6" w:rsidP="0035301F">
      <w:pPr>
        <w:pStyle w:val="ListParagraph"/>
        <w:numPr>
          <w:ilvl w:val="0"/>
          <w:numId w:val="69"/>
        </w:numPr>
        <w:jc w:val="both"/>
        <w:rPr>
          <w:sz w:val="24"/>
          <w:szCs w:val="24"/>
        </w:rPr>
      </w:pPr>
      <w:r w:rsidRPr="009D0CC6">
        <w:rPr>
          <w:sz w:val="24"/>
          <w:szCs w:val="24"/>
        </w:rPr>
        <w:t>Весна Дробњак, наставник разредне наставе</w:t>
      </w:r>
    </w:p>
    <w:p w14:paraId="7E8B605D" w14:textId="77777777" w:rsidR="0066732E" w:rsidRPr="009D0CC6" w:rsidRDefault="00210FA6" w:rsidP="0035301F">
      <w:pPr>
        <w:pStyle w:val="ListParagraph"/>
        <w:numPr>
          <w:ilvl w:val="0"/>
          <w:numId w:val="69"/>
        </w:numPr>
        <w:tabs>
          <w:tab w:val="left" w:pos="990"/>
          <w:tab w:val="left" w:pos="1170"/>
        </w:tabs>
        <w:ind w:left="810" w:hanging="90"/>
        <w:jc w:val="both"/>
        <w:rPr>
          <w:sz w:val="24"/>
          <w:szCs w:val="24"/>
          <w:lang w:val="sr-Cyrl-RS"/>
        </w:rPr>
      </w:pPr>
      <w:r w:rsidRPr="009D0CC6">
        <w:rPr>
          <w:sz w:val="24"/>
          <w:szCs w:val="24"/>
        </w:rPr>
        <w:t>Представник локалне самоуправе</w:t>
      </w:r>
      <w:r w:rsidR="00F937F1" w:rsidRPr="009D0CC6">
        <w:rPr>
          <w:sz w:val="24"/>
          <w:szCs w:val="24"/>
          <w:lang w:val="sr-Cyrl-RS"/>
        </w:rPr>
        <w:t xml:space="preserve"> Предраг Симоновић</w:t>
      </w:r>
    </w:p>
    <w:p w14:paraId="43FCC9C5" w14:textId="77777777" w:rsidR="0066732E" w:rsidRPr="009D0CC6" w:rsidRDefault="00210FA6" w:rsidP="0035301F">
      <w:pPr>
        <w:pStyle w:val="ListParagraph"/>
        <w:numPr>
          <w:ilvl w:val="0"/>
          <w:numId w:val="69"/>
        </w:numPr>
        <w:tabs>
          <w:tab w:val="left" w:pos="990"/>
          <w:tab w:val="left" w:pos="1170"/>
        </w:tabs>
        <w:ind w:left="810" w:hanging="90"/>
        <w:jc w:val="both"/>
        <w:rPr>
          <w:sz w:val="24"/>
          <w:szCs w:val="24"/>
          <w:lang w:val="sr-Cyrl-RS"/>
        </w:rPr>
      </w:pPr>
      <w:r w:rsidRPr="009D0CC6">
        <w:rPr>
          <w:sz w:val="24"/>
          <w:szCs w:val="24"/>
        </w:rPr>
        <w:t>Представник родитеља</w:t>
      </w:r>
      <w:r w:rsidR="0066732E" w:rsidRPr="009D0CC6">
        <w:rPr>
          <w:sz w:val="24"/>
          <w:szCs w:val="24"/>
          <w:lang w:val="sr-Cyrl-RS"/>
        </w:rPr>
        <w:t xml:space="preserve"> Горан Шибалић, представник одељења 8/3 Софија Илић представник одељења 3/1</w:t>
      </w:r>
    </w:p>
    <w:p w14:paraId="53D55951" w14:textId="77777777" w:rsidR="00265738" w:rsidRPr="009D0CC6" w:rsidRDefault="00210FA6" w:rsidP="0035301F">
      <w:pPr>
        <w:pStyle w:val="ListParagraph"/>
        <w:numPr>
          <w:ilvl w:val="0"/>
          <w:numId w:val="69"/>
        </w:numPr>
        <w:jc w:val="both"/>
        <w:rPr>
          <w:sz w:val="24"/>
          <w:szCs w:val="24"/>
        </w:rPr>
      </w:pPr>
      <w:r w:rsidRPr="009D0CC6">
        <w:rPr>
          <w:sz w:val="24"/>
          <w:szCs w:val="24"/>
        </w:rPr>
        <w:t>Представник Ученичког парламента</w:t>
      </w:r>
      <w:r w:rsidR="003F25AE" w:rsidRPr="009D0CC6">
        <w:rPr>
          <w:sz w:val="24"/>
          <w:szCs w:val="24"/>
          <w:lang w:val="sr-Cyrl-RS"/>
        </w:rPr>
        <w:t xml:space="preserve"> А.Т. 8/1 и И.М. 8/2</w:t>
      </w:r>
    </w:p>
    <w:p w14:paraId="3AD04E98" w14:textId="77777777" w:rsidR="0066732E" w:rsidRPr="009D0CC6" w:rsidRDefault="0066732E" w:rsidP="0066732E">
      <w:pPr>
        <w:jc w:val="both"/>
        <w:rPr>
          <w:sz w:val="24"/>
          <w:szCs w:val="24"/>
          <w:lang w:val="sr-Cyrl-RS"/>
        </w:rPr>
      </w:pPr>
    </w:p>
    <w:p w14:paraId="6463F2B6" w14:textId="77777777" w:rsidR="00265738" w:rsidRPr="009D0CC6" w:rsidRDefault="00210FA6">
      <w:pPr>
        <w:jc w:val="both"/>
        <w:rPr>
          <w:sz w:val="24"/>
          <w:szCs w:val="24"/>
        </w:rPr>
      </w:pPr>
      <w:r w:rsidRPr="009D0CC6">
        <w:rPr>
          <w:sz w:val="24"/>
          <w:szCs w:val="24"/>
        </w:rPr>
        <w:t xml:space="preserve"> </w:t>
      </w:r>
    </w:p>
    <w:p w14:paraId="6963139F" w14:textId="77777777" w:rsidR="00265738" w:rsidRPr="009D0CC6" w:rsidRDefault="00210FA6">
      <w:pPr>
        <w:jc w:val="both"/>
        <w:rPr>
          <w:b/>
          <w:bCs/>
          <w:i/>
          <w:iCs/>
          <w:sz w:val="24"/>
          <w:szCs w:val="24"/>
        </w:rPr>
      </w:pPr>
      <w:r w:rsidRPr="009D0CC6">
        <w:rPr>
          <w:b/>
          <w:bCs/>
          <w:i/>
          <w:iCs/>
          <w:sz w:val="24"/>
          <w:szCs w:val="24"/>
        </w:rPr>
        <w:t>Тим за инклузивно образовање:</w:t>
      </w:r>
    </w:p>
    <w:p w14:paraId="18F49CFF" w14:textId="77777777" w:rsidR="00265738" w:rsidRPr="009D0CC6" w:rsidRDefault="00210FA6">
      <w:pPr>
        <w:jc w:val="both"/>
        <w:rPr>
          <w:sz w:val="24"/>
          <w:szCs w:val="24"/>
        </w:rPr>
      </w:pPr>
      <w:r w:rsidRPr="009D0CC6">
        <w:rPr>
          <w:sz w:val="24"/>
          <w:szCs w:val="24"/>
        </w:rPr>
        <w:t xml:space="preserve"> </w:t>
      </w:r>
    </w:p>
    <w:p w14:paraId="7B379B21" w14:textId="77777777" w:rsidR="00265738" w:rsidRPr="009D0CC6" w:rsidRDefault="00210FA6" w:rsidP="004D3CC8">
      <w:pPr>
        <w:tabs>
          <w:tab w:val="left" w:pos="270"/>
          <w:tab w:val="left" w:pos="450"/>
          <w:tab w:val="left" w:pos="990"/>
          <w:tab w:val="left" w:pos="1080"/>
        </w:tabs>
        <w:ind w:left="720"/>
        <w:jc w:val="both"/>
        <w:rPr>
          <w:sz w:val="24"/>
          <w:szCs w:val="24"/>
        </w:rPr>
      </w:pPr>
      <w:r w:rsidRPr="009D0CC6">
        <w:rPr>
          <w:sz w:val="24"/>
          <w:szCs w:val="24"/>
        </w:rPr>
        <w:t xml:space="preserve">1.  </w:t>
      </w:r>
      <w:r w:rsidRPr="009D0CC6">
        <w:rPr>
          <w:sz w:val="24"/>
          <w:szCs w:val="24"/>
        </w:rPr>
        <w:tab/>
        <w:t>Даница Гвозденовић, дефектолог школе (координатор и записничар)</w:t>
      </w:r>
    </w:p>
    <w:p w14:paraId="1F473F8B" w14:textId="77777777" w:rsidR="00265738" w:rsidRPr="009D0CC6" w:rsidRDefault="00210FA6" w:rsidP="004D3CC8">
      <w:pPr>
        <w:tabs>
          <w:tab w:val="left" w:pos="270"/>
          <w:tab w:val="left" w:pos="450"/>
          <w:tab w:val="left" w:pos="990"/>
          <w:tab w:val="left" w:pos="1080"/>
        </w:tabs>
        <w:ind w:left="720"/>
        <w:jc w:val="both"/>
        <w:rPr>
          <w:sz w:val="24"/>
          <w:szCs w:val="24"/>
        </w:rPr>
      </w:pPr>
      <w:r w:rsidRPr="009D0CC6">
        <w:rPr>
          <w:sz w:val="24"/>
          <w:szCs w:val="24"/>
        </w:rPr>
        <w:t xml:space="preserve">2.  </w:t>
      </w:r>
      <w:r w:rsidRPr="009D0CC6">
        <w:rPr>
          <w:sz w:val="24"/>
          <w:szCs w:val="24"/>
        </w:rPr>
        <w:tab/>
        <w:t>Данијела Страхинић, директор школе</w:t>
      </w:r>
    </w:p>
    <w:p w14:paraId="0B5D8965" w14:textId="77777777" w:rsidR="00265738" w:rsidRPr="009D0CC6" w:rsidRDefault="00210FA6" w:rsidP="004D3CC8">
      <w:pPr>
        <w:tabs>
          <w:tab w:val="left" w:pos="270"/>
          <w:tab w:val="left" w:pos="450"/>
          <w:tab w:val="left" w:pos="990"/>
          <w:tab w:val="left" w:pos="1080"/>
        </w:tabs>
        <w:ind w:left="720"/>
        <w:jc w:val="both"/>
        <w:rPr>
          <w:sz w:val="24"/>
          <w:szCs w:val="24"/>
        </w:rPr>
      </w:pPr>
      <w:r w:rsidRPr="009D0CC6">
        <w:rPr>
          <w:sz w:val="24"/>
          <w:szCs w:val="24"/>
        </w:rPr>
        <w:t xml:space="preserve">3.  </w:t>
      </w:r>
      <w:r w:rsidRPr="009D0CC6">
        <w:rPr>
          <w:sz w:val="24"/>
          <w:szCs w:val="24"/>
        </w:rPr>
        <w:tab/>
        <w:t>Гордана Стаменковић, педагог школе</w:t>
      </w:r>
    </w:p>
    <w:p w14:paraId="1E6CAFA0" w14:textId="77777777" w:rsidR="00265738" w:rsidRPr="009D0CC6" w:rsidRDefault="00210FA6" w:rsidP="004D3CC8">
      <w:pPr>
        <w:tabs>
          <w:tab w:val="left" w:pos="270"/>
          <w:tab w:val="left" w:pos="450"/>
          <w:tab w:val="left" w:pos="990"/>
          <w:tab w:val="left" w:pos="1080"/>
        </w:tabs>
        <w:ind w:left="720"/>
        <w:jc w:val="both"/>
        <w:rPr>
          <w:sz w:val="24"/>
          <w:szCs w:val="24"/>
        </w:rPr>
      </w:pPr>
      <w:r w:rsidRPr="009D0CC6">
        <w:rPr>
          <w:sz w:val="24"/>
          <w:szCs w:val="24"/>
        </w:rPr>
        <w:t xml:space="preserve">4.  </w:t>
      </w:r>
      <w:r w:rsidRPr="009D0CC6">
        <w:rPr>
          <w:sz w:val="24"/>
          <w:szCs w:val="24"/>
        </w:rPr>
        <w:tab/>
        <w:t>Силвана Крчмар, наставник разредне наставе</w:t>
      </w:r>
    </w:p>
    <w:p w14:paraId="4A9A4EFD" w14:textId="77777777" w:rsidR="00265738" w:rsidRPr="009D0CC6" w:rsidRDefault="00210FA6" w:rsidP="004D3CC8">
      <w:pPr>
        <w:tabs>
          <w:tab w:val="left" w:pos="270"/>
          <w:tab w:val="left" w:pos="450"/>
          <w:tab w:val="left" w:pos="990"/>
          <w:tab w:val="left" w:pos="1080"/>
        </w:tabs>
        <w:ind w:left="720"/>
        <w:jc w:val="both"/>
        <w:rPr>
          <w:sz w:val="24"/>
          <w:szCs w:val="24"/>
        </w:rPr>
      </w:pPr>
      <w:r w:rsidRPr="009D0CC6">
        <w:rPr>
          <w:sz w:val="24"/>
          <w:szCs w:val="24"/>
        </w:rPr>
        <w:t xml:space="preserve">5.  </w:t>
      </w:r>
      <w:r w:rsidRPr="009D0CC6">
        <w:rPr>
          <w:sz w:val="24"/>
          <w:szCs w:val="24"/>
        </w:rPr>
        <w:tab/>
        <w:t>Катарина Ђурић, наставник разредне наставе</w:t>
      </w:r>
    </w:p>
    <w:p w14:paraId="1CD50CCA" w14:textId="77777777" w:rsidR="00265738" w:rsidRPr="009D0CC6" w:rsidRDefault="00210FA6" w:rsidP="004D3CC8">
      <w:pPr>
        <w:tabs>
          <w:tab w:val="left" w:pos="270"/>
          <w:tab w:val="left" w:pos="450"/>
          <w:tab w:val="left" w:pos="990"/>
          <w:tab w:val="left" w:pos="1080"/>
        </w:tabs>
        <w:ind w:left="720"/>
        <w:jc w:val="both"/>
        <w:rPr>
          <w:sz w:val="24"/>
          <w:szCs w:val="24"/>
        </w:rPr>
      </w:pPr>
      <w:r w:rsidRPr="009D0CC6">
        <w:rPr>
          <w:sz w:val="24"/>
          <w:szCs w:val="24"/>
        </w:rPr>
        <w:t xml:space="preserve">6.  </w:t>
      </w:r>
      <w:r w:rsidRPr="009D0CC6">
        <w:rPr>
          <w:sz w:val="24"/>
          <w:szCs w:val="24"/>
        </w:rPr>
        <w:tab/>
        <w:t>Зорана Милосављевић, наставник разредне наставе</w:t>
      </w:r>
    </w:p>
    <w:p w14:paraId="345862CC" w14:textId="77777777" w:rsidR="00265738" w:rsidRPr="009D0CC6" w:rsidRDefault="00210FA6" w:rsidP="004D3CC8">
      <w:pPr>
        <w:tabs>
          <w:tab w:val="left" w:pos="270"/>
          <w:tab w:val="left" w:pos="450"/>
          <w:tab w:val="left" w:pos="990"/>
          <w:tab w:val="left" w:pos="1080"/>
        </w:tabs>
        <w:ind w:left="720"/>
        <w:jc w:val="both"/>
        <w:rPr>
          <w:sz w:val="24"/>
          <w:szCs w:val="24"/>
        </w:rPr>
      </w:pPr>
      <w:r w:rsidRPr="009D0CC6">
        <w:rPr>
          <w:sz w:val="24"/>
          <w:szCs w:val="24"/>
        </w:rPr>
        <w:t xml:space="preserve">7.  </w:t>
      </w:r>
      <w:r w:rsidRPr="009D0CC6">
        <w:rPr>
          <w:sz w:val="24"/>
          <w:szCs w:val="24"/>
        </w:rPr>
        <w:tab/>
        <w:t>Гордана Стојић, наставник историје</w:t>
      </w:r>
    </w:p>
    <w:p w14:paraId="3DD2F58A" w14:textId="10227680" w:rsidR="00265738" w:rsidRPr="009D0CC6" w:rsidRDefault="00210FA6" w:rsidP="004D3CC8">
      <w:pPr>
        <w:tabs>
          <w:tab w:val="left" w:pos="270"/>
          <w:tab w:val="left" w:pos="450"/>
          <w:tab w:val="left" w:pos="990"/>
          <w:tab w:val="left" w:pos="1080"/>
        </w:tabs>
        <w:ind w:left="720"/>
        <w:jc w:val="both"/>
        <w:rPr>
          <w:sz w:val="24"/>
          <w:szCs w:val="24"/>
        </w:rPr>
      </w:pPr>
      <w:r w:rsidRPr="009D0CC6">
        <w:rPr>
          <w:sz w:val="24"/>
          <w:szCs w:val="24"/>
        </w:rPr>
        <w:t>8.   Јасна Цветковић, наставник физике, технике и технологије</w:t>
      </w:r>
    </w:p>
    <w:p w14:paraId="61228945" w14:textId="77777777" w:rsidR="00265738" w:rsidRPr="009D0CC6" w:rsidRDefault="00210FA6" w:rsidP="004D3CC8">
      <w:pPr>
        <w:tabs>
          <w:tab w:val="left" w:pos="270"/>
          <w:tab w:val="left" w:pos="450"/>
          <w:tab w:val="left" w:pos="990"/>
          <w:tab w:val="left" w:pos="1080"/>
        </w:tabs>
        <w:ind w:left="720"/>
        <w:jc w:val="both"/>
        <w:rPr>
          <w:sz w:val="24"/>
          <w:szCs w:val="24"/>
        </w:rPr>
      </w:pPr>
      <w:r w:rsidRPr="009D0CC6">
        <w:rPr>
          <w:sz w:val="24"/>
          <w:szCs w:val="24"/>
        </w:rPr>
        <w:t xml:space="preserve">9.  </w:t>
      </w:r>
      <w:r w:rsidRPr="009D0CC6">
        <w:rPr>
          <w:sz w:val="24"/>
          <w:szCs w:val="24"/>
        </w:rPr>
        <w:tab/>
        <w:t>Драгана Кресовић, наставник српског језика и књижевности</w:t>
      </w:r>
    </w:p>
    <w:p w14:paraId="04F9099E" w14:textId="77777777" w:rsidR="00265738" w:rsidRPr="009D0CC6" w:rsidRDefault="00210FA6" w:rsidP="004D3CC8">
      <w:pPr>
        <w:tabs>
          <w:tab w:val="left" w:pos="990"/>
          <w:tab w:val="left" w:pos="1080"/>
        </w:tabs>
        <w:ind w:left="720"/>
        <w:jc w:val="both"/>
        <w:rPr>
          <w:sz w:val="24"/>
          <w:szCs w:val="24"/>
        </w:rPr>
      </w:pPr>
      <w:r w:rsidRPr="009D0CC6">
        <w:rPr>
          <w:sz w:val="24"/>
          <w:szCs w:val="24"/>
        </w:rPr>
        <w:t>10.  Оливера Дамјановић, наставник српског језика и књижевности</w:t>
      </w:r>
    </w:p>
    <w:p w14:paraId="60F294F0" w14:textId="77777777" w:rsidR="00265738" w:rsidRPr="009D0CC6" w:rsidRDefault="00210FA6" w:rsidP="004D3CC8">
      <w:pPr>
        <w:tabs>
          <w:tab w:val="left" w:pos="990"/>
          <w:tab w:val="left" w:pos="1080"/>
        </w:tabs>
        <w:ind w:left="720"/>
        <w:jc w:val="both"/>
        <w:rPr>
          <w:sz w:val="24"/>
          <w:szCs w:val="24"/>
        </w:rPr>
      </w:pPr>
      <w:r w:rsidRPr="009D0CC6">
        <w:rPr>
          <w:sz w:val="24"/>
          <w:szCs w:val="24"/>
        </w:rPr>
        <w:t>11.  Бојана Живановић, наставник српског језика и књижевности</w:t>
      </w:r>
    </w:p>
    <w:p w14:paraId="5548B146" w14:textId="77777777" w:rsidR="00265738" w:rsidRPr="009D0CC6" w:rsidRDefault="00210FA6" w:rsidP="004D3CC8">
      <w:pPr>
        <w:tabs>
          <w:tab w:val="left" w:pos="990"/>
          <w:tab w:val="left" w:pos="1080"/>
        </w:tabs>
        <w:ind w:left="720"/>
        <w:jc w:val="both"/>
        <w:rPr>
          <w:sz w:val="24"/>
          <w:szCs w:val="24"/>
        </w:rPr>
      </w:pPr>
      <w:r w:rsidRPr="009D0CC6">
        <w:rPr>
          <w:sz w:val="24"/>
          <w:szCs w:val="24"/>
        </w:rPr>
        <w:t>12.  Стефани Јовановић, наставник математике</w:t>
      </w:r>
    </w:p>
    <w:p w14:paraId="60C5AE75" w14:textId="77777777" w:rsidR="00265738" w:rsidRPr="009D0CC6" w:rsidRDefault="00210FA6" w:rsidP="004D3CC8">
      <w:pPr>
        <w:tabs>
          <w:tab w:val="left" w:pos="990"/>
          <w:tab w:val="left" w:pos="1080"/>
        </w:tabs>
        <w:ind w:left="720"/>
        <w:jc w:val="both"/>
        <w:rPr>
          <w:sz w:val="24"/>
          <w:szCs w:val="24"/>
        </w:rPr>
      </w:pPr>
      <w:r w:rsidRPr="009D0CC6">
        <w:rPr>
          <w:sz w:val="24"/>
          <w:szCs w:val="24"/>
        </w:rPr>
        <w:t>13.  Љиљана Златковић, наставник хемије</w:t>
      </w:r>
    </w:p>
    <w:p w14:paraId="1AC2AB27" w14:textId="77777777" w:rsidR="00265738" w:rsidRPr="009D0CC6" w:rsidRDefault="00210FA6" w:rsidP="004D3CC8">
      <w:pPr>
        <w:tabs>
          <w:tab w:val="left" w:pos="990"/>
          <w:tab w:val="left" w:pos="1080"/>
        </w:tabs>
        <w:ind w:left="720"/>
        <w:jc w:val="both"/>
        <w:rPr>
          <w:sz w:val="24"/>
          <w:szCs w:val="24"/>
        </w:rPr>
      </w:pPr>
      <w:r w:rsidRPr="009D0CC6">
        <w:rPr>
          <w:sz w:val="24"/>
          <w:szCs w:val="24"/>
        </w:rPr>
        <w:t>14.  Сања Кандолф, наставник руског језика</w:t>
      </w:r>
    </w:p>
    <w:p w14:paraId="392CB92E" w14:textId="77777777" w:rsidR="00265738" w:rsidRPr="009D0CC6" w:rsidRDefault="00210FA6" w:rsidP="004D3CC8">
      <w:pPr>
        <w:tabs>
          <w:tab w:val="left" w:pos="990"/>
          <w:tab w:val="left" w:pos="1080"/>
        </w:tabs>
        <w:ind w:left="720"/>
        <w:jc w:val="both"/>
        <w:rPr>
          <w:sz w:val="24"/>
          <w:szCs w:val="24"/>
        </w:rPr>
      </w:pPr>
      <w:r w:rsidRPr="009D0CC6">
        <w:rPr>
          <w:sz w:val="24"/>
          <w:szCs w:val="24"/>
        </w:rPr>
        <w:t>15.  Марија Љубоја, наставник биологије</w:t>
      </w:r>
    </w:p>
    <w:p w14:paraId="03C8F487" w14:textId="77777777" w:rsidR="00265738" w:rsidRPr="009D0CC6" w:rsidRDefault="00210FA6" w:rsidP="004D3CC8">
      <w:pPr>
        <w:tabs>
          <w:tab w:val="left" w:pos="990"/>
          <w:tab w:val="left" w:pos="1080"/>
        </w:tabs>
        <w:ind w:left="720"/>
        <w:jc w:val="both"/>
        <w:rPr>
          <w:sz w:val="24"/>
          <w:szCs w:val="24"/>
        </w:rPr>
      </w:pPr>
      <w:r w:rsidRPr="009D0CC6">
        <w:rPr>
          <w:sz w:val="24"/>
          <w:szCs w:val="24"/>
        </w:rPr>
        <w:t>16.  Ана Живковић, психолог школе</w:t>
      </w:r>
    </w:p>
    <w:p w14:paraId="4F599836" w14:textId="77777777" w:rsidR="0066732E" w:rsidRPr="009D0CC6" w:rsidRDefault="00210FA6" w:rsidP="0066732E">
      <w:pPr>
        <w:pStyle w:val="ListParagraph"/>
        <w:jc w:val="both"/>
        <w:rPr>
          <w:sz w:val="24"/>
          <w:szCs w:val="24"/>
          <w:lang w:val="sr-Cyrl-RS"/>
        </w:rPr>
      </w:pPr>
      <w:r w:rsidRPr="009D0CC6">
        <w:rPr>
          <w:sz w:val="24"/>
          <w:szCs w:val="24"/>
        </w:rPr>
        <w:t>17.  Представник родитеља</w:t>
      </w:r>
      <w:r w:rsidR="0066732E" w:rsidRPr="009D0CC6">
        <w:rPr>
          <w:sz w:val="24"/>
          <w:szCs w:val="24"/>
          <w:lang w:val="sr-Cyrl-RS"/>
        </w:rPr>
        <w:t xml:space="preserve"> Елена Стеванић представник одељења 2/2 и Далиборка Филиповић, представник родитеља комбинованог одељења за ученике са сметњама у развоју</w:t>
      </w:r>
    </w:p>
    <w:p w14:paraId="3B314029" w14:textId="77777777" w:rsidR="00265738" w:rsidRPr="009D0CC6" w:rsidRDefault="00210FA6" w:rsidP="004D3CC8">
      <w:pPr>
        <w:tabs>
          <w:tab w:val="left" w:pos="990"/>
          <w:tab w:val="left" w:pos="1080"/>
        </w:tabs>
        <w:ind w:left="720"/>
        <w:jc w:val="both"/>
        <w:rPr>
          <w:sz w:val="24"/>
          <w:szCs w:val="24"/>
          <w:lang w:val="sr-Cyrl-RS"/>
        </w:rPr>
      </w:pPr>
      <w:r w:rsidRPr="009D0CC6">
        <w:rPr>
          <w:sz w:val="24"/>
          <w:szCs w:val="24"/>
        </w:rPr>
        <w:t>18.  Представник локалне самоуправе</w:t>
      </w:r>
      <w:r w:rsidR="00F937F1" w:rsidRPr="009D0CC6">
        <w:rPr>
          <w:sz w:val="24"/>
          <w:szCs w:val="24"/>
          <w:lang w:val="sr-Cyrl-RS"/>
        </w:rPr>
        <w:t xml:space="preserve"> Предраг Симоновић</w:t>
      </w:r>
    </w:p>
    <w:p w14:paraId="6B7737FD" w14:textId="77777777" w:rsidR="00265738" w:rsidRPr="009D0CC6" w:rsidRDefault="00210FA6" w:rsidP="004D3CC8">
      <w:pPr>
        <w:tabs>
          <w:tab w:val="left" w:pos="990"/>
          <w:tab w:val="left" w:pos="1080"/>
        </w:tabs>
        <w:ind w:left="720"/>
        <w:jc w:val="both"/>
        <w:rPr>
          <w:sz w:val="24"/>
          <w:szCs w:val="24"/>
        </w:rPr>
      </w:pPr>
      <w:r w:rsidRPr="009D0CC6">
        <w:rPr>
          <w:sz w:val="24"/>
          <w:szCs w:val="24"/>
        </w:rPr>
        <w:t>19.  Представник Ученичког парламента</w:t>
      </w:r>
      <w:r w:rsidR="003F25AE" w:rsidRPr="009D0CC6">
        <w:rPr>
          <w:sz w:val="24"/>
          <w:szCs w:val="24"/>
          <w:lang w:val="sr-Cyrl-RS"/>
        </w:rPr>
        <w:t xml:space="preserve"> А.Т. 8/1 и И.М. 8/2</w:t>
      </w:r>
    </w:p>
    <w:p w14:paraId="57ABCF9B" w14:textId="77777777" w:rsidR="00E4482B" w:rsidRPr="009D0CC6" w:rsidRDefault="00E4482B">
      <w:pPr>
        <w:jc w:val="both"/>
        <w:rPr>
          <w:sz w:val="24"/>
          <w:szCs w:val="24"/>
          <w:lang w:val="sr-Cyrl-RS"/>
        </w:rPr>
      </w:pPr>
    </w:p>
    <w:p w14:paraId="75486052" w14:textId="77777777" w:rsidR="00265738" w:rsidRPr="009D0CC6" w:rsidRDefault="00210FA6">
      <w:pPr>
        <w:jc w:val="both"/>
        <w:rPr>
          <w:b/>
          <w:bCs/>
          <w:i/>
          <w:iCs/>
          <w:sz w:val="24"/>
          <w:szCs w:val="24"/>
        </w:rPr>
      </w:pPr>
      <w:r w:rsidRPr="009D0CC6">
        <w:rPr>
          <w:b/>
          <w:bCs/>
          <w:i/>
          <w:iCs/>
          <w:sz w:val="24"/>
          <w:szCs w:val="24"/>
        </w:rPr>
        <w:t>Тим за професионални развој</w:t>
      </w:r>
    </w:p>
    <w:p w14:paraId="74A42305" w14:textId="77777777" w:rsidR="00265738" w:rsidRPr="009D0CC6" w:rsidRDefault="00210FA6">
      <w:pPr>
        <w:jc w:val="both"/>
        <w:rPr>
          <w:sz w:val="24"/>
          <w:szCs w:val="24"/>
        </w:rPr>
      </w:pPr>
      <w:r w:rsidRPr="009D0CC6">
        <w:rPr>
          <w:sz w:val="24"/>
          <w:szCs w:val="24"/>
        </w:rPr>
        <w:t xml:space="preserve"> </w:t>
      </w:r>
    </w:p>
    <w:p w14:paraId="57E0731F" w14:textId="77777777" w:rsidR="00265738" w:rsidRPr="009D0CC6" w:rsidRDefault="00210FA6" w:rsidP="0035301F">
      <w:pPr>
        <w:pStyle w:val="ListParagraph"/>
        <w:numPr>
          <w:ilvl w:val="3"/>
          <w:numId w:val="68"/>
        </w:numPr>
        <w:tabs>
          <w:tab w:val="left" w:pos="270"/>
          <w:tab w:val="left" w:pos="360"/>
        </w:tabs>
        <w:ind w:left="1080"/>
        <w:jc w:val="both"/>
        <w:rPr>
          <w:sz w:val="24"/>
          <w:szCs w:val="24"/>
        </w:rPr>
      </w:pPr>
      <w:r w:rsidRPr="009D0CC6">
        <w:rPr>
          <w:sz w:val="24"/>
          <w:szCs w:val="24"/>
        </w:rPr>
        <w:t>Данијела Страхинић, директор школе</w:t>
      </w:r>
    </w:p>
    <w:p w14:paraId="58AD5349" w14:textId="77777777" w:rsidR="00265738" w:rsidRPr="009D0CC6" w:rsidRDefault="00210FA6" w:rsidP="0035301F">
      <w:pPr>
        <w:pStyle w:val="ListParagraph"/>
        <w:numPr>
          <w:ilvl w:val="3"/>
          <w:numId w:val="68"/>
        </w:numPr>
        <w:tabs>
          <w:tab w:val="left" w:pos="270"/>
          <w:tab w:val="left" w:pos="360"/>
        </w:tabs>
        <w:ind w:left="1080"/>
        <w:jc w:val="both"/>
        <w:rPr>
          <w:sz w:val="24"/>
          <w:szCs w:val="24"/>
        </w:rPr>
      </w:pPr>
      <w:r w:rsidRPr="009D0CC6">
        <w:rPr>
          <w:sz w:val="24"/>
          <w:szCs w:val="24"/>
        </w:rPr>
        <w:t>Соња Јерковић, наставник разредне наставе</w:t>
      </w:r>
    </w:p>
    <w:p w14:paraId="0C610E5C" w14:textId="77777777" w:rsidR="00265738" w:rsidRPr="009D0CC6" w:rsidRDefault="00210FA6" w:rsidP="0035301F">
      <w:pPr>
        <w:pStyle w:val="ListParagraph"/>
        <w:numPr>
          <w:ilvl w:val="3"/>
          <w:numId w:val="68"/>
        </w:numPr>
        <w:tabs>
          <w:tab w:val="left" w:pos="270"/>
          <w:tab w:val="left" w:pos="360"/>
        </w:tabs>
        <w:ind w:left="1080"/>
        <w:jc w:val="both"/>
        <w:rPr>
          <w:sz w:val="24"/>
          <w:szCs w:val="24"/>
        </w:rPr>
      </w:pPr>
      <w:r w:rsidRPr="009D0CC6">
        <w:rPr>
          <w:sz w:val="24"/>
          <w:szCs w:val="24"/>
        </w:rPr>
        <w:t>Тамара Сандуловић, наставник разредне наставе</w:t>
      </w:r>
    </w:p>
    <w:p w14:paraId="0270960C" w14:textId="77777777" w:rsidR="00265738" w:rsidRPr="009D0CC6" w:rsidRDefault="00210FA6" w:rsidP="0035301F">
      <w:pPr>
        <w:pStyle w:val="ListParagraph"/>
        <w:numPr>
          <w:ilvl w:val="3"/>
          <w:numId w:val="68"/>
        </w:numPr>
        <w:tabs>
          <w:tab w:val="left" w:pos="270"/>
          <w:tab w:val="left" w:pos="360"/>
        </w:tabs>
        <w:ind w:left="1080"/>
        <w:jc w:val="both"/>
        <w:rPr>
          <w:sz w:val="24"/>
          <w:szCs w:val="24"/>
        </w:rPr>
      </w:pPr>
      <w:r w:rsidRPr="009D0CC6">
        <w:rPr>
          <w:sz w:val="24"/>
          <w:szCs w:val="24"/>
        </w:rPr>
        <w:t>Наташа Јованчић, наставник математике</w:t>
      </w:r>
    </w:p>
    <w:p w14:paraId="34390DCC" w14:textId="77777777" w:rsidR="00265738" w:rsidRPr="009D0CC6" w:rsidRDefault="00210FA6" w:rsidP="0035301F">
      <w:pPr>
        <w:pStyle w:val="ListParagraph"/>
        <w:numPr>
          <w:ilvl w:val="3"/>
          <w:numId w:val="68"/>
        </w:numPr>
        <w:tabs>
          <w:tab w:val="left" w:pos="270"/>
          <w:tab w:val="left" w:pos="360"/>
        </w:tabs>
        <w:ind w:left="1080"/>
        <w:jc w:val="both"/>
        <w:rPr>
          <w:sz w:val="24"/>
          <w:szCs w:val="24"/>
        </w:rPr>
      </w:pPr>
      <w:r w:rsidRPr="009D0CC6">
        <w:rPr>
          <w:sz w:val="24"/>
          <w:szCs w:val="24"/>
        </w:rPr>
        <w:t>Светлана Перовић, наставник енглеског језика</w:t>
      </w:r>
    </w:p>
    <w:p w14:paraId="0BD310E0" w14:textId="77777777" w:rsidR="00265738" w:rsidRPr="009D0CC6" w:rsidRDefault="00210FA6" w:rsidP="0035301F">
      <w:pPr>
        <w:pStyle w:val="ListParagraph"/>
        <w:numPr>
          <w:ilvl w:val="3"/>
          <w:numId w:val="68"/>
        </w:numPr>
        <w:tabs>
          <w:tab w:val="left" w:pos="270"/>
          <w:tab w:val="left" w:pos="360"/>
        </w:tabs>
        <w:ind w:left="1080"/>
        <w:jc w:val="both"/>
        <w:rPr>
          <w:sz w:val="24"/>
          <w:szCs w:val="24"/>
        </w:rPr>
      </w:pPr>
      <w:r w:rsidRPr="009D0CC6">
        <w:rPr>
          <w:sz w:val="24"/>
          <w:szCs w:val="24"/>
        </w:rPr>
        <w:t>Лидија Крсмановић, наставник информатике и рачунарства, технике и технологије</w:t>
      </w:r>
    </w:p>
    <w:p w14:paraId="3B3B099D" w14:textId="77777777" w:rsidR="00265738" w:rsidRPr="009D0CC6" w:rsidRDefault="00210FA6" w:rsidP="0035301F">
      <w:pPr>
        <w:pStyle w:val="ListParagraph"/>
        <w:numPr>
          <w:ilvl w:val="3"/>
          <w:numId w:val="68"/>
        </w:numPr>
        <w:tabs>
          <w:tab w:val="left" w:pos="270"/>
          <w:tab w:val="left" w:pos="360"/>
        </w:tabs>
        <w:ind w:left="1080"/>
        <w:jc w:val="both"/>
        <w:rPr>
          <w:sz w:val="24"/>
          <w:szCs w:val="24"/>
        </w:rPr>
      </w:pPr>
      <w:r w:rsidRPr="009D0CC6">
        <w:rPr>
          <w:sz w:val="24"/>
          <w:szCs w:val="24"/>
        </w:rPr>
        <w:t>Татјана Ћосић, наставник енглеског језика (координатор и записничар)</w:t>
      </w:r>
    </w:p>
    <w:p w14:paraId="62EC9444" w14:textId="77777777" w:rsidR="00265738" w:rsidRPr="009D0CC6" w:rsidRDefault="00210FA6" w:rsidP="0035301F">
      <w:pPr>
        <w:pStyle w:val="ListParagraph"/>
        <w:numPr>
          <w:ilvl w:val="3"/>
          <w:numId w:val="68"/>
        </w:numPr>
        <w:ind w:left="1080"/>
        <w:jc w:val="both"/>
        <w:rPr>
          <w:sz w:val="24"/>
          <w:szCs w:val="24"/>
        </w:rPr>
      </w:pPr>
      <w:r w:rsidRPr="009D0CC6">
        <w:rPr>
          <w:sz w:val="24"/>
          <w:szCs w:val="24"/>
        </w:rPr>
        <w:t>Представник Савета родитеља</w:t>
      </w:r>
      <w:r w:rsidR="0066732E" w:rsidRPr="009D0CC6">
        <w:rPr>
          <w:sz w:val="24"/>
          <w:szCs w:val="24"/>
          <w:lang w:val="sr-Cyrl-RS"/>
        </w:rPr>
        <w:t xml:space="preserve"> Моника Жугић представник одељења 5/3 и Светлана Матић представник одељења 8/2</w:t>
      </w:r>
    </w:p>
    <w:p w14:paraId="2900D271" w14:textId="77777777" w:rsidR="00265738" w:rsidRPr="009D0CC6" w:rsidRDefault="00210FA6" w:rsidP="0035301F">
      <w:pPr>
        <w:pStyle w:val="ListParagraph"/>
        <w:numPr>
          <w:ilvl w:val="3"/>
          <w:numId w:val="68"/>
        </w:numPr>
        <w:ind w:left="1080"/>
        <w:jc w:val="both"/>
        <w:rPr>
          <w:sz w:val="24"/>
          <w:szCs w:val="24"/>
        </w:rPr>
      </w:pPr>
      <w:r w:rsidRPr="009D0CC6">
        <w:rPr>
          <w:sz w:val="24"/>
          <w:szCs w:val="24"/>
        </w:rPr>
        <w:t>Представник Ученичког парламента</w:t>
      </w:r>
      <w:r w:rsidR="003F25AE" w:rsidRPr="009D0CC6">
        <w:rPr>
          <w:sz w:val="24"/>
          <w:szCs w:val="24"/>
          <w:lang w:val="sr-Cyrl-RS"/>
        </w:rPr>
        <w:t xml:space="preserve"> А.Т. 8/1 и И.М. 8/2</w:t>
      </w:r>
    </w:p>
    <w:p w14:paraId="1F95F572" w14:textId="77777777" w:rsidR="00265738" w:rsidRPr="009D0CC6" w:rsidRDefault="00210FA6" w:rsidP="0035301F">
      <w:pPr>
        <w:pStyle w:val="ListParagraph"/>
        <w:numPr>
          <w:ilvl w:val="3"/>
          <w:numId w:val="68"/>
        </w:numPr>
        <w:ind w:left="1080"/>
        <w:jc w:val="both"/>
        <w:rPr>
          <w:sz w:val="24"/>
          <w:szCs w:val="24"/>
        </w:rPr>
      </w:pPr>
      <w:r w:rsidRPr="009D0CC6">
        <w:rPr>
          <w:sz w:val="24"/>
          <w:szCs w:val="24"/>
        </w:rPr>
        <w:t>Представник локалне самоуправе</w:t>
      </w:r>
      <w:r w:rsidR="00F937F1" w:rsidRPr="009D0CC6">
        <w:rPr>
          <w:sz w:val="24"/>
          <w:szCs w:val="24"/>
          <w:lang w:val="sr-Cyrl-RS"/>
        </w:rPr>
        <w:t xml:space="preserve"> Предраг Симоновић</w:t>
      </w:r>
    </w:p>
    <w:p w14:paraId="56F5D953" w14:textId="77777777" w:rsidR="00265738" w:rsidRPr="009D0CC6" w:rsidRDefault="00210FA6">
      <w:pPr>
        <w:jc w:val="both"/>
        <w:rPr>
          <w:sz w:val="24"/>
          <w:szCs w:val="24"/>
        </w:rPr>
      </w:pPr>
      <w:r w:rsidRPr="009D0CC6">
        <w:rPr>
          <w:sz w:val="24"/>
          <w:szCs w:val="24"/>
        </w:rPr>
        <w:lastRenderedPageBreak/>
        <w:t xml:space="preserve"> </w:t>
      </w:r>
    </w:p>
    <w:p w14:paraId="309F26DC" w14:textId="77777777" w:rsidR="00265738" w:rsidRPr="009D0CC6" w:rsidRDefault="00210FA6">
      <w:pPr>
        <w:jc w:val="both"/>
        <w:rPr>
          <w:sz w:val="24"/>
          <w:szCs w:val="24"/>
        </w:rPr>
      </w:pPr>
      <w:r w:rsidRPr="009D0CC6">
        <w:rPr>
          <w:sz w:val="24"/>
          <w:szCs w:val="24"/>
        </w:rPr>
        <w:t xml:space="preserve">  </w:t>
      </w:r>
    </w:p>
    <w:p w14:paraId="64A29A5D" w14:textId="77777777" w:rsidR="00265738" w:rsidRPr="009D0CC6" w:rsidRDefault="00210FA6">
      <w:pPr>
        <w:jc w:val="both"/>
        <w:rPr>
          <w:b/>
          <w:bCs/>
          <w:i/>
          <w:iCs/>
          <w:sz w:val="24"/>
          <w:szCs w:val="24"/>
        </w:rPr>
      </w:pPr>
      <w:r w:rsidRPr="009D0CC6">
        <w:rPr>
          <w:b/>
          <w:bCs/>
          <w:i/>
          <w:iCs/>
          <w:sz w:val="24"/>
          <w:szCs w:val="24"/>
        </w:rPr>
        <w:t>Тим за професионалну оријентацију</w:t>
      </w:r>
    </w:p>
    <w:p w14:paraId="4D08D6D3" w14:textId="77777777" w:rsidR="00265738" w:rsidRPr="009D0CC6" w:rsidRDefault="00210FA6">
      <w:pPr>
        <w:jc w:val="both"/>
        <w:rPr>
          <w:sz w:val="24"/>
          <w:szCs w:val="24"/>
        </w:rPr>
      </w:pPr>
      <w:r w:rsidRPr="009D0CC6">
        <w:rPr>
          <w:sz w:val="24"/>
          <w:szCs w:val="24"/>
        </w:rPr>
        <w:t xml:space="preserve"> </w:t>
      </w:r>
    </w:p>
    <w:p w14:paraId="67262BD9" w14:textId="77777777" w:rsidR="00265738" w:rsidRPr="009D0CC6" w:rsidRDefault="00210FA6" w:rsidP="0035301F">
      <w:pPr>
        <w:pStyle w:val="ListParagraph"/>
        <w:numPr>
          <w:ilvl w:val="3"/>
          <w:numId w:val="67"/>
        </w:numPr>
        <w:tabs>
          <w:tab w:val="left" w:pos="270"/>
          <w:tab w:val="left" w:pos="450"/>
        </w:tabs>
        <w:ind w:left="720"/>
        <w:jc w:val="both"/>
        <w:rPr>
          <w:sz w:val="24"/>
          <w:szCs w:val="24"/>
        </w:rPr>
      </w:pPr>
      <w:r w:rsidRPr="009D0CC6">
        <w:rPr>
          <w:sz w:val="24"/>
          <w:szCs w:val="24"/>
        </w:rPr>
        <w:t>Данијела Страхинић, директор школе</w:t>
      </w:r>
    </w:p>
    <w:p w14:paraId="3E6D23CF" w14:textId="77777777" w:rsidR="00265738" w:rsidRPr="009D0CC6" w:rsidRDefault="00210FA6" w:rsidP="0035301F">
      <w:pPr>
        <w:pStyle w:val="ListParagraph"/>
        <w:numPr>
          <w:ilvl w:val="0"/>
          <w:numId w:val="67"/>
        </w:numPr>
        <w:tabs>
          <w:tab w:val="left" w:pos="270"/>
          <w:tab w:val="left" w:pos="450"/>
        </w:tabs>
        <w:jc w:val="both"/>
        <w:rPr>
          <w:sz w:val="24"/>
          <w:szCs w:val="24"/>
        </w:rPr>
      </w:pPr>
      <w:r w:rsidRPr="009D0CC6">
        <w:rPr>
          <w:sz w:val="24"/>
          <w:szCs w:val="24"/>
        </w:rPr>
        <w:t>Оливера Дамјановић, наставник за српски језик и књижевност</w:t>
      </w:r>
    </w:p>
    <w:p w14:paraId="7C039F53" w14:textId="77777777" w:rsidR="00265738" w:rsidRPr="009D0CC6" w:rsidRDefault="00210FA6" w:rsidP="0035301F">
      <w:pPr>
        <w:pStyle w:val="ListParagraph"/>
        <w:numPr>
          <w:ilvl w:val="0"/>
          <w:numId w:val="67"/>
        </w:numPr>
        <w:tabs>
          <w:tab w:val="left" w:pos="360"/>
        </w:tabs>
        <w:jc w:val="both"/>
        <w:rPr>
          <w:sz w:val="24"/>
          <w:szCs w:val="24"/>
        </w:rPr>
      </w:pPr>
      <w:r w:rsidRPr="009D0CC6">
        <w:rPr>
          <w:sz w:val="24"/>
          <w:szCs w:val="24"/>
        </w:rPr>
        <w:t>Соња Јерковић, наставник разредне наставе</w:t>
      </w:r>
    </w:p>
    <w:p w14:paraId="32043F45" w14:textId="77777777" w:rsidR="00265738" w:rsidRPr="009D0CC6" w:rsidRDefault="00210FA6" w:rsidP="0035301F">
      <w:pPr>
        <w:pStyle w:val="ListParagraph"/>
        <w:numPr>
          <w:ilvl w:val="0"/>
          <w:numId w:val="67"/>
        </w:numPr>
        <w:tabs>
          <w:tab w:val="left" w:pos="360"/>
        </w:tabs>
        <w:jc w:val="both"/>
        <w:rPr>
          <w:sz w:val="24"/>
          <w:szCs w:val="24"/>
        </w:rPr>
      </w:pPr>
      <w:r w:rsidRPr="009D0CC6">
        <w:rPr>
          <w:sz w:val="24"/>
          <w:szCs w:val="24"/>
        </w:rPr>
        <w:t>Владимир Петровић,  наставник физичког и здравственог васпитања</w:t>
      </w:r>
    </w:p>
    <w:p w14:paraId="67FC0751" w14:textId="77777777" w:rsidR="00265738" w:rsidRPr="009D0CC6" w:rsidRDefault="00210FA6" w:rsidP="0035301F">
      <w:pPr>
        <w:pStyle w:val="ListParagraph"/>
        <w:numPr>
          <w:ilvl w:val="0"/>
          <w:numId w:val="67"/>
        </w:numPr>
        <w:tabs>
          <w:tab w:val="left" w:pos="360"/>
        </w:tabs>
        <w:jc w:val="both"/>
        <w:rPr>
          <w:sz w:val="24"/>
          <w:szCs w:val="24"/>
        </w:rPr>
      </w:pPr>
      <w:r w:rsidRPr="009D0CC6">
        <w:rPr>
          <w:sz w:val="24"/>
          <w:szCs w:val="24"/>
        </w:rPr>
        <w:t>Добринка Стојић, наставник ликовне културе и грађанског васпитања</w:t>
      </w:r>
    </w:p>
    <w:p w14:paraId="4AB192AE" w14:textId="77777777" w:rsidR="00265738" w:rsidRPr="009D0CC6" w:rsidRDefault="00210FA6" w:rsidP="0035301F">
      <w:pPr>
        <w:pStyle w:val="ListParagraph"/>
        <w:numPr>
          <w:ilvl w:val="0"/>
          <w:numId w:val="67"/>
        </w:numPr>
        <w:tabs>
          <w:tab w:val="left" w:pos="360"/>
        </w:tabs>
        <w:jc w:val="both"/>
        <w:rPr>
          <w:sz w:val="24"/>
          <w:szCs w:val="24"/>
        </w:rPr>
      </w:pPr>
      <w:r w:rsidRPr="009D0CC6">
        <w:rPr>
          <w:sz w:val="24"/>
          <w:szCs w:val="24"/>
        </w:rPr>
        <w:t>Татјана Ћосић, наставник енглеског језика (координатор и записничар)</w:t>
      </w:r>
    </w:p>
    <w:p w14:paraId="1954F867" w14:textId="77777777" w:rsidR="00265738" w:rsidRPr="009D0CC6" w:rsidRDefault="00210FA6" w:rsidP="0035301F">
      <w:pPr>
        <w:pStyle w:val="ListParagraph"/>
        <w:numPr>
          <w:ilvl w:val="0"/>
          <w:numId w:val="67"/>
        </w:numPr>
        <w:tabs>
          <w:tab w:val="left" w:pos="360"/>
        </w:tabs>
        <w:jc w:val="both"/>
        <w:rPr>
          <w:sz w:val="24"/>
          <w:szCs w:val="24"/>
        </w:rPr>
      </w:pPr>
      <w:r w:rsidRPr="009D0CC6">
        <w:rPr>
          <w:sz w:val="24"/>
          <w:szCs w:val="24"/>
        </w:rPr>
        <w:t>Ана Живковић, психолог школе</w:t>
      </w:r>
    </w:p>
    <w:p w14:paraId="6BCA3D10" w14:textId="77777777" w:rsidR="00265738" w:rsidRPr="009D0CC6" w:rsidRDefault="00210FA6" w:rsidP="0035301F">
      <w:pPr>
        <w:pStyle w:val="ListParagraph"/>
        <w:numPr>
          <w:ilvl w:val="0"/>
          <w:numId w:val="67"/>
        </w:numPr>
        <w:tabs>
          <w:tab w:val="left" w:pos="360"/>
        </w:tabs>
        <w:jc w:val="both"/>
        <w:rPr>
          <w:sz w:val="24"/>
          <w:szCs w:val="24"/>
        </w:rPr>
      </w:pPr>
      <w:r w:rsidRPr="009D0CC6">
        <w:rPr>
          <w:sz w:val="24"/>
          <w:szCs w:val="24"/>
        </w:rPr>
        <w:t>Представник Савета родитеља</w:t>
      </w:r>
      <w:r w:rsidR="0066732E" w:rsidRPr="009D0CC6">
        <w:rPr>
          <w:sz w:val="24"/>
          <w:szCs w:val="24"/>
          <w:lang w:val="sr-Cyrl-RS"/>
        </w:rPr>
        <w:t xml:space="preserve"> Моника Жугић представник одељења 5/3 и Светлана Матић представник одељења 8/2</w:t>
      </w:r>
    </w:p>
    <w:p w14:paraId="4895911D" w14:textId="77777777" w:rsidR="00265738" w:rsidRPr="009D0CC6" w:rsidRDefault="00210FA6" w:rsidP="0035301F">
      <w:pPr>
        <w:pStyle w:val="ListParagraph"/>
        <w:numPr>
          <w:ilvl w:val="0"/>
          <w:numId w:val="67"/>
        </w:numPr>
        <w:jc w:val="both"/>
        <w:rPr>
          <w:sz w:val="24"/>
          <w:szCs w:val="24"/>
        </w:rPr>
      </w:pPr>
      <w:r w:rsidRPr="009D0CC6">
        <w:rPr>
          <w:sz w:val="24"/>
          <w:szCs w:val="24"/>
        </w:rPr>
        <w:t>Представник Ученичког парламента</w:t>
      </w:r>
      <w:r w:rsidR="003F25AE" w:rsidRPr="009D0CC6">
        <w:t xml:space="preserve"> </w:t>
      </w:r>
      <w:r w:rsidR="003F25AE" w:rsidRPr="009D0CC6">
        <w:rPr>
          <w:sz w:val="24"/>
          <w:szCs w:val="24"/>
        </w:rPr>
        <w:t>А.Т. 8/1 и И.М. 8/2</w:t>
      </w:r>
    </w:p>
    <w:p w14:paraId="2CECDA95" w14:textId="77777777" w:rsidR="00265738" w:rsidRPr="009D0CC6" w:rsidRDefault="00210FA6" w:rsidP="0035301F">
      <w:pPr>
        <w:pStyle w:val="ListParagraph"/>
        <w:numPr>
          <w:ilvl w:val="0"/>
          <w:numId w:val="67"/>
        </w:numPr>
        <w:jc w:val="both"/>
        <w:rPr>
          <w:sz w:val="24"/>
          <w:szCs w:val="24"/>
        </w:rPr>
      </w:pPr>
      <w:r w:rsidRPr="009D0CC6">
        <w:rPr>
          <w:sz w:val="24"/>
          <w:szCs w:val="24"/>
        </w:rPr>
        <w:t>Представник локалне самоуправе</w:t>
      </w:r>
      <w:r w:rsidR="00F937F1" w:rsidRPr="009D0CC6">
        <w:rPr>
          <w:sz w:val="24"/>
          <w:szCs w:val="24"/>
          <w:lang w:val="sr-Cyrl-RS"/>
        </w:rPr>
        <w:t xml:space="preserve"> Предраг Симоновић</w:t>
      </w:r>
    </w:p>
    <w:p w14:paraId="158A3FD4" w14:textId="77777777" w:rsidR="00265738" w:rsidRPr="009D0CC6" w:rsidRDefault="00265738" w:rsidP="004D3CC8">
      <w:pPr>
        <w:ind w:firstLine="60"/>
        <w:jc w:val="both"/>
        <w:rPr>
          <w:sz w:val="24"/>
          <w:szCs w:val="24"/>
        </w:rPr>
      </w:pPr>
    </w:p>
    <w:p w14:paraId="73BF563E" w14:textId="77777777" w:rsidR="00265738" w:rsidRPr="009D0CC6" w:rsidRDefault="00210FA6" w:rsidP="0035301F">
      <w:pPr>
        <w:pStyle w:val="ListParagraph"/>
        <w:numPr>
          <w:ilvl w:val="0"/>
          <w:numId w:val="67"/>
        </w:numPr>
        <w:jc w:val="both"/>
        <w:rPr>
          <w:b/>
          <w:bCs/>
          <w:i/>
          <w:iCs/>
          <w:sz w:val="24"/>
          <w:szCs w:val="24"/>
        </w:rPr>
      </w:pPr>
      <w:r w:rsidRPr="009D0CC6">
        <w:rPr>
          <w:b/>
          <w:bCs/>
          <w:i/>
          <w:iCs/>
          <w:sz w:val="24"/>
          <w:szCs w:val="24"/>
        </w:rPr>
        <w:t>Тим за развој међупредметних компетенција и предузетништва</w:t>
      </w:r>
    </w:p>
    <w:p w14:paraId="0E5C8B80" w14:textId="77777777" w:rsidR="00265738" w:rsidRPr="009D0CC6" w:rsidRDefault="00265738" w:rsidP="004D3CC8">
      <w:pPr>
        <w:ind w:firstLine="60"/>
        <w:jc w:val="both"/>
        <w:rPr>
          <w:sz w:val="24"/>
          <w:szCs w:val="24"/>
        </w:rPr>
      </w:pPr>
    </w:p>
    <w:p w14:paraId="0F607476" w14:textId="77777777" w:rsidR="00265738" w:rsidRPr="009D0CC6" w:rsidRDefault="00210FA6" w:rsidP="0035301F">
      <w:pPr>
        <w:pStyle w:val="ListParagraph"/>
        <w:numPr>
          <w:ilvl w:val="3"/>
          <w:numId w:val="67"/>
        </w:numPr>
        <w:tabs>
          <w:tab w:val="left" w:pos="360"/>
        </w:tabs>
        <w:ind w:left="810"/>
        <w:jc w:val="both"/>
        <w:rPr>
          <w:sz w:val="24"/>
          <w:szCs w:val="24"/>
        </w:rPr>
      </w:pPr>
      <w:r w:rsidRPr="009D0CC6">
        <w:rPr>
          <w:sz w:val="24"/>
          <w:szCs w:val="24"/>
        </w:rPr>
        <w:t>Данијела Страхинић, директор школе</w:t>
      </w:r>
    </w:p>
    <w:p w14:paraId="026086DF" w14:textId="77777777" w:rsidR="00265738" w:rsidRPr="009D0CC6" w:rsidRDefault="00210FA6" w:rsidP="0035301F">
      <w:pPr>
        <w:pStyle w:val="ListParagraph"/>
        <w:numPr>
          <w:ilvl w:val="3"/>
          <w:numId w:val="67"/>
        </w:numPr>
        <w:tabs>
          <w:tab w:val="left" w:pos="360"/>
        </w:tabs>
        <w:ind w:left="810"/>
        <w:jc w:val="both"/>
        <w:rPr>
          <w:sz w:val="24"/>
          <w:szCs w:val="24"/>
        </w:rPr>
      </w:pPr>
      <w:r w:rsidRPr="009D0CC6">
        <w:rPr>
          <w:sz w:val="24"/>
          <w:szCs w:val="24"/>
        </w:rPr>
        <w:t>Катарина Ђурић, наставник разредне школе (координатор и записничар)</w:t>
      </w:r>
    </w:p>
    <w:p w14:paraId="4C22CEBC" w14:textId="77777777" w:rsidR="00265738" w:rsidRPr="009D0CC6" w:rsidRDefault="00210FA6" w:rsidP="0035301F">
      <w:pPr>
        <w:pStyle w:val="ListParagraph"/>
        <w:numPr>
          <w:ilvl w:val="3"/>
          <w:numId w:val="67"/>
        </w:numPr>
        <w:tabs>
          <w:tab w:val="left" w:pos="360"/>
        </w:tabs>
        <w:ind w:left="810"/>
        <w:jc w:val="both"/>
        <w:rPr>
          <w:sz w:val="24"/>
          <w:szCs w:val="24"/>
        </w:rPr>
      </w:pPr>
      <w:r w:rsidRPr="009D0CC6">
        <w:rPr>
          <w:sz w:val="24"/>
          <w:szCs w:val="24"/>
        </w:rPr>
        <w:t>Марија Белопавловић, наставник разредне наставе</w:t>
      </w:r>
    </w:p>
    <w:p w14:paraId="6E61E534" w14:textId="77777777" w:rsidR="00265738" w:rsidRPr="009D0CC6" w:rsidRDefault="00210FA6" w:rsidP="0035301F">
      <w:pPr>
        <w:pStyle w:val="ListParagraph"/>
        <w:numPr>
          <w:ilvl w:val="3"/>
          <w:numId w:val="67"/>
        </w:numPr>
        <w:tabs>
          <w:tab w:val="left" w:pos="360"/>
        </w:tabs>
        <w:ind w:left="810"/>
        <w:jc w:val="both"/>
        <w:rPr>
          <w:sz w:val="24"/>
          <w:szCs w:val="24"/>
        </w:rPr>
      </w:pPr>
      <w:r w:rsidRPr="009D0CC6">
        <w:rPr>
          <w:sz w:val="24"/>
          <w:szCs w:val="24"/>
        </w:rPr>
        <w:t>Весна Станојевић, наставник разредне наставе</w:t>
      </w:r>
    </w:p>
    <w:p w14:paraId="3CA2E3BE" w14:textId="77777777" w:rsidR="00265738" w:rsidRPr="009D0CC6" w:rsidRDefault="00210FA6" w:rsidP="0035301F">
      <w:pPr>
        <w:pStyle w:val="ListParagraph"/>
        <w:numPr>
          <w:ilvl w:val="3"/>
          <w:numId w:val="67"/>
        </w:numPr>
        <w:tabs>
          <w:tab w:val="left" w:pos="360"/>
        </w:tabs>
        <w:ind w:left="810"/>
        <w:jc w:val="both"/>
        <w:rPr>
          <w:sz w:val="24"/>
          <w:szCs w:val="24"/>
        </w:rPr>
      </w:pPr>
      <w:r w:rsidRPr="009D0CC6">
        <w:rPr>
          <w:sz w:val="24"/>
          <w:szCs w:val="24"/>
        </w:rPr>
        <w:t>Александра Никшић, наставник разредне наставе</w:t>
      </w:r>
    </w:p>
    <w:p w14:paraId="5007C092" w14:textId="77777777" w:rsidR="00265738" w:rsidRPr="009D0CC6" w:rsidRDefault="00210FA6" w:rsidP="0035301F">
      <w:pPr>
        <w:pStyle w:val="ListParagraph"/>
        <w:numPr>
          <w:ilvl w:val="3"/>
          <w:numId w:val="67"/>
        </w:numPr>
        <w:tabs>
          <w:tab w:val="left" w:pos="360"/>
        </w:tabs>
        <w:ind w:left="810"/>
        <w:jc w:val="both"/>
        <w:rPr>
          <w:sz w:val="24"/>
          <w:szCs w:val="24"/>
        </w:rPr>
      </w:pPr>
      <w:r w:rsidRPr="009D0CC6">
        <w:rPr>
          <w:sz w:val="24"/>
          <w:szCs w:val="24"/>
        </w:rPr>
        <w:t>Никола Спиридоновић, наставник технике и технологије, информатике и рачунарства</w:t>
      </w:r>
    </w:p>
    <w:p w14:paraId="547384FE" w14:textId="77777777" w:rsidR="0066732E" w:rsidRPr="009D0CC6" w:rsidRDefault="0066732E" w:rsidP="0035301F">
      <w:pPr>
        <w:pStyle w:val="ListParagraph"/>
        <w:numPr>
          <w:ilvl w:val="3"/>
          <w:numId w:val="67"/>
        </w:numPr>
        <w:tabs>
          <w:tab w:val="left" w:pos="360"/>
        </w:tabs>
        <w:ind w:left="810"/>
        <w:jc w:val="both"/>
        <w:rPr>
          <w:sz w:val="24"/>
          <w:szCs w:val="24"/>
        </w:rPr>
      </w:pPr>
      <w:r w:rsidRPr="009D0CC6">
        <w:rPr>
          <w:sz w:val="24"/>
          <w:szCs w:val="24"/>
          <w:lang w:val="sr-Cyrl-RS"/>
        </w:rPr>
        <w:t>Представник Савета родитеља Горан Шибалић, председник Савета родитеља и  Ана Краљевић представник одељења 1/3</w:t>
      </w:r>
    </w:p>
    <w:p w14:paraId="6EC1E9F3" w14:textId="77777777" w:rsidR="00265738" w:rsidRPr="009D0CC6" w:rsidRDefault="00210FA6" w:rsidP="0035301F">
      <w:pPr>
        <w:pStyle w:val="ListParagraph"/>
        <w:numPr>
          <w:ilvl w:val="3"/>
          <w:numId w:val="67"/>
        </w:numPr>
        <w:tabs>
          <w:tab w:val="left" w:pos="360"/>
        </w:tabs>
        <w:ind w:left="810"/>
        <w:jc w:val="both"/>
        <w:rPr>
          <w:sz w:val="24"/>
          <w:szCs w:val="24"/>
        </w:rPr>
      </w:pPr>
      <w:r w:rsidRPr="009D0CC6">
        <w:rPr>
          <w:sz w:val="24"/>
          <w:szCs w:val="24"/>
        </w:rPr>
        <w:t>Представник Ученичког парламента</w:t>
      </w:r>
      <w:r w:rsidR="003F25AE" w:rsidRPr="009D0CC6">
        <w:rPr>
          <w:sz w:val="24"/>
          <w:szCs w:val="24"/>
          <w:lang w:val="sr-Cyrl-RS"/>
        </w:rPr>
        <w:t xml:space="preserve"> А.Т. 8/1 и И.М. 8/2</w:t>
      </w:r>
    </w:p>
    <w:p w14:paraId="2038FBC7" w14:textId="77777777" w:rsidR="00265738" w:rsidRPr="009D0CC6" w:rsidRDefault="00210FA6" w:rsidP="0035301F">
      <w:pPr>
        <w:pStyle w:val="ListParagraph"/>
        <w:numPr>
          <w:ilvl w:val="3"/>
          <w:numId w:val="67"/>
        </w:numPr>
        <w:tabs>
          <w:tab w:val="left" w:pos="360"/>
        </w:tabs>
        <w:ind w:left="810"/>
        <w:jc w:val="both"/>
        <w:rPr>
          <w:sz w:val="24"/>
          <w:szCs w:val="24"/>
        </w:rPr>
      </w:pPr>
      <w:r w:rsidRPr="009D0CC6">
        <w:rPr>
          <w:sz w:val="24"/>
          <w:szCs w:val="24"/>
        </w:rPr>
        <w:t>Представник локалне самоуправе</w:t>
      </w:r>
      <w:r w:rsidR="00F937F1" w:rsidRPr="009D0CC6">
        <w:rPr>
          <w:sz w:val="24"/>
          <w:szCs w:val="24"/>
          <w:lang w:val="sr-Cyrl-RS"/>
        </w:rPr>
        <w:t xml:space="preserve"> Предраг Симоновић</w:t>
      </w:r>
    </w:p>
    <w:p w14:paraId="451FB55E" w14:textId="77777777" w:rsidR="00265738" w:rsidRPr="009D0CC6" w:rsidRDefault="00210FA6">
      <w:pPr>
        <w:jc w:val="both"/>
        <w:rPr>
          <w:sz w:val="24"/>
          <w:szCs w:val="24"/>
        </w:rPr>
      </w:pPr>
      <w:r w:rsidRPr="009D0CC6">
        <w:rPr>
          <w:sz w:val="24"/>
          <w:szCs w:val="24"/>
        </w:rPr>
        <w:t xml:space="preserve"> </w:t>
      </w:r>
    </w:p>
    <w:p w14:paraId="6C7DBA34" w14:textId="77777777" w:rsidR="00265738" w:rsidRPr="009D0CC6" w:rsidRDefault="00210FA6">
      <w:pPr>
        <w:jc w:val="both"/>
        <w:rPr>
          <w:b/>
          <w:bCs/>
          <w:i/>
          <w:iCs/>
          <w:sz w:val="24"/>
          <w:szCs w:val="24"/>
        </w:rPr>
      </w:pPr>
      <w:r w:rsidRPr="009D0CC6">
        <w:rPr>
          <w:b/>
          <w:bCs/>
          <w:i/>
          <w:iCs/>
          <w:sz w:val="24"/>
          <w:szCs w:val="24"/>
        </w:rPr>
        <w:t>Тим за обезбеђивање квалитета и развој установе</w:t>
      </w:r>
    </w:p>
    <w:p w14:paraId="2E5D3BAD" w14:textId="77777777" w:rsidR="00265738" w:rsidRPr="009D0CC6" w:rsidRDefault="00210FA6">
      <w:pPr>
        <w:jc w:val="both"/>
        <w:rPr>
          <w:sz w:val="24"/>
          <w:szCs w:val="24"/>
        </w:rPr>
      </w:pPr>
      <w:r w:rsidRPr="009D0CC6">
        <w:rPr>
          <w:sz w:val="24"/>
          <w:szCs w:val="24"/>
        </w:rPr>
        <w:t xml:space="preserve"> </w:t>
      </w:r>
    </w:p>
    <w:p w14:paraId="49C72D25" w14:textId="77777777" w:rsidR="00265738" w:rsidRPr="009D0CC6" w:rsidRDefault="00210FA6" w:rsidP="004D3CC8">
      <w:pPr>
        <w:tabs>
          <w:tab w:val="left" w:pos="270"/>
          <w:tab w:val="left" w:pos="450"/>
          <w:tab w:val="left" w:pos="630"/>
          <w:tab w:val="left" w:pos="810"/>
        </w:tabs>
        <w:ind w:left="450"/>
        <w:jc w:val="both"/>
        <w:rPr>
          <w:sz w:val="24"/>
          <w:szCs w:val="24"/>
        </w:rPr>
      </w:pPr>
      <w:r w:rsidRPr="009D0CC6">
        <w:rPr>
          <w:sz w:val="24"/>
          <w:szCs w:val="24"/>
        </w:rPr>
        <w:t xml:space="preserve">1.  </w:t>
      </w:r>
      <w:r w:rsidRPr="009D0CC6">
        <w:rPr>
          <w:sz w:val="24"/>
          <w:szCs w:val="24"/>
        </w:rPr>
        <w:tab/>
        <w:t>Данијела Страхинић, директор школе</w:t>
      </w:r>
    </w:p>
    <w:p w14:paraId="791BC159" w14:textId="77777777" w:rsidR="00265738" w:rsidRPr="009D0CC6" w:rsidRDefault="00210FA6" w:rsidP="004D3CC8">
      <w:pPr>
        <w:tabs>
          <w:tab w:val="left" w:pos="270"/>
          <w:tab w:val="left" w:pos="450"/>
          <w:tab w:val="left" w:pos="630"/>
          <w:tab w:val="left" w:pos="810"/>
        </w:tabs>
        <w:ind w:left="450"/>
        <w:jc w:val="both"/>
        <w:rPr>
          <w:sz w:val="24"/>
          <w:szCs w:val="24"/>
        </w:rPr>
      </w:pPr>
      <w:r w:rsidRPr="009D0CC6">
        <w:rPr>
          <w:sz w:val="24"/>
          <w:szCs w:val="24"/>
        </w:rPr>
        <w:t xml:space="preserve">2.  </w:t>
      </w:r>
      <w:r w:rsidRPr="009D0CC6">
        <w:rPr>
          <w:sz w:val="24"/>
          <w:szCs w:val="24"/>
        </w:rPr>
        <w:tab/>
        <w:t>Светлана Перовић, наставник енглеског језика</w:t>
      </w:r>
    </w:p>
    <w:p w14:paraId="38D57C87" w14:textId="77777777" w:rsidR="00265738" w:rsidRPr="009D0CC6" w:rsidRDefault="00210FA6" w:rsidP="004D3CC8">
      <w:pPr>
        <w:tabs>
          <w:tab w:val="left" w:pos="270"/>
          <w:tab w:val="left" w:pos="450"/>
          <w:tab w:val="left" w:pos="630"/>
          <w:tab w:val="left" w:pos="810"/>
        </w:tabs>
        <w:ind w:left="450"/>
        <w:jc w:val="both"/>
        <w:rPr>
          <w:sz w:val="24"/>
          <w:szCs w:val="24"/>
        </w:rPr>
      </w:pPr>
      <w:r w:rsidRPr="009D0CC6">
        <w:rPr>
          <w:sz w:val="24"/>
          <w:szCs w:val="24"/>
        </w:rPr>
        <w:t xml:space="preserve">3.  </w:t>
      </w:r>
      <w:r w:rsidRPr="009D0CC6">
        <w:rPr>
          <w:sz w:val="24"/>
          <w:szCs w:val="24"/>
        </w:rPr>
        <w:tab/>
        <w:t>Марија Дишић, наставник енглеског језика</w:t>
      </w:r>
    </w:p>
    <w:p w14:paraId="711710FF" w14:textId="77777777" w:rsidR="00265738" w:rsidRPr="009D0CC6" w:rsidRDefault="00210FA6" w:rsidP="004D3CC8">
      <w:pPr>
        <w:tabs>
          <w:tab w:val="left" w:pos="270"/>
          <w:tab w:val="left" w:pos="450"/>
          <w:tab w:val="left" w:pos="630"/>
          <w:tab w:val="left" w:pos="810"/>
        </w:tabs>
        <w:ind w:left="450"/>
        <w:jc w:val="both"/>
        <w:rPr>
          <w:sz w:val="24"/>
          <w:szCs w:val="24"/>
        </w:rPr>
      </w:pPr>
      <w:r w:rsidRPr="009D0CC6">
        <w:rPr>
          <w:sz w:val="24"/>
          <w:szCs w:val="24"/>
        </w:rPr>
        <w:t xml:space="preserve">5.  </w:t>
      </w:r>
      <w:r w:rsidRPr="009D0CC6">
        <w:rPr>
          <w:sz w:val="24"/>
          <w:szCs w:val="24"/>
        </w:rPr>
        <w:tab/>
        <w:t>Бојана Живановић, наставник српског језика и књижевности</w:t>
      </w:r>
    </w:p>
    <w:p w14:paraId="1CF3EB31" w14:textId="77777777" w:rsidR="00265738" w:rsidRPr="009D0CC6" w:rsidRDefault="00210FA6" w:rsidP="004D3CC8">
      <w:pPr>
        <w:tabs>
          <w:tab w:val="left" w:pos="270"/>
          <w:tab w:val="left" w:pos="450"/>
          <w:tab w:val="left" w:pos="630"/>
          <w:tab w:val="left" w:pos="810"/>
        </w:tabs>
        <w:ind w:left="450"/>
        <w:jc w:val="both"/>
        <w:rPr>
          <w:sz w:val="24"/>
          <w:szCs w:val="24"/>
        </w:rPr>
      </w:pPr>
      <w:r w:rsidRPr="009D0CC6">
        <w:rPr>
          <w:sz w:val="24"/>
          <w:szCs w:val="24"/>
        </w:rPr>
        <w:t xml:space="preserve">6.  </w:t>
      </w:r>
      <w:r w:rsidRPr="009D0CC6">
        <w:rPr>
          <w:sz w:val="24"/>
          <w:szCs w:val="24"/>
        </w:rPr>
        <w:tab/>
        <w:t>Јелена Јовановић, наставник разредне наставе</w:t>
      </w:r>
    </w:p>
    <w:p w14:paraId="549287A6" w14:textId="77777777" w:rsidR="00265738" w:rsidRPr="009D0CC6" w:rsidRDefault="00210FA6" w:rsidP="004D3CC8">
      <w:pPr>
        <w:tabs>
          <w:tab w:val="left" w:pos="270"/>
          <w:tab w:val="left" w:pos="450"/>
          <w:tab w:val="left" w:pos="630"/>
          <w:tab w:val="left" w:pos="810"/>
        </w:tabs>
        <w:ind w:left="450"/>
        <w:jc w:val="both"/>
        <w:rPr>
          <w:sz w:val="24"/>
          <w:szCs w:val="24"/>
        </w:rPr>
      </w:pPr>
      <w:r w:rsidRPr="009D0CC6">
        <w:rPr>
          <w:sz w:val="24"/>
          <w:szCs w:val="24"/>
        </w:rPr>
        <w:t xml:space="preserve">7.  </w:t>
      </w:r>
      <w:r w:rsidRPr="009D0CC6">
        <w:rPr>
          <w:sz w:val="24"/>
          <w:szCs w:val="24"/>
        </w:rPr>
        <w:tab/>
        <w:t>Соња Богуновић, наставник немачког језика (координатор и записничар)</w:t>
      </w:r>
    </w:p>
    <w:p w14:paraId="146AC4C6" w14:textId="77777777" w:rsidR="00265738" w:rsidRPr="009D0CC6" w:rsidRDefault="00210FA6" w:rsidP="004D3CC8">
      <w:pPr>
        <w:tabs>
          <w:tab w:val="left" w:pos="270"/>
          <w:tab w:val="left" w:pos="450"/>
          <w:tab w:val="left" w:pos="630"/>
          <w:tab w:val="left" w:pos="810"/>
        </w:tabs>
        <w:ind w:left="450"/>
        <w:jc w:val="both"/>
        <w:rPr>
          <w:sz w:val="24"/>
          <w:szCs w:val="24"/>
        </w:rPr>
      </w:pPr>
      <w:r w:rsidRPr="009D0CC6">
        <w:rPr>
          <w:sz w:val="24"/>
          <w:szCs w:val="24"/>
        </w:rPr>
        <w:t xml:space="preserve">8.  </w:t>
      </w:r>
      <w:r w:rsidRPr="009D0CC6">
        <w:rPr>
          <w:sz w:val="24"/>
          <w:szCs w:val="24"/>
        </w:rPr>
        <w:tab/>
        <w:t>Марија Кисић Љубоја, наставник биологије</w:t>
      </w:r>
    </w:p>
    <w:p w14:paraId="5F0B8EC2" w14:textId="77777777" w:rsidR="00265738" w:rsidRPr="009D0CC6" w:rsidRDefault="00210FA6" w:rsidP="004D3CC8">
      <w:pPr>
        <w:tabs>
          <w:tab w:val="left" w:pos="270"/>
          <w:tab w:val="left" w:pos="450"/>
          <w:tab w:val="left" w:pos="630"/>
          <w:tab w:val="left" w:pos="810"/>
        </w:tabs>
        <w:ind w:left="450"/>
        <w:jc w:val="both"/>
        <w:rPr>
          <w:sz w:val="24"/>
          <w:szCs w:val="24"/>
        </w:rPr>
      </w:pPr>
      <w:r w:rsidRPr="009D0CC6">
        <w:rPr>
          <w:sz w:val="24"/>
          <w:szCs w:val="24"/>
        </w:rPr>
        <w:t xml:space="preserve">9.  </w:t>
      </w:r>
      <w:r w:rsidRPr="009D0CC6">
        <w:rPr>
          <w:sz w:val="24"/>
          <w:szCs w:val="24"/>
        </w:rPr>
        <w:tab/>
        <w:t>Ана Илић Јовичић, наставник ликовне културе</w:t>
      </w:r>
    </w:p>
    <w:p w14:paraId="59709678" w14:textId="77777777" w:rsidR="00265738" w:rsidRPr="009D0CC6" w:rsidRDefault="00210FA6" w:rsidP="004D3CC8">
      <w:pPr>
        <w:tabs>
          <w:tab w:val="left" w:pos="630"/>
          <w:tab w:val="left" w:pos="810"/>
        </w:tabs>
        <w:ind w:left="450"/>
        <w:jc w:val="both"/>
        <w:rPr>
          <w:sz w:val="24"/>
          <w:szCs w:val="24"/>
        </w:rPr>
      </w:pPr>
      <w:r w:rsidRPr="009D0CC6">
        <w:rPr>
          <w:sz w:val="24"/>
          <w:szCs w:val="24"/>
        </w:rPr>
        <w:t>10.  Маријана Петровић Мурић, наставник географије</w:t>
      </w:r>
    </w:p>
    <w:p w14:paraId="4F496C4F" w14:textId="77777777" w:rsidR="00265738" w:rsidRPr="009D0CC6" w:rsidRDefault="00210FA6" w:rsidP="004D3CC8">
      <w:pPr>
        <w:tabs>
          <w:tab w:val="left" w:pos="630"/>
          <w:tab w:val="left" w:pos="810"/>
        </w:tabs>
        <w:ind w:left="450"/>
        <w:jc w:val="both"/>
        <w:rPr>
          <w:sz w:val="24"/>
          <w:szCs w:val="24"/>
        </w:rPr>
      </w:pPr>
      <w:r w:rsidRPr="009D0CC6">
        <w:rPr>
          <w:sz w:val="24"/>
          <w:szCs w:val="24"/>
        </w:rPr>
        <w:t>11.  Стефани Јовановић, наставник математике</w:t>
      </w:r>
    </w:p>
    <w:p w14:paraId="4ECCF00F" w14:textId="77777777" w:rsidR="00265738" w:rsidRPr="009D0CC6" w:rsidRDefault="00210FA6" w:rsidP="004D3CC8">
      <w:pPr>
        <w:tabs>
          <w:tab w:val="left" w:pos="630"/>
          <w:tab w:val="left" w:pos="810"/>
        </w:tabs>
        <w:ind w:left="450"/>
        <w:jc w:val="both"/>
        <w:rPr>
          <w:sz w:val="24"/>
          <w:szCs w:val="24"/>
        </w:rPr>
      </w:pPr>
      <w:r w:rsidRPr="009D0CC6">
        <w:rPr>
          <w:sz w:val="24"/>
          <w:szCs w:val="24"/>
        </w:rPr>
        <w:t>12.  Богдан Обрадовић, наставник физичког и здравственог васпитања</w:t>
      </w:r>
    </w:p>
    <w:p w14:paraId="272255BA" w14:textId="77777777" w:rsidR="00265738" w:rsidRPr="009D0CC6" w:rsidRDefault="00210FA6" w:rsidP="004D3CC8">
      <w:pPr>
        <w:tabs>
          <w:tab w:val="left" w:pos="630"/>
          <w:tab w:val="left" w:pos="810"/>
        </w:tabs>
        <w:ind w:left="450"/>
        <w:jc w:val="both"/>
        <w:rPr>
          <w:sz w:val="24"/>
          <w:szCs w:val="24"/>
        </w:rPr>
      </w:pPr>
      <w:r w:rsidRPr="009D0CC6">
        <w:rPr>
          <w:sz w:val="24"/>
          <w:szCs w:val="24"/>
        </w:rPr>
        <w:t>13.  Представник Савета родитеља</w:t>
      </w:r>
      <w:r w:rsidR="0066732E" w:rsidRPr="009D0CC6">
        <w:t xml:space="preserve"> </w:t>
      </w:r>
      <w:r w:rsidR="0066732E" w:rsidRPr="009D0CC6">
        <w:rPr>
          <w:sz w:val="24"/>
          <w:szCs w:val="24"/>
        </w:rPr>
        <w:t>Ирена Чањи представник одељења 4/1  и Милица Несторовић представник одељења 2/3</w:t>
      </w:r>
    </w:p>
    <w:p w14:paraId="6B3F9816" w14:textId="77777777" w:rsidR="00265738" w:rsidRPr="009D0CC6" w:rsidRDefault="00210FA6" w:rsidP="004D3CC8">
      <w:pPr>
        <w:tabs>
          <w:tab w:val="left" w:pos="630"/>
          <w:tab w:val="left" w:pos="810"/>
        </w:tabs>
        <w:ind w:left="450"/>
        <w:jc w:val="both"/>
        <w:rPr>
          <w:sz w:val="24"/>
          <w:szCs w:val="24"/>
        </w:rPr>
      </w:pPr>
      <w:r w:rsidRPr="009D0CC6">
        <w:rPr>
          <w:sz w:val="24"/>
          <w:szCs w:val="24"/>
        </w:rPr>
        <w:t>14.  Представник Ученичког парламента</w:t>
      </w:r>
      <w:r w:rsidR="003F25AE" w:rsidRPr="009D0CC6">
        <w:rPr>
          <w:sz w:val="24"/>
          <w:szCs w:val="24"/>
          <w:lang w:val="sr-Cyrl-RS"/>
        </w:rPr>
        <w:t xml:space="preserve"> А.Т. 8/1 и И.М. 8/2</w:t>
      </w:r>
    </w:p>
    <w:p w14:paraId="01BA63D4" w14:textId="77777777" w:rsidR="00265738" w:rsidRPr="009D0CC6" w:rsidRDefault="00210FA6" w:rsidP="004D3CC8">
      <w:pPr>
        <w:tabs>
          <w:tab w:val="left" w:pos="630"/>
          <w:tab w:val="left" w:pos="810"/>
        </w:tabs>
        <w:ind w:left="450"/>
        <w:jc w:val="both"/>
        <w:rPr>
          <w:sz w:val="24"/>
          <w:szCs w:val="24"/>
          <w:lang w:val="sr-Cyrl-RS"/>
        </w:rPr>
      </w:pPr>
      <w:r w:rsidRPr="009D0CC6">
        <w:rPr>
          <w:sz w:val="24"/>
          <w:szCs w:val="24"/>
        </w:rPr>
        <w:lastRenderedPageBreak/>
        <w:t>15.  Представник локалне самоуправе</w:t>
      </w:r>
      <w:r w:rsidR="00F937F1" w:rsidRPr="009D0CC6">
        <w:rPr>
          <w:sz w:val="24"/>
          <w:szCs w:val="24"/>
          <w:lang w:val="sr-Cyrl-RS"/>
        </w:rPr>
        <w:t xml:space="preserve"> Предраг Симоновић</w:t>
      </w:r>
    </w:p>
    <w:p w14:paraId="66947BC7" w14:textId="77777777" w:rsidR="00265738" w:rsidRPr="009D0CC6" w:rsidRDefault="00210FA6">
      <w:pPr>
        <w:jc w:val="both"/>
        <w:rPr>
          <w:sz w:val="24"/>
          <w:szCs w:val="24"/>
          <w:lang w:val="sr-Cyrl-RS"/>
        </w:rPr>
      </w:pPr>
      <w:r w:rsidRPr="009D0CC6">
        <w:rPr>
          <w:sz w:val="24"/>
          <w:szCs w:val="24"/>
        </w:rPr>
        <w:t xml:space="preserve"> </w:t>
      </w:r>
      <w:r w:rsidR="00F937F1" w:rsidRPr="009D0CC6">
        <w:rPr>
          <w:sz w:val="24"/>
          <w:szCs w:val="24"/>
          <w:lang w:val="sr-Cyrl-RS"/>
        </w:rPr>
        <w:t xml:space="preserve"> </w:t>
      </w:r>
    </w:p>
    <w:p w14:paraId="695D713C" w14:textId="77777777" w:rsidR="00265738" w:rsidRPr="009D0CC6" w:rsidRDefault="00210FA6">
      <w:pPr>
        <w:jc w:val="both"/>
        <w:rPr>
          <w:b/>
          <w:bCs/>
          <w:i/>
          <w:iCs/>
          <w:sz w:val="24"/>
          <w:szCs w:val="24"/>
        </w:rPr>
      </w:pPr>
      <w:r w:rsidRPr="009D0CC6">
        <w:rPr>
          <w:b/>
          <w:bCs/>
          <w:i/>
          <w:iCs/>
          <w:sz w:val="24"/>
          <w:szCs w:val="24"/>
        </w:rPr>
        <w:t>Тим за пројекте</w:t>
      </w:r>
    </w:p>
    <w:p w14:paraId="40CE09E0" w14:textId="77777777" w:rsidR="00265738" w:rsidRPr="009D0CC6" w:rsidRDefault="00210FA6">
      <w:pPr>
        <w:jc w:val="both"/>
        <w:rPr>
          <w:sz w:val="24"/>
          <w:szCs w:val="24"/>
        </w:rPr>
      </w:pPr>
      <w:r w:rsidRPr="009D0CC6">
        <w:rPr>
          <w:sz w:val="24"/>
          <w:szCs w:val="24"/>
        </w:rPr>
        <w:t xml:space="preserve"> </w:t>
      </w:r>
    </w:p>
    <w:p w14:paraId="3B5DB29D" w14:textId="77777777" w:rsidR="00265738" w:rsidRPr="009D0CC6" w:rsidRDefault="00210FA6" w:rsidP="00E4482B">
      <w:pPr>
        <w:tabs>
          <w:tab w:val="left" w:pos="360"/>
        </w:tabs>
        <w:jc w:val="both"/>
        <w:rPr>
          <w:sz w:val="24"/>
          <w:szCs w:val="24"/>
        </w:rPr>
      </w:pPr>
      <w:r w:rsidRPr="009D0CC6">
        <w:rPr>
          <w:sz w:val="24"/>
          <w:szCs w:val="24"/>
        </w:rPr>
        <w:t xml:space="preserve">1.  </w:t>
      </w:r>
      <w:r w:rsidRPr="009D0CC6">
        <w:rPr>
          <w:sz w:val="24"/>
          <w:szCs w:val="24"/>
        </w:rPr>
        <w:tab/>
        <w:t>Данијела Страхинић, директор школе</w:t>
      </w:r>
    </w:p>
    <w:p w14:paraId="1499FB84" w14:textId="77777777" w:rsidR="00265738" w:rsidRPr="009D0CC6" w:rsidRDefault="00210FA6" w:rsidP="00E4482B">
      <w:pPr>
        <w:tabs>
          <w:tab w:val="left" w:pos="360"/>
        </w:tabs>
        <w:jc w:val="both"/>
        <w:rPr>
          <w:sz w:val="24"/>
          <w:szCs w:val="24"/>
        </w:rPr>
      </w:pPr>
      <w:r w:rsidRPr="009D0CC6">
        <w:rPr>
          <w:sz w:val="24"/>
          <w:szCs w:val="24"/>
        </w:rPr>
        <w:t xml:space="preserve">2.  </w:t>
      </w:r>
      <w:r w:rsidRPr="009D0CC6">
        <w:rPr>
          <w:sz w:val="24"/>
          <w:szCs w:val="24"/>
        </w:rPr>
        <w:tab/>
        <w:t>Оливера Дамјановић, наставник српског језика и књижевности</w:t>
      </w:r>
    </w:p>
    <w:p w14:paraId="7252BF8E" w14:textId="77777777" w:rsidR="00265738" w:rsidRPr="009D0CC6" w:rsidRDefault="00210FA6" w:rsidP="00E4482B">
      <w:pPr>
        <w:tabs>
          <w:tab w:val="left" w:pos="360"/>
        </w:tabs>
        <w:jc w:val="both"/>
        <w:rPr>
          <w:sz w:val="24"/>
          <w:szCs w:val="24"/>
        </w:rPr>
      </w:pPr>
      <w:r w:rsidRPr="009D0CC6">
        <w:rPr>
          <w:sz w:val="24"/>
          <w:szCs w:val="24"/>
        </w:rPr>
        <w:t>3.   Добринка Стојић, наставник ликовне културе</w:t>
      </w:r>
    </w:p>
    <w:p w14:paraId="6B8BAB29" w14:textId="77777777" w:rsidR="00265738" w:rsidRPr="009D0CC6" w:rsidRDefault="00210FA6" w:rsidP="00E4482B">
      <w:pPr>
        <w:tabs>
          <w:tab w:val="left" w:pos="360"/>
        </w:tabs>
        <w:jc w:val="both"/>
        <w:rPr>
          <w:sz w:val="24"/>
          <w:szCs w:val="24"/>
        </w:rPr>
      </w:pPr>
      <w:r w:rsidRPr="009D0CC6">
        <w:rPr>
          <w:sz w:val="24"/>
          <w:szCs w:val="24"/>
        </w:rPr>
        <w:t>4.   Јована Атанасковић, наставник разредне наставе</w:t>
      </w:r>
    </w:p>
    <w:p w14:paraId="68323868" w14:textId="77777777" w:rsidR="00265738" w:rsidRPr="009D0CC6" w:rsidRDefault="00210FA6" w:rsidP="00E4482B">
      <w:pPr>
        <w:tabs>
          <w:tab w:val="left" w:pos="360"/>
        </w:tabs>
        <w:jc w:val="both"/>
        <w:rPr>
          <w:sz w:val="24"/>
          <w:szCs w:val="24"/>
        </w:rPr>
      </w:pPr>
      <w:r w:rsidRPr="009D0CC6">
        <w:rPr>
          <w:sz w:val="24"/>
          <w:szCs w:val="24"/>
        </w:rPr>
        <w:t xml:space="preserve">5.  </w:t>
      </w:r>
      <w:r w:rsidRPr="009D0CC6">
        <w:rPr>
          <w:sz w:val="24"/>
          <w:szCs w:val="24"/>
        </w:rPr>
        <w:tab/>
        <w:t>Маријана Петровић Мурић, наставник географије (координатор и записничар)</w:t>
      </w:r>
    </w:p>
    <w:p w14:paraId="69AAD900" w14:textId="77777777" w:rsidR="00265738" w:rsidRPr="009D0CC6" w:rsidRDefault="00210FA6" w:rsidP="00E4482B">
      <w:pPr>
        <w:tabs>
          <w:tab w:val="left" w:pos="270"/>
          <w:tab w:val="left" w:pos="450"/>
        </w:tabs>
        <w:jc w:val="both"/>
        <w:rPr>
          <w:sz w:val="24"/>
          <w:szCs w:val="24"/>
        </w:rPr>
      </w:pPr>
      <w:r w:rsidRPr="009D0CC6">
        <w:rPr>
          <w:sz w:val="24"/>
          <w:szCs w:val="24"/>
        </w:rPr>
        <w:t xml:space="preserve">6.  </w:t>
      </w:r>
      <w:r w:rsidRPr="009D0CC6">
        <w:rPr>
          <w:sz w:val="24"/>
          <w:szCs w:val="24"/>
        </w:rPr>
        <w:tab/>
        <w:t>Маргарета Бијелић, наставник разредне наставе</w:t>
      </w:r>
    </w:p>
    <w:p w14:paraId="5A53D26E" w14:textId="77777777" w:rsidR="00265738" w:rsidRPr="009D0CC6" w:rsidRDefault="00210FA6" w:rsidP="00E4482B">
      <w:pPr>
        <w:tabs>
          <w:tab w:val="left" w:pos="270"/>
          <w:tab w:val="left" w:pos="450"/>
        </w:tabs>
        <w:jc w:val="both"/>
        <w:rPr>
          <w:sz w:val="24"/>
          <w:szCs w:val="24"/>
        </w:rPr>
      </w:pPr>
      <w:r w:rsidRPr="009D0CC6">
        <w:rPr>
          <w:sz w:val="24"/>
          <w:szCs w:val="24"/>
        </w:rPr>
        <w:t xml:space="preserve">7.  </w:t>
      </w:r>
      <w:r w:rsidRPr="009D0CC6">
        <w:rPr>
          <w:sz w:val="24"/>
          <w:szCs w:val="24"/>
        </w:rPr>
        <w:tab/>
        <w:t>Катарина Ђурић, наставник разредне наставе</w:t>
      </w:r>
    </w:p>
    <w:p w14:paraId="5CBCA259" w14:textId="77777777" w:rsidR="00265738" w:rsidRPr="009D0CC6" w:rsidRDefault="00210FA6" w:rsidP="00E4482B">
      <w:pPr>
        <w:tabs>
          <w:tab w:val="left" w:pos="270"/>
          <w:tab w:val="left" w:pos="450"/>
        </w:tabs>
        <w:jc w:val="both"/>
        <w:rPr>
          <w:sz w:val="24"/>
          <w:szCs w:val="24"/>
        </w:rPr>
      </w:pPr>
      <w:r w:rsidRPr="009D0CC6">
        <w:rPr>
          <w:sz w:val="24"/>
          <w:szCs w:val="24"/>
        </w:rPr>
        <w:t xml:space="preserve">8.  </w:t>
      </w:r>
      <w:r w:rsidRPr="009D0CC6">
        <w:rPr>
          <w:sz w:val="24"/>
          <w:szCs w:val="24"/>
        </w:rPr>
        <w:tab/>
        <w:t>Даница Гозденовић, дефектолог школе</w:t>
      </w:r>
    </w:p>
    <w:p w14:paraId="4BAD08BF" w14:textId="1784F22C" w:rsidR="00265738" w:rsidRPr="009D0CC6" w:rsidRDefault="00210FA6" w:rsidP="00E4482B">
      <w:pPr>
        <w:tabs>
          <w:tab w:val="left" w:pos="270"/>
          <w:tab w:val="left" w:pos="450"/>
        </w:tabs>
        <w:jc w:val="both"/>
        <w:rPr>
          <w:sz w:val="24"/>
          <w:szCs w:val="24"/>
        </w:rPr>
      </w:pPr>
      <w:r w:rsidRPr="009D0CC6">
        <w:rPr>
          <w:sz w:val="24"/>
          <w:szCs w:val="24"/>
        </w:rPr>
        <w:t xml:space="preserve">9.  </w:t>
      </w:r>
      <w:r w:rsidRPr="009D0CC6">
        <w:rPr>
          <w:sz w:val="24"/>
          <w:szCs w:val="24"/>
        </w:rPr>
        <w:tab/>
      </w:r>
      <w:r w:rsidRPr="00755306">
        <w:rPr>
          <w:color w:val="000000" w:themeColor="text1"/>
          <w:sz w:val="24"/>
          <w:szCs w:val="24"/>
        </w:rPr>
        <w:t>Ставрос</w:t>
      </w:r>
      <w:r w:rsidR="00755306" w:rsidRPr="00755306">
        <w:rPr>
          <w:color w:val="000000" w:themeColor="text1"/>
          <w:sz w:val="24"/>
          <w:szCs w:val="24"/>
          <w:lang w:val="sr-Cyrl-RS"/>
        </w:rPr>
        <w:t xml:space="preserve"> Колитсидакис</w:t>
      </w:r>
      <w:r w:rsidRPr="009D0CC6">
        <w:rPr>
          <w:sz w:val="24"/>
          <w:szCs w:val="24"/>
        </w:rPr>
        <w:t>, наставник верске наставе</w:t>
      </w:r>
    </w:p>
    <w:p w14:paraId="48356E1D" w14:textId="77777777" w:rsidR="00265738" w:rsidRPr="009D0CC6" w:rsidRDefault="00210FA6">
      <w:pPr>
        <w:jc w:val="both"/>
        <w:rPr>
          <w:sz w:val="24"/>
          <w:szCs w:val="24"/>
        </w:rPr>
      </w:pPr>
      <w:r w:rsidRPr="009D0CC6">
        <w:rPr>
          <w:sz w:val="24"/>
          <w:szCs w:val="24"/>
        </w:rPr>
        <w:t>10.  Ана Живковић, психолог школе</w:t>
      </w:r>
    </w:p>
    <w:p w14:paraId="44CE2980" w14:textId="77777777" w:rsidR="00265738" w:rsidRPr="009D0CC6" w:rsidRDefault="00210FA6">
      <w:pPr>
        <w:jc w:val="both"/>
        <w:rPr>
          <w:sz w:val="24"/>
          <w:szCs w:val="24"/>
        </w:rPr>
      </w:pPr>
      <w:r w:rsidRPr="009D0CC6">
        <w:rPr>
          <w:sz w:val="24"/>
          <w:szCs w:val="24"/>
        </w:rPr>
        <w:t>11.  Марија Дишић, наставник енглеског језика</w:t>
      </w:r>
    </w:p>
    <w:p w14:paraId="341ADA9C" w14:textId="77777777" w:rsidR="00265738" w:rsidRPr="009D0CC6" w:rsidRDefault="00210FA6">
      <w:pPr>
        <w:jc w:val="both"/>
        <w:rPr>
          <w:sz w:val="24"/>
          <w:szCs w:val="24"/>
        </w:rPr>
      </w:pPr>
      <w:r w:rsidRPr="009D0CC6">
        <w:rPr>
          <w:sz w:val="24"/>
          <w:szCs w:val="24"/>
        </w:rPr>
        <w:t>12.  Кристина Петровић, наставник разредне наставе</w:t>
      </w:r>
    </w:p>
    <w:p w14:paraId="0541549D" w14:textId="77777777" w:rsidR="00265738" w:rsidRPr="009D0CC6" w:rsidRDefault="00210FA6">
      <w:pPr>
        <w:jc w:val="both"/>
        <w:rPr>
          <w:sz w:val="24"/>
          <w:szCs w:val="24"/>
        </w:rPr>
      </w:pPr>
      <w:r w:rsidRPr="009D0CC6">
        <w:rPr>
          <w:sz w:val="24"/>
          <w:szCs w:val="24"/>
        </w:rPr>
        <w:t>13.  Никола Спиридоновић, наставник технике и технологије, информатике и рачунарства</w:t>
      </w:r>
    </w:p>
    <w:p w14:paraId="3657B884" w14:textId="77777777" w:rsidR="00265738" w:rsidRPr="009D0CC6" w:rsidRDefault="00210FA6">
      <w:pPr>
        <w:jc w:val="both"/>
        <w:rPr>
          <w:sz w:val="24"/>
          <w:szCs w:val="24"/>
        </w:rPr>
      </w:pPr>
      <w:r w:rsidRPr="009D0CC6">
        <w:rPr>
          <w:sz w:val="24"/>
          <w:szCs w:val="24"/>
        </w:rPr>
        <w:t>14.  Драгана Кресовић, наставник српског језика и књижевности, библиотекар школе</w:t>
      </w:r>
    </w:p>
    <w:p w14:paraId="5E4E839B" w14:textId="77777777" w:rsidR="00265738" w:rsidRPr="009D0CC6" w:rsidRDefault="00210FA6">
      <w:pPr>
        <w:jc w:val="both"/>
        <w:rPr>
          <w:sz w:val="24"/>
          <w:szCs w:val="24"/>
        </w:rPr>
      </w:pPr>
      <w:r w:rsidRPr="009D0CC6">
        <w:rPr>
          <w:sz w:val="24"/>
          <w:szCs w:val="24"/>
        </w:rPr>
        <w:t>15.  Представник Савета родитеља</w:t>
      </w:r>
      <w:r w:rsidR="00C36433" w:rsidRPr="009D0CC6">
        <w:rPr>
          <w:sz w:val="24"/>
          <w:szCs w:val="24"/>
          <w:lang w:val="sr-Cyrl-RS"/>
        </w:rPr>
        <w:t xml:space="preserve"> Горан Шибалић, представник одељења 8/3 и Александра Стевановић представник одељења 8/1</w:t>
      </w:r>
    </w:p>
    <w:p w14:paraId="051BC17B" w14:textId="77777777" w:rsidR="00265738" w:rsidRPr="009D0CC6" w:rsidRDefault="00210FA6">
      <w:pPr>
        <w:jc w:val="both"/>
        <w:rPr>
          <w:sz w:val="24"/>
          <w:szCs w:val="24"/>
        </w:rPr>
      </w:pPr>
      <w:r w:rsidRPr="009D0CC6">
        <w:rPr>
          <w:sz w:val="24"/>
          <w:szCs w:val="24"/>
        </w:rPr>
        <w:t>16.  Представник Ученичког парламента</w:t>
      </w:r>
      <w:r w:rsidR="003F25AE" w:rsidRPr="009D0CC6">
        <w:rPr>
          <w:sz w:val="24"/>
          <w:szCs w:val="24"/>
          <w:lang w:val="sr-Cyrl-RS"/>
        </w:rPr>
        <w:t xml:space="preserve"> А.Т. 8/1 и И.М. 8/2</w:t>
      </w:r>
    </w:p>
    <w:p w14:paraId="14DA3BF1" w14:textId="77777777" w:rsidR="00265738" w:rsidRPr="009D0CC6" w:rsidRDefault="00210FA6">
      <w:pPr>
        <w:jc w:val="both"/>
        <w:rPr>
          <w:sz w:val="24"/>
          <w:szCs w:val="24"/>
          <w:lang w:val="sr-Cyrl-RS"/>
        </w:rPr>
      </w:pPr>
      <w:r w:rsidRPr="009D0CC6">
        <w:rPr>
          <w:sz w:val="24"/>
          <w:szCs w:val="24"/>
        </w:rPr>
        <w:t>17.  Представник локалне самоуправе</w:t>
      </w:r>
      <w:r w:rsidR="00F937F1" w:rsidRPr="009D0CC6">
        <w:rPr>
          <w:sz w:val="24"/>
          <w:szCs w:val="24"/>
          <w:lang w:val="sr-Cyrl-RS"/>
        </w:rPr>
        <w:t xml:space="preserve"> Предраг Симоновић</w:t>
      </w:r>
    </w:p>
    <w:p w14:paraId="133A3F21" w14:textId="77777777" w:rsidR="00265738" w:rsidRDefault="00210FA6">
      <w:pPr>
        <w:jc w:val="both"/>
        <w:rPr>
          <w:sz w:val="24"/>
          <w:szCs w:val="24"/>
          <w:lang w:val="sr-Cyrl-RS"/>
        </w:rPr>
      </w:pPr>
      <w:r w:rsidRPr="009D0CC6">
        <w:rPr>
          <w:sz w:val="24"/>
          <w:szCs w:val="24"/>
        </w:rPr>
        <w:t xml:space="preserve"> </w:t>
      </w:r>
    </w:p>
    <w:p w14:paraId="1A14B4A1" w14:textId="77777777" w:rsidR="008F34AF" w:rsidRDefault="008F34AF">
      <w:pPr>
        <w:jc w:val="both"/>
        <w:rPr>
          <w:sz w:val="24"/>
          <w:szCs w:val="24"/>
          <w:lang w:val="sr-Cyrl-RS"/>
        </w:rPr>
      </w:pPr>
    </w:p>
    <w:p w14:paraId="7D8B5617" w14:textId="77777777" w:rsidR="008F34AF" w:rsidRPr="008F34AF" w:rsidRDefault="008F34AF">
      <w:pPr>
        <w:jc w:val="both"/>
        <w:rPr>
          <w:sz w:val="24"/>
          <w:szCs w:val="24"/>
          <w:lang w:val="sr-Cyrl-RS"/>
        </w:rPr>
      </w:pPr>
    </w:p>
    <w:p w14:paraId="3C949FC4" w14:textId="77777777" w:rsidR="00265738" w:rsidRPr="009D0CC6" w:rsidRDefault="00210FA6">
      <w:pPr>
        <w:jc w:val="both"/>
        <w:rPr>
          <w:b/>
          <w:bCs/>
          <w:i/>
          <w:iCs/>
          <w:sz w:val="24"/>
          <w:szCs w:val="24"/>
        </w:rPr>
      </w:pPr>
      <w:r w:rsidRPr="009D0CC6">
        <w:rPr>
          <w:b/>
          <w:bCs/>
          <w:i/>
          <w:iCs/>
          <w:sz w:val="24"/>
          <w:szCs w:val="24"/>
        </w:rPr>
        <w:t>Тим за кризне догађаје</w:t>
      </w:r>
    </w:p>
    <w:p w14:paraId="2CC206AF" w14:textId="77777777" w:rsidR="00265738" w:rsidRPr="009D0CC6" w:rsidRDefault="00210FA6">
      <w:pPr>
        <w:jc w:val="both"/>
        <w:rPr>
          <w:sz w:val="24"/>
          <w:szCs w:val="24"/>
        </w:rPr>
      </w:pPr>
      <w:r w:rsidRPr="009D0CC6">
        <w:rPr>
          <w:sz w:val="24"/>
          <w:szCs w:val="24"/>
        </w:rPr>
        <w:t xml:space="preserve"> </w:t>
      </w:r>
    </w:p>
    <w:p w14:paraId="2A87314E" w14:textId="77777777" w:rsidR="00265738" w:rsidRPr="009D0CC6" w:rsidRDefault="00210FA6" w:rsidP="00E4482B">
      <w:pPr>
        <w:tabs>
          <w:tab w:val="left" w:pos="270"/>
          <w:tab w:val="left" w:pos="450"/>
        </w:tabs>
        <w:jc w:val="both"/>
        <w:rPr>
          <w:sz w:val="24"/>
          <w:szCs w:val="24"/>
        </w:rPr>
      </w:pPr>
      <w:r w:rsidRPr="009D0CC6">
        <w:rPr>
          <w:sz w:val="24"/>
          <w:szCs w:val="24"/>
        </w:rPr>
        <w:t xml:space="preserve">1.  </w:t>
      </w:r>
      <w:r w:rsidRPr="009D0CC6">
        <w:rPr>
          <w:sz w:val="24"/>
          <w:szCs w:val="24"/>
        </w:rPr>
        <w:tab/>
        <w:t>Данијела Страхинић. директор школе</w:t>
      </w:r>
    </w:p>
    <w:p w14:paraId="1F7B4CFD" w14:textId="77777777" w:rsidR="00265738" w:rsidRPr="009D0CC6" w:rsidRDefault="00210FA6" w:rsidP="00E4482B">
      <w:pPr>
        <w:tabs>
          <w:tab w:val="left" w:pos="270"/>
          <w:tab w:val="left" w:pos="450"/>
        </w:tabs>
        <w:jc w:val="both"/>
        <w:rPr>
          <w:sz w:val="24"/>
          <w:szCs w:val="24"/>
        </w:rPr>
      </w:pPr>
      <w:r w:rsidRPr="009D0CC6">
        <w:rPr>
          <w:sz w:val="24"/>
          <w:szCs w:val="24"/>
        </w:rPr>
        <w:t xml:space="preserve">2.  </w:t>
      </w:r>
      <w:r w:rsidRPr="009D0CC6">
        <w:rPr>
          <w:sz w:val="24"/>
          <w:szCs w:val="24"/>
        </w:rPr>
        <w:tab/>
        <w:t>Маргарета Бијелић, наставник разредне наставе (координатор и записничар)</w:t>
      </w:r>
    </w:p>
    <w:p w14:paraId="58453C9B" w14:textId="77777777" w:rsidR="00265738" w:rsidRPr="009D0CC6" w:rsidRDefault="00210FA6" w:rsidP="00E4482B">
      <w:pPr>
        <w:tabs>
          <w:tab w:val="left" w:pos="270"/>
          <w:tab w:val="left" w:pos="450"/>
        </w:tabs>
        <w:jc w:val="both"/>
        <w:rPr>
          <w:sz w:val="24"/>
          <w:szCs w:val="24"/>
        </w:rPr>
      </w:pPr>
      <w:r w:rsidRPr="009D0CC6">
        <w:rPr>
          <w:sz w:val="24"/>
          <w:szCs w:val="24"/>
        </w:rPr>
        <w:t xml:space="preserve">3.  </w:t>
      </w:r>
      <w:r w:rsidRPr="009D0CC6">
        <w:rPr>
          <w:sz w:val="24"/>
          <w:szCs w:val="24"/>
        </w:rPr>
        <w:tab/>
        <w:t>Марија Николић, наставник разредне наставе</w:t>
      </w:r>
    </w:p>
    <w:p w14:paraId="7332F713" w14:textId="77777777" w:rsidR="00265738" w:rsidRPr="009D0CC6" w:rsidRDefault="00210FA6" w:rsidP="00E4482B">
      <w:pPr>
        <w:tabs>
          <w:tab w:val="left" w:pos="270"/>
          <w:tab w:val="left" w:pos="450"/>
        </w:tabs>
        <w:jc w:val="both"/>
        <w:rPr>
          <w:sz w:val="24"/>
          <w:szCs w:val="24"/>
        </w:rPr>
      </w:pPr>
      <w:r w:rsidRPr="009D0CC6">
        <w:rPr>
          <w:sz w:val="24"/>
          <w:szCs w:val="24"/>
        </w:rPr>
        <w:t xml:space="preserve">4.  </w:t>
      </w:r>
      <w:r w:rsidRPr="009D0CC6">
        <w:rPr>
          <w:sz w:val="24"/>
          <w:szCs w:val="24"/>
        </w:rPr>
        <w:tab/>
        <w:t>Ана Живковић, психолог школе</w:t>
      </w:r>
    </w:p>
    <w:p w14:paraId="053D7BE8" w14:textId="77777777" w:rsidR="00265738" w:rsidRPr="009D0CC6" w:rsidRDefault="00210FA6" w:rsidP="00E4482B">
      <w:pPr>
        <w:tabs>
          <w:tab w:val="left" w:pos="270"/>
          <w:tab w:val="left" w:pos="450"/>
        </w:tabs>
        <w:jc w:val="both"/>
        <w:rPr>
          <w:sz w:val="24"/>
          <w:szCs w:val="24"/>
        </w:rPr>
      </w:pPr>
      <w:r w:rsidRPr="009D0CC6">
        <w:rPr>
          <w:sz w:val="24"/>
          <w:szCs w:val="24"/>
        </w:rPr>
        <w:t xml:space="preserve">5.  </w:t>
      </w:r>
      <w:r w:rsidRPr="009D0CC6">
        <w:rPr>
          <w:sz w:val="24"/>
          <w:szCs w:val="24"/>
        </w:rPr>
        <w:tab/>
        <w:t>Душка Милић, наставник разредне наставе</w:t>
      </w:r>
    </w:p>
    <w:p w14:paraId="22C72B41" w14:textId="77777777" w:rsidR="00265738" w:rsidRPr="009D0CC6" w:rsidRDefault="00210FA6" w:rsidP="00E4482B">
      <w:pPr>
        <w:tabs>
          <w:tab w:val="left" w:pos="270"/>
          <w:tab w:val="left" w:pos="450"/>
        </w:tabs>
        <w:jc w:val="both"/>
        <w:rPr>
          <w:sz w:val="24"/>
          <w:szCs w:val="24"/>
        </w:rPr>
      </w:pPr>
      <w:r w:rsidRPr="009D0CC6">
        <w:rPr>
          <w:sz w:val="24"/>
          <w:szCs w:val="24"/>
        </w:rPr>
        <w:t xml:space="preserve">6.  </w:t>
      </w:r>
      <w:r w:rsidRPr="009D0CC6">
        <w:rPr>
          <w:sz w:val="24"/>
          <w:szCs w:val="24"/>
        </w:rPr>
        <w:tab/>
        <w:t>Соња Богуновић, наставник немачког језика</w:t>
      </w:r>
    </w:p>
    <w:p w14:paraId="4DD32A63" w14:textId="77777777" w:rsidR="00265738" w:rsidRPr="009D0CC6" w:rsidRDefault="00210FA6" w:rsidP="00E4482B">
      <w:pPr>
        <w:tabs>
          <w:tab w:val="left" w:pos="270"/>
          <w:tab w:val="left" w:pos="450"/>
        </w:tabs>
        <w:jc w:val="both"/>
        <w:rPr>
          <w:sz w:val="24"/>
          <w:szCs w:val="24"/>
        </w:rPr>
      </w:pPr>
      <w:r w:rsidRPr="009D0CC6">
        <w:rPr>
          <w:sz w:val="24"/>
          <w:szCs w:val="24"/>
        </w:rPr>
        <w:t xml:space="preserve">7.  </w:t>
      </w:r>
      <w:r w:rsidRPr="009D0CC6">
        <w:rPr>
          <w:sz w:val="24"/>
          <w:szCs w:val="24"/>
        </w:rPr>
        <w:tab/>
        <w:t>Тамара Сандуловић, наставник разредне наставе</w:t>
      </w:r>
    </w:p>
    <w:p w14:paraId="390E06A2" w14:textId="77777777" w:rsidR="00265738" w:rsidRPr="009D0CC6" w:rsidRDefault="00210FA6" w:rsidP="00E4482B">
      <w:pPr>
        <w:tabs>
          <w:tab w:val="left" w:pos="270"/>
          <w:tab w:val="left" w:pos="450"/>
        </w:tabs>
        <w:jc w:val="both"/>
        <w:rPr>
          <w:sz w:val="24"/>
          <w:szCs w:val="24"/>
        </w:rPr>
      </w:pPr>
      <w:r w:rsidRPr="009D0CC6">
        <w:rPr>
          <w:sz w:val="24"/>
          <w:szCs w:val="24"/>
        </w:rPr>
        <w:t xml:space="preserve">8.  </w:t>
      </w:r>
      <w:r w:rsidRPr="009D0CC6">
        <w:rPr>
          <w:sz w:val="24"/>
          <w:szCs w:val="24"/>
        </w:rPr>
        <w:tab/>
        <w:t>Владимир Петровић, наставник физичког и здравственог васпитања</w:t>
      </w:r>
    </w:p>
    <w:p w14:paraId="6A21598E" w14:textId="77777777" w:rsidR="00265738" w:rsidRPr="009D0CC6" w:rsidRDefault="00210FA6" w:rsidP="00E4482B">
      <w:pPr>
        <w:tabs>
          <w:tab w:val="left" w:pos="270"/>
          <w:tab w:val="left" w:pos="450"/>
        </w:tabs>
        <w:jc w:val="both"/>
        <w:rPr>
          <w:sz w:val="24"/>
          <w:szCs w:val="24"/>
        </w:rPr>
      </w:pPr>
      <w:r w:rsidRPr="009D0CC6">
        <w:rPr>
          <w:sz w:val="24"/>
          <w:szCs w:val="24"/>
        </w:rPr>
        <w:t xml:space="preserve">9.  </w:t>
      </w:r>
      <w:r w:rsidRPr="009D0CC6">
        <w:rPr>
          <w:sz w:val="24"/>
          <w:szCs w:val="24"/>
        </w:rPr>
        <w:tab/>
        <w:t>Богдан Обрадовић, наставник физичког и здравственог васпитања</w:t>
      </w:r>
    </w:p>
    <w:p w14:paraId="1C757B39" w14:textId="28D984A2" w:rsidR="00265738" w:rsidRPr="0003271D" w:rsidRDefault="00210FA6">
      <w:pPr>
        <w:jc w:val="both"/>
        <w:rPr>
          <w:color w:val="000000" w:themeColor="text1"/>
          <w:sz w:val="24"/>
          <w:szCs w:val="24"/>
        </w:rPr>
      </w:pPr>
      <w:r w:rsidRPr="009D0CC6">
        <w:rPr>
          <w:sz w:val="24"/>
          <w:szCs w:val="24"/>
        </w:rPr>
        <w:t>10</w:t>
      </w:r>
      <w:r w:rsidRPr="009D0CC6">
        <w:rPr>
          <w:color w:val="EE0000"/>
          <w:sz w:val="24"/>
          <w:szCs w:val="24"/>
        </w:rPr>
        <w:t xml:space="preserve">.  </w:t>
      </w:r>
      <w:r w:rsidRPr="0003271D">
        <w:rPr>
          <w:color w:val="000000" w:themeColor="text1"/>
          <w:sz w:val="24"/>
          <w:szCs w:val="24"/>
        </w:rPr>
        <w:t xml:space="preserve">Ставрос </w:t>
      </w:r>
      <w:r w:rsidR="0003271D" w:rsidRPr="0003271D">
        <w:rPr>
          <w:color w:val="000000" w:themeColor="text1"/>
          <w:sz w:val="24"/>
          <w:szCs w:val="24"/>
          <w:lang w:val="sr-Cyrl-RS"/>
        </w:rPr>
        <w:t>Колитсидакис</w:t>
      </w:r>
      <w:r w:rsidRPr="0003271D">
        <w:rPr>
          <w:color w:val="000000" w:themeColor="text1"/>
          <w:sz w:val="24"/>
          <w:szCs w:val="24"/>
        </w:rPr>
        <w:t>, наставник верске наставе</w:t>
      </w:r>
    </w:p>
    <w:p w14:paraId="6204FCFE" w14:textId="77777777" w:rsidR="00265738" w:rsidRPr="009D0CC6" w:rsidRDefault="00210FA6">
      <w:pPr>
        <w:jc w:val="both"/>
        <w:rPr>
          <w:sz w:val="24"/>
          <w:szCs w:val="24"/>
        </w:rPr>
      </w:pPr>
      <w:r w:rsidRPr="009D0CC6">
        <w:rPr>
          <w:sz w:val="24"/>
          <w:szCs w:val="24"/>
        </w:rPr>
        <w:t>11.  Представник Савета родитеља</w:t>
      </w:r>
      <w:r w:rsidR="0066732E" w:rsidRPr="009D0CC6">
        <w:t xml:space="preserve"> </w:t>
      </w:r>
      <w:r w:rsidR="0066732E" w:rsidRPr="009D0CC6">
        <w:rPr>
          <w:sz w:val="24"/>
          <w:szCs w:val="24"/>
        </w:rPr>
        <w:t>Александра Стевановић представник одељења 8/1 и Маја Јовановић представник одељења 6/2</w:t>
      </w:r>
    </w:p>
    <w:p w14:paraId="746A7A75" w14:textId="77777777" w:rsidR="00265738" w:rsidRPr="009D0CC6" w:rsidRDefault="00210FA6">
      <w:pPr>
        <w:jc w:val="both"/>
        <w:rPr>
          <w:sz w:val="24"/>
          <w:szCs w:val="24"/>
        </w:rPr>
      </w:pPr>
      <w:r w:rsidRPr="009D0CC6">
        <w:rPr>
          <w:sz w:val="24"/>
          <w:szCs w:val="24"/>
        </w:rPr>
        <w:t>12.  Представник Ученичког парламента</w:t>
      </w:r>
      <w:r w:rsidR="003F25AE" w:rsidRPr="009D0CC6">
        <w:rPr>
          <w:sz w:val="24"/>
          <w:szCs w:val="24"/>
          <w:lang w:val="sr-Cyrl-RS"/>
        </w:rPr>
        <w:t xml:space="preserve"> А.Т. 8/1 и И.М. 8/2</w:t>
      </w:r>
    </w:p>
    <w:p w14:paraId="33E8C0B5" w14:textId="77777777" w:rsidR="00265738" w:rsidRPr="009D0CC6" w:rsidRDefault="00210FA6">
      <w:pPr>
        <w:jc w:val="both"/>
        <w:rPr>
          <w:sz w:val="24"/>
          <w:szCs w:val="24"/>
          <w:lang w:val="sr-Cyrl-RS"/>
        </w:rPr>
      </w:pPr>
      <w:r w:rsidRPr="009D0CC6">
        <w:rPr>
          <w:sz w:val="24"/>
          <w:szCs w:val="24"/>
        </w:rPr>
        <w:t>13.  Представник локалне самоуправе</w:t>
      </w:r>
      <w:r w:rsidR="00F937F1" w:rsidRPr="009D0CC6">
        <w:rPr>
          <w:sz w:val="24"/>
          <w:szCs w:val="24"/>
          <w:lang w:val="sr-Cyrl-RS"/>
        </w:rPr>
        <w:t xml:space="preserve"> Предраг Симоновић</w:t>
      </w:r>
    </w:p>
    <w:p w14:paraId="0335B04E" w14:textId="77777777" w:rsidR="00265738" w:rsidRPr="009D0CC6" w:rsidRDefault="00210FA6">
      <w:pPr>
        <w:jc w:val="both"/>
        <w:rPr>
          <w:sz w:val="24"/>
          <w:szCs w:val="24"/>
        </w:rPr>
      </w:pPr>
      <w:r w:rsidRPr="009D0CC6">
        <w:rPr>
          <w:sz w:val="24"/>
          <w:szCs w:val="24"/>
        </w:rPr>
        <w:t xml:space="preserve"> </w:t>
      </w:r>
    </w:p>
    <w:p w14:paraId="3DB95DED" w14:textId="77777777" w:rsidR="00265738" w:rsidRPr="009D0CC6" w:rsidRDefault="00210FA6">
      <w:pPr>
        <w:jc w:val="both"/>
        <w:rPr>
          <w:b/>
          <w:bCs/>
          <w:i/>
          <w:iCs/>
          <w:sz w:val="24"/>
          <w:szCs w:val="24"/>
        </w:rPr>
      </w:pPr>
      <w:r w:rsidRPr="009D0CC6">
        <w:rPr>
          <w:b/>
          <w:bCs/>
          <w:i/>
          <w:iCs/>
          <w:sz w:val="24"/>
          <w:szCs w:val="24"/>
        </w:rPr>
        <w:t>Тим за промоцију школе</w:t>
      </w:r>
    </w:p>
    <w:p w14:paraId="0B5532C8" w14:textId="77777777" w:rsidR="00265738" w:rsidRPr="009D0CC6" w:rsidRDefault="00210FA6">
      <w:pPr>
        <w:jc w:val="both"/>
        <w:rPr>
          <w:sz w:val="24"/>
          <w:szCs w:val="24"/>
        </w:rPr>
      </w:pPr>
      <w:r w:rsidRPr="009D0CC6">
        <w:rPr>
          <w:sz w:val="24"/>
          <w:szCs w:val="24"/>
        </w:rPr>
        <w:t xml:space="preserve"> </w:t>
      </w:r>
    </w:p>
    <w:p w14:paraId="5E89D96D" w14:textId="77777777" w:rsidR="00265738" w:rsidRPr="009D0CC6" w:rsidRDefault="00210FA6" w:rsidP="0035301F">
      <w:pPr>
        <w:pStyle w:val="ListParagraph"/>
        <w:numPr>
          <w:ilvl w:val="3"/>
          <w:numId w:val="107"/>
        </w:numPr>
        <w:tabs>
          <w:tab w:val="left" w:pos="360"/>
        </w:tabs>
        <w:ind w:left="270"/>
        <w:jc w:val="both"/>
        <w:rPr>
          <w:sz w:val="24"/>
          <w:szCs w:val="24"/>
        </w:rPr>
      </w:pPr>
      <w:r w:rsidRPr="009D0CC6">
        <w:rPr>
          <w:sz w:val="24"/>
          <w:szCs w:val="24"/>
        </w:rPr>
        <w:t>Данијела Страхинић, директор школе</w:t>
      </w:r>
    </w:p>
    <w:p w14:paraId="69672255" w14:textId="77777777" w:rsidR="00265738" w:rsidRPr="009D0CC6" w:rsidRDefault="00210FA6" w:rsidP="0035301F">
      <w:pPr>
        <w:pStyle w:val="ListParagraph"/>
        <w:numPr>
          <w:ilvl w:val="0"/>
          <w:numId w:val="107"/>
        </w:numPr>
        <w:tabs>
          <w:tab w:val="left" w:pos="360"/>
        </w:tabs>
        <w:ind w:left="270"/>
        <w:jc w:val="both"/>
        <w:rPr>
          <w:sz w:val="24"/>
          <w:szCs w:val="24"/>
        </w:rPr>
      </w:pPr>
      <w:r w:rsidRPr="009D0CC6">
        <w:rPr>
          <w:sz w:val="24"/>
          <w:szCs w:val="24"/>
        </w:rPr>
        <w:t>Ана Илић Јовичић, наставник ликовне културе (координатор и записничар)</w:t>
      </w:r>
    </w:p>
    <w:p w14:paraId="349CFAC2" w14:textId="77777777" w:rsidR="00265738" w:rsidRPr="009D0CC6" w:rsidRDefault="00210FA6" w:rsidP="0035301F">
      <w:pPr>
        <w:pStyle w:val="ListParagraph"/>
        <w:numPr>
          <w:ilvl w:val="0"/>
          <w:numId w:val="107"/>
        </w:numPr>
        <w:tabs>
          <w:tab w:val="left" w:pos="360"/>
        </w:tabs>
        <w:ind w:left="270"/>
        <w:jc w:val="both"/>
        <w:rPr>
          <w:sz w:val="24"/>
          <w:szCs w:val="24"/>
        </w:rPr>
      </w:pPr>
      <w:r w:rsidRPr="009D0CC6">
        <w:rPr>
          <w:sz w:val="24"/>
          <w:szCs w:val="24"/>
        </w:rPr>
        <w:lastRenderedPageBreak/>
        <w:t>Ана Живковић, психолог школе</w:t>
      </w:r>
    </w:p>
    <w:p w14:paraId="054CC331" w14:textId="77777777" w:rsidR="00265738" w:rsidRPr="009D0CC6" w:rsidRDefault="00210FA6" w:rsidP="0035301F">
      <w:pPr>
        <w:pStyle w:val="ListParagraph"/>
        <w:numPr>
          <w:ilvl w:val="0"/>
          <w:numId w:val="107"/>
        </w:numPr>
        <w:tabs>
          <w:tab w:val="left" w:pos="360"/>
        </w:tabs>
        <w:ind w:left="270"/>
        <w:jc w:val="both"/>
        <w:rPr>
          <w:sz w:val="24"/>
          <w:szCs w:val="24"/>
        </w:rPr>
      </w:pPr>
      <w:r w:rsidRPr="009D0CC6">
        <w:rPr>
          <w:sz w:val="24"/>
          <w:szCs w:val="24"/>
        </w:rPr>
        <w:t>Катарина Ђурић, наставник разредне наставе</w:t>
      </w:r>
    </w:p>
    <w:p w14:paraId="6CE8D2B0" w14:textId="77777777" w:rsidR="00265738" w:rsidRPr="009D0CC6" w:rsidRDefault="00210FA6" w:rsidP="0035301F">
      <w:pPr>
        <w:pStyle w:val="ListParagraph"/>
        <w:numPr>
          <w:ilvl w:val="0"/>
          <w:numId w:val="107"/>
        </w:numPr>
        <w:tabs>
          <w:tab w:val="left" w:pos="360"/>
        </w:tabs>
        <w:ind w:left="270"/>
        <w:jc w:val="both"/>
        <w:rPr>
          <w:sz w:val="24"/>
          <w:szCs w:val="24"/>
        </w:rPr>
      </w:pPr>
      <w:r w:rsidRPr="009D0CC6">
        <w:rPr>
          <w:sz w:val="24"/>
          <w:szCs w:val="24"/>
        </w:rPr>
        <w:t>Јована Атанасковић, наставник разредне наставе</w:t>
      </w:r>
    </w:p>
    <w:p w14:paraId="3AE7AA5E" w14:textId="77777777" w:rsidR="00265738" w:rsidRPr="009D0CC6" w:rsidRDefault="00210FA6" w:rsidP="0035301F">
      <w:pPr>
        <w:pStyle w:val="ListParagraph"/>
        <w:numPr>
          <w:ilvl w:val="0"/>
          <w:numId w:val="107"/>
        </w:numPr>
        <w:tabs>
          <w:tab w:val="left" w:pos="360"/>
        </w:tabs>
        <w:ind w:left="270"/>
        <w:jc w:val="both"/>
        <w:rPr>
          <w:sz w:val="24"/>
          <w:szCs w:val="24"/>
        </w:rPr>
      </w:pPr>
      <w:r w:rsidRPr="009D0CC6">
        <w:rPr>
          <w:sz w:val="24"/>
          <w:szCs w:val="24"/>
        </w:rPr>
        <w:t>Добринка Стојић, наставник ликовне културе и грађанског васпитања</w:t>
      </w:r>
    </w:p>
    <w:p w14:paraId="647F9883" w14:textId="77777777" w:rsidR="00265738" w:rsidRPr="009D0CC6" w:rsidRDefault="00210FA6" w:rsidP="0035301F">
      <w:pPr>
        <w:pStyle w:val="ListParagraph"/>
        <w:numPr>
          <w:ilvl w:val="0"/>
          <w:numId w:val="107"/>
        </w:numPr>
        <w:tabs>
          <w:tab w:val="left" w:pos="360"/>
        </w:tabs>
        <w:ind w:left="270"/>
        <w:jc w:val="both"/>
        <w:rPr>
          <w:sz w:val="24"/>
          <w:szCs w:val="24"/>
        </w:rPr>
      </w:pPr>
      <w:r w:rsidRPr="009D0CC6">
        <w:rPr>
          <w:sz w:val="24"/>
          <w:szCs w:val="24"/>
        </w:rPr>
        <w:t>Марија Милошевић, наставник разредне наставе</w:t>
      </w:r>
    </w:p>
    <w:p w14:paraId="0E0AB48E" w14:textId="77777777" w:rsidR="00265738" w:rsidRPr="009D0CC6" w:rsidRDefault="00210FA6" w:rsidP="0035301F">
      <w:pPr>
        <w:pStyle w:val="ListParagraph"/>
        <w:numPr>
          <w:ilvl w:val="0"/>
          <w:numId w:val="107"/>
        </w:numPr>
        <w:tabs>
          <w:tab w:val="left" w:pos="360"/>
        </w:tabs>
        <w:ind w:left="270"/>
        <w:jc w:val="both"/>
        <w:rPr>
          <w:sz w:val="24"/>
          <w:szCs w:val="24"/>
        </w:rPr>
      </w:pPr>
      <w:r w:rsidRPr="009D0CC6">
        <w:rPr>
          <w:sz w:val="24"/>
          <w:szCs w:val="24"/>
        </w:rPr>
        <w:t>Весна Станојевић,наставник разредне наставе</w:t>
      </w:r>
    </w:p>
    <w:p w14:paraId="4BBD72B1" w14:textId="77777777" w:rsidR="00265738" w:rsidRPr="009D0CC6" w:rsidRDefault="00210FA6" w:rsidP="0035301F">
      <w:pPr>
        <w:pStyle w:val="ListParagraph"/>
        <w:numPr>
          <w:ilvl w:val="0"/>
          <w:numId w:val="107"/>
        </w:numPr>
        <w:tabs>
          <w:tab w:val="left" w:pos="360"/>
        </w:tabs>
        <w:ind w:left="270"/>
        <w:jc w:val="both"/>
        <w:rPr>
          <w:sz w:val="24"/>
          <w:szCs w:val="24"/>
        </w:rPr>
      </w:pPr>
      <w:r w:rsidRPr="009D0CC6">
        <w:rPr>
          <w:sz w:val="24"/>
          <w:szCs w:val="24"/>
        </w:rPr>
        <w:t>Александра Никшић, наставник разредне наставе</w:t>
      </w:r>
    </w:p>
    <w:p w14:paraId="3DE5D89A" w14:textId="77777777" w:rsidR="00C36433" w:rsidRPr="009D0CC6" w:rsidRDefault="00210FA6" w:rsidP="0035301F">
      <w:pPr>
        <w:pStyle w:val="ListParagraph"/>
        <w:numPr>
          <w:ilvl w:val="0"/>
          <w:numId w:val="107"/>
        </w:numPr>
        <w:tabs>
          <w:tab w:val="left" w:pos="360"/>
        </w:tabs>
        <w:ind w:left="270"/>
        <w:jc w:val="both"/>
        <w:rPr>
          <w:sz w:val="24"/>
          <w:szCs w:val="24"/>
          <w:lang w:val="sr-Cyrl-RS"/>
        </w:rPr>
      </w:pPr>
      <w:r w:rsidRPr="009D0CC6">
        <w:rPr>
          <w:sz w:val="24"/>
          <w:szCs w:val="24"/>
        </w:rPr>
        <w:t>Бојана Живановић, наставник српског језика и књижевности</w:t>
      </w:r>
    </w:p>
    <w:p w14:paraId="35B35FCB" w14:textId="77777777" w:rsidR="00C36433" w:rsidRPr="009D0CC6" w:rsidRDefault="00C36433" w:rsidP="0035301F">
      <w:pPr>
        <w:pStyle w:val="ListParagraph"/>
        <w:numPr>
          <w:ilvl w:val="0"/>
          <w:numId w:val="107"/>
        </w:numPr>
        <w:tabs>
          <w:tab w:val="left" w:pos="360"/>
        </w:tabs>
        <w:ind w:left="270"/>
        <w:jc w:val="both"/>
        <w:rPr>
          <w:sz w:val="24"/>
          <w:szCs w:val="24"/>
        </w:rPr>
      </w:pPr>
      <w:r w:rsidRPr="009D0CC6">
        <w:rPr>
          <w:sz w:val="24"/>
          <w:szCs w:val="24"/>
        </w:rPr>
        <w:t>Представник Савета родитеља</w:t>
      </w:r>
      <w:r w:rsidRPr="009D0CC6">
        <w:rPr>
          <w:sz w:val="24"/>
          <w:szCs w:val="24"/>
          <w:lang w:val="sr-Cyrl-RS"/>
        </w:rPr>
        <w:t xml:space="preserve"> </w:t>
      </w:r>
      <w:bookmarkStart w:id="69" w:name="_Hlk209000698"/>
      <w:r w:rsidRPr="009D0CC6">
        <w:rPr>
          <w:sz w:val="24"/>
          <w:szCs w:val="24"/>
          <w:lang w:val="sr-Cyrl-RS"/>
        </w:rPr>
        <w:t>Горан Шибалић, представник одељења 8/3 и Александра Стевановић представник одељења 8/1</w:t>
      </w:r>
      <w:bookmarkEnd w:id="69"/>
    </w:p>
    <w:p w14:paraId="3D6EAC0A" w14:textId="77777777" w:rsidR="00265738" w:rsidRPr="009D0CC6" w:rsidRDefault="00210FA6" w:rsidP="0035301F">
      <w:pPr>
        <w:pStyle w:val="ListParagraph"/>
        <w:numPr>
          <w:ilvl w:val="0"/>
          <w:numId w:val="107"/>
        </w:numPr>
        <w:ind w:left="270"/>
        <w:jc w:val="both"/>
        <w:rPr>
          <w:sz w:val="24"/>
          <w:szCs w:val="24"/>
        </w:rPr>
      </w:pPr>
      <w:r w:rsidRPr="009D0CC6">
        <w:rPr>
          <w:sz w:val="24"/>
          <w:szCs w:val="24"/>
        </w:rPr>
        <w:t>Представник Ученичког парламента</w:t>
      </w:r>
      <w:r w:rsidR="003F25AE" w:rsidRPr="009D0CC6">
        <w:rPr>
          <w:sz w:val="24"/>
          <w:szCs w:val="24"/>
          <w:lang w:val="sr-Cyrl-RS"/>
        </w:rPr>
        <w:t xml:space="preserve"> А.Т. 8/1 и И.М. 8/2</w:t>
      </w:r>
    </w:p>
    <w:p w14:paraId="59CAC570" w14:textId="77777777" w:rsidR="00265738" w:rsidRPr="009D0CC6" w:rsidRDefault="00210FA6" w:rsidP="0035301F">
      <w:pPr>
        <w:pStyle w:val="ListParagraph"/>
        <w:numPr>
          <w:ilvl w:val="0"/>
          <w:numId w:val="107"/>
        </w:numPr>
        <w:ind w:left="270"/>
        <w:jc w:val="both"/>
        <w:rPr>
          <w:sz w:val="24"/>
          <w:szCs w:val="24"/>
          <w:lang w:val="sr-Cyrl-RS"/>
        </w:rPr>
      </w:pPr>
      <w:r w:rsidRPr="009D0CC6">
        <w:rPr>
          <w:sz w:val="24"/>
          <w:szCs w:val="24"/>
        </w:rPr>
        <w:t>Представник локалне самоуправе</w:t>
      </w:r>
      <w:r w:rsidR="00F937F1" w:rsidRPr="009D0CC6">
        <w:rPr>
          <w:sz w:val="24"/>
          <w:szCs w:val="24"/>
          <w:lang w:val="sr-Cyrl-RS"/>
        </w:rPr>
        <w:t xml:space="preserve"> Предраг Симоновић</w:t>
      </w:r>
    </w:p>
    <w:p w14:paraId="5305304E" w14:textId="77777777" w:rsidR="00AF25C0" w:rsidRPr="009D0CC6" w:rsidRDefault="00AF25C0">
      <w:pPr>
        <w:jc w:val="both"/>
        <w:rPr>
          <w:sz w:val="24"/>
          <w:szCs w:val="24"/>
          <w:lang w:val="sr-Cyrl-RS"/>
        </w:rPr>
      </w:pPr>
    </w:p>
    <w:p w14:paraId="091AF948" w14:textId="77777777" w:rsidR="00AF25C0" w:rsidRPr="009D0CC6" w:rsidRDefault="00AF25C0">
      <w:pPr>
        <w:jc w:val="both"/>
        <w:rPr>
          <w:sz w:val="24"/>
          <w:szCs w:val="24"/>
          <w:lang w:val="sr-Cyrl-RS"/>
        </w:rPr>
      </w:pPr>
    </w:p>
    <w:p w14:paraId="6AD9E392" w14:textId="77777777" w:rsidR="00265738" w:rsidRPr="009D0CC6" w:rsidRDefault="00210FA6">
      <w:pPr>
        <w:jc w:val="both"/>
        <w:rPr>
          <w:b/>
          <w:bCs/>
          <w:i/>
          <w:iCs/>
          <w:sz w:val="24"/>
          <w:szCs w:val="24"/>
          <w:lang w:val="sr-Cyrl-RS"/>
        </w:rPr>
      </w:pPr>
      <w:r w:rsidRPr="009D0CC6">
        <w:rPr>
          <w:b/>
          <w:bCs/>
          <w:i/>
          <w:iCs/>
          <w:sz w:val="24"/>
          <w:szCs w:val="24"/>
        </w:rPr>
        <w:t>Педагошки колегијум</w:t>
      </w:r>
    </w:p>
    <w:p w14:paraId="43FC3C85" w14:textId="77777777" w:rsidR="00AF25C0" w:rsidRPr="009D0CC6" w:rsidRDefault="00AF25C0">
      <w:pPr>
        <w:jc w:val="both"/>
        <w:rPr>
          <w:b/>
          <w:bCs/>
          <w:i/>
          <w:iCs/>
          <w:sz w:val="24"/>
          <w:szCs w:val="24"/>
          <w:lang w:val="sr-Cyrl-RS"/>
        </w:rPr>
      </w:pPr>
    </w:p>
    <w:p w14:paraId="3EAA841F" w14:textId="77777777" w:rsidR="00265738" w:rsidRPr="009D0CC6" w:rsidRDefault="00210FA6">
      <w:pPr>
        <w:jc w:val="both"/>
        <w:rPr>
          <w:sz w:val="24"/>
          <w:szCs w:val="24"/>
        </w:rPr>
      </w:pPr>
      <w:r w:rsidRPr="009D0CC6">
        <w:rPr>
          <w:sz w:val="24"/>
          <w:szCs w:val="24"/>
        </w:rPr>
        <w:t>1.      Данијела Страхинић, директор школе (руководилац)</w:t>
      </w:r>
    </w:p>
    <w:p w14:paraId="2E9B6FE1" w14:textId="77777777" w:rsidR="00265738" w:rsidRPr="009D0CC6" w:rsidRDefault="00210FA6">
      <w:pPr>
        <w:jc w:val="both"/>
        <w:rPr>
          <w:sz w:val="24"/>
          <w:szCs w:val="24"/>
        </w:rPr>
      </w:pPr>
      <w:r w:rsidRPr="009D0CC6">
        <w:rPr>
          <w:sz w:val="24"/>
          <w:szCs w:val="24"/>
        </w:rPr>
        <w:t>2.      Даница Гвозденовић, дефектолог школе</w:t>
      </w:r>
    </w:p>
    <w:p w14:paraId="1C1FE3AE" w14:textId="77777777" w:rsidR="00265738" w:rsidRPr="009D0CC6" w:rsidRDefault="00210FA6">
      <w:pPr>
        <w:jc w:val="both"/>
        <w:rPr>
          <w:sz w:val="24"/>
          <w:szCs w:val="24"/>
        </w:rPr>
      </w:pPr>
      <w:r w:rsidRPr="009D0CC6">
        <w:rPr>
          <w:sz w:val="24"/>
          <w:szCs w:val="24"/>
        </w:rPr>
        <w:t>3.      Гордана Стаменковић, педагог школе (записничар)</w:t>
      </w:r>
    </w:p>
    <w:p w14:paraId="0E6E54FE" w14:textId="77777777" w:rsidR="00265738" w:rsidRPr="009D0CC6" w:rsidRDefault="00210FA6">
      <w:pPr>
        <w:jc w:val="both"/>
        <w:rPr>
          <w:sz w:val="24"/>
          <w:szCs w:val="24"/>
        </w:rPr>
      </w:pPr>
      <w:r w:rsidRPr="009D0CC6">
        <w:rPr>
          <w:sz w:val="24"/>
          <w:szCs w:val="24"/>
        </w:rPr>
        <w:t>4.      Душка Милић, руководилац стручног већа за разредну наставу</w:t>
      </w:r>
    </w:p>
    <w:p w14:paraId="39BF5264" w14:textId="77777777" w:rsidR="00265738" w:rsidRPr="009D0CC6" w:rsidRDefault="00210FA6">
      <w:pPr>
        <w:jc w:val="both"/>
        <w:rPr>
          <w:sz w:val="24"/>
          <w:szCs w:val="24"/>
        </w:rPr>
      </w:pPr>
      <w:r w:rsidRPr="009D0CC6">
        <w:rPr>
          <w:sz w:val="24"/>
          <w:szCs w:val="24"/>
        </w:rPr>
        <w:t>5.      Зорана Милосављевић, наставник разредне наставе</w:t>
      </w:r>
    </w:p>
    <w:p w14:paraId="7BC8900E" w14:textId="77777777" w:rsidR="00265738" w:rsidRPr="009D0CC6" w:rsidRDefault="00210FA6">
      <w:pPr>
        <w:jc w:val="both"/>
        <w:rPr>
          <w:sz w:val="24"/>
          <w:szCs w:val="24"/>
        </w:rPr>
      </w:pPr>
      <w:r w:rsidRPr="009D0CC6">
        <w:rPr>
          <w:sz w:val="24"/>
          <w:szCs w:val="24"/>
        </w:rPr>
        <w:t>6.      Оливера Дамјановић, наставник српског језика и књижевности</w:t>
      </w:r>
    </w:p>
    <w:p w14:paraId="584B5F19" w14:textId="77777777" w:rsidR="00265738" w:rsidRPr="009D0CC6" w:rsidRDefault="00210FA6">
      <w:pPr>
        <w:jc w:val="both"/>
        <w:rPr>
          <w:sz w:val="24"/>
          <w:szCs w:val="24"/>
        </w:rPr>
      </w:pPr>
      <w:r w:rsidRPr="009D0CC6">
        <w:rPr>
          <w:sz w:val="24"/>
          <w:szCs w:val="24"/>
        </w:rPr>
        <w:t>7.      Сања Кандолф, наставник руског језика</w:t>
      </w:r>
    </w:p>
    <w:p w14:paraId="5E8C1F37" w14:textId="77777777" w:rsidR="00265738" w:rsidRPr="009D0CC6" w:rsidRDefault="00210FA6">
      <w:pPr>
        <w:jc w:val="both"/>
        <w:rPr>
          <w:sz w:val="24"/>
          <w:szCs w:val="24"/>
        </w:rPr>
      </w:pPr>
      <w:r w:rsidRPr="009D0CC6">
        <w:rPr>
          <w:sz w:val="24"/>
          <w:szCs w:val="24"/>
        </w:rPr>
        <w:t>8.      Јасна Цветковић, наставник физике и технике и технологије</w:t>
      </w:r>
    </w:p>
    <w:p w14:paraId="409678B7" w14:textId="77777777" w:rsidR="00265738" w:rsidRPr="009D0CC6" w:rsidRDefault="00210FA6">
      <w:pPr>
        <w:jc w:val="both"/>
        <w:rPr>
          <w:sz w:val="24"/>
          <w:szCs w:val="24"/>
        </w:rPr>
      </w:pPr>
      <w:r w:rsidRPr="009D0CC6">
        <w:rPr>
          <w:sz w:val="24"/>
          <w:szCs w:val="24"/>
        </w:rPr>
        <w:t>9.      Татјана Ћосић, наставник енглеског језика</w:t>
      </w:r>
    </w:p>
    <w:p w14:paraId="67A1E85C" w14:textId="77777777" w:rsidR="00265738" w:rsidRPr="009D0CC6" w:rsidRDefault="00210FA6">
      <w:pPr>
        <w:jc w:val="both"/>
        <w:rPr>
          <w:sz w:val="24"/>
          <w:szCs w:val="24"/>
        </w:rPr>
      </w:pPr>
      <w:r w:rsidRPr="009D0CC6">
        <w:rPr>
          <w:sz w:val="24"/>
          <w:szCs w:val="24"/>
        </w:rPr>
        <w:t>10.  Катарина Ђурић, наставник разредне наставе</w:t>
      </w:r>
    </w:p>
    <w:p w14:paraId="495BF022" w14:textId="77777777" w:rsidR="00265738" w:rsidRPr="009D0CC6" w:rsidRDefault="00210FA6">
      <w:pPr>
        <w:jc w:val="both"/>
        <w:rPr>
          <w:sz w:val="24"/>
          <w:szCs w:val="24"/>
        </w:rPr>
      </w:pPr>
      <w:r w:rsidRPr="009D0CC6">
        <w:rPr>
          <w:sz w:val="24"/>
          <w:szCs w:val="24"/>
        </w:rPr>
        <w:t>11.  Ана Илић Јовичић, наставник ликовне културе</w:t>
      </w:r>
    </w:p>
    <w:p w14:paraId="6718129A" w14:textId="77777777" w:rsidR="00265738" w:rsidRPr="009D0CC6" w:rsidRDefault="00210FA6">
      <w:pPr>
        <w:jc w:val="both"/>
        <w:rPr>
          <w:sz w:val="24"/>
          <w:szCs w:val="24"/>
        </w:rPr>
      </w:pPr>
      <w:r w:rsidRPr="009D0CC6">
        <w:rPr>
          <w:sz w:val="24"/>
          <w:szCs w:val="24"/>
        </w:rPr>
        <w:t>12.  Соња Богуновић, наставник немачког језика</w:t>
      </w:r>
    </w:p>
    <w:p w14:paraId="218E9E60" w14:textId="77777777" w:rsidR="00265738" w:rsidRPr="009D0CC6" w:rsidRDefault="00210FA6">
      <w:pPr>
        <w:jc w:val="both"/>
        <w:rPr>
          <w:sz w:val="24"/>
          <w:szCs w:val="24"/>
        </w:rPr>
      </w:pPr>
      <w:r w:rsidRPr="009D0CC6">
        <w:rPr>
          <w:sz w:val="24"/>
          <w:szCs w:val="24"/>
        </w:rPr>
        <w:t>13.  Наташа Јованчић, наставник математике</w:t>
      </w:r>
    </w:p>
    <w:p w14:paraId="775E8916" w14:textId="77777777" w:rsidR="00265738" w:rsidRPr="009D0CC6" w:rsidRDefault="00210FA6">
      <w:pPr>
        <w:jc w:val="both"/>
        <w:rPr>
          <w:sz w:val="24"/>
          <w:szCs w:val="24"/>
        </w:rPr>
      </w:pPr>
      <w:r w:rsidRPr="009D0CC6">
        <w:rPr>
          <w:sz w:val="24"/>
          <w:szCs w:val="24"/>
        </w:rPr>
        <w:t>14.  Маријана Петровић Мурић, наставник географије</w:t>
      </w:r>
    </w:p>
    <w:p w14:paraId="00BE0463" w14:textId="77777777" w:rsidR="00265738" w:rsidRPr="009D0CC6" w:rsidRDefault="00210FA6">
      <w:pPr>
        <w:jc w:val="both"/>
        <w:rPr>
          <w:sz w:val="24"/>
          <w:szCs w:val="24"/>
        </w:rPr>
      </w:pPr>
      <w:r w:rsidRPr="009D0CC6">
        <w:rPr>
          <w:sz w:val="24"/>
          <w:szCs w:val="24"/>
        </w:rPr>
        <w:t>15.  Владимир Петровић, наставник физичког и здравственог васпитања</w:t>
      </w:r>
    </w:p>
    <w:p w14:paraId="14BAF2F4" w14:textId="77777777" w:rsidR="00265738" w:rsidRPr="009D0CC6" w:rsidRDefault="00210FA6">
      <w:pPr>
        <w:jc w:val="both"/>
        <w:rPr>
          <w:sz w:val="24"/>
          <w:szCs w:val="24"/>
        </w:rPr>
      </w:pPr>
      <w:r w:rsidRPr="009D0CC6">
        <w:rPr>
          <w:sz w:val="24"/>
          <w:szCs w:val="24"/>
        </w:rPr>
        <w:t>16.  Ана Симоновић, наставник музичке културе и грађанског васпитања</w:t>
      </w:r>
    </w:p>
    <w:p w14:paraId="63073BD4" w14:textId="77777777" w:rsidR="00265738" w:rsidRPr="009D0CC6" w:rsidRDefault="00210FA6">
      <w:pPr>
        <w:jc w:val="both"/>
        <w:rPr>
          <w:sz w:val="24"/>
          <w:szCs w:val="24"/>
        </w:rPr>
      </w:pPr>
      <w:r w:rsidRPr="009D0CC6">
        <w:rPr>
          <w:sz w:val="24"/>
          <w:szCs w:val="24"/>
        </w:rPr>
        <w:t>17.  Светлана Перовић, руководилац стручног већа за области предмета</w:t>
      </w:r>
    </w:p>
    <w:p w14:paraId="278F1A68" w14:textId="77777777" w:rsidR="00265738" w:rsidRPr="009D0CC6" w:rsidRDefault="00210FA6">
      <w:pPr>
        <w:jc w:val="both"/>
        <w:rPr>
          <w:sz w:val="24"/>
          <w:szCs w:val="24"/>
        </w:rPr>
      </w:pPr>
      <w:r w:rsidRPr="009D0CC6">
        <w:rPr>
          <w:sz w:val="24"/>
          <w:szCs w:val="24"/>
        </w:rPr>
        <w:t>18.  Маргарета Бијелић, наставник разредне наставе</w:t>
      </w:r>
    </w:p>
    <w:p w14:paraId="37F4D69B" w14:textId="77777777" w:rsidR="00265738" w:rsidRPr="009D0CC6" w:rsidRDefault="00210FA6">
      <w:pPr>
        <w:jc w:val="both"/>
        <w:rPr>
          <w:sz w:val="24"/>
          <w:szCs w:val="24"/>
        </w:rPr>
      </w:pPr>
      <w:r w:rsidRPr="009D0CC6">
        <w:rPr>
          <w:sz w:val="24"/>
          <w:szCs w:val="24"/>
        </w:rPr>
        <w:t>19.  Соња Јерковић, наставник разредне наставе</w:t>
      </w:r>
    </w:p>
    <w:p w14:paraId="46D9D572" w14:textId="77777777" w:rsidR="00265738" w:rsidRPr="009D0CC6" w:rsidRDefault="00210FA6">
      <w:pPr>
        <w:jc w:val="both"/>
        <w:rPr>
          <w:sz w:val="24"/>
          <w:szCs w:val="24"/>
        </w:rPr>
      </w:pPr>
      <w:r w:rsidRPr="009D0CC6">
        <w:rPr>
          <w:sz w:val="24"/>
          <w:szCs w:val="24"/>
        </w:rPr>
        <w:t>20.  Марија Белопавловић, наставник разредне наставе</w:t>
      </w:r>
    </w:p>
    <w:p w14:paraId="2DDE47CA" w14:textId="77777777" w:rsidR="00265738" w:rsidRPr="009D0CC6" w:rsidRDefault="00210FA6">
      <w:pPr>
        <w:jc w:val="both"/>
        <w:rPr>
          <w:sz w:val="24"/>
          <w:szCs w:val="24"/>
        </w:rPr>
      </w:pPr>
      <w:r w:rsidRPr="009D0CC6">
        <w:rPr>
          <w:sz w:val="24"/>
          <w:szCs w:val="24"/>
        </w:rPr>
        <w:t>21.  Ана Живковић, психолог школе</w:t>
      </w:r>
    </w:p>
    <w:p w14:paraId="4374CDE6" w14:textId="77777777" w:rsidR="00265738" w:rsidRPr="009D0CC6" w:rsidRDefault="00210FA6">
      <w:pPr>
        <w:jc w:val="both"/>
        <w:rPr>
          <w:sz w:val="24"/>
          <w:szCs w:val="24"/>
        </w:rPr>
      </w:pPr>
      <w:r w:rsidRPr="009D0CC6">
        <w:rPr>
          <w:sz w:val="24"/>
          <w:szCs w:val="24"/>
        </w:rPr>
        <w:t xml:space="preserve"> </w:t>
      </w:r>
    </w:p>
    <w:p w14:paraId="730BCF43" w14:textId="77777777" w:rsidR="00265738" w:rsidRPr="009D0CC6" w:rsidRDefault="00210FA6">
      <w:pPr>
        <w:jc w:val="both"/>
        <w:rPr>
          <w:sz w:val="24"/>
          <w:szCs w:val="24"/>
        </w:rPr>
      </w:pPr>
      <w:r w:rsidRPr="009D0CC6">
        <w:rPr>
          <w:sz w:val="24"/>
          <w:szCs w:val="24"/>
        </w:rPr>
        <w:t xml:space="preserve"> </w:t>
      </w:r>
    </w:p>
    <w:p w14:paraId="271B2DF5" w14:textId="77777777" w:rsidR="00265738" w:rsidRPr="009D0CC6" w:rsidRDefault="00210FA6">
      <w:pPr>
        <w:jc w:val="both"/>
        <w:rPr>
          <w:b/>
          <w:bCs/>
          <w:i/>
          <w:iCs/>
          <w:sz w:val="24"/>
          <w:szCs w:val="24"/>
        </w:rPr>
      </w:pPr>
      <w:r w:rsidRPr="009D0CC6">
        <w:rPr>
          <w:b/>
          <w:bCs/>
          <w:i/>
          <w:iCs/>
          <w:sz w:val="24"/>
          <w:szCs w:val="24"/>
        </w:rPr>
        <w:t>Стручни актив за развој школског програма</w:t>
      </w:r>
    </w:p>
    <w:p w14:paraId="58BEEA24" w14:textId="77777777" w:rsidR="00265738" w:rsidRPr="009D0CC6" w:rsidRDefault="00210FA6">
      <w:pPr>
        <w:jc w:val="both"/>
        <w:rPr>
          <w:sz w:val="24"/>
          <w:szCs w:val="24"/>
        </w:rPr>
      </w:pPr>
      <w:r w:rsidRPr="009D0CC6">
        <w:rPr>
          <w:sz w:val="24"/>
          <w:szCs w:val="24"/>
        </w:rPr>
        <w:t xml:space="preserve"> </w:t>
      </w:r>
    </w:p>
    <w:p w14:paraId="2F2954A0" w14:textId="77777777" w:rsidR="00265738" w:rsidRPr="009D0CC6" w:rsidRDefault="00210FA6" w:rsidP="00AF25C0">
      <w:pPr>
        <w:tabs>
          <w:tab w:val="left" w:pos="360"/>
        </w:tabs>
        <w:jc w:val="both"/>
        <w:rPr>
          <w:sz w:val="24"/>
          <w:szCs w:val="24"/>
        </w:rPr>
      </w:pPr>
      <w:r w:rsidRPr="009D0CC6">
        <w:rPr>
          <w:sz w:val="24"/>
          <w:szCs w:val="24"/>
        </w:rPr>
        <w:t xml:space="preserve">1.  </w:t>
      </w:r>
      <w:r w:rsidRPr="009D0CC6">
        <w:rPr>
          <w:sz w:val="24"/>
          <w:szCs w:val="24"/>
        </w:rPr>
        <w:tab/>
        <w:t>Данијела Страхинић, директор школе</w:t>
      </w:r>
    </w:p>
    <w:p w14:paraId="5FA04707" w14:textId="77777777" w:rsidR="00265738" w:rsidRPr="009D0CC6" w:rsidRDefault="00210FA6" w:rsidP="00AF25C0">
      <w:pPr>
        <w:tabs>
          <w:tab w:val="left" w:pos="360"/>
        </w:tabs>
        <w:jc w:val="both"/>
        <w:rPr>
          <w:sz w:val="24"/>
          <w:szCs w:val="24"/>
        </w:rPr>
      </w:pPr>
      <w:r w:rsidRPr="009D0CC6">
        <w:rPr>
          <w:sz w:val="24"/>
          <w:szCs w:val="24"/>
        </w:rPr>
        <w:t xml:space="preserve">2.  </w:t>
      </w:r>
      <w:r w:rsidRPr="009D0CC6">
        <w:rPr>
          <w:sz w:val="24"/>
          <w:szCs w:val="24"/>
        </w:rPr>
        <w:tab/>
        <w:t>Гордана Стаменковић, педагог (координатор и записничар)</w:t>
      </w:r>
    </w:p>
    <w:p w14:paraId="22D1CDA2" w14:textId="77777777" w:rsidR="00265738" w:rsidRPr="009D0CC6" w:rsidRDefault="00210FA6" w:rsidP="00AF25C0">
      <w:pPr>
        <w:tabs>
          <w:tab w:val="left" w:pos="360"/>
        </w:tabs>
        <w:jc w:val="both"/>
        <w:rPr>
          <w:sz w:val="24"/>
          <w:szCs w:val="24"/>
        </w:rPr>
      </w:pPr>
      <w:r w:rsidRPr="009D0CC6">
        <w:rPr>
          <w:sz w:val="24"/>
          <w:szCs w:val="24"/>
        </w:rPr>
        <w:t xml:space="preserve">3.  </w:t>
      </w:r>
      <w:r w:rsidRPr="009D0CC6">
        <w:rPr>
          <w:sz w:val="24"/>
          <w:szCs w:val="24"/>
        </w:rPr>
        <w:tab/>
        <w:t>Душка Милић, наставник разредне наставе</w:t>
      </w:r>
    </w:p>
    <w:p w14:paraId="65CA7D84" w14:textId="77777777" w:rsidR="00265738" w:rsidRPr="009D0CC6" w:rsidRDefault="00210FA6" w:rsidP="00AF25C0">
      <w:pPr>
        <w:tabs>
          <w:tab w:val="left" w:pos="360"/>
        </w:tabs>
        <w:jc w:val="both"/>
        <w:rPr>
          <w:sz w:val="24"/>
          <w:szCs w:val="24"/>
        </w:rPr>
      </w:pPr>
      <w:r w:rsidRPr="009D0CC6">
        <w:rPr>
          <w:sz w:val="24"/>
          <w:szCs w:val="24"/>
        </w:rPr>
        <w:t xml:space="preserve">4.  </w:t>
      </w:r>
      <w:r w:rsidRPr="009D0CC6">
        <w:rPr>
          <w:sz w:val="24"/>
          <w:szCs w:val="24"/>
        </w:rPr>
        <w:tab/>
        <w:t>Гордана Стојић, наставник историје</w:t>
      </w:r>
    </w:p>
    <w:p w14:paraId="243E1D9A" w14:textId="77777777" w:rsidR="00265738" w:rsidRPr="009D0CC6" w:rsidRDefault="00210FA6" w:rsidP="00AF25C0">
      <w:pPr>
        <w:tabs>
          <w:tab w:val="left" w:pos="360"/>
        </w:tabs>
        <w:jc w:val="both"/>
        <w:rPr>
          <w:sz w:val="24"/>
          <w:szCs w:val="24"/>
        </w:rPr>
      </w:pPr>
      <w:r w:rsidRPr="009D0CC6">
        <w:rPr>
          <w:sz w:val="24"/>
          <w:szCs w:val="24"/>
        </w:rPr>
        <w:t xml:space="preserve">5.  </w:t>
      </w:r>
      <w:r w:rsidRPr="009D0CC6">
        <w:rPr>
          <w:sz w:val="24"/>
          <w:szCs w:val="24"/>
        </w:rPr>
        <w:tab/>
        <w:t>Милица Милић, наставник разредне наставе</w:t>
      </w:r>
    </w:p>
    <w:p w14:paraId="7E025EF4" w14:textId="77777777" w:rsidR="00265738" w:rsidRPr="009D0CC6" w:rsidRDefault="00210FA6" w:rsidP="00AF25C0">
      <w:pPr>
        <w:tabs>
          <w:tab w:val="left" w:pos="360"/>
        </w:tabs>
        <w:jc w:val="both"/>
        <w:rPr>
          <w:sz w:val="24"/>
          <w:szCs w:val="24"/>
        </w:rPr>
      </w:pPr>
      <w:r w:rsidRPr="009D0CC6">
        <w:rPr>
          <w:sz w:val="24"/>
          <w:szCs w:val="24"/>
        </w:rPr>
        <w:lastRenderedPageBreak/>
        <w:t xml:space="preserve">6.  </w:t>
      </w:r>
      <w:r w:rsidRPr="009D0CC6">
        <w:rPr>
          <w:sz w:val="24"/>
          <w:szCs w:val="24"/>
        </w:rPr>
        <w:tab/>
        <w:t>Катарина Ђурић, наставник разредне наставе</w:t>
      </w:r>
    </w:p>
    <w:p w14:paraId="3C01B7D1" w14:textId="77777777" w:rsidR="00265738" w:rsidRPr="009D0CC6" w:rsidRDefault="00210FA6" w:rsidP="00AF25C0">
      <w:pPr>
        <w:tabs>
          <w:tab w:val="left" w:pos="360"/>
        </w:tabs>
        <w:jc w:val="both"/>
        <w:rPr>
          <w:sz w:val="24"/>
          <w:szCs w:val="24"/>
        </w:rPr>
      </w:pPr>
      <w:r w:rsidRPr="009D0CC6">
        <w:rPr>
          <w:sz w:val="24"/>
          <w:szCs w:val="24"/>
        </w:rPr>
        <w:t xml:space="preserve">7.  </w:t>
      </w:r>
      <w:r w:rsidRPr="009D0CC6">
        <w:rPr>
          <w:sz w:val="24"/>
          <w:szCs w:val="24"/>
        </w:rPr>
        <w:tab/>
        <w:t>Јелена Јовановић, наставник разредне наставе</w:t>
      </w:r>
    </w:p>
    <w:p w14:paraId="28F5AC76" w14:textId="77777777" w:rsidR="00265738" w:rsidRPr="009D0CC6" w:rsidRDefault="00210FA6" w:rsidP="00AF25C0">
      <w:pPr>
        <w:tabs>
          <w:tab w:val="left" w:pos="360"/>
        </w:tabs>
        <w:jc w:val="both"/>
        <w:rPr>
          <w:sz w:val="24"/>
          <w:szCs w:val="24"/>
        </w:rPr>
      </w:pPr>
      <w:r w:rsidRPr="009D0CC6">
        <w:rPr>
          <w:sz w:val="24"/>
          <w:szCs w:val="24"/>
        </w:rPr>
        <w:t xml:space="preserve">8.  </w:t>
      </w:r>
      <w:r w:rsidRPr="009D0CC6">
        <w:rPr>
          <w:sz w:val="24"/>
          <w:szCs w:val="24"/>
        </w:rPr>
        <w:tab/>
        <w:t>Зорана Милосављевић, наставник разредне наставе</w:t>
      </w:r>
    </w:p>
    <w:p w14:paraId="73E5F50B" w14:textId="77777777" w:rsidR="00265738" w:rsidRPr="009D0CC6" w:rsidRDefault="00210FA6" w:rsidP="00AF25C0">
      <w:pPr>
        <w:tabs>
          <w:tab w:val="left" w:pos="360"/>
        </w:tabs>
        <w:jc w:val="both"/>
        <w:rPr>
          <w:sz w:val="24"/>
          <w:szCs w:val="24"/>
        </w:rPr>
      </w:pPr>
      <w:r w:rsidRPr="009D0CC6">
        <w:rPr>
          <w:sz w:val="24"/>
          <w:szCs w:val="24"/>
        </w:rPr>
        <w:t xml:space="preserve">9.  </w:t>
      </w:r>
      <w:r w:rsidRPr="009D0CC6">
        <w:rPr>
          <w:sz w:val="24"/>
          <w:szCs w:val="24"/>
        </w:rPr>
        <w:tab/>
        <w:t>Марија Дишић, наставник енглеског језика</w:t>
      </w:r>
    </w:p>
    <w:p w14:paraId="57F6A074" w14:textId="77777777" w:rsidR="00265738" w:rsidRPr="009D0CC6" w:rsidRDefault="00210FA6">
      <w:pPr>
        <w:jc w:val="both"/>
        <w:rPr>
          <w:sz w:val="24"/>
          <w:szCs w:val="24"/>
        </w:rPr>
      </w:pPr>
      <w:r w:rsidRPr="009D0CC6">
        <w:rPr>
          <w:sz w:val="24"/>
          <w:szCs w:val="24"/>
        </w:rPr>
        <w:t>10.  Татјана Ћосић, наставник енглеског језика</w:t>
      </w:r>
    </w:p>
    <w:p w14:paraId="2B766CEA" w14:textId="77777777" w:rsidR="00265738" w:rsidRPr="009D0CC6" w:rsidRDefault="00210FA6">
      <w:pPr>
        <w:jc w:val="both"/>
        <w:rPr>
          <w:sz w:val="24"/>
          <w:szCs w:val="24"/>
        </w:rPr>
      </w:pPr>
      <w:r w:rsidRPr="009D0CC6">
        <w:rPr>
          <w:sz w:val="24"/>
          <w:szCs w:val="24"/>
        </w:rPr>
        <w:t>11.  Оливера Дамјановић, наставник српског језика и књижевности</w:t>
      </w:r>
    </w:p>
    <w:p w14:paraId="793D20A0" w14:textId="77777777" w:rsidR="00265738" w:rsidRPr="009D0CC6" w:rsidRDefault="00210FA6">
      <w:pPr>
        <w:jc w:val="both"/>
        <w:rPr>
          <w:sz w:val="24"/>
          <w:szCs w:val="24"/>
        </w:rPr>
      </w:pPr>
      <w:r w:rsidRPr="009D0CC6">
        <w:rPr>
          <w:sz w:val="24"/>
          <w:szCs w:val="24"/>
        </w:rPr>
        <w:t>12.  Стефани Јовановић, наставник математике</w:t>
      </w:r>
    </w:p>
    <w:p w14:paraId="39198F3D" w14:textId="77777777" w:rsidR="00265738" w:rsidRPr="009D0CC6" w:rsidRDefault="00210FA6">
      <w:pPr>
        <w:jc w:val="both"/>
        <w:rPr>
          <w:sz w:val="24"/>
          <w:szCs w:val="24"/>
        </w:rPr>
      </w:pPr>
      <w:r w:rsidRPr="009D0CC6">
        <w:rPr>
          <w:sz w:val="24"/>
          <w:szCs w:val="24"/>
        </w:rPr>
        <w:t>13.  Никола Спиридноновић, наставник технике и технологије и информатике и рачунарства</w:t>
      </w:r>
    </w:p>
    <w:p w14:paraId="2498ED68" w14:textId="77777777" w:rsidR="00265738" w:rsidRPr="009D0CC6" w:rsidRDefault="00210FA6">
      <w:pPr>
        <w:jc w:val="both"/>
        <w:rPr>
          <w:sz w:val="24"/>
          <w:szCs w:val="24"/>
        </w:rPr>
      </w:pPr>
      <w:r w:rsidRPr="009D0CC6">
        <w:rPr>
          <w:sz w:val="24"/>
          <w:szCs w:val="24"/>
        </w:rPr>
        <w:t>14.  Срђан Протић, наставник географије</w:t>
      </w:r>
    </w:p>
    <w:p w14:paraId="19D864E2" w14:textId="77777777" w:rsidR="00265738" w:rsidRPr="009D0CC6" w:rsidRDefault="00210FA6">
      <w:pPr>
        <w:jc w:val="both"/>
        <w:rPr>
          <w:sz w:val="24"/>
          <w:szCs w:val="24"/>
        </w:rPr>
      </w:pPr>
      <w:r w:rsidRPr="009D0CC6">
        <w:rPr>
          <w:sz w:val="24"/>
          <w:szCs w:val="24"/>
        </w:rPr>
        <w:t>15.  Јована Атанасковић, наставник разредне наставе</w:t>
      </w:r>
    </w:p>
    <w:p w14:paraId="1DA2EB20" w14:textId="77777777" w:rsidR="00265738" w:rsidRPr="009D0CC6" w:rsidRDefault="00210FA6">
      <w:pPr>
        <w:jc w:val="both"/>
        <w:rPr>
          <w:sz w:val="24"/>
          <w:szCs w:val="24"/>
        </w:rPr>
      </w:pPr>
      <w:r w:rsidRPr="009D0CC6">
        <w:rPr>
          <w:sz w:val="24"/>
          <w:szCs w:val="24"/>
        </w:rPr>
        <w:t>16.  Владимир Петровић, наставник физичког и здравственог васпитања</w:t>
      </w:r>
    </w:p>
    <w:p w14:paraId="0E22E6DF" w14:textId="77777777" w:rsidR="00265738" w:rsidRPr="009D0CC6" w:rsidRDefault="00210FA6">
      <w:pPr>
        <w:jc w:val="both"/>
        <w:rPr>
          <w:sz w:val="24"/>
          <w:szCs w:val="24"/>
        </w:rPr>
      </w:pPr>
      <w:r w:rsidRPr="009D0CC6">
        <w:rPr>
          <w:sz w:val="24"/>
          <w:szCs w:val="24"/>
        </w:rPr>
        <w:t xml:space="preserve"> </w:t>
      </w:r>
    </w:p>
    <w:p w14:paraId="6BFFADFC" w14:textId="77777777" w:rsidR="00AF25C0" w:rsidRPr="009D0CC6" w:rsidRDefault="00210FA6">
      <w:pPr>
        <w:jc w:val="both"/>
        <w:rPr>
          <w:sz w:val="24"/>
          <w:szCs w:val="24"/>
          <w:lang w:val="sr-Cyrl-RS"/>
        </w:rPr>
      </w:pPr>
      <w:r w:rsidRPr="009D0CC6">
        <w:rPr>
          <w:sz w:val="24"/>
          <w:szCs w:val="24"/>
        </w:rPr>
        <w:t xml:space="preserve">     </w:t>
      </w:r>
      <w:r w:rsidRPr="009D0CC6">
        <w:rPr>
          <w:sz w:val="24"/>
          <w:szCs w:val="24"/>
        </w:rPr>
        <w:tab/>
        <w:t xml:space="preserve"> </w:t>
      </w:r>
    </w:p>
    <w:p w14:paraId="4AC2867F" w14:textId="77777777" w:rsidR="00AF25C0" w:rsidRPr="009D0CC6" w:rsidRDefault="00AF25C0">
      <w:pPr>
        <w:jc w:val="both"/>
        <w:rPr>
          <w:sz w:val="24"/>
          <w:szCs w:val="24"/>
          <w:lang w:val="sr-Cyrl-RS"/>
        </w:rPr>
      </w:pPr>
    </w:p>
    <w:p w14:paraId="23AE89FC" w14:textId="77777777" w:rsidR="00265738" w:rsidRPr="009D0CC6" w:rsidRDefault="00210FA6">
      <w:pPr>
        <w:jc w:val="both"/>
        <w:rPr>
          <w:b/>
          <w:bCs/>
          <w:i/>
          <w:iCs/>
          <w:sz w:val="24"/>
          <w:szCs w:val="24"/>
        </w:rPr>
      </w:pPr>
      <w:r w:rsidRPr="009D0CC6">
        <w:rPr>
          <w:b/>
          <w:bCs/>
          <w:i/>
          <w:iCs/>
          <w:sz w:val="24"/>
          <w:szCs w:val="24"/>
        </w:rPr>
        <w:t xml:space="preserve"> Тим за Завршни испит</w:t>
      </w:r>
    </w:p>
    <w:p w14:paraId="79F045D6" w14:textId="77777777" w:rsidR="00265738" w:rsidRPr="009D0CC6" w:rsidRDefault="00210FA6">
      <w:pPr>
        <w:jc w:val="both"/>
        <w:rPr>
          <w:sz w:val="24"/>
          <w:szCs w:val="24"/>
        </w:rPr>
      </w:pPr>
      <w:r w:rsidRPr="009D0CC6">
        <w:rPr>
          <w:sz w:val="24"/>
          <w:szCs w:val="24"/>
        </w:rPr>
        <w:t xml:space="preserve"> </w:t>
      </w:r>
    </w:p>
    <w:p w14:paraId="11B412EA" w14:textId="77777777" w:rsidR="00265738" w:rsidRPr="009D0CC6" w:rsidRDefault="00210FA6" w:rsidP="00AF25C0">
      <w:pPr>
        <w:tabs>
          <w:tab w:val="left" w:pos="540"/>
        </w:tabs>
        <w:jc w:val="both"/>
        <w:rPr>
          <w:sz w:val="24"/>
          <w:szCs w:val="24"/>
        </w:rPr>
      </w:pPr>
      <w:r w:rsidRPr="009D0CC6">
        <w:rPr>
          <w:sz w:val="24"/>
          <w:szCs w:val="24"/>
        </w:rPr>
        <w:t xml:space="preserve">1.  </w:t>
      </w:r>
      <w:r w:rsidRPr="009D0CC6">
        <w:rPr>
          <w:sz w:val="24"/>
          <w:szCs w:val="24"/>
        </w:rPr>
        <w:tab/>
        <w:t>Данијела Страхинић, директор школе</w:t>
      </w:r>
    </w:p>
    <w:p w14:paraId="44464B56" w14:textId="77777777" w:rsidR="00265738" w:rsidRPr="009D0CC6" w:rsidRDefault="00210FA6" w:rsidP="00AF25C0">
      <w:pPr>
        <w:tabs>
          <w:tab w:val="left" w:pos="540"/>
        </w:tabs>
        <w:jc w:val="both"/>
        <w:rPr>
          <w:sz w:val="24"/>
          <w:szCs w:val="24"/>
        </w:rPr>
      </w:pPr>
      <w:r w:rsidRPr="009D0CC6">
        <w:rPr>
          <w:sz w:val="24"/>
          <w:szCs w:val="24"/>
        </w:rPr>
        <w:t xml:space="preserve">2.  </w:t>
      </w:r>
      <w:r w:rsidRPr="009D0CC6">
        <w:rPr>
          <w:sz w:val="24"/>
          <w:szCs w:val="24"/>
        </w:rPr>
        <w:tab/>
        <w:t>Ана Живковић, психолог школе (координатор и записничар)</w:t>
      </w:r>
    </w:p>
    <w:p w14:paraId="57C50226" w14:textId="77777777" w:rsidR="00265738" w:rsidRPr="009D0CC6" w:rsidRDefault="00210FA6" w:rsidP="00AF25C0">
      <w:pPr>
        <w:tabs>
          <w:tab w:val="left" w:pos="540"/>
        </w:tabs>
        <w:jc w:val="both"/>
        <w:rPr>
          <w:sz w:val="24"/>
          <w:szCs w:val="24"/>
        </w:rPr>
      </w:pPr>
      <w:r w:rsidRPr="009D0CC6">
        <w:rPr>
          <w:sz w:val="24"/>
          <w:szCs w:val="24"/>
        </w:rPr>
        <w:t xml:space="preserve">3.  </w:t>
      </w:r>
      <w:r w:rsidRPr="009D0CC6">
        <w:rPr>
          <w:sz w:val="24"/>
          <w:szCs w:val="24"/>
        </w:rPr>
        <w:tab/>
        <w:t>Оливера Дамјановић, наставник српског језика и књижевности</w:t>
      </w:r>
    </w:p>
    <w:p w14:paraId="3BF058D3" w14:textId="77777777" w:rsidR="00265738" w:rsidRPr="009D0CC6" w:rsidRDefault="00210FA6" w:rsidP="00AF25C0">
      <w:pPr>
        <w:tabs>
          <w:tab w:val="left" w:pos="540"/>
        </w:tabs>
        <w:jc w:val="both"/>
        <w:rPr>
          <w:sz w:val="24"/>
          <w:szCs w:val="24"/>
        </w:rPr>
      </w:pPr>
      <w:r w:rsidRPr="009D0CC6">
        <w:rPr>
          <w:sz w:val="24"/>
          <w:szCs w:val="24"/>
        </w:rPr>
        <w:t xml:space="preserve">4.  </w:t>
      </w:r>
      <w:r w:rsidRPr="009D0CC6">
        <w:rPr>
          <w:sz w:val="24"/>
          <w:szCs w:val="24"/>
        </w:rPr>
        <w:tab/>
        <w:t>Душка Милић, наставник разредне наставе</w:t>
      </w:r>
    </w:p>
    <w:p w14:paraId="0E8C7B82" w14:textId="77777777" w:rsidR="00265738" w:rsidRPr="009D0CC6" w:rsidRDefault="00210FA6" w:rsidP="00AF25C0">
      <w:pPr>
        <w:tabs>
          <w:tab w:val="left" w:pos="540"/>
        </w:tabs>
        <w:jc w:val="both"/>
        <w:rPr>
          <w:sz w:val="24"/>
          <w:szCs w:val="24"/>
        </w:rPr>
      </w:pPr>
      <w:r w:rsidRPr="009D0CC6">
        <w:rPr>
          <w:sz w:val="24"/>
          <w:szCs w:val="24"/>
        </w:rPr>
        <w:t xml:space="preserve">5.  </w:t>
      </w:r>
      <w:r w:rsidRPr="009D0CC6">
        <w:rPr>
          <w:sz w:val="24"/>
          <w:szCs w:val="24"/>
        </w:rPr>
        <w:tab/>
        <w:t>Гордана Стаменковић, педагог школе</w:t>
      </w:r>
    </w:p>
    <w:p w14:paraId="3E6AF06F" w14:textId="77777777" w:rsidR="00265738" w:rsidRPr="009D0CC6" w:rsidRDefault="00210FA6" w:rsidP="00AF25C0">
      <w:pPr>
        <w:tabs>
          <w:tab w:val="left" w:pos="540"/>
        </w:tabs>
        <w:jc w:val="both"/>
        <w:rPr>
          <w:sz w:val="24"/>
          <w:szCs w:val="24"/>
        </w:rPr>
      </w:pPr>
      <w:r w:rsidRPr="009D0CC6">
        <w:rPr>
          <w:sz w:val="24"/>
          <w:szCs w:val="24"/>
        </w:rPr>
        <w:t xml:space="preserve">6.  </w:t>
      </w:r>
      <w:r w:rsidRPr="009D0CC6">
        <w:rPr>
          <w:sz w:val="24"/>
          <w:szCs w:val="24"/>
        </w:rPr>
        <w:tab/>
        <w:t>Јасна Цветковић, наставник физике и технике и технологије</w:t>
      </w:r>
    </w:p>
    <w:p w14:paraId="2796B3BC" w14:textId="77777777" w:rsidR="00265738" w:rsidRPr="009D0CC6" w:rsidRDefault="00210FA6" w:rsidP="00AF25C0">
      <w:pPr>
        <w:tabs>
          <w:tab w:val="left" w:pos="540"/>
        </w:tabs>
        <w:jc w:val="both"/>
        <w:rPr>
          <w:sz w:val="24"/>
          <w:szCs w:val="24"/>
        </w:rPr>
      </w:pPr>
      <w:r w:rsidRPr="009D0CC6">
        <w:rPr>
          <w:sz w:val="24"/>
          <w:szCs w:val="24"/>
        </w:rPr>
        <w:t xml:space="preserve">7.  </w:t>
      </w:r>
      <w:r w:rsidRPr="009D0CC6">
        <w:rPr>
          <w:sz w:val="24"/>
          <w:szCs w:val="24"/>
        </w:rPr>
        <w:tab/>
        <w:t>Татјана Ћосић, наставник енглеског језика</w:t>
      </w:r>
    </w:p>
    <w:p w14:paraId="5B79EBDE" w14:textId="77777777" w:rsidR="00265738" w:rsidRPr="009D0CC6" w:rsidRDefault="00210FA6" w:rsidP="00AF25C0">
      <w:pPr>
        <w:tabs>
          <w:tab w:val="left" w:pos="540"/>
        </w:tabs>
        <w:jc w:val="both"/>
        <w:rPr>
          <w:sz w:val="24"/>
          <w:szCs w:val="24"/>
        </w:rPr>
      </w:pPr>
      <w:r w:rsidRPr="009D0CC6">
        <w:rPr>
          <w:sz w:val="24"/>
          <w:szCs w:val="24"/>
        </w:rPr>
        <w:t xml:space="preserve">8.  </w:t>
      </w:r>
      <w:r w:rsidRPr="009D0CC6">
        <w:rPr>
          <w:sz w:val="24"/>
          <w:szCs w:val="24"/>
        </w:rPr>
        <w:tab/>
        <w:t>Светлана Перовић, наставник енглеског језика</w:t>
      </w:r>
    </w:p>
    <w:p w14:paraId="6F5A82CE" w14:textId="77777777" w:rsidR="00265738" w:rsidRPr="009D0CC6" w:rsidRDefault="00210FA6" w:rsidP="00AF25C0">
      <w:pPr>
        <w:tabs>
          <w:tab w:val="left" w:pos="540"/>
        </w:tabs>
        <w:jc w:val="both"/>
        <w:rPr>
          <w:sz w:val="24"/>
          <w:szCs w:val="24"/>
        </w:rPr>
      </w:pPr>
      <w:r w:rsidRPr="009D0CC6">
        <w:rPr>
          <w:sz w:val="24"/>
          <w:szCs w:val="24"/>
        </w:rPr>
        <w:t xml:space="preserve">9.  </w:t>
      </w:r>
      <w:r w:rsidRPr="009D0CC6">
        <w:rPr>
          <w:sz w:val="24"/>
          <w:szCs w:val="24"/>
        </w:rPr>
        <w:tab/>
        <w:t>Јована Атанасковић, наставник разредне наставе</w:t>
      </w:r>
    </w:p>
    <w:p w14:paraId="7E590CE5" w14:textId="77777777" w:rsidR="00265738" w:rsidRPr="009D0CC6" w:rsidRDefault="00210FA6">
      <w:pPr>
        <w:jc w:val="both"/>
        <w:rPr>
          <w:sz w:val="24"/>
          <w:szCs w:val="24"/>
        </w:rPr>
      </w:pPr>
      <w:r w:rsidRPr="009D0CC6">
        <w:rPr>
          <w:sz w:val="24"/>
          <w:szCs w:val="24"/>
        </w:rPr>
        <w:t>10.  Даница Гвозденовић, дефектолог школе</w:t>
      </w:r>
    </w:p>
    <w:p w14:paraId="3950BB55" w14:textId="77777777" w:rsidR="00265738" w:rsidRPr="009D0CC6" w:rsidRDefault="00210FA6">
      <w:pPr>
        <w:jc w:val="both"/>
        <w:rPr>
          <w:sz w:val="24"/>
          <w:szCs w:val="24"/>
        </w:rPr>
      </w:pPr>
      <w:r w:rsidRPr="009D0CC6">
        <w:rPr>
          <w:sz w:val="24"/>
          <w:szCs w:val="24"/>
        </w:rPr>
        <w:t>11.  Владимир Петровић, наставник физичког и здравственог васпитања</w:t>
      </w:r>
    </w:p>
    <w:p w14:paraId="692F7562" w14:textId="77777777" w:rsidR="00265738" w:rsidRPr="009D0CC6" w:rsidRDefault="00210FA6">
      <w:pPr>
        <w:jc w:val="both"/>
        <w:rPr>
          <w:sz w:val="24"/>
          <w:szCs w:val="24"/>
        </w:rPr>
      </w:pPr>
      <w:r w:rsidRPr="009D0CC6">
        <w:rPr>
          <w:sz w:val="24"/>
          <w:szCs w:val="24"/>
        </w:rPr>
        <w:t>12.  Лидија Петровић, секретар школе</w:t>
      </w:r>
    </w:p>
    <w:p w14:paraId="5CB711B5" w14:textId="77777777" w:rsidR="00265738" w:rsidRPr="009D0CC6" w:rsidRDefault="00210FA6">
      <w:pPr>
        <w:jc w:val="both"/>
        <w:rPr>
          <w:sz w:val="24"/>
          <w:szCs w:val="24"/>
          <w:lang w:val="sr-Cyrl-RS"/>
        </w:rPr>
      </w:pPr>
      <w:r w:rsidRPr="009D0CC6">
        <w:rPr>
          <w:sz w:val="24"/>
          <w:szCs w:val="24"/>
        </w:rPr>
        <w:t>13.  Представник Савета родитеља</w:t>
      </w:r>
      <w:r w:rsidR="00C36433" w:rsidRPr="009D0CC6">
        <w:rPr>
          <w:sz w:val="24"/>
          <w:szCs w:val="24"/>
          <w:lang w:val="sr-Cyrl-RS"/>
        </w:rPr>
        <w:t xml:space="preserve"> Горан Шибалић, представник одељења 8/3 и Александра Стевановић представник одељења 8/1</w:t>
      </w:r>
    </w:p>
    <w:p w14:paraId="762F362D" w14:textId="77777777" w:rsidR="00265738" w:rsidRPr="009D0CC6" w:rsidRDefault="00210FA6">
      <w:pPr>
        <w:jc w:val="both"/>
        <w:rPr>
          <w:sz w:val="24"/>
          <w:szCs w:val="24"/>
          <w:lang w:val="sr-Cyrl-RS"/>
        </w:rPr>
      </w:pPr>
      <w:r w:rsidRPr="009D0CC6">
        <w:rPr>
          <w:sz w:val="24"/>
          <w:szCs w:val="24"/>
        </w:rPr>
        <w:t xml:space="preserve"> </w:t>
      </w:r>
    </w:p>
    <w:p w14:paraId="0C3E4BFF" w14:textId="77777777" w:rsidR="00265738" w:rsidRPr="009D0CC6" w:rsidRDefault="00210FA6">
      <w:pPr>
        <w:jc w:val="both"/>
        <w:rPr>
          <w:sz w:val="24"/>
          <w:szCs w:val="24"/>
        </w:rPr>
      </w:pPr>
      <w:r w:rsidRPr="009D0CC6">
        <w:rPr>
          <w:sz w:val="24"/>
          <w:szCs w:val="24"/>
        </w:rPr>
        <w:t xml:space="preserve"> </w:t>
      </w:r>
    </w:p>
    <w:p w14:paraId="4CF61BA0" w14:textId="77777777" w:rsidR="00265738" w:rsidRPr="009D0CC6" w:rsidRDefault="00210FA6">
      <w:pPr>
        <w:jc w:val="both"/>
        <w:rPr>
          <w:b/>
          <w:bCs/>
          <w:i/>
          <w:iCs/>
          <w:sz w:val="24"/>
          <w:szCs w:val="24"/>
        </w:rPr>
      </w:pPr>
      <w:r w:rsidRPr="009D0CC6">
        <w:rPr>
          <w:sz w:val="24"/>
          <w:szCs w:val="24"/>
        </w:rPr>
        <w:t xml:space="preserve"> </w:t>
      </w:r>
      <w:r w:rsidRPr="009D0CC6">
        <w:rPr>
          <w:b/>
          <w:bCs/>
          <w:i/>
          <w:iCs/>
          <w:sz w:val="24"/>
          <w:szCs w:val="24"/>
        </w:rPr>
        <w:t>Стручни актив за развојно планирање</w:t>
      </w:r>
    </w:p>
    <w:p w14:paraId="188EA67D" w14:textId="77777777" w:rsidR="00265738" w:rsidRPr="009D0CC6" w:rsidRDefault="00210FA6">
      <w:pPr>
        <w:jc w:val="both"/>
        <w:rPr>
          <w:sz w:val="24"/>
          <w:szCs w:val="24"/>
        </w:rPr>
      </w:pPr>
      <w:r w:rsidRPr="009D0CC6">
        <w:rPr>
          <w:sz w:val="24"/>
          <w:szCs w:val="24"/>
        </w:rPr>
        <w:t xml:space="preserve"> </w:t>
      </w:r>
    </w:p>
    <w:p w14:paraId="3395C953" w14:textId="77777777" w:rsidR="00265738" w:rsidRPr="009D0CC6" w:rsidRDefault="00210FA6">
      <w:pPr>
        <w:jc w:val="both"/>
        <w:rPr>
          <w:sz w:val="24"/>
          <w:szCs w:val="24"/>
        </w:rPr>
      </w:pPr>
      <w:r w:rsidRPr="009D0CC6">
        <w:rPr>
          <w:sz w:val="24"/>
          <w:szCs w:val="24"/>
        </w:rPr>
        <w:t>1.      Данијела Страхинић, директор школе</w:t>
      </w:r>
    </w:p>
    <w:p w14:paraId="14594CAC" w14:textId="77777777" w:rsidR="00265738" w:rsidRPr="009D0CC6" w:rsidRDefault="00210FA6">
      <w:pPr>
        <w:jc w:val="both"/>
        <w:rPr>
          <w:sz w:val="24"/>
          <w:szCs w:val="24"/>
        </w:rPr>
      </w:pPr>
      <w:r w:rsidRPr="009D0CC6">
        <w:rPr>
          <w:sz w:val="24"/>
          <w:szCs w:val="24"/>
        </w:rPr>
        <w:t>2.      Даница Гвозденовић, дефектолог школе</w:t>
      </w:r>
    </w:p>
    <w:p w14:paraId="40DF1BF4" w14:textId="77777777" w:rsidR="00265738" w:rsidRPr="009D0CC6" w:rsidRDefault="00210FA6">
      <w:pPr>
        <w:jc w:val="both"/>
        <w:rPr>
          <w:sz w:val="24"/>
          <w:szCs w:val="24"/>
        </w:rPr>
      </w:pPr>
      <w:r w:rsidRPr="009D0CC6">
        <w:rPr>
          <w:sz w:val="24"/>
          <w:szCs w:val="24"/>
        </w:rPr>
        <w:t>3.      Гордана Стаменковић, педагог школе</w:t>
      </w:r>
    </w:p>
    <w:p w14:paraId="4A4045B1" w14:textId="77777777" w:rsidR="00265738" w:rsidRPr="009D0CC6" w:rsidRDefault="00210FA6">
      <w:pPr>
        <w:jc w:val="both"/>
        <w:rPr>
          <w:sz w:val="24"/>
          <w:szCs w:val="24"/>
        </w:rPr>
      </w:pPr>
      <w:r w:rsidRPr="009D0CC6">
        <w:rPr>
          <w:sz w:val="24"/>
          <w:szCs w:val="24"/>
        </w:rPr>
        <w:t>4.      Милица Милић, наставник разредне наставе</w:t>
      </w:r>
    </w:p>
    <w:p w14:paraId="1EBE8047" w14:textId="77777777" w:rsidR="00265738" w:rsidRPr="009D0CC6" w:rsidRDefault="00210FA6">
      <w:pPr>
        <w:jc w:val="both"/>
        <w:rPr>
          <w:sz w:val="24"/>
          <w:szCs w:val="24"/>
        </w:rPr>
      </w:pPr>
      <w:r w:rsidRPr="009D0CC6">
        <w:rPr>
          <w:sz w:val="24"/>
          <w:szCs w:val="24"/>
        </w:rPr>
        <w:t>5.      Марија Белопавловић, наставник разредне наставе (координатор и записничар)</w:t>
      </w:r>
    </w:p>
    <w:p w14:paraId="0D4BE9A1" w14:textId="77777777" w:rsidR="00265738" w:rsidRPr="009D0CC6" w:rsidRDefault="00210FA6">
      <w:pPr>
        <w:jc w:val="both"/>
        <w:rPr>
          <w:sz w:val="24"/>
          <w:szCs w:val="24"/>
        </w:rPr>
      </w:pPr>
      <w:r w:rsidRPr="009D0CC6">
        <w:rPr>
          <w:sz w:val="24"/>
          <w:szCs w:val="24"/>
        </w:rPr>
        <w:t>6.      Оливера Дамјановић, наставник српског језика и књижевности</w:t>
      </w:r>
    </w:p>
    <w:p w14:paraId="344E840E" w14:textId="77777777" w:rsidR="00265738" w:rsidRPr="009D0CC6" w:rsidRDefault="00210FA6">
      <w:pPr>
        <w:jc w:val="both"/>
        <w:rPr>
          <w:sz w:val="24"/>
          <w:szCs w:val="24"/>
        </w:rPr>
      </w:pPr>
      <w:r w:rsidRPr="009D0CC6">
        <w:rPr>
          <w:sz w:val="24"/>
          <w:szCs w:val="24"/>
        </w:rPr>
        <w:t>7.      Марија Кисић Љубоја, наставник биологије</w:t>
      </w:r>
    </w:p>
    <w:p w14:paraId="432CDA43" w14:textId="77777777" w:rsidR="00265738" w:rsidRPr="009D0CC6" w:rsidRDefault="00210FA6">
      <w:pPr>
        <w:jc w:val="both"/>
        <w:rPr>
          <w:sz w:val="24"/>
          <w:szCs w:val="24"/>
        </w:rPr>
      </w:pPr>
      <w:r w:rsidRPr="009D0CC6">
        <w:rPr>
          <w:sz w:val="24"/>
          <w:szCs w:val="24"/>
        </w:rPr>
        <w:t>8.      Светлана Перовић, наставник енглеског језика</w:t>
      </w:r>
    </w:p>
    <w:p w14:paraId="2ABE19A1" w14:textId="77777777" w:rsidR="00265738" w:rsidRPr="009D0CC6" w:rsidRDefault="00210FA6">
      <w:pPr>
        <w:jc w:val="both"/>
        <w:rPr>
          <w:sz w:val="24"/>
          <w:szCs w:val="24"/>
        </w:rPr>
      </w:pPr>
      <w:r w:rsidRPr="009D0CC6">
        <w:rPr>
          <w:sz w:val="24"/>
          <w:szCs w:val="24"/>
        </w:rPr>
        <w:t>9.      Милица Милић, наставник разредне наставе</w:t>
      </w:r>
    </w:p>
    <w:p w14:paraId="59E9EE6F" w14:textId="77777777" w:rsidR="00265738" w:rsidRPr="009D0CC6" w:rsidRDefault="00210FA6">
      <w:pPr>
        <w:jc w:val="both"/>
        <w:rPr>
          <w:sz w:val="24"/>
          <w:szCs w:val="24"/>
        </w:rPr>
      </w:pPr>
      <w:r w:rsidRPr="009D0CC6">
        <w:rPr>
          <w:sz w:val="24"/>
          <w:szCs w:val="24"/>
        </w:rPr>
        <w:t>10.  Соња Богуновић, наставник немачког језика</w:t>
      </w:r>
    </w:p>
    <w:p w14:paraId="7E6CF3F5" w14:textId="77777777" w:rsidR="00265738" w:rsidRPr="009D0CC6" w:rsidRDefault="00210FA6">
      <w:pPr>
        <w:jc w:val="both"/>
        <w:rPr>
          <w:sz w:val="24"/>
          <w:szCs w:val="24"/>
        </w:rPr>
      </w:pPr>
      <w:r w:rsidRPr="009D0CC6">
        <w:rPr>
          <w:sz w:val="24"/>
          <w:szCs w:val="24"/>
        </w:rPr>
        <w:t>11.  Ана Илић Јовичић, наставник ликовне културе</w:t>
      </w:r>
    </w:p>
    <w:p w14:paraId="34D803D4" w14:textId="77777777" w:rsidR="00265738" w:rsidRPr="009D0CC6" w:rsidRDefault="00210FA6">
      <w:pPr>
        <w:jc w:val="both"/>
        <w:rPr>
          <w:sz w:val="24"/>
          <w:szCs w:val="24"/>
        </w:rPr>
      </w:pPr>
      <w:r w:rsidRPr="009D0CC6">
        <w:rPr>
          <w:sz w:val="24"/>
          <w:szCs w:val="24"/>
        </w:rPr>
        <w:t>12.  Ана Живковић, психолог школе</w:t>
      </w:r>
    </w:p>
    <w:p w14:paraId="5E179F60" w14:textId="77777777" w:rsidR="00265738" w:rsidRPr="009D0CC6" w:rsidRDefault="00210FA6">
      <w:pPr>
        <w:jc w:val="both"/>
        <w:rPr>
          <w:sz w:val="24"/>
          <w:szCs w:val="24"/>
        </w:rPr>
      </w:pPr>
      <w:r w:rsidRPr="009D0CC6">
        <w:rPr>
          <w:sz w:val="24"/>
          <w:szCs w:val="24"/>
        </w:rPr>
        <w:lastRenderedPageBreak/>
        <w:t>13.  Представник Савета родитеља</w:t>
      </w:r>
      <w:r w:rsidR="0066732E" w:rsidRPr="009D0CC6">
        <w:t xml:space="preserve"> </w:t>
      </w:r>
      <w:r w:rsidR="0066732E" w:rsidRPr="009D0CC6">
        <w:rPr>
          <w:sz w:val="24"/>
          <w:szCs w:val="24"/>
        </w:rPr>
        <w:t>Александра Стевановић представник одељења 8/1 и Јована Ђурић представник одељења 4/2.</w:t>
      </w:r>
    </w:p>
    <w:p w14:paraId="4B4A0B07" w14:textId="77777777" w:rsidR="00265738" w:rsidRPr="009D0CC6" w:rsidRDefault="00210FA6">
      <w:pPr>
        <w:jc w:val="both"/>
        <w:rPr>
          <w:sz w:val="24"/>
          <w:szCs w:val="24"/>
          <w:lang w:val="ru-RU"/>
        </w:rPr>
      </w:pPr>
      <w:r w:rsidRPr="009D0CC6">
        <w:rPr>
          <w:sz w:val="24"/>
          <w:szCs w:val="24"/>
        </w:rPr>
        <w:t>14.  Представник Ученичког парламента</w:t>
      </w:r>
      <w:r w:rsidR="003F25AE" w:rsidRPr="009D0CC6">
        <w:rPr>
          <w:sz w:val="24"/>
          <w:szCs w:val="24"/>
          <w:lang w:val="sr-Cyrl-RS"/>
        </w:rPr>
        <w:t xml:space="preserve"> А.Т. 8/1 и И.М. 8/2</w:t>
      </w:r>
    </w:p>
    <w:p w14:paraId="7295ED9F" w14:textId="77777777" w:rsidR="00265738" w:rsidRPr="009D0CC6" w:rsidRDefault="00210FA6">
      <w:pPr>
        <w:jc w:val="both"/>
        <w:rPr>
          <w:sz w:val="24"/>
          <w:szCs w:val="24"/>
          <w:lang w:val="sr-Cyrl-RS"/>
        </w:rPr>
      </w:pPr>
      <w:r w:rsidRPr="009D0CC6">
        <w:rPr>
          <w:sz w:val="24"/>
          <w:szCs w:val="24"/>
        </w:rPr>
        <w:t xml:space="preserve">15.  Представник локалне самоуправе </w:t>
      </w:r>
      <w:r w:rsidR="00F937F1" w:rsidRPr="009D0CC6">
        <w:rPr>
          <w:sz w:val="24"/>
          <w:szCs w:val="24"/>
          <w:lang w:val="sr-Cyrl-RS"/>
        </w:rPr>
        <w:t xml:space="preserve"> Предраг Симоновић</w:t>
      </w:r>
    </w:p>
    <w:p w14:paraId="7CC9E40B" w14:textId="77777777" w:rsidR="00265738" w:rsidRPr="009D0CC6" w:rsidRDefault="00265738">
      <w:pPr>
        <w:jc w:val="both"/>
        <w:rPr>
          <w:sz w:val="24"/>
          <w:szCs w:val="24"/>
        </w:rPr>
      </w:pPr>
    </w:p>
    <w:p w14:paraId="683E80CA" w14:textId="77777777" w:rsidR="00265738" w:rsidRPr="009D0CC6" w:rsidRDefault="00210FA6">
      <w:pPr>
        <w:tabs>
          <w:tab w:val="left" w:pos="450"/>
          <w:tab w:val="left" w:pos="630"/>
          <w:tab w:val="left" w:pos="810"/>
        </w:tabs>
        <w:spacing w:before="240" w:after="240"/>
        <w:jc w:val="both"/>
        <w:rPr>
          <w:sz w:val="24"/>
          <w:szCs w:val="24"/>
        </w:rPr>
      </w:pPr>
      <w:r w:rsidRPr="009D0CC6">
        <w:rPr>
          <w:color w:val="FF0000"/>
          <w:sz w:val="24"/>
          <w:szCs w:val="24"/>
        </w:rPr>
        <w:t xml:space="preserve"> </w:t>
      </w:r>
      <w:r w:rsidRPr="009D0CC6">
        <w:rPr>
          <w:i/>
          <w:sz w:val="24"/>
          <w:szCs w:val="24"/>
        </w:rPr>
        <w:t xml:space="preserve">      </w:t>
      </w:r>
      <w:r w:rsidRPr="009D0CC6">
        <w:rPr>
          <w:sz w:val="24"/>
          <w:szCs w:val="24"/>
        </w:rPr>
        <w:t>Руководиоци ученичких организација</w:t>
      </w:r>
    </w:p>
    <w:p w14:paraId="40DFBCE5" w14:textId="77777777" w:rsidR="00FF07C8" w:rsidRPr="009D0CC6" w:rsidRDefault="00210FA6" w:rsidP="00FF07C8">
      <w:pPr>
        <w:tabs>
          <w:tab w:val="left" w:pos="450"/>
          <w:tab w:val="left" w:pos="630"/>
          <w:tab w:val="left" w:pos="810"/>
        </w:tabs>
        <w:spacing w:before="240" w:after="240"/>
        <w:ind w:left="360"/>
        <w:jc w:val="both"/>
        <w:rPr>
          <w:sz w:val="24"/>
          <w:szCs w:val="24"/>
          <w:lang w:val="sr-Cyrl-RS"/>
        </w:rPr>
      </w:pPr>
      <w:r w:rsidRPr="009D0CC6">
        <w:rPr>
          <w:sz w:val="24"/>
          <w:szCs w:val="24"/>
        </w:rPr>
        <w:t>- Ученички парламет – Драгана Кресовић, библиотекар школе и наставник за српски језик и књижевност</w:t>
      </w:r>
    </w:p>
    <w:p w14:paraId="625E6C2A" w14:textId="63DF6B44" w:rsidR="00FF07C8" w:rsidRPr="009D0CC6" w:rsidRDefault="00210FA6" w:rsidP="00FF07C8">
      <w:pPr>
        <w:tabs>
          <w:tab w:val="left" w:pos="450"/>
          <w:tab w:val="left" w:pos="630"/>
          <w:tab w:val="left" w:pos="810"/>
        </w:tabs>
        <w:spacing w:before="240" w:after="240"/>
        <w:ind w:left="360"/>
        <w:jc w:val="both"/>
        <w:rPr>
          <w:sz w:val="24"/>
          <w:szCs w:val="24"/>
          <w:lang w:val="sr-Cyrl-RS"/>
        </w:rPr>
      </w:pPr>
      <w:r w:rsidRPr="009D0CC6">
        <w:rPr>
          <w:sz w:val="24"/>
          <w:szCs w:val="24"/>
        </w:rPr>
        <w:t xml:space="preserve">- Црвени крст – Милица Милић, </w:t>
      </w:r>
      <w:r w:rsidR="00EE731B" w:rsidRPr="0003271D">
        <w:rPr>
          <w:color w:val="000000" w:themeColor="text1"/>
          <w:sz w:val="24"/>
          <w:szCs w:val="24"/>
          <w:lang w:val="sr-Cyrl-RS"/>
        </w:rPr>
        <w:t>наставник</w:t>
      </w:r>
      <w:r w:rsidR="00EE731B" w:rsidRPr="009D0CC6">
        <w:rPr>
          <w:color w:val="EE0000"/>
          <w:sz w:val="24"/>
          <w:szCs w:val="24"/>
          <w:lang w:val="sr-Cyrl-RS"/>
        </w:rPr>
        <w:t xml:space="preserve"> </w:t>
      </w:r>
      <w:r w:rsidRPr="009D0CC6">
        <w:rPr>
          <w:sz w:val="24"/>
          <w:szCs w:val="24"/>
        </w:rPr>
        <w:t>разредне наставе</w:t>
      </w:r>
    </w:p>
    <w:p w14:paraId="5B687254" w14:textId="77777777" w:rsidR="00265738" w:rsidRPr="009D0CC6" w:rsidRDefault="00210FA6" w:rsidP="00FF07C8">
      <w:pPr>
        <w:tabs>
          <w:tab w:val="left" w:pos="450"/>
          <w:tab w:val="left" w:pos="630"/>
          <w:tab w:val="left" w:pos="810"/>
        </w:tabs>
        <w:spacing w:before="240" w:after="240"/>
        <w:ind w:left="360"/>
        <w:jc w:val="both"/>
        <w:rPr>
          <w:sz w:val="24"/>
          <w:szCs w:val="24"/>
        </w:rPr>
      </w:pPr>
      <w:r w:rsidRPr="009D0CC6">
        <w:rPr>
          <w:sz w:val="24"/>
          <w:szCs w:val="24"/>
        </w:rPr>
        <w:t xml:space="preserve">- Пријатељи деце – </w:t>
      </w:r>
      <w:r w:rsidR="005B1F50" w:rsidRPr="009D0CC6">
        <w:rPr>
          <w:sz w:val="24"/>
          <w:szCs w:val="24"/>
          <w:lang w:val="sr-Cyrl-RS"/>
        </w:rPr>
        <w:t>Маргарета Бијелић</w:t>
      </w:r>
      <w:r w:rsidR="00FF07C8" w:rsidRPr="009D0CC6">
        <w:rPr>
          <w:sz w:val="24"/>
          <w:szCs w:val="24"/>
          <w:lang w:val="sr-Cyrl-RS"/>
        </w:rPr>
        <w:t>, наставник разредне наставе</w:t>
      </w:r>
    </w:p>
    <w:p w14:paraId="50F6F002" w14:textId="77777777" w:rsidR="00265738" w:rsidRPr="009D0CC6" w:rsidRDefault="00265738">
      <w:pPr>
        <w:tabs>
          <w:tab w:val="left" w:pos="450"/>
          <w:tab w:val="left" w:pos="630"/>
          <w:tab w:val="left" w:pos="810"/>
        </w:tabs>
        <w:ind w:left="720"/>
        <w:rPr>
          <w:sz w:val="24"/>
          <w:szCs w:val="24"/>
          <w:lang w:val="sr-Cyrl-RS"/>
        </w:rPr>
      </w:pPr>
    </w:p>
    <w:p w14:paraId="2C62615B" w14:textId="77777777" w:rsidR="00776203" w:rsidRPr="009D0CC6" w:rsidRDefault="00776203">
      <w:pPr>
        <w:tabs>
          <w:tab w:val="left" w:pos="450"/>
          <w:tab w:val="left" w:pos="630"/>
          <w:tab w:val="left" w:pos="810"/>
        </w:tabs>
        <w:ind w:left="720"/>
        <w:rPr>
          <w:sz w:val="24"/>
          <w:szCs w:val="24"/>
          <w:lang w:val="sr-Cyrl-RS"/>
        </w:rPr>
        <w:sectPr w:rsidR="00776203" w:rsidRPr="009D0CC6">
          <w:pgSz w:w="12240" w:h="15840"/>
          <w:pgMar w:top="1440" w:right="1440" w:bottom="1440" w:left="1440" w:header="720" w:footer="720" w:gutter="0"/>
          <w:cols w:space="720"/>
        </w:sectPr>
      </w:pPr>
    </w:p>
    <w:p w14:paraId="553DB7B9" w14:textId="77777777" w:rsidR="00265738" w:rsidRPr="009D0CC6" w:rsidRDefault="00940037" w:rsidP="00940037">
      <w:pPr>
        <w:pStyle w:val="Heading2"/>
        <w:rPr>
          <w:rFonts w:ascii="Times New Roman" w:hAnsi="Times New Roman" w:cs="Times New Roman"/>
          <w:b/>
          <w:bCs/>
          <w:sz w:val="28"/>
          <w:szCs w:val="28"/>
          <w:lang w:val="sr-Cyrl-RS"/>
        </w:rPr>
      </w:pPr>
      <w:bookmarkStart w:id="70" w:name="_Toc211246967"/>
      <w:r w:rsidRPr="009D0CC6">
        <w:rPr>
          <w:rFonts w:ascii="Times New Roman" w:hAnsi="Times New Roman" w:cs="Times New Roman"/>
          <w:b/>
          <w:bCs/>
          <w:sz w:val="28"/>
          <w:szCs w:val="28"/>
          <w:lang w:val="sr-Cyrl-RS"/>
        </w:rPr>
        <w:lastRenderedPageBreak/>
        <w:t>СТРУКТУРА РАДНЕ НЕДЕЉЕ</w:t>
      </w:r>
      <w:bookmarkEnd w:id="70"/>
    </w:p>
    <w:p w14:paraId="3BBE21FA" w14:textId="77777777" w:rsidR="00114EF5" w:rsidRPr="009D0CC6" w:rsidRDefault="00114EF5" w:rsidP="00114EF5">
      <w:pPr>
        <w:tabs>
          <w:tab w:val="left" w:pos="450"/>
          <w:tab w:val="left" w:pos="630"/>
          <w:tab w:val="left" w:pos="810"/>
        </w:tabs>
        <w:ind w:left="-630"/>
        <w:rPr>
          <w:sz w:val="24"/>
          <w:szCs w:val="24"/>
          <w:lang w:val="sr-Cyrl-RS"/>
        </w:rPr>
      </w:pPr>
      <w:r w:rsidRPr="009D0CC6">
        <w:rPr>
          <w:noProof/>
          <w:sz w:val="24"/>
          <w:szCs w:val="24"/>
          <w:lang w:val="en-US"/>
        </w:rPr>
        <w:drawing>
          <wp:inline distT="0" distB="0" distL="0" distR="0" wp14:anchorId="3202EFCB" wp14:editId="35B60D7F">
            <wp:extent cx="8847054" cy="5376042"/>
            <wp:effectExtent l="0" t="0" r="0" b="0"/>
            <wp:docPr id="20636926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692698" name=""/>
                    <pic:cNvPicPr/>
                  </pic:nvPicPr>
                  <pic:blipFill>
                    <a:blip r:embed="rId19"/>
                    <a:stretch>
                      <a:fillRect/>
                    </a:stretch>
                  </pic:blipFill>
                  <pic:spPr>
                    <a:xfrm>
                      <a:off x="0" y="0"/>
                      <a:ext cx="8855519" cy="5381186"/>
                    </a:xfrm>
                    <a:prstGeom prst="rect">
                      <a:avLst/>
                    </a:prstGeom>
                  </pic:spPr>
                </pic:pic>
              </a:graphicData>
            </a:graphic>
          </wp:inline>
        </w:drawing>
      </w:r>
    </w:p>
    <w:p w14:paraId="082A51A2" w14:textId="77777777" w:rsidR="00114EF5" w:rsidRPr="009D0CC6" w:rsidRDefault="00114EF5">
      <w:pPr>
        <w:tabs>
          <w:tab w:val="left" w:pos="450"/>
          <w:tab w:val="left" w:pos="630"/>
          <w:tab w:val="left" w:pos="810"/>
        </w:tabs>
        <w:ind w:left="720"/>
        <w:rPr>
          <w:sz w:val="24"/>
          <w:szCs w:val="24"/>
          <w:lang w:val="sr-Cyrl-RS"/>
        </w:rPr>
      </w:pPr>
    </w:p>
    <w:p w14:paraId="5A8A7736" w14:textId="77777777" w:rsidR="00114EF5" w:rsidRPr="009D0CC6" w:rsidRDefault="00114EF5" w:rsidP="00114EF5">
      <w:pPr>
        <w:tabs>
          <w:tab w:val="left" w:pos="450"/>
          <w:tab w:val="left" w:pos="630"/>
          <w:tab w:val="left" w:pos="810"/>
        </w:tabs>
        <w:ind w:left="-270"/>
        <w:rPr>
          <w:sz w:val="24"/>
          <w:szCs w:val="24"/>
          <w:lang w:val="sr-Cyrl-RS"/>
        </w:rPr>
      </w:pPr>
      <w:r w:rsidRPr="009D0CC6">
        <w:rPr>
          <w:noProof/>
          <w:sz w:val="24"/>
          <w:szCs w:val="24"/>
          <w:lang w:val="en-US"/>
        </w:rPr>
        <w:lastRenderedPageBreak/>
        <w:drawing>
          <wp:inline distT="0" distB="0" distL="0" distR="0" wp14:anchorId="2430974E" wp14:editId="772960D3">
            <wp:extent cx="8824039" cy="5751609"/>
            <wp:effectExtent l="0" t="0" r="0" b="1905"/>
            <wp:docPr id="15194110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411069" name=""/>
                    <pic:cNvPicPr/>
                  </pic:nvPicPr>
                  <pic:blipFill>
                    <a:blip r:embed="rId20"/>
                    <a:stretch>
                      <a:fillRect/>
                    </a:stretch>
                  </pic:blipFill>
                  <pic:spPr>
                    <a:xfrm>
                      <a:off x="0" y="0"/>
                      <a:ext cx="8834458" cy="5758400"/>
                    </a:xfrm>
                    <a:prstGeom prst="rect">
                      <a:avLst/>
                    </a:prstGeom>
                  </pic:spPr>
                </pic:pic>
              </a:graphicData>
            </a:graphic>
          </wp:inline>
        </w:drawing>
      </w:r>
    </w:p>
    <w:p w14:paraId="0D0C37C6" w14:textId="77777777" w:rsidR="00114EF5" w:rsidRPr="009D0CC6" w:rsidRDefault="00114EF5" w:rsidP="00114EF5">
      <w:pPr>
        <w:tabs>
          <w:tab w:val="left" w:pos="450"/>
          <w:tab w:val="left" w:pos="630"/>
          <w:tab w:val="left" w:pos="810"/>
        </w:tabs>
        <w:ind w:left="-270"/>
        <w:rPr>
          <w:sz w:val="24"/>
          <w:szCs w:val="24"/>
          <w:lang w:val="sr-Cyrl-RS"/>
        </w:rPr>
      </w:pPr>
    </w:p>
    <w:p w14:paraId="28C462A6" w14:textId="77777777" w:rsidR="00114EF5" w:rsidRPr="009D0CC6" w:rsidRDefault="00114EF5" w:rsidP="00114EF5">
      <w:pPr>
        <w:tabs>
          <w:tab w:val="left" w:pos="450"/>
          <w:tab w:val="left" w:pos="630"/>
          <w:tab w:val="left" w:pos="810"/>
        </w:tabs>
        <w:ind w:left="-270"/>
        <w:rPr>
          <w:sz w:val="24"/>
          <w:szCs w:val="24"/>
          <w:lang w:val="sr-Cyrl-RS"/>
        </w:rPr>
      </w:pPr>
    </w:p>
    <w:p w14:paraId="11094B3B" w14:textId="77777777" w:rsidR="00114EF5" w:rsidRPr="009D0CC6" w:rsidRDefault="00114EF5" w:rsidP="00114EF5">
      <w:pPr>
        <w:tabs>
          <w:tab w:val="left" w:pos="450"/>
          <w:tab w:val="left" w:pos="630"/>
          <w:tab w:val="left" w:pos="810"/>
        </w:tabs>
        <w:ind w:left="-270"/>
        <w:rPr>
          <w:sz w:val="24"/>
          <w:szCs w:val="24"/>
          <w:lang w:val="sr-Cyrl-RS"/>
        </w:rPr>
      </w:pPr>
      <w:r w:rsidRPr="009D0CC6">
        <w:rPr>
          <w:noProof/>
          <w:sz w:val="24"/>
          <w:szCs w:val="24"/>
          <w:lang w:val="en-US"/>
        </w:rPr>
        <w:drawing>
          <wp:inline distT="0" distB="0" distL="0" distR="0" wp14:anchorId="09748886" wp14:editId="56A6388C">
            <wp:extent cx="9067165" cy="5528930"/>
            <wp:effectExtent l="0" t="0" r="635" b="0"/>
            <wp:docPr id="1326953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953310" name=""/>
                    <pic:cNvPicPr/>
                  </pic:nvPicPr>
                  <pic:blipFill>
                    <a:blip r:embed="rId21"/>
                    <a:stretch>
                      <a:fillRect/>
                    </a:stretch>
                  </pic:blipFill>
                  <pic:spPr>
                    <a:xfrm>
                      <a:off x="0" y="0"/>
                      <a:ext cx="9086542" cy="5540745"/>
                    </a:xfrm>
                    <a:prstGeom prst="rect">
                      <a:avLst/>
                    </a:prstGeom>
                  </pic:spPr>
                </pic:pic>
              </a:graphicData>
            </a:graphic>
          </wp:inline>
        </w:drawing>
      </w:r>
    </w:p>
    <w:p w14:paraId="2C97D081" w14:textId="77777777" w:rsidR="00114EF5" w:rsidRPr="009D0CC6" w:rsidRDefault="00114EF5">
      <w:pPr>
        <w:tabs>
          <w:tab w:val="left" w:pos="450"/>
          <w:tab w:val="left" w:pos="630"/>
          <w:tab w:val="left" w:pos="810"/>
        </w:tabs>
        <w:ind w:left="720"/>
        <w:rPr>
          <w:sz w:val="24"/>
          <w:szCs w:val="24"/>
          <w:lang w:val="sr-Cyrl-RS"/>
        </w:rPr>
      </w:pPr>
    </w:p>
    <w:p w14:paraId="5726B5EF" w14:textId="77777777" w:rsidR="00114EF5" w:rsidRPr="009D0CC6" w:rsidRDefault="00114EF5">
      <w:pPr>
        <w:tabs>
          <w:tab w:val="left" w:pos="450"/>
          <w:tab w:val="left" w:pos="630"/>
          <w:tab w:val="left" w:pos="810"/>
        </w:tabs>
        <w:ind w:left="720"/>
        <w:rPr>
          <w:sz w:val="24"/>
          <w:szCs w:val="24"/>
          <w:lang w:val="sr-Cyrl-RS"/>
        </w:rPr>
      </w:pPr>
    </w:p>
    <w:p w14:paraId="031E8033" w14:textId="77777777" w:rsidR="00114EF5" w:rsidRPr="009D0CC6" w:rsidRDefault="00114EF5" w:rsidP="00114EF5">
      <w:pPr>
        <w:tabs>
          <w:tab w:val="left" w:pos="450"/>
          <w:tab w:val="left" w:pos="630"/>
          <w:tab w:val="left" w:pos="810"/>
        </w:tabs>
        <w:ind w:left="-270"/>
        <w:rPr>
          <w:sz w:val="24"/>
          <w:szCs w:val="24"/>
          <w:lang w:val="sr-Cyrl-RS"/>
        </w:rPr>
      </w:pPr>
      <w:r w:rsidRPr="009D0CC6">
        <w:rPr>
          <w:noProof/>
          <w:sz w:val="24"/>
          <w:szCs w:val="24"/>
          <w:lang w:val="en-US"/>
        </w:rPr>
        <w:drawing>
          <wp:inline distT="0" distB="0" distL="0" distR="0" wp14:anchorId="41D431B8" wp14:editId="0484380A">
            <wp:extent cx="8654902" cy="5535295"/>
            <wp:effectExtent l="0" t="0" r="0" b="8255"/>
            <wp:docPr id="10300643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064314" name=""/>
                    <pic:cNvPicPr/>
                  </pic:nvPicPr>
                  <pic:blipFill>
                    <a:blip r:embed="rId22"/>
                    <a:stretch>
                      <a:fillRect/>
                    </a:stretch>
                  </pic:blipFill>
                  <pic:spPr>
                    <a:xfrm>
                      <a:off x="0" y="0"/>
                      <a:ext cx="8659777" cy="5538413"/>
                    </a:xfrm>
                    <a:prstGeom prst="rect">
                      <a:avLst/>
                    </a:prstGeom>
                  </pic:spPr>
                </pic:pic>
              </a:graphicData>
            </a:graphic>
          </wp:inline>
        </w:drawing>
      </w:r>
    </w:p>
    <w:p w14:paraId="4428C6FF" w14:textId="77777777" w:rsidR="00114EF5" w:rsidRPr="009D0CC6" w:rsidRDefault="00114EF5">
      <w:pPr>
        <w:tabs>
          <w:tab w:val="left" w:pos="450"/>
          <w:tab w:val="left" w:pos="630"/>
          <w:tab w:val="left" w:pos="810"/>
        </w:tabs>
        <w:ind w:left="720"/>
        <w:rPr>
          <w:sz w:val="24"/>
          <w:szCs w:val="24"/>
          <w:lang w:val="sr-Cyrl-RS"/>
        </w:rPr>
      </w:pPr>
    </w:p>
    <w:p w14:paraId="6B66ED64" w14:textId="77777777" w:rsidR="00114EF5" w:rsidRPr="009D0CC6" w:rsidRDefault="00114EF5" w:rsidP="00114EF5">
      <w:pPr>
        <w:tabs>
          <w:tab w:val="left" w:pos="450"/>
          <w:tab w:val="left" w:pos="630"/>
          <w:tab w:val="left" w:pos="810"/>
        </w:tabs>
        <w:ind w:left="-180"/>
        <w:rPr>
          <w:sz w:val="24"/>
          <w:szCs w:val="24"/>
          <w:lang w:val="sr-Cyrl-RS"/>
        </w:rPr>
      </w:pPr>
      <w:r w:rsidRPr="009D0CC6">
        <w:rPr>
          <w:noProof/>
          <w:sz w:val="24"/>
          <w:szCs w:val="24"/>
          <w:lang w:val="en-US"/>
        </w:rPr>
        <w:lastRenderedPageBreak/>
        <w:drawing>
          <wp:inline distT="0" distB="0" distL="0" distR="0" wp14:anchorId="5F668317" wp14:editId="7ABFF0AE">
            <wp:extent cx="8537575" cy="5667153"/>
            <wp:effectExtent l="0" t="0" r="0" b="0"/>
            <wp:docPr id="20507469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746996" name=""/>
                    <pic:cNvPicPr/>
                  </pic:nvPicPr>
                  <pic:blipFill>
                    <a:blip r:embed="rId23"/>
                    <a:stretch>
                      <a:fillRect/>
                    </a:stretch>
                  </pic:blipFill>
                  <pic:spPr>
                    <a:xfrm>
                      <a:off x="0" y="0"/>
                      <a:ext cx="8546884" cy="5673332"/>
                    </a:xfrm>
                    <a:prstGeom prst="rect">
                      <a:avLst/>
                    </a:prstGeom>
                  </pic:spPr>
                </pic:pic>
              </a:graphicData>
            </a:graphic>
          </wp:inline>
        </w:drawing>
      </w:r>
    </w:p>
    <w:p w14:paraId="66AE147B" w14:textId="77777777" w:rsidR="00114EF5" w:rsidRPr="009D0CC6" w:rsidRDefault="00114EF5">
      <w:pPr>
        <w:tabs>
          <w:tab w:val="left" w:pos="450"/>
          <w:tab w:val="left" w:pos="630"/>
          <w:tab w:val="left" w:pos="810"/>
        </w:tabs>
        <w:ind w:left="720"/>
        <w:rPr>
          <w:sz w:val="24"/>
          <w:szCs w:val="24"/>
          <w:lang w:val="sr-Cyrl-RS"/>
        </w:rPr>
      </w:pPr>
    </w:p>
    <w:p w14:paraId="3F5495F7" w14:textId="77777777" w:rsidR="00114EF5" w:rsidRPr="009D0CC6" w:rsidRDefault="001B1399" w:rsidP="001B1399">
      <w:pPr>
        <w:tabs>
          <w:tab w:val="left" w:pos="450"/>
          <w:tab w:val="left" w:pos="630"/>
          <w:tab w:val="left" w:pos="810"/>
        </w:tabs>
        <w:ind w:left="-180"/>
        <w:rPr>
          <w:sz w:val="24"/>
          <w:szCs w:val="24"/>
          <w:lang w:val="sr-Cyrl-RS"/>
        </w:rPr>
      </w:pPr>
      <w:r w:rsidRPr="009D0CC6">
        <w:rPr>
          <w:noProof/>
          <w:sz w:val="24"/>
          <w:szCs w:val="24"/>
          <w:lang w:val="en-US"/>
        </w:rPr>
        <w:lastRenderedPageBreak/>
        <w:drawing>
          <wp:inline distT="0" distB="0" distL="0" distR="0" wp14:anchorId="30812F8F" wp14:editId="670A4D99">
            <wp:extent cx="8393373" cy="5730240"/>
            <wp:effectExtent l="0" t="0" r="8255" b="3810"/>
            <wp:docPr id="8086527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652767" name=""/>
                    <pic:cNvPicPr/>
                  </pic:nvPicPr>
                  <pic:blipFill>
                    <a:blip r:embed="rId24"/>
                    <a:stretch>
                      <a:fillRect/>
                    </a:stretch>
                  </pic:blipFill>
                  <pic:spPr>
                    <a:xfrm>
                      <a:off x="0" y="0"/>
                      <a:ext cx="8395748" cy="5731862"/>
                    </a:xfrm>
                    <a:prstGeom prst="rect">
                      <a:avLst/>
                    </a:prstGeom>
                  </pic:spPr>
                </pic:pic>
              </a:graphicData>
            </a:graphic>
          </wp:inline>
        </w:drawing>
      </w:r>
    </w:p>
    <w:p w14:paraId="2B09F20F" w14:textId="77777777" w:rsidR="00114EF5" w:rsidRPr="009D0CC6" w:rsidRDefault="00114EF5">
      <w:pPr>
        <w:tabs>
          <w:tab w:val="left" w:pos="450"/>
          <w:tab w:val="left" w:pos="630"/>
          <w:tab w:val="left" w:pos="810"/>
        </w:tabs>
        <w:ind w:left="720"/>
        <w:rPr>
          <w:sz w:val="24"/>
          <w:szCs w:val="24"/>
          <w:lang w:val="sr-Cyrl-RS"/>
        </w:rPr>
      </w:pPr>
    </w:p>
    <w:p w14:paraId="3797EE4F" w14:textId="77777777" w:rsidR="00114EF5" w:rsidRPr="009D0CC6" w:rsidRDefault="00114EF5">
      <w:pPr>
        <w:tabs>
          <w:tab w:val="left" w:pos="450"/>
          <w:tab w:val="left" w:pos="630"/>
          <w:tab w:val="left" w:pos="810"/>
        </w:tabs>
        <w:ind w:left="720"/>
        <w:rPr>
          <w:sz w:val="24"/>
          <w:szCs w:val="24"/>
          <w:lang w:val="sr-Cyrl-RS"/>
        </w:rPr>
      </w:pPr>
    </w:p>
    <w:p w14:paraId="5A9E23C4" w14:textId="77777777" w:rsidR="001B1399" w:rsidRPr="009D0CC6" w:rsidRDefault="001B1399">
      <w:pPr>
        <w:tabs>
          <w:tab w:val="left" w:pos="450"/>
          <w:tab w:val="left" w:pos="630"/>
          <w:tab w:val="left" w:pos="810"/>
        </w:tabs>
        <w:ind w:left="720"/>
        <w:rPr>
          <w:sz w:val="24"/>
          <w:szCs w:val="24"/>
          <w:lang w:val="sr-Cyrl-RS"/>
        </w:rPr>
      </w:pPr>
    </w:p>
    <w:p w14:paraId="7FCEF296" w14:textId="77777777" w:rsidR="001B1399" w:rsidRPr="009D0CC6" w:rsidRDefault="001B1399" w:rsidP="001B1399">
      <w:pPr>
        <w:tabs>
          <w:tab w:val="left" w:pos="450"/>
          <w:tab w:val="left" w:pos="630"/>
          <w:tab w:val="left" w:pos="810"/>
        </w:tabs>
        <w:ind w:left="-360"/>
        <w:rPr>
          <w:sz w:val="24"/>
          <w:szCs w:val="24"/>
          <w:lang w:val="sr-Cyrl-RS"/>
        </w:rPr>
      </w:pPr>
      <w:r w:rsidRPr="009D0CC6">
        <w:rPr>
          <w:noProof/>
          <w:sz w:val="24"/>
          <w:szCs w:val="24"/>
          <w:lang w:val="en-US"/>
        </w:rPr>
        <w:drawing>
          <wp:inline distT="0" distB="0" distL="0" distR="0" wp14:anchorId="114FDFD2" wp14:editId="404A2AB8">
            <wp:extent cx="8515985" cy="5398562"/>
            <wp:effectExtent l="0" t="0" r="0" b="0"/>
            <wp:docPr id="7711245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124545" name=""/>
                    <pic:cNvPicPr/>
                  </pic:nvPicPr>
                  <pic:blipFill>
                    <a:blip r:embed="rId25"/>
                    <a:stretch>
                      <a:fillRect/>
                    </a:stretch>
                  </pic:blipFill>
                  <pic:spPr>
                    <a:xfrm>
                      <a:off x="0" y="0"/>
                      <a:ext cx="8519852" cy="5401013"/>
                    </a:xfrm>
                    <a:prstGeom prst="rect">
                      <a:avLst/>
                    </a:prstGeom>
                  </pic:spPr>
                </pic:pic>
              </a:graphicData>
            </a:graphic>
          </wp:inline>
        </w:drawing>
      </w:r>
    </w:p>
    <w:p w14:paraId="413D6345" w14:textId="77777777" w:rsidR="001B1399" w:rsidRPr="009D0CC6" w:rsidRDefault="001B1399">
      <w:pPr>
        <w:tabs>
          <w:tab w:val="left" w:pos="450"/>
          <w:tab w:val="left" w:pos="630"/>
          <w:tab w:val="left" w:pos="810"/>
        </w:tabs>
        <w:ind w:left="720"/>
        <w:rPr>
          <w:sz w:val="24"/>
          <w:szCs w:val="24"/>
          <w:lang w:val="sr-Cyrl-RS"/>
        </w:rPr>
      </w:pPr>
    </w:p>
    <w:p w14:paraId="6B1634CA" w14:textId="77777777" w:rsidR="001B1399" w:rsidRPr="009D0CC6" w:rsidRDefault="001B1399">
      <w:pPr>
        <w:tabs>
          <w:tab w:val="left" w:pos="450"/>
          <w:tab w:val="left" w:pos="630"/>
          <w:tab w:val="left" w:pos="810"/>
        </w:tabs>
        <w:ind w:left="720"/>
        <w:rPr>
          <w:sz w:val="24"/>
          <w:szCs w:val="24"/>
          <w:lang w:val="sr-Cyrl-RS"/>
        </w:rPr>
      </w:pPr>
    </w:p>
    <w:p w14:paraId="4DF42AB5" w14:textId="77777777" w:rsidR="001B1399" w:rsidRPr="009D0CC6" w:rsidRDefault="001B1399" w:rsidP="001B1399">
      <w:pPr>
        <w:tabs>
          <w:tab w:val="left" w:pos="450"/>
          <w:tab w:val="left" w:pos="630"/>
          <w:tab w:val="left" w:pos="810"/>
        </w:tabs>
        <w:ind w:left="-90"/>
        <w:rPr>
          <w:sz w:val="24"/>
          <w:szCs w:val="24"/>
          <w:lang w:val="sr-Cyrl-RS"/>
        </w:rPr>
      </w:pPr>
      <w:r w:rsidRPr="009D0CC6">
        <w:rPr>
          <w:noProof/>
          <w:sz w:val="24"/>
          <w:szCs w:val="24"/>
          <w:lang w:val="en-US"/>
        </w:rPr>
        <w:drawing>
          <wp:inline distT="0" distB="0" distL="0" distR="0" wp14:anchorId="7855ADDB" wp14:editId="09FBA2AC">
            <wp:extent cx="8447405" cy="5295331"/>
            <wp:effectExtent l="0" t="0" r="0" b="635"/>
            <wp:docPr id="4189286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928689" name=""/>
                    <pic:cNvPicPr/>
                  </pic:nvPicPr>
                  <pic:blipFill>
                    <a:blip r:embed="rId26"/>
                    <a:stretch>
                      <a:fillRect/>
                    </a:stretch>
                  </pic:blipFill>
                  <pic:spPr>
                    <a:xfrm>
                      <a:off x="0" y="0"/>
                      <a:ext cx="8450548" cy="5297301"/>
                    </a:xfrm>
                    <a:prstGeom prst="rect">
                      <a:avLst/>
                    </a:prstGeom>
                  </pic:spPr>
                </pic:pic>
              </a:graphicData>
            </a:graphic>
          </wp:inline>
        </w:drawing>
      </w:r>
    </w:p>
    <w:p w14:paraId="2B174F60" w14:textId="77777777" w:rsidR="001B1399" w:rsidRPr="009D0CC6" w:rsidRDefault="001B1399">
      <w:pPr>
        <w:tabs>
          <w:tab w:val="left" w:pos="450"/>
          <w:tab w:val="left" w:pos="630"/>
          <w:tab w:val="left" w:pos="810"/>
        </w:tabs>
        <w:ind w:left="720"/>
        <w:rPr>
          <w:sz w:val="24"/>
          <w:szCs w:val="24"/>
          <w:lang w:val="sr-Cyrl-RS"/>
        </w:rPr>
      </w:pPr>
    </w:p>
    <w:p w14:paraId="384CE5C0" w14:textId="77777777" w:rsidR="001B1399" w:rsidRPr="009D0CC6" w:rsidRDefault="001B1399">
      <w:pPr>
        <w:tabs>
          <w:tab w:val="left" w:pos="450"/>
          <w:tab w:val="left" w:pos="630"/>
          <w:tab w:val="left" w:pos="810"/>
        </w:tabs>
        <w:ind w:left="720"/>
        <w:rPr>
          <w:sz w:val="24"/>
          <w:szCs w:val="24"/>
          <w:lang w:val="sr-Cyrl-RS"/>
        </w:rPr>
      </w:pPr>
    </w:p>
    <w:p w14:paraId="7916C259" w14:textId="77777777" w:rsidR="001B1399" w:rsidRPr="009D0CC6" w:rsidRDefault="00C53668" w:rsidP="00C53668">
      <w:pPr>
        <w:tabs>
          <w:tab w:val="left" w:pos="180"/>
          <w:tab w:val="left" w:pos="450"/>
          <w:tab w:val="left" w:pos="810"/>
        </w:tabs>
        <w:ind w:left="-450" w:hanging="90"/>
        <w:rPr>
          <w:sz w:val="24"/>
          <w:szCs w:val="24"/>
          <w:lang w:val="en-US"/>
        </w:rPr>
      </w:pPr>
      <w:r w:rsidRPr="009D0CC6">
        <w:rPr>
          <w:noProof/>
          <w:sz w:val="24"/>
          <w:szCs w:val="24"/>
          <w:lang w:val="en-US"/>
        </w:rPr>
        <w:lastRenderedPageBreak/>
        <w:drawing>
          <wp:inline distT="0" distB="0" distL="0" distR="0" wp14:anchorId="159C5A8F" wp14:editId="2A4ACAA9">
            <wp:extent cx="8775700" cy="5200650"/>
            <wp:effectExtent l="0" t="0" r="6350" b="0"/>
            <wp:docPr id="2903348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334854" name=""/>
                    <pic:cNvPicPr/>
                  </pic:nvPicPr>
                  <pic:blipFill>
                    <a:blip r:embed="rId27"/>
                    <a:stretch>
                      <a:fillRect/>
                    </a:stretch>
                  </pic:blipFill>
                  <pic:spPr>
                    <a:xfrm>
                      <a:off x="0" y="0"/>
                      <a:ext cx="8780506" cy="5203498"/>
                    </a:xfrm>
                    <a:prstGeom prst="rect">
                      <a:avLst/>
                    </a:prstGeom>
                  </pic:spPr>
                </pic:pic>
              </a:graphicData>
            </a:graphic>
          </wp:inline>
        </w:drawing>
      </w:r>
    </w:p>
    <w:p w14:paraId="792ADB19" w14:textId="77777777" w:rsidR="001B1399" w:rsidRPr="009D0CC6" w:rsidRDefault="001B1399">
      <w:pPr>
        <w:tabs>
          <w:tab w:val="left" w:pos="450"/>
          <w:tab w:val="left" w:pos="630"/>
          <w:tab w:val="left" w:pos="810"/>
        </w:tabs>
        <w:ind w:left="720"/>
        <w:rPr>
          <w:sz w:val="24"/>
          <w:szCs w:val="24"/>
          <w:lang w:val="sr-Cyrl-RS"/>
        </w:rPr>
      </w:pPr>
    </w:p>
    <w:p w14:paraId="7C243734" w14:textId="77777777" w:rsidR="001B1399" w:rsidRPr="009D0CC6" w:rsidRDefault="001B1399">
      <w:pPr>
        <w:tabs>
          <w:tab w:val="left" w:pos="450"/>
          <w:tab w:val="left" w:pos="630"/>
          <w:tab w:val="left" w:pos="810"/>
        </w:tabs>
        <w:ind w:left="720"/>
        <w:rPr>
          <w:sz w:val="24"/>
          <w:szCs w:val="24"/>
          <w:lang w:val="sr-Cyrl-RS"/>
        </w:rPr>
      </w:pPr>
    </w:p>
    <w:p w14:paraId="1466C01A" w14:textId="77777777" w:rsidR="00265738" w:rsidRPr="009D0CC6" w:rsidRDefault="00265738">
      <w:pPr>
        <w:tabs>
          <w:tab w:val="left" w:pos="450"/>
          <w:tab w:val="left" w:pos="630"/>
          <w:tab w:val="left" w:pos="810"/>
        </w:tabs>
        <w:ind w:left="720"/>
        <w:rPr>
          <w:sz w:val="24"/>
          <w:szCs w:val="24"/>
        </w:rPr>
      </w:pPr>
    </w:p>
    <w:p w14:paraId="44E462D0" w14:textId="77777777" w:rsidR="00265738" w:rsidRPr="009D0CC6" w:rsidRDefault="00265738">
      <w:pPr>
        <w:tabs>
          <w:tab w:val="left" w:pos="450"/>
          <w:tab w:val="left" w:pos="630"/>
          <w:tab w:val="left" w:pos="810"/>
        </w:tabs>
        <w:ind w:left="720"/>
        <w:rPr>
          <w:sz w:val="24"/>
          <w:szCs w:val="24"/>
        </w:rPr>
        <w:sectPr w:rsidR="00265738" w:rsidRPr="009D0CC6">
          <w:pgSz w:w="15840" w:h="12240" w:orient="landscape"/>
          <w:pgMar w:top="1440" w:right="1440" w:bottom="1440" w:left="1440" w:header="720" w:footer="720" w:gutter="0"/>
          <w:cols w:space="720"/>
        </w:sectPr>
      </w:pPr>
    </w:p>
    <w:p w14:paraId="08AF9657" w14:textId="77777777" w:rsidR="00265738" w:rsidRPr="009D0CC6" w:rsidRDefault="00265738">
      <w:pPr>
        <w:tabs>
          <w:tab w:val="left" w:pos="450"/>
          <w:tab w:val="left" w:pos="630"/>
          <w:tab w:val="left" w:pos="810"/>
        </w:tabs>
        <w:ind w:left="720"/>
        <w:rPr>
          <w:sz w:val="24"/>
          <w:szCs w:val="24"/>
        </w:rPr>
      </w:pPr>
    </w:p>
    <w:p w14:paraId="532733BD" w14:textId="77777777" w:rsidR="00265738" w:rsidRPr="009D0CC6" w:rsidRDefault="00210FA6">
      <w:pPr>
        <w:pStyle w:val="Heading2"/>
        <w:rPr>
          <w:rFonts w:ascii="Times New Roman" w:eastAsia="Times New Roman" w:hAnsi="Times New Roman" w:cs="Times New Roman"/>
          <w:b/>
          <w:sz w:val="28"/>
          <w:szCs w:val="28"/>
        </w:rPr>
      </w:pPr>
      <w:bookmarkStart w:id="71" w:name="_heading=h.k53uv4cviq1g" w:colFirst="0" w:colLast="0"/>
      <w:bookmarkStart w:id="72" w:name="_Toc211246968"/>
      <w:bookmarkEnd w:id="71"/>
      <w:r w:rsidRPr="009D0CC6">
        <w:rPr>
          <w:rFonts w:ascii="Times New Roman" w:eastAsia="Times New Roman" w:hAnsi="Times New Roman" w:cs="Times New Roman"/>
          <w:b/>
          <w:sz w:val="28"/>
          <w:szCs w:val="28"/>
        </w:rPr>
        <w:t>ПРАВИЛНИК</w:t>
      </w:r>
      <w:bookmarkEnd w:id="72"/>
    </w:p>
    <w:p w14:paraId="21F8B2FA" w14:textId="77777777" w:rsidR="00265738" w:rsidRPr="009D0CC6" w:rsidRDefault="00210FA6">
      <w:pPr>
        <w:pStyle w:val="Heading2"/>
        <w:rPr>
          <w:rFonts w:ascii="Times New Roman" w:eastAsia="Times New Roman" w:hAnsi="Times New Roman" w:cs="Times New Roman"/>
          <w:b/>
          <w:sz w:val="28"/>
          <w:szCs w:val="28"/>
        </w:rPr>
      </w:pPr>
      <w:bookmarkStart w:id="73" w:name="_heading=h.u0p1i5m8muz3" w:colFirst="0" w:colLast="0"/>
      <w:bookmarkStart w:id="74" w:name="_Toc211246969"/>
      <w:bookmarkEnd w:id="73"/>
      <w:r w:rsidRPr="009D0CC6">
        <w:rPr>
          <w:rFonts w:ascii="Times New Roman" w:eastAsia="Times New Roman" w:hAnsi="Times New Roman" w:cs="Times New Roman"/>
          <w:b/>
          <w:sz w:val="28"/>
          <w:szCs w:val="28"/>
        </w:rPr>
        <w:t>о календару образовно-васпитног рада oсновне школе за школску 2025/26. годину</w:t>
      </w:r>
      <w:bookmarkEnd w:id="74"/>
    </w:p>
    <w:p w14:paraId="5CF6E813" w14:textId="77777777" w:rsidR="00265738" w:rsidRPr="009D0CC6" w:rsidRDefault="00265738"/>
    <w:p w14:paraId="07321725" w14:textId="77777777" w:rsidR="00A20BAC" w:rsidRPr="009D0CC6" w:rsidRDefault="00A20BAC" w:rsidP="00A20BAC">
      <w:pPr>
        <w:pStyle w:val="1tekst"/>
        <w:rPr>
          <w:rFonts w:ascii="Times New Roman" w:hAnsi="Times New Roman" w:cs="Times New Roman"/>
          <w:sz w:val="24"/>
          <w:szCs w:val="24"/>
        </w:rPr>
      </w:pPr>
      <w:r w:rsidRPr="009D0CC6">
        <w:rPr>
          <w:rFonts w:ascii="Times New Roman" w:hAnsi="Times New Roman" w:cs="Times New Roman"/>
          <w:sz w:val="24"/>
          <w:szCs w:val="24"/>
        </w:rPr>
        <w:t>На основу члана 28. став 6. Закона о основама система образовања и васпитања</w:t>
      </w:r>
      <w:r w:rsidRPr="009D0CC6">
        <w:rPr>
          <w:rFonts w:ascii="Times New Roman" w:hAnsi="Times New Roman" w:cs="Times New Roman"/>
          <w:spacing w:val="-14"/>
          <w:sz w:val="24"/>
          <w:szCs w:val="24"/>
        </w:rPr>
        <w:t xml:space="preserve"> </w:t>
      </w:r>
      <w:r w:rsidRPr="009D0CC6">
        <w:rPr>
          <w:rFonts w:ascii="Times New Roman" w:hAnsi="Times New Roman" w:cs="Times New Roman"/>
          <w:sz w:val="24"/>
          <w:szCs w:val="24"/>
        </w:rPr>
        <w:t>(„Службени</w:t>
      </w:r>
      <w:r w:rsidRPr="009D0CC6">
        <w:rPr>
          <w:rFonts w:ascii="Times New Roman" w:hAnsi="Times New Roman" w:cs="Times New Roman"/>
          <w:spacing w:val="-14"/>
          <w:sz w:val="24"/>
          <w:szCs w:val="24"/>
        </w:rPr>
        <w:t xml:space="preserve"> </w:t>
      </w:r>
      <w:r w:rsidRPr="009D0CC6">
        <w:rPr>
          <w:rFonts w:ascii="Times New Roman" w:hAnsi="Times New Roman" w:cs="Times New Roman"/>
          <w:sz w:val="24"/>
          <w:szCs w:val="24"/>
        </w:rPr>
        <w:t>гласник</w:t>
      </w:r>
      <w:r w:rsidRPr="009D0CC6">
        <w:rPr>
          <w:rFonts w:ascii="Times New Roman" w:hAnsi="Times New Roman" w:cs="Times New Roman"/>
          <w:spacing w:val="-14"/>
          <w:sz w:val="24"/>
          <w:szCs w:val="24"/>
        </w:rPr>
        <w:t xml:space="preserve"> </w:t>
      </w:r>
      <w:r w:rsidRPr="009D0CC6">
        <w:rPr>
          <w:rFonts w:ascii="Times New Roman" w:hAnsi="Times New Roman" w:cs="Times New Roman"/>
          <w:sz w:val="24"/>
          <w:szCs w:val="24"/>
        </w:rPr>
        <w:t>РС”,</w:t>
      </w:r>
      <w:r w:rsidRPr="009D0CC6">
        <w:rPr>
          <w:rFonts w:ascii="Times New Roman" w:hAnsi="Times New Roman" w:cs="Times New Roman"/>
          <w:spacing w:val="-13"/>
          <w:sz w:val="24"/>
          <w:szCs w:val="24"/>
        </w:rPr>
        <w:t xml:space="preserve"> </w:t>
      </w:r>
      <w:r w:rsidRPr="009D0CC6">
        <w:rPr>
          <w:rFonts w:ascii="Times New Roman" w:hAnsi="Times New Roman" w:cs="Times New Roman"/>
          <w:sz w:val="24"/>
          <w:szCs w:val="24"/>
        </w:rPr>
        <w:t>бр.</w:t>
      </w:r>
      <w:r w:rsidRPr="009D0CC6">
        <w:rPr>
          <w:rFonts w:ascii="Times New Roman" w:hAnsi="Times New Roman" w:cs="Times New Roman"/>
          <w:spacing w:val="-14"/>
          <w:sz w:val="24"/>
          <w:szCs w:val="24"/>
        </w:rPr>
        <w:t xml:space="preserve"> </w:t>
      </w:r>
      <w:r w:rsidRPr="009D0CC6">
        <w:rPr>
          <w:rFonts w:ascii="Times New Roman" w:hAnsi="Times New Roman" w:cs="Times New Roman"/>
          <w:sz w:val="24"/>
          <w:szCs w:val="24"/>
        </w:rPr>
        <w:t>88/17,</w:t>
      </w:r>
      <w:r w:rsidRPr="009D0CC6">
        <w:rPr>
          <w:rFonts w:ascii="Times New Roman" w:hAnsi="Times New Roman" w:cs="Times New Roman"/>
          <w:spacing w:val="-14"/>
          <w:sz w:val="24"/>
          <w:szCs w:val="24"/>
        </w:rPr>
        <w:t xml:space="preserve"> </w:t>
      </w:r>
      <w:r w:rsidRPr="009D0CC6">
        <w:rPr>
          <w:rFonts w:ascii="Times New Roman" w:hAnsi="Times New Roman" w:cs="Times New Roman"/>
          <w:sz w:val="24"/>
          <w:szCs w:val="24"/>
        </w:rPr>
        <w:t>27/18</w:t>
      </w:r>
      <w:r w:rsidRPr="009D0CC6">
        <w:rPr>
          <w:rFonts w:ascii="Times New Roman" w:hAnsi="Times New Roman" w:cs="Times New Roman"/>
          <w:spacing w:val="-14"/>
          <w:sz w:val="24"/>
          <w:szCs w:val="24"/>
        </w:rPr>
        <w:t xml:space="preserve"> </w:t>
      </w:r>
      <w:r w:rsidRPr="009D0CC6">
        <w:rPr>
          <w:rFonts w:ascii="Times New Roman" w:hAnsi="Times New Roman" w:cs="Times New Roman"/>
          <w:sz w:val="24"/>
          <w:szCs w:val="24"/>
        </w:rPr>
        <w:t>‒</w:t>
      </w:r>
      <w:r w:rsidRPr="009D0CC6">
        <w:rPr>
          <w:rFonts w:ascii="Times New Roman" w:hAnsi="Times New Roman" w:cs="Times New Roman"/>
          <w:spacing w:val="-13"/>
          <w:sz w:val="24"/>
          <w:szCs w:val="24"/>
        </w:rPr>
        <w:t xml:space="preserve"> </w:t>
      </w:r>
      <w:r w:rsidRPr="009D0CC6">
        <w:rPr>
          <w:rFonts w:ascii="Times New Roman" w:hAnsi="Times New Roman" w:cs="Times New Roman"/>
          <w:sz w:val="24"/>
          <w:szCs w:val="24"/>
        </w:rPr>
        <w:t>др.</w:t>
      </w:r>
      <w:r w:rsidRPr="009D0CC6">
        <w:rPr>
          <w:rFonts w:ascii="Times New Roman" w:hAnsi="Times New Roman" w:cs="Times New Roman"/>
          <w:spacing w:val="-13"/>
          <w:sz w:val="24"/>
          <w:szCs w:val="24"/>
        </w:rPr>
        <w:t xml:space="preserve"> </w:t>
      </w:r>
      <w:r w:rsidRPr="009D0CC6">
        <w:rPr>
          <w:rFonts w:ascii="Times New Roman" w:hAnsi="Times New Roman" w:cs="Times New Roman"/>
          <w:sz w:val="24"/>
          <w:szCs w:val="24"/>
        </w:rPr>
        <w:t>закон,</w:t>
      </w:r>
      <w:r w:rsidRPr="009D0CC6">
        <w:rPr>
          <w:rFonts w:ascii="Times New Roman" w:hAnsi="Times New Roman" w:cs="Times New Roman"/>
          <w:spacing w:val="-14"/>
          <w:sz w:val="24"/>
          <w:szCs w:val="24"/>
        </w:rPr>
        <w:t xml:space="preserve"> </w:t>
      </w:r>
      <w:r w:rsidRPr="009D0CC6">
        <w:rPr>
          <w:rFonts w:ascii="Times New Roman" w:hAnsi="Times New Roman" w:cs="Times New Roman"/>
          <w:sz w:val="24"/>
          <w:szCs w:val="24"/>
        </w:rPr>
        <w:t>10/19,</w:t>
      </w:r>
      <w:r w:rsidRPr="009D0CC6">
        <w:rPr>
          <w:rFonts w:ascii="Times New Roman" w:hAnsi="Times New Roman" w:cs="Times New Roman"/>
          <w:spacing w:val="-13"/>
          <w:sz w:val="24"/>
          <w:szCs w:val="24"/>
        </w:rPr>
        <w:t xml:space="preserve"> </w:t>
      </w:r>
      <w:r w:rsidRPr="009D0CC6">
        <w:rPr>
          <w:rFonts w:ascii="Times New Roman" w:hAnsi="Times New Roman" w:cs="Times New Roman"/>
          <w:sz w:val="24"/>
          <w:szCs w:val="24"/>
        </w:rPr>
        <w:t>6/20,</w:t>
      </w:r>
      <w:r w:rsidRPr="009D0CC6">
        <w:rPr>
          <w:rFonts w:ascii="Times New Roman" w:hAnsi="Times New Roman" w:cs="Times New Roman"/>
          <w:spacing w:val="-14"/>
          <w:sz w:val="24"/>
          <w:szCs w:val="24"/>
        </w:rPr>
        <w:t xml:space="preserve"> </w:t>
      </w:r>
      <w:r w:rsidRPr="009D0CC6">
        <w:rPr>
          <w:rFonts w:ascii="Times New Roman" w:hAnsi="Times New Roman" w:cs="Times New Roman"/>
          <w:sz w:val="24"/>
          <w:szCs w:val="24"/>
        </w:rPr>
        <w:t>129/21,</w:t>
      </w:r>
      <w:r w:rsidRPr="009D0CC6">
        <w:rPr>
          <w:rFonts w:ascii="Times New Roman" w:hAnsi="Times New Roman" w:cs="Times New Roman"/>
          <w:spacing w:val="-13"/>
          <w:sz w:val="24"/>
          <w:szCs w:val="24"/>
        </w:rPr>
        <w:t xml:space="preserve"> </w:t>
      </w:r>
      <w:r w:rsidRPr="009D0CC6">
        <w:rPr>
          <w:rFonts w:ascii="Times New Roman" w:hAnsi="Times New Roman" w:cs="Times New Roman"/>
          <w:sz w:val="24"/>
          <w:szCs w:val="24"/>
        </w:rPr>
        <w:t>92/23 и 19/25),</w:t>
      </w:r>
    </w:p>
    <w:p w14:paraId="27AE8BAF" w14:textId="77777777" w:rsidR="00A20BAC" w:rsidRPr="009D0CC6" w:rsidRDefault="00A20BAC" w:rsidP="00A20BAC">
      <w:pPr>
        <w:pStyle w:val="1tekst"/>
        <w:rPr>
          <w:rFonts w:ascii="Times New Roman" w:hAnsi="Times New Roman" w:cs="Times New Roman"/>
          <w:sz w:val="24"/>
          <w:szCs w:val="24"/>
        </w:rPr>
      </w:pPr>
      <w:r w:rsidRPr="009D0CC6">
        <w:rPr>
          <w:rFonts w:ascii="Times New Roman" w:hAnsi="Times New Roman" w:cs="Times New Roman"/>
          <w:sz w:val="24"/>
          <w:szCs w:val="24"/>
        </w:rPr>
        <w:t>министар</w:t>
      </w:r>
      <w:r w:rsidRPr="009D0CC6">
        <w:rPr>
          <w:rFonts w:ascii="Times New Roman" w:hAnsi="Times New Roman" w:cs="Times New Roman"/>
          <w:spacing w:val="-6"/>
          <w:sz w:val="24"/>
          <w:szCs w:val="24"/>
        </w:rPr>
        <w:t xml:space="preserve"> </w:t>
      </w:r>
      <w:r w:rsidRPr="009D0CC6">
        <w:rPr>
          <w:rFonts w:ascii="Times New Roman" w:hAnsi="Times New Roman" w:cs="Times New Roman"/>
          <w:sz w:val="24"/>
          <w:szCs w:val="24"/>
        </w:rPr>
        <w:t>просвете</w:t>
      </w:r>
      <w:r w:rsidRPr="009D0CC6">
        <w:rPr>
          <w:rFonts w:ascii="Times New Roman" w:hAnsi="Times New Roman" w:cs="Times New Roman"/>
          <w:spacing w:val="-6"/>
          <w:sz w:val="24"/>
          <w:szCs w:val="24"/>
        </w:rPr>
        <w:t xml:space="preserve"> </w:t>
      </w:r>
      <w:r w:rsidRPr="009D0CC6">
        <w:rPr>
          <w:rFonts w:ascii="Times New Roman" w:hAnsi="Times New Roman" w:cs="Times New Roman"/>
          <w:spacing w:val="-2"/>
          <w:sz w:val="24"/>
          <w:szCs w:val="24"/>
        </w:rPr>
        <w:t>доноси</w:t>
      </w:r>
    </w:p>
    <w:p w14:paraId="6E31769D" w14:textId="77777777" w:rsidR="00A20BAC" w:rsidRPr="009D0CC6" w:rsidRDefault="00A20BAC" w:rsidP="00A20BAC">
      <w:pPr>
        <w:pStyle w:val="1tekst"/>
        <w:rPr>
          <w:rFonts w:ascii="Times New Roman" w:hAnsi="Times New Roman" w:cs="Times New Roman"/>
          <w:sz w:val="24"/>
          <w:szCs w:val="24"/>
        </w:rPr>
      </w:pPr>
    </w:p>
    <w:p w14:paraId="7AA04E28" w14:textId="77777777" w:rsidR="00A20BAC" w:rsidRPr="009D0CC6" w:rsidRDefault="00A20BAC" w:rsidP="00A20BAC">
      <w:pPr>
        <w:pStyle w:val="1tekst"/>
        <w:jc w:val="center"/>
        <w:rPr>
          <w:rFonts w:ascii="Times New Roman" w:hAnsi="Times New Roman" w:cs="Times New Roman"/>
          <w:sz w:val="24"/>
          <w:szCs w:val="24"/>
        </w:rPr>
      </w:pPr>
      <w:r w:rsidRPr="009D0CC6">
        <w:rPr>
          <w:rFonts w:ascii="Times New Roman" w:hAnsi="Times New Roman" w:cs="Times New Roman"/>
          <w:spacing w:val="-2"/>
          <w:sz w:val="24"/>
          <w:szCs w:val="24"/>
        </w:rPr>
        <w:t>ПРАВИЛНИК</w:t>
      </w:r>
    </w:p>
    <w:p w14:paraId="72E34EBD" w14:textId="77777777" w:rsidR="00A20BAC" w:rsidRPr="009D0CC6" w:rsidRDefault="00A20BAC" w:rsidP="00A20BAC">
      <w:pPr>
        <w:pStyle w:val="1tekst"/>
        <w:jc w:val="center"/>
        <w:rPr>
          <w:rFonts w:ascii="Times New Roman" w:hAnsi="Times New Roman" w:cs="Times New Roman"/>
          <w:sz w:val="24"/>
          <w:szCs w:val="24"/>
        </w:rPr>
      </w:pPr>
      <w:r w:rsidRPr="009D0CC6">
        <w:rPr>
          <w:rFonts w:ascii="Times New Roman" w:hAnsi="Times New Roman" w:cs="Times New Roman"/>
          <w:sz w:val="24"/>
          <w:szCs w:val="24"/>
        </w:rPr>
        <w:t>О</w:t>
      </w:r>
      <w:r w:rsidRPr="009D0CC6">
        <w:rPr>
          <w:rFonts w:ascii="Times New Roman" w:hAnsi="Times New Roman" w:cs="Times New Roman"/>
          <w:spacing w:val="-7"/>
          <w:sz w:val="24"/>
          <w:szCs w:val="24"/>
        </w:rPr>
        <w:t xml:space="preserve"> </w:t>
      </w:r>
      <w:r w:rsidRPr="009D0CC6">
        <w:rPr>
          <w:rFonts w:ascii="Times New Roman" w:hAnsi="Times New Roman" w:cs="Times New Roman"/>
          <w:sz w:val="24"/>
          <w:szCs w:val="24"/>
        </w:rPr>
        <w:t>КАЛЕНДАРУ</w:t>
      </w:r>
      <w:r w:rsidRPr="009D0CC6">
        <w:rPr>
          <w:rFonts w:ascii="Times New Roman" w:hAnsi="Times New Roman" w:cs="Times New Roman"/>
          <w:spacing w:val="-6"/>
          <w:sz w:val="24"/>
          <w:szCs w:val="24"/>
        </w:rPr>
        <w:t xml:space="preserve"> </w:t>
      </w:r>
      <w:r w:rsidRPr="009D0CC6">
        <w:rPr>
          <w:rFonts w:ascii="Times New Roman" w:hAnsi="Times New Roman" w:cs="Times New Roman"/>
          <w:sz w:val="24"/>
          <w:szCs w:val="24"/>
        </w:rPr>
        <w:t>ОБРАЗОВНО-ВАСПИТНОГ</w:t>
      </w:r>
      <w:r w:rsidRPr="009D0CC6">
        <w:rPr>
          <w:rFonts w:ascii="Times New Roman" w:hAnsi="Times New Roman" w:cs="Times New Roman"/>
          <w:spacing w:val="-6"/>
          <w:sz w:val="24"/>
          <w:szCs w:val="24"/>
        </w:rPr>
        <w:t xml:space="preserve"> </w:t>
      </w:r>
      <w:r w:rsidRPr="009D0CC6">
        <w:rPr>
          <w:rFonts w:ascii="Times New Roman" w:hAnsi="Times New Roman" w:cs="Times New Roman"/>
          <w:sz w:val="24"/>
          <w:szCs w:val="24"/>
        </w:rPr>
        <w:t>РАДА</w:t>
      </w:r>
      <w:r w:rsidRPr="009D0CC6">
        <w:rPr>
          <w:rFonts w:ascii="Times New Roman" w:hAnsi="Times New Roman" w:cs="Times New Roman"/>
          <w:spacing w:val="-6"/>
          <w:sz w:val="24"/>
          <w:szCs w:val="24"/>
        </w:rPr>
        <w:t xml:space="preserve"> </w:t>
      </w:r>
      <w:r w:rsidRPr="009D0CC6">
        <w:rPr>
          <w:rFonts w:ascii="Times New Roman" w:hAnsi="Times New Roman" w:cs="Times New Roman"/>
          <w:sz w:val="24"/>
          <w:szCs w:val="24"/>
        </w:rPr>
        <w:t>OСНОВНЕ</w:t>
      </w:r>
      <w:r w:rsidRPr="009D0CC6">
        <w:rPr>
          <w:rFonts w:ascii="Times New Roman" w:hAnsi="Times New Roman" w:cs="Times New Roman"/>
          <w:spacing w:val="-6"/>
          <w:sz w:val="24"/>
          <w:szCs w:val="24"/>
        </w:rPr>
        <w:t xml:space="preserve"> </w:t>
      </w:r>
      <w:r w:rsidRPr="009D0CC6">
        <w:rPr>
          <w:rFonts w:ascii="Times New Roman" w:hAnsi="Times New Roman" w:cs="Times New Roman"/>
          <w:sz w:val="24"/>
          <w:szCs w:val="24"/>
        </w:rPr>
        <w:t>ШКОЛЕ</w:t>
      </w:r>
      <w:r w:rsidRPr="009D0CC6">
        <w:rPr>
          <w:rFonts w:ascii="Times New Roman" w:hAnsi="Times New Roman" w:cs="Times New Roman"/>
          <w:spacing w:val="-6"/>
          <w:sz w:val="24"/>
          <w:szCs w:val="24"/>
        </w:rPr>
        <w:t xml:space="preserve"> </w:t>
      </w:r>
      <w:r w:rsidRPr="009D0CC6">
        <w:rPr>
          <w:rFonts w:ascii="Times New Roman" w:hAnsi="Times New Roman" w:cs="Times New Roman"/>
          <w:sz w:val="24"/>
          <w:szCs w:val="24"/>
        </w:rPr>
        <w:t>ЗА ШКОЛСКУ 2025/2026. ГОДИНУ</w:t>
      </w:r>
    </w:p>
    <w:p w14:paraId="15508C65" w14:textId="77777777" w:rsidR="00A20BAC" w:rsidRPr="009D0CC6" w:rsidRDefault="00A20BAC" w:rsidP="00A20BAC">
      <w:pPr>
        <w:pStyle w:val="1tekst"/>
        <w:jc w:val="center"/>
        <w:rPr>
          <w:rFonts w:ascii="Times New Roman" w:hAnsi="Times New Roman" w:cs="Times New Roman"/>
          <w:sz w:val="24"/>
          <w:szCs w:val="24"/>
        </w:rPr>
      </w:pPr>
      <w:r w:rsidRPr="009D0CC6">
        <w:rPr>
          <w:rFonts w:ascii="Times New Roman" w:hAnsi="Times New Roman" w:cs="Times New Roman"/>
          <w:sz w:val="24"/>
          <w:szCs w:val="24"/>
        </w:rPr>
        <w:t>Члан</w:t>
      </w:r>
      <w:r w:rsidRPr="009D0CC6">
        <w:rPr>
          <w:rFonts w:ascii="Times New Roman" w:hAnsi="Times New Roman" w:cs="Times New Roman"/>
          <w:spacing w:val="-1"/>
          <w:sz w:val="24"/>
          <w:szCs w:val="24"/>
        </w:rPr>
        <w:t xml:space="preserve"> </w:t>
      </w:r>
      <w:r w:rsidRPr="009D0CC6">
        <w:rPr>
          <w:rFonts w:ascii="Times New Roman" w:hAnsi="Times New Roman" w:cs="Times New Roman"/>
          <w:spacing w:val="-5"/>
          <w:sz w:val="24"/>
          <w:szCs w:val="24"/>
        </w:rPr>
        <w:t>1.</w:t>
      </w:r>
    </w:p>
    <w:p w14:paraId="4E26A92D" w14:textId="77777777" w:rsidR="00A20BAC" w:rsidRPr="009D0CC6" w:rsidRDefault="00A20BAC" w:rsidP="00A20BAC">
      <w:pPr>
        <w:pStyle w:val="1tekst"/>
        <w:rPr>
          <w:rFonts w:ascii="Times New Roman" w:hAnsi="Times New Roman" w:cs="Times New Roman"/>
          <w:sz w:val="24"/>
          <w:szCs w:val="24"/>
        </w:rPr>
      </w:pPr>
    </w:p>
    <w:p w14:paraId="3C34FCD0" w14:textId="77777777" w:rsidR="00A20BAC" w:rsidRPr="009D0CC6" w:rsidRDefault="00A20BAC" w:rsidP="00A20BAC">
      <w:pPr>
        <w:rPr>
          <w:sz w:val="24"/>
          <w:szCs w:val="24"/>
        </w:rPr>
      </w:pPr>
      <w:r w:rsidRPr="009D0CC6">
        <w:rPr>
          <w:sz w:val="24"/>
          <w:szCs w:val="24"/>
        </w:rPr>
        <w:t>Овим правилником утврђује се календар за остваривање образовно- васпитног рада основне школе за школску 2025/2026. годину.</w:t>
      </w:r>
    </w:p>
    <w:p w14:paraId="57D38CC1" w14:textId="77777777" w:rsidR="00A20BAC" w:rsidRPr="009D0CC6" w:rsidRDefault="00A20BAC" w:rsidP="00A20BAC">
      <w:pPr>
        <w:rPr>
          <w:sz w:val="24"/>
          <w:szCs w:val="24"/>
        </w:rPr>
      </w:pPr>
    </w:p>
    <w:p w14:paraId="69CBB61B" w14:textId="77777777" w:rsidR="00A20BAC" w:rsidRPr="009D0CC6" w:rsidRDefault="00A20BAC" w:rsidP="00A20BAC">
      <w:pPr>
        <w:jc w:val="center"/>
        <w:rPr>
          <w:sz w:val="24"/>
          <w:szCs w:val="24"/>
        </w:rPr>
      </w:pPr>
      <w:r w:rsidRPr="009D0CC6">
        <w:rPr>
          <w:sz w:val="24"/>
          <w:szCs w:val="24"/>
        </w:rPr>
        <w:t>Члан</w:t>
      </w:r>
      <w:r w:rsidRPr="009D0CC6">
        <w:rPr>
          <w:spacing w:val="-1"/>
          <w:sz w:val="24"/>
          <w:szCs w:val="24"/>
        </w:rPr>
        <w:t xml:space="preserve"> </w:t>
      </w:r>
      <w:r w:rsidRPr="009D0CC6">
        <w:rPr>
          <w:spacing w:val="-5"/>
          <w:sz w:val="24"/>
          <w:szCs w:val="24"/>
        </w:rPr>
        <w:t>2.</w:t>
      </w:r>
    </w:p>
    <w:p w14:paraId="47161C86" w14:textId="77777777" w:rsidR="00A20BAC" w:rsidRPr="009D0CC6" w:rsidRDefault="00A20BAC" w:rsidP="00A20BAC">
      <w:pPr>
        <w:rPr>
          <w:sz w:val="24"/>
          <w:szCs w:val="24"/>
        </w:rPr>
      </w:pPr>
      <w:r w:rsidRPr="009D0CC6">
        <w:rPr>
          <w:sz w:val="24"/>
          <w:szCs w:val="24"/>
        </w:rPr>
        <w:t>Обавезни и остали облици образовно-васпитног рада, утврђени прописаним планом и програмом наставе и учења за основне школе, планирају се годишњим планом рада.</w:t>
      </w:r>
    </w:p>
    <w:p w14:paraId="36511E0B" w14:textId="77777777" w:rsidR="00A20BAC" w:rsidRPr="009D0CC6" w:rsidRDefault="00A20BAC" w:rsidP="00A20BAC">
      <w:pPr>
        <w:rPr>
          <w:sz w:val="24"/>
          <w:szCs w:val="24"/>
        </w:rPr>
      </w:pPr>
    </w:p>
    <w:p w14:paraId="60FA4BE9" w14:textId="77777777" w:rsidR="00A20BAC" w:rsidRPr="009D0CC6" w:rsidRDefault="00A20BAC" w:rsidP="00A20BAC">
      <w:pPr>
        <w:jc w:val="center"/>
        <w:rPr>
          <w:sz w:val="24"/>
          <w:szCs w:val="24"/>
        </w:rPr>
      </w:pPr>
      <w:r w:rsidRPr="009D0CC6">
        <w:rPr>
          <w:sz w:val="24"/>
          <w:szCs w:val="24"/>
        </w:rPr>
        <w:t>Члан</w:t>
      </w:r>
      <w:r w:rsidRPr="009D0CC6">
        <w:rPr>
          <w:spacing w:val="-1"/>
          <w:sz w:val="24"/>
          <w:szCs w:val="24"/>
        </w:rPr>
        <w:t xml:space="preserve"> </w:t>
      </w:r>
      <w:r w:rsidRPr="009D0CC6">
        <w:rPr>
          <w:spacing w:val="-5"/>
          <w:sz w:val="24"/>
          <w:szCs w:val="24"/>
        </w:rPr>
        <w:t>3.</w:t>
      </w:r>
    </w:p>
    <w:p w14:paraId="7D3F0128" w14:textId="77777777" w:rsidR="00A20BAC" w:rsidRPr="009D0CC6" w:rsidRDefault="00A20BAC" w:rsidP="00A20BAC">
      <w:pPr>
        <w:rPr>
          <w:sz w:val="24"/>
          <w:szCs w:val="24"/>
        </w:rPr>
      </w:pPr>
    </w:p>
    <w:p w14:paraId="751C61BA" w14:textId="77777777" w:rsidR="00A20BAC" w:rsidRPr="009D0CC6" w:rsidRDefault="00A20BAC" w:rsidP="00A20BAC">
      <w:pPr>
        <w:rPr>
          <w:sz w:val="24"/>
          <w:szCs w:val="24"/>
        </w:rPr>
      </w:pPr>
      <w:r w:rsidRPr="009D0CC6">
        <w:rPr>
          <w:sz w:val="24"/>
          <w:szCs w:val="24"/>
        </w:rPr>
        <w:t>Настава и други облици образовно-васпитног рада у основној школи остварују се у току два полугодишта.</w:t>
      </w:r>
    </w:p>
    <w:p w14:paraId="5CDE02B2" w14:textId="77777777" w:rsidR="00A20BAC" w:rsidRPr="009D0CC6" w:rsidRDefault="00A20BAC" w:rsidP="00A20BAC">
      <w:pPr>
        <w:rPr>
          <w:sz w:val="24"/>
          <w:szCs w:val="24"/>
        </w:rPr>
      </w:pPr>
      <w:r w:rsidRPr="009D0CC6">
        <w:rPr>
          <w:sz w:val="24"/>
          <w:szCs w:val="24"/>
        </w:rPr>
        <w:t>Прво полугодиште почиње у понедељак, 1. септембра 2025. године, а завршава се у уторак, 30. децембра 2025. године.</w:t>
      </w:r>
    </w:p>
    <w:p w14:paraId="4C1A56AE" w14:textId="77777777" w:rsidR="00A20BAC" w:rsidRPr="009D0CC6" w:rsidRDefault="00A20BAC" w:rsidP="00A20BAC">
      <w:pPr>
        <w:rPr>
          <w:sz w:val="24"/>
          <w:szCs w:val="24"/>
        </w:rPr>
      </w:pPr>
      <w:r w:rsidRPr="009D0CC6">
        <w:rPr>
          <w:sz w:val="24"/>
          <w:szCs w:val="24"/>
        </w:rPr>
        <w:t>Друго полугодиште почиње у понедељак, 19. јануара 2026. године, a завршава се у петак, 12. јуна 2026. године.</w:t>
      </w:r>
    </w:p>
    <w:p w14:paraId="297C4042" w14:textId="77777777" w:rsidR="00A20BAC" w:rsidRPr="009D0CC6" w:rsidRDefault="00A20BAC" w:rsidP="00A20BAC">
      <w:pPr>
        <w:rPr>
          <w:sz w:val="24"/>
          <w:szCs w:val="24"/>
        </w:rPr>
      </w:pPr>
      <w:r w:rsidRPr="009D0CC6">
        <w:rPr>
          <w:sz w:val="24"/>
          <w:szCs w:val="24"/>
        </w:rPr>
        <w:t>Друго</w:t>
      </w:r>
      <w:r w:rsidRPr="009D0CC6">
        <w:rPr>
          <w:spacing w:val="-4"/>
          <w:sz w:val="24"/>
          <w:szCs w:val="24"/>
        </w:rPr>
        <w:t xml:space="preserve"> </w:t>
      </w:r>
      <w:r w:rsidRPr="009D0CC6">
        <w:rPr>
          <w:sz w:val="24"/>
          <w:szCs w:val="24"/>
        </w:rPr>
        <w:t>полугодиште</w:t>
      </w:r>
      <w:r w:rsidRPr="009D0CC6">
        <w:rPr>
          <w:spacing w:val="-2"/>
          <w:sz w:val="24"/>
          <w:szCs w:val="24"/>
        </w:rPr>
        <w:t xml:space="preserve"> </w:t>
      </w:r>
      <w:r w:rsidRPr="009D0CC6">
        <w:rPr>
          <w:sz w:val="24"/>
          <w:szCs w:val="24"/>
        </w:rPr>
        <w:t>завршава</w:t>
      </w:r>
      <w:r w:rsidRPr="009D0CC6">
        <w:rPr>
          <w:spacing w:val="-4"/>
          <w:sz w:val="24"/>
          <w:szCs w:val="24"/>
        </w:rPr>
        <w:t xml:space="preserve"> </w:t>
      </w:r>
      <w:r w:rsidRPr="009D0CC6">
        <w:rPr>
          <w:sz w:val="24"/>
          <w:szCs w:val="24"/>
        </w:rPr>
        <w:t>се</w:t>
      </w:r>
      <w:r w:rsidRPr="009D0CC6">
        <w:rPr>
          <w:spacing w:val="-4"/>
          <w:sz w:val="24"/>
          <w:szCs w:val="24"/>
        </w:rPr>
        <w:t xml:space="preserve"> </w:t>
      </w:r>
      <w:r w:rsidRPr="009D0CC6">
        <w:rPr>
          <w:sz w:val="24"/>
          <w:szCs w:val="24"/>
        </w:rPr>
        <w:t>у</w:t>
      </w:r>
      <w:r w:rsidRPr="009D0CC6">
        <w:rPr>
          <w:spacing w:val="-7"/>
          <w:sz w:val="24"/>
          <w:szCs w:val="24"/>
        </w:rPr>
        <w:t xml:space="preserve"> </w:t>
      </w:r>
      <w:r w:rsidRPr="009D0CC6">
        <w:rPr>
          <w:sz w:val="24"/>
          <w:szCs w:val="24"/>
        </w:rPr>
        <w:t>петак,</w:t>
      </w:r>
      <w:r w:rsidRPr="009D0CC6">
        <w:rPr>
          <w:spacing w:val="-7"/>
          <w:sz w:val="24"/>
          <w:szCs w:val="24"/>
        </w:rPr>
        <w:t xml:space="preserve"> </w:t>
      </w:r>
      <w:r w:rsidRPr="009D0CC6">
        <w:rPr>
          <w:sz w:val="24"/>
          <w:szCs w:val="24"/>
        </w:rPr>
        <w:t>29.</w:t>
      </w:r>
      <w:r w:rsidRPr="009D0CC6">
        <w:rPr>
          <w:spacing w:val="-5"/>
          <w:sz w:val="24"/>
          <w:szCs w:val="24"/>
        </w:rPr>
        <w:t xml:space="preserve"> </w:t>
      </w:r>
      <w:r w:rsidRPr="009D0CC6">
        <w:rPr>
          <w:sz w:val="24"/>
          <w:szCs w:val="24"/>
        </w:rPr>
        <w:t>маја</w:t>
      </w:r>
      <w:r w:rsidRPr="009D0CC6">
        <w:rPr>
          <w:spacing w:val="-7"/>
          <w:sz w:val="24"/>
          <w:szCs w:val="24"/>
        </w:rPr>
        <w:t xml:space="preserve"> </w:t>
      </w:r>
      <w:r w:rsidRPr="009D0CC6">
        <w:rPr>
          <w:sz w:val="24"/>
          <w:szCs w:val="24"/>
        </w:rPr>
        <w:t>2026</w:t>
      </w:r>
      <w:r w:rsidRPr="009D0CC6">
        <w:rPr>
          <w:b/>
          <w:sz w:val="24"/>
          <w:szCs w:val="24"/>
        </w:rPr>
        <w:t>.</w:t>
      </w:r>
      <w:r w:rsidRPr="009D0CC6">
        <w:rPr>
          <w:b/>
          <w:spacing w:val="-2"/>
          <w:sz w:val="24"/>
          <w:szCs w:val="24"/>
        </w:rPr>
        <w:t xml:space="preserve"> </w:t>
      </w:r>
      <w:r w:rsidRPr="009D0CC6">
        <w:rPr>
          <w:sz w:val="24"/>
          <w:szCs w:val="24"/>
        </w:rPr>
        <w:t>године</w:t>
      </w:r>
      <w:r w:rsidRPr="009D0CC6">
        <w:rPr>
          <w:spacing w:val="-2"/>
          <w:sz w:val="24"/>
          <w:szCs w:val="24"/>
        </w:rPr>
        <w:t xml:space="preserve"> </w:t>
      </w:r>
      <w:r w:rsidRPr="009D0CC6">
        <w:rPr>
          <w:sz w:val="24"/>
          <w:szCs w:val="24"/>
        </w:rPr>
        <w:t>за</w:t>
      </w:r>
      <w:r w:rsidRPr="009D0CC6">
        <w:rPr>
          <w:spacing w:val="-7"/>
          <w:sz w:val="24"/>
          <w:szCs w:val="24"/>
        </w:rPr>
        <w:t xml:space="preserve"> </w:t>
      </w:r>
      <w:r w:rsidRPr="009D0CC6">
        <w:rPr>
          <w:sz w:val="24"/>
          <w:szCs w:val="24"/>
        </w:rPr>
        <w:t>ученике осмог разреда, односно у петак 12. јуна 2026</w:t>
      </w:r>
      <w:r w:rsidRPr="009D0CC6">
        <w:rPr>
          <w:b/>
          <w:sz w:val="24"/>
          <w:szCs w:val="24"/>
        </w:rPr>
        <w:t xml:space="preserve">. </w:t>
      </w:r>
      <w:r w:rsidRPr="009D0CC6">
        <w:rPr>
          <w:sz w:val="24"/>
          <w:szCs w:val="24"/>
        </w:rPr>
        <w:t xml:space="preserve">године за ученике од првог до седмог </w:t>
      </w:r>
      <w:r w:rsidRPr="009D0CC6">
        <w:rPr>
          <w:spacing w:val="-2"/>
          <w:sz w:val="24"/>
          <w:szCs w:val="24"/>
        </w:rPr>
        <w:t>разреда.</w:t>
      </w:r>
    </w:p>
    <w:p w14:paraId="1EB9DECC" w14:textId="77777777" w:rsidR="00A20BAC" w:rsidRPr="009D0CC6" w:rsidRDefault="00A20BAC" w:rsidP="00A20BAC">
      <w:pPr>
        <w:jc w:val="center"/>
        <w:rPr>
          <w:sz w:val="24"/>
          <w:szCs w:val="24"/>
        </w:rPr>
      </w:pPr>
      <w:r w:rsidRPr="009D0CC6">
        <w:rPr>
          <w:sz w:val="24"/>
          <w:szCs w:val="24"/>
        </w:rPr>
        <w:t>Члан</w:t>
      </w:r>
      <w:r w:rsidRPr="009D0CC6">
        <w:rPr>
          <w:spacing w:val="-1"/>
          <w:sz w:val="24"/>
          <w:szCs w:val="24"/>
        </w:rPr>
        <w:t xml:space="preserve"> </w:t>
      </w:r>
      <w:r w:rsidRPr="009D0CC6">
        <w:rPr>
          <w:spacing w:val="-5"/>
          <w:sz w:val="24"/>
          <w:szCs w:val="24"/>
        </w:rPr>
        <w:t>4.</w:t>
      </w:r>
    </w:p>
    <w:p w14:paraId="5BA50223" w14:textId="77777777" w:rsidR="00A20BAC" w:rsidRPr="009D0CC6" w:rsidRDefault="00A20BAC" w:rsidP="00A20BAC">
      <w:pPr>
        <w:rPr>
          <w:sz w:val="24"/>
          <w:szCs w:val="24"/>
        </w:rPr>
      </w:pPr>
    </w:p>
    <w:p w14:paraId="644FE43C" w14:textId="77777777" w:rsidR="00A20BAC" w:rsidRPr="009D0CC6" w:rsidRDefault="00A20BAC" w:rsidP="00A20BAC">
      <w:pPr>
        <w:rPr>
          <w:sz w:val="24"/>
          <w:szCs w:val="24"/>
        </w:rPr>
      </w:pPr>
      <w:r w:rsidRPr="009D0CC6">
        <w:rPr>
          <w:sz w:val="24"/>
          <w:szCs w:val="24"/>
        </w:rPr>
        <w:t>Обавезни</w:t>
      </w:r>
      <w:r w:rsidRPr="009D0CC6">
        <w:rPr>
          <w:spacing w:val="-3"/>
          <w:sz w:val="24"/>
          <w:szCs w:val="24"/>
        </w:rPr>
        <w:t xml:space="preserve"> </w:t>
      </w:r>
      <w:r w:rsidRPr="009D0CC6">
        <w:rPr>
          <w:sz w:val="24"/>
          <w:szCs w:val="24"/>
        </w:rPr>
        <w:t>облици</w:t>
      </w:r>
      <w:r w:rsidRPr="009D0CC6">
        <w:rPr>
          <w:spacing w:val="-3"/>
          <w:sz w:val="24"/>
          <w:szCs w:val="24"/>
        </w:rPr>
        <w:t xml:space="preserve"> </w:t>
      </w:r>
      <w:r w:rsidRPr="009D0CC6">
        <w:rPr>
          <w:sz w:val="24"/>
          <w:szCs w:val="24"/>
        </w:rPr>
        <w:t>образовно-васпитног</w:t>
      </w:r>
      <w:r w:rsidRPr="009D0CC6">
        <w:rPr>
          <w:spacing w:val="-2"/>
          <w:sz w:val="24"/>
          <w:szCs w:val="24"/>
        </w:rPr>
        <w:t xml:space="preserve"> </w:t>
      </w:r>
      <w:r w:rsidRPr="009D0CC6">
        <w:rPr>
          <w:sz w:val="24"/>
          <w:szCs w:val="24"/>
        </w:rPr>
        <w:t>рада</w:t>
      </w:r>
      <w:r w:rsidRPr="009D0CC6">
        <w:rPr>
          <w:spacing w:val="-2"/>
          <w:sz w:val="24"/>
          <w:szCs w:val="24"/>
        </w:rPr>
        <w:t xml:space="preserve"> </w:t>
      </w:r>
      <w:r w:rsidRPr="009D0CC6">
        <w:rPr>
          <w:sz w:val="24"/>
          <w:szCs w:val="24"/>
        </w:rPr>
        <w:t>из</w:t>
      </w:r>
      <w:r w:rsidRPr="009D0CC6">
        <w:rPr>
          <w:spacing w:val="-3"/>
          <w:sz w:val="24"/>
          <w:szCs w:val="24"/>
        </w:rPr>
        <w:t xml:space="preserve"> </w:t>
      </w:r>
      <w:r w:rsidRPr="009D0CC6">
        <w:rPr>
          <w:sz w:val="24"/>
          <w:szCs w:val="24"/>
        </w:rPr>
        <w:t>члана</w:t>
      </w:r>
      <w:r w:rsidRPr="009D0CC6">
        <w:rPr>
          <w:spacing w:val="-2"/>
          <w:sz w:val="24"/>
          <w:szCs w:val="24"/>
        </w:rPr>
        <w:t xml:space="preserve"> </w:t>
      </w:r>
      <w:r w:rsidRPr="009D0CC6">
        <w:rPr>
          <w:sz w:val="24"/>
          <w:szCs w:val="24"/>
        </w:rPr>
        <w:t>1.</w:t>
      </w:r>
      <w:r w:rsidRPr="009D0CC6">
        <w:rPr>
          <w:spacing w:val="-2"/>
          <w:sz w:val="24"/>
          <w:szCs w:val="24"/>
        </w:rPr>
        <w:t xml:space="preserve"> </w:t>
      </w:r>
      <w:r w:rsidRPr="009D0CC6">
        <w:rPr>
          <w:sz w:val="24"/>
          <w:szCs w:val="24"/>
        </w:rPr>
        <w:t>овог правилника за ученике од првог до седмог разреда, остварују се у 36 петодневних наставних седмица, односно 180 наставних дана.</w:t>
      </w:r>
    </w:p>
    <w:p w14:paraId="67F3C4BC" w14:textId="77777777" w:rsidR="00A20BAC" w:rsidRPr="009D0CC6" w:rsidRDefault="00A20BAC" w:rsidP="00A20BAC">
      <w:pPr>
        <w:rPr>
          <w:sz w:val="24"/>
          <w:szCs w:val="24"/>
        </w:rPr>
      </w:pPr>
      <w:r w:rsidRPr="009D0CC6">
        <w:rPr>
          <w:sz w:val="24"/>
          <w:szCs w:val="24"/>
        </w:rPr>
        <w:t>Образовно-васпитни рад за ученике осмог разрeда остварује се у 34 петодневне наставне седмице, односно 170 наставних дана.</w:t>
      </w:r>
    </w:p>
    <w:p w14:paraId="0DCF5291" w14:textId="77777777" w:rsidR="00A20BAC" w:rsidRPr="009D0CC6" w:rsidRDefault="00A20BAC" w:rsidP="00A20BAC">
      <w:pPr>
        <w:rPr>
          <w:sz w:val="24"/>
          <w:szCs w:val="24"/>
        </w:rPr>
      </w:pPr>
      <w:r w:rsidRPr="009D0CC6">
        <w:rPr>
          <w:sz w:val="24"/>
          <w:szCs w:val="24"/>
        </w:rPr>
        <w:t>У случају када због угрожености безбедности и здравља ученика и запослених није могуће да школе остваре обавезне облике образовно-васпитног рада у пуном броју наставних седмица и наставних дана на годишњем нивоу, могуће је одступање</w:t>
      </w:r>
      <w:r w:rsidRPr="009D0CC6">
        <w:rPr>
          <w:spacing w:val="-14"/>
          <w:sz w:val="24"/>
          <w:szCs w:val="24"/>
        </w:rPr>
        <w:t xml:space="preserve"> </w:t>
      </w:r>
      <w:r w:rsidRPr="009D0CC6">
        <w:rPr>
          <w:sz w:val="24"/>
          <w:szCs w:val="24"/>
        </w:rPr>
        <w:t>до</w:t>
      </w:r>
      <w:r w:rsidRPr="009D0CC6">
        <w:rPr>
          <w:spacing w:val="-14"/>
          <w:sz w:val="24"/>
          <w:szCs w:val="24"/>
        </w:rPr>
        <w:t xml:space="preserve"> </w:t>
      </w:r>
      <w:r w:rsidRPr="009D0CC6">
        <w:rPr>
          <w:sz w:val="24"/>
          <w:szCs w:val="24"/>
        </w:rPr>
        <w:t>5%</w:t>
      </w:r>
      <w:r w:rsidRPr="009D0CC6">
        <w:rPr>
          <w:spacing w:val="-14"/>
          <w:sz w:val="24"/>
          <w:szCs w:val="24"/>
        </w:rPr>
        <w:t xml:space="preserve"> </w:t>
      </w:r>
      <w:r w:rsidRPr="009D0CC6">
        <w:rPr>
          <w:sz w:val="24"/>
          <w:szCs w:val="24"/>
        </w:rPr>
        <w:t>од</w:t>
      </w:r>
      <w:r w:rsidRPr="009D0CC6">
        <w:rPr>
          <w:spacing w:val="-13"/>
          <w:sz w:val="24"/>
          <w:szCs w:val="24"/>
        </w:rPr>
        <w:t xml:space="preserve"> </w:t>
      </w:r>
      <w:r w:rsidRPr="009D0CC6">
        <w:rPr>
          <w:sz w:val="24"/>
          <w:szCs w:val="24"/>
        </w:rPr>
        <w:t>утврђеног</w:t>
      </w:r>
      <w:r w:rsidRPr="009D0CC6">
        <w:rPr>
          <w:spacing w:val="-14"/>
          <w:sz w:val="24"/>
          <w:szCs w:val="24"/>
        </w:rPr>
        <w:t xml:space="preserve"> </w:t>
      </w:r>
      <w:r w:rsidRPr="009D0CC6">
        <w:rPr>
          <w:sz w:val="24"/>
          <w:szCs w:val="24"/>
        </w:rPr>
        <w:t>броја</w:t>
      </w:r>
      <w:r w:rsidRPr="009D0CC6">
        <w:rPr>
          <w:spacing w:val="-14"/>
          <w:sz w:val="24"/>
          <w:szCs w:val="24"/>
        </w:rPr>
        <w:t xml:space="preserve"> </w:t>
      </w:r>
      <w:r w:rsidRPr="009D0CC6">
        <w:rPr>
          <w:sz w:val="24"/>
          <w:szCs w:val="24"/>
        </w:rPr>
        <w:t>петодневних</w:t>
      </w:r>
      <w:r w:rsidRPr="009D0CC6">
        <w:rPr>
          <w:spacing w:val="-14"/>
          <w:sz w:val="24"/>
          <w:szCs w:val="24"/>
        </w:rPr>
        <w:t xml:space="preserve"> </w:t>
      </w:r>
      <w:r w:rsidRPr="009D0CC6">
        <w:rPr>
          <w:sz w:val="24"/>
          <w:szCs w:val="24"/>
        </w:rPr>
        <w:t>наставних</w:t>
      </w:r>
      <w:r w:rsidRPr="009D0CC6">
        <w:rPr>
          <w:spacing w:val="-13"/>
          <w:sz w:val="24"/>
          <w:szCs w:val="24"/>
        </w:rPr>
        <w:t xml:space="preserve"> </w:t>
      </w:r>
      <w:r w:rsidRPr="009D0CC6">
        <w:rPr>
          <w:sz w:val="24"/>
          <w:szCs w:val="24"/>
        </w:rPr>
        <w:t>седмица,</w:t>
      </w:r>
      <w:r w:rsidRPr="009D0CC6">
        <w:rPr>
          <w:spacing w:val="-14"/>
          <w:sz w:val="24"/>
          <w:szCs w:val="24"/>
        </w:rPr>
        <w:t xml:space="preserve"> </w:t>
      </w:r>
      <w:r w:rsidRPr="009D0CC6">
        <w:rPr>
          <w:sz w:val="24"/>
          <w:szCs w:val="24"/>
        </w:rPr>
        <w:t>односно</w:t>
      </w:r>
      <w:r w:rsidRPr="009D0CC6">
        <w:rPr>
          <w:spacing w:val="-14"/>
          <w:sz w:val="24"/>
          <w:szCs w:val="24"/>
        </w:rPr>
        <w:t xml:space="preserve"> </w:t>
      </w:r>
      <w:r w:rsidRPr="009D0CC6">
        <w:rPr>
          <w:sz w:val="24"/>
          <w:szCs w:val="24"/>
        </w:rPr>
        <w:t xml:space="preserve">наставних </w:t>
      </w:r>
      <w:r w:rsidRPr="009D0CC6">
        <w:rPr>
          <w:spacing w:val="-2"/>
          <w:sz w:val="24"/>
          <w:szCs w:val="24"/>
        </w:rPr>
        <w:t>дана.</w:t>
      </w:r>
    </w:p>
    <w:p w14:paraId="659F3839" w14:textId="77777777" w:rsidR="00A20BAC" w:rsidRPr="009D0CC6" w:rsidRDefault="00A20BAC" w:rsidP="00A20BAC">
      <w:pPr>
        <w:rPr>
          <w:sz w:val="24"/>
          <w:szCs w:val="24"/>
        </w:rPr>
      </w:pPr>
      <w:r w:rsidRPr="009D0CC6">
        <w:rPr>
          <w:sz w:val="24"/>
          <w:szCs w:val="24"/>
        </w:rPr>
        <w:t>У</w:t>
      </w:r>
      <w:r w:rsidRPr="009D0CC6">
        <w:rPr>
          <w:spacing w:val="-14"/>
          <w:sz w:val="24"/>
          <w:szCs w:val="24"/>
        </w:rPr>
        <w:t xml:space="preserve"> </w:t>
      </w:r>
      <w:r w:rsidRPr="009D0CC6">
        <w:rPr>
          <w:sz w:val="24"/>
          <w:szCs w:val="24"/>
        </w:rPr>
        <w:t>оквиру</w:t>
      </w:r>
      <w:r w:rsidRPr="009D0CC6">
        <w:rPr>
          <w:spacing w:val="-14"/>
          <w:sz w:val="24"/>
          <w:szCs w:val="24"/>
        </w:rPr>
        <w:t xml:space="preserve"> </w:t>
      </w:r>
      <w:r w:rsidRPr="009D0CC6">
        <w:rPr>
          <w:sz w:val="24"/>
          <w:szCs w:val="24"/>
        </w:rPr>
        <w:t>36,</w:t>
      </w:r>
      <w:r w:rsidRPr="009D0CC6">
        <w:rPr>
          <w:spacing w:val="-12"/>
          <w:sz w:val="24"/>
          <w:szCs w:val="24"/>
        </w:rPr>
        <w:t xml:space="preserve"> </w:t>
      </w:r>
      <w:r w:rsidRPr="009D0CC6">
        <w:rPr>
          <w:sz w:val="24"/>
          <w:szCs w:val="24"/>
        </w:rPr>
        <w:t>односно</w:t>
      </w:r>
      <w:r w:rsidRPr="009D0CC6">
        <w:rPr>
          <w:spacing w:val="-12"/>
          <w:sz w:val="24"/>
          <w:szCs w:val="24"/>
        </w:rPr>
        <w:t xml:space="preserve"> </w:t>
      </w:r>
      <w:r w:rsidRPr="009D0CC6">
        <w:rPr>
          <w:sz w:val="24"/>
          <w:szCs w:val="24"/>
        </w:rPr>
        <w:t>34</w:t>
      </w:r>
      <w:r w:rsidRPr="009D0CC6">
        <w:rPr>
          <w:spacing w:val="-12"/>
          <w:sz w:val="24"/>
          <w:szCs w:val="24"/>
        </w:rPr>
        <w:t xml:space="preserve"> </w:t>
      </w:r>
      <w:r w:rsidRPr="009D0CC6">
        <w:rPr>
          <w:sz w:val="24"/>
          <w:szCs w:val="24"/>
        </w:rPr>
        <w:t>петодневне</w:t>
      </w:r>
      <w:r w:rsidRPr="009D0CC6">
        <w:rPr>
          <w:spacing w:val="-12"/>
          <w:sz w:val="24"/>
          <w:szCs w:val="24"/>
        </w:rPr>
        <w:t xml:space="preserve"> </w:t>
      </w:r>
      <w:r w:rsidRPr="009D0CC6">
        <w:rPr>
          <w:sz w:val="24"/>
          <w:szCs w:val="24"/>
        </w:rPr>
        <w:t>наставне</w:t>
      </w:r>
      <w:r w:rsidRPr="009D0CC6">
        <w:rPr>
          <w:spacing w:val="-14"/>
          <w:sz w:val="24"/>
          <w:szCs w:val="24"/>
        </w:rPr>
        <w:t xml:space="preserve"> </w:t>
      </w:r>
      <w:r w:rsidRPr="009D0CC6">
        <w:rPr>
          <w:sz w:val="24"/>
          <w:szCs w:val="24"/>
        </w:rPr>
        <w:t>седмице,</w:t>
      </w:r>
      <w:r w:rsidRPr="009D0CC6">
        <w:rPr>
          <w:spacing w:val="-12"/>
          <w:sz w:val="24"/>
          <w:szCs w:val="24"/>
        </w:rPr>
        <w:t xml:space="preserve"> </w:t>
      </w:r>
      <w:r w:rsidRPr="009D0CC6">
        <w:rPr>
          <w:sz w:val="24"/>
          <w:szCs w:val="24"/>
        </w:rPr>
        <w:t>школа</w:t>
      </w:r>
      <w:r w:rsidRPr="009D0CC6">
        <w:rPr>
          <w:spacing w:val="-14"/>
          <w:sz w:val="24"/>
          <w:szCs w:val="24"/>
        </w:rPr>
        <w:t xml:space="preserve"> </w:t>
      </w:r>
      <w:r w:rsidRPr="009D0CC6">
        <w:rPr>
          <w:sz w:val="24"/>
          <w:szCs w:val="24"/>
        </w:rPr>
        <w:t>је</w:t>
      </w:r>
      <w:r w:rsidRPr="009D0CC6">
        <w:rPr>
          <w:spacing w:val="-14"/>
          <w:sz w:val="24"/>
          <w:szCs w:val="24"/>
        </w:rPr>
        <w:t xml:space="preserve"> </w:t>
      </w:r>
      <w:r w:rsidRPr="009D0CC6">
        <w:rPr>
          <w:sz w:val="24"/>
          <w:szCs w:val="24"/>
        </w:rPr>
        <w:t>у</w:t>
      </w:r>
      <w:r w:rsidRPr="009D0CC6">
        <w:rPr>
          <w:spacing w:val="-13"/>
          <w:sz w:val="24"/>
          <w:szCs w:val="24"/>
        </w:rPr>
        <w:t xml:space="preserve"> </w:t>
      </w:r>
      <w:r w:rsidRPr="009D0CC6">
        <w:rPr>
          <w:sz w:val="24"/>
          <w:szCs w:val="24"/>
        </w:rPr>
        <w:t>обавези да годишњим планом рада равномерно распореди дане у седмици.</w:t>
      </w:r>
    </w:p>
    <w:p w14:paraId="283CE1B6" w14:textId="77777777" w:rsidR="00A20BAC" w:rsidRPr="009D0CC6" w:rsidRDefault="00A20BAC" w:rsidP="00A20BAC">
      <w:pPr>
        <w:rPr>
          <w:sz w:val="24"/>
          <w:szCs w:val="24"/>
        </w:rPr>
      </w:pPr>
      <w:r w:rsidRPr="009D0CC6">
        <w:rPr>
          <w:sz w:val="24"/>
          <w:szCs w:val="24"/>
        </w:rPr>
        <w:t>Сваки</w:t>
      </w:r>
      <w:r w:rsidRPr="009D0CC6">
        <w:rPr>
          <w:spacing w:val="-12"/>
          <w:sz w:val="24"/>
          <w:szCs w:val="24"/>
        </w:rPr>
        <w:t xml:space="preserve"> </w:t>
      </w:r>
      <w:r w:rsidRPr="009D0CC6">
        <w:rPr>
          <w:sz w:val="24"/>
          <w:szCs w:val="24"/>
        </w:rPr>
        <w:t>дан</w:t>
      </w:r>
      <w:r w:rsidRPr="009D0CC6">
        <w:rPr>
          <w:spacing w:val="-12"/>
          <w:sz w:val="24"/>
          <w:szCs w:val="24"/>
        </w:rPr>
        <w:t xml:space="preserve"> </w:t>
      </w:r>
      <w:r w:rsidRPr="009D0CC6">
        <w:rPr>
          <w:sz w:val="24"/>
          <w:szCs w:val="24"/>
        </w:rPr>
        <w:t>у</w:t>
      </w:r>
      <w:r w:rsidRPr="009D0CC6">
        <w:rPr>
          <w:spacing w:val="-14"/>
          <w:sz w:val="24"/>
          <w:szCs w:val="24"/>
        </w:rPr>
        <w:t xml:space="preserve"> </w:t>
      </w:r>
      <w:r w:rsidRPr="009D0CC6">
        <w:rPr>
          <w:sz w:val="24"/>
          <w:szCs w:val="24"/>
        </w:rPr>
        <w:t>седмици</w:t>
      </w:r>
      <w:r w:rsidRPr="009D0CC6">
        <w:rPr>
          <w:spacing w:val="-12"/>
          <w:sz w:val="24"/>
          <w:szCs w:val="24"/>
        </w:rPr>
        <w:t xml:space="preserve"> </w:t>
      </w:r>
      <w:r w:rsidRPr="009D0CC6">
        <w:rPr>
          <w:sz w:val="24"/>
          <w:szCs w:val="24"/>
        </w:rPr>
        <w:t>неопходно</w:t>
      </w:r>
      <w:r w:rsidRPr="009D0CC6">
        <w:rPr>
          <w:spacing w:val="-14"/>
          <w:sz w:val="24"/>
          <w:szCs w:val="24"/>
        </w:rPr>
        <w:t xml:space="preserve"> </w:t>
      </w:r>
      <w:r w:rsidRPr="009D0CC6">
        <w:rPr>
          <w:sz w:val="24"/>
          <w:szCs w:val="24"/>
        </w:rPr>
        <w:t>је</w:t>
      </w:r>
      <w:r w:rsidRPr="009D0CC6">
        <w:rPr>
          <w:spacing w:val="-11"/>
          <w:sz w:val="24"/>
          <w:szCs w:val="24"/>
        </w:rPr>
        <w:t xml:space="preserve"> </w:t>
      </w:r>
      <w:r w:rsidRPr="009D0CC6">
        <w:rPr>
          <w:sz w:val="24"/>
          <w:szCs w:val="24"/>
        </w:rPr>
        <w:t>да</w:t>
      </w:r>
      <w:r w:rsidRPr="009D0CC6">
        <w:rPr>
          <w:spacing w:val="-12"/>
          <w:sz w:val="24"/>
          <w:szCs w:val="24"/>
        </w:rPr>
        <w:t xml:space="preserve"> </w:t>
      </w:r>
      <w:r w:rsidRPr="009D0CC6">
        <w:rPr>
          <w:sz w:val="24"/>
          <w:szCs w:val="24"/>
        </w:rPr>
        <w:t>буде</w:t>
      </w:r>
      <w:r w:rsidRPr="009D0CC6">
        <w:rPr>
          <w:spacing w:val="-11"/>
          <w:sz w:val="24"/>
          <w:szCs w:val="24"/>
        </w:rPr>
        <w:t xml:space="preserve"> </w:t>
      </w:r>
      <w:r w:rsidRPr="009D0CC6">
        <w:rPr>
          <w:sz w:val="24"/>
          <w:szCs w:val="24"/>
        </w:rPr>
        <w:t>заступљен</w:t>
      </w:r>
      <w:r w:rsidRPr="009D0CC6">
        <w:rPr>
          <w:spacing w:val="-12"/>
          <w:sz w:val="24"/>
          <w:szCs w:val="24"/>
        </w:rPr>
        <w:t xml:space="preserve"> </w:t>
      </w:r>
      <w:r w:rsidRPr="009D0CC6">
        <w:rPr>
          <w:sz w:val="24"/>
          <w:szCs w:val="24"/>
        </w:rPr>
        <w:t>36,</w:t>
      </w:r>
      <w:r w:rsidRPr="009D0CC6">
        <w:rPr>
          <w:spacing w:val="-12"/>
          <w:sz w:val="24"/>
          <w:szCs w:val="24"/>
        </w:rPr>
        <w:t xml:space="preserve"> </w:t>
      </w:r>
      <w:r w:rsidRPr="009D0CC6">
        <w:rPr>
          <w:sz w:val="24"/>
          <w:szCs w:val="24"/>
        </w:rPr>
        <w:t>односно</w:t>
      </w:r>
      <w:r w:rsidRPr="009D0CC6">
        <w:rPr>
          <w:spacing w:val="-9"/>
          <w:sz w:val="24"/>
          <w:szCs w:val="24"/>
        </w:rPr>
        <w:t xml:space="preserve"> </w:t>
      </w:r>
      <w:r w:rsidRPr="009D0CC6">
        <w:rPr>
          <w:sz w:val="24"/>
          <w:szCs w:val="24"/>
        </w:rPr>
        <w:t>34</w:t>
      </w:r>
      <w:r w:rsidRPr="009D0CC6">
        <w:rPr>
          <w:spacing w:val="-12"/>
          <w:sz w:val="24"/>
          <w:szCs w:val="24"/>
        </w:rPr>
        <w:t xml:space="preserve"> </w:t>
      </w:r>
      <w:r w:rsidRPr="009D0CC6">
        <w:rPr>
          <w:sz w:val="24"/>
          <w:szCs w:val="24"/>
        </w:rPr>
        <w:t>пута, изузев</w:t>
      </w:r>
      <w:r w:rsidRPr="009D0CC6">
        <w:rPr>
          <w:spacing w:val="-16"/>
          <w:sz w:val="24"/>
          <w:szCs w:val="24"/>
        </w:rPr>
        <w:t xml:space="preserve"> </w:t>
      </w:r>
      <w:r w:rsidRPr="009D0CC6">
        <w:rPr>
          <w:sz w:val="24"/>
          <w:szCs w:val="24"/>
        </w:rPr>
        <w:t>у</w:t>
      </w:r>
      <w:r w:rsidRPr="009D0CC6">
        <w:rPr>
          <w:spacing w:val="-14"/>
          <w:sz w:val="24"/>
          <w:szCs w:val="24"/>
        </w:rPr>
        <w:t xml:space="preserve"> </w:t>
      </w:r>
      <w:r w:rsidRPr="009D0CC6">
        <w:rPr>
          <w:sz w:val="24"/>
          <w:szCs w:val="24"/>
        </w:rPr>
        <w:t>случају</w:t>
      </w:r>
      <w:r w:rsidRPr="009D0CC6">
        <w:rPr>
          <w:spacing w:val="-14"/>
          <w:sz w:val="24"/>
          <w:szCs w:val="24"/>
        </w:rPr>
        <w:t xml:space="preserve"> </w:t>
      </w:r>
      <w:r w:rsidRPr="009D0CC6">
        <w:rPr>
          <w:sz w:val="24"/>
          <w:szCs w:val="24"/>
        </w:rPr>
        <w:t>када</w:t>
      </w:r>
      <w:r w:rsidRPr="009D0CC6">
        <w:rPr>
          <w:spacing w:val="-13"/>
          <w:sz w:val="24"/>
          <w:szCs w:val="24"/>
        </w:rPr>
        <w:t xml:space="preserve"> </w:t>
      </w:r>
      <w:r w:rsidRPr="009D0CC6">
        <w:rPr>
          <w:sz w:val="24"/>
          <w:szCs w:val="24"/>
        </w:rPr>
        <w:t>због</w:t>
      </w:r>
      <w:r w:rsidRPr="009D0CC6">
        <w:rPr>
          <w:spacing w:val="-14"/>
          <w:sz w:val="24"/>
          <w:szCs w:val="24"/>
        </w:rPr>
        <w:t xml:space="preserve"> </w:t>
      </w:r>
      <w:r w:rsidRPr="009D0CC6">
        <w:rPr>
          <w:sz w:val="24"/>
          <w:szCs w:val="24"/>
        </w:rPr>
        <w:t>угрожености</w:t>
      </w:r>
      <w:r w:rsidRPr="009D0CC6">
        <w:rPr>
          <w:spacing w:val="-14"/>
          <w:sz w:val="24"/>
          <w:szCs w:val="24"/>
        </w:rPr>
        <w:t xml:space="preserve"> </w:t>
      </w:r>
      <w:r w:rsidRPr="009D0CC6">
        <w:rPr>
          <w:sz w:val="24"/>
          <w:szCs w:val="24"/>
        </w:rPr>
        <w:t>безбедности</w:t>
      </w:r>
      <w:r w:rsidRPr="009D0CC6">
        <w:rPr>
          <w:spacing w:val="-14"/>
          <w:sz w:val="24"/>
          <w:szCs w:val="24"/>
        </w:rPr>
        <w:t xml:space="preserve"> </w:t>
      </w:r>
      <w:r w:rsidRPr="009D0CC6">
        <w:rPr>
          <w:sz w:val="24"/>
          <w:szCs w:val="24"/>
        </w:rPr>
        <w:t>и</w:t>
      </w:r>
      <w:r w:rsidRPr="009D0CC6">
        <w:rPr>
          <w:spacing w:val="-13"/>
          <w:sz w:val="24"/>
          <w:szCs w:val="24"/>
        </w:rPr>
        <w:t xml:space="preserve"> </w:t>
      </w:r>
      <w:r w:rsidRPr="009D0CC6">
        <w:rPr>
          <w:sz w:val="24"/>
          <w:szCs w:val="24"/>
        </w:rPr>
        <w:t>здравља</w:t>
      </w:r>
      <w:r w:rsidRPr="009D0CC6">
        <w:rPr>
          <w:spacing w:val="-14"/>
          <w:sz w:val="24"/>
          <w:szCs w:val="24"/>
        </w:rPr>
        <w:t xml:space="preserve"> </w:t>
      </w:r>
      <w:r w:rsidRPr="009D0CC6">
        <w:rPr>
          <w:sz w:val="24"/>
          <w:szCs w:val="24"/>
        </w:rPr>
        <w:t>ученика</w:t>
      </w:r>
      <w:r w:rsidRPr="009D0CC6">
        <w:rPr>
          <w:spacing w:val="-14"/>
          <w:sz w:val="24"/>
          <w:szCs w:val="24"/>
        </w:rPr>
        <w:t xml:space="preserve"> </w:t>
      </w:r>
      <w:r w:rsidRPr="009D0CC6">
        <w:rPr>
          <w:sz w:val="24"/>
          <w:szCs w:val="24"/>
        </w:rPr>
        <w:t>и</w:t>
      </w:r>
      <w:r w:rsidRPr="009D0CC6">
        <w:rPr>
          <w:spacing w:val="-14"/>
          <w:sz w:val="24"/>
          <w:szCs w:val="24"/>
        </w:rPr>
        <w:t xml:space="preserve"> </w:t>
      </w:r>
      <w:r w:rsidRPr="009D0CC6">
        <w:rPr>
          <w:sz w:val="24"/>
          <w:szCs w:val="24"/>
        </w:rPr>
        <w:t>запослених</w:t>
      </w:r>
      <w:r w:rsidRPr="009D0CC6">
        <w:rPr>
          <w:spacing w:val="-13"/>
          <w:sz w:val="24"/>
          <w:szCs w:val="24"/>
        </w:rPr>
        <w:t xml:space="preserve"> </w:t>
      </w:r>
      <w:r w:rsidRPr="009D0CC6">
        <w:rPr>
          <w:sz w:val="24"/>
          <w:szCs w:val="24"/>
        </w:rPr>
        <w:t>није могуће обезбедити да сваки дан у седмици буде заступљенутврђен број пута.</w:t>
      </w:r>
    </w:p>
    <w:p w14:paraId="42ABD863" w14:textId="77777777" w:rsidR="00A20BAC" w:rsidRPr="009D0CC6" w:rsidRDefault="00A20BAC" w:rsidP="00A20BAC">
      <w:pPr>
        <w:rPr>
          <w:sz w:val="24"/>
          <w:szCs w:val="24"/>
        </w:rPr>
      </w:pPr>
      <w:r w:rsidRPr="009D0CC6">
        <w:rPr>
          <w:sz w:val="24"/>
          <w:szCs w:val="24"/>
        </w:rPr>
        <w:t>У среду, 12. новембра 2025. године, настава се у свим школама изводи према распореду часова за уторак.</w:t>
      </w:r>
    </w:p>
    <w:p w14:paraId="55991C90" w14:textId="77777777" w:rsidR="00A20BAC" w:rsidRPr="009D0CC6" w:rsidRDefault="00A20BAC" w:rsidP="00A20BAC">
      <w:pPr>
        <w:rPr>
          <w:sz w:val="24"/>
          <w:szCs w:val="24"/>
        </w:rPr>
      </w:pPr>
      <w:r w:rsidRPr="009D0CC6">
        <w:rPr>
          <w:sz w:val="24"/>
          <w:szCs w:val="24"/>
        </w:rPr>
        <w:t>У четвртак, 9. априла 2026. године, настава се у свим школама изводи према распореду часова за петак.</w:t>
      </w:r>
    </w:p>
    <w:p w14:paraId="6DE9AEE7" w14:textId="77777777" w:rsidR="00A20BAC" w:rsidRPr="009D0CC6" w:rsidRDefault="00A20BAC" w:rsidP="00A20BAC">
      <w:pPr>
        <w:rPr>
          <w:sz w:val="24"/>
          <w:szCs w:val="24"/>
        </w:rPr>
        <w:sectPr w:rsidR="00A20BAC" w:rsidRPr="009D0CC6" w:rsidSect="00A20BAC">
          <w:pgSz w:w="11910" w:h="16850"/>
          <w:pgMar w:top="1860" w:right="440" w:bottom="280" w:left="440" w:header="720" w:footer="720" w:gutter="0"/>
          <w:cols w:space="720"/>
        </w:sectPr>
      </w:pPr>
    </w:p>
    <w:p w14:paraId="38E7D804" w14:textId="77777777" w:rsidR="00A20BAC" w:rsidRPr="009D0CC6" w:rsidRDefault="00A20BAC" w:rsidP="00A20BAC">
      <w:pPr>
        <w:jc w:val="center"/>
        <w:rPr>
          <w:sz w:val="24"/>
          <w:szCs w:val="24"/>
        </w:rPr>
      </w:pPr>
      <w:r w:rsidRPr="009D0CC6">
        <w:rPr>
          <w:sz w:val="24"/>
          <w:szCs w:val="24"/>
        </w:rPr>
        <w:lastRenderedPageBreak/>
        <w:t>Члан</w:t>
      </w:r>
      <w:r w:rsidRPr="009D0CC6">
        <w:rPr>
          <w:spacing w:val="-1"/>
          <w:sz w:val="24"/>
          <w:szCs w:val="24"/>
        </w:rPr>
        <w:t xml:space="preserve"> </w:t>
      </w:r>
      <w:r w:rsidRPr="009D0CC6">
        <w:rPr>
          <w:spacing w:val="-5"/>
          <w:sz w:val="24"/>
          <w:szCs w:val="24"/>
        </w:rPr>
        <w:t>5.</w:t>
      </w:r>
    </w:p>
    <w:p w14:paraId="3156F449" w14:textId="77777777" w:rsidR="00A20BAC" w:rsidRPr="009D0CC6" w:rsidRDefault="00A20BAC" w:rsidP="00A20BAC">
      <w:pPr>
        <w:rPr>
          <w:sz w:val="24"/>
          <w:szCs w:val="24"/>
        </w:rPr>
      </w:pPr>
    </w:p>
    <w:p w14:paraId="6FE65E65" w14:textId="77777777" w:rsidR="00A20BAC" w:rsidRPr="009D0CC6" w:rsidRDefault="00A20BAC" w:rsidP="00A20BAC">
      <w:pPr>
        <w:ind w:left="450" w:right="230"/>
        <w:rPr>
          <w:sz w:val="24"/>
          <w:szCs w:val="24"/>
        </w:rPr>
      </w:pPr>
      <w:r w:rsidRPr="009D0CC6">
        <w:rPr>
          <w:sz w:val="24"/>
          <w:szCs w:val="24"/>
        </w:rPr>
        <w:t>План</w:t>
      </w:r>
      <w:r w:rsidRPr="009D0CC6">
        <w:rPr>
          <w:spacing w:val="-5"/>
          <w:sz w:val="24"/>
          <w:szCs w:val="24"/>
        </w:rPr>
        <w:t xml:space="preserve"> </w:t>
      </w:r>
      <w:r w:rsidRPr="009D0CC6">
        <w:rPr>
          <w:sz w:val="24"/>
          <w:szCs w:val="24"/>
        </w:rPr>
        <w:t>и</w:t>
      </w:r>
      <w:r w:rsidRPr="009D0CC6">
        <w:rPr>
          <w:spacing w:val="-5"/>
          <w:sz w:val="24"/>
          <w:szCs w:val="24"/>
        </w:rPr>
        <w:t xml:space="preserve"> </w:t>
      </w:r>
      <w:r w:rsidRPr="009D0CC6">
        <w:rPr>
          <w:sz w:val="24"/>
          <w:szCs w:val="24"/>
        </w:rPr>
        <w:t>програм</w:t>
      </w:r>
      <w:r w:rsidRPr="009D0CC6">
        <w:rPr>
          <w:spacing w:val="-5"/>
          <w:sz w:val="24"/>
          <w:szCs w:val="24"/>
        </w:rPr>
        <w:t xml:space="preserve"> </w:t>
      </w:r>
      <w:r w:rsidRPr="009D0CC6">
        <w:rPr>
          <w:sz w:val="24"/>
          <w:szCs w:val="24"/>
        </w:rPr>
        <w:t>наставе</w:t>
      </w:r>
      <w:r w:rsidRPr="009D0CC6">
        <w:rPr>
          <w:spacing w:val="-4"/>
          <w:sz w:val="24"/>
          <w:szCs w:val="24"/>
        </w:rPr>
        <w:t xml:space="preserve"> </w:t>
      </w:r>
      <w:r w:rsidRPr="009D0CC6">
        <w:rPr>
          <w:sz w:val="24"/>
          <w:szCs w:val="24"/>
        </w:rPr>
        <w:t>и</w:t>
      </w:r>
      <w:r w:rsidRPr="009D0CC6">
        <w:rPr>
          <w:spacing w:val="-8"/>
          <w:sz w:val="24"/>
          <w:szCs w:val="24"/>
        </w:rPr>
        <w:t xml:space="preserve"> </w:t>
      </w:r>
      <w:r w:rsidRPr="009D0CC6">
        <w:rPr>
          <w:sz w:val="24"/>
          <w:szCs w:val="24"/>
        </w:rPr>
        <w:t>учења</w:t>
      </w:r>
      <w:r w:rsidRPr="009D0CC6">
        <w:rPr>
          <w:spacing w:val="-4"/>
          <w:sz w:val="24"/>
          <w:szCs w:val="24"/>
        </w:rPr>
        <w:t xml:space="preserve"> </w:t>
      </w:r>
      <w:r w:rsidRPr="009D0CC6">
        <w:rPr>
          <w:sz w:val="24"/>
          <w:szCs w:val="24"/>
        </w:rPr>
        <w:t>за</w:t>
      </w:r>
      <w:r w:rsidRPr="009D0CC6">
        <w:rPr>
          <w:spacing w:val="-4"/>
          <w:sz w:val="24"/>
          <w:szCs w:val="24"/>
        </w:rPr>
        <w:t xml:space="preserve"> </w:t>
      </w:r>
      <w:r w:rsidRPr="009D0CC6">
        <w:rPr>
          <w:sz w:val="24"/>
          <w:szCs w:val="24"/>
        </w:rPr>
        <w:t>основну</w:t>
      </w:r>
      <w:r w:rsidRPr="009D0CC6">
        <w:rPr>
          <w:spacing w:val="-8"/>
          <w:sz w:val="24"/>
          <w:szCs w:val="24"/>
        </w:rPr>
        <w:t xml:space="preserve"> </w:t>
      </w:r>
      <w:r w:rsidRPr="009D0CC6">
        <w:rPr>
          <w:sz w:val="24"/>
          <w:szCs w:val="24"/>
        </w:rPr>
        <w:t>музичку</w:t>
      </w:r>
      <w:r w:rsidRPr="009D0CC6">
        <w:rPr>
          <w:spacing w:val="-7"/>
          <w:sz w:val="24"/>
          <w:szCs w:val="24"/>
        </w:rPr>
        <w:t xml:space="preserve"> </w:t>
      </w:r>
      <w:r w:rsidRPr="009D0CC6">
        <w:rPr>
          <w:sz w:val="24"/>
          <w:szCs w:val="24"/>
        </w:rPr>
        <w:t>и</w:t>
      </w:r>
      <w:r w:rsidRPr="009D0CC6">
        <w:rPr>
          <w:spacing w:val="-5"/>
          <w:sz w:val="24"/>
          <w:szCs w:val="24"/>
        </w:rPr>
        <w:t xml:space="preserve"> </w:t>
      </w:r>
      <w:r w:rsidRPr="009D0CC6">
        <w:rPr>
          <w:sz w:val="24"/>
          <w:szCs w:val="24"/>
        </w:rPr>
        <w:t>основну</w:t>
      </w:r>
      <w:r w:rsidRPr="009D0CC6">
        <w:rPr>
          <w:spacing w:val="-8"/>
          <w:sz w:val="24"/>
          <w:szCs w:val="24"/>
        </w:rPr>
        <w:t xml:space="preserve"> </w:t>
      </w:r>
      <w:r w:rsidRPr="009D0CC6">
        <w:rPr>
          <w:sz w:val="24"/>
          <w:szCs w:val="24"/>
        </w:rPr>
        <w:t>балетску школу остварује се према годишњем плану рада школе у петодневним или шестодневним наставним седмицама, у складу са законом.</w:t>
      </w:r>
    </w:p>
    <w:p w14:paraId="73C04CA3" w14:textId="77777777" w:rsidR="00A20BAC" w:rsidRPr="009D0CC6" w:rsidRDefault="00A20BAC" w:rsidP="00A20BAC">
      <w:pPr>
        <w:ind w:left="450" w:right="230"/>
        <w:rPr>
          <w:sz w:val="24"/>
          <w:szCs w:val="24"/>
        </w:rPr>
      </w:pPr>
      <w:r w:rsidRPr="009D0CC6">
        <w:rPr>
          <w:sz w:val="24"/>
          <w:szCs w:val="24"/>
        </w:rPr>
        <w:t>У случају када због угрожености безбедности и здравља ученика и запослених није могуће да школе остваре обавезне облике образовно-васпитног рада у пуном броју наставних седмица и наставних дана на годишњем нивоу, могуће је одступање до 5% од утврђеног броја петодневних, односно шестодневних наставних седмица, односно наставних дана.</w:t>
      </w:r>
    </w:p>
    <w:p w14:paraId="33490479" w14:textId="77777777" w:rsidR="009B058C" w:rsidRPr="009D0CC6" w:rsidRDefault="009B058C" w:rsidP="00A20BAC">
      <w:pPr>
        <w:ind w:left="450" w:right="230"/>
        <w:jc w:val="center"/>
        <w:rPr>
          <w:sz w:val="24"/>
          <w:szCs w:val="24"/>
          <w:lang w:val="sr-Cyrl-RS"/>
        </w:rPr>
      </w:pPr>
    </w:p>
    <w:p w14:paraId="133D6828" w14:textId="77777777" w:rsidR="00A20BAC" w:rsidRPr="009D0CC6" w:rsidRDefault="00A20BAC" w:rsidP="00A20BAC">
      <w:pPr>
        <w:ind w:left="450" w:right="230"/>
        <w:jc w:val="center"/>
        <w:rPr>
          <w:sz w:val="24"/>
          <w:szCs w:val="24"/>
        </w:rPr>
      </w:pPr>
      <w:r w:rsidRPr="009D0CC6">
        <w:rPr>
          <w:sz w:val="24"/>
          <w:szCs w:val="24"/>
        </w:rPr>
        <w:t>Члан</w:t>
      </w:r>
      <w:r w:rsidRPr="009D0CC6">
        <w:rPr>
          <w:spacing w:val="-1"/>
          <w:sz w:val="24"/>
          <w:szCs w:val="24"/>
        </w:rPr>
        <w:t xml:space="preserve"> </w:t>
      </w:r>
      <w:r w:rsidRPr="009D0CC6">
        <w:rPr>
          <w:spacing w:val="-5"/>
          <w:sz w:val="24"/>
          <w:szCs w:val="24"/>
        </w:rPr>
        <w:t>6.</w:t>
      </w:r>
    </w:p>
    <w:p w14:paraId="35D183F9" w14:textId="77777777" w:rsidR="00A20BAC" w:rsidRPr="009D0CC6" w:rsidRDefault="00A20BAC" w:rsidP="00A20BAC">
      <w:pPr>
        <w:ind w:left="450" w:right="230"/>
        <w:rPr>
          <w:sz w:val="24"/>
          <w:szCs w:val="24"/>
        </w:rPr>
      </w:pPr>
    </w:p>
    <w:p w14:paraId="41C0BF33" w14:textId="77777777" w:rsidR="00A20BAC" w:rsidRPr="009D0CC6" w:rsidRDefault="00A20BAC" w:rsidP="00A20BAC">
      <w:pPr>
        <w:ind w:left="450" w:right="230"/>
        <w:rPr>
          <w:sz w:val="24"/>
          <w:szCs w:val="24"/>
        </w:rPr>
      </w:pPr>
      <w:r w:rsidRPr="009D0CC6">
        <w:rPr>
          <w:sz w:val="24"/>
          <w:szCs w:val="24"/>
        </w:rPr>
        <w:t>У току школске године ученици имају јесењи, зимски, Сретењски, пролећни и летњи распуст.</w:t>
      </w:r>
    </w:p>
    <w:p w14:paraId="1A73D5E8" w14:textId="77777777" w:rsidR="00A20BAC" w:rsidRPr="009D0CC6" w:rsidRDefault="00A20BAC" w:rsidP="00A20BAC">
      <w:pPr>
        <w:ind w:left="450" w:right="230"/>
        <w:rPr>
          <w:sz w:val="24"/>
          <w:szCs w:val="24"/>
        </w:rPr>
      </w:pPr>
      <w:r w:rsidRPr="009D0CC6">
        <w:rPr>
          <w:sz w:val="24"/>
          <w:szCs w:val="24"/>
        </w:rPr>
        <w:t>Јесењи распуст почиње у понедељак, 10. новембра 2025. године, а завршава се у уторак, 11. новембра 2025. године</w:t>
      </w:r>
    </w:p>
    <w:p w14:paraId="68E1D89B" w14:textId="77777777" w:rsidR="00A20BAC" w:rsidRPr="009D0CC6" w:rsidRDefault="00A20BAC" w:rsidP="00A20BAC">
      <w:pPr>
        <w:ind w:left="450" w:right="230"/>
        <w:rPr>
          <w:sz w:val="24"/>
          <w:szCs w:val="24"/>
        </w:rPr>
      </w:pPr>
      <w:r w:rsidRPr="009D0CC6">
        <w:rPr>
          <w:sz w:val="24"/>
          <w:szCs w:val="24"/>
        </w:rPr>
        <w:t>Зимски распуст почиње у среду, 31. децембра 2025. године, а завршава се у петак, 16. јануара 2026. године.</w:t>
      </w:r>
    </w:p>
    <w:p w14:paraId="3B3F9C68" w14:textId="77777777" w:rsidR="00A20BAC" w:rsidRPr="009D0CC6" w:rsidRDefault="00A20BAC" w:rsidP="00A20BAC">
      <w:pPr>
        <w:ind w:left="450" w:right="230"/>
        <w:rPr>
          <w:sz w:val="24"/>
          <w:szCs w:val="24"/>
        </w:rPr>
      </w:pPr>
      <w:r w:rsidRPr="009D0CC6">
        <w:rPr>
          <w:sz w:val="24"/>
          <w:szCs w:val="24"/>
        </w:rPr>
        <w:t>Сретењски распуст почиње у понедељак, 16. фебруара 2026. године, а завршава се у петак, 20. фебруара 2026. године.</w:t>
      </w:r>
    </w:p>
    <w:p w14:paraId="1260236A" w14:textId="77777777" w:rsidR="00A20BAC" w:rsidRPr="009D0CC6" w:rsidRDefault="00A20BAC" w:rsidP="00A20BAC">
      <w:pPr>
        <w:ind w:left="450" w:right="230"/>
        <w:rPr>
          <w:sz w:val="24"/>
          <w:szCs w:val="24"/>
        </w:rPr>
      </w:pPr>
      <w:r w:rsidRPr="009D0CC6">
        <w:rPr>
          <w:sz w:val="24"/>
          <w:szCs w:val="24"/>
        </w:rPr>
        <w:t>Пролећни распуст почиње у петак, 10. априла 2026. године, а завршава се у уторак, 14. априла 2026. године.</w:t>
      </w:r>
    </w:p>
    <w:p w14:paraId="0D3B66FD" w14:textId="77777777" w:rsidR="00A20BAC" w:rsidRPr="009D0CC6" w:rsidRDefault="00A20BAC" w:rsidP="00A20BAC">
      <w:pPr>
        <w:ind w:left="450" w:right="230"/>
        <w:rPr>
          <w:sz w:val="24"/>
          <w:szCs w:val="24"/>
        </w:rPr>
      </w:pPr>
      <w:r w:rsidRPr="009D0CC6">
        <w:rPr>
          <w:sz w:val="24"/>
          <w:szCs w:val="24"/>
        </w:rPr>
        <w:t>За ученике од првог до седмог разреда, летњи распуст почиње у понедељак, 15. јуна 2026. године, а завршава се у понедељак, 31. августа 2026. године. За ученике осмог разреда летњи распуст почиње по завршетку завршног испита, а завршава се у понедељак, 31. августа 2026. године.</w:t>
      </w:r>
    </w:p>
    <w:p w14:paraId="3AEAA458" w14:textId="77777777" w:rsidR="009B058C" w:rsidRPr="009D0CC6" w:rsidRDefault="009B058C" w:rsidP="00A20BAC">
      <w:pPr>
        <w:ind w:left="450" w:right="230"/>
        <w:jc w:val="center"/>
        <w:rPr>
          <w:sz w:val="24"/>
          <w:szCs w:val="24"/>
          <w:lang w:val="sr-Cyrl-RS"/>
        </w:rPr>
      </w:pPr>
    </w:p>
    <w:p w14:paraId="56AF92CB" w14:textId="77777777" w:rsidR="00A20BAC" w:rsidRPr="009D0CC6" w:rsidRDefault="00A20BAC" w:rsidP="00A20BAC">
      <w:pPr>
        <w:ind w:left="450" w:right="230"/>
        <w:jc w:val="center"/>
        <w:rPr>
          <w:sz w:val="24"/>
          <w:szCs w:val="24"/>
        </w:rPr>
      </w:pPr>
      <w:r w:rsidRPr="009D0CC6">
        <w:rPr>
          <w:sz w:val="24"/>
          <w:szCs w:val="24"/>
        </w:rPr>
        <w:t>Члан</w:t>
      </w:r>
      <w:r w:rsidRPr="009D0CC6">
        <w:rPr>
          <w:spacing w:val="-1"/>
          <w:sz w:val="24"/>
          <w:szCs w:val="24"/>
        </w:rPr>
        <w:t xml:space="preserve"> </w:t>
      </w:r>
      <w:r w:rsidRPr="009D0CC6">
        <w:rPr>
          <w:spacing w:val="-5"/>
          <w:sz w:val="24"/>
          <w:szCs w:val="24"/>
        </w:rPr>
        <w:t>7.</w:t>
      </w:r>
    </w:p>
    <w:p w14:paraId="289F52E2" w14:textId="77777777" w:rsidR="00A20BAC" w:rsidRPr="009D0CC6" w:rsidRDefault="00A20BAC" w:rsidP="00A20BAC">
      <w:pPr>
        <w:ind w:left="450" w:right="230"/>
        <w:rPr>
          <w:sz w:val="24"/>
          <w:szCs w:val="24"/>
        </w:rPr>
      </w:pPr>
    </w:p>
    <w:p w14:paraId="033B797A" w14:textId="77777777" w:rsidR="00A20BAC" w:rsidRPr="009D0CC6" w:rsidRDefault="00A20BAC" w:rsidP="00A20BAC">
      <w:pPr>
        <w:ind w:left="450" w:right="230"/>
        <w:rPr>
          <w:sz w:val="24"/>
          <w:szCs w:val="24"/>
        </w:rPr>
        <w:sectPr w:rsidR="00A20BAC" w:rsidRPr="009D0CC6" w:rsidSect="00A20BAC">
          <w:pgSz w:w="11910" w:h="16850"/>
          <w:pgMar w:top="1360" w:right="440" w:bottom="280" w:left="440" w:header="720" w:footer="720" w:gutter="0"/>
          <w:cols w:space="720"/>
        </w:sectPr>
      </w:pPr>
    </w:p>
    <w:p w14:paraId="1BAFFAD7" w14:textId="77777777" w:rsidR="00A20BAC" w:rsidRPr="009D0CC6" w:rsidRDefault="00A20BAC" w:rsidP="00A20BAC">
      <w:pPr>
        <w:ind w:left="450" w:right="230"/>
        <w:rPr>
          <w:sz w:val="24"/>
          <w:szCs w:val="24"/>
        </w:rPr>
      </w:pPr>
      <w:r w:rsidRPr="009D0CC6">
        <w:rPr>
          <w:sz w:val="24"/>
          <w:szCs w:val="24"/>
        </w:rPr>
        <w:lastRenderedPageBreak/>
        <w:t>У школи се празнују државни и верски празници, у складу са Законом о државним</w:t>
      </w:r>
      <w:r w:rsidRPr="009D0CC6">
        <w:rPr>
          <w:spacing w:val="-11"/>
          <w:sz w:val="24"/>
          <w:szCs w:val="24"/>
        </w:rPr>
        <w:t xml:space="preserve"> </w:t>
      </w:r>
      <w:r w:rsidRPr="009D0CC6">
        <w:rPr>
          <w:sz w:val="24"/>
          <w:szCs w:val="24"/>
        </w:rPr>
        <w:t>и</w:t>
      </w:r>
      <w:r w:rsidRPr="009D0CC6">
        <w:rPr>
          <w:spacing w:val="-12"/>
          <w:sz w:val="24"/>
          <w:szCs w:val="24"/>
        </w:rPr>
        <w:t xml:space="preserve"> </w:t>
      </w:r>
      <w:r w:rsidRPr="009D0CC6">
        <w:rPr>
          <w:sz w:val="24"/>
          <w:szCs w:val="24"/>
        </w:rPr>
        <w:t>другим</w:t>
      </w:r>
      <w:r w:rsidRPr="009D0CC6">
        <w:rPr>
          <w:spacing w:val="-11"/>
          <w:sz w:val="24"/>
          <w:szCs w:val="24"/>
        </w:rPr>
        <w:t xml:space="preserve"> </w:t>
      </w:r>
      <w:r w:rsidRPr="009D0CC6">
        <w:rPr>
          <w:sz w:val="24"/>
          <w:szCs w:val="24"/>
        </w:rPr>
        <w:t>празницима</w:t>
      </w:r>
      <w:r w:rsidRPr="009D0CC6">
        <w:rPr>
          <w:spacing w:val="-10"/>
          <w:sz w:val="24"/>
          <w:szCs w:val="24"/>
        </w:rPr>
        <w:t xml:space="preserve"> </w:t>
      </w:r>
      <w:r w:rsidRPr="009D0CC6">
        <w:rPr>
          <w:sz w:val="24"/>
          <w:szCs w:val="24"/>
        </w:rPr>
        <w:t>у</w:t>
      </w:r>
      <w:r w:rsidRPr="009D0CC6">
        <w:rPr>
          <w:spacing w:val="-12"/>
          <w:sz w:val="24"/>
          <w:szCs w:val="24"/>
        </w:rPr>
        <w:t xml:space="preserve"> </w:t>
      </w:r>
      <w:r w:rsidRPr="009D0CC6">
        <w:rPr>
          <w:sz w:val="24"/>
          <w:szCs w:val="24"/>
        </w:rPr>
        <w:t>Републици</w:t>
      </w:r>
      <w:r w:rsidRPr="009D0CC6">
        <w:rPr>
          <w:spacing w:val="-11"/>
          <w:sz w:val="24"/>
          <w:szCs w:val="24"/>
        </w:rPr>
        <w:t xml:space="preserve"> </w:t>
      </w:r>
      <w:r w:rsidRPr="009D0CC6">
        <w:rPr>
          <w:sz w:val="24"/>
          <w:szCs w:val="24"/>
        </w:rPr>
        <w:t>Србији</w:t>
      </w:r>
      <w:r w:rsidRPr="009D0CC6">
        <w:rPr>
          <w:spacing w:val="-11"/>
          <w:sz w:val="24"/>
          <w:szCs w:val="24"/>
        </w:rPr>
        <w:t xml:space="preserve"> </w:t>
      </w:r>
      <w:r w:rsidRPr="009D0CC6">
        <w:rPr>
          <w:sz w:val="24"/>
          <w:szCs w:val="24"/>
        </w:rPr>
        <w:t>(„Службени</w:t>
      </w:r>
      <w:r w:rsidRPr="009D0CC6">
        <w:rPr>
          <w:spacing w:val="-11"/>
          <w:sz w:val="24"/>
          <w:szCs w:val="24"/>
        </w:rPr>
        <w:t xml:space="preserve"> </w:t>
      </w:r>
      <w:r w:rsidRPr="009D0CC6">
        <w:rPr>
          <w:sz w:val="24"/>
          <w:szCs w:val="24"/>
        </w:rPr>
        <w:t>гласник</w:t>
      </w:r>
      <w:r w:rsidRPr="009D0CC6">
        <w:rPr>
          <w:spacing w:val="-11"/>
          <w:sz w:val="24"/>
          <w:szCs w:val="24"/>
        </w:rPr>
        <w:t xml:space="preserve"> </w:t>
      </w:r>
      <w:r w:rsidRPr="009D0CC6">
        <w:rPr>
          <w:sz w:val="24"/>
          <w:szCs w:val="24"/>
        </w:rPr>
        <w:t>РС”,</w:t>
      </w:r>
      <w:r w:rsidRPr="009D0CC6">
        <w:rPr>
          <w:spacing w:val="-9"/>
          <w:sz w:val="24"/>
          <w:szCs w:val="24"/>
        </w:rPr>
        <w:t xml:space="preserve"> </w:t>
      </w:r>
      <w:r w:rsidRPr="009D0CC6">
        <w:rPr>
          <w:sz w:val="24"/>
          <w:szCs w:val="24"/>
        </w:rPr>
        <w:t>бр.</w:t>
      </w:r>
      <w:r w:rsidRPr="009D0CC6">
        <w:rPr>
          <w:spacing w:val="-10"/>
          <w:sz w:val="24"/>
          <w:szCs w:val="24"/>
        </w:rPr>
        <w:t xml:space="preserve"> </w:t>
      </w:r>
      <w:r w:rsidRPr="009D0CC6">
        <w:rPr>
          <w:sz w:val="24"/>
          <w:szCs w:val="24"/>
        </w:rPr>
        <w:t>43/01, 101/07 и 92/11).</w:t>
      </w:r>
    </w:p>
    <w:p w14:paraId="4936C274" w14:textId="77777777" w:rsidR="00A20BAC" w:rsidRPr="009D0CC6" w:rsidRDefault="00A20BAC" w:rsidP="00A20BAC">
      <w:pPr>
        <w:ind w:left="450" w:right="230"/>
        <w:rPr>
          <w:sz w:val="24"/>
          <w:szCs w:val="24"/>
        </w:rPr>
      </w:pPr>
      <w:r w:rsidRPr="009D0CC6">
        <w:rPr>
          <w:sz w:val="24"/>
          <w:szCs w:val="24"/>
        </w:rPr>
        <w:t>У</w:t>
      </w:r>
      <w:r w:rsidRPr="009D0CC6">
        <w:rPr>
          <w:spacing w:val="-5"/>
          <w:sz w:val="24"/>
          <w:szCs w:val="24"/>
        </w:rPr>
        <w:t xml:space="preserve"> </w:t>
      </w:r>
      <w:r w:rsidRPr="009D0CC6">
        <w:rPr>
          <w:sz w:val="24"/>
          <w:szCs w:val="24"/>
        </w:rPr>
        <w:t>школи</w:t>
      </w:r>
      <w:r w:rsidRPr="009D0CC6">
        <w:rPr>
          <w:spacing w:val="-4"/>
          <w:sz w:val="24"/>
          <w:szCs w:val="24"/>
        </w:rPr>
        <w:t xml:space="preserve"> </w:t>
      </w:r>
      <w:r w:rsidRPr="009D0CC6">
        <w:rPr>
          <w:sz w:val="24"/>
          <w:szCs w:val="24"/>
        </w:rPr>
        <w:t>се</w:t>
      </w:r>
      <w:r w:rsidRPr="009D0CC6">
        <w:rPr>
          <w:spacing w:val="-3"/>
          <w:sz w:val="24"/>
          <w:szCs w:val="24"/>
        </w:rPr>
        <w:t xml:space="preserve"> </w:t>
      </w:r>
      <w:r w:rsidRPr="009D0CC6">
        <w:rPr>
          <w:sz w:val="24"/>
          <w:szCs w:val="24"/>
        </w:rPr>
        <w:t>празнују</w:t>
      </w:r>
      <w:r w:rsidRPr="009D0CC6">
        <w:rPr>
          <w:spacing w:val="-4"/>
          <w:sz w:val="24"/>
          <w:szCs w:val="24"/>
        </w:rPr>
        <w:t xml:space="preserve"> </w:t>
      </w:r>
      <w:r w:rsidRPr="009D0CC6">
        <w:rPr>
          <w:spacing w:val="-5"/>
          <w:sz w:val="24"/>
          <w:szCs w:val="24"/>
        </w:rPr>
        <w:t>и:</w:t>
      </w:r>
    </w:p>
    <w:p w14:paraId="54CEBD66" w14:textId="77777777" w:rsidR="00A20BAC" w:rsidRPr="009D0CC6" w:rsidRDefault="00A20BAC" w:rsidP="0035301F">
      <w:pPr>
        <w:pStyle w:val="ListParagraph"/>
        <w:numPr>
          <w:ilvl w:val="0"/>
          <w:numId w:val="53"/>
        </w:numPr>
        <w:tabs>
          <w:tab w:val="left" w:pos="1530"/>
          <w:tab w:val="left" w:pos="1890"/>
          <w:tab w:val="left" w:pos="2520"/>
        </w:tabs>
        <w:spacing w:line="360" w:lineRule="auto"/>
        <w:ind w:left="1620" w:right="230" w:firstLine="0"/>
        <w:rPr>
          <w:sz w:val="24"/>
          <w:szCs w:val="24"/>
          <w:lang w:val="sr-Cyrl-RS"/>
        </w:rPr>
      </w:pPr>
      <w:r w:rsidRPr="009D0CC6">
        <w:rPr>
          <w:sz w:val="24"/>
          <w:szCs w:val="24"/>
        </w:rPr>
        <w:t>21. октобар 2025. године, као Дан сећања на српске жртве у Другом</w:t>
      </w:r>
      <w:r w:rsidRPr="009D0CC6">
        <w:rPr>
          <w:sz w:val="24"/>
          <w:szCs w:val="24"/>
          <w:lang w:val="sr-Cyrl-RS"/>
        </w:rPr>
        <w:t xml:space="preserve"> </w:t>
      </w:r>
      <w:r w:rsidRPr="009D0CC6">
        <w:rPr>
          <w:sz w:val="24"/>
          <w:szCs w:val="24"/>
        </w:rPr>
        <w:t>светском рату;</w:t>
      </w:r>
    </w:p>
    <w:p w14:paraId="1A44C30E" w14:textId="77777777" w:rsidR="00A20BAC" w:rsidRPr="009D0CC6" w:rsidRDefault="00A20BAC" w:rsidP="0035301F">
      <w:pPr>
        <w:pStyle w:val="ListParagraph"/>
        <w:numPr>
          <w:ilvl w:val="0"/>
          <w:numId w:val="53"/>
        </w:numPr>
        <w:tabs>
          <w:tab w:val="left" w:pos="1530"/>
          <w:tab w:val="left" w:pos="1890"/>
          <w:tab w:val="left" w:pos="2520"/>
        </w:tabs>
        <w:spacing w:line="360" w:lineRule="auto"/>
        <w:ind w:left="1620" w:right="230" w:firstLine="0"/>
        <w:rPr>
          <w:sz w:val="24"/>
          <w:szCs w:val="24"/>
        </w:rPr>
      </w:pPr>
      <w:r w:rsidRPr="009D0CC6">
        <w:rPr>
          <w:sz w:val="24"/>
          <w:szCs w:val="24"/>
        </w:rPr>
        <w:t>27. јануар 2026. године, Свети Сава – Дан духовности;</w:t>
      </w:r>
    </w:p>
    <w:p w14:paraId="5AFBB11F" w14:textId="77777777" w:rsidR="00A20BAC" w:rsidRPr="009D0CC6" w:rsidRDefault="00A20BAC" w:rsidP="0035301F">
      <w:pPr>
        <w:pStyle w:val="ListParagraph"/>
        <w:numPr>
          <w:ilvl w:val="0"/>
          <w:numId w:val="53"/>
        </w:numPr>
        <w:tabs>
          <w:tab w:val="left" w:pos="1530"/>
          <w:tab w:val="left" w:pos="1890"/>
          <w:tab w:val="left" w:pos="2520"/>
        </w:tabs>
        <w:spacing w:line="360" w:lineRule="auto"/>
        <w:ind w:left="1620" w:right="230" w:firstLine="0"/>
        <w:rPr>
          <w:sz w:val="24"/>
          <w:szCs w:val="24"/>
        </w:rPr>
      </w:pPr>
      <w:r w:rsidRPr="009D0CC6">
        <w:rPr>
          <w:sz w:val="24"/>
          <w:szCs w:val="24"/>
        </w:rPr>
        <w:t>22. април 2026. године, као Дан сећања на жртве холокауста, геноцида</w:t>
      </w:r>
      <w:r w:rsidRPr="009D0CC6">
        <w:rPr>
          <w:sz w:val="24"/>
          <w:szCs w:val="24"/>
          <w:lang w:val="sr-Cyrl-RS"/>
        </w:rPr>
        <w:t xml:space="preserve"> </w:t>
      </w:r>
      <w:r w:rsidRPr="009D0CC6">
        <w:rPr>
          <w:sz w:val="24"/>
          <w:szCs w:val="24"/>
        </w:rPr>
        <w:t>и</w:t>
      </w:r>
      <w:r w:rsidRPr="009D0CC6">
        <w:rPr>
          <w:spacing w:val="-2"/>
          <w:sz w:val="24"/>
          <w:szCs w:val="24"/>
        </w:rPr>
        <w:t xml:space="preserve"> </w:t>
      </w:r>
      <w:r w:rsidRPr="009D0CC6">
        <w:rPr>
          <w:sz w:val="24"/>
          <w:szCs w:val="24"/>
        </w:rPr>
        <w:t>других</w:t>
      </w:r>
      <w:r w:rsidRPr="009D0CC6">
        <w:rPr>
          <w:spacing w:val="-2"/>
          <w:sz w:val="24"/>
          <w:szCs w:val="24"/>
        </w:rPr>
        <w:t xml:space="preserve"> </w:t>
      </w:r>
      <w:r w:rsidRPr="009D0CC6">
        <w:rPr>
          <w:sz w:val="24"/>
          <w:szCs w:val="24"/>
        </w:rPr>
        <w:t>жртава</w:t>
      </w:r>
      <w:r w:rsidRPr="009D0CC6">
        <w:rPr>
          <w:spacing w:val="-4"/>
          <w:sz w:val="24"/>
          <w:szCs w:val="24"/>
        </w:rPr>
        <w:t xml:space="preserve"> </w:t>
      </w:r>
      <w:r w:rsidRPr="009D0CC6">
        <w:rPr>
          <w:sz w:val="24"/>
          <w:szCs w:val="24"/>
        </w:rPr>
        <w:t>фашизма</w:t>
      </w:r>
      <w:r w:rsidRPr="009D0CC6">
        <w:rPr>
          <w:spacing w:val="-5"/>
          <w:sz w:val="24"/>
          <w:szCs w:val="24"/>
        </w:rPr>
        <w:t xml:space="preserve"> </w:t>
      </w:r>
      <w:r w:rsidRPr="009D0CC6">
        <w:rPr>
          <w:sz w:val="24"/>
          <w:szCs w:val="24"/>
        </w:rPr>
        <w:t>у</w:t>
      </w:r>
      <w:r w:rsidRPr="009D0CC6">
        <w:rPr>
          <w:spacing w:val="-4"/>
          <w:sz w:val="24"/>
          <w:szCs w:val="24"/>
        </w:rPr>
        <w:t xml:space="preserve"> </w:t>
      </w:r>
      <w:r w:rsidRPr="009D0CC6">
        <w:rPr>
          <w:sz w:val="24"/>
          <w:szCs w:val="24"/>
        </w:rPr>
        <w:t>Другом</w:t>
      </w:r>
      <w:r w:rsidRPr="009D0CC6">
        <w:rPr>
          <w:spacing w:val="-2"/>
          <w:sz w:val="24"/>
          <w:szCs w:val="24"/>
        </w:rPr>
        <w:t xml:space="preserve"> </w:t>
      </w:r>
      <w:r w:rsidRPr="009D0CC6">
        <w:rPr>
          <w:sz w:val="24"/>
          <w:szCs w:val="24"/>
        </w:rPr>
        <w:t>светском</w:t>
      </w:r>
      <w:r w:rsidRPr="009D0CC6">
        <w:rPr>
          <w:spacing w:val="-1"/>
          <w:sz w:val="24"/>
          <w:szCs w:val="24"/>
        </w:rPr>
        <w:t xml:space="preserve"> </w:t>
      </w:r>
      <w:r w:rsidRPr="009D0CC6">
        <w:rPr>
          <w:spacing w:val="-4"/>
          <w:sz w:val="24"/>
          <w:szCs w:val="24"/>
        </w:rPr>
        <w:t>рату;</w:t>
      </w:r>
    </w:p>
    <w:p w14:paraId="04C6E595" w14:textId="77777777" w:rsidR="00A20BAC" w:rsidRPr="009D0CC6" w:rsidRDefault="00A20BAC" w:rsidP="0035301F">
      <w:pPr>
        <w:pStyle w:val="ListParagraph"/>
        <w:numPr>
          <w:ilvl w:val="0"/>
          <w:numId w:val="53"/>
        </w:numPr>
        <w:tabs>
          <w:tab w:val="left" w:pos="1530"/>
          <w:tab w:val="left" w:pos="1890"/>
          <w:tab w:val="left" w:pos="2520"/>
        </w:tabs>
        <w:spacing w:line="360" w:lineRule="auto"/>
        <w:ind w:left="1620" w:right="230" w:firstLine="0"/>
        <w:rPr>
          <w:sz w:val="24"/>
          <w:szCs w:val="24"/>
        </w:rPr>
      </w:pPr>
      <w:r w:rsidRPr="009D0CC6">
        <w:rPr>
          <w:sz w:val="24"/>
          <w:szCs w:val="24"/>
          <w:lang w:val="sr-Cyrl-RS"/>
        </w:rPr>
        <w:t xml:space="preserve">9.мај </w:t>
      </w:r>
      <w:r w:rsidRPr="009D0CC6">
        <w:rPr>
          <w:sz w:val="24"/>
          <w:szCs w:val="24"/>
        </w:rPr>
        <w:t>2026.</w:t>
      </w:r>
      <w:r w:rsidRPr="009D0CC6">
        <w:rPr>
          <w:spacing w:val="-1"/>
          <w:sz w:val="24"/>
          <w:szCs w:val="24"/>
        </w:rPr>
        <w:t xml:space="preserve"> </w:t>
      </w:r>
      <w:r w:rsidRPr="009D0CC6">
        <w:rPr>
          <w:sz w:val="24"/>
          <w:szCs w:val="24"/>
        </w:rPr>
        <w:t>године,</w:t>
      </w:r>
      <w:r w:rsidRPr="009D0CC6">
        <w:rPr>
          <w:spacing w:val="-5"/>
          <w:sz w:val="24"/>
          <w:szCs w:val="24"/>
        </w:rPr>
        <w:t xml:space="preserve"> </w:t>
      </w:r>
      <w:r w:rsidRPr="009D0CC6">
        <w:rPr>
          <w:sz w:val="24"/>
          <w:szCs w:val="24"/>
        </w:rPr>
        <w:t>као</w:t>
      </w:r>
      <w:r w:rsidRPr="009D0CC6">
        <w:rPr>
          <w:spacing w:val="-3"/>
          <w:sz w:val="24"/>
          <w:szCs w:val="24"/>
        </w:rPr>
        <w:t xml:space="preserve"> </w:t>
      </w:r>
      <w:r w:rsidRPr="009D0CC6">
        <w:rPr>
          <w:sz w:val="24"/>
          <w:szCs w:val="24"/>
        </w:rPr>
        <w:t>Дан</w:t>
      </w:r>
      <w:r w:rsidRPr="009D0CC6">
        <w:rPr>
          <w:spacing w:val="-1"/>
          <w:sz w:val="24"/>
          <w:szCs w:val="24"/>
        </w:rPr>
        <w:t xml:space="preserve"> </w:t>
      </w:r>
      <w:r w:rsidRPr="009D0CC6">
        <w:rPr>
          <w:spacing w:val="-2"/>
          <w:sz w:val="24"/>
          <w:szCs w:val="24"/>
        </w:rPr>
        <w:t>победе;</w:t>
      </w:r>
    </w:p>
    <w:p w14:paraId="5D622725" w14:textId="77777777" w:rsidR="00A20BAC" w:rsidRPr="009D0CC6" w:rsidRDefault="00A20BAC" w:rsidP="0035301F">
      <w:pPr>
        <w:pStyle w:val="ListParagraph"/>
        <w:numPr>
          <w:ilvl w:val="0"/>
          <w:numId w:val="53"/>
        </w:numPr>
        <w:tabs>
          <w:tab w:val="left" w:pos="1530"/>
          <w:tab w:val="left" w:pos="1890"/>
          <w:tab w:val="left" w:pos="2520"/>
        </w:tabs>
        <w:spacing w:line="360" w:lineRule="auto"/>
        <w:ind w:left="1620" w:right="230" w:firstLine="0"/>
        <w:rPr>
          <w:sz w:val="24"/>
          <w:szCs w:val="24"/>
        </w:rPr>
      </w:pPr>
      <w:r w:rsidRPr="009D0CC6">
        <w:rPr>
          <w:sz w:val="24"/>
          <w:szCs w:val="24"/>
        </w:rPr>
        <w:t>28.</w:t>
      </w:r>
      <w:r w:rsidRPr="009D0CC6">
        <w:rPr>
          <w:spacing w:val="-9"/>
          <w:sz w:val="24"/>
          <w:szCs w:val="24"/>
        </w:rPr>
        <w:t xml:space="preserve"> </w:t>
      </w:r>
      <w:r w:rsidRPr="009D0CC6">
        <w:rPr>
          <w:sz w:val="24"/>
          <w:szCs w:val="24"/>
        </w:rPr>
        <w:t>јун</w:t>
      </w:r>
      <w:r w:rsidRPr="009D0CC6">
        <w:rPr>
          <w:spacing w:val="-3"/>
          <w:sz w:val="24"/>
          <w:szCs w:val="24"/>
        </w:rPr>
        <w:t xml:space="preserve"> </w:t>
      </w:r>
      <w:r w:rsidRPr="009D0CC6">
        <w:rPr>
          <w:sz w:val="24"/>
          <w:szCs w:val="24"/>
        </w:rPr>
        <w:t>2026.</w:t>
      </w:r>
      <w:r w:rsidRPr="009D0CC6">
        <w:rPr>
          <w:spacing w:val="-4"/>
          <w:sz w:val="24"/>
          <w:szCs w:val="24"/>
        </w:rPr>
        <w:t xml:space="preserve"> </w:t>
      </w:r>
      <w:r w:rsidRPr="009D0CC6">
        <w:rPr>
          <w:sz w:val="24"/>
          <w:szCs w:val="24"/>
        </w:rPr>
        <w:t>године,</w:t>
      </w:r>
      <w:r w:rsidRPr="009D0CC6">
        <w:rPr>
          <w:spacing w:val="-3"/>
          <w:sz w:val="24"/>
          <w:szCs w:val="24"/>
        </w:rPr>
        <w:t xml:space="preserve"> </w:t>
      </w:r>
      <w:r w:rsidRPr="009D0CC6">
        <w:rPr>
          <w:sz w:val="24"/>
          <w:szCs w:val="24"/>
        </w:rPr>
        <w:t>Видовдан</w:t>
      </w:r>
      <w:r w:rsidRPr="009D0CC6">
        <w:rPr>
          <w:spacing w:val="-3"/>
          <w:sz w:val="24"/>
          <w:szCs w:val="24"/>
        </w:rPr>
        <w:t xml:space="preserve"> </w:t>
      </w:r>
      <w:r w:rsidRPr="009D0CC6">
        <w:rPr>
          <w:sz w:val="24"/>
          <w:szCs w:val="24"/>
        </w:rPr>
        <w:t>–</w:t>
      </w:r>
      <w:r w:rsidRPr="009D0CC6">
        <w:rPr>
          <w:spacing w:val="-4"/>
          <w:sz w:val="24"/>
          <w:szCs w:val="24"/>
        </w:rPr>
        <w:t xml:space="preserve"> </w:t>
      </w:r>
      <w:r w:rsidRPr="009D0CC6">
        <w:rPr>
          <w:sz w:val="24"/>
          <w:szCs w:val="24"/>
        </w:rPr>
        <w:t>спомен</w:t>
      </w:r>
      <w:r w:rsidRPr="009D0CC6">
        <w:rPr>
          <w:spacing w:val="-4"/>
          <w:sz w:val="24"/>
          <w:szCs w:val="24"/>
        </w:rPr>
        <w:t xml:space="preserve"> </w:t>
      </w:r>
      <w:r w:rsidRPr="009D0CC6">
        <w:rPr>
          <w:sz w:val="24"/>
          <w:szCs w:val="24"/>
        </w:rPr>
        <w:t>на</w:t>
      </w:r>
      <w:r w:rsidRPr="009D0CC6">
        <w:rPr>
          <w:spacing w:val="-4"/>
          <w:sz w:val="24"/>
          <w:szCs w:val="24"/>
        </w:rPr>
        <w:t xml:space="preserve"> </w:t>
      </w:r>
      <w:r w:rsidRPr="009D0CC6">
        <w:rPr>
          <w:sz w:val="24"/>
          <w:szCs w:val="24"/>
        </w:rPr>
        <w:t>Косовску</w:t>
      </w:r>
      <w:r w:rsidRPr="009D0CC6">
        <w:rPr>
          <w:spacing w:val="-6"/>
          <w:sz w:val="24"/>
          <w:szCs w:val="24"/>
        </w:rPr>
        <w:t xml:space="preserve"> </w:t>
      </w:r>
      <w:r w:rsidRPr="009D0CC6">
        <w:rPr>
          <w:spacing w:val="-2"/>
          <w:sz w:val="24"/>
          <w:szCs w:val="24"/>
        </w:rPr>
        <w:t>битку.</w:t>
      </w:r>
    </w:p>
    <w:p w14:paraId="1984A21E" w14:textId="77777777" w:rsidR="00A20BAC" w:rsidRPr="009D0CC6" w:rsidRDefault="00A20BAC" w:rsidP="00A20BAC">
      <w:pPr>
        <w:ind w:left="450" w:right="230"/>
        <w:rPr>
          <w:sz w:val="24"/>
          <w:szCs w:val="24"/>
          <w:lang w:val="sr-Cyrl-RS"/>
        </w:rPr>
      </w:pPr>
    </w:p>
    <w:p w14:paraId="104C0D0D" w14:textId="77777777" w:rsidR="00A20BAC" w:rsidRPr="009D0CC6" w:rsidRDefault="00A20BAC" w:rsidP="00A20BAC">
      <w:pPr>
        <w:ind w:left="450" w:right="230"/>
        <w:rPr>
          <w:sz w:val="24"/>
          <w:szCs w:val="24"/>
        </w:rPr>
      </w:pPr>
      <w:r w:rsidRPr="009D0CC6">
        <w:rPr>
          <w:sz w:val="24"/>
          <w:szCs w:val="24"/>
        </w:rPr>
        <w:t>Свети Сава и Видовдан се празнују радно без одржавања наставе, а Дан сећања на српске жртве у Другом светском рату, Дан сећања на жртве холокауста, геноцида и других жртава фашизма у Другом светском рату и Дан победе су наставни дани, изузев кад падају у дане када школа и иначе не ради.</w:t>
      </w:r>
    </w:p>
    <w:p w14:paraId="509D6F62" w14:textId="77777777" w:rsidR="009B058C" w:rsidRPr="009D0CC6" w:rsidRDefault="009B058C" w:rsidP="00A20BAC">
      <w:pPr>
        <w:ind w:left="450" w:right="230"/>
        <w:rPr>
          <w:sz w:val="24"/>
          <w:szCs w:val="24"/>
          <w:lang w:val="sr-Cyrl-RS"/>
        </w:rPr>
      </w:pPr>
    </w:p>
    <w:p w14:paraId="42C6DD44" w14:textId="77777777" w:rsidR="00A20BAC" w:rsidRPr="009D0CC6" w:rsidRDefault="00A20BAC" w:rsidP="00A20BAC">
      <w:pPr>
        <w:ind w:left="450" w:right="230"/>
        <w:rPr>
          <w:sz w:val="24"/>
          <w:szCs w:val="24"/>
        </w:rPr>
      </w:pPr>
      <w:r w:rsidRPr="009D0CC6">
        <w:rPr>
          <w:sz w:val="24"/>
          <w:szCs w:val="24"/>
        </w:rPr>
        <w:t>У</w:t>
      </w:r>
      <w:r w:rsidRPr="009D0CC6">
        <w:rPr>
          <w:spacing w:val="-5"/>
          <w:sz w:val="24"/>
          <w:szCs w:val="24"/>
        </w:rPr>
        <w:t xml:space="preserve"> </w:t>
      </w:r>
      <w:r w:rsidRPr="009D0CC6">
        <w:rPr>
          <w:sz w:val="24"/>
          <w:szCs w:val="24"/>
        </w:rPr>
        <w:t>школи</w:t>
      </w:r>
      <w:r w:rsidRPr="009D0CC6">
        <w:rPr>
          <w:spacing w:val="-5"/>
          <w:sz w:val="24"/>
          <w:szCs w:val="24"/>
        </w:rPr>
        <w:t xml:space="preserve"> </w:t>
      </w:r>
      <w:r w:rsidRPr="009D0CC6">
        <w:rPr>
          <w:sz w:val="24"/>
          <w:szCs w:val="24"/>
        </w:rPr>
        <w:t>се</w:t>
      </w:r>
      <w:r w:rsidRPr="009D0CC6">
        <w:rPr>
          <w:spacing w:val="-3"/>
          <w:sz w:val="24"/>
          <w:szCs w:val="24"/>
        </w:rPr>
        <w:t xml:space="preserve"> </w:t>
      </w:r>
      <w:r w:rsidRPr="009D0CC6">
        <w:rPr>
          <w:sz w:val="24"/>
          <w:szCs w:val="24"/>
        </w:rPr>
        <w:t>обележавају</w:t>
      </w:r>
      <w:r w:rsidRPr="009D0CC6">
        <w:rPr>
          <w:spacing w:val="-5"/>
          <w:sz w:val="24"/>
          <w:szCs w:val="24"/>
        </w:rPr>
        <w:t xml:space="preserve"> и:</w:t>
      </w:r>
    </w:p>
    <w:p w14:paraId="62234B4C" w14:textId="77777777" w:rsidR="00A20BAC" w:rsidRPr="009D0CC6" w:rsidRDefault="009B058C" w:rsidP="0035301F">
      <w:pPr>
        <w:pStyle w:val="ListParagraph"/>
        <w:numPr>
          <w:ilvl w:val="0"/>
          <w:numId w:val="54"/>
        </w:numPr>
        <w:ind w:left="1710" w:right="230" w:hanging="90"/>
        <w:rPr>
          <w:sz w:val="24"/>
          <w:szCs w:val="24"/>
        </w:rPr>
      </w:pPr>
      <w:r w:rsidRPr="009D0CC6">
        <w:rPr>
          <w:sz w:val="24"/>
          <w:szCs w:val="24"/>
          <w:lang w:val="sr-Cyrl-RS"/>
        </w:rPr>
        <w:t>8.</w:t>
      </w:r>
      <w:r w:rsidR="00A20BAC" w:rsidRPr="009D0CC6">
        <w:rPr>
          <w:sz w:val="24"/>
          <w:szCs w:val="24"/>
        </w:rPr>
        <w:t>новембар</w:t>
      </w:r>
      <w:r w:rsidR="00A20BAC" w:rsidRPr="009D0CC6">
        <w:rPr>
          <w:spacing w:val="-4"/>
          <w:sz w:val="24"/>
          <w:szCs w:val="24"/>
        </w:rPr>
        <w:t xml:space="preserve"> </w:t>
      </w:r>
      <w:r w:rsidR="00A20BAC" w:rsidRPr="009D0CC6">
        <w:rPr>
          <w:sz w:val="24"/>
          <w:szCs w:val="24"/>
        </w:rPr>
        <w:t>2025.</w:t>
      </w:r>
      <w:r w:rsidR="00A20BAC" w:rsidRPr="009D0CC6">
        <w:rPr>
          <w:spacing w:val="-4"/>
          <w:sz w:val="24"/>
          <w:szCs w:val="24"/>
        </w:rPr>
        <w:t xml:space="preserve"> </w:t>
      </w:r>
      <w:r w:rsidR="00A20BAC" w:rsidRPr="009D0CC6">
        <w:rPr>
          <w:sz w:val="24"/>
          <w:szCs w:val="24"/>
        </w:rPr>
        <w:t>године,</w:t>
      </w:r>
      <w:r w:rsidR="00A20BAC" w:rsidRPr="009D0CC6">
        <w:rPr>
          <w:spacing w:val="-3"/>
          <w:sz w:val="24"/>
          <w:szCs w:val="24"/>
        </w:rPr>
        <w:t xml:space="preserve"> </w:t>
      </w:r>
      <w:r w:rsidR="00A20BAC" w:rsidRPr="009D0CC6">
        <w:rPr>
          <w:sz w:val="24"/>
          <w:szCs w:val="24"/>
        </w:rPr>
        <w:t>као</w:t>
      </w:r>
      <w:r w:rsidR="00A20BAC" w:rsidRPr="009D0CC6">
        <w:rPr>
          <w:spacing w:val="-7"/>
          <w:sz w:val="24"/>
          <w:szCs w:val="24"/>
        </w:rPr>
        <w:t xml:space="preserve"> </w:t>
      </w:r>
      <w:r w:rsidR="00A20BAC" w:rsidRPr="009D0CC6">
        <w:rPr>
          <w:sz w:val="24"/>
          <w:szCs w:val="24"/>
        </w:rPr>
        <w:t>Дан</w:t>
      </w:r>
      <w:r w:rsidR="00A20BAC" w:rsidRPr="009D0CC6">
        <w:rPr>
          <w:spacing w:val="-4"/>
          <w:sz w:val="24"/>
          <w:szCs w:val="24"/>
        </w:rPr>
        <w:t xml:space="preserve"> </w:t>
      </w:r>
      <w:r w:rsidR="00A20BAC" w:rsidRPr="009D0CC6">
        <w:rPr>
          <w:sz w:val="24"/>
          <w:szCs w:val="24"/>
        </w:rPr>
        <w:t>просветних</w:t>
      </w:r>
      <w:r w:rsidR="00A20BAC" w:rsidRPr="009D0CC6">
        <w:rPr>
          <w:spacing w:val="-1"/>
          <w:sz w:val="24"/>
          <w:szCs w:val="24"/>
        </w:rPr>
        <w:t xml:space="preserve"> </w:t>
      </w:r>
      <w:r w:rsidR="00A20BAC" w:rsidRPr="009D0CC6">
        <w:rPr>
          <w:spacing w:val="-2"/>
          <w:sz w:val="24"/>
          <w:szCs w:val="24"/>
        </w:rPr>
        <w:t>радника;</w:t>
      </w:r>
    </w:p>
    <w:p w14:paraId="7F0C9B64" w14:textId="77777777" w:rsidR="00A20BAC" w:rsidRPr="009D0CC6" w:rsidRDefault="00A20BAC" w:rsidP="0035301F">
      <w:pPr>
        <w:pStyle w:val="ListParagraph"/>
        <w:numPr>
          <w:ilvl w:val="0"/>
          <w:numId w:val="54"/>
        </w:numPr>
        <w:ind w:left="1710" w:right="230" w:hanging="90"/>
        <w:rPr>
          <w:sz w:val="24"/>
          <w:szCs w:val="24"/>
        </w:rPr>
      </w:pPr>
      <w:r w:rsidRPr="009D0CC6">
        <w:rPr>
          <w:sz w:val="24"/>
          <w:szCs w:val="24"/>
        </w:rPr>
        <w:t>21.</w:t>
      </w:r>
      <w:r w:rsidRPr="009D0CC6">
        <w:rPr>
          <w:spacing w:val="-11"/>
          <w:sz w:val="24"/>
          <w:szCs w:val="24"/>
        </w:rPr>
        <w:t xml:space="preserve"> </w:t>
      </w:r>
      <w:r w:rsidRPr="009D0CC6">
        <w:rPr>
          <w:sz w:val="24"/>
          <w:szCs w:val="24"/>
        </w:rPr>
        <w:t>фебруар</w:t>
      </w:r>
      <w:r w:rsidRPr="009D0CC6">
        <w:rPr>
          <w:spacing w:val="-5"/>
          <w:sz w:val="24"/>
          <w:szCs w:val="24"/>
        </w:rPr>
        <w:t xml:space="preserve"> </w:t>
      </w:r>
      <w:r w:rsidRPr="009D0CC6">
        <w:rPr>
          <w:sz w:val="24"/>
          <w:szCs w:val="24"/>
        </w:rPr>
        <w:t>2026.</w:t>
      </w:r>
      <w:r w:rsidRPr="009D0CC6">
        <w:rPr>
          <w:spacing w:val="-8"/>
          <w:sz w:val="24"/>
          <w:szCs w:val="24"/>
        </w:rPr>
        <w:t xml:space="preserve"> </w:t>
      </w:r>
      <w:r w:rsidRPr="009D0CC6">
        <w:rPr>
          <w:sz w:val="24"/>
          <w:szCs w:val="24"/>
        </w:rPr>
        <w:t>године,</w:t>
      </w:r>
      <w:r w:rsidRPr="009D0CC6">
        <w:rPr>
          <w:spacing w:val="-7"/>
          <w:sz w:val="24"/>
          <w:szCs w:val="24"/>
        </w:rPr>
        <w:t xml:space="preserve"> </w:t>
      </w:r>
      <w:r w:rsidRPr="009D0CC6">
        <w:rPr>
          <w:sz w:val="24"/>
          <w:szCs w:val="24"/>
        </w:rPr>
        <w:t>као</w:t>
      </w:r>
      <w:r w:rsidRPr="009D0CC6">
        <w:rPr>
          <w:spacing w:val="-6"/>
          <w:sz w:val="24"/>
          <w:szCs w:val="24"/>
        </w:rPr>
        <w:t xml:space="preserve"> </w:t>
      </w:r>
      <w:r w:rsidRPr="009D0CC6">
        <w:rPr>
          <w:sz w:val="24"/>
          <w:szCs w:val="24"/>
        </w:rPr>
        <w:t>Међународни</w:t>
      </w:r>
      <w:r w:rsidRPr="009D0CC6">
        <w:rPr>
          <w:spacing w:val="-3"/>
          <w:sz w:val="24"/>
          <w:szCs w:val="24"/>
        </w:rPr>
        <w:t xml:space="preserve"> </w:t>
      </w:r>
      <w:r w:rsidRPr="009D0CC6">
        <w:rPr>
          <w:sz w:val="24"/>
          <w:szCs w:val="24"/>
        </w:rPr>
        <w:t>дан</w:t>
      </w:r>
      <w:r w:rsidRPr="009D0CC6">
        <w:rPr>
          <w:spacing w:val="-7"/>
          <w:sz w:val="24"/>
          <w:szCs w:val="24"/>
        </w:rPr>
        <w:t xml:space="preserve"> </w:t>
      </w:r>
      <w:r w:rsidRPr="009D0CC6">
        <w:rPr>
          <w:sz w:val="24"/>
          <w:szCs w:val="24"/>
        </w:rPr>
        <w:t>матерњег</w:t>
      </w:r>
      <w:r w:rsidRPr="009D0CC6">
        <w:rPr>
          <w:spacing w:val="-7"/>
          <w:sz w:val="24"/>
          <w:szCs w:val="24"/>
        </w:rPr>
        <w:t xml:space="preserve"> </w:t>
      </w:r>
      <w:r w:rsidRPr="009D0CC6">
        <w:rPr>
          <w:spacing w:val="-2"/>
          <w:sz w:val="24"/>
          <w:szCs w:val="24"/>
        </w:rPr>
        <w:t>језика;</w:t>
      </w:r>
    </w:p>
    <w:p w14:paraId="21B2440A" w14:textId="77777777" w:rsidR="00A20BAC" w:rsidRPr="009D0CC6" w:rsidRDefault="009B058C" w:rsidP="0035301F">
      <w:pPr>
        <w:pStyle w:val="ListParagraph"/>
        <w:numPr>
          <w:ilvl w:val="0"/>
          <w:numId w:val="54"/>
        </w:numPr>
        <w:ind w:left="1710" w:right="230" w:hanging="90"/>
        <w:rPr>
          <w:sz w:val="24"/>
          <w:szCs w:val="24"/>
        </w:rPr>
      </w:pPr>
      <w:r w:rsidRPr="009D0CC6">
        <w:rPr>
          <w:sz w:val="24"/>
          <w:szCs w:val="24"/>
          <w:lang w:val="sr-Cyrl-RS"/>
        </w:rPr>
        <w:t>10.</w:t>
      </w:r>
      <w:r w:rsidR="00A20BAC" w:rsidRPr="009D0CC6">
        <w:rPr>
          <w:sz w:val="24"/>
          <w:szCs w:val="24"/>
        </w:rPr>
        <w:t>април 2026. године, као дан сећања на Доситеја Обрадовића, великог српског просветитеља и првог српског министра просвете;</w:t>
      </w:r>
    </w:p>
    <w:p w14:paraId="4EE8FF16" w14:textId="77777777" w:rsidR="00A20BAC" w:rsidRPr="009D0CC6" w:rsidRDefault="00A20BAC" w:rsidP="0035301F">
      <w:pPr>
        <w:pStyle w:val="ListParagraph"/>
        <w:numPr>
          <w:ilvl w:val="0"/>
          <w:numId w:val="54"/>
        </w:numPr>
        <w:ind w:left="1710" w:right="230" w:hanging="90"/>
        <w:rPr>
          <w:sz w:val="24"/>
          <w:szCs w:val="24"/>
        </w:rPr>
      </w:pPr>
      <w:r w:rsidRPr="009D0CC6">
        <w:rPr>
          <w:sz w:val="24"/>
          <w:szCs w:val="24"/>
        </w:rPr>
        <w:lastRenderedPageBreak/>
        <w:t>недеља</w:t>
      </w:r>
      <w:r w:rsidRPr="009D0CC6">
        <w:rPr>
          <w:spacing w:val="-4"/>
          <w:sz w:val="24"/>
          <w:szCs w:val="24"/>
        </w:rPr>
        <w:t xml:space="preserve"> </w:t>
      </w:r>
      <w:r w:rsidRPr="009D0CC6">
        <w:rPr>
          <w:sz w:val="24"/>
          <w:szCs w:val="24"/>
        </w:rPr>
        <w:t>од</w:t>
      </w:r>
      <w:r w:rsidRPr="009D0CC6">
        <w:rPr>
          <w:spacing w:val="-4"/>
          <w:sz w:val="24"/>
          <w:szCs w:val="24"/>
        </w:rPr>
        <w:t xml:space="preserve"> </w:t>
      </w:r>
      <w:r w:rsidRPr="009D0CC6">
        <w:rPr>
          <w:sz w:val="24"/>
          <w:szCs w:val="24"/>
        </w:rPr>
        <w:t>4.</w:t>
      </w:r>
      <w:r w:rsidRPr="009D0CC6">
        <w:rPr>
          <w:spacing w:val="-5"/>
          <w:sz w:val="24"/>
          <w:szCs w:val="24"/>
        </w:rPr>
        <w:t xml:space="preserve"> </w:t>
      </w:r>
      <w:r w:rsidRPr="009D0CC6">
        <w:rPr>
          <w:sz w:val="24"/>
          <w:szCs w:val="24"/>
        </w:rPr>
        <w:t>до</w:t>
      </w:r>
      <w:r w:rsidRPr="009D0CC6">
        <w:rPr>
          <w:spacing w:val="-4"/>
          <w:sz w:val="24"/>
          <w:szCs w:val="24"/>
        </w:rPr>
        <w:t xml:space="preserve"> </w:t>
      </w:r>
      <w:r w:rsidRPr="009D0CC6">
        <w:rPr>
          <w:sz w:val="24"/>
          <w:szCs w:val="24"/>
        </w:rPr>
        <w:t>8.</w:t>
      </w:r>
      <w:r w:rsidRPr="009D0CC6">
        <w:rPr>
          <w:spacing w:val="-5"/>
          <w:sz w:val="24"/>
          <w:szCs w:val="24"/>
        </w:rPr>
        <w:t xml:space="preserve"> </w:t>
      </w:r>
      <w:r w:rsidRPr="009D0CC6">
        <w:rPr>
          <w:sz w:val="24"/>
          <w:szCs w:val="24"/>
        </w:rPr>
        <w:t>маја</w:t>
      </w:r>
      <w:r w:rsidRPr="009D0CC6">
        <w:rPr>
          <w:spacing w:val="-7"/>
          <w:sz w:val="24"/>
          <w:szCs w:val="24"/>
        </w:rPr>
        <w:t xml:space="preserve"> </w:t>
      </w:r>
      <w:r w:rsidRPr="009D0CC6">
        <w:rPr>
          <w:sz w:val="24"/>
          <w:szCs w:val="24"/>
        </w:rPr>
        <w:t>2026.</w:t>
      </w:r>
      <w:r w:rsidRPr="009D0CC6">
        <w:rPr>
          <w:spacing w:val="-5"/>
          <w:sz w:val="24"/>
          <w:szCs w:val="24"/>
        </w:rPr>
        <w:t xml:space="preserve"> </w:t>
      </w:r>
      <w:r w:rsidRPr="009D0CC6">
        <w:rPr>
          <w:sz w:val="24"/>
          <w:szCs w:val="24"/>
        </w:rPr>
        <w:t>године,</w:t>
      </w:r>
      <w:r w:rsidRPr="009D0CC6">
        <w:rPr>
          <w:spacing w:val="-5"/>
          <w:sz w:val="24"/>
          <w:szCs w:val="24"/>
        </w:rPr>
        <w:t xml:space="preserve"> </w:t>
      </w:r>
      <w:r w:rsidRPr="009D0CC6">
        <w:rPr>
          <w:sz w:val="24"/>
          <w:szCs w:val="24"/>
        </w:rPr>
        <w:t>као</w:t>
      </w:r>
      <w:r w:rsidRPr="009D0CC6">
        <w:rPr>
          <w:spacing w:val="-5"/>
          <w:sz w:val="24"/>
          <w:szCs w:val="24"/>
        </w:rPr>
        <w:t xml:space="preserve"> </w:t>
      </w:r>
      <w:r w:rsidRPr="009D0CC6">
        <w:rPr>
          <w:sz w:val="24"/>
          <w:szCs w:val="24"/>
        </w:rPr>
        <w:t>Недеља</w:t>
      </w:r>
      <w:r w:rsidRPr="009D0CC6">
        <w:rPr>
          <w:spacing w:val="-6"/>
          <w:sz w:val="24"/>
          <w:szCs w:val="24"/>
        </w:rPr>
        <w:t xml:space="preserve"> </w:t>
      </w:r>
      <w:r w:rsidRPr="009D0CC6">
        <w:rPr>
          <w:sz w:val="24"/>
          <w:szCs w:val="24"/>
        </w:rPr>
        <w:t>сећања</w:t>
      </w:r>
      <w:r w:rsidRPr="009D0CC6">
        <w:rPr>
          <w:spacing w:val="-4"/>
          <w:sz w:val="24"/>
          <w:szCs w:val="24"/>
        </w:rPr>
        <w:t xml:space="preserve"> </w:t>
      </w:r>
      <w:r w:rsidRPr="009D0CC6">
        <w:rPr>
          <w:sz w:val="24"/>
          <w:szCs w:val="24"/>
        </w:rPr>
        <w:t>и</w:t>
      </w:r>
      <w:r w:rsidRPr="009D0CC6">
        <w:rPr>
          <w:spacing w:val="-5"/>
          <w:sz w:val="24"/>
          <w:szCs w:val="24"/>
        </w:rPr>
        <w:t xml:space="preserve"> </w:t>
      </w:r>
      <w:r w:rsidRPr="009D0CC6">
        <w:rPr>
          <w:sz w:val="24"/>
          <w:szCs w:val="24"/>
        </w:rPr>
        <w:t>заједништва током које се реализују различите активности које су усмерене на неговање културе сећања и одавање поштовања невиним жртвама ‒ ученицима и младима, развој и промоцију хуманости, емпатије, толеранције, поштовања и дијалога.</w:t>
      </w:r>
    </w:p>
    <w:p w14:paraId="5B8EC575" w14:textId="77777777" w:rsidR="00A20BAC" w:rsidRPr="009D0CC6" w:rsidRDefault="00A20BAC" w:rsidP="00A20BAC">
      <w:pPr>
        <w:rPr>
          <w:sz w:val="24"/>
          <w:szCs w:val="24"/>
          <w:lang w:val="sr-Cyrl-RS"/>
        </w:rPr>
      </w:pPr>
    </w:p>
    <w:p w14:paraId="0F3A0AE0" w14:textId="77777777" w:rsidR="009B058C" w:rsidRPr="009D0CC6" w:rsidRDefault="009B058C" w:rsidP="009B058C">
      <w:pPr>
        <w:ind w:left="630" w:right="410"/>
        <w:jc w:val="center"/>
        <w:rPr>
          <w:sz w:val="24"/>
          <w:szCs w:val="24"/>
        </w:rPr>
      </w:pPr>
      <w:r w:rsidRPr="009D0CC6">
        <w:rPr>
          <w:sz w:val="24"/>
          <w:szCs w:val="24"/>
        </w:rPr>
        <w:t>Члан</w:t>
      </w:r>
      <w:r w:rsidRPr="009D0CC6">
        <w:rPr>
          <w:spacing w:val="-1"/>
          <w:sz w:val="24"/>
          <w:szCs w:val="24"/>
        </w:rPr>
        <w:t xml:space="preserve"> </w:t>
      </w:r>
      <w:r w:rsidRPr="009D0CC6">
        <w:rPr>
          <w:spacing w:val="-5"/>
          <w:sz w:val="24"/>
          <w:szCs w:val="24"/>
        </w:rPr>
        <w:t>8.</w:t>
      </w:r>
    </w:p>
    <w:p w14:paraId="40BFE008" w14:textId="77777777" w:rsidR="009B058C" w:rsidRPr="009D0CC6" w:rsidRDefault="009B058C" w:rsidP="009B058C">
      <w:pPr>
        <w:ind w:left="630" w:right="410"/>
        <w:rPr>
          <w:sz w:val="24"/>
          <w:szCs w:val="24"/>
        </w:rPr>
      </w:pPr>
    </w:p>
    <w:p w14:paraId="1C0276A3" w14:textId="77777777" w:rsidR="009B058C" w:rsidRPr="009D0CC6" w:rsidRDefault="009B058C" w:rsidP="009B058C">
      <w:pPr>
        <w:ind w:left="630" w:right="410"/>
        <w:rPr>
          <w:sz w:val="24"/>
          <w:szCs w:val="24"/>
        </w:rPr>
      </w:pPr>
      <w:r w:rsidRPr="009D0CC6">
        <w:rPr>
          <w:sz w:val="24"/>
          <w:szCs w:val="24"/>
        </w:rPr>
        <w:t>Ученици</w:t>
      </w:r>
      <w:r w:rsidRPr="009D0CC6">
        <w:rPr>
          <w:spacing w:val="40"/>
          <w:sz w:val="24"/>
          <w:szCs w:val="24"/>
        </w:rPr>
        <w:t xml:space="preserve"> </w:t>
      </w:r>
      <w:r w:rsidRPr="009D0CC6">
        <w:rPr>
          <w:sz w:val="24"/>
          <w:szCs w:val="24"/>
        </w:rPr>
        <w:t>и</w:t>
      </w:r>
      <w:r w:rsidRPr="009D0CC6">
        <w:rPr>
          <w:spacing w:val="40"/>
          <w:sz w:val="24"/>
          <w:szCs w:val="24"/>
        </w:rPr>
        <w:t xml:space="preserve"> </w:t>
      </w:r>
      <w:r w:rsidRPr="009D0CC6">
        <w:rPr>
          <w:sz w:val="24"/>
          <w:szCs w:val="24"/>
        </w:rPr>
        <w:t>запослени</w:t>
      </w:r>
      <w:r w:rsidRPr="009D0CC6">
        <w:rPr>
          <w:spacing w:val="40"/>
          <w:sz w:val="24"/>
          <w:szCs w:val="24"/>
        </w:rPr>
        <w:t xml:space="preserve"> </w:t>
      </w:r>
      <w:r w:rsidRPr="009D0CC6">
        <w:rPr>
          <w:sz w:val="24"/>
          <w:szCs w:val="24"/>
        </w:rPr>
        <w:t>у</w:t>
      </w:r>
      <w:r w:rsidRPr="009D0CC6">
        <w:rPr>
          <w:spacing w:val="40"/>
          <w:sz w:val="24"/>
          <w:szCs w:val="24"/>
        </w:rPr>
        <w:t xml:space="preserve"> </w:t>
      </w:r>
      <w:r w:rsidRPr="009D0CC6">
        <w:rPr>
          <w:sz w:val="24"/>
          <w:szCs w:val="24"/>
        </w:rPr>
        <w:t>школи</w:t>
      </w:r>
      <w:r w:rsidRPr="009D0CC6">
        <w:rPr>
          <w:spacing w:val="40"/>
          <w:sz w:val="24"/>
          <w:szCs w:val="24"/>
        </w:rPr>
        <w:t xml:space="preserve"> </w:t>
      </w:r>
      <w:r w:rsidRPr="009D0CC6">
        <w:rPr>
          <w:sz w:val="24"/>
          <w:szCs w:val="24"/>
        </w:rPr>
        <w:t>имају</w:t>
      </w:r>
      <w:r w:rsidRPr="009D0CC6">
        <w:rPr>
          <w:spacing w:val="40"/>
          <w:sz w:val="24"/>
          <w:szCs w:val="24"/>
        </w:rPr>
        <w:t xml:space="preserve"> </w:t>
      </w:r>
      <w:r w:rsidRPr="009D0CC6">
        <w:rPr>
          <w:sz w:val="24"/>
          <w:szCs w:val="24"/>
        </w:rPr>
        <w:t>право</w:t>
      </w:r>
      <w:r w:rsidRPr="009D0CC6">
        <w:rPr>
          <w:spacing w:val="40"/>
          <w:sz w:val="24"/>
          <w:szCs w:val="24"/>
        </w:rPr>
        <w:t xml:space="preserve"> </w:t>
      </w:r>
      <w:r w:rsidRPr="009D0CC6">
        <w:rPr>
          <w:sz w:val="24"/>
          <w:szCs w:val="24"/>
        </w:rPr>
        <w:t>да</w:t>
      </w:r>
      <w:r w:rsidRPr="009D0CC6">
        <w:rPr>
          <w:spacing w:val="40"/>
          <w:sz w:val="24"/>
          <w:szCs w:val="24"/>
        </w:rPr>
        <w:t xml:space="preserve"> </w:t>
      </w:r>
      <w:r w:rsidRPr="009D0CC6">
        <w:rPr>
          <w:sz w:val="24"/>
          <w:szCs w:val="24"/>
        </w:rPr>
        <w:t>не</w:t>
      </w:r>
      <w:r w:rsidRPr="009D0CC6">
        <w:rPr>
          <w:spacing w:val="40"/>
          <w:sz w:val="24"/>
          <w:szCs w:val="24"/>
        </w:rPr>
        <w:t xml:space="preserve"> </w:t>
      </w:r>
      <w:r w:rsidRPr="009D0CC6">
        <w:rPr>
          <w:sz w:val="24"/>
          <w:szCs w:val="24"/>
        </w:rPr>
        <w:t>похађају</w:t>
      </w:r>
      <w:r w:rsidRPr="009D0CC6">
        <w:rPr>
          <w:spacing w:val="40"/>
          <w:sz w:val="24"/>
          <w:szCs w:val="24"/>
        </w:rPr>
        <w:t xml:space="preserve"> </w:t>
      </w:r>
      <w:r w:rsidRPr="009D0CC6">
        <w:rPr>
          <w:sz w:val="24"/>
          <w:szCs w:val="24"/>
        </w:rPr>
        <w:t>наставу, односно да не раде у дане следећих верских празника, и то:</w:t>
      </w:r>
    </w:p>
    <w:p w14:paraId="258E1BFD" w14:textId="77777777" w:rsidR="009B058C" w:rsidRPr="009D0CC6" w:rsidRDefault="009B058C" w:rsidP="009B058C">
      <w:pPr>
        <w:ind w:left="630" w:right="410"/>
        <w:rPr>
          <w:sz w:val="24"/>
          <w:szCs w:val="24"/>
        </w:rPr>
      </w:pPr>
      <w:r w:rsidRPr="009D0CC6">
        <w:rPr>
          <w:sz w:val="24"/>
          <w:szCs w:val="24"/>
        </w:rPr>
        <w:t>православци</w:t>
      </w:r>
      <w:r w:rsidRPr="009D0CC6">
        <w:rPr>
          <w:spacing w:val="-5"/>
          <w:sz w:val="24"/>
          <w:szCs w:val="24"/>
        </w:rPr>
        <w:t xml:space="preserve"> </w:t>
      </w:r>
      <w:r w:rsidRPr="009D0CC6">
        <w:rPr>
          <w:sz w:val="24"/>
          <w:szCs w:val="24"/>
        </w:rPr>
        <w:t>–</w:t>
      </w:r>
      <w:r w:rsidRPr="009D0CC6">
        <w:rPr>
          <w:spacing w:val="-6"/>
          <w:sz w:val="24"/>
          <w:szCs w:val="24"/>
        </w:rPr>
        <w:t xml:space="preserve"> </w:t>
      </w:r>
      <w:r w:rsidRPr="009D0CC6">
        <w:rPr>
          <w:sz w:val="24"/>
          <w:szCs w:val="24"/>
        </w:rPr>
        <w:t>на</w:t>
      </w:r>
      <w:r w:rsidRPr="009D0CC6">
        <w:rPr>
          <w:spacing w:val="-7"/>
          <w:sz w:val="24"/>
          <w:szCs w:val="24"/>
        </w:rPr>
        <w:t xml:space="preserve"> </w:t>
      </w:r>
      <w:r w:rsidRPr="009D0CC6">
        <w:rPr>
          <w:sz w:val="24"/>
          <w:szCs w:val="24"/>
        </w:rPr>
        <w:t>први</w:t>
      </w:r>
      <w:r w:rsidRPr="009D0CC6">
        <w:rPr>
          <w:spacing w:val="-6"/>
          <w:sz w:val="24"/>
          <w:szCs w:val="24"/>
        </w:rPr>
        <w:t xml:space="preserve"> </w:t>
      </w:r>
      <w:r w:rsidRPr="009D0CC6">
        <w:rPr>
          <w:sz w:val="24"/>
          <w:szCs w:val="24"/>
        </w:rPr>
        <w:t>дан</w:t>
      </w:r>
      <w:r w:rsidRPr="009D0CC6">
        <w:rPr>
          <w:spacing w:val="-6"/>
          <w:sz w:val="24"/>
          <w:szCs w:val="24"/>
        </w:rPr>
        <w:t xml:space="preserve"> </w:t>
      </w:r>
      <w:r w:rsidRPr="009D0CC6">
        <w:rPr>
          <w:sz w:val="24"/>
          <w:szCs w:val="24"/>
        </w:rPr>
        <w:t>крсне</w:t>
      </w:r>
      <w:r w:rsidRPr="009D0CC6">
        <w:rPr>
          <w:spacing w:val="-6"/>
          <w:sz w:val="24"/>
          <w:szCs w:val="24"/>
        </w:rPr>
        <w:t xml:space="preserve"> </w:t>
      </w:r>
      <w:r w:rsidRPr="009D0CC6">
        <w:rPr>
          <w:spacing w:val="-2"/>
          <w:sz w:val="24"/>
          <w:szCs w:val="24"/>
        </w:rPr>
        <w:t>славе;</w:t>
      </w:r>
    </w:p>
    <w:p w14:paraId="57D48B68" w14:textId="77777777" w:rsidR="009B058C" w:rsidRPr="009D0CC6" w:rsidRDefault="009B058C" w:rsidP="009B058C">
      <w:pPr>
        <w:ind w:left="630" w:right="410"/>
        <w:rPr>
          <w:sz w:val="24"/>
          <w:szCs w:val="24"/>
        </w:rPr>
      </w:pPr>
      <w:r w:rsidRPr="009D0CC6">
        <w:rPr>
          <w:sz w:val="24"/>
          <w:szCs w:val="24"/>
        </w:rPr>
        <w:t>припадници исламске заједнице ‒ на први дан Рамазанског бајрама и на први дан Курбанског бајрама;</w:t>
      </w:r>
    </w:p>
    <w:p w14:paraId="0FF4EE19" w14:textId="77777777" w:rsidR="009B058C" w:rsidRPr="009D0CC6" w:rsidRDefault="009B058C" w:rsidP="009B058C">
      <w:pPr>
        <w:ind w:left="630" w:right="410"/>
        <w:rPr>
          <w:sz w:val="24"/>
          <w:szCs w:val="24"/>
        </w:rPr>
      </w:pPr>
      <w:r w:rsidRPr="009D0CC6">
        <w:rPr>
          <w:sz w:val="24"/>
          <w:szCs w:val="24"/>
        </w:rPr>
        <w:t>припадници</w:t>
      </w:r>
      <w:r w:rsidRPr="009D0CC6">
        <w:rPr>
          <w:spacing w:val="-14"/>
          <w:sz w:val="24"/>
          <w:szCs w:val="24"/>
        </w:rPr>
        <w:t xml:space="preserve"> </w:t>
      </w:r>
      <w:r w:rsidRPr="009D0CC6">
        <w:rPr>
          <w:sz w:val="24"/>
          <w:szCs w:val="24"/>
        </w:rPr>
        <w:t>јеврејске</w:t>
      </w:r>
      <w:r w:rsidRPr="009D0CC6">
        <w:rPr>
          <w:spacing w:val="-11"/>
          <w:sz w:val="24"/>
          <w:szCs w:val="24"/>
        </w:rPr>
        <w:t xml:space="preserve"> </w:t>
      </w:r>
      <w:r w:rsidRPr="009D0CC6">
        <w:rPr>
          <w:sz w:val="24"/>
          <w:szCs w:val="24"/>
        </w:rPr>
        <w:t>заједнице</w:t>
      </w:r>
      <w:r w:rsidRPr="009D0CC6">
        <w:rPr>
          <w:spacing w:val="-9"/>
          <w:sz w:val="24"/>
          <w:szCs w:val="24"/>
        </w:rPr>
        <w:t xml:space="preserve"> </w:t>
      </w:r>
      <w:r w:rsidRPr="009D0CC6">
        <w:rPr>
          <w:sz w:val="24"/>
          <w:szCs w:val="24"/>
        </w:rPr>
        <w:t>–</w:t>
      </w:r>
      <w:r w:rsidRPr="009D0CC6">
        <w:rPr>
          <w:spacing w:val="-11"/>
          <w:sz w:val="24"/>
          <w:szCs w:val="24"/>
        </w:rPr>
        <w:t xml:space="preserve"> </w:t>
      </w:r>
      <w:r w:rsidRPr="009D0CC6">
        <w:rPr>
          <w:sz w:val="24"/>
          <w:szCs w:val="24"/>
        </w:rPr>
        <w:t>2.</w:t>
      </w:r>
      <w:r w:rsidRPr="009D0CC6">
        <w:rPr>
          <w:spacing w:val="-11"/>
          <w:sz w:val="24"/>
          <w:szCs w:val="24"/>
        </w:rPr>
        <w:t xml:space="preserve"> </w:t>
      </w:r>
      <w:r w:rsidRPr="009D0CC6">
        <w:rPr>
          <w:sz w:val="24"/>
          <w:szCs w:val="24"/>
        </w:rPr>
        <w:t>октобра</w:t>
      </w:r>
      <w:r w:rsidRPr="009D0CC6">
        <w:rPr>
          <w:spacing w:val="-13"/>
          <w:sz w:val="24"/>
          <w:szCs w:val="24"/>
        </w:rPr>
        <w:t xml:space="preserve"> </w:t>
      </w:r>
      <w:r w:rsidRPr="009D0CC6">
        <w:rPr>
          <w:sz w:val="24"/>
          <w:szCs w:val="24"/>
        </w:rPr>
        <w:t>2025.</w:t>
      </w:r>
      <w:r w:rsidRPr="009D0CC6">
        <w:rPr>
          <w:spacing w:val="-12"/>
          <w:sz w:val="24"/>
          <w:szCs w:val="24"/>
        </w:rPr>
        <w:t xml:space="preserve"> </w:t>
      </w:r>
      <w:r w:rsidRPr="009D0CC6">
        <w:rPr>
          <w:sz w:val="24"/>
          <w:szCs w:val="24"/>
        </w:rPr>
        <w:t>године,</w:t>
      </w:r>
      <w:r w:rsidRPr="009D0CC6">
        <w:rPr>
          <w:spacing w:val="-11"/>
          <w:sz w:val="24"/>
          <w:szCs w:val="24"/>
        </w:rPr>
        <w:t xml:space="preserve"> </w:t>
      </w:r>
      <w:r w:rsidRPr="009D0CC6">
        <w:rPr>
          <w:sz w:val="24"/>
          <w:szCs w:val="24"/>
        </w:rPr>
        <w:t>на</w:t>
      </w:r>
      <w:r w:rsidRPr="009D0CC6">
        <w:rPr>
          <w:spacing w:val="-11"/>
          <w:sz w:val="24"/>
          <w:szCs w:val="24"/>
        </w:rPr>
        <w:t xml:space="preserve"> </w:t>
      </w:r>
      <w:r w:rsidRPr="009D0CC6">
        <w:rPr>
          <w:sz w:val="24"/>
          <w:szCs w:val="24"/>
        </w:rPr>
        <w:t>први</w:t>
      </w:r>
      <w:r w:rsidRPr="009D0CC6">
        <w:rPr>
          <w:spacing w:val="-10"/>
          <w:sz w:val="24"/>
          <w:szCs w:val="24"/>
        </w:rPr>
        <w:t xml:space="preserve"> </w:t>
      </w:r>
      <w:r w:rsidRPr="009D0CC6">
        <w:rPr>
          <w:spacing w:val="-5"/>
          <w:sz w:val="24"/>
          <w:szCs w:val="24"/>
        </w:rPr>
        <w:t>дан</w:t>
      </w:r>
    </w:p>
    <w:p w14:paraId="425EFC57" w14:textId="77777777" w:rsidR="009B058C" w:rsidRPr="009D0CC6" w:rsidRDefault="009B058C" w:rsidP="009B058C">
      <w:pPr>
        <w:ind w:left="630" w:right="410"/>
        <w:rPr>
          <w:sz w:val="24"/>
          <w:szCs w:val="24"/>
        </w:rPr>
      </w:pPr>
      <w:r w:rsidRPr="009D0CC6">
        <w:rPr>
          <w:sz w:val="24"/>
          <w:szCs w:val="24"/>
        </w:rPr>
        <w:t>Јом</w:t>
      </w:r>
      <w:r w:rsidRPr="009D0CC6">
        <w:rPr>
          <w:spacing w:val="-1"/>
          <w:sz w:val="24"/>
          <w:szCs w:val="24"/>
        </w:rPr>
        <w:t xml:space="preserve"> </w:t>
      </w:r>
      <w:r w:rsidRPr="009D0CC6">
        <w:rPr>
          <w:spacing w:val="-2"/>
          <w:sz w:val="24"/>
          <w:szCs w:val="24"/>
        </w:rPr>
        <w:t>Кипура;</w:t>
      </w:r>
    </w:p>
    <w:p w14:paraId="5103657A" w14:textId="77777777" w:rsidR="009B058C" w:rsidRPr="009D0CC6" w:rsidRDefault="009B058C" w:rsidP="009B058C">
      <w:pPr>
        <w:ind w:left="630" w:right="410"/>
        <w:rPr>
          <w:sz w:val="24"/>
          <w:szCs w:val="24"/>
        </w:rPr>
      </w:pPr>
      <w:r w:rsidRPr="009D0CC6">
        <w:rPr>
          <w:sz w:val="24"/>
          <w:szCs w:val="24"/>
        </w:rPr>
        <w:t>припадници</w:t>
      </w:r>
      <w:r w:rsidRPr="009D0CC6">
        <w:rPr>
          <w:spacing w:val="13"/>
          <w:sz w:val="24"/>
          <w:szCs w:val="24"/>
        </w:rPr>
        <w:t xml:space="preserve"> </w:t>
      </w:r>
      <w:r w:rsidRPr="009D0CC6">
        <w:rPr>
          <w:sz w:val="24"/>
          <w:szCs w:val="24"/>
        </w:rPr>
        <w:t>верских</w:t>
      </w:r>
      <w:r w:rsidRPr="009D0CC6">
        <w:rPr>
          <w:spacing w:val="12"/>
          <w:sz w:val="24"/>
          <w:szCs w:val="24"/>
        </w:rPr>
        <w:t xml:space="preserve"> </w:t>
      </w:r>
      <w:r w:rsidRPr="009D0CC6">
        <w:rPr>
          <w:sz w:val="24"/>
          <w:szCs w:val="24"/>
        </w:rPr>
        <w:t>заједница</w:t>
      </w:r>
      <w:r w:rsidRPr="009D0CC6">
        <w:rPr>
          <w:spacing w:val="13"/>
          <w:sz w:val="24"/>
          <w:szCs w:val="24"/>
        </w:rPr>
        <w:t xml:space="preserve"> </w:t>
      </w:r>
      <w:r w:rsidRPr="009D0CC6">
        <w:rPr>
          <w:sz w:val="24"/>
          <w:szCs w:val="24"/>
        </w:rPr>
        <w:t>које</w:t>
      </w:r>
      <w:r w:rsidRPr="009D0CC6">
        <w:rPr>
          <w:spacing w:val="14"/>
          <w:sz w:val="24"/>
          <w:szCs w:val="24"/>
        </w:rPr>
        <w:t xml:space="preserve"> </w:t>
      </w:r>
      <w:r w:rsidRPr="009D0CC6">
        <w:rPr>
          <w:sz w:val="24"/>
          <w:szCs w:val="24"/>
        </w:rPr>
        <w:t>обележавају</w:t>
      </w:r>
      <w:r w:rsidRPr="009D0CC6">
        <w:rPr>
          <w:spacing w:val="13"/>
          <w:sz w:val="24"/>
          <w:szCs w:val="24"/>
        </w:rPr>
        <w:t xml:space="preserve"> </w:t>
      </w:r>
      <w:r w:rsidRPr="009D0CC6">
        <w:rPr>
          <w:sz w:val="24"/>
          <w:szCs w:val="24"/>
        </w:rPr>
        <w:t>верске</w:t>
      </w:r>
      <w:r w:rsidRPr="009D0CC6">
        <w:rPr>
          <w:spacing w:val="15"/>
          <w:sz w:val="24"/>
          <w:szCs w:val="24"/>
        </w:rPr>
        <w:t xml:space="preserve"> </w:t>
      </w:r>
      <w:r w:rsidRPr="009D0CC6">
        <w:rPr>
          <w:sz w:val="24"/>
          <w:szCs w:val="24"/>
        </w:rPr>
        <w:t>празнике</w:t>
      </w:r>
      <w:r w:rsidRPr="009D0CC6">
        <w:rPr>
          <w:spacing w:val="13"/>
          <w:sz w:val="24"/>
          <w:szCs w:val="24"/>
        </w:rPr>
        <w:t xml:space="preserve"> </w:t>
      </w:r>
      <w:r w:rsidRPr="009D0CC6">
        <w:rPr>
          <w:spacing w:val="-5"/>
          <w:sz w:val="24"/>
          <w:szCs w:val="24"/>
        </w:rPr>
        <w:t>по</w:t>
      </w:r>
    </w:p>
    <w:p w14:paraId="0A58EB4A" w14:textId="77777777" w:rsidR="009B058C" w:rsidRPr="009D0CC6" w:rsidRDefault="009B058C" w:rsidP="009B058C">
      <w:pPr>
        <w:ind w:left="630" w:right="410"/>
        <w:rPr>
          <w:sz w:val="24"/>
          <w:szCs w:val="24"/>
        </w:rPr>
      </w:pPr>
      <w:r w:rsidRPr="009D0CC6">
        <w:rPr>
          <w:sz w:val="24"/>
          <w:szCs w:val="24"/>
        </w:rPr>
        <w:t>грегоријанском</w:t>
      </w:r>
      <w:r w:rsidRPr="009D0CC6">
        <w:rPr>
          <w:spacing w:val="-8"/>
          <w:sz w:val="24"/>
          <w:szCs w:val="24"/>
        </w:rPr>
        <w:t xml:space="preserve"> </w:t>
      </w:r>
      <w:r w:rsidRPr="009D0CC6">
        <w:rPr>
          <w:sz w:val="24"/>
          <w:szCs w:val="24"/>
        </w:rPr>
        <w:t>календару</w:t>
      </w:r>
      <w:r w:rsidRPr="009D0CC6">
        <w:rPr>
          <w:spacing w:val="-8"/>
          <w:sz w:val="24"/>
          <w:szCs w:val="24"/>
        </w:rPr>
        <w:t xml:space="preserve"> </w:t>
      </w:r>
      <w:r w:rsidRPr="009D0CC6">
        <w:rPr>
          <w:sz w:val="24"/>
          <w:szCs w:val="24"/>
        </w:rPr>
        <w:t>–</w:t>
      </w:r>
      <w:r w:rsidRPr="009D0CC6">
        <w:rPr>
          <w:spacing w:val="-6"/>
          <w:sz w:val="24"/>
          <w:szCs w:val="24"/>
        </w:rPr>
        <w:t xml:space="preserve"> </w:t>
      </w:r>
      <w:r w:rsidRPr="009D0CC6">
        <w:rPr>
          <w:sz w:val="24"/>
          <w:szCs w:val="24"/>
        </w:rPr>
        <w:t>25.</w:t>
      </w:r>
      <w:r w:rsidRPr="009D0CC6">
        <w:rPr>
          <w:spacing w:val="-4"/>
          <w:sz w:val="24"/>
          <w:szCs w:val="24"/>
        </w:rPr>
        <w:t xml:space="preserve"> </w:t>
      </w:r>
      <w:r w:rsidRPr="009D0CC6">
        <w:rPr>
          <w:sz w:val="24"/>
          <w:szCs w:val="24"/>
        </w:rPr>
        <w:t>децембра</w:t>
      </w:r>
      <w:r w:rsidRPr="009D0CC6">
        <w:rPr>
          <w:spacing w:val="-6"/>
          <w:sz w:val="24"/>
          <w:szCs w:val="24"/>
        </w:rPr>
        <w:t xml:space="preserve"> </w:t>
      </w:r>
      <w:r w:rsidRPr="009D0CC6">
        <w:rPr>
          <w:sz w:val="24"/>
          <w:szCs w:val="24"/>
        </w:rPr>
        <w:t>2025.</w:t>
      </w:r>
      <w:r w:rsidRPr="009D0CC6">
        <w:rPr>
          <w:spacing w:val="-7"/>
          <w:sz w:val="24"/>
          <w:szCs w:val="24"/>
        </w:rPr>
        <w:t xml:space="preserve"> </w:t>
      </w:r>
      <w:r w:rsidRPr="009D0CC6">
        <w:rPr>
          <w:sz w:val="24"/>
          <w:szCs w:val="24"/>
        </w:rPr>
        <w:t>године,</w:t>
      </w:r>
      <w:r w:rsidRPr="009D0CC6">
        <w:rPr>
          <w:spacing w:val="-5"/>
          <w:sz w:val="24"/>
          <w:szCs w:val="24"/>
        </w:rPr>
        <w:t xml:space="preserve"> </w:t>
      </w:r>
      <w:r w:rsidRPr="009D0CC6">
        <w:rPr>
          <w:sz w:val="24"/>
          <w:szCs w:val="24"/>
        </w:rPr>
        <w:t>на</w:t>
      </w:r>
      <w:r w:rsidRPr="009D0CC6">
        <w:rPr>
          <w:spacing w:val="-6"/>
          <w:sz w:val="24"/>
          <w:szCs w:val="24"/>
        </w:rPr>
        <w:t xml:space="preserve"> </w:t>
      </w:r>
      <w:r w:rsidRPr="009D0CC6">
        <w:rPr>
          <w:sz w:val="24"/>
          <w:szCs w:val="24"/>
        </w:rPr>
        <w:t>први</w:t>
      </w:r>
      <w:r w:rsidRPr="009D0CC6">
        <w:rPr>
          <w:spacing w:val="-7"/>
          <w:sz w:val="24"/>
          <w:szCs w:val="24"/>
        </w:rPr>
        <w:t xml:space="preserve"> </w:t>
      </w:r>
      <w:r w:rsidRPr="009D0CC6">
        <w:rPr>
          <w:sz w:val="24"/>
          <w:szCs w:val="24"/>
        </w:rPr>
        <w:t>дан</w:t>
      </w:r>
      <w:r w:rsidRPr="009D0CC6">
        <w:rPr>
          <w:spacing w:val="-3"/>
          <w:sz w:val="24"/>
          <w:szCs w:val="24"/>
        </w:rPr>
        <w:t xml:space="preserve"> </w:t>
      </w:r>
      <w:r w:rsidRPr="009D0CC6">
        <w:rPr>
          <w:spacing w:val="-2"/>
          <w:sz w:val="24"/>
          <w:szCs w:val="24"/>
        </w:rPr>
        <w:t>Божића;</w:t>
      </w:r>
    </w:p>
    <w:p w14:paraId="104733ED" w14:textId="77777777" w:rsidR="009B058C" w:rsidRPr="009D0CC6" w:rsidRDefault="009B058C" w:rsidP="009B058C">
      <w:pPr>
        <w:ind w:left="630" w:right="410"/>
        <w:rPr>
          <w:sz w:val="24"/>
          <w:szCs w:val="24"/>
        </w:rPr>
      </w:pPr>
      <w:r w:rsidRPr="009D0CC6">
        <w:rPr>
          <w:sz w:val="24"/>
          <w:szCs w:val="24"/>
        </w:rPr>
        <w:t>припадници верских заједница које обележавају верске празнике по јулијанском календару – 7. јануара 2026. године, на први дан Божића;</w:t>
      </w:r>
    </w:p>
    <w:p w14:paraId="169FCDDD" w14:textId="77777777" w:rsidR="009B058C" w:rsidRPr="009D0CC6" w:rsidRDefault="009B058C" w:rsidP="009B058C">
      <w:pPr>
        <w:ind w:left="630" w:right="410"/>
        <w:rPr>
          <w:sz w:val="24"/>
          <w:szCs w:val="24"/>
        </w:rPr>
      </w:pPr>
      <w:r w:rsidRPr="009D0CC6">
        <w:rPr>
          <w:sz w:val="24"/>
          <w:szCs w:val="24"/>
        </w:rPr>
        <w:t>припадници верских заједница које обележавају дане васкршњих празника по грегоријанском и јулијанском календару – почев од Великог петка, закључно са другим даном Васкрса (католици – од 3. до 6.</w:t>
      </w:r>
      <w:r w:rsidRPr="009D0CC6">
        <w:rPr>
          <w:spacing w:val="40"/>
          <w:sz w:val="24"/>
          <w:szCs w:val="24"/>
        </w:rPr>
        <w:t xml:space="preserve"> </w:t>
      </w:r>
      <w:r w:rsidRPr="009D0CC6">
        <w:rPr>
          <w:sz w:val="24"/>
          <w:szCs w:val="24"/>
        </w:rPr>
        <w:t>априла 2026. године; православни од 10. до 13. априла 2026. године).</w:t>
      </w:r>
    </w:p>
    <w:p w14:paraId="0BA944B2" w14:textId="77777777" w:rsidR="009B058C" w:rsidRPr="009D0CC6" w:rsidRDefault="009B058C" w:rsidP="009B058C">
      <w:pPr>
        <w:ind w:left="630" w:right="410"/>
        <w:rPr>
          <w:sz w:val="24"/>
          <w:szCs w:val="24"/>
        </w:rPr>
      </w:pPr>
    </w:p>
    <w:p w14:paraId="77BD16FC" w14:textId="77777777" w:rsidR="009B058C" w:rsidRPr="009D0CC6" w:rsidRDefault="009B058C" w:rsidP="009B058C">
      <w:pPr>
        <w:ind w:left="630" w:right="410"/>
        <w:jc w:val="center"/>
        <w:rPr>
          <w:sz w:val="24"/>
          <w:szCs w:val="24"/>
        </w:rPr>
      </w:pPr>
      <w:r w:rsidRPr="009D0CC6">
        <w:rPr>
          <w:sz w:val="24"/>
          <w:szCs w:val="24"/>
        </w:rPr>
        <w:t>Члан</w:t>
      </w:r>
      <w:r w:rsidRPr="009D0CC6">
        <w:rPr>
          <w:spacing w:val="-1"/>
          <w:sz w:val="24"/>
          <w:szCs w:val="24"/>
        </w:rPr>
        <w:t xml:space="preserve"> </w:t>
      </w:r>
      <w:r w:rsidRPr="009D0CC6">
        <w:rPr>
          <w:spacing w:val="-5"/>
          <w:sz w:val="24"/>
          <w:szCs w:val="24"/>
        </w:rPr>
        <w:t>9.</w:t>
      </w:r>
    </w:p>
    <w:p w14:paraId="2C27B5D6" w14:textId="77777777" w:rsidR="009B058C" w:rsidRPr="009D0CC6" w:rsidRDefault="009B058C" w:rsidP="009B058C">
      <w:pPr>
        <w:ind w:left="630" w:right="410"/>
        <w:rPr>
          <w:sz w:val="24"/>
          <w:szCs w:val="24"/>
        </w:rPr>
      </w:pPr>
    </w:p>
    <w:p w14:paraId="0A77A8FD" w14:textId="77777777" w:rsidR="009B058C" w:rsidRPr="009D0CC6" w:rsidRDefault="009B058C" w:rsidP="009B058C">
      <w:pPr>
        <w:ind w:left="630" w:right="410"/>
        <w:rPr>
          <w:sz w:val="24"/>
          <w:szCs w:val="24"/>
        </w:rPr>
      </w:pPr>
      <w:r w:rsidRPr="009D0CC6">
        <w:rPr>
          <w:sz w:val="24"/>
          <w:szCs w:val="24"/>
        </w:rPr>
        <w:t>Годишњим планом рада школа ће утврдити екскурзије и време када ће надокнадити наставне дане у којима су остварене екскурзије.</w:t>
      </w:r>
    </w:p>
    <w:p w14:paraId="2B9AA803" w14:textId="77777777" w:rsidR="009B058C" w:rsidRPr="009D0CC6" w:rsidRDefault="009B058C" w:rsidP="009B058C">
      <w:pPr>
        <w:ind w:left="630" w:right="410"/>
        <w:rPr>
          <w:sz w:val="24"/>
          <w:szCs w:val="24"/>
        </w:rPr>
      </w:pPr>
      <w:r w:rsidRPr="009D0CC6">
        <w:rPr>
          <w:sz w:val="24"/>
          <w:szCs w:val="24"/>
        </w:rPr>
        <w:t>Ако је дан школе наставни дан према календару, школа ће тај дан надокнадити на начин који утврди годишњим планом рада.</w:t>
      </w:r>
    </w:p>
    <w:p w14:paraId="672C341C" w14:textId="77777777" w:rsidR="009B058C" w:rsidRPr="009D0CC6" w:rsidRDefault="009B058C" w:rsidP="009B058C">
      <w:pPr>
        <w:ind w:left="630" w:right="410"/>
        <w:jc w:val="center"/>
        <w:rPr>
          <w:sz w:val="24"/>
          <w:szCs w:val="24"/>
        </w:rPr>
      </w:pPr>
      <w:r w:rsidRPr="009D0CC6">
        <w:rPr>
          <w:sz w:val="24"/>
          <w:szCs w:val="24"/>
        </w:rPr>
        <w:t>Члан</w:t>
      </w:r>
      <w:r w:rsidRPr="009D0CC6">
        <w:rPr>
          <w:spacing w:val="-1"/>
          <w:sz w:val="24"/>
          <w:szCs w:val="24"/>
        </w:rPr>
        <w:t xml:space="preserve"> </w:t>
      </w:r>
      <w:r w:rsidRPr="009D0CC6">
        <w:rPr>
          <w:spacing w:val="-5"/>
          <w:sz w:val="24"/>
          <w:szCs w:val="24"/>
        </w:rPr>
        <w:t>10.</w:t>
      </w:r>
    </w:p>
    <w:p w14:paraId="25D7F8C8" w14:textId="77777777" w:rsidR="009B058C" w:rsidRPr="009D0CC6" w:rsidRDefault="009B058C" w:rsidP="009B058C">
      <w:pPr>
        <w:ind w:left="630" w:right="410"/>
        <w:rPr>
          <w:sz w:val="24"/>
          <w:szCs w:val="24"/>
        </w:rPr>
      </w:pPr>
    </w:p>
    <w:p w14:paraId="696FC5A1" w14:textId="77777777" w:rsidR="009B058C" w:rsidRPr="009D0CC6" w:rsidRDefault="009B058C" w:rsidP="009B058C">
      <w:pPr>
        <w:ind w:left="630" w:right="410"/>
        <w:rPr>
          <w:sz w:val="24"/>
          <w:szCs w:val="24"/>
        </w:rPr>
      </w:pPr>
      <w:r w:rsidRPr="009D0CC6">
        <w:rPr>
          <w:sz w:val="24"/>
          <w:szCs w:val="24"/>
        </w:rPr>
        <w:t xml:space="preserve">Време саопштавања успеха ученика и поделe ђачких књижица на крају првог полугодишта, школа утврђује годишњим планом рада, у складу са овим </w:t>
      </w:r>
      <w:r w:rsidRPr="009D0CC6">
        <w:rPr>
          <w:spacing w:val="-2"/>
          <w:sz w:val="24"/>
          <w:szCs w:val="24"/>
        </w:rPr>
        <w:t>правилником.</w:t>
      </w:r>
    </w:p>
    <w:p w14:paraId="7FFD9B6F" w14:textId="77777777" w:rsidR="009B058C" w:rsidRPr="009D0CC6" w:rsidRDefault="009B058C" w:rsidP="009B058C">
      <w:pPr>
        <w:ind w:left="630" w:right="410"/>
        <w:rPr>
          <w:sz w:val="24"/>
          <w:szCs w:val="24"/>
        </w:rPr>
      </w:pPr>
      <w:r w:rsidRPr="009D0CC6">
        <w:rPr>
          <w:sz w:val="24"/>
          <w:szCs w:val="24"/>
        </w:rPr>
        <w:t>Време поделе сведочанстава, као и време поделе диплома, школа утврђује годишњим планом рада, у складу са овим правилником.</w:t>
      </w:r>
    </w:p>
    <w:p w14:paraId="3F40EB62" w14:textId="77777777" w:rsidR="009B058C" w:rsidRPr="009D0CC6" w:rsidRDefault="009B058C" w:rsidP="009B058C">
      <w:pPr>
        <w:ind w:left="630" w:right="410"/>
        <w:rPr>
          <w:sz w:val="24"/>
          <w:szCs w:val="24"/>
        </w:rPr>
      </w:pPr>
      <w:r w:rsidRPr="009D0CC6">
        <w:rPr>
          <w:sz w:val="24"/>
          <w:szCs w:val="24"/>
        </w:rPr>
        <w:t>Свечана</w:t>
      </w:r>
      <w:r w:rsidRPr="009D0CC6">
        <w:rPr>
          <w:spacing w:val="-4"/>
          <w:sz w:val="24"/>
          <w:szCs w:val="24"/>
        </w:rPr>
        <w:t xml:space="preserve"> </w:t>
      </w:r>
      <w:r w:rsidRPr="009D0CC6">
        <w:rPr>
          <w:sz w:val="24"/>
          <w:szCs w:val="24"/>
        </w:rPr>
        <w:t>подела</w:t>
      </w:r>
      <w:r w:rsidRPr="009D0CC6">
        <w:rPr>
          <w:spacing w:val="-4"/>
          <w:sz w:val="24"/>
          <w:szCs w:val="24"/>
        </w:rPr>
        <w:t xml:space="preserve"> </w:t>
      </w:r>
      <w:r w:rsidRPr="009D0CC6">
        <w:rPr>
          <w:sz w:val="24"/>
          <w:szCs w:val="24"/>
        </w:rPr>
        <w:t>ђачких</w:t>
      </w:r>
      <w:r w:rsidRPr="009D0CC6">
        <w:rPr>
          <w:spacing w:val="-4"/>
          <w:sz w:val="24"/>
          <w:szCs w:val="24"/>
        </w:rPr>
        <w:t xml:space="preserve"> </w:t>
      </w:r>
      <w:r w:rsidRPr="009D0CC6">
        <w:rPr>
          <w:sz w:val="24"/>
          <w:szCs w:val="24"/>
        </w:rPr>
        <w:t>књижица,</w:t>
      </w:r>
      <w:r w:rsidRPr="009D0CC6">
        <w:rPr>
          <w:spacing w:val="-4"/>
          <w:sz w:val="24"/>
          <w:szCs w:val="24"/>
        </w:rPr>
        <w:t xml:space="preserve"> </w:t>
      </w:r>
      <w:r w:rsidRPr="009D0CC6">
        <w:rPr>
          <w:sz w:val="24"/>
          <w:szCs w:val="24"/>
        </w:rPr>
        <w:t>односно</w:t>
      </w:r>
      <w:r w:rsidRPr="009D0CC6">
        <w:rPr>
          <w:spacing w:val="-4"/>
          <w:sz w:val="24"/>
          <w:szCs w:val="24"/>
        </w:rPr>
        <w:t xml:space="preserve"> </w:t>
      </w:r>
      <w:r w:rsidRPr="009D0CC6">
        <w:rPr>
          <w:sz w:val="24"/>
          <w:szCs w:val="24"/>
        </w:rPr>
        <w:t>сведочанстава,</w:t>
      </w:r>
      <w:r w:rsidRPr="009D0CC6">
        <w:rPr>
          <w:spacing w:val="-4"/>
          <w:sz w:val="24"/>
          <w:szCs w:val="24"/>
        </w:rPr>
        <w:t xml:space="preserve"> </w:t>
      </w:r>
      <w:r w:rsidRPr="009D0CC6">
        <w:rPr>
          <w:sz w:val="24"/>
          <w:szCs w:val="24"/>
        </w:rPr>
        <w:t>ученицима</w:t>
      </w:r>
      <w:r w:rsidRPr="009D0CC6">
        <w:rPr>
          <w:spacing w:val="-4"/>
          <w:sz w:val="24"/>
          <w:szCs w:val="24"/>
        </w:rPr>
        <w:t xml:space="preserve"> </w:t>
      </w:r>
      <w:r w:rsidRPr="009D0CC6">
        <w:rPr>
          <w:sz w:val="24"/>
          <w:szCs w:val="24"/>
        </w:rPr>
        <w:t>од првог до седмог разреда, на крају другог полугодишта, обавиће се у недељу, 28. јуна 2026. године.</w:t>
      </w:r>
    </w:p>
    <w:p w14:paraId="3892E465" w14:textId="77777777" w:rsidR="009B058C" w:rsidRPr="009D0CC6" w:rsidRDefault="009B058C" w:rsidP="009B058C">
      <w:pPr>
        <w:ind w:left="630" w:right="410"/>
        <w:rPr>
          <w:sz w:val="24"/>
          <w:szCs w:val="24"/>
        </w:rPr>
      </w:pPr>
      <w:r w:rsidRPr="009D0CC6">
        <w:rPr>
          <w:spacing w:val="-2"/>
          <w:sz w:val="24"/>
          <w:szCs w:val="24"/>
        </w:rPr>
        <w:t>Свечана подела сведочанстава, ученицима осмог</w:t>
      </w:r>
      <w:r w:rsidRPr="009D0CC6">
        <w:rPr>
          <w:spacing w:val="-5"/>
          <w:sz w:val="24"/>
          <w:szCs w:val="24"/>
        </w:rPr>
        <w:t xml:space="preserve"> </w:t>
      </w:r>
      <w:r w:rsidRPr="009D0CC6">
        <w:rPr>
          <w:spacing w:val="-2"/>
          <w:sz w:val="24"/>
          <w:szCs w:val="24"/>
        </w:rPr>
        <w:t>разреда,</w:t>
      </w:r>
      <w:r w:rsidRPr="009D0CC6">
        <w:rPr>
          <w:spacing w:val="-6"/>
          <w:sz w:val="24"/>
          <w:szCs w:val="24"/>
        </w:rPr>
        <w:t xml:space="preserve"> </w:t>
      </w:r>
      <w:r w:rsidRPr="009D0CC6">
        <w:rPr>
          <w:spacing w:val="-2"/>
          <w:sz w:val="24"/>
          <w:szCs w:val="24"/>
        </w:rPr>
        <w:t>на</w:t>
      </w:r>
      <w:r w:rsidRPr="009D0CC6">
        <w:rPr>
          <w:spacing w:val="-6"/>
          <w:sz w:val="24"/>
          <w:szCs w:val="24"/>
        </w:rPr>
        <w:t xml:space="preserve"> </w:t>
      </w:r>
      <w:r w:rsidRPr="009D0CC6">
        <w:rPr>
          <w:spacing w:val="-2"/>
          <w:sz w:val="24"/>
          <w:szCs w:val="24"/>
        </w:rPr>
        <w:t>крају</w:t>
      </w:r>
      <w:r w:rsidRPr="009D0CC6">
        <w:rPr>
          <w:spacing w:val="-7"/>
          <w:sz w:val="24"/>
          <w:szCs w:val="24"/>
        </w:rPr>
        <w:t xml:space="preserve"> </w:t>
      </w:r>
      <w:r w:rsidRPr="009D0CC6">
        <w:rPr>
          <w:spacing w:val="-2"/>
          <w:sz w:val="24"/>
          <w:szCs w:val="24"/>
        </w:rPr>
        <w:t xml:space="preserve">другог </w:t>
      </w:r>
      <w:r w:rsidRPr="009D0CC6">
        <w:rPr>
          <w:sz w:val="24"/>
          <w:szCs w:val="24"/>
        </w:rPr>
        <w:t xml:space="preserve">полугодишта, обавиће се у периоду не дужем од седам дана од завршетка наставне </w:t>
      </w:r>
      <w:r w:rsidRPr="009D0CC6">
        <w:rPr>
          <w:spacing w:val="-2"/>
          <w:sz w:val="24"/>
          <w:szCs w:val="24"/>
        </w:rPr>
        <w:t>године.</w:t>
      </w:r>
    </w:p>
    <w:p w14:paraId="7650CFB4" w14:textId="77777777" w:rsidR="009B058C" w:rsidRPr="009D0CC6" w:rsidRDefault="009B058C" w:rsidP="009B058C">
      <w:pPr>
        <w:ind w:left="630" w:right="410"/>
        <w:rPr>
          <w:sz w:val="24"/>
          <w:szCs w:val="24"/>
        </w:rPr>
      </w:pPr>
      <w:r w:rsidRPr="009D0CC6">
        <w:rPr>
          <w:sz w:val="24"/>
          <w:szCs w:val="24"/>
        </w:rPr>
        <w:t>Саопштавање успеха ученика музичке и балетске школе на крају другог полугодишта и подела сведочанстава и диплома обавиће се у складу са годишњим планом рада школе, у складу са овим правилником.</w:t>
      </w:r>
    </w:p>
    <w:p w14:paraId="153D2481" w14:textId="77777777" w:rsidR="009B058C" w:rsidRPr="009D0CC6" w:rsidRDefault="009B058C" w:rsidP="009B058C">
      <w:pPr>
        <w:ind w:left="630" w:right="410"/>
        <w:rPr>
          <w:sz w:val="24"/>
          <w:szCs w:val="24"/>
        </w:rPr>
      </w:pPr>
    </w:p>
    <w:p w14:paraId="65AE22EE" w14:textId="77777777" w:rsidR="009B058C" w:rsidRPr="009D0CC6" w:rsidRDefault="009B058C" w:rsidP="009B058C">
      <w:pPr>
        <w:ind w:left="630" w:right="410"/>
        <w:jc w:val="center"/>
        <w:rPr>
          <w:sz w:val="24"/>
          <w:szCs w:val="24"/>
        </w:rPr>
      </w:pPr>
      <w:r w:rsidRPr="009D0CC6">
        <w:rPr>
          <w:sz w:val="24"/>
          <w:szCs w:val="24"/>
        </w:rPr>
        <w:t>Члан</w:t>
      </w:r>
      <w:r w:rsidRPr="009D0CC6">
        <w:rPr>
          <w:spacing w:val="-1"/>
          <w:sz w:val="24"/>
          <w:szCs w:val="24"/>
        </w:rPr>
        <w:t xml:space="preserve"> </w:t>
      </w:r>
      <w:r w:rsidRPr="009D0CC6">
        <w:rPr>
          <w:spacing w:val="-5"/>
          <w:sz w:val="24"/>
          <w:szCs w:val="24"/>
        </w:rPr>
        <w:t>11.</w:t>
      </w:r>
    </w:p>
    <w:p w14:paraId="647EFBE5" w14:textId="77777777" w:rsidR="009B058C" w:rsidRPr="009D0CC6" w:rsidRDefault="009B058C" w:rsidP="009B058C">
      <w:pPr>
        <w:ind w:left="630" w:right="410"/>
        <w:rPr>
          <w:sz w:val="24"/>
          <w:szCs w:val="24"/>
        </w:rPr>
      </w:pPr>
    </w:p>
    <w:p w14:paraId="76926E8F" w14:textId="77777777" w:rsidR="009B058C" w:rsidRPr="009D0CC6" w:rsidRDefault="009B058C" w:rsidP="009B058C">
      <w:pPr>
        <w:ind w:left="630" w:right="410"/>
        <w:rPr>
          <w:sz w:val="24"/>
          <w:szCs w:val="24"/>
        </w:rPr>
      </w:pPr>
      <w:r w:rsidRPr="009D0CC6">
        <w:rPr>
          <w:sz w:val="24"/>
          <w:szCs w:val="24"/>
        </w:rPr>
        <w:t>Ученици</w:t>
      </w:r>
      <w:r w:rsidRPr="009D0CC6">
        <w:rPr>
          <w:spacing w:val="-14"/>
          <w:sz w:val="24"/>
          <w:szCs w:val="24"/>
        </w:rPr>
        <w:t xml:space="preserve"> </w:t>
      </w:r>
      <w:r w:rsidRPr="009D0CC6">
        <w:rPr>
          <w:sz w:val="24"/>
          <w:szCs w:val="24"/>
        </w:rPr>
        <w:t>осмог</w:t>
      </w:r>
      <w:r w:rsidRPr="009D0CC6">
        <w:rPr>
          <w:spacing w:val="-14"/>
          <w:sz w:val="24"/>
          <w:szCs w:val="24"/>
        </w:rPr>
        <w:t xml:space="preserve"> </w:t>
      </w:r>
      <w:r w:rsidRPr="009D0CC6">
        <w:rPr>
          <w:sz w:val="24"/>
          <w:szCs w:val="24"/>
        </w:rPr>
        <w:t>разреда</w:t>
      </w:r>
      <w:r w:rsidRPr="009D0CC6">
        <w:rPr>
          <w:spacing w:val="-14"/>
          <w:sz w:val="24"/>
          <w:szCs w:val="24"/>
        </w:rPr>
        <w:t xml:space="preserve"> </w:t>
      </w:r>
      <w:r w:rsidRPr="009D0CC6">
        <w:rPr>
          <w:sz w:val="24"/>
          <w:szCs w:val="24"/>
        </w:rPr>
        <w:t>полагаће</w:t>
      </w:r>
      <w:r w:rsidRPr="009D0CC6">
        <w:rPr>
          <w:spacing w:val="-13"/>
          <w:sz w:val="24"/>
          <w:szCs w:val="24"/>
        </w:rPr>
        <w:t xml:space="preserve"> </w:t>
      </w:r>
      <w:r w:rsidRPr="009D0CC6">
        <w:rPr>
          <w:sz w:val="24"/>
          <w:szCs w:val="24"/>
        </w:rPr>
        <w:t>пробни</w:t>
      </w:r>
      <w:r w:rsidRPr="009D0CC6">
        <w:rPr>
          <w:spacing w:val="-14"/>
          <w:sz w:val="24"/>
          <w:szCs w:val="24"/>
        </w:rPr>
        <w:t xml:space="preserve"> </w:t>
      </w:r>
      <w:r w:rsidRPr="009D0CC6">
        <w:rPr>
          <w:sz w:val="24"/>
          <w:szCs w:val="24"/>
        </w:rPr>
        <w:t>завршни</w:t>
      </w:r>
      <w:r w:rsidRPr="009D0CC6">
        <w:rPr>
          <w:spacing w:val="-14"/>
          <w:sz w:val="24"/>
          <w:szCs w:val="24"/>
        </w:rPr>
        <w:t xml:space="preserve"> </w:t>
      </w:r>
      <w:r w:rsidRPr="009D0CC6">
        <w:rPr>
          <w:sz w:val="24"/>
          <w:szCs w:val="24"/>
        </w:rPr>
        <w:t>испит</w:t>
      </w:r>
      <w:r w:rsidRPr="009D0CC6">
        <w:rPr>
          <w:spacing w:val="-14"/>
          <w:sz w:val="24"/>
          <w:szCs w:val="24"/>
        </w:rPr>
        <w:t xml:space="preserve"> </w:t>
      </w:r>
      <w:r w:rsidRPr="009D0CC6">
        <w:rPr>
          <w:sz w:val="24"/>
          <w:szCs w:val="24"/>
        </w:rPr>
        <w:t>у</w:t>
      </w:r>
      <w:r w:rsidRPr="009D0CC6">
        <w:rPr>
          <w:spacing w:val="-13"/>
          <w:sz w:val="24"/>
          <w:szCs w:val="24"/>
        </w:rPr>
        <w:t xml:space="preserve"> </w:t>
      </w:r>
      <w:r w:rsidRPr="009D0CC6">
        <w:rPr>
          <w:sz w:val="24"/>
          <w:szCs w:val="24"/>
        </w:rPr>
        <w:t>петак,</w:t>
      </w:r>
      <w:r w:rsidRPr="009D0CC6">
        <w:rPr>
          <w:spacing w:val="-14"/>
          <w:sz w:val="24"/>
          <w:szCs w:val="24"/>
        </w:rPr>
        <w:t xml:space="preserve"> </w:t>
      </w:r>
      <w:r w:rsidRPr="009D0CC6">
        <w:rPr>
          <w:sz w:val="24"/>
          <w:szCs w:val="24"/>
        </w:rPr>
        <w:t>27.</w:t>
      </w:r>
      <w:r w:rsidRPr="009D0CC6">
        <w:rPr>
          <w:spacing w:val="-14"/>
          <w:sz w:val="24"/>
          <w:szCs w:val="24"/>
        </w:rPr>
        <w:t xml:space="preserve"> </w:t>
      </w:r>
      <w:r w:rsidRPr="009D0CC6">
        <w:rPr>
          <w:sz w:val="24"/>
          <w:szCs w:val="24"/>
        </w:rPr>
        <w:t>марта 2026. године и у суботу, 28. марта 2026. године, а завршни испит у понедељак, 15. јуна 2026. године, у уторак, 16. јуна 2026. године и у среду, 17. јуна 2026. године.</w:t>
      </w:r>
    </w:p>
    <w:p w14:paraId="6AA85324" w14:textId="77777777" w:rsidR="009B058C" w:rsidRPr="009D0CC6" w:rsidRDefault="009B058C" w:rsidP="009B058C">
      <w:pPr>
        <w:ind w:left="630" w:right="410"/>
        <w:rPr>
          <w:sz w:val="24"/>
          <w:szCs w:val="24"/>
        </w:rPr>
      </w:pPr>
      <w:r w:rsidRPr="009D0CC6">
        <w:rPr>
          <w:sz w:val="24"/>
          <w:szCs w:val="24"/>
        </w:rPr>
        <w:t>Пријемни испити за упис у средњу школу, и то у: уметничку школу односно образовни профил у области уметности, одељење за ученике са посебним способностима, школу у којој се део наставе остварује на страном језику и школу за талентоване</w:t>
      </w:r>
      <w:r w:rsidRPr="009D0CC6">
        <w:rPr>
          <w:spacing w:val="-14"/>
          <w:sz w:val="24"/>
          <w:szCs w:val="24"/>
        </w:rPr>
        <w:t xml:space="preserve"> </w:t>
      </w:r>
      <w:r w:rsidRPr="009D0CC6">
        <w:rPr>
          <w:sz w:val="24"/>
          <w:szCs w:val="24"/>
        </w:rPr>
        <w:t>ученике,</w:t>
      </w:r>
      <w:r w:rsidRPr="009D0CC6">
        <w:rPr>
          <w:spacing w:val="-14"/>
          <w:sz w:val="24"/>
          <w:szCs w:val="24"/>
        </w:rPr>
        <w:t xml:space="preserve"> </w:t>
      </w:r>
      <w:r w:rsidRPr="009D0CC6">
        <w:rPr>
          <w:sz w:val="24"/>
          <w:szCs w:val="24"/>
        </w:rPr>
        <w:t>полагаће</w:t>
      </w:r>
      <w:r w:rsidRPr="009D0CC6">
        <w:rPr>
          <w:spacing w:val="-14"/>
          <w:sz w:val="24"/>
          <w:szCs w:val="24"/>
        </w:rPr>
        <w:t xml:space="preserve"> </w:t>
      </w:r>
      <w:r w:rsidRPr="009D0CC6">
        <w:rPr>
          <w:sz w:val="24"/>
          <w:szCs w:val="24"/>
        </w:rPr>
        <w:t>се</w:t>
      </w:r>
      <w:r w:rsidRPr="009D0CC6">
        <w:rPr>
          <w:spacing w:val="-13"/>
          <w:sz w:val="24"/>
          <w:szCs w:val="24"/>
        </w:rPr>
        <w:t xml:space="preserve"> </w:t>
      </w:r>
      <w:r w:rsidRPr="009D0CC6">
        <w:rPr>
          <w:sz w:val="24"/>
          <w:szCs w:val="24"/>
        </w:rPr>
        <w:t>од</w:t>
      </w:r>
      <w:r w:rsidRPr="009D0CC6">
        <w:rPr>
          <w:spacing w:val="-14"/>
          <w:sz w:val="24"/>
          <w:szCs w:val="24"/>
        </w:rPr>
        <w:t xml:space="preserve"> </w:t>
      </w:r>
      <w:r w:rsidRPr="009D0CC6">
        <w:rPr>
          <w:sz w:val="24"/>
          <w:szCs w:val="24"/>
        </w:rPr>
        <w:t>8.</w:t>
      </w:r>
      <w:r w:rsidRPr="009D0CC6">
        <w:rPr>
          <w:spacing w:val="-14"/>
          <w:sz w:val="24"/>
          <w:szCs w:val="24"/>
        </w:rPr>
        <w:t xml:space="preserve"> </w:t>
      </w:r>
      <w:r w:rsidRPr="009D0CC6">
        <w:rPr>
          <w:sz w:val="24"/>
          <w:szCs w:val="24"/>
        </w:rPr>
        <w:t>до</w:t>
      </w:r>
      <w:r w:rsidRPr="009D0CC6">
        <w:rPr>
          <w:spacing w:val="-14"/>
          <w:sz w:val="24"/>
          <w:szCs w:val="24"/>
        </w:rPr>
        <w:t xml:space="preserve"> </w:t>
      </w:r>
      <w:r w:rsidRPr="009D0CC6">
        <w:rPr>
          <w:sz w:val="24"/>
          <w:szCs w:val="24"/>
        </w:rPr>
        <w:t>17.</w:t>
      </w:r>
      <w:r w:rsidRPr="009D0CC6">
        <w:rPr>
          <w:spacing w:val="-13"/>
          <w:sz w:val="24"/>
          <w:szCs w:val="24"/>
        </w:rPr>
        <w:t xml:space="preserve"> </w:t>
      </w:r>
      <w:r w:rsidRPr="009D0CC6">
        <w:rPr>
          <w:sz w:val="24"/>
          <w:szCs w:val="24"/>
        </w:rPr>
        <w:t>маја</w:t>
      </w:r>
      <w:r w:rsidRPr="009D0CC6">
        <w:rPr>
          <w:spacing w:val="-14"/>
          <w:sz w:val="24"/>
          <w:szCs w:val="24"/>
        </w:rPr>
        <w:t xml:space="preserve"> </w:t>
      </w:r>
      <w:r w:rsidRPr="009D0CC6">
        <w:rPr>
          <w:sz w:val="24"/>
          <w:szCs w:val="24"/>
        </w:rPr>
        <w:t>2026.</w:t>
      </w:r>
      <w:r w:rsidRPr="009D0CC6">
        <w:rPr>
          <w:spacing w:val="-14"/>
          <w:sz w:val="24"/>
          <w:szCs w:val="24"/>
        </w:rPr>
        <w:t xml:space="preserve"> </w:t>
      </w:r>
      <w:r w:rsidRPr="009D0CC6">
        <w:rPr>
          <w:sz w:val="24"/>
          <w:szCs w:val="24"/>
        </w:rPr>
        <w:t>године,</w:t>
      </w:r>
      <w:r w:rsidRPr="009D0CC6">
        <w:rPr>
          <w:spacing w:val="-14"/>
          <w:sz w:val="24"/>
          <w:szCs w:val="24"/>
        </w:rPr>
        <w:t xml:space="preserve"> </w:t>
      </w:r>
      <w:r w:rsidRPr="009D0CC6">
        <w:rPr>
          <w:sz w:val="24"/>
          <w:szCs w:val="24"/>
        </w:rPr>
        <w:t>у</w:t>
      </w:r>
      <w:r w:rsidRPr="009D0CC6">
        <w:rPr>
          <w:spacing w:val="-13"/>
          <w:sz w:val="24"/>
          <w:szCs w:val="24"/>
        </w:rPr>
        <w:t xml:space="preserve"> </w:t>
      </w:r>
      <w:r w:rsidRPr="009D0CC6">
        <w:rPr>
          <w:sz w:val="24"/>
          <w:szCs w:val="24"/>
        </w:rPr>
        <w:t>складу</w:t>
      </w:r>
      <w:r w:rsidRPr="009D0CC6">
        <w:rPr>
          <w:spacing w:val="-14"/>
          <w:sz w:val="24"/>
          <w:szCs w:val="24"/>
        </w:rPr>
        <w:t xml:space="preserve"> </w:t>
      </w:r>
      <w:r w:rsidRPr="009D0CC6">
        <w:rPr>
          <w:sz w:val="24"/>
          <w:szCs w:val="24"/>
        </w:rPr>
        <w:t>са</w:t>
      </w:r>
      <w:r w:rsidRPr="009D0CC6">
        <w:rPr>
          <w:spacing w:val="-14"/>
          <w:sz w:val="24"/>
          <w:szCs w:val="24"/>
        </w:rPr>
        <w:t xml:space="preserve"> </w:t>
      </w:r>
      <w:r w:rsidRPr="009D0CC6">
        <w:rPr>
          <w:sz w:val="24"/>
          <w:szCs w:val="24"/>
        </w:rPr>
        <w:t>подзаконским актом којим је уређен упис ученика у средњу школу.</w:t>
      </w:r>
    </w:p>
    <w:p w14:paraId="568A7B32" w14:textId="77777777" w:rsidR="009B058C" w:rsidRPr="009D0CC6" w:rsidRDefault="009B058C" w:rsidP="009B058C">
      <w:pPr>
        <w:ind w:left="630" w:right="410"/>
        <w:rPr>
          <w:sz w:val="24"/>
          <w:szCs w:val="24"/>
        </w:rPr>
      </w:pPr>
      <w:r w:rsidRPr="009D0CC6">
        <w:rPr>
          <w:sz w:val="24"/>
          <w:szCs w:val="24"/>
        </w:rPr>
        <w:lastRenderedPageBreak/>
        <w:t>Пријемни испит за упис у Средњу школу унутрашњих послова „Јаков Ненадовић” обавиће се у складу са подзаконским актом којим је уређен упис ученика у средњу школу.</w:t>
      </w:r>
    </w:p>
    <w:p w14:paraId="19A51551" w14:textId="77777777" w:rsidR="009B058C" w:rsidRPr="009D0CC6" w:rsidRDefault="009B058C" w:rsidP="009B058C">
      <w:pPr>
        <w:ind w:left="630" w:right="410"/>
        <w:rPr>
          <w:sz w:val="24"/>
          <w:szCs w:val="24"/>
        </w:rPr>
        <w:sectPr w:rsidR="009B058C" w:rsidRPr="009D0CC6" w:rsidSect="009B058C">
          <w:type w:val="continuous"/>
          <w:pgSz w:w="11910" w:h="16850"/>
          <w:pgMar w:top="1360" w:right="440" w:bottom="280" w:left="440" w:header="720" w:footer="720" w:gutter="0"/>
          <w:cols w:space="720"/>
        </w:sectPr>
      </w:pPr>
    </w:p>
    <w:p w14:paraId="6D2F8A55" w14:textId="77777777" w:rsidR="009B058C" w:rsidRPr="009D0CC6" w:rsidRDefault="009B058C" w:rsidP="009B058C">
      <w:pPr>
        <w:ind w:left="630" w:right="410"/>
        <w:jc w:val="center"/>
        <w:rPr>
          <w:sz w:val="24"/>
          <w:szCs w:val="24"/>
          <w:lang w:val="sr-Cyrl-RS"/>
        </w:rPr>
      </w:pPr>
    </w:p>
    <w:p w14:paraId="53DACAC6" w14:textId="77777777" w:rsidR="009B058C" w:rsidRPr="009D0CC6" w:rsidRDefault="009B058C" w:rsidP="009B058C">
      <w:pPr>
        <w:ind w:left="630" w:right="410"/>
        <w:jc w:val="center"/>
        <w:rPr>
          <w:sz w:val="24"/>
          <w:szCs w:val="24"/>
        </w:rPr>
      </w:pPr>
      <w:r w:rsidRPr="009D0CC6">
        <w:rPr>
          <w:sz w:val="24"/>
          <w:szCs w:val="24"/>
        </w:rPr>
        <w:t>Члан</w:t>
      </w:r>
      <w:r w:rsidRPr="009D0CC6">
        <w:rPr>
          <w:spacing w:val="-1"/>
          <w:sz w:val="24"/>
          <w:szCs w:val="24"/>
        </w:rPr>
        <w:t xml:space="preserve"> </w:t>
      </w:r>
      <w:r w:rsidRPr="009D0CC6">
        <w:rPr>
          <w:spacing w:val="-5"/>
          <w:sz w:val="24"/>
          <w:szCs w:val="24"/>
        </w:rPr>
        <w:t>12.</w:t>
      </w:r>
    </w:p>
    <w:p w14:paraId="0BA1FD5A" w14:textId="77777777" w:rsidR="009B058C" w:rsidRPr="009D0CC6" w:rsidRDefault="009B058C" w:rsidP="009B058C">
      <w:pPr>
        <w:ind w:left="630" w:right="410"/>
        <w:rPr>
          <w:sz w:val="24"/>
          <w:szCs w:val="24"/>
        </w:rPr>
      </w:pPr>
    </w:p>
    <w:p w14:paraId="60811CFE" w14:textId="77777777" w:rsidR="009B058C" w:rsidRPr="009D0CC6" w:rsidRDefault="009B058C" w:rsidP="009B058C">
      <w:pPr>
        <w:ind w:left="630" w:right="410"/>
        <w:rPr>
          <w:sz w:val="24"/>
          <w:szCs w:val="24"/>
        </w:rPr>
      </w:pPr>
      <w:r w:rsidRPr="009D0CC6">
        <w:rPr>
          <w:sz w:val="24"/>
          <w:szCs w:val="24"/>
        </w:rPr>
        <w:t xml:space="preserve">Табеларни преглед календара образовно-васпитног рада основне школе за школску 2025/2026. годину одштампан је уз овај правилник и чини његов саставни </w:t>
      </w:r>
      <w:r w:rsidRPr="009D0CC6">
        <w:rPr>
          <w:spacing w:val="-4"/>
          <w:sz w:val="24"/>
          <w:szCs w:val="24"/>
        </w:rPr>
        <w:t>део.</w:t>
      </w:r>
    </w:p>
    <w:p w14:paraId="5442180F" w14:textId="77777777" w:rsidR="009B058C" w:rsidRPr="009D0CC6" w:rsidRDefault="009B058C" w:rsidP="009B058C">
      <w:pPr>
        <w:ind w:left="630" w:right="410"/>
        <w:jc w:val="center"/>
        <w:rPr>
          <w:sz w:val="24"/>
          <w:szCs w:val="24"/>
          <w:lang w:val="sr-Cyrl-RS"/>
        </w:rPr>
      </w:pPr>
    </w:p>
    <w:p w14:paraId="06A1E4D9" w14:textId="77777777" w:rsidR="009B058C" w:rsidRPr="009D0CC6" w:rsidRDefault="009B058C" w:rsidP="009B058C">
      <w:pPr>
        <w:ind w:left="630" w:right="410"/>
        <w:jc w:val="center"/>
        <w:rPr>
          <w:sz w:val="24"/>
          <w:szCs w:val="24"/>
        </w:rPr>
      </w:pPr>
      <w:r w:rsidRPr="009D0CC6">
        <w:rPr>
          <w:sz w:val="24"/>
          <w:szCs w:val="24"/>
        </w:rPr>
        <w:t>Члан</w:t>
      </w:r>
      <w:r w:rsidRPr="009D0CC6">
        <w:rPr>
          <w:spacing w:val="-1"/>
          <w:sz w:val="24"/>
          <w:szCs w:val="24"/>
        </w:rPr>
        <w:t xml:space="preserve"> </w:t>
      </w:r>
      <w:r w:rsidRPr="009D0CC6">
        <w:rPr>
          <w:spacing w:val="-5"/>
          <w:sz w:val="24"/>
          <w:szCs w:val="24"/>
        </w:rPr>
        <w:t>13.</w:t>
      </w:r>
    </w:p>
    <w:p w14:paraId="0BD513CE" w14:textId="77777777" w:rsidR="009B058C" w:rsidRPr="009D0CC6" w:rsidRDefault="009B058C" w:rsidP="009B058C">
      <w:pPr>
        <w:ind w:left="630" w:right="410"/>
        <w:rPr>
          <w:sz w:val="24"/>
          <w:szCs w:val="24"/>
        </w:rPr>
      </w:pPr>
    </w:p>
    <w:p w14:paraId="08657771" w14:textId="77777777" w:rsidR="009B058C" w:rsidRPr="009D0CC6" w:rsidRDefault="009B058C" w:rsidP="009B058C">
      <w:pPr>
        <w:ind w:left="630" w:right="410"/>
        <w:rPr>
          <w:sz w:val="24"/>
          <w:szCs w:val="24"/>
        </w:rPr>
      </w:pPr>
      <w:r w:rsidRPr="009D0CC6">
        <w:rPr>
          <w:sz w:val="24"/>
          <w:szCs w:val="24"/>
        </w:rPr>
        <w:t>Овај</w:t>
      </w:r>
      <w:r w:rsidRPr="009D0CC6">
        <w:rPr>
          <w:spacing w:val="42"/>
          <w:sz w:val="24"/>
          <w:szCs w:val="24"/>
        </w:rPr>
        <w:t xml:space="preserve"> </w:t>
      </w:r>
      <w:r w:rsidRPr="009D0CC6">
        <w:rPr>
          <w:sz w:val="24"/>
          <w:szCs w:val="24"/>
        </w:rPr>
        <w:t>правилник</w:t>
      </w:r>
      <w:r w:rsidRPr="009D0CC6">
        <w:rPr>
          <w:spacing w:val="38"/>
          <w:sz w:val="24"/>
          <w:szCs w:val="24"/>
        </w:rPr>
        <w:t xml:space="preserve"> </w:t>
      </w:r>
      <w:r w:rsidRPr="009D0CC6">
        <w:rPr>
          <w:sz w:val="24"/>
          <w:szCs w:val="24"/>
        </w:rPr>
        <w:t>ступа</w:t>
      </w:r>
      <w:r w:rsidRPr="009D0CC6">
        <w:rPr>
          <w:spacing w:val="36"/>
          <w:sz w:val="24"/>
          <w:szCs w:val="24"/>
        </w:rPr>
        <w:t xml:space="preserve"> </w:t>
      </w:r>
      <w:r w:rsidRPr="009D0CC6">
        <w:rPr>
          <w:sz w:val="24"/>
          <w:szCs w:val="24"/>
        </w:rPr>
        <w:t>на</w:t>
      </w:r>
      <w:r w:rsidRPr="009D0CC6">
        <w:rPr>
          <w:spacing w:val="37"/>
          <w:sz w:val="24"/>
          <w:szCs w:val="24"/>
        </w:rPr>
        <w:t xml:space="preserve"> </w:t>
      </w:r>
      <w:r w:rsidRPr="009D0CC6">
        <w:rPr>
          <w:sz w:val="24"/>
          <w:szCs w:val="24"/>
        </w:rPr>
        <w:t>снагу</w:t>
      </w:r>
      <w:r w:rsidRPr="009D0CC6">
        <w:rPr>
          <w:spacing w:val="33"/>
          <w:sz w:val="24"/>
          <w:szCs w:val="24"/>
        </w:rPr>
        <w:t xml:space="preserve"> </w:t>
      </w:r>
      <w:r w:rsidRPr="009D0CC6">
        <w:rPr>
          <w:sz w:val="24"/>
          <w:szCs w:val="24"/>
        </w:rPr>
        <w:t>наредног</w:t>
      </w:r>
      <w:r w:rsidRPr="009D0CC6">
        <w:rPr>
          <w:spacing w:val="38"/>
          <w:sz w:val="24"/>
          <w:szCs w:val="24"/>
        </w:rPr>
        <w:t xml:space="preserve"> </w:t>
      </w:r>
      <w:r w:rsidRPr="009D0CC6">
        <w:rPr>
          <w:sz w:val="24"/>
          <w:szCs w:val="24"/>
        </w:rPr>
        <w:t>дана</w:t>
      </w:r>
      <w:r w:rsidRPr="009D0CC6">
        <w:rPr>
          <w:spacing w:val="37"/>
          <w:sz w:val="24"/>
          <w:szCs w:val="24"/>
        </w:rPr>
        <w:t xml:space="preserve"> </w:t>
      </w:r>
      <w:r w:rsidRPr="009D0CC6">
        <w:rPr>
          <w:sz w:val="24"/>
          <w:szCs w:val="24"/>
        </w:rPr>
        <w:t>од</w:t>
      </w:r>
      <w:r w:rsidRPr="009D0CC6">
        <w:rPr>
          <w:spacing w:val="37"/>
          <w:sz w:val="24"/>
          <w:szCs w:val="24"/>
        </w:rPr>
        <w:t xml:space="preserve"> </w:t>
      </w:r>
      <w:r w:rsidRPr="009D0CC6">
        <w:rPr>
          <w:sz w:val="24"/>
          <w:szCs w:val="24"/>
        </w:rPr>
        <w:t>дана</w:t>
      </w:r>
      <w:r w:rsidRPr="009D0CC6">
        <w:rPr>
          <w:spacing w:val="36"/>
          <w:sz w:val="24"/>
          <w:szCs w:val="24"/>
        </w:rPr>
        <w:t xml:space="preserve"> </w:t>
      </w:r>
      <w:r w:rsidRPr="009D0CC6">
        <w:rPr>
          <w:sz w:val="24"/>
          <w:szCs w:val="24"/>
        </w:rPr>
        <w:t>објављивања</w:t>
      </w:r>
      <w:r w:rsidRPr="009D0CC6">
        <w:rPr>
          <w:spacing w:val="38"/>
          <w:sz w:val="24"/>
          <w:szCs w:val="24"/>
        </w:rPr>
        <w:t xml:space="preserve"> </w:t>
      </w:r>
      <w:r w:rsidRPr="009D0CC6">
        <w:rPr>
          <w:spacing w:val="-10"/>
          <w:sz w:val="24"/>
          <w:szCs w:val="24"/>
        </w:rPr>
        <w:t>у</w:t>
      </w:r>
    </w:p>
    <w:p w14:paraId="37A3E6F8" w14:textId="77777777" w:rsidR="009B058C" w:rsidRPr="009D0CC6" w:rsidRDefault="009B058C" w:rsidP="009B058C">
      <w:pPr>
        <w:ind w:left="630" w:right="410"/>
        <w:rPr>
          <w:sz w:val="24"/>
          <w:szCs w:val="24"/>
        </w:rPr>
      </w:pPr>
      <w:r w:rsidRPr="009D0CC6">
        <w:rPr>
          <w:sz w:val="24"/>
          <w:szCs w:val="24"/>
        </w:rPr>
        <w:t>„Службеном</w:t>
      </w:r>
      <w:r w:rsidRPr="009D0CC6">
        <w:rPr>
          <w:spacing w:val="-13"/>
          <w:sz w:val="24"/>
          <w:szCs w:val="24"/>
        </w:rPr>
        <w:t xml:space="preserve"> </w:t>
      </w:r>
      <w:r w:rsidRPr="009D0CC6">
        <w:rPr>
          <w:sz w:val="24"/>
          <w:szCs w:val="24"/>
        </w:rPr>
        <w:t>гласнику</w:t>
      </w:r>
      <w:r w:rsidRPr="009D0CC6">
        <w:rPr>
          <w:spacing w:val="-11"/>
          <w:sz w:val="24"/>
          <w:szCs w:val="24"/>
        </w:rPr>
        <w:t xml:space="preserve"> </w:t>
      </w:r>
      <w:r w:rsidRPr="009D0CC6">
        <w:rPr>
          <w:sz w:val="24"/>
          <w:szCs w:val="24"/>
        </w:rPr>
        <w:t>Републике</w:t>
      </w:r>
      <w:r w:rsidRPr="009D0CC6">
        <w:rPr>
          <w:spacing w:val="-7"/>
          <w:sz w:val="24"/>
          <w:szCs w:val="24"/>
        </w:rPr>
        <w:t xml:space="preserve"> </w:t>
      </w:r>
      <w:r w:rsidRPr="009D0CC6">
        <w:rPr>
          <w:sz w:val="24"/>
          <w:szCs w:val="24"/>
        </w:rPr>
        <w:t>Србије</w:t>
      </w:r>
      <w:r w:rsidRPr="009D0CC6">
        <w:rPr>
          <w:spacing w:val="-7"/>
          <w:sz w:val="24"/>
          <w:szCs w:val="24"/>
        </w:rPr>
        <w:t xml:space="preserve"> </w:t>
      </w:r>
      <w:r w:rsidRPr="009D0CC6">
        <w:rPr>
          <w:sz w:val="24"/>
          <w:szCs w:val="24"/>
        </w:rPr>
        <w:t>–</w:t>
      </w:r>
      <w:r w:rsidRPr="009D0CC6">
        <w:rPr>
          <w:spacing w:val="-10"/>
          <w:sz w:val="24"/>
          <w:szCs w:val="24"/>
        </w:rPr>
        <w:t xml:space="preserve"> </w:t>
      </w:r>
      <w:r w:rsidRPr="009D0CC6">
        <w:rPr>
          <w:sz w:val="24"/>
          <w:szCs w:val="24"/>
        </w:rPr>
        <w:t>Просветном</w:t>
      </w:r>
      <w:r w:rsidRPr="009D0CC6">
        <w:rPr>
          <w:spacing w:val="-8"/>
          <w:sz w:val="24"/>
          <w:szCs w:val="24"/>
        </w:rPr>
        <w:t xml:space="preserve"> </w:t>
      </w:r>
      <w:r w:rsidRPr="009D0CC6">
        <w:rPr>
          <w:spacing w:val="-2"/>
          <w:sz w:val="24"/>
          <w:szCs w:val="24"/>
        </w:rPr>
        <w:t>гласнику”.</w:t>
      </w:r>
    </w:p>
    <w:p w14:paraId="25E0856C" w14:textId="77777777" w:rsidR="009B058C" w:rsidRPr="009D0CC6" w:rsidRDefault="009B058C" w:rsidP="009B058C">
      <w:pPr>
        <w:ind w:left="630" w:right="410"/>
        <w:rPr>
          <w:sz w:val="24"/>
          <w:szCs w:val="24"/>
        </w:rPr>
      </w:pPr>
    </w:p>
    <w:p w14:paraId="316B4518" w14:textId="77777777" w:rsidR="009B058C" w:rsidRPr="009D0CC6" w:rsidRDefault="009B058C" w:rsidP="009B058C">
      <w:pPr>
        <w:ind w:left="630" w:right="410"/>
        <w:rPr>
          <w:sz w:val="24"/>
          <w:szCs w:val="24"/>
        </w:rPr>
      </w:pPr>
    </w:p>
    <w:p w14:paraId="7B4680C8" w14:textId="77777777" w:rsidR="009B058C" w:rsidRPr="009D0CC6" w:rsidRDefault="009B058C" w:rsidP="009B058C">
      <w:pPr>
        <w:ind w:left="630" w:right="410"/>
        <w:rPr>
          <w:sz w:val="24"/>
          <w:szCs w:val="24"/>
        </w:rPr>
      </w:pPr>
    </w:p>
    <w:tbl>
      <w:tblPr>
        <w:tblW w:w="0" w:type="auto"/>
        <w:tblInd w:w="1423" w:type="dxa"/>
        <w:tblLayout w:type="fixed"/>
        <w:tblCellMar>
          <w:left w:w="0" w:type="dxa"/>
          <w:right w:w="0" w:type="dxa"/>
        </w:tblCellMar>
        <w:tblLook w:val="01E0" w:firstRow="1" w:lastRow="1" w:firstColumn="1" w:lastColumn="1" w:noHBand="0" w:noVBand="0"/>
      </w:tblPr>
      <w:tblGrid>
        <w:gridCol w:w="4119"/>
        <w:gridCol w:w="3888"/>
      </w:tblGrid>
      <w:tr w:rsidR="00095DAB" w:rsidRPr="009D0CC6" w14:paraId="453AC7C7" w14:textId="77777777" w:rsidTr="00210FA6">
        <w:trPr>
          <w:trHeight w:val="751"/>
        </w:trPr>
        <w:tc>
          <w:tcPr>
            <w:tcW w:w="4119" w:type="dxa"/>
          </w:tcPr>
          <w:p w14:paraId="5AC77B68" w14:textId="77777777" w:rsidR="009B058C" w:rsidRPr="003602E4" w:rsidRDefault="009B058C" w:rsidP="00E63935">
            <w:pPr>
              <w:ind w:right="410"/>
              <w:rPr>
                <w:color w:val="000000" w:themeColor="text1"/>
                <w:sz w:val="24"/>
                <w:szCs w:val="24"/>
              </w:rPr>
            </w:pPr>
            <w:r w:rsidRPr="003602E4">
              <w:rPr>
                <w:color w:val="000000" w:themeColor="text1"/>
                <w:sz w:val="24"/>
                <w:szCs w:val="24"/>
              </w:rPr>
              <w:t>Број:</w:t>
            </w:r>
            <w:r w:rsidRPr="003602E4">
              <w:rPr>
                <w:color w:val="000000" w:themeColor="text1"/>
                <w:spacing w:val="-14"/>
                <w:sz w:val="24"/>
                <w:szCs w:val="24"/>
              </w:rPr>
              <w:t xml:space="preserve"> </w:t>
            </w:r>
            <w:r w:rsidRPr="003602E4">
              <w:rPr>
                <w:color w:val="000000" w:themeColor="text1"/>
                <w:sz w:val="24"/>
                <w:szCs w:val="24"/>
              </w:rPr>
              <w:t>110-00-102/2024-</w:t>
            </w:r>
            <w:r w:rsidRPr="003602E4">
              <w:rPr>
                <w:color w:val="000000" w:themeColor="text1"/>
                <w:spacing w:val="-5"/>
                <w:sz w:val="24"/>
                <w:szCs w:val="24"/>
              </w:rPr>
              <w:t>07</w:t>
            </w:r>
          </w:p>
          <w:p w14:paraId="31D61D46" w14:textId="77777777" w:rsidR="009B058C" w:rsidRPr="003602E4" w:rsidRDefault="009B058C" w:rsidP="009B058C">
            <w:pPr>
              <w:ind w:left="630" w:right="410"/>
              <w:rPr>
                <w:color w:val="000000" w:themeColor="text1"/>
                <w:sz w:val="24"/>
                <w:szCs w:val="24"/>
              </w:rPr>
            </w:pPr>
          </w:p>
          <w:p w14:paraId="7E2DCDC2" w14:textId="77777777" w:rsidR="009B058C" w:rsidRPr="003602E4" w:rsidRDefault="009B058C" w:rsidP="00E63935">
            <w:pPr>
              <w:ind w:right="410"/>
              <w:rPr>
                <w:color w:val="000000" w:themeColor="text1"/>
                <w:sz w:val="24"/>
                <w:szCs w:val="24"/>
              </w:rPr>
            </w:pPr>
            <w:r w:rsidRPr="003602E4">
              <w:rPr>
                <w:color w:val="000000" w:themeColor="text1"/>
                <w:sz w:val="24"/>
                <w:szCs w:val="24"/>
              </w:rPr>
              <w:t>У</w:t>
            </w:r>
            <w:r w:rsidRPr="003602E4">
              <w:rPr>
                <w:color w:val="000000" w:themeColor="text1"/>
                <w:spacing w:val="-5"/>
                <w:sz w:val="24"/>
                <w:szCs w:val="24"/>
              </w:rPr>
              <w:t xml:space="preserve"> </w:t>
            </w:r>
            <w:r w:rsidRPr="003602E4">
              <w:rPr>
                <w:color w:val="000000" w:themeColor="text1"/>
                <w:sz w:val="24"/>
                <w:szCs w:val="24"/>
              </w:rPr>
              <w:t>Београду,</w:t>
            </w:r>
            <w:r w:rsidRPr="003602E4">
              <w:rPr>
                <w:color w:val="000000" w:themeColor="text1"/>
                <w:spacing w:val="-2"/>
                <w:sz w:val="24"/>
                <w:szCs w:val="24"/>
              </w:rPr>
              <w:t xml:space="preserve"> </w:t>
            </w:r>
            <w:r w:rsidRPr="003602E4">
              <w:rPr>
                <w:color w:val="000000" w:themeColor="text1"/>
                <w:sz w:val="24"/>
                <w:szCs w:val="24"/>
              </w:rPr>
              <w:t>18.</w:t>
            </w:r>
            <w:r w:rsidRPr="003602E4">
              <w:rPr>
                <w:color w:val="000000" w:themeColor="text1"/>
                <w:spacing w:val="-5"/>
                <w:sz w:val="24"/>
                <w:szCs w:val="24"/>
              </w:rPr>
              <w:t xml:space="preserve"> </w:t>
            </w:r>
            <w:r w:rsidRPr="003602E4">
              <w:rPr>
                <w:color w:val="000000" w:themeColor="text1"/>
                <w:sz w:val="24"/>
                <w:szCs w:val="24"/>
              </w:rPr>
              <w:t>јуна</w:t>
            </w:r>
            <w:r w:rsidRPr="003602E4">
              <w:rPr>
                <w:color w:val="000000" w:themeColor="text1"/>
                <w:spacing w:val="-2"/>
                <w:sz w:val="24"/>
                <w:szCs w:val="24"/>
              </w:rPr>
              <w:t xml:space="preserve"> </w:t>
            </w:r>
            <w:r w:rsidRPr="003602E4">
              <w:rPr>
                <w:color w:val="000000" w:themeColor="text1"/>
                <w:sz w:val="24"/>
                <w:szCs w:val="24"/>
              </w:rPr>
              <w:t>2025.</w:t>
            </w:r>
            <w:r w:rsidRPr="003602E4">
              <w:rPr>
                <w:color w:val="000000" w:themeColor="text1"/>
                <w:spacing w:val="-5"/>
                <w:sz w:val="24"/>
                <w:szCs w:val="24"/>
              </w:rPr>
              <w:t xml:space="preserve"> </w:t>
            </w:r>
            <w:r w:rsidRPr="003602E4">
              <w:rPr>
                <w:color w:val="000000" w:themeColor="text1"/>
                <w:spacing w:val="-2"/>
                <w:sz w:val="24"/>
                <w:szCs w:val="24"/>
              </w:rPr>
              <w:t>године</w:t>
            </w:r>
          </w:p>
        </w:tc>
        <w:tc>
          <w:tcPr>
            <w:tcW w:w="3888" w:type="dxa"/>
          </w:tcPr>
          <w:p w14:paraId="3E3B88AF" w14:textId="77777777" w:rsidR="009B058C" w:rsidRPr="003602E4" w:rsidRDefault="009B058C" w:rsidP="009B058C">
            <w:pPr>
              <w:ind w:left="630" w:right="410"/>
              <w:rPr>
                <w:color w:val="000000" w:themeColor="text1"/>
                <w:sz w:val="24"/>
                <w:szCs w:val="24"/>
              </w:rPr>
            </w:pPr>
            <w:r w:rsidRPr="003602E4">
              <w:rPr>
                <w:color w:val="000000" w:themeColor="text1"/>
                <w:sz w:val="24"/>
                <w:szCs w:val="24"/>
              </w:rPr>
              <w:t>М И</w:t>
            </w:r>
            <w:r w:rsidRPr="003602E4">
              <w:rPr>
                <w:color w:val="000000" w:themeColor="text1"/>
                <w:spacing w:val="-1"/>
                <w:sz w:val="24"/>
                <w:szCs w:val="24"/>
              </w:rPr>
              <w:t xml:space="preserve"> </w:t>
            </w:r>
            <w:r w:rsidRPr="003602E4">
              <w:rPr>
                <w:color w:val="000000" w:themeColor="text1"/>
                <w:sz w:val="24"/>
                <w:szCs w:val="24"/>
              </w:rPr>
              <w:t>Н</w:t>
            </w:r>
            <w:r w:rsidRPr="003602E4">
              <w:rPr>
                <w:color w:val="000000" w:themeColor="text1"/>
                <w:spacing w:val="-1"/>
                <w:sz w:val="24"/>
                <w:szCs w:val="24"/>
              </w:rPr>
              <w:t xml:space="preserve"> </w:t>
            </w:r>
            <w:r w:rsidRPr="003602E4">
              <w:rPr>
                <w:color w:val="000000" w:themeColor="text1"/>
                <w:sz w:val="24"/>
                <w:szCs w:val="24"/>
              </w:rPr>
              <w:t>И</w:t>
            </w:r>
            <w:r w:rsidRPr="003602E4">
              <w:rPr>
                <w:color w:val="000000" w:themeColor="text1"/>
                <w:spacing w:val="-1"/>
                <w:sz w:val="24"/>
                <w:szCs w:val="24"/>
              </w:rPr>
              <w:t xml:space="preserve"> </w:t>
            </w:r>
            <w:r w:rsidRPr="003602E4">
              <w:rPr>
                <w:color w:val="000000" w:themeColor="text1"/>
                <w:sz w:val="24"/>
                <w:szCs w:val="24"/>
              </w:rPr>
              <w:t>С</w:t>
            </w:r>
            <w:r w:rsidRPr="003602E4">
              <w:rPr>
                <w:color w:val="000000" w:themeColor="text1"/>
                <w:spacing w:val="-1"/>
                <w:sz w:val="24"/>
                <w:szCs w:val="24"/>
              </w:rPr>
              <w:t xml:space="preserve"> </w:t>
            </w:r>
            <w:r w:rsidRPr="003602E4">
              <w:rPr>
                <w:color w:val="000000" w:themeColor="text1"/>
                <w:sz w:val="24"/>
                <w:szCs w:val="24"/>
              </w:rPr>
              <w:t>Т</w:t>
            </w:r>
            <w:r w:rsidRPr="003602E4">
              <w:rPr>
                <w:color w:val="000000" w:themeColor="text1"/>
                <w:spacing w:val="2"/>
                <w:sz w:val="24"/>
                <w:szCs w:val="24"/>
              </w:rPr>
              <w:t xml:space="preserve"> </w:t>
            </w:r>
            <w:r w:rsidRPr="003602E4">
              <w:rPr>
                <w:color w:val="000000" w:themeColor="text1"/>
                <w:sz w:val="24"/>
                <w:szCs w:val="24"/>
              </w:rPr>
              <w:t>А</w:t>
            </w:r>
            <w:r w:rsidRPr="003602E4">
              <w:rPr>
                <w:color w:val="000000" w:themeColor="text1"/>
                <w:spacing w:val="-1"/>
                <w:sz w:val="24"/>
                <w:szCs w:val="24"/>
              </w:rPr>
              <w:t xml:space="preserve"> </w:t>
            </w:r>
            <w:r w:rsidRPr="003602E4">
              <w:rPr>
                <w:color w:val="000000" w:themeColor="text1"/>
                <w:spacing w:val="-10"/>
                <w:sz w:val="24"/>
                <w:szCs w:val="24"/>
              </w:rPr>
              <w:t>Р</w:t>
            </w:r>
          </w:p>
          <w:p w14:paraId="0CF76922" w14:textId="77777777" w:rsidR="009B058C" w:rsidRPr="003602E4" w:rsidRDefault="009B058C" w:rsidP="009B058C">
            <w:pPr>
              <w:ind w:left="630" w:right="410"/>
              <w:rPr>
                <w:color w:val="000000" w:themeColor="text1"/>
                <w:sz w:val="24"/>
                <w:szCs w:val="24"/>
              </w:rPr>
            </w:pPr>
          </w:p>
          <w:p w14:paraId="0A8902BD" w14:textId="77777777" w:rsidR="009B058C" w:rsidRPr="003602E4" w:rsidRDefault="009B058C" w:rsidP="00E63935">
            <w:pPr>
              <w:ind w:left="630" w:right="67"/>
              <w:rPr>
                <w:color w:val="000000" w:themeColor="text1"/>
                <w:sz w:val="24"/>
                <w:szCs w:val="24"/>
              </w:rPr>
            </w:pPr>
            <w:r w:rsidRPr="003602E4">
              <w:rPr>
                <w:color w:val="000000" w:themeColor="text1"/>
                <w:sz w:val="24"/>
                <w:szCs w:val="24"/>
              </w:rPr>
              <w:t>Проф.</w:t>
            </w:r>
            <w:r w:rsidRPr="003602E4">
              <w:rPr>
                <w:color w:val="000000" w:themeColor="text1"/>
                <w:spacing w:val="-3"/>
                <w:sz w:val="24"/>
                <w:szCs w:val="24"/>
              </w:rPr>
              <w:t xml:space="preserve"> </w:t>
            </w:r>
            <w:r w:rsidRPr="003602E4">
              <w:rPr>
                <w:color w:val="000000" w:themeColor="text1"/>
                <w:sz w:val="24"/>
                <w:szCs w:val="24"/>
              </w:rPr>
              <w:t>др</w:t>
            </w:r>
            <w:r w:rsidRPr="003602E4">
              <w:rPr>
                <w:color w:val="000000" w:themeColor="text1"/>
                <w:spacing w:val="-4"/>
                <w:sz w:val="24"/>
                <w:szCs w:val="24"/>
              </w:rPr>
              <w:t xml:space="preserve"> </w:t>
            </w:r>
            <w:r w:rsidRPr="003602E4">
              <w:rPr>
                <w:color w:val="000000" w:themeColor="text1"/>
                <w:sz w:val="24"/>
                <w:szCs w:val="24"/>
              </w:rPr>
              <w:t>Дејан</w:t>
            </w:r>
            <w:r w:rsidRPr="003602E4">
              <w:rPr>
                <w:color w:val="000000" w:themeColor="text1"/>
                <w:spacing w:val="-2"/>
                <w:sz w:val="24"/>
                <w:szCs w:val="24"/>
              </w:rPr>
              <w:t xml:space="preserve"> </w:t>
            </w:r>
            <w:r w:rsidRPr="003602E4">
              <w:rPr>
                <w:color w:val="000000" w:themeColor="text1"/>
                <w:sz w:val="24"/>
                <w:szCs w:val="24"/>
              </w:rPr>
              <w:t>Вук</w:t>
            </w:r>
            <w:r w:rsidR="00E63935" w:rsidRPr="003602E4">
              <w:rPr>
                <w:color w:val="000000" w:themeColor="text1"/>
                <w:sz w:val="24"/>
                <w:szCs w:val="24"/>
                <w:lang w:val="sr-Cyrl-RS"/>
              </w:rPr>
              <w:t xml:space="preserve"> </w:t>
            </w:r>
            <w:r w:rsidRPr="003602E4">
              <w:rPr>
                <w:color w:val="000000" w:themeColor="text1"/>
                <w:spacing w:val="-2"/>
                <w:sz w:val="24"/>
                <w:szCs w:val="24"/>
              </w:rPr>
              <w:t>Станковић</w:t>
            </w:r>
          </w:p>
        </w:tc>
      </w:tr>
    </w:tbl>
    <w:p w14:paraId="7B0F0331" w14:textId="77777777" w:rsidR="009B058C" w:rsidRPr="009D0CC6" w:rsidRDefault="009B058C" w:rsidP="00A20BAC">
      <w:pPr>
        <w:rPr>
          <w:sz w:val="24"/>
          <w:szCs w:val="24"/>
        </w:rPr>
        <w:sectPr w:rsidR="009B058C" w:rsidRPr="009D0CC6" w:rsidSect="00A20BAC">
          <w:type w:val="continuous"/>
          <w:pgSz w:w="11910" w:h="16850"/>
          <w:pgMar w:top="1860" w:right="440" w:bottom="280" w:left="440" w:header="720" w:footer="720" w:gutter="0"/>
          <w:cols w:space="720"/>
        </w:sectPr>
      </w:pPr>
    </w:p>
    <w:p w14:paraId="09FA7035" w14:textId="77777777" w:rsidR="00265738" w:rsidRPr="009D0CC6" w:rsidRDefault="00265738">
      <w:pPr>
        <w:rPr>
          <w:sz w:val="24"/>
          <w:szCs w:val="24"/>
        </w:rPr>
      </w:pPr>
    </w:p>
    <w:p w14:paraId="67AF490A" w14:textId="77777777" w:rsidR="00265738" w:rsidRPr="009D0CC6" w:rsidRDefault="00210FA6">
      <w:pPr>
        <w:rPr>
          <w:sz w:val="24"/>
          <w:szCs w:val="24"/>
        </w:rPr>
        <w:sectPr w:rsidR="00265738" w:rsidRPr="009D0CC6">
          <w:pgSz w:w="12240" w:h="15840"/>
          <w:pgMar w:top="1440" w:right="1440" w:bottom="1440" w:left="1440" w:header="706" w:footer="706" w:gutter="0"/>
          <w:cols w:space="720"/>
        </w:sectPr>
      </w:pPr>
      <w:r w:rsidRPr="009D0CC6">
        <w:rPr>
          <w:noProof/>
          <w:lang w:val="en-US"/>
        </w:rPr>
        <w:drawing>
          <wp:inline distT="0" distB="0" distL="0" distR="0" wp14:anchorId="124D7D67" wp14:editId="41D0A140">
            <wp:extent cx="6115050" cy="7753350"/>
            <wp:effectExtent l="0" t="0" r="0" b="0"/>
            <wp:docPr id="1989743053" name="image221.png"/>
            <wp:cNvGraphicFramePr/>
            <a:graphic xmlns:a="http://schemas.openxmlformats.org/drawingml/2006/main">
              <a:graphicData uri="http://schemas.openxmlformats.org/drawingml/2006/picture">
                <pic:pic xmlns:pic="http://schemas.openxmlformats.org/drawingml/2006/picture">
                  <pic:nvPicPr>
                    <pic:cNvPr id="0" name="image221.png"/>
                    <pic:cNvPicPr preferRelativeResize="0"/>
                  </pic:nvPicPr>
                  <pic:blipFill>
                    <a:blip r:embed="rId28"/>
                    <a:srcRect t="4862" b="5308"/>
                    <a:stretch>
                      <a:fillRect/>
                    </a:stretch>
                  </pic:blipFill>
                  <pic:spPr>
                    <a:xfrm>
                      <a:off x="0" y="0"/>
                      <a:ext cx="6115050" cy="7753350"/>
                    </a:xfrm>
                    <a:prstGeom prst="rect">
                      <a:avLst/>
                    </a:prstGeom>
                    <a:ln/>
                  </pic:spPr>
                </pic:pic>
              </a:graphicData>
            </a:graphic>
          </wp:inline>
        </w:drawing>
      </w:r>
    </w:p>
    <w:p w14:paraId="4A91EFC8" w14:textId="77777777" w:rsidR="00265738" w:rsidRPr="009D0CC6" w:rsidRDefault="00265738">
      <w:pPr>
        <w:rPr>
          <w:sz w:val="16"/>
          <w:szCs w:val="16"/>
        </w:rPr>
      </w:pPr>
    </w:p>
    <w:p w14:paraId="5BA89BC1" w14:textId="77777777" w:rsidR="00265738" w:rsidRPr="009D0CC6" w:rsidRDefault="00265738">
      <w:pPr>
        <w:rPr>
          <w:sz w:val="16"/>
          <w:szCs w:val="16"/>
        </w:rPr>
      </w:pPr>
    </w:p>
    <w:p w14:paraId="6E6C1B9E" w14:textId="77777777" w:rsidR="00265738" w:rsidRPr="009D0CC6" w:rsidRDefault="00265738">
      <w:pPr>
        <w:rPr>
          <w:sz w:val="16"/>
          <w:szCs w:val="16"/>
        </w:rPr>
      </w:pPr>
    </w:p>
    <w:p w14:paraId="446C7ACD" w14:textId="77777777" w:rsidR="00265738" w:rsidRPr="009D0CC6" w:rsidRDefault="00265738">
      <w:pPr>
        <w:rPr>
          <w:sz w:val="16"/>
          <w:szCs w:val="16"/>
        </w:rPr>
      </w:pPr>
    </w:p>
    <w:p w14:paraId="10AFF4CD" w14:textId="77777777" w:rsidR="00265738" w:rsidRPr="009D0CC6" w:rsidRDefault="00265738">
      <w:pPr>
        <w:rPr>
          <w:sz w:val="16"/>
          <w:szCs w:val="16"/>
        </w:rPr>
      </w:pPr>
    </w:p>
    <w:p w14:paraId="494F0648" w14:textId="77777777" w:rsidR="00265738" w:rsidRPr="009D0CC6" w:rsidRDefault="00265738">
      <w:pPr>
        <w:rPr>
          <w:sz w:val="16"/>
          <w:szCs w:val="16"/>
        </w:rPr>
      </w:pPr>
    </w:p>
    <w:p w14:paraId="77B0DFA1" w14:textId="77777777" w:rsidR="00265738" w:rsidRPr="009D0CC6" w:rsidRDefault="00265738">
      <w:pPr>
        <w:rPr>
          <w:sz w:val="16"/>
          <w:szCs w:val="16"/>
        </w:rPr>
      </w:pPr>
    </w:p>
    <w:p w14:paraId="57801DC5" w14:textId="77777777" w:rsidR="00265738" w:rsidRPr="009D0CC6" w:rsidRDefault="00265738">
      <w:pPr>
        <w:rPr>
          <w:sz w:val="16"/>
          <w:szCs w:val="16"/>
        </w:rPr>
      </w:pPr>
    </w:p>
    <w:p w14:paraId="6902F930" w14:textId="77777777" w:rsidR="00265738" w:rsidRPr="009D0CC6" w:rsidRDefault="00265738">
      <w:pPr>
        <w:rPr>
          <w:sz w:val="16"/>
          <w:szCs w:val="16"/>
        </w:rPr>
      </w:pPr>
    </w:p>
    <w:p w14:paraId="321E927C" w14:textId="77777777" w:rsidR="00265738" w:rsidRPr="009D0CC6" w:rsidRDefault="00265738">
      <w:pPr>
        <w:rPr>
          <w:sz w:val="16"/>
          <w:szCs w:val="16"/>
        </w:rPr>
      </w:pPr>
    </w:p>
    <w:p w14:paraId="59E6760A" w14:textId="77777777" w:rsidR="00265738" w:rsidRPr="009D0CC6" w:rsidRDefault="00265738">
      <w:pPr>
        <w:rPr>
          <w:sz w:val="16"/>
          <w:szCs w:val="16"/>
        </w:rPr>
      </w:pPr>
    </w:p>
    <w:p w14:paraId="794B330C" w14:textId="77777777" w:rsidR="00265738" w:rsidRPr="009D0CC6" w:rsidRDefault="00265738">
      <w:pPr>
        <w:rPr>
          <w:sz w:val="16"/>
          <w:szCs w:val="16"/>
        </w:rPr>
      </w:pPr>
    </w:p>
    <w:p w14:paraId="54F25642" w14:textId="77777777" w:rsidR="00265738" w:rsidRPr="009D0CC6" w:rsidRDefault="00265738">
      <w:pPr>
        <w:rPr>
          <w:sz w:val="16"/>
          <w:szCs w:val="16"/>
        </w:rPr>
      </w:pPr>
    </w:p>
    <w:p w14:paraId="6FE40867" w14:textId="77777777" w:rsidR="00265738" w:rsidRPr="009D0CC6" w:rsidRDefault="00265738">
      <w:pPr>
        <w:rPr>
          <w:sz w:val="16"/>
          <w:szCs w:val="16"/>
        </w:rPr>
      </w:pPr>
    </w:p>
    <w:p w14:paraId="1A233CE0" w14:textId="77777777" w:rsidR="00265738" w:rsidRPr="009D0CC6" w:rsidRDefault="00265738">
      <w:pPr>
        <w:rPr>
          <w:sz w:val="16"/>
          <w:szCs w:val="16"/>
        </w:rPr>
      </w:pPr>
    </w:p>
    <w:p w14:paraId="54E30EC0" w14:textId="77777777" w:rsidR="00265738" w:rsidRPr="009D0CC6" w:rsidRDefault="00265738">
      <w:pPr>
        <w:rPr>
          <w:sz w:val="16"/>
          <w:szCs w:val="16"/>
        </w:rPr>
      </w:pPr>
    </w:p>
    <w:p w14:paraId="25B9D07D" w14:textId="77777777" w:rsidR="00265738" w:rsidRPr="009D0CC6" w:rsidRDefault="00265738">
      <w:pPr>
        <w:rPr>
          <w:sz w:val="16"/>
          <w:szCs w:val="16"/>
        </w:rPr>
      </w:pPr>
    </w:p>
    <w:p w14:paraId="64802519" w14:textId="77777777" w:rsidR="00265738" w:rsidRPr="009D0CC6" w:rsidRDefault="00210FA6">
      <w:pPr>
        <w:jc w:val="center"/>
        <w:rPr>
          <w:b/>
          <w:sz w:val="44"/>
          <w:szCs w:val="44"/>
        </w:rPr>
      </w:pPr>
      <w:r w:rsidRPr="009D0CC6">
        <w:rPr>
          <w:b/>
          <w:sz w:val="44"/>
          <w:szCs w:val="44"/>
        </w:rPr>
        <w:t>III</w:t>
      </w:r>
    </w:p>
    <w:p w14:paraId="231C1A2F" w14:textId="77777777" w:rsidR="00265738" w:rsidRPr="009D0CC6" w:rsidRDefault="00265738"/>
    <w:p w14:paraId="08253859" w14:textId="77777777" w:rsidR="00265738" w:rsidRPr="009D0CC6" w:rsidRDefault="00210FA6">
      <w:pPr>
        <w:pStyle w:val="Heading1"/>
        <w:jc w:val="center"/>
        <w:rPr>
          <w:rFonts w:ascii="Times New Roman" w:eastAsia="Times New Roman" w:hAnsi="Times New Roman" w:cs="Times New Roman"/>
          <w:color w:val="000000"/>
          <w:sz w:val="40"/>
          <w:szCs w:val="40"/>
        </w:rPr>
      </w:pPr>
      <w:bookmarkStart w:id="75" w:name="_heading=h.w5egin9aom3l" w:colFirst="0" w:colLast="0"/>
      <w:bookmarkStart w:id="76" w:name="_Toc211246970"/>
      <w:bookmarkEnd w:id="75"/>
      <w:r w:rsidRPr="009D0CC6">
        <w:rPr>
          <w:rFonts w:ascii="Times New Roman" w:eastAsia="Times New Roman" w:hAnsi="Times New Roman" w:cs="Times New Roman"/>
          <w:color w:val="000000"/>
          <w:sz w:val="40"/>
          <w:szCs w:val="40"/>
        </w:rPr>
        <w:t>ПРЕГЛЕД ПЛАНИРАНИХ</w:t>
      </w:r>
      <w:bookmarkStart w:id="77" w:name="_heading=h.i9cklhpissv" w:colFirst="0" w:colLast="0"/>
      <w:bookmarkEnd w:id="77"/>
      <w:r w:rsidR="00934D3C" w:rsidRPr="009D0CC6">
        <w:rPr>
          <w:rFonts w:ascii="Times New Roman" w:eastAsia="Times New Roman" w:hAnsi="Times New Roman" w:cs="Times New Roman"/>
          <w:color w:val="000000"/>
          <w:sz w:val="40"/>
          <w:szCs w:val="40"/>
          <w:lang w:val="sr-Cyrl-RS"/>
        </w:rPr>
        <w:t xml:space="preserve"> </w:t>
      </w:r>
      <w:r w:rsidRPr="009D0CC6">
        <w:rPr>
          <w:rFonts w:ascii="Times New Roman" w:eastAsia="Times New Roman" w:hAnsi="Times New Roman" w:cs="Times New Roman"/>
          <w:color w:val="000000"/>
          <w:sz w:val="40"/>
          <w:szCs w:val="40"/>
        </w:rPr>
        <w:t>ПОСЛОВА И РАДНИХ ЗАДАТАКА</w:t>
      </w:r>
      <w:bookmarkStart w:id="78" w:name="_heading=h.797rij53b74o" w:colFirst="0" w:colLast="0"/>
      <w:bookmarkEnd w:id="78"/>
      <w:r w:rsidR="00934D3C" w:rsidRPr="009D0CC6">
        <w:rPr>
          <w:rFonts w:ascii="Times New Roman" w:eastAsia="Times New Roman" w:hAnsi="Times New Roman" w:cs="Times New Roman"/>
          <w:color w:val="000000"/>
          <w:sz w:val="40"/>
          <w:szCs w:val="40"/>
          <w:lang w:val="sr-Cyrl-RS"/>
        </w:rPr>
        <w:t xml:space="preserve"> </w:t>
      </w:r>
      <w:r w:rsidRPr="009D0CC6">
        <w:rPr>
          <w:rFonts w:ascii="Times New Roman" w:eastAsia="Times New Roman" w:hAnsi="Times New Roman" w:cs="Times New Roman"/>
          <w:color w:val="000000"/>
          <w:sz w:val="40"/>
          <w:szCs w:val="40"/>
        </w:rPr>
        <w:t>У НАСТАВНИМ И ВАННАСТАВНИМ</w:t>
      </w:r>
      <w:bookmarkStart w:id="79" w:name="_heading=h.64njl83a6osg" w:colFirst="0" w:colLast="0"/>
      <w:bookmarkEnd w:id="79"/>
      <w:r w:rsidR="00934D3C" w:rsidRPr="009D0CC6">
        <w:rPr>
          <w:rFonts w:ascii="Times New Roman" w:eastAsia="Times New Roman" w:hAnsi="Times New Roman" w:cs="Times New Roman"/>
          <w:color w:val="000000"/>
          <w:sz w:val="40"/>
          <w:szCs w:val="40"/>
          <w:lang w:val="sr-Cyrl-RS"/>
        </w:rPr>
        <w:t xml:space="preserve"> </w:t>
      </w:r>
      <w:r w:rsidRPr="009D0CC6">
        <w:rPr>
          <w:rFonts w:ascii="Times New Roman" w:eastAsia="Times New Roman" w:hAnsi="Times New Roman" w:cs="Times New Roman"/>
          <w:color w:val="000000"/>
          <w:sz w:val="40"/>
          <w:szCs w:val="40"/>
        </w:rPr>
        <w:t>ДЕЛАТНОСТИМА</w:t>
      </w:r>
      <w:bookmarkEnd w:id="76"/>
    </w:p>
    <w:p w14:paraId="16EF5573" w14:textId="77777777" w:rsidR="00265738" w:rsidRPr="009D0CC6" w:rsidRDefault="00265738">
      <w:pPr>
        <w:keepNext/>
        <w:keepLines/>
        <w:spacing w:before="200"/>
        <w:rPr>
          <w:color w:val="404040"/>
        </w:rPr>
      </w:pPr>
    </w:p>
    <w:p w14:paraId="76ADC935" w14:textId="77777777" w:rsidR="00265738" w:rsidRPr="009D0CC6" w:rsidRDefault="00265738">
      <w:pPr>
        <w:keepNext/>
        <w:keepLines/>
        <w:spacing w:before="200"/>
        <w:rPr>
          <w:color w:val="404040"/>
        </w:rPr>
      </w:pPr>
    </w:p>
    <w:p w14:paraId="040CEB72" w14:textId="77777777" w:rsidR="00265738" w:rsidRPr="009D0CC6" w:rsidRDefault="00265738">
      <w:pPr>
        <w:keepNext/>
        <w:keepLines/>
        <w:spacing w:before="200"/>
        <w:rPr>
          <w:color w:val="404040"/>
          <w:lang w:val="sr-Cyrl-RS"/>
        </w:rPr>
      </w:pPr>
    </w:p>
    <w:p w14:paraId="7EB12B2F" w14:textId="77777777" w:rsidR="00934D3C" w:rsidRPr="009D0CC6" w:rsidRDefault="00934D3C">
      <w:pPr>
        <w:keepNext/>
        <w:keepLines/>
        <w:spacing w:before="200"/>
        <w:rPr>
          <w:color w:val="404040"/>
          <w:lang w:val="sr-Cyrl-RS"/>
        </w:rPr>
      </w:pPr>
    </w:p>
    <w:p w14:paraId="6DD2A1CF" w14:textId="77777777" w:rsidR="00934D3C" w:rsidRPr="009D0CC6" w:rsidRDefault="00934D3C">
      <w:pPr>
        <w:keepNext/>
        <w:keepLines/>
        <w:spacing w:before="200"/>
        <w:rPr>
          <w:color w:val="404040"/>
          <w:lang w:val="sr-Cyrl-RS"/>
        </w:rPr>
      </w:pPr>
    </w:p>
    <w:p w14:paraId="4496663B" w14:textId="77777777" w:rsidR="00934D3C" w:rsidRPr="009D0CC6" w:rsidRDefault="00934D3C">
      <w:pPr>
        <w:keepNext/>
        <w:keepLines/>
        <w:spacing w:before="200"/>
        <w:rPr>
          <w:color w:val="404040"/>
          <w:lang w:val="sr-Cyrl-RS"/>
        </w:rPr>
      </w:pPr>
    </w:p>
    <w:p w14:paraId="58DCABCA" w14:textId="77777777" w:rsidR="00934D3C" w:rsidRPr="009D0CC6" w:rsidRDefault="00934D3C">
      <w:pPr>
        <w:keepNext/>
        <w:keepLines/>
        <w:spacing w:before="200"/>
        <w:rPr>
          <w:color w:val="404040"/>
          <w:lang w:val="sr-Cyrl-RS"/>
        </w:rPr>
      </w:pPr>
    </w:p>
    <w:p w14:paraId="24B753BA" w14:textId="77777777" w:rsidR="00265738" w:rsidRPr="009D0CC6" w:rsidRDefault="00265738">
      <w:pPr>
        <w:keepNext/>
        <w:keepLines/>
        <w:spacing w:before="200"/>
        <w:rPr>
          <w:color w:val="404040"/>
        </w:rPr>
      </w:pPr>
    </w:p>
    <w:p w14:paraId="2813DD44" w14:textId="77777777" w:rsidR="00265738" w:rsidRPr="009D0CC6" w:rsidRDefault="00265738">
      <w:pPr>
        <w:keepNext/>
        <w:keepLines/>
        <w:spacing w:before="200"/>
        <w:rPr>
          <w:color w:val="404040"/>
        </w:rPr>
      </w:pPr>
    </w:p>
    <w:p w14:paraId="1D1C3340" w14:textId="77777777" w:rsidR="00265738" w:rsidRPr="009D0CC6" w:rsidRDefault="00265738">
      <w:pPr>
        <w:keepNext/>
        <w:keepLines/>
        <w:spacing w:before="200"/>
        <w:rPr>
          <w:color w:val="404040"/>
        </w:rPr>
      </w:pPr>
    </w:p>
    <w:p w14:paraId="5DE6E4E8" w14:textId="77777777" w:rsidR="00265738" w:rsidRPr="009D0CC6" w:rsidRDefault="00265738">
      <w:pPr>
        <w:jc w:val="center"/>
        <w:rPr>
          <w:b/>
          <w:sz w:val="24"/>
          <w:szCs w:val="24"/>
        </w:rPr>
      </w:pPr>
    </w:p>
    <w:p w14:paraId="7DE87D22" w14:textId="77777777" w:rsidR="00265738" w:rsidRPr="009D0CC6" w:rsidRDefault="00265738">
      <w:pPr>
        <w:jc w:val="center"/>
        <w:rPr>
          <w:b/>
          <w:sz w:val="24"/>
          <w:szCs w:val="24"/>
        </w:rPr>
      </w:pPr>
    </w:p>
    <w:p w14:paraId="5B156DEC" w14:textId="77777777" w:rsidR="00265738" w:rsidRPr="009D0CC6" w:rsidRDefault="00265738">
      <w:pPr>
        <w:jc w:val="center"/>
        <w:rPr>
          <w:b/>
          <w:sz w:val="24"/>
          <w:szCs w:val="24"/>
        </w:rPr>
      </w:pPr>
    </w:p>
    <w:p w14:paraId="6026D837" w14:textId="77777777" w:rsidR="00265738" w:rsidRPr="009D0CC6" w:rsidRDefault="00265738">
      <w:pPr>
        <w:jc w:val="center"/>
        <w:rPr>
          <w:b/>
          <w:sz w:val="24"/>
          <w:szCs w:val="24"/>
        </w:rPr>
      </w:pPr>
    </w:p>
    <w:p w14:paraId="4D419BE2" w14:textId="77777777" w:rsidR="00265738" w:rsidRPr="009D0CC6" w:rsidRDefault="00265738">
      <w:pPr>
        <w:jc w:val="center"/>
        <w:rPr>
          <w:b/>
          <w:sz w:val="24"/>
          <w:szCs w:val="24"/>
        </w:rPr>
      </w:pPr>
    </w:p>
    <w:p w14:paraId="69060823" w14:textId="77777777" w:rsidR="00265738" w:rsidRPr="009D0CC6" w:rsidRDefault="00265738">
      <w:pPr>
        <w:jc w:val="center"/>
        <w:rPr>
          <w:b/>
          <w:sz w:val="96"/>
          <w:szCs w:val="96"/>
        </w:rPr>
      </w:pPr>
    </w:p>
    <w:p w14:paraId="27731B28" w14:textId="77777777" w:rsidR="00265738" w:rsidRPr="009D0CC6" w:rsidRDefault="00210FA6">
      <w:pPr>
        <w:pStyle w:val="Heading2"/>
        <w:rPr>
          <w:rFonts w:ascii="Times New Roman" w:eastAsia="Times New Roman" w:hAnsi="Times New Roman" w:cs="Times New Roman"/>
        </w:rPr>
      </w:pPr>
      <w:bookmarkStart w:id="80" w:name="_heading=h.mjebh5xvzuhc" w:colFirst="0" w:colLast="0"/>
      <w:bookmarkStart w:id="81" w:name="_Toc211246971"/>
      <w:bookmarkEnd w:id="80"/>
      <w:r w:rsidRPr="009D0CC6">
        <w:rPr>
          <w:rFonts w:ascii="Times New Roman" w:eastAsia="Times New Roman" w:hAnsi="Times New Roman" w:cs="Times New Roman"/>
          <w:b/>
          <w:smallCaps/>
          <w:sz w:val="28"/>
          <w:szCs w:val="28"/>
        </w:rPr>
        <w:lastRenderedPageBreak/>
        <w:t>ПЛАН НАСТАВЕ И УЧЕЊА ЗА ПРВИ ЦИКЛУС ОСНОВНОГ ОБРАЗОВАЊА И ВАСПИТАЊА</w:t>
      </w:r>
      <w:bookmarkEnd w:id="81"/>
    </w:p>
    <w:p w14:paraId="05E58B5A" w14:textId="77777777" w:rsidR="00265738" w:rsidRPr="009D0CC6" w:rsidRDefault="00265738"/>
    <w:p w14:paraId="521FA98D" w14:textId="77777777" w:rsidR="00265738" w:rsidRPr="009D0CC6" w:rsidRDefault="00265738"/>
    <w:p w14:paraId="23B8665C" w14:textId="77777777" w:rsidR="00265738" w:rsidRPr="009D0CC6" w:rsidRDefault="00265738"/>
    <w:tbl>
      <w:tblPr>
        <w:tblStyle w:val="180"/>
        <w:tblW w:w="100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6"/>
        <w:gridCol w:w="2429"/>
        <w:gridCol w:w="900"/>
        <w:gridCol w:w="836"/>
        <w:gridCol w:w="15"/>
        <w:gridCol w:w="821"/>
        <w:gridCol w:w="836"/>
        <w:gridCol w:w="15"/>
        <w:gridCol w:w="821"/>
        <w:gridCol w:w="836"/>
        <w:gridCol w:w="15"/>
        <w:gridCol w:w="821"/>
        <w:gridCol w:w="836"/>
        <w:gridCol w:w="15"/>
      </w:tblGrid>
      <w:tr w:rsidR="00265738" w:rsidRPr="009D0CC6" w14:paraId="6D7A93A0" w14:textId="77777777">
        <w:tc>
          <w:tcPr>
            <w:tcW w:w="896" w:type="dxa"/>
            <w:vMerge w:val="restart"/>
          </w:tcPr>
          <w:p w14:paraId="743B8C9E" w14:textId="77777777" w:rsidR="00265738" w:rsidRPr="009D0CC6" w:rsidRDefault="00210FA6">
            <w:pPr>
              <w:rPr>
                <w:sz w:val="24"/>
                <w:szCs w:val="24"/>
              </w:rPr>
            </w:pPr>
            <w:r w:rsidRPr="009D0CC6">
              <w:rPr>
                <w:sz w:val="24"/>
                <w:szCs w:val="24"/>
              </w:rPr>
              <w:t>Ред. број</w:t>
            </w:r>
          </w:p>
        </w:tc>
        <w:tc>
          <w:tcPr>
            <w:tcW w:w="2429" w:type="dxa"/>
            <w:vMerge w:val="restart"/>
          </w:tcPr>
          <w:p w14:paraId="2B8E8841" w14:textId="77777777" w:rsidR="00265738" w:rsidRPr="009D0CC6" w:rsidRDefault="00210FA6">
            <w:pPr>
              <w:rPr>
                <w:sz w:val="24"/>
                <w:szCs w:val="24"/>
              </w:rPr>
            </w:pPr>
            <w:r w:rsidRPr="009D0CC6">
              <w:rPr>
                <w:sz w:val="24"/>
                <w:szCs w:val="24"/>
              </w:rPr>
              <w:t>А. ОБАВЕЗНИ ПРЕДМЕТИ</w:t>
            </w:r>
          </w:p>
        </w:tc>
        <w:tc>
          <w:tcPr>
            <w:tcW w:w="1751" w:type="dxa"/>
            <w:gridSpan w:val="3"/>
          </w:tcPr>
          <w:p w14:paraId="160DED06" w14:textId="77777777" w:rsidR="00265738" w:rsidRPr="009D0CC6" w:rsidRDefault="00210FA6">
            <w:pPr>
              <w:rPr>
                <w:sz w:val="24"/>
                <w:szCs w:val="24"/>
              </w:rPr>
            </w:pPr>
            <w:r w:rsidRPr="009D0CC6">
              <w:rPr>
                <w:sz w:val="24"/>
                <w:szCs w:val="24"/>
              </w:rPr>
              <w:t>ПРВИ РАЗРЕД</w:t>
            </w:r>
          </w:p>
        </w:tc>
        <w:tc>
          <w:tcPr>
            <w:tcW w:w="1672" w:type="dxa"/>
            <w:gridSpan w:val="3"/>
          </w:tcPr>
          <w:p w14:paraId="2F4AB6A1" w14:textId="77777777" w:rsidR="00265738" w:rsidRPr="009D0CC6" w:rsidRDefault="00210FA6">
            <w:pPr>
              <w:rPr>
                <w:sz w:val="24"/>
                <w:szCs w:val="24"/>
              </w:rPr>
            </w:pPr>
            <w:r w:rsidRPr="009D0CC6">
              <w:rPr>
                <w:sz w:val="24"/>
                <w:szCs w:val="24"/>
              </w:rPr>
              <w:t>ДРУГИ РАЗРЕД</w:t>
            </w:r>
          </w:p>
        </w:tc>
        <w:tc>
          <w:tcPr>
            <w:tcW w:w="1672" w:type="dxa"/>
            <w:gridSpan w:val="3"/>
          </w:tcPr>
          <w:p w14:paraId="604D01D9" w14:textId="77777777" w:rsidR="00265738" w:rsidRPr="009D0CC6" w:rsidRDefault="00210FA6">
            <w:pPr>
              <w:rPr>
                <w:sz w:val="24"/>
                <w:szCs w:val="24"/>
              </w:rPr>
            </w:pPr>
            <w:r w:rsidRPr="009D0CC6">
              <w:rPr>
                <w:sz w:val="24"/>
                <w:szCs w:val="24"/>
              </w:rPr>
              <w:t>ТРЕЋИ РАЗРЕД</w:t>
            </w:r>
          </w:p>
        </w:tc>
        <w:tc>
          <w:tcPr>
            <w:tcW w:w="1672" w:type="dxa"/>
            <w:gridSpan w:val="3"/>
          </w:tcPr>
          <w:p w14:paraId="054CC6FD" w14:textId="77777777" w:rsidR="00265738" w:rsidRPr="009D0CC6" w:rsidRDefault="00210FA6">
            <w:pPr>
              <w:rPr>
                <w:sz w:val="24"/>
                <w:szCs w:val="24"/>
              </w:rPr>
            </w:pPr>
            <w:r w:rsidRPr="009D0CC6">
              <w:rPr>
                <w:sz w:val="24"/>
                <w:szCs w:val="24"/>
              </w:rPr>
              <w:t>ЧЕТВРТИ РАЗРЕД</w:t>
            </w:r>
          </w:p>
        </w:tc>
      </w:tr>
      <w:tr w:rsidR="00265738" w:rsidRPr="009D0CC6" w14:paraId="7423FC72" w14:textId="77777777">
        <w:trPr>
          <w:gridAfter w:val="1"/>
          <w:wAfter w:w="15" w:type="dxa"/>
        </w:trPr>
        <w:tc>
          <w:tcPr>
            <w:tcW w:w="896" w:type="dxa"/>
            <w:vMerge/>
          </w:tcPr>
          <w:p w14:paraId="127E586A" w14:textId="77777777" w:rsidR="00265738" w:rsidRPr="009D0CC6" w:rsidRDefault="00265738">
            <w:pPr>
              <w:widowControl w:val="0"/>
              <w:pBdr>
                <w:top w:val="nil"/>
                <w:left w:val="nil"/>
                <w:bottom w:val="nil"/>
                <w:right w:val="nil"/>
                <w:between w:val="nil"/>
              </w:pBdr>
              <w:spacing w:line="276" w:lineRule="auto"/>
              <w:rPr>
                <w:sz w:val="24"/>
                <w:szCs w:val="24"/>
              </w:rPr>
            </w:pPr>
          </w:p>
        </w:tc>
        <w:tc>
          <w:tcPr>
            <w:tcW w:w="2429" w:type="dxa"/>
            <w:vMerge/>
          </w:tcPr>
          <w:p w14:paraId="14129495" w14:textId="77777777" w:rsidR="00265738" w:rsidRPr="009D0CC6" w:rsidRDefault="00265738">
            <w:pPr>
              <w:widowControl w:val="0"/>
              <w:pBdr>
                <w:top w:val="nil"/>
                <w:left w:val="nil"/>
                <w:bottom w:val="nil"/>
                <w:right w:val="nil"/>
                <w:between w:val="nil"/>
              </w:pBdr>
              <w:spacing w:line="276" w:lineRule="auto"/>
              <w:rPr>
                <w:sz w:val="24"/>
                <w:szCs w:val="24"/>
              </w:rPr>
            </w:pPr>
          </w:p>
        </w:tc>
        <w:tc>
          <w:tcPr>
            <w:tcW w:w="900" w:type="dxa"/>
          </w:tcPr>
          <w:p w14:paraId="27DAC2D7" w14:textId="77777777" w:rsidR="00265738" w:rsidRPr="009D0CC6" w:rsidRDefault="00210FA6">
            <w:pPr>
              <w:rPr>
                <w:sz w:val="24"/>
                <w:szCs w:val="24"/>
              </w:rPr>
            </w:pPr>
            <w:r w:rsidRPr="009D0CC6">
              <w:rPr>
                <w:sz w:val="24"/>
                <w:szCs w:val="24"/>
              </w:rPr>
              <w:t>нед.</w:t>
            </w:r>
          </w:p>
        </w:tc>
        <w:tc>
          <w:tcPr>
            <w:tcW w:w="836" w:type="dxa"/>
          </w:tcPr>
          <w:p w14:paraId="0E717A1D" w14:textId="77777777" w:rsidR="00265738" w:rsidRPr="009D0CC6" w:rsidRDefault="00210FA6">
            <w:pPr>
              <w:rPr>
                <w:sz w:val="24"/>
                <w:szCs w:val="24"/>
              </w:rPr>
            </w:pPr>
            <w:r w:rsidRPr="009D0CC6">
              <w:rPr>
                <w:sz w:val="24"/>
                <w:szCs w:val="24"/>
              </w:rPr>
              <w:t>год.</w:t>
            </w:r>
          </w:p>
        </w:tc>
        <w:tc>
          <w:tcPr>
            <w:tcW w:w="836" w:type="dxa"/>
            <w:gridSpan w:val="2"/>
          </w:tcPr>
          <w:p w14:paraId="3266735E" w14:textId="77777777" w:rsidR="00265738" w:rsidRPr="009D0CC6" w:rsidRDefault="00210FA6">
            <w:pPr>
              <w:rPr>
                <w:sz w:val="24"/>
                <w:szCs w:val="24"/>
              </w:rPr>
            </w:pPr>
            <w:r w:rsidRPr="009D0CC6">
              <w:rPr>
                <w:sz w:val="24"/>
                <w:szCs w:val="24"/>
              </w:rPr>
              <w:t>нед.</w:t>
            </w:r>
          </w:p>
        </w:tc>
        <w:tc>
          <w:tcPr>
            <w:tcW w:w="836" w:type="dxa"/>
          </w:tcPr>
          <w:p w14:paraId="1F64A5E8" w14:textId="77777777" w:rsidR="00265738" w:rsidRPr="009D0CC6" w:rsidRDefault="00210FA6">
            <w:pPr>
              <w:rPr>
                <w:sz w:val="24"/>
                <w:szCs w:val="24"/>
              </w:rPr>
            </w:pPr>
            <w:r w:rsidRPr="009D0CC6">
              <w:rPr>
                <w:sz w:val="24"/>
                <w:szCs w:val="24"/>
              </w:rPr>
              <w:t>год.</w:t>
            </w:r>
          </w:p>
        </w:tc>
        <w:tc>
          <w:tcPr>
            <w:tcW w:w="836" w:type="dxa"/>
            <w:gridSpan w:val="2"/>
          </w:tcPr>
          <w:p w14:paraId="733D7711" w14:textId="77777777" w:rsidR="00265738" w:rsidRPr="009D0CC6" w:rsidRDefault="00210FA6">
            <w:pPr>
              <w:rPr>
                <w:sz w:val="24"/>
                <w:szCs w:val="24"/>
              </w:rPr>
            </w:pPr>
            <w:r w:rsidRPr="009D0CC6">
              <w:rPr>
                <w:sz w:val="24"/>
                <w:szCs w:val="24"/>
              </w:rPr>
              <w:t>нед.</w:t>
            </w:r>
          </w:p>
        </w:tc>
        <w:tc>
          <w:tcPr>
            <w:tcW w:w="836" w:type="dxa"/>
          </w:tcPr>
          <w:p w14:paraId="180DB373" w14:textId="77777777" w:rsidR="00265738" w:rsidRPr="009D0CC6" w:rsidRDefault="00210FA6">
            <w:pPr>
              <w:rPr>
                <w:sz w:val="24"/>
                <w:szCs w:val="24"/>
              </w:rPr>
            </w:pPr>
            <w:r w:rsidRPr="009D0CC6">
              <w:rPr>
                <w:sz w:val="24"/>
                <w:szCs w:val="24"/>
              </w:rPr>
              <w:t>год.</w:t>
            </w:r>
          </w:p>
        </w:tc>
        <w:tc>
          <w:tcPr>
            <w:tcW w:w="836" w:type="dxa"/>
            <w:gridSpan w:val="2"/>
          </w:tcPr>
          <w:p w14:paraId="60AA0862" w14:textId="77777777" w:rsidR="00265738" w:rsidRPr="009D0CC6" w:rsidRDefault="00210FA6">
            <w:pPr>
              <w:rPr>
                <w:sz w:val="24"/>
                <w:szCs w:val="24"/>
              </w:rPr>
            </w:pPr>
            <w:r w:rsidRPr="009D0CC6">
              <w:rPr>
                <w:sz w:val="24"/>
                <w:szCs w:val="24"/>
              </w:rPr>
              <w:t>нед.</w:t>
            </w:r>
          </w:p>
        </w:tc>
        <w:tc>
          <w:tcPr>
            <w:tcW w:w="836" w:type="dxa"/>
          </w:tcPr>
          <w:p w14:paraId="76108DFC" w14:textId="77777777" w:rsidR="00265738" w:rsidRPr="009D0CC6" w:rsidRDefault="00210FA6">
            <w:pPr>
              <w:rPr>
                <w:sz w:val="24"/>
                <w:szCs w:val="24"/>
              </w:rPr>
            </w:pPr>
            <w:r w:rsidRPr="009D0CC6">
              <w:rPr>
                <w:sz w:val="24"/>
                <w:szCs w:val="24"/>
              </w:rPr>
              <w:t>год.</w:t>
            </w:r>
          </w:p>
        </w:tc>
      </w:tr>
      <w:tr w:rsidR="00265738" w:rsidRPr="009D0CC6" w14:paraId="481E8BAC" w14:textId="77777777">
        <w:trPr>
          <w:gridAfter w:val="1"/>
          <w:wAfter w:w="15" w:type="dxa"/>
        </w:trPr>
        <w:tc>
          <w:tcPr>
            <w:tcW w:w="896" w:type="dxa"/>
          </w:tcPr>
          <w:p w14:paraId="2398A404" w14:textId="77777777" w:rsidR="00265738" w:rsidRPr="009D0CC6" w:rsidRDefault="00210FA6">
            <w:pPr>
              <w:rPr>
                <w:sz w:val="24"/>
                <w:szCs w:val="24"/>
              </w:rPr>
            </w:pPr>
            <w:r w:rsidRPr="009D0CC6">
              <w:rPr>
                <w:sz w:val="24"/>
                <w:szCs w:val="24"/>
              </w:rPr>
              <w:t>1.</w:t>
            </w:r>
          </w:p>
        </w:tc>
        <w:tc>
          <w:tcPr>
            <w:tcW w:w="2429" w:type="dxa"/>
          </w:tcPr>
          <w:p w14:paraId="31D8F802" w14:textId="77777777" w:rsidR="00265738" w:rsidRPr="009D0CC6" w:rsidRDefault="00210FA6">
            <w:pPr>
              <w:rPr>
                <w:sz w:val="24"/>
                <w:szCs w:val="24"/>
                <w:vertAlign w:val="superscript"/>
              </w:rPr>
            </w:pPr>
            <w:r w:rsidRPr="009D0CC6">
              <w:rPr>
                <w:sz w:val="24"/>
                <w:szCs w:val="24"/>
              </w:rPr>
              <w:t xml:space="preserve">Српски језик </w:t>
            </w:r>
          </w:p>
        </w:tc>
        <w:tc>
          <w:tcPr>
            <w:tcW w:w="900" w:type="dxa"/>
          </w:tcPr>
          <w:p w14:paraId="6BAF344C" w14:textId="77777777" w:rsidR="00265738" w:rsidRPr="009D0CC6" w:rsidRDefault="00210FA6">
            <w:pPr>
              <w:rPr>
                <w:sz w:val="24"/>
                <w:szCs w:val="24"/>
              </w:rPr>
            </w:pPr>
            <w:r w:rsidRPr="009D0CC6">
              <w:rPr>
                <w:sz w:val="24"/>
                <w:szCs w:val="24"/>
              </w:rPr>
              <w:t>5</w:t>
            </w:r>
          </w:p>
        </w:tc>
        <w:tc>
          <w:tcPr>
            <w:tcW w:w="836" w:type="dxa"/>
          </w:tcPr>
          <w:p w14:paraId="3B764411" w14:textId="77777777" w:rsidR="00265738" w:rsidRPr="009D0CC6" w:rsidRDefault="00210FA6">
            <w:pPr>
              <w:rPr>
                <w:sz w:val="24"/>
                <w:szCs w:val="24"/>
              </w:rPr>
            </w:pPr>
            <w:r w:rsidRPr="009D0CC6">
              <w:rPr>
                <w:sz w:val="24"/>
                <w:szCs w:val="24"/>
              </w:rPr>
              <w:t>180</w:t>
            </w:r>
          </w:p>
        </w:tc>
        <w:tc>
          <w:tcPr>
            <w:tcW w:w="836" w:type="dxa"/>
            <w:gridSpan w:val="2"/>
          </w:tcPr>
          <w:p w14:paraId="431E0EC7" w14:textId="77777777" w:rsidR="00265738" w:rsidRPr="009D0CC6" w:rsidRDefault="00210FA6">
            <w:pPr>
              <w:rPr>
                <w:sz w:val="24"/>
                <w:szCs w:val="24"/>
              </w:rPr>
            </w:pPr>
            <w:r w:rsidRPr="009D0CC6">
              <w:rPr>
                <w:sz w:val="24"/>
                <w:szCs w:val="24"/>
              </w:rPr>
              <w:t>5</w:t>
            </w:r>
          </w:p>
        </w:tc>
        <w:tc>
          <w:tcPr>
            <w:tcW w:w="836" w:type="dxa"/>
          </w:tcPr>
          <w:p w14:paraId="7329B085" w14:textId="77777777" w:rsidR="00265738" w:rsidRPr="009D0CC6" w:rsidRDefault="00210FA6">
            <w:pPr>
              <w:rPr>
                <w:sz w:val="24"/>
                <w:szCs w:val="24"/>
              </w:rPr>
            </w:pPr>
            <w:r w:rsidRPr="009D0CC6">
              <w:rPr>
                <w:sz w:val="24"/>
                <w:szCs w:val="24"/>
              </w:rPr>
              <w:t>180</w:t>
            </w:r>
          </w:p>
        </w:tc>
        <w:tc>
          <w:tcPr>
            <w:tcW w:w="836" w:type="dxa"/>
            <w:gridSpan w:val="2"/>
          </w:tcPr>
          <w:p w14:paraId="2165E26B" w14:textId="77777777" w:rsidR="00265738" w:rsidRPr="009D0CC6" w:rsidRDefault="00210FA6">
            <w:pPr>
              <w:rPr>
                <w:sz w:val="24"/>
                <w:szCs w:val="24"/>
              </w:rPr>
            </w:pPr>
            <w:r w:rsidRPr="009D0CC6">
              <w:rPr>
                <w:sz w:val="24"/>
                <w:szCs w:val="24"/>
              </w:rPr>
              <w:t>5</w:t>
            </w:r>
          </w:p>
        </w:tc>
        <w:tc>
          <w:tcPr>
            <w:tcW w:w="836" w:type="dxa"/>
          </w:tcPr>
          <w:p w14:paraId="5CABDF56" w14:textId="77777777" w:rsidR="00265738" w:rsidRPr="009D0CC6" w:rsidRDefault="00210FA6">
            <w:pPr>
              <w:rPr>
                <w:sz w:val="24"/>
                <w:szCs w:val="24"/>
              </w:rPr>
            </w:pPr>
            <w:r w:rsidRPr="009D0CC6">
              <w:rPr>
                <w:sz w:val="24"/>
                <w:szCs w:val="24"/>
              </w:rPr>
              <w:t>180</w:t>
            </w:r>
          </w:p>
        </w:tc>
        <w:tc>
          <w:tcPr>
            <w:tcW w:w="836" w:type="dxa"/>
            <w:gridSpan w:val="2"/>
          </w:tcPr>
          <w:p w14:paraId="48A3D67C" w14:textId="77777777" w:rsidR="00265738" w:rsidRPr="009D0CC6" w:rsidRDefault="00210FA6">
            <w:pPr>
              <w:rPr>
                <w:sz w:val="24"/>
                <w:szCs w:val="24"/>
              </w:rPr>
            </w:pPr>
            <w:r w:rsidRPr="009D0CC6">
              <w:rPr>
                <w:sz w:val="24"/>
                <w:szCs w:val="24"/>
              </w:rPr>
              <w:t>5</w:t>
            </w:r>
          </w:p>
        </w:tc>
        <w:tc>
          <w:tcPr>
            <w:tcW w:w="836" w:type="dxa"/>
          </w:tcPr>
          <w:p w14:paraId="506830A2" w14:textId="77777777" w:rsidR="00265738" w:rsidRPr="009D0CC6" w:rsidRDefault="00210FA6">
            <w:pPr>
              <w:rPr>
                <w:sz w:val="24"/>
                <w:szCs w:val="24"/>
              </w:rPr>
            </w:pPr>
            <w:r w:rsidRPr="009D0CC6">
              <w:rPr>
                <w:sz w:val="24"/>
                <w:szCs w:val="24"/>
              </w:rPr>
              <w:t>180</w:t>
            </w:r>
          </w:p>
        </w:tc>
      </w:tr>
      <w:tr w:rsidR="00265738" w:rsidRPr="009D0CC6" w14:paraId="1AAFA78D" w14:textId="77777777">
        <w:trPr>
          <w:gridAfter w:val="1"/>
          <w:wAfter w:w="15" w:type="dxa"/>
        </w:trPr>
        <w:tc>
          <w:tcPr>
            <w:tcW w:w="896" w:type="dxa"/>
          </w:tcPr>
          <w:p w14:paraId="56E110A3" w14:textId="77777777" w:rsidR="00265738" w:rsidRPr="009D0CC6" w:rsidRDefault="00210FA6">
            <w:pPr>
              <w:rPr>
                <w:sz w:val="24"/>
                <w:szCs w:val="24"/>
              </w:rPr>
            </w:pPr>
            <w:r w:rsidRPr="009D0CC6">
              <w:rPr>
                <w:sz w:val="24"/>
                <w:szCs w:val="24"/>
              </w:rPr>
              <w:t>2.</w:t>
            </w:r>
          </w:p>
        </w:tc>
        <w:tc>
          <w:tcPr>
            <w:tcW w:w="2429" w:type="dxa"/>
          </w:tcPr>
          <w:p w14:paraId="13481E2D" w14:textId="77777777" w:rsidR="00265738" w:rsidRPr="009D0CC6" w:rsidRDefault="00210FA6">
            <w:pPr>
              <w:rPr>
                <w:sz w:val="24"/>
                <w:szCs w:val="24"/>
                <w:vertAlign w:val="superscript"/>
              </w:rPr>
            </w:pPr>
            <w:r w:rsidRPr="009D0CC6">
              <w:rPr>
                <w:sz w:val="24"/>
                <w:szCs w:val="24"/>
              </w:rPr>
              <w:t>Српски језик као нематерњи</w:t>
            </w:r>
          </w:p>
        </w:tc>
        <w:tc>
          <w:tcPr>
            <w:tcW w:w="900" w:type="dxa"/>
          </w:tcPr>
          <w:p w14:paraId="50BA5979" w14:textId="77777777" w:rsidR="00265738" w:rsidRPr="009D0CC6" w:rsidRDefault="00210FA6">
            <w:pPr>
              <w:rPr>
                <w:sz w:val="24"/>
                <w:szCs w:val="24"/>
              </w:rPr>
            </w:pPr>
            <w:r w:rsidRPr="009D0CC6">
              <w:rPr>
                <w:sz w:val="24"/>
                <w:szCs w:val="24"/>
              </w:rPr>
              <w:t>2</w:t>
            </w:r>
          </w:p>
        </w:tc>
        <w:tc>
          <w:tcPr>
            <w:tcW w:w="836" w:type="dxa"/>
          </w:tcPr>
          <w:p w14:paraId="1807487B" w14:textId="77777777" w:rsidR="00265738" w:rsidRPr="009D0CC6" w:rsidRDefault="00210FA6">
            <w:pPr>
              <w:rPr>
                <w:sz w:val="24"/>
                <w:szCs w:val="24"/>
              </w:rPr>
            </w:pPr>
            <w:r w:rsidRPr="009D0CC6">
              <w:rPr>
                <w:sz w:val="24"/>
                <w:szCs w:val="24"/>
              </w:rPr>
              <w:t>72</w:t>
            </w:r>
          </w:p>
        </w:tc>
        <w:tc>
          <w:tcPr>
            <w:tcW w:w="836" w:type="dxa"/>
            <w:gridSpan w:val="2"/>
          </w:tcPr>
          <w:p w14:paraId="6A746222" w14:textId="77777777" w:rsidR="00265738" w:rsidRPr="009D0CC6" w:rsidRDefault="00210FA6">
            <w:pPr>
              <w:rPr>
                <w:sz w:val="24"/>
                <w:szCs w:val="24"/>
              </w:rPr>
            </w:pPr>
            <w:r w:rsidRPr="009D0CC6">
              <w:rPr>
                <w:sz w:val="24"/>
                <w:szCs w:val="24"/>
              </w:rPr>
              <w:t>2</w:t>
            </w:r>
          </w:p>
        </w:tc>
        <w:tc>
          <w:tcPr>
            <w:tcW w:w="836" w:type="dxa"/>
          </w:tcPr>
          <w:p w14:paraId="0DE5AF2F" w14:textId="77777777" w:rsidR="00265738" w:rsidRPr="009D0CC6" w:rsidRDefault="00210FA6">
            <w:pPr>
              <w:rPr>
                <w:sz w:val="24"/>
                <w:szCs w:val="24"/>
              </w:rPr>
            </w:pPr>
            <w:r w:rsidRPr="009D0CC6">
              <w:rPr>
                <w:sz w:val="24"/>
                <w:szCs w:val="24"/>
              </w:rPr>
              <w:t>72</w:t>
            </w:r>
          </w:p>
        </w:tc>
        <w:tc>
          <w:tcPr>
            <w:tcW w:w="836" w:type="dxa"/>
            <w:gridSpan w:val="2"/>
          </w:tcPr>
          <w:p w14:paraId="3F7E6914" w14:textId="77777777" w:rsidR="00265738" w:rsidRPr="009D0CC6" w:rsidRDefault="00210FA6">
            <w:pPr>
              <w:rPr>
                <w:sz w:val="24"/>
                <w:szCs w:val="24"/>
              </w:rPr>
            </w:pPr>
            <w:r w:rsidRPr="009D0CC6">
              <w:rPr>
                <w:sz w:val="24"/>
                <w:szCs w:val="24"/>
              </w:rPr>
              <w:t>3</w:t>
            </w:r>
          </w:p>
        </w:tc>
        <w:tc>
          <w:tcPr>
            <w:tcW w:w="836" w:type="dxa"/>
          </w:tcPr>
          <w:p w14:paraId="6F91F749" w14:textId="77777777" w:rsidR="00265738" w:rsidRPr="009D0CC6" w:rsidRDefault="00210FA6">
            <w:pPr>
              <w:rPr>
                <w:sz w:val="24"/>
                <w:szCs w:val="24"/>
              </w:rPr>
            </w:pPr>
            <w:r w:rsidRPr="009D0CC6">
              <w:rPr>
                <w:sz w:val="24"/>
                <w:szCs w:val="24"/>
              </w:rPr>
              <w:t>108</w:t>
            </w:r>
          </w:p>
        </w:tc>
        <w:tc>
          <w:tcPr>
            <w:tcW w:w="836" w:type="dxa"/>
            <w:gridSpan w:val="2"/>
          </w:tcPr>
          <w:p w14:paraId="4DC88F40" w14:textId="77777777" w:rsidR="00265738" w:rsidRPr="009D0CC6" w:rsidRDefault="00210FA6">
            <w:pPr>
              <w:rPr>
                <w:sz w:val="24"/>
                <w:szCs w:val="24"/>
              </w:rPr>
            </w:pPr>
            <w:r w:rsidRPr="009D0CC6">
              <w:rPr>
                <w:sz w:val="24"/>
                <w:szCs w:val="24"/>
              </w:rPr>
              <w:t>3</w:t>
            </w:r>
          </w:p>
        </w:tc>
        <w:tc>
          <w:tcPr>
            <w:tcW w:w="836" w:type="dxa"/>
          </w:tcPr>
          <w:p w14:paraId="222C5B1A" w14:textId="77777777" w:rsidR="00265738" w:rsidRPr="009D0CC6" w:rsidRDefault="00210FA6">
            <w:pPr>
              <w:rPr>
                <w:sz w:val="24"/>
                <w:szCs w:val="24"/>
              </w:rPr>
            </w:pPr>
            <w:r w:rsidRPr="009D0CC6">
              <w:rPr>
                <w:sz w:val="24"/>
                <w:szCs w:val="24"/>
              </w:rPr>
              <w:t>108</w:t>
            </w:r>
          </w:p>
        </w:tc>
      </w:tr>
      <w:tr w:rsidR="00265738" w:rsidRPr="009D0CC6" w14:paraId="59C6660D" w14:textId="77777777">
        <w:trPr>
          <w:gridAfter w:val="1"/>
          <w:wAfter w:w="15" w:type="dxa"/>
        </w:trPr>
        <w:tc>
          <w:tcPr>
            <w:tcW w:w="896" w:type="dxa"/>
          </w:tcPr>
          <w:p w14:paraId="5FBB7B0D" w14:textId="77777777" w:rsidR="00265738" w:rsidRPr="009D0CC6" w:rsidRDefault="00210FA6">
            <w:pPr>
              <w:rPr>
                <w:sz w:val="24"/>
                <w:szCs w:val="24"/>
              </w:rPr>
            </w:pPr>
            <w:r w:rsidRPr="009D0CC6">
              <w:rPr>
                <w:sz w:val="24"/>
                <w:szCs w:val="24"/>
              </w:rPr>
              <w:t>3.</w:t>
            </w:r>
          </w:p>
        </w:tc>
        <w:tc>
          <w:tcPr>
            <w:tcW w:w="2429" w:type="dxa"/>
          </w:tcPr>
          <w:p w14:paraId="366C8FB8" w14:textId="77777777" w:rsidR="00265738" w:rsidRPr="009D0CC6" w:rsidRDefault="00210FA6">
            <w:pPr>
              <w:rPr>
                <w:sz w:val="24"/>
                <w:szCs w:val="24"/>
              </w:rPr>
            </w:pPr>
            <w:r w:rsidRPr="009D0CC6">
              <w:rPr>
                <w:sz w:val="24"/>
                <w:szCs w:val="24"/>
              </w:rPr>
              <w:t>Страни језик</w:t>
            </w:r>
          </w:p>
        </w:tc>
        <w:tc>
          <w:tcPr>
            <w:tcW w:w="900" w:type="dxa"/>
          </w:tcPr>
          <w:p w14:paraId="7DD25231" w14:textId="77777777" w:rsidR="00265738" w:rsidRPr="009D0CC6" w:rsidRDefault="00210FA6">
            <w:pPr>
              <w:rPr>
                <w:sz w:val="24"/>
                <w:szCs w:val="24"/>
              </w:rPr>
            </w:pPr>
            <w:r w:rsidRPr="009D0CC6">
              <w:rPr>
                <w:sz w:val="24"/>
                <w:szCs w:val="24"/>
              </w:rPr>
              <w:t>2</w:t>
            </w:r>
          </w:p>
        </w:tc>
        <w:tc>
          <w:tcPr>
            <w:tcW w:w="836" w:type="dxa"/>
          </w:tcPr>
          <w:p w14:paraId="08A82587" w14:textId="77777777" w:rsidR="00265738" w:rsidRPr="009D0CC6" w:rsidRDefault="00210FA6">
            <w:pPr>
              <w:rPr>
                <w:sz w:val="24"/>
                <w:szCs w:val="24"/>
              </w:rPr>
            </w:pPr>
            <w:r w:rsidRPr="009D0CC6">
              <w:rPr>
                <w:sz w:val="24"/>
                <w:szCs w:val="24"/>
              </w:rPr>
              <w:t>72</w:t>
            </w:r>
          </w:p>
        </w:tc>
        <w:tc>
          <w:tcPr>
            <w:tcW w:w="836" w:type="dxa"/>
            <w:gridSpan w:val="2"/>
          </w:tcPr>
          <w:p w14:paraId="35B46C1C" w14:textId="77777777" w:rsidR="00265738" w:rsidRPr="009D0CC6" w:rsidRDefault="00210FA6">
            <w:pPr>
              <w:rPr>
                <w:sz w:val="24"/>
                <w:szCs w:val="24"/>
              </w:rPr>
            </w:pPr>
            <w:r w:rsidRPr="009D0CC6">
              <w:rPr>
                <w:sz w:val="24"/>
                <w:szCs w:val="24"/>
              </w:rPr>
              <w:t>2</w:t>
            </w:r>
          </w:p>
        </w:tc>
        <w:tc>
          <w:tcPr>
            <w:tcW w:w="836" w:type="dxa"/>
          </w:tcPr>
          <w:p w14:paraId="65A42D42" w14:textId="77777777" w:rsidR="00265738" w:rsidRPr="009D0CC6" w:rsidRDefault="00210FA6">
            <w:pPr>
              <w:rPr>
                <w:sz w:val="24"/>
                <w:szCs w:val="24"/>
              </w:rPr>
            </w:pPr>
            <w:r w:rsidRPr="009D0CC6">
              <w:rPr>
                <w:sz w:val="24"/>
                <w:szCs w:val="24"/>
              </w:rPr>
              <w:t>72</w:t>
            </w:r>
          </w:p>
        </w:tc>
        <w:tc>
          <w:tcPr>
            <w:tcW w:w="836" w:type="dxa"/>
            <w:gridSpan w:val="2"/>
          </w:tcPr>
          <w:p w14:paraId="66693AEE" w14:textId="77777777" w:rsidR="00265738" w:rsidRPr="009D0CC6" w:rsidRDefault="00210FA6">
            <w:pPr>
              <w:rPr>
                <w:sz w:val="24"/>
                <w:szCs w:val="24"/>
              </w:rPr>
            </w:pPr>
            <w:r w:rsidRPr="009D0CC6">
              <w:rPr>
                <w:sz w:val="24"/>
                <w:szCs w:val="24"/>
              </w:rPr>
              <w:t>2</w:t>
            </w:r>
          </w:p>
        </w:tc>
        <w:tc>
          <w:tcPr>
            <w:tcW w:w="836" w:type="dxa"/>
          </w:tcPr>
          <w:p w14:paraId="6E06A343" w14:textId="77777777" w:rsidR="00265738" w:rsidRPr="009D0CC6" w:rsidRDefault="00210FA6">
            <w:pPr>
              <w:rPr>
                <w:sz w:val="24"/>
                <w:szCs w:val="24"/>
              </w:rPr>
            </w:pPr>
            <w:r w:rsidRPr="009D0CC6">
              <w:rPr>
                <w:sz w:val="24"/>
                <w:szCs w:val="24"/>
              </w:rPr>
              <w:t>72</w:t>
            </w:r>
          </w:p>
        </w:tc>
        <w:tc>
          <w:tcPr>
            <w:tcW w:w="836" w:type="dxa"/>
            <w:gridSpan w:val="2"/>
          </w:tcPr>
          <w:p w14:paraId="0FB22346" w14:textId="77777777" w:rsidR="00265738" w:rsidRPr="009D0CC6" w:rsidRDefault="00210FA6">
            <w:pPr>
              <w:rPr>
                <w:sz w:val="24"/>
                <w:szCs w:val="24"/>
              </w:rPr>
            </w:pPr>
            <w:r w:rsidRPr="009D0CC6">
              <w:rPr>
                <w:sz w:val="24"/>
                <w:szCs w:val="24"/>
              </w:rPr>
              <w:t>2</w:t>
            </w:r>
          </w:p>
        </w:tc>
        <w:tc>
          <w:tcPr>
            <w:tcW w:w="836" w:type="dxa"/>
          </w:tcPr>
          <w:p w14:paraId="3FFFF77E" w14:textId="77777777" w:rsidR="00265738" w:rsidRPr="009D0CC6" w:rsidRDefault="00210FA6">
            <w:pPr>
              <w:rPr>
                <w:sz w:val="24"/>
                <w:szCs w:val="24"/>
              </w:rPr>
            </w:pPr>
            <w:r w:rsidRPr="009D0CC6">
              <w:rPr>
                <w:sz w:val="24"/>
                <w:szCs w:val="24"/>
              </w:rPr>
              <w:t>72</w:t>
            </w:r>
          </w:p>
        </w:tc>
      </w:tr>
      <w:tr w:rsidR="00265738" w:rsidRPr="009D0CC6" w14:paraId="28715BED" w14:textId="77777777">
        <w:trPr>
          <w:gridAfter w:val="1"/>
          <w:wAfter w:w="15" w:type="dxa"/>
        </w:trPr>
        <w:tc>
          <w:tcPr>
            <w:tcW w:w="896" w:type="dxa"/>
          </w:tcPr>
          <w:p w14:paraId="2B45F34A" w14:textId="77777777" w:rsidR="00265738" w:rsidRPr="009D0CC6" w:rsidRDefault="00210FA6">
            <w:pPr>
              <w:rPr>
                <w:sz w:val="24"/>
                <w:szCs w:val="24"/>
              </w:rPr>
            </w:pPr>
            <w:r w:rsidRPr="009D0CC6">
              <w:rPr>
                <w:sz w:val="24"/>
                <w:szCs w:val="24"/>
              </w:rPr>
              <w:t>4.</w:t>
            </w:r>
          </w:p>
        </w:tc>
        <w:tc>
          <w:tcPr>
            <w:tcW w:w="2429" w:type="dxa"/>
          </w:tcPr>
          <w:p w14:paraId="35932D4F" w14:textId="77777777" w:rsidR="00265738" w:rsidRPr="009D0CC6" w:rsidRDefault="00210FA6">
            <w:pPr>
              <w:rPr>
                <w:sz w:val="24"/>
                <w:szCs w:val="24"/>
              </w:rPr>
            </w:pPr>
            <w:r w:rsidRPr="009D0CC6">
              <w:rPr>
                <w:sz w:val="24"/>
                <w:szCs w:val="24"/>
              </w:rPr>
              <w:t>Математика</w:t>
            </w:r>
          </w:p>
        </w:tc>
        <w:tc>
          <w:tcPr>
            <w:tcW w:w="900" w:type="dxa"/>
          </w:tcPr>
          <w:p w14:paraId="6A3DF7DA" w14:textId="77777777" w:rsidR="00265738" w:rsidRPr="009D0CC6" w:rsidRDefault="00210FA6">
            <w:pPr>
              <w:rPr>
                <w:sz w:val="24"/>
                <w:szCs w:val="24"/>
              </w:rPr>
            </w:pPr>
            <w:r w:rsidRPr="009D0CC6">
              <w:rPr>
                <w:sz w:val="24"/>
                <w:szCs w:val="24"/>
              </w:rPr>
              <w:t>5</w:t>
            </w:r>
          </w:p>
        </w:tc>
        <w:tc>
          <w:tcPr>
            <w:tcW w:w="836" w:type="dxa"/>
          </w:tcPr>
          <w:p w14:paraId="665A6353" w14:textId="77777777" w:rsidR="00265738" w:rsidRPr="009D0CC6" w:rsidRDefault="00210FA6">
            <w:pPr>
              <w:rPr>
                <w:sz w:val="24"/>
                <w:szCs w:val="24"/>
              </w:rPr>
            </w:pPr>
            <w:r w:rsidRPr="009D0CC6">
              <w:rPr>
                <w:sz w:val="24"/>
                <w:szCs w:val="24"/>
              </w:rPr>
              <w:t>180</w:t>
            </w:r>
          </w:p>
        </w:tc>
        <w:tc>
          <w:tcPr>
            <w:tcW w:w="836" w:type="dxa"/>
            <w:gridSpan w:val="2"/>
          </w:tcPr>
          <w:p w14:paraId="34A14E08" w14:textId="77777777" w:rsidR="00265738" w:rsidRPr="009D0CC6" w:rsidRDefault="00210FA6">
            <w:pPr>
              <w:rPr>
                <w:sz w:val="24"/>
                <w:szCs w:val="24"/>
              </w:rPr>
            </w:pPr>
            <w:r w:rsidRPr="009D0CC6">
              <w:rPr>
                <w:sz w:val="24"/>
                <w:szCs w:val="24"/>
              </w:rPr>
              <w:t>5</w:t>
            </w:r>
          </w:p>
        </w:tc>
        <w:tc>
          <w:tcPr>
            <w:tcW w:w="836" w:type="dxa"/>
          </w:tcPr>
          <w:p w14:paraId="2B3B4B72" w14:textId="77777777" w:rsidR="00265738" w:rsidRPr="009D0CC6" w:rsidRDefault="00210FA6">
            <w:pPr>
              <w:rPr>
                <w:sz w:val="24"/>
                <w:szCs w:val="24"/>
              </w:rPr>
            </w:pPr>
            <w:r w:rsidRPr="009D0CC6">
              <w:rPr>
                <w:sz w:val="24"/>
                <w:szCs w:val="24"/>
              </w:rPr>
              <w:t>180</w:t>
            </w:r>
          </w:p>
        </w:tc>
        <w:tc>
          <w:tcPr>
            <w:tcW w:w="836" w:type="dxa"/>
            <w:gridSpan w:val="2"/>
          </w:tcPr>
          <w:p w14:paraId="1CCA1348" w14:textId="77777777" w:rsidR="00265738" w:rsidRPr="009D0CC6" w:rsidRDefault="00210FA6">
            <w:pPr>
              <w:rPr>
                <w:sz w:val="24"/>
                <w:szCs w:val="24"/>
              </w:rPr>
            </w:pPr>
            <w:r w:rsidRPr="009D0CC6">
              <w:rPr>
                <w:sz w:val="24"/>
                <w:szCs w:val="24"/>
              </w:rPr>
              <w:t>5</w:t>
            </w:r>
          </w:p>
        </w:tc>
        <w:tc>
          <w:tcPr>
            <w:tcW w:w="836" w:type="dxa"/>
          </w:tcPr>
          <w:p w14:paraId="0F5273D9" w14:textId="77777777" w:rsidR="00265738" w:rsidRPr="009D0CC6" w:rsidRDefault="00210FA6">
            <w:pPr>
              <w:rPr>
                <w:sz w:val="24"/>
                <w:szCs w:val="24"/>
              </w:rPr>
            </w:pPr>
            <w:r w:rsidRPr="009D0CC6">
              <w:rPr>
                <w:sz w:val="24"/>
                <w:szCs w:val="24"/>
              </w:rPr>
              <w:t>180</w:t>
            </w:r>
          </w:p>
        </w:tc>
        <w:tc>
          <w:tcPr>
            <w:tcW w:w="836" w:type="dxa"/>
            <w:gridSpan w:val="2"/>
          </w:tcPr>
          <w:p w14:paraId="6932F245" w14:textId="77777777" w:rsidR="00265738" w:rsidRPr="009D0CC6" w:rsidRDefault="00210FA6">
            <w:pPr>
              <w:rPr>
                <w:sz w:val="24"/>
                <w:szCs w:val="24"/>
              </w:rPr>
            </w:pPr>
            <w:r w:rsidRPr="009D0CC6">
              <w:rPr>
                <w:sz w:val="24"/>
                <w:szCs w:val="24"/>
              </w:rPr>
              <w:t>5</w:t>
            </w:r>
          </w:p>
        </w:tc>
        <w:tc>
          <w:tcPr>
            <w:tcW w:w="836" w:type="dxa"/>
          </w:tcPr>
          <w:p w14:paraId="628521DF" w14:textId="77777777" w:rsidR="00265738" w:rsidRPr="009D0CC6" w:rsidRDefault="00210FA6">
            <w:pPr>
              <w:rPr>
                <w:sz w:val="24"/>
                <w:szCs w:val="24"/>
              </w:rPr>
            </w:pPr>
            <w:r w:rsidRPr="009D0CC6">
              <w:rPr>
                <w:sz w:val="24"/>
                <w:szCs w:val="24"/>
              </w:rPr>
              <w:t>180</w:t>
            </w:r>
          </w:p>
        </w:tc>
      </w:tr>
      <w:tr w:rsidR="00265738" w:rsidRPr="009D0CC6" w14:paraId="5F75724C" w14:textId="77777777">
        <w:trPr>
          <w:gridAfter w:val="1"/>
          <w:wAfter w:w="15" w:type="dxa"/>
        </w:trPr>
        <w:tc>
          <w:tcPr>
            <w:tcW w:w="896" w:type="dxa"/>
          </w:tcPr>
          <w:p w14:paraId="1FE06CDD" w14:textId="77777777" w:rsidR="00265738" w:rsidRPr="009D0CC6" w:rsidRDefault="00210FA6">
            <w:pPr>
              <w:rPr>
                <w:sz w:val="24"/>
                <w:szCs w:val="24"/>
              </w:rPr>
            </w:pPr>
            <w:r w:rsidRPr="009D0CC6">
              <w:rPr>
                <w:sz w:val="24"/>
                <w:szCs w:val="24"/>
              </w:rPr>
              <w:t>5.</w:t>
            </w:r>
          </w:p>
        </w:tc>
        <w:tc>
          <w:tcPr>
            <w:tcW w:w="2429" w:type="dxa"/>
          </w:tcPr>
          <w:p w14:paraId="7FBD24FC" w14:textId="77777777" w:rsidR="00265738" w:rsidRPr="009D0CC6" w:rsidRDefault="00210FA6">
            <w:pPr>
              <w:rPr>
                <w:sz w:val="24"/>
                <w:szCs w:val="24"/>
              </w:rPr>
            </w:pPr>
            <w:r w:rsidRPr="009D0CC6">
              <w:rPr>
                <w:sz w:val="24"/>
                <w:szCs w:val="24"/>
              </w:rPr>
              <w:t>Свет око нас</w:t>
            </w:r>
          </w:p>
        </w:tc>
        <w:tc>
          <w:tcPr>
            <w:tcW w:w="900" w:type="dxa"/>
          </w:tcPr>
          <w:p w14:paraId="1640DB6C" w14:textId="77777777" w:rsidR="00265738" w:rsidRPr="009D0CC6" w:rsidRDefault="00210FA6">
            <w:pPr>
              <w:rPr>
                <w:sz w:val="24"/>
                <w:szCs w:val="24"/>
              </w:rPr>
            </w:pPr>
            <w:r w:rsidRPr="009D0CC6">
              <w:rPr>
                <w:sz w:val="24"/>
                <w:szCs w:val="24"/>
              </w:rPr>
              <w:t>2</w:t>
            </w:r>
          </w:p>
        </w:tc>
        <w:tc>
          <w:tcPr>
            <w:tcW w:w="836" w:type="dxa"/>
          </w:tcPr>
          <w:p w14:paraId="512E8C16" w14:textId="77777777" w:rsidR="00265738" w:rsidRPr="009D0CC6" w:rsidRDefault="00210FA6">
            <w:pPr>
              <w:rPr>
                <w:sz w:val="24"/>
                <w:szCs w:val="24"/>
              </w:rPr>
            </w:pPr>
            <w:r w:rsidRPr="009D0CC6">
              <w:rPr>
                <w:sz w:val="24"/>
                <w:szCs w:val="24"/>
              </w:rPr>
              <w:t>72</w:t>
            </w:r>
          </w:p>
        </w:tc>
        <w:tc>
          <w:tcPr>
            <w:tcW w:w="836" w:type="dxa"/>
            <w:gridSpan w:val="2"/>
          </w:tcPr>
          <w:p w14:paraId="01C0F745" w14:textId="77777777" w:rsidR="00265738" w:rsidRPr="009D0CC6" w:rsidRDefault="00210FA6">
            <w:pPr>
              <w:rPr>
                <w:sz w:val="24"/>
                <w:szCs w:val="24"/>
              </w:rPr>
            </w:pPr>
            <w:r w:rsidRPr="009D0CC6">
              <w:rPr>
                <w:sz w:val="24"/>
                <w:szCs w:val="24"/>
              </w:rPr>
              <w:t>2</w:t>
            </w:r>
          </w:p>
        </w:tc>
        <w:tc>
          <w:tcPr>
            <w:tcW w:w="836" w:type="dxa"/>
          </w:tcPr>
          <w:p w14:paraId="62DACC49" w14:textId="77777777" w:rsidR="00265738" w:rsidRPr="009D0CC6" w:rsidRDefault="00210FA6">
            <w:pPr>
              <w:rPr>
                <w:sz w:val="24"/>
                <w:szCs w:val="24"/>
              </w:rPr>
            </w:pPr>
            <w:r w:rsidRPr="009D0CC6">
              <w:rPr>
                <w:sz w:val="24"/>
                <w:szCs w:val="24"/>
              </w:rPr>
              <w:t>72</w:t>
            </w:r>
          </w:p>
        </w:tc>
        <w:tc>
          <w:tcPr>
            <w:tcW w:w="836" w:type="dxa"/>
            <w:gridSpan w:val="2"/>
          </w:tcPr>
          <w:p w14:paraId="7EDBEB87" w14:textId="77777777" w:rsidR="00265738" w:rsidRPr="009D0CC6" w:rsidRDefault="00210FA6">
            <w:pPr>
              <w:rPr>
                <w:sz w:val="24"/>
                <w:szCs w:val="24"/>
              </w:rPr>
            </w:pPr>
            <w:r w:rsidRPr="009D0CC6">
              <w:rPr>
                <w:sz w:val="24"/>
                <w:szCs w:val="24"/>
              </w:rPr>
              <w:t>-</w:t>
            </w:r>
          </w:p>
        </w:tc>
        <w:tc>
          <w:tcPr>
            <w:tcW w:w="836" w:type="dxa"/>
          </w:tcPr>
          <w:p w14:paraId="55E7972C" w14:textId="77777777" w:rsidR="00265738" w:rsidRPr="009D0CC6" w:rsidRDefault="00210FA6">
            <w:pPr>
              <w:rPr>
                <w:sz w:val="24"/>
                <w:szCs w:val="24"/>
              </w:rPr>
            </w:pPr>
            <w:r w:rsidRPr="009D0CC6">
              <w:rPr>
                <w:sz w:val="24"/>
                <w:szCs w:val="24"/>
              </w:rPr>
              <w:t>-</w:t>
            </w:r>
          </w:p>
        </w:tc>
        <w:tc>
          <w:tcPr>
            <w:tcW w:w="836" w:type="dxa"/>
            <w:gridSpan w:val="2"/>
          </w:tcPr>
          <w:p w14:paraId="309F5A03" w14:textId="77777777" w:rsidR="00265738" w:rsidRPr="009D0CC6" w:rsidRDefault="00210FA6">
            <w:pPr>
              <w:rPr>
                <w:sz w:val="24"/>
                <w:szCs w:val="24"/>
              </w:rPr>
            </w:pPr>
            <w:r w:rsidRPr="009D0CC6">
              <w:rPr>
                <w:sz w:val="24"/>
                <w:szCs w:val="24"/>
              </w:rPr>
              <w:t>-</w:t>
            </w:r>
          </w:p>
        </w:tc>
        <w:tc>
          <w:tcPr>
            <w:tcW w:w="836" w:type="dxa"/>
          </w:tcPr>
          <w:p w14:paraId="6C4CF58F" w14:textId="77777777" w:rsidR="00265738" w:rsidRPr="009D0CC6" w:rsidRDefault="00210FA6">
            <w:pPr>
              <w:rPr>
                <w:sz w:val="24"/>
                <w:szCs w:val="24"/>
              </w:rPr>
            </w:pPr>
            <w:r w:rsidRPr="009D0CC6">
              <w:rPr>
                <w:sz w:val="24"/>
                <w:szCs w:val="24"/>
              </w:rPr>
              <w:t>-</w:t>
            </w:r>
          </w:p>
        </w:tc>
      </w:tr>
      <w:tr w:rsidR="00265738" w:rsidRPr="009D0CC6" w14:paraId="626C8951" w14:textId="77777777">
        <w:trPr>
          <w:gridAfter w:val="1"/>
          <w:wAfter w:w="15" w:type="dxa"/>
        </w:trPr>
        <w:tc>
          <w:tcPr>
            <w:tcW w:w="896" w:type="dxa"/>
          </w:tcPr>
          <w:p w14:paraId="37AEB77C" w14:textId="77777777" w:rsidR="00265738" w:rsidRPr="009D0CC6" w:rsidRDefault="00210FA6">
            <w:pPr>
              <w:rPr>
                <w:sz w:val="24"/>
                <w:szCs w:val="24"/>
              </w:rPr>
            </w:pPr>
            <w:r w:rsidRPr="009D0CC6">
              <w:rPr>
                <w:sz w:val="24"/>
                <w:szCs w:val="24"/>
              </w:rPr>
              <w:t>6.</w:t>
            </w:r>
          </w:p>
        </w:tc>
        <w:tc>
          <w:tcPr>
            <w:tcW w:w="2429" w:type="dxa"/>
          </w:tcPr>
          <w:p w14:paraId="44C1DCC6" w14:textId="77777777" w:rsidR="00265738" w:rsidRPr="009D0CC6" w:rsidRDefault="00210FA6">
            <w:pPr>
              <w:rPr>
                <w:sz w:val="24"/>
                <w:szCs w:val="24"/>
              </w:rPr>
            </w:pPr>
            <w:r w:rsidRPr="009D0CC6">
              <w:rPr>
                <w:sz w:val="24"/>
                <w:szCs w:val="24"/>
              </w:rPr>
              <w:t>Природа и друштво</w:t>
            </w:r>
          </w:p>
        </w:tc>
        <w:tc>
          <w:tcPr>
            <w:tcW w:w="900" w:type="dxa"/>
          </w:tcPr>
          <w:p w14:paraId="5C3F71C4" w14:textId="77777777" w:rsidR="00265738" w:rsidRPr="009D0CC6" w:rsidRDefault="00210FA6">
            <w:pPr>
              <w:rPr>
                <w:sz w:val="24"/>
                <w:szCs w:val="24"/>
              </w:rPr>
            </w:pPr>
            <w:r w:rsidRPr="009D0CC6">
              <w:rPr>
                <w:sz w:val="24"/>
                <w:szCs w:val="24"/>
              </w:rPr>
              <w:t>-</w:t>
            </w:r>
          </w:p>
        </w:tc>
        <w:tc>
          <w:tcPr>
            <w:tcW w:w="836" w:type="dxa"/>
          </w:tcPr>
          <w:p w14:paraId="08FC643E" w14:textId="77777777" w:rsidR="00265738" w:rsidRPr="009D0CC6" w:rsidRDefault="00210FA6">
            <w:pPr>
              <w:rPr>
                <w:sz w:val="24"/>
                <w:szCs w:val="24"/>
              </w:rPr>
            </w:pPr>
            <w:r w:rsidRPr="009D0CC6">
              <w:rPr>
                <w:sz w:val="24"/>
                <w:szCs w:val="24"/>
              </w:rPr>
              <w:t>-</w:t>
            </w:r>
          </w:p>
        </w:tc>
        <w:tc>
          <w:tcPr>
            <w:tcW w:w="836" w:type="dxa"/>
            <w:gridSpan w:val="2"/>
          </w:tcPr>
          <w:p w14:paraId="559E518C" w14:textId="77777777" w:rsidR="00265738" w:rsidRPr="009D0CC6" w:rsidRDefault="00210FA6">
            <w:pPr>
              <w:rPr>
                <w:sz w:val="24"/>
                <w:szCs w:val="24"/>
              </w:rPr>
            </w:pPr>
            <w:r w:rsidRPr="009D0CC6">
              <w:rPr>
                <w:sz w:val="24"/>
                <w:szCs w:val="24"/>
              </w:rPr>
              <w:t>-</w:t>
            </w:r>
          </w:p>
        </w:tc>
        <w:tc>
          <w:tcPr>
            <w:tcW w:w="836" w:type="dxa"/>
          </w:tcPr>
          <w:p w14:paraId="35AB5C73" w14:textId="77777777" w:rsidR="00265738" w:rsidRPr="009D0CC6" w:rsidRDefault="00210FA6">
            <w:pPr>
              <w:rPr>
                <w:sz w:val="24"/>
                <w:szCs w:val="24"/>
              </w:rPr>
            </w:pPr>
            <w:r w:rsidRPr="009D0CC6">
              <w:rPr>
                <w:sz w:val="24"/>
                <w:szCs w:val="24"/>
              </w:rPr>
              <w:t>-</w:t>
            </w:r>
          </w:p>
        </w:tc>
        <w:tc>
          <w:tcPr>
            <w:tcW w:w="836" w:type="dxa"/>
            <w:gridSpan w:val="2"/>
          </w:tcPr>
          <w:p w14:paraId="0A067389" w14:textId="77777777" w:rsidR="00265738" w:rsidRPr="009D0CC6" w:rsidRDefault="00210FA6">
            <w:pPr>
              <w:rPr>
                <w:sz w:val="24"/>
                <w:szCs w:val="24"/>
              </w:rPr>
            </w:pPr>
            <w:r w:rsidRPr="009D0CC6">
              <w:rPr>
                <w:sz w:val="24"/>
                <w:szCs w:val="24"/>
              </w:rPr>
              <w:t>2</w:t>
            </w:r>
          </w:p>
        </w:tc>
        <w:tc>
          <w:tcPr>
            <w:tcW w:w="836" w:type="dxa"/>
          </w:tcPr>
          <w:p w14:paraId="348AF462" w14:textId="77777777" w:rsidR="00265738" w:rsidRPr="009D0CC6" w:rsidRDefault="00210FA6">
            <w:pPr>
              <w:rPr>
                <w:sz w:val="24"/>
                <w:szCs w:val="24"/>
              </w:rPr>
            </w:pPr>
            <w:r w:rsidRPr="009D0CC6">
              <w:rPr>
                <w:sz w:val="24"/>
                <w:szCs w:val="24"/>
              </w:rPr>
              <w:t>72</w:t>
            </w:r>
          </w:p>
        </w:tc>
        <w:tc>
          <w:tcPr>
            <w:tcW w:w="836" w:type="dxa"/>
            <w:gridSpan w:val="2"/>
          </w:tcPr>
          <w:p w14:paraId="51CE347C" w14:textId="77777777" w:rsidR="00265738" w:rsidRPr="009D0CC6" w:rsidRDefault="00210FA6">
            <w:pPr>
              <w:rPr>
                <w:sz w:val="24"/>
                <w:szCs w:val="24"/>
              </w:rPr>
            </w:pPr>
            <w:r w:rsidRPr="009D0CC6">
              <w:rPr>
                <w:sz w:val="24"/>
                <w:szCs w:val="24"/>
              </w:rPr>
              <w:t>2</w:t>
            </w:r>
          </w:p>
        </w:tc>
        <w:tc>
          <w:tcPr>
            <w:tcW w:w="836" w:type="dxa"/>
          </w:tcPr>
          <w:p w14:paraId="6EC04D90" w14:textId="77777777" w:rsidR="00265738" w:rsidRPr="009D0CC6" w:rsidRDefault="00210FA6">
            <w:pPr>
              <w:rPr>
                <w:sz w:val="24"/>
                <w:szCs w:val="24"/>
              </w:rPr>
            </w:pPr>
            <w:r w:rsidRPr="009D0CC6">
              <w:rPr>
                <w:sz w:val="24"/>
                <w:szCs w:val="24"/>
              </w:rPr>
              <w:t>72</w:t>
            </w:r>
          </w:p>
        </w:tc>
      </w:tr>
      <w:tr w:rsidR="00265738" w:rsidRPr="009D0CC6" w14:paraId="609E020C" w14:textId="77777777">
        <w:trPr>
          <w:gridAfter w:val="1"/>
          <w:wAfter w:w="15" w:type="dxa"/>
        </w:trPr>
        <w:tc>
          <w:tcPr>
            <w:tcW w:w="896" w:type="dxa"/>
          </w:tcPr>
          <w:p w14:paraId="78DCD9F0" w14:textId="77777777" w:rsidR="00265738" w:rsidRPr="009D0CC6" w:rsidRDefault="00210FA6">
            <w:pPr>
              <w:rPr>
                <w:sz w:val="24"/>
                <w:szCs w:val="24"/>
              </w:rPr>
            </w:pPr>
            <w:r w:rsidRPr="009D0CC6">
              <w:rPr>
                <w:sz w:val="24"/>
                <w:szCs w:val="24"/>
              </w:rPr>
              <w:t>7.</w:t>
            </w:r>
          </w:p>
        </w:tc>
        <w:tc>
          <w:tcPr>
            <w:tcW w:w="2429" w:type="dxa"/>
          </w:tcPr>
          <w:p w14:paraId="4BA1D382" w14:textId="77777777" w:rsidR="00265738" w:rsidRPr="009D0CC6" w:rsidRDefault="00210FA6">
            <w:pPr>
              <w:rPr>
                <w:sz w:val="24"/>
                <w:szCs w:val="24"/>
              </w:rPr>
            </w:pPr>
            <w:r w:rsidRPr="009D0CC6">
              <w:rPr>
                <w:sz w:val="24"/>
                <w:szCs w:val="24"/>
              </w:rPr>
              <w:t>Ликовна култура</w:t>
            </w:r>
          </w:p>
        </w:tc>
        <w:tc>
          <w:tcPr>
            <w:tcW w:w="900" w:type="dxa"/>
          </w:tcPr>
          <w:p w14:paraId="1A3BFDDE" w14:textId="77777777" w:rsidR="00265738" w:rsidRPr="009D0CC6" w:rsidRDefault="00210FA6">
            <w:pPr>
              <w:rPr>
                <w:sz w:val="24"/>
                <w:szCs w:val="24"/>
              </w:rPr>
            </w:pPr>
            <w:r w:rsidRPr="009D0CC6">
              <w:rPr>
                <w:sz w:val="24"/>
                <w:szCs w:val="24"/>
              </w:rPr>
              <w:t>1</w:t>
            </w:r>
          </w:p>
        </w:tc>
        <w:tc>
          <w:tcPr>
            <w:tcW w:w="836" w:type="dxa"/>
          </w:tcPr>
          <w:p w14:paraId="0A86E6BF" w14:textId="77777777" w:rsidR="00265738" w:rsidRPr="009D0CC6" w:rsidRDefault="00210FA6">
            <w:pPr>
              <w:rPr>
                <w:sz w:val="24"/>
                <w:szCs w:val="24"/>
              </w:rPr>
            </w:pPr>
            <w:r w:rsidRPr="009D0CC6">
              <w:rPr>
                <w:sz w:val="24"/>
                <w:szCs w:val="24"/>
              </w:rPr>
              <w:t>36</w:t>
            </w:r>
          </w:p>
        </w:tc>
        <w:tc>
          <w:tcPr>
            <w:tcW w:w="836" w:type="dxa"/>
            <w:gridSpan w:val="2"/>
          </w:tcPr>
          <w:p w14:paraId="744EF098" w14:textId="77777777" w:rsidR="00265738" w:rsidRPr="009D0CC6" w:rsidRDefault="00210FA6">
            <w:pPr>
              <w:rPr>
                <w:sz w:val="24"/>
                <w:szCs w:val="24"/>
              </w:rPr>
            </w:pPr>
            <w:r w:rsidRPr="009D0CC6">
              <w:rPr>
                <w:sz w:val="24"/>
                <w:szCs w:val="24"/>
              </w:rPr>
              <w:t>2</w:t>
            </w:r>
          </w:p>
        </w:tc>
        <w:tc>
          <w:tcPr>
            <w:tcW w:w="836" w:type="dxa"/>
          </w:tcPr>
          <w:p w14:paraId="1370F4CD" w14:textId="77777777" w:rsidR="00265738" w:rsidRPr="009D0CC6" w:rsidRDefault="00210FA6">
            <w:pPr>
              <w:rPr>
                <w:sz w:val="24"/>
                <w:szCs w:val="24"/>
              </w:rPr>
            </w:pPr>
            <w:r w:rsidRPr="009D0CC6">
              <w:rPr>
                <w:sz w:val="24"/>
                <w:szCs w:val="24"/>
              </w:rPr>
              <w:t>72</w:t>
            </w:r>
          </w:p>
        </w:tc>
        <w:tc>
          <w:tcPr>
            <w:tcW w:w="836" w:type="dxa"/>
            <w:gridSpan w:val="2"/>
          </w:tcPr>
          <w:p w14:paraId="6F6C206E" w14:textId="77777777" w:rsidR="00265738" w:rsidRPr="009D0CC6" w:rsidRDefault="00210FA6">
            <w:pPr>
              <w:rPr>
                <w:sz w:val="24"/>
                <w:szCs w:val="24"/>
              </w:rPr>
            </w:pPr>
            <w:r w:rsidRPr="009D0CC6">
              <w:rPr>
                <w:sz w:val="24"/>
                <w:szCs w:val="24"/>
              </w:rPr>
              <w:t>2</w:t>
            </w:r>
          </w:p>
        </w:tc>
        <w:tc>
          <w:tcPr>
            <w:tcW w:w="836" w:type="dxa"/>
          </w:tcPr>
          <w:p w14:paraId="22251280" w14:textId="77777777" w:rsidR="00265738" w:rsidRPr="009D0CC6" w:rsidRDefault="00210FA6">
            <w:pPr>
              <w:rPr>
                <w:sz w:val="24"/>
                <w:szCs w:val="24"/>
              </w:rPr>
            </w:pPr>
            <w:r w:rsidRPr="009D0CC6">
              <w:rPr>
                <w:sz w:val="24"/>
                <w:szCs w:val="24"/>
              </w:rPr>
              <w:t>72</w:t>
            </w:r>
          </w:p>
        </w:tc>
        <w:tc>
          <w:tcPr>
            <w:tcW w:w="836" w:type="dxa"/>
            <w:gridSpan w:val="2"/>
          </w:tcPr>
          <w:p w14:paraId="034379C4" w14:textId="77777777" w:rsidR="00265738" w:rsidRPr="009D0CC6" w:rsidRDefault="00210FA6">
            <w:pPr>
              <w:rPr>
                <w:sz w:val="24"/>
                <w:szCs w:val="24"/>
              </w:rPr>
            </w:pPr>
            <w:r w:rsidRPr="009D0CC6">
              <w:rPr>
                <w:sz w:val="24"/>
                <w:szCs w:val="24"/>
              </w:rPr>
              <w:t>2</w:t>
            </w:r>
          </w:p>
        </w:tc>
        <w:tc>
          <w:tcPr>
            <w:tcW w:w="836" w:type="dxa"/>
          </w:tcPr>
          <w:p w14:paraId="4EA30FB2" w14:textId="77777777" w:rsidR="00265738" w:rsidRPr="009D0CC6" w:rsidRDefault="00210FA6">
            <w:pPr>
              <w:rPr>
                <w:sz w:val="24"/>
                <w:szCs w:val="24"/>
              </w:rPr>
            </w:pPr>
            <w:r w:rsidRPr="009D0CC6">
              <w:rPr>
                <w:sz w:val="24"/>
                <w:szCs w:val="24"/>
              </w:rPr>
              <w:t>72</w:t>
            </w:r>
          </w:p>
        </w:tc>
      </w:tr>
      <w:tr w:rsidR="00265738" w:rsidRPr="009D0CC6" w14:paraId="7393FA65" w14:textId="77777777">
        <w:trPr>
          <w:gridAfter w:val="1"/>
          <w:wAfter w:w="15" w:type="dxa"/>
        </w:trPr>
        <w:tc>
          <w:tcPr>
            <w:tcW w:w="896" w:type="dxa"/>
          </w:tcPr>
          <w:p w14:paraId="28C163CC" w14:textId="77777777" w:rsidR="00265738" w:rsidRPr="009D0CC6" w:rsidRDefault="00210FA6">
            <w:pPr>
              <w:rPr>
                <w:sz w:val="24"/>
                <w:szCs w:val="24"/>
              </w:rPr>
            </w:pPr>
            <w:r w:rsidRPr="009D0CC6">
              <w:rPr>
                <w:sz w:val="24"/>
                <w:szCs w:val="24"/>
              </w:rPr>
              <w:t>8.</w:t>
            </w:r>
          </w:p>
        </w:tc>
        <w:tc>
          <w:tcPr>
            <w:tcW w:w="2429" w:type="dxa"/>
          </w:tcPr>
          <w:p w14:paraId="1E1E4FFE" w14:textId="77777777" w:rsidR="00265738" w:rsidRPr="009D0CC6" w:rsidRDefault="00210FA6">
            <w:pPr>
              <w:rPr>
                <w:sz w:val="24"/>
                <w:szCs w:val="24"/>
              </w:rPr>
            </w:pPr>
            <w:r w:rsidRPr="009D0CC6">
              <w:rPr>
                <w:sz w:val="24"/>
                <w:szCs w:val="24"/>
              </w:rPr>
              <w:t>Музичка култура</w:t>
            </w:r>
          </w:p>
        </w:tc>
        <w:tc>
          <w:tcPr>
            <w:tcW w:w="900" w:type="dxa"/>
          </w:tcPr>
          <w:p w14:paraId="0BEF96AC" w14:textId="77777777" w:rsidR="00265738" w:rsidRPr="009D0CC6" w:rsidRDefault="00210FA6">
            <w:pPr>
              <w:rPr>
                <w:sz w:val="24"/>
                <w:szCs w:val="24"/>
              </w:rPr>
            </w:pPr>
            <w:r w:rsidRPr="009D0CC6">
              <w:rPr>
                <w:sz w:val="24"/>
                <w:szCs w:val="24"/>
              </w:rPr>
              <w:t>1</w:t>
            </w:r>
          </w:p>
        </w:tc>
        <w:tc>
          <w:tcPr>
            <w:tcW w:w="836" w:type="dxa"/>
          </w:tcPr>
          <w:p w14:paraId="0173FE55" w14:textId="77777777" w:rsidR="00265738" w:rsidRPr="009D0CC6" w:rsidRDefault="00210FA6">
            <w:pPr>
              <w:rPr>
                <w:sz w:val="24"/>
                <w:szCs w:val="24"/>
              </w:rPr>
            </w:pPr>
            <w:r w:rsidRPr="009D0CC6">
              <w:rPr>
                <w:sz w:val="24"/>
                <w:szCs w:val="24"/>
              </w:rPr>
              <w:t>36</w:t>
            </w:r>
          </w:p>
        </w:tc>
        <w:tc>
          <w:tcPr>
            <w:tcW w:w="836" w:type="dxa"/>
            <w:gridSpan w:val="2"/>
          </w:tcPr>
          <w:p w14:paraId="59F0BF0C" w14:textId="77777777" w:rsidR="00265738" w:rsidRPr="009D0CC6" w:rsidRDefault="00210FA6">
            <w:pPr>
              <w:rPr>
                <w:sz w:val="24"/>
                <w:szCs w:val="24"/>
              </w:rPr>
            </w:pPr>
            <w:r w:rsidRPr="009D0CC6">
              <w:rPr>
                <w:sz w:val="24"/>
                <w:szCs w:val="24"/>
              </w:rPr>
              <w:t>1</w:t>
            </w:r>
          </w:p>
        </w:tc>
        <w:tc>
          <w:tcPr>
            <w:tcW w:w="836" w:type="dxa"/>
          </w:tcPr>
          <w:p w14:paraId="03DE03BC" w14:textId="77777777" w:rsidR="00265738" w:rsidRPr="009D0CC6" w:rsidRDefault="00210FA6">
            <w:pPr>
              <w:rPr>
                <w:sz w:val="24"/>
                <w:szCs w:val="24"/>
              </w:rPr>
            </w:pPr>
            <w:r w:rsidRPr="009D0CC6">
              <w:rPr>
                <w:sz w:val="24"/>
                <w:szCs w:val="24"/>
              </w:rPr>
              <w:t>36</w:t>
            </w:r>
          </w:p>
        </w:tc>
        <w:tc>
          <w:tcPr>
            <w:tcW w:w="836" w:type="dxa"/>
            <w:gridSpan w:val="2"/>
          </w:tcPr>
          <w:p w14:paraId="7741F01A" w14:textId="77777777" w:rsidR="00265738" w:rsidRPr="009D0CC6" w:rsidRDefault="00210FA6">
            <w:pPr>
              <w:rPr>
                <w:sz w:val="24"/>
                <w:szCs w:val="24"/>
              </w:rPr>
            </w:pPr>
            <w:r w:rsidRPr="009D0CC6">
              <w:rPr>
                <w:sz w:val="24"/>
                <w:szCs w:val="24"/>
              </w:rPr>
              <w:t>1</w:t>
            </w:r>
          </w:p>
        </w:tc>
        <w:tc>
          <w:tcPr>
            <w:tcW w:w="836" w:type="dxa"/>
          </w:tcPr>
          <w:p w14:paraId="37A5071D" w14:textId="77777777" w:rsidR="00265738" w:rsidRPr="009D0CC6" w:rsidRDefault="00210FA6">
            <w:pPr>
              <w:rPr>
                <w:sz w:val="24"/>
                <w:szCs w:val="24"/>
              </w:rPr>
            </w:pPr>
            <w:r w:rsidRPr="009D0CC6">
              <w:rPr>
                <w:sz w:val="24"/>
                <w:szCs w:val="24"/>
              </w:rPr>
              <w:t>36</w:t>
            </w:r>
          </w:p>
        </w:tc>
        <w:tc>
          <w:tcPr>
            <w:tcW w:w="836" w:type="dxa"/>
            <w:gridSpan w:val="2"/>
          </w:tcPr>
          <w:p w14:paraId="510EAC24" w14:textId="77777777" w:rsidR="00265738" w:rsidRPr="009D0CC6" w:rsidRDefault="00210FA6">
            <w:pPr>
              <w:rPr>
                <w:sz w:val="24"/>
                <w:szCs w:val="24"/>
              </w:rPr>
            </w:pPr>
            <w:r w:rsidRPr="009D0CC6">
              <w:rPr>
                <w:sz w:val="24"/>
                <w:szCs w:val="24"/>
              </w:rPr>
              <w:t>1</w:t>
            </w:r>
          </w:p>
        </w:tc>
        <w:tc>
          <w:tcPr>
            <w:tcW w:w="836" w:type="dxa"/>
          </w:tcPr>
          <w:p w14:paraId="3AEEBB4B" w14:textId="77777777" w:rsidR="00265738" w:rsidRPr="009D0CC6" w:rsidRDefault="00210FA6">
            <w:pPr>
              <w:rPr>
                <w:sz w:val="24"/>
                <w:szCs w:val="24"/>
              </w:rPr>
            </w:pPr>
            <w:r w:rsidRPr="009D0CC6">
              <w:rPr>
                <w:sz w:val="24"/>
                <w:szCs w:val="24"/>
              </w:rPr>
              <w:t>36</w:t>
            </w:r>
          </w:p>
        </w:tc>
      </w:tr>
      <w:tr w:rsidR="00265738" w:rsidRPr="009D0CC6" w14:paraId="2689A278" w14:textId="77777777">
        <w:trPr>
          <w:gridAfter w:val="1"/>
          <w:wAfter w:w="15" w:type="dxa"/>
        </w:trPr>
        <w:tc>
          <w:tcPr>
            <w:tcW w:w="896" w:type="dxa"/>
          </w:tcPr>
          <w:p w14:paraId="0EF9DFD8" w14:textId="77777777" w:rsidR="00265738" w:rsidRPr="009D0CC6" w:rsidRDefault="00210FA6">
            <w:pPr>
              <w:rPr>
                <w:sz w:val="24"/>
                <w:szCs w:val="24"/>
              </w:rPr>
            </w:pPr>
            <w:r w:rsidRPr="009D0CC6">
              <w:rPr>
                <w:sz w:val="24"/>
                <w:szCs w:val="24"/>
              </w:rPr>
              <w:t>9.</w:t>
            </w:r>
          </w:p>
        </w:tc>
        <w:tc>
          <w:tcPr>
            <w:tcW w:w="2429" w:type="dxa"/>
          </w:tcPr>
          <w:p w14:paraId="230D0B5B" w14:textId="77777777" w:rsidR="00265738" w:rsidRPr="009D0CC6" w:rsidRDefault="00210FA6">
            <w:pPr>
              <w:rPr>
                <w:sz w:val="24"/>
                <w:szCs w:val="24"/>
              </w:rPr>
            </w:pPr>
            <w:r w:rsidRPr="009D0CC6">
              <w:rPr>
                <w:sz w:val="24"/>
                <w:szCs w:val="24"/>
              </w:rPr>
              <w:t>Физичко и здравствено васпитање</w:t>
            </w:r>
          </w:p>
        </w:tc>
        <w:tc>
          <w:tcPr>
            <w:tcW w:w="900" w:type="dxa"/>
          </w:tcPr>
          <w:p w14:paraId="46796A24" w14:textId="77777777" w:rsidR="00265738" w:rsidRPr="009D0CC6" w:rsidRDefault="00210FA6">
            <w:pPr>
              <w:rPr>
                <w:sz w:val="24"/>
                <w:szCs w:val="24"/>
              </w:rPr>
            </w:pPr>
            <w:r w:rsidRPr="009D0CC6">
              <w:rPr>
                <w:sz w:val="24"/>
                <w:szCs w:val="24"/>
              </w:rPr>
              <w:t>3</w:t>
            </w:r>
          </w:p>
        </w:tc>
        <w:tc>
          <w:tcPr>
            <w:tcW w:w="836" w:type="dxa"/>
          </w:tcPr>
          <w:p w14:paraId="3AE9B6E1" w14:textId="77777777" w:rsidR="00265738" w:rsidRPr="009D0CC6" w:rsidRDefault="00210FA6">
            <w:pPr>
              <w:rPr>
                <w:sz w:val="24"/>
                <w:szCs w:val="24"/>
              </w:rPr>
            </w:pPr>
            <w:r w:rsidRPr="009D0CC6">
              <w:rPr>
                <w:sz w:val="24"/>
                <w:szCs w:val="24"/>
              </w:rPr>
              <w:t>108</w:t>
            </w:r>
          </w:p>
        </w:tc>
        <w:tc>
          <w:tcPr>
            <w:tcW w:w="836" w:type="dxa"/>
            <w:gridSpan w:val="2"/>
          </w:tcPr>
          <w:p w14:paraId="33199A60" w14:textId="77777777" w:rsidR="00265738" w:rsidRPr="009D0CC6" w:rsidRDefault="00210FA6">
            <w:pPr>
              <w:rPr>
                <w:sz w:val="24"/>
                <w:szCs w:val="24"/>
              </w:rPr>
            </w:pPr>
            <w:r w:rsidRPr="009D0CC6">
              <w:rPr>
                <w:sz w:val="24"/>
                <w:szCs w:val="24"/>
              </w:rPr>
              <w:t>3</w:t>
            </w:r>
          </w:p>
        </w:tc>
        <w:tc>
          <w:tcPr>
            <w:tcW w:w="836" w:type="dxa"/>
          </w:tcPr>
          <w:p w14:paraId="78441709" w14:textId="77777777" w:rsidR="00265738" w:rsidRPr="009D0CC6" w:rsidRDefault="00210FA6">
            <w:pPr>
              <w:rPr>
                <w:sz w:val="24"/>
                <w:szCs w:val="24"/>
              </w:rPr>
            </w:pPr>
            <w:r w:rsidRPr="009D0CC6">
              <w:rPr>
                <w:sz w:val="24"/>
                <w:szCs w:val="24"/>
              </w:rPr>
              <w:t>108</w:t>
            </w:r>
          </w:p>
        </w:tc>
        <w:tc>
          <w:tcPr>
            <w:tcW w:w="836" w:type="dxa"/>
            <w:gridSpan w:val="2"/>
          </w:tcPr>
          <w:p w14:paraId="67349D04" w14:textId="77777777" w:rsidR="00265738" w:rsidRPr="009D0CC6" w:rsidRDefault="00210FA6">
            <w:pPr>
              <w:rPr>
                <w:sz w:val="24"/>
                <w:szCs w:val="24"/>
              </w:rPr>
            </w:pPr>
            <w:r w:rsidRPr="009D0CC6">
              <w:rPr>
                <w:sz w:val="24"/>
                <w:szCs w:val="24"/>
              </w:rPr>
              <w:t>3</w:t>
            </w:r>
          </w:p>
        </w:tc>
        <w:tc>
          <w:tcPr>
            <w:tcW w:w="836" w:type="dxa"/>
          </w:tcPr>
          <w:p w14:paraId="6878A041" w14:textId="77777777" w:rsidR="00265738" w:rsidRPr="009D0CC6" w:rsidRDefault="00210FA6">
            <w:pPr>
              <w:rPr>
                <w:sz w:val="24"/>
                <w:szCs w:val="24"/>
              </w:rPr>
            </w:pPr>
            <w:r w:rsidRPr="009D0CC6">
              <w:rPr>
                <w:sz w:val="24"/>
                <w:szCs w:val="24"/>
              </w:rPr>
              <w:t>108</w:t>
            </w:r>
          </w:p>
        </w:tc>
        <w:tc>
          <w:tcPr>
            <w:tcW w:w="836" w:type="dxa"/>
            <w:gridSpan w:val="2"/>
          </w:tcPr>
          <w:p w14:paraId="76A8DCD7" w14:textId="77777777" w:rsidR="00265738" w:rsidRPr="009D0CC6" w:rsidRDefault="00210FA6">
            <w:pPr>
              <w:rPr>
                <w:sz w:val="24"/>
                <w:szCs w:val="24"/>
              </w:rPr>
            </w:pPr>
            <w:r w:rsidRPr="009D0CC6">
              <w:rPr>
                <w:sz w:val="24"/>
                <w:szCs w:val="24"/>
              </w:rPr>
              <w:t>3</w:t>
            </w:r>
          </w:p>
        </w:tc>
        <w:tc>
          <w:tcPr>
            <w:tcW w:w="836" w:type="dxa"/>
          </w:tcPr>
          <w:p w14:paraId="472D0E47" w14:textId="77777777" w:rsidR="00265738" w:rsidRPr="009D0CC6" w:rsidRDefault="00210FA6">
            <w:pPr>
              <w:rPr>
                <w:sz w:val="24"/>
                <w:szCs w:val="24"/>
              </w:rPr>
            </w:pPr>
            <w:r w:rsidRPr="009D0CC6">
              <w:rPr>
                <w:sz w:val="24"/>
                <w:szCs w:val="24"/>
              </w:rPr>
              <w:t>108</w:t>
            </w:r>
          </w:p>
        </w:tc>
      </w:tr>
      <w:tr w:rsidR="00265738" w:rsidRPr="009D0CC6" w14:paraId="341A7496" w14:textId="77777777">
        <w:trPr>
          <w:gridAfter w:val="1"/>
          <w:wAfter w:w="15" w:type="dxa"/>
        </w:trPr>
        <w:tc>
          <w:tcPr>
            <w:tcW w:w="896" w:type="dxa"/>
          </w:tcPr>
          <w:p w14:paraId="092AA5EC" w14:textId="77777777" w:rsidR="00265738" w:rsidRPr="009D0CC6" w:rsidRDefault="00210FA6">
            <w:pPr>
              <w:rPr>
                <w:sz w:val="24"/>
                <w:szCs w:val="24"/>
              </w:rPr>
            </w:pPr>
            <w:r w:rsidRPr="009D0CC6">
              <w:rPr>
                <w:sz w:val="24"/>
                <w:szCs w:val="24"/>
              </w:rPr>
              <w:t>10.</w:t>
            </w:r>
          </w:p>
        </w:tc>
        <w:tc>
          <w:tcPr>
            <w:tcW w:w="2429" w:type="dxa"/>
          </w:tcPr>
          <w:p w14:paraId="442BF76C" w14:textId="77777777" w:rsidR="00265738" w:rsidRPr="009D0CC6" w:rsidRDefault="00210FA6">
            <w:pPr>
              <w:rPr>
                <w:sz w:val="24"/>
                <w:szCs w:val="24"/>
              </w:rPr>
            </w:pPr>
            <w:r w:rsidRPr="009D0CC6">
              <w:rPr>
                <w:sz w:val="24"/>
                <w:szCs w:val="24"/>
              </w:rPr>
              <w:t>Дигитални свет</w:t>
            </w:r>
          </w:p>
        </w:tc>
        <w:tc>
          <w:tcPr>
            <w:tcW w:w="900" w:type="dxa"/>
          </w:tcPr>
          <w:p w14:paraId="65BFB5E9" w14:textId="77777777" w:rsidR="00265738" w:rsidRPr="009D0CC6" w:rsidRDefault="00210FA6">
            <w:pPr>
              <w:rPr>
                <w:sz w:val="24"/>
                <w:szCs w:val="24"/>
              </w:rPr>
            </w:pPr>
            <w:r w:rsidRPr="009D0CC6">
              <w:rPr>
                <w:sz w:val="24"/>
                <w:szCs w:val="24"/>
              </w:rPr>
              <w:t>1</w:t>
            </w:r>
          </w:p>
        </w:tc>
        <w:tc>
          <w:tcPr>
            <w:tcW w:w="836" w:type="dxa"/>
          </w:tcPr>
          <w:p w14:paraId="06B29705" w14:textId="77777777" w:rsidR="00265738" w:rsidRPr="009D0CC6" w:rsidRDefault="00210FA6">
            <w:pPr>
              <w:rPr>
                <w:sz w:val="24"/>
                <w:szCs w:val="24"/>
              </w:rPr>
            </w:pPr>
            <w:r w:rsidRPr="009D0CC6">
              <w:rPr>
                <w:sz w:val="24"/>
                <w:szCs w:val="24"/>
              </w:rPr>
              <w:t>36</w:t>
            </w:r>
          </w:p>
        </w:tc>
        <w:tc>
          <w:tcPr>
            <w:tcW w:w="836" w:type="dxa"/>
            <w:gridSpan w:val="2"/>
          </w:tcPr>
          <w:p w14:paraId="0C585976" w14:textId="77777777" w:rsidR="00265738" w:rsidRPr="009D0CC6" w:rsidRDefault="00210FA6">
            <w:pPr>
              <w:rPr>
                <w:sz w:val="24"/>
                <w:szCs w:val="24"/>
              </w:rPr>
            </w:pPr>
            <w:r w:rsidRPr="009D0CC6">
              <w:rPr>
                <w:sz w:val="24"/>
                <w:szCs w:val="24"/>
              </w:rPr>
              <w:t>1</w:t>
            </w:r>
          </w:p>
        </w:tc>
        <w:tc>
          <w:tcPr>
            <w:tcW w:w="836" w:type="dxa"/>
          </w:tcPr>
          <w:p w14:paraId="346CB1A6" w14:textId="77777777" w:rsidR="00265738" w:rsidRPr="009D0CC6" w:rsidRDefault="00210FA6">
            <w:pPr>
              <w:rPr>
                <w:sz w:val="24"/>
                <w:szCs w:val="24"/>
              </w:rPr>
            </w:pPr>
            <w:r w:rsidRPr="009D0CC6">
              <w:rPr>
                <w:sz w:val="24"/>
                <w:szCs w:val="24"/>
              </w:rPr>
              <w:t>36</w:t>
            </w:r>
          </w:p>
        </w:tc>
        <w:tc>
          <w:tcPr>
            <w:tcW w:w="836" w:type="dxa"/>
            <w:gridSpan w:val="2"/>
          </w:tcPr>
          <w:p w14:paraId="48E80678" w14:textId="77777777" w:rsidR="00265738" w:rsidRPr="009D0CC6" w:rsidRDefault="00210FA6">
            <w:pPr>
              <w:rPr>
                <w:sz w:val="24"/>
                <w:szCs w:val="24"/>
              </w:rPr>
            </w:pPr>
            <w:r w:rsidRPr="009D0CC6">
              <w:rPr>
                <w:sz w:val="24"/>
                <w:szCs w:val="24"/>
              </w:rPr>
              <w:t>1</w:t>
            </w:r>
          </w:p>
        </w:tc>
        <w:tc>
          <w:tcPr>
            <w:tcW w:w="836" w:type="dxa"/>
          </w:tcPr>
          <w:p w14:paraId="084D0948" w14:textId="77777777" w:rsidR="00265738" w:rsidRPr="009D0CC6" w:rsidRDefault="00210FA6">
            <w:pPr>
              <w:rPr>
                <w:sz w:val="24"/>
                <w:szCs w:val="24"/>
              </w:rPr>
            </w:pPr>
            <w:r w:rsidRPr="009D0CC6">
              <w:rPr>
                <w:sz w:val="24"/>
                <w:szCs w:val="24"/>
              </w:rPr>
              <w:t>36</w:t>
            </w:r>
          </w:p>
        </w:tc>
        <w:tc>
          <w:tcPr>
            <w:tcW w:w="836" w:type="dxa"/>
            <w:gridSpan w:val="2"/>
          </w:tcPr>
          <w:p w14:paraId="0E69C0E9" w14:textId="77777777" w:rsidR="00265738" w:rsidRPr="009D0CC6" w:rsidRDefault="00210FA6">
            <w:pPr>
              <w:rPr>
                <w:sz w:val="24"/>
                <w:szCs w:val="24"/>
              </w:rPr>
            </w:pPr>
            <w:r w:rsidRPr="009D0CC6">
              <w:rPr>
                <w:sz w:val="24"/>
                <w:szCs w:val="24"/>
              </w:rPr>
              <w:t>1</w:t>
            </w:r>
          </w:p>
        </w:tc>
        <w:tc>
          <w:tcPr>
            <w:tcW w:w="836" w:type="dxa"/>
          </w:tcPr>
          <w:p w14:paraId="0A1A7580" w14:textId="77777777" w:rsidR="00265738" w:rsidRPr="009D0CC6" w:rsidRDefault="00210FA6">
            <w:pPr>
              <w:rPr>
                <w:sz w:val="24"/>
                <w:szCs w:val="24"/>
              </w:rPr>
            </w:pPr>
            <w:r w:rsidRPr="009D0CC6">
              <w:rPr>
                <w:sz w:val="24"/>
                <w:szCs w:val="24"/>
              </w:rPr>
              <w:t>36</w:t>
            </w:r>
          </w:p>
        </w:tc>
      </w:tr>
      <w:tr w:rsidR="00265738" w:rsidRPr="009D0CC6" w14:paraId="03AC8C0C" w14:textId="77777777">
        <w:trPr>
          <w:gridAfter w:val="1"/>
          <w:wAfter w:w="15" w:type="dxa"/>
        </w:trPr>
        <w:tc>
          <w:tcPr>
            <w:tcW w:w="3325" w:type="dxa"/>
            <w:gridSpan w:val="2"/>
          </w:tcPr>
          <w:p w14:paraId="75F76419" w14:textId="77777777" w:rsidR="00265738" w:rsidRPr="009D0CC6" w:rsidRDefault="00210FA6">
            <w:pPr>
              <w:rPr>
                <w:sz w:val="24"/>
                <w:szCs w:val="24"/>
              </w:rPr>
            </w:pPr>
            <w:r w:rsidRPr="009D0CC6">
              <w:rPr>
                <w:sz w:val="24"/>
                <w:szCs w:val="24"/>
              </w:rPr>
              <w:t>УКУПНО: А</w:t>
            </w:r>
          </w:p>
        </w:tc>
        <w:tc>
          <w:tcPr>
            <w:tcW w:w="900" w:type="dxa"/>
          </w:tcPr>
          <w:p w14:paraId="2EC80978" w14:textId="77777777" w:rsidR="00265738" w:rsidRPr="009D0CC6" w:rsidRDefault="00210FA6">
            <w:pPr>
              <w:rPr>
                <w:sz w:val="24"/>
                <w:szCs w:val="24"/>
              </w:rPr>
            </w:pPr>
            <w:r w:rsidRPr="009D0CC6">
              <w:rPr>
                <w:sz w:val="24"/>
                <w:szCs w:val="24"/>
              </w:rPr>
              <w:t>20-22*</w:t>
            </w:r>
          </w:p>
        </w:tc>
        <w:tc>
          <w:tcPr>
            <w:tcW w:w="836" w:type="dxa"/>
          </w:tcPr>
          <w:p w14:paraId="4B201A22" w14:textId="77777777" w:rsidR="00265738" w:rsidRPr="009D0CC6" w:rsidRDefault="00210FA6">
            <w:pPr>
              <w:rPr>
                <w:sz w:val="24"/>
                <w:szCs w:val="24"/>
              </w:rPr>
            </w:pPr>
            <w:r w:rsidRPr="009D0CC6">
              <w:rPr>
                <w:sz w:val="24"/>
                <w:szCs w:val="24"/>
              </w:rPr>
              <w:t>720-792*</w:t>
            </w:r>
          </w:p>
        </w:tc>
        <w:tc>
          <w:tcPr>
            <w:tcW w:w="836" w:type="dxa"/>
            <w:gridSpan w:val="2"/>
          </w:tcPr>
          <w:p w14:paraId="29976684" w14:textId="77777777" w:rsidR="00265738" w:rsidRPr="009D0CC6" w:rsidRDefault="00210FA6">
            <w:pPr>
              <w:rPr>
                <w:sz w:val="24"/>
                <w:szCs w:val="24"/>
              </w:rPr>
            </w:pPr>
            <w:r w:rsidRPr="009D0CC6">
              <w:rPr>
                <w:sz w:val="24"/>
                <w:szCs w:val="24"/>
              </w:rPr>
              <w:t>21-23*</w:t>
            </w:r>
          </w:p>
        </w:tc>
        <w:tc>
          <w:tcPr>
            <w:tcW w:w="836" w:type="dxa"/>
          </w:tcPr>
          <w:p w14:paraId="30449977" w14:textId="77777777" w:rsidR="00265738" w:rsidRPr="009D0CC6" w:rsidRDefault="00210FA6">
            <w:pPr>
              <w:rPr>
                <w:sz w:val="24"/>
                <w:szCs w:val="24"/>
              </w:rPr>
            </w:pPr>
            <w:r w:rsidRPr="009D0CC6">
              <w:rPr>
                <w:sz w:val="24"/>
                <w:szCs w:val="24"/>
              </w:rPr>
              <w:t>756-828*</w:t>
            </w:r>
          </w:p>
        </w:tc>
        <w:tc>
          <w:tcPr>
            <w:tcW w:w="836" w:type="dxa"/>
            <w:gridSpan w:val="2"/>
          </w:tcPr>
          <w:p w14:paraId="52C036F5" w14:textId="77777777" w:rsidR="00265738" w:rsidRPr="009D0CC6" w:rsidRDefault="00210FA6">
            <w:pPr>
              <w:rPr>
                <w:sz w:val="24"/>
                <w:szCs w:val="24"/>
              </w:rPr>
            </w:pPr>
            <w:r w:rsidRPr="009D0CC6">
              <w:rPr>
                <w:sz w:val="24"/>
                <w:szCs w:val="24"/>
              </w:rPr>
              <w:t>21-24*</w:t>
            </w:r>
          </w:p>
        </w:tc>
        <w:tc>
          <w:tcPr>
            <w:tcW w:w="836" w:type="dxa"/>
          </w:tcPr>
          <w:p w14:paraId="33092ED8" w14:textId="77777777" w:rsidR="00265738" w:rsidRPr="009D0CC6" w:rsidRDefault="00210FA6">
            <w:pPr>
              <w:rPr>
                <w:sz w:val="24"/>
                <w:szCs w:val="24"/>
              </w:rPr>
            </w:pPr>
            <w:r w:rsidRPr="009D0CC6">
              <w:rPr>
                <w:sz w:val="24"/>
                <w:szCs w:val="24"/>
              </w:rPr>
              <w:t>756-864*</w:t>
            </w:r>
          </w:p>
        </w:tc>
        <w:tc>
          <w:tcPr>
            <w:tcW w:w="836" w:type="dxa"/>
            <w:gridSpan w:val="2"/>
          </w:tcPr>
          <w:p w14:paraId="0256E625" w14:textId="77777777" w:rsidR="00265738" w:rsidRPr="009D0CC6" w:rsidRDefault="00210FA6">
            <w:pPr>
              <w:rPr>
                <w:sz w:val="24"/>
                <w:szCs w:val="24"/>
              </w:rPr>
            </w:pPr>
            <w:r w:rsidRPr="009D0CC6">
              <w:rPr>
                <w:sz w:val="24"/>
                <w:szCs w:val="24"/>
              </w:rPr>
              <w:t>21-24*</w:t>
            </w:r>
          </w:p>
        </w:tc>
        <w:tc>
          <w:tcPr>
            <w:tcW w:w="836" w:type="dxa"/>
          </w:tcPr>
          <w:p w14:paraId="5AC7CC77" w14:textId="77777777" w:rsidR="00265738" w:rsidRPr="009D0CC6" w:rsidRDefault="00210FA6">
            <w:pPr>
              <w:rPr>
                <w:sz w:val="24"/>
                <w:szCs w:val="24"/>
              </w:rPr>
            </w:pPr>
            <w:r w:rsidRPr="009D0CC6">
              <w:rPr>
                <w:sz w:val="24"/>
                <w:szCs w:val="24"/>
              </w:rPr>
              <w:t>756-864*</w:t>
            </w:r>
          </w:p>
          <w:p w14:paraId="3DFBE5D2" w14:textId="77777777" w:rsidR="00265738" w:rsidRPr="009D0CC6" w:rsidRDefault="00265738">
            <w:pPr>
              <w:rPr>
                <w:sz w:val="24"/>
                <w:szCs w:val="24"/>
              </w:rPr>
            </w:pPr>
          </w:p>
        </w:tc>
      </w:tr>
      <w:tr w:rsidR="00265738" w:rsidRPr="009D0CC6" w14:paraId="0AE3B6E1" w14:textId="77777777">
        <w:trPr>
          <w:gridAfter w:val="1"/>
          <w:wAfter w:w="15" w:type="dxa"/>
        </w:trPr>
        <w:tc>
          <w:tcPr>
            <w:tcW w:w="896" w:type="dxa"/>
          </w:tcPr>
          <w:p w14:paraId="0D856B46" w14:textId="77777777" w:rsidR="00265738" w:rsidRPr="009D0CC6" w:rsidRDefault="00210FA6">
            <w:pPr>
              <w:rPr>
                <w:sz w:val="24"/>
                <w:szCs w:val="24"/>
              </w:rPr>
            </w:pPr>
            <w:r w:rsidRPr="009D0CC6">
              <w:rPr>
                <w:sz w:val="24"/>
                <w:szCs w:val="24"/>
              </w:rPr>
              <w:t>Ред. број</w:t>
            </w:r>
          </w:p>
        </w:tc>
        <w:tc>
          <w:tcPr>
            <w:tcW w:w="2429" w:type="dxa"/>
          </w:tcPr>
          <w:p w14:paraId="527117C6" w14:textId="77777777" w:rsidR="00265738" w:rsidRPr="009D0CC6" w:rsidRDefault="00210FA6">
            <w:pPr>
              <w:rPr>
                <w:sz w:val="24"/>
                <w:szCs w:val="24"/>
                <w:lang w:val="sr-Cyrl-RS"/>
              </w:rPr>
            </w:pPr>
            <w:r w:rsidRPr="009D0CC6">
              <w:rPr>
                <w:sz w:val="24"/>
                <w:szCs w:val="24"/>
              </w:rPr>
              <w:t xml:space="preserve">Б. ИЗБОРНИ </w:t>
            </w:r>
            <w:r w:rsidR="00200531" w:rsidRPr="009D0CC6">
              <w:rPr>
                <w:sz w:val="24"/>
                <w:szCs w:val="24"/>
                <w:lang w:val="sr-Cyrl-RS"/>
              </w:rPr>
              <w:t>ПРЕДМЕТИ</w:t>
            </w:r>
          </w:p>
        </w:tc>
        <w:tc>
          <w:tcPr>
            <w:tcW w:w="900" w:type="dxa"/>
          </w:tcPr>
          <w:p w14:paraId="57A9DB5F" w14:textId="77777777" w:rsidR="00265738" w:rsidRPr="009D0CC6" w:rsidRDefault="00265738">
            <w:pPr>
              <w:rPr>
                <w:sz w:val="24"/>
                <w:szCs w:val="24"/>
              </w:rPr>
            </w:pPr>
          </w:p>
        </w:tc>
        <w:tc>
          <w:tcPr>
            <w:tcW w:w="836" w:type="dxa"/>
          </w:tcPr>
          <w:p w14:paraId="2A51C08D" w14:textId="77777777" w:rsidR="00265738" w:rsidRPr="009D0CC6" w:rsidRDefault="00265738">
            <w:pPr>
              <w:rPr>
                <w:sz w:val="24"/>
                <w:szCs w:val="24"/>
              </w:rPr>
            </w:pPr>
          </w:p>
        </w:tc>
        <w:tc>
          <w:tcPr>
            <w:tcW w:w="836" w:type="dxa"/>
            <w:gridSpan w:val="2"/>
          </w:tcPr>
          <w:p w14:paraId="1D54B06D" w14:textId="77777777" w:rsidR="00265738" w:rsidRPr="009D0CC6" w:rsidRDefault="00265738">
            <w:pPr>
              <w:rPr>
                <w:sz w:val="24"/>
                <w:szCs w:val="24"/>
              </w:rPr>
            </w:pPr>
          </w:p>
        </w:tc>
        <w:tc>
          <w:tcPr>
            <w:tcW w:w="836" w:type="dxa"/>
          </w:tcPr>
          <w:p w14:paraId="5500F8D9" w14:textId="77777777" w:rsidR="00265738" w:rsidRPr="009D0CC6" w:rsidRDefault="00265738">
            <w:pPr>
              <w:rPr>
                <w:sz w:val="24"/>
                <w:szCs w:val="24"/>
              </w:rPr>
            </w:pPr>
          </w:p>
        </w:tc>
        <w:tc>
          <w:tcPr>
            <w:tcW w:w="836" w:type="dxa"/>
            <w:gridSpan w:val="2"/>
          </w:tcPr>
          <w:p w14:paraId="21577FF7" w14:textId="77777777" w:rsidR="00265738" w:rsidRPr="009D0CC6" w:rsidRDefault="00265738">
            <w:pPr>
              <w:rPr>
                <w:sz w:val="24"/>
                <w:szCs w:val="24"/>
              </w:rPr>
            </w:pPr>
          </w:p>
        </w:tc>
        <w:tc>
          <w:tcPr>
            <w:tcW w:w="836" w:type="dxa"/>
          </w:tcPr>
          <w:p w14:paraId="34D4E61F" w14:textId="77777777" w:rsidR="00265738" w:rsidRPr="009D0CC6" w:rsidRDefault="00265738">
            <w:pPr>
              <w:rPr>
                <w:sz w:val="24"/>
                <w:szCs w:val="24"/>
              </w:rPr>
            </w:pPr>
          </w:p>
        </w:tc>
        <w:tc>
          <w:tcPr>
            <w:tcW w:w="836" w:type="dxa"/>
            <w:gridSpan w:val="2"/>
          </w:tcPr>
          <w:p w14:paraId="668D005C" w14:textId="77777777" w:rsidR="00265738" w:rsidRPr="009D0CC6" w:rsidRDefault="00265738">
            <w:pPr>
              <w:rPr>
                <w:sz w:val="24"/>
                <w:szCs w:val="24"/>
              </w:rPr>
            </w:pPr>
          </w:p>
        </w:tc>
        <w:tc>
          <w:tcPr>
            <w:tcW w:w="836" w:type="dxa"/>
          </w:tcPr>
          <w:p w14:paraId="4A53C61A" w14:textId="77777777" w:rsidR="00265738" w:rsidRPr="009D0CC6" w:rsidRDefault="00265738">
            <w:pPr>
              <w:rPr>
                <w:sz w:val="24"/>
                <w:szCs w:val="24"/>
              </w:rPr>
            </w:pPr>
          </w:p>
        </w:tc>
      </w:tr>
      <w:tr w:rsidR="00265738" w:rsidRPr="009D0CC6" w14:paraId="3EF56283" w14:textId="77777777">
        <w:trPr>
          <w:gridAfter w:val="1"/>
          <w:wAfter w:w="15" w:type="dxa"/>
        </w:trPr>
        <w:tc>
          <w:tcPr>
            <w:tcW w:w="896" w:type="dxa"/>
          </w:tcPr>
          <w:p w14:paraId="5CEB8AA3" w14:textId="77777777" w:rsidR="00265738" w:rsidRPr="009D0CC6" w:rsidRDefault="00210FA6">
            <w:pPr>
              <w:rPr>
                <w:sz w:val="24"/>
                <w:szCs w:val="24"/>
              </w:rPr>
            </w:pPr>
            <w:r w:rsidRPr="009D0CC6">
              <w:rPr>
                <w:sz w:val="24"/>
                <w:szCs w:val="24"/>
              </w:rPr>
              <w:t>1.</w:t>
            </w:r>
          </w:p>
        </w:tc>
        <w:tc>
          <w:tcPr>
            <w:tcW w:w="2429" w:type="dxa"/>
          </w:tcPr>
          <w:p w14:paraId="53327232" w14:textId="77777777" w:rsidR="00265738" w:rsidRPr="009D0CC6" w:rsidRDefault="00210FA6">
            <w:pPr>
              <w:rPr>
                <w:sz w:val="24"/>
                <w:szCs w:val="24"/>
              </w:rPr>
            </w:pPr>
            <w:r w:rsidRPr="009D0CC6">
              <w:rPr>
                <w:sz w:val="24"/>
                <w:szCs w:val="24"/>
              </w:rPr>
              <w:t>Верска настава/ Грађанско васпитање</w:t>
            </w:r>
          </w:p>
        </w:tc>
        <w:tc>
          <w:tcPr>
            <w:tcW w:w="900" w:type="dxa"/>
          </w:tcPr>
          <w:p w14:paraId="5153BFFB" w14:textId="77777777" w:rsidR="00265738" w:rsidRPr="009D0CC6" w:rsidRDefault="00210FA6">
            <w:pPr>
              <w:rPr>
                <w:sz w:val="24"/>
                <w:szCs w:val="24"/>
              </w:rPr>
            </w:pPr>
            <w:r w:rsidRPr="009D0CC6">
              <w:rPr>
                <w:sz w:val="24"/>
                <w:szCs w:val="24"/>
              </w:rPr>
              <w:t>1</w:t>
            </w:r>
          </w:p>
        </w:tc>
        <w:tc>
          <w:tcPr>
            <w:tcW w:w="836" w:type="dxa"/>
          </w:tcPr>
          <w:p w14:paraId="14F8D588" w14:textId="77777777" w:rsidR="00265738" w:rsidRPr="009D0CC6" w:rsidRDefault="00210FA6">
            <w:pPr>
              <w:rPr>
                <w:sz w:val="24"/>
                <w:szCs w:val="24"/>
              </w:rPr>
            </w:pPr>
            <w:r w:rsidRPr="009D0CC6">
              <w:rPr>
                <w:sz w:val="24"/>
                <w:szCs w:val="24"/>
              </w:rPr>
              <w:t>36</w:t>
            </w:r>
          </w:p>
        </w:tc>
        <w:tc>
          <w:tcPr>
            <w:tcW w:w="836" w:type="dxa"/>
            <w:gridSpan w:val="2"/>
          </w:tcPr>
          <w:p w14:paraId="2924719D" w14:textId="77777777" w:rsidR="00265738" w:rsidRPr="009D0CC6" w:rsidRDefault="00210FA6">
            <w:pPr>
              <w:rPr>
                <w:sz w:val="24"/>
                <w:szCs w:val="24"/>
              </w:rPr>
            </w:pPr>
            <w:r w:rsidRPr="009D0CC6">
              <w:rPr>
                <w:sz w:val="24"/>
                <w:szCs w:val="24"/>
              </w:rPr>
              <w:t>1</w:t>
            </w:r>
          </w:p>
        </w:tc>
        <w:tc>
          <w:tcPr>
            <w:tcW w:w="836" w:type="dxa"/>
          </w:tcPr>
          <w:p w14:paraId="76275824" w14:textId="77777777" w:rsidR="00265738" w:rsidRPr="009D0CC6" w:rsidRDefault="00210FA6">
            <w:pPr>
              <w:rPr>
                <w:sz w:val="24"/>
                <w:szCs w:val="24"/>
              </w:rPr>
            </w:pPr>
            <w:r w:rsidRPr="009D0CC6">
              <w:rPr>
                <w:sz w:val="24"/>
                <w:szCs w:val="24"/>
              </w:rPr>
              <w:t>36</w:t>
            </w:r>
          </w:p>
        </w:tc>
        <w:tc>
          <w:tcPr>
            <w:tcW w:w="836" w:type="dxa"/>
            <w:gridSpan w:val="2"/>
          </w:tcPr>
          <w:p w14:paraId="5E6D618D" w14:textId="77777777" w:rsidR="00265738" w:rsidRPr="009D0CC6" w:rsidRDefault="00210FA6">
            <w:pPr>
              <w:rPr>
                <w:sz w:val="24"/>
                <w:szCs w:val="24"/>
              </w:rPr>
            </w:pPr>
            <w:r w:rsidRPr="009D0CC6">
              <w:rPr>
                <w:sz w:val="24"/>
                <w:szCs w:val="24"/>
              </w:rPr>
              <w:t>1</w:t>
            </w:r>
          </w:p>
        </w:tc>
        <w:tc>
          <w:tcPr>
            <w:tcW w:w="836" w:type="dxa"/>
          </w:tcPr>
          <w:p w14:paraId="25443D75" w14:textId="77777777" w:rsidR="00265738" w:rsidRPr="009D0CC6" w:rsidRDefault="00210FA6">
            <w:pPr>
              <w:rPr>
                <w:sz w:val="24"/>
                <w:szCs w:val="24"/>
              </w:rPr>
            </w:pPr>
            <w:r w:rsidRPr="009D0CC6">
              <w:rPr>
                <w:sz w:val="24"/>
                <w:szCs w:val="24"/>
              </w:rPr>
              <w:t>36</w:t>
            </w:r>
          </w:p>
        </w:tc>
        <w:tc>
          <w:tcPr>
            <w:tcW w:w="836" w:type="dxa"/>
            <w:gridSpan w:val="2"/>
          </w:tcPr>
          <w:p w14:paraId="45F6862C" w14:textId="77777777" w:rsidR="00265738" w:rsidRPr="009D0CC6" w:rsidRDefault="00210FA6">
            <w:pPr>
              <w:rPr>
                <w:sz w:val="24"/>
                <w:szCs w:val="24"/>
              </w:rPr>
            </w:pPr>
            <w:r w:rsidRPr="009D0CC6">
              <w:rPr>
                <w:sz w:val="24"/>
                <w:szCs w:val="24"/>
              </w:rPr>
              <w:t>1</w:t>
            </w:r>
          </w:p>
        </w:tc>
        <w:tc>
          <w:tcPr>
            <w:tcW w:w="836" w:type="dxa"/>
          </w:tcPr>
          <w:p w14:paraId="1D862991" w14:textId="77777777" w:rsidR="00265738" w:rsidRPr="009D0CC6" w:rsidRDefault="00210FA6">
            <w:pPr>
              <w:rPr>
                <w:sz w:val="24"/>
                <w:szCs w:val="24"/>
              </w:rPr>
            </w:pPr>
            <w:r w:rsidRPr="009D0CC6">
              <w:rPr>
                <w:sz w:val="24"/>
                <w:szCs w:val="24"/>
              </w:rPr>
              <w:t>36</w:t>
            </w:r>
          </w:p>
        </w:tc>
      </w:tr>
      <w:tr w:rsidR="00265738" w:rsidRPr="009D0CC6" w14:paraId="7C8457F2" w14:textId="77777777">
        <w:trPr>
          <w:gridAfter w:val="1"/>
          <w:wAfter w:w="15" w:type="dxa"/>
        </w:trPr>
        <w:tc>
          <w:tcPr>
            <w:tcW w:w="896" w:type="dxa"/>
          </w:tcPr>
          <w:p w14:paraId="66D11653" w14:textId="77777777" w:rsidR="00265738" w:rsidRPr="009D0CC6" w:rsidRDefault="00210FA6">
            <w:pPr>
              <w:rPr>
                <w:sz w:val="24"/>
                <w:szCs w:val="24"/>
              </w:rPr>
            </w:pPr>
            <w:r w:rsidRPr="009D0CC6">
              <w:rPr>
                <w:sz w:val="24"/>
                <w:szCs w:val="24"/>
              </w:rPr>
              <w:t>2.</w:t>
            </w:r>
          </w:p>
        </w:tc>
        <w:tc>
          <w:tcPr>
            <w:tcW w:w="2429" w:type="dxa"/>
          </w:tcPr>
          <w:p w14:paraId="7E526D14" w14:textId="77777777" w:rsidR="00265738" w:rsidRPr="009D0CC6" w:rsidRDefault="00210FA6">
            <w:pPr>
              <w:rPr>
                <w:sz w:val="24"/>
                <w:szCs w:val="24"/>
                <w:vertAlign w:val="superscript"/>
              </w:rPr>
            </w:pPr>
            <w:r w:rsidRPr="009D0CC6">
              <w:rPr>
                <w:sz w:val="24"/>
                <w:szCs w:val="24"/>
              </w:rPr>
              <w:t>Матерњи језик/говор са елементима националне културе</w:t>
            </w:r>
          </w:p>
        </w:tc>
        <w:tc>
          <w:tcPr>
            <w:tcW w:w="900" w:type="dxa"/>
          </w:tcPr>
          <w:p w14:paraId="3B2F8CEE" w14:textId="77777777" w:rsidR="00265738" w:rsidRPr="009D0CC6" w:rsidRDefault="00210FA6">
            <w:pPr>
              <w:rPr>
                <w:sz w:val="24"/>
                <w:szCs w:val="24"/>
              </w:rPr>
            </w:pPr>
            <w:r w:rsidRPr="009D0CC6">
              <w:rPr>
                <w:sz w:val="24"/>
                <w:szCs w:val="24"/>
              </w:rPr>
              <w:t>2</w:t>
            </w:r>
          </w:p>
        </w:tc>
        <w:tc>
          <w:tcPr>
            <w:tcW w:w="836" w:type="dxa"/>
          </w:tcPr>
          <w:p w14:paraId="2A3E5942" w14:textId="77777777" w:rsidR="00265738" w:rsidRPr="009D0CC6" w:rsidRDefault="00210FA6">
            <w:pPr>
              <w:rPr>
                <w:sz w:val="24"/>
                <w:szCs w:val="24"/>
              </w:rPr>
            </w:pPr>
            <w:r w:rsidRPr="009D0CC6">
              <w:rPr>
                <w:sz w:val="24"/>
                <w:szCs w:val="24"/>
              </w:rPr>
              <w:t>72</w:t>
            </w:r>
          </w:p>
        </w:tc>
        <w:tc>
          <w:tcPr>
            <w:tcW w:w="836" w:type="dxa"/>
            <w:gridSpan w:val="2"/>
          </w:tcPr>
          <w:p w14:paraId="34F307CD" w14:textId="77777777" w:rsidR="00265738" w:rsidRPr="009D0CC6" w:rsidRDefault="00210FA6">
            <w:pPr>
              <w:rPr>
                <w:sz w:val="24"/>
                <w:szCs w:val="24"/>
              </w:rPr>
            </w:pPr>
            <w:r w:rsidRPr="009D0CC6">
              <w:rPr>
                <w:sz w:val="24"/>
                <w:szCs w:val="24"/>
              </w:rPr>
              <w:t>2</w:t>
            </w:r>
          </w:p>
        </w:tc>
        <w:tc>
          <w:tcPr>
            <w:tcW w:w="836" w:type="dxa"/>
          </w:tcPr>
          <w:p w14:paraId="6A7F209B" w14:textId="77777777" w:rsidR="00265738" w:rsidRPr="009D0CC6" w:rsidRDefault="00210FA6">
            <w:pPr>
              <w:rPr>
                <w:sz w:val="24"/>
                <w:szCs w:val="24"/>
              </w:rPr>
            </w:pPr>
            <w:r w:rsidRPr="009D0CC6">
              <w:rPr>
                <w:sz w:val="24"/>
                <w:szCs w:val="24"/>
              </w:rPr>
              <w:t>72</w:t>
            </w:r>
          </w:p>
        </w:tc>
        <w:tc>
          <w:tcPr>
            <w:tcW w:w="836" w:type="dxa"/>
            <w:gridSpan w:val="2"/>
          </w:tcPr>
          <w:p w14:paraId="2A12D20C" w14:textId="77777777" w:rsidR="00265738" w:rsidRPr="009D0CC6" w:rsidRDefault="00210FA6">
            <w:pPr>
              <w:rPr>
                <w:sz w:val="24"/>
                <w:szCs w:val="24"/>
              </w:rPr>
            </w:pPr>
            <w:r w:rsidRPr="009D0CC6">
              <w:rPr>
                <w:sz w:val="24"/>
                <w:szCs w:val="24"/>
              </w:rPr>
              <w:t>2</w:t>
            </w:r>
          </w:p>
        </w:tc>
        <w:tc>
          <w:tcPr>
            <w:tcW w:w="836" w:type="dxa"/>
          </w:tcPr>
          <w:p w14:paraId="2F10D3E0" w14:textId="77777777" w:rsidR="00265738" w:rsidRPr="009D0CC6" w:rsidRDefault="00210FA6">
            <w:pPr>
              <w:rPr>
                <w:sz w:val="24"/>
                <w:szCs w:val="24"/>
              </w:rPr>
            </w:pPr>
            <w:r w:rsidRPr="009D0CC6">
              <w:rPr>
                <w:sz w:val="24"/>
                <w:szCs w:val="24"/>
              </w:rPr>
              <w:t>72</w:t>
            </w:r>
          </w:p>
        </w:tc>
        <w:tc>
          <w:tcPr>
            <w:tcW w:w="836" w:type="dxa"/>
            <w:gridSpan w:val="2"/>
          </w:tcPr>
          <w:p w14:paraId="339D1716" w14:textId="77777777" w:rsidR="00265738" w:rsidRPr="009D0CC6" w:rsidRDefault="00210FA6">
            <w:pPr>
              <w:rPr>
                <w:sz w:val="24"/>
                <w:szCs w:val="24"/>
              </w:rPr>
            </w:pPr>
            <w:r w:rsidRPr="009D0CC6">
              <w:rPr>
                <w:sz w:val="24"/>
                <w:szCs w:val="24"/>
              </w:rPr>
              <w:t>2</w:t>
            </w:r>
          </w:p>
        </w:tc>
        <w:tc>
          <w:tcPr>
            <w:tcW w:w="836" w:type="dxa"/>
          </w:tcPr>
          <w:p w14:paraId="2C8B713F" w14:textId="77777777" w:rsidR="00265738" w:rsidRPr="009D0CC6" w:rsidRDefault="00210FA6">
            <w:pPr>
              <w:rPr>
                <w:sz w:val="24"/>
                <w:szCs w:val="24"/>
              </w:rPr>
            </w:pPr>
            <w:r w:rsidRPr="009D0CC6">
              <w:rPr>
                <w:sz w:val="24"/>
                <w:szCs w:val="24"/>
              </w:rPr>
              <w:t>72</w:t>
            </w:r>
          </w:p>
        </w:tc>
      </w:tr>
      <w:tr w:rsidR="00265738" w:rsidRPr="009D0CC6" w14:paraId="070CA412" w14:textId="77777777">
        <w:trPr>
          <w:gridAfter w:val="1"/>
          <w:wAfter w:w="15" w:type="dxa"/>
        </w:trPr>
        <w:tc>
          <w:tcPr>
            <w:tcW w:w="896" w:type="dxa"/>
          </w:tcPr>
          <w:p w14:paraId="7C2EEBDA" w14:textId="77777777" w:rsidR="00265738" w:rsidRPr="009D0CC6" w:rsidRDefault="00210FA6">
            <w:pPr>
              <w:rPr>
                <w:sz w:val="24"/>
                <w:szCs w:val="24"/>
              </w:rPr>
            </w:pPr>
            <w:r w:rsidRPr="009D0CC6">
              <w:rPr>
                <w:sz w:val="24"/>
                <w:szCs w:val="24"/>
              </w:rPr>
              <w:t>3.</w:t>
            </w:r>
          </w:p>
        </w:tc>
        <w:tc>
          <w:tcPr>
            <w:tcW w:w="2429" w:type="dxa"/>
          </w:tcPr>
          <w:p w14:paraId="2F1AFDA9" w14:textId="77777777" w:rsidR="00265738" w:rsidRPr="009D0CC6" w:rsidRDefault="00210FA6">
            <w:pPr>
              <w:rPr>
                <w:sz w:val="24"/>
                <w:szCs w:val="24"/>
                <w:vertAlign w:val="superscript"/>
              </w:rPr>
            </w:pPr>
            <w:r w:rsidRPr="009D0CC6">
              <w:rPr>
                <w:sz w:val="24"/>
                <w:szCs w:val="24"/>
              </w:rPr>
              <w:t>Српски као страни језик</w:t>
            </w:r>
          </w:p>
        </w:tc>
        <w:tc>
          <w:tcPr>
            <w:tcW w:w="900" w:type="dxa"/>
          </w:tcPr>
          <w:p w14:paraId="398212CA" w14:textId="77777777" w:rsidR="00265738" w:rsidRPr="009D0CC6" w:rsidRDefault="00210FA6">
            <w:pPr>
              <w:rPr>
                <w:sz w:val="24"/>
                <w:szCs w:val="24"/>
              </w:rPr>
            </w:pPr>
            <w:r w:rsidRPr="009D0CC6">
              <w:rPr>
                <w:sz w:val="24"/>
                <w:szCs w:val="24"/>
              </w:rPr>
              <w:t>2</w:t>
            </w:r>
          </w:p>
        </w:tc>
        <w:tc>
          <w:tcPr>
            <w:tcW w:w="836" w:type="dxa"/>
          </w:tcPr>
          <w:p w14:paraId="4E17936B" w14:textId="77777777" w:rsidR="00265738" w:rsidRPr="009D0CC6" w:rsidRDefault="00210FA6">
            <w:pPr>
              <w:rPr>
                <w:sz w:val="24"/>
                <w:szCs w:val="24"/>
              </w:rPr>
            </w:pPr>
            <w:r w:rsidRPr="009D0CC6">
              <w:rPr>
                <w:sz w:val="24"/>
                <w:szCs w:val="24"/>
              </w:rPr>
              <w:t>72</w:t>
            </w:r>
          </w:p>
        </w:tc>
        <w:tc>
          <w:tcPr>
            <w:tcW w:w="836" w:type="dxa"/>
            <w:gridSpan w:val="2"/>
          </w:tcPr>
          <w:p w14:paraId="797F4702" w14:textId="77777777" w:rsidR="00265738" w:rsidRPr="009D0CC6" w:rsidRDefault="00210FA6">
            <w:pPr>
              <w:rPr>
                <w:sz w:val="24"/>
                <w:szCs w:val="24"/>
              </w:rPr>
            </w:pPr>
            <w:r w:rsidRPr="009D0CC6">
              <w:rPr>
                <w:sz w:val="24"/>
                <w:szCs w:val="24"/>
              </w:rPr>
              <w:t>2</w:t>
            </w:r>
          </w:p>
        </w:tc>
        <w:tc>
          <w:tcPr>
            <w:tcW w:w="836" w:type="dxa"/>
          </w:tcPr>
          <w:p w14:paraId="22D42172" w14:textId="77777777" w:rsidR="00265738" w:rsidRPr="009D0CC6" w:rsidRDefault="00210FA6">
            <w:pPr>
              <w:rPr>
                <w:sz w:val="24"/>
                <w:szCs w:val="24"/>
              </w:rPr>
            </w:pPr>
            <w:r w:rsidRPr="009D0CC6">
              <w:rPr>
                <w:sz w:val="24"/>
                <w:szCs w:val="24"/>
              </w:rPr>
              <w:t>72</w:t>
            </w:r>
          </w:p>
        </w:tc>
        <w:tc>
          <w:tcPr>
            <w:tcW w:w="836" w:type="dxa"/>
            <w:gridSpan w:val="2"/>
          </w:tcPr>
          <w:p w14:paraId="3F13E6DC" w14:textId="77777777" w:rsidR="00265738" w:rsidRPr="009D0CC6" w:rsidRDefault="00210FA6">
            <w:pPr>
              <w:rPr>
                <w:sz w:val="24"/>
                <w:szCs w:val="24"/>
              </w:rPr>
            </w:pPr>
            <w:r w:rsidRPr="009D0CC6">
              <w:rPr>
                <w:sz w:val="24"/>
                <w:szCs w:val="24"/>
              </w:rPr>
              <w:t>2</w:t>
            </w:r>
          </w:p>
        </w:tc>
        <w:tc>
          <w:tcPr>
            <w:tcW w:w="836" w:type="dxa"/>
          </w:tcPr>
          <w:p w14:paraId="798C5498" w14:textId="77777777" w:rsidR="00265738" w:rsidRPr="009D0CC6" w:rsidRDefault="00210FA6">
            <w:pPr>
              <w:rPr>
                <w:sz w:val="24"/>
                <w:szCs w:val="24"/>
              </w:rPr>
            </w:pPr>
            <w:r w:rsidRPr="009D0CC6">
              <w:rPr>
                <w:sz w:val="24"/>
                <w:szCs w:val="24"/>
              </w:rPr>
              <w:t>72</w:t>
            </w:r>
          </w:p>
        </w:tc>
        <w:tc>
          <w:tcPr>
            <w:tcW w:w="836" w:type="dxa"/>
            <w:gridSpan w:val="2"/>
          </w:tcPr>
          <w:p w14:paraId="179640C9" w14:textId="77777777" w:rsidR="00265738" w:rsidRPr="009D0CC6" w:rsidRDefault="00210FA6">
            <w:pPr>
              <w:rPr>
                <w:sz w:val="24"/>
                <w:szCs w:val="24"/>
              </w:rPr>
            </w:pPr>
            <w:r w:rsidRPr="009D0CC6">
              <w:rPr>
                <w:sz w:val="24"/>
                <w:szCs w:val="24"/>
              </w:rPr>
              <w:t>2</w:t>
            </w:r>
          </w:p>
        </w:tc>
        <w:tc>
          <w:tcPr>
            <w:tcW w:w="836" w:type="dxa"/>
          </w:tcPr>
          <w:p w14:paraId="7A401258" w14:textId="77777777" w:rsidR="00265738" w:rsidRPr="009D0CC6" w:rsidRDefault="00210FA6">
            <w:pPr>
              <w:rPr>
                <w:sz w:val="24"/>
                <w:szCs w:val="24"/>
              </w:rPr>
            </w:pPr>
            <w:r w:rsidRPr="009D0CC6">
              <w:rPr>
                <w:sz w:val="24"/>
                <w:szCs w:val="24"/>
              </w:rPr>
              <w:t>72</w:t>
            </w:r>
          </w:p>
        </w:tc>
      </w:tr>
      <w:tr w:rsidR="00265738" w:rsidRPr="009D0CC6" w14:paraId="229CB13B" w14:textId="77777777">
        <w:trPr>
          <w:gridAfter w:val="1"/>
          <w:wAfter w:w="15" w:type="dxa"/>
        </w:trPr>
        <w:tc>
          <w:tcPr>
            <w:tcW w:w="3325" w:type="dxa"/>
            <w:gridSpan w:val="2"/>
          </w:tcPr>
          <w:p w14:paraId="0AFF01D0" w14:textId="77777777" w:rsidR="00265738" w:rsidRPr="009D0CC6" w:rsidRDefault="00210FA6">
            <w:pPr>
              <w:rPr>
                <w:sz w:val="24"/>
                <w:szCs w:val="24"/>
              </w:rPr>
            </w:pPr>
            <w:r w:rsidRPr="009D0CC6">
              <w:rPr>
                <w:sz w:val="24"/>
                <w:szCs w:val="24"/>
              </w:rPr>
              <w:t>УКУПНО: Б</w:t>
            </w:r>
          </w:p>
        </w:tc>
        <w:tc>
          <w:tcPr>
            <w:tcW w:w="900" w:type="dxa"/>
          </w:tcPr>
          <w:p w14:paraId="73F52FAC" w14:textId="77777777" w:rsidR="00265738" w:rsidRPr="009D0CC6" w:rsidRDefault="00210FA6">
            <w:pPr>
              <w:rPr>
                <w:sz w:val="24"/>
                <w:szCs w:val="24"/>
              </w:rPr>
            </w:pPr>
            <w:r w:rsidRPr="009D0CC6">
              <w:rPr>
                <w:sz w:val="24"/>
                <w:szCs w:val="24"/>
              </w:rPr>
              <w:t>1-3*</w:t>
            </w:r>
          </w:p>
        </w:tc>
        <w:tc>
          <w:tcPr>
            <w:tcW w:w="836" w:type="dxa"/>
          </w:tcPr>
          <w:p w14:paraId="2032D2A5" w14:textId="77777777" w:rsidR="00265738" w:rsidRPr="009D0CC6" w:rsidRDefault="00210FA6">
            <w:pPr>
              <w:rPr>
                <w:sz w:val="24"/>
                <w:szCs w:val="24"/>
              </w:rPr>
            </w:pPr>
            <w:r w:rsidRPr="009D0CC6">
              <w:rPr>
                <w:sz w:val="24"/>
                <w:szCs w:val="24"/>
              </w:rPr>
              <w:t>36-108*</w:t>
            </w:r>
          </w:p>
        </w:tc>
        <w:tc>
          <w:tcPr>
            <w:tcW w:w="836" w:type="dxa"/>
            <w:gridSpan w:val="2"/>
          </w:tcPr>
          <w:p w14:paraId="58C7D2D7" w14:textId="77777777" w:rsidR="00265738" w:rsidRPr="009D0CC6" w:rsidRDefault="00210FA6">
            <w:pPr>
              <w:rPr>
                <w:sz w:val="24"/>
                <w:szCs w:val="24"/>
              </w:rPr>
            </w:pPr>
            <w:r w:rsidRPr="009D0CC6">
              <w:rPr>
                <w:sz w:val="24"/>
                <w:szCs w:val="24"/>
              </w:rPr>
              <w:t>1-3*</w:t>
            </w:r>
          </w:p>
        </w:tc>
        <w:tc>
          <w:tcPr>
            <w:tcW w:w="836" w:type="dxa"/>
          </w:tcPr>
          <w:p w14:paraId="04F06637" w14:textId="77777777" w:rsidR="00265738" w:rsidRPr="009D0CC6" w:rsidRDefault="00210FA6">
            <w:pPr>
              <w:rPr>
                <w:sz w:val="24"/>
                <w:szCs w:val="24"/>
              </w:rPr>
            </w:pPr>
            <w:r w:rsidRPr="009D0CC6">
              <w:rPr>
                <w:sz w:val="24"/>
                <w:szCs w:val="24"/>
              </w:rPr>
              <w:t>36-108*</w:t>
            </w:r>
          </w:p>
        </w:tc>
        <w:tc>
          <w:tcPr>
            <w:tcW w:w="836" w:type="dxa"/>
            <w:gridSpan w:val="2"/>
          </w:tcPr>
          <w:p w14:paraId="158DF2DF" w14:textId="77777777" w:rsidR="00265738" w:rsidRPr="009D0CC6" w:rsidRDefault="00210FA6">
            <w:pPr>
              <w:rPr>
                <w:sz w:val="24"/>
                <w:szCs w:val="24"/>
              </w:rPr>
            </w:pPr>
            <w:r w:rsidRPr="009D0CC6">
              <w:rPr>
                <w:sz w:val="24"/>
                <w:szCs w:val="24"/>
              </w:rPr>
              <w:t>1-3*</w:t>
            </w:r>
          </w:p>
        </w:tc>
        <w:tc>
          <w:tcPr>
            <w:tcW w:w="836" w:type="dxa"/>
          </w:tcPr>
          <w:p w14:paraId="01AB12E8" w14:textId="77777777" w:rsidR="00265738" w:rsidRPr="009D0CC6" w:rsidRDefault="00210FA6">
            <w:pPr>
              <w:rPr>
                <w:sz w:val="24"/>
                <w:szCs w:val="24"/>
              </w:rPr>
            </w:pPr>
            <w:r w:rsidRPr="009D0CC6">
              <w:rPr>
                <w:sz w:val="24"/>
                <w:szCs w:val="24"/>
              </w:rPr>
              <w:t>36-108*</w:t>
            </w:r>
          </w:p>
        </w:tc>
        <w:tc>
          <w:tcPr>
            <w:tcW w:w="836" w:type="dxa"/>
            <w:gridSpan w:val="2"/>
          </w:tcPr>
          <w:p w14:paraId="1B01031C" w14:textId="77777777" w:rsidR="00265738" w:rsidRPr="009D0CC6" w:rsidRDefault="00210FA6">
            <w:pPr>
              <w:rPr>
                <w:sz w:val="24"/>
                <w:szCs w:val="24"/>
              </w:rPr>
            </w:pPr>
            <w:r w:rsidRPr="009D0CC6">
              <w:rPr>
                <w:sz w:val="24"/>
                <w:szCs w:val="24"/>
              </w:rPr>
              <w:t>1-3*</w:t>
            </w:r>
          </w:p>
        </w:tc>
        <w:tc>
          <w:tcPr>
            <w:tcW w:w="836" w:type="dxa"/>
          </w:tcPr>
          <w:p w14:paraId="10E0FED3" w14:textId="77777777" w:rsidR="00265738" w:rsidRPr="009D0CC6" w:rsidRDefault="00210FA6">
            <w:pPr>
              <w:rPr>
                <w:sz w:val="24"/>
                <w:szCs w:val="24"/>
              </w:rPr>
            </w:pPr>
            <w:r w:rsidRPr="009D0CC6">
              <w:rPr>
                <w:sz w:val="24"/>
                <w:szCs w:val="24"/>
              </w:rPr>
              <w:t>36-108*</w:t>
            </w:r>
          </w:p>
        </w:tc>
      </w:tr>
      <w:tr w:rsidR="00265738" w:rsidRPr="009D0CC6" w14:paraId="6A0E7C6D" w14:textId="77777777">
        <w:trPr>
          <w:gridAfter w:val="1"/>
          <w:wAfter w:w="15" w:type="dxa"/>
          <w:trHeight w:val="815"/>
        </w:trPr>
        <w:tc>
          <w:tcPr>
            <w:tcW w:w="3325" w:type="dxa"/>
            <w:gridSpan w:val="2"/>
          </w:tcPr>
          <w:p w14:paraId="7047F055" w14:textId="77777777" w:rsidR="00265738" w:rsidRPr="009D0CC6" w:rsidRDefault="00210FA6">
            <w:pPr>
              <w:rPr>
                <w:sz w:val="24"/>
                <w:szCs w:val="24"/>
              </w:rPr>
            </w:pPr>
            <w:r w:rsidRPr="009D0CC6">
              <w:rPr>
                <w:sz w:val="24"/>
                <w:szCs w:val="24"/>
              </w:rPr>
              <w:t>УКУПНО: А + Б</w:t>
            </w:r>
          </w:p>
        </w:tc>
        <w:tc>
          <w:tcPr>
            <w:tcW w:w="900" w:type="dxa"/>
          </w:tcPr>
          <w:p w14:paraId="12DBED29" w14:textId="77777777" w:rsidR="00265738" w:rsidRPr="009D0CC6" w:rsidRDefault="00210FA6">
            <w:pPr>
              <w:rPr>
                <w:sz w:val="24"/>
                <w:szCs w:val="24"/>
              </w:rPr>
            </w:pPr>
            <w:r w:rsidRPr="009D0CC6">
              <w:rPr>
                <w:sz w:val="24"/>
                <w:szCs w:val="24"/>
              </w:rPr>
              <w:t>21-23*</w:t>
            </w:r>
          </w:p>
        </w:tc>
        <w:tc>
          <w:tcPr>
            <w:tcW w:w="836" w:type="dxa"/>
          </w:tcPr>
          <w:p w14:paraId="1A25F02D" w14:textId="77777777" w:rsidR="00265738" w:rsidRPr="009D0CC6" w:rsidRDefault="00210FA6">
            <w:pPr>
              <w:rPr>
                <w:sz w:val="24"/>
                <w:szCs w:val="24"/>
              </w:rPr>
            </w:pPr>
            <w:r w:rsidRPr="009D0CC6">
              <w:rPr>
                <w:sz w:val="24"/>
                <w:szCs w:val="24"/>
              </w:rPr>
              <w:t>756-828*</w:t>
            </w:r>
          </w:p>
        </w:tc>
        <w:tc>
          <w:tcPr>
            <w:tcW w:w="836" w:type="dxa"/>
            <w:gridSpan w:val="2"/>
          </w:tcPr>
          <w:p w14:paraId="3C7B9D41" w14:textId="77777777" w:rsidR="00265738" w:rsidRPr="009D0CC6" w:rsidRDefault="00210FA6">
            <w:pPr>
              <w:rPr>
                <w:sz w:val="24"/>
                <w:szCs w:val="24"/>
              </w:rPr>
            </w:pPr>
            <w:r w:rsidRPr="009D0CC6">
              <w:rPr>
                <w:sz w:val="24"/>
                <w:szCs w:val="24"/>
              </w:rPr>
              <w:t>22-24*</w:t>
            </w:r>
          </w:p>
        </w:tc>
        <w:tc>
          <w:tcPr>
            <w:tcW w:w="836" w:type="dxa"/>
          </w:tcPr>
          <w:p w14:paraId="6D4C9536" w14:textId="77777777" w:rsidR="00265738" w:rsidRPr="009D0CC6" w:rsidRDefault="00210FA6">
            <w:pPr>
              <w:rPr>
                <w:sz w:val="24"/>
                <w:szCs w:val="24"/>
              </w:rPr>
            </w:pPr>
            <w:r w:rsidRPr="009D0CC6">
              <w:rPr>
                <w:sz w:val="24"/>
                <w:szCs w:val="24"/>
              </w:rPr>
              <w:t>792-864*</w:t>
            </w:r>
          </w:p>
        </w:tc>
        <w:tc>
          <w:tcPr>
            <w:tcW w:w="836" w:type="dxa"/>
            <w:gridSpan w:val="2"/>
          </w:tcPr>
          <w:p w14:paraId="2E052736" w14:textId="77777777" w:rsidR="00265738" w:rsidRPr="009D0CC6" w:rsidRDefault="00210FA6">
            <w:pPr>
              <w:rPr>
                <w:sz w:val="24"/>
                <w:szCs w:val="24"/>
              </w:rPr>
            </w:pPr>
            <w:r w:rsidRPr="009D0CC6">
              <w:rPr>
                <w:sz w:val="24"/>
                <w:szCs w:val="24"/>
              </w:rPr>
              <w:t>22-25*</w:t>
            </w:r>
          </w:p>
        </w:tc>
        <w:tc>
          <w:tcPr>
            <w:tcW w:w="836" w:type="dxa"/>
          </w:tcPr>
          <w:p w14:paraId="16BE205B" w14:textId="77777777" w:rsidR="00265738" w:rsidRPr="009D0CC6" w:rsidRDefault="00210FA6">
            <w:pPr>
              <w:rPr>
                <w:sz w:val="24"/>
                <w:szCs w:val="24"/>
              </w:rPr>
            </w:pPr>
            <w:r w:rsidRPr="009D0CC6">
              <w:rPr>
                <w:sz w:val="24"/>
                <w:szCs w:val="24"/>
              </w:rPr>
              <w:t>792-900*</w:t>
            </w:r>
          </w:p>
        </w:tc>
        <w:tc>
          <w:tcPr>
            <w:tcW w:w="836" w:type="dxa"/>
            <w:gridSpan w:val="2"/>
          </w:tcPr>
          <w:p w14:paraId="16EBFF74" w14:textId="77777777" w:rsidR="00265738" w:rsidRPr="009D0CC6" w:rsidRDefault="00210FA6">
            <w:pPr>
              <w:rPr>
                <w:sz w:val="24"/>
                <w:szCs w:val="24"/>
              </w:rPr>
            </w:pPr>
            <w:r w:rsidRPr="009D0CC6">
              <w:rPr>
                <w:sz w:val="24"/>
                <w:szCs w:val="24"/>
              </w:rPr>
              <w:t>22-25*</w:t>
            </w:r>
          </w:p>
        </w:tc>
        <w:tc>
          <w:tcPr>
            <w:tcW w:w="836" w:type="dxa"/>
          </w:tcPr>
          <w:p w14:paraId="76B3C80C" w14:textId="77777777" w:rsidR="00265738" w:rsidRPr="009D0CC6" w:rsidRDefault="00210FA6">
            <w:pPr>
              <w:rPr>
                <w:sz w:val="24"/>
                <w:szCs w:val="24"/>
              </w:rPr>
            </w:pPr>
            <w:r w:rsidRPr="009D0CC6">
              <w:rPr>
                <w:sz w:val="24"/>
                <w:szCs w:val="24"/>
              </w:rPr>
              <w:t>792-900*</w:t>
            </w:r>
          </w:p>
        </w:tc>
      </w:tr>
    </w:tbl>
    <w:p w14:paraId="48C85C68" w14:textId="77777777" w:rsidR="00265738" w:rsidRPr="009D0CC6" w:rsidRDefault="00265738"/>
    <w:p w14:paraId="498DD075" w14:textId="77777777" w:rsidR="00265738" w:rsidRPr="009D0CC6" w:rsidRDefault="00265738"/>
    <w:p w14:paraId="6082E7B4" w14:textId="77777777" w:rsidR="00265738" w:rsidRPr="009D0CC6" w:rsidRDefault="00265738"/>
    <w:p w14:paraId="18FFBE02" w14:textId="77777777" w:rsidR="00265738" w:rsidRPr="009D0CC6" w:rsidRDefault="00265738"/>
    <w:p w14:paraId="26290F7F" w14:textId="77777777" w:rsidR="00265738" w:rsidRPr="009D0CC6" w:rsidRDefault="00265738"/>
    <w:p w14:paraId="10443A87" w14:textId="77777777" w:rsidR="00265738" w:rsidRPr="009D0CC6" w:rsidRDefault="00265738"/>
    <w:p w14:paraId="24861A25" w14:textId="77777777" w:rsidR="00265738" w:rsidRPr="009D0CC6" w:rsidRDefault="00265738"/>
    <w:p w14:paraId="47A5D3C2" w14:textId="77777777" w:rsidR="00265738" w:rsidRPr="009D0CC6" w:rsidRDefault="00265738"/>
    <w:p w14:paraId="3FB99CE8" w14:textId="77777777" w:rsidR="00265738" w:rsidRPr="009D0CC6" w:rsidRDefault="00265738"/>
    <w:p w14:paraId="4EC54B8B" w14:textId="77777777" w:rsidR="00265738" w:rsidRPr="009D0CC6" w:rsidRDefault="00265738">
      <w:pPr>
        <w:spacing w:before="360" w:after="60"/>
        <w:jc w:val="center"/>
        <w:rPr>
          <w:b/>
          <w:color w:val="000000"/>
          <w:sz w:val="24"/>
          <w:szCs w:val="24"/>
        </w:rPr>
      </w:pPr>
    </w:p>
    <w:p w14:paraId="01EFF67B" w14:textId="77777777" w:rsidR="00265738" w:rsidRPr="009D0CC6" w:rsidRDefault="00210FA6">
      <w:pPr>
        <w:spacing w:before="360" w:after="60"/>
        <w:jc w:val="center"/>
        <w:rPr>
          <w:b/>
          <w:color w:val="000000"/>
          <w:sz w:val="24"/>
          <w:szCs w:val="24"/>
        </w:rPr>
      </w:pPr>
      <w:r w:rsidRPr="009D0CC6">
        <w:rPr>
          <w:b/>
          <w:color w:val="000000"/>
          <w:sz w:val="24"/>
          <w:szCs w:val="24"/>
        </w:rPr>
        <w:t>Облици образовно-васпитног рада којима се остварују обавезни предмети и изборни програми</w:t>
      </w:r>
    </w:p>
    <w:p w14:paraId="6DCF7E22" w14:textId="77777777" w:rsidR="00265738" w:rsidRPr="009D0CC6" w:rsidRDefault="00265738">
      <w:pPr>
        <w:spacing w:before="360" w:after="60"/>
        <w:jc w:val="center"/>
        <w:rPr>
          <w:b/>
          <w:color w:val="000000"/>
        </w:rPr>
      </w:pPr>
    </w:p>
    <w:tbl>
      <w:tblPr>
        <w:tblStyle w:val="179"/>
        <w:tblW w:w="9964" w:type="dxa"/>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6"/>
        <w:gridCol w:w="2131"/>
        <w:gridCol w:w="947"/>
        <w:gridCol w:w="987"/>
        <w:gridCol w:w="727"/>
        <w:gridCol w:w="990"/>
        <w:gridCol w:w="720"/>
        <w:gridCol w:w="900"/>
        <w:gridCol w:w="12"/>
        <w:gridCol w:w="888"/>
        <w:gridCol w:w="990"/>
        <w:gridCol w:w="16"/>
      </w:tblGrid>
      <w:tr w:rsidR="00265738" w:rsidRPr="009D0CC6" w14:paraId="71FD571F" w14:textId="77777777">
        <w:tc>
          <w:tcPr>
            <w:tcW w:w="656" w:type="dxa"/>
            <w:vMerge w:val="restart"/>
            <w:tcMar>
              <w:top w:w="15" w:type="dxa"/>
              <w:left w:w="45" w:type="dxa"/>
              <w:bottom w:w="15" w:type="dxa"/>
              <w:right w:w="15" w:type="dxa"/>
            </w:tcMar>
            <w:vAlign w:val="center"/>
          </w:tcPr>
          <w:p w14:paraId="4C26DA0F" w14:textId="77777777" w:rsidR="00265738" w:rsidRPr="009D0CC6" w:rsidRDefault="00210FA6">
            <w:pPr>
              <w:rPr>
                <w:color w:val="000000"/>
                <w:sz w:val="24"/>
                <w:szCs w:val="24"/>
              </w:rPr>
            </w:pPr>
            <w:r w:rsidRPr="009D0CC6">
              <w:rPr>
                <w:b/>
                <w:color w:val="000000"/>
                <w:sz w:val="24"/>
                <w:szCs w:val="24"/>
              </w:rPr>
              <w:t>Ред. број</w:t>
            </w:r>
          </w:p>
        </w:tc>
        <w:tc>
          <w:tcPr>
            <w:tcW w:w="2131" w:type="dxa"/>
            <w:vMerge w:val="restart"/>
            <w:tcMar>
              <w:top w:w="15" w:type="dxa"/>
              <w:left w:w="45" w:type="dxa"/>
              <w:bottom w:w="15" w:type="dxa"/>
              <w:right w:w="15" w:type="dxa"/>
            </w:tcMar>
            <w:vAlign w:val="center"/>
          </w:tcPr>
          <w:p w14:paraId="09885E06" w14:textId="77777777" w:rsidR="00265738" w:rsidRPr="009D0CC6" w:rsidRDefault="00210FA6">
            <w:pPr>
              <w:spacing w:after="150"/>
              <w:rPr>
                <w:color w:val="000000"/>
                <w:sz w:val="24"/>
                <w:szCs w:val="24"/>
              </w:rPr>
            </w:pPr>
            <w:r w:rsidRPr="009D0CC6">
              <w:rPr>
                <w:color w:val="000000"/>
                <w:sz w:val="24"/>
                <w:szCs w:val="24"/>
              </w:rPr>
              <w:t>ОБЛИК ОБРАЗОВНО- ВАСПИТНОГ РАДА</w:t>
            </w:r>
          </w:p>
        </w:tc>
        <w:tc>
          <w:tcPr>
            <w:tcW w:w="1934" w:type="dxa"/>
            <w:gridSpan w:val="2"/>
            <w:tcMar>
              <w:top w:w="15" w:type="dxa"/>
              <w:left w:w="45" w:type="dxa"/>
              <w:bottom w:w="15" w:type="dxa"/>
              <w:right w:w="15" w:type="dxa"/>
            </w:tcMar>
            <w:vAlign w:val="center"/>
          </w:tcPr>
          <w:p w14:paraId="4F8BC739" w14:textId="77777777" w:rsidR="00265738" w:rsidRPr="009D0CC6" w:rsidRDefault="00210FA6">
            <w:pPr>
              <w:spacing w:after="150"/>
              <w:rPr>
                <w:color w:val="000000"/>
                <w:sz w:val="24"/>
                <w:szCs w:val="24"/>
              </w:rPr>
            </w:pPr>
            <w:r w:rsidRPr="009D0CC6">
              <w:rPr>
                <w:color w:val="000000"/>
                <w:sz w:val="24"/>
                <w:szCs w:val="24"/>
              </w:rPr>
              <w:t>ПРВИ РАЗРЕД</w:t>
            </w:r>
          </w:p>
        </w:tc>
        <w:tc>
          <w:tcPr>
            <w:tcW w:w="1717" w:type="dxa"/>
            <w:gridSpan w:val="2"/>
            <w:tcMar>
              <w:top w:w="15" w:type="dxa"/>
              <w:left w:w="45" w:type="dxa"/>
              <w:bottom w:w="15" w:type="dxa"/>
              <w:right w:w="15" w:type="dxa"/>
            </w:tcMar>
            <w:vAlign w:val="center"/>
          </w:tcPr>
          <w:p w14:paraId="4066B4A4" w14:textId="77777777" w:rsidR="00265738" w:rsidRPr="009D0CC6" w:rsidRDefault="00210FA6">
            <w:pPr>
              <w:spacing w:after="150"/>
              <w:rPr>
                <w:color w:val="000000"/>
                <w:sz w:val="24"/>
                <w:szCs w:val="24"/>
              </w:rPr>
            </w:pPr>
            <w:r w:rsidRPr="009D0CC6">
              <w:rPr>
                <w:color w:val="000000"/>
                <w:sz w:val="24"/>
                <w:szCs w:val="24"/>
              </w:rPr>
              <w:t>ДРУГИ РАЗРЕД</w:t>
            </w:r>
          </w:p>
        </w:tc>
        <w:tc>
          <w:tcPr>
            <w:tcW w:w="1632" w:type="dxa"/>
            <w:gridSpan w:val="3"/>
            <w:tcMar>
              <w:top w:w="15" w:type="dxa"/>
              <w:left w:w="45" w:type="dxa"/>
              <w:bottom w:w="15" w:type="dxa"/>
              <w:right w:w="15" w:type="dxa"/>
            </w:tcMar>
            <w:vAlign w:val="center"/>
          </w:tcPr>
          <w:p w14:paraId="3F2CD6BD" w14:textId="77777777" w:rsidR="00265738" w:rsidRPr="009D0CC6" w:rsidRDefault="00210FA6">
            <w:pPr>
              <w:spacing w:after="150"/>
              <w:rPr>
                <w:color w:val="000000"/>
                <w:sz w:val="24"/>
                <w:szCs w:val="24"/>
              </w:rPr>
            </w:pPr>
            <w:r w:rsidRPr="009D0CC6">
              <w:rPr>
                <w:color w:val="000000"/>
                <w:sz w:val="24"/>
                <w:szCs w:val="24"/>
              </w:rPr>
              <w:t>ТРЕЋИ РАЗРЕД</w:t>
            </w:r>
          </w:p>
        </w:tc>
        <w:tc>
          <w:tcPr>
            <w:tcW w:w="1894" w:type="dxa"/>
            <w:gridSpan w:val="3"/>
            <w:tcMar>
              <w:top w:w="15" w:type="dxa"/>
              <w:left w:w="45" w:type="dxa"/>
              <w:bottom w:w="15" w:type="dxa"/>
              <w:right w:w="15" w:type="dxa"/>
            </w:tcMar>
            <w:vAlign w:val="center"/>
          </w:tcPr>
          <w:p w14:paraId="3636DE5D" w14:textId="77777777" w:rsidR="00265738" w:rsidRPr="009D0CC6" w:rsidRDefault="00210FA6">
            <w:pPr>
              <w:spacing w:after="150"/>
              <w:rPr>
                <w:color w:val="000000"/>
                <w:sz w:val="24"/>
                <w:szCs w:val="24"/>
              </w:rPr>
            </w:pPr>
            <w:r w:rsidRPr="009D0CC6">
              <w:rPr>
                <w:color w:val="000000"/>
                <w:sz w:val="24"/>
                <w:szCs w:val="24"/>
              </w:rPr>
              <w:t>ЧЕТВРТИ РАЗРЕД</w:t>
            </w:r>
          </w:p>
        </w:tc>
      </w:tr>
      <w:tr w:rsidR="00265738" w:rsidRPr="009D0CC6" w14:paraId="69A15D0D" w14:textId="77777777">
        <w:trPr>
          <w:gridAfter w:val="1"/>
          <w:wAfter w:w="16" w:type="dxa"/>
        </w:trPr>
        <w:tc>
          <w:tcPr>
            <w:tcW w:w="656" w:type="dxa"/>
            <w:vMerge/>
            <w:tcMar>
              <w:top w:w="15" w:type="dxa"/>
              <w:left w:w="45" w:type="dxa"/>
              <w:bottom w:w="15" w:type="dxa"/>
              <w:right w:w="15" w:type="dxa"/>
            </w:tcMar>
            <w:vAlign w:val="center"/>
          </w:tcPr>
          <w:p w14:paraId="1F042917" w14:textId="77777777" w:rsidR="00265738" w:rsidRPr="009D0CC6" w:rsidRDefault="00265738">
            <w:pPr>
              <w:widowControl w:val="0"/>
              <w:pBdr>
                <w:top w:val="nil"/>
                <w:left w:val="nil"/>
                <w:bottom w:val="nil"/>
                <w:right w:val="nil"/>
                <w:between w:val="nil"/>
              </w:pBdr>
              <w:spacing w:line="276" w:lineRule="auto"/>
              <w:rPr>
                <w:color w:val="000000"/>
                <w:sz w:val="24"/>
                <w:szCs w:val="24"/>
              </w:rPr>
            </w:pPr>
          </w:p>
        </w:tc>
        <w:tc>
          <w:tcPr>
            <w:tcW w:w="2131" w:type="dxa"/>
            <w:vMerge/>
            <w:tcMar>
              <w:top w:w="15" w:type="dxa"/>
              <w:left w:w="45" w:type="dxa"/>
              <w:bottom w:w="15" w:type="dxa"/>
              <w:right w:w="15" w:type="dxa"/>
            </w:tcMar>
            <w:vAlign w:val="center"/>
          </w:tcPr>
          <w:p w14:paraId="7DA90F53" w14:textId="77777777" w:rsidR="00265738" w:rsidRPr="009D0CC6" w:rsidRDefault="00265738">
            <w:pPr>
              <w:widowControl w:val="0"/>
              <w:pBdr>
                <w:top w:val="nil"/>
                <w:left w:val="nil"/>
                <w:bottom w:val="nil"/>
                <w:right w:val="nil"/>
                <w:between w:val="nil"/>
              </w:pBdr>
              <w:spacing w:line="276" w:lineRule="auto"/>
              <w:rPr>
                <w:color w:val="000000"/>
                <w:sz w:val="24"/>
                <w:szCs w:val="24"/>
              </w:rPr>
            </w:pPr>
          </w:p>
        </w:tc>
        <w:tc>
          <w:tcPr>
            <w:tcW w:w="947" w:type="dxa"/>
            <w:tcMar>
              <w:top w:w="15" w:type="dxa"/>
              <w:left w:w="45" w:type="dxa"/>
              <w:bottom w:w="15" w:type="dxa"/>
              <w:right w:w="15" w:type="dxa"/>
            </w:tcMar>
            <w:vAlign w:val="center"/>
          </w:tcPr>
          <w:p w14:paraId="59BDD74A" w14:textId="77777777" w:rsidR="00265738" w:rsidRPr="009D0CC6" w:rsidRDefault="00210FA6">
            <w:pPr>
              <w:rPr>
                <w:color w:val="000000"/>
                <w:sz w:val="24"/>
                <w:szCs w:val="24"/>
              </w:rPr>
            </w:pPr>
            <w:r w:rsidRPr="009D0CC6">
              <w:rPr>
                <w:b/>
                <w:color w:val="000000"/>
                <w:sz w:val="24"/>
                <w:szCs w:val="24"/>
              </w:rPr>
              <w:t>нед.</w:t>
            </w:r>
          </w:p>
        </w:tc>
        <w:tc>
          <w:tcPr>
            <w:tcW w:w="987" w:type="dxa"/>
            <w:tcMar>
              <w:top w:w="15" w:type="dxa"/>
              <w:left w:w="45" w:type="dxa"/>
              <w:bottom w:w="15" w:type="dxa"/>
              <w:right w:w="15" w:type="dxa"/>
            </w:tcMar>
            <w:vAlign w:val="center"/>
          </w:tcPr>
          <w:p w14:paraId="62F920B3" w14:textId="77777777" w:rsidR="00265738" w:rsidRPr="009D0CC6" w:rsidRDefault="00210FA6">
            <w:pPr>
              <w:rPr>
                <w:color w:val="000000"/>
                <w:sz w:val="24"/>
                <w:szCs w:val="24"/>
              </w:rPr>
            </w:pPr>
            <w:r w:rsidRPr="009D0CC6">
              <w:rPr>
                <w:b/>
                <w:color w:val="000000"/>
                <w:sz w:val="24"/>
                <w:szCs w:val="24"/>
              </w:rPr>
              <w:t>год.</w:t>
            </w:r>
          </w:p>
        </w:tc>
        <w:tc>
          <w:tcPr>
            <w:tcW w:w="727" w:type="dxa"/>
            <w:tcMar>
              <w:top w:w="15" w:type="dxa"/>
              <w:left w:w="45" w:type="dxa"/>
              <w:bottom w:w="15" w:type="dxa"/>
              <w:right w:w="15" w:type="dxa"/>
            </w:tcMar>
            <w:vAlign w:val="center"/>
          </w:tcPr>
          <w:p w14:paraId="0A6865AC" w14:textId="77777777" w:rsidR="00265738" w:rsidRPr="009D0CC6" w:rsidRDefault="00210FA6">
            <w:pPr>
              <w:rPr>
                <w:color w:val="000000"/>
                <w:sz w:val="24"/>
                <w:szCs w:val="24"/>
              </w:rPr>
            </w:pPr>
            <w:r w:rsidRPr="009D0CC6">
              <w:rPr>
                <w:b/>
                <w:color w:val="000000"/>
                <w:sz w:val="24"/>
                <w:szCs w:val="24"/>
              </w:rPr>
              <w:t>нед.</w:t>
            </w:r>
          </w:p>
        </w:tc>
        <w:tc>
          <w:tcPr>
            <w:tcW w:w="990" w:type="dxa"/>
            <w:tcMar>
              <w:top w:w="15" w:type="dxa"/>
              <w:left w:w="45" w:type="dxa"/>
              <w:bottom w:w="15" w:type="dxa"/>
              <w:right w:w="15" w:type="dxa"/>
            </w:tcMar>
            <w:vAlign w:val="center"/>
          </w:tcPr>
          <w:p w14:paraId="62112783" w14:textId="77777777" w:rsidR="00265738" w:rsidRPr="009D0CC6" w:rsidRDefault="00210FA6">
            <w:pPr>
              <w:rPr>
                <w:color w:val="000000"/>
                <w:sz w:val="24"/>
                <w:szCs w:val="24"/>
              </w:rPr>
            </w:pPr>
            <w:r w:rsidRPr="009D0CC6">
              <w:rPr>
                <w:b/>
                <w:color w:val="000000"/>
                <w:sz w:val="24"/>
                <w:szCs w:val="24"/>
              </w:rPr>
              <w:t>год.</w:t>
            </w:r>
          </w:p>
        </w:tc>
        <w:tc>
          <w:tcPr>
            <w:tcW w:w="720" w:type="dxa"/>
            <w:tcMar>
              <w:top w:w="15" w:type="dxa"/>
              <w:left w:w="45" w:type="dxa"/>
              <w:bottom w:w="15" w:type="dxa"/>
              <w:right w:w="15" w:type="dxa"/>
            </w:tcMar>
            <w:vAlign w:val="center"/>
          </w:tcPr>
          <w:p w14:paraId="4725B6FD" w14:textId="77777777" w:rsidR="00265738" w:rsidRPr="009D0CC6" w:rsidRDefault="00210FA6">
            <w:pPr>
              <w:rPr>
                <w:color w:val="000000"/>
                <w:sz w:val="24"/>
                <w:szCs w:val="24"/>
              </w:rPr>
            </w:pPr>
            <w:r w:rsidRPr="009D0CC6">
              <w:rPr>
                <w:b/>
                <w:color w:val="000000"/>
                <w:sz w:val="24"/>
                <w:szCs w:val="24"/>
              </w:rPr>
              <w:t>нед.</w:t>
            </w:r>
          </w:p>
        </w:tc>
        <w:tc>
          <w:tcPr>
            <w:tcW w:w="900" w:type="dxa"/>
            <w:tcMar>
              <w:top w:w="15" w:type="dxa"/>
              <w:left w:w="45" w:type="dxa"/>
              <w:bottom w:w="15" w:type="dxa"/>
              <w:right w:w="15" w:type="dxa"/>
            </w:tcMar>
            <w:vAlign w:val="center"/>
          </w:tcPr>
          <w:p w14:paraId="0CE9DF0E" w14:textId="77777777" w:rsidR="00265738" w:rsidRPr="009D0CC6" w:rsidRDefault="00210FA6">
            <w:pPr>
              <w:rPr>
                <w:color w:val="000000"/>
                <w:sz w:val="24"/>
                <w:szCs w:val="24"/>
              </w:rPr>
            </w:pPr>
            <w:r w:rsidRPr="009D0CC6">
              <w:rPr>
                <w:b/>
                <w:color w:val="000000"/>
                <w:sz w:val="24"/>
                <w:szCs w:val="24"/>
              </w:rPr>
              <w:t>год.</w:t>
            </w:r>
          </w:p>
        </w:tc>
        <w:tc>
          <w:tcPr>
            <w:tcW w:w="900" w:type="dxa"/>
            <w:gridSpan w:val="2"/>
            <w:tcMar>
              <w:top w:w="15" w:type="dxa"/>
              <w:left w:w="45" w:type="dxa"/>
              <w:bottom w:w="15" w:type="dxa"/>
              <w:right w:w="15" w:type="dxa"/>
            </w:tcMar>
            <w:vAlign w:val="center"/>
          </w:tcPr>
          <w:p w14:paraId="031ED915" w14:textId="77777777" w:rsidR="00265738" w:rsidRPr="009D0CC6" w:rsidRDefault="00210FA6">
            <w:pPr>
              <w:rPr>
                <w:color w:val="000000"/>
                <w:sz w:val="24"/>
                <w:szCs w:val="24"/>
              </w:rPr>
            </w:pPr>
            <w:r w:rsidRPr="009D0CC6">
              <w:rPr>
                <w:b/>
                <w:color w:val="000000"/>
                <w:sz w:val="24"/>
                <w:szCs w:val="24"/>
              </w:rPr>
              <w:t>нед.</w:t>
            </w:r>
          </w:p>
        </w:tc>
        <w:tc>
          <w:tcPr>
            <w:tcW w:w="990" w:type="dxa"/>
            <w:tcMar>
              <w:top w:w="15" w:type="dxa"/>
              <w:left w:w="45" w:type="dxa"/>
              <w:bottom w:w="15" w:type="dxa"/>
              <w:right w:w="15" w:type="dxa"/>
            </w:tcMar>
            <w:vAlign w:val="center"/>
          </w:tcPr>
          <w:p w14:paraId="517AA88F" w14:textId="77777777" w:rsidR="00265738" w:rsidRPr="009D0CC6" w:rsidRDefault="00210FA6">
            <w:pPr>
              <w:rPr>
                <w:color w:val="000000"/>
                <w:sz w:val="24"/>
                <w:szCs w:val="24"/>
              </w:rPr>
            </w:pPr>
            <w:r w:rsidRPr="009D0CC6">
              <w:rPr>
                <w:b/>
                <w:color w:val="000000"/>
                <w:sz w:val="24"/>
                <w:szCs w:val="24"/>
              </w:rPr>
              <w:t>год.</w:t>
            </w:r>
          </w:p>
        </w:tc>
      </w:tr>
      <w:tr w:rsidR="00265738" w:rsidRPr="009D0CC6" w14:paraId="6E50D562" w14:textId="77777777">
        <w:trPr>
          <w:gridAfter w:val="1"/>
          <w:wAfter w:w="16" w:type="dxa"/>
          <w:trHeight w:val="539"/>
        </w:trPr>
        <w:tc>
          <w:tcPr>
            <w:tcW w:w="656" w:type="dxa"/>
            <w:tcMar>
              <w:top w:w="15" w:type="dxa"/>
              <w:left w:w="45" w:type="dxa"/>
              <w:bottom w:w="15" w:type="dxa"/>
              <w:right w:w="15" w:type="dxa"/>
            </w:tcMar>
            <w:vAlign w:val="center"/>
          </w:tcPr>
          <w:p w14:paraId="6E7BAA2A" w14:textId="77777777" w:rsidR="00265738" w:rsidRPr="009D0CC6" w:rsidRDefault="00210FA6">
            <w:pPr>
              <w:spacing w:after="150"/>
              <w:rPr>
                <w:color w:val="000000"/>
                <w:sz w:val="24"/>
                <w:szCs w:val="24"/>
              </w:rPr>
            </w:pPr>
            <w:r w:rsidRPr="009D0CC6">
              <w:rPr>
                <w:color w:val="000000"/>
                <w:sz w:val="24"/>
                <w:szCs w:val="24"/>
              </w:rPr>
              <w:t>1.</w:t>
            </w:r>
          </w:p>
        </w:tc>
        <w:tc>
          <w:tcPr>
            <w:tcW w:w="2131" w:type="dxa"/>
            <w:tcMar>
              <w:top w:w="15" w:type="dxa"/>
              <w:left w:w="45" w:type="dxa"/>
              <w:bottom w:w="15" w:type="dxa"/>
              <w:right w:w="15" w:type="dxa"/>
            </w:tcMar>
            <w:vAlign w:val="center"/>
          </w:tcPr>
          <w:p w14:paraId="193C036C" w14:textId="77777777" w:rsidR="00265738" w:rsidRPr="009D0CC6" w:rsidRDefault="00210FA6">
            <w:pPr>
              <w:spacing w:after="150"/>
              <w:rPr>
                <w:color w:val="000000"/>
                <w:sz w:val="24"/>
                <w:szCs w:val="24"/>
              </w:rPr>
            </w:pPr>
            <w:r w:rsidRPr="009D0CC6">
              <w:rPr>
                <w:color w:val="000000"/>
                <w:sz w:val="24"/>
                <w:szCs w:val="24"/>
              </w:rPr>
              <w:t>Редовна настава</w:t>
            </w:r>
          </w:p>
        </w:tc>
        <w:tc>
          <w:tcPr>
            <w:tcW w:w="947" w:type="dxa"/>
            <w:tcMar>
              <w:top w:w="15" w:type="dxa"/>
              <w:left w:w="45" w:type="dxa"/>
              <w:bottom w:w="15" w:type="dxa"/>
              <w:right w:w="15" w:type="dxa"/>
            </w:tcMar>
            <w:vAlign w:val="center"/>
          </w:tcPr>
          <w:p w14:paraId="2E5C0AF2"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21-23</w:t>
            </w:r>
          </w:p>
        </w:tc>
        <w:tc>
          <w:tcPr>
            <w:tcW w:w="987" w:type="dxa"/>
            <w:tcMar>
              <w:top w:w="15" w:type="dxa"/>
              <w:left w:w="45" w:type="dxa"/>
              <w:bottom w:w="15" w:type="dxa"/>
              <w:right w:w="15" w:type="dxa"/>
            </w:tcMar>
            <w:vAlign w:val="center"/>
          </w:tcPr>
          <w:p w14:paraId="1C1CAF0C"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756-828</w:t>
            </w:r>
          </w:p>
        </w:tc>
        <w:tc>
          <w:tcPr>
            <w:tcW w:w="727" w:type="dxa"/>
            <w:tcMar>
              <w:top w:w="15" w:type="dxa"/>
              <w:left w:w="45" w:type="dxa"/>
              <w:bottom w:w="15" w:type="dxa"/>
              <w:right w:w="15" w:type="dxa"/>
            </w:tcMar>
            <w:vAlign w:val="center"/>
          </w:tcPr>
          <w:p w14:paraId="13741DA1"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22-24</w:t>
            </w:r>
          </w:p>
        </w:tc>
        <w:tc>
          <w:tcPr>
            <w:tcW w:w="990" w:type="dxa"/>
            <w:tcMar>
              <w:top w:w="15" w:type="dxa"/>
              <w:left w:w="45" w:type="dxa"/>
              <w:bottom w:w="15" w:type="dxa"/>
              <w:right w:w="15" w:type="dxa"/>
            </w:tcMar>
            <w:vAlign w:val="center"/>
          </w:tcPr>
          <w:p w14:paraId="68A15ACA"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792-864</w:t>
            </w:r>
          </w:p>
        </w:tc>
        <w:tc>
          <w:tcPr>
            <w:tcW w:w="720" w:type="dxa"/>
            <w:tcMar>
              <w:top w:w="15" w:type="dxa"/>
              <w:left w:w="45" w:type="dxa"/>
              <w:bottom w:w="15" w:type="dxa"/>
              <w:right w:w="15" w:type="dxa"/>
            </w:tcMar>
            <w:vAlign w:val="center"/>
          </w:tcPr>
          <w:p w14:paraId="1124E528"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22-25</w:t>
            </w:r>
          </w:p>
        </w:tc>
        <w:tc>
          <w:tcPr>
            <w:tcW w:w="900" w:type="dxa"/>
            <w:tcMar>
              <w:top w:w="15" w:type="dxa"/>
              <w:left w:w="45" w:type="dxa"/>
              <w:bottom w:w="15" w:type="dxa"/>
              <w:right w:w="15" w:type="dxa"/>
            </w:tcMar>
            <w:vAlign w:val="center"/>
          </w:tcPr>
          <w:p w14:paraId="4F77E6FA"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792-900</w:t>
            </w:r>
          </w:p>
        </w:tc>
        <w:tc>
          <w:tcPr>
            <w:tcW w:w="900" w:type="dxa"/>
            <w:gridSpan w:val="2"/>
            <w:tcMar>
              <w:top w:w="15" w:type="dxa"/>
              <w:left w:w="45" w:type="dxa"/>
              <w:bottom w:w="15" w:type="dxa"/>
              <w:right w:w="15" w:type="dxa"/>
            </w:tcMar>
            <w:vAlign w:val="center"/>
          </w:tcPr>
          <w:p w14:paraId="45E4EE8B"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22-25</w:t>
            </w:r>
          </w:p>
        </w:tc>
        <w:tc>
          <w:tcPr>
            <w:tcW w:w="990" w:type="dxa"/>
            <w:tcMar>
              <w:top w:w="15" w:type="dxa"/>
              <w:left w:w="45" w:type="dxa"/>
              <w:bottom w:w="15" w:type="dxa"/>
              <w:right w:w="15" w:type="dxa"/>
            </w:tcMar>
            <w:vAlign w:val="center"/>
          </w:tcPr>
          <w:p w14:paraId="7AA02FA5"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792-900</w:t>
            </w:r>
          </w:p>
        </w:tc>
      </w:tr>
      <w:tr w:rsidR="00265738" w:rsidRPr="009D0CC6" w14:paraId="778D7F14" w14:textId="77777777">
        <w:trPr>
          <w:gridAfter w:val="1"/>
          <w:wAfter w:w="16" w:type="dxa"/>
          <w:trHeight w:val="584"/>
        </w:trPr>
        <w:tc>
          <w:tcPr>
            <w:tcW w:w="656" w:type="dxa"/>
            <w:tcMar>
              <w:top w:w="15" w:type="dxa"/>
              <w:left w:w="45" w:type="dxa"/>
              <w:bottom w:w="15" w:type="dxa"/>
              <w:right w:w="15" w:type="dxa"/>
            </w:tcMar>
            <w:vAlign w:val="center"/>
          </w:tcPr>
          <w:p w14:paraId="2E1707F7" w14:textId="77777777" w:rsidR="00265738" w:rsidRPr="009D0CC6" w:rsidRDefault="00210FA6">
            <w:pPr>
              <w:spacing w:after="150"/>
              <w:rPr>
                <w:color w:val="000000"/>
                <w:sz w:val="24"/>
                <w:szCs w:val="24"/>
              </w:rPr>
            </w:pPr>
            <w:r w:rsidRPr="009D0CC6">
              <w:rPr>
                <w:color w:val="000000"/>
                <w:sz w:val="24"/>
                <w:szCs w:val="24"/>
              </w:rPr>
              <w:t>2.</w:t>
            </w:r>
          </w:p>
        </w:tc>
        <w:tc>
          <w:tcPr>
            <w:tcW w:w="2131" w:type="dxa"/>
            <w:tcMar>
              <w:top w:w="15" w:type="dxa"/>
              <w:left w:w="45" w:type="dxa"/>
              <w:bottom w:w="15" w:type="dxa"/>
              <w:right w:w="15" w:type="dxa"/>
            </w:tcMar>
            <w:vAlign w:val="center"/>
          </w:tcPr>
          <w:p w14:paraId="44994FD8" w14:textId="77777777" w:rsidR="00265738" w:rsidRPr="009D0CC6" w:rsidRDefault="00210FA6">
            <w:pPr>
              <w:spacing w:after="150"/>
              <w:rPr>
                <w:color w:val="000000"/>
                <w:sz w:val="24"/>
                <w:szCs w:val="24"/>
              </w:rPr>
            </w:pPr>
            <w:r w:rsidRPr="009D0CC6">
              <w:rPr>
                <w:color w:val="000000"/>
                <w:sz w:val="24"/>
                <w:szCs w:val="24"/>
              </w:rPr>
              <w:t>Допунска настава</w:t>
            </w:r>
          </w:p>
        </w:tc>
        <w:tc>
          <w:tcPr>
            <w:tcW w:w="947" w:type="dxa"/>
            <w:tcMar>
              <w:top w:w="15" w:type="dxa"/>
              <w:left w:w="45" w:type="dxa"/>
              <w:bottom w:w="15" w:type="dxa"/>
              <w:right w:w="15" w:type="dxa"/>
            </w:tcMar>
            <w:vAlign w:val="center"/>
          </w:tcPr>
          <w:p w14:paraId="4898E563"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1</w:t>
            </w:r>
          </w:p>
        </w:tc>
        <w:tc>
          <w:tcPr>
            <w:tcW w:w="987" w:type="dxa"/>
            <w:tcMar>
              <w:top w:w="15" w:type="dxa"/>
              <w:left w:w="45" w:type="dxa"/>
              <w:bottom w:w="15" w:type="dxa"/>
              <w:right w:w="15" w:type="dxa"/>
            </w:tcMar>
            <w:vAlign w:val="center"/>
          </w:tcPr>
          <w:p w14:paraId="2CA4F197"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36</w:t>
            </w:r>
          </w:p>
        </w:tc>
        <w:tc>
          <w:tcPr>
            <w:tcW w:w="727" w:type="dxa"/>
            <w:tcMar>
              <w:top w:w="15" w:type="dxa"/>
              <w:left w:w="45" w:type="dxa"/>
              <w:bottom w:w="15" w:type="dxa"/>
              <w:right w:w="15" w:type="dxa"/>
            </w:tcMar>
            <w:vAlign w:val="center"/>
          </w:tcPr>
          <w:p w14:paraId="4ED4F38A"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1</w:t>
            </w:r>
          </w:p>
        </w:tc>
        <w:tc>
          <w:tcPr>
            <w:tcW w:w="990" w:type="dxa"/>
            <w:tcMar>
              <w:top w:w="15" w:type="dxa"/>
              <w:left w:w="45" w:type="dxa"/>
              <w:bottom w:w="15" w:type="dxa"/>
              <w:right w:w="15" w:type="dxa"/>
            </w:tcMar>
            <w:vAlign w:val="center"/>
          </w:tcPr>
          <w:p w14:paraId="5A8FCC20"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36</w:t>
            </w:r>
          </w:p>
        </w:tc>
        <w:tc>
          <w:tcPr>
            <w:tcW w:w="720" w:type="dxa"/>
            <w:tcMar>
              <w:top w:w="15" w:type="dxa"/>
              <w:left w:w="45" w:type="dxa"/>
              <w:bottom w:w="15" w:type="dxa"/>
              <w:right w:w="15" w:type="dxa"/>
            </w:tcMar>
            <w:vAlign w:val="center"/>
          </w:tcPr>
          <w:p w14:paraId="5996BD0B"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1</w:t>
            </w:r>
          </w:p>
        </w:tc>
        <w:tc>
          <w:tcPr>
            <w:tcW w:w="900" w:type="dxa"/>
            <w:tcMar>
              <w:top w:w="15" w:type="dxa"/>
              <w:left w:w="45" w:type="dxa"/>
              <w:bottom w:w="15" w:type="dxa"/>
              <w:right w:w="15" w:type="dxa"/>
            </w:tcMar>
            <w:vAlign w:val="center"/>
          </w:tcPr>
          <w:p w14:paraId="06DF2B89"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36</w:t>
            </w:r>
          </w:p>
        </w:tc>
        <w:tc>
          <w:tcPr>
            <w:tcW w:w="900" w:type="dxa"/>
            <w:gridSpan w:val="2"/>
            <w:tcMar>
              <w:top w:w="15" w:type="dxa"/>
              <w:left w:w="45" w:type="dxa"/>
              <w:bottom w:w="15" w:type="dxa"/>
              <w:right w:w="15" w:type="dxa"/>
            </w:tcMar>
            <w:vAlign w:val="center"/>
          </w:tcPr>
          <w:p w14:paraId="3A95E6C2"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1</w:t>
            </w:r>
          </w:p>
        </w:tc>
        <w:tc>
          <w:tcPr>
            <w:tcW w:w="990" w:type="dxa"/>
            <w:tcMar>
              <w:top w:w="15" w:type="dxa"/>
              <w:left w:w="45" w:type="dxa"/>
              <w:bottom w:w="15" w:type="dxa"/>
              <w:right w:w="15" w:type="dxa"/>
            </w:tcMar>
            <w:vAlign w:val="center"/>
          </w:tcPr>
          <w:p w14:paraId="23C27EF7"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36</w:t>
            </w:r>
          </w:p>
        </w:tc>
      </w:tr>
      <w:tr w:rsidR="00265738" w:rsidRPr="009D0CC6" w14:paraId="51BE887E" w14:textId="77777777">
        <w:trPr>
          <w:gridAfter w:val="1"/>
          <w:wAfter w:w="16" w:type="dxa"/>
        </w:trPr>
        <w:tc>
          <w:tcPr>
            <w:tcW w:w="656" w:type="dxa"/>
            <w:tcMar>
              <w:top w:w="15" w:type="dxa"/>
              <w:left w:w="45" w:type="dxa"/>
              <w:bottom w:w="15" w:type="dxa"/>
              <w:right w:w="15" w:type="dxa"/>
            </w:tcMar>
            <w:vAlign w:val="center"/>
          </w:tcPr>
          <w:p w14:paraId="0A5108B2" w14:textId="77777777" w:rsidR="00265738" w:rsidRPr="009D0CC6" w:rsidRDefault="00210FA6">
            <w:pPr>
              <w:spacing w:after="150"/>
              <w:rPr>
                <w:color w:val="000000"/>
                <w:sz w:val="24"/>
                <w:szCs w:val="24"/>
              </w:rPr>
            </w:pPr>
            <w:r w:rsidRPr="009D0CC6">
              <w:rPr>
                <w:color w:val="000000"/>
                <w:sz w:val="24"/>
                <w:szCs w:val="24"/>
              </w:rPr>
              <w:t>3.</w:t>
            </w:r>
          </w:p>
        </w:tc>
        <w:tc>
          <w:tcPr>
            <w:tcW w:w="2131" w:type="dxa"/>
            <w:tcMar>
              <w:top w:w="15" w:type="dxa"/>
              <w:left w:w="45" w:type="dxa"/>
              <w:bottom w:w="15" w:type="dxa"/>
              <w:right w:w="15" w:type="dxa"/>
            </w:tcMar>
            <w:vAlign w:val="center"/>
          </w:tcPr>
          <w:p w14:paraId="61C753D4" w14:textId="77777777" w:rsidR="00265738" w:rsidRPr="009D0CC6" w:rsidRDefault="00210FA6">
            <w:pPr>
              <w:spacing w:after="150"/>
              <w:rPr>
                <w:color w:val="000000"/>
                <w:sz w:val="24"/>
                <w:szCs w:val="24"/>
              </w:rPr>
            </w:pPr>
            <w:r w:rsidRPr="009D0CC6">
              <w:rPr>
                <w:color w:val="000000"/>
                <w:sz w:val="24"/>
                <w:szCs w:val="24"/>
              </w:rPr>
              <w:t>Додатна настава</w:t>
            </w:r>
          </w:p>
        </w:tc>
        <w:tc>
          <w:tcPr>
            <w:tcW w:w="947" w:type="dxa"/>
            <w:tcMar>
              <w:top w:w="15" w:type="dxa"/>
              <w:left w:w="45" w:type="dxa"/>
              <w:bottom w:w="15" w:type="dxa"/>
              <w:right w:w="15" w:type="dxa"/>
            </w:tcMar>
            <w:vAlign w:val="center"/>
          </w:tcPr>
          <w:p w14:paraId="36E7CA93" w14:textId="77777777" w:rsidR="00265738" w:rsidRPr="009D0CC6" w:rsidRDefault="00265738">
            <w:pPr>
              <w:rPr>
                <w:b/>
                <w:color w:val="000000"/>
                <w:sz w:val="24"/>
                <w:szCs w:val="24"/>
              </w:rPr>
            </w:pPr>
          </w:p>
        </w:tc>
        <w:tc>
          <w:tcPr>
            <w:tcW w:w="987" w:type="dxa"/>
            <w:tcMar>
              <w:top w:w="15" w:type="dxa"/>
              <w:left w:w="45" w:type="dxa"/>
              <w:bottom w:w="15" w:type="dxa"/>
              <w:right w:w="15" w:type="dxa"/>
            </w:tcMar>
            <w:vAlign w:val="center"/>
          </w:tcPr>
          <w:p w14:paraId="75534C14" w14:textId="77777777" w:rsidR="00265738" w:rsidRPr="009D0CC6" w:rsidRDefault="00265738">
            <w:pPr>
              <w:rPr>
                <w:b/>
                <w:color w:val="000000"/>
                <w:sz w:val="24"/>
                <w:szCs w:val="24"/>
              </w:rPr>
            </w:pPr>
          </w:p>
        </w:tc>
        <w:tc>
          <w:tcPr>
            <w:tcW w:w="727" w:type="dxa"/>
            <w:tcMar>
              <w:top w:w="15" w:type="dxa"/>
              <w:left w:w="45" w:type="dxa"/>
              <w:bottom w:w="15" w:type="dxa"/>
              <w:right w:w="15" w:type="dxa"/>
            </w:tcMar>
            <w:vAlign w:val="center"/>
          </w:tcPr>
          <w:p w14:paraId="179AA3F0" w14:textId="77777777" w:rsidR="00265738" w:rsidRPr="009D0CC6" w:rsidRDefault="00265738">
            <w:pPr>
              <w:rPr>
                <w:b/>
                <w:color w:val="000000"/>
                <w:sz w:val="24"/>
                <w:szCs w:val="24"/>
              </w:rPr>
            </w:pPr>
          </w:p>
        </w:tc>
        <w:tc>
          <w:tcPr>
            <w:tcW w:w="990" w:type="dxa"/>
            <w:tcMar>
              <w:top w:w="15" w:type="dxa"/>
              <w:left w:w="45" w:type="dxa"/>
              <w:bottom w:w="15" w:type="dxa"/>
              <w:right w:w="15" w:type="dxa"/>
            </w:tcMar>
            <w:vAlign w:val="center"/>
          </w:tcPr>
          <w:p w14:paraId="228FEDA7" w14:textId="77777777" w:rsidR="00265738" w:rsidRPr="009D0CC6" w:rsidRDefault="00265738">
            <w:pPr>
              <w:rPr>
                <w:b/>
                <w:color w:val="000000"/>
                <w:sz w:val="24"/>
                <w:szCs w:val="24"/>
              </w:rPr>
            </w:pPr>
          </w:p>
        </w:tc>
        <w:tc>
          <w:tcPr>
            <w:tcW w:w="720" w:type="dxa"/>
            <w:tcMar>
              <w:top w:w="15" w:type="dxa"/>
              <w:left w:w="45" w:type="dxa"/>
              <w:bottom w:w="15" w:type="dxa"/>
              <w:right w:w="15" w:type="dxa"/>
            </w:tcMar>
            <w:vAlign w:val="center"/>
          </w:tcPr>
          <w:p w14:paraId="069CF3BE"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1</w:t>
            </w:r>
          </w:p>
        </w:tc>
        <w:tc>
          <w:tcPr>
            <w:tcW w:w="900" w:type="dxa"/>
            <w:tcMar>
              <w:top w:w="15" w:type="dxa"/>
              <w:left w:w="45" w:type="dxa"/>
              <w:bottom w:w="15" w:type="dxa"/>
              <w:right w:w="15" w:type="dxa"/>
            </w:tcMar>
            <w:vAlign w:val="center"/>
          </w:tcPr>
          <w:p w14:paraId="4E3F6BDB"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36</w:t>
            </w:r>
          </w:p>
        </w:tc>
        <w:tc>
          <w:tcPr>
            <w:tcW w:w="900" w:type="dxa"/>
            <w:gridSpan w:val="2"/>
            <w:tcMar>
              <w:top w:w="15" w:type="dxa"/>
              <w:left w:w="45" w:type="dxa"/>
              <w:bottom w:w="15" w:type="dxa"/>
              <w:right w:w="15" w:type="dxa"/>
            </w:tcMar>
            <w:vAlign w:val="center"/>
          </w:tcPr>
          <w:p w14:paraId="7219945C"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1</w:t>
            </w:r>
          </w:p>
        </w:tc>
        <w:tc>
          <w:tcPr>
            <w:tcW w:w="990" w:type="dxa"/>
            <w:tcMar>
              <w:top w:w="15" w:type="dxa"/>
              <w:left w:w="45" w:type="dxa"/>
              <w:bottom w:w="15" w:type="dxa"/>
              <w:right w:w="15" w:type="dxa"/>
            </w:tcMar>
            <w:vAlign w:val="center"/>
          </w:tcPr>
          <w:p w14:paraId="5A5D8B86" w14:textId="77777777" w:rsidR="00265738" w:rsidRPr="009D0CC6" w:rsidRDefault="00210FA6">
            <w:pPr>
              <w:pBdr>
                <w:top w:val="nil"/>
                <w:left w:val="nil"/>
                <w:bottom w:val="nil"/>
                <w:right w:val="nil"/>
                <w:between w:val="nil"/>
              </w:pBdr>
              <w:spacing w:after="150"/>
              <w:rPr>
                <w:color w:val="000000"/>
                <w:sz w:val="24"/>
                <w:szCs w:val="24"/>
              </w:rPr>
            </w:pPr>
            <w:r w:rsidRPr="009D0CC6">
              <w:rPr>
                <w:color w:val="000000"/>
                <w:sz w:val="24"/>
                <w:szCs w:val="24"/>
              </w:rPr>
              <w:t>36</w:t>
            </w:r>
          </w:p>
        </w:tc>
      </w:tr>
      <w:tr w:rsidR="00265738" w:rsidRPr="009D0CC6" w14:paraId="35A0DA8D" w14:textId="77777777">
        <w:trPr>
          <w:gridAfter w:val="1"/>
          <w:wAfter w:w="16" w:type="dxa"/>
        </w:trPr>
        <w:tc>
          <w:tcPr>
            <w:tcW w:w="656" w:type="dxa"/>
            <w:tcMar>
              <w:top w:w="15" w:type="dxa"/>
              <w:left w:w="45" w:type="dxa"/>
              <w:bottom w:w="15" w:type="dxa"/>
              <w:right w:w="15" w:type="dxa"/>
            </w:tcMar>
            <w:vAlign w:val="center"/>
          </w:tcPr>
          <w:p w14:paraId="15872A6F" w14:textId="77777777" w:rsidR="00265738" w:rsidRPr="009D0CC6" w:rsidRDefault="00210FA6">
            <w:pPr>
              <w:spacing w:after="150"/>
              <w:rPr>
                <w:color w:val="000000"/>
                <w:sz w:val="24"/>
                <w:szCs w:val="24"/>
              </w:rPr>
            </w:pPr>
            <w:r w:rsidRPr="009D0CC6">
              <w:rPr>
                <w:color w:val="000000"/>
                <w:sz w:val="24"/>
                <w:szCs w:val="24"/>
              </w:rPr>
              <w:t>4.</w:t>
            </w:r>
          </w:p>
        </w:tc>
        <w:tc>
          <w:tcPr>
            <w:tcW w:w="2131" w:type="dxa"/>
            <w:tcMar>
              <w:top w:w="15" w:type="dxa"/>
              <w:left w:w="45" w:type="dxa"/>
              <w:bottom w:w="15" w:type="dxa"/>
              <w:right w:w="15" w:type="dxa"/>
            </w:tcMar>
            <w:vAlign w:val="center"/>
          </w:tcPr>
          <w:p w14:paraId="7D73A3EF" w14:textId="77777777" w:rsidR="00265738" w:rsidRPr="009D0CC6" w:rsidRDefault="00210FA6">
            <w:pPr>
              <w:rPr>
                <w:color w:val="000000"/>
                <w:sz w:val="24"/>
                <w:szCs w:val="24"/>
              </w:rPr>
            </w:pPr>
            <w:r w:rsidRPr="009D0CC6">
              <w:rPr>
                <w:color w:val="000000"/>
                <w:sz w:val="24"/>
                <w:szCs w:val="24"/>
              </w:rPr>
              <w:t>Хор</w:t>
            </w:r>
          </w:p>
        </w:tc>
        <w:tc>
          <w:tcPr>
            <w:tcW w:w="947" w:type="dxa"/>
            <w:tcMar>
              <w:top w:w="15" w:type="dxa"/>
              <w:left w:w="45" w:type="dxa"/>
              <w:bottom w:w="15" w:type="dxa"/>
              <w:right w:w="15" w:type="dxa"/>
            </w:tcMar>
            <w:vAlign w:val="center"/>
          </w:tcPr>
          <w:p w14:paraId="58651031" w14:textId="77777777" w:rsidR="00265738" w:rsidRPr="009D0CC6" w:rsidRDefault="00265738">
            <w:pPr>
              <w:rPr>
                <w:b/>
                <w:color w:val="000000"/>
                <w:sz w:val="24"/>
                <w:szCs w:val="24"/>
              </w:rPr>
            </w:pPr>
          </w:p>
        </w:tc>
        <w:tc>
          <w:tcPr>
            <w:tcW w:w="987" w:type="dxa"/>
            <w:tcMar>
              <w:top w:w="15" w:type="dxa"/>
              <w:left w:w="45" w:type="dxa"/>
              <w:bottom w:w="15" w:type="dxa"/>
              <w:right w:w="15" w:type="dxa"/>
            </w:tcMar>
            <w:vAlign w:val="center"/>
          </w:tcPr>
          <w:p w14:paraId="382B181E" w14:textId="77777777" w:rsidR="00265738" w:rsidRPr="009D0CC6" w:rsidRDefault="00265738">
            <w:pPr>
              <w:rPr>
                <w:b/>
                <w:color w:val="000000"/>
                <w:sz w:val="24"/>
                <w:szCs w:val="24"/>
              </w:rPr>
            </w:pPr>
          </w:p>
        </w:tc>
        <w:tc>
          <w:tcPr>
            <w:tcW w:w="727" w:type="dxa"/>
            <w:tcMar>
              <w:top w:w="15" w:type="dxa"/>
              <w:left w:w="45" w:type="dxa"/>
              <w:bottom w:w="15" w:type="dxa"/>
              <w:right w:w="15" w:type="dxa"/>
            </w:tcMar>
          </w:tcPr>
          <w:p w14:paraId="68491B73" w14:textId="77777777" w:rsidR="00265738" w:rsidRPr="009D0CC6" w:rsidRDefault="00210FA6">
            <w:pPr>
              <w:rPr>
                <w:color w:val="000000"/>
                <w:sz w:val="24"/>
                <w:szCs w:val="24"/>
              </w:rPr>
            </w:pPr>
            <w:r w:rsidRPr="009D0CC6">
              <w:rPr>
                <w:color w:val="000000"/>
                <w:sz w:val="24"/>
                <w:szCs w:val="24"/>
              </w:rPr>
              <w:t>1</w:t>
            </w:r>
          </w:p>
        </w:tc>
        <w:tc>
          <w:tcPr>
            <w:tcW w:w="990" w:type="dxa"/>
            <w:tcMar>
              <w:top w:w="15" w:type="dxa"/>
              <w:left w:w="45" w:type="dxa"/>
              <w:bottom w:w="15" w:type="dxa"/>
              <w:right w:w="15" w:type="dxa"/>
            </w:tcMar>
          </w:tcPr>
          <w:p w14:paraId="57AF01D6" w14:textId="77777777" w:rsidR="00265738" w:rsidRPr="009D0CC6" w:rsidRDefault="00210FA6">
            <w:pPr>
              <w:rPr>
                <w:color w:val="000000"/>
                <w:sz w:val="24"/>
                <w:szCs w:val="24"/>
              </w:rPr>
            </w:pPr>
            <w:r w:rsidRPr="009D0CC6">
              <w:rPr>
                <w:color w:val="000000"/>
                <w:sz w:val="24"/>
                <w:szCs w:val="24"/>
              </w:rPr>
              <w:t>36</w:t>
            </w:r>
          </w:p>
        </w:tc>
        <w:tc>
          <w:tcPr>
            <w:tcW w:w="720" w:type="dxa"/>
            <w:tcMar>
              <w:top w:w="15" w:type="dxa"/>
              <w:left w:w="45" w:type="dxa"/>
              <w:bottom w:w="15" w:type="dxa"/>
              <w:right w:w="15" w:type="dxa"/>
            </w:tcMar>
            <w:vAlign w:val="center"/>
          </w:tcPr>
          <w:p w14:paraId="6FE660A1" w14:textId="77777777" w:rsidR="00265738" w:rsidRPr="009D0CC6" w:rsidRDefault="00210FA6">
            <w:pPr>
              <w:rPr>
                <w:color w:val="000000"/>
                <w:sz w:val="24"/>
                <w:szCs w:val="24"/>
              </w:rPr>
            </w:pPr>
            <w:r w:rsidRPr="009D0CC6">
              <w:rPr>
                <w:color w:val="000000"/>
                <w:sz w:val="24"/>
                <w:szCs w:val="24"/>
              </w:rPr>
              <w:t>1</w:t>
            </w:r>
          </w:p>
        </w:tc>
        <w:tc>
          <w:tcPr>
            <w:tcW w:w="900" w:type="dxa"/>
            <w:tcMar>
              <w:top w:w="15" w:type="dxa"/>
              <w:left w:w="45" w:type="dxa"/>
              <w:bottom w:w="15" w:type="dxa"/>
              <w:right w:w="15" w:type="dxa"/>
            </w:tcMar>
            <w:vAlign w:val="center"/>
          </w:tcPr>
          <w:p w14:paraId="74160449" w14:textId="77777777" w:rsidR="00265738" w:rsidRPr="009D0CC6" w:rsidRDefault="00210FA6">
            <w:pPr>
              <w:rPr>
                <w:color w:val="000000"/>
                <w:sz w:val="24"/>
                <w:szCs w:val="24"/>
              </w:rPr>
            </w:pPr>
            <w:r w:rsidRPr="009D0CC6">
              <w:rPr>
                <w:color w:val="000000"/>
                <w:sz w:val="24"/>
                <w:szCs w:val="24"/>
              </w:rPr>
              <w:t>36</w:t>
            </w:r>
          </w:p>
        </w:tc>
        <w:tc>
          <w:tcPr>
            <w:tcW w:w="900" w:type="dxa"/>
            <w:gridSpan w:val="2"/>
            <w:tcMar>
              <w:top w:w="15" w:type="dxa"/>
              <w:left w:w="45" w:type="dxa"/>
              <w:bottom w:w="15" w:type="dxa"/>
              <w:right w:w="15" w:type="dxa"/>
            </w:tcMar>
            <w:vAlign w:val="center"/>
          </w:tcPr>
          <w:p w14:paraId="0BAF51D8" w14:textId="77777777" w:rsidR="00265738" w:rsidRPr="009D0CC6" w:rsidRDefault="00210FA6">
            <w:pPr>
              <w:rPr>
                <w:color w:val="000000"/>
                <w:sz w:val="24"/>
                <w:szCs w:val="24"/>
              </w:rPr>
            </w:pPr>
            <w:r w:rsidRPr="009D0CC6">
              <w:rPr>
                <w:color w:val="000000"/>
                <w:sz w:val="24"/>
                <w:szCs w:val="24"/>
              </w:rPr>
              <w:t>1</w:t>
            </w:r>
          </w:p>
        </w:tc>
        <w:tc>
          <w:tcPr>
            <w:tcW w:w="990" w:type="dxa"/>
            <w:tcMar>
              <w:top w:w="15" w:type="dxa"/>
              <w:left w:w="45" w:type="dxa"/>
              <w:bottom w:w="15" w:type="dxa"/>
              <w:right w:w="15" w:type="dxa"/>
            </w:tcMar>
            <w:vAlign w:val="center"/>
          </w:tcPr>
          <w:p w14:paraId="5FE37F8B" w14:textId="77777777" w:rsidR="00265738" w:rsidRPr="009D0CC6" w:rsidRDefault="00210FA6">
            <w:pPr>
              <w:rPr>
                <w:color w:val="000000"/>
                <w:sz w:val="24"/>
                <w:szCs w:val="24"/>
              </w:rPr>
            </w:pPr>
            <w:r w:rsidRPr="009D0CC6">
              <w:rPr>
                <w:color w:val="000000"/>
                <w:sz w:val="24"/>
                <w:szCs w:val="24"/>
              </w:rPr>
              <w:t>36</w:t>
            </w:r>
          </w:p>
        </w:tc>
      </w:tr>
      <w:tr w:rsidR="00265738" w:rsidRPr="009D0CC6" w14:paraId="6242F900" w14:textId="77777777" w:rsidTr="003D7BA5">
        <w:trPr>
          <w:trHeight w:val="557"/>
        </w:trPr>
        <w:tc>
          <w:tcPr>
            <w:tcW w:w="656" w:type="dxa"/>
            <w:tcMar>
              <w:top w:w="15" w:type="dxa"/>
              <w:left w:w="45" w:type="dxa"/>
              <w:bottom w:w="15" w:type="dxa"/>
              <w:right w:w="15" w:type="dxa"/>
            </w:tcMar>
            <w:vAlign w:val="center"/>
          </w:tcPr>
          <w:p w14:paraId="76ED3201" w14:textId="77777777" w:rsidR="00265738" w:rsidRPr="009D0CC6" w:rsidRDefault="00210FA6">
            <w:pPr>
              <w:spacing w:after="150"/>
              <w:rPr>
                <w:color w:val="000000"/>
                <w:sz w:val="24"/>
                <w:szCs w:val="24"/>
              </w:rPr>
            </w:pPr>
            <w:r w:rsidRPr="009D0CC6">
              <w:rPr>
                <w:color w:val="000000"/>
                <w:sz w:val="24"/>
                <w:szCs w:val="24"/>
              </w:rPr>
              <w:t>5.</w:t>
            </w:r>
          </w:p>
        </w:tc>
        <w:tc>
          <w:tcPr>
            <w:tcW w:w="2131" w:type="dxa"/>
            <w:tcMar>
              <w:top w:w="15" w:type="dxa"/>
              <w:left w:w="45" w:type="dxa"/>
              <w:bottom w:w="15" w:type="dxa"/>
              <w:right w:w="15" w:type="dxa"/>
            </w:tcMar>
            <w:vAlign w:val="center"/>
          </w:tcPr>
          <w:p w14:paraId="04A447F4" w14:textId="77777777" w:rsidR="00265738" w:rsidRPr="009D0CC6" w:rsidRDefault="00210FA6">
            <w:pPr>
              <w:spacing w:after="150"/>
              <w:rPr>
                <w:color w:val="000000"/>
                <w:sz w:val="24"/>
                <w:szCs w:val="24"/>
              </w:rPr>
            </w:pPr>
            <w:r w:rsidRPr="009D0CC6">
              <w:rPr>
                <w:color w:val="000000"/>
                <w:sz w:val="24"/>
                <w:szCs w:val="24"/>
              </w:rPr>
              <w:t>Настава у природи</w:t>
            </w:r>
          </w:p>
        </w:tc>
        <w:tc>
          <w:tcPr>
            <w:tcW w:w="1934" w:type="dxa"/>
            <w:gridSpan w:val="2"/>
            <w:tcMar>
              <w:top w:w="15" w:type="dxa"/>
              <w:left w:w="45" w:type="dxa"/>
              <w:bottom w:w="15" w:type="dxa"/>
              <w:right w:w="15" w:type="dxa"/>
            </w:tcMar>
            <w:vAlign w:val="center"/>
          </w:tcPr>
          <w:p w14:paraId="2D690B39" w14:textId="77777777" w:rsidR="00265738" w:rsidRPr="009D0CC6" w:rsidRDefault="00210FA6">
            <w:pPr>
              <w:rPr>
                <w:b/>
                <w:color w:val="000000"/>
                <w:sz w:val="24"/>
                <w:szCs w:val="24"/>
              </w:rPr>
            </w:pPr>
            <w:r w:rsidRPr="009D0CC6">
              <w:rPr>
                <w:color w:val="000000"/>
                <w:sz w:val="24"/>
                <w:szCs w:val="24"/>
              </w:rPr>
              <w:t>7-10 дана годишње</w:t>
            </w:r>
          </w:p>
        </w:tc>
        <w:tc>
          <w:tcPr>
            <w:tcW w:w="1717" w:type="dxa"/>
            <w:gridSpan w:val="2"/>
            <w:tcMar>
              <w:top w:w="15" w:type="dxa"/>
              <w:left w:w="45" w:type="dxa"/>
              <w:bottom w:w="15" w:type="dxa"/>
              <w:right w:w="15" w:type="dxa"/>
            </w:tcMar>
            <w:vAlign w:val="center"/>
          </w:tcPr>
          <w:p w14:paraId="31E04A4C" w14:textId="77777777" w:rsidR="00265738" w:rsidRPr="009D0CC6" w:rsidRDefault="00210FA6">
            <w:pPr>
              <w:rPr>
                <w:b/>
                <w:color w:val="000000"/>
                <w:sz w:val="24"/>
                <w:szCs w:val="24"/>
              </w:rPr>
            </w:pPr>
            <w:r w:rsidRPr="009D0CC6">
              <w:rPr>
                <w:color w:val="000000"/>
                <w:sz w:val="24"/>
                <w:szCs w:val="24"/>
              </w:rPr>
              <w:t>7-10 дана годишње</w:t>
            </w:r>
          </w:p>
        </w:tc>
        <w:tc>
          <w:tcPr>
            <w:tcW w:w="1632" w:type="dxa"/>
            <w:gridSpan w:val="3"/>
            <w:tcMar>
              <w:top w:w="15" w:type="dxa"/>
              <w:left w:w="45" w:type="dxa"/>
              <w:bottom w:w="15" w:type="dxa"/>
              <w:right w:w="15" w:type="dxa"/>
            </w:tcMar>
            <w:vAlign w:val="center"/>
          </w:tcPr>
          <w:p w14:paraId="048F0F1E" w14:textId="77777777" w:rsidR="00265738" w:rsidRPr="009D0CC6" w:rsidRDefault="00210FA6">
            <w:pPr>
              <w:rPr>
                <w:b/>
                <w:color w:val="000000"/>
                <w:sz w:val="24"/>
                <w:szCs w:val="24"/>
              </w:rPr>
            </w:pPr>
            <w:r w:rsidRPr="009D0CC6">
              <w:rPr>
                <w:color w:val="000000"/>
                <w:sz w:val="24"/>
                <w:szCs w:val="24"/>
              </w:rPr>
              <w:t>7-10 дана годишње</w:t>
            </w:r>
          </w:p>
        </w:tc>
        <w:tc>
          <w:tcPr>
            <w:tcW w:w="1894" w:type="dxa"/>
            <w:gridSpan w:val="3"/>
            <w:tcMar>
              <w:top w:w="15" w:type="dxa"/>
              <w:left w:w="45" w:type="dxa"/>
              <w:bottom w:w="15" w:type="dxa"/>
              <w:right w:w="15" w:type="dxa"/>
            </w:tcMar>
            <w:vAlign w:val="center"/>
          </w:tcPr>
          <w:p w14:paraId="7F43ACA4" w14:textId="77777777" w:rsidR="00265738" w:rsidRPr="009D0CC6" w:rsidRDefault="00210FA6">
            <w:pPr>
              <w:rPr>
                <w:b/>
                <w:color w:val="000000"/>
                <w:sz w:val="24"/>
                <w:szCs w:val="24"/>
              </w:rPr>
            </w:pPr>
            <w:r w:rsidRPr="009D0CC6">
              <w:rPr>
                <w:color w:val="000000"/>
                <w:sz w:val="24"/>
                <w:szCs w:val="24"/>
              </w:rPr>
              <w:t>7-10 дана годишње</w:t>
            </w:r>
          </w:p>
        </w:tc>
      </w:tr>
    </w:tbl>
    <w:p w14:paraId="3E5764B8" w14:textId="77777777" w:rsidR="00265738" w:rsidRPr="009D0CC6" w:rsidRDefault="00265738">
      <w:pPr>
        <w:spacing w:before="240" w:after="240"/>
        <w:jc w:val="center"/>
        <w:rPr>
          <w:b/>
          <w:sz w:val="28"/>
          <w:szCs w:val="28"/>
        </w:rPr>
      </w:pPr>
    </w:p>
    <w:tbl>
      <w:tblPr>
        <w:tblStyle w:val="178"/>
        <w:tblW w:w="9698" w:type="dxa"/>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6"/>
        <w:gridCol w:w="2133"/>
        <w:gridCol w:w="768"/>
        <w:gridCol w:w="900"/>
        <w:gridCol w:w="960"/>
        <w:gridCol w:w="840"/>
        <w:gridCol w:w="810"/>
        <w:gridCol w:w="923"/>
        <w:gridCol w:w="8"/>
        <w:gridCol w:w="869"/>
        <w:gridCol w:w="810"/>
        <w:gridCol w:w="21"/>
      </w:tblGrid>
      <w:tr w:rsidR="00265738" w:rsidRPr="009D0CC6" w14:paraId="60CF3BA9" w14:textId="77777777">
        <w:tc>
          <w:tcPr>
            <w:tcW w:w="657" w:type="dxa"/>
            <w:vMerge w:val="restart"/>
            <w:tcMar>
              <w:top w:w="15" w:type="dxa"/>
              <w:left w:w="45" w:type="dxa"/>
              <w:bottom w:w="15" w:type="dxa"/>
              <w:right w:w="15" w:type="dxa"/>
            </w:tcMar>
            <w:vAlign w:val="center"/>
          </w:tcPr>
          <w:p w14:paraId="39BFBA04" w14:textId="77777777" w:rsidR="00265738" w:rsidRPr="009D0CC6" w:rsidRDefault="00210FA6">
            <w:pPr>
              <w:rPr>
                <w:color w:val="000000"/>
                <w:sz w:val="24"/>
                <w:szCs w:val="24"/>
              </w:rPr>
            </w:pPr>
            <w:r w:rsidRPr="009D0CC6">
              <w:rPr>
                <w:b/>
                <w:color w:val="000000"/>
                <w:sz w:val="24"/>
                <w:szCs w:val="24"/>
              </w:rPr>
              <w:t>Ред. број</w:t>
            </w:r>
          </w:p>
        </w:tc>
        <w:tc>
          <w:tcPr>
            <w:tcW w:w="2133" w:type="dxa"/>
            <w:vMerge w:val="restart"/>
            <w:tcMar>
              <w:top w:w="15" w:type="dxa"/>
              <w:left w:w="45" w:type="dxa"/>
              <w:bottom w:w="15" w:type="dxa"/>
              <w:right w:w="15" w:type="dxa"/>
            </w:tcMar>
            <w:vAlign w:val="center"/>
          </w:tcPr>
          <w:p w14:paraId="0B4FF6C2" w14:textId="77777777" w:rsidR="00265738" w:rsidRPr="009D0CC6" w:rsidRDefault="00210FA6">
            <w:pPr>
              <w:spacing w:after="150"/>
              <w:rPr>
                <w:color w:val="000000"/>
                <w:sz w:val="24"/>
                <w:szCs w:val="24"/>
              </w:rPr>
            </w:pPr>
            <w:r w:rsidRPr="009D0CC6">
              <w:rPr>
                <w:color w:val="000000"/>
                <w:sz w:val="24"/>
                <w:szCs w:val="24"/>
              </w:rPr>
              <w:t>ОСТАЛИ ОБЛИЦИ ОБРАЗОВНО-ВАСПИТНОГ РАДА</w:t>
            </w:r>
          </w:p>
        </w:tc>
        <w:tc>
          <w:tcPr>
            <w:tcW w:w="1668" w:type="dxa"/>
            <w:gridSpan w:val="2"/>
            <w:tcMar>
              <w:top w:w="15" w:type="dxa"/>
              <w:left w:w="45" w:type="dxa"/>
              <w:bottom w:w="15" w:type="dxa"/>
              <w:right w:w="15" w:type="dxa"/>
            </w:tcMar>
            <w:vAlign w:val="center"/>
          </w:tcPr>
          <w:p w14:paraId="15BA3903" w14:textId="77777777" w:rsidR="00265738" w:rsidRPr="009D0CC6" w:rsidRDefault="00210FA6">
            <w:pPr>
              <w:spacing w:after="150"/>
              <w:rPr>
                <w:color w:val="000000"/>
                <w:sz w:val="24"/>
                <w:szCs w:val="24"/>
              </w:rPr>
            </w:pPr>
            <w:r w:rsidRPr="009D0CC6">
              <w:rPr>
                <w:color w:val="000000"/>
                <w:sz w:val="24"/>
                <w:szCs w:val="24"/>
              </w:rPr>
              <w:t>ПРВИ РАЗРЕД</w:t>
            </w:r>
          </w:p>
        </w:tc>
        <w:tc>
          <w:tcPr>
            <w:tcW w:w="1800" w:type="dxa"/>
            <w:gridSpan w:val="2"/>
            <w:tcMar>
              <w:top w:w="15" w:type="dxa"/>
              <w:left w:w="45" w:type="dxa"/>
              <w:bottom w:w="15" w:type="dxa"/>
              <w:right w:w="15" w:type="dxa"/>
            </w:tcMar>
            <w:vAlign w:val="center"/>
          </w:tcPr>
          <w:p w14:paraId="2429D4F9" w14:textId="77777777" w:rsidR="00265738" w:rsidRPr="009D0CC6" w:rsidRDefault="00210FA6">
            <w:pPr>
              <w:spacing w:after="150"/>
              <w:rPr>
                <w:color w:val="000000"/>
                <w:sz w:val="24"/>
                <w:szCs w:val="24"/>
              </w:rPr>
            </w:pPr>
            <w:r w:rsidRPr="009D0CC6">
              <w:rPr>
                <w:color w:val="000000"/>
                <w:sz w:val="24"/>
                <w:szCs w:val="24"/>
              </w:rPr>
              <w:t>ДРУГИ РАЗРЕД</w:t>
            </w:r>
          </w:p>
        </w:tc>
        <w:tc>
          <w:tcPr>
            <w:tcW w:w="1741" w:type="dxa"/>
            <w:gridSpan w:val="3"/>
            <w:tcMar>
              <w:top w:w="15" w:type="dxa"/>
              <w:left w:w="45" w:type="dxa"/>
              <w:bottom w:w="15" w:type="dxa"/>
              <w:right w:w="15" w:type="dxa"/>
            </w:tcMar>
            <w:vAlign w:val="center"/>
          </w:tcPr>
          <w:p w14:paraId="73DC26BA" w14:textId="77777777" w:rsidR="00265738" w:rsidRPr="009D0CC6" w:rsidRDefault="00210FA6">
            <w:pPr>
              <w:spacing w:after="150"/>
              <w:rPr>
                <w:color w:val="000000"/>
                <w:sz w:val="24"/>
                <w:szCs w:val="24"/>
              </w:rPr>
            </w:pPr>
            <w:r w:rsidRPr="009D0CC6">
              <w:rPr>
                <w:color w:val="000000"/>
                <w:sz w:val="24"/>
                <w:szCs w:val="24"/>
              </w:rPr>
              <w:t>ТРЕЋИ РАЗРЕД</w:t>
            </w:r>
          </w:p>
        </w:tc>
        <w:tc>
          <w:tcPr>
            <w:tcW w:w="1700" w:type="dxa"/>
            <w:gridSpan w:val="3"/>
            <w:tcMar>
              <w:top w:w="15" w:type="dxa"/>
              <w:left w:w="45" w:type="dxa"/>
              <w:bottom w:w="15" w:type="dxa"/>
              <w:right w:w="15" w:type="dxa"/>
            </w:tcMar>
            <w:vAlign w:val="center"/>
          </w:tcPr>
          <w:p w14:paraId="5FC69857" w14:textId="77777777" w:rsidR="00265738" w:rsidRPr="009D0CC6" w:rsidRDefault="00210FA6">
            <w:pPr>
              <w:spacing w:after="150"/>
              <w:rPr>
                <w:color w:val="000000"/>
                <w:sz w:val="24"/>
                <w:szCs w:val="24"/>
              </w:rPr>
            </w:pPr>
            <w:r w:rsidRPr="009D0CC6">
              <w:rPr>
                <w:color w:val="000000"/>
                <w:sz w:val="24"/>
                <w:szCs w:val="24"/>
              </w:rPr>
              <w:t>ЧЕТВРТИ РАЗРЕД</w:t>
            </w:r>
          </w:p>
        </w:tc>
      </w:tr>
      <w:tr w:rsidR="00265738" w:rsidRPr="009D0CC6" w14:paraId="682A3740" w14:textId="77777777">
        <w:trPr>
          <w:gridAfter w:val="1"/>
          <w:wAfter w:w="21" w:type="dxa"/>
          <w:trHeight w:val="665"/>
        </w:trPr>
        <w:tc>
          <w:tcPr>
            <w:tcW w:w="657" w:type="dxa"/>
            <w:vMerge/>
            <w:tcMar>
              <w:top w:w="15" w:type="dxa"/>
              <w:left w:w="45" w:type="dxa"/>
              <w:bottom w:w="15" w:type="dxa"/>
              <w:right w:w="15" w:type="dxa"/>
            </w:tcMar>
            <w:vAlign w:val="center"/>
          </w:tcPr>
          <w:p w14:paraId="0930BE7B" w14:textId="77777777" w:rsidR="00265738" w:rsidRPr="009D0CC6" w:rsidRDefault="00265738">
            <w:pPr>
              <w:widowControl w:val="0"/>
              <w:pBdr>
                <w:top w:val="nil"/>
                <w:left w:val="nil"/>
                <w:bottom w:val="nil"/>
                <w:right w:val="nil"/>
                <w:between w:val="nil"/>
              </w:pBdr>
              <w:spacing w:line="276" w:lineRule="auto"/>
              <w:rPr>
                <w:color w:val="000000"/>
                <w:sz w:val="24"/>
                <w:szCs w:val="24"/>
              </w:rPr>
            </w:pPr>
          </w:p>
        </w:tc>
        <w:tc>
          <w:tcPr>
            <w:tcW w:w="2133" w:type="dxa"/>
            <w:vMerge/>
            <w:tcMar>
              <w:top w:w="15" w:type="dxa"/>
              <w:left w:w="45" w:type="dxa"/>
              <w:bottom w:w="15" w:type="dxa"/>
              <w:right w:w="15" w:type="dxa"/>
            </w:tcMar>
            <w:vAlign w:val="center"/>
          </w:tcPr>
          <w:p w14:paraId="2E08205E" w14:textId="77777777" w:rsidR="00265738" w:rsidRPr="009D0CC6" w:rsidRDefault="00265738">
            <w:pPr>
              <w:widowControl w:val="0"/>
              <w:pBdr>
                <w:top w:val="nil"/>
                <w:left w:val="nil"/>
                <w:bottom w:val="nil"/>
                <w:right w:val="nil"/>
                <w:between w:val="nil"/>
              </w:pBdr>
              <w:spacing w:line="276" w:lineRule="auto"/>
              <w:rPr>
                <w:color w:val="000000"/>
                <w:sz w:val="24"/>
                <w:szCs w:val="24"/>
              </w:rPr>
            </w:pPr>
          </w:p>
        </w:tc>
        <w:tc>
          <w:tcPr>
            <w:tcW w:w="768" w:type="dxa"/>
            <w:tcMar>
              <w:top w:w="15" w:type="dxa"/>
              <w:left w:w="45" w:type="dxa"/>
              <w:bottom w:w="15" w:type="dxa"/>
              <w:right w:w="15" w:type="dxa"/>
            </w:tcMar>
            <w:vAlign w:val="center"/>
          </w:tcPr>
          <w:p w14:paraId="08CE8C05" w14:textId="77777777" w:rsidR="00265738" w:rsidRPr="009D0CC6" w:rsidRDefault="00210FA6">
            <w:pPr>
              <w:rPr>
                <w:color w:val="000000"/>
                <w:sz w:val="24"/>
                <w:szCs w:val="24"/>
              </w:rPr>
            </w:pPr>
            <w:r w:rsidRPr="009D0CC6">
              <w:rPr>
                <w:b/>
                <w:color w:val="000000"/>
                <w:sz w:val="24"/>
                <w:szCs w:val="24"/>
              </w:rPr>
              <w:t>нед.</w:t>
            </w:r>
          </w:p>
        </w:tc>
        <w:tc>
          <w:tcPr>
            <w:tcW w:w="900" w:type="dxa"/>
            <w:tcMar>
              <w:top w:w="15" w:type="dxa"/>
              <w:left w:w="45" w:type="dxa"/>
              <w:bottom w:w="15" w:type="dxa"/>
              <w:right w:w="15" w:type="dxa"/>
            </w:tcMar>
            <w:vAlign w:val="center"/>
          </w:tcPr>
          <w:p w14:paraId="76DE556F" w14:textId="77777777" w:rsidR="00265738" w:rsidRPr="009D0CC6" w:rsidRDefault="00210FA6">
            <w:pPr>
              <w:rPr>
                <w:color w:val="000000"/>
                <w:sz w:val="24"/>
                <w:szCs w:val="24"/>
              </w:rPr>
            </w:pPr>
            <w:r w:rsidRPr="009D0CC6">
              <w:rPr>
                <w:b/>
                <w:color w:val="000000"/>
                <w:sz w:val="24"/>
                <w:szCs w:val="24"/>
              </w:rPr>
              <w:t>год.</w:t>
            </w:r>
          </w:p>
        </w:tc>
        <w:tc>
          <w:tcPr>
            <w:tcW w:w="960" w:type="dxa"/>
            <w:tcMar>
              <w:top w:w="15" w:type="dxa"/>
              <w:left w:w="45" w:type="dxa"/>
              <w:bottom w:w="15" w:type="dxa"/>
              <w:right w:w="15" w:type="dxa"/>
            </w:tcMar>
            <w:vAlign w:val="center"/>
          </w:tcPr>
          <w:p w14:paraId="4A807750" w14:textId="77777777" w:rsidR="00265738" w:rsidRPr="009D0CC6" w:rsidRDefault="00210FA6">
            <w:pPr>
              <w:rPr>
                <w:color w:val="000000"/>
                <w:sz w:val="24"/>
                <w:szCs w:val="24"/>
              </w:rPr>
            </w:pPr>
            <w:r w:rsidRPr="009D0CC6">
              <w:rPr>
                <w:b/>
                <w:color w:val="000000"/>
                <w:sz w:val="24"/>
                <w:szCs w:val="24"/>
              </w:rPr>
              <w:t>нед.</w:t>
            </w:r>
          </w:p>
        </w:tc>
        <w:tc>
          <w:tcPr>
            <w:tcW w:w="840" w:type="dxa"/>
            <w:tcMar>
              <w:top w:w="15" w:type="dxa"/>
              <w:left w:w="45" w:type="dxa"/>
              <w:bottom w:w="15" w:type="dxa"/>
              <w:right w:w="15" w:type="dxa"/>
            </w:tcMar>
            <w:vAlign w:val="center"/>
          </w:tcPr>
          <w:p w14:paraId="3D6E18CC" w14:textId="77777777" w:rsidR="00265738" w:rsidRPr="009D0CC6" w:rsidRDefault="00210FA6">
            <w:pPr>
              <w:rPr>
                <w:color w:val="000000"/>
                <w:sz w:val="24"/>
                <w:szCs w:val="24"/>
              </w:rPr>
            </w:pPr>
            <w:r w:rsidRPr="009D0CC6">
              <w:rPr>
                <w:b/>
                <w:color w:val="000000"/>
                <w:sz w:val="24"/>
                <w:szCs w:val="24"/>
              </w:rPr>
              <w:t>год.</w:t>
            </w:r>
          </w:p>
        </w:tc>
        <w:tc>
          <w:tcPr>
            <w:tcW w:w="810" w:type="dxa"/>
            <w:tcMar>
              <w:top w:w="15" w:type="dxa"/>
              <w:left w:w="45" w:type="dxa"/>
              <w:bottom w:w="15" w:type="dxa"/>
              <w:right w:w="15" w:type="dxa"/>
            </w:tcMar>
            <w:vAlign w:val="center"/>
          </w:tcPr>
          <w:p w14:paraId="43BA10B1" w14:textId="77777777" w:rsidR="00265738" w:rsidRPr="009D0CC6" w:rsidRDefault="00210FA6">
            <w:pPr>
              <w:rPr>
                <w:color w:val="000000"/>
                <w:sz w:val="24"/>
                <w:szCs w:val="24"/>
              </w:rPr>
            </w:pPr>
            <w:r w:rsidRPr="009D0CC6">
              <w:rPr>
                <w:b/>
                <w:color w:val="000000"/>
                <w:sz w:val="24"/>
                <w:szCs w:val="24"/>
              </w:rPr>
              <w:t>нед.</w:t>
            </w:r>
          </w:p>
        </w:tc>
        <w:tc>
          <w:tcPr>
            <w:tcW w:w="923" w:type="dxa"/>
            <w:tcMar>
              <w:top w:w="15" w:type="dxa"/>
              <w:left w:w="45" w:type="dxa"/>
              <w:bottom w:w="15" w:type="dxa"/>
              <w:right w:w="15" w:type="dxa"/>
            </w:tcMar>
            <w:vAlign w:val="center"/>
          </w:tcPr>
          <w:p w14:paraId="541F342F" w14:textId="77777777" w:rsidR="00265738" w:rsidRPr="009D0CC6" w:rsidRDefault="00210FA6">
            <w:pPr>
              <w:rPr>
                <w:color w:val="000000"/>
                <w:sz w:val="24"/>
                <w:szCs w:val="24"/>
              </w:rPr>
            </w:pPr>
            <w:r w:rsidRPr="009D0CC6">
              <w:rPr>
                <w:b/>
                <w:color w:val="000000"/>
                <w:sz w:val="24"/>
                <w:szCs w:val="24"/>
              </w:rPr>
              <w:t>год.</w:t>
            </w:r>
          </w:p>
        </w:tc>
        <w:tc>
          <w:tcPr>
            <w:tcW w:w="877" w:type="dxa"/>
            <w:gridSpan w:val="2"/>
            <w:tcMar>
              <w:top w:w="15" w:type="dxa"/>
              <w:left w:w="45" w:type="dxa"/>
              <w:bottom w:w="15" w:type="dxa"/>
              <w:right w:w="15" w:type="dxa"/>
            </w:tcMar>
            <w:vAlign w:val="center"/>
          </w:tcPr>
          <w:p w14:paraId="4C21DFC4" w14:textId="77777777" w:rsidR="00265738" w:rsidRPr="009D0CC6" w:rsidRDefault="00210FA6">
            <w:pPr>
              <w:rPr>
                <w:color w:val="000000"/>
                <w:sz w:val="24"/>
                <w:szCs w:val="24"/>
              </w:rPr>
            </w:pPr>
            <w:r w:rsidRPr="009D0CC6">
              <w:rPr>
                <w:b/>
                <w:color w:val="000000"/>
                <w:sz w:val="24"/>
                <w:szCs w:val="24"/>
              </w:rPr>
              <w:t>нед.</w:t>
            </w:r>
          </w:p>
        </w:tc>
        <w:tc>
          <w:tcPr>
            <w:tcW w:w="810" w:type="dxa"/>
            <w:tcMar>
              <w:top w:w="15" w:type="dxa"/>
              <w:left w:w="45" w:type="dxa"/>
              <w:bottom w:w="15" w:type="dxa"/>
              <w:right w:w="15" w:type="dxa"/>
            </w:tcMar>
            <w:vAlign w:val="center"/>
          </w:tcPr>
          <w:p w14:paraId="4A92433C" w14:textId="77777777" w:rsidR="00265738" w:rsidRPr="009D0CC6" w:rsidRDefault="00210FA6">
            <w:pPr>
              <w:rPr>
                <w:color w:val="000000"/>
                <w:sz w:val="24"/>
                <w:szCs w:val="24"/>
              </w:rPr>
            </w:pPr>
            <w:r w:rsidRPr="009D0CC6">
              <w:rPr>
                <w:b/>
                <w:color w:val="000000"/>
                <w:sz w:val="24"/>
                <w:szCs w:val="24"/>
              </w:rPr>
              <w:t>год.</w:t>
            </w:r>
          </w:p>
        </w:tc>
      </w:tr>
      <w:tr w:rsidR="00265738" w:rsidRPr="009D0CC6" w14:paraId="2300A158" w14:textId="77777777">
        <w:trPr>
          <w:gridAfter w:val="1"/>
          <w:wAfter w:w="21" w:type="dxa"/>
        </w:trPr>
        <w:tc>
          <w:tcPr>
            <w:tcW w:w="657" w:type="dxa"/>
            <w:tcMar>
              <w:top w:w="15" w:type="dxa"/>
              <w:left w:w="45" w:type="dxa"/>
              <w:bottom w:w="15" w:type="dxa"/>
              <w:right w:w="15" w:type="dxa"/>
            </w:tcMar>
            <w:vAlign w:val="center"/>
          </w:tcPr>
          <w:p w14:paraId="36968604" w14:textId="77777777" w:rsidR="00265738" w:rsidRPr="009D0CC6" w:rsidRDefault="00210FA6">
            <w:pPr>
              <w:spacing w:after="150"/>
              <w:rPr>
                <w:color w:val="000000"/>
                <w:sz w:val="24"/>
                <w:szCs w:val="24"/>
              </w:rPr>
            </w:pPr>
            <w:r w:rsidRPr="009D0CC6">
              <w:rPr>
                <w:color w:val="000000"/>
                <w:sz w:val="24"/>
                <w:szCs w:val="24"/>
              </w:rPr>
              <w:t>1.</w:t>
            </w:r>
          </w:p>
        </w:tc>
        <w:tc>
          <w:tcPr>
            <w:tcW w:w="2133" w:type="dxa"/>
            <w:tcMar>
              <w:top w:w="15" w:type="dxa"/>
              <w:left w:w="45" w:type="dxa"/>
              <w:bottom w:w="15" w:type="dxa"/>
              <w:right w:w="15" w:type="dxa"/>
            </w:tcMar>
            <w:vAlign w:val="center"/>
          </w:tcPr>
          <w:p w14:paraId="47A01348" w14:textId="77777777" w:rsidR="00265738" w:rsidRPr="009D0CC6" w:rsidRDefault="00210FA6">
            <w:pPr>
              <w:spacing w:after="150"/>
              <w:rPr>
                <w:color w:val="000000"/>
                <w:sz w:val="24"/>
                <w:szCs w:val="24"/>
              </w:rPr>
            </w:pPr>
            <w:r w:rsidRPr="009D0CC6">
              <w:rPr>
                <w:color w:val="000000"/>
                <w:sz w:val="24"/>
                <w:szCs w:val="24"/>
              </w:rPr>
              <w:t>Час одељењског старешине</w:t>
            </w:r>
          </w:p>
        </w:tc>
        <w:tc>
          <w:tcPr>
            <w:tcW w:w="768" w:type="dxa"/>
            <w:tcMar>
              <w:top w:w="15" w:type="dxa"/>
              <w:left w:w="45" w:type="dxa"/>
              <w:bottom w:w="15" w:type="dxa"/>
              <w:right w:w="15" w:type="dxa"/>
            </w:tcMar>
            <w:vAlign w:val="center"/>
          </w:tcPr>
          <w:p w14:paraId="6310841A" w14:textId="77777777" w:rsidR="00265738" w:rsidRPr="009D0CC6" w:rsidRDefault="00210FA6">
            <w:pPr>
              <w:spacing w:after="150"/>
              <w:rPr>
                <w:color w:val="000000"/>
                <w:sz w:val="24"/>
                <w:szCs w:val="24"/>
              </w:rPr>
            </w:pPr>
            <w:r w:rsidRPr="009D0CC6">
              <w:rPr>
                <w:sz w:val="24"/>
                <w:szCs w:val="24"/>
              </w:rPr>
              <w:t>1</w:t>
            </w:r>
          </w:p>
        </w:tc>
        <w:tc>
          <w:tcPr>
            <w:tcW w:w="900" w:type="dxa"/>
            <w:tcMar>
              <w:top w:w="15" w:type="dxa"/>
              <w:left w:w="45" w:type="dxa"/>
              <w:bottom w:w="15" w:type="dxa"/>
              <w:right w:w="15" w:type="dxa"/>
            </w:tcMar>
            <w:vAlign w:val="center"/>
          </w:tcPr>
          <w:p w14:paraId="0BA8B636" w14:textId="77777777" w:rsidR="00265738" w:rsidRPr="009D0CC6" w:rsidRDefault="00210FA6">
            <w:pPr>
              <w:spacing w:after="150"/>
              <w:rPr>
                <w:color w:val="000000"/>
                <w:sz w:val="24"/>
                <w:szCs w:val="24"/>
              </w:rPr>
            </w:pPr>
            <w:r w:rsidRPr="009D0CC6">
              <w:rPr>
                <w:sz w:val="24"/>
                <w:szCs w:val="24"/>
              </w:rPr>
              <w:t>36</w:t>
            </w:r>
          </w:p>
        </w:tc>
        <w:tc>
          <w:tcPr>
            <w:tcW w:w="960" w:type="dxa"/>
            <w:tcMar>
              <w:top w:w="15" w:type="dxa"/>
              <w:left w:w="45" w:type="dxa"/>
              <w:bottom w:w="15" w:type="dxa"/>
              <w:right w:w="15" w:type="dxa"/>
            </w:tcMar>
            <w:vAlign w:val="center"/>
          </w:tcPr>
          <w:p w14:paraId="6262E425" w14:textId="77777777" w:rsidR="00265738" w:rsidRPr="009D0CC6" w:rsidRDefault="00210FA6">
            <w:pPr>
              <w:spacing w:after="150"/>
              <w:rPr>
                <w:color w:val="000000"/>
                <w:sz w:val="24"/>
                <w:szCs w:val="24"/>
              </w:rPr>
            </w:pPr>
            <w:r w:rsidRPr="009D0CC6">
              <w:rPr>
                <w:sz w:val="24"/>
                <w:szCs w:val="24"/>
              </w:rPr>
              <w:t>1</w:t>
            </w:r>
          </w:p>
        </w:tc>
        <w:tc>
          <w:tcPr>
            <w:tcW w:w="840" w:type="dxa"/>
            <w:tcMar>
              <w:top w:w="15" w:type="dxa"/>
              <w:left w:w="45" w:type="dxa"/>
              <w:bottom w:w="15" w:type="dxa"/>
              <w:right w:w="15" w:type="dxa"/>
            </w:tcMar>
            <w:vAlign w:val="center"/>
          </w:tcPr>
          <w:p w14:paraId="06D757EE" w14:textId="77777777" w:rsidR="00265738" w:rsidRPr="009D0CC6" w:rsidRDefault="00210FA6">
            <w:pPr>
              <w:spacing w:after="150"/>
              <w:rPr>
                <w:color w:val="000000"/>
                <w:sz w:val="24"/>
                <w:szCs w:val="24"/>
              </w:rPr>
            </w:pPr>
            <w:r w:rsidRPr="009D0CC6">
              <w:rPr>
                <w:sz w:val="24"/>
                <w:szCs w:val="24"/>
              </w:rPr>
              <w:t>36</w:t>
            </w:r>
          </w:p>
        </w:tc>
        <w:tc>
          <w:tcPr>
            <w:tcW w:w="810" w:type="dxa"/>
            <w:tcMar>
              <w:top w:w="15" w:type="dxa"/>
              <w:left w:w="45" w:type="dxa"/>
              <w:bottom w:w="15" w:type="dxa"/>
              <w:right w:w="15" w:type="dxa"/>
            </w:tcMar>
            <w:vAlign w:val="center"/>
          </w:tcPr>
          <w:p w14:paraId="0E54FBF0" w14:textId="77777777" w:rsidR="00265738" w:rsidRPr="009D0CC6" w:rsidRDefault="00210FA6">
            <w:pPr>
              <w:spacing w:after="150"/>
              <w:rPr>
                <w:color w:val="000000"/>
                <w:sz w:val="24"/>
                <w:szCs w:val="24"/>
              </w:rPr>
            </w:pPr>
            <w:r w:rsidRPr="009D0CC6">
              <w:rPr>
                <w:sz w:val="24"/>
                <w:szCs w:val="24"/>
              </w:rPr>
              <w:t>1</w:t>
            </w:r>
          </w:p>
        </w:tc>
        <w:tc>
          <w:tcPr>
            <w:tcW w:w="923" w:type="dxa"/>
            <w:tcMar>
              <w:top w:w="15" w:type="dxa"/>
              <w:left w:w="45" w:type="dxa"/>
              <w:bottom w:w="15" w:type="dxa"/>
              <w:right w:w="15" w:type="dxa"/>
            </w:tcMar>
            <w:vAlign w:val="center"/>
          </w:tcPr>
          <w:p w14:paraId="6D51DBAF" w14:textId="77777777" w:rsidR="00265738" w:rsidRPr="009D0CC6" w:rsidRDefault="00210FA6">
            <w:pPr>
              <w:spacing w:after="150"/>
              <w:rPr>
                <w:color w:val="000000"/>
                <w:sz w:val="24"/>
                <w:szCs w:val="24"/>
              </w:rPr>
            </w:pPr>
            <w:r w:rsidRPr="009D0CC6">
              <w:rPr>
                <w:sz w:val="24"/>
                <w:szCs w:val="24"/>
              </w:rPr>
              <w:t>36</w:t>
            </w:r>
          </w:p>
        </w:tc>
        <w:tc>
          <w:tcPr>
            <w:tcW w:w="877" w:type="dxa"/>
            <w:gridSpan w:val="2"/>
            <w:tcMar>
              <w:top w:w="15" w:type="dxa"/>
              <w:left w:w="45" w:type="dxa"/>
              <w:bottom w:w="15" w:type="dxa"/>
              <w:right w:w="15" w:type="dxa"/>
            </w:tcMar>
            <w:vAlign w:val="center"/>
          </w:tcPr>
          <w:p w14:paraId="7865BCEF" w14:textId="77777777" w:rsidR="00265738" w:rsidRPr="009D0CC6" w:rsidRDefault="00210FA6">
            <w:pPr>
              <w:spacing w:after="150"/>
              <w:rPr>
                <w:color w:val="000000"/>
                <w:sz w:val="24"/>
                <w:szCs w:val="24"/>
              </w:rPr>
            </w:pPr>
            <w:r w:rsidRPr="009D0CC6">
              <w:rPr>
                <w:sz w:val="24"/>
                <w:szCs w:val="24"/>
              </w:rPr>
              <w:t>1</w:t>
            </w:r>
          </w:p>
        </w:tc>
        <w:tc>
          <w:tcPr>
            <w:tcW w:w="810" w:type="dxa"/>
            <w:tcMar>
              <w:top w:w="15" w:type="dxa"/>
              <w:left w:w="45" w:type="dxa"/>
              <w:bottom w:w="15" w:type="dxa"/>
              <w:right w:w="15" w:type="dxa"/>
            </w:tcMar>
            <w:vAlign w:val="center"/>
          </w:tcPr>
          <w:p w14:paraId="720E2078" w14:textId="77777777" w:rsidR="00265738" w:rsidRPr="009D0CC6" w:rsidRDefault="00210FA6">
            <w:pPr>
              <w:spacing w:after="150"/>
              <w:rPr>
                <w:color w:val="000000"/>
                <w:sz w:val="24"/>
                <w:szCs w:val="24"/>
              </w:rPr>
            </w:pPr>
            <w:r w:rsidRPr="009D0CC6">
              <w:rPr>
                <w:sz w:val="24"/>
                <w:szCs w:val="24"/>
              </w:rPr>
              <w:t>36</w:t>
            </w:r>
          </w:p>
        </w:tc>
      </w:tr>
      <w:tr w:rsidR="00265738" w:rsidRPr="009D0CC6" w14:paraId="2EC86686" w14:textId="77777777">
        <w:trPr>
          <w:gridAfter w:val="1"/>
          <w:wAfter w:w="21" w:type="dxa"/>
          <w:trHeight w:val="710"/>
        </w:trPr>
        <w:tc>
          <w:tcPr>
            <w:tcW w:w="657" w:type="dxa"/>
            <w:tcMar>
              <w:top w:w="15" w:type="dxa"/>
              <w:left w:w="45" w:type="dxa"/>
              <w:bottom w:w="15" w:type="dxa"/>
              <w:right w:w="15" w:type="dxa"/>
            </w:tcMar>
            <w:vAlign w:val="center"/>
          </w:tcPr>
          <w:p w14:paraId="6A3A6949" w14:textId="77777777" w:rsidR="00265738" w:rsidRPr="009D0CC6" w:rsidRDefault="00210FA6">
            <w:pPr>
              <w:spacing w:after="150"/>
              <w:rPr>
                <w:color w:val="000000"/>
                <w:sz w:val="24"/>
                <w:szCs w:val="24"/>
              </w:rPr>
            </w:pPr>
            <w:r w:rsidRPr="009D0CC6">
              <w:rPr>
                <w:color w:val="000000"/>
                <w:sz w:val="24"/>
                <w:szCs w:val="24"/>
              </w:rPr>
              <w:t>2.</w:t>
            </w:r>
          </w:p>
        </w:tc>
        <w:tc>
          <w:tcPr>
            <w:tcW w:w="2133" w:type="dxa"/>
            <w:tcMar>
              <w:top w:w="15" w:type="dxa"/>
              <w:left w:w="45" w:type="dxa"/>
              <w:bottom w:w="15" w:type="dxa"/>
              <w:right w:w="15" w:type="dxa"/>
            </w:tcMar>
            <w:vAlign w:val="center"/>
          </w:tcPr>
          <w:p w14:paraId="5DE5F7D3" w14:textId="77777777" w:rsidR="00265738" w:rsidRPr="009D0CC6" w:rsidRDefault="00210FA6">
            <w:pPr>
              <w:rPr>
                <w:color w:val="000000"/>
                <w:sz w:val="24"/>
                <w:szCs w:val="24"/>
              </w:rPr>
            </w:pPr>
            <w:r w:rsidRPr="009D0CC6">
              <w:rPr>
                <w:color w:val="000000"/>
                <w:sz w:val="24"/>
                <w:szCs w:val="24"/>
              </w:rPr>
              <w:t>Ваннаставне активности</w:t>
            </w:r>
          </w:p>
        </w:tc>
        <w:tc>
          <w:tcPr>
            <w:tcW w:w="768" w:type="dxa"/>
            <w:tcMar>
              <w:top w:w="15" w:type="dxa"/>
              <w:left w:w="45" w:type="dxa"/>
              <w:bottom w:w="15" w:type="dxa"/>
              <w:right w:w="15" w:type="dxa"/>
            </w:tcMar>
            <w:vAlign w:val="center"/>
          </w:tcPr>
          <w:p w14:paraId="5A613F7B" w14:textId="77777777" w:rsidR="00265738" w:rsidRPr="009D0CC6" w:rsidRDefault="00210FA6">
            <w:pPr>
              <w:spacing w:after="150"/>
              <w:rPr>
                <w:color w:val="000000"/>
                <w:sz w:val="24"/>
                <w:szCs w:val="24"/>
              </w:rPr>
            </w:pPr>
            <w:r w:rsidRPr="009D0CC6">
              <w:rPr>
                <w:sz w:val="24"/>
                <w:szCs w:val="24"/>
              </w:rPr>
              <w:t>1-2</w:t>
            </w:r>
          </w:p>
        </w:tc>
        <w:tc>
          <w:tcPr>
            <w:tcW w:w="900" w:type="dxa"/>
            <w:tcMar>
              <w:top w:w="15" w:type="dxa"/>
              <w:left w:w="45" w:type="dxa"/>
              <w:bottom w:w="15" w:type="dxa"/>
              <w:right w:w="15" w:type="dxa"/>
            </w:tcMar>
            <w:vAlign w:val="center"/>
          </w:tcPr>
          <w:p w14:paraId="5FCD25C0" w14:textId="77777777" w:rsidR="00265738" w:rsidRPr="009D0CC6" w:rsidRDefault="00210FA6">
            <w:pPr>
              <w:spacing w:after="150"/>
              <w:rPr>
                <w:color w:val="000000"/>
                <w:sz w:val="24"/>
                <w:szCs w:val="24"/>
              </w:rPr>
            </w:pPr>
            <w:r w:rsidRPr="009D0CC6">
              <w:rPr>
                <w:sz w:val="24"/>
                <w:szCs w:val="24"/>
              </w:rPr>
              <w:t>36-72</w:t>
            </w:r>
          </w:p>
        </w:tc>
        <w:tc>
          <w:tcPr>
            <w:tcW w:w="960" w:type="dxa"/>
            <w:tcMar>
              <w:top w:w="15" w:type="dxa"/>
              <w:left w:w="45" w:type="dxa"/>
              <w:bottom w:w="15" w:type="dxa"/>
              <w:right w:w="15" w:type="dxa"/>
            </w:tcMar>
            <w:vAlign w:val="center"/>
          </w:tcPr>
          <w:p w14:paraId="5C2E2F4F" w14:textId="77777777" w:rsidR="00265738" w:rsidRPr="009D0CC6" w:rsidRDefault="00210FA6">
            <w:pPr>
              <w:spacing w:after="150"/>
              <w:rPr>
                <w:color w:val="000000"/>
                <w:sz w:val="24"/>
                <w:szCs w:val="24"/>
              </w:rPr>
            </w:pPr>
            <w:r w:rsidRPr="009D0CC6">
              <w:rPr>
                <w:sz w:val="24"/>
                <w:szCs w:val="24"/>
              </w:rPr>
              <w:t>1-2</w:t>
            </w:r>
          </w:p>
        </w:tc>
        <w:tc>
          <w:tcPr>
            <w:tcW w:w="840" w:type="dxa"/>
            <w:tcMar>
              <w:top w:w="15" w:type="dxa"/>
              <w:left w:w="45" w:type="dxa"/>
              <w:bottom w:w="15" w:type="dxa"/>
              <w:right w:w="15" w:type="dxa"/>
            </w:tcMar>
            <w:vAlign w:val="center"/>
          </w:tcPr>
          <w:p w14:paraId="72D9CD80" w14:textId="77777777" w:rsidR="00265738" w:rsidRPr="009D0CC6" w:rsidRDefault="00210FA6">
            <w:pPr>
              <w:spacing w:after="150"/>
              <w:rPr>
                <w:color w:val="000000"/>
                <w:sz w:val="24"/>
                <w:szCs w:val="24"/>
              </w:rPr>
            </w:pPr>
            <w:r w:rsidRPr="009D0CC6">
              <w:rPr>
                <w:sz w:val="24"/>
                <w:szCs w:val="24"/>
              </w:rPr>
              <w:t>36-72</w:t>
            </w:r>
          </w:p>
        </w:tc>
        <w:tc>
          <w:tcPr>
            <w:tcW w:w="810" w:type="dxa"/>
            <w:tcMar>
              <w:top w:w="15" w:type="dxa"/>
              <w:left w:w="45" w:type="dxa"/>
              <w:bottom w:w="15" w:type="dxa"/>
              <w:right w:w="15" w:type="dxa"/>
            </w:tcMar>
            <w:vAlign w:val="center"/>
          </w:tcPr>
          <w:p w14:paraId="28ADA59B" w14:textId="77777777" w:rsidR="00265738" w:rsidRPr="009D0CC6" w:rsidRDefault="00210FA6">
            <w:pPr>
              <w:spacing w:after="150"/>
              <w:rPr>
                <w:color w:val="000000"/>
                <w:sz w:val="24"/>
                <w:szCs w:val="24"/>
              </w:rPr>
            </w:pPr>
            <w:r w:rsidRPr="009D0CC6">
              <w:rPr>
                <w:sz w:val="24"/>
                <w:szCs w:val="24"/>
              </w:rPr>
              <w:t>1-2</w:t>
            </w:r>
          </w:p>
        </w:tc>
        <w:tc>
          <w:tcPr>
            <w:tcW w:w="923" w:type="dxa"/>
            <w:tcMar>
              <w:top w:w="15" w:type="dxa"/>
              <w:left w:w="45" w:type="dxa"/>
              <w:bottom w:w="15" w:type="dxa"/>
              <w:right w:w="15" w:type="dxa"/>
            </w:tcMar>
            <w:vAlign w:val="center"/>
          </w:tcPr>
          <w:p w14:paraId="28B6F9C3" w14:textId="77777777" w:rsidR="00265738" w:rsidRPr="009D0CC6" w:rsidRDefault="00210FA6">
            <w:pPr>
              <w:spacing w:after="150"/>
              <w:rPr>
                <w:color w:val="000000"/>
                <w:sz w:val="24"/>
                <w:szCs w:val="24"/>
              </w:rPr>
            </w:pPr>
            <w:r w:rsidRPr="009D0CC6">
              <w:rPr>
                <w:sz w:val="24"/>
                <w:szCs w:val="24"/>
              </w:rPr>
              <w:t>36-72</w:t>
            </w:r>
          </w:p>
        </w:tc>
        <w:tc>
          <w:tcPr>
            <w:tcW w:w="877" w:type="dxa"/>
            <w:gridSpan w:val="2"/>
            <w:tcMar>
              <w:top w:w="15" w:type="dxa"/>
              <w:left w:w="45" w:type="dxa"/>
              <w:bottom w:w="15" w:type="dxa"/>
              <w:right w:w="15" w:type="dxa"/>
            </w:tcMar>
            <w:vAlign w:val="center"/>
          </w:tcPr>
          <w:p w14:paraId="0E986823" w14:textId="77777777" w:rsidR="00265738" w:rsidRPr="009D0CC6" w:rsidRDefault="00210FA6">
            <w:pPr>
              <w:spacing w:after="150"/>
              <w:rPr>
                <w:color w:val="000000"/>
                <w:sz w:val="24"/>
                <w:szCs w:val="24"/>
              </w:rPr>
            </w:pPr>
            <w:r w:rsidRPr="009D0CC6">
              <w:rPr>
                <w:sz w:val="24"/>
                <w:szCs w:val="24"/>
              </w:rPr>
              <w:t>1-2</w:t>
            </w:r>
          </w:p>
        </w:tc>
        <w:tc>
          <w:tcPr>
            <w:tcW w:w="810" w:type="dxa"/>
            <w:tcMar>
              <w:top w:w="15" w:type="dxa"/>
              <w:left w:w="45" w:type="dxa"/>
              <w:bottom w:w="15" w:type="dxa"/>
              <w:right w:w="15" w:type="dxa"/>
            </w:tcMar>
            <w:vAlign w:val="center"/>
          </w:tcPr>
          <w:p w14:paraId="07DFC655" w14:textId="77777777" w:rsidR="00265738" w:rsidRPr="009D0CC6" w:rsidRDefault="00210FA6">
            <w:pPr>
              <w:spacing w:after="150"/>
              <w:rPr>
                <w:color w:val="000000"/>
                <w:sz w:val="24"/>
                <w:szCs w:val="24"/>
              </w:rPr>
            </w:pPr>
            <w:r w:rsidRPr="009D0CC6">
              <w:rPr>
                <w:sz w:val="24"/>
                <w:szCs w:val="24"/>
              </w:rPr>
              <w:t>36-72</w:t>
            </w:r>
          </w:p>
        </w:tc>
      </w:tr>
      <w:tr w:rsidR="00265738" w:rsidRPr="009D0CC6" w14:paraId="3BAAA07D" w14:textId="77777777">
        <w:trPr>
          <w:trHeight w:val="845"/>
        </w:trPr>
        <w:tc>
          <w:tcPr>
            <w:tcW w:w="657" w:type="dxa"/>
            <w:tcMar>
              <w:top w:w="15" w:type="dxa"/>
              <w:left w:w="45" w:type="dxa"/>
              <w:bottom w:w="15" w:type="dxa"/>
              <w:right w:w="15" w:type="dxa"/>
            </w:tcMar>
            <w:vAlign w:val="center"/>
          </w:tcPr>
          <w:p w14:paraId="5911ECA2" w14:textId="77777777" w:rsidR="00265738" w:rsidRPr="009D0CC6" w:rsidRDefault="00210FA6">
            <w:pPr>
              <w:spacing w:after="150"/>
              <w:rPr>
                <w:color w:val="000000"/>
                <w:sz w:val="24"/>
                <w:szCs w:val="24"/>
              </w:rPr>
            </w:pPr>
            <w:r w:rsidRPr="009D0CC6">
              <w:rPr>
                <w:color w:val="000000"/>
                <w:sz w:val="24"/>
                <w:szCs w:val="24"/>
              </w:rPr>
              <w:t>3.</w:t>
            </w:r>
          </w:p>
        </w:tc>
        <w:tc>
          <w:tcPr>
            <w:tcW w:w="2133" w:type="dxa"/>
            <w:tcMar>
              <w:top w:w="15" w:type="dxa"/>
              <w:left w:w="45" w:type="dxa"/>
              <w:bottom w:w="15" w:type="dxa"/>
              <w:right w:w="15" w:type="dxa"/>
            </w:tcMar>
            <w:vAlign w:val="center"/>
          </w:tcPr>
          <w:p w14:paraId="1FAFE768" w14:textId="77777777" w:rsidR="00265738" w:rsidRPr="009D0CC6" w:rsidRDefault="00210FA6">
            <w:pPr>
              <w:spacing w:after="150"/>
              <w:rPr>
                <w:color w:val="000000"/>
                <w:sz w:val="24"/>
                <w:szCs w:val="24"/>
              </w:rPr>
            </w:pPr>
            <w:r w:rsidRPr="009D0CC6">
              <w:rPr>
                <w:color w:val="000000"/>
                <w:sz w:val="24"/>
                <w:szCs w:val="24"/>
              </w:rPr>
              <w:t>Екскурзија</w:t>
            </w:r>
          </w:p>
        </w:tc>
        <w:tc>
          <w:tcPr>
            <w:tcW w:w="1668" w:type="dxa"/>
            <w:gridSpan w:val="2"/>
            <w:tcMar>
              <w:top w:w="15" w:type="dxa"/>
              <w:left w:w="45" w:type="dxa"/>
              <w:bottom w:w="15" w:type="dxa"/>
              <w:right w:w="15" w:type="dxa"/>
            </w:tcMar>
            <w:vAlign w:val="center"/>
          </w:tcPr>
          <w:p w14:paraId="3A4D517B" w14:textId="77777777" w:rsidR="00265738" w:rsidRPr="009D0CC6" w:rsidRDefault="00210FA6">
            <w:pPr>
              <w:spacing w:after="150"/>
              <w:rPr>
                <w:color w:val="000000"/>
                <w:sz w:val="24"/>
                <w:szCs w:val="24"/>
              </w:rPr>
            </w:pPr>
            <w:r w:rsidRPr="009D0CC6">
              <w:t>1-3 дана годишње</w:t>
            </w:r>
          </w:p>
        </w:tc>
        <w:tc>
          <w:tcPr>
            <w:tcW w:w="1800" w:type="dxa"/>
            <w:gridSpan w:val="2"/>
            <w:tcMar>
              <w:top w:w="15" w:type="dxa"/>
              <w:left w:w="45" w:type="dxa"/>
              <w:bottom w:w="15" w:type="dxa"/>
              <w:right w:w="15" w:type="dxa"/>
            </w:tcMar>
            <w:vAlign w:val="center"/>
          </w:tcPr>
          <w:p w14:paraId="433BA736" w14:textId="77777777" w:rsidR="00265738" w:rsidRPr="009D0CC6" w:rsidRDefault="00210FA6">
            <w:pPr>
              <w:spacing w:after="150"/>
              <w:rPr>
                <w:color w:val="000000"/>
                <w:sz w:val="24"/>
                <w:szCs w:val="24"/>
              </w:rPr>
            </w:pPr>
            <w:r w:rsidRPr="009D0CC6">
              <w:t>1-3 дана годишње</w:t>
            </w:r>
          </w:p>
        </w:tc>
        <w:tc>
          <w:tcPr>
            <w:tcW w:w="1741" w:type="dxa"/>
            <w:gridSpan w:val="3"/>
            <w:tcMar>
              <w:top w:w="15" w:type="dxa"/>
              <w:left w:w="45" w:type="dxa"/>
              <w:bottom w:w="15" w:type="dxa"/>
              <w:right w:w="15" w:type="dxa"/>
            </w:tcMar>
            <w:vAlign w:val="center"/>
          </w:tcPr>
          <w:p w14:paraId="628AA00D" w14:textId="77777777" w:rsidR="00265738" w:rsidRPr="009D0CC6" w:rsidRDefault="00210FA6">
            <w:pPr>
              <w:spacing w:after="150"/>
              <w:rPr>
                <w:color w:val="000000"/>
                <w:sz w:val="24"/>
                <w:szCs w:val="24"/>
              </w:rPr>
            </w:pPr>
            <w:r w:rsidRPr="009D0CC6">
              <w:t>1-3 дана годишње</w:t>
            </w:r>
          </w:p>
        </w:tc>
        <w:tc>
          <w:tcPr>
            <w:tcW w:w="1700" w:type="dxa"/>
            <w:gridSpan w:val="3"/>
            <w:tcMar>
              <w:top w:w="15" w:type="dxa"/>
              <w:left w:w="45" w:type="dxa"/>
              <w:bottom w:w="15" w:type="dxa"/>
              <w:right w:w="15" w:type="dxa"/>
            </w:tcMar>
            <w:vAlign w:val="center"/>
          </w:tcPr>
          <w:p w14:paraId="7B2AFFF7" w14:textId="77777777" w:rsidR="00265738" w:rsidRPr="009D0CC6" w:rsidRDefault="00210FA6">
            <w:pPr>
              <w:spacing w:after="150"/>
              <w:rPr>
                <w:color w:val="000000"/>
                <w:sz w:val="24"/>
                <w:szCs w:val="24"/>
              </w:rPr>
            </w:pPr>
            <w:r w:rsidRPr="009D0CC6">
              <w:t>1-3 дана годишње</w:t>
            </w:r>
          </w:p>
        </w:tc>
      </w:tr>
    </w:tbl>
    <w:p w14:paraId="1BDBBBB2" w14:textId="77777777" w:rsidR="00265738" w:rsidRPr="009D0CC6" w:rsidRDefault="00265738">
      <w:pPr>
        <w:jc w:val="center"/>
        <w:rPr>
          <w:b/>
          <w:color w:val="000000"/>
          <w:sz w:val="28"/>
          <w:szCs w:val="28"/>
        </w:rPr>
      </w:pPr>
    </w:p>
    <w:p w14:paraId="57BC5ECC" w14:textId="77777777" w:rsidR="00265738" w:rsidRPr="009D0CC6" w:rsidRDefault="00265738">
      <w:pPr>
        <w:jc w:val="center"/>
        <w:rPr>
          <w:b/>
          <w:color w:val="000000"/>
          <w:sz w:val="28"/>
          <w:szCs w:val="28"/>
        </w:rPr>
      </w:pPr>
    </w:p>
    <w:p w14:paraId="708DAEB8" w14:textId="77777777" w:rsidR="00265738" w:rsidRPr="009D0CC6" w:rsidRDefault="00265738">
      <w:pPr>
        <w:jc w:val="center"/>
        <w:rPr>
          <w:b/>
          <w:color w:val="000000"/>
          <w:sz w:val="28"/>
          <w:szCs w:val="28"/>
        </w:rPr>
      </w:pPr>
    </w:p>
    <w:p w14:paraId="0674B74B" w14:textId="77777777" w:rsidR="00265738" w:rsidRPr="009D0CC6" w:rsidRDefault="00265738">
      <w:pPr>
        <w:jc w:val="center"/>
        <w:rPr>
          <w:b/>
          <w:color w:val="000000"/>
          <w:sz w:val="28"/>
          <w:szCs w:val="28"/>
        </w:rPr>
      </w:pPr>
    </w:p>
    <w:p w14:paraId="46A861D5" w14:textId="77777777" w:rsidR="00265738" w:rsidRPr="009D0CC6" w:rsidRDefault="00265738">
      <w:pPr>
        <w:jc w:val="center"/>
        <w:rPr>
          <w:b/>
          <w:color w:val="000000"/>
          <w:sz w:val="28"/>
          <w:szCs w:val="28"/>
        </w:rPr>
      </w:pPr>
    </w:p>
    <w:p w14:paraId="44BDFAF3" w14:textId="77777777" w:rsidR="00265738" w:rsidRPr="009D0CC6" w:rsidRDefault="00265738">
      <w:pPr>
        <w:jc w:val="center"/>
        <w:rPr>
          <w:b/>
          <w:color w:val="000000"/>
          <w:sz w:val="28"/>
          <w:szCs w:val="28"/>
        </w:rPr>
      </w:pPr>
    </w:p>
    <w:p w14:paraId="47511C8F" w14:textId="77777777" w:rsidR="00265738" w:rsidRPr="009D0CC6" w:rsidRDefault="00210FA6">
      <w:pPr>
        <w:pStyle w:val="Heading2"/>
        <w:rPr>
          <w:rFonts w:ascii="Times New Roman" w:eastAsia="Times New Roman" w:hAnsi="Times New Roman" w:cs="Times New Roman"/>
          <w:b/>
          <w:smallCaps/>
          <w:sz w:val="28"/>
          <w:szCs w:val="28"/>
        </w:rPr>
      </w:pPr>
      <w:bookmarkStart w:id="82" w:name="_heading=h.342lx43xcyt3" w:colFirst="0" w:colLast="0"/>
      <w:bookmarkStart w:id="83" w:name="_Toc211246972"/>
      <w:bookmarkEnd w:id="82"/>
      <w:r w:rsidRPr="009D0CC6">
        <w:rPr>
          <w:rFonts w:ascii="Times New Roman" w:eastAsia="Times New Roman" w:hAnsi="Times New Roman" w:cs="Times New Roman"/>
          <w:b/>
          <w:smallCaps/>
          <w:sz w:val="28"/>
          <w:szCs w:val="28"/>
        </w:rPr>
        <w:lastRenderedPageBreak/>
        <w:t>ПЛАН НАСТАВЕ И УЧЕЊА</w:t>
      </w:r>
      <w:r w:rsidRPr="009D0CC6">
        <w:rPr>
          <w:rFonts w:ascii="Times New Roman" w:eastAsia="Times New Roman" w:hAnsi="Times New Roman" w:cs="Times New Roman"/>
          <w:b/>
          <w:smallCaps/>
          <w:sz w:val="28"/>
          <w:szCs w:val="28"/>
        </w:rPr>
        <w:br/>
        <w:t>ЗА 5. И 6. РАЗРЕД ОСНОВНОГ ОБРАЗОВАЊА И ВАСПИТАЊА</w:t>
      </w:r>
      <w:bookmarkEnd w:id="83"/>
    </w:p>
    <w:p w14:paraId="0DC18374" w14:textId="77777777" w:rsidR="00265738" w:rsidRPr="009D0CC6" w:rsidRDefault="00265738"/>
    <w:p w14:paraId="53DCA306" w14:textId="77777777" w:rsidR="00265738" w:rsidRPr="009D0CC6" w:rsidRDefault="00265738">
      <w:pPr>
        <w:rPr>
          <w:color w:val="000000"/>
        </w:rPr>
      </w:pPr>
    </w:p>
    <w:tbl>
      <w:tblPr>
        <w:tblStyle w:val="177"/>
        <w:tblW w:w="8820" w:type="dxa"/>
        <w:tblInd w:w="-4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5"/>
        <w:gridCol w:w="3757"/>
        <w:gridCol w:w="1028"/>
        <w:gridCol w:w="1249"/>
        <w:gridCol w:w="11"/>
        <w:gridCol w:w="937"/>
        <w:gridCol w:w="1302"/>
        <w:gridCol w:w="11"/>
      </w:tblGrid>
      <w:tr w:rsidR="00265738" w:rsidRPr="009D0CC6" w14:paraId="4DAE5741" w14:textId="77777777" w:rsidTr="003D7BA5">
        <w:trPr>
          <w:trHeight w:val="304"/>
        </w:trPr>
        <w:tc>
          <w:tcPr>
            <w:tcW w:w="525" w:type="dxa"/>
            <w:vMerge w:val="restart"/>
            <w:tcBorders>
              <w:top w:val="single" w:sz="6" w:space="0" w:color="000000"/>
              <w:left w:val="single" w:sz="6" w:space="0" w:color="000000"/>
              <w:bottom w:val="single" w:sz="6" w:space="0" w:color="000000"/>
              <w:right w:val="single" w:sz="6" w:space="0" w:color="000000"/>
            </w:tcBorders>
            <w:tcMar>
              <w:top w:w="20" w:type="dxa"/>
              <w:left w:w="40" w:type="dxa"/>
              <w:bottom w:w="20" w:type="dxa"/>
              <w:right w:w="20" w:type="dxa"/>
            </w:tcMar>
          </w:tcPr>
          <w:p w14:paraId="52670BA0" w14:textId="77777777" w:rsidR="00265738" w:rsidRPr="009D0CC6" w:rsidRDefault="00210FA6" w:rsidP="003D7BA5">
            <w:pPr>
              <w:rPr>
                <w:sz w:val="24"/>
                <w:szCs w:val="24"/>
              </w:rPr>
            </w:pPr>
            <w:r w:rsidRPr="009D0CC6">
              <w:rPr>
                <w:sz w:val="24"/>
                <w:szCs w:val="24"/>
              </w:rPr>
              <w:t>Ред. број</w:t>
            </w:r>
          </w:p>
        </w:tc>
        <w:tc>
          <w:tcPr>
            <w:tcW w:w="3757" w:type="dxa"/>
            <w:vMerge w:val="restart"/>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5635C8EC" w14:textId="77777777" w:rsidR="00265738" w:rsidRPr="009D0CC6" w:rsidRDefault="00210FA6" w:rsidP="003D7BA5">
            <w:pPr>
              <w:rPr>
                <w:sz w:val="24"/>
                <w:szCs w:val="24"/>
              </w:rPr>
            </w:pPr>
            <w:r w:rsidRPr="009D0CC6">
              <w:rPr>
                <w:sz w:val="24"/>
                <w:szCs w:val="24"/>
              </w:rPr>
              <w:t>А. ОБАВЕЗНИ ПРЕДМЕТИ</w:t>
            </w:r>
          </w:p>
        </w:tc>
        <w:tc>
          <w:tcPr>
            <w:tcW w:w="2288" w:type="dxa"/>
            <w:gridSpan w:val="3"/>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6869F0BB" w14:textId="77777777" w:rsidR="00265738" w:rsidRPr="009D0CC6" w:rsidRDefault="00210FA6" w:rsidP="003D7BA5">
            <w:pPr>
              <w:rPr>
                <w:sz w:val="24"/>
                <w:szCs w:val="24"/>
              </w:rPr>
            </w:pPr>
            <w:r w:rsidRPr="009D0CC6">
              <w:rPr>
                <w:sz w:val="24"/>
                <w:szCs w:val="24"/>
              </w:rPr>
              <w:t>ПЕТИ РАЗРЕД</w:t>
            </w:r>
          </w:p>
        </w:tc>
        <w:tc>
          <w:tcPr>
            <w:tcW w:w="2250" w:type="dxa"/>
            <w:gridSpan w:val="3"/>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43451E75" w14:textId="77777777" w:rsidR="00265738" w:rsidRPr="009D0CC6" w:rsidRDefault="00210FA6" w:rsidP="003D7BA5">
            <w:pPr>
              <w:rPr>
                <w:sz w:val="24"/>
                <w:szCs w:val="24"/>
              </w:rPr>
            </w:pPr>
            <w:r w:rsidRPr="009D0CC6">
              <w:rPr>
                <w:sz w:val="24"/>
                <w:szCs w:val="24"/>
              </w:rPr>
              <w:t>ШЕСТИ РАЗРЕД</w:t>
            </w:r>
          </w:p>
        </w:tc>
      </w:tr>
      <w:tr w:rsidR="00265738" w:rsidRPr="009D0CC6" w14:paraId="1EBEB053" w14:textId="77777777" w:rsidTr="003D7BA5">
        <w:trPr>
          <w:gridAfter w:val="1"/>
          <w:wAfter w:w="11" w:type="dxa"/>
          <w:trHeight w:val="169"/>
        </w:trPr>
        <w:tc>
          <w:tcPr>
            <w:tcW w:w="525" w:type="dxa"/>
            <w:vMerge/>
            <w:tcBorders>
              <w:top w:val="single" w:sz="6" w:space="0" w:color="000000"/>
              <w:left w:val="single" w:sz="6" w:space="0" w:color="000000"/>
              <w:bottom w:val="single" w:sz="6" w:space="0" w:color="000000"/>
              <w:right w:val="single" w:sz="6" w:space="0" w:color="000000"/>
            </w:tcBorders>
            <w:tcMar>
              <w:top w:w="20" w:type="dxa"/>
              <w:left w:w="40" w:type="dxa"/>
              <w:bottom w:w="20" w:type="dxa"/>
              <w:right w:w="20" w:type="dxa"/>
            </w:tcMar>
          </w:tcPr>
          <w:p w14:paraId="34562FE8" w14:textId="77777777" w:rsidR="00265738" w:rsidRPr="009D0CC6" w:rsidRDefault="00265738" w:rsidP="003D7BA5">
            <w:pPr>
              <w:rPr>
                <w:sz w:val="24"/>
                <w:szCs w:val="24"/>
              </w:rPr>
            </w:pPr>
          </w:p>
        </w:tc>
        <w:tc>
          <w:tcPr>
            <w:tcW w:w="3757" w:type="dxa"/>
            <w:vMerge/>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6978A235" w14:textId="77777777" w:rsidR="00265738" w:rsidRPr="009D0CC6" w:rsidRDefault="00265738" w:rsidP="003D7BA5">
            <w:pPr>
              <w:rPr>
                <w:sz w:val="24"/>
                <w:szCs w:val="24"/>
              </w:rPr>
            </w:pP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53F3BDAB" w14:textId="77777777" w:rsidR="00265738" w:rsidRPr="009D0CC6" w:rsidRDefault="00210FA6" w:rsidP="003D7BA5">
            <w:pPr>
              <w:rPr>
                <w:sz w:val="24"/>
                <w:szCs w:val="24"/>
              </w:rPr>
            </w:pPr>
            <w:r w:rsidRPr="009D0CC6">
              <w:rPr>
                <w:sz w:val="24"/>
                <w:szCs w:val="24"/>
              </w:rPr>
              <w:t>нед.</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48C030F9" w14:textId="77777777" w:rsidR="00265738" w:rsidRPr="009D0CC6" w:rsidRDefault="00210FA6" w:rsidP="003D7BA5">
            <w:pPr>
              <w:rPr>
                <w:sz w:val="24"/>
                <w:szCs w:val="24"/>
              </w:rPr>
            </w:pPr>
            <w:r w:rsidRPr="009D0CC6">
              <w:rPr>
                <w:sz w:val="24"/>
                <w:szCs w:val="24"/>
              </w:rPr>
              <w:t>год.</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102390DC" w14:textId="77777777" w:rsidR="00265738" w:rsidRPr="009D0CC6" w:rsidRDefault="00210FA6" w:rsidP="003D7BA5">
            <w:pPr>
              <w:rPr>
                <w:sz w:val="24"/>
                <w:szCs w:val="24"/>
              </w:rPr>
            </w:pPr>
            <w:r w:rsidRPr="009D0CC6">
              <w:rPr>
                <w:sz w:val="24"/>
                <w:szCs w:val="24"/>
              </w:rPr>
              <w:t>нед.</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3F78F794" w14:textId="77777777" w:rsidR="00265738" w:rsidRPr="009D0CC6" w:rsidRDefault="00210FA6" w:rsidP="003D7BA5">
            <w:pPr>
              <w:rPr>
                <w:sz w:val="24"/>
                <w:szCs w:val="24"/>
              </w:rPr>
            </w:pPr>
            <w:r w:rsidRPr="009D0CC6">
              <w:rPr>
                <w:sz w:val="24"/>
                <w:szCs w:val="24"/>
              </w:rPr>
              <w:t>год.</w:t>
            </w:r>
          </w:p>
        </w:tc>
      </w:tr>
      <w:tr w:rsidR="00265738" w:rsidRPr="009D0CC6" w14:paraId="417991C6"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147F258A" w14:textId="77777777" w:rsidR="00265738" w:rsidRPr="009D0CC6" w:rsidRDefault="00210FA6" w:rsidP="003D7BA5">
            <w:pPr>
              <w:rPr>
                <w:sz w:val="24"/>
                <w:szCs w:val="24"/>
              </w:rPr>
            </w:pPr>
            <w:r w:rsidRPr="009D0CC6">
              <w:rPr>
                <w:sz w:val="24"/>
                <w:szCs w:val="24"/>
              </w:rPr>
              <w:t>1.</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6CCFDA40" w14:textId="77777777" w:rsidR="00265738" w:rsidRPr="009D0CC6" w:rsidRDefault="00210FA6" w:rsidP="003D7BA5">
            <w:pPr>
              <w:rPr>
                <w:sz w:val="24"/>
                <w:szCs w:val="24"/>
                <w:vertAlign w:val="superscript"/>
              </w:rPr>
            </w:pPr>
            <w:r w:rsidRPr="009D0CC6">
              <w:rPr>
                <w:sz w:val="24"/>
                <w:szCs w:val="24"/>
              </w:rPr>
              <w:t>Српски језик и књижевност</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7CF4AF26" w14:textId="77777777" w:rsidR="00265738" w:rsidRPr="009D0CC6" w:rsidRDefault="00210FA6" w:rsidP="003D7BA5">
            <w:pPr>
              <w:jc w:val="center"/>
              <w:rPr>
                <w:sz w:val="24"/>
                <w:szCs w:val="24"/>
              </w:rPr>
            </w:pPr>
            <w:r w:rsidRPr="009D0CC6">
              <w:rPr>
                <w:sz w:val="24"/>
                <w:szCs w:val="24"/>
              </w:rPr>
              <w:t>5</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51F04635" w14:textId="77777777" w:rsidR="00265738" w:rsidRPr="009D0CC6" w:rsidRDefault="00210FA6" w:rsidP="003D7BA5">
            <w:pPr>
              <w:jc w:val="center"/>
              <w:rPr>
                <w:sz w:val="24"/>
                <w:szCs w:val="24"/>
              </w:rPr>
            </w:pPr>
            <w:r w:rsidRPr="009D0CC6">
              <w:rPr>
                <w:sz w:val="24"/>
                <w:szCs w:val="24"/>
              </w:rPr>
              <w:t>180</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09C22D68" w14:textId="77777777" w:rsidR="00265738" w:rsidRPr="009D0CC6" w:rsidRDefault="00210FA6" w:rsidP="003D7BA5">
            <w:pPr>
              <w:jc w:val="center"/>
              <w:rPr>
                <w:sz w:val="24"/>
                <w:szCs w:val="24"/>
              </w:rPr>
            </w:pPr>
            <w:r w:rsidRPr="009D0CC6">
              <w:rPr>
                <w:sz w:val="24"/>
                <w:szCs w:val="24"/>
              </w:rPr>
              <w:t>4</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7954B390" w14:textId="77777777" w:rsidR="00265738" w:rsidRPr="009D0CC6" w:rsidRDefault="00210FA6" w:rsidP="003D7BA5">
            <w:pPr>
              <w:jc w:val="center"/>
              <w:rPr>
                <w:sz w:val="24"/>
                <w:szCs w:val="24"/>
              </w:rPr>
            </w:pPr>
            <w:r w:rsidRPr="009D0CC6">
              <w:rPr>
                <w:sz w:val="24"/>
                <w:szCs w:val="24"/>
              </w:rPr>
              <w:t>144</w:t>
            </w:r>
          </w:p>
        </w:tc>
      </w:tr>
      <w:tr w:rsidR="00265738" w:rsidRPr="009D0CC6" w14:paraId="03069B64"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6FDA3982" w14:textId="77777777" w:rsidR="00265738" w:rsidRPr="009D0CC6" w:rsidRDefault="00210FA6" w:rsidP="003D7BA5">
            <w:pPr>
              <w:rPr>
                <w:sz w:val="24"/>
                <w:szCs w:val="24"/>
              </w:rPr>
            </w:pPr>
            <w:r w:rsidRPr="009D0CC6">
              <w:rPr>
                <w:sz w:val="24"/>
                <w:szCs w:val="24"/>
              </w:rPr>
              <w:t>2.</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21DD359A" w14:textId="77777777" w:rsidR="00265738" w:rsidRPr="009D0CC6" w:rsidRDefault="00210FA6" w:rsidP="003D7BA5">
            <w:pPr>
              <w:rPr>
                <w:sz w:val="24"/>
                <w:szCs w:val="24"/>
                <w:vertAlign w:val="superscript"/>
              </w:rPr>
            </w:pPr>
            <w:r w:rsidRPr="009D0CC6">
              <w:rPr>
                <w:sz w:val="24"/>
                <w:szCs w:val="24"/>
              </w:rPr>
              <w:t xml:space="preserve">Српски као нематерњи језик </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3E5E14B6" w14:textId="77777777" w:rsidR="00265738" w:rsidRPr="009D0CC6" w:rsidRDefault="00210FA6" w:rsidP="003D7BA5">
            <w:pPr>
              <w:jc w:val="center"/>
              <w:rPr>
                <w:sz w:val="24"/>
                <w:szCs w:val="24"/>
              </w:rPr>
            </w:pPr>
            <w:r w:rsidRPr="009D0CC6">
              <w:rPr>
                <w:sz w:val="24"/>
                <w:szCs w:val="24"/>
              </w:rPr>
              <w:t>3</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3A4D53B3" w14:textId="77777777" w:rsidR="00265738" w:rsidRPr="009D0CC6" w:rsidRDefault="00210FA6" w:rsidP="003D7BA5">
            <w:pPr>
              <w:jc w:val="center"/>
              <w:rPr>
                <w:sz w:val="24"/>
                <w:szCs w:val="24"/>
              </w:rPr>
            </w:pPr>
            <w:r w:rsidRPr="009D0CC6">
              <w:rPr>
                <w:sz w:val="24"/>
                <w:szCs w:val="24"/>
              </w:rPr>
              <w:t>108</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4390BBBD" w14:textId="77777777" w:rsidR="00265738" w:rsidRPr="009D0CC6" w:rsidRDefault="00210FA6" w:rsidP="003D7BA5">
            <w:pPr>
              <w:jc w:val="center"/>
              <w:rPr>
                <w:sz w:val="24"/>
                <w:szCs w:val="24"/>
              </w:rPr>
            </w:pPr>
            <w:r w:rsidRPr="009D0CC6">
              <w:rPr>
                <w:sz w:val="24"/>
                <w:szCs w:val="24"/>
              </w:rPr>
              <w:t>3</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227F26F7" w14:textId="77777777" w:rsidR="00265738" w:rsidRPr="009D0CC6" w:rsidRDefault="00210FA6" w:rsidP="003D7BA5">
            <w:pPr>
              <w:jc w:val="center"/>
              <w:rPr>
                <w:sz w:val="24"/>
                <w:szCs w:val="24"/>
              </w:rPr>
            </w:pPr>
            <w:r w:rsidRPr="009D0CC6">
              <w:rPr>
                <w:sz w:val="24"/>
                <w:szCs w:val="24"/>
              </w:rPr>
              <w:t>108</w:t>
            </w:r>
          </w:p>
        </w:tc>
      </w:tr>
      <w:tr w:rsidR="00265738" w:rsidRPr="009D0CC6" w14:paraId="7462FD79"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2F83EDA6" w14:textId="77777777" w:rsidR="00265738" w:rsidRPr="009D0CC6" w:rsidRDefault="00210FA6" w:rsidP="003D7BA5">
            <w:pPr>
              <w:rPr>
                <w:sz w:val="24"/>
                <w:szCs w:val="24"/>
              </w:rPr>
            </w:pPr>
            <w:r w:rsidRPr="009D0CC6">
              <w:rPr>
                <w:sz w:val="24"/>
                <w:szCs w:val="24"/>
              </w:rPr>
              <w:t>3.</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7340B41F" w14:textId="77777777" w:rsidR="00265738" w:rsidRPr="009D0CC6" w:rsidRDefault="00210FA6" w:rsidP="003D7BA5">
            <w:pPr>
              <w:rPr>
                <w:sz w:val="24"/>
                <w:szCs w:val="24"/>
              </w:rPr>
            </w:pPr>
            <w:r w:rsidRPr="009D0CC6">
              <w:rPr>
                <w:sz w:val="24"/>
                <w:szCs w:val="24"/>
              </w:rPr>
              <w:t>Страни језик</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144B10A9" w14:textId="77777777" w:rsidR="00265738" w:rsidRPr="009D0CC6" w:rsidRDefault="00210FA6" w:rsidP="003D7BA5">
            <w:pPr>
              <w:jc w:val="center"/>
              <w:rPr>
                <w:sz w:val="24"/>
                <w:szCs w:val="24"/>
              </w:rPr>
            </w:pPr>
            <w:r w:rsidRPr="009D0CC6">
              <w:rPr>
                <w:sz w:val="24"/>
                <w:szCs w:val="24"/>
              </w:rPr>
              <w:t>2</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1ECADF90" w14:textId="77777777" w:rsidR="00265738" w:rsidRPr="009D0CC6" w:rsidRDefault="00210FA6" w:rsidP="003D7BA5">
            <w:pPr>
              <w:jc w:val="center"/>
              <w:rPr>
                <w:sz w:val="24"/>
                <w:szCs w:val="24"/>
              </w:rPr>
            </w:pPr>
            <w:r w:rsidRPr="009D0CC6">
              <w:rPr>
                <w:sz w:val="24"/>
                <w:szCs w:val="24"/>
              </w:rPr>
              <w:t>72</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67EF6BAE" w14:textId="77777777" w:rsidR="00265738" w:rsidRPr="009D0CC6" w:rsidRDefault="00210FA6" w:rsidP="003D7BA5">
            <w:pPr>
              <w:jc w:val="center"/>
              <w:rPr>
                <w:sz w:val="24"/>
                <w:szCs w:val="24"/>
              </w:rPr>
            </w:pPr>
            <w:r w:rsidRPr="009D0CC6">
              <w:rPr>
                <w:sz w:val="24"/>
                <w:szCs w:val="24"/>
              </w:rPr>
              <w:t>2</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6702E047" w14:textId="77777777" w:rsidR="00265738" w:rsidRPr="009D0CC6" w:rsidRDefault="00210FA6" w:rsidP="003D7BA5">
            <w:pPr>
              <w:jc w:val="center"/>
              <w:rPr>
                <w:sz w:val="24"/>
                <w:szCs w:val="24"/>
              </w:rPr>
            </w:pPr>
            <w:r w:rsidRPr="009D0CC6">
              <w:rPr>
                <w:sz w:val="24"/>
                <w:szCs w:val="24"/>
              </w:rPr>
              <w:t>72</w:t>
            </w:r>
          </w:p>
        </w:tc>
      </w:tr>
      <w:tr w:rsidR="00265738" w:rsidRPr="009D0CC6" w14:paraId="10DDB0EC"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14A30A90" w14:textId="77777777" w:rsidR="00265738" w:rsidRPr="009D0CC6" w:rsidRDefault="00210FA6" w:rsidP="003D7BA5">
            <w:pPr>
              <w:rPr>
                <w:sz w:val="24"/>
                <w:szCs w:val="24"/>
              </w:rPr>
            </w:pPr>
            <w:r w:rsidRPr="009D0CC6">
              <w:rPr>
                <w:sz w:val="24"/>
                <w:szCs w:val="24"/>
              </w:rPr>
              <w:t>4.</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4DD8F6AD" w14:textId="77777777" w:rsidR="00265738" w:rsidRPr="009D0CC6" w:rsidRDefault="00210FA6" w:rsidP="003D7BA5">
            <w:pPr>
              <w:rPr>
                <w:sz w:val="24"/>
                <w:szCs w:val="24"/>
              </w:rPr>
            </w:pPr>
            <w:r w:rsidRPr="009D0CC6">
              <w:rPr>
                <w:sz w:val="24"/>
                <w:szCs w:val="24"/>
              </w:rPr>
              <w:t>Ликовна култура</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177C25D0" w14:textId="77777777" w:rsidR="00265738" w:rsidRPr="009D0CC6" w:rsidRDefault="00210FA6" w:rsidP="003D7BA5">
            <w:pPr>
              <w:jc w:val="center"/>
              <w:rPr>
                <w:sz w:val="24"/>
                <w:szCs w:val="24"/>
              </w:rPr>
            </w:pPr>
            <w:r w:rsidRPr="009D0CC6">
              <w:rPr>
                <w:sz w:val="24"/>
                <w:szCs w:val="24"/>
              </w:rPr>
              <w:t>2</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10C363AC" w14:textId="77777777" w:rsidR="00265738" w:rsidRPr="009D0CC6" w:rsidRDefault="00210FA6" w:rsidP="003D7BA5">
            <w:pPr>
              <w:jc w:val="center"/>
              <w:rPr>
                <w:sz w:val="24"/>
                <w:szCs w:val="24"/>
              </w:rPr>
            </w:pPr>
            <w:r w:rsidRPr="009D0CC6">
              <w:rPr>
                <w:sz w:val="24"/>
                <w:szCs w:val="24"/>
              </w:rPr>
              <w:t>72</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32D37F6C" w14:textId="77777777" w:rsidR="00265738" w:rsidRPr="009D0CC6" w:rsidRDefault="00210FA6" w:rsidP="003D7BA5">
            <w:pPr>
              <w:jc w:val="center"/>
              <w:rPr>
                <w:sz w:val="24"/>
                <w:szCs w:val="24"/>
              </w:rPr>
            </w:pPr>
            <w:r w:rsidRPr="009D0CC6">
              <w:rPr>
                <w:sz w:val="24"/>
                <w:szCs w:val="24"/>
              </w:rPr>
              <w:t>1</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76CC2613" w14:textId="77777777" w:rsidR="00265738" w:rsidRPr="009D0CC6" w:rsidRDefault="00210FA6" w:rsidP="003D7BA5">
            <w:pPr>
              <w:jc w:val="center"/>
              <w:rPr>
                <w:sz w:val="24"/>
                <w:szCs w:val="24"/>
              </w:rPr>
            </w:pPr>
            <w:r w:rsidRPr="009D0CC6">
              <w:rPr>
                <w:sz w:val="24"/>
                <w:szCs w:val="24"/>
              </w:rPr>
              <w:t>36</w:t>
            </w:r>
          </w:p>
        </w:tc>
      </w:tr>
      <w:tr w:rsidR="00265738" w:rsidRPr="009D0CC6" w14:paraId="626214BA"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23D917B1" w14:textId="77777777" w:rsidR="00265738" w:rsidRPr="009D0CC6" w:rsidRDefault="00210FA6" w:rsidP="003D7BA5">
            <w:pPr>
              <w:rPr>
                <w:sz w:val="24"/>
                <w:szCs w:val="24"/>
              </w:rPr>
            </w:pPr>
            <w:r w:rsidRPr="009D0CC6">
              <w:rPr>
                <w:sz w:val="24"/>
                <w:szCs w:val="24"/>
              </w:rPr>
              <w:t>5.</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5A6E9F7D" w14:textId="77777777" w:rsidR="00265738" w:rsidRPr="009D0CC6" w:rsidRDefault="00210FA6" w:rsidP="003D7BA5">
            <w:pPr>
              <w:rPr>
                <w:sz w:val="24"/>
                <w:szCs w:val="24"/>
              </w:rPr>
            </w:pPr>
            <w:r w:rsidRPr="009D0CC6">
              <w:rPr>
                <w:sz w:val="24"/>
                <w:szCs w:val="24"/>
              </w:rPr>
              <w:t>Музичка култура</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60E97578" w14:textId="77777777" w:rsidR="00265738" w:rsidRPr="009D0CC6" w:rsidRDefault="00210FA6" w:rsidP="003D7BA5">
            <w:pPr>
              <w:jc w:val="center"/>
              <w:rPr>
                <w:sz w:val="24"/>
                <w:szCs w:val="24"/>
              </w:rPr>
            </w:pPr>
            <w:r w:rsidRPr="009D0CC6">
              <w:rPr>
                <w:sz w:val="24"/>
                <w:szCs w:val="24"/>
              </w:rPr>
              <w:t>2</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774C6E7B" w14:textId="77777777" w:rsidR="00265738" w:rsidRPr="009D0CC6" w:rsidRDefault="00210FA6" w:rsidP="003D7BA5">
            <w:pPr>
              <w:jc w:val="center"/>
              <w:rPr>
                <w:sz w:val="24"/>
                <w:szCs w:val="24"/>
              </w:rPr>
            </w:pPr>
            <w:r w:rsidRPr="009D0CC6">
              <w:rPr>
                <w:sz w:val="24"/>
                <w:szCs w:val="24"/>
              </w:rPr>
              <w:t>72</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4A37687B" w14:textId="77777777" w:rsidR="00265738" w:rsidRPr="009D0CC6" w:rsidRDefault="00210FA6" w:rsidP="003D7BA5">
            <w:pPr>
              <w:jc w:val="center"/>
              <w:rPr>
                <w:sz w:val="24"/>
                <w:szCs w:val="24"/>
              </w:rPr>
            </w:pPr>
            <w:r w:rsidRPr="009D0CC6">
              <w:rPr>
                <w:sz w:val="24"/>
                <w:szCs w:val="24"/>
              </w:rPr>
              <w:t>1</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4AB02401" w14:textId="77777777" w:rsidR="00265738" w:rsidRPr="009D0CC6" w:rsidRDefault="00210FA6" w:rsidP="003D7BA5">
            <w:pPr>
              <w:jc w:val="center"/>
              <w:rPr>
                <w:sz w:val="24"/>
                <w:szCs w:val="24"/>
              </w:rPr>
            </w:pPr>
            <w:r w:rsidRPr="009D0CC6">
              <w:rPr>
                <w:sz w:val="24"/>
                <w:szCs w:val="24"/>
              </w:rPr>
              <w:t>36</w:t>
            </w:r>
          </w:p>
        </w:tc>
      </w:tr>
      <w:tr w:rsidR="00265738" w:rsidRPr="009D0CC6" w14:paraId="2BA59C22"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67C1FFA8" w14:textId="77777777" w:rsidR="00265738" w:rsidRPr="009D0CC6" w:rsidRDefault="00210FA6" w:rsidP="003D7BA5">
            <w:pPr>
              <w:rPr>
                <w:sz w:val="24"/>
                <w:szCs w:val="24"/>
              </w:rPr>
            </w:pPr>
            <w:r w:rsidRPr="009D0CC6">
              <w:rPr>
                <w:sz w:val="24"/>
                <w:szCs w:val="24"/>
              </w:rPr>
              <w:t>6.</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1879B2F0" w14:textId="77777777" w:rsidR="00265738" w:rsidRPr="009D0CC6" w:rsidRDefault="00210FA6" w:rsidP="003D7BA5">
            <w:pPr>
              <w:rPr>
                <w:sz w:val="24"/>
                <w:szCs w:val="24"/>
              </w:rPr>
            </w:pPr>
            <w:r w:rsidRPr="009D0CC6">
              <w:rPr>
                <w:sz w:val="24"/>
                <w:szCs w:val="24"/>
              </w:rPr>
              <w:t>Историја</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0FD2720A" w14:textId="77777777" w:rsidR="00265738" w:rsidRPr="009D0CC6" w:rsidRDefault="00210FA6" w:rsidP="003D7BA5">
            <w:pPr>
              <w:jc w:val="center"/>
              <w:rPr>
                <w:sz w:val="24"/>
                <w:szCs w:val="24"/>
              </w:rPr>
            </w:pPr>
            <w:r w:rsidRPr="009D0CC6">
              <w:rPr>
                <w:sz w:val="24"/>
                <w:szCs w:val="24"/>
              </w:rPr>
              <w:t>1</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176D9CBD" w14:textId="77777777" w:rsidR="00265738" w:rsidRPr="009D0CC6" w:rsidRDefault="00210FA6" w:rsidP="003D7BA5">
            <w:pPr>
              <w:jc w:val="center"/>
              <w:rPr>
                <w:sz w:val="24"/>
                <w:szCs w:val="24"/>
              </w:rPr>
            </w:pPr>
            <w:r w:rsidRPr="009D0CC6">
              <w:rPr>
                <w:sz w:val="24"/>
                <w:szCs w:val="24"/>
              </w:rPr>
              <w:t>36</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6322AD7D" w14:textId="77777777" w:rsidR="00265738" w:rsidRPr="009D0CC6" w:rsidRDefault="00210FA6" w:rsidP="003D7BA5">
            <w:pPr>
              <w:jc w:val="center"/>
              <w:rPr>
                <w:sz w:val="24"/>
                <w:szCs w:val="24"/>
              </w:rPr>
            </w:pPr>
            <w:r w:rsidRPr="009D0CC6">
              <w:rPr>
                <w:sz w:val="24"/>
                <w:szCs w:val="24"/>
              </w:rPr>
              <w:t>2</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44668268" w14:textId="77777777" w:rsidR="00265738" w:rsidRPr="009D0CC6" w:rsidRDefault="00210FA6" w:rsidP="003D7BA5">
            <w:pPr>
              <w:jc w:val="center"/>
              <w:rPr>
                <w:sz w:val="24"/>
                <w:szCs w:val="24"/>
              </w:rPr>
            </w:pPr>
            <w:r w:rsidRPr="009D0CC6">
              <w:rPr>
                <w:sz w:val="24"/>
                <w:szCs w:val="24"/>
              </w:rPr>
              <w:t>72</w:t>
            </w:r>
          </w:p>
        </w:tc>
      </w:tr>
      <w:tr w:rsidR="00265738" w:rsidRPr="009D0CC6" w14:paraId="0D59924B"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0B63A1B7" w14:textId="77777777" w:rsidR="00265738" w:rsidRPr="009D0CC6" w:rsidRDefault="00210FA6" w:rsidP="003D7BA5">
            <w:pPr>
              <w:rPr>
                <w:sz w:val="24"/>
                <w:szCs w:val="24"/>
              </w:rPr>
            </w:pPr>
            <w:r w:rsidRPr="009D0CC6">
              <w:rPr>
                <w:sz w:val="24"/>
                <w:szCs w:val="24"/>
              </w:rPr>
              <w:t>7.</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083FA966" w14:textId="77777777" w:rsidR="00265738" w:rsidRPr="009D0CC6" w:rsidRDefault="00210FA6" w:rsidP="003D7BA5">
            <w:pPr>
              <w:rPr>
                <w:sz w:val="24"/>
                <w:szCs w:val="24"/>
              </w:rPr>
            </w:pPr>
            <w:r w:rsidRPr="009D0CC6">
              <w:rPr>
                <w:sz w:val="24"/>
                <w:szCs w:val="24"/>
              </w:rPr>
              <w:t>Географија</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0D525F36" w14:textId="77777777" w:rsidR="00265738" w:rsidRPr="009D0CC6" w:rsidRDefault="00210FA6" w:rsidP="003D7BA5">
            <w:pPr>
              <w:jc w:val="center"/>
              <w:rPr>
                <w:sz w:val="24"/>
                <w:szCs w:val="24"/>
              </w:rPr>
            </w:pPr>
            <w:r w:rsidRPr="009D0CC6">
              <w:rPr>
                <w:sz w:val="24"/>
                <w:szCs w:val="24"/>
              </w:rPr>
              <w:t>1</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2C1B5417" w14:textId="77777777" w:rsidR="00265738" w:rsidRPr="009D0CC6" w:rsidRDefault="00210FA6" w:rsidP="003D7BA5">
            <w:pPr>
              <w:jc w:val="center"/>
              <w:rPr>
                <w:sz w:val="24"/>
                <w:szCs w:val="24"/>
              </w:rPr>
            </w:pPr>
            <w:r w:rsidRPr="009D0CC6">
              <w:rPr>
                <w:sz w:val="24"/>
                <w:szCs w:val="24"/>
              </w:rPr>
              <w:t>36</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2F75B60C" w14:textId="77777777" w:rsidR="00265738" w:rsidRPr="009D0CC6" w:rsidRDefault="00210FA6" w:rsidP="003D7BA5">
            <w:pPr>
              <w:jc w:val="center"/>
              <w:rPr>
                <w:sz w:val="24"/>
                <w:szCs w:val="24"/>
              </w:rPr>
            </w:pPr>
            <w:r w:rsidRPr="009D0CC6">
              <w:rPr>
                <w:sz w:val="24"/>
                <w:szCs w:val="24"/>
              </w:rPr>
              <w:t>2</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51D5ACF8" w14:textId="77777777" w:rsidR="00265738" w:rsidRPr="009D0CC6" w:rsidRDefault="00210FA6" w:rsidP="003D7BA5">
            <w:pPr>
              <w:jc w:val="center"/>
              <w:rPr>
                <w:sz w:val="24"/>
                <w:szCs w:val="24"/>
              </w:rPr>
            </w:pPr>
            <w:r w:rsidRPr="009D0CC6">
              <w:rPr>
                <w:sz w:val="24"/>
                <w:szCs w:val="24"/>
              </w:rPr>
              <w:t>72</w:t>
            </w:r>
          </w:p>
        </w:tc>
      </w:tr>
      <w:tr w:rsidR="00265738" w:rsidRPr="009D0CC6" w14:paraId="2542EB2C"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404E05D0" w14:textId="77777777" w:rsidR="00265738" w:rsidRPr="009D0CC6" w:rsidRDefault="00210FA6" w:rsidP="003D7BA5">
            <w:pPr>
              <w:rPr>
                <w:sz w:val="24"/>
                <w:szCs w:val="24"/>
              </w:rPr>
            </w:pPr>
            <w:r w:rsidRPr="009D0CC6">
              <w:rPr>
                <w:sz w:val="24"/>
                <w:szCs w:val="24"/>
              </w:rPr>
              <w:t>8.</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0C41C9BE" w14:textId="77777777" w:rsidR="00265738" w:rsidRPr="009D0CC6" w:rsidRDefault="00210FA6" w:rsidP="003D7BA5">
            <w:pPr>
              <w:rPr>
                <w:sz w:val="24"/>
                <w:szCs w:val="24"/>
              </w:rPr>
            </w:pPr>
            <w:r w:rsidRPr="009D0CC6">
              <w:rPr>
                <w:sz w:val="24"/>
                <w:szCs w:val="24"/>
              </w:rPr>
              <w:t>Физика</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52E534F2" w14:textId="77777777" w:rsidR="00265738" w:rsidRPr="009D0CC6" w:rsidRDefault="00210FA6" w:rsidP="003D7BA5">
            <w:pPr>
              <w:jc w:val="center"/>
              <w:rPr>
                <w:sz w:val="24"/>
                <w:szCs w:val="24"/>
              </w:rPr>
            </w:pPr>
            <w:r w:rsidRPr="009D0CC6">
              <w:rPr>
                <w:sz w:val="24"/>
                <w:szCs w:val="24"/>
              </w:rPr>
              <w:t>-</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3E2D0739" w14:textId="77777777" w:rsidR="00265738" w:rsidRPr="009D0CC6" w:rsidRDefault="00210FA6" w:rsidP="003D7BA5">
            <w:pPr>
              <w:jc w:val="center"/>
              <w:rPr>
                <w:sz w:val="24"/>
                <w:szCs w:val="24"/>
              </w:rPr>
            </w:pPr>
            <w:r w:rsidRPr="009D0CC6">
              <w:rPr>
                <w:sz w:val="24"/>
                <w:szCs w:val="24"/>
              </w:rPr>
              <w:t>-</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607AF158" w14:textId="77777777" w:rsidR="00265738" w:rsidRPr="009D0CC6" w:rsidRDefault="00210FA6" w:rsidP="003D7BA5">
            <w:pPr>
              <w:jc w:val="center"/>
              <w:rPr>
                <w:sz w:val="24"/>
                <w:szCs w:val="24"/>
              </w:rPr>
            </w:pPr>
            <w:r w:rsidRPr="009D0CC6">
              <w:rPr>
                <w:sz w:val="24"/>
                <w:szCs w:val="24"/>
              </w:rPr>
              <w:t>2</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67899C6D" w14:textId="77777777" w:rsidR="00265738" w:rsidRPr="009D0CC6" w:rsidRDefault="00210FA6" w:rsidP="003D7BA5">
            <w:pPr>
              <w:jc w:val="center"/>
              <w:rPr>
                <w:sz w:val="24"/>
                <w:szCs w:val="24"/>
              </w:rPr>
            </w:pPr>
            <w:r w:rsidRPr="009D0CC6">
              <w:rPr>
                <w:sz w:val="24"/>
                <w:szCs w:val="24"/>
              </w:rPr>
              <w:t>72</w:t>
            </w:r>
          </w:p>
        </w:tc>
      </w:tr>
      <w:tr w:rsidR="00265738" w:rsidRPr="009D0CC6" w14:paraId="44FF9785"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1344CE34" w14:textId="77777777" w:rsidR="00265738" w:rsidRPr="009D0CC6" w:rsidRDefault="00210FA6" w:rsidP="003D7BA5">
            <w:pPr>
              <w:rPr>
                <w:sz w:val="24"/>
                <w:szCs w:val="24"/>
              </w:rPr>
            </w:pPr>
            <w:r w:rsidRPr="009D0CC6">
              <w:rPr>
                <w:sz w:val="24"/>
                <w:szCs w:val="24"/>
              </w:rPr>
              <w:t>9.</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51A764DA" w14:textId="77777777" w:rsidR="00265738" w:rsidRPr="009D0CC6" w:rsidRDefault="00210FA6" w:rsidP="003D7BA5">
            <w:pPr>
              <w:rPr>
                <w:sz w:val="24"/>
                <w:szCs w:val="24"/>
              </w:rPr>
            </w:pPr>
            <w:r w:rsidRPr="009D0CC6">
              <w:rPr>
                <w:sz w:val="24"/>
                <w:szCs w:val="24"/>
              </w:rPr>
              <w:t>Математика</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1DD4CF5F" w14:textId="77777777" w:rsidR="00265738" w:rsidRPr="009D0CC6" w:rsidRDefault="00210FA6" w:rsidP="003D7BA5">
            <w:pPr>
              <w:jc w:val="center"/>
              <w:rPr>
                <w:sz w:val="24"/>
                <w:szCs w:val="24"/>
              </w:rPr>
            </w:pPr>
            <w:r w:rsidRPr="009D0CC6">
              <w:rPr>
                <w:sz w:val="24"/>
                <w:szCs w:val="24"/>
              </w:rPr>
              <w:t>4</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082430A1" w14:textId="77777777" w:rsidR="00265738" w:rsidRPr="009D0CC6" w:rsidRDefault="00210FA6" w:rsidP="003D7BA5">
            <w:pPr>
              <w:jc w:val="center"/>
              <w:rPr>
                <w:sz w:val="24"/>
                <w:szCs w:val="24"/>
              </w:rPr>
            </w:pPr>
            <w:r w:rsidRPr="009D0CC6">
              <w:rPr>
                <w:sz w:val="24"/>
                <w:szCs w:val="24"/>
              </w:rPr>
              <w:t>144</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6F6A3E0B" w14:textId="77777777" w:rsidR="00265738" w:rsidRPr="009D0CC6" w:rsidRDefault="00210FA6" w:rsidP="003D7BA5">
            <w:pPr>
              <w:jc w:val="center"/>
              <w:rPr>
                <w:sz w:val="24"/>
                <w:szCs w:val="24"/>
              </w:rPr>
            </w:pPr>
            <w:r w:rsidRPr="009D0CC6">
              <w:rPr>
                <w:sz w:val="24"/>
                <w:szCs w:val="24"/>
              </w:rPr>
              <w:t>4</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59DB169E" w14:textId="77777777" w:rsidR="00265738" w:rsidRPr="009D0CC6" w:rsidRDefault="00210FA6" w:rsidP="003D7BA5">
            <w:pPr>
              <w:jc w:val="center"/>
              <w:rPr>
                <w:sz w:val="24"/>
                <w:szCs w:val="24"/>
              </w:rPr>
            </w:pPr>
            <w:r w:rsidRPr="009D0CC6">
              <w:rPr>
                <w:sz w:val="24"/>
                <w:szCs w:val="24"/>
              </w:rPr>
              <w:t>144</w:t>
            </w:r>
          </w:p>
        </w:tc>
      </w:tr>
      <w:tr w:rsidR="00265738" w:rsidRPr="009D0CC6" w14:paraId="4B74BFB9"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1C64A747" w14:textId="77777777" w:rsidR="00265738" w:rsidRPr="009D0CC6" w:rsidRDefault="00210FA6" w:rsidP="003D7BA5">
            <w:pPr>
              <w:rPr>
                <w:sz w:val="24"/>
                <w:szCs w:val="24"/>
              </w:rPr>
            </w:pPr>
            <w:r w:rsidRPr="009D0CC6">
              <w:rPr>
                <w:sz w:val="24"/>
                <w:szCs w:val="24"/>
              </w:rPr>
              <w:t>10.</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5C722017" w14:textId="77777777" w:rsidR="00265738" w:rsidRPr="009D0CC6" w:rsidRDefault="00210FA6" w:rsidP="003D7BA5">
            <w:pPr>
              <w:rPr>
                <w:sz w:val="24"/>
                <w:szCs w:val="24"/>
              </w:rPr>
            </w:pPr>
            <w:r w:rsidRPr="009D0CC6">
              <w:rPr>
                <w:sz w:val="24"/>
                <w:szCs w:val="24"/>
              </w:rPr>
              <w:t>Биологија</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2145EF45" w14:textId="77777777" w:rsidR="00265738" w:rsidRPr="009D0CC6" w:rsidRDefault="00210FA6" w:rsidP="003D7BA5">
            <w:pPr>
              <w:jc w:val="center"/>
              <w:rPr>
                <w:sz w:val="24"/>
                <w:szCs w:val="24"/>
              </w:rPr>
            </w:pPr>
            <w:r w:rsidRPr="009D0CC6">
              <w:rPr>
                <w:sz w:val="24"/>
                <w:szCs w:val="24"/>
              </w:rPr>
              <w:t>2</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12F8E689" w14:textId="77777777" w:rsidR="00265738" w:rsidRPr="009D0CC6" w:rsidRDefault="00210FA6" w:rsidP="003D7BA5">
            <w:pPr>
              <w:jc w:val="center"/>
              <w:rPr>
                <w:sz w:val="24"/>
                <w:szCs w:val="24"/>
              </w:rPr>
            </w:pPr>
            <w:r w:rsidRPr="009D0CC6">
              <w:rPr>
                <w:sz w:val="24"/>
                <w:szCs w:val="24"/>
              </w:rPr>
              <w:t>72</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71B0DFA5" w14:textId="77777777" w:rsidR="00265738" w:rsidRPr="009D0CC6" w:rsidRDefault="00210FA6" w:rsidP="003D7BA5">
            <w:pPr>
              <w:jc w:val="center"/>
              <w:rPr>
                <w:sz w:val="24"/>
                <w:szCs w:val="24"/>
              </w:rPr>
            </w:pPr>
            <w:r w:rsidRPr="009D0CC6">
              <w:rPr>
                <w:sz w:val="24"/>
                <w:szCs w:val="24"/>
              </w:rPr>
              <w:t>2</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2980C0E4" w14:textId="77777777" w:rsidR="00265738" w:rsidRPr="009D0CC6" w:rsidRDefault="00210FA6" w:rsidP="003D7BA5">
            <w:pPr>
              <w:jc w:val="center"/>
              <w:rPr>
                <w:sz w:val="24"/>
                <w:szCs w:val="24"/>
              </w:rPr>
            </w:pPr>
            <w:r w:rsidRPr="009D0CC6">
              <w:rPr>
                <w:sz w:val="24"/>
                <w:szCs w:val="24"/>
              </w:rPr>
              <w:t>72</w:t>
            </w:r>
          </w:p>
        </w:tc>
      </w:tr>
      <w:tr w:rsidR="00265738" w:rsidRPr="009D0CC6" w14:paraId="7848DFA7"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58EBEE54" w14:textId="77777777" w:rsidR="00265738" w:rsidRPr="009D0CC6" w:rsidRDefault="00210FA6" w:rsidP="003D7BA5">
            <w:pPr>
              <w:rPr>
                <w:sz w:val="24"/>
                <w:szCs w:val="24"/>
              </w:rPr>
            </w:pPr>
            <w:r w:rsidRPr="009D0CC6">
              <w:rPr>
                <w:sz w:val="24"/>
                <w:szCs w:val="24"/>
              </w:rPr>
              <w:t>11.</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6E22E959" w14:textId="77777777" w:rsidR="00265738" w:rsidRPr="009D0CC6" w:rsidRDefault="00210FA6" w:rsidP="003D7BA5">
            <w:pPr>
              <w:rPr>
                <w:sz w:val="24"/>
                <w:szCs w:val="24"/>
              </w:rPr>
            </w:pPr>
            <w:r w:rsidRPr="009D0CC6">
              <w:rPr>
                <w:sz w:val="24"/>
                <w:szCs w:val="24"/>
              </w:rPr>
              <w:t>Техника и технологија</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4C5EFD8F" w14:textId="77777777" w:rsidR="00265738" w:rsidRPr="009D0CC6" w:rsidRDefault="00210FA6" w:rsidP="003D7BA5">
            <w:pPr>
              <w:jc w:val="center"/>
              <w:rPr>
                <w:sz w:val="24"/>
                <w:szCs w:val="24"/>
              </w:rPr>
            </w:pPr>
            <w:r w:rsidRPr="009D0CC6">
              <w:rPr>
                <w:sz w:val="24"/>
                <w:szCs w:val="24"/>
              </w:rPr>
              <w:t>2</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73322519" w14:textId="77777777" w:rsidR="00265738" w:rsidRPr="009D0CC6" w:rsidRDefault="00210FA6" w:rsidP="003D7BA5">
            <w:pPr>
              <w:jc w:val="center"/>
              <w:rPr>
                <w:sz w:val="24"/>
                <w:szCs w:val="24"/>
              </w:rPr>
            </w:pPr>
            <w:r w:rsidRPr="009D0CC6">
              <w:rPr>
                <w:sz w:val="24"/>
                <w:szCs w:val="24"/>
              </w:rPr>
              <w:t>72</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65C61B3A" w14:textId="77777777" w:rsidR="00265738" w:rsidRPr="009D0CC6" w:rsidRDefault="00210FA6" w:rsidP="003D7BA5">
            <w:pPr>
              <w:jc w:val="center"/>
              <w:rPr>
                <w:sz w:val="24"/>
                <w:szCs w:val="24"/>
              </w:rPr>
            </w:pPr>
            <w:r w:rsidRPr="009D0CC6">
              <w:rPr>
                <w:sz w:val="24"/>
                <w:szCs w:val="24"/>
              </w:rPr>
              <w:t>2</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7C0F76AE" w14:textId="77777777" w:rsidR="00265738" w:rsidRPr="009D0CC6" w:rsidRDefault="00210FA6" w:rsidP="003D7BA5">
            <w:pPr>
              <w:jc w:val="center"/>
              <w:rPr>
                <w:sz w:val="24"/>
                <w:szCs w:val="24"/>
              </w:rPr>
            </w:pPr>
            <w:r w:rsidRPr="009D0CC6">
              <w:rPr>
                <w:sz w:val="24"/>
                <w:szCs w:val="24"/>
              </w:rPr>
              <w:t>72</w:t>
            </w:r>
          </w:p>
        </w:tc>
      </w:tr>
      <w:tr w:rsidR="00265738" w:rsidRPr="009D0CC6" w14:paraId="18BEC76F"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1EB8FFFB" w14:textId="77777777" w:rsidR="00265738" w:rsidRPr="009D0CC6" w:rsidRDefault="00210FA6" w:rsidP="003D7BA5">
            <w:pPr>
              <w:rPr>
                <w:sz w:val="24"/>
                <w:szCs w:val="24"/>
              </w:rPr>
            </w:pPr>
            <w:r w:rsidRPr="009D0CC6">
              <w:rPr>
                <w:sz w:val="24"/>
                <w:szCs w:val="24"/>
              </w:rPr>
              <w:t>12.</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3A4112D5" w14:textId="77777777" w:rsidR="00265738" w:rsidRPr="009D0CC6" w:rsidRDefault="00210FA6" w:rsidP="003D7BA5">
            <w:pPr>
              <w:rPr>
                <w:sz w:val="24"/>
                <w:szCs w:val="24"/>
              </w:rPr>
            </w:pPr>
            <w:r w:rsidRPr="009D0CC6">
              <w:rPr>
                <w:sz w:val="24"/>
                <w:szCs w:val="24"/>
              </w:rPr>
              <w:t>Информатика и рачунарство</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6D7C3644" w14:textId="77777777" w:rsidR="00265738" w:rsidRPr="009D0CC6" w:rsidRDefault="00210FA6" w:rsidP="003D7BA5">
            <w:pPr>
              <w:jc w:val="center"/>
              <w:rPr>
                <w:sz w:val="24"/>
                <w:szCs w:val="24"/>
              </w:rPr>
            </w:pPr>
            <w:r w:rsidRPr="009D0CC6">
              <w:rPr>
                <w:sz w:val="24"/>
                <w:szCs w:val="24"/>
              </w:rPr>
              <w:t>1</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513AB415" w14:textId="77777777" w:rsidR="00265738" w:rsidRPr="009D0CC6" w:rsidRDefault="00210FA6" w:rsidP="003D7BA5">
            <w:pPr>
              <w:jc w:val="center"/>
              <w:rPr>
                <w:sz w:val="24"/>
                <w:szCs w:val="24"/>
              </w:rPr>
            </w:pPr>
            <w:r w:rsidRPr="009D0CC6">
              <w:rPr>
                <w:sz w:val="24"/>
                <w:szCs w:val="24"/>
              </w:rPr>
              <w:t>36</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541B5A53" w14:textId="77777777" w:rsidR="00265738" w:rsidRPr="009D0CC6" w:rsidRDefault="00210FA6" w:rsidP="003D7BA5">
            <w:pPr>
              <w:jc w:val="center"/>
              <w:rPr>
                <w:sz w:val="24"/>
                <w:szCs w:val="24"/>
              </w:rPr>
            </w:pPr>
            <w:r w:rsidRPr="009D0CC6">
              <w:rPr>
                <w:sz w:val="24"/>
                <w:szCs w:val="24"/>
              </w:rPr>
              <w:t>1</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3865140B" w14:textId="77777777" w:rsidR="00265738" w:rsidRPr="009D0CC6" w:rsidRDefault="00210FA6" w:rsidP="003D7BA5">
            <w:pPr>
              <w:jc w:val="center"/>
              <w:rPr>
                <w:sz w:val="24"/>
                <w:szCs w:val="24"/>
              </w:rPr>
            </w:pPr>
            <w:r w:rsidRPr="009D0CC6">
              <w:rPr>
                <w:sz w:val="24"/>
                <w:szCs w:val="24"/>
              </w:rPr>
              <w:t>36</w:t>
            </w:r>
          </w:p>
        </w:tc>
      </w:tr>
      <w:tr w:rsidR="00265738" w:rsidRPr="009D0CC6" w14:paraId="03F5B446"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69F5B434" w14:textId="77777777" w:rsidR="00265738" w:rsidRPr="009D0CC6" w:rsidRDefault="00210FA6" w:rsidP="003D7BA5">
            <w:pPr>
              <w:rPr>
                <w:sz w:val="24"/>
                <w:szCs w:val="24"/>
              </w:rPr>
            </w:pPr>
            <w:r w:rsidRPr="009D0CC6">
              <w:rPr>
                <w:sz w:val="24"/>
                <w:szCs w:val="24"/>
              </w:rPr>
              <w:t>13.</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120F28A7" w14:textId="77777777" w:rsidR="00265738" w:rsidRPr="009D0CC6" w:rsidRDefault="00210FA6" w:rsidP="003D7BA5">
            <w:pPr>
              <w:rPr>
                <w:sz w:val="24"/>
                <w:szCs w:val="24"/>
              </w:rPr>
            </w:pPr>
            <w:r w:rsidRPr="009D0CC6">
              <w:rPr>
                <w:sz w:val="24"/>
                <w:szCs w:val="24"/>
              </w:rPr>
              <w:t>Физичко и здравствено васпитање</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6A974883" w14:textId="77777777" w:rsidR="00265738" w:rsidRPr="009D0CC6" w:rsidRDefault="00210FA6" w:rsidP="003D7BA5">
            <w:pPr>
              <w:jc w:val="center"/>
              <w:rPr>
                <w:sz w:val="24"/>
                <w:szCs w:val="24"/>
              </w:rPr>
            </w:pPr>
            <w:r w:rsidRPr="009D0CC6">
              <w:rPr>
                <w:sz w:val="24"/>
                <w:szCs w:val="24"/>
              </w:rPr>
              <w:t>2</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48C5AC1F" w14:textId="77777777" w:rsidR="00265738" w:rsidRPr="009D0CC6" w:rsidRDefault="00210FA6" w:rsidP="003D7BA5">
            <w:pPr>
              <w:jc w:val="center"/>
              <w:rPr>
                <w:sz w:val="24"/>
                <w:szCs w:val="24"/>
                <w:vertAlign w:val="superscript"/>
              </w:rPr>
            </w:pPr>
            <w:r w:rsidRPr="009D0CC6">
              <w:rPr>
                <w:sz w:val="24"/>
                <w:szCs w:val="24"/>
              </w:rPr>
              <w:t>72+54</w:t>
            </w:r>
            <w:r w:rsidRPr="009D0CC6">
              <w:rPr>
                <w:sz w:val="24"/>
                <w:szCs w:val="24"/>
                <w:vertAlign w:val="superscript"/>
              </w:rPr>
              <w:t>3</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6268F5A1" w14:textId="77777777" w:rsidR="00265738" w:rsidRPr="009D0CC6" w:rsidRDefault="00210FA6" w:rsidP="003D7BA5">
            <w:pPr>
              <w:jc w:val="center"/>
              <w:rPr>
                <w:sz w:val="24"/>
                <w:szCs w:val="24"/>
              </w:rPr>
            </w:pPr>
            <w:r w:rsidRPr="009D0CC6">
              <w:rPr>
                <w:sz w:val="24"/>
                <w:szCs w:val="24"/>
              </w:rPr>
              <w:t>2</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6FA40F8E" w14:textId="77777777" w:rsidR="00265738" w:rsidRPr="009D0CC6" w:rsidRDefault="00210FA6" w:rsidP="003D7BA5">
            <w:pPr>
              <w:jc w:val="center"/>
              <w:rPr>
                <w:sz w:val="24"/>
                <w:szCs w:val="24"/>
                <w:vertAlign w:val="superscript"/>
              </w:rPr>
            </w:pPr>
            <w:r w:rsidRPr="009D0CC6">
              <w:rPr>
                <w:sz w:val="24"/>
                <w:szCs w:val="24"/>
              </w:rPr>
              <w:t>72+54</w:t>
            </w:r>
            <w:r w:rsidRPr="009D0CC6">
              <w:rPr>
                <w:sz w:val="24"/>
                <w:szCs w:val="24"/>
                <w:vertAlign w:val="superscript"/>
              </w:rPr>
              <w:t>3</w:t>
            </w:r>
          </w:p>
        </w:tc>
      </w:tr>
      <w:tr w:rsidR="00265738" w:rsidRPr="009D0CC6" w14:paraId="657B1888" w14:textId="77777777">
        <w:trPr>
          <w:gridAfter w:val="1"/>
          <w:wAfter w:w="11" w:type="dxa"/>
        </w:trPr>
        <w:tc>
          <w:tcPr>
            <w:tcW w:w="4282" w:type="dxa"/>
            <w:gridSpan w:val="2"/>
            <w:tcBorders>
              <w:top w:val="nil"/>
              <w:left w:val="single" w:sz="6" w:space="0" w:color="000000"/>
              <w:bottom w:val="single" w:sz="6" w:space="0" w:color="000000"/>
              <w:right w:val="single" w:sz="6" w:space="0" w:color="000000"/>
            </w:tcBorders>
            <w:tcMar>
              <w:top w:w="20" w:type="dxa"/>
              <w:left w:w="20" w:type="dxa"/>
              <w:bottom w:w="20" w:type="dxa"/>
              <w:right w:w="20" w:type="dxa"/>
            </w:tcMar>
          </w:tcPr>
          <w:p w14:paraId="0411944F" w14:textId="77777777" w:rsidR="00265738" w:rsidRPr="009D0CC6" w:rsidRDefault="00210FA6" w:rsidP="003D7BA5">
            <w:pPr>
              <w:rPr>
                <w:sz w:val="24"/>
                <w:szCs w:val="24"/>
              </w:rPr>
            </w:pPr>
            <w:r w:rsidRPr="009D0CC6">
              <w:rPr>
                <w:sz w:val="24"/>
                <w:szCs w:val="24"/>
              </w:rPr>
              <w:t>УКУПНО: А</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31735AFD" w14:textId="77777777" w:rsidR="00265738" w:rsidRPr="009D0CC6" w:rsidRDefault="00210FA6" w:rsidP="003D7BA5">
            <w:pPr>
              <w:rPr>
                <w:sz w:val="24"/>
                <w:szCs w:val="24"/>
              </w:rPr>
            </w:pPr>
            <w:r w:rsidRPr="009D0CC6">
              <w:rPr>
                <w:sz w:val="24"/>
                <w:szCs w:val="24"/>
              </w:rPr>
              <w:t>24-27*</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31766FE8" w14:textId="77777777" w:rsidR="00265738" w:rsidRPr="009D0CC6" w:rsidRDefault="00210FA6" w:rsidP="003D7BA5">
            <w:pPr>
              <w:rPr>
                <w:sz w:val="24"/>
                <w:szCs w:val="24"/>
              </w:rPr>
            </w:pPr>
            <w:r w:rsidRPr="009D0CC6">
              <w:rPr>
                <w:sz w:val="24"/>
                <w:szCs w:val="24"/>
              </w:rPr>
              <w:t>918-1026*</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27AFE283" w14:textId="77777777" w:rsidR="00265738" w:rsidRPr="009D0CC6" w:rsidRDefault="00210FA6" w:rsidP="003D7BA5">
            <w:pPr>
              <w:rPr>
                <w:sz w:val="24"/>
                <w:szCs w:val="24"/>
              </w:rPr>
            </w:pPr>
            <w:r w:rsidRPr="009D0CC6">
              <w:rPr>
                <w:sz w:val="24"/>
                <w:szCs w:val="24"/>
              </w:rPr>
              <w:t>25-28*</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21917D27" w14:textId="77777777" w:rsidR="00265738" w:rsidRPr="009D0CC6" w:rsidRDefault="00210FA6" w:rsidP="003D7BA5">
            <w:pPr>
              <w:rPr>
                <w:sz w:val="24"/>
                <w:szCs w:val="24"/>
              </w:rPr>
            </w:pPr>
            <w:r w:rsidRPr="009D0CC6">
              <w:rPr>
                <w:sz w:val="24"/>
                <w:szCs w:val="24"/>
              </w:rPr>
              <w:t>954-1062*</w:t>
            </w:r>
          </w:p>
        </w:tc>
      </w:tr>
      <w:tr w:rsidR="00265738" w:rsidRPr="009D0CC6" w14:paraId="38376628" w14:textId="77777777" w:rsidTr="003D7BA5">
        <w:trPr>
          <w:trHeight w:val="499"/>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3E6911AB" w14:textId="77777777" w:rsidR="00265738" w:rsidRPr="009D0CC6" w:rsidRDefault="00210FA6" w:rsidP="003D7BA5">
            <w:pPr>
              <w:rPr>
                <w:sz w:val="24"/>
                <w:szCs w:val="24"/>
              </w:rPr>
            </w:pPr>
            <w:r w:rsidRPr="009D0CC6">
              <w:rPr>
                <w:sz w:val="24"/>
                <w:szCs w:val="24"/>
              </w:rPr>
              <w:t>Ред. број</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5FD7950D" w14:textId="77777777" w:rsidR="00265738" w:rsidRPr="009D0CC6" w:rsidRDefault="00210FA6" w:rsidP="003D7BA5">
            <w:pPr>
              <w:rPr>
                <w:sz w:val="24"/>
                <w:szCs w:val="24"/>
                <w:lang w:val="sr-Cyrl-RS"/>
              </w:rPr>
            </w:pPr>
            <w:r w:rsidRPr="009D0CC6">
              <w:rPr>
                <w:sz w:val="24"/>
                <w:szCs w:val="24"/>
              </w:rPr>
              <w:t xml:space="preserve">Б. ИЗБОРНИ </w:t>
            </w:r>
            <w:r w:rsidR="00200531" w:rsidRPr="009D0CC6">
              <w:rPr>
                <w:sz w:val="24"/>
                <w:szCs w:val="24"/>
                <w:lang w:val="sr-Cyrl-RS"/>
              </w:rPr>
              <w:t>ПРЕДМЕТИ</w:t>
            </w:r>
          </w:p>
        </w:tc>
        <w:tc>
          <w:tcPr>
            <w:tcW w:w="4538" w:type="dxa"/>
            <w:gridSpan w:val="6"/>
            <w:tcBorders>
              <w:top w:val="nil"/>
              <w:left w:val="nil"/>
              <w:bottom w:val="single" w:sz="6" w:space="0" w:color="000000"/>
              <w:right w:val="single" w:sz="6" w:space="0" w:color="000000"/>
            </w:tcBorders>
            <w:tcMar>
              <w:top w:w="20" w:type="dxa"/>
              <w:left w:w="40" w:type="dxa"/>
              <w:bottom w:w="20" w:type="dxa"/>
              <w:right w:w="20" w:type="dxa"/>
            </w:tcMar>
          </w:tcPr>
          <w:p w14:paraId="6C7DFBF2" w14:textId="77777777" w:rsidR="00265738" w:rsidRPr="009D0CC6" w:rsidRDefault="00210FA6" w:rsidP="003D7BA5">
            <w:pPr>
              <w:rPr>
                <w:b/>
                <w:sz w:val="24"/>
                <w:szCs w:val="24"/>
              </w:rPr>
            </w:pPr>
            <w:r w:rsidRPr="009D0CC6">
              <w:rPr>
                <w:b/>
                <w:sz w:val="24"/>
                <w:szCs w:val="24"/>
              </w:rPr>
              <w:t xml:space="preserve"> </w:t>
            </w:r>
          </w:p>
        </w:tc>
      </w:tr>
      <w:tr w:rsidR="00265738" w:rsidRPr="009D0CC6" w14:paraId="2C94857B"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4056CE18" w14:textId="77777777" w:rsidR="00265738" w:rsidRPr="009D0CC6" w:rsidRDefault="00210FA6" w:rsidP="003D7BA5">
            <w:pPr>
              <w:rPr>
                <w:sz w:val="24"/>
                <w:szCs w:val="24"/>
              </w:rPr>
            </w:pPr>
            <w:r w:rsidRPr="009D0CC6">
              <w:rPr>
                <w:sz w:val="24"/>
                <w:szCs w:val="24"/>
              </w:rPr>
              <w:t>1</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5D2D4615" w14:textId="77777777" w:rsidR="00265738" w:rsidRPr="009D0CC6" w:rsidRDefault="00210FA6" w:rsidP="003D7BA5">
            <w:pPr>
              <w:rPr>
                <w:sz w:val="24"/>
                <w:szCs w:val="24"/>
                <w:vertAlign w:val="superscript"/>
              </w:rPr>
            </w:pPr>
            <w:r w:rsidRPr="009D0CC6">
              <w:rPr>
                <w:sz w:val="24"/>
                <w:szCs w:val="24"/>
              </w:rPr>
              <w:t>Верска настава/ Грађанско васпитање</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2CE68BE4" w14:textId="77777777" w:rsidR="00265738" w:rsidRPr="009D0CC6" w:rsidRDefault="00210FA6" w:rsidP="003D7BA5">
            <w:pPr>
              <w:jc w:val="center"/>
              <w:rPr>
                <w:sz w:val="24"/>
                <w:szCs w:val="24"/>
              </w:rPr>
            </w:pPr>
            <w:r w:rsidRPr="009D0CC6">
              <w:rPr>
                <w:sz w:val="24"/>
                <w:szCs w:val="24"/>
              </w:rPr>
              <w:t>1</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239171C3" w14:textId="77777777" w:rsidR="00265738" w:rsidRPr="009D0CC6" w:rsidRDefault="00210FA6" w:rsidP="003D7BA5">
            <w:pPr>
              <w:jc w:val="center"/>
              <w:rPr>
                <w:sz w:val="24"/>
                <w:szCs w:val="24"/>
              </w:rPr>
            </w:pPr>
            <w:r w:rsidRPr="009D0CC6">
              <w:rPr>
                <w:sz w:val="24"/>
                <w:szCs w:val="24"/>
              </w:rPr>
              <w:t>36</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1DC607B4" w14:textId="77777777" w:rsidR="00265738" w:rsidRPr="009D0CC6" w:rsidRDefault="00210FA6" w:rsidP="003D7BA5">
            <w:pPr>
              <w:jc w:val="center"/>
              <w:rPr>
                <w:sz w:val="24"/>
                <w:szCs w:val="24"/>
              </w:rPr>
            </w:pPr>
            <w:r w:rsidRPr="009D0CC6">
              <w:rPr>
                <w:sz w:val="24"/>
                <w:szCs w:val="24"/>
              </w:rPr>
              <w:t>1</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51225144" w14:textId="77777777" w:rsidR="00265738" w:rsidRPr="009D0CC6" w:rsidRDefault="00210FA6" w:rsidP="003D7BA5">
            <w:pPr>
              <w:jc w:val="center"/>
              <w:rPr>
                <w:sz w:val="24"/>
                <w:szCs w:val="24"/>
              </w:rPr>
            </w:pPr>
            <w:r w:rsidRPr="009D0CC6">
              <w:rPr>
                <w:sz w:val="24"/>
                <w:szCs w:val="24"/>
              </w:rPr>
              <w:t>36</w:t>
            </w:r>
          </w:p>
        </w:tc>
      </w:tr>
      <w:tr w:rsidR="00265738" w:rsidRPr="009D0CC6" w14:paraId="6B7E24E9"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58D1891D" w14:textId="77777777" w:rsidR="00265738" w:rsidRPr="009D0CC6" w:rsidRDefault="00210FA6" w:rsidP="003D7BA5">
            <w:pPr>
              <w:rPr>
                <w:sz w:val="24"/>
                <w:szCs w:val="24"/>
              </w:rPr>
            </w:pPr>
            <w:r w:rsidRPr="009D0CC6">
              <w:rPr>
                <w:sz w:val="24"/>
                <w:szCs w:val="24"/>
              </w:rPr>
              <w:t>2.</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7985F7AC" w14:textId="77777777" w:rsidR="00265738" w:rsidRPr="009D0CC6" w:rsidRDefault="00210FA6" w:rsidP="003D7BA5">
            <w:pPr>
              <w:rPr>
                <w:sz w:val="24"/>
                <w:szCs w:val="24"/>
                <w:vertAlign w:val="superscript"/>
              </w:rPr>
            </w:pPr>
            <w:r w:rsidRPr="009D0CC6">
              <w:rPr>
                <w:sz w:val="24"/>
                <w:szCs w:val="24"/>
              </w:rPr>
              <w:t>Други страни језик</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237B6F08" w14:textId="77777777" w:rsidR="00265738" w:rsidRPr="009D0CC6" w:rsidRDefault="00210FA6" w:rsidP="003D7BA5">
            <w:pPr>
              <w:jc w:val="center"/>
              <w:rPr>
                <w:sz w:val="24"/>
                <w:szCs w:val="24"/>
              </w:rPr>
            </w:pPr>
            <w:r w:rsidRPr="009D0CC6">
              <w:rPr>
                <w:sz w:val="24"/>
                <w:szCs w:val="24"/>
              </w:rPr>
              <w:t>2</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515F4EF6" w14:textId="77777777" w:rsidR="00265738" w:rsidRPr="009D0CC6" w:rsidRDefault="00210FA6" w:rsidP="003D7BA5">
            <w:pPr>
              <w:jc w:val="center"/>
              <w:rPr>
                <w:sz w:val="24"/>
                <w:szCs w:val="24"/>
              </w:rPr>
            </w:pPr>
            <w:r w:rsidRPr="009D0CC6">
              <w:rPr>
                <w:sz w:val="24"/>
                <w:szCs w:val="24"/>
              </w:rPr>
              <w:t>72</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50651107" w14:textId="77777777" w:rsidR="00265738" w:rsidRPr="009D0CC6" w:rsidRDefault="00210FA6" w:rsidP="003D7BA5">
            <w:pPr>
              <w:jc w:val="center"/>
              <w:rPr>
                <w:sz w:val="24"/>
                <w:szCs w:val="24"/>
              </w:rPr>
            </w:pPr>
            <w:r w:rsidRPr="009D0CC6">
              <w:rPr>
                <w:sz w:val="24"/>
                <w:szCs w:val="24"/>
              </w:rPr>
              <w:t>2</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504B1554" w14:textId="77777777" w:rsidR="00265738" w:rsidRPr="009D0CC6" w:rsidRDefault="00210FA6" w:rsidP="003D7BA5">
            <w:pPr>
              <w:jc w:val="center"/>
              <w:rPr>
                <w:sz w:val="24"/>
                <w:szCs w:val="24"/>
              </w:rPr>
            </w:pPr>
            <w:r w:rsidRPr="009D0CC6">
              <w:rPr>
                <w:sz w:val="24"/>
                <w:szCs w:val="24"/>
              </w:rPr>
              <w:t>72</w:t>
            </w:r>
          </w:p>
        </w:tc>
      </w:tr>
      <w:tr w:rsidR="00265738" w:rsidRPr="009D0CC6" w14:paraId="291CDF1D"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615ADFFA" w14:textId="77777777" w:rsidR="00265738" w:rsidRPr="009D0CC6" w:rsidRDefault="00210FA6" w:rsidP="003D7BA5">
            <w:pPr>
              <w:rPr>
                <w:sz w:val="24"/>
                <w:szCs w:val="24"/>
              </w:rPr>
            </w:pPr>
            <w:r w:rsidRPr="009D0CC6">
              <w:rPr>
                <w:sz w:val="24"/>
                <w:szCs w:val="24"/>
              </w:rPr>
              <w:t>3.</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764F51DC" w14:textId="77777777" w:rsidR="00265738" w:rsidRPr="009D0CC6" w:rsidRDefault="00210FA6" w:rsidP="003D7BA5">
            <w:pPr>
              <w:rPr>
                <w:sz w:val="24"/>
                <w:szCs w:val="24"/>
                <w:vertAlign w:val="superscript"/>
              </w:rPr>
            </w:pPr>
            <w:r w:rsidRPr="009D0CC6">
              <w:rPr>
                <w:sz w:val="24"/>
                <w:szCs w:val="24"/>
              </w:rPr>
              <w:t>Матерњи језик/говор са елементима националне културе</w:t>
            </w:r>
            <w:r w:rsidRPr="009D0CC6">
              <w:rPr>
                <w:sz w:val="24"/>
                <w:szCs w:val="24"/>
                <w:vertAlign w:val="superscript"/>
              </w:rPr>
              <w:t xml:space="preserve"> </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5C044F2B" w14:textId="77777777" w:rsidR="00265738" w:rsidRPr="009D0CC6" w:rsidRDefault="00210FA6" w:rsidP="003D7BA5">
            <w:pPr>
              <w:jc w:val="center"/>
              <w:rPr>
                <w:sz w:val="24"/>
                <w:szCs w:val="24"/>
              </w:rPr>
            </w:pPr>
            <w:r w:rsidRPr="009D0CC6">
              <w:rPr>
                <w:sz w:val="24"/>
                <w:szCs w:val="24"/>
              </w:rPr>
              <w:t>2</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2C5E1457" w14:textId="77777777" w:rsidR="00265738" w:rsidRPr="009D0CC6" w:rsidRDefault="00210FA6" w:rsidP="003D7BA5">
            <w:pPr>
              <w:jc w:val="center"/>
              <w:rPr>
                <w:sz w:val="24"/>
                <w:szCs w:val="24"/>
              </w:rPr>
            </w:pPr>
            <w:r w:rsidRPr="009D0CC6">
              <w:rPr>
                <w:sz w:val="24"/>
                <w:szCs w:val="24"/>
              </w:rPr>
              <w:t>72</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303F20C7" w14:textId="77777777" w:rsidR="00265738" w:rsidRPr="009D0CC6" w:rsidRDefault="00210FA6" w:rsidP="003D7BA5">
            <w:pPr>
              <w:jc w:val="center"/>
              <w:rPr>
                <w:sz w:val="24"/>
                <w:szCs w:val="24"/>
              </w:rPr>
            </w:pPr>
            <w:r w:rsidRPr="009D0CC6">
              <w:rPr>
                <w:sz w:val="24"/>
                <w:szCs w:val="24"/>
              </w:rPr>
              <w:t>2</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00D93D9A" w14:textId="77777777" w:rsidR="00265738" w:rsidRPr="009D0CC6" w:rsidRDefault="00210FA6" w:rsidP="003D7BA5">
            <w:pPr>
              <w:jc w:val="center"/>
              <w:rPr>
                <w:sz w:val="24"/>
                <w:szCs w:val="24"/>
              </w:rPr>
            </w:pPr>
            <w:r w:rsidRPr="009D0CC6">
              <w:rPr>
                <w:sz w:val="24"/>
                <w:szCs w:val="24"/>
              </w:rPr>
              <w:t>72</w:t>
            </w:r>
          </w:p>
        </w:tc>
      </w:tr>
      <w:tr w:rsidR="00265738" w:rsidRPr="009D0CC6" w14:paraId="5614AFB2" w14:textId="77777777">
        <w:trPr>
          <w:gridAfter w:val="1"/>
          <w:wAfter w:w="11" w:type="dxa"/>
        </w:trPr>
        <w:tc>
          <w:tcPr>
            <w:tcW w:w="52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53A82EC8" w14:textId="77777777" w:rsidR="00265738" w:rsidRPr="009D0CC6" w:rsidRDefault="00210FA6" w:rsidP="003D7BA5">
            <w:pPr>
              <w:rPr>
                <w:sz w:val="24"/>
                <w:szCs w:val="24"/>
              </w:rPr>
            </w:pPr>
            <w:r w:rsidRPr="009D0CC6">
              <w:rPr>
                <w:sz w:val="24"/>
                <w:szCs w:val="24"/>
              </w:rPr>
              <w:t>4.</w:t>
            </w:r>
          </w:p>
        </w:tc>
        <w:tc>
          <w:tcPr>
            <w:tcW w:w="3757" w:type="dxa"/>
            <w:tcBorders>
              <w:top w:val="nil"/>
              <w:left w:val="nil"/>
              <w:bottom w:val="single" w:sz="6" w:space="0" w:color="000000"/>
              <w:right w:val="single" w:sz="6" w:space="0" w:color="000000"/>
            </w:tcBorders>
            <w:tcMar>
              <w:top w:w="20" w:type="dxa"/>
              <w:left w:w="40" w:type="dxa"/>
              <w:bottom w:w="20" w:type="dxa"/>
              <w:right w:w="20" w:type="dxa"/>
            </w:tcMar>
          </w:tcPr>
          <w:p w14:paraId="76178C6D" w14:textId="77777777" w:rsidR="00265738" w:rsidRPr="009D0CC6" w:rsidRDefault="00210FA6" w:rsidP="003D7BA5">
            <w:pPr>
              <w:rPr>
                <w:sz w:val="24"/>
                <w:szCs w:val="24"/>
                <w:vertAlign w:val="superscript"/>
              </w:rPr>
            </w:pPr>
            <w:r w:rsidRPr="009D0CC6">
              <w:rPr>
                <w:sz w:val="24"/>
                <w:szCs w:val="24"/>
              </w:rPr>
              <w:t>Српски као страни језик</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00732AFC" w14:textId="77777777" w:rsidR="00265738" w:rsidRPr="009D0CC6" w:rsidRDefault="00210FA6" w:rsidP="003D7BA5">
            <w:pPr>
              <w:jc w:val="center"/>
              <w:rPr>
                <w:sz w:val="24"/>
                <w:szCs w:val="24"/>
              </w:rPr>
            </w:pPr>
            <w:r w:rsidRPr="009D0CC6">
              <w:rPr>
                <w:sz w:val="24"/>
                <w:szCs w:val="24"/>
              </w:rPr>
              <w:t>2</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5D44C2E9" w14:textId="77777777" w:rsidR="00265738" w:rsidRPr="009D0CC6" w:rsidRDefault="00210FA6" w:rsidP="003D7BA5">
            <w:pPr>
              <w:jc w:val="center"/>
              <w:rPr>
                <w:sz w:val="24"/>
                <w:szCs w:val="24"/>
              </w:rPr>
            </w:pPr>
            <w:r w:rsidRPr="009D0CC6">
              <w:rPr>
                <w:sz w:val="24"/>
                <w:szCs w:val="24"/>
              </w:rPr>
              <w:t>72</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31F65BC8" w14:textId="77777777" w:rsidR="00265738" w:rsidRPr="009D0CC6" w:rsidRDefault="00210FA6" w:rsidP="003D7BA5">
            <w:pPr>
              <w:jc w:val="center"/>
              <w:rPr>
                <w:sz w:val="24"/>
                <w:szCs w:val="24"/>
              </w:rPr>
            </w:pPr>
            <w:r w:rsidRPr="009D0CC6">
              <w:rPr>
                <w:sz w:val="24"/>
                <w:szCs w:val="24"/>
              </w:rPr>
              <w:t>2</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532BE59E" w14:textId="77777777" w:rsidR="00265738" w:rsidRPr="009D0CC6" w:rsidRDefault="00210FA6" w:rsidP="003D7BA5">
            <w:pPr>
              <w:jc w:val="center"/>
              <w:rPr>
                <w:sz w:val="24"/>
                <w:szCs w:val="24"/>
              </w:rPr>
            </w:pPr>
            <w:r w:rsidRPr="009D0CC6">
              <w:rPr>
                <w:sz w:val="24"/>
                <w:szCs w:val="24"/>
              </w:rPr>
              <w:t>72</w:t>
            </w:r>
          </w:p>
        </w:tc>
      </w:tr>
      <w:tr w:rsidR="00265738" w:rsidRPr="009D0CC6" w14:paraId="71501489" w14:textId="77777777">
        <w:trPr>
          <w:gridAfter w:val="1"/>
          <w:wAfter w:w="11" w:type="dxa"/>
        </w:trPr>
        <w:tc>
          <w:tcPr>
            <w:tcW w:w="4282" w:type="dxa"/>
            <w:gridSpan w:val="2"/>
            <w:tcBorders>
              <w:top w:val="nil"/>
              <w:left w:val="single" w:sz="6" w:space="0" w:color="000000"/>
              <w:bottom w:val="single" w:sz="6" w:space="0" w:color="000000"/>
              <w:right w:val="single" w:sz="6" w:space="0" w:color="000000"/>
            </w:tcBorders>
            <w:tcMar>
              <w:top w:w="20" w:type="dxa"/>
              <w:left w:w="20" w:type="dxa"/>
              <w:bottom w:w="20" w:type="dxa"/>
              <w:right w:w="20" w:type="dxa"/>
            </w:tcMar>
          </w:tcPr>
          <w:p w14:paraId="72A51C93" w14:textId="77777777" w:rsidR="00265738" w:rsidRPr="009D0CC6" w:rsidRDefault="00210FA6" w:rsidP="003D7BA5">
            <w:pPr>
              <w:rPr>
                <w:sz w:val="24"/>
                <w:szCs w:val="24"/>
              </w:rPr>
            </w:pPr>
            <w:r w:rsidRPr="009D0CC6">
              <w:rPr>
                <w:sz w:val="24"/>
                <w:szCs w:val="24"/>
              </w:rPr>
              <w:t>УКУПНО: Б</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4346163C" w14:textId="77777777" w:rsidR="00265738" w:rsidRPr="009D0CC6" w:rsidRDefault="00210FA6" w:rsidP="003D7BA5">
            <w:pPr>
              <w:rPr>
                <w:sz w:val="24"/>
                <w:szCs w:val="24"/>
              </w:rPr>
            </w:pPr>
            <w:r w:rsidRPr="009D0CC6">
              <w:rPr>
                <w:sz w:val="24"/>
                <w:szCs w:val="24"/>
              </w:rPr>
              <w:t>3-5*</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72CFC5C0" w14:textId="77777777" w:rsidR="00265738" w:rsidRPr="009D0CC6" w:rsidRDefault="00210FA6" w:rsidP="003D7BA5">
            <w:pPr>
              <w:rPr>
                <w:sz w:val="24"/>
                <w:szCs w:val="24"/>
              </w:rPr>
            </w:pPr>
            <w:r w:rsidRPr="009D0CC6">
              <w:rPr>
                <w:sz w:val="24"/>
                <w:szCs w:val="24"/>
              </w:rPr>
              <w:t>108-180*</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27E23B4E" w14:textId="77777777" w:rsidR="00265738" w:rsidRPr="009D0CC6" w:rsidRDefault="00210FA6" w:rsidP="003D7BA5">
            <w:pPr>
              <w:rPr>
                <w:sz w:val="24"/>
                <w:szCs w:val="24"/>
              </w:rPr>
            </w:pPr>
            <w:r w:rsidRPr="009D0CC6">
              <w:rPr>
                <w:sz w:val="24"/>
                <w:szCs w:val="24"/>
              </w:rPr>
              <w:t>3-5*</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2D09F02F" w14:textId="77777777" w:rsidR="00265738" w:rsidRPr="009D0CC6" w:rsidRDefault="00210FA6" w:rsidP="003D7BA5">
            <w:pPr>
              <w:rPr>
                <w:sz w:val="24"/>
                <w:szCs w:val="24"/>
              </w:rPr>
            </w:pPr>
            <w:r w:rsidRPr="009D0CC6">
              <w:rPr>
                <w:sz w:val="24"/>
                <w:szCs w:val="24"/>
              </w:rPr>
              <w:t>108-180*</w:t>
            </w:r>
          </w:p>
        </w:tc>
      </w:tr>
      <w:tr w:rsidR="00265738" w:rsidRPr="009D0CC6" w14:paraId="426E49B2" w14:textId="77777777">
        <w:trPr>
          <w:gridAfter w:val="1"/>
          <w:wAfter w:w="11" w:type="dxa"/>
        </w:trPr>
        <w:tc>
          <w:tcPr>
            <w:tcW w:w="4282" w:type="dxa"/>
            <w:gridSpan w:val="2"/>
            <w:tcBorders>
              <w:top w:val="nil"/>
              <w:left w:val="single" w:sz="6" w:space="0" w:color="000000"/>
              <w:bottom w:val="single" w:sz="6" w:space="0" w:color="000000"/>
              <w:right w:val="single" w:sz="6" w:space="0" w:color="000000"/>
            </w:tcBorders>
            <w:tcMar>
              <w:top w:w="20" w:type="dxa"/>
              <w:left w:w="20" w:type="dxa"/>
              <w:bottom w:w="20" w:type="dxa"/>
              <w:right w:w="20" w:type="dxa"/>
            </w:tcMar>
          </w:tcPr>
          <w:p w14:paraId="2830C754" w14:textId="77777777" w:rsidR="00265738" w:rsidRPr="009D0CC6" w:rsidRDefault="00210FA6" w:rsidP="003D7BA5">
            <w:pPr>
              <w:rPr>
                <w:sz w:val="24"/>
                <w:szCs w:val="24"/>
              </w:rPr>
            </w:pPr>
            <w:r w:rsidRPr="009D0CC6">
              <w:rPr>
                <w:sz w:val="24"/>
                <w:szCs w:val="24"/>
              </w:rPr>
              <w:t>УКУПНО: А + Б</w:t>
            </w:r>
          </w:p>
        </w:tc>
        <w:tc>
          <w:tcPr>
            <w:tcW w:w="1028" w:type="dxa"/>
            <w:tcBorders>
              <w:top w:val="nil"/>
              <w:left w:val="nil"/>
              <w:bottom w:val="single" w:sz="6" w:space="0" w:color="000000"/>
              <w:right w:val="single" w:sz="6" w:space="0" w:color="000000"/>
            </w:tcBorders>
            <w:tcMar>
              <w:top w:w="20" w:type="dxa"/>
              <w:left w:w="40" w:type="dxa"/>
              <w:bottom w:w="20" w:type="dxa"/>
              <w:right w:w="20" w:type="dxa"/>
            </w:tcMar>
          </w:tcPr>
          <w:p w14:paraId="725BA938" w14:textId="77777777" w:rsidR="00265738" w:rsidRPr="009D0CC6" w:rsidRDefault="00210FA6" w:rsidP="003D7BA5">
            <w:pPr>
              <w:rPr>
                <w:sz w:val="24"/>
                <w:szCs w:val="24"/>
              </w:rPr>
            </w:pPr>
            <w:r w:rsidRPr="009D0CC6">
              <w:rPr>
                <w:sz w:val="24"/>
                <w:szCs w:val="24"/>
              </w:rPr>
              <w:t>27-30*</w:t>
            </w:r>
          </w:p>
        </w:tc>
        <w:tc>
          <w:tcPr>
            <w:tcW w:w="1249" w:type="dxa"/>
            <w:tcBorders>
              <w:top w:val="nil"/>
              <w:left w:val="nil"/>
              <w:bottom w:val="single" w:sz="6" w:space="0" w:color="000000"/>
              <w:right w:val="single" w:sz="6" w:space="0" w:color="000000"/>
            </w:tcBorders>
            <w:tcMar>
              <w:top w:w="20" w:type="dxa"/>
              <w:left w:w="40" w:type="dxa"/>
              <w:bottom w:w="20" w:type="dxa"/>
              <w:right w:w="20" w:type="dxa"/>
            </w:tcMar>
          </w:tcPr>
          <w:p w14:paraId="4177C307" w14:textId="77777777" w:rsidR="00265738" w:rsidRPr="009D0CC6" w:rsidRDefault="00210FA6" w:rsidP="003D7BA5">
            <w:pPr>
              <w:rPr>
                <w:sz w:val="24"/>
                <w:szCs w:val="24"/>
              </w:rPr>
            </w:pPr>
            <w:r w:rsidRPr="009D0CC6">
              <w:rPr>
                <w:sz w:val="24"/>
                <w:szCs w:val="24"/>
              </w:rPr>
              <w:t>1026-1134*</w:t>
            </w:r>
          </w:p>
        </w:tc>
        <w:tc>
          <w:tcPr>
            <w:tcW w:w="948" w:type="dxa"/>
            <w:gridSpan w:val="2"/>
            <w:tcBorders>
              <w:top w:val="nil"/>
              <w:left w:val="nil"/>
              <w:bottom w:val="single" w:sz="6" w:space="0" w:color="000000"/>
              <w:right w:val="single" w:sz="6" w:space="0" w:color="000000"/>
            </w:tcBorders>
            <w:tcMar>
              <w:top w:w="20" w:type="dxa"/>
              <w:left w:w="40" w:type="dxa"/>
              <w:bottom w:w="20" w:type="dxa"/>
              <w:right w:w="20" w:type="dxa"/>
            </w:tcMar>
          </w:tcPr>
          <w:p w14:paraId="2A81BCC9" w14:textId="77777777" w:rsidR="00265738" w:rsidRPr="009D0CC6" w:rsidRDefault="00210FA6" w:rsidP="003D7BA5">
            <w:pPr>
              <w:rPr>
                <w:sz w:val="24"/>
                <w:szCs w:val="24"/>
              </w:rPr>
            </w:pPr>
            <w:r w:rsidRPr="009D0CC6">
              <w:rPr>
                <w:sz w:val="24"/>
                <w:szCs w:val="24"/>
              </w:rPr>
              <w:t>28-31*</w:t>
            </w:r>
          </w:p>
        </w:tc>
        <w:tc>
          <w:tcPr>
            <w:tcW w:w="1302" w:type="dxa"/>
            <w:tcBorders>
              <w:top w:val="nil"/>
              <w:left w:val="nil"/>
              <w:bottom w:val="single" w:sz="6" w:space="0" w:color="000000"/>
              <w:right w:val="single" w:sz="6" w:space="0" w:color="000000"/>
            </w:tcBorders>
            <w:tcMar>
              <w:top w:w="20" w:type="dxa"/>
              <w:left w:w="40" w:type="dxa"/>
              <w:bottom w:w="20" w:type="dxa"/>
              <w:right w:w="20" w:type="dxa"/>
            </w:tcMar>
          </w:tcPr>
          <w:p w14:paraId="4E342B4F" w14:textId="77777777" w:rsidR="00265738" w:rsidRPr="009D0CC6" w:rsidRDefault="00210FA6" w:rsidP="003D7BA5">
            <w:pPr>
              <w:rPr>
                <w:sz w:val="24"/>
                <w:szCs w:val="24"/>
              </w:rPr>
            </w:pPr>
            <w:r w:rsidRPr="009D0CC6">
              <w:rPr>
                <w:sz w:val="24"/>
                <w:szCs w:val="24"/>
              </w:rPr>
              <w:t>1062-1170*</w:t>
            </w:r>
          </w:p>
        </w:tc>
      </w:tr>
    </w:tbl>
    <w:p w14:paraId="1C0DFCE5" w14:textId="77777777" w:rsidR="00265738" w:rsidRPr="009D0CC6" w:rsidRDefault="00210FA6" w:rsidP="003D7BA5">
      <w:pPr>
        <w:rPr>
          <w:sz w:val="24"/>
          <w:szCs w:val="24"/>
        </w:rPr>
      </w:pPr>
      <w:r w:rsidRPr="009D0CC6">
        <w:t xml:space="preserve">Облици образовно-васпитног рада којима се остварују обавезни предмети, изборни </w:t>
      </w:r>
      <w:r w:rsidRPr="009D0CC6">
        <w:rPr>
          <w:sz w:val="24"/>
          <w:szCs w:val="24"/>
        </w:rPr>
        <w:t>програми и активности</w:t>
      </w:r>
    </w:p>
    <w:tbl>
      <w:tblPr>
        <w:tblStyle w:val="176"/>
        <w:tblW w:w="9277"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5"/>
        <w:gridCol w:w="2992"/>
        <w:gridCol w:w="1080"/>
        <w:gridCol w:w="1200"/>
        <w:gridCol w:w="960"/>
        <w:gridCol w:w="2040"/>
      </w:tblGrid>
      <w:tr w:rsidR="00265738" w:rsidRPr="009D0CC6" w14:paraId="139860AD" w14:textId="77777777" w:rsidTr="003D7BA5">
        <w:tc>
          <w:tcPr>
            <w:tcW w:w="1005" w:type="dxa"/>
            <w:vMerge w:val="restart"/>
            <w:tcBorders>
              <w:top w:val="single" w:sz="6" w:space="0" w:color="000000"/>
              <w:left w:val="single" w:sz="6" w:space="0" w:color="000000"/>
              <w:bottom w:val="single" w:sz="6" w:space="0" w:color="000000"/>
              <w:right w:val="single" w:sz="6" w:space="0" w:color="000000"/>
            </w:tcBorders>
            <w:tcMar>
              <w:top w:w="20" w:type="dxa"/>
              <w:left w:w="40" w:type="dxa"/>
              <w:bottom w:w="20" w:type="dxa"/>
              <w:right w:w="20" w:type="dxa"/>
            </w:tcMar>
          </w:tcPr>
          <w:p w14:paraId="5FAB9EC1" w14:textId="77777777" w:rsidR="00265738" w:rsidRPr="009D0CC6" w:rsidRDefault="00210FA6" w:rsidP="003D7BA5">
            <w:pPr>
              <w:rPr>
                <w:sz w:val="24"/>
                <w:szCs w:val="24"/>
              </w:rPr>
            </w:pPr>
            <w:r w:rsidRPr="009D0CC6">
              <w:rPr>
                <w:sz w:val="24"/>
                <w:szCs w:val="24"/>
              </w:rPr>
              <w:t>Ред. број</w:t>
            </w:r>
          </w:p>
        </w:tc>
        <w:tc>
          <w:tcPr>
            <w:tcW w:w="2992" w:type="dxa"/>
            <w:vMerge w:val="restart"/>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55F6297B" w14:textId="77777777" w:rsidR="00265738" w:rsidRPr="009D0CC6" w:rsidRDefault="00210FA6" w:rsidP="003D7BA5">
            <w:pPr>
              <w:rPr>
                <w:sz w:val="24"/>
                <w:szCs w:val="24"/>
              </w:rPr>
            </w:pPr>
            <w:r w:rsidRPr="009D0CC6">
              <w:rPr>
                <w:sz w:val="24"/>
                <w:szCs w:val="24"/>
              </w:rPr>
              <w:t>ОБЛИК ОБРАЗОВНО- ВАСПИТНОГ РАДА</w:t>
            </w:r>
          </w:p>
        </w:tc>
        <w:tc>
          <w:tcPr>
            <w:tcW w:w="2280" w:type="dxa"/>
            <w:gridSpan w:val="2"/>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5FA22594" w14:textId="77777777" w:rsidR="00265738" w:rsidRPr="009D0CC6" w:rsidRDefault="00210FA6" w:rsidP="003D7BA5">
            <w:pPr>
              <w:rPr>
                <w:sz w:val="24"/>
                <w:szCs w:val="24"/>
              </w:rPr>
            </w:pPr>
            <w:r w:rsidRPr="009D0CC6">
              <w:rPr>
                <w:sz w:val="24"/>
                <w:szCs w:val="24"/>
              </w:rPr>
              <w:t>ПЕТИ РАЗРЕД</w:t>
            </w:r>
          </w:p>
        </w:tc>
        <w:tc>
          <w:tcPr>
            <w:tcW w:w="3000" w:type="dxa"/>
            <w:gridSpan w:val="2"/>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6A888D0F" w14:textId="77777777" w:rsidR="00265738" w:rsidRPr="009D0CC6" w:rsidRDefault="00210FA6" w:rsidP="003D7BA5">
            <w:pPr>
              <w:rPr>
                <w:sz w:val="24"/>
                <w:szCs w:val="24"/>
              </w:rPr>
            </w:pPr>
            <w:r w:rsidRPr="009D0CC6">
              <w:rPr>
                <w:sz w:val="24"/>
                <w:szCs w:val="24"/>
              </w:rPr>
              <w:t>ШЕСТИ РАЗРЕД</w:t>
            </w:r>
          </w:p>
        </w:tc>
      </w:tr>
      <w:tr w:rsidR="00265738" w:rsidRPr="009D0CC6" w14:paraId="2FDBDE9B" w14:textId="77777777" w:rsidTr="003D7BA5">
        <w:tc>
          <w:tcPr>
            <w:tcW w:w="1005" w:type="dxa"/>
            <w:vMerge/>
            <w:tcBorders>
              <w:top w:val="single" w:sz="6" w:space="0" w:color="000000"/>
              <w:left w:val="single" w:sz="6" w:space="0" w:color="000000"/>
              <w:bottom w:val="single" w:sz="6" w:space="0" w:color="000000"/>
              <w:right w:val="single" w:sz="6" w:space="0" w:color="000000"/>
            </w:tcBorders>
            <w:tcMar>
              <w:top w:w="20" w:type="dxa"/>
              <w:left w:w="40" w:type="dxa"/>
              <w:bottom w:w="20" w:type="dxa"/>
              <w:right w:w="20" w:type="dxa"/>
            </w:tcMar>
          </w:tcPr>
          <w:p w14:paraId="57C199B9" w14:textId="77777777" w:rsidR="00265738" w:rsidRPr="009D0CC6" w:rsidRDefault="00265738" w:rsidP="003D7BA5">
            <w:pPr>
              <w:rPr>
                <w:sz w:val="24"/>
                <w:szCs w:val="24"/>
              </w:rPr>
            </w:pPr>
          </w:p>
        </w:tc>
        <w:tc>
          <w:tcPr>
            <w:tcW w:w="2992" w:type="dxa"/>
            <w:vMerge/>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393335FC" w14:textId="77777777" w:rsidR="00265738" w:rsidRPr="009D0CC6" w:rsidRDefault="00265738" w:rsidP="003D7BA5">
            <w:pPr>
              <w:rPr>
                <w:sz w:val="24"/>
                <w:szCs w:val="24"/>
              </w:rPr>
            </w:pPr>
          </w:p>
        </w:tc>
        <w:tc>
          <w:tcPr>
            <w:tcW w:w="1080" w:type="dxa"/>
            <w:tcBorders>
              <w:top w:val="nil"/>
              <w:left w:val="nil"/>
              <w:bottom w:val="single" w:sz="6" w:space="0" w:color="000000"/>
              <w:right w:val="single" w:sz="6" w:space="0" w:color="000000"/>
            </w:tcBorders>
            <w:tcMar>
              <w:top w:w="20" w:type="dxa"/>
              <w:left w:w="40" w:type="dxa"/>
              <w:bottom w:w="20" w:type="dxa"/>
              <w:right w:w="20" w:type="dxa"/>
            </w:tcMar>
          </w:tcPr>
          <w:p w14:paraId="7CAACDF9" w14:textId="77777777" w:rsidR="00265738" w:rsidRPr="009D0CC6" w:rsidRDefault="00210FA6" w:rsidP="003D7BA5">
            <w:pPr>
              <w:rPr>
                <w:sz w:val="24"/>
                <w:szCs w:val="24"/>
              </w:rPr>
            </w:pPr>
            <w:r w:rsidRPr="009D0CC6">
              <w:rPr>
                <w:sz w:val="24"/>
                <w:szCs w:val="24"/>
              </w:rPr>
              <w:t>нед.</w:t>
            </w:r>
          </w:p>
        </w:tc>
        <w:tc>
          <w:tcPr>
            <w:tcW w:w="1200" w:type="dxa"/>
            <w:tcBorders>
              <w:top w:val="nil"/>
              <w:left w:val="nil"/>
              <w:bottom w:val="single" w:sz="6" w:space="0" w:color="000000"/>
              <w:right w:val="single" w:sz="6" w:space="0" w:color="000000"/>
            </w:tcBorders>
            <w:tcMar>
              <w:top w:w="20" w:type="dxa"/>
              <w:left w:w="40" w:type="dxa"/>
              <w:bottom w:w="20" w:type="dxa"/>
              <w:right w:w="20" w:type="dxa"/>
            </w:tcMar>
          </w:tcPr>
          <w:p w14:paraId="3FACC9F6" w14:textId="77777777" w:rsidR="00265738" w:rsidRPr="009D0CC6" w:rsidRDefault="00210FA6" w:rsidP="003D7BA5">
            <w:pPr>
              <w:rPr>
                <w:sz w:val="24"/>
                <w:szCs w:val="24"/>
              </w:rPr>
            </w:pPr>
            <w:r w:rsidRPr="009D0CC6">
              <w:rPr>
                <w:sz w:val="24"/>
                <w:szCs w:val="24"/>
              </w:rPr>
              <w:t>год.</w:t>
            </w:r>
          </w:p>
        </w:tc>
        <w:tc>
          <w:tcPr>
            <w:tcW w:w="960" w:type="dxa"/>
            <w:tcBorders>
              <w:top w:val="nil"/>
              <w:left w:val="nil"/>
              <w:bottom w:val="single" w:sz="6" w:space="0" w:color="000000"/>
              <w:right w:val="single" w:sz="6" w:space="0" w:color="000000"/>
            </w:tcBorders>
            <w:tcMar>
              <w:top w:w="20" w:type="dxa"/>
              <w:left w:w="40" w:type="dxa"/>
              <w:bottom w:w="20" w:type="dxa"/>
              <w:right w:w="20" w:type="dxa"/>
            </w:tcMar>
          </w:tcPr>
          <w:p w14:paraId="62CCA99F" w14:textId="77777777" w:rsidR="00265738" w:rsidRPr="009D0CC6" w:rsidRDefault="00210FA6" w:rsidP="003D7BA5">
            <w:pPr>
              <w:rPr>
                <w:sz w:val="24"/>
                <w:szCs w:val="24"/>
              </w:rPr>
            </w:pPr>
            <w:r w:rsidRPr="009D0CC6">
              <w:rPr>
                <w:sz w:val="24"/>
                <w:szCs w:val="24"/>
              </w:rPr>
              <w:t>нед.</w:t>
            </w:r>
          </w:p>
        </w:tc>
        <w:tc>
          <w:tcPr>
            <w:tcW w:w="2040" w:type="dxa"/>
            <w:tcBorders>
              <w:top w:val="nil"/>
              <w:left w:val="nil"/>
              <w:bottom w:val="single" w:sz="6" w:space="0" w:color="000000"/>
              <w:right w:val="single" w:sz="6" w:space="0" w:color="000000"/>
            </w:tcBorders>
            <w:tcMar>
              <w:top w:w="20" w:type="dxa"/>
              <w:left w:w="40" w:type="dxa"/>
              <w:bottom w:w="20" w:type="dxa"/>
              <w:right w:w="20" w:type="dxa"/>
            </w:tcMar>
          </w:tcPr>
          <w:p w14:paraId="60942EFF" w14:textId="77777777" w:rsidR="00265738" w:rsidRPr="009D0CC6" w:rsidRDefault="00210FA6" w:rsidP="003D7BA5">
            <w:pPr>
              <w:rPr>
                <w:sz w:val="24"/>
                <w:szCs w:val="24"/>
              </w:rPr>
            </w:pPr>
            <w:r w:rsidRPr="009D0CC6">
              <w:rPr>
                <w:sz w:val="24"/>
                <w:szCs w:val="24"/>
              </w:rPr>
              <w:t>год.</w:t>
            </w:r>
          </w:p>
        </w:tc>
      </w:tr>
      <w:tr w:rsidR="00265738" w:rsidRPr="009D0CC6" w14:paraId="3837E66B" w14:textId="77777777" w:rsidTr="003D7BA5">
        <w:tc>
          <w:tcPr>
            <w:tcW w:w="100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20F79E5A" w14:textId="77777777" w:rsidR="00265738" w:rsidRPr="009D0CC6" w:rsidRDefault="00210FA6" w:rsidP="003D7BA5">
            <w:pPr>
              <w:rPr>
                <w:sz w:val="24"/>
                <w:szCs w:val="24"/>
              </w:rPr>
            </w:pPr>
            <w:r w:rsidRPr="009D0CC6">
              <w:rPr>
                <w:sz w:val="24"/>
                <w:szCs w:val="24"/>
              </w:rPr>
              <w:t>1.</w:t>
            </w:r>
          </w:p>
        </w:tc>
        <w:tc>
          <w:tcPr>
            <w:tcW w:w="2992" w:type="dxa"/>
            <w:tcBorders>
              <w:top w:val="nil"/>
              <w:left w:val="nil"/>
              <w:bottom w:val="single" w:sz="6" w:space="0" w:color="000000"/>
              <w:right w:val="single" w:sz="6" w:space="0" w:color="000000"/>
            </w:tcBorders>
            <w:tcMar>
              <w:top w:w="20" w:type="dxa"/>
              <w:left w:w="40" w:type="dxa"/>
              <w:bottom w:w="20" w:type="dxa"/>
              <w:right w:w="20" w:type="dxa"/>
            </w:tcMar>
          </w:tcPr>
          <w:p w14:paraId="5682A575" w14:textId="77777777" w:rsidR="00265738" w:rsidRPr="009D0CC6" w:rsidRDefault="00210FA6" w:rsidP="003D7BA5">
            <w:pPr>
              <w:rPr>
                <w:sz w:val="24"/>
                <w:szCs w:val="24"/>
              </w:rPr>
            </w:pPr>
            <w:r w:rsidRPr="009D0CC6">
              <w:rPr>
                <w:sz w:val="24"/>
                <w:szCs w:val="24"/>
              </w:rPr>
              <w:t>Редовна настава</w:t>
            </w:r>
          </w:p>
        </w:tc>
        <w:tc>
          <w:tcPr>
            <w:tcW w:w="1080" w:type="dxa"/>
            <w:tcBorders>
              <w:top w:val="nil"/>
              <w:left w:val="nil"/>
              <w:bottom w:val="single" w:sz="6" w:space="0" w:color="000000"/>
              <w:right w:val="single" w:sz="6" w:space="0" w:color="000000"/>
            </w:tcBorders>
            <w:tcMar>
              <w:top w:w="20" w:type="dxa"/>
              <w:left w:w="40" w:type="dxa"/>
              <w:bottom w:w="20" w:type="dxa"/>
              <w:right w:w="20" w:type="dxa"/>
            </w:tcMar>
          </w:tcPr>
          <w:p w14:paraId="6D124D45" w14:textId="77777777" w:rsidR="00265738" w:rsidRPr="009D0CC6" w:rsidRDefault="00210FA6" w:rsidP="003D7BA5">
            <w:pPr>
              <w:rPr>
                <w:sz w:val="24"/>
                <w:szCs w:val="24"/>
              </w:rPr>
            </w:pPr>
            <w:r w:rsidRPr="009D0CC6">
              <w:rPr>
                <w:sz w:val="24"/>
                <w:szCs w:val="24"/>
              </w:rPr>
              <w:t>27-30*</w:t>
            </w:r>
          </w:p>
        </w:tc>
        <w:tc>
          <w:tcPr>
            <w:tcW w:w="1200" w:type="dxa"/>
            <w:tcBorders>
              <w:top w:val="nil"/>
              <w:left w:val="nil"/>
              <w:bottom w:val="single" w:sz="6" w:space="0" w:color="000000"/>
              <w:right w:val="single" w:sz="6" w:space="0" w:color="000000"/>
            </w:tcBorders>
            <w:tcMar>
              <w:top w:w="20" w:type="dxa"/>
              <w:left w:w="40" w:type="dxa"/>
              <w:bottom w:w="20" w:type="dxa"/>
              <w:right w:w="20" w:type="dxa"/>
            </w:tcMar>
          </w:tcPr>
          <w:p w14:paraId="722B531D" w14:textId="77777777" w:rsidR="00265738" w:rsidRPr="009D0CC6" w:rsidRDefault="00210FA6" w:rsidP="003D7BA5">
            <w:pPr>
              <w:rPr>
                <w:sz w:val="24"/>
                <w:szCs w:val="24"/>
              </w:rPr>
            </w:pPr>
            <w:r w:rsidRPr="009D0CC6">
              <w:rPr>
                <w:sz w:val="24"/>
                <w:szCs w:val="24"/>
              </w:rPr>
              <w:t>1026-1134*</w:t>
            </w:r>
          </w:p>
        </w:tc>
        <w:tc>
          <w:tcPr>
            <w:tcW w:w="960" w:type="dxa"/>
            <w:tcBorders>
              <w:top w:val="nil"/>
              <w:left w:val="nil"/>
              <w:bottom w:val="single" w:sz="6" w:space="0" w:color="000000"/>
              <w:right w:val="single" w:sz="6" w:space="0" w:color="000000"/>
            </w:tcBorders>
            <w:tcMar>
              <w:top w:w="20" w:type="dxa"/>
              <w:left w:w="40" w:type="dxa"/>
              <w:bottom w:w="20" w:type="dxa"/>
              <w:right w:w="20" w:type="dxa"/>
            </w:tcMar>
          </w:tcPr>
          <w:p w14:paraId="032073E7" w14:textId="77777777" w:rsidR="00265738" w:rsidRPr="009D0CC6" w:rsidRDefault="00210FA6" w:rsidP="003D7BA5">
            <w:pPr>
              <w:rPr>
                <w:sz w:val="24"/>
                <w:szCs w:val="24"/>
              </w:rPr>
            </w:pPr>
            <w:r w:rsidRPr="009D0CC6">
              <w:rPr>
                <w:sz w:val="24"/>
                <w:szCs w:val="24"/>
              </w:rPr>
              <w:t>28-31*</w:t>
            </w:r>
          </w:p>
        </w:tc>
        <w:tc>
          <w:tcPr>
            <w:tcW w:w="2040" w:type="dxa"/>
            <w:tcBorders>
              <w:top w:val="nil"/>
              <w:left w:val="nil"/>
              <w:bottom w:val="single" w:sz="6" w:space="0" w:color="000000"/>
              <w:right w:val="single" w:sz="6" w:space="0" w:color="000000"/>
            </w:tcBorders>
            <w:tcMar>
              <w:top w:w="20" w:type="dxa"/>
              <w:left w:w="40" w:type="dxa"/>
              <w:bottom w:w="20" w:type="dxa"/>
              <w:right w:w="20" w:type="dxa"/>
            </w:tcMar>
          </w:tcPr>
          <w:p w14:paraId="0F0B1BD8" w14:textId="77777777" w:rsidR="00265738" w:rsidRPr="009D0CC6" w:rsidRDefault="00210FA6" w:rsidP="003D7BA5">
            <w:pPr>
              <w:rPr>
                <w:sz w:val="24"/>
                <w:szCs w:val="24"/>
              </w:rPr>
            </w:pPr>
            <w:r w:rsidRPr="009D0CC6">
              <w:rPr>
                <w:sz w:val="24"/>
                <w:szCs w:val="24"/>
              </w:rPr>
              <w:t>1062-1170*</w:t>
            </w:r>
          </w:p>
        </w:tc>
      </w:tr>
      <w:tr w:rsidR="00265738" w:rsidRPr="009D0CC6" w14:paraId="714B0E0F" w14:textId="77777777" w:rsidTr="003D7BA5">
        <w:tc>
          <w:tcPr>
            <w:tcW w:w="100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538F6326" w14:textId="77777777" w:rsidR="00265738" w:rsidRPr="009D0CC6" w:rsidRDefault="00210FA6" w:rsidP="003D7BA5">
            <w:pPr>
              <w:rPr>
                <w:sz w:val="24"/>
                <w:szCs w:val="24"/>
              </w:rPr>
            </w:pPr>
            <w:r w:rsidRPr="009D0CC6">
              <w:rPr>
                <w:sz w:val="24"/>
                <w:szCs w:val="24"/>
              </w:rPr>
              <w:t>2.</w:t>
            </w:r>
          </w:p>
        </w:tc>
        <w:tc>
          <w:tcPr>
            <w:tcW w:w="2992" w:type="dxa"/>
            <w:tcBorders>
              <w:top w:val="nil"/>
              <w:left w:val="nil"/>
              <w:bottom w:val="single" w:sz="6" w:space="0" w:color="000000"/>
              <w:right w:val="single" w:sz="6" w:space="0" w:color="000000"/>
            </w:tcBorders>
            <w:tcMar>
              <w:top w:w="20" w:type="dxa"/>
              <w:left w:w="40" w:type="dxa"/>
              <w:bottom w:w="20" w:type="dxa"/>
              <w:right w:w="20" w:type="dxa"/>
            </w:tcMar>
          </w:tcPr>
          <w:p w14:paraId="3EDB7F33" w14:textId="77777777" w:rsidR="00265738" w:rsidRPr="009D0CC6" w:rsidRDefault="00210FA6" w:rsidP="003D7BA5">
            <w:pPr>
              <w:rPr>
                <w:sz w:val="24"/>
                <w:szCs w:val="24"/>
                <w:vertAlign w:val="superscript"/>
              </w:rPr>
            </w:pPr>
            <w:r w:rsidRPr="009D0CC6">
              <w:rPr>
                <w:sz w:val="24"/>
                <w:szCs w:val="24"/>
              </w:rPr>
              <w:t>Слободне наставне активности</w:t>
            </w:r>
          </w:p>
        </w:tc>
        <w:tc>
          <w:tcPr>
            <w:tcW w:w="1080" w:type="dxa"/>
            <w:tcBorders>
              <w:top w:val="nil"/>
              <w:left w:val="nil"/>
              <w:bottom w:val="single" w:sz="6" w:space="0" w:color="000000"/>
              <w:right w:val="single" w:sz="6" w:space="0" w:color="000000"/>
            </w:tcBorders>
            <w:tcMar>
              <w:top w:w="20" w:type="dxa"/>
              <w:left w:w="40" w:type="dxa"/>
              <w:bottom w:w="20" w:type="dxa"/>
              <w:right w:w="20" w:type="dxa"/>
            </w:tcMar>
          </w:tcPr>
          <w:p w14:paraId="05AB8B91" w14:textId="77777777" w:rsidR="00265738" w:rsidRPr="009D0CC6" w:rsidRDefault="00210FA6" w:rsidP="003D7BA5">
            <w:pPr>
              <w:rPr>
                <w:sz w:val="24"/>
                <w:szCs w:val="24"/>
              </w:rPr>
            </w:pPr>
            <w:r w:rsidRPr="009D0CC6">
              <w:rPr>
                <w:sz w:val="24"/>
                <w:szCs w:val="24"/>
              </w:rPr>
              <w:t>1</w:t>
            </w:r>
          </w:p>
        </w:tc>
        <w:tc>
          <w:tcPr>
            <w:tcW w:w="1200" w:type="dxa"/>
            <w:tcBorders>
              <w:top w:val="nil"/>
              <w:left w:val="nil"/>
              <w:bottom w:val="single" w:sz="6" w:space="0" w:color="000000"/>
              <w:right w:val="single" w:sz="6" w:space="0" w:color="000000"/>
            </w:tcBorders>
            <w:tcMar>
              <w:top w:w="20" w:type="dxa"/>
              <w:left w:w="40" w:type="dxa"/>
              <w:bottom w:w="20" w:type="dxa"/>
              <w:right w:w="20" w:type="dxa"/>
            </w:tcMar>
          </w:tcPr>
          <w:p w14:paraId="2115EA75" w14:textId="77777777" w:rsidR="00265738" w:rsidRPr="009D0CC6" w:rsidRDefault="00210FA6" w:rsidP="003D7BA5">
            <w:pPr>
              <w:rPr>
                <w:sz w:val="24"/>
                <w:szCs w:val="24"/>
              </w:rPr>
            </w:pPr>
            <w:r w:rsidRPr="009D0CC6">
              <w:rPr>
                <w:sz w:val="24"/>
                <w:szCs w:val="24"/>
              </w:rPr>
              <w:t>36</w:t>
            </w:r>
          </w:p>
        </w:tc>
        <w:tc>
          <w:tcPr>
            <w:tcW w:w="960" w:type="dxa"/>
            <w:tcBorders>
              <w:top w:val="nil"/>
              <w:left w:val="nil"/>
              <w:bottom w:val="single" w:sz="6" w:space="0" w:color="000000"/>
              <w:right w:val="single" w:sz="6" w:space="0" w:color="000000"/>
            </w:tcBorders>
            <w:tcMar>
              <w:top w:w="20" w:type="dxa"/>
              <w:left w:w="40" w:type="dxa"/>
              <w:bottom w:w="20" w:type="dxa"/>
              <w:right w:w="20" w:type="dxa"/>
            </w:tcMar>
          </w:tcPr>
          <w:p w14:paraId="60D0477E" w14:textId="77777777" w:rsidR="00265738" w:rsidRPr="009D0CC6" w:rsidRDefault="00210FA6" w:rsidP="003D7BA5">
            <w:pPr>
              <w:rPr>
                <w:sz w:val="24"/>
                <w:szCs w:val="24"/>
              </w:rPr>
            </w:pPr>
            <w:r w:rsidRPr="009D0CC6">
              <w:rPr>
                <w:sz w:val="24"/>
                <w:szCs w:val="24"/>
              </w:rPr>
              <w:t>1</w:t>
            </w:r>
          </w:p>
        </w:tc>
        <w:tc>
          <w:tcPr>
            <w:tcW w:w="2040" w:type="dxa"/>
            <w:tcBorders>
              <w:top w:val="nil"/>
              <w:left w:val="nil"/>
              <w:bottom w:val="single" w:sz="6" w:space="0" w:color="000000"/>
              <w:right w:val="single" w:sz="6" w:space="0" w:color="000000"/>
            </w:tcBorders>
            <w:tcMar>
              <w:top w:w="20" w:type="dxa"/>
              <w:left w:w="40" w:type="dxa"/>
              <w:bottom w:w="20" w:type="dxa"/>
              <w:right w:w="20" w:type="dxa"/>
            </w:tcMar>
          </w:tcPr>
          <w:p w14:paraId="3153A76F" w14:textId="77777777" w:rsidR="00265738" w:rsidRPr="009D0CC6" w:rsidRDefault="00210FA6" w:rsidP="003D7BA5">
            <w:pPr>
              <w:rPr>
                <w:sz w:val="24"/>
                <w:szCs w:val="24"/>
              </w:rPr>
            </w:pPr>
            <w:r w:rsidRPr="009D0CC6">
              <w:rPr>
                <w:sz w:val="24"/>
                <w:szCs w:val="24"/>
              </w:rPr>
              <w:t>36</w:t>
            </w:r>
          </w:p>
        </w:tc>
      </w:tr>
      <w:tr w:rsidR="00265738" w:rsidRPr="009D0CC6" w14:paraId="72845019" w14:textId="77777777" w:rsidTr="003D7BA5">
        <w:tc>
          <w:tcPr>
            <w:tcW w:w="100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67675340" w14:textId="77777777" w:rsidR="00265738" w:rsidRPr="009D0CC6" w:rsidRDefault="00210FA6" w:rsidP="003D7BA5">
            <w:pPr>
              <w:rPr>
                <w:sz w:val="24"/>
                <w:szCs w:val="24"/>
              </w:rPr>
            </w:pPr>
            <w:r w:rsidRPr="009D0CC6">
              <w:rPr>
                <w:sz w:val="24"/>
                <w:szCs w:val="24"/>
              </w:rPr>
              <w:t>3.</w:t>
            </w:r>
          </w:p>
        </w:tc>
        <w:tc>
          <w:tcPr>
            <w:tcW w:w="2992" w:type="dxa"/>
            <w:tcBorders>
              <w:top w:val="nil"/>
              <w:left w:val="nil"/>
              <w:bottom w:val="single" w:sz="6" w:space="0" w:color="000000"/>
              <w:right w:val="single" w:sz="6" w:space="0" w:color="000000"/>
            </w:tcBorders>
            <w:tcMar>
              <w:top w:w="20" w:type="dxa"/>
              <w:left w:w="40" w:type="dxa"/>
              <w:bottom w:w="20" w:type="dxa"/>
              <w:right w:w="20" w:type="dxa"/>
            </w:tcMar>
          </w:tcPr>
          <w:p w14:paraId="01F1BD8F" w14:textId="77777777" w:rsidR="00265738" w:rsidRPr="009D0CC6" w:rsidRDefault="00210FA6" w:rsidP="003D7BA5">
            <w:pPr>
              <w:rPr>
                <w:sz w:val="24"/>
                <w:szCs w:val="24"/>
              </w:rPr>
            </w:pPr>
            <w:r w:rsidRPr="009D0CC6">
              <w:rPr>
                <w:sz w:val="24"/>
                <w:szCs w:val="24"/>
              </w:rPr>
              <w:t>Допунска настава</w:t>
            </w:r>
          </w:p>
        </w:tc>
        <w:tc>
          <w:tcPr>
            <w:tcW w:w="1080" w:type="dxa"/>
            <w:tcBorders>
              <w:top w:val="nil"/>
              <w:left w:val="nil"/>
              <w:bottom w:val="single" w:sz="6" w:space="0" w:color="000000"/>
              <w:right w:val="single" w:sz="6" w:space="0" w:color="000000"/>
            </w:tcBorders>
            <w:tcMar>
              <w:top w:w="20" w:type="dxa"/>
              <w:left w:w="40" w:type="dxa"/>
              <w:bottom w:w="20" w:type="dxa"/>
              <w:right w:w="20" w:type="dxa"/>
            </w:tcMar>
          </w:tcPr>
          <w:p w14:paraId="3201BB5E" w14:textId="77777777" w:rsidR="00265738" w:rsidRPr="009D0CC6" w:rsidRDefault="00210FA6" w:rsidP="003D7BA5">
            <w:pPr>
              <w:rPr>
                <w:sz w:val="24"/>
                <w:szCs w:val="24"/>
              </w:rPr>
            </w:pPr>
            <w:r w:rsidRPr="009D0CC6">
              <w:rPr>
                <w:sz w:val="24"/>
                <w:szCs w:val="24"/>
              </w:rPr>
              <w:t>1</w:t>
            </w:r>
          </w:p>
        </w:tc>
        <w:tc>
          <w:tcPr>
            <w:tcW w:w="1200" w:type="dxa"/>
            <w:tcBorders>
              <w:top w:val="nil"/>
              <w:left w:val="nil"/>
              <w:bottom w:val="single" w:sz="6" w:space="0" w:color="000000"/>
              <w:right w:val="single" w:sz="6" w:space="0" w:color="000000"/>
            </w:tcBorders>
            <w:tcMar>
              <w:top w:w="20" w:type="dxa"/>
              <w:left w:w="40" w:type="dxa"/>
              <w:bottom w:w="20" w:type="dxa"/>
              <w:right w:w="20" w:type="dxa"/>
            </w:tcMar>
          </w:tcPr>
          <w:p w14:paraId="077DC345" w14:textId="77777777" w:rsidR="00265738" w:rsidRPr="009D0CC6" w:rsidRDefault="00210FA6" w:rsidP="003D7BA5">
            <w:pPr>
              <w:rPr>
                <w:sz w:val="24"/>
                <w:szCs w:val="24"/>
              </w:rPr>
            </w:pPr>
            <w:r w:rsidRPr="009D0CC6">
              <w:rPr>
                <w:sz w:val="24"/>
                <w:szCs w:val="24"/>
              </w:rPr>
              <w:t>36</w:t>
            </w:r>
          </w:p>
        </w:tc>
        <w:tc>
          <w:tcPr>
            <w:tcW w:w="960" w:type="dxa"/>
            <w:tcBorders>
              <w:top w:val="nil"/>
              <w:left w:val="nil"/>
              <w:bottom w:val="single" w:sz="6" w:space="0" w:color="000000"/>
              <w:right w:val="single" w:sz="6" w:space="0" w:color="000000"/>
            </w:tcBorders>
            <w:tcMar>
              <w:top w:w="20" w:type="dxa"/>
              <w:left w:w="40" w:type="dxa"/>
              <w:bottom w:w="20" w:type="dxa"/>
              <w:right w:w="20" w:type="dxa"/>
            </w:tcMar>
          </w:tcPr>
          <w:p w14:paraId="7EB8E86F" w14:textId="77777777" w:rsidR="00265738" w:rsidRPr="009D0CC6" w:rsidRDefault="00210FA6" w:rsidP="003D7BA5">
            <w:pPr>
              <w:rPr>
                <w:sz w:val="24"/>
                <w:szCs w:val="24"/>
              </w:rPr>
            </w:pPr>
            <w:r w:rsidRPr="009D0CC6">
              <w:rPr>
                <w:sz w:val="24"/>
                <w:szCs w:val="24"/>
              </w:rPr>
              <w:t>1</w:t>
            </w:r>
          </w:p>
        </w:tc>
        <w:tc>
          <w:tcPr>
            <w:tcW w:w="2040" w:type="dxa"/>
            <w:tcBorders>
              <w:top w:val="nil"/>
              <w:left w:val="nil"/>
              <w:bottom w:val="single" w:sz="6" w:space="0" w:color="000000"/>
              <w:right w:val="single" w:sz="6" w:space="0" w:color="000000"/>
            </w:tcBorders>
            <w:tcMar>
              <w:top w:w="20" w:type="dxa"/>
              <w:left w:w="40" w:type="dxa"/>
              <w:bottom w:w="20" w:type="dxa"/>
              <w:right w:w="20" w:type="dxa"/>
            </w:tcMar>
          </w:tcPr>
          <w:p w14:paraId="16B9D746" w14:textId="77777777" w:rsidR="00265738" w:rsidRPr="009D0CC6" w:rsidRDefault="00210FA6" w:rsidP="003D7BA5">
            <w:pPr>
              <w:rPr>
                <w:sz w:val="24"/>
                <w:szCs w:val="24"/>
              </w:rPr>
            </w:pPr>
            <w:r w:rsidRPr="009D0CC6">
              <w:rPr>
                <w:sz w:val="24"/>
                <w:szCs w:val="24"/>
              </w:rPr>
              <w:t>36</w:t>
            </w:r>
          </w:p>
        </w:tc>
      </w:tr>
      <w:tr w:rsidR="00265738" w:rsidRPr="009D0CC6" w14:paraId="2A7158F2" w14:textId="77777777" w:rsidTr="003D7BA5">
        <w:tc>
          <w:tcPr>
            <w:tcW w:w="100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5901CDB6" w14:textId="77777777" w:rsidR="00265738" w:rsidRPr="009D0CC6" w:rsidRDefault="00210FA6" w:rsidP="003D7BA5">
            <w:pPr>
              <w:rPr>
                <w:sz w:val="24"/>
                <w:szCs w:val="24"/>
              </w:rPr>
            </w:pPr>
            <w:r w:rsidRPr="009D0CC6">
              <w:rPr>
                <w:sz w:val="24"/>
                <w:szCs w:val="24"/>
              </w:rPr>
              <w:t>4.</w:t>
            </w:r>
          </w:p>
        </w:tc>
        <w:tc>
          <w:tcPr>
            <w:tcW w:w="2992" w:type="dxa"/>
            <w:tcBorders>
              <w:top w:val="nil"/>
              <w:left w:val="nil"/>
              <w:bottom w:val="single" w:sz="6" w:space="0" w:color="000000"/>
              <w:right w:val="single" w:sz="6" w:space="0" w:color="000000"/>
            </w:tcBorders>
            <w:tcMar>
              <w:top w:w="20" w:type="dxa"/>
              <w:left w:w="40" w:type="dxa"/>
              <w:bottom w:w="20" w:type="dxa"/>
              <w:right w:w="20" w:type="dxa"/>
            </w:tcMar>
          </w:tcPr>
          <w:p w14:paraId="353D980F" w14:textId="77777777" w:rsidR="00265738" w:rsidRPr="009D0CC6" w:rsidRDefault="00210FA6" w:rsidP="003D7BA5">
            <w:pPr>
              <w:rPr>
                <w:sz w:val="24"/>
                <w:szCs w:val="24"/>
              </w:rPr>
            </w:pPr>
            <w:r w:rsidRPr="009D0CC6">
              <w:rPr>
                <w:sz w:val="24"/>
                <w:szCs w:val="24"/>
              </w:rPr>
              <w:t>Додатна настава</w:t>
            </w:r>
          </w:p>
        </w:tc>
        <w:tc>
          <w:tcPr>
            <w:tcW w:w="1080" w:type="dxa"/>
            <w:tcBorders>
              <w:top w:val="nil"/>
              <w:left w:val="nil"/>
              <w:bottom w:val="single" w:sz="6" w:space="0" w:color="000000"/>
              <w:right w:val="single" w:sz="6" w:space="0" w:color="000000"/>
            </w:tcBorders>
            <w:tcMar>
              <w:top w:w="20" w:type="dxa"/>
              <w:left w:w="40" w:type="dxa"/>
              <w:bottom w:w="20" w:type="dxa"/>
              <w:right w:w="20" w:type="dxa"/>
            </w:tcMar>
          </w:tcPr>
          <w:p w14:paraId="16FF423B" w14:textId="77777777" w:rsidR="00265738" w:rsidRPr="009D0CC6" w:rsidRDefault="00210FA6" w:rsidP="003D7BA5">
            <w:pPr>
              <w:rPr>
                <w:sz w:val="24"/>
                <w:szCs w:val="24"/>
              </w:rPr>
            </w:pPr>
            <w:r w:rsidRPr="009D0CC6">
              <w:rPr>
                <w:sz w:val="24"/>
                <w:szCs w:val="24"/>
              </w:rPr>
              <w:t>1</w:t>
            </w:r>
          </w:p>
        </w:tc>
        <w:tc>
          <w:tcPr>
            <w:tcW w:w="1200" w:type="dxa"/>
            <w:tcBorders>
              <w:top w:val="nil"/>
              <w:left w:val="nil"/>
              <w:bottom w:val="single" w:sz="6" w:space="0" w:color="000000"/>
              <w:right w:val="single" w:sz="6" w:space="0" w:color="000000"/>
            </w:tcBorders>
            <w:tcMar>
              <w:top w:w="20" w:type="dxa"/>
              <w:left w:w="40" w:type="dxa"/>
              <w:bottom w:w="20" w:type="dxa"/>
              <w:right w:w="20" w:type="dxa"/>
            </w:tcMar>
          </w:tcPr>
          <w:p w14:paraId="599C8F8C" w14:textId="77777777" w:rsidR="00265738" w:rsidRPr="009D0CC6" w:rsidRDefault="00210FA6" w:rsidP="003D7BA5">
            <w:pPr>
              <w:rPr>
                <w:sz w:val="24"/>
                <w:szCs w:val="24"/>
              </w:rPr>
            </w:pPr>
            <w:r w:rsidRPr="009D0CC6">
              <w:rPr>
                <w:sz w:val="24"/>
                <w:szCs w:val="24"/>
              </w:rPr>
              <w:t>36</w:t>
            </w:r>
          </w:p>
        </w:tc>
        <w:tc>
          <w:tcPr>
            <w:tcW w:w="960" w:type="dxa"/>
            <w:tcBorders>
              <w:top w:val="nil"/>
              <w:left w:val="nil"/>
              <w:bottom w:val="single" w:sz="6" w:space="0" w:color="000000"/>
              <w:right w:val="single" w:sz="6" w:space="0" w:color="000000"/>
            </w:tcBorders>
            <w:tcMar>
              <w:top w:w="20" w:type="dxa"/>
              <w:left w:w="40" w:type="dxa"/>
              <w:bottom w:w="20" w:type="dxa"/>
              <w:right w:w="20" w:type="dxa"/>
            </w:tcMar>
          </w:tcPr>
          <w:p w14:paraId="663BDDF3" w14:textId="77777777" w:rsidR="00265738" w:rsidRPr="009D0CC6" w:rsidRDefault="00210FA6" w:rsidP="003D7BA5">
            <w:pPr>
              <w:rPr>
                <w:sz w:val="24"/>
                <w:szCs w:val="24"/>
              </w:rPr>
            </w:pPr>
            <w:r w:rsidRPr="009D0CC6">
              <w:rPr>
                <w:sz w:val="24"/>
                <w:szCs w:val="24"/>
              </w:rPr>
              <w:t>1</w:t>
            </w:r>
          </w:p>
        </w:tc>
        <w:tc>
          <w:tcPr>
            <w:tcW w:w="2040" w:type="dxa"/>
            <w:tcBorders>
              <w:top w:val="nil"/>
              <w:left w:val="nil"/>
              <w:bottom w:val="single" w:sz="6" w:space="0" w:color="000000"/>
              <w:right w:val="single" w:sz="6" w:space="0" w:color="000000"/>
            </w:tcBorders>
            <w:tcMar>
              <w:top w:w="20" w:type="dxa"/>
              <w:left w:w="40" w:type="dxa"/>
              <w:bottom w:w="20" w:type="dxa"/>
              <w:right w:w="20" w:type="dxa"/>
            </w:tcMar>
          </w:tcPr>
          <w:p w14:paraId="21BEA94B" w14:textId="77777777" w:rsidR="00265738" w:rsidRPr="009D0CC6" w:rsidRDefault="00210FA6" w:rsidP="003D7BA5">
            <w:pPr>
              <w:rPr>
                <w:sz w:val="24"/>
                <w:szCs w:val="24"/>
              </w:rPr>
            </w:pPr>
            <w:r w:rsidRPr="009D0CC6">
              <w:rPr>
                <w:sz w:val="24"/>
                <w:szCs w:val="24"/>
              </w:rPr>
              <w:t>36</w:t>
            </w:r>
          </w:p>
        </w:tc>
      </w:tr>
    </w:tbl>
    <w:p w14:paraId="596E0651" w14:textId="77777777" w:rsidR="00265738" w:rsidRPr="009D0CC6" w:rsidRDefault="00265738" w:rsidP="003D7BA5">
      <w:pPr>
        <w:rPr>
          <w:sz w:val="24"/>
          <w:szCs w:val="24"/>
          <w:lang w:val="sr-Cyrl-RS"/>
        </w:rPr>
      </w:pPr>
    </w:p>
    <w:p w14:paraId="6CF5396D" w14:textId="77777777" w:rsidR="003D7BA5" w:rsidRPr="009D0CC6" w:rsidRDefault="003D7BA5" w:rsidP="003D7BA5">
      <w:pPr>
        <w:rPr>
          <w:sz w:val="24"/>
          <w:szCs w:val="24"/>
          <w:lang w:val="sr-Cyrl-RS"/>
        </w:rPr>
      </w:pPr>
    </w:p>
    <w:p w14:paraId="16A8E8EF" w14:textId="77777777" w:rsidR="003D7BA5" w:rsidRPr="009D0CC6" w:rsidRDefault="003D7BA5" w:rsidP="003D7BA5">
      <w:pPr>
        <w:rPr>
          <w:sz w:val="24"/>
          <w:szCs w:val="24"/>
          <w:lang w:val="sr-Cyrl-RS"/>
        </w:rPr>
      </w:pPr>
    </w:p>
    <w:tbl>
      <w:tblPr>
        <w:tblStyle w:val="175"/>
        <w:tblW w:w="9397"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5"/>
        <w:gridCol w:w="2992"/>
        <w:gridCol w:w="1080"/>
        <w:gridCol w:w="1200"/>
        <w:gridCol w:w="960"/>
        <w:gridCol w:w="2160"/>
      </w:tblGrid>
      <w:tr w:rsidR="00265738" w:rsidRPr="009D0CC6" w14:paraId="12323673" w14:textId="77777777" w:rsidTr="003D7BA5">
        <w:tc>
          <w:tcPr>
            <w:tcW w:w="1005" w:type="dxa"/>
            <w:vMerge w:val="restart"/>
            <w:tcBorders>
              <w:top w:val="single" w:sz="6" w:space="0" w:color="000000"/>
              <w:left w:val="single" w:sz="6" w:space="0" w:color="000000"/>
              <w:bottom w:val="single" w:sz="6" w:space="0" w:color="000000"/>
              <w:right w:val="single" w:sz="6" w:space="0" w:color="000000"/>
            </w:tcBorders>
            <w:tcMar>
              <w:top w:w="20" w:type="dxa"/>
              <w:left w:w="40" w:type="dxa"/>
              <w:bottom w:w="20" w:type="dxa"/>
              <w:right w:w="20" w:type="dxa"/>
            </w:tcMar>
          </w:tcPr>
          <w:p w14:paraId="68FCE6AC" w14:textId="77777777" w:rsidR="00265738" w:rsidRPr="009D0CC6" w:rsidRDefault="00210FA6" w:rsidP="003D7BA5">
            <w:pPr>
              <w:rPr>
                <w:sz w:val="24"/>
                <w:szCs w:val="24"/>
              </w:rPr>
            </w:pPr>
            <w:r w:rsidRPr="009D0CC6">
              <w:rPr>
                <w:sz w:val="24"/>
                <w:szCs w:val="24"/>
              </w:rPr>
              <w:lastRenderedPageBreak/>
              <w:t>Ред. број</w:t>
            </w:r>
          </w:p>
        </w:tc>
        <w:tc>
          <w:tcPr>
            <w:tcW w:w="2992" w:type="dxa"/>
            <w:vMerge w:val="restart"/>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492A4A1F" w14:textId="77777777" w:rsidR="00265738" w:rsidRPr="009D0CC6" w:rsidRDefault="00210FA6" w:rsidP="003D7BA5">
            <w:pPr>
              <w:rPr>
                <w:sz w:val="24"/>
                <w:szCs w:val="24"/>
              </w:rPr>
            </w:pPr>
            <w:r w:rsidRPr="009D0CC6">
              <w:rPr>
                <w:sz w:val="24"/>
                <w:szCs w:val="24"/>
              </w:rPr>
              <w:t>ОСТАЛИ ОБЛИЦИ ОБРАЗОВНО- ВАСПИТНОГ РАДА</w:t>
            </w:r>
          </w:p>
        </w:tc>
        <w:tc>
          <w:tcPr>
            <w:tcW w:w="2280" w:type="dxa"/>
            <w:gridSpan w:val="2"/>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766A67D7" w14:textId="77777777" w:rsidR="00265738" w:rsidRPr="009D0CC6" w:rsidRDefault="00210FA6" w:rsidP="003D7BA5">
            <w:pPr>
              <w:rPr>
                <w:sz w:val="24"/>
                <w:szCs w:val="24"/>
              </w:rPr>
            </w:pPr>
            <w:r w:rsidRPr="009D0CC6">
              <w:rPr>
                <w:sz w:val="24"/>
                <w:szCs w:val="24"/>
              </w:rPr>
              <w:t>ПЕТИ РАЗРЕД</w:t>
            </w:r>
          </w:p>
        </w:tc>
        <w:tc>
          <w:tcPr>
            <w:tcW w:w="3120" w:type="dxa"/>
            <w:gridSpan w:val="2"/>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6B1EA87A" w14:textId="77777777" w:rsidR="00265738" w:rsidRPr="009D0CC6" w:rsidRDefault="00210FA6" w:rsidP="003D7BA5">
            <w:pPr>
              <w:rPr>
                <w:sz w:val="24"/>
                <w:szCs w:val="24"/>
              </w:rPr>
            </w:pPr>
            <w:r w:rsidRPr="009D0CC6">
              <w:rPr>
                <w:sz w:val="24"/>
                <w:szCs w:val="24"/>
              </w:rPr>
              <w:t>ШЕСТИ РАЗРЕД</w:t>
            </w:r>
          </w:p>
        </w:tc>
      </w:tr>
      <w:tr w:rsidR="00265738" w:rsidRPr="009D0CC6" w14:paraId="09AFD151" w14:textId="77777777" w:rsidTr="003D7BA5">
        <w:tc>
          <w:tcPr>
            <w:tcW w:w="1005" w:type="dxa"/>
            <w:vMerge/>
            <w:tcBorders>
              <w:top w:val="single" w:sz="6" w:space="0" w:color="000000"/>
              <w:left w:val="single" w:sz="6" w:space="0" w:color="000000"/>
              <w:bottom w:val="single" w:sz="6" w:space="0" w:color="000000"/>
              <w:right w:val="single" w:sz="6" w:space="0" w:color="000000"/>
            </w:tcBorders>
            <w:tcMar>
              <w:top w:w="20" w:type="dxa"/>
              <w:left w:w="40" w:type="dxa"/>
              <w:bottom w:w="20" w:type="dxa"/>
              <w:right w:w="20" w:type="dxa"/>
            </w:tcMar>
          </w:tcPr>
          <w:p w14:paraId="2B5FA36F" w14:textId="77777777" w:rsidR="00265738" w:rsidRPr="009D0CC6" w:rsidRDefault="00265738" w:rsidP="003D7BA5">
            <w:pPr>
              <w:rPr>
                <w:sz w:val="24"/>
                <w:szCs w:val="24"/>
              </w:rPr>
            </w:pPr>
          </w:p>
        </w:tc>
        <w:tc>
          <w:tcPr>
            <w:tcW w:w="2992" w:type="dxa"/>
            <w:vMerge/>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0F0DA202" w14:textId="77777777" w:rsidR="00265738" w:rsidRPr="009D0CC6" w:rsidRDefault="00265738" w:rsidP="003D7BA5">
            <w:pPr>
              <w:rPr>
                <w:sz w:val="24"/>
                <w:szCs w:val="24"/>
              </w:rPr>
            </w:pPr>
          </w:p>
        </w:tc>
        <w:tc>
          <w:tcPr>
            <w:tcW w:w="1080" w:type="dxa"/>
            <w:tcBorders>
              <w:top w:val="nil"/>
              <w:left w:val="nil"/>
              <w:bottom w:val="single" w:sz="6" w:space="0" w:color="000000"/>
              <w:right w:val="single" w:sz="6" w:space="0" w:color="000000"/>
            </w:tcBorders>
            <w:tcMar>
              <w:top w:w="20" w:type="dxa"/>
              <w:left w:w="40" w:type="dxa"/>
              <w:bottom w:w="20" w:type="dxa"/>
              <w:right w:w="20" w:type="dxa"/>
            </w:tcMar>
          </w:tcPr>
          <w:p w14:paraId="190CE18C" w14:textId="77777777" w:rsidR="00265738" w:rsidRPr="009D0CC6" w:rsidRDefault="00210FA6" w:rsidP="003D7BA5">
            <w:pPr>
              <w:rPr>
                <w:sz w:val="24"/>
                <w:szCs w:val="24"/>
              </w:rPr>
            </w:pPr>
            <w:r w:rsidRPr="009D0CC6">
              <w:rPr>
                <w:sz w:val="24"/>
                <w:szCs w:val="24"/>
              </w:rPr>
              <w:t>нед.</w:t>
            </w:r>
          </w:p>
        </w:tc>
        <w:tc>
          <w:tcPr>
            <w:tcW w:w="1200" w:type="dxa"/>
            <w:tcBorders>
              <w:top w:val="nil"/>
              <w:left w:val="nil"/>
              <w:bottom w:val="single" w:sz="6" w:space="0" w:color="000000"/>
              <w:right w:val="single" w:sz="6" w:space="0" w:color="000000"/>
            </w:tcBorders>
            <w:tcMar>
              <w:top w:w="20" w:type="dxa"/>
              <w:left w:w="40" w:type="dxa"/>
              <w:bottom w:w="20" w:type="dxa"/>
              <w:right w:w="20" w:type="dxa"/>
            </w:tcMar>
          </w:tcPr>
          <w:p w14:paraId="1E3581E4" w14:textId="77777777" w:rsidR="00265738" w:rsidRPr="009D0CC6" w:rsidRDefault="00210FA6" w:rsidP="003D7BA5">
            <w:pPr>
              <w:rPr>
                <w:sz w:val="24"/>
                <w:szCs w:val="24"/>
              </w:rPr>
            </w:pPr>
            <w:r w:rsidRPr="009D0CC6">
              <w:rPr>
                <w:sz w:val="24"/>
                <w:szCs w:val="24"/>
              </w:rPr>
              <w:t>год.</w:t>
            </w:r>
          </w:p>
        </w:tc>
        <w:tc>
          <w:tcPr>
            <w:tcW w:w="960" w:type="dxa"/>
            <w:tcBorders>
              <w:top w:val="nil"/>
              <w:left w:val="nil"/>
              <w:bottom w:val="single" w:sz="6" w:space="0" w:color="000000"/>
              <w:right w:val="single" w:sz="6" w:space="0" w:color="000000"/>
            </w:tcBorders>
            <w:tcMar>
              <w:top w:w="20" w:type="dxa"/>
              <w:left w:w="40" w:type="dxa"/>
              <w:bottom w:w="20" w:type="dxa"/>
              <w:right w:w="20" w:type="dxa"/>
            </w:tcMar>
          </w:tcPr>
          <w:p w14:paraId="05C4CCFE" w14:textId="77777777" w:rsidR="00265738" w:rsidRPr="009D0CC6" w:rsidRDefault="00210FA6" w:rsidP="003D7BA5">
            <w:pPr>
              <w:rPr>
                <w:sz w:val="24"/>
                <w:szCs w:val="24"/>
              </w:rPr>
            </w:pPr>
            <w:r w:rsidRPr="009D0CC6">
              <w:rPr>
                <w:sz w:val="24"/>
                <w:szCs w:val="24"/>
              </w:rPr>
              <w:t>нед.</w:t>
            </w:r>
          </w:p>
        </w:tc>
        <w:tc>
          <w:tcPr>
            <w:tcW w:w="2160" w:type="dxa"/>
            <w:tcBorders>
              <w:top w:val="nil"/>
              <w:left w:val="nil"/>
              <w:bottom w:val="single" w:sz="6" w:space="0" w:color="000000"/>
              <w:right w:val="single" w:sz="6" w:space="0" w:color="000000"/>
            </w:tcBorders>
            <w:tcMar>
              <w:top w:w="20" w:type="dxa"/>
              <w:left w:w="40" w:type="dxa"/>
              <w:bottom w:w="20" w:type="dxa"/>
              <w:right w:w="20" w:type="dxa"/>
            </w:tcMar>
          </w:tcPr>
          <w:p w14:paraId="69F8D27C" w14:textId="77777777" w:rsidR="00265738" w:rsidRPr="009D0CC6" w:rsidRDefault="00210FA6" w:rsidP="003D7BA5">
            <w:pPr>
              <w:rPr>
                <w:sz w:val="24"/>
                <w:szCs w:val="24"/>
              </w:rPr>
            </w:pPr>
            <w:r w:rsidRPr="009D0CC6">
              <w:rPr>
                <w:sz w:val="24"/>
                <w:szCs w:val="24"/>
              </w:rPr>
              <w:t>год.</w:t>
            </w:r>
          </w:p>
        </w:tc>
      </w:tr>
      <w:tr w:rsidR="00265738" w:rsidRPr="009D0CC6" w14:paraId="4877515E" w14:textId="77777777" w:rsidTr="003D7BA5">
        <w:tc>
          <w:tcPr>
            <w:tcW w:w="100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38FDC3FA" w14:textId="77777777" w:rsidR="00265738" w:rsidRPr="009D0CC6" w:rsidRDefault="00210FA6" w:rsidP="003D7BA5">
            <w:pPr>
              <w:rPr>
                <w:sz w:val="24"/>
                <w:szCs w:val="24"/>
              </w:rPr>
            </w:pPr>
            <w:r w:rsidRPr="009D0CC6">
              <w:rPr>
                <w:sz w:val="24"/>
                <w:szCs w:val="24"/>
              </w:rPr>
              <w:t>1.</w:t>
            </w:r>
          </w:p>
        </w:tc>
        <w:tc>
          <w:tcPr>
            <w:tcW w:w="2992" w:type="dxa"/>
            <w:tcBorders>
              <w:top w:val="nil"/>
              <w:left w:val="nil"/>
              <w:bottom w:val="single" w:sz="6" w:space="0" w:color="000000"/>
              <w:right w:val="single" w:sz="6" w:space="0" w:color="000000"/>
            </w:tcBorders>
            <w:tcMar>
              <w:top w:w="20" w:type="dxa"/>
              <w:left w:w="40" w:type="dxa"/>
              <w:bottom w:w="20" w:type="dxa"/>
              <w:right w:w="20" w:type="dxa"/>
            </w:tcMar>
          </w:tcPr>
          <w:p w14:paraId="7A542675" w14:textId="77777777" w:rsidR="00265738" w:rsidRPr="009D0CC6" w:rsidRDefault="00210FA6" w:rsidP="003D7BA5">
            <w:pPr>
              <w:rPr>
                <w:sz w:val="24"/>
                <w:szCs w:val="24"/>
              </w:rPr>
            </w:pPr>
            <w:r w:rsidRPr="009D0CC6">
              <w:rPr>
                <w:sz w:val="24"/>
                <w:szCs w:val="24"/>
              </w:rPr>
              <w:t>Час одељењског старешине</w:t>
            </w:r>
          </w:p>
        </w:tc>
        <w:tc>
          <w:tcPr>
            <w:tcW w:w="1080" w:type="dxa"/>
            <w:tcBorders>
              <w:top w:val="nil"/>
              <w:left w:val="nil"/>
              <w:bottom w:val="single" w:sz="6" w:space="0" w:color="000000"/>
              <w:right w:val="single" w:sz="6" w:space="0" w:color="000000"/>
            </w:tcBorders>
            <w:tcMar>
              <w:top w:w="20" w:type="dxa"/>
              <w:left w:w="40" w:type="dxa"/>
              <w:bottom w:w="20" w:type="dxa"/>
              <w:right w:w="20" w:type="dxa"/>
            </w:tcMar>
          </w:tcPr>
          <w:p w14:paraId="09545224" w14:textId="77777777" w:rsidR="00265738" w:rsidRPr="009D0CC6" w:rsidRDefault="00210FA6" w:rsidP="003D7BA5">
            <w:pPr>
              <w:rPr>
                <w:sz w:val="24"/>
                <w:szCs w:val="24"/>
              </w:rPr>
            </w:pPr>
            <w:r w:rsidRPr="009D0CC6">
              <w:rPr>
                <w:sz w:val="24"/>
                <w:szCs w:val="24"/>
              </w:rPr>
              <w:t>1</w:t>
            </w:r>
          </w:p>
        </w:tc>
        <w:tc>
          <w:tcPr>
            <w:tcW w:w="1200" w:type="dxa"/>
            <w:tcBorders>
              <w:top w:val="nil"/>
              <w:left w:val="nil"/>
              <w:bottom w:val="single" w:sz="6" w:space="0" w:color="000000"/>
              <w:right w:val="single" w:sz="6" w:space="0" w:color="000000"/>
            </w:tcBorders>
            <w:tcMar>
              <w:top w:w="20" w:type="dxa"/>
              <w:left w:w="40" w:type="dxa"/>
              <w:bottom w:w="20" w:type="dxa"/>
              <w:right w:w="20" w:type="dxa"/>
            </w:tcMar>
          </w:tcPr>
          <w:p w14:paraId="02DFD778" w14:textId="77777777" w:rsidR="00265738" w:rsidRPr="009D0CC6" w:rsidRDefault="00210FA6" w:rsidP="003D7BA5">
            <w:pPr>
              <w:rPr>
                <w:sz w:val="24"/>
                <w:szCs w:val="24"/>
              </w:rPr>
            </w:pPr>
            <w:r w:rsidRPr="009D0CC6">
              <w:rPr>
                <w:sz w:val="24"/>
                <w:szCs w:val="24"/>
              </w:rPr>
              <w:t>36</w:t>
            </w:r>
          </w:p>
        </w:tc>
        <w:tc>
          <w:tcPr>
            <w:tcW w:w="960" w:type="dxa"/>
            <w:tcBorders>
              <w:top w:val="nil"/>
              <w:left w:val="nil"/>
              <w:bottom w:val="single" w:sz="6" w:space="0" w:color="000000"/>
              <w:right w:val="single" w:sz="6" w:space="0" w:color="000000"/>
            </w:tcBorders>
            <w:tcMar>
              <w:top w:w="20" w:type="dxa"/>
              <w:left w:w="40" w:type="dxa"/>
              <w:bottom w:w="20" w:type="dxa"/>
              <w:right w:w="20" w:type="dxa"/>
            </w:tcMar>
          </w:tcPr>
          <w:p w14:paraId="6059C665" w14:textId="77777777" w:rsidR="00265738" w:rsidRPr="009D0CC6" w:rsidRDefault="00210FA6" w:rsidP="003D7BA5">
            <w:pPr>
              <w:rPr>
                <w:sz w:val="24"/>
                <w:szCs w:val="24"/>
              </w:rPr>
            </w:pPr>
            <w:r w:rsidRPr="009D0CC6">
              <w:rPr>
                <w:sz w:val="24"/>
                <w:szCs w:val="24"/>
              </w:rPr>
              <w:t>1</w:t>
            </w:r>
          </w:p>
        </w:tc>
        <w:tc>
          <w:tcPr>
            <w:tcW w:w="2160" w:type="dxa"/>
            <w:tcBorders>
              <w:top w:val="nil"/>
              <w:left w:val="nil"/>
              <w:bottom w:val="single" w:sz="6" w:space="0" w:color="000000"/>
              <w:right w:val="single" w:sz="6" w:space="0" w:color="000000"/>
            </w:tcBorders>
            <w:tcMar>
              <w:top w:w="20" w:type="dxa"/>
              <w:left w:w="40" w:type="dxa"/>
              <w:bottom w:w="20" w:type="dxa"/>
              <w:right w:w="20" w:type="dxa"/>
            </w:tcMar>
          </w:tcPr>
          <w:p w14:paraId="6F1D0C8C" w14:textId="77777777" w:rsidR="00265738" w:rsidRPr="009D0CC6" w:rsidRDefault="00210FA6" w:rsidP="003D7BA5">
            <w:pPr>
              <w:rPr>
                <w:sz w:val="24"/>
                <w:szCs w:val="24"/>
              </w:rPr>
            </w:pPr>
            <w:r w:rsidRPr="009D0CC6">
              <w:rPr>
                <w:sz w:val="24"/>
                <w:szCs w:val="24"/>
              </w:rPr>
              <w:t>36</w:t>
            </w:r>
          </w:p>
        </w:tc>
      </w:tr>
      <w:tr w:rsidR="00265738" w:rsidRPr="009D0CC6" w14:paraId="6A05ABB7" w14:textId="77777777" w:rsidTr="003D7BA5">
        <w:tc>
          <w:tcPr>
            <w:tcW w:w="100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24795C64" w14:textId="77777777" w:rsidR="00265738" w:rsidRPr="009D0CC6" w:rsidRDefault="00210FA6" w:rsidP="003D7BA5">
            <w:pPr>
              <w:rPr>
                <w:sz w:val="24"/>
                <w:szCs w:val="24"/>
              </w:rPr>
            </w:pPr>
            <w:r w:rsidRPr="009D0CC6">
              <w:rPr>
                <w:sz w:val="24"/>
                <w:szCs w:val="24"/>
              </w:rPr>
              <w:t>2.</w:t>
            </w:r>
          </w:p>
        </w:tc>
        <w:tc>
          <w:tcPr>
            <w:tcW w:w="2992" w:type="dxa"/>
            <w:tcBorders>
              <w:top w:val="nil"/>
              <w:left w:val="nil"/>
              <w:bottom w:val="single" w:sz="6" w:space="0" w:color="000000"/>
              <w:right w:val="single" w:sz="6" w:space="0" w:color="000000"/>
            </w:tcBorders>
            <w:tcMar>
              <w:top w:w="20" w:type="dxa"/>
              <w:left w:w="40" w:type="dxa"/>
              <w:bottom w:w="20" w:type="dxa"/>
              <w:right w:w="20" w:type="dxa"/>
            </w:tcMar>
          </w:tcPr>
          <w:p w14:paraId="5EDA289D" w14:textId="77777777" w:rsidR="00265738" w:rsidRPr="009D0CC6" w:rsidRDefault="00210FA6" w:rsidP="003D7BA5">
            <w:pPr>
              <w:rPr>
                <w:sz w:val="24"/>
                <w:szCs w:val="24"/>
                <w:vertAlign w:val="superscript"/>
              </w:rPr>
            </w:pPr>
            <w:r w:rsidRPr="009D0CC6">
              <w:rPr>
                <w:sz w:val="24"/>
                <w:szCs w:val="24"/>
              </w:rPr>
              <w:t>Ваннаставне активности</w:t>
            </w:r>
          </w:p>
        </w:tc>
        <w:tc>
          <w:tcPr>
            <w:tcW w:w="1080" w:type="dxa"/>
            <w:tcBorders>
              <w:top w:val="nil"/>
              <w:left w:val="nil"/>
              <w:bottom w:val="single" w:sz="6" w:space="0" w:color="000000"/>
              <w:right w:val="single" w:sz="6" w:space="0" w:color="000000"/>
            </w:tcBorders>
            <w:tcMar>
              <w:top w:w="20" w:type="dxa"/>
              <w:left w:w="40" w:type="dxa"/>
              <w:bottom w:w="20" w:type="dxa"/>
              <w:right w:w="20" w:type="dxa"/>
            </w:tcMar>
          </w:tcPr>
          <w:p w14:paraId="72550964" w14:textId="77777777" w:rsidR="00265738" w:rsidRPr="009D0CC6" w:rsidRDefault="00210FA6" w:rsidP="003D7BA5">
            <w:pPr>
              <w:rPr>
                <w:sz w:val="24"/>
                <w:szCs w:val="24"/>
              </w:rPr>
            </w:pPr>
            <w:r w:rsidRPr="009D0CC6">
              <w:rPr>
                <w:sz w:val="24"/>
                <w:szCs w:val="24"/>
              </w:rPr>
              <w:t>1</w:t>
            </w:r>
          </w:p>
        </w:tc>
        <w:tc>
          <w:tcPr>
            <w:tcW w:w="1200" w:type="dxa"/>
            <w:tcBorders>
              <w:top w:val="nil"/>
              <w:left w:val="nil"/>
              <w:bottom w:val="single" w:sz="6" w:space="0" w:color="000000"/>
              <w:right w:val="single" w:sz="6" w:space="0" w:color="000000"/>
            </w:tcBorders>
            <w:tcMar>
              <w:top w:w="20" w:type="dxa"/>
              <w:left w:w="40" w:type="dxa"/>
              <w:bottom w:w="20" w:type="dxa"/>
              <w:right w:w="20" w:type="dxa"/>
            </w:tcMar>
          </w:tcPr>
          <w:p w14:paraId="435632EB" w14:textId="77777777" w:rsidR="00265738" w:rsidRPr="009D0CC6" w:rsidRDefault="00210FA6" w:rsidP="003D7BA5">
            <w:pPr>
              <w:rPr>
                <w:sz w:val="24"/>
                <w:szCs w:val="24"/>
              </w:rPr>
            </w:pPr>
            <w:r w:rsidRPr="009D0CC6">
              <w:rPr>
                <w:sz w:val="24"/>
                <w:szCs w:val="24"/>
              </w:rPr>
              <w:t>36</w:t>
            </w:r>
          </w:p>
        </w:tc>
        <w:tc>
          <w:tcPr>
            <w:tcW w:w="960" w:type="dxa"/>
            <w:tcBorders>
              <w:top w:val="nil"/>
              <w:left w:val="nil"/>
              <w:bottom w:val="single" w:sz="6" w:space="0" w:color="000000"/>
              <w:right w:val="single" w:sz="6" w:space="0" w:color="000000"/>
            </w:tcBorders>
            <w:tcMar>
              <w:top w:w="20" w:type="dxa"/>
              <w:left w:w="40" w:type="dxa"/>
              <w:bottom w:w="20" w:type="dxa"/>
              <w:right w:w="20" w:type="dxa"/>
            </w:tcMar>
          </w:tcPr>
          <w:p w14:paraId="5CEC494C" w14:textId="77777777" w:rsidR="00265738" w:rsidRPr="009D0CC6" w:rsidRDefault="00210FA6" w:rsidP="003D7BA5">
            <w:pPr>
              <w:rPr>
                <w:sz w:val="24"/>
                <w:szCs w:val="24"/>
              </w:rPr>
            </w:pPr>
            <w:r w:rsidRPr="009D0CC6">
              <w:rPr>
                <w:sz w:val="24"/>
                <w:szCs w:val="24"/>
              </w:rPr>
              <w:t>1</w:t>
            </w:r>
          </w:p>
        </w:tc>
        <w:tc>
          <w:tcPr>
            <w:tcW w:w="2160" w:type="dxa"/>
            <w:tcBorders>
              <w:top w:val="nil"/>
              <w:left w:val="nil"/>
              <w:bottom w:val="single" w:sz="6" w:space="0" w:color="000000"/>
              <w:right w:val="single" w:sz="6" w:space="0" w:color="000000"/>
            </w:tcBorders>
            <w:tcMar>
              <w:top w:w="20" w:type="dxa"/>
              <w:left w:w="40" w:type="dxa"/>
              <w:bottom w:w="20" w:type="dxa"/>
              <w:right w:w="20" w:type="dxa"/>
            </w:tcMar>
          </w:tcPr>
          <w:p w14:paraId="6FC4BFF9" w14:textId="77777777" w:rsidR="00265738" w:rsidRPr="009D0CC6" w:rsidRDefault="00210FA6" w:rsidP="003D7BA5">
            <w:pPr>
              <w:rPr>
                <w:sz w:val="24"/>
                <w:szCs w:val="24"/>
              </w:rPr>
            </w:pPr>
            <w:r w:rsidRPr="009D0CC6">
              <w:rPr>
                <w:sz w:val="24"/>
                <w:szCs w:val="24"/>
              </w:rPr>
              <w:t>36</w:t>
            </w:r>
          </w:p>
        </w:tc>
      </w:tr>
      <w:tr w:rsidR="00265738" w:rsidRPr="009D0CC6" w14:paraId="46BD67B2" w14:textId="77777777" w:rsidTr="003D7BA5">
        <w:tc>
          <w:tcPr>
            <w:tcW w:w="100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769979D9" w14:textId="77777777" w:rsidR="00265738" w:rsidRPr="009D0CC6" w:rsidRDefault="00210FA6" w:rsidP="003D7BA5">
            <w:pPr>
              <w:rPr>
                <w:sz w:val="24"/>
                <w:szCs w:val="24"/>
              </w:rPr>
            </w:pPr>
            <w:r w:rsidRPr="009D0CC6">
              <w:rPr>
                <w:sz w:val="24"/>
                <w:szCs w:val="24"/>
              </w:rPr>
              <w:t>3.</w:t>
            </w:r>
          </w:p>
        </w:tc>
        <w:tc>
          <w:tcPr>
            <w:tcW w:w="2992" w:type="dxa"/>
            <w:tcBorders>
              <w:top w:val="nil"/>
              <w:left w:val="nil"/>
              <w:bottom w:val="single" w:sz="6" w:space="0" w:color="000000"/>
              <w:right w:val="single" w:sz="6" w:space="0" w:color="000000"/>
            </w:tcBorders>
            <w:tcMar>
              <w:top w:w="20" w:type="dxa"/>
              <w:left w:w="40" w:type="dxa"/>
              <w:bottom w:w="20" w:type="dxa"/>
              <w:right w:w="20" w:type="dxa"/>
            </w:tcMar>
          </w:tcPr>
          <w:p w14:paraId="78E46906" w14:textId="77777777" w:rsidR="00265738" w:rsidRPr="009D0CC6" w:rsidRDefault="00210FA6" w:rsidP="003D7BA5">
            <w:pPr>
              <w:rPr>
                <w:sz w:val="24"/>
                <w:szCs w:val="24"/>
              </w:rPr>
            </w:pPr>
            <w:r w:rsidRPr="009D0CC6">
              <w:rPr>
                <w:sz w:val="24"/>
                <w:szCs w:val="24"/>
              </w:rPr>
              <w:t>Екскурзија</w:t>
            </w:r>
          </w:p>
        </w:tc>
        <w:tc>
          <w:tcPr>
            <w:tcW w:w="2280" w:type="dxa"/>
            <w:gridSpan w:val="2"/>
            <w:tcBorders>
              <w:top w:val="nil"/>
              <w:left w:val="nil"/>
              <w:bottom w:val="single" w:sz="6" w:space="0" w:color="000000"/>
              <w:right w:val="single" w:sz="6" w:space="0" w:color="000000"/>
            </w:tcBorders>
            <w:tcMar>
              <w:top w:w="20" w:type="dxa"/>
              <w:left w:w="40" w:type="dxa"/>
              <w:bottom w:w="20" w:type="dxa"/>
              <w:right w:w="20" w:type="dxa"/>
            </w:tcMar>
          </w:tcPr>
          <w:p w14:paraId="6D9DFA4C" w14:textId="77777777" w:rsidR="00265738" w:rsidRPr="009D0CC6" w:rsidRDefault="00210FA6" w:rsidP="003D7BA5">
            <w:pPr>
              <w:rPr>
                <w:sz w:val="24"/>
                <w:szCs w:val="24"/>
              </w:rPr>
            </w:pPr>
            <w:r w:rsidRPr="009D0CC6">
              <w:rPr>
                <w:sz w:val="24"/>
                <w:szCs w:val="24"/>
              </w:rPr>
              <w:t>До 2 дана годишње</w:t>
            </w:r>
          </w:p>
        </w:tc>
        <w:tc>
          <w:tcPr>
            <w:tcW w:w="3120" w:type="dxa"/>
            <w:gridSpan w:val="2"/>
            <w:tcBorders>
              <w:top w:val="nil"/>
              <w:left w:val="nil"/>
              <w:bottom w:val="single" w:sz="6" w:space="0" w:color="000000"/>
              <w:right w:val="single" w:sz="6" w:space="0" w:color="000000"/>
            </w:tcBorders>
            <w:tcMar>
              <w:top w:w="20" w:type="dxa"/>
              <w:left w:w="40" w:type="dxa"/>
              <w:bottom w:w="20" w:type="dxa"/>
              <w:right w:w="20" w:type="dxa"/>
            </w:tcMar>
          </w:tcPr>
          <w:p w14:paraId="60981DD5" w14:textId="77777777" w:rsidR="00265738" w:rsidRPr="009D0CC6" w:rsidRDefault="00210FA6" w:rsidP="003D7BA5">
            <w:pPr>
              <w:rPr>
                <w:sz w:val="24"/>
                <w:szCs w:val="24"/>
              </w:rPr>
            </w:pPr>
            <w:r w:rsidRPr="009D0CC6">
              <w:rPr>
                <w:sz w:val="24"/>
                <w:szCs w:val="24"/>
              </w:rPr>
              <w:t>До 2 дана годишње</w:t>
            </w:r>
          </w:p>
        </w:tc>
      </w:tr>
    </w:tbl>
    <w:p w14:paraId="6B3FE00B" w14:textId="77777777" w:rsidR="00265738" w:rsidRPr="009D0CC6" w:rsidRDefault="00210FA6" w:rsidP="003D7BA5">
      <w:pPr>
        <w:pStyle w:val="Heading1"/>
        <w:jc w:val="center"/>
        <w:rPr>
          <w:rFonts w:ascii="Times New Roman" w:hAnsi="Times New Roman" w:cs="Times New Roman"/>
        </w:rPr>
      </w:pPr>
      <w:bookmarkStart w:id="84" w:name="_heading=h.ptzpdlulw9wh" w:colFirst="0" w:colLast="0"/>
      <w:bookmarkStart w:id="85" w:name="_Toc211246973"/>
      <w:bookmarkEnd w:id="84"/>
      <w:r w:rsidRPr="009D0CC6">
        <w:rPr>
          <w:rFonts w:ascii="Times New Roman" w:eastAsia="Times New Roman" w:hAnsi="Times New Roman" w:cs="Times New Roman"/>
          <w:smallCaps/>
          <w:color w:val="000000"/>
        </w:rPr>
        <w:t>ПЛАН НАСТАВЕ И УЧЕЊА</w:t>
      </w:r>
      <w:r w:rsidR="003D7BA5" w:rsidRPr="009D0CC6">
        <w:rPr>
          <w:rFonts w:ascii="Times New Roman" w:eastAsia="Times New Roman" w:hAnsi="Times New Roman" w:cs="Times New Roman"/>
          <w:smallCaps/>
          <w:color w:val="000000"/>
          <w:lang w:val="sr-Cyrl-RS"/>
        </w:rPr>
        <w:t xml:space="preserve"> </w:t>
      </w:r>
      <w:r w:rsidRPr="009D0CC6">
        <w:rPr>
          <w:rFonts w:ascii="Times New Roman" w:eastAsia="Times New Roman" w:hAnsi="Times New Roman" w:cs="Times New Roman"/>
          <w:smallCaps/>
          <w:color w:val="000000"/>
        </w:rPr>
        <w:t>ЗА 7. И 8. РАЗРЕД ОСНОВНОГ ОБРАЗОВАЊА И ВАСПИТАЊА</w:t>
      </w:r>
      <w:bookmarkEnd w:id="85"/>
    </w:p>
    <w:p w14:paraId="0C82F1AC" w14:textId="77777777" w:rsidR="00265738" w:rsidRPr="009D0CC6" w:rsidRDefault="00265738"/>
    <w:tbl>
      <w:tblPr>
        <w:tblStyle w:val="174"/>
        <w:tblW w:w="9952"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85"/>
        <w:gridCol w:w="4082"/>
        <w:gridCol w:w="958"/>
        <w:gridCol w:w="1320"/>
        <w:gridCol w:w="1357"/>
        <w:gridCol w:w="1350"/>
      </w:tblGrid>
      <w:tr w:rsidR="00265738" w:rsidRPr="009D0CC6" w14:paraId="5E104118" w14:textId="77777777" w:rsidTr="003D7BA5">
        <w:tc>
          <w:tcPr>
            <w:tcW w:w="885" w:type="dxa"/>
            <w:vMerge w:val="restart"/>
            <w:tcBorders>
              <w:top w:val="single" w:sz="6" w:space="0" w:color="000000"/>
              <w:left w:val="single" w:sz="6" w:space="0" w:color="000000"/>
              <w:bottom w:val="single" w:sz="6" w:space="0" w:color="000000"/>
              <w:right w:val="single" w:sz="6" w:space="0" w:color="000000"/>
            </w:tcBorders>
            <w:tcMar>
              <w:top w:w="20" w:type="dxa"/>
              <w:left w:w="40" w:type="dxa"/>
              <w:bottom w:w="20" w:type="dxa"/>
              <w:right w:w="20" w:type="dxa"/>
            </w:tcMar>
          </w:tcPr>
          <w:p w14:paraId="167E07B6" w14:textId="77777777" w:rsidR="00265738" w:rsidRPr="009D0CC6" w:rsidRDefault="00210FA6" w:rsidP="003D7BA5">
            <w:pPr>
              <w:rPr>
                <w:sz w:val="24"/>
                <w:szCs w:val="24"/>
              </w:rPr>
            </w:pPr>
            <w:r w:rsidRPr="009D0CC6">
              <w:rPr>
                <w:sz w:val="24"/>
                <w:szCs w:val="24"/>
              </w:rPr>
              <w:t>Ред. број</w:t>
            </w:r>
          </w:p>
        </w:tc>
        <w:tc>
          <w:tcPr>
            <w:tcW w:w="4082" w:type="dxa"/>
            <w:vMerge w:val="restart"/>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7BFA9BBE" w14:textId="77777777" w:rsidR="00265738" w:rsidRPr="009D0CC6" w:rsidRDefault="00210FA6" w:rsidP="003D7BA5">
            <w:pPr>
              <w:rPr>
                <w:sz w:val="24"/>
                <w:szCs w:val="24"/>
              </w:rPr>
            </w:pPr>
            <w:r w:rsidRPr="009D0CC6">
              <w:rPr>
                <w:sz w:val="24"/>
                <w:szCs w:val="24"/>
              </w:rPr>
              <w:t>А. ОБАВЕЗНИ ПРЕДМЕТИ</w:t>
            </w:r>
          </w:p>
        </w:tc>
        <w:tc>
          <w:tcPr>
            <w:tcW w:w="2278" w:type="dxa"/>
            <w:gridSpan w:val="2"/>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5835C4EE" w14:textId="77777777" w:rsidR="00265738" w:rsidRPr="009D0CC6" w:rsidRDefault="00210FA6" w:rsidP="003D7BA5">
            <w:pPr>
              <w:rPr>
                <w:sz w:val="24"/>
                <w:szCs w:val="24"/>
              </w:rPr>
            </w:pPr>
            <w:r w:rsidRPr="009D0CC6">
              <w:rPr>
                <w:sz w:val="24"/>
                <w:szCs w:val="24"/>
              </w:rPr>
              <w:t>СЕДМИ РАЗРЕД</w:t>
            </w:r>
          </w:p>
        </w:tc>
        <w:tc>
          <w:tcPr>
            <w:tcW w:w="2707" w:type="dxa"/>
            <w:gridSpan w:val="2"/>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21D0B082" w14:textId="77777777" w:rsidR="00265738" w:rsidRPr="009D0CC6" w:rsidRDefault="00210FA6" w:rsidP="003D7BA5">
            <w:pPr>
              <w:rPr>
                <w:sz w:val="24"/>
                <w:szCs w:val="24"/>
              </w:rPr>
            </w:pPr>
            <w:r w:rsidRPr="009D0CC6">
              <w:rPr>
                <w:sz w:val="24"/>
                <w:szCs w:val="24"/>
              </w:rPr>
              <w:t>ОСМИ РАЗРЕД</w:t>
            </w:r>
          </w:p>
        </w:tc>
      </w:tr>
      <w:tr w:rsidR="00265738" w:rsidRPr="009D0CC6" w14:paraId="2A641DA9" w14:textId="77777777" w:rsidTr="003D7BA5">
        <w:tc>
          <w:tcPr>
            <w:tcW w:w="885" w:type="dxa"/>
            <w:vMerge/>
            <w:tcBorders>
              <w:top w:val="single" w:sz="6" w:space="0" w:color="000000"/>
              <w:left w:val="single" w:sz="6" w:space="0" w:color="000000"/>
              <w:bottom w:val="single" w:sz="6" w:space="0" w:color="000000"/>
              <w:right w:val="single" w:sz="6" w:space="0" w:color="000000"/>
            </w:tcBorders>
            <w:tcMar>
              <w:top w:w="20" w:type="dxa"/>
              <w:left w:w="40" w:type="dxa"/>
              <w:bottom w:w="20" w:type="dxa"/>
              <w:right w:w="20" w:type="dxa"/>
            </w:tcMar>
          </w:tcPr>
          <w:p w14:paraId="309E15B4" w14:textId="77777777" w:rsidR="00265738" w:rsidRPr="009D0CC6" w:rsidRDefault="00265738" w:rsidP="003D7BA5">
            <w:pPr>
              <w:rPr>
                <w:sz w:val="24"/>
                <w:szCs w:val="24"/>
              </w:rPr>
            </w:pPr>
          </w:p>
        </w:tc>
        <w:tc>
          <w:tcPr>
            <w:tcW w:w="4082" w:type="dxa"/>
            <w:vMerge/>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3BB36804" w14:textId="77777777" w:rsidR="00265738" w:rsidRPr="009D0CC6" w:rsidRDefault="00265738" w:rsidP="003D7BA5">
            <w:pPr>
              <w:rPr>
                <w:sz w:val="24"/>
                <w:szCs w:val="24"/>
              </w:rPr>
            </w:pP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6CAA422F" w14:textId="77777777" w:rsidR="00265738" w:rsidRPr="009D0CC6" w:rsidRDefault="00210FA6" w:rsidP="003D7BA5">
            <w:pPr>
              <w:rPr>
                <w:sz w:val="24"/>
                <w:szCs w:val="24"/>
              </w:rPr>
            </w:pPr>
            <w:r w:rsidRPr="009D0CC6">
              <w:rPr>
                <w:sz w:val="24"/>
                <w:szCs w:val="24"/>
              </w:rPr>
              <w:t>нед.</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5AB9F205" w14:textId="77777777" w:rsidR="00265738" w:rsidRPr="009D0CC6" w:rsidRDefault="00210FA6" w:rsidP="003D7BA5">
            <w:pPr>
              <w:rPr>
                <w:sz w:val="24"/>
                <w:szCs w:val="24"/>
              </w:rPr>
            </w:pPr>
            <w:r w:rsidRPr="009D0CC6">
              <w:rPr>
                <w:sz w:val="24"/>
                <w:szCs w:val="24"/>
              </w:rPr>
              <w:t>год.</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2A8687DA" w14:textId="77777777" w:rsidR="00265738" w:rsidRPr="009D0CC6" w:rsidRDefault="00210FA6" w:rsidP="003D7BA5">
            <w:pPr>
              <w:rPr>
                <w:sz w:val="24"/>
                <w:szCs w:val="24"/>
              </w:rPr>
            </w:pPr>
            <w:r w:rsidRPr="009D0CC6">
              <w:rPr>
                <w:sz w:val="24"/>
                <w:szCs w:val="24"/>
              </w:rPr>
              <w:t>нед.</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06168E77" w14:textId="77777777" w:rsidR="00265738" w:rsidRPr="009D0CC6" w:rsidRDefault="00210FA6" w:rsidP="003D7BA5">
            <w:pPr>
              <w:rPr>
                <w:sz w:val="24"/>
                <w:szCs w:val="24"/>
              </w:rPr>
            </w:pPr>
            <w:r w:rsidRPr="009D0CC6">
              <w:rPr>
                <w:sz w:val="24"/>
                <w:szCs w:val="24"/>
              </w:rPr>
              <w:t>год.</w:t>
            </w:r>
          </w:p>
        </w:tc>
      </w:tr>
      <w:tr w:rsidR="00265738" w:rsidRPr="009D0CC6" w14:paraId="6B2422A0" w14:textId="77777777" w:rsidTr="003D7BA5">
        <w:tc>
          <w:tcPr>
            <w:tcW w:w="88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5DD2993C" w14:textId="77777777" w:rsidR="00265738" w:rsidRPr="009D0CC6" w:rsidRDefault="00210FA6" w:rsidP="003D7BA5">
            <w:pPr>
              <w:rPr>
                <w:sz w:val="24"/>
                <w:szCs w:val="24"/>
              </w:rPr>
            </w:pPr>
            <w:r w:rsidRPr="009D0CC6">
              <w:rPr>
                <w:sz w:val="24"/>
                <w:szCs w:val="24"/>
              </w:rPr>
              <w:t>1.</w:t>
            </w:r>
          </w:p>
        </w:tc>
        <w:tc>
          <w:tcPr>
            <w:tcW w:w="4082" w:type="dxa"/>
            <w:tcBorders>
              <w:top w:val="nil"/>
              <w:left w:val="nil"/>
              <w:bottom w:val="single" w:sz="6" w:space="0" w:color="000000"/>
              <w:right w:val="single" w:sz="6" w:space="0" w:color="000000"/>
            </w:tcBorders>
            <w:tcMar>
              <w:top w:w="20" w:type="dxa"/>
              <w:left w:w="40" w:type="dxa"/>
              <w:bottom w:w="20" w:type="dxa"/>
              <w:right w:w="20" w:type="dxa"/>
            </w:tcMar>
          </w:tcPr>
          <w:p w14:paraId="734D7F84" w14:textId="77777777" w:rsidR="00265738" w:rsidRPr="009D0CC6" w:rsidRDefault="00210FA6" w:rsidP="003D7BA5">
            <w:pPr>
              <w:rPr>
                <w:sz w:val="24"/>
                <w:szCs w:val="24"/>
                <w:vertAlign w:val="superscript"/>
              </w:rPr>
            </w:pPr>
            <w:r w:rsidRPr="009D0CC6">
              <w:rPr>
                <w:sz w:val="24"/>
                <w:szCs w:val="24"/>
              </w:rPr>
              <w:t>Српски језик и књижевност _________језик</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7F21DA4B" w14:textId="77777777" w:rsidR="00265738" w:rsidRPr="009D0CC6" w:rsidRDefault="00210FA6" w:rsidP="003D7BA5">
            <w:pPr>
              <w:rPr>
                <w:sz w:val="24"/>
                <w:szCs w:val="24"/>
              </w:rPr>
            </w:pPr>
            <w:r w:rsidRPr="009D0CC6">
              <w:rPr>
                <w:sz w:val="24"/>
                <w:szCs w:val="24"/>
              </w:rPr>
              <w:t>4</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50C06C73" w14:textId="77777777" w:rsidR="00265738" w:rsidRPr="009D0CC6" w:rsidRDefault="00210FA6" w:rsidP="003D7BA5">
            <w:pPr>
              <w:rPr>
                <w:sz w:val="24"/>
                <w:szCs w:val="24"/>
              </w:rPr>
            </w:pPr>
            <w:r w:rsidRPr="009D0CC6">
              <w:rPr>
                <w:sz w:val="24"/>
                <w:szCs w:val="24"/>
              </w:rPr>
              <w:t>144</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010D65B4" w14:textId="77777777" w:rsidR="00265738" w:rsidRPr="009D0CC6" w:rsidRDefault="00210FA6" w:rsidP="003D7BA5">
            <w:pPr>
              <w:rPr>
                <w:sz w:val="24"/>
                <w:szCs w:val="24"/>
              </w:rPr>
            </w:pPr>
            <w:r w:rsidRPr="009D0CC6">
              <w:rPr>
                <w:sz w:val="24"/>
                <w:szCs w:val="24"/>
              </w:rPr>
              <w:t>4</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7A034968" w14:textId="77777777" w:rsidR="00265738" w:rsidRPr="009D0CC6" w:rsidRDefault="00210FA6" w:rsidP="003D7BA5">
            <w:pPr>
              <w:rPr>
                <w:sz w:val="24"/>
                <w:szCs w:val="24"/>
              </w:rPr>
            </w:pPr>
            <w:r w:rsidRPr="009D0CC6">
              <w:rPr>
                <w:sz w:val="24"/>
                <w:szCs w:val="24"/>
              </w:rPr>
              <w:t>136</w:t>
            </w:r>
          </w:p>
        </w:tc>
      </w:tr>
      <w:tr w:rsidR="00265738" w:rsidRPr="009D0CC6" w14:paraId="586FA915" w14:textId="77777777" w:rsidTr="003D7BA5">
        <w:tc>
          <w:tcPr>
            <w:tcW w:w="88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645145A4" w14:textId="77777777" w:rsidR="00265738" w:rsidRPr="009D0CC6" w:rsidRDefault="00210FA6" w:rsidP="003D7BA5">
            <w:pPr>
              <w:rPr>
                <w:sz w:val="24"/>
                <w:szCs w:val="24"/>
              </w:rPr>
            </w:pPr>
            <w:r w:rsidRPr="009D0CC6">
              <w:rPr>
                <w:sz w:val="24"/>
                <w:szCs w:val="24"/>
              </w:rPr>
              <w:t>2.</w:t>
            </w:r>
          </w:p>
        </w:tc>
        <w:tc>
          <w:tcPr>
            <w:tcW w:w="4082" w:type="dxa"/>
            <w:tcBorders>
              <w:top w:val="nil"/>
              <w:left w:val="nil"/>
              <w:bottom w:val="single" w:sz="6" w:space="0" w:color="000000"/>
              <w:right w:val="single" w:sz="6" w:space="0" w:color="000000"/>
            </w:tcBorders>
            <w:tcMar>
              <w:top w:w="20" w:type="dxa"/>
              <w:left w:w="40" w:type="dxa"/>
              <w:bottom w:w="20" w:type="dxa"/>
              <w:right w:w="20" w:type="dxa"/>
            </w:tcMar>
          </w:tcPr>
          <w:p w14:paraId="1CE9859D" w14:textId="77777777" w:rsidR="00265738" w:rsidRPr="009D0CC6" w:rsidRDefault="00210FA6" w:rsidP="003D7BA5">
            <w:pPr>
              <w:rPr>
                <w:sz w:val="24"/>
                <w:szCs w:val="24"/>
                <w:vertAlign w:val="superscript"/>
              </w:rPr>
            </w:pPr>
            <w:r w:rsidRPr="009D0CC6">
              <w:rPr>
                <w:sz w:val="24"/>
                <w:szCs w:val="24"/>
              </w:rPr>
              <w:t>Српски као нематерњи језик</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45B79421" w14:textId="77777777" w:rsidR="00265738" w:rsidRPr="009D0CC6" w:rsidRDefault="00210FA6" w:rsidP="003D7BA5">
            <w:pPr>
              <w:rPr>
                <w:sz w:val="24"/>
                <w:szCs w:val="24"/>
              </w:rPr>
            </w:pPr>
            <w:r w:rsidRPr="009D0CC6">
              <w:rPr>
                <w:sz w:val="24"/>
                <w:szCs w:val="24"/>
              </w:rPr>
              <w:t>3</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2EBA8364" w14:textId="77777777" w:rsidR="00265738" w:rsidRPr="009D0CC6" w:rsidRDefault="00210FA6" w:rsidP="003D7BA5">
            <w:pPr>
              <w:rPr>
                <w:sz w:val="24"/>
                <w:szCs w:val="24"/>
              </w:rPr>
            </w:pPr>
            <w:r w:rsidRPr="009D0CC6">
              <w:rPr>
                <w:sz w:val="24"/>
                <w:szCs w:val="24"/>
              </w:rPr>
              <w:t>108</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444F5F28" w14:textId="77777777" w:rsidR="00265738" w:rsidRPr="009D0CC6" w:rsidRDefault="00210FA6" w:rsidP="003D7BA5">
            <w:pPr>
              <w:rPr>
                <w:sz w:val="24"/>
                <w:szCs w:val="24"/>
              </w:rPr>
            </w:pPr>
            <w:r w:rsidRPr="009D0CC6">
              <w:rPr>
                <w:sz w:val="24"/>
                <w:szCs w:val="24"/>
              </w:rPr>
              <w:t>2</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3402547A" w14:textId="77777777" w:rsidR="00265738" w:rsidRPr="009D0CC6" w:rsidRDefault="00210FA6" w:rsidP="003D7BA5">
            <w:pPr>
              <w:rPr>
                <w:sz w:val="24"/>
                <w:szCs w:val="24"/>
              </w:rPr>
            </w:pPr>
            <w:r w:rsidRPr="009D0CC6">
              <w:rPr>
                <w:sz w:val="24"/>
                <w:szCs w:val="24"/>
              </w:rPr>
              <w:t>68</w:t>
            </w:r>
          </w:p>
        </w:tc>
      </w:tr>
      <w:tr w:rsidR="00265738" w:rsidRPr="009D0CC6" w14:paraId="2445ADA5" w14:textId="77777777" w:rsidTr="003D7BA5">
        <w:tc>
          <w:tcPr>
            <w:tcW w:w="88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4EB65F86" w14:textId="77777777" w:rsidR="00265738" w:rsidRPr="009D0CC6" w:rsidRDefault="00210FA6" w:rsidP="003D7BA5">
            <w:pPr>
              <w:rPr>
                <w:sz w:val="24"/>
                <w:szCs w:val="24"/>
              </w:rPr>
            </w:pPr>
            <w:r w:rsidRPr="009D0CC6">
              <w:rPr>
                <w:sz w:val="24"/>
                <w:szCs w:val="24"/>
              </w:rPr>
              <w:t>3.</w:t>
            </w:r>
          </w:p>
        </w:tc>
        <w:tc>
          <w:tcPr>
            <w:tcW w:w="4082" w:type="dxa"/>
            <w:tcBorders>
              <w:top w:val="nil"/>
              <w:left w:val="nil"/>
              <w:bottom w:val="single" w:sz="6" w:space="0" w:color="000000"/>
              <w:right w:val="single" w:sz="6" w:space="0" w:color="000000"/>
            </w:tcBorders>
            <w:tcMar>
              <w:top w:w="20" w:type="dxa"/>
              <w:left w:w="40" w:type="dxa"/>
              <w:bottom w:w="20" w:type="dxa"/>
              <w:right w:w="20" w:type="dxa"/>
            </w:tcMar>
          </w:tcPr>
          <w:p w14:paraId="457B69CD" w14:textId="77777777" w:rsidR="00265738" w:rsidRPr="009D0CC6" w:rsidRDefault="00210FA6" w:rsidP="003D7BA5">
            <w:pPr>
              <w:rPr>
                <w:sz w:val="24"/>
                <w:szCs w:val="24"/>
              </w:rPr>
            </w:pPr>
            <w:r w:rsidRPr="009D0CC6">
              <w:rPr>
                <w:sz w:val="24"/>
                <w:szCs w:val="24"/>
              </w:rPr>
              <w:t>Страни језик</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2A96BA4F" w14:textId="77777777" w:rsidR="00265738" w:rsidRPr="009D0CC6" w:rsidRDefault="00210FA6" w:rsidP="003D7BA5">
            <w:pPr>
              <w:rPr>
                <w:sz w:val="24"/>
                <w:szCs w:val="24"/>
              </w:rPr>
            </w:pPr>
            <w:r w:rsidRPr="009D0CC6">
              <w:rPr>
                <w:sz w:val="24"/>
                <w:szCs w:val="24"/>
              </w:rPr>
              <w:t>2</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7376448F" w14:textId="77777777" w:rsidR="00265738" w:rsidRPr="009D0CC6" w:rsidRDefault="00210FA6" w:rsidP="003D7BA5">
            <w:pPr>
              <w:rPr>
                <w:sz w:val="24"/>
                <w:szCs w:val="24"/>
              </w:rPr>
            </w:pPr>
            <w:r w:rsidRPr="009D0CC6">
              <w:rPr>
                <w:sz w:val="24"/>
                <w:szCs w:val="24"/>
              </w:rPr>
              <w:t>72</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1B311651" w14:textId="77777777" w:rsidR="00265738" w:rsidRPr="009D0CC6" w:rsidRDefault="00210FA6" w:rsidP="003D7BA5">
            <w:pPr>
              <w:rPr>
                <w:sz w:val="24"/>
                <w:szCs w:val="24"/>
              </w:rPr>
            </w:pPr>
            <w:r w:rsidRPr="009D0CC6">
              <w:rPr>
                <w:sz w:val="24"/>
                <w:szCs w:val="24"/>
              </w:rPr>
              <w:t>2</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4531D859" w14:textId="77777777" w:rsidR="00265738" w:rsidRPr="009D0CC6" w:rsidRDefault="00210FA6" w:rsidP="003D7BA5">
            <w:pPr>
              <w:rPr>
                <w:sz w:val="24"/>
                <w:szCs w:val="24"/>
              </w:rPr>
            </w:pPr>
            <w:r w:rsidRPr="009D0CC6">
              <w:rPr>
                <w:sz w:val="24"/>
                <w:szCs w:val="24"/>
              </w:rPr>
              <w:t>68</w:t>
            </w:r>
          </w:p>
        </w:tc>
      </w:tr>
      <w:tr w:rsidR="00265738" w:rsidRPr="009D0CC6" w14:paraId="5C04DC66" w14:textId="77777777" w:rsidTr="003D7BA5">
        <w:tc>
          <w:tcPr>
            <w:tcW w:w="88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20234838" w14:textId="77777777" w:rsidR="00265738" w:rsidRPr="009D0CC6" w:rsidRDefault="00210FA6" w:rsidP="003D7BA5">
            <w:pPr>
              <w:rPr>
                <w:sz w:val="24"/>
                <w:szCs w:val="24"/>
              </w:rPr>
            </w:pPr>
            <w:r w:rsidRPr="009D0CC6">
              <w:rPr>
                <w:sz w:val="24"/>
                <w:szCs w:val="24"/>
              </w:rPr>
              <w:t>4.</w:t>
            </w:r>
          </w:p>
        </w:tc>
        <w:tc>
          <w:tcPr>
            <w:tcW w:w="4082" w:type="dxa"/>
            <w:tcBorders>
              <w:top w:val="nil"/>
              <w:left w:val="nil"/>
              <w:bottom w:val="single" w:sz="6" w:space="0" w:color="000000"/>
              <w:right w:val="single" w:sz="6" w:space="0" w:color="000000"/>
            </w:tcBorders>
            <w:tcMar>
              <w:top w:w="20" w:type="dxa"/>
              <w:left w:w="40" w:type="dxa"/>
              <w:bottom w:w="20" w:type="dxa"/>
              <w:right w:w="20" w:type="dxa"/>
            </w:tcMar>
          </w:tcPr>
          <w:p w14:paraId="04964571" w14:textId="77777777" w:rsidR="00265738" w:rsidRPr="009D0CC6" w:rsidRDefault="00210FA6" w:rsidP="003D7BA5">
            <w:pPr>
              <w:rPr>
                <w:sz w:val="24"/>
                <w:szCs w:val="24"/>
              </w:rPr>
            </w:pPr>
            <w:r w:rsidRPr="009D0CC6">
              <w:rPr>
                <w:sz w:val="24"/>
                <w:szCs w:val="24"/>
              </w:rPr>
              <w:t>Ликовна култура</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13F2C344" w14:textId="77777777" w:rsidR="00265738" w:rsidRPr="009D0CC6" w:rsidRDefault="00210FA6" w:rsidP="003D7BA5">
            <w:pPr>
              <w:rPr>
                <w:sz w:val="24"/>
                <w:szCs w:val="24"/>
              </w:rPr>
            </w:pPr>
            <w:r w:rsidRPr="009D0CC6">
              <w:rPr>
                <w:sz w:val="24"/>
                <w:szCs w:val="24"/>
              </w:rPr>
              <w:t>1</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6339B88E" w14:textId="77777777" w:rsidR="00265738" w:rsidRPr="009D0CC6" w:rsidRDefault="00210FA6" w:rsidP="003D7BA5">
            <w:pPr>
              <w:rPr>
                <w:sz w:val="24"/>
                <w:szCs w:val="24"/>
              </w:rPr>
            </w:pPr>
            <w:r w:rsidRPr="009D0CC6">
              <w:rPr>
                <w:sz w:val="24"/>
                <w:szCs w:val="24"/>
              </w:rPr>
              <w:t>36</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386A09E9" w14:textId="77777777" w:rsidR="00265738" w:rsidRPr="009D0CC6" w:rsidRDefault="00210FA6" w:rsidP="003D7BA5">
            <w:pPr>
              <w:rPr>
                <w:sz w:val="24"/>
                <w:szCs w:val="24"/>
              </w:rPr>
            </w:pPr>
            <w:r w:rsidRPr="009D0CC6">
              <w:rPr>
                <w:sz w:val="24"/>
                <w:szCs w:val="24"/>
              </w:rPr>
              <w:t>1</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570AFFD1" w14:textId="77777777" w:rsidR="00265738" w:rsidRPr="009D0CC6" w:rsidRDefault="00210FA6" w:rsidP="003D7BA5">
            <w:pPr>
              <w:rPr>
                <w:sz w:val="24"/>
                <w:szCs w:val="24"/>
              </w:rPr>
            </w:pPr>
            <w:r w:rsidRPr="009D0CC6">
              <w:rPr>
                <w:sz w:val="24"/>
                <w:szCs w:val="24"/>
              </w:rPr>
              <w:t>34</w:t>
            </w:r>
          </w:p>
        </w:tc>
      </w:tr>
      <w:tr w:rsidR="00265738" w:rsidRPr="009D0CC6" w14:paraId="05489DE1" w14:textId="77777777" w:rsidTr="003D7BA5">
        <w:tc>
          <w:tcPr>
            <w:tcW w:w="88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41882F56" w14:textId="77777777" w:rsidR="00265738" w:rsidRPr="009D0CC6" w:rsidRDefault="00210FA6" w:rsidP="003D7BA5">
            <w:pPr>
              <w:rPr>
                <w:sz w:val="24"/>
                <w:szCs w:val="24"/>
              </w:rPr>
            </w:pPr>
            <w:r w:rsidRPr="009D0CC6">
              <w:rPr>
                <w:sz w:val="24"/>
                <w:szCs w:val="24"/>
              </w:rPr>
              <w:t>5.</w:t>
            </w:r>
          </w:p>
        </w:tc>
        <w:tc>
          <w:tcPr>
            <w:tcW w:w="4082" w:type="dxa"/>
            <w:tcBorders>
              <w:top w:val="nil"/>
              <w:left w:val="nil"/>
              <w:bottom w:val="single" w:sz="6" w:space="0" w:color="000000"/>
              <w:right w:val="single" w:sz="6" w:space="0" w:color="000000"/>
            </w:tcBorders>
            <w:tcMar>
              <w:top w:w="20" w:type="dxa"/>
              <w:left w:w="40" w:type="dxa"/>
              <w:bottom w:w="20" w:type="dxa"/>
              <w:right w:w="20" w:type="dxa"/>
            </w:tcMar>
          </w:tcPr>
          <w:p w14:paraId="208CE0DE" w14:textId="77777777" w:rsidR="00265738" w:rsidRPr="009D0CC6" w:rsidRDefault="00210FA6" w:rsidP="003D7BA5">
            <w:pPr>
              <w:rPr>
                <w:sz w:val="24"/>
                <w:szCs w:val="24"/>
              </w:rPr>
            </w:pPr>
            <w:r w:rsidRPr="009D0CC6">
              <w:rPr>
                <w:sz w:val="24"/>
                <w:szCs w:val="24"/>
              </w:rPr>
              <w:t>Музичка култура</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579B6A55" w14:textId="77777777" w:rsidR="00265738" w:rsidRPr="009D0CC6" w:rsidRDefault="00210FA6" w:rsidP="003D7BA5">
            <w:pPr>
              <w:rPr>
                <w:sz w:val="24"/>
                <w:szCs w:val="24"/>
              </w:rPr>
            </w:pPr>
            <w:r w:rsidRPr="009D0CC6">
              <w:rPr>
                <w:sz w:val="24"/>
                <w:szCs w:val="24"/>
              </w:rPr>
              <w:t>1</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004B15E0" w14:textId="77777777" w:rsidR="00265738" w:rsidRPr="009D0CC6" w:rsidRDefault="00210FA6" w:rsidP="003D7BA5">
            <w:pPr>
              <w:rPr>
                <w:sz w:val="24"/>
                <w:szCs w:val="24"/>
              </w:rPr>
            </w:pPr>
            <w:r w:rsidRPr="009D0CC6">
              <w:rPr>
                <w:sz w:val="24"/>
                <w:szCs w:val="24"/>
              </w:rPr>
              <w:t>36</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5B92E16E" w14:textId="77777777" w:rsidR="00265738" w:rsidRPr="009D0CC6" w:rsidRDefault="00210FA6" w:rsidP="003D7BA5">
            <w:pPr>
              <w:rPr>
                <w:sz w:val="24"/>
                <w:szCs w:val="24"/>
              </w:rPr>
            </w:pPr>
            <w:r w:rsidRPr="009D0CC6">
              <w:rPr>
                <w:sz w:val="24"/>
                <w:szCs w:val="24"/>
              </w:rPr>
              <w:t>1</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2CDF1580" w14:textId="77777777" w:rsidR="00265738" w:rsidRPr="009D0CC6" w:rsidRDefault="00210FA6" w:rsidP="003D7BA5">
            <w:pPr>
              <w:rPr>
                <w:sz w:val="24"/>
                <w:szCs w:val="24"/>
              </w:rPr>
            </w:pPr>
            <w:r w:rsidRPr="009D0CC6">
              <w:rPr>
                <w:sz w:val="24"/>
                <w:szCs w:val="24"/>
              </w:rPr>
              <w:t>34</w:t>
            </w:r>
          </w:p>
        </w:tc>
      </w:tr>
      <w:tr w:rsidR="00265738" w:rsidRPr="009D0CC6" w14:paraId="7349914E" w14:textId="77777777" w:rsidTr="003D7BA5">
        <w:tc>
          <w:tcPr>
            <w:tcW w:w="88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4DDD7410" w14:textId="77777777" w:rsidR="00265738" w:rsidRPr="009D0CC6" w:rsidRDefault="00210FA6" w:rsidP="003D7BA5">
            <w:pPr>
              <w:rPr>
                <w:sz w:val="24"/>
                <w:szCs w:val="24"/>
              </w:rPr>
            </w:pPr>
            <w:r w:rsidRPr="009D0CC6">
              <w:rPr>
                <w:sz w:val="24"/>
                <w:szCs w:val="24"/>
              </w:rPr>
              <w:t>6.</w:t>
            </w:r>
          </w:p>
        </w:tc>
        <w:tc>
          <w:tcPr>
            <w:tcW w:w="4082" w:type="dxa"/>
            <w:tcBorders>
              <w:top w:val="nil"/>
              <w:left w:val="nil"/>
              <w:bottom w:val="single" w:sz="6" w:space="0" w:color="000000"/>
              <w:right w:val="single" w:sz="6" w:space="0" w:color="000000"/>
            </w:tcBorders>
            <w:tcMar>
              <w:top w:w="20" w:type="dxa"/>
              <w:left w:w="40" w:type="dxa"/>
              <w:bottom w:w="20" w:type="dxa"/>
              <w:right w:w="20" w:type="dxa"/>
            </w:tcMar>
          </w:tcPr>
          <w:p w14:paraId="43BA73E9" w14:textId="77777777" w:rsidR="00265738" w:rsidRPr="009D0CC6" w:rsidRDefault="00210FA6" w:rsidP="003D7BA5">
            <w:pPr>
              <w:rPr>
                <w:sz w:val="24"/>
                <w:szCs w:val="24"/>
              </w:rPr>
            </w:pPr>
            <w:r w:rsidRPr="009D0CC6">
              <w:rPr>
                <w:sz w:val="24"/>
                <w:szCs w:val="24"/>
              </w:rPr>
              <w:t>Историја</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62FD9346" w14:textId="77777777" w:rsidR="00265738" w:rsidRPr="009D0CC6" w:rsidRDefault="00210FA6" w:rsidP="003D7BA5">
            <w:pPr>
              <w:rPr>
                <w:sz w:val="24"/>
                <w:szCs w:val="24"/>
              </w:rPr>
            </w:pPr>
            <w:r w:rsidRPr="009D0CC6">
              <w:rPr>
                <w:sz w:val="24"/>
                <w:szCs w:val="24"/>
              </w:rPr>
              <w:t>2</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3507D845" w14:textId="77777777" w:rsidR="00265738" w:rsidRPr="009D0CC6" w:rsidRDefault="00210FA6" w:rsidP="003D7BA5">
            <w:pPr>
              <w:rPr>
                <w:sz w:val="24"/>
                <w:szCs w:val="24"/>
              </w:rPr>
            </w:pPr>
            <w:r w:rsidRPr="009D0CC6">
              <w:rPr>
                <w:sz w:val="24"/>
                <w:szCs w:val="24"/>
              </w:rPr>
              <w:t>72</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0900A1DE" w14:textId="77777777" w:rsidR="00265738" w:rsidRPr="009D0CC6" w:rsidRDefault="00210FA6" w:rsidP="003D7BA5">
            <w:pPr>
              <w:rPr>
                <w:sz w:val="24"/>
                <w:szCs w:val="24"/>
              </w:rPr>
            </w:pPr>
            <w:r w:rsidRPr="009D0CC6">
              <w:rPr>
                <w:sz w:val="24"/>
                <w:szCs w:val="24"/>
              </w:rPr>
              <w:t>2</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784E6A1B" w14:textId="77777777" w:rsidR="00265738" w:rsidRPr="009D0CC6" w:rsidRDefault="00210FA6" w:rsidP="003D7BA5">
            <w:pPr>
              <w:rPr>
                <w:sz w:val="24"/>
                <w:szCs w:val="24"/>
              </w:rPr>
            </w:pPr>
            <w:r w:rsidRPr="009D0CC6">
              <w:rPr>
                <w:sz w:val="24"/>
                <w:szCs w:val="24"/>
              </w:rPr>
              <w:t>68</w:t>
            </w:r>
          </w:p>
        </w:tc>
      </w:tr>
      <w:tr w:rsidR="00265738" w:rsidRPr="009D0CC6" w14:paraId="28787C55" w14:textId="77777777" w:rsidTr="003D7BA5">
        <w:tc>
          <w:tcPr>
            <w:tcW w:w="88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68585525" w14:textId="77777777" w:rsidR="00265738" w:rsidRPr="009D0CC6" w:rsidRDefault="00210FA6" w:rsidP="003D7BA5">
            <w:pPr>
              <w:rPr>
                <w:sz w:val="24"/>
                <w:szCs w:val="24"/>
              </w:rPr>
            </w:pPr>
            <w:r w:rsidRPr="009D0CC6">
              <w:rPr>
                <w:sz w:val="24"/>
                <w:szCs w:val="24"/>
              </w:rPr>
              <w:t>7.</w:t>
            </w:r>
          </w:p>
        </w:tc>
        <w:tc>
          <w:tcPr>
            <w:tcW w:w="4082" w:type="dxa"/>
            <w:tcBorders>
              <w:top w:val="nil"/>
              <w:left w:val="nil"/>
              <w:bottom w:val="single" w:sz="6" w:space="0" w:color="000000"/>
              <w:right w:val="single" w:sz="6" w:space="0" w:color="000000"/>
            </w:tcBorders>
            <w:tcMar>
              <w:top w:w="20" w:type="dxa"/>
              <w:left w:w="40" w:type="dxa"/>
              <w:bottom w:w="20" w:type="dxa"/>
              <w:right w:w="20" w:type="dxa"/>
            </w:tcMar>
          </w:tcPr>
          <w:p w14:paraId="1FC7575E" w14:textId="77777777" w:rsidR="00265738" w:rsidRPr="009D0CC6" w:rsidRDefault="00210FA6" w:rsidP="003D7BA5">
            <w:pPr>
              <w:rPr>
                <w:sz w:val="24"/>
                <w:szCs w:val="24"/>
              </w:rPr>
            </w:pPr>
            <w:r w:rsidRPr="009D0CC6">
              <w:rPr>
                <w:sz w:val="24"/>
                <w:szCs w:val="24"/>
              </w:rPr>
              <w:t>Географија</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3D6F6C58" w14:textId="77777777" w:rsidR="00265738" w:rsidRPr="009D0CC6" w:rsidRDefault="00210FA6" w:rsidP="003D7BA5">
            <w:pPr>
              <w:rPr>
                <w:sz w:val="24"/>
                <w:szCs w:val="24"/>
              </w:rPr>
            </w:pPr>
            <w:r w:rsidRPr="009D0CC6">
              <w:rPr>
                <w:sz w:val="24"/>
                <w:szCs w:val="24"/>
              </w:rPr>
              <w:t>2</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769C3279" w14:textId="77777777" w:rsidR="00265738" w:rsidRPr="009D0CC6" w:rsidRDefault="00210FA6" w:rsidP="003D7BA5">
            <w:pPr>
              <w:rPr>
                <w:sz w:val="24"/>
                <w:szCs w:val="24"/>
              </w:rPr>
            </w:pPr>
            <w:r w:rsidRPr="009D0CC6">
              <w:rPr>
                <w:sz w:val="24"/>
                <w:szCs w:val="24"/>
              </w:rPr>
              <w:t>72</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6149493C" w14:textId="77777777" w:rsidR="00265738" w:rsidRPr="009D0CC6" w:rsidRDefault="00210FA6" w:rsidP="003D7BA5">
            <w:pPr>
              <w:rPr>
                <w:sz w:val="24"/>
                <w:szCs w:val="24"/>
              </w:rPr>
            </w:pPr>
            <w:r w:rsidRPr="009D0CC6">
              <w:rPr>
                <w:sz w:val="24"/>
                <w:szCs w:val="24"/>
              </w:rPr>
              <w:t>2</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538B779C" w14:textId="77777777" w:rsidR="00265738" w:rsidRPr="009D0CC6" w:rsidRDefault="00210FA6" w:rsidP="003D7BA5">
            <w:pPr>
              <w:rPr>
                <w:sz w:val="24"/>
                <w:szCs w:val="24"/>
              </w:rPr>
            </w:pPr>
            <w:r w:rsidRPr="009D0CC6">
              <w:rPr>
                <w:sz w:val="24"/>
                <w:szCs w:val="24"/>
              </w:rPr>
              <w:t>68</w:t>
            </w:r>
          </w:p>
        </w:tc>
      </w:tr>
      <w:tr w:rsidR="00265738" w:rsidRPr="009D0CC6" w14:paraId="4674065B" w14:textId="77777777" w:rsidTr="003D7BA5">
        <w:tc>
          <w:tcPr>
            <w:tcW w:w="885" w:type="dxa"/>
            <w:tcBorders>
              <w:top w:val="nil"/>
              <w:left w:val="single" w:sz="6" w:space="0" w:color="000000"/>
              <w:bottom w:val="single" w:sz="4" w:space="0" w:color="auto"/>
              <w:right w:val="single" w:sz="6" w:space="0" w:color="000000"/>
            </w:tcBorders>
            <w:tcMar>
              <w:top w:w="20" w:type="dxa"/>
              <w:left w:w="40" w:type="dxa"/>
              <w:bottom w:w="20" w:type="dxa"/>
              <w:right w:w="20" w:type="dxa"/>
            </w:tcMar>
          </w:tcPr>
          <w:p w14:paraId="3146887F" w14:textId="77777777" w:rsidR="00265738" w:rsidRPr="009D0CC6" w:rsidRDefault="00210FA6" w:rsidP="003D7BA5">
            <w:pPr>
              <w:rPr>
                <w:sz w:val="24"/>
                <w:szCs w:val="24"/>
              </w:rPr>
            </w:pPr>
            <w:r w:rsidRPr="009D0CC6">
              <w:rPr>
                <w:sz w:val="24"/>
                <w:szCs w:val="24"/>
              </w:rPr>
              <w:t>8.</w:t>
            </w:r>
          </w:p>
        </w:tc>
        <w:tc>
          <w:tcPr>
            <w:tcW w:w="4082" w:type="dxa"/>
            <w:tcBorders>
              <w:top w:val="nil"/>
              <w:left w:val="nil"/>
              <w:bottom w:val="single" w:sz="4" w:space="0" w:color="auto"/>
              <w:right w:val="single" w:sz="6" w:space="0" w:color="000000"/>
            </w:tcBorders>
            <w:tcMar>
              <w:top w:w="20" w:type="dxa"/>
              <w:left w:w="40" w:type="dxa"/>
              <w:bottom w:w="20" w:type="dxa"/>
              <w:right w:w="20" w:type="dxa"/>
            </w:tcMar>
          </w:tcPr>
          <w:p w14:paraId="79EF2BC7" w14:textId="77777777" w:rsidR="00265738" w:rsidRPr="009D0CC6" w:rsidRDefault="00210FA6" w:rsidP="003D7BA5">
            <w:pPr>
              <w:rPr>
                <w:sz w:val="24"/>
                <w:szCs w:val="24"/>
              </w:rPr>
            </w:pPr>
            <w:r w:rsidRPr="009D0CC6">
              <w:rPr>
                <w:sz w:val="24"/>
                <w:szCs w:val="24"/>
              </w:rPr>
              <w:t>Физика</w:t>
            </w:r>
          </w:p>
        </w:tc>
        <w:tc>
          <w:tcPr>
            <w:tcW w:w="958" w:type="dxa"/>
            <w:tcBorders>
              <w:top w:val="nil"/>
              <w:left w:val="nil"/>
              <w:bottom w:val="single" w:sz="4" w:space="0" w:color="auto"/>
              <w:right w:val="single" w:sz="6" w:space="0" w:color="000000"/>
            </w:tcBorders>
            <w:tcMar>
              <w:top w:w="20" w:type="dxa"/>
              <w:left w:w="40" w:type="dxa"/>
              <w:bottom w:w="20" w:type="dxa"/>
              <w:right w:w="20" w:type="dxa"/>
            </w:tcMar>
          </w:tcPr>
          <w:p w14:paraId="676F619C" w14:textId="77777777" w:rsidR="00265738" w:rsidRPr="009D0CC6" w:rsidRDefault="00210FA6" w:rsidP="003D7BA5">
            <w:pPr>
              <w:rPr>
                <w:sz w:val="24"/>
                <w:szCs w:val="24"/>
              </w:rPr>
            </w:pPr>
            <w:r w:rsidRPr="009D0CC6">
              <w:rPr>
                <w:sz w:val="24"/>
                <w:szCs w:val="24"/>
              </w:rPr>
              <w:t>2</w:t>
            </w:r>
          </w:p>
        </w:tc>
        <w:tc>
          <w:tcPr>
            <w:tcW w:w="1320" w:type="dxa"/>
            <w:tcBorders>
              <w:top w:val="nil"/>
              <w:left w:val="nil"/>
              <w:bottom w:val="single" w:sz="4" w:space="0" w:color="auto"/>
              <w:right w:val="single" w:sz="6" w:space="0" w:color="000000"/>
            </w:tcBorders>
            <w:tcMar>
              <w:top w:w="20" w:type="dxa"/>
              <w:left w:w="40" w:type="dxa"/>
              <w:bottom w:w="20" w:type="dxa"/>
              <w:right w:w="20" w:type="dxa"/>
            </w:tcMar>
          </w:tcPr>
          <w:p w14:paraId="3700824D" w14:textId="77777777" w:rsidR="00265738" w:rsidRPr="009D0CC6" w:rsidRDefault="00210FA6" w:rsidP="003D7BA5">
            <w:pPr>
              <w:rPr>
                <w:sz w:val="24"/>
                <w:szCs w:val="24"/>
              </w:rPr>
            </w:pPr>
            <w:r w:rsidRPr="009D0CC6">
              <w:rPr>
                <w:sz w:val="24"/>
                <w:szCs w:val="24"/>
              </w:rPr>
              <w:t>72</w:t>
            </w:r>
          </w:p>
        </w:tc>
        <w:tc>
          <w:tcPr>
            <w:tcW w:w="1357" w:type="dxa"/>
            <w:tcBorders>
              <w:top w:val="nil"/>
              <w:left w:val="nil"/>
              <w:bottom w:val="single" w:sz="4" w:space="0" w:color="auto"/>
              <w:right w:val="single" w:sz="6" w:space="0" w:color="000000"/>
            </w:tcBorders>
            <w:tcMar>
              <w:top w:w="20" w:type="dxa"/>
              <w:left w:w="40" w:type="dxa"/>
              <w:bottom w:w="20" w:type="dxa"/>
              <w:right w:w="20" w:type="dxa"/>
            </w:tcMar>
          </w:tcPr>
          <w:p w14:paraId="29939BA4" w14:textId="77777777" w:rsidR="00265738" w:rsidRPr="009D0CC6" w:rsidRDefault="00210FA6" w:rsidP="003D7BA5">
            <w:pPr>
              <w:rPr>
                <w:sz w:val="24"/>
                <w:szCs w:val="24"/>
              </w:rPr>
            </w:pPr>
            <w:r w:rsidRPr="009D0CC6">
              <w:rPr>
                <w:sz w:val="24"/>
                <w:szCs w:val="24"/>
              </w:rPr>
              <w:t>2</w:t>
            </w:r>
          </w:p>
        </w:tc>
        <w:tc>
          <w:tcPr>
            <w:tcW w:w="1350" w:type="dxa"/>
            <w:tcBorders>
              <w:top w:val="nil"/>
              <w:left w:val="nil"/>
              <w:bottom w:val="single" w:sz="4" w:space="0" w:color="auto"/>
              <w:right w:val="single" w:sz="6" w:space="0" w:color="000000"/>
            </w:tcBorders>
            <w:tcMar>
              <w:top w:w="20" w:type="dxa"/>
              <w:left w:w="40" w:type="dxa"/>
              <w:bottom w:w="20" w:type="dxa"/>
              <w:right w:w="20" w:type="dxa"/>
            </w:tcMar>
          </w:tcPr>
          <w:p w14:paraId="1EC6A9FD" w14:textId="77777777" w:rsidR="00265738" w:rsidRPr="009D0CC6" w:rsidRDefault="00210FA6" w:rsidP="003D7BA5">
            <w:pPr>
              <w:rPr>
                <w:sz w:val="24"/>
                <w:szCs w:val="24"/>
              </w:rPr>
            </w:pPr>
            <w:r w:rsidRPr="009D0CC6">
              <w:rPr>
                <w:sz w:val="24"/>
                <w:szCs w:val="24"/>
              </w:rPr>
              <w:t>68</w:t>
            </w:r>
          </w:p>
        </w:tc>
      </w:tr>
      <w:tr w:rsidR="00265738" w:rsidRPr="009D0CC6" w14:paraId="12344810" w14:textId="77777777" w:rsidTr="003D7BA5">
        <w:tc>
          <w:tcPr>
            <w:tcW w:w="885" w:type="dxa"/>
            <w:tcBorders>
              <w:top w:val="single" w:sz="4" w:space="0" w:color="auto"/>
              <w:left w:val="single" w:sz="4" w:space="0" w:color="auto"/>
              <w:bottom w:val="single" w:sz="4" w:space="0" w:color="auto"/>
              <w:right w:val="single" w:sz="4" w:space="0" w:color="auto"/>
            </w:tcBorders>
            <w:tcMar>
              <w:top w:w="20" w:type="dxa"/>
              <w:left w:w="40" w:type="dxa"/>
              <w:bottom w:w="20" w:type="dxa"/>
              <w:right w:w="20" w:type="dxa"/>
            </w:tcMar>
          </w:tcPr>
          <w:p w14:paraId="6C24BAC8" w14:textId="77777777" w:rsidR="00265738" w:rsidRPr="009D0CC6" w:rsidRDefault="00210FA6" w:rsidP="003D7BA5">
            <w:pPr>
              <w:rPr>
                <w:sz w:val="24"/>
                <w:szCs w:val="24"/>
              </w:rPr>
            </w:pPr>
            <w:r w:rsidRPr="009D0CC6">
              <w:rPr>
                <w:sz w:val="24"/>
                <w:szCs w:val="24"/>
              </w:rPr>
              <w:t>9.</w:t>
            </w:r>
          </w:p>
        </w:tc>
        <w:tc>
          <w:tcPr>
            <w:tcW w:w="4082" w:type="dxa"/>
            <w:tcBorders>
              <w:top w:val="single" w:sz="4" w:space="0" w:color="auto"/>
              <w:left w:val="single" w:sz="4" w:space="0" w:color="auto"/>
              <w:bottom w:val="single" w:sz="4" w:space="0" w:color="auto"/>
              <w:right w:val="single" w:sz="4" w:space="0" w:color="auto"/>
            </w:tcBorders>
            <w:tcMar>
              <w:top w:w="20" w:type="dxa"/>
              <w:left w:w="40" w:type="dxa"/>
              <w:bottom w:w="20" w:type="dxa"/>
              <w:right w:w="20" w:type="dxa"/>
            </w:tcMar>
          </w:tcPr>
          <w:p w14:paraId="581E6FCF" w14:textId="77777777" w:rsidR="00265738" w:rsidRPr="009D0CC6" w:rsidRDefault="00210FA6" w:rsidP="003D7BA5">
            <w:pPr>
              <w:rPr>
                <w:sz w:val="24"/>
                <w:szCs w:val="24"/>
              </w:rPr>
            </w:pPr>
            <w:r w:rsidRPr="009D0CC6">
              <w:rPr>
                <w:sz w:val="24"/>
                <w:szCs w:val="24"/>
              </w:rPr>
              <w:t>Математика</w:t>
            </w:r>
          </w:p>
        </w:tc>
        <w:tc>
          <w:tcPr>
            <w:tcW w:w="958" w:type="dxa"/>
            <w:tcBorders>
              <w:top w:val="single" w:sz="4" w:space="0" w:color="auto"/>
              <w:left w:val="single" w:sz="4" w:space="0" w:color="auto"/>
              <w:bottom w:val="single" w:sz="4" w:space="0" w:color="auto"/>
              <w:right w:val="single" w:sz="4" w:space="0" w:color="auto"/>
            </w:tcBorders>
            <w:tcMar>
              <w:top w:w="20" w:type="dxa"/>
              <w:left w:w="40" w:type="dxa"/>
              <w:bottom w:w="20" w:type="dxa"/>
              <w:right w:w="20" w:type="dxa"/>
            </w:tcMar>
          </w:tcPr>
          <w:p w14:paraId="22B43A6F" w14:textId="77777777" w:rsidR="00265738" w:rsidRPr="009D0CC6" w:rsidRDefault="00210FA6" w:rsidP="003D7BA5">
            <w:pPr>
              <w:rPr>
                <w:sz w:val="24"/>
                <w:szCs w:val="24"/>
              </w:rPr>
            </w:pPr>
            <w:r w:rsidRPr="009D0CC6">
              <w:rPr>
                <w:sz w:val="24"/>
                <w:szCs w:val="24"/>
              </w:rPr>
              <w:t>4</w:t>
            </w:r>
          </w:p>
        </w:tc>
        <w:tc>
          <w:tcPr>
            <w:tcW w:w="1320" w:type="dxa"/>
            <w:tcBorders>
              <w:top w:val="single" w:sz="4" w:space="0" w:color="auto"/>
              <w:left w:val="single" w:sz="4" w:space="0" w:color="auto"/>
              <w:bottom w:val="single" w:sz="4" w:space="0" w:color="auto"/>
              <w:right w:val="single" w:sz="4" w:space="0" w:color="auto"/>
            </w:tcBorders>
            <w:tcMar>
              <w:top w:w="20" w:type="dxa"/>
              <w:left w:w="40" w:type="dxa"/>
              <w:bottom w:w="20" w:type="dxa"/>
              <w:right w:w="20" w:type="dxa"/>
            </w:tcMar>
          </w:tcPr>
          <w:p w14:paraId="77326CD1" w14:textId="77777777" w:rsidR="00265738" w:rsidRPr="009D0CC6" w:rsidRDefault="00210FA6" w:rsidP="003D7BA5">
            <w:pPr>
              <w:rPr>
                <w:sz w:val="24"/>
                <w:szCs w:val="24"/>
              </w:rPr>
            </w:pPr>
            <w:r w:rsidRPr="009D0CC6">
              <w:rPr>
                <w:sz w:val="24"/>
                <w:szCs w:val="24"/>
              </w:rPr>
              <w:t>144</w:t>
            </w:r>
          </w:p>
        </w:tc>
        <w:tc>
          <w:tcPr>
            <w:tcW w:w="1357" w:type="dxa"/>
            <w:tcBorders>
              <w:top w:val="single" w:sz="4" w:space="0" w:color="auto"/>
              <w:left w:val="single" w:sz="4" w:space="0" w:color="auto"/>
              <w:bottom w:val="single" w:sz="4" w:space="0" w:color="auto"/>
              <w:right w:val="single" w:sz="4" w:space="0" w:color="auto"/>
            </w:tcBorders>
            <w:tcMar>
              <w:top w:w="20" w:type="dxa"/>
              <w:left w:w="40" w:type="dxa"/>
              <w:bottom w:w="20" w:type="dxa"/>
              <w:right w:w="20" w:type="dxa"/>
            </w:tcMar>
          </w:tcPr>
          <w:p w14:paraId="64858C7A" w14:textId="77777777" w:rsidR="00265738" w:rsidRPr="009D0CC6" w:rsidRDefault="00210FA6" w:rsidP="003D7BA5">
            <w:pPr>
              <w:rPr>
                <w:sz w:val="24"/>
                <w:szCs w:val="24"/>
              </w:rPr>
            </w:pPr>
            <w:r w:rsidRPr="009D0CC6">
              <w:rPr>
                <w:sz w:val="24"/>
                <w:szCs w:val="24"/>
              </w:rPr>
              <w:t>4</w:t>
            </w:r>
          </w:p>
        </w:tc>
        <w:tc>
          <w:tcPr>
            <w:tcW w:w="1350" w:type="dxa"/>
            <w:tcBorders>
              <w:top w:val="single" w:sz="4" w:space="0" w:color="auto"/>
              <w:left w:val="single" w:sz="4" w:space="0" w:color="auto"/>
              <w:bottom w:val="single" w:sz="4" w:space="0" w:color="auto"/>
              <w:right w:val="single" w:sz="4" w:space="0" w:color="auto"/>
            </w:tcBorders>
            <w:tcMar>
              <w:top w:w="20" w:type="dxa"/>
              <w:left w:w="40" w:type="dxa"/>
              <w:bottom w:w="20" w:type="dxa"/>
              <w:right w:w="20" w:type="dxa"/>
            </w:tcMar>
          </w:tcPr>
          <w:p w14:paraId="726B1C94" w14:textId="77777777" w:rsidR="00265738" w:rsidRPr="009D0CC6" w:rsidRDefault="00210FA6" w:rsidP="003D7BA5">
            <w:pPr>
              <w:rPr>
                <w:sz w:val="24"/>
                <w:szCs w:val="24"/>
              </w:rPr>
            </w:pPr>
            <w:r w:rsidRPr="009D0CC6">
              <w:rPr>
                <w:sz w:val="24"/>
                <w:szCs w:val="24"/>
              </w:rPr>
              <w:t>136</w:t>
            </w:r>
          </w:p>
        </w:tc>
      </w:tr>
      <w:tr w:rsidR="00265738" w:rsidRPr="009D0CC6" w14:paraId="2D9E54DE" w14:textId="77777777" w:rsidTr="003D7BA5">
        <w:tc>
          <w:tcPr>
            <w:tcW w:w="885" w:type="dxa"/>
            <w:tcBorders>
              <w:top w:val="single" w:sz="4" w:space="0" w:color="auto"/>
              <w:left w:val="single" w:sz="6" w:space="0" w:color="000000"/>
              <w:bottom w:val="single" w:sz="6" w:space="0" w:color="000000"/>
              <w:right w:val="single" w:sz="6" w:space="0" w:color="000000"/>
            </w:tcBorders>
            <w:tcMar>
              <w:top w:w="20" w:type="dxa"/>
              <w:left w:w="40" w:type="dxa"/>
              <w:bottom w:w="20" w:type="dxa"/>
              <w:right w:w="20" w:type="dxa"/>
            </w:tcMar>
          </w:tcPr>
          <w:p w14:paraId="7ABD4FAC" w14:textId="77777777" w:rsidR="00265738" w:rsidRPr="009D0CC6" w:rsidRDefault="00210FA6" w:rsidP="003D7BA5">
            <w:pPr>
              <w:rPr>
                <w:sz w:val="24"/>
                <w:szCs w:val="24"/>
              </w:rPr>
            </w:pPr>
            <w:r w:rsidRPr="009D0CC6">
              <w:rPr>
                <w:sz w:val="24"/>
                <w:szCs w:val="24"/>
              </w:rPr>
              <w:t>10.</w:t>
            </w:r>
          </w:p>
        </w:tc>
        <w:tc>
          <w:tcPr>
            <w:tcW w:w="4082" w:type="dxa"/>
            <w:tcBorders>
              <w:top w:val="single" w:sz="4" w:space="0" w:color="auto"/>
              <w:left w:val="nil"/>
              <w:bottom w:val="single" w:sz="6" w:space="0" w:color="000000"/>
              <w:right w:val="single" w:sz="6" w:space="0" w:color="000000"/>
            </w:tcBorders>
            <w:tcMar>
              <w:top w:w="20" w:type="dxa"/>
              <w:left w:w="40" w:type="dxa"/>
              <w:bottom w:w="20" w:type="dxa"/>
              <w:right w:w="20" w:type="dxa"/>
            </w:tcMar>
          </w:tcPr>
          <w:p w14:paraId="4BA66CB9" w14:textId="77777777" w:rsidR="00265738" w:rsidRPr="009D0CC6" w:rsidRDefault="00210FA6" w:rsidP="003D7BA5">
            <w:pPr>
              <w:rPr>
                <w:sz w:val="24"/>
                <w:szCs w:val="24"/>
              </w:rPr>
            </w:pPr>
            <w:r w:rsidRPr="009D0CC6">
              <w:rPr>
                <w:sz w:val="24"/>
                <w:szCs w:val="24"/>
              </w:rPr>
              <w:t>Биологија</w:t>
            </w:r>
          </w:p>
        </w:tc>
        <w:tc>
          <w:tcPr>
            <w:tcW w:w="958" w:type="dxa"/>
            <w:tcBorders>
              <w:top w:val="single" w:sz="4" w:space="0" w:color="auto"/>
              <w:left w:val="nil"/>
              <w:bottom w:val="single" w:sz="6" w:space="0" w:color="000000"/>
              <w:right w:val="single" w:sz="6" w:space="0" w:color="000000"/>
            </w:tcBorders>
            <w:tcMar>
              <w:top w:w="20" w:type="dxa"/>
              <w:left w:w="40" w:type="dxa"/>
              <w:bottom w:w="20" w:type="dxa"/>
              <w:right w:w="20" w:type="dxa"/>
            </w:tcMar>
          </w:tcPr>
          <w:p w14:paraId="4AA5DD22" w14:textId="77777777" w:rsidR="00265738" w:rsidRPr="009D0CC6" w:rsidRDefault="00210FA6" w:rsidP="003D7BA5">
            <w:pPr>
              <w:rPr>
                <w:sz w:val="24"/>
                <w:szCs w:val="24"/>
              </w:rPr>
            </w:pPr>
            <w:r w:rsidRPr="009D0CC6">
              <w:rPr>
                <w:sz w:val="24"/>
                <w:szCs w:val="24"/>
              </w:rPr>
              <w:t>2</w:t>
            </w:r>
          </w:p>
        </w:tc>
        <w:tc>
          <w:tcPr>
            <w:tcW w:w="1320" w:type="dxa"/>
            <w:tcBorders>
              <w:top w:val="single" w:sz="4" w:space="0" w:color="auto"/>
              <w:left w:val="nil"/>
              <w:bottom w:val="single" w:sz="6" w:space="0" w:color="000000"/>
              <w:right w:val="single" w:sz="6" w:space="0" w:color="000000"/>
            </w:tcBorders>
            <w:tcMar>
              <w:top w:w="20" w:type="dxa"/>
              <w:left w:w="40" w:type="dxa"/>
              <w:bottom w:w="20" w:type="dxa"/>
              <w:right w:w="20" w:type="dxa"/>
            </w:tcMar>
          </w:tcPr>
          <w:p w14:paraId="582138B8" w14:textId="77777777" w:rsidR="00265738" w:rsidRPr="009D0CC6" w:rsidRDefault="00210FA6" w:rsidP="003D7BA5">
            <w:pPr>
              <w:rPr>
                <w:sz w:val="24"/>
                <w:szCs w:val="24"/>
              </w:rPr>
            </w:pPr>
            <w:r w:rsidRPr="009D0CC6">
              <w:rPr>
                <w:sz w:val="24"/>
                <w:szCs w:val="24"/>
              </w:rPr>
              <w:t>72</w:t>
            </w:r>
          </w:p>
        </w:tc>
        <w:tc>
          <w:tcPr>
            <w:tcW w:w="1357" w:type="dxa"/>
            <w:tcBorders>
              <w:top w:val="single" w:sz="4" w:space="0" w:color="auto"/>
              <w:left w:val="nil"/>
              <w:bottom w:val="single" w:sz="6" w:space="0" w:color="000000"/>
              <w:right w:val="single" w:sz="6" w:space="0" w:color="000000"/>
            </w:tcBorders>
            <w:tcMar>
              <w:top w:w="20" w:type="dxa"/>
              <w:left w:w="40" w:type="dxa"/>
              <w:bottom w:w="20" w:type="dxa"/>
              <w:right w:w="20" w:type="dxa"/>
            </w:tcMar>
          </w:tcPr>
          <w:p w14:paraId="0D89BCBE" w14:textId="77777777" w:rsidR="00265738" w:rsidRPr="009D0CC6" w:rsidRDefault="00210FA6" w:rsidP="003D7BA5">
            <w:pPr>
              <w:rPr>
                <w:sz w:val="24"/>
                <w:szCs w:val="24"/>
              </w:rPr>
            </w:pPr>
            <w:r w:rsidRPr="009D0CC6">
              <w:rPr>
                <w:sz w:val="24"/>
                <w:szCs w:val="24"/>
              </w:rPr>
              <w:t>2</w:t>
            </w:r>
          </w:p>
        </w:tc>
        <w:tc>
          <w:tcPr>
            <w:tcW w:w="1350" w:type="dxa"/>
            <w:tcBorders>
              <w:top w:val="single" w:sz="4" w:space="0" w:color="auto"/>
              <w:left w:val="nil"/>
              <w:bottom w:val="single" w:sz="6" w:space="0" w:color="000000"/>
              <w:right w:val="single" w:sz="6" w:space="0" w:color="000000"/>
            </w:tcBorders>
            <w:tcMar>
              <w:top w:w="20" w:type="dxa"/>
              <w:left w:w="40" w:type="dxa"/>
              <w:bottom w:w="20" w:type="dxa"/>
              <w:right w:w="20" w:type="dxa"/>
            </w:tcMar>
          </w:tcPr>
          <w:p w14:paraId="781A8CF4" w14:textId="77777777" w:rsidR="00265738" w:rsidRPr="009D0CC6" w:rsidRDefault="00210FA6" w:rsidP="003D7BA5">
            <w:pPr>
              <w:rPr>
                <w:sz w:val="24"/>
                <w:szCs w:val="24"/>
              </w:rPr>
            </w:pPr>
            <w:r w:rsidRPr="009D0CC6">
              <w:rPr>
                <w:sz w:val="24"/>
                <w:szCs w:val="24"/>
              </w:rPr>
              <w:t>68</w:t>
            </w:r>
          </w:p>
        </w:tc>
      </w:tr>
      <w:tr w:rsidR="00265738" w:rsidRPr="009D0CC6" w14:paraId="27025BE3" w14:textId="77777777" w:rsidTr="003D7BA5">
        <w:tc>
          <w:tcPr>
            <w:tcW w:w="88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2E2A959A" w14:textId="77777777" w:rsidR="00265738" w:rsidRPr="009D0CC6" w:rsidRDefault="00210FA6" w:rsidP="003D7BA5">
            <w:pPr>
              <w:rPr>
                <w:sz w:val="24"/>
                <w:szCs w:val="24"/>
              </w:rPr>
            </w:pPr>
            <w:r w:rsidRPr="009D0CC6">
              <w:rPr>
                <w:sz w:val="24"/>
                <w:szCs w:val="24"/>
              </w:rPr>
              <w:t>11.</w:t>
            </w:r>
          </w:p>
        </w:tc>
        <w:tc>
          <w:tcPr>
            <w:tcW w:w="4082" w:type="dxa"/>
            <w:tcBorders>
              <w:top w:val="nil"/>
              <w:left w:val="nil"/>
              <w:bottom w:val="single" w:sz="6" w:space="0" w:color="000000"/>
              <w:right w:val="single" w:sz="6" w:space="0" w:color="000000"/>
            </w:tcBorders>
            <w:tcMar>
              <w:top w:w="20" w:type="dxa"/>
              <w:left w:w="40" w:type="dxa"/>
              <w:bottom w:w="20" w:type="dxa"/>
              <w:right w:w="20" w:type="dxa"/>
            </w:tcMar>
          </w:tcPr>
          <w:p w14:paraId="32B9FD54" w14:textId="77777777" w:rsidR="00265738" w:rsidRPr="009D0CC6" w:rsidRDefault="00210FA6" w:rsidP="003D7BA5">
            <w:pPr>
              <w:rPr>
                <w:sz w:val="24"/>
                <w:szCs w:val="24"/>
              </w:rPr>
            </w:pPr>
            <w:r w:rsidRPr="009D0CC6">
              <w:rPr>
                <w:sz w:val="24"/>
                <w:szCs w:val="24"/>
              </w:rPr>
              <w:t>Хемија</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243844D4" w14:textId="77777777" w:rsidR="00265738" w:rsidRPr="009D0CC6" w:rsidRDefault="00210FA6" w:rsidP="003D7BA5">
            <w:pPr>
              <w:rPr>
                <w:sz w:val="24"/>
                <w:szCs w:val="24"/>
              </w:rPr>
            </w:pPr>
            <w:r w:rsidRPr="009D0CC6">
              <w:rPr>
                <w:sz w:val="24"/>
                <w:szCs w:val="24"/>
              </w:rPr>
              <w:t>2</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1DB52D2B" w14:textId="77777777" w:rsidR="00265738" w:rsidRPr="009D0CC6" w:rsidRDefault="00210FA6" w:rsidP="003D7BA5">
            <w:pPr>
              <w:rPr>
                <w:sz w:val="24"/>
                <w:szCs w:val="24"/>
              </w:rPr>
            </w:pPr>
            <w:r w:rsidRPr="009D0CC6">
              <w:rPr>
                <w:sz w:val="24"/>
                <w:szCs w:val="24"/>
              </w:rPr>
              <w:t>72</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4A928E48" w14:textId="77777777" w:rsidR="00265738" w:rsidRPr="009D0CC6" w:rsidRDefault="00210FA6" w:rsidP="003D7BA5">
            <w:pPr>
              <w:rPr>
                <w:sz w:val="24"/>
                <w:szCs w:val="24"/>
              </w:rPr>
            </w:pPr>
            <w:r w:rsidRPr="009D0CC6">
              <w:rPr>
                <w:sz w:val="24"/>
                <w:szCs w:val="24"/>
              </w:rPr>
              <w:t>2</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73693AD1" w14:textId="77777777" w:rsidR="00265738" w:rsidRPr="009D0CC6" w:rsidRDefault="00210FA6" w:rsidP="003D7BA5">
            <w:pPr>
              <w:rPr>
                <w:sz w:val="24"/>
                <w:szCs w:val="24"/>
              </w:rPr>
            </w:pPr>
            <w:r w:rsidRPr="009D0CC6">
              <w:rPr>
                <w:sz w:val="24"/>
                <w:szCs w:val="24"/>
              </w:rPr>
              <w:t>68</w:t>
            </w:r>
          </w:p>
        </w:tc>
      </w:tr>
      <w:tr w:rsidR="00265738" w:rsidRPr="009D0CC6" w14:paraId="5DE105B9" w14:textId="77777777" w:rsidTr="003D7BA5">
        <w:tc>
          <w:tcPr>
            <w:tcW w:w="88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208BE5F7" w14:textId="77777777" w:rsidR="00265738" w:rsidRPr="009D0CC6" w:rsidRDefault="00210FA6" w:rsidP="003D7BA5">
            <w:pPr>
              <w:rPr>
                <w:sz w:val="24"/>
                <w:szCs w:val="24"/>
              </w:rPr>
            </w:pPr>
            <w:r w:rsidRPr="009D0CC6">
              <w:rPr>
                <w:sz w:val="24"/>
                <w:szCs w:val="24"/>
              </w:rPr>
              <w:t>12.</w:t>
            </w:r>
          </w:p>
        </w:tc>
        <w:tc>
          <w:tcPr>
            <w:tcW w:w="4082" w:type="dxa"/>
            <w:tcBorders>
              <w:top w:val="nil"/>
              <w:left w:val="nil"/>
              <w:bottom w:val="single" w:sz="6" w:space="0" w:color="000000"/>
              <w:right w:val="single" w:sz="6" w:space="0" w:color="000000"/>
            </w:tcBorders>
            <w:tcMar>
              <w:top w:w="20" w:type="dxa"/>
              <w:left w:w="40" w:type="dxa"/>
              <w:bottom w:w="20" w:type="dxa"/>
              <w:right w:w="20" w:type="dxa"/>
            </w:tcMar>
          </w:tcPr>
          <w:p w14:paraId="3201E7AF" w14:textId="77777777" w:rsidR="00265738" w:rsidRPr="009D0CC6" w:rsidRDefault="00210FA6" w:rsidP="003D7BA5">
            <w:pPr>
              <w:rPr>
                <w:sz w:val="24"/>
                <w:szCs w:val="24"/>
              </w:rPr>
            </w:pPr>
            <w:r w:rsidRPr="009D0CC6">
              <w:rPr>
                <w:sz w:val="24"/>
                <w:szCs w:val="24"/>
              </w:rPr>
              <w:t>Техника и технологија</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0E21EBD6" w14:textId="77777777" w:rsidR="00265738" w:rsidRPr="009D0CC6" w:rsidRDefault="00210FA6" w:rsidP="003D7BA5">
            <w:pPr>
              <w:rPr>
                <w:sz w:val="24"/>
                <w:szCs w:val="24"/>
              </w:rPr>
            </w:pPr>
            <w:r w:rsidRPr="009D0CC6">
              <w:rPr>
                <w:sz w:val="24"/>
                <w:szCs w:val="24"/>
              </w:rPr>
              <w:t>2</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46611A41" w14:textId="77777777" w:rsidR="00265738" w:rsidRPr="009D0CC6" w:rsidRDefault="00210FA6" w:rsidP="003D7BA5">
            <w:pPr>
              <w:rPr>
                <w:sz w:val="24"/>
                <w:szCs w:val="24"/>
              </w:rPr>
            </w:pPr>
            <w:r w:rsidRPr="009D0CC6">
              <w:rPr>
                <w:sz w:val="24"/>
                <w:szCs w:val="24"/>
              </w:rPr>
              <w:t>72</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1638FB38" w14:textId="77777777" w:rsidR="00265738" w:rsidRPr="009D0CC6" w:rsidRDefault="00210FA6" w:rsidP="003D7BA5">
            <w:pPr>
              <w:rPr>
                <w:sz w:val="24"/>
                <w:szCs w:val="24"/>
              </w:rPr>
            </w:pPr>
            <w:r w:rsidRPr="009D0CC6">
              <w:rPr>
                <w:sz w:val="24"/>
                <w:szCs w:val="24"/>
              </w:rPr>
              <w:t>2</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230A5163" w14:textId="77777777" w:rsidR="00265738" w:rsidRPr="009D0CC6" w:rsidRDefault="00210FA6" w:rsidP="003D7BA5">
            <w:pPr>
              <w:rPr>
                <w:sz w:val="24"/>
                <w:szCs w:val="24"/>
              </w:rPr>
            </w:pPr>
            <w:r w:rsidRPr="009D0CC6">
              <w:rPr>
                <w:sz w:val="24"/>
                <w:szCs w:val="24"/>
              </w:rPr>
              <w:t>68</w:t>
            </w:r>
          </w:p>
        </w:tc>
      </w:tr>
      <w:tr w:rsidR="00265738" w:rsidRPr="009D0CC6" w14:paraId="09B579E2" w14:textId="77777777" w:rsidTr="003D7BA5">
        <w:tc>
          <w:tcPr>
            <w:tcW w:w="88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1CA58458" w14:textId="77777777" w:rsidR="00265738" w:rsidRPr="009D0CC6" w:rsidRDefault="00210FA6" w:rsidP="003D7BA5">
            <w:pPr>
              <w:rPr>
                <w:sz w:val="24"/>
                <w:szCs w:val="24"/>
              </w:rPr>
            </w:pPr>
            <w:r w:rsidRPr="009D0CC6">
              <w:rPr>
                <w:sz w:val="24"/>
                <w:szCs w:val="24"/>
              </w:rPr>
              <w:t>13.</w:t>
            </w:r>
          </w:p>
        </w:tc>
        <w:tc>
          <w:tcPr>
            <w:tcW w:w="4082" w:type="dxa"/>
            <w:tcBorders>
              <w:top w:val="nil"/>
              <w:left w:val="nil"/>
              <w:bottom w:val="single" w:sz="6" w:space="0" w:color="000000"/>
              <w:right w:val="single" w:sz="6" w:space="0" w:color="000000"/>
            </w:tcBorders>
            <w:tcMar>
              <w:top w:w="20" w:type="dxa"/>
              <w:left w:w="40" w:type="dxa"/>
              <w:bottom w:w="20" w:type="dxa"/>
              <w:right w:w="20" w:type="dxa"/>
            </w:tcMar>
          </w:tcPr>
          <w:p w14:paraId="14D2DA4B" w14:textId="77777777" w:rsidR="00265738" w:rsidRPr="009D0CC6" w:rsidRDefault="00210FA6" w:rsidP="003D7BA5">
            <w:pPr>
              <w:rPr>
                <w:sz w:val="24"/>
                <w:szCs w:val="24"/>
              </w:rPr>
            </w:pPr>
            <w:r w:rsidRPr="009D0CC6">
              <w:rPr>
                <w:sz w:val="24"/>
                <w:szCs w:val="24"/>
              </w:rPr>
              <w:t>Информатика и рачунарство</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780D3D2B" w14:textId="77777777" w:rsidR="00265738" w:rsidRPr="009D0CC6" w:rsidRDefault="00210FA6" w:rsidP="003D7BA5">
            <w:pPr>
              <w:rPr>
                <w:sz w:val="24"/>
                <w:szCs w:val="24"/>
              </w:rPr>
            </w:pPr>
            <w:r w:rsidRPr="009D0CC6">
              <w:rPr>
                <w:sz w:val="24"/>
                <w:szCs w:val="24"/>
              </w:rPr>
              <w:t>1</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2EF0973A" w14:textId="77777777" w:rsidR="00265738" w:rsidRPr="009D0CC6" w:rsidRDefault="00210FA6" w:rsidP="003D7BA5">
            <w:pPr>
              <w:rPr>
                <w:sz w:val="24"/>
                <w:szCs w:val="24"/>
              </w:rPr>
            </w:pPr>
            <w:r w:rsidRPr="009D0CC6">
              <w:rPr>
                <w:sz w:val="24"/>
                <w:szCs w:val="24"/>
              </w:rPr>
              <w:t>36</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5EE6689B" w14:textId="77777777" w:rsidR="00265738" w:rsidRPr="009D0CC6" w:rsidRDefault="00210FA6" w:rsidP="003D7BA5">
            <w:pPr>
              <w:rPr>
                <w:sz w:val="24"/>
                <w:szCs w:val="24"/>
              </w:rPr>
            </w:pPr>
            <w:r w:rsidRPr="009D0CC6">
              <w:rPr>
                <w:sz w:val="24"/>
                <w:szCs w:val="24"/>
              </w:rPr>
              <w:t>1</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4847E8A9" w14:textId="77777777" w:rsidR="00265738" w:rsidRPr="009D0CC6" w:rsidRDefault="00210FA6" w:rsidP="003D7BA5">
            <w:pPr>
              <w:rPr>
                <w:sz w:val="24"/>
                <w:szCs w:val="24"/>
              </w:rPr>
            </w:pPr>
            <w:r w:rsidRPr="009D0CC6">
              <w:rPr>
                <w:sz w:val="24"/>
                <w:szCs w:val="24"/>
              </w:rPr>
              <w:t>34</w:t>
            </w:r>
          </w:p>
        </w:tc>
      </w:tr>
      <w:tr w:rsidR="00265738" w:rsidRPr="009D0CC6" w14:paraId="0CCC3090" w14:textId="77777777" w:rsidTr="003D7BA5">
        <w:tc>
          <w:tcPr>
            <w:tcW w:w="88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12118874" w14:textId="77777777" w:rsidR="00265738" w:rsidRPr="009D0CC6" w:rsidRDefault="00210FA6" w:rsidP="003D7BA5">
            <w:pPr>
              <w:rPr>
                <w:sz w:val="24"/>
                <w:szCs w:val="24"/>
              </w:rPr>
            </w:pPr>
            <w:r w:rsidRPr="009D0CC6">
              <w:rPr>
                <w:sz w:val="24"/>
                <w:szCs w:val="24"/>
              </w:rPr>
              <w:t>14.</w:t>
            </w:r>
          </w:p>
        </w:tc>
        <w:tc>
          <w:tcPr>
            <w:tcW w:w="4082" w:type="dxa"/>
            <w:tcBorders>
              <w:top w:val="nil"/>
              <w:left w:val="nil"/>
              <w:bottom w:val="single" w:sz="6" w:space="0" w:color="000000"/>
              <w:right w:val="single" w:sz="6" w:space="0" w:color="000000"/>
            </w:tcBorders>
            <w:tcMar>
              <w:top w:w="20" w:type="dxa"/>
              <w:left w:w="40" w:type="dxa"/>
              <w:bottom w:w="20" w:type="dxa"/>
              <w:right w:w="20" w:type="dxa"/>
            </w:tcMar>
          </w:tcPr>
          <w:p w14:paraId="45AC8A34" w14:textId="77777777" w:rsidR="00265738" w:rsidRPr="009D0CC6" w:rsidRDefault="00210FA6" w:rsidP="003D7BA5">
            <w:pPr>
              <w:rPr>
                <w:sz w:val="24"/>
                <w:szCs w:val="24"/>
              </w:rPr>
            </w:pPr>
            <w:r w:rsidRPr="009D0CC6">
              <w:rPr>
                <w:sz w:val="24"/>
                <w:szCs w:val="24"/>
              </w:rPr>
              <w:t>Физичко и здравствено васпитање</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073ED259" w14:textId="77777777" w:rsidR="00265738" w:rsidRPr="009D0CC6" w:rsidRDefault="00210FA6" w:rsidP="003D7BA5">
            <w:pPr>
              <w:rPr>
                <w:sz w:val="24"/>
                <w:szCs w:val="24"/>
              </w:rPr>
            </w:pPr>
            <w:r w:rsidRPr="009D0CC6">
              <w:rPr>
                <w:sz w:val="24"/>
                <w:szCs w:val="24"/>
              </w:rPr>
              <w:t>3</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10185190" w14:textId="77777777" w:rsidR="00265738" w:rsidRPr="009D0CC6" w:rsidRDefault="00210FA6" w:rsidP="003D7BA5">
            <w:pPr>
              <w:rPr>
                <w:sz w:val="24"/>
                <w:szCs w:val="24"/>
              </w:rPr>
            </w:pPr>
            <w:r w:rsidRPr="009D0CC6">
              <w:rPr>
                <w:sz w:val="24"/>
                <w:szCs w:val="24"/>
              </w:rPr>
              <w:t>108</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0FFDC1C1" w14:textId="77777777" w:rsidR="00265738" w:rsidRPr="009D0CC6" w:rsidRDefault="00210FA6" w:rsidP="003D7BA5">
            <w:pPr>
              <w:rPr>
                <w:sz w:val="24"/>
                <w:szCs w:val="24"/>
              </w:rPr>
            </w:pPr>
            <w:r w:rsidRPr="009D0CC6">
              <w:rPr>
                <w:sz w:val="24"/>
                <w:szCs w:val="24"/>
              </w:rPr>
              <w:t>3</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14FEC4AF" w14:textId="77777777" w:rsidR="00265738" w:rsidRPr="009D0CC6" w:rsidRDefault="00210FA6" w:rsidP="003D7BA5">
            <w:pPr>
              <w:rPr>
                <w:sz w:val="24"/>
                <w:szCs w:val="24"/>
              </w:rPr>
            </w:pPr>
            <w:r w:rsidRPr="009D0CC6">
              <w:rPr>
                <w:sz w:val="24"/>
                <w:szCs w:val="24"/>
              </w:rPr>
              <w:t>102</w:t>
            </w:r>
          </w:p>
        </w:tc>
      </w:tr>
      <w:tr w:rsidR="00265738" w:rsidRPr="009D0CC6" w14:paraId="54253290" w14:textId="77777777" w:rsidTr="003D7BA5">
        <w:tc>
          <w:tcPr>
            <w:tcW w:w="4967" w:type="dxa"/>
            <w:gridSpan w:val="2"/>
            <w:tcBorders>
              <w:top w:val="nil"/>
              <w:left w:val="single" w:sz="6" w:space="0" w:color="000000"/>
              <w:bottom w:val="single" w:sz="6" w:space="0" w:color="000000"/>
              <w:right w:val="single" w:sz="6" w:space="0" w:color="000000"/>
            </w:tcBorders>
            <w:tcMar>
              <w:top w:w="20" w:type="dxa"/>
              <w:left w:w="20" w:type="dxa"/>
              <w:bottom w:w="20" w:type="dxa"/>
              <w:right w:w="20" w:type="dxa"/>
            </w:tcMar>
          </w:tcPr>
          <w:p w14:paraId="106FC6A1" w14:textId="77777777" w:rsidR="00265738" w:rsidRPr="009D0CC6" w:rsidRDefault="00210FA6" w:rsidP="003D7BA5">
            <w:pPr>
              <w:rPr>
                <w:sz w:val="24"/>
                <w:szCs w:val="24"/>
              </w:rPr>
            </w:pPr>
            <w:r w:rsidRPr="009D0CC6">
              <w:rPr>
                <w:sz w:val="24"/>
                <w:szCs w:val="24"/>
              </w:rPr>
              <w:t>У К У П Н О: А</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2B23B873" w14:textId="77777777" w:rsidR="00265738" w:rsidRPr="009D0CC6" w:rsidRDefault="00210FA6" w:rsidP="003D7BA5">
            <w:pPr>
              <w:rPr>
                <w:sz w:val="24"/>
                <w:szCs w:val="24"/>
              </w:rPr>
            </w:pPr>
            <w:r w:rsidRPr="009D0CC6">
              <w:rPr>
                <w:sz w:val="24"/>
                <w:szCs w:val="24"/>
              </w:rPr>
              <w:t>28-31*</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1467E2D4" w14:textId="77777777" w:rsidR="00265738" w:rsidRPr="009D0CC6" w:rsidRDefault="00210FA6" w:rsidP="003D7BA5">
            <w:pPr>
              <w:rPr>
                <w:sz w:val="24"/>
                <w:szCs w:val="24"/>
              </w:rPr>
            </w:pPr>
            <w:r w:rsidRPr="009D0CC6">
              <w:rPr>
                <w:sz w:val="24"/>
                <w:szCs w:val="24"/>
              </w:rPr>
              <w:t>1008-1116*</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7075AAB1" w14:textId="77777777" w:rsidR="00265738" w:rsidRPr="009D0CC6" w:rsidRDefault="00210FA6" w:rsidP="003D7BA5">
            <w:pPr>
              <w:rPr>
                <w:sz w:val="24"/>
                <w:szCs w:val="24"/>
              </w:rPr>
            </w:pPr>
            <w:r w:rsidRPr="009D0CC6">
              <w:rPr>
                <w:sz w:val="24"/>
                <w:szCs w:val="24"/>
              </w:rPr>
              <w:t>28-30*</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6D2233AC" w14:textId="77777777" w:rsidR="00265738" w:rsidRPr="009D0CC6" w:rsidRDefault="00210FA6" w:rsidP="003D7BA5">
            <w:pPr>
              <w:rPr>
                <w:sz w:val="24"/>
                <w:szCs w:val="24"/>
              </w:rPr>
            </w:pPr>
            <w:r w:rsidRPr="009D0CC6">
              <w:rPr>
                <w:sz w:val="24"/>
                <w:szCs w:val="24"/>
              </w:rPr>
              <w:t>952-1020*</w:t>
            </w:r>
          </w:p>
        </w:tc>
      </w:tr>
      <w:tr w:rsidR="00265738" w:rsidRPr="009D0CC6" w14:paraId="22E316D6" w14:textId="77777777" w:rsidTr="003D7BA5">
        <w:tc>
          <w:tcPr>
            <w:tcW w:w="88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32119980" w14:textId="77777777" w:rsidR="00265738" w:rsidRPr="009D0CC6" w:rsidRDefault="00210FA6" w:rsidP="003D7BA5">
            <w:pPr>
              <w:rPr>
                <w:sz w:val="24"/>
                <w:szCs w:val="24"/>
              </w:rPr>
            </w:pPr>
            <w:r w:rsidRPr="009D0CC6">
              <w:rPr>
                <w:sz w:val="24"/>
                <w:szCs w:val="24"/>
              </w:rPr>
              <w:t>Ред. број</w:t>
            </w:r>
          </w:p>
        </w:tc>
        <w:tc>
          <w:tcPr>
            <w:tcW w:w="4082" w:type="dxa"/>
            <w:tcBorders>
              <w:top w:val="nil"/>
              <w:left w:val="nil"/>
              <w:bottom w:val="single" w:sz="6" w:space="0" w:color="000000"/>
              <w:right w:val="single" w:sz="6" w:space="0" w:color="000000"/>
            </w:tcBorders>
            <w:tcMar>
              <w:top w:w="20" w:type="dxa"/>
              <w:left w:w="40" w:type="dxa"/>
              <w:bottom w:w="20" w:type="dxa"/>
              <w:right w:w="20" w:type="dxa"/>
            </w:tcMar>
          </w:tcPr>
          <w:p w14:paraId="683A9F83" w14:textId="77777777" w:rsidR="00265738" w:rsidRPr="009D0CC6" w:rsidRDefault="00210FA6" w:rsidP="003D7BA5">
            <w:pPr>
              <w:rPr>
                <w:sz w:val="24"/>
                <w:szCs w:val="24"/>
                <w:lang w:val="sr-Cyrl-RS"/>
              </w:rPr>
            </w:pPr>
            <w:r w:rsidRPr="009D0CC6">
              <w:rPr>
                <w:sz w:val="24"/>
                <w:szCs w:val="24"/>
              </w:rPr>
              <w:t xml:space="preserve">Б. ИЗБОРНИ </w:t>
            </w:r>
            <w:r w:rsidR="00200531" w:rsidRPr="009D0CC6">
              <w:rPr>
                <w:sz w:val="24"/>
                <w:szCs w:val="24"/>
                <w:lang w:val="sr-Cyrl-RS"/>
              </w:rPr>
              <w:t>ПРЕДМЕТИ</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2C064087" w14:textId="77777777" w:rsidR="00265738" w:rsidRPr="009D0CC6" w:rsidRDefault="00210FA6" w:rsidP="003D7BA5">
            <w:pPr>
              <w:rPr>
                <w:b/>
                <w:sz w:val="24"/>
                <w:szCs w:val="24"/>
              </w:rPr>
            </w:pPr>
            <w:r w:rsidRPr="009D0CC6">
              <w:rPr>
                <w:b/>
                <w:sz w:val="24"/>
                <w:szCs w:val="24"/>
              </w:rPr>
              <w:t xml:space="preserve"> </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06E65004" w14:textId="77777777" w:rsidR="00265738" w:rsidRPr="009D0CC6" w:rsidRDefault="00210FA6" w:rsidP="003D7BA5">
            <w:pPr>
              <w:rPr>
                <w:b/>
                <w:sz w:val="24"/>
                <w:szCs w:val="24"/>
              </w:rPr>
            </w:pPr>
            <w:r w:rsidRPr="009D0CC6">
              <w:rPr>
                <w:b/>
                <w:sz w:val="24"/>
                <w:szCs w:val="24"/>
              </w:rPr>
              <w:t xml:space="preserve"> </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4C985C2E" w14:textId="77777777" w:rsidR="00265738" w:rsidRPr="009D0CC6" w:rsidRDefault="00210FA6" w:rsidP="003D7BA5">
            <w:pPr>
              <w:rPr>
                <w:b/>
                <w:sz w:val="24"/>
                <w:szCs w:val="24"/>
              </w:rPr>
            </w:pPr>
            <w:r w:rsidRPr="009D0CC6">
              <w:rPr>
                <w:b/>
                <w:sz w:val="24"/>
                <w:szCs w:val="24"/>
              </w:rPr>
              <w:t xml:space="preserve"> </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0C15296E" w14:textId="77777777" w:rsidR="00265738" w:rsidRPr="009D0CC6" w:rsidRDefault="00210FA6" w:rsidP="003D7BA5">
            <w:pPr>
              <w:rPr>
                <w:b/>
                <w:sz w:val="24"/>
                <w:szCs w:val="24"/>
              </w:rPr>
            </w:pPr>
            <w:r w:rsidRPr="009D0CC6">
              <w:rPr>
                <w:b/>
                <w:sz w:val="24"/>
                <w:szCs w:val="24"/>
              </w:rPr>
              <w:t xml:space="preserve"> </w:t>
            </w:r>
          </w:p>
        </w:tc>
      </w:tr>
      <w:tr w:rsidR="00265738" w:rsidRPr="009D0CC6" w14:paraId="5A75DF80" w14:textId="77777777" w:rsidTr="003D7BA5">
        <w:tc>
          <w:tcPr>
            <w:tcW w:w="88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7CEFDA38" w14:textId="77777777" w:rsidR="00265738" w:rsidRPr="009D0CC6" w:rsidRDefault="00210FA6" w:rsidP="003D7BA5">
            <w:pPr>
              <w:rPr>
                <w:sz w:val="24"/>
                <w:szCs w:val="24"/>
              </w:rPr>
            </w:pPr>
            <w:r w:rsidRPr="009D0CC6">
              <w:rPr>
                <w:sz w:val="24"/>
                <w:szCs w:val="24"/>
              </w:rPr>
              <w:t>1</w:t>
            </w:r>
          </w:p>
        </w:tc>
        <w:tc>
          <w:tcPr>
            <w:tcW w:w="4082" w:type="dxa"/>
            <w:tcBorders>
              <w:top w:val="nil"/>
              <w:left w:val="nil"/>
              <w:bottom w:val="single" w:sz="6" w:space="0" w:color="000000"/>
              <w:right w:val="single" w:sz="6" w:space="0" w:color="000000"/>
            </w:tcBorders>
            <w:tcMar>
              <w:top w:w="20" w:type="dxa"/>
              <w:left w:w="40" w:type="dxa"/>
              <w:bottom w:w="20" w:type="dxa"/>
              <w:right w:w="20" w:type="dxa"/>
            </w:tcMar>
          </w:tcPr>
          <w:p w14:paraId="18938551" w14:textId="77777777" w:rsidR="00265738" w:rsidRPr="009D0CC6" w:rsidRDefault="00210FA6" w:rsidP="003D7BA5">
            <w:pPr>
              <w:rPr>
                <w:sz w:val="24"/>
                <w:szCs w:val="24"/>
                <w:vertAlign w:val="superscript"/>
              </w:rPr>
            </w:pPr>
            <w:r w:rsidRPr="009D0CC6">
              <w:rPr>
                <w:sz w:val="24"/>
                <w:szCs w:val="24"/>
              </w:rPr>
              <w:t>Верска настава/ Грађанско васпитање</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6E6E2859" w14:textId="77777777" w:rsidR="00265738" w:rsidRPr="009D0CC6" w:rsidRDefault="00210FA6" w:rsidP="003D7BA5">
            <w:pPr>
              <w:rPr>
                <w:sz w:val="24"/>
                <w:szCs w:val="24"/>
              </w:rPr>
            </w:pPr>
            <w:r w:rsidRPr="009D0CC6">
              <w:rPr>
                <w:sz w:val="24"/>
                <w:szCs w:val="24"/>
              </w:rPr>
              <w:t>1</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130ED9D1" w14:textId="77777777" w:rsidR="00265738" w:rsidRPr="009D0CC6" w:rsidRDefault="00210FA6" w:rsidP="003D7BA5">
            <w:pPr>
              <w:rPr>
                <w:sz w:val="24"/>
                <w:szCs w:val="24"/>
              </w:rPr>
            </w:pPr>
            <w:r w:rsidRPr="009D0CC6">
              <w:rPr>
                <w:sz w:val="24"/>
                <w:szCs w:val="24"/>
              </w:rPr>
              <w:t>36</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3BC6E797" w14:textId="77777777" w:rsidR="00265738" w:rsidRPr="009D0CC6" w:rsidRDefault="00210FA6" w:rsidP="003D7BA5">
            <w:pPr>
              <w:rPr>
                <w:sz w:val="24"/>
                <w:szCs w:val="24"/>
              </w:rPr>
            </w:pPr>
            <w:r w:rsidRPr="009D0CC6">
              <w:rPr>
                <w:sz w:val="24"/>
                <w:szCs w:val="24"/>
              </w:rPr>
              <w:t>1</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58AF5C54" w14:textId="77777777" w:rsidR="00265738" w:rsidRPr="009D0CC6" w:rsidRDefault="00210FA6" w:rsidP="003D7BA5">
            <w:pPr>
              <w:rPr>
                <w:sz w:val="24"/>
                <w:szCs w:val="24"/>
              </w:rPr>
            </w:pPr>
            <w:r w:rsidRPr="009D0CC6">
              <w:rPr>
                <w:sz w:val="24"/>
                <w:szCs w:val="24"/>
              </w:rPr>
              <w:t>34</w:t>
            </w:r>
          </w:p>
        </w:tc>
      </w:tr>
      <w:tr w:rsidR="00265738" w:rsidRPr="009D0CC6" w14:paraId="3C4E8C03" w14:textId="77777777" w:rsidTr="003D7BA5">
        <w:tc>
          <w:tcPr>
            <w:tcW w:w="88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770C1B4C" w14:textId="77777777" w:rsidR="00265738" w:rsidRPr="009D0CC6" w:rsidRDefault="00210FA6" w:rsidP="003D7BA5">
            <w:pPr>
              <w:rPr>
                <w:sz w:val="24"/>
                <w:szCs w:val="24"/>
              </w:rPr>
            </w:pPr>
            <w:r w:rsidRPr="009D0CC6">
              <w:rPr>
                <w:sz w:val="24"/>
                <w:szCs w:val="24"/>
              </w:rPr>
              <w:t>2.</w:t>
            </w:r>
          </w:p>
        </w:tc>
        <w:tc>
          <w:tcPr>
            <w:tcW w:w="4082" w:type="dxa"/>
            <w:tcBorders>
              <w:top w:val="nil"/>
              <w:left w:val="nil"/>
              <w:bottom w:val="single" w:sz="6" w:space="0" w:color="000000"/>
              <w:right w:val="single" w:sz="6" w:space="0" w:color="000000"/>
            </w:tcBorders>
            <w:tcMar>
              <w:top w:w="20" w:type="dxa"/>
              <w:left w:w="40" w:type="dxa"/>
              <w:bottom w:w="20" w:type="dxa"/>
              <w:right w:w="20" w:type="dxa"/>
            </w:tcMar>
          </w:tcPr>
          <w:p w14:paraId="26801EBC" w14:textId="77777777" w:rsidR="00265738" w:rsidRPr="009D0CC6" w:rsidRDefault="00210FA6" w:rsidP="003D7BA5">
            <w:pPr>
              <w:rPr>
                <w:sz w:val="24"/>
                <w:szCs w:val="24"/>
                <w:vertAlign w:val="superscript"/>
              </w:rPr>
            </w:pPr>
            <w:r w:rsidRPr="009D0CC6">
              <w:rPr>
                <w:sz w:val="24"/>
                <w:szCs w:val="24"/>
              </w:rPr>
              <w:t>Други страни језик</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1C27C9F9" w14:textId="77777777" w:rsidR="00265738" w:rsidRPr="009D0CC6" w:rsidRDefault="00210FA6" w:rsidP="003D7BA5">
            <w:pPr>
              <w:rPr>
                <w:sz w:val="24"/>
                <w:szCs w:val="24"/>
              </w:rPr>
            </w:pPr>
            <w:r w:rsidRPr="009D0CC6">
              <w:rPr>
                <w:sz w:val="24"/>
                <w:szCs w:val="24"/>
              </w:rPr>
              <w:t>2</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3D7C075C" w14:textId="77777777" w:rsidR="00265738" w:rsidRPr="009D0CC6" w:rsidRDefault="00210FA6" w:rsidP="003D7BA5">
            <w:pPr>
              <w:rPr>
                <w:sz w:val="24"/>
                <w:szCs w:val="24"/>
              </w:rPr>
            </w:pPr>
            <w:r w:rsidRPr="009D0CC6">
              <w:rPr>
                <w:sz w:val="24"/>
                <w:szCs w:val="24"/>
              </w:rPr>
              <w:t>72</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5A332D36" w14:textId="77777777" w:rsidR="00265738" w:rsidRPr="009D0CC6" w:rsidRDefault="00210FA6" w:rsidP="003D7BA5">
            <w:pPr>
              <w:rPr>
                <w:sz w:val="24"/>
                <w:szCs w:val="24"/>
              </w:rPr>
            </w:pPr>
            <w:r w:rsidRPr="009D0CC6">
              <w:rPr>
                <w:sz w:val="24"/>
                <w:szCs w:val="24"/>
              </w:rPr>
              <w:t>2</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785A53D2" w14:textId="77777777" w:rsidR="00265738" w:rsidRPr="009D0CC6" w:rsidRDefault="00210FA6" w:rsidP="003D7BA5">
            <w:pPr>
              <w:rPr>
                <w:sz w:val="24"/>
                <w:szCs w:val="24"/>
              </w:rPr>
            </w:pPr>
            <w:r w:rsidRPr="009D0CC6">
              <w:rPr>
                <w:sz w:val="24"/>
                <w:szCs w:val="24"/>
              </w:rPr>
              <w:t>68</w:t>
            </w:r>
          </w:p>
        </w:tc>
      </w:tr>
      <w:tr w:rsidR="00265738" w:rsidRPr="009D0CC6" w14:paraId="3BC444E4" w14:textId="77777777" w:rsidTr="003D7BA5">
        <w:tc>
          <w:tcPr>
            <w:tcW w:w="88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2C5E1825" w14:textId="77777777" w:rsidR="00265738" w:rsidRPr="009D0CC6" w:rsidRDefault="00210FA6" w:rsidP="003D7BA5">
            <w:pPr>
              <w:rPr>
                <w:sz w:val="24"/>
                <w:szCs w:val="24"/>
              </w:rPr>
            </w:pPr>
            <w:r w:rsidRPr="009D0CC6">
              <w:rPr>
                <w:sz w:val="24"/>
                <w:szCs w:val="24"/>
              </w:rPr>
              <w:t>3.</w:t>
            </w:r>
          </w:p>
        </w:tc>
        <w:tc>
          <w:tcPr>
            <w:tcW w:w="4082" w:type="dxa"/>
            <w:tcBorders>
              <w:top w:val="nil"/>
              <w:left w:val="nil"/>
              <w:bottom w:val="single" w:sz="6" w:space="0" w:color="000000"/>
              <w:right w:val="single" w:sz="6" w:space="0" w:color="000000"/>
            </w:tcBorders>
            <w:tcMar>
              <w:top w:w="20" w:type="dxa"/>
              <w:left w:w="40" w:type="dxa"/>
              <w:bottom w:w="20" w:type="dxa"/>
              <w:right w:w="20" w:type="dxa"/>
            </w:tcMar>
          </w:tcPr>
          <w:p w14:paraId="30D1211A" w14:textId="77777777" w:rsidR="00265738" w:rsidRPr="009D0CC6" w:rsidRDefault="00210FA6" w:rsidP="003D7BA5">
            <w:pPr>
              <w:rPr>
                <w:sz w:val="24"/>
                <w:szCs w:val="24"/>
                <w:vertAlign w:val="superscript"/>
              </w:rPr>
            </w:pPr>
            <w:r w:rsidRPr="009D0CC6">
              <w:rPr>
                <w:sz w:val="24"/>
                <w:szCs w:val="24"/>
              </w:rPr>
              <w:t>Матерњи језик/говор са елементима националне културе</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61EFBE3B" w14:textId="77777777" w:rsidR="00265738" w:rsidRPr="009D0CC6" w:rsidRDefault="00210FA6" w:rsidP="003D7BA5">
            <w:pPr>
              <w:rPr>
                <w:sz w:val="24"/>
                <w:szCs w:val="24"/>
              </w:rPr>
            </w:pPr>
            <w:r w:rsidRPr="009D0CC6">
              <w:rPr>
                <w:sz w:val="24"/>
                <w:szCs w:val="24"/>
              </w:rPr>
              <w:t>2</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4561CAD4" w14:textId="77777777" w:rsidR="00265738" w:rsidRPr="009D0CC6" w:rsidRDefault="00210FA6" w:rsidP="003D7BA5">
            <w:pPr>
              <w:rPr>
                <w:sz w:val="24"/>
                <w:szCs w:val="24"/>
              </w:rPr>
            </w:pPr>
            <w:r w:rsidRPr="009D0CC6">
              <w:rPr>
                <w:sz w:val="24"/>
                <w:szCs w:val="24"/>
              </w:rPr>
              <w:t>72</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53AF0859" w14:textId="77777777" w:rsidR="00265738" w:rsidRPr="009D0CC6" w:rsidRDefault="00210FA6" w:rsidP="003D7BA5">
            <w:pPr>
              <w:rPr>
                <w:sz w:val="24"/>
                <w:szCs w:val="24"/>
              </w:rPr>
            </w:pPr>
            <w:r w:rsidRPr="009D0CC6">
              <w:rPr>
                <w:sz w:val="24"/>
                <w:szCs w:val="24"/>
              </w:rPr>
              <w:t>2</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7CE0164B" w14:textId="77777777" w:rsidR="00265738" w:rsidRPr="009D0CC6" w:rsidRDefault="00210FA6" w:rsidP="003D7BA5">
            <w:pPr>
              <w:rPr>
                <w:sz w:val="24"/>
                <w:szCs w:val="24"/>
              </w:rPr>
            </w:pPr>
            <w:r w:rsidRPr="009D0CC6">
              <w:rPr>
                <w:sz w:val="24"/>
                <w:szCs w:val="24"/>
              </w:rPr>
              <w:t>68</w:t>
            </w:r>
          </w:p>
        </w:tc>
      </w:tr>
      <w:tr w:rsidR="00265738" w:rsidRPr="009D0CC6" w14:paraId="1F1E63BE" w14:textId="77777777" w:rsidTr="003D7BA5">
        <w:tc>
          <w:tcPr>
            <w:tcW w:w="885"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7393AC3A" w14:textId="77777777" w:rsidR="00265738" w:rsidRPr="009D0CC6" w:rsidRDefault="00210FA6" w:rsidP="003D7BA5">
            <w:pPr>
              <w:rPr>
                <w:sz w:val="24"/>
                <w:szCs w:val="24"/>
              </w:rPr>
            </w:pPr>
            <w:r w:rsidRPr="009D0CC6">
              <w:rPr>
                <w:sz w:val="24"/>
                <w:szCs w:val="24"/>
              </w:rPr>
              <w:t>4.</w:t>
            </w:r>
          </w:p>
        </w:tc>
        <w:tc>
          <w:tcPr>
            <w:tcW w:w="4082" w:type="dxa"/>
            <w:tcBorders>
              <w:top w:val="nil"/>
              <w:left w:val="nil"/>
              <w:bottom w:val="single" w:sz="6" w:space="0" w:color="000000"/>
              <w:right w:val="single" w:sz="6" w:space="0" w:color="000000"/>
            </w:tcBorders>
            <w:tcMar>
              <w:top w:w="20" w:type="dxa"/>
              <w:left w:w="40" w:type="dxa"/>
              <w:bottom w:w="20" w:type="dxa"/>
              <w:right w:w="20" w:type="dxa"/>
            </w:tcMar>
          </w:tcPr>
          <w:p w14:paraId="03431F44" w14:textId="77777777" w:rsidR="00265738" w:rsidRPr="009D0CC6" w:rsidRDefault="00210FA6" w:rsidP="003D7BA5">
            <w:pPr>
              <w:rPr>
                <w:sz w:val="24"/>
                <w:szCs w:val="24"/>
                <w:vertAlign w:val="superscript"/>
              </w:rPr>
            </w:pPr>
            <w:r w:rsidRPr="009D0CC6">
              <w:rPr>
                <w:sz w:val="24"/>
                <w:szCs w:val="24"/>
              </w:rPr>
              <w:t>Српски као страни језик</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41132049" w14:textId="77777777" w:rsidR="00265738" w:rsidRPr="009D0CC6" w:rsidRDefault="00210FA6" w:rsidP="003D7BA5">
            <w:pPr>
              <w:rPr>
                <w:sz w:val="24"/>
                <w:szCs w:val="24"/>
              </w:rPr>
            </w:pPr>
            <w:r w:rsidRPr="009D0CC6">
              <w:rPr>
                <w:sz w:val="24"/>
                <w:szCs w:val="24"/>
              </w:rPr>
              <w:t>2</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15CA6D49" w14:textId="77777777" w:rsidR="00265738" w:rsidRPr="009D0CC6" w:rsidRDefault="00210FA6" w:rsidP="003D7BA5">
            <w:pPr>
              <w:rPr>
                <w:sz w:val="24"/>
                <w:szCs w:val="24"/>
              </w:rPr>
            </w:pPr>
            <w:r w:rsidRPr="009D0CC6">
              <w:rPr>
                <w:sz w:val="24"/>
                <w:szCs w:val="24"/>
              </w:rPr>
              <w:t>72</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11CF4F0E" w14:textId="77777777" w:rsidR="00265738" w:rsidRPr="009D0CC6" w:rsidRDefault="00210FA6" w:rsidP="003D7BA5">
            <w:pPr>
              <w:rPr>
                <w:sz w:val="24"/>
                <w:szCs w:val="24"/>
              </w:rPr>
            </w:pPr>
            <w:r w:rsidRPr="009D0CC6">
              <w:rPr>
                <w:sz w:val="24"/>
                <w:szCs w:val="24"/>
              </w:rPr>
              <w:t>2</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59189524" w14:textId="77777777" w:rsidR="00265738" w:rsidRPr="009D0CC6" w:rsidRDefault="00210FA6" w:rsidP="003D7BA5">
            <w:pPr>
              <w:rPr>
                <w:sz w:val="24"/>
                <w:szCs w:val="24"/>
              </w:rPr>
            </w:pPr>
            <w:r w:rsidRPr="009D0CC6">
              <w:rPr>
                <w:sz w:val="24"/>
                <w:szCs w:val="24"/>
              </w:rPr>
              <w:t>68</w:t>
            </w:r>
          </w:p>
        </w:tc>
      </w:tr>
      <w:tr w:rsidR="00265738" w:rsidRPr="009D0CC6" w14:paraId="01F29E14" w14:textId="77777777" w:rsidTr="003D7BA5">
        <w:tc>
          <w:tcPr>
            <w:tcW w:w="4967" w:type="dxa"/>
            <w:gridSpan w:val="2"/>
            <w:tcBorders>
              <w:top w:val="nil"/>
              <w:left w:val="single" w:sz="6" w:space="0" w:color="000000"/>
              <w:bottom w:val="single" w:sz="6" w:space="0" w:color="000000"/>
              <w:right w:val="single" w:sz="6" w:space="0" w:color="000000"/>
            </w:tcBorders>
            <w:tcMar>
              <w:top w:w="20" w:type="dxa"/>
              <w:left w:w="20" w:type="dxa"/>
              <w:bottom w:w="20" w:type="dxa"/>
              <w:right w:w="20" w:type="dxa"/>
            </w:tcMar>
          </w:tcPr>
          <w:p w14:paraId="6BE52572" w14:textId="77777777" w:rsidR="00265738" w:rsidRPr="009D0CC6" w:rsidRDefault="00210FA6" w:rsidP="003D7BA5">
            <w:pPr>
              <w:rPr>
                <w:sz w:val="24"/>
                <w:szCs w:val="24"/>
              </w:rPr>
            </w:pPr>
            <w:r w:rsidRPr="009D0CC6">
              <w:rPr>
                <w:sz w:val="24"/>
                <w:szCs w:val="24"/>
              </w:rPr>
              <w:t>У К У П Н О: Б</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50DA73CF" w14:textId="77777777" w:rsidR="00265738" w:rsidRPr="009D0CC6" w:rsidRDefault="00210FA6" w:rsidP="003D7BA5">
            <w:pPr>
              <w:rPr>
                <w:sz w:val="24"/>
                <w:szCs w:val="24"/>
              </w:rPr>
            </w:pPr>
            <w:r w:rsidRPr="009D0CC6">
              <w:rPr>
                <w:sz w:val="24"/>
                <w:szCs w:val="24"/>
              </w:rPr>
              <w:t>3-5*</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6799AD87" w14:textId="77777777" w:rsidR="00265738" w:rsidRPr="009D0CC6" w:rsidRDefault="00210FA6" w:rsidP="003D7BA5">
            <w:pPr>
              <w:rPr>
                <w:sz w:val="24"/>
                <w:szCs w:val="24"/>
              </w:rPr>
            </w:pPr>
            <w:r w:rsidRPr="009D0CC6">
              <w:rPr>
                <w:sz w:val="24"/>
                <w:szCs w:val="24"/>
              </w:rPr>
              <w:t>108-180*</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0DA31260" w14:textId="77777777" w:rsidR="00265738" w:rsidRPr="009D0CC6" w:rsidRDefault="00210FA6" w:rsidP="003D7BA5">
            <w:pPr>
              <w:rPr>
                <w:sz w:val="24"/>
                <w:szCs w:val="24"/>
              </w:rPr>
            </w:pPr>
            <w:r w:rsidRPr="009D0CC6">
              <w:rPr>
                <w:sz w:val="24"/>
                <w:szCs w:val="24"/>
              </w:rPr>
              <w:t>3-5*</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4404A9CB" w14:textId="77777777" w:rsidR="00265738" w:rsidRPr="009D0CC6" w:rsidRDefault="00210FA6" w:rsidP="003D7BA5">
            <w:pPr>
              <w:rPr>
                <w:sz w:val="24"/>
                <w:szCs w:val="24"/>
              </w:rPr>
            </w:pPr>
            <w:r w:rsidRPr="009D0CC6">
              <w:rPr>
                <w:sz w:val="24"/>
                <w:szCs w:val="24"/>
              </w:rPr>
              <w:t>102-170*</w:t>
            </w:r>
          </w:p>
        </w:tc>
      </w:tr>
      <w:tr w:rsidR="00265738" w:rsidRPr="009D0CC6" w14:paraId="590B4538" w14:textId="77777777" w:rsidTr="003D7BA5">
        <w:tc>
          <w:tcPr>
            <w:tcW w:w="4967" w:type="dxa"/>
            <w:gridSpan w:val="2"/>
            <w:tcBorders>
              <w:top w:val="nil"/>
              <w:left w:val="single" w:sz="6" w:space="0" w:color="000000"/>
              <w:bottom w:val="single" w:sz="6" w:space="0" w:color="000000"/>
              <w:right w:val="single" w:sz="6" w:space="0" w:color="000000"/>
            </w:tcBorders>
            <w:tcMar>
              <w:top w:w="20" w:type="dxa"/>
              <w:left w:w="20" w:type="dxa"/>
              <w:bottom w:w="20" w:type="dxa"/>
              <w:right w:w="20" w:type="dxa"/>
            </w:tcMar>
          </w:tcPr>
          <w:p w14:paraId="53A703C3" w14:textId="77777777" w:rsidR="00265738" w:rsidRPr="009D0CC6" w:rsidRDefault="00210FA6" w:rsidP="003D7BA5">
            <w:pPr>
              <w:rPr>
                <w:sz w:val="24"/>
                <w:szCs w:val="24"/>
              </w:rPr>
            </w:pPr>
            <w:r w:rsidRPr="009D0CC6">
              <w:rPr>
                <w:sz w:val="24"/>
                <w:szCs w:val="24"/>
              </w:rPr>
              <w:t>У К У П Н О: А + Б</w:t>
            </w:r>
          </w:p>
        </w:tc>
        <w:tc>
          <w:tcPr>
            <w:tcW w:w="958" w:type="dxa"/>
            <w:tcBorders>
              <w:top w:val="nil"/>
              <w:left w:val="nil"/>
              <w:bottom w:val="single" w:sz="6" w:space="0" w:color="000000"/>
              <w:right w:val="single" w:sz="6" w:space="0" w:color="000000"/>
            </w:tcBorders>
            <w:tcMar>
              <w:top w:w="20" w:type="dxa"/>
              <w:left w:w="40" w:type="dxa"/>
              <w:bottom w:w="20" w:type="dxa"/>
              <w:right w:w="20" w:type="dxa"/>
            </w:tcMar>
          </w:tcPr>
          <w:p w14:paraId="494826E9" w14:textId="77777777" w:rsidR="00265738" w:rsidRPr="009D0CC6" w:rsidRDefault="00210FA6" w:rsidP="003D7BA5">
            <w:pPr>
              <w:rPr>
                <w:sz w:val="24"/>
                <w:szCs w:val="24"/>
              </w:rPr>
            </w:pPr>
            <w:r w:rsidRPr="009D0CC6">
              <w:rPr>
                <w:sz w:val="24"/>
                <w:szCs w:val="24"/>
              </w:rPr>
              <w:t>31-34*</w:t>
            </w:r>
          </w:p>
        </w:tc>
        <w:tc>
          <w:tcPr>
            <w:tcW w:w="1320" w:type="dxa"/>
            <w:tcBorders>
              <w:top w:val="nil"/>
              <w:left w:val="nil"/>
              <w:bottom w:val="single" w:sz="6" w:space="0" w:color="000000"/>
              <w:right w:val="single" w:sz="6" w:space="0" w:color="000000"/>
            </w:tcBorders>
            <w:tcMar>
              <w:top w:w="20" w:type="dxa"/>
              <w:left w:w="40" w:type="dxa"/>
              <w:bottom w:w="20" w:type="dxa"/>
              <w:right w:w="20" w:type="dxa"/>
            </w:tcMar>
          </w:tcPr>
          <w:p w14:paraId="700985AB" w14:textId="77777777" w:rsidR="00265738" w:rsidRPr="009D0CC6" w:rsidRDefault="00210FA6" w:rsidP="003D7BA5">
            <w:pPr>
              <w:rPr>
                <w:sz w:val="24"/>
                <w:szCs w:val="24"/>
              </w:rPr>
            </w:pPr>
            <w:r w:rsidRPr="009D0CC6">
              <w:rPr>
                <w:sz w:val="24"/>
                <w:szCs w:val="24"/>
              </w:rPr>
              <w:t>1116-1224*</w:t>
            </w:r>
          </w:p>
        </w:tc>
        <w:tc>
          <w:tcPr>
            <w:tcW w:w="1357" w:type="dxa"/>
            <w:tcBorders>
              <w:top w:val="nil"/>
              <w:left w:val="nil"/>
              <w:bottom w:val="single" w:sz="6" w:space="0" w:color="000000"/>
              <w:right w:val="single" w:sz="6" w:space="0" w:color="000000"/>
            </w:tcBorders>
            <w:tcMar>
              <w:top w:w="20" w:type="dxa"/>
              <w:left w:w="40" w:type="dxa"/>
              <w:bottom w:w="20" w:type="dxa"/>
              <w:right w:w="20" w:type="dxa"/>
            </w:tcMar>
          </w:tcPr>
          <w:p w14:paraId="3859E6D6" w14:textId="77777777" w:rsidR="00265738" w:rsidRPr="009D0CC6" w:rsidRDefault="00210FA6" w:rsidP="003D7BA5">
            <w:pPr>
              <w:rPr>
                <w:sz w:val="24"/>
                <w:szCs w:val="24"/>
              </w:rPr>
            </w:pPr>
            <w:r w:rsidRPr="009D0CC6">
              <w:rPr>
                <w:sz w:val="24"/>
                <w:szCs w:val="24"/>
              </w:rPr>
              <w:t>31-33*</w:t>
            </w:r>
          </w:p>
        </w:tc>
        <w:tc>
          <w:tcPr>
            <w:tcW w:w="1350" w:type="dxa"/>
            <w:tcBorders>
              <w:top w:val="nil"/>
              <w:left w:val="nil"/>
              <w:bottom w:val="single" w:sz="6" w:space="0" w:color="000000"/>
              <w:right w:val="single" w:sz="6" w:space="0" w:color="000000"/>
            </w:tcBorders>
            <w:tcMar>
              <w:top w:w="20" w:type="dxa"/>
              <w:left w:w="40" w:type="dxa"/>
              <w:bottom w:w="20" w:type="dxa"/>
              <w:right w:w="20" w:type="dxa"/>
            </w:tcMar>
          </w:tcPr>
          <w:p w14:paraId="6BF96101" w14:textId="77777777" w:rsidR="00265738" w:rsidRPr="009D0CC6" w:rsidRDefault="00210FA6" w:rsidP="003D7BA5">
            <w:pPr>
              <w:rPr>
                <w:sz w:val="24"/>
                <w:szCs w:val="24"/>
              </w:rPr>
            </w:pPr>
            <w:r w:rsidRPr="009D0CC6">
              <w:rPr>
                <w:sz w:val="24"/>
                <w:szCs w:val="24"/>
              </w:rPr>
              <w:t>1054-1122*</w:t>
            </w:r>
          </w:p>
        </w:tc>
      </w:tr>
    </w:tbl>
    <w:p w14:paraId="206B57E0" w14:textId="77777777" w:rsidR="003D7BA5" w:rsidRPr="009D0CC6" w:rsidRDefault="003D7BA5">
      <w:pPr>
        <w:spacing w:before="360" w:after="60"/>
        <w:jc w:val="center"/>
        <w:rPr>
          <w:b/>
          <w:color w:val="000000"/>
          <w:sz w:val="24"/>
          <w:szCs w:val="24"/>
          <w:lang w:val="sr-Cyrl-RS"/>
        </w:rPr>
      </w:pPr>
    </w:p>
    <w:p w14:paraId="511700BE" w14:textId="77777777" w:rsidR="003D7BA5" w:rsidRPr="009D0CC6" w:rsidRDefault="003D7BA5">
      <w:pPr>
        <w:spacing w:before="360" w:after="60"/>
        <w:jc w:val="center"/>
        <w:rPr>
          <w:b/>
          <w:color w:val="000000"/>
          <w:sz w:val="24"/>
          <w:szCs w:val="24"/>
          <w:lang w:val="sr-Cyrl-RS"/>
        </w:rPr>
      </w:pPr>
    </w:p>
    <w:p w14:paraId="7A846717" w14:textId="77777777" w:rsidR="003D7BA5" w:rsidRPr="009D0CC6" w:rsidRDefault="00210FA6">
      <w:pPr>
        <w:spacing w:before="360" w:after="60"/>
        <w:jc w:val="center"/>
        <w:rPr>
          <w:b/>
          <w:color w:val="000000"/>
          <w:sz w:val="24"/>
          <w:szCs w:val="24"/>
          <w:lang w:val="sr-Cyrl-RS"/>
        </w:rPr>
      </w:pPr>
      <w:r w:rsidRPr="009D0CC6">
        <w:rPr>
          <w:b/>
          <w:color w:val="000000"/>
          <w:sz w:val="24"/>
          <w:szCs w:val="24"/>
        </w:rPr>
        <w:lastRenderedPageBreak/>
        <w:t>Облици образовно-васпитног рада којима се остварују обавезни предмети, изборни програми и активности</w:t>
      </w:r>
    </w:p>
    <w:tbl>
      <w:tblPr>
        <w:tblStyle w:val="173"/>
        <w:tblW w:w="8947"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7"/>
        <w:gridCol w:w="3420"/>
        <w:gridCol w:w="960"/>
        <w:gridCol w:w="1312"/>
        <w:gridCol w:w="1042"/>
        <w:gridCol w:w="1276"/>
      </w:tblGrid>
      <w:tr w:rsidR="00265738" w:rsidRPr="009D0CC6" w14:paraId="41C78857" w14:textId="77777777">
        <w:tc>
          <w:tcPr>
            <w:tcW w:w="937" w:type="dxa"/>
            <w:vMerge w:val="restart"/>
            <w:tcBorders>
              <w:top w:val="single" w:sz="6" w:space="0" w:color="000000"/>
              <w:left w:val="single" w:sz="6" w:space="0" w:color="000000"/>
              <w:bottom w:val="single" w:sz="6" w:space="0" w:color="000000"/>
              <w:right w:val="single" w:sz="6" w:space="0" w:color="000000"/>
            </w:tcBorders>
            <w:tcMar>
              <w:top w:w="20" w:type="dxa"/>
              <w:left w:w="40" w:type="dxa"/>
              <w:bottom w:w="20" w:type="dxa"/>
              <w:right w:w="20" w:type="dxa"/>
            </w:tcMar>
          </w:tcPr>
          <w:p w14:paraId="4473D70A" w14:textId="77777777" w:rsidR="00265738" w:rsidRPr="009D0CC6" w:rsidRDefault="00210FA6" w:rsidP="003D7BA5">
            <w:pPr>
              <w:rPr>
                <w:sz w:val="24"/>
                <w:szCs w:val="24"/>
              </w:rPr>
            </w:pPr>
            <w:r w:rsidRPr="009D0CC6">
              <w:rPr>
                <w:sz w:val="24"/>
                <w:szCs w:val="24"/>
              </w:rPr>
              <w:t>Ред. број</w:t>
            </w:r>
          </w:p>
        </w:tc>
        <w:tc>
          <w:tcPr>
            <w:tcW w:w="3420" w:type="dxa"/>
            <w:vMerge w:val="restart"/>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2B0D73E0" w14:textId="77777777" w:rsidR="00265738" w:rsidRPr="009D0CC6" w:rsidRDefault="00210FA6" w:rsidP="003D7BA5">
            <w:pPr>
              <w:rPr>
                <w:sz w:val="24"/>
                <w:szCs w:val="24"/>
              </w:rPr>
            </w:pPr>
            <w:r w:rsidRPr="009D0CC6">
              <w:rPr>
                <w:sz w:val="24"/>
                <w:szCs w:val="24"/>
              </w:rPr>
              <w:t>ОБЛИК ОБРАЗОВНО- ВАСПИТНОГ РАДА</w:t>
            </w:r>
          </w:p>
        </w:tc>
        <w:tc>
          <w:tcPr>
            <w:tcW w:w="2272" w:type="dxa"/>
            <w:gridSpan w:val="2"/>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3E2318AA" w14:textId="77777777" w:rsidR="00265738" w:rsidRPr="009D0CC6" w:rsidRDefault="00210FA6" w:rsidP="003D7BA5">
            <w:pPr>
              <w:jc w:val="center"/>
              <w:rPr>
                <w:sz w:val="24"/>
                <w:szCs w:val="24"/>
              </w:rPr>
            </w:pPr>
            <w:r w:rsidRPr="009D0CC6">
              <w:rPr>
                <w:sz w:val="24"/>
                <w:szCs w:val="24"/>
              </w:rPr>
              <w:t>СЕДМИ РАЗРЕД</w:t>
            </w:r>
          </w:p>
        </w:tc>
        <w:tc>
          <w:tcPr>
            <w:tcW w:w="2318" w:type="dxa"/>
            <w:gridSpan w:val="2"/>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637605C0" w14:textId="77777777" w:rsidR="00265738" w:rsidRPr="009D0CC6" w:rsidRDefault="00210FA6" w:rsidP="003D7BA5">
            <w:pPr>
              <w:jc w:val="center"/>
              <w:rPr>
                <w:sz w:val="24"/>
                <w:szCs w:val="24"/>
              </w:rPr>
            </w:pPr>
            <w:r w:rsidRPr="009D0CC6">
              <w:rPr>
                <w:sz w:val="24"/>
                <w:szCs w:val="24"/>
              </w:rPr>
              <w:t>ОСМИ РАЗРЕД</w:t>
            </w:r>
          </w:p>
        </w:tc>
      </w:tr>
      <w:tr w:rsidR="00265738" w:rsidRPr="009D0CC6" w14:paraId="37F4236B" w14:textId="77777777">
        <w:tc>
          <w:tcPr>
            <w:tcW w:w="937" w:type="dxa"/>
            <w:vMerge/>
            <w:tcBorders>
              <w:top w:val="single" w:sz="6" w:space="0" w:color="000000"/>
              <w:left w:val="single" w:sz="6" w:space="0" w:color="000000"/>
              <w:bottom w:val="single" w:sz="6" w:space="0" w:color="000000"/>
              <w:right w:val="single" w:sz="6" w:space="0" w:color="000000"/>
            </w:tcBorders>
            <w:tcMar>
              <w:top w:w="20" w:type="dxa"/>
              <w:left w:w="40" w:type="dxa"/>
              <w:bottom w:w="20" w:type="dxa"/>
              <w:right w:w="20" w:type="dxa"/>
            </w:tcMar>
          </w:tcPr>
          <w:p w14:paraId="1EC65989" w14:textId="77777777" w:rsidR="00265738" w:rsidRPr="009D0CC6" w:rsidRDefault="00265738" w:rsidP="003D7BA5">
            <w:pPr>
              <w:rPr>
                <w:sz w:val="24"/>
                <w:szCs w:val="24"/>
              </w:rPr>
            </w:pPr>
          </w:p>
        </w:tc>
        <w:tc>
          <w:tcPr>
            <w:tcW w:w="3420" w:type="dxa"/>
            <w:vMerge/>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3A658DC6" w14:textId="77777777" w:rsidR="00265738" w:rsidRPr="009D0CC6" w:rsidRDefault="00265738" w:rsidP="003D7BA5">
            <w:pPr>
              <w:rPr>
                <w:sz w:val="24"/>
                <w:szCs w:val="24"/>
              </w:rPr>
            </w:pPr>
          </w:p>
        </w:tc>
        <w:tc>
          <w:tcPr>
            <w:tcW w:w="960" w:type="dxa"/>
            <w:tcBorders>
              <w:top w:val="nil"/>
              <w:left w:val="nil"/>
              <w:bottom w:val="single" w:sz="6" w:space="0" w:color="000000"/>
              <w:right w:val="single" w:sz="6" w:space="0" w:color="000000"/>
            </w:tcBorders>
            <w:tcMar>
              <w:top w:w="20" w:type="dxa"/>
              <w:left w:w="40" w:type="dxa"/>
              <w:bottom w:w="20" w:type="dxa"/>
              <w:right w:w="20" w:type="dxa"/>
            </w:tcMar>
          </w:tcPr>
          <w:p w14:paraId="64FCB6D3" w14:textId="77777777" w:rsidR="00265738" w:rsidRPr="009D0CC6" w:rsidRDefault="00210FA6" w:rsidP="003D7BA5">
            <w:pPr>
              <w:jc w:val="center"/>
              <w:rPr>
                <w:sz w:val="24"/>
                <w:szCs w:val="24"/>
              </w:rPr>
            </w:pPr>
            <w:r w:rsidRPr="009D0CC6">
              <w:rPr>
                <w:sz w:val="24"/>
                <w:szCs w:val="24"/>
              </w:rPr>
              <w:t>нед.</w:t>
            </w:r>
          </w:p>
        </w:tc>
        <w:tc>
          <w:tcPr>
            <w:tcW w:w="1312" w:type="dxa"/>
            <w:tcBorders>
              <w:top w:val="nil"/>
              <w:left w:val="nil"/>
              <w:bottom w:val="single" w:sz="6" w:space="0" w:color="000000"/>
              <w:right w:val="single" w:sz="6" w:space="0" w:color="000000"/>
            </w:tcBorders>
            <w:tcMar>
              <w:top w:w="20" w:type="dxa"/>
              <w:left w:w="40" w:type="dxa"/>
              <w:bottom w:w="20" w:type="dxa"/>
              <w:right w:w="20" w:type="dxa"/>
            </w:tcMar>
          </w:tcPr>
          <w:p w14:paraId="4DFEAAF2" w14:textId="77777777" w:rsidR="00265738" w:rsidRPr="009D0CC6" w:rsidRDefault="00210FA6" w:rsidP="003D7BA5">
            <w:pPr>
              <w:jc w:val="center"/>
              <w:rPr>
                <w:sz w:val="24"/>
                <w:szCs w:val="24"/>
              </w:rPr>
            </w:pPr>
            <w:r w:rsidRPr="009D0CC6">
              <w:rPr>
                <w:sz w:val="24"/>
                <w:szCs w:val="24"/>
              </w:rPr>
              <w:t>год.</w:t>
            </w:r>
          </w:p>
        </w:tc>
        <w:tc>
          <w:tcPr>
            <w:tcW w:w="1042" w:type="dxa"/>
            <w:tcBorders>
              <w:top w:val="nil"/>
              <w:left w:val="nil"/>
              <w:bottom w:val="single" w:sz="6" w:space="0" w:color="000000"/>
              <w:right w:val="single" w:sz="6" w:space="0" w:color="000000"/>
            </w:tcBorders>
            <w:tcMar>
              <w:top w:w="20" w:type="dxa"/>
              <w:left w:w="40" w:type="dxa"/>
              <w:bottom w:w="20" w:type="dxa"/>
              <w:right w:w="20" w:type="dxa"/>
            </w:tcMar>
          </w:tcPr>
          <w:p w14:paraId="3DF0EE24" w14:textId="77777777" w:rsidR="00265738" w:rsidRPr="009D0CC6" w:rsidRDefault="00210FA6" w:rsidP="003D7BA5">
            <w:pPr>
              <w:jc w:val="center"/>
              <w:rPr>
                <w:sz w:val="24"/>
                <w:szCs w:val="24"/>
              </w:rPr>
            </w:pPr>
            <w:r w:rsidRPr="009D0CC6">
              <w:rPr>
                <w:sz w:val="24"/>
                <w:szCs w:val="24"/>
              </w:rPr>
              <w:t>нед.</w:t>
            </w:r>
          </w:p>
        </w:tc>
        <w:tc>
          <w:tcPr>
            <w:tcW w:w="1276" w:type="dxa"/>
            <w:tcBorders>
              <w:top w:val="nil"/>
              <w:left w:val="nil"/>
              <w:bottom w:val="single" w:sz="6" w:space="0" w:color="000000"/>
              <w:right w:val="single" w:sz="6" w:space="0" w:color="000000"/>
            </w:tcBorders>
            <w:tcMar>
              <w:top w:w="20" w:type="dxa"/>
              <w:left w:w="40" w:type="dxa"/>
              <w:bottom w:w="20" w:type="dxa"/>
              <w:right w:w="20" w:type="dxa"/>
            </w:tcMar>
          </w:tcPr>
          <w:p w14:paraId="5EECA7F4" w14:textId="77777777" w:rsidR="00265738" w:rsidRPr="009D0CC6" w:rsidRDefault="00210FA6" w:rsidP="003D7BA5">
            <w:pPr>
              <w:jc w:val="center"/>
              <w:rPr>
                <w:sz w:val="24"/>
                <w:szCs w:val="24"/>
              </w:rPr>
            </w:pPr>
            <w:r w:rsidRPr="009D0CC6">
              <w:rPr>
                <w:sz w:val="24"/>
                <w:szCs w:val="24"/>
              </w:rPr>
              <w:t>год.</w:t>
            </w:r>
          </w:p>
        </w:tc>
      </w:tr>
      <w:tr w:rsidR="00265738" w:rsidRPr="009D0CC6" w14:paraId="2BC0F316" w14:textId="77777777">
        <w:tc>
          <w:tcPr>
            <w:tcW w:w="937"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2BFF894D" w14:textId="77777777" w:rsidR="00265738" w:rsidRPr="009D0CC6" w:rsidRDefault="00210FA6" w:rsidP="003D7BA5">
            <w:pPr>
              <w:rPr>
                <w:sz w:val="24"/>
                <w:szCs w:val="24"/>
              </w:rPr>
            </w:pPr>
            <w:r w:rsidRPr="009D0CC6">
              <w:rPr>
                <w:sz w:val="24"/>
                <w:szCs w:val="24"/>
              </w:rPr>
              <w:t>1.</w:t>
            </w:r>
          </w:p>
        </w:tc>
        <w:tc>
          <w:tcPr>
            <w:tcW w:w="3420" w:type="dxa"/>
            <w:tcBorders>
              <w:top w:val="nil"/>
              <w:left w:val="nil"/>
              <w:bottom w:val="single" w:sz="6" w:space="0" w:color="000000"/>
              <w:right w:val="single" w:sz="6" w:space="0" w:color="000000"/>
            </w:tcBorders>
            <w:tcMar>
              <w:top w:w="20" w:type="dxa"/>
              <w:left w:w="40" w:type="dxa"/>
              <w:bottom w:w="20" w:type="dxa"/>
              <w:right w:w="20" w:type="dxa"/>
            </w:tcMar>
          </w:tcPr>
          <w:p w14:paraId="0543291E" w14:textId="77777777" w:rsidR="00265738" w:rsidRPr="009D0CC6" w:rsidRDefault="00210FA6" w:rsidP="003D7BA5">
            <w:pPr>
              <w:rPr>
                <w:sz w:val="24"/>
                <w:szCs w:val="24"/>
              </w:rPr>
            </w:pPr>
            <w:r w:rsidRPr="009D0CC6">
              <w:rPr>
                <w:sz w:val="24"/>
                <w:szCs w:val="24"/>
              </w:rPr>
              <w:t>Редовна настава</w:t>
            </w:r>
          </w:p>
        </w:tc>
        <w:tc>
          <w:tcPr>
            <w:tcW w:w="960" w:type="dxa"/>
            <w:tcBorders>
              <w:top w:val="nil"/>
              <w:left w:val="nil"/>
              <w:bottom w:val="single" w:sz="6" w:space="0" w:color="000000"/>
              <w:right w:val="single" w:sz="6" w:space="0" w:color="000000"/>
            </w:tcBorders>
            <w:tcMar>
              <w:top w:w="20" w:type="dxa"/>
              <w:left w:w="40" w:type="dxa"/>
              <w:bottom w:w="20" w:type="dxa"/>
              <w:right w:w="20" w:type="dxa"/>
            </w:tcMar>
          </w:tcPr>
          <w:p w14:paraId="7C8D04B7" w14:textId="77777777" w:rsidR="00265738" w:rsidRPr="009D0CC6" w:rsidRDefault="00210FA6" w:rsidP="003D7BA5">
            <w:pPr>
              <w:jc w:val="center"/>
              <w:rPr>
                <w:sz w:val="24"/>
                <w:szCs w:val="24"/>
              </w:rPr>
            </w:pPr>
            <w:r w:rsidRPr="009D0CC6">
              <w:rPr>
                <w:sz w:val="24"/>
                <w:szCs w:val="24"/>
              </w:rPr>
              <w:t>31-34*</w:t>
            </w:r>
          </w:p>
        </w:tc>
        <w:tc>
          <w:tcPr>
            <w:tcW w:w="1312" w:type="dxa"/>
            <w:tcBorders>
              <w:top w:val="nil"/>
              <w:left w:val="nil"/>
              <w:bottom w:val="single" w:sz="6" w:space="0" w:color="000000"/>
              <w:right w:val="single" w:sz="6" w:space="0" w:color="000000"/>
            </w:tcBorders>
            <w:tcMar>
              <w:top w:w="20" w:type="dxa"/>
              <w:left w:w="40" w:type="dxa"/>
              <w:bottom w:w="20" w:type="dxa"/>
              <w:right w:w="20" w:type="dxa"/>
            </w:tcMar>
          </w:tcPr>
          <w:p w14:paraId="48FACFC0" w14:textId="77777777" w:rsidR="00265738" w:rsidRPr="009D0CC6" w:rsidRDefault="00210FA6" w:rsidP="003D7BA5">
            <w:pPr>
              <w:jc w:val="center"/>
              <w:rPr>
                <w:sz w:val="24"/>
                <w:szCs w:val="24"/>
              </w:rPr>
            </w:pPr>
            <w:r w:rsidRPr="009D0CC6">
              <w:rPr>
                <w:sz w:val="24"/>
                <w:szCs w:val="24"/>
              </w:rPr>
              <w:t>1116-1224*</w:t>
            </w:r>
          </w:p>
        </w:tc>
        <w:tc>
          <w:tcPr>
            <w:tcW w:w="1042" w:type="dxa"/>
            <w:tcBorders>
              <w:top w:val="nil"/>
              <w:left w:val="nil"/>
              <w:bottom w:val="single" w:sz="6" w:space="0" w:color="000000"/>
              <w:right w:val="single" w:sz="6" w:space="0" w:color="000000"/>
            </w:tcBorders>
            <w:tcMar>
              <w:top w:w="20" w:type="dxa"/>
              <w:left w:w="40" w:type="dxa"/>
              <w:bottom w:w="20" w:type="dxa"/>
              <w:right w:w="20" w:type="dxa"/>
            </w:tcMar>
          </w:tcPr>
          <w:p w14:paraId="5900C88C" w14:textId="77777777" w:rsidR="00265738" w:rsidRPr="009D0CC6" w:rsidRDefault="00210FA6" w:rsidP="003D7BA5">
            <w:pPr>
              <w:jc w:val="center"/>
              <w:rPr>
                <w:sz w:val="24"/>
                <w:szCs w:val="24"/>
              </w:rPr>
            </w:pPr>
            <w:r w:rsidRPr="009D0CC6">
              <w:rPr>
                <w:sz w:val="24"/>
                <w:szCs w:val="24"/>
              </w:rPr>
              <w:t>31-33*</w:t>
            </w:r>
          </w:p>
        </w:tc>
        <w:tc>
          <w:tcPr>
            <w:tcW w:w="1276" w:type="dxa"/>
            <w:tcBorders>
              <w:top w:val="nil"/>
              <w:left w:val="nil"/>
              <w:bottom w:val="single" w:sz="6" w:space="0" w:color="000000"/>
              <w:right w:val="single" w:sz="6" w:space="0" w:color="000000"/>
            </w:tcBorders>
            <w:tcMar>
              <w:top w:w="20" w:type="dxa"/>
              <w:left w:w="40" w:type="dxa"/>
              <w:bottom w:w="20" w:type="dxa"/>
              <w:right w:w="20" w:type="dxa"/>
            </w:tcMar>
          </w:tcPr>
          <w:p w14:paraId="0E1A8DDC" w14:textId="77777777" w:rsidR="00265738" w:rsidRPr="009D0CC6" w:rsidRDefault="00210FA6" w:rsidP="003D7BA5">
            <w:pPr>
              <w:jc w:val="center"/>
              <w:rPr>
                <w:sz w:val="24"/>
                <w:szCs w:val="24"/>
              </w:rPr>
            </w:pPr>
            <w:r w:rsidRPr="009D0CC6">
              <w:rPr>
                <w:sz w:val="24"/>
                <w:szCs w:val="24"/>
              </w:rPr>
              <w:t>1054-1122*</w:t>
            </w:r>
          </w:p>
        </w:tc>
      </w:tr>
      <w:tr w:rsidR="00265738" w:rsidRPr="009D0CC6" w14:paraId="66853297" w14:textId="77777777">
        <w:tc>
          <w:tcPr>
            <w:tcW w:w="937"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243A5561" w14:textId="77777777" w:rsidR="00265738" w:rsidRPr="009D0CC6" w:rsidRDefault="00210FA6" w:rsidP="003D7BA5">
            <w:pPr>
              <w:rPr>
                <w:sz w:val="24"/>
                <w:szCs w:val="24"/>
              </w:rPr>
            </w:pPr>
            <w:r w:rsidRPr="009D0CC6">
              <w:rPr>
                <w:sz w:val="24"/>
                <w:szCs w:val="24"/>
              </w:rPr>
              <w:t>2.</w:t>
            </w:r>
          </w:p>
        </w:tc>
        <w:tc>
          <w:tcPr>
            <w:tcW w:w="3420" w:type="dxa"/>
            <w:tcBorders>
              <w:top w:val="nil"/>
              <w:left w:val="nil"/>
              <w:bottom w:val="single" w:sz="6" w:space="0" w:color="000000"/>
              <w:right w:val="single" w:sz="6" w:space="0" w:color="000000"/>
            </w:tcBorders>
            <w:tcMar>
              <w:top w:w="20" w:type="dxa"/>
              <w:left w:w="40" w:type="dxa"/>
              <w:bottom w:w="20" w:type="dxa"/>
              <w:right w:w="20" w:type="dxa"/>
            </w:tcMar>
          </w:tcPr>
          <w:p w14:paraId="6CEA4187" w14:textId="77777777" w:rsidR="00265738" w:rsidRPr="009D0CC6" w:rsidRDefault="00210FA6" w:rsidP="003D7BA5">
            <w:pPr>
              <w:rPr>
                <w:sz w:val="24"/>
                <w:szCs w:val="24"/>
                <w:vertAlign w:val="superscript"/>
              </w:rPr>
            </w:pPr>
            <w:r w:rsidRPr="009D0CC6">
              <w:rPr>
                <w:sz w:val="24"/>
                <w:szCs w:val="24"/>
              </w:rPr>
              <w:t>Слободне наставне активности</w:t>
            </w:r>
          </w:p>
        </w:tc>
        <w:tc>
          <w:tcPr>
            <w:tcW w:w="960" w:type="dxa"/>
            <w:tcBorders>
              <w:top w:val="nil"/>
              <w:left w:val="nil"/>
              <w:bottom w:val="single" w:sz="6" w:space="0" w:color="000000"/>
              <w:right w:val="single" w:sz="6" w:space="0" w:color="000000"/>
            </w:tcBorders>
            <w:tcMar>
              <w:top w:w="20" w:type="dxa"/>
              <w:left w:w="40" w:type="dxa"/>
              <w:bottom w:w="20" w:type="dxa"/>
              <w:right w:w="20" w:type="dxa"/>
            </w:tcMar>
          </w:tcPr>
          <w:p w14:paraId="71E0C955" w14:textId="77777777" w:rsidR="00265738" w:rsidRPr="009D0CC6" w:rsidRDefault="00210FA6" w:rsidP="003D7BA5">
            <w:pPr>
              <w:jc w:val="center"/>
              <w:rPr>
                <w:sz w:val="24"/>
                <w:szCs w:val="24"/>
              </w:rPr>
            </w:pPr>
            <w:r w:rsidRPr="009D0CC6">
              <w:rPr>
                <w:sz w:val="24"/>
                <w:szCs w:val="24"/>
              </w:rPr>
              <w:t>1</w:t>
            </w:r>
          </w:p>
        </w:tc>
        <w:tc>
          <w:tcPr>
            <w:tcW w:w="1312" w:type="dxa"/>
            <w:tcBorders>
              <w:top w:val="nil"/>
              <w:left w:val="nil"/>
              <w:bottom w:val="single" w:sz="6" w:space="0" w:color="000000"/>
              <w:right w:val="single" w:sz="6" w:space="0" w:color="000000"/>
            </w:tcBorders>
            <w:tcMar>
              <w:top w:w="20" w:type="dxa"/>
              <w:left w:w="40" w:type="dxa"/>
              <w:bottom w:w="20" w:type="dxa"/>
              <w:right w:w="20" w:type="dxa"/>
            </w:tcMar>
          </w:tcPr>
          <w:p w14:paraId="5798B44B" w14:textId="77777777" w:rsidR="00265738" w:rsidRPr="009D0CC6" w:rsidRDefault="00210FA6" w:rsidP="003D7BA5">
            <w:pPr>
              <w:jc w:val="center"/>
              <w:rPr>
                <w:sz w:val="24"/>
                <w:szCs w:val="24"/>
              </w:rPr>
            </w:pPr>
            <w:r w:rsidRPr="009D0CC6">
              <w:rPr>
                <w:sz w:val="24"/>
                <w:szCs w:val="24"/>
              </w:rPr>
              <w:t>36</w:t>
            </w:r>
          </w:p>
        </w:tc>
        <w:tc>
          <w:tcPr>
            <w:tcW w:w="1042" w:type="dxa"/>
            <w:tcBorders>
              <w:top w:val="nil"/>
              <w:left w:val="nil"/>
              <w:bottom w:val="single" w:sz="6" w:space="0" w:color="000000"/>
              <w:right w:val="single" w:sz="6" w:space="0" w:color="000000"/>
            </w:tcBorders>
            <w:tcMar>
              <w:top w:w="20" w:type="dxa"/>
              <w:left w:w="40" w:type="dxa"/>
              <w:bottom w:w="20" w:type="dxa"/>
              <w:right w:w="20" w:type="dxa"/>
            </w:tcMar>
          </w:tcPr>
          <w:p w14:paraId="1849892D" w14:textId="77777777" w:rsidR="00265738" w:rsidRPr="009D0CC6" w:rsidRDefault="00210FA6" w:rsidP="003D7BA5">
            <w:pPr>
              <w:jc w:val="center"/>
              <w:rPr>
                <w:sz w:val="24"/>
                <w:szCs w:val="24"/>
              </w:rPr>
            </w:pPr>
            <w:r w:rsidRPr="009D0CC6">
              <w:rPr>
                <w:sz w:val="24"/>
                <w:szCs w:val="24"/>
              </w:rPr>
              <w:t>1</w:t>
            </w:r>
          </w:p>
        </w:tc>
        <w:tc>
          <w:tcPr>
            <w:tcW w:w="1276" w:type="dxa"/>
            <w:tcBorders>
              <w:top w:val="nil"/>
              <w:left w:val="nil"/>
              <w:bottom w:val="single" w:sz="6" w:space="0" w:color="000000"/>
              <w:right w:val="single" w:sz="6" w:space="0" w:color="000000"/>
            </w:tcBorders>
            <w:tcMar>
              <w:top w:w="20" w:type="dxa"/>
              <w:left w:w="40" w:type="dxa"/>
              <w:bottom w:w="20" w:type="dxa"/>
              <w:right w:w="20" w:type="dxa"/>
            </w:tcMar>
          </w:tcPr>
          <w:p w14:paraId="5820345A" w14:textId="77777777" w:rsidR="00265738" w:rsidRPr="009D0CC6" w:rsidRDefault="00210FA6" w:rsidP="003D7BA5">
            <w:pPr>
              <w:jc w:val="center"/>
              <w:rPr>
                <w:sz w:val="24"/>
                <w:szCs w:val="24"/>
              </w:rPr>
            </w:pPr>
            <w:r w:rsidRPr="009D0CC6">
              <w:rPr>
                <w:sz w:val="24"/>
                <w:szCs w:val="24"/>
              </w:rPr>
              <w:t>34</w:t>
            </w:r>
          </w:p>
        </w:tc>
      </w:tr>
      <w:tr w:rsidR="00265738" w:rsidRPr="009D0CC6" w14:paraId="00F0A7CD" w14:textId="77777777">
        <w:tc>
          <w:tcPr>
            <w:tcW w:w="937"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1EF2B927" w14:textId="77777777" w:rsidR="00265738" w:rsidRPr="009D0CC6" w:rsidRDefault="00210FA6" w:rsidP="003D7BA5">
            <w:pPr>
              <w:rPr>
                <w:sz w:val="24"/>
                <w:szCs w:val="24"/>
              </w:rPr>
            </w:pPr>
            <w:r w:rsidRPr="009D0CC6">
              <w:rPr>
                <w:sz w:val="24"/>
                <w:szCs w:val="24"/>
              </w:rPr>
              <w:t>3.</w:t>
            </w:r>
          </w:p>
        </w:tc>
        <w:tc>
          <w:tcPr>
            <w:tcW w:w="3420" w:type="dxa"/>
            <w:tcBorders>
              <w:top w:val="nil"/>
              <w:left w:val="nil"/>
              <w:bottom w:val="single" w:sz="6" w:space="0" w:color="000000"/>
              <w:right w:val="single" w:sz="6" w:space="0" w:color="000000"/>
            </w:tcBorders>
            <w:tcMar>
              <w:top w:w="20" w:type="dxa"/>
              <w:left w:w="40" w:type="dxa"/>
              <w:bottom w:w="20" w:type="dxa"/>
              <w:right w:w="20" w:type="dxa"/>
            </w:tcMar>
          </w:tcPr>
          <w:p w14:paraId="60B5CF07" w14:textId="77777777" w:rsidR="00265738" w:rsidRPr="009D0CC6" w:rsidRDefault="00210FA6" w:rsidP="003D7BA5">
            <w:pPr>
              <w:rPr>
                <w:sz w:val="24"/>
                <w:szCs w:val="24"/>
              </w:rPr>
            </w:pPr>
            <w:r w:rsidRPr="009D0CC6">
              <w:rPr>
                <w:sz w:val="24"/>
                <w:szCs w:val="24"/>
              </w:rPr>
              <w:t>Допунска настава</w:t>
            </w:r>
          </w:p>
        </w:tc>
        <w:tc>
          <w:tcPr>
            <w:tcW w:w="960" w:type="dxa"/>
            <w:tcBorders>
              <w:top w:val="nil"/>
              <w:left w:val="nil"/>
              <w:bottom w:val="single" w:sz="6" w:space="0" w:color="000000"/>
              <w:right w:val="single" w:sz="6" w:space="0" w:color="000000"/>
            </w:tcBorders>
            <w:tcMar>
              <w:top w:w="20" w:type="dxa"/>
              <w:left w:w="40" w:type="dxa"/>
              <w:bottom w:w="20" w:type="dxa"/>
              <w:right w:w="20" w:type="dxa"/>
            </w:tcMar>
          </w:tcPr>
          <w:p w14:paraId="39D432C9" w14:textId="77777777" w:rsidR="00265738" w:rsidRPr="009D0CC6" w:rsidRDefault="00210FA6" w:rsidP="003D7BA5">
            <w:pPr>
              <w:jc w:val="center"/>
              <w:rPr>
                <w:sz w:val="24"/>
                <w:szCs w:val="24"/>
              </w:rPr>
            </w:pPr>
            <w:r w:rsidRPr="009D0CC6">
              <w:rPr>
                <w:sz w:val="24"/>
                <w:szCs w:val="24"/>
              </w:rPr>
              <w:t>1</w:t>
            </w:r>
          </w:p>
        </w:tc>
        <w:tc>
          <w:tcPr>
            <w:tcW w:w="1312" w:type="dxa"/>
            <w:tcBorders>
              <w:top w:val="nil"/>
              <w:left w:val="nil"/>
              <w:bottom w:val="single" w:sz="6" w:space="0" w:color="000000"/>
              <w:right w:val="single" w:sz="6" w:space="0" w:color="000000"/>
            </w:tcBorders>
            <w:tcMar>
              <w:top w:w="20" w:type="dxa"/>
              <w:left w:w="40" w:type="dxa"/>
              <w:bottom w:w="20" w:type="dxa"/>
              <w:right w:w="20" w:type="dxa"/>
            </w:tcMar>
          </w:tcPr>
          <w:p w14:paraId="1CAD0A6F" w14:textId="77777777" w:rsidR="00265738" w:rsidRPr="009D0CC6" w:rsidRDefault="00210FA6" w:rsidP="003D7BA5">
            <w:pPr>
              <w:jc w:val="center"/>
              <w:rPr>
                <w:sz w:val="24"/>
                <w:szCs w:val="24"/>
              </w:rPr>
            </w:pPr>
            <w:r w:rsidRPr="009D0CC6">
              <w:rPr>
                <w:sz w:val="24"/>
                <w:szCs w:val="24"/>
              </w:rPr>
              <w:t>36</w:t>
            </w:r>
          </w:p>
        </w:tc>
        <w:tc>
          <w:tcPr>
            <w:tcW w:w="1042" w:type="dxa"/>
            <w:tcBorders>
              <w:top w:val="nil"/>
              <w:left w:val="nil"/>
              <w:bottom w:val="single" w:sz="6" w:space="0" w:color="000000"/>
              <w:right w:val="single" w:sz="6" w:space="0" w:color="000000"/>
            </w:tcBorders>
            <w:tcMar>
              <w:top w:w="20" w:type="dxa"/>
              <w:left w:w="40" w:type="dxa"/>
              <w:bottom w:w="20" w:type="dxa"/>
              <w:right w:w="20" w:type="dxa"/>
            </w:tcMar>
          </w:tcPr>
          <w:p w14:paraId="35760DC1" w14:textId="77777777" w:rsidR="00265738" w:rsidRPr="009D0CC6" w:rsidRDefault="00210FA6" w:rsidP="003D7BA5">
            <w:pPr>
              <w:jc w:val="center"/>
              <w:rPr>
                <w:sz w:val="24"/>
                <w:szCs w:val="24"/>
              </w:rPr>
            </w:pPr>
            <w:r w:rsidRPr="009D0CC6">
              <w:rPr>
                <w:sz w:val="24"/>
                <w:szCs w:val="24"/>
              </w:rPr>
              <w:t>1</w:t>
            </w:r>
          </w:p>
        </w:tc>
        <w:tc>
          <w:tcPr>
            <w:tcW w:w="1276" w:type="dxa"/>
            <w:tcBorders>
              <w:top w:val="nil"/>
              <w:left w:val="nil"/>
              <w:bottom w:val="single" w:sz="6" w:space="0" w:color="000000"/>
              <w:right w:val="single" w:sz="6" w:space="0" w:color="000000"/>
            </w:tcBorders>
            <w:tcMar>
              <w:top w:w="20" w:type="dxa"/>
              <w:left w:w="40" w:type="dxa"/>
              <w:bottom w:w="20" w:type="dxa"/>
              <w:right w:w="20" w:type="dxa"/>
            </w:tcMar>
          </w:tcPr>
          <w:p w14:paraId="0CFA7F41" w14:textId="77777777" w:rsidR="00265738" w:rsidRPr="009D0CC6" w:rsidRDefault="00210FA6" w:rsidP="003D7BA5">
            <w:pPr>
              <w:jc w:val="center"/>
              <w:rPr>
                <w:sz w:val="24"/>
                <w:szCs w:val="24"/>
              </w:rPr>
            </w:pPr>
            <w:r w:rsidRPr="009D0CC6">
              <w:rPr>
                <w:sz w:val="24"/>
                <w:szCs w:val="24"/>
              </w:rPr>
              <w:t>34</w:t>
            </w:r>
          </w:p>
        </w:tc>
      </w:tr>
      <w:tr w:rsidR="00265738" w:rsidRPr="009D0CC6" w14:paraId="3E115E50" w14:textId="77777777">
        <w:tc>
          <w:tcPr>
            <w:tcW w:w="937"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2B620604" w14:textId="77777777" w:rsidR="00265738" w:rsidRPr="009D0CC6" w:rsidRDefault="00210FA6" w:rsidP="003D7BA5">
            <w:pPr>
              <w:rPr>
                <w:sz w:val="24"/>
                <w:szCs w:val="24"/>
              </w:rPr>
            </w:pPr>
            <w:r w:rsidRPr="009D0CC6">
              <w:rPr>
                <w:sz w:val="24"/>
                <w:szCs w:val="24"/>
              </w:rPr>
              <w:t>4.</w:t>
            </w:r>
          </w:p>
        </w:tc>
        <w:tc>
          <w:tcPr>
            <w:tcW w:w="3420" w:type="dxa"/>
            <w:tcBorders>
              <w:top w:val="nil"/>
              <w:left w:val="nil"/>
              <w:bottom w:val="single" w:sz="6" w:space="0" w:color="000000"/>
              <w:right w:val="single" w:sz="6" w:space="0" w:color="000000"/>
            </w:tcBorders>
            <w:tcMar>
              <w:top w:w="20" w:type="dxa"/>
              <w:left w:w="40" w:type="dxa"/>
              <w:bottom w:w="20" w:type="dxa"/>
              <w:right w:w="20" w:type="dxa"/>
            </w:tcMar>
          </w:tcPr>
          <w:p w14:paraId="6A8D972D" w14:textId="77777777" w:rsidR="00265738" w:rsidRPr="009D0CC6" w:rsidRDefault="00210FA6" w:rsidP="003D7BA5">
            <w:pPr>
              <w:rPr>
                <w:sz w:val="24"/>
                <w:szCs w:val="24"/>
              </w:rPr>
            </w:pPr>
            <w:r w:rsidRPr="009D0CC6">
              <w:rPr>
                <w:sz w:val="24"/>
                <w:szCs w:val="24"/>
              </w:rPr>
              <w:t>Додатна настава</w:t>
            </w:r>
          </w:p>
        </w:tc>
        <w:tc>
          <w:tcPr>
            <w:tcW w:w="960" w:type="dxa"/>
            <w:tcBorders>
              <w:top w:val="nil"/>
              <w:left w:val="nil"/>
              <w:bottom w:val="single" w:sz="6" w:space="0" w:color="000000"/>
              <w:right w:val="single" w:sz="6" w:space="0" w:color="000000"/>
            </w:tcBorders>
            <w:tcMar>
              <w:top w:w="20" w:type="dxa"/>
              <w:left w:w="40" w:type="dxa"/>
              <w:bottom w:w="20" w:type="dxa"/>
              <w:right w:w="20" w:type="dxa"/>
            </w:tcMar>
          </w:tcPr>
          <w:p w14:paraId="54ED88E1" w14:textId="77777777" w:rsidR="00265738" w:rsidRPr="009D0CC6" w:rsidRDefault="00210FA6" w:rsidP="003D7BA5">
            <w:pPr>
              <w:jc w:val="center"/>
              <w:rPr>
                <w:sz w:val="24"/>
                <w:szCs w:val="24"/>
              </w:rPr>
            </w:pPr>
            <w:r w:rsidRPr="009D0CC6">
              <w:rPr>
                <w:sz w:val="24"/>
                <w:szCs w:val="24"/>
              </w:rPr>
              <w:t>1</w:t>
            </w:r>
          </w:p>
        </w:tc>
        <w:tc>
          <w:tcPr>
            <w:tcW w:w="1312" w:type="dxa"/>
            <w:tcBorders>
              <w:top w:val="nil"/>
              <w:left w:val="nil"/>
              <w:bottom w:val="single" w:sz="6" w:space="0" w:color="000000"/>
              <w:right w:val="single" w:sz="6" w:space="0" w:color="000000"/>
            </w:tcBorders>
            <w:tcMar>
              <w:top w:w="20" w:type="dxa"/>
              <w:left w:w="40" w:type="dxa"/>
              <w:bottom w:w="20" w:type="dxa"/>
              <w:right w:w="20" w:type="dxa"/>
            </w:tcMar>
          </w:tcPr>
          <w:p w14:paraId="37A8F4B5" w14:textId="77777777" w:rsidR="00265738" w:rsidRPr="009D0CC6" w:rsidRDefault="00210FA6" w:rsidP="003D7BA5">
            <w:pPr>
              <w:jc w:val="center"/>
              <w:rPr>
                <w:sz w:val="24"/>
                <w:szCs w:val="24"/>
              </w:rPr>
            </w:pPr>
            <w:r w:rsidRPr="009D0CC6">
              <w:rPr>
                <w:sz w:val="24"/>
                <w:szCs w:val="24"/>
              </w:rPr>
              <w:t>36</w:t>
            </w:r>
          </w:p>
        </w:tc>
        <w:tc>
          <w:tcPr>
            <w:tcW w:w="1042" w:type="dxa"/>
            <w:tcBorders>
              <w:top w:val="nil"/>
              <w:left w:val="nil"/>
              <w:bottom w:val="single" w:sz="6" w:space="0" w:color="000000"/>
              <w:right w:val="single" w:sz="6" w:space="0" w:color="000000"/>
            </w:tcBorders>
            <w:tcMar>
              <w:top w:w="20" w:type="dxa"/>
              <w:left w:w="40" w:type="dxa"/>
              <w:bottom w:w="20" w:type="dxa"/>
              <w:right w:w="20" w:type="dxa"/>
            </w:tcMar>
          </w:tcPr>
          <w:p w14:paraId="67C09CD7" w14:textId="77777777" w:rsidR="00265738" w:rsidRPr="009D0CC6" w:rsidRDefault="00210FA6" w:rsidP="003D7BA5">
            <w:pPr>
              <w:jc w:val="center"/>
              <w:rPr>
                <w:sz w:val="24"/>
                <w:szCs w:val="24"/>
              </w:rPr>
            </w:pPr>
            <w:r w:rsidRPr="009D0CC6">
              <w:rPr>
                <w:sz w:val="24"/>
                <w:szCs w:val="24"/>
              </w:rPr>
              <w:t>1</w:t>
            </w:r>
          </w:p>
        </w:tc>
        <w:tc>
          <w:tcPr>
            <w:tcW w:w="1276" w:type="dxa"/>
            <w:tcBorders>
              <w:top w:val="nil"/>
              <w:left w:val="nil"/>
              <w:bottom w:val="single" w:sz="6" w:space="0" w:color="000000"/>
              <w:right w:val="single" w:sz="6" w:space="0" w:color="000000"/>
            </w:tcBorders>
            <w:tcMar>
              <w:top w:w="20" w:type="dxa"/>
              <w:left w:w="40" w:type="dxa"/>
              <w:bottom w:w="20" w:type="dxa"/>
              <w:right w:w="20" w:type="dxa"/>
            </w:tcMar>
          </w:tcPr>
          <w:p w14:paraId="634DE32F" w14:textId="77777777" w:rsidR="00265738" w:rsidRPr="009D0CC6" w:rsidRDefault="00210FA6" w:rsidP="003D7BA5">
            <w:pPr>
              <w:jc w:val="center"/>
              <w:rPr>
                <w:sz w:val="24"/>
                <w:szCs w:val="24"/>
              </w:rPr>
            </w:pPr>
            <w:r w:rsidRPr="009D0CC6">
              <w:rPr>
                <w:sz w:val="24"/>
                <w:szCs w:val="24"/>
              </w:rPr>
              <w:t>34</w:t>
            </w:r>
          </w:p>
        </w:tc>
      </w:tr>
    </w:tbl>
    <w:p w14:paraId="3B5BED8B" w14:textId="77777777" w:rsidR="003D7BA5" w:rsidRPr="009D0CC6" w:rsidRDefault="003D7BA5">
      <w:pPr>
        <w:jc w:val="right"/>
        <w:rPr>
          <w:b/>
          <w:color w:val="000000"/>
          <w:sz w:val="24"/>
          <w:szCs w:val="24"/>
          <w:lang w:val="sr-Cyrl-RS"/>
        </w:rPr>
      </w:pPr>
    </w:p>
    <w:p w14:paraId="50B4B61A" w14:textId="77777777" w:rsidR="003D7BA5" w:rsidRPr="009D0CC6" w:rsidRDefault="003D7BA5">
      <w:pPr>
        <w:jc w:val="right"/>
        <w:rPr>
          <w:b/>
          <w:color w:val="000000"/>
          <w:sz w:val="24"/>
          <w:szCs w:val="24"/>
          <w:lang w:val="sr-Cyrl-RS"/>
        </w:rPr>
      </w:pPr>
    </w:p>
    <w:tbl>
      <w:tblPr>
        <w:tblStyle w:val="172"/>
        <w:tblW w:w="8947"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7"/>
        <w:gridCol w:w="3532"/>
        <w:gridCol w:w="1080"/>
        <w:gridCol w:w="1148"/>
        <w:gridCol w:w="1080"/>
        <w:gridCol w:w="1260"/>
      </w:tblGrid>
      <w:tr w:rsidR="00265738" w:rsidRPr="009D0CC6" w14:paraId="1DB54AE3" w14:textId="77777777">
        <w:tc>
          <w:tcPr>
            <w:tcW w:w="847" w:type="dxa"/>
            <w:vMerge w:val="restart"/>
            <w:tcBorders>
              <w:top w:val="single" w:sz="6" w:space="0" w:color="000000"/>
              <w:left w:val="single" w:sz="6" w:space="0" w:color="000000"/>
              <w:bottom w:val="single" w:sz="6" w:space="0" w:color="000000"/>
              <w:right w:val="single" w:sz="6" w:space="0" w:color="000000"/>
            </w:tcBorders>
            <w:tcMar>
              <w:top w:w="20" w:type="dxa"/>
              <w:left w:w="40" w:type="dxa"/>
              <w:bottom w:w="20" w:type="dxa"/>
              <w:right w:w="20" w:type="dxa"/>
            </w:tcMar>
          </w:tcPr>
          <w:p w14:paraId="3FBADDA9" w14:textId="77777777" w:rsidR="00265738" w:rsidRPr="009D0CC6" w:rsidRDefault="00210FA6" w:rsidP="003D7BA5">
            <w:pPr>
              <w:rPr>
                <w:sz w:val="24"/>
                <w:szCs w:val="24"/>
              </w:rPr>
            </w:pPr>
            <w:r w:rsidRPr="009D0CC6">
              <w:rPr>
                <w:sz w:val="24"/>
                <w:szCs w:val="24"/>
              </w:rPr>
              <w:t>Ред. број</w:t>
            </w:r>
          </w:p>
        </w:tc>
        <w:tc>
          <w:tcPr>
            <w:tcW w:w="3532" w:type="dxa"/>
            <w:vMerge w:val="restart"/>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7ED66A8B" w14:textId="77777777" w:rsidR="00265738" w:rsidRPr="009D0CC6" w:rsidRDefault="00210FA6" w:rsidP="003D7BA5">
            <w:pPr>
              <w:rPr>
                <w:sz w:val="24"/>
                <w:szCs w:val="24"/>
              </w:rPr>
            </w:pPr>
            <w:r w:rsidRPr="009D0CC6">
              <w:rPr>
                <w:sz w:val="24"/>
                <w:szCs w:val="24"/>
              </w:rPr>
              <w:t>ОСТАЛИ ОБЛИЦИ ОБРАЗОВНО-ВАСПИТНОГ РАДА</w:t>
            </w:r>
          </w:p>
        </w:tc>
        <w:tc>
          <w:tcPr>
            <w:tcW w:w="2228" w:type="dxa"/>
            <w:gridSpan w:val="2"/>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02C241A6" w14:textId="77777777" w:rsidR="00265738" w:rsidRPr="009D0CC6" w:rsidRDefault="00210FA6" w:rsidP="003D7BA5">
            <w:pPr>
              <w:rPr>
                <w:sz w:val="24"/>
                <w:szCs w:val="24"/>
              </w:rPr>
            </w:pPr>
            <w:r w:rsidRPr="009D0CC6">
              <w:rPr>
                <w:sz w:val="24"/>
                <w:szCs w:val="24"/>
              </w:rPr>
              <w:t>СЕДМИ РАЗРЕД</w:t>
            </w:r>
          </w:p>
        </w:tc>
        <w:tc>
          <w:tcPr>
            <w:tcW w:w="2340" w:type="dxa"/>
            <w:gridSpan w:val="2"/>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715D2730" w14:textId="77777777" w:rsidR="00265738" w:rsidRPr="009D0CC6" w:rsidRDefault="00210FA6" w:rsidP="003D7BA5">
            <w:pPr>
              <w:rPr>
                <w:sz w:val="24"/>
                <w:szCs w:val="24"/>
              </w:rPr>
            </w:pPr>
            <w:r w:rsidRPr="009D0CC6">
              <w:rPr>
                <w:sz w:val="24"/>
                <w:szCs w:val="24"/>
              </w:rPr>
              <w:t>ОСМИ РАЗРЕД</w:t>
            </w:r>
          </w:p>
        </w:tc>
      </w:tr>
      <w:tr w:rsidR="00265738" w:rsidRPr="009D0CC6" w14:paraId="6EDE5B86" w14:textId="77777777">
        <w:tc>
          <w:tcPr>
            <w:tcW w:w="847" w:type="dxa"/>
            <w:vMerge/>
            <w:tcBorders>
              <w:top w:val="single" w:sz="6" w:space="0" w:color="000000"/>
              <w:left w:val="single" w:sz="6" w:space="0" w:color="000000"/>
              <w:bottom w:val="single" w:sz="6" w:space="0" w:color="000000"/>
              <w:right w:val="single" w:sz="6" w:space="0" w:color="000000"/>
            </w:tcBorders>
            <w:tcMar>
              <w:top w:w="20" w:type="dxa"/>
              <w:left w:w="40" w:type="dxa"/>
              <w:bottom w:w="20" w:type="dxa"/>
              <w:right w:w="20" w:type="dxa"/>
            </w:tcMar>
          </w:tcPr>
          <w:p w14:paraId="4F06A6FA" w14:textId="77777777" w:rsidR="00265738" w:rsidRPr="009D0CC6" w:rsidRDefault="00265738" w:rsidP="003D7BA5">
            <w:pPr>
              <w:rPr>
                <w:sz w:val="24"/>
                <w:szCs w:val="24"/>
              </w:rPr>
            </w:pPr>
          </w:p>
        </w:tc>
        <w:tc>
          <w:tcPr>
            <w:tcW w:w="3532" w:type="dxa"/>
            <w:vMerge/>
            <w:tcBorders>
              <w:top w:val="single" w:sz="6" w:space="0" w:color="000000"/>
              <w:left w:val="nil"/>
              <w:bottom w:val="single" w:sz="6" w:space="0" w:color="000000"/>
              <w:right w:val="single" w:sz="6" w:space="0" w:color="000000"/>
            </w:tcBorders>
            <w:tcMar>
              <w:top w:w="20" w:type="dxa"/>
              <w:left w:w="40" w:type="dxa"/>
              <w:bottom w:w="20" w:type="dxa"/>
              <w:right w:w="20" w:type="dxa"/>
            </w:tcMar>
          </w:tcPr>
          <w:p w14:paraId="4D40ADB8" w14:textId="77777777" w:rsidR="00265738" w:rsidRPr="009D0CC6" w:rsidRDefault="00265738" w:rsidP="003D7BA5">
            <w:pPr>
              <w:rPr>
                <w:sz w:val="24"/>
                <w:szCs w:val="24"/>
              </w:rPr>
            </w:pPr>
          </w:p>
        </w:tc>
        <w:tc>
          <w:tcPr>
            <w:tcW w:w="1080" w:type="dxa"/>
            <w:tcBorders>
              <w:top w:val="nil"/>
              <w:left w:val="nil"/>
              <w:bottom w:val="single" w:sz="6" w:space="0" w:color="000000"/>
              <w:right w:val="single" w:sz="6" w:space="0" w:color="000000"/>
            </w:tcBorders>
            <w:tcMar>
              <w:top w:w="20" w:type="dxa"/>
              <w:left w:w="40" w:type="dxa"/>
              <w:bottom w:w="20" w:type="dxa"/>
              <w:right w:w="20" w:type="dxa"/>
            </w:tcMar>
          </w:tcPr>
          <w:p w14:paraId="45555112" w14:textId="77777777" w:rsidR="00265738" w:rsidRPr="009D0CC6" w:rsidRDefault="00210FA6" w:rsidP="003D7BA5">
            <w:pPr>
              <w:jc w:val="center"/>
              <w:rPr>
                <w:sz w:val="24"/>
                <w:szCs w:val="24"/>
              </w:rPr>
            </w:pPr>
            <w:r w:rsidRPr="009D0CC6">
              <w:rPr>
                <w:sz w:val="24"/>
                <w:szCs w:val="24"/>
              </w:rPr>
              <w:t>нед.</w:t>
            </w:r>
          </w:p>
        </w:tc>
        <w:tc>
          <w:tcPr>
            <w:tcW w:w="1148" w:type="dxa"/>
            <w:tcBorders>
              <w:top w:val="nil"/>
              <w:left w:val="nil"/>
              <w:bottom w:val="single" w:sz="6" w:space="0" w:color="000000"/>
              <w:right w:val="single" w:sz="6" w:space="0" w:color="000000"/>
            </w:tcBorders>
            <w:tcMar>
              <w:top w:w="20" w:type="dxa"/>
              <w:left w:w="40" w:type="dxa"/>
              <w:bottom w:w="20" w:type="dxa"/>
              <w:right w:w="20" w:type="dxa"/>
            </w:tcMar>
          </w:tcPr>
          <w:p w14:paraId="75140896" w14:textId="77777777" w:rsidR="00265738" w:rsidRPr="009D0CC6" w:rsidRDefault="00210FA6" w:rsidP="003D7BA5">
            <w:pPr>
              <w:jc w:val="center"/>
              <w:rPr>
                <w:sz w:val="24"/>
                <w:szCs w:val="24"/>
              </w:rPr>
            </w:pPr>
            <w:r w:rsidRPr="009D0CC6">
              <w:rPr>
                <w:sz w:val="24"/>
                <w:szCs w:val="24"/>
              </w:rPr>
              <w:t>год.</w:t>
            </w:r>
          </w:p>
        </w:tc>
        <w:tc>
          <w:tcPr>
            <w:tcW w:w="1080" w:type="dxa"/>
            <w:tcBorders>
              <w:top w:val="nil"/>
              <w:left w:val="nil"/>
              <w:bottom w:val="single" w:sz="6" w:space="0" w:color="000000"/>
              <w:right w:val="single" w:sz="6" w:space="0" w:color="000000"/>
            </w:tcBorders>
            <w:tcMar>
              <w:top w:w="20" w:type="dxa"/>
              <w:left w:w="40" w:type="dxa"/>
              <w:bottom w:w="20" w:type="dxa"/>
              <w:right w:w="20" w:type="dxa"/>
            </w:tcMar>
          </w:tcPr>
          <w:p w14:paraId="1C9A55A9" w14:textId="77777777" w:rsidR="00265738" w:rsidRPr="009D0CC6" w:rsidRDefault="00210FA6" w:rsidP="003D7BA5">
            <w:pPr>
              <w:jc w:val="center"/>
              <w:rPr>
                <w:sz w:val="24"/>
                <w:szCs w:val="24"/>
              </w:rPr>
            </w:pPr>
            <w:r w:rsidRPr="009D0CC6">
              <w:rPr>
                <w:sz w:val="24"/>
                <w:szCs w:val="24"/>
              </w:rPr>
              <w:t>нед.</w:t>
            </w:r>
          </w:p>
        </w:tc>
        <w:tc>
          <w:tcPr>
            <w:tcW w:w="1260" w:type="dxa"/>
            <w:tcBorders>
              <w:top w:val="nil"/>
              <w:left w:val="nil"/>
              <w:bottom w:val="single" w:sz="6" w:space="0" w:color="000000"/>
              <w:right w:val="single" w:sz="6" w:space="0" w:color="000000"/>
            </w:tcBorders>
            <w:tcMar>
              <w:top w:w="20" w:type="dxa"/>
              <w:left w:w="40" w:type="dxa"/>
              <w:bottom w:w="20" w:type="dxa"/>
              <w:right w:w="20" w:type="dxa"/>
            </w:tcMar>
          </w:tcPr>
          <w:p w14:paraId="67D4EEE9" w14:textId="77777777" w:rsidR="00265738" w:rsidRPr="009D0CC6" w:rsidRDefault="00210FA6" w:rsidP="003D7BA5">
            <w:pPr>
              <w:jc w:val="center"/>
              <w:rPr>
                <w:sz w:val="24"/>
                <w:szCs w:val="24"/>
              </w:rPr>
            </w:pPr>
            <w:r w:rsidRPr="009D0CC6">
              <w:rPr>
                <w:sz w:val="24"/>
                <w:szCs w:val="24"/>
              </w:rPr>
              <w:t>год.</w:t>
            </w:r>
          </w:p>
        </w:tc>
      </w:tr>
      <w:tr w:rsidR="00265738" w:rsidRPr="009D0CC6" w14:paraId="3D3703FB" w14:textId="77777777">
        <w:tc>
          <w:tcPr>
            <w:tcW w:w="847"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636A1FAF" w14:textId="77777777" w:rsidR="00265738" w:rsidRPr="009D0CC6" w:rsidRDefault="00210FA6" w:rsidP="003D7BA5">
            <w:pPr>
              <w:rPr>
                <w:sz w:val="24"/>
                <w:szCs w:val="24"/>
              </w:rPr>
            </w:pPr>
            <w:r w:rsidRPr="009D0CC6">
              <w:rPr>
                <w:sz w:val="24"/>
                <w:szCs w:val="24"/>
              </w:rPr>
              <w:t>1.</w:t>
            </w:r>
          </w:p>
        </w:tc>
        <w:tc>
          <w:tcPr>
            <w:tcW w:w="3532" w:type="dxa"/>
            <w:tcBorders>
              <w:top w:val="nil"/>
              <w:left w:val="nil"/>
              <w:bottom w:val="single" w:sz="6" w:space="0" w:color="000000"/>
              <w:right w:val="single" w:sz="6" w:space="0" w:color="000000"/>
            </w:tcBorders>
            <w:tcMar>
              <w:top w:w="20" w:type="dxa"/>
              <w:left w:w="40" w:type="dxa"/>
              <w:bottom w:w="20" w:type="dxa"/>
              <w:right w:w="20" w:type="dxa"/>
            </w:tcMar>
          </w:tcPr>
          <w:p w14:paraId="794E6E16" w14:textId="77777777" w:rsidR="00265738" w:rsidRPr="009D0CC6" w:rsidRDefault="00210FA6" w:rsidP="003D7BA5">
            <w:pPr>
              <w:rPr>
                <w:sz w:val="24"/>
                <w:szCs w:val="24"/>
              </w:rPr>
            </w:pPr>
            <w:r w:rsidRPr="009D0CC6">
              <w:rPr>
                <w:sz w:val="24"/>
                <w:szCs w:val="24"/>
              </w:rPr>
              <w:t>Час одељењског старешине</w:t>
            </w:r>
          </w:p>
        </w:tc>
        <w:tc>
          <w:tcPr>
            <w:tcW w:w="1080" w:type="dxa"/>
            <w:tcBorders>
              <w:top w:val="nil"/>
              <w:left w:val="nil"/>
              <w:bottom w:val="single" w:sz="6" w:space="0" w:color="000000"/>
              <w:right w:val="single" w:sz="6" w:space="0" w:color="000000"/>
            </w:tcBorders>
            <w:tcMar>
              <w:top w:w="20" w:type="dxa"/>
              <w:left w:w="40" w:type="dxa"/>
              <w:bottom w:w="20" w:type="dxa"/>
              <w:right w:w="20" w:type="dxa"/>
            </w:tcMar>
          </w:tcPr>
          <w:p w14:paraId="50E24950" w14:textId="77777777" w:rsidR="00265738" w:rsidRPr="009D0CC6" w:rsidRDefault="00210FA6" w:rsidP="003D7BA5">
            <w:pPr>
              <w:jc w:val="center"/>
              <w:rPr>
                <w:sz w:val="24"/>
                <w:szCs w:val="24"/>
              </w:rPr>
            </w:pPr>
            <w:r w:rsidRPr="009D0CC6">
              <w:rPr>
                <w:sz w:val="24"/>
                <w:szCs w:val="24"/>
              </w:rPr>
              <w:t>1</w:t>
            </w:r>
          </w:p>
        </w:tc>
        <w:tc>
          <w:tcPr>
            <w:tcW w:w="1148" w:type="dxa"/>
            <w:tcBorders>
              <w:top w:val="nil"/>
              <w:left w:val="nil"/>
              <w:bottom w:val="single" w:sz="6" w:space="0" w:color="000000"/>
              <w:right w:val="single" w:sz="6" w:space="0" w:color="000000"/>
            </w:tcBorders>
            <w:tcMar>
              <w:top w:w="20" w:type="dxa"/>
              <w:left w:w="40" w:type="dxa"/>
              <w:bottom w:w="20" w:type="dxa"/>
              <w:right w:w="20" w:type="dxa"/>
            </w:tcMar>
          </w:tcPr>
          <w:p w14:paraId="14235DB4" w14:textId="77777777" w:rsidR="00265738" w:rsidRPr="009D0CC6" w:rsidRDefault="00210FA6" w:rsidP="003D7BA5">
            <w:pPr>
              <w:jc w:val="center"/>
              <w:rPr>
                <w:sz w:val="24"/>
                <w:szCs w:val="24"/>
              </w:rPr>
            </w:pPr>
            <w:r w:rsidRPr="009D0CC6">
              <w:rPr>
                <w:sz w:val="24"/>
                <w:szCs w:val="24"/>
              </w:rPr>
              <w:t>36</w:t>
            </w:r>
          </w:p>
        </w:tc>
        <w:tc>
          <w:tcPr>
            <w:tcW w:w="1080" w:type="dxa"/>
            <w:tcBorders>
              <w:top w:val="nil"/>
              <w:left w:val="nil"/>
              <w:bottom w:val="single" w:sz="6" w:space="0" w:color="000000"/>
              <w:right w:val="single" w:sz="6" w:space="0" w:color="000000"/>
            </w:tcBorders>
            <w:tcMar>
              <w:top w:w="20" w:type="dxa"/>
              <w:left w:w="40" w:type="dxa"/>
              <w:bottom w:w="20" w:type="dxa"/>
              <w:right w:w="20" w:type="dxa"/>
            </w:tcMar>
          </w:tcPr>
          <w:p w14:paraId="2BCE7B7D" w14:textId="77777777" w:rsidR="00265738" w:rsidRPr="009D0CC6" w:rsidRDefault="00210FA6" w:rsidP="003D7BA5">
            <w:pPr>
              <w:jc w:val="center"/>
              <w:rPr>
                <w:sz w:val="24"/>
                <w:szCs w:val="24"/>
              </w:rPr>
            </w:pPr>
            <w:r w:rsidRPr="009D0CC6">
              <w:rPr>
                <w:sz w:val="24"/>
                <w:szCs w:val="24"/>
              </w:rPr>
              <w:t>1</w:t>
            </w:r>
          </w:p>
        </w:tc>
        <w:tc>
          <w:tcPr>
            <w:tcW w:w="1260" w:type="dxa"/>
            <w:tcBorders>
              <w:top w:val="nil"/>
              <w:left w:val="nil"/>
              <w:bottom w:val="single" w:sz="6" w:space="0" w:color="000000"/>
              <w:right w:val="single" w:sz="6" w:space="0" w:color="000000"/>
            </w:tcBorders>
            <w:tcMar>
              <w:top w:w="20" w:type="dxa"/>
              <w:left w:w="40" w:type="dxa"/>
              <w:bottom w:w="20" w:type="dxa"/>
              <w:right w:w="20" w:type="dxa"/>
            </w:tcMar>
          </w:tcPr>
          <w:p w14:paraId="2B642D9F" w14:textId="77777777" w:rsidR="00265738" w:rsidRPr="009D0CC6" w:rsidRDefault="00210FA6" w:rsidP="003D7BA5">
            <w:pPr>
              <w:jc w:val="center"/>
              <w:rPr>
                <w:sz w:val="24"/>
                <w:szCs w:val="24"/>
              </w:rPr>
            </w:pPr>
            <w:r w:rsidRPr="009D0CC6">
              <w:rPr>
                <w:sz w:val="24"/>
                <w:szCs w:val="24"/>
              </w:rPr>
              <w:t>34</w:t>
            </w:r>
          </w:p>
        </w:tc>
      </w:tr>
      <w:tr w:rsidR="00265738" w:rsidRPr="009D0CC6" w14:paraId="02DCC7FC" w14:textId="77777777">
        <w:tc>
          <w:tcPr>
            <w:tcW w:w="847"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02A07826" w14:textId="77777777" w:rsidR="00265738" w:rsidRPr="009D0CC6" w:rsidRDefault="00210FA6" w:rsidP="003D7BA5">
            <w:pPr>
              <w:rPr>
                <w:sz w:val="24"/>
                <w:szCs w:val="24"/>
              </w:rPr>
            </w:pPr>
            <w:r w:rsidRPr="009D0CC6">
              <w:rPr>
                <w:sz w:val="24"/>
                <w:szCs w:val="24"/>
              </w:rPr>
              <w:t>2.</w:t>
            </w:r>
          </w:p>
        </w:tc>
        <w:tc>
          <w:tcPr>
            <w:tcW w:w="3532" w:type="dxa"/>
            <w:tcBorders>
              <w:top w:val="nil"/>
              <w:left w:val="nil"/>
              <w:bottom w:val="single" w:sz="6" w:space="0" w:color="000000"/>
              <w:right w:val="single" w:sz="6" w:space="0" w:color="000000"/>
            </w:tcBorders>
            <w:tcMar>
              <w:top w:w="20" w:type="dxa"/>
              <w:left w:w="40" w:type="dxa"/>
              <w:bottom w:w="20" w:type="dxa"/>
              <w:right w:w="20" w:type="dxa"/>
            </w:tcMar>
          </w:tcPr>
          <w:p w14:paraId="612DF39D" w14:textId="77777777" w:rsidR="00265738" w:rsidRPr="009D0CC6" w:rsidRDefault="00210FA6" w:rsidP="003D7BA5">
            <w:pPr>
              <w:rPr>
                <w:sz w:val="24"/>
                <w:szCs w:val="24"/>
                <w:vertAlign w:val="superscript"/>
              </w:rPr>
            </w:pPr>
            <w:r w:rsidRPr="009D0CC6">
              <w:rPr>
                <w:sz w:val="24"/>
                <w:szCs w:val="24"/>
              </w:rPr>
              <w:t>Ваннаставне активности</w:t>
            </w:r>
          </w:p>
        </w:tc>
        <w:tc>
          <w:tcPr>
            <w:tcW w:w="1080" w:type="dxa"/>
            <w:tcBorders>
              <w:top w:val="nil"/>
              <w:left w:val="nil"/>
              <w:bottom w:val="single" w:sz="6" w:space="0" w:color="000000"/>
              <w:right w:val="single" w:sz="6" w:space="0" w:color="000000"/>
            </w:tcBorders>
            <w:tcMar>
              <w:top w:w="20" w:type="dxa"/>
              <w:left w:w="40" w:type="dxa"/>
              <w:bottom w:w="20" w:type="dxa"/>
              <w:right w:w="20" w:type="dxa"/>
            </w:tcMar>
          </w:tcPr>
          <w:p w14:paraId="3AE7B584" w14:textId="77777777" w:rsidR="00265738" w:rsidRPr="009D0CC6" w:rsidRDefault="00210FA6" w:rsidP="003D7BA5">
            <w:pPr>
              <w:jc w:val="center"/>
              <w:rPr>
                <w:sz w:val="24"/>
                <w:szCs w:val="24"/>
              </w:rPr>
            </w:pPr>
            <w:r w:rsidRPr="009D0CC6">
              <w:rPr>
                <w:sz w:val="24"/>
                <w:szCs w:val="24"/>
              </w:rPr>
              <w:t>1</w:t>
            </w:r>
          </w:p>
        </w:tc>
        <w:tc>
          <w:tcPr>
            <w:tcW w:w="1148" w:type="dxa"/>
            <w:tcBorders>
              <w:top w:val="nil"/>
              <w:left w:val="nil"/>
              <w:bottom w:val="single" w:sz="6" w:space="0" w:color="000000"/>
              <w:right w:val="single" w:sz="6" w:space="0" w:color="000000"/>
            </w:tcBorders>
            <w:tcMar>
              <w:top w:w="20" w:type="dxa"/>
              <w:left w:w="40" w:type="dxa"/>
              <w:bottom w:w="20" w:type="dxa"/>
              <w:right w:w="20" w:type="dxa"/>
            </w:tcMar>
          </w:tcPr>
          <w:p w14:paraId="662B4D83" w14:textId="77777777" w:rsidR="00265738" w:rsidRPr="009D0CC6" w:rsidRDefault="00210FA6" w:rsidP="003D7BA5">
            <w:pPr>
              <w:jc w:val="center"/>
              <w:rPr>
                <w:sz w:val="24"/>
                <w:szCs w:val="24"/>
              </w:rPr>
            </w:pPr>
            <w:r w:rsidRPr="009D0CC6">
              <w:rPr>
                <w:sz w:val="24"/>
                <w:szCs w:val="24"/>
              </w:rPr>
              <w:t>36</w:t>
            </w:r>
          </w:p>
        </w:tc>
        <w:tc>
          <w:tcPr>
            <w:tcW w:w="1080" w:type="dxa"/>
            <w:tcBorders>
              <w:top w:val="nil"/>
              <w:left w:val="nil"/>
              <w:bottom w:val="single" w:sz="6" w:space="0" w:color="000000"/>
              <w:right w:val="single" w:sz="6" w:space="0" w:color="000000"/>
            </w:tcBorders>
            <w:tcMar>
              <w:top w:w="20" w:type="dxa"/>
              <w:left w:w="40" w:type="dxa"/>
              <w:bottom w:w="20" w:type="dxa"/>
              <w:right w:w="20" w:type="dxa"/>
            </w:tcMar>
          </w:tcPr>
          <w:p w14:paraId="26497C26" w14:textId="77777777" w:rsidR="00265738" w:rsidRPr="009D0CC6" w:rsidRDefault="00210FA6" w:rsidP="003D7BA5">
            <w:pPr>
              <w:jc w:val="center"/>
              <w:rPr>
                <w:sz w:val="24"/>
                <w:szCs w:val="24"/>
              </w:rPr>
            </w:pPr>
            <w:r w:rsidRPr="009D0CC6">
              <w:rPr>
                <w:sz w:val="24"/>
                <w:szCs w:val="24"/>
              </w:rPr>
              <w:t>1</w:t>
            </w:r>
          </w:p>
        </w:tc>
        <w:tc>
          <w:tcPr>
            <w:tcW w:w="1260" w:type="dxa"/>
            <w:tcBorders>
              <w:top w:val="nil"/>
              <w:left w:val="nil"/>
              <w:bottom w:val="single" w:sz="6" w:space="0" w:color="000000"/>
              <w:right w:val="single" w:sz="6" w:space="0" w:color="000000"/>
            </w:tcBorders>
            <w:tcMar>
              <w:top w:w="20" w:type="dxa"/>
              <w:left w:w="40" w:type="dxa"/>
              <w:bottom w:w="20" w:type="dxa"/>
              <w:right w:w="20" w:type="dxa"/>
            </w:tcMar>
          </w:tcPr>
          <w:p w14:paraId="6C2C844F" w14:textId="77777777" w:rsidR="00265738" w:rsidRPr="009D0CC6" w:rsidRDefault="00210FA6" w:rsidP="003D7BA5">
            <w:pPr>
              <w:jc w:val="center"/>
              <w:rPr>
                <w:sz w:val="24"/>
                <w:szCs w:val="24"/>
              </w:rPr>
            </w:pPr>
            <w:r w:rsidRPr="009D0CC6">
              <w:rPr>
                <w:sz w:val="24"/>
                <w:szCs w:val="24"/>
              </w:rPr>
              <w:t>34</w:t>
            </w:r>
          </w:p>
        </w:tc>
      </w:tr>
      <w:tr w:rsidR="00265738" w:rsidRPr="009D0CC6" w14:paraId="3549E101" w14:textId="77777777">
        <w:tc>
          <w:tcPr>
            <w:tcW w:w="847" w:type="dxa"/>
            <w:tcBorders>
              <w:top w:val="nil"/>
              <w:left w:val="single" w:sz="6" w:space="0" w:color="000000"/>
              <w:bottom w:val="single" w:sz="6" w:space="0" w:color="000000"/>
              <w:right w:val="single" w:sz="6" w:space="0" w:color="000000"/>
            </w:tcBorders>
            <w:tcMar>
              <w:top w:w="20" w:type="dxa"/>
              <w:left w:w="40" w:type="dxa"/>
              <w:bottom w:w="20" w:type="dxa"/>
              <w:right w:w="20" w:type="dxa"/>
            </w:tcMar>
          </w:tcPr>
          <w:p w14:paraId="6AF0B6A2" w14:textId="77777777" w:rsidR="00265738" w:rsidRPr="009D0CC6" w:rsidRDefault="00210FA6" w:rsidP="003D7BA5">
            <w:pPr>
              <w:rPr>
                <w:sz w:val="24"/>
                <w:szCs w:val="24"/>
              </w:rPr>
            </w:pPr>
            <w:r w:rsidRPr="009D0CC6">
              <w:rPr>
                <w:sz w:val="24"/>
                <w:szCs w:val="24"/>
              </w:rPr>
              <w:t>3.</w:t>
            </w:r>
          </w:p>
        </w:tc>
        <w:tc>
          <w:tcPr>
            <w:tcW w:w="3532" w:type="dxa"/>
            <w:tcBorders>
              <w:top w:val="nil"/>
              <w:left w:val="nil"/>
              <w:bottom w:val="single" w:sz="6" w:space="0" w:color="000000"/>
              <w:right w:val="single" w:sz="6" w:space="0" w:color="000000"/>
            </w:tcBorders>
            <w:tcMar>
              <w:top w:w="20" w:type="dxa"/>
              <w:left w:w="40" w:type="dxa"/>
              <w:bottom w:w="20" w:type="dxa"/>
              <w:right w:w="20" w:type="dxa"/>
            </w:tcMar>
          </w:tcPr>
          <w:p w14:paraId="2F9B4583" w14:textId="77777777" w:rsidR="00265738" w:rsidRPr="009D0CC6" w:rsidRDefault="00210FA6" w:rsidP="003D7BA5">
            <w:pPr>
              <w:rPr>
                <w:sz w:val="24"/>
                <w:szCs w:val="24"/>
              </w:rPr>
            </w:pPr>
            <w:r w:rsidRPr="009D0CC6">
              <w:rPr>
                <w:sz w:val="24"/>
                <w:szCs w:val="24"/>
              </w:rPr>
              <w:t>Екскурзија</w:t>
            </w:r>
          </w:p>
        </w:tc>
        <w:tc>
          <w:tcPr>
            <w:tcW w:w="1080" w:type="dxa"/>
            <w:tcBorders>
              <w:top w:val="nil"/>
              <w:left w:val="nil"/>
              <w:bottom w:val="single" w:sz="6" w:space="0" w:color="000000"/>
              <w:right w:val="single" w:sz="6" w:space="0" w:color="000000"/>
            </w:tcBorders>
            <w:tcMar>
              <w:top w:w="20" w:type="dxa"/>
              <w:left w:w="40" w:type="dxa"/>
              <w:bottom w:w="20" w:type="dxa"/>
              <w:right w:w="20" w:type="dxa"/>
            </w:tcMar>
          </w:tcPr>
          <w:p w14:paraId="72C68947" w14:textId="77777777" w:rsidR="00265738" w:rsidRPr="009D0CC6" w:rsidRDefault="00210FA6" w:rsidP="003D7BA5">
            <w:pPr>
              <w:jc w:val="center"/>
              <w:rPr>
                <w:sz w:val="24"/>
                <w:szCs w:val="24"/>
              </w:rPr>
            </w:pPr>
            <w:r w:rsidRPr="009D0CC6">
              <w:rPr>
                <w:sz w:val="24"/>
                <w:szCs w:val="24"/>
              </w:rPr>
              <w:t>До 2 дана годишње</w:t>
            </w:r>
          </w:p>
        </w:tc>
        <w:tc>
          <w:tcPr>
            <w:tcW w:w="1148" w:type="dxa"/>
            <w:tcBorders>
              <w:top w:val="nil"/>
              <w:left w:val="nil"/>
              <w:bottom w:val="single" w:sz="6" w:space="0" w:color="000000"/>
              <w:right w:val="single" w:sz="6" w:space="0" w:color="000000"/>
            </w:tcBorders>
            <w:tcMar>
              <w:top w:w="20" w:type="dxa"/>
              <w:left w:w="40" w:type="dxa"/>
              <w:bottom w:w="20" w:type="dxa"/>
              <w:right w:w="20" w:type="dxa"/>
            </w:tcMar>
          </w:tcPr>
          <w:p w14:paraId="458D6F10" w14:textId="77777777" w:rsidR="00265738" w:rsidRPr="009D0CC6" w:rsidRDefault="00210FA6" w:rsidP="003D7BA5">
            <w:pPr>
              <w:jc w:val="center"/>
              <w:rPr>
                <w:sz w:val="24"/>
                <w:szCs w:val="24"/>
              </w:rPr>
            </w:pPr>
            <w:r w:rsidRPr="009D0CC6">
              <w:rPr>
                <w:sz w:val="24"/>
                <w:szCs w:val="24"/>
              </w:rPr>
              <w:t>До 3 дана годишње</w:t>
            </w:r>
          </w:p>
        </w:tc>
        <w:tc>
          <w:tcPr>
            <w:tcW w:w="1080" w:type="dxa"/>
            <w:tcBorders>
              <w:top w:val="nil"/>
              <w:left w:val="nil"/>
              <w:bottom w:val="single" w:sz="6" w:space="0" w:color="000000"/>
              <w:right w:val="single" w:sz="6" w:space="0" w:color="000000"/>
            </w:tcBorders>
            <w:tcMar>
              <w:top w:w="20" w:type="dxa"/>
              <w:left w:w="40" w:type="dxa"/>
              <w:bottom w:w="20" w:type="dxa"/>
              <w:right w:w="20" w:type="dxa"/>
            </w:tcMar>
          </w:tcPr>
          <w:p w14:paraId="5DEAA5D5" w14:textId="77777777" w:rsidR="00265738" w:rsidRPr="009D0CC6" w:rsidRDefault="00265738" w:rsidP="003D7BA5">
            <w:pPr>
              <w:jc w:val="center"/>
              <w:rPr>
                <w:b/>
                <w:sz w:val="24"/>
                <w:szCs w:val="24"/>
              </w:rPr>
            </w:pPr>
          </w:p>
        </w:tc>
        <w:tc>
          <w:tcPr>
            <w:tcW w:w="1260" w:type="dxa"/>
            <w:tcBorders>
              <w:top w:val="nil"/>
              <w:left w:val="nil"/>
              <w:bottom w:val="single" w:sz="6" w:space="0" w:color="000000"/>
              <w:right w:val="single" w:sz="6" w:space="0" w:color="000000"/>
            </w:tcBorders>
            <w:tcMar>
              <w:top w:w="20" w:type="dxa"/>
              <w:left w:w="40" w:type="dxa"/>
              <w:bottom w:w="20" w:type="dxa"/>
              <w:right w:w="20" w:type="dxa"/>
            </w:tcMar>
          </w:tcPr>
          <w:p w14:paraId="0DE8C13C" w14:textId="77777777" w:rsidR="00265738" w:rsidRPr="009D0CC6" w:rsidRDefault="00265738" w:rsidP="003D7BA5">
            <w:pPr>
              <w:jc w:val="center"/>
              <w:rPr>
                <w:b/>
                <w:sz w:val="24"/>
                <w:szCs w:val="24"/>
              </w:rPr>
            </w:pPr>
          </w:p>
        </w:tc>
      </w:tr>
    </w:tbl>
    <w:p w14:paraId="6E49C4C4" w14:textId="77777777" w:rsidR="00265738" w:rsidRPr="009D0CC6" w:rsidRDefault="00265738">
      <w:pPr>
        <w:pStyle w:val="Heading2"/>
        <w:rPr>
          <w:rFonts w:ascii="Times New Roman" w:eastAsia="Times New Roman" w:hAnsi="Times New Roman" w:cs="Times New Roman"/>
          <w:b/>
          <w:sz w:val="28"/>
          <w:szCs w:val="28"/>
        </w:rPr>
      </w:pPr>
    </w:p>
    <w:p w14:paraId="1F0E9881" w14:textId="77777777" w:rsidR="00265738" w:rsidRPr="009D0CC6" w:rsidRDefault="00210FA6">
      <w:pPr>
        <w:pStyle w:val="Heading2"/>
        <w:rPr>
          <w:rFonts w:ascii="Times New Roman" w:eastAsia="Times New Roman" w:hAnsi="Times New Roman" w:cs="Times New Roman"/>
          <w:b/>
          <w:sz w:val="28"/>
          <w:szCs w:val="28"/>
        </w:rPr>
      </w:pPr>
      <w:bookmarkStart w:id="86" w:name="_heading=h.cubkk6h7ja1d" w:colFirst="0" w:colLast="0"/>
      <w:bookmarkStart w:id="87" w:name="_Toc211246974"/>
      <w:bookmarkEnd w:id="86"/>
      <w:r w:rsidRPr="009D0CC6">
        <w:rPr>
          <w:rFonts w:ascii="Times New Roman" w:eastAsia="Times New Roman" w:hAnsi="Times New Roman" w:cs="Times New Roman"/>
          <w:b/>
          <w:sz w:val="28"/>
          <w:szCs w:val="28"/>
        </w:rPr>
        <w:t>СЛОБОДНЕ НАСТАВНЕ АКТИВНОСТИ</w:t>
      </w:r>
      <w:bookmarkEnd w:id="87"/>
    </w:p>
    <w:p w14:paraId="0DFD45BD" w14:textId="77777777" w:rsidR="00265738" w:rsidRPr="009D0CC6" w:rsidRDefault="00265738"/>
    <w:p w14:paraId="486911F7" w14:textId="77777777" w:rsidR="00265738" w:rsidRPr="009D0CC6" w:rsidRDefault="00265738"/>
    <w:tbl>
      <w:tblPr>
        <w:tblStyle w:val="171"/>
        <w:tblW w:w="991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33"/>
        <w:gridCol w:w="4410"/>
        <w:gridCol w:w="2970"/>
      </w:tblGrid>
      <w:tr w:rsidR="00D846D5" w:rsidRPr="00D846D5" w14:paraId="7AF551D0" w14:textId="77777777">
        <w:tc>
          <w:tcPr>
            <w:tcW w:w="2533" w:type="dxa"/>
            <w:vAlign w:val="center"/>
          </w:tcPr>
          <w:p w14:paraId="01E31450" w14:textId="77777777" w:rsidR="00265738" w:rsidRPr="00D846D5" w:rsidRDefault="00210FA6">
            <w:pPr>
              <w:spacing w:before="240" w:after="240"/>
              <w:jc w:val="center"/>
              <w:rPr>
                <w:rFonts w:ascii="Times New Roman" w:eastAsia="Times New Roman" w:hAnsi="Times New Roman" w:cs="Times New Roman"/>
                <w:b/>
                <w:color w:val="000000" w:themeColor="text1"/>
              </w:rPr>
            </w:pPr>
            <w:r w:rsidRPr="00D846D5">
              <w:rPr>
                <w:rFonts w:ascii="Times New Roman" w:eastAsia="Times New Roman" w:hAnsi="Times New Roman" w:cs="Times New Roman"/>
                <w:b/>
                <w:color w:val="000000" w:themeColor="text1"/>
              </w:rPr>
              <w:t>РАЗРЕД</w:t>
            </w:r>
          </w:p>
        </w:tc>
        <w:tc>
          <w:tcPr>
            <w:tcW w:w="4410" w:type="dxa"/>
          </w:tcPr>
          <w:p w14:paraId="7F8F03E5" w14:textId="77777777" w:rsidR="00265738" w:rsidRPr="00D846D5" w:rsidRDefault="00210FA6">
            <w:pPr>
              <w:spacing w:before="240" w:after="240"/>
              <w:jc w:val="center"/>
              <w:rPr>
                <w:rFonts w:ascii="Times New Roman" w:eastAsia="Times New Roman" w:hAnsi="Times New Roman" w:cs="Times New Roman"/>
                <w:b/>
                <w:color w:val="000000" w:themeColor="text1"/>
              </w:rPr>
            </w:pPr>
            <w:r w:rsidRPr="00D846D5">
              <w:rPr>
                <w:rFonts w:ascii="Times New Roman" w:eastAsia="Times New Roman" w:hAnsi="Times New Roman" w:cs="Times New Roman"/>
                <w:b/>
                <w:color w:val="000000" w:themeColor="text1"/>
              </w:rPr>
              <w:t>СЛОБОДНА НАСТАВНА АКТИВНОСТ</w:t>
            </w:r>
          </w:p>
        </w:tc>
        <w:tc>
          <w:tcPr>
            <w:tcW w:w="2970" w:type="dxa"/>
          </w:tcPr>
          <w:p w14:paraId="2C95694C" w14:textId="77777777" w:rsidR="00265738" w:rsidRPr="00D846D5" w:rsidRDefault="00210FA6">
            <w:pPr>
              <w:spacing w:before="240" w:after="240"/>
              <w:jc w:val="center"/>
              <w:rPr>
                <w:rFonts w:ascii="Times New Roman" w:eastAsia="Times New Roman" w:hAnsi="Times New Roman" w:cs="Times New Roman"/>
                <w:b/>
                <w:color w:val="000000" w:themeColor="text1"/>
              </w:rPr>
            </w:pPr>
            <w:r w:rsidRPr="00D846D5">
              <w:rPr>
                <w:rFonts w:ascii="Times New Roman" w:eastAsia="Times New Roman" w:hAnsi="Times New Roman" w:cs="Times New Roman"/>
                <w:b/>
                <w:color w:val="000000" w:themeColor="text1"/>
              </w:rPr>
              <w:t xml:space="preserve">НАСТАВНИК </w:t>
            </w:r>
          </w:p>
        </w:tc>
      </w:tr>
      <w:tr w:rsidR="00D846D5" w:rsidRPr="00D846D5" w14:paraId="4DAB2FAB" w14:textId="77777777" w:rsidTr="008F07F8">
        <w:trPr>
          <w:trHeight w:val="995"/>
        </w:trPr>
        <w:tc>
          <w:tcPr>
            <w:tcW w:w="2533" w:type="dxa"/>
            <w:vMerge w:val="restart"/>
            <w:vAlign w:val="center"/>
          </w:tcPr>
          <w:p w14:paraId="30508429" w14:textId="77777777" w:rsidR="00265738" w:rsidRPr="00D846D5" w:rsidRDefault="00210FA6">
            <w:pPr>
              <w:spacing w:before="240" w:after="240"/>
              <w:jc w:val="center"/>
              <w:rPr>
                <w:rFonts w:ascii="Times New Roman" w:eastAsia="Times New Roman" w:hAnsi="Times New Roman" w:cs="Times New Roman"/>
                <w:color w:val="000000" w:themeColor="text1"/>
              </w:rPr>
            </w:pPr>
            <w:r w:rsidRPr="00D846D5">
              <w:rPr>
                <w:rFonts w:ascii="Times New Roman" w:eastAsia="Times New Roman" w:hAnsi="Times New Roman" w:cs="Times New Roman"/>
                <w:color w:val="000000" w:themeColor="text1"/>
              </w:rPr>
              <w:t>5. разред</w:t>
            </w:r>
          </w:p>
        </w:tc>
        <w:tc>
          <w:tcPr>
            <w:tcW w:w="4410" w:type="dxa"/>
          </w:tcPr>
          <w:p w14:paraId="1BEAEC71" w14:textId="77777777" w:rsidR="00265738" w:rsidRPr="00D846D5" w:rsidRDefault="00210FA6">
            <w:pPr>
              <w:rPr>
                <w:rFonts w:ascii="Times New Roman" w:eastAsia="Times New Roman" w:hAnsi="Times New Roman" w:cs="Times New Roman"/>
                <w:color w:val="000000" w:themeColor="text1"/>
              </w:rPr>
            </w:pPr>
            <w:r w:rsidRPr="00D846D5">
              <w:rPr>
                <w:rFonts w:ascii="Times New Roman" w:eastAsia="Times New Roman" w:hAnsi="Times New Roman" w:cs="Times New Roman"/>
                <w:color w:val="000000" w:themeColor="text1"/>
              </w:rPr>
              <w:t xml:space="preserve">Сачувајмо нашу планету </w:t>
            </w:r>
          </w:p>
        </w:tc>
        <w:tc>
          <w:tcPr>
            <w:tcW w:w="2970" w:type="dxa"/>
          </w:tcPr>
          <w:p w14:paraId="10AEF375" w14:textId="52D8B183" w:rsidR="00265738" w:rsidRPr="00D846D5" w:rsidRDefault="00210FA6">
            <w:pPr>
              <w:rPr>
                <w:rFonts w:ascii="Times New Roman" w:eastAsia="Times New Roman" w:hAnsi="Times New Roman" w:cs="Times New Roman"/>
                <w:color w:val="000000" w:themeColor="text1"/>
                <w:lang w:val="sr-Cyrl-RS"/>
              </w:rPr>
            </w:pPr>
            <w:r w:rsidRPr="00D846D5">
              <w:rPr>
                <w:rFonts w:ascii="Times New Roman" w:eastAsia="Times New Roman" w:hAnsi="Times New Roman" w:cs="Times New Roman"/>
                <w:color w:val="000000" w:themeColor="text1"/>
              </w:rPr>
              <w:t>Маријана Петровић Мурић</w:t>
            </w:r>
            <w:r w:rsidR="00D846D5" w:rsidRPr="00D846D5">
              <w:rPr>
                <w:rFonts w:ascii="Times New Roman" w:eastAsia="Times New Roman" w:hAnsi="Times New Roman" w:cs="Times New Roman"/>
                <w:color w:val="000000" w:themeColor="text1"/>
                <w:lang w:val="sr-Cyrl-RS"/>
              </w:rPr>
              <w:t xml:space="preserve"> и</w:t>
            </w:r>
          </w:p>
          <w:p w14:paraId="1E7D72D6" w14:textId="54EBAF4C" w:rsidR="00D846D5" w:rsidRPr="00D846D5" w:rsidRDefault="00D846D5" w:rsidP="00D846D5">
            <w:pPr>
              <w:rPr>
                <w:rFonts w:ascii="Times New Roman" w:eastAsia="Times New Roman" w:hAnsi="Times New Roman" w:cs="Times New Roman"/>
                <w:color w:val="000000" w:themeColor="text1"/>
                <w:lang w:val="sr-Cyrl-RS"/>
              </w:rPr>
            </w:pPr>
            <w:r w:rsidRPr="00D846D5">
              <w:rPr>
                <w:rFonts w:ascii="Times New Roman" w:eastAsia="Times New Roman" w:hAnsi="Times New Roman" w:cs="Times New Roman"/>
                <w:color w:val="000000" w:themeColor="text1"/>
                <w:lang w:val="sr-Cyrl-RS"/>
              </w:rPr>
              <w:t>Марија Љубоја</w:t>
            </w:r>
          </w:p>
        </w:tc>
      </w:tr>
      <w:tr w:rsidR="00D846D5" w:rsidRPr="00D846D5" w14:paraId="53DA6FA1" w14:textId="77777777">
        <w:trPr>
          <w:trHeight w:val="419"/>
        </w:trPr>
        <w:tc>
          <w:tcPr>
            <w:tcW w:w="2533" w:type="dxa"/>
            <w:vMerge/>
            <w:vAlign w:val="center"/>
          </w:tcPr>
          <w:p w14:paraId="3B50883E" w14:textId="77777777" w:rsidR="00265738" w:rsidRPr="00D846D5" w:rsidRDefault="00265738">
            <w:pPr>
              <w:widowControl w:val="0"/>
              <w:pBdr>
                <w:top w:val="nil"/>
                <w:left w:val="nil"/>
                <w:bottom w:val="nil"/>
                <w:right w:val="nil"/>
                <w:between w:val="nil"/>
              </w:pBdr>
              <w:spacing w:line="276" w:lineRule="auto"/>
              <w:jc w:val="left"/>
              <w:rPr>
                <w:rFonts w:ascii="Times New Roman" w:eastAsia="Times New Roman" w:hAnsi="Times New Roman" w:cs="Times New Roman"/>
                <w:color w:val="000000" w:themeColor="text1"/>
              </w:rPr>
            </w:pPr>
          </w:p>
        </w:tc>
        <w:tc>
          <w:tcPr>
            <w:tcW w:w="4410" w:type="dxa"/>
          </w:tcPr>
          <w:p w14:paraId="1B877330" w14:textId="77777777" w:rsidR="00265738" w:rsidRPr="00D846D5" w:rsidRDefault="00210FA6">
            <w:pPr>
              <w:rPr>
                <w:rFonts w:ascii="Times New Roman" w:eastAsia="Times New Roman" w:hAnsi="Times New Roman" w:cs="Times New Roman"/>
                <w:color w:val="000000" w:themeColor="text1"/>
              </w:rPr>
            </w:pPr>
            <w:r w:rsidRPr="00D846D5">
              <w:rPr>
                <w:rFonts w:ascii="Times New Roman" w:eastAsia="Times New Roman" w:hAnsi="Times New Roman" w:cs="Times New Roman"/>
                <w:color w:val="000000" w:themeColor="text1"/>
              </w:rPr>
              <w:t>Медијска писменост</w:t>
            </w:r>
          </w:p>
        </w:tc>
        <w:tc>
          <w:tcPr>
            <w:tcW w:w="2970" w:type="dxa"/>
          </w:tcPr>
          <w:p w14:paraId="365AC8E9" w14:textId="1CD49BD0" w:rsidR="00265738" w:rsidRPr="00D846D5" w:rsidRDefault="00210FA6">
            <w:pPr>
              <w:rPr>
                <w:rFonts w:ascii="Times New Roman" w:eastAsia="Times New Roman" w:hAnsi="Times New Roman" w:cs="Times New Roman"/>
                <w:color w:val="000000" w:themeColor="text1"/>
                <w:lang w:val="sr-Cyrl-RS"/>
              </w:rPr>
            </w:pPr>
            <w:r w:rsidRPr="00D846D5">
              <w:rPr>
                <w:rFonts w:ascii="Times New Roman" w:eastAsia="Times New Roman" w:hAnsi="Times New Roman" w:cs="Times New Roman"/>
                <w:color w:val="000000" w:themeColor="text1"/>
              </w:rPr>
              <w:t>Бојана</w:t>
            </w:r>
            <w:r w:rsidR="00D846D5" w:rsidRPr="00D846D5">
              <w:rPr>
                <w:rFonts w:ascii="Times New Roman" w:eastAsia="Times New Roman" w:hAnsi="Times New Roman" w:cs="Times New Roman"/>
                <w:color w:val="000000" w:themeColor="text1"/>
                <w:lang w:val="sr-Cyrl-RS"/>
              </w:rPr>
              <w:t xml:space="preserve"> Живановић</w:t>
            </w:r>
          </w:p>
        </w:tc>
      </w:tr>
      <w:tr w:rsidR="00D846D5" w:rsidRPr="00D846D5" w14:paraId="7B32F94C" w14:textId="77777777" w:rsidTr="00940037">
        <w:trPr>
          <w:trHeight w:val="554"/>
        </w:trPr>
        <w:tc>
          <w:tcPr>
            <w:tcW w:w="2533" w:type="dxa"/>
            <w:vAlign w:val="center"/>
          </w:tcPr>
          <w:p w14:paraId="7DF95D49" w14:textId="77777777" w:rsidR="00265738" w:rsidRPr="00D846D5" w:rsidRDefault="00210FA6">
            <w:pPr>
              <w:spacing w:before="240" w:after="240"/>
              <w:jc w:val="center"/>
              <w:rPr>
                <w:rFonts w:ascii="Times New Roman" w:eastAsia="Times New Roman" w:hAnsi="Times New Roman" w:cs="Times New Roman"/>
                <w:color w:val="000000" w:themeColor="text1"/>
              </w:rPr>
            </w:pPr>
            <w:r w:rsidRPr="00D846D5">
              <w:rPr>
                <w:rFonts w:ascii="Times New Roman" w:eastAsia="Times New Roman" w:hAnsi="Times New Roman" w:cs="Times New Roman"/>
                <w:color w:val="000000" w:themeColor="text1"/>
              </w:rPr>
              <w:t>6. разред</w:t>
            </w:r>
          </w:p>
        </w:tc>
        <w:tc>
          <w:tcPr>
            <w:tcW w:w="4410" w:type="dxa"/>
          </w:tcPr>
          <w:p w14:paraId="627CA5A4" w14:textId="77777777" w:rsidR="00265738" w:rsidRPr="00D846D5" w:rsidRDefault="00210FA6">
            <w:pPr>
              <w:rPr>
                <w:rFonts w:ascii="Times New Roman" w:eastAsia="Times New Roman" w:hAnsi="Times New Roman" w:cs="Times New Roman"/>
                <w:color w:val="000000" w:themeColor="text1"/>
              </w:rPr>
            </w:pPr>
            <w:r w:rsidRPr="00D846D5">
              <w:rPr>
                <w:rFonts w:ascii="Times New Roman" w:eastAsia="Times New Roman" w:hAnsi="Times New Roman" w:cs="Times New Roman"/>
                <w:color w:val="000000" w:themeColor="text1"/>
              </w:rPr>
              <w:t>Вежбањем до здравља</w:t>
            </w:r>
          </w:p>
        </w:tc>
        <w:tc>
          <w:tcPr>
            <w:tcW w:w="2970" w:type="dxa"/>
          </w:tcPr>
          <w:p w14:paraId="62EB629C" w14:textId="77777777" w:rsidR="00265738" w:rsidRPr="00D846D5" w:rsidRDefault="00210FA6">
            <w:pPr>
              <w:rPr>
                <w:rFonts w:ascii="Times New Roman" w:eastAsia="Times New Roman" w:hAnsi="Times New Roman" w:cs="Times New Roman"/>
                <w:color w:val="000000" w:themeColor="text1"/>
              </w:rPr>
            </w:pPr>
            <w:r w:rsidRPr="00D846D5">
              <w:rPr>
                <w:rFonts w:ascii="Times New Roman" w:eastAsia="Times New Roman" w:hAnsi="Times New Roman" w:cs="Times New Roman"/>
                <w:color w:val="000000" w:themeColor="text1"/>
              </w:rPr>
              <w:t>Богдан Обрадовић</w:t>
            </w:r>
          </w:p>
        </w:tc>
      </w:tr>
      <w:tr w:rsidR="00D846D5" w:rsidRPr="00D846D5" w14:paraId="66FADE95" w14:textId="77777777">
        <w:trPr>
          <w:trHeight w:val="383"/>
        </w:trPr>
        <w:tc>
          <w:tcPr>
            <w:tcW w:w="2533" w:type="dxa"/>
            <w:vMerge w:val="restart"/>
            <w:vAlign w:val="center"/>
          </w:tcPr>
          <w:p w14:paraId="6D92D7C3" w14:textId="77777777" w:rsidR="00265738" w:rsidRPr="00D846D5" w:rsidRDefault="00210FA6">
            <w:pPr>
              <w:spacing w:before="240" w:after="240"/>
              <w:jc w:val="center"/>
              <w:rPr>
                <w:rFonts w:ascii="Times New Roman" w:eastAsia="Times New Roman" w:hAnsi="Times New Roman" w:cs="Times New Roman"/>
                <w:color w:val="000000" w:themeColor="text1"/>
              </w:rPr>
            </w:pPr>
            <w:r w:rsidRPr="00D846D5">
              <w:rPr>
                <w:rFonts w:ascii="Times New Roman" w:eastAsia="Times New Roman" w:hAnsi="Times New Roman" w:cs="Times New Roman"/>
                <w:color w:val="000000" w:themeColor="text1"/>
              </w:rPr>
              <w:t>7.разред</w:t>
            </w:r>
          </w:p>
        </w:tc>
        <w:tc>
          <w:tcPr>
            <w:tcW w:w="4410" w:type="dxa"/>
          </w:tcPr>
          <w:p w14:paraId="356C371F" w14:textId="77777777" w:rsidR="00265738" w:rsidRPr="00D846D5" w:rsidRDefault="00210FA6">
            <w:pPr>
              <w:rPr>
                <w:rFonts w:ascii="Times New Roman" w:eastAsia="Times New Roman" w:hAnsi="Times New Roman" w:cs="Times New Roman"/>
                <w:color w:val="000000" w:themeColor="text1"/>
              </w:rPr>
            </w:pPr>
            <w:r w:rsidRPr="00D846D5">
              <w:rPr>
                <w:rFonts w:ascii="Times New Roman" w:eastAsia="Times New Roman" w:hAnsi="Times New Roman" w:cs="Times New Roman"/>
                <w:color w:val="000000" w:themeColor="text1"/>
              </w:rPr>
              <w:t xml:space="preserve">Дизајн </w:t>
            </w:r>
          </w:p>
        </w:tc>
        <w:tc>
          <w:tcPr>
            <w:tcW w:w="2970" w:type="dxa"/>
          </w:tcPr>
          <w:p w14:paraId="138B6DAA" w14:textId="77777777" w:rsidR="00265738" w:rsidRPr="00D846D5" w:rsidRDefault="00210FA6">
            <w:pPr>
              <w:rPr>
                <w:rFonts w:ascii="Times New Roman" w:eastAsia="Times New Roman" w:hAnsi="Times New Roman" w:cs="Times New Roman"/>
                <w:color w:val="000000" w:themeColor="text1"/>
              </w:rPr>
            </w:pPr>
            <w:r w:rsidRPr="00D846D5">
              <w:rPr>
                <w:rFonts w:ascii="Times New Roman" w:eastAsia="Times New Roman" w:hAnsi="Times New Roman" w:cs="Times New Roman"/>
                <w:color w:val="000000" w:themeColor="text1"/>
              </w:rPr>
              <w:t>Никола Спиридоновић</w:t>
            </w:r>
          </w:p>
        </w:tc>
      </w:tr>
      <w:tr w:rsidR="00D846D5" w:rsidRPr="00D846D5" w14:paraId="0883B49C" w14:textId="77777777">
        <w:trPr>
          <w:trHeight w:val="338"/>
        </w:trPr>
        <w:tc>
          <w:tcPr>
            <w:tcW w:w="2533" w:type="dxa"/>
            <w:vMerge/>
            <w:vAlign w:val="center"/>
          </w:tcPr>
          <w:p w14:paraId="4139F370" w14:textId="77777777" w:rsidR="00265738" w:rsidRPr="00D846D5" w:rsidRDefault="00265738">
            <w:pPr>
              <w:widowControl w:val="0"/>
              <w:pBdr>
                <w:top w:val="nil"/>
                <w:left w:val="nil"/>
                <w:bottom w:val="nil"/>
                <w:right w:val="nil"/>
                <w:between w:val="nil"/>
              </w:pBdr>
              <w:spacing w:line="276" w:lineRule="auto"/>
              <w:jc w:val="left"/>
              <w:rPr>
                <w:rFonts w:ascii="Times New Roman" w:eastAsia="Times New Roman" w:hAnsi="Times New Roman" w:cs="Times New Roman"/>
                <w:color w:val="000000" w:themeColor="text1"/>
              </w:rPr>
            </w:pPr>
          </w:p>
        </w:tc>
        <w:tc>
          <w:tcPr>
            <w:tcW w:w="4410" w:type="dxa"/>
          </w:tcPr>
          <w:p w14:paraId="673CEC72" w14:textId="77777777" w:rsidR="00265738" w:rsidRPr="00D846D5" w:rsidRDefault="00210FA6">
            <w:pPr>
              <w:rPr>
                <w:rFonts w:ascii="Times New Roman" w:eastAsia="Times New Roman" w:hAnsi="Times New Roman" w:cs="Times New Roman"/>
                <w:color w:val="000000" w:themeColor="text1"/>
              </w:rPr>
            </w:pPr>
            <w:r w:rsidRPr="00D846D5">
              <w:rPr>
                <w:rFonts w:ascii="Times New Roman" w:eastAsia="Times New Roman" w:hAnsi="Times New Roman" w:cs="Times New Roman"/>
                <w:color w:val="000000" w:themeColor="text1"/>
              </w:rPr>
              <w:t>Свакодневни живот у прошлости</w:t>
            </w:r>
          </w:p>
        </w:tc>
        <w:tc>
          <w:tcPr>
            <w:tcW w:w="2970" w:type="dxa"/>
          </w:tcPr>
          <w:p w14:paraId="2747CCAC" w14:textId="77777777" w:rsidR="00265738" w:rsidRPr="00D846D5" w:rsidRDefault="00210FA6">
            <w:pPr>
              <w:rPr>
                <w:rFonts w:ascii="Times New Roman" w:eastAsia="Times New Roman" w:hAnsi="Times New Roman" w:cs="Times New Roman"/>
                <w:color w:val="000000" w:themeColor="text1"/>
              </w:rPr>
            </w:pPr>
            <w:r w:rsidRPr="00D846D5">
              <w:rPr>
                <w:rFonts w:ascii="Times New Roman" w:eastAsia="Times New Roman" w:hAnsi="Times New Roman" w:cs="Times New Roman"/>
                <w:color w:val="000000" w:themeColor="text1"/>
              </w:rPr>
              <w:t>Гордана Стојић</w:t>
            </w:r>
          </w:p>
        </w:tc>
      </w:tr>
      <w:tr w:rsidR="00D846D5" w:rsidRPr="00D846D5" w14:paraId="65CFCC73" w14:textId="77777777">
        <w:trPr>
          <w:trHeight w:val="335"/>
        </w:trPr>
        <w:tc>
          <w:tcPr>
            <w:tcW w:w="2533" w:type="dxa"/>
            <w:vMerge/>
            <w:vAlign w:val="center"/>
          </w:tcPr>
          <w:p w14:paraId="3FB47B25" w14:textId="77777777" w:rsidR="00265738" w:rsidRPr="00D846D5" w:rsidRDefault="00265738">
            <w:pPr>
              <w:widowControl w:val="0"/>
              <w:pBdr>
                <w:top w:val="nil"/>
                <w:left w:val="nil"/>
                <w:bottom w:val="nil"/>
                <w:right w:val="nil"/>
                <w:between w:val="nil"/>
              </w:pBdr>
              <w:spacing w:line="276" w:lineRule="auto"/>
              <w:jc w:val="left"/>
              <w:rPr>
                <w:rFonts w:ascii="Times New Roman" w:hAnsi="Times New Roman" w:cs="Times New Roman"/>
                <w:color w:val="000000" w:themeColor="text1"/>
              </w:rPr>
            </w:pPr>
          </w:p>
        </w:tc>
        <w:tc>
          <w:tcPr>
            <w:tcW w:w="4410" w:type="dxa"/>
          </w:tcPr>
          <w:p w14:paraId="09E5164F" w14:textId="77777777" w:rsidR="00265738" w:rsidRPr="00D846D5" w:rsidRDefault="00210FA6">
            <w:pPr>
              <w:rPr>
                <w:rFonts w:ascii="Times New Roman" w:eastAsia="Times New Roman" w:hAnsi="Times New Roman" w:cs="Times New Roman"/>
                <w:color w:val="000000" w:themeColor="text1"/>
              </w:rPr>
            </w:pPr>
            <w:r w:rsidRPr="00D846D5">
              <w:rPr>
                <w:rFonts w:ascii="Times New Roman" w:eastAsia="Times New Roman" w:hAnsi="Times New Roman" w:cs="Times New Roman"/>
                <w:color w:val="000000" w:themeColor="text1"/>
              </w:rPr>
              <w:t>Вежбом до хармоније</w:t>
            </w:r>
          </w:p>
        </w:tc>
        <w:tc>
          <w:tcPr>
            <w:tcW w:w="2970" w:type="dxa"/>
          </w:tcPr>
          <w:p w14:paraId="34957C56" w14:textId="77777777" w:rsidR="00265738" w:rsidRPr="00D846D5" w:rsidRDefault="00210FA6">
            <w:pPr>
              <w:rPr>
                <w:rFonts w:ascii="Times New Roman" w:eastAsia="Times New Roman" w:hAnsi="Times New Roman" w:cs="Times New Roman"/>
                <w:color w:val="000000" w:themeColor="text1"/>
              </w:rPr>
            </w:pPr>
            <w:r w:rsidRPr="00D846D5">
              <w:rPr>
                <w:rFonts w:ascii="Times New Roman" w:eastAsia="Times New Roman" w:hAnsi="Times New Roman" w:cs="Times New Roman"/>
                <w:color w:val="000000" w:themeColor="text1"/>
              </w:rPr>
              <w:t>Владимир Петровић</w:t>
            </w:r>
          </w:p>
        </w:tc>
      </w:tr>
      <w:tr w:rsidR="00D846D5" w:rsidRPr="00D846D5" w14:paraId="284A8744" w14:textId="77777777">
        <w:trPr>
          <w:trHeight w:val="446"/>
        </w:trPr>
        <w:tc>
          <w:tcPr>
            <w:tcW w:w="2533" w:type="dxa"/>
            <w:vAlign w:val="center"/>
          </w:tcPr>
          <w:p w14:paraId="6FE3567A" w14:textId="77777777" w:rsidR="00265738" w:rsidRPr="00D846D5" w:rsidRDefault="00210FA6">
            <w:pPr>
              <w:spacing w:before="240" w:after="240"/>
              <w:jc w:val="center"/>
              <w:rPr>
                <w:rFonts w:ascii="Times New Roman" w:eastAsia="Times New Roman" w:hAnsi="Times New Roman" w:cs="Times New Roman"/>
                <w:color w:val="000000" w:themeColor="text1"/>
              </w:rPr>
            </w:pPr>
            <w:r w:rsidRPr="00D846D5">
              <w:rPr>
                <w:rFonts w:ascii="Times New Roman" w:eastAsia="Times New Roman" w:hAnsi="Times New Roman" w:cs="Times New Roman"/>
                <w:color w:val="000000" w:themeColor="text1"/>
              </w:rPr>
              <w:t>8.разред</w:t>
            </w:r>
          </w:p>
        </w:tc>
        <w:tc>
          <w:tcPr>
            <w:tcW w:w="4410" w:type="dxa"/>
          </w:tcPr>
          <w:p w14:paraId="7F798C70" w14:textId="77777777" w:rsidR="00265738" w:rsidRPr="00D846D5" w:rsidRDefault="00210FA6">
            <w:pPr>
              <w:rPr>
                <w:rFonts w:ascii="Times New Roman" w:eastAsia="Times New Roman" w:hAnsi="Times New Roman" w:cs="Times New Roman"/>
                <w:color w:val="000000" w:themeColor="text1"/>
              </w:rPr>
            </w:pPr>
            <w:r w:rsidRPr="00D846D5">
              <w:rPr>
                <w:rFonts w:ascii="Times New Roman" w:eastAsia="Times New Roman" w:hAnsi="Times New Roman" w:cs="Times New Roman"/>
                <w:color w:val="000000" w:themeColor="text1"/>
              </w:rPr>
              <w:t>Вежбом до хармоније</w:t>
            </w:r>
          </w:p>
        </w:tc>
        <w:tc>
          <w:tcPr>
            <w:tcW w:w="2970" w:type="dxa"/>
          </w:tcPr>
          <w:p w14:paraId="750DAA48" w14:textId="77777777" w:rsidR="00265738" w:rsidRPr="00D846D5" w:rsidRDefault="00210FA6">
            <w:pPr>
              <w:rPr>
                <w:rFonts w:ascii="Times New Roman" w:eastAsia="Times New Roman" w:hAnsi="Times New Roman" w:cs="Times New Roman"/>
                <w:color w:val="000000" w:themeColor="text1"/>
              </w:rPr>
            </w:pPr>
            <w:r w:rsidRPr="00D846D5">
              <w:rPr>
                <w:rFonts w:ascii="Times New Roman" w:eastAsia="Times New Roman" w:hAnsi="Times New Roman" w:cs="Times New Roman"/>
                <w:color w:val="000000" w:themeColor="text1"/>
              </w:rPr>
              <w:t>Владимир Петровић</w:t>
            </w:r>
          </w:p>
        </w:tc>
      </w:tr>
    </w:tbl>
    <w:p w14:paraId="777287E8" w14:textId="76602058" w:rsidR="00265738" w:rsidRDefault="00265738">
      <w:pPr>
        <w:jc w:val="center"/>
        <w:rPr>
          <w:b/>
          <w:color w:val="C00000"/>
          <w:sz w:val="28"/>
          <w:szCs w:val="28"/>
          <w:lang w:val="sr-Cyrl-RS"/>
        </w:rPr>
      </w:pPr>
    </w:p>
    <w:p w14:paraId="60C5BB44" w14:textId="5D83BA3B" w:rsidR="00D846D5" w:rsidRDefault="00D846D5">
      <w:pPr>
        <w:jc w:val="center"/>
        <w:rPr>
          <w:b/>
          <w:color w:val="C00000"/>
          <w:sz w:val="28"/>
          <w:szCs w:val="28"/>
          <w:lang w:val="sr-Cyrl-RS"/>
        </w:rPr>
      </w:pPr>
    </w:p>
    <w:p w14:paraId="218C6392" w14:textId="4C4DB335" w:rsidR="00D846D5" w:rsidRDefault="00D846D5">
      <w:pPr>
        <w:jc w:val="center"/>
        <w:rPr>
          <w:b/>
          <w:color w:val="C00000"/>
          <w:sz w:val="28"/>
          <w:szCs w:val="28"/>
          <w:lang w:val="sr-Cyrl-RS"/>
        </w:rPr>
      </w:pPr>
    </w:p>
    <w:p w14:paraId="5BE0E127" w14:textId="77777777" w:rsidR="00D846D5" w:rsidRPr="009D0CC6" w:rsidRDefault="00D846D5">
      <w:pPr>
        <w:jc w:val="center"/>
        <w:rPr>
          <w:b/>
          <w:color w:val="C00000"/>
          <w:sz w:val="28"/>
          <w:szCs w:val="28"/>
          <w:lang w:val="sr-Cyrl-RS"/>
        </w:rPr>
      </w:pPr>
    </w:p>
    <w:p w14:paraId="7FD4B5A1" w14:textId="77777777" w:rsidR="00940037" w:rsidRPr="009D0CC6" w:rsidRDefault="00940037">
      <w:pPr>
        <w:jc w:val="center"/>
        <w:rPr>
          <w:b/>
          <w:color w:val="C00000"/>
          <w:sz w:val="28"/>
          <w:szCs w:val="28"/>
          <w:lang w:val="sr-Cyrl-RS"/>
        </w:rPr>
      </w:pPr>
    </w:p>
    <w:p w14:paraId="1E48E67D" w14:textId="77777777" w:rsidR="00265738" w:rsidRPr="009D0CC6" w:rsidRDefault="00265738">
      <w:pPr>
        <w:jc w:val="both"/>
        <w:rPr>
          <w:color w:val="C00000"/>
        </w:rPr>
      </w:pPr>
    </w:p>
    <w:p w14:paraId="6DBF0CC5" w14:textId="77777777" w:rsidR="00265738" w:rsidRPr="009D0CC6" w:rsidRDefault="00210FA6">
      <w:pPr>
        <w:pStyle w:val="Heading2"/>
        <w:rPr>
          <w:rFonts w:ascii="Times New Roman" w:eastAsia="Times New Roman" w:hAnsi="Times New Roman" w:cs="Times New Roman"/>
          <w:b/>
          <w:sz w:val="28"/>
          <w:szCs w:val="28"/>
        </w:rPr>
      </w:pPr>
      <w:bookmarkStart w:id="88" w:name="_heading=h.4lx6y35jyoyv" w:colFirst="0" w:colLast="0"/>
      <w:bookmarkStart w:id="89" w:name="_Toc211246975"/>
      <w:bookmarkEnd w:id="88"/>
      <w:r w:rsidRPr="009D0CC6">
        <w:rPr>
          <w:rFonts w:ascii="Times New Roman" w:eastAsia="Times New Roman" w:hAnsi="Times New Roman" w:cs="Times New Roman"/>
          <w:b/>
          <w:sz w:val="28"/>
          <w:szCs w:val="28"/>
        </w:rPr>
        <w:lastRenderedPageBreak/>
        <w:t>Подела разредних старешинстава по одељењима</w:t>
      </w:r>
      <w:bookmarkEnd w:id="89"/>
    </w:p>
    <w:p w14:paraId="5559C6B8" w14:textId="77777777" w:rsidR="00265738" w:rsidRPr="009D0CC6" w:rsidRDefault="00265738">
      <w:pPr>
        <w:ind w:firstLine="720"/>
        <w:jc w:val="both"/>
        <w:rPr>
          <w:b/>
          <w:i/>
          <w:iCs/>
          <w:sz w:val="16"/>
          <w:szCs w:val="16"/>
        </w:rPr>
      </w:pPr>
    </w:p>
    <w:p w14:paraId="70296312" w14:textId="77777777" w:rsidR="00265738" w:rsidRPr="009D0CC6" w:rsidRDefault="00210FA6" w:rsidP="003D7BA5">
      <w:pPr>
        <w:rPr>
          <w:i/>
          <w:iCs/>
          <w:sz w:val="24"/>
          <w:szCs w:val="24"/>
        </w:rPr>
      </w:pPr>
      <w:r w:rsidRPr="009D0CC6">
        <w:rPr>
          <w:i/>
          <w:iCs/>
          <w:sz w:val="24"/>
          <w:szCs w:val="24"/>
        </w:rPr>
        <w:t>Разредна настава</w:t>
      </w:r>
    </w:p>
    <w:p w14:paraId="7ECAAEC2" w14:textId="77777777" w:rsidR="00265738" w:rsidRPr="009D0CC6" w:rsidRDefault="00265738">
      <w:pPr>
        <w:ind w:firstLine="720"/>
        <w:jc w:val="both"/>
        <w:rPr>
          <w:i/>
          <w:sz w:val="16"/>
          <w:szCs w:val="16"/>
        </w:rPr>
      </w:pPr>
    </w:p>
    <w:tbl>
      <w:tblPr>
        <w:tblStyle w:val="170"/>
        <w:tblW w:w="86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55"/>
        <w:gridCol w:w="4680"/>
      </w:tblGrid>
      <w:tr w:rsidR="00265738" w:rsidRPr="009D0CC6" w14:paraId="2DE1AD8D" w14:textId="77777777" w:rsidTr="00940037">
        <w:trPr>
          <w:jc w:val="center"/>
        </w:trPr>
        <w:tc>
          <w:tcPr>
            <w:tcW w:w="3955" w:type="dxa"/>
            <w:shd w:val="clear" w:color="auto" w:fill="D9D9D9"/>
          </w:tcPr>
          <w:p w14:paraId="409F472E"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color w:val="000000"/>
              </w:rPr>
              <w:t>Одељење</w:t>
            </w:r>
          </w:p>
        </w:tc>
        <w:tc>
          <w:tcPr>
            <w:tcW w:w="4680" w:type="dxa"/>
            <w:shd w:val="clear" w:color="auto" w:fill="D9D9D9"/>
          </w:tcPr>
          <w:p w14:paraId="397A8F8C"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color w:val="000000"/>
              </w:rPr>
              <w:t>Одељењски старешина</w:t>
            </w:r>
          </w:p>
        </w:tc>
      </w:tr>
      <w:tr w:rsidR="00265738" w:rsidRPr="009D0CC6" w14:paraId="1D19A355" w14:textId="77777777" w:rsidTr="00940037">
        <w:trPr>
          <w:jc w:val="center"/>
        </w:trPr>
        <w:tc>
          <w:tcPr>
            <w:tcW w:w="3955" w:type="dxa"/>
          </w:tcPr>
          <w:p w14:paraId="45CBBCD5"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color w:val="000000"/>
              </w:rPr>
              <w:t>1/1</w:t>
            </w:r>
          </w:p>
        </w:tc>
        <w:tc>
          <w:tcPr>
            <w:tcW w:w="4680" w:type="dxa"/>
          </w:tcPr>
          <w:p w14:paraId="34182394"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rPr>
              <w:t>Зорана Милосављевић</w:t>
            </w:r>
          </w:p>
        </w:tc>
      </w:tr>
      <w:tr w:rsidR="00265738" w:rsidRPr="009D0CC6" w14:paraId="31D602E6" w14:textId="77777777" w:rsidTr="00940037">
        <w:trPr>
          <w:jc w:val="center"/>
        </w:trPr>
        <w:tc>
          <w:tcPr>
            <w:tcW w:w="3955" w:type="dxa"/>
          </w:tcPr>
          <w:p w14:paraId="7B9BC10D"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color w:val="000000"/>
              </w:rPr>
              <w:t>1/2</w:t>
            </w:r>
          </w:p>
        </w:tc>
        <w:tc>
          <w:tcPr>
            <w:tcW w:w="4680" w:type="dxa"/>
          </w:tcPr>
          <w:p w14:paraId="214A1360"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rPr>
              <w:t>Тамара Сандуловић</w:t>
            </w:r>
          </w:p>
        </w:tc>
      </w:tr>
      <w:tr w:rsidR="00265738" w:rsidRPr="009D0CC6" w14:paraId="7A86AD6F" w14:textId="77777777" w:rsidTr="00940037">
        <w:trPr>
          <w:jc w:val="center"/>
        </w:trPr>
        <w:tc>
          <w:tcPr>
            <w:tcW w:w="3955" w:type="dxa"/>
          </w:tcPr>
          <w:p w14:paraId="7A39EDCB"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color w:val="000000"/>
              </w:rPr>
              <w:t>1/3</w:t>
            </w:r>
          </w:p>
        </w:tc>
        <w:tc>
          <w:tcPr>
            <w:tcW w:w="4680" w:type="dxa"/>
          </w:tcPr>
          <w:p w14:paraId="1B648673"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rPr>
              <w:t>Јована Атанацковић</w:t>
            </w:r>
          </w:p>
        </w:tc>
      </w:tr>
      <w:tr w:rsidR="00265738" w:rsidRPr="009D0CC6" w14:paraId="56A58168" w14:textId="77777777" w:rsidTr="00940037">
        <w:trPr>
          <w:jc w:val="center"/>
        </w:trPr>
        <w:tc>
          <w:tcPr>
            <w:tcW w:w="3955" w:type="dxa"/>
          </w:tcPr>
          <w:p w14:paraId="1BB87C5A"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color w:val="000000"/>
              </w:rPr>
              <w:t>2/1</w:t>
            </w:r>
          </w:p>
        </w:tc>
        <w:tc>
          <w:tcPr>
            <w:tcW w:w="4680" w:type="dxa"/>
          </w:tcPr>
          <w:p w14:paraId="0F875A72"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color w:val="000000"/>
              </w:rPr>
              <w:t>Душка Милић</w:t>
            </w:r>
          </w:p>
        </w:tc>
      </w:tr>
      <w:tr w:rsidR="00265738" w:rsidRPr="009D0CC6" w14:paraId="684603B1" w14:textId="77777777" w:rsidTr="00940037">
        <w:trPr>
          <w:jc w:val="center"/>
        </w:trPr>
        <w:tc>
          <w:tcPr>
            <w:tcW w:w="3955" w:type="dxa"/>
          </w:tcPr>
          <w:p w14:paraId="26626340"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color w:val="000000"/>
              </w:rPr>
              <w:t>2/2</w:t>
            </w:r>
          </w:p>
        </w:tc>
        <w:tc>
          <w:tcPr>
            <w:tcW w:w="4680" w:type="dxa"/>
          </w:tcPr>
          <w:p w14:paraId="27865A61"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rPr>
              <w:t>Милица Милић</w:t>
            </w:r>
          </w:p>
        </w:tc>
      </w:tr>
      <w:tr w:rsidR="00265738" w:rsidRPr="009D0CC6" w14:paraId="725695F2" w14:textId="77777777" w:rsidTr="00940037">
        <w:trPr>
          <w:jc w:val="center"/>
        </w:trPr>
        <w:tc>
          <w:tcPr>
            <w:tcW w:w="3955" w:type="dxa"/>
          </w:tcPr>
          <w:p w14:paraId="61088FF0"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color w:val="000000"/>
              </w:rPr>
              <w:t>2/3</w:t>
            </w:r>
          </w:p>
        </w:tc>
        <w:tc>
          <w:tcPr>
            <w:tcW w:w="4680" w:type="dxa"/>
          </w:tcPr>
          <w:p w14:paraId="2086E6F2"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rPr>
              <w:t>Марија Белопавловић</w:t>
            </w:r>
          </w:p>
        </w:tc>
      </w:tr>
      <w:tr w:rsidR="00265738" w:rsidRPr="009D0CC6" w14:paraId="24641350" w14:textId="77777777" w:rsidTr="00940037">
        <w:trPr>
          <w:jc w:val="center"/>
        </w:trPr>
        <w:tc>
          <w:tcPr>
            <w:tcW w:w="3955" w:type="dxa"/>
          </w:tcPr>
          <w:p w14:paraId="7EC3626A"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color w:val="000000"/>
              </w:rPr>
              <w:t>3/1</w:t>
            </w:r>
          </w:p>
        </w:tc>
        <w:tc>
          <w:tcPr>
            <w:tcW w:w="4680" w:type="dxa"/>
          </w:tcPr>
          <w:p w14:paraId="28A3864D"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rPr>
              <w:t>Јелена Јовановић</w:t>
            </w:r>
          </w:p>
        </w:tc>
      </w:tr>
      <w:tr w:rsidR="00265738" w:rsidRPr="009D0CC6" w14:paraId="6A7258B7" w14:textId="77777777" w:rsidTr="00940037">
        <w:trPr>
          <w:jc w:val="center"/>
        </w:trPr>
        <w:tc>
          <w:tcPr>
            <w:tcW w:w="3955" w:type="dxa"/>
          </w:tcPr>
          <w:p w14:paraId="2E45A7A6"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color w:val="000000"/>
              </w:rPr>
              <w:t>3/2</w:t>
            </w:r>
          </w:p>
        </w:tc>
        <w:tc>
          <w:tcPr>
            <w:tcW w:w="4680" w:type="dxa"/>
          </w:tcPr>
          <w:p w14:paraId="413D5F00"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rPr>
              <w:t>Златко Тусић</w:t>
            </w:r>
          </w:p>
        </w:tc>
      </w:tr>
      <w:tr w:rsidR="00265738" w:rsidRPr="009D0CC6" w14:paraId="26C0C8A6" w14:textId="77777777" w:rsidTr="00940037">
        <w:trPr>
          <w:jc w:val="center"/>
        </w:trPr>
        <w:tc>
          <w:tcPr>
            <w:tcW w:w="3955" w:type="dxa"/>
          </w:tcPr>
          <w:p w14:paraId="3FC25CE4"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color w:val="000000"/>
              </w:rPr>
              <w:t>3/3</w:t>
            </w:r>
          </w:p>
        </w:tc>
        <w:tc>
          <w:tcPr>
            <w:tcW w:w="4680" w:type="dxa"/>
          </w:tcPr>
          <w:p w14:paraId="1E726CB3"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rPr>
              <w:t>Маргарета Бијелић</w:t>
            </w:r>
          </w:p>
        </w:tc>
      </w:tr>
      <w:tr w:rsidR="00265738" w:rsidRPr="009D0CC6" w14:paraId="1AAA80C0" w14:textId="77777777" w:rsidTr="00940037">
        <w:trPr>
          <w:jc w:val="center"/>
        </w:trPr>
        <w:tc>
          <w:tcPr>
            <w:tcW w:w="3955" w:type="dxa"/>
          </w:tcPr>
          <w:p w14:paraId="4CDE55EE"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color w:val="000000"/>
              </w:rPr>
              <w:t>4/1</w:t>
            </w:r>
          </w:p>
        </w:tc>
        <w:tc>
          <w:tcPr>
            <w:tcW w:w="4680" w:type="dxa"/>
          </w:tcPr>
          <w:p w14:paraId="08936C32"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rPr>
              <w:t>Соња Јерковић</w:t>
            </w:r>
          </w:p>
        </w:tc>
      </w:tr>
      <w:tr w:rsidR="00265738" w:rsidRPr="009D0CC6" w14:paraId="58596382" w14:textId="77777777" w:rsidTr="00940037">
        <w:trPr>
          <w:jc w:val="center"/>
        </w:trPr>
        <w:tc>
          <w:tcPr>
            <w:tcW w:w="3955" w:type="dxa"/>
          </w:tcPr>
          <w:p w14:paraId="1A19FD46"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color w:val="000000"/>
              </w:rPr>
              <w:t>4/2</w:t>
            </w:r>
          </w:p>
        </w:tc>
        <w:tc>
          <w:tcPr>
            <w:tcW w:w="4680" w:type="dxa"/>
          </w:tcPr>
          <w:p w14:paraId="721630C1"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rPr>
              <w:t>Катарина Ђурић</w:t>
            </w:r>
          </w:p>
        </w:tc>
      </w:tr>
      <w:tr w:rsidR="00265738" w:rsidRPr="009D0CC6" w14:paraId="6DB2CEB0" w14:textId="77777777" w:rsidTr="00940037">
        <w:trPr>
          <w:jc w:val="center"/>
        </w:trPr>
        <w:tc>
          <w:tcPr>
            <w:tcW w:w="3955" w:type="dxa"/>
          </w:tcPr>
          <w:p w14:paraId="784B54C1"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color w:val="000000"/>
              </w:rPr>
              <w:t>4/3</w:t>
            </w:r>
          </w:p>
        </w:tc>
        <w:tc>
          <w:tcPr>
            <w:tcW w:w="4680" w:type="dxa"/>
          </w:tcPr>
          <w:p w14:paraId="7CFF6AD8"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rPr>
              <w:t>Силвана Крчмар</w:t>
            </w:r>
          </w:p>
        </w:tc>
      </w:tr>
      <w:tr w:rsidR="00265738" w:rsidRPr="009D0CC6" w14:paraId="4EB41822" w14:textId="77777777" w:rsidTr="00940037">
        <w:trPr>
          <w:jc w:val="center"/>
        </w:trPr>
        <w:tc>
          <w:tcPr>
            <w:tcW w:w="3955" w:type="dxa"/>
          </w:tcPr>
          <w:p w14:paraId="7FB01744"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color w:val="000000"/>
              </w:rPr>
              <w:t xml:space="preserve">Комбиновано одељење за ученике са сметњама у развоју </w:t>
            </w:r>
          </w:p>
        </w:tc>
        <w:tc>
          <w:tcPr>
            <w:tcW w:w="4680" w:type="dxa"/>
          </w:tcPr>
          <w:p w14:paraId="21798A1C" w14:textId="77777777" w:rsidR="00265738" w:rsidRPr="009D0CC6" w:rsidRDefault="00210FA6">
            <w:pPr>
              <w:jc w:val="center"/>
              <w:rPr>
                <w:rFonts w:ascii="Times New Roman" w:eastAsia="Times New Roman" w:hAnsi="Times New Roman" w:cs="Times New Roman"/>
                <w:color w:val="000000"/>
              </w:rPr>
            </w:pPr>
            <w:r w:rsidRPr="009D0CC6">
              <w:rPr>
                <w:rFonts w:ascii="Times New Roman" w:eastAsia="Times New Roman" w:hAnsi="Times New Roman" w:cs="Times New Roman"/>
              </w:rPr>
              <w:t>Даница Гвозденовић</w:t>
            </w:r>
          </w:p>
        </w:tc>
      </w:tr>
    </w:tbl>
    <w:p w14:paraId="6E0EA086" w14:textId="77777777" w:rsidR="00265738" w:rsidRPr="009D0CC6" w:rsidRDefault="00265738">
      <w:pPr>
        <w:ind w:firstLine="720"/>
        <w:jc w:val="both"/>
        <w:rPr>
          <w:i/>
          <w:sz w:val="28"/>
          <w:szCs w:val="28"/>
        </w:rPr>
      </w:pPr>
    </w:p>
    <w:p w14:paraId="42311C28" w14:textId="77777777" w:rsidR="00265738" w:rsidRPr="009D0CC6" w:rsidRDefault="00210FA6" w:rsidP="00234412">
      <w:pPr>
        <w:rPr>
          <w:i/>
          <w:iCs/>
          <w:sz w:val="16"/>
          <w:szCs w:val="16"/>
          <w:lang w:val="sr-Cyrl-RS"/>
        </w:rPr>
      </w:pPr>
      <w:r w:rsidRPr="009D0CC6">
        <w:rPr>
          <w:i/>
          <w:iCs/>
          <w:sz w:val="24"/>
          <w:szCs w:val="24"/>
        </w:rPr>
        <w:t>Предметна настава</w:t>
      </w:r>
    </w:p>
    <w:p w14:paraId="7111FE86" w14:textId="77777777" w:rsidR="003D7BA5" w:rsidRPr="009D0CC6" w:rsidRDefault="003D7BA5" w:rsidP="00234412">
      <w:pPr>
        <w:rPr>
          <w:b/>
          <w:sz w:val="24"/>
          <w:szCs w:val="24"/>
          <w:lang w:val="sr-Cyrl-RS"/>
        </w:rPr>
      </w:pPr>
    </w:p>
    <w:tbl>
      <w:tblPr>
        <w:tblStyle w:val="169"/>
        <w:tblW w:w="81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510"/>
        <w:gridCol w:w="4680"/>
      </w:tblGrid>
      <w:tr w:rsidR="00265738" w:rsidRPr="009D0CC6" w14:paraId="2BFE19A4" w14:textId="77777777" w:rsidTr="006D54C9">
        <w:trPr>
          <w:jc w:val="center"/>
        </w:trPr>
        <w:tc>
          <w:tcPr>
            <w:tcW w:w="3510" w:type="dxa"/>
            <w:shd w:val="clear" w:color="auto" w:fill="D9D9D9"/>
          </w:tcPr>
          <w:p w14:paraId="5A5E4C45" w14:textId="77777777" w:rsidR="00265738" w:rsidRPr="009D0CC6" w:rsidRDefault="00210FA6" w:rsidP="00234412">
            <w:pPr>
              <w:rPr>
                <w:rFonts w:ascii="Times New Roman" w:hAnsi="Times New Roman" w:cs="Times New Roman"/>
                <w:color w:val="000000"/>
              </w:rPr>
            </w:pPr>
            <w:r w:rsidRPr="009D0CC6">
              <w:rPr>
                <w:rFonts w:ascii="Times New Roman" w:hAnsi="Times New Roman" w:cs="Times New Roman"/>
                <w:color w:val="000000"/>
              </w:rPr>
              <w:t>Одељење</w:t>
            </w:r>
          </w:p>
        </w:tc>
        <w:tc>
          <w:tcPr>
            <w:tcW w:w="4680" w:type="dxa"/>
            <w:shd w:val="clear" w:color="auto" w:fill="D9D9D9"/>
          </w:tcPr>
          <w:p w14:paraId="6EA0DAFD" w14:textId="77777777" w:rsidR="00265738" w:rsidRPr="009D0CC6" w:rsidRDefault="00210FA6" w:rsidP="00234412">
            <w:pPr>
              <w:rPr>
                <w:rFonts w:ascii="Times New Roman" w:hAnsi="Times New Roman" w:cs="Times New Roman"/>
                <w:color w:val="000000"/>
              </w:rPr>
            </w:pPr>
            <w:r w:rsidRPr="009D0CC6">
              <w:rPr>
                <w:rFonts w:ascii="Times New Roman" w:hAnsi="Times New Roman" w:cs="Times New Roman"/>
                <w:color w:val="000000"/>
              </w:rPr>
              <w:t>Одељењски старешина</w:t>
            </w:r>
          </w:p>
        </w:tc>
      </w:tr>
      <w:tr w:rsidR="00C32112" w:rsidRPr="00C32112" w14:paraId="2FB7ED42" w14:textId="77777777" w:rsidTr="006D54C9">
        <w:trPr>
          <w:jc w:val="center"/>
        </w:trPr>
        <w:tc>
          <w:tcPr>
            <w:tcW w:w="3510" w:type="dxa"/>
          </w:tcPr>
          <w:p w14:paraId="4E2A7AA0" w14:textId="77777777" w:rsidR="00265738" w:rsidRPr="00C32112" w:rsidRDefault="00210FA6" w:rsidP="00234412">
            <w:pPr>
              <w:jc w:val="center"/>
              <w:rPr>
                <w:rFonts w:ascii="Times New Roman" w:hAnsi="Times New Roman" w:cs="Times New Roman"/>
                <w:color w:val="000000" w:themeColor="text1"/>
              </w:rPr>
            </w:pPr>
            <w:r w:rsidRPr="00C32112">
              <w:rPr>
                <w:rFonts w:ascii="Times New Roman" w:hAnsi="Times New Roman" w:cs="Times New Roman"/>
                <w:color w:val="000000" w:themeColor="text1"/>
              </w:rPr>
              <w:t>5/1</w:t>
            </w:r>
          </w:p>
        </w:tc>
        <w:tc>
          <w:tcPr>
            <w:tcW w:w="4680" w:type="dxa"/>
          </w:tcPr>
          <w:p w14:paraId="4EAF21FE" w14:textId="3205BB9A" w:rsidR="00265738" w:rsidRPr="00C32112" w:rsidRDefault="00C32112"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 xml:space="preserve">Марија </w:t>
            </w:r>
            <w:r w:rsidR="00210FA6" w:rsidRPr="00C32112">
              <w:rPr>
                <w:rFonts w:ascii="Times New Roman" w:hAnsi="Times New Roman" w:cs="Times New Roman"/>
                <w:color w:val="000000" w:themeColor="text1"/>
              </w:rPr>
              <w:t>Љубоја</w:t>
            </w:r>
          </w:p>
        </w:tc>
      </w:tr>
      <w:tr w:rsidR="00C32112" w:rsidRPr="00C32112" w14:paraId="58AC17CB" w14:textId="77777777" w:rsidTr="006D54C9">
        <w:trPr>
          <w:jc w:val="center"/>
        </w:trPr>
        <w:tc>
          <w:tcPr>
            <w:tcW w:w="3510" w:type="dxa"/>
          </w:tcPr>
          <w:p w14:paraId="3E15CA9A" w14:textId="77777777" w:rsidR="00265738" w:rsidRPr="00C32112" w:rsidRDefault="00210FA6" w:rsidP="00234412">
            <w:pPr>
              <w:jc w:val="center"/>
              <w:rPr>
                <w:rFonts w:ascii="Times New Roman" w:hAnsi="Times New Roman" w:cs="Times New Roman"/>
                <w:color w:val="000000" w:themeColor="text1"/>
              </w:rPr>
            </w:pPr>
            <w:r w:rsidRPr="00C32112">
              <w:rPr>
                <w:rFonts w:ascii="Times New Roman" w:hAnsi="Times New Roman" w:cs="Times New Roman"/>
                <w:color w:val="000000" w:themeColor="text1"/>
              </w:rPr>
              <w:t>5/2</w:t>
            </w:r>
          </w:p>
        </w:tc>
        <w:tc>
          <w:tcPr>
            <w:tcW w:w="4680" w:type="dxa"/>
          </w:tcPr>
          <w:p w14:paraId="650A56AD" w14:textId="77777777" w:rsidR="00265738" w:rsidRPr="00C32112" w:rsidRDefault="00210FA6"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Соња Богуновић</w:t>
            </w:r>
          </w:p>
        </w:tc>
      </w:tr>
      <w:tr w:rsidR="00C32112" w:rsidRPr="00C32112" w14:paraId="5B46B6BE" w14:textId="77777777" w:rsidTr="006D54C9">
        <w:trPr>
          <w:jc w:val="center"/>
        </w:trPr>
        <w:tc>
          <w:tcPr>
            <w:tcW w:w="3510" w:type="dxa"/>
          </w:tcPr>
          <w:p w14:paraId="5D19A4A1" w14:textId="77777777" w:rsidR="00265738" w:rsidRPr="00C32112" w:rsidRDefault="00210FA6" w:rsidP="00234412">
            <w:pPr>
              <w:jc w:val="center"/>
              <w:rPr>
                <w:rFonts w:ascii="Times New Roman" w:hAnsi="Times New Roman" w:cs="Times New Roman"/>
                <w:color w:val="000000" w:themeColor="text1"/>
              </w:rPr>
            </w:pPr>
            <w:r w:rsidRPr="00C32112">
              <w:rPr>
                <w:rFonts w:ascii="Times New Roman" w:hAnsi="Times New Roman" w:cs="Times New Roman"/>
                <w:color w:val="000000" w:themeColor="text1"/>
              </w:rPr>
              <w:t>5/3</w:t>
            </w:r>
          </w:p>
        </w:tc>
        <w:tc>
          <w:tcPr>
            <w:tcW w:w="4680" w:type="dxa"/>
          </w:tcPr>
          <w:p w14:paraId="3BCDA52E" w14:textId="77777777" w:rsidR="00265738" w:rsidRPr="00C32112" w:rsidRDefault="00210FA6"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Бојана Живановић</w:t>
            </w:r>
          </w:p>
        </w:tc>
      </w:tr>
      <w:tr w:rsidR="00C32112" w:rsidRPr="00C32112" w14:paraId="6189E4D1" w14:textId="77777777" w:rsidTr="006D54C9">
        <w:trPr>
          <w:jc w:val="center"/>
        </w:trPr>
        <w:tc>
          <w:tcPr>
            <w:tcW w:w="3510" w:type="dxa"/>
          </w:tcPr>
          <w:p w14:paraId="42DD797B" w14:textId="77777777" w:rsidR="00265738" w:rsidRPr="00C32112" w:rsidRDefault="00210FA6" w:rsidP="00234412">
            <w:pPr>
              <w:jc w:val="center"/>
              <w:rPr>
                <w:rFonts w:ascii="Times New Roman" w:hAnsi="Times New Roman" w:cs="Times New Roman"/>
                <w:color w:val="000000" w:themeColor="text1"/>
              </w:rPr>
            </w:pPr>
            <w:r w:rsidRPr="00C32112">
              <w:rPr>
                <w:rFonts w:ascii="Times New Roman" w:hAnsi="Times New Roman" w:cs="Times New Roman"/>
                <w:color w:val="000000" w:themeColor="text1"/>
              </w:rPr>
              <w:t>6/1</w:t>
            </w:r>
          </w:p>
        </w:tc>
        <w:tc>
          <w:tcPr>
            <w:tcW w:w="4680" w:type="dxa"/>
          </w:tcPr>
          <w:p w14:paraId="458A3116" w14:textId="77777777" w:rsidR="00265738" w:rsidRPr="00C32112" w:rsidRDefault="00210FA6"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Гордана Стојић</w:t>
            </w:r>
          </w:p>
        </w:tc>
      </w:tr>
      <w:tr w:rsidR="00C32112" w:rsidRPr="00C32112" w14:paraId="3C65CBD9" w14:textId="77777777" w:rsidTr="006D54C9">
        <w:trPr>
          <w:trHeight w:val="348"/>
          <w:jc w:val="center"/>
        </w:trPr>
        <w:tc>
          <w:tcPr>
            <w:tcW w:w="3510" w:type="dxa"/>
          </w:tcPr>
          <w:p w14:paraId="021C1F3D" w14:textId="77777777" w:rsidR="00265738" w:rsidRPr="00C32112" w:rsidRDefault="00210FA6" w:rsidP="00234412">
            <w:pPr>
              <w:jc w:val="center"/>
              <w:rPr>
                <w:rFonts w:ascii="Times New Roman" w:hAnsi="Times New Roman" w:cs="Times New Roman"/>
                <w:color w:val="000000" w:themeColor="text1"/>
              </w:rPr>
            </w:pPr>
            <w:r w:rsidRPr="00C32112">
              <w:rPr>
                <w:rFonts w:ascii="Times New Roman" w:hAnsi="Times New Roman" w:cs="Times New Roman"/>
                <w:color w:val="000000" w:themeColor="text1"/>
              </w:rPr>
              <w:t>6/2</w:t>
            </w:r>
          </w:p>
        </w:tc>
        <w:tc>
          <w:tcPr>
            <w:tcW w:w="4680" w:type="dxa"/>
          </w:tcPr>
          <w:p w14:paraId="0BE71D90" w14:textId="77777777" w:rsidR="00265738" w:rsidRPr="00C32112" w:rsidRDefault="00210FA6"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Драгана Кресовић</w:t>
            </w:r>
          </w:p>
        </w:tc>
      </w:tr>
      <w:tr w:rsidR="00C32112" w:rsidRPr="00C32112" w14:paraId="74C08D68" w14:textId="77777777" w:rsidTr="00234412">
        <w:trPr>
          <w:trHeight w:val="302"/>
          <w:jc w:val="center"/>
        </w:trPr>
        <w:tc>
          <w:tcPr>
            <w:tcW w:w="3510" w:type="dxa"/>
          </w:tcPr>
          <w:p w14:paraId="284A0696" w14:textId="77777777" w:rsidR="00265738" w:rsidRPr="00C32112" w:rsidRDefault="00210FA6" w:rsidP="00234412">
            <w:pPr>
              <w:jc w:val="center"/>
              <w:rPr>
                <w:rFonts w:ascii="Times New Roman" w:hAnsi="Times New Roman" w:cs="Times New Roman"/>
                <w:color w:val="000000" w:themeColor="text1"/>
              </w:rPr>
            </w:pPr>
            <w:r w:rsidRPr="00C32112">
              <w:rPr>
                <w:rFonts w:ascii="Times New Roman" w:hAnsi="Times New Roman" w:cs="Times New Roman"/>
                <w:color w:val="000000" w:themeColor="text1"/>
              </w:rPr>
              <w:t>6/3</w:t>
            </w:r>
          </w:p>
        </w:tc>
        <w:tc>
          <w:tcPr>
            <w:tcW w:w="4680" w:type="dxa"/>
          </w:tcPr>
          <w:p w14:paraId="3AEB6CFA" w14:textId="77777777" w:rsidR="00265738" w:rsidRPr="00C32112" w:rsidRDefault="00210FA6"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Маријана Петровић Мурић</w:t>
            </w:r>
          </w:p>
        </w:tc>
      </w:tr>
      <w:tr w:rsidR="00C32112" w:rsidRPr="00C32112" w14:paraId="081A24EF" w14:textId="77777777" w:rsidTr="006D54C9">
        <w:trPr>
          <w:jc w:val="center"/>
        </w:trPr>
        <w:tc>
          <w:tcPr>
            <w:tcW w:w="3510" w:type="dxa"/>
          </w:tcPr>
          <w:p w14:paraId="19FDBFC7" w14:textId="77777777" w:rsidR="00265738" w:rsidRPr="00C32112" w:rsidRDefault="00210FA6" w:rsidP="00234412">
            <w:pPr>
              <w:jc w:val="center"/>
              <w:rPr>
                <w:rFonts w:ascii="Times New Roman" w:hAnsi="Times New Roman" w:cs="Times New Roman"/>
                <w:color w:val="000000" w:themeColor="text1"/>
              </w:rPr>
            </w:pPr>
            <w:r w:rsidRPr="00C32112">
              <w:rPr>
                <w:rFonts w:ascii="Times New Roman" w:hAnsi="Times New Roman" w:cs="Times New Roman"/>
                <w:color w:val="000000" w:themeColor="text1"/>
              </w:rPr>
              <w:t>7/1</w:t>
            </w:r>
          </w:p>
        </w:tc>
        <w:tc>
          <w:tcPr>
            <w:tcW w:w="4680" w:type="dxa"/>
          </w:tcPr>
          <w:p w14:paraId="36B2E579" w14:textId="77777777" w:rsidR="00265738" w:rsidRPr="00C32112" w:rsidRDefault="00210FA6"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Наташа Јованчић</w:t>
            </w:r>
          </w:p>
        </w:tc>
      </w:tr>
      <w:tr w:rsidR="00C32112" w:rsidRPr="00C32112" w14:paraId="1386964C" w14:textId="77777777" w:rsidTr="006D54C9">
        <w:trPr>
          <w:jc w:val="center"/>
        </w:trPr>
        <w:tc>
          <w:tcPr>
            <w:tcW w:w="3510" w:type="dxa"/>
          </w:tcPr>
          <w:p w14:paraId="6E078D5C" w14:textId="77777777" w:rsidR="00265738" w:rsidRPr="00C32112" w:rsidRDefault="00210FA6" w:rsidP="00234412">
            <w:pPr>
              <w:jc w:val="center"/>
              <w:rPr>
                <w:rFonts w:ascii="Times New Roman" w:hAnsi="Times New Roman" w:cs="Times New Roman"/>
                <w:color w:val="000000" w:themeColor="text1"/>
              </w:rPr>
            </w:pPr>
            <w:r w:rsidRPr="00C32112">
              <w:rPr>
                <w:rFonts w:ascii="Times New Roman" w:hAnsi="Times New Roman" w:cs="Times New Roman"/>
                <w:color w:val="000000" w:themeColor="text1"/>
              </w:rPr>
              <w:t>7/2</w:t>
            </w:r>
          </w:p>
        </w:tc>
        <w:tc>
          <w:tcPr>
            <w:tcW w:w="4680" w:type="dxa"/>
          </w:tcPr>
          <w:p w14:paraId="32C6E687" w14:textId="77777777" w:rsidR="00265738" w:rsidRPr="00C32112" w:rsidRDefault="00210FA6"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Сања Кандолф</w:t>
            </w:r>
          </w:p>
        </w:tc>
      </w:tr>
      <w:tr w:rsidR="00C32112" w:rsidRPr="00C32112" w14:paraId="154057F4" w14:textId="77777777" w:rsidTr="006D54C9">
        <w:trPr>
          <w:jc w:val="center"/>
        </w:trPr>
        <w:tc>
          <w:tcPr>
            <w:tcW w:w="3510" w:type="dxa"/>
          </w:tcPr>
          <w:p w14:paraId="2D409F80" w14:textId="77777777" w:rsidR="00265738" w:rsidRPr="00C32112" w:rsidRDefault="00210FA6" w:rsidP="00234412">
            <w:pPr>
              <w:jc w:val="center"/>
              <w:rPr>
                <w:rFonts w:ascii="Times New Roman" w:hAnsi="Times New Roman" w:cs="Times New Roman"/>
                <w:color w:val="000000" w:themeColor="text1"/>
              </w:rPr>
            </w:pPr>
            <w:r w:rsidRPr="00C32112">
              <w:rPr>
                <w:rFonts w:ascii="Times New Roman" w:hAnsi="Times New Roman" w:cs="Times New Roman"/>
                <w:color w:val="000000" w:themeColor="text1"/>
              </w:rPr>
              <w:t>8/1</w:t>
            </w:r>
          </w:p>
        </w:tc>
        <w:tc>
          <w:tcPr>
            <w:tcW w:w="4680" w:type="dxa"/>
          </w:tcPr>
          <w:p w14:paraId="2333CCB1" w14:textId="77777777" w:rsidR="00265738" w:rsidRPr="00C32112" w:rsidRDefault="00210FA6"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Владимир Петровић</w:t>
            </w:r>
          </w:p>
        </w:tc>
      </w:tr>
      <w:tr w:rsidR="00C32112" w:rsidRPr="00C32112" w14:paraId="6A1C765D" w14:textId="77777777" w:rsidTr="006D54C9">
        <w:trPr>
          <w:jc w:val="center"/>
        </w:trPr>
        <w:tc>
          <w:tcPr>
            <w:tcW w:w="3510" w:type="dxa"/>
          </w:tcPr>
          <w:p w14:paraId="607AE136" w14:textId="77777777" w:rsidR="00265738" w:rsidRPr="00C32112" w:rsidRDefault="00210FA6" w:rsidP="00234412">
            <w:pPr>
              <w:jc w:val="center"/>
              <w:rPr>
                <w:rFonts w:ascii="Times New Roman" w:hAnsi="Times New Roman" w:cs="Times New Roman"/>
                <w:color w:val="000000" w:themeColor="text1"/>
              </w:rPr>
            </w:pPr>
            <w:r w:rsidRPr="00C32112">
              <w:rPr>
                <w:rFonts w:ascii="Times New Roman" w:hAnsi="Times New Roman" w:cs="Times New Roman"/>
                <w:color w:val="000000" w:themeColor="text1"/>
              </w:rPr>
              <w:t>8/2</w:t>
            </w:r>
          </w:p>
        </w:tc>
        <w:tc>
          <w:tcPr>
            <w:tcW w:w="4680" w:type="dxa"/>
          </w:tcPr>
          <w:p w14:paraId="651ECFF2" w14:textId="77777777" w:rsidR="00265738" w:rsidRPr="00C32112" w:rsidRDefault="00210FA6"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Оливера Дамјановић</w:t>
            </w:r>
          </w:p>
        </w:tc>
      </w:tr>
      <w:tr w:rsidR="00265738" w:rsidRPr="00C32112" w14:paraId="1A89DD29" w14:textId="77777777" w:rsidTr="006D54C9">
        <w:trPr>
          <w:jc w:val="center"/>
        </w:trPr>
        <w:tc>
          <w:tcPr>
            <w:tcW w:w="3510" w:type="dxa"/>
          </w:tcPr>
          <w:p w14:paraId="60F5CCDD" w14:textId="77777777" w:rsidR="00265738" w:rsidRPr="00C32112" w:rsidRDefault="00210FA6" w:rsidP="00234412">
            <w:pPr>
              <w:jc w:val="center"/>
              <w:rPr>
                <w:rFonts w:ascii="Times New Roman" w:hAnsi="Times New Roman" w:cs="Times New Roman"/>
                <w:color w:val="000000" w:themeColor="text1"/>
              </w:rPr>
            </w:pPr>
            <w:r w:rsidRPr="00C32112">
              <w:rPr>
                <w:rFonts w:ascii="Times New Roman" w:hAnsi="Times New Roman" w:cs="Times New Roman"/>
                <w:color w:val="000000" w:themeColor="text1"/>
              </w:rPr>
              <w:t>8/3</w:t>
            </w:r>
          </w:p>
        </w:tc>
        <w:tc>
          <w:tcPr>
            <w:tcW w:w="4680" w:type="dxa"/>
          </w:tcPr>
          <w:p w14:paraId="50C11685" w14:textId="77777777" w:rsidR="00265738" w:rsidRPr="00C32112" w:rsidRDefault="00210FA6"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Татјана Ћосић</w:t>
            </w:r>
          </w:p>
        </w:tc>
      </w:tr>
    </w:tbl>
    <w:p w14:paraId="35F63680" w14:textId="77777777" w:rsidR="00265738" w:rsidRPr="00C32112" w:rsidRDefault="00265738" w:rsidP="00234412">
      <w:pPr>
        <w:rPr>
          <w:b/>
          <w:color w:val="000000" w:themeColor="text1"/>
          <w:sz w:val="24"/>
          <w:szCs w:val="24"/>
        </w:rPr>
      </w:pPr>
    </w:p>
    <w:p w14:paraId="4195A6B7" w14:textId="77777777" w:rsidR="00265738" w:rsidRPr="00C32112" w:rsidRDefault="00210FA6" w:rsidP="00234412">
      <w:pPr>
        <w:rPr>
          <w:i/>
          <w:iCs/>
          <w:color w:val="000000" w:themeColor="text1"/>
          <w:sz w:val="24"/>
          <w:szCs w:val="24"/>
          <w:lang w:val="sr-Cyrl-RS"/>
        </w:rPr>
      </w:pPr>
      <w:r w:rsidRPr="00C32112">
        <w:rPr>
          <w:i/>
          <w:iCs/>
          <w:color w:val="000000" w:themeColor="text1"/>
          <w:sz w:val="24"/>
          <w:szCs w:val="24"/>
        </w:rPr>
        <w:t>Продужени боравак</w:t>
      </w:r>
    </w:p>
    <w:p w14:paraId="252988A2" w14:textId="77777777" w:rsidR="00940037" w:rsidRPr="00C32112" w:rsidRDefault="00940037" w:rsidP="00234412">
      <w:pPr>
        <w:rPr>
          <w:color w:val="000000" w:themeColor="text1"/>
          <w:sz w:val="24"/>
          <w:szCs w:val="24"/>
          <w:lang w:val="sr-Cyrl-RS"/>
        </w:rPr>
      </w:pPr>
    </w:p>
    <w:tbl>
      <w:tblPr>
        <w:tblStyle w:val="168"/>
        <w:tblW w:w="8190" w:type="dxa"/>
        <w:tblInd w:w="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10"/>
        <w:gridCol w:w="4680"/>
      </w:tblGrid>
      <w:tr w:rsidR="00C32112" w:rsidRPr="00C32112" w14:paraId="20F25193" w14:textId="77777777" w:rsidTr="00940037">
        <w:trPr>
          <w:trHeight w:val="383"/>
        </w:trPr>
        <w:tc>
          <w:tcPr>
            <w:tcW w:w="3510" w:type="dxa"/>
            <w:shd w:val="clear" w:color="auto" w:fill="D9D9D9"/>
          </w:tcPr>
          <w:p w14:paraId="456B73A3" w14:textId="77777777" w:rsidR="00265738" w:rsidRPr="00C32112" w:rsidRDefault="00210FA6" w:rsidP="00234412">
            <w:pPr>
              <w:rPr>
                <w:rFonts w:ascii="Times New Roman" w:hAnsi="Times New Roman" w:cs="Times New Roman"/>
                <w:b/>
                <w:color w:val="000000" w:themeColor="text1"/>
              </w:rPr>
            </w:pPr>
            <w:r w:rsidRPr="00C32112">
              <w:rPr>
                <w:rFonts w:ascii="Times New Roman" w:hAnsi="Times New Roman" w:cs="Times New Roman"/>
                <w:b/>
                <w:color w:val="000000" w:themeColor="text1"/>
              </w:rPr>
              <w:t>Разред и одељење</w:t>
            </w:r>
          </w:p>
        </w:tc>
        <w:tc>
          <w:tcPr>
            <w:tcW w:w="4680" w:type="dxa"/>
            <w:shd w:val="clear" w:color="auto" w:fill="D9D9D9"/>
          </w:tcPr>
          <w:p w14:paraId="46400450" w14:textId="77777777" w:rsidR="00265738" w:rsidRPr="00C32112" w:rsidRDefault="00210FA6" w:rsidP="00234412">
            <w:pPr>
              <w:rPr>
                <w:rFonts w:ascii="Times New Roman" w:hAnsi="Times New Roman" w:cs="Times New Roman"/>
                <w:b/>
                <w:color w:val="000000" w:themeColor="text1"/>
              </w:rPr>
            </w:pPr>
            <w:r w:rsidRPr="00C32112">
              <w:rPr>
                <w:rFonts w:ascii="Times New Roman" w:hAnsi="Times New Roman" w:cs="Times New Roman"/>
                <w:b/>
                <w:color w:val="000000" w:themeColor="text1"/>
              </w:rPr>
              <w:t>Наставник у боравку</w:t>
            </w:r>
          </w:p>
        </w:tc>
      </w:tr>
      <w:tr w:rsidR="00C32112" w:rsidRPr="00C32112" w14:paraId="083C3389" w14:textId="77777777">
        <w:tc>
          <w:tcPr>
            <w:tcW w:w="3510" w:type="dxa"/>
          </w:tcPr>
          <w:p w14:paraId="0B302615" w14:textId="77777777" w:rsidR="00265738" w:rsidRPr="00C32112" w:rsidRDefault="00210FA6" w:rsidP="00234412">
            <w:pPr>
              <w:rPr>
                <w:rFonts w:ascii="Times New Roman" w:hAnsi="Times New Roman" w:cs="Times New Roman"/>
                <w:b/>
                <w:color w:val="000000" w:themeColor="text1"/>
              </w:rPr>
            </w:pPr>
            <w:r w:rsidRPr="00C32112">
              <w:rPr>
                <w:rFonts w:ascii="Times New Roman" w:hAnsi="Times New Roman" w:cs="Times New Roman"/>
                <w:b/>
                <w:color w:val="000000" w:themeColor="text1"/>
              </w:rPr>
              <w:t>1.разред</w:t>
            </w:r>
          </w:p>
        </w:tc>
        <w:tc>
          <w:tcPr>
            <w:tcW w:w="4680" w:type="dxa"/>
          </w:tcPr>
          <w:p w14:paraId="5131B783" w14:textId="77777777" w:rsidR="00265738" w:rsidRPr="00C32112" w:rsidRDefault="00210FA6"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1/1 Весна Станојевић</w:t>
            </w:r>
          </w:p>
          <w:p w14:paraId="7B5A0C28" w14:textId="77777777" w:rsidR="00265738" w:rsidRPr="00C32112" w:rsidRDefault="00210FA6"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1/2 Марија Милошевић</w:t>
            </w:r>
          </w:p>
          <w:p w14:paraId="48914621" w14:textId="446770DA" w:rsidR="00265738" w:rsidRPr="00C32112" w:rsidRDefault="00210FA6"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 xml:space="preserve">1/3 </w:t>
            </w:r>
            <w:r w:rsidR="00C32112" w:rsidRPr="00C32112">
              <w:rPr>
                <w:rFonts w:ascii="Times New Roman" w:hAnsi="Times New Roman" w:cs="Times New Roman"/>
                <w:color w:val="000000" w:themeColor="text1"/>
              </w:rPr>
              <w:t>Кристина Жуњ</w:t>
            </w:r>
            <w:r w:rsidRPr="00C32112">
              <w:rPr>
                <w:rFonts w:ascii="Times New Roman" w:hAnsi="Times New Roman" w:cs="Times New Roman"/>
                <w:color w:val="000000" w:themeColor="text1"/>
              </w:rPr>
              <w:t>ић</w:t>
            </w:r>
          </w:p>
        </w:tc>
      </w:tr>
      <w:tr w:rsidR="00C32112" w:rsidRPr="00C32112" w14:paraId="181F3A22" w14:textId="77777777">
        <w:tc>
          <w:tcPr>
            <w:tcW w:w="3510" w:type="dxa"/>
          </w:tcPr>
          <w:p w14:paraId="0891D68E" w14:textId="77777777" w:rsidR="00265738" w:rsidRPr="00C32112" w:rsidRDefault="00210FA6" w:rsidP="00234412">
            <w:pPr>
              <w:rPr>
                <w:rFonts w:ascii="Times New Roman" w:hAnsi="Times New Roman" w:cs="Times New Roman"/>
                <w:b/>
                <w:color w:val="000000" w:themeColor="text1"/>
              </w:rPr>
            </w:pPr>
            <w:r w:rsidRPr="00C32112">
              <w:rPr>
                <w:rFonts w:ascii="Times New Roman" w:hAnsi="Times New Roman" w:cs="Times New Roman"/>
                <w:b/>
                <w:color w:val="000000" w:themeColor="text1"/>
              </w:rPr>
              <w:t>2.разред</w:t>
            </w:r>
          </w:p>
        </w:tc>
        <w:tc>
          <w:tcPr>
            <w:tcW w:w="4680" w:type="dxa"/>
          </w:tcPr>
          <w:p w14:paraId="5DE0B982" w14:textId="77777777" w:rsidR="00265738" w:rsidRPr="00C32112" w:rsidRDefault="00210FA6"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2/1 Марија Николић</w:t>
            </w:r>
          </w:p>
          <w:p w14:paraId="1139ABB6" w14:textId="77777777" w:rsidR="00265738" w:rsidRPr="00C32112" w:rsidRDefault="00210FA6"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2/2 Славица Мугвиза</w:t>
            </w:r>
            <w:r w:rsidR="00234412" w:rsidRPr="00C32112">
              <w:rPr>
                <w:rFonts w:ascii="Times New Roman" w:hAnsi="Times New Roman" w:cs="Times New Roman"/>
                <w:color w:val="000000" w:themeColor="text1"/>
                <w:lang w:val="sr-Cyrl-RS"/>
              </w:rPr>
              <w:t xml:space="preserve"> </w:t>
            </w:r>
            <w:r w:rsidRPr="00C32112">
              <w:rPr>
                <w:rFonts w:ascii="Times New Roman" w:hAnsi="Times New Roman" w:cs="Times New Roman"/>
                <w:color w:val="000000" w:themeColor="text1"/>
              </w:rPr>
              <w:t>(Александра Никшић)</w:t>
            </w:r>
          </w:p>
          <w:p w14:paraId="6C7D25C7" w14:textId="77777777" w:rsidR="00265738" w:rsidRPr="00C32112" w:rsidRDefault="00210FA6" w:rsidP="00234412">
            <w:pPr>
              <w:rPr>
                <w:rFonts w:ascii="Times New Roman" w:hAnsi="Times New Roman" w:cs="Times New Roman"/>
                <w:color w:val="000000" w:themeColor="text1"/>
              </w:rPr>
            </w:pPr>
            <w:r w:rsidRPr="00C32112">
              <w:rPr>
                <w:rFonts w:ascii="Times New Roman" w:hAnsi="Times New Roman" w:cs="Times New Roman"/>
                <w:color w:val="000000" w:themeColor="text1"/>
              </w:rPr>
              <w:t>2/3 Весна Дробњак</w:t>
            </w:r>
          </w:p>
        </w:tc>
      </w:tr>
      <w:tr w:rsidR="00265738" w:rsidRPr="009D0CC6" w14:paraId="47720520" w14:textId="77777777">
        <w:tc>
          <w:tcPr>
            <w:tcW w:w="3510" w:type="dxa"/>
          </w:tcPr>
          <w:p w14:paraId="0105E121" w14:textId="77777777" w:rsidR="00265738" w:rsidRPr="009D0CC6" w:rsidRDefault="00210FA6" w:rsidP="00234412">
            <w:pPr>
              <w:rPr>
                <w:rFonts w:ascii="Times New Roman" w:hAnsi="Times New Roman" w:cs="Times New Roman"/>
                <w:b/>
              </w:rPr>
            </w:pPr>
            <w:r w:rsidRPr="009D0CC6">
              <w:rPr>
                <w:rFonts w:ascii="Times New Roman" w:hAnsi="Times New Roman" w:cs="Times New Roman"/>
                <w:b/>
              </w:rPr>
              <w:t>3.разред</w:t>
            </w:r>
          </w:p>
        </w:tc>
        <w:tc>
          <w:tcPr>
            <w:tcW w:w="4680" w:type="dxa"/>
          </w:tcPr>
          <w:p w14:paraId="599A59FF" w14:textId="77777777" w:rsidR="00265738" w:rsidRPr="009D0CC6" w:rsidRDefault="00210FA6" w:rsidP="00234412">
            <w:pPr>
              <w:rPr>
                <w:rFonts w:ascii="Times New Roman" w:hAnsi="Times New Roman" w:cs="Times New Roman"/>
              </w:rPr>
            </w:pPr>
            <w:r w:rsidRPr="009D0CC6">
              <w:rPr>
                <w:rFonts w:ascii="Times New Roman" w:hAnsi="Times New Roman" w:cs="Times New Roman"/>
              </w:rPr>
              <w:t xml:space="preserve">Теодора Чемерикић и </w:t>
            </w:r>
          </w:p>
          <w:p w14:paraId="117B6F85" w14:textId="77777777" w:rsidR="00265738" w:rsidRPr="009D0CC6" w:rsidRDefault="00210FA6" w:rsidP="00234412">
            <w:pPr>
              <w:rPr>
                <w:rFonts w:ascii="Times New Roman" w:hAnsi="Times New Roman" w:cs="Times New Roman"/>
              </w:rPr>
            </w:pPr>
            <w:r w:rsidRPr="009D0CC6">
              <w:rPr>
                <w:rFonts w:ascii="Times New Roman" w:hAnsi="Times New Roman" w:cs="Times New Roman"/>
              </w:rPr>
              <w:t>Александра Никшић (Славица Мугвиза)</w:t>
            </w:r>
          </w:p>
        </w:tc>
      </w:tr>
    </w:tbl>
    <w:p w14:paraId="7C3B8539" w14:textId="77777777" w:rsidR="005522A9" w:rsidRPr="009D0CC6" w:rsidRDefault="005522A9">
      <w:pPr>
        <w:pStyle w:val="Heading2"/>
        <w:rPr>
          <w:rFonts w:ascii="Times New Roman" w:eastAsia="Times New Roman" w:hAnsi="Times New Roman" w:cs="Times New Roman"/>
          <w:b/>
          <w:sz w:val="28"/>
          <w:szCs w:val="28"/>
          <w:lang w:val="sr-Cyrl-RS"/>
        </w:rPr>
      </w:pPr>
    </w:p>
    <w:p w14:paraId="1272CB6E" w14:textId="77777777" w:rsidR="00265738" w:rsidRPr="009D0CC6" w:rsidRDefault="00210FA6">
      <w:pPr>
        <w:pStyle w:val="Heading2"/>
        <w:rPr>
          <w:rFonts w:ascii="Times New Roman" w:eastAsia="Times New Roman" w:hAnsi="Times New Roman" w:cs="Times New Roman"/>
          <w:b/>
          <w:sz w:val="28"/>
          <w:szCs w:val="28"/>
        </w:rPr>
      </w:pPr>
      <w:bookmarkStart w:id="90" w:name="_Toc211246976"/>
      <w:r w:rsidRPr="009D0CC6">
        <w:rPr>
          <w:rFonts w:ascii="Times New Roman" w:eastAsia="Times New Roman" w:hAnsi="Times New Roman" w:cs="Times New Roman"/>
          <w:b/>
          <w:sz w:val="28"/>
          <w:szCs w:val="28"/>
        </w:rPr>
        <w:t>ПЕДАГОШКО ИНСТРУКТИВНИ РАД  ДИРЕКТОРА, ПЕДАГОГА И ПСИХОЛОГА  ШКОЛЕ  ШКОЛСКЕ 2025/26. ГОДИНЕ</w:t>
      </w:r>
      <w:bookmarkEnd w:id="90"/>
    </w:p>
    <w:p w14:paraId="58F2E7D7" w14:textId="77777777" w:rsidR="00265738" w:rsidRPr="009D0CC6" w:rsidRDefault="00265738"/>
    <w:tbl>
      <w:tblPr>
        <w:tblStyle w:val="167"/>
        <w:tblW w:w="9475" w:type="dxa"/>
        <w:tblLayout w:type="fixed"/>
        <w:tblLook w:val="0400" w:firstRow="0" w:lastRow="0" w:firstColumn="0" w:lastColumn="0" w:noHBand="0" w:noVBand="1"/>
      </w:tblPr>
      <w:tblGrid>
        <w:gridCol w:w="885"/>
        <w:gridCol w:w="2348"/>
        <w:gridCol w:w="1812"/>
        <w:gridCol w:w="2348"/>
        <w:gridCol w:w="2082"/>
      </w:tblGrid>
      <w:tr w:rsidR="00265738" w:rsidRPr="009D0CC6" w14:paraId="11A19F43" w14:textId="77777777">
        <w:trPr>
          <w:trHeight w:val="570"/>
        </w:trPr>
        <w:tc>
          <w:tcPr>
            <w:tcW w:w="885" w:type="dxa"/>
            <w:tcBorders>
              <w:top w:val="single" w:sz="12" w:space="0" w:color="000000"/>
              <w:left w:val="single" w:sz="12" w:space="0" w:color="000000"/>
              <w:bottom w:val="single" w:sz="12" w:space="0" w:color="000000"/>
              <w:right w:val="single" w:sz="12" w:space="0" w:color="000000"/>
            </w:tcBorders>
            <w:tcMar>
              <w:top w:w="0" w:type="dxa"/>
              <w:left w:w="100" w:type="dxa"/>
              <w:bottom w:w="0" w:type="dxa"/>
              <w:right w:w="100" w:type="dxa"/>
            </w:tcMar>
          </w:tcPr>
          <w:p w14:paraId="79B51BBD" w14:textId="77777777" w:rsidR="00265738" w:rsidRPr="009D0CC6" w:rsidRDefault="00210FA6">
            <w:pPr>
              <w:spacing w:after="240"/>
              <w:rPr>
                <w:b/>
                <w:sz w:val="24"/>
                <w:szCs w:val="24"/>
              </w:rPr>
            </w:pPr>
            <w:r w:rsidRPr="009D0CC6">
              <w:rPr>
                <w:b/>
                <w:sz w:val="24"/>
                <w:szCs w:val="24"/>
              </w:rPr>
              <w:t>Редни број</w:t>
            </w:r>
          </w:p>
        </w:tc>
        <w:tc>
          <w:tcPr>
            <w:tcW w:w="2348"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33F60C6F" w14:textId="77777777" w:rsidR="00265738" w:rsidRPr="009D0CC6" w:rsidRDefault="00210FA6">
            <w:pPr>
              <w:spacing w:after="240"/>
              <w:rPr>
                <w:b/>
                <w:sz w:val="24"/>
                <w:szCs w:val="24"/>
              </w:rPr>
            </w:pPr>
            <w:r w:rsidRPr="009D0CC6">
              <w:rPr>
                <w:b/>
                <w:sz w:val="24"/>
                <w:szCs w:val="24"/>
              </w:rPr>
              <w:t>Активност</w:t>
            </w:r>
          </w:p>
        </w:tc>
        <w:tc>
          <w:tcPr>
            <w:tcW w:w="1812"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0147D206" w14:textId="77777777" w:rsidR="00265738" w:rsidRPr="009D0CC6" w:rsidRDefault="00210FA6">
            <w:pPr>
              <w:spacing w:after="240"/>
              <w:rPr>
                <w:b/>
                <w:sz w:val="24"/>
                <w:szCs w:val="24"/>
              </w:rPr>
            </w:pPr>
            <w:r w:rsidRPr="009D0CC6">
              <w:rPr>
                <w:b/>
                <w:sz w:val="24"/>
                <w:szCs w:val="24"/>
              </w:rPr>
              <w:t>Носиоци активности</w:t>
            </w:r>
          </w:p>
        </w:tc>
        <w:tc>
          <w:tcPr>
            <w:tcW w:w="2348"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3B50DF89" w14:textId="77777777" w:rsidR="00265738" w:rsidRPr="009D0CC6" w:rsidRDefault="00210FA6">
            <w:pPr>
              <w:spacing w:after="240"/>
              <w:rPr>
                <w:b/>
                <w:sz w:val="24"/>
                <w:szCs w:val="24"/>
              </w:rPr>
            </w:pPr>
            <w:r w:rsidRPr="009D0CC6">
              <w:rPr>
                <w:b/>
                <w:sz w:val="24"/>
                <w:szCs w:val="24"/>
              </w:rPr>
              <w:t>Евалуација</w:t>
            </w:r>
          </w:p>
        </w:tc>
        <w:tc>
          <w:tcPr>
            <w:tcW w:w="2082"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289C5CD2" w14:textId="77777777" w:rsidR="00265738" w:rsidRPr="009D0CC6" w:rsidRDefault="00210FA6">
            <w:pPr>
              <w:spacing w:after="240"/>
              <w:rPr>
                <w:b/>
                <w:sz w:val="24"/>
                <w:szCs w:val="24"/>
              </w:rPr>
            </w:pPr>
            <w:r w:rsidRPr="009D0CC6">
              <w:rPr>
                <w:b/>
                <w:sz w:val="24"/>
                <w:szCs w:val="24"/>
              </w:rPr>
              <w:t>Време реализације</w:t>
            </w:r>
          </w:p>
        </w:tc>
      </w:tr>
      <w:tr w:rsidR="00265738" w:rsidRPr="009D0CC6" w14:paraId="01AB74B7" w14:textId="77777777">
        <w:trPr>
          <w:trHeight w:val="1380"/>
        </w:trPr>
        <w:tc>
          <w:tcPr>
            <w:tcW w:w="8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0677EF2" w14:textId="77777777" w:rsidR="00265738" w:rsidRPr="009D0CC6" w:rsidRDefault="00210FA6">
            <w:pPr>
              <w:spacing w:after="240"/>
              <w:rPr>
                <w:b/>
                <w:sz w:val="24"/>
                <w:szCs w:val="24"/>
              </w:rPr>
            </w:pPr>
            <w:r w:rsidRPr="009D0CC6">
              <w:rPr>
                <w:b/>
                <w:sz w:val="24"/>
                <w:szCs w:val="24"/>
              </w:rPr>
              <w:t>1.</w:t>
            </w:r>
          </w:p>
        </w:tc>
        <w:tc>
          <w:tcPr>
            <w:tcW w:w="2348" w:type="dxa"/>
            <w:tcBorders>
              <w:top w:val="nil"/>
              <w:left w:val="nil"/>
              <w:bottom w:val="single" w:sz="12" w:space="0" w:color="000000"/>
              <w:right w:val="single" w:sz="12" w:space="0" w:color="000000"/>
            </w:tcBorders>
            <w:tcMar>
              <w:top w:w="0" w:type="dxa"/>
              <w:left w:w="100" w:type="dxa"/>
              <w:bottom w:w="0" w:type="dxa"/>
              <w:right w:w="100" w:type="dxa"/>
            </w:tcMar>
          </w:tcPr>
          <w:p w14:paraId="1D7DC6D5" w14:textId="77777777" w:rsidR="00265738" w:rsidRPr="009D0CC6" w:rsidRDefault="00210FA6">
            <w:pPr>
              <w:spacing w:after="240"/>
              <w:rPr>
                <w:sz w:val="24"/>
                <w:szCs w:val="24"/>
              </w:rPr>
            </w:pPr>
            <w:r w:rsidRPr="009D0CC6">
              <w:rPr>
                <w:sz w:val="24"/>
                <w:szCs w:val="24"/>
              </w:rPr>
              <w:t>Посета часова наставника предметне наставе – обухваћени сви наставници</w:t>
            </w:r>
          </w:p>
        </w:tc>
        <w:tc>
          <w:tcPr>
            <w:tcW w:w="1812" w:type="dxa"/>
            <w:tcBorders>
              <w:top w:val="nil"/>
              <w:left w:val="nil"/>
              <w:bottom w:val="single" w:sz="12" w:space="0" w:color="000000"/>
              <w:right w:val="single" w:sz="12" w:space="0" w:color="000000"/>
            </w:tcBorders>
            <w:tcMar>
              <w:top w:w="0" w:type="dxa"/>
              <w:left w:w="100" w:type="dxa"/>
              <w:bottom w:w="0" w:type="dxa"/>
              <w:right w:w="100" w:type="dxa"/>
            </w:tcMar>
          </w:tcPr>
          <w:p w14:paraId="7D41A6B4" w14:textId="77777777" w:rsidR="00265738" w:rsidRPr="009D0CC6" w:rsidRDefault="00210FA6">
            <w:pPr>
              <w:spacing w:after="240"/>
              <w:rPr>
                <w:sz w:val="24"/>
                <w:szCs w:val="24"/>
              </w:rPr>
            </w:pPr>
            <w:r w:rsidRPr="009D0CC6">
              <w:rPr>
                <w:sz w:val="24"/>
                <w:szCs w:val="24"/>
              </w:rPr>
              <w:t>Директор, психолог и педагог школе</w:t>
            </w:r>
          </w:p>
        </w:tc>
        <w:tc>
          <w:tcPr>
            <w:tcW w:w="2348" w:type="dxa"/>
            <w:tcBorders>
              <w:top w:val="nil"/>
              <w:left w:val="nil"/>
              <w:bottom w:val="single" w:sz="12" w:space="0" w:color="000000"/>
              <w:right w:val="single" w:sz="12" w:space="0" w:color="000000"/>
            </w:tcBorders>
            <w:tcMar>
              <w:top w:w="0" w:type="dxa"/>
              <w:left w:w="100" w:type="dxa"/>
              <w:bottom w:w="0" w:type="dxa"/>
              <w:right w:w="100" w:type="dxa"/>
            </w:tcMar>
          </w:tcPr>
          <w:p w14:paraId="5AA540FF" w14:textId="77777777" w:rsidR="00265738" w:rsidRPr="009D0CC6" w:rsidRDefault="00210FA6">
            <w:pPr>
              <w:spacing w:after="240"/>
              <w:rPr>
                <w:sz w:val="24"/>
                <w:szCs w:val="24"/>
              </w:rPr>
            </w:pPr>
            <w:r w:rsidRPr="009D0CC6">
              <w:rPr>
                <w:sz w:val="24"/>
                <w:szCs w:val="24"/>
              </w:rPr>
              <w:t>Посећени часови и урађена евалуација часова – извештај</w:t>
            </w:r>
          </w:p>
        </w:tc>
        <w:tc>
          <w:tcPr>
            <w:tcW w:w="2082" w:type="dxa"/>
            <w:tcBorders>
              <w:top w:val="nil"/>
              <w:left w:val="nil"/>
              <w:bottom w:val="single" w:sz="12" w:space="0" w:color="000000"/>
              <w:right w:val="single" w:sz="12" w:space="0" w:color="000000"/>
            </w:tcBorders>
            <w:tcMar>
              <w:top w:w="0" w:type="dxa"/>
              <w:left w:w="100" w:type="dxa"/>
              <w:bottom w:w="0" w:type="dxa"/>
              <w:right w:w="100" w:type="dxa"/>
            </w:tcMar>
          </w:tcPr>
          <w:p w14:paraId="10BB6F59" w14:textId="77777777" w:rsidR="00265738" w:rsidRPr="009D0CC6" w:rsidRDefault="00200531">
            <w:pPr>
              <w:spacing w:after="240"/>
              <w:rPr>
                <w:sz w:val="24"/>
                <w:szCs w:val="24"/>
                <w:lang w:val="sr-Cyrl-RS"/>
              </w:rPr>
            </w:pPr>
            <w:r w:rsidRPr="009D0CC6">
              <w:rPr>
                <w:sz w:val="24"/>
                <w:szCs w:val="24"/>
                <w:lang w:val="sr-Cyrl-RS"/>
              </w:rPr>
              <w:t>Од октобра 2025- јуна 2026.године</w:t>
            </w:r>
          </w:p>
        </w:tc>
      </w:tr>
      <w:tr w:rsidR="00200531" w:rsidRPr="009D0CC6" w14:paraId="0FE1E7FC" w14:textId="77777777">
        <w:trPr>
          <w:trHeight w:val="1380"/>
        </w:trPr>
        <w:tc>
          <w:tcPr>
            <w:tcW w:w="8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9A9399E" w14:textId="77777777" w:rsidR="00200531" w:rsidRPr="009D0CC6" w:rsidRDefault="00200531" w:rsidP="00200531">
            <w:pPr>
              <w:spacing w:after="240"/>
              <w:rPr>
                <w:b/>
                <w:sz w:val="24"/>
                <w:szCs w:val="24"/>
              </w:rPr>
            </w:pPr>
            <w:r w:rsidRPr="009D0CC6">
              <w:rPr>
                <w:b/>
                <w:sz w:val="24"/>
                <w:szCs w:val="24"/>
              </w:rPr>
              <w:t>2.</w:t>
            </w:r>
          </w:p>
        </w:tc>
        <w:tc>
          <w:tcPr>
            <w:tcW w:w="2348" w:type="dxa"/>
            <w:tcBorders>
              <w:top w:val="nil"/>
              <w:left w:val="nil"/>
              <w:bottom w:val="single" w:sz="12" w:space="0" w:color="000000"/>
              <w:right w:val="single" w:sz="12" w:space="0" w:color="000000"/>
            </w:tcBorders>
            <w:tcMar>
              <w:top w:w="0" w:type="dxa"/>
              <w:left w:w="100" w:type="dxa"/>
              <w:bottom w:w="0" w:type="dxa"/>
              <w:right w:w="100" w:type="dxa"/>
            </w:tcMar>
          </w:tcPr>
          <w:p w14:paraId="5C143186" w14:textId="77777777" w:rsidR="00200531" w:rsidRPr="009D0CC6" w:rsidRDefault="00200531" w:rsidP="00200531">
            <w:pPr>
              <w:spacing w:after="240"/>
              <w:rPr>
                <w:sz w:val="24"/>
                <w:szCs w:val="24"/>
              </w:rPr>
            </w:pPr>
            <w:r w:rsidRPr="009D0CC6">
              <w:rPr>
                <w:sz w:val="24"/>
                <w:szCs w:val="24"/>
              </w:rPr>
              <w:t>Посета часова наставника разредне  наставе – сви наставници разредне наставе</w:t>
            </w:r>
          </w:p>
        </w:tc>
        <w:tc>
          <w:tcPr>
            <w:tcW w:w="1812" w:type="dxa"/>
            <w:tcBorders>
              <w:top w:val="nil"/>
              <w:left w:val="nil"/>
              <w:bottom w:val="single" w:sz="12" w:space="0" w:color="000000"/>
              <w:right w:val="single" w:sz="12" w:space="0" w:color="000000"/>
            </w:tcBorders>
            <w:tcMar>
              <w:top w:w="0" w:type="dxa"/>
              <w:left w:w="100" w:type="dxa"/>
              <w:bottom w:w="0" w:type="dxa"/>
              <w:right w:w="100" w:type="dxa"/>
            </w:tcMar>
          </w:tcPr>
          <w:p w14:paraId="0DBCCB55" w14:textId="77777777" w:rsidR="00200531" w:rsidRPr="009D0CC6" w:rsidRDefault="00200531" w:rsidP="00200531">
            <w:pPr>
              <w:spacing w:after="240"/>
              <w:rPr>
                <w:sz w:val="24"/>
                <w:szCs w:val="24"/>
              </w:rPr>
            </w:pPr>
            <w:r w:rsidRPr="009D0CC6">
              <w:rPr>
                <w:sz w:val="24"/>
                <w:szCs w:val="24"/>
              </w:rPr>
              <w:t>Директор, психолог и педагог школе</w:t>
            </w:r>
          </w:p>
        </w:tc>
        <w:tc>
          <w:tcPr>
            <w:tcW w:w="2348" w:type="dxa"/>
            <w:tcBorders>
              <w:top w:val="nil"/>
              <w:left w:val="nil"/>
              <w:bottom w:val="single" w:sz="12" w:space="0" w:color="000000"/>
              <w:right w:val="single" w:sz="12" w:space="0" w:color="000000"/>
            </w:tcBorders>
            <w:tcMar>
              <w:top w:w="0" w:type="dxa"/>
              <w:left w:w="100" w:type="dxa"/>
              <w:bottom w:w="0" w:type="dxa"/>
              <w:right w:w="100" w:type="dxa"/>
            </w:tcMar>
          </w:tcPr>
          <w:p w14:paraId="1ED133B4" w14:textId="77777777" w:rsidR="00200531" w:rsidRPr="009D0CC6" w:rsidRDefault="00200531" w:rsidP="00200531">
            <w:pPr>
              <w:spacing w:after="240"/>
              <w:rPr>
                <w:sz w:val="24"/>
                <w:szCs w:val="24"/>
              </w:rPr>
            </w:pPr>
            <w:r w:rsidRPr="009D0CC6">
              <w:rPr>
                <w:sz w:val="24"/>
                <w:szCs w:val="24"/>
              </w:rPr>
              <w:t xml:space="preserve">Посећени часови и урађена евалуација часова – извештај </w:t>
            </w:r>
          </w:p>
        </w:tc>
        <w:tc>
          <w:tcPr>
            <w:tcW w:w="2082" w:type="dxa"/>
            <w:tcBorders>
              <w:top w:val="nil"/>
              <w:left w:val="nil"/>
              <w:bottom w:val="single" w:sz="12" w:space="0" w:color="000000"/>
              <w:right w:val="single" w:sz="12" w:space="0" w:color="000000"/>
            </w:tcBorders>
            <w:tcMar>
              <w:top w:w="0" w:type="dxa"/>
              <w:left w:w="100" w:type="dxa"/>
              <w:bottom w:w="0" w:type="dxa"/>
              <w:right w:w="100" w:type="dxa"/>
            </w:tcMar>
          </w:tcPr>
          <w:p w14:paraId="5AB9403A" w14:textId="77777777" w:rsidR="00200531" w:rsidRPr="009D0CC6" w:rsidRDefault="00200531" w:rsidP="00200531">
            <w:r w:rsidRPr="009D0CC6">
              <w:rPr>
                <w:sz w:val="24"/>
                <w:szCs w:val="24"/>
                <w:lang w:val="sr-Cyrl-RS"/>
              </w:rPr>
              <w:t>Од октобра 2025- јуна 2026.године</w:t>
            </w:r>
          </w:p>
        </w:tc>
      </w:tr>
      <w:tr w:rsidR="00200531" w:rsidRPr="009D0CC6" w14:paraId="503D64EE" w14:textId="77777777">
        <w:trPr>
          <w:trHeight w:val="1380"/>
        </w:trPr>
        <w:tc>
          <w:tcPr>
            <w:tcW w:w="8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688D6C23" w14:textId="77777777" w:rsidR="00200531" w:rsidRPr="009D0CC6" w:rsidRDefault="00200531" w:rsidP="00200531">
            <w:pPr>
              <w:spacing w:after="240"/>
              <w:rPr>
                <w:b/>
                <w:sz w:val="24"/>
                <w:szCs w:val="24"/>
              </w:rPr>
            </w:pPr>
            <w:r w:rsidRPr="009D0CC6">
              <w:rPr>
                <w:b/>
                <w:sz w:val="24"/>
                <w:szCs w:val="24"/>
              </w:rPr>
              <w:t>3.</w:t>
            </w:r>
          </w:p>
        </w:tc>
        <w:tc>
          <w:tcPr>
            <w:tcW w:w="2348" w:type="dxa"/>
            <w:tcBorders>
              <w:top w:val="nil"/>
              <w:left w:val="nil"/>
              <w:bottom w:val="single" w:sz="12" w:space="0" w:color="000000"/>
              <w:right w:val="single" w:sz="12" w:space="0" w:color="000000"/>
            </w:tcBorders>
            <w:tcMar>
              <w:top w:w="0" w:type="dxa"/>
              <w:left w:w="100" w:type="dxa"/>
              <w:bottom w:w="0" w:type="dxa"/>
              <w:right w:w="100" w:type="dxa"/>
            </w:tcMar>
          </w:tcPr>
          <w:p w14:paraId="147A6065" w14:textId="77777777" w:rsidR="00200531" w:rsidRPr="009D0CC6" w:rsidRDefault="00200531" w:rsidP="00200531">
            <w:pPr>
              <w:spacing w:after="240"/>
              <w:rPr>
                <w:sz w:val="24"/>
                <w:szCs w:val="24"/>
              </w:rPr>
            </w:pPr>
            <w:r w:rsidRPr="009D0CC6">
              <w:rPr>
                <w:sz w:val="24"/>
                <w:szCs w:val="24"/>
              </w:rPr>
              <w:t>Посета часа одељењског старешине – сви часови од 1. до 8. разреда</w:t>
            </w:r>
          </w:p>
        </w:tc>
        <w:tc>
          <w:tcPr>
            <w:tcW w:w="1812" w:type="dxa"/>
            <w:tcBorders>
              <w:top w:val="nil"/>
              <w:left w:val="nil"/>
              <w:bottom w:val="single" w:sz="12" w:space="0" w:color="000000"/>
              <w:right w:val="single" w:sz="12" w:space="0" w:color="000000"/>
            </w:tcBorders>
            <w:tcMar>
              <w:top w:w="0" w:type="dxa"/>
              <w:left w:w="100" w:type="dxa"/>
              <w:bottom w:w="0" w:type="dxa"/>
              <w:right w:w="100" w:type="dxa"/>
            </w:tcMar>
          </w:tcPr>
          <w:p w14:paraId="35D0C8D3" w14:textId="77777777" w:rsidR="00200531" w:rsidRPr="009D0CC6" w:rsidRDefault="00200531" w:rsidP="00200531">
            <w:pPr>
              <w:spacing w:after="240"/>
              <w:rPr>
                <w:sz w:val="24"/>
                <w:szCs w:val="24"/>
              </w:rPr>
            </w:pPr>
            <w:r w:rsidRPr="009D0CC6">
              <w:rPr>
                <w:sz w:val="24"/>
                <w:szCs w:val="24"/>
              </w:rPr>
              <w:t>Директор, психолог и педагог школе</w:t>
            </w:r>
          </w:p>
        </w:tc>
        <w:tc>
          <w:tcPr>
            <w:tcW w:w="2348" w:type="dxa"/>
            <w:tcBorders>
              <w:top w:val="nil"/>
              <w:left w:val="nil"/>
              <w:bottom w:val="single" w:sz="12" w:space="0" w:color="000000"/>
              <w:right w:val="single" w:sz="12" w:space="0" w:color="000000"/>
            </w:tcBorders>
            <w:tcMar>
              <w:top w:w="0" w:type="dxa"/>
              <w:left w:w="100" w:type="dxa"/>
              <w:bottom w:w="0" w:type="dxa"/>
              <w:right w:w="100" w:type="dxa"/>
            </w:tcMar>
          </w:tcPr>
          <w:p w14:paraId="25B52118" w14:textId="77777777" w:rsidR="00200531" w:rsidRPr="009D0CC6" w:rsidRDefault="00200531" w:rsidP="00200531">
            <w:pPr>
              <w:spacing w:after="240"/>
              <w:rPr>
                <w:sz w:val="24"/>
                <w:szCs w:val="24"/>
              </w:rPr>
            </w:pPr>
            <w:r w:rsidRPr="009D0CC6">
              <w:rPr>
                <w:sz w:val="24"/>
                <w:szCs w:val="24"/>
              </w:rPr>
              <w:t>Посећени часови и урађена евалуација часова</w:t>
            </w:r>
          </w:p>
        </w:tc>
        <w:tc>
          <w:tcPr>
            <w:tcW w:w="2082" w:type="dxa"/>
            <w:tcBorders>
              <w:top w:val="nil"/>
              <w:left w:val="nil"/>
              <w:bottom w:val="single" w:sz="12" w:space="0" w:color="000000"/>
              <w:right w:val="single" w:sz="12" w:space="0" w:color="000000"/>
            </w:tcBorders>
            <w:tcMar>
              <w:top w:w="0" w:type="dxa"/>
              <w:left w:w="100" w:type="dxa"/>
              <w:bottom w:w="0" w:type="dxa"/>
              <w:right w:w="100" w:type="dxa"/>
            </w:tcMar>
          </w:tcPr>
          <w:p w14:paraId="30C35269" w14:textId="77777777" w:rsidR="00200531" w:rsidRPr="009D0CC6" w:rsidRDefault="00200531" w:rsidP="00200531">
            <w:r w:rsidRPr="009D0CC6">
              <w:rPr>
                <w:sz w:val="24"/>
                <w:szCs w:val="24"/>
                <w:lang w:val="sr-Cyrl-RS"/>
              </w:rPr>
              <w:t>Од октобра 2025- јуна 2026.године</w:t>
            </w:r>
          </w:p>
        </w:tc>
      </w:tr>
      <w:tr w:rsidR="00200531" w:rsidRPr="009D0CC6" w14:paraId="4913B20D" w14:textId="77777777">
        <w:trPr>
          <w:trHeight w:val="1110"/>
        </w:trPr>
        <w:tc>
          <w:tcPr>
            <w:tcW w:w="8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5E55CFAF" w14:textId="77777777" w:rsidR="00200531" w:rsidRPr="009D0CC6" w:rsidRDefault="00200531" w:rsidP="00200531">
            <w:pPr>
              <w:spacing w:after="240"/>
              <w:rPr>
                <w:b/>
                <w:sz w:val="24"/>
                <w:szCs w:val="24"/>
              </w:rPr>
            </w:pPr>
            <w:r w:rsidRPr="009D0CC6">
              <w:rPr>
                <w:b/>
                <w:sz w:val="24"/>
                <w:szCs w:val="24"/>
              </w:rPr>
              <w:t>4.</w:t>
            </w:r>
          </w:p>
        </w:tc>
        <w:tc>
          <w:tcPr>
            <w:tcW w:w="2348" w:type="dxa"/>
            <w:tcBorders>
              <w:top w:val="nil"/>
              <w:left w:val="nil"/>
              <w:bottom w:val="single" w:sz="12" w:space="0" w:color="000000"/>
              <w:right w:val="single" w:sz="12" w:space="0" w:color="000000"/>
            </w:tcBorders>
            <w:tcMar>
              <w:top w:w="0" w:type="dxa"/>
              <w:left w:w="100" w:type="dxa"/>
              <w:bottom w:w="0" w:type="dxa"/>
              <w:right w:w="100" w:type="dxa"/>
            </w:tcMar>
          </w:tcPr>
          <w:p w14:paraId="1D0D4285" w14:textId="77777777" w:rsidR="00200531" w:rsidRPr="009D0CC6" w:rsidRDefault="00200531" w:rsidP="00200531">
            <w:pPr>
              <w:spacing w:after="240"/>
              <w:rPr>
                <w:sz w:val="24"/>
                <w:szCs w:val="24"/>
              </w:rPr>
            </w:pPr>
            <w:r w:rsidRPr="009D0CC6">
              <w:rPr>
                <w:sz w:val="24"/>
                <w:szCs w:val="24"/>
              </w:rPr>
              <w:t>Посета часова допунске и додатне наставе – природне науке...</w:t>
            </w:r>
          </w:p>
        </w:tc>
        <w:tc>
          <w:tcPr>
            <w:tcW w:w="1812" w:type="dxa"/>
            <w:tcBorders>
              <w:top w:val="nil"/>
              <w:left w:val="nil"/>
              <w:bottom w:val="single" w:sz="12" w:space="0" w:color="000000"/>
              <w:right w:val="single" w:sz="12" w:space="0" w:color="000000"/>
            </w:tcBorders>
            <w:tcMar>
              <w:top w:w="0" w:type="dxa"/>
              <w:left w:w="100" w:type="dxa"/>
              <w:bottom w:w="0" w:type="dxa"/>
              <w:right w:w="100" w:type="dxa"/>
            </w:tcMar>
          </w:tcPr>
          <w:p w14:paraId="20BDA8E8" w14:textId="77777777" w:rsidR="00200531" w:rsidRPr="009D0CC6" w:rsidRDefault="00200531" w:rsidP="00200531">
            <w:pPr>
              <w:spacing w:after="240"/>
              <w:rPr>
                <w:sz w:val="24"/>
                <w:szCs w:val="24"/>
              </w:rPr>
            </w:pPr>
            <w:r w:rsidRPr="009D0CC6">
              <w:rPr>
                <w:sz w:val="24"/>
                <w:szCs w:val="24"/>
              </w:rPr>
              <w:t>Директор, психолог и педагог школе</w:t>
            </w:r>
          </w:p>
        </w:tc>
        <w:tc>
          <w:tcPr>
            <w:tcW w:w="2348" w:type="dxa"/>
            <w:tcBorders>
              <w:top w:val="nil"/>
              <w:left w:val="nil"/>
              <w:bottom w:val="single" w:sz="12" w:space="0" w:color="000000"/>
              <w:right w:val="single" w:sz="12" w:space="0" w:color="000000"/>
            </w:tcBorders>
            <w:tcMar>
              <w:top w:w="0" w:type="dxa"/>
              <w:left w:w="100" w:type="dxa"/>
              <w:bottom w:w="0" w:type="dxa"/>
              <w:right w:w="100" w:type="dxa"/>
            </w:tcMar>
          </w:tcPr>
          <w:p w14:paraId="270595CA" w14:textId="77777777" w:rsidR="00200531" w:rsidRPr="009D0CC6" w:rsidRDefault="00200531" w:rsidP="00200531">
            <w:pPr>
              <w:spacing w:after="240"/>
              <w:rPr>
                <w:sz w:val="24"/>
                <w:szCs w:val="24"/>
              </w:rPr>
            </w:pPr>
            <w:r w:rsidRPr="009D0CC6">
              <w:rPr>
                <w:sz w:val="24"/>
                <w:szCs w:val="24"/>
              </w:rPr>
              <w:t>Посећени часови и урађена евалуација часова</w:t>
            </w:r>
          </w:p>
        </w:tc>
        <w:tc>
          <w:tcPr>
            <w:tcW w:w="2082" w:type="dxa"/>
            <w:tcBorders>
              <w:top w:val="nil"/>
              <w:left w:val="nil"/>
              <w:bottom w:val="single" w:sz="12" w:space="0" w:color="000000"/>
              <w:right w:val="single" w:sz="12" w:space="0" w:color="000000"/>
            </w:tcBorders>
            <w:tcMar>
              <w:top w:w="0" w:type="dxa"/>
              <w:left w:w="100" w:type="dxa"/>
              <w:bottom w:w="0" w:type="dxa"/>
              <w:right w:w="100" w:type="dxa"/>
            </w:tcMar>
          </w:tcPr>
          <w:p w14:paraId="1C502121" w14:textId="77777777" w:rsidR="00200531" w:rsidRPr="009D0CC6" w:rsidRDefault="00200531" w:rsidP="00200531">
            <w:r w:rsidRPr="009D0CC6">
              <w:rPr>
                <w:sz w:val="24"/>
                <w:szCs w:val="24"/>
                <w:lang w:val="sr-Cyrl-RS"/>
              </w:rPr>
              <w:t>Од октобра 2025- јуна 2026.године</w:t>
            </w:r>
          </w:p>
        </w:tc>
      </w:tr>
      <w:tr w:rsidR="00265738" w:rsidRPr="009D0CC6" w14:paraId="7F6DB5FD" w14:textId="77777777">
        <w:trPr>
          <w:trHeight w:val="1380"/>
        </w:trPr>
        <w:tc>
          <w:tcPr>
            <w:tcW w:w="8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3A26601" w14:textId="77777777" w:rsidR="00265738" w:rsidRPr="009D0CC6" w:rsidRDefault="00210FA6">
            <w:pPr>
              <w:spacing w:after="240"/>
              <w:rPr>
                <w:b/>
                <w:sz w:val="24"/>
                <w:szCs w:val="24"/>
              </w:rPr>
            </w:pPr>
            <w:r w:rsidRPr="009D0CC6">
              <w:rPr>
                <w:b/>
                <w:sz w:val="24"/>
                <w:szCs w:val="24"/>
              </w:rPr>
              <w:t>5.</w:t>
            </w:r>
          </w:p>
        </w:tc>
        <w:tc>
          <w:tcPr>
            <w:tcW w:w="2348" w:type="dxa"/>
            <w:tcBorders>
              <w:top w:val="nil"/>
              <w:left w:val="nil"/>
              <w:bottom w:val="single" w:sz="12" w:space="0" w:color="000000"/>
              <w:right w:val="single" w:sz="12" w:space="0" w:color="000000"/>
            </w:tcBorders>
            <w:tcMar>
              <w:top w:w="0" w:type="dxa"/>
              <w:left w:w="100" w:type="dxa"/>
              <w:bottom w:w="0" w:type="dxa"/>
              <w:right w:w="100" w:type="dxa"/>
            </w:tcMar>
          </w:tcPr>
          <w:p w14:paraId="58300090" w14:textId="77777777" w:rsidR="00265738" w:rsidRPr="009D0CC6" w:rsidRDefault="00210FA6">
            <w:pPr>
              <w:spacing w:after="240"/>
              <w:rPr>
                <w:sz w:val="24"/>
                <w:szCs w:val="24"/>
              </w:rPr>
            </w:pPr>
            <w:r w:rsidRPr="009D0CC6">
              <w:rPr>
                <w:sz w:val="24"/>
                <w:szCs w:val="24"/>
              </w:rPr>
              <w:t>Посета часова секција и Слободних наставних активности</w:t>
            </w:r>
          </w:p>
        </w:tc>
        <w:tc>
          <w:tcPr>
            <w:tcW w:w="1812" w:type="dxa"/>
            <w:tcBorders>
              <w:top w:val="nil"/>
              <w:left w:val="nil"/>
              <w:bottom w:val="single" w:sz="12" w:space="0" w:color="000000"/>
              <w:right w:val="single" w:sz="12" w:space="0" w:color="000000"/>
            </w:tcBorders>
            <w:tcMar>
              <w:top w:w="0" w:type="dxa"/>
              <w:left w:w="100" w:type="dxa"/>
              <w:bottom w:w="0" w:type="dxa"/>
              <w:right w:w="100" w:type="dxa"/>
            </w:tcMar>
          </w:tcPr>
          <w:p w14:paraId="44928A1A" w14:textId="77777777" w:rsidR="00265738" w:rsidRPr="009D0CC6" w:rsidRDefault="00210FA6">
            <w:pPr>
              <w:spacing w:after="240"/>
              <w:rPr>
                <w:sz w:val="24"/>
                <w:szCs w:val="24"/>
              </w:rPr>
            </w:pPr>
            <w:r w:rsidRPr="009D0CC6">
              <w:rPr>
                <w:sz w:val="24"/>
                <w:szCs w:val="24"/>
              </w:rPr>
              <w:t>Директор, психолог и педагог школе</w:t>
            </w:r>
          </w:p>
        </w:tc>
        <w:tc>
          <w:tcPr>
            <w:tcW w:w="2348" w:type="dxa"/>
            <w:tcBorders>
              <w:top w:val="nil"/>
              <w:left w:val="nil"/>
              <w:bottom w:val="single" w:sz="12" w:space="0" w:color="000000"/>
              <w:right w:val="single" w:sz="12" w:space="0" w:color="000000"/>
            </w:tcBorders>
            <w:tcMar>
              <w:top w:w="0" w:type="dxa"/>
              <w:left w:w="100" w:type="dxa"/>
              <w:bottom w:w="0" w:type="dxa"/>
              <w:right w:w="100" w:type="dxa"/>
            </w:tcMar>
          </w:tcPr>
          <w:p w14:paraId="44C8CF9A" w14:textId="77777777" w:rsidR="00265738" w:rsidRPr="009D0CC6" w:rsidRDefault="00210FA6">
            <w:pPr>
              <w:spacing w:after="240"/>
              <w:rPr>
                <w:sz w:val="24"/>
                <w:szCs w:val="24"/>
              </w:rPr>
            </w:pPr>
            <w:r w:rsidRPr="009D0CC6">
              <w:rPr>
                <w:sz w:val="24"/>
                <w:szCs w:val="24"/>
              </w:rPr>
              <w:t>Посећени часови и урађена евалуација часова</w:t>
            </w:r>
          </w:p>
        </w:tc>
        <w:tc>
          <w:tcPr>
            <w:tcW w:w="2082" w:type="dxa"/>
            <w:tcBorders>
              <w:top w:val="nil"/>
              <w:left w:val="nil"/>
              <w:bottom w:val="single" w:sz="12" w:space="0" w:color="000000"/>
              <w:right w:val="single" w:sz="12" w:space="0" w:color="000000"/>
            </w:tcBorders>
            <w:tcMar>
              <w:top w:w="0" w:type="dxa"/>
              <w:left w:w="100" w:type="dxa"/>
              <w:bottom w:w="0" w:type="dxa"/>
              <w:right w:w="100" w:type="dxa"/>
            </w:tcMar>
          </w:tcPr>
          <w:p w14:paraId="66D11DB6" w14:textId="77777777" w:rsidR="00265738" w:rsidRPr="009D0CC6" w:rsidRDefault="00200531">
            <w:pPr>
              <w:spacing w:after="240"/>
              <w:rPr>
                <w:sz w:val="24"/>
                <w:szCs w:val="24"/>
              </w:rPr>
            </w:pPr>
            <w:r w:rsidRPr="009D0CC6">
              <w:rPr>
                <w:sz w:val="24"/>
                <w:szCs w:val="24"/>
                <w:lang w:val="sr-Cyrl-RS"/>
              </w:rPr>
              <w:t>У току школске године</w:t>
            </w:r>
          </w:p>
        </w:tc>
      </w:tr>
      <w:tr w:rsidR="00265738" w:rsidRPr="009D0CC6" w14:paraId="623612EA" w14:textId="77777777">
        <w:trPr>
          <w:trHeight w:val="1110"/>
        </w:trPr>
        <w:tc>
          <w:tcPr>
            <w:tcW w:w="8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EEBBA2D" w14:textId="77777777" w:rsidR="00265738" w:rsidRPr="009D0CC6" w:rsidRDefault="00210FA6">
            <w:pPr>
              <w:spacing w:after="240"/>
              <w:rPr>
                <w:b/>
                <w:sz w:val="24"/>
                <w:szCs w:val="24"/>
              </w:rPr>
            </w:pPr>
            <w:r w:rsidRPr="009D0CC6">
              <w:rPr>
                <w:b/>
                <w:sz w:val="24"/>
                <w:szCs w:val="24"/>
              </w:rPr>
              <w:t>6.</w:t>
            </w:r>
          </w:p>
        </w:tc>
        <w:tc>
          <w:tcPr>
            <w:tcW w:w="2348" w:type="dxa"/>
            <w:tcBorders>
              <w:top w:val="nil"/>
              <w:left w:val="nil"/>
              <w:bottom w:val="single" w:sz="12" w:space="0" w:color="000000"/>
              <w:right w:val="single" w:sz="12" w:space="0" w:color="000000"/>
            </w:tcBorders>
            <w:tcMar>
              <w:top w:w="0" w:type="dxa"/>
              <w:left w:w="100" w:type="dxa"/>
              <w:bottom w:w="0" w:type="dxa"/>
              <w:right w:w="100" w:type="dxa"/>
            </w:tcMar>
          </w:tcPr>
          <w:p w14:paraId="24520F37" w14:textId="77777777" w:rsidR="00265738" w:rsidRPr="009D0CC6" w:rsidRDefault="00210FA6">
            <w:pPr>
              <w:spacing w:after="240"/>
              <w:rPr>
                <w:sz w:val="24"/>
                <w:szCs w:val="24"/>
              </w:rPr>
            </w:pPr>
            <w:r w:rsidRPr="009D0CC6">
              <w:rPr>
                <w:sz w:val="24"/>
                <w:szCs w:val="24"/>
              </w:rPr>
              <w:t>Посета угледних и огледних часова – према плану реализације СВ-а</w:t>
            </w:r>
          </w:p>
        </w:tc>
        <w:tc>
          <w:tcPr>
            <w:tcW w:w="1812" w:type="dxa"/>
            <w:tcBorders>
              <w:top w:val="nil"/>
              <w:left w:val="nil"/>
              <w:bottom w:val="single" w:sz="12" w:space="0" w:color="000000"/>
              <w:right w:val="single" w:sz="12" w:space="0" w:color="000000"/>
            </w:tcBorders>
            <w:tcMar>
              <w:top w:w="0" w:type="dxa"/>
              <w:left w:w="100" w:type="dxa"/>
              <w:bottom w:w="0" w:type="dxa"/>
              <w:right w:w="100" w:type="dxa"/>
            </w:tcMar>
          </w:tcPr>
          <w:p w14:paraId="7B1E73AA" w14:textId="77777777" w:rsidR="00265738" w:rsidRPr="009D0CC6" w:rsidRDefault="00210FA6">
            <w:pPr>
              <w:spacing w:after="240"/>
              <w:rPr>
                <w:sz w:val="24"/>
                <w:szCs w:val="24"/>
              </w:rPr>
            </w:pPr>
            <w:r w:rsidRPr="009D0CC6">
              <w:rPr>
                <w:sz w:val="24"/>
                <w:szCs w:val="24"/>
              </w:rPr>
              <w:t>Директор, психолог и педагог школе</w:t>
            </w:r>
          </w:p>
        </w:tc>
        <w:tc>
          <w:tcPr>
            <w:tcW w:w="2348" w:type="dxa"/>
            <w:tcBorders>
              <w:top w:val="nil"/>
              <w:left w:val="nil"/>
              <w:bottom w:val="single" w:sz="12" w:space="0" w:color="000000"/>
              <w:right w:val="single" w:sz="12" w:space="0" w:color="000000"/>
            </w:tcBorders>
            <w:tcMar>
              <w:top w:w="0" w:type="dxa"/>
              <w:left w:w="100" w:type="dxa"/>
              <w:bottom w:w="0" w:type="dxa"/>
              <w:right w:w="100" w:type="dxa"/>
            </w:tcMar>
          </w:tcPr>
          <w:p w14:paraId="5A4833EC" w14:textId="77777777" w:rsidR="00265738" w:rsidRPr="009D0CC6" w:rsidRDefault="00210FA6">
            <w:pPr>
              <w:spacing w:after="240"/>
              <w:rPr>
                <w:sz w:val="24"/>
                <w:szCs w:val="24"/>
                <w:lang w:val="sr-Cyrl-RS"/>
              </w:rPr>
            </w:pPr>
            <w:r w:rsidRPr="009D0CC6">
              <w:rPr>
                <w:sz w:val="24"/>
                <w:szCs w:val="24"/>
              </w:rPr>
              <w:t>Посећени часови и урађена евалуација часова</w:t>
            </w:r>
          </w:p>
        </w:tc>
        <w:tc>
          <w:tcPr>
            <w:tcW w:w="2082" w:type="dxa"/>
            <w:tcBorders>
              <w:top w:val="nil"/>
              <w:left w:val="nil"/>
              <w:bottom w:val="single" w:sz="12" w:space="0" w:color="000000"/>
              <w:right w:val="single" w:sz="12" w:space="0" w:color="000000"/>
            </w:tcBorders>
            <w:tcMar>
              <w:top w:w="0" w:type="dxa"/>
              <w:left w:w="100" w:type="dxa"/>
              <w:bottom w:w="0" w:type="dxa"/>
              <w:right w:w="100" w:type="dxa"/>
            </w:tcMar>
          </w:tcPr>
          <w:p w14:paraId="1EFCC59E" w14:textId="77777777" w:rsidR="00265738" w:rsidRPr="009D0CC6" w:rsidRDefault="00200531">
            <w:pPr>
              <w:spacing w:after="240"/>
              <w:rPr>
                <w:sz w:val="24"/>
                <w:szCs w:val="24"/>
                <w:lang w:val="sr-Cyrl-RS"/>
              </w:rPr>
            </w:pPr>
            <w:r w:rsidRPr="009D0CC6">
              <w:rPr>
                <w:sz w:val="24"/>
                <w:szCs w:val="24"/>
                <w:lang w:val="sr-Cyrl-RS"/>
              </w:rPr>
              <w:t>У току школске године</w:t>
            </w:r>
          </w:p>
        </w:tc>
      </w:tr>
      <w:tr w:rsidR="00265738" w:rsidRPr="009D0CC6" w14:paraId="47BCAB3C" w14:textId="77777777">
        <w:trPr>
          <w:trHeight w:val="1110"/>
        </w:trPr>
        <w:tc>
          <w:tcPr>
            <w:tcW w:w="8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F809703" w14:textId="77777777" w:rsidR="00265738" w:rsidRPr="009D0CC6" w:rsidRDefault="00210FA6">
            <w:pPr>
              <w:spacing w:after="240"/>
              <w:rPr>
                <w:b/>
                <w:sz w:val="24"/>
                <w:szCs w:val="24"/>
              </w:rPr>
            </w:pPr>
            <w:r w:rsidRPr="009D0CC6">
              <w:rPr>
                <w:b/>
                <w:sz w:val="24"/>
                <w:szCs w:val="24"/>
              </w:rPr>
              <w:t>7.</w:t>
            </w:r>
          </w:p>
        </w:tc>
        <w:tc>
          <w:tcPr>
            <w:tcW w:w="2348" w:type="dxa"/>
            <w:tcBorders>
              <w:top w:val="nil"/>
              <w:left w:val="nil"/>
              <w:bottom w:val="single" w:sz="12" w:space="0" w:color="000000"/>
              <w:right w:val="single" w:sz="12" w:space="0" w:color="000000"/>
            </w:tcBorders>
            <w:tcMar>
              <w:top w:w="0" w:type="dxa"/>
              <w:left w:w="100" w:type="dxa"/>
              <w:bottom w:w="0" w:type="dxa"/>
              <w:right w:w="100" w:type="dxa"/>
            </w:tcMar>
          </w:tcPr>
          <w:p w14:paraId="132E3F89" w14:textId="77777777" w:rsidR="00265738" w:rsidRPr="009D0CC6" w:rsidRDefault="00210FA6">
            <w:pPr>
              <w:spacing w:after="240"/>
              <w:rPr>
                <w:sz w:val="24"/>
                <w:szCs w:val="24"/>
              </w:rPr>
            </w:pPr>
            <w:r w:rsidRPr="009D0CC6">
              <w:rPr>
                <w:sz w:val="24"/>
                <w:szCs w:val="24"/>
              </w:rPr>
              <w:t>Посете часова приправника</w:t>
            </w:r>
          </w:p>
        </w:tc>
        <w:tc>
          <w:tcPr>
            <w:tcW w:w="1812" w:type="dxa"/>
            <w:tcBorders>
              <w:top w:val="nil"/>
              <w:left w:val="nil"/>
              <w:bottom w:val="single" w:sz="12" w:space="0" w:color="000000"/>
              <w:right w:val="single" w:sz="12" w:space="0" w:color="000000"/>
            </w:tcBorders>
            <w:tcMar>
              <w:top w:w="0" w:type="dxa"/>
              <w:left w:w="100" w:type="dxa"/>
              <w:bottom w:w="0" w:type="dxa"/>
              <w:right w:w="100" w:type="dxa"/>
            </w:tcMar>
          </w:tcPr>
          <w:p w14:paraId="70481E64" w14:textId="77777777" w:rsidR="00265738" w:rsidRPr="009D0CC6" w:rsidRDefault="00210FA6">
            <w:pPr>
              <w:spacing w:after="240"/>
              <w:rPr>
                <w:sz w:val="24"/>
                <w:szCs w:val="24"/>
              </w:rPr>
            </w:pPr>
            <w:r w:rsidRPr="009D0CC6">
              <w:rPr>
                <w:sz w:val="24"/>
                <w:szCs w:val="24"/>
              </w:rPr>
              <w:t>Директор, психолог и педагог</w:t>
            </w:r>
          </w:p>
        </w:tc>
        <w:tc>
          <w:tcPr>
            <w:tcW w:w="2348" w:type="dxa"/>
            <w:tcBorders>
              <w:top w:val="nil"/>
              <w:left w:val="nil"/>
              <w:bottom w:val="single" w:sz="12" w:space="0" w:color="000000"/>
              <w:right w:val="single" w:sz="12" w:space="0" w:color="000000"/>
            </w:tcBorders>
            <w:tcMar>
              <w:top w:w="0" w:type="dxa"/>
              <w:left w:w="100" w:type="dxa"/>
              <w:bottom w:w="0" w:type="dxa"/>
              <w:right w:w="100" w:type="dxa"/>
            </w:tcMar>
          </w:tcPr>
          <w:p w14:paraId="19C2E84D" w14:textId="77777777" w:rsidR="00265738" w:rsidRPr="009D0CC6" w:rsidRDefault="00210FA6">
            <w:pPr>
              <w:spacing w:after="240"/>
              <w:rPr>
                <w:sz w:val="24"/>
                <w:szCs w:val="24"/>
              </w:rPr>
            </w:pPr>
            <w:r w:rsidRPr="009D0CC6">
              <w:rPr>
                <w:sz w:val="24"/>
                <w:szCs w:val="24"/>
              </w:rPr>
              <w:t>Посећени часови и урађена евалуација часова</w:t>
            </w:r>
          </w:p>
        </w:tc>
        <w:tc>
          <w:tcPr>
            <w:tcW w:w="2082" w:type="dxa"/>
            <w:tcBorders>
              <w:top w:val="nil"/>
              <w:left w:val="nil"/>
              <w:bottom w:val="single" w:sz="12" w:space="0" w:color="000000"/>
              <w:right w:val="single" w:sz="12" w:space="0" w:color="000000"/>
            </w:tcBorders>
            <w:tcMar>
              <w:top w:w="0" w:type="dxa"/>
              <w:left w:w="100" w:type="dxa"/>
              <w:bottom w:w="0" w:type="dxa"/>
              <w:right w:w="100" w:type="dxa"/>
            </w:tcMar>
          </w:tcPr>
          <w:p w14:paraId="6556A31E" w14:textId="77777777" w:rsidR="00265738" w:rsidRPr="009D0CC6" w:rsidRDefault="00200531">
            <w:pPr>
              <w:spacing w:after="240"/>
              <w:rPr>
                <w:sz w:val="24"/>
                <w:szCs w:val="24"/>
              </w:rPr>
            </w:pPr>
            <w:r w:rsidRPr="009D0CC6">
              <w:rPr>
                <w:sz w:val="24"/>
                <w:szCs w:val="24"/>
                <w:lang w:val="sr-Cyrl-RS"/>
              </w:rPr>
              <w:t>Од октобра 2025- јуна 2026.године</w:t>
            </w:r>
          </w:p>
        </w:tc>
      </w:tr>
      <w:tr w:rsidR="00265738" w:rsidRPr="009D0CC6" w14:paraId="1DF71A64" w14:textId="77777777">
        <w:trPr>
          <w:trHeight w:val="1380"/>
        </w:trPr>
        <w:tc>
          <w:tcPr>
            <w:tcW w:w="8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C0207DF" w14:textId="77777777" w:rsidR="00265738" w:rsidRPr="009D0CC6" w:rsidRDefault="00210FA6">
            <w:pPr>
              <w:spacing w:after="240"/>
              <w:rPr>
                <w:b/>
                <w:sz w:val="24"/>
                <w:szCs w:val="24"/>
              </w:rPr>
            </w:pPr>
            <w:r w:rsidRPr="009D0CC6">
              <w:rPr>
                <w:b/>
                <w:sz w:val="24"/>
                <w:szCs w:val="24"/>
              </w:rPr>
              <w:lastRenderedPageBreak/>
              <w:t>8.</w:t>
            </w:r>
          </w:p>
        </w:tc>
        <w:tc>
          <w:tcPr>
            <w:tcW w:w="2348" w:type="dxa"/>
            <w:tcBorders>
              <w:top w:val="nil"/>
              <w:left w:val="nil"/>
              <w:bottom w:val="single" w:sz="12" w:space="0" w:color="000000"/>
              <w:right w:val="single" w:sz="12" w:space="0" w:color="000000"/>
            </w:tcBorders>
            <w:tcMar>
              <w:top w:w="0" w:type="dxa"/>
              <w:left w:w="100" w:type="dxa"/>
              <w:bottom w:w="0" w:type="dxa"/>
              <w:right w:w="100" w:type="dxa"/>
            </w:tcMar>
          </w:tcPr>
          <w:p w14:paraId="64F4BF24" w14:textId="77777777" w:rsidR="00265738" w:rsidRPr="009D0CC6" w:rsidRDefault="00210FA6">
            <w:pPr>
              <w:spacing w:after="240"/>
              <w:rPr>
                <w:sz w:val="24"/>
                <w:szCs w:val="24"/>
              </w:rPr>
            </w:pPr>
            <w:r w:rsidRPr="009D0CC6">
              <w:rPr>
                <w:sz w:val="24"/>
                <w:szCs w:val="24"/>
              </w:rPr>
              <w:t>Посета активности наставника разредне  наставе – у продуженом боравку</w:t>
            </w:r>
          </w:p>
        </w:tc>
        <w:tc>
          <w:tcPr>
            <w:tcW w:w="1812" w:type="dxa"/>
            <w:tcBorders>
              <w:top w:val="nil"/>
              <w:left w:val="nil"/>
              <w:bottom w:val="single" w:sz="12" w:space="0" w:color="000000"/>
              <w:right w:val="single" w:sz="12" w:space="0" w:color="000000"/>
            </w:tcBorders>
            <w:tcMar>
              <w:top w:w="0" w:type="dxa"/>
              <w:left w:w="100" w:type="dxa"/>
              <w:bottom w:w="0" w:type="dxa"/>
              <w:right w:w="100" w:type="dxa"/>
            </w:tcMar>
          </w:tcPr>
          <w:p w14:paraId="1C55ACB6" w14:textId="77777777" w:rsidR="00265738" w:rsidRPr="009D0CC6" w:rsidRDefault="00210FA6">
            <w:pPr>
              <w:spacing w:after="240"/>
              <w:rPr>
                <w:sz w:val="24"/>
                <w:szCs w:val="24"/>
              </w:rPr>
            </w:pPr>
            <w:r w:rsidRPr="009D0CC6">
              <w:rPr>
                <w:sz w:val="24"/>
                <w:szCs w:val="24"/>
              </w:rPr>
              <w:t>Директор, психолог и педагог</w:t>
            </w:r>
          </w:p>
        </w:tc>
        <w:tc>
          <w:tcPr>
            <w:tcW w:w="2348" w:type="dxa"/>
            <w:tcBorders>
              <w:top w:val="nil"/>
              <w:left w:val="nil"/>
              <w:bottom w:val="single" w:sz="12" w:space="0" w:color="000000"/>
              <w:right w:val="single" w:sz="12" w:space="0" w:color="000000"/>
            </w:tcBorders>
            <w:tcMar>
              <w:top w:w="0" w:type="dxa"/>
              <w:left w:w="100" w:type="dxa"/>
              <w:bottom w:w="0" w:type="dxa"/>
              <w:right w:w="100" w:type="dxa"/>
            </w:tcMar>
          </w:tcPr>
          <w:p w14:paraId="1DCF736C" w14:textId="77777777" w:rsidR="00265738" w:rsidRPr="009D0CC6" w:rsidRDefault="00210FA6">
            <w:pPr>
              <w:spacing w:after="240"/>
              <w:rPr>
                <w:sz w:val="24"/>
                <w:szCs w:val="24"/>
              </w:rPr>
            </w:pPr>
            <w:r w:rsidRPr="009D0CC6">
              <w:rPr>
                <w:sz w:val="24"/>
                <w:szCs w:val="24"/>
              </w:rPr>
              <w:t>Посећени часови и урађена евалуација часова</w:t>
            </w:r>
          </w:p>
        </w:tc>
        <w:tc>
          <w:tcPr>
            <w:tcW w:w="2082" w:type="dxa"/>
            <w:tcBorders>
              <w:top w:val="nil"/>
              <w:left w:val="nil"/>
              <w:bottom w:val="single" w:sz="12" w:space="0" w:color="000000"/>
              <w:right w:val="single" w:sz="12" w:space="0" w:color="000000"/>
            </w:tcBorders>
            <w:tcMar>
              <w:top w:w="0" w:type="dxa"/>
              <w:left w:w="100" w:type="dxa"/>
              <w:bottom w:w="0" w:type="dxa"/>
              <w:right w:w="100" w:type="dxa"/>
            </w:tcMar>
          </w:tcPr>
          <w:p w14:paraId="3A8BBDA4" w14:textId="77777777" w:rsidR="00265738" w:rsidRPr="009D0CC6" w:rsidRDefault="00200531">
            <w:pPr>
              <w:spacing w:after="240"/>
              <w:rPr>
                <w:sz w:val="24"/>
                <w:szCs w:val="24"/>
              </w:rPr>
            </w:pPr>
            <w:r w:rsidRPr="009D0CC6">
              <w:rPr>
                <w:sz w:val="24"/>
                <w:szCs w:val="24"/>
                <w:lang w:val="sr-Cyrl-RS"/>
              </w:rPr>
              <w:t>Од октобра 2025- јуна 2026.године</w:t>
            </w:r>
          </w:p>
        </w:tc>
      </w:tr>
    </w:tbl>
    <w:p w14:paraId="2BBC31B1" w14:textId="77777777" w:rsidR="00265738" w:rsidRPr="009D0CC6" w:rsidRDefault="00265738"/>
    <w:p w14:paraId="6DCB1217" w14:textId="77777777" w:rsidR="00265738" w:rsidRPr="009D0CC6" w:rsidRDefault="00265738">
      <w:pPr>
        <w:ind w:firstLine="720"/>
        <w:jc w:val="both"/>
        <w:rPr>
          <w:b/>
          <w:sz w:val="28"/>
          <w:szCs w:val="28"/>
        </w:rPr>
      </w:pPr>
    </w:p>
    <w:p w14:paraId="2281DE70" w14:textId="77777777" w:rsidR="00265738" w:rsidRPr="009D0CC6" w:rsidRDefault="00210FA6">
      <w:pPr>
        <w:ind w:firstLine="720"/>
        <w:jc w:val="both"/>
        <w:rPr>
          <w:b/>
          <w:sz w:val="28"/>
          <w:szCs w:val="28"/>
        </w:rPr>
      </w:pPr>
      <w:r w:rsidRPr="009D0CC6">
        <w:rPr>
          <w:b/>
          <w:sz w:val="28"/>
          <w:szCs w:val="28"/>
        </w:rPr>
        <w:t xml:space="preserve">Планови и програми рада наставника </w:t>
      </w:r>
    </w:p>
    <w:p w14:paraId="6B3F3FAF" w14:textId="77777777" w:rsidR="00265738" w:rsidRPr="009D0CC6" w:rsidRDefault="00265738">
      <w:pPr>
        <w:ind w:firstLine="720"/>
        <w:jc w:val="both"/>
        <w:rPr>
          <w:b/>
          <w:sz w:val="28"/>
          <w:szCs w:val="28"/>
        </w:rPr>
      </w:pPr>
    </w:p>
    <w:p w14:paraId="747B03F9" w14:textId="77777777" w:rsidR="00265738" w:rsidRPr="009D0CC6" w:rsidRDefault="00210FA6">
      <w:pPr>
        <w:ind w:firstLine="720"/>
        <w:jc w:val="both"/>
        <w:rPr>
          <w:b/>
          <w:sz w:val="24"/>
          <w:szCs w:val="24"/>
        </w:rPr>
      </w:pPr>
      <w:r w:rsidRPr="009D0CC6">
        <w:rPr>
          <w:sz w:val="24"/>
          <w:szCs w:val="24"/>
        </w:rPr>
        <w:t xml:space="preserve">а) </w:t>
      </w:r>
      <w:r w:rsidRPr="009D0CC6">
        <w:rPr>
          <w:b/>
          <w:sz w:val="24"/>
          <w:szCs w:val="24"/>
        </w:rPr>
        <w:t>Индивидуални планови и програми наставника у оквиру редовне наставе</w:t>
      </w:r>
    </w:p>
    <w:p w14:paraId="2E545AC6" w14:textId="77777777" w:rsidR="00265738" w:rsidRPr="009D0CC6" w:rsidRDefault="00210FA6">
      <w:pPr>
        <w:ind w:firstLine="720"/>
        <w:jc w:val="both"/>
        <w:rPr>
          <w:sz w:val="24"/>
          <w:szCs w:val="24"/>
        </w:rPr>
      </w:pPr>
      <w:r w:rsidRPr="009D0CC6">
        <w:rPr>
          <w:sz w:val="24"/>
          <w:szCs w:val="24"/>
        </w:rPr>
        <w:t>Редовна настава, као приоритетни облик образовне делатности школе организује се у складу са законским прописима. Непосредно припремање наставника врши се израдом годишњих и оперативних (месечних) планова рада. За непосредну организацију рада на часовима, наставници се припремају индивидуално или на нивоу већа. Наставници у електронској форми, на утврђеном обрасцу, постављју на ес дневник, глобалне планове редовне наставе, додатне, допунске наставе, секција и других слободних активности, до почетка школске године.</w:t>
      </w:r>
    </w:p>
    <w:p w14:paraId="752B2662" w14:textId="77777777" w:rsidR="00265738" w:rsidRPr="009D0CC6" w:rsidRDefault="00210FA6">
      <w:pPr>
        <w:ind w:firstLine="720"/>
        <w:jc w:val="both"/>
        <w:rPr>
          <w:sz w:val="24"/>
          <w:szCs w:val="24"/>
        </w:rPr>
      </w:pPr>
      <w:r w:rsidRPr="009D0CC6">
        <w:rPr>
          <w:sz w:val="24"/>
          <w:szCs w:val="24"/>
        </w:rPr>
        <w:t xml:space="preserve"> Оперативне планове рада наставници су дужни да сачине до почетка месеца за који су написани и поставе на ес дневник  најкасније до 5. у месецу.</w:t>
      </w:r>
    </w:p>
    <w:p w14:paraId="136C703F" w14:textId="77777777" w:rsidR="00265738" w:rsidRPr="009D0CC6" w:rsidRDefault="00265738">
      <w:pPr>
        <w:ind w:firstLine="720"/>
        <w:jc w:val="both"/>
        <w:rPr>
          <w:sz w:val="24"/>
          <w:szCs w:val="24"/>
        </w:rPr>
      </w:pPr>
    </w:p>
    <w:p w14:paraId="421AD111" w14:textId="77777777" w:rsidR="00265738" w:rsidRPr="009D0CC6" w:rsidRDefault="00210FA6">
      <w:pPr>
        <w:ind w:firstLine="720"/>
        <w:jc w:val="both"/>
        <w:rPr>
          <w:sz w:val="24"/>
          <w:szCs w:val="24"/>
        </w:rPr>
      </w:pPr>
      <w:r w:rsidRPr="009D0CC6">
        <w:rPr>
          <w:b/>
          <w:sz w:val="24"/>
          <w:szCs w:val="24"/>
        </w:rPr>
        <w:t xml:space="preserve">б) Допунска настава </w:t>
      </w:r>
    </w:p>
    <w:p w14:paraId="19D34B26" w14:textId="77777777" w:rsidR="00265738" w:rsidRPr="009D0CC6" w:rsidRDefault="00210FA6">
      <w:pPr>
        <w:ind w:firstLine="720"/>
        <w:jc w:val="both"/>
        <w:rPr>
          <w:sz w:val="24"/>
          <w:szCs w:val="24"/>
        </w:rPr>
      </w:pPr>
      <w:r w:rsidRPr="009D0CC6">
        <w:rPr>
          <w:sz w:val="24"/>
          <w:szCs w:val="24"/>
        </w:rPr>
        <w:t xml:space="preserve">Допунска настава се организује за све ученике школе који имају тешкоћа у учењу или су им потребна додатна појашњења. Организовање ове наставе из појединих наставно-образовних области утврђује се решењем о 40-часовној радној недељи. Направиће се план напредовања ученика и допунски часови реализовати у складу са тим планом. На часовима ће се примењивати индивидуализована настава. При организовању допунске наставе важно је придржавати се јасних педагошких опредељења приликом избора ученика за допунску наставу, па је стога потребно: </w:t>
      </w:r>
    </w:p>
    <w:p w14:paraId="59F6BFB4" w14:textId="77777777" w:rsidR="00265738" w:rsidRPr="009D0CC6" w:rsidRDefault="00210FA6">
      <w:pPr>
        <w:ind w:firstLine="720"/>
        <w:jc w:val="both"/>
        <w:rPr>
          <w:sz w:val="24"/>
          <w:szCs w:val="24"/>
        </w:rPr>
      </w:pPr>
      <w:r w:rsidRPr="009D0CC6">
        <w:rPr>
          <w:sz w:val="24"/>
          <w:szCs w:val="24"/>
        </w:rPr>
        <w:t>- извршити евидентирање ученика код којих се може појавити неуспех и предузети превентивне мере како не би дошло до неуспеха,</w:t>
      </w:r>
    </w:p>
    <w:p w14:paraId="6A25407E" w14:textId="77777777" w:rsidR="00265738" w:rsidRPr="009D0CC6" w:rsidRDefault="00210FA6">
      <w:pPr>
        <w:ind w:firstLine="720"/>
        <w:jc w:val="both"/>
        <w:rPr>
          <w:sz w:val="24"/>
          <w:szCs w:val="24"/>
        </w:rPr>
      </w:pPr>
      <w:r w:rsidRPr="009D0CC6">
        <w:rPr>
          <w:sz w:val="24"/>
          <w:szCs w:val="24"/>
        </w:rPr>
        <w:t xml:space="preserve"> - на часовима допунске наставе применити одговарајуће методе и облике рада (индивидуализована настава, писмене провере на више нивоа сложености...)</w:t>
      </w:r>
    </w:p>
    <w:p w14:paraId="32281564" w14:textId="77777777" w:rsidR="00265738" w:rsidRPr="009D0CC6" w:rsidRDefault="00210FA6">
      <w:pPr>
        <w:ind w:firstLine="720"/>
        <w:jc w:val="both"/>
        <w:rPr>
          <w:sz w:val="24"/>
          <w:szCs w:val="24"/>
        </w:rPr>
      </w:pPr>
      <w:r w:rsidRPr="009D0CC6">
        <w:rPr>
          <w:sz w:val="24"/>
          <w:szCs w:val="24"/>
        </w:rPr>
        <w:t xml:space="preserve"> </w:t>
      </w:r>
    </w:p>
    <w:p w14:paraId="46C95B38" w14:textId="77777777" w:rsidR="00265738" w:rsidRPr="009D0CC6" w:rsidRDefault="00210FA6">
      <w:pPr>
        <w:ind w:firstLine="720"/>
        <w:jc w:val="both"/>
        <w:rPr>
          <w:b/>
          <w:sz w:val="24"/>
          <w:szCs w:val="24"/>
        </w:rPr>
      </w:pPr>
      <w:r w:rsidRPr="009D0CC6">
        <w:rPr>
          <w:b/>
          <w:sz w:val="24"/>
          <w:szCs w:val="24"/>
        </w:rPr>
        <w:t xml:space="preserve">в) Додатна настава </w:t>
      </w:r>
    </w:p>
    <w:p w14:paraId="35BD4E88" w14:textId="77777777" w:rsidR="00265738" w:rsidRPr="009D0CC6" w:rsidRDefault="00210FA6">
      <w:pPr>
        <w:ind w:firstLine="720"/>
        <w:jc w:val="both"/>
        <w:rPr>
          <w:sz w:val="24"/>
          <w:szCs w:val="24"/>
        </w:rPr>
      </w:pPr>
      <w:r w:rsidRPr="009D0CC6">
        <w:rPr>
          <w:sz w:val="24"/>
          <w:szCs w:val="24"/>
        </w:rPr>
        <w:t xml:space="preserve">Додатна настава се организује за ученике од трећег до осмог разреда који показују посебна интересовања и испољавају изразите способности за поједине наставне и научне области, односно за наставни предмет који, на тај начин могу садржајније да савладају (него што је предвиђено редовним наставним програмом) и да своје испољене способности брже и адекватније развију. Такође, промоцијом ученика који постижу значајне резултате, адекватним системом награђивања, организовањем такмичења, потребно је обезбедити постојаност групе и заинтересованост ученика. Један ученик може бити обухваћен додатном наставом највише из три предмета. </w:t>
      </w:r>
    </w:p>
    <w:p w14:paraId="3A7A936B" w14:textId="77777777" w:rsidR="00265738" w:rsidRPr="009D0CC6" w:rsidRDefault="00265738">
      <w:pPr>
        <w:ind w:firstLine="720"/>
        <w:jc w:val="both"/>
        <w:rPr>
          <w:b/>
          <w:sz w:val="24"/>
          <w:szCs w:val="24"/>
          <w:lang w:val="ru-RU"/>
        </w:rPr>
      </w:pPr>
    </w:p>
    <w:p w14:paraId="0B764BD0" w14:textId="77777777" w:rsidR="00940037" w:rsidRPr="009D0CC6" w:rsidRDefault="00940037">
      <w:pPr>
        <w:ind w:firstLine="720"/>
        <w:jc w:val="both"/>
        <w:rPr>
          <w:b/>
          <w:sz w:val="24"/>
          <w:szCs w:val="24"/>
          <w:lang w:val="sr-Cyrl-RS"/>
        </w:rPr>
      </w:pPr>
    </w:p>
    <w:p w14:paraId="5447192B" w14:textId="77777777" w:rsidR="00940037" w:rsidRPr="009D0CC6" w:rsidRDefault="00940037">
      <w:pPr>
        <w:ind w:firstLine="720"/>
        <w:jc w:val="both"/>
        <w:rPr>
          <w:b/>
          <w:sz w:val="24"/>
          <w:szCs w:val="24"/>
          <w:lang w:val="sr-Cyrl-RS"/>
        </w:rPr>
      </w:pPr>
    </w:p>
    <w:p w14:paraId="469D5FB6" w14:textId="77777777" w:rsidR="00940037" w:rsidRPr="009D0CC6" w:rsidRDefault="00940037">
      <w:pPr>
        <w:ind w:firstLine="720"/>
        <w:jc w:val="both"/>
        <w:rPr>
          <w:b/>
          <w:sz w:val="24"/>
          <w:szCs w:val="24"/>
          <w:lang w:val="sr-Cyrl-RS"/>
        </w:rPr>
      </w:pPr>
    </w:p>
    <w:p w14:paraId="1E6DA1D6" w14:textId="77777777" w:rsidR="00265738" w:rsidRPr="009D0CC6" w:rsidRDefault="00210FA6">
      <w:pPr>
        <w:ind w:firstLine="720"/>
        <w:jc w:val="both"/>
        <w:rPr>
          <w:b/>
          <w:sz w:val="24"/>
          <w:szCs w:val="24"/>
        </w:rPr>
      </w:pPr>
      <w:r w:rsidRPr="009D0CC6">
        <w:rPr>
          <w:b/>
          <w:sz w:val="24"/>
          <w:szCs w:val="24"/>
        </w:rPr>
        <w:lastRenderedPageBreak/>
        <w:t xml:space="preserve">Организација такмичења ученика </w:t>
      </w:r>
    </w:p>
    <w:p w14:paraId="6EE6449D" w14:textId="77777777" w:rsidR="00265738" w:rsidRPr="009D0CC6" w:rsidRDefault="00210FA6">
      <w:pPr>
        <w:ind w:firstLine="720"/>
        <w:jc w:val="both"/>
        <w:rPr>
          <w:sz w:val="24"/>
          <w:szCs w:val="24"/>
        </w:rPr>
      </w:pPr>
      <w:r w:rsidRPr="009D0CC6">
        <w:rPr>
          <w:sz w:val="24"/>
          <w:szCs w:val="24"/>
        </w:rPr>
        <w:t xml:space="preserve">У току школске 2025/26.године реализоваће се такмичења из различитих области и на различитим нивоима (школско такмичење, општинско, окружно, међуокружно, републичко...), у складу са Календаром такмичења за школску 2025/26.годину. </w:t>
      </w:r>
    </w:p>
    <w:p w14:paraId="12E32BE1" w14:textId="77777777" w:rsidR="00265738" w:rsidRPr="009D0CC6" w:rsidRDefault="00210FA6">
      <w:pPr>
        <w:ind w:firstLine="720"/>
        <w:jc w:val="both"/>
        <w:rPr>
          <w:sz w:val="24"/>
          <w:szCs w:val="24"/>
        </w:rPr>
      </w:pPr>
      <w:r w:rsidRPr="009D0CC6">
        <w:rPr>
          <w:sz w:val="24"/>
          <w:szCs w:val="24"/>
        </w:rPr>
        <w:t xml:space="preserve"> Организоваће се такмичења и из различитих културно-уметничких активности (рецитовање, писање песама...). Континуирано у току године прате се литерарни и ликовни конкурси, спортска такмичења, такође на различитим нивоима. Сва такмичења ће бити организоама у складу са препорукама Министарства просвете науке и технолопшког развоја.</w:t>
      </w:r>
    </w:p>
    <w:p w14:paraId="30171F7F" w14:textId="77777777" w:rsidR="00265738" w:rsidRPr="009D0CC6" w:rsidRDefault="00265738">
      <w:pPr>
        <w:ind w:firstLine="720"/>
        <w:jc w:val="both"/>
        <w:rPr>
          <w:b/>
          <w:sz w:val="24"/>
          <w:szCs w:val="24"/>
        </w:rPr>
      </w:pPr>
    </w:p>
    <w:p w14:paraId="02200CEE" w14:textId="77777777" w:rsidR="00265738" w:rsidRPr="009D0CC6" w:rsidRDefault="00210FA6">
      <w:pPr>
        <w:ind w:firstLine="720"/>
        <w:jc w:val="both"/>
        <w:rPr>
          <w:b/>
          <w:sz w:val="24"/>
          <w:szCs w:val="24"/>
        </w:rPr>
      </w:pPr>
      <w:r w:rsidRPr="009D0CC6">
        <w:rPr>
          <w:b/>
          <w:sz w:val="24"/>
          <w:szCs w:val="24"/>
        </w:rPr>
        <w:t>Организација припремне наставе</w:t>
      </w:r>
    </w:p>
    <w:p w14:paraId="229CA602" w14:textId="77777777" w:rsidR="00265738" w:rsidRPr="009D0CC6" w:rsidRDefault="00210FA6">
      <w:pPr>
        <w:ind w:firstLine="720"/>
        <w:jc w:val="both"/>
        <w:rPr>
          <w:b/>
          <w:sz w:val="24"/>
          <w:szCs w:val="24"/>
        </w:rPr>
      </w:pPr>
      <w:r w:rsidRPr="009D0CC6">
        <w:rPr>
          <w:sz w:val="24"/>
          <w:szCs w:val="24"/>
        </w:rPr>
        <w:t xml:space="preserve"> Припремна настава се организује за ученике осмог разреда из предмета српски језик, математика и трећи тест / изабрани предмет, односно историје, географије, биологије, физике и хемије. Планирано је по десет обавезних часова припреме за сваки предмет. Иако се припремна настава организује са ученицима осмог разреда у периоду када заврше са редовном наставом, већина наставника организује часове припреме и током школске године</w:t>
      </w:r>
    </w:p>
    <w:p w14:paraId="6E996043" w14:textId="77777777" w:rsidR="00265738" w:rsidRPr="009D0CC6" w:rsidRDefault="00210FA6">
      <w:pPr>
        <w:ind w:firstLine="720"/>
        <w:jc w:val="both"/>
        <w:rPr>
          <w:b/>
          <w:sz w:val="24"/>
          <w:szCs w:val="24"/>
        </w:rPr>
      </w:pPr>
      <w:r w:rsidRPr="009D0CC6">
        <w:rPr>
          <w:sz w:val="24"/>
          <w:szCs w:val="24"/>
        </w:rPr>
        <w:t xml:space="preserve"> </w:t>
      </w:r>
    </w:p>
    <w:p w14:paraId="0D0ECA67" w14:textId="77777777" w:rsidR="00265738" w:rsidRPr="009D0CC6" w:rsidRDefault="00265738">
      <w:pPr>
        <w:jc w:val="center"/>
      </w:pPr>
      <w:bookmarkStart w:id="91" w:name="_heading=h.2u6wntf" w:colFirst="0" w:colLast="0"/>
      <w:bookmarkEnd w:id="91"/>
    </w:p>
    <w:p w14:paraId="0B777FCD" w14:textId="77777777" w:rsidR="00265738" w:rsidRPr="009D0CC6" w:rsidRDefault="00265738">
      <w:pPr>
        <w:jc w:val="center"/>
      </w:pPr>
    </w:p>
    <w:p w14:paraId="026E9FA9" w14:textId="77777777" w:rsidR="00265738" w:rsidRPr="009D0CC6" w:rsidRDefault="00210FA6">
      <w:pPr>
        <w:pStyle w:val="Heading2"/>
        <w:rPr>
          <w:rFonts w:ascii="Times New Roman" w:hAnsi="Times New Roman" w:cs="Times New Roman"/>
        </w:rPr>
      </w:pPr>
      <w:bookmarkStart w:id="92" w:name="_heading=h.i1qc9lotqcn1" w:colFirst="0" w:colLast="0"/>
      <w:bookmarkStart w:id="93" w:name="_Toc211246977"/>
      <w:bookmarkEnd w:id="92"/>
      <w:r w:rsidRPr="009D0CC6">
        <w:rPr>
          <w:rFonts w:ascii="Times New Roman" w:eastAsia="Times New Roman" w:hAnsi="Times New Roman" w:cs="Times New Roman"/>
          <w:b/>
          <w:sz w:val="28"/>
          <w:szCs w:val="28"/>
        </w:rPr>
        <w:t>ГОДИШЊИ ПЛАН ЗА РЕАЛИЗАЦИЈУ ЗАВРШНОГ ИСПИТА ШКОЛСКЕ 2025/26 .ГОДИНА</w:t>
      </w:r>
      <w:bookmarkEnd w:id="93"/>
    </w:p>
    <w:p w14:paraId="68EFD51B" w14:textId="77777777" w:rsidR="00265738" w:rsidRPr="009D0CC6" w:rsidRDefault="00210FA6">
      <w:pPr>
        <w:spacing w:after="240"/>
        <w:jc w:val="center"/>
      </w:pPr>
      <w:r w:rsidRPr="009D0CC6">
        <w:t xml:space="preserve"> </w:t>
      </w:r>
    </w:p>
    <w:tbl>
      <w:tblPr>
        <w:tblStyle w:val="166"/>
        <w:tblW w:w="9000" w:type="dxa"/>
        <w:tblLayout w:type="fixed"/>
        <w:tblLook w:val="0400" w:firstRow="0" w:lastRow="0" w:firstColumn="0" w:lastColumn="0" w:noHBand="0" w:noVBand="1"/>
      </w:tblPr>
      <w:tblGrid>
        <w:gridCol w:w="2235"/>
        <w:gridCol w:w="2265"/>
        <w:gridCol w:w="2295"/>
        <w:gridCol w:w="2205"/>
      </w:tblGrid>
      <w:tr w:rsidR="00265738" w:rsidRPr="009D0CC6" w14:paraId="509AFEAB" w14:textId="77777777">
        <w:trPr>
          <w:trHeight w:val="414"/>
        </w:trPr>
        <w:tc>
          <w:tcPr>
            <w:tcW w:w="2235" w:type="dxa"/>
            <w:tcBorders>
              <w:top w:val="single" w:sz="12" w:space="0" w:color="000000"/>
              <w:left w:val="single" w:sz="12" w:space="0" w:color="000000"/>
              <w:bottom w:val="single" w:sz="12" w:space="0" w:color="000000"/>
              <w:right w:val="single" w:sz="12" w:space="0" w:color="000000"/>
            </w:tcBorders>
            <w:tcMar>
              <w:top w:w="0" w:type="dxa"/>
              <w:left w:w="100" w:type="dxa"/>
              <w:bottom w:w="0" w:type="dxa"/>
              <w:right w:w="100" w:type="dxa"/>
            </w:tcMar>
          </w:tcPr>
          <w:p w14:paraId="53CF6E49" w14:textId="77777777" w:rsidR="00265738" w:rsidRPr="009D0CC6" w:rsidRDefault="00210FA6">
            <w:pPr>
              <w:spacing w:after="240"/>
              <w:jc w:val="center"/>
              <w:rPr>
                <w:b/>
                <w:sz w:val="24"/>
                <w:szCs w:val="24"/>
              </w:rPr>
            </w:pPr>
            <w:r w:rsidRPr="009D0CC6">
              <w:rPr>
                <w:b/>
                <w:sz w:val="24"/>
                <w:szCs w:val="24"/>
              </w:rPr>
              <w:t>АКТИВНОСТ</w:t>
            </w:r>
          </w:p>
        </w:tc>
        <w:tc>
          <w:tcPr>
            <w:tcW w:w="2265"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57C6D291" w14:textId="77777777" w:rsidR="00265738" w:rsidRPr="009D0CC6" w:rsidRDefault="00210FA6">
            <w:pPr>
              <w:spacing w:after="240"/>
              <w:jc w:val="center"/>
              <w:rPr>
                <w:b/>
                <w:sz w:val="24"/>
                <w:szCs w:val="24"/>
              </w:rPr>
            </w:pPr>
            <w:r w:rsidRPr="009D0CC6">
              <w:rPr>
                <w:b/>
                <w:sz w:val="24"/>
                <w:szCs w:val="24"/>
              </w:rPr>
              <w:t>НОСИОЦИ АКТИВНОСТИ</w:t>
            </w:r>
          </w:p>
        </w:tc>
        <w:tc>
          <w:tcPr>
            <w:tcW w:w="2295"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0188DBAC" w14:textId="77777777" w:rsidR="00265738" w:rsidRPr="009D0CC6" w:rsidRDefault="00210FA6">
            <w:pPr>
              <w:spacing w:after="240"/>
              <w:jc w:val="center"/>
              <w:rPr>
                <w:b/>
                <w:sz w:val="24"/>
                <w:szCs w:val="24"/>
              </w:rPr>
            </w:pPr>
            <w:r w:rsidRPr="009D0CC6">
              <w:rPr>
                <w:b/>
                <w:sz w:val="24"/>
                <w:szCs w:val="24"/>
              </w:rPr>
              <w:t>ВРЕМЕ РЕАЛИЗАЦИЈЕ</w:t>
            </w:r>
          </w:p>
        </w:tc>
        <w:tc>
          <w:tcPr>
            <w:tcW w:w="2205"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7A600489" w14:textId="77777777" w:rsidR="00265738" w:rsidRPr="009D0CC6" w:rsidRDefault="00210FA6">
            <w:pPr>
              <w:spacing w:after="240"/>
              <w:jc w:val="center"/>
              <w:rPr>
                <w:b/>
                <w:sz w:val="24"/>
                <w:szCs w:val="24"/>
              </w:rPr>
            </w:pPr>
            <w:r w:rsidRPr="009D0CC6">
              <w:rPr>
                <w:b/>
                <w:sz w:val="24"/>
                <w:szCs w:val="24"/>
              </w:rPr>
              <w:t>ЕВАЛУАЦИЈА</w:t>
            </w:r>
          </w:p>
        </w:tc>
      </w:tr>
      <w:tr w:rsidR="00265738" w:rsidRPr="009D0CC6" w14:paraId="7BE6C538" w14:textId="77777777">
        <w:trPr>
          <w:trHeight w:val="1380"/>
        </w:trPr>
        <w:tc>
          <w:tcPr>
            <w:tcW w:w="2235"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6528D816" w14:textId="77777777" w:rsidR="00265738" w:rsidRPr="009D0CC6" w:rsidRDefault="00210FA6">
            <w:pPr>
              <w:spacing w:before="240" w:after="240"/>
              <w:jc w:val="center"/>
              <w:rPr>
                <w:sz w:val="24"/>
                <w:szCs w:val="24"/>
              </w:rPr>
            </w:pPr>
            <w:r w:rsidRPr="009D0CC6">
              <w:rPr>
                <w:sz w:val="24"/>
                <w:szCs w:val="24"/>
              </w:rPr>
              <w:t>Припремна настава из српској језика и књижевности</w:t>
            </w:r>
          </w:p>
        </w:tc>
        <w:tc>
          <w:tcPr>
            <w:tcW w:w="2265" w:type="dxa"/>
            <w:tcBorders>
              <w:top w:val="nil"/>
              <w:left w:val="nil"/>
              <w:bottom w:val="single" w:sz="10" w:space="0" w:color="000000"/>
              <w:right w:val="single" w:sz="10" w:space="0" w:color="000000"/>
            </w:tcBorders>
            <w:tcMar>
              <w:top w:w="0" w:type="dxa"/>
              <w:left w:w="100" w:type="dxa"/>
              <w:bottom w:w="0" w:type="dxa"/>
              <w:right w:w="100" w:type="dxa"/>
            </w:tcMar>
          </w:tcPr>
          <w:p w14:paraId="6AF6A865" w14:textId="77777777" w:rsidR="00265738" w:rsidRPr="009D0CC6" w:rsidRDefault="00210FA6">
            <w:pPr>
              <w:spacing w:before="240" w:after="240"/>
              <w:jc w:val="center"/>
              <w:rPr>
                <w:sz w:val="24"/>
                <w:szCs w:val="24"/>
              </w:rPr>
            </w:pPr>
            <w:r w:rsidRPr="009D0CC6">
              <w:rPr>
                <w:sz w:val="24"/>
                <w:szCs w:val="24"/>
              </w:rPr>
              <w:t>Наставнице српског језика и одељењске старешине 8.разреда</w:t>
            </w:r>
          </w:p>
        </w:tc>
        <w:tc>
          <w:tcPr>
            <w:tcW w:w="2295" w:type="dxa"/>
            <w:tcBorders>
              <w:top w:val="nil"/>
              <w:left w:val="nil"/>
              <w:bottom w:val="single" w:sz="10" w:space="0" w:color="000000"/>
              <w:right w:val="single" w:sz="10" w:space="0" w:color="000000"/>
            </w:tcBorders>
            <w:tcMar>
              <w:top w:w="0" w:type="dxa"/>
              <w:left w:w="100" w:type="dxa"/>
              <w:bottom w:w="0" w:type="dxa"/>
              <w:right w:w="100" w:type="dxa"/>
            </w:tcMar>
          </w:tcPr>
          <w:p w14:paraId="13A713D2" w14:textId="77777777" w:rsidR="00265738" w:rsidRPr="009D0CC6" w:rsidRDefault="00210FA6">
            <w:pPr>
              <w:spacing w:before="240" w:after="240"/>
              <w:jc w:val="center"/>
              <w:rPr>
                <w:sz w:val="24"/>
                <w:szCs w:val="24"/>
              </w:rPr>
            </w:pPr>
            <w:r w:rsidRPr="009D0CC6">
              <w:rPr>
                <w:sz w:val="24"/>
                <w:szCs w:val="24"/>
              </w:rPr>
              <w:t>Октобар 2025 – јун 2026. год.</w:t>
            </w:r>
          </w:p>
        </w:tc>
        <w:tc>
          <w:tcPr>
            <w:tcW w:w="2205" w:type="dxa"/>
            <w:tcBorders>
              <w:top w:val="nil"/>
              <w:left w:val="nil"/>
              <w:bottom w:val="single" w:sz="10" w:space="0" w:color="000000"/>
              <w:right w:val="single" w:sz="10" w:space="0" w:color="000000"/>
            </w:tcBorders>
            <w:tcMar>
              <w:top w:w="0" w:type="dxa"/>
              <w:left w:w="100" w:type="dxa"/>
              <w:bottom w:w="0" w:type="dxa"/>
              <w:right w:w="100" w:type="dxa"/>
            </w:tcMar>
          </w:tcPr>
          <w:p w14:paraId="0BB00CC6" w14:textId="77777777" w:rsidR="00265738" w:rsidRPr="009D0CC6" w:rsidRDefault="00210FA6">
            <w:pPr>
              <w:spacing w:before="240" w:after="240"/>
              <w:jc w:val="center"/>
              <w:rPr>
                <w:sz w:val="24"/>
                <w:szCs w:val="24"/>
              </w:rPr>
            </w:pPr>
            <w:r w:rsidRPr="009D0CC6">
              <w:rPr>
                <w:sz w:val="24"/>
                <w:szCs w:val="24"/>
              </w:rPr>
              <w:t>Одржани часови евидентирани у есДневнику</w:t>
            </w:r>
          </w:p>
        </w:tc>
      </w:tr>
      <w:tr w:rsidR="00265738" w:rsidRPr="009D0CC6" w14:paraId="5BE8613B" w14:textId="77777777">
        <w:trPr>
          <w:trHeight w:val="1380"/>
        </w:trPr>
        <w:tc>
          <w:tcPr>
            <w:tcW w:w="2235"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5F28E583" w14:textId="77777777" w:rsidR="00265738" w:rsidRPr="009D0CC6" w:rsidRDefault="00210FA6">
            <w:pPr>
              <w:spacing w:before="240" w:after="240"/>
              <w:jc w:val="center"/>
              <w:rPr>
                <w:sz w:val="24"/>
                <w:szCs w:val="24"/>
              </w:rPr>
            </w:pPr>
            <w:r w:rsidRPr="009D0CC6">
              <w:rPr>
                <w:sz w:val="24"/>
                <w:szCs w:val="24"/>
              </w:rPr>
              <w:t>Припремна настава из математике</w:t>
            </w:r>
          </w:p>
        </w:tc>
        <w:tc>
          <w:tcPr>
            <w:tcW w:w="2265" w:type="dxa"/>
            <w:tcBorders>
              <w:top w:val="nil"/>
              <w:left w:val="nil"/>
              <w:bottom w:val="single" w:sz="10" w:space="0" w:color="000000"/>
              <w:right w:val="single" w:sz="10" w:space="0" w:color="000000"/>
            </w:tcBorders>
            <w:tcMar>
              <w:top w:w="0" w:type="dxa"/>
              <w:left w:w="100" w:type="dxa"/>
              <w:bottom w:w="0" w:type="dxa"/>
              <w:right w:w="100" w:type="dxa"/>
            </w:tcMar>
          </w:tcPr>
          <w:p w14:paraId="3EF9A948" w14:textId="77777777" w:rsidR="00265738" w:rsidRPr="009D0CC6" w:rsidRDefault="00210FA6">
            <w:pPr>
              <w:spacing w:before="240" w:after="240"/>
              <w:jc w:val="center"/>
              <w:rPr>
                <w:sz w:val="24"/>
                <w:szCs w:val="24"/>
              </w:rPr>
            </w:pPr>
            <w:r w:rsidRPr="009D0CC6">
              <w:rPr>
                <w:sz w:val="24"/>
                <w:szCs w:val="24"/>
              </w:rPr>
              <w:t>Наставнице математике и одељењске старешине 8.разреда</w:t>
            </w:r>
          </w:p>
        </w:tc>
        <w:tc>
          <w:tcPr>
            <w:tcW w:w="2295" w:type="dxa"/>
            <w:tcBorders>
              <w:top w:val="nil"/>
              <w:left w:val="nil"/>
              <w:bottom w:val="single" w:sz="10" w:space="0" w:color="000000"/>
              <w:right w:val="single" w:sz="10" w:space="0" w:color="000000"/>
            </w:tcBorders>
            <w:tcMar>
              <w:top w:w="0" w:type="dxa"/>
              <w:left w:w="100" w:type="dxa"/>
              <w:bottom w:w="0" w:type="dxa"/>
              <w:right w:w="100" w:type="dxa"/>
            </w:tcMar>
          </w:tcPr>
          <w:p w14:paraId="0AE00F11" w14:textId="77777777" w:rsidR="00265738" w:rsidRPr="009D0CC6" w:rsidRDefault="00210FA6">
            <w:pPr>
              <w:spacing w:before="240" w:after="240"/>
              <w:jc w:val="center"/>
              <w:rPr>
                <w:sz w:val="24"/>
                <w:szCs w:val="24"/>
              </w:rPr>
            </w:pPr>
            <w:r w:rsidRPr="009D0CC6">
              <w:rPr>
                <w:sz w:val="24"/>
                <w:szCs w:val="24"/>
              </w:rPr>
              <w:t>Октобар 2025 – јун 2026. год.</w:t>
            </w:r>
          </w:p>
        </w:tc>
        <w:tc>
          <w:tcPr>
            <w:tcW w:w="2205" w:type="dxa"/>
            <w:tcBorders>
              <w:top w:val="nil"/>
              <w:left w:val="nil"/>
              <w:bottom w:val="single" w:sz="10" w:space="0" w:color="000000"/>
              <w:right w:val="single" w:sz="10" w:space="0" w:color="000000"/>
            </w:tcBorders>
            <w:tcMar>
              <w:top w:w="0" w:type="dxa"/>
              <w:left w:w="100" w:type="dxa"/>
              <w:bottom w:w="0" w:type="dxa"/>
              <w:right w:w="100" w:type="dxa"/>
            </w:tcMar>
          </w:tcPr>
          <w:p w14:paraId="50AEC5D5" w14:textId="77777777" w:rsidR="00265738" w:rsidRPr="009D0CC6" w:rsidRDefault="00210FA6">
            <w:pPr>
              <w:spacing w:before="240" w:after="240"/>
              <w:jc w:val="center"/>
              <w:rPr>
                <w:sz w:val="24"/>
                <w:szCs w:val="24"/>
              </w:rPr>
            </w:pPr>
            <w:r w:rsidRPr="009D0CC6">
              <w:rPr>
                <w:sz w:val="24"/>
                <w:szCs w:val="24"/>
              </w:rPr>
              <w:t>Одржани часови евидентирани у есДневнику</w:t>
            </w:r>
          </w:p>
        </w:tc>
      </w:tr>
      <w:tr w:rsidR="00265738" w:rsidRPr="009D0CC6" w14:paraId="778D5218" w14:textId="77777777">
        <w:trPr>
          <w:trHeight w:val="1650"/>
        </w:trPr>
        <w:tc>
          <w:tcPr>
            <w:tcW w:w="2235"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7CE70100" w14:textId="77777777" w:rsidR="00265738" w:rsidRPr="009D0CC6" w:rsidRDefault="00210FA6">
            <w:pPr>
              <w:spacing w:before="240" w:after="240"/>
              <w:jc w:val="center"/>
              <w:rPr>
                <w:sz w:val="24"/>
                <w:szCs w:val="24"/>
              </w:rPr>
            </w:pPr>
            <w:r w:rsidRPr="009D0CC6">
              <w:rPr>
                <w:sz w:val="24"/>
                <w:szCs w:val="24"/>
              </w:rPr>
              <w:t>Родитељски састанак са родитељима ученика 8. разреда Рад на порталу МСШ</w:t>
            </w:r>
          </w:p>
        </w:tc>
        <w:tc>
          <w:tcPr>
            <w:tcW w:w="2265" w:type="dxa"/>
            <w:tcBorders>
              <w:top w:val="nil"/>
              <w:left w:val="nil"/>
              <w:bottom w:val="single" w:sz="10" w:space="0" w:color="000000"/>
              <w:right w:val="single" w:sz="10" w:space="0" w:color="000000"/>
            </w:tcBorders>
            <w:tcMar>
              <w:top w:w="0" w:type="dxa"/>
              <w:left w:w="100" w:type="dxa"/>
              <w:bottom w:w="0" w:type="dxa"/>
              <w:right w:w="100" w:type="dxa"/>
            </w:tcMar>
          </w:tcPr>
          <w:p w14:paraId="451E64C5" w14:textId="77777777" w:rsidR="00265738" w:rsidRPr="009D0CC6" w:rsidRDefault="00210FA6">
            <w:pPr>
              <w:spacing w:before="240" w:after="240"/>
              <w:jc w:val="center"/>
              <w:rPr>
                <w:sz w:val="24"/>
                <w:szCs w:val="24"/>
              </w:rPr>
            </w:pPr>
            <w:r w:rsidRPr="009D0CC6">
              <w:rPr>
                <w:sz w:val="24"/>
                <w:szCs w:val="24"/>
              </w:rPr>
              <w:t>Директор, педагог, психолог  и одељењске старешине 8.разреда</w:t>
            </w:r>
          </w:p>
        </w:tc>
        <w:tc>
          <w:tcPr>
            <w:tcW w:w="2295" w:type="dxa"/>
            <w:tcBorders>
              <w:top w:val="nil"/>
              <w:left w:val="nil"/>
              <w:bottom w:val="single" w:sz="10" w:space="0" w:color="000000"/>
              <w:right w:val="single" w:sz="10" w:space="0" w:color="000000"/>
            </w:tcBorders>
            <w:tcMar>
              <w:top w:w="0" w:type="dxa"/>
              <w:left w:w="100" w:type="dxa"/>
              <w:bottom w:w="0" w:type="dxa"/>
              <w:right w:w="100" w:type="dxa"/>
            </w:tcMar>
          </w:tcPr>
          <w:p w14:paraId="3A0CB880" w14:textId="77777777" w:rsidR="00265738" w:rsidRPr="009D0CC6" w:rsidRDefault="00210FA6">
            <w:pPr>
              <w:spacing w:before="240" w:after="240"/>
              <w:jc w:val="center"/>
              <w:rPr>
                <w:sz w:val="24"/>
                <w:szCs w:val="24"/>
              </w:rPr>
            </w:pPr>
            <w:r w:rsidRPr="009D0CC6">
              <w:rPr>
                <w:sz w:val="24"/>
                <w:szCs w:val="24"/>
              </w:rPr>
              <w:t>Децембар 2025. год.</w:t>
            </w:r>
          </w:p>
        </w:tc>
        <w:tc>
          <w:tcPr>
            <w:tcW w:w="2205" w:type="dxa"/>
            <w:tcBorders>
              <w:top w:val="nil"/>
              <w:left w:val="nil"/>
              <w:bottom w:val="single" w:sz="10" w:space="0" w:color="000000"/>
              <w:right w:val="single" w:sz="10" w:space="0" w:color="000000"/>
            </w:tcBorders>
            <w:tcMar>
              <w:top w:w="0" w:type="dxa"/>
              <w:left w:w="100" w:type="dxa"/>
              <w:bottom w:w="0" w:type="dxa"/>
              <w:right w:w="100" w:type="dxa"/>
            </w:tcMar>
          </w:tcPr>
          <w:p w14:paraId="150EE5A9" w14:textId="77777777" w:rsidR="00265738" w:rsidRPr="009D0CC6" w:rsidRDefault="00210FA6">
            <w:pPr>
              <w:spacing w:before="240" w:after="240"/>
              <w:jc w:val="center"/>
              <w:rPr>
                <w:sz w:val="24"/>
                <w:szCs w:val="24"/>
              </w:rPr>
            </w:pPr>
            <w:r w:rsidRPr="009D0CC6">
              <w:rPr>
                <w:sz w:val="24"/>
                <w:szCs w:val="24"/>
              </w:rPr>
              <w:t>Одржан родитељски састанак</w:t>
            </w:r>
          </w:p>
        </w:tc>
      </w:tr>
      <w:tr w:rsidR="00265738" w:rsidRPr="009D0CC6" w14:paraId="5481EBB6" w14:textId="77777777">
        <w:trPr>
          <w:trHeight w:val="1380"/>
        </w:trPr>
        <w:tc>
          <w:tcPr>
            <w:tcW w:w="2235"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03934A6C" w14:textId="77777777" w:rsidR="00265738" w:rsidRPr="009D0CC6" w:rsidRDefault="00210FA6">
            <w:pPr>
              <w:spacing w:before="240" w:after="240"/>
              <w:jc w:val="center"/>
              <w:rPr>
                <w:sz w:val="24"/>
                <w:szCs w:val="24"/>
              </w:rPr>
            </w:pPr>
            <w:r w:rsidRPr="009D0CC6">
              <w:rPr>
                <w:sz w:val="24"/>
                <w:szCs w:val="24"/>
              </w:rPr>
              <w:lastRenderedPageBreak/>
              <w:t>Пријава за полагање изабраног предмета</w:t>
            </w:r>
          </w:p>
        </w:tc>
        <w:tc>
          <w:tcPr>
            <w:tcW w:w="2265" w:type="dxa"/>
            <w:tcBorders>
              <w:top w:val="nil"/>
              <w:left w:val="nil"/>
              <w:bottom w:val="single" w:sz="10" w:space="0" w:color="000000"/>
              <w:right w:val="single" w:sz="10" w:space="0" w:color="000000"/>
            </w:tcBorders>
            <w:tcMar>
              <w:top w:w="0" w:type="dxa"/>
              <w:left w:w="100" w:type="dxa"/>
              <w:bottom w:w="0" w:type="dxa"/>
              <w:right w:w="100" w:type="dxa"/>
            </w:tcMar>
          </w:tcPr>
          <w:p w14:paraId="449AD3B2" w14:textId="77777777" w:rsidR="00265738" w:rsidRPr="009D0CC6" w:rsidRDefault="00210FA6">
            <w:pPr>
              <w:spacing w:before="240" w:after="240"/>
              <w:jc w:val="center"/>
              <w:rPr>
                <w:sz w:val="24"/>
                <w:szCs w:val="24"/>
              </w:rPr>
            </w:pPr>
            <w:r w:rsidRPr="009D0CC6">
              <w:rPr>
                <w:sz w:val="24"/>
                <w:szCs w:val="24"/>
              </w:rPr>
              <w:t>Директор, педагог, психолог  и одељењске старешине 8.разреда и родитељи</w:t>
            </w:r>
          </w:p>
        </w:tc>
        <w:tc>
          <w:tcPr>
            <w:tcW w:w="2295" w:type="dxa"/>
            <w:tcBorders>
              <w:top w:val="nil"/>
              <w:left w:val="nil"/>
              <w:bottom w:val="single" w:sz="10" w:space="0" w:color="000000"/>
              <w:right w:val="single" w:sz="10" w:space="0" w:color="000000"/>
            </w:tcBorders>
            <w:tcMar>
              <w:top w:w="0" w:type="dxa"/>
              <w:left w:w="100" w:type="dxa"/>
              <w:bottom w:w="0" w:type="dxa"/>
              <w:right w:w="100" w:type="dxa"/>
            </w:tcMar>
          </w:tcPr>
          <w:p w14:paraId="02B831EE" w14:textId="77777777" w:rsidR="00265738" w:rsidRPr="009D0CC6" w:rsidRDefault="00210FA6">
            <w:pPr>
              <w:spacing w:before="240" w:after="240"/>
              <w:jc w:val="center"/>
              <w:rPr>
                <w:sz w:val="24"/>
                <w:szCs w:val="24"/>
              </w:rPr>
            </w:pPr>
            <w:r w:rsidRPr="009D0CC6">
              <w:rPr>
                <w:sz w:val="24"/>
                <w:szCs w:val="24"/>
              </w:rPr>
              <w:t>Децембар 2025-јануар 2026. год.</w:t>
            </w:r>
          </w:p>
        </w:tc>
        <w:tc>
          <w:tcPr>
            <w:tcW w:w="2205" w:type="dxa"/>
            <w:tcBorders>
              <w:top w:val="nil"/>
              <w:left w:val="nil"/>
              <w:bottom w:val="single" w:sz="10" w:space="0" w:color="000000"/>
              <w:right w:val="single" w:sz="10" w:space="0" w:color="000000"/>
            </w:tcBorders>
            <w:tcMar>
              <w:top w:w="0" w:type="dxa"/>
              <w:left w:w="100" w:type="dxa"/>
              <w:bottom w:w="0" w:type="dxa"/>
              <w:right w:w="100" w:type="dxa"/>
            </w:tcMar>
          </w:tcPr>
          <w:p w14:paraId="6F6017E7" w14:textId="77777777" w:rsidR="00265738" w:rsidRPr="009D0CC6" w:rsidRDefault="00210FA6">
            <w:pPr>
              <w:spacing w:before="240" w:after="240"/>
              <w:jc w:val="center"/>
              <w:rPr>
                <w:sz w:val="24"/>
                <w:szCs w:val="24"/>
              </w:rPr>
            </w:pPr>
            <w:r w:rsidRPr="009D0CC6">
              <w:rPr>
                <w:sz w:val="24"/>
                <w:szCs w:val="24"/>
              </w:rPr>
              <w:t>Пријављени сви ученици 8. разреда за полагање ЗИ и трећег теста</w:t>
            </w:r>
          </w:p>
        </w:tc>
      </w:tr>
      <w:tr w:rsidR="00265738" w:rsidRPr="009D0CC6" w14:paraId="18B6B01B" w14:textId="77777777">
        <w:trPr>
          <w:trHeight w:val="1380"/>
        </w:trPr>
        <w:tc>
          <w:tcPr>
            <w:tcW w:w="2235"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173C7A2A" w14:textId="77777777" w:rsidR="00265738" w:rsidRPr="009D0CC6" w:rsidRDefault="00210FA6">
            <w:pPr>
              <w:spacing w:before="240" w:after="240"/>
              <w:jc w:val="center"/>
              <w:rPr>
                <w:sz w:val="24"/>
                <w:szCs w:val="24"/>
              </w:rPr>
            </w:pPr>
            <w:r w:rsidRPr="009D0CC6">
              <w:rPr>
                <w:sz w:val="24"/>
                <w:szCs w:val="24"/>
              </w:rPr>
              <w:t>Припремна настава за изабрани предмет</w:t>
            </w:r>
          </w:p>
        </w:tc>
        <w:tc>
          <w:tcPr>
            <w:tcW w:w="2265" w:type="dxa"/>
            <w:tcBorders>
              <w:top w:val="nil"/>
              <w:left w:val="nil"/>
              <w:bottom w:val="single" w:sz="10" w:space="0" w:color="000000"/>
              <w:right w:val="single" w:sz="10" w:space="0" w:color="000000"/>
            </w:tcBorders>
            <w:tcMar>
              <w:top w:w="0" w:type="dxa"/>
              <w:left w:w="100" w:type="dxa"/>
              <w:bottom w:w="0" w:type="dxa"/>
              <w:right w:w="100" w:type="dxa"/>
            </w:tcMar>
          </w:tcPr>
          <w:p w14:paraId="062756F5" w14:textId="77777777" w:rsidR="00265738" w:rsidRPr="009D0CC6" w:rsidRDefault="00210FA6">
            <w:pPr>
              <w:spacing w:before="240" w:after="240"/>
              <w:jc w:val="center"/>
              <w:rPr>
                <w:sz w:val="24"/>
                <w:szCs w:val="24"/>
              </w:rPr>
            </w:pPr>
            <w:r w:rsidRPr="009D0CC6">
              <w:rPr>
                <w:sz w:val="24"/>
                <w:szCs w:val="24"/>
              </w:rPr>
              <w:t>Предметни наставници, одељењске старешине 8. разреда</w:t>
            </w:r>
          </w:p>
        </w:tc>
        <w:tc>
          <w:tcPr>
            <w:tcW w:w="2295" w:type="dxa"/>
            <w:tcBorders>
              <w:top w:val="nil"/>
              <w:left w:val="nil"/>
              <w:bottom w:val="single" w:sz="10" w:space="0" w:color="000000"/>
              <w:right w:val="single" w:sz="10" w:space="0" w:color="000000"/>
            </w:tcBorders>
            <w:tcMar>
              <w:top w:w="0" w:type="dxa"/>
              <w:left w:w="100" w:type="dxa"/>
              <w:bottom w:w="0" w:type="dxa"/>
              <w:right w:w="100" w:type="dxa"/>
            </w:tcMar>
          </w:tcPr>
          <w:p w14:paraId="2E3FA33C" w14:textId="77777777" w:rsidR="00265738" w:rsidRPr="009D0CC6" w:rsidRDefault="00210FA6">
            <w:pPr>
              <w:spacing w:before="240" w:after="240"/>
              <w:jc w:val="center"/>
              <w:rPr>
                <w:sz w:val="24"/>
                <w:szCs w:val="24"/>
              </w:rPr>
            </w:pPr>
            <w:r w:rsidRPr="009D0CC6">
              <w:rPr>
                <w:sz w:val="24"/>
                <w:szCs w:val="24"/>
              </w:rPr>
              <w:t>Фебруар – јун 2026. год.</w:t>
            </w:r>
          </w:p>
        </w:tc>
        <w:tc>
          <w:tcPr>
            <w:tcW w:w="2205" w:type="dxa"/>
            <w:tcBorders>
              <w:top w:val="nil"/>
              <w:left w:val="nil"/>
              <w:bottom w:val="single" w:sz="10" w:space="0" w:color="000000"/>
              <w:right w:val="single" w:sz="10" w:space="0" w:color="000000"/>
            </w:tcBorders>
            <w:tcMar>
              <w:top w:w="0" w:type="dxa"/>
              <w:left w:w="100" w:type="dxa"/>
              <w:bottom w:w="0" w:type="dxa"/>
              <w:right w:w="100" w:type="dxa"/>
            </w:tcMar>
          </w:tcPr>
          <w:p w14:paraId="5A661168" w14:textId="77777777" w:rsidR="00265738" w:rsidRPr="009D0CC6" w:rsidRDefault="00210FA6">
            <w:pPr>
              <w:spacing w:before="240" w:after="240"/>
              <w:jc w:val="center"/>
              <w:rPr>
                <w:sz w:val="24"/>
                <w:szCs w:val="24"/>
              </w:rPr>
            </w:pPr>
            <w:r w:rsidRPr="009D0CC6">
              <w:rPr>
                <w:sz w:val="24"/>
                <w:szCs w:val="24"/>
              </w:rPr>
              <w:t>Одржани часови евидентирани у есДневнику</w:t>
            </w:r>
          </w:p>
        </w:tc>
      </w:tr>
      <w:tr w:rsidR="00265738" w:rsidRPr="009D0CC6" w14:paraId="345DABE1" w14:textId="77777777">
        <w:trPr>
          <w:trHeight w:val="1110"/>
        </w:trPr>
        <w:tc>
          <w:tcPr>
            <w:tcW w:w="2235"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338EAFCF" w14:textId="77777777" w:rsidR="00265738" w:rsidRPr="009D0CC6" w:rsidRDefault="00210FA6">
            <w:pPr>
              <w:spacing w:before="240" w:after="240"/>
              <w:jc w:val="center"/>
              <w:rPr>
                <w:sz w:val="24"/>
                <w:szCs w:val="24"/>
              </w:rPr>
            </w:pPr>
            <w:r w:rsidRPr="009D0CC6">
              <w:rPr>
                <w:sz w:val="24"/>
                <w:szCs w:val="24"/>
              </w:rPr>
              <w:t>Пробни ЗИ</w:t>
            </w:r>
          </w:p>
        </w:tc>
        <w:tc>
          <w:tcPr>
            <w:tcW w:w="2265" w:type="dxa"/>
            <w:tcBorders>
              <w:top w:val="nil"/>
              <w:left w:val="nil"/>
              <w:bottom w:val="single" w:sz="10" w:space="0" w:color="000000"/>
              <w:right w:val="single" w:sz="10" w:space="0" w:color="000000"/>
            </w:tcBorders>
            <w:tcMar>
              <w:top w:w="0" w:type="dxa"/>
              <w:left w:w="100" w:type="dxa"/>
              <w:bottom w:w="0" w:type="dxa"/>
              <w:right w:w="100" w:type="dxa"/>
            </w:tcMar>
          </w:tcPr>
          <w:p w14:paraId="03FB744A" w14:textId="77777777" w:rsidR="00265738" w:rsidRPr="009D0CC6" w:rsidRDefault="00210FA6">
            <w:pPr>
              <w:spacing w:before="240" w:after="240"/>
              <w:jc w:val="center"/>
              <w:rPr>
                <w:sz w:val="24"/>
                <w:szCs w:val="24"/>
              </w:rPr>
            </w:pPr>
            <w:r w:rsidRPr="009D0CC6">
              <w:rPr>
                <w:sz w:val="24"/>
                <w:szCs w:val="24"/>
              </w:rPr>
              <w:t>Директор, педагог, психолог и одељењске старешине 8.разреда</w:t>
            </w:r>
          </w:p>
        </w:tc>
        <w:tc>
          <w:tcPr>
            <w:tcW w:w="2295" w:type="dxa"/>
            <w:tcBorders>
              <w:top w:val="nil"/>
              <w:left w:val="nil"/>
              <w:bottom w:val="single" w:sz="10" w:space="0" w:color="000000"/>
              <w:right w:val="single" w:sz="10" w:space="0" w:color="000000"/>
            </w:tcBorders>
            <w:tcMar>
              <w:top w:w="0" w:type="dxa"/>
              <w:left w:w="100" w:type="dxa"/>
              <w:bottom w:w="0" w:type="dxa"/>
              <w:right w:w="100" w:type="dxa"/>
            </w:tcMar>
          </w:tcPr>
          <w:p w14:paraId="60A8F76C" w14:textId="77777777" w:rsidR="00265738" w:rsidRPr="009D0CC6" w:rsidRDefault="00210FA6">
            <w:pPr>
              <w:spacing w:before="240" w:after="240"/>
              <w:jc w:val="center"/>
              <w:rPr>
                <w:sz w:val="24"/>
                <w:szCs w:val="24"/>
              </w:rPr>
            </w:pPr>
            <w:r w:rsidRPr="009D0CC6">
              <w:rPr>
                <w:sz w:val="24"/>
                <w:szCs w:val="24"/>
              </w:rPr>
              <w:t>27.и 28.март 2026.год.</w:t>
            </w:r>
          </w:p>
        </w:tc>
        <w:tc>
          <w:tcPr>
            <w:tcW w:w="2205" w:type="dxa"/>
            <w:tcBorders>
              <w:top w:val="nil"/>
              <w:left w:val="nil"/>
              <w:bottom w:val="single" w:sz="10" w:space="0" w:color="000000"/>
              <w:right w:val="single" w:sz="10" w:space="0" w:color="000000"/>
            </w:tcBorders>
            <w:tcMar>
              <w:top w:w="0" w:type="dxa"/>
              <w:left w:w="100" w:type="dxa"/>
              <w:bottom w:w="0" w:type="dxa"/>
              <w:right w:w="100" w:type="dxa"/>
            </w:tcMar>
          </w:tcPr>
          <w:p w14:paraId="4D28E172" w14:textId="77777777" w:rsidR="00265738" w:rsidRPr="009D0CC6" w:rsidRDefault="00210FA6">
            <w:pPr>
              <w:spacing w:before="240" w:after="240"/>
              <w:jc w:val="center"/>
              <w:rPr>
                <w:sz w:val="24"/>
                <w:szCs w:val="24"/>
              </w:rPr>
            </w:pPr>
            <w:r w:rsidRPr="009D0CC6">
              <w:rPr>
                <w:sz w:val="24"/>
                <w:szCs w:val="24"/>
              </w:rPr>
              <w:t>Реализован пробни завршни</w:t>
            </w:r>
          </w:p>
        </w:tc>
      </w:tr>
      <w:tr w:rsidR="00265738" w:rsidRPr="009D0CC6" w14:paraId="4DC2DACC" w14:textId="77777777">
        <w:trPr>
          <w:trHeight w:val="1380"/>
        </w:trPr>
        <w:tc>
          <w:tcPr>
            <w:tcW w:w="2235"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0897ABEF" w14:textId="77777777" w:rsidR="00265738" w:rsidRPr="009D0CC6" w:rsidRDefault="00210FA6">
            <w:pPr>
              <w:spacing w:before="240" w:after="240"/>
              <w:jc w:val="center"/>
              <w:rPr>
                <w:sz w:val="24"/>
                <w:szCs w:val="24"/>
              </w:rPr>
            </w:pPr>
            <w:r w:rsidRPr="009D0CC6">
              <w:rPr>
                <w:sz w:val="24"/>
                <w:szCs w:val="24"/>
              </w:rPr>
              <w:t>Анализа резултата пробног ЗИ</w:t>
            </w:r>
          </w:p>
        </w:tc>
        <w:tc>
          <w:tcPr>
            <w:tcW w:w="2265" w:type="dxa"/>
            <w:tcBorders>
              <w:top w:val="nil"/>
              <w:left w:val="nil"/>
              <w:bottom w:val="single" w:sz="10" w:space="0" w:color="000000"/>
              <w:right w:val="single" w:sz="10" w:space="0" w:color="000000"/>
            </w:tcBorders>
            <w:tcMar>
              <w:top w:w="0" w:type="dxa"/>
              <w:left w:w="100" w:type="dxa"/>
              <w:bottom w:w="0" w:type="dxa"/>
              <w:right w:w="100" w:type="dxa"/>
            </w:tcMar>
          </w:tcPr>
          <w:p w14:paraId="3DABB775" w14:textId="77777777" w:rsidR="00265738" w:rsidRPr="009D0CC6" w:rsidRDefault="00210FA6">
            <w:pPr>
              <w:spacing w:before="240" w:after="240"/>
              <w:jc w:val="center"/>
              <w:rPr>
                <w:sz w:val="24"/>
                <w:szCs w:val="24"/>
              </w:rPr>
            </w:pPr>
            <w:r w:rsidRPr="009D0CC6">
              <w:rPr>
                <w:sz w:val="24"/>
                <w:szCs w:val="24"/>
              </w:rPr>
              <w:t>СВ, педагог, психолог и директор школе</w:t>
            </w:r>
          </w:p>
        </w:tc>
        <w:tc>
          <w:tcPr>
            <w:tcW w:w="2295" w:type="dxa"/>
            <w:tcBorders>
              <w:top w:val="nil"/>
              <w:left w:val="nil"/>
              <w:bottom w:val="single" w:sz="10" w:space="0" w:color="000000"/>
              <w:right w:val="single" w:sz="10" w:space="0" w:color="000000"/>
            </w:tcBorders>
            <w:tcMar>
              <w:top w:w="0" w:type="dxa"/>
              <w:left w:w="100" w:type="dxa"/>
              <w:bottom w:w="0" w:type="dxa"/>
              <w:right w:w="100" w:type="dxa"/>
            </w:tcMar>
          </w:tcPr>
          <w:p w14:paraId="7FA9CFDA" w14:textId="77777777" w:rsidR="00265738" w:rsidRPr="009D0CC6" w:rsidRDefault="00210FA6">
            <w:pPr>
              <w:spacing w:before="240" w:after="240"/>
              <w:jc w:val="center"/>
              <w:rPr>
                <w:sz w:val="24"/>
                <w:szCs w:val="24"/>
              </w:rPr>
            </w:pPr>
            <w:r w:rsidRPr="009D0CC6">
              <w:rPr>
                <w:sz w:val="24"/>
                <w:szCs w:val="24"/>
              </w:rPr>
              <w:t>Април 2026.год.</w:t>
            </w:r>
          </w:p>
        </w:tc>
        <w:tc>
          <w:tcPr>
            <w:tcW w:w="2205" w:type="dxa"/>
            <w:tcBorders>
              <w:top w:val="nil"/>
              <w:left w:val="nil"/>
              <w:bottom w:val="single" w:sz="10" w:space="0" w:color="000000"/>
              <w:right w:val="single" w:sz="10" w:space="0" w:color="000000"/>
            </w:tcBorders>
            <w:tcMar>
              <w:top w:w="0" w:type="dxa"/>
              <w:left w:w="100" w:type="dxa"/>
              <w:bottom w:w="0" w:type="dxa"/>
              <w:right w:w="100" w:type="dxa"/>
            </w:tcMar>
          </w:tcPr>
          <w:p w14:paraId="3097E1EC" w14:textId="77777777" w:rsidR="00265738" w:rsidRPr="009D0CC6" w:rsidRDefault="00210FA6">
            <w:pPr>
              <w:spacing w:before="240" w:after="240"/>
              <w:jc w:val="center"/>
              <w:rPr>
                <w:sz w:val="24"/>
                <w:szCs w:val="24"/>
              </w:rPr>
            </w:pPr>
            <w:r w:rsidRPr="009D0CC6">
              <w:rPr>
                <w:sz w:val="24"/>
                <w:szCs w:val="24"/>
              </w:rPr>
              <w:t>Извештај након анализе пробног и предложене мере за унапређење резултата</w:t>
            </w:r>
          </w:p>
        </w:tc>
      </w:tr>
      <w:tr w:rsidR="00265738" w:rsidRPr="009D0CC6" w14:paraId="4BF46D47" w14:textId="77777777">
        <w:trPr>
          <w:trHeight w:val="1380"/>
        </w:trPr>
        <w:tc>
          <w:tcPr>
            <w:tcW w:w="2235"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4750A990" w14:textId="77777777" w:rsidR="00265738" w:rsidRPr="009D0CC6" w:rsidRDefault="00210FA6">
            <w:pPr>
              <w:spacing w:before="240" w:after="240"/>
              <w:jc w:val="center"/>
              <w:rPr>
                <w:sz w:val="24"/>
                <w:szCs w:val="24"/>
              </w:rPr>
            </w:pPr>
            <w:r w:rsidRPr="009D0CC6">
              <w:rPr>
                <w:sz w:val="24"/>
                <w:szCs w:val="24"/>
              </w:rPr>
              <w:t>Родитељски састанак – 8. разред – припрема за упис у средњу школу</w:t>
            </w:r>
          </w:p>
        </w:tc>
        <w:tc>
          <w:tcPr>
            <w:tcW w:w="2265" w:type="dxa"/>
            <w:tcBorders>
              <w:top w:val="nil"/>
              <w:left w:val="nil"/>
              <w:bottom w:val="single" w:sz="10" w:space="0" w:color="000000"/>
              <w:right w:val="single" w:sz="10" w:space="0" w:color="000000"/>
            </w:tcBorders>
            <w:tcMar>
              <w:top w:w="0" w:type="dxa"/>
              <w:left w:w="100" w:type="dxa"/>
              <w:bottom w:w="0" w:type="dxa"/>
              <w:right w:w="100" w:type="dxa"/>
            </w:tcMar>
          </w:tcPr>
          <w:p w14:paraId="7C85D0E6" w14:textId="77777777" w:rsidR="00265738" w:rsidRPr="009D0CC6" w:rsidRDefault="00210FA6">
            <w:pPr>
              <w:spacing w:before="240" w:after="240"/>
              <w:jc w:val="center"/>
              <w:rPr>
                <w:sz w:val="24"/>
                <w:szCs w:val="24"/>
              </w:rPr>
            </w:pPr>
            <w:r w:rsidRPr="009D0CC6">
              <w:rPr>
                <w:sz w:val="24"/>
                <w:szCs w:val="24"/>
              </w:rPr>
              <w:t>Директор школе и одељењске старешине 8.разреда</w:t>
            </w:r>
          </w:p>
        </w:tc>
        <w:tc>
          <w:tcPr>
            <w:tcW w:w="2295" w:type="dxa"/>
            <w:tcBorders>
              <w:top w:val="nil"/>
              <w:left w:val="nil"/>
              <w:bottom w:val="single" w:sz="10" w:space="0" w:color="000000"/>
              <w:right w:val="single" w:sz="10" w:space="0" w:color="000000"/>
            </w:tcBorders>
            <w:tcMar>
              <w:top w:w="0" w:type="dxa"/>
              <w:left w:w="100" w:type="dxa"/>
              <w:bottom w:w="0" w:type="dxa"/>
              <w:right w:w="100" w:type="dxa"/>
            </w:tcMar>
          </w:tcPr>
          <w:p w14:paraId="34AC14B8" w14:textId="77777777" w:rsidR="00265738" w:rsidRPr="009D0CC6" w:rsidRDefault="00210FA6">
            <w:pPr>
              <w:spacing w:before="240" w:after="240"/>
              <w:jc w:val="center"/>
              <w:rPr>
                <w:sz w:val="24"/>
                <w:szCs w:val="24"/>
              </w:rPr>
            </w:pPr>
            <w:r w:rsidRPr="009D0CC6">
              <w:rPr>
                <w:sz w:val="24"/>
                <w:szCs w:val="24"/>
              </w:rPr>
              <w:t>Мај – јун 2026.год.</w:t>
            </w:r>
          </w:p>
        </w:tc>
        <w:tc>
          <w:tcPr>
            <w:tcW w:w="2205" w:type="dxa"/>
            <w:tcBorders>
              <w:top w:val="nil"/>
              <w:left w:val="nil"/>
              <w:bottom w:val="single" w:sz="10" w:space="0" w:color="000000"/>
              <w:right w:val="single" w:sz="10" w:space="0" w:color="000000"/>
            </w:tcBorders>
            <w:tcMar>
              <w:top w:w="0" w:type="dxa"/>
              <w:left w:w="100" w:type="dxa"/>
              <w:bottom w:w="0" w:type="dxa"/>
              <w:right w:w="100" w:type="dxa"/>
            </w:tcMar>
          </w:tcPr>
          <w:p w14:paraId="48A3B8C6" w14:textId="77777777" w:rsidR="00265738" w:rsidRPr="009D0CC6" w:rsidRDefault="00210FA6">
            <w:pPr>
              <w:spacing w:before="240" w:after="240"/>
              <w:jc w:val="center"/>
              <w:rPr>
                <w:sz w:val="24"/>
                <w:szCs w:val="24"/>
              </w:rPr>
            </w:pPr>
            <w:r w:rsidRPr="009D0CC6">
              <w:rPr>
                <w:sz w:val="24"/>
                <w:szCs w:val="24"/>
              </w:rPr>
              <w:t>Реализован родитељски састанак</w:t>
            </w:r>
          </w:p>
        </w:tc>
      </w:tr>
      <w:tr w:rsidR="00265738" w:rsidRPr="009D0CC6" w14:paraId="6F098A2A" w14:textId="77777777">
        <w:trPr>
          <w:trHeight w:val="1380"/>
        </w:trPr>
        <w:tc>
          <w:tcPr>
            <w:tcW w:w="2235"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7B112577" w14:textId="77777777" w:rsidR="00265738" w:rsidRPr="009D0CC6" w:rsidRDefault="00210FA6">
            <w:pPr>
              <w:spacing w:before="240" w:after="240"/>
              <w:jc w:val="center"/>
              <w:rPr>
                <w:sz w:val="24"/>
                <w:szCs w:val="24"/>
              </w:rPr>
            </w:pPr>
            <w:r w:rsidRPr="009D0CC6">
              <w:rPr>
                <w:sz w:val="24"/>
                <w:szCs w:val="24"/>
              </w:rPr>
              <w:t>Састанак директора са представницима ШУ – упис у средњу школу</w:t>
            </w:r>
          </w:p>
        </w:tc>
        <w:tc>
          <w:tcPr>
            <w:tcW w:w="2265" w:type="dxa"/>
            <w:tcBorders>
              <w:top w:val="nil"/>
              <w:left w:val="nil"/>
              <w:bottom w:val="single" w:sz="10" w:space="0" w:color="000000"/>
              <w:right w:val="single" w:sz="10" w:space="0" w:color="000000"/>
            </w:tcBorders>
            <w:tcMar>
              <w:top w:w="0" w:type="dxa"/>
              <w:left w:w="100" w:type="dxa"/>
              <w:bottom w:w="0" w:type="dxa"/>
              <w:right w:w="100" w:type="dxa"/>
            </w:tcMar>
          </w:tcPr>
          <w:p w14:paraId="5BD73CEA" w14:textId="77777777" w:rsidR="00265738" w:rsidRPr="009D0CC6" w:rsidRDefault="00210FA6">
            <w:pPr>
              <w:spacing w:before="240" w:after="240"/>
              <w:jc w:val="center"/>
              <w:rPr>
                <w:sz w:val="24"/>
                <w:szCs w:val="24"/>
              </w:rPr>
            </w:pPr>
            <w:r w:rsidRPr="009D0CC6">
              <w:rPr>
                <w:sz w:val="24"/>
                <w:szCs w:val="24"/>
              </w:rPr>
              <w:t>Директор школе</w:t>
            </w:r>
          </w:p>
        </w:tc>
        <w:tc>
          <w:tcPr>
            <w:tcW w:w="2295" w:type="dxa"/>
            <w:tcBorders>
              <w:top w:val="nil"/>
              <w:left w:val="nil"/>
              <w:bottom w:val="single" w:sz="10" w:space="0" w:color="000000"/>
              <w:right w:val="single" w:sz="10" w:space="0" w:color="000000"/>
            </w:tcBorders>
            <w:tcMar>
              <w:top w:w="0" w:type="dxa"/>
              <w:left w:w="100" w:type="dxa"/>
              <w:bottom w:w="0" w:type="dxa"/>
              <w:right w:w="100" w:type="dxa"/>
            </w:tcMar>
          </w:tcPr>
          <w:p w14:paraId="6B48D26B" w14:textId="77777777" w:rsidR="00265738" w:rsidRPr="009D0CC6" w:rsidRDefault="00210FA6">
            <w:pPr>
              <w:spacing w:before="240" w:after="240"/>
              <w:jc w:val="center"/>
              <w:rPr>
                <w:sz w:val="24"/>
                <w:szCs w:val="24"/>
              </w:rPr>
            </w:pPr>
            <w:r w:rsidRPr="009D0CC6">
              <w:rPr>
                <w:sz w:val="24"/>
                <w:szCs w:val="24"/>
              </w:rPr>
              <w:t>Јун 2026.год.</w:t>
            </w:r>
          </w:p>
        </w:tc>
        <w:tc>
          <w:tcPr>
            <w:tcW w:w="2205" w:type="dxa"/>
            <w:tcBorders>
              <w:top w:val="nil"/>
              <w:left w:val="nil"/>
              <w:bottom w:val="single" w:sz="10" w:space="0" w:color="000000"/>
              <w:right w:val="single" w:sz="10" w:space="0" w:color="000000"/>
            </w:tcBorders>
            <w:tcMar>
              <w:top w:w="0" w:type="dxa"/>
              <w:left w:w="100" w:type="dxa"/>
              <w:bottom w:w="0" w:type="dxa"/>
              <w:right w:w="100" w:type="dxa"/>
            </w:tcMar>
          </w:tcPr>
          <w:p w14:paraId="63BD44E9" w14:textId="77777777" w:rsidR="00265738" w:rsidRPr="009D0CC6" w:rsidRDefault="00210FA6">
            <w:pPr>
              <w:spacing w:before="240" w:after="240"/>
              <w:jc w:val="center"/>
              <w:rPr>
                <w:sz w:val="24"/>
                <w:szCs w:val="24"/>
              </w:rPr>
            </w:pPr>
            <w:r w:rsidRPr="009D0CC6">
              <w:rPr>
                <w:sz w:val="24"/>
                <w:szCs w:val="24"/>
              </w:rPr>
              <w:t>Присуство састанку</w:t>
            </w:r>
          </w:p>
        </w:tc>
      </w:tr>
      <w:tr w:rsidR="00265738" w:rsidRPr="009D0CC6" w14:paraId="42C79DDE" w14:textId="77777777">
        <w:trPr>
          <w:trHeight w:val="1110"/>
        </w:trPr>
        <w:tc>
          <w:tcPr>
            <w:tcW w:w="2235"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5C066032" w14:textId="77777777" w:rsidR="00265738" w:rsidRPr="009D0CC6" w:rsidRDefault="00210FA6">
            <w:pPr>
              <w:spacing w:before="240" w:after="240"/>
              <w:jc w:val="center"/>
              <w:rPr>
                <w:sz w:val="24"/>
                <w:szCs w:val="24"/>
              </w:rPr>
            </w:pPr>
            <w:r w:rsidRPr="009D0CC6">
              <w:rPr>
                <w:sz w:val="24"/>
                <w:szCs w:val="24"/>
              </w:rPr>
              <w:t>Реализација ЗИ</w:t>
            </w:r>
          </w:p>
        </w:tc>
        <w:tc>
          <w:tcPr>
            <w:tcW w:w="2265" w:type="dxa"/>
            <w:tcBorders>
              <w:top w:val="nil"/>
              <w:left w:val="nil"/>
              <w:bottom w:val="single" w:sz="10" w:space="0" w:color="000000"/>
              <w:right w:val="single" w:sz="10" w:space="0" w:color="000000"/>
            </w:tcBorders>
            <w:tcMar>
              <w:top w:w="0" w:type="dxa"/>
              <w:left w:w="100" w:type="dxa"/>
              <w:bottom w:w="0" w:type="dxa"/>
              <w:right w:w="100" w:type="dxa"/>
            </w:tcMar>
          </w:tcPr>
          <w:p w14:paraId="7BA55094" w14:textId="77777777" w:rsidR="00265738" w:rsidRPr="009D0CC6" w:rsidRDefault="00210FA6">
            <w:pPr>
              <w:spacing w:before="240" w:after="240"/>
              <w:jc w:val="center"/>
              <w:rPr>
                <w:sz w:val="24"/>
                <w:szCs w:val="24"/>
              </w:rPr>
            </w:pPr>
            <w:r w:rsidRPr="009D0CC6">
              <w:rPr>
                <w:sz w:val="24"/>
                <w:szCs w:val="24"/>
              </w:rPr>
              <w:t>Директор школе и одељењске старешине 8. разреда</w:t>
            </w:r>
          </w:p>
        </w:tc>
        <w:tc>
          <w:tcPr>
            <w:tcW w:w="2295" w:type="dxa"/>
            <w:tcBorders>
              <w:top w:val="nil"/>
              <w:left w:val="nil"/>
              <w:bottom w:val="single" w:sz="10" w:space="0" w:color="000000"/>
              <w:right w:val="single" w:sz="10" w:space="0" w:color="000000"/>
            </w:tcBorders>
            <w:tcMar>
              <w:top w:w="0" w:type="dxa"/>
              <w:left w:w="100" w:type="dxa"/>
              <w:bottom w:w="0" w:type="dxa"/>
              <w:right w:w="100" w:type="dxa"/>
            </w:tcMar>
          </w:tcPr>
          <w:p w14:paraId="1011259F" w14:textId="77777777" w:rsidR="00265738" w:rsidRPr="009D0CC6" w:rsidRDefault="00210FA6">
            <w:pPr>
              <w:spacing w:before="240" w:after="240"/>
              <w:jc w:val="center"/>
              <w:rPr>
                <w:sz w:val="24"/>
                <w:szCs w:val="24"/>
              </w:rPr>
            </w:pPr>
            <w:r w:rsidRPr="009D0CC6">
              <w:rPr>
                <w:sz w:val="24"/>
                <w:szCs w:val="24"/>
              </w:rPr>
              <w:t>Јун 2026.год.</w:t>
            </w:r>
          </w:p>
        </w:tc>
        <w:tc>
          <w:tcPr>
            <w:tcW w:w="2205" w:type="dxa"/>
            <w:tcBorders>
              <w:top w:val="nil"/>
              <w:left w:val="nil"/>
              <w:bottom w:val="single" w:sz="10" w:space="0" w:color="000000"/>
              <w:right w:val="single" w:sz="10" w:space="0" w:color="000000"/>
            </w:tcBorders>
            <w:tcMar>
              <w:top w:w="0" w:type="dxa"/>
              <w:left w:w="100" w:type="dxa"/>
              <w:bottom w:w="0" w:type="dxa"/>
              <w:right w:w="100" w:type="dxa"/>
            </w:tcMar>
          </w:tcPr>
          <w:p w14:paraId="7CDCEEF1" w14:textId="77777777" w:rsidR="00265738" w:rsidRPr="009D0CC6" w:rsidRDefault="00210FA6">
            <w:pPr>
              <w:spacing w:before="240" w:after="240"/>
              <w:jc w:val="center"/>
              <w:rPr>
                <w:sz w:val="24"/>
                <w:szCs w:val="24"/>
              </w:rPr>
            </w:pPr>
            <w:r w:rsidRPr="009D0CC6">
              <w:rPr>
                <w:sz w:val="24"/>
                <w:szCs w:val="24"/>
              </w:rPr>
              <w:t xml:space="preserve"> Реализован ЗИ</w:t>
            </w:r>
          </w:p>
        </w:tc>
      </w:tr>
    </w:tbl>
    <w:p w14:paraId="7F003379" w14:textId="77777777" w:rsidR="00265738" w:rsidRPr="009D0CC6" w:rsidRDefault="00265738">
      <w:pPr>
        <w:spacing w:after="240"/>
        <w:jc w:val="center"/>
      </w:pPr>
    </w:p>
    <w:p w14:paraId="45C3A364" w14:textId="77777777" w:rsidR="00265738" w:rsidRPr="009D0CC6" w:rsidRDefault="00210FA6">
      <w:pPr>
        <w:spacing w:after="240"/>
        <w:ind w:firstLine="20"/>
        <w:rPr>
          <w:sz w:val="24"/>
          <w:szCs w:val="24"/>
        </w:rPr>
      </w:pPr>
      <w:r w:rsidRPr="009D0CC6">
        <w:rPr>
          <w:color w:val="FF0000"/>
          <w:sz w:val="24"/>
          <w:szCs w:val="24"/>
        </w:rPr>
        <w:lastRenderedPageBreak/>
        <w:t xml:space="preserve">  </w:t>
      </w:r>
      <w:r w:rsidRPr="009D0CC6">
        <w:rPr>
          <w:sz w:val="24"/>
          <w:szCs w:val="24"/>
        </w:rPr>
        <w:t>У циљу подршке ученицима, поједини предметни наставници постављају материјал на гугл учионицу и разне платформе.</w:t>
      </w:r>
    </w:p>
    <w:p w14:paraId="7D6005AC" w14:textId="77777777" w:rsidR="00265738" w:rsidRPr="009D0CC6" w:rsidRDefault="00210FA6">
      <w:pPr>
        <w:spacing w:after="240"/>
        <w:ind w:firstLine="20"/>
        <w:rPr>
          <w:sz w:val="24"/>
          <w:szCs w:val="24"/>
        </w:rPr>
      </w:pPr>
      <w:r w:rsidRPr="009D0CC6">
        <w:rPr>
          <w:sz w:val="24"/>
          <w:szCs w:val="24"/>
        </w:rPr>
        <w:t xml:space="preserve"> </w:t>
      </w:r>
    </w:p>
    <w:p w14:paraId="67C68939" w14:textId="77777777" w:rsidR="00265738" w:rsidRPr="009D0CC6" w:rsidRDefault="00210FA6">
      <w:pPr>
        <w:spacing w:after="240"/>
        <w:ind w:firstLine="20"/>
        <w:rPr>
          <w:sz w:val="24"/>
          <w:szCs w:val="24"/>
        </w:rPr>
      </w:pPr>
      <w:r w:rsidRPr="009D0CC6">
        <w:rPr>
          <w:b/>
          <w:sz w:val="24"/>
          <w:szCs w:val="24"/>
        </w:rPr>
        <w:t>Организација припремне наставе за ученике који се упућују на разредни и/или поправни испит</w:t>
      </w:r>
      <w:r w:rsidRPr="009D0CC6">
        <w:rPr>
          <w:sz w:val="24"/>
          <w:szCs w:val="24"/>
        </w:rPr>
        <w:t xml:space="preserve"> </w:t>
      </w:r>
    </w:p>
    <w:p w14:paraId="468B45B8" w14:textId="77777777" w:rsidR="00265738" w:rsidRPr="009D0CC6" w:rsidRDefault="00210FA6">
      <w:pPr>
        <w:spacing w:after="240"/>
        <w:ind w:firstLine="20"/>
        <w:rPr>
          <w:sz w:val="24"/>
          <w:szCs w:val="24"/>
        </w:rPr>
      </w:pPr>
      <w:r w:rsidRPr="009D0CC6">
        <w:rPr>
          <w:sz w:val="24"/>
          <w:szCs w:val="24"/>
        </w:rPr>
        <w:t>Припремна настава се организује пре почетка испитног рока, у трајању од најмање пет радних дана са по два часа дневно за сваки предмет.</w:t>
      </w:r>
    </w:p>
    <w:p w14:paraId="67FE80E7" w14:textId="77777777" w:rsidR="00265738" w:rsidRPr="009D0CC6" w:rsidRDefault="00210FA6">
      <w:pPr>
        <w:spacing w:after="240"/>
        <w:ind w:firstLine="20"/>
        <w:rPr>
          <w:b/>
          <w:sz w:val="28"/>
          <w:szCs w:val="28"/>
        </w:rPr>
      </w:pPr>
      <w:r w:rsidRPr="009D0CC6">
        <w:rPr>
          <w:sz w:val="28"/>
          <w:szCs w:val="28"/>
        </w:rPr>
        <w:t xml:space="preserve"> </w:t>
      </w:r>
    </w:p>
    <w:p w14:paraId="29A40EB0" w14:textId="77777777" w:rsidR="00265738" w:rsidRPr="009D0CC6" w:rsidRDefault="00210FA6">
      <w:pPr>
        <w:pStyle w:val="Heading2"/>
        <w:rPr>
          <w:rFonts w:ascii="Times New Roman" w:eastAsia="Times New Roman" w:hAnsi="Times New Roman" w:cs="Times New Roman"/>
          <w:b/>
          <w:sz w:val="28"/>
          <w:szCs w:val="28"/>
        </w:rPr>
      </w:pPr>
      <w:bookmarkStart w:id="94" w:name="_heading=h.60l80myox5a" w:colFirst="0" w:colLast="0"/>
      <w:bookmarkStart w:id="95" w:name="_Toc211246978"/>
      <w:bookmarkEnd w:id="94"/>
      <w:r w:rsidRPr="009D0CC6">
        <w:rPr>
          <w:rFonts w:ascii="Times New Roman" w:eastAsia="Times New Roman" w:hAnsi="Times New Roman" w:cs="Times New Roman"/>
          <w:b/>
          <w:sz w:val="28"/>
          <w:szCs w:val="28"/>
        </w:rPr>
        <w:t>СЕКЦИЈЕ</w:t>
      </w:r>
      <w:bookmarkEnd w:id="95"/>
      <w:r w:rsidRPr="009D0CC6">
        <w:rPr>
          <w:rFonts w:ascii="Times New Roman" w:eastAsia="Times New Roman" w:hAnsi="Times New Roman" w:cs="Times New Roman"/>
          <w:b/>
          <w:sz w:val="28"/>
          <w:szCs w:val="28"/>
        </w:rPr>
        <w:t xml:space="preserve"> </w:t>
      </w:r>
    </w:p>
    <w:p w14:paraId="15D43794" w14:textId="77777777" w:rsidR="00265738" w:rsidRPr="009D0CC6" w:rsidRDefault="00265738"/>
    <w:tbl>
      <w:tblPr>
        <w:tblStyle w:val="165"/>
        <w:tblW w:w="103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3"/>
        <w:gridCol w:w="4585"/>
        <w:gridCol w:w="3697"/>
        <w:gridCol w:w="1111"/>
      </w:tblGrid>
      <w:tr w:rsidR="00265738" w:rsidRPr="009D0CC6" w14:paraId="77DB7AAD" w14:textId="77777777">
        <w:trPr>
          <w:cantSplit/>
          <w:trHeight w:val="873"/>
          <w:jc w:val="center"/>
        </w:trPr>
        <w:tc>
          <w:tcPr>
            <w:tcW w:w="923" w:type="dxa"/>
            <w:shd w:val="clear" w:color="auto" w:fill="D9D9D9"/>
            <w:vAlign w:val="center"/>
          </w:tcPr>
          <w:p w14:paraId="0964E0BE" w14:textId="77777777" w:rsidR="00265738" w:rsidRPr="009D0CC6" w:rsidRDefault="00210FA6">
            <w:pPr>
              <w:jc w:val="center"/>
              <w:rPr>
                <w:color w:val="000000"/>
                <w:sz w:val="24"/>
                <w:szCs w:val="24"/>
              </w:rPr>
            </w:pPr>
            <w:r w:rsidRPr="009D0CC6">
              <w:rPr>
                <w:color w:val="000000"/>
                <w:sz w:val="24"/>
                <w:szCs w:val="24"/>
              </w:rPr>
              <w:t>ред.бр.</w:t>
            </w:r>
          </w:p>
        </w:tc>
        <w:tc>
          <w:tcPr>
            <w:tcW w:w="4585" w:type="dxa"/>
            <w:shd w:val="clear" w:color="auto" w:fill="D9D9D9"/>
            <w:vAlign w:val="center"/>
          </w:tcPr>
          <w:p w14:paraId="7E0E806F" w14:textId="77777777" w:rsidR="00265738" w:rsidRPr="009D0CC6" w:rsidRDefault="00210FA6">
            <w:pPr>
              <w:jc w:val="center"/>
              <w:rPr>
                <w:color w:val="000000"/>
                <w:sz w:val="24"/>
                <w:szCs w:val="24"/>
              </w:rPr>
            </w:pPr>
            <w:r w:rsidRPr="009D0CC6">
              <w:rPr>
                <w:color w:val="000000"/>
                <w:sz w:val="24"/>
                <w:szCs w:val="24"/>
              </w:rPr>
              <w:t>Назив секције</w:t>
            </w:r>
          </w:p>
        </w:tc>
        <w:tc>
          <w:tcPr>
            <w:tcW w:w="3697" w:type="dxa"/>
            <w:shd w:val="clear" w:color="auto" w:fill="D9D9D9"/>
            <w:vAlign w:val="center"/>
          </w:tcPr>
          <w:p w14:paraId="0D6210FF" w14:textId="77777777" w:rsidR="00265738" w:rsidRPr="009D0CC6" w:rsidRDefault="00210FA6">
            <w:pPr>
              <w:pStyle w:val="Heading6"/>
              <w:jc w:val="center"/>
              <w:rPr>
                <w:rFonts w:ascii="Times New Roman" w:eastAsia="Times New Roman" w:hAnsi="Times New Roman" w:cs="Times New Roman"/>
                <w:i w:val="0"/>
                <w:color w:val="000000"/>
                <w:sz w:val="24"/>
                <w:szCs w:val="24"/>
              </w:rPr>
            </w:pPr>
            <w:r w:rsidRPr="009D0CC6">
              <w:rPr>
                <w:rFonts w:ascii="Times New Roman" w:eastAsia="Times New Roman" w:hAnsi="Times New Roman" w:cs="Times New Roman"/>
                <w:i w:val="0"/>
                <w:color w:val="000000"/>
                <w:sz w:val="24"/>
                <w:szCs w:val="24"/>
              </w:rPr>
              <w:t>Руководилац секције</w:t>
            </w:r>
          </w:p>
        </w:tc>
        <w:tc>
          <w:tcPr>
            <w:tcW w:w="1111" w:type="dxa"/>
            <w:shd w:val="clear" w:color="auto" w:fill="D9D9D9"/>
            <w:vAlign w:val="center"/>
          </w:tcPr>
          <w:p w14:paraId="0632C50E" w14:textId="77777777" w:rsidR="00265738" w:rsidRPr="009D0CC6" w:rsidRDefault="00210FA6">
            <w:pPr>
              <w:jc w:val="center"/>
              <w:rPr>
                <w:color w:val="000000"/>
                <w:sz w:val="24"/>
                <w:szCs w:val="24"/>
              </w:rPr>
            </w:pPr>
            <w:r w:rsidRPr="009D0CC6">
              <w:rPr>
                <w:color w:val="000000"/>
                <w:sz w:val="24"/>
                <w:szCs w:val="24"/>
              </w:rPr>
              <w:t>Број</w:t>
            </w:r>
          </w:p>
          <w:p w14:paraId="64BE6953" w14:textId="77777777" w:rsidR="00265738" w:rsidRPr="009D0CC6" w:rsidRDefault="00210FA6">
            <w:pPr>
              <w:jc w:val="center"/>
              <w:rPr>
                <w:color w:val="000000"/>
                <w:sz w:val="24"/>
                <w:szCs w:val="24"/>
              </w:rPr>
            </w:pPr>
            <w:r w:rsidRPr="009D0CC6">
              <w:rPr>
                <w:color w:val="000000"/>
                <w:sz w:val="24"/>
                <w:szCs w:val="24"/>
              </w:rPr>
              <w:t>часова</w:t>
            </w:r>
          </w:p>
        </w:tc>
      </w:tr>
      <w:tr w:rsidR="00265738" w:rsidRPr="009D0CC6" w14:paraId="0C91A3F8" w14:textId="77777777">
        <w:trPr>
          <w:cantSplit/>
          <w:trHeight w:val="795"/>
          <w:jc w:val="center"/>
        </w:trPr>
        <w:tc>
          <w:tcPr>
            <w:tcW w:w="923" w:type="dxa"/>
            <w:vAlign w:val="center"/>
          </w:tcPr>
          <w:p w14:paraId="39FE43C5" w14:textId="77777777" w:rsidR="00265738" w:rsidRPr="009D0CC6" w:rsidRDefault="00210FA6">
            <w:pPr>
              <w:jc w:val="center"/>
              <w:rPr>
                <w:color w:val="000000"/>
                <w:sz w:val="24"/>
                <w:szCs w:val="24"/>
              </w:rPr>
            </w:pPr>
            <w:r w:rsidRPr="009D0CC6">
              <w:rPr>
                <w:color w:val="000000"/>
                <w:sz w:val="24"/>
                <w:szCs w:val="24"/>
              </w:rPr>
              <w:t>1.</w:t>
            </w:r>
          </w:p>
        </w:tc>
        <w:tc>
          <w:tcPr>
            <w:tcW w:w="4585" w:type="dxa"/>
            <w:vAlign w:val="center"/>
          </w:tcPr>
          <w:p w14:paraId="6A7ABF65" w14:textId="77777777" w:rsidR="00265738" w:rsidRPr="009D0CC6" w:rsidRDefault="00210FA6">
            <w:pPr>
              <w:jc w:val="center"/>
              <w:rPr>
                <w:color w:val="000000"/>
                <w:sz w:val="24"/>
                <w:szCs w:val="24"/>
              </w:rPr>
            </w:pPr>
            <w:r w:rsidRPr="009D0CC6">
              <w:rPr>
                <w:sz w:val="24"/>
                <w:szCs w:val="24"/>
              </w:rPr>
              <w:t>Ликовна секција 1. разред</w:t>
            </w:r>
          </w:p>
        </w:tc>
        <w:tc>
          <w:tcPr>
            <w:tcW w:w="3697" w:type="dxa"/>
            <w:vAlign w:val="center"/>
          </w:tcPr>
          <w:p w14:paraId="020D75F0" w14:textId="77777777" w:rsidR="00265738" w:rsidRPr="009D0CC6" w:rsidRDefault="00210FA6">
            <w:pPr>
              <w:jc w:val="center"/>
              <w:rPr>
                <w:color w:val="000000"/>
                <w:sz w:val="24"/>
                <w:szCs w:val="24"/>
              </w:rPr>
            </w:pPr>
            <w:r w:rsidRPr="009D0CC6">
              <w:rPr>
                <w:sz w:val="24"/>
                <w:szCs w:val="24"/>
              </w:rPr>
              <w:t>Зорана Милосављевић</w:t>
            </w:r>
          </w:p>
        </w:tc>
        <w:tc>
          <w:tcPr>
            <w:tcW w:w="1111" w:type="dxa"/>
            <w:vAlign w:val="center"/>
          </w:tcPr>
          <w:p w14:paraId="59722F69" w14:textId="77777777" w:rsidR="00265738" w:rsidRPr="009D0CC6" w:rsidRDefault="00210FA6">
            <w:pPr>
              <w:jc w:val="center"/>
              <w:rPr>
                <w:color w:val="000000"/>
                <w:sz w:val="24"/>
                <w:szCs w:val="24"/>
              </w:rPr>
            </w:pPr>
            <w:r w:rsidRPr="009D0CC6">
              <w:rPr>
                <w:sz w:val="24"/>
                <w:szCs w:val="24"/>
              </w:rPr>
              <w:t>36</w:t>
            </w:r>
          </w:p>
        </w:tc>
      </w:tr>
      <w:tr w:rsidR="00265738" w:rsidRPr="009D0CC6" w14:paraId="4FB539DA" w14:textId="77777777">
        <w:trPr>
          <w:cantSplit/>
          <w:trHeight w:val="795"/>
          <w:jc w:val="center"/>
        </w:trPr>
        <w:tc>
          <w:tcPr>
            <w:tcW w:w="923" w:type="dxa"/>
            <w:vAlign w:val="center"/>
          </w:tcPr>
          <w:p w14:paraId="4A4C1CE3" w14:textId="77777777" w:rsidR="00265738" w:rsidRPr="009D0CC6" w:rsidRDefault="00210FA6">
            <w:pPr>
              <w:jc w:val="center"/>
              <w:rPr>
                <w:color w:val="000000"/>
                <w:sz w:val="24"/>
                <w:szCs w:val="24"/>
              </w:rPr>
            </w:pPr>
            <w:r w:rsidRPr="009D0CC6">
              <w:rPr>
                <w:color w:val="000000"/>
                <w:sz w:val="24"/>
                <w:szCs w:val="24"/>
              </w:rPr>
              <w:t>2.</w:t>
            </w:r>
          </w:p>
        </w:tc>
        <w:tc>
          <w:tcPr>
            <w:tcW w:w="4585" w:type="dxa"/>
            <w:vAlign w:val="center"/>
          </w:tcPr>
          <w:p w14:paraId="64FD085B" w14:textId="77777777" w:rsidR="00265738" w:rsidRPr="009D0CC6" w:rsidRDefault="00210FA6">
            <w:pPr>
              <w:jc w:val="center"/>
              <w:rPr>
                <w:color w:val="000000"/>
                <w:sz w:val="24"/>
                <w:szCs w:val="24"/>
              </w:rPr>
            </w:pPr>
            <w:r w:rsidRPr="009D0CC6">
              <w:rPr>
                <w:sz w:val="24"/>
                <w:szCs w:val="24"/>
              </w:rPr>
              <w:t>Креативна радионица 1. разред</w:t>
            </w:r>
          </w:p>
        </w:tc>
        <w:tc>
          <w:tcPr>
            <w:tcW w:w="3697" w:type="dxa"/>
            <w:vAlign w:val="center"/>
          </w:tcPr>
          <w:p w14:paraId="5A36675E" w14:textId="77777777" w:rsidR="00265738" w:rsidRPr="009D0CC6" w:rsidRDefault="00210FA6">
            <w:pPr>
              <w:jc w:val="center"/>
              <w:rPr>
                <w:color w:val="000000"/>
                <w:sz w:val="24"/>
                <w:szCs w:val="24"/>
              </w:rPr>
            </w:pPr>
            <w:r w:rsidRPr="009D0CC6">
              <w:rPr>
                <w:sz w:val="24"/>
                <w:szCs w:val="24"/>
              </w:rPr>
              <w:t>Тамара Сандуловић</w:t>
            </w:r>
          </w:p>
        </w:tc>
        <w:tc>
          <w:tcPr>
            <w:tcW w:w="1111" w:type="dxa"/>
            <w:vAlign w:val="center"/>
          </w:tcPr>
          <w:p w14:paraId="742878F5" w14:textId="77777777" w:rsidR="00265738" w:rsidRPr="009D0CC6" w:rsidRDefault="00210FA6">
            <w:pPr>
              <w:jc w:val="center"/>
              <w:rPr>
                <w:color w:val="000000"/>
                <w:sz w:val="24"/>
                <w:szCs w:val="24"/>
              </w:rPr>
            </w:pPr>
            <w:r w:rsidRPr="009D0CC6">
              <w:rPr>
                <w:sz w:val="24"/>
                <w:szCs w:val="24"/>
              </w:rPr>
              <w:t>36</w:t>
            </w:r>
          </w:p>
        </w:tc>
      </w:tr>
      <w:tr w:rsidR="00265738" w:rsidRPr="009D0CC6" w14:paraId="695D3B67" w14:textId="77777777">
        <w:trPr>
          <w:cantSplit/>
          <w:trHeight w:val="795"/>
          <w:jc w:val="center"/>
        </w:trPr>
        <w:tc>
          <w:tcPr>
            <w:tcW w:w="923" w:type="dxa"/>
            <w:vAlign w:val="center"/>
          </w:tcPr>
          <w:p w14:paraId="76793AEE" w14:textId="77777777" w:rsidR="00265738" w:rsidRPr="009D0CC6" w:rsidRDefault="00210FA6">
            <w:pPr>
              <w:jc w:val="center"/>
              <w:rPr>
                <w:color w:val="000000"/>
                <w:sz w:val="24"/>
                <w:szCs w:val="24"/>
              </w:rPr>
            </w:pPr>
            <w:r w:rsidRPr="009D0CC6">
              <w:rPr>
                <w:color w:val="000000"/>
                <w:sz w:val="24"/>
                <w:szCs w:val="24"/>
              </w:rPr>
              <w:t>3.</w:t>
            </w:r>
          </w:p>
        </w:tc>
        <w:tc>
          <w:tcPr>
            <w:tcW w:w="4585" w:type="dxa"/>
            <w:vAlign w:val="center"/>
          </w:tcPr>
          <w:p w14:paraId="23D6BB64" w14:textId="77777777" w:rsidR="00265738" w:rsidRPr="009D0CC6" w:rsidRDefault="00210FA6">
            <w:pPr>
              <w:rPr>
                <w:color w:val="000000"/>
                <w:sz w:val="24"/>
                <w:szCs w:val="24"/>
              </w:rPr>
            </w:pPr>
            <w:r w:rsidRPr="009D0CC6">
              <w:rPr>
                <w:sz w:val="24"/>
                <w:szCs w:val="24"/>
              </w:rPr>
              <w:t xml:space="preserve">           Eколошка секција 1. разред</w:t>
            </w:r>
          </w:p>
        </w:tc>
        <w:tc>
          <w:tcPr>
            <w:tcW w:w="3697" w:type="dxa"/>
            <w:vAlign w:val="center"/>
          </w:tcPr>
          <w:p w14:paraId="7FDFB9C6" w14:textId="77777777" w:rsidR="00265738" w:rsidRPr="009D0CC6" w:rsidRDefault="00210FA6">
            <w:pPr>
              <w:jc w:val="center"/>
              <w:rPr>
                <w:color w:val="000000"/>
                <w:sz w:val="24"/>
                <w:szCs w:val="24"/>
              </w:rPr>
            </w:pPr>
            <w:r w:rsidRPr="009D0CC6">
              <w:rPr>
                <w:sz w:val="24"/>
                <w:szCs w:val="24"/>
              </w:rPr>
              <w:t>Јована Атанасковић</w:t>
            </w:r>
          </w:p>
        </w:tc>
        <w:tc>
          <w:tcPr>
            <w:tcW w:w="1111" w:type="dxa"/>
            <w:vAlign w:val="center"/>
          </w:tcPr>
          <w:p w14:paraId="44E6E7F3" w14:textId="77777777" w:rsidR="00265738" w:rsidRPr="009D0CC6" w:rsidRDefault="00210FA6">
            <w:pPr>
              <w:jc w:val="center"/>
              <w:rPr>
                <w:color w:val="000000"/>
                <w:sz w:val="24"/>
                <w:szCs w:val="24"/>
              </w:rPr>
            </w:pPr>
            <w:r w:rsidRPr="009D0CC6">
              <w:rPr>
                <w:sz w:val="24"/>
                <w:szCs w:val="24"/>
              </w:rPr>
              <w:t>36</w:t>
            </w:r>
          </w:p>
        </w:tc>
      </w:tr>
      <w:tr w:rsidR="00265738" w:rsidRPr="009D0CC6" w14:paraId="5D21786F" w14:textId="77777777">
        <w:trPr>
          <w:cantSplit/>
          <w:trHeight w:val="795"/>
          <w:jc w:val="center"/>
        </w:trPr>
        <w:tc>
          <w:tcPr>
            <w:tcW w:w="923" w:type="dxa"/>
            <w:vAlign w:val="center"/>
          </w:tcPr>
          <w:p w14:paraId="38BCCE5D" w14:textId="77777777" w:rsidR="00265738" w:rsidRPr="009D0CC6" w:rsidRDefault="00210FA6">
            <w:pPr>
              <w:jc w:val="center"/>
              <w:rPr>
                <w:color w:val="000000"/>
                <w:sz w:val="24"/>
                <w:szCs w:val="24"/>
              </w:rPr>
            </w:pPr>
            <w:r w:rsidRPr="009D0CC6">
              <w:rPr>
                <w:color w:val="000000"/>
                <w:sz w:val="24"/>
                <w:szCs w:val="24"/>
              </w:rPr>
              <w:t>4.</w:t>
            </w:r>
          </w:p>
        </w:tc>
        <w:tc>
          <w:tcPr>
            <w:tcW w:w="4585" w:type="dxa"/>
            <w:vAlign w:val="center"/>
          </w:tcPr>
          <w:p w14:paraId="3E45877F" w14:textId="77777777" w:rsidR="00265738" w:rsidRPr="009D0CC6" w:rsidRDefault="00210FA6">
            <w:pPr>
              <w:jc w:val="center"/>
              <w:rPr>
                <w:color w:val="000000"/>
                <w:sz w:val="24"/>
                <w:szCs w:val="24"/>
              </w:rPr>
            </w:pPr>
            <w:r w:rsidRPr="009D0CC6">
              <w:rPr>
                <w:sz w:val="24"/>
                <w:szCs w:val="24"/>
              </w:rPr>
              <w:t>Креативна радионица 2.разред</w:t>
            </w:r>
          </w:p>
        </w:tc>
        <w:tc>
          <w:tcPr>
            <w:tcW w:w="3697" w:type="dxa"/>
            <w:vAlign w:val="center"/>
          </w:tcPr>
          <w:p w14:paraId="0C6BF871" w14:textId="77777777" w:rsidR="00265738" w:rsidRPr="009D0CC6" w:rsidRDefault="00210FA6">
            <w:pPr>
              <w:jc w:val="center"/>
              <w:rPr>
                <w:color w:val="000000"/>
                <w:sz w:val="24"/>
                <w:szCs w:val="24"/>
              </w:rPr>
            </w:pPr>
            <w:r w:rsidRPr="009D0CC6">
              <w:rPr>
                <w:sz w:val="24"/>
                <w:szCs w:val="24"/>
              </w:rPr>
              <w:t>Душка Милић</w:t>
            </w:r>
          </w:p>
        </w:tc>
        <w:tc>
          <w:tcPr>
            <w:tcW w:w="1111" w:type="dxa"/>
            <w:vAlign w:val="center"/>
          </w:tcPr>
          <w:p w14:paraId="2526D0B5" w14:textId="77777777" w:rsidR="00265738" w:rsidRPr="009D0CC6" w:rsidRDefault="00210FA6">
            <w:pPr>
              <w:jc w:val="center"/>
              <w:rPr>
                <w:color w:val="000000"/>
                <w:sz w:val="24"/>
                <w:szCs w:val="24"/>
              </w:rPr>
            </w:pPr>
            <w:r w:rsidRPr="009D0CC6">
              <w:rPr>
                <w:sz w:val="24"/>
                <w:szCs w:val="24"/>
              </w:rPr>
              <w:t>36</w:t>
            </w:r>
          </w:p>
        </w:tc>
      </w:tr>
      <w:tr w:rsidR="00265738" w:rsidRPr="009D0CC6" w14:paraId="104A1D4D" w14:textId="77777777">
        <w:trPr>
          <w:cantSplit/>
          <w:trHeight w:val="795"/>
          <w:jc w:val="center"/>
        </w:trPr>
        <w:tc>
          <w:tcPr>
            <w:tcW w:w="923" w:type="dxa"/>
            <w:vAlign w:val="center"/>
          </w:tcPr>
          <w:p w14:paraId="68161B81" w14:textId="77777777" w:rsidR="00265738" w:rsidRPr="009D0CC6" w:rsidRDefault="00210FA6">
            <w:pPr>
              <w:jc w:val="center"/>
              <w:rPr>
                <w:color w:val="000000"/>
                <w:sz w:val="24"/>
                <w:szCs w:val="24"/>
              </w:rPr>
            </w:pPr>
            <w:r w:rsidRPr="009D0CC6">
              <w:rPr>
                <w:color w:val="000000"/>
                <w:sz w:val="24"/>
                <w:szCs w:val="24"/>
              </w:rPr>
              <w:t>5.</w:t>
            </w:r>
          </w:p>
        </w:tc>
        <w:tc>
          <w:tcPr>
            <w:tcW w:w="4585" w:type="dxa"/>
            <w:vAlign w:val="center"/>
          </w:tcPr>
          <w:p w14:paraId="332A1442" w14:textId="77777777" w:rsidR="00265738" w:rsidRPr="009D0CC6" w:rsidRDefault="00210FA6">
            <w:pPr>
              <w:jc w:val="center"/>
              <w:rPr>
                <w:color w:val="000000"/>
                <w:sz w:val="24"/>
                <w:szCs w:val="24"/>
              </w:rPr>
            </w:pPr>
            <w:r w:rsidRPr="009D0CC6">
              <w:rPr>
                <w:sz w:val="24"/>
                <w:szCs w:val="24"/>
              </w:rPr>
              <w:t>Ликовна секција 2.разред</w:t>
            </w:r>
          </w:p>
        </w:tc>
        <w:tc>
          <w:tcPr>
            <w:tcW w:w="3697" w:type="dxa"/>
            <w:vAlign w:val="center"/>
          </w:tcPr>
          <w:p w14:paraId="7057ED22" w14:textId="77777777" w:rsidR="00265738" w:rsidRPr="009D0CC6" w:rsidRDefault="00210FA6">
            <w:pPr>
              <w:jc w:val="center"/>
              <w:rPr>
                <w:color w:val="000000"/>
                <w:sz w:val="24"/>
                <w:szCs w:val="24"/>
              </w:rPr>
            </w:pPr>
            <w:r w:rsidRPr="009D0CC6">
              <w:rPr>
                <w:sz w:val="24"/>
                <w:szCs w:val="24"/>
              </w:rPr>
              <w:t>Милица Милић</w:t>
            </w:r>
          </w:p>
        </w:tc>
        <w:tc>
          <w:tcPr>
            <w:tcW w:w="1111" w:type="dxa"/>
            <w:vAlign w:val="center"/>
          </w:tcPr>
          <w:p w14:paraId="7831244A" w14:textId="77777777" w:rsidR="00265738" w:rsidRPr="009D0CC6" w:rsidRDefault="00210FA6">
            <w:pPr>
              <w:jc w:val="center"/>
              <w:rPr>
                <w:color w:val="000000"/>
                <w:sz w:val="24"/>
                <w:szCs w:val="24"/>
              </w:rPr>
            </w:pPr>
            <w:r w:rsidRPr="009D0CC6">
              <w:rPr>
                <w:sz w:val="24"/>
                <w:szCs w:val="24"/>
              </w:rPr>
              <w:t>36</w:t>
            </w:r>
          </w:p>
        </w:tc>
      </w:tr>
      <w:tr w:rsidR="00265738" w:rsidRPr="009D0CC6" w14:paraId="45BEC0F5" w14:textId="77777777">
        <w:trPr>
          <w:cantSplit/>
          <w:trHeight w:val="795"/>
          <w:jc w:val="center"/>
        </w:trPr>
        <w:tc>
          <w:tcPr>
            <w:tcW w:w="923" w:type="dxa"/>
            <w:vAlign w:val="center"/>
          </w:tcPr>
          <w:p w14:paraId="0652D48A" w14:textId="77777777" w:rsidR="00265738" w:rsidRPr="009D0CC6" w:rsidRDefault="00210FA6">
            <w:pPr>
              <w:jc w:val="center"/>
              <w:rPr>
                <w:color w:val="000000"/>
                <w:sz w:val="24"/>
                <w:szCs w:val="24"/>
              </w:rPr>
            </w:pPr>
            <w:r w:rsidRPr="009D0CC6">
              <w:rPr>
                <w:color w:val="000000"/>
                <w:sz w:val="24"/>
                <w:szCs w:val="24"/>
              </w:rPr>
              <w:t>6.</w:t>
            </w:r>
          </w:p>
        </w:tc>
        <w:tc>
          <w:tcPr>
            <w:tcW w:w="4585" w:type="dxa"/>
            <w:vAlign w:val="center"/>
          </w:tcPr>
          <w:p w14:paraId="32B06323" w14:textId="77777777" w:rsidR="00265738" w:rsidRPr="009D0CC6" w:rsidRDefault="00210FA6">
            <w:pPr>
              <w:jc w:val="center"/>
              <w:rPr>
                <w:color w:val="000000"/>
                <w:sz w:val="24"/>
                <w:szCs w:val="24"/>
              </w:rPr>
            </w:pPr>
            <w:r w:rsidRPr="009D0CC6">
              <w:rPr>
                <w:sz w:val="24"/>
                <w:szCs w:val="24"/>
              </w:rPr>
              <w:t>Драмска секција - 1-4.разреда</w:t>
            </w:r>
          </w:p>
        </w:tc>
        <w:tc>
          <w:tcPr>
            <w:tcW w:w="3697" w:type="dxa"/>
            <w:vAlign w:val="center"/>
          </w:tcPr>
          <w:p w14:paraId="33D8079D" w14:textId="77777777" w:rsidR="00265738" w:rsidRPr="009D0CC6" w:rsidRDefault="00210FA6">
            <w:pPr>
              <w:jc w:val="center"/>
              <w:rPr>
                <w:color w:val="000000"/>
                <w:sz w:val="24"/>
                <w:szCs w:val="24"/>
              </w:rPr>
            </w:pPr>
            <w:r w:rsidRPr="009D0CC6">
              <w:rPr>
                <w:sz w:val="24"/>
                <w:szCs w:val="24"/>
              </w:rPr>
              <w:t>Марија Белопавловић</w:t>
            </w:r>
          </w:p>
        </w:tc>
        <w:tc>
          <w:tcPr>
            <w:tcW w:w="1111" w:type="dxa"/>
            <w:vAlign w:val="center"/>
          </w:tcPr>
          <w:p w14:paraId="01A8D9F8" w14:textId="77777777" w:rsidR="00265738" w:rsidRPr="009D0CC6" w:rsidRDefault="00210FA6">
            <w:pPr>
              <w:jc w:val="center"/>
              <w:rPr>
                <w:color w:val="000000"/>
                <w:sz w:val="24"/>
                <w:szCs w:val="24"/>
              </w:rPr>
            </w:pPr>
            <w:r w:rsidRPr="009D0CC6">
              <w:rPr>
                <w:sz w:val="24"/>
                <w:szCs w:val="24"/>
              </w:rPr>
              <w:t>36</w:t>
            </w:r>
          </w:p>
        </w:tc>
      </w:tr>
      <w:tr w:rsidR="00265738" w:rsidRPr="009D0CC6" w14:paraId="30949B3B" w14:textId="77777777">
        <w:trPr>
          <w:cantSplit/>
          <w:trHeight w:val="795"/>
          <w:jc w:val="center"/>
        </w:trPr>
        <w:tc>
          <w:tcPr>
            <w:tcW w:w="923" w:type="dxa"/>
            <w:vAlign w:val="center"/>
          </w:tcPr>
          <w:p w14:paraId="41FD43E2" w14:textId="77777777" w:rsidR="00265738" w:rsidRPr="009D0CC6" w:rsidRDefault="00210FA6">
            <w:pPr>
              <w:jc w:val="center"/>
              <w:rPr>
                <w:color w:val="000000"/>
                <w:sz w:val="24"/>
                <w:szCs w:val="24"/>
              </w:rPr>
            </w:pPr>
            <w:r w:rsidRPr="009D0CC6">
              <w:rPr>
                <w:color w:val="000000"/>
                <w:sz w:val="24"/>
                <w:szCs w:val="24"/>
              </w:rPr>
              <w:t>7.</w:t>
            </w:r>
          </w:p>
        </w:tc>
        <w:tc>
          <w:tcPr>
            <w:tcW w:w="4585" w:type="dxa"/>
            <w:vAlign w:val="center"/>
          </w:tcPr>
          <w:p w14:paraId="2C2201FB" w14:textId="77777777" w:rsidR="00265738" w:rsidRPr="009D0CC6" w:rsidRDefault="00200531">
            <w:pPr>
              <w:jc w:val="center"/>
              <w:rPr>
                <w:color w:val="000000"/>
                <w:sz w:val="24"/>
                <w:szCs w:val="24"/>
                <w:lang w:val="sr-Cyrl-RS"/>
              </w:rPr>
            </w:pPr>
            <w:r w:rsidRPr="009D0CC6">
              <w:rPr>
                <w:color w:val="000000"/>
                <w:sz w:val="24"/>
                <w:szCs w:val="24"/>
                <w:lang w:val="sr-Cyrl-RS"/>
              </w:rPr>
              <w:t>Креативни кутак</w:t>
            </w:r>
          </w:p>
        </w:tc>
        <w:tc>
          <w:tcPr>
            <w:tcW w:w="3697" w:type="dxa"/>
            <w:vAlign w:val="center"/>
          </w:tcPr>
          <w:p w14:paraId="2FB2BB99" w14:textId="77777777" w:rsidR="00265738" w:rsidRPr="009D0CC6" w:rsidRDefault="00210FA6">
            <w:pPr>
              <w:jc w:val="center"/>
              <w:rPr>
                <w:color w:val="000000"/>
                <w:sz w:val="24"/>
                <w:szCs w:val="24"/>
              </w:rPr>
            </w:pPr>
            <w:r w:rsidRPr="009D0CC6">
              <w:rPr>
                <w:sz w:val="24"/>
                <w:szCs w:val="24"/>
              </w:rPr>
              <w:t>Јелена Јовановић</w:t>
            </w:r>
          </w:p>
        </w:tc>
        <w:tc>
          <w:tcPr>
            <w:tcW w:w="1111" w:type="dxa"/>
            <w:vAlign w:val="center"/>
          </w:tcPr>
          <w:p w14:paraId="76D3A602" w14:textId="77777777" w:rsidR="00265738" w:rsidRPr="009D0CC6" w:rsidRDefault="00210FA6">
            <w:pPr>
              <w:jc w:val="center"/>
              <w:rPr>
                <w:color w:val="000000"/>
                <w:sz w:val="24"/>
                <w:szCs w:val="24"/>
              </w:rPr>
            </w:pPr>
            <w:r w:rsidRPr="009D0CC6">
              <w:rPr>
                <w:sz w:val="24"/>
                <w:szCs w:val="24"/>
              </w:rPr>
              <w:t>36</w:t>
            </w:r>
          </w:p>
        </w:tc>
      </w:tr>
      <w:tr w:rsidR="00265738" w:rsidRPr="009D0CC6" w14:paraId="5CB40E55" w14:textId="77777777">
        <w:trPr>
          <w:cantSplit/>
          <w:trHeight w:val="795"/>
          <w:jc w:val="center"/>
        </w:trPr>
        <w:tc>
          <w:tcPr>
            <w:tcW w:w="923" w:type="dxa"/>
            <w:vAlign w:val="center"/>
          </w:tcPr>
          <w:p w14:paraId="5013EDB1" w14:textId="77777777" w:rsidR="00265738" w:rsidRPr="009D0CC6" w:rsidRDefault="00210FA6">
            <w:pPr>
              <w:jc w:val="center"/>
              <w:rPr>
                <w:color w:val="000000"/>
                <w:sz w:val="24"/>
                <w:szCs w:val="24"/>
              </w:rPr>
            </w:pPr>
            <w:r w:rsidRPr="009D0CC6">
              <w:rPr>
                <w:color w:val="000000"/>
                <w:sz w:val="24"/>
                <w:szCs w:val="24"/>
              </w:rPr>
              <w:t>8.</w:t>
            </w:r>
          </w:p>
        </w:tc>
        <w:tc>
          <w:tcPr>
            <w:tcW w:w="4585" w:type="dxa"/>
            <w:vAlign w:val="center"/>
          </w:tcPr>
          <w:p w14:paraId="27926F2D" w14:textId="77777777" w:rsidR="00265738" w:rsidRPr="009D0CC6" w:rsidRDefault="00210FA6">
            <w:pPr>
              <w:jc w:val="center"/>
              <w:rPr>
                <w:color w:val="000000"/>
                <w:sz w:val="24"/>
                <w:szCs w:val="24"/>
              </w:rPr>
            </w:pPr>
            <w:r w:rsidRPr="009D0CC6">
              <w:rPr>
                <w:sz w:val="24"/>
                <w:szCs w:val="24"/>
              </w:rPr>
              <w:t>Забавна секција - 3.разред</w:t>
            </w:r>
          </w:p>
        </w:tc>
        <w:tc>
          <w:tcPr>
            <w:tcW w:w="3697" w:type="dxa"/>
            <w:vAlign w:val="center"/>
          </w:tcPr>
          <w:p w14:paraId="37BFDCF3" w14:textId="77777777" w:rsidR="00265738" w:rsidRPr="009D0CC6" w:rsidRDefault="00210FA6">
            <w:pPr>
              <w:jc w:val="center"/>
              <w:rPr>
                <w:color w:val="000000"/>
                <w:sz w:val="24"/>
                <w:szCs w:val="24"/>
              </w:rPr>
            </w:pPr>
            <w:r w:rsidRPr="009D0CC6">
              <w:rPr>
                <w:sz w:val="24"/>
                <w:szCs w:val="24"/>
              </w:rPr>
              <w:t>Златко Тусић</w:t>
            </w:r>
          </w:p>
        </w:tc>
        <w:tc>
          <w:tcPr>
            <w:tcW w:w="1111" w:type="dxa"/>
            <w:vAlign w:val="center"/>
          </w:tcPr>
          <w:p w14:paraId="568C3AAE" w14:textId="77777777" w:rsidR="00265738" w:rsidRPr="009D0CC6" w:rsidRDefault="00210FA6">
            <w:pPr>
              <w:jc w:val="center"/>
              <w:rPr>
                <w:color w:val="000000"/>
                <w:sz w:val="24"/>
                <w:szCs w:val="24"/>
              </w:rPr>
            </w:pPr>
            <w:r w:rsidRPr="009D0CC6">
              <w:rPr>
                <w:sz w:val="24"/>
                <w:szCs w:val="24"/>
              </w:rPr>
              <w:t>36</w:t>
            </w:r>
          </w:p>
        </w:tc>
      </w:tr>
      <w:tr w:rsidR="00265738" w:rsidRPr="009D0CC6" w14:paraId="3C15491F" w14:textId="77777777">
        <w:trPr>
          <w:cantSplit/>
          <w:trHeight w:val="795"/>
          <w:jc w:val="center"/>
        </w:trPr>
        <w:tc>
          <w:tcPr>
            <w:tcW w:w="923" w:type="dxa"/>
            <w:vAlign w:val="center"/>
          </w:tcPr>
          <w:p w14:paraId="0296CD04" w14:textId="77777777" w:rsidR="00265738" w:rsidRPr="009D0CC6" w:rsidRDefault="00210FA6">
            <w:pPr>
              <w:jc w:val="center"/>
              <w:rPr>
                <w:color w:val="000000"/>
                <w:sz w:val="24"/>
                <w:szCs w:val="24"/>
              </w:rPr>
            </w:pPr>
            <w:r w:rsidRPr="009D0CC6">
              <w:rPr>
                <w:color w:val="000000"/>
                <w:sz w:val="24"/>
                <w:szCs w:val="24"/>
              </w:rPr>
              <w:t>9.</w:t>
            </w:r>
          </w:p>
        </w:tc>
        <w:tc>
          <w:tcPr>
            <w:tcW w:w="4585" w:type="dxa"/>
            <w:vAlign w:val="center"/>
          </w:tcPr>
          <w:p w14:paraId="6E43C8C6" w14:textId="77777777" w:rsidR="00265738" w:rsidRPr="009D0CC6" w:rsidRDefault="00210FA6">
            <w:pPr>
              <w:jc w:val="center"/>
              <w:rPr>
                <w:color w:val="000000"/>
                <w:sz w:val="24"/>
                <w:szCs w:val="24"/>
              </w:rPr>
            </w:pPr>
            <w:r w:rsidRPr="009D0CC6">
              <w:rPr>
                <w:sz w:val="24"/>
                <w:szCs w:val="24"/>
              </w:rPr>
              <w:t>Бирам да рециклирам - 3.разред</w:t>
            </w:r>
          </w:p>
        </w:tc>
        <w:tc>
          <w:tcPr>
            <w:tcW w:w="3697" w:type="dxa"/>
            <w:vAlign w:val="center"/>
          </w:tcPr>
          <w:p w14:paraId="397A4839" w14:textId="77777777" w:rsidR="00265738" w:rsidRPr="009D0CC6" w:rsidRDefault="00210FA6">
            <w:pPr>
              <w:jc w:val="center"/>
              <w:rPr>
                <w:color w:val="000000"/>
                <w:sz w:val="24"/>
                <w:szCs w:val="24"/>
              </w:rPr>
            </w:pPr>
            <w:r w:rsidRPr="009D0CC6">
              <w:rPr>
                <w:sz w:val="24"/>
                <w:szCs w:val="24"/>
              </w:rPr>
              <w:t>Маргарета Бијелић</w:t>
            </w:r>
          </w:p>
        </w:tc>
        <w:tc>
          <w:tcPr>
            <w:tcW w:w="1111" w:type="dxa"/>
            <w:vAlign w:val="center"/>
          </w:tcPr>
          <w:p w14:paraId="233179AB" w14:textId="77777777" w:rsidR="00265738" w:rsidRPr="009D0CC6" w:rsidRDefault="00210FA6">
            <w:pPr>
              <w:jc w:val="center"/>
              <w:rPr>
                <w:color w:val="000000"/>
                <w:sz w:val="24"/>
                <w:szCs w:val="24"/>
              </w:rPr>
            </w:pPr>
            <w:r w:rsidRPr="009D0CC6">
              <w:rPr>
                <w:sz w:val="24"/>
                <w:szCs w:val="24"/>
              </w:rPr>
              <w:t>36</w:t>
            </w:r>
          </w:p>
        </w:tc>
      </w:tr>
      <w:tr w:rsidR="00265738" w:rsidRPr="009D0CC6" w14:paraId="4A2A5AFE" w14:textId="77777777">
        <w:trPr>
          <w:cantSplit/>
          <w:trHeight w:val="795"/>
          <w:jc w:val="center"/>
        </w:trPr>
        <w:tc>
          <w:tcPr>
            <w:tcW w:w="923" w:type="dxa"/>
            <w:vAlign w:val="center"/>
          </w:tcPr>
          <w:p w14:paraId="17A3065A" w14:textId="77777777" w:rsidR="00265738" w:rsidRPr="009D0CC6" w:rsidRDefault="00210FA6">
            <w:pPr>
              <w:jc w:val="center"/>
              <w:rPr>
                <w:color w:val="000000"/>
                <w:sz w:val="24"/>
                <w:szCs w:val="24"/>
              </w:rPr>
            </w:pPr>
            <w:r w:rsidRPr="009D0CC6">
              <w:rPr>
                <w:color w:val="000000"/>
                <w:sz w:val="24"/>
                <w:szCs w:val="24"/>
              </w:rPr>
              <w:t>10.</w:t>
            </w:r>
          </w:p>
        </w:tc>
        <w:tc>
          <w:tcPr>
            <w:tcW w:w="4585" w:type="dxa"/>
            <w:vAlign w:val="center"/>
          </w:tcPr>
          <w:p w14:paraId="6437673C" w14:textId="77777777" w:rsidR="00265738" w:rsidRPr="009D0CC6" w:rsidRDefault="00210FA6">
            <w:pPr>
              <w:rPr>
                <w:color w:val="000000"/>
                <w:sz w:val="24"/>
                <w:szCs w:val="24"/>
              </w:rPr>
            </w:pPr>
            <w:r w:rsidRPr="009D0CC6">
              <w:rPr>
                <w:sz w:val="24"/>
                <w:szCs w:val="24"/>
              </w:rPr>
              <w:t xml:space="preserve">              Литерарна секција - 4.разред</w:t>
            </w:r>
          </w:p>
        </w:tc>
        <w:tc>
          <w:tcPr>
            <w:tcW w:w="3697" w:type="dxa"/>
            <w:vAlign w:val="center"/>
          </w:tcPr>
          <w:p w14:paraId="3C806002" w14:textId="77777777" w:rsidR="00265738" w:rsidRPr="009D0CC6" w:rsidRDefault="00210FA6">
            <w:pPr>
              <w:jc w:val="center"/>
              <w:rPr>
                <w:color w:val="000000"/>
                <w:sz w:val="24"/>
                <w:szCs w:val="24"/>
              </w:rPr>
            </w:pPr>
            <w:r w:rsidRPr="009D0CC6">
              <w:rPr>
                <w:sz w:val="24"/>
                <w:szCs w:val="24"/>
              </w:rPr>
              <w:t>Соња Јерковић</w:t>
            </w:r>
          </w:p>
        </w:tc>
        <w:tc>
          <w:tcPr>
            <w:tcW w:w="1111" w:type="dxa"/>
            <w:vAlign w:val="center"/>
          </w:tcPr>
          <w:p w14:paraId="23F00631" w14:textId="77777777" w:rsidR="00265738" w:rsidRPr="009D0CC6" w:rsidRDefault="00210FA6">
            <w:pPr>
              <w:jc w:val="center"/>
              <w:rPr>
                <w:color w:val="000000"/>
                <w:sz w:val="24"/>
                <w:szCs w:val="24"/>
              </w:rPr>
            </w:pPr>
            <w:r w:rsidRPr="009D0CC6">
              <w:rPr>
                <w:sz w:val="24"/>
                <w:szCs w:val="24"/>
              </w:rPr>
              <w:t>36</w:t>
            </w:r>
          </w:p>
        </w:tc>
      </w:tr>
      <w:tr w:rsidR="00265738" w:rsidRPr="009D0CC6" w14:paraId="4186BBA2" w14:textId="77777777">
        <w:trPr>
          <w:cantSplit/>
          <w:trHeight w:val="795"/>
          <w:jc w:val="center"/>
        </w:trPr>
        <w:tc>
          <w:tcPr>
            <w:tcW w:w="923" w:type="dxa"/>
            <w:vAlign w:val="center"/>
          </w:tcPr>
          <w:p w14:paraId="55F1B044" w14:textId="77777777" w:rsidR="00265738" w:rsidRPr="009D0CC6" w:rsidRDefault="00210FA6">
            <w:pPr>
              <w:jc w:val="center"/>
              <w:rPr>
                <w:color w:val="000000"/>
                <w:sz w:val="24"/>
                <w:szCs w:val="24"/>
              </w:rPr>
            </w:pPr>
            <w:r w:rsidRPr="009D0CC6">
              <w:rPr>
                <w:color w:val="000000"/>
                <w:sz w:val="24"/>
                <w:szCs w:val="24"/>
              </w:rPr>
              <w:lastRenderedPageBreak/>
              <w:t>11.</w:t>
            </w:r>
          </w:p>
        </w:tc>
        <w:tc>
          <w:tcPr>
            <w:tcW w:w="4585" w:type="dxa"/>
            <w:vAlign w:val="center"/>
          </w:tcPr>
          <w:p w14:paraId="3404136B" w14:textId="77777777" w:rsidR="00265738" w:rsidRPr="009D0CC6" w:rsidRDefault="00210FA6">
            <w:pPr>
              <w:jc w:val="center"/>
              <w:rPr>
                <w:color w:val="000000"/>
                <w:sz w:val="24"/>
                <w:szCs w:val="24"/>
              </w:rPr>
            </w:pPr>
            <w:r w:rsidRPr="009D0CC6">
              <w:rPr>
                <w:sz w:val="24"/>
                <w:szCs w:val="24"/>
              </w:rPr>
              <w:t>Читалачки клуб - 4.разред</w:t>
            </w:r>
          </w:p>
        </w:tc>
        <w:tc>
          <w:tcPr>
            <w:tcW w:w="3697" w:type="dxa"/>
            <w:vAlign w:val="center"/>
          </w:tcPr>
          <w:p w14:paraId="1B69CD3C" w14:textId="77777777" w:rsidR="00265738" w:rsidRPr="009D0CC6" w:rsidRDefault="00210FA6">
            <w:pPr>
              <w:jc w:val="center"/>
              <w:rPr>
                <w:color w:val="000000"/>
                <w:sz w:val="24"/>
                <w:szCs w:val="24"/>
              </w:rPr>
            </w:pPr>
            <w:r w:rsidRPr="009D0CC6">
              <w:rPr>
                <w:sz w:val="24"/>
                <w:szCs w:val="24"/>
              </w:rPr>
              <w:t>Катарина Ђурић</w:t>
            </w:r>
          </w:p>
        </w:tc>
        <w:tc>
          <w:tcPr>
            <w:tcW w:w="1111" w:type="dxa"/>
            <w:vAlign w:val="center"/>
          </w:tcPr>
          <w:p w14:paraId="44F336B6" w14:textId="77777777" w:rsidR="00265738" w:rsidRPr="009D0CC6" w:rsidRDefault="00210FA6">
            <w:pPr>
              <w:jc w:val="center"/>
              <w:rPr>
                <w:color w:val="000000"/>
                <w:sz w:val="24"/>
                <w:szCs w:val="24"/>
              </w:rPr>
            </w:pPr>
            <w:r w:rsidRPr="009D0CC6">
              <w:rPr>
                <w:sz w:val="24"/>
                <w:szCs w:val="24"/>
              </w:rPr>
              <w:t>36</w:t>
            </w:r>
          </w:p>
        </w:tc>
      </w:tr>
      <w:tr w:rsidR="00265738" w:rsidRPr="009D0CC6" w14:paraId="07C08299" w14:textId="77777777">
        <w:trPr>
          <w:cantSplit/>
          <w:trHeight w:val="791"/>
          <w:jc w:val="center"/>
        </w:trPr>
        <w:tc>
          <w:tcPr>
            <w:tcW w:w="923" w:type="dxa"/>
            <w:vAlign w:val="center"/>
          </w:tcPr>
          <w:p w14:paraId="68D915AF" w14:textId="77777777" w:rsidR="00265738" w:rsidRPr="009D0CC6" w:rsidRDefault="00210FA6">
            <w:pPr>
              <w:tabs>
                <w:tab w:val="left" w:pos="135"/>
              </w:tabs>
              <w:ind w:hanging="135"/>
              <w:jc w:val="center"/>
              <w:rPr>
                <w:color w:val="000000"/>
                <w:sz w:val="24"/>
                <w:szCs w:val="24"/>
              </w:rPr>
            </w:pPr>
            <w:r w:rsidRPr="009D0CC6">
              <w:rPr>
                <w:color w:val="000000"/>
                <w:sz w:val="24"/>
                <w:szCs w:val="24"/>
              </w:rPr>
              <w:t xml:space="preserve"> 12.</w:t>
            </w:r>
          </w:p>
        </w:tc>
        <w:tc>
          <w:tcPr>
            <w:tcW w:w="4585" w:type="dxa"/>
            <w:vAlign w:val="center"/>
          </w:tcPr>
          <w:p w14:paraId="6B21C0A0" w14:textId="77777777" w:rsidR="00265738" w:rsidRPr="009D0CC6" w:rsidRDefault="00210FA6">
            <w:pPr>
              <w:jc w:val="center"/>
              <w:rPr>
                <w:sz w:val="24"/>
                <w:szCs w:val="24"/>
              </w:rPr>
            </w:pPr>
            <w:r w:rsidRPr="009D0CC6">
              <w:rPr>
                <w:sz w:val="24"/>
                <w:szCs w:val="24"/>
              </w:rPr>
              <w:t>Новинарска секција - 4.разред</w:t>
            </w:r>
          </w:p>
        </w:tc>
        <w:tc>
          <w:tcPr>
            <w:tcW w:w="3697" w:type="dxa"/>
            <w:vAlign w:val="center"/>
          </w:tcPr>
          <w:p w14:paraId="08E7A31A" w14:textId="77777777" w:rsidR="00265738" w:rsidRPr="009D0CC6" w:rsidRDefault="00210FA6">
            <w:pPr>
              <w:jc w:val="center"/>
              <w:rPr>
                <w:sz w:val="24"/>
                <w:szCs w:val="24"/>
              </w:rPr>
            </w:pPr>
            <w:r w:rsidRPr="009D0CC6">
              <w:rPr>
                <w:sz w:val="24"/>
                <w:szCs w:val="24"/>
              </w:rPr>
              <w:t>Силвана Крчмар</w:t>
            </w:r>
          </w:p>
        </w:tc>
        <w:tc>
          <w:tcPr>
            <w:tcW w:w="1111" w:type="dxa"/>
            <w:vAlign w:val="center"/>
          </w:tcPr>
          <w:p w14:paraId="3968E25B" w14:textId="77777777" w:rsidR="00265738" w:rsidRPr="009D0CC6" w:rsidRDefault="00210FA6">
            <w:pPr>
              <w:jc w:val="center"/>
              <w:rPr>
                <w:color w:val="000000"/>
                <w:sz w:val="24"/>
                <w:szCs w:val="24"/>
              </w:rPr>
            </w:pPr>
            <w:r w:rsidRPr="009D0CC6">
              <w:rPr>
                <w:sz w:val="24"/>
                <w:szCs w:val="24"/>
              </w:rPr>
              <w:t>36</w:t>
            </w:r>
          </w:p>
        </w:tc>
      </w:tr>
    </w:tbl>
    <w:p w14:paraId="7F5ECA45" w14:textId="77777777" w:rsidR="00265738" w:rsidRPr="009D0CC6" w:rsidRDefault="00265738">
      <w:pPr>
        <w:rPr>
          <w:sz w:val="24"/>
          <w:szCs w:val="24"/>
        </w:rPr>
      </w:pPr>
    </w:p>
    <w:p w14:paraId="7282BD16" w14:textId="77777777" w:rsidR="00265738" w:rsidRPr="009D0CC6" w:rsidRDefault="00265738">
      <w:pPr>
        <w:rPr>
          <w:sz w:val="24"/>
          <w:szCs w:val="24"/>
        </w:rPr>
      </w:pPr>
    </w:p>
    <w:tbl>
      <w:tblPr>
        <w:tblStyle w:val="164"/>
        <w:tblW w:w="1012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2"/>
        <w:gridCol w:w="4420"/>
        <w:gridCol w:w="998"/>
        <w:gridCol w:w="3143"/>
        <w:gridCol w:w="1064"/>
      </w:tblGrid>
      <w:tr w:rsidR="00265738" w:rsidRPr="009D0CC6" w14:paraId="7804E15B" w14:textId="77777777">
        <w:trPr>
          <w:cantSplit/>
          <w:trHeight w:val="536"/>
          <w:jc w:val="center"/>
        </w:trPr>
        <w:tc>
          <w:tcPr>
            <w:tcW w:w="502" w:type="dxa"/>
            <w:shd w:val="clear" w:color="auto" w:fill="F2F2F2"/>
            <w:vAlign w:val="center"/>
          </w:tcPr>
          <w:p w14:paraId="1C9CF74C" w14:textId="77777777" w:rsidR="00265738" w:rsidRPr="009D0CC6" w:rsidRDefault="00210FA6">
            <w:pPr>
              <w:jc w:val="center"/>
              <w:rPr>
                <w:color w:val="000000"/>
                <w:sz w:val="24"/>
                <w:szCs w:val="24"/>
              </w:rPr>
            </w:pPr>
            <w:r w:rsidRPr="009D0CC6">
              <w:rPr>
                <w:color w:val="000000"/>
                <w:sz w:val="24"/>
                <w:szCs w:val="24"/>
              </w:rPr>
              <w:t>ред.бр.</w:t>
            </w:r>
          </w:p>
        </w:tc>
        <w:tc>
          <w:tcPr>
            <w:tcW w:w="4420" w:type="dxa"/>
            <w:shd w:val="clear" w:color="auto" w:fill="F2F2F2"/>
            <w:vAlign w:val="center"/>
          </w:tcPr>
          <w:p w14:paraId="4CC7CD4A" w14:textId="77777777" w:rsidR="00265738" w:rsidRPr="009D0CC6" w:rsidRDefault="00210FA6">
            <w:pPr>
              <w:jc w:val="center"/>
              <w:rPr>
                <w:color w:val="000000"/>
                <w:sz w:val="24"/>
                <w:szCs w:val="24"/>
              </w:rPr>
            </w:pPr>
            <w:r w:rsidRPr="009D0CC6">
              <w:rPr>
                <w:color w:val="000000"/>
                <w:sz w:val="24"/>
                <w:szCs w:val="24"/>
              </w:rPr>
              <w:t>Назив секције</w:t>
            </w:r>
          </w:p>
        </w:tc>
        <w:tc>
          <w:tcPr>
            <w:tcW w:w="998" w:type="dxa"/>
            <w:shd w:val="clear" w:color="auto" w:fill="F2F2F2"/>
            <w:vAlign w:val="center"/>
          </w:tcPr>
          <w:p w14:paraId="281B6FF1" w14:textId="77777777" w:rsidR="00265738" w:rsidRPr="009D0CC6" w:rsidRDefault="00210FA6">
            <w:pPr>
              <w:pStyle w:val="Heading6"/>
              <w:jc w:val="center"/>
              <w:rPr>
                <w:rFonts w:ascii="Times New Roman" w:eastAsia="Times New Roman" w:hAnsi="Times New Roman" w:cs="Times New Roman"/>
                <w:i w:val="0"/>
                <w:color w:val="000000"/>
                <w:sz w:val="24"/>
                <w:szCs w:val="24"/>
              </w:rPr>
            </w:pPr>
            <w:r w:rsidRPr="009D0CC6">
              <w:rPr>
                <w:rFonts w:ascii="Times New Roman" w:eastAsia="Times New Roman" w:hAnsi="Times New Roman" w:cs="Times New Roman"/>
                <w:i w:val="0"/>
                <w:color w:val="000000"/>
                <w:sz w:val="24"/>
                <w:szCs w:val="24"/>
              </w:rPr>
              <w:t>Разред</w:t>
            </w:r>
          </w:p>
        </w:tc>
        <w:tc>
          <w:tcPr>
            <w:tcW w:w="3143" w:type="dxa"/>
            <w:shd w:val="clear" w:color="auto" w:fill="F2F2F2"/>
            <w:vAlign w:val="center"/>
          </w:tcPr>
          <w:p w14:paraId="3FA24525" w14:textId="77777777" w:rsidR="00265738" w:rsidRPr="009D0CC6" w:rsidRDefault="00210FA6">
            <w:pPr>
              <w:pStyle w:val="Heading6"/>
              <w:jc w:val="center"/>
              <w:rPr>
                <w:rFonts w:ascii="Times New Roman" w:eastAsia="Times New Roman" w:hAnsi="Times New Roman" w:cs="Times New Roman"/>
                <w:i w:val="0"/>
                <w:color w:val="000000"/>
                <w:sz w:val="24"/>
                <w:szCs w:val="24"/>
              </w:rPr>
            </w:pPr>
            <w:r w:rsidRPr="009D0CC6">
              <w:rPr>
                <w:rFonts w:ascii="Times New Roman" w:eastAsia="Times New Roman" w:hAnsi="Times New Roman" w:cs="Times New Roman"/>
                <w:i w:val="0"/>
                <w:color w:val="000000"/>
                <w:sz w:val="24"/>
                <w:szCs w:val="24"/>
              </w:rPr>
              <w:t>Руководилац секције</w:t>
            </w:r>
          </w:p>
        </w:tc>
        <w:tc>
          <w:tcPr>
            <w:tcW w:w="1064" w:type="dxa"/>
            <w:shd w:val="clear" w:color="auto" w:fill="F2F2F2"/>
            <w:vAlign w:val="center"/>
          </w:tcPr>
          <w:p w14:paraId="4F43790D" w14:textId="77777777" w:rsidR="00265738" w:rsidRPr="009D0CC6" w:rsidRDefault="00210FA6">
            <w:pPr>
              <w:jc w:val="center"/>
              <w:rPr>
                <w:color w:val="000000"/>
                <w:sz w:val="24"/>
                <w:szCs w:val="24"/>
              </w:rPr>
            </w:pPr>
            <w:r w:rsidRPr="009D0CC6">
              <w:rPr>
                <w:color w:val="000000"/>
                <w:sz w:val="24"/>
                <w:szCs w:val="24"/>
              </w:rPr>
              <w:t>Број</w:t>
            </w:r>
          </w:p>
          <w:p w14:paraId="6A87D50A" w14:textId="77777777" w:rsidR="00265738" w:rsidRPr="009D0CC6" w:rsidRDefault="00210FA6">
            <w:pPr>
              <w:jc w:val="center"/>
              <w:rPr>
                <w:color w:val="000000"/>
                <w:sz w:val="24"/>
                <w:szCs w:val="24"/>
              </w:rPr>
            </w:pPr>
            <w:r w:rsidRPr="009D0CC6">
              <w:rPr>
                <w:color w:val="000000"/>
                <w:sz w:val="24"/>
                <w:szCs w:val="24"/>
              </w:rPr>
              <w:t>часова</w:t>
            </w:r>
          </w:p>
        </w:tc>
      </w:tr>
      <w:tr w:rsidR="00265738" w:rsidRPr="009D0CC6" w14:paraId="1D3DF836" w14:textId="77777777">
        <w:trPr>
          <w:cantSplit/>
          <w:trHeight w:val="475"/>
          <w:jc w:val="center"/>
        </w:trPr>
        <w:tc>
          <w:tcPr>
            <w:tcW w:w="10127" w:type="dxa"/>
            <w:gridSpan w:val="5"/>
            <w:vAlign w:val="center"/>
          </w:tcPr>
          <w:p w14:paraId="6E466282" w14:textId="77777777" w:rsidR="00265738" w:rsidRPr="009D0CC6" w:rsidRDefault="00210FA6">
            <w:pPr>
              <w:jc w:val="center"/>
              <w:rPr>
                <w:color w:val="000000"/>
                <w:sz w:val="24"/>
                <w:szCs w:val="24"/>
              </w:rPr>
            </w:pPr>
            <w:r w:rsidRPr="009D0CC6">
              <w:rPr>
                <w:b/>
                <w:color w:val="000000"/>
                <w:sz w:val="24"/>
                <w:szCs w:val="24"/>
              </w:rPr>
              <w:t>Старији узраст ( V-VIII) разред</w:t>
            </w:r>
          </w:p>
        </w:tc>
      </w:tr>
      <w:tr w:rsidR="00265738" w:rsidRPr="009D0CC6" w14:paraId="093C06A9" w14:textId="77777777">
        <w:trPr>
          <w:cantSplit/>
          <w:trHeight w:val="475"/>
          <w:jc w:val="center"/>
        </w:trPr>
        <w:tc>
          <w:tcPr>
            <w:tcW w:w="502" w:type="dxa"/>
            <w:vAlign w:val="center"/>
          </w:tcPr>
          <w:p w14:paraId="6D67E124" w14:textId="77777777" w:rsidR="00265738" w:rsidRPr="009D0CC6" w:rsidRDefault="00210FA6">
            <w:pPr>
              <w:jc w:val="center"/>
              <w:rPr>
                <w:color w:val="000000"/>
                <w:sz w:val="24"/>
                <w:szCs w:val="24"/>
              </w:rPr>
            </w:pPr>
            <w:r w:rsidRPr="009D0CC6">
              <w:rPr>
                <w:color w:val="000000"/>
                <w:sz w:val="24"/>
                <w:szCs w:val="24"/>
              </w:rPr>
              <w:t>15.</w:t>
            </w:r>
          </w:p>
        </w:tc>
        <w:tc>
          <w:tcPr>
            <w:tcW w:w="4420" w:type="dxa"/>
            <w:vAlign w:val="center"/>
          </w:tcPr>
          <w:p w14:paraId="453524C1" w14:textId="77777777" w:rsidR="00265738" w:rsidRPr="009D0CC6" w:rsidRDefault="00210FA6">
            <w:pPr>
              <w:jc w:val="center"/>
              <w:rPr>
                <w:sz w:val="24"/>
                <w:szCs w:val="24"/>
              </w:rPr>
            </w:pPr>
            <w:r w:rsidRPr="009D0CC6">
              <w:rPr>
                <w:sz w:val="24"/>
                <w:szCs w:val="24"/>
              </w:rPr>
              <w:t xml:space="preserve">Енглески језик </w:t>
            </w:r>
          </w:p>
        </w:tc>
        <w:tc>
          <w:tcPr>
            <w:tcW w:w="998" w:type="dxa"/>
            <w:vAlign w:val="center"/>
          </w:tcPr>
          <w:p w14:paraId="22CFD190" w14:textId="77777777" w:rsidR="00265738" w:rsidRPr="009D0CC6" w:rsidRDefault="00210FA6">
            <w:pPr>
              <w:jc w:val="center"/>
              <w:rPr>
                <w:sz w:val="24"/>
                <w:szCs w:val="24"/>
              </w:rPr>
            </w:pPr>
            <w:r w:rsidRPr="009D0CC6">
              <w:rPr>
                <w:sz w:val="24"/>
                <w:szCs w:val="24"/>
              </w:rPr>
              <w:t>5,разред</w:t>
            </w:r>
          </w:p>
        </w:tc>
        <w:tc>
          <w:tcPr>
            <w:tcW w:w="3143" w:type="dxa"/>
            <w:vAlign w:val="center"/>
          </w:tcPr>
          <w:p w14:paraId="19A745CD" w14:textId="77777777" w:rsidR="00265738" w:rsidRPr="009D0CC6" w:rsidRDefault="00210FA6">
            <w:pPr>
              <w:jc w:val="center"/>
              <w:rPr>
                <w:sz w:val="24"/>
                <w:szCs w:val="24"/>
              </w:rPr>
            </w:pPr>
            <w:r w:rsidRPr="009D0CC6">
              <w:rPr>
                <w:sz w:val="24"/>
                <w:szCs w:val="24"/>
              </w:rPr>
              <w:t>Татјана Ћосић</w:t>
            </w:r>
          </w:p>
        </w:tc>
        <w:tc>
          <w:tcPr>
            <w:tcW w:w="1064" w:type="dxa"/>
            <w:vAlign w:val="center"/>
          </w:tcPr>
          <w:p w14:paraId="412D7DB3" w14:textId="77777777" w:rsidR="00265738" w:rsidRPr="009D0CC6" w:rsidRDefault="00210FA6">
            <w:pPr>
              <w:jc w:val="center"/>
              <w:rPr>
                <w:color w:val="000000"/>
                <w:sz w:val="24"/>
                <w:szCs w:val="24"/>
                <w:highlight w:val="yellow"/>
              </w:rPr>
            </w:pPr>
            <w:r w:rsidRPr="009D0CC6">
              <w:rPr>
                <w:sz w:val="24"/>
                <w:szCs w:val="24"/>
              </w:rPr>
              <w:t>36</w:t>
            </w:r>
          </w:p>
        </w:tc>
      </w:tr>
      <w:tr w:rsidR="00265738" w:rsidRPr="009D0CC6" w14:paraId="1E2F5B3B" w14:textId="77777777">
        <w:trPr>
          <w:cantSplit/>
          <w:trHeight w:val="475"/>
          <w:jc w:val="center"/>
        </w:trPr>
        <w:tc>
          <w:tcPr>
            <w:tcW w:w="502" w:type="dxa"/>
            <w:vAlign w:val="center"/>
          </w:tcPr>
          <w:p w14:paraId="5ED83192" w14:textId="77777777" w:rsidR="00265738" w:rsidRPr="009D0CC6" w:rsidRDefault="00210FA6">
            <w:pPr>
              <w:jc w:val="center"/>
              <w:rPr>
                <w:color w:val="000000"/>
                <w:sz w:val="24"/>
                <w:szCs w:val="24"/>
              </w:rPr>
            </w:pPr>
            <w:r w:rsidRPr="009D0CC6">
              <w:rPr>
                <w:color w:val="000000"/>
                <w:sz w:val="24"/>
                <w:szCs w:val="24"/>
              </w:rPr>
              <w:t>16.</w:t>
            </w:r>
          </w:p>
        </w:tc>
        <w:tc>
          <w:tcPr>
            <w:tcW w:w="4420" w:type="dxa"/>
            <w:vAlign w:val="center"/>
          </w:tcPr>
          <w:p w14:paraId="26F2A660" w14:textId="77777777" w:rsidR="00265738" w:rsidRPr="009D0CC6" w:rsidRDefault="00210FA6">
            <w:pPr>
              <w:jc w:val="center"/>
              <w:rPr>
                <w:color w:val="000000"/>
                <w:sz w:val="24"/>
                <w:szCs w:val="24"/>
              </w:rPr>
            </w:pPr>
            <w:r w:rsidRPr="009D0CC6">
              <w:rPr>
                <w:sz w:val="24"/>
                <w:szCs w:val="24"/>
              </w:rPr>
              <w:t xml:space="preserve">Драмско-рецитаторска секција </w:t>
            </w:r>
          </w:p>
        </w:tc>
        <w:tc>
          <w:tcPr>
            <w:tcW w:w="998" w:type="dxa"/>
            <w:vAlign w:val="center"/>
          </w:tcPr>
          <w:p w14:paraId="45E57FC6" w14:textId="77777777" w:rsidR="00265738" w:rsidRPr="009D0CC6" w:rsidRDefault="00210FA6">
            <w:pPr>
              <w:jc w:val="center"/>
              <w:rPr>
                <w:color w:val="000000"/>
                <w:sz w:val="24"/>
                <w:szCs w:val="24"/>
              </w:rPr>
            </w:pPr>
            <w:r w:rsidRPr="009D0CC6">
              <w:rPr>
                <w:sz w:val="24"/>
                <w:szCs w:val="24"/>
              </w:rPr>
              <w:t>5-8. разреда</w:t>
            </w:r>
          </w:p>
        </w:tc>
        <w:tc>
          <w:tcPr>
            <w:tcW w:w="3143" w:type="dxa"/>
            <w:vAlign w:val="center"/>
          </w:tcPr>
          <w:p w14:paraId="1063B30A" w14:textId="77777777" w:rsidR="00265738" w:rsidRPr="009D0CC6" w:rsidRDefault="00210FA6">
            <w:pPr>
              <w:jc w:val="center"/>
              <w:rPr>
                <w:sz w:val="24"/>
                <w:szCs w:val="24"/>
              </w:rPr>
            </w:pPr>
            <w:r w:rsidRPr="009D0CC6">
              <w:rPr>
                <w:sz w:val="24"/>
                <w:szCs w:val="24"/>
              </w:rPr>
              <w:t xml:space="preserve">Оливера Дамјановић и </w:t>
            </w:r>
          </w:p>
          <w:p w14:paraId="5BD82D85" w14:textId="77777777" w:rsidR="00265738" w:rsidRPr="009D0CC6" w:rsidRDefault="00210FA6">
            <w:pPr>
              <w:jc w:val="center"/>
              <w:rPr>
                <w:sz w:val="24"/>
                <w:szCs w:val="24"/>
              </w:rPr>
            </w:pPr>
            <w:r w:rsidRPr="009D0CC6">
              <w:rPr>
                <w:sz w:val="24"/>
                <w:szCs w:val="24"/>
              </w:rPr>
              <w:t>Драгана Кресовић</w:t>
            </w:r>
          </w:p>
        </w:tc>
        <w:tc>
          <w:tcPr>
            <w:tcW w:w="1064" w:type="dxa"/>
            <w:vAlign w:val="center"/>
          </w:tcPr>
          <w:p w14:paraId="0F572B93" w14:textId="77777777" w:rsidR="00265738" w:rsidRPr="009D0CC6" w:rsidRDefault="00210FA6">
            <w:pPr>
              <w:jc w:val="center"/>
              <w:rPr>
                <w:color w:val="000000"/>
                <w:sz w:val="24"/>
                <w:szCs w:val="24"/>
              </w:rPr>
            </w:pPr>
            <w:r w:rsidRPr="009D0CC6">
              <w:rPr>
                <w:sz w:val="24"/>
                <w:szCs w:val="24"/>
              </w:rPr>
              <w:t>36</w:t>
            </w:r>
          </w:p>
        </w:tc>
      </w:tr>
      <w:tr w:rsidR="00265738" w:rsidRPr="009D0CC6" w14:paraId="3CD42200" w14:textId="77777777">
        <w:trPr>
          <w:cantSplit/>
          <w:trHeight w:val="525"/>
          <w:jc w:val="center"/>
        </w:trPr>
        <w:tc>
          <w:tcPr>
            <w:tcW w:w="502" w:type="dxa"/>
            <w:vAlign w:val="center"/>
          </w:tcPr>
          <w:p w14:paraId="19CB9C16" w14:textId="77777777" w:rsidR="00265738" w:rsidRPr="009D0CC6" w:rsidRDefault="00210FA6">
            <w:pPr>
              <w:jc w:val="center"/>
              <w:rPr>
                <w:color w:val="000000"/>
                <w:sz w:val="24"/>
                <w:szCs w:val="24"/>
              </w:rPr>
            </w:pPr>
            <w:r w:rsidRPr="009D0CC6">
              <w:rPr>
                <w:color w:val="000000"/>
                <w:sz w:val="24"/>
                <w:szCs w:val="24"/>
              </w:rPr>
              <w:t>17.</w:t>
            </w:r>
          </w:p>
        </w:tc>
        <w:tc>
          <w:tcPr>
            <w:tcW w:w="4420" w:type="dxa"/>
            <w:vAlign w:val="center"/>
          </w:tcPr>
          <w:p w14:paraId="332FAD91" w14:textId="77777777" w:rsidR="00265738" w:rsidRPr="009D0CC6" w:rsidRDefault="00210FA6">
            <w:pPr>
              <w:jc w:val="center"/>
              <w:rPr>
                <w:sz w:val="24"/>
                <w:szCs w:val="24"/>
              </w:rPr>
            </w:pPr>
            <w:r w:rsidRPr="009D0CC6">
              <w:rPr>
                <w:sz w:val="24"/>
                <w:szCs w:val="24"/>
              </w:rPr>
              <w:t>Информатичко-техничка секција</w:t>
            </w:r>
          </w:p>
        </w:tc>
        <w:tc>
          <w:tcPr>
            <w:tcW w:w="998" w:type="dxa"/>
            <w:vAlign w:val="center"/>
          </w:tcPr>
          <w:p w14:paraId="472268A5" w14:textId="77777777" w:rsidR="00265738" w:rsidRPr="009D0CC6" w:rsidRDefault="00210FA6">
            <w:pPr>
              <w:pStyle w:val="Heading6"/>
              <w:jc w:val="center"/>
              <w:rPr>
                <w:rFonts w:ascii="Times New Roman" w:eastAsia="Times New Roman" w:hAnsi="Times New Roman" w:cs="Times New Roman"/>
                <w:i w:val="0"/>
                <w:color w:val="000000"/>
                <w:sz w:val="24"/>
                <w:szCs w:val="24"/>
              </w:rPr>
            </w:pPr>
            <w:r w:rsidRPr="009D0CC6">
              <w:rPr>
                <w:rFonts w:ascii="Times New Roman" w:eastAsia="Times New Roman" w:hAnsi="Times New Roman" w:cs="Times New Roman"/>
                <w:i w:val="0"/>
                <w:color w:val="000000"/>
                <w:sz w:val="24"/>
                <w:szCs w:val="24"/>
              </w:rPr>
              <w:t>5-8. разреда</w:t>
            </w:r>
          </w:p>
        </w:tc>
        <w:tc>
          <w:tcPr>
            <w:tcW w:w="3143" w:type="dxa"/>
            <w:vAlign w:val="center"/>
          </w:tcPr>
          <w:p w14:paraId="0E155B09" w14:textId="77777777" w:rsidR="00265738" w:rsidRPr="009D0CC6" w:rsidRDefault="00210FA6">
            <w:pPr>
              <w:jc w:val="center"/>
              <w:rPr>
                <w:sz w:val="24"/>
                <w:szCs w:val="24"/>
              </w:rPr>
            </w:pPr>
            <w:r w:rsidRPr="009D0CC6">
              <w:rPr>
                <w:sz w:val="24"/>
                <w:szCs w:val="24"/>
              </w:rPr>
              <w:t>Лидија Крсмановић</w:t>
            </w:r>
          </w:p>
        </w:tc>
        <w:tc>
          <w:tcPr>
            <w:tcW w:w="1064" w:type="dxa"/>
            <w:vAlign w:val="center"/>
          </w:tcPr>
          <w:p w14:paraId="64521A9F" w14:textId="77777777" w:rsidR="00265738" w:rsidRPr="009D0CC6" w:rsidRDefault="00210FA6">
            <w:pPr>
              <w:jc w:val="center"/>
              <w:rPr>
                <w:color w:val="000000"/>
                <w:sz w:val="24"/>
                <w:szCs w:val="24"/>
              </w:rPr>
            </w:pPr>
            <w:r w:rsidRPr="009D0CC6">
              <w:rPr>
                <w:sz w:val="24"/>
                <w:szCs w:val="24"/>
              </w:rPr>
              <w:t>36</w:t>
            </w:r>
          </w:p>
        </w:tc>
      </w:tr>
      <w:tr w:rsidR="00265738" w:rsidRPr="009D0CC6" w14:paraId="7BD42318" w14:textId="77777777">
        <w:trPr>
          <w:cantSplit/>
          <w:trHeight w:val="533"/>
          <w:jc w:val="center"/>
        </w:trPr>
        <w:tc>
          <w:tcPr>
            <w:tcW w:w="502" w:type="dxa"/>
            <w:vAlign w:val="center"/>
          </w:tcPr>
          <w:p w14:paraId="3129247B" w14:textId="77777777" w:rsidR="00265738" w:rsidRPr="009D0CC6" w:rsidRDefault="00210FA6">
            <w:pPr>
              <w:jc w:val="center"/>
              <w:rPr>
                <w:color w:val="000000"/>
                <w:sz w:val="24"/>
                <w:szCs w:val="24"/>
              </w:rPr>
            </w:pPr>
            <w:r w:rsidRPr="009D0CC6">
              <w:rPr>
                <w:color w:val="000000"/>
                <w:sz w:val="24"/>
                <w:szCs w:val="24"/>
              </w:rPr>
              <w:t>18.</w:t>
            </w:r>
          </w:p>
        </w:tc>
        <w:tc>
          <w:tcPr>
            <w:tcW w:w="4420" w:type="dxa"/>
            <w:vAlign w:val="center"/>
          </w:tcPr>
          <w:p w14:paraId="12694B4B" w14:textId="77777777" w:rsidR="00265738" w:rsidRPr="009D0CC6" w:rsidRDefault="00210FA6">
            <w:pPr>
              <w:jc w:val="center"/>
              <w:rPr>
                <w:color w:val="000000"/>
                <w:sz w:val="24"/>
                <w:szCs w:val="24"/>
              </w:rPr>
            </w:pPr>
            <w:r w:rsidRPr="009D0CC6">
              <w:rPr>
                <w:sz w:val="24"/>
                <w:szCs w:val="24"/>
              </w:rPr>
              <w:t>Физичка секција</w:t>
            </w:r>
          </w:p>
        </w:tc>
        <w:tc>
          <w:tcPr>
            <w:tcW w:w="998" w:type="dxa"/>
            <w:vAlign w:val="center"/>
          </w:tcPr>
          <w:p w14:paraId="6C7A3018" w14:textId="77777777" w:rsidR="00265738" w:rsidRPr="009D0CC6" w:rsidRDefault="00210FA6">
            <w:pPr>
              <w:pStyle w:val="Heading6"/>
              <w:jc w:val="center"/>
              <w:rPr>
                <w:rFonts w:ascii="Times New Roman" w:eastAsia="Times New Roman" w:hAnsi="Times New Roman" w:cs="Times New Roman"/>
                <w:i w:val="0"/>
                <w:color w:val="000000"/>
                <w:sz w:val="24"/>
                <w:szCs w:val="24"/>
              </w:rPr>
            </w:pPr>
            <w:r w:rsidRPr="009D0CC6">
              <w:rPr>
                <w:rFonts w:ascii="Times New Roman" w:eastAsia="Times New Roman" w:hAnsi="Times New Roman" w:cs="Times New Roman"/>
                <w:i w:val="0"/>
                <w:color w:val="000000"/>
                <w:sz w:val="24"/>
                <w:szCs w:val="24"/>
              </w:rPr>
              <w:t>6-8. разреда</w:t>
            </w:r>
          </w:p>
        </w:tc>
        <w:tc>
          <w:tcPr>
            <w:tcW w:w="3143" w:type="dxa"/>
            <w:vAlign w:val="center"/>
          </w:tcPr>
          <w:p w14:paraId="2693FD3C" w14:textId="77777777" w:rsidR="00265738" w:rsidRPr="009D0CC6" w:rsidRDefault="00210FA6">
            <w:pPr>
              <w:jc w:val="center"/>
              <w:rPr>
                <w:color w:val="000000"/>
                <w:sz w:val="24"/>
                <w:szCs w:val="24"/>
              </w:rPr>
            </w:pPr>
            <w:r w:rsidRPr="009D0CC6">
              <w:rPr>
                <w:sz w:val="24"/>
                <w:szCs w:val="24"/>
              </w:rPr>
              <w:t>Јасна Цветковић</w:t>
            </w:r>
          </w:p>
        </w:tc>
        <w:tc>
          <w:tcPr>
            <w:tcW w:w="1064" w:type="dxa"/>
            <w:vAlign w:val="center"/>
          </w:tcPr>
          <w:p w14:paraId="1666ABA9" w14:textId="77777777" w:rsidR="00265738" w:rsidRPr="009D0CC6" w:rsidRDefault="00210FA6">
            <w:pPr>
              <w:jc w:val="center"/>
              <w:rPr>
                <w:color w:val="000000"/>
                <w:sz w:val="24"/>
                <w:szCs w:val="24"/>
              </w:rPr>
            </w:pPr>
            <w:r w:rsidRPr="009D0CC6">
              <w:rPr>
                <w:sz w:val="24"/>
                <w:szCs w:val="24"/>
              </w:rPr>
              <w:t>36</w:t>
            </w:r>
          </w:p>
        </w:tc>
      </w:tr>
      <w:tr w:rsidR="00C32112" w:rsidRPr="009D0CC6" w14:paraId="6EDA890A" w14:textId="77777777">
        <w:trPr>
          <w:cantSplit/>
          <w:trHeight w:val="533"/>
          <w:jc w:val="center"/>
        </w:trPr>
        <w:tc>
          <w:tcPr>
            <w:tcW w:w="502" w:type="dxa"/>
            <w:vAlign w:val="center"/>
          </w:tcPr>
          <w:p w14:paraId="08367ACD" w14:textId="43112A95" w:rsidR="00C32112" w:rsidRPr="00C32112" w:rsidRDefault="00C32112">
            <w:pPr>
              <w:jc w:val="center"/>
              <w:rPr>
                <w:color w:val="000000"/>
                <w:sz w:val="24"/>
                <w:szCs w:val="24"/>
                <w:lang w:val="sr-Cyrl-RS"/>
              </w:rPr>
            </w:pPr>
            <w:r>
              <w:rPr>
                <w:color w:val="000000"/>
                <w:sz w:val="24"/>
                <w:szCs w:val="24"/>
                <w:lang w:val="sr-Cyrl-RS"/>
              </w:rPr>
              <w:t>19.</w:t>
            </w:r>
          </w:p>
        </w:tc>
        <w:tc>
          <w:tcPr>
            <w:tcW w:w="4420" w:type="dxa"/>
            <w:vAlign w:val="center"/>
          </w:tcPr>
          <w:p w14:paraId="2D11C644" w14:textId="17849917" w:rsidR="00C32112" w:rsidRPr="00C32112" w:rsidRDefault="00C32112">
            <w:pPr>
              <w:jc w:val="center"/>
              <w:rPr>
                <w:sz w:val="24"/>
                <w:szCs w:val="24"/>
                <w:lang w:val="sr-Cyrl-RS"/>
              </w:rPr>
            </w:pPr>
            <w:r>
              <w:rPr>
                <w:sz w:val="24"/>
                <w:szCs w:val="24"/>
                <w:lang w:val="sr-Cyrl-RS"/>
              </w:rPr>
              <w:t>Одбојкашка секција</w:t>
            </w:r>
          </w:p>
        </w:tc>
        <w:tc>
          <w:tcPr>
            <w:tcW w:w="998" w:type="dxa"/>
            <w:vAlign w:val="center"/>
          </w:tcPr>
          <w:p w14:paraId="4AAE70D7" w14:textId="77777777" w:rsidR="00C32112" w:rsidRDefault="00C32112">
            <w:pPr>
              <w:pStyle w:val="Heading6"/>
              <w:jc w:val="center"/>
              <w:rPr>
                <w:rFonts w:ascii="Times New Roman" w:eastAsia="Times New Roman" w:hAnsi="Times New Roman" w:cs="Times New Roman"/>
                <w:i w:val="0"/>
                <w:color w:val="000000"/>
                <w:sz w:val="24"/>
                <w:szCs w:val="24"/>
                <w:lang w:val="sr-Cyrl-RS"/>
              </w:rPr>
            </w:pPr>
            <w:r>
              <w:rPr>
                <w:rFonts w:ascii="Times New Roman" w:eastAsia="Times New Roman" w:hAnsi="Times New Roman" w:cs="Times New Roman"/>
                <w:i w:val="0"/>
                <w:color w:val="000000"/>
                <w:sz w:val="24"/>
                <w:szCs w:val="24"/>
                <w:lang w:val="sr-Cyrl-RS"/>
              </w:rPr>
              <w:t>5-8.</w:t>
            </w:r>
          </w:p>
          <w:p w14:paraId="1DEFF699" w14:textId="409C63D3" w:rsidR="00C32112" w:rsidRPr="00C32112" w:rsidRDefault="00C32112">
            <w:pPr>
              <w:pStyle w:val="Heading6"/>
              <w:jc w:val="center"/>
              <w:rPr>
                <w:rFonts w:ascii="Times New Roman" w:eastAsia="Times New Roman" w:hAnsi="Times New Roman" w:cs="Times New Roman"/>
                <w:i w:val="0"/>
                <w:color w:val="000000"/>
                <w:sz w:val="24"/>
                <w:szCs w:val="24"/>
                <w:lang w:val="sr-Cyrl-RS"/>
              </w:rPr>
            </w:pPr>
            <w:r>
              <w:rPr>
                <w:rFonts w:ascii="Times New Roman" w:eastAsia="Times New Roman" w:hAnsi="Times New Roman" w:cs="Times New Roman"/>
                <w:i w:val="0"/>
                <w:color w:val="000000"/>
                <w:sz w:val="24"/>
                <w:szCs w:val="24"/>
                <w:lang w:val="sr-Cyrl-RS"/>
              </w:rPr>
              <w:t>разреда</w:t>
            </w:r>
          </w:p>
        </w:tc>
        <w:tc>
          <w:tcPr>
            <w:tcW w:w="3143" w:type="dxa"/>
            <w:vAlign w:val="center"/>
          </w:tcPr>
          <w:p w14:paraId="095AD4DB" w14:textId="77777777" w:rsidR="00C32112" w:rsidRDefault="00C32112">
            <w:pPr>
              <w:jc w:val="center"/>
              <w:rPr>
                <w:sz w:val="24"/>
                <w:szCs w:val="24"/>
                <w:lang w:val="sr-Cyrl-RS"/>
              </w:rPr>
            </w:pPr>
            <w:r>
              <w:rPr>
                <w:sz w:val="24"/>
                <w:szCs w:val="24"/>
                <w:lang w:val="sr-Cyrl-RS"/>
              </w:rPr>
              <w:t xml:space="preserve">Богдан Обрадовић и </w:t>
            </w:r>
          </w:p>
          <w:p w14:paraId="19D40188" w14:textId="52FE85AB" w:rsidR="00C32112" w:rsidRPr="00C32112" w:rsidRDefault="00C32112">
            <w:pPr>
              <w:jc w:val="center"/>
              <w:rPr>
                <w:sz w:val="24"/>
                <w:szCs w:val="24"/>
                <w:lang w:val="sr-Cyrl-RS"/>
              </w:rPr>
            </w:pPr>
            <w:r>
              <w:rPr>
                <w:sz w:val="24"/>
                <w:szCs w:val="24"/>
                <w:lang w:val="sr-Cyrl-RS"/>
              </w:rPr>
              <w:t>Владимр Петровић</w:t>
            </w:r>
          </w:p>
        </w:tc>
        <w:tc>
          <w:tcPr>
            <w:tcW w:w="1064" w:type="dxa"/>
            <w:vAlign w:val="center"/>
          </w:tcPr>
          <w:p w14:paraId="754B8FDA" w14:textId="0FAD7B6F" w:rsidR="00C32112" w:rsidRPr="00C32112" w:rsidRDefault="00C32112">
            <w:pPr>
              <w:jc w:val="center"/>
              <w:rPr>
                <w:sz w:val="24"/>
                <w:szCs w:val="24"/>
                <w:lang w:val="sr-Cyrl-RS"/>
              </w:rPr>
            </w:pPr>
            <w:r>
              <w:rPr>
                <w:sz w:val="24"/>
                <w:szCs w:val="24"/>
                <w:lang w:val="sr-Cyrl-RS"/>
              </w:rPr>
              <w:t>36</w:t>
            </w:r>
          </w:p>
        </w:tc>
      </w:tr>
    </w:tbl>
    <w:p w14:paraId="14535279" w14:textId="77777777" w:rsidR="00265738" w:rsidRPr="009D0CC6" w:rsidRDefault="00265738">
      <w:pPr>
        <w:rPr>
          <w:color w:val="000000"/>
          <w:sz w:val="28"/>
          <w:szCs w:val="28"/>
        </w:rPr>
      </w:pPr>
    </w:p>
    <w:p w14:paraId="5B8F9E15" w14:textId="77777777" w:rsidR="00265738" w:rsidRPr="009D0CC6" w:rsidRDefault="00265738">
      <w:pPr>
        <w:rPr>
          <w:sz w:val="24"/>
          <w:szCs w:val="24"/>
        </w:rPr>
      </w:pPr>
    </w:p>
    <w:p w14:paraId="2FB07953" w14:textId="77777777" w:rsidR="00265738" w:rsidRPr="009D0CC6" w:rsidRDefault="00265738">
      <w:pPr>
        <w:rPr>
          <w:sz w:val="28"/>
          <w:szCs w:val="28"/>
        </w:rPr>
      </w:pPr>
    </w:p>
    <w:p w14:paraId="202B3BFF" w14:textId="77777777" w:rsidR="00265738" w:rsidRPr="009D0CC6" w:rsidRDefault="00265738">
      <w:pPr>
        <w:jc w:val="center"/>
        <w:rPr>
          <w:b/>
          <w:sz w:val="44"/>
          <w:szCs w:val="44"/>
        </w:rPr>
      </w:pPr>
    </w:p>
    <w:p w14:paraId="35A96D1F" w14:textId="77777777" w:rsidR="00265738" w:rsidRPr="009D0CC6" w:rsidRDefault="00265738">
      <w:pPr>
        <w:jc w:val="center"/>
        <w:rPr>
          <w:b/>
          <w:sz w:val="44"/>
          <w:szCs w:val="44"/>
        </w:rPr>
      </w:pPr>
    </w:p>
    <w:p w14:paraId="3FCBFCAD" w14:textId="77777777" w:rsidR="00265738" w:rsidRPr="009D0CC6" w:rsidRDefault="00265738">
      <w:pPr>
        <w:jc w:val="center"/>
        <w:rPr>
          <w:b/>
          <w:sz w:val="44"/>
          <w:szCs w:val="44"/>
        </w:rPr>
      </w:pPr>
    </w:p>
    <w:p w14:paraId="0FA95E74" w14:textId="77777777" w:rsidR="00265738" w:rsidRPr="009D0CC6" w:rsidRDefault="00265738">
      <w:pPr>
        <w:jc w:val="center"/>
        <w:rPr>
          <w:b/>
          <w:sz w:val="44"/>
          <w:szCs w:val="44"/>
        </w:rPr>
      </w:pPr>
    </w:p>
    <w:p w14:paraId="6F99474D" w14:textId="77777777" w:rsidR="00265738" w:rsidRPr="009D0CC6" w:rsidRDefault="00265738">
      <w:pPr>
        <w:jc w:val="center"/>
        <w:rPr>
          <w:sz w:val="44"/>
          <w:szCs w:val="44"/>
        </w:rPr>
      </w:pPr>
    </w:p>
    <w:p w14:paraId="665159E5" w14:textId="77777777" w:rsidR="00265738" w:rsidRPr="009D0CC6" w:rsidRDefault="00265738">
      <w:pPr>
        <w:jc w:val="center"/>
        <w:rPr>
          <w:sz w:val="44"/>
          <w:szCs w:val="44"/>
        </w:rPr>
      </w:pPr>
    </w:p>
    <w:p w14:paraId="59F28905" w14:textId="77777777" w:rsidR="00265738" w:rsidRPr="009D0CC6" w:rsidRDefault="00265738">
      <w:pPr>
        <w:jc w:val="center"/>
        <w:rPr>
          <w:sz w:val="44"/>
          <w:szCs w:val="44"/>
        </w:rPr>
      </w:pPr>
    </w:p>
    <w:p w14:paraId="487F750F" w14:textId="77777777" w:rsidR="00265738" w:rsidRPr="009D0CC6" w:rsidRDefault="00265738">
      <w:pPr>
        <w:jc w:val="center"/>
        <w:rPr>
          <w:sz w:val="44"/>
          <w:szCs w:val="44"/>
        </w:rPr>
      </w:pPr>
    </w:p>
    <w:p w14:paraId="5CBA9E09" w14:textId="77777777" w:rsidR="00265738" w:rsidRPr="009D0CC6" w:rsidRDefault="00265738">
      <w:pPr>
        <w:jc w:val="center"/>
        <w:rPr>
          <w:sz w:val="44"/>
          <w:szCs w:val="44"/>
        </w:rPr>
      </w:pPr>
    </w:p>
    <w:p w14:paraId="7E4D9416" w14:textId="77777777" w:rsidR="00265738" w:rsidRPr="009D0CC6" w:rsidRDefault="00265738">
      <w:pPr>
        <w:jc w:val="center"/>
        <w:rPr>
          <w:sz w:val="44"/>
          <w:szCs w:val="44"/>
        </w:rPr>
      </w:pPr>
    </w:p>
    <w:p w14:paraId="01370183" w14:textId="77777777" w:rsidR="00265738" w:rsidRPr="009D0CC6" w:rsidRDefault="00265738">
      <w:pPr>
        <w:jc w:val="center"/>
        <w:rPr>
          <w:sz w:val="44"/>
          <w:szCs w:val="44"/>
        </w:rPr>
      </w:pPr>
    </w:p>
    <w:p w14:paraId="3641B942" w14:textId="77777777" w:rsidR="00265738" w:rsidRPr="009D0CC6" w:rsidRDefault="00265738">
      <w:pPr>
        <w:jc w:val="center"/>
        <w:rPr>
          <w:sz w:val="44"/>
          <w:szCs w:val="44"/>
        </w:rPr>
      </w:pPr>
    </w:p>
    <w:p w14:paraId="126CFB70" w14:textId="77777777" w:rsidR="00265738" w:rsidRPr="009D0CC6" w:rsidRDefault="00265738">
      <w:pPr>
        <w:pStyle w:val="Heading1"/>
        <w:jc w:val="center"/>
        <w:rPr>
          <w:rFonts w:ascii="Times New Roman" w:eastAsia="Times New Roman" w:hAnsi="Times New Roman" w:cs="Times New Roman"/>
          <w:color w:val="000000"/>
          <w:sz w:val="40"/>
          <w:szCs w:val="40"/>
        </w:rPr>
      </w:pPr>
      <w:bookmarkStart w:id="96" w:name="_heading=h.x0b4cmk82sze" w:colFirst="0" w:colLast="0"/>
      <w:bookmarkEnd w:id="96"/>
    </w:p>
    <w:p w14:paraId="79F6AA30" w14:textId="77777777" w:rsidR="00265738" w:rsidRPr="009D0CC6" w:rsidRDefault="00265738">
      <w:pPr>
        <w:pStyle w:val="Heading1"/>
        <w:jc w:val="center"/>
        <w:rPr>
          <w:rFonts w:ascii="Times New Roman" w:eastAsia="Times New Roman" w:hAnsi="Times New Roman" w:cs="Times New Roman"/>
          <w:color w:val="000000"/>
          <w:sz w:val="40"/>
          <w:szCs w:val="40"/>
        </w:rPr>
      </w:pPr>
      <w:bookmarkStart w:id="97" w:name="_heading=h.buj5lpc49qkj" w:colFirst="0" w:colLast="0"/>
      <w:bookmarkEnd w:id="97"/>
    </w:p>
    <w:p w14:paraId="06EBDD9D" w14:textId="77777777" w:rsidR="00265738" w:rsidRPr="009D0CC6" w:rsidRDefault="00265738">
      <w:pPr>
        <w:pStyle w:val="Heading1"/>
        <w:jc w:val="center"/>
        <w:rPr>
          <w:rFonts w:ascii="Times New Roman" w:eastAsia="Times New Roman" w:hAnsi="Times New Roman" w:cs="Times New Roman"/>
          <w:color w:val="000000"/>
          <w:sz w:val="40"/>
          <w:szCs w:val="40"/>
        </w:rPr>
      </w:pPr>
      <w:bookmarkStart w:id="98" w:name="_heading=h.g1kw0gkzbjw5" w:colFirst="0" w:colLast="0"/>
      <w:bookmarkEnd w:id="98"/>
    </w:p>
    <w:p w14:paraId="21A19259" w14:textId="77777777" w:rsidR="00265738" w:rsidRPr="009D0CC6" w:rsidRDefault="00265738"/>
    <w:p w14:paraId="4E7830A8" w14:textId="77777777" w:rsidR="00265738" w:rsidRPr="009D0CC6" w:rsidRDefault="00265738">
      <w:pPr>
        <w:pStyle w:val="Heading1"/>
        <w:jc w:val="center"/>
        <w:rPr>
          <w:rFonts w:ascii="Times New Roman" w:eastAsia="Times New Roman" w:hAnsi="Times New Roman" w:cs="Times New Roman"/>
          <w:color w:val="000000"/>
          <w:sz w:val="40"/>
          <w:szCs w:val="40"/>
        </w:rPr>
      </w:pPr>
      <w:bookmarkStart w:id="99" w:name="_heading=h.3a0s51ouj1fi" w:colFirst="0" w:colLast="0"/>
      <w:bookmarkEnd w:id="99"/>
    </w:p>
    <w:p w14:paraId="73EF6C14" w14:textId="77777777" w:rsidR="00265738" w:rsidRPr="009D0CC6" w:rsidRDefault="00210FA6">
      <w:pPr>
        <w:pStyle w:val="Heading1"/>
        <w:jc w:val="center"/>
        <w:rPr>
          <w:rFonts w:ascii="Times New Roman" w:eastAsia="Times New Roman" w:hAnsi="Times New Roman" w:cs="Times New Roman"/>
          <w:color w:val="000000"/>
          <w:sz w:val="36"/>
          <w:szCs w:val="36"/>
        </w:rPr>
      </w:pPr>
      <w:bookmarkStart w:id="100" w:name="_heading=h.nmf14n" w:colFirst="0" w:colLast="0"/>
      <w:bookmarkStart w:id="101" w:name="_Toc211246979"/>
      <w:bookmarkEnd w:id="100"/>
      <w:r w:rsidRPr="009D0CC6">
        <w:rPr>
          <w:rFonts w:ascii="Times New Roman" w:eastAsia="Times New Roman" w:hAnsi="Times New Roman" w:cs="Times New Roman"/>
          <w:color w:val="000000"/>
          <w:sz w:val="36"/>
          <w:szCs w:val="36"/>
        </w:rPr>
        <w:t>IV</w:t>
      </w:r>
      <w:bookmarkEnd w:id="101"/>
    </w:p>
    <w:p w14:paraId="43122D4E" w14:textId="77777777" w:rsidR="00265738" w:rsidRPr="009D0CC6" w:rsidRDefault="00210FA6">
      <w:pPr>
        <w:pStyle w:val="Heading1"/>
        <w:jc w:val="center"/>
        <w:rPr>
          <w:rFonts w:ascii="Times New Roman" w:eastAsia="Times New Roman" w:hAnsi="Times New Roman" w:cs="Times New Roman"/>
          <w:color w:val="000000"/>
          <w:sz w:val="36"/>
          <w:szCs w:val="36"/>
        </w:rPr>
      </w:pPr>
      <w:bookmarkStart w:id="102" w:name="_heading=h.j5trennfdnxy" w:colFirst="0" w:colLast="0"/>
      <w:bookmarkStart w:id="103" w:name="_Toc211246980"/>
      <w:bookmarkEnd w:id="102"/>
      <w:r w:rsidRPr="009D0CC6">
        <w:rPr>
          <w:rFonts w:ascii="Times New Roman" w:eastAsia="Times New Roman" w:hAnsi="Times New Roman" w:cs="Times New Roman"/>
          <w:color w:val="000000"/>
          <w:sz w:val="36"/>
          <w:szCs w:val="36"/>
        </w:rPr>
        <w:t>ПЛАН И ПРОГРАМ РАДА УПРАВНИХ,   РУКОВОДЕЋИХ  И САВЕТОДАВНИХ ОРГАНА ШКОЛЕ</w:t>
      </w:r>
      <w:bookmarkEnd w:id="103"/>
    </w:p>
    <w:p w14:paraId="2B60F4DC" w14:textId="77777777" w:rsidR="00265738" w:rsidRPr="009D0CC6" w:rsidRDefault="00265738">
      <w:pPr>
        <w:jc w:val="center"/>
        <w:rPr>
          <w:b/>
          <w:sz w:val="44"/>
          <w:szCs w:val="44"/>
        </w:rPr>
      </w:pPr>
    </w:p>
    <w:p w14:paraId="419E6880" w14:textId="77777777" w:rsidR="00265738" w:rsidRPr="009D0CC6" w:rsidRDefault="00265738">
      <w:pPr>
        <w:jc w:val="both"/>
        <w:rPr>
          <w:sz w:val="44"/>
          <w:szCs w:val="44"/>
        </w:rPr>
      </w:pPr>
    </w:p>
    <w:p w14:paraId="751BC266" w14:textId="77777777" w:rsidR="00265738" w:rsidRPr="009D0CC6" w:rsidRDefault="00265738">
      <w:pPr>
        <w:jc w:val="both"/>
        <w:rPr>
          <w:sz w:val="44"/>
          <w:szCs w:val="44"/>
        </w:rPr>
      </w:pPr>
    </w:p>
    <w:p w14:paraId="44FDC355" w14:textId="77777777" w:rsidR="00265738" w:rsidRPr="009D0CC6" w:rsidRDefault="00265738">
      <w:pPr>
        <w:jc w:val="both"/>
        <w:rPr>
          <w:sz w:val="44"/>
          <w:szCs w:val="44"/>
        </w:rPr>
      </w:pPr>
    </w:p>
    <w:p w14:paraId="563B6C85" w14:textId="77777777" w:rsidR="00265738" w:rsidRPr="009D0CC6" w:rsidRDefault="00210FA6">
      <w:pPr>
        <w:pStyle w:val="Heading2"/>
        <w:rPr>
          <w:rFonts w:ascii="Times New Roman" w:eastAsia="Times New Roman" w:hAnsi="Times New Roman" w:cs="Times New Roman"/>
          <w:b/>
          <w:smallCaps/>
          <w:sz w:val="24"/>
          <w:szCs w:val="24"/>
        </w:rPr>
      </w:pPr>
      <w:bookmarkStart w:id="104" w:name="_heading=h.oiu95vmn5ge5" w:colFirst="0" w:colLast="0"/>
      <w:bookmarkEnd w:id="104"/>
      <w:r w:rsidRPr="009D0CC6">
        <w:rPr>
          <w:rFonts w:ascii="Times New Roman" w:hAnsi="Times New Roman" w:cs="Times New Roman"/>
        </w:rPr>
        <w:br w:type="page"/>
      </w:r>
      <w:bookmarkStart w:id="105" w:name="_Toc211246981"/>
      <w:r w:rsidRPr="009D0CC6">
        <w:rPr>
          <w:rFonts w:ascii="Times New Roman" w:eastAsia="Times New Roman" w:hAnsi="Times New Roman" w:cs="Times New Roman"/>
          <w:b/>
          <w:smallCaps/>
          <w:sz w:val="24"/>
          <w:szCs w:val="24"/>
        </w:rPr>
        <w:lastRenderedPageBreak/>
        <w:t>ПЛАН И ПРОГРАМ РАДА ШКОЛСКОГ ОДБОРА</w:t>
      </w:r>
      <w:bookmarkEnd w:id="105"/>
    </w:p>
    <w:p w14:paraId="40BEFF96" w14:textId="77777777" w:rsidR="00265738" w:rsidRPr="009D0CC6" w:rsidRDefault="00265738">
      <w:pPr>
        <w:rPr>
          <w:b/>
          <w:sz w:val="24"/>
          <w:szCs w:val="24"/>
        </w:rPr>
      </w:pPr>
    </w:p>
    <w:p w14:paraId="7A5FEC17" w14:textId="77777777" w:rsidR="00265738" w:rsidRPr="009D0CC6" w:rsidRDefault="00265738">
      <w:pPr>
        <w:rPr>
          <w:b/>
          <w:sz w:val="24"/>
          <w:szCs w:val="24"/>
        </w:rPr>
      </w:pPr>
    </w:p>
    <w:tbl>
      <w:tblPr>
        <w:tblStyle w:val="163"/>
        <w:tblW w:w="8820" w:type="dxa"/>
        <w:tblBorders>
          <w:top w:val="nil"/>
          <w:left w:val="nil"/>
          <w:bottom w:val="nil"/>
          <w:right w:val="nil"/>
          <w:insideH w:val="nil"/>
          <w:insideV w:val="nil"/>
        </w:tblBorders>
        <w:tblLayout w:type="fixed"/>
        <w:tblLook w:val="0600" w:firstRow="0" w:lastRow="0" w:firstColumn="0" w:lastColumn="0" w:noHBand="1" w:noVBand="1"/>
      </w:tblPr>
      <w:tblGrid>
        <w:gridCol w:w="2415"/>
        <w:gridCol w:w="6405"/>
      </w:tblGrid>
      <w:tr w:rsidR="00265738" w:rsidRPr="009D0CC6" w14:paraId="1B9F79D9" w14:textId="77777777">
        <w:trPr>
          <w:trHeight w:val="300"/>
        </w:trPr>
        <w:tc>
          <w:tcPr>
            <w:tcW w:w="2415" w:type="dxa"/>
            <w:tcBorders>
              <w:top w:val="single" w:sz="10" w:space="0" w:color="000000"/>
              <w:left w:val="single" w:sz="10" w:space="0" w:color="000000"/>
              <w:bottom w:val="single" w:sz="10" w:space="0" w:color="000000"/>
              <w:right w:val="single" w:sz="10" w:space="0" w:color="000000"/>
            </w:tcBorders>
            <w:shd w:val="clear" w:color="auto" w:fill="D9D9D9"/>
            <w:tcMar>
              <w:top w:w="0" w:type="dxa"/>
              <w:left w:w="100" w:type="dxa"/>
              <w:bottom w:w="0" w:type="dxa"/>
              <w:right w:w="100" w:type="dxa"/>
            </w:tcMar>
          </w:tcPr>
          <w:p w14:paraId="4CF11CF3" w14:textId="77777777" w:rsidR="00265738" w:rsidRPr="009D0CC6" w:rsidRDefault="00210FA6" w:rsidP="00FE3AF6">
            <w:pPr>
              <w:spacing w:line="276" w:lineRule="auto"/>
              <w:rPr>
                <w:sz w:val="24"/>
                <w:szCs w:val="24"/>
              </w:rPr>
            </w:pPr>
            <w:r w:rsidRPr="009D0CC6">
              <w:rPr>
                <w:sz w:val="24"/>
                <w:szCs w:val="24"/>
              </w:rPr>
              <w:t>Време реализације</w:t>
            </w:r>
          </w:p>
        </w:tc>
        <w:tc>
          <w:tcPr>
            <w:tcW w:w="6405" w:type="dxa"/>
            <w:tcBorders>
              <w:top w:val="single" w:sz="10" w:space="0" w:color="000000"/>
              <w:left w:val="nil"/>
              <w:bottom w:val="single" w:sz="10" w:space="0" w:color="000000"/>
              <w:right w:val="single" w:sz="10" w:space="0" w:color="000000"/>
            </w:tcBorders>
            <w:shd w:val="clear" w:color="auto" w:fill="D9D9D9"/>
            <w:tcMar>
              <w:top w:w="0" w:type="dxa"/>
              <w:left w:w="100" w:type="dxa"/>
              <w:bottom w:w="0" w:type="dxa"/>
              <w:right w:w="100" w:type="dxa"/>
            </w:tcMar>
          </w:tcPr>
          <w:p w14:paraId="58F07403" w14:textId="77777777" w:rsidR="00265738" w:rsidRPr="009D0CC6" w:rsidRDefault="00210FA6" w:rsidP="00FE3AF6">
            <w:pPr>
              <w:spacing w:line="276" w:lineRule="auto"/>
              <w:rPr>
                <w:sz w:val="24"/>
                <w:szCs w:val="24"/>
              </w:rPr>
            </w:pPr>
            <w:r w:rsidRPr="009D0CC6">
              <w:rPr>
                <w:sz w:val="24"/>
                <w:szCs w:val="24"/>
              </w:rPr>
              <w:t>САДРЖАЈ АКТИВНОСТИ</w:t>
            </w:r>
          </w:p>
        </w:tc>
      </w:tr>
      <w:tr w:rsidR="00265738" w:rsidRPr="009D0CC6" w14:paraId="4D61BD83" w14:textId="77777777" w:rsidTr="00FE3AF6">
        <w:trPr>
          <w:trHeight w:val="5831"/>
        </w:trPr>
        <w:tc>
          <w:tcPr>
            <w:tcW w:w="2415"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50123CBE" w14:textId="77777777" w:rsidR="00265738" w:rsidRPr="009D0CC6" w:rsidRDefault="00210FA6" w:rsidP="00FE3AF6">
            <w:pPr>
              <w:spacing w:line="276" w:lineRule="auto"/>
              <w:rPr>
                <w:sz w:val="24"/>
                <w:szCs w:val="24"/>
              </w:rPr>
            </w:pPr>
            <w:r w:rsidRPr="009D0CC6">
              <w:rPr>
                <w:sz w:val="24"/>
                <w:szCs w:val="24"/>
              </w:rPr>
              <w:t>АВГУСТ- СЕПТЕМБАР</w:t>
            </w:r>
          </w:p>
          <w:p w14:paraId="66B126BA" w14:textId="77777777" w:rsidR="00265738" w:rsidRPr="009D0CC6" w:rsidRDefault="00210FA6" w:rsidP="00FE3AF6">
            <w:pPr>
              <w:spacing w:line="276" w:lineRule="auto"/>
              <w:rPr>
                <w:sz w:val="24"/>
                <w:szCs w:val="24"/>
              </w:rPr>
            </w:pPr>
            <w:r w:rsidRPr="009D0CC6">
              <w:rPr>
                <w:sz w:val="24"/>
                <w:szCs w:val="24"/>
              </w:rPr>
              <w:t xml:space="preserve"> </w:t>
            </w:r>
          </w:p>
        </w:tc>
        <w:tc>
          <w:tcPr>
            <w:tcW w:w="6405" w:type="dxa"/>
            <w:tcBorders>
              <w:top w:val="nil"/>
              <w:left w:val="nil"/>
              <w:bottom w:val="single" w:sz="10" w:space="0" w:color="000000"/>
              <w:right w:val="single" w:sz="10" w:space="0" w:color="000000"/>
            </w:tcBorders>
            <w:tcMar>
              <w:top w:w="0" w:type="dxa"/>
              <w:left w:w="100" w:type="dxa"/>
              <w:bottom w:w="0" w:type="dxa"/>
              <w:right w:w="100" w:type="dxa"/>
            </w:tcMar>
          </w:tcPr>
          <w:p w14:paraId="3527A861" w14:textId="77777777" w:rsidR="00265738" w:rsidRPr="009D0CC6" w:rsidRDefault="00210FA6" w:rsidP="00FE3AF6">
            <w:pPr>
              <w:spacing w:line="276" w:lineRule="auto"/>
              <w:rPr>
                <w:sz w:val="24"/>
                <w:szCs w:val="24"/>
              </w:rPr>
            </w:pPr>
            <w:r w:rsidRPr="009D0CC6">
              <w:rPr>
                <w:sz w:val="24"/>
                <w:szCs w:val="24"/>
              </w:rPr>
              <w:t>1.Усвајање Извештаја о успеху и дисциплини ученика на крају школске године</w:t>
            </w:r>
          </w:p>
          <w:p w14:paraId="4D735FEA" w14:textId="77777777" w:rsidR="00265738" w:rsidRPr="009D0CC6" w:rsidRDefault="00210FA6" w:rsidP="00FE3AF6">
            <w:pPr>
              <w:spacing w:line="276" w:lineRule="auto"/>
              <w:rPr>
                <w:sz w:val="24"/>
                <w:szCs w:val="24"/>
              </w:rPr>
            </w:pPr>
            <w:r w:rsidRPr="009D0CC6">
              <w:rPr>
                <w:sz w:val="24"/>
                <w:szCs w:val="24"/>
              </w:rPr>
              <w:t>2.Усвајање Извештаја о раду директора Школе за школску 2024/25.годину</w:t>
            </w:r>
          </w:p>
          <w:p w14:paraId="5E336335" w14:textId="77777777" w:rsidR="00265738" w:rsidRPr="009D0CC6" w:rsidRDefault="00210FA6" w:rsidP="00FE3AF6">
            <w:pPr>
              <w:spacing w:line="276" w:lineRule="auto"/>
              <w:rPr>
                <w:sz w:val="24"/>
                <w:szCs w:val="24"/>
              </w:rPr>
            </w:pPr>
            <w:r w:rsidRPr="009D0CC6">
              <w:rPr>
                <w:sz w:val="24"/>
                <w:szCs w:val="24"/>
              </w:rPr>
              <w:t>3.Усвајање Извештаја о раду Школе за школску 2024/25.годину</w:t>
            </w:r>
          </w:p>
          <w:p w14:paraId="7471C1DE" w14:textId="77777777" w:rsidR="00265738" w:rsidRPr="009D0CC6" w:rsidRDefault="00210FA6" w:rsidP="00FE3AF6">
            <w:pPr>
              <w:spacing w:line="276" w:lineRule="auto"/>
              <w:rPr>
                <w:sz w:val="24"/>
                <w:szCs w:val="24"/>
              </w:rPr>
            </w:pPr>
            <w:r w:rsidRPr="009D0CC6">
              <w:rPr>
                <w:sz w:val="24"/>
                <w:szCs w:val="24"/>
              </w:rPr>
              <w:t>4.Усвајање Годишњег плана рада школе за школску 2025/26.годину</w:t>
            </w:r>
          </w:p>
          <w:p w14:paraId="4B2744C7" w14:textId="77777777" w:rsidR="00265738" w:rsidRPr="009D0CC6" w:rsidRDefault="00210FA6" w:rsidP="00FE3AF6">
            <w:pPr>
              <w:spacing w:line="276" w:lineRule="auto"/>
              <w:rPr>
                <w:sz w:val="24"/>
                <w:szCs w:val="24"/>
              </w:rPr>
            </w:pPr>
            <w:r w:rsidRPr="009D0CC6">
              <w:rPr>
                <w:sz w:val="24"/>
                <w:szCs w:val="24"/>
              </w:rPr>
              <w:t>5.Доношење одлуке о издавању школског простора у закуп и висине надокнаде за 2025/26.годину</w:t>
            </w:r>
          </w:p>
          <w:p w14:paraId="3C866C1F" w14:textId="77777777" w:rsidR="00265738" w:rsidRPr="009D0CC6" w:rsidRDefault="00210FA6" w:rsidP="00FE3AF6">
            <w:pPr>
              <w:spacing w:line="276" w:lineRule="auto"/>
              <w:rPr>
                <w:sz w:val="24"/>
                <w:szCs w:val="24"/>
              </w:rPr>
            </w:pPr>
            <w:r w:rsidRPr="009D0CC6">
              <w:rPr>
                <w:sz w:val="24"/>
                <w:szCs w:val="24"/>
              </w:rPr>
              <w:t>1.Доношење одлуке о издвајању материјалних средстава за стручно усавршавање наставника и стручног особља</w:t>
            </w:r>
          </w:p>
          <w:p w14:paraId="0BEEB556" w14:textId="77777777" w:rsidR="00265738" w:rsidRPr="009D0CC6" w:rsidRDefault="00210FA6" w:rsidP="00FE3AF6">
            <w:pPr>
              <w:spacing w:line="276" w:lineRule="auto"/>
              <w:rPr>
                <w:sz w:val="24"/>
                <w:szCs w:val="24"/>
              </w:rPr>
            </w:pPr>
            <w:r w:rsidRPr="009D0CC6">
              <w:rPr>
                <w:sz w:val="24"/>
                <w:szCs w:val="24"/>
              </w:rPr>
              <w:t>2.Кадровска питања</w:t>
            </w:r>
          </w:p>
          <w:p w14:paraId="5FAF5013" w14:textId="77777777" w:rsidR="00265738" w:rsidRPr="009D0CC6" w:rsidRDefault="00210FA6" w:rsidP="00FE3AF6">
            <w:pPr>
              <w:spacing w:line="276" w:lineRule="auto"/>
              <w:rPr>
                <w:sz w:val="24"/>
                <w:szCs w:val="24"/>
              </w:rPr>
            </w:pPr>
            <w:r w:rsidRPr="009D0CC6">
              <w:rPr>
                <w:sz w:val="24"/>
                <w:szCs w:val="24"/>
              </w:rPr>
              <w:t>3.Доноси план стручног усавршавања за школску 2025/26.годину</w:t>
            </w:r>
          </w:p>
          <w:p w14:paraId="639FCCB4" w14:textId="77777777" w:rsidR="00265738" w:rsidRPr="009D0CC6" w:rsidRDefault="00210FA6" w:rsidP="00FE3AF6">
            <w:pPr>
              <w:spacing w:line="276" w:lineRule="auto"/>
              <w:rPr>
                <w:sz w:val="24"/>
                <w:szCs w:val="24"/>
              </w:rPr>
            </w:pPr>
            <w:r w:rsidRPr="009D0CC6">
              <w:rPr>
                <w:sz w:val="24"/>
                <w:szCs w:val="24"/>
              </w:rPr>
              <w:t>4.Доноси извештај о стручном усавршавању у школској 2024/25.години</w:t>
            </w:r>
          </w:p>
          <w:p w14:paraId="047D1380" w14:textId="77777777" w:rsidR="00265738" w:rsidRPr="009D0CC6" w:rsidRDefault="00210FA6" w:rsidP="00FE3AF6">
            <w:pPr>
              <w:spacing w:line="276" w:lineRule="auto"/>
              <w:rPr>
                <w:sz w:val="24"/>
                <w:szCs w:val="24"/>
              </w:rPr>
            </w:pPr>
            <w:r w:rsidRPr="009D0CC6">
              <w:rPr>
                <w:sz w:val="24"/>
                <w:szCs w:val="24"/>
              </w:rPr>
              <w:t>5. Именује чланове Стручног актива за развојно планирање</w:t>
            </w:r>
          </w:p>
        </w:tc>
      </w:tr>
      <w:tr w:rsidR="00265738" w:rsidRPr="009D0CC6" w14:paraId="0A9C76AF" w14:textId="77777777" w:rsidTr="00FE3AF6">
        <w:trPr>
          <w:trHeight w:val="2672"/>
        </w:trPr>
        <w:tc>
          <w:tcPr>
            <w:tcW w:w="2415"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39B02448" w14:textId="77777777" w:rsidR="00265738" w:rsidRPr="009D0CC6" w:rsidRDefault="00210FA6" w:rsidP="00FE3AF6">
            <w:pPr>
              <w:spacing w:line="276" w:lineRule="auto"/>
              <w:rPr>
                <w:sz w:val="24"/>
                <w:szCs w:val="24"/>
              </w:rPr>
            </w:pPr>
            <w:r w:rsidRPr="009D0CC6">
              <w:rPr>
                <w:sz w:val="24"/>
                <w:szCs w:val="24"/>
              </w:rPr>
              <w:t>ОКТОБАР / НОВЕМБАР</w:t>
            </w:r>
          </w:p>
          <w:p w14:paraId="356CA1E4" w14:textId="77777777" w:rsidR="00265738" w:rsidRPr="009D0CC6" w:rsidRDefault="00210FA6" w:rsidP="00FE3AF6">
            <w:pPr>
              <w:spacing w:line="276" w:lineRule="auto"/>
              <w:rPr>
                <w:sz w:val="24"/>
                <w:szCs w:val="24"/>
              </w:rPr>
            </w:pPr>
            <w:r w:rsidRPr="009D0CC6">
              <w:rPr>
                <w:sz w:val="24"/>
                <w:szCs w:val="24"/>
              </w:rPr>
              <w:t xml:space="preserve"> </w:t>
            </w:r>
          </w:p>
        </w:tc>
        <w:tc>
          <w:tcPr>
            <w:tcW w:w="6405" w:type="dxa"/>
            <w:tcBorders>
              <w:top w:val="nil"/>
              <w:left w:val="nil"/>
              <w:bottom w:val="single" w:sz="10" w:space="0" w:color="000000"/>
              <w:right w:val="single" w:sz="10" w:space="0" w:color="000000"/>
            </w:tcBorders>
            <w:tcMar>
              <w:top w:w="0" w:type="dxa"/>
              <w:left w:w="100" w:type="dxa"/>
              <w:bottom w:w="0" w:type="dxa"/>
              <w:right w:w="100" w:type="dxa"/>
            </w:tcMar>
          </w:tcPr>
          <w:p w14:paraId="238B8976" w14:textId="77777777" w:rsidR="00265738" w:rsidRPr="009D0CC6" w:rsidRDefault="00210FA6" w:rsidP="00FE3AF6">
            <w:pPr>
              <w:spacing w:line="276" w:lineRule="auto"/>
              <w:rPr>
                <w:sz w:val="24"/>
                <w:szCs w:val="24"/>
              </w:rPr>
            </w:pPr>
            <w:r w:rsidRPr="009D0CC6">
              <w:rPr>
                <w:sz w:val="24"/>
                <w:szCs w:val="24"/>
              </w:rPr>
              <w:t>1.Разматрање и усвајање Извештаја о успеху у учењу и владању ученика на крају првог класификационог периода</w:t>
            </w:r>
          </w:p>
          <w:p w14:paraId="3B254158" w14:textId="77777777" w:rsidR="00265738" w:rsidRPr="009D0CC6" w:rsidRDefault="00210FA6" w:rsidP="00FE3AF6">
            <w:pPr>
              <w:spacing w:line="276" w:lineRule="auto"/>
              <w:rPr>
                <w:sz w:val="24"/>
                <w:szCs w:val="24"/>
              </w:rPr>
            </w:pPr>
            <w:r w:rsidRPr="009D0CC6">
              <w:rPr>
                <w:sz w:val="24"/>
                <w:szCs w:val="24"/>
              </w:rPr>
              <w:t>2.Разматрање могућности побољшања материјалног положаја школе.</w:t>
            </w:r>
          </w:p>
          <w:p w14:paraId="1F489FC4" w14:textId="77777777" w:rsidR="00265738" w:rsidRPr="009D0CC6" w:rsidRDefault="00210FA6" w:rsidP="00FE3AF6">
            <w:pPr>
              <w:spacing w:line="276" w:lineRule="auto"/>
              <w:rPr>
                <w:sz w:val="24"/>
                <w:szCs w:val="24"/>
              </w:rPr>
            </w:pPr>
            <w:r w:rsidRPr="009D0CC6">
              <w:rPr>
                <w:sz w:val="24"/>
                <w:szCs w:val="24"/>
              </w:rPr>
              <w:t>3.Извештај о реализованим активностима –излети, екскурзије и настава у природи</w:t>
            </w:r>
          </w:p>
          <w:p w14:paraId="4025F107" w14:textId="77777777" w:rsidR="00265738" w:rsidRPr="009D0CC6" w:rsidRDefault="00210FA6" w:rsidP="00FE3AF6">
            <w:pPr>
              <w:spacing w:line="276" w:lineRule="auto"/>
              <w:rPr>
                <w:sz w:val="24"/>
                <w:szCs w:val="24"/>
              </w:rPr>
            </w:pPr>
            <w:r w:rsidRPr="009D0CC6">
              <w:rPr>
                <w:sz w:val="24"/>
                <w:szCs w:val="24"/>
              </w:rPr>
              <w:t>4.Упознавање чланова Одбора са избором најповољнијих понуда за реализацију екскурзија у првом полугодишту.</w:t>
            </w:r>
          </w:p>
        </w:tc>
      </w:tr>
      <w:tr w:rsidR="00265738" w:rsidRPr="009D0CC6" w14:paraId="46D38429" w14:textId="77777777" w:rsidTr="00FE3AF6">
        <w:trPr>
          <w:trHeight w:val="2330"/>
        </w:trPr>
        <w:tc>
          <w:tcPr>
            <w:tcW w:w="2415"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2F81C296" w14:textId="77777777" w:rsidR="00265738" w:rsidRPr="009D0CC6" w:rsidRDefault="00210FA6" w:rsidP="00FE3AF6">
            <w:pPr>
              <w:spacing w:line="276" w:lineRule="auto"/>
              <w:rPr>
                <w:sz w:val="24"/>
                <w:szCs w:val="24"/>
              </w:rPr>
            </w:pPr>
            <w:r w:rsidRPr="009D0CC6">
              <w:rPr>
                <w:sz w:val="24"/>
                <w:szCs w:val="24"/>
              </w:rPr>
              <w:t>ЈАНУАР</w:t>
            </w:r>
          </w:p>
          <w:p w14:paraId="2012B203" w14:textId="77777777" w:rsidR="00265738" w:rsidRPr="009D0CC6" w:rsidRDefault="00210FA6" w:rsidP="00FE3AF6">
            <w:pPr>
              <w:spacing w:line="276" w:lineRule="auto"/>
              <w:rPr>
                <w:sz w:val="24"/>
                <w:szCs w:val="24"/>
              </w:rPr>
            </w:pPr>
            <w:r w:rsidRPr="009D0CC6">
              <w:rPr>
                <w:sz w:val="24"/>
                <w:szCs w:val="24"/>
              </w:rPr>
              <w:t xml:space="preserve"> </w:t>
            </w:r>
          </w:p>
        </w:tc>
        <w:tc>
          <w:tcPr>
            <w:tcW w:w="6405" w:type="dxa"/>
            <w:tcBorders>
              <w:top w:val="nil"/>
              <w:left w:val="nil"/>
              <w:bottom w:val="single" w:sz="10" w:space="0" w:color="000000"/>
              <w:right w:val="single" w:sz="10" w:space="0" w:color="000000"/>
            </w:tcBorders>
            <w:tcMar>
              <w:top w:w="0" w:type="dxa"/>
              <w:left w:w="100" w:type="dxa"/>
              <w:bottom w:w="0" w:type="dxa"/>
              <w:right w:w="100" w:type="dxa"/>
            </w:tcMar>
          </w:tcPr>
          <w:p w14:paraId="0843D571" w14:textId="77777777" w:rsidR="00265738" w:rsidRPr="009D0CC6" w:rsidRDefault="00210FA6" w:rsidP="00FE3AF6">
            <w:pPr>
              <w:spacing w:line="276" w:lineRule="auto"/>
              <w:rPr>
                <w:sz w:val="24"/>
                <w:szCs w:val="24"/>
              </w:rPr>
            </w:pPr>
            <w:r w:rsidRPr="009D0CC6">
              <w:rPr>
                <w:sz w:val="24"/>
                <w:szCs w:val="24"/>
              </w:rPr>
              <w:t>1.Организација обележавања школске славе Светог Саве</w:t>
            </w:r>
          </w:p>
          <w:p w14:paraId="2D5FF3F1" w14:textId="77777777" w:rsidR="00265738" w:rsidRPr="009D0CC6" w:rsidRDefault="00210FA6" w:rsidP="00FE3AF6">
            <w:pPr>
              <w:spacing w:line="276" w:lineRule="auto"/>
              <w:rPr>
                <w:sz w:val="24"/>
                <w:szCs w:val="24"/>
              </w:rPr>
            </w:pPr>
            <w:r w:rsidRPr="009D0CC6">
              <w:rPr>
                <w:sz w:val="24"/>
                <w:szCs w:val="24"/>
              </w:rPr>
              <w:t>2.Усвајање Извештаја о раду Школе за прво полугодиште 2025/26.год.</w:t>
            </w:r>
          </w:p>
          <w:p w14:paraId="551E3E9D" w14:textId="77777777" w:rsidR="00265738" w:rsidRPr="009D0CC6" w:rsidRDefault="00210FA6" w:rsidP="00FE3AF6">
            <w:pPr>
              <w:spacing w:line="276" w:lineRule="auto"/>
              <w:rPr>
                <w:sz w:val="24"/>
                <w:szCs w:val="24"/>
              </w:rPr>
            </w:pPr>
            <w:r w:rsidRPr="009D0CC6">
              <w:rPr>
                <w:sz w:val="24"/>
                <w:szCs w:val="24"/>
              </w:rPr>
              <w:t>3.Упознавање чланова Одбора са успехом и владањем ученикана крају првог полугодишта школске 2025/26.год.</w:t>
            </w:r>
          </w:p>
          <w:p w14:paraId="0454F39E" w14:textId="77777777" w:rsidR="00265738" w:rsidRPr="009D0CC6" w:rsidRDefault="00210FA6" w:rsidP="00FE3AF6">
            <w:pPr>
              <w:spacing w:line="276" w:lineRule="auto"/>
              <w:rPr>
                <w:sz w:val="24"/>
                <w:szCs w:val="24"/>
              </w:rPr>
            </w:pPr>
            <w:r w:rsidRPr="009D0CC6">
              <w:rPr>
                <w:sz w:val="24"/>
                <w:szCs w:val="24"/>
              </w:rPr>
              <w:t>4.Разматрање Извештаја о годишњем попису</w:t>
            </w:r>
          </w:p>
          <w:p w14:paraId="4A129B10" w14:textId="77777777" w:rsidR="00265738" w:rsidRPr="009D0CC6" w:rsidRDefault="00210FA6" w:rsidP="00FE3AF6">
            <w:pPr>
              <w:spacing w:line="276" w:lineRule="auto"/>
              <w:rPr>
                <w:sz w:val="24"/>
                <w:szCs w:val="24"/>
              </w:rPr>
            </w:pPr>
            <w:r w:rsidRPr="009D0CC6">
              <w:rPr>
                <w:sz w:val="24"/>
                <w:szCs w:val="24"/>
              </w:rPr>
              <w:t>5.доношење финансијског плана школе</w:t>
            </w:r>
          </w:p>
        </w:tc>
      </w:tr>
      <w:tr w:rsidR="00265738" w:rsidRPr="009D0CC6" w14:paraId="783DD8DE" w14:textId="77777777" w:rsidTr="00FE3AF6">
        <w:trPr>
          <w:trHeight w:val="2672"/>
        </w:trPr>
        <w:tc>
          <w:tcPr>
            <w:tcW w:w="2415"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3B820072" w14:textId="77777777" w:rsidR="00265738" w:rsidRPr="009D0CC6" w:rsidRDefault="00210FA6" w:rsidP="00FE3AF6">
            <w:pPr>
              <w:spacing w:line="276" w:lineRule="auto"/>
              <w:rPr>
                <w:sz w:val="24"/>
                <w:szCs w:val="24"/>
              </w:rPr>
            </w:pPr>
            <w:r w:rsidRPr="009D0CC6">
              <w:rPr>
                <w:sz w:val="24"/>
                <w:szCs w:val="24"/>
              </w:rPr>
              <w:lastRenderedPageBreak/>
              <w:t>МАРТ-АПРИЛ</w:t>
            </w:r>
          </w:p>
          <w:p w14:paraId="0557F04E" w14:textId="77777777" w:rsidR="00265738" w:rsidRPr="009D0CC6" w:rsidRDefault="00210FA6" w:rsidP="00FE3AF6">
            <w:pPr>
              <w:spacing w:line="276" w:lineRule="auto"/>
              <w:rPr>
                <w:sz w:val="24"/>
                <w:szCs w:val="24"/>
              </w:rPr>
            </w:pPr>
            <w:r w:rsidRPr="009D0CC6">
              <w:rPr>
                <w:sz w:val="24"/>
                <w:szCs w:val="24"/>
              </w:rPr>
              <w:t xml:space="preserve"> </w:t>
            </w:r>
          </w:p>
        </w:tc>
        <w:tc>
          <w:tcPr>
            <w:tcW w:w="6405" w:type="dxa"/>
            <w:tcBorders>
              <w:top w:val="nil"/>
              <w:left w:val="nil"/>
              <w:bottom w:val="single" w:sz="10" w:space="0" w:color="000000"/>
              <w:right w:val="single" w:sz="10" w:space="0" w:color="000000"/>
            </w:tcBorders>
            <w:tcMar>
              <w:top w:w="0" w:type="dxa"/>
              <w:left w:w="100" w:type="dxa"/>
              <w:bottom w:w="0" w:type="dxa"/>
              <w:right w:w="100" w:type="dxa"/>
            </w:tcMar>
          </w:tcPr>
          <w:p w14:paraId="19AAA07A" w14:textId="77777777" w:rsidR="00265738" w:rsidRPr="009D0CC6" w:rsidRDefault="00210FA6" w:rsidP="00FE3AF6">
            <w:pPr>
              <w:spacing w:line="276" w:lineRule="auto"/>
              <w:rPr>
                <w:sz w:val="24"/>
                <w:szCs w:val="24"/>
              </w:rPr>
            </w:pPr>
            <w:r w:rsidRPr="009D0CC6">
              <w:rPr>
                <w:sz w:val="24"/>
                <w:szCs w:val="24"/>
              </w:rPr>
              <w:t>1.Разматрање и усвајање Завршног рачуна школе за 2025.год</w:t>
            </w:r>
          </w:p>
          <w:p w14:paraId="41DB2E61" w14:textId="77777777" w:rsidR="00265738" w:rsidRPr="009D0CC6" w:rsidRDefault="00210FA6" w:rsidP="00FE3AF6">
            <w:pPr>
              <w:spacing w:line="276" w:lineRule="auto"/>
              <w:rPr>
                <w:sz w:val="24"/>
                <w:szCs w:val="24"/>
              </w:rPr>
            </w:pPr>
            <w:r w:rsidRPr="009D0CC6">
              <w:rPr>
                <w:sz w:val="24"/>
                <w:szCs w:val="24"/>
              </w:rPr>
              <w:t>2.Упознавање чланова Одбора са успехом и владањем ученика на крају трећег тромесечја школске 2025/26.год.</w:t>
            </w:r>
          </w:p>
          <w:p w14:paraId="108F12B6" w14:textId="77777777" w:rsidR="00265738" w:rsidRPr="009D0CC6" w:rsidRDefault="00210FA6" w:rsidP="00FE3AF6">
            <w:pPr>
              <w:spacing w:line="276" w:lineRule="auto"/>
              <w:rPr>
                <w:sz w:val="24"/>
                <w:szCs w:val="24"/>
              </w:rPr>
            </w:pPr>
            <w:r w:rsidRPr="009D0CC6">
              <w:rPr>
                <w:sz w:val="24"/>
                <w:szCs w:val="24"/>
              </w:rPr>
              <w:t>3.Доношење одлука о извођењу наставе у природи и екскурзија</w:t>
            </w:r>
          </w:p>
          <w:p w14:paraId="5BCD90EE" w14:textId="77777777" w:rsidR="00265738" w:rsidRPr="009D0CC6" w:rsidRDefault="00210FA6" w:rsidP="00FE3AF6">
            <w:pPr>
              <w:spacing w:line="276" w:lineRule="auto"/>
              <w:rPr>
                <w:sz w:val="24"/>
                <w:szCs w:val="24"/>
              </w:rPr>
            </w:pPr>
            <w:r w:rsidRPr="009D0CC6">
              <w:rPr>
                <w:sz w:val="24"/>
                <w:szCs w:val="24"/>
              </w:rPr>
              <w:t>4.Извештај о стручном усавршавању наставника и стручних сарадника</w:t>
            </w:r>
          </w:p>
        </w:tc>
      </w:tr>
      <w:tr w:rsidR="00265738" w:rsidRPr="009D0CC6" w14:paraId="2C3B44C3" w14:textId="77777777">
        <w:trPr>
          <w:trHeight w:val="1605"/>
        </w:trPr>
        <w:tc>
          <w:tcPr>
            <w:tcW w:w="2415"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77B5B7C1" w14:textId="77777777" w:rsidR="00265738" w:rsidRPr="009D0CC6" w:rsidRDefault="00210FA6" w:rsidP="00FE3AF6">
            <w:pPr>
              <w:spacing w:line="276" w:lineRule="auto"/>
              <w:rPr>
                <w:sz w:val="24"/>
                <w:szCs w:val="24"/>
              </w:rPr>
            </w:pPr>
            <w:r w:rsidRPr="009D0CC6">
              <w:rPr>
                <w:sz w:val="24"/>
                <w:szCs w:val="24"/>
              </w:rPr>
              <w:t>ЈУН</w:t>
            </w:r>
          </w:p>
          <w:p w14:paraId="115751BD" w14:textId="77777777" w:rsidR="00265738" w:rsidRPr="009D0CC6" w:rsidRDefault="00210FA6" w:rsidP="00FE3AF6">
            <w:pPr>
              <w:spacing w:line="276" w:lineRule="auto"/>
              <w:rPr>
                <w:sz w:val="24"/>
                <w:szCs w:val="24"/>
              </w:rPr>
            </w:pPr>
            <w:r w:rsidRPr="009D0CC6">
              <w:rPr>
                <w:sz w:val="24"/>
                <w:szCs w:val="24"/>
              </w:rPr>
              <w:t xml:space="preserve"> </w:t>
            </w:r>
          </w:p>
        </w:tc>
        <w:tc>
          <w:tcPr>
            <w:tcW w:w="6405" w:type="dxa"/>
            <w:tcBorders>
              <w:top w:val="nil"/>
              <w:left w:val="nil"/>
              <w:bottom w:val="single" w:sz="10" w:space="0" w:color="000000"/>
              <w:right w:val="single" w:sz="10" w:space="0" w:color="000000"/>
            </w:tcBorders>
            <w:tcMar>
              <w:top w:w="0" w:type="dxa"/>
              <w:left w:w="100" w:type="dxa"/>
              <w:bottom w:w="0" w:type="dxa"/>
              <w:right w:w="100" w:type="dxa"/>
            </w:tcMar>
          </w:tcPr>
          <w:p w14:paraId="5DE7856B" w14:textId="77777777" w:rsidR="00265738" w:rsidRPr="009D0CC6" w:rsidRDefault="00210FA6" w:rsidP="00FE3AF6">
            <w:pPr>
              <w:spacing w:line="276" w:lineRule="auto"/>
              <w:rPr>
                <w:sz w:val="24"/>
                <w:szCs w:val="24"/>
              </w:rPr>
            </w:pPr>
            <w:r w:rsidRPr="009D0CC6">
              <w:rPr>
                <w:sz w:val="24"/>
                <w:szCs w:val="24"/>
              </w:rPr>
              <w:t>1.Разматрање извештаја о оствареним резултатима у учењу и владању ученика на крају школске 2025/26.год.</w:t>
            </w:r>
          </w:p>
          <w:p w14:paraId="15F637D6" w14:textId="77777777" w:rsidR="00265738" w:rsidRPr="009D0CC6" w:rsidRDefault="00210FA6" w:rsidP="00FE3AF6">
            <w:pPr>
              <w:spacing w:line="276" w:lineRule="auto"/>
              <w:rPr>
                <w:sz w:val="24"/>
                <w:szCs w:val="24"/>
              </w:rPr>
            </w:pPr>
            <w:r w:rsidRPr="009D0CC6">
              <w:rPr>
                <w:sz w:val="24"/>
                <w:szCs w:val="24"/>
              </w:rPr>
              <w:t>2.Кадровска питања.</w:t>
            </w:r>
          </w:p>
          <w:p w14:paraId="21C8B7AE" w14:textId="77777777" w:rsidR="00265738" w:rsidRPr="009D0CC6" w:rsidRDefault="00210FA6" w:rsidP="00FE3AF6">
            <w:pPr>
              <w:spacing w:line="276" w:lineRule="auto"/>
              <w:rPr>
                <w:sz w:val="24"/>
                <w:szCs w:val="24"/>
              </w:rPr>
            </w:pPr>
            <w:r w:rsidRPr="009D0CC6">
              <w:rPr>
                <w:sz w:val="24"/>
                <w:szCs w:val="24"/>
              </w:rPr>
              <w:t>3.Извештај о реализацији школског Развојног плана</w:t>
            </w:r>
          </w:p>
        </w:tc>
      </w:tr>
    </w:tbl>
    <w:p w14:paraId="78C9A94E" w14:textId="77777777" w:rsidR="00265738" w:rsidRPr="009D0CC6" w:rsidRDefault="00210FA6">
      <w:pPr>
        <w:spacing w:before="240" w:after="240"/>
        <w:rPr>
          <w:b/>
          <w:sz w:val="24"/>
          <w:szCs w:val="24"/>
        </w:rPr>
      </w:pPr>
      <w:r w:rsidRPr="009D0CC6">
        <w:rPr>
          <w:b/>
          <w:sz w:val="24"/>
          <w:szCs w:val="24"/>
        </w:rPr>
        <w:t>Школски одбор доноси и друга општа акта у складу са законом.</w:t>
      </w:r>
    </w:p>
    <w:p w14:paraId="6B710594" w14:textId="77777777" w:rsidR="00265738" w:rsidRPr="009D0CC6" w:rsidRDefault="00265738">
      <w:pPr>
        <w:rPr>
          <w:b/>
          <w:sz w:val="24"/>
          <w:szCs w:val="24"/>
          <w:lang w:val="sr-Cyrl-RS"/>
        </w:rPr>
      </w:pPr>
    </w:p>
    <w:p w14:paraId="69EFDC80" w14:textId="77777777" w:rsidR="00423581" w:rsidRPr="009D0CC6" w:rsidRDefault="00423581">
      <w:pPr>
        <w:rPr>
          <w:b/>
          <w:sz w:val="24"/>
          <w:szCs w:val="24"/>
          <w:lang w:val="sr-Cyrl-RS"/>
        </w:rPr>
      </w:pPr>
    </w:p>
    <w:p w14:paraId="31EAFD55" w14:textId="77777777" w:rsidR="00423581" w:rsidRPr="009D0CC6" w:rsidRDefault="00423581">
      <w:pPr>
        <w:rPr>
          <w:b/>
          <w:sz w:val="24"/>
          <w:szCs w:val="24"/>
          <w:lang w:val="sr-Cyrl-RS"/>
        </w:rPr>
      </w:pPr>
    </w:p>
    <w:p w14:paraId="1F056FC3" w14:textId="77777777" w:rsidR="00265738" w:rsidRPr="009D0CC6" w:rsidRDefault="00265738">
      <w:pPr>
        <w:rPr>
          <w:b/>
          <w:sz w:val="24"/>
          <w:szCs w:val="24"/>
        </w:rPr>
      </w:pPr>
    </w:p>
    <w:p w14:paraId="2E9D4310" w14:textId="77777777" w:rsidR="00265738" w:rsidRPr="009D0CC6" w:rsidRDefault="00210FA6">
      <w:pPr>
        <w:pStyle w:val="Heading2"/>
        <w:rPr>
          <w:rFonts w:ascii="Times New Roman" w:eastAsia="Times New Roman" w:hAnsi="Times New Roman" w:cs="Times New Roman"/>
          <w:b/>
          <w:smallCaps/>
          <w:sz w:val="28"/>
          <w:szCs w:val="28"/>
          <w:highlight w:val="white"/>
        </w:rPr>
      </w:pPr>
      <w:bookmarkStart w:id="106" w:name="_heading=h.kcge2u5ve18h" w:colFirst="0" w:colLast="0"/>
      <w:bookmarkStart w:id="107" w:name="_Toc211246982"/>
      <w:bookmarkEnd w:id="106"/>
      <w:r w:rsidRPr="009D0CC6">
        <w:rPr>
          <w:rFonts w:ascii="Times New Roman" w:eastAsia="Times New Roman" w:hAnsi="Times New Roman" w:cs="Times New Roman"/>
          <w:b/>
          <w:smallCaps/>
          <w:sz w:val="28"/>
          <w:szCs w:val="28"/>
          <w:highlight w:val="white"/>
        </w:rPr>
        <w:t>ПЛАН РАДА ДИРЕКТОРА ШКОЛЕ</w:t>
      </w:r>
      <w:bookmarkEnd w:id="107"/>
    </w:p>
    <w:p w14:paraId="622291A1" w14:textId="77777777" w:rsidR="00265738" w:rsidRPr="009D0CC6" w:rsidRDefault="00265738">
      <w:pPr>
        <w:keepNext/>
        <w:ind w:left="720"/>
        <w:rPr>
          <w:b/>
          <w:color w:val="FF0000"/>
          <w:sz w:val="24"/>
          <w:szCs w:val="24"/>
          <w:highlight w:val="white"/>
          <w:u w:val="single"/>
        </w:rPr>
      </w:pPr>
    </w:p>
    <w:p w14:paraId="6339BF01" w14:textId="77777777" w:rsidR="00265738" w:rsidRPr="009D0CC6" w:rsidRDefault="00210FA6">
      <w:pPr>
        <w:rPr>
          <w:color w:val="FF0000"/>
          <w:sz w:val="24"/>
          <w:szCs w:val="24"/>
        </w:rPr>
      </w:pPr>
      <w:r w:rsidRPr="009D0CC6">
        <w:rPr>
          <w:color w:val="FF0000"/>
          <w:sz w:val="24"/>
          <w:szCs w:val="24"/>
        </w:rPr>
        <w:t xml:space="preserve">  </w:t>
      </w:r>
    </w:p>
    <w:p w14:paraId="39616A52" w14:textId="77777777" w:rsidR="00423581" w:rsidRPr="009D0CC6" w:rsidRDefault="00423581" w:rsidP="00423581">
      <w:pPr>
        <w:jc w:val="both"/>
        <w:rPr>
          <w:i/>
          <w:color w:val="000000" w:themeColor="text1"/>
          <w:sz w:val="24"/>
          <w:szCs w:val="24"/>
          <w:lang w:val="sr-Cyrl-CS"/>
        </w:rPr>
      </w:pPr>
      <w:r w:rsidRPr="009D0CC6">
        <w:rPr>
          <w:i/>
          <w:color w:val="000000" w:themeColor="text1"/>
          <w:sz w:val="24"/>
          <w:szCs w:val="24"/>
          <w:lang w:val="sr-Cyrl-CS"/>
        </w:rPr>
        <w:t xml:space="preserve">          Програмски задаци директора школе:</w:t>
      </w:r>
    </w:p>
    <w:p w14:paraId="6938A746" w14:textId="77777777" w:rsidR="00423581" w:rsidRPr="009D0CC6" w:rsidRDefault="00423581" w:rsidP="00423581">
      <w:pPr>
        <w:jc w:val="both"/>
        <w:rPr>
          <w:i/>
          <w:color w:val="000000" w:themeColor="text1"/>
          <w:sz w:val="24"/>
          <w:szCs w:val="24"/>
          <w:lang w:val="sr-Cyrl-CS"/>
        </w:rPr>
      </w:pPr>
    </w:p>
    <w:p w14:paraId="3D762051" w14:textId="77777777" w:rsidR="00423581" w:rsidRPr="009D0CC6" w:rsidRDefault="00423581" w:rsidP="00423581">
      <w:pPr>
        <w:ind w:firstLine="720"/>
        <w:jc w:val="both"/>
        <w:rPr>
          <w:color w:val="000000" w:themeColor="text1"/>
          <w:sz w:val="24"/>
          <w:szCs w:val="24"/>
          <w:lang w:val="sr-Cyrl-CS"/>
        </w:rPr>
      </w:pPr>
      <w:r w:rsidRPr="009D0CC6">
        <w:rPr>
          <w:color w:val="000000" w:themeColor="text1"/>
          <w:sz w:val="24"/>
          <w:szCs w:val="24"/>
          <w:lang w:val="sr-Cyrl-CS"/>
        </w:rPr>
        <w:t>Програм и план директора школе узима у обзир функције које директор обавља у школи и структуру послова. Неки од тих послова су стални, а многи су повремени и одвијају се по месецима у току године.</w:t>
      </w:r>
    </w:p>
    <w:p w14:paraId="77C28EE0" w14:textId="77777777" w:rsidR="00423581" w:rsidRPr="009D0CC6" w:rsidRDefault="00423581" w:rsidP="00423581">
      <w:pPr>
        <w:ind w:firstLine="720"/>
        <w:jc w:val="both"/>
        <w:rPr>
          <w:color w:val="000000" w:themeColor="text1"/>
          <w:sz w:val="24"/>
          <w:szCs w:val="24"/>
          <w:lang w:val="sr-Cyrl-CS"/>
        </w:rPr>
      </w:pPr>
    </w:p>
    <w:p w14:paraId="7DF02434" w14:textId="77777777" w:rsidR="00423581" w:rsidRPr="009D0CC6" w:rsidRDefault="00423581" w:rsidP="00423581">
      <w:pPr>
        <w:ind w:firstLine="720"/>
        <w:jc w:val="both"/>
        <w:rPr>
          <w:i/>
          <w:color w:val="000000" w:themeColor="text1"/>
          <w:sz w:val="24"/>
          <w:szCs w:val="24"/>
          <w:lang w:val="sr-Cyrl-CS"/>
        </w:rPr>
      </w:pPr>
      <w:r w:rsidRPr="009D0CC6">
        <w:rPr>
          <w:i/>
          <w:color w:val="000000" w:themeColor="text1"/>
          <w:sz w:val="24"/>
          <w:szCs w:val="24"/>
          <w:lang w:val="sr-Cyrl-CS"/>
        </w:rPr>
        <w:t>Програм рада директора школе (стални послови у току седмице и месеца)</w:t>
      </w:r>
    </w:p>
    <w:p w14:paraId="00A9D069" w14:textId="77777777" w:rsidR="00423581" w:rsidRPr="009D0CC6" w:rsidRDefault="00423581" w:rsidP="00423581">
      <w:pPr>
        <w:ind w:firstLine="720"/>
        <w:jc w:val="both"/>
        <w:rPr>
          <w:i/>
          <w:color w:val="000000" w:themeColor="text1"/>
          <w:sz w:val="24"/>
          <w:szCs w:val="24"/>
          <w:lang w:val="sr-Cyrl-CS"/>
        </w:rPr>
      </w:pPr>
    </w:p>
    <w:p w14:paraId="0DAD06D1" w14:textId="77777777" w:rsidR="00423581" w:rsidRPr="009D0CC6" w:rsidRDefault="00423581" w:rsidP="0035301F">
      <w:pPr>
        <w:numPr>
          <w:ilvl w:val="0"/>
          <w:numId w:val="55"/>
        </w:numPr>
        <w:jc w:val="both"/>
        <w:rPr>
          <w:color w:val="000000" w:themeColor="text1"/>
          <w:sz w:val="24"/>
          <w:szCs w:val="24"/>
          <w:lang w:val="sr-Cyrl-CS"/>
        </w:rPr>
      </w:pPr>
      <w:r w:rsidRPr="009D0CC6">
        <w:rPr>
          <w:color w:val="000000" w:themeColor="text1"/>
          <w:sz w:val="24"/>
          <w:szCs w:val="24"/>
          <w:lang w:val="sr-Cyrl-CS"/>
        </w:rPr>
        <w:t>увид у дневну, недељну и месечну организацију рада школе</w:t>
      </w:r>
    </w:p>
    <w:p w14:paraId="41EB3C05" w14:textId="77777777" w:rsidR="00423581" w:rsidRPr="009D0CC6" w:rsidRDefault="00423581" w:rsidP="0035301F">
      <w:pPr>
        <w:numPr>
          <w:ilvl w:val="0"/>
          <w:numId w:val="55"/>
        </w:numPr>
        <w:jc w:val="both"/>
        <w:rPr>
          <w:color w:val="000000" w:themeColor="text1"/>
          <w:sz w:val="24"/>
          <w:szCs w:val="24"/>
          <w:lang w:val="sr-Cyrl-CS"/>
        </w:rPr>
      </w:pPr>
      <w:r w:rsidRPr="009D0CC6">
        <w:rPr>
          <w:color w:val="000000" w:themeColor="text1"/>
          <w:sz w:val="24"/>
          <w:szCs w:val="24"/>
          <w:lang w:val="sr-Cyrl-CS"/>
        </w:rPr>
        <w:t>увид у рад стручних сарадника: педагога, секретара, библиотекара, радника у финансијској служби</w:t>
      </w:r>
    </w:p>
    <w:p w14:paraId="786A64B7" w14:textId="77777777" w:rsidR="00423581" w:rsidRPr="009D0CC6" w:rsidRDefault="00423581" w:rsidP="0035301F">
      <w:pPr>
        <w:numPr>
          <w:ilvl w:val="0"/>
          <w:numId w:val="55"/>
        </w:numPr>
        <w:jc w:val="both"/>
        <w:rPr>
          <w:color w:val="000000" w:themeColor="text1"/>
          <w:sz w:val="24"/>
          <w:szCs w:val="24"/>
          <w:lang w:val="sr-Cyrl-CS"/>
        </w:rPr>
      </w:pPr>
      <w:r w:rsidRPr="009D0CC6">
        <w:rPr>
          <w:color w:val="000000" w:themeColor="text1"/>
          <w:sz w:val="24"/>
          <w:szCs w:val="24"/>
          <w:lang w:val="sr-Cyrl-CS"/>
        </w:rPr>
        <w:t>пријем странака, родитеља и гостију</w:t>
      </w:r>
    </w:p>
    <w:p w14:paraId="24A6C15C" w14:textId="77777777" w:rsidR="00423581" w:rsidRPr="009D0CC6" w:rsidRDefault="00423581" w:rsidP="0035301F">
      <w:pPr>
        <w:numPr>
          <w:ilvl w:val="0"/>
          <w:numId w:val="55"/>
        </w:numPr>
        <w:jc w:val="both"/>
        <w:rPr>
          <w:color w:val="000000" w:themeColor="text1"/>
          <w:sz w:val="24"/>
          <w:szCs w:val="24"/>
          <w:lang w:val="sr-Cyrl-CS"/>
        </w:rPr>
      </w:pPr>
      <w:r w:rsidRPr="009D0CC6">
        <w:rPr>
          <w:color w:val="000000" w:themeColor="text1"/>
          <w:sz w:val="24"/>
          <w:szCs w:val="24"/>
          <w:lang w:val="sr-Cyrl-CS"/>
        </w:rPr>
        <w:t>увид у оперативне планове и дневнике рада</w:t>
      </w:r>
    </w:p>
    <w:p w14:paraId="2C54AA15" w14:textId="77777777" w:rsidR="00423581" w:rsidRPr="009D0CC6" w:rsidRDefault="00423581" w:rsidP="0035301F">
      <w:pPr>
        <w:numPr>
          <w:ilvl w:val="0"/>
          <w:numId w:val="56"/>
        </w:numPr>
        <w:jc w:val="both"/>
        <w:rPr>
          <w:color w:val="000000" w:themeColor="text1"/>
          <w:sz w:val="24"/>
          <w:szCs w:val="24"/>
          <w:lang w:val="sr-Cyrl-CS"/>
        </w:rPr>
      </w:pPr>
      <w:r w:rsidRPr="009D0CC6">
        <w:rPr>
          <w:color w:val="000000" w:themeColor="text1"/>
          <w:sz w:val="24"/>
          <w:szCs w:val="24"/>
          <w:lang w:val="sr-Cyrl-CS"/>
        </w:rPr>
        <w:t>праћење редовне наставе ( 3-5 наставника) месечно</w:t>
      </w:r>
    </w:p>
    <w:p w14:paraId="470DC24B" w14:textId="77777777" w:rsidR="00423581" w:rsidRPr="009D0CC6" w:rsidRDefault="00423581" w:rsidP="0035301F">
      <w:pPr>
        <w:numPr>
          <w:ilvl w:val="0"/>
          <w:numId w:val="56"/>
        </w:numPr>
        <w:jc w:val="both"/>
        <w:rPr>
          <w:color w:val="000000" w:themeColor="text1"/>
          <w:sz w:val="24"/>
          <w:szCs w:val="24"/>
          <w:lang w:val="sr-Cyrl-CS"/>
        </w:rPr>
      </w:pPr>
      <w:r w:rsidRPr="009D0CC6">
        <w:rPr>
          <w:color w:val="000000" w:themeColor="text1"/>
          <w:sz w:val="24"/>
          <w:szCs w:val="24"/>
          <w:lang w:val="sr-Cyrl-CS"/>
        </w:rPr>
        <w:t xml:space="preserve">праћење додатне, допунске наставе и слоб. активности </w:t>
      </w:r>
    </w:p>
    <w:p w14:paraId="75E388D7" w14:textId="77777777" w:rsidR="00423581" w:rsidRPr="009D0CC6" w:rsidRDefault="00423581" w:rsidP="0035301F">
      <w:pPr>
        <w:numPr>
          <w:ilvl w:val="0"/>
          <w:numId w:val="56"/>
        </w:numPr>
        <w:jc w:val="both"/>
        <w:rPr>
          <w:color w:val="000000" w:themeColor="text1"/>
          <w:sz w:val="24"/>
          <w:szCs w:val="24"/>
          <w:lang w:val="sr-Cyrl-CS"/>
        </w:rPr>
      </w:pPr>
      <w:r w:rsidRPr="009D0CC6">
        <w:rPr>
          <w:color w:val="000000" w:themeColor="text1"/>
          <w:sz w:val="24"/>
          <w:szCs w:val="24"/>
          <w:lang w:val="sr-Cyrl-CS"/>
        </w:rPr>
        <w:t>редовно праћење вођења евиденције дневника и матичних књига</w:t>
      </w:r>
    </w:p>
    <w:p w14:paraId="350598E4" w14:textId="77777777" w:rsidR="00423581" w:rsidRPr="009D0CC6" w:rsidRDefault="00423581" w:rsidP="0035301F">
      <w:pPr>
        <w:numPr>
          <w:ilvl w:val="0"/>
          <w:numId w:val="56"/>
        </w:numPr>
        <w:jc w:val="both"/>
        <w:rPr>
          <w:color w:val="000000" w:themeColor="text1"/>
          <w:sz w:val="24"/>
          <w:szCs w:val="24"/>
          <w:lang w:val="sr-Cyrl-CS"/>
        </w:rPr>
      </w:pPr>
      <w:r w:rsidRPr="009D0CC6">
        <w:rPr>
          <w:color w:val="000000" w:themeColor="text1"/>
          <w:sz w:val="24"/>
          <w:szCs w:val="24"/>
          <w:lang w:val="sr-Cyrl-CS"/>
        </w:rPr>
        <w:t>увид у записнике стручних органа школе (у све записнике претходне седнице)</w:t>
      </w:r>
    </w:p>
    <w:p w14:paraId="32C7352D" w14:textId="77777777" w:rsidR="00423581" w:rsidRPr="009D0CC6" w:rsidRDefault="00423581" w:rsidP="0035301F">
      <w:pPr>
        <w:numPr>
          <w:ilvl w:val="0"/>
          <w:numId w:val="56"/>
        </w:numPr>
        <w:jc w:val="both"/>
        <w:rPr>
          <w:color w:val="000000" w:themeColor="text1"/>
          <w:sz w:val="24"/>
          <w:szCs w:val="24"/>
          <w:lang w:val="sr-Cyrl-CS"/>
        </w:rPr>
      </w:pPr>
      <w:r w:rsidRPr="009D0CC6">
        <w:rPr>
          <w:color w:val="000000" w:themeColor="text1"/>
          <w:sz w:val="24"/>
          <w:szCs w:val="24"/>
          <w:lang w:val="sr-Cyrl-CS"/>
        </w:rPr>
        <w:t>увид у дневно свођење резултата рада наставника и других радника школе</w:t>
      </w:r>
    </w:p>
    <w:p w14:paraId="1F4FCABA" w14:textId="77777777" w:rsidR="00423581" w:rsidRPr="009D0CC6" w:rsidRDefault="00423581" w:rsidP="0035301F">
      <w:pPr>
        <w:numPr>
          <w:ilvl w:val="0"/>
          <w:numId w:val="56"/>
        </w:numPr>
        <w:jc w:val="both"/>
        <w:rPr>
          <w:color w:val="000000" w:themeColor="text1"/>
          <w:sz w:val="24"/>
          <w:szCs w:val="24"/>
          <w:lang w:val="sr-Cyrl-CS"/>
        </w:rPr>
      </w:pPr>
      <w:r w:rsidRPr="009D0CC6">
        <w:rPr>
          <w:color w:val="000000" w:themeColor="text1"/>
          <w:sz w:val="24"/>
          <w:szCs w:val="24"/>
          <w:lang w:val="sr-Cyrl-CS"/>
        </w:rPr>
        <w:t>увид у рад техничке службе школе</w:t>
      </w:r>
    </w:p>
    <w:p w14:paraId="53211112" w14:textId="77777777" w:rsidR="00423581" w:rsidRPr="009D0CC6" w:rsidRDefault="00423581" w:rsidP="0035301F">
      <w:pPr>
        <w:numPr>
          <w:ilvl w:val="0"/>
          <w:numId w:val="56"/>
        </w:numPr>
        <w:jc w:val="both"/>
        <w:rPr>
          <w:color w:val="000000" w:themeColor="text1"/>
          <w:sz w:val="24"/>
          <w:szCs w:val="24"/>
          <w:lang w:val="sr-Cyrl-CS"/>
        </w:rPr>
      </w:pPr>
      <w:r w:rsidRPr="009D0CC6">
        <w:rPr>
          <w:color w:val="000000" w:themeColor="text1"/>
          <w:sz w:val="24"/>
          <w:szCs w:val="24"/>
          <w:lang w:val="sr-Cyrl-CS"/>
        </w:rPr>
        <w:t>праћење рада одељењских заједница</w:t>
      </w:r>
    </w:p>
    <w:p w14:paraId="3698AEAA" w14:textId="77777777" w:rsidR="00423581" w:rsidRPr="009D0CC6" w:rsidRDefault="00423581" w:rsidP="0035301F">
      <w:pPr>
        <w:numPr>
          <w:ilvl w:val="0"/>
          <w:numId w:val="56"/>
        </w:numPr>
        <w:jc w:val="both"/>
        <w:rPr>
          <w:color w:val="000000" w:themeColor="text1"/>
          <w:sz w:val="24"/>
          <w:szCs w:val="24"/>
          <w:lang w:val="sr-Cyrl-CS"/>
        </w:rPr>
      </w:pPr>
      <w:r w:rsidRPr="009D0CC6">
        <w:rPr>
          <w:color w:val="000000" w:themeColor="text1"/>
          <w:sz w:val="24"/>
          <w:szCs w:val="24"/>
          <w:lang w:val="sr-Cyrl-CS"/>
        </w:rPr>
        <w:t>увид у документацију преузимања наставних средстава</w:t>
      </w:r>
    </w:p>
    <w:p w14:paraId="1A718268" w14:textId="77777777" w:rsidR="00423581" w:rsidRPr="009D0CC6" w:rsidRDefault="00423581" w:rsidP="00423581">
      <w:pPr>
        <w:ind w:left="360"/>
        <w:jc w:val="both"/>
        <w:rPr>
          <w:color w:val="000000" w:themeColor="text1"/>
          <w:sz w:val="24"/>
          <w:szCs w:val="24"/>
          <w:lang w:val="sr-Cyrl-CS"/>
        </w:rPr>
      </w:pPr>
    </w:p>
    <w:p w14:paraId="0FA490AC" w14:textId="77777777" w:rsidR="00423581" w:rsidRPr="009D0CC6" w:rsidRDefault="00423581" w:rsidP="00423581">
      <w:pPr>
        <w:jc w:val="both"/>
        <w:rPr>
          <w:color w:val="000000" w:themeColor="text1"/>
          <w:sz w:val="24"/>
          <w:szCs w:val="24"/>
          <w:lang w:val="sr-Cyrl-CS"/>
        </w:rPr>
      </w:pPr>
      <w:r w:rsidRPr="009D0CC6">
        <w:rPr>
          <w:color w:val="000000" w:themeColor="text1"/>
          <w:sz w:val="24"/>
          <w:szCs w:val="24"/>
          <w:lang w:val="sr-Cyrl-CS"/>
        </w:rPr>
        <w:lastRenderedPageBreak/>
        <w:t>Педагошко-инструктивни рад</w:t>
      </w:r>
    </w:p>
    <w:p w14:paraId="374ED580" w14:textId="77777777" w:rsidR="00423581" w:rsidRPr="009D0CC6" w:rsidRDefault="00423581" w:rsidP="00423581">
      <w:pPr>
        <w:jc w:val="both"/>
        <w:rPr>
          <w:color w:val="000000" w:themeColor="text1"/>
          <w:sz w:val="24"/>
          <w:szCs w:val="24"/>
        </w:rPr>
      </w:pPr>
    </w:p>
    <w:p w14:paraId="6661601F" w14:textId="77777777" w:rsidR="00423581" w:rsidRPr="009D0CC6" w:rsidRDefault="00423581" w:rsidP="0035301F">
      <w:pPr>
        <w:numPr>
          <w:ilvl w:val="0"/>
          <w:numId w:val="57"/>
        </w:numPr>
        <w:jc w:val="both"/>
        <w:rPr>
          <w:color w:val="000000" w:themeColor="text1"/>
          <w:sz w:val="24"/>
          <w:szCs w:val="24"/>
          <w:lang w:val="sr-Cyrl-CS"/>
        </w:rPr>
      </w:pPr>
      <w:r w:rsidRPr="009D0CC6">
        <w:rPr>
          <w:color w:val="000000" w:themeColor="text1"/>
          <w:sz w:val="24"/>
          <w:szCs w:val="24"/>
          <w:lang w:val="sr-Cyrl-CS"/>
        </w:rPr>
        <w:t xml:space="preserve">са наставницима (седмично) </w:t>
      </w:r>
    </w:p>
    <w:p w14:paraId="40B1702F" w14:textId="77777777" w:rsidR="00423581" w:rsidRPr="009D0CC6" w:rsidRDefault="00423581" w:rsidP="0035301F">
      <w:pPr>
        <w:numPr>
          <w:ilvl w:val="0"/>
          <w:numId w:val="57"/>
        </w:numPr>
        <w:jc w:val="both"/>
        <w:rPr>
          <w:color w:val="000000" w:themeColor="text1"/>
          <w:sz w:val="24"/>
          <w:szCs w:val="24"/>
          <w:lang w:val="sr-Cyrl-CS"/>
        </w:rPr>
      </w:pPr>
      <w:r w:rsidRPr="009D0CC6">
        <w:rPr>
          <w:color w:val="000000" w:themeColor="text1"/>
          <w:sz w:val="24"/>
          <w:szCs w:val="24"/>
          <w:lang w:val="sr-Cyrl-CS"/>
        </w:rPr>
        <w:t xml:space="preserve">посета часовима редовне наставе </w:t>
      </w:r>
    </w:p>
    <w:p w14:paraId="72299CA1" w14:textId="77777777" w:rsidR="00423581" w:rsidRPr="009D0CC6" w:rsidRDefault="00423581" w:rsidP="0035301F">
      <w:pPr>
        <w:numPr>
          <w:ilvl w:val="0"/>
          <w:numId w:val="57"/>
        </w:numPr>
        <w:jc w:val="both"/>
        <w:rPr>
          <w:color w:val="000000" w:themeColor="text1"/>
          <w:sz w:val="24"/>
          <w:szCs w:val="24"/>
          <w:lang w:val="sr-Cyrl-CS"/>
        </w:rPr>
      </w:pPr>
      <w:r w:rsidRPr="009D0CC6">
        <w:rPr>
          <w:color w:val="000000" w:themeColor="text1"/>
          <w:sz w:val="24"/>
          <w:szCs w:val="24"/>
          <w:lang w:val="sr-Cyrl-CS"/>
        </w:rPr>
        <w:t>присуство раду одељењских заједница</w:t>
      </w:r>
    </w:p>
    <w:p w14:paraId="416AB95C" w14:textId="77777777" w:rsidR="00423581" w:rsidRPr="009D0CC6" w:rsidRDefault="00423581" w:rsidP="0035301F">
      <w:pPr>
        <w:numPr>
          <w:ilvl w:val="0"/>
          <w:numId w:val="57"/>
        </w:numPr>
        <w:jc w:val="both"/>
        <w:rPr>
          <w:color w:val="000000" w:themeColor="text1"/>
          <w:sz w:val="24"/>
          <w:szCs w:val="24"/>
          <w:lang w:val="sr-Cyrl-CS"/>
        </w:rPr>
      </w:pPr>
      <w:r w:rsidRPr="009D0CC6">
        <w:rPr>
          <w:color w:val="000000" w:themeColor="text1"/>
          <w:sz w:val="24"/>
          <w:szCs w:val="24"/>
          <w:lang w:val="sr-Cyrl-CS"/>
        </w:rPr>
        <w:t>праћење изборних предмета и СНА</w:t>
      </w:r>
    </w:p>
    <w:p w14:paraId="3655D56A" w14:textId="77777777" w:rsidR="00423581" w:rsidRPr="009D0CC6" w:rsidRDefault="00423581" w:rsidP="0035301F">
      <w:pPr>
        <w:numPr>
          <w:ilvl w:val="0"/>
          <w:numId w:val="57"/>
        </w:numPr>
        <w:jc w:val="both"/>
        <w:rPr>
          <w:color w:val="000000" w:themeColor="text1"/>
          <w:sz w:val="24"/>
          <w:szCs w:val="24"/>
          <w:lang w:val="sr-Cyrl-CS"/>
        </w:rPr>
      </w:pPr>
      <w:r w:rsidRPr="009D0CC6">
        <w:rPr>
          <w:color w:val="000000" w:themeColor="text1"/>
          <w:sz w:val="24"/>
          <w:szCs w:val="24"/>
          <w:lang w:val="sr-Cyrl-CS"/>
        </w:rPr>
        <w:t xml:space="preserve">присуство родитељским састанцима </w:t>
      </w:r>
    </w:p>
    <w:p w14:paraId="15E918EE" w14:textId="77777777" w:rsidR="00423581" w:rsidRPr="009D0CC6" w:rsidRDefault="00423581" w:rsidP="0035301F">
      <w:pPr>
        <w:numPr>
          <w:ilvl w:val="0"/>
          <w:numId w:val="57"/>
        </w:numPr>
        <w:jc w:val="both"/>
        <w:rPr>
          <w:color w:val="000000" w:themeColor="text1"/>
          <w:sz w:val="24"/>
          <w:szCs w:val="24"/>
          <w:lang w:val="sr-Cyrl-CS"/>
        </w:rPr>
      </w:pPr>
      <w:r w:rsidRPr="009D0CC6">
        <w:rPr>
          <w:color w:val="000000" w:themeColor="text1"/>
          <w:sz w:val="24"/>
          <w:szCs w:val="24"/>
          <w:lang w:val="sr-Cyrl-CS"/>
        </w:rPr>
        <w:t xml:space="preserve">посета активностима у продуженом боравку </w:t>
      </w:r>
    </w:p>
    <w:p w14:paraId="2A6E18A3" w14:textId="77777777" w:rsidR="00423581" w:rsidRPr="009D0CC6" w:rsidRDefault="00423581" w:rsidP="00423581">
      <w:pPr>
        <w:jc w:val="both"/>
        <w:rPr>
          <w:color w:val="000000" w:themeColor="text1"/>
          <w:sz w:val="24"/>
          <w:szCs w:val="24"/>
        </w:rPr>
      </w:pPr>
    </w:p>
    <w:p w14:paraId="5CB3E534" w14:textId="77777777" w:rsidR="00423581" w:rsidRPr="009D0CC6" w:rsidRDefault="00423581" w:rsidP="00423581">
      <w:pPr>
        <w:jc w:val="both"/>
        <w:rPr>
          <w:color w:val="000000" w:themeColor="text1"/>
          <w:sz w:val="24"/>
          <w:szCs w:val="24"/>
          <w:lang w:val="sr-Cyrl-CS"/>
        </w:rPr>
      </w:pPr>
      <w:r w:rsidRPr="009D0CC6">
        <w:rPr>
          <w:color w:val="000000" w:themeColor="text1"/>
          <w:sz w:val="24"/>
          <w:szCs w:val="24"/>
          <w:lang w:val="sr-Cyrl-CS"/>
        </w:rPr>
        <w:t>Учешће у раду стручни органа школе</w:t>
      </w:r>
    </w:p>
    <w:p w14:paraId="7C6CDA5F" w14:textId="77777777" w:rsidR="00423581" w:rsidRPr="009D0CC6" w:rsidRDefault="00423581" w:rsidP="00423581">
      <w:pPr>
        <w:jc w:val="both"/>
        <w:rPr>
          <w:color w:val="000000" w:themeColor="text1"/>
          <w:sz w:val="24"/>
          <w:szCs w:val="24"/>
          <w:lang w:val="ru-RU"/>
        </w:rPr>
      </w:pPr>
    </w:p>
    <w:p w14:paraId="77027096" w14:textId="77777777" w:rsidR="00423581" w:rsidRPr="009D0CC6" w:rsidRDefault="00423581" w:rsidP="0035301F">
      <w:pPr>
        <w:numPr>
          <w:ilvl w:val="0"/>
          <w:numId w:val="58"/>
        </w:numPr>
        <w:jc w:val="both"/>
        <w:rPr>
          <w:color w:val="000000" w:themeColor="text1"/>
          <w:sz w:val="24"/>
          <w:szCs w:val="24"/>
          <w:lang w:val="sr-Cyrl-CS"/>
        </w:rPr>
      </w:pPr>
      <w:r w:rsidRPr="009D0CC6">
        <w:rPr>
          <w:color w:val="000000" w:themeColor="text1"/>
          <w:sz w:val="24"/>
          <w:szCs w:val="24"/>
          <w:lang w:val="sr-Cyrl-CS"/>
        </w:rPr>
        <w:t>учешће у раду Наставничког већа, одељењских и Стручних већа и Стручних актива, праћење програма школског развојног плана, вредновање и самовредновање</w:t>
      </w:r>
    </w:p>
    <w:p w14:paraId="33A610EC" w14:textId="77777777" w:rsidR="00423581" w:rsidRPr="009D0CC6" w:rsidRDefault="00423581" w:rsidP="0035301F">
      <w:pPr>
        <w:numPr>
          <w:ilvl w:val="0"/>
          <w:numId w:val="58"/>
        </w:numPr>
        <w:jc w:val="both"/>
        <w:rPr>
          <w:color w:val="000000" w:themeColor="text1"/>
          <w:sz w:val="24"/>
          <w:szCs w:val="24"/>
          <w:lang w:val="sr-Cyrl-CS"/>
        </w:rPr>
      </w:pPr>
      <w:r w:rsidRPr="009D0CC6">
        <w:rPr>
          <w:color w:val="000000" w:themeColor="text1"/>
          <w:sz w:val="24"/>
          <w:szCs w:val="24"/>
          <w:lang w:val="sr-Cyrl-CS"/>
        </w:rPr>
        <w:t>консултације са секретаром, педагогом и рачуноводством</w:t>
      </w:r>
    </w:p>
    <w:p w14:paraId="04E3ECE7" w14:textId="77777777" w:rsidR="00423581" w:rsidRPr="009D0CC6" w:rsidRDefault="00423581" w:rsidP="00423581">
      <w:pPr>
        <w:jc w:val="both"/>
        <w:rPr>
          <w:color w:val="FF0000"/>
          <w:sz w:val="24"/>
          <w:szCs w:val="24"/>
          <w:lang w:val="sr-Cyrl-CS"/>
        </w:rPr>
      </w:pPr>
    </w:p>
    <w:tbl>
      <w:tblPr>
        <w:tblW w:w="9905" w:type="dxa"/>
        <w:jc w:val="center"/>
        <w:tblBorders>
          <w:top w:val="thinThickSmallGap" w:sz="12" w:space="0" w:color="808080"/>
          <w:left w:val="thinThickSmallGap" w:sz="12" w:space="0" w:color="808080"/>
          <w:bottom w:val="thinThickSmallGap" w:sz="12" w:space="0" w:color="808080"/>
          <w:right w:val="thinThickSmallGap" w:sz="12" w:space="0" w:color="808080"/>
          <w:insideH w:val="thinThickSmallGap" w:sz="12" w:space="0" w:color="808080"/>
          <w:insideV w:val="thinThickSmallGap" w:sz="12" w:space="0" w:color="808080"/>
        </w:tblBorders>
        <w:tblLayout w:type="fixed"/>
        <w:tblLook w:val="04A0" w:firstRow="1" w:lastRow="0" w:firstColumn="1" w:lastColumn="0" w:noHBand="0" w:noVBand="1"/>
      </w:tblPr>
      <w:tblGrid>
        <w:gridCol w:w="1101"/>
        <w:gridCol w:w="2268"/>
        <w:gridCol w:w="6536"/>
      </w:tblGrid>
      <w:tr w:rsidR="00423581" w:rsidRPr="009D0CC6" w14:paraId="2095B14A" w14:textId="77777777" w:rsidTr="00423581">
        <w:trPr>
          <w:jc w:val="center"/>
        </w:trPr>
        <w:tc>
          <w:tcPr>
            <w:tcW w:w="1101" w:type="dxa"/>
          </w:tcPr>
          <w:p w14:paraId="3704121D" w14:textId="77777777" w:rsidR="00423581" w:rsidRPr="009D0CC6" w:rsidRDefault="00423581" w:rsidP="00210FA6">
            <w:pPr>
              <w:jc w:val="both"/>
              <w:rPr>
                <w:color w:val="000000" w:themeColor="text1"/>
                <w:sz w:val="24"/>
                <w:szCs w:val="24"/>
              </w:rPr>
            </w:pPr>
            <w:r w:rsidRPr="009D0CC6">
              <w:rPr>
                <w:color w:val="000000" w:themeColor="text1"/>
                <w:sz w:val="24"/>
                <w:szCs w:val="24"/>
              </w:rPr>
              <w:t>Ред.број</w:t>
            </w:r>
          </w:p>
        </w:tc>
        <w:tc>
          <w:tcPr>
            <w:tcW w:w="8804" w:type="dxa"/>
            <w:gridSpan w:val="2"/>
            <w:vAlign w:val="center"/>
          </w:tcPr>
          <w:p w14:paraId="3237C538" w14:textId="77777777" w:rsidR="00423581" w:rsidRPr="009D0CC6" w:rsidRDefault="00423581" w:rsidP="00210FA6">
            <w:pPr>
              <w:ind w:firstLine="851"/>
              <w:jc w:val="center"/>
              <w:rPr>
                <w:b/>
                <w:color w:val="000000" w:themeColor="text1"/>
                <w:sz w:val="24"/>
                <w:szCs w:val="24"/>
              </w:rPr>
            </w:pPr>
            <w:r w:rsidRPr="009D0CC6">
              <w:rPr>
                <w:b/>
                <w:color w:val="000000" w:themeColor="text1"/>
                <w:sz w:val="24"/>
                <w:szCs w:val="24"/>
              </w:rPr>
              <w:t>Област</w:t>
            </w:r>
          </w:p>
        </w:tc>
      </w:tr>
      <w:tr w:rsidR="00423581" w:rsidRPr="009D0CC6" w14:paraId="11AEB0D8" w14:textId="77777777" w:rsidTr="00423581">
        <w:trPr>
          <w:jc w:val="center"/>
        </w:trPr>
        <w:tc>
          <w:tcPr>
            <w:tcW w:w="1101" w:type="dxa"/>
            <w:vAlign w:val="center"/>
          </w:tcPr>
          <w:p w14:paraId="29BF2359" w14:textId="77777777" w:rsidR="00423581" w:rsidRPr="009D0CC6" w:rsidRDefault="00423581" w:rsidP="00210FA6">
            <w:pPr>
              <w:jc w:val="both"/>
              <w:rPr>
                <w:b/>
                <w:color w:val="000000" w:themeColor="text1"/>
                <w:sz w:val="24"/>
                <w:szCs w:val="24"/>
              </w:rPr>
            </w:pPr>
            <w:r w:rsidRPr="009D0CC6">
              <w:rPr>
                <w:b/>
                <w:color w:val="000000" w:themeColor="text1"/>
                <w:sz w:val="24"/>
                <w:szCs w:val="24"/>
              </w:rPr>
              <w:t>1.</w:t>
            </w:r>
          </w:p>
        </w:tc>
        <w:tc>
          <w:tcPr>
            <w:tcW w:w="8804" w:type="dxa"/>
            <w:gridSpan w:val="2"/>
          </w:tcPr>
          <w:p w14:paraId="24BBE167" w14:textId="77777777" w:rsidR="00423581" w:rsidRPr="009D0CC6" w:rsidRDefault="00423581" w:rsidP="00210FA6">
            <w:pPr>
              <w:widowControl w:val="0"/>
              <w:tabs>
                <w:tab w:val="left" w:pos="1064"/>
              </w:tabs>
              <w:ind w:firstLine="851"/>
              <w:jc w:val="both"/>
              <w:rPr>
                <w:b/>
                <w:color w:val="000000" w:themeColor="text1"/>
                <w:sz w:val="24"/>
                <w:szCs w:val="24"/>
                <w:lang w:val="ru-RU" w:eastAsia="ru-RU" w:bidi="ru-RU"/>
              </w:rPr>
            </w:pPr>
          </w:p>
          <w:p w14:paraId="56C2FE9D" w14:textId="77777777" w:rsidR="00423581" w:rsidRPr="009D0CC6" w:rsidRDefault="00423581" w:rsidP="00423581">
            <w:pPr>
              <w:widowControl w:val="0"/>
              <w:tabs>
                <w:tab w:val="left" w:pos="1064"/>
              </w:tabs>
              <w:ind w:firstLine="851"/>
              <w:jc w:val="center"/>
              <w:rPr>
                <w:b/>
                <w:color w:val="000000" w:themeColor="text1"/>
                <w:sz w:val="24"/>
                <w:szCs w:val="24"/>
                <w:lang w:val="ru-RU" w:eastAsia="ru-RU" w:bidi="ru-RU"/>
              </w:rPr>
            </w:pPr>
            <w:r w:rsidRPr="009D0CC6">
              <w:rPr>
                <w:b/>
                <w:color w:val="000000" w:themeColor="text1"/>
                <w:sz w:val="24"/>
                <w:szCs w:val="24"/>
                <w:lang w:val="ru-RU" w:eastAsia="ru-RU" w:bidi="ru-RU"/>
              </w:rPr>
              <w:t>РУКОВОЂЕЊЕ ВАСПИТНО-ОБРАЗОВНИМ ПРОЦЕСОМ У ШКОЛИ</w:t>
            </w:r>
          </w:p>
        </w:tc>
      </w:tr>
      <w:tr w:rsidR="00423581" w:rsidRPr="009D0CC6" w14:paraId="4E786B76" w14:textId="77777777" w:rsidTr="00423581">
        <w:trPr>
          <w:jc w:val="center"/>
        </w:trPr>
        <w:tc>
          <w:tcPr>
            <w:tcW w:w="1101" w:type="dxa"/>
          </w:tcPr>
          <w:p w14:paraId="75C2FFD8" w14:textId="77777777" w:rsidR="00423581" w:rsidRPr="009D0CC6" w:rsidRDefault="00423581" w:rsidP="00210FA6">
            <w:pPr>
              <w:ind w:firstLine="851"/>
              <w:jc w:val="both"/>
              <w:rPr>
                <w:color w:val="000000" w:themeColor="text1"/>
                <w:sz w:val="24"/>
                <w:szCs w:val="24"/>
                <w:lang w:val="ru-RU"/>
              </w:rPr>
            </w:pPr>
          </w:p>
        </w:tc>
        <w:tc>
          <w:tcPr>
            <w:tcW w:w="2268" w:type="dxa"/>
            <w:vAlign w:val="center"/>
          </w:tcPr>
          <w:p w14:paraId="54DDF635" w14:textId="77777777" w:rsidR="00423581" w:rsidRPr="009D0CC6" w:rsidRDefault="00423581" w:rsidP="00210FA6">
            <w:pPr>
              <w:widowControl w:val="0"/>
              <w:shd w:val="clear" w:color="auto" w:fill="FFFFFF"/>
              <w:jc w:val="center"/>
              <w:rPr>
                <w:b/>
                <w:color w:val="000000" w:themeColor="text1"/>
                <w:sz w:val="24"/>
                <w:szCs w:val="24"/>
              </w:rPr>
            </w:pPr>
            <w:r w:rsidRPr="009D0CC6">
              <w:rPr>
                <w:b/>
                <w:color w:val="000000" w:themeColor="text1"/>
                <w:sz w:val="24"/>
                <w:szCs w:val="24"/>
              </w:rPr>
              <w:t>Развој културе учења</w:t>
            </w:r>
          </w:p>
        </w:tc>
        <w:tc>
          <w:tcPr>
            <w:tcW w:w="6536" w:type="dxa"/>
          </w:tcPr>
          <w:p w14:paraId="623B2917" w14:textId="77777777" w:rsidR="00423581" w:rsidRPr="009D0CC6" w:rsidRDefault="00423581" w:rsidP="0035301F">
            <w:pPr>
              <w:numPr>
                <w:ilvl w:val="0"/>
                <w:numId w:val="59"/>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Обезбеђивање наставних средствава и литературе неопходних за рад наставника</w:t>
            </w:r>
          </w:p>
          <w:p w14:paraId="12A44F65" w14:textId="77777777" w:rsidR="00423581" w:rsidRPr="009D0CC6" w:rsidRDefault="00423581" w:rsidP="0035301F">
            <w:pPr>
              <w:numPr>
                <w:ilvl w:val="0"/>
                <w:numId w:val="59"/>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 xml:space="preserve">Стварање услова за примену ИКТ технологије у настави као и савремених метода рада са циљем унапређивања квалитета наставног процеса </w:t>
            </w:r>
          </w:p>
          <w:p w14:paraId="448688B8" w14:textId="77777777" w:rsidR="00423581" w:rsidRPr="009D0CC6" w:rsidRDefault="00423581" w:rsidP="0035301F">
            <w:pPr>
              <w:numPr>
                <w:ilvl w:val="0"/>
                <w:numId w:val="59"/>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Праћење реализације плана стручног усавршавања свих запослених</w:t>
            </w:r>
          </w:p>
          <w:p w14:paraId="7837C911" w14:textId="77777777" w:rsidR="00423581" w:rsidRPr="009D0CC6" w:rsidRDefault="00423581" w:rsidP="0035301F">
            <w:pPr>
              <w:numPr>
                <w:ilvl w:val="0"/>
                <w:numId w:val="59"/>
              </w:numPr>
              <w:contextualSpacing/>
              <w:jc w:val="both"/>
              <w:rPr>
                <w:rFonts w:eastAsia="Calibri"/>
                <w:color w:val="000000" w:themeColor="text1"/>
                <w:sz w:val="24"/>
                <w:szCs w:val="24"/>
              </w:rPr>
            </w:pPr>
            <w:r w:rsidRPr="009D0CC6">
              <w:rPr>
                <w:rFonts w:eastAsia="Calibri"/>
                <w:color w:val="000000" w:themeColor="text1"/>
                <w:sz w:val="24"/>
                <w:szCs w:val="24"/>
              </w:rPr>
              <w:t>Стручно усавршавање директора, менторство</w:t>
            </w:r>
          </w:p>
          <w:p w14:paraId="0F29834B" w14:textId="77777777" w:rsidR="00423581" w:rsidRPr="009D0CC6" w:rsidRDefault="00423581" w:rsidP="0035301F">
            <w:pPr>
              <w:numPr>
                <w:ilvl w:val="0"/>
                <w:numId w:val="59"/>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Систематско праћење резултата рада, похвале и награде</w:t>
            </w:r>
          </w:p>
          <w:p w14:paraId="469EA04C" w14:textId="77777777" w:rsidR="00423581" w:rsidRPr="009D0CC6" w:rsidRDefault="00423581" w:rsidP="0035301F">
            <w:pPr>
              <w:numPr>
                <w:ilvl w:val="0"/>
                <w:numId w:val="59"/>
              </w:numPr>
              <w:contextualSpacing/>
              <w:jc w:val="both"/>
              <w:rPr>
                <w:rFonts w:eastAsia="Calibri"/>
                <w:color w:val="000000" w:themeColor="text1"/>
                <w:sz w:val="24"/>
                <w:szCs w:val="24"/>
                <w:lang w:val="ru-RU"/>
              </w:rPr>
            </w:pPr>
            <w:r w:rsidRPr="009D0CC6">
              <w:rPr>
                <w:rFonts w:eastAsia="Calibri"/>
                <w:color w:val="000000" w:themeColor="text1"/>
                <w:sz w:val="24"/>
                <w:szCs w:val="24"/>
                <w:lang w:val="sr-Cyrl-RS"/>
              </w:rPr>
              <w:t xml:space="preserve">Праћење и </w:t>
            </w:r>
            <w:r w:rsidRPr="009D0CC6">
              <w:rPr>
                <w:rFonts w:eastAsia="Calibri"/>
                <w:color w:val="000000" w:themeColor="text1"/>
                <w:sz w:val="24"/>
                <w:szCs w:val="24"/>
                <w:lang w:val="ru-RU"/>
              </w:rPr>
              <w:t xml:space="preserve">сарадња са Ученичким парламентом </w:t>
            </w:r>
          </w:p>
        </w:tc>
      </w:tr>
      <w:tr w:rsidR="00423581" w:rsidRPr="009D0CC6" w14:paraId="508381F2" w14:textId="77777777" w:rsidTr="00423581">
        <w:trPr>
          <w:jc w:val="center"/>
        </w:trPr>
        <w:tc>
          <w:tcPr>
            <w:tcW w:w="1101" w:type="dxa"/>
          </w:tcPr>
          <w:p w14:paraId="7CBF5E43" w14:textId="77777777" w:rsidR="00423581" w:rsidRPr="009D0CC6" w:rsidRDefault="00423581" w:rsidP="00210FA6">
            <w:pPr>
              <w:ind w:firstLine="851"/>
              <w:jc w:val="both"/>
              <w:rPr>
                <w:color w:val="000000" w:themeColor="text1"/>
                <w:sz w:val="24"/>
                <w:szCs w:val="24"/>
                <w:lang w:val="ru-RU"/>
              </w:rPr>
            </w:pPr>
          </w:p>
        </w:tc>
        <w:tc>
          <w:tcPr>
            <w:tcW w:w="2268" w:type="dxa"/>
            <w:vAlign w:val="center"/>
          </w:tcPr>
          <w:p w14:paraId="54902CB8" w14:textId="77777777" w:rsidR="00423581" w:rsidRPr="009D0CC6" w:rsidRDefault="00423581" w:rsidP="00210FA6">
            <w:pPr>
              <w:widowControl w:val="0"/>
              <w:shd w:val="clear" w:color="auto" w:fill="FFFFFF"/>
              <w:jc w:val="center"/>
              <w:rPr>
                <w:b/>
                <w:color w:val="000000" w:themeColor="text1"/>
                <w:sz w:val="24"/>
                <w:szCs w:val="24"/>
                <w:lang w:val="ru-RU"/>
              </w:rPr>
            </w:pPr>
            <w:r w:rsidRPr="009D0CC6">
              <w:rPr>
                <w:b/>
                <w:color w:val="000000" w:themeColor="text1"/>
                <w:sz w:val="24"/>
                <w:szCs w:val="24"/>
                <w:lang w:val="ru-RU"/>
              </w:rPr>
              <w:t>Стварање здравих и безбедних услова за учење и развој ученика</w:t>
            </w:r>
          </w:p>
        </w:tc>
        <w:tc>
          <w:tcPr>
            <w:tcW w:w="6536" w:type="dxa"/>
          </w:tcPr>
          <w:p w14:paraId="3A107CC4" w14:textId="77777777" w:rsidR="00423581" w:rsidRPr="009D0CC6" w:rsidRDefault="00423581" w:rsidP="00210FA6">
            <w:pPr>
              <w:pStyle w:val="ydp39e2edb9msolistparagraph"/>
              <w:rPr>
                <w:color w:val="000000" w:themeColor="text1"/>
                <w:sz w:val="20"/>
                <w:szCs w:val="20"/>
                <w:lang w:val="sr-Latn-RS"/>
              </w:rPr>
            </w:pPr>
            <w:r w:rsidRPr="009D0CC6">
              <w:rPr>
                <w:rFonts w:eastAsia="Calibri"/>
                <w:color w:val="000000" w:themeColor="text1"/>
                <w:lang w:val="ru-RU"/>
              </w:rPr>
              <w:t xml:space="preserve">Упознавање родитеља са планом рада </w:t>
            </w:r>
            <w:r w:rsidRPr="009D0CC6">
              <w:rPr>
                <w:iCs/>
                <w:color w:val="000000" w:themeColor="text1"/>
                <w:lang w:val="sr-Cyrl-RS"/>
              </w:rPr>
              <w:t>Тим</w:t>
            </w:r>
            <w:r w:rsidRPr="009D0CC6">
              <w:rPr>
                <w:iCs/>
                <w:color w:val="000000" w:themeColor="text1"/>
                <w:lang w:val="sr-Latn-RS"/>
              </w:rPr>
              <w:t>a</w:t>
            </w:r>
            <w:r w:rsidRPr="009D0CC6">
              <w:rPr>
                <w:iCs/>
                <w:color w:val="000000" w:themeColor="text1"/>
                <w:lang w:val="sr-Cyrl-RS"/>
              </w:rPr>
              <w:t xml:space="preserve"> за заштиту од дискриминације, насиља, злостављања и занемаривања:</w:t>
            </w:r>
          </w:p>
          <w:p w14:paraId="258F3097" w14:textId="77777777" w:rsidR="00423581" w:rsidRPr="009D0CC6" w:rsidRDefault="00423581" w:rsidP="0035301F">
            <w:pPr>
              <w:numPr>
                <w:ilvl w:val="0"/>
                <w:numId w:val="60"/>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(организација посебних родитељских састанака по потреби)</w:t>
            </w:r>
          </w:p>
          <w:p w14:paraId="0147CBFA" w14:textId="77777777" w:rsidR="00423581" w:rsidRPr="009D0CC6" w:rsidRDefault="00423581" w:rsidP="0035301F">
            <w:pPr>
              <w:numPr>
                <w:ilvl w:val="0"/>
                <w:numId w:val="60"/>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 xml:space="preserve">Спољна заштитна мрежа, упознавање са планом рада кроз заједничке састанке </w:t>
            </w:r>
          </w:p>
          <w:p w14:paraId="3A68F55C" w14:textId="77777777" w:rsidR="00423581" w:rsidRPr="009D0CC6" w:rsidRDefault="00423581" w:rsidP="0035301F">
            <w:pPr>
              <w:numPr>
                <w:ilvl w:val="0"/>
                <w:numId w:val="60"/>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Подршка и организација предавања о безбедности у сарадњи са локалном заједницом</w:t>
            </w:r>
          </w:p>
          <w:p w14:paraId="6799A575" w14:textId="77777777" w:rsidR="00423581" w:rsidRPr="009D0CC6" w:rsidRDefault="00423581" w:rsidP="0035301F">
            <w:pPr>
              <w:numPr>
                <w:ilvl w:val="0"/>
                <w:numId w:val="60"/>
              </w:numPr>
              <w:contextualSpacing/>
              <w:jc w:val="both"/>
              <w:rPr>
                <w:rFonts w:eastAsia="Calibri"/>
                <w:color w:val="000000" w:themeColor="text1"/>
                <w:sz w:val="24"/>
                <w:szCs w:val="24"/>
              </w:rPr>
            </w:pPr>
            <w:r w:rsidRPr="009D0CC6">
              <w:rPr>
                <w:rFonts w:eastAsia="Calibri"/>
                <w:color w:val="000000" w:themeColor="text1"/>
                <w:sz w:val="24"/>
                <w:szCs w:val="24"/>
              </w:rPr>
              <w:t>Обележавање</w:t>
            </w:r>
            <w:r w:rsidRPr="009D0CC6">
              <w:rPr>
                <w:rFonts w:eastAsia="Calibri"/>
                <w:color w:val="000000" w:themeColor="text1"/>
                <w:sz w:val="24"/>
                <w:szCs w:val="24"/>
                <w:lang w:val="sr-Latn-RS"/>
              </w:rPr>
              <w:t xml:space="preserve"> </w:t>
            </w:r>
            <w:r w:rsidRPr="009D0CC6">
              <w:rPr>
                <w:rFonts w:eastAsia="Calibri"/>
                <w:color w:val="000000" w:themeColor="text1"/>
                <w:sz w:val="24"/>
                <w:szCs w:val="24"/>
              </w:rPr>
              <w:t>значајних датума...</w:t>
            </w:r>
          </w:p>
          <w:p w14:paraId="0C6D7969" w14:textId="77777777" w:rsidR="00423581" w:rsidRPr="009D0CC6" w:rsidRDefault="00423581" w:rsidP="0035301F">
            <w:pPr>
              <w:numPr>
                <w:ilvl w:val="0"/>
                <w:numId w:val="60"/>
              </w:numPr>
              <w:contextualSpacing/>
              <w:jc w:val="both"/>
              <w:rPr>
                <w:rFonts w:eastAsia="Calibri"/>
                <w:color w:val="000000" w:themeColor="text1"/>
                <w:sz w:val="24"/>
                <w:szCs w:val="24"/>
              </w:rPr>
            </w:pPr>
            <w:r w:rsidRPr="009D0CC6">
              <w:rPr>
                <w:rFonts w:eastAsia="Calibri"/>
                <w:color w:val="000000" w:themeColor="text1"/>
                <w:sz w:val="24"/>
                <w:szCs w:val="24"/>
              </w:rPr>
              <w:t>Ангажовање педагошког и персоналног асистента</w:t>
            </w:r>
          </w:p>
          <w:p w14:paraId="5ED766F1" w14:textId="77777777" w:rsidR="00423581" w:rsidRPr="009D0CC6" w:rsidRDefault="00423581" w:rsidP="0035301F">
            <w:pPr>
              <w:numPr>
                <w:ilvl w:val="0"/>
                <w:numId w:val="60"/>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Организовање акције уређења школе и  школског дворишта у сарадњи са родитељима и локалном самоуправом</w:t>
            </w:r>
          </w:p>
          <w:p w14:paraId="0895156E" w14:textId="77777777" w:rsidR="00423581" w:rsidRPr="009D0CC6" w:rsidRDefault="00423581" w:rsidP="0035301F">
            <w:pPr>
              <w:numPr>
                <w:ilvl w:val="0"/>
                <w:numId w:val="60"/>
              </w:numPr>
              <w:contextualSpacing/>
              <w:jc w:val="both"/>
              <w:rPr>
                <w:rFonts w:eastAsia="Calibri"/>
                <w:color w:val="000000" w:themeColor="text1"/>
                <w:sz w:val="24"/>
                <w:szCs w:val="24"/>
              </w:rPr>
            </w:pPr>
            <w:r w:rsidRPr="009D0CC6">
              <w:rPr>
                <w:rFonts w:eastAsia="Calibri"/>
                <w:color w:val="000000" w:themeColor="text1"/>
                <w:sz w:val="24"/>
                <w:szCs w:val="24"/>
              </w:rPr>
              <w:t xml:space="preserve">Понашање у простору школе </w:t>
            </w:r>
          </w:p>
          <w:p w14:paraId="5A63C353" w14:textId="77777777" w:rsidR="00423581" w:rsidRPr="009D0CC6" w:rsidRDefault="00423581" w:rsidP="0035301F">
            <w:pPr>
              <w:numPr>
                <w:ilvl w:val="0"/>
                <w:numId w:val="60"/>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lastRenderedPageBreak/>
              <w:t>Евиденција о исправности и хигијени тоалета, свлачионица и целокупног простора школе и школског дворишта у сарадњи са помоћно техничким особљем</w:t>
            </w:r>
          </w:p>
          <w:p w14:paraId="404920FE" w14:textId="77777777" w:rsidR="00423581" w:rsidRPr="009D0CC6" w:rsidRDefault="00423581" w:rsidP="0035301F">
            <w:pPr>
              <w:numPr>
                <w:ilvl w:val="0"/>
                <w:numId w:val="60"/>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Извештаји санитарне и комуналн</w:t>
            </w:r>
            <w:r w:rsidRPr="009D0CC6">
              <w:rPr>
                <w:rFonts w:eastAsia="Calibri"/>
                <w:color w:val="000000" w:themeColor="text1"/>
                <w:sz w:val="24"/>
                <w:szCs w:val="24"/>
              </w:rPr>
              <w:t>e</w:t>
            </w:r>
            <w:r w:rsidRPr="009D0CC6">
              <w:rPr>
                <w:rFonts w:eastAsia="Calibri"/>
                <w:color w:val="000000" w:themeColor="text1"/>
                <w:sz w:val="24"/>
                <w:szCs w:val="24"/>
                <w:lang w:val="ru-RU"/>
              </w:rPr>
              <w:t xml:space="preserve"> инспекције и поступање у складу са записницима</w:t>
            </w:r>
          </w:p>
        </w:tc>
      </w:tr>
      <w:tr w:rsidR="00423581" w:rsidRPr="009D0CC6" w14:paraId="4E8C2AF6" w14:textId="77777777" w:rsidTr="00423581">
        <w:trPr>
          <w:jc w:val="center"/>
        </w:trPr>
        <w:tc>
          <w:tcPr>
            <w:tcW w:w="1101" w:type="dxa"/>
          </w:tcPr>
          <w:p w14:paraId="601CFA4D" w14:textId="77777777" w:rsidR="00423581" w:rsidRPr="009D0CC6" w:rsidRDefault="00423581" w:rsidP="00210FA6">
            <w:pPr>
              <w:ind w:firstLine="851"/>
              <w:jc w:val="both"/>
              <w:rPr>
                <w:color w:val="000000" w:themeColor="text1"/>
                <w:sz w:val="24"/>
                <w:szCs w:val="24"/>
                <w:lang w:val="ru-RU"/>
              </w:rPr>
            </w:pPr>
          </w:p>
        </w:tc>
        <w:tc>
          <w:tcPr>
            <w:tcW w:w="2268" w:type="dxa"/>
            <w:vAlign w:val="center"/>
          </w:tcPr>
          <w:p w14:paraId="52BB508F" w14:textId="77777777" w:rsidR="00423581" w:rsidRPr="009D0CC6" w:rsidRDefault="00423581" w:rsidP="00210FA6">
            <w:pPr>
              <w:widowControl w:val="0"/>
              <w:shd w:val="clear" w:color="auto" w:fill="FFFFFF"/>
              <w:jc w:val="center"/>
              <w:rPr>
                <w:b/>
                <w:color w:val="000000" w:themeColor="text1"/>
                <w:sz w:val="24"/>
                <w:szCs w:val="24"/>
                <w:lang w:val="ru-RU"/>
              </w:rPr>
            </w:pPr>
            <w:r w:rsidRPr="009D0CC6">
              <w:rPr>
                <w:b/>
                <w:color w:val="000000" w:themeColor="text1"/>
                <w:sz w:val="24"/>
                <w:szCs w:val="24"/>
                <w:lang w:val="ru-RU"/>
              </w:rPr>
              <w:t>Развој и осигурање квалитета наставног и васпитног процеса у школи</w:t>
            </w:r>
          </w:p>
        </w:tc>
        <w:tc>
          <w:tcPr>
            <w:tcW w:w="6536" w:type="dxa"/>
          </w:tcPr>
          <w:p w14:paraId="770E7010"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Аплицирање и укључивање школе у различите програме и пројекте</w:t>
            </w:r>
          </w:p>
          <w:p w14:paraId="7FEE0826"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Праћење и упознавање Наставничког већа са свим новинама и изменама Закона и Правилника</w:t>
            </w:r>
          </w:p>
          <w:p w14:paraId="69BBA133"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Обезбеђивање средстава за побољшање квалитета наставног и ваннаставног процеса кроз пројекте</w:t>
            </w:r>
          </w:p>
          <w:p w14:paraId="5E24040E"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Израда базе примера добре праксе у нашој школи</w:t>
            </w:r>
          </w:p>
          <w:p w14:paraId="26BC87D2"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Организовање студијских посета школама и размена искустава –развој школе у правцу модел школе</w:t>
            </w:r>
          </w:p>
          <w:p w14:paraId="29B34AFF"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Сарадња са Учитељским факултетом и другим факултетима који школују наставни кадар и подизање квалитета рада кроз сарадњу са универзитетима</w:t>
            </w:r>
          </w:p>
          <w:p w14:paraId="5E50EBF5" w14:textId="77777777" w:rsidR="00423581" w:rsidRPr="009D0CC6" w:rsidRDefault="00423581" w:rsidP="0035301F">
            <w:pPr>
              <w:numPr>
                <w:ilvl w:val="0"/>
                <w:numId w:val="61"/>
              </w:numPr>
              <w:contextualSpacing/>
              <w:jc w:val="both"/>
              <w:rPr>
                <w:rFonts w:eastAsia="Calibri"/>
                <w:color w:val="000000" w:themeColor="text1"/>
                <w:sz w:val="24"/>
                <w:szCs w:val="24"/>
              </w:rPr>
            </w:pPr>
            <w:r w:rsidRPr="009D0CC6">
              <w:rPr>
                <w:rFonts w:eastAsia="Calibri"/>
                <w:color w:val="000000" w:themeColor="text1"/>
                <w:sz w:val="24"/>
                <w:szCs w:val="24"/>
              </w:rPr>
              <w:t>Менторст</w:t>
            </w:r>
            <w:r w:rsidRPr="009D0CC6">
              <w:rPr>
                <w:rFonts w:eastAsia="Calibri"/>
                <w:color w:val="000000" w:themeColor="text1"/>
                <w:sz w:val="24"/>
                <w:szCs w:val="24"/>
                <w:lang w:val="sr-Cyrl-RS"/>
              </w:rPr>
              <w:t>в</w:t>
            </w:r>
            <w:r w:rsidRPr="009D0CC6">
              <w:rPr>
                <w:rFonts w:eastAsia="Calibri"/>
                <w:color w:val="000000" w:themeColor="text1"/>
                <w:sz w:val="24"/>
                <w:szCs w:val="24"/>
              </w:rPr>
              <w:t xml:space="preserve">о наставника и директора. </w:t>
            </w:r>
          </w:p>
          <w:p w14:paraId="6178EF3E" w14:textId="77777777" w:rsidR="00423581" w:rsidRPr="009D0CC6" w:rsidRDefault="00423581" w:rsidP="0035301F">
            <w:pPr>
              <w:numPr>
                <w:ilvl w:val="0"/>
                <w:numId w:val="61"/>
              </w:numPr>
              <w:contextualSpacing/>
              <w:jc w:val="both"/>
              <w:rPr>
                <w:rFonts w:eastAsia="Calibri"/>
                <w:color w:val="000000" w:themeColor="text1"/>
                <w:sz w:val="24"/>
                <w:szCs w:val="24"/>
              </w:rPr>
            </w:pPr>
            <w:r w:rsidRPr="009D0CC6">
              <w:rPr>
                <w:rFonts w:eastAsia="Calibri"/>
                <w:color w:val="000000" w:themeColor="text1"/>
                <w:sz w:val="24"/>
                <w:szCs w:val="24"/>
              </w:rPr>
              <w:t>Мастер програм за директоре</w:t>
            </w:r>
          </w:p>
          <w:p w14:paraId="777F042C"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Подстицање наставника за напредовање у струци и стицање звања</w:t>
            </w:r>
          </w:p>
          <w:p w14:paraId="5ED00657"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Увођење нових  ваннаставних активности на основу интересовања ученика кроз анкетирање и разговоре са Ученичким парламентом</w:t>
            </w:r>
          </w:p>
          <w:p w14:paraId="6D902945"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Подстицање и праћење  учествовања на конкурсима и смотрама</w:t>
            </w:r>
          </w:p>
        </w:tc>
      </w:tr>
      <w:tr w:rsidR="00423581" w:rsidRPr="009D0CC6" w14:paraId="0B0D0E56" w14:textId="77777777" w:rsidTr="00423581">
        <w:trPr>
          <w:jc w:val="center"/>
        </w:trPr>
        <w:tc>
          <w:tcPr>
            <w:tcW w:w="1101" w:type="dxa"/>
          </w:tcPr>
          <w:p w14:paraId="7258F29C" w14:textId="77777777" w:rsidR="00423581" w:rsidRPr="009D0CC6" w:rsidRDefault="00423581" w:rsidP="00210FA6">
            <w:pPr>
              <w:ind w:firstLine="851"/>
              <w:jc w:val="both"/>
              <w:rPr>
                <w:color w:val="000000" w:themeColor="text1"/>
                <w:sz w:val="24"/>
                <w:szCs w:val="24"/>
                <w:lang w:val="ru-RU"/>
              </w:rPr>
            </w:pPr>
          </w:p>
        </w:tc>
        <w:tc>
          <w:tcPr>
            <w:tcW w:w="2268" w:type="dxa"/>
            <w:vAlign w:val="center"/>
          </w:tcPr>
          <w:p w14:paraId="5960434E" w14:textId="77777777" w:rsidR="00423581" w:rsidRPr="009D0CC6" w:rsidRDefault="00423581" w:rsidP="00210FA6">
            <w:pPr>
              <w:widowControl w:val="0"/>
              <w:shd w:val="clear" w:color="auto" w:fill="FFFFFF"/>
              <w:jc w:val="center"/>
              <w:rPr>
                <w:b/>
                <w:color w:val="000000" w:themeColor="text1"/>
                <w:sz w:val="24"/>
                <w:szCs w:val="24"/>
                <w:lang w:val="ru-RU"/>
              </w:rPr>
            </w:pPr>
            <w:r w:rsidRPr="009D0CC6">
              <w:rPr>
                <w:b/>
                <w:color w:val="000000" w:themeColor="text1"/>
                <w:sz w:val="24"/>
                <w:szCs w:val="24"/>
                <w:lang w:val="ru-RU"/>
              </w:rPr>
              <w:t>Обезбеђење инклузивног приступа у образовно-васпитном процесу</w:t>
            </w:r>
          </w:p>
        </w:tc>
        <w:tc>
          <w:tcPr>
            <w:tcW w:w="6536" w:type="dxa"/>
          </w:tcPr>
          <w:p w14:paraId="5D02F242"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Обезбеђивање просторних и техничких услова за рад са децом са проблемима...у сарадњи са родитељима и другим институцијама</w:t>
            </w:r>
          </w:p>
          <w:p w14:paraId="5514AF88"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Увођење нових  секција на основу интересовања ученика (анкетирање и Ученички парламент)</w:t>
            </w:r>
          </w:p>
          <w:p w14:paraId="159EE148"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Праћење примене индивидуализације и диференцијације у настави</w:t>
            </w:r>
          </w:p>
          <w:p w14:paraId="0B3537B7"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Праћење реализације допунске, додатне наставе и секција</w:t>
            </w:r>
          </w:p>
          <w:p w14:paraId="13A70F92" w14:textId="77777777" w:rsidR="00423581" w:rsidRPr="009D0CC6" w:rsidRDefault="00423581" w:rsidP="0035301F">
            <w:pPr>
              <w:numPr>
                <w:ilvl w:val="0"/>
                <w:numId w:val="61"/>
              </w:numPr>
              <w:contextualSpacing/>
              <w:jc w:val="both"/>
              <w:rPr>
                <w:rFonts w:eastAsia="Calibri"/>
                <w:color w:val="000000" w:themeColor="text1"/>
                <w:sz w:val="24"/>
                <w:szCs w:val="24"/>
              </w:rPr>
            </w:pPr>
            <w:r w:rsidRPr="009D0CC6">
              <w:rPr>
                <w:rFonts w:eastAsia="Calibri"/>
                <w:color w:val="000000" w:themeColor="text1"/>
                <w:sz w:val="24"/>
                <w:szCs w:val="24"/>
              </w:rPr>
              <w:t>Обележавање Светског дана толеранције</w:t>
            </w:r>
          </w:p>
        </w:tc>
      </w:tr>
      <w:tr w:rsidR="00423581" w:rsidRPr="009D0CC6" w14:paraId="04BE4F8A" w14:textId="77777777" w:rsidTr="00423581">
        <w:trPr>
          <w:jc w:val="center"/>
        </w:trPr>
        <w:tc>
          <w:tcPr>
            <w:tcW w:w="1101" w:type="dxa"/>
          </w:tcPr>
          <w:p w14:paraId="0EEBB8DC" w14:textId="77777777" w:rsidR="00423581" w:rsidRPr="009D0CC6" w:rsidRDefault="00423581" w:rsidP="00210FA6">
            <w:pPr>
              <w:ind w:firstLine="851"/>
              <w:jc w:val="both"/>
              <w:rPr>
                <w:color w:val="000000" w:themeColor="text1"/>
                <w:sz w:val="24"/>
                <w:szCs w:val="24"/>
              </w:rPr>
            </w:pPr>
          </w:p>
        </w:tc>
        <w:tc>
          <w:tcPr>
            <w:tcW w:w="2268" w:type="dxa"/>
            <w:vAlign w:val="center"/>
          </w:tcPr>
          <w:p w14:paraId="041F8B92" w14:textId="77777777" w:rsidR="00423581" w:rsidRPr="009D0CC6" w:rsidRDefault="00423581" w:rsidP="00210FA6">
            <w:pPr>
              <w:widowControl w:val="0"/>
              <w:shd w:val="clear" w:color="auto" w:fill="FFFFFF"/>
              <w:jc w:val="center"/>
              <w:rPr>
                <w:b/>
                <w:color w:val="000000" w:themeColor="text1"/>
                <w:sz w:val="24"/>
                <w:szCs w:val="24"/>
                <w:lang w:val="ru-RU"/>
              </w:rPr>
            </w:pPr>
            <w:r w:rsidRPr="009D0CC6">
              <w:rPr>
                <w:b/>
                <w:color w:val="000000" w:themeColor="text1"/>
                <w:sz w:val="24"/>
                <w:szCs w:val="24"/>
                <w:lang w:val="ru-RU"/>
              </w:rPr>
              <w:t>Праћење и подстицање постигнућа ученика</w:t>
            </w:r>
          </w:p>
        </w:tc>
        <w:tc>
          <w:tcPr>
            <w:tcW w:w="6536" w:type="dxa"/>
          </w:tcPr>
          <w:p w14:paraId="493A03A1"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Разматрање резултата Завршног испита на Педагошком колегијуму и усвајање предлога мера за побољшање резултата ученика</w:t>
            </w:r>
          </w:p>
          <w:p w14:paraId="51AA1C0B"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Анализа успеха на тромесечјима, полугодишту и крају школске године, праћење напредовања и давање предлога за даље напредовање</w:t>
            </w:r>
          </w:p>
          <w:p w14:paraId="0602A2B3"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Промовисање успеха ученика на такмичењима, конкурсима и смотрама</w:t>
            </w:r>
          </w:p>
          <w:p w14:paraId="2E285231"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lastRenderedPageBreak/>
              <w:t>Представљање успеха ученика на Наставничком већу, Савету родитеља, Школском одбору, сајту школе</w:t>
            </w:r>
          </w:p>
          <w:p w14:paraId="5BE5FF3C"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Промовисање најуспешнијих ученика на паноима школе, сајту школе...</w:t>
            </w:r>
          </w:p>
          <w:p w14:paraId="217D8E0B" w14:textId="77777777" w:rsidR="00423581" w:rsidRPr="009D0CC6" w:rsidRDefault="00423581" w:rsidP="0035301F">
            <w:pPr>
              <w:numPr>
                <w:ilvl w:val="0"/>
                <w:numId w:val="61"/>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Промовисање добрих резултата рада школе локалној заједници, медијима...</w:t>
            </w:r>
          </w:p>
          <w:p w14:paraId="68BF0F64" w14:textId="77777777" w:rsidR="00423581" w:rsidRPr="009D0CC6" w:rsidRDefault="00423581" w:rsidP="00210FA6">
            <w:pPr>
              <w:ind w:left="511"/>
              <w:contextualSpacing/>
              <w:rPr>
                <w:rFonts w:eastAsia="Calibri"/>
                <w:color w:val="000000" w:themeColor="text1"/>
                <w:sz w:val="24"/>
                <w:szCs w:val="24"/>
                <w:lang w:val="ru-RU"/>
              </w:rPr>
            </w:pPr>
          </w:p>
        </w:tc>
      </w:tr>
      <w:tr w:rsidR="00423581" w:rsidRPr="009D0CC6" w14:paraId="01D5E2AE" w14:textId="77777777" w:rsidTr="00423581">
        <w:trPr>
          <w:trHeight w:val="360"/>
          <w:jc w:val="center"/>
        </w:trPr>
        <w:tc>
          <w:tcPr>
            <w:tcW w:w="1101" w:type="dxa"/>
            <w:vAlign w:val="center"/>
          </w:tcPr>
          <w:p w14:paraId="13FE1D4E" w14:textId="77777777" w:rsidR="00423581" w:rsidRPr="009D0CC6" w:rsidRDefault="00423581" w:rsidP="00210FA6">
            <w:pPr>
              <w:jc w:val="both"/>
              <w:rPr>
                <w:b/>
                <w:color w:val="000000" w:themeColor="text1"/>
                <w:sz w:val="24"/>
                <w:szCs w:val="24"/>
              </w:rPr>
            </w:pPr>
            <w:r w:rsidRPr="009D0CC6">
              <w:rPr>
                <w:b/>
                <w:color w:val="000000" w:themeColor="text1"/>
                <w:sz w:val="24"/>
                <w:szCs w:val="24"/>
              </w:rPr>
              <w:lastRenderedPageBreak/>
              <w:t>2.</w:t>
            </w:r>
          </w:p>
        </w:tc>
        <w:tc>
          <w:tcPr>
            <w:tcW w:w="8804" w:type="dxa"/>
            <w:gridSpan w:val="2"/>
            <w:vAlign w:val="center"/>
          </w:tcPr>
          <w:p w14:paraId="16B6E758" w14:textId="77777777" w:rsidR="00423581" w:rsidRPr="009D0CC6" w:rsidRDefault="00423581" w:rsidP="00210FA6">
            <w:pPr>
              <w:ind w:firstLine="851"/>
              <w:jc w:val="center"/>
              <w:rPr>
                <w:b/>
                <w:color w:val="000000" w:themeColor="text1"/>
                <w:sz w:val="24"/>
                <w:szCs w:val="24"/>
                <w:lang w:val="ru-RU"/>
              </w:rPr>
            </w:pPr>
            <w:r w:rsidRPr="009D0CC6">
              <w:rPr>
                <w:b/>
                <w:color w:val="000000" w:themeColor="text1"/>
                <w:sz w:val="24"/>
                <w:szCs w:val="24"/>
                <w:lang w:val="ru-RU"/>
              </w:rPr>
              <w:t>ПЛАНИРАЊЕ, ОРГАНИЗОВАЊЕ И КОНТРОЛА РАДА УСТАНОВЕ</w:t>
            </w:r>
          </w:p>
        </w:tc>
      </w:tr>
      <w:tr w:rsidR="00423581" w:rsidRPr="009D0CC6" w14:paraId="2C725C7B" w14:textId="77777777" w:rsidTr="00423581">
        <w:trPr>
          <w:jc w:val="center"/>
        </w:trPr>
        <w:tc>
          <w:tcPr>
            <w:tcW w:w="1101" w:type="dxa"/>
          </w:tcPr>
          <w:p w14:paraId="0565DA2C" w14:textId="77777777" w:rsidR="00423581" w:rsidRPr="009D0CC6" w:rsidRDefault="00423581" w:rsidP="00210FA6">
            <w:pPr>
              <w:ind w:firstLine="851"/>
              <w:jc w:val="both"/>
              <w:rPr>
                <w:color w:val="000000" w:themeColor="text1"/>
                <w:sz w:val="24"/>
                <w:szCs w:val="24"/>
                <w:lang w:val="ru-RU"/>
              </w:rPr>
            </w:pPr>
          </w:p>
        </w:tc>
        <w:tc>
          <w:tcPr>
            <w:tcW w:w="2268" w:type="dxa"/>
            <w:vAlign w:val="center"/>
          </w:tcPr>
          <w:p w14:paraId="2F6F7CDD" w14:textId="77777777" w:rsidR="00423581" w:rsidRPr="009D0CC6" w:rsidRDefault="00423581" w:rsidP="00210FA6">
            <w:pPr>
              <w:widowControl w:val="0"/>
              <w:shd w:val="clear" w:color="auto" w:fill="FFFFFF"/>
              <w:jc w:val="center"/>
              <w:rPr>
                <w:b/>
                <w:color w:val="000000" w:themeColor="text1"/>
                <w:sz w:val="24"/>
                <w:szCs w:val="24"/>
              </w:rPr>
            </w:pPr>
            <w:r w:rsidRPr="009D0CC6">
              <w:rPr>
                <w:b/>
                <w:color w:val="000000" w:themeColor="text1"/>
                <w:sz w:val="24"/>
                <w:szCs w:val="24"/>
              </w:rPr>
              <w:t>Планирање</w:t>
            </w:r>
            <w:r w:rsidRPr="009D0CC6">
              <w:rPr>
                <w:b/>
                <w:color w:val="000000" w:themeColor="text1"/>
                <w:sz w:val="24"/>
                <w:szCs w:val="24"/>
                <w:lang w:val="sr-Cyrl-RS"/>
              </w:rPr>
              <w:t xml:space="preserve"> </w:t>
            </w:r>
            <w:r w:rsidRPr="009D0CC6">
              <w:rPr>
                <w:b/>
                <w:color w:val="000000" w:themeColor="text1"/>
                <w:sz w:val="24"/>
                <w:szCs w:val="24"/>
              </w:rPr>
              <w:t>рада</w:t>
            </w:r>
            <w:r w:rsidRPr="009D0CC6">
              <w:rPr>
                <w:b/>
                <w:color w:val="000000" w:themeColor="text1"/>
                <w:sz w:val="24"/>
                <w:szCs w:val="24"/>
                <w:lang w:val="sr-Cyrl-RS"/>
              </w:rPr>
              <w:t xml:space="preserve"> </w:t>
            </w:r>
            <w:r w:rsidRPr="009D0CC6">
              <w:rPr>
                <w:b/>
                <w:color w:val="000000" w:themeColor="text1"/>
                <w:sz w:val="24"/>
                <w:szCs w:val="24"/>
              </w:rPr>
              <w:t>установе</w:t>
            </w:r>
          </w:p>
        </w:tc>
        <w:tc>
          <w:tcPr>
            <w:tcW w:w="6536" w:type="dxa"/>
          </w:tcPr>
          <w:p w14:paraId="63160191" w14:textId="77777777" w:rsidR="00423581" w:rsidRPr="009D0CC6" w:rsidRDefault="00423581" w:rsidP="0035301F">
            <w:pPr>
              <w:numPr>
                <w:ilvl w:val="0"/>
                <w:numId w:val="62"/>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Доношење и усвајање плана рада школе за нову школску годину</w:t>
            </w:r>
          </w:p>
          <w:p w14:paraId="5E46F9B8" w14:textId="77777777" w:rsidR="00423581" w:rsidRPr="009D0CC6" w:rsidRDefault="00423581" w:rsidP="0035301F">
            <w:pPr>
              <w:numPr>
                <w:ilvl w:val="0"/>
                <w:numId w:val="62"/>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Учествовање у изради Годишњег плана рада школе, Извештаја о раду школе и представљање органима школе</w:t>
            </w:r>
          </w:p>
          <w:p w14:paraId="63E6E880" w14:textId="77777777" w:rsidR="00423581" w:rsidRPr="009D0CC6" w:rsidRDefault="00423581" w:rsidP="0035301F">
            <w:pPr>
              <w:numPr>
                <w:ilvl w:val="0"/>
                <w:numId w:val="62"/>
              </w:numPr>
              <w:contextualSpacing/>
              <w:jc w:val="both"/>
              <w:rPr>
                <w:rFonts w:eastAsia="Calibri"/>
                <w:color w:val="000000" w:themeColor="text1"/>
                <w:sz w:val="24"/>
                <w:szCs w:val="24"/>
              </w:rPr>
            </w:pPr>
            <w:r w:rsidRPr="009D0CC6">
              <w:rPr>
                <w:rFonts w:eastAsia="Calibri"/>
                <w:color w:val="000000" w:themeColor="text1"/>
                <w:sz w:val="24"/>
                <w:szCs w:val="24"/>
              </w:rPr>
              <w:t>Израда плана рада директора</w:t>
            </w:r>
          </w:p>
        </w:tc>
      </w:tr>
      <w:tr w:rsidR="00423581" w:rsidRPr="009D0CC6" w14:paraId="5C5CD0AF" w14:textId="77777777" w:rsidTr="00423581">
        <w:trPr>
          <w:jc w:val="center"/>
        </w:trPr>
        <w:tc>
          <w:tcPr>
            <w:tcW w:w="1101" w:type="dxa"/>
          </w:tcPr>
          <w:p w14:paraId="3A529654" w14:textId="77777777" w:rsidR="00423581" w:rsidRPr="009D0CC6" w:rsidRDefault="00423581" w:rsidP="00210FA6">
            <w:pPr>
              <w:ind w:firstLine="851"/>
              <w:jc w:val="both"/>
              <w:rPr>
                <w:color w:val="000000" w:themeColor="text1"/>
                <w:sz w:val="24"/>
                <w:szCs w:val="24"/>
              </w:rPr>
            </w:pPr>
          </w:p>
        </w:tc>
        <w:tc>
          <w:tcPr>
            <w:tcW w:w="2268" w:type="dxa"/>
            <w:vAlign w:val="center"/>
          </w:tcPr>
          <w:p w14:paraId="0D5DDE79" w14:textId="77777777" w:rsidR="00423581" w:rsidRPr="009D0CC6" w:rsidRDefault="00423581" w:rsidP="00210FA6">
            <w:pPr>
              <w:widowControl w:val="0"/>
              <w:shd w:val="clear" w:color="auto" w:fill="FFFFFF"/>
              <w:jc w:val="center"/>
              <w:rPr>
                <w:b/>
                <w:color w:val="000000" w:themeColor="text1"/>
                <w:sz w:val="24"/>
                <w:szCs w:val="24"/>
                <w:lang w:val="sr-Cyrl-RS"/>
              </w:rPr>
            </w:pPr>
          </w:p>
          <w:p w14:paraId="652C8625" w14:textId="77777777" w:rsidR="00423581" w:rsidRPr="009D0CC6" w:rsidRDefault="00423581" w:rsidP="00210FA6">
            <w:pPr>
              <w:widowControl w:val="0"/>
              <w:shd w:val="clear" w:color="auto" w:fill="FFFFFF"/>
              <w:jc w:val="center"/>
              <w:rPr>
                <w:b/>
                <w:color w:val="000000" w:themeColor="text1"/>
                <w:sz w:val="24"/>
                <w:szCs w:val="24"/>
                <w:lang w:val="sr-Cyrl-RS"/>
              </w:rPr>
            </w:pPr>
          </w:p>
          <w:p w14:paraId="78233080" w14:textId="77777777" w:rsidR="00423581" w:rsidRPr="009D0CC6" w:rsidRDefault="00423581" w:rsidP="00210FA6">
            <w:pPr>
              <w:widowControl w:val="0"/>
              <w:shd w:val="clear" w:color="auto" w:fill="FFFFFF"/>
              <w:jc w:val="center"/>
              <w:rPr>
                <w:b/>
                <w:color w:val="000000" w:themeColor="text1"/>
                <w:sz w:val="24"/>
                <w:szCs w:val="24"/>
                <w:lang w:val="sr-Cyrl-RS"/>
              </w:rPr>
            </w:pPr>
          </w:p>
          <w:p w14:paraId="79089063" w14:textId="77777777" w:rsidR="00423581" w:rsidRPr="009D0CC6" w:rsidRDefault="00423581" w:rsidP="00210FA6">
            <w:pPr>
              <w:widowControl w:val="0"/>
              <w:shd w:val="clear" w:color="auto" w:fill="FFFFFF"/>
              <w:jc w:val="center"/>
              <w:rPr>
                <w:b/>
                <w:color w:val="000000" w:themeColor="text1"/>
                <w:sz w:val="24"/>
                <w:szCs w:val="24"/>
                <w:lang w:val="sr-Cyrl-RS"/>
              </w:rPr>
            </w:pPr>
          </w:p>
          <w:p w14:paraId="589829C3" w14:textId="77777777" w:rsidR="00423581" w:rsidRPr="009D0CC6" w:rsidRDefault="00423581" w:rsidP="00210FA6">
            <w:pPr>
              <w:widowControl w:val="0"/>
              <w:shd w:val="clear" w:color="auto" w:fill="FFFFFF"/>
              <w:jc w:val="center"/>
              <w:rPr>
                <w:b/>
                <w:color w:val="000000" w:themeColor="text1"/>
                <w:sz w:val="24"/>
                <w:szCs w:val="24"/>
              </w:rPr>
            </w:pPr>
            <w:r w:rsidRPr="009D0CC6">
              <w:rPr>
                <w:b/>
                <w:color w:val="000000" w:themeColor="text1"/>
                <w:sz w:val="24"/>
                <w:szCs w:val="24"/>
              </w:rPr>
              <w:t>Организација</w:t>
            </w:r>
            <w:r w:rsidRPr="009D0CC6">
              <w:rPr>
                <w:b/>
                <w:color w:val="000000" w:themeColor="text1"/>
                <w:sz w:val="24"/>
                <w:szCs w:val="24"/>
                <w:lang w:val="sr-Cyrl-RS"/>
              </w:rPr>
              <w:t xml:space="preserve"> </w:t>
            </w:r>
            <w:r w:rsidRPr="009D0CC6">
              <w:rPr>
                <w:b/>
                <w:color w:val="000000" w:themeColor="text1"/>
                <w:sz w:val="24"/>
                <w:szCs w:val="24"/>
              </w:rPr>
              <w:t>установе</w:t>
            </w:r>
          </w:p>
        </w:tc>
        <w:tc>
          <w:tcPr>
            <w:tcW w:w="6536" w:type="dxa"/>
          </w:tcPr>
          <w:p w14:paraId="60870B29" w14:textId="77777777" w:rsidR="00423581" w:rsidRPr="009D0CC6" w:rsidRDefault="00423581" w:rsidP="00210FA6">
            <w:pPr>
              <w:contextualSpacing/>
              <w:rPr>
                <w:rFonts w:eastAsia="Calibri"/>
                <w:color w:val="000000" w:themeColor="text1"/>
                <w:sz w:val="24"/>
                <w:szCs w:val="24"/>
              </w:rPr>
            </w:pPr>
          </w:p>
          <w:p w14:paraId="37C3FE42" w14:textId="77777777" w:rsidR="00423581" w:rsidRPr="009D0CC6" w:rsidRDefault="00423581" w:rsidP="0035301F">
            <w:pPr>
              <w:numPr>
                <w:ilvl w:val="0"/>
                <w:numId w:val="62"/>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Организација рада на основу правилника о систематизацији радних места</w:t>
            </w:r>
          </w:p>
          <w:p w14:paraId="74FE060F" w14:textId="77777777" w:rsidR="00423581" w:rsidRPr="009D0CC6" w:rsidRDefault="00423581" w:rsidP="0035301F">
            <w:pPr>
              <w:numPr>
                <w:ilvl w:val="0"/>
                <w:numId w:val="62"/>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 xml:space="preserve">Упознавање свих запослених са структуром и организацијом рада установе (распоред часова, распоред ваннаставних активности, распоред отворених врата, дежурство наставника, ритам рада школе, обележавање учионица, списак одељењских старешина и предметних наставника...). </w:t>
            </w:r>
          </w:p>
          <w:p w14:paraId="503B76B8" w14:textId="77777777" w:rsidR="00423581" w:rsidRPr="009D0CC6" w:rsidRDefault="00423581" w:rsidP="0035301F">
            <w:pPr>
              <w:numPr>
                <w:ilvl w:val="0"/>
                <w:numId w:val="62"/>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Распоређивање запослених у Тимове и организације у складу са својим компетенцијама, интересовањима, доприносу, ангагажовањем у школи и Законским обавезама</w:t>
            </w:r>
          </w:p>
          <w:p w14:paraId="144641B2" w14:textId="77777777" w:rsidR="00423581" w:rsidRPr="009D0CC6" w:rsidRDefault="00423581" w:rsidP="0035301F">
            <w:pPr>
              <w:numPr>
                <w:ilvl w:val="0"/>
                <w:numId w:val="62"/>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Редовни састанци са координаторима тимова и организација ради праћења реализације планираних активности, подршке и помоћи у реализацији предвиђених активности</w:t>
            </w:r>
          </w:p>
          <w:p w14:paraId="6652FCC3" w14:textId="77777777" w:rsidR="00423581" w:rsidRPr="009D0CC6" w:rsidRDefault="00423581" w:rsidP="0035301F">
            <w:pPr>
              <w:numPr>
                <w:ilvl w:val="0"/>
                <w:numId w:val="62"/>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 xml:space="preserve">Редовно обавештавање запослених о свим предстојећим активностима </w:t>
            </w:r>
          </w:p>
          <w:p w14:paraId="18B7C066" w14:textId="77777777" w:rsidR="00423581" w:rsidRPr="009D0CC6" w:rsidRDefault="00423581" w:rsidP="0035301F">
            <w:pPr>
              <w:numPr>
                <w:ilvl w:val="0"/>
                <w:numId w:val="62"/>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Давање јасних правила о томе како се поступа на дежурству, приликом одсуствовања са посла, присуствовању Наставничком већу и састанцима тимова</w:t>
            </w:r>
          </w:p>
        </w:tc>
      </w:tr>
      <w:tr w:rsidR="00423581" w:rsidRPr="009D0CC6" w14:paraId="1515985E" w14:textId="77777777" w:rsidTr="00423581">
        <w:trPr>
          <w:jc w:val="center"/>
        </w:trPr>
        <w:tc>
          <w:tcPr>
            <w:tcW w:w="1101" w:type="dxa"/>
          </w:tcPr>
          <w:p w14:paraId="6FBEBC49" w14:textId="77777777" w:rsidR="00423581" w:rsidRPr="009D0CC6" w:rsidRDefault="00423581" w:rsidP="00210FA6">
            <w:pPr>
              <w:ind w:firstLine="851"/>
              <w:jc w:val="both"/>
              <w:rPr>
                <w:color w:val="000000" w:themeColor="text1"/>
                <w:sz w:val="24"/>
                <w:szCs w:val="24"/>
                <w:lang w:val="ru-RU"/>
              </w:rPr>
            </w:pPr>
          </w:p>
        </w:tc>
        <w:tc>
          <w:tcPr>
            <w:tcW w:w="2268" w:type="dxa"/>
            <w:vAlign w:val="center"/>
          </w:tcPr>
          <w:p w14:paraId="034A403F" w14:textId="77777777" w:rsidR="00423581" w:rsidRPr="009D0CC6" w:rsidRDefault="00423581" w:rsidP="00210FA6">
            <w:pPr>
              <w:widowControl w:val="0"/>
              <w:shd w:val="clear" w:color="auto" w:fill="FFFFFF"/>
              <w:jc w:val="center"/>
              <w:rPr>
                <w:b/>
                <w:color w:val="000000" w:themeColor="text1"/>
                <w:sz w:val="24"/>
                <w:szCs w:val="24"/>
              </w:rPr>
            </w:pPr>
            <w:r w:rsidRPr="009D0CC6">
              <w:rPr>
                <w:b/>
                <w:color w:val="000000" w:themeColor="text1"/>
                <w:sz w:val="24"/>
                <w:szCs w:val="24"/>
              </w:rPr>
              <w:t>Контрола</w:t>
            </w:r>
            <w:r w:rsidRPr="009D0CC6">
              <w:rPr>
                <w:b/>
                <w:color w:val="000000" w:themeColor="text1"/>
                <w:sz w:val="24"/>
                <w:szCs w:val="24"/>
                <w:lang w:val="sr-Cyrl-RS"/>
              </w:rPr>
              <w:t xml:space="preserve"> </w:t>
            </w:r>
            <w:r w:rsidRPr="009D0CC6">
              <w:rPr>
                <w:b/>
                <w:color w:val="000000" w:themeColor="text1"/>
                <w:sz w:val="24"/>
                <w:szCs w:val="24"/>
              </w:rPr>
              <w:t>рада</w:t>
            </w:r>
            <w:r w:rsidRPr="009D0CC6">
              <w:rPr>
                <w:b/>
                <w:color w:val="000000" w:themeColor="text1"/>
                <w:sz w:val="24"/>
                <w:szCs w:val="24"/>
                <w:lang w:val="sr-Cyrl-RS"/>
              </w:rPr>
              <w:t xml:space="preserve"> </w:t>
            </w:r>
            <w:r w:rsidRPr="009D0CC6">
              <w:rPr>
                <w:b/>
                <w:color w:val="000000" w:themeColor="text1"/>
                <w:sz w:val="24"/>
                <w:szCs w:val="24"/>
              </w:rPr>
              <w:t>установе</w:t>
            </w:r>
          </w:p>
        </w:tc>
        <w:tc>
          <w:tcPr>
            <w:tcW w:w="6536" w:type="dxa"/>
          </w:tcPr>
          <w:p w14:paraId="528F70F3" w14:textId="77777777" w:rsidR="00423581" w:rsidRPr="009D0CC6" w:rsidRDefault="00423581" w:rsidP="0035301F">
            <w:pPr>
              <w:numPr>
                <w:ilvl w:val="0"/>
                <w:numId w:val="63"/>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 xml:space="preserve">Прављење  плана посете и посета часова, давање повратне информације и инструктивно-педагошки рад  </w:t>
            </w:r>
          </w:p>
          <w:p w14:paraId="63ECFFBB" w14:textId="77777777" w:rsidR="00423581" w:rsidRPr="009D0CC6" w:rsidRDefault="00423581" w:rsidP="0035301F">
            <w:pPr>
              <w:numPr>
                <w:ilvl w:val="0"/>
                <w:numId w:val="63"/>
              </w:numPr>
              <w:contextualSpacing/>
              <w:jc w:val="both"/>
              <w:rPr>
                <w:rFonts w:eastAsia="Calibri"/>
                <w:color w:val="000000" w:themeColor="text1"/>
                <w:sz w:val="24"/>
                <w:szCs w:val="24"/>
              </w:rPr>
            </w:pPr>
            <w:r w:rsidRPr="009D0CC6">
              <w:rPr>
                <w:rFonts w:eastAsia="Calibri"/>
                <w:color w:val="000000" w:themeColor="text1"/>
                <w:sz w:val="24"/>
                <w:szCs w:val="24"/>
              </w:rPr>
              <w:t>Редован увид у дневнике рада</w:t>
            </w:r>
          </w:p>
          <w:p w14:paraId="161B9788" w14:textId="77777777" w:rsidR="00423581" w:rsidRPr="009D0CC6" w:rsidRDefault="00423581" w:rsidP="0035301F">
            <w:pPr>
              <w:numPr>
                <w:ilvl w:val="0"/>
                <w:numId w:val="63"/>
              </w:numPr>
              <w:contextualSpacing/>
              <w:jc w:val="both"/>
              <w:rPr>
                <w:rFonts w:eastAsia="Calibri"/>
                <w:color w:val="000000" w:themeColor="text1"/>
                <w:sz w:val="24"/>
                <w:szCs w:val="24"/>
              </w:rPr>
            </w:pPr>
            <w:r w:rsidRPr="009D0CC6">
              <w:rPr>
                <w:rFonts w:eastAsia="Calibri"/>
                <w:color w:val="000000" w:themeColor="text1"/>
                <w:sz w:val="24"/>
                <w:szCs w:val="24"/>
              </w:rPr>
              <w:t>Праћење израде месечних планова</w:t>
            </w:r>
          </w:p>
          <w:p w14:paraId="3B90F3C7" w14:textId="77777777" w:rsidR="00423581" w:rsidRPr="009D0CC6" w:rsidRDefault="00423581" w:rsidP="0035301F">
            <w:pPr>
              <w:numPr>
                <w:ilvl w:val="0"/>
                <w:numId w:val="63"/>
              </w:numPr>
              <w:contextualSpacing/>
              <w:jc w:val="both"/>
              <w:rPr>
                <w:rFonts w:eastAsia="Calibri"/>
                <w:color w:val="000000" w:themeColor="text1"/>
                <w:sz w:val="24"/>
                <w:szCs w:val="24"/>
              </w:rPr>
            </w:pPr>
            <w:r w:rsidRPr="009D0CC6">
              <w:rPr>
                <w:rFonts w:eastAsia="Calibri"/>
                <w:color w:val="000000" w:themeColor="text1"/>
                <w:sz w:val="24"/>
                <w:szCs w:val="24"/>
              </w:rPr>
              <w:t>Праћење динамике оцењивања</w:t>
            </w:r>
          </w:p>
          <w:p w14:paraId="42E4FC0C" w14:textId="77777777" w:rsidR="00423581" w:rsidRPr="009D0CC6" w:rsidRDefault="00423581" w:rsidP="0035301F">
            <w:pPr>
              <w:numPr>
                <w:ilvl w:val="0"/>
                <w:numId w:val="63"/>
              </w:numPr>
              <w:contextualSpacing/>
              <w:jc w:val="both"/>
              <w:rPr>
                <w:rFonts w:eastAsia="Calibri"/>
                <w:color w:val="000000" w:themeColor="text1"/>
                <w:sz w:val="24"/>
                <w:szCs w:val="24"/>
              </w:rPr>
            </w:pPr>
            <w:r w:rsidRPr="009D0CC6">
              <w:rPr>
                <w:rFonts w:eastAsia="Calibri"/>
                <w:color w:val="000000" w:themeColor="text1"/>
                <w:sz w:val="24"/>
                <w:szCs w:val="24"/>
              </w:rPr>
              <w:t>Праћење рада стручних сарадника</w:t>
            </w:r>
          </w:p>
          <w:p w14:paraId="65A641A2" w14:textId="77777777" w:rsidR="00423581" w:rsidRPr="009D0CC6" w:rsidRDefault="00423581" w:rsidP="0035301F">
            <w:pPr>
              <w:numPr>
                <w:ilvl w:val="0"/>
                <w:numId w:val="63"/>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Полугодишњи извештаји тимова, Стручних већа, наставника, стручних сарадника и комисија</w:t>
            </w:r>
          </w:p>
          <w:p w14:paraId="3630C58F" w14:textId="77777777" w:rsidR="00423581" w:rsidRPr="009D0CC6" w:rsidRDefault="00423581" w:rsidP="0035301F">
            <w:pPr>
              <w:numPr>
                <w:ilvl w:val="0"/>
                <w:numId w:val="63"/>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lastRenderedPageBreak/>
              <w:t>Заједничка анализа резултата и преузимање мера за не реализоване активности уколико не постоји оправдање</w:t>
            </w:r>
          </w:p>
          <w:p w14:paraId="0817D366" w14:textId="77777777" w:rsidR="00423581" w:rsidRPr="009D0CC6" w:rsidRDefault="00423581" w:rsidP="0035301F">
            <w:pPr>
              <w:numPr>
                <w:ilvl w:val="0"/>
                <w:numId w:val="63"/>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Квартално упознавање органа управљања школе са резултатима рада школе</w:t>
            </w:r>
          </w:p>
        </w:tc>
      </w:tr>
      <w:tr w:rsidR="00423581" w:rsidRPr="009D0CC6" w14:paraId="0262A984" w14:textId="77777777" w:rsidTr="00423581">
        <w:trPr>
          <w:jc w:val="center"/>
        </w:trPr>
        <w:tc>
          <w:tcPr>
            <w:tcW w:w="1101" w:type="dxa"/>
          </w:tcPr>
          <w:p w14:paraId="78831D58" w14:textId="77777777" w:rsidR="00423581" w:rsidRPr="009D0CC6" w:rsidRDefault="00423581" w:rsidP="00210FA6">
            <w:pPr>
              <w:ind w:firstLine="851"/>
              <w:jc w:val="both"/>
              <w:rPr>
                <w:color w:val="000000" w:themeColor="text1"/>
                <w:sz w:val="24"/>
                <w:szCs w:val="24"/>
                <w:lang w:val="ru-RU"/>
              </w:rPr>
            </w:pPr>
          </w:p>
        </w:tc>
        <w:tc>
          <w:tcPr>
            <w:tcW w:w="2268" w:type="dxa"/>
            <w:vAlign w:val="center"/>
          </w:tcPr>
          <w:p w14:paraId="5909B8F2" w14:textId="77777777" w:rsidR="00423581" w:rsidRPr="009D0CC6" w:rsidRDefault="00423581" w:rsidP="00210FA6">
            <w:pPr>
              <w:widowControl w:val="0"/>
              <w:shd w:val="clear" w:color="auto" w:fill="FFFFFF"/>
              <w:jc w:val="center"/>
              <w:rPr>
                <w:b/>
                <w:color w:val="000000" w:themeColor="text1"/>
                <w:sz w:val="24"/>
                <w:szCs w:val="24"/>
              </w:rPr>
            </w:pPr>
            <w:r w:rsidRPr="009D0CC6">
              <w:rPr>
                <w:b/>
                <w:color w:val="000000" w:themeColor="text1"/>
                <w:sz w:val="24"/>
                <w:szCs w:val="24"/>
              </w:rPr>
              <w:t>Управљање</w:t>
            </w:r>
            <w:r w:rsidRPr="009D0CC6">
              <w:rPr>
                <w:b/>
                <w:color w:val="000000" w:themeColor="text1"/>
                <w:sz w:val="24"/>
                <w:szCs w:val="24"/>
                <w:lang w:val="sr-Cyrl-RS"/>
              </w:rPr>
              <w:t xml:space="preserve"> </w:t>
            </w:r>
            <w:r w:rsidRPr="009D0CC6">
              <w:rPr>
                <w:b/>
                <w:color w:val="000000" w:themeColor="text1"/>
                <w:sz w:val="24"/>
                <w:szCs w:val="24"/>
              </w:rPr>
              <w:t>информационим</w:t>
            </w:r>
            <w:r w:rsidRPr="009D0CC6">
              <w:rPr>
                <w:b/>
                <w:color w:val="000000" w:themeColor="text1"/>
                <w:sz w:val="24"/>
                <w:szCs w:val="24"/>
                <w:lang w:val="sr-Cyrl-RS"/>
              </w:rPr>
              <w:t xml:space="preserve"> </w:t>
            </w:r>
            <w:r w:rsidRPr="009D0CC6">
              <w:rPr>
                <w:b/>
                <w:color w:val="000000" w:themeColor="text1"/>
                <w:sz w:val="24"/>
                <w:szCs w:val="24"/>
              </w:rPr>
              <w:t>системом</w:t>
            </w:r>
            <w:r w:rsidRPr="009D0CC6">
              <w:rPr>
                <w:b/>
                <w:color w:val="000000" w:themeColor="text1"/>
                <w:sz w:val="24"/>
                <w:szCs w:val="24"/>
                <w:lang w:val="sr-Cyrl-RS"/>
              </w:rPr>
              <w:t xml:space="preserve"> </w:t>
            </w:r>
            <w:r w:rsidRPr="009D0CC6">
              <w:rPr>
                <w:b/>
                <w:color w:val="000000" w:themeColor="text1"/>
                <w:sz w:val="24"/>
                <w:szCs w:val="24"/>
              </w:rPr>
              <w:t>установе</w:t>
            </w:r>
          </w:p>
        </w:tc>
        <w:tc>
          <w:tcPr>
            <w:tcW w:w="6536" w:type="dxa"/>
          </w:tcPr>
          <w:p w14:paraId="6508FF0B" w14:textId="77777777" w:rsidR="00423581" w:rsidRPr="009D0CC6" w:rsidRDefault="00423581" w:rsidP="0035301F">
            <w:pPr>
              <w:numPr>
                <w:ilvl w:val="0"/>
                <w:numId w:val="64"/>
              </w:numPr>
              <w:contextualSpacing/>
              <w:jc w:val="both"/>
              <w:rPr>
                <w:rFonts w:eastAsia="Calibri"/>
                <w:color w:val="000000" w:themeColor="text1"/>
                <w:sz w:val="24"/>
                <w:szCs w:val="24"/>
                <w:lang w:val="ru-RU"/>
              </w:rPr>
            </w:pPr>
            <w:r w:rsidRPr="009D0CC6">
              <w:rPr>
                <w:rFonts w:eastAsia="Calibri"/>
                <w:color w:val="000000" w:themeColor="text1"/>
                <w:sz w:val="24"/>
                <w:szCs w:val="24"/>
                <w:lang w:val="sr-Cyrl-RS"/>
              </w:rPr>
              <w:t>Учешће у п</w:t>
            </w:r>
            <w:r w:rsidRPr="009D0CC6">
              <w:rPr>
                <w:rFonts w:eastAsia="Calibri"/>
                <w:color w:val="000000" w:themeColor="text1"/>
                <w:sz w:val="24"/>
                <w:szCs w:val="24"/>
                <w:lang w:val="ru-RU"/>
              </w:rPr>
              <w:t>опуњавању информационог система установе у складу са Законом и упуствима Министарства просвете и Школске управе</w:t>
            </w:r>
          </w:p>
          <w:p w14:paraId="252D2EC0" w14:textId="77777777" w:rsidR="00423581" w:rsidRPr="009D0CC6" w:rsidRDefault="00423581" w:rsidP="0035301F">
            <w:pPr>
              <w:numPr>
                <w:ilvl w:val="0"/>
                <w:numId w:val="64"/>
              </w:numPr>
              <w:ind w:left="720"/>
              <w:contextualSpacing/>
              <w:jc w:val="both"/>
              <w:rPr>
                <w:rFonts w:eastAsia="Calibri"/>
                <w:color w:val="000000" w:themeColor="text1"/>
                <w:sz w:val="24"/>
                <w:szCs w:val="24"/>
                <w:lang w:val="sr-Latn-RS"/>
              </w:rPr>
            </w:pPr>
            <w:r w:rsidRPr="009D0CC6">
              <w:rPr>
                <w:rFonts w:eastAsia="Calibri"/>
                <w:color w:val="000000" w:themeColor="text1"/>
                <w:sz w:val="24"/>
                <w:szCs w:val="24"/>
                <w:lang w:val="ru-RU"/>
              </w:rPr>
              <w:t>Редовно праћење попуњавања информационог система установе у складу са упуствима Министарства просвете и Школске управе</w:t>
            </w:r>
          </w:p>
          <w:p w14:paraId="516748DA" w14:textId="77777777" w:rsidR="00423581" w:rsidRPr="009D0CC6" w:rsidRDefault="00423581" w:rsidP="00210FA6">
            <w:pPr>
              <w:ind w:left="720"/>
              <w:contextualSpacing/>
              <w:rPr>
                <w:rFonts w:eastAsia="Calibri"/>
                <w:color w:val="000000" w:themeColor="text1"/>
                <w:sz w:val="24"/>
                <w:szCs w:val="24"/>
                <w:lang w:val="ru-RU"/>
              </w:rPr>
            </w:pPr>
          </w:p>
        </w:tc>
      </w:tr>
      <w:tr w:rsidR="00423581" w:rsidRPr="009D0CC6" w14:paraId="48CE3ADD" w14:textId="77777777" w:rsidTr="00423581">
        <w:trPr>
          <w:jc w:val="center"/>
        </w:trPr>
        <w:tc>
          <w:tcPr>
            <w:tcW w:w="1101" w:type="dxa"/>
          </w:tcPr>
          <w:p w14:paraId="1E0DEA06" w14:textId="77777777" w:rsidR="00423581" w:rsidRPr="009D0CC6" w:rsidRDefault="00423581" w:rsidP="00210FA6">
            <w:pPr>
              <w:ind w:firstLine="851"/>
              <w:jc w:val="both"/>
              <w:rPr>
                <w:color w:val="000000" w:themeColor="text1"/>
                <w:sz w:val="24"/>
                <w:szCs w:val="24"/>
                <w:lang w:val="ru-RU"/>
              </w:rPr>
            </w:pPr>
          </w:p>
        </w:tc>
        <w:tc>
          <w:tcPr>
            <w:tcW w:w="2268" w:type="dxa"/>
            <w:vAlign w:val="center"/>
          </w:tcPr>
          <w:p w14:paraId="16D79D16" w14:textId="77777777" w:rsidR="00423581" w:rsidRPr="009D0CC6" w:rsidRDefault="00423581" w:rsidP="00210FA6">
            <w:pPr>
              <w:widowControl w:val="0"/>
              <w:shd w:val="clear" w:color="auto" w:fill="FFFFFF"/>
              <w:jc w:val="center"/>
              <w:rPr>
                <w:b/>
                <w:color w:val="000000" w:themeColor="text1"/>
                <w:sz w:val="24"/>
                <w:szCs w:val="24"/>
                <w:lang w:val="ru-RU"/>
              </w:rPr>
            </w:pPr>
            <w:r w:rsidRPr="009D0CC6">
              <w:rPr>
                <w:b/>
                <w:color w:val="000000" w:themeColor="text1"/>
                <w:sz w:val="24"/>
                <w:szCs w:val="24"/>
                <w:lang w:val="ru-RU"/>
              </w:rPr>
              <w:t>Управљање системом обезбеђења квалитета у установи</w:t>
            </w:r>
          </w:p>
        </w:tc>
        <w:tc>
          <w:tcPr>
            <w:tcW w:w="6536" w:type="dxa"/>
          </w:tcPr>
          <w:p w14:paraId="68B2023F" w14:textId="77777777" w:rsidR="00423581" w:rsidRPr="009D0CC6" w:rsidRDefault="00423581" w:rsidP="0035301F">
            <w:pPr>
              <w:numPr>
                <w:ilvl w:val="0"/>
                <w:numId w:val="64"/>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Анализа резултата Завршног испита на основу статистике Завода за вредновање (на седницама Стручних већа, Педагошком колегијуму и Наставничком већу) ради унапређења рада школе</w:t>
            </w:r>
          </w:p>
          <w:p w14:paraId="100D2001" w14:textId="77777777" w:rsidR="00423581" w:rsidRPr="009D0CC6" w:rsidRDefault="00423581" w:rsidP="0035301F">
            <w:pPr>
              <w:numPr>
                <w:ilvl w:val="0"/>
                <w:numId w:val="64"/>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Организација,  реализација и анализа иницијалног и пробног Завршног тестирања ученика од стране Завода за вредновање</w:t>
            </w:r>
          </w:p>
          <w:p w14:paraId="6291762A" w14:textId="77777777" w:rsidR="00423581" w:rsidRPr="009D0CC6" w:rsidRDefault="00423581" w:rsidP="0035301F">
            <w:pPr>
              <w:numPr>
                <w:ilvl w:val="0"/>
                <w:numId w:val="64"/>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 xml:space="preserve">Организација и реализација  Завршног испита и упис у средње школе </w:t>
            </w:r>
          </w:p>
          <w:p w14:paraId="016F251E" w14:textId="77777777" w:rsidR="00423581" w:rsidRPr="009D0CC6" w:rsidRDefault="00423581" w:rsidP="0035301F">
            <w:pPr>
              <w:numPr>
                <w:ilvl w:val="0"/>
                <w:numId w:val="64"/>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Презентовање резултата, завршног испита, иницијалног тестирања и пробног тестирања Савету родитеља, Школском одбору и Наставничком већу</w:t>
            </w:r>
          </w:p>
          <w:p w14:paraId="1FEFAD0B" w14:textId="77777777" w:rsidR="00423581" w:rsidRPr="009D0CC6" w:rsidRDefault="00423581" w:rsidP="00210FA6">
            <w:pPr>
              <w:ind w:left="175"/>
              <w:contextualSpacing/>
              <w:rPr>
                <w:rFonts w:eastAsia="Calibri"/>
                <w:color w:val="000000" w:themeColor="text1"/>
                <w:sz w:val="24"/>
                <w:szCs w:val="24"/>
                <w:lang w:val="ru-RU"/>
              </w:rPr>
            </w:pPr>
          </w:p>
        </w:tc>
      </w:tr>
      <w:tr w:rsidR="00423581" w:rsidRPr="009D0CC6" w14:paraId="54174DFD" w14:textId="77777777" w:rsidTr="00423581">
        <w:trPr>
          <w:jc w:val="center"/>
        </w:trPr>
        <w:tc>
          <w:tcPr>
            <w:tcW w:w="1101" w:type="dxa"/>
            <w:vAlign w:val="center"/>
          </w:tcPr>
          <w:p w14:paraId="2AB51AA6" w14:textId="77777777" w:rsidR="00423581" w:rsidRPr="009D0CC6" w:rsidRDefault="00423581" w:rsidP="00210FA6">
            <w:pPr>
              <w:jc w:val="both"/>
              <w:rPr>
                <w:b/>
                <w:color w:val="000000" w:themeColor="text1"/>
                <w:sz w:val="24"/>
                <w:szCs w:val="24"/>
              </w:rPr>
            </w:pPr>
            <w:r w:rsidRPr="009D0CC6">
              <w:rPr>
                <w:b/>
                <w:color w:val="000000" w:themeColor="text1"/>
                <w:sz w:val="24"/>
                <w:szCs w:val="24"/>
              </w:rPr>
              <w:t>3.</w:t>
            </w:r>
          </w:p>
        </w:tc>
        <w:tc>
          <w:tcPr>
            <w:tcW w:w="8804" w:type="dxa"/>
            <w:gridSpan w:val="2"/>
            <w:vAlign w:val="center"/>
          </w:tcPr>
          <w:p w14:paraId="00CC12BF" w14:textId="77777777" w:rsidR="00423581" w:rsidRPr="009D0CC6" w:rsidRDefault="00423581" w:rsidP="00210FA6">
            <w:pPr>
              <w:widowControl w:val="0"/>
              <w:ind w:firstLine="851"/>
              <w:jc w:val="center"/>
              <w:rPr>
                <w:b/>
                <w:color w:val="000000" w:themeColor="text1"/>
                <w:sz w:val="24"/>
                <w:szCs w:val="24"/>
                <w:lang w:eastAsia="ru-RU" w:bidi="ru-RU"/>
              </w:rPr>
            </w:pPr>
            <w:r w:rsidRPr="009D0CC6">
              <w:rPr>
                <w:b/>
                <w:color w:val="000000" w:themeColor="text1"/>
                <w:sz w:val="24"/>
                <w:szCs w:val="24"/>
                <w:lang w:eastAsia="ru-RU" w:bidi="ru-RU"/>
              </w:rPr>
              <w:t>ПРАЋЕЊЕ И УНАПРЕЂИВАЊЕ РАДА ЗАПОСЛЕНИХ</w:t>
            </w:r>
          </w:p>
          <w:p w14:paraId="2FF7E4F5" w14:textId="77777777" w:rsidR="00423581" w:rsidRPr="009D0CC6" w:rsidRDefault="00423581" w:rsidP="00210FA6">
            <w:pPr>
              <w:widowControl w:val="0"/>
              <w:ind w:firstLine="851"/>
              <w:jc w:val="center"/>
              <w:rPr>
                <w:b/>
                <w:color w:val="000000" w:themeColor="text1"/>
                <w:sz w:val="24"/>
                <w:szCs w:val="24"/>
                <w:lang w:eastAsia="ru-RU" w:bidi="ru-RU"/>
              </w:rPr>
            </w:pPr>
          </w:p>
        </w:tc>
      </w:tr>
      <w:tr w:rsidR="00423581" w:rsidRPr="009D0CC6" w14:paraId="790FD5B8" w14:textId="77777777" w:rsidTr="00423581">
        <w:trPr>
          <w:jc w:val="center"/>
        </w:trPr>
        <w:tc>
          <w:tcPr>
            <w:tcW w:w="1101" w:type="dxa"/>
          </w:tcPr>
          <w:p w14:paraId="1D17D717" w14:textId="77777777" w:rsidR="00423581" w:rsidRPr="009D0CC6" w:rsidRDefault="00423581" w:rsidP="00210FA6">
            <w:pPr>
              <w:ind w:firstLine="851"/>
              <w:jc w:val="both"/>
              <w:rPr>
                <w:color w:val="000000" w:themeColor="text1"/>
                <w:sz w:val="24"/>
                <w:szCs w:val="24"/>
              </w:rPr>
            </w:pPr>
          </w:p>
        </w:tc>
        <w:tc>
          <w:tcPr>
            <w:tcW w:w="2268" w:type="dxa"/>
            <w:vAlign w:val="center"/>
          </w:tcPr>
          <w:p w14:paraId="36A34601" w14:textId="77777777" w:rsidR="00423581" w:rsidRPr="009D0CC6" w:rsidRDefault="00423581" w:rsidP="00210FA6">
            <w:pPr>
              <w:widowControl w:val="0"/>
              <w:shd w:val="clear" w:color="auto" w:fill="FFFFFF"/>
              <w:jc w:val="center"/>
              <w:rPr>
                <w:b/>
                <w:color w:val="000000" w:themeColor="text1"/>
                <w:sz w:val="24"/>
                <w:szCs w:val="24"/>
                <w:lang w:val="ru-RU"/>
              </w:rPr>
            </w:pPr>
            <w:r w:rsidRPr="009D0CC6">
              <w:rPr>
                <w:b/>
                <w:color w:val="000000" w:themeColor="text1"/>
                <w:sz w:val="24"/>
                <w:szCs w:val="24"/>
                <w:lang w:val="ru-RU"/>
              </w:rPr>
              <w:t>Планирање, селекција и пријем запослених</w:t>
            </w:r>
          </w:p>
        </w:tc>
        <w:tc>
          <w:tcPr>
            <w:tcW w:w="6536" w:type="dxa"/>
          </w:tcPr>
          <w:p w14:paraId="30C15421" w14:textId="77777777" w:rsidR="00423581" w:rsidRPr="009D0CC6" w:rsidRDefault="00423581" w:rsidP="0035301F">
            <w:pPr>
              <w:numPr>
                <w:ilvl w:val="0"/>
                <w:numId w:val="65"/>
              </w:numPr>
              <w:contextualSpacing/>
              <w:jc w:val="both"/>
              <w:rPr>
                <w:rFonts w:eastAsia="Calibri"/>
                <w:color w:val="000000" w:themeColor="text1"/>
                <w:sz w:val="24"/>
                <w:szCs w:val="24"/>
              </w:rPr>
            </w:pPr>
            <w:r w:rsidRPr="009D0CC6">
              <w:rPr>
                <w:rFonts w:eastAsia="Calibri"/>
                <w:color w:val="000000" w:themeColor="text1"/>
                <w:sz w:val="24"/>
                <w:szCs w:val="24"/>
              </w:rPr>
              <w:t>Структура запослених</w:t>
            </w:r>
          </w:p>
          <w:p w14:paraId="03C53F92" w14:textId="77777777" w:rsidR="00423581" w:rsidRPr="009D0CC6" w:rsidRDefault="00423581" w:rsidP="0035301F">
            <w:pPr>
              <w:numPr>
                <w:ilvl w:val="0"/>
                <w:numId w:val="65"/>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 xml:space="preserve">Стицање услова и пријављивање запослених за полагање и стицање лиценце </w:t>
            </w:r>
          </w:p>
          <w:p w14:paraId="412485C0" w14:textId="77777777" w:rsidR="00423581" w:rsidRPr="009D0CC6" w:rsidRDefault="00423581" w:rsidP="0035301F">
            <w:pPr>
              <w:numPr>
                <w:ilvl w:val="0"/>
                <w:numId w:val="65"/>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Упражњена радна места и попуњавање у складу са Законом</w:t>
            </w:r>
          </w:p>
          <w:p w14:paraId="312BFC0E" w14:textId="77777777" w:rsidR="00423581" w:rsidRPr="009D0CC6" w:rsidRDefault="00423581" w:rsidP="0035301F">
            <w:pPr>
              <w:numPr>
                <w:ilvl w:val="0"/>
                <w:numId w:val="65"/>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Спровођење поступка пријема у радни однос у складу са Законом</w:t>
            </w:r>
          </w:p>
          <w:p w14:paraId="7F716EBD" w14:textId="77777777" w:rsidR="00423581" w:rsidRPr="009D0CC6" w:rsidRDefault="00423581" w:rsidP="0035301F">
            <w:pPr>
              <w:numPr>
                <w:ilvl w:val="0"/>
                <w:numId w:val="65"/>
              </w:numPr>
              <w:contextualSpacing/>
              <w:jc w:val="both"/>
              <w:rPr>
                <w:rFonts w:eastAsia="Calibri"/>
                <w:color w:val="000000" w:themeColor="text1"/>
                <w:sz w:val="24"/>
                <w:szCs w:val="24"/>
              </w:rPr>
            </w:pPr>
            <w:r w:rsidRPr="009D0CC6">
              <w:rPr>
                <w:rFonts w:eastAsia="Calibri"/>
                <w:color w:val="000000" w:themeColor="text1"/>
                <w:sz w:val="24"/>
                <w:szCs w:val="24"/>
              </w:rPr>
              <w:t xml:space="preserve">Програм увођења  приправника у посао </w:t>
            </w:r>
          </w:p>
          <w:p w14:paraId="3DB237B4" w14:textId="77777777" w:rsidR="00423581" w:rsidRPr="009D0CC6" w:rsidRDefault="00423581" w:rsidP="0035301F">
            <w:pPr>
              <w:numPr>
                <w:ilvl w:val="0"/>
                <w:numId w:val="65"/>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План посете часовима усклађен са стручним сарадницима</w:t>
            </w:r>
          </w:p>
        </w:tc>
      </w:tr>
      <w:tr w:rsidR="00423581" w:rsidRPr="009D0CC6" w14:paraId="233E2A65" w14:textId="77777777" w:rsidTr="00423581">
        <w:trPr>
          <w:jc w:val="center"/>
        </w:trPr>
        <w:tc>
          <w:tcPr>
            <w:tcW w:w="1101" w:type="dxa"/>
          </w:tcPr>
          <w:p w14:paraId="6F86F22C" w14:textId="77777777" w:rsidR="00423581" w:rsidRPr="009D0CC6" w:rsidRDefault="00423581" w:rsidP="00210FA6">
            <w:pPr>
              <w:ind w:firstLine="851"/>
              <w:jc w:val="both"/>
              <w:rPr>
                <w:color w:val="000000" w:themeColor="text1"/>
                <w:sz w:val="24"/>
                <w:szCs w:val="24"/>
                <w:lang w:val="ru-RU"/>
              </w:rPr>
            </w:pPr>
          </w:p>
        </w:tc>
        <w:tc>
          <w:tcPr>
            <w:tcW w:w="2268" w:type="dxa"/>
            <w:vAlign w:val="center"/>
          </w:tcPr>
          <w:p w14:paraId="2705656B" w14:textId="77777777" w:rsidR="00423581" w:rsidRPr="009D0CC6" w:rsidRDefault="00423581" w:rsidP="00210FA6">
            <w:pPr>
              <w:widowControl w:val="0"/>
              <w:shd w:val="clear" w:color="auto" w:fill="FFFFFF"/>
              <w:jc w:val="center"/>
              <w:rPr>
                <w:b/>
                <w:color w:val="000000" w:themeColor="text1"/>
                <w:sz w:val="24"/>
                <w:szCs w:val="24"/>
              </w:rPr>
            </w:pPr>
            <w:r w:rsidRPr="009D0CC6">
              <w:rPr>
                <w:b/>
                <w:color w:val="000000" w:themeColor="text1"/>
                <w:sz w:val="24"/>
                <w:szCs w:val="24"/>
              </w:rPr>
              <w:t>Професионални</w:t>
            </w:r>
            <w:r w:rsidRPr="009D0CC6">
              <w:rPr>
                <w:b/>
                <w:color w:val="000000" w:themeColor="text1"/>
                <w:sz w:val="24"/>
                <w:szCs w:val="24"/>
                <w:lang w:val="sr-Cyrl-RS"/>
              </w:rPr>
              <w:t xml:space="preserve"> </w:t>
            </w:r>
            <w:r w:rsidRPr="009D0CC6">
              <w:rPr>
                <w:b/>
                <w:color w:val="000000" w:themeColor="text1"/>
                <w:sz w:val="24"/>
                <w:szCs w:val="24"/>
              </w:rPr>
              <w:t>развој</w:t>
            </w:r>
            <w:r w:rsidRPr="009D0CC6">
              <w:rPr>
                <w:b/>
                <w:color w:val="000000" w:themeColor="text1"/>
                <w:sz w:val="24"/>
                <w:szCs w:val="24"/>
                <w:lang w:val="sr-Cyrl-RS"/>
              </w:rPr>
              <w:t xml:space="preserve"> </w:t>
            </w:r>
            <w:r w:rsidRPr="009D0CC6">
              <w:rPr>
                <w:b/>
                <w:color w:val="000000" w:themeColor="text1"/>
                <w:sz w:val="24"/>
                <w:szCs w:val="24"/>
              </w:rPr>
              <w:t>запослених</w:t>
            </w:r>
          </w:p>
        </w:tc>
        <w:tc>
          <w:tcPr>
            <w:tcW w:w="6536" w:type="dxa"/>
          </w:tcPr>
          <w:p w14:paraId="15106ED9" w14:textId="77777777" w:rsidR="00423581" w:rsidRPr="009D0CC6" w:rsidRDefault="00423581" w:rsidP="0035301F">
            <w:pPr>
              <w:numPr>
                <w:ilvl w:val="0"/>
                <w:numId w:val="65"/>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Упознавање запослених са Правилником о сталном стручном усавршавању и напредовању и Каталогом о стручном усавршавању и евентуалним изменама</w:t>
            </w:r>
          </w:p>
          <w:p w14:paraId="32793E6B" w14:textId="77777777" w:rsidR="00423581" w:rsidRPr="009D0CC6" w:rsidRDefault="00423581" w:rsidP="0035301F">
            <w:pPr>
              <w:numPr>
                <w:ilvl w:val="0"/>
                <w:numId w:val="65"/>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Стручно усавршавање ускладити са Годишњим планом стручног усавршавања као и са финансијским могућностима установе</w:t>
            </w:r>
          </w:p>
          <w:p w14:paraId="705C6290" w14:textId="77777777" w:rsidR="00423581" w:rsidRPr="009D0CC6" w:rsidRDefault="00423581" w:rsidP="0035301F">
            <w:pPr>
              <w:numPr>
                <w:ilvl w:val="0"/>
                <w:numId w:val="65"/>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 xml:space="preserve">На седницама Наставничког већа или Стручних већа презентовати сазнања са стручног усавршавања и </w:t>
            </w:r>
            <w:r w:rsidRPr="009D0CC6">
              <w:rPr>
                <w:rFonts w:eastAsia="Calibri"/>
                <w:color w:val="000000" w:themeColor="text1"/>
                <w:sz w:val="24"/>
                <w:szCs w:val="24"/>
                <w:lang w:val="ru-RU"/>
              </w:rPr>
              <w:lastRenderedPageBreak/>
              <w:t>омогућити достуност материјала и литературе са семинара свим запосленим</w:t>
            </w:r>
          </w:p>
        </w:tc>
      </w:tr>
      <w:tr w:rsidR="00423581" w:rsidRPr="009D0CC6" w14:paraId="0A652680" w14:textId="77777777" w:rsidTr="00423581">
        <w:trPr>
          <w:jc w:val="center"/>
        </w:trPr>
        <w:tc>
          <w:tcPr>
            <w:tcW w:w="1101" w:type="dxa"/>
          </w:tcPr>
          <w:p w14:paraId="22ED36BD" w14:textId="77777777" w:rsidR="00423581" w:rsidRPr="009D0CC6" w:rsidRDefault="00423581" w:rsidP="00210FA6">
            <w:pPr>
              <w:ind w:firstLine="851"/>
              <w:jc w:val="both"/>
              <w:rPr>
                <w:color w:val="000000" w:themeColor="text1"/>
                <w:sz w:val="24"/>
                <w:szCs w:val="24"/>
                <w:lang w:val="ru-RU"/>
              </w:rPr>
            </w:pPr>
          </w:p>
        </w:tc>
        <w:tc>
          <w:tcPr>
            <w:tcW w:w="2268" w:type="dxa"/>
            <w:vAlign w:val="center"/>
          </w:tcPr>
          <w:p w14:paraId="0159C688" w14:textId="77777777" w:rsidR="00423581" w:rsidRPr="009D0CC6" w:rsidRDefault="00423581" w:rsidP="00210FA6">
            <w:pPr>
              <w:widowControl w:val="0"/>
              <w:shd w:val="clear" w:color="auto" w:fill="FFFFFF"/>
              <w:jc w:val="center"/>
              <w:rPr>
                <w:b/>
                <w:color w:val="000000" w:themeColor="text1"/>
                <w:sz w:val="24"/>
                <w:szCs w:val="24"/>
              </w:rPr>
            </w:pPr>
            <w:r w:rsidRPr="009D0CC6">
              <w:rPr>
                <w:b/>
                <w:color w:val="000000" w:themeColor="text1"/>
                <w:sz w:val="24"/>
                <w:szCs w:val="24"/>
              </w:rPr>
              <w:t>Унапређивање</w:t>
            </w:r>
            <w:r w:rsidRPr="009D0CC6">
              <w:rPr>
                <w:b/>
                <w:color w:val="000000" w:themeColor="text1"/>
                <w:sz w:val="24"/>
                <w:szCs w:val="24"/>
                <w:lang w:val="sr-Cyrl-RS"/>
              </w:rPr>
              <w:t xml:space="preserve"> </w:t>
            </w:r>
            <w:r w:rsidRPr="009D0CC6">
              <w:rPr>
                <w:b/>
                <w:color w:val="000000" w:themeColor="text1"/>
                <w:sz w:val="24"/>
                <w:szCs w:val="24"/>
              </w:rPr>
              <w:t>међуљудских</w:t>
            </w:r>
            <w:r w:rsidRPr="009D0CC6">
              <w:rPr>
                <w:b/>
                <w:color w:val="000000" w:themeColor="text1"/>
                <w:sz w:val="24"/>
                <w:szCs w:val="24"/>
                <w:lang w:val="sr-Cyrl-RS"/>
              </w:rPr>
              <w:t xml:space="preserve"> </w:t>
            </w:r>
            <w:r w:rsidRPr="009D0CC6">
              <w:rPr>
                <w:b/>
                <w:color w:val="000000" w:themeColor="text1"/>
                <w:sz w:val="24"/>
                <w:szCs w:val="24"/>
              </w:rPr>
              <w:t>односа</w:t>
            </w:r>
          </w:p>
        </w:tc>
        <w:tc>
          <w:tcPr>
            <w:tcW w:w="6536" w:type="dxa"/>
          </w:tcPr>
          <w:p w14:paraId="6C220906" w14:textId="77777777" w:rsidR="00423581" w:rsidRPr="009D0CC6" w:rsidRDefault="00423581" w:rsidP="0035301F">
            <w:pPr>
              <w:numPr>
                <w:ilvl w:val="0"/>
                <w:numId w:val="65"/>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Личним залагањем и стручним усавршавањем давати пример свим запосленим</w:t>
            </w:r>
          </w:p>
          <w:p w14:paraId="70C11F2B" w14:textId="77777777" w:rsidR="00423581" w:rsidRPr="009D0CC6" w:rsidRDefault="00423581" w:rsidP="0035301F">
            <w:pPr>
              <w:numPr>
                <w:ilvl w:val="0"/>
                <w:numId w:val="65"/>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Давање подршке тимском раду, пружање  помоћи новозапосленима да се укључе у рад школе</w:t>
            </w:r>
          </w:p>
          <w:p w14:paraId="3BD5A0E5" w14:textId="77777777" w:rsidR="00423581" w:rsidRPr="009D0CC6" w:rsidRDefault="00423581" w:rsidP="0035301F">
            <w:pPr>
              <w:numPr>
                <w:ilvl w:val="0"/>
                <w:numId w:val="65"/>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Подела задужења и обавеза са указивањем поверења у запослене и њихове могућности и способности</w:t>
            </w:r>
          </w:p>
          <w:p w14:paraId="0D8A36CE" w14:textId="77777777" w:rsidR="00423581" w:rsidRPr="009D0CC6" w:rsidRDefault="00423581" w:rsidP="0035301F">
            <w:pPr>
              <w:numPr>
                <w:ilvl w:val="0"/>
                <w:numId w:val="65"/>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Заједничка дружења на студијским путовањима и прославама</w:t>
            </w:r>
          </w:p>
        </w:tc>
      </w:tr>
      <w:tr w:rsidR="00423581" w:rsidRPr="009D0CC6" w14:paraId="7D20570A" w14:textId="77777777" w:rsidTr="00423581">
        <w:trPr>
          <w:jc w:val="center"/>
        </w:trPr>
        <w:tc>
          <w:tcPr>
            <w:tcW w:w="1101" w:type="dxa"/>
          </w:tcPr>
          <w:p w14:paraId="6582AFAD" w14:textId="77777777" w:rsidR="00423581" w:rsidRPr="009D0CC6" w:rsidRDefault="00423581" w:rsidP="00210FA6">
            <w:pPr>
              <w:ind w:firstLine="851"/>
              <w:jc w:val="both"/>
              <w:rPr>
                <w:color w:val="000000" w:themeColor="text1"/>
                <w:sz w:val="24"/>
                <w:szCs w:val="24"/>
                <w:lang w:val="ru-RU"/>
              </w:rPr>
            </w:pPr>
          </w:p>
        </w:tc>
        <w:tc>
          <w:tcPr>
            <w:tcW w:w="2268" w:type="dxa"/>
            <w:vAlign w:val="center"/>
          </w:tcPr>
          <w:p w14:paraId="619A5C02" w14:textId="77777777" w:rsidR="00423581" w:rsidRPr="009D0CC6" w:rsidRDefault="00423581" w:rsidP="00210FA6">
            <w:pPr>
              <w:widowControl w:val="0"/>
              <w:shd w:val="clear" w:color="auto" w:fill="FFFFFF"/>
              <w:jc w:val="center"/>
              <w:rPr>
                <w:b/>
                <w:color w:val="000000" w:themeColor="text1"/>
                <w:sz w:val="24"/>
                <w:szCs w:val="24"/>
                <w:lang w:val="ru-RU"/>
              </w:rPr>
            </w:pPr>
            <w:r w:rsidRPr="009D0CC6">
              <w:rPr>
                <w:b/>
                <w:color w:val="000000" w:themeColor="text1"/>
                <w:sz w:val="24"/>
                <w:szCs w:val="24"/>
                <w:lang w:val="ru-RU"/>
              </w:rPr>
              <w:t>Вредновање резултата рада, мотивисање и награђивање запослених</w:t>
            </w:r>
          </w:p>
          <w:p w14:paraId="79C8A299" w14:textId="77777777" w:rsidR="00423581" w:rsidRPr="009D0CC6" w:rsidRDefault="00423581" w:rsidP="00210FA6">
            <w:pPr>
              <w:widowControl w:val="0"/>
              <w:shd w:val="clear" w:color="auto" w:fill="FFFFFF"/>
              <w:jc w:val="center"/>
              <w:rPr>
                <w:b/>
                <w:color w:val="000000" w:themeColor="text1"/>
                <w:sz w:val="24"/>
                <w:szCs w:val="24"/>
                <w:lang w:val="ru-RU"/>
              </w:rPr>
            </w:pPr>
          </w:p>
        </w:tc>
        <w:tc>
          <w:tcPr>
            <w:tcW w:w="6536" w:type="dxa"/>
          </w:tcPr>
          <w:p w14:paraId="2112BAAD" w14:textId="77777777" w:rsidR="00423581" w:rsidRPr="009D0CC6" w:rsidRDefault="00423581" w:rsidP="0035301F">
            <w:pPr>
              <w:numPr>
                <w:ilvl w:val="0"/>
                <w:numId w:val="65"/>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Похвале и награде за Дан школе</w:t>
            </w:r>
          </w:p>
          <w:p w14:paraId="66903252" w14:textId="77777777" w:rsidR="00423581" w:rsidRPr="009D0CC6" w:rsidRDefault="00423581" w:rsidP="0035301F">
            <w:pPr>
              <w:numPr>
                <w:ilvl w:val="0"/>
                <w:numId w:val="65"/>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Јавна похвала на Наставничком већу и подршка у унапређењу наставног процеса</w:t>
            </w:r>
          </w:p>
          <w:p w14:paraId="44E76BD3" w14:textId="77777777" w:rsidR="00423581" w:rsidRPr="009D0CC6" w:rsidRDefault="00423581" w:rsidP="0035301F">
            <w:pPr>
              <w:numPr>
                <w:ilvl w:val="0"/>
                <w:numId w:val="65"/>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Мотивација и подршка у примени иновација</w:t>
            </w:r>
          </w:p>
        </w:tc>
      </w:tr>
      <w:tr w:rsidR="00423581" w:rsidRPr="009D0CC6" w14:paraId="7D397FD7" w14:textId="77777777" w:rsidTr="00423581">
        <w:trPr>
          <w:jc w:val="center"/>
        </w:trPr>
        <w:tc>
          <w:tcPr>
            <w:tcW w:w="1101" w:type="dxa"/>
            <w:vAlign w:val="center"/>
          </w:tcPr>
          <w:p w14:paraId="5CB80F38" w14:textId="77777777" w:rsidR="00423581" w:rsidRPr="009D0CC6" w:rsidRDefault="00423581" w:rsidP="00210FA6">
            <w:pPr>
              <w:jc w:val="both"/>
              <w:rPr>
                <w:b/>
                <w:color w:val="000000" w:themeColor="text1"/>
                <w:sz w:val="24"/>
                <w:szCs w:val="24"/>
              </w:rPr>
            </w:pPr>
            <w:r w:rsidRPr="009D0CC6">
              <w:rPr>
                <w:b/>
                <w:color w:val="000000" w:themeColor="text1"/>
                <w:sz w:val="24"/>
                <w:szCs w:val="24"/>
              </w:rPr>
              <w:t>4.</w:t>
            </w:r>
          </w:p>
        </w:tc>
        <w:tc>
          <w:tcPr>
            <w:tcW w:w="8804" w:type="dxa"/>
            <w:gridSpan w:val="2"/>
            <w:vAlign w:val="center"/>
          </w:tcPr>
          <w:p w14:paraId="1C2CC976" w14:textId="77777777" w:rsidR="00423581" w:rsidRPr="009D0CC6" w:rsidRDefault="00423581" w:rsidP="00210FA6">
            <w:pPr>
              <w:widowControl w:val="0"/>
              <w:ind w:firstLine="851"/>
              <w:jc w:val="center"/>
              <w:rPr>
                <w:b/>
                <w:color w:val="000000" w:themeColor="text1"/>
                <w:sz w:val="24"/>
                <w:szCs w:val="24"/>
                <w:lang w:val="sr-Cyrl-RS" w:eastAsia="ru-RU" w:bidi="ru-RU"/>
              </w:rPr>
            </w:pPr>
            <w:r w:rsidRPr="009D0CC6">
              <w:rPr>
                <w:b/>
                <w:color w:val="000000" w:themeColor="text1"/>
                <w:sz w:val="24"/>
                <w:szCs w:val="24"/>
                <w:lang w:val="ru-RU" w:eastAsia="ru-RU" w:bidi="ru-RU"/>
              </w:rPr>
              <w:t>РАЗВОЈ САРАДЊЕ СА РОДИТЕЉИМА/СТАРАТЕЉИМА, ОРГАНОМ УПРАВЉАЊА, РЕПРЕЗЕНТАТИВНИМ СИНДИКАТОМ И ШИРОМ ЗАЈЕДНИЦОМ</w:t>
            </w:r>
          </w:p>
        </w:tc>
      </w:tr>
      <w:tr w:rsidR="00423581" w:rsidRPr="009D0CC6" w14:paraId="59F1FA6C" w14:textId="77777777" w:rsidTr="00423581">
        <w:trPr>
          <w:jc w:val="center"/>
        </w:trPr>
        <w:tc>
          <w:tcPr>
            <w:tcW w:w="1101" w:type="dxa"/>
          </w:tcPr>
          <w:p w14:paraId="21EA625A" w14:textId="77777777" w:rsidR="00423581" w:rsidRPr="009D0CC6" w:rsidRDefault="00423581" w:rsidP="00210FA6">
            <w:pPr>
              <w:ind w:firstLine="851"/>
              <w:jc w:val="both"/>
              <w:rPr>
                <w:color w:val="000000" w:themeColor="text1"/>
                <w:sz w:val="24"/>
                <w:szCs w:val="24"/>
                <w:lang w:val="ru-RU"/>
              </w:rPr>
            </w:pPr>
          </w:p>
        </w:tc>
        <w:tc>
          <w:tcPr>
            <w:tcW w:w="2268" w:type="dxa"/>
          </w:tcPr>
          <w:p w14:paraId="37CBEB4A" w14:textId="77777777" w:rsidR="00423581" w:rsidRPr="009D0CC6" w:rsidRDefault="00423581" w:rsidP="00210FA6">
            <w:pPr>
              <w:widowControl w:val="0"/>
              <w:shd w:val="clear" w:color="auto" w:fill="FFFFFF"/>
              <w:rPr>
                <w:color w:val="000000" w:themeColor="text1"/>
                <w:sz w:val="24"/>
                <w:szCs w:val="24"/>
                <w:lang w:val="sr-Cyrl-RS"/>
              </w:rPr>
            </w:pPr>
          </w:p>
          <w:p w14:paraId="250E527F" w14:textId="77777777" w:rsidR="00423581" w:rsidRPr="009D0CC6" w:rsidRDefault="00423581" w:rsidP="00210FA6">
            <w:pPr>
              <w:widowControl w:val="0"/>
              <w:shd w:val="clear" w:color="auto" w:fill="FFFFFF"/>
              <w:rPr>
                <w:color w:val="000000" w:themeColor="text1"/>
                <w:sz w:val="24"/>
                <w:szCs w:val="24"/>
                <w:lang w:val="sr-Cyrl-RS"/>
              </w:rPr>
            </w:pPr>
          </w:p>
          <w:p w14:paraId="317F9918" w14:textId="77777777" w:rsidR="00423581" w:rsidRPr="009D0CC6" w:rsidRDefault="00423581" w:rsidP="00210FA6">
            <w:pPr>
              <w:widowControl w:val="0"/>
              <w:shd w:val="clear" w:color="auto" w:fill="FFFFFF"/>
              <w:rPr>
                <w:b/>
                <w:color w:val="000000" w:themeColor="text1"/>
                <w:sz w:val="24"/>
                <w:szCs w:val="24"/>
              </w:rPr>
            </w:pPr>
            <w:r w:rsidRPr="009D0CC6">
              <w:rPr>
                <w:b/>
                <w:color w:val="000000" w:themeColor="text1"/>
                <w:sz w:val="24"/>
                <w:szCs w:val="24"/>
              </w:rPr>
              <w:t>Сарадња</w:t>
            </w:r>
            <w:r w:rsidRPr="009D0CC6">
              <w:rPr>
                <w:b/>
                <w:color w:val="000000" w:themeColor="text1"/>
                <w:sz w:val="24"/>
                <w:szCs w:val="24"/>
                <w:lang w:val="sr-Cyrl-RS"/>
              </w:rPr>
              <w:t xml:space="preserve"> </w:t>
            </w:r>
            <w:r w:rsidRPr="009D0CC6">
              <w:rPr>
                <w:b/>
                <w:color w:val="000000" w:themeColor="text1"/>
                <w:sz w:val="24"/>
                <w:szCs w:val="24"/>
              </w:rPr>
              <w:t>са</w:t>
            </w:r>
            <w:r w:rsidRPr="009D0CC6">
              <w:rPr>
                <w:b/>
                <w:color w:val="000000" w:themeColor="text1"/>
                <w:sz w:val="24"/>
                <w:szCs w:val="24"/>
                <w:lang w:val="sr-Cyrl-RS"/>
              </w:rPr>
              <w:t xml:space="preserve"> </w:t>
            </w:r>
            <w:r w:rsidRPr="009D0CC6">
              <w:rPr>
                <w:b/>
                <w:color w:val="000000" w:themeColor="text1"/>
                <w:sz w:val="24"/>
                <w:szCs w:val="24"/>
              </w:rPr>
              <w:t>родитељима/старатељима</w:t>
            </w:r>
          </w:p>
        </w:tc>
        <w:tc>
          <w:tcPr>
            <w:tcW w:w="6536" w:type="dxa"/>
          </w:tcPr>
          <w:p w14:paraId="07210816"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Укључивање родитеља у живот и рад школе кроз упознавање са њиховим правима и обавезама</w:t>
            </w:r>
          </w:p>
          <w:p w14:paraId="193FE9B8"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 xml:space="preserve">Родитељи су упознати са свим активностима у школи путем сајта школе, родитељских састанака, на отвореним вратима. </w:t>
            </w:r>
          </w:p>
          <w:p w14:paraId="43F5F463"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На родитељским састанцима и отвореним вратима редовно добијају информације о резултатима и напредовањима њихове деце</w:t>
            </w:r>
          </w:p>
          <w:p w14:paraId="4DAD4AD0"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Редовно учешће у раду Савета родитеља и помагање у информисању о свим активностима у школи</w:t>
            </w:r>
          </w:p>
          <w:p w14:paraId="0C1BE708"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План посете часовима и анкетирање по реализованој посети</w:t>
            </w:r>
          </w:p>
          <w:p w14:paraId="257ACCBD"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Укључивање родитеља у спортске активности, турнире, изложбе, заједничка дружења у организацији школе</w:t>
            </w:r>
          </w:p>
          <w:p w14:paraId="730D364A"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Ангажовање родитеља у оквиру пројекта Професионална оријентација-родитељ презентује своје занимање</w:t>
            </w:r>
          </w:p>
          <w:p w14:paraId="5CE8A799" w14:textId="77777777" w:rsidR="00423581" w:rsidRPr="009D0CC6" w:rsidRDefault="00423581" w:rsidP="0035301F">
            <w:pPr>
              <w:numPr>
                <w:ilvl w:val="0"/>
                <w:numId w:val="66"/>
              </w:numPr>
              <w:contextualSpacing/>
              <w:jc w:val="both"/>
              <w:rPr>
                <w:rFonts w:eastAsia="Calibri"/>
                <w:color w:val="000000" w:themeColor="text1"/>
                <w:sz w:val="24"/>
                <w:szCs w:val="24"/>
              </w:rPr>
            </w:pPr>
            <w:r w:rsidRPr="009D0CC6">
              <w:rPr>
                <w:rFonts w:eastAsia="Calibri"/>
                <w:color w:val="000000" w:themeColor="text1"/>
                <w:sz w:val="24"/>
                <w:szCs w:val="24"/>
              </w:rPr>
              <w:t>Укључивање родитеља у хуманитарне акције</w:t>
            </w:r>
          </w:p>
          <w:p w14:paraId="64727604"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Укључивање родитеља у рад тимова и рад органа школе</w:t>
            </w:r>
          </w:p>
          <w:p w14:paraId="162664B4" w14:textId="77777777" w:rsidR="00423581" w:rsidRPr="009D0CC6" w:rsidRDefault="00423581" w:rsidP="00210FA6">
            <w:pPr>
              <w:ind w:left="535"/>
              <w:contextualSpacing/>
              <w:rPr>
                <w:rFonts w:eastAsia="Calibri"/>
                <w:color w:val="000000" w:themeColor="text1"/>
                <w:sz w:val="24"/>
                <w:szCs w:val="24"/>
                <w:lang w:val="ru-RU"/>
              </w:rPr>
            </w:pPr>
          </w:p>
        </w:tc>
      </w:tr>
      <w:tr w:rsidR="00423581" w:rsidRPr="009D0CC6" w14:paraId="0594C992" w14:textId="77777777" w:rsidTr="00423581">
        <w:trPr>
          <w:jc w:val="center"/>
        </w:trPr>
        <w:tc>
          <w:tcPr>
            <w:tcW w:w="1101" w:type="dxa"/>
          </w:tcPr>
          <w:p w14:paraId="3320E172" w14:textId="77777777" w:rsidR="00423581" w:rsidRPr="009D0CC6" w:rsidRDefault="00423581" w:rsidP="00210FA6">
            <w:pPr>
              <w:ind w:firstLine="851"/>
              <w:jc w:val="both"/>
              <w:rPr>
                <w:color w:val="000000" w:themeColor="text1"/>
                <w:sz w:val="24"/>
                <w:szCs w:val="24"/>
                <w:lang w:val="ru-RU"/>
              </w:rPr>
            </w:pPr>
          </w:p>
        </w:tc>
        <w:tc>
          <w:tcPr>
            <w:tcW w:w="2268" w:type="dxa"/>
          </w:tcPr>
          <w:p w14:paraId="0F758E96" w14:textId="77777777" w:rsidR="00423581" w:rsidRPr="009D0CC6" w:rsidRDefault="00423581" w:rsidP="00210FA6">
            <w:pPr>
              <w:widowControl w:val="0"/>
              <w:shd w:val="clear" w:color="auto" w:fill="FFFFFF"/>
              <w:rPr>
                <w:color w:val="000000" w:themeColor="text1"/>
                <w:sz w:val="24"/>
                <w:szCs w:val="24"/>
                <w:lang w:val="ru-RU"/>
              </w:rPr>
            </w:pPr>
          </w:p>
          <w:p w14:paraId="2BEBBE80" w14:textId="77777777" w:rsidR="00423581" w:rsidRPr="009D0CC6" w:rsidRDefault="00423581" w:rsidP="00210FA6">
            <w:pPr>
              <w:widowControl w:val="0"/>
              <w:shd w:val="clear" w:color="auto" w:fill="FFFFFF"/>
              <w:rPr>
                <w:color w:val="000000" w:themeColor="text1"/>
                <w:sz w:val="24"/>
                <w:szCs w:val="24"/>
                <w:lang w:val="ru-RU"/>
              </w:rPr>
            </w:pPr>
          </w:p>
          <w:p w14:paraId="0DF7FC36" w14:textId="77777777" w:rsidR="00423581" w:rsidRPr="009D0CC6" w:rsidRDefault="00423581" w:rsidP="00210FA6">
            <w:pPr>
              <w:widowControl w:val="0"/>
              <w:shd w:val="clear" w:color="auto" w:fill="FFFFFF"/>
              <w:rPr>
                <w:b/>
                <w:color w:val="000000" w:themeColor="text1"/>
                <w:sz w:val="24"/>
                <w:szCs w:val="24"/>
                <w:lang w:val="ru-RU"/>
              </w:rPr>
            </w:pPr>
            <w:r w:rsidRPr="009D0CC6">
              <w:rPr>
                <w:b/>
                <w:color w:val="000000" w:themeColor="text1"/>
                <w:sz w:val="24"/>
                <w:szCs w:val="24"/>
                <w:lang w:val="ru-RU"/>
              </w:rPr>
              <w:t xml:space="preserve">Сарадња са органом управљања и репрезентативним </w:t>
            </w:r>
            <w:r w:rsidRPr="009D0CC6">
              <w:rPr>
                <w:b/>
                <w:color w:val="000000" w:themeColor="text1"/>
                <w:sz w:val="24"/>
                <w:szCs w:val="24"/>
                <w:lang w:val="ru-RU"/>
              </w:rPr>
              <w:lastRenderedPageBreak/>
              <w:t>синдикатом у установи</w:t>
            </w:r>
          </w:p>
        </w:tc>
        <w:tc>
          <w:tcPr>
            <w:tcW w:w="6536" w:type="dxa"/>
          </w:tcPr>
          <w:p w14:paraId="7D935092"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lastRenderedPageBreak/>
              <w:t>Редовно присуствовање седницама органа управљања, подношење извештаја о свом раду и раду школе</w:t>
            </w:r>
          </w:p>
          <w:p w14:paraId="1786F0A5"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Упознавање органа управљања са постигнућима наших ученика, оствареним резултатима на такмичењима и завршном испиту и упису у средње школе</w:t>
            </w:r>
          </w:p>
          <w:p w14:paraId="2ECAAA4E"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lastRenderedPageBreak/>
              <w:t>Упознавање Школског одбора са пројектима у које школа учествује и обезбеђивање подршке за пројекте</w:t>
            </w:r>
          </w:p>
          <w:p w14:paraId="2FF44D4D"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Председници синдиката редовно позивани на седнице Школског одбора</w:t>
            </w:r>
          </w:p>
          <w:p w14:paraId="4A464A14" w14:textId="77777777" w:rsidR="00423581" w:rsidRPr="009D0CC6" w:rsidRDefault="00423581" w:rsidP="00210FA6">
            <w:pPr>
              <w:contextualSpacing/>
              <w:rPr>
                <w:rFonts w:eastAsia="Calibri"/>
                <w:color w:val="000000" w:themeColor="text1"/>
                <w:sz w:val="24"/>
                <w:szCs w:val="24"/>
                <w:lang w:val="ru-RU"/>
              </w:rPr>
            </w:pPr>
          </w:p>
        </w:tc>
      </w:tr>
      <w:tr w:rsidR="00423581" w:rsidRPr="009D0CC6" w14:paraId="0C25E148" w14:textId="77777777" w:rsidTr="00423581">
        <w:trPr>
          <w:jc w:val="center"/>
        </w:trPr>
        <w:tc>
          <w:tcPr>
            <w:tcW w:w="1101" w:type="dxa"/>
          </w:tcPr>
          <w:p w14:paraId="38059385" w14:textId="77777777" w:rsidR="00423581" w:rsidRPr="009D0CC6" w:rsidRDefault="00423581" w:rsidP="00210FA6">
            <w:pPr>
              <w:ind w:firstLine="851"/>
              <w:jc w:val="both"/>
              <w:rPr>
                <w:color w:val="000000" w:themeColor="text1"/>
                <w:sz w:val="24"/>
                <w:szCs w:val="24"/>
                <w:lang w:val="ru-RU"/>
              </w:rPr>
            </w:pPr>
          </w:p>
        </w:tc>
        <w:tc>
          <w:tcPr>
            <w:tcW w:w="2268" w:type="dxa"/>
          </w:tcPr>
          <w:p w14:paraId="48F938F9" w14:textId="77777777" w:rsidR="00423581" w:rsidRPr="009D0CC6" w:rsidRDefault="00423581" w:rsidP="00210FA6">
            <w:pPr>
              <w:widowControl w:val="0"/>
              <w:shd w:val="clear" w:color="auto" w:fill="FFFFFF"/>
              <w:rPr>
                <w:color w:val="000000" w:themeColor="text1"/>
                <w:sz w:val="24"/>
                <w:szCs w:val="24"/>
                <w:lang w:val="ru-RU"/>
              </w:rPr>
            </w:pPr>
          </w:p>
          <w:p w14:paraId="1C0B7244" w14:textId="77777777" w:rsidR="00423581" w:rsidRPr="009D0CC6" w:rsidRDefault="00423581" w:rsidP="00210FA6">
            <w:pPr>
              <w:widowControl w:val="0"/>
              <w:shd w:val="clear" w:color="auto" w:fill="FFFFFF"/>
              <w:rPr>
                <w:b/>
                <w:color w:val="000000" w:themeColor="text1"/>
                <w:sz w:val="24"/>
                <w:szCs w:val="24"/>
                <w:lang w:val="ru-RU"/>
              </w:rPr>
            </w:pPr>
            <w:r w:rsidRPr="009D0CC6">
              <w:rPr>
                <w:b/>
                <w:color w:val="000000" w:themeColor="text1"/>
                <w:sz w:val="24"/>
                <w:szCs w:val="24"/>
                <w:lang w:val="ru-RU"/>
              </w:rPr>
              <w:t>Сарадња са државном управом и локалном самоуправом</w:t>
            </w:r>
          </w:p>
        </w:tc>
        <w:tc>
          <w:tcPr>
            <w:tcW w:w="6536" w:type="dxa"/>
          </w:tcPr>
          <w:p w14:paraId="7E2B4AF4"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Редовно присуствовање састанцима у организацији одељења за друштвене делатности општине Вождовац</w:t>
            </w:r>
          </w:p>
          <w:p w14:paraId="5DE771F1"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Учествовање у свим активностима у организацији Пријатеља деце Вождовац-дечија недеља...</w:t>
            </w:r>
          </w:p>
          <w:p w14:paraId="130B1BC5"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Организовање предавања и трибина за ученике и родитеље у организацији општине</w:t>
            </w:r>
          </w:p>
          <w:p w14:paraId="2C3519A7"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Учествовање у пројектима које иницира одељење за друштвене делатности општине Вождовац или Секретаријат за образовање и дечију заштиту</w:t>
            </w:r>
          </w:p>
        </w:tc>
      </w:tr>
      <w:tr w:rsidR="00423581" w:rsidRPr="009D0CC6" w14:paraId="014D259F" w14:textId="77777777" w:rsidTr="00423581">
        <w:trPr>
          <w:jc w:val="center"/>
        </w:trPr>
        <w:tc>
          <w:tcPr>
            <w:tcW w:w="1101" w:type="dxa"/>
          </w:tcPr>
          <w:p w14:paraId="244030D2" w14:textId="77777777" w:rsidR="00423581" w:rsidRPr="009D0CC6" w:rsidRDefault="00423581" w:rsidP="00210FA6">
            <w:pPr>
              <w:ind w:firstLine="851"/>
              <w:jc w:val="both"/>
              <w:rPr>
                <w:color w:val="000000" w:themeColor="text1"/>
                <w:sz w:val="24"/>
                <w:szCs w:val="24"/>
                <w:lang w:val="ru-RU"/>
              </w:rPr>
            </w:pPr>
          </w:p>
        </w:tc>
        <w:tc>
          <w:tcPr>
            <w:tcW w:w="2268" w:type="dxa"/>
          </w:tcPr>
          <w:p w14:paraId="4D9D9B77" w14:textId="77777777" w:rsidR="00423581" w:rsidRPr="009D0CC6" w:rsidRDefault="00423581" w:rsidP="00210FA6">
            <w:pPr>
              <w:widowControl w:val="0"/>
              <w:shd w:val="clear" w:color="auto" w:fill="FFFFFF"/>
              <w:rPr>
                <w:b/>
                <w:color w:val="000000" w:themeColor="text1"/>
                <w:sz w:val="24"/>
                <w:szCs w:val="24"/>
                <w:lang w:val="sr-Cyrl-RS"/>
              </w:rPr>
            </w:pPr>
            <w:r w:rsidRPr="009D0CC6">
              <w:rPr>
                <w:b/>
                <w:color w:val="000000" w:themeColor="text1"/>
                <w:sz w:val="24"/>
                <w:szCs w:val="24"/>
              </w:rPr>
              <w:t>Сарадња</w:t>
            </w:r>
            <w:r w:rsidRPr="009D0CC6">
              <w:rPr>
                <w:b/>
                <w:color w:val="000000" w:themeColor="text1"/>
                <w:sz w:val="24"/>
                <w:szCs w:val="24"/>
                <w:lang w:val="sr-Cyrl-RS"/>
              </w:rPr>
              <w:t xml:space="preserve"> </w:t>
            </w:r>
            <w:r w:rsidRPr="009D0CC6">
              <w:rPr>
                <w:b/>
                <w:color w:val="000000" w:themeColor="text1"/>
                <w:sz w:val="24"/>
                <w:szCs w:val="24"/>
              </w:rPr>
              <w:t>са</w:t>
            </w:r>
            <w:r w:rsidRPr="009D0CC6">
              <w:rPr>
                <w:b/>
                <w:color w:val="000000" w:themeColor="text1"/>
                <w:sz w:val="24"/>
                <w:szCs w:val="24"/>
                <w:lang w:val="sr-Cyrl-RS"/>
              </w:rPr>
              <w:t xml:space="preserve"> </w:t>
            </w:r>
            <w:r w:rsidRPr="009D0CC6">
              <w:rPr>
                <w:b/>
                <w:color w:val="000000" w:themeColor="text1"/>
                <w:sz w:val="24"/>
                <w:szCs w:val="24"/>
              </w:rPr>
              <w:t>широм</w:t>
            </w:r>
            <w:r w:rsidRPr="009D0CC6">
              <w:rPr>
                <w:b/>
                <w:color w:val="000000" w:themeColor="text1"/>
                <w:sz w:val="24"/>
                <w:szCs w:val="24"/>
                <w:lang w:val="sr-Cyrl-RS"/>
              </w:rPr>
              <w:t xml:space="preserve"> </w:t>
            </w:r>
            <w:r w:rsidRPr="009D0CC6">
              <w:rPr>
                <w:b/>
                <w:color w:val="000000" w:themeColor="text1"/>
                <w:sz w:val="24"/>
                <w:szCs w:val="24"/>
              </w:rPr>
              <w:t>заједницом</w:t>
            </w:r>
          </w:p>
        </w:tc>
        <w:tc>
          <w:tcPr>
            <w:tcW w:w="6536" w:type="dxa"/>
          </w:tcPr>
          <w:p w14:paraId="32620065"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Учешће у пројектима и истраживањима националним и међународним</w:t>
            </w:r>
          </w:p>
          <w:p w14:paraId="74B5E633" w14:textId="77777777" w:rsidR="00423581" w:rsidRPr="009D0CC6" w:rsidRDefault="00423581" w:rsidP="0035301F">
            <w:pPr>
              <w:numPr>
                <w:ilvl w:val="0"/>
                <w:numId w:val="66"/>
              </w:numPr>
              <w:contextualSpacing/>
              <w:jc w:val="both"/>
              <w:rPr>
                <w:rFonts w:eastAsia="Calibri"/>
                <w:color w:val="000000" w:themeColor="text1"/>
                <w:sz w:val="24"/>
                <w:szCs w:val="24"/>
              </w:rPr>
            </w:pPr>
            <w:r w:rsidRPr="009D0CC6">
              <w:rPr>
                <w:rFonts w:eastAsia="Calibri"/>
                <w:color w:val="000000" w:themeColor="text1"/>
                <w:sz w:val="24"/>
                <w:szCs w:val="24"/>
              </w:rPr>
              <w:t>Партнерство са различитим институцијама</w:t>
            </w:r>
          </w:p>
        </w:tc>
      </w:tr>
      <w:tr w:rsidR="00423581" w:rsidRPr="009D0CC6" w14:paraId="7669F90D" w14:textId="77777777" w:rsidTr="00423581">
        <w:trPr>
          <w:trHeight w:val="900"/>
          <w:jc w:val="center"/>
        </w:trPr>
        <w:tc>
          <w:tcPr>
            <w:tcW w:w="1101" w:type="dxa"/>
            <w:vAlign w:val="center"/>
          </w:tcPr>
          <w:p w14:paraId="07A8F83E" w14:textId="77777777" w:rsidR="00423581" w:rsidRPr="009D0CC6" w:rsidRDefault="00423581" w:rsidP="00210FA6">
            <w:pPr>
              <w:jc w:val="both"/>
              <w:rPr>
                <w:b/>
                <w:color w:val="000000" w:themeColor="text1"/>
                <w:sz w:val="24"/>
                <w:szCs w:val="24"/>
                <w:lang w:val="sr-Latn-RS"/>
              </w:rPr>
            </w:pPr>
            <w:r w:rsidRPr="009D0CC6">
              <w:rPr>
                <w:b/>
                <w:color w:val="000000" w:themeColor="text1"/>
                <w:sz w:val="24"/>
                <w:szCs w:val="24"/>
              </w:rPr>
              <w:t>5.</w:t>
            </w:r>
          </w:p>
        </w:tc>
        <w:tc>
          <w:tcPr>
            <w:tcW w:w="8804" w:type="dxa"/>
            <w:gridSpan w:val="2"/>
            <w:vAlign w:val="center"/>
          </w:tcPr>
          <w:p w14:paraId="78480DD4" w14:textId="77777777" w:rsidR="00423581" w:rsidRPr="009D0CC6" w:rsidRDefault="00423581" w:rsidP="00210FA6">
            <w:pPr>
              <w:widowControl w:val="0"/>
              <w:ind w:firstLine="851"/>
              <w:jc w:val="center"/>
              <w:rPr>
                <w:b/>
                <w:color w:val="000000" w:themeColor="text1"/>
                <w:sz w:val="24"/>
                <w:szCs w:val="24"/>
                <w:lang w:val="sr-Latn-RS" w:eastAsia="ru-RU" w:bidi="ru-RU"/>
              </w:rPr>
            </w:pPr>
          </w:p>
          <w:p w14:paraId="7F478944" w14:textId="77777777" w:rsidR="00423581" w:rsidRPr="009D0CC6" w:rsidRDefault="00423581" w:rsidP="00210FA6">
            <w:pPr>
              <w:widowControl w:val="0"/>
              <w:ind w:firstLine="851"/>
              <w:jc w:val="center"/>
              <w:rPr>
                <w:b/>
                <w:color w:val="000000" w:themeColor="text1"/>
                <w:sz w:val="24"/>
                <w:szCs w:val="24"/>
                <w:lang w:val="ru-RU" w:eastAsia="ru-RU" w:bidi="ru-RU"/>
              </w:rPr>
            </w:pPr>
            <w:r w:rsidRPr="009D0CC6">
              <w:rPr>
                <w:b/>
                <w:color w:val="000000" w:themeColor="text1"/>
                <w:sz w:val="24"/>
                <w:szCs w:val="24"/>
                <w:lang w:val="ru-RU" w:eastAsia="ru-RU" w:bidi="ru-RU"/>
              </w:rPr>
              <w:t>ФИНАНСИЈСКО И АДМИНИСТРАТИВНО УПРАВЉАЊЕ РАДОМ УСТАНОВЕ</w:t>
            </w:r>
          </w:p>
        </w:tc>
      </w:tr>
      <w:tr w:rsidR="00423581" w:rsidRPr="009D0CC6" w14:paraId="2C809C32" w14:textId="77777777" w:rsidTr="00423581">
        <w:trPr>
          <w:jc w:val="center"/>
        </w:trPr>
        <w:tc>
          <w:tcPr>
            <w:tcW w:w="1101" w:type="dxa"/>
          </w:tcPr>
          <w:p w14:paraId="5A845198" w14:textId="77777777" w:rsidR="00423581" w:rsidRPr="009D0CC6" w:rsidRDefault="00423581" w:rsidP="00210FA6">
            <w:pPr>
              <w:ind w:firstLine="851"/>
              <w:jc w:val="both"/>
              <w:rPr>
                <w:color w:val="000000" w:themeColor="text1"/>
                <w:sz w:val="24"/>
                <w:szCs w:val="24"/>
                <w:lang w:val="ru-RU"/>
              </w:rPr>
            </w:pPr>
          </w:p>
        </w:tc>
        <w:tc>
          <w:tcPr>
            <w:tcW w:w="2268" w:type="dxa"/>
          </w:tcPr>
          <w:p w14:paraId="213B2763" w14:textId="77777777" w:rsidR="00423581" w:rsidRPr="009D0CC6" w:rsidRDefault="00423581" w:rsidP="00210FA6">
            <w:pPr>
              <w:widowControl w:val="0"/>
              <w:shd w:val="clear" w:color="auto" w:fill="FFFFFF"/>
              <w:rPr>
                <w:color w:val="000000" w:themeColor="text1"/>
                <w:sz w:val="24"/>
                <w:szCs w:val="24"/>
                <w:lang w:val="sr-Cyrl-RS"/>
              </w:rPr>
            </w:pPr>
          </w:p>
          <w:p w14:paraId="7562BB68" w14:textId="77777777" w:rsidR="00423581" w:rsidRPr="009D0CC6" w:rsidRDefault="00423581" w:rsidP="00210FA6">
            <w:pPr>
              <w:widowControl w:val="0"/>
              <w:shd w:val="clear" w:color="auto" w:fill="FFFFFF"/>
              <w:rPr>
                <w:b/>
                <w:color w:val="000000" w:themeColor="text1"/>
                <w:sz w:val="24"/>
                <w:szCs w:val="24"/>
              </w:rPr>
            </w:pPr>
            <w:r w:rsidRPr="009D0CC6">
              <w:rPr>
                <w:b/>
                <w:color w:val="000000" w:themeColor="text1"/>
                <w:sz w:val="24"/>
                <w:szCs w:val="24"/>
              </w:rPr>
              <w:t>Управљање</w:t>
            </w:r>
            <w:r w:rsidRPr="009D0CC6">
              <w:rPr>
                <w:b/>
                <w:color w:val="000000" w:themeColor="text1"/>
                <w:sz w:val="24"/>
                <w:szCs w:val="24"/>
                <w:lang w:val="sr-Cyrl-RS"/>
              </w:rPr>
              <w:t xml:space="preserve"> </w:t>
            </w:r>
            <w:r w:rsidRPr="009D0CC6">
              <w:rPr>
                <w:b/>
                <w:color w:val="000000" w:themeColor="text1"/>
                <w:sz w:val="24"/>
                <w:szCs w:val="24"/>
              </w:rPr>
              <w:t>финансијским</w:t>
            </w:r>
            <w:r w:rsidRPr="009D0CC6">
              <w:rPr>
                <w:b/>
                <w:color w:val="000000" w:themeColor="text1"/>
                <w:sz w:val="24"/>
                <w:szCs w:val="24"/>
                <w:lang w:val="sr-Cyrl-RS"/>
              </w:rPr>
              <w:t xml:space="preserve"> </w:t>
            </w:r>
            <w:r w:rsidRPr="009D0CC6">
              <w:rPr>
                <w:b/>
                <w:color w:val="000000" w:themeColor="text1"/>
                <w:sz w:val="24"/>
                <w:szCs w:val="24"/>
              </w:rPr>
              <w:t>ресурсима</w:t>
            </w:r>
          </w:p>
        </w:tc>
        <w:tc>
          <w:tcPr>
            <w:tcW w:w="6536" w:type="dxa"/>
          </w:tcPr>
          <w:p w14:paraId="67BC78B1"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У сарадњи са шефом рачуноводства учествовање у изради финансијског плана и плана јавних набавки</w:t>
            </w:r>
          </w:p>
          <w:p w14:paraId="446F1E81"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Редовно подношење финансијских извештаа Школском одбору</w:t>
            </w:r>
          </w:p>
          <w:p w14:paraId="75F20C88"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Свакодневно праћење финансијских токова прихода, расхода и финансијских средстава и реализација у складу са буџетом установе</w:t>
            </w:r>
          </w:p>
          <w:p w14:paraId="61D7BD28"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Усклађивање буџета установе са надлежним органом локалне самоуправе и усвајање кроз надлежне институције, Школски одбор</w:t>
            </w:r>
          </w:p>
        </w:tc>
      </w:tr>
      <w:tr w:rsidR="00423581" w:rsidRPr="009D0CC6" w14:paraId="76DC91D1" w14:textId="77777777" w:rsidTr="00423581">
        <w:trPr>
          <w:jc w:val="center"/>
        </w:trPr>
        <w:tc>
          <w:tcPr>
            <w:tcW w:w="1101" w:type="dxa"/>
          </w:tcPr>
          <w:p w14:paraId="5CF4FCE2" w14:textId="77777777" w:rsidR="00423581" w:rsidRPr="009D0CC6" w:rsidRDefault="00423581" w:rsidP="00210FA6">
            <w:pPr>
              <w:ind w:firstLine="851"/>
              <w:jc w:val="both"/>
              <w:rPr>
                <w:color w:val="000000" w:themeColor="text1"/>
                <w:sz w:val="24"/>
                <w:szCs w:val="24"/>
                <w:lang w:val="ru-RU"/>
              </w:rPr>
            </w:pPr>
          </w:p>
        </w:tc>
        <w:tc>
          <w:tcPr>
            <w:tcW w:w="2268" w:type="dxa"/>
          </w:tcPr>
          <w:p w14:paraId="3D965852" w14:textId="77777777" w:rsidR="00423581" w:rsidRPr="009D0CC6" w:rsidRDefault="00423581" w:rsidP="00210FA6">
            <w:pPr>
              <w:widowControl w:val="0"/>
              <w:shd w:val="clear" w:color="auto" w:fill="FFFFFF"/>
              <w:rPr>
                <w:b/>
                <w:color w:val="000000" w:themeColor="text1"/>
                <w:sz w:val="24"/>
                <w:szCs w:val="24"/>
              </w:rPr>
            </w:pPr>
            <w:r w:rsidRPr="009D0CC6">
              <w:rPr>
                <w:b/>
                <w:color w:val="000000" w:themeColor="text1"/>
                <w:sz w:val="24"/>
                <w:szCs w:val="24"/>
              </w:rPr>
              <w:t>Управљање</w:t>
            </w:r>
            <w:r w:rsidRPr="009D0CC6">
              <w:rPr>
                <w:b/>
                <w:color w:val="000000" w:themeColor="text1"/>
                <w:sz w:val="24"/>
                <w:szCs w:val="24"/>
                <w:lang w:val="sr-Cyrl-RS"/>
              </w:rPr>
              <w:t xml:space="preserve"> </w:t>
            </w:r>
            <w:r w:rsidRPr="009D0CC6">
              <w:rPr>
                <w:b/>
                <w:color w:val="000000" w:themeColor="text1"/>
                <w:sz w:val="24"/>
                <w:szCs w:val="24"/>
              </w:rPr>
              <w:t>материјалним</w:t>
            </w:r>
            <w:r w:rsidRPr="009D0CC6">
              <w:rPr>
                <w:b/>
                <w:color w:val="000000" w:themeColor="text1"/>
                <w:sz w:val="24"/>
                <w:szCs w:val="24"/>
                <w:lang w:val="sr-Cyrl-RS"/>
              </w:rPr>
              <w:t xml:space="preserve"> </w:t>
            </w:r>
            <w:r w:rsidRPr="009D0CC6">
              <w:rPr>
                <w:b/>
                <w:color w:val="000000" w:themeColor="text1"/>
                <w:sz w:val="24"/>
                <w:szCs w:val="24"/>
              </w:rPr>
              <w:t>ресурсима</w:t>
            </w:r>
          </w:p>
        </w:tc>
        <w:tc>
          <w:tcPr>
            <w:tcW w:w="6536" w:type="dxa"/>
          </w:tcPr>
          <w:p w14:paraId="4BC7230C"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Сарадња са локалном самоуправом и обезбеђивање средстава за несметано реализовање наставе</w:t>
            </w:r>
          </w:p>
          <w:p w14:paraId="3198545C" w14:textId="77777777" w:rsidR="00423581" w:rsidRPr="009D0CC6" w:rsidRDefault="00423581" w:rsidP="0035301F">
            <w:pPr>
              <w:numPr>
                <w:ilvl w:val="0"/>
                <w:numId w:val="66"/>
              </w:numPr>
              <w:contextualSpacing/>
              <w:jc w:val="both"/>
              <w:rPr>
                <w:rFonts w:eastAsia="Calibri"/>
                <w:color w:val="000000" w:themeColor="text1"/>
                <w:sz w:val="24"/>
                <w:szCs w:val="24"/>
              </w:rPr>
            </w:pPr>
            <w:r w:rsidRPr="009D0CC6">
              <w:rPr>
                <w:rFonts w:eastAsia="Calibri"/>
                <w:color w:val="000000" w:themeColor="text1"/>
                <w:sz w:val="24"/>
                <w:szCs w:val="24"/>
              </w:rPr>
              <w:t>Аплицирање и учешће у пројектима</w:t>
            </w:r>
          </w:p>
          <w:p w14:paraId="3BE90E76"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Надзирање процеса реализације плана набавки, електрична енергија, ручак у боравку, обезбеђење....</w:t>
            </w:r>
          </w:p>
        </w:tc>
      </w:tr>
      <w:tr w:rsidR="00423581" w:rsidRPr="009D0CC6" w14:paraId="28C7644B" w14:textId="77777777" w:rsidTr="00423581">
        <w:trPr>
          <w:jc w:val="center"/>
        </w:trPr>
        <w:tc>
          <w:tcPr>
            <w:tcW w:w="1101" w:type="dxa"/>
          </w:tcPr>
          <w:p w14:paraId="06D2EDAC" w14:textId="77777777" w:rsidR="00423581" w:rsidRPr="009D0CC6" w:rsidRDefault="00423581" w:rsidP="00210FA6">
            <w:pPr>
              <w:ind w:firstLine="851"/>
              <w:jc w:val="both"/>
              <w:rPr>
                <w:color w:val="000000" w:themeColor="text1"/>
                <w:sz w:val="24"/>
                <w:szCs w:val="24"/>
                <w:lang w:val="ru-RU"/>
              </w:rPr>
            </w:pPr>
          </w:p>
        </w:tc>
        <w:tc>
          <w:tcPr>
            <w:tcW w:w="2268" w:type="dxa"/>
          </w:tcPr>
          <w:p w14:paraId="64F4A4F1" w14:textId="77777777" w:rsidR="00423581" w:rsidRPr="009D0CC6" w:rsidRDefault="00423581" w:rsidP="00210FA6">
            <w:pPr>
              <w:widowControl w:val="0"/>
              <w:shd w:val="clear" w:color="auto" w:fill="FFFFFF"/>
              <w:rPr>
                <w:b/>
                <w:color w:val="000000" w:themeColor="text1"/>
                <w:sz w:val="24"/>
                <w:szCs w:val="24"/>
                <w:lang w:val="sr-Cyrl-RS"/>
              </w:rPr>
            </w:pPr>
          </w:p>
          <w:p w14:paraId="18689A01" w14:textId="77777777" w:rsidR="00423581" w:rsidRPr="009D0CC6" w:rsidRDefault="00423581" w:rsidP="00210FA6">
            <w:pPr>
              <w:widowControl w:val="0"/>
              <w:shd w:val="clear" w:color="auto" w:fill="FFFFFF"/>
              <w:rPr>
                <w:b/>
                <w:color w:val="000000" w:themeColor="text1"/>
                <w:sz w:val="24"/>
                <w:szCs w:val="24"/>
              </w:rPr>
            </w:pPr>
            <w:r w:rsidRPr="009D0CC6">
              <w:rPr>
                <w:b/>
                <w:color w:val="000000" w:themeColor="text1"/>
                <w:sz w:val="24"/>
                <w:szCs w:val="24"/>
              </w:rPr>
              <w:t>Управљање</w:t>
            </w:r>
            <w:r w:rsidRPr="009D0CC6">
              <w:rPr>
                <w:b/>
                <w:color w:val="000000" w:themeColor="text1"/>
                <w:sz w:val="24"/>
                <w:szCs w:val="24"/>
                <w:lang w:val="sr-Cyrl-RS"/>
              </w:rPr>
              <w:t xml:space="preserve"> </w:t>
            </w:r>
            <w:r w:rsidRPr="009D0CC6">
              <w:rPr>
                <w:b/>
                <w:color w:val="000000" w:themeColor="text1"/>
                <w:sz w:val="24"/>
                <w:szCs w:val="24"/>
              </w:rPr>
              <w:t>административним</w:t>
            </w:r>
            <w:r w:rsidRPr="009D0CC6">
              <w:rPr>
                <w:b/>
                <w:color w:val="000000" w:themeColor="text1"/>
                <w:sz w:val="24"/>
                <w:szCs w:val="24"/>
                <w:lang w:val="sr-Cyrl-RS"/>
              </w:rPr>
              <w:t xml:space="preserve"> </w:t>
            </w:r>
            <w:r w:rsidRPr="009D0CC6">
              <w:rPr>
                <w:b/>
                <w:color w:val="000000" w:themeColor="text1"/>
                <w:sz w:val="24"/>
                <w:szCs w:val="24"/>
              </w:rPr>
              <w:t>процесима</w:t>
            </w:r>
          </w:p>
        </w:tc>
        <w:tc>
          <w:tcPr>
            <w:tcW w:w="6536" w:type="dxa"/>
          </w:tcPr>
          <w:p w14:paraId="7FE8D3C7"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Поштовање и примена процедура рада установе и вођење прописане документације</w:t>
            </w:r>
          </w:p>
          <w:p w14:paraId="22117B12"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Обезбеђена је ажурност и тачност вођења административне документације и њено систематско архивирање, у складу са законом</w:t>
            </w:r>
          </w:p>
          <w:p w14:paraId="13AB2C19"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Припремње извештаја који обухватају све аспекте живота установе и презентовање надлежним органима установе и шире заједнице</w:t>
            </w:r>
          </w:p>
        </w:tc>
      </w:tr>
      <w:tr w:rsidR="00423581" w:rsidRPr="009D0CC6" w14:paraId="0078309E" w14:textId="77777777" w:rsidTr="00423581">
        <w:trPr>
          <w:trHeight w:val="513"/>
          <w:jc w:val="center"/>
        </w:trPr>
        <w:tc>
          <w:tcPr>
            <w:tcW w:w="1101" w:type="dxa"/>
            <w:vAlign w:val="center"/>
          </w:tcPr>
          <w:p w14:paraId="045F6758" w14:textId="77777777" w:rsidR="00423581" w:rsidRPr="009D0CC6" w:rsidRDefault="00423581" w:rsidP="00210FA6">
            <w:pPr>
              <w:jc w:val="both"/>
              <w:rPr>
                <w:b/>
                <w:color w:val="000000" w:themeColor="text1"/>
                <w:sz w:val="24"/>
                <w:szCs w:val="24"/>
              </w:rPr>
            </w:pPr>
            <w:r w:rsidRPr="009D0CC6">
              <w:rPr>
                <w:b/>
                <w:color w:val="000000" w:themeColor="text1"/>
                <w:sz w:val="24"/>
                <w:szCs w:val="24"/>
              </w:rPr>
              <w:t>6.</w:t>
            </w:r>
          </w:p>
        </w:tc>
        <w:tc>
          <w:tcPr>
            <w:tcW w:w="8804" w:type="dxa"/>
            <w:gridSpan w:val="2"/>
            <w:vAlign w:val="center"/>
          </w:tcPr>
          <w:p w14:paraId="5B0C4321" w14:textId="77777777" w:rsidR="00423581" w:rsidRPr="009D0CC6" w:rsidRDefault="00423581" w:rsidP="00423581">
            <w:pPr>
              <w:ind w:firstLine="851"/>
              <w:jc w:val="center"/>
              <w:rPr>
                <w:b/>
                <w:color w:val="000000" w:themeColor="text1"/>
                <w:sz w:val="24"/>
                <w:szCs w:val="24"/>
                <w:lang w:val="sr-Cyrl-RS"/>
              </w:rPr>
            </w:pPr>
            <w:r w:rsidRPr="009D0CC6">
              <w:rPr>
                <w:b/>
                <w:color w:val="000000" w:themeColor="text1"/>
                <w:sz w:val="24"/>
                <w:szCs w:val="24"/>
              </w:rPr>
              <w:t>ОБЕЗБЕЂЕЊЕ ЗАКОНИТОСТИ РАДА УСТАНОВЕ</w:t>
            </w:r>
          </w:p>
        </w:tc>
      </w:tr>
      <w:tr w:rsidR="00423581" w:rsidRPr="009D0CC6" w14:paraId="7F99B9AF" w14:textId="77777777" w:rsidTr="00423581">
        <w:trPr>
          <w:jc w:val="center"/>
        </w:trPr>
        <w:tc>
          <w:tcPr>
            <w:tcW w:w="1101" w:type="dxa"/>
          </w:tcPr>
          <w:p w14:paraId="1DEDD8E5" w14:textId="77777777" w:rsidR="00423581" w:rsidRPr="009D0CC6" w:rsidRDefault="00423581" w:rsidP="00210FA6">
            <w:pPr>
              <w:ind w:firstLine="851"/>
              <w:jc w:val="both"/>
              <w:rPr>
                <w:color w:val="000000" w:themeColor="text1"/>
                <w:sz w:val="24"/>
                <w:szCs w:val="24"/>
              </w:rPr>
            </w:pPr>
          </w:p>
        </w:tc>
        <w:tc>
          <w:tcPr>
            <w:tcW w:w="2268" w:type="dxa"/>
          </w:tcPr>
          <w:p w14:paraId="48A68536" w14:textId="77777777" w:rsidR="00423581" w:rsidRPr="009D0CC6" w:rsidRDefault="00423581" w:rsidP="00210FA6">
            <w:pPr>
              <w:widowControl w:val="0"/>
              <w:shd w:val="clear" w:color="auto" w:fill="FFFFFF"/>
              <w:rPr>
                <w:b/>
                <w:color w:val="000000" w:themeColor="text1"/>
                <w:sz w:val="24"/>
                <w:szCs w:val="24"/>
                <w:lang w:val="ru-RU"/>
              </w:rPr>
            </w:pPr>
          </w:p>
          <w:p w14:paraId="37513A8D" w14:textId="77777777" w:rsidR="00423581" w:rsidRPr="009D0CC6" w:rsidRDefault="00423581" w:rsidP="00210FA6">
            <w:pPr>
              <w:widowControl w:val="0"/>
              <w:shd w:val="clear" w:color="auto" w:fill="FFFFFF"/>
              <w:rPr>
                <w:b/>
                <w:color w:val="000000" w:themeColor="text1"/>
                <w:sz w:val="24"/>
                <w:szCs w:val="24"/>
                <w:lang w:val="ru-RU"/>
              </w:rPr>
            </w:pPr>
            <w:r w:rsidRPr="009D0CC6">
              <w:rPr>
                <w:b/>
                <w:color w:val="000000" w:themeColor="text1"/>
                <w:sz w:val="24"/>
                <w:szCs w:val="24"/>
                <w:lang w:val="ru-RU"/>
              </w:rPr>
              <w:t>Познавање, разумевање и праћење релевантних прописа</w:t>
            </w:r>
          </w:p>
        </w:tc>
        <w:tc>
          <w:tcPr>
            <w:tcW w:w="6536" w:type="dxa"/>
          </w:tcPr>
          <w:p w14:paraId="424011C8"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Прати све измене релевантних закона и подзаконских аката у области образовања, радних односа и управног поступка</w:t>
            </w:r>
          </w:p>
          <w:p w14:paraId="2EF70857"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Примена законских захтева у процесу управљања и руковођења</w:t>
            </w:r>
          </w:p>
          <w:p w14:paraId="5607AD8C"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Пратити стратегију образовања у Републици Србији</w:t>
            </w:r>
          </w:p>
        </w:tc>
      </w:tr>
      <w:tr w:rsidR="00423581" w:rsidRPr="009D0CC6" w14:paraId="474C3C2C" w14:textId="77777777" w:rsidTr="00423581">
        <w:trPr>
          <w:jc w:val="center"/>
        </w:trPr>
        <w:tc>
          <w:tcPr>
            <w:tcW w:w="1101" w:type="dxa"/>
          </w:tcPr>
          <w:p w14:paraId="47756902" w14:textId="77777777" w:rsidR="00423581" w:rsidRPr="009D0CC6" w:rsidRDefault="00423581" w:rsidP="00210FA6">
            <w:pPr>
              <w:ind w:firstLine="851"/>
              <w:jc w:val="both"/>
              <w:rPr>
                <w:color w:val="000000" w:themeColor="text1"/>
                <w:sz w:val="24"/>
                <w:szCs w:val="24"/>
                <w:lang w:val="ru-RU"/>
              </w:rPr>
            </w:pPr>
          </w:p>
        </w:tc>
        <w:tc>
          <w:tcPr>
            <w:tcW w:w="2268" w:type="dxa"/>
          </w:tcPr>
          <w:p w14:paraId="7E4A4412" w14:textId="77777777" w:rsidR="00423581" w:rsidRPr="009D0CC6" w:rsidRDefault="00423581" w:rsidP="00210FA6">
            <w:pPr>
              <w:widowControl w:val="0"/>
              <w:shd w:val="clear" w:color="auto" w:fill="FFFFFF"/>
              <w:rPr>
                <w:b/>
                <w:color w:val="000000" w:themeColor="text1"/>
                <w:sz w:val="24"/>
                <w:szCs w:val="24"/>
                <w:lang w:val="ru-RU"/>
              </w:rPr>
            </w:pPr>
          </w:p>
          <w:p w14:paraId="02225849" w14:textId="77777777" w:rsidR="00423581" w:rsidRPr="009D0CC6" w:rsidRDefault="00423581" w:rsidP="00210FA6">
            <w:pPr>
              <w:widowControl w:val="0"/>
              <w:shd w:val="clear" w:color="auto" w:fill="FFFFFF"/>
              <w:rPr>
                <w:b/>
                <w:color w:val="000000" w:themeColor="text1"/>
                <w:sz w:val="24"/>
                <w:szCs w:val="24"/>
                <w:lang w:val="ru-RU"/>
              </w:rPr>
            </w:pPr>
            <w:r w:rsidRPr="009D0CC6">
              <w:rPr>
                <w:b/>
                <w:color w:val="000000" w:themeColor="text1"/>
                <w:sz w:val="24"/>
                <w:szCs w:val="24"/>
                <w:lang w:val="ru-RU"/>
              </w:rPr>
              <w:t>Израда општих аката и документације установе</w:t>
            </w:r>
          </w:p>
        </w:tc>
        <w:tc>
          <w:tcPr>
            <w:tcW w:w="6536" w:type="dxa"/>
          </w:tcPr>
          <w:p w14:paraId="7AA191CD"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У сарадњи са секретаром школе планира припрему општих аката школе</w:t>
            </w:r>
          </w:p>
          <w:p w14:paraId="236368E7"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Обезбеђени су услови да општи акти и документација установе буду законити, потпуни и јасни онима којима су намењени</w:t>
            </w:r>
          </w:p>
          <w:p w14:paraId="37BC210A"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 xml:space="preserve">Обезбеђена је доступност свих општих аката и документације установе онима којима су намењени и другим заинтересованим лицима, у складу са законом </w:t>
            </w:r>
          </w:p>
        </w:tc>
      </w:tr>
      <w:tr w:rsidR="00423581" w:rsidRPr="009D0CC6" w14:paraId="3FF353D9" w14:textId="77777777" w:rsidTr="00423581">
        <w:trPr>
          <w:jc w:val="center"/>
        </w:trPr>
        <w:tc>
          <w:tcPr>
            <w:tcW w:w="1101" w:type="dxa"/>
          </w:tcPr>
          <w:p w14:paraId="52AD3F05" w14:textId="77777777" w:rsidR="00423581" w:rsidRPr="009D0CC6" w:rsidRDefault="00423581" w:rsidP="00210FA6">
            <w:pPr>
              <w:ind w:firstLine="851"/>
              <w:jc w:val="both"/>
              <w:rPr>
                <w:color w:val="000000" w:themeColor="text1"/>
                <w:sz w:val="24"/>
                <w:szCs w:val="24"/>
                <w:lang w:val="ru-RU"/>
              </w:rPr>
            </w:pPr>
          </w:p>
        </w:tc>
        <w:tc>
          <w:tcPr>
            <w:tcW w:w="2268" w:type="dxa"/>
          </w:tcPr>
          <w:p w14:paraId="5B579741" w14:textId="77777777" w:rsidR="00423581" w:rsidRPr="009D0CC6" w:rsidRDefault="00423581" w:rsidP="00210FA6">
            <w:pPr>
              <w:widowControl w:val="0"/>
              <w:shd w:val="clear" w:color="auto" w:fill="FFFFFF"/>
              <w:rPr>
                <w:b/>
                <w:color w:val="000000" w:themeColor="text1"/>
                <w:sz w:val="24"/>
                <w:szCs w:val="24"/>
                <w:lang w:val="ru-RU"/>
              </w:rPr>
            </w:pPr>
            <w:r w:rsidRPr="009D0CC6">
              <w:rPr>
                <w:b/>
                <w:color w:val="000000" w:themeColor="text1"/>
                <w:sz w:val="24"/>
                <w:szCs w:val="24"/>
                <w:lang w:val="ru-RU"/>
              </w:rPr>
              <w:t>Примена општих аката и документације установе</w:t>
            </w:r>
          </w:p>
        </w:tc>
        <w:tc>
          <w:tcPr>
            <w:tcW w:w="6536" w:type="dxa"/>
          </w:tcPr>
          <w:p w14:paraId="4A527CCB"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Обезбеђење услова за поштовање прописа, општих аката установе и дођење установљене документације</w:t>
            </w:r>
          </w:p>
          <w:p w14:paraId="598A4BF7"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Инспекцијски надзори и извештаји о спроведеним мерама</w:t>
            </w:r>
          </w:p>
          <w:p w14:paraId="299122DD" w14:textId="77777777" w:rsidR="00423581" w:rsidRPr="009D0CC6" w:rsidRDefault="00423581" w:rsidP="0035301F">
            <w:pPr>
              <w:numPr>
                <w:ilvl w:val="0"/>
                <w:numId w:val="66"/>
              </w:numPr>
              <w:contextualSpacing/>
              <w:jc w:val="both"/>
              <w:rPr>
                <w:rFonts w:eastAsia="Calibri"/>
                <w:color w:val="000000" w:themeColor="text1"/>
                <w:sz w:val="24"/>
                <w:szCs w:val="24"/>
                <w:lang w:val="ru-RU"/>
              </w:rPr>
            </w:pPr>
            <w:r w:rsidRPr="009D0CC6">
              <w:rPr>
                <w:rFonts w:eastAsia="Calibri"/>
                <w:color w:val="000000" w:themeColor="text1"/>
                <w:sz w:val="24"/>
                <w:szCs w:val="24"/>
                <w:lang w:val="ru-RU"/>
              </w:rPr>
              <w:t>Израда планова за унапређење рада и израда извештаја о спровођењу тражених мера</w:t>
            </w:r>
          </w:p>
        </w:tc>
      </w:tr>
    </w:tbl>
    <w:p w14:paraId="74E48452" w14:textId="77777777" w:rsidR="00423581" w:rsidRPr="009D0CC6" w:rsidRDefault="00423581" w:rsidP="00423581">
      <w:pPr>
        <w:rPr>
          <w:color w:val="000000" w:themeColor="text1"/>
          <w:sz w:val="24"/>
          <w:szCs w:val="24"/>
          <w:lang w:val="ru-RU"/>
        </w:rPr>
      </w:pPr>
    </w:p>
    <w:p w14:paraId="7DB52B7B" w14:textId="77777777" w:rsidR="00423581" w:rsidRPr="009D0CC6" w:rsidRDefault="00423581" w:rsidP="00423581">
      <w:pPr>
        <w:rPr>
          <w:color w:val="000000" w:themeColor="text1"/>
          <w:sz w:val="24"/>
          <w:szCs w:val="24"/>
          <w:lang w:val="ru-RU"/>
        </w:rPr>
      </w:pPr>
    </w:p>
    <w:p w14:paraId="2A520AE4" w14:textId="77777777" w:rsidR="00423581" w:rsidRPr="009D0CC6" w:rsidRDefault="00423581" w:rsidP="00423581">
      <w:pPr>
        <w:rPr>
          <w:b/>
          <w:color w:val="000000" w:themeColor="text1"/>
          <w:sz w:val="24"/>
          <w:szCs w:val="24"/>
          <w:u w:val="single"/>
        </w:rPr>
      </w:pPr>
      <w:r w:rsidRPr="009D0CC6">
        <w:rPr>
          <w:b/>
          <w:color w:val="000000" w:themeColor="text1"/>
          <w:sz w:val="24"/>
          <w:szCs w:val="24"/>
          <w:u w:val="single"/>
        </w:rPr>
        <w:t>Концепцијско-програмске активности:</w:t>
      </w:r>
    </w:p>
    <w:p w14:paraId="28789463" w14:textId="77777777" w:rsidR="00423581" w:rsidRPr="009D0CC6" w:rsidRDefault="00423581" w:rsidP="00423581">
      <w:pPr>
        <w:rPr>
          <w:color w:val="000000" w:themeColor="text1"/>
          <w:sz w:val="24"/>
          <w:szCs w:val="24"/>
          <w:u w:val="single"/>
        </w:rPr>
      </w:pPr>
    </w:p>
    <w:tbl>
      <w:tblPr>
        <w:tblW w:w="5000" w:type="pct"/>
        <w:tblBorders>
          <w:top w:val="thinThickSmallGap" w:sz="12" w:space="0" w:color="808080"/>
          <w:left w:val="thinThickSmallGap" w:sz="12" w:space="0" w:color="808080"/>
          <w:bottom w:val="thinThickSmallGap" w:sz="12" w:space="0" w:color="808080"/>
          <w:right w:val="thinThickSmallGap" w:sz="12" w:space="0" w:color="808080"/>
          <w:insideH w:val="thinThickSmallGap" w:sz="12" w:space="0" w:color="808080"/>
          <w:insideV w:val="thinThickSmallGap" w:sz="12" w:space="0" w:color="808080"/>
        </w:tblBorders>
        <w:tblLook w:val="04A0" w:firstRow="1" w:lastRow="0" w:firstColumn="1" w:lastColumn="0" w:noHBand="0" w:noVBand="1"/>
      </w:tblPr>
      <w:tblGrid>
        <w:gridCol w:w="3103"/>
        <w:gridCol w:w="671"/>
        <w:gridCol w:w="573"/>
        <w:gridCol w:w="573"/>
        <w:gridCol w:w="573"/>
        <w:gridCol w:w="670"/>
        <w:gridCol w:w="474"/>
        <w:gridCol w:w="573"/>
        <w:gridCol w:w="573"/>
        <w:gridCol w:w="573"/>
        <w:gridCol w:w="474"/>
        <w:gridCol w:w="470"/>
      </w:tblGrid>
      <w:tr w:rsidR="00423581" w:rsidRPr="009D0CC6" w14:paraId="51474E51" w14:textId="77777777" w:rsidTr="00210FA6">
        <w:tc>
          <w:tcPr>
            <w:tcW w:w="1669" w:type="pct"/>
          </w:tcPr>
          <w:p w14:paraId="34E15F59" w14:textId="77777777" w:rsidR="00423581" w:rsidRPr="009D0CC6" w:rsidRDefault="00423581" w:rsidP="00210FA6">
            <w:pPr>
              <w:jc w:val="center"/>
              <w:rPr>
                <w:color w:val="000000" w:themeColor="text1"/>
                <w:sz w:val="24"/>
                <w:szCs w:val="24"/>
              </w:rPr>
            </w:pPr>
            <w:r w:rsidRPr="009D0CC6">
              <w:rPr>
                <w:color w:val="000000" w:themeColor="text1"/>
                <w:sz w:val="24"/>
                <w:szCs w:val="24"/>
              </w:rPr>
              <w:t>Садржај</w:t>
            </w:r>
          </w:p>
          <w:p w14:paraId="4513BAD0" w14:textId="77777777" w:rsidR="00423581" w:rsidRPr="009D0CC6" w:rsidRDefault="00423581" w:rsidP="00210FA6">
            <w:pPr>
              <w:jc w:val="center"/>
              <w:rPr>
                <w:color w:val="000000" w:themeColor="text1"/>
                <w:sz w:val="24"/>
                <w:szCs w:val="24"/>
              </w:rPr>
            </w:pPr>
            <w:r w:rsidRPr="009D0CC6">
              <w:rPr>
                <w:color w:val="000000" w:themeColor="text1"/>
                <w:sz w:val="24"/>
                <w:szCs w:val="24"/>
              </w:rPr>
              <w:t>програм</w:t>
            </w:r>
          </w:p>
        </w:tc>
        <w:tc>
          <w:tcPr>
            <w:tcW w:w="361" w:type="pct"/>
          </w:tcPr>
          <w:p w14:paraId="20F2A378" w14:textId="77777777" w:rsidR="00423581" w:rsidRPr="009D0CC6" w:rsidRDefault="00423581" w:rsidP="00210FA6">
            <w:pPr>
              <w:jc w:val="center"/>
              <w:rPr>
                <w:color w:val="000000" w:themeColor="text1"/>
                <w:sz w:val="24"/>
                <w:szCs w:val="24"/>
              </w:rPr>
            </w:pPr>
            <w:r w:rsidRPr="009D0CC6">
              <w:rPr>
                <w:color w:val="000000" w:themeColor="text1"/>
                <w:sz w:val="24"/>
                <w:szCs w:val="24"/>
              </w:rPr>
              <w:t>VIII</w:t>
            </w:r>
          </w:p>
        </w:tc>
        <w:tc>
          <w:tcPr>
            <w:tcW w:w="308" w:type="pct"/>
          </w:tcPr>
          <w:p w14:paraId="1775E745" w14:textId="77777777" w:rsidR="00423581" w:rsidRPr="009D0CC6" w:rsidRDefault="00423581" w:rsidP="00210FA6">
            <w:pPr>
              <w:jc w:val="center"/>
              <w:rPr>
                <w:color w:val="000000" w:themeColor="text1"/>
                <w:sz w:val="24"/>
                <w:szCs w:val="24"/>
              </w:rPr>
            </w:pPr>
            <w:r w:rsidRPr="009D0CC6">
              <w:rPr>
                <w:color w:val="000000" w:themeColor="text1"/>
                <w:sz w:val="24"/>
                <w:szCs w:val="24"/>
              </w:rPr>
              <w:t>IX</w:t>
            </w:r>
          </w:p>
        </w:tc>
        <w:tc>
          <w:tcPr>
            <w:tcW w:w="308" w:type="pct"/>
          </w:tcPr>
          <w:p w14:paraId="21361025" w14:textId="77777777" w:rsidR="00423581" w:rsidRPr="009D0CC6" w:rsidRDefault="00423581" w:rsidP="00210FA6">
            <w:pPr>
              <w:jc w:val="center"/>
              <w:rPr>
                <w:color w:val="000000" w:themeColor="text1"/>
                <w:sz w:val="24"/>
                <w:szCs w:val="24"/>
              </w:rPr>
            </w:pPr>
            <w:r w:rsidRPr="009D0CC6">
              <w:rPr>
                <w:color w:val="000000" w:themeColor="text1"/>
                <w:sz w:val="24"/>
                <w:szCs w:val="24"/>
              </w:rPr>
              <w:t>X</w:t>
            </w:r>
          </w:p>
        </w:tc>
        <w:tc>
          <w:tcPr>
            <w:tcW w:w="308" w:type="pct"/>
          </w:tcPr>
          <w:p w14:paraId="32161942" w14:textId="77777777" w:rsidR="00423581" w:rsidRPr="009D0CC6" w:rsidRDefault="00423581" w:rsidP="00210FA6">
            <w:pPr>
              <w:jc w:val="center"/>
              <w:rPr>
                <w:color w:val="000000" w:themeColor="text1"/>
                <w:sz w:val="24"/>
                <w:szCs w:val="24"/>
              </w:rPr>
            </w:pPr>
            <w:r w:rsidRPr="009D0CC6">
              <w:rPr>
                <w:color w:val="000000" w:themeColor="text1"/>
                <w:sz w:val="24"/>
                <w:szCs w:val="24"/>
              </w:rPr>
              <w:t>XI</w:t>
            </w:r>
          </w:p>
        </w:tc>
        <w:tc>
          <w:tcPr>
            <w:tcW w:w="360" w:type="pct"/>
          </w:tcPr>
          <w:p w14:paraId="14D3CD33" w14:textId="77777777" w:rsidR="00423581" w:rsidRPr="009D0CC6" w:rsidRDefault="00423581" w:rsidP="00210FA6">
            <w:pPr>
              <w:jc w:val="center"/>
              <w:rPr>
                <w:color w:val="000000" w:themeColor="text1"/>
                <w:sz w:val="24"/>
                <w:szCs w:val="24"/>
              </w:rPr>
            </w:pPr>
            <w:r w:rsidRPr="009D0CC6">
              <w:rPr>
                <w:color w:val="000000" w:themeColor="text1"/>
                <w:sz w:val="24"/>
                <w:szCs w:val="24"/>
              </w:rPr>
              <w:t>XII</w:t>
            </w:r>
          </w:p>
        </w:tc>
        <w:tc>
          <w:tcPr>
            <w:tcW w:w="255" w:type="pct"/>
          </w:tcPr>
          <w:p w14:paraId="1C73D74D" w14:textId="77777777" w:rsidR="00423581" w:rsidRPr="009D0CC6" w:rsidRDefault="00423581" w:rsidP="00210FA6">
            <w:pPr>
              <w:jc w:val="center"/>
              <w:rPr>
                <w:color w:val="000000" w:themeColor="text1"/>
                <w:sz w:val="24"/>
                <w:szCs w:val="24"/>
              </w:rPr>
            </w:pPr>
            <w:r w:rsidRPr="009D0CC6">
              <w:rPr>
                <w:color w:val="000000" w:themeColor="text1"/>
                <w:sz w:val="24"/>
                <w:szCs w:val="24"/>
              </w:rPr>
              <w:t>I</w:t>
            </w:r>
          </w:p>
        </w:tc>
        <w:tc>
          <w:tcPr>
            <w:tcW w:w="308" w:type="pct"/>
          </w:tcPr>
          <w:p w14:paraId="23175A2D" w14:textId="77777777" w:rsidR="00423581" w:rsidRPr="009D0CC6" w:rsidRDefault="00423581" w:rsidP="00210FA6">
            <w:pPr>
              <w:jc w:val="center"/>
              <w:rPr>
                <w:color w:val="000000" w:themeColor="text1"/>
                <w:sz w:val="24"/>
                <w:szCs w:val="24"/>
              </w:rPr>
            </w:pPr>
            <w:r w:rsidRPr="009D0CC6">
              <w:rPr>
                <w:color w:val="000000" w:themeColor="text1"/>
                <w:sz w:val="24"/>
                <w:szCs w:val="24"/>
              </w:rPr>
              <w:t>II</w:t>
            </w:r>
          </w:p>
        </w:tc>
        <w:tc>
          <w:tcPr>
            <w:tcW w:w="308" w:type="pct"/>
          </w:tcPr>
          <w:p w14:paraId="51EB2279" w14:textId="77777777" w:rsidR="00423581" w:rsidRPr="009D0CC6" w:rsidRDefault="00423581" w:rsidP="00210FA6">
            <w:pPr>
              <w:jc w:val="center"/>
              <w:rPr>
                <w:color w:val="000000" w:themeColor="text1"/>
                <w:sz w:val="24"/>
                <w:szCs w:val="24"/>
              </w:rPr>
            </w:pPr>
            <w:r w:rsidRPr="009D0CC6">
              <w:rPr>
                <w:color w:val="000000" w:themeColor="text1"/>
                <w:sz w:val="24"/>
                <w:szCs w:val="24"/>
              </w:rPr>
              <w:t>III</w:t>
            </w:r>
          </w:p>
        </w:tc>
        <w:tc>
          <w:tcPr>
            <w:tcW w:w="308" w:type="pct"/>
          </w:tcPr>
          <w:p w14:paraId="449669A7" w14:textId="77777777" w:rsidR="00423581" w:rsidRPr="009D0CC6" w:rsidRDefault="00423581" w:rsidP="00210FA6">
            <w:pPr>
              <w:jc w:val="center"/>
              <w:rPr>
                <w:color w:val="000000" w:themeColor="text1"/>
                <w:sz w:val="24"/>
                <w:szCs w:val="24"/>
              </w:rPr>
            </w:pPr>
            <w:r w:rsidRPr="009D0CC6">
              <w:rPr>
                <w:color w:val="000000" w:themeColor="text1"/>
                <w:sz w:val="24"/>
                <w:szCs w:val="24"/>
              </w:rPr>
              <w:t>IV</w:t>
            </w:r>
          </w:p>
        </w:tc>
        <w:tc>
          <w:tcPr>
            <w:tcW w:w="255" w:type="pct"/>
          </w:tcPr>
          <w:p w14:paraId="59600282" w14:textId="77777777" w:rsidR="00423581" w:rsidRPr="009D0CC6" w:rsidRDefault="00423581" w:rsidP="00210FA6">
            <w:pPr>
              <w:jc w:val="center"/>
              <w:rPr>
                <w:color w:val="000000" w:themeColor="text1"/>
                <w:sz w:val="24"/>
                <w:szCs w:val="24"/>
              </w:rPr>
            </w:pPr>
            <w:r w:rsidRPr="009D0CC6">
              <w:rPr>
                <w:color w:val="000000" w:themeColor="text1"/>
                <w:sz w:val="24"/>
                <w:szCs w:val="24"/>
              </w:rPr>
              <w:t>V</w:t>
            </w:r>
          </w:p>
        </w:tc>
        <w:tc>
          <w:tcPr>
            <w:tcW w:w="253" w:type="pct"/>
          </w:tcPr>
          <w:p w14:paraId="534D2312" w14:textId="77777777" w:rsidR="00423581" w:rsidRPr="009D0CC6" w:rsidRDefault="00423581" w:rsidP="00210FA6">
            <w:pPr>
              <w:jc w:val="center"/>
              <w:rPr>
                <w:color w:val="000000" w:themeColor="text1"/>
                <w:sz w:val="24"/>
                <w:szCs w:val="24"/>
              </w:rPr>
            </w:pPr>
            <w:r w:rsidRPr="009D0CC6">
              <w:rPr>
                <w:color w:val="000000" w:themeColor="text1"/>
                <w:sz w:val="24"/>
                <w:szCs w:val="24"/>
              </w:rPr>
              <w:t>VI</w:t>
            </w:r>
          </w:p>
        </w:tc>
      </w:tr>
      <w:tr w:rsidR="00423581" w:rsidRPr="009D0CC6" w14:paraId="10C64F4C" w14:textId="77777777" w:rsidTr="00210FA6">
        <w:tc>
          <w:tcPr>
            <w:tcW w:w="1669" w:type="pct"/>
          </w:tcPr>
          <w:p w14:paraId="37945F08"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Предлог ГПРШ и стручних органа</w:t>
            </w:r>
          </w:p>
        </w:tc>
        <w:tc>
          <w:tcPr>
            <w:tcW w:w="361" w:type="pct"/>
          </w:tcPr>
          <w:p w14:paraId="520E751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8" w:type="pct"/>
          </w:tcPr>
          <w:p w14:paraId="0FAE121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8" w:type="pct"/>
          </w:tcPr>
          <w:p w14:paraId="23F92BC4" w14:textId="77777777" w:rsidR="00423581" w:rsidRPr="009D0CC6" w:rsidRDefault="00423581" w:rsidP="00210FA6">
            <w:pPr>
              <w:jc w:val="center"/>
              <w:rPr>
                <w:b/>
                <w:color w:val="000000" w:themeColor="text1"/>
                <w:sz w:val="24"/>
                <w:szCs w:val="24"/>
                <w:lang w:val="sr-Cyrl-RS"/>
              </w:rPr>
            </w:pPr>
            <w:r w:rsidRPr="009D0CC6">
              <w:rPr>
                <w:b/>
                <w:color w:val="000000" w:themeColor="text1"/>
                <w:sz w:val="24"/>
                <w:szCs w:val="24"/>
                <w:lang w:val="sr-Cyrl-RS"/>
              </w:rPr>
              <w:t>+</w:t>
            </w:r>
          </w:p>
        </w:tc>
        <w:tc>
          <w:tcPr>
            <w:tcW w:w="308" w:type="pct"/>
          </w:tcPr>
          <w:p w14:paraId="2910BA26" w14:textId="77777777" w:rsidR="00423581" w:rsidRPr="009D0CC6" w:rsidRDefault="00423581" w:rsidP="00210FA6">
            <w:pPr>
              <w:jc w:val="center"/>
              <w:rPr>
                <w:b/>
                <w:color w:val="000000" w:themeColor="text1"/>
                <w:sz w:val="24"/>
                <w:szCs w:val="24"/>
              </w:rPr>
            </w:pPr>
          </w:p>
        </w:tc>
        <w:tc>
          <w:tcPr>
            <w:tcW w:w="360" w:type="pct"/>
          </w:tcPr>
          <w:p w14:paraId="01C20346" w14:textId="77777777" w:rsidR="00423581" w:rsidRPr="009D0CC6" w:rsidRDefault="00423581" w:rsidP="00210FA6">
            <w:pPr>
              <w:jc w:val="center"/>
              <w:rPr>
                <w:b/>
                <w:color w:val="000000" w:themeColor="text1"/>
                <w:sz w:val="24"/>
                <w:szCs w:val="24"/>
              </w:rPr>
            </w:pPr>
          </w:p>
        </w:tc>
        <w:tc>
          <w:tcPr>
            <w:tcW w:w="255" w:type="pct"/>
          </w:tcPr>
          <w:p w14:paraId="0B044224" w14:textId="77777777" w:rsidR="00423581" w:rsidRPr="009D0CC6" w:rsidRDefault="00423581" w:rsidP="00210FA6">
            <w:pPr>
              <w:jc w:val="center"/>
              <w:rPr>
                <w:b/>
                <w:color w:val="000000" w:themeColor="text1"/>
                <w:sz w:val="24"/>
                <w:szCs w:val="24"/>
              </w:rPr>
            </w:pPr>
          </w:p>
        </w:tc>
        <w:tc>
          <w:tcPr>
            <w:tcW w:w="308" w:type="pct"/>
          </w:tcPr>
          <w:p w14:paraId="3D6A0AEA" w14:textId="77777777" w:rsidR="00423581" w:rsidRPr="009D0CC6" w:rsidRDefault="00423581" w:rsidP="00210FA6">
            <w:pPr>
              <w:jc w:val="center"/>
              <w:rPr>
                <w:b/>
                <w:color w:val="000000" w:themeColor="text1"/>
                <w:sz w:val="24"/>
                <w:szCs w:val="24"/>
              </w:rPr>
            </w:pPr>
          </w:p>
        </w:tc>
        <w:tc>
          <w:tcPr>
            <w:tcW w:w="308" w:type="pct"/>
          </w:tcPr>
          <w:p w14:paraId="28318772" w14:textId="77777777" w:rsidR="00423581" w:rsidRPr="009D0CC6" w:rsidRDefault="00423581" w:rsidP="00210FA6">
            <w:pPr>
              <w:jc w:val="center"/>
              <w:rPr>
                <w:b/>
                <w:color w:val="000000" w:themeColor="text1"/>
                <w:sz w:val="24"/>
                <w:szCs w:val="24"/>
              </w:rPr>
            </w:pPr>
          </w:p>
        </w:tc>
        <w:tc>
          <w:tcPr>
            <w:tcW w:w="308" w:type="pct"/>
          </w:tcPr>
          <w:p w14:paraId="0F25DFCF" w14:textId="77777777" w:rsidR="00423581" w:rsidRPr="009D0CC6" w:rsidRDefault="00423581" w:rsidP="00210FA6">
            <w:pPr>
              <w:jc w:val="center"/>
              <w:rPr>
                <w:b/>
                <w:color w:val="000000" w:themeColor="text1"/>
                <w:sz w:val="24"/>
                <w:szCs w:val="24"/>
              </w:rPr>
            </w:pPr>
          </w:p>
        </w:tc>
        <w:tc>
          <w:tcPr>
            <w:tcW w:w="255" w:type="pct"/>
          </w:tcPr>
          <w:p w14:paraId="3B07AEF0" w14:textId="77777777" w:rsidR="00423581" w:rsidRPr="009D0CC6" w:rsidRDefault="00423581" w:rsidP="00210FA6">
            <w:pPr>
              <w:jc w:val="center"/>
              <w:rPr>
                <w:b/>
                <w:color w:val="000000" w:themeColor="text1"/>
                <w:sz w:val="24"/>
                <w:szCs w:val="24"/>
              </w:rPr>
            </w:pPr>
          </w:p>
        </w:tc>
        <w:tc>
          <w:tcPr>
            <w:tcW w:w="253" w:type="pct"/>
          </w:tcPr>
          <w:p w14:paraId="30CF038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1213CDEC" w14:textId="77777777" w:rsidTr="00210FA6">
        <w:tc>
          <w:tcPr>
            <w:tcW w:w="1669" w:type="pct"/>
          </w:tcPr>
          <w:p w14:paraId="22DCCB83" w14:textId="77777777" w:rsidR="00423581" w:rsidRPr="009D0CC6" w:rsidRDefault="00423581" w:rsidP="00210FA6">
            <w:pPr>
              <w:rPr>
                <w:color w:val="000000" w:themeColor="text1"/>
                <w:sz w:val="24"/>
                <w:szCs w:val="24"/>
              </w:rPr>
            </w:pPr>
            <w:r w:rsidRPr="009D0CC6">
              <w:rPr>
                <w:color w:val="000000" w:themeColor="text1"/>
                <w:sz w:val="24"/>
                <w:szCs w:val="24"/>
              </w:rPr>
              <w:t>Предлог поделе задужења</w:t>
            </w:r>
          </w:p>
        </w:tc>
        <w:tc>
          <w:tcPr>
            <w:tcW w:w="361" w:type="pct"/>
          </w:tcPr>
          <w:p w14:paraId="0B781D3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8" w:type="pct"/>
          </w:tcPr>
          <w:p w14:paraId="1A055213" w14:textId="77777777" w:rsidR="00423581" w:rsidRPr="009D0CC6" w:rsidRDefault="00423581" w:rsidP="00210FA6">
            <w:pPr>
              <w:jc w:val="center"/>
              <w:rPr>
                <w:b/>
                <w:color w:val="000000" w:themeColor="text1"/>
                <w:sz w:val="24"/>
                <w:szCs w:val="24"/>
              </w:rPr>
            </w:pPr>
          </w:p>
        </w:tc>
        <w:tc>
          <w:tcPr>
            <w:tcW w:w="308" w:type="pct"/>
          </w:tcPr>
          <w:p w14:paraId="592A51E2" w14:textId="77777777" w:rsidR="00423581" w:rsidRPr="009D0CC6" w:rsidRDefault="00423581" w:rsidP="00210FA6">
            <w:pPr>
              <w:jc w:val="center"/>
              <w:rPr>
                <w:b/>
                <w:color w:val="000000" w:themeColor="text1"/>
                <w:sz w:val="24"/>
                <w:szCs w:val="24"/>
              </w:rPr>
            </w:pPr>
          </w:p>
        </w:tc>
        <w:tc>
          <w:tcPr>
            <w:tcW w:w="308" w:type="pct"/>
          </w:tcPr>
          <w:p w14:paraId="479420AB" w14:textId="77777777" w:rsidR="00423581" w:rsidRPr="009D0CC6" w:rsidRDefault="00423581" w:rsidP="00210FA6">
            <w:pPr>
              <w:jc w:val="center"/>
              <w:rPr>
                <w:b/>
                <w:color w:val="000000" w:themeColor="text1"/>
                <w:sz w:val="24"/>
                <w:szCs w:val="24"/>
              </w:rPr>
            </w:pPr>
          </w:p>
        </w:tc>
        <w:tc>
          <w:tcPr>
            <w:tcW w:w="360" w:type="pct"/>
          </w:tcPr>
          <w:p w14:paraId="18B62A99" w14:textId="77777777" w:rsidR="00423581" w:rsidRPr="009D0CC6" w:rsidRDefault="00423581" w:rsidP="00210FA6">
            <w:pPr>
              <w:jc w:val="center"/>
              <w:rPr>
                <w:b/>
                <w:color w:val="000000" w:themeColor="text1"/>
                <w:sz w:val="24"/>
                <w:szCs w:val="24"/>
              </w:rPr>
            </w:pPr>
          </w:p>
        </w:tc>
        <w:tc>
          <w:tcPr>
            <w:tcW w:w="255" w:type="pct"/>
          </w:tcPr>
          <w:p w14:paraId="1F8CE755" w14:textId="77777777" w:rsidR="00423581" w:rsidRPr="009D0CC6" w:rsidRDefault="00423581" w:rsidP="00210FA6">
            <w:pPr>
              <w:jc w:val="center"/>
              <w:rPr>
                <w:b/>
                <w:color w:val="000000" w:themeColor="text1"/>
                <w:sz w:val="24"/>
                <w:szCs w:val="24"/>
              </w:rPr>
            </w:pPr>
          </w:p>
        </w:tc>
        <w:tc>
          <w:tcPr>
            <w:tcW w:w="308" w:type="pct"/>
          </w:tcPr>
          <w:p w14:paraId="7B9360BF" w14:textId="77777777" w:rsidR="00423581" w:rsidRPr="009D0CC6" w:rsidRDefault="00423581" w:rsidP="00210FA6">
            <w:pPr>
              <w:jc w:val="center"/>
              <w:rPr>
                <w:b/>
                <w:color w:val="000000" w:themeColor="text1"/>
                <w:sz w:val="24"/>
                <w:szCs w:val="24"/>
              </w:rPr>
            </w:pPr>
          </w:p>
        </w:tc>
        <w:tc>
          <w:tcPr>
            <w:tcW w:w="308" w:type="pct"/>
          </w:tcPr>
          <w:p w14:paraId="5FF37A6B" w14:textId="77777777" w:rsidR="00423581" w:rsidRPr="009D0CC6" w:rsidRDefault="00423581" w:rsidP="00210FA6">
            <w:pPr>
              <w:jc w:val="center"/>
              <w:rPr>
                <w:b/>
                <w:color w:val="000000" w:themeColor="text1"/>
                <w:sz w:val="24"/>
                <w:szCs w:val="24"/>
              </w:rPr>
            </w:pPr>
          </w:p>
        </w:tc>
        <w:tc>
          <w:tcPr>
            <w:tcW w:w="308" w:type="pct"/>
          </w:tcPr>
          <w:p w14:paraId="1AAC3E9A" w14:textId="77777777" w:rsidR="00423581" w:rsidRPr="009D0CC6" w:rsidRDefault="00423581" w:rsidP="00210FA6">
            <w:pPr>
              <w:jc w:val="center"/>
              <w:rPr>
                <w:b/>
                <w:color w:val="000000" w:themeColor="text1"/>
                <w:sz w:val="24"/>
                <w:szCs w:val="24"/>
              </w:rPr>
            </w:pPr>
          </w:p>
        </w:tc>
        <w:tc>
          <w:tcPr>
            <w:tcW w:w="255" w:type="pct"/>
          </w:tcPr>
          <w:p w14:paraId="5CEA6AB7" w14:textId="77777777" w:rsidR="00423581" w:rsidRPr="009D0CC6" w:rsidRDefault="00423581" w:rsidP="00210FA6">
            <w:pPr>
              <w:jc w:val="center"/>
              <w:rPr>
                <w:b/>
                <w:color w:val="000000" w:themeColor="text1"/>
                <w:sz w:val="24"/>
                <w:szCs w:val="24"/>
              </w:rPr>
            </w:pPr>
          </w:p>
        </w:tc>
        <w:tc>
          <w:tcPr>
            <w:tcW w:w="253" w:type="pct"/>
          </w:tcPr>
          <w:p w14:paraId="280CE75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0A169EDC" w14:textId="77777777" w:rsidTr="00210FA6">
        <w:tc>
          <w:tcPr>
            <w:tcW w:w="1669" w:type="pct"/>
          </w:tcPr>
          <w:p w14:paraId="1CCF9DFE" w14:textId="77777777" w:rsidR="00423581" w:rsidRPr="009D0CC6" w:rsidRDefault="00423581" w:rsidP="00210FA6">
            <w:pPr>
              <w:rPr>
                <w:color w:val="000000" w:themeColor="text1"/>
                <w:sz w:val="24"/>
                <w:szCs w:val="24"/>
              </w:rPr>
            </w:pPr>
            <w:r w:rsidRPr="009D0CC6">
              <w:rPr>
                <w:color w:val="000000" w:themeColor="text1"/>
                <w:sz w:val="24"/>
                <w:szCs w:val="24"/>
              </w:rPr>
              <w:t>Предлог 40-часовне радне недеље</w:t>
            </w:r>
          </w:p>
        </w:tc>
        <w:tc>
          <w:tcPr>
            <w:tcW w:w="361" w:type="pct"/>
          </w:tcPr>
          <w:p w14:paraId="63ECE92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8" w:type="pct"/>
          </w:tcPr>
          <w:p w14:paraId="12B9226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8" w:type="pct"/>
          </w:tcPr>
          <w:p w14:paraId="6369D42F" w14:textId="77777777" w:rsidR="00423581" w:rsidRPr="009D0CC6" w:rsidRDefault="00423581" w:rsidP="00210FA6">
            <w:pPr>
              <w:jc w:val="center"/>
              <w:rPr>
                <w:b/>
                <w:color w:val="000000" w:themeColor="text1"/>
                <w:sz w:val="24"/>
                <w:szCs w:val="24"/>
              </w:rPr>
            </w:pPr>
          </w:p>
        </w:tc>
        <w:tc>
          <w:tcPr>
            <w:tcW w:w="308" w:type="pct"/>
          </w:tcPr>
          <w:p w14:paraId="6DFDF832" w14:textId="77777777" w:rsidR="00423581" w:rsidRPr="009D0CC6" w:rsidRDefault="00423581" w:rsidP="00210FA6">
            <w:pPr>
              <w:jc w:val="center"/>
              <w:rPr>
                <w:b/>
                <w:color w:val="000000" w:themeColor="text1"/>
                <w:sz w:val="24"/>
                <w:szCs w:val="24"/>
              </w:rPr>
            </w:pPr>
          </w:p>
        </w:tc>
        <w:tc>
          <w:tcPr>
            <w:tcW w:w="360" w:type="pct"/>
          </w:tcPr>
          <w:p w14:paraId="4327904C" w14:textId="77777777" w:rsidR="00423581" w:rsidRPr="009D0CC6" w:rsidRDefault="00423581" w:rsidP="00210FA6">
            <w:pPr>
              <w:jc w:val="center"/>
              <w:rPr>
                <w:b/>
                <w:color w:val="000000" w:themeColor="text1"/>
                <w:sz w:val="24"/>
                <w:szCs w:val="24"/>
              </w:rPr>
            </w:pPr>
          </w:p>
        </w:tc>
        <w:tc>
          <w:tcPr>
            <w:tcW w:w="255" w:type="pct"/>
          </w:tcPr>
          <w:p w14:paraId="5FD79072" w14:textId="77777777" w:rsidR="00423581" w:rsidRPr="009D0CC6" w:rsidRDefault="00423581" w:rsidP="00210FA6">
            <w:pPr>
              <w:jc w:val="center"/>
              <w:rPr>
                <w:b/>
                <w:color w:val="000000" w:themeColor="text1"/>
                <w:sz w:val="24"/>
                <w:szCs w:val="24"/>
              </w:rPr>
            </w:pPr>
          </w:p>
        </w:tc>
        <w:tc>
          <w:tcPr>
            <w:tcW w:w="308" w:type="pct"/>
          </w:tcPr>
          <w:p w14:paraId="6BCD4146" w14:textId="77777777" w:rsidR="00423581" w:rsidRPr="009D0CC6" w:rsidRDefault="00423581" w:rsidP="00210FA6">
            <w:pPr>
              <w:jc w:val="center"/>
              <w:rPr>
                <w:b/>
                <w:color w:val="000000" w:themeColor="text1"/>
                <w:sz w:val="24"/>
                <w:szCs w:val="24"/>
              </w:rPr>
            </w:pPr>
          </w:p>
        </w:tc>
        <w:tc>
          <w:tcPr>
            <w:tcW w:w="308" w:type="pct"/>
          </w:tcPr>
          <w:p w14:paraId="3C4E0ECB" w14:textId="77777777" w:rsidR="00423581" w:rsidRPr="009D0CC6" w:rsidRDefault="00423581" w:rsidP="00210FA6">
            <w:pPr>
              <w:jc w:val="center"/>
              <w:rPr>
                <w:b/>
                <w:color w:val="000000" w:themeColor="text1"/>
                <w:sz w:val="24"/>
                <w:szCs w:val="24"/>
              </w:rPr>
            </w:pPr>
          </w:p>
        </w:tc>
        <w:tc>
          <w:tcPr>
            <w:tcW w:w="308" w:type="pct"/>
          </w:tcPr>
          <w:p w14:paraId="199A5F09" w14:textId="77777777" w:rsidR="00423581" w:rsidRPr="009D0CC6" w:rsidRDefault="00423581" w:rsidP="00210FA6">
            <w:pPr>
              <w:jc w:val="center"/>
              <w:rPr>
                <w:b/>
                <w:color w:val="000000" w:themeColor="text1"/>
                <w:sz w:val="24"/>
                <w:szCs w:val="24"/>
              </w:rPr>
            </w:pPr>
          </w:p>
        </w:tc>
        <w:tc>
          <w:tcPr>
            <w:tcW w:w="255" w:type="pct"/>
          </w:tcPr>
          <w:p w14:paraId="523C9537" w14:textId="77777777" w:rsidR="00423581" w:rsidRPr="009D0CC6" w:rsidRDefault="00423581" w:rsidP="00210FA6">
            <w:pPr>
              <w:jc w:val="center"/>
              <w:rPr>
                <w:b/>
                <w:color w:val="000000" w:themeColor="text1"/>
                <w:sz w:val="24"/>
                <w:szCs w:val="24"/>
              </w:rPr>
            </w:pPr>
          </w:p>
        </w:tc>
        <w:tc>
          <w:tcPr>
            <w:tcW w:w="253" w:type="pct"/>
          </w:tcPr>
          <w:p w14:paraId="79353A9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6189CC1D" w14:textId="77777777" w:rsidTr="00210FA6">
        <w:tc>
          <w:tcPr>
            <w:tcW w:w="1669" w:type="pct"/>
          </w:tcPr>
          <w:p w14:paraId="20D92149" w14:textId="77777777" w:rsidR="00423581" w:rsidRPr="009D0CC6" w:rsidRDefault="00423581" w:rsidP="00210FA6">
            <w:pPr>
              <w:rPr>
                <w:color w:val="000000" w:themeColor="text1"/>
                <w:sz w:val="24"/>
                <w:szCs w:val="24"/>
              </w:rPr>
            </w:pPr>
            <w:r w:rsidRPr="009D0CC6">
              <w:rPr>
                <w:color w:val="000000" w:themeColor="text1"/>
                <w:sz w:val="24"/>
                <w:szCs w:val="24"/>
              </w:rPr>
              <w:t>Израда финансијског плана</w:t>
            </w:r>
          </w:p>
        </w:tc>
        <w:tc>
          <w:tcPr>
            <w:tcW w:w="361" w:type="pct"/>
          </w:tcPr>
          <w:p w14:paraId="44DEAC4F" w14:textId="77777777" w:rsidR="00423581" w:rsidRPr="009D0CC6" w:rsidRDefault="00423581" w:rsidP="00210FA6">
            <w:pPr>
              <w:jc w:val="center"/>
              <w:rPr>
                <w:b/>
                <w:color w:val="000000" w:themeColor="text1"/>
                <w:sz w:val="24"/>
                <w:szCs w:val="24"/>
              </w:rPr>
            </w:pPr>
          </w:p>
        </w:tc>
        <w:tc>
          <w:tcPr>
            <w:tcW w:w="308" w:type="pct"/>
          </w:tcPr>
          <w:p w14:paraId="2D8534C8" w14:textId="77777777" w:rsidR="00423581" w:rsidRPr="009D0CC6" w:rsidRDefault="00423581" w:rsidP="00210FA6">
            <w:pPr>
              <w:jc w:val="center"/>
              <w:rPr>
                <w:b/>
                <w:color w:val="000000" w:themeColor="text1"/>
                <w:sz w:val="24"/>
                <w:szCs w:val="24"/>
                <w:lang w:val="sr-Cyrl-RS"/>
              </w:rPr>
            </w:pPr>
            <w:r w:rsidRPr="009D0CC6">
              <w:rPr>
                <w:b/>
                <w:color w:val="000000" w:themeColor="text1"/>
                <w:sz w:val="24"/>
                <w:szCs w:val="24"/>
                <w:lang w:val="sr-Cyrl-RS"/>
              </w:rPr>
              <w:t>+</w:t>
            </w:r>
          </w:p>
        </w:tc>
        <w:tc>
          <w:tcPr>
            <w:tcW w:w="308" w:type="pct"/>
          </w:tcPr>
          <w:p w14:paraId="6A46AD94" w14:textId="77777777" w:rsidR="00423581" w:rsidRPr="009D0CC6" w:rsidRDefault="00423581" w:rsidP="00210FA6">
            <w:pPr>
              <w:jc w:val="center"/>
              <w:rPr>
                <w:b/>
                <w:color w:val="000000" w:themeColor="text1"/>
                <w:sz w:val="24"/>
                <w:szCs w:val="24"/>
              </w:rPr>
            </w:pPr>
          </w:p>
        </w:tc>
        <w:tc>
          <w:tcPr>
            <w:tcW w:w="308" w:type="pct"/>
          </w:tcPr>
          <w:p w14:paraId="347DE733" w14:textId="77777777" w:rsidR="00423581" w:rsidRPr="009D0CC6" w:rsidRDefault="00423581" w:rsidP="00210FA6">
            <w:pPr>
              <w:jc w:val="center"/>
              <w:rPr>
                <w:b/>
                <w:color w:val="000000" w:themeColor="text1"/>
                <w:sz w:val="24"/>
                <w:szCs w:val="24"/>
              </w:rPr>
            </w:pPr>
          </w:p>
        </w:tc>
        <w:tc>
          <w:tcPr>
            <w:tcW w:w="360" w:type="pct"/>
          </w:tcPr>
          <w:p w14:paraId="5D1B609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5" w:type="pct"/>
          </w:tcPr>
          <w:p w14:paraId="7E55BBF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8" w:type="pct"/>
          </w:tcPr>
          <w:p w14:paraId="3A184879" w14:textId="77777777" w:rsidR="00423581" w:rsidRPr="009D0CC6" w:rsidRDefault="00423581" w:rsidP="00210FA6">
            <w:pPr>
              <w:jc w:val="center"/>
              <w:rPr>
                <w:b/>
                <w:color w:val="000000" w:themeColor="text1"/>
                <w:sz w:val="24"/>
                <w:szCs w:val="24"/>
              </w:rPr>
            </w:pPr>
          </w:p>
        </w:tc>
        <w:tc>
          <w:tcPr>
            <w:tcW w:w="308" w:type="pct"/>
          </w:tcPr>
          <w:p w14:paraId="50A112B6" w14:textId="77777777" w:rsidR="00423581" w:rsidRPr="009D0CC6" w:rsidRDefault="00423581" w:rsidP="00210FA6">
            <w:pPr>
              <w:jc w:val="center"/>
              <w:rPr>
                <w:b/>
                <w:color w:val="000000" w:themeColor="text1"/>
                <w:sz w:val="24"/>
                <w:szCs w:val="24"/>
              </w:rPr>
            </w:pPr>
          </w:p>
        </w:tc>
        <w:tc>
          <w:tcPr>
            <w:tcW w:w="308" w:type="pct"/>
          </w:tcPr>
          <w:p w14:paraId="4E57B844" w14:textId="77777777" w:rsidR="00423581" w:rsidRPr="009D0CC6" w:rsidRDefault="00423581" w:rsidP="00210FA6">
            <w:pPr>
              <w:jc w:val="center"/>
              <w:rPr>
                <w:b/>
                <w:color w:val="000000" w:themeColor="text1"/>
                <w:sz w:val="24"/>
                <w:szCs w:val="24"/>
              </w:rPr>
            </w:pPr>
          </w:p>
        </w:tc>
        <w:tc>
          <w:tcPr>
            <w:tcW w:w="255" w:type="pct"/>
          </w:tcPr>
          <w:p w14:paraId="1644F4FA" w14:textId="77777777" w:rsidR="00423581" w:rsidRPr="009D0CC6" w:rsidRDefault="00423581" w:rsidP="00210FA6">
            <w:pPr>
              <w:jc w:val="center"/>
              <w:rPr>
                <w:b/>
                <w:color w:val="000000" w:themeColor="text1"/>
                <w:sz w:val="24"/>
                <w:szCs w:val="24"/>
              </w:rPr>
            </w:pPr>
          </w:p>
        </w:tc>
        <w:tc>
          <w:tcPr>
            <w:tcW w:w="253" w:type="pct"/>
          </w:tcPr>
          <w:p w14:paraId="6E76E05A" w14:textId="77777777" w:rsidR="00423581" w:rsidRPr="009D0CC6" w:rsidRDefault="00423581" w:rsidP="00210FA6">
            <w:pPr>
              <w:jc w:val="center"/>
              <w:rPr>
                <w:b/>
                <w:color w:val="000000" w:themeColor="text1"/>
                <w:sz w:val="24"/>
                <w:szCs w:val="24"/>
              </w:rPr>
            </w:pPr>
          </w:p>
        </w:tc>
      </w:tr>
      <w:tr w:rsidR="00423581" w:rsidRPr="009D0CC6" w14:paraId="008961BE" w14:textId="77777777" w:rsidTr="00210FA6">
        <w:tc>
          <w:tcPr>
            <w:tcW w:w="1669" w:type="pct"/>
          </w:tcPr>
          <w:p w14:paraId="7E685244" w14:textId="77777777" w:rsidR="00423581" w:rsidRPr="009D0CC6" w:rsidRDefault="00423581" w:rsidP="00210FA6">
            <w:pPr>
              <w:rPr>
                <w:color w:val="000000" w:themeColor="text1"/>
                <w:sz w:val="24"/>
                <w:szCs w:val="24"/>
              </w:rPr>
            </w:pPr>
            <w:r w:rsidRPr="009D0CC6">
              <w:rPr>
                <w:color w:val="000000" w:themeColor="text1"/>
                <w:sz w:val="24"/>
                <w:szCs w:val="24"/>
              </w:rPr>
              <w:t>Израда плана рада директора</w:t>
            </w:r>
          </w:p>
        </w:tc>
        <w:tc>
          <w:tcPr>
            <w:tcW w:w="361" w:type="pct"/>
          </w:tcPr>
          <w:p w14:paraId="032903D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8" w:type="pct"/>
          </w:tcPr>
          <w:p w14:paraId="578478B6" w14:textId="77777777" w:rsidR="00423581" w:rsidRPr="009D0CC6" w:rsidRDefault="00423581" w:rsidP="00210FA6">
            <w:pPr>
              <w:jc w:val="center"/>
              <w:rPr>
                <w:b/>
                <w:color w:val="000000" w:themeColor="text1"/>
                <w:sz w:val="24"/>
                <w:szCs w:val="24"/>
              </w:rPr>
            </w:pPr>
          </w:p>
        </w:tc>
        <w:tc>
          <w:tcPr>
            <w:tcW w:w="308" w:type="pct"/>
          </w:tcPr>
          <w:p w14:paraId="1017CDC4" w14:textId="77777777" w:rsidR="00423581" w:rsidRPr="009D0CC6" w:rsidRDefault="00423581" w:rsidP="00210FA6">
            <w:pPr>
              <w:jc w:val="center"/>
              <w:rPr>
                <w:b/>
                <w:color w:val="000000" w:themeColor="text1"/>
                <w:sz w:val="24"/>
                <w:szCs w:val="24"/>
              </w:rPr>
            </w:pPr>
          </w:p>
        </w:tc>
        <w:tc>
          <w:tcPr>
            <w:tcW w:w="308" w:type="pct"/>
          </w:tcPr>
          <w:p w14:paraId="7C3D950B" w14:textId="77777777" w:rsidR="00423581" w:rsidRPr="009D0CC6" w:rsidRDefault="00423581" w:rsidP="00210FA6">
            <w:pPr>
              <w:jc w:val="center"/>
              <w:rPr>
                <w:b/>
                <w:color w:val="000000" w:themeColor="text1"/>
                <w:sz w:val="24"/>
                <w:szCs w:val="24"/>
              </w:rPr>
            </w:pPr>
          </w:p>
        </w:tc>
        <w:tc>
          <w:tcPr>
            <w:tcW w:w="360" w:type="pct"/>
          </w:tcPr>
          <w:p w14:paraId="618BB3B7" w14:textId="77777777" w:rsidR="00423581" w:rsidRPr="009D0CC6" w:rsidRDefault="00423581" w:rsidP="00210FA6">
            <w:pPr>
              <w:jc w:val="center"/>
              <w:rPr>
                <w:b/>
                <w:color w:val="000000" w:themeColor="text1"/>
                <w:sz w:val="24"/>
                <w:szCs w:val="24"/>
              </w:rPr>
            </w:pPr>
          </w:p>
        </w:tc>
        <w:tc>
          <w:tcPr>
            <w:tcW w:w="255" w:type="pct"/>
          </w:tcPr>
          <w:p w14:paraId="477A62E6" w14:textId="77777777" w:rsidR="00423581" w:rsidRPr="009D0CC6" w:rsidRDefault="00423581" w:rsidP="00210FA6">
            <w:pPr>
              <w:jc w:val="center"/>
              <w:rPr>
                <w:b/>
                <w:color w:val="000000" w:themeColor="text1"/>
                <w:sz w:val="24"/>
                <w:szCs w:val="24"/>
              </w:rPr>
            </w:pPr>
          </w:p>
        </w:tc>
        <w:tc>
          <w:tcPr>
            <w:tcW w:w="308" w:type="pct"/>
          </w:tcPr>
          <w:p w14:paraId="3D30EF37" w14:textId="77777777" w:rsidR="00423581" w:rsidRPr="009D0CC6" w:rsidRDefault="00423581" w:rsidP="00210FA6">
            <w:pPr>
              <w:jc w:val="center"/>
              <w:rPr>
                <w:b/>
                <w:color w:val="000000" w:themeColor="text1"/>
                <w:sz w:val="24"/>
                <w:szCs w:val="24"/>
              </w:rPr>
            </w:pPr>
          </w:p>
        </w:tc>
        <w:tc>
          <w:tcPr>
            <w:tcW w:w="308" w:type="pct"/>
          </w:tcPr>
          <w:p w14:paraId="1955ECC5" w14:textId="77777777" w:rsidR="00423581" w:rsidRPr="009D0CC6" w:rsidRDefault="00423581" w:rsidP="00210FA6">
            <w:pPr>
              <w:jc w:val="center"/>
              <w:rPr>
                <w:b/>
                <w:color w:val="000000" w:themeColor="text1"/>
                <w:sz w:val="24"/>
                <w:szCs w:val="24"/>
              </w:rPr>
            </w:pPr>
          </w:p>
        </w:tc>
        <w:tc>
          <w:tcPr>
            <w:tcW w:w="308" w:type="pct"/>
          </w:tcPr>
          <w:p w14:paraId="1069089A" w14:textId="77777777" w:rsidR="00423581" w:rsidRPr="009D0CC6" w:rsidRDefault="00423581" w:rsidP="00210FA6">
            <w:pPr>
              <w:jc w:val="center"/>
              <w:rPr>
                <w:b/>
                <w:color w:val="000000" w:themeColor="text1"/>
                <w:sz w:val="24"/>
                <w:szCs w:val="24"/>
              </w:rPr>
            </w:pPr>
          </w:p>
        </w:tc>
        <w:tc>
          <w:tcPr>
            <w:tcW w:w="255" w:type="pct"/>
          </w:tcPr>
          <w:p w14:paraId="287BB6EA" w14:textId="77777777" w:rsidR="00423581" w:rsidRPr="009D0CC6" w:rsidRDefault="00423581" w:rsidP="00210FA6">
            <w:pPr>
              <w:jc w:val="center"/>
              <w:rPr>
                <w:b/>
                <w:color w:val="000000" w:themeColor="text1"/>
                <w:sz w:val="24"/>
                <w:szCs w:val="24"/>
              </w:rPr>
            </w:pPr>
          </w:p>
        </w:tc>
        <w:tc>
          <w:tcPr>
            <w:tcW w:w="253" w:type="pct"/>
          </w:tcPr>
          <w:p w14:paraId="2D2506F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bl>
    <w:p w14:paraId="31775CFD" w14:textId="77777777" w:rsidR="00423581" w:rsidRPr="009D0CC6" w:rsidRDefault="00423581" w:rsidP="00423581">
      <w:pPr>
        <w:rPr>
          <w:b/>
          <w:color w:val="000000" w:themeColor="text1"/>
          <w:sz w:val="24"/>
          <w:szCs w:val="24"/>
          <w:u w:val="single"/>
        </w:rPr>
      </w:pPr>
    </w:p>
    <w:p w14:paraId="4B371AC5" w14:textId="77777777" w:rsidR="00423581" w:rsidRPr="009D0CC6" w:rsidRDefault="00423581" w:rsidP="00423581">
      <w:pPr>
        <w:rPr>
          <w:b/>
          <w:color w:val="000000" w:themeColor="text1"/>
          <w:sz w:val="24"/>
          <w:szCs w:val="24"/>
          <w:u w:val="single"/>
          <w:lang w:val="ru-RU"/>
        </w:rPr>
      </w:pPr>
      <w:r w:rsidRPr="009D0CC6">
        <w:rPr>
          <w:b/>
          <w:color w:val="000000" w:themeColor="text1"/>
          <w:sz w:val="24"/>
          <w:szCs w:val="24"/>
          <w:u w:val="single"/>
          <w:lang w:val="ru-RU"/>
        </w:rPr>
        <w:t>Педагошко-инструктивни и саветодавни рад:</w:t>
      </w:r>
    </w:p>
    <w:p w14:paraId="1C0ADA23" w14:textId="77777777" w:rsidR="00423581" w:rsidRPr="009D0CC6" w:rsidRDefault="00423581" w:rsidP="00423581">
      <w:pPr>
        <w:rPr>
          <w:color w:val="000000" w:themeColor="text1"/>
          <w:sz w:val="24"/>
          <w:szCs w:val="24"/>
          <w:lang w:val="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667"/>
        <w:gridCol w:w="570"/>
        <w:gridCol w:w="570"/>
        <w:gridCol w:w="570"/>
        <w:gridCol w:w="666"/>
        <w:gridCol w:w="475"/>
        <w:gridCol w:w="570"/>
        <w:gridCol w:w="570"/>
        <w:gridCol w:w="570"/>
        <w:gridCol w:w="475"/>
        <w:gridCol w:w="587"/>
      </w:tblGrid>
      <w:tr w:rsidR="00423581" w:rsidRPr="009D0CC6" w14:paraId="3EB4B50D" w14:textId="77777777" w:rsidTr="00210FA6">
        <w:tc>
          <w:tcPr>
            <w:tcW w:w="1636" w:type="pct"/>
            <w:tcBorders>
              <w:top w:val="single" w:sz="4" w:space="0" w:color="auto"/>
              <w:left w:val="single" w:sz="4" w:space="0" w:color="auto"/>
              <w:bottom w:val="single" w:sz="4" w:space="0" w:color="auto"/>
              <w:right w:val="single" w:sz="4" w:space="0" w:color="auto"/>
            </w:tcBorders>
          </w:tcPr>
          <w:p w14:paraId="675F3559"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Увид и помоћ у настави</w:t>
            </w:r>
          </w:p>
        </w:tc>
        <w:tc>
          <w:tcPr>
            <w:tcW w:w="356" w:type="pct"/>
            <w:tcBorders>
              <w:top w:val="single" w:sz="4" w:space="0" w:color="auto"/>
              <w:left w:val="single" w:sz="4" w:space="0" w:color="auto"/>
              <w:bottom w:val="single" w:sz="4" w:space="0" w:color="auto"/>
              <w:right w:val="single" w:sz="4" w:space="0" w:color="auto"/>
            </w:tcBorders>
          </w:tcPr>
          <w:p w14:paraId="4A8E7FDB" w14:textId="77777777" w:rsidR="00423581" w:rsidRPr="009D0CC6" w:rsidRDefault="00423581" w:rsidP="00210FA6">
            <w:pPr>
              <w:rPr>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57CBDD4F" w14:textId="77777777" w:rsidR="00423581" w:rsidRPr="009D0CC6" w:rsidRDefault="00423581" w:rsidP="00210FA6">
            <w:pPr>
              <w:jc w:val="center"/>
              <w:rPr>
                <w:color w:val="000000" w:themeColor="text1"/>
                <w:sz w:val="24"/>
                <w:szCs w:val="24"/>
              </w:rPr>
            </w:pPr>
            <w:r w:rsidRPr="009D0CC6">
              <w:rPr>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2F5F6FE" w14:textId="77777777" w:rsidR="00423581" w:rsidRPr="009D0CC6" w:rsidRDefault="00423581" w:rsidP="00210FA6">
            <w:pPr>
              <w:jc w:val="center"/>
              <w:rPr>
                <w:color w:val="000000" w:themeColor="text1"/>
                <w:sz w:val="24"/>
                <w:szCs w:val="24"/>
              </w:rPr>
            </w:pPr>
            <w:r w:rsidRPr="009D0CC6">
              <w:rPr>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1113933" w14:textId="77777777" w:rsidR="00423581" w:rsidRPr="009D0CC6" w:rsidRDefault="00423581" w:rsidP="00210FA6">
            <w:pPr>
              <w:jc w:val="center"/>
              <w:rPr>
                <w:color w:val="000000" w:themeColor="text1"/>
                <w:sz w:val="24"/>
                <w:szCs w:val="24"/>
              </w:rPr>
            </w:pPr>
            <w:r w:rsidRPr="009D0CC6">
              <w:rPr>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3CCC4BF2" w14:textId="77777777" w:rsidR="00423581" w:rsidRPr="009D0CC6" w:rsidRDefault="00423581" w:rsidP="00210FA6">
            <w:pPr>
              <w:jc w:val="center"/>
              <w:rPr>
                <w:color w:val="000000" w:themeColor="text1"/>
                <w:sz w:val="24"/>
                <w:szCs w:val="24"/>
              </w:rPr>
            </w:pPr>
            <w:r w:rsidRPr="009D0CC6">
              <w:rPr>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048A447B" w14:textId="77777777" w:rsidR="00423581" w:rsidRPr="009D0CC6" w:rsidRDefault="00423581" w:rsidP="00210FA6">
            <w:pPr>
              <w:jc w:val="center"/>
              <w:rPr>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4771D3B0" w14:textId="77777777" w:rsidR="00423581" w:rsidRPr="009D0CC6" w:rsidRDefault="00423581" w:rsidP="00210FA6">
            <w:pPr>
              <w:jc w:val="center"/>
              <w:rPr>
                <w:color w:val="000000" w:themeColor="text1"/>
                <w:sz w:val="24"/>
                <w:szCs w:val="24"/>
              </w:rPr>
            </w:pPr>
            <w:r w:rsidRPr="009D0CC6">
              <w:rPr>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4D2D8D5" w14:textId="77777777" w:rsidR="00423581" w:rsidRPr="009D0CC6" w:rsidRDefault="00423581" w:rsidP="00210FA6">
            <w:pPr>
              <w:jc w:val="center"/>
              <w:rPr>
                <w:color w:val="000000" w:themeColor="text1"/>
                <w:sz w:val="24"/>
                <w:szCs w:val="24"/>
              </w:rPr>
            </w:pPr>
            <w:r w:rsidRPr="009D0CC6">
              <w:rPr>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7D551AC" w14:textId="77777777" w:rsidR="00423581" w:rsidRPr="009D0CC6" w:rsidRDefault="00423581" w:rsidP="00210FA6">
            <w:pPr>
              <w:jc w:val="center"/>
              <w:rPr>
                <w:color w:val="000000" w:themeColor="text1"/>
                <w:sz w:val="24"/>
                <w:szCs w:val="24"/>
              </w:rPr>
            </w:pPr>
            <w:r w:rsidRPr="009D0CC6">
              <w:rPr>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2DAB1BB6" w14:textId="77777777" w:rsidR="00423581" w:rsidRPr="009D0CC6" w:rsidRDefault="00423581" w:rsidP="00210FA6">
            <w:pPr>
              <w:jc w:val="center"/>
              <w:rPr>
                <w:color w:val="000000" w:themeColor="text1"/>
                <w:sz w:val="24"/>
                <w:szCs w:val="24"/>
              </w:rPr>
            </w:pPr>
            <w:r w:rsidRPr="009D0CC6">
              <w:rPr>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1852E1FF" w14:textId="77777777" w:rsidR="00423581" w:rsidRPr="009D0CC6" w:rsidRDefault="00423581" w:rsidP="00210FA6">
            <w:pPr>
              <w:jc w:val="center"/>
              <w:rPr>
                <w:color w:val="000000" w:themeColor="text1"/>
                <w:sz w:val="24"/>
                <w:szCs w:val="24"/>
              </w:rPr>
            </w:pPr>
            <w:r w:rsidRPr="009D0CC6">
              <w:rPr>
                <w:color w:val="000000" w:themeColor="text1"/>
                <w:sz w:val="24"/>
                <w:szCs w:val="24"/>
              </w:rPr>
              <w:t>+</w:t>
            </w:r>
          </w:p>
        </w:tc>
      </w:tr>
      <w:tr w:rsidR="00423581" w:rsidRPr="009D0CC6" w14:paraId="304F6318" w14:textId="77777777" w:rsidTr="00210FA6">
        <w:tc>
          <w:tcPr>
            <w:tcW w:w="1636" w:type="pct"/>
            <w:tcBorders>
              <w:top w:val="single" w:sz="4" w:space="0" w:color="auto"/>
              <w:left w:val="single" w:sz="4" w:space="0" w:color="auto"/>
              <w:bottom w:val="single" w:sz="4" w:space="0" w:color="auto"/>
              <w:right w:val="single" w:sz="4" w:space="0" w:color="auto"/>
            </w:tcBorders>
          </w:tcPr>
          <w:p w14:paraId="35927D27"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Сарадња са ученицима и родитељима</w:t>
            </w:r>
          </w:p>
        </w:tc>
        <w:tc>
          <w:tcPr>
            <w:tcW w:w="356" w:type="pct"/>
            <w:tcBorders>
              <w:top w:val="single" w:sz="4" w:space="0" w:color="auto"/>
              <w:left w:val="single" w:sz="4" w:space="0" w:color="auto"/>
              <w:bottom w:val="single" w:sz="4" w:space="0" w:color="auto"/>
              <w:right w:val="single" w:sz="4" w:space="0" w:color="auto"/>
            </w:tcBorders>
          </w:tcPr>
          <w:p w14:paraId="4FD81B4E"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309C6CE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C09E30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256937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6E6386C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7B37797B"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1A3C4C3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644761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B72BB8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5B90F0D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6274A79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32C9D8BE" w14:textId="77777777" w:rsidTr="00210FA6">
        <w:tc>
          <w:tcPr>
            <w:tcW w:w="1636" w:type="pct"/>
            <w:tcBorders>
              <w:top w:val="single" w:sz="4" w:space="0" w:color="auto"/>
              <w:left w:val="single" w:sz="4" w:space="0" w:color="auto"/>
              <w:bottom w:val="single" w:sz="4" w:space="0" w:color="auto"/>
              <w:right w:val="single" w:sz="4" w:space="0" w:color="auto"/>
            </w:tcBorders>
          </w:tcPr>
          <w:p w14:paraId="70994B82"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Пружање помоћи у коришћењу наставних средстава</w:t>
            </w:r>
          </w:p>
        </w:tc>
        <w:tc>
          <w:tcPr>
            <w:tcW w:w="356" w:type="pct"/>
            <w:tcBorders>
              <w:top w:val="single" w:sz="4" w:space="0" w:color="auto"/>
              <w:left w:val="single" w:sz="4" w:space="0" w:color="auto"/>
              <w:bottom w:val="single" w:sz="4" w:space="0" w:color="auto"/>
              <w:right w:val="single" w:sz="4" w:space="0" w:color="auto"/>
            </w:tcBorders>
          </w:tcPr>
          <w:p w14:paraId="43F2B87B"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519C231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DFA41F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4C1145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6E37352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57004083"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3FB7C5E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830AA8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E0AD4E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1097B12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26735D2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64D52385" w14:textId="77777777" w:rsidTr="00210FA6">
        <w:tc>
          <w:tcPr>
            <w:tcW w:w="1636" w:type="pct"/>
            <w:tcBorders>
              <w:top w:val="single" w:sz="4" w:space="0" w:color="auto"/>
              <w:left w:val="single" w:sz="4" w:space="0" w:color="auto"/>
              <w:bottom w:val="single" w:sz="4" w:space="0" w:color="auto"/>
              <w:right w:val="single" w:sz="4" w:space="0" w:color="auto"/>
            </w:tcBorders>
          </w:tcPr>
          <w:p w14:paraId="048CCB9E"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Посета часовима и њихова анализа</w:t>
            </w:r>
          </w:p>
        </w:tc>
        <w:tc>
          <w:tcPr>
            <w:tcW w:w="356" w:type="pct"/>
            <w:tcBorders>
              <w:top w:val="single" w:sz="4" w:space="0" w:color="auto"/>
              <w:left w:val="single" w:sz="4" w:space="0" w:color="auto"/>
              <w:bottom w:val="single" w:sz="4" w:space="0" w:color="auto"/>
              <w:right w:val="single" w:sz="4" w:space="0" w:color="auto"/>
            </w:tcBorders>
          </w:tcPr>
          <w:p w14:paraId="286C10AA"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54C8204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C8BFBF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14D41D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4BE2ACA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5206E95F"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6E33C5C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336CB6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825976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552EA06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78CCD35A" w14:textId="77777777" w:rsidR="00423581" w:rsidRPr="009D0CC6" w:rsidRDefault="00423581" w:rsidP="00210FA6">
            <w:pPr>
              <w:jc w:val="center"/>
              <w:rPr>
                <w:b/>
                <w:color w:val="000000" w:themeColor="text1"/>
                <w:sz w:val="24"/>
                <w:szCs w:val="24"/>
                <w:lang w:val="sr-Cyrl-RS"/>
              </w:rPr>
            </w:pPr>
            <w:r w:rsidRPr="009D0CC6">
              <w:rPr>
                <w:b/>
                <w:color w:val="000000" w:themeColor="text1"/>
                <w:sz w:val="24"/>
                <w:szCs w:val="24"/>
                <w:lang w:val="sr-Cyrl-RS"/>
              </w:rPr>
              <w:t>+</w:t>
            </w:r>
          </w:p>
        </w:tc>
      </w:tr>
      <w:tr w:rsidR="00423581" w:rsidRPr="009D0CC6" w14:paraId="2DFE0B6A" w14:textId="77777777" w:rsidTr="00210FA6">
        <w:tc>
          <w:tcPr>
            <w:tcW w:w="1636" w:type="pct"/>
            <w:tcBorders>
              <w:top w:val="single" w:sz="4" w:space="0" w:color="auto"/>
              <w:left w:val="single" w:sz="4" w:space="0" w:color="auto"/>
              <w:bottom w:val="double" w:sz="4" w:space="0" w:color="auto"/>
              <w:right w:val="single" w:sz="4" w:space="0" w:color="auto"/>
            </w:tcBorders>
          </w:tcPr>
          <w:p w14:paraId="5FC0A105"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lastRenderedPageBreak/>
              <w:t>Контролисање планова и припрема наставника, вођења педагошке документације и Едневника</w:t>
            </w:r>
          </w:p>
        </w:tc>
        <w:tc>
          <w:tcPr>
            <w:tcW w:w="356" w:type="pct"/>
            <w:tcBorders>
              <w:top w:val="single" w:sz="4" w:space="0" w:color="auto"/>
              <w:left w:val="single" w:sz="4" w:space="0" w:color="auto"/>
              <w:bottom w:val="double" w:sz="4" w:space="0" w:color="auto"/>
              <w:right w:val="single" w:sz="4" w:space="0" w:color="auto"/>
            </w:tcBorders>
          </w:tcPr>
          <w:p w14:paraId="7BEE38B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double" w:sz="4" w:space="0" w:color="auto"/>
              <w:right w:val="single" w:sz="4" w:space="0" w:color="auto"/>
            </w:tcBorders>
          </w:tcPr>
          <w:p w14:paraId="7D03E1D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double" w:sz="4" w:space="0" w:color="auto"/>
              <w:right w:val="single" w:sz="4" w:space="0" w:color="auto"/>
            </w:tcBorders>
          </w:tcPr>
          <w:p w14:paraId="18FC931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double" w:sz="4" w:space="0" w:color="auto"/>
              <w:right w:val="single" w:sz="4" w:space="0" w:color="auto"/>
            </w:tcBorders>
          </w:tcPr>
          <w:p w14:paraId="2CA4591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double" w:sz="4" w:space="0" w:color="auto"/>
              <w:right w:val="single" w:sz="4" w:space="0" w:color="auto"/>
            </w:tcBorders>
          </w:tcPr>
          <w:p w14:paraId="37FA788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double" w:sz="4" w:space="0" w:color="auto"/>
              <w:right w:val="single" w:sz="4" w:space="0" w:color="auto"/>
            </w:tcBorders>
          </w:tcPr>
          <w:p w14:paraId="1EEDF310"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double" w:sz="4" w:space="0" w:color="auto"/>
              <w:right w:val="single" w:sz="4" w:space="0" w:color="auto"/>
            </w:tcBorders>
          </w:tcPr>
          <w:p w14:paraId="29926C8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double" w:sz="4" w:space="0" w:color="auto"/>
              <w:right w:val="single" w:sz="4" w:space="0" w:color="auto"/>
            </w:tcBorders>
          </w:tcPr>
          <w:p w14:paraId="7159537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double" w:sz="4" w:space="0" w:color="auto"/>
              <w:right w:val="single" w:sz="4" w:space="0" w:color="auto"/>
            </w:tcBorders>
          </w:tcPr>
          <w:p w14:paraId="0AE4352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double" w:sz="4" w:space="0" w:color="auto"/>
              <w:right w:val="single" w:sz="4" w:space="0" w:color="auto"/>
            </w:tcBorders>
          </w:tcPr>
          <w:p w14:paraId="6FD7FE1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double" w:sz="4" w:space="0" w:color="auto"/>
              <w:right w:val="single" w:sz="4" w:space="0" w:color="auto"/>
            </w:tcBorders>
          </w:tcPr>
          <w:p w14:paraId="4C3BD24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bl>
    <w:p w14:paraId="0608A865" w14:textId="77777777" w:rsidR="00423581" w:rsidRPr="009D0CC6" w:rsidRDefault="00423581" w:rsidP="00423581">
      <w:pPr>
        <w:rPr>
          <w:b/>
          <w:color w:val="000000" w:themeColor="text1"/>
          <w:sz w:val="24"/>
          <w:szCs w:val="24"/>
          <w:u w:val="single"/>
        </w:rPr>
      </w:pPr>
    </w:p>
    <w:p w14:paraId="1530D7BA" w14:textId="77777777" w:rsidR="00423581" w:rsidRPr="009D0CC6" w:rsidRDefault="00423581" w:rsidP="00423581">
      <w:pPr>
        <w:rPr>
          <w:b/>
          <w:color w:val="000000" w:themeColor="text1"/>
          <w:sz w:val="24"/>
          <w:szCs w:val="24"/>
          <w:u w:val="single"/>
        </w:rPr>
      </w:pPr>
      <w:r w:rsidRPr="009D0CC6">
        <w:rPr>
          <w:b/>
          <w:color w:val="000000" w:themeColor="text1"/>
          <w:sz w:val="24"/>
          <w:szCs w:val="24"/>
          <w:u w:val="single"/>
        </w:rPr>
        <w:t>Аналитички рад:</w:t>
      </w:r>
    </w:p>
    <w:p w14:paraId="0DD0B46B" w14:textId="77777777" w:rsidR="00423581" w:rsidRPr="009D0CC6" w:rsidRDefault="00423581" w:rsidP="00423581">
      <w:pPr>
        <w:rPr>
          <w:b/>
          <w:color w:val="000000" w:themeColor="text1"/>
          <w:sz w:val="24"/>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667"/>
        <w:gridCol w:w="570"/>
        <w:gridCol w:w="570"/>
        <w:gridCol w:w="570"/>
        <w:gridCol w:w="666"/>
        <w:gridCol w:w="475"/>
        <w:gridCol w:w="570"/>
        <w:gridCol w:w="570"/>
        <w:gridCol w:w="570"/>
        <w:gridCol w:w="475"/>
        <w:gridCol w:w="587"/>
      </w:tblGrid>
      <w:tr w:rsidR="00423581" w:rsidRPr="009D0CC6" w14:paraId="1D609A19" w14:textId="77777777" w:rsidTr="00210FA6">
        <w:tc>
          <w:tcPr>
            <w:tcW w:w="1636" w:type="pct"/>
            <w:tcBorders>
              <w:top w:val="single" w:sz="4" w:space="0" w:color="auto"/>
              <w:left w:val="single" w:sz="4" w:space="0" w:color="auto"/>
              <w:bottom w:val="single" w:sz="4" w:space="0" w:color="auto"/>
              <w:right w:val="single" w:sz="4" w:space="0" w:color="auto"/>
            </w:tcBorders>
          </w:tcPr>
          <w:p w14:paraId="1AA6290B" w14:textId="77777777" w:rsidR="00423581" w:rsidRPr="009D0CC6" w:rsidRDefault="00423581" w:rsidP="00210FA6">
            <w:pPr>
              <w:jc w:val="center"/>
              <w:rPr>
                <w:color w:val="000000" w:themeColor="text1"/>
                <w:sz w:val="24"/>
                <w:szCs w:val="24"/>
              </w:rPr>
            </w:pPr>
            <w:r w:rsidRPr="009D0CC6">
              <w:rPr>
                <w:color w:val="000000" w:themeColor="text1"/>
                <w:sz w:val="24"/>
                <w:szCs w:val="24"/>
              </w:rPr>
              <w:t>Садржај</w:t>
            </w:r>
          </w:p>
          <w:p w14:paraId="73813900" w14:textId="77777777" w:rsidR="00423581" w:rsidRPr="009D0CC6" w:rsidRDefault="00423581" w:rsidP="00210FA6">
            <w:pPr>
              <w:jc w:val="center"/>
              <w:rPr>
                <w:color w:val="000000" w:themeColor="text1"/>
                <w:sz w:val="24"/>
                <w:szCs w:val="24"/>
              </w:rPr>
            </w:pPr>
            <w:r w:rsidRPr="009D0CC6">
              <w:rPr>
                <w:color w:val="000000" w:themeColor="text1"/>
                <w:sz w:val="24"/>
                <w:szCs w:val="24"/>
              </w:rPr>
              <w:t>програм</w:t>
            </w:r>
          </w:p>
        </w:tc>
        <w:tc>
          <w:tcPr>
            <w:tcW w:w="356" w:type="pct"/>
            <w:tcBorders>
              <w:top w:val="single" w:sz="4" w:space="0" w:color="auto"/>
              <w:left w:val="single" w:sz="4" w:space="0" w:color="auto"/>
              <w:bottom w:val="single" w:sz="4" w:space="0" w:color="auto"/>
              <w:right w:val="single" w:sz="4" w:space="0" w:color="auto"/>
            </w:tcBorders>
          </w:tcPr>
          <w:p w14:paraId="3F74A312" w14:textId="77777777" w:rsidR="00423581" w:rsidRPr="009D0CC6" w:rsidRDefault="00423581" w:rsidP="00210FA6">
            <w:pPr>
              <w:jc w:val="center"/>
              <w:rPr>
                <w:color w:val="000000" w:themeColor="text1"/>
                <w:sz w:val="24"/>
                <w:szCs w:val="24"/>
              </w:rPr>
            </w:pPr>
            <w:r w:rsidRPr="009D0CC6">
              <w:rPr>
                <w:color w:val="000000" w:themeColor="text1"/>
                <w:sz w:val="24"/>
                <w:szCs w:val="24"/>
              </w:rPr>
              <w:t>VIII</w:t>
            </w:r>
          </w:p>
        </w:tc>
        <w:tc>
          <w:tcPr>
            <w:tcW w:w="305" w:type="pct"/>
            <w:tcBorders>
              <w:top w:val="single" w:sz="4" w:space="0" w:color="auto"/>
              <w:left w:val="single" w:sz="4" w:space="0" w:color="auto"/>
              <w:bottom w:val="single" w:sz="4" w:space="0" w:color="auto"/>
              <w:right w:val="single" w:sz="4" w:space="0" w:color="auto"/>
            </w:tcBorders>
          </w:tcPr>
          <w:p w14:paraId="78A0BCEE" w14:textId="77777777" w:rsidR="00423581" w:rsidRPr="009D0CC6" w:rsidRDefault="00423581" w:rsidP="00210FA6">
            <w:pPr>
              <w:jc w:val="center"/>
              <w:rPr>
                <w:color w:val="000000" w:themeColor="text1"/>
                <w:sz w:val="24"/>
                <w:szCs w:val="24"/>
              </w:rPr>
            </w:pPr>
            <w:r w:rsidRPr="009D0CC6">
              <w:rPr>
                <w:color w:val="000000" w:themeColor="text1"/>
                <w:sz w:val="24"/>
                <w:szCs w:val="24"/>
              </w:rPr>
              <w:t>IX</w:t>
            </w:r>
          </w:p>
        </w:tc>
        <w:tc>
          <w:tcPr>
            <w:tcW w:w="305" w:type="pct"/>
            <w:tcBorders>
              <w:top w:val="single" w:sz="4" w:space="0" w:color="auto"/>
              <w:left w:val="single" w:sz="4" w:space="0" w:color="auto"/>
              <w:bottom w:val="single" w:sz="4" w:space="0" w:color="auto"/>
              <w:right w:val="single" w:sz="4" w:space="0" w:color="auto"/>
            </w:tcBorders>
          </w:tcPr>
          <w:p w14:paraId="497CFD08" w14:textId="77777777" w:rsidR="00423581" w:rsidRPr="009D0CC6" w:rsidRDefault="00423581" w:rsidP="00210FA6">
            <w:pPr>
              <w:jc w:val="center"/>
              <w:rPr>
                <w:color w:val="000000" w:themeColor="text1"/>
                <w:sz w:val="24"/>
                <w:szCs w:val="24"/>
              </w:rPr>
            </w:pPr>
            <w:r w:rsidRPr="009D0CC6">
              <w:rPr>
                <w:color w:val="000000" w:themeColor="text1"/>
                <w:sz w:val="24"/>
                <w:szCs w:val="24"/>
              </w:rPr>
              <w:t>X</w:t>
            </w:r>
          </w:p>
        </w:tc>
        <w:tc>
          <w:tcPr>
            <w:tcW w:w="305" w:type="pct"/>
            <w:tcBorders>
              <w:top w:val="single" w:sz="4" w:space="0" w:color="auto"/>
              <w:left w:val="single" w:sz="4" w:space="0" w:color="auto"/>
              <w:bottom w:val="single" w:sz="4" w:space="0" w:color="auto"/>
              <w:right w:val="single" w:sz="4" w:space="0" w:color="auto"/>
            </w:tcBorders>
          </w:tcPr>
          <w:p w14:paraId="5B03FE70" w14:textId="77777777" w:rsidR="00423581" w:rsidRPr="009D0CC6" w:rsidRDefault="00423581" w:rsidP="00210FA6">
            <w:pPr>
              <w:jc w:val="center"/>
              <w:rPr>
                <w:color w:val="000000" w:themeColor="text1"/>
                <w:sz w:val="24"/>
                <w:szCs w:val="24"/>
              </w:rPr>
            </w:pPr>
            <w:r w:rsidRPr="009D0CC6">
              <w:rPr>
                <w:color w:val="000000" w:themeColor="text1"/>
                <w:sz w:val="24"/>
                <w:szCs w:val="24"/>
              </w:rPr>
              <w:t>XI</w:t>
            </w:r>
          </w:p>
        </w:tc>
        <w:tc>
          <w:tcPr>
            <w:tcW w:w="356" w:type="pct"/>
            <w:tcBorders>
              <w:top w:val="single" w:sz="4" w:space="0" w:color="auto"/>
              <w:left w:val="single" w:sz="4" w:space="0" w:color="auto"/>
              <w:bottom w:val="single" w:sz="4" w:space="0" w:color="auto"/>
              <w:right w:val="single" w:sz="4" w:space="0" w:color="auto"/>
            </w:tcBorders>
          </w:tcPr>
          <w:p w14:paraId="4344E30F" w14:textId="77777777" w:rsidR="00423581" w:rsidRPr="009D0CC6" w:rsidRDefault="00423581" w:rsidP="00210FA6">
            <w:pPr>
              <w:jc w:val="center"/>
              <w:rPr>
                <w:color w:val="000000" w:themeColor="text1"/>
                <w:sz w:val="24"/>
                <w:szCs w:val="24"/>
              </w:rPr>
            </w:pPr>
            <w:r w:rsidRPr="009D0CC6">
              <w:rPr>
                <w:color w:val="000000" w:themeColor="text1"/>
                <w:sz w:val="24"/>
                <w:szCs w:val="24"/>
              </w:rPr>
              <w:t>XII</w:t>
            </w:r>
          </w:p>
        </w:tc>
        <w:tc>
          <w:tcPr>
            <w:tcW w:w="254" w:type="pct"/>
            <w:tcBorders>
              <w:top w:val="single" w:sz="4" w:space="0" w:color="auto"/>
              <w:left w:val="single" w:sz="4" w:space="0" w:color="auto"/>
              <w:bottom w:val="single" w:sz="4" w:space="0" w:color="auto"/>
              <w:right w:val="single" w:sz="4" w:space="0" w:color="auto"/>
            </w:tcBorders>
          </w:tcPr>
          <w:p w14:paraId="44C77E28" w14:textId="77777777" w:rsidR="00423581" w:rsidRPr="009D0CC6" w:rsidRDefault="00423581" w:rsidP="00210FA6">
            <w:pPr>
              <w:jc w:val="center"/>
              <w:rPr>
                <w:color w:val="000000" w:themeColor="text1"/>
                <w:sz w:val="24"/>
                <w:szCs w:val="24"/>
              </w:rPr>
            </w:pPr>
            <w:r w:rsidRPr="009D0CC6">
              <w:rPr>
                <w:color w:val="000000" w:themeColor="text1"/>
                <w:sz w:val="24"/>
                <w:szCs w:val="24"/>
              </w:rPr>
              <w:t>I</w:t>
            </w:r>
          </w:p>
        </w:tc>
        <w:tc>
          <w:tcPr>
            <w:tcW w:w="305" w:type="pct"/>
            <w:tcBorders>
              <w:top w:val="single" w:sz="4" w:space="0" w:color="auto"/>
              <w:left w:val="single" w:sz="4" w:space="0" w:color="auto"/>
              <w:bottom w:val="single" w:sz="4" w:space="0" w:color="auto"/>
              <w:right w:val="single" w:sz="4" w:space="0" w:color="auto"/>
            </w:tcBorders>
          </w:tcPr>
          <w:p w14:paraId="343F97DA" w14:textId="77777777" w:rsidR="00423581" w:rsidRPr="009D0CC6" w:rsidRDefault="00423581" w:rsidP="00210FA6">
            <w:pPr>
              <w:jc w:val="center"/>
              <w:rPr>
                <w:color w:val="000000" w:themeColor="text1"/>
                <w:sz w:val="24"/>
                <w:szCs w:val="24"/>
              </w:rPr>
            </w:pPr>
            <w:r w:rsidRPr="009D0CC6">
              <w:rPr>
                <w:color w:val="000000" w:themeColor="text1"/>
                <w:sz w:val="24"/>
                <w:szCs w:val="24"/>
              </w:rPr>
              <w:t>II</w:t>
            </w:r>
          </w:p>
        </w:tc>
        <w:tc>
          <w:tcPr>
            <w:tcW w:w="305" w:type="pct"/>
            <w:tcBorders>
              <w:top w:val="single" w:sz="4" w:space="0" w:color="auto"/>
              <w:left w:val="single" w:sz="4" w:space="0" w:color="auto"/>
              <w:bottom w:val="single" w:sz="4" w:space="0" w:color="auto"/>
              <w:right w:val="single" w:sz="4" w:space="0" w:color="auto"/>
            </w:tcBorders>
          </w:tcPr>
          <w:p w14:paraId="06B15F70" w14:textId="77777777" w:rsidR="00423581" w:rsidRPr="009D0CC6" w:rsidRDefault="00423581" w:rsidP="00210FA6">
            <w:pPr>
              <w:jc w:val="center"/>
              <w:rPr>
                <w:color w:val="000000" w:themeColor="text1"/>
                <w:sz w:val="24"/>
                <w:szCs w:val="24"/>
              </w:rPr>
            </w:pPr>
            <w:r w:rsidRPr="009D0CC6">
              <w:rPr>
                <w:color w:val="000000" w:themeColor="text1"/>
                <w:sz w:val="24"/>
                <w:szCs w:val="24"/>
              </w:rPr>
              <w:t>III</w:t>
            </w:r>
          </w:p>
        </w:tc>
        <w:tc>
          <w:tcPr>
            <w:tcW w:w="305" w:type="pct"/>
            <w:tcBorders>
              <w:top w:val="single" w:sz="4" w:space="0" w:color="auto"/>
              <w:left w:val="single" w:sz="4" w:space="0" w:color="auto"/>
              <w:bottom w:val="single" w:sz="4" w:space="0" w:color="auto"/>
              <w:right w:val="single" w:sz="4" w:space="0" w:color="auto"/>
            </w:tcBorders>
          </w:tcPr>
          <w:p w14:paraId="5DA70BF9" w14:textId="77777777" w:rsidR="00423581" w:rsidRPr="009D0CC6" w:rsidRDefault="00423581" w:rsidP="00210FA6">
            <w:pPr>
              <w:jc w:val="center"/>
              <w:rPr>
                <w:color w:val="000000" w:themeColor="text1"/>
                <w:sz w:val="24"/>
                <w:szCs w:val="24"/>
              </w:rPr>
            </w:pPr>
            <w:r w:rsidRPr="009D0CC6">
              <w:rPr>
                <w:color w:val="000000" w:themeColor="text1"/>
                <w:sz w:val="24"/>
                <w:szCs w:val="24"/>
              </w:rPr>
              <w:t>IV</w:t>
            </w:r>
          </w:p>
        </w:tc>
        <w:tc>
          <w:tcPr>
            <w:tcW w:w="254" w:type="pct"/>
            <w:tcBorders>
              <w:top w:val="single" w:sz="4" w:space="0" w:color="auto"/>
              <w:left w:val="single" w:sz="4" w:space="0" w:color="auto"/>
              <w:bottom w:val="single" w:sz="4" w:space="0" w:color="auto"/>
              <w:right w:val="single" w:sz="4" w:space="0" w:color="auto"/>
            </w:tcBorders>
          </w:tcPr>
          <w:p w14:paraId="6C8349D0" w14:textId="77777777" w:rsidR="00423581" w:rsidRPr="009D0CC6" w:rsidRDefault="00423581" w:rsidP="00210FA6">
            <w:pPr>
              <w:jc w:val="center"/>
              <w:rPr>
                <w:color w:val="000000" w:themeColor="text1"/>
                <w:sz w:val="24"/>
                <w:szCs w:val="24"/>
              </w:rPr>
            </w:pPr>
            <w:r w:rsidRPr="009D0CC6">
              <w:rPr>
                <w:color w:val="000000" w:themeColor="text1"/>
                <w:sz w:val="24"/>
                <w:szCs w:val="24"/>
              </w:rPr>
              <w:t>V</w:t>
            </w:r>
          </w:p>
        </w:tc>
        <w:tc>
          <w:tcPr>
            <w:tcW w:w="315" w:type="pct"/>
            <w:tcBorders>
              <w:top w:val="single" w:sz="4" w:space="0" w:color="auto"/>
              <w:left w:val="single" w:sz="4" w:space="0" w:color="auto"/>
              <w:bottom w:val="single" w:sz="4" w:space="0" w:color="auto"/>
              <w:right w:val="single" w:sz="4" w:space="0" w:color="auto"/>
            </w:tcBorders>
          </w:tcPr>
          <w:p w14:paraId="03B3A228" w14:textId="77777777" w:rsidR="00423581" w:rsidRPr="009D0CC6" w:rsidRDefault="00423581" w:rsidP="00210FA6">
            <w:pPr>
              <w:jc w:val="center"/>
              <w:rPr>
                <w:color w:val="000000" w:themeColor="text1"/>
                <w:sz w:val="24"/>
                <w:szCs w:val="24"/>
              </w:rPr>
            </w:pPr>
            <w:r w:rsidRPr="009D0CC6">
              <w:rPr>
                <w:color w:val="000000" w:themeColor="text1"/>
                <w:sz w:val="24"/>
                <w:szCs w:val="24"/>
              </w:rPr>
              <w:t>VI</w:t>
            </w:r>
          </w:p>
        </w:tc>
      </w:tr>
      <w:tr w:rsidR="00423581" w:rsidRPr="009D0CC6" w14:paraId="15D187B3" w14:textId="77777777" w:rsidTr="00210FA6">
        <w:tc>
          <w:tcPr>
            <w:tcW w:w="1636" w:type="pct"/>
            <w:tcBorders>
              <w:top w:val="single" w:sz="4" w:space="0" w:color="auto"/>
              <w:left w:val="single" w:sz="4" w:space="0" w:color="auto"/>
              <w:bottom w:val="single" w:sz="4" w:space="0" w:color="auto"/>
              <w:right w:val="single" w:sz="4" w:space="0" w:color="auto"/>
            </w:tcBorders>
          </w:tcPr>
          <w:p w14:paraId="1E046216"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Анализа годишњих и оперативних планова наставника</w:t>
            </w:r>
          </w:p>
        </w:tc>
        <w:tc>
          <w:tcPr>
            <w:tcW w:w="356" w:type="pct"/>
            <w:tcBorders>
              <w:top w:val="single" w:sz="4" w:space="0" w:color="auto"/>
              <w:left w:val="single" w:sz="4" w:space="0" w:color="auto"/>
              <w:bottom w:val="single" w:sz="4" w:space="0" w:color="auto"/>
              <w:right w:val="single" w:sz="4" w:space="0" w:color="auto"/>
            </w:tcBorders>
          </w:tcPr>
          <w:p w14:paraId="2933B7E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0226DC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3D993B5"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4D042D44" w14:textId="77777777" w:rsidR="00423581" w:rsidRPr="009D0CC6" w:rsidRDefault="00423581" w:rsidP="00210FA6">
            <w:pPr>
              <w:jc w:val="center"/>
              <w:rPr>
                <w:b/>
                <w:color w:val="000000" w:themeColor="text1"/>
                <w:sz w:val="24"/>
                <w:szCs w:val="24"/>
              </w:rPr>
            </w:pPr>
          </w:p>
        </w:tc>
        <w:tc>
          <w:tcPr>
            <w:tcW w:w="356" w:type="pct"/>
            <w:tcBorders>
              <w:top w:val="single" w:sz="4" w:space="0" w:color="auto"/>
              <w:left w:val="single" w:sz="4" w:space="0" w:color="auto"/>
              <w:bottom w:val="single" w:sz="4" w:space="0" w:color="auto"/>
              <w:right w:val="single" w:sz="4" w:space="0" w:color="auto"/>
            </w:tcBorders>
          </w:tcPr>
          <w:p w14:paraId="3449717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0093451E"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2CCF43AD"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26640B08"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67080650" w14:textId="77777777" w:rsidR="00423581" w:rsidRPr="009D0CC6" w:rsidRDefault="00423581" w:rsidP="00210FA6">
            <w:pPr>
              <w:jc w:val="center"/>
              <w:rPr>
                <w:b/>
                <w:color w:val="000000" w:themeColor="text1"/>
                <w:sz w:val="24"/>
                <w:szCs w:val="24"/>
              </w:rPr>
            </w:pPr>
          </w:p>
        </w:tc>
        <w:tc>
          <w:tcPr>
            <w:tcW w:w="254" w:type="pct"/>
            <w:tcBorders>
              <w:top w:val="single" w:sz="4" w:space="0" w:color="auto"/>
              <w:left w:val="single" w:sz="4" w:space="0" w:color="auto"/>
              <w:bottom w:val="single" w:sz="4" w:space="0" w:color="auto"/>
              <w:right w:val="single" w:sz="4" w:space="0" w:color="auto"/>
            </w:tcBorders>
          </w:tcPr>
          <w:p w14:paraId="39E7096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6F61CBB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2E6C095F" w14:textId="77777777" w:rsidTr="00210FA6">
        <w:tc>
          <w:tcPr>
            <w:tcW w:w="1636" w:type="pct"/>
            <w:tcBorders>
              <w:top w:val="single" w:sz="4" w:space="0" w:color="auto"/>
              <w:left w:val="single" w:sz="4" w:space="0" w:color="auto"/>
              <w:bottom w:val="single" w:sz="4" w:space="0" w:color="auto"/>
              <w:right w:val="single" w:sz="4" w:space="0" w:color="auto"/>
            </w:tcBorders>
          </w:tcPr>
          <w:p w14:paraId="224F8B83" w14:textId="77777777" w:rsidR="00423581" w:rsidRPr="009D0CC6" w:rsidRDefault="00423581" w:rsidP="00210FA6">
            <w:pPr>
              <w:rPr>
                <w:color w:val="000000" w:themeColor="text1"/>
                <w:sz w:val="24"/>
                <w:szCs w:val="24"/>
              </w:rPr>
            </w:pPr>
            <w:r w:rsidRPr="009D0CC6">
              <w:rPr>
                <w:color w:val="000000" w:themeColor="text1"/>
                <w:sz w:val="24"/>
                <w:szCs w:val="24"/>
              </w:rPr>
              <w:t>Преглед одељењске администрације</w:t>
            </w:r>
          </w:p>
        </w:tc>
        <w:tc>
          <w:tcPr>
            <w:tcW w:w="356" w:type="pct"/>
            <w:tcBorders>
              <w:top w:val="single" w:sz="4" w:space="0" w:color="auto"/>
              <w:left w:val="single" w:sz="4" w:space="0" w:color="auto"/>
              <w:bottom w:val="single" w:sz="4" w:space="0" w:color="auto"/>
              <w:right w:val="single" w:sz="4" w:space="0" w:color="auto"/>
            </w:tcBorders>
          </w:tcPr>
          <w:p w14:paraId="60A7DDE1"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22F7F0E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CE1CAE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D31B27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16997CE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195A017D"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2CF7E22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CAB4EB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2F812A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51EF9B4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7023F49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5554E2B1" w14:textId="77777777" w:rsidTr="00210FA6">
        <w:tc>
          <w:tcPr>
            <w:tcW w:w="1636" w:type="pct"/>
            <w:tcBorders>
              <w:top w:val="single" w:sz="4" w:space="0" w:color="auto"/>
              <w:left w:val="single" w:sz="4" w:space="0" w:color="auto"/>
              <w:bottom w:val="single" w:sz="4" w:space="0" w:color="auto"/>
              <w:right w:val="single" w:sz="4" w:space="0" w:color="auto"/>
            </w:tcBorders>
          </w:tcPr>
          <w:p w14:paraId="01B04F5E" w14:textId="77777777" w:rsidR="00423581" w:rsidRPr="009D0CC6" w:rsidRDefault="00423581" w:rsidP="00210FA6">
            <w:pPr>
              <w:rPr>
                <w:color w:val="000000" w:themeColor="text1"/>
                <w:sz w:val="24"/>
                <w:szCs w:val="24"/>
              </w:rPr>
            </w:pPr>
            <w:r w:rsidRPr="009D0CC6">
              <w:rPr>
                <w:color w:val="000000" w:themeColor="text1"/>
                <w:sz w:val="24"/>
                <w:szCs w:val="24"/>
              </w:rPr>
              <w:t>Анализа изостанака ученика</w:t>
            </w:r>
          </w:p>
        </w:tc>
        <w:tc>
          <w:tcPr>
            <w:tcW w:w="356" w:type="pct"/>
            <w:tcBorders>
              <w:top w:val="single" w:sz="4" w:space="0" w:color="auto"/>
              <w:left w:val="single" w:sz="4" w:space="0" w:color="auto"/>
              <w:bottom w:val="single" w:sz="4" w:space="0" w:color="auto"/>
              <w:right w:val="single" w:sz="4" w:space="0" w:color="auto"/>
            </w:tcBorders>
          </w:tcPr>
          <w:p w14:paraId="63E1720F"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5AE18A0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9794AEC"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5D3BF66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6069CAB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55932992"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09AEA461"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0BE4C4A7"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625902F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0BD3EF2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5C8AD68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21B01AB7" w14:textId="77777777" w:rsidTr="00210FA6">
        <w:tc>
          <w:tcPr>
            <w:tcW w:w="1636" w:type="pct"/>
            <w:tcBorders>
              <w:top w:val="single" w:sz="4" w:space="0" w:color="auto"/>
              <w:left w:val="single" w:sz="4" w:space="0" w:color="auto"/>
              <w:bottom w:val="single" w:sz="4" w:space="0" w:color="auto"/>
              <w:right w:val="single" w:sz="4" w:space="0" w:color="auto"/>
            </w:tcBorders>
          </w:tcPr>
          <w:p w14:paraId="34897E7D"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Израда и анализа извештаја за потребе Министарства просвете, Секретаријата и општине Вождовац</w:t>
            </w:r>
          </w:p>
        </w:tc>
        <w:tc>
          <w:tcPr>
            <w:tcW w:w="356" w:type="pct"/>
            <w:tcBorders>
              <w:top w:val="single" w:sz="4" w:space="0" w:color="auto"/>
              <w:left w:val="single" w:sz="4" w:space="0" w:color="auto"/>
              <w:bottom w:val="single" w:sz="4" w:space="0" w:color="auto"/>
              <w:right w:val="single" w:sz="4" w:space="0" w:color="auto"/>
            </w:tcBorders>
          </w:tcPr>
          <w:p w14:paraId="19C6414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5C204C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F3EEA1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BA64D7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05F7A0E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07E4BEB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D757BE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F1F055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41CABE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0AFB99D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71493CD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261A3E4C" w14:textId="77777777" w:rsidTr="00210FA6">
        <w:tc>
          <w:tcPr>
            <w:tcW w:w="1636" w:type="pct"/>
            <w:tcBorders>
              <w:top w:val="single" w:sz="4" w:space="0" w:color="auto"/>
              <w:left w:val="single" w:sz="4" w:space="0" w:color="auto"/>
              <w:bottom w:val="single" w:sz="4" w:space="0" w:color="auto"/>
              <w:right w:val="single" w:sz="4" w:space="0" w:color="auto"/>
            </w:tcBorders>
          </w:tcPr>
          <w:p w14:paraId="7BFD95D9" w14:textId="77777777" w:rsidR="00423581" w:rsidRPr="009D0CC6" w:rsidRDefault="00423581" w:rsidP="00210FA6">
            <w:pPr>
              <w:rPr>
                <w:color w:val="000000" w:themeColor="text1"/>
                <w:sz w:val="24"/>
                <w:szCs w:val="24"/>
              </w:rPr>
            </w:pPr>
            <w:r w:rsidRPr="009D0CC6">
              <w:rPr>
                <w:color w:val="000000" w:themeColor="text1"/>
                <w:sz w:val="24"/>
                <w:szCs w:val="24"/>
              </w:rPr>
              <w:t>Сагледавање материјалног стања Школе</w:t>
            </w:r>
          </w:p>
        </w:tc>
        <w:tc>
          <w:tcPr>
            <w:tcW w:w="356" w:type="pct"/>
            <w:tcBorders>
              <w:top w:val="single" w:sz="4" w:space="0" w:color="auto"/>
              <w:left w:val="single" w:sz="4" w:space="0" w:color="auto"/>
              <w:bottom w:val="single" w:sz="4" w:space="0" w:color="auto"/>
              <w:right w:val="single" w:sz="4" w:space="0" w:color="auto"/>
            </w:tcBorders>
          </w:tcPr>
          <w:p w14:paraId="4A6AAEF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9C689B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09D87A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66A9DD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0335F81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487BE3B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3DC07B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B213B0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4E2F1F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116A13F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2D8D704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4E6969C8" w14:textId="77777777" w:rsidTr="00210FA6">
        <w:tc>
          <w:tcPr>
            <w:tcW w:w="1636" w:type="pct"/>
            <w:tcBorders>
              <w:top w:val="single" w:sz="4" w:space="0" w:color="auto"/>
              <w:left w:val="single" w:sz="4" w:space="0" w:color="auto"/>
              <w:bottom w:val="single" w:sz="4" w:space="0" w:color="auto"/>
              <w:right w:val="single" w:sz="4" w:space="0" w:color="auto"/>
            </w:tcBorders>
          </w:tcPr>
          <w:p w14:paraId="57D4BAE8"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Анализа успеха и владања ученика</w:t>
            </w:r>
          </w:p>
        </w:tc>
        <w:tc>
          <w:tcPr>
            <w:tcW w:w="356" w:type="pct"/>
            <w:tcBorders>
              <w:top w:val="single" w:sz="4" w:space="0" w:color="auto"/>
              <w:left w:val="single" w:sz="4" w:space="0" w:color="auto"/>
              <w:bottom w:val="single" w:sz="4" w:space="0" w:color="auto"/>
              <w:right w:val="single" w:sz="4" w:space="0" w:color="auto"/>
            </w:tcBorders>
          </w:tcPr>
          <w:p w14:paraId="17133332"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569FC1A1"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49D42DBB"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6BEB3C8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3A7D8F2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7DE8FCDD"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6E39B19A"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365F62F2"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0463BD7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0167AEF6" w14:textId="77777777" w:rsidR="00423581" w:rsidRPr="009D0CC6" w:rsidRDefault="00423581" w:rsidP="00210FA6">
            <w:pPr>
              <w:jc w:val="center"/>
              <w:rPr>
                <w:b/>
                <w:color w:val="000000" w:themeColor="text1"/>
                <w:sz w:val="24"/>
                <w:szCs w:val="24"/>
              </w:rPr>
            </w:pPr>
          </w:p>
        </w:tc>
        <w:tc>
          <w:tcPr>
            <w:tcW w:w="315" w:type="pct"/>
            <w:tcBorders>
              <w:top w:val="single" w:sz="4" w:space="0" w:color="auto"/>
              <w:left w:val="single" w:sz="4" w:space="0" w:color="auto"/>
              <w:bottom w:val="single" w:sz="4" w:space="0" w:color="auto"/>
              <w:right w:val="single" w:sz="4" w:space="0" w:color="auto"/>
            </w:tcBorders>
          </w:tcPr>
          <w:p w14:paraId="01AFC01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0E248614" w14:textId="77777777" w:rsidTr="00210FA6">
        <w:tc>
          <w:tcPr>
            <w:tcW w:w="1636" w:type="pct"/>
            <w:tcBorders>
              <w:top w:val="single" w:sz="4" w:space="0" w:color="auto"/>
              <w:left w:val="single" w:sz="4" w:space="0" w:color="auto"/>
              <w:bottom w:val="single" w:sz="4" w:space="0" w:color="auto"/>
              <w:right w:val="single" w:sz="4" w:space="0" w:color="auto"/>
            </w:tcBorders>
          </w:tcPr>
          <w:p w14:paraId="3D0BF5CF"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Учешће у изради Акционог плана рада Школе</w:t>
            </w:r>
          </w:p>
        </w:tc>
        <w:tc>
          <w:tcPr>
            <w:tcW w:w="356" w:type="pct"/>
            <w:tcBorders>
              <w:top w:val="single" w:sz="4" w:space="0" w:color="auto"/>
              <w:left w:val="single" w:sz="4" w:space="0" w:color="auto"/>
              <w:bottom w:val="single" w:sz="4" w:space="0" w:color="auto"/>
              <w:right w:val="single" w:sz="4" w:space="0" w:color="auto"/>
            </w:tcBorders>
          </w:tcPr>
          <w:p w14:paraId="0EE1D0C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8124BB1"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40EE7508"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170C826F" w14:textId="77777777" w:rsidR="00423581" w:rsidRPr="009D0CC6" w:rsidRDefault="00423581" w:rsidP="00210FA6">
            <w:pPr>
              <w:jc w:val="center"/>
              <w:rPr>
                <w:b/>
                <w:color w:val="000000" w:themeColor="text1"/>
                <w:sz w:val="24"/>
                <w:szCs w:val="24"/>
              </w:rPr>
            </w:pPr>
          </w:p>
        </w:tc>
        <w:tc>
          <w:tcPr>
            <w:tcW w:w="356" w:type="pct"/>
            <w:tcBorders>
              <w:top w:val="single" w:sz="4" w:space="0" w:color="auto"/>
              <w:left w:val="single" w:sz="4" w:space="0" w:color="auto"/>
              <w:bottom w:val="single" w:sz="4" w:space="0" w:color="auto"/>
              <w:right w:val="single" w:sz="4" w:space="0" w:color="auto"/>
            </w:tcBorders>
          </w:tcPr>
          <w:p w14:paraId="55F49D9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244E655A"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6E92E9B6"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151CD7EA"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0E93FBF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5E35B893" w14:textId="77777777" w:rsidR="00423581" w:rsidRPr="009D0CC6" w:rsidRDefault="00423581" w:rsidP="00210FA6">
            <w:pPr>
              <w:jc w:val="center"/>
              <w:rPr>
                <w:b/>
                <w:color w:val="000000" w:themeColor="text1"/>
                <w:sz w:val="24"/>
                <w:szCs w:val="24"/>
              </w:rPr>
            </w:pPr>
          </w:p>
        </w:tc>
        <w:tc>
          <w:tcPr>
            <w:tcW w:w="315" w:type="pct"/>
            <w:tcBorders>
              <w:top w:val="single" w:sz="4" w:space="0" w:color="auto"/>
              <w:left w:val="single" w:sz="4" w:space="0" w:color="auto"/>
              <w:bottom w:val="single" w:sz="4" w:space="0" w:color="auto"/>
              <w:right w:val="single" w:sz="4" w:space="0" w:color="auto"/>
            </w:tcBorders>
          </w:tcPr>
          <w:p w14:paraId="4DF6BFA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18343AF3" w14:textId="77777777" w:rsidTr="00210FA6">
        <w:tc>
          <w:tcPr>
            <w:tcW w:w="1636" w:type="pct"/>
            <w:tcBorders>
              <w:top w:val="single" w:sz="4" w:space="0" w:color="auto"/>
              <w:left w:val="single" w:sz="4" w:space="0" w:color="auto"/>
              <w:bottom w:val="single" w:sz="4" w:space="0" w:color="auto"/>
              <w:right w:val="single" w:sz="4" w:space="0" w:color="auto"/>
            </w:tcBorders>
          </w:tcPr>
          <w:p w14:paraId="2A385727" w14:textId="77777777" w:rsidR="00423581" w:rsidRPr="009D0CC6" w:rsidRDefault="00423581" w:rsidP="00210FA6">
            <w:pPr>
              <w:rPr>
                <w:color w:val="000000" w:themeColor="text1"/>
                <w:sz w:val="24"/>
                <w:szCs w:val="24"/>
              </w:rPr>
            </w:pPr>
            <w:r w:rsidRPr="009D0CC6">
              <w:rPr>
                <w:color w:val="000000" w:themeColor="text1"/>
                <w:sz w:val="24"/>
                <w:szCs w:val="24"/>
              </w:rPr>
              <w:t>Евалуација развојног плана</w:t>
            </w:r>
          </w:p>
        </w:tc>
        <w:tc>
          <w:tcPr>
            <w:tcW w:w="356" w:type="pct"/>
            <w:tcBorders>
              <w:top w:val="single" w:sz="4" w:space="0" w:color="auto"/>
              <w:left w:val="single" w:sz="4" w:space="0" w:color="auto"/>
              <w:bottom w:val="single" w:sz="4" w:space="0" w:color="auto"/>
              <w:right w:val="single" w:sz="4" w:space="0" w:color="auto"/>
            </w:tcBorders>
          </w:tcPr>
          <w:p w14:paraId="4E743B4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C11D60C"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334D755C"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3D9C0C96" w14:textId="77777777" w:rsidR="00423581" w:rsidRPr="009D0CC6" w:rsidRDefault="00423581" w:rsidP="00210FA6">
            <w:pPr>
              <w:jc w:val="center"/>
              <w:rPr>
                <w:b/>
                <w:color w:val="000000" w:themeColor="text1"/>
                <w:sz w:val="24"/>
                <w:szCs w:val="24"/>
              </w:rPr>
            </w:pPr>
          </w:p>
        </w:tc>
        <w:tc>
          <w:tcPr>
            <w:tcW w:w="356" w:type="pct"/>
            <w:tcBorders>
              <w:top w:val="single" w:sz="4" w:space="0" w:color="auto"/>
              <w:left w:val="single" w:sz="4" w:space="0" w:color="auto"/>
              <w:bottom w:val="single" w:sz="4" w:space="0" w:color="auto"/>
              <w:right w:val="single" w:sz="4" w:space="0" w:color="auto"/>
            </w:tcBorders>
          </w:tcPr>
          <w:p w14:paraId="269B98E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3A44C70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B9448D5"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02BB05CC"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5BDA24AC" w14:textId="77777777" w:rsidR="00423581" w:rsidRPr="009D0CC6" w:rsidRDefault="00423581" w:rsidP="00210FA6">
            <w:pPr>
              <w:jc w:val="center"/>
              <w:rPr>
                <w:b/>
                <w:color w:val="000000" w:themeColor="text1"/>
                <w:sz w:val="24"/>
                <w:szCs w:val="24"/>
              </w:rPr>
            </w:pPr>
          </w:p>
        </w:tc>
        <w:tc>
          <w:tcPr>
            <w:tcW w:w="254" w:type="pct"/>
            <w:tcBorders>
              <w:top w:val="single" w:sz="4" w:space="0" w:color="auto"/>
              <w:left w:val="single" w:sz="4" w:space="0" w:color="auto"/>
              <w:bottom w:val="single" w:sz="4" w:space="0" w:color="auto"/>
              <w:right w:val="single" w:sz="4" w:space="0" w:color="auto"/>
            </w:tcBorders>
          </w:tcPr>
          <w:p w14:paraId="5ABDB1DA" w14:textId="77777777" w:rsidR="00423581" w:rsidRPr="009D0CC6" w:rsidRDefault="00423581" w:rsidP="00210FA6">
            <w:pPr>
              <w:jc w:val="center"/>
              <w:rPr>
                <w:b/>
                <w:color w:val="000000" w:themeColor="text1"/>
                <w:sz w:val="24"/>
                <w:szCs w:val="24"/>
              </w:rPr>
            </w:pPr>
          </w:p>
        </w:tc>
        <w:tc>
          <w:tcPr>
            <w:tcW w:w="315" w:type="pct"/>
            <w:tcBorders>
              <w:top w:val="single" w:sz="4" w:space="0" w:color="auto"/>
              <w:left w:val="single" w:sz="4" w:space="0" w:color="auto"/>
              <w:bottom w:val="single" w:sz="4" w:space="0" w:color="auto"/>
              <w:right w:val="single" w:sz="4" w:space="0" w:color="auto"/>
            </w:tcBorders>
          </w:tcPr>
          <w:p w14:paraId="3A5CE11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505DBAF8" w14:textId="77777777" w:rsidTr="00210FA6">
        <w:tc>
          <w:tcPr>
            <w:tcW w:w="1636" w:type="pct"/>
            <w:tcBorders>
              <w:top w:val="single" w:sz="4" w:space="0" w:color="auto"/>
              <w:left w:val="single" w:sz="4" w:space="0" w:color="auto"/>
              <w:bottom w:val="single" w:sz="4" w:space="0" w:color="auto"/>
              <w:right w:val="single" w:sz="4" w:space="0" w:color="auto"/>
            </w:tcBorders>
          </w:tcPr>
          <w:p w14:paraId="26C63EF7" w14:textId="77777777" w:rsidR="00423581" w:rsidRPr="009D0CC6" w:rsidRDefault="00423581" w:rsidP="00210FA6">
            <w:pPr>
              <w:rPr>
                <w:color w:val="000000" w:themeColor="text1"/>
                <w:sz w:val="24"/>
                <w:szCs w:val="24"/>
              </w:rPr>
            </w:pPr>
            <w:r w:rsidRPr="009D0CC6">
              <w:rPr>
                <w:color w:val="000000" w:themeColor="text1"/>
                <w:sz w:val="24"/>
                <w:szCs w:val="24"/>
              </w:rPr>
              <w:t>Евалуација пројеката</w:t>
            </w:r>
          </w:p>
        </w:tc>
        <w:tc>
          <w:tcPr>
            <w:tcW w:w="356" w:type="pct"/>
            <w:tcBorders>
              <w:top w:val="single" w:sz="4" w:space="0" w:color="auto"/>
              <w:left w:val="single" w:sz="4" w:space="0" w:color="auto"/>
              <w:bottom w:val="single" w:sz="4" w:space="0" w:color="auto"/>
              <w:right w:val="single" w:sz="4" w:space="0" w:color="auto"/>
            </w:tcBorders>
          </w:tcPr>
          <w:p w14:paraId="1E6A568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0868036"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72F18B87"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3782BA3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2D2FD4A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1EFD2B36"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716F80B8"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5DAA0555"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5E9B7CB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0E0BAB4F" w14:textId="77777777" w:rsidR="00423581" w:rsidRPr="009D0CC6" w:rsidRDefault="00423581" w:rsidP="00210FA6">
            <w:pPr>
              <w:jc w:val="center"/>
              <w:rPr>
                <w:b/>
                <w:color w:val="000000" w:themeColor="text1"/>
                <w:sz w:val="24"/>
                <w:szCs w:val="24"/>
              </w:rPr>
            </w:pPr>
          </w:p>
        </w:tc>
        <w:tc>
          <w:tcPr>
            <w:tcW w:w="315" w:type="pct"/>
            <w:tcBorders>
              <w:top w:val="single" w:sz="4" w:space="0" w:color="auto"/>
              <w:left w:val="single" w:sz="4" w:space="0" w:color="auto"/>
              <w:bottom w:val="single" w:sz="4" w:space="0" w:color="auto"/>
              <w:right w:val="single" w:sz="4" w:space="0" w:color="auto"/>
            </w:tcBorders>
          </w:tcPr>
          <w:p w14:paraId="70B7A5B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bl>
    <w:p w14:paraId="36DA933C" w14:textId="77777777" w:rsidR="00423581" w:rsidRPr="009D0CC6" w:rsidRDefault="00423581" w:rsidP="00423581">
      <w:pPr>
        <w:rPr>
          <w:color w:val="000000" w:themeColor="text1"/>
          <w:sz w:val="24"/>
          <w:szCs w:val="24"/>
        </w:rPr>
      </w:pPr>
    </w:p>
    <w:p w14:paraId="7A4F4826" w14:textId="77777777" w:rsidR="00423581" w:rsidRPr="009D0CC6" w:rsidRDefault="00423581" w:rsidP="00423581">
      <w:pPr>
        <w:rPr>
          <w:b/>
          <w:color w:val="000000" w:themeColor="text1"/>
          <w:sz w:val="24"/>
          <w:szCs w:val="24"/>
          <w:u w:val="single"/>
        </w:rPr>
      </w:pPr>
      <w:r w:rsidRPr="009D0CC6">
        <w:rPr>
          <w:b/>
          <w:color w:val="000000" w:themeColor="text1"/>
          <w:sz w:val="24"/>
          <w:szCs w:val="24"/>
          <w:u w:val="single"/>
        </w:rPr>
        <w:t>Организационо-материјални задаци:</w:t>
      </w:r>
    </w:p>
    <w:p w14:paraId="4E8FD476" w14:textId="77777777" w:rsidR="00423581" w:rsidRPr="009D0CC6" w:rsidRDefault="00423581" w:rsidP="00423581">
      <w:pPr>
        <w:rPr>
          <w:b/>
          <w:color w:val="000000" w:themeColor="text1"/>
          <w:sz w:val="24"/>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667"/>
        <w:gridCol w:w="570"/>
        <w:gridCol w:w="570"/>
        <w:gridCol w:w="570"/>
        <w:gridCol w:w="666"/>
        <w:gridCol w:w="475"/>
        <w:gridCol w:w="570"/>
        <w:gridCol w:w="570"/>
        <w:gridCol w:w="570"/>
        <w:gridCol w:w="475"/>
        <w:gridCol w:w="587"/>
      </w:tblGrid>
      <w:tr w:rsidR="00423581" w:rsidRPr="009D0CC6" w14:paraId="0BEB32EC" w14:textId="77777777" w:rsidTr="00210FA6">
        <w:tc>
          <w:tcPr>
            <w:tcW w:w="1636" w:type="pct"/>
            <w:tcBorders>
              <w:top w:val="single" w:sz="4" w:space="0" w:color="auto"/>
              <w:left w:val="single" w:sz="4" w:space="0" w:color="auto"/>
              <w:bottom w:val="single" w:sz="4" w:space="0" w:color="auto"/>
              <w:right w:val="single" w:sz="4" w:space="0" w:color="auto"/>
            </w:tcBorders>
          </w:tcPr>
          <w:p w14:paraId="7ED69A0A" w14:textId="77777777" w:rsidR="00423581" w:rsidRPr="009D0CC6" w:rsidRDefault="00423581" w:rsidP="00210FA6">
            <w:pPr>
              <w:rPr>
                <w:color w:val="000000" w:themeColor="text1"/>
                <w:sz w:val="24"/>
                <w:szCs w:val="24"/>
              </w:rPr>
            </w:pPr>
            <w:r w:rsidRPr="009D0CC6">
              <w:rPr>
                <w:color w:val="000000" w:themeColor="text1"/>
                <w:sz w:val="24"/>
                <w:szCs w:val="24"/>
              </w:rPr>
              <w:t>Сређивање школског простора</w:t>
            </w:r>
          </w:p>
        </w:tc>
        <w:tc>
          <w:tcPr>
            <w:tcW w:w="356" w:type="pct"/>
            <w:tcBorders>
              <w:top w:val="single" w:sz="4" w:space="0" w:color="auto"/>
              <w:left w:val="single" w:sz="4" w:space="0" w:color="auto"/>
              <w:bottom w:val="single" w:sz="4" w:space="0" w:color="auto"/>
              <w:right w:val="single" w:sz="4" w:space="0" w:color="auto"/>
            </w:tcBorders>
          </w:tcPr>
          <w:p w14:paraId="09E0766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32B4887"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2E8A273B"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050FC12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4871C0EC" w14:textId="77777777" w:rsidR="00423581" w:rsidRPr="009D0CC6" w:rsidRDefault="00423581" w:rsidP="00210FA6">
            <w:pPr>
              <w:jc w:val="center"/>
              <w:rPr>
                <w:b/>
                <w:color w:val="000000" w:themeColor="text1"/>
                <w:sz w:val="24"/>
                <w:szCs w:val="24"/>
              </w:rPr>
            </w:pPr>
          </w:p>
        </w:tc>
        <w:tc>
          <w:tcPr>
            <w:tcW w:w="254" w:type="pct"/>
            <w:tcBorders>
              <w:top w:val="single" w:sz="4" w:space="0" w:color="auto"/>
              <w:left w:val="single" w:sz="4" w:space="0" w:color="auto"/>
              <w:bottom w:val="single" w:sz="4" w:space="0" w:color="auto"/>
              <w:right w:val="single" w:sz="4" w:space="0" w:color="auto"/>
            </w:tcBorders>
          </w:tcPr>
          <w:p w14:paraId="4F02E9B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DCCCC00"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74BAF084"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42A9F3F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0D00EF86" w14:textId="77777777" w:rsidR="00423581" w:rsidRPr="009D0CC6" w:rsidRDefault="00423581" w:rsidP="00210FA6">
            <w:pPr>
              <w:jc w:val="center"/>
              <w:rPr>
                <w:b/>
                <w:color w:val="000000" w:themeColor="text1"/>
                <w:sz w:val="24"/>
                <w:szCs w:val="24"/>
              </w:rPr>
            </w:pPr>
          </w:p>
        </w:tc>
        <w:tc>
          <w:tcPr>
            <w:tcW w:w="315" w:type="pct"/>
            <w:tcBorders>
              <w:top w:val="single" w:sz="4" w:space="0" w:color="auto"/>
              <w:left w:val="single" w:sz="4" w:space="0" w:color="auto"/>
              <w:bottom w:val="single" w:sz="4" w:space="0" w:color="auto"/>
              <w:right w:val="single" w:sz="4" w:space="0" w:color="auto"/>
            </w:tcBorders>
          </w:tcPr>
          <w:p w14:paraId="77F1A24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5CB7117C" w14:textId="77777777" w:rsidTr="00210FA6">
        <w:tc>
          <w:tcPr>
            <w:tcW w:w="1636" w:type="pct"/>
            <w:tcBorders>
              <w:top w:val="single" w:sz="4" w:space="0" w:color="auto"/>
              <w:left w:val="single" w:sz="4" w:space="0" w:color="auto"/>
              <w:bottom w:val="single" w:sz="4" w:space="0" w:color="auto"/>
              <w:right w:val="single" w:sz="4" w:space="0" w:color="auto"/>
            </w:tcBorders>
          </w:tcPr>
          <w:p w14:paraId="590D32F8"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Израда плана набавке наставних средстава</w:t>
            </w:r>
          </w:p>
        </w:tc>
        <w:tc>
          <w:tcPr>
            <w:tcW w:w="356" w:type="pct"/>
            <w:tcBorders>
              <w:top w:val="single" w:sz="4" w:space="0" w:color="auto"/>
              <w:left w:val="single" w:sz="4" w:space="0" w:color="auto"/>
              <w:bottom w:val="single" w:sz="4" w:space="0" w:color="auto"/>
              <w:right w:val="single" w:sz="4" w:space="0" w:color="auto"/>
            </w:tcBorders>
          </w:tcPr>
          <w:p w14:paraId="6A69268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EF7684C"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54691D59"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5F97D531" w14:textId="77777777" w:rsidR="00423581" w:rsidRPr="009D0CC6" w:rsidRDefault="00423581" w:rsidP="00210FA6">
            <w:pPr>
              <w:jc w:val="center"/>
              <w:rPr>
                <w:b/>
                <w:color w:val="000000" w:themeColor="text1"/>
                <w:sz w:val="24"/>
                <w:szCs w:val="24"/>
              </w:rPr>
            </w:pPr>
          </w:p>
        </w:tc>
        <w:tc>
          <w:tcPr>
            <w:tcW w:w="356" w:type="pct"/>
            <w:tcBorders>
              <w:top w:val="single" w:sz="4" w:space="0" w:color="auto"/>
              <w:left w:val="single" w:sz="4" w:space="0" w:color="auto"/>
              <w:bottom w:val="single" w:sz="4" w:space="0" w:color="auto"/>
              <w:right w:val="single" w:sz="4" w:space="0" w:color="auto"/>
            </w:tcBorders>
          </w:tcPr>
          <w:p w14:paraId="5EDAAE4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065D1F8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D8F654B"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412DD3A0"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161C71C0" w14:textId="77777777" w:rsidR="00423581" w:rsidRPr="009D0CC6" w:rsidRDefault="00423581" w:rsidP="00210FA6">
            <w:pPr>
              <w:jc w:val="center"/>
              <w:rPr>
                <w:b/>
                <w:color w:val="000000" w:themeColor="text1"/>
                <w:sz w:val="24"/>
                <w:szCs w:val="24"/>
              </w:rPr>
            </w:pPr>
          </w:p>
        </w:tc>
        <w:tc>
          <w:tcPr>
            <w:tcW w:w="254" w:type="pct"/>
            <w:tcBorders>
              <w:top w:val="single" w:sz="4" w:space="0" w:color="auto"/>
              <w:left w:val="single" w:sz="4" w:space="0" w:color="auto"/>
              <w:bottom w:val="single" w:sz="4" w:space="0" w:color="auto"/>
              <w:right w:val="single" w:sz="4" w:space="0" w:color="auto"/>
            </w:tcBorders>
          </w:tcPr>
          <w:p w14:paraId="5C44974F" w14:textId="77777777" w:rsidR="00423581" w:rsidRPr="009D0CC6" w:rsidRDefault="00423581" w:rsidP="00210FA6">
            <w:pPr>
              <w:jc w:val="center"/>
              <w:rPr>
                <w:b/>
                <w:color w:val="000000" w:themeColor="text1"/>
                <w:sz w:val="24"/>
                <w:szCs w:val="24"/>
              </w:rPr>
            </w:pPr>
          </w:p>
        </w:tc>
        <w:tc>
          <w:tcPr>
            <w:tcW w:w="315" w:type="pct"/>
            <w:tcBorders>
              <w:top w:val="single" w:sz="4" w:space="0" w:color="auto"/>
              <w:left w:val="single" w:sz="4" w:space="0" w:color="auto"/>
              <w:bottom w:val="single" w:sz="4" w:space="0" w:color="auto"/>
              <w:right w:val="single" w:sz="4" w:space="0" w:color="auto"/>
            </w:tcBorders>
          </w:tcPr>
          <w:p w14:paraId="4E6D934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50BA6528" w14:textId="77777777" w:rsidTr="00210FA6">
        <w:tc>
          <w:tcPr>
            <w:tcW w:w="1636" w:type="pct"/>
            <w:tcBorders>
              <w:top w:val="single" w:sz="4" w:space="0" w:color="auto"/>
              <w:left w:val="single" w:sz="4" w:space="0" w:color="auto"/>
              <w:bottom w:val="single" w:sz="4" w:space="0" w:color="auto"/>
              <w:right w:val="single" w:sz="4" w:space="0" w:color="auto"/>
            </w:tcBorders>
          </w:tcPr>
          <w:p w14:paraId="762698F6" w14:textId="77777777" w:rsidR="00423581" w:rsidRPr="009D0CC6" w:rsidRDefault="00423581" w:rsidP="00210FA6">
            <w:pPr>
              <w:rPr>
                <w:color w:val="000000" w:themeColor="text1"/>
                <w:sz w:val="24"/>
                <w:szCs w:val="24"/>
              </w:rPr>
            </w:pPr>
            <w:r w:rsidRPr="009D0CC6">
              <w:rPr>
                <w:color w:val="000000" w:themeColor="text1"/>
                <w:sz w:val="24"/>
                <w:szCs w:val="24"/>
              </w:rPr>
              <w:t>Израда распореда</w:t>
            </w:r>
          </w:p>
        </w:tc>
        <w:tc>
          <w:tcPr>
            <w:tcW w:w="356" w:type="pct"/>
            <w:tcBorders>
              <w:top w:val="single" w:sz="4" w:space="0" w:color="auto"/>
              <w:left w:val="single" w:sz="4" w:space="0" w:color="auto"/>
              <w:bottom w:val="single" w:sz="4" w:space="0" w:color="auto"/>
              <w:right w:val="single" w:sz="4" w:space="0" w:color="auto"/>
            </w:tcBorders>
          </w:tcPr>
          <w:p w14:paraId="41C70A2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BDE677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E3346FE"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40378286" w14:textId="77777777" w:rsidR="00423581" w:rsidRPr="009D0CC6" w:rsidRDefault="00423581" w:rsidP="00210FA6">
            <w:pPr>
              <w:jc w:val="center"/>
              <w:rPr>
                <w:b/>
                <w:color w:val="000000" w:themeColor="text1"/>
                <w:sz w:val="24"/>
                <w:szCs w:val="24"/>
              </w:rPr>
            </w:pPr>
          </w:p>
        </w:tc>
        <w:tc>
          <w:tcPr>
            <w:tcW w:w="356" w:type="pct"/>
            <w:tcBorders>
              <w:top w:val="single" w:sz="4" w:space="0" w:color="auto"/>
              <w:left w:val="single" w:sz="4" w:space="0" w:color="auto"/>
              <w:bottom w:val="single" w:sz="4" w:space="0" w:color="auto"/>
              <w:right w:val="single" w:sz="4" w:space="0" w:color="auto"/>
            </w:tcBorders>
          </w:tcPr>
          <w:p w14:paraId="2C971916" w14:textId="77777777" w:rsidR="00423581" w:rsidRPr="009D0CC6" w:rsidRDefault="00423581" w:rsidP="00210FA6">
            <w:pPr>
              <w:jc w:val="center"/>
              <w:rPr>
                <w:b/>
                <w:color w:val="000000" w:themeColor="text1"/>
                <w:sz w:val="24"/>
                <w:szCs w:val="24"/>
              </w:rPr>
            </w:pPr>
          </w:p>
        </w:tc>
        <w:tc>
          <w:tcPr>
            <w:tcW w:w="254" w:type="pct"/>
            <w:tcBorders>
              <w:top w:val="single" w:sz="4" w:space="0" w:color="auto"/>
              <w:left w:val="single" w:sz="4" w:space="0" w:color="auto"/>
              <w:bottom w:val="single" w:sz="4" w:space="0" w:color="auto"/>
              <w:right w:val="single" w:sz="4" w:space="0" w:color="auto"/>
            </w:tcBorders>
          </w:tcPr>
          <w:p w14:paraId="3BAA22A1"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08FF58D4"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46FF646E"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4EBC9844" w14:textId="77777777" w:rsidR="00423581" w:rsidRPr="009D0CC6" w:rsidRDefault="00423581" w:rsidP="00210FA6">
            <w:pPr>
              <w:jc w:val="center"/>
              <w:rPr>
                <w:b/>
                <w:color w:val="000000" w:themeColor="text1"/>
                <w:sz w:val="24"/>
                <w:szCs w:val="24"/>
              </w:rPr>
            </w:pPr>
          </w:p>
        </w:tc>
        <w:tc>
          <w:tcPr>
            <w:tcW w:w="254" w:type="pct"/>
            <w:tcBorders>
              <w:top w:val="single" w:sz="4" w:space="0" w:color="auto"/>
              <w:left w:val="single" w:sz="4" w:space="0" w:color="auto"/>
              <w:bottom w:val="single" w:sz="4" w:space="0" w:color="auto"/>
              <w:right w:val="single" w:sz="4" w:space="0" w:color="auto"/>
            </w:tcBorders>
          </w:tcPr>
          <w:p w14:paraId="342A4D68" w14:textId="77777777" w:rsidR="00423581" w:rsidRPr="009D0CC6" w:rsidRDefault="00423581" w:rsidP="00210FA6">
            <w:pPr>
              <w:jc w:val="center"/>
              <w:rPr>
                <w:b/>
                <w:color w:val="000000" w:themeColor="text1"/>
                <w:sz w:val="24"/>
                <w:szCs w:val="24"/>
              </w:rPr>
            </w:pPr>
          </w:p>
        </w:tc>
        <w:tc>
          <w:tcPr>
            <w:tcW w:w="315" w:type="pct"/>
            <w:tcBorders>
              <w:top w:val="single" w:sz="4" w:space="0" w:color="auto"/>
              <w:left w:val="single" w:sz="4" w:space="0" w:color="auto"/>
              <w:bottom w:val="single" w:sz="4" w:space="0" w:color="auto"/>
              <w:right w:val="single" w:sz="4" w:space="0" w:color="auto"/>
            </w:tcBorders>
          </w:tcPr>
          <w:p w14:paraId="55E86D6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368E29C1" w14:textId="77777777" w:rsidTr="00210FA6">
        <w:tc>
          <w:tcPr>
            <w:tcW w:w="1636" w:type="pct"/>
            <w:tcBorders>
              <w:top w:val="single" w:sz="4" w:space="0" w:color="auto"/>
              <w:left w:val="single" w:sz="4" w:space="0" w:color="auto"/>
              <w:bottom w:val="single" w:sz="4" w:space="0" w:color="auto"/>
              <w:right w:val="single" w:sz="4" w:space="0" w:color="auto"/>
            </w:tcBorders>
          </w:tcPr>
          <w:p w14:paraId="19C78DB8" w14:textId="77777777" w:rsidR="00423581" w:rsidRPr="009D0CC6" w:rsidRDefault="00423581" w:rsidP="00210FA6">
            <w:pPr>
              <w:rPr>
                <w:color w:val="000000" w:themeColor="text1"/>
                <w:sz w:val="24"/>
                <w:szCs w:val="24"/>
              </w:rPr>
            </w:pPr>
            <w:r w:rsidRPr="009D0CC6">
              <w:rPr>
                <w:color w:val="000000" w:themeColor="text1"/>
                <w:sz w:val="24"/>
                <w:szCs w:val="24"/>
              </w:rPr>
              <w:t>Рад продуженог боравка</w:t>
            </w:r>
          </w:p>
        </w:tc>
        <w:tc>
          <w:tcPr>
            <w:tcW w:w="356" w:type="pct"/>
            <w:tcBorders>
              <w:top w:val="single" w:sz="4" w:space="0" w:color="auto"/>
              <w:left w:val="single" w:sz="4" w:space="0" w:color="auto"/>
              <w:bottom w:val="single" w:sz="4" w:space="0" w:color="auto"/>
              <w:right w:val="single" w:sz="4" w:space="0" w:color="auto"/>
            </w:tcBorders>
          </w:tcPr>
          <w:p w14:paraId="17948BA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8BF891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6FC4E3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85179A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28B50E8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44FB2B7B"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72BFF0B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883617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33E23B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31ECDA0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6675215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000FA794" w14:textId="77777777" w:rsidTr="00210FA6">
        <w:tc>
          <w:tcPr>
            <w:tcW w:w="1636" w:type="pct"/>
            <w:tcBorders>
              <w:top w:val="single" w:sz="4" w:space="0" w:color="auto"/>
              <w:left w:val="single" w:sz="4" w:space="0" w:color="auto"/>
              <w:bottom w:val="single" w:sz="4" w:space="0" w:color="auto"/>
              <w:right w:val="single" w:sz="4" w:space="0" w:color="auto"/>
            </w:tcBorders>
          </w:tcPr>
          <w:p w14:paraId="06E4AEB4"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Активности везане за полагање Завршног испита</w:t>
            </w:r>
          </w:p>
        </w:tc>
        <w:tc>
          <w:tcPr>
            <w:tcW w:w="356" w:type="pct"/>
            <w:tcBorders>
              <w:top w:val="single" w:sz="4" w:space="0" w:color="auto"/>
              <w:left w:val="single" w:sz="4" w:space="0" w:color="auto"/>
              <w:bottom w:val="single" w:sz="4" w:space="0" w:color="auto"/>
              <w:right w:val="single" w:sz="4" w:space="0" w:color="auto"/>
            </w:tcBorders>
          </w:tcPr>
          <w:p w14:paraId="0E0EDDD9"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6B6198FC"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1A36DC82"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45B61C80" w14:textId="77777777" w:rsidR="00423581" w:rsidRPr="009D0CC6" w:rsidRDefault="00423581" w:rsidP="00210FA6">
            <w:pPr>
              <w:jc w:val="center"/>
              <w:rPr>
                <w:b/>
                <w:color w:val="000000" w:themeColor="text1"/>
                <w:sz w:val="24"/>
                <w:szCs w:val="24"/>
                <w:lang w:val="ru-RU"/>
              </w:rPr>
            </w:pPr>
          </w:p>
        </w:tc>
        <w:tc>
          <w:tcPr>
            <w:tcW w:w="356" w:type="pct"/>
            <w:tcBorders>
              <w:top w:val="single" w:sz="4" w:space="0" w:color="auto"/>
              <w:left w:val="single" w:sz="4" w:space="0" w:color="auto"/>
              <w:bottom w:val="single" w:sz="4" w:space="0" w:color="auto"/>
              <w:right w:val="single" w:sz="4" w:space="0" w:color="auto"/>
            </w:tcBorders>
          </w:tcPr>
          <w:p w14:paraId="767039F5" w14:textId="77777777" w:rsidR="00423581" w:rsidRPr="009D0CC6" w:rsidRDefault="00423581" w:rsidP="00210FA6">
            <w:pPr>
              <w:jc w:val="center"/>
              <w:rPr>
                <w:b/>
                <w:color w:val="000000" w:themeColor="text1"/>
                <w:sz w:val="24"/>
                <w:szCs w:val="24"/>
                <w:lang w:val="ru-RU"/>
              </w:rPr>
            </w:pPr>
          </w:p>
        </w:tc>
        <w:tc>
          <w:tcPr>
            <w:tcW w:w="254" w:type="pct"/>
            <w:tcBorders>
              <w:top w:val="single" w:sz="4" w:space="0" w:color="auto"/>
              <w:left w:val="single" w:sz="4" w:space="0" w:color="auto"/>
              <w:bottom w:val="single" w:sz="4" w:space="0" w:color="auto"/>
              <w:right w:val="single" w:sz="4" w:space="0" w:color="auto"/>
            </w:tcBorders>
          </w:tcPr>
          <w:p w14:paraId="4A6C5594"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391BE60F"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7E55986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4C38D4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4D1037C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0239D79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6C61DBC2" w14:textId="77777777" w:rsidTr="00210FA6">
        <w:tc>
          <w:tcPr>
            <w:tcW w:w="1636" w:type="pct"/>
            <w:tcBorders>
              <w:top w:val="single" w:sz="4" w:space="0" w:color="auto"/>
              <w:left w:val="single" w:sz="4" w:space="0" w:color="auto"/>
              <w:bottom w:val="single" w:sz="4" w:space="0" w:color="auto"/>
              <w:right w:val="single" w:sz="4" w:space="0" w:color="auto"/>
            </w:tcBorders>
          </w:tcPr>
          <w:p w14:paraId="739C7A55" w14:textId="77777777" w:rsidR="00423581" w:rsidRPr="009D0CC6" w:rsidRDefault="00423581" w:rsidP="00210FA6">
            <w:pPr>
              <w:rPr>
                <w:color w:val="000000" w:themeColor="text1"/>
                <w:sz w:val="24"/>
                <w:szCs w:val="24"/>
              </w:rPr>
            </w:pPr>
            <w:r w:rsidRPr="009D0CC6">
              <w:rPr>
                <w:color w:val="000000" w:themeColor="text1"/>
                <w:sz w:val="24"/>
                <w:szCs w:val="24"/>
              </w:rPr>
              <w:t>Иницирање учешћа у пројектима</w:t>
            </w:r>
          </w:p>
        </w:tc>
        <w:tc>
          <w:tcPr>
            <w:tcW w:w="356" w:type="pct"/>
            <w:tcBorders>
              <w:top w:val="single" w:sz="4" w:space="0" w:color="auto"/>
              <w:left w:val="single" w:sz="4" w:space="0" w:color="auto"/>
              <w:bottom w:val="single" w:sz="4" w:space="0" w:color="auto"/>
              <w:right w:val="single" w:sz="4" w:space="0" w:color="auto"/>
            </w:tcBorders>
          </w:tcPr>
          <w:p w14:paraId="550E0E1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73FD4B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6CF243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3AD991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45D5EC6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3ADB1358"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0181EE5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0A12B2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200CC0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239F5C7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33AC19A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078F72E6" w14:textId="77777777" w:rsidTr="00210FA6">
        <w:tc>
          <w:tcPr>
            <w:tcW w:w="1636" w:type="pct"/>
            <w:tcBorders>
              <w:top w:val="single" w:sz="4" w:space="0" w:color="auto"/>
              <w:left w:val="single" w:sz="4" w:space="0" w:color="auto"/>
              <w:bottom w:val="single" w:sz="4" w:space="0" w:color="auto"/>
              <w:right w:val="single" w:sz="4" w:space="0" w:color="auto"/>
            </w:tcBorders>
          </w:tcPr>
          <w:p w14:paraId="0138A07C" w14:textId="77777777" w:rsidR="00423581" w:rsidRPr="009D0CC6" w:rsidRDefault="00423581" w:rsidP="00210FA6">
            <w:pPr>
              <w:rPr>
                <w:color w:val="000000" w:themeColor="text1"/>
                <w:sz w:val="24"/>
                <w:szCs w:val="24"/>
              </w:rPr>
            </w:pPr>
            <w:r w:rsidRPr="009D0CC6">
              <w:rPr>
                <w:color w:val="000000" w:themeColor="text1"/>
                <w:sz w:val="24"/>
                <w:szCs w:val="24"/>
              </w:rPr>
              <w:t>Организација приредби</w:t>
            </w:r>
          </w:p>
        </w:tc>
        <w:tc>
          <w:tcPr>
            <w:tcW w:w="356" w:type="pct"/>
            <w:tcBorders>
              <w:top w:val="single" w:sz="4" w:space="0" w:color="auto"/>
              <w:left w:val="single" w:sz="4" w:space="0" w:color="auto"/>
              <w:bottom w:val="single" w:sz="4" w:space="0" w:color="auto"/>
              <w:right w:val="single" w:sz="4" w:space="0" w:color="auto"/>
            </w:tcBorders>
          </w:tcPr>
          <w:p w14:paraId="74716406"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3D17361D"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3E83C62F"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6056D622" w14:textId="77777777" w:rsidR="00423581" w:rsidRPr="009D0CC6" w:rsidRDefault="00423581" w:rsidP="00210FA6">
            <w:pPr>
              <w:jc w:val="center"/>
              <w:rPr>
                <w:b/>
                <w:color w:val="000000" w:themeColor="text1"/>
                <w:sz w:val="24"/>
                <w:szCs w:val="24"/>
              </w:rPr>
            </w:pPr>
          </w:p>
        </w:tc>
        <w:tc>
          <w:tcPr>
            <w:tcW w:w="356" w:type="pct"/>
            <w:tcBorders>
              <w:top w:val="single" w:sz="4" w:space="0" w:color="auto"/>
              <w:left w:val="single" w:sz="4" w:space="0" w:color="auto"/>
              <w:bottom w:val="single" w:sz="4" w:space="0" w:color="auto"/>
              <w:right w:val="single" w:sz="4" w:space="0" w:color="auto"/>
            </w:tcBorders>
          </w:tcPr>
          <w:p w14:paraId="7E61C71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0820B1E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955A2E3"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1556D29B"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3EDA4C9D" w14:textId="77777777" w:rsidR="00423581" w:rsidRPr="009D0CC6" w:rsidRDefault="00423581" w:rsidP="00210FA6">
            <w:pPr>
              <w:jc w:val="center"/>
              <w:rPr>
                <w:b/>
                <w:color w:val="000000" w:themeColor="text1"/>
                <w:sz w:val="24"/>
                <w:szCs w:val="24"/>
              </w:rPr>
            </w:pPr>
          </w:p>
        </w:tc>
        <w:tc>
          <w:tcPr>
            <w:tcW w:w="254" w:type="pct"/>
            <w:tcBorders>
              <w:top w:val="single" w:sz="4" w:space="0" w:color="auto"/>
              <w:left w:val="single" w:sz="4" w:space="0" w:color="auto"/>
              <w:bottom w:val="single" w:sz="4" w:space="0" w:color="auto"/>
              <w:right w:val="single" w:sz="4" w:space="0" w:color="auto"/>
            </w:tcBorders>
          </w:tcPr>
          <w:p w14:paraId="57BA07B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16C7BC4C" w14:textId="77777777" w:rsidR="00423581" w:rsidRPr="009D0CC6" w:rsidRDefault="00423581" w:rsidP="00210FA6">
            <w:pPr>
              <w:jc w:val="center"/>
              <w:rPr>
                <w:b/>
                <w:color w:val="000000" w:themeColor="text1"/>
                <w:sz w:val="24"/>
                <w:szCs w:val="24"/>
              </w:rPr>
            </w:pPr>
          </w:p>
        </w:tc>
      </w:tr>
      <w:tr w:rsidR="00423581" w:rsidRPr="009D0CC6" w14:paraId="225369AC" w14:textId="77777777" w:rsidTr="00210FA6">
        <w:tc>
          <w:tcPr>
            <w:tcW w:w="1636" w:type="pct"/>
            <w:tcBorders>
              <w:top w:val="single" w:sz="4" w:space="0" w:color="auto"/>
              <w:left w:val="single" w:sz="4" w:space="0" w:color="auto"/>
              <w:bottom w:val="single" w:sz="4" w:space="0" w:color="auto"/>
              <w:right w:val="single" w:sz="4" w:space="0" w:color="auto"/>
            </w:tcBorders>
          </w:tcPr>
          <w:p w14:paraId="25379961" w14:textId="77777777" w:rsidR="00423581" w:rsidRPr="009D0CC6" w:rsidRDefault="00423581" w:rsidP="00210FA6">
            <w:pPr>
              <w:rPr>
                <w:color w:val="000000" w:themeColor="text1"/>
                <w:sz w:val="24"/>
                <w:szCs w:val="24"/>
              </w:rPr>
            </w:pPr>
            <w:r w:rsidRPr="009D0CC6">
              <w:rPr>
                <w:color w:val="000000" w:themeColor="text1"/>
                <w:sz w:val="24"/>
                <w:szCs w:val="24"/>
              </w:rPr>
              <w:t>Рад помоћног особља</w:t>
            </w:r>
          </w:p>
        </w:tc>
        <w:tc>
          <w:tcPr>
            <w:tcW w:w="356" w:type="pct"/>
            <w:tcBorders>
              <w:top w:val="single" w:sz="4" w:space="0" w:color="auto"/>
              <w:left w:val="single" w:sz="4" w:space="0" w:color="auto"/>
              <w:bottom w:val="single" w:sz="4" w:space="0" w:color="auto"/>
              <w:right w:val="single" w:sz="4" w:space="0" w:color="auto"/>
            </w:tcBorders>
          </w:tcPr>
          <w:p w14:paraId="6103DE1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C6B75D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193908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51BFDC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5DE3B5C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03C252A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0E916E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9204DA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7508A5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37D7F0B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72397BE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bl>
    <w:p w14:paraId="75099EA8" w14:textId="77777777" w:rsidR="00423581" w:rsidRPr="009D0CC6" w:rsidRDefault="00423581" w:rsidP="00423581">
      <w:pPr>
        <w:rPr>
          <w:b/>
          <w:color w:val="000000" w:themeColor="text1"/>
          <w:sz w:val="24"/>
          <w:szCs w:val="24"/>
          <w:u w:val="single"/>
        </w:rPr>
      </w:pPr>
    </w:p>
    <w:p w14:paraId="0D18958F" w14:textId="77777777" w:rsidR="00423581" w:rsidRPr="009D0CC6" w:rsidRDefault="00423581" w:rsidP="00423581">
      <w:pPr>
        <w:rPr>
          <w:b/>
          <w:color w:val="000000" w:themeColor="text1"/>
          <w:sz w:val="24"/>
          <w:szCs w:val="24"/>
          <w:u w:val="single"/>
          <w:lang w:val="ru-RU"/>
        </w:rPr>
      </w:pPr>
    </w:p>
    <w:p w14:paraId="032E529D" w14:textId="77777777" w:rsidR="00FE3AF6" w:rsidRPr="009D0CC6" w:rsidRDefault="00FE3AF6" w:rsidP="00423581">
      <w:pPr>
        <w:rPr>
          <w:b/>
          <w:color w:val="000000" w:themeColor="text1"/>
          <w:sz w:val="24"/>
          <w:szCs w:val="24"/>
          <w:u w:val="single"/>
          <w:lang w:val="ru-RU"/>
        </w:rPr>
      </w:pPr>
    </w:p>
    <w:p w14:paraId="23240556" w14:textId="77777777" w:rsidR="00423581" w:rsidRPr="009D0CC6" w:rsidRDefault="00423581" w:rsidP="00423581">
      <w:pPr>
        <w:rPr>
          <w:b/>
          <w:color w:val="000000" w:themeColor="text1"/>
          <w:sz w:val="24"/>
          <w:szCs w:val="24"/>
          <w:u w:val="single"/>
          <w:lang w:val="ru-RU"/>
        </w:rPr>
      </w:pPr>
      <w:r w:rsidRPr="009D0CC6">
        <w:rPr>
          <w:b/>
          <w:color w:val="000000" w:themeColor="text1"/>
          <w:sz w:val="24"/>
          <w:szCs w:val="24"/>
          <w:u w:val="single"/>
          <w:lang w:val="ru-RU"/>
        </w:rPr>
        <w:lastRenderedPageBreak/>
        <w:t>Рад у управним и стручним органима:</w:t>
      </w:r>
    </w:p>
    <w:p w14:paraId="37ED85D8" w14:textId="77777777" w:rsidR="00423581" w:rsidRPr="009D0CC6" w:rsidRDefault="00423581" w:rsidP="00423581">
      <w:pPr>
        <w:rPr>
          <w:b/>
          <w:color w:val="000000" w:themeColor="text1"/>
          <w:sz w:val="24"/>
          <w:szCs w:val="24"/>
          <w:u w:val="single"/>
          <w:lang w:val="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667"/>
        <w:gridCol w:w="570"/>
        <w:gridCol w:w="570"/>
        <w:gridCol w:w="570"/>
        <w:gridCol w:w="666"/>
        <w:gridCol w:w="475"/>
        <w:gridCol w:w="570"/>
        <w:gridCol w:w="570"/>
        <w:gridCol w:w="570"/>
        <w:gridCol w:w="475"/>
        <w:gridCol w:w="587"/>
      </w:tblGrid>
      <w:tr w:rsidR="00423581" w:rsidRPr="009D0CC6" w14:paraId="350F8672" w14:textId="77777777" w:rsidTr="00210FA6">
        <w:tc>
          <w:tcPr>
            <w:tcW w:w="1636" w:type="pct"/>
            <w:tcBorders>
              <w:top w:val="single" w:sz="4" w:space="0" w:color="auto"/>
              <w:left w:val="single" w:sz="4" w:space="0" w:color="auto"/>
              <w:bottom w:val="single" w:sz="4" w:space="0" w:color="auto"/>
              <w:right w:val="single" w:sz="4" w:space="0" w:color="auto"/>
            </w:tcBorders>
          </w:tcPr>
          <w:p w14:paraId="2E347288" w14:textId="77777777" w:rsidR="00423581" w:rsidRPr="009D0CC6" w:rsidRDefault="00423581" w:rsidP="00210FA6">
            <w:pPr>
              <w:jc w:val="center"/>
              <w:rPr>
                <w:color w:val="000000" w:themeColor="text1"/>
                <w:sz w:val="24"/>
                <w:szCs w:val="24"/>
              </w:rPr>
            </w:pPr>
            <w:r w:rsidRPr="009D0CC6">
              <w:rPr>
                <w:color w:val="000000" w:themeColor="text1"/>
                <w:sz w:val="24"/>
                <w:szCs w:val="24"/>
              </w:rPr>
              <w:t>Садржај</w:t>
            </w:r>
          </w:p>
          <w:p w14:paraId="2D1A94B0" w14:textId="77777777" w:rsidR="00423581" w:rsidRPr="009D0CC6" w:rsidRDefault="00423581" w:rsidP="00210FA6">
            <w:pPr>
              <w:jc w:val="center"/>
              <w:rPr>
                <w:color w:val="000000" w:themeColor="text1"/>
                <w:sz w:val="24"/>
                <w:szCs w:val="24"/>
              </w:rPr>
            </w:pPr>
            <w:r w:rsidRPr="009D0CC6">
              <w:rPr>
                <w:color w:val="000000" w:themeColor="text1"/>
                <w:sz w:val="24"/>
                <w:szCs w:val="24"/>
              </w:rPr>
              <w:t>програм</w:t>
            </w:r>
          </w:p>
        </w:tc>
        <w:tc>
          <w:tcPr>
            <w:tcW w:w="356" w:type="pct"/>
            <w:tcBorders>
              <w:top w:val="single" w:sz="4" w:space="0" w:color="auto"/>
              <w:left w:val="single" w:sz="4" w:space="0" w:color="auto"/>
              <w:bottom w:val="single" w:sz="4" w:space="0" w:color="auto"/>
              <w:right w:val="single" w:sz="4" w:space="0" w:color="auto"/>
            </w:tcBorders>
          </w:tcPr>
          <w:p w14:paraId="6FC6F023" w14:textId="77777777" w:rsidR="00423581" w:rsidRPr="009D0CC6" w:rsidRDefault="00423581" w:rsidP="00210FA6">
            <w:pPr>
              <w:jc w:val="center"/>
              <w:rPr>
                <w:color w:val="000000" w:themeColor="text1"/>
                <w:sz w:val="24"/>
                <w:szCs w:val="24"/>
              </w:rPr>
            </w:pPr>
            <w:r w:rsidRPr="009D0CC6">
              <w:rPr>
                <w:color w:val="000000" w:themeColor="text1"/>
                <w:sz w:val="24"/>
                <w:szCs w:val="24"/>
              </w:rPr>
              <w:t>VIII</w:t>
            </w:r>
          </w:p>
        </w:tc>
        <w:tc>
          <w:tcPr>
            <w:tcW w:w="305" w:type="pct"/>
            <w:tcBorders>
              <w:top w:val="single" w:sz="4" w:space="0" w:color="auto"/>
              <w:left w:val="single" w:sz="4" w:space="0" w:color="auto"/>
              <w:bottom w:val="single" w:sz="4" w:space="0" w:color="auto"/>
              <w:right w:val="single" w:sz="4" w:space="0" w:color="auto"/>
            </w:tcBorders>
          </w:tcPr>
          <w:p w14:paraId="3DF76481" w14:textId="77777777" w:rsidR="00423581" w:rsidRPr="009D0CC6" w:rsidRDefault="00423581" w:rsidP="00210FA6">
            <w:pPr>
              <w:jc w:val="center"/>
              <w:rPr>
                <w:color w:val="000000" w:themeColor="text1"/>
                <w:sz w:val="24"/>
                <w:szCs w:val="24"/>
              </w:rPr>
            </w:pPr>
            <w:r w:rsidRPr="009D0CC6">
              <w:rPr>
                <w:color w:val="000000" w:themeColor="text1"/>
                <w:sz w:val="24"/>
                <w:szCs w:val="24"/>
              </w:rPr>
              <w:t>IX</w:t>
            </w:r>
          </w:p>
        </w:tc>
        <w:tc>
          <w:tcPr>
            <w:tcW w:w="305" w:type="pct"/>
            <w:tcBorders>
              <w:top w:val="single" w:sz="4" w:space="0" w:color="auto"/>
              <w:left w:val="single" w:sz="4" w:space="0" w:color="auto"/>
              <w:bottom w:val="single" w:sz="4" w:space="0" w:color="auto"/>
              <w:right w:val="single" w:sz="4" w:space="0" w:color="auto"/>
            </w:tcBorders>
          </w:tcPr>
          <w:p w14:paraId="56D77105" w14:textId="77777777" w:rsidR="00423581" w:rsidRPr="009D0CC6" w:rsidRDefault="00423581" w:rsidP="00210FA6">
            <w:pPr>
              <w:jc w:val="center"/>
              <w:rPr>
                <w:color w:val="000000" w:themeColor="text1"/>
                <w:sz w:val="24"/>
                <w:szCs w:val="24"/>
              </w:rPr>
            </w:pPr>
            <w:r w:rsidRPr="009D0CC6">
              <w:rPr>
                <w:color w:val="000000" w:themeColor="text1"/>
                <w:sz w:val="24"/>
                <w:szCs w:val="24"/>
              </w:rPr>
              <w:t>X</w:t>
            </w:r>
          </w:p>
        </w:tc>
        <w:tc>
          <w:tcPr>
            <w:tcW w:w="305" w:type="pct"/>
            <w:tcBorders>
              <w:top w:val="single" w:sz="4" w:space="0" w:color="auto"/>
              <w:left w:val="single" w:sz="4" w:space="0" w:color="auto"/>
              <w:bottom w:val="single" w:sz="4" w:space="0" w:color="auto"/>
              <w:right w:val="single" w:sz="4" w:space="0" w:color="auto"/>
            </w:tcBorders>
          </w:tcPr>
          <w:p w14:paraId="2217A396" w14:textId="77777777" w:rsidR="00423581" w:rsidRPr="009D0CC6" w:rsidRDefault="00423581" w:rsidP="00210FA6">
            <w:pPr>
              <w:jc w:val="center"/>
              <w:rPr>
                <w:color w:val="000000" w:themeColor="text1"/>
                <w:sz w:val="24"/>
                <w:szCs w:val="24"/>
              </w:rPr>
            </w:pPr>
            <w:r w:rsidRPr="009D0CC6">
              <w:rPr>
                <w:color w:val="000000" w:themeColor="text1"/>
                <w:sz w:val="24"/>
                <w:szCs w:val="24"/>
              </w:rPr>
              <w:t>XI</w:t>
            </w:r>
          </w:p>
        </w:tc>
        <w:tc>
          <w:tcPr>
            <w:tcW w:w="356" w:type="pct"/>
            <w:tcBorders>
              <w:top w:val="single" w:sz="4" w:space="0" w:color="auto"/>
              <w:left w:val="single" w:sz="4" w:space="0" w:color="auto"/>
              <w:bottom w:val="single" w:sz="4" w:space="0" w:color="auto"/>
              <w:right w:val="single" w:sz="4" w:space="0" w:color="auto"/>
            </w:tcBorders>
          </w:tcPr>
          <w:p w14:paraId="7FEB7200" w14:textId="77777777" w:rsidR="00423581" w:rsidRPr="009D0CC6" w:rsidRDefault="00423581" w:rsidP="00210FA6">
            <w:pPr>
              <w:jc w:val="center"/>
              <w:rPr>
                <w:color w:val="000000" w:themeColor="text1"/>
                <w:sz w:val="24"/>
                <w:szCs w:val="24"/>
              </w:rPr>
            </w:pPr>
            <w:r w:rsidRPr="009D0CC6">
              <w:rPr>
                <w:color w:val="000000" w:themeColor="text1"/>
                <w:sz w:val="24"/>
                <w:szCs w:val="24"/>
              </w:rPr>
              <w:t>XII</w:t>
            </w:r>
          </w:p>
        </w:tc>
        <w:tc>
          <w:tcPr>
            <w:tcW w:w="254" w:type="pct"/>
            <w:tcBorders>
              <w:top w:val="single" w:sz="4" w:space="0" w:color="auto"/>
              <w:left w:val="single" w:sz="4" w:space="0" w:color="auto"/>
              <w:bottom w:val="single" w:sz="4" w:space="0" w:color="auto"/>
              <w:right w:val="single" w:sz="4" w:space="0" w:color="auto"/>
            </w:tcBorders>
          </w:tcPr>
          <w:p w14:paraId="06817944" w14:textId="77777777" w:rsidR="00423581" w:rsidRPr="009D0CC6" w:rsidRDefault="00423581" w:rsidP="00210FA6">
            <w:pPr>
              <w:jc w:val="center"/>
              <w:rPr>
                <w:color w:val="000000" w:themeColor="text1"/>
                <w:sz w:val="24"/>
                <w:szCs w:val="24"/>
              </w:rPr>
            </w:pPr>
            <w:r w:rsidRPr="009D0CC6">
              <w:rPr>
                <w:color w:val="000000" w:themeColor="text1"/>
                <w:sz w:val="24"/>
                <w:szCs w:val="24"/>
              </w:rPr>
              <w:t>I</w:t>
            </w:r>
          </w:p>
        </w:tc>
        <w:tc>
          <w:tcPr>
            <w:tcW w:w="305" w:type="pct"/>
            <w:tcBorders>
              <w:top w:val="single" w:sz="4" w:space="0" w:color="auto"/>
              <w:left w:val="single" w:sz="4" w:space="0" w:color="auto"/>
              <w:bottom w:val="single" w:sz="4" w:space="0" w:color="auto"/>
              <w:right w:val="single" w:sz="4" w:space="0" w:color="auto"/>
            </w:tcBorders>
          </w:tcPr>
          <w:p w14:paraId="3015E492" w14:textId="77777777" w:rsidR="00423581" w:rsidRPr="009D0CC6" w:rsidRDefault="00423581" w:rsidP="00210FA6">
            <w:pPr>
              <w:jc w:val="center"/>
              <w:rPr>
                <w:color w:val="000000" w:themeColor="text1"/>
                <w:sz w:val="24"/>
                <w:szCs w:val="24"/>
              </w:rPr>
            </w:pPr>
            <w:r w:rsidRPr="009D0CC6">
              <w:rPr>
                <w:color w:val="000000" w:themeColor="text1"/>
                <w:sz w:val="24"/>
                <w:szCs w:val="24"/>
              </w:rPr>
              <w:t>II</w:t>
            </w:r>
          </w:p>
        </w:tc>
        <w:tc>
          <w:tcPr>
            <w:tcW w:w="305" w:type="pct"/>
            <w:tcBorders>
              <w:top w:val="single" w:sz="4" w:space="0" w:color="auto"/>
              <w:left w:val="single" w:sz="4" w:space="0" w:color="auto"/>
              <w:bottom w:val="single" w:sz="4" w:space="0" w:color="auto"/>
              <w:right w:val="single" w:sz="4" w:space="0" w:color="auto"/>
            </w:tcBorders>
          </w:tcPr>
          <w:p w14:paraId="52EE77B9" w14:textId="77777777" w:rsidR="00423581" w:rsidRPr="009D0CC6" w:rsidRDefault="00423581" w:rsidP="00210FA6">
            <w:pPr>
              <w:jc w:val="center"/>
              <w:rPr>
                <w:color w:val="000000" w:themeColor="text1"/>
                <w:sz w:val="24"/>
                <w:szCs w:val="24"/>
              </w:rPr>
            </w:pPr>
            <w:r w:rsidRPr="009D0CC6">
              <w:rPr>
                <w:color w:val="000000" w:themeColor="text1"/>
                <w:sz w:val="24"/>
                <w:szCs w:val="24"/>
              </w:rPr>
              <w:t>III</w:t>
            </w:r>
          </w:p>
        </w:tc>
        <w:tc>
          <w:tcPr>
            <w:tcW w:w="305" w:type="pct"/>
            <w:tcBorders>
              <w:top w:val="single" w:sz="4" w:space="0" w:color="auto"/>
              <w:left w:val="single" w:sz="4" w:space="0" w:color="auto"/>
              <w:bottom w:val="single" w:sz="4" w:space="0" w:color="auto"/>
              <w:right w:val="single" w:sz="4" w:space="0" w:color="auto"/>
            </w:tcBorders>
          </w:tcPr>
          <w:p w14:paraId="2173E760" w14:textId="77777777" w:rsidR="00423581" w:rsidRPr="009D0CC6" w:rsidRDefault="00423581" w:rsidP="00210FA6">
            <w:pPr>
              <w:jc w:val="center"/>
              <w:rPr>
                <w:color w:val="000000" w:themeColor="text1"/>
                <w:sz w:val="24"/>
                <w:szCs w:val="24"/>
              </w:rPr>
            </w:pPr>
            <w:r w:rsidRPr="009D0CC6">
              <w:rPr>
                <w:color w:val="000000" w:themeColor="text1"/>
                <w:sz w:val="24"/>
                <w:szCs w:val="24"/>
              </w:rPr>
              <w:t>IV</w:t>
            </w:r>
          </w:p>
        </w:tc>
        <w:tc>
          <w:tcPr>
            <w:tcW w:w="254" w:type="pct"/>
            <w:tcBorders>
              <w:top w:val="single" w:sz="4" w:space="0" w:color="auto"/>
              <w:left w:val="single" w:sz="4" w:space="0" w:color="auto"/>
              <w:bottom w:val="single" w:sz="4" w:space="0" w:color="auto"/>
              <w:right w:val="single" w:sz="4" w:space="0" w:color="auto"/>
            </w:tcBorders>
          </w:tcPr>
          <w:p w14:paraId="76800851" w14:textId="77777777" w:rsidR="00423581" w:rsidRPr="009D0CC6" w:rsidRDefault="00423581" w:rsidP="00210FA6">
            <w:pPr>
              <w:jc w:val="center"/>
              <w:rPr>
                <w:color w:val="000000" w:themeColor="text1"/>
                <w:sz w:val="24"/>
                <w:szCs w:val="24"/>
              </w:rPr>
            </w:pPr>
            <w:r w:rsidRPr="009D0CC6">
              <w:rPr>
                <w:color w:val="000000" w:themeColor="text1"/>
                <w:sz w:val="24"/>
                <w:szCs w:val="24"/>
              </w:rPr>
              <w:t>V</w:t>
            </w:r>
          </w:p>
        </w:tc>
        <w:tc>
          <w:tcPr>
            <w:tcW w:w="315" w:type="pct"/>
            <w:tcBorders>
              <w:top w:val="single" w:sz="4" w:space="0" w:color="auto"/>
              <w:left w:val="single" w:sz="4" w:space="0" w:color="auto"/>
              <w:bottom w:val="single" w:sz="4" w:space="0" w:color="auto"/>
              <w:right w:val="single" w:sz="4" w:space="0" w:color="auto"/>
            </w:tcBorders>
          </w:tcPr>
          <w:p w14:paraId="28CBFF57" w14:textId="77777777" w:rsidR="00423581" w:rsidRPr="009D0CC6" w:rsidRDefault="00423581" w:rsidP="00210FA6">
            <w:pPr>
              <w:jc w:val="center"/>
              <w:rPr>
                <w:color w:val="000000" w:themeColor="text1"/>
                <w:sz w:val="24"/>
                <w:szCs w:val="24"/>
              </w:rPr>
            </w:pPr>
            <w:r w:rsidRPr="009D0CC6">
              <w:rPr>
                <w:color w:val="000000" w:themeColor="text1"/>
                <w:sz w:val="24"/>
                <w:szCs w:val="24"/>
              </w:rPr>
              <w:t>VI</w:t>
            </w:r>
          </w:p>
        </w:tc>
      </w:tr>
      <w:tr w:rsidR="00423581" w:rsidRPr="009D0CC6" w14:paraId="3C784ECE" w14:textId="77777777" w:rsidTr="00210FA6">
        <w:tc>
          <w:tcPr>
            <w:tcW w:w="1636" w:type="pct"/>
            <w:tcBorders>
              <w:top w:val="single" w:sz="4" w:space="0" w:color="auto"/>
              <w:left w:val="single" w:sz="4" w:space="0" w:color="auto"/>
              <w:bottom w:val="single" w:sz="4" w:space="0" w:color="auto"/>
              <w:right w:val="single" w:sz="4" w:space="0" w:color="auto"/>
            </w:tcBorders>
          </w:tcPr>
          <w:p w14:paraId="2FA59516"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Припрема и вођење седница наставничких већа</w:t>
            </w:r>
          </w:p>
        </w:tc>
        <w:tc>
          <w:tcPr>
            <w:tcW w:w="356" w:type="pct"/>
            <w:tcBorders>
              <w:top w:val="single" w:sz="4" w:space="0" w:color="auto"/>
              <w:left w:val="single" w:sz="4" w:space="0" w:color="auto"/>
              <w:bottom w:val="single" w:sz="4" w:space="0" w:color="auto"/>
              <w:right w:val="single" w:sz="4" w:space="0" w:color="auto"/>
            </w:tcBorders>
          </w:tcPr>
          <w:p w14:paraId="7E55466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879EBD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858EFC4"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36F3248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28CDC96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79B362C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1E0821E"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4CECAA6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E52858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2ED9E19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77B02B4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28B2824C" w14:textId="77777777" w:rsidTr="00210FA6">
        <w:tc>
          <w:tcPr>
            <w:tcW w:w="1636" w:type="pct"/>
            <w:tcBorders>
              <w:top w:val="single" w:sz="4" w:space="0" w:color="auto"/>
              <w:left w:val="single" w:sz="4" w:space="0" w:color="auto"/>
              <w:bottom w:val="single" w:sz="4" w:space="0" w:color="auto"/>
              <w:right w:val="single" w:sz="4" w:space="0" w:color="auto"/>
            </w:tcBorders>
          </w:tcPr>
          <w:p w14:paraId="6E7407C7"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Учешће у припремању и у раду седница Школског одбора</w:t>
            </w:r>
          </w:p>
        </w:tc>
        <w:tc>
          <w:tcPr>
            <w:tcW w:w="356" w:type="pct"/>
            <w:tcBorders>
              <w:top w:val="single" w:sz="4" w:space="0" w:color="auto"/>
              <w:left w:val="single" w:sz="4" w:space="0" w:color="auto"/>
              <w:bottom w:val="single" w:sz="4" w:space="0" w:color="auto"/>
              <w:right w:val="single" w:sz="4" w:space="0" w:color="auto"/>
            </w:tcBorders>
          </w:tcPr>
          <w:p w14:paraId="745B606A"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708EBDE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F189A24"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5DDE32B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304C75F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005561C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6944D0E"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625CFC69"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244C26B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1875AA13" w14:textId="77777777" w:rsidR="00423581" w:rsidRPr="009D0CC6" w:rsidRDefault="00423581" w:rsidP="00210FA6">
            <w:pPr>
              <w:jc w:val="center"/>
              <w:rPr>
                <w:b/>
                <w:color w:val="000000" w:themeColor="text1"/>
                <w:sz w:val="24"/>
                <w:szCs w:val="24"/>
              </w:rPr>
            </w:pPr>
          </w:p>
        </w:tc>
        <w:tc>
          <w:tcPr>
            <w:tcW w:w="315" w:type="pct"/>
            <w:tcBorders>
              <w:top w:val="single" w:sz="4" w:space="0" w:color="auto"/>
              <w:left w:val="single" w:sz="4" w:space="0" w:color="auto"/>
              <w:bottom w:val="single" w:sz="4" w:space="0" w:color="auto"/>
              <w:right w:val="single" w:sz="4" w:space="0" w:color="auto"/>
            </w:tcBorders>
          </w:tcPr>
          <w:p w14:paraId="750A56D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0FE1E48C" w14:textId="77777777" w:rsidTr="00210FA6">
        <w:tc>
          <w:tcPr>
            <w:tcW w:w="1636" w:type="pct"/>
            <w:tcBorders>
              <w:top w:val="single" w:sz="4" w:space="0" w:color="auto"/>
              <w:left w:val="single" w:sz="4" w:space="0" w:color="auto"/>
              <w:bottom w:val="single" w:sz="4" w:space="0" w:color="auto"/>
              <w:right w:val="single" w:sz="4" w:space="0" w:color="auto"/>
            </w:tcBorders>
          </w:tcPr>
          <w:p w14:paraId="633D71C1"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Учешће у припремању и у раду седница Савета родитеља</w:t>
            </w:r>
          </w:p>
        </w:tc>
        <w:tc>
          <w:tcPr>
            <w:tcW w:w="356" w:type="pct"/>
            <w:tcBorders>
              <w:top w:val="single" w:sz="4" w:space="0" w:color="auto"/>
              <w:left w:val="single" w:sz="4" w:space="0" w:color="auto"/>
              <w:bottom w:val="single" w:sz="4" w:space="0" w:color="auto"/>
              <w:right w:val="single" w:sz="4" w:space="0" w:color="auto"/>
            </w:tcBorders>
          </w:tcPr>
          <w:p w14:paraId="4741D247"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432CCD7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8D39970"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58B2288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45CA2194" w14:textId="77777777" w:rsidR="00423581" w:rsidRPr="009D0CC6" w:rsidRDefault="00423581" w:rsidP="00210FA6">
            <w:pPr>
              <w:jc w:val="center"/>
              <w:rPr>
                <w:b/>
                <w:color w:val="000000" w:themeColor="text1"/>
                <w:sz w:val="24"/>
                <w:szCs w:val="24"/>
              </w:rPr>
            </w:pPr>
          </w:p>
        </w:tc>
        <w:tc>
          <w:tcPr>
            <w:tcW w:w="254" w:type="pct"/>
            <w:tcBorders>
              <w:top w:val="single" w:sz="4" w:space="0" w:color="auto"/>
              <w:left w:val="single" w:sz="4" w:space="0" w:color="auto"/>
              <w:bottom w:val="single" w:sz="4" w:space="0" w:color="auto"/>
              <w:right w:val="single" w:sz="4" w:space="0" w:color="auto"/>
            </w:tcBorders>
          </w:tcPr>
          <w:p w14:paraId="767716B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1B020AF"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6CE2B31C"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4FFE3BB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674505AF" w14:textId="77777777" w:rsidR="00423581" w:rsidRPr="009D0CC6" w:rsidRDefault="00423581" w:rsidP="00210FA6">
            <w:pPr>
              <w:jc w:val="center"/>
              <w:rPr>
                <w:b/>
                <w:color w:val="000000" w:themeColor="text1"/>
                <w:sz w:val="24"/>
                <w:szCs w:val="24"/>
              </w:rPr>
            </w:pPr>
          </w:p>
        </w:tc>
        <w:tc>
          <w:tcPr>
            <w:tcW w:w="315" w:type="pct"/>
            <w:tcBorders>
              <w:top w:val="single" w:sz="4" w:space="0" w:color="auto"/>
              <w:left w:val="single" w:sz="4" w:space="0" w:color="auto"/>
              <w:bottom w:val="single" w:sz="4" w:space="0" w:color="auto"/>
              <w:right w:val="single" w:sz="4" w:space="0" w:color="auto"/>
            </w:tcBorders>
          </w:tcPr>
          <w:p w14:paraId="5DF80B9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5203086E" w14:textId="77777777" w:rsidTr="00210FA6">
        <w:tc>
          <w:tcPr>
            <w:tcW w:w="1636" w:type="pct"/>
            <w:tcBorders>
              <w:top w:val="single" w:sz="4" w:space="0" w:color="auto"/>
              <w:left w:val="single" w:sz="4" w:space="0" w:color="auto"/>
              <w:bottom w:val="single" w:sz="4" w:space="0" w:color="auto"/>
              <w:right w:val="single" w:sz="4" w:space="0" w:color="auto"/>
            </w:tcBorders>
          </w:tcPr>
          <w:p w14:paraId="68097AEA"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Учешће у припремању и у раду Педагошког колегијума</w:t>
            </w:r>
          </w:p>
        </w:tc>
        <w:tc>
          <w:tcPr>
            <w:tcW w:w="356" w:type="pct"/>
            <w:tcBorders>
              <w:top w:val="single" w:sz="4" w:space="0" w:color="auto"/>
              <w:left w:val="single" w:sz="4" w:space="0" w:color="auto"/>
              <w:bottom w:val="single" w:sz="4" w:space="0" w:color="auto"/>
              <w:right w:val="single" w:sz="4" w:space="0" w:color="auto"/>
            </w:tcBorders>
          </w:tcPr>
          <w:p w14:paraId="4EBD5BB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1746D3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A8EF33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915076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16C8E6E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344E535B" w14:textId="77777777" w:rsidR="00423581" w:rsidRPr="009D0CC6" w:rsidRDefault="00423581" w:rsidP="00210FA6">
            <w:pPr>
              <w:jc w:val="center"/>
              <w:rPr>
                <w:b/>
                <w:color w:val="000000" w:themeColor="text1"/>
                <w:sz w:val="24"/>
                <w:szCs w:val="24"/>
                <w:lang w:val="sr-Cyrl-RS"/>
              </w:rPr>
            </w:pPr>
            <w:r w:rsidRPr="009D0CC6">
              <w:rPr>
                <w:b/>
                <w:color w:val="000000" w:themeColor="text1"/>
                <w:sz w:val="24"/>
                <w:szCs w:val="24"/>
                <w:lang w:val="sr-Cyrl-RS"/>
              </w:rPr>
              <w:t>+</w:t>
            </w:r>
          </w:p>
        </w:tc>
        <w:tc>
          <w:tcPr>
            <w:tcW w:w="305" w:type="pct"/>
            <w:tcBorders>
              <w:top w:val="single" w:sz="4" w:space="0" w:color="auto"/>
              <w:left w:val="single" w:sz="4" w:space="0" w:color="auto"/>
              <w:bottom w:val="single" w:sz="4" w:space="0" w:color="auto"/>
              <w:right w:val="single" w:sz="4" w:space="0" w:color="auto"/>
            </w:tcBorders>
          </w:tcPr>
          <w:p w14:paraId="3BE0891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FF76E8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257F59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4375F68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1F7E796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5C8D0E97" w14:textId="77777777" w:rsidTr="00210FA6">
        <w:tc>
          <w:tcPr>
            <w:tcW w:w="1636" w:type="pct"/>
            <w:tcBorders>
              <w:top w:val="single" w:sz="4" w:space="0" w:color="auto"/>
              <w:left w:val="single" w:sz="4" w:space="0" w:color="auto"/>
              <w:bottom w:val="single" w:sz="4" w:space="0" w:color="auto"/>
              <w:right w:val="single" w:sz="4" w:space="0" w:color="auto"/>
            </w:tcBorders>
          </w:tcPr>
          <w:p w14:paraId="59673269"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Учешће у раду стручних Тимова и већа</w:t>
            </w:r>
          </w:p>
        </w:tc>
        <w:tc>
          <w:tcPr>
            <w:tcW w:w="356" w:type="pct"/>
            <w:tcBorders>
              <w:top w:val="single" w:sz="4" w:space="0" w:color="auto"/>
              <w:left w:val="single" w:sz="4" w:space="0" w:color="auto"/>
              <w:bottom w:val="single" w:sz="4" w:space="0" w:color="auto"/>
              <w:right w:val="single" w:sz="4" w:space="0" w:color="auto"/>
            </w:tcBorders>
          </w:tcPr>
          <w:p w14:paraId="6705C6C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3A88C7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420F9C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01B5DF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04F0FE0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2C4D89CA"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35ABD5E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C3A291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E46D18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7DE061F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241BE0D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5AF7D302" w14:textId="77777777" w:rsidTr="00210FA6">
        <w:tc>
          <w:tcPr>
            <w:tcW w:w="1636" w:type="pct"/>
            <w:tcBorders>
              <w:top w:val="single" w:sz="4" w:space="0" w:color="auto"/>
              <w:left w:val="single" w:sz="4" w:space="0" w:color="auto"/>
              <w:bottom w:val="single" w:sz="4" w:space="0" w:color="auto"/>
              <w:right w:val="single" w:sz="4" w:space="0" w:color="auto"/>
            </w:tcBorders>
          </w:tcPr>
          <w:p w14:paraId="2A758E13"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Учествовање у раду Одељењског већа</w:t>
            </w:r>
          </w:p>
        </w:tc>
        <w:tc>
          <w:tcPr>
            <w:tcW w:w="356" w:type="pct"/>
            <w:tcBorders>
              <w:top w:val="single" w:sz="4" w:space="0" w:color="auto"/>
              <w:left w:val="single" w:sz="4" w:space="0" w:color="auto"/>
              <w:bottom w:val="single" w:sz="4" w:space="0" w:color="auto"/>
              <w:right w:val="single" w:sz="4" w:space="0" w:color="auto"/>
            </w:tcBorders>
          </w:tcPr>
          <w:p w14:paraId="7AD832D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324187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ACB282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ECF5BD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04034FD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0E1B24A2"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4259047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C0C0F4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5B2374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40FEC88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0960A07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bl>
    <w:p w14:paraId="7066EA43" w14:textId="77777777" w:rsidR="00423581" w:rsidRPr="009D0CC6" w:rsidRDefault="00423581" w:rsidP="00423581">
      <w:pPr>
        <w:rPr>
          <w:b/>
          <w:color w:val="000000" w:themeColor="text1"/>
          <w:sz w:val="24"/>
          <w:szCs w:val="24"/>
          <w:u w:val="single"/>
          <w:lang w:val="sr-Cyrl-RS"/>
        </w:rPr>
      </w:pPr>
    </w:p>
    <w:p w14:paraId="3735F3D1" w14:textId="77777777" w:rsidR="00423581" w:rsidRPr="009D0CC6" w:rsidRDefault="00423581" w:rsidP="00423581">
      <w:pPr>
        <w:rPr>
          <w:b/>
          <w:color w:val="000000" w:themeColor="text1"/>
          <w:sz w:val="24"/>
          <w:szCs w:val="24"/>
          <w:u w:val="single"/>
          <w:lang w:val="sr-Cyrl-RS"/>
        </w:rPr>
      </w:pPr>
      <w:r w:rsidRPr="009D0CC6">
        <w:rPr>
          <w:b/>
          <w:color w:val="000000" w:themeColor="text1"/>
          <w:sz w:val="24"/>
          <w:szCs w:val="24"/>
          <w:u w:val="single"/>
        </w:rPr>
        <w:t>Развијање међуљудских односа:</w:t>
      </w:r>
    </w:p>
    <w:p w14:paraId="2BD76CEC" w14:textId="77777777" w:rsidR="00423581" w:rsidRPr="009D0CC6" w:rsidRDefault="00423581" w:rsidP="00423581">
      <w:pPr>
        <w:rPr>
          <w:b/>
          <w:color w:val="000000" w:themeColor="text1"/>
          <w:sz w:val="24"/>
          <w:szCs w:val="24"/>
          <w:u w:val="single"/>
          <w:lang w:val="sr-Cyrl-RS"/>
        </w:rPr>
      </w:pPr>
    </w:p>
    <w:p w14:paraId="027A64F7" w14:textId="77777777" w:rsidR="00423581" w:rsidRPr="009D0CC6" w:rsidRDefault="00423581" w:rsidP="00423581">
      <w:pPr>
        <w:rPr>
          <w:b/>
          <w:color w:val="000000" w:themeColor="text1"/>
          <w:sz w:val="24"/>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667"/>
        <w:gridCol w:w="570"/>
        <w:gridCol w:w="570"/>
        <w:gridCol w:w="570"/>
        <w:gridCol w:w="666"/>
        <w:gridCol w:w="475"/>
        <w:gridCol w:w="570"/>
        <w:gridCol w:w="570"/>
        <w:gridCol w:w="570"/>
        <w:gridCol w:w="475"/>
        <w:gridCol w:w="587"/>
      </w:tblGrid>
      <w:tr w:rsidR="00423581" w:rsidRPr="009D0CC6" w14:paraId="1A8C2D30" w14:textId="77777777" w:rsidTr="00210FA6">
        <w:tc>
          <w:tcPr>
            <w:tcW w:w="1636" w:type="pct"/>
            <w:tcBorders>
              <w:top w:val="single" w:sz="4" w:space="0" w:color="auto"/>
              <w:left w:val="single" w:sz="4" w:space="0" w:color="auto"/>
              <w:bottom w:val="single" w:sz="4" w:space="0" w:color="auto"/>
              <w:right w:val="single" w:sz="4" w:space="0" w:color="auto"/>
            </w:tcBorders>
          </w:tcPr>
          <w:p w14:paraId="2C80194B"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Успостављање добрих односа у колективу на бази међуљудског поштовања</w:t>
            </w:r>
          </w:p>
        </w:tc>
        <w:tc>
          <w:tcPr>
            <w:tcW w:w="356" w:type="pct"/>
            <w:tcBorders>
              <w:top w:val="single" w:sz="4" w:space="0" w:color="auto"/>
              <w:left w:val="single" w:sz="4" w:space="0" w:color="auto"/>
              <w:bottom w:val="single" w:sz="4" w:space="0" w:color="auto"/>
              <w:right w:val="single" w:sz="4" w:space="0" w:color="auto"/>
            </w:tcBorders>
          </w:tcPr>
          <w:p w14:paraId="4957299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FE454F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59B3A0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F0EEDC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4AC491B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721793B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D8BAD9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28EBA3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88BAE3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21A68D8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0D914EE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48C43644" w14:textId="77777777" w:rsidTr="00210FA6">
        <w:tc>
          <w:tcPr>
            <w:tcW w:w="1636" w:type="pct"/>
            <w:tcBorders>
              <w:top w:val="single" w:sz="4" w:space="0" w:color="auto"/>
              <w:left w:val="single" w:sz="4" w:space="0" w:color="auto"/>
              <w:bottom w:val="single" w:sz="4" w:space="0" w:color="auto"/>
              <w:right w:val="single" w:sz="4" w:space="0" w:color="auto"/>
            </w:tcBorders>
          </w:tcPr>
          <w:p w14:paraId="0EAE524C" w14:textId="77777777" w:rsidR="00423581" w:rsidRPr="009D0CC6" w:rsidRDefault="00423581" w:rsidP="00210FA6">
            <w:pPr>
              <w:rPr>
                <w:color w:val="000000" w:themeColor="text1"/>
                <w:sz w:val="24"/>
                <w:szCs w:val="24"/>
              </w:rPr>
            </w:pPr>
            <w:r w:rsidRPr="009D0CC6">
              <w:rPr>
                <w:color w:val="000000" w:themeColor="text1"/>
                <w:sz w:val="24"/>
                <w:szCs w:val="24"/>
              </w:rPr>
              <w:t>Информисање чланова колектива</w:t>
            </w:r>
          </w:p>
        </w:tc>
        <w:tc>
          <w:tcPr>
            <w:tcW w:w="356" w:type="pct"/>
            <w:tcBorders>
              <w:top w:val="single" w:sz="4" w:space="0" w:color="auto"/>
              <w:left w:val="single" w:sz="4" w:space="0" w:color="auto"/>
              <w:bottom w:val="single" w:sz="4" w:space="0" w:color="auto"/>
              <w:right w:val="single" w:sz="4" w:space="0" w:color="auto"/>
            </w:tcBorders>
          </w:tcPr>
          <w:p w14:paraId="5097E88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EBF6DD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0E6785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4A2D51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55D6353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15C35E1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2FE32B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CEB4D9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A0CC14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765E768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20F742A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356A82DD" w14:textId="77777777" w:rsidTr="00210FA6">
        <w:tc>
          <w:tcPr>
            <w:tcW w:w="1636" w:type="pct"/>
            <w:tcBorders>
              <w:top w:val="single" w:sz="4" w:space="0" w:color="auto"/>
              <w:left w:val="single" w:sz="4" w:space="0" w:color="auto"/>
              <w:bottom w:val="single" w:sz="4" w:space="0" w:color="auto"/>
              <w:right w:val="single" w:sz="4" w:space="0" w:color="auto"/>
            </w:tcBorders>
          </w:tcPr>
          <w:p w14:paraId="2A629A62"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Развијање поверења ученика према наставницима</w:t>
            </w:r>
          </w:p>
        </w:tc>
        <w:tc>
          <w:tcPr>
            <w:tcW w:w="356" w:type="pct"/>
            <w:tcBorders>
              <w:top w:val="single" w:sz="4" w:space="0" w:color="auto"/>
              <w:left w:val="single" w:sz="4" w:space="0" w:color="auto"/>
              <w:bottom w:val="single" w:sz="4" w:space="0" w:color="auto"/>
              <w:right w:val="single" w:sz="4" w:space="0" w:color="auto"/>
            </w:tcBorders>
          </w:tcPr>
          <w:p w14:paraId="23C9669D"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007253A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D00E7F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6D0D47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7472B7D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70035CD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C0D84B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DA8330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8BA33E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1A665D7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641C86C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143B355C" w14:textId="77777777" w:rsidTr="00210FA6">
        <w:tc>
          <w:tcPr>
            <w:tcW w:w="1636" w:type="pct"/>
            <w:tcBorders>
              <w:top w:val="single" w:sz="4" w:space="0" w:color="auto"/>
              <w:left w:val="single" w:sz="4" w:space="0" w:color="auto"/>
              <w:bottom w:val="single" w:sz="4" w:space="0" w:color="auto"/>
              <w:right w:val="single" w:sz="4" w:space="0" w:color="auto"/>
            </w:tcBorders>
          </w:tcPr>
          <w:p w14:paraId="522B2F93"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Развијање поверења код родитеља према наставницима</w:t>
            </w:r>
          </w:p>
        </w:tc>
        <w:tc>
          <w:tcPr>
            <w:tcW w:w="356" w:type="pct"/>
            <w:tcBorders>
              <w:top w:val="single" w:sz="4" w:space="0" w:color="auto"/>
              <w:left w:val="single" w:sz="4" w:space="0" w:color="auto"/>
              <w:bottom w:val="single" w:sz="4" w:space="0" w:color="auto"/>
              <w:right w:val="single" w:sz="4" w:space="0" w:color="auto"/>
            </w:tcBorders>
          </w:tcPr>
          <w:p w14:paraId="5DCD0BB1"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1E4677B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06B8F5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966804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3C53F9D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7CA3681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3DE32A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E49C59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F2D65E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5BAA3B8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2CBAC59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7DC0D5C1" w14:textId="77777777" w:rsidTr="00210FA6">
        <w:tc>
          <w:tcPr>
            <w:tcW w:w="1636" w:type="pct"/>
            <w:tcBorders>
              <w:top w:val="single" w:sz="4" w:space="0" w:color="auto"/>
              <w:left w:val="single" w:sz="4" w:space="0" w:color="auto"/>
              <w:bottom w:val="single" w:sz="4" w:space="0" w:color="auto"/>
              <w:right w:val="single" w:sz="4" w:space="0" w:color="auto"/>
            </w:tcBorders>
          </w:tcPr>
          <w:p w14:paraId="3E7AB56E"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Утврђивање оправданости примедби родитеља на рад наставника</w:t>
            </w:r>
          </w:p>
        </w:tc>
        <w:tc>
          <w:tcPr>
            <w:tcW w:w="356" w:type="pct"/>
            <w:tcBorders>
              <w:top w:val="single" w:sz="4" w:space="0" w:color="auto"/>
              <w:left w:val="single" w:sz="4" w:space="0" w:color="auto"/>
              <w:bottom w:val="single" w:sz="4" w:space="0" w:color="auto"/>
              <w:right w:val="single" w:sz="4" w:space="0" w:color="auto"/>
            </w:tcBorders>
          </w:tcPr>
          <w:p w14:paraId="048F20D8"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01EBB6D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AD13A2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7B1D0C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5BA3398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1FE21A8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021636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BEF012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B0CA28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2EC472C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4173423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bl>
    <w:p w14:paraId="69D544C6" w14:textId="77777777" w:rsidR="00423581" w:rsidRPr="009D0CC6" w:rsidRDefault="00423581" w:rsidP="00423581">
      <w:pPr>
        <w:rPr>
          <w:b/>
          <w:color w:val="000000" w:themeColor="text1"/>
          <w:sz w:val="24"/>
          <w:szCs w:val="24"/>
          <w:u w:val="single"/>
          <w:lang w:val="sr-Cyrl-RS"/>
        </w:rPr>
      </w:pPr>
    </w:p>
    <w:p w14:paraId="35BC3CEB" w14:textId="77777777" w:rsidR="00423581" w:rsidRPr="009D0CC6" w:rsidRDefault="00423581" w:rsidP="00423581">
      <w:pPr>
        <w:rPr>
          <w:b/>
          <w:color w:val="000000" w:themeColor="text1"/>
          <w:sz w:val="24"/>
          <w:szCs w:val="24"/>
          <w:u w:val="single"/>
          <w:lang w:val="sr-Cyrl-RS"/>
        </w:rPr>
      </w:pPr>
      <w:r w:rsidRPr="009D0CC6">
        <w:rPr>
          <w:b/>
          <w:color w:val="000000" w:themeColor="text1"/>
          <w:sz w:val="24"/>
          <w:szCs w:val="24"/>
          <w:u w:val="single"/>
        </w:rPr>
        <w:t>Стручно усавршавање:</w:t>
      </w:r>
    </w:p>
    <w:p w14:paraId="1179C6CF" w14:textId="77777777" w:rsidR="00423581" w:rsidRPr="009D0CC6" w:rsidRDefault="00423581" w:rsidP="00423581">
      <w:pPr>
        <w:rPr>
          <w:b/>
          <w:color w:val="000000" w:themeColor="text1"/>
          <w:sz w:val="24"/>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667"/>
        <w:gridCol w:w="570"/>
        <w:gridCol w:w="570"/>
        <w:gridCol w:w="570"/>
        <w:gridCol w:w="666"/>
        <w:gridCol w:w="475"/>
        <w:gridCol w:w="570"/>
        <w:gridCol w:w="570"/>
        <w:gridCol w:w="570"/>
        <w:gridCol w:w="475"/>
        <w:gridCol w:w="587"/>
      </w:tblGrid>
      <w:tr w:rsidR="00423581" w:rsidRPr="009D0CC6" w14:paraId="2CA2E1EE" w14:textId="77777777" w:rsidTr="00210FA6">
        <w:tc>
          <w:tcPr>
            <w:tcW w:w="1636" w:type="pct"/>
            <w:tcBorders>
              <w:top w:val="single" w:sz="4" w:space="0" w:color="auto"/>
              <w:left w:val="single" w:sz="4" w:space="0" w:color="auto"/>
              <w:bottom w:val="single" w:sz="4" w:space="0" w:color="auto"/>
              <w:right w:val="single" w:sz="4" w:space="0" w:color="auto"/>
            </w:tcBorders>
          </w:tcPr>
          <w:p w14:paraId="07CCB8F6" w14:textId="77777777" w:rsidR="00423581" w:rsidRPr="009D0CC6" w:rsidRDefault="00423581" w:rsidP="00210FA6">
            <w:pPr>
              <w:jc w:val="center"/>
              <w:rPr>
                <w:color w:val="000000" w:themeColor="text1"/>
                <w:sz w:val="24"/>
                <w:szCs w:val="24"/>
              </w:rPr>
            </w:pPr>
            <w:r w:rsidRPr="009D0CC6">
              <w:rPr>
                <w:color w:val="000000" w:themeColor="text1"/>
                <w:sz w:val="24"/>
                <w:szCs w:val="24"/>
              </w:rPr>
              <w:t>Садржај</w:t>
            </w:r>
          </w:p>
          <w:p w14:paraId="53E06CF7" w14:textId="77777777" w:rsidR="00423581" w:rsidRPr="009D0CC6" w:rsidRDefault="00423581" w:rsidP="00210FA6">
            <w:pPr>
              <w:jc w:val="center"/>
              <w:rPr>
                <w:color w:val="000000" w:themeColor="text1"/>
                <w:sz w:val="24"/>
                <w:szCs w:val="24"/>
              </w:rPr>
            </w:pPr>
            <w:r w:rsidRPr="009D0CC6">
              <w:rPr>
                <w:color w:val="000000" w:themeColor="text1"/>
                <w:sz w:val="24"/>
                <w:szCs w:val="24"/>
              </w:rPr>
              <w:t>програм</w:t>
            </w:r>
          </w:p>
        </w:tc>
        <w:tc>
          <w:tcPr>
            <w:tcW w:w="356" w:type="pct"/>
            <w:tcBorders>
              <w:top w:val="single" w:sz="4" w:space="0" w:color="auto"/>
              <w:left w:val="single" w:sz="4" w:space="0" w:color="auto"/>
              <w:bottom w:val="single" w:sz="4" w:space="0" w:color="auto"/>
              <w:right w:val="single" w:sz="4" w:space="0" w:color="auto"/>
            </w:tcBorders>
          </w:tcPr>
          <w:p w14:paraId="63C11107" w14:textId="77777777" w:rsidR="00423581" w:rsidRPr="009D0CC6" w:rsidRDefault="00423581" w:rsidP="00210FA6">
            <w:pPr>
              <w:jc w:val="center"/>
              <w:rPr>
                <w:color w:val="000000" w:themeColor="text1"/>
                <w:sz w:val="24"/>
                <w:szCs w:val="24"/>
              </w:rPr>
            </w:pPr>
            <w:r w:rsidRPr="009D0CC6">
              <w:rPr>
                <w:color w:val="000000" w:themeColor="text1"/>
                <w:sz w:val="24"/>
                <w:szCs w:val="24"/>
              </w:rPr>
              <w:t>VIII</w:t>
            </w:r>
          </w:p>
        </w:tc>
        <w:tc>
          <w:tcPr>
            <w:tcW w:w="305" w:type="pct"/>
            <w:tcBorders>
              <w:top w:val="single" w:sz="4" w:space="0" w:color="auto"/>
              <w:left w:val="single" w:sz="4" w:space="0" w:color="auto"/>
              <w:bottom w:val="single" w:sz="4" w:space="0" w:color="auto"/>
              <w:right w:val="single" w:sz="4" w:space="0" w:color="auto"/>
            </w:tcBorders>
          </w:tcPr>
          <w:p w14:paraId="00B71675" w14:textId="77777777" w:rsidR="00423581" w:rsidRPr="009D0CC6" w:rsidRDefault="00423581" w:rsidP="00210FA6">
            <w:pPr>
              <w:jc w:val="center"/>
              <w:rPr>
                <w:color w:val="000000" w:themeColor="text1"/>
                <w:sz w:val="24"/>
                <w:szCs w:val="24"/>
              </w:rPr>
            </w:pPr>
            <w:r w:rsidRPr="009D0CC6">
              <w:rPr>
                <w:color w:val="000000" w:themeColor="text1"/>
                <w:sz w:val="24"/>
                <w:szCs w:val="24"/>
              </w:rPr>
              <w:t>IX</w:t>
            </w:r>
          </w:p>
        </w:tc>
        <w:tc>
          <w:tcPr>
            <w:tcW w:w="305" w:type="pct"/>
            <w:tcBorders>
              <w:top w:val="single" w:sz="4" w:space="0" w:color="auto"/>
              <w:left w:val="single" w:sz="4" w:space="0" w:color="auto"/>
              <w:bottom w:val="single" w:sz="4" w:space="0" w:color="auto"/>
              <w:right w:val="single" w:sz="4" w:space="0" w:color="auto"/>
            </w:tcBorders>
          </w:tcPr>
          <w:p w14:paraId="0AE542F9" w14:textId="77777777" w:rsidR="00423581" w:rsidRPr="009D0CC6" w:rsidRDefault="00423581" w:rsidP="00210FA6">
            <w:pPr>
              <w:jc w:val="center"/>
              <w:rPr>
                <w:color w:val="000000" w:themeColor="text1"/>
                <w:sz w:val="24"/>
                <w:szCs w:val="24"/>
              </w:rPr>
            </w:pPr>
            <w:r w:rsidRPr="009D0CC6">
              <w:rPr>
                <w:color w:val="000000" w:themeColor="text1"/>
                <w:sz w:val="24"/>
                <w:szCs w:val="24"/>
              </w:rPr>
              <w:t>X</w:t>
            </w:r>
          </w:p>
        </w:tc>
        <w:tc>
          <w:tcPr>
            <w:tcW w:w="305" w:type="pct"/>
            <w:tcBorders>
              <w:top w:val="single" w:sz="4" w:space="0" w:color="auto"/>
              <w:left w:val="single" w:sz="4" w:space="0" w:color="auto"/>
              <w:bottom w:val="single" w:sz="4" w:space="0" w:color="auto"/>
              <w:right w:val="single" w:sz="4" w:space="0" w:color="auto"/>
            </w:tcBorders>
          </w:tcPr>
          <w:p w14:paraId="18471457" w14:textId="77777777" w:rsidR="00423581" w:rsidRPr="009D0CC6" w:rsidRDefault="00423581" w:rsidP="00210FA6">
            <w:pPr>
              <w:jc w:val="center"/>
              <w:rPr>
                <w:color w:val="000000" w:themeColor="text1"/>
                <w:sz w:val="24"/>
                <w:szCs w:val="24"/>
              </w:rPr>
            </w:pPr>
            <w:r w:rsidRPr="009D0CC6">
              <w:rPr>
                <w:color w:val="000000" w:themeColor="text1"/>
                <w:sz w:val="24"/>
                <w:szCs w:val="24"/>
              </w:rPr>
              <w:t>XI</w:t>
            </w:r>
          </w:p>
        </w:tc>
        <w:tc>
          <w:tcPr>
            <w:tcW w:w="356" w:type="pct"/>
            <w:tcBorders>
              <w:top w:val="single" w:sz="4" w:space="0" w:color="auto"/>
              <w:left w:val="single" w:sz="4" w:space="0" w:color="auto"/>
              <w:bottom w:val="single" w:sz="4" w:space="0" w:color="auto"/>
              <w:right w:val="single" w:sz="4" w:space="0" w:color="auto"/>
            </w:tcBorders>
          </w:tcPr>
          <w:p w14:paraId="79E41053" w14:textId="77777777" w:rsidR="00423581" w:rsidRPr="009D0CC6" w:rsidRDefault="00423581" w:rsidP="00210FA6">
            <w:pPr>
              <w:jc w:val="center"/>
              <w:rPr>
                <w:color w:val="000000" w:themeColor="text1"/>
                <w:sz w:val="24"/>
                <w:szCs w:val="24"/>
              </w:rPr>
            </w:pPr>
            <w:r w:rsidRPr="009D0CC6">
              <w:rPr>
                <w:color w:val="000000" w:themeColor="text1"/>
                <w:sz w:val="24"/>
                <w:szCs w:val="24"/>
              </w:rPr>
              <w:t>XII</w:t>
            </w:r>
          </w:p>
        </w:tc>
        <w:tc>
          <w:tcPr>
            <w:tcW w:w="254" w:type="pct"/>
            <w:tcBorders>
              <w:top w:val="single" w:sz="4" w:space="0" w:color="auto"/>
              <w:left w:val="single" w:sz="4" w:space="0" w:color="auto"/>
              <w:bottom w:val="single" w:sz="4" w:space="0" w:color="auto"/>
              <w:right w:val="single" w:sz="4" w:space="0" w:color="auto"/>
            </w:tcBorders>
          </w:tcPr>
          <w:p w14:paraId="3D5349FC" w14:textId="77777777" w:rsidR="00423581" w:rsidRPr="009D0CC6" w:rsidRDefault="00423581" w:rsidP="00210FA6">
            <w:pPr>
              <w:jc w:val="center"/>
              <w:rPr>
                <w:color w:val="000000" w:themeColor="text1"/>
                <w:sz w:val="24"/>
                <w:szCs w:val="24"/>
              </w:rPr>
            </w:pPr>
            <w:r w:rsidRPr="009D0CC6">
              <w:rPr>
                <w:color w:val="000000" w:themeColor="text1"/>
                <w:sz w:val="24"/>
                <w:szCs w:val="24"/>
              </w:rPr>
              <w:t>I</w:t>
            </w:r>
          </w:p>
        </w:tc>
        <w:tc>
          <w:tcPr>
            <w:tcW w:w="305" w:type="pct"/>
            <w:tcBorders>
              <w:top w:val="single" w:sz="4" w:space="0" w:color="auto"/>
              <w:left w:val="single" w:sz="4" w:space="0" w:color="auto"/>
              <w:bottom w:val="single" w:sz="4" w:space="0" w:color="auto"/>
              <w:right w:val="single" w:sz="4" w:space="0" w:color="auto"/>
            </w:tcBorders>
          </w:tcPr>
          <w:p w14:paraId="3F4A1426" w14:textId="77777777" w:rsidR="00423581" w:rsidRPr="009D0CC6" w:rsidRDefault="00423581" w:rsidP="00210FA6">
            <w:pPr>
              <w:jc w:val="center"/>
              <w:rPr>
                <w:color w:val="000000" w:themeColor="text1"/>
                <w:sz w:val="24"/>
                <w:szCs w:val="24"/>
              </w:rPr>
            </w:pPr>
            <w:r w:rsidRPr="009D0CC6">
              <w:rPr>
                <w:color w:val="000000" w:themeColor="text1"/>
                <w:sz w:val="24"/>
                <w:szCs w:val="24"/>
              </w:rPr>
              <w:t>II</w:t>
            </w:r>
          </w:p>
        </w:tc>
        <w:tc>
          <w:tcPr>
            <w:tcW w:w="305" w:type="pct"/>
            <w:tcBorders>
              <w:top w:val="single" w:sz="4" w:space="0" w:color="auto"/>
              <w:left w:val="single" w:sz="4" w:space="0" w:color="auto"/>
              <w:bottom w:val="single" w:sz="4" w:space="0" w:color="auto"/>
              <w:right w:val="single" w:sz="4" w:space="0" w:color="auto"/>
            </w:tcBorders>
          </w:tcPr>
          <w:p w14:paraId="17F3DA36" w14:textId="77777777" w:rsidR="00423581" w:rsidRPr="009D0CC6" w:rsidRDefault="00423581" w:rsidP="00210FA6">
            <w:pPr>
              <w:jc w:val="center"/>
              <w:rPr>
                <w:color w:val="000000" w:themeColor="text1"/>
                <w:sz w:val="24"/>
                <w:szCs w:val="24"/>
              </w:rPr>
            </w:pPr>
            <w:r w:rsidRPr="009D0CC6">
              <w:rPr>
                <w:color w:val="000000" w:themeColor="text1"/>
                <w:sz w:val="24"/>
                <w:szCs w:val="24"/>
              </w:rPr>
              <w:t>III</w:t>
            </w:r>
          </w:p>
        </w:tc>
        <w:tc>
          <w:tcPr>
            <w:tcW w:w="305" w:type="pct"/>
            <w:tcBorders>
              <w:top w:val="single" w:sz="4" w:space="0" w:color="auto"/>
              <w:left w:val="single" w:sz="4" w:space="0" w:color="auto"/>
              <w:bottom w:val="single" w:sz="4" w:space="0" w:color="auto"/>
              <w:right w:val="single" w:sz="4" w:space="0" w:color="auto"/>
            </w:tcBorders>
          </w:tcPr>
          <w:p w14:paraId="01070C62" w14:textId="77777777" w:rsidR="00423581" w:rsidRPr="009D0CC6" w:rsidRDefault="00423581" w:rsidP="00210FA6">
            <w:pPr>
              <w:jc w:val="center"/>
              <w:rPr>
                <w:color w:val="000000" w:themeColor="text1"/>
                <w:sz w:val="24"/>
                <w:szCs w:val="24"/>
              </w:rPr>
            </w:pPr>
            <w:r w:rsidRPr="009D0CC6">
              <w:rPr>
                <w:color w:val="000000" w:themeColor="text1"/>
                <w:sz w:val="24"/>
                <w:szCs w:val="24"/>
              </w:rPr>
              <w:t>IV</w:t>
            </w:r>
          </w:p>
        </w:tc>
        <w:tc>
          <w:tcPr>
            <w:tcW w:w="254" w:type="pct"/>
            <w:tcBorders>
              <w:top w:val="single" w:sz="4" w:space="0" w:color="auto"/>
              <w:left w:val="single" w:sz="4" w:space="0" w:color="auto"/>
              <w:bottom w:val="single" w:sz="4" w:space="0" w:color="auto"/>
              <w:right w:val="single" w:sz="4" w:space="0" w:color="auto"/>
            </w:tcBorders>
          </w:tcPr>
          <w:p w14:paraId="0672B903" w14:textId="77777777" w:rsidR="00423581" w:rsidRPr="009D0CC6" w:rsidRDefault="00423581" w:rsidP="00210FA6">
            <w:pPr>
              <w:jc w:val="center"/>
              <w:rPr>
                <w:color w:val="000000" w:themeColor="text1"/>
                <w:sz w:val="24"/>
                <w:szCs w:val="24"/>
              </w:rPr>
            </w:pPr>
            <w:r w:rsidRPr="009D0CC6">
              <w:rPr>
                <w:color w:val="000000" w:themeColor="text1"/>
                <w:sz w:val="24"/>
                <w:szCs w:val="24"/>
              </w:rPr>
              <w:t>V</w:t>
            </w:r>
          </w:p>
        </w:tc>
        <w:tc>
          <w:tcPr>
            <w:tcW w:w="315" w:type="pct"/>
            <w:tcBorders>
              <w:top w:val="single" w:sz="4" w:space="0" w:color="auto"/>
              <w:left w:val="single" w:sz="4" w:space="0" w:color="auto"/>
              <w:bottom w:val="single" w:sz="4" w:space="0" w:color="auto"/>
              <w:right w:val="single" w:sz="4" w:space="0" w:color="auto"/>
            </w:tcBorders>
          </w:tcPr>
          <w:p w14:paraId="7A305E69" w14:textId="77777777" w:rsidR="00423581" w:rsidRPr="009D0CC6" w:rsidRDefault="00423581" w:rsidP="00210FA6">
            <w:pPr>
              <w:jc w:val="center"/>
              <w:rPr>
                <w:color w:val="000000" w:themeColor="text1"/>
                <w:sz w:val="24"/>
                <w:szCs w:val="24"/>
              </w:rPr>
            </w:pPr>
            <w:r w:rsidRPr="009D0CC6">
              <w:rPr>
                <w:color w:val="000000" w:themeColor="text1"/>
                <w:sz w:val="24"/>
                <w:szCs w:val="24"/>
              </w:rPr>
              <w:t>VI</w:t>
            </w:r>
          </w:p>
        </w:tc>
      </w:tr>
      <w:tr w:rsidR="00423581" w:rsidRPr="009D0CC6" w14:paraId="262F7AE6" w14:textId="77777777" w:rsidTr="00210FA6">
        <w:tc>
          <w:tcPr>
            <w:tcW w:w="1636" w:type="pct"/>
            <w:tcBorders>
              <w:top w:val="single" w:sz="4" w:space="0" w:color="auto"/>
              <w:left w:val="single" w:sz="4" w:space="0" w:color="auto"/>
              <w:bottom w:val="single" w:sz="4" w:space="0" w:color="auto"/>
              <w:right w:val="single" w:sz="4" w:space="0" w:color="auto"/>
            </w:tcBorders>
          </w:tcPr>
          <w:p w14:paraId="7FC244BE"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Подстицање наставника на стручно усавршавање</w:t>
            </w:r>
          </w:p>
        </w:tc>
        <w:tc>
          <w:tcPr>
            <w:tcW w:w="356" w:type="pct"/>
            <w:tcBorders>
              <w:top w:val="single" w:sz="4" w:space="0" w:color="auto"/>
              <w:left w:val="single" w:sz="4" w:space="0" w:color="auto"/>
              <w:bottom w:val="single" w:sz="4" w:space="0" w:color="auto"/>
              <w:right w:val="single" w:sz="4" w:space="0" w:color="auto"/>
            </w:tcBorders>
          </w:tcPr>
          <w:p w14:paraId="5AD432B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9A9B24E"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1E2A136F"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4F384C89" w14:textId="77777777" w:rsidR="00423581" w:rsidRPr="009D0CC6" w:rsidRDefault="00423581" w:rsidP="00210FA6">
            <w:pPr>
              <w:jc w:val="center"/>
              <w:rPr>
                <w:b/>
                <w:color w:val="000000" w:themeColor="text1"/>
                <w:sz w:val="24"/>
                <w:szCs w:val="24"/>
              </w:rPr>
            </w:pPr>
          </w:p>
        </w:tc>
        <w:tc>
          <w:tcPr>
            <w:tcW w:w="356" w:type="pct"/>
            <w:tcBorders>
              <w:top w:val="single" w:sz="4" w:space="0" w:color="auto"/>
              <w:left w:val="single" w:sz="4" w:space="0" w:color="auto"/>
              <w:bottom w:val="single" w:sz="4" w:space="0" w:color="auto"/>
              <w:right w:val="single" w:sz="4" w:space="0" w:color="auto"/>
            </w:tcBorders>
          </w:tcPr>
          <w:p w14:paraId="3DDCFAF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61957FD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F575E2F"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15C5188E"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454BAD2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033E28B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02AC4714" w14:textId="77777777" w:rsidR="00423581" w:rsidRPr="009D0CC6" w:rsidRDefault="00423581" w:rsidP="00210FA6">
            <w:pPr>
              <w:jc w:val="center"/>
              <w:rPr>
                <w:b/>
                <w:color w:val="000000" w:themeColor="text1"/>
                <w:sz w:val="24"/>
                <w:szCs w:val="24"/>
              </w:rPr>
            </w:pPr>
          </w:p>
        </w:tc>
      </w:tr>
      <w:tr w:rsidR="00423581" w:rsidRPr="009D0CC6" w14:paraId="15974FA6" w14:textId="77777777" w:rsidTr="00210FA6">
        <w:tc>
          <w:tcPr>
            <w:tcW w:w="1636" w:type="pct"/>
            <w:tcBorders>
              <w:top w:val="single" w:sz="4" w:space="0" w:color="auto"/>
              <w:left w:val="single" w:sz="4" w:space="0" w:color="auto"/>
              <w:bottom w:val="single" w:sz="4" w:space="0" w:color="auto"/>
              <w:right w:val="single" w:sz="4" w:space="0" w:color="auto"/>
            </w:tcBorders>
          </w:tcPr>
          <w:p w14:paraId="068A8F9D"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Учествовање у раду стручних актива, семинара, саветовања</w:t>
            </w:r>
          </w:p>
        </w:tc>
        <w:tc>
          <w:tcPr>
            <w:tcW w:w="356" w:type="pct"/>
            <w:tcBorders>
              <w:top w:val="single" w:sz="4" w:space="0" w:color="auto"/>
              <w:left w:val="single" w:sz="4" w:space="0" w:color="auto"/>
              <w:bottom w:val="single" w:sz="4" w:space="0" w:color="auto"/>
              <w:right w:val="single" w:sz="4" w:space="0" w:color="auto"/>
            </w:tcBorders>
          </w:tcPr>
          <w:p w14:paraId="0CB41F8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529447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B33A62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77AE16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6025996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1D7A3F9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5E52D8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411B44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63D958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639D58F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266BEE0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4382F12B" w14:textId="77777777" w:rsidTr="00210FA6">
        <w:tc>
          <w:tcPr>
            <w:tcW w:w="1636" w:type="pct"/>
            <w:tcBorders>
              <w:top w:val="single" w:sz="4" w:space="0" w:color="auto"/>
              <w:left w:val="single" w:sz="4" w:space="0" w:color="auto"/>
              <w:bottom w:val="single" w:sz="4" w:space="0" w:color="auto"/>
              <w:right w:val="single" w:sz="4" w:space="0" w:color="auto"/>
            </w:tcBorders>
          </w:tcPr>
          <w:p w14:paraId="68D74342"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lastRenderedPageBreak/>
              <w:t>Присуство и анализа угледних часова</w:t>
            </w:r>
          </w:p>
        </w:tc>
        <w:tc>
          <w:tcPr>
            <w:tcW w:w="356" w:type="pct"/>
            <w:tcBorders>
              <w:top w:val="single" w:sz="4" w:space="0" w:color="auto"/>
              <w:left w:val="single" w:sz="4" w:space="0" w:color="auto"/>
              <w:bottom w:val="single" w:sz="4" w:space="0" w:color="auto"/>
              <w:right w:val="single" w:sz="4" w:space="0" w:color="auto"/>
            </w:tcBorders>
          </w:tcPr>
          <w:p w14:paraId="253C1E69"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0E67570C"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2D8323F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B0805A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1DCD139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5F742A84"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068FF46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BA0D7B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48019F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0171D395" w14:textId="77777777" w:rsidR="00423581" w:rsidRPr="009D0CC6" w:rsidRDefault="00423581" w:rsidP="00210FA6">
            <w:pPr>
              <w:jc w:val="center"/>
              <w:rPr>
                <w:b/>
                <w:color w:val="000000" w:themeColor="text1"/>
                <w:sz w:val="24"/>
                <w:szCs w:val="24"/>
              </w:rPr>
            </w:pPr>
          </w:p>
        </w:tc>
        <w:tc>
          <w:tcPr>
            <w:tcW w:w="315" w:type="pct"/>
            <w:tcBorders>
              <w:top w:val="single" w:sz="4" w:space="0" w:color="auto"/>
              <w:left w:val="single" w:sz="4" w:space="0" w:color="auto"/>
              <w:bottom w:val="single" w:sz="4" w:space="0" w:color="auto"/>
              <w:right w:val="single" w:sz="4" w:space="0" w:color="auto"/>
            </w:tcBorders>
          </w:tcPr>
          <w:p w14:paraId="06CEB859" w14:textId="77777777" w:rsidR="00423581" w:rsidRPr="009D0CC6" w:rsidRDefault="00423581" w:rsidP="00210FA6">
            <w:pPr>
              <w:jc w:val="center"/>
              <w:rPr>
                <w:b/>
                <w:color w:val="000000" w:themeColor="text1"/>
                <w:sz w:val="24"/>
                <w:szCs w:val="24"/>
              </w:rPr>
            </w:pPr>
          </w:p>
        </w:tc>
      </w:tr>
      <w:tr w:rsidR="00423581" w:rsidRPr="009D0CC6" w14:paraId="0D88AD54" w14:textId="77777777" w:rsidTr="00210FA6">
        <w:tc>
          <w:tcPr>
            <w:tcW w:w="1636" w:type="pct"/>
            <w:tcBorders>
              <w:top w:val="single" w:sz="4" w:space="0" w:color="auto"/>
              <w:left w:val="single" w:sz="4" w:space="0" w:color="auto"/>
              <w:bottom w:val="single" w:sz="4" w:space="0" w:color="auto"/>
              <w:right w:val="single" w:sz="4" w:space="0" w:color="auto"/>
            </w:tcBorders>
          </w:tcPr>
          <w:p w14:paraId="116AE4DD"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Учешће на семинарима и стручним скуповима</w:t>
            </w:r>
          </w:p>
        </w:tc>
        <w:tc>
          <w:tcPr>
            <w:tcW w:w="356" w:type="pct"/>
            <w:tcBorders>
              <w:top w:val="single" w:sz="4" w:space="0" w:color="auto"/>
              <w:left w:val="single" w:sz="4" w:space="0" w:color="auto"/>
              <w:bottom w:val="single" w:sz="4" w:space="0" w:color="auto"/>
              <w:right w:val="single" w:sz="4" w:space="0" w:color="auto"/>
            </w:tcBorders>
          </w:tcPr>
          <w:p w14:paraId="4CDAB32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D18845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09AB46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A07E4B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5BDDAEF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628D66C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5AD03E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97CDCA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62939E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769E05F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27589CE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06FBEB06" w14:textId="77777777" w:rsidTr="00210FA6">
        <w:tc>
          <w:tcPr>
            <w:tcW w:w="1636" w:type="pct"/>
            <w:tcBorders>
              <w:top w:val="single" w:sz="4" w:space="0" w:color="auto"/>
              <w:left w:val="single" w:sz="4" w:space="0" w:color="auto"/>
              <w:bottom w:val="single" w:sz="4" w:space="0" w:color="auto"/>
              <w:right w:val="single" w:sz="4" w:space="0" w:color="auto"/>
            </w:tcBorders>
          </w:tcPr>
          <w:p w14:paraId="4F6E2DB5"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Праћење и набавка стручне литературе</w:t>
            </w:r>
          </w:p>
        </w:tc>
        <w:tc>
          <w:tcPr>
            <w:tcW w:w="356" w:type="pct"/>
            <w:tcBorders>
              <w:top w:val="single" w:sz="4" w:space="0" w:color="auto"/>
              <w:left w:val="single" w:sz="4" w:space="0" w:color="auto"/>
              <w:bottom w:val="single" w:sz="4" w:space="0" w:color="auto"/>
              <w:right w:val="single" w:sz="4" w:space="0" w:color="auto"/>
            </w:tcBorders>
          </w:tcPr>
          <w:p w14:paraId="50DC497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DFAB2A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5A5279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BEB5FD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7FC841C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4090292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587063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807734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0DD72D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3A8B36A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09BBDC3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69404D75" w14:textId="77777777" w:rsidTr="00210FA6">
        <w:tc>
          <w:tcPr>
            <w:tcW w:w="1636" w:type="pct"/>
            <w:tcBorders>
              <w:top w:val="single" w:sz="4" w:space="0" w:color="auto"/>
              <w:left w:val="single" w:sz="4" w:space="0" w:color="auto"/>
              <w:bottom w:val="single" w:sz="4" w:space="0" w:color="auto"/>
              <w:right w:val="single" w:sz="4" w:space="0" w:color="auto"/>
            </w:tcBorders>
          </w:tcPr>
          <w:p w14:paraId="0973EBC5"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Иницирање одржавања угледних часова и примена савремених метода рада</w:t>
            </w:r>
          </w:p>
        </w:tc>
        <w:tc>
          <w:tcPr>
            <w:tcW w:w="356" w:type="pct"/>
            <w:tcBorders>
              <w:top w:val="single" w:sz="4" w:space="0" w:color="auto"/>
              <w:left w:val="single" w:sz="4" w:space="0" w:color="auto"/>
              <w:bottom w:val="single" w:sz="4" w:space="0" w:color="auto"/>
              <w:right w:val="single" w:sz="4" w:space="0" w:color="auto"/>
            </w:tcBorders>
          </w:tcPr>
          <w:p w14:paraId="3F28ACF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67FAB9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AE6740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5FD346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4DCF94A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2F85B61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7A73C6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5C580D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4ED1CF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377BF2B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291A191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bl>
    <w:p w14:paraId="62E868C1" w14:textId="77777777" w:rsidR="00423581" w:rsidRPr="009D0CC6" w:rsidRDefault="00423581" w:rsidP="00423581">
      <w:pPr>
        <w:rPr>
          <w:color w:val="000000" w:themeColor="text1"/>
          <w:sz w:val="24"/>
          <w:szCs w:val="24"/>
        </w:rPr>
      </w:pPr>
    </w:p>
    <w:p w14:paraId="0907997F" w14:textId="77777777" w:rsidR="00423581" w:rsidRPr="009D0CC6" w:rsidRDefault="00423581" w:rsidP="00423581">
      <w:pPr>
        <w:rPr>
          <w:b/>
          <w:color w:val="000000" w:themeColor="text1"/>
          <w:sz w:val="24"/>
          <w:szCs w:val="24"/>
          <w:u w:val="single"/>
          <w:lang w:val="ru-RU"/>
        </w:rPr>
      </w:pPr>
      <w:r w:rsidRPr="009D0CC6">
        <w:rPr>
          <w:b/>
          <w:color w:val="000000" w:themeColor="text1"/>
          <w:sz w:val="24"/>
          <w:szCs w:val="24"/>
          <w:u w:val="single"/>
          <w:lang w:val="ru-RU"/>
        </w:rPr>
        <w:t>Сарадња са институцијама и организацијама:</w:t>
      </w:r>
    </w:p>
    <w:p w14:paraId="03984766" w14:textId="77777777" w:rsidR="00423581" w:rsidRPr="009D0CC6" w:rsidRDefault="00423581" w:rsidP="00423581">
      <w:pPr>
        <w:rPr>
          <w:b/>
          <w:color w:val="000000" w:themeColor="text1"/>
          <w:sz w:val="24"/>
          <w:szCs w:val="24"/>
          <w:u w:val="single"/>
          <w:lang w:val="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667"/>
        <w:gridCol w:w="570"/>
        <w:gridCol w:w="570"/>
        <w:gridCol w:w="570"/>
        <w:gridCol w:w="666"/>
        <w:gridCol w:w="475"/>
        <w:gridCol w:w="570"/>
        <w:gridCol w:w="570"/>
        <w:gridCol w:w="570"/>
        <w:gridCol w:w="475"/>
        <w:gridCol w:w="587"/>
      </w:tblGrid>
      <w:tr w:rsidR="00423581" w:rsidRPr="009D0CC6" w14:paraId="0F04C3B7" w14:textId="77777777" w:rsidTr="00210FA6">
        <w:tc>
          <w:tcPr>
            <w:tcW w:w="1636" w:type="pct"/>
            <w:tcBorders>
              <w:top w:val="single" w:sz="4" w:space="0" w:color="auto"/>
              <w:left w:val="single" w:sz="4" w:space="0" w:color="auto"/>
              <w:bottom w:val="single" w:sz="4" w:space="0" w:color="auto"/>
              <w:right w:val="single" w:sz="4" w:space="0" w:color="auto"/>
            </w:tcBorders>
          </w:tcPr>
          <w:p w14:paraId="03F7D89E"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Сарадња са Министарством, Школском управом, Општином Вождовац, Секретаријетом</w:t>
            </w:r>
          </w:p>
        </w:tc>
        <w:tc>
          <w:tcPr>
            <w:tcW w:w="356" w:type="pct"/>
            <w:tcBorders>
              <w:top w:val="single" w:sz="4" w:space="0" w:color="auto"/>
              <w:left w:val="single" w:sz="4" w:space="0" w:color="auto"/>
              <w:bottom w:val="single" w:sz="4" w:space="0" w:color="auto"/>
              <w:right w:val="single" w:sz="4" w:space="0" w:color="auto"/>
            </w:tcBorders>
          </w:tcPr>
          <w:p w14:paraId="563DE09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EDDEDB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2F5CF7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B25BCD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21CB249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094727E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9D245C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2CB7EA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3C63EE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57672DC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2C53342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427F05AF" w14:textId="77777777" w:rsidTr="00210FA6">
        <w:tc>
          <w:tcPr>
            <w:tcW w:w="1636" w:type="pct"/>
            <w:tcBorders>
              <w:top w:val="single" w:sz="4" w:space="0" w:color="auto"/>
              <w:left w:val="single" w:sz="4" w:space="0" w:color="auto"/>
              <w:bottom w:val="single" w:sz="4" w:space="0" w:color="auto"/>
              <w:right w:val="single" w:sz="4" w:space="0" w:color="auto"/>
            </w:tcBorders>
          </w:tcPr>
          <w:p w14:paraId="44D50D82" w14:textId="77777777" w:rsidR="00423581" w:rsidRPr="009D0CC6" w:rsidRDefault="00423581" w:rsidP="00210FA6">
            <w:pPr>
              <w:rPr>
                <w:color w:val="000000" w:themeColor="text1"/>
                <w:sz w:val="24"/>
                <w:szCs w:val="24"/>
              </w:rPr>
            </w:pPr>
            <w:r w:rsidRPr="009D0CC6">
              <w:rPr>
                <w:color w:val="000000" w:themeColor="text1"/>
                <w:sz w:val="24"/>
                <w:szCs w:val="24"/>
              </w:rPr>
              <w:t>Сарадња са Пријатељима деце Вождовца, позориштима, библиотекама, музејима...</w:t>
            </w:r>
          </w:p>
        </w:tc>
        <w:tc>
          <w:tcPr>
            <w:tcW w:w="356" w:type="pct"/>
            <w:tcBorders>
              <w:top w:val="single" w:sz="4" w:space="0" w:color="auto"/>
              <w:left w:val="single" w:sz="4" w:space="0" w:color="auto"/>
              <w:bottom w:val="single" w:sz="4" w:space="0" w:color="auto"/>
              <w:right w:val="single" w:sz="4" w:space="0" w:color="auto"/>
            </w:tcBorders>
          </w:tcPr>
          <w:p w14:paraId="3C741FC0"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4DF2D55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7EEC36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DCBB9C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2BA32CA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2DF524A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08C5C5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3BFFDA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772CD6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1A3ECB2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7605404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0CCFB832" w14:textId="77777777" w:rsidTr="00210FA6">
        <w:tc>
          <w:tcPr>
            <w:tcW w:w="1636" w:type="pct"/>
            <w:tcBorders>
              <w:top w:val="single" w:sz="4" w:space="0" w:color="auto"/>
              <w:left w:val="single" w:sz="4" w:space="0" w:color="auto"/>
              <w:bottom w:val="single" w:sz="4" w:space="0" w:color="auto"/>
              <w:right w:val="single" w:sz="4" w:space="0" w:color="auto"/>
            </w:tcBorders>
          </w:tcPr>
          <w:p w14:paraId="1E09DF05"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Сарадња са Црвеним крстом и организација хуманитарних акција</w:t>
            </w:r>
          </w:p>
        </w:tc>
        <w:tc>
          <w:tcPr>
            <w:tcW w:w="356" w:type="pct"/>
            <w:tcBorders>
              <w:top w:val="single" w:sz="4" w:space="0" w:color="auto"/>
              <w:left w:val="single" w:sz="4" w:space="0" w:color="auto"/>
              <w:bottom w:val="single" w:sz="4" w:space="0" w:color="auto"/>
              <w:right w:val="single" w:sz="4" w:space="0" w:color="auto"/>
            </w:tcBorders>
          </w:tcPr>
          <w:p w14:paraId="7BBD917D" w14:textId="77777777" w:rsidR="00423581" w:rsidRPr="009D0CC6" w:rsidRDefault="00423581" w:rsidP="00210FA6">
            <w:pPr>
              <w:jc w:val="center"/>
              <w:rPr>
                <w:b/>
                <w:color w:val="000000" w:themeColor="text1"/>
                <w:sz w:val="24"/>
                <w:szCs w:val="24"/>
                <w:lang w:val="ru-RU"/>
              </w:rPr>
            </w:pPr>
          </w:p>
        </w:tc>
        <w:tc>
          <w:tcPr>
            <w:tcW w:w="305" w:type="pct"/>
            <w:tcBorders>
              <w:top w:val="single" w:sz="4" w:space="0" w:color="auto"/>
              <w:left w:val="single" w:sz="4" w:space="0" w:color="auto"/>
              <w:bottom w:val="single" w:sz="4" w:space="0" w:color="auto"/>
              <w:right w:val="single" w:sz="4" w:space="0" w:color="auto"/>
            </w:tcBorders>
          </w:tcPr>
          <w:p w14:paraId="32835DF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4B8F32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654BC8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2BD1DBC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2CE8BBC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777B4E0"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662E67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B2F5AA3"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42B4F40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3302C86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4B919C05" w14:textId="77777777" w:rsidTr="00423581">
        <w:trPr>
          <w:trHeight w:val="590"/>
        </w:trPr>
        <w:tc>
          <w:tcPr>
            <w:tcW w:w="1636" w:type="pct"/>
            <w:tcBorders>
              <w:top w:val="single" w:sz="4" w:space="0" w:color="auto"/>
              <w:left w:val="single" w:sz="4" w:space="0" w:color="auto"/>
              <w:bottom w:val="single" w:sz="4" w:space="0" w:color="auto"/>
              <w:right w:val="single" w:sz="4" w:space="0" w:color="auto"/>
            </w:tcBorders>
          </w:tcPr>
          <w:p w14:paraId="17DA0B4A" w14:textId="77777777" w:rsidR="00423581" w:rsidRPr="009D0CC6" w:rsidRDefault="00423581" w:rsidP="00210FA6">
            <w:pPr>
              <w:rPr>
                <w:color w:val="000000" w:themeColor="text1"/>
                <w:sz w:val="24"/>
                <w:szCs w:val="24"/>
              </w:rPr>
            </w:pPr>
            <w:r w:rsidRPr="009D0CC6">
              <w:rPr>
                <w:color w:val="000000" w:themeColor="text1"/>
                <w:sz w:val="24"/>
                <w:szCs w:val="24"/>
              </w:rPr>
              <w:t>Организација приредби</w:t>
            </w:r>
          </w:p>
        </w:tc>
        <w:tc>
          <w:tcPr>
            <w:tcW w:w="356" w:type="pct"/>
            <w:tcBorders>
              <w:top w:val="single" w:sz="4" w:space="0" w:color="auto"/>
              <w:left w:val="single" w:sz="4" w:space="0" w:color="auto"/>
              <w:bottom w:val="single" w:sz="4" w:space="0" w:color="auto"/>
              <w:right w:val="single" w:sz="4" w:space="0" w:color="auto"/>
            </w:tcBorders>
          </w:tcPr>
          <w:p w14:paraId="22EFE768"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688D4C3B"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0FB27044"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4B89ABB5" w14:textId="77777777" w:rsidR="00423581" w:rsidRPr="009D0CC6" w:rsidRDefault="00423581" w:rsidP="00210FA6">
            <w:pPr>
              <w:jc w:val="center"/>
              <w:rPr>
                <w:b/>
                <w:color w:val="000000" w:themeColor="text1"/>
                <w:sz w:val="24"/>
                <w:szCs w:val="24"/>
              </w:rPr>
            </w:pPr>
          </w:p>
        </w:tc>
        <w:tc>
          <w:tcPr>
            <w:tcW w:w="356" w:type="pct"/>
            <w:tcBorders>
              <w:top w:val="single" w:sz="4" w:space="0" w:color="auto"/>
              <w:left w:val="single" w:sz="4" w:space="0" w:color="auto"/>
              <w:bottom w:val="single" w:sz="4" w:space="0" w:color="auto"/>
              <w:right w:val="single" w:sz="4" w:space="0" w:color="auto"/>
            </w:tcBorders>
          </w:tcPr>
          <w:p w14:paraId="7B8D11C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6DEFBCA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125703F" w14:textId="77777777" w:rsidR="00423581" w:rsidRPr="009D0CC6" w:rsidRDefault="00423581" w:rsidP="00210FA6">
            <w:pPr>
              <w:jc w:val="center"/>
              <w:rPr>
                <w:b/>
                <w:color w:val="000000" w:themeColor="text1"/>
                <w:sz w:val="24"/>
                <w:szCs w:val="24"/>
              </w:rPr>
            </w:pPr>
          </w:p>
        </w:tc>
        <w:tc>
          <w:tcPr>
            <w:tcW w:w="305" w:type="pct"/>
            <w:tcBorders>
              <w:top w:val="single" w:sz="4" w:space="0" w:color="auto"/>
              <w:left w:val="single" w:sz="4" w:space="0" w:color="auto"/>
              <w:bottom w:val="single" w:sz="4" w:space="0" w:color="auto"/>
              <w:right w:val="single" w:sz="4" w:space="0" w:color="auto"/>
            </w:tcBorders>
          </w:tcPr>
          <w:p w14:paraId="344FD410" w14:textId="77777777" w:rsidR="00423581" w:rsidRPr="009D0CC6" w:rsidRDefault="00423581" w:rsidP="00210FA6">
            <w:pPr>
              <w:jc w:val="center"/>
              <w:rPr>
                <w:b/>
                <w:color w:val="000000" w:themeColor="text1"/>
                <w:sz w:val="24"/>
                <w:szCs w:val="24"/>
                <w:lang w:val="sr-Cyrl-RS"/>
              </w:rPr>
            </w:pPr>
            <w:r w:rsidRPr="009D0CC6">
              <w:rPr>
                <w:b/>
                <w:color w:val="000000" w:themeColor="text1"/>
                <w:sz w:val="24"/>
                <w:szCs w:val="24"/>
                <w:lang w:val="sr-Cyrl-RS"/>
              </w:rPr>
              <w:t>+</w:t>
            </w:r>
          </w:p>
        </w:tc>
        <w:tc>
          <w:tcPr>
            <w:tcW w:w="305" w:type="pct"/>
            <w:tcBorders>
              <w:top w:val="single" w:sz="4" w:space="0" w:color="auto"/>
              <w:left w:val="single" w:sz="4" w:space="0" w:color="auto"/>
              <w:bottom w:val="single" w:sz="4" w:space="0" w:color="auto"/>
              <w:right w:val="single" w:sz="4" w:space="0" w:color="auto"/>
            </w:tcBorders>
          </w:tcPr>
          <w:p w14:paraId="758745F9" w14:textId="77777777" w:rsidR="00423581" w:rsidRPr="009D0CC6" w:rsidRDefault="00423581" w:rsidP="00210FA6">
            <w:pPr>
              <w:jc w:val="center"/>
              <w:rPr>
                <w:b/>
                <w:color w:val="000000" w:themeColor="text1"/>
                <w:sz w:val="24"/>
                <w:szCs w:val="24"/>
              </w:rPr>
            </w:pPr>
          </w:p>
        </w:tc>
        <w:tc>
          <w:tcPr>
            <w:tcW w:w="254" w:type="pct"/>
            <w:tcBorders>
              <w:top w:val="single" w:sz="4" w:space="0" w:color="auto"/>
              <w:left w:val="single" w:sz="4" w:space="0" w:color="auto"/>
              <w:bottom w:val="single" w:sz="4" w:space="0" w:color="auto"/>
              <w:right w:val="single" w:sz="4" w:space="0" w:color="auto"/>
            </w:tcBorders>
          </w:tcPr>
          <w:p w14:paraId="61944B5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111AC8A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4E521199" w14:textId="77777777" w:rsidTr="00210FA6">
        <w:tc>
          <w:tcPr>
            <w:tcW w:w="1636" w:type="pct"/>
            <w:tcBorders>
              <w:top w:val="single" w:sz="4" w:space="0" w:color="auto"/>
              <w:left w:val="single" w:sz="4" w:space="0" w:color="auto"/>
              <w:bottom w:val="single" w:sz="4" w:space="0" w:color="auto"/>
              <w:right w:val="single" w:sz="4" w:space="0" w:color="auto"/>
            </w:tcBorders>
          </w:tcPr>
          <w:p w14:paraId="2C1B395E" w14:textId="77777777" w:rsidR="00423581" w:rsidRPr="009D0CC6" w:rsidRDefault="00423581" w:rsidP="00210FA6">
            <w:pPr>
              <w:rPr>
                <w:color w:val="000000" w:themeColor="text1"/>
                <w:sz w:val="24"/>
                <w:szCs w:val="24"/>
                <w:lang w:val="ru-RU"/>
              </w:rPr>
            </w:pPr>
            <w:r w:rsidRPr="009D0CC6">
              <w:rPr>
                <w:color w:val="000000" w:themeColor="text1"/>
                <w:sz w:val="24"/>
                <w:szCs w:val="24"/>
                <w:lang w:val="ru-RU"/>
              </w:rPr>
              <w:t>Сарадња са Центром за социјални рад и Домом здравља</w:t>
            </w:r>
          </w:p>
        </w:tc>
        <w:tc>
          <w:tcPr>
            <w:tcW w:w="356" w:type="pct"/>
            <w:tcBorders>
              <w:top w:val="single" w:sz="4" w:space="0" w:color="auto"/>
              <w:left w:val="single" w:sz="4" w:space="0" w:color="auto"/>
              <w:bottom w:val="single" w:sz="4" w:space="0" w:color="auto"/>
              <w:right w:val="single" w:sz="4" w:space="0" w:color="auto"/>
            </w:tcBorders>
          </w:tcPr>
          <w:p w14:paraId="2B74A4E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4E76FB6"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DB576A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594CC5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586FF4E1"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5A123C5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8A0F4C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21DC1C3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43419B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2DCC4FB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121BC49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6A0E10F3" w14:textId="77777777" w:rsidTr="00423581">
        <w:trPr>
          <w:trHeight w:val="635"/>
        </w:trPr>
        <w:tc>
          <w:tcPr>
            <w:tcW w:w="1636" w:type="pct"/>
            <w:tcBorders>
              <w:top w:val="single" w:sz="4" w:space="0" w:color="auto"/>
              <w:left w:val="single" w:sz="4" w:space="0" w:color="auto"/>
              <w:bottom w:val="single" w:sz="4" w:space="0" w:color="auto"/>
              <w:right w:val="single" w:sz="4" w:space="0" w:color="auto"/>
            </w:tcBorders>
          </w:tcPr>
          <w:p w14:paraId="3D7A09A0" w14:textId="77777777" w:rsidR="00423581" w:rsidRPr="009D0CC6" w:rsidRDefault="00423581" w:rsidP="00210FA6">
            <w:pPr>
              <w:rPr>
                <w:color w:val="000000" w:themeColor="text1"/>
                <w:sz w:val="24"/>
                <w:szCs w:val="24"/>
              </w:rPr>
            </w:pPr>
            <w:r w:rsidRPr="009D0CC6">
              <w:rPr>
                <w:color w:val="000000" w:themeColor="text1"/>
                <w:sz w:val="24"/>
                <w:szCs w:val="24"/>
              </w:rPr>
              <w:t>Сарадња са МУП-ом</w:t>
            </w:r>
          </w:p>
        </w:tc>
        <w:tc>
          <w:tcPr>
            <w:tcW w:w="356" w:type="pct"/>
            <w:tcBorders>
              <w:top w:val="single" w:sz="4" w:space="0" w:color="auto"/>
              <w:left w:val="single" w:sz="4" w:space="0" w:color="auto"/>
              <w:bottom w:val="single" w:sz="4" w:space="0" w:color="auto"/>
              <w:right w:val="single" w:sz="4" w:space="0" w:color="auto"/>
            </w:tcBorders>
          </w:tcPr>
          <w:p w14:paraId="0DD0204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47440B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7AE40B17"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98A644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6D3683A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5F65D23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03F8B6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0D5054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07385A79"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17F39A1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776B4A4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r w:rsidR="00423581" w:rsidRPr="009D0CC6" w14:paraId="4B9CD25B" w14:textId="77777777" w:rsidTr="00210FA6">
        <w:tc>
          <w:tcPr>
            <w:tcW w:w="1636" w:type="pct"/>
            <w:tcBorders>
              <w:top w:val="single" w:sz="4" w:space="0" w:color="auto"/>
              <w:left w:val="single" w:sz="4" w:space="0" w:color="auto"/>
              <w:bottom w:val="single" w:sz="4" w:space="0" w:color="auto"/>
              <w:right w:val="single" w:sz="4" w:space="0" w:color="auto"/>
            </w:tcBorders>
          </w:tcPr>
          <w:p w14:paraId="38AD1983" w14:textId="77777777" w:rsidR="00423581" w:rsidRPr="009D0CC6" w:rsidRDefault="00423581" w:rsidP="00210FA6">
            <w:pPr>
              <w:rPr>
                <w:color w:val="000000" w:themeColor="text1"/>
                <w:sz w:val="24"/>
                <w:szCs w:val="24"/>
              </w:rPr>
            </w:pPr>
            <w:r w:rsidRPr="009D0CC6">
              <w:rPr>
                <w:color w:val="000000" w:themeColor="text1"/>
                <w:sz w:val="24"/>
                <w:szCs w:val="24"/>
              </w:rPr>
              <w:t>Сарадња са другим школама</w:t>
            </w:r>
          </w:p>
        </w:tc>
        <w:tc>
          <w:tcPr>
            <w:tcW w:w="356" w:type="pct"/>
            <w:tcBorders>
              <w:top w:val="single" w:sz="4" w:space="0" w:color="auto"/>
              <w:left w:val="single" w:sz="4" w:space="0" w:color="auto"/>
              <w:bottom w:val="single" w:sz="4" w:space="0" w:color="auto"/>
              <w:right w:val="single" w:sz="4" w:space="0" w:color="auto"/>
            </w:tcBorders>
          </w:tcPr>
          <w:p w14:paraId="63B88B4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39C3468F"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3769ECA"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48B65FC2"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56" w:type="pct"/>
            <w:tcBorders>
              <w:top w:val="single" w:sz="4" w:space="0" w:color="auto"/>
              <w:left w:val="single" w:sz="4" w:space="0" w:color="auto"/>
              <w:bottom w:val="single" w:sz="4" w:space="0" w:color="auto"/>
              <w:right w:val="single" w:sz="4" w:space="0" w:color="auto"/>
            </w:tcBorders>
          </w:tcPr>
          <w:p w14:paraId="17846E0B"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4E7E6A4C"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62C0B854"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166C5CBD"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05" w:type="pct"/>
            <w:tcBorders>
              <w:top w:val="single" w:sz="4" w:space="0" w:color="auto"/>
              <w:left w:val="single" w:sz="4" w:space="0" w:color="auto"/>
              <w:bottom w:val="single" w:sz="4" w:space="0" w:color="auto"/>
              <w:right w:val="single" w:sz="4" w:space="0" w:color="auto"/>
            </w:tcBorders>
          </w:tcPr>
          <w:p w14:paraId="562E798E"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254" w:type="pct"/>
            <w:tcBorders>
              <w:top w:val="single" w:sz="4" w:space="0" w:color="auto"/>
              <w:left w:val="single" w:sz="4" w:space="0" w:color="auto"/>
              <w:bottom w:val="single" w:sz="4" w:space="0" w:color="auto"/>
              <w:right w:val="single" w:sz="4" w:space="0" w:color="auto"/>
            </w:tcBorders>
          </w:tcPr>
          <w:p w14:paraId="4FFA0D95"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c>
          <w:tcPr>
            <w:tcW w:w="315" w:type="pct"/>
            <w:tcBorders>
              <w:top w:val="single" w:sz="4" w:space="0" w:color="auto"/>
              <w:left w:val="single" w:sz="4" w:space="0" w:color="auto"/>
              <w:bottom w:val="single" w:sz="4" w:space="0" w:color="auto"/>
              <w:right w:val="single" w:sz="4" w:space="0" w:color="auto"/>
            </w:tcBorders>
          </w:tcPr>
          <w:p w14:paraId="46E7F488" w14:textId="77777777" w:rsidR="00423581" w:rsidRPr="009D0CC6" w:rsidRDefault="00423581" w:rsidP="00210FA6">
            <w:pPr>
              <w:jc w:val="center"/>
              <w:rPr>
                <w:b/>
                <w:color w:val="000000" w:themeColor="text1"/>
                <w:sz w:val="24"/>
                <w:szCs w:val="24"/>
              </w:rPr>
            </w:pPr>
            <w:r w:rsidRPr="009D0CC6">
              <w:rPr>
                <w:b/>
                <w:color w:val="000000" w:themeColor="text1"/>
                <w:sz w:val="24"/>
                <w:szCs w:val="24"/>
              </w:rPr>
              <w:t>+</w:t>
            </w:r>
          </w:p>
        </w:tc>
      </w:tr>
    </w:tbl>
    <w:p w14:paraId="5A3EDBCD" w14:textId="77777777" w:rsidR="00423581" w:rsidRPr="009D0CC6" w:rsidRDefault="00423581" w:rsidP="00423581">
      <w:pPr>
        <w:rPr>
          <w:sz w:val="24"/>
          <w:szCs w:val="24"/>
          <w:lang w:val="sr-Cyrl-RS"/>
        </w:rPr>
      </w:pPr>
    </w:p>
    <w:p w14:paraId="38833325" w14:textId="77777777" w:rsidR="00423581" w:rsidRPr="009D0CC6" w:rsidRDefault="00423581" w:rsidP="00423581">
      <w:pPr>
        <w:rPr>
          <w:sz w:val="24"/>
          <w:szCs w:val="24"/>
          <w:lang w:val="sr-Cyrl-RS"/>
        </w:rPr>
      </w:pPr>
    </w:p>
    <w:p w14:paraId="1C4DECF5" w14:textId="77777777" w:rsidR="00423581" w:rsidRPr="009D0CC6" w:rsidRDefault="00423581" w:rsidP="00423581">
      <w:pPr>
        <w:rPr>
          <w:sz w:val="24"/>
          <w:szCs w:val="24"/>
          <w:lang w:val="sr-Cyrl-RS"/>
        </w:rPr>
      </w:pPr>
    </w:p>
    <w:p w14:paraId="748836A9" w14:textId="77777777" w:rsidR="00423581" w:rsidRPr="009D0CC6" w:rsidRDefault="00423581" w:rsidP="00423581">
      <w:pPr>
        <w:rPr>
          <w:sz w:val="24"/>
          <w:szCs w:val="24"/>
          <w:lang w:val="sr-Cyrl-RS"/>
        </w:rPr>
      </w:pPr>
    </w:p>
    <w:p w14:paraId="28A5F26C" w14:textId="77777777" w:rsidR="00423581" w:rsidRPr="009D0CC6" w:rsidRDefault="00423581" w:rsidP="00423581">
      <w:pPr>
        <w:rPr>
          <w:sz w:val="24"/>
          <w:szCs w:val="24"/>
          <w:lang w:val="sr-Cyrl-RS"/>
        </w:rPr>
      </w:pPr>
    </w:p>
    <w:p w14:paraId="0151EAFC" w14:textId="77777777" w:rsidR="00423581" w:rsidRPr="009D0CC6" w:rsidRDefault="00423581" w:rsidP="00423581">
      <w:pPr>
        <w:rPr>
          <w:sz w:val="24"/>
          <w:szCs w:val="24"/>
          <w:lang w:val="sr-Cyrl-RS"/>
        </w:rPr>
      </w:pPr>
    </w:p>
    <w:p w14:paraId="3EB07F8B" w14:textId="77777777" w:rsidR="00423581" w:rsidRPr="009D0CC6" w:rsidRDefault="00423581" w:rsidP="00423581">
      <w:pPr>
        <w:rPr>
          <w:sz w:val="24"/>
          <w:szCs w:val="24"/>
          <w:lang w:val="sr-Cyrl-RS"/>
        </w:rPr>
      </w:pPr>
    </w:p>
    <w:p w14:paraId="1419C19B" w14:textId="77777777" w:rsidR="00423581" w:rsidRPr="009D0CC6" w:rsidRDefault="00423581" w:rsidP="00423581">
      <w:pPr>
        <w:rPr>
          <w:sz w:val="24"/>
          <w:szCs w:val="24"/>
          <w:lang w:val="sr-Cyrl-RS"/>
        </w:rPr>
      </w:pPr>
    </w:p>
    <w:p w14:paraId="3B250889" w14:textId="77777777" w:rsidR="00423581" w:rsidRPr="009D0CC6" w:rsidRDefault="00423581" w:rsidP="00423581">
      <w:pPr>
        <w:rPr>
          <w:sz w:val="24"/>
          <w:szCs w:val="24"/>
          <w:lang w:val="sr-Cyrl-RS"/>
        </w:rPr>
      </w:pPr>
    </w:p>
    <w:p w14:paraId="16C55693" w14:textId="77777777" w:rsidR="00423581" w:rsidRPr="009D0CC6" w:rsidRDefault="00423581" w:rsidP="00423581">
      <w:pPr>
        <w:rPr>
          <w:sz w:val="24"/>
          <w:szCs w:val="24"/>
          <w:lang w:val="sr-Cyrl-RS"/>
        </w:rPr>
      </w:pPr>
    </w:p>
    <w:p w14:paraId="2B9700F9" w14:textId="77777777" w:rsidR="00423581" w:rsidRPr="009D0CC6" w:rsidRDefault="00423581" w:rsidP="00423581">
      <w:pPr>
        <w:rPr>
          <w:sz w:val="24"/>
          <w:szCs w:val="24"/>
          <w:lang w:val="sr-Cyrl-RS"/>
        </w:rPr>
      </w:pPr>
    </w:p>
    <w:p w14:paraId="5B0D1371" w14:textId="77777777" w:rsidR="00423581" w:rsidRPr="009D0CC6" w:rsidRDefault="00423581" w:rsidP="00423581">
      <w:pPr>
        <w:rPr>
          <w:sz w:val="24"/>
          <w:szCs w:val="24"/>
          <w:lang w:val="sr-Cyrl-RS"/>
        </w:rPr>
      </w:pPr>
    </w:p>
    <w:p w14:paraId="1FAFBEBA" w14:textId="77777777" w:rsidR="00423581" w:rsidRPr="009D0CC6" w:rsidRDefault="00423581" w:rsidP="00423581">
      <w:pPr>
        <w:rPr>
          <w:sz w:val="24"/>
          <w:szCs w:val="24"/>
          <w:lang w:val="sr-Cyrl-RS"/>
        </w:rPr>
      </w:pPr>
    </w:p>
    <w:p w14:paraId="3434B5E5" w14:textId="77777777" w:rsidR="00423581" w:rsidRPr="009D0CC6" w:rsidRDefault="00423581" w:rsidP="00423581">
      <w:pPr>
        <w:rPr>
          <w:sz w:val="24"/>
          <w:szCs w:val="24"/>
          <w:lang w:val="sr-Cyrl-RS"/>
        </w:rPr>
      </w:pPr>
    </w:p>
    <w:p w14:paraId="6532E13D" w14:textId="77777777" w:rsidR="00265738" w:rsidRPr="009D0CC6" w:rsidRDefault="00210FA6">
      <w:pPr>
        <w:pStyle w:val="Heading2"/>
        <w:keepNext w:val="0"/>
        <w:spacing w:before="360" w:after="80"/>
        <w:jc w:val="right"/>
        <w:rPr>
          <w:rFonts w:ascii="Times New Roman" w:eastAsia="Times New Roman" w:hAnsi="Times New Roman" w:cs="Times New Roman"/>
          <w:b/>
          <w:sz w:val="28"/>
          <w:szCs w:val="28"/>
        </w:rPr>
      </w:pPr>
      <w:bookmarkStart w:id="108" w:name="_heading=h.aiej9z9g3lpf" w:colFirst="0" w:colLast="0"/>
      <w:bookmarkStart w:id="109" w:name="_Toc211246983"/>
      <w:bookmarkEnd w:id="108"/>
      <w:r w:rsidRPr="009D0CC6">
        <w:rPr>
          <w:rFonts w:ascii="Times New Roman" w:eastAsia="Times New Roman" w:hAnsi="Times New Roman" w:cs="Times New Roman"/>
          <w:b/>
          <w:sz w:val="28"/>
          <w:szCs w:val="28"/>
        </w:rPr>
        <w:lastRenderedPageBreak/>
        <w:t>ПЛАН И ПРОГРАМ РАДА САВЕТА РОДИТЕЉА ШКОЛЕ</w:t>
      </w:r>
      <w:bookmarkEnd w:id="109"/>
    </w:p>
    <w:p w14:paraId="6BF7D333" w14:textId="77777777" w:rsidR="00265738" w:rsidRPr="009D0CC6" w:rsidRDefault="00210FA6">
      <w:pPr>
        <w:spacing w:before="240" w:after="240"/>
        <w:jc w:val="right"/>
        <w:rPr>
          <w:b/>
          <w:sz w:val="24"/>
          <w:szCs w:val="24"/>
        </w:rPr>
      </w:pPr>
      <w:r w:rsidRPr="009D0CC6">
        <w:rPr>
          <w:b/>
          <w:sz w:val="24"/>
          <w:szCs w:val="24"/>
        </w:rPr>
        <w:t xml:space="preserve"> </w:t>
      </w:r>
    </w:p>
    <w:p w14:paraId="1D6E36E7" w14:textId="77777777" w:rsidR="00265738" w:rsidRPr="009D0CC6" w:rsidRDefault="00210FA6">
      <w:pPr>
        <w:jc w:val="both"/>
        <w:rPr>
          <w:b/>
          <w:sz w:val="24"/>
          <w:szCs w:val="24"/>
          <w:lang w:val="sr-Cyrl-RS"/>
        </w:rPr>
      </w:pPr>
      <w:r w:rsidRPr="009D0CC6">
        <w:rPr>
          <w:sz w:val="24"/>
          <w:szCs w:val="24"/>
        </w:rPr>
        <w:t>Савет родитеља школе је саветодавно тело које чине представници родитеља из сваког одељења у школи. Бирани су на првом родитељском састанку на почетку школске године. Оријентациони програм рада:</w:t>
      </w:r>
      <w:r w:rsidRPr="009D0CC6">
        <w:rPr>
          <w:b/>
          <w:sz w:val="24"/>
          <w:szCs w:val="24"/>
        </w:rPr>
        <w:t xml:space="preserve"> </w:t>
      </w:r>
    </w:p>
    <w:p w14:paraId="283CFAA2" w14:textId="77777777" w:rsidR="00423581" w:rsidRPr="009D0CC6" w:rsidRDefault="00423581">
      <w:pPr>
        <w:jc w:val="both"/>
        <w:rPr>
          <w:b/>
          <w:sz w:val="24"/>
          <w:szCs w:val="24"/>
          <w:lang w:val="sr-Cyrl-RS"/>
        </w:rPr>
      </w:pPr>
    </w:p>
    <w:tbl>
      <w:tblPr>
        <w:tblStyle w:val="162"/>
        <w:tblW w:w="10370" w:type="dxa"/>
        <w:tblInd w:w="-463" w:type="dxa"/>
        <w:tblBorders>
          <w:top w:val="nil"/>
          <w:left w:val="nil"/>
          <w:bottom w:val="nil"/>
          <w:right w:val="nil"/>
          <w:insideH w:val="nil"/>
          <w:insideV w:val="nil"/>
        </w:tblBorders>
        <w:tblLayout w:type="fixed"/>
        <w:tblLook w:val="0600" w:firstRow="0" w:lastRow="0" w:firstColumn="0" w:lastColumn="0" w:noHBand="1" w:noVBand="1"/>
      </w:tblPr>
      <w:tblGrid>
        <w:gridCol w:w="6210"/>
        <w:gridCol w:w="1980"/>
        <w:gridCol w:w="2180"/>
      </w:tblGrid>
      <w:tr w:rsidR="00265738" w:rsidRPr="009D0CC6" w14:paraId="77C39480" w14:textId="77777777" w:rsidTr="00423581">
        <w:trPr>
          <w:trHeight w:val="570"/>
        </w:trPr>
        <w:tc>
          <w:tcPr>
            <w:tcW w:w="6210" w:type="dxa"/>
            <w:tcBorders>
              <w:top w:val="single" w:sz="10" w:space="0" w:color="000000"/>
              <w:left w:val="single" w:sz="10" w:space="0" w:color="000000"/>
              <w:bottom w:val="single" w:sz="10" w:space="0" w:color="000000"/>
              <w:right w:val="single" w:sz="10" w:space="0" w:color="000000"/>
            </w:tcBorders>
            <w:shd w:val="clear" w:color="auto" w:fill="D9D9D9"/>
            <w:tcMar>
              <w:top w:w="0" w:type="dxa"/>
              <w:left w:w="100" w:type="dxa"/>
              <w:bottom w:w="0" w:type="dxa"/>
              <w:right w:w="100" w:type="dxa"/>
            </w:tcMar>
          </w:tcPr>
          <w:p w14:paraId="4667F3F7" w14:textId="77777777" w:rsidR="00265738" w:rsidRPr="009D0CC6" w:rsidRDefault="00210FA6" w:rsidP="00FE3AF6">
            <w:pPr>
              <w:rPr>
                <w:sz w:val="24"/>
                <w:szCs w:val="24"/>
              </w:rPr>
            </w:pPr>
            <w:r w:rsidRPr="009D0CC6">
              <w:rPr>
                <w:sz w:val="24"/>
                <w:szCs w:val="24"/>
              </w:rPr>
              <w:t>САДРЖАЈ РАДА</w:t>
            </w:r>
          </w:p>
        </w:tc>
        <w:tc>
          <w:tcPr>
            <w:tcW w:w="1980" w:type="dxa"/>
            <w:tcBorders>
              <w:top w:val="single" w:sz="10" w:space="0" w:color="000000"/>
              <w:left w:val="nil"/>
              <w:bottom w:val="single" w:sz="10" w:space="0" w:color="000000"/>
              <w:right w:val="single" w:sz="10" w:space="0" w:color="000000"/>
            </w:tcBorders>
            <w:shd w:val="clear" w:color="auto" w:fill="D9D9D9"/>
            <w:tcMar>
              <w:top w:w="0" w:type="dxa"/>
              <w:left w:w="100" w:type="dxa"/>
              <w:bottom w:w="0" w:type="dxa"/>
              <w:right w:w="100" w:type="dxa"/>
            </w:tcMar>
          </w:tcPr>
          <w:p w14:paraId="1D071FC7" w14:textId="77777777" w:rsidR="00265738" w:rsidRPr="009D0CC6" w:rsidRDefault="00210FA6" w:rsidP="00FE3AF6">
            <w:pPr>
              <w:rPr>
                <w:sz w:val="24"/>
                <w:szCs w:val="24"/>
              </w:rPr>
            </w:pPr>
            <w:r w:rsidRPr="009D0CC6">
              <w:rPr>
                <w:sz w:val="24"/>
                <w:szCs w:val="24"/>
              </w:rPr>
              <w:t>РЕАЛИЗАТОРИ</w:t>
            </w:r>
          </w:p>
        </w:tc>
        <w:tc>
          <w:tcPr>
            <w:tcW w:w="2180" w:type="dxa"/>
            <w:tcBorders>
              <w:top w:val="single" w:sz="10" w:space="0" w:color="000000"/>
              <w:left w:val="nil"/>
              <w:bottom w:val="single" w:sz="10" w:space="0" w:color="000000"/>
              <w:right w:val="single" w:sz="10" w:space="0" w:color="000000"/>
            </w:tcBorders>
            <w:shd w:val="clear" w:color="auto" w:fill="D9D9D9"/>
            <w:tcMar>
              <w:top w:w="0" w:type="dxa"/>
              <w:left w:w="100" w:type="dxa"/>
              <w:bottom w:w="0" w:type="dxa"/>
              <w:right w:w="100" w:type="dxa"/>
            </w:tcMar>
          </w:tcPr>
          <w:p w14:paraId="355ACEFD" w14:textId="77777777" w:rsidR="00265738" w:rsidRPr="009D0CC6" w:rsidRDefault="00210FA6" w:rsidP="00FE3AF6">
            <w:pPr>
              <w:rPr>
                <w:sz w:val="24"/>
                <w:szCs w:val="24"/>
              </w:rPr>
            </w:pPr>
            <w:r w:rsidRPr="009D0CC6">
              <w:rPr>
                <w:sz w:val="24"/>
                <w:szCs w:val="24"/>
              </w:rPr>
              <w:t>ВРЕМЕ РЕАЛИЗАЦИЈЕ</w:t>
            </w:r>
          </w:p>
        </w:tc>
      </w:tr>
      <w:tr w:rsidR="00265738" w:rsidRPr="009D0CC6" w14:paraId="3F76FB0B" w14:textId="77777777" w:rsidTr="00423581">
        <w:trPr>
          <w:trHeight w:val="7721"/>
        </w:trPr>
        <w:tc>
          <w:tcPr>
            <w:tcW w:w="6210"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2524F57A" w14:textId="77777777" w:rsidR="00265738" w:rsidRPr="009D0CC6" w:rsidRDefault="00210FA6" w:rsidP="00FE3AF6">
            <w:pPr>
              <w:rPr>
                <w:sz w:val="24"/>
                <w:szCs w:val="24"/>
              </w:rPr>
            </w:pPr>
            <w:r w:rsidRPr="009D0CC6">
              <w:rPr>
                <w:sz w:val="24"/>
                <w:szCs w:val="24"/>
              </w:rPr>
              <w:t>·   Конституисање Савета родитеља школе за школску 2025/26.годину</w:t>
            </w:r>
          </w:p>
          <w:p w14:paraId="15EA1048" w14:textId="77777777" w:rsidR="00265738" w:rsidRPr="009D0CC6" w:rsidRDefault="00210FA6" w:rsidP="00FE3AF6">
            <w:pPr>
              <w:rPr>
                <w:sz w:val="24"/>
                <w:szCs w:val="24"/>
              </w:rPr>
            </w:pPr>
            <w:r w:rsidRPr="009D0CC6">
              <w:rPr>
                <w:sz w:val="24"/>
                <w:szCs w:val="24"/>
              </w:rPr>
              <w:t>·   Избор представника Савета родитеља за учешће у рад Тимова школе и актива</w:t>
            </w:r>
          </w:p>
          <w:p w14:paraId="4F7F4E28" w14:textId="77777777" w:rsidR="00265738" w:rsidRPr="009D0CC6" w:rsidRDefault="00210FA6" w:rsidP="00FE3AF6">
            <w:pPr>
              <w:rPr>
                <w:sz w:val="24"/>
                <w:szCs w:val="24"/>
              </w:rPr>
            </w:pPr>
            <w:r w:rsidRPr="009D0CC6">
              <w:rPr>
                <w:sz w:val="24"/>
                <w:szCs w:val="24"/>
              </w:rPr>
              <w:t>·   Избор представника за Општински Савет</w:t>
            </w:r>
          </w:p>
          <w:p w14:paraId="61E6309E" w14:textId="77777777" w:rsidR="00265738" w:rsidRPr="009D0CC6" w:rsidRDefault="00210FA6" w:rsidP="00FE3AF6">
            <w:pPr>
              <w:rPr>
                <w:sz w:val="24"/>
                <w:szCs w:val="24"/>
              </w:rPr>
            </w:pPr>
            <w:r w:rsidRPr="009D0CC6">
              <w:rPr>
                <w:sz w:val="24"/>
                <w:szCs w:val="24"/>
              </w:rPr>
              <w:t>·   Извештај о успеху ученика  у школској 2024/25. год.</w:t>
            </w:r>
          </w:p>
          <w:p w14:paraId="56E4004D" w14:textId="77777777" w:rsidR="00265738" w:rsidRPr="009D0CC6" w:rsidRDefault="00210FA6" w:rsidP="00FE3AF6">
            <w:pPr>
              <w:rPr>
                <w:sz w:val="24"/>
                <w:szCs w:val="24"/>
              </w:rPr>
            </w:pPr>
            <w:r w:rsidRPr="009D0CC6">
              <w:rPr>
                <w:sz w:val="24"/>
                <w:szCs w:val="24"/>
              </w:rPr>
              <w:t>·   Осигурање ученика</w:t>
            </w:r>
          </w:p>
          <w:p w14:paraId="03EC8130" w14:textId="77777777" w:rsidR="00265738" w:rsidRPr="009D0CC6" w:rsidRDefault="00210FA6" w:rsidP="00FE3AF6">
            <w:pPr>
              <w:rPr>
                <w:sz w:val="24"/>
                <w:szCs w:val="24"/>
              </w:rPr>
            </w:pPr>
            <w:r w:rsidRPr="009D0CC6">
              <w:rPr>
                <w:sz w:val="24"/>
                <w:szCs w:val="24"/>
              </w:rPr>
              <w:t>·   Представљање Годишњег плана рада школе за школску 2025/26.годину</w:t>
            </w:r>
          </w:p>
          <w:p w14:paraId="2324C18A" w14:textId="77777777" w:rsidR="00265738" w:rsidRPr="009D0CC6" w:rsidRDefault="00210FA6" w:rsidP="00FE3AF6">
            <w:pPr>
              <w:rPr>
                <w:sz w:val="24"/>
                <w:szCs w:val="24"/>
              </w:rPr>
            </w:pPr>
            <w:r w:rsidRPr="009D0CC6">
              <w:rPr>
                <w:sz w:val="24"/>
                <w:szCs w:val="24"/>
              </w:rPr>
              <w:t>·   Представљање Извештаја о раду школе за школску 2024/25.годину</w:t>
            </w:r>
          </w:p>
          <w:p w14:paraId="5421A053" w14:textId="77777777" w:rsidR="00265738" w:rsidRPr="009D0CC6" w:rsidRDefault="00210FA6" w:rsidP="00FE3AF6">
            <w:pPr>
              <w:rPr>
                <w:sz w:val="24"/>
                <w:szCs w:val="24"/>
              </w:rPr>
            </w:pPr>
            <w:r w:rsidRPr="009D0CC6">
              <w:rPr>
                <w:sz w:val="24"/>
                <w:szCs w:val="24"/>
              </w:rPr>
              <w:t>·   Представљање Извештаја о раду директора школе за школску 2024/25.годину</w:t>
            </w:r>
          </w:p>
          <w:p w14:paraId="29107E26" w14:textId="77777777" w:rsidR="00265738" w:rsidRPr="009D0CC6" w:rsidRDefault="00210FA6" w:rsidP="00FE3AF6">
            <w:pPr>
              <w:rPr>
                <w:sz w:val="24"/>
                <w:szCs w:val="24"/>
              </w:rPr>
            </w:pPr>
            <w:r w:rsidRPr="009D0CC6">
              <w:rPr>
                <w:sz w:val="24"/>
                <w:szCs w:val="24"/>
              </w:rPr>
              <w:t>·   Организовање екскурзија и наставе у природи</w:t>
            </w:r>
          </w:p>
          <w:p w14:paraId="78C44427" w14:textId="77777777" w:rsidR="00265738" w:rsidRPr="009D0CC6" w:rsidRDefault="00210FA6" w:rsidP="00FE3AF6">
            <w:pPr>
              <w:rPr>
                <w:sz w:val="24"/>
                <w:szCs w:val="24"/>
              </w:rPr>
            </w:pPr>
            <w:r w:rsidRPr="009D0CC6">
              <w:rPr>
                <w:sz w:val="24"/>
                <w:szCs w:val="24"/>
              </w:rPr>
              <w:t>·   Сагласност родитеља о материјалним потраживањима школе</w:t>
            </w:r>
          </w:p>
          <w:p w14:paraId="1C778FE5" w14:textId="77777777" w:rsidR="00265738" w:rsidRPr="009D0CC6" w:rsidRDefault="00210FA6" w:rsidP="00FE3AF6">
            <w:pPr>
              <w:rPr>
                <w:sz w:val="24"/>
                <w:szCs w:val="24"/>
              </w:rPr>
            </w:pPr>
            <w:r w:rsidRPr="009D0CC6">
              <w:rPr>
                <w:sz w:val="24"/>
                <w:szCs w:val="24"/>
              </w:rPr>
              <w:t>·   Информације о пријему ученика првог разреда</w:t>
            </w:r>
          </w:p>
          <w:p w14:paraId="31D80442" w14:textId="77777777" w:rsidR="00265738" w:rsidRPr="009D0CC6" w:rsidRDefault="00210FA6" w:rsidP="00FE3AF6">
            <w:pPr>
              <w:rPr>
                <w:sz w:val="24"/>
                <w:szCs w:val="24"/>
              </w:rPr>
            </w:pPr>
            <w:r w:rsidRPr="009D0CC6">
              <w:rPr>
                <w:sz w:val="24"/>
                <w:szCs w:val="24"/>
              </w:rPr>
              <w:t>- Одређивање накнаде наставницима за извођење наставе у природи и</w:t>
            </w:r>
          </w:p>
          <w:p w14:paraId="47281711" w14:textId="77777777" w:rsidR="00265738" w:rsidRPr="009D0CC6" w:rsidRDefault="00210FA6" w:rsidP="00FE3AF6">
            <w:pPr>
              <w:rPr>
                <w:sz w:val="24"/>
                <w:szCs w:val="24"/>
              </w:rPr>
            </w:pPr>
            <w:r w:rsidRPr="009D0CC6">
              <w:rPr>
                <w:sz w:val="24"/>
                <w:szCs w:val="24"/>
              </w:rPr>
              <w:t>екскурзија</w:t>
            </w:r>
          </w:p>
          <w:p w14:paraId="6809BEC4" w14:textId="77777777" w:rsidR="00265738" w:rsidRPr="009D0CC6" w:rsidRDefault="00210FA6" w:rsidP="00FE3AF6">
            <w:pPr>
              <w:rPr>
                <w:sz w:val="24"/>
                <w:szCs w:val="24"/>
              </w:rPr>
            </w:pPr>
            <w:r w:rsidRPr="009D0CC6">
              <w:rPr>
                <w:sz w:val="24"/>
                <w:szCs w:val="24"/>
              </w:rPr>
              <w:t>- Упознавање Савета родитеља са Протоколом о употреби мобилних телефона и других мобилних уређаја у ОШ „Доситеј Обрадовић“</w:t>
            </w:r>
          </w:p>
          <w:p w14:paraId="58E84C01" w14:textId="77777777" w:rsidR="00265738" w:rsidRPr="009D0CC6" w:rsidRDefault="00210FA6" w:rsidP="00FE3AF6">
            <w:pPr>
              <w:rPr>
                <w:sz w:val="24"/>
                <w:szCs w:val="24"/>
              </w:rPr>
            </w:pPr>
            <w:r w:rsidRPr="009D0CC6">
              <w:rPr>
                <w:sz w:val="24"/>
                <w:szCs w:val="24"/>
              </w:rPr>
              <w:t>- Упознавање Савета родитеља са Кодексом облачења ученика</w:t>
            </w:r>
          </w:p>
          <w:p w14:paraId="62B8A44B" w14:textId="77777777" w:rsidR="00265738" w:rsidRPr="009D0CC6" w:rsidRDefault="00210FA6" w:rsidP="00FE3AF6">
            <w:pPr>
              <w:rPr>
                <w:sz w:val="24"/>
                <w:szCs w:val="24"/>
              </w:rPr>
            </w:pPr>
            <w:r w:rsidRPr="009D0CC6">
              <w:rPr>
                <w:sz w:val="24"/>
                <w:szCs w:val="24"/>
              </w:rPr>
              <w:t>- Упознавање Савета родитеља са организацијом рада продуженог боравка</w:t>
            </w:r>
          </w:p>
          <w:p w14:paraId="6083BA98" w14:textId="77777777" w:rsidR="00265738" w:rsidRPr="009D0CC6" w:rsidRDefault="00210FA6" w:rsidP="00FE3AF6">
            <w:pPr>
              <w:rPr>
                <w:sz w:val="24"/>
                <w:szCs w:val="24"/>
              </w:rPr>
            </w:pPr>
            <w:r w:rsidRPr="009D0CC6">
              <w:rPr>
                <w:sz w:val="24"/>
                <w:szCs w:val="24"/>
              </w:rPr>
              <w:t>- Анализа завршног испита на крају школске 2024/25.год.</w:t>
            </w:r>
          </w:p>
        </w:tc>
        <w:tc>
          <w:tcPr>
            <w:tcW w:w="1980" w:type="dxa"/>
            <w:tcBorders>
              <w:top w:val="nil"/>
              <w:left w:val="nil"/>
              <w:bottom w:val="single" w:sz="10" w:space="0" w:color="000000"/>
              <w:right w:val="single" w:sz="10" w:space="0" w:color="000000"/>
            </w:tcBorders>
            <w:tcMar>
              <w:top w:w="0" w:type="dxa"/>
              <w:left w:w="100" w:type="dxa"/>
              <w:bottom w:w="0" w:type="dxa"/>
              <w:right w:w="100" w:type="dxa"/>
            </w:tcMar>
          </w:tcPr>
          <w:p w14:paraId="389A41E5" w14:textId="77777777" w:rsidR="00265738" w:rsidRPr="009D0CC6" w:rsidRDefault="00210FA6" w:rsidP="00FE3AF6">
            <w:pPr>
              <w:rPr>
                <w:sz w:val="24"/>
                <w:szCs w:val="24"/>
              </w:rPr>
            </w:pPr>
            <w:r w:rsidRPr="009D0CC6">
              <w:rPr>
                <w:sz w:val="24"/>
                <w:szCs w:val="24"/>
              </w:rPr>
              <w:t>·родитељи који су  делегирани за Савет родитеља</w:t>
            </w:r>
          </w:p>
          <w:p w14:paraId="10DEBE85" w14:textId="77777777" w:rsidR="00265738" w:rsidRPr="009D0CC6" w:rsidRDefault="00210FA6" w:rsidP="00FE3AF6">
            <w:pPr>
              <w:rPr>
                <w:sz w:val="24"/>
                <w:szCs w:val="24"/>
              </w:rPr>
            </w:pPr>
            <w:r w:rsidRPr="009D0CC6">
              <w:rPr>
                <w:sz w:val="24"/>
                <w:szCs w:val="24"/>
              </w:rPr>
              <w:t>·директор школе</w:t>
            </w:r>
          </w:p>
        </w:tc>
        <w:tc>
          <w:tcPr>
            <w:tcW w:w="2180" w:type="dxa"/>
            <w:tcBorders>
              <w:top w:val="nil"/>
              <w:left w:val="nil"/>
              <w:bottom w:val="single" w:sz="10" w:space="0" w:color="000000"/>
              <w:right w:val="single" w:sz="10" w:space="0" w:color="000000"/>
            </w:tcBorders>
            <w:tcMar>
              <w:top w:w="0" w:type="dxa"/>
              <w:left w:w="100" w:type="dxa"/>
              <w:bottom w:w="0" w:type="dxa"/>
              <w:right w:w="100" w:type="dxa"/>
            </w:tcMar>
          </w:tcPr>
          <w:p w14:paraId="4C3F9D01" w14:textId="2DBF50C6" w:rsidR="00265738" w:rsidRPr="009D0CC6" w:rsidRDefault="00095DAB" w:rsidP="00FE3AF6">
            <w:pPr>
              <w:rPr>
                <w:sz w:val="24"/>
                <w:szCs w:val="24"/>
                <w:lang w:val="sr-Cyrl-RS"/>
              </w:rPr>
            </w:pPr>
            <w:r w:rsidRPr="009D0CC6">
              <w:rPr>
                <w:sz w:val="24"/>
                <w:szCs w:val="24"/>
                <w:lang w:val="sr-Cyrl-RS"/>
              </w:rPr>
              <w:t>Септембар</w:t>
            </w:r>
          </w:p>
        </w:tc>
      </w:tr>
      <w:tr w:rsidR="00265738" w:rsidRPr="009D0CC6" w14:paraId="4A29C66A" w14:textId="77777777" w:rsidTr="00423581">
        <w:trPr>
          <w:trHeight w:val="2519"/>
        </w:trPr>
        <w:tc>
          <w:tcPr>
            <w:tcW w:w="6210"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52899A01" w14:textId="77777777" w:rsidR="00265738" w:rsidRPr="009D0CC6" w:rsidRDefault="00210FA6" w:rsidP="00FE3AF6">
            <w:pPr>
              <w:rPr>
                <w:sz w:val="24"/>
                <w:szCs w:val="24"/>
              </w:rPr>
            </w:pPr>
            <w:r w:rsidRPr="009D0CC6">
              <w:rPr>
                <w:sz w:val="24"/>
                <w:szCs w:val="24"/>
              </w:rPr>
              <w:t>·   Анализа успеха и дисциплине ученика на крају првог тромесечја</w:t>
            </w:r>
          </w:p>
          <w:p w14:paraId="03E5FD5F" w14:textId="77777777" w:rsidR="00265738" w:rsidRPr="009D0CC6" w:rsidRDefault="00210FA6" w:rsidP="00FE3AF6">
            <w:pPr>
              <w:rPr>
                <w:sz w:val="24"/>
                <w:szCs w:val="24"/>
              </w:rPr>
            </w:pPr>
            <w:r w:rsidRPr="009D0CC6">
              <w:rPr>
                <w:sz w:val="24"/>
                <w:szCs w:val="24"/>
              </w:rPr>
              <w:t>·   Упознавање са активностима школских Тимова;</w:t>
            </w:r>
          </w:p>
          <w:p w14:paraId="2935D34B" w14:textId="77777777" w:rsidR="00265738" w:rsidRPr="009D0CC6" w:rsidRDefault="00210FA6" w:rsidP="00FE3AF6">
            <w:pPr>
              <w:rPr>
                <w:sz w:val="24"/>
                <w:szCs w:val="24"/>
              </w:rPr>
            </w:pPr>
            <w:r w:rsidRPr="009D0CC6">
              <w:rPr>
                <w:sz w:val="24"/>
                <w:szCs w:val="24"/>
              </w:rPr>
              <w:t>·   Предлог мера за побољшање успеха и дисциплине</w:t>
            </w:r>
          </w:p>
          <w:p w14:paraId="10F7BD6A" w14:textId="77777777" w:rsidR="00265738" w:rsidRPr="009D0CC6" w:rsidRDefault="00210FA6" w:rsidP="00FE3AF6">
            <w:pPr>
              <w:rPr>
                <w:sz w:val="24"/>
                <w:szCs w:val="24"/>
              </w:rPr>
            </w:pPr>
            <w:r w:rsidRPr="009D0CC6">
              <w:rPr>
                <w:sz w:val="24"/>
                <w:szCs w:val="24"/>
              </w:rPr>
              <w:t>·   Разматрање о опремљености школе наставним средствима</w:t>
            </w:r>
          </w:p>
          <w:p w14:paraId="0B2A44D5" w14:textId="77777777" w:rsidR="00265738" w:rsidRPr="009D0CC6" w:rsidRDefault="00210FA6" w:rsidP="00FE3AF6">
            <w:pPr>
              <w:rPr>
                <w:sz w:val="24"/>
                <w:szCs w:val="24"/>
              </w:rPr>
            </w:pPr>
            <w:r w:rsidRPr="009D0CC6">
              <w:rPr>
                <w:sz w:val="24"/>
                <w:szCs w:val="24"/>
              </w:rPr>
              <w:t>·   Обележавање Нове године у школи (укључивање родитеља у акцију украшавања школе - у зависности од епидемиолошке ситуације)</w:t>
            </w:r>
          </w:p>
        </w:tc>
        <w:tc>
          <w:tcPr>
            <w:tcW w:w="1980" w:type="dxa"/>
            <w:tcBorders>
              <w:top w:val="nil"/>
              <w:left w:val="nil"/>
              <w:bottom w:val="single" w:sz="10" w:space="0" w:color="000000"/>
              <w:right w:val="single" w:sz="10" w:space="0" w:color="000000"/>
            </w:tcBorders>
            <w:tcMar>
              <w:top w:w="0" w:type="dxa"/>
              <w:left w:w="100" w:type="dxa"/>
              <w:bottom w:w="0" w:type="dxa"/>
              <w:right w:w="100" w:type="dxa"/>
            </w:tcMar>
          </w:tcPr>
          <w:p w14:paraId="6F9F5121" w14:textId="77777777" w:rsidR="00265738" w:rsidRPr="009D0CC6" w:rsidRDefault="00210FA6" w:rsidP="00FE3AF6">
            <w:pPr>
              <w:rPr>
                <w:sz w:val="24"/>
                <w:szCs w:val="24"/>
              </w:rPr>
            </w:pPr>
            <w:r w:rsidRPr="009D0CC6">
              <w:rPr>
                <w:sz w:val="24"/>
                <w:szCs w:val="24"/>
              </w:rPr>
              <w:t>·   Савет родитеља</w:t>
            </w:r>
          </w:p>
        </w:tc>
        <w:tc>
          <w:tcPr>
            <w:tcW w:w="2180" w:type="dxa"/>
            <w:tcBorders>
              <w:top w:val="nil"/>
              <w:left w:val="nil"/>
              <w:bottom w:val="single" w:sz="10" w:space="0" w:color="000000"/>
              <w:right w:val="single" w:sz="10" w:space="0" w:color="000000"/>
            </w:tcBorders>
            <w:tcMar>
              <w:top w:w="0" w:type="dxa"/>
              <w:left w:w="100" w:type="dxa"/>
              <w:bottom w:w="0" w:type="dxa"/>
              <w:right w:w="100" w:type="dxa"/>
            </w:tcMar>
          </w:tcPr>
          <w:p w14:paraId="141439C5" w14:textId="77777777" w:rsidR="00265738" w:rsidRPr="009D0CC6" w:rsidRDefault="00353C4E" w:rsidP="00FE3AF6">
            <w:pPr>
              <w:rPr>
                <w:sz w:val="24"/>
                <w:szCs w:val="24"/>
                <w:lang w:val="sr-Cyrl-RS"/>
              </w:rPr>
            </w:pPr>
            <w:r w:rsidRPr="009D0CC6">
              <w:rPr>
                <w:sz w:val="24"/>
                <w:szCs w:val="24"/>
                <w:lang w:val="sr-Cyrl-RS"/>
              </w:rPr>
              <w:t>Новембар</w:t>
            </w:r>
          </w:p>
          <w:p w14:paraId="79D34B01" w14:textId="77777777" w:rsidR="00353C4E" w:rsidRPr="009D0CC6" w:rsidRDefault="00353C4E" w:rsidP="00FE3AF6">
            <w:pPr>
              <w:rPr>
                <w:sz w:val="24"/>
                <w:szCs w:val="24"/>
                <w:lang w:val="sr-Cyrl-RS"/>
              </w:rPr>
            </w:pPr>
          </w:p>
          <w:p w14:paraId="7DF7703A" w14:textId="77777777" w:rsidR="00353C4E" w:rsidRPr="009D0CC6" w:rsidRDefault="00353C4E" w:rsidP="00FE3AF6">
            <w:pPr>
              <w:rPr>
                <w:sz w:val="24"/>
                <w:szCs w:val="24"/>
                <w:lang w:val="sr-Cyrl-RS"/>
              </w:rPr>
            </w:pPr>
          </w:p>
          <w:p w14:paraId="506EDE01" w14:textId="77777777" w:rsidR="00353C4E" w:rsidRPr="009D0CC6" w:rsidRDefault="00353C4E" w:rsidP="00FE3AF6">
            <w:pPr>
              <w:rPr>
                <w:sz w:val="24"/>
                <w:szCs w:val="24"/>
                <w:lang w:val="sr-Cyrl-RS"/>
              </w:rPr>
            </w:pPr>
          </w:p>
          <w:p w14:paraId="015AF813" w14:textId="77777777" w:rsidR="00353C4E" w:rsidRPr="009D0CC6" w:rsidRDefault="00353C4E" w:rsidP="00FE3AF6">
            <w:pPr>
              <w:rPr>
                <w:sz w:val="24"/>
                <w:szCs w:val="24"/>
                <w:lang w:val="sr-Cyrl-RS"/>
              </w:rPr>
            </w:pPr>
          </w:p>
          <w:p w14:paraId="7DE8E79C" w14:textId="77777777" w:rsidR="00353C4E" w:rsidRPr="009D0CC6" w:rsidRDefault="00353C4E" w:rsidP="00FE3AF6">
            <w:pPr>
              <w:rPr>
                <w:sz w:val="24"/>
                <w:szCs w:val="24"/>
                <w:lang w:val="sr-Cyrl-RS"/>
              </w:rPr>
            </w:pPr>
          </w:p>
          <w:p w14:paraId="4DF85034" w14:textId="41228792" w:rsidR="00353C4E" w:rsidRPr="009D0CC6" w:rsidRDefault="00353C4E" w:rsidP="00FE3AF6">
            <w:pPr>
              <w:rPr>
                <w:sz w:val="24"/>
                <w:szCs w:val="24"/>
              </w:rPr>
            </w:pPr>
            <w:r w:rsidRPr="009D0CC6">
              <w:rPr>
                <w:sz w:val="24"/>
                <w:szCs w:val="24"/>
                <w:lang w:val="sr-Cyrl-RS"/>
              </w:rPr>
              <w:t>Децембар</w:t>
            </w:r>
          </w:p>
        </w:tc>
      </w:tr>
      <w:tr w:rsidR="00AE1609" w:rsidRPr="009D0CC6" w14:paraId="1C966277" w14:textId="77777777" w:rsidTr="00423581">
        <w:trPr>
          <w:trHeight w:val="2861"/>
        </w:trPr>
        <w:tc>
          <w:tcPr>
            <w:tcW w:w="6210"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3FAD9D16" w14:textId="77777777" w:rsidR="00AE1609" w:rsidRPr="009D0CC6" w:rsidRDefault="00AE1609" w:rsidP="00FE3AF6">
            <w:pPr>
              <w:rPr>
                <w:sz w:val="24"/>
                <w:szCs w:val="24"/>
              </w:rPr>
            </w:pPr>
            <w:r w:rsidRPr="009D0CC6">
              <w:rPr>
                <w:sz w:val="24"/>
                <w:szCs w:val="24"/>
              </w:rPr>
              <w:lastRenderedPageBreak/>
              <w:t>·   Анализа успеха и дисциплине на крају првог полугодишта</w:t>
            </w:r>
          </w:p>
          <w:p w14:paraId="027020E6" w14:textId="77777777" w:rsidR="00AE1609" w:rsidRPr="009D0CC6" w:rsidRDefault="00AE1609" w:rsidP="00FE3AF6">
            <w:pPr>
              <w:rPr>
                <w:sz w:val="24"/>
                <w:szCs w:val="24"/>
              </w:rPr>
            </w:pPr>
            <w:r w:rsidRPr="009D0CC6">
              <w:rPr>
                <w:sz w:val="24"/>
                <w:szCs w:val="24"/>
              </w:rPr>
              <w:t>·   Предлог мера за побољшање успеха и дисциплине</w:t>
            </w:r>
          </w:p>
          <w:p w14:paraId="22AACB1C" w14:textId="77777777" w:rsidR="00AE1609" w:rsidRPr="009D0CC6" w:rsidRDefault="00AE1609" w:rsidP="00FE3AF6">
            <w:pPr>
              <w:rPr>
                <w:sz w:val="24"/>
                <w:szCs w:val="24"/>
              </w:rPr>
            </w:pPr>
            <w:r w:rsidRPr="009D0CC6">
              <w:rPr>
                <w:sz w:val="24"/>
                <w:szCs w:val="24"/>
              </w:rPr>
              <w:t>·   Учешће Савета родитеља у Светосвској свечаности</w:t>
            </w:r>
          </w:p>
          <w:p w14:paraId="0D3EA374" w14:textId="77777777" w:rsidR="00AE1609" w:rsidRPr="009D0CC6" w:rsidRDefault="00AE1609" w:rsidP="00FE3AF6">
            <w:pPr>
              <w:rPr>
                <w:sz w:val="24"/>
                <w:szCs w:val="24"/>
              </w:rPr>
            </w:pPr>
            <w:r w:rsidRPr="009D0CC6">
              <w:rPr>
                <w:sz w:val="24"/>
                <w:szCs w:val="24"/>
              </w:rPr>
              <w:t>·   Извештај о раду Тима за заштиту од дискриминације, насиља, занмеаривања и злостављања на крају првог полугодишта</w:t>
            </w:r>
          </w:p>
          <w:p w14:paraId="37115F0D" w14:textId="77777777" w:rsidR="00AE1609" w:rsidRPr="009D0CC6" w:rsidRDefault="00AE1609" w:rsidP="00FE3AF6">
            <w:pPr>
              <w:rPr>
                <w:sz w:val="24"/>
                <w:szCs w:val="24"/>
              </w:rPr>
            </w:pPr>
            <w:r w:rsidRPr="009D0CC6">
              <w:rPr>
                <w:sz w:val="24"/>
                <w:szCs w:val="24"/>
              </w:rPr>
              <w:t>-·   Представљање Полугодишњег извештаја о раду школе</w:t>
            </w:r>
          </w:p>
          <w:p w14:paraId="30783B42" w14:textId="77777777" w:rsidR="00AE1609" w:rsidRPr="009D0CC6" w:rsidRDefault="00AE1609" w:rsidP="00FE3AF6">
            <w:pPr>
              <w:rPr>
                <w:sz w:val="24"/>
                <w:szCs w:val="24"/>
              </w:rPr>
            </w:pPr>
            <w:r w:rsidRPr="009D0CC6">
              <w:rPr>
                <w:sz w:val="24"/>
                <w:szCs w:val="24"/>
              </w:rPr>
              <w:t>·   Представљање Полугодишњег извештаја о раду директора школе</w:t>
            </w:r>
          </w:p>
        </w:tc>
        <w:tc>
          <w:tcPr>
            <w:tcW w:w="1980" w:type="dxa"/>
            <w:tcBorders>
              <w:top w:val="nil"/>
              <w:left w:val="nil"/>
              <w:bottom w:val="single" w:sz="10" w:space="0" w:color="000000"/>
              <w:right w:val="single" w:sz="10" w:space="0" w:color="000000"/>
            </w:tcBorders>
            <w:tcMar>
              <w:top w:w="0" w:type="dxa"/>
              <w:left w:w="100" w:type="dxa"/>
              <w:bottom w:w="0" w:type="dxa"/>
              <w:right w:w="100" w:type="dxa"/>
            </w:tcMar>
          </w:tcPr>
          <w:p w14:paraId="0F861C09" w14:textId="77777777" w:rsidR="00AE1609" w:rsidRPr="009D0CC6" w:rsidRDefault="00AE1609" w:rsidP="00FE3AF6">
            <w:pPr>
              <w:rPr>
                <w:sz w:val="24"/>
                <w:szCs w:val="24"/>
              </w:rPr>
            </w:pPr>
            <w:r w:rsidRPr="009D0CC6">
              <w:rPr>
                <w:sz w:val="24"/>
                <w:szCs w:val="24"/>
              </w:rPr>
              <w:t>· Савет родитења</w:t>
            </w:r>
          </w:p>
        </w:tc>
        <w:tc>
          <w:tcPr>
            <w:tcW w:w="2180" w:type="dxa"/>
            <w:tcBorders>
              <w:top w:val="nil"/>
              <w:left w:val="nil"/>
              <w:bottom w:val="single" w:sz="10" w:space="0" w:color="000000"/>
              <w:right w:val="single" w:sz="10" w:space="0" w:color="000000"/>
            </w:tcBorders>
            <w:tcMar>
              <w:top w:w="0" w:type="dxa"/>
              <w:left w:w="100" w:type="dxa"/>
              <w:bottom w:w="0" w:type="dxa"/>
              <w:right w:w="100" w:type="dxa"/>
            </w:tcMar>
          </w:tcPr>
          <w:p w14:paraId="32891030" w14:textId="77777777" w:rsidR="00AE1609" w:rsidRPr="009D0CC6" w:rsidRDefault="00E506BC" w:rsidP="00FE3AF6">
            <w:pPr>
              <w:rPr>
                <w:sz w:val="24"/>
                <w:szCs w:val="24"/>
                <w:lang w:val="sr-Cyrl-RS"/>
              </w:rPr>
            </w:pPr>
            <w:r w:rsidRPr="009D0CC6">
              <w:rPr>
                <w:sz w:val="24"/>
                <w:szCs w:val="24"/>
                <w:lang w:val="sr-Cyrl-RS"/>
              </w:rPr>
              <w:t>Децембар</w:t>
            </w:r>
          </w:p>
          <w:p w14:paraId="350B1708" w14:textId="77777777" w:rsidR="00E506BC" w:rsidRPr="009D0CC6" w:rsidRDefault="00E506BC" w:rsidP="00FE3AF6">
            <w:pPr>
              <w:rPr>
                <w:sz w:val="24"/>
                <w:szCs w:val="24"/>
                <w:lang w:val="sr-Cyrl-RS"/>
              </w:rPr>
            </w:pPr>
          </w:p>
          <w:p w14:paraId="1D9C2055" w14:textId="77777777" w:rsidR="00E506BC" w:rsidRPr="009D0CC6" w:rsidRDefault="00E506BC" w:rsidP="00FE3AF6">
            <w:pPr>
              <w:rPr>
                <w:sz w:val="24"/>
                <w:szCs w:val="24"/>
                <w:lang w:val="sr-Cyrl-RS"/>
              </w:rPr>
            </w:pPr>
            <w:r w:rsidRPr="009D0CC6">
              <w:rPr>
                <w:sz w:val="24"/>
                <w:szCs w:val="24"/>
                <w:lang w:val="sr-Cyrl-RS"/>
              </w:rPr>
              <w:t>Јануар</w:t>
            </w:r>
          </w:p>
          <w:p w14:paraId="1E63B6C4" w14:textId="77777777" w:rsidR="00E506BC" w:rsidRPr="009D0CC6" w:rsidRDefault="00E506BC" w:rsidP="00FE3AF6">
            <w:pPr>
              <w:rPr>
                <w:sz w:val="24"/>
                <w:szCs w:val="24"/>
                <w:lang w:val="sr-Cyrl-RS"/>
              </w:rPr>
            </w:pPr>
          </w:p>
          <w:p w14:paraId="7DFC7B46" w14:textId="77777777" w:rsidR="00E506BC" w:rsidRPr="009D0CC6" w:rsidRDefault="00E506BC" w:rsidP="00FE3AF6">
            <w:pPr>
              <w:rPr>
                <w:sz w:val="24"/>
                <w:szCs w:val="24"/>
                <w:lang w:val="sr-Cyrl-RS"/>
              </w:rPr>
            </w:pPr>
          </w:p>
          <w:p w14:paraId="04A9273A" w14:textId="77777777" w:rsidR="00E506BC" w:rsidRPr="009D0CC6" w:rsidRDefault="00E506BC" w:rsidP="00FE3AF6">
            <w:pPr>
              <w:rPr>
                <w:sz w:val="24"/>
                <w:szCs w:val="24"/>
                <w:lang w:val="sr-Cyrl-RS"/>
              </w:rPr>
            </w:pPr>
          </w:p>
          <w:p w14:paraId="26EE3C92" w14:textId="5AA8EA0A" w:rsidR="00E506BC" w:rsidRPr="009D0CC6" w:rsidRDefault="00E506BC" w:rsidP="00FE3AF6">
            <w:pPr>
              <w:rPr>
                <w:sz w:val="24"/>
                <w:szCs w:val="24"/>
              </w:rPr>
            </w:pPr>
            <w:r w:rsidRPr="009D0CC6">
              <w:rPr>
                <w:sz w:val="24"/>
                <w:szCs w:val="24"/>
                <w:lang w:val="sr-Cyrl-RS"/>
              </w:rPr>
              <w:t>Јануар-фебруар</w:t>
            </w:r>
          </w:p>
        </w:tc>
      </w:tr>
      <w:tr w:rsidR="00AE1609" w:rsidRPr="009D0CC6" w14:paraId="79A01905" w14:textId="77777777" w:rsidTr="00423581">
        <w:trPr>
          <w:trHeight w:val="1529"/>
        </w:trPr>
        <w:tc>
          <w:tcPr>
            <w:tcW w:w="6210"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504C3643" w14:textId="77777777" w:rsidR="00AE1609" w:rsidRPr="009D0CC6" w:rsidRDefault="00AE1609" w:rsidP="00FE3AF6">
            <w:pPr>
              <w:rPr>
                <w:sz w:val="24"/>
                <w:szCs w:val="24"/>
              </w:rPr>
            </w:pPr>
            <w:r w:rsidRPr="009D0CC6">
              <w:rPr>
                <w:sz w:val="24"/>
                <w:szCs w:val="24"/>
              </w:rPr>
              <w:t>·   Анализа успеха и дисциплине на крају другог тромесечја</w:t>
            </w:r>
          </w:p>
          <w:p w14:paraId="16CA89AD" w14:textId="77777777" w:rsidR="00AE1609" w:rsidRPr="009D0CC6" w:rsidRDefault="00AE1609" w:rsidP="00FE3AF6">
            <w:pPr>
              <w:rPr>
                <w:sz w:val="24"/>
                <w:szCs w:val="24"/>
              </w:rPr>
            </w:pPr>
            <w:r w:rsidRPr="009D0CC6">
              <w:rPr>
                <w:sz w:val="24"/>
                <w:szCs w:val="24"/>
              </w:rPr>
              <w:t>·   Упознавање родитеља са мерама за побољшање успеха и дисциплине</w:t>
            </w:r>
          </w:p>
          <w:p w14:paraId="3DCBF01D" w14:textId="77777777" w:rsidR="00AE1609" w:rsidRPr="009D0CC6" w:rsidRDefault="00AE1609" w:rsidP="00FE3AF6">
            <w:pPr>
              <w:rPr>
                <w:sz w:val="24"/>
                <w:szCs w:val="24"/>
                <w:lang w:val="sr-Cyrl-RS"/>
              </w:rPr>
            </w:pPr>
            <w:r w:rsidRPr="009D0CC6">
              <w:rPr>
                <w:sz w:val="24"/>
                <w:szCs w:val="24"/>
              </w:rPr>
              <w:t>·    Информације о уџбеницима и приручницима који ће се користити у наредној школској години</w:t>
            </w:r>
          </w:p>
          <w:p w14:paraId="73106373" w14:textId="7B6CF7E4" w:rsidR="000A6DAF" w:rsidRPr="009D0CC6" w:rsidRDefault="000A6DAF" w:rsidP="00FE3AF6">
            <w:pPr>
              <w:rPr>
                <w:sz w:val="24"/>
                <w:szCs w:val="24"/>
                <w:lang w:val="sr-Cyrl-RS"/>
              </w:rPr>
            </w:pPr>
            <w:r w:rsidRPr="009D0CC6">
              <w:rPr>
                <w:sz w:val="24"/>
                <w:szCs w:val="24"/>
                <w:lang w:val="sr-Cyrl-RS"/>
              </w:rPr>
              <w:t xml:space="preserve">  </w:t>
            </w:r>
            <w:r w:rsidRPr="009D0CC6">
              <w:rPr>
                <w:sz w:val="24"/>
                <w:szCs w:val="24"/>
              </w:rPr>
              <w:t>·   Пробни завршни испит -матурско вече</w:t>
            </w:r>
          </w:p>
        </w:tc>
        <w:tc>
          <w:tcPr>
            <w:tcW w:w="1980" w:type="dxa"/>
            <w:tcBorders>
              <w:top w:val="nil"/>
              <w:left w:val="nil"/>
              <w:bottom w:val="single" w:sz="10" w:space="0" w:color="000000"/>
              <w:right w:val="single" w:sz="10" w:space="0" w:color="000000"/>
            </w:tcBorders>
            <w:tcMar>
              <w:top w:w="0" w:type="dxa"/>
              <w:left w:w="100" w:type="dxa"/>
              <w:bottom w:w="0" w:type="dxa"/>
              <w:right w:w="100" w:type="dxa"/>
            </w:tcMar>
          </w:tcPr>
          <w:p w14:paraId="56C4160E" w14:textId="77777777" w:rsidR="00AE1609" w:rsidRPr="009D0CC6" w:rsidRDefault="00AE1609" w:rsidP="00FE3AF6">
            <w:pPr>
              <w:rPr>
                <w:sz w:val="24"/>
                <w:szCs w:val="24"/>
              </w:rPr>
            </w:pPr>
            <w:r w:rsidRPr="009D0CC6">
              <w:rPr>
                <w:sz w:val="24"/>
                <w:szCs w:val="24"/>
              </w:rPr>
              <w:t>· Савет родитеља</w:t>
            </w:r>
          </w:p>
        </w:tc>
        <w:tc>
          <w:tcPr>
            <w:tcW w:w="2180" w:type="dxa"/>
            <w:tcBorders>
              <w:top w:val="nil"/>
              <w:left w:val="nil"/>
              <w:bottom w:val="single" w:sz="10" w:space="0" w:color="000000"/>
              <w:right w:val="single" w:sz="10" w:space="0" w:color="000000"/>
            </w:tcBorders>
            <w:tcMar>
              <w:top w:w="0" w:type="dxa"/>
              <w:left w:w="100" w:type="dxa"/>
              <w:bottom w:w="0" w:type="dxa"/>
              <w:right w:w="100" w:type="dxa"/>
            </w:tcMar>
          </w:tcPr>
          <w:p w14:paraId="3B8F0ADA" w14:textId="321CDD4A" w:rsidR="00AE1609" w:rsidRPr="009D0CC6" w:rsidRDefault="0087107E" w:rsidP="00FE3AF6">
            <w:pPr>
              <w:rPr>
                <w:sz w:val="24"/>
                <w:szCs w:val="24"/>
              </w:rPr>
            </w:pPr>
            <w:r w:rsidRPr="009D0CC6">
              <w:rPr>
                <w:sz w:val="24"/>
                <w:szCs w:val="24"/>
                <w:lang w:val="sr-Cyrl-RS"/>
              </w:rPr>
              <w:t>Март-април</w:t>
            </w:r>
          </w:p>
        </w:tc>
      </w:tr>
      <w:tr w:rsidR="00AE1609" w:rsidRPr="009D0CC6" w14:paraId="37230C18" w14:textId="77777777" w:rsidTr="007B5E1F">
        <w:trPr>
          <w:trHeight w:val="2771"/>
        </w:trPr>
        <w:tc>
          <w:tcPr>
            <w:tcW w:w="6210"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0DECCE21" w14:textId="77777777" w:rsidR="00AE1609" w:rsidRPr="009D0CC6" w:rsidRDefault="00AE1609" w:rsidP="00FE3AF6">
            <w:pPr>
              <w:rPr>
                <w:sz w:val="24"/>
                <w:szCs w:val="24"/>
              </w:rPr>
            </w:pPr>
            <w:r w:rsidRPr="009D0CC6">
              <w:rPr>
                <w:sz w:val="24"/>
                <w:szCs w:val="24"/>
              </w:rPr>
              <w:t>·   Доношење одлуке о дестинацијама екскурзија за наредну школску годину</w:t>
            </w:r>
          </w:p>
          <w:p w14:paraId="047C50BC" w14:textId="77777777" w:rsidR="00AE1609" w:rsidRPr="009D0CC6" w:rsidRDefault="00AE1609" w:rsidP="00FE3AF6">
            <w:pPr>
              <w:rPr>
                <w:sz w:val="24"/>
                <w:szCs w:val="24"/>
              </w:rPr>
            </w:pPr>
            <w:r w:rsidRPr="009D0CC6">
              <w:rPr>
                <w:sz w:val="24"/>
                <w:szCs w:val="24"/>
              </w:rPr>
              <w:t>·   Завршни испит на крају школске године</w:t>
            </w:r>
          </w:p>
          <w:p w14:paraId="3031E3EF" w14:textId="77777777" w:rsidR="00AE1609" w:rsidRPr="009D0CC6" w:rsidRDefault="00AE1609" w:rsidP="00FE3AF6">
            <w:pPr>
              <w:rPr>
                <w:sz w:val="24"/>
                <w:szCs w:val="24"/>
              </w:rPr>
            </w:pPr>
            <w:r w:rsidRPr="009D0CC6">
              <w:rPr>
                <w:sz w:val="24"/>
                <w:szCs w:val="24"/>
              </w:rPr>
              <w:t>·   Предлог програма рада Савета родитеља за школску наредну школску годину</w:t>
            </w:r>
          </w:p>
          <w:p w14:paraId="0502250A" w14:textId="77777777" w:rsidR="00AE1609" w:rsidRPr="009D0CC6" w:rsidRDefault="00AE1609" w:rsidP="00FE3AF6">
            <w:pPr>
              <w:rPr>
                <w:sz w:val="24"/>
                <w:szCs w:val="24"/>
              </w:rPr>
            </w:pPr>
            <w:r w:rsidRPr="009D0CC6">
              <w:rPr>
                <w:sz w:val="24"/>
                <w:szCs w:val="24"/>
              </w:rPr>
              <w:t>·   Информисање родитеља о другим питањима од значаја</w:t>
            </w:r>
          </w:p>
          <w:p w14:paraId="3E53A29C" w14:textId="77777777" w:rsidR="00AE1609" w:rsidRPr="009D0CC6" w:rsidRDefault="00AE1609" w:rsidP="00FE3AF6">
            <w:pPr>
              <w:rPr>
                <w:sz w:val="24"/>
                <w:szCs w:val="24"/>
              </w:rPr>
            </w:pPr>
            <w:r w:rsidRPr="009D0CC6">
              <w:rPr>
                <w:sz w:val="24"/>
                <w:szCs w:val="24"/>
              </w:rPr>
              <w:t>·   Извештај о раду Тима за заштиту од дискриминације, насиља, занмеаривања и злостављања на крају школске године</w:t>
            </w:r>
          </w:p>
        </w:tc>
        <w:tc>
          <w:tcPr>
            <w:tcW w:w="1980" w:type="dxa"/>
            <w:tcBorders>
              <w:top w:val="nil"/>
              <w:left w:val="nil"/>
              <w:bottom w:val="single" w:sz="10" w:space="0" w:color="000000"/>
              <w:right w:val="single" w:sz="10" w:space="0" w:color="000000"/>
            </w:tcBorders>
            <w:tcMar>
              <w:top w:w="0" w:type="dxa"/>
              <w:left w:w="100" w:type="dxa"/>
              <w:bottom w:w="0" w:type="dxa"/>
              <w:right w:w="100" w:type="dxa"/>
            </w:tcMar>
          </w:tcPr>
          <w:p w14:paraId="29921A6F" w14:textId="77777777" w:rsidR="00AE1609" w:rsidRPr="009D0CC6" w:rsidRDefault="00AE1609" w:rsidP="00FE3AF6">
            <w:pPr>
              <w:rPr>
                <w:sz w:val="24"/>
                <w:szCs w:val="24"/>
              </w:rPr>
            </w:pPr>
            <w:r w:rsidRPr="009D0CC6">
              <w:rPr>
                <w:sz w:val="24"/>
                <w:szCs w:val="24"/>
              </w:rPr>
              <w:t>· Савет родитеља</w:t>
            </w:r>
          </w:p>
        </w:tc>
        <w:tc>
          <w:tcPr>
            <w:tcW w:w="2180" w:type="dxa"/>
            <w:tcBorders>
              <w:top w:val="nil"/>
              <w:left w:val="nil"/>
              <w:bottom w:val="single" w:sz="10" w:space="0" w:color="000000"/>
              <w:right w:val="single" w:sz="10" w:space="0" w:color="000000"/>
            </w:tcBorders>
            <w:tcMar>
              <w:top w:w="0" w:type="dxa"/>
              <w:left w:w="100" w:type="dxa"/>
              <w:bottom w:w="0" w:type="dxa"/>
              <w:right w:w="100" w:type="dxa"/>
            </w:tcMar>
          </w:tcPr>
          <w:p w14:paraId="796F38FE" w14:textId="77777777" w:rsidR="000A6DAF" w:rsidRPr="009D0CC6" w:rsidRDefault="000A6DAF" w:rsidP="00FE3AF6">
            <w:pPr>
              <w:rPr>
                <w:sz w:val="24"/>
                <w:szCs w:val="24"/>
                <w:lang w:val="sr-Cyrl-RS"/>
              </w:rPr>
            </w:pPr>
          </w:p>
          <w:p w14:paraId="650CCD0B" w14:textId="44FA0F49" w:rsidR="00AE1609" w:rsidRPr="009D0CC6" w:rsidRDefault="000A6DAF" w:rsidP="00FE3AF6">
            <w:pPr>
              <w:rPr>
                <w:sz w:val="24"/>
                <w:szCs w:val="24"/>
              </w:rPr>
            </w:pPr>
            <w:r w:rsidRPr="009D0CC6">
              <w:rPr>
                <w:sz w:val="24"/>
                <w:szCs w:val="24"/>
                <w:lang w:val="sr-Cyrl-RS"/>
              </w:rPr>
              <w:t>Ј</w:t>
            </w:r>
            <w:r w:rsidR="005642B6" w:rsidRPr="009D0CC6">
              <w:rPr>
                <w:sz w:val="24"/>
                <w:szCs w:val="24"/>
                <w:lang w:val="sr-Cyrl-RS"/>
              </w:rPr>
              <w:t>ун</w:t>
            </w:r>
          </w:p>
        </w:tc>
      </w:tr>
    </w:tbl>
    <w:p w14:paraId="5693BA2D" w14:textId="77777777" w:rsidR="00265738" w:rsidRPr="009D0CC6" w:rsidRDefault="00265738">
      <w:pPr>
        <w:jc w:val="right"/>
        <w:rPr>
          <w:b/>
          <w:sz w:val="24"/>
          <w:szCs w:val="24"/>
        </w:rPr>
      </w:pPr>
    </w:p>
    <w:p w14:paraId="7C5A38CB" w14:textId="77777777" w:rsidR="007B5E1F" w:rsidRPr="009D0CC6" w:rsidRDefault="007B5E1F">
      <w:pPr>
        <w:pStyle w:val="Heading2"/>
        <w:rPr>
          <w:rFonts w:ascii="Times New Roman" w:eastAsia="Times New Roman" w:hAnsi="Times New Roman" w:cs="Times New Roman"/>
          <w:b/>
          <w:sz w:val="28"/>
          <w:szCs w:val="28"/>
          <w:lang w:val="sr-Cyrl-RS"/>
        </w:rPr>
      </w:pPr>
    </w:p>
    <w:p w14:paraId="2C41CBE4" w14:textId="77777777" w:rsidR="007B5E1F" w:rsidRPr="009D0CC6" w:rsidRDefault="007B5E1F" w:rsidP="007B5E1F">
      <w:pPr>
        <w:rPr>
          <w:lang w:val="sr-Cyrl-RS"/>
        </w:rPr>
      </w:pPr>
    </w:p>
    <w:p w14:paraId="7337C550" w14:textId="77777777" w:rsidR="007B5E1F" w:rsidRPr="009D0CC6" w:rsidRDefault="007B5E1F" w:rsidP="007B5E1F">
      <w:pPr>
        <w:rPr>
          <w:lang w:val="sr-Cyrl-RS"/>
        </w:rPr>
      </w:pPr>
    </w:p>
    <w:p w14:paraId="3D9985F3" w14:textId="77777777" w:rsidR="007B5E1F" w:rsidRPr="009D0CC6" w:rsidRDefault="007B5E1F" w:rsidP="007B5E1F">
      <w:pPr>
        <w:rPr>
          <w:lang w:val="sr-Cyrl-RS"/>
        </w:rPr>
      </w:pPr>
    </w:p>
    <w:p w14:paraId="45B486BB" w14:textId="77777777" w:rsidR="007B5E1F" w:rsidRPr="009D0CC6" w:rsidRDefault="007B5E1F" w:rsidP="007B5E1F">
      <w:pPr>
        <w:rPr>
          <w:lang w:val="sr-Cyrl-RS"/>
        </w:rPr>
      </w:pPr>
    </w:p>
    <w:p w14:paraId="39A18A67" w14:textId="77777777" w:rsidR="007B5E1F" w:rsidRPr="009D0CC6" w:rsidRDefault="007B5E1F" w:rsidP="007B5E1F">
      <w:pPr>
        <w:rPr>
          <w:lang w:val="sr-Cyrl-RS"/>
        </w:rPr>
      </w:pPr>
    </w:p>
    <w:p w14:paraId="05475C6D" w14:textId="77777777" w:rsidR="007B5E1F" w:rsidRPr="009D0CC6" w:rsidRDefault="007B5E1F" w:rsidP="007B5E1F">
      <w:pPr>
        <w:rPr>
          <w:lang w:val="sr-Cyrl-RS"/>
        </w:rPr>
      </w:pPr>
    </w:p>
    <w:p w14:paraId="1DB16E42" w14:textId="77777777" w:rsidR="007B5E1F" w:rsidRPr="009D0CC6" w:rsidRDefault="007B5E1F" w:rsidP="007B5E1F">
      <w:pPr>
        <w:rPr>
          <w:lang w:val="sr-Cyrl-RS"/>
        </w:rPr>
      </w:pPr>
    </w:p>
    <w:p w14:paraId="3ADF9758" w14:textId="77777777" w:rsidR="007B5E1F" w:rsidRPr="009D0CC6" w:rsidRDefault="007B5E1F" w:rsidP="007B5E1F">
      <w:pPr>
        <w:rPr>
          <w:lang w:val="sr-Cyrl-RS"/>
        </w:rPr>
      </w:pPr>
    </w:p>
    <w:p w14:paraId="2EBDDBBE" w14:textId="77777777" w:rsidR="007B5E1F" w:rsidRPr="009D0CC6" w:rsidRDefault="007B5E1F" w:rsidP="007B5E1F">
      <w:pPr>
        <w:rPr>
          <w:lang w:val="sr-Cyrl-RS"/>
        </w:rPr>
      </w:pPr>
    </w:p>
    <w:p w14:paraId="44A3DA85" w14:textId="77777777" w:rsidR="007B5E1F" w:rsidRPr="009D0CC6" w:rsidRDefault="007B5E1F" w:rsidP="007B5E1F">
      <w:pPr>
        <w:rPr>
          <w:lang w:val="sr-Cyrl-RS"/>
        </w:rPr>
      </w:pPr>
    </w:p>
    <w:p w14:paraId="5D02F9A1" w14:textId="77777777" w:rsidR="007B5E1F" w:rsidRPr="009D0CC6" w:rsidRDefault="007B5E1F" w:rsidP="007B5E1F">
      <w:pPr>
        <w:rPr>
          <w:lang w:val="sr-Cyrl-RS"/>
        </w:rPr>
      </w:pPr>
    </w:p>
    <w:p w14:paraId="562F831B" w14:textId="77777777" w:rsidR="007B5E1F" w:rsidRPr="009D0CC6" w:rsidRDefault="007B5E1F" w:rsidP="007B5E1F">
      <w:pPr>
        <w:rPr>
          <w:lang w:val="sr-Cyrl-RS"/>
        </w:rPr>
      </w:pPr>
    </w:p>
    <w:p w14:paraId="77C5990B" w14:textId="77777777" w:rsidR="007B5E1F" w:rsidRPr="009D0CC6" w:rsidRDefault="007B5E1F" w:rsidP="007B5E1F">
      <w:pPr>
        <w:rPr>
          <w:lang w:val="sr-Cyrl-RS"/>
        </w:rPr>
      </w:pPr>
    </w:p>
    <w:p w14:paraId="728D2CF6" w14:textId="77777777" w:rsidR="007B5E1F" w:rsidRPr="009D0CC6" w:rsidRDefault="007B5E1F" w:rsidP="007B5E1F">
      <w:pPr>
        <w:rPr>
          <w:lang w:val="sr-Cyrl-RS"/>
        </w:rPr>
      </w:pPr>
    </w:p>
    <w:p w14:paraId="2D02BDD9" w14:textId="77777777" w:rsidR="007B5E1F" w:rsidRPr="009D0CC6" w:rsidRDefault="007B5E1F" w:rsidP="007B5E1F">
      <w:pPr>
        <w:rPr>
          <w:lang w:val="sr-Cyrl-RS"/>
        </w:rPr>
      </w:pPr>
    </w:p>
    <w:p w14:paraId="5D39F7A3" w14:textId="77777777" w:rsidR="007B5E1F" w:rsidRPr="009D0CC6" w:rsidRDefault="007B5E1F" w:rsidP="007B5E1F">
      <w:pPr>
        <w:rPr>
          <w:lang w:val="sr-Cyrl-RS"/>
        </w:rPr>
      </w:pPr>
    </w:p>
    <w:p w14:paraId="13DDFED6" w14:textId="77777777" w:rsidR="007B5E1F" w:rsidRPr="009D0CC6" w:rsidRDefault="007B5E1F" w:rsidP="007B5E1F">
      <w:pPr>
        <w:rPr>
          <w:lang w:val="sr-Cyrl-RS"/>
        </w:rPr>
      </w:pPr>
    </w:p>
    <w:p w14:paraId="46860A52" w14:textId="77777777" w:rsidR="007B5E1F" w:rsidRPr="009D0CC6" w:rsidRDefault="007B5E1F" w:rsidP="007B5E1F">
      <w:pPr>
        <w:rPr>
          <w:lang w:val="sr-Cyrl-RS"/>
        </w:rPr>
      </w:pPr>
    </w:p>
    <w:p w14:paraId="1F46B692" w14:textId="77777777" w:rsidR="007B5E1F" w:rsidRPr="009D0CC6" w:rsidRDefault="007B5E1F" w:rsidP="007B5E1F">
      <w:pPr>
        <w:rPr>
          <w:lang w:val="sr-Cyrl-RS"/>
        </w:rPr>
      </w:pPr>
    </w:p>
    <w:p w14:paraId="76D6BD27" w14:textId="77777777" w:rsidR="007B5E1F" w:rsidRPr="009D0CC6" w:rsidRDefault="007B5E1F" w:rsidP="007B5E1F">
      <w:pPr>
        <w:rPr>
          <w:lang w:val="sr-Cyrl-RS"/>
        </w:rPr>
      </w:pPr>
    </w:p>
    <w:p w14:paraId="27237143" w14:textId="77777777" w:rsidR="007B5E1F" w:rsidRPr="009D0CC6" w:rsidRDefault="007B5E1F" w:rsidP="007B5E1F">
      <w:pPr>
        <w:rPr>
          <w:lang w:val="sr-Cyrl-RS"/>
        </w:rPr>
      </w:pPr>
    </w:p>
    <w:p w14:paraId="15BCE6FE" w14:textId="77777777" w:rsidR="007B5E1F" w:rsidRPr="009D0CC6" w:rsidRDefault="007B5E1F" w:rsidP="007B5E1F">
      <w:pPr>
        <w:rPr>
          <w:lang w:val="sr-Cyrl-RS"/>
        </w:rPr>
      </w:pPr>
    </w:p>
    <w:p w14:paraId="0AF654FA" w14:textId="77777777" w:rsidR="00265738" w:rsidRPr="009D0CC6" w:rsidRDefault="007B5E1F">
      <w:pPr>
        <w:pStyle w:val="Heading2"/>
        <w:rPr>
          <w:rFonts w:ascii="Times New Roman" w:eastAsia="Times New Roman" w:hAnsi="Times New Roman" w:cs="Times New Roman"/>
          <w:b/>
          <w:sz w:val="28"/>
          <w:szCs w:val="28"/>
        </w:rPr>
      </w:pPr>
      <w:bookmarkStart w:id="110" w:name="_Toc211246984"/>
      <w:r w:rsidRPr="009D0CC6">
        <w:rPr>
          <w:rFonts w:ascii="Times New Roman" w:eastAsia="Times New Roman" w:hAnsi="Times New Roman" w:cs="Times New Roman"/>
          <w:b/>
          <w:sz w:val="28"/>
          <w:szCs w:val="28"/>
          <w:lang w:val="sr-Cyrl-RS"/>
        </w:rPr>
        <w:lastRenderedPageBreak/>
        <w:t>П</w:t>
      </w:r>
      <w:r w:rsidRPr="009D0CC6">
        <w:rPr>
          <w:rFonts w:ascii="Times New Roman" w:eastAsia="Times New Roman" w:hAnsi="Times New Roman" w:cs="Times New Roman"/>
          <w:b/>
          <w:sz w:val="28"/>
          <w:szCs w:val="28"/>
        </w:rPr>
        <w:t>ЛАН РАДА УЧЕНИЧКОГ ПАРЛАМЕНТА</w:t>
      </w:r>
      <w:bookmarkEnd w:id="110"/>
      <w:r w:rsidRPr="009D0CC6">
        <w:rPr>
          <w:rFonts w:ascii="Times New Roman" w:eastAsia="Times New Roman" w:hAnsi="Times New Roman" w:cs="Times New Roman"/>
          <w:b/>
          <w:sz w:val="28"/>
          <w:szCs w:val="28"/>
        </w:rPr>
        <w:t xml:space="preserve">  </w:t>
      </w:r>
    </w:p>
    <w:sdt>
      <w:sdtPr>
        <w:tag w:val="goog_rdk_3"/>
        <w:id w:val="1553802319"/>
        <w:showingPlcHdr/>
      </w:sdtPr>
      <w:sdtEndPr>
        <w:rPr>
          <w:sz w:val="24"/>
          <w:szCs w:val="24"/>
        </w:rPr>
      </w:sdtEndPr>
      <w:sdtContent>
        <w:p w14:paraId="27269EDD" w14:textId="77777777" w:rsidR="00265738" w:rsidRPr="009D0CC6" w:rsidRDefault="00423581" w:rsidP="00423581">
          <w:pPr>
            <w:rPr>
              <w:sz w:val="24"/>
              <w:szCs w:val="24"/>
            </w:rPr>
          </w:pPr>
          <w:r w:rsidRPr="009D0CC6">
            <w:t xml:space="preserve">     </w:t>
          </w:r>
        </w:p>
      </w:sdtContent>
    </w:sdt>
    <w:p w14:paraId="0FA945ED" w14:textId="77777777" w:rsidR="00265738" w:rsidRPr="009D0CC6" w:rsidRDefault="00265738">
      <w:pPr>
        <w:rPr>
          <w:sz w:val="24"/>
          <w:szCs w:val="24"/>
        </w:rPr>
      </w:pPr>
    </w:p>
    <w:p w14:paraId="6BEC4D11" w14:textId="77777777" w:rsidR="007B5E1F" w:rsidRPr="009D0CC6" w:rsidRDefault="007B5E1F" w:rsidP="007B5E1F">
      <w:pPr>
        <w:rPr>
          <w:sz w:val="24"/>
          <w:szCs w:val="24"/>
        </w:rPr>
      </w:pPr>
      <w:r w:rsidRPr="009D0CC6">
        <w:rPr>
          <w:sz w:val="24"/>
          <w:szCs w:val="24"/>
        </w:rPr>
        <w:t xml:space="preserve"> </w:t>
      </w:r>
    </w:p>
    <w:tbl>
      <w:tblPr>
        <w:tblStyle w:val="Style346"/>
        <w:tblW w:w="10448" w:type="dxa"/>
        <w:tblInd w:w="-278" w:type="dxa"/>
        <w:tblLayout w:type="fixed"/>
        <w:tblLook w:val="04A0" w:firstRow="1" w:lastRow="0" w:firstColumn="1" w:lastColumn="0" w:noHBand="0" w:noVBand="1"/>
      </w:tblPr>
      <w:tblGrid>
        <w:gridCol w:w="4860"/>
        <w:gridCol w:w="1538"/>
        <w:gridCol w:w="1620"/>
        <w:gridCol w:w="2430"/>
      </w:tblGrid>
      <w:tr w:rsidR="007B5E1F" w:rsidRPr="009D0CC6" w14:paraId="71E167E2" w14:textId="77777777" w:rsidTr="007B5E1F">
        <w:trPr>
          <w:trHeight w:val="615"/>
        </w:trPr>
        <w:tc>
          <w:tcPr>
            <w:tcW w:w="4860" w:type="dxa"/>
            <w:tcBorders>
              <w:top w:val="single" w:sz="6" w:space="0" w:color="000000"/>
              <w:left w:val="single" w:sz="6" w:space="0" w:color="000000"/>
              <w:bottom w:val="single" w:sz="6" w:space="0" w:color="000000"/>
              <w:right w:val="single" w:sz="6" w:space="0" w:color="000000"/>
            </w:tcBorders>
            <w:tcMar>
              <w:top w:w="60" w:type="dxa"/>
              <w:left w:w="100" w:type="dxa"/>
              <w:bottom w:w="0" w:type="dxa"/>
              <w:right w:w="80" w:type="dxa"/>
            </w:tcMar>
          </w:tcPr>
          <w:p w14:paraId="63557950" w14:textId="77777777" w:rsidR="007B5E1F" w:rsidRPr="009D0CC6" w:rsidRDefault="007B5E1F" w:rsidP="00FE3AF6">
            <w:pPr>
              <w:rPr>
                <w:sz w:val="24"/>
                <w:szCs w:val="24"/>
              </w:rPr>
            </w:pPr>
            <w:r w:rsidRPr="009D0CC6">
              <w:rPr>
                <w:sz w:val="24"/>
                <w:szCs w:val="24"/>
              </w:rPr>
              <w:t>Активности/теме</w:t>
            </w:r>
          </w:p>
        </w:tc>
        <w:tc>
          <w:tcPr>
            <w:tcW w:w="1538" w:type="dxa"/>
            <w:tcBorders>
              <w:top w:val="single" w:sz="6" w:space="0" w:color="000000"/>
              <w:left w:val="nil"/>
              <w:bottom w:val="single" w:sz="6" w:space="0" w:color="000000"/>
              <w:right w:val="single" w:sz="6" w:space="0" w:color="000000"/>
            </w:tcBorders>
            <w:tcMar>
              <w:top w:w="60" w:type="dxa"/>
              <w:left w:w="100" w:type="dxa"/>
              <w:bottom w:w="0" w:type="dxa"/>
              <w:right w:w="80" w:type="dxa"/>
            </w:tcMar>
          </w:tcPr>
          <w:p w14:paraId="611BE0E1" w14:textId="77777777" w:rsidR="007B5E1F" w:rsidRPr="009D0CC6" w:rsidRDefault="007B5E1F" w:rsidP="00FE3AF6">
            <w:pPr>
              <w:rPr>
                <w:sz w:val="24"/>
                <w:szCs w:val="24"/>
              </w:rPr>
            </w:pPr>
            <w:r w:rsidRPr="009D0CC6">
              <w:rPr>
                <w:sz w:val="24"/>
                <w:szCs w:val="24"/>
              </w:rPr>
              <w:t>Време реализације</w:t>
            </w:r>
          </w:p>
        </w:tc>
        <w:tc>
          <w:tcPr>
            <w:tcW w:w="1620" w:type="dxa"/>
            <w:tcBorders>
              <w:top w:val="single" w:sz="6" w:space="0" w:color="000000"/>
              <w:left w:val="nil"/>
              <w:bottom w:val="single" w:sz="6" w:space="0" w:color="000000"/>
              <w:right w:val="single" w:sz="6" w:space="0" w:color="000000"/>
            </w:tcBorders>
            <w:tcMar>
              <w:top w:w="60" w:type="dxa"/>
              <w:left w:w="100" w:type="dxa"/>
              <w:bottom w:w="0" w:type="dxa"/>
              <w:right w:w="80" w:type="dxa"/>
            </w:tcMar>
          </w:tcPr>
          <w:p w14:paraId="058F0A62" w14:textId="77777777" w:rsidR="007B5E1F" w:rsidRPr="009D0CC6" w:rsidRDefault="007B5E1F" w:rsidP="00FE3AF6">
            <w:pPr>
              <w:rPr>
                <w:sz w:val="24"/>
                <w:szCs w:val="24"/>
              </w:rPr>
            </w:pPr>
            <w:r w:rsidRPr="009D0CC6">
              <w:rPr>
                <w:sz w:val="24"/>
                <w:szCs w:val="24"/>
              </w:rPr>
              <w:t>Начин реализације</w:t>
            </w:r>
          </w:p>
        </w:tc>
        <w:tc>
          <w:tcPr>
            <w:tcW w:w="2430" w:type="dxa"/>
            <w:tcBorders>
              <w:top w:val="single" w:sz="6" w:space="0" w:color="000000"/>
              <w:left w:val="nil"/>
              <w:bottom w:val="single" w:sz="6" w:space="0" w:color="000000"/>
              <w:right w:val="single" w:sz="6" w:space="0" w:color="000000"/>
            </w:tcBorders>
            <w:tcMar>
              <w:top w:w="60" w:type="dxa"/>
              <w:left w:w="100" w:type="dxa"/>
              <w:bottom w:w="0" w:type="dxa"/>
              <w:right w:w="80" w:type="dxa"/>
            </w:tcMar>
          </w:tcPr>
          <w:p w14:paraId="5B8E01A1" w14:textId="77777777" w:rsidR="007B5E1F" w:rsidRPr="009D0CC6" w:rsidRDefault="007B5E1F" w:rsidP="00FE3AF6">
            <w:pPr>
              <w:rPr>
                <w:sz w:val="24"/>
                <w:szCs w:val="24"/>
              </w:rPr>
            </w:pPr>
            <w:r w:rsidRPr="009D0CC6">
              <w:rPr>
                <w:sz w:val="24"/>
                <w:szCs w:val="24"/>
              </w:rPr>
              <w:t>Носиоци реализације</w:t>
            </w:r>
          </w:p>
        </w:tc>
      </w:tr>
      <w:tr w:rsidR="007B5E1F" w:rsidRPr="009D0CC6" w14:paraId="6CD4EAE5" w14:textId="77777777" w:rsidTr="00FE3AF6">
        <w:trPr>
          <w:trHeight w:val="3681"/>
        </w:trPr>
        <w:tc>
          <w:tcPr>
            <w:tcW w:w="4860" w:type="dxa"/>
            <w:tcBorders>
              <w:top w:val="nil"/>
              <w:left w:val="single" w:sz="6" w:space="0" w:color="000000"/>
              <w:bottom w:val="single" w:sz="6" w:space="0" w:color="000000"/>
              <w:right w:val="single" w:sz="6" w:space="0" w:color="000000"/>
            </w:tcBorders>
            <w:tcMar>
              <w:top w:w="60" w:type="dxa"/>
              <w:left w:w="100" w:type="dxa"/>
              <w:bottom w:w="0" w:type="dxa"/>
              <w:right w:w="80" w:type="dxa"/>
            </w:tcMar>
          </w:tcPr>
          <w:p w14:paraId="6F5B469B" w14:textId="77777777" w:rsidR="007B5E1F" w:rsidRPr="009D0CC6" w:rsidRDefault="007B5E1F" w:rsidP="00FE3AF6">
            <w:pPr>
              <w:rPr>
                <w:sz w:val="24"/>
                <w:szCs w:val="24"/>
                <w:lang w:val="ru-RU"/>
              </w:rPr>
            </w:pPr>
            <w:r w:rsidRPr="009D0CC6">
              <w:rPr>
                <w:sz w:val="24"/>
                <w:szCs w:val="24"/>
                <w:lang w:val="ru-RU"/>
              </w:rPr>
              <w:t>Избор руководства Ученичког парламента - председника и записничара</w:t>
            </w:r>
          </w:p>
          <w:p w14:paraId="1BB08BBE" w14:textId="77777777" w:rsidR="007B5E1F" w:rsidRPr="009D0CC6" w:rsidRDefault="007B5E1F" w:rsidP="00FE3AF6">
            <w:pPr>
              <w:rPr>
                <w:sz w:val="24"/>
                <w:szCs w:val="24"/>
                <w:lang w:val="ru-RU"/>
              </w:rPr>
            </w:pPr>
            <w:r w:rsidRPr="009D0CC6">
              <w:rPr>
                <w:sz w:val="24"/>
                <w:szCs w:val="24"/>
                <w:lang w:val="ru-RU"/>
              </w:rPr>
              <w:t xml:space="preserve"> </w:t>
            </w:r>
          </w:p>
          <w:p w14:paraId="5EEDACFF" w14:textId="77777777" w:rsidR="007B5E1F" w:rsidRPr="009D0CC6" w:rsidRDefault="007B5E1F" w:rsidP="00FE3AF6">
            <w:pPr>
              <w:rPr>
                <w:sz w:val="24"/>
                <w:szCs w:val="24"/>
                <w:lang w:val="ru-RU"/>
              </w:rPr>
            </w:pPr>
            <w:r w:rsidRPr="009D0CC6">
              <w:rPr>
                <w:sz w:val="24"/>
                <w:szCs w:val="24"/>
                <w:lang w:val="ru-RU"/>
              </w:rPr>
              <w:t xml:space="preserve">Предлог и избор чланова Школског одбора, Стручног актива за развојно планирање и Тимове школе у складу за законом о основама система образовања и васпитања, члан 132; став 14. и 16. </w:t>
            </w:r>
          </w:p>
          <w:p w14:paraId="5F129C95" w14:textId="77777777" w:rsidR="007B5E1F" w:rsidRPr="009D0CC6" w:rsidRDefault="007B5E1F" w:rsidP="00FE3AF6">
            <w:pPr>
              <w:rPr>
                <w:sz w:val="24"/>
                <w:szCs w:val="24"/>
                <w:lang w:val="ru-RU"/>
              </w:rPr>
            </w:pPr>
            <w:r w:rsidRPr="009D0CC6">
              <w:rPr>
                <w:sz w:val="24"/>
                <w:szCs w:val="24"/>
                <w:lang w:val="ru-RU"/>
              </w:rPr>
              <w:t xml:space="preserve"> </w:t>
            </w:r>
          </w:p>
          <w:p w14:paraId="680DFA2F" w14:textId="77777777" w:rsidR="007B5E1F" w:rsidRPr="009D0CC6" w:rsidRDefault="007B5E1F" w:rsidP="00FE3AF6">
            <w:pPr>
              <w:rPr>
                <w:sz w:val="24"/>
                <w:szCs w:val="24"/>
                <w:lang w:val="ru-RU"/>
              </w:rPr>
            </w:pPr>
            <w:r w:rsidRPr="009D0CC6">
              <w:rPr>
                <w:sz w:val="24"/>
                <w:szCs w:val="24"/>
                <w:lang w:val="ru-RU"/>
              </w:rPr>
              <w:t xml:space="preserve">Усвајање плана и програма рада Парламента </w:t>
            </w:r>
          </w:p>
          <w:p w14:paraId="7B43D927" w14:textId="77777777" w:rsidR="007B5E1F" w:rsidRPr="009D0CC6" w:rsidRDefault="007B5E1F" w:rsidP="00FE3AF6">
            <w:pPr>
              <w:rPr>
                <w:sz w:val="24"/>
                <w:szCs w:val="24"/>
                <w:lang w:val="ru-RU"/>
              </w:rPr>
            </w:pPr>
            <w:r w:rsidRPr="009D0CC6">
              <w:rPr>
                <w:sz w:val="24"/>
                <w:szCs w:val="24"/>
                <w:lang w:val="ru-RU"/>
              </w:rPr>
              <w:t xml:space="preserve"> </w:t>
            </w:r>
          </w:p>
          <w:p w14:paraId="74EEA593" w14:textId="77777777" w:rsidR="007B5E1F" w:rsidRPr="009D0CC6" w:rsidRDefault="007B5E1F" w:rsidP="00FE3AF6">
            <w:pPr>
              <w:rPr>
                <w:sz w:val="24"/>
                <w:szCs w:val="24"/>
                <w:lang w:val="ru-RU"/>
              </w:rPr>
            </w:pPr>
            <w:r w:rsidRPr="009D0CC6">
              <w:rPr>
                <w:sz w:val="24"/>
                <w:szCs w:val="24"/>
                <w:lang w:val="ru-RU"/>
              </w:rPr>
              <w:t xml:space="preserve"> Договор око организације и динамике рада Ученичког парламента </w:t>
            </w:r>
          </w:p>
        </w:tc>
        <w:tc>
          <w:tcPr>
            <w:tcW w:w="1538" w:type="dxa"/>
            <w:tcBorders>
              <w:top w:val="nil"/>
              <w:left w:val="nil"/>
              <w:bottom w:val="single" w:sz="6" w:space="0" w:color="000000"/>
              <w:right w:val="single" w:sz="6" w:space="0" w:color="000000"/>
            </w:tcBorders>
            <w:tcMar>
              <w:top w:w="60" w:type="dxa"/>
              <w:left w:w="100" w:type="dxa"/>
              <w:bottom w:w="0" w:type="dxa"/>
              <w:right w:w="80" w:type="dxa"/>
            </w:tcMar>
          </w:tcPr>
          <w:p w14:paraId="0252F4B6" w14:textId="77777777" w:rsidR="007B5E1F" w:rsidRPr="009D0CC6" w:rsidRDefault="007B5E1F" w:rsidP="00FE3AF6">
            <w:pPr>
              <w:rPr>
                <w:sz w:val="24"/>
                <w:szCs w:val="24"/>
                <w:lang w:val="ru-RU"/>
              </w:rPr>
            </w:pPr>
            <w:r w:rsidRPr="009D0CC6">
              <w:rPr>
                <w:sz w:val="24"/>
                <w:szCs w:val="24"/>
                <w:lang w:val="ru-RU"/>
              </w:rPr>
              <w:t xml:space="preserve"> </w:t>
            </w:r>
          </w:p>
          <w:p w14:paraId="4382AAC8" w14:textId="77777777" w:rsidR="007B5E1F" w:rsidRPr="009D0CC6" w:rsidRDefault="007B5E1F" w:rsidP="00FE3AF6">
            <w:pPr>
              <w:rPr>
                <w:sz w:val="24"/>
                <w:szCs w:val="24"/>
                <w:lang w:val="ru-RU"/>
              </w:rPr>
            </w:pPr>
            <w:r w:rsidRPr="009D0CC6">
              <w:rPr>
                <w:sz w:val="24"/>
                <w:szCs w:val="24"/>
                <w:lang w:val="ru-RU"/>
              </w:rPr>
              <w:t xml:space="preserve"> </w:t>
            </w:r>
          </w:p>
          <w:p w14:paraId="06DE8B23" w14:textId="77777777" w:rsidR="007B5E1F" w:rsidRPr="009D0CC6" w:rsidRDefault="007B5E1F" w:rsidP="00FE3AF6">
            <w:pPr>
              <w:rPr>
                <w:sz w:val="24"/>
                <w:szCs w:val="24"/>
                <w:lang w:val="ru-RU"/>
              </w:rPr>
            </w:pPr>
            <w:r w:rsidRPr="009D0CC6">
              <w:rPr>
                <w:sz w:val="24"/>
                <w:szCs w:val="24"/>
                <w:lang w:val="ru-RU"/>
              </w:rPr>
              <w:t xml:space="preserve"> </w:t>
            </w:r>
          </w:p>
          <w:p w14:paraId="228C64FB" w14:textId="77777777" w:rsidR="007B5E1F" w:rsidRPr="009D0CC6" w:rsidRDefault="007B5E1F" w:rsidP="00FE3AF6">
            <w:pPr>
              <w:rPr>
                <w:sz w:val="24"/>
                <w:szCs w:val="24"/>
                <w:lang w:val="ru-RU"/>
              </w:rPr>
            </w:pPr>
            <w:r w:rsidRPr="009D0CC6">
              <w:rPr>
                <w:sz w:val="24"/>
                <w:szCs w:val="24"/>
                <w:lang w:val="ru-RU"/>
              </w:rPr>
              <w:t xml:space="preserve"> </w:t>
            </w:r>
          </w:p>
          <w:p w14:paraId="7F0AAB8D" w14:textId="77777777" w:rsidR="007B5E1F" w:rsidRPr="009D0CC6" w:rsidRDefault="007B5E1F" w:rsidP="00FE3AF6">
            <w:pPr>
              <w:rPr>
                <w:sz w:val="24"/>
                <w:szCs w:val="24"/>
                <w:lang w:val="ru-RU"/>
              </w:rPr>
            </w:pPr>
            <w:r w:rsidRPr="009D0CC6">
              <w:rPr>
                <w:sz w:val="24"/>
                <w:szCs w:val="24"/>
                <w:lang w:val="ru-RU"/>
              </w:rPr>
              <w:t xml:space="preserve"> </w:t>
            </w:r>
          </w:p>
          <w:p w14:paraId="57642D2B" w14:textId="77777777" w:rsidR="007B5E1F" w:rsidRPr="009D0CC6" w:rsidRDefault="007B5E1F" w:rsidP="00FE3AF6">
            <w:pPr>
              <w:rPr>
                <w:sz w:val="24"/>
                <w:szCs w:val="24"/>
                <w:lang w:val="ru-RU"/>
              </w:rPr>
            </w:pPr>
            <w:r w:rsidRPr="009D0CC6">
              <w:rPr>
                <w:sz w:val="24"/>
                <w:szCs w:val="24"/>
                <w:lang w:val="ru-RU"/>
              </w:rPr>
              <w:t xml:space="preserve"> </w:t>
            </w:r>
          </w:p>
          <w:p w14:paraId="3925A8A8" w14:textId="77777777" w:rsidR="007B5E1F" w:rsidRPr="009D0CC6" w:rsidRDefault="007B5E1F" w:rsidP="00FE3AF6">
            <w:pPr>
              <w:rPr>
                <w:sz w:val="24"/>
                <w:szCs w:val="24"/>
                <w:lang w:val="ru-RU"/>
              </w:rPr>
            </w:pPr>
            <w:r w:rsidRPr="009D0CC6">
              <w:rPr>
                <w:sz w:val="24"/>
                <w:szCs w:val="24"/>
                <w:lang w:val="ru-RU"/>
              </w:rPr>
              <w:t xml:space="preserve"> </w:t>
            </w:r>
          </w:p>
          <w:p w14:paraId="74C40D4B" w14:textId="77777777" w:rsidR="007B5E1F" w:rsidRPr="009D0CC6" w:rsidRDefault="007B5E1F" w:rsidP="00FE3AF6">
            <w:pPr>
              <w:rPr>
                <w:sz w:val="24"/>
                <w:szCs w:val="24"/>
              </w:rPr>
            </w:pPr>
            <w:r w:rsidRPr="009D0CC6">
              <w:rPr>
                <w:sz w:val="24"/>
                <w:szCs w:val="24"/>
              </w:rPr>
              <w:t>Септембар</w:t>
            </w:r>
          </w:p>
        </w:tc>
        <w:tc>
          <w:tcPr>
            <w:tcW w:w="1620" w:type="dxa"/>
            <w:tcBorders>
              <w:top w:val="nil"/>
              <w:left w:val="nil"/>
              <w:bottom w:val="single" w:sz="6" w:space="0" w:color="000000"/>
              <w:right w:val="single" w:sz="6" w:space="0" w:color="000000"/>
            </w:tcBorders>
            <w:tcMar>
              <w:top w:w="60" w:type="dxa"/>
              <w:left w:w="100" w:type="dxa"/>
              <w:bottom w:w="0" w:type="dxa"/>
              <w:right w:w="80" w:type="dxa"/>
            </w:tcMar>
          </w:tcPr>
          <w:p w14:paraId="203EF567" w14:textId="77777777" w:rsidR="007B5E1F" w:rsidRPr="009D0CC6" w:rsidRDefault="007B5E1F" w:rsidP="00FE3AF6">
            <w:pPr>
              <w:rPr>
                <w:sz w:val="24"/>
                <w:szCs w:val="24"/>
                <w:lang w:val="ru-RU"/>
              </w:rPr>
            </w:pPr>
            <w:r w:rsidRPr="009D0CC6">
              <w:rPr>
                <w:sz w:val="24"/>
                <w:szCs w:val="24"/>
                <w:lang w:val="ru-RU"/>
              </w:rPr>
              <w:t xml:space="preserve">-                      дискусија на састанку </w:t>
            </w:r>
          </w:p>
          <w:p w14:paraId="2A592D56" w14:textId="77777777" w:rsidR="007B5E1F" w:rsidRPr="009D0CC6" w:rsidRDefault="007B5E1F" w:rsidP="00FE3AF6">
            <w:pPr>
              <w:rPr>
                <w:sz w:val="24"/>
                <w:szCs w:val="24"/>
                <w:lang w:val="ru-RU"/>
              </w:rPr>
            </w:pPr>
            <w:r w:rsidRPr="009D0CC6">
              <w:rPr>
                <w:sz w:val="24"/>
                <w:szCs w:val="24"/>
                <w:lang w:val="ru-RU"/>
              </w:rPr>
              <w:t>-                      презентација програма рада  - разматрање предлога и доношење одлука -гласање</w:t>
            </w:r>
          </w:p>
        </w:tc>
        <w:tc>
          <w:tcPr>
            <w:tcW w:w="2430" w:type="dxa"/>
            <w:tcBorders>
              <w:top w:val="nil"/>
              <w:left w:val="nil"/>
              <w:bottom w:val="single" w:sz="6" w:space="0" w:color="000000"/>
              <w:right w:val="single" w:sz="6" w:space="0" w:color="000000"/>
            </w:tcBorders>
            <w:tcMar>
              <w:top w:w="60" w:type="dxa"/>
              <w:left w:w="100" w:type="dxa"/>
              <w:bottom w:w="0" w:type="dxa"/>
              <w:right w:w="80" w:type="dxa"/>
            </w:tcMar>
          </w:tcPr>
          <w:p w14:paraId="3A2D0992" w14:textId="77777777" w:rsidR="007B5E1F" w:rsidRPr="009D0CC6" w:rsidRDefault="007B5E1F" w:rsidP="00FE3AF6">
            <w:pPr>
              <w:rPr>
                <w:sz w:val="24"/>
                <w:szCs w:val="24"/>
                <w:lang w:val="ru-RU"/>
              </w:rPr>
            </w:pPr>
            <w:r w:rsidRPr="009D0CC6">
              <w:rPr>
                <w:sz w:val="24"/>
                <w:szCs w:val="24"/>
                <w:lang w:val="ru-RU"/>
              </w:rPr>
              <w:t>- чланови Ученичког парламента,  координатор,УП, директор школе</w:t>
            </w:r>
          </w:p>
        </w:tc>
      </w:tr>
      <w:tr w:rsidR="007B5E1F" w:rsidRPr="009D0CC6" w14:paraId="09E1E9A6" w14:textId="77777777" w:rsidTr="007B5E1F">
        <w:trPr>
          <w:trHeight w:val="1665"/>
        </w:trPr>
        <w:tc>
          <w:tcPr>
            <w:tcW w:w="4860" w:type="dxa"/>
            <w:tcBorders>
              <w:top w:val="nil"/>
              <w:left w:val="single" w:sz="6" w:space="0" w:color="000000"/>
              <w:bottom w:val="single" w:sz="6" w:space="0" w:color="000000"/>
              <w:right w:val="single" w:sz="6" w:space="0" w:color="000000"/>
            </w:tcBorders>
            <w:tcMar>
              <w:top w:w="60" w:type="dxa"/>
              <w:left w:w="100" w:type="dxa"/>
              <w:bottom w:w="0" w:type="dxa"/>
              <w:right w:w="80" w:type="dxa"/>
            </w:tcMar>
          </w:tcPr>
          <w:p w14:paraId="3F44509F" w14:textId="77777777" w:rsidR="007B5E1F" w:rsidRPr="009D0CC6" w:rsidRDefault="007B5E1F" w:rsidP="00FE3AF6">
            <w:pPr>
              <w:rPr>
                <w:sz w:val="24"/>
                <w:szCs w:val="24"/>
                <w:lang w:val="ru-RU"/>
              </w:rPr>
            </w:pPr>
            <w:r w:rsidRPr="009D0CC6">
              <w:rPr>
                <w:sz w:val="24"/>
                <w:szCs w:val="24"/>
                <w:lang w:val="ru-RU"/>
              </w:rPr>
              <w:t xml:space="preserve"> Анализа безбедности ученика у школи</w:t>
            </w:r>
          </w:p>
          <w:p w14:paraId="3AD5C04C" w14:textId="77777777" w:rsidR="007B5E1F" w:rsidRPr="009D0CC6" w:rsidRDefault="007B5E1F" w:rsidP="00FE3AF6">
            <w:pPr>
              <w:rPr>
                <w:sz w:val="24"/>
                <w:szCs w:val="24"/>
                <w:lang w:val="ru-RU"/>
              </w:rPr>
            </w:pPr>
            <w:r w:rsidRPr="009D0CC6">
              <w:rPr>
                <w:sz w:val="24"/>
                <w:szCs w:val="24"/>
                <w:lang w:val="ru-RU"/>
              </w:rPr>
              <w:t xml:space="preserve"> </w:t>
            </w:r>
          </w:p>
          <w:p w14:paraId="353F09F6" w14:textId="77777777" w:rsidR="007B5E1F" w:rsidRPr="009D0CC6" w:rsidRDefault="007B5E1F" w:rsidP="00FE3AF6">
            <w:pPr>
              <w:rPr>
                <w:sz w:val="24"/>
                <w:szCs w:val="24"/>
                <w:lang w:val="ru-RU"/>
              </w:rPr>
            </w:pPr>
            <w:r w:rsidRPr="009D0CC6">
              <w:rPr>
                <w:sz w:val="24"/>
                <w:szCs w:val="24"/>
                <w:lang w:val="ru-RU"/>
              </w:rPr>
              <w:t>Оптерећеност ученика школским обавезама</w:t>
            </w:r>
          </w:p>
          <w:p w14:paraId="4E6E00DA" w14:textId="77777777" w:rsidR="007B5E1F" w:rsidRPr="009D0CC6" w:rsidRDefault="007B5E1F" w:rsidP="00FE3AF6">
            <w:pPr>
              <w:rPr>
                <w:sz w:val="24"/>
                <w:szCs w:val="24"/>
                <w:lang w:val="ru-RU"/>
              </w:rPr>
            </w:pPr>
            <w:r w:rsidRPr="009D0CC6">
              <w:rPr>
                <w:sz w:val="24"/>
                <w:szCs w:val="24"/>
                <w:lang w:val="ru-RU"/>
              </w:rPr>
              <w:t xml:space="preserve">  </w:t>
            </w:r>
          </w:p>
          <w:p w14:paraId="6D2386E8" w14:textId="77777777" w:rsidR="007B5E1F" w:rsidRPr="009D0CC6" w:rsidRDefault="007B5E1F" w:rsidP="00FE3AF6">
            <w:pPr>
              <w:rPr>
                <w:sz w:val="24"/>
                <w:szCs w:val="24"/>
              </w:rPr>
            </w:pPr>
            <w:r w:rsidRPr="009D0CC6">
              <w:rPr>
                <w:sz w:val="24"/>
                <w:szCs w:val="24"/>
                <w:lang w:val="ru-RU"/>
              </w:rPr>
              <w:t xml:space="preserve">  </w:t>
            </w:r>
            <w:r w:rsidRPr="009D0CC6">
              <w:rPr>
                <w:sz w:val="24"/>
                <w:szCs w:val="24"/>
              </w:rPr>
              <w:t>Избор наставника месеца</w:t>
            </w:r>
          </w:p>
          <w:p w14:paraId="06FB58B6" w14:textId="77777777" w:rsidR="007B5E1F" w:rsidRPr="009D0CC6" w:rsidRDefault="007B5E1F" w:rsidP="00FE3AF6">
            <w:pPr>
              <w:rPr>
                <w:sz w:val="24"/>
                <w:szCs w:val="24"/>
              </w:rPr>
            </w:pPr>
            <w:r w:rsidRPr="009D0CC6">
              <w:rPr>
                <w:sz w:val="24"/>
                <w:szCs w:val="24"/>
              </w:rPr>
              <w:t xml:space="preserve"> </w:t>
            </w:r>
          </w:p>
        </w:tc>
        <w:tc>
          <w:tcPr>
            <w:tcW w:w="1538" w:type="dxa"/>
            <w:tcBorders>
              <w:top w:val="nil"/>
              <w:left w:val="nil"/>
              <w:bottom w:val="single" w:sz="6" w:space="0" w:color="000000"/>
              <w:right w:val="single" w:sz="6" w:space="0" w:color="000000"/>
            </w:tcBorders>
            <w:tcMar>
              <w:top w:w="60" w:type="dxa"/>
              <w:left w:w="100" w:type="dxa"/>
              <w:bottom w:w="0" w:type="dxa"/>
              <w:right w:w="80" w:type="dxa"/>
            </w:tcMar>
            <w:vAlign w:val="bottom"/>
          </w:tcPr>
          <w:p w14:paraId="7386FD47" w14:textId="77777777" w:rsidR="007B5E1F" w:rsidRPr="009D0CC6" w:rsidRDefault="007B5E1F" w:rsidP="00FE3AF6">
            <w:pPr>
              <w:rPr>
                <w:sz w:val="24"/>
                <w:szCs w:val="24"/>
              </w:rPr>
            </w:pPr>
            <w:r w:rsidRPr="009D0CC6">
              <w:rPr>
                <w:sz w:val="24"/>
                <w:szCs w:val="24"/>
              </w:rPr>
              <w:t xml:space="preserve">   Oктобар</w:t>
            </w:r>
          </w:p>
          <w:p w14:paraId="1CAF91B8" w14:textId="77777777" w:rsidR="007B5E1F" w:rsidRPr="009D0CC6" w:rsidRDefault="007B5E1F" w:rsidP="00FE3AF6">
            <w:pPr>
              <w:rPr>
                <w:sz w:val="24"/>
                <w:szCs w:val="24"/>
              </w:rPr>
            </w:pPr>
            <w:r w:rsidRPr="009D0CC6">
              <w:rPr>
                <w:sz w:val="24"/>
                <w:szCs w:val="24"/>
              </w:rPr>
              <w:t xml:space="preserve"> </w:t>
            </w:r>
          </w:p>
          <w:p w14:paraId="1675FC50" w14:textId="77777777" w:rsidR="007B5E1F" w:rsidRPr="009D0CC6" w:rsidRDefault="007B5E1F" w:rsidP="00FE3AF6">
            <w:pPr>
              <w:rPr>
                <w:sz w:val="24"/>
                <w:szCs w:val="24"/>
              </w:rPr>
            </w:pPr>
            <w:r w:rsidRPr="009D0CC6">
              <w:rPr>
                <w:sz w:val="24"/>
                <w:szCs w:val="24"/>
              </w:rPr>
              <w:t xml:space="preserve"> </w:t>
            </w:r>
          </w:p>
          <w:p w14:paraId="475D52F1" w14:textId="77777777" w:rsidR="007B5E1F" w:rsidRPr="009D0CC6" w:rsidRDefault="007B5E1F" w:rsidP="00FE3AF6">
            <w:pPr>
              <w:rPr>
                <w:sz w:val="24"/>
                <w:szCs w:val="24"/>
              </w:rPr>
            </w:pPr>
            <w:r w:rsidRPr="009D0CC6">
              <w:rPr>
                <w:sz w:val="24"/>
                <w:szCs w:val="24"/>
              </w:rPr>
              <w:t xml:space="preserve"> </w:t>
            </w:r>
          </w:p>
          <w:p w14:paraId="6243C522" w14:textId="77777777" w:rsidR="007B5E1F" w:rsidRPr="009D0CC6" w:rsidRDefault="007B5E1F" w:rsidP="00FE3AF6">
            <w:pPr>
              <w:rPr>
                <w:sz w:val="24"/>
                <w:szCs w:val="24"/>
              </w:rPr>
            </w:pPr>
            <w:r w:rsidRPr="009D0CC6">
              <w:rPr>
                <w:sz w:val="24"/>
                <w:szCs w:val="24"/>
              </w:rPr>
              <w:t xml:space="preserve"> </w:t>
            </w:r>
          </w:p>
          <w:p w14:paraId="5CEEA488" w14:textId="77777777" w:rsidR="007B5E1F" w:rsidRPr="009D0CC6" w:rsidRDefault="007B5E1F" w:rsidP="00FE3AF6">
            <w:pPr>
              <w:rPr>
                <w:sz w:val="24"/>
                <w:szCs w:val="24"/>
              </w:rPr>
            </w:pPr>
            <w:r w:rsidRPr="009D0CC6">
              <w:rPr>
                <w:sz w:val="24"/>
                <w:szCs w:val="24"/>
              </w:rPr>
              <w:t xml:space="preserve"> </w:t>
            </w:r>
          </w:p>
        </w:tc>
        <w:tc>
          <w:tcPr>
            <w:tcW w:w="1620" w:type="dxa"/>
            <w:tcBorders>
              <w:top w:val="nil"/>
              <w:left w:val="nil"/>
              <w:bottom w:val="single" w:sz="6" w:space="0" w:color="000000"/>
              <w:right w:val="single" w:sz="6" w:space="0" w:color="000000"/>
            </w:tcBorders>
            <w:tcMar>
              <w:top w:w="60" w:type="dxa"/>
              <w:left w:w="100" w:type="dxa"/>
              <w:bottom w:w="0" w:type="dxa"/>
              <w:right w:w="80" w:type="dxa"/>
            </w:tcMar>
          </w:tcPr>
          <w:p w14:paraId="4A2AE6EC" w14:textId="77777777" w:rsidR="007B5E1F" w:rsidRPr="009D0CC6" w:rsidRDefault="007B5E1F" w:rsidP="00FE3AF6">
            <w:pPr>
              <w:rPr>
                <w:sz w:val="24"/>
                <w:szCs w:val="24"/>
              </w:rPr>
            </w:pPr>
            <w:r w:rsidRPr="009D0CC6">
              <w:rPr>
                <w:sz w:val="24"/>
                <w:szCs w:val="24"/>
              </w:rPr>
              <w:t xml:space="preserve"> </w:t>
            </w:r>
          </w:p>
          <w:p w14:paraId="6AE9CCB0" w14:textId="77777777" w:rsidR="007B5E1F" w:rsidRPr="009D0CC6" w:rsidRDefault="007B5E1F" w:rsidP="00FE3AF6">
            <w:pPr>
              <w:rPr>
                <w:sz w:val="24"/>
                <w:szCs w:val="24"/>
              </w:rPr>
            </w:pPr>
            <w:r w:rsidRPr="009D0CC6">
              <w:rPr>
                <w:sz w:val="24"/>
                <w:szCs w:val="24"/>
              </w:rPr>
              <w:t xml:space="preserve">-                      дискусија на састанцима </w:t>
            </w:r>
          </w:p>
        </w:tc>
        <w:tc>
          <w:tcPr>
            <w:tcW w:w="2430" w:type="dxa"/>
            <w:tcBorders>
              <w:top w:val="nil"/>
              <w:left w:val="nil"/>
              <w:bottom w:val="single" w:sz="6" w:space="0" w:color="000000"/>
              <w:right w:val="single" w:sz="6" w:space="0" w:color="000000"/>
            </w:tcBorders>
            <w:tcMar>
              <w:top w:w="60" w:type="dxa"/>
              <w:left w:w="100" w:type="dxa"/>
              <w:bottom w:w="0" w:type="dxa"/>
              <w:right w:w="80" w:type="dxa"/>
            </w:tcMar>
          </w:tcPr>
          <w:p w14:paraId="265E7DCA" w14:textId="77777777" w:rsidR="007B5E1F" w:rsidRPr="009D0CC6" w:rsidRDefault="007B5E1F" w:rsidP="00FE3AF6">
            <w:pPr>
              <w:rPr>
                <w:sz w:val="24"/>
                <w:szCs w:val="24"/>
                <w:lang w:val="ru-RU"/>
              </w:rPr>
            </w:pPr>
            <w:r w:rsidRPr="009D0CC6">
              <w:rPr>
                <w:sz w:val="24"/>
                <w:szCs w:val="24"/>
                <w:lang w:val="ru-RU"/>
              </w:rPr>
              <w:t xml:space="preserve">-  чланови Ученичког парламента </w:t>
            </w:r>
          </w:p>
          <w:p w14:paraId="120C7FFC" w14:textId="77777777" w:rsidR="007B5E1F" w:rsidRPr="009D0CC6" w:rsidRDefault="007B5E1F" w:rsidP="00FE3AF6">
            <w:pPr>
              <w:rPr>
                <w:sz w:val="24"/>
                <w:szCs w:val="24"/>
                <w:lang w:val="ru-RU"/>
              </w:rPr>
            </w:pPr>
            <w:r w:rsidRPr="009D0CC6">
              <w:rPr>
                <w:sz w:val="24"/>
                <w:szCs w:val="24"/>
                <w:lang w:val="ru-RU"/>
              </w:rPr>
              <w:t xml:space="preserve"> </w:t>
            </w:r>
          </w:p>
          <w:p w14:paraId="0496929C" w14:textId="77777777" w:rsidR="007B5E1F" w:rsidRPr="009D0CC6" w:rsidRDefault="007B5E1F" w:rsidP="00FE3AF6">
            <w:pPr>
              <w:rPr>
                <w:sz w:val="24"/>
                <w:szCs w:val="24"/>
                <w:lang w:val="ru-RU"/>
              </w:rPr>
            </w:pPr>
            <w:r w:rsidRPr="009D0CC6">
              <w:rPr>
                <w:sz w:val="24"/>
                <w:szCs w:val="24"/>
                <w:lang w:val="ru-RU"/>
              </w:rPr>
              <w:t>-  координатор УП</w:t>
            </w:r>
          </w:p>
          <w:p w14:paraId="1F8316A8" w14:textId="77777777" w:rsidR="007B5E1F" w:rsidRPr="009D0CC6" w:rsidRDefault="007B5E1F" w:rsidP="00FE3AF6">
            <w:pPr>
              <w:rPr>
                <w:sz w:val="24"/>
                <w:szCs w:val="24"/>
                <w:lang w:val="ru-RU"/>
              </w:rPr>
            </w:pPr>
            <w:r w:rsidRPr="009D0CC6">
              <w:rPr>
                <w:sz w:val="24"/>
                <w:szCs w:val="24"/>
                <w:lang w:val="ru-RU"/>
              </w:rPr>
              <w:t xml:space="preserve"> -  директор школе</w:t>
            </w:r>
          </w:p>
          <w:p w14:paraId="0308F66A" w14:textId="77777777" w:rsidR="007B5E1F" w:rsidRPr="009D0CC6" w:rsidRDefault="007B5E1F" w:rsidP="00FE3AF6">
            <w:pPr>
              <w:rPr>
                <w:sz w:val="24"/>
                <w:szCs w:val="24"/>
                <w:lang w:val="ru-RU"/>
              </w:rPr>
            </w:pPr>
            <w:r w:rsidRPr="009D0CC6">
              <w:rPr>
                <w:sz w:val="24"/>
                <w:szCs w:val="24"/>
                <w:lang w:val="ru-RU"/>
              </w:rPr>
              <w:t xml:space="preserve"> </w:t>
            </w:r>
          </w:p>
        </w:tc>
      </w:tr>
      <w:tr w:rsidR="007B5E1F" w:rsidRPr="009D0CC6" w14:paraId="0FE967F5" w14:textId="77777777" w:rsidTr="007B5E1F">
        <w:trPr>
          <w:trHeight w:val="1989"/>
        </w:trPr>
        <w:tc>
          <w:tcPr>
            <w:tcW w:w="4860" w:type="dxa"/>
            <w:tcBorders>
              <w:top w:val="nil"/>
              <w:left w:val="single" w:sz="6" w:space="0" w:color="000000"/>
              <w:bottom w:val="single" w:sz="6" w:space="0" w:color="000000"/>
              <w:right w:val="single" w:sz="6" w:space="0" w:color="000000"/>
            </w:tcBorders>
            <w:tcMar>
              <w:top w:w="60" w:type="dxa"/>
              <w:left w:w="100" w:type="dxa"/>
              <w:bottom w:w="0" w:type="dxa"/>
              <w:right w:w="80" w:type="dxa"/>
            </w:tcMar>
          </w:tcPr>
          <w:p w14:paraId="3ACD2E12" w14:textId="77777777" w:rsidR="007B5E1F" w:rsidRPr="009D0CC6" w:rsidRDefault="007B5E1F" w:rsidP="00FE3AF6">
            <w:pPr>
              <w:rPr>
                <w:sz w:val="24"/>
                <w:szCs w:val="24"/>
                <w:lang w:val="ru-RU"/>
              </w:rPr>
            </w:pPr>
            <w:r w:rsidRPr="009D0CC6">
              <w:rPr>
                <w:sz w:val="24"/>
                <w:szCs w:val="24"/>
                <w:lang w:val="ru-RU"/>
              </w:rPr>
              <w:t>Разматрање односа и сарадње ученика и наставника</w:t>
            </w:r>
          </w:p>
          <w:p w14:paraId="6C6D2BD0" w14:textId="77777777" w:rsidR="007B5E1F" w:rsidRPr="009D0CC6" w:rsidRDefault="007B5E1F" w:rsidP="00FE3AF6">
            <w:pPr>
              <w:rPr>
                <w:sz w:val="24"/>
                <w:szCs w:val="24"/>
                <w:lang w:val="ru-RU"/>
              </w:rPr>
            </w:pPr>
            <w:r w:rsidRPr="009D0CC6">
              <w:rPr>
                <w:sz w:val="24"/>
                <w:szCs w:val="24"/>
                <w:lang w:val="ru-RU"/>
              </w:rPr>
              <w:t xml:space="preserve"> </w:t>
            </w:r>
          </w:p>
          <w:p w14:paraId="3336BFD4" w14:textId="77777777" w:rsidR="007B5E1F" w:rsidRPr="009D0CC6" w:rsidRDefault="007B5E1F" w:rsidP="00FE3AF6">
            <w:pPr>
              <w:rPr>
                <w:sz w:val="24"/>
                <w:szCs w:val="24"/>
                <w:lang w:val="ru-RU"/>
              </w:rPr>
            </w:pPr>
            <w:r w:rsidRPr="009D0CC6">
              <w:rPr>
                <w:sz w:val="24"/>
                <w:szCs w:val="24"/>
                <w:lang w:val="ru-RU"/>
              </w:rPr>
              <w:t>Покретање хуманитарне акције – пакетићи за децу без родитељског старања</w:t>
            </w:r>
          </w:p>
          <w:p w14:paraId="5669E5D5" w14:textId="77777777" w:rsidR="007B5E1F" w:rsidRPr="009D0CC6" w:rsidRDefault="007B5E1F" w:rsidP="00FE3AF6">
            <w:pPr>
              <w:rPr>
                <w:sz w:val="24"/>
                <w:szCs w:val="24"/>
                <w:lang w:val="ru-RU"/>
              </w:rPr>
            </w:pPr>
            <w:r w:rsidRPr="009D0CC6">
              <w:rPr>
                <w:sz w:val="24"/>
                <w:szCs w:val="24"/>
                <w:lang w:val="ru-RU"/>
              </w:rPr>
              <w:t xml:space="preserve">  </w:t>
            </w:r>
          </w:p>
          <w:p w14:paraId="37A2F099" w14:textId="77777777" w:rsidR="007B5E1F" w:rsidRPr="009D0CC6" w:rsidRDefault="007B5E1F" w:rsidP="00FE3AF6">
            <w:pPr>
              <w:rPr>
                <w:sz w:val="24"/>
                <w:szCs w:val="24"/>
              </w:rPr>
            </w:pPr>
            <w:r w:rsidRPr="009D0CC6">
              <w:rPr>
                <w:sz w:val="24"/>
                <w:szCs w:val="24"/>
              </w:rPr>
              <w:t xml:space="preserve">Избор наставника месеца </w:t>
            </w:r>
          </w:p>
        </w:tc>
        <w:tc>
          <w:tcPr>
            <w:tcW w:w="1538" w:type="dxa"/>
            <w:tcBorders>
              <w:top w:val="nil"/>
              <w:left w:val="nil"/>
              <w:bottom w:val="single" w:sz="6" w:space="0" w:color="000000"/>
              <w:right w:val="single" w:sz="6" w:space="0" w:color="000000"/>
            </w:tcBorders>
            <w:tcMar>
              <w:top w:w="60" w:type="dxa"/>
              <w:left w:w="100" w:type="dxa"/>
              <w:bottom w:w="0" w:type="dxa"/>
              <w:right w:w="80" w:type="dxa"/>
            </w:tcMar>
          </w:tcPr>
          <w:p w14:paraId="00F4FDB8" w14:textId="77777777" w:rsidR="007B5E1F" w:rsidRPr="009D0CC6" w:rsidRDefault="007B5E1F" w:rsidP="00FE3AF6">
            <w:pPr>
              <w:rPr>
                <w:sz w:val="24"/>
                <w:szCs w:val="24"/>
              </w:rPr>
            </w:pPr>
            <w:r w:rsidRPr="009D0CC6">
              <w:rPr>
                <w:sz w:val="24"/>
                <w:szCs w:val="24"/>
              </w:rPr>
              <w:t xml:space="preserve"> </w:t>
            </w:r>
          </w:p>
          <w:p w14:paraId="51B6310B" w14:textId="77777777" w:rsidR="007B5E1F" w:rsidRPr="009D0CC6" w:rsidRDefault="007B5E1F" w:rsidP="00FE3AF6">
            <w:pPr>
              <w:rPr>
                <w:sz w:val="24"/>
                <w:szCs w:val="24"/>
              </w:rPr>
            </w:pPr>
            <w:r w:rsidRPr="009D0CC6">
              <w:rPr>
                <w:sz w:val="24"/>
                <w:szCs w:val="24"/>
              </w:rPr>
              <w:t xml:space="preserve"> </w:t>
            </w:r>
          </w:p>
          <w:p w14:paraId="55844B7D" w14:textId="77777777" w:rsidR="007B5E1F" w:rsidRPr="009D0CC6" w:rsidRDefault="007B5E1F" w:rsidP="00FE3AF6">
            <w:pPr>
              <w:rPr>
                <w:sz w:val="24"/>
                <w:szCs w:val="24"/>
              </w:rPr>
            </w:pPr>
            <w:r w:rsidRPr="009D0CC6">
              <w:rPr>
                <w:sz w:val="24"/>
                <w:szCs w:val="24"/>
              </w:rPr>
              <w:t xml:space="preserve"> </w:t>
            </w:r>
          </w:p>
          <w:p w14:paraId="4F50CD35" w14:textId="77777777" w:rsidR="007B5E1F" w:rsidRPr="009D0CC6" w:rsidRDefault="007B5E1F" w:rsidP="00FE3AF6">
            <w:pPr>
              <w:rPr>
                <w:sz w:val="24"/>
                <w:szCs w:val="24"/>
              </w:rPr>
            </w:pPr>
            <w:r w:rsidRPr="009D0CC6">
              <w:rPr>
                <w:sz w:val="24"/>
                <w:szCs w:val="24"/>
              </w:rPr>
              <w:t xml:space="preserve"> </w:t>
            </w:r>
          </w:p>
          <w:p w14:paraId="69DD3914" w14:textId="77777777" w:rsidR="007B5E1F" w:rsidRPr="009D0CC6" w:rsidRDefault="007B5E1F" w:rsidP="00FE3AF6">
            <w:pPr>
              <w:rPr>
                <w:sz w:val="24"/>
                <w:szCs w:val="24"/>
              </w:rPr>
            </w:pPr>
            <w:r w:rsidRPr="009D0CC6">
              <w:rPr>
                <w:sz w:val="24"/>
                <w:szCs w:val="24"/>
              </w:rPr>
              <w:t>Новембар</w:t>
            </w:r>
          </w:p>
          <w:p w14:paraId="66E39166" w14:textId="77777777" w:rsidR="007B5E1F" w:rsidRPr="009D0CC6" w:rsidRDefault="007B5E1F" w:rsidP="00FE3AF6">
            <w:pPr>
              <w:rPr>
                <w:sz w:val="24"/>
                <w:szCs w:val="24"/>
              </w:rPr>
            </w:pPr>
            <w:r w:rsidRPr="009D0CC6">
              <w:rPr>
                <w:sz w:val="24"/>
                <w:szCs w:val="24"/>
              </w:rPr>
              <w:t xml:space="preserve"> </w:t>
            </w:r>
          </w:p>
          <w:p w14:paraId="434DEDCA" w14:textId="77777777" w:rsidR="007B5E1F" w:rsidRPr="009D0CC6" w:rsidRDefault="007B5E1F" w:rsidP="00FE3AF6">
            <w:pPr>
              <w:rPr>
                <w:sz w:val="24"/>
                <w:szCs w:val="24"/>
              </w:rPr>
            </w:pPr>
            <w:r w:rsidRPr="009D0CC6">
              <w:rPr>
                <w:sz w:val="24"/>
                <w:szCs w:val="24"/>
              </w:rPr>
              <w:t xml:space="preserve"> </w:t>
            </w:r>
          </w:p>
          <w:p w14:paraId="1FA84244" w14:textId="77777777" w:rsidR="007B5E1F" w:rsidRPr="009D0CC6" w:rsidRDefault="007B5E1F" w:rsidP="00FE3AF6">
            <w:pPr>
              <w:rPr>
                <w:sz w:val="24"/>
                <w:szCs w:val="24"/>
              </w:rPr>
            </w:pPr>
            <w:r w:rsidRPr="009D0CC6">
              <w:rPr>
                <w:sz w:val="24"/>
                <w:szCs w:val="24"/>
              </w:rPr>
              <w:t xml:space="preserve"> </w:t>
            </w:r>
          </w:p>
        </w:tc>
        <w:tc>
          <w:tcPr>
            <w:tcW w:w="1620" w:type="dxa"/>
            <w:tcBorders>
              <w:top w:val="nil"/>
              <w:left w:val="nil"/>
              <w:bottom w:val="single" w:sz="6" w:space="0" w:color="000000"/>
              <w:right w:val="single" w:sz="6" w:space="0" w:color="000000"/>
            </w:tcBorders>
            <w:tcMar>
              <w:top w:w="60" w:type="dxa"/>
              <w:left w:w="100" w:type="dxa"/>
              <w:bottom w:w="0" w:type="dxa"/>
              <w:right w:w="80" w:type="dxa"/>
            </w:tcMar>
          </w:tcPr>
          <w:p w14:paraId="1502E30D" w14:textId="77777777" w:rsidR="007B5E1F" w:rsidRPr="009D0CC6" w:rsidRDefault="007B5E1F" w:rsidP="00FE3AF6">
            <w:pPr>
              <w:rPr>
                <w:sz w:val="24"/>
                <w:szCs w:val="24"/>
              </w:rPr>
            </w:pPr>
            <w:r w:rsidRPr="009D0CC6">
              <w:rPr>
                <w:sz w:val="24"/>
                <w:szCs w:val="24"/>
              </w:rPr>
              <w:t xml:space="preserve"> </w:t>
            </w:r>
          </w:p>
          <w:p w14:paraId="2ACD33FA" w14:textId="77777777" w:rsidR="007B5E1F" w:rsidRPr="009D0CC6" w:rsidRDefault="007B5E1F" w:rsidP="00FE3AF6">
            <w:pPr>
              <w:rPr>
                <w:sz w:val="24"/>
                <w:szCs w:val="24"/>
              </w:rPr>
            </w:pPr>
            <w:r w:rsidRPr="009D0CC6">
              <w:rPr>
                <w:sz w:val="24"/>
                <w:szCs w:val="24"/>
              </w:rPr>
              <w:t xml:space="preserve"> </w:t>
            </w:r>
          </w:p>
          <w:p w14:paraId="1D4FD7E3" w14:textId="77777777" w:rsidR="007B5E1F" w:rsidRPr="009D0CC6" w:rsidRDefault="007B5E1F" w:rsidP="00FE3AF6">
            <w:pPr>
              <w:rPr>
                <w:sz w:val="24"/>
                <w:szCs w:val="24"/>
              </w:rPr>
            </w:pPr>
            <w:r w:rsidRPr="009D0CC6">
              <w:rPr>
                <w:sz w:val="24"/>
                <w:szCs w:val="24"/>
              </w:rPr>
              <w:t xml:space="preserve"> </w:t>
            </w:r>
          </w:p>
          <w:p w14:paraId="1B19DFAE" w14:textId="77777777" w:rsidR="007B5E1F" w:rsidRPr="009D0CC6" w:rsidRDefault="007B5E1F" w:rsidP="00FE3AF6">
            <w:pPr>
              <w:rPr>
                <w:sz w:val="24"/>
                <w:szCs w:val="24"/>
              </w:rPr>
            </w:pPr>
            <w:r w:rsidRPr="009D0CC6">
              <w:rPr>
                <w:sz w:val="24"/>
                <w:szCs w:val="24"/>
              </w:rPr>
              <w:t>-дискусија , разговор</w:t>
            </w:r>
          </w:p>
          <w:p w14:paraId="4AA6E33D" w14:textId="77777777" w:rsidR="007B5E1F" w:rsidRPr="009D0CC6" w:rsidRDefault="007B5E1F" w:rsidP="00FE3AF6">
            <w:pPr>
              <w:rPr>
                <w:sz w:val="24"/>
                <w:szCs w:val="24"/>
              </w:rPr>
            </w:pPr>
            <w:r w:rsidRPr="009D0CC6">
              <w:rPr>
                <w:sz w:val="24"/>
                <w:szCs w:val="24"/>
              </w:rPr>
              <w:t xml:space="preserve"> </w:t>
            </w:r>
          </w:p>
          <w:p w14:paraId="7F686A81" w14:textId="77777777" w:rsidR="007B5E1F" w:rsidRPr="009D0CC6" w:rsidRDefault="007B5E1F" w:rsidP="00FE3AF6">
            <w:pPr>
              <w:rPr>
                <w:sz w:val="24"/>
                <w:szCs w:val="24"/>
              </w:rPr>
            </w:pPr>
            <w:r w:rsidRPr="009D0CC6">
              <w:rPr>
                <w:sz w:val="24"/>
                <w:szCs w:val="24"/>
              </w:rPr>
              <w:t xml:space="preserve"> </w:t>
            </w:r>
          </w:p>
          <w:p w14:paraId="63CAE4C7" w14:textId="77777777" w:rsidR="007B5E1F" w:rsidRPr="009D0CC6" w:rsidRDefault="007B5E1F" w:rsidP="00FE3AF6">
            <w:pPr>
              <w:rPr>
                <w:sz w:val="24"/>
                <w:szCs w:val="24"/>
              </w:rPr>
            </w:pPr>
            <w:r w:rsidRPr="009D0CC6">
              <w:rPr>
                <w:sz w:val="24"/>
                <w:szCs w:val="24"/>
              </w:rPr>
              <w:t xml:space="preserve"> </w:t>
            </w:r>
          </w:p>
        </w:tc>
        <w:tc>
          <w:tcPr>
            <w:tcW w:w="2430" w:type="dxa"/>
            <w:tcBorders>
              <w:top w:val="nil"/>
              <w:left w:val="nil"/>
              <w:bottom w:val="single" w:sz="6" w:space="0" w:color="000000"/>
              <w:right w:val="single" w:sz="6" w:space="0" w:color="000000"/>
            </w:tcBorders>
            <w:tcMar>
              <w:top w:w="60" w:type="dxa"/>
              <w:left w:w="100" w:type="dxa"/>
              <w:bottom w:w="0" w:type="dxa"/>
              <w:right w:w="80" w:type="dxa"/>
            </w:tcMar>
          </w:tcPr>
          <w:p w14:paraId="79B78154" w14:textId="77777777" w:rsidR="007B5E1F" w:rsidRPr="009D0CC6" w:rsidRDefault="007B5E1F" w:rsidP="00FE3AF6">
            <w:pPr>
              <w:rPr>
                <w:sz w:val="24"/>
                <w:szCs w:val="24"/>
                <w:lang w:val="ru-RU"/>
              </w:rPr>
            </w:pPr>
            <w:r w:rsidRPr="009D0CC6">
              <w:rPr>
                <w:sz w:val="24"/>
                <w:szCs w:val="24"/>
                <w:lang w:val="ru-RU"/>
              </w:rPr>
              <w:t>-  чланови Ученичког парламента, координатор УП, директор школе</w:t>
            </w:r>
          </w:p>
        </w:tc>
      </w:tr>
      <w:tr w:rsidR="007B5E1F" w:rsidRPr="009D0CC6" w14:paraId="0AD1CB77" w14:textId="77777777" w:rsidTr="00FE3AF6">
        <w:trPr>
          <w:trHeight w:val="1719"/>
        </w:trPr>
        <w:tc>
          <w:tcPr>
            <w:tcW w:w="4860" w:type="dxa"/>
            <w:tcBorders>
              <w:top w:val="nil"/>
              <w:left w:val="single" w:sz="6" w:space="0" w:color="000000"/>
              <w:bottom w:val="single" w:sz="6" w:space="0" w:color="000000"/>
              <w:right w:val="single" w:sz="6" w:space="0" w:color="000000"/>
            </w:tcBorders>
            <w:tcMar>
              <w:top w:w="60" w:type="dxa"/>
              <w:left w:w="100" w:type="dxa"/>
              <w:bottom w:w="0" w:type="dxa"/>
              <w:right w:w="80" w:type="dxa"/>
            </w:tcMar>
          </w:tcPr>
          <w:p w14:paraId="0845DFF9" w14:textId="77777777" w:rsidR="007B5E1F" w:rsidRPr="009D0CC6" w:rsidRDefault="007B5E1F" w:rsidP="00FE3AF6">
            <w:pPr>
              <w:rPr>
                <w:sz w:val="24"/>
                <w:szCs w:val="24"/>
                <w:lang w:val="ru-RU"/>
              </w:rPr>
            </w:pPr>
            <w:r w:rsidRPr="009D0CC6">
              <w:rPr>
                <w:sz w:val="24"/>
                <w:szCs w:val="24"/>
                <w:lang w:val="ru-RU"/>
              </w:rPr>
              <w:t xml:space="preserve"> Анализа успеха и дисциплине на крају </w:t>
            </w:r>
            <w:r w:rsidRPr="009D0CC6">
              <w:rPr>
                <w:sz w:val="24"/>
                <w:szCs w:val="24"/>
              </w:rPr>
              <w:t>I</w:t>
            </w:r>
            <w:r w:rsidRPr="009D0CC6">
              <w:rPr>
                <w:sz w:val="24"/>
                <w:szCs w:val="24"/>
                <w:lang w:val="ru-RU"/>
              </w:rPr>
              <w:t xml:space="preserve">  полугодишта </w:t>
            </w:r>
          </w:p>
          <w:p w14:paraId="7BAE0F3F" w14:textId="77777777" w:rsidR="007B5E1F" w:rsidRPr="009D0CC6" w:rsidRDefault="007B5E1F" w:rsidP="00FE3AF6">
            <w:pPr>
              <w:rPr>
                <w:sz w:val="24"/>
                <w:szCs w:val="24"/>
                <w:lang w:val="ru-RU"/>
              </w:rPr>
            </w:pPr>
            <w:r w:rsidRPr="009D0CC6">
              <w:rPr>
                <w:sz w:val="24"/>
                <w:szCs w:val="24"/>
                <w:lang w:val="ru-RU"/>
              </w:rPr>
              <w:t xml:space="preserve"> </w:t>
            </w:r>
          </w:p>
          <w:p w14:paraId="5F8BE224" w14:textId="77777777" w:rsidR="007B5E1F" w:rsidRPr="009D0CC6" w:rsidRDefault="007B5E1F" w:rsidP="00FE3AF6">
            <w:pPr>
              <w:rPr>
                <w:sz w:val="24"/>
                <w:szCs w:val="24"/>
                <w:lang w:val="ru-RU"/>
              </w:rPr>
            </w:pPr>
            <w:r w:rsidRPr="009D0CC6">
              <w:rPr>
                <w:sz w:val="24"/>
                <w:szCs w:val="24"/>
                <w:lang w:val="ru-RU"/>
              </w:rPr>
              <w:t>Предлози за побољшање квалитета наставе у другом полугодишту</w:t>
            </w:r>
          </w:p>
          <w:p w14:paraId="146F5B78" w14:textId="77777777" w:rsidR="007B5E1F" w:rsidRPr="009D0CC6" w:rsidRDefault="007B5E1F" w:rsidP="00FE3AF6">
            <w:pPr>
              <w:rPr>
                <w:sz w:val="24"/>
                <w:szCs w:val="24"/>
                <w:lang w:val="ru-RU"/>
              </w:rPr>
            </w:pPr>
            <w:r w:rsidRPr="009D0CC6">
              <w:rPr>
                <w:sz w:val="24"/>
                <w:szCs w:val="24"/>
                <w:lang w:val="ru-RU"/>
              </w:rPr>
              <w:t xml:space="preserve"> </w:t>
            </w:r>
          </w:p>
        </w:tc>
        <w:tc>
          <w:tcPr>
            <w:tcW w:w="1538" w:type="dxa"/>
            <w:tcBorders>
              <w:top w:val="nil"/>
              <w:left w:val="nil"/>
              <w:bottom w:val="single" w:sz="6" w:space="0" w:color="000000"/>
              <w:right w:val="single" w:sz="6" w:space="0" w:color="000000"/>
            </w:tcBorders>
            <w:tcMar>
              <w:top w:w="60" w:type="dxa"/>
              <w:left w:w="100" w:type="dxa"/>
              <w:bottom w:w="0" w:type="dxa"/>
              <w:right w:w="80" w:type="dxa"/>
            </w:tcMar>
          </w:tcPr>
          <w:p w14:paraId="0F14BCA6" w14:textId="77777777" w:rsidR="007B5E1F" w:rsidRPr="009D0CC6" w:rsidRDefault="007B5E1F" w:rsidP="00FE3AF6">
            <w:pPr>
              <w:rPr>
                <w:sz w:val="24"/>
                <w:szCs w:val="24"/>
                <w:lang w:val="ru-RU"/>
              </w:rPr>
            </w:pPr>
            <w:r w:rsidRPr="009D0CC6">
              <w:rPr>
                <w:sz w:val="24"/>
                <w:szCs w:val="24"/>
                <w:lang w:val="ru-RU"/>
              </w:rPr>
              <w:t xml:space="preserve"> </w:t>
            </w:r>
          </w:p>
          <w:p w14:paraId="2995ECAB" w14:textId="77777777" w:rsidR="007B5E1F" w:rsidRPr="009D0CC6" w:rsidRDefault="007B5E1F" w:rsidP="00FE3AF6">
            <w:pPr>
              <w:rPr>
                <w:sz w:val="24"/>
                <w:szCs w:val="24"/>
                <w:lang w:val="ru-RU"/>
              </w:rPr>
            </w:pPr>
            <w:r w:rsidRPr="009D0CC6">
              <w:rPr>
                <w:sz w:val="24"/>
                <w:szCs w:val="24"/>
                <w:lang w:val="ru-RU"/>
              </w:rPr>
              <w:t xml:space="preserve"> </w:t>
            </w:r>
          </w:p>
          <w:p w14:paraId="77A53715" w14:textId="77777777" w:rsidR="007B5E1F" w:rsidRPr="009D0CC6" w:rsidRDefault="007B5E1F" w:rsidP="00FE3AF6">
            <w:pPr>
              <w:rPr>
                <w:sz w:val="24"/>
                <w:szCs w:val="24"/>
              </w:rPr>
            </w:pPr>
            <w:r w:rsidRPr="009D0CC6">
              <w:rPr>
                <w:sz w:val="24"/>
                <w:szCs w:val="24"/>
              </w:rPr>
              <w:t>Децембар</w:t>
            </w:r>
          </w:p>
        </w:tc>
        <w:tc>
          <w:tcPr>
            <w:tcW w:w="1620" w:type="dxa"/>
            <w:tcBorders>
              <w:top w:val="nil"/>
              <w:left w:val="nil"/>
              <w:bottom w:val="single" w:sz="6" w:space="0" w:color="000000"/>
              <w:right w:val="single" w:sz="6" w:space="0" w:color="000000"/>
            </w:tcBorders>
            <w:tcMar>
              <w:top w:w="60" w:type="dxa"/>
              <w:left w:w="100" w:type="dxa"/>
              <w:bottom w:w="0" w:type="dxa"/>
              <w:right w:w="80" w:type="dxa"/>
            </w:tcMar>
          </w:tcPr>
          <w:p w14:paraId="183F0E1A" w14:textId="77777777" w:rsidR="007B5E1F" w:rsidRPr="009D0CC6" w:rsidRDefault="007B5E1F" w:rsidP="00FE3AF6">
            <w:pPr>
              <w:rPr>
                <w:sz w:val="24"/>
                <w:szCs w:val="24"/>
              </w:rPr>
            </w:pPr>
            <w:r w:rsidRPr="009D0CC6">
              <w:rPr>
                <w:sz w:val="24"/>
                <w:szCs w:val="24"/>
              </w:rPr>
              <w:t xml:space="preserve"> </w:t>
            </w:r>
          </w:p>
          <w:p w14:paraId="460CBD75" w14:textId="77777777" w:rsidR="007B5E1F" w:rsidRPr="009D0CC6" w:rsidRDefault="007B5E1F" w:rsidP="00FE3AF6">
            <w:pPr>
              <w:rPr>
                <w:sz w:val="24"/>
                <w:szCs w:val="24"/>
              </w:rPr>
            </w:pPr>
            <w:r w:rsidRPr="009D0CC6">
              <w:rPr>
                <w:sz w:val="24"/>
                <w:szCs w:val="24"/>
              </w:rPr>
              <w:t xml:space="preserve"> </w:t>
            </w:r>
          </w:p>
          <w:p w14:paraId="71CD0C50" w14:textId="77777777" w:rsidR="007B5E1F" w:rsidRPr="009D0CC6" w:rsidRDefault="007B5E1F" w:rsidP="00FE3AF6">
            <w:pPr>
              <w:rPr>
                <w:sz w:val="24"/>
                <w:szCs w:val="24"/>
              </w:rPr>
            </w:pPr>
            <w:r w:rsidRPr="009D0CC6">
              <w:rPr>
                <w:sz w:val="24"/>
                <w:szCs w:val="24"/>
              </w:rPr>
              <w:t xml:space="preserve">-разговор, анализа  </w:t>
            </w:r>
          </w:p>
          <w:p w14:paraId="625E5EF5" w14:textId="77777777" w:rsidR="007B5E1F" w:rsidRPr="009D0CC6" w:rsidRDefault="007B5E1F" w:rsidP="00FE3AF6">
            <w:pPr>
              <w:rPr>
                <w:sz w:val="24"/>
                <w:szCs w:val="24"/>
              </w:rPr>
            </w:pPr>
            <w:r w:rsidRPr="009D0CC6">
              <w:rPr>
                <w:sz w:val="24"/>
                <w:szCs w:val="24"/>
              </w:rPr>
              <w:t xml:space="preserve"> </w:t>
            </w:r>
          </w:p>
        </w:tc>
        <w:tc>
          <w:tcPr>
            <w:tcW w:w="2430" w:type="dxa"/>
            <w:tcBorders>
              <w:top w:val="nil"/>
              <w:left w:val="nil"/>
              <w:bottom w:val="single" w:sz="6" w:space="0" w:color="000000"/>
              <w:right w:val="single" w:sz="6" w:space="0" w:color="000000"/>
            </w:tcBorders>
            <w:tcMar>
              <w:top w:w="60" w:type="dxa"/>
              <w:left w:w="100" w:type="dxa"/>
              <w:bottom w:w="0" w:type="dxa"/>
              <w:right w:w="80" w:type="dxa"/>
            </w:tcMar>
          </w:tcPr>
          <w:p w14:paraId="596DCD9F" w14:textId="77777777" w:rsidR="007B5E1F" w:rsidRPr="009D0CC6" w:rsidRDefault="007B5E1F" w:rsidP="00FE3AF6">
            <w:pPr>
              <w:rPr>
                <w:sz w:val="24"/>
                <w:szCs w:val="24"/>
                <w:lang w:val="ru-RU"/>
              </w:rPr>
            </w:pPr>
            <w:r w:rsidRPr="009D0CC6">
              <w:rPr>
                <w:sz w:val="24"/>
                <w:szCs w:val="24"/>
                <w:lang w:val="ru-RU"/>
              </w:rPr>
              <w:t>-   чланови Ученичког парламента</w:t>
            </w:r>
          </w:p>
          <w:p w14:paraId="647626D3" w14:textId="77777777" w:rsidR="007B5E1F" w:rsidRPr="009D0CC6" w:rsidRDefault="007B5E1F" w:rsidP="00FE3AF6">
            <w:pPr>
              <w:rPr>
                <w:sz w:val="24"/>
                <w:szCs w:val="24"/>
                <w:lang w:val="ru-RU"/>
              </w:rPr>
            </w:pPr>
            <w:r w:rsidRPr="009D0CC6">
              <w:rPr>
                <w:sz w:val="24"/>
                <w:szCs w:val="24"/>
                <w:lang w:val="ru-RU"/>
              </w:rPr>
              <w:t>-   одељењске старешине</w:t>
            </w:r>
          </w:p>
          <w:p w14:paraId="23BC533B" w14:textId="77777777" w:rsidR="007B5E1F" w:rsidRPr="009D0CC6" w:rsidRDefault="007B5E1F" w:rsidP="00FE3AF6">
            <w:pPr>
              <w:rPr>
                <w:sz w:val="24"/>
                <w:szCs w:val="24"/>
                <w:lang w:val="ru-RU"/>
              </w:rPr>
            </w:pPr>
            <w:r w:rsidRPr="009D0CC6">
              <w:rPr>
                <w:sz w:val="24"/>
                <w:szCs w:val="24"/>
                <w:lang w:val="ru-RU"/>
              </w:rPr>
              <w:t>-    координатор УП</w:t>
            </w:r>
          </w:p>
        </w:tc>
      </w:tr>
      <w:tr w:rsidR="007B5E1F" w:rsidRPr="009D0CC6" w14:paraId="099880E7" w14:textId="77777777" w:rsidTr="00FE3AF6">
        <w:trPr>
          <w:trHeight w:val="1647"/>
        </w:trPr>
        <w:tc>
          <w:tcPr>
            <w:tcW w:w="4860" w:type="dxa"/>
            <w:tcBorders>
              <w:top w:val="nil"/>
              <w:left w:val="single" w:sz="6" w:space="0" w:color="000000"/>
              <w:bottom w:val="single" w:sz="6" w:space="0" w:color="000000"/>
              <w:right w:val="single" w:sz="6" w:space="0" w:color="000000"/>
            </w:tcBorders>
            <w:tcMar>
              <w:top w:w="60" w:type="dxa"/>
              <w:left w:w="100" w:type="dxa"/>
              <w:bottom w:w="0" w:type="dxa"/>
              <w:right w:w="80" w:type="dxa"/>
            </w:tcMar>
          </w:tcPr>
          <w:p w14:paraId="2D773D38" w14:textId="77777777" w:rsidR="007B5E1F" w:rsidRPr="009D0CC6" w:rsidRDefault="007B5E1F" w:rsidP="00FE3AF6">
            <w:pPr>
              <w:rPr>
                <w:sz w:val="24"/>
                <w:szCs w:val="24"/>
                <w:lang w:val="ru-RU"/>
              </w:rPr>
            </w:pPr>
            <w:r w:rsidRPr="009D0CC6">
              <w:rPr>
                <w:sz w:val="24"/>
                <w:szCs w:val="24"/>
                <w:lang w:val="ru-RU"/>
              </w:rPr>
              <w:t xml:space="preserve"> Негујмо матерњи језик</w:t>
            </w:r>
          </w:p>
          <w:p w14:paraId="52744E88" w14:textId="77777777" w:rsidR="007B5E1F" w:rsidRPr="009D0CC6" w:rsidRDefault="007B5E1F" w:rsidP="00FE3AF6">
            <w:pPr>
              <w:rPr>
                <w:sz w:val="24"/>
                <w:szCs w:val="24"/>
                <w:lang w:val="ru-RU"/>
              </w:rPr>
            </w:pPr>
            <w:r w:rsidRPr="009D0CC6">
              <w:rPr>
                <w:sz w:val="24"/>
                <w:szCs w:val="24"/>
                <w:lang w:val="ru-RU"/>
              </w:rPr>
              <w:t xml:space="preserve"> </w:t>
            </w:r>
          </w:p>
          <w:p w14:paraId="52F5924B" w14:textId="77777777" w:rsidR="007B5E1F" w:rsidRPr="009D0CC6" w:rsidRDefault="007B5E1F" w:rsidP="00FE3AF6">
            <w:pPr>
              <w:rPr>
                <w:sz w:val="24"/>
                <w:szCs w:val="24"/>
                <w:lang w:val="ru-RU"/>
              </w:rPr>
            </w:pPr>
            <w:r w:rsidRPr="009D0CC6">
              <w:rPr>
                <w:sz w:val="24"/>
                <w:szCs w:val="24"/>
                <w:lang w:val="ru-RU"/>
              </w:rPr>
              <w:t>Дебата на тему: Злоупотреба савремених</w:t>
            </w:r>
          </w:p>
          <w:p w14:paraId="31FA2DC0" w14:textId="77777777" w:rsidR="007B5E1F" w:rsidRPr="009D0CC6" w:rsidRDefault="007B5E1F" w:rsidP="00FE3AF6">
            <w:pPr>
              <w:rPr>
                <w:sz w:val="24"/>
                <w:szCs w:val="24"/>
                <w:lang w:val="ru-RU"/>
              </w:rPr>
            </w:pPr>
            <w:r w:rsidRPr="009D0CC6">
              <w:rPr>
                <w:sz w:val="24"/>
                <w:szCs w:val="24"/>
                <w:lang w:val="ru-RU"/>
              </w:rPr>
              <w:t>средстава комуниккације</w:t>
            </w:r>
          </w:p>
          <w:p w14:paraId="65B9E4CE" w14:textId="77777777" w:rsidR="007B5E1F" w:rsidRPr="009D0CC6" w:rsidRDefault="007B5E1F" w:rsidP="00FE3AF6">
            <w:pPr>
              <w:rPr>
                <w:sz w:val="24"/>
                <w:szCs w:val="24"/>
                <w:lang w:val="ru-RU"/>
              </w:rPr>
            </w:pPr>
            <w:r w:rsidRPr="009D0CC6">
              <w:rPr>
                <w:sz w:val="24"/>
                <w:szCs w:val="24"/>
                <w:lang w:val="ru-RU"/>
              </w:rPr>
              <w:t xml:space="preserve"> </w:t>
            </w:r>
          </w:p>
          <w:p w14:paraId="278BACAC" w14:textId="77777777" w:rsidR="007B5E1F" w:rsidRPr="009D0CC6" w:rsidRDefault="007B5E1F" w:rsidP="00FE3AF6">
            <w:pPr>
              <w:rPr>
                <w:sz w:val="24"/>
                <w:szCs w:val="24"/>
                <w:lang w:val="ru-RU"/>
              </w:rPr>
            </w:pPr>
            <w:r w:rsidRPr="009D0CC6">
              <w:rPr>
                <w:sz w:val="24"/>
                <w:szCs w:val="24"/>
                <w:lang w:val="ru-RU"/>
              </w:rPr>
              <w:t xml:space="preserve"> Избор  наставника месеца</w:t>
            </w:r>
          </w:p>
        </w:tc>
        <w:tc>
          <w:tcPr>
            <w:tcW w:w="1538" w:type="dxa"/>
            <w:tcBorders>
              <w:top w:val="nil"/>
              <w:left w:val="nil"/>
              <w:bottom w:val="single" w:sz="6" w:space="0" w:color="000000"/>
              <w:right w:val="single" w:sz="6" w:space="0" w:color="000000"/>
            </w:tcBorders>
            <w:tcMar>
              <w:top w:w="60" w:type="dxa"/>
              <w:left w:w="100" w:type="dxa"/>
              <w:bottom w:w="0" w:type="dxa"/>
              <w:right w:w="80" w:type="dxa"/>
            </w:tcMar>
          </w:tcPr>
          <w:p w14:paraId="346C034C" w14:textId="77777777" w:rsidR="007B5E1F" w:rsidRPr="009D0CC6" w:rsidRDefault="007B5E1F" w:rsidP="00FE3AF6">
            <w:pPr>
              <w:rPr>
                <w:sz w:val="24"/>
                <w:szCs w:val="24"/>
                <w:lang w:val="ru-RU"/>
              </w:rPr>
            </w:pPr>
            <w:r w:rsidRPr="009D0CC6">
              <w:rPr>
                <w:sz w:val="24"/>
                <w:szCs w:val="24"/>
                <w:lang w:val="ru-RU"/>
              </w:rPr>
              <w:t xml:space="preserve"> </w:t>
            </w:r>
          </w:p>
          <w:p w14:paraId="2EC75905" w14:textId="77777777" w:rsidR="007B5E1F" w:rsidRPr="009D0CC6" w:rsidRDefault="007B5E1F" w:rsidP="00FE3AF6">
            <w:pPr>
              <w:rPr>
                <w:sz w:val="24"/>
                <w:szCs w:val="24"/>
                <w:lang w:val="ru-RU"/>
              </w:rPr>
            </w:pPr>
            <w:r w:rsidRPr="009D0CC6">
              <w:rPr>
                <w:sz w:val="24"/>
                <w:szCs w:val="24"/>
                <w:lang w:val="ru-RU"/>
              </w:rPr>
              <w:t xml:space="preserve"> </w:t>
            </w:r>
          </w:p>
          <w:p w14:paraId="30AEE990" w14:textId="77777777" w:rsidR="007B5E1F" w:rsidRPr="009D0CC6" w:rsidRDefault="007B5E1F" w:rsidP="00FE3AF6">
            <w:pPr>
              <w:rPr>
                <w:sz w:val="24"/>
                <w:szCs w:val="24"/>
              </w:rPr>
            </w:pPr>
            <w:r w:rsidRPr="009D0CC6">
              <w:rPr>
                <w:sz w:val="24"/>
                <w:szCs w:val="24"/>
              </w:rPr>
              <w:t>Фебруар</w:t>
            </w:r>
          </w:p>
        </w:tc>
        <w:tc>
          <w:tcPr>
            <w:tcW w:w="1620" w:type="dxa"/>
            <w:tcBorders>
              <w:top w:val="nil"/>
              <w:left w:val="nil"/>
              <w:bottom w:val="single" w:sz="6" w:space="0" w:color="000000"/>
              <w:right w:val="single" w:sz="6" w:space="0" w:color="000000"/>
            </w:tcBorders>
            <w:tcMar>
              <w:top w:w="60" w:type="dxa"/>
              <w:left w:w="100" w:type="dxa"/>
              <w:bottom w:w="0" w:type="dxa"/>
              <w:right w:w="80" w:type="dxa"/>
            </w:tcMar>
          </w:tcPr>
          <w:p w14:paraId="4142FD7F" w14:textId="77777777" w:rsidR="007B5E1F" w:rsidRPr="009D0CC6" w:rsidRDefault="007B5E1F" w:rsidP="00FE3AF6">
            <w:pPr>
              <w:rPr>
                <w:sz w:val="24"/>
                <w:szCs w:val="24"/>
              </w:rPr>
            </w:pPr>
            <w:r w:rsidRPr="009D0CC6">
              <w:rPr>
                <w:sz w:val="24"/>
                <w:szCs w:val="24"/>
              </w:rPr>
              <w:t xml:space="preserve"> </w:t>
            </w:r>
          </w:p>
          <w:p w14:paraId="4203D637" w14:textId="77777777" w:rsidR="007B5E1F" w:rsidRPr="009D0CC6" w:rsidRDefault="007B5E1F" w:rsidP="00FE3AF6">
            <w:pPr>
              <w:rPr>
                <w:sz w:val="24"/>
                <w:szCs w:val="24"/>
              </w:rPr>
            </w:pPr>
            <w:r w:rsidRPr="009D0CC6">
              <w:rPr>
                <w:sz w:val="24"/>
                <w:szCs w:val="24"/>
              </w:rPr>
              <w:t xml:space="preserve"> </w:t>
            </w:r>
          </w:p>
          <w:p w14:paraId="283DD718" w14:textId="77777777" w:rsidR="007B5E1F" w:rsidRPr="009D0CC6" w:rsidRDefault="007B5E1F" w:rsidP="00FE3AF6">
            <w:pPr>
              <w:rPr>
                <w:sz w:val="24"/>
                <w:szCs w:val="24"/>
              </w:rPr>
            </w:pPr>
            <w:r w:rsidRPr="009D0CC6">
              <w:rPr>
                <w:sz w:val="24"/>
                <w:szCs w:val="24"/>
              </w:rPr>
              <w:t>-дискусија</w:t>
            </w:r>
          </w:p>
        </w:tc>
        <w:tc>
          <w:tcPr>
            <w:tcW w:w="2430" w:type="dxa"/>
            <w:tcBorders>
              <w:top w:val="nil"/>
              <w:left w:val="nil"/>
              <w:bottom w:val="single" w:sz="6" w:space="0" w:color="000000"/>
              <w:right w:val="single" w:sz="6" w:space="0" w:color="000000"/>
            </w:tcBorders>
            <w:tcMar>
              <w:top w:w="60" w:type="dxa"/>
              <w:left w:w="100" w:type="dxa"/>
              <w:bottom w:w="0" w:type="dxa"/>
              <w:right w:w="80" w:type="dxa"/>
            </w:tcMar>
          </w:tcPr>
          <w:p w14:paraId="677188C3" w14:textId="77777777" w:rsidR="007B5E1F" w:rsidRPr="009D0CC6" w:rsidRDefault="007B5E1F" w:rsidP="00FE3AF6">
            <w:pPr>
              <w:rPr>
                <w:sz w:val="24"/>
                <w:szCs w:val="24"/>
                <w:lang w:val="ru-RU"/>
              </w:rPr>
            </w:pPr>
            <w:r w:rsidRPr="009D0CC6">
              <w:rPr>
                <w:sz w:val="24"/>
                <w:szCs w:val="24"/>
                <w:lang w:val="ru-RU"/>
              </w:rPr>
              <w:t>-   чланови Ученичког парламента, координатор УП, директор школе</w:t>
            </w:r>
          </w:p>
        </w:tc>
      </w:tr>
    </w:tbl>
    <w:p w14:paraId="3A95CC26" w14:textId="77777777" w:rsidR="007B5E1F" w:rsidRPr="009D0CC6" w:rsidRDefault="007B5E1F" w:rsidP="007B5E1F">
      <w:pPr>
        <w:ind w:left="-720" w:right="12900"/>
        <w:jc w:val="right"/>
        <w:rPr>
          <w:b/>
          <w:sz w:val="24"/>
          <w:szCs w:val="24"/>
          <w:lang w:val="ru-RU"/>
        </w:rPr>
      </w:pPr>
      <w:r w:rsidRPr="009D0CC6">
        <w:rPr>
          <w:b/>
          <w:sz w:val="24"/>
          <w:szCs w:val="24"/>
          <w:lang w:val="ru-RU"/>
        </w:rPr>
        <w:lastRenderedPageBreak/>
        <w:t xml:space="preserve"> </w:t>
      </w:r>
    </w:p>
    <w:p w14:paraId="1FC5AA6B" w14:textId="77777777" w:rsidR="007B5E1F" w:rsidRPr="009D0CC6" w:rsidRDefault="007B5E1F" w:rsidP="007B5E1F">
      <w:pPr>
        <w:rPr>
          <w:sz w:val="24"/>
          <w:szCs w:val="24"/>
          <w:lang w:val="sr-Cyrl-RS"/>
        </w:rPr>
      </w:pPr>
      <w:r w:rsidRPr="009D0CC6">
        <w:rPr>
          <w:lang w:val="ru-RU"/>
        </w:rPr>
        <w:t xml:space="preserve"> </w:t>
      </w:r>
      <w:r w:rsidRPr="009D0CC6">
        <w:rPr>
          <w:sz w:val="24"/>
          <w:szCs w:val="24"/>
          <w:lang w:val="ru-RU"/>
        </w:rPr>
        <w:t xml:space="preserve"> </w:t>
      </w:r>
    </w:p>
    <w:tbl>
      <w:tblPr>
        <w:tblStyle w:val="Style347"/>
        <w:tblW w:w="10419" w:type="dxa"/>
        <w:tblInd w:w="-278" w:type="dxa"/>
        <w:tblLayout w:type="fixed"/>
        <w:tblLook w:val="04A0" w:firstRow="1" w:lastRow="0" w:firstColumn="1" w:lastColumn="0" w:noHBand="0" w:noVBand="1"/>
      </w:tblPr>
      <w:tblGrid>
        <w:gridCol w:w="4860"/>
        <w:gridCol w:w="1530"/>
        <w:gridCol w:w="2042"/>
        <w:gridCol w:w="1987"/>
      </w:tblGrid>
      <w:tr w:rsidR="007B5E1F" w:rsidRPr="009D0CC6" w14:paraId="18F2B3F4" w14:textId="77777777" w:rsidTr="007B5E1F">
        <w:trPr>
          <w:trHeight w:val="615"/>
        </w:trPr>
        <w:tc>
          <w:tcPr>
            <w:tcW w:w="4860" w:type="dxa"/>
            <w:tcBorders>
              <w:top w:val="single" w:sz="6" w:space="0" w:color="000000"/>
              <w:left w:val="single" w:sz="6" w:space="0" w:color="000000"/>
              <w:bottom w:val="single" w:sz="6" w:space="0" w:color="000000"/>
              <w:right w:val="single" w:sz="6" w:space="0" w:color="000000"/>
            </w:tcBorders>
            <w:tcMar>
              <w:top w:w="60" w:type="dxa"/>
              <w:left w:w="100" w:type="dxa"/>
              <w:bottom w:w="0" w:type="dxa"/>
              <w:right w:w="60" w:type="dxa"/>
            </w:tcMar>
          </w:tcPr>
          <w:p w14:paraId="7D2791D3" w14:textId="77777777" w:rsidR="007B5E1F" w:rsidRPr="009D0CC6" w:rsidRDefault="007B5E1F" w:rsidP="00210FA6">
            <w:pPr>
              <w:rPr>
                <w:sz w:val="24"/>
                <w:szCs w:val="24"/>
              </w:rPr>
            </w:pPr>
            <w:r w:rsidRPr="009D0CC6">
              <w:rPr>
                <w:sz w:val="24"/>
                <w:szCs w:val="24"/>
              </w:rPr>
              <w:t>Активности/теме</w:t>
            </w:r>
          </w:p>
        </w:tc>
        <w:tc>
          <w:tcPr>
            <w:tcW w:w="1530" w:type="dxa"/>
            <w:tcBorders>
              <w:top w:val="single" w:sz="6" w:space="0" w:color="000000"/>
              <w:left w:val="nil"/>
              <w:bottom w:val="single" w:sz="6" w:space="0" w:color="000000"/>
              <w:right w:val="single" w:sz="6" w:space="0" w:color="000000"/>
            </w:tcBorders>
            <w:tcMar>
              <w:top w:w="60" w:type="dxa"/>
              <w:left w:w="100" w:type="dxa"/>
              <w:bottom w:w="0" w:type="dxa"/>
              <w:right w:w="60" w:type="dxa"/>
            </w:tcMar>
          </w:tcPr>
          <w:p w14:paraId="72124C60" w14:textId="77777777" w:rsidR="007B5E1F" w:rsidRPr="009D0CC6" w:rsidRDefault="007B5E1F" w:rsidP="00210FA6">
            <w:pPr>
              <w:rPr>
                <w:sz w:val="24"/>
                <w:szCs w:val="24"/>
              </w:rPr>
            </w:pPr>
            <w:r w:rsidRPr="009D0CC6">
              <w:rPr>
                <w:sz w:val="24"/>
                <w:szCs w:val="24"/>
              </w:rPr>
              <w:t>Време реализације</w:t>
            </w:r>
          </w:p>
        </w:tc>
        <w:tc>
          <w:tcPr>
            <w:tcW w:w="2042" w:type="dxa"/>
            <w:tcBorders>
              <w:top w:val="single" w:sz="6" w:space="0" w:color="000000"/>
              <w:left w:val="nil"/>
              <w:bottom w:val="single" w:sz="6" w:space="0" w:color="000000"/>
              <w:right w:val="single" w:sz="6" w:space="0" w:color="000000"/>
            </w:tcBorders>
            <w:tcMar>
              <w:top w:w="60" w:type="dxa"/>
              <w:left w:w="100" w:type="dxa"/>
              <w:bottom w:w="0" w:type="dxa"/>
              <w:right w:w="60" w:type="dxa"/>
            </w:tcMar>
          </w:tcPr>
          <w:p w14:paraId="4309017A" w14:textId="77777777" w:rsidR="007B5E1F" w:rsidRPr="009D0CC6" w:rsidRDefault="007B5E1F" w:rsidP="00210FA6">
            <w:pPr>
              <w:rPr>
                <w:sz w:val="24"/>
                <w:szCs w:val="24"/>
              </w:rPr>
            </w:pPr>
            <w:r w:rsidRPr="009D0CC6">
              <w:rPr>
                <w:sz w:val="24"/>
                <w:szCs w:val="24"/>
              </w:rPr>
              <w:t>Начин реализације</w:t>
            </w:r>
          </w:p>
        </w:tc>
        <w:tc>
          <w:tcPr>
            <w:tcW w:w="1987" w:type="dxa"/>
            <w:tcBorders>
              <w:top w:val="single" w:sz="6" w:space="0" w:color="000000"/>
              <w:left w:val="nil"/>
              <w:bottom w:val="single" w:sz="6" w:space="0" w:color="000000"/>
              <w:right w:val="single" w:sz="6" w:space="0" w:color="000000"/>
            </w:tcBorders>
            <w:tcMar>
              <w:top w:w="60" w:type="dxa"/>
              <w:left w:w="100" w:type="dxa"/>
              <w:bottom w:w="0" w:type="dxa"/>
              <w:right w:w="60" w:type="dxa"/>
            </w:tcMar>
          </w:tcPr>
          <w:p w14:paraId="4B8A6FE0" w14:textId="77777777" w:rsidR="007B5E1F" w:rsidRPr="009D0CC6" w:rsidRDefault="007B5E1F" w:rsidP="00210FA6">
            <w:pPr>
              <w:rPr>
                <w:sz w:val="24"/>
                <w:szCs w:val="24"/>
              </w:rPr>
            </w:pPr>
            <w:r w:rsidRPr="009D0CC6">
              <w:rPr>
                <w:sz w:val="24"/>
                <w:szCs w:val="24"/>
              </w:rPr>
              <w:t>Носиоци реализације</w:t>
            </w:r>
          </w:p>
        </w:tc>
      </w:tr>
      <w:tr w:rsidR="007B5E1F" w:rsidRPr="009D0CC6" w14:paraId="7F02314B" w14:textId="77777777" w:rsidTr="009D673E">
        <w:trPr>
          <w:trHeight w:val="1917"/>
        </w:trPr>
        <w:tc>
          <w:tcPr>
            <w:tcW w:w="4860" w:type="dxa"/>
            <w:tcBorders>
              <w:top w:val="nil"/>
              <w:left w:val="single" w:sz="6" w:space="0" w:color="000000"/>
              <w:bottom w:val="single" w:sz="6" w:space="0" w:color="000000"/>
              <w:right w:val="single" w:sz="6" w:space="0" w:color="000000"/>
            </w:tcBorders>
            <w:tcMar>
              <w:top w:w="60" w:type="dxa"/>
              <w:left w:w="100" w:type="dxa"/>
              <w:bottom w:w="0" w:type="dxa"/>
              <w:right w:w="60" w:type="dxa"/>
            </w:tcMar>
          </w:tcPr>
          <w:p w14:paraId="31EE475F" w14:textId="77777777" w:rsidR="007B5E1F" w:rsidRPr="009D0CC6" w:rsidRDefault="007B5E1F" w:rsidP="00210FA6">
            <w:pPr>
              <w:rPr>
                <w:sz w:val="24"/>
                <w:szCs w:val="24"/>
                <w:lang w:val="ru-RU"/>
              </w:rPr>
            </w:pPr>
            <w:r w:rsidRPr="009D0CC6">
              <w:rPr>
                <w:sz w:val="24"/>
                <w:szCs w:val="24"/>
                <w:lang w:val="ru-RU"/>
              </w:rPr>
              <w:t xml:space="preserve"> </w:t>
            </w:r>
          </w:p>
          <w:p w14:paraId="1D34D60A" w14:textId="77777777" w:rsidR="007B5E1F" w:rsidRPr="009D0CC6" w:rsidRDefault="007B5E1F" w:rsidP="00210FA6">
            <w:pPr>
              <w:rPr>
                <w:sz w:val="24"/>
                <w:szCs w:val="24"/>
                <w:lang w:val="ru-RU"/>
              </w:rPr>
            </w:pPr>
            <w:r w:rsidRPr="009D0CC6">
              <w:rPr>
                <w:sz w:val="24"/>
                <w:szCs w:val="24"/>
                <w:lang w:val="ru-RU"/>
              </w:rPr>
              <w:t>Договор о ангажовању ученика у прослави Дана школе</w:t>
            </w:r>
          </w:p>
          <w:p w14:paraId="0F03FEE6" w14:textId="77777777" w:rsidR="007B5E1F" w:rsidRPr="009D0CC6" w:rsidRDefault="007B5E1F" w:rsidP="00210FA6">
            <w:pPr>
              <w:rPr>
                <w:sz w:val="24"/>
                <w:szCs w:val="24"/>
                <w:lang w:val="ru-RU"/>
              </w:rPr>
            </w:pPr>
            <w:r w:rsidRPr="009D0CC6">
              <w:rPr>
                <w:sz w:val="24"/>
                <w:szCs w:val="24"/>
                <w:lang w:val="ru-RU"/>
              </w:rPr>
              <w:t>Упознавање са резултатима такмичења</w:t>
            </w:r>
          </w:p>
          <w:p w14:paraId="2756790D" w14:textId="77777777" w:rsidR="007B5E1F" w:rsidRPr="009D0CC6" w:rsidRDefault="007B5E1F" w:rsidP="00210FA6">
            <w:pPr>
              <w:rPr>
                <w:sz w:val="24"/>
                <w:szCs w:val="24"/>
                <w:lang w:val="ru-RU"/>
              </w:rPr>
            </w:pPr>
            <w:r w:rsidRPr="009D0CC6">
              <w:rPr>
                <w:sz w:val="24"/>
                <w:szCs w:val="24"/>
                <w:lang w:val="ru-RU"/>
              </w:rPr>
              <w:t xml:space="preserve">Избор наставника  месеца </w:t>
            </w:r>
          </w:p>
          <w:p w14:paraId="3B6EA3BE" w14:textId="77777777" w:rsidR="007B5E1F" w:rsidRPr="009D0CC6" w:rsidRDefault="007B5E1F" w:rsidP="00210FA6">
            <w:pPr>
              <w:rPr>
                <w:sz w:val="24"/>
                <w:szCs w:val="24"/>
                <w:lang w:val="ru-RU"/>
              </w:rPr>
            </w:pPr>
            <w:r w:rsidRPr="009D0CC6">
              <w:rPr>
                <w:sz w:val="24"/>
                <w:szCs w:val="24"/>
                <w:lang w:val="ru-RU"/>
              </w:rPr>
              <w:t xml:space="preserve"> </w:t>
            </w:r>
          </w:p>
          <w:p w14:paraId="1E8C7675" w14:textId="77777777" w:rsidR="007B5E1F" w:rsidRPr="009D0CC6" w:rsidRDefault="007B5E1F" w:rsidP="00210FA6">
            <w:pPr>
              <w:rPr>
                <w:sz w:val="24"/>
                <w:szCs w:val="24"/>
                <w:lang w:val="ru-RU"/>
              </w:rPr>
            </w:pPr>
            <w:r w:rsidRPr="009D0CC6">
              <w:rPr>
                <w:sz w:val="24"/>
                <w:szCs w:val="24"/>
                <w:lang w:val="ru-RU"/>
              </w:rPr>
              <w:t xml:space="preserve"> </w:t>
            </w:r>
          </w:p>
        </w:tc>
        <w:tc>
          <w:tcPr>
            <w:tcW w:w="1530" w:type="dxa"/>
            <w:tcBorders>
              <w:top w:val="nil"/>
              <w:left w:val="nil"/>
              <w:bottom w:val="single" w:sz="6" w:space="0" w:color="000000"/>
              <w:right w:val="single" w:sz="6" w:space="0" w:color="000000"/>
            </w:tcBorders>
            <w:tcMar>
              <w:top w:w="60" w:type="dxa"/>
              <w:left w:w="100" w:type="dxa"/>
              <w:bottom w:w="0" w:type="dxa"/>
              <w:right w:w="60" w:type="dxa"/>
            </w:tcMar>
          </w:tcPr>
          <w:p w14:paraId="0DA93675" w14:textId="77777777" w:rsidR="007B5E1F" w:rsidRPr="009D0CC6" w:rsidRDefault="007B5E1F" w:rsidP="00210FA6">
            <w:pPr>
              <w:rPr>
                <w:sz w:val="24"/>
                <w:szCs w:val="24"/>
                <w:lang w:val="ru-RU"/>
              </w:rPr>
            </w:pPr>
            <w:r w:rsidRPr="009D0CC6">
              <w:rPr>
                <w:sz w:val="24"/>
                <w:szCs w:val="24"/>
                <w:lang w:val="ru-RU"/>
              </w:rPr>
              <w:t xml:space="preserve"> </w:t>
            </w:r>
          </w:p>
          <w:p w14:paraId="2F9AD2B7" w14:textId="77777777" w:rsidR="007B5E1F" w:rsidRPr="009D0CC6" w:rsidRDefault="007B5E1F" w:rsidP="00210FA6">
            <w:pPr>
              <w:rPr>
                <w:sz w:val="24"/>
                <w:szCs w:val="24"/>
                <w:lang w:val="ru-RU"/>
              </w:rPr>
            </w:pPr>
            <w:r w:rsidRPr="009D0CC6">
              <w:rPr>
                <w:sz w:val="24"/>
                <w:szCs w:val="24"/>
                <w:lang w:val="ru-RU"/>
              </w:rPr>
              <w:t xml:space="preserve"> </w:t>
            </w:r>
          </w:p>
          <w:p w14:paraId="61927066" w14:textId="77777777" w:rsidR="007B5E1F" w:rsidRPr="009D0CC6" w:rsidRDefault="007B5E1F" w:rsidP="00210FA6">
            <w:pPr>
              <w:rPr>
                <w:sz w:val="24"/>
                <w:szCs w:val="24"/>
              </w:rPr>
            </w:pPr>
            <w:r w:rsidRPr="009D0CC6">
              <w:rPr>
                <w:sz w:val="24"/>
                <w:szCs w:val="24"/>
              </w:rPr>
              <w:t xml:space="preserve">Март </w:t>
            </w:r>
          </w:p>
          <w:p w14:paraId="49EEE28E" w14:textId="77777777" w:rsidR="007B5E1F" w:rsidRPr="009D0CC6" w:rsidRDefault="007B5E1F" w:rsidP="00210FA6">
            <w:pPr>
              <w:rPr>
                <w:sz w:val="24"/>
                <w:szCs w:val="24"/>
              </w:rPr>
            </w:pPr>
            <w:r w:rsidRPr="009D0CC6">
              <w:rPr>
                <w:sz w:val="24"/>
                <w:szCs w:val="24"/>
              </w:rPr>
              <w:t xml:space="preserve"> </w:t>
            </w:r>
          </w:p>
        </w:tc>
        <w:tc>
          <w:tcPr>
            <w:tcW w:w="2042" w:type="dxa"/>
            <w:tcBorders>
              <w:top w:val="nil"/>
              <w:left w:val="nil"/>
              <w:bottom w:val="single" w:sz="6" w:space="0" w:color="000000"/>
              <w:right w:val="single" w:sz="6" w:space="0" w:color="000000"/>
            </w:tcBorders>
            <w:tcMar>
              <w:top w:w="60" w:type="dxa"/>
              <w:left w:w="100" w:type="dxa"/>
              <w:bottom w:w="0" w:type="dxa"/>
              <w:right w:w="60" w:type="dxa"/>
            </w:tcMar>
          </w:tcPr>
          <w:p w14:paraId="6C7631D5" w14:textId="77777777" w:rsidR="007B5E1F" w:rsidRPr="009D0CC6" w:rsidRDefault="007B5E1F" w:rsidP="009D673E">
            <w:pPr>
              <w:rPr>
                <w:sz w:val="24"/>
                <w:szCs w:val="24"/>
              </w:rPr>
            </w:pPr>
            <w:r w:rsidRPr="009D0CC6">
              <w:rPr>
                <w:sz w:val="24"/>
                <w:szCs w:val="24"/>
              </w:rPr>
              <w:t xml:space="preserve">-  дискусија, разговор </w:t>
            </w:r>
          </w:p>
        </w:tc>
        <w:tc>
          <w:tcPr>
            <w:tcW w:w="1987" w:type="dxa"/>
            <w:tcBorders>
              <w:top w:val="nil"/>
              <w:left w:val="nil"/>
              <w:bottom w:val="single" w:sz="6" w:space="0" w:color="000000"/>
              <w:right w:val="single" w:sz="6" w:space="0" w:color="000000"/>
            </w:tcBorders>
            <w:tcMar>
              <w:top w:w="60" w:type="dxa"/>
              <w:left w:w="100" w:type="dxa"/>
              <w:bottom w:w="0" w:type="dxa"/>
              <w:right w:w="60" w:type="dxa"/>
            </w:tcMar>
          </w:tcPr>
          <w:p w14:paraId="0D62A6D4" w14:textId="77777777" w:rsidR="007B5E1F" w:rsidRPr="009D0CC6" w:rsidRDefault="007B5E1F" w:rsidP="00210FA6">
            <w:pPr>
              <w:rPr>
                <w:sz w:val="24"/>
                <w:szCs w:val="24"/>
                <w:lang w:val="ru-RU"/>
              </w:rPr>
            </w:pPr>
            <w:r w:rsidRPr="009D0CC6">
              <w:rPr>
                <w:sz w:val="24"/>
                <w:szCs w:val="24"/>
                <w:lang w:val="ru-RU"/>
              </w:rPr>
              <w:t>-  чланови Ученичког парламента,</w:t>
            </w:r>
          </w:p>
          <w:p w14:paraId="1CA6BC9A" w14:textId="77777777" w:rsidR="007B5E1F" w:rsidRPr="009D0CC6" w:rsidRDefault="007B5E1F" w:rsidP="00210FA6">
            <w:pPr>
              <w:rPr>
                <w:sz w:val="24"/>
                <w:szCs w:val="24"/>
                <w:lang w:val="ru-RU"/>
              </w:rPr>
            </w:pPr>
            <w:r w:rsidRPr="009D0CC6">
              <w:rPr>
                <w:sz w:val="24"/>
                <w:szCs w:val="24"/>
                <w:lang w:val="ru-RU"/>
              </w:rPr>
              <w:t>- координатори УП</w:t>
            </w:r>
          </w:p>
          <w:p w14:paraId="439E3284" w14:textId="77777777" w:rsidR="007B5E1F" w:rsidRPr="009D0CC6" w:rsidRDefault="007B5E1F" w:rsidP="00210FA6">
            <w:pPr>
              <w:rPr>
                <w:sz w:val="24"/>
                <w:szCs w:val="24"/>
                <w:lang w:val="ru-RU"/>
              </w:rPr>
            </w:pPr>
            <w:r w:rsidRPr="009D0CC6">
              <w:rPr>
                <w:sz w:val="24"/>
                <w:szCs w:val="24"/>
                <w:lang w:val="ru-RU"/>
              </w:rPr>
              <w:t>-  директор</w:t>
            </w:r>
          </w:p>
          <w:p w14:paraId="2704D23D" w14:textId="77777777" w:rsidR="007B5E1F" w:rsidRPr="009D0CC6" w:rsidRDefault="007B5E1F" w:rsidP="00210FA6">
            <w:pPr>
              <w:rPr>
                <w:sz w:val="24"/>
                <w:szCs w:val="24"/>
                <w:lang w:val="ru-RU"/>
              </w:rPr>
            </w:pPr>
            <w:r w:rsidRPr="009D0CC6">
              <w:rPr>
                <w:sz w:val="24"/>
                <w:szCs w:val="24"/>
                <w:lang w:val="ru-RU"/>
              </w:rPr>
              <w:t xml:space="preserve"> </w:t>
            </w:r>
          </w:p>
        </w:tc>
      </w:tr>
      <w:tr w:rsidR="007B5E1F" w:rsidRPr="009D0CC6" w14:paraId="1A8C9B58" w14:textId="77777777" w:rsidTr="007B5E1F">
        <w:trPr>
          <w:trHeight w:val="1377"/>
        </w:trPr>
        <w:tc>
          <w:tcPr>
            <w:tcW w:w="4860" w:type="dxa"/>
            <w:tcBorders>
              <w:top w:val="nil"/>
              <w:left w:val="single" w:sz="6" w:space="0" w:color="000000"/>
              <w:bottom w:val="single" w:sz="6" w:space="0" w:color="000000"/>
              <w:right w:val="single" w:sz="6" w:space="0" w:color="000000"/>
            </w:tcBorders>
            <w:tcMar>
              <w:top w:w="60" w:type="dxa"/>
              <w:left w:w="100" w:type="dxa"/>
              <w:bottom w:w="0" w:type="dxa"/>
              <w:right w:w="60" w:type="dxa"/>
            </w:tcMar>
          </w:tcPr>
          <w:p w14:paraId="122A00DC" w14:textId="77777777" w:rsidR="007B5E1F" w:rsidRPr="009D0CC6" w:rsidRDefault="007B5E1F" w:rsidP="00210FA6">
            <w:pPr>
              <w:rPr>
                <w:sz w:val="24"/>
                <w:szCs w:val="24"/>
                <w:lang w:val="ru-RU"/>
              </w:rPr>
            </w:pPr>
            <w:r w:rsidRPr="009D0CC6">
              <w:rPr>
                <w:sz w:val="24"/>
                <w:szCs w:val="24"/>
                <w:lang w:val="ru-RU"/>
              </w:rPr>
              <w:t xml:space="preserve"> Разговор на тему како ученици виде рад Ученичког парламента</w:t>
            </w:r>
          </w:p>
          <w:p w14:paraId="706FC013" w14:textId="77777777" w:rsidR="007B5E1F" w:rsidRPr="009D0CC6" w:rsidRDefault="007B5E1F" w:rsidP="00210FA6">
            <w:pPr>
              <w:rPr>
                <w:sz w:val="24"/>
                <w:szCs w:val="24"/>
                <w:lang w:val="ru-RU"/>
              </w:rPr>
            </w:pPr>
            <w:r w:rsidRPr="009D0CC6">
              <w:rPr>
                <w:sz w:val="24"/>
                <w:szCs w:val="24"/>
                <w:lang w:val="ru-RU"/>
              </w:rPr>
              <w:t xml:space="preserve"> Организовање школског такмичења у писању песама</w:t>
            </w:r>
          </w:p>
          <w:p w14:paraId="0A289609" w14:textId="77777777" w:rsidR="007B5E1F" w:rsidRPr="009D0CC6" w:rsidRDefault="007B5E1F" w:rsidP="00210FA6">
            <w:pPr>
              <w:rPr>
                <w:sz w:val="24"/>
                <w:szCs w:val="24"/>
              </w:rPr>
            </w:pPr>
            <w:r w:rsidRPr="009D0CC6">
              <w:rPr>
                <w:sz w:val="24"/>
                <w:szCs w:val="24"/>
              </w:rPr>
              <w:t>Избор наставника месеца</w:t>
            </w:r>
          </w:p>
        </w:tc>
        <w:tc>
          <w:tcPr>
            <w:tcW w:w="1530" w:type="dxa"/>
            <w:tcBorders>
              <w:top w:val="nil"/>
              <w:left w:val="nil"/>
              <w:bottom w:val="single" w:sz="6" w:space="0" w:color="000000"/>
              <w:right w:val="single" w:sz="6" w:space="0" w:color="000000"/>
            </w:tcBorders>
            <w:tcMar>
              <w:top w:w="60" w:type="dxa"/>
              <w:left w:w="100" w:type="dxa"/>
              <w:bottom w:w="0" w:type="dxa"/>
              <w:right w:w="60" w:type="dxa"/>
            </w:tcMar>
          </w:tcPr>
          <w:p w14:paraId="521097EF" w14:textId="77777777" w:rsidR="007B5E1F" w:rsidRPr="009D0CC6" w:rsidRDefault="007B5E1F" w:rsidP="00210FA6">
            <w:pPr>
              <w:rPr>
                <w:sz w:val="24"/>
                <w:szCs w:val="24"/>
              </w:rPr>
            </w:pPr>
            <w:r w:rsidRPr="009D0CC6">
              <w:rPr>
                <w:sz w:val="24"/>
                <w:szCs w:val="24"/>
              </w:rPr>
              <w:t xml:space="preserve"> </w:t>
            </w:r>
          </w:p>
          <w:p w14:paraId="61A17C4C" w14:textId="77777777" w:rsidR="007B5E1F" w:rsidRPr="009D0CC6" w:rsidRDefault="007B5E1F" w:rsidP="00210FA6">
            <w:pPr>
              <w:rPr>
                <w:sz w:val="24"/>
                <w:szCs w:val="24"/>
              </w:rPr>
            </w:pPr>
            <w:r w:rsidRPr="009D0CC6">
              <w:rPr>
                <w:sz w:val="24"/>
                <w:szCs w:val="24"/>
              </w:rPr>
              <w:t xml:space="preserve"> </w:t>
            </w:r>
          </w:p>
          <w:p w14:paraId="0B2A4C99" w14:textId="77777777" w:rsidR="007B5E1F" w:rsidRPr="009D0CC6" w:rsidRDefault="007B5E1F" w:rsidP="00210FA6">
            <w:pPr>
              <w:rPr>
                <w:sz w:val="24"/>
                <w:szCs w:val="24"/>
              </w:rPr>
            </w:pPr>
            <w:r w:rsidRPr="009D0CC6">
              <w:rPr>
                <w:sz w:val="24"/>
                <w:szCs w:val="24"/>
              </w:rPr>
              <w:t xml:space="preserve"> Април</w:t>
            </w:r>
          </w:p>
          <w:p w14:paraId="70C94D04" w14:textId="77777777" w:rsidR="007B5E1F" w:rsidRPr="009D0CC6" w:rsidRDefault="007B5E1F" w:rsidP="00210FA6">
            <w:pPr>
              <w:rPr>
                <w:sz w:val="24"/>
                <w:szCs w:val="24"/>
              </w:rPr>
            </w:pPr>
            <w:r w:rsidRPr="009D0CC6">
              <w:rPr>
                <w:sz w:val="24"/>
                <w:szCs w:val="24"/>
              </w:rPr>
              <w:t xml:space="preserve"> </w:t>
            </w:r>
          </w:p>
          <w:p w14:paraId="759C7E92" w14:textId="77777777" w:rsidR="007B5E1F" w:rsidRPr="009D0CC6" w:rsidRDefault="007B5E1F" w:rsidP="00210FA6">
            <w:pPr>
              <w:rPr>
                <w:sz w:val="24"/>
                <w:szCs w:val="24"/>
              </w:rPr>
            </w:pPr>
            <w:r w:rsidRPr="009D0CC6">
              <w:rPr>
                <w:sz w:val="24"/>
                <w:szCs w:val="24"/>
              </w:rPr>
              <w:t xml:space="preserve"> </w:t>
            </w:r>
          </w:p>
          <w:p w14:paraId="0FB0AB71" w14:textId="77777777" w:rsidR="007B5E1F" w:rsidRPr="009D0CC6" w:rsidRDefault="007B5E1F" w:rsidP="00210FA6">
            <w:pPr>
              <w:rPr>
                <w:sz w:val="24"/>
                <w:szCs w:val="24"/>
              </w:rPr>
            </w:pPr>
            <w:r w:rsidRPr="009D0CC6">
              <w:rPr>
                <w:sz w:val="24"/>
                <w:szCs w:val="24"/>
              </w:rPr>
              <w:t xml:space="preserve"> </w:t>
            </w:r>
          </w:p>
        </w:tc>
        <w:tc>
          <w:tcPr>
            <w:tcW w:w="2042" w:type="dxa"/>
            <w:tcBorders>
              <w:top w:val="nil"/>
              <w:left w:val="nil"/>
              <w:bottom w:val="single" w:sz="6" w:space="0" w:color="000000"/>
              <w:right w:val="single" w:sz="6" w:space="0" w:color="000000"/>
            </w:tcBorders>
            <w:tcMar>
              <w:top w:w="60" w:type="dxa"/>
              <w:left w:w="100" w:type="dxa"/>
              <w:bottom w:w="0" w:type="dxa"/>
              <w:right w:w="60" w:type="dxa"/>
            </w:tcMar>
          </w:tcPr>
          <w:p w14:paraId="07ADC008" w14:textId="77777777" w:rsidR="007B5E1F" w:rsidRPr="009D0CC6" w:rsidRDefault="007B5E1F" w:rsidP="00210FA6">
            <w:pPr>
              <w:rPr>
                <w:sz w:val="24"/>
                <w:szCs w:val="24"/>
              </w:rPr>
            </w:pPr>
            <w:r w:rsidRPr="009D0CC6">
              <w:rPr>
                <w:sz w:val="24"/>
                <w:szCs w:val="24"/>
              </w:rPr>
              <w:t xml:space="preserve"> </w:t>
            </w:r>
          </w:p>
          <w:p w14:paraId="2FACAC4D" w14:textId="77777777" w:rsidR="007B5E1F" w:rsidRPr="009D0CC6" w:rsidRDefault="007B5E1F" w:rsidP="00210FA6">
            <w:pPr>
              <w:rPr>
                <w:sz w:val="24"/>
                <w:szCs w:val="24"/>
              </w:rPr>
            </w:pPr>
            <w:r w:rsidRPr="009D0CC6">
              <w:rPr>
                <w:sz w:val="24"/>
                <w:szCs w:val="24"/>
              </w:rPr>
              <w:t xml:space="preserve"> </w:t>
            </w:r>
          </w:p>
          <w:p w14:paraId="0E5AE50F" w14:textId="77777777" w:rsidR="007B5E1F" w:rsidRPr="009D0CC6" w:rsidRDefault="007B5E1F" w:rsidP="00210FA6">
            <w:pPr>
              <w:rPr>
                <w:sz w:val="24"/>
                <w:szCs w:val="24"/>
              </w:rPr>
            </w:pPr>
            <w:r w:rsidRPr="009D0CC6">
              <w:rPr>
                <w:sz w:val="24"/>
                <w:szCs w:val="24"/>
              </w:rPr>
              <w:t>-дискусија, разговор</w:t>
            </w:r>
          </w:p>
          <w:p w14:paraId="5012372E" w14:textId="77777777" w:rsidR="007B5E1F" w:rsidRPr="009D0CC6" w:rsidRDefault="007B5E1F" w:rsidP="00210FA6">
            <w:pPr>
              <w:rPr>
                <w:sz w:val="24"/>
                <w:szCs w:val="24"/>
              </w:rPr>
            </w:pPr>
            <w:r w:rsidRPr="009D0CC6">
              <w:rPr>
                <w:sz w:val="24"/>
                <w:szCs w:val="24"/>
              </w:rPr>
              <w:t xml:space="preserve"> </w:t>
            </w:r>
          </w:p>
          <w:p w14:paraId="65DBCB88" w14:textId="77777777" w:rsidR="007B5E1F" w:rsidRPr="009D0CC6" w:rsidRDefault="007B5E1F" w:rsidP="00210FA6">
            <w:pPr>
              <w:rPr>
                <w:sz w:val="24"/>
                <w:szCs w:val="24"/>
              </w:rPr>
            </w:pPr>
            <w:r w:rsidRPr="009D0CC6">
              <w:rPr>
                <w:sz w:val="24"/>
                <w:szCs w:val="24"/>
              </w:rPr>
              <w:t xml:space="preserve"> </w:t>
            </w:r>
          </w:p>
        </w:tc>
        <w:tc>
          <w:tcPr>
            <w:tcW w:w="1987" w:type="dxa"/>
            <w:tcBorders>
              <w:top w:val="nil"/>
              <w:left w:val="nil"/>
              <w:bottom w:val="single" w:sz="6" w:space="0" w:color="000000"/>
              <w:right w:val="single" w:sz="6" w:space="0" w:color="000000"/>
            </w:tcBorders>
            <w:tcMar>
              <w:top w:w="60" w:type="dxa"/>
              <w:left w:w="100" w:type="dxa"/>
              <w:bottom w:w="0" w:type="dxa"/>
              <w:right w:w="60" w:type="dxa"/>
            </w:tcMar>
          </w:tcPr>
          <w:p w14:paraId="3C1C08DB" w14:textId="77777777" w:rsidR="007B5E1F" w:rsidRPr="009D0CC6" w:rsidRDefault="007B5E1F" w:rsidP="00210FA6">
            <w:pPr>
              <w:rPr>
                <w:sz w:val="24"/>
                <w:szCs w:val="24"/>
                <w:lang w:val="ru-RU"/>
              </w:rPr>
            </w:pPr>
            <w:r w:rsidRPr="009D0CC6">
              <w:rPr>
                <w:sz w:val="24"/>
                <w:szCs w:val="24"/>
                <w:lang w:val="ru-RU"/>
              </w:rPr>
              <w:t xml:space="preserve"> чланови Ученичког парламента, координатор, директор школе</w:t>
            </w:r>
          </w:p>
        </w:tc>
      </w:tr>
      <w:tr w:rsidR="007B5E1F" w:rsidRPr="009D0CC6" w14:paraId="69A94A45" w14:textId="77777777" w:rsidTr="007B5E1F">
        <w:trPr>
          <w:trHeight w:val="1737"/>
        </w:trPr>
        <w:tc>
          <w:tcPr>
            <w:tcW w:w="4860" w:type="dxa"/>
            <w:tcBorders>
              <w:top w:val="nil"/>
              <w:left w:val="single" w:sz="6" w:space="0" w:color="000000"/>
              <w:bottom w:val="single" w:sz="6" w:space="0" w:color="000000"/>
              <w:right w:val="single" w:sz="6" w:space="0" w:color="000000"/>
            </w:tcBorders>
            <w:tcMar>
              <w:top w:w="60" w:type="dxa"/>
              <w:left w:w="100" w:type="dxa"/>
              <w:bottom w:w="0" w:type="dxa"/>
              <w:right w:w="60" w:type="dxa"/>
            </w:tcMar>
          </w:tcPr>
          <w:p w14:paraId="1F303405" w14:textId="77777777" w:rsidR="007B5E1F" w:rsidRPr="009D0CC6" w:rsidRDefault="007B5E1F" w:rsidP="00210FA6">
            <w:pPr>
              <w:rPr>
                <w:sz w:val="24"/>
                <w:szCs w:val="24"/>
                <w:lang w:val="ru-RU"/>
              </w:rPr>
            </w:pPr>
            <w:r w:rsidRPr="009D0CC6">
              <w:rPr>
                <w:sz w:val="24"/>
                <w:szCs w:val="24"/>
                <w:lang w:val="ru-RU"/>
              </w:rPr>
              <w:t>Тренинг социјалних и животних вештина – учешће ученика у различитим активностима у школи</w:t>
            </w:r>
          </w:p>
          <w:p w14:paraId="17486E5F" w14:textId="77777777" w:rsidR="007B5E1F" w:rsidRPr="009D0CC6" w:rsidRDefault="007B5E1F" w:rsidP="00210FA6">
            <w:pPr>
              <w:rPr>
                <w:sz w:val="24"/>
                <w:szCs w:val="24"/>
                <w:lang w:val="ru-RU"/>
              </w:rPr>
            </w:pPr>
            <w:r w:rsidRPr="009D0CC6">
              <w:rPr>
                <w:sz w:val="24"/>
                <w:szCs w:val="24"/>
                <w:lang w:val="ru-RU"/>
              </w:rPr>
              <w:t xml:space="preserve"> </w:t>
            </w:r>
          </w:p>
          <w:p w14:paraId="50BF0216" w14:textId="77777777" w:rsidR="007B5E1F" w:rsidRPr="009D0CC6" w:rsidRDefault="007B5E1F" w:rsidP="00210FA6">
            <w:pPr>
              <w:rPr>
                <w:sz w:val="24"/>
                <w:szCs w:val="24"/>
              </w:rPr>
            </w:pPr>
            <w:r w:rsidRPr="009D0CC6">
              <w:rPr>
                <w:sz w:val="24"/>
                <w:szCs w:val="24"/>
              </w:rPr>
              <w:t>Избор наставника месеца</w:t>
            </w:r>
          </w:p>
          <w:p w14:paraId="4ABFDC16" w14:textId="77777777" w:rsidR="007B5E1F" w:rsidRPr="009D0CC6" w:rsidRDefault="007B5E1F" w:rsidP="00210FA6">
            <w:pPr>
              <w:rPr>
                <w:sz w:val="24"/>
                <w:szCs w:val="24"/>
              </w:rPr>
            </w:pPr>
            <w:r w:rsidRPr="009D0CC6">
              <w:rPr>
                <w:sz w:val="24"/>
                <w:szCs w:val="24"/>
              </w:rPr>
              <w:t xml:space="preserve"> </w:t>
            </w:r>
          </w:p>
          <w:p w14:paraId="3D6B0684" w14:textId="77777777" w:rsidR="007B5E1F" w:rsidRPr="009D0CC6" w:rsidRDefault="007B5E1F" w:rsidP="00210FA6">
            <w:pPr>
              <w:rPr>
                <w:sz w:val="24"/>
                <w:szCs w:val="24"/>
              </w:rPr>
            </w:pPr>
            <w:r w:rsidRPr="009D0CC6">
              <w:rPr>
                <w:sz w:val="24"/>
                <w:szCs w:val="24"/>
              </w:rPr>
              <w:t xml:space="preserve"> </w:t>
            </w:r>
          </w:p>
        </w:tc>
        <w:tc>
          <w:tcPr>
            <w:tcW w:w="1530" w:type="dxa"/>
            <w:tcBorders>
              <w:top w:val="nil"/>
              <w:left w:val="nil"/>
              <w:bottom w:val="single" w:sz="6" w:space="0" w:color="000000"/>
              <w:right w:val="single" w:sz="6" w:space="0" w:color="000000"/>
            </w:tcBorders>
            <w:tcMar>
              <w:top w:w="60" w:type="dxa"/>
              <w:left w:w="100" w:type="dxa"/>
              <w:bottom w:w="0" w:type="dxa"/>
              <w:right w:w="60" w:type="dxa"/>
            </w:tcMar>
          </w:tcPr>
          <w:p w14:paraId="4DE5DD94" w14:textId="77777777" w:rsidR="007B5E1F" w:rsidRPr="009D0CC6" w:rsidRDefault="007B5E1F" w:rsidP="00210FA6">
            <w:pPr>
              <w:rPr>
                <w:sz w:val="24"/>
                <w:szCs w:val="24"/>
              </w:rPr>
            </w:pPr>
            <w:r w:rsidRPr="009D0CC6">
              <w:rPr>
                <w:sz w:val="24"/>
                <w:szCs w:val="24"/>
              </w:rPr>
              <w:t xml:space="preserve"> </w:t>
            </w:r>
          </w:p>
          <w:p w14:paraId="067258A0" w14:textId="77777777" w:rsidR="007B5E1F" w:rsidRPr="009D0CC6" w:rsidRDefault="007B5E1F" w:rsidP="00210FA6">
            <w:pPr>
              <w:rPr>
                <w:sz w:val="24"/>
                <w:szCs w:val="24"/>
              </w:rPr>
            </w:pPr>
            <w:r w:rsidRPr="009D0CC6">
              <w:rPr>
                <w:sz w:val="24"/>
                <w:szCs w:val="24"/>
              </w:rPr>
              <w:t xml:space="preserve"> </w:t>
            </w:r>
          </w:p>
          <w:p w14:paraId="6BBEAE24" w14:textId="77777777" w:rsidR="007B5E1F" w:rsidRPr="009D0CC6" w:rsidRDefault="007B5E1F" w:rsidP="00210FA6">
            <w:pPr>
              <w:rPr>
                <w:sz w:val="24"/>
                <w:szCs w:val="24"/>
              </w:rPr>
            </w:pPr>
            <w:r w:rsidRPr="009D0CC6">
              <w:rPr>
                <w:sz w:val="24"/>
                <w:szCs w:val="24"/>
              </w:rPr>
              <w:t>Мај</w:t>
            </w:r>
          </w:p>
          <w:p w14:paraId="0D2B87E1" w14:textId="77777777" w:rsidR="007B5E1F" w:rsidRPr="009D0CC6" w:rsidRDefault="007B5E1F" w:rsidP="00210FA6">
            <w:pPr>
              <w:rPr>
                <w:sz w:val="24"/>
                <w:szCs w:val="24"/>
              </w:rPr>
            </w:pPr>
            <w:r w:rsidRPr="009D0CC6">
              <w:rPr>
                <w:sz w:val="24"/>
                <w:szCs w:val="24"/>
              </w:rPr>
              <w:t xml:space="preserve"> </w:t>
            </w:r>
          </w:p>
        </w:tc>
        <w:tc>
          <w:tcPr>
            <w:tcW w:w="2042" w:type="dxa"/>
            <w:tcBorders>
              <w:top w:val="nil"/>
              <w:left w:val="nil"/>
              <w:bottom w:val="single" w:sz="6" w:space="0" w:color="000000"/>
              <w:right w:val="single" w:sz="6" w:space="0" w:color="000000"/>
            </w:tcBorders>
            <w:tcMar>
              <w:top w:w="60" w:type="dxa"/>
              <w:left w:w="100" w:type="dxa"/>
              <w:bottom w:w="0" w:type="dxa"/>
              <w:right w:w="60" w:type="dxa"/>
            </w:tcMar>
          </w:tcPr>
          <w:p w14:paraId="5A086C52" w14:textId="77777777" w:rsidR="007B5E1F" w:rsidRPr="009D0CC6" w:rsidRDefault="007B5E1F" w:rsidP="00210FA6">
            <w:pPr>
              <w:rPr>
                <w:sz w:val="24"/>
                <w:szCs w:val="24"/>
                <w:lang w:val="ru-RU"/>
              </w:rPr>
            </w:pPr>
            <w:r w:rsidRPr="009D0CC6">
              <w:rPr>
                <w:sz w:val="24"/>
                <w:szCs w:val="24"/>
                <w:lang w:val="ru-RU"/>
              </w:rPr>
              <w:t>-уређење ходника, холова, дворишта, осликавање фасаде</w:t>
            </w:r>
          </w:p>
          <w:p w14:paraId="10307EBA" w14:textId="77777777" w:rsidR="007B5E1F" w:rsidRPr="009D0CC6" w:rsidRDefault="007B5E1F" w:rsidP="00210FA6">
            <w:pPr>
              <w:rPr>
                <w:sz w:val="24"/>
                <w:szCs w:val="24"/>
                <w:lang w:val="ru-RU"/>
              </w:rPr>
            </w:pPr>
            <w:r w:rsidRPr="009D0CC6">
              <w:rPr>
                <w:sz w:val="24"/>
                <w:szCs w:val="24"/>
                <w:lang w:val="ru-RU"/>
              </w:rPr>
              <w:t xml:space="preserve"> </w:t>
            </w:r>
          </w:p>
          <w:p w14:paraId="2F7A5F7E" w14:textId="77777777" w:rsidR="007B5E1F" w:rsidRPr="009D0CC6" w:rsidRDefault="007B5E1F" w:rsidP="00210FA6">
            <w:pPr>
              <w:rPr>
                <w:sz w:val="24"/>
                <w:szCs w:val="24"/>
                <w:lang w:val="ru-RU"/>
              </w:rPr>
            </w:pPr>
            <w:r w:rsidRPr="009D0CC6">
              <w:rPr>
                <w:sz w:val="24"/>
                <w:szCs w:val="24"/>
                <w:lang w:val="ru-RU"/>
              </w:rPr>
              <w:t xml:space="preserve"> </w:t>
            </w:r>
          </w:p>
        </w:tc>
        <w:tc>
          <w:tcPr>
            <w:tcW w:w="1987" w:type="dxa"/>
            <w:tcBorders>
              <w:top w:val="nil"/>
              <w:left w:val="nil"/>
              <w:bottom w:val="single" w:sz="6" w:space="0" w:color="000000"/>
              <w:right w:val="single" w:sz="6" w:space="0" w:color="000000"/>
            </w:tcBorders>
            <w:tcMar>
              <w:top w:w="60" w:type="dxa"/>
              <w:left w:w="100" w:type="dxa"/>
              <w:bottom w:w="0" w:type="dxa"/>
              <w:right w:w="60" w:type="dxa"/>
            </w:tcMar>
          </w:tcPr>
          <w:p w14:paraId="04AE27EA" w14:textId="77777777" w:rsidR="007B5E1F" w:rsidRPr="009D0CC6" w:rsidRDefault="007B5E1F" w:rsidP="00210FA6">
            <w:pPr>
              <w:rPr>
                <w:sz w:val="24"/>
                <w:szCs w:val="24"/>
                <w:lang w:val="ru-RU"/>
              </w:rPr>
            </w:pPr>
            <w:r w:rsidRPr="009D0CC6">
              <w:rPr>
                <w:sz w:val="24"/>
                <w:szCs w:val="24"/>
                <w:lang w:val="ru-RU"/>
              </w:rPr>
              <w:t>-  чланови Ученичког парламента и други ученици</w:t>
            </w:r>
          </w:p>
          <w:p w14:paraId="283DE5E5" w14:textId="77777777" w:rsidR="007B5E1F" w:rsidRPr="009D0CC6" w:rsidRDefault="007B5E1F" w:rsidP="00210FA6">
            <w:pPr>
              <w:rPr>
                <w:sz w:val="24"/>
                <w:szCs w:val="24"/>
              </w:rPr>
            </w:pPr>
            <w:r w:rsidRPr="009D0CC6">
              <w:rPr>
                <w:sz w:val="24"/>
                <w:szCs w:val="24"/>
              </w:rPr>
              <w:t xml:space="preserve">-  координатор УП  </w:t>
            </w:r>
          </w:p>
        </w:tc>
      </w:tr>
      <w:tr w:rsidR="007B5E1F" w:rsidRPr="009D0CC6" w14:paraId="2CF9DEDB" w14:textId="77777777" w:rsidTr="007B5E1F">
        <w:trPr>
          <w:trHeight w:val="2151"/>
        </w:trPr>
        <w:tc>
          <w:tcPr>
            <w:tcW w:w="4860" w:type="dxa"/>
            <w:tcBorders>
              <w:top w:val="nil"/>
              <w:left w:val="single" w:sz="6" w:space="0" w:color="000000"/>
              <w:bottom w:val="single" w:sz="6" w:space="0" w:color="000000"/>
              <w:right w:val="single" w:sz="6" w:space="0" w:color="000000"/>
            </w:tcBorders>
            <w:tcMar>
              <w:top w:w="60" w:type="dxa"/>
              <w:left w:w="100" w:type="dxa"/>
              <w:bottom w:w="0" w:type="dxa"/>
              <w:right w:w="60" w:type="dxa"/>
            </w:tcMar>
          </w:tcPr>
          <w:p w14:paraId="1E932F3B" w14:textId="77777777" w:rsidR="007B5E1F" w:rsidRPr="009D0CC6" w:rsidRDefault="007B5E1F" w:rsidP="00210FA6">
            <w:pPr>
              <w:rPr>
                <w:sz w:val="24"/>
                <w:szCs w:val="24"/>
                <w:lang w:val="ru-RU"/>
              </w:rPr>
            </w:pPr>
            <w:r w:rsidRPr="009D0CC6">
              <w:rPr>
                <w:sz w:val="24"/>
                <w:szCs w:val="24"/>
                <w:lang w:val="ru-RU"/>
              </w:rPr>
              <w:t>Предлози за избор нових тема и активности Ученичког парламента за следећу школску годину</w:t>
            </w:r>
          </w:p>
          <w:p w14:paraId="0F87AF12" w14:textId="77777777" w:rsidR="007B5E1F" w:rsidRPr="009D0CC6" w:rsidRDefault="007B5E1F" w:rsidP="00210FA6">
            <w:pPr>
              <w:rPr>
                <w:sz w:val="24"/>
                <w:szCs w:val="24"/>
                <w:lang w:val="ru-RU"/>
              </w:rPr>
            </w:pPr>
            <w:r w:rsidRPr="009D0CC6">
              <w:rPr>
                <w:sz w:val="24"/>
                <w:szCs w:val="24"/>
                <w:lang w:val="ru-RU"/>
              </w:rPr>
              <w:t>Анализа рада Ученичког парламента</w:t>
            </w:r>
          </w:p>
          <w:p w14:paraId="635407B3" w14:textId="77777777" w:rsidR="007B5E1F" w:rsidRPr="009D0CC6" w:rsidRDefault="007B5E1F" w:rsidP="00210FA6">
            <w:pPr>
              <w:rPr>
                <w:sz w:val="24"/>
                <w:szCs w:val="24"/>
                <w:lang w:val="ru-RU"/>
              </w:rPr>
            </w:pPr>
            <w:r w:rsidRPr="009D0CC6">
              <w:rPr>
                <w:sz w:val="24"/>
                <w:szCs w:val="24"/>
                <w:lang w:val="ru-RU"/>
              </w:rPr>
              <w:t>Избор наставника године</w:t>
            </w:r>
          </w:p>
          <w:p w14:paraId="29B846C7" w14:textId="77777777" w:rsidR="007B5E1F" w:rsidRPr="009D0CC6" w:rsidRDefault="007B5E1F" w:rsidP="00210FA6">
            <w:pPr>
              <w:rPr>
                <w:sz w:val="24"/>
                <w:szCs w:val="24"/>
                <w:lang w:val="ru-RU"/>
              </w:rPr>
            </w:pPr>
            <w:r w:rsidRPr="009D0CC6">
              <w:rPr>
                <w:sz w:val="24"/>
                <w:szCs w:val="24"/>
                <w:lang w:val="ru-RU"/>
              </w:rPr>
              <w:t xml:space="preserve"> </w:t>
            </w:r>
          </w:p>
        </w:tc>
        <w:tc>
          <w:tcPr>
            <w:tcW w:w="1530" w:type="dxa"/>
            <w:tcBorders>
              <w:top w:val="nil"/>
              <w:left w:val="nil"/>
              <w:bottom w:val="single" w:sz="6" w:space="0" w:color="000000"/>
              <w:right w:val="single" w:sz="6" w:space="0" w:color="000000"/>
            </w:tcBorders>
            <w:tcMar>
              <w:top w:w="60" w:type="dxa"/>
              <w:left w:w="100" w:type="dxa"/>
              <w:bottom w:w="0" w:type="dxa"/>
              <w:right w:w="60" w:type="dxa"/>
            </w:tcMar>
          </w:tcPr>
          <w:p w14:paraId="1D801796" w14:textId="77777777" w:rsidR="007B5E1F" w:rsidRPr="009D0CC6" w:rsidRDefault="007B5E1F" w:rsidP="00210FA6">
            <w:pPr>
              <w:rPr>
                <w:sz w:val="24"/>
                <w:szCs w:val="24"/>
                <w:lang w:val="ru-RU"/>
              </w:rPr>
            </w:pPr>
            <w:r w:rsidRPr="009D0CC6">
              <w:rPr>
                <w:sz w:val="24"/>
                <w:szCs w:val="24"/>
                <w:lang w:val="ru-RU"/>
              </w:rPr>
              <w:t xml:space="preserve"> </w:t>
            </w:r>
          </w:p>
          <w:p w14:paraId="5615A06B" w14:textId="77777777" w:rsidR="007B5E1F" w:rsidRPr="009D0CC6" w:rsidRDefault="007B5E1F" w:rsidP="00210FA6">
            <w:pPr>
              <w:rPr>
                <w:sz w:val="24"/>
                <w:szCs w:val="24"/>
                <w:lang w:val="ru-RU"/>
              </w:rPr>
            </w:pPr>
            <w:r w:rsidRPr="009D0CC6">
              <w:rPr>
                <w:sz w:val="24"/>
                <w:szCs w:val="24"/>
                <w:lang w:val="ru-RU"/>
              </w:rPr>
              <w:t xml:space="preserve"> </w:t>
            </w:r>
          </w:p>
          <w:p w14:paraId="16B81B4A" w14:textId="77777777" w:rsidR="007B5E1F" w:rsidRPr="009D0CC6" w:rsidRDefault="007B5E1F" w:rsidP="00210FA6">
            <w:pPr>
              <w:rPr>
                <w:sz w:val="24"/>
                <w:szCs w:val="24"/>
              </w:rPr>
            </w:pPr>
            <w:r w:rsidRPr="009D0CC6">
              <w:rPr>
                <w:sz w:val="24"/>
                <w:szCs w:val="24"/>
              </w:rPr>
              <w:t>Јун</w:t>
            </w:r>
          </w:p>
        </w:tc>
        <w:tc>
          <w:tcPr>
            <w:tcW w:w="2042" w:type="dxa"/>
            <w:tcBorders>
              <w:top w:val="nil"/>
              <w:left w:val="nil"/>
              <w:bottom w:val="single" w:sz="6" w:space="0" w:color="000000"/>
              <w:right w:val="single" w:sz="6" w:space="0" w:color="000000"/>
            </w:tcBorders>
            <w:tcMar>
              <w:top w:w="60" w:type="dxa"/>
              <w:left w:w="100" w:type="dxa"/>
              <w:bottom w:w="0" w:type="dxa"/>
              <w:right w:w="60" w:type="dxa"/>
            </w:tcMar>
          </w:tcPr>
          <w:p w14:paraId="2FFBA75F" w14:textId="77777777" w:rsidR="007B5E1F" w:rsidRPr="009D0CC6" w:rsidRDefault="007B5E1F" w:rsidP="00210FA6">
            <w:pPr>
              <w:rPr>
                <w:sz w:val="24"/>
                <w:szCs w:val="24"/>
              </w:rPr>
            </w:pPr>
            <w:r w:rsidRPr="009D0CC6">
              <w:rPr>
                <w:sz w:val="24"/>
                <w:szCs w:val="24"/>
              </w:rPr>
              <w:t xml:space="preserve"> </w:t>
            </w:r>
          </w:p>
          <w:p w14:paraId="6450B7E8" w14:textId="77777777" w:rsidR="007B5E1F" w:rsidRPr="009D0CC6" w:rsidRDefault="007B5E1F" w:rsidP="00210FA6">
            <w:pPr>
              <w:rPr>
                <w:sz w:val="24"/>
                <w:szCs w:val="24"/>
              </w:rPr>
            </w:pPr>
            <w:r w:rsidRPr="009D0CC6">
              <w:rPr>
                <w:sz w:val="24"/>
                <w:szCs w:val="24"/>
              </w:rPr>
              <w:t xml:space="preserve"> </w:t>
            </w:r>
          </w:p>
          <w:p w14:paraId="07AC3BAA" w14:textId="77777777" w:rsidR="007B5E1F" w:rsidRPr="009D0CC6" w:rsidRDefault="007B5E1F" w:rsidP="00210FA6">
            <w:pPr>
              <w:rPr>
                <w:sz w:val="24"/>
                <w:szCs w:val="24"/>
              </w:rPr>
            </w:pPr>
            <w:r w:rsidRPr="009D0CC6">
              <w:rPr>
                <w:sz w:val="24"/>
                <w:szCs w:val="24"/>
              </w:rPr>
              <w:t xml:space="preserve"> </w:t>
            </w:r>
          </w:p>
          <w:p w14:paraId="7579B050" w14:textId="77777777" w:rsidR="007B5E1F" w:rsidRPr="009D0CC6" w:rsidRDefault="007B5E1F" w:rsidP="00210FA6">
            <w:pPr>
              <w:rPr>
                <w:sz w:val="24"/>
                <w:szCs w:val="24"/>
              </w:rPr>
            </w:pPr>
            <w:r w:rsidRPr="009D0CC6">
              <w:rPr>
                <w:sz w:val="24"/>
                <w:szCs w:val="24"/>
              </w:rPr>
              <w:t xml:space="preserve"> </w:t>
            </w:r>
          </w:p>
          <w:p w14:paraId="586DD8CF" w14:textId="77777777" w:rsidR="007B5E1F" w:rsidRPr="009D0CC6" w:rsidRDefault="007B5E1F" w:rsidP="00210FA6">
            <w:pPr>
              <w:rPr>
                <w:sz w:val="24"/>
                <w:szCs w:val="24"/>
              </w:rPr>
            </w:pPr>
            <w:r w:rsidRPr="009D0CC6">
              <w:rPr>
                <w:sz w:val="24"/>
                <w:szCs w:val="24"/>
              </w:rPr>
              <w:t>-Дискусија, разговор</w:t>
            </w:r>
          </w:p>
        </w:tc>
        <w:tc>
          <w:tcPr>
            <w:tcW w:w="1987" w:type="dxa"/>
            <w:tcBorders>
              <w:top w:val="nil"/>
              <w:left w:val="nil"/>
              <w:bottom w:val="single" w:sz="6" w:space="0" w:color="000000"/>
              <w:right w:val="single" w:sz="6" w:space="0" w:color="000000"/>
            </w:tcBorders>
            <w:tcMar>
              <w:top w:w="60" w:type="dxa"/>
              <w:left w:w="100" w:type="dxa"/>
              <w:bottom w:w="0" w:type="dxa"/>
              <w:right w:w="60" w:type="dxa"/>
            </w:tcMar>
          </w:tcPr>
          <w:p w14:paraId="09235ED6" w14:textId="77777777" w:rsidR="007B5E1F" w:rsidRPr="009D0CC6" w:rsidRDefault="007B5E1F" w:rsidP="00210FA6">
            <w:pPr>
              <w:rPr>
                <w:sz w:val="24"/>
                <w:szCs w:val="24"/>
                <w:lang w:val="ru-RU"/>
              </w:rPr>
            </w:pPr>
            <w:r w:rsidRPr="009D0CC6">
              <w:rPr>
                <w:sz w:val="24"/>
                <w:szCs w:val="24"/>
                <w:lang w:val="ru-RU"/>
              </w:rPr>
              <w:t>-чланови Ученичког парламента, координтор, директор</w:t>
            </w:r>
          </w:p>
        </w:tc>
      </w:tr>
    </w:tbl>
    <w:p w14:paraId="08E74A5C" w14:textId="77777777" w:rsidR="007B5E1F" w:rsidRPr="009D0CC6" w:rsidRDefault="007B5E1F" w:rsidP="007B5E1F">
      <w:pPr>
        <w:rPr>
          <w:sz w:val="24"/>
          <w:szCs w:val="24"/>
          <w:lang w:val="ru-RU"/>
        </w:rPr>
      </w:pPr>
      <w:r w:rsidRPr="009D0CC6">
        <w:rPr>
          <w:sz w:val="24"/>
          <w:szCs w:val="24"/>
          <w:lang w:val="ru-RU"/>
        </w:rPr>
        <w:t xml:space="preserve"> </w:t>
      </w:r>
    </w:p>
    <w:p w14:paraId="2C1C53E2" w14:textId="77777777" w:rsidR="007B5E1F" w:rsidRPr="009D0CC6" w:rsidRDefault="007B5E1F" w:rsidP="007B5E1F">
      <w:pPr>
        <w:rPr>
          <w:sz w:val="24"/>
          <w:szCs w:val="24"/>
          <w:lang w:val="ru-RU"/>
        </w:rPr>
      </w:pPr>
      <w:r w:rsidRPr="009D0CC6">
        <w:rPr>
          <w:sz w:val="24"/>
          <w:szCs w:val="24"/>
          <w:lang w:val="ru-RU"/>
        </w:rPr>
        <w:t>Координатор Ученичког парламента: Драгана Кресовић</w:t>
      </w:r>
    </w:p>
    <w:p w14:paraId="55CAE23D" w14:textId="77777777" w:rsidR="009D673E" w:rsidRPr="009D0CC6" w:rsidRDefault="009D673E" w:rsidP="007B5E1F">
      <w:pPr>
        <w:rPr>
          <w:sz w:val="24"/>
          <w:szCs w:val="24"/>
          <w:lang w:val="ru-RU"/>
        </w:rPr>
      </w:pPr>
    </w:p>
    <w:p w14:paraId="63560F88" w14:textId="77777777" w:rsidR="007B5E1F" w:rsidRPr="009D0CC6" w:rsidRDefault="007B5E1F" w:rsidP="007B5E1F">
      <w:pPr>
        <w:rPr>
          <w:sz w:val="24"/>
          <w:szCs w:val="24"/>
          <w:lang w:val="ru-RU"/>
        </w:rPr>
      </w:pPr>
      <w:r w:rsidRPr="009D0CC6">
        <w:rPr>
          <w:sz w:val="24"/>
          <w:szCs w:val="24"/>
          <w:lang w:val="ru-RU"/>
        </w:rPr>
        <w:t xml:space="preserve">                                                                         </w:t>
      </w:r>
    </w:p>
    <w:p w14:paraId="779EB848" w14:textId="77777777" w:rsidR="007B5E1F" w:rsidRPr="009D0CC6" w:rsidRDefault="007B5E1F">
      <w:pPr>
        <w:rPr>
          <w:sz w:val="24"/>
          <w:szCs w:val="24"/>
          <w:lang w:val="sr-Cyrl-RS"/>
        </w:rPr>
      </w:pPr>
    </w:p>
    <w:p w14:paraId="1F10A73B" w14:textId="77777777" w:rsidR="00FE3AF6" w:rsidRPr="009D0CC6" w:rsidRDefault="00FE3AF6">
      <w:pPr>
        <w:rPr>
          <w:sz w:val="24"/>
          <w:szCs w:val="24"/>
          <w:lang w:val="sr-Cyrl-RS"/>
        </w:rPr>
      </w:pPr>
    </w:p>
    <w:p w14:paraId="5CEC4CB0" w14:textId="77777777" w:rsidR="00FE3AF6" w:rsidRPr="009D0CC6" w:rsidRDefault="00FE3AF6">
      <w:pPr>
        <w:rPr>
          <w:sz w:val="24"/>
          <w:szCs w:val="24"/>
          <w:lang w:val="sr-Cyrl-RS"/>
        </w:rPr>
      </w:pPr>
    </w:p>
    <w:p w14:paraId="7046D600" w14:textId="77777777" w:rsidR="00FE3AF6" w:rsidRPr="009D0CC6" w:rsidRDefault="00FE3AF6">
      <w:pPr>
        <w:rPr>
          <w:sz w:val="24"/>
          <w:szCs w:val="24"/>
          <w:lang w:val="sr-Cyrl-RS"/>
        </w:rPr>
      </w:pPr>
    </w:p>
    <w:p w14:paraId="688CA493" w14:textId="77777777" w:rsidR="00FE3AF6" w:rsidRPr="009D0CC6" w:rsidRDefault="00FE3AF6">
      <w:pPr>
        <w:rPr>
          <w:sz w:val="24"/>
          <w:szCs w:val="24"/>
          <w:lang w:val="sr-Cyrl-RS"/>
        </w:rPr>
      </w:pPr>
    </w:p>
    <w:p w14:paraId="76928EDD" w14:textId="77777777" w:rsidR="00FE3AF6" w:rsidRPr="009D0CC6" w:rsidRDefault="00FE3AF6">
      <w:pPr>
        <w:rPr>
          <w:sz w:val="24"/>
          <w:szCs w:val="24"/>
          <w:lang w:val="sr-Cyrl-RS"/>
        </w:rPr>
      </w:pPr>
    </w:p>
    <w:p w14:paraId="6F7FB0F7" w14:textId="77777777" w:rsidR="00FE3AF6" w:rsidRPr="009D0CC6" w:rsidRDefault="00FE3AF6">
      <w:pPr>
        <w:rPr>
          <w:sz w:val="24"/>
          <w:szCs w:val="24"/>
          <w:lang w:val="sr-Cyrl-RS"/>
        </w:rPr>
      </w:pPr>
    </w:p>
    <w:p w14:paraId="10B4D72A" w14:textId="77777777" w:rsidR="00FE3AF6" w:rsidRPr="009D0CC6" w:rsidRDefault="00FE3AF6">
      <w:pPr>
        <w:rPr>
          <w:sz w:val="24"/>
          <w:szCs w:val="24"/>
          <w:lang w:val="sr-Cyrl-RS"/>
        </w:rPr>
      </w:pPr>
    </w:p>
    <w:p w14:paraId="04AF1B3C" w14:textId="77777777" w:rsidR="00265738" w:rsidRPr="009D0CC6" w:rsidRDefault="00265738">
      <w:pPr>
        <w:rPr>
          <w:sz w:val="24"/>
          <w:szCs w:val="24"/>
        </w:rPr>
      </w:pPr>
    </w:p>
    <w:p w14:paraId="4CB49062" w14:textId="77777777" w:rsidR="00265738" w:rsidRPr="009D0CC6" w:rsidRDefault="00210FA6" w:rsidP="00940037">
      <w:pPr>
        <w:pStyle w:val="Heading2"/>
        <w:rPr>
          <w:rFonts w:ascii="Times New Roman" w:hAnsi="Times New Roman" w:cs="Times New Roman"/>
          <w:b/>
          <w:bCs/>
          <w:sz w:val="28"/>
          <w:szCs w:val="28"/>
        </w:rPr>
      </w:pPr>
      <w:bookmarkStart w:id="111" w:name="_heading=h.yo5v004hccig" w:colFirst="0" w:colLast="0"/>
      <w:bookmarkStart w:id="112" w:name="_Toc211246985"/>
      <w:bookmarkEnd w:id="111"/>
      <w:r w:rsidRPr="009D0CC6">
        <w:rPr>
          <w:rFonts w:ascii="Times New Roman" w:hAnsi="Times New Roman" w:cs="Times New Roman"/>
          <w:b/>
          <w:bCs/>
          <w:sz w:val="28"/>
          <w:szCs w:val="28"/>
        </w:rPr>
        <w:lastRenderedPageBreak/>
        <w:t>ПЛАН РАДА БИБЛИОТЕКЕ ЗА ШКОЛСКУ  2025/2026. ГОДИНУ</w:t>
      </w:r>
      <w:bookmarkEnd w:id="112"/>
    </w:p>
    <w:p w14:paraId="4613D34C" w14:textId="77777777" w:rsidR="00265738" w:rsidRPr="009D0CC6" w:rsidRDefault="00210FA6">
      <w:pPr>
        <w:spacing w:before="240"/>
        <w:rPr>
          <w:sz w:val="24"/>
          <w:szCs w:val="24"/>
        </w:rPr>
      </w:pPr>
      <w:r w:rsidRPr="009D0CC6">
        <w:rPr>
          <w:sz w:val="24"/>
          <w:szCs w:val="24"/>
        </w:rPr>
        <w:t xml:space="preserve"> </w:t>
      </w:r>
    </w:p>
    <w:tbl>
      <w:tblPr>
        <w:tblStyle w:val="158"/>
        <w:tblW w:w="10082" w:type="dxa"/>
        <w:tblInd w:w="-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8101"/>
        <w:gridCol w:w="1981"/>
      </w:tblGrid>
      <w:tr w:rsidR="00265738" w:rsidRPr="009D0CC6" w14:paraId="2C22122F" w14:textId="77777777" w:rsidTr="009D673E">
        <w:trPr>
          <w:trHeight w:val="515"/>
        </w:trPr>
        <w:tc>
          <w:tcPr>
            <w:tcW w:w="8101" w:type="dxa"/>
            <w:tcMar>
              <w:top w:w="100" w:type="dxa"/>
              <w:left w:w="100" w:type="dxa"/>
              <w:bottom w:w="100" w:type="dxa"/>
              <w:right w:w="100" w:type="dxa"/>
            </w:tcMar>
          </w:tcPr>
          <w:p w14:paraId="019DE055" w14:textId="77777777" w:rsidR="00265738" w:rsidRPr="009D0CC6" w:rsidRDefault="00210FA6" w:rsidP="006D54C9">
            <w:pPr>
              <w:rPr>
                <w:sz w:val="24"/>
                <w:szCs w:val="24"/>
              </w:rPr>
            </w:pPr>
            <w:r w:rsidRPr="009D0CC6">
              <w:rPr>
                <w:sz w:val="24"/>
                <w:szCs w:val="24"/>
              </w:rPr>
              <w:t>Сређивање ђачке картотеке и сакупљање књига од ученика</w:t>
            </w:r>
          </w:p>
        </w:tc>
        <w:tc>
          <w:tcPr>
            <w:tcW w:w="1981" w:type="dxa"/>
            <w:vMerge w:val="restart"/>
            <w:tcMar>
              <w:top w:w="100" w:type="dxa"/>
              <w:left w:w="100" w:type="dxa"/>
              <w:bottom w:w="100" w:type="dxa"/>
              <w:right w:w="100" w:type="dxa"/>
            </w:tcMar>
          </w:tcPr>
          <w:p w14:paraId="20B3C890" w14:textId="77777777" w:rsidR="00265738" w:rsidRPr="009D0CC6" w:rsidRDefault="00210FA6" w:rsidP="006D54C9">
            <w:pPr>
              <w:rPr>
                <w:sz w:val="24"/>
                <w:szCs w:val="24"/>
              </w:rPr>
            </w:pPr>
            <w:r w:rsidRPr="009D0CC6">
              <w:rPr>
                <w:sz w:val="24"/>
                <w:szCs w:val="24"/>
              </w:rPr>
              <w:t>Септембар</w:t>
            </w:r>
          </w:p>
        </w:tc>
      </w:tr>
      <w:tr w:rsidR="00265738" w:rsidRPr="009D0CC6" w14:paraId="5AB705D5" w14:textId="77777777" w:rsidTr="006D54C9">
        <w:trPr>
          <w:trHeight w:val="346"/>
        </w:trPr>
        <w:tc>
          <w:tcPr>
            <w:tcW w:w="8101" w:type="dxa"/>
            <w:tcMar>
              <w:top w:w="100" w:type="dxa"/>
              <w:left w:w="100" w:type="dxa"/>
              <w:bottom w:w="100" w:type="dxa"/>
              <w:right w:w="100" w:type="dxa"/>
            </w:tcMar>
          </w:tcPr>
          <w:p w14:paraId="32205A32" w14:textId="77777777" w:rsidR="00265738" w:rsidRPr="009D0CC6" w:rsidRDefault="00210FA6" w:rsidP="006D54C9">
            <w:pPr>
              <w:rPr>
                <w:sz w:val="24"/>
                <w:szCs w:val="24"/>
              </w:rPr>
            </w:pPr>
            <w:r w:rsidRPr="009D0CC6">
              <w:rPr>
                <w:sz w:val="24"/>
                <w:szCs w:val="24"/>
              </w:rPr>
              <w:t>Индивидуални рад са ученицима</w:t>
            </w:r>
          </w:p>
        </w:tc>
        <w:tc>
          <w:tcPr>
            <w:tcW w:w="1981" w:type="dxa"/>
            <w:vMerge/>
            <w:tcMar>
              <w:top w:w="100" w:type="dxa"/>
              <w:left w:w="100" w:type="dxa"/>
              <w:bottom w:w="100" w:type="dxa"/>
              <w:right w:w="100" w:type="dxa"/>
            </w:tcMar>
          </w:tcPr>
          <w:p w14:paraId="1E310C71" w14:textId="77777777" w:rsidR="00265738" w:rsidRPr="009D0CC6" w:rsidRDefault="00265738" w:rsidP="006D54C9">
            <w:pPr>
              <w:rPr>
                <w:sz w:val="24"/>
                <w:szCs w:val="24"/>
              </w:rPr>
            </w:pPr>
          </w:p>
        </w:tc>
      </w:tr>
      <w:tr w:rsidR="00265738" w:rsidRPr="009D0CC6" w14:paraId="316DC813" w14:textId="77777777" w:rsidTr="003E47E8">
        <w:trPr>
          <w:trHeight w:val="517"/>
        </w:trPr>
        <w:tc>
          <w:tcPr>
            <w:tcW w:w="8101" w:type="dxa"/>
            <w:tcMar>
              <w:top w:w="100" w:type="dxa"/>
              <w:left w:w="100" w:type="dxa"/>
              <w:bottom w:w="100" w:type="dxa"/>
              <w:right w:w="100" w:type="dxa"/>
            </w:tcMar>
          </w:tcPr>
          <w:p w14:paraId="3A67961B" w14:textId="77777777" w:rsidR="00265738" w:rsidRPr="009D0CC6" w:rsidRDefault="00210FA6" w:rsidP="006D54C9">
            <w:pPr>
              <w:rPr>
                <w:sz w:val="24"/>
                <w:szCs w:val="24"/>
              </w:rPr>
            </w:pPr>
            <w:r w:rsidRPr="009D0CC6">
              <w:rPr>
                <w:sz w:val="24"/>
                <w:szCs w:val="24"/>
              </w:rPr>
              <w:t>Пружање помоћи при избору литературе</w:t>
            </w:r>
          </w:p>
        </w:tc>
        <w:tc>
          <w:tcPr>
            <w:tcW w:w="1981" w:type="dxa"/>
            <w:vMerge/>
            <w:tcMar>
              <w:top w:w="100" w:type="dxa"/>
              <w:left w:w="100" w:type="dxa"/>
              <w:bottom w:w="100" w:type="dxa"/>
              <w:right w:w="100" w:type="dxa"/>
            </w:tcMar>
          </w:tcPr>
          <w:p w14:paraId="32F6642C" w14:textId="77777777" w:rsidR="00265738" w:rsidRPr="009D0CC6" w:rsidRDefault="00265738" w:rsidP="006D54C9">
            <w:pPr>
              <w:rPr>
                <w:sz w:val="24"/>
                <w:szCs w:val="24"/>
              </w:rPr>
            </w:pPr>
          </w:p>
        </w:tc>
      </w:tr>
      <w:tr w:rsidR="00265738" w:rsidRPr="009D0CC6" w14:paraId="63B956CD" w14:textId="77777777" w:rsidTr="003E47E8">
        <w:trPr>
          <w:trHeight w:val="508"/>
        </w:trPr>
        <w:tc>
          <w:tcPr>
            <w:tcW w:w="8101" w:type="dxa"/>
            <w:tcMar>
              <w:top w:w="100" w:type="dxa"/>
              <w:left w:w="100" w:type="dxa"/>
              <w:bottom w:w="100" w:type="dxa"/>
              <w:right w:w="100" w:type="dxa"/>
            </w:tcMar>
          </w:tcPr>
          <w:p w14:paraId="5BA13D71" w14:textId="77777777" w:rsidR="00265738" w:rsidRPr="009D0CC6" w:rsidRDefault="00210FA6" w:rsidP="006D54C9">
            <w:pPr>
              <w:rPr>
                <w:sz w:val="24"/>
                <w:szCs w:val="24"/>
              </w:rPr>
            </w:pPr>
            <w:r w:rsidRPr="009D0CC6">
              <w:rPr>
                <w:sz w:val="24"/>
                <w:szCs w:val="24"/>
              </w:rPr>
              <w:t>Договор са члановима Већа око набавке нових књига и</w:t>
            </w:r>
            <w:r w:rsidR="007B5E1F" w:rsidRPr="009D0CC6">
              <w:rPr>
                <w:sz w:val="24"/>
                <w:szCs w:val="24"/>
                <w:lang w:val="sr-Cyrl-RS"/>
              </w:rPr>
              <w:t xml:space="preserve"> </w:t>
            </w:r>
            <w:r w:rsidRPr="009D0CC6">
              <w:rPr>
                <w:sz w:val="24"/>
                <w:szCs w:val="24"/>
              </w:rPr>
              <w:t>стручне литературе</w:t>
            </w:r>
          </w:p>
        </w:tc>
        <w:tc>
          <w:tcPr>
            <w:tcW w:w="1981" w:type="dxa"/>
            <w:vMerge/>
            <w:tcMar>
              <w:top w:w="100" w:type="dxa"/>
              <w:left w:w="100" w:type="dxa"/>
              <w:bottom w:w="100" w:type="dxa"/>
              <w:right w:w="100" w:type="dxa"/>
            </w:tcMar>
          </w:tcPr>
          <w:p w14:paraId="53BF0F43" w14:textId="77777777" w:rsidR="00265738" w:rsidRPr="009D0CC6" w:rsidRDefault="00265738" w:rsidP="006D54C9">
            <w:pPr>
              <w:rPr>
                <w:sz w:val="24"/>
                <w:szCs w:val="24"/>
              </w:rPr>
            </w:pPr>
          </w:p>
        </w:tc>
      </w:tr>
      <w:tr w:rsidR="00265738" w:rsidRPr="009D0CC6" w14:paraId="07544E7D" w14:textId="77777777" w:rsidTr="003E47E8">
        <w:trPr>
          <w:trHeight w:val="409"/>
        </w:trPr>
        <w:tc>
          <w:tcPr>
            <w:tcW w:w="8101" w:type="dxa"/>
            <w:tcMar>
              <w:top w:w="100" w:type="dxa"/>
              <w:left w:w="100" w:type="dxa"/>
              <w:bottom w:w="100" w:type="dxa"/>
              <w:right w:w="100" w:type="dxa"/>
            </w:tcMar>
          </w:tcPr>
          <w:p w14:paraId="5843F207" w14:textId="77777777" w:rsidR="00265738" w:rsidRPr="009D0CC6" w:rsidRDefault="00210FA6" w:rsidP="006D54C9">
            <w:pPr>
              <w:rPr>
                <w:sz w:val="24"/>
                <w:szCs w:val="24"/>
              </w:rPr>
            </w:pPr>
            <w:r w:rsidRPr="009D0CC6">
              <w:rPr>
                <w:sz w:val="24"/>
                <w:szCs w:val="24"/>
              </w:rPr>
              <w:t>Индивидуални рад са ученицима</w:t>
            </w:r>
          </w:p>
        </w:tc>
        <w:tc>
          <w:tcPr>
            <w:tcW w:w="1981" w:type="dxa"/>
            <w:vMerge w:val="restart"/>
            <w:tcMar>
              <w:top w:w="100" w:type="dxa"/>
              <w:left w:w="100" w:type="dxa"/>
              <w:bottom w:w="100" w:type="dxa"/>
              <w:right w:w="100" w:type="dxa"/>
            </w:tcMar>
          </w:tcPr>
          <w:p w14:paraId="41A8E48A" w14:textId="77777777" w:rsidR="00265738" w:rsidRPr="009D0CC6" w:rsidRDefault="00210FA6" w:rsidP="006D54C9">
            <w:pPr>
              <w:rPr>
                <w:sz w:val="24"/>
                <w:szCs w:val="24"/>
              </w:rPr>
            </w:pPr>
            <w:r w:rsidRPr="009D0CC6">
              <w:rPr>
                <w:sz w:val="24"/>
                <w:szCs w:val="24"/>
              </w:rPr>
              <w:t>Октобар</w:t>
            </w:r>
          </w:p>
        </w:tc>
      </w:tr>
      <w:tr w:rsidR="00265738" w:rsidRPr="009D0CC6" w14:paraId="0B402AF8" w14:textId="77777777" w:rsidTr="009D673E">
        <w:trPr>
          <w:trHeight w:val="515"/>
        </w:trPr>
        <w:tc>
          <w:tcPr>
            <w:tcW w:w="8101" w:type="dxa"/>
            <w:tcMar>
              <w:top w:w="100" w:type="dxa"/>
              <w:left w:w="100" w:type="dxa"/>
              <w:bottom w:w="100" w:type="dxa"/>
              <w:right w:w="100" w:type="dxa"/>
            </w:tcMar>
          </w:tcPr>
          <w:p w14:paraId="4853C868" w14:textId="77777777" w:rsidR="00265738" w:rsidRPr="009D0CC6" w:rsidRDefault="00210FA6" w:rsidP="006D54C9">
            <w:pPr>
              <w:rPr>
                <w:sz w:val="24"/>
                <w:szCs w:val="24"/>
              </w:rPr>
            </w:pPr>
            <w:r w:rsidRPr="009D0CC6">
              <w:rPr>
                <w:sz w:val="24"/>
                <w:szCs w:val="24"/>
              </w:rPr>
              <w:t>Посета Сајму књига са члановима секција</w:t>
            </w:r>
          </w:p>
        </w:tc>
        <w:tc>
          <w:tcPr>
            <w:tcW w:w="1981" w:type="dxa"/>
            <w:vMerge/>
            <w:tcMar>
              <w:top w:w="100" w:type="dxa"/>
              <w:left w:w="100" w:type="dxa"/>
              <w:bottom w:w="100" w:type="dxa"/>
              <w:right w:w="100" w:type="dxa"/>
            </w:tcMar>
          </w:tcPr>
          <w:p w14:paraId="513C240F" w14:textId="77777777" w:rsidR="00265738" w:rsidRPr="009D0CC6" w:rsidRDefault="00265738" w:rsidP="006D54C9">
            <w:pPr>
              <w:rPr>
                <w:sz w:val="24"/>
                <w:szCs w:val="24"/>
              </w:rPr>
            </w:pPr>
          </w:p>
        </w:tc>
      </w:tr>
      <w:tr w:rsidR="00265738" w:rsidRPr="009D0CC6" w14:paraId="179037C3" w14:textId="77777777" w:rsidTr="009D673E">
        <w:trPr>
          <w:trHeight w:val="409"/>
        </w:trPr>
        <w:tc>
          <w:tcPr>
            <w:tcW w:w="8101" w:type="dxa"/>
            <w:tcMar>
              <w:top w:w="100" w:type="dxa"/>
              <w:left w:w="100" w:type="dxa"/>
              <w:bottom w:w="100" w:type="dxa"/>
              <w:right w:w="100" w:type="dxa"/>
            </w:tcMar>
          </w:tcPr>
          <w:p w14:paraId="37BD2591" w14:textId="77777777" w:rsidR="00265738" w:rsidRPr="009D0CC6" w:rsidRDefault="00210FA6" w:rsidP="006D54C9">
            <w:pPr>
              <w:rPr>
                <w:sz w:val="24"/>
                <w:szCs w:val="24"/>
              </w:rPr>
            </w:pPr>
            <w:r w:rsidRPr="009D0CC6">
              <w:rPr>
                <w:sz w:val="24"/>
                <w:szCs w:val="24"/>
              </w:rPr>
              <w:t>Ревизија библиотечке грађе</w:t>
            </w:r>
          </w:p>
        </w:tc>
        <w:tc>
          <w:tcPr>
            <w:tcW w:w="1981" w:type="dxa"/>
            <w:vMerge/>
            <w:tcMar>
              <w:top w:w="100" w:type="dxa"/>
              <w:left w:w="100" w:type="dxa"/>
              <w:bottom w:w="100" w:type="dxa"/>
              <w:right w:w="100" w:type="dxa"/>
            </w:tcMar>
          </w:tcPr>
          <w:p w14:paraId="6E56EB5D" w14:textId="77777777" w:rsidR="00265738" w:rsidRPr="009D0CC6" w:rsidRDefault="00265738" w:rsidP="006D54C9">
            <w:pPr>
              <w:rPr>
                <w:sz w:val="24"/>
                <w:szCs w:val="24"/>
              </w:rPr>
            </w:pPr>
          </w:p>
        </w:tc>
      </w:tr>
      <w:tr w:rsidR="00265738" w:rsidRPr="009D0CC6" w14:paraId="7018B992" w14:textId="77777777" w:rsidTr="003E47E8">
        <w:trPr>
          <w:trHeight w:val="427"/>
        </w:trPr>
        <w:tc>
          <w:tcPr>
            <w:tcW w:w="8101" w:type="dxa"/>
            <w:tcMar>
              <w:top w:w="100" w:type="dxa"/>
              <w:left w:w="100" w:type="dxa"/>
              <w:bottom w:w="100" w:type="dxa"/>
              <w:right w:w="100" w:type="dxa"/>
            </w:tcMar>
          </w:tcPr>
          <w:p w14:paraId="12B7F9C0" w14:textId="77777777" w:rsidR="00265738" w:rsidRPr="009D0CC6" w:rsidRDefault="00210FA6" w:rsidP="006D54C9">
            <w:pPr>
              <w:rPr>
                <w:sz w:val="24"/>
                <w:szCs w:val="24"/>
              </w:rPr>
            </w:pPr>
            <w:r w:rsidRPr="009D0CC6">
              <w:rPr>
                <w:sz w:val="24"/>
                <w:szCs w:val="24"/>
              </w:rPr>
              <w:t>Оспособљавање ученика за самостално коришћење књижног фонда</w:t>
            </w:r>
          </w:p>
        </w:tc>
        <w:tc>
          <w:tcPr>
            <w:tcW w:w="1981" w:type="dxa"/>
            <w:vMerge/>
            <w:tcMar>
              <w:top w:w="100" w:type="dxa"/>
              <w:left w:w="100" w:type="dxa"/>
              <w:bottom w:w="100" w:type="dxa"/>
              <w:right w:w="100" w:type="dxa"/>
            </w:tcMar>
          </w:tcPr>
          <w:p w14:paraId="36F50049" w14:textId="77777777" w:rsidR="00265738" w:rsidRPr="009D0CC6" w:rsidRDefault="00265738" w:rsidP="006D54C9">
            <w:pPr>
              <w:rPr>
                <w:sz w:val="24"/>
                <w:szCs w:val="24"/>
              </w:rPr>
            </w:pPr>
          </w:p>
        </w:tc>
      </w:tr>
      <w:tr w:rsidR="00265738" w:rsidRPr="009D0CC6" w14:paraId="1BD4A1CC" w14:textId="77777777" w:rsidTr="003E47E8">
        <w:trPr>
          <w:trHeight w:val="508"/>
        </w:trPr>
        <w:tc>
          <w:tcPr>
            <w:tcW w:w="8101" w:type="dxa"/>
            <w:tcMar>
              <w:top w:w="100" w:type="dxa"/>
              <w:left w:w="100" w:type="dxa"/>
              <w:bottom w:w="100" w:type="dxa"/>
              <w:right w:w="100" w:type="dxa"/>
            </w:tcMar>
          </w:tcPr>
          <w:p w14:paraId="7F941A0F" w14:textId="77777777" w:rsidR="00265738" w:rsidRPr="009D0CC6" w:rsidRDefault="00210FA6" w:rsidP="006D54C9">
            <w:pPr>
              <w:rPr>
                <w:sz w:val="24"/>
                <w:szCs w:val="24"/>
              </w:rPr>
            </w:pPr>
            <w:r w:rsidRPr="009D0CC6">
              <w:rPr>
                <w:sz w:val="24"/>
                <w:szCs w:val="24"/>
              </w:rPr>
              <w:t>Увођење првака у школску библиотеку и упознавање са радом и правилима понашања</w:t>
            </w:r>
          </w:p>
        </w:tc>
        <w:tc>
          <w:tcPr>
            <w:tcW w:w="1981" w:type="dxa"/>
            <w:vMerge/>
            <w:tcMar>
              <w:top w:w="100" w:type="dxa"/>
              <w:left w:w="100" w:type="dxa"/>
              <w:bottom w:w="100" w:type="dxa"/>
              <w:right w:w="100" w:type="dxa"/>
            </w:tcMar>
          </w:tcPr>
          <w:p w14:paraId="6FB8B3BF" w14:textId="77777777" w:rsidR="00265738" w:rsidRPr="009D0CC6" w:rsidRDefault="00265738" w:rsidP="006D54C9">
            <w:pPr>
              <w:rPr>
                <w:sz w:val="24"/>
                <w:szCs w:val="24"/>
              </w:rPr>
            </w:pPr>
          </w:p>
        </w:tc>
      </w:tr>
      <w:tr w:rsidR="00265738" w:rsidRPr="009D0CC6" w14:paraId="6B17AAB0" w14:textId="77777777" w:rsidTr="003E47E8">
        <w:trPr>
          <w:trHeight w:val="463"/>
        </w:trPr>
        <w:tc>
          <w:tcPr>
            <w:tcW w:w="8101" w:type="dxa"/>
            <w:tcMar>
              <w:top w:w="100" w:type="dxa"/>
              <w:left w:w="100" w:type="dxa"/>
              <w:bottom w:w="100" w:type="dxa"/>
              <w:right w:w="100" w:type="dxa"/>
            </w:tcMar>
          </w:tcPr>
          <w:p w14:paraId="474FC8E1" w14:textId="77777777" w:rsidR="00265738" w:rsidRPr="009D0CC6" w:rsidRDefault="00210FA6" w:rsidP="006D54C9">
            <w:pPr>
              <w:rPr>
                <w:sz w:val="24"/>
                <w:szCs w:val="24"/>
              </w:rPr>
            </w:pPr>
            <w:r w:rsidRPr="009D0CC6">
              <w:rPr>
                <w:sz w:val="24"/>
                <w:szCs w:val="24"/>
              </w:rPr>
              <w:t>Индивидуални рад са ученицима</w:t>
            </w:r>
          </w:p>
        </w:tc>
        <w:tc>
          <w:tcPr>
            <w:tcW w:w="1981" w:type="dxa"/>
            <w:vMerge w:val="restart"/>
            <w:tcMar>
              <w:top w:w="100" w:type="dxa"/>
              <w:left w:w="100" w:type="dxa"/>
              <w:bottom w:w="100" w:type="dxa"/>
              <w:right w:w="100" w:type="dxa"/>
            </w:tcMar>
          </w:tcPr>
          <w:p w14:paraId="5ADA3B4D" w14:textId="77777777" w:rsidR="00265738" w:rsidRPr="009D0CC6" w:rsidRDefault="00210FA6" w:rsidP="006D54C9">
            <w:pPr>
              <w:rPr>
                <w:sz w:val="24"/>
                <w:szCs w:val="24"/>
              </w:rPr>
            </w:pPr>
            <w:r w:rsidRPr="009D0CC6">
              <w:rPr>
                <w:sz w:val="24"/>
                <w:szCs w:val="24"/>
              </w:rPr>
              <w:t xml:space="preserve"> </w:t>
            </w:r>
          </w:p>
          <w:p w14:paraId="0121D178" w14:textId="77777777" w:rsidR="00265738" w:rsidRPr="009D0CC6" w:rsidRDefault="00210FA6" w:rsidP="006D54C9">
            <w:pPr>
              <w:rPr>
                <w:sz w:val="24"/>
                <w:szCs w:val="24"/>
              </w:rPr>
            </w:pPr>
            <w:r w:rsidRPr="009D0CC6">
              <w:rPr>
                <w:sz w:val="24"/>
                <w:szCs w:val="24"/>
              </w:rPr>
              <w:t xml:space="preserve"> </w:t>
            </w:r>
          </w:p>
          <w:p w14:paraId="096D8991" w14:textId="77777777" w:rsidR="00265738" w:rsidRPr="009D0CC6" w:rsidRDefault="00210FA6" w:rsidP="006D54C9">
            <w:pPr>
              <w:rPr>
                <w:sz w:val="24"/>
                <w:szCs w:val="24"/>
              </w:rPr>
            </w:pPr>
            <w:r w:rsidRPr="009D0CC6">
              <w:rPr>
                <w:sz w:val="24"/>
                <w:szCs w:val="24"/>
              </w:rPr>
              <w:t xml:space="preserve"> </w:t>
            </w:r>
          </w:p>
          <w:p w14:paraId="4A433028" w14:textId="77777777" w:rsidR="00265738" w:rsidRPr="009D0CC6" w:rsidRDefault="00210FA6" w:rsidP="006D54C9">
            <w:pPr>
              <w:rPr>
                <w:sz w:val="24"/>
                <w:szCs w:val="24"/>
              </w:rPr>
            </w:pPr>
            <w:r w:rsidRPr="009D0CC6">
              <w:rPr>
                <w:sz w:val="24"/>
                <w:szCs w:val="24"/>
              </w:rPr>
              <w:t xml:space="preserve"> </w:t>
            </w:r>
          </w:p>
          <w:p w14:paraId="0E9B4185" w14:textId="77777777" w:rsidR="00265738" w:rsidRPr="009D0CC6" w:rsidRDefault="00210FA6" w:rsidP="006D54C9">
            <w:pPr>
              <w:rPr>
                <w:sz w:val="24"/>
                <w:szCs w:val="24"/>
              </w:rPr>
            </w:pPr>
            <w:r w:rsidRPr="009D0CC6">
              <w:rPr>
                <w:sz w:val="24"/>
                <w:szCs w:val="24"/>
              </w:rPr>
              <w:t xml:space="preserve"> </w:t>
            </w:r>
          </w:p>
          <w:p w14:paraId="752D31FA" w14:textId="77777777" w:rsidR="00265738" w:rsidRPr="009D0CC6" w:rsidRDefault="00210FA6" w:rsidP="006D54C9">
            <w:pPr>
              <w:rPr>
                <w:sz w:val="24"/>
                <w:szCs w:val="24"/>
              </w:rPr>
            </w:pPr>
            <w:r w:rsidRPr="009D0CC6">
              <w:rPr>
                <w:sz w:val="24"/>
                <w:szCs w:val="24"/>
              </w:rPr>
              <w:t xml:space="preserve"> </w:t>
            </w:r>
          </w:p>
          <w:p w14:paraId="61E33988" w14:textId="77777777" w:rsidR="00265738" w:rsidRPr="009D0CC6" w:rsidRDefault="00210FA6" w:rsidP="006D54C9">
            <w:pPr>
              <w:rPr>
                <w:sz w:val="24"/>
                <w:szCs w:val="24"/>
              </w:rPr>
            </w:pPr>
            <w:r w:rsidRPr="009D0CC6">
              <w:rPr>
                <w:sz w:val="24"/>
                <w:szCs w:val="24"/>
              </w:rPr>
              <w:t xml:space="preserve"> </w:t>
            </w:r>
          </w:p>
          <w:p w14:paraId="6522FE08" w14:textId="77777777" w:rsidR="00265738" w:rsidRPr="009D0CC6" w:rsidRDefault="00210FA6" w:rsidP="006D54C9">
            <w:pPr>
              <w:rPr>
                <w:sz w:val="24"/>
                <w:szCs w:val="24"/>
              </w:rPr>
            </w:pPr>
            <w:r w:rsidRPr="009D0CC6">
              <w:rPr>
                <w:sz w:val="24"/>
                <w:szCs w:val="24"/>
              </w:rPr>
              <w:t xml:space="preserve"> </w:t>
            </w:r>
          </w:p>
          <w:p w14:paraId="0A785AC4" w14:textId="77777777" w:rsidR="00265738" w:rsidRPr="009D0CC6" w:rsidRDefault="00210FA6" w:rsidP="006D54C9">
            <w:pPr>
              <w:rPr>
                <w:sz w:val="24"/>
                <w:szCs w:val="24"/>
              </w:rPr>
            </w:pPr>
            <w:r w:rsidRPr="009D0CC6">
              <w:rPr>
                <w:sz w:val="24"/>
                <w:szCs w:val="24"/>
              </w:rPr>
              <w:t xml:space="preserve"> </w:t>
            </w:r>
          </w:p>
          <w:p w14:paraId="463ECD38" w14:textId="77777777" w:rsidR="00265738" w:rsidRPr="009D0CC6" w:rsidRDefault="00210FA6" w:rsidP="006D54C9">
            <w:pPr>
              <w:rPr>
                <w:sz w:val="24"/>
                <w:szCs w:val="24"/>
              </w:rPr>
            </w:pPr>
            <w:r w:rsidRPr="009D0CC6">
              <w:rPr>
                <w:sz w:val="24"/>
                <w:szCs w:val="24"/>
              </w:rPr>
              <w:t xml:space="preserve"> Новембар</w:t>
            </w:r>
          </w:p>
          <w:p w14:paraId="7253CA23" w14:textId="77777777" w:rsidR="00265738" w:rsidRPr="009D0CC6" w:rsidRDefault="00210FA6" w:rsidP="006D54C9">
            <w:pPr>
              <w:rPr>
                <w:sz w:val="24"/>
                <w:szCs w:val="24"/>
              </w:rPr>
            </w:pPr>
            <w:r w:rsidRPr="009D0CC6">
              <w:rPr>
                <w:sz w:val="24"/>
                <w:szCs w:val="24"/>
              </w:rPr>
              <w:t xml:space="preserve">  </w:t>
            </w:r>
          </w:p>
          <w:p w14:paraId="137E9708" w14:textId="77777777" w:rsidR="00265738" w:rsidRPr="009D0CC6" w:rsidRDefault="00210FA6" w:rsidP="006D54C9">
            <w:pPr>
              <w:rPr>
                <w:sz w:val="24"/>
                <w:szCs w:val="24"/>
              </w:rPr>
            </w:pPr>
            <w:r w:rsidRPr="009D0CC6">
              <w:rPr>
                <w:sz w:val="24"/>
                <w:szCs w:val="24"/>
              </w:rPr>
              <w:t>Децембар</w:t>
            </w:r>
          </w:p>
          <w:p w14:paraId="7A74BA30" w14:textId="77777777" w:rsidR="00265738" w:rsidRPr="009D0CC6" w:rsidRDefault="00210FA6" w:rsidP="006D54C9">
            <w:pPr>
              <w:rPr>
                <w:sz w:val="24"/>
                <w:szCs w:val="24"/>
              </w:rPr>
            </w:pPr>
            <w:r w:rsidRPr="009D0CC6">
              <w:rPr>
                <w:sz w:val="24"/>
                <w:szCs w:val="24"/>
              </w:rPr>
              <w:t xml:space="preserve"> </w:t>
            </w:r>
          </w:p>
        </w:tc>
      </w:tr>
      <w:tr w:rsidR="00265738" w:rsidRPr="009D0CC6" w14:paraId="00F38DF0" w14:textId="77777777" w:rsidTr="009D673E">
        <w:trPr>
          <w:trHeight w:val="508"/>
        </w:trPr>
        <w:tc>
          <w:tcPr>
            <w:tcW w:w="8101" w:type="dxa"/>
            <w:tcMar>
              <w:top w:w="100" w:type="dxa"/>
              <w:left w:w="100" w:type="dxa"/>
              <w:bottom w:w="100" w:type="dxa"/>
              <w:right w:w="100" w:type="dxa"/>
            </w:tcMar>
          </w:tcPr>
          <w:p w14:paraId="05FC0778" w14:textId="77777777" w:rsidR="00265738" w:rsidRPr="009D0CC6" w:rsidRDefault="00210FA6" w:rsidP="006D54C9">
            <w:pPr>
              <w:rPr>
                <w:sz w:val="24"/>
                <w:szCs w:val="24"/>
              </w:rPr>
            </w:pPr>
            <w:r w:rsidRPr="009D0CC6">
              <w:rPr>
                <w:sz w:val="24"/>
                <w:szCs w:val="24"/>
              </w:rPr>
              <w:t>Ревизија библиотечке грађе</w:t>
            </w:r>
          </w:p>
        </w:tc>
        <w:tc>
          <w:tcPr>
            <w:tcW w:w="1981" w:type="dxa"/>
            <w:vMerge/>
            <w:tcMar>
              <w:top w:w="100" w:type="dxa"/>
              <w:left w:w="100" w:type="dxa"/>
              <w:bottom w:w="100" w:type="dxa"/>
              <w:right w:w="100" w:type="dxa"/>
            </w:tcMar>
          </w:tcPr>
          <w:p w14:paraId="30B73EDE" w14:textId="77777777" w:rsidR="00265738" w:rsidRPr="009D0CC6" w:rsidRDefault="00265738" w:rsidP="006D54C9">
            <w:pPr>
              <w:rPr>
                <w:sz w:val="24"/>
                <w:szCs w:val="24"/>
              </w:rPr>
            </w:pPr>
          </w:p>
        </w:tc>
      </w:tr>
      <w:tr w:rsidR="00265738" w:rsidRPr="009D0CC6" w14:paraId="41BDD883" w14:textId="77777777" w:rsidTr="003E47E8">
        <w:trPr>
          <w:trHeight w:val="526"/>
        </w:trPr>
        <w:tc>
          <w:tcPr>
            <w:tcW w:w="8101" w:type="dxa"/>
            <w:tcMar>
              <w:top w:w="100" w:type="dxa"/>
              <w:left w:w="100" w:type="dxa"/>
              <w:bottom w:w="100" w:type="dxa"/>
              <w:right w:w="100" w:type="dxa"/>
            </w:tcMar>
          </w:tcPr>
          <w:p w14:paraId="1A98E803" w14:textId="77777777" w:rsidR="00265738" w:rsidRPr="009D0CC6" w:rsidRDefault="00210FA6" w:rsidP="006D54C9">
            <w:pPr>
              <w:rPr>
                <w:sz w:val="24"/>
                <w:szCs w:val="24"/>
              </w:rPr>
            </w:pPr>
            <w:r w:rsidRPr="009D0CC6">
              <w:rPr>
                <w:sz w:val="24"/>
                <w:szCs w:val="24"/>
              </w:rPr>
              <w:t>Договор са учитељима и предметним наставницима у вези са школским такмичењем „Читалачка значка”</w:t>
            </w:r>
          </w:p>
        </w:tc>
        <w:tc>
          <w:tcPr>
            <w:tcW w:w="1981" w:type="dxa"/>
            <w:vMerge/>
            <w:tcMar>
              <w:top w:w="100" w:type="dxa"/>
              <w:left w:w="100" w:type="dxa"/>
              <w:bottom w:w="100" w:type="dxa"/>
              <w:right w:w="100" w:type="dxa"/>
            </w:tcMar>
          </w:tcPr>
          <w:p w14:paraId="77097AED" w14:textId="77777777" w:rsidR="00265738" w:rsidRPr="009D0CC6" w:rsidRDefault="00265738" w:rsidP="006D54C9">
            <w:pPr>
              <w:rPr>
                <w:sz w:val="24"/>
                <w:szCs w:val="24"/>
              </w:rPr>
            </w:pPr>
          </w:p>
        </w:tc>
      </w:tr>
      <w:tr w:rsidR="00265738" w:rsidRPr="009D0CC6" w14:paraId="727A6FEB" w14:textId="77777777" w:rsidTr="003E47E8">
        <w:trPr>
          <w:trHeight w:val="562"/>
        </w:trPr>
        <w:tc>
          <w:tcPr>
            <w:tcW w:w="8101" w:type="dxa"/>
            <w:tcMar>
              <w:top w:w="100" w:type="dxa"/>
              <w:left w:w="100" w:type="dxa"/>
              <w:bottom w:w="100" w:type="dxa"/>
              <w:right w:w="100" w:type="dxa"/>
            </w:tcMar>
          </w:tcPr>
          <w:p w14:paraId="2B27E5F2" w14:textId="77777777" w:rsidR="00265738" w:rsidRPr="009D0CC6" w:rsidRDefault="00210FA6" w:rsidP="006D54C9">
            <w:pPr>
              <w:rPr>
                <w:sz w:val="24"/>
                <w:szCs w:val="24"/>
              </w:rPr>
            </w:pPr>
            <w:r w:rsidRPr="009D0CC6">
              <w:rPr>
                <w:sz w:val="24"/>
                <w:szCs w:val="24"/>
              </w:rPr>
              <w:t>Рад са ученицима 8. разреда о коришћењу речника енциклопедија, лексикона</w:t>
            </w:r>
          </w:p>
        </w:tc>
        <w:tc>
          <w:tcPr>
            <w:tcW w:w="1981" w:type="dxa"/>
            <w:vMerge/>
            <w:tcMar>
              <w:top w:w="100" w:type="dxa"/>
              <w:left w:w="100" w:type="dxa"/>
              <w:bottom w:w="100" w:type="dxa"/>
              <w:right w:w="100" w:type="dxa"/>
            </w:tcMar>
          </w:tcPr>
          <w:p w14:paraId="34AD2BEA" w14:textId="77777777" w:rsidR="00265738" w:rsidRPr="009D0CC6" w:rsidRDefault="00265738" w:rsidP="006D54C9">
            <w:pPr>
              <w:rPr>
                <w:sz w:val="24"/>
                <w:szCs w:val="24"/>
              </w:rPr>
            </w:pPr>
          </w:p>
        </w:tc>
      </w:tr>
      <w:tr w:rsidR="00265738" w:rsidRPr="009D0CC6" w14:paraId="22FA0EAF" w14:textId="77777777" w:rsidTr="003E47E8">
        <w:trPr>
          <w:trHeight w:val="427"/>
        </w:trPr>
        <w:tc>
          <w:tcPr>
            <w:tcW w:w="8101" w:type="dxa"/>
            <w:tcMar>
              <w:top w:w="100" w:type="dxa"/>
              <w:left w:w="100" w:type="dxa"/>
              <w:bottom w:w="100" w:type="dxa"/>
              <w:right w:w="100" w:type="dxa"/>
            </w:tcMar>
          </w:tcPr>
          <w:p w14:paraId="5E248840" w14:textId="77777777" w:rsidR="00265738" w:rsidRPr="009D0CC6" w:rsidRDefault="00210FA6" w:rsidP="006D54C9">
            <w:pPr>
              <w:rPr>
                <w:sz w:val="24"/>
                <w:szCs w:val="24"/>
              </w:rPr>
            </w:pPr>
            <w:r w:rsidRPr="009D0CC6">
              <w:rPr>
                <w:sz w:val="24"/>
                <w:szCs w:val="24"/>
              </w:rPr>
              <w:t>Индивидуални рад са ученицима</w:t>
            </w:r>
          </w:p>
        </w:tc>
        <w:tc>
          <w:tcPr>
            <w:tcW w:w="1981" w:type="dxa"/>
            <w:vMerge/>
            <w:tcMar>
              <w:top w:w="100" w:type="dxa"/>
              <w:left w:w="100" w:type="dxa"/>
              <w:bottom w:w="100" w:type="dxa"/>
              <w:right w:w="100" w:type="dxa"/>
            </w:tcMar>
          </w:tcPr>
          <w:p w14:paraId="3A8BDF15" w14:textId="77777777" w:rsidR="00265738" w:rsidRPr="009D0CC6" w:rsidRDefault="00265738" w:rsidP="006D54C9">
            <w:pPr>
              <w:rPr>
                <w:sz w:val="24"/>
                <w:szCs w:val="24"/>
              </w:rPr>
            </w:pPr>
          </w:p>
        </w:tc>
      </w:tr>
      <w:tr w:rsidR="00265738" w:rsidRPr="009D0CC6" w14:paraId="48D7BBD0" w14:textId="77777777" w:rsidTr="003E47E8">
        <w:trPr>
          <w:trHeight w:val="436"/>
        </w:trPr>
        <w:tc>
          <w:tcPr>
            <w:tcW w:w="8101" w:type="dxa"/>
            <w:tcMar>
              <w:top w:w="100" w:type="dxa"/>
              <w:left w:w="100" w:type="dxa"/>
              <w:bottom w:w="100" w:type="dxa"/>
              <w:right w:w="100" w:type="dxa"/>
            </w:tcMar>
          </w:tcPr>
          <w:p w14:paraId="6E12122F" w14:textId="77777777" w:rsidR="00265738" w:rsidRPr="009D0CC6" w:rsidRDefault="00210FA6" w:rsidP="006D54C9">
            <w:pPr>
              <w:rPr>
                <w:sz w:val="24"/>
                <w:szCs w:val="24"/>
              </w:rPr>
            </w:pPr>
            <w:r w:rsidRPr="009D0CC6">
              <w:rPr>
                <w:sz w:val="24"/>
                <w:szCs w:val="24"/>
              </w:rPr>
              <w:t>Праћење стручне литературе из области библиотекарства</w:t>
            </w:r>
          </w:p>
          <w:p w14:paraId="46508145" w14:textId="77777777" w:rsidR="00265738" w:rsidRPr="009D0CC6" w:rsidRDefault="00210FA6" w:rsidP="006D54C9">
            <w:pPr>
              <w:rPr>
                <w:sz w:val="24"/>
                <w:szCs w:val="24"/>
              </w:rPr>
            </w:pPr>
            <w:r w:rsidRPr="009D0CC6">
              <w:rPr>
                <w:sz w:val="24"/>
                <w:szCs w:val="24"/>
              </w:rPr>
              <w:t>-посета семинару</w:t>
            </w:r>
          </w:p>
        </w:tc>
        <w:tc>
          <w:tcPr>
            <w:tcW w:w="1981" w:type="dxa"/>
            <w:vMerge/>
            <w:tcMar>
              <w:top w:w="100" w:type="dxa"/>
              <w:left w:w="100" w:type="dxa"/>
              <w:bottom w:w="100" w:type="dxa"/>
              <w:right w:w="100" w:type="dxa"/>
            </w:tcMar>
          </w:tcPr>
          <w:p w14:paraId="197C18FF" w14:textId="77777777" w:rsidR="00265738" w:rsidRPr="009D0CC6" w:rsidRDefault="00265738" w:rsidP="006D54C9">
            <w:pPr>
              <w:rPr>
                <w:sz w:val="24"/>
                <w:szCs w:val="24"/>
              </w:rPr>
            </w:pPr>
          </w:p>
        </w:tc>
      </w:tr>
      <w:tr w:rsidR="00265738" w:rsidRPr="009D0CC6" w14:paraId="1E3083B8" w14:textId="77777777" w:rsidTr="003E47E8">
        <w:trPr>
          <w:trHeight w:val="346"/>
        </w:trPr>
        <w:tc>
          <w:tcPr>
            <w:tcW w:w="8101" w:type="dxa"/>
            <w:tcMar>
              <w:top w:w="100" w:type="dxa"/>
              <w:left w:w="100" w:type="dxa"/>
              <w:bottom w:w="100" w:type="dxa"/>
              <w:right w:w="100" w:type="dxa"/>
            </w:tcMar>
          </w:tcPr>
          <w:p w14:paraId="174CF7DA" w14:textId="77777777" w:rsidR="00265738" w:rsidRPr="009D0CC6" w:rsidRDefault="00210FA6" w:rsidP="006D54C9">
            <w:pPr>
              <w:rPr>
                <w:sz w:val="24"/>
                <w:szCs w:val="24"/>
              </w:rPr>
            </w:pPr>
            <w:r w:rsidRPr="009D0CC6">
              <w:rPr>
                <w:sz w:val="24"/>
                <w:szCs w:val="24"/>
              </w:rPr>
              <w:t>Индивидуални рад са ученицима</w:t>
            </w:r>
          </w:p>
        </w:tc>
        <w:tc>
          <w:tcPr>
            <w:tcW w:w="1981" w:type="dxa"/>
            <w:vMerge/>
            <w:tcMar>
              <w:top w:w="100" w:type="dxa"/>
              <w:left w:w="100" w:type="dxa"/>
              <w:bottom w:w="100" w:type="dxa"/>
              <w:right w:w="100" w:type="dxa"/>
            </w:tcMar>
          </w:tcPr>
          <w:p w14:paraId="7ECD1F23" w14:textId="77777777" w:rsidR="00265738" w:rsidRPr="009D0CC6" w:rsidRDefault="00265738" w:rsidP="006D54C9">
            <w:pPr>
              <w:rPr>
                <w:sz w:val="24"/>
                <w:szCs w:val="24"/>
              </w:rPr>
            </w:pPr>
          </w:p>
        </w:tc>
      </w:tr>
      <w:tr w:rsidR="00265738" w:rsidRPr="009D0CC6" w14:paraId="28BE4BF3" w14:textId="77777777" w:rsidTr="003E47E8">
        <w:trPr>
          <w:trHeight w:val="526"/>
        </w:trPr>
        <w:tc>
          <w:tcPr>
            <w:tcW w:w="8101" w:type="dxa"/>
            <w:tcMar>
              <w:top w:w="100" w:type="dxa"/>
              <w:left w:w="100" w:type="dxa"/>
              <w:bottom w:w="100" w:type="dxa"/>
              <w:right w:w="100" w:type="dxa"/>
            </w:tcMar>
          </w:tcPr>
          <w:p w14:paraId="4639E304" w14:textId="77777777" w:rsidR="00265738" w:rsidRPr="009D0CC6" w:rsidRDefault="00210FA6" w:rsidP="006D54C9">
            <w:pPr>
              <w:rPr>
                <w:sz w:val="24"/>
                <w:szCs w:val="24"/>
              </w:rPr>
            </w:pPr>
            <w:r w:rsidRPr="009D0CC6">
              <w:rPr>
                <w:sz w:val="24"/>
                <w:szCs w:val="24"/>
              </w:rPr>
              <w:t>Обележавње Националног дана књиге акцијом „Читајмо гласно“</w:t>
            </w:r>
          </w:p>
        </w:tc>
        <w:tc>
          <w:tcPr>
            <w:tcW w:w="1981" w:type="dxa"/>
            <w:vMerge w:val="restart"/>
            <w:tcMar>
              <w:top w:w="100" w:type="dxa"/>
              <w:left w:w="100" w:type="dxa"/>
              <w:bottom w:w="100" w:type="dxa"/>
              <w:right w:w="100" w:type="dxa"/>
            </w:tcMar>
          </w:tcPr>
          <w:p w14:paraId="35C6DAA2" w14:textId="77777777" w:rsidR="00265738" w:rsidRPr="009D0CC6" w:rsidRDefault="00210FA6" w:rsidP="006D54C9">
            <w:pPr>
              <w:rPr>
                <w:sz w:val="24"/>
                <w:szCs w:val="24"/>
              </w:rPr>
            </w:pPr>
            <w:r w:rsidRPr="009D0CC6">
              <w:rPr>
                <w:sz w:val="24"/>
                <w:szCs w:val="24"/>
              </w:rPr>
              <w:t>Фебруар</w:t>
            </w:r>
          </w:p>
        </w:tc>
      </w:tr>
      <w:tr w:rsidR="00265738" w:rsidRPr="009D0CC6" w14:paraId="1D8DEED0" w14:textId="77777777" w:rsidTr="009D673E">
        <w:trPr>
          <w:trHeight w:val="515"/>
        </w:trPr>
        <w:tc>
          <w:tcPr>
            <w:tcW w:w="8101" w:type="dxa"/>
            <w:tcMar>
              <w:top w:w="100" w:type="dxa"/>
              <w:left w:w="100" w:type="dxa"/>
              <w:bottom w:w="100" w:type="dxa"/>
              <w:right w:w="100" w:type="dxa"/>
            </w:tcMar>
          </w:tcPr>
          <w:p w14:paraId="27746D9D" w14:textId="77777777" w:rsidR="00265738" w:rsidRPr="009D0CC6" w:rsidRDefault="00210FA6" w:rsidP="006D54C9">
            <w:pPr>
              <w:rPr>
                <w:sz w:val="24"/>
                <w:szCs w:val="24"/>
              </w:rPr>
            </w:pPr>
            <w:r w:rsidRPr="009D0CC6">
              <w:rPr>
                <w:sz w:val="24"/>
                <w:szCs w:val="24"/>
              </w:rPr>
              <w:t>Обележавање Дана матерњег језика</w:t>
            </w:r>
          </w:p>
        </w:tc>
        <w:tc>
          <w:tcPr>
            <w:tcW w:w="1981" w:type="dxa"/>
            <w:vMerge/>
            <w:tcMar>
              <w:top w:w="100" w:type="dxa"/>
              <w:left w:w="100" w:type="dxa"/>
              <w:bottom w:w="100" w:type="dxa"/>
              <w:right w:w="100" w:type="dxa"/>
            </w:tcMar>
          </w:tcPr>
          <w:p w14:paraId="389DECB0" w14:textId="77777777" w:rsidR="00265738" w:rsidRPr="009D0CC6" w:rsidRDefault="00265738" w:rsidP="006D54C9">
            <w:pPr>
              <w:rPr>
                <w:sz w:val="24"/>
                <w:szCs w:val="24"/>
              </w:rPr>
            </w:pPr>
          </w:p>
        </w:tc>
      </w:tr>
      <w:tr w:rsidR="00265738" w:rsidRPr="009D0CC6" w14:paraId="06425DA2" w14:textId="77777777" w:rsidTr="003E47E8">
        <w:trPr>
          <w:trHeight w:val="418"/>
        </w:trPr>
        <w:tc>
          <w:tcPr>
            <w:tcW w:w="8101" w:type="dxa"/>
            <w:tcMar>
              <w:top w:w="100" w:type="dxa"/>
              <w:left w:w="100" w:type="dxa"/>
              <w:bottom w:w="100" w:type="dxa"/>
              <w:right w:w="100" w:type="dxa"/>
            </w:tcMar>
          </w:tcPr>
          <w:p w14:paraId="690F50FD" w14:textId="77777777" w:rsidR="00265738" w:rsidRPr="009D0CC6" w:rsidRDefault="00210FA6" w:rsidP="006D54C9">
            <w:pPr>
              <w:rPr>
                <w:sz w:val="24"/>
                <w:szCs w:val="24"/>
              </w:rPr>
            </w:pPr>
            <w:r w:rsidRPr="009D0CC6">
              <w:rPr>
                <w:sz w:val="24"/>
                <w:szCs w:val="24"/>
              </w:rPr>
              <w:lastRenderedPageBreak/>
              <w:t xml:space="preserve"> Непосредан рад са ученицима </w:t>
            </w:r>
          </w:p>
        </w:tc>
        <w:tc>
          <w:tcPr>
            <w:tcW w:w="1981" w:type="dxa"/>
            <w:vMerge/>
            <w:tcMar>
              <w:top w:w="100" w:type="dxa"/>
              <w:left w:w="100" w:type="dxa"/>
              <w:bottom w:w="100" w:type="dxa"/>
              <w:right w:w="100" w:type="dxa"/>
            </w:tcMar>
          </w:tcPr>
          <w:p w14:paraId="0BA2F94B" w14:textId="77777777" w:rsidR="00265738" w:rsidRPr="009D0CC6" w:rsidRDefault="00265738" w:rsidP="006D54C9">
            <w:pPr>
              <w:rPr>
                <w:sz w:val="24"/>
                <w:szCs w:val="24"/>
              </w:rPr>
            </w:pPr>
          </w:p>
        </w:tc>
      </w:tr>
      <w:tr w:rsidR="00265738" w:rsidRPr="009D0CC6" w14:paraId="743AEA50" w14:textId="77777777" w:rsidTr="003E47E8">
        <w:trPr>
          <w:trHeight w:val="409"/>
        </w:trPr>
        <w:tc>
          <w:tcPr>
            <w:tcW w:w="8101" w:type="dxa"/>
            <w:tcMar>
              <w:top w:w="100" w:type="dxa"/>
              <w:left w:w="100" w:type="dxa"/>
              <w:bottom w:w="100" w:type="dxa"/>
              <w:right w:w="100" w:type="dxa"/>
            </w:tcMar>
          </w:tcPr>
          <w:p w14:paraId="3B0EC9D9" w14:textId="77777777" w:rsidR="00265738" w:rsidRPr="009D0CC6" w:rsidRDefault="00210FA6" w:rsidP="006D54C9">
            <w:pPr>
              <w:rPr>
                <w:sz w:val="24"/>
                <w:szCs w:val="24"/>
              </w:rPr>
            </w:pPr>
            <w:r w:rsidRPr="009D0CC6">
              <w:rPr>
                <w:sz w:val="24"/>
                <w:szCs w:val="24"/>
              </w:rPr>
              <w:lastRenderedPageBreak/>
              <w:t xml:space="preserve"> Школско такмичење у рецитовању</w:t>
            </w:r>
          </w:p>
        </w:tc>
        <w:tc>
          <w:tcPr>
            <w:tcW w:w="1981" w:type="dxa"/>
            <w:tcMar>
              <w:top w:w="100" w:type="dxa"/>
              <w:left w:w="100" w:type="dxa"/>
              <w:bottom w:w="100" w:type="dxa"/>
              <w:right w:w="100" w:type="dxa"/>
            </w:tcMar>
          </w:tcPr>
          <w:p w14:paraId="416253F0" w14:textId="77777777" w:rsidR="00265738" w:rsidRPr="009D0CC6" w:rsidRDefault="00210FA6" w:rsidP="006D54C9">
            <w:pPr>
              <w:rPr>
                <w:sz w:val="24"/>
                <w:szCs w:val="24"/>
              </w:rPr>
            </w:pPr>
            <w:r w:rsidRPr="009D0CC6">
              <w:rPr>
                <w:sz w:val="24"/>
                <w:szCs w:val="24"/>
              </w:rPr>
              <w:t>Март</w:t>
            </w:r>
          </w:p>
        </w:tc>
      </w:tr>
      <w:tr w:rsidR="00265738" w:rsidRPr="009D0CC6" w14:paraId="13541681" w14:textId="77777777" w:rsidTr="003E47E8">
        <w:trPr>
          <w:trHeight w:val="517"/>
        </w:trPr>
        <w:tc>
          <w:tcPr>
            <w:tcW w:w="8101" w:type="dxa"/>
            <w:tcMar>
              <w:top w:w="100" w:type="dxa"/>
              <w:left w:w="100" w:type="dxa"/>
              <w:bottom w:w="100" w:type="dxa"/>
              <w:right w:w="100" w:type="dxa"/>
            </w:tcMar>
          </w:tcPr>
          <w:p w14:paraId="133BEDE2" w14:textId="77777777" w:rsidR="00265738" w:rsidRPr="009D0CC6" w:rsidRDefault="00210FA6" w:rsidP="006D54C9">
            <w:pPr>
              <w:rPr>
                <w:sz w:val="24"/>
                <w:szCs w:val="24"/>
              </w:rPr>
            </w:pPr>
            <w:r w:rsidRPr="009D0CC6">
              <w:rPr>
                <w:sz w:val="24"/>
                <w:szCs w:val="24"/>
              </w:rPr>
              <w:t>Индивидуални рад са ученицима</w:t>
            </w:r>
          </w:p>
        </w:tc>
        <w:tc>
          <w:tcPr>
            <w:tcW w:w="1981" w:type="dxa"/>
            <w:vMerge w:val="restart"/>
            <w:tcMar>
              <w:top w:w="100" w:type="dxa"/>
              <w:left w:w="100" w:type="dxa"/>
              <w:bottom w:w="100" w:type="dxa"/>
              <w:right w:w="100" w:type="dxa"/>
            </w:tcMar>
          </w:tcPr>
          <w:p w14:paraId="7D21C373" w14:textId="77777777" w:rsidR="00265738" w:rsidRPr="009D0CC6" w:rsidRDefault="00210FA6" w:rsidP="006D54C9">
            <w:pPr>
              <w:rPr>
                <w:sz w:val="24"/>
                <w:szCs w:val="24"/>
              </w:rPr>
            </w:pPr>
            <w:r w:rsidRPr="009D0CC6">
              <w:rPr>
                <w:sz w:val="24"/>
                <w:szCs w:val="24"/>
              </w:rPr>
              <w:t>Април</w:t>
            </w:r>
          </w:p>
        </w:tc>
      </w:tr>
      <w:tr w:rsidR="00265738" w:rsidRPr="009D0CC6" w14:paraId="5E9AF55D" w14:textId="77777777" w:rsidTr="003E47E8">
        <w:trPr>
          <w:trHeight w:val="508"/>
        </w:trPr>
        <w:tc>
          <w:tcPr>
            <w:tcW w:w="8101" w:type="dxa"/>
            <w:tcMar>
              <w:top w:w="100" w:type="dxa"/>
              <w:left w:w="100" w:type="dxa"/>
              <w:bottom w:w="100" w:type="dxa"/>
              <w:right w:w="100" w:type="dxa"/>
            </w:tcMar>
          </w:tcPr>
          <w:p w14:paraId="1BF012EE" w14:textId="77777777" w:rsidR="00265738" w:rsidRPr="009D0CC6" w:rsidRDefault="00210FA6" w:rsidP="006D54C9">
            <w:pPr>
              <w:rPr>
                <w:sz w:val="24"/>
                <w:szCs w:val="24"/>
              </w:rPr>
            </w:pPr>
            <w:r w:rsidRPr="009D0CC6">
              <w:rPr>
                <w:sz w:val="24"/>
                <w:szCs w:val="24"/>
              </w:rPr>
              <w:t xml:space="preserve">Сарадња са ученицима и упућивање око такмичења за  </w:t>
            </w:r>
          </w:p>
          <w:p w14:paraId="6412F38C" w14:textId="77777777" w:rsidR="00265738" w:rsidRPr="009D0CC6" w:rsidRDefault="00210FA6" w:rsidP="006D54C9">
            <w:pPr>
              <w:rPr>
                <w:sz w:val="24"/>
                <w:szCs w:val="24"/>
              </w:rPr>
            </w:pPr>
            <w:r w:rsidRPr="009D0CC6">
              <w:rPr>
                <w:sz w:val="24"/>
                <w:szCs w:val="24"/>
              </w:rPr>
              <w:t>“Читалачку значку”</w:t>
            </w:r>
          </w:p>
        </w:tc>
        <w:tc>
          <w:tcPr>
            <w:tcW w:w="1981" w:type="dxa"/>
            <w:vMerge/>
            <w:tcMar>
              <w:top w:w="100" w:type="dxa"/>
              <w:left w:w="100" w:type="dxa"/>
              <w:bottom w:w="100" w:type="dxa"/>
              <w:right w:w="100" w:type="dxa"/>
            </w:tcMar>
          </w:tcPr>
          <w:p w14:paraId="46163FD0" w14:textId="77777777" w:rsidR="00265738" w:rsidRPr="009D0CC6" w:rsidRDefault="00265738" w:rsidP="006D54C9">
            <w:pPr>
              <w:rPr>
                <w:sz w:val="24"/>
                <w:szCs w:val="24"/>
              </w:rPr>
            </w:pPr>
          </w:p>
        </w:tc>
      </w:tr>
      <w:tr w:rsidR="00265738" w:rsidRPr="009D0CC6" w14:paraId="503B70D7" w14:textId="77777777" w:rsidTr="003E47E8">
        <w:trPr>
          <w:trHeight w:val="391"/>
        </w:trPr>
        <w:tc>
          <w:tcPr>
            <w:tcW w:w="8101" w:type="dxa"/>
            <w:tcMar>
              <w:top w:w="100" w:type="dxa"/>
              <w:left w:w="100" w:type="dxa"/>
              <w:bottom w:w="100" w:type="dxa"/>
              <w:right w:w="100" w:type="dxa"/>
            </w:tcMar>
          </w:tcPr>
          <w:p w14:paraId="79C3D2B7" w14:textId="77777777" w:rsidR="00265738" w:rsidRPr="009D0CC6" w:rsidRDefault="00210FA6" w:rsidP="006D54C9">
            <w:pPr>
              <w:rPr>
                <w:sz w:val="24"/>
                <w:szCs w:val="24"/>
              </w:rPr>
            </w:pPr>
            <w:r w:rsidRPr="009D0CC6">
              <w:rPr>
                <w:sz w:val="24"/>
                <w:szCs w:val="24"/>
              </w:rPr>
              <w:t>Часови читања у млађим разредима</w:t>
            </w:r>
          </w:p>
        </w:tc>
        <w:tc>
          <w:tcPr>
            <w:tcW w:w="1981" w:type="dxa"/>
            <w:vMerge/>
            <w:tcMar>
              <w:top w:w="100" w:type="dxa"/>
              <w:left w:w="100" w:type="dxa"/>
              <w:bottom w:w="100" w:type="dxa"/>
              <w:right w:w="100" w:type="dxa"/>
            </w:tcMar>
          </w:tcPr>
          <w:p w14:paraId="68779FD4" w14:textId="77777777" w:rsidR="00265738" w:rsidRPr="009D0CC6" w:rsidRDefault="00265738" w:rsidP="006D54C9">
            <w:pPr>
              <w:rPr>
                <w:sz w:val="24"/>
                <w:szCs w:val="24"/>
              </w:rPr>
            </w:pPr>
          </w:p>
        </w:tc>
      </w:tr>
      <w:tr w:rsidR="00265738" w:rsidRPr="009D0CC6" w14:paraId="4AE8E56E" w14:textId="77777777" w:rsidTr="003E47E8">
        <w:trPr>
          <w:trHeight w:val="400"/>
        </w:trPr>
        <w:tc>
          <w:tcPr>
            <w:tcW w:w="8101" w:type="dxa"/>
            <w:tcMar>
              <w:top w:w="100" w:type="dxa"/>
              <w:left w:w="100" w:type="dxa"/>
              <w:bottom w:w="100" w:type="dxa"/>
              <w:right w:w="100" w:type="dxa"/>
            </w:tcMar>
          </w:tcPr>
          <w:p w14:paraId="1364C65E" w14:textId="77777777" w:rsidR="00265738" w:rsidRPr="009D0CC6" w:rsidRDefault="00210FA6" w:rsidP="006D54C9">
            <w:pPr>
              <w:rPr>
                <w:sz w:val="24"/>
                <w:szCs w:val="24"/>
              </w:rPr>
            </w:pPr>
            <w:r w:rsidRPr="009D0CC6">
              <w:rPr>
                <w:sz w:val="24"/>
                <w:szCs w:val="24"/>
              </w:rPr>
              <w:t>Обележавање Дана школе</w:t>
            </w:r>
          </w:p>
        </w:tc>
        <w:tc>
          <w:tcPr>
            <w:tcW w:w="1981" w:type="dxa"/>
            <w:vMerge/>
            <w:tcMar>
              <w:top w:w="100" w:type="dxa"/>
              <w:left w:w="100" w:type="dxa"/>
              <w:bottom w:w="100" w:type="dxa"/>
              <w:right w:w="100" w:type="dxa"/>
            </w:tcMar>
          </w:tcPr>
          <w:p w14:paraId="1C1ACAF5" w14:textId="77777777" w:rsidR="00265738" w:rsidRPr="009D0CC6" w:rsidRDefault="00265738" w:rsidP="006D54C9">
            <w:pPr>
              <w:rPr>
                <w:sz w:val="24"/>
                <w:szCs w:val="24"/>
              </w:rPr>
            </w:pPr>
          </w:p>
        </w:tc>
      </w:tr>
      <w:tr w:rsidR="00265738" w:rsidRPr="009D0CC6" w14:paraId="441EA586" w14:textId="77777777" w:rsidTr="009D673E">
        <w:trPr>
          <w:trHeight w:val="515"/>
        </w:trPr>
        <w:tc>
          <w:tcPr>
            <w:tcW w:w="8101" w:type="dxa"/>
            <w:tcMar>
              <w:top w:w="100" w:type="dxa"/>
              <w:left w:w="100" w:type="dxa"/>
              <w:bottom w:w="100" w:type="dxa"/>
              <w:right w:w="100" w:type="dxa"/>
            </w:tcMar>
          </w:tcPr>
          <w:p w14:paraId="63B6914A" w14:textId="77777777" w:rsidR="00265738" w:rsidRPr="009D0CC6" w:rsidRDefault="00210FA6" w:rsidP="006D54C9">
            <w:pPr>
              <w:rPr>
                <w:sz w:val="24"/>
                <w:szCs w:val="24"/>
              </w:rPr>
            </w:pPr>
            <w:r w:rsidRPr="009D0CC6">
              <w:rPr>
                <w:sz w:val="24"/>
                <w:szCs w:val="24"/>
              </w:rPr>
              <w:t>Стручни послови-обрада нових књига</w:t>
            </w:r>
          </w:p>
        </w:tc>
        <w:tc>
          <w:tcPr>
            <w:tcW w:w="1981" w:type="dxa"/>
            <w:vMerge w:val="restart"/>
            <w:tcMar>
              <w:top w:w="100" w:type="dxa"/>
              <w:left w:w="100" w:type="dxa"/>
              <w:bottom w:w="100" w:type="dxa"/>
              <w:right w:w="100" w:type="dxa"/>
            </w:tcMar>
          </w:tcPr>
          <w:p w14:paraId="6DF0A609" w14:textId="77777777" w:rsidR="00265738" w:rsidRPr="009D0CC6" w:rsidRDefault="00210FA6" w:rsidP="006D54C9">
            <w:pPr>
              <w:rPr>
                <w:sz w:val="24"/>
                <w:szCs w:val="24"/>
              </w:rPr>
            </w:pPr>
            <w:r w:rsidRPr="009D0CC6">
              <w:rPr>
                <w:sz w:val="24"/>
                <w:szCs w:val="24"/>
              </w:rPr>
              <w:t>Мај</w:t>
            </w:r>
          </w:p>
        </w:tc>
      </w:tr>
      <w:tr w:rsidR="00265738" w:rsidRPr="009D0CC6" w14:paraId="6ADE4D94" w14:textId="77777777" w:rsidTr="003E47E8">
        <w:trPr>
          <w:trHeight w:val="445"/>
        </w:trPr>
        <w:tc>
          <w:tcPr>
            <w:tcW w:w="8101" w:type="dxa"/>
            <w:tcMar>
              <w:top w:w="100" w:type="dxa"/>
              <w:left w:w="100" w:type="dxa"/>
              <w:bottom w:w="100" w:type="dxa"/>
              <w:right w:w="100" w:type="dxa"/>
            </w:tcMar>
          </w:tcPr>
          <w:p w14:paraId="66C0E210" w14:textId="77777777" w:rsidR="00265738" w:rsidRPr="009D0CC6" w:rsidRDefault="00210FA6" w:rsidP="006D54C9">
            <w:pPr>
              <w:rPr>
                <w:sz w:val="24"/>
                <w:szCs w:val="24"/>
              </w:rPr>
            </w:pPr>
            <w:r w:rsidRPr="009D0CC6">
              <w:rPr>
                <w:sz w:val="24"/>
                <w:szCs w:val="24"/>
              </w:rPr>
              <w:t>Индивидуални рад са ученицима</w:t>
            </w:r>
          </w:p>
        </w:tc>
        <w:tc>
          <w:tcPr>
            <w:tcW w:w="1981" w:type="dxa"/>
            <w:vMerge/>
            <w:tcMar>
              <w:top w:w="100" w:type="dxa"/>
              <w:left w:w="100" w:type="dxa"/>
              <w:bottom w:w="100" w:type="dxa"/>
              <w:right w:w="100" w:type="dxa"/>
            </w:tcMar>
          </w:tcPr>
          <w:p w14:paraId="10AD7E98" w14:textId="77777777" w:rsidR="00265738" w:rsidRPr="009D0CC6" w:rsidRDefault="00265738" w:rsidP="006D54C9">
            <w:pPr>
              <w:rPr>
                <w:sz w:val="24"/>
                <w:szCs w:val="24"/>
              </w:rPr>
            </w:pPr>
          </w:p>
        </w:tc>
      </w:tr>
      <w:tr w:rsidR="00265738" w:rsidRPr="009D0CC6" w14:paraId="711131C4" w14:textId="77777777" w:rsidTr="003E47E8">
        <w:trPr>
          <w:trHeight w:val="616"/>
        </w:trPr>
        <w:tc>
          <w:tcPr>
            <w:tcW w:w="8101" w:type="dxa"/>
            <w:tcMar>
              <w:top w:w="100" w:type="dxa"/>
              <w:left w:w="100" w:type="dxa"/>
              <w:bottom w:w="100" w:type="dxa"/>
              <w:right w:w="100" w:type="dxa"/>
            </w:tcMar>
          </w:tcPr>
          <w:p w14:paraId="6D532817" w14:textId="77777777" w:rsidR="00265738" w:rsidRPr="009D0CC6" w:rsidRDefault="00210FA6" w:rsidP="006D54C9">
            <w:pPr>
              <w:rPr>
                <w:sz w:val="24"/>
                <w:szCs w:val="24"/>
              </w:rPr>
            </w:pPr>
            <w:r w:rsidRPr="009D0CC6">
              <w:rPr>
                <w:sz w:val="24"/>
                <w:szCs w:val="24"/>
              </w:rPr>
              <w:t>Сарадња са разредним старешинама осмих разреда око куповине књига и признања</w:t>
            </w:r>
          </w:p>
        </w:tc>
        <w:tc>
          <w:tcPr>
            <w:tcW w:w="1981" w:type="dxa"/>
            <w:vMerge/>
            <w:tcMar>
              <w:top w:w="100" w:type="dxa"/>
              <w:left w:w="100" w:type="dxa"/>
              <w:bottom w:w="100" w:type="dxa"/>
              <w:right w:w="100" w:type="dxa"/>
            </w:tcMar>
          </w:tcPr>
          <w:p w14:paraId="2A35E7FA" w14:textId="77777777" w:rsidR="00265738" w:rsidRPr="009D0CC6" w:rsidRDefault="00265738" w:rsidP="006D54C9">
            <w:pPr>
              <w:rPr>
                <w:sz w:val="24"/>
                <w:szCs w:val="24"/>
              </w:rPr>
            </w:pPr>
          </w:p>
        </w:tc>
      </w:tr>
      <w:tr w:rsidR="00265738" w:rsidRPr="009D0CC6" w14:paraId="6716D2E0" w14:textId="77777777" w:rsidTr="003E47E8">
        <w:trPr>
          <w:trHeight w:val="319"/>
        </w:trPr>
        <w:tc>
          <w:tcPr>
            <w:tcW w:w="8101" w:type="dxa"/>
            <w:tcMar>
              <w:top w:w="100" w:type="dxa"/>
              <w:left w:w="100" w:type="dxa"/>
              <w:bottom w:w="100" w:type="dxa"/>
              <w:right w:w="100" w:type="dxa"/>
            </w:tcMar>
          </w:tcPr>
          <w:p w14:paraId="3BAF2523" w14:textId="77777777" w:rsidR="00265738" w:rsidRPr="009D0CC6" w:rsidRDefault="00210FA6" w:rsidP="006D54C9">
            <w:pPr>
              <w:rPr>
                <w:sz w:val="24"/>
                <w:szCs w:val="24"/>
              </w:rPr>
            </w:pPr>
            <w:r w:rsidRPr="009D0CC6">
              <w:rPr>
                <w:sz w:val="24"/>
                <w:szCs w:val="24"/>
              </w:rPr>
              <w:t>Школско такмичење „Читалачка значка“</w:t>
            </w:r>
          </w:p>
        </w:tc>
        <w:tc>
          <w:tcPr>
            <w:tcW w:w="1981" w:type="dxa"/>
            <w:vMerge/>
            <w:tcMar>
              <w:top w:w="100" w:type="dxa"/>
              <w:left w:w="100" w:type="dxa"/>
              <w:bottom w:w="100" w:type="dxa"/>
              <w:right w:w="100" w:type="dxa"/>
            </w:tcMar>
          </w:tcPr>
          <w:p w14:paraId="49309026" w14:textId="77777777" w:rsidR="00265738" w:rsidRPr="009D0CC6" w:rsidRDefault="00265738" w:rsidP="006D54C9">
            <w:pPr>
              <w:rPr>
                <w:sz w:val="24"/>
                <w:szCs w:val="24"/>
              </w:rPr>
            </w:pPr>
          </w:p>
        </w:tc>
      </w:tr>
      <w:tr w:rsidR="00265738" w:rsidRPr="009D0CC6" w14:paraId="7856C619" w14:textId="77777777" w:rsidTr="003E47E8">
        <w:trPr>
          <w:trHeight w:val="418"/>
        </w:trPr>
        <w:tc>
          <w:tcPr>
            <w:tcW w:w="8101" w:type="dxa"/>
            <w:tcMar>
              <w:top w:w="100" w:type="dxa"/>
              <w:left w:w="100" w:type="dxa"/>
              <w:bottom w:w="100" w:type="dxa"/>
              <w:right w:w="100" w:type="dxa"/>
            </w:tcMar>
          </w:tcPr>
          <w:p w14:paraId="71A4C9BE" w14:textId="77777777" w:rsidR="00265738" w:rsidRPr="009D0CC6" w:rsidRDefault="00210FA6" w:rsidP="006D54C9">
            <w:pPr>
              <w:rPr>
                <w:sz w:val="24"/>
                <w:szCs w:val="24"/>
              </w:rPr>
            </w:pPr>
            <w:r w:rsidRPr="009D0CC6">
              <w:rPr>
                <w:sz w:val="24"/>
                <w:szCs w:val="24"/>
              </w:rPr>
              <w:t>Такмичење „Песнички сусрети“</w:t>
            </w:r>
          </w:p>
        </w:tc>
        <w:tc>
          <w:tcPr>
            <w:tcW w:w="1981" w:type="dxa"/>
            <w:vMerge/>
            <w:tcMar>
              <w:top w:w="100" w:type="dxa"/>
              <w:left w:w="100" w:type="dxa"/>
              <w:bottom w:w="100" w:type="dxa"/>
              <w:right w:w="100" w:type="dxa"/>
            </w:tcMar>
          </w:tcPr>
          <w:p w14:paraId="59DC6D37" w14:textId="77777777" w:rsidR="00265738" w:rsidRPr="009D0CC6" w:rsidRDefault="00265738" w:rsidP="006D54C9">
            <w:pPr>
              <w:rPr>
                <w:sz w:val="24"/>
                <w:szCs w:val="24"/>
              </w:rPr>
            </w:pPr>
          </w:p>
        </w:tc>
      </w:tr>
      <w:tr w:rsidR="00265738" w:rsidRPr="009D0CC6" w14:paraId="27C77908" w14:textId="77777777" w:rsidTr="003E47E8">
        <w:trPr>
          <w:trHeight w:val="679"/>
        </w:trPr>
        <w:tc>
          <w:tcPr>
            <w:tcW w:w="8101" w:type="dxa"/>
            <w:tcMar>
              <w:top w:w="100" w:type="dxa"/>
              <w:left w:w="100" w:type="dxa"/>
              <w:bottom w:w="100" w:type="dxa"/>
              <w:right w:w="100" w:type="dxa"/>
            </w:tcMar>
          </w:tcPr>
          <w:p w14:paraId="33FA953C" w14:textId="77777777" w:rsidR="00265738" w:rsidRPr="009D0CC6" w:rsidRDefault="00210FA6" w:rsidP="006D54C9">
            <w:pPr>
              <w:rPr>
                <w:sz w:val="24"/>
                <w:szCs w:val="24"/>
              </w:rPr>
            </w:pPr>
            <w:r w:rsidRPr="009D0CC6">
              <w:rPr>
                <w:sz w:val="24"/>
                <w:szCs w:val="24"/>
              </w:rPr>
              <w:t>Сарадња са Већем српског језика око израде плана рада за идућу школску годину</w:t>
            </w:r>
          </w:p>
        </w:tc>
        <w:tc>
          <w:tcPr>
            <w:tcW w:w="1981" w:type="dxa"/>
            <w:vMerge w:val="restart"/>
            <w:tcMar>
              <w:top w:w="100" w:type="dxa"/>
              <w:left w:w="100" w:type="dxa"/>
              <w:bottom w:w="100" w:type="dxa"/>
              <w:right w:w="100" w:type="dxa"/>
            </w:tcMar>
          </w:tcPr>
          <w:p w14:paraId="2F3BE4DB" w14:textId="77777777" w:rsidR="00265738" w:rsidRPr="009D0CC6" w:rsidRDefault="00210FA6" w:rsidP="006D54C9">
            <w:pPr>
              <w:rPr>
                <w:sz w:val="24"/>
                <w:szCs w:val="24"/>
              </w:rPr>
            </w:pPr>
            <w:r w:rsidRPr="009D0CC6">
              <w:rPr>
                <w:sz w:val="24"/>
                <w:szCs w:val="24"/>
              </w:rPr>
              <w:t>Јун</w:t>
            </w:r>
          </w:p>
        </w:tc>
      </w:tr>
      <w:tr w:rsidR="00265738" w:rsidRPr="009D0CC6" w14:paraId="2955C75C" w14:textId="77777777" w:rsidTr="009D673E">
        <w:trPr>
          <w:trHeight w:val="515"/>
        </w:trPr>
        <w:tc>
          <w:tcPr>
            <w:tcW w:w="8101" w:type="dxa"/>
            <w:tcMar>
              <w:top w:w="100" w:type="dxa"/>
              <w:left w:w="100" w:type="dxa"/>
              <w:bottom w:w="100" w:type="dxa"/>
              <w:right w:w="100" w:type="dxa"/>
            </w:tcMar>
          </w:tcPr>
          <w:p w14:paraId="2A7AE8B9" w14:textId="77777777" w:rsidR="00265738" w:rsidRPr="009D0CC6" w:rsidRDefault="00210FA6" w:rsidP="006D54C9">
            <w:pPr>
              <w:rPr>
                <w:sz w:val="24"/>
                <w:szCs w:val="24"/>
              </w:rPr>
            </w:pPr>
            <w:r w:rsidRPr="009D0CC6">
              <w:rPr>
                <w:sz w:val="24"/>
                <w:szCs w:val="24"/>
              </w:rPr>
              <w:t>Сакупљање књига од ученика</w:t>
            </w:r>
          </w:p>
        </w:tc>
        <w:tc>
          <w:tcPr>
            <w:tcW w:w="1981" w:type="dxa"/>
            <w:vMerge/>
            <w:tcMar>
              <w:top w:w="100" w:type="dxa"/>
              <w:left w:w="100" w:type="dxa"/>
              <w:bottom w:w="100" w:type="dxa"/>
              <w:right w:w="100" w:type="dxa"/>
            </w:tcMar>
          </w:tcPr>
          <w:p w14:paraId="483EB941" w14:textId="77777777" w:rsidR="00265738" w:rsidRPr="009D0CC6" w:rsidRDefault="00265738" w:rsidP="006D54C9">
            <w:pPr>
              <w:rPr>
                <w:sz w:val="24"/>
                <w:szCs w:val="24"/>
              </w:rPr>
            </w:pPr>
          </w:p>
        </w:tc>
      </w:tr>
      <w:tr w:rsidR="00265738" w:rsidRPr="009D0CC6" w14:paraId="3FEB8C14" w14:textId="77777777" w:rsidTr="009D673E">
        <w:trPr>
          <w:trHeight w:val="515"/>
        </w:trPr>
        <w:tc>
          <w:tcPr>
            <w:tcW w:w="8101" w:type="dxa"/>
            <w:tcMar>
              <w:top w:w="100" w:type="dxa"/>
              <w:left w:w="100" w:type="dxa"/>
              <w:bottom w:w="100" w:type="dxa"/>
              <w:right w:w="100" w:type="dxa"/>
            </w:tcMar>
          </w:tcPr>
          <w:p w14:paraId="5ACDD89B" w14:textId="77777777" w:rsidR="00265738" w:rsidRPr="009D0CC6" w:rsidRDefault="00210FA6" w:rsidP="006D54C9">
            <w:pPr>
              <w:rPr>
                <w:sz w:val="24"/>
                <w:szCs w:val="24"/>
              </w:rPr>
            </w:pPr>
            <w:r w:rsidRPr="009D0CC6">
              <w:rPr>
                <w:sz w:val="24"/>
                <w:szCs w:val="24"/>
              </w:rPr>
              <w:t>Састанак Актива библиотекара</w:t>
            </w:r>
          </w:p>
        </w:tc>
        <w:tc>
          <w:tcPr>
            <w:tcW w:w="1981" w:type="dxa"/>
            <w:vMerge/>
            <w:tcMar>
              <w:top w:w="100" w:type="dxa"/>
              <w:left w:w="100" w:type="dxa"/>
              <w:bottom w:w="100" w:type="dxa"/>
              <w:right w:w="100" w:type="dxa"/>
            </w:tcMar>
          </w:tcPr>
          <w:p w14:paraId="25FB9764" w14:textId="77777777" w:rsidR="00265738" w:rsidRPr="009D0CC6" w:rsidRDefault="00265738" w:rsidP="006D54C9">
            <w:pPr>
              <w:rPr>
                <w:sz w:val="24"/>
                <w:szCs w:val="24"/>
              </w:rPr>
            </w:pPr>
          </w:p>
        </w:tc>
      </w:tr>
      <w:tr w:rsidR="00265738" w:rsidRPr="009D0CC6" w14:paraId="62133512" w14:textId="77777777" w:rsidTr="003E47E8">
        <w:trPr>
          <w:trHeight w:val="607"/>
        </w:trPr>
        <w:tc>
          <w:tcPr>
            <w:tcW w:w="8101" w:type="dxa"/>
            <w:tcMar>
              <w:top w:w="100" w:type="dxa"/>
              <w:left w:w="100" w:type="dxa"/>
              <w:bottom w:w="100" w:type="dxa"/>
              <w:right w:w="100" w:type="dxa"/>
            </w:tcMar>
          </w:tcPr>
          <w:p w14:paraId="4A69B04F" w14:textId="77777777" w:rsidR="00265738" w:rsidRPr="009D0CC6" w:rsidRDefault="00210FA6" w:rsidP="006D54C9">
            <w:pPr>
              <w:rPr>
                <w:sz w:val="24"/>
                <w:szCs w:val="24"/>
              </w:rPr>
            </w:pPr>
            <w:r w:rsidRPr="009D0CC6">
              <w:rPr>
                <w:sz w:val="24"/>
                <w:szCs w:val="24"/>
              </w:rPr>
              <w:t>Сарадња са учитељима и разредним старешинама око издавања похвала и књига за одличне ученике</w:t>
            </w:r>
          </w:p>
        </w:tc>
        <w:tc>
          <w:tcPr>
            <w:tcW w:w="1981" w:type="dxa"/>
            <w:vMerge/>
            <w:tcMar>
              <w:top w:w="100" w:type="dxa"/>
              <w:left w:w="100" w:type="dxa"/>
              <w:bottom w:w="100" w:type="dxa"/>
              <w:right w:w="100" w:type="dxa"/>
            </w:tcMar>
          </w:tcPr>
          <w:p w14:paraId="539DA6C2" w14:textId="77777777" w:rsidR="00265738" w:rsidRPr="009D0CC6" w:rsidRDefault="00265738" w:rsidP="006D54C9">
            <w:pPr>
              <w:rPr>
                <w:sz w:val="24"/>
                <w:szCs w:val="24"/>
              </w:rPr>
            </w:pPr>
          </w:p>
        </w:tc>
      </w:tr>
      <w:tr w:rsidR="00265738" w:rsidRPr="009D0CC6" w14:paraId="3C01B8FD" w14:textId="77777777" w:rsidTr="009D673E">
        <w:trPr>
          <w:trHeight w:val="515"/>
        </w:trPr>
        <w:tc>
          <w:tcPr>
            <w:tcW w:w="8101" w:type="dxa"/>
            <w:tcMar>
              <w:top w:w="100" w:type="dxa"/>
              <w:left w:w="100" w:type="dxa"/>
              <w:bottom w:w="100" w:type="dxa"/>
              <w:right w:w="100" w:type="dxa"/>
            </w:tcMar>
          </w:tcPr>
          <w:p w14:paraId="15E7D027" w14:textId="77777777" w:rsidR="00265738" w:rsidRPr="009D0CC6" w:rsidRDefault="00210FA6" w:rsidP="006D54C9">
            <w:pPr>
              <w:rPr>
                <w:sz w:val="24"/>
                <w:szCs w:val="24"/>
              </w:rPr>
            </w:pPr>
            <w:r w:rsidRPr="009D0CC6">
              <w:rPr>
                <w:sz w:val="24"/>
                <w:szCs w:val="24"/>
              </w:rPr>
              <w:t>Извештај о раду током године и израда плана рада</w:t>
            </w:r>
          </w:p>
        </w:tc>
        <w:tc>
          <w:tcPr>
            <w:tcW w:w="1981" w:type="dxa"/>
            <w:vMerge/>
            <w:tcMar>
              <w:top w:w="100" w:type="dxa"/>
              <w:left w:w="100" w:type="dxa"/>
              <w:bottom w:w="100" w:type="dxa"/>
              <w:right w:w="100" w:type="dxa"/>
            </w:tcMar>
          </w:tcPr>
          <w:p w14:paraId="79292F1F" w14:textId="77777777" w:rsidR="00265738" w:rsidRPr="009D0CC6" w:rsidRDefault="00265738" w:rsidP="006D54C9">
            <w:pPr>
              <w:rPr>
                <w:sz w:val="24"/>
                <w:szCs w:val="24"/>
              </w:rPr>
            </w:pPr>
          </w:p>
        </w:tc>
      </w:tr>
    </w:tbl>
    <w:p w14:paraId="29229E26" w14:textId="77777777" w:rsidR="00265738" w:rsidRPr="009D0CC6" w:rsidRDefault="00210FA6">
      <w:pPr>
        <w:spacing w:before="240"/>
        <w:jc w:val="both"/>
        <w:rPr>
          <w:color w:val="FF0000"/>
          <w:sz w:val="24"/>
          <w:szCs w:val="24"/>
        </w:rPr>
      </w:pPr>
      <w:r w:rsidRPr="009D0CC6">
        <w:rPr>
          <w:color w:val="FF0000"/>
          <w:sz w:val="24"/>
          <w:szCs w:val="24"/>
        </w:rPr>
        <w:t xml:space="preserve"> </w:t>
      </w:r>
    </w:p>
    <w:p w14:paraId="3019E249" w14:textId="77777777" w:rsidR="00265738" w:rsidRPr="009D0CC6" w:rsidRDefault="00210FA6">
      <w:pPr>
        <w:spacing w:before="240"/>
        <w:jc w:val="both"/>
        <w:rPr>
          <w:sz w:val="24"/>
          <w:szCs w:val="24"/>
        </w:rPr>
      </w:pPr>
      <w:r w:rsidRPr="009D0CC6">
        <w:rPr>
          <w:sz w:val="24"/>
          <w:szCs w:val="24"/>
        </w:rPr>
        <w:t>Библиотекар школе је Драгана Кресовић</w:t>
      </w:r>
    </w:p>
    <w:p w14:paraId="6C0AD31F" w14:textId="77777777" w:rsidR="00265738" w:rsidRPr="009D0CC6" w:rsidRDefault="00210FA6">
      <w:pPr>
        <w:spacing w:before="240"/>
        <w:jc w:val="both"/>
        <w:rPr>
          <w:sz w:val="24"/>
          <w:szCs w:val="24"/>
        </w:rPr>
      </w:pPr>
      <w:r w:rsidRPr="009D0CC6">
        <w:rPr>
          <w:sz w:val="24"/>
          <w:szCs w:val="24"/>
        </w:rPr>
        <w:t xml:space="preserve"> </w:t>
      </w:r>
    </w:p>
    <w:p w14:paraId="76524CD6" w14:textId="77777777" w:rsidR="00265738" w:rsidRPr="009D0CC6" w:rsidRDefault="00210FA6">
      <w:pPr>
        <w:spacing w:before="240"/>
        <w:jc w:val="both"/>
        <w:rPr>
          <w:color w:val="FF0000"/>
          <w:sz w:val="24"/>
          <w:szCs w:val="24"/>
        </w:rPr>
      </w:pPr>
      <w:r w:rsidRPr="009D0CC6">
        <w:rPr>
          <w:color w:val="FF0000"/>
          <w:sz w:val="24"/>
          <w:szCs w:val="24"/>
        </w:rPr>
        <w:t xml:space="preserve"> </w:t>
      </w:r>
    </w:p>
    <w:p w14:paraId="4E5AA241" w14:textId="77777777" w:rsidR="00265738" w:rsidRPr="009D0CC6" w:rsidRDefault="00210FA6" w:rsidP="003E47E8">
      <w:r w:rsidRPr="009D0CC6">
        <w:lastRenderedPageBreak/>
        <w:t xml:space="preserve"> </w:t>
      </w:r>
    </w:p>
    <w:p w14:paraId="060F82D7" w14:textId="77777777" w:rsidR="003E47E8" w:rsidRPr="009D0CC6" w:rsidRDefault="003E47E8" w:rsidP="003E47E8">
      <w:pPr>
        <w:jc w:val="center"/>
        <w:rPr>
          <w:b/>
          <w:sz w:val="40"/>
          <w:szCs w:val="40"/>
          <w:lang w:val="sr-Cyrl-RS"/>
        </w:rPr>
      </w:pPr>
    </w:p>
    <w:p w14:paraId="1C1B22D0" w14:textId="77777777" w:rsidR="003E47E8" w:rsidRPr="009D0CC6" w:rsidRDefault="003E47E8" w:rsidP="003E47E8">
      <w:pPr>
        <w:jc w:val="center"/>
        <w:rPr>
          <w:b/>
          <w:sz w:val="40"/>
          <w:szCs w:val="40"/>
          <w:lang w:val="sr-Cyrl-RS"/>
        </w:rPr>
      </w:pPr>
    </w:p>
    <w:p w14:paraId="58133B96" w14:textId="77777777" w:rsidR="003E47E8" w:rsidRPr="009D0CC6" w:rsidRDefault="003E47E8" w:rsidP="003E47E8">
      <w:pPr>
        <w:jc w:val="center"/>
        <w:rPr>
          <w:b/>
          <w:sz w:val="40"/>
          <w:szCs w:val="40"/>
          <w:lang w:val="sr-Cyrl-RS"/>
        </w:rPr>
      </w:pPr>
    </w:p>
    <w:p w14:paraId="74E1C1E8" w14:textId="77777777" w:rsidR="003E47E8" w:rsidRPr="009D0CC6" w:rsidRDefault="003E47E8" w:rsidP="003E47E8">
      <w:pPr>
        <w:jc w:val="center"/>
        <w:rPr>
          <w:b/>
          <w:sz w:val="40"/>
          <w:szCs w:val="40"/>
          <w:lang w:val="sr-Cyrl-RS"/>
        </w:rPr>
      </w:pPr>
    </w:p>
    <w:p w14:paraId="13D8C803" w14:textId="77777777" w:rsidR="003E47E8" w:rsidRPr="009D0CC6" w:rsidRDefault="003E47E8" w:rsidP="003E47E8">
      <w:pPr>
        <w:jc w:val="center"/>
        <w:rPr>
          <w:b/>
          <w:sz w:val="40"/>
          <w:szCs w:val="40"/>
          <w:lang w:val="sr-Cyrl-RS"/>
        </w:rPr>
      </w:pPr>
    </w:p>
    <w:p w14:paraId="7E7DCFC3" w14:textId="77777777" w:rsidR="003E47E8" w:rsidRPr="009D0CC6" w:rsidRDefault="003E47E8" w:rsidP="003E47E8">
      <w:pPr>
        <w:jc w:val="center"/>
        <w:rPr>
          <w:b/>
          <w:sz w:val="40"/>
          <w:szCs w:val="40"/>
          <w:lang w:val="sr-Cyrl-RS"/>
        </w:rPr>
      </w:pPr>
    </w:p>
    <w:p w14:paraId="3B986047" w14:textId="77777777" w:rsidR="003E47E8" w:rsidRPr="009D0CC6" w:rsidRDefault="003E47E8" w:rsidP="003E47E8">
      <w:pPr>
        <w:jc w:val="center"/>
        <w:rPr>
          <w:b/>
          <w:sz w:val="40"/>
          <w:szCs w:val="40"/>
          <w:lang w:val="sr-Cyrl-RS"/>
        </w:rPr>
      </w:pPr>
    </w:p>
    <w:p w14:paraId="5FB2681F" w14:textId="77777777" w:rsidR="003E47E8" w:rsidRPr="009D0CC6" w:rsidRDefault="003E47E8" w:rsidP="003E47E8">
      <w:pPr>
        <w:jc w:val="center"/>
        <w:rPr>
          <w:b/>
          <w:sz w:val="40"/>
          <w:szCs w:val="40"/>
          <w:lang w:val="sr-Cyrl-RS"/>
        </w:rPr>
      </w:pPr>
    </w:p>
    <w:p w14:paraId="5A514F6B" w14:textId="77777777" w:rsidR="003E47E8" w:rsidRPr="009D0CC6" w:rsidRDefault="003E47E8" w:rsidP="003E47E8">
      <w:pPr>
        <w:jc w:val="center"/>
        <w:rPr>
          <w:sz w:val="36"/>
          <w:szCs w:val="36"/>
        </w:rPr>
      </w:pPr>
      <w:r w:rsidRPr="009D0CC6">
        <w:rPr>
          <w:b/>
          <w:sz w:val="36"/>
          <w:szCs w:val="36"/>
        </w:rPr>
        <w:t>V</w:t>
      </w:r>
    </w:p>
    <w:p w14:paraId="7C6093C2" w14:textId="77777777" w:rsidR="003E47E8" w:rsidRPr="009D0CC6" w:rsidRDefault="003E47E8" w:rsidP="003E47E8">
      <w:pPr>
        <w:rPr>
          <w:sz w:val="36"/>
          <w:szCs w:val="36"/>
        </w:rPr>
      </w:pPr>
    </w:p>
    <w:p w14:paraId="20117C27" w14:textId="77777777" w:rsidR="003E47E8" w:rsidRPr="009D0CC6" w:rsidRDefault="003E47E8" w:rsidP="003E47E8">
      <w:pPr>
        <w:pStyle w:val="Heading1"/>
        <w:jc w:val="center"/>
        <w:rPr>
          <w:rFonts w:ascii="Times New Roman" w:eastAsia="Times New Roman" w:hAnsi="Times New Roman" w:cs="Times New Roman"/>
          <w:color w:val="000000"/>
          <w:sz w:val="36"/>
          <w:szCs w:val="36"/>
        </w:rPr>
      </w:pPr>
      <w:bookmarkStart w:id="113" w:name="_heading=h.gj7prpkx8wbh" w:colFirst="0" w:colLast="0"/>
      <w:bookmarkStart w:id="114" w:name="_Toc211246986"/>
      <w:bookmarkEnd w:id="113"/>
      <w:r w:rsidRPr="009D0CC6">
        <w:rPr>
          <w:rFonts w:ascii="Times New Roman" w:eastAsia="Times New Roman" w:hAnsi="Times New Roman" w:cs="Times New Roman"/>
          <w:color w:val="000000"/>
          <w:sz w:val="36"/>
          <w:szCs w:val="36"/>
        </w:rPr>
        <w:t>ПЛАН И ПРОГРАМ РАДА</w:t>
      </w:r>
      <w:bookmarkEnd w:id="114"/>
      <w:r w:rsidRPr="009D0CC6">
        <w:rPr>
          <w:rFonts w:ascii="Times New Roman" w:eastAsia="Times New Roman" w:hAnsi="Times New Roman" w:cs="Times New Roman"/>
          <w:color w:val="000000"/>
          <w:sz w:val="36"/>
          <w:szCs w:val="36"/>
        </w:rPr>
        <w:t xml:space="preserve"> </w:t>
      </w:r>
    </w:p>
    <w:p w14:paraId="59D4B59D" w14:textId="77777777" w:rsidR="003E47E8" w:rsidRPr="009D0CC6" w:rsidRDefault="003E47E8" w:rsidP="003E47E8">
      <w:pPr>
        <w:pStyle w:val="Heading1"/>
        <w:jc w:val="center"/>
        <w:rPr>
          <w:rFonts w:ascii="Times New Roman" w:eastAsia="Times New Roman" w:hAnsi="Times New Roman" w:cs="Times New Roman"/>
          <w:color w:val="000000"/>
          <w:sz w:val="36"/>
          <w:szCs w:val="36"/>
        </w:rPr>
      </w:pPr>
      <w:bookmarkStart w:id="115" w:name="_heading=h.a125emthm5qu" w:colFirst="0" w:colLast="0"/>
      <w:bookmarkStart w:id="116" w:name="_Toc211246987"/>
      <w:bookmarkEnd w:id="115"/>
      <w:r w:rsidRPr="009D0CC6">
        <w:rPr>
          <w:rFonts w:ascii="Times New Roman" w:eastAsia="Times New Roman" w:hAnsi="Times New Roman" w:cs="Times New Roman"/>
          <w:color w:val="000000"/>
          <w:sz w:val="36"/>
          <w:szCs w:val="36"/>
        </w:rPr>
        <w:t>СТРУЧНИХ ОРГАНА ШКОЛЕ</w:t>
      </w:r>
      <w:bookmarkEnd w:id="116"/>
    </w:p>
    <w:p w14:paraId="504832E2" w14:textId="77777777" w:rsidR="003E47E8" w:rsidRPr="009D0CC6" w:rsidRDefault="003E47E8" w:rsidP="003E47E8">
      <w:pPr>
        <w:jc w:val="both"/>
        <w:rPr>
          <w:b/>
          <w:sz w:val="28"/>
          <w:szCs w:val="28"/>
        </w:rPr>
      </w:pPr>
    </w:p>
    <w:p w14:paraId="7CD4E2B0" w14:textId="77777777" w:rsidR="00265738" w:rsidRPr="009D0CC6" w:rsidRDefault="00265738">
      <w:pPr>
        <w:rPr>
          <w:sz w:val="24"/>
          <w:szCs w:val="24"/>
        </w:rPr>
        <w:sectPr w:rsidR="00265738" w:rsidRPr="009D0CC6">
          <w:pgSz w:w="12240" w:h="15840"/>
          <w:pgMar w:top="1092" w:right="1440" w:bottom="1440" w:left="1440" w:header="288" w:footer="576" w:gutter="0"/>
          <w:cols w:space="720"/>
          <w:titlePg/>
        </w:sectPr>
      </w:pPr>
    </w:p>
    <w:p w14:paraId="0E096AEF" w14:textId="77777777" w:rsidR="00265738" w:rsidRPr="009D0CC6" w:rsidRDefault="00265738">
      <w:pPr>
        <w:jc w:val="both"/>
        <w:rPr>
          <w:b/>
          <w:sz w:val="28"/>
          <w:szCs w:val="28"/>
        </w:rPr>
      </w:pPr>
    </w:p>
    <w:p w14:paraId="1A580301" w14:textId="77777777" w:rsidR="00265738" w:rsidRPr="009D0CC6" w:rsidRDefault="00210FA6">
      <w:pPr>
        <w:pStyle w:val="Heading2"/>
        <w:rPr>
          <w:rFonts w:ascii="Times New Roman" w:eastAsia="Times New Roman" w:hAnsi="Times New Roman" w:cs="Times New Roman"/>
          <w:b/>
          <w:sz w:val="28"/>
          <w:szCs w:val="28"/>
        </w:rPr>
      </w:pPr>
      <w:bookmarkStart w:id="117" w:name="_heading=h.araignyowiri" w:colFirst="0" w:colLast="0"/>
      <w:bookmarkStart w:id="118" w:name="_Toc211246988"/>
      <w:bookmarkEnd w:id="117"/>
      <w:r w:rsidRPr="009D0CC6">
        <w:rPr>
          <w:rFonts w:ascii="Times New Roman" w:eastAsia="Times New Roman" w:hAnsi="Times New Roman" w:cs="Times New Roman"/>
          <w:b/>
          <w:sz w:val="28"/>
          <w:szCs w:val="28"/>
        </w:rPr>
        <w:t>ДЕЛАТНОСТ  СТРУЧНИХ  ТЕЛА</w:t>
      </w:r>
      <w:bookmarkEnd w:id="118"/>
    </w:p>
    <w:p w14:paraId="3D780F56" w14:textId="77777777" w:rsidR="00265738" w:rsidRPr="009D0CC6" w:rsidRDefault="00265738">
      <w:pPr>
        <w:jc w:val="both"/>
        <w:rPr>
          <w:sz w:val="44"/>
          <w:szCs w:val="44"/>
        </w:rPr>
      </w:pPr>
    </w:p>
    <w:p w14:paraId="41F12524" w14:textId="77777777" w:rsidR="00265738" w:rsidRPr="009D0CC6" w:rsidRDefault="00210FA6">
      <w:pPr>
        <w:spacing w:before="240" w:after="240"/>
        <w:ind w:firstLine="720"/>
        <w:jc w:val="both"/>
        <w:rPr>
          <w:sz w:val="24"/>
          <w:szCs w:val="24"/>
        </w:rPr>
      </w:pPr>
      <w:r w:rsidRPr="009D0CC6">
        <w:rPr>
          <w:sz w:val="24"/>
          <w:szCs w:val="24"/>
        </w:rPr>
        <w:t>План рада стручних органа школе проистичу и усаглашени су са Статутом  школе.</w:t>
      </w:r>
    </w:p>
    <w:p w14:paraId="5B2ABA2E" w14:textId="77777777" w:rsidR="00265738" w:rsidRPr="009D0CC6" w:rsidRDefault="00210FA6">
      <w:pPr>
        <w:spacing w:before="240" w:after="240"/>
        <w:jc w:val="both"/>
        <w:rPr>
          <w:b/>
          <w:sz w:val="28"/>
          <w:szCs w:val="28"/>
        </w:rPr>
      </w:pPr>
      <w:r w:rsidRPr="009D0CC6">
        <w:rPr>
          <w:b/>
          <w:sz w:val="28"/>
          <w:szCs w:val="28"/>
        </w:rPr>
        <w:t xml:space="preserve"> </w:t>
      </w:r>
      <w:bookmarkStart w:id="119" w:name="_heading=h.aws1hv60iv6s" w:colFirst="0" w:colLast="0"/>
      <w:bookmarkEnd w:id="119"/>
    </w:p>
    <w:p w14:paraId="11356A54" w14:textId="77777777" w:rsidR="00265738" w:rsidRPr="009D0CC6" w:rsidRDefault="00210FA6">
      <w:pPr>
        <w:pStyle w:val="Heading2"/>
        <w:keepNext w:val="0"/>
        <w:spacing w:before="360" w:after="80"/>
        <w:jc w:val="left"/>
        <w:rPr>
          <w:rFonts w:ascii="Times New Roman" w:eastAsia="Times New Roman" w:hAnsi="Times New Roman" w:cs="Times New Roman"/>
          <w:b/>
          <w:sz w:val="24"/>
          <w:szCs w:val="24"/>
        </w:rPr>
      </w:pPr>
      <w:bookmarkStart w:id="120" w:name="_Toc211246989"/>
      <w:r w:rsidRPr="009D0CC6">
        <w:rPr>
          <w:rFonts w:ascii="Times New Roman" w:eastAsia="Times New Roman" w:hAnsi="Times New Roman" w:cs="Times New Roman"/>
          <w:b/>
          <w:sz w:val="24"/>
          <w:szCs w:val="24"/>
        </w:rPr>
        <w:t>НАСТАВНИЧКО ВЕЋЕ</w:t>
      </w:r>
      <w:bookmarkEnd w:id="120"/>
    </w:p>
    <w:p w14:paraId="493CD668" w14:textId="77777777" w:rsidR="00265738" w:rsidRPr="009D0CC6" w:rsidRDefault="00210FA6">
      <w:pPr>
        <w:jc w:val="both"/>
        <w:rPr>
          <w:sz w:val="24"/>
          <w:szCs w:val="24"/>
        </w:rPr>
      </w:pPr>
      <w:r w:rsidRPr="009D0CC6">
        <w:rPr>
          <w:sz w:val="24"/>
          <w:szCs w:val="24"/>
        </w:rPr>
        <w:t xml:space="preserve"> Организациона питања: организација рада целе школе, наставе, предмета, разредних старешинстава, задужење за руководиоце већа, кабинете, ученичке организације, формирање одељења, смене, годишња задужења наставника, формирање комисија НВ и делокруг њиховог рада, утврђивање ритма радног дана и друго.</w:t>
      </w:r>
    </w:p>
    <w:p w14:paraId="3DFA2EF8" w14:textId="77777777" w:rsidR="00265738" w:rsidRPr="009D0CC6" w:rsidRDefault="00210FA6">
      <w:pPr>
        <w:jc w:val="both"/>
        <w:rPr>
          <w:sz w:val="24"/>
          <w:szCs w:val="24"/>
        </w:rPr>
      </w:pPr>
      <w:r w:rsidRPr="009D0CC6">
        <w:rPr>
          <w:sz w:val="24"/>
          <w:szCs w:val="24"/>
        </w:rPr>
        <w:t>- Праћење рада наставника и успеха ученика, анализа успеха ученика  на тромесечјима, полугодишту и крају године, праћење реализације свих програма школе, фонда часова итд.</w:t>
      </w:r>
    </w:p>
    <w:p w14:paraId="41E8BC1B" w14:textId="77777777" w:rsidR="00265738" w:rsidRPr="009D0CC6" w:rsidRDefault="00210FA6">
      <w:pPr>
        <w:jc w:val="both"/>
        <w:rPr>
          <w:sz w:val="24"/>
          <w:szCs w:val="24"/>
        </w:rPr>
      </w:pPr>
      <w:r w:rsidRPr="009D0CC6">
        <w:rPr>
          <w:sz w:val="24"/>
          <w:szCs w:val="24"/>
        </w:rPr>
        <w:t>- Мотивација ученика и наставника за успешнији образовно-васпитни рад,програмирање рада наставника и ученика, организовање и спровођење такмичења ученика,похваљивање и награђивање ученика,додела признања итд.</w:t>
      </w:r>
    </w:p>
    <w:p w14:paraId="188533C0" w14:textId="77777777" w:rsidR="00265738" w:rsidRPr="009D0CC6" w:rsidRDefault="00210FA6">
      <w:pPr>
        <w:jc w:val="both"/>
        <w:rPr>
          <w:sz w:val="24"/>
          <w:szCs w:val="24"/>
        </w:rPr>
      </w:pPr>
      <w:r w:rsidRPr="009D0CC6">
        <w:rPr>
          <w:sz w:val="24"/>
          <w:szCs w:val="24"/>
        </w:rPr>
        <w:t>- Педагошка  истраживања у школи и вршење одређених анализа.</w:t>
      </w:r>
    </w:p>
    <w:p w14:paraId="491EFB5B" w14:textId="77777777" w:rsidR="00265738" w:rsidRPr="009D0CC6" w:rsidRDefault="00210FA6">
      <w:pPr>
        <w:jc w:val="both"/>
        <w:rPr>
          <w:sz w:val="24"/>
          <w:szCs w:val="24"/>
        </w:rPr>
      </w:pPr>
      <w:r w:rsidRPr="009D0CC6">
        <w:rPr>
          <w:sz w:val="24"/>
          <w:szCs w:val="24"/>
        </w:rPr>
        <w:t>- Праћење остваривања програма стручног и педагошког усавршавања.</w:t>
      </w:r>
    </w:p>
    <w:p w14:paraId="449DAB26" w14:textId="77777777" w:rsidR="00265738" w:rsidRPr="009D0CC6" w:rsidRDefault="00210FA6">
      <w:pPr>
        <w:jc w:val="both"/>
        <w:rPr>
          <w:sz w:val="24"/>
          <w:szCs w:val="24"/>
        </w:rPr>
      </w:pPr>
      <w:r w:rsidRPr="009D0CC6">
        <w:rPr>
          <w:sz w:val="24"/>
          <w:szCs w:val="24"/>
        </w:rPr>
        <w:t xml:space="preserve">- Праћење унапређења рада школе и даље подстицање.  </w:t>
      </w:r>
    </w:p>
    <w:p w14:paraId="6FBBA984" w14:textId="77777777" w:rsidR="00265738" w:rsidRPr="009D0CC6" w:rsidRDefault="00210FA6">
      <w:pPr>
        <w:spacing w:before="100" w:after="240"/>
        <w:ind w:left="1240"/>
        <w:jc w:val="both"/>
        <w:rPr>
          <w:sz w:val="24"/>
          <w:szCs w:val="24"/>
        </w:rPr>
      </w:pPr>
      <w:r w:rsidRPr="009D0CC6">
        <w:rPr>
          <w:sz w:val="24"/>
          <w:szCs w:val="24"/>
        </w:rPr>
        <w:t xml:space="preserve"> </w:t>
      </w:r>
    </w:p>
    <w:tbl>
      <w:tblPr>
        <w:tblStyle w:val="157"/>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4405"/>
        <w:gridCol w:w="1275"/>
        <w:gridCol w:w="9"/>
        <w:gridCol w:w="3951"/>
      </w:tblGrid>
      <w:tr w:rsidR="00265738" w:rsidRPr="009D0CC6" w14:paraId="042CCDC4" w14:textId="77777777" w:rsidTr="00D10995">
        <w:trPr>
          <w:trHeight w:val="660"/>
        </w:trPr>
        <w:tc>
          <w:tcPr>
            <w:tcW w:w="4405" w:type="dxa"/>
            <w:shd w:val="clear" w:color="auto" w:fill="D8D8D8"/>
            <w:tcMar>
              <w:top w:w="0" w:type="dxa"/>
              <w:left w:w="100" w:type="dxa"/>
              <w:bottom w:w="0" w:type="dxa"/>
              <w:right w:w="100" w:type="dxa"/>
            </w:tcMar>
          </w:tcPr>
          <w:p w14:paraId="0D632F8E" w14:textId="77777777" w:rsidR="00265738" w:rsidRPr="009D0CC6" w:rsidRDefault="00210FA6" w:rsidP="00FE3AF6">
            <w:pPr>
              <w:rPr>
                <w:sz w:val="24"/>
                <w:szCs w:val="24"/>
              </w:rPr>
            </w:pPr>
            <w:r w:rsidRPr="009D0CC6">
              <w:rPr>
                <w:sz w:val="24"/>
                <w:szCs w:val="24"/>
              </w:rPr>
              <w:t>САДРЖАЈ РАДА</w:t>
            </w:r>
          </w:p>
        </w:tc>
        <w:tc>
          <w:tcPr>
            <w:tcW w:w="1275" w:type="dxa"/>
            <w:shd w:val="clear" w:color="auto" w:fill="D8D8D8"/>
            <w:tcMar>
              <w:top w:w="0" w:type="dxa"/>
              <w:left w:w="100" w:type="dxa"/>
              <w:bottom w:w="0" w:type="dxa"/>
              <w:right w:w="100" w:type="dxa"/>
            </w:tcMar>
          </w:tcPr>
          <w:p w14:paraId="31242524" w14:textId="77777777" w:rsidR="00265738" w:rsidRPr="009D0CC6" w:rsidRDefault="00210FA6" w:rsidP="00FE3AF6">
            <w:pPr>
              <w:rPr>
                <w:sz w:val="24"/>
                <w:szCs w:val="24"/>
              </w:rPr>
            </w:pPr>
            <w:r w:rsidRPr="009D0CC6">
              <w:rPr>
                <w:sz w:val="24"/>
                <w:szCs w:val="24"/>
              </w:rPr>
              <w:t>Време реализације</w:t>
            </w:r>
          </w:p>
        </w:tc>
        <w:tc>
          <w:tcPr>
            <w:tcW w:w="3960" w:type="dxa"/>
            <w:gridSpan w:val="2"/>
            <w:shd w:val="clear" w:color="auto" w:fill="D8D8D8"/>
            <w:tcMar>
              <w:top w:w="0" w:type="dxa"/>
              <w:left w:w="100" w:type="dxa"/>
              <w:bottom w:w="0" w:type="dxa"/>
              <w:right w:w="100" w:type="dxa"/>
            </w:tcMar>
          </w:tcPr>
          <w:p w14:paraId="52B1A5A7" w14:textId="77777777" w:rsidR="00265738" w:rsidRPr="009D0CC6" w:rsidRDefault="00210FA6" w:rsidP="00FE3AF6">
            <w:pPr>
              <w:rPr>
                <w:sz w:val="24"/>
                <w:szCs w:val="24"/>
              </w:rPr>
            </w:pPr>
            <w:r w:rsidRPr="009D0CC6">
              <w:rPr>
                <w:sz w:val="24"/>
                <w:szCs w:val="24"/>
              </w:rPr>
              <w:t>Извршилац</w:t>
            </w:r>
          </w:p>
        </w:tc>
      </w:tr>
      <w:tr w:rsidR="00265738" w:rsidRPr="009D0CC6" w14:paraId="49F0FE33" w14:textId="77777777" w:rsidTr="00D10995">
        <w:trPr>
          <w:trHeight w:val="2039"/>
        </w:trPr>
        <w:tc>
          <w:tcPr>
            <w:tcW w:w="4405" w:type="dxa"/>
            <w:shd w:val="clear" w:color="auto" w:fill="FFFFFF"/>
            <w:tcMar>
              <w:top w:w="0" w:type="dxa"/>
              <w:left w:w="100" w:type="dxa"/>
              <w:bottom w:w="0" w:type="dxa"/>
              <w:right w:w="100" w:type="dxa"/>
            </w:tcMar>
          </w:tcPr>
          <w:p w14:paraId="45DE805D" w14:textId="77777777" w:rsidR="00265738" w:rsidRPr="009D0CC6" w:rsidRDefault="00210FA6" w:rsidP="00FE3AF6">
            <w:pPr>
              <w:rPr>
                <w:sz w:val="24"/>
                <w:szCs w:val="24"/>
              </w:rPr>
            </w:pPr>
            <w:r w:rsidRPr="009D0CC6">
              <w:rPr>
                <w:sz w:val="24"/>
                <w:szCs w:val="24"/>
              </w:rPr>
              <w:t>Усвајање записника са претходне седнице НВ</w:t>
            </w:r>
          </w:p>
          <w:p w14:paraId="03EF576A" w14:textId="77777777" w:rsidR="00265738" w:rsidRPr="009D0CC6" w:rsidRDefault="00210FA6" w:rsidP="00FE3AF6">
            <w:pPr>
              <w:rPr>
                <w:sz w:val="24"/>
                <w:szCs w:val="24"/>
              </w:rPr>
            </w:pPr>
            <w:r w:rsidRPr="009D0CC6">
              <w:rPr>
                <w:sz w:val="24"/>
                <w:szCs w:val="24"/>
              </w:rPr>
              <w:t xml:space="preserve"> Успех ученика на крају шк. 204/25.г. после полагања</w:t>
            </w:r>
          </w:p>
          <w:p w14:paraId="0FF93901" w14:textId="77777777" w:rsidR="00265738" w:rsidRPr="009D0CC6" w:rsidRDefault="00210FA6" w:rsidP="00FE3AF6">
            <w:pPr>
              <w:rPr>
                <w:sz w:val="24"/>
                <w:szCs w:val="24"/>
              </w:rPr>
            </w:pPr>
            <w:r w:rsidRPr="009D0CC6">
              <w:rPr>
                <w:sz w:val="24"/>
                <w:szCs w:val="24"/>
              </w:rPr>
              <w:t xml:space="preserve">поправних испита </w:t>
            </w:r>
          </w:p>
          <w:p w14:paraId="670C9761" w14:textId="77777777" w:rsidR="00265738" w:rsidRPr="009D0CC6" w:rsidRDefault="00210FA6" w:rsidP="00FE3AF6">
            <w:pPr>
              <w:rPr>
                <w:sz w:val="24"/>
                <w:szCs w:val="24"/>
              </w:rPr>
            </w:pPr>
            <w:r w:rsidRPr="009D0CC6">
              <w:rPr>
                <w:sz w:val="24"/>
                <w:szCs w:val="24"/>
              </w:rPr>
              <w:t>Календар васпитно-образовног рада за 2025/26. год.</w:t>
            </w:r>
          </w:p>
        </w:tc>
        <w:tc>
          <w:tcPr>
            <w:tcW w:w="1275" w:type="dxa"/>
            <w:vMerge w:val="restart"/>
            <w:shd w:val="clear" w:color="auto" w:fill="FFFFFF"/>
            <w:tcMar>
              <w:top w:w="0" w:type="dxa"/>
              <w:left w:w="100" w:type="dxa"/>
              <w:bottom w:w="0" w:type="dxa"/>
              <w:right w:w="100" w:type="dxa"/>
            </w:tcMar>
          </w:tcPr>
          <w:p w14:paraId="69185108" w14:textId="77777777" w:rsidR="00265738" w:rsidRPr="009D0CC6" w:rsidRDefault="00210FA6" w:rsidP="00FE3AF6">
            <w:pPr>
              <w:rPr>
                <w:sz w:val="24"/>
                <w:szCs w:val="24"/>
              </w:rPr>
            </w:pPr>
            <w:r w:rsidRPr="009D0CC6">
              <w:rPr>
                <w:sz w:val="24"/>
                <w:szCs w:val="24"/>
              </w:rPr>
              <w:t xml:space="preserve"> </w:t>
            </w:r>
          </w:p>
          <w:p w14:paraId="64E99637" w14:textId="77777777" w:rsidR="00265738" w:rsidRPr="009D0CC6" w:rsidRDefault="00210FA6" w:rsidP="00FE3AF6">
            <w:pPr>
              <w:rPr>
                <w:sz w:val="24"/>
                <w:szCs w:val="24"/>
              </w:rPr>
            </w:pPr>
            <w:r w:rsidRPr="009D0CC6">
              <w:rPr>
                <w:sz w:val="24"/>
                <w:szCs w:val="24"/>
              </w:rPr>
              <w:t xml:space="preserve"> </w:t>
            </w:r>
          </w:p>
          <w:p w14:paraId="7034B4EA" w14:textId="77777777" w:rsidR="00265738" w:rsidRPr="009D0CC6" w:rsidRDefault="00210FA6" w:rsidP="00FE3AF6">
            <w:pPr>
              <w:rPr>
                <w:sz w:val="24"/>
                <w:szCs w:val="24"/>
              </w:rPr>
            </w:pPr>
            <w:r w:rsidRPr="009D0CC6">
              <w:rPr>
                <w:sz w:val="24"/>
                <w:szCs w:val="24"/>
              </w:rPr>
              <w:t xml:space="preserve"> </w:t>
            </w:r>
          </w:p>
          <w:p w14:paraId="310D554B" w14:textId="77777777" w:rsidR="00265738" w:rsidRPr="009D0CC6" w:rsidRDefault="00210FA6" w:rsidP="00FE3AF6">
            <w:pPr>
              <w:rPr>
                <w:sz w:val="24"/>
                <w:szCs w:val="24"/>
              </w:rPr>
            </w:pPr>
            <w:r w:rsidRPr="009D0CC6">
              <w:rPr>
                <w:sz w:val="24"/>
                <w:szCs w:val="24"/>
              </w:rPr>
              <w:t xml:space="preserve"> август / септембар</w:t>
            </w:r>
          </w:p>
          <w:p w14:paraId="678DE174" w14:textId="77777777" w:rsidR="00265738" w:rsidRPr="009D0CC6" w:rsidRDefault="00210FA6" w:rsidP="00FE3AF6">
            <w:pPr>
              <w:rPr>
                <w:sz w:val="24"/>
                <w:szCs w:val="24"/>
              </w:rPr>
            </w:pPr>
            <w:r w:rsidRPr="009D0CC6">
              <w:rPr>
                <w:sz w:val="24"/>
                <w:szCs w:val="24"/>
              </w:rPr>
              <w:t xml:space="preserve"> </w:t>
            </w:r>
          </w:p>
          <w:p w14:paraId="490F1CB8" w14:textId="77777777" w:rsidR="00265738" w:rsidRPr="009D0CC6" w:rsidRDefault="00210FA6" w:rsidP="00FE3AF6">
            <w:pPr>
              <w:rPr>
                <w:sz w:val="24"/>
                <w:szCs w:val="24"/>
              </w:rPr>
            </w:pPr>
            <w:r w:rsidRPr="009D0CC6">
              <w:rPr>
                <w:sz w:val="24"/>
                <w:szCs w:val="24"/>
              </w:rPr>
              <w:t xml:space="preserve"> </w:t>
            </w:r>
          </w:p>
          <w:p w14:paraId="63CDA92A" w14:textId="77777777" w:rsidR="00265738" w:rsidRPr="009D0CC6" w:rsidRDefault="00210FA6" w:rsidP="00FE3AF6">
            <w:pPr>
              <w:rPr>
                <w:sz w:val="24"/>
                <w:szCs w:val="24"/>
              </w:rPr>
            </w:pPr>
            <w:r w:rsidRPr="009D0CC6">
              <w:rPr>
                <w:sz w:val="24"/>
                <w:szCs w:val="24"/>
              </w:rPr>
              <w:t xml:space="preserve"> </w:t>
            </w:r>
          </w:p>
          <w:p w14:paraId="63DFA6CB" w14:textId="77777777" w:rsidR="00265738" w:rsidRPr="009D0CC6" w:rsidRDefault="00210FA6" w:rsidP="00FE3AF6">
            <w:pPr>
              <w:rPr>
                <w:sz w:val="24"/>
                <w:szCs w:val="24"/>
              </w:rPr>
            </w:pPr>
            <w:r w:rsidRPr="009D0CC6">
              <w:rPr>
                <w:sz w:val="24"/>
                <w:szCs w:val="24"/>
              </w:rPr>
              <w:t xml:space="preserve"> </w:t>
            </w:r>
          </w:p>
          <w:p w14:paraId="160EA13A" w14:textId="77777777" w:rsidR="00265738" w:rsidRPr="009D0CC6" w:rsidRDefault="00210FA6" w:rsidP="00FE3AF6">
            <w:pPr>
              <w:rPr>
                <w:sz w:val="24"/>
                <w:szCs w:val="24"/>
              </w:rPr>
            </w:pPr>
            <w:r w:rsidRPr="009D0CC6">
              <w:rPr>
                <w:sz w:val="24"/>
                <w:szCs w:val="24"/>
              </w:rPr>
              <w:t xml:space="preserve"> </w:t>
            </w:r>
          </w:p>
          <w:p w14:paraId="4A4BDBA0" w14:textId="77777777" w:rsidR="00265738" w:rsidRPr="009D0CC6" w:rsidRDefault="00210FA6" w:rsidP="00FE3AF6">
            <w:pPr>
              <w:rPr>
                <w:sz w:val="24"/>
                <w:szCs w:val="24"/>
              </w:rPr>
            </w:pPr>
            <w:r w:rsidRPr="009D0CC6">
              <w:rPr>
                <w:sz w:val="24"/>
                <w:szCs w:val="24"/>
              </w:rPr>
              <w:t xml:space="preserve"> </w:t>
            </w:r>
          </w:p>
          <w:p w14:paraId="5B3573BF" w14:textId="77777777" w:rsidR="00265738" w:rsidRPr="009D0CC6" w:rsidRDefault="00210FA6" w:rsidP="00FE3AF6">
            <w:pPr>
              <w:rPr>
                <w:sz w:val="24"/>
                <w:szCs w:val="24"/>
              </w:rPr>
            </w:pPr>
            <w:r w:rsidRPr="009D0CC6">
              <w:rPr>
                <w:sz w:val="24"/>
                <w:szCs w:val="24"/>
              </w:rPr>
              <w:t xml:space="preserve"> </w:t>
            </w:r>
          </w:p>
          <w:p w14:paraId="2CA6526F" w14:textId="77777777" w:rsidR="00265738" w:rsidRPr="009D0CC6" w:rsidRDefault="00210FA6" w:rsidP="00FE3AF6">
            <w:pPr>
              <w:rPr>
                <w:sz w:val="24"/>
                <w:szCs w:val="24"/>
              </w:rPr>
            </w:pPr>
            <w:r w:rsidRPr="009D0CC6">
              <w:rPr>
                <w:sz w:val="24"/>
                <w:szCs w:val="24"/>
              </w:rPr>
              <w:t xml:space="preserve"> </w:t>
            </w:r>
          </w:p>
          <w:p w14:paraId="03B54352" w14:textId="77777777" w:rsidR="00265738" w:rsidRPr="009D0CC6" w:rsidRDefault="00210FA6" w:rsidP="00FE3AF6">
            <w:pPr>
              <w:rPr>
                <w:sz w:val="24"/>
                <w:szCs w:val="24"/>
              </w:rPr>
            </w:pPr>
            <w:r w:rsidRPr="009D0CC6">
              <w:rPr>
                <w:sz w:val="24"/>
                <w:szCs w:val="24"/>
              </w:rPr>
              <w:t xml:space="preserve"> </w:t>
            </w:r>
          </w:p>
          <w:p w14:paraId="5BE44FD8" w14:textId="77777777" w:rsidR="00265738" w:rsidRPr="009D0CC6" w:rsidRDefault="00210FA6" w:rsidP="00FE3AF6">
            <w:pPr>
              <w:rPr>
                <w:sz w:val="24"/>
                <w:szCs w:val="24"/>
              </w:rPr>
            </w:pPr>
            <w:r w:rsidRPr="009D0CC6">
              <w:rPr>
                <w:sz w:val="24"/>
                <w:szCs w:val="24"/>
              </w:rPr>
              <w:t xml:space="preserve"> </w:t>
            </w:r>
          </w:p>
          <w:p w14:paraId="60D7EE01" w14:textId="77777777" w:rsidR="00265738" w:rsidRPr="009D0CC6" w:rsidRDefault="00210FA6" w:rsidP="00FE3AF6">
            <w:pPr>
              <w:rPr>
                <w:sz w:val="24"/>
                <w:szCs w:val="24"/>
              </w:rPr>
            </w:pPr>
            <w:r w:rsidRPr="009D0CC6">
              <w:rPr>
                <w:sz w:val="24"/>
                <w:szCs w:val="24"/>
              </w:rPr>
              <w:t xml:space="preserve"> </w:t>
            </w:r>
          </w:p>
          <w:p w14:paraId="56D282B7" w14:textId="77777777" w:rsidR="00265738" w:rsidRPr="009D0CC6" w:rsidRDefault="00210FA6" w:rsidP="00FE3AF6">
            <w:pPr>
              <w:rPr>
                <w:sz w:val="24"/>
                <w:szCs w:val="24"/>
              </w:rPr>
            </w:pPr>
            <w:r w:rsidRPr="009D0CC6">
              <w:rPr>
                <w:sz w:val="24"/>
                <w:szCs w:val="24"/>
              </w:rPr>
              <w:lastRenderedPageBreak/>
              <w:t xml:space="preserve"> </w:t>
            </w:r>
          </w:p>
          <w:p w14:paraId="64ED84F7" w14:textId="77777777" w:rsidR="00265738" w:rsidRPr="009D0CC6" w:rsidRDefault="00210FA6" w:rsidP="00FE3AF6">
            <w:pPr>
              <w:rPr>
                <w:sz w:val="24"/>
                <w:szCs w:val="24"/>
              </w:rPr>
            </w:pPr>
            <w:r w:rsidRPr="009D0CC6">
              <w:rPr>
                <w:sz w:val="24"/>
                <w:szCs w:val="24"/>
              </w:rPr>
              <w:t xml:space="preserve"> </w:t>
            </w:r>
          </w:p>
          <w:p w14:paraId="0712D372" w14:textId="77777777" w:rsidR="00265738" w:rsidRPr="009D0CC6" w:rsidRDefault="00210FA6" w:rsidP="00FE3AF6">
            <w:pPr>
              <w:rPr>
                <w:sz w:val="24"/>
                <w:szCs w:val="24"/>
              </w:rPr>
            </w:pPr>
            <w:r w:rsidRPr="009D0CC6">
              <w:rPr>
                <w:sz w:val="24"/>
                <w:szCs w:val="24"/>
              </w:rPr>
              <w:t xml:space="preserve"> </w:t>
            </w:r>
          </w:p>
          <w:p w14:paraId="78467C7A" w14:textId="77777777" w:rsidR="00265738" w:rsidRPr="009D0CC6" w:rsidRDefault="00210FA6" w:rsidP="00FE3AF6">
            <w:pPr>
              <w:rPr>
                <w:sz w:val="24"/>
                <w:szCs w:val="24"/>
              </w:rPr>
            </w:pPr>
            <w:r w:rsidRPr="009D0CC6">
              <w:rPr>
                <w:sz w:val="24"/>
                <w:szCs w:val="24"/>
              </w:rPr>
              <w:t xml:space="preserve"> </w:t>
            </w:r>
          </w:p>
          <w:p w14:paraId="432239C6" w14:textId="77777777" w:rsidR="00265738" w:rsidRPr="009D0CC6" w:rsidRDefault="00210FA6" w:rsidP="00FE3AF6">
            <w:pPr>
              <w:rPr>
                <w:sz w:val="24"/>
                <w:szCs w:val="24"/>
              </w:rPr>
            </w:pPr>
            <w:r w:rsidRPr="009D0CC6">
              <w:rPr>
                <w:sz w:val="24"/>
                <w:szCs w:val="24"/>
              </w:rPr>
              <w:t xml:space="preserve"> </w:t>
            </w:r>
          </w:p>
          <w:p w14:paraId="130F38AC" w14:textId="77777777" w:rsidR="00265738" w:rsidRPr="009D0CC6" w:rsidRDefault="00210FA6" w:rsidP="00FE3AF6">
            <w:pPr>
              <w:rPr>
                <w:sz w:val="24"/>
                <w:szCs w:val="24"/>
              </w:rPr>
            </w:pPr>
            <w:r w:rsidRPr="009D0CC6">
              <w:rPr>
                <w:sz w:val="24"/>
                <w:szCs w:val="24"/>
              </w:rPr>
              <w:t xml:space="preserve"> </w:t>
            </w:r>
          </w:p>
          <w:p w14:paraId="49FDECDC" w14:textId="77777777" w:rsidR="00265738" w:rsidRPr="009D0CC6" w:rsidRDefault="00210FA6" w:rsidP="00FE3AF6">
            <w:pPr>
              <w:rPr>
                <w:sz w:val="24"/>
                <w:szCs w:val="24"/>
              </w:rPr>
            </w:pPr>
            <w:r w:rsidRPr="009D0CC6">
              <w:rPr>
                <w:sz w:val="24"/>
                <w:szCs w:val="24"/>
              </w:rPr>
              <w:t>септембар</w:t>
            </w:r>
          </w:p>
        </w:tc>
        <w:tc>
          <w:tcPr>
            <w:tcW w:w="3960" w:type="dxa"/>
            <w:gridSpan w:val="2"/>
            <w:vMerge w:val="restart"/>
            <w:shd w:val="clear" w:color="auto" w:fill="FFFFFF"/>
            <w:tcMar>
              <w:top w:w="0" w:type="dxa"/>
              <w:left w:w="100" w:type="dxa"/>
              <w:bottom w:w="0" w:type="dxa"/>
              <w:right w:w="100" w:type="dxa"/>
            </w:tcMar>
          </w:tcPr>
          <w:p w14:paraId="2D748D9D" w14:textId="77777777" w:rsidR="00265738" w:rsidRPr="009D0CC6" w:rsidRDefault="00210FA6" w:rsidP="00FE3AF6">
            <w:pPr>
              <w:rPr>
                <w:sz w:val="24"/>
                <w:szCs w:val="24"/>
              </w:rPr>
            </w:pPr>
            <w:r w:rsidRPr="009D0CC6">
              <w:rPr>
                <w:sz w:val="24"/>
                <w:szCs w:val="24"/>
              </w:rPr>
              <w:lastRenderedPageBreak/>
              <w:t>Директор</w:t>
            </w:r>
          </w:p>
          <w:p w14:paraId="6B6983C5"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66D52041" w14:textId="77777777" w:rsidTr="00D10995">
        <w:trPr>
          <w:trHeight w:val="615"/>
        </w:trPr>
        <w:tc>
          <w:tcPr>
            <w:tcW w:w="4405" w:type="dxa"/>
            <w:shd w:val="clear" w:color="auto" w:fill="FFFFFF"/>
            <w:tcMar>
              <w:top w:w="0" w:type="dxa"/>
              <w:left w:w="100" w:type="dxa"/>
              <w:bottom w:w="0" w:type="dxa"/>
              <w:right w:w="100" w:type="dxa"/>
            </w:tcMar>
          </w:tcPr>
          <w:p w14:paraId="3D54B814" w14:textId="77777777" w:rsidR="00265738" w:rsidRPr="009D0CC6" w:rsidRDefault="00210FA6" w:rsidP="00FE3AF6">
            <w:pPr>
              <w:rPr>
                <w:sz w:val="24"/>
                <w:szCs w:val="24"/>
              </w:rPr>
            </w:pPr>
            <w:r w:rsidRPr="009D0CC6">
              <w:rPr>
                <w:sz w:val="24"/>
                <w:szCs w:val="24"/>
              </w:rPr>
              <w:t>Организациони послови везани за почетак школске године и рад у школској 2025/26.год.</w:t>
            </w:r>
          </w:p>
        </w:tc>
        <w:tc>
          <w:tcPr>
            <w:tcW w:w="1275" w:type="dxa"/>
            <w:vMerge/>
            <w:tcMar>
              <w:top w:w="100" w:type="dxa"/>
              <w:left w:w="100" w:type="dxa"/>
              <w:bottom w:w="100" w:type="dxa"/>
              <w:right w:w="100" w:type="dxa"/>
            </w:tcMar>
          </w:tcPr>
          <w:p w14:paraId="7626B107" w14:textId="77777777" w:rsidR="00265738" w:rsidRPr="009D0CC6" w:rsidRDefault="00265738" w:rsidP="00FE3AF6">
            <w:pPr>
              <w:rPr>
                <w:sz w:val="24"/>
                <w:szCs w:val="24"/>
              </w:rPr>
            </w:pPr>
          </w:p>
        </w:tc>
        <w:tc>
          <w:tcPr>
            <w:tcW w:w="3960" w:type="dxa"/>
            <w:gridSpan w:val="2"/>
            <w:vMerge/>
            <w:tcMar>
              <w:top w:w="100" w:type="dxa"/>
              <w:left w:w="100" w:type="dxa"/>
              <w:bottom w:w="100" w:type="dxa"/>
              <w:right w:w="100" w:type="dxa"/>
            </w:tcMar>
          </w:tcPr>
          <w:p w14:paraId="45624A9C" w14:textId="77777777" w:rsidR="00265738" w:rsidRPr="009D0CC6" w:rsidRDefault="00265738" w:rsidP="00FE3AF6">
            <w:pPr>
              <w:rPr>
                <w:sz w:val="24"/>
                <w:szCs w:val="24"/>
              </w:rPr>
            </w:pPr>
          </w:p>
        </w:tc>
      </w:tr>
      <w:tr w:rsidR="00265738" w:rsidRPr="009D0CC6" w14:paraId="38135B19" w14:textId="77777777" w:rsidTr="00D10995">
        <w:trPr>
          <w:trHeight w:val="382"/>
        </w:trPr>
        <w:tc>
          <w:tcPr>
            <w:tcW w:w="4405" w:type="dxa"/>
            <w:shd w:val="clear" w:color="auto" w:fill="FFFFFF"/>
            <w:tcMar>
              <w:top w:w="0" w:type="dxa"/>
              <w:left w:w="100" w:type="dxa"/>
              <w:bottom w:w="0" w:type="dxa"/>
              <w:right w:w="100" w:type="dxa"/>
            </w:tcMar>
          </w:tcPr>
          <w:p w14:paraId="194358CC" w14:textId="77777777" w:rsidR="00265738" w:rsidRPr="009D0CC6" w:rsidRDefault="00210FA6" w:rsidP="00FE3AF6">
            <w:pPr>
              <w:rPr>
                <w:sz w:val="24"/>
                <w:szCs w:val="24"/>
              </w:rPr>
            </w:pPr>
            <w:r w:rsidRPr="009D0CC6">
              <w:rPr>
                <w:sz w:val="24"/>
                <w:szCs w:val="24"/>
              </w:rPr>
              <w:t>Организација пријема првака</w:t>
            </w:r>
          </w:p>
        </w:tc>
        <w:tc>
          <w:tcPr>
            <w:tcW w:w="1275" w:type="dxa"/>
            <w:vMerge/>
            <w:tcMar>
              <w:top w:w="100" w:type="dxa"/>
              <w:left w:w="100" w:type="dxa"/>
              <w:bottom w:w="100" w:type="dxa"/>
              <w:right w:w="100" w:type="dxa"/>
            </w:tcMar>
          </w:tcPr>
          <w:p w14:paraId="47B25543" w14:textId="77777777" w:rsidR="00265738" w:rsidRPr="009D0CC6" w:rsidRDefault="00265738" w:rsidP="00FE3AF6">
            <w:pPr>
              <w:rPr>
                <w:sz w:val="24"/>
                <w:szCs w:val="24"/>
              </w:rPr>
            </w:pPr>
          </w:p>
        </w:tc>
        <w:tc>
          <w:tcPr>
            <w:tcW w:w="3960" w:type="dxa"/>
            <w:gridSpan w:val="2"/>
            <w:vMerge/>
            <w:tcMar>
              <w:top w:w="100" w:type="dxa"/>
              <w:left w:w="100" w:type="dxa"/>
              <w:bottom w:w="100" w:type="dxa"/>
              <w:right w:w="100" w:type="dxa"/>
            </w:tcMar>
          </w:tcPr>
          <w:p w14:paraId="1F7DCC4D" w14:textId="77777777" w:rsidR="00265738" w:rsidRPr="009D0CC6" w:rsidRDefault="00265738" w:rsidP="00FE3AF6">
            <w:pPr>
              <w:rPr>
                <w:sz w:val="24"/>
                <w:szCs w:val="24"/>
              </w:rPr>
            </w:pPr>
          </w:p>
        </w:tc>
      </w:tr>
      <w:tr w:rsidR="00265738" w:rsidRPr="009D0CC6" w14:paraId="72D01CB3" w14:textId="77777777" w:rsidTr="00D10995">
        <w:trPr>
          <w:trHeight w:val="660"/>
        </w:trPr>
        <w:tc>
          <w:tcPr>
            <w:tcW w:w="4405" w:type="dxa"/>
            <w:shd w:val="clear" w:color="auto" w:fill="FFFFFF"/>
            <w:tcMar>
              <w:top w:w="0" w:type="dxa"/>
              <w:left w:w="100" w:type="dxa"/>
              <w:bottom w:w="0" w:type="dxa"/>
              <w:right w:w="100" w:type="dxa"/>
            </w:tcMar>
          </w:tcPr>
          <w:p w14:paraId="599A9F9A" w14:textId="77777777" w:rsidR="00265738" w:rsidRPr="009D0CC6" w:rsidRDefault="00210FA6" w:rsidP="00FE3AF6">
            <w:pPr>
              <w:rPr>
                <w:sz w:val="24"/>
                <w:szCs w:val="24"/>
              </w:rPr>
            </w:pPr>
            <w:r w:rsidRPr="009D0CC6">
              <w:rPr>
                <w:sz w:val="24"/>
                <w:szCs w:val="24"/>
              </w:rPr>
              <w:t>Организација родитељских састанака на почетку школске године</w:t>
            </w:r>
          </w:p>
        </w:tc>
        <w:tc>
          <w:tcPr>
            <w:tcW w:w="1275" w:type="dxa"/>
            <w:vMerge/>
            <w:tcMar>
              <w:top w:w="100" w:type="dxa"/>
              <w:left w:w="100" w:type="dxa"/>
              <w:bottom w:w="100" w:type="dxa"/>
              <w:right w:w="100" w:type="dxa"/>
            </w:tcMar>
          </w:tcPr>
          <w:p w14:paraId="1BE9C8C4" w14:textId="77777777" w:rsidR="00265738" w:rsidRPr="009D0CC6" w:rsidRDefault="00265738" w:rsidP="00FE3AF6">
            <w:pPr>
              <w:rPr>
                <w:sz w:val="24"/>
                <w:szCs w:val="24"/>
              </w:rPr>
            </w:pPr>
          </w:p>
        </w:tc>
        <w:tc>
          <w:tcPr>
            <w:tcW w:w="3960" w:type="dxa"/>
            <w:gridSpan w:val="2"/>
            <w:vMerge/>
            <w:tcMar>
              <w:top w:w="100" w:type="dxa"/>
              <w:left w:w="100" w:type="dxa"/>
              <w:bottom w:w="100" w:type="dxa"/>
              <w:right w:w="100" w:type="dxa"/>
            </w:tcMar>
          </w:tcPr>
          <w:p w14:paraId="72C7B74E" w14:textId="77777777" w:rsidR="00265738" w:rsidRPr="009D0CC6" w:rsidRDefault="00265738" w:rsidP="00FE3AF6">
            <w:pPr>
              <w:rPr>
                <w:sz w:val="24"/>
                <w:szCs w:val="24"/>
              </w:rPr>
            </w:pPr>
          </w:p>
        </w:tc>
      </w:tr>
      <w:tr w:rsidR="00265738" w:rsidRPr="009D0CC6" w14:paraId="15388766" w14:textId="77777777" w:rsidTr="00D10995">
        <w:trPr>
          <w:trHeight w:val="1615"/>
        </w:trPr>
        <w:tc>
          <w:tcPr>
            <w:tcW w:w="4405" w:type="dxa"/>
            <w:shd w:val="clear" w:color="auto" w:fill="FFFFFF"/>
            <w:tcMar>
              <w:top w:w="0" w:type="dxa"/>
              <w:left w:w="100" w:type="dxa"/>
              <w:bottom w:w="0" w:type="dxa"/>
              <w:right w:w="100" w:type="dxa"/>
            </w:tcMar>
          </w:tcPr>
          <w:p w14:paraId="34E9F87D" w14:textId="77777777" w:rsidR="00265738" w:rsidRPr="009D0CC6" w:rsidRDefault="00210FA6" w:rsidP="00FE3AF6">
            <w:pPr>
              <w:rPr>
                <w:sz w:val="24"/>
                <w:szCs w:val="24"/>
              </w:rPr>
            </w:pPr>
            <w:r w:rsidRPr="009D0CC6">
              <w:rPr>
                <w:sz w:val="24"/>
                <w:szCs w:val="24"/>
              </w:rPr>
              <w:lastRenderedPageBreak/>
              <w:t>План организације образовно-васпитног рада на почетку школске 2025/26.године усвојен на седници Педагошког колегијума и Тима за обезбеђивање квалитета и развој установе</w:t>
            </w:r>
          </w:p>
        </w:tc>
        <w:tc>
          <w:tcPr>
            <w:tcW w:w="1275" w:type="dxa"/>
            <w:vMerge/>
            <w:tcMar>
              <w:top w:w="100" w:type="dxa"/>
              <w:left w:w="100" w:type="dxa"/>
              <w:bottom w:w="100" w:type="dxa"/>
              <w:right w:w="100" w:type="dxa"/>
            </w:tcMar>
          </w:tcPr>
          <w:p w14:paraId="0EEE97D3" w14:textId="77777777" w:rsidR="00265738" w:rsidRPr="009D0CC6" w:rsidRDefault="00265738" w:rsidP="00FE3AF6">
            <w:pPr>
              <w:rPr>
                <w:sz w:val="24"/>
                <w:szCs w:val="24"/>
              </w:rPr>
            </w:pPr>
          </w:p>
        </w:tc>
        <w:tc>
          <w:tcPr>
            <w:tcW w:w="3960" w:type="dxa"/>
            <w:gridSpan w:val="2"/>
            <w:vMerge/>
            <w:tcMar>
              <w:top w:w="100" w:type="dxa"/>
              <w:left w:w="100" w:type="dxa"/>
              <w:bottom w:w="100" w:type="dxa"/>
              <w:right w:w="100" w:type="dxa"/>
            </w:tcMar>
          </w:tcPr>
          <w:p w14:paraId="724326E8" w14:textId="77777777" w:rsidR="00265738" w:rsidRPr="009D0CC6" w:rsidRDefault="00265738" w:rsidP="00FE3AF6">
            <w:pPr>
              <w:rPr>
                <w:sz w:val="24"/>
                <w:szCs w:val="24"/>
              </w:rPr>
            </w:pPr>
          </w:p>
        </w:tc>
      </w:tr>
      <w:tr w:rsidR="00265738" w:rsidRPr="009D0CC6" w14:paraId="12439787" w14:textId="77777777" w:rsidTr="00D10995">
        <w:trPr>
          <w:trHeight w:val="859"/>
        </w:trPr>
        <w:tc>
          <w:tcPr>
            <w:tcW w:w="4405" w:type="dxa"/>
            <w:shd w:val="clear" w:color="auto" w:fill="FFFFFF"/>
            <w:tcMar>
              <w:top w:w="0" w:type="dxa"/>
              <w:left w:w="100" w:type="dxa"/>
              <w:bottom w:w="0" w:type="dxa"/>
              <w:right w:w="100" w:type="dxa"/>
            </w:tcMar>
          </w:tcPr>
          <w:p w14:paraId="34AF03EF" w14:textId="77777777" w:rsidR="00265738" w:rsidRPr="009D0CC6" w:rsidRDefault="00210FA6" w:rsidP="00FE3AF6">
            <w:pPr>
              <w:rPr>
                <w:sz w:val="24"/>
                <w:szCs w:val="24"/>
              </w:rPr>
            </w:pPr>
            <w:r w:rsidRPr="009D0CC6">
              <w:rPr>
                <w:sz w:val="24"/>
                <w:szCs w:val="24"/>
              </w:rPr>
              <w:lastRenderedPageBreak/>
              <w:t>Усвајање распореда часова и распореда дежурства наставника  за школску 2025/26.годину</w:t>
            </w:r>
          </w:p>
        </w:tc>
        <w:tc>
          <w:tcPr>
            <w:tcW w:w="1275" w:type="dxa"/>
            <w:vMerge/>
            <w:tcMar>
              <w:top w:w="100" w:type="dxa"/>
              <w:left w:w="100" w:type="dxa"/>
              <w:bottom w:w="100" w:type="dxa"/>
              <w:right w:w="100" w:type="dxa"/>
            </w:tcMar>
          </w:tcPr>
          <w:p w14:paraId="3936C449" w14:textId="77777777" w:rsidR="00265738" w:rsidRPr="009D0CC6" w:rsidRDefault="00265738" w:rsidP="00FE3AF6">
            <w:pPr>
              <w:rPr>
                <w:sz w:val="24"/>
                <w:szCs w:val="24"/>
              </w:rPr>
            </w:pPr>
          </w:p>
        </w:tc>
        <w:tc>
          <w:tcPr>
            <w:tcW w:w="3960" w:type="dxa"/>
            <w:gridSpan w:val="2"/>
            <w:vMerge/>
            <w:tcMar>
              <w:top w:w="100" w:type="dxa"/>
              <w:left w:w="100" w:type="dxa"/>
              <w:bottom w:w="100" w:type="dxa"/>
              <w:right w:w="100" w:type="dxa"/>
            </w:tcMar>
          </w:tcPr>
          <w:p w14:paraId="051503E8" w14:textId="77777777" w:rsidR="00265738" w:rsidRPr="009D0CC6" w:rsidRDefault="00265738" w:rsidP="00FE3AF6">
            <w:pPr>
              <w:rPr>
                <w:sz w:val="24"/>
                <w:szCs w:val="24"/>
              </w:rPr>
            </w:pPr>
          </w:p>
        </w:tc>
      </w:tr>
      <w:tr w:rsidR="00265738" w:rsidRPr="009D0CC6" w14:paraId="28AE5741" w14:textId="77777777" w:rsidTr="00D10995">
        <w:trPr>
          <w:trHeight w:val="517"/>
        </w:trPr>
        <w:tc>
          <w:tcPr>
            <w:tcW w:w="4405" w:type="dxa"/>
            <w:tcMar>
              <w:top w:w="0" w:type="dxa"/>
              <w:left w:w="100" w:type="dxa"/>
              <w:bottom w:w="0" w:type="dxa"/>
              <w:right w:w="100" w:type="dxa"/>
            </w:tcMar>
          </w:tcPr>
          <w:p w14:paraId="4618CB04" w14:textId="77777777" w:rsidR="00265738" w:rsidRPr="009D0CC6" w:rsidRDefault="00210FA6" w:rsidP="00FE3AF6">
            <w:pPr>
              <w:rPr>
                <w:sz w:val="24"/>
                <w:szCs w:val="24"/>
              </w:rPr>
            </w:pPr>
            <w:r w:rsidRPr="009D0CC6">
              <w:rPr>
                <w:sz w:val="24"/>
                <w:szCs w:val="24"/>
              </w:rPr>
              <w:t>Извештај о раду школе школске 2024/25. године</w:t>
            </w:r>
          </w:p>
        </w:tc>
        <w:tc>
          <w:tcPr>
            <w:tcW w:w="1275" w:type="dxa"/>
            <w:vMerge/>
            <w:tcMar>
              <w:top w:w="100" w:type="dxa"/>
              <w:left w:w="100" w:type="dxa"/>
              <w:bottom w:w="100" w:type="dxa"/>
              <w:right w:w="100" w:type="dxa"/>
            </w:tcMar>
          </w:tcPr>
          <w:p w14:paraId="40314267"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3CCD3D1D" w14:textId="77777777" w:rsidR="00265738" w:rsidRPr="009D0CC6" w:rsidRDefault="00210FA6" w:rsidP="00FE3AF6">
            <w:pPr>
              <w:rPr>
                <w:sz w:val="24"/>
                <w:szCs w:val="24"/>
              </w:rPr>
            </w:pPr>
            <w:r w:rsidRPr="009D0CC6">
              <w:rPr>
                <w:sz w:val="24"/>
                <w:szCs w:val="24"/>
              </w:rPr>
              <w:t>Директор</w:t>
            </w:r>
          </w:p>
        </w:tc>
      </w:tr>
      <w:tr w:rsidR="00265738" w:rsidRPr="009D0CC6" w14:paraId="2CE242C8" w14:textId="77777777" w:rsidTr="00D10995">
        <w:trPr>
          <w:trHeight w:val="555"/>
        </w:trPr>
        <w:tc>
          <w:tcPr>
            <w:tcW w:w="4405" w:type="dxa"/>
            <w:tcMar>
              <w:top w:w="0" w:type="dxa"/>
              <w:left w:w="100" w:type="dxa"/>
              <w:bottom w:w="0" w:type="dxa"/>
              <w:right w:w="100" w:type="dxa"/>
            </w:tcMar>
          </w:tcPr>
          <w:p w14:paraId="43562AA9" w14:textId="77777777" w:rsidR="00265738" w:rsidRPr="009D0CC6" w:rsidRDefault="00210FA6" w:rsidP="00FE3AF6">
            <w:pPr>
              <w:rPr>
                <w:sz w:val="24"/>
                <w:szCs w:val="24"/>
              </w:rPr>
            </w:pPr>
            <w:r w:rsidRPr="009D0CC6">
              <w:rPr>
                <w:sz w:val="24"/>
                <w:szCs w:val="24"/>
              </w:rPr>
              <w:t>Извештај о раду директора за школску 2024/25.годину</w:t>
            </w:r>
          </w:p>
        </w:tc>
        <w:tc>
          <w:tcPr>
            <w:tcW w:w="1275" w:type="dxa"/>
            <w:vMerge/>
            <w:tcMar>
              <w:top w:w="100" w:type="dxa"/>
              <w:left w:w="100" w:type="dxa"/>
              <w:bottom w:w="100" w:type="dxa"/>
              <w:right w:w="100" w:type="dxa"/>
            </w:tcMar>
          </w:tcPr>
          <w:p w14:paraId="5BAF6B43"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73B2C952" w14:textId="77777777" w:rsidR="00265738" w:rsidRPr="009D0CC6" w:rsidRDefault="00210FA6" w:rsidP="00FE3AF6">
            <w:pPr>
              <w:rPr>
                <w:sz w:val="24"/>
                <w:szCs w:val="24"/>
              </w:rPr>
            </w:pPr>
            <w:r w:rsidRPr="009D0CC6">
              <w:rPr>
                <w:sz w:val="24"/>
                <w:szCs w:val="24"/>
              </w:rPr>
              <w:t>Директор</w:t>
            </w:r>
          </w:p>
        </w:tc>
      </w:tr>
      <w:tr w:rsidR="00265738" w:rsidRPr="009D0CC6" w14:paraId="0EF5D856" w14:textId="77777777" w:rsidTr="00D10995">
        <w:trPr>
          <w:trHeight w:val="851"/>
        </w:trPr>
        <w:tc>
          <w:tcPr>
            <w:tcW w:w="4405" w:type="dxa"/>
            <w:tcMar>
              <w:top w:w="0" w:type="dxa"/>
              <w:left w:w="100" w:type="dxa"/>
              <w:bottom w:w="0" w:type="dxa"/>
              <w:right w:w="100" w:type="dxa"/>
            </w:tcMar>
          </w:tcPr>
          <w:p w14:paraId="7F28AD06" w14:textId="77777777" w:rsidR="00265738" w:rsidRPr="009D0CC6" w:rsidRDefault="00210FA6" w:rsidP="00FE3AF6">
            <w:pPr>
              <w:rPr>
                <w:sz w:val="24"/>
                <w:szCs w:val="24"/>
              </w:rPr>
            </w:pPr>
            <w:r w:rsidRPr="009D0CC6">
              <w:rPr>
                <w:sz w:val="24"/>
                <w:szCs w:val="24"/>
              </w:rPr>
              <w:t>Разматрање Годишњег плана рада школе за школску 2025/26. годину</w:t>
            </w:r>
          </w:p>
        </w:tc>
        <w:tc>
          <w:tcPr>
            <w:tcW w:w="1275" w:type="dxa"/>
            <w:vMerge/>
            <w:tcMar>
              <w:top w:w="100" w:type="dxa"/>
              <w:left w:w="100" w:type="dxa"/>
              <w:bottom w:w="100" w:type="dxa"/>
              <w:right w:w="100" w:type="dxa"/>
            </w:tcMar>
          </w:tcPr>
          <w:p w14:paraId="5682AC20"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6E1225A8" w14:textId="77777777" w:rsidR="00265738" w:rsidRPr="009D0CC6" w:rsidRDefault="00210FA6" w:rsidP="00FE3AF6">
            <w:pPr>
              <w:rPr>
                <w:sz w:val="24"/>
                <w:szCs w:val="24"/>
              </w:rPr>
            </w:pPr>
            <w:r w:rsidRPr="009D0CC6">
              <w:rPr>
                <w:sz w:val="24"/>
                <w:szCs w:val="24"/>
              </w:rPr>
              <w:t>Директор</w:t>
            </w:r>
          </w:p>
          <w:p w14:paraId="493B9CA9"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407AFEAD" w14:textId="77777777" w:rsidTr="00D10995">
        <w:trPr>
          <w:trHeight w:val="544"/>
        </w:trPr>
        <w:tc>
          <w:tcPr>
            <w:tcW w:w="4405" w:type="dxa"/>
            <w:tcMar>
              <w:top w:w="0" w:type="dxa"/>
              <w:left w:w="100" w:type="dxa"/>
              <w:bottom w:w="0" w:type="dxa"/>
              <w:right w:w="100" w:type="dxa"/>
            </w:tcMar>
          </w:tcPr>
          <w:p w14:paraId="08792606" w14:textId="77777777" w:rsidR="00265738" w:rsidRPr="009D0CC6" w:rsidRDefault="00210FA6" w:rsidP="00FE3AF6">
            <w:pPr>
              <w:rPr>
                <w:sz w:val="24"/>
                <w:szCs w:val="24"/>
              </w:rPr>
            </w:pPr>
            <w:r w:rsidRPr="009D0CC6">
              <w:rPr>
                <w:sz w:val="24"/>
                <w:szCs w:val="24"/>
              </w:rPr>
              <w:t>Вођење педагошке документације, глобално и оперативно</w:t>
            </w:r>
          </w:p>
        </w:tc>
        <w:tc>
          <w:tcPr>
            <w:tcW w:w="1275" w:type="dxa"/>
            <w:vMerge/>
            <w:tcMar>
              <w:top w:w="100" w:type="dxa"/>
              <w:left w:w="100" w:type="dxa"/>
              <w:bottom w:w="100" w:type="dxa"/>
              <w:right w:w="100" w:type="dxa"/>
            </w:tcMar>
          </w:tcPr>
          <w:p w14:paraId="2AB4724C"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67919756" w14:textId="77777777" w:rsidR="00265738" w:rsidRPr="009D0CC6" w:rsidRDefault="00210FA6" w:rsidP="00FE3AF6">
            <w:pPr>
              <w:rPr>
                <w:sz w:val="24"/>
                <w:szCs w:val="24"/>
              </w:rPr>
            </w:pPr>
            <w:r w:rsidRPr="009D0CC6">
              <w:rPr>
                <w:sz w:val="24"/>
                <w:szCs w:val="24"/>
              </w:rPr>
              <w:t>Директор</w:t>
            </w:r>
          </w:p>
          <w:p w14:paraId="5767B441"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65E52C85" w14:textId="77777777" w:rsidTr="00D10995">
        <w:trPr>
          <w:trHeight w:val="679"/>
        </w:trPr>
        <w:tc>
          <w:tcPr>
            <w:tcW w:w="4405" w:type="dxa"/>
            <w:tcMar>
              <w:top w:w="0" w:type="dxa"/>
              <w:left w:w="100" w:type="dxa"/>
              <w:bottom w:w="0" w:type="dxa"/>
              <w:right w:w="100" w:type="dxa"/>
            </w:tcMar>
          </w:tcPr>
          <w:p w14:paraId="4988FD40" w14:textId="77777777" w:rsidR="00265738" w:rsidRPr="009D0CC6" w:rsidRDefault="00210FA6" w:rsidP="00FE3AF6">
            <w:pPr>
              <w:rPr>
                <w:sz w:val="24"/>
                <w:szCs w:val="24"/>
              </w:rPr>
            </w:pPr>
            <w:r w:rsidRPr="009D0CC6">
              <w:rPr>
                <w:sz w:val="24"/>
                <w:szCs w:val="24"/>
              </w:rPr>
              <w:t>Утврђивање распореда писмене провере знања за прво полугодиште</w:t>
            </w:r>
          </w:p>
        </w:tc>
        <w:tc>
          <w:tcPr>
            <w:tcW w:w="1275" w:type="dxa"/>
            <w:vMerge/>
            <w:tcMar>
              <w:top w:w="100" w:type="dxa"/>
              <w:left w:w="100" w:type="dxa"/>
              <w:bottom w:w="100" w:type="dxa"/>
              <w:right w:w="100" w:type="dxa"/>
            </w:tcMar>
          </w:tcPr>
          <w:p w14:paraId="27686841"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6B743D95" w14:textId="77777777" w:rsidR="00265738" w:rsidRPr="009D0CC6" w:rsidRDefault="00210FA6" w:rsidP="00FE3AF6">
            <w:pPr>
              <w:rPr>
                <w:sz w:val="24"/>
                <w:szCs w:val="24"/>
              </w:rPr>
            </w:pPr>
            <w:r w:rsidRPr="009D0CC6">
              <w:rPr>
                <w:sz w:val="24"/>
                <w:szCs w:val="24"/>
              </w:rPr>
              <w:t>Директор</w:t>
            </w:r>
          </w:p>
          <w:p w14:paraId="656B7144"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6B10027D" w14:textId="77777777" w:rsidTr="00D10995">
        <w:trPr>
          <w:trHeight w:val="589"/>
        </w:trPr>
        <w:tc>
          <w:tcPr>
            <w:tcW w:w="4405" w:type="dxa"/>
            <w:tcMar>
              <w:top w:w="0" w:type="dxa"/>
              <w:left w:w="100" w:type="dxa"/>
              <w:bottom w:w="0" w:type="dxa"/>
              <w:right w:w="100" w:type="dxa"/>
            </w:tcMar>
          </w:tcPr>
          <w:p w14:paraId="23E9DCF5" w14:textId="77777777" w:rsidR="00265738" w:rsidRPr="009D0CC6" w:rsidRDefault="00210FA6" w:rsidP="00FE3AF6">
            <w:pPr>
              <w:rPr>
                <w:sz w:val="24"/>
                <w:szCs w:val="24"/>
              </w:rPr>
            </w:pPr>
            <w:r w:rsidRPr="009D0CC6">
              <w:rPr>
                <w:sz w:val="24"/>
                <w:szCs w:val="24"/>
              </w:rPr>
              <w:t>План реализовања екскурзија, наставе у природи и излета</w:t>
            </w:r>
          </w:p>
        </w:tc>
        <w:tc>
          <w:tcPr>
            <w:tcW w:w="1275" w:type="dxa"/>
            <w:vMerge/>
            <w:tcMar>
              <w:top w:w="100" w:type="dxa"/>
              <w:left w:w="100" w:type="dxa"/>
              <w:bottom w:w="100" w:type="dxa"/>
              <w:right w:w="100" w:type="dxa"/>
            </w:tcMar>
          </w:tcPr>
          <w:p w14:paraId="5DCE7965"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55140217" w14:textId="77777777" w:rsidR="00265738" w:rsidRPr="009D0CC6" w:rsidRDefault="00210FA6" w:rsidP="00FE3AF6">
            <w:pPr>
              <w:rPr>
                <w:sz w:val="24"/>
                <w:szCs w:val="24"/>
              </w:rPr>
            </w:pPr>
            <w:r w:rsidRPr="009D0CC6">
              <w:rPr>
                <w:sz w:val="24"/>
                <w:szCs w:val="24"/>
              </w:rPr>
              <w:t>Директор</w:t>
            </w:r>
          </w:p>
          <w:p w14:paraId="7BA1037E"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40750AF5" w14:textId="77777777" w:rsidTr="00D10995">
        <w:trPr>
          <w:trHeight w:val="705"/>
        </w:trPr>
        <w:tc>
          <w:tcPr>
            <w:tcW w:w="4405" w:type="dxa"/>
            <w:tcMar>
              <w:top w:w="0" w:type="dxa"/>
              <w:left w:w="100" w:type="dxa"/>
              <w:bottom w:w="0" w:type="dxa"/>
              <w:right w:w="100" w:type="dxa"/>
            </w:tcMar>
          </w:tcPr>
          <w:p w14:paraId="603C7037" w14:textId="77777777" w:rsidR="00265738" w:rsidRPr="009D0CC6" w:rsidRDefault="00210FA6" w:rsidP="00FE3AF6">
            <w:pPr>
              <w:rPr>
                <w:sz w:val="24"/>
                <w:szCs w:val="24"/>
              </w:rPr>
            </w:pPr>
            <w:r w:rsidRPr="009D0CC6">
              <w:rPr>
                <w:sz w:val="24"/>
                <w:szCs w:val="24"/>
              </w:rPr>
              <w:t>Опремљеност школе наставним средствима и приоритет опремања школе</w:t>
            </w:r>
          </w:p>
        </w:tc>
        <w:tc>
          <w:tcPr>
            <w:tcW w:w="1275" w:type="dxa"/>
            <w:vMerge/>
            <w:tcMar>
              <w:top w:w="100" w:type="dxa"/>
              <w:left w:w="100" w:type="dxa"/>
              <w:bottom w:w="100" w:type="dxa"/>
              <w:right w:w="100" w:type="dxa"/>
            </w:tcMar>
          </w:tcPr>
          <w:p w14:paraId="09A9E319"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5579E5E3" w14:textId="77777777" w:rsidR="00265738" w:rsidRPr="009D0CC6" w:rsidRDefault="00210FA6" w:rsidP="00FE3AF6">
            <w:pPr>
              <w:rPr>
                <w:sz w:val="24"/>
                <w:szCs w:val="24"/>
              </w:rPr>
            </w:pPr>
            <w:r w:rsidRPr="009D0CC6">
              <w:rPr>
                <w:sz w:val="24"/>
                <w:szCs w:val="24"/>
              </w:rPr>
              <w:t>Стручна већа</w:t>
            </w:r>
          </w:p>
        </w:tc>
      </w:tr>
      <w:tr w:rsidR="00265738" w:rsidRPr="009D0CC6" w14:paraId="4ED13FA4" w14:textId="77777777" w:rsidTr="00D10995">
        <w:trPr>
          <w:trHeight w:val="562"/>
        </w:trPr>
        <w:tc>
          <w:tcPr>
            <w:tcW w:w="4405" w:type="dxa"/>
            <w:tcMar>
              <w:top w:w="0" w:type="dxa"/>
              <w:left w:w="100" w:type="dxa"/>
              <w:bottom w:w="0" w:type="dxa"/>
              <w:right w:w="100" w:type="dxa"/>
            </w:tcMar>
          </w:tcPr>
          <w:p w14:paraId="65323C82" w14:textId="77777777" w:rsidR="00265738" w:rsidRPr="009D0CC6" w:rsidRDefault="00210FA6" w:rsidP="00FE3AF6">
            <w:pPr>
              <w:rPr>
                <w:sz w:val="24"/>
                <w:szCs w:val="24"/>
              </w:rPr>
            </w:pPr>
            <w:r w:rsidRPr="009D0CC6">
              <w:rPr>
                <w:sz w:val="24"/>
                <w:szCs w:val="24"/>
              </w:rPr>
              <w:t>Усвајање 40-точасовне радне недеље за шк.2025/26. годину</w:t>
            </w:r>
          </w:p>
        </w:tc>
        <w:tc>
          <w:tcPr>
            <w:tcW w:w="1275" w:type="dxa"/>
            <w:vMerge/>
            <w:tcMar>
              <w:top w:w="100" w:type="dxa"/>
              <w:left w:w="100" w:type="dxa"/>
              <w:bottom w:w="100" w:type="dxa"/>
              <w:right w:w="100" w:type="dxa"/>
            </w:tcMar>
          </w:tcPr>
          <w:p w14:paraId="53482975"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126B4C5E" w14:textId="77777777" w:rsidR="00265738" w:rsidRPr="009D0CC6" w:rsidRDefault="00210FA6" w:rsidP="00FE3AF6">
            <w:pPr>
              <w:rPr>
                <w:sz w:val="24"/>
                <w:szCs w:val="24"/>
              </w:rPr>
            </w:pPr>
            <w:r w:rsidRPr="009D0CC6">
              <w:rPr>
                <w:sz w:val="24"/>
                <w:szCs w:val="24"/>
              </w:rPr>
              <w:t>Директор</w:t>
            </w:r>
          </w:p>
          <w:p w14:paraId="395D63FA"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60DB7179" w14:textId="77777777" w:rsidTr="00D10995">
        <w:trPr>
          <w:trHeight w:val="900"/>
        </w:trPr>
        <w:tc>
          <w:tcPr>
            <w:tcW w:w="4405" w:type="dxa"/>
            <w:tcMar>
              <w:top w:w="0" w:type="dxa"/>
              <w:left w:w="100" w:type="dxa"/>
              <w:bottom w:w="0" w:type="dxa"/>
              <w:right w:w="100" w:type="dxa"/>
            </w:tcMar>
          </w:tcPr>
          <w:p w14:paraId="4C835DE7" w14:textId="77777777" w:rsidR="00265738" w:rsidRPr="009D0CC6" w:rsidRDefault="00210FA6" w:rsidP="00FE3AF6">
            <w:pPr>
              <w:rPr>
                <w:sz w:val="24"/>
                <w:szCs w:val="24"/>
              </w:rPr>
            </w:pPr>
            <w:r w:rsidRPr="009D0CC6">
              <w:rPr>
                <w:sz w:val="24"/>
                <w:szCs w:val="24"/>
              </w:rPr>
              <w:t>Распоред часова редовне, изборне, допунске, додатне наставе, слободних наставних активностин изб</w:t>
            </w:r>
          </w:p>
        </w:tc>
        <w:tc>
          <w:tcPr>
            <w:tcW w:w="1275" w:type="dxa"/>
            <w:vMerge/>
            <w:tcMar>
              <w:top w:w="100" w:type="dxa"/>
              <w:left w:w="100" w:type="dxa"/>
              <w:bottom w:w="100" w:type="dxa"/>
              <w:right w:w="100" w:type="dxa"/>
            </w:tcMar>
          </w:tcPr>
          <w:p w14:paraId="66B65343"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7BA52434" w14:textId="77777777" w:rsidR="00265738" w:rsidRPr="009D0CC6" w:rsidRDefault="00210FA6" w:rsidP="00FE3AF6">
            <w:pPr>
              <w:rPr>
                <w:sz w:val="24"/>
                <w:szCs w:val="24"/>
              </w:rPr>
            </w:pPr>
            <w:r w:rsidRPr="009D0CC6">
              <w:rPr>
                <w:sz w:val="24"/>
                <w:szCs w:val="24"/>
              </w:rPr>
              <w:t>Директор</w:t>
            </w:r>
          </w:p>
          <w:p w14:paraId="096ACA31"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63FF3353" w14:textId="77777777" w:rsidTr="00D10995">
        <w:trPr>
          <w:trHeight w:val="795"/>
        </w:trPr>
        <w:tc>
          <w:tcPr>
            <w:tcW w:w="4405" w:type="dxa"/>
            <w:tcMar>
              <w:top w:w="0" w:type="dxa"/>
              <w:left w:w="100" w:type="dxa"/>
              <w:bottom w:w="0" w:type="dxa"/>
              <w:right w:w="100" w:type="dxa"/>
            </w:tcMar>
          </w:tcPr>
          <w:p w14:paraId="5D9D0739" w14:textId="77777777" w:rsidR="00265738" w:rsidRPr="009D0CC6" w:rsidRDefault="00210FA6" w:rsidP="00FE3AF6">
            <w:pPr>
              <w:rPr>
                <w:sz w:val="24"/>
                <w:szCs w:val="24"/>
              </w:rPr>
            </w:pPr>
            <w:r w:rsidRPr="009D0CC6">
              <w:rPr>
                <w:sz w:val="24"/>
                <w:szCs w:val="24"/>
              </w:rPr>
              <w:t>Извештај о самовредновању рада школе и извештај о раду Тима за самовредновање</w:t>
            </w:r>
          </w:p>
        </w:tc>
        <w:tc>
          <w:tcPr>
            <w:tcW w:w="1275" w:type="dxa"/>
            <w:vMerge/>
            <w:tcMar>
              <w:top w:w="100" w:type="dxa"/>
              <w:left w:w="100" w:type="dxa"/>
              <w:bottom w:w="100" w:type="dxa"/>
              <w:right w:w="100" w:type="dxa"/>
            </w:tcMar>
          </w:tcPr>
          <w:p w14:paraId="6C2AEE7F"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460C6157" w14:textId="77777777" w:rsidR="00265738" w:rsidRPr="009D0CC6" w:rsidRDefault="00210FA6" w:rsidP="00FE3AF6">
            <w:pPr>
              <w:rPr>
                <w:sz w:val="24"/>
                <w:szCs w:val="24"/>
              </w:rPr>
            </w:pPr>
            <w:r w:rsidRPr="009D0CC6">
              <w:rPr>
                <w:sz w:val="24"/>
                <w:szCs w:val="24"/>
              </w:rPr>
              <w:t>руководилац тима</w:t>
            </w:r>
          </w:p>
        </w:tc>
      </w:tr>
      <w:tr w:rsidR="00265738" w:rsidRPr="009D0CC6" w14:paraId="1086930B" w14:textId="77777777" w:rsidTr="00D10995">
        <w:trPr>
          <w:trHeight w:val="391"/>
        </w:trPr>
        <w:tc>
          <w:tcPr>
            <w:tcW w:w="4405" w:type="dxa"/>
            <w:tcMar>
              <w:top w:w="0" w:type="dxa"/>
              <w:left w:w="100" w:type="dxa"/>
              <w:bottom w:w="0" w:type="dxa"/>
              <w:right w:w="100" w:type="dxa"/>
            </w:tcMar>
          </w:tcPr>
          <w:p w14:paraId="5060E67F" w14:textId="77777777" w:rsidR="00265738" w:rsidRPr="009D0CC6" w:rsidRDefault="00210FA6" w:rsidP="00FE3AF6">
            <w:pPr>
              <w:rPr>
                <w:sz w:val="24"/>
                <w:szCs w:val="24"/>
              </w:rPr>
            </w:pPr>
            <w:r w:rsidRPr="009D0CC6">
              <w:rPr>
                <w:sz w:val="24"/>
                <w:szCs w:val="24"/>
              </w:rPr>
              <w:t>Безбедност ученика у школи</w:t>
            </w:r>
          </w:p>
        </w:tc>
        <w:tc>
          <w:tcPr>
            <w:tcW w:w="1275" w:type="dxa"/>
            <w:vMerge/>
            <w:tcMar>
              <w:top w:w="100" w:type="dxa"/>
              <w:left w:w="100" w:type="dxa"/>
              <w:bottom w:w="100" w:type="dxa"/>
              <w:right w:w="100" w:type="dxa"/>
            </w:tcMar>
          </w:tcPr>
          <w:p w14:paraId="30776CD4"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7096E0EC" w14:textId="77777777" w:rsidR="00265738" w:rsidRPr="009D0CC6" w:rsidRDefault="00210FA6" w:rsidP="00FE3AF6">
            <w:pPr>
              <w:rPr>
                <w:sz w:val="24"/>
                <w:szCs w:val="24"/>
              </w:rPr>
            </w:pPr>
            <w:r w:rsidRPr="009D0CC6">
              <w:rPr>
                <w:sz w:val="24"/>
                <w:szCs w:val="24"/>
              </w:rPr>
              <w:t>Директор</w:t>
            </w:r>
          </w:p>
          <w:p w14:paraId="673FAAC1"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2CB5B00D" w14:textId="77777777" w:rsidTr="00D10995">
        <w:trPr>
          <w:trHeight w:val="900"/>
        </w:trPr>
        <w:tc>
          <w:tcPr>
            <w:tcW w:w="4405" w:type="dxa"/>
            <w:tcMar>
              <w:top w:w="0" w:type="dxa"/>
              <w:left w:w="100" w:type="dxa"/>
              <w:bottom w:w="0" w:type="dxa"/>
              <w:right w:w="100" w:type="dxa"/>
            </w:tcMar>
          </w:tcPr>
          <w:p w14:paraId="15C3DA2D" w14:textId="77777777" w:rsidR="00265738" w:rsidRPr="009D0CC6" w:rsidRDefault="00210FA6" w:rsidP="00FE3AF6">
            <w:pPr>
              <w:rPr>
                <w:sz w:val="24"/>
                <w:szCs w:val="24"/>
              </w:rPr>
            </w:pPr>
            <w:r w:rsidRPr="009D0CC6">
              <w:rPr>
                <w:sz w:val="24"/>
                <w:szCs w:val="24"/>
              </w:rPr>
              <w:lastRenderedPageBreak/>
              <w:t>Утврђивање плана стручног усавршавања запослених за школску 2025/26.год.</w:t>
            </w:r>
          </w:p>
        </w:tc>
        <w:tc>
          <w:tcPr>
            <w:tcW w:w="1275" w:type="dxa"/>
            <w:vMerge w:val="restart"/>
            <w:tcMar>
              <w:top w:w="0" w:type="dxa"/>
              <w:left w:w="100" w:type="dxa"/>
              <w:bottom w:w="0" w:type="dxa"/>
              <w:right w:w="100" w:type="dxa"/>
            </w:tcMar>
          </w:tcPr>
          <w:p w14:paraId="1595A746" w14:textId="77777777" w:rsidR="00265738" w:rsidRPr="009D0CC6" w:rsidRDefault="00210FA6" w:rsidP="00FE3AF6">
            <w:pPr>
              <w:rPr>
                <w:sz w:val="24"/>
                <w:szCs w:val="24"/>
              </w:rPr>
            </w:pPr>
            <w:r w:rsidRPr="009D0CC6">
              <w:rPr>
                <w:sz w:val="24"/>
                <w:szCs w:val="24"/>
              </w:rPr>
              <w:t>септембар</w:t>
            </w:r>
          </w:p>
        </w:tc>
        <w:tc>
          <w:tcPr>
            <w:tcW w:w="3960" w:type="dxa"/>
            <w:gridSpan w:val="2"/>
            <w:tcMar>
              <w:top w:w="0" w:type="dxa"/>
              <w:left w:w="100" w:type="dxa"/>
              <w:bottom w:w="0" w:type="dxa"/>
              <w:right w:w="100" w:type="dxa"/>
            </w:tcMar>
          </w:tcPr>
          <w:p w14:paraId="293EE160" w14:textId="77777777" w:rsidR="00265738" w:rsidRPr="009D0CC6" w:rsidRDefault="00210FA6" w:rsidP="00FE3AF6">
            <w:pPr>
              <w:rPr>
                <w:sz w:val="24"/>
                <w:szCs w:val="24"/>
              </w:rPr>
            </w:pPr>
            <w:r w:rsidRPr="009D0CC6">
              <w:rPr>
                <w:sz w:val="24"/>
                <w:szCs w:val="24"/>
              </w:rPr>
              <w:t>Директор</w:t>
            </w:r>
          </w:p>
          <w:p w14:paraId="6C58FB83"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32AECD90" w14:textId="77777777" w:rsidTr="00D10995">
        <w:trPr>
          <w:trHeight w:val="914"/>
        </w:trPr>
        <w:tc>
          <w:tcPr>
            <w:tcW w:w="4405" w:type="dxa"/>
            <w:tcMar>
              <w:top w:w="0" w:type="dxa"/>
              <w:left w:w="100" w:type="dxa"/>
              <w:bottom w:w="0" w:type="dxa"/>
              <w:right w:w="100" w:type="dxa"/>
            </w:tcMar>
          </w:tcPr>
          <w:p w14:paraId="512FA615" w14:textId="77777777" w:rsidR="00265738" w:rsidRPr="009D0CC6" w:rsidRDefault="00210FA6" w:rsidP="00FE3AF6">
            <w:pPr>
              <w:rPr>
                <w:sz w:val="24"/>
                <w:szCs w:val="24"/>
              </w:rPr>
            </w:pPr>
            <w:r w:rsidRPr="009D0CC6">
              <w:rPr>
                <w:sz w:val="24"/>
                <w:szCs w:val="24"/>
              </w:rPr>
              <w:t>Разматрање извештаја о стручном усавршавању запослених за школску 2024/25.год.</w:t>
            </w:r>
          </w:p>
        </w:tc>
        <w:tc>
          <w:tcPr>
            <w:tcW w:w="1275" w:type="dxa"/>
            <w:vMerge/>
            <w:tcMar>
              <w:top w:w="100" w:type="dxa"/>
              <w:left w:w="100" w:type="dxa"/>
              <w:bottom w:w="100" w:type="dxa"/>
              <w:right w:w="100" w:type="dxa"/>
            </w:tcMar>
          </w:tcPr>
          <w:p w14:paraId="2C0358C9"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1771D2BD" w14:textId="77777777" w:rsidR="00265738" w:rsidRPr="009D0CC6" w:rsidRDefault="00210FA6" w:rsidP="00FE3AF6">
            <w:pPr>
              <w:rPr>
                <w:sz w:val="24"/>
                <w:szCs w:val="24"/>
              </w:rPr>
            </w:pPr>
            <w:r w:rsidRPr="009D0CC6">
              <w:rPr>
                <w:sz w:val="24"/>
                <w:szCs w:val="24"/>
              </w:rPr>
              <w:t>Директор</w:t>
            </w:r>
          </w:p>
          <w:p w14:paraId="04AE6D96"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2945B242" w14:textId="77777777" w:rsidTr="00D10995">
        <w:trPr>
          <w:trHeight w:val="580"/>
        </w:trPr>
        <w:tc>
          <w:tcPr>
            <w:tcW w:w="4405" w:type="dxa"/>
            <w:tcMar>
              <w:top w:w="0" w:type="dxa"/>
              <w:left w:w="100" w:type="dxa"/>
              <w:bottom w:w="0" w:type="dxa"/>
              <w:right w:w="100" w:type="dxa"/>
            </w:tcMar>
          </w:tcPr>
          <w:p w14:paraId="7710DE62" w14:textId="77777777" w:rsidR="00265738" w:rsidRPr="009D0CC6" w:rsidRDefault="00210FA6" w:rsidP="00FE3AF6">
            <w:pPr>
              <w:rPr>
                <w:sz w:val="24"/>
                <w:szCs w:val="24"/>
              </w:rPr>
            </w:pPr>
            <w:r w:rsidRPr="009D0CC6">
              <w:rPr>
                <w:sz w:val="24"/>
                <w:szCs w:val="24"/>
              </w:rPr>
              <w:t>Упознавање са индивидуално образовним плановима</w:t>
            </w:r>
          </w:p>
        </w:tc>
        <w:tc>
          <w:tcPr>
            <w:tcW w:w="1275" w:type="dxa"/>
            <w:vMerge/>
            <w:tcMar>
              <w:top w:w="100" w:type="dxa"/>
              <w:left w:w="100" w:type="dxa"/>
              <w:bottom w:w="100" w:type="dxa"/>
              <w:right w:w="100" w:type="dxa"/>
            </w:tcMar>
          </w:tcPr>
          <w:p w14:paraId="5D3043F8"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1FAC705D" w14:textId="77777777" w:rsidR="00265738" w:rsidRPr="009D0CC6" w:rsidRDefault="00210FA6" w:rsidP="00FE3AF6">
            <w:pPr>
              <w:rPr>
                <w:sz w:val="24"/>
                <w:szCs w:val="24"/>
              </w:rPr>
            </w:pPr>
            <w:r w:rsidRPr="009D0CC6">
              <w:rPr>
                <w:sz w:val="24"/>
                <w:szCs w:val="24"/>
              </w:rPr>
              <w:t>Директор</w:t>
            </w:r>
          </w:p>
          <w:p w14:paraId="355F6F83"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00E6A5B6" w14:textId="77777777" w:rsidTr="00D10995">
        <w:trPr>
          <w:trHeight w:val="230"/>
        </w:trPr>
        <w:tc>
          <w:tcPr>
            <w:tcW w:w="4405" w:type="dxa"/>
            <w:tcMar>
              <w:top w:w="0" w:type="dxa"/>
              <w:left w:w="100" w:type="dxa"/>
              <w:bottom w:w="0" w:type="dxa"/>
              <w:right w:w="100" w:type="dxa"/>
            </w:tcMar>
          </w:tcPr>
          <w:p w14:paraId="71D45442" w14:textId="77777777" w:rsidR="00265738" w:rsidRPr="009D0CC6" w:rsidRDefault="00210FA6" w:rsidP="00FE3AF6">
            <w:pPr>
              <w:rPr>
                <w:sz w:val="24"/>
                <w:szCs w:val="24"/>
              </w:rPr>
            </w:pPr>
            <w:r w:rsidRPr="009D0CC6">
              <w:rPr>
                <w:sz w:val="24"/>
                <w:szCs w:val="24"/>
              </w:rPr>
              <w:t>Записници о извршеном инспекцијском надзору</w:t>
            </w:r>
          </w:p>
        </w:tc>
        <w:tc>
          <w:tcPr>
            <w:tcW w:w="1275" w:type="dxa"/>
            <w:vMerge/>
            <w:tcMar>
              <w:top w:w="100" w:type="dxa"/>
              <w:left w:w="100" w:type="dxa"/>
              <w:bottom w:w="100" w:type="dxa"/>
              <w:right w:w="100" w:type="dxa"/>
            </w:tcMar>
          </w:tcPr>
          <w:p w14:paraId="79B15059"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22646796" w14:textId="77777777" w:rsidR="00265738" w:rsidRPr="009D0CC6" w:rsidRDefault="00210FA6" w:rsidP="00FE3AF6">
            <w:pPr>
              <w:rPr>
                <w:sz w:val="24"/>
                <w:szCs w:val="24"/>
              </w:rPr>
            </w:pPr>
            <w:r w:rsidRPr="009D0CC6">
              <w:rPr>
                <w:sz w:val="24"/>
                <w:szCs w:val="24"/>
              </w:rPr>
              <w:t>Директор</w:t>
            </w:r>
          </w:p>
        </w:tc>
      </w:tr>
      <w:tr w:rsidR="00265738" w:rsidRPr="009D0CC6" w14:paraId="2EE00ED9" w14:textId="77777777" w:rsidTr="00D10995">
        <w:trPr>
          <w:trHeight w:val="490"/>
        </w:trPr>
        <w:tc>
          <w:tcPr>
            <w:tcW w:w="4405" w:type="dxa"/>
            <w:tcMar>
              <w:top w:w="0" w:type="dxa"/>
              <w:left w:w="100" w:type="dxa"/>
              <w:bottom w:w="0" w:type="dxa"/>
              <w:right w:w="100" w:type="dxa"/>
            </w:tcMar>
          </w:tcPr>
          <w:p w14:paraId="2B6FDDC8" w14:textId="77777777" w:rsidR="00265738" w:rsidRPr="009D0CC6" w:rsidRDefault="00210FA6" w:rsidP="00FE3AF6">
            <w:pPr>
              <w:rPr>
                <w:sz w:val="24"/>
                <w:szCs w:val="24"/>
              </w:rPr>
            </w:pPr>
            <w:r w:rsidRPr="009D0CC6">
              <w:rPr>
                <w:sz w:val="24"/>
                <w:szCs w:val="24"/>
              </w:rPr>
              <w:t>Текућа питања</w:t>
            </w:r>
          </w:p>
        </w:tc>
        <w:tc>
          <w:tcPr>
            <w:tcW w:w="1275" w:type="dxa"/>
            <w:vMerge/>
            <w:tcMar>
              <w:top w:w="100" w:type="dxa"/>
              <w:left w:w="100" w:type="dxa"/>
              <w:bottom w:w="100" w:type="dxa"/>
              <w:right w:w="100" w:type="dxa"/>
            </w:tcMar>
          </w:tcPr>
          <w:p w14:paraId="7D9C1101"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6745466A" w14:textId="77777777" w:rsidR="0054230E" w:rsidRPr="009D0CC6" w:rsidRDefault="00210FA6" w:rsidP="00FE3AF6">
            <w:pPr>
              <w:rPr>
                <w:sz w:val="24"/>
                <w:szCs w:val="24"/>
                <w:lang w:val="sr-Cyrl-RS"/>
              </w:rPr>
            </w:pPr>
            <w:r w:rsidRPr="009D0CC6">
              <w:rPr>
                <w:sz w:val="24"/>
                <w:szCs w:val="24"/>
              </w:rPr>
              <w:t>Директор</w:t>
            </w:r>
          </w:p>
          <w:p w14:paraId="67AB3A14"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41351B60" w14:textId="77777777" w:rsidTr="00D10995">
        <w:trPr>
          <w:trHeight w:val="590"/>
        </w:trPr>
        <w:tc>
          <w:tcPr>
            <w:tcW w:w="4405" w:type="dxa"/>
            <w:tcMar>
              <w:top w:w="0" w:type="dxa"/>
              <w:left w:w="100" w:type="dxa"/>
              <w:bottom w:w="0" w:type="dxa"/>
              <w:right w:w="100" w:type="dxa"/>
            </w:tcMar>
          </w:tcPr>
          <w:p w14:paraId="64A65ECA" w14:textId="77777777" w:rsidR="00265738" w:rsidRPr="009D0CC6" w:rsidRDefault="00210FA6" w:rsidP="00FE3AF6">
            <w:pPr>
              <w:rPr>
                <w:sz w:val="24"/>
                <w:szCs w:val="24"/>
              </w:rPr>
            </w:pPr>
            <w:r w:rsidRPr="009D0CC6">
              <w:rPr>
                <w:sz w:val="24"/>
                <w:szCs w:val="24"/>
              </w:rPr>
              <w:t>Усвајање записника са претходне седнице НВ</w:t>
            </w:r>
          </w:p>
        </w:tc>
        <w:tc>
          <w:tcPr>
            <w:tcW w:w="1275" w:type="dxa"/>
            <w:vMerge/>
            <w:tcMar>
              <w:top w:w="100" w:type="dxa"/>
              <w:left w:w="100" w:type="dxa"/>
              <w:bottom w:w="100" w:type="dxa"/>
              <w:right w:w="100" w:type="dxa"/>
            </w:tcMar>
          </w:tcPr>
          <w:p w14:paraId="5D8F61EB"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60AC5BD8" w14:textId="77777777" w:rsidR="00265738" w:rsidRPr="009D0CC6" w:rsidRDefault="00210FA6" w:rsidP="00FE3AF6">
            <w:pPr>
              <w:rPr>
                <w:sz w:val="24"/>
                <w:szCs w:val="24"/>
              </w:rPr>
            </w:pPr>
            <w:r w:rsidRPr="009D0CC6">
              <w:rPr>
                <w:sz w:val="24"/>
                <w:szCs w:val="24"/>
              </w:rPr>
              <w:t>Директор</w:t>
            </w:r>
          </w:p>
          <w:p w14:paraId="4F4C67C0"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470127A1" w14:textId="77777777" w:rsidTr="00D10995">
        <w:trPr>
          <w:trHeight w:val="752"/>
        </w:trPr>
        <w:tc>
          <w:tcPr>
            <w:tcW w:w="4405" w:type="dxa"/>
            <w:tcMar>
              <w:top w:w="0" w:type="dxa"/>
              <w:left w:w="100" w:type="dxa"/>
              <w:bottom w:w="0" w:type="dxa"/>
              <w:right w:w="100" w:type="dxa"/>
            </w:tcMar>
          </w:tcPr>
          <w:p w14:paraId="2D67F78F" w14:textId="77777777" w:rsidR="00265738" w:rsidRPr="009D0CC6" w:rsidRDefault="00210FA6" w:rsidP="00FE3AF6">
            <w:pPr>
              <w:rPr>
                <w:sz w:val="24"/>
                <w:szCs w:val="24"/>
              </w:rPr>
            </w:pPr>
            <w:r w:rsidRPr="009D0CC6">
              <w:rPr>
                <w:sz w:val="24"/>
                <w:szCs w:val="24"/>
              </w:rPr>
              <w:t>Информације о одржаним родитељским састанцима, распоред пријема родитеља</w:t>
            </w:r>
          </w:p>
        </w:tc>
        <w:tc>
          <w:tcPr>
            <w:tcW w:w="1275" w:type="dxa"/>
            <w:vMerge w:val="restart"/>
            <w:tcMar>
              <w:top w:w="0" w:type="dxa"/>
              <w:left w:w="100" w:type="dxa"/>
              <w:bottom w:w="0" w:type="dxa"/>
              <w:right w:w="100" w:type="dxa"/>
            </w:tcMar>
          </w:tcPr>
          <w:p w14:paraId="0890FFF2" w14:textId="77777777" w:rsidR="00265738" w:rsidRPr="009D0CC6" w:rsidRDefault="00210FA6" w:rsidP="00FE3AF6">
            <w:pPr>
              <w:rPr>
                <w:sz w:val="24"/>
                <w:szCs w:val="24"/>
              </w:rPr>
            </w:pPr>
            <w:r w:rsidRPr="009D0CC6">
              <w:rPr>
                <w:sz w:val="24"/>
                <w:szCs w:val="24"/>
              </w:rPr>
              <w:t>октобар</w:t>
            </w:r>
          </w:p>
        </w:tc>
        <w:tc>
          <w:tcPr>
            <w:tcW w:w="3960" w:type="dxa"/>
            <w:gridSpan w:val="2"/>
            <w:tcMar>
              <w:top w:w="0" w:type="dxa"/>
              <w:left w:w="100" w:type="dxa"/>
              <w:bottom w:w="0" w:type="dxa"/>
              <w:right w:w="100" w:type="dxa"/>
            </w:tcMar>
          </w:tcPr>
          <w:p w14:paraId="3DB795F8" w14:textId="77777777" w:rsidR="00265738" w:rsidRPr="009D0CC6" w:rsidRDefault="00210FA6" w:rsidP="00FE3AF6">
            <w:pPr>
              <w:rPr>
                <w:sz w:val="24"/>
                <w:szCs w:val="24"/>
              </w:rPr>
            </w:pPr>
            <w:r w:rsidRPr="009D0CC6">
              <w:rPr>
                <w:sz w:val="24"/>
                <w:szCs w:val="24"/>
              </w:rPr>
              <w:t>Одељењске старешине, директор</w:t>
            </w:r>
          </w:p>
        </w:tc>
      </w:tr>
      <w:tr w:rsidR="00265738" w:rsidRPr="009D0CC6" w14:paraId="7C07D94B" w14:textId="77777777" w:rsidTr="00D10995">
        <w:trPr>
          <w:trHeight w:val="1425"/>
        </w:trPr>
        <w:tc>
          <w:tcPr>
            <w:tcW w:w="4405" w:type="dxa"/>
            <w:tcMar>
              <w:top w:w="0" w:type="dxa"/>
              <w:left w:w="100" w:type="dxa"/>
              <w:bottom w:w="0" w:type="dxa"/>
              <w:right w:w="100" w:type="dxa"/>
            </w:tcMar>
          </w:tcPr>
          <w:p w14:paraId="125A31D8" w14:textId="77777777" w:rsidR="00265738" w:rsidRPr="009D0CC6" w:rsidRDefault="00210FA6" w:rsidP="00FE3AF6">
            <w:pPr>
              <w:rPr>
                <w:sz w:val="24"/>
                <w:szCs w:val="24"/>
              </w:rPr>
            </w:pPr>
            <w:r w:rsidRPr="009D0CC6">
              <w:rPr>
                <w:sz w:val="24"/>
                <w:szCs w:val="24"/>
              </w:rPr>
              <w:t>Инклузивно образовање – ученици којима је потребна подршка у образовању (израда педагошког профила, плана активности, мере за побољшање рада са тим ученицима)</w:t>
            </w:r>
          </w:p>
        </w:tc>
        <w:tc>
          <w:tcPr>
            <w:tcW w:w="1275" w:type="dxa"/>
            <w:vMerge/>
            <w:tcMar>
              <w:top w:w="100" w:type="dxa"/>
              <w:left w:w="100" w:type="dxa"/>
              <w:bottom w:w="100" w:type="dxa"/>
              <w:right w:w="100" w:type="dxa"/>
            </w:tcMar>
          </w:tcPr>
          <w:p w14:paraId="2936E397"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39C5F392" w14:textId="77777777" w:rsidR="00265738" w:rsidRPr="009D0CC6" w:rsidRDefault="00210FA6" w:rsidP="00FE3AF6">
            <w:pPr>
              <w:rPr>
                <w:sz w:val="24"/>
                <w:szCs w:val="24"/>
              </w:rPr>
            </w:pPr>
            <w:r w:rsidRPr="009D0CC6">
              <w:rPr>
                <w:sz w:val="24"/>
                <w:szCs w:val="24"/>
              </w:rPr>
              <w:t>Директор</w:t>
            </w:r>
          </w:p>
          <w:p w14:paraId="7A1DE819" w14:textId="77777777" w:rsidR="00265738" w:rsidRPr="009D0CC6" w:rsidRDefault="00210FA6" w:rsidP="00FE3AF6">
            <w:pPr>
              <w:rPr>
                <w:sz w:val="24"/>
                <w:szCs w:val="24"/>
              </w:rPr>
            </w:pPr>
            <w:r w:rsidRPr="009D0CC6">
              <w:rPr>
                <w:sz w:val="24"/>
                <w:szCs w:val="24"/>
              </w:rPr>
              <w:t>Наставничко веће</w:t>
            </w:r>
          </w:p>
          <w:p w14:paraId="685E12E5" w14:textId="77777777" w:rsidR="00265738" w:rsidRPr="009D0CC6" w:rsidRDefault="00210FA6" w:rsidP="00FE3AF6">
            <w:pPr>
              <w:rPr>
                <w:sz w:val="24"/>
                <w:szCs w:val="24"/>
              </w:rPr>
            </w:pPr>
            <w:r w:rsidRPr="009D0CC6">
              <w:rPr>
                <w:sz w:val="24"/>
                <w:szCs w:val="24"/>
              </w:rPr>
              <w:t>педагог, психолог</w:t>
            </w:r>
          </w:p>
        </w:tc>
      </w:tr>
      <w:tr w:rsidR="00265738" w:rsidRPr="009D0CC6" w14:paraId="394F2F86" w14:textId="77777777" w:rsidTr="00D10995">
        <w:trPr>
          <w:trHeight w:val="679"/>
        </w:trPr>
        <w:tc>
          <w:tcPr>
            <w:tcW w:w="4405" w:type="dxa"/>
            <w:tcMar>
              <w:top w:w="0" w:type="dxa"/>
              <w:left w:w="100" w:type="dxa"/>
              <w:bottom w:w="0" w:type="dxa"/>
              <w:right w:w="100" w:type="dxa"/>
            </w:tcMar>
          </w:tcPr>
          <w:p w14:paraId="542806FC" w14:textId="77777777" w:rsidR="00265738" w:rsidRPr="009D0CC6" w:rsidRDefault="00210FA6" w:rsidP="00FE3AF6">
            <w:pPr>
              <w:rPr>
                <w:sz w:val="24"/>
                <w:szCs w:val="24"/>
              </w:rPr>
            </w:pPr>
            <w:r w:rsidRPr="009D0CC6">
              <w:rPr>
                <w:sz w:val="24"/>
                <w:szCs w:val="24"/>
              </w:rPr>
              <w:t xml:space="preserve"> </w:t>
            </w:r>
          </w:p>
          <w:p w14:paraId="1EA0CB63" w14:textId="77777777" w:rsidR="00265738" w:rsidRPr="009D0CC6" w:rsidRDefault="00210FA6" w:rsidP="00FE3AF6">
            <w:pPr>
              <w:rPr>
                <w:sz w:val="24"/>
                <w:szCs w:val="24"/>
              </w:rPr>
            </w:pPr>
            <w:r w:rsidRPr="009D0CC6">
              <w:rPr>
                <w:sz w:val="24"/>
                <w:szCs w:val="24"/>
              </w:rPr>
              <w:t>Организација екскурзија ученика</w:t>
            </w:r>
          </w:p>
        </w:tc>
        <w:tc>
          <w:tcPr>
            <w:tcW w:w="1275" w:type="dxa"/>
            <w:vMerge/>
            <w:tcMar>
              <w:top w:w="100" w:type="dxa"/>
              <w:left w:w="100" w:type="dxa"/>
              <w:bottom w:w="100" w:type="dxa"/>
              <w:right w:w="100" w:type="dxa"/>
            </w:tcMar>
          </w:tcPr>
          <w:p w14:paraId="19A766A4"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4619549B" w14:textId="77777777" w:rsidR="00265738" w:rsidRPr="009D0CC6" w:rsidRDefault="00210FA6" w:rsidP="00FE3AF6">
            <w:pPr>
              <w:rPr>
                <w:sz w:val="24"/>
                <w:szCs w:val="24"/>
              </w:rPr>
            </w:pPr>
            <w:r w:rsidRPr="009D0CC6">
              <w:rPr>
                <w:sz w:val="24"/>
                <w:szCs w:val="24"/>
              </w:rPr>
              <w:t>Директор</w:t>
            </w:r>
          </w:p>
          <w:p w14:paraId="54CF8C88"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6DE56C03" w14:textId="77777777" w:rsidTr="00D10995">
        <w:trPr>
          <w:trHeight w:val="616"/>
        </w:trPr>
        <w:tc>
          <w:tcPr>
            <w:tcW w:w="4405" w:type="dxa"/>
            <w:tcMar>
              <w:top w:w="0" w:type="dxa"/>
              <w:left w:w="100" w:type="dxa"/>
              <w:bottom w:w="0" w:type="dxa"/>
              <w:right w:w="100" w:type="dxa"/>
            </w:tcMar>
          </w:tcPr>
          <w:p w14:paraId="2DDEF3A9" w14:textId="77777777" w:rsidR="00265738" w:rsidRPr="009D0CC6" w:rsidRDefault="00210FA6" w:rsidP="00FE3AF6">
            <w:pPr>
              <w:rPr>
                <w:sz w:val="24"/>
                <w:szCs w:val="24"/>
              </w:rPr>
            </w:pPr>
            <w:r w:rsidRPr="009D0CC6">
              <w:rPr>
                <w:sz w:val="24"/>
                <w:szCs w:val="24"/>
              </w:rPr>
              <w:t>Текућа питања</w:t>
            </w:r>
          </w:p>
        </w:tc>
        <w:tc>
          <w:tcPr>
            <w:tcW w:w="1275" w:type="dxa"/>
            <w:vMerge/>
            <w:tcMar>
              <w:top w:w="100" w:type="dxa"/>
              <w:left w:w="100" w:type="dxa"/>
              <w:bottom w:w="100" w:type="dxa"/>
              <w:right w:w="100" w:type="dxa"/>
            </w:tcMar>
          </w:tcPr>
          <w:p w14:paraId="5D3654E9"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08646988" w14:textId="77777777" w:rsidR="00265738" w:rsidRPr="009D0CC6" w:rsidRDefault="00210FA6" w:rsidP="00FE3AF6">
            <w:pPr>
              <w:rPr>
                <w:sz w:val="24"/>
                <w:szCs w:val="24"/>
              </w:rPr>
            </w:pPr>
            <w:r w:rsidRPr="009D0CC6">
              <w:rPr>
                <w:sz w:val="24"/>
                <w:szCs w:val="24"/>
              </w:rPr>
              <w:t>Директор</w:t>
            </w:r>
          </w:p>
          <w:p w14:paraId="0F3135B0"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0809AEA0" w14:textId="77777777" w:rsidTr="00D10995">
        <w:trPr>
          <w:trHeight w:val="518"/>
        </w:trPr>
        <w:tc>
          <w:tcPr>
            <w:tcW w:w="4405" w:type="dxa"/>
            <w:tcMar>
              <w:top w:w="0" w:type="dxa"/>
              <w:left w:w="100" w:type="dxa"/>
              <w:bottom w:w="0" w:type="dxa"/>
              <w:right w:w="100" w:type="dxa"/>
            </w:tcMar>
          </w:tcPr>
          <w:p w14:paraId="156DAF72" w14:textId="77777777" w:rsidR="00265738" w:rsidRPr="009D0CC6" w:rsidRDefault="00210FA6" w:rsidP="00FE3AF6">
            <w:pPr>
              <w:rPr>
                <w:sz w:val="24"/>
                <w:szCs w:val="24"/>
              </w:rPr>
            </w:pPr>
            <w:r w:rsidRPr="009D0CC6">
              <w:rPr>
                <w:sz w:val="24"/>
                <w:szCs w:val="24"/>
              </w:rPr>
              <w:t>Усвајање записника са претходне седнице НВ</w:t>
            </w:r>
          </w:p>
        </w:tc>
        <w:tc>
          <w:tcPr>
            <w:tcW w:w="1275" w:type="dxa"/>
            <w:vMerge w:val="restart"/>
            <w:tcMar>
              <w:top w:w="0" w:type="dxa"/>
              <w:left w:w="100" w:type="dxa"/>
              <w:bottom w:w="0" w:type="dxa"/>
              <w:right w:w="100" w:type="dxa"/>
            </w:tcMar>
          </w:tcPr>
          <w:p w14:paraId="2BF061BC" w14:textId="77777777" w:rsidR="00265738" w:rsidRPr="009D0CC6" w:rsidRDefault="00210FA6" w:rsidP="00FE3AF6">
            <w:pPr>
              <w:rPr>
                <w:sz w:val="24"/>
                <w:szCs w:val="24"/>
              </w:rPr>
            </w:pPr>
            <w:r w:rsidRPr="009D0CC6">
              <w:rPr>
                <w:sz w:val="24"/>
                <w:szCs w:val="24"/>
              </w:rPr>
              <w:t>новембар</w:t>
            </w:r>
          </w:p>
          <w:p w14:paraId="3FE2416A" w14:textId="77777777" w:rsidR="00265738" w:rsidRPr="009D0CC6" w:rsidRDefault="00210FA6" w:rsidP="00FE3AF6">
            <w:pPr>
              <w:rPr>
                <w:sz w:val="24"/>
                <w:szCs w:val="24"/>
              </w:rPr>
            </w:pPr>
            <w:r w:rsidRPr="009D0CC6">
              <w:rPr>
                <w:sz w:val="24"/>
                <w:szCs w:val="24"/>
              </w:rPr>
              <w:t xml:space="preserve"> </w:t>
            </w:r>
          </w:p>
        </w:tc>
        <w:tc>
          <w:tcPr>
            <w:tcW w:w="3960" w:type="dxa"/>
            <w:gridSpan w:val="2"/>
            <w:tcMar>
              <w:top w:w="0" w:type="dxa"/>
              <w:left w:w="100" w:type="dxa"/>
              <w:bottom w:w="0" w:type="dxa"/>
              <w:right w:w="100" w:type="dxa"/>
            </w:tcMar>
          </w:tcPr>
          <w:p w14:paraId="65F44A5C" w14:textId="77777777" w:rsidR="00265738" w:rsidRPr="009D0CC6" w:rsidRDefault="00210FA6" w:rsidP="00FE3AF6">
            <w:pPr>
              <w:rPr>
                <w:sz w:val="24"/>
                <w:szCs w:val="24"/>
              </w:rPr>
            </w:pPr>
            <w:r w:rsidRPr="009D0CC6">
              <w:rPr>
                <w:sz w:val="24"/>
                <w:szCs w:val="24"/>
              </w:rPr>
              <w:t>Директор</w:t>
            </w:r>
          </w:p>
          <w:p w14:paraId="67D596DE"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56154A20" w14:textId="77777777" w:rsidTr="00D10995">
        <w:trPr>
          <w:trHeight w:val="490"/>
        </w:trPr>
        <w:tc>
          <w:tcPr>
            <w:tcW w:w="4405" w:type="dxa"/>
            <w:tcMar>
              <w:top w:w="0" w:type="dxa"/>
              <w:left w:w="100" w:type="dxa"/>
              <w:bottom w:w="0" w:type="dxa"/>
              <w:right w:w="100" w:type="dxa"/>
            </w:tcMar>
          </w:tcPr>
          <w:p w14:paraId="767CD9C8" w14:textId="77777777" w:rsidR="00265738" w:rsidRPr="009D0CC6" w:rsidRDefault="00210FA6" w:rsidP="00FE3AF6">
            <w:pPr>
              <w:rPr>
                <w:sz w:val="24"/>
                <w:szCs w:val="24"/>
              </w:rPr>
            </w:pPr>
            <w:r w:rsidRPr="009D0CC6">
              <w:rPr>
                <w:sz w:val="24"/>
                <w:szCs w:val="24"/>
              </w:rPr>
              <w:t>Разматрање реализације изведене екскурзије</w:t>
            </w:r>
          </w:p>
        </w:tc>
        <w:tc>
          <w:tcPr>
            <w:tcW w:w="1275" w:type="dxa"/>
            <w:vMerge/>
            <w:tcMar>
              <w:top w:w="100" w:type="dxa"/>
              <w:left w:w="100" w:type="dxa"/>
              <w:bottom w:w="100" w:type="dxa"/>
              <w:right w:w="100" w:type="dxa"/>
            </w:tcMar>
          </w:tcPr>
          <w:p w14:paraId="2EBBCD8F"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75C9C32F" w14:textId="77777777" w:rsidR="00265738" w:rsidRPr="009D0CC6" w:rsidRDefault="00210FA6" w:rsidP="00FE3AF6">
            <w:pPr>
              <w:rPr>
                <w:sz w:val="24"/>
                <w:szCs w:val="24"/>
              </w:rPr>
            </w:pPr>
            <w:r w:rsidRPr="009D0CC6">
              <w:rPr>
                <w:sz w:val="24"/>
                <w:szCs w:val="24"/>
              </w:rPr>
              <w:t>Директор</w:t>
            </w:r>
          </w:p>
          <w:p w14:paraId="5851D2EA"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29F6AFA8" w14:textId="77777777" w:rsidTr="00D10995">
        <w:trPr>
          <w:trHeight w:val="840"/>
        </w:trPr>
        <w:tc>
          <w:tcPr>
            <w:tcW w:w="4405" w:type="dxa"/>
            <w:tcMar>
              <w:top w:w="0" w:type="dxa"/>
              <w:left w:w="100" w:type="dxa"/>
              <w:bottom w:w="0" w:type="dxa"/>
              <w:right w:w="100" w:type="dxa"/>
            </w:tcMar>
          </w:tcPr>
          <w:p w14:paraId="09C995C7" w14:textId="77777777" w:rsidR="00265738" w:rsidRPr="009D0CC6" w:rsidRDefault="00210FA6" w:rsidP="00FE3AF6">
            <w:pPr>
              <w:rPr>
                <w:sz w:val="24"/>
                <w:szCs w:val="24"/>
              </w:rPr>
            </w:pPr>
            <w:r w:rsidRPr="009D0CC6">
              <w:rPr>
                <w:sz w:val="24"/>
                <w:szCs w:val="24"/>
              </w:rPr>
              <w:t>Анализа успеха и дисциплине ученика на крају првог класификационог периода</w:t>
            </w:r>
          </w:p>
        </w:tc>
        <w:tc>
          <w:tcPr>
            <w:tcW w:w="1275" w:type="dxa"/>
            <w:vMerge/>
            <w:tcMar>
              <w:top w:w="100" w:type="dxa"/>
              <w:left w:w="100" w:type="dxa"/>
              <w:bottom w:w="100" w:type="dxa"/>
              <w:right w:w="100" w:type="dxa"/>
            </w:tcMar>
          </w:tcPr>
          <w:p w14:paraId="1583B934"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7964C56C" w14:textId="77777777" w:rsidR="00265738" w:rsidRPr="009D0CC6" w:rsidRDefault="00210FA6" w:rsidP="00FE3AF6">
            <w:pPr>
              <w:rPr>
                <w:sz w:val="24"/>
                <w:szCs w:val="24"/>
              </w:rPr>
            </w:pPr>
            <w:r w:rsidRPr="009D0CC6">
              <w:rPr>
                <w:sz w:val="24"/>
                <w:szCs w:val="24"/>
              </w:rPr>
              <w:t>Руководиоци већа</w:t>
            </w:r>
          </w:p>
        </w:tc>
      </w:tr>
      <w:tr w:rsidR="00265738" w:rsidRPr="009D0CC6" w14:paraId="184D93E6" w14:textId="77777777" w:rsidTr="00D10995">
        <w:trPr>
          <w:trHeight w:val="661"/>
        </w:trPr>
        <w:tc>
          <w:tcPr>
            <w:tcW w:w="4405" w:type="dxa"/>
            <w:tcMar>
              <w:top w:w="0" w:type="dxa"/>
              <w:left w:w="100" w:type="dxa"/>
              <w:bottom w:w="0" w:type="dxa"/>
              <w:right w:w="100" w:type="dxa"/>
            </w:tcMar>
          </w:tcPr>
          <w:p w14:paraId="77BD7766" w14:textId="77777777" w:rsidR="00265738" w:rsidRPr="009D0CC6" w:rsidRDefault="00210FA6" w:rsidP="00FE3AF6">
            <w:pPr>
              <w:rPr>
                <w:sz w:val="24"/>
                <w:szCs w:val="24"/>
              </w:rPr>
            </w:pPr>
            <w:r w:rsidRPr="009D0CC6">
              <w:rPr>
                <w:sz w:val="24"/>
                <w:szCs w:val="24"/>
              </w:rPr>
              <w:t>Текућа питања</w:t>
            </w:r>
          </w:p>
        </w:tc>
        <w:tc>
          <w:tcPr>
            <w:tcW w:w="1275" w:type="dxa"/>
            <w:vMerge/>
            <w:tcMar>
              <w:top w:w="100" w:type="dxa"/>
              <w:left w:w="100" w:type="dxa"/>
              <w:bottom w:w="100" w:type="dxa"/>
              <w:right w:w="100" w:type="dxa"/>
            </w:tcMar>
          </w:tcPr>
          <w:p w14:paraId="3A9A8D2D"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5626BA68" w14:textId="77777777" w:rsidR="00265738" w:rsidRPr="009D0CC6" w:rsidRDefault="00210FA6" w:rsidP="00FE3AF6">
            <w:pPr>
              <w:rPr>
                <w:sz w:val="24"/>
                <w:szCs w:val="24"/>
              </w:rPr>
            </w:pPr>
            <w:r w:rsidRPr="009D0CC6">
              <w:rPr>
                <w:sz w:val="24"/>
                <w:szCs w:val="24"/>
              </w:rPr>
              <w:t>Директор</w:t>
            </w:r>
          </w:p>
          <w:p w14:paraId="26CA176D" w14:textId="77777777" w:rsidR="00265738" w:rsidRPr="009D0CC6" w:rsidRDefault="00210FA6" w:rsidP="00FE3AF6">
            <w:pPr>
              <w:rPr>
                <w:sz w:val="24"/>
                <w:szCs w:val="24"/>
              </w:rPr>
            </w:pPr>
            <w:r w:rsidRPr="009D0CC6">
              <w:rPr>
                <w:sz w:val="24"/>
                <w:szCs w:val="24"/>
              </w:rPr>
              <w:t>Наставничко веће</w:t>
            </w:r>
          </w:p>
          <w:p w14:paraId="31F17CCD" w14:textId="77777777" w:rsidR="00265738" w:rsidRPr="009D0CC6" w:rsidRDefault="00210FA6" w:rsidP="00FE3AF6">
            <w:pPr>
              <w:rPr>
                <w:sz w:val="24"/>
                <w:szCs w:val="24"/>
              </w:rPr>
            </w:pPr>
            <w:r w:rsidRPr="009D0CC6">
              <w:rPr>
                <w:sz w:val="24"/>
                <w:szCs w:val="24"/>
              </w:rPr>
              <w:t>педагог, психолог</w:t>
            </w:r>
          </w:p>
        </w:tc>
      </w:tr>
      <w:tr w:rsidR="00265738" w:rsidRPr="009D0CC6" w14:paraId="0FE7A466" w14:textId="77777777" w:rsidTr="00D10995">
        <w:trPr>
          <w:trHeight w:val="761"/>
        </w:trPr>
        <w:tc>
          <w:tcPr>
            <w:tcW w:w="4405" w:type="dxa"/>
            <w:tcMar>
              <w:top w:w="0" w:type="dxa"/>
              <w:left w:w="100" w:type="dxa"/>
              <w:bottom w:w="0" w:type="dxa"/>
              <w:right w:w="100" w:type="dxa"/>
            </w:tcMar>
          </w:tcPr>
          <w:p w14:paraId="732FA6B5" w14:textId="77777777" w:rsidR="00265738" w:rsidRPr="009D0CC6" w:rsidRDefault="00210FA6" w:rsidP="00FE3AF6">
            <w:pPr>
              <w:rPr>
                <w:sz w:val="24"/>
                <w:szCs w:val="24"/>
              </w:rPr>
            </w:pPr>
            <w:r w:rsidRPr="009D0CC6">
              <w:rPr>
                <w:sz w:val="24"/>
                <w:szCs w:val="24"/>
              </w:rPr>
              <w:lastRenderedPageBreak/>
              <w:t>Усвајање записника са претходне седнице НВ</w:t>
            </w:r>
          </w:p>
          <w:p w14:paraId="061B6AE3" w14:textId="77777777" w:rsidR="00265738" w:rsidRPr="009D0CC6" w:rsidRDefault="00210FA6" w:rsidP="00FE3AF6">
            <w:pPr>
              <w:rPr>
                <w:sz w:val="24"/>
                <w:szCs w:val="24"/>
              </w:rPr>
            </w:pPr>
            <w:r w:rsidRPr="009D0CC6">
              <w:rPr>
                <w:sz w:val="24"/>
                <w:szCs w:val="24"/>
              </w:rPr>
              <w:t xml:space="preserve"> </w:t>
            </w:r>
          </w:p>
        </w:tc>
        <w:tc>
          <w:tcPr>
            <w:tcW w:w="1275" w:type="dxa"/>
            <w:vMerge w:val="restart"/>
            <w:tcMar>
              <w:top w:w="0" w:type="dxa"/>
              <w:left w:w="100" w:type="dxa"/>
              <w:bottom w:w="0" w:type="dxa"/>
              <w:right w:w="100" w:type="dxa"/>
            </w:tcMar>
          </w:tcPr>
          <w:p w14:paraId="64E04720" w14:textId="77777777" w:rsidR="00265738" w:rsidRPr="009D0CC6" w:rsidRDefault="00210FA6" w:rsidP="00FE3AF6">
            <w:pPr>
              <w:rPr>
                <w:sz w:val="24"/>
                <w:szCs w:val="24"/>
              </w:rPr>
            </w:pPr>
            <w:r w:rsidRPr="009D0CC6">
              <w:rPr>
                <w:sz w:val="24"/>
                <w:szCs w:val="24"/>
              </w:rPr>
              <w:t>децембар</w:t>
            </w:r>
          </w:p>
        </w:tc>
        <w:tc>
          <w:tcPr>
            <w:tcW w:w="3960" w:type="dxa"/>
            <w:gridSpan w:val="2"/>
            <w:tcMar>
              <w:top w:w="0" w:type="dxa"/>
              <w:left w:w="100" w:type="dxa"/>
              <w:bottom w:w="0" w:type="dxa"/>
              <w:right w:w="100" w:type="dxa"/>
            </w:tcMar>
          </w:tcPr>
          <w:p w14:paraId="0B158D77" w14:textId="77777777" w:rsidR="00265738" w:rsidRPr="009D0CC6" w:rsidRDefault="00210FA6" w:rsidP="00FE3AF6">
            <w:pPr>
              <w:rPr>
                <w:sz w:val="24"/>
                <w:szCs w:val="24"/>
              </w:rPr>
            </w:pPr>
            <w:r w:rsidRPr="009D0CC6">
              <w:rPr>
                <w:sz w:val="24"/>
                <w:szCs w:val="24"/>
              </w:rPr>
              <w:t>Директор</w:t>
            </w:r>
          </w:p>
          <w:p w14:paraId="54E0C4DA" w14:textId="77777777" w:rsidR="00265738" w:rsidRPr="009D0CC6" w:rsidRDefault="00210FA6" w:rsidP="00FE3AF6">
            <w:pPr>
              <w:rPr>
                <w:sz w:val="24"/>
                <w:szCs w:val="24"/>
              </w:rPr>
            </w:pPr>
            <w:r w:rsidRPr="009D0CC6">
              <w:rPr>
                <w:sz w:val="24"/>
                <w:szCs w:val="24"/>
              </w:rPr>
              <w:t>Наставничко веће</w:t>
            </w:r>
          </w:p>
          <w:p w14:paraId="4DECC8FE" w14:textId="77777777" w:rsidR="00265738" w:rsidRPr="009D0CC6" w:rsidRDefault="00210FA6" w:rsidP="00FE3AF6">
            <w:pPr>
              <w:rPr>
                <w:sz w:val="24"/>
                <w:szCs w:val="24"/>
              </w:rPr>
            </w:pPr>
            <w:r w:rsidRPr="009D0CC6">
              <w:rPr>
                <w:sz w:val="24"/>
                <w:szCs w:val="24"/>
              </w:rPr>
              <w:t>педагог, психолог</w:t>
            </w:r>
          </w:p>
        </w:tc>
      </w:tr>
      <w:tr w:rsidR="00265738" w:rsidRPr="009D0CC6" w14:paraId="3502E2A3" w14:textId="77777777" w:rsidTr="00D10995">
        <w:trPr>
          <w:trHeight w:val="544"/>
        </w:trPr>
        <w:tc>
          <w:tcPr>
            <w:tcW w:w="4405" w:type="dxa"/>
            <w:tcMar>
              <w:top w:w="0" w:type="dxa"/>
              <w:left w:w="100" w:type="dxa"/>
              <w:bottom w:w="0" w:type="dxa"/>
              <w:right w:w="100" w:type="dxa"/>
            </w:tcMar>
          </w:tcPr>
          <w:p w14:paraId="449A94A7" w14:textId="77777777" w:rsidR="00265738" w:rsidRPr="009D0CC6" w:rsidRDefault="00210FA6" w:rsidP="00FE3AF6">
            <w:pPr>
              <w:rPr>
                <w:sz w:val="24"/>
                <w:szCs w:val="24"/>
              </w:rPr>
            </w:pPr>
            <w:r w:rsidRPr="009D0CC6">
              <w:rPr>
                <w:sz w:val="24"/>
                <w:szCs w:val="24"/>
              </w:rPr>
              <w:t>Анализа успеха и дисциплине ученика на крају првог полугодишта</w:t>
            </w:r>
          </w:p>
        </w:tc>
        <w:tc>
          <w:tcPr>
            <w:tcW w:w="1275" w:type="dxa"/>
            <w:vMerge/>
            <w:tcMar>
              <w:top w:w="100" w:type="dxa"/>
              <w:left w:w="100" w:type="dxa"/>
              <w:bottom w:w="100" w:type="dxa"/>
              <w:right w:w="100" w:type="dxa"/>
            </w:tcMar>
          </w:tcPr>
          <w:p w14:paraId="79459BF6"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7E7D2FA3" w14:textId="77777777" w:rsidR="00265738" w:rsidRPr="009D0CC6" w:rsidRDefault="00210FA6" w:rsidP="00FE3AF6">
            <w:pPr>
              <w:rPr>
                <w:sz w:val="24"/>
                <w:szCs w:val="24"/>
              </w:rPr>
            </w:pPr>
            <w:r w:rsidRPr="009D0CC6">
              <w:rPr>
                <w:sz w:val="24"/>
                <w:szCs w:val="24"/>
              </w:rPr>
              <w:t>Директор</w:t>
            </w:r>
          </w:p>
          <w:p w14:paraId="23998969" w14:textId="77777777" w:rsidR="00265738" w:rsidRPr="009D0CC6" w:rsidRDefault="00210FA6" w:rsidP="00FE3AF6">
            <w:pPr>
              <w:rPr>
                <w:sz w:val="24"/>
                <w:szCs w:val="24"/>
              </w:rPr>
            </w:pPr>
            <w:r w:rsidRPr="009D0CC6">
              <w:rPr>
                <w:sz w:val="24"/>
                <w:szCs w:val="24"/>
              </w:rPr>
              <w:t>Наставничко веће</w:t>
            </w:r>
          </w:p>
          <w:p w14:paraId="54394B19" w14:textId="77777777" w:rsidR="00265738" w:rsidRPr="009D0CC6" w:rsidRDefault="00210FA6" w:rsidP="00FE3AF6">
            <w:pPr>
              <w:rPr>
                <w:sz w:val="24"/>
                <w:szCs w:val="24"/>
              </w:rPr>
            </w:pPr>
            <w:r w:rsidRPr="009D0CC6">
              <w:rPr>
                <w:sz w:val="24"/>
                <w:szCs w:val="24"/>
              </w:rPr>
              <w:t>педагог, психолог</w:t>
            </w:r>
          </w:p>
        </w:tc>
      </w:tr>
      <w:tr w:rsidR="00265738" w:rsidRPr="009D0CC6" w14:paraId="27168A43" w14:textId="77777777" w:rsidTr="00D10995">
        <w:trPr>
          <w:trHeight w:val="769"/>
        </w:trPr>
        <w:tc>
          <w:tcPr>
            <w:tcW w:w="4405" w:type="dxa"/>
            <w:tcMar>
              <w:top w:w="0" w:type="dxa"/>
              <w:left w:w="100" w:type="dxa"/>
              <w:bottom w:w="0" w:type="dxa"/>
              <w:right w:w="100" w:type="dxa"/>
            </w:tcMar>
          </w:tcPr>
          <w:p w14:paraId="4ABD57EA" w14:textId="77777777" w:rsidR="00265738" w:rsidRPr="009D0CC6" w:rsidRDefault="00210FA6" w:rsidP="00FE3AF6">
            <w:pPr>
              <w:rPr>
                <w:sz w:val="24"/>
                <w:szCs w:val="24"/>
              </w:rPr>
            </w:pPr>
            <w:r w:rsidRPr="009D0CC6">
              <w:rPr>
                <w:sz w:val="24"/>
                <w:szCs w:val="24"/>
              </w:rPr>
              <w:t>Реализација часова допунске и додатне наставе и часова слободних активности</w:t>
            </w:r>
          </w:p>
        </w:tc>
        <w:tc>
          <w:tcPr>
            <w:tcW w:w="1275" w:type="dxa"/>
            <w:vMerge/>
            <w:tcMar>
              <w:top w:w="100" w:type="dxa"/>
              <w:left w:w="100" w:type="dxa"/>
              <w:bottom w:w="100" w:type="dxa"/>
              <w:right w:w="100" w:type="dxa"/>
            </w:tcMar>
          </w:tcPr>
          <w:p w14:paraId="5CE27789"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7710A034" w14:textId="77777777" w:rsidR="00265738" w:rsidRPr="009D0CC6" w:rsidRDefault="00210FA6" w:rsidP="00FE3AF6">
            <w:pPr>
              <w:rPr>
                <w:sz w:val="24"/>
                <w:szCs w:val="24"/>
              </w:rPr>
            </w:pPr>
            <w:r w:rsidRPr="009D0CC6">
              <w:rPr>
                <w:sz w:val="24"/>
                <w:szCs w:val="24"/>
              </w:rPr>
              <w:t>Директор</w:t>
            </w:r>
          </w:p>
          <w:p w14:paraId="53DED823" w14:textId="77777777" w:rsidR="00265738" w:rsidRPr="009D0CC6" w:rsidRDefault="00210FA6" w:rsidP="00FE3AF6">
            <w:pPr>
              <w:rPr>
                <w:sz w:val="24"/>
                <w:szCs w:val="24"/>
              </w:rPr>
            </w:pPr>
            <w:r w:rsidRPr="009D0CC6">
              <w:rPr>
                <w:sz w:val="24"/>
                <w:szCs w:val="24"/>
              </w:rPr>
              <w:t>педагог, психолог</w:t>
            </w:r>
          </w:p>
        </w:tc>
      </w:tr>
      <w:tr w:rsidR="00265738" w:rsidRPr="009D0CC6" w14:paraId="2C5E1C67" w14:textId="77777777" w:rsidTr="00D10995">
        <w:trPr>
          <w:trHeight w:val="454"/>
        </w:trPr>
        <w:tc>
          <w:tcPr>
            <w:tcW w:w="4405" w:type="dxa"/>
            <w:tcMar>
              <w:top w:w="0" w:type="dxa"/>
              <w:left w:w="100" w:type="dxa"/>
              <w:bottom w:w="0" w:type="dxa"/>
              <w:right w:w="100" w:type="dxa"/>
            </w:tcMar>
          </w:tcPr>
          <w:p w14:paraId="26C2F41F" w14:textId="77777777" w:rsidR="00265738" w:rsidRPr="009D0CC6" w:rsidRDefault="00210FA6" w:rsidP="00FE3AF6">
            <w:pPr>
              <w:rPr>
                <w:sz w:val="24"/>
                <w:szCs w:val="24"/>
              </w:rPr>
            </w:pPr>
            <w:r w:rsidRPr="009D0CC6">
              <w:rPr>
                <w:sz w:val="24"/>
                <w:szCs w:val="24"/>
              </w:rPr>
              <w:t>Упознавање са календаром такмичења</w:t>
            </w:r>
          </w:p>
        </w:tc>
        <w:tc>
          <w:tcPr>
            <w:tcW w:w="1275" w:type="dxa"/>
            <w:vMerge/>
            <w:tcMar>
              <w:top w:w="100" w:type="dxa"/>
              <w:left w:w="100" w:type="dxa"/>
              <w:bottom w:w="100" w:type="dxa"/>
              <w:right w:w="100" w:type="dxa"/>
            </w:tcMar>
          </w:tcPr>
          <w:p w14:paraId="201C238D"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728CAD57" w14:textId="77777777" w:rsidR="00265738" w:rsidRPr="009D0CC6" w:rsidRDefault="00210FA6" w:rsidP="00FE3AF6">
            <w:pPr>
              <w:rPr>
                <w:sz w:val="24"/>
                <w:szCs w:val="24"/>
              </w:rPr>
            </w:pPr>
            <w:r w:rsidRPr="009D0CC6">
              <w:rPr>
                <w:sz w:val="24"/>
                <w:szCs w:val="24"/>
              </w:rPr>
              <w:t>Директор</w:t>
            </w:r>
          </w:p>
          <w:p w14:paraId="19E2C9A2"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2B12F973" w14:textId="77777777" w:rsidTr="00D10995">
        <w:trPr>
          <w:trHeight w:val="581"/>
        </w:trPr>
        <w:tc>
          <w:tcPr>
            <w:tcW w:w="4405" w:type="dxa"/>
            <w:tcMar>
              <w:top w:w="0" w:type="dxa"/>
              <w:left w:w="100" w:type="dxa"/>
              <w:bottom w:w="0" w:type="dxa"/>
              <w:right w:w="100" w:type="dxa"/>
            </w:tcMar>
          </w:tcPr>
          <w:p w14:paraId="31745903" w14:textId="77777777" w:rsidR="00265738" w:rsidRPr="009D0CC6" w:rsidRDefault="00210FA6" w:rsidP="00FE3AF6">
            <w:pPr>
              <w:rPr>
                <w:sz w:val="24"/>
                <w:szCs w:val="24"/>
              </w:rPr>
            </w:pPr>
            <w:r w:rsidRPr="009D0CC6">
              <w:rPr>
                <w:sz w:val="24"/>
                <w:szCs w:val="24"/>
              </w:rPr>
              <w:t>Утврђивање квалитета знања ученика петог разреда</w:t>
            </w:r>
          </w:p>
        </w:tc>
        <w:tc>
          <w:tcPr>
            <w:tcW w:w="1275" w:type="dxa"/>
            <w:vMerge/>
            <w:tcMar>
              <w:top w:w="100" w:type="dxa"/>
              <w:left w:w="100" w:type="dxa"/>
              <w:bottom w:w="100" w:type="dxa"/>
              <w:right w:w="100" w:type="dxa"/>
            </w:tcMar>
          </w:tcPr>
          <w:p w14:paraId="57878767"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056266EB" w14:textId="77777777" w:rsidR="00265738" w:rsidRPr="009D0CC6" w:rsidRDefault="0054230E" w:rsidP="00FE3AF6">
            <w:pPr>
              <w:rPr>
                <w:sz w:val="24"/>
                <w:szCs w:val="24"/>
              </w:rPr>
            </w:pPr>
            <w:r w:rsidRPr="009D0CC6">
              <w:rPr>
                <w:sz w:val="24"/>
                <w:szCs w:val="24"/>
                <w:lang w:val="sr-Cyrl-RS"/>
              </w:rPr>
              <w:t>Одељењске</w:t>
            </w:r>
            <w:r w:rsidRPr="009D0CC6">
              <w:rPr>
                <w:sz w:val="24"/>
                <w:szCs w:val="24"/>
              </w:rPr>
              <w:t xml:space="preserve"> старешине V разреда  и учитељи те ген.</w:t>
            </w:r>
          </w:p>
        </w:tc>
      </w:tr>
      <w:tr w:rsidR="00265738" w:rsidRPr="009D0CC6" w14:paraId="2C5BE028" w14:textId="77777777" w:rsidTr="00D10995">
        <w:trPr>
          <w:trHeight w:val="436"/>
        </w:trPr>
        <w:tc>
          <w:tcPr>
            <w:tcW w:w="4405" w:type="dxa"/>
            <w:tcMar>
              <w:top w:w="0" w:type="dxa"/>
              <w:left w:w="100" w:type="dxa"/>
              <w:bottom w:w="0" w:type="dxa"/>
              <w:right w:w="100" w:type="dxa"/>
            </w:tcMar>
          </w:tcPr>
          <w:p w14:paraId="11F86D79" w14:textId="77777777" w:rsidR="00265738" w:rsidRPr="009D0CC6" w:rsidRDefault="00210FA6" w:rsidP="00FE3AF6">
            <w:pPr>
              <w:rPr>
                <w:sz w:val="24"/>
                <w:szCs w:val="24"/>
              </w:rPr>
            </w:pPr>
            <w:r w:rsidRPr="009D0CC6">
              <w:rPr>
                <w:sz w:val="24"/>
                <w:szCs w:val="24"/>
              </w:rPr>
              <w:t>Степен укључености ученика</w:t>
            </w:r>
          </w:p>
          <w:p w14:paraId="028C7362" w14:textId="77777777" w:rsidR="00265738" w:rsidRPr="009D0CC6" w:rsidRDefault="00210FA6" w:rsidP="00FE3AF6">
            <w:pPr>
              <w:rPr>
                <w:sz w:val="24"/>
                <w:szCs w:val="24"/>
              </w:rPr>
            </w:pPr>
            <w:r w:rsidRPr="009D0CC6">
              <w:rPr>
                <w:sz w:val="24"/>
                <w:szCs w:val="24"/>
              </w:rPr>
              <w:t>у слободне активности</w:t>
            </w:r>
          </w:p>
        </w:tc>
        <w:tc>
          <w:tcPr>
            <w:tcW w:w="1275" w:type="dxa"/>
            <w:vMerge/>
            <w:tcMar>
              <w:top w:w="100" w:type="dxa"/>
              <w:left w:w="100" w:type="dxa"/>
              <w:bottom w:w="100" w:type="dxa"/>
              <w:right w:w="100" w:type="dxa"/>
            </w:tcMar>
          </w:tcPr>
          <w:p w14:paraId="61332175"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019781D1" w14:textId="77777777" w:rsidR="00265738" w:rsidRPr="009D0CC6" w:rsidRDefault="00210FA6" w:rsidP="00FE3AF6">
            <w:pPr>
              <w:rPr>
                <w:sz w:val="24"/>
                <w:szCs w:val="24"/>
              </w:rPr>
            </w:pPr>
            <w:r w:rsidRPr="009D0CC6">
              <w:rPr>
                <w:sz w:val="24"/>
                <w:szCs w:val="24"/>
              </w:rPr>
              <w:t>Разредне старешине, наставници</w:t>
            </w:r>
          </w:p>
        </w:tc>
      </w:tr>
      <w:tr w:rsidR="00265738" w:rsidRPr="009D0CC6" w14:paraId="503046DF" w14:textId="77777777" w:rsidTr="00D10995">
        <w:trPr>
          <w:trHeight w:val="283"/>
        </w:trPr>
        <w:tc>
          <w:tcPr>
            <w:tcW w:w="4405" w:type="dxa"/>
            <w:tcMar>
              <w:top w:w="0" w:type="dxa"/>
              <w:left w:w="100" w:type="dxa"/>
              <w:bottom w:w="0" w:type="dxa"/>
              <w:right w:w="100" w:type="dxa"/>
            </w:tcMar>
          </w:tcPr>
          <w:p w14:paraId="5BB31EF8" w14:textId="77777777" w:rsidR="00265738" w:rsidRPr="009D0CC6" w:rsidRDefault="00210FA6" w:rsidP="00FE3AF6">
            <w:pPr>
              <w:rPr>
                <w:sz w:val="24"/>
                <w:szCs w:val="24"/>
              </w:rPr>
            </w:pPr>
            <w:r w:rsidRPr="009D0CC6">
              <w:rPr>
                <w:sz w:val="24"/>
                <w:szCs w:val="24"/>
              </w:rPr>
              <w:t>Реализација угледних часова</w:t>
            </w:r>
          </w:p>
        </w:tc>
        <w:tc>
          <w:tcPr>
            <w:tcW w:w="1275" w:type="dxa"/>
            <w:vMerge/>
            <w:tcMar>
              <w:top w:w="100" w:type="dxa"/>
              <w:left w:w="100" w:type="dxa"/>
              <w:bottom w:w="100" w:type="dxa"/>
              <w:right w:w="100" w:type="dxa"/>
            </w:tcMar>
          </w:tcPr>
          <w:p w14:paraId="01B7FD88"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0A85F5B8" w14:textId="77777777" w:rsidR="00265738" w:rsidRPr="009D0CC6" w:rsidRDefault="0054230E" w:rsidP="00FE3AF6">
            <w:pPr>
              <w:rPr>
                <w:sz w:val="24"/>
                <w:szCs w:val="24"/>
                <w:lang w:val="sr-Cyrl-RS"/>
              </w:rPr>
            </w:pPr>
            <w:r w:rsidRPr="009D0CC6">
              <w:rPr>
                <w:sz w:val="24"/>
                <w:szCs w:val="24"/>
                <w:lang w:val="sr-Cyrl-RS"/>
              </w:rPr>
              <w:t>Наставници, стручна већа</w:t>
            </w:r>
          </w:p>
        </w:tc>
      </w:tr>
      <w:tr w:rsidR="00265738" w:rsidRPr="009D0CC6" w14:paraId="48962FC4" w14:textId="77777777" w:rsidTr="00D10995">
        <w:trPr>
          <w:trHeight w:val="221"/>
        </w:trPr>
        <w:tc>
          <w:tcPr>
            <w:tcW w:w="4405" w:type="dxa"/>
            <w:tcMar>
              <w:top w:w="0" w:type="dxa"/>
              <w:left w:w="100" w:type="dxa"/>
              <w:bottom w:w="0" w:type="dxa"/>
              <w:right w:w="100" w:type="dxa"/>
            </w:tcMar>
          </w:tcPr>
          <w:p w14:paraId="671BBE3A" w14:textId="77777777" w:rsidR="00265738" w:rsidRPr="009D0CC6" w:rsidRDefault="00210FA6" w:rsidP="00FE3AF6">
            <w:pPr>
              <w:rPr>
                <w:sz w:val="24"/>
                <w:szCs w:val="24"/>
              </w:rPr>
            </w:pPr>
            <w:r w:rsidRPr="009D0CC6">
              <w:rPr>
                <w:sz w:val="24"/>
                <w:szCs w:val="24"/>
              </w:rPr>
              <w:t>Договор око обележавања</w:t>
            </w:r>
          </w:p>
          <w:p w14:paraId="2E5DB733" w14:textId="77777777" w:rsidR="00265738" w:rsidRPr="009D0CC6" w:rsidRDefault="00210FA6" w:rsidP="00FE3AF6">
            <w:pPr>
              <w:rPr>
                <w:sz w:val="24"/>
                <w:szCs w:val="24"/>
              </w:rPr>
            </w:pPr>
            <w:r w:rsidRPr="009D0CC6">
              <w:rPr>
                <w:sz w:val="24"/>
                <w:szCs w:val="24"/>
              </w:rPr>
              <w:t>Дана Светог Саве</w:t>
            </w:r>
          </w:p>
        </w:tc>
        <w:tc>
          <w:tcPr>
            <w:tcW w:w="1275" w:type="dxa"/>
            <w:vMerge/>
            <w:tcMar>
              <w:top w:w="100" w:type="dxa"/>
              <w:left w:w="100" w:type="dxa"/>
              <w:bottom w:w="100" w:type="dxa"/>
              <w:right w:w="100" w:type="dxa"/>
            </w:tcMar>
          </w:tcPr>
          <w:p w14:paraId="5C49EA3B"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1AABB6F2" w14:textId="77777777" w:rsidR="00265738" w:rsidRPr="009D0CC6" w:rsidRDefault="00210FA6" w:rsidP="00FE3AF6">
            <w:pPr>
              <w:rPr>
                <w:sz w:val="24"/>
                <w:szCs w:val="24"/>
              </w:rPr>
            </w:pPr>
            <w:r w:rsidRPr="009D0CC6">
              <w:rPr>
                <w:sz w:val="24"/>
                <w:szCs w:val="24"/>
              </w:rPr>
              <w:t>Директорставничко веће</w:t>
            </w:r>
          </w:p>
        </w:tc>
      </w:tr>
      <w:tr w:rsidR="00265738" w:rsidRPr="009D0CC6" w14:paraId="429731A6" w14:textId="77777777" w:rsidTr="00D10995">
        <w:trPr>
          <w:trHeight w:val="463"/>
        </w:trPr>
        <w:tc>
          <w:tcPr>
            <w:tcW w:w="4405" w:type="dxa"/>
            <w:tcMar>
              <w:top w:w="0" w:type="dxa"/>
              <w:left w:w="100" w:type="dxa"/>
              <w:bottom w:w="0" w:type="dxa"/>
              <w:right w:w="100" w:type="dxa"/>
            </w:tcMar>
          </w:tcPr>
          <w:p w14:paraId="44B3417A" w14:textId="77777777" w:rsidR="00265738" w:rsidRPr="009D0CC6" w:rsidRDefault="00210FA6" w:rsidP="00FE3AF6">
            <w:pPr>
              <w:rPr>
                <w:sz w:val="24"/>
                <w:szCs w:val="24"/>
              </w:rPr>
            </w:pPr>
            <w:r w:rsidRPr="009D0CC6">
              <w:rPr>
                <w:sz w:val="24"/>
                <w:szCs w:val="24"/>
              </w:rPr>
              <w:t>Текућа питања</w:t>
            </w:r>
          </w:p>
        </w:tc>
        <w:tc>
          <w:tcPr>
            <w:tcW w:w="1275" w:type="dxa"/>
            <w:vMerge/>
            <w:tcMar>
              <w:top w:w="100" w:type="dxa"/>
              <w:left w:w="100" w:type="dxa"/>
              <w:bottom w:w="100" w:type="dxa"/>
              <w:right w:w="100" w:type="dxa"/>
            </w:tcMar>
          </w:tcPr>
          <w:p w14:paraId="2BE3C5E8"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5C2C0DED" w14:textId="77777777" w:rsidR="00265738" w:rsidRPr="009D0CC6" w:rsidRDefault="00210FA6" w:rsidP="00FE3AF6">
            <w:pPr>
              <w:rPr>
                <w:sz w:val="24"/>
                <w:szCs w:val="24"/>
              </w:rPr>
            </w:pPr>
            <w:r w:rsidRPr="009D0CC6">
              <w:rPr>
                <w:sz w:val="24"/>
                <w:szCs w:val="24"/>
              </w:rPr>
              <w:t>Директор</w:t>
            </w:r>
          </w:p>
          <w:p w14:paraId="211F233A"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22E5E835" w14:textId="77777777" w:rsidTr="00D10995">
        <w:trPr>
          <w:trHeight w:val="900"/>
        </w:trPr>
        <w:tc>
          <w:tcPr>
            <w:tcW w:w="4405" w:type="dxa"/>
            <w:tcMar>
              <w:top w:w="0" w:type="dxa"/>
              <w:left w:w="100" w:type="dxa"/>
              <w:bottom w:w="0" w:type="dxa"/>
              <w:right w:w="100" w:type="dxa"/>
            </w:tcMar>
          </w:tcPr>
          <w:p w14:paraId="3D589561" w14:textId="77777777" w:rsidR="00265738" w:rsidRPr="009D0CC6" w:rsidRDefault="00210FA6" w:rsidP="00FE3AF6">
            <w:pPr>
              <w:rPr>
                <w:sz w:val="24"/>
                <w:szCs w:val="24"/>
              </w:rPr>
            </w:pPr>
            <w:r w:rsidRPr="009D0CC6">
              <w:rPr>
                <w:sz w:val="24"/>
                <w:szCs w:val="24"/>
              </w:rPr>
              <w:t>Усвајање записника са претходне седнице НВ</w:t>
            </w:r>
          </w:p>
          <w:p w14:paraId="0A678F8C" w14:textId="77777777" w:rsidR="00265738" w:rsidRPr="009D0CC6" w:rsidRDefault="00210FA6" w:rsidP="00FE3AF6">
            <w:pPr>
              <w:rPr>
                <w:sz w:val="24"/>
                <w:szCs w:val="24"/>
              </w:rPr>
            </w:pPr>
            <w:r w:rsidRPr="009D0CC6">
              <w:rPr>
                <w:sz w:val="24"/>
                <w:szCs w:val="24"/>
              </w:rPr>
              <w:t xml:space="preserve"> </w:t>
            </w:r>
          </w:p>
        </w:tc>
        <w:tc>
          <w:tcPr>
            <w:tcW w:w="1275" w:type="dxa"/>
            <w:vMerge w:val="restart"/>
            <w:tcMar>
              <w:top w:w="0" w:type="dxa"/>
              <w:left w:w="100" w:type="dxa"/>
              <w:bottom w:w="0" w:type="dxa"/>
              <w:right w:w="100" w:type="dxa"/>
            </w:tcMar>
          </w:tcPr>
          <w:p w14:paraId="41FA9127" w14:textId="77777777" w:rsidR="00265738" w:rsidRPr="009D0CC6" w:rsidRDefault="00210FA6" w:rsidP="00FE3AF6">
            <w:pPr>
              <w:rPr>
                <w:sz w:val="24"/>
                <w:szCs w:val="24"/>
              </w:rPr>
            </w:pPr>
            <w:r w:rsidRPr="009D0CC6">
              <w:rPr>
                <w:sz w:val="24"/>
                <w:szCs w:val="24"/>
              </w:rPr>
              <w:t>јануар</w:t>
            </w:r>
          </w:p>
          <w:p w14:paraId="449F4DD9" w14:textId="77777777" w:rsidR="00265738" w:rsidRPr="009D0CC6" w:rsidRDefault="00210FA6" w:rsidP="00FE3AF6">
            <w:pPr>
              <w:rPr>
                <w:sz w:val="24"/>
                <w:szCs w:val="24"/>
              </w:rPr>
            </w:pPr>
            <w:r w:rsidRPr="009D0CC6">
              <w:rPr>
                <w:sz w:val="24"/>
                <w:szCs w:val="24"/>
              </w:rPr>
              <w:t xml:space="preserve"> </w:t>
            </w:r>
          </w:p>
        </w:tc>
        <w:tc>
          <w:tcPr>
            <w:tcW w:w="3960" w:type="dxa"/>
            <w:gridSpan w:val="2"/>
            <w:tcMar>
              <w:top w:w="0" w:type="dxa"/>
              <w:left w:w="100" w:type="dxa"/>
              <w:bottom w:w="0" w:type="dxa"/>
              <w:right w:w="100" w:type="dxa"/>
            </w:tcMar>
          </w:tcPr>
          <w:p w14:paraId="2E7A5F04" w14:textId="77777777" w:rsidR="00265738" w:rsidRPr="009D0CC6" w:rsidRDefault="00210FA6" w:rsidP="00FE3AF6">
            <w:pPr>
              <w:rPr>
                <w:sz w:val="24"/>
                <w:szCs w:val="24"/>
              </w:rPr>
            </w:pPr>
            <w:r w:rsidRPr="009D0CC6">
              <w:rPr>
                <w:sz w:val="24"/>
                <w:szCs w:val="24"/>
              </w:rPr>
              <w:t>Директор</w:t>
            </w:r>
          </w:p>
          <w:p w14:paraId="279BE67C"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0907A4FC" w14:textId="77777777" w:rsidTr="00D10995">
        <w:trPr>
          <w:trHeight w:val="391"/>
        </w:trPr>
        <w:tc>
          <w:tcPr>
            <w:tcW w:w="4405" w:type="dxa"/>
            <w:tcMar>
              <w:top w:w="0" w:type="dxa"/>
              <w:left w:w="100" w:type="dxa"/>
              <w:bottom w:w="0" w:type="dxa"/>
              <w:right w:w="100" w:type="dxa"/>
            </w:tcMar>
          </w:tcPr>
          <w:p w14:paraId="690A05D4" w14:textId="77777777" w:rsidR="00265738" w:rsidRPr="009D0CC6" w:rsidRDefault="00210FA6" w:rsidP="00FE3AF6">
            <w:pPr>
              <w:rPr>
                <w:sz w:val="24"/>
                <w:szCs w:val="24"/>
              </w:rPr>
            </w:pPr>
            <w:r w:rsidRPr="009D0CC6">
              <w:rPr>
                <w:sz w:val="24"/>
                <w:szCs w:val="24"/>
              </w:rPr>
              <w:t>Прослава Светог Саве</w:t>
            </w:r>
          </w:p>
        </w:tc>
        <w:tc>
          <w:tcPr>
            <w:tcW w:w="1275" w:type="dxa"/>
            <w:vMerge/>
            <w:tcMar>
              <w:top w:w="100" w:type="dxa"/>
              <w:left w:w="100" w:type="dxa"/>
              <w:bottom w:w="100" w:type="dxa"/>
              <w:right w:w="100" w:type="dxa"/>
            </w:tcMar>
          </w:tcPr>
          <w:p w14:paraId="408E8848"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370F0C12" w14:textId="77777777" w:rsidR="00265738" w:rsidRPr="009D0CC6" w:rsidRDefault="00210FA6" w:rsidP="00FE3AF6">
            <w:pPr>
              <w:rPr>
                <w:sz w:val="24"/>
                <w:szCs w:val="24"/>
              </w:rPr>
            </w:pPr>
            <w:r w:rsidRPr="009D0CC6">
              <w:rPr>
                <w:sz w:val="24"/>
                <w:szCs w:val="24"/>
              </w:rPr>
              <w:t>Директор</w:t>
            </w:r>
          </w:p>
          <w:p w14:paraId="574EE72E"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6DA764A9" w14:textId="77777777" w:rsidTr="00D10995">
        <w:trPr>
          <w:trHeight w:val="769"/>
        </w:trPr>
        <w:tc>
          <w:tcPr>
            <w:tcW w:w="4405" w:type="dxa"/>
            <w:tcMar>
              <w:top w:w="0" w:type="dxa"/>
              <w:left w:w="100" w:type="dxa"/>
              <w:bottom w:w="0" w:type="dxa"/>
              <w:right w:w="100" w:type="dxa"/>
            </w:tcMar>
          </w:tcPr>
          <w:p w14:paraId="0550FFCA" w14:textId="77777777" w:rsidR="00265738" w:rsidRPr="009D0CC6" w:rsidRDefault="00210FA6" w:rsidP="00FE3AF6">
            <w:pPr>
              <w:rPr>
                <w:sz w:val="24"/>
                <w:szCs w:val="24"/>
              </w:rPr>
            </w:pPr>
            <w:r w:rsidRPr="009D0CC6">
              <w:rPr>
                <w:sz w:val="24"/>
                <w:szCs w:val="24"/>
              </w:rPr>
              <w:t>Предлог мера за побољшање успеха</w:t>
            </w:r>
          </w:p>
          <w:p w14:paraId="0F718A41" w14:textId="77777777" w:rsidR="00265738" w:rsidRPr="009D0CC6" w:rsidRDefault="00210FA6" w:rsidP="00FE3AF6">
            <w:pPr>
              <w:rPr>
                <w:sz w:val="24"/>
                <w:szCs w:val="24"/>
              </w:rPr>
            </w:pPr>
            <w:r w:rsidRPr="009D0CC6">
              <w:rPr>
                <w:sz w:val="24"/>
                <w:szCs w:val="24"/>
              </w:rPr>
              <w:t xml:space="preserve"> </w:t>
            </w:r>
          </w:p>
        </w:tc>
        <w:tc>
          <w:tcPr>
            <w:tcW w:w="1275" w:type="dxa"/>
            <w:vMerge/>
            <w:tcMar>
              <w:top w:w="100" w:type="dxa"/>
              <w:left w:w="100" w:type="dxa"/>
              <w:bottom w:w="100" w:type="dxa"/>
              <w:right w:w="100" w:type="dxa"/>
            </w:tcMar>
          </w:tcPr>
          <w:p w14:paraId="11D196FD"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309A244E" w14:textId="77777777" w:rsidR="00265738" w:rsidRPr="009D0CC6" w:rsidRDefault="00210FA6" w:rsidP="00FE3AF6">
            <w:pPr>
              <w:rPr>
                <w:sz w:val="24"/>
                <w:szCs w:val="24"/>
              </w:rPr>
            </w:pPr>
            <w:r w:rsidRPr="009D0CC6">
              <w:rPr>
                <w:sz w:val="24"/>
                <w:szCs w:val="24"/>
              </w:rPr>
              <w:t>Директор</w:t>
            </w:r>
          </w:p>
          <w:p w14:paraId="246F8740" w14:textId="77777777" w:rsidR="00265738" w:rsidRPr="009D0CC6" w:rsidRDefault="00210FA6" w:rsidP="00FE3AF6">
            <w:pPr>
              <w:rPr>
                <w:sz w:val="24"/>
                <w:szCs w:val="24"/>
              </w:rPr>
            </w:pPr>
            <w:r w:rsidRPr="009D0CC6">
              <w:rPr>
                <w:sz w:val="24"/>
                <w:szCs w:val="24"/>
              </w:rPr>
              <w:t>Наставничко веће</w:t>
            </w:r>
          </w:p>
          <w:p w14:paraId="65A45D97" w14:textId="77777777" w:rsidR="00265738" w:rsidRPr="009D0CC6" w:rsidRDefault="00210FA6" w:rsidP="00FE3AF6">
            <w:pPr>
              <w:rPr>
                <w:sz w:val="24"/>
                <w:szCs w:val="24"/>
              </w:rPr>
            </w:pPr>
            <w:r w:rsidRPr="009D0CC6">
              <w:rPr>
                <w:sz w:val="24"/>
                <w:szCs w:val="24"/>
              </w:rPr>
              <w:t>Педагог, психолог</w:t>
            </w:r>
          </w:p>
        </w:tc>
      </w:tr>
      <w:tr w:rsidR="00265738" w:rsidRPr="009D0CC6" w14:paraId="325E2F4F" w14:textId="77777777" w:rsidTr="00D10995">
        <w:trPr>
          <w:trHeight w:val="526"/>
        </w:trPr>
        <w:tc>
          <w:tcPr>
            <w:tcW w:w="4405" w:type="dxa"/>
            <w:tcMar>
              <w:top w:w="0" w:type="dxa"/>
              <w:left w:w="100" w:type="dxa"/>
              <w:bottom w:w="0" w:type="dxa"/>
              <w:right w:w="100" w:type="dxa"/>
            </w:tcMar>
          </w:tcPr>
          <w:p w14:paraId="49CD9C6F" w14:textId="77777777" w:rsidR="00265738" w:rsidRPr="009D0CC6" w:rsidRDefault="00210FA6" w:rsidP="00FE3AF6">
            <w:pPr>
              <w:rPr>
                <w:sz w:val="24"/>
                <w:szCs w:val="24"/>
              </w:rPr>
            </w:pPr>
            <w:r w:rsidRPr="009D0CC6">
              <w:rPr>
                <w:sz w:val="24"/>
                <w:szCs w:val="24"/>
              </w:rPr>
              <w:t>Свођење изостанака ученика и анализа узрока изостајања</w:t>
            </w:r>
          </w:p>
        </w:tc>
        <w:tc>
          <w:tcPr>
            <w:tcW w:w="1275" w:type="dxa"/>
            <w:vMerge/>
            <w:tcMar>
              <w:top w:w="100" w:type="dxa"/>
              <w:left w:w="100" w:type="dxa"/>
              <w:bottom w:w="100" w:type="dxa"/>
              <w:right w:w="100" w:type="dxa"/>
            </w:tcMar>
          </w:tcPr>
          <w:p w14:paraId="6FF71DAC"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763A3708" w14:textId="77777777" w:rsidR="00265738" w:rsidRPr="009D0CC6" w:rsidRDefault="00210FA6" w:rsidP="00FE3AF6">
            <w:pPr>
              <w:rPr>
                <w:sz w:val="24"/>
                <w:szCs w:val="24"/>
              </w:rPr>
            </w:pPr>
            <w:r w:rsidRPr="009D0CC6">
              <w:rPr>
                <w:sz w:val="24"/>
                <w:szCs w:val="24"/>
              </w:rPr>
              <w:t xml:space="preserve">Руководиоци већа, </w:t>
            </w:r>
            <w:r w:rsidR="0054230E" w:rsidRPr="009D0CC6">
              <w:rPr>
                <w:sz w:val="24"/>
                <w:szCs w:val="24"/>
                <w:lang w:val="sr-Cyrl-RS"/>
              </w:rPr>
              <w:t xml:space="preserve">одељењске </w:t>
            </w:r>
            <w:r w:rsidRPr="009D0CC6">
              <w:rPr>
                <w:sz w:val="24"/>
                <w:szCs w:val="24"/>
              </w:rPr>
              <w:t>старешине</w:t>
            </w:r>
          </w:p>
        </w:tc>
      </w:tr>
      <w:tr w:rsidR="00265738" w:rsidRPr="009D0CC6" w14:paraId="28763ACD" w14:textId="77777777" w:rsidTr="00D10995">
        <w:trPr>
          <w:trHeight w:val="301"/>
        </w:trPr>
        <w:tc>
          <w:tcPr>
            <w:tcW w:w="4405" w:type="dxa"/>
            <w:tcMar>
              <w:top w:w="0" w:type="dxa"/>
              <w:left w:w="100" w:type="dxa"/>
              <w:bottom w:w="0" w:type="dxa"/>
              <w:right w:w="100" w:type="dxa"/>
            </w:tcMar>
          </w:tcPr>
          <w:p w14:paraId="6249B7D9" w14:textId="77777777" w:rsidR="00265738" w:rsidRPr="009D0CC6" w:rsidRDefault="00210FA6" w:rsidP="00FE3AF6">
            <w:pPr>
              <w:rPr>
                <w:sz w:val="24"/>
                <w:szCs w:val="24"/>
              </w:rPr>
            </w:pPr>
            <w:r w:rsidRPr="009D0CC6">
              <w:rPr>
                <w:sz w:val="24"/>
                <w:szCs w:val="24"/>
              </w:rPr>
              <w:t>Преглед педагошке документације</w:t>
            </w:r>
          </w:p>
        </w:tc>
        <w:tc>
          <w:tcPr>
            <w:tcW w:w="1275" w:type="dxa"/>
            <w:vMerge/>
            <w:tcMar>
              <w:top w:w="100" w:type="dxa"/>
              <w:left w:w="100" w:type="dxa"/>
              <w:bottom w:w="100" w:type="dxa"/>
              <w:right w:w="100" w:type="dxa"/>
            </w:tcMar>
          </w:tcPr>
          <w:p w14:paraId="411EEAFB"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5A296F48" w14:textId="77777777" w:rsidR="00265738" w:rsidRPr="009D0CC6" w:rsidRDefault="00210FA6" w:rsidP="00FE3AF6">
            <w:pPr>
              <w:rPr>
                <w:sz w:val="24"/>
                <w:szCs w:val="24"/>
              </w:rPr>
            </w:pPr>
            <w:r w:rsidRPr="009D0CC6">
              <w:rPr>
                <w:sz w:val="24"/>
                <w:szCs w:val="24"/>
              </w:rPr>
              <w:t>Директор</w:t>
            </w:r>
          </w:p>
          <w:p w14:paraId="029EFDAB" w14:textId="77777777" w:rsidR="00265738" w:rsidRPr="009D0CC6" w:rsidRDefault="00210FA6" w:rsidP="00FE3AF6">
            <w:pPr>
              <w:rPr>
                <w:sz w:val="24"/>
                <w:szCs w:val="24"/>
              </w:rPr>
            </w:pPr>
            <w:r w:rsidRPr="009D0CC6">
              <w:rPr>
                <w:sz w:val="24"/>
                <w:szCs w:val="24"/>
              </w:rPr>
              <w:t>педагог</w:t>
            </w:r>
          </w:p>
        </w:tc>
      </w:tr>
      <w:tr w:rsidR="00265738" w:rsidRPr="009D0CC6" w14:paraId="010885C4" w14:textId="77777777" w:rsidTr="00D10995">
        <w:trPr>
          <w:trHeight w:val="652"/>
        </w:trPr>
        <w:tc>
          <w:tcPr>
            <w:tcW w:w="4405" w:type="dxa"/>
            <w:tcMar>
              <w:top w:w="0" w:type="dxa"/>
              <w:left w:w="100" w:type="dxa"/>
              <w:bottom w:w="0" w:type="dxa"/>
              <w:right w:w="100" w:type="dxa"/>
            </w:tcMar>
          </w:tcPr>
          <w:p w14:paraId="5ABA8E5C" w14:textId="77777777" w:rsidR="00265738" w:rsidRPr="009D0CC6" w:rsidRDefault="00210FA6" w:rsidP="00FE3AF6">
            <w:pPr>
              <w:rPr>
                <w:sz w:val="24"/>
                <w:szCs w:val="24"/>
              </w:rPr>
            </w:pPr>
            <w:r w:rsidRPr="009D0CC6">
              <w:rPr>
                <w:sz w:val="24"/>
                <w:szCs w:val="24"/>
              </w:rPr>
              <w:t>Текућа питања</w:t>
            </w:r>
          </w:p>
        </w:tc>
        <w:tc>
          <w:tcPr>
            <w:tcW w:w="1275" w:type="dxa"/>
            <w:vMerge/>
            <w:tcMar>
              <w:top w:w="100" w:type="dxa"/>
              <w:left w:w="100" w:type="dxa"/>
              <w:bottom w:w="100" w:type="dxa"/>
              <w:right w:w="100" w:type="dxa"/>
            </w:tcMar>
          </w:tcPr>
          <w:p w14:paraId="41F43FA1"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5239E605" w14:textId="77777777" w:rsidR="00265738" w:rsidRPr="009D0CC6" w:rsidRDefault="00210FA6" w:rsidP="00FE3AF6">
            <w:pPr>
              <w:rPr>
                <w:sz w:val="24"/>
                <w:szCs w:val="24"/>
              </w:rPr>
            </w:pPr>
            <w:r w:rsidRPr="009D0CC6">
              <w:rPr>
                <w:sz w:val="24"/>
                <w:szCs w:val="24"/>
              </w:rPr>
              <w:t>Директор</w:t>
            </w:r>
          </w:p>
          <w:p w14:paraId="123A2230" w14:textId="77777777" w:rsidR="00265738" w:rsidRPr="009D0CC6" w:rsidRDefault="00210FA6" w:rsidP="00FE3AF6">
            <w:pPr>
              <w:rPr>
                <w:sz w:val="24"/>
                <w:szCs w:val="24"/>
              </w:rPr>
            </w:pPr>
            <w:r w:rsidRPr="009D0CC6">
              <w:rPr>
                <w:sz w:val="24"/>
                <w:szCs w:val="24"/>
              </w:rPr>
              <w:t>Наставничко веће</w:t>
            </w:r>
          </w:p>
          <w:p w14:paraId="5B3E5324" w14:textId="77777777" w:rsidR="00265738" w:rsidRPr="009D0CC6" w:rsidRDefault="00210FA6" w:rsidP="00FE3AF6">
            <w:pPr>
              <w:rPr>
                <w:sz w:val="24"/>
                <w:szCs w:val="24"/>
              </w:rPr>
            </w:pPr>
            <w:r w:rsidRPr="009D0CC6">
              <w:rPr>
                <w:sz w:val="24"/>
                <w:szCs w:val="24"/>
              </w:rPr>
              <w:t>педагог</w:t>
            </w:r>
          </w:p>
        </w:tc>
      </w:tr>
      <w:tr w:rsidR="00265738" w:rsidRPr="009D0CC6" w14:paraId="1D99DCDD" w14:textId="77777777" w:rsidTr="00D10995">
        <w:trPr>
          <w:trHeight w:val="833"/>
        </w:trPr>
        <w:tc>
          <w:tcPr>
            <w:tcW w:w="4405" w:type="dxa"/>
            <w:tcMar>
              <w:top w:w="0" w:type="dxa"/>
              <w:left w:w="100" w:type="dxa"/>
              <w:bottom w:w="0" w:type="dxa"/>
              <w:right w:w="100" w:type="dxa"/>
            </w:tcMar>
          </w:tcPr>
          <w:p w14:paraId="3F006314" w14:textId="77777777" w:rsidR="00265738" w:rsidRPr="009D0CC6" w:rsidRDefault="00210FA6" w:rsidP="00FE3AF6">
            <w:pPr>
              <w:rPr>
                <w:sz w:val="24"/>
                <w:szCs w:val="24"/>
              </w:rPr>
            </w:pPr>
            <w:r w:rsidRPr="009D0CC6">
              <w:rPr>
                <w:sz w:val="24"/>
                <w:szCs w:val="24"/>
              </w:rPr>
              <w:lastRenderedPageBreak/>
              <w:t>Усвајање записника са претходне седнице НВ</w:t>
            </w:r>
          </w:p>
        </w:tc>
        <w:tc>
          <w:tcPr>
            <w:tcW w:w="1275" w:type="dxa"/>
            <w:vMerge w:val="restart"/>
            <w:tcMar>
              <w:top w:w="0" w:type="dxa"/>
              <w:left w:w="100" w:type="dxa"/>
              <w:bottom w:w="0" w:type="dxa"/>
              <w:right w:w="100" w:type="dxa"/>
            </w:tcMar>
          </w:tcPr>
          <w:p w14:paraId="0CE5DCEC" w14:textId="77777777" w:rsidR="00265738" w:rsidRPr="009D0CC6" w:rsidRDefault="00210FA6" w:rsidP="00FE3AF6">
            <w:pPr>
              <w:rPr>
                <w:sz w:val="24"/>
                <w:szCs w:val="24"/>
              </w:rPr>
            </w:pPr>
            <w:r w:rsidRPr="009D0CC6">
              <w:rPr>
                <w:sz w:val="24"/>
                <w:szCs w:val="24"/>
              </w:rPr>
              <w:t>фебруар</w:t>
            </w:r>
          </w:p>
        </w:tc>
        <w:tc>
          <w:tcPr>
            <w:tcW w:w="3960" w:type="dxa"/>
            <w:gridSpan w:val="2"/>
            <w:tcMar>
              <w:top w:w="0" w:type="dxa"/>
              <w:left w:w="100" w:type="dxa"/>
              <w:bottom w:w="0" w:type="dxa"/>
              <w:right w:w="100" w:type="dxa"/>
            </w:tcMar>
          </w:tcPr>
          <w:p w14:paraId="695902D4" w14:textId="77777777" w:rsidR="00265738" w:rsidRPr="009D0CC6" w:rsidRDefault="00210FA6" w:rsidP="00FE3AF6">
            <w:pPr>
              <w:rPr>
                <w:sz w:val="24"/>
                <w:szCs w:val="24"/>
              </w:rPr>
            </w:pPr>
            <w:r w:rsidRPr="009D0CC6">
              <w:rPr>
                <w:sz w:val="24"/>
                <w:szCs w:val="24"/>
              </w:rPr>
              <w:t>Директор</w:t>
            </w:r>
          </w:p>
          <w:p w14:paraId="16CE6898" w14:textId="77777777" w:rsidR="00265738" w:rsidRPr="009D0CC6" w:rsidRDefault="00210FA6" w:rsidP="00FE3AF6">
            <w:pPr>
              <w:rPr>
                <w:sz w:val="24"/>
                <w:szCs w:val="24"/>
              </w:rPr>
            </w:pPr>
            <w:r w:rsidRPr="009D0CC6">
              <w:rPr>
                <w:sz w:val="24"/>
                <w:szCs w:val="24"/>
              </w:rPr>
              <w:t>Наставничко веће</w:t>
            </w:r>
          </w:p>
          <w:p w14:paraId="078F4013" w14:textId="77777777" w:rsidR="00265738" w:rsidRPr="009D0CC6" w:rsidRDefault="00210FA6" w:rsidP="00FE3AF6">
            <w:pPr>
              <w:rPr>
                <w:sz w:val="24"/>
                <w:szCs w:val="24"/>
              </w:rPr>
            </w:pPr>
            <w:r w:rsidRPr="009D0CC6">
              <w:rPr>
                <w:sz w:val="24"/>
                <w:szCs w:val="24"/>
              </w:rPr>
              <w:t>педагог</w:t>
            </w:r>
          </w:p>
        </w:tc>
      </w:tr>
      <w:tr w:rsidR="00265738" w:rsidRPr="009D0CC6" w14:paraId="79A4E638" w14:textId="77777777" w:rsidTr="00D10995">
        <w:trPr>
          <w:trHeight w:val="1185"/>
        </w:trPr>
        <w:tc>
          <w:tcPr>
            <w:tcW w:w="4405" w:type="dxa"/>
            <w:tcMar>
              <w:top w:w="0" w:type="dxa"/>
              <w:left w:w="100" w:type="dxa"/>
              <w:bottom w:w="0" w:type="dxa"/>
              <w:right w:w="100" w:type="dxa"/>
            </w:tcMar>
          </w:tcPr>
          <w:p w14:paraId="32BADA76" w14:textId="77777777" w:rsidR="00265738" w:rsidRPr="009D0CC6" w:rsidRDefault="00210FA6" w:rsidP="00FE3AF6">
            <w:pPr>
              <w:rPr>
                <w:sz w:val="24"/>
                <w:szCs w:val="24"/>
              </w:rPr>
            </w:pPr>
            <w:r w:rsidRPr="009D0CC6">
              <w:rPr>
                <w:sz w:val="24"/>
                <w:szCs w:val="24"/>
              </w:rPr>
              <w:t>Извештај о раду школе на крају првог полугодишта</w:t>
            </w:r>
          </w:p>
          <w:p w14:paraId="455BA1FB" w14:textId="77777777" w:rsidR="00265738" w:rsidRPr="009D0CC6" w:rsidRDefault="00210FA6" w:rsidP="00FE3AF6">
            <w:pPr>
              <w:rPr>
                <w:sz w:val="24"/>
                <w:szCs w:val="24"/>
              </w:rPr>
            </w:pPr>
            <w:r w:rsidRPr="009D0CC6">
              <w:rPr>
                <w:sz w:val="24"/>
                <w:szCs w:val="24"/>
              </w:rPr>
              <w:t>Извештај о раду  директора школе на крају првог полугодишта</w:t>
            </w:r>
          </w:p>
        </w:tc>
        <w:tc>
          <w:tcPr>
            <w:tcW w:w="1275" w:type="dxa"/>
            <w:vMerge/>
            <w:tcMar>
              <w:top w:w="100" w:type="dxa"/>
              <w:left w:w="100" w:type="dxa"/>
              <w:bottom w:w="100" w:type="dxa"/>
              <w:right w:w="100" w:type="dxa"/>
            </w:tcMar>
          </w:tcPr>
          <w:p w14:paraId="6761EE1A"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32F84612" w14:textId="77777777" w:rsidR="00265738" w:rsidRPr="009D0CC6" w:rsidRDefault="00210FA6" w:rsidP="00FE3AF6">
            <w:pPr>
              <w:rPr>
                <w:sz w:val="24"/>
                <w:szCs w:val="24"/>
              </w:rPr>
            </w:pPr>
            <w:r w:rsidRPr="009D0CC6">
              <w:rPr>
                <w:sz w:val="24"/>
                <w:szCs w:val="24"/>
              </w:rPr>
              <w:t>Директор</w:t>
            </w:r>
          </w:p>
        </w:tc>
      </w:tr>
      <w:tr w:rsidR="00265738" w:rsidRPr="009D0CC6" w14:paraId="61BCFF2D" w14:textId="77777777" w:rsidTr="00D10995">
        <w:trPr>
          <w:trHeight w:val="490"/>
        </w:trPr>
        <w:tc>
          <w:tcPr>
            <w:tcW w:w="4405" w:type="dxa"/>
            <w:tcMar>
              <w:top w:w="0" w:type="dxa"/>
              <w:left w:w="100" w:type="dxa"/>
              <w:bottom w:w="0" w:type="dxa"/>
              <w:right w:w="100" w:type="dxa"/>
            </w:tcMar>
          </w:tcPr>
          <w:p w14:paraId="4620EFB3" w14:textId="77777777" w:rsidR="00265738" w:rsidRPr="009D0CC6" w:rsidRDefault="00210FA6" w:rsidP="00FE3AF6">
            <w:pPr>
              <w:rPr>
                <w:sz w:val="24"/>
                <w:szCs w:val="24"/>
              </w:rPr>
            </w:pPr>
            <w:r w:rsidRPr="009D0CC6">
              <w:rPr>
                <w:sz w:val="24"/>
                <w:szCs w:val="24"/>
              </w:rPr>
              <w:t>Анализа рада стручних и разредних већа</w:t>
            </w:r>
          </w:p>
        </w:tc>
        <w:tc>
          <w:tcPr>
            <w:tcW w:w="1275" w:type="dxa"/>
            <w:vMerge/>
            <w:tcMar>
              <w:top w:w="100" w:type="dxa"/>
              <w:left w:w="100" w:type="dxa"/>
              <w:bottom w:w="100" w:type="dxa"/>
              <w:right w:w="100" w:type="dxa"/>
            </w:tcMar>
          </w:tcPr>
          <w:p w14:paraId="78987B84"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0CC780D3" w14:textId="77777777" w:rsidR="00265738" w:rsidRPr="009D0CC6" w:rsidRDefault="00210FA6" w:rsidP="00FE3AF6">
            <w:pPr>
              <w:rPr>
                <w:sz w:val="24"/>
                <w:szCs w:val="24"/>
              </w:rPr>
            </w:pPr>
            <w:r w:rsidRPr="009D0CC6">
              <w:rPr>
                <w:sz w:val="24"/>
                <w:szCs w:val="24"/>
              </w:rPr>
              <w:t>Директор</w:t>
            </w:r>
          </w:p>
          <w:p w14:paraId="5CA5DA85"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42F86EC4" w14:textId="77777777" w:rsidTr="00D10995">
        <w:trPr>
          <w:trHeight w:val="373"/>
        </w:trPr>
        <w:tc>
          <w:tcPr>
            <w:tcW w:w="4405" w:type="dxa"/>
            <w:tcMar>
              <w:top w:w="0" w:type="dxa"/>
              <w:left w:w="100" w:type="dxa"/>
              <w:bottom w:w="0" w:type="dxa"/>
              <w:right w:w="100" w:type="dxa"/>
            </w:tcMar>
          </w:tcPr>
          <w:p w14:paraId="2A96398A" w14:textId="77777777" w:rsidR="00265738" w:rsidRPr="009D0CC6" w:rsidRDefault="00210FA6" w:rsidP="00FE3AF6">
            <w:pPr>
              <w:rPr>
                <w:sz w:val="24"/>
                <w:szCs w:val="24"/>
              </w:rPr>
            </w:pPr>
            <w:r w:rsidRPr="009D0CC6">
              <w:rPr>
                <w:sz w:val="24"/>
                <w:szCs w:val="24"/>
              </w:rPr>
              <w:t>Анализа стручног усавршавања наставника</w:t>
            </w:r>
          </w:p>
        </w:tc>
        <w:tc>
          <w:tcPr>
            <w:tcW w:w="1275" w:type="dxa"/>
            <w:vMerge/>
            <w:tcMar>
              <w:top w:w="100" w:type="dxa"/>
              <w:left w:w="100" w:type="dxa"/>
              <w:bottom w:w="100" w:type="dxa"/>
              <w:right w:w="100" w:type="dxa"/>
            </w:tcMar>
          </w:tcPr>
          <w:p w14:paraId="602A34F4"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4E3E5BF7" w14:textId="77777777" w:rsidR="00265738" w:rsidRPr="009D0CC6" w:rsidRDefault="00210FA6" w:rsidP="00FE3AF6">
            <w:pPr>
              <w:rPr>
                <w:sz w:val="24"/>
                <w:szCs w:val="24"/>
              </w:rPr>
            </w:pPr>
            <w:r w:rsidRPr="009D0CC6">
              <w:rPr>
                <w:sz w:val="24"/>
                <w:szCs w:val="24"/>
              </w:rPr>
              <w:t>Директор</w:t>
            </w:r>
          </w:p>
          <w:p w14:paraId="495AFF14"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36CA28A8" w14:textId="77777777" w:rsidTr="00D10995">
        <w:trPr>
          <w:trHeight w:val="508"/>
        </w:trPr>
        <w:tc>
          <w:tcPr>
            <w:tcW w:w="4405" w:type="dxa"/>
            <w:tcMar>
              <w:top w:w="0" w:type="dxa"/>
              <w:left w:w="100" w:type="dxa"/>
              <w:bottom w:w="0" w:type="dxa"/>
              <w:right w:w="100" w:type="dxa"/>
            </w:tcMar>
          </w:tcPr>
          <w:p w14:paraId="4FBE4080" w14:textId="77777777" w:rsidR="00265738" w:rsidRPr="009D0CC6" w:rsidRDefault="00210FA6" w:rsidP="00FE3AF6">
            <w:pPr>
              <w:rPr>
                <w:sz w:val="24"/>
                <w:szCs w:val="24"/>
              </w:rPr>
            </w:pPr>
            <w:r w:rsidRPr="009D0CC6">
              <w:rPr>
                <w:sz w:val="24"/>
                <w:szCs w:val="24"/>
              </w:rPr>
              <w:t>Припрема и организација школских, општинског такмичења</w:t>
            </w:r>
          </w:p>
        </w:tc>
        <w:tc>
          <w:tcPr>
            <w:tcW w:w="1275" w:type="dxa"/>
            <w:vMerge/>
            <w:tcMar>
              <w:top w:w="100" w:type="dxa"/>
              <w:left w:w="100" w:type="dxa"/>
              <w:bottom w:w="100" w:type="dxa"/>
              <w:right w:w="100" w:type="dxa"/>
            </w:tcMar>
          </w:tcPr>
          <w:p w14:paraId="50BD4C89"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092DFC0A" w14:textId="77777777" w:rsidR="00265738" w:rsidRPr="009D0CC6" w:rsidRDefault="00210FA6" w:rsidP="00FE3AF6">
            <w:pPr>
              <w:rPr>
                <w:sz w:val="24"/>
                <w:szCs w:val="24"/>
              </w:rPr>
            </w:pPr>
            <w:r w:rsidRPr="009D0CC6">
              <w:rPr>
                <w:sz w:val="24"/>
                <w:szCs w:val="24"/>
              </w:rPr>
              <w:t>Директор</w:t>
            </w:r>
          </w:p>
          <w:p w14:paraId="442ABE0F"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119009C8" w14:textId="77777777" w:rsidTr="00D10995">
        <w:trPr>
          <w:trHeight w:val="742"/>
        </w:trPr>
        <w:tc>
          <w:tcPr>
            <w:tcW w:w="4405" w:type="dxa"/>
            <w:tcMar>
              <w:top w:w="0" w:type="dxa"/>
              <w:left w:w="100" w:type="dxa"/>
              <w:bottom w:w="0" w:type="dxa"/>
              <w:right w:w="100" w:type="dxa"/>
            </w:tcMar>
          </w:tcPr>
          <w:p w14:paraId="04867B65" w14:textId="77777777" w:rsidR="00265738" w:rsidRPr="009D0CC6" w:rsidRDefault="00210FA6" w:rsidP="00FE3AF6">
            <w:pPr>
              <w:rPr>
                <w:sz w:val="24"/>
                <w:szCs w:val="24"/>
              </w:rPr>
            </w:pPr>
            <w:r w:rsidRPr="009D0CC6">
              <w:rPr>
                <w:sz w:val="24"/>
                <w:szCs w:val="24"/>
              </w:rPr>
              <w:t>Припрема и организација „Отворених врата за будуће прваке“</w:t>
            </w:r>
          </w:p>
        </w:tc>
        <w:tc>
          <w:tcPr>
            <w:tcW w:w="1275" w:type="dxa"/>
            <w:vMerge/>
            <w:tcMar>
              <w:top w:w="100" w:type="dxa"/>
              <w:left w:w="100" w:type="dxa"/>
              <w:bottom w:w="100" w:type="dxa"/>
              <w:right w:w="100" w:type="dxa"/>
            </w:tcMar>
          </w:tcPr>
          <w:p w14:paraId="3638744F"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2ED2D165" w14:textId="77777777" w:rsidR="00265738" w:rsidRPr="009D0CC6" w:rsidRDefault="00210FA6" w:rsidP="00FE3AF6">
            <w:pPr>
              <w:rPr>
                <w:sz w:val="24"/>
                <w:szCs w:val="24"/>
              </w:rPr>
            </w:pPr>
            <w:r w:rsidRPr="009D0CC6">
              <w:rPr>
                <w:sz w:val="24"/>
                <w:szCs w:val="24"/>
              </w:rPr>
              <w:t>Директор</w:t>
            </w:r>
          </w:p>
          <w:p w14:paraId="68B7C93C" w14:textId="77777777" w:rsidR="00265738" w:rsidRPr="009D0CC6" w:rsidRDefault="00210FA6" w:rsidP="00FE3AF6">
            <w:pPr>
              <w:rPr>
                <w:sz w:val="24"/>
                <w:szCs w:val="24"/>
              </w:rPr>
            </w:pPr>
            <w:r w:rsidRPr="009D0CC6">
              <w:rPr>
                <w:sz w:val="24"/>
                <w:szCs w:val="24"/>
              </w:rPr>
              <w:t>Наставничко веће</w:t>
            </w:r>
          </w:p>
          <w:p w14:paraId="6DAFEFD1" w14:textId="77777777" w:rsidR="00265738" w:rsidRPr="009D0CC6" w:rsidRDefault="00210FA6" w:rsidP="00FE3AF6">
            <w:pPr>
              <w:rPr>
                <w:sz w:val="24"/>
                <w:szCs w:val="24"/>
              </w:rPr>
            </w:pPr>
            <w:r w:rsidRPr="009D0CC6">
              <w:rPr>
                <w:sz w:val="24"/>
                <w:szCs w:val="24"/>
              </w:rPr>
              <w:t>педагог</w:t>
            </w:r>
          </w:p>
        </w:tc>
      </w:tr>
      <w:tr w:rsidR="00265738" w:rsidRPr="009D0CC6" w14:paraId="2B6D05E8" w14:textId="77777777" w:rsidTr="00D10995">
        <w:trPr>
          <w:trHeight w:val="418"/>
        </w:trPr>
        <w:tc>
          <w:tcPr>
            <w:tcW w:w="4405" w:type="dxa"/>
            <w:tcMar>
              <w:top w:w="0" w:type="dxa"/>
              <w:left w:w="100" w:type="dxa"/>
              <w:bottom w:w="0" w:type="dxa"/>
              <w:right w:w="100" w:type="dxa"/>
            </w:tcMar>
          </w:tcPr>
          <w:p w14:paraId="5DD40403" w14:textId="77777777" w:rsidR="00265738" w:rsidRPr="009D0CC6" w:rsidRDefault="00210FA6" w:rsidP="00FE3AF6">
            <w:pPr>
              <w:rPr>
                <w:sz w:val="24"/>
                <w:szCs w:val="24"/>
              </w:rPr>
            </w:pPr>
            <w:r w:rsidRPr="009D0CC6">
              <w:rPr>
                <w:sz w:val="24"/>
                <w:szCs w:val="24"/>
              </w:rPr>
              <w:t>Текућа питања</w:t>
            </w:r>
          </w:p>
        </w:tc>
        <w:tc>
          <w:tcPr>
            <w:tcW w:w="1275" w:type="dxa"/>
            <w:vMerge/>
            <w:tcMar>
              <w:top w:w="100" w:type="dxa"/>
              <w:left w:w="100" w:type="dxa"/>
              <w:bottom w:w="100" w:type="dxa"/>
              <w:right w:w="100" w:type="dxa"/>
            </w:tcMar>
          </w:tcPr>
          <w:p w14:paraId="29AAD66F" w14:textId="77777777" w:rsidR="00265738" w:rsidRPr="009D0CC6" w:rsidRDefault="00265738" w:rsidP="00FE3AF6">
            <w:pPr>
              <w:rPr>
                <w:sz w:val="24"/>
                <w:szCs w:val="24"/>
              </w:rPr>
            </w:pPr>
          </w:p>
        </w:tc>
        <w:tc>
          <w:tcPr>
            <w:tcW w:w="3960" w:type="dxa"/>
            <w:gridSpan w:val="2"/>
            <w:tcMar>
              <w:top w:w="0" w:type="dxa"/>
              <w:left w:w="100" w:type="dxa"/>
              <w:bottom w:w="0" w:type="dxa"/>
              <w:right w:w="100" w:type="dxa"/>
            </w:tcMar>
          </w:tcPr>
          <w:p w14:paraId="19F13705" w14:textId="77777777" w:rsidR="00265738" w:rsidRPr="009D0CC6" w:rsidRDefault="00210FA6" w:rsidP="00FE3AF6">
            <w:pPr>
              <w:rPr>
                <w:sz w:val="24"/>
                <w:szCs w:val="24"/>
              </w:rPr>
            </w:pPr>
            <w:r w:rsidRPr="009D0CC6">
              <w:rPr>
                <w:sz w:val="24"/>
                <w:szCs w:val="24"/>
              </w:rPr>
              <w:t>Директор</w:t>
            </w:r>
          </w:p>
          <w:p w14:paraId="55D8745C" w14:textId="77777777" w:rsidR="00265738" w:rsidRPr="009D0CC6" w:rsidRDefault="00210FA6" w:rsidP="00FE3AF6">
            <w:pPr>
              <w:rPr>
                <w:sz w:val="24"/>
                <w:szCs w:val="24"/>
              </w:rPr>
            </w:pPr>
            <w:r w:rsidRPr="009D0CC6">
              <w:rPr>
                <w:sz w:val="24"/>
                <w:szCs w:val="24"/>
              </w:rPr>
              <w:t>Наставничко веће</w:t>
            </w:r>
          </w:p>
          <w:p w14:paraId="6BF4DA71" w14:textId="77777777" w:rsidR="00265738" w:rsidRPr="009D0CC6" w:rsidRDefault="00210FA6" w:rsidP="00FE3AF6">
            <w:pPr>
              <w:rPr>
                <w:sz w:val="24"/>
                <w:szCs w:val="24"/>
              </w:rPr>
            </w:pPr>
            <w:r w:rsidRPr="009D0CC6">
              <w:rPr>
                <w:sz w:val="24"/>
                <w:szCs w:val="24"/>
              </w:rPr>
              <w:t>педагог</w:t>
            </w:r>
          </w:p>
        </w:tc>
      </w:tr>
      <w:tr w:rsidR="00265738" w:rsidRPr="009D0CC6" w14:paraId="1179C9FD" w14:textId="77777777" w:rsidTr="00D10995">
        <w:trPr>
          <w:trHeight w:val="743"/>
        </w:trPr>
        <w:tc>
          <w:tcPr>
            <w:tcW w:w="4405" w:type="dxa"/>
            <w:tcMar>
              <w:top w:w="0" w:type="dxa"/>
              <w:left w:w="100" w:type="dxa"/>
              <w:bottom w:w="0" w:type="dxa"/>
              <w:right w:w="100" w:type="dxa"/>
            </w:tcMar>
          </w:tcPr>
          <w:p w14:paraId="10885BA4" w14:textId="77777777" w:rsidR="00265738" w:rsidRPr="009D0CC6" w:rsidRDefault="00210FA6" w:rsidP="00FE3AF6">
            <w:pPr>
              <w:rPr>
                <w:sz w:val="24"/>
                <w:szCs w:val="24"/>
              </w:rPr>
            </w:pPr>
            <w:r w:rsidRPr="009D0CC6">
              <w:rPr>
                <w:sz w:val="24"/>
                <w:szCs w:val="24"/>
              </w:rPr>
              <w:t>Усвајање записника са претходне седнице НВ</w:t>
            </w:r>
          </w:p>
          <w:p w14:paraId="5A306B8F" w14:textId="77777777" w:rsidR="00265738" w:rsidRPr="009D0CC6" w:rsidRDefault="00210FA6" w:rsidP="00FE3AF6">
            <w:pPr>
              <w:rPr>
                <w:sz w:val="24"/>
                <w:szCs w:val="24"/>
              </w:rPr>
            </w:pPr>
            <w:r w:rsidRPr="009D0CC6">
              <w:rPr>
                <w:sz w:val="24"/>
                <w:szCs w:val="24"/>
              </w:rPr>
              <w:t xml:space="preserve"> </w:t>
            </w:r>
          </w:p>
        </w:tc>
        <w:tc>
          <w:tcPr>
            <w:tcW w:w="1284" w:type="dxa"/>
            <w:gridSpan w:val="2"/>
            <w:tcMar>
              <w:top w:w="0" w:type="dxa"/>
              <w:left w:w="100" w:type="dxa"/>
              <w:bottom w:w="0" w:type="dxa"/>
              <w:right w:w="100" w:type="dxa"/>
            </w:tcMar>
          </w:tcPr>
          <w:p w14:paraId="0E9B23A5" w14:textId="77777777" w:rsidR="00265738" w:rsidRPr="009D0CC6" w:rsidRDefault="00210FA6" w:rsidP="00FE3AF6">
            <w:pPr>
              <w:rPr>
                <w:sz w:val="24"/>
                <w:szCs w:val="24"/>
              </w:rPr>
            </w:pPr>
            <w:r w:rsidRPr="009D0CC6">
              <w:rPr>
                <w:sz w:val="24"/>
                <w:szCs w:val="24"/>
              </w:rPr>
              <w:t>март</w:t>
            </w:r>
          </w:p>
        </w:tc>
        <w:tc>
          <w:tcPr>
            <w:tcW w:w="3951" w:type="dxa"/>
            <w:tcMar>
              <w:top w:w="0" w:type="dxa"/>
              <w:left w:w="100" w:type="dxa"/>
              <w:bottom w:w="0" w:type="dxa"/>
              <w:right w:w="100" w:type="dxa"/>
            </w:tcMar>
          </w:tcPr>
          <w:p w14:paraId="70B32A7C" w14:textId="77777777" w:rsidR="00265738" w:rsidRPr="009D0CC6" w:rsidRDefault="00210FA6" w:rsidP="00FE3AF6">
            <w:pPr>
              <w:rPr>
                <w:sz w:val="24"/>
                <w:szCs w:val="24"/>
              </w:rPr>
            </w:pPr>
            <w:r w:rsidRPr="009D0CC6">
              <w:rPr>
                <w:sz w:val="24"/>
                <w:szCs w:val="24"/>
              </w:rPr>
              <w:t>Директор</w:t>
            </w:r>
          </w:p>
          <w:p w14:paraId="2471C412" w14:textId="77777777" w:rsidR="00265738" w:rsidRPr="009D0CC6" w:rsidRDefault="00210FA6" w:rsidP="00FE3AF6">
            <w:pPr>
              <w:rPr>
                <w:sz w:val="24"/>
                <w:szCs w:val="24"/>
              </w:rPr>
            </w:pPr>
            <w:r w:rsidRPr="009D0CC6">
              <w:rPr>
                <w:sz w:val="24"/>
                <w:szCs w:val="24"/>
              </w:rPr>
              <w:t>Наставничко веће</w:t>
            </w:r>
          </w:p>
          <w:p w14:paraId="3B7BA51B" w14:textId="77777777" w:rsidR="00265738" w:rsidRPr="009D0CC6" w:rsidRDefault="00210FA6" w:rsidP="00FE3AF6">
            <w:pPr>
              <w:rPr>
                <w:sz w:val="24"/>
                <w:szCs w:val="24"/>
              </w:rPr>
            </w:pPr>
            <w:r w:rsidRPr="009D0CC6">
              <w:rPr>
                <w:sz w:val="24"/>
                <w:szCs w:val="24"/>
              </w:rPr>
              <w:t>педагог</w:t>
            </w:r>
          </w:p>
        </w:tc>
      </w:tr>
      <w:tr w:rsidR="00265738" w:rsidRPr="009D0CC6" w14:paraId="41BB28DC" w14:textId="77777777" w:rsidTr="00D10995">
        <w:trPr>
          <w:trHeight w:val="266"/>
        </w:trPr>
        <w:tc>
          <w:tcPr>
            <w:tcW w:w="4405" w:type="dxa"/>
            <w:tcMar>
              <w:top w:w="0" w:type="dxa"/>
              <w:left w:w="100" w:type="dxa"/>
              <w:bottom w:w="0" w:type="dxa"/>
              <w:right w:w="100" w:type="dxa"/>
            </w:tcMar>
          </w:tcPr>
          <w:p w14:paraId="0846A5D6" w14:textId="77777777" w:rsidR="00265738" w:rsidRPr="009D0CC6" w:rsidRDefault="00210FA6" w:rsidP="00FE3AF6">
            <w:pPr>
              <w:rPr>
                <w:sz w:val="24"/>
                <w:szCs w:val="24"/>
              </w:rPr>
            </w:pPr>
            <w:r w:rsidRPr="009D0CC6">
              <w:rPr>
                <w:b/>
                <w:sz w:val="24"/>
                <w:szCs w:val="24"/>
              </w:rPr>
              <w:t xml:space="preserve"> </w:t>
            </w:r>
            <w:r w:rsidRPr="009D0CC6">
              <w:rPr>
                <w:sz w:val="24"/>
                <w:szCs w:val="24"/>
              </w:rPr>
              <w:t>Обележавање Дана жена</w:t>
            </w:r>
          </w:p>
        </w:tc>
        <w:tc>
          <w:tcPr>
            <w:tcW w:w="1284" w:type="dxa"/>
            <w:gridSpan w:val="2"/>
            <w:vMerge w:val="restart"/>
            <w:tcMar>
              <w:top w:w="0" w:type="dxa"/>
              <w:left w:w="100" w:type="dxa"/>
              <w:bottom w:w="0" w:type="dxa"/>
              <w:right w:w="100" w:type="dxa"/>
            </w:tcMar>
          </w:tcPr>
          <w:p w14:paraId="1954BBB1" w14:textId="77777777" w:rsidR="00265738" w:rsidRPr="009D0CC6" w:rsidRDefault="00210FA6" w:rsidP="00FE3AF6">
            <w:pPr>
              <w:rPr>
                <w:sz w:val="24"/>
                <w:szCs w:val="24"/>
              </w:rPr>
            </w:pPr>
            <w:r w:rsidRPr="009D0CC6">
              <w:rPr>
                <w:sz w:val="24"/>
                <w:szCs w:val="24"/>
              </w:rPr>
              <w:t>март</w:t>
            </w:r>
          </w:p>
        </w:tc>
        <w:tc>
          <w:tcPr>
            <w:tcW w:w="3951" w:type="dxa"/>
            <w:tcMar>
              <w:top w:w="0" w:type="dxa"/>
              <w:left w:w="100" w:type="dxa"/>
              <w:bottom w:w="0" w:type="dxa"/>
              <w:right w:w="100" w:type="dxa"/>
            </w:tcMar>
          </w:tcPr>
          <w:p w14:paraId="62B12A93" w14:textId="77777777" w:rsidR="00265738" w:rsidRPr="009D0CC6" w:rsidRDefault="00210FA6" w:rsidP="00FE3AF6">
            <w:pPr>
              <w:rPr>
                <w:sz w:val="24"/>
                <w:szCs w:val="24"/>
              </w:rPr>
            </w:pPr>
            <w:r w:rsidRPr="009D0CC6">
              <w:rPr>
                <w:sz w:val="24"/>
                <w:szCs w:val="24"/>
              </w:rPr>
              <w:t>Задужени наставници</w:t>
            </w:r>
          </w:p>
        </w:tc>
      </w:tr>
      <w:tr w:rsidR="00265738" w:rsidRPr="009D0CC6" w14:paraId="6A0624E2" w14:textId="77777777" w:rsidTr="00D10995">
        <w:trPr>
          <w:trHeight w:val="967"/>
        </w:trPr>
        <w:tc>
          <w:tcPr>
            <w:tcW w:w="4405" w:type="dxa"/>
            <w:tcMar>
              <w:top w:w="0" w:type="dxa"/>
              <w:left w:w="100" w:type="dxa"/>
              <w:bottom w:w="0" w:type="dxa"/>
              <w:right w:w="100" w:type="dxa"/>
            </w:tcMar>
          </w:tcPr>
          <w:p w14:paraId="441B697F" w14:textId="77777777" w:rsidR="00265738" w:rsidRPr="009D0CC6" w:rsidRDefault="00210FA6" w:rsidP="00FE3AF6">
            <w:pPr>
              <w:rPr>
                <w:sz w:val="24"/>
                <w:szCs w:val="24"/>
              </w:rPr>
            </w:pPr>
            <w:r w:rsidRPr="009D0CC6">
              <w:rPr>
                <w:sz w:val="24"/>
                <w:szCs w:val="24"/>
              </w:rPr>
              <w:t>Интерно стручно усавршавање: Извештаји са конгреса, конференција и трибина којима присусутвовали запослени</w:t>
            </w:r>
          </w:p>
        </w:tc>
        <w:tc>
          <w:tcPr>
            <w:tcW w:w="1284" w:type="dxa"/>
            <w:gridSpan w:val="2"/>
            <w:vMerge/>
            <w:tcMar>
              <w:top w:w="100" w:type="dxa"/>
              <w:left w:w="100" w:type="dxa"/>
              <w:bottom w:w="100" w:type="dxa"/>
              <w:right w:w="100" w:type="dxa"/>
            </w:tcMar>
          </w:tcPr>
          <w:p w14:paraId="6AAB045A"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3DD2DB05" w14:textId="77777777" w:rsidR="00265738" w:rsidRPr="009D0CC6" w:rsidRDefault="00210FA6" w:rsidP="00FE3AF6">
            <w:pPr>
              <w:rPr>
                <w:sz w:val="24"/>
                <w:szCs w:val="24"/>
              </w:rPr>
            </w:pPr>
            <w:r w:rsidRPr="009D0CC6">
              <w:rPr>
                <w:sz w:val="24"/>
                <w:szCs w:val="24"/>
              </w:rPr>
              <w:t>Директор</w:t>
            </w:r>
          </w:p>
          <w:p w14:paraId="5D291EFD" w14:textId="77777777" w:rsidR="00265738" w:rsidRPr="009D0CC6" w:rsidRDefault="00210FA6" w:rsidP="00FE3AF6">
            <w:pPr>
              <w:rPr>
                <w:sz w:val="24"/>
                <w:szCs w:val="24"/>
              </w:rPr>
            </w:pPr>
            <w:r w:rsidRPr="009D0CC6">
              <w:rPr>
                <w:sz w:val="24"/>
                <w:szCs w:val="24"/>
              </w:rPr>
              <w:t>Наставничко веће</w:t>
            </w:r>
          </w:p>
          <w:p w14:paraId="0D96B764" w14:textId="77777777" w:rsidR="00265738" w:rsidRPr="009D0CC6" w:rsidRDefault="00210FA6" w:rsidP="00FE3AF6">
            <w:pPr>
              <w:rPr>
                <w:sz w:val="24"/>
                <w:szCs w:val="24"/>
              </w:rPr>
            </w:pPr>
            <w:r w:rsidRPr="009D0CC6">
              <w:rPr>
                <w:sz w:val="24"/>
                <w:szCs w:val="24"/>
              </w:rPr>
              <w:t xml:space="preserve"> </w:t>
            </w:r>
          </w:p>
        </w:tc>
      </w:tr>
      <w:tr w:rsidR="00265738" w:rsidRPr="009D0CC6" w14:paraId="1AF6381C" w14:textId="77777777" w:rsidTr="00D10995">
        <w:trPr>
          <w:trHeight w:val="481"/>
        </w:trPr>
        <w:tc>
          <w:tcPr>
            <w:tcW w:w="4405" w:type="dxa"/>
            <w:tcMar>
              <w:top w:w="0" w:type="dxa"/>
              <w:left w:w="100" w:type="dxa"/>
              <w:bottom w:w="0" w:type="dxa"/>
              <w:right w:w="100" w:type="dxa"/>
            </w:tcMar>
          </w:tcPr>
          <w:p w14:paraId="08C1DCBA" w14:textId="77777777" w:rsidR="00265738" w:rsidRPr="009D0CC6" w:rsidRDefault="00210FA6" w:rsidP="00FE3AF6">
            <w:pPr>
              <w:rPr>
                <w:sz w:val="24"/>
                <w:szCs w:val="24"/>
              </w:rPr>
            </w:pPr>
            <w:r w:rsidRPr="009D0CC6">
              <w:rPr>
                <w:sz w:val="24"/>
                <w:szCs w:val="24"/>
              </w:rPr>
              <w:t>Организација пробног завршног испита</w:t>
            </w:r>
          </w:p>
        </w:tc>
        <w:tc>
          <w:tcPr>
            <w:tcW w:w="1284" w:type="dxa"/>
            <w:gridSpan w:val="2"/>
            <w:vMerge/>
            <w:tcMar>
              <w:top w:w="100" w:type="dxa"/>
              <w:left w:w="100" w:type="dxa"/>
              <w:bottom w:w="100" w:type="dxa"/>
              <w:right w:w="100" w:type="dxa"/>
            </w:tcMar>
          </w:tcPr>
          <w:p w14:paraId="103D9142"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24FA419B" w14:textId="77777777" w:rsidR="00265738" w:rsidRPr="009D0CC6" w:rsidRDefault="00210FA6" w:rsidP="00FE3AF6">
            <w:pPr>
              <w:rPr>
                <w:sz w:val="24"/>
                <w:szCs w:val="24"/>
              </w:rPr>
            </w:pPr>
            <w:r w:rsidRPr="009D0CC6">
              <w:rPr>
                <w:sz w:val="24"/>
                <w:szCs w:val="24"/>
              </w:rPr>
              <w:t>Директор</w:t>
            </w:r>
          </w:p>
          <w:p w14:paraId="2FB3ACBA" w14:textId="77777777" w:rsidR="00265738" w:rsidRPr="009D0CC6" w:rsidRDefault="00210FA6" w:rsidP="00FE3AF6">
            <w:pPr>
              <w:rPr>
                <w:sz w:val="24"/>
                <w:szCs w:val="24"/>
              </w:rPr>
            </w:pPr>
            <w:r w:rsidRPr="009D0CC6">
              <w:rPr>
                <w:sz w:val="24"/>
                <w:szCs w:val="24"/>
              </w:rPr>
              <w:t>Наставничко веће</w:t>
            </w:r>
          </w:p>
        </w:tc>
      </w:tr>
      <w:tr w:rsidR="00265738" w:rsidRPr="009D0CC6" w14:paraId="1707E544" w14:textId="77777777" w:rsidTr="00D10995">
        <w:trPr>
          <w:trHeight w:val="490"/>
        </w:trPr>
        <w:tc>
          <w:tcPr>
            <w:tcW w:w="4405" w:type="dxa"/>
            <w:tcMar>
              <w:top w:w="0" w:type="dxa"/>
              <w:left w:w="100" w:type="dxa"/>
              <w:bottom w:w="0" w:type="dxa"/>
              <w:right w:w="100" w:type="dxa"/>
            </w:tcMar>
          </w:tcPr>
          <w:p w14:paraId="72D34A28" w14:textId="77777777" w:rsidR="00265738" w:rsidRPr="009D0CC6" w:rsidRDefault="00210FA6" w:rsidP="00FE3AF6">
            <w:pPr>
              <w:rPr>
                <w:sz w:val="24"/>
                <w:szCs w:val="24"/>
              </w:rPr>
            </w:pPr>
            <w:r w:rsidRPr="009D0CC6">
              <w:rPr>
                <w:sz w:val="24"/>
                <w:szCs w:val="24"/>
              </w:rPr>
              <w:t>Анаиза резултата пробног завршног испита</w:t>
            </w:r>
          </w:p>
        </w:tc>
        <w:tc>
          <w:tcPr>
            <w:tcW w:w="1284" w:type="dxa"/>
            <w:gridSpan w:val="2"/>
            <w:vMerge/>
            <w:tcMar>
              <w:top w:w="100" w:type="dxa"/>
              <w:left w:w="100" w:type="dxa"/>
              <w:bottom w:w="100" w:type="dxa"/>
              <w:right w:w="100" w:type="dxa"/>
            </w:tcMar>
          </w:tcPr>
          <w:p w14:paraId="2ED0E561"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1EFC9607" w14:textId="77777777" w:rsidR="00265738" w:rsidRPr="009D0CC6" w:rsidRDefault="00210FA6" w:rsidP="00FE3AF6">
            <w:pPr>
              <w:rPr>
                <w:sz w:val="24"/>
                <w:szCs w:val="24"/>
              </w:rPr>
            </w:pPr>
            <w:r w:rsidRPr="009D0CC6">
              <w:rPr>
                <w:sz w:val="24"/>
                <w:szCs w:val="24"/>
              </w:rPr>
              <w:t>Директор</w:t>
            </w:r>
          </w:p>
          <w:p w14:paraId="5B145193" w14:textId="77777777" w:rsidR="00265738" w:rsidRPr="009D0CC6" w:rsidRDefault="00210FA6" w:rsidP="00FE3AF6">
            <w:pPr>
              <w:rPr>
                <w:sz w:val="24"/>
                <w:szCs w:val="24"/>
              </w:rPr>
            </w:pPr>
            <w:r w:rsidRPr="009D0CC6">
              <w:rPr>
                <w:sz w:val="24"/>
                <w:szCs w:val="24"/>
              </w:rPr>
              <w:t>Наставничко веће</w:t>
            </w:r>
          </w:p>
          <w:p w14:paraId="358A55BC" w14:textId="77777777" w:rsidR="00265738" w:rsidRPr="009D0CC6" w:rsidRDefault="00210FA6" w:rsidP="00FE3AF6">
            <w:pPr>
              <w:rPr>
                <w:sz w:val="24"/>
                <w:szCs w:val="24"/>
              </w:rPr>
            </w:pPr>
            <w:r w:rsidRPr="009D0CC6">
              <w:rPr>
                <w:sz w:val="24"/>
                <w:szCs w:val="24"/>
              </w:rPr>
              <w:t>Педагог, психолог</w:t>
            </w:r>
          </w:p>
        </w:tc>
      </w:tr>
      <w:tr w:rsidR="00265738" w:rsidRPr="009D0CC6" w14:paraId="05E20D34" w14:textId="77777777" w:rsidTr="00D10995">
        <w:trPr>
          <w:trHeight w:val="626"/>
        </w:trPr>
        <w:tc>
          <w:tcPr>
            <w:tcW w:w="4405" w:type="dxa"/>
            <w:tcMar>
              <w:top w:w="0" w:type="dxa"/>
              <w:left w:w="100" w:type="dxa"/>
              <w:bottom w:w="0" w:type="dxa"/>
              <w:right w:w="100" w:type="dxa"/>
            </w:tcMar>
          </w:tcPr>
          <w:p w14:paraId="24F31E9F" w14:textId="77777777" w:rsidR="00265738" w:rsidRPr="009D0CC6" w:rsidRDefault="00210FA6" w:rsidP="00FE3AF6">
            <w:pPr>
              <w:rPr>
                <w:sz w:val="24"/>
                <w:szCs w:val="24"/>
              </w:rPr>
            </w:pPr>
            <w:r w:rsidRPr="009D0CC6">
              <w:rPr>
                <w:sz w:val="24"/>
                <w:szCs w:val="24"/>
              </w:rPr>
              <w:t>Усвајање записника са претходне седнице НВ</w:t>
            </w:r>
          </w:p>
          <w:p w14:paraId="1DEA8717" w14:textId="77777777" w:rsidR="00265738" w:rsidRPr="009D0CC6" w:rsidRDefault="00210FA6" w:rsidP="00FE3AF6">
            <w:pPr>
              <w:rPr>
                <w:sz w:val="24"/>
                <w:szCs w:val="24"/>
              </w:rPr>
            </w:pPr>
            <w:r w:rsidRPr="009D0CC6">
              <w:rPr>
                <w:sz w:val="24"/>
                <w:szCs w:val="24"/>
              </w:rPr>
              <w:t xml:space="preserve"> </w:t>
            </w:r>
          </w:p>
        </w:tc>
        <w:tc>
          <w:tcPr>
            <w:tcW w:w="1284" w:type="dxa"/>
            <w:gridSpan w:val="2"/>
            <w:vMerge w:val="restart"/>
            <w:tcMar>
              <w:top w:w="0" w:type="dxa"/>
              <w:left w:w="100" w:type="dxa"/>
              <w:bottom w:w="0" w:type="dxa"/>
              <w:right w:w="100" w:type="dxa"/>
            </w:tcMar>
          </w:tcPr>
          <w:p w14:paraId="494D4237" w14:textId="77777777" w:rsidR="00265738" w:rsidRPr="009D0CC6" w:rsidRDefault="00210FA6" w:rsidP="00FE3AF6">
            <w:pPr>
              <w:rPr>
                <w:sz w:val="24"/>
                <w:szCs w:val="24"/>
              </w:rPr>
            </w:pPr>
            <w:r w:rsidRPr="009D0CC6">
              <w:rPr>
                <w:sz w:val="24"/>
                <w:szCs w:val="24"/>
              </w:rPr>
              <w:t>април</w:t>
            </w:r>
          </w:p>
        </w:tc>
        <w:tc>
          <w:tcPr>
            <w:tcW w:w="3951" w:type="dxa"/>
            <w:tcMar>
              <w:top w:w="0" w:type="dxa"/>
              <w:left w:w="100" w:type="dxa"/>
              <w:bottom w:w="0" w:type="dxa"/>
              <w:right w:w="100" w:type="dxa"/>
            </w:tcMar>
          </w:tcPr>
          <w:p w14:paraId="33F20F0C" w14:textId="77777777" w:rsidR="00265738" w:rsidRPr="009D0CC6" w:rsidRDefault="00210FA6" w:rsidP="00FE3AF6">
            <w:pPr>
              <w:rPr>
                <w:sz w:val="24"/>
                <w:szCs w:val="24"/>
              </w:rPr>
            </w:pPr>
            <w:r w:rsidRPr="009D0CC6">
              <w:rPr>
                <w:sz w:val="24"/>
                <w:szCs w:val="24"/>
              </w:rPr>
              <w:t>Директор</w:t>
            </w:r>
          </w:p>
          <w:p w14:paraId="68381BBE" w14:textId="77777777" w:rsidR="00265738" w:rsidRPr="009D0CC6" w:rsidRDefault="00210FA6" w:rsidP="00FE3AF6">
            <w:pPr>
              <w:rPr>
                <w:sz w:val="24"/>
                <w:szCs w:val="24"/>
              </w:rPr>
            </w:pPr>
            <w:r w:rsidRPr="009D0CC6">
              <w:rPr>
                <w:sz w:val="24"/>
                <w:szCs w:val="24"/>
              </w:rPr>
              <w:t>Наставничко веће</w:t>
            </w:r>
          </w:p>
          <w:p w14:paraId="4B8D46CD" w14:textId="77777777" w:rsidR="00265738" w:rsidRPr="009D0CC6" w:rsidRDefault="00210FA6" w:rsidP="00FE3AF6">
            <w:pPr>
              <w:rPr>
                <w:sz w:val="24"/>
                <w:szCs w:val="24"/>
              </w:rPr>
            </w:pPr>
            <w:r w:rsidRPr="009D0CC6">
              <w:rPr>
                <w:sz w:val="24"/>
                <w:szCs w:val="24"/>
              </w:rPr>
              <w:t>педагог</w:t>
            </w:r>
          </w:p>
        </w:tc>
      </w:tr>
      <w:tr w:rsidR="00265738" w:rsidRPr="009D0CC6" w14:paraId="72E5F2F9" w14:textId="77777777" w:rsidTr="00D10995">
        <w:trPr>
          <w:trHeight w:val="20"/>
        </w:trPr>
        <w:tc>
          <w:tcPr>
            <w:tcW w:w="4405" w:type="dxa"/>
            <w:tcMar>
              <w:top w:w="0" w:type="dxa"/>
              <w:left w:w="100" w:type="dxa"/>
              <w:bottom w:w="0" w:type="dxa"/>
              <w:right w:w="100" w:type="dxa"/>
            </w:tcMar>
          </w:tcPr>
          <w:p w14:paraId="4C21387D" w14:textId="77777777" w:rsidR="00265738" w:rsidRPr="009D0CC6" w:rsidRDefault="00210FA6" w:rsidP="00FE3AF6">
            <w:pPr>
              <w:rPr>
                <w:sz w:val="24"/>
                <w:szCs w:val="24"/>
              </w:rPr>
            </w:pPr>
            <w:r w:rsidRPr="009D0CC6">
              <w:rPr>
                <w:sz w:val="24"/>
                <w:szCs w:val="24"/>
              </w:rPr>
              <w:t xml:space="preserve">Утврђивање успеха ученика на крају трећег класификационог периода </w:t>
            </w:r>
          </w:p>
        </w:tc>
        <w:tc>
          <w:tcPr>
            <w:tcW w:w="1284" w:type="dxa"/>
            <w:gridSpan w:val="2"/>
            <w:vMerge/>
            <w:tcMar>
              <w:top w:w="100" w:type="dxa"/>
              <w:left w:w="100" w:type="dxa"/>
              <w:bottom w:w="100" w:type="dxa"/>
              <w:right w:w="100" w:type="dxa"/>
            </w:tcMar>
          </w:tcPr>
          <w:p w14:paraId="318100E2"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3D0BA00A" w14:textId="77777777" w:rsidR="00265738" w:rsidRPr="009D0CC6" w:rsidRDefault="00210FA6" w:rsidP="00FE3AF6">
            <w:pPr>
              <w:rPr>
                <w:sz w:val="24"/>
                <w:szCs w:val="24"/>
              </w:rPr>
            </w:pPr>
            <w:r w:rsidRPr="009D0CC6">
              <w:rPr>
                <w:sz w:val="24"/>
                <w:szCs w:val="24"/>
              </w:rPr>
              <w:t>Руководиоци СВ</w:t>
            </w:r>
          </w:p>
          <w:p w14:paraId="0207737B" w14:textId="77777777" w:rsidR="00265738" w:rsidRPr="009D0CC6" w:rsidRDefault="00210FA6" w:rsidP="00FE3AF6">
            <w:pPr>
              <w:rPr>
                <w:sz w:val="24"/>
                <w:szCs w:val="24"/>
              </w:rPr>
            </w:pPr>
            <w:r w:rsidRPr="009D0CC6">
              <w:rPr>
                <w:sz w:val="24"/>
                <w:szCs w:val="24"/>
              </w:rPr>
              <w:t>већа</w:t>
            </w:r>
          </w:p>
        </w:tc>
      </w:tr>
      <w:tr w:rsidR="00265738" w:rsidRPr="009D0CC6" w14:paraId="233939E4" w14:textId="77777777" w:rsidTr="00D10995">
        <w:trPr>
          <w:trHeight w:val="660"/>
        </w:trPr>
        <w:tc>
          <w:tcPr>
            <w:tcW w:w="4405" w:type="dxa"/>
            <w:tcMar>
              <w:top w:w="0" w:type="dxa"/>
              <w:left w:w="100" w:type="dxa"/>
              <w:bottom w:w="0" w:type="dxa"/>
              <w:right w:w="100" w:type="dxa"/>
            </w:tcMar>
          </w:tcPr>
          <w:p w14:paraId="7AA72AA0" w14:textId="77777777" w:rsidR="00265738" w:rsidRPr="009D0CC6" w:rsidRDefault="00210FA6" w:rsidP="00FE3AF6">
            <w:pPr>
              <w:rPr>
                <w:sz w:val="24"/>
                <w:szCs w:val="24"/>
              </w:rPr>
            </w:pPr>
            <w:r w:rsidRPr="009D0CC6">
              <w:rPr>
                <w:sz w:val="24"/>
                <w:szCs w:val="24"/>
              </w:rPr>
              <w:lastRenderedPageBreak/>
              <w:t>Доношење одлуке о избору уџбеника и приручника који ће се користити у наредној школској години</w:t>
            </w:r>
          </w:p>
        </w:tc>
        <w:tc>
          <w:tcPr>
            <w:tcW w:w="1284" w:type="dxa"/>
            <w:gridSpan w:val="2"/>
            <w:vMerge/>
            <w:tcMar>
              <w:top w:w="100" w:type="dxa"/>
              <w:left w:w="100" w:type="dxa"/>
              <w:bottom w:w="100" w:type="dxa"/>
              <w:right w:w="100" w:type="dxa"/>
            </w:tcMar>
          </w:tcPr>
          <w:p w14:paraId="7A1B29BE"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7F1D5455" w14:textId="77777777" w:rsidR="00265738" w:rsidRPr="009D0CC6" w:rsidRDefault="00210FA6" w:rsidP="00FE3AF6">
            <w:pPr>
              <w:rPr>
                <w:sz w:val="24"/>
                <w:szCs w:val="24"/>
              </w:rPr>
            </w:pPr>
            <w:r w:rsidRPr="009D0CC6">
              <w:rPr>
                <w:sz w:val="24"/>
                <w:szCs w:val="24"/>
              </w:rPr>
              <w:t>Руководиоци НВ</w:t>
            </w:r>
          </w:p>
        </w:tc>
      </w:tr>
      <w:tr w:rsidR="00265738" w:rsidRPr="009D0CC6" w14:paraId="76B661CB" w14:textId="77777777" w:rsidTr="00D10995">
        <w:trPr>
          <w:trHeight w:val="527"/>
        </w:trPr>
        <w:tc>
          <w:tcPr>
            <w:tcW w:w="4405" w:type="dxa"/>
            <w:tcMar>
              <w:top w:w="0" w:type="dxa"/>
              <w:left w:w="100" w:type="dxa"/>
              <w:bottom w:w="0" w:type="dxa"/>
              <w:right w:w="100" w:type="dxa"/>
            </w:tcMar>
          </w:tcPr>
          <w:p w14:paraId="656EA0CA" w14:textId="77777777" w:rsidR="00265738" w:rsidRPr="009D0CC6" w:rsidRDefault="00210FA6" w:rsidP="00FE3AF6">
            <w:pPr>
              <w:rPr>
                <w:sz w:val="24"/>
                <w:szCs w:val="24"/>
              </w:rPr>
            </w:pPr>
            <w:r w:rsidRPr="009D0CC6">
              <w:rPr>
                <w:sz w:val="24"/>
                <w:szCs w:val="24"/>
              </w:rPr>
              <w:lastRenderedPageBreak/>
              <w:t>Текућа питања</w:t>
            </w:r>
          </w:p>
        </w:tc>
        <w:tc>
          <w:tcPr>
            <w:tcW w:w="1284" w:type="dxa"/>
            <w:gridSpan w:val="2"/>
            <w:tcMar>
              <w:top w:w="0" w:type="dxa"/>
              <w:left w:w="100" w:type="dxa"/>
              <w:bottom w:w="0" w:type="dxa"/>
              <w:right w:w="100" w:type="dxa"/>
            </w:tcMar>
          </w:tcPr>
          <w:p w14:paraId="601B51BA" w14:textId="77777777" w:rsidR="00265738" w:rsidRPr="009D0CC6" w:rsidRDefault="00210FA6" w:rsidP="00FE3AF6">
            <w:pPr>
              <w:rPr>
                <w:sz w:val="24"/>
                <w:szCs w:val="24"/>
              </w:rPr>
            </w:pPr>
            <w:r w:rsidRPr="009D0CC6">
              <w:rPr>
                <w:sz w:val="24"/>
                <w:szCs w:val="24"/>
              </w:rPr>
              <w:t>април</w:t>
            </w:r>
          </w:p>
        </w:tc>
        <w:tc>
          <w:tcPr>
            <w:tcW w:w="3951" w:type="dxa"/>
            <w:tcMar>
              <w:top w:w="0" w:type="dxa"/>
              <w:left w:w="100" w:type="dxa"/>
              <w:bottom w:w="0" w:type="dxa"/>
              <w:right w:w="100" w:type="dxa"/>
            </w:tcMar>
          </w:tcPr>
          <w:p w14:paraId="131B3F70" w14:textId="77777777" w:rsidR="00265738" w:rsidRPr="009D0CC6" w:rsidRDefault="00210FA6" w:rsidP="00FE3AF6">
            <w:pPr>
              <w:rPr>
                <w:sz w:val="24"/>
                <w:szCs w:val="24"/>
              </w:rPr>
            </w:pPr>
            <w:r w:rsidRPr="009D0CC6">
              <w:rPr>
                <w:sz w:val="24"/>
                <w:szCs w:val="24"/>
              </w:rPr>
              <w:t>Директор</w:t>
            </w:r>
          </w:p>
          <w:p w14:paraId="175D70A0" w14:textId="77777777" w:rsidR="00265738" w:rsidRPr="009D0CC6" w:rsidRDefault="00210FA6" w:rsidP="00FE3AF6">
            <w:pPr>
              <w:rPr>
                <w:sz w:val="24"/>
                <w:szCs w:val="24"/>
              </w:rPr>
            </w:pPr>
            <w:r w:rsidRPr="009D0CC6">
              <w:rPr>
                <w:sz w:val="24"/>
                <w:szCs w:val="24"/>
              </w:rPr>
              <w:t>Наст.веће</w:t>
            </w:r>
          </w:p>
        </w:tc>
      </w:tr>
      <w:tr w:rsidR="00265738" w:rsidRPr="009D0CC6" w14:paraId="5102BA8B" w14:textId="77777777" w:rsidTr="00D10995">
        <w:trPr>
          <w:trHeight w:val="419"/>
        </w:trPr>
        <w:tc>
          <w:tcPr>
            <w:tcW w:w="4405" w:type="dxa"/>
            <w:tcMar>
              <w:top w:w="0" w:type="dxa"/>
              <w:left w:w="100" w:type="dxa"/>
              <w:bottom w:w="0" w:type="dxa"/>
              <w:right w:w="100" w:type="dxa"/>
            </w:tcMar>
          </w:tcPr>
          <w:p w14:paraId="4DD2A760" w14:textId="77777777" w:rsidR="00265738" w:rsidRPr="009D0CC6" w:rsidRDefault="00210FA6" w:rsidP="00FE3AF6">
            <w:pPr>
              <w:rPr>
                <w:sz w:val="24"/>
                <w:szCs w:val="24"/>
              </w:rPr>
            </w:pPr>
            <w:r w:rsidRPr="009D0CC6">
              <w:rPr>
                <w:sz w:val="24"/>
                <w:szCs w:val="24"/>
              </w:rPr>
              <w:t>Усвајање записника са претходне седнице НВ</w:t>
            </w:r>
          </w:p>
          <w:p w14:paraId="256BE6D1" w14:textId="77777777" w:rsidR="00265738" w:rsidRPr="009D0CC6" w:rsidRDefault="00210FA6" w:rsidP="00FE3AF6">
            <w:pPr>
              <w:rPr>
                <w:sz w:val="24"/>
                <w:szCs w:val="24"/>
              </w:rPr>
            </w:pPr>
            <w:r w:rsidRPr="009D0CC6">
              <w:rPr>
                <w:sz w:val="24"/>
                <w:szCs w:val="24"/>
              </w:rPr>
              <w:t xml:space="preserve"> </w:t>
            </w:r>
          </w:p>
        </w:tc>
        <w:tc>
          <w:tcPr>
            <w:tcW w:w="1284" w:type="dxa"/>
            <w:gridSpan w:val="2"/>
            <w:vMerge w:val="restart"/>
            <w:tcMar>
              <w:top w:w="0" w:type="dxa"/>
              <w:left w:w="100" w:type="dxa"/>
              <w:bottom w:w="0" w:type="dxa"/>
              <w:right w:w="100" w:type="dxa"/>
            </w:tcMar>
          </w:tcPr>
          <w:p w14:paraId="3782AAB4" w14:textId="77777777" w:rsidR="00265738" w:rsidRPr="009D0CC6" w:rsidRDefault="00210FA6" w:rsidP="00FE3AF6">
            <w:pPr>
              <w:rPr>
                <w:sz w:val="24"/>
                <w:szCs w:val="24"/>
              </w:rPr>
            </w:pPr>
            <w:r w:rsidRPr="009D0CC6">
              <w:rPr>
                <w:sz w:val="24"/>
                <w:szCs w:val="24"/>
              </w:rPr>
              <w:t xml:space="preserve"> </w:t>
            </w:r>
          </w:p>
          <w:p w14:paraId="2ADB9FDF" w14:textId="77777777" w:rsidR="00265738" w:rsidRPr="009D0CC6" w:rsidRDefault="00210FA6" w:rsidP="00FE3AF6">
            <w:pPr>
              <w:rPr>
                <w:sz w:val="24"/>
                <w:szCs w:val="24"/>
              </w:rPr>
            </w:pPr>
            <w:r w:rsidRPr="009D0CC6">
              <w:rPr>
                <w:sz w:val="24"/>
                <w:szCs w:val="24"/>
              </w:rPr>
              <w:t>мај</w:t>
            </w:r>
          </w:p>
        </w:tc>
        <w:tc>
          <w:tcPr>
            <w:tcW w:w="3951" w:type="dxa"/>
            <w:tcMar>
              <w:top w:w="0" w:type="dxa"/>
              <w:left w:w="100" w:type="dxa"/>
              <w:bottom w:w="0" w:type="dxa"/>
              <w:right w:w="100" w:type="dxa"/>
            </w:tcMar>
          </w:tcPr>
          <w:p w14:paraId="4690F7BE" w14:textId="77777777" w:rsidR="00265738" w:rsidRPr="009D0CC6" w:rsidRDefault="00210FA6" w:rsidP="00FE3AF6">
            <w:pPr>
              <w:rPr>
                <w:sz w:val="24"/>
                <w:szCs w:val="24"/>
              </w:rPr>
            </w:pPr>
            <w:r w:rsidRPr="009D0CC6">
              <w:rPr>
                <w:sz w:val="24"/>
                <w:szCs w:val="24"/>
              </w:rPr>
              <w:t>Директор</w:t>
            </w:r>
          </w:p>
          <w:p w14:paraId="427D03AC" w14:textId="77777777" w:rsidR="00265738" w:rsidRPr="009D0CC6" w:rsidRDefault="00210FA6" w:rsidP="00FE3AF6">
            <w:pPr>
              <w:rPr>
                <w:sz w:val="24"/>
                <w:szCs w:val="24"/>
              </w:rPr>
            </w:pPr>
            <w:r w:rsidRPr="009D0CC6">
              <w:rPr>
                <w:sz w:val="24"/>
                <w:szCs w:val="24"/>
              </w:rPr>
              <w:t>Наст.веће</w:t>
            </w:r>
          </w:p>
        </w:tc>
      </w:tr>
      <w:tr w:rsidR="00265738" w:rsidRPr="009D0CC6" w14:paraId="54328B53" w14:textId="77777777" w:rsidTr="00D10995">
        <w:trPr>
          <w:trHeight w:val="945"/>
        </w:trPr>
        <w:tc>
          <w:tcPr>
            <w:tcW w:w="4405" w:type="dxa"/>
            <w:tcMar>
              <w:top w:w="0" w:type="dxa"/>
              <w:left w:w="100" w:type="dxa"/>
              <w:bottom w:w="0" w:type="dxa"/>
              <w:right w:w="100" w:type="dxa"/>
            </w:tcMar>
          </w:tcPr>
          <w:p w14:paraId="70BB5743" w14:textId="77777777" w:rsidR="00265738" w:rsidRPr="009D0CC6" w:rsidRDefault="00210FA6" w:rsidP="00FE3AF6">
            <w:pPr>
              <w:rPr>
                <w:sz w:val="24"/>
                <w:szCs w:val="24"/>
              </w:rPr>
            </w:pPr>
            <w:r w:rsidRPr="009D0CC6">
              <w:rPr>
                <w:sz w:val="24"/>
                <w:szCs w:val="24"/>
              </w:rPr>
              <w:t>Професионални развој и професионална  оријентација (стручно усавршавање запослених и активности везане за професионалну оријентацију ученика)</w:t>
            </w:r>
          </w:p>
        </w:tc>
        <w:tc>
          <w:tcPr>
            <w:tcW w:w="1284" w:type="dxa"/>
            <w:gridSpan w:val="2"/>
            <w:vMerge/>
            <w:tcMar>
              <w:top w:w="100" w:type="dxa"/>
              <w:left w:w="100" w:type="dxa"/>
              <w:bottom w:w="100" w:type="dxa"/>
              <w:right w:w="100" w:type="dxa"/>
            </w:tcMar>
          </w:tcPr>
          <w:p w14:paraId="5E0F8D57"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15AE20F1" w14:textId="77777777" w:rsidR="00265738" w:rsidRPr="009D0CC6" w:rsidRDefault="00210FA6" w:rsidP="00FE3AF6">
            <w:pPr>
              <w:rPr>
                <w:sz w:val="24"/>
                <w:szCs w:val="24"/>
              </w:rPr>
            </w:pPr>
            <w:r w:rsidRPr="009D0CC6">
              <w:rPr>
                <w:sz w:val="24"/>
                <w:szCs w:val="24"/>
              </w:rPr>
              <w:t>Педагог и чланови Тима</w:t>
            </w:r>
          </w:p>
        </w:tc>
      </w:tr>
      <w:tr w:rsidR="00265738" w:rsidRPr="009D0CC6" w14:paraId="0BE3B0EF" w14:textId="77777777" w:rsidTr="00D10995">
        <w:trPr>
          <w:trHeight w:val="418"/>
        </w:trPr>
        <w:tc>
          <w:tcPr>
            <w:tcW w:w="4405" w:type="dxa"/>
            <w:tcMar>
              <w:top w:w="0" w:type="dxa"/>
              <w:left w:w="100" w:type="dxa"/>
              <w:bottom w:w="0" w:type="dxa"/>
              <w:right w:w="100" w:type="dxa"/>
            </w:tcMar>
          </w:tcPr>
          <w:p w14:paraId="3217DDD3" w14:textId="77777777" w:rsidR="00265738" w:rsidRPr="009D0CC6" w:rsidRDefault="00210FA6" w:rsidP="00FE3AF6">
            <w:pPr>
              <w:rPr>
                <w:sz w:val="24"/>
                <w:szCs w:val="24"/>
              </w:rPr>
            </w:pPr>
            <w:r w:rsidRPr="009D0CC6">
              <w:rPr>
                <w:sz w:val="24"/>
                <w:szCs w:val="24"/>
              </w:rPr>
              <w:t>Анализа рада продуженог боравка , школске библиотеке</w:t>
            </w:r>
          </w:p>
        </w:tc>
        <w:tc>
          <w:tcPr>
            <w:tcW w:w="1284" w:type="dxa"/>
            <w:gridSpan w:val="2"/>
            <w:vMerge/>
            <w:tcMar>
              <w:top w:w="100" w:type="dxa"/>
              <w:left w:w="100" w:type="dxa"/>
              <w:bottom w:w="100" w:type="dxa"/>
              <w:right w:w="100" w:type="dxa"/>
            </w:tcMar>
          </w:tcPr>
          <w:p w14:paraId="58A5A5FE"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65DDDFE8" w14:textId="77777777" w:rsidR="00265738" w:rsidRPr="009D0CC6" w:rsidRDefault="00210FA6" w:rsidP="00FE3AF6">
            <w:pPr>
              <w:rPr>
                <w:sz w:val="24"/>
                <w:szCs w:val="24"/>
              </w:rPr>
            </w:pPr>
            <w:r w:rsidRPr="009D0CC6">
              <w:rPr>
                <w:sz w:val="24"/>
                <w:szCs w:val="24"/>
              </w:rPr>
              <w:t>Руководиоци већа</w:t>
            </w:r>
          </w:p>
        </w:tc>
      </w:tr>
      <w:tr w:rsidR="00265738" w:rsidRPr="009D0CC6" w14:paraId="7CEFD4F0" w14:textId="77777777" w:rsidTr="00D10995">
        <w:trPr>
          <w:trHeight w:val="292"/>
        </w:trPr>
        <w:tc>
          <w:tcPr>
            <w:tcW w:w="4405" w:type="dxa"/>
            <w:tcMar>
              <w:top w:w="0" w:type="dxa"/>
              <w:left w:w="100" w:type="dxa"/>
              <w:bottom w:w="0" w:type="dxa"/>
              <w:right w:w="100" w:type="dxa"/>
            </w:tcMar>
          </w:tcPr>
          <w:p w14:paraId="390778A6" w14:textId="77777777" w:rsidR="00265738" w:rsidRPr="009D0CC6" w:rsidRDefault="00210FA6" w:rsidP="00FE3AF6">
            <w:pPr>
              <w:rPr>
                <w:sz w:val="24"/>
                <w:szCs w:val="24"/>
              </w:rPr>
            </w:pPr>
            <w:r w:rsidRPr="009D0CC6">
              <w:rPr>
                <w:sz w:val="24"/>
                <w:szCs w:val="24"/>
              </w:rPr>
              <w:t>Прослава Дан школе</w:t>
            </w:r>
          </w:p>
        </w:tc>
        <w:tc>
          <w:tcPr>
            <w:tcW w:w="1284" w:type="dxa"/>
            <w:gridSpan w:val="2"/>
            <w:vMerge/>
            <w:tcMar>
              <w:top w:w="100" w:type="dxa"/>
              <w:left w:w="100" w:type="dxa"/>
              <w:bottom w:w="100" w:type="dxa"/>
              <w:right w:w="100" w:type="dxa"/>
            </w:tcMar>
          </w:tcPr>
          <w:p w14:paraId="6EAC3824"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5FF2B3FD" w14:textId="77777777" w:rsidR="00265738" w:rsidRPr="009D0CC6" w:rsidRDefault="00210FA6" w:rsidP="00FE3AF6">
            <w:pPr>
              <w:rPr>
                <w:sz w:val="24"/>
                <w:szCs w:val="24"/>
              </w:rPr>
            </w:pPr>
            <w:r w:rsidRPr="009D0CC6">
              <w:rPr>
                <w:sz w:val="24"/>
                <w:szCs w:val="24"/>
              </w:rPr>
              <w:t>Задужени наставници</w:t>
            </w:r>
          </w:p>
        </w:tc>
      </w:tr>
      <w:tr w:rsidR="00265738" w:rsidRPr="009D0CC6" w14:paraId="2BABD483" w14:textId="77777777" w:rsidTr="00D10995">
        <w:trPr>
          <w:trHeight w:val="598"/>
        </w:trPr>
        <w:tc>
          <w:tcPr>
            <w:tcW w:w="4405" w:type="dxa"/>
            <w:tcMar>
              <w:top w:w="0" w:type="dxa"/>
              <w:left w:w="100" w:type="dxa"/>
              <w:bottom w:w="0" w:type="dxa"/>
              <w:right w:w="100" w:type="dxa"/>
            </w:tcMar>
          </w:tcPr>
          <w:p w14:paraId="17C8E7D6" w14:textId="77777777" w:rsidR="00265738" w:rsidRPr="009D0CC6" w:rsidRDefault="00210FA6" w:rsidP="00FE3AF6">
            <w:pPr>
              <w:rPr>
                <w:sz w:val="24"/>
                <w:szCs w:val="24"/>
              </w:rPr>
            </w:pPr>
            <w:r w:rsidRPr="009D0CC6">
              <w:rPr>
                <w:sz w:val="24"/>
                <w:szCs w:val="24"/>
              </w:rPr>
              <w:t>Организација припремне наставе за ученике 8.разреда</w:t>
            </w:r>
          </w:p>
        </w:tc>
        <w:tc>
          <w:tcPr>
            <w:tcW w:w="1284" w:type="dxa"/>
            <w:gridSpan w:val="2"/>
            <w:vMerge/>
            <w:tcMar>
              <w:top w:w="100" w:type="dxa"/>
              <w:left w:w="100" w:type="dxa"/>
              <w:bottom w:w="100" w:type="dxa"/>
              <w:right w:w="100" w:type="dxa"/>
            </w:tcMar>
          </w:tcPr>
          <w:p w14:paraId="1172BEE8"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7A128CAA" w14:textId="77777777" w:rsidR="00265738" w:rsidRPr="009D0CC6" w:rsidRDefault="00210FA6" w:rsidP="00FE3AF6">
            <w:pPr>
              <w:rPr>
                <w:sz w:val="24"/>
                <w:szCs w:val="24"/>
              </w:rPr>
            </w:pPr>
            <w:r w:rsidRPr="009D0CC6">
              <w:rPr>
                <w:sz w:val="24"/>
                <w:szCs w:val="24"/>
              </w:rPr>
              <w:t>Директор</w:t>
            </w:r>
          </w:p>
          <w:p w14:paraId="34AB536A" w14:textId="77777777" w:rsidR="00265738" w:rsidRPr="009D0CC6" w:rsidRDefault="00210FA6" w:rsidP="00FE3AF6">
            <w:pPr>
              <w:rPr>
                <w:sz w:val="24"/>
                <w:szCs w:val="24"/>
              </w:rPr>
            </w:pPr>
            <w:r w:rsidRPr="009D0CC6">
              <w:rPr>
                <w:sz w:val="24"/>
                <w:szCs w:val="24"/>
              </w:rPr>
              <w:t>Наст.веће</w:t>
            </w:r>
          </w:p>
        </w:tc>
      </w:tr>
      <w:tr w:rsidR="00265738" w:rsidRPr="009D0CC6" w14:paraId="151F74F8" w14:textId="77777777" w:rsidTr="00D10995">
        <w:trPr>
          <w:trHeight w:val="900"/>
        </w:trPr>
        <w:tc>
          <w:tcPr>
            <w:tcW w:w="4405" w:type="dxa"/>
            <w:tcMar>
              <w:top w:w="0" w:type="dxa"/>
              <w:left w:w="100" w:type="dxa"/>
              <w:bottom w:w="0" w:type="dxa"/>
              <w:right w:w="100" w:type="dxa"/>
            </w:tcMar>
          </w:tcPr>
          <w:p w14:paraId="7A04789B" w14:textId="77777777" w:rsidR="00265738" w:rsidRPr="009D0CC6" w:rsidRDefault="00210FA6" w:rsidP="00FE3AF6">
            <w:pPr>
              <w:rPr>
                <w:sz w:val="24"/>
                <w:szCs w:val="24"/>
              </w:rPr>
            </w:pPr>
            <w:r w:rsidRPr="009D0CC6">
              <w:rPr>
                <w:sz w:val="24"/>
                <w:szCs w:val="24"/>
              </w:rPr>
              <w:t>Организација наставе у природи и екскурзија ученика</w:t>
            </w:r>
          </w:p>
        </w:tc>
        <w:tc>
          <w:tcPr>
            <w:tcW w:w="1284" w:type="dxa"/>
            <w:gridSpan w:val="2"/>
            <w:vMerge/>
            <w:tcMar>
              <w:top w:w="100" w:type="dxa"/>
              <w:left w:w="100" w:type="dxa"/>
              <w:bottom w:w="100" w:type="dxa"/>
              <w:right w:w="100" w:type="dxa"/>
            </w:tcMar>
          </w:tcPr>
          <w:p w14:paraId="1893DC67"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7B7B2C43" w14:textId="77777777" w:rsidR="00265738" w:rsidRPr="009D0CC6" w:rsidRDefault="00210FA6" w:rsidP="00FE3AF6">
            <w:pPr>
              <w:rPr>
                <w:sz w:val="24"/>
                <w:szCs w:val="24"/>
              </w:rPr>
            </w:pPr>
            <w:r w:rsidRPr="009D0CC6">
              <w:rPr>
                <w:sz w:val="24"/>
                <w:szCs w:val="24"/>
              </w:rPr>
              <w:t>Директор</w:t>
            </w:r>
          </w:p>
          <w:p w14:paraId="3F5E062B" w14:textId="77777777" w:rsidR="00265738" w:rsidRPr="009D0CC6" w:rsidRDefault="00210FA6" w:rsidP="00FE3AF6">
            <w:pPr>
              <w:rPr>
                <w:sz w:val="24"/>
                <w:szCs w:val="24"/>
              </w:rPr>
            </w:pPr>
            <w:r w:rsidRPr="009D0CC6">
              <w:rPr>
                <w:sz w:val="24"/>
                <w:szCs w:val="24"/>
              </w:rPr>
              <w:t>Наст.веће</w:t>
            </w:r>
          </w:p>
        </w:tc>
      </w:tr>
      <w:tr w:rsidR="00265738" w:rsidRPr="009D0CC6" w14:paraId="0334CAC1" w14:textId="77777777" w:rsidTr="00D10995">
        <w:trPr>
          <w:trHeight w:val="652"/>
        </w:trPr>
        <w:tc>
          <w:tcPr>
            <w:tcW w:w="4405" w:type="dxa"/>
            <w:tcMar>
              <w:top w:w="0" w:type="dxa"/>
              <w:left w:w="100" w:type="dxa"/>
              <w:bottom w:w="0" w:type="dxa"/>
              <w:right w:w="100" w:type="dxa"/>
            </w:tcMar>
          </w:tcPr>
          <w:p w14:paraId="72D6FD4C" w14:textId="77777777" w:rsidR="00265738" w:rsidRPr="009D0CC6" w:rsidRDefault="00210FA6" w:rsidP="00FE3AF6">
            <w:pPr>
              <w:rPr>
                <w:sz w:val="24"/>
                <w:szCs w:val="24"/>
              </w:rPr>
            </w:pPr>
            <w:r w:rsidRPr="009D0CC6">
              <w:rPr>
                <w:sz w:val="24"/>
                <w:szCs w:val="24"/>
              </w:rPr>
              <w:t>Припреме за спровођење завршног испита за ученике 8.разреда</w:t>
            </w:r>
          </w:p>
        </w:tc>
        <w:tc>
          <w:tcPr>
            <w:tcW w:w="1284" w:type="dxa"/>
            <w:gridSpan w:val="2"/>
            <w:vMerge/>
            <w:tcMar>
              <w:top w:w="100" w:type="dxa"/>
              <w:left w:w="100" w:type="dxa"/>
              <w:bottom w:w="100" w:type="dxa"/>
              <w:right w:w="100" w:type="dxa"/>
            </w:tcMar>
          </w:tcPr>
          <w:p w14:paraId="3CC03715"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350DFED1" w14:textId="77777777" w:rsidR="00265738" w:rsidRPr="009D0CC6" w:rsidRDefault="00210FA6" w:rsidP="00FE3AF6">
            <w:pPr>
              <w:rPr>
                <w:sz w:val="24"/>
                <w:szCs w:val="24"/>
              </w:rPr>
            </w:pPr>
            <w:r w:rsidRPr="009D0CC6">
              <w:rPr>
                <w:sz w:val="24"/>
                <w:szCs w:val="24"/>
              </w:rPr>
              <w:t>Директор</w:t>
            </w:r>
          </w:p>
          <w:p w14:paraId="74F557C3" w14:textId="77777777" w:rsidR="00265738" w:rsidRPr="009D0CC6" w:rsidRDefault="00210FA6" w:rsidP="00FE3AF6">
            <w:pPr>
              <w:rPr>
                <w:sz w:val="24"/>
                <w:szCs w:val="24"/>
              </w:rPr>
            </w:pPr>
            <w:r w:rsidRPr="009D0CC6">
              <w:rPr>
                <w:sz w:val="24"/>
                <w:szCs w:val="24"/>
              </w:rPr>
              <w:t>Наст.веће</w:t>
            </w:r>
          </w:p>
        </w:tc>
      </w:tr>
      <w:tr w:rsidR="00265738" w:rsidRPr="009D0CC6" w14:paraId="3EFFC298" w14:textId="77777777" w:rsidTr="00D10995">
        <w:trPr>
          <w:trHeight w:val="427"/>
        </w:trPr>
        <w:tc>
          <w:tcPr>
            <w:tcW w:w="4405" w:type="dxa"/>
            <w:tcMar>
              <w:top w:w="0" w:type="dxa"/>
              <w:left w:w="100" w:type="dxa"/>
              <w:bottom w:w="0" w:type="dxa"/>
              <w:right w:w="100" w:type="dxa"/>
            </w:tcMar>
          </w:tcPr>
          <w:p w14:paraId="1B530BC8" w14:textId="77777777" w:rsidR="00265738" w:rsidRPr="009D0CC6" w:rsidRDefault="00210FA6" w:rsidP="00FE3AF6">
            <w:pPr>
              <w:rPr>
                <w:sz w:val="24"/>
                <w:szCs w:val="24"/>
              </w:rPr>
            </w:pPr>
            <w:r w:rsidRPr="009D0CC6">
              <w:rPr>
                <w:sz w:val="24"/>
                <w:szCs w:val="24"/>
              </w:rPr>
              <w:t>Текућа питања</w:t>
            </w:r>
          </w:p>
        </w:tc>
        <w:tc>
          <w:tcPr>
            <w:tcW w:w="1284" w:type="dxa"/>
            <w:gridSpan w:val="2"/>
            <w:vMerge/>
            <w:tcMar>
              <w:top w:w="100" w:type="dxa"/>
              <w:left w:w="100" w:type="dxa"/>
              <w:bottom w:w="100" w:type="dxa"/>
              <w:right w:w="100" w:type="dxa"/>
            </w:tcMar>
          </w:tcPr>
          <w:p w14:paraId="5BF7BDF1"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4A3E9F91" w14:textId="77777777" w:rsidR="00265738" w:rsidRPr="009D0CC6" w:rsidRDefault="00210FA6" w:rsidP="00FE3AF6">
            <w:pPr>
              <w:rPr>
                <w:sz w:val="24"/>
                <w:szCs w:val="24"/>
              </w:rPr>
            </w:pPr>
            <w:r w:rsidRPr="009D0CC6">
              <w:rPr>
                <w:sz w:val="24"/>
                <w:szCs w:val="24"/>
              </w:rPr>
              <w:t>Директор</w:t>
            </w:r>
          </w:p>
          <w:p w14:paraId="5F7C4F6C" w14:textId="77777777" w:rsidR="00265738" w:rsidRPr="009D0CC6" w:rsidRDefault="00210FA6" w:rsidP="00FE3AF6">
            <w:pPr>
              <w:rPr>
                <w:sz w:val="24"/>
                <w:szCs w:val="24"/>
              </w:rPr>
            </w:pPr>
            <w:r w:rsidRPr="009D0CC6">
              <w:rPr>
                <w:sz w:val="24"/>
                <w:szCs w:val="24"/>
              </w:rPr>
              <w:t>Наст.веће</w:t>
            </w:r>
          </w:p>
        </w:tc>
      </w:tr>
      <w:tr w:rsidR="00265738" w:rsidRPr="009D0CC6" w14:paraId="06C83C47" w14:textId="77777777" w:rsidTr="00D10995">
        <w:trPr>
          <w:trHeight w:val="900"/>
        </w:trPr>
        <w:tc>
          <w:tcPr>
            <w:tcW w:w="4405" w:type="dxa"/>
            <w:tcMar>
              <w:top w:w="0" w:type="dxa"/>
              <w:left w:w="100" w:type="dxa"/>
              <w:bottom w:w="0" w:type="dxa"/>
              <w:right w:w="100" w:type="dxa"/>
            </w:tcMar>
          </w:tcPr>
          <w:p w14:paraId="74D90B52" w14:textId="77777777" w:rsidR="00265738" w:rsidRPr="009D0CC6" w:rsidRDefault="00210FA6" w:rsidP="00FE3AF6">
            <w:pPr>
              <w:rPr>
                <w:sz w:val="24"/>
                <w:szCs w:val="24"/>
              </w:rPr>
            </w:pPr>
            <w:r w:rsidRPr="009D0CC6">
              <w:rPr>
                <w:sz w:val="24"/>
                <w:szCs w:val="24"/>
              </w:rPr>
              <w:t>Усвајање записника са претходне седнице НВ</w:t>
            </w:r>
          </w:p>
          <w:p w14:paraId="45943B48" w14:textId="77777777" w:rsidR="00265738" w:rsidRPr="009D0CC6" w:rsidRDefault="00210FA6" w:rsidP="00FE3AF6">
            <w:pPr>
              <w:rPr>
                <w:sz w:val="24"/>
                <w:szCs w:val="24"/>
              </w:rPr>
            </w:pPr>
            <w:r w:rsidRPr="009D0CC6">
              <w:rPr>
                <w:sz w:val="24"/>
                <w:szCs w:val="24"/>
              </w:rPr>
              <w:t xml:space="preserve"> </w:t>
            </w:r>
          </w:p>
        </w:tc>
        <w:tc>
          <w:tcPr>
            <w:tcW w:w="1284" w:type="dxa"/>
            <w:gridSpan w:val="2"/>
            <w:vMerge w:val="restart"/>
            <w:tcMar>
              <w:top w:w="0" w:type="dxa"/>
              <w:left w:w="100" w:type="dxa"/>
              <w:bottom w:w="0" w:type="dxa"/>
              <w:right w:w="100" w:type="dxa"/>
            </w:tcMar>
          </w:tcPr>
          <w:p w14:paraId="62B3019C" w14:textId="77777777" w:rsidR="00265738" w:rsidRPr="009D0CC6" w:rsidRDefault="00210FA6" w:rsidP="00FE3AF6">
            <w:pPr>
              <w:rPr>
                <w:sz w:val="24"/>
                <w:szCs w:val="24"/>
              </w:rPr>
            </w:pPr>
            <w:r w:rsidRPr="009D0CC6">
              <w:rPr>
                <w:sz w:val="24"/>
                <w:szCs w:val="24"/>
              </w:rPr>
              <w:t xml:space="preserve"> </w:t>
            </w:r>
          </w:p>
          <w:p w14:paraId="0851B051" w14:textId="77777777" w:rsidR="00265738" w:rsidRPr="009D0CC6" w:rsidRDefault="00210FA6" w:rsidP="00FE3AF6">
            <w:pPr>
              <w:rPr>
                <w:sz w:val="24"/>
                <w:szCs w:val="24"/>
              </w:rPr>
            </w:pPr>
            <w:r w:rsidRPr="009D0CC6">
              <w:rPr>
                <w:sz w:val="24"/>
                <w:szCs w:val="24"/>
              </w:rPr>
              <w:t>јун</w:t>
            </w:r>
          </w:p>
        </w:tc>
        <w:tc>
          <w:tcPr>
            <w:tcW w:w="3951" w:type="dxa"/>
            <w:tcMar>
              <w:top w:w="0" w:type="dxa"/>
              <w:left w:w="100" w:type="dxa"/>
              <w:bottom w:w="0" w:type="dxa"/>
              <w:right w:w="100" w:type="dxa"/>
            </w:tcMar>
          </w:tcPr>
          <w:p w14:paraId="40E5C375" w14:textId="77777777" w:rsidR="00265738" w:rsidRPr="009D0CC6" w:rsidRDefault="00210FA6" w:rsidP="00FE3AF6">
            <w:pPr>
              <w:rPr>
                <w:sz w:val="24"/>
                <w:szCs w:val="24"/>
              </w:rPr>
            </w:pPr>
            <w:r w:rsidRPr="009D0CC6">
              <w:rPr>
                <w:sz w:val="24"/>
                <w:szCs w:val="24"/>
              </w:rPr>
              <w:t>Директор</w:t>
            </w:r>
          </w:p>
          <w:p w14:paraId="4988238A" w14:textId="77777777" w:rsidR="00265738" w:rsidRPr="009D0CC6" w:rsidRDefault="00210FA6" w:rsidP="00FE3AF6">
            <w:pPr>
              <w:rPr>
                <w:sz w:val="24"/>
                <w:szCs w:val="24"/>
              </w:rPr>
            </w:pPr>
            <w:r w:rsidRPr="009D0CC6">
              <w:rPr>
                <w:sz w:val="24"/>
                <w:szCs w:val="24"/>
              </w:rPr>
              <w:t>Наст.веће</w:t>
            </w:r>
          </w:p>
        </w:tc>
      </w:tr>
      <w:tr w:rsidR="00265738" w:rsidRPr="009D0CC6" w14:paraId="5CFD7900" w14:textId="77777777" w:rsidTr="00D10995">
        <w:trPr>
          <w:trHeight w:val="472"/>
        </w:trPr>
        <w:tc>
          <w:tcPr>
            <w:tcW w:w="4405" w:type="dxa"/>
            <w:tcMar>
              <w:top w:w="0" w:type="dxa"/>
              <w:left w:w="100" w:type="dxa"/>
              <w:bottom w:w="0" w:type="dxa"/>
              <w:right w:w="100" w:type="dxa"/>
            </w:tcMar>
          </w:tcPr>
          <w:p w14:paraId="4ABD2CC9" w14:textId="77777777" w:rsidR="00265738" w:rsidRPr="009D0CC6" w:rsidRDefault="00210FA6" w:rsidP="00FE3AF6">
            <w:pPr>
              <w:rPr>
                <w:sz w:val="24"/>
                <w:szCs w:val="24"/>
              </w:rPr>
            </w:pPr>
            <w:r w:rsidRPr="009D0CC6">
              <w:rPr>
                <w:sz w:val="24"/>
                <w:szCs w:val="24"/>
              </w:rPr>
              <w:t>Предлог утврђеног фонда часова за школску</w:t>
            </w:r>
            <w:r w:rsidR="008547AC" w:rsidRPr="009D0CC6">
              <w:rPr>
                <w:sz w:val="24"/>
                <w:szCs w:val="24"/>
                <w:lang w:val="sr-Cyrl-RS"/>
              </w:rPr>
              <w:t>2026/27</w:t>
            </w:r>
            <w:r w:rsidRPr="009D0CC6">
              <w:rPr>
                <w:sz w:val="24"/>
                <w:szCs w:val="24"/>
              </w:rPr>
              <w:t>.год.</w:t>
            </w:r>
          </w:p>
          <w:p w14:paraId="566BEF50" w14:textId="77777777" w:rsidR="00265738" w:rsidRPr="009D0CC6" w:rsidRDefault="00210FA6" w:rsidP="00FE3AF6">
            <w:pPr>
              <w:rPr>
                <w:sz w:val="24"/>
                <w:szCs w:val="24"/>
              </w:rPr>
            </w:pPr>
            <w:r w:rsidRPr="009D0CC6">
              <w:rPr>
                <w:sz w:val="24"/>
                <w:szCs w:val="24"/>
              </w:rPr>
              <w:t xml:space="preserve"> </w:t>
            </w:r>
          </w:p>
        </w:tc>
        <w:tc>
          <w:tcPr>
            <w:tcW w:w="1284" w:type="dxa"/>
            <w:gridSpan w:val="2"/>
            <w:vMerge/>
            <w:tcMar>
              <w:top w:w="100" w:type="dxa"/>
              <w:left w:w="100" w:type="dxa"/>
              <w:bottom w:w="100" w:type="dxa"/>
              <w:right w:w="100" w:type="dxa"/>
            </w:tcMar>
          </w:tcPr>
          <w:p w14:paraId="05C8B72B"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00279DB4" w14:textId="77777777" w:rsidR="00265738" w:rsidRPr="009D0CC6" w:rsidRDefault="00210FA6" w:rsidP="00FE3AF6">
            <w:pPr>
              <w:rPr>
                <w:sz w:val="24"/>
                <w:szCs w:val="24"/>
              </w:rPr>
            </w:pPr>
            <w:r w:rsidRPr="009D0CC6">
              <w:rPr>
                <w:sz w:val="24"/>
                <w:szCs w:val="24"/>
              </w:rPr>
              <w:t>Директор</w:t>
            </w:r>
          </w:p>
          <w:p w14:paraId="0AD9B4E5" w14:textId="77777777" w:rsidR="00265738" w:rsidRPr="009D0CC6" w:rsidRDefault="00210FA6" w:rsidP="00FE3AF6">
            <w:pPr>
              <w:rPr>
                <w:sz w:val="24"/>
                <w:szCs w:val="24"/>
              </w:rPr>
            </w:pPr>
            <w:r w:rsidRPr="009D0CC6">
              <w:rPr>
                <w:sz w:val="24"/>
                <w:szCs w:val="24"/>
              </w:rPr>
              <w:t>Наст.веће</w:t>
            </w:r>
          </w:p>
        </w:tc>
      </w:tr>
      <w:tr w:rsidR="00265738" w:rsidRPr="009D0CC6" w14:paraId="6D25AF10" w14:textId="77777777" w:rsidTr="00D10995">
        <w:trPr>
          <w:trHeight w:val="555"/>
        </w:trPr>
        <w:tc>
          <w:tcPr>
            <w:tcW w:w="4405" w:type="dxa"/>
            <w:tcMar>
              <w:top w:w="0" w:type="dxa"/>
              <w:left w:w="100" w:type="dxa"/>
              <w:bottom w:w="0" w:type="dxa"/>
              <w:right w:w="100" w:type="dxa"/>
            </w:tcMar>
          </w:tcPr>
          <w:p w14:paraId="0317EBFB" w14:textId="77777777" w:rsidR="00265738" w:rsidRPr="009D0CC6" w:rsidRDefault="00210FA6" w:rsidP="00FE3AF6">
            <w:pPr>
              <w:rPr>
                <w:sz w:val="24"/>
                <w:szCs w:val="24"/>
              </w:rPr>
            </w:pPr>
            <w:r w:rsidRPr="009D0CC6">
              <w:rPr>
                <w:sz w:val="24"/>
                <w:szCs w:val="24"/>
              </w:rPr>
              <w:t>Успех ученика осмог разреда на крају школске године</w:t>
            </w:r>
          </w:p>
        </w:tc>
        <w:tc>
          <w:tcPr>
            <w:tcW w:w="1284" w:type="dxa"/>
            <w:gridSpan w:val="2"/>
            <w:vMerge/>
            <w:tcMar>
              <w:top w:w="100" w:type="dxa"/>
              <w:left w:w="100" w:type="dxa"/>
              <w:bottom w:w="100" w:type="dxa"/>
              <w:right w:w="100" w:type="dxa"/>
            </w:tcMar>
          </w:tcPr>
          <w:p w14:paraId="47C4B175" w14:textId="77777777" w:rsidR="00265738" w:rsidRPr="009D0CC6" w:rsidRDefault="00265738" w:rsidP="00FE3AF6">
            <w:pPr>
              <w:rPr>
                <w:sz w:val="24"/>
                <w:szCs w:val="24"/>
              </w:rPr>
            </w:pPr>
          </w:p>
        </w:tc>
        <w:tc>
          <w:tcPr>
            <w:tcW w:w="3951" w:type="dxa"/>
            <w:vMerge w:val="restart"/>
            <w:tcMar>
              <w:top w:w="0" w:type="dxa"/>
              <w:left w:w="100" w:type="dxa"/>
              <w:bottom w:w="0" w:type="dxa"/>
              <w:right w:w="100" w:type="dxa"/>
            </w:tcMar>
          </w:tcPr>
          <w:p w14:paraId="5FD8B4F7" w14:textId="77777777" w:rsidR="00265738" w:rsidRPr="009D0CC6" w:rsidRDefault="00210FA6" w:rsidP="00FE3AF6">
            <w:pPr>
              <w:rPr>
                <w:sz w:val="24"/>
                <w:szCs w:val="24"/>
              </w:rPr>
            </w:pPr>
            <w:r w:rsidRPr="009D0CC6">
              <w:rPr>
                <w:sz w:val="24"/>
                <w:szCs w:val="24"/>
              </w:rPr>
              <w:t>Директор</w:t>
            </w:r>
          </w:p>
          <w:p w14:paraId="17A341F2" w14:textId="77777777" w:rsidR="00265738" w:rsidRPr="009D0CC6" w:rsidRDefault="00210FA6" w:rsidP="00FE3AF6">
            <w:pPr>
              <w:rPr>
                <w:sz w:val="24"/>
                <w:szCs w:val="24"/>
              </w:rPr>
            </w:pPr>
            <w:r w:rsidRPr="009D0CC6">
              <w:rPr>
                <w:sz w:val="24"/>
                <w:szCs w:val="24"/>
              </w:rPr>
              <w:t>Наст.веће</w:t>
            </w:r>
          </w:p>
        </w:tc>
      </w:tr>
      <w:tr w:rsidR="00265738" w:rsidRPr="009D0CC6" w14:paraId="0D6F037C" w14:textId="77777777" w:rsidTr="00D10995">
        <w:trPr>
          <w:trHeight w:val="555"/>
        </w:trPr>
        <w:tc>
          <w:tcPr>
            <w:tcW w:w="4405" w:type="dxa"/>
            <w:tcMar>
              <w:top w:w="0" w:type="dxa"/>
              <w:left w:w="100" w:type="dxa"/>
              <w:bottom w:w="0" w:type="dxa"/>
              <w:right w:w="100" w:type="dxa"/>
            </w:tcMar>
          </w:tcPr>
          <w:p w14:paraId="59B9E3F5" w14:textId="77777777" w:rsidR="00265738" w:rsidRPr="009D0CC6" w:rsidRDefault="00210FA6" w:rsidP="00FE3AF6">
            <w:pPr>
              <w:rPr>
                <w:sz w:val="24"/>
                <w:szCs w:val="24"/>
              </w:rPr>
            </w:pPr>
            <w:r w:rsidRPr="009D0CC6">
              <w:rPr>
                <w:sz w:val="24"/>
                <w:szCs w:val="24"/>
              </w:rPr>
              <w:t>Утврђивање добитника Вукових и посебних диплома</w:t>
            </w:r>
          </w:p>
        </w:tc>
        <w:tc>
          <w:tcPr>
            <w:tcW w:w="1284" w:type="dxa"/>
            <w:gridSpan w:val="2"/>
            <w:vMerge/>
            <w:tcMar>
              <w:top w:w="100" w:type="dxa"/>
              <w:left w:w="100" w:type="dxa"/>
              <w:bottom w:w="100" w:type="dxa"/>
              <w:right w:w="100" w:type="dxa"/>
            </w:tcMar>
          </w:tcPr>
          <w:p w14:paraId="4B6B249D" w14:textId="77777777" w:rsidR="00265738" w:rsidRPr="009D0CC6" w:rsidRDefault="00265738" w:rsidP="00FE3AF6">
            <w:pPr>
              <w:rPr>
                <w:sz w:val="24"/>
                <w:szCs w:val="24"/>
              </w:rPr>
            </w:pPr>
          </w:p>
        </w:tc>
        <w:tc>
          <w:tcPr>
            <w:tcW w:w="3951" w:type="dxa"/>
            <w:vMerge/>
            <w:tcMar>
              <w:top w:w="100" w:type="dxa"/>
              <w:left w:w="100" w:type="dxa"/>
              <w:bottom w:w="100" w:type="dxa"/>
              <w:right w:w="100" w:type="dxa"/>
            </w:tcMar>
          </w:tcPr>
          <w:p w14:paraId="6868897A" w14:textId="77777777" w:rsidR="00265738" w:rsidRPr="009D0CC6" w:rsidRDefault="00265738" w:rsidP="00FE3AF6">
            <w:pPr>
              <w:rPr>
                <w:sz w:val="24"/>
                <w:szCs w:val="24"/>
              </w:rPr>
            </w:pPr>
          </w:p>
        </w:tc>
      </w:tr>
      <w:tr w:rsidR="00265738" w:rsidRPr="009D0CC6" w14:paraId="52016785" w14:textId="77777777" w:rsidTr="00D10995">
        <w:trPr>
          <w:trHeight w:val="660"/>
        </w:trPr>
        <w:tc>
          <w:tcPr>
            <w:tcW w:w="4405" w:type="dxa"/>
            <w:tcMar>
              <w:top w:w="0" w:type="dxa"/>
              <w:left w:w="100" w:type="dxa"/>
              <w:bottom w:w="0" w:type="dxa"/>
              <w:right w:w="100" w:type="dxa"/>
            </w:tcMar>
          </w:tcPr>
          <w:p w14:paraId="76E570AE" w14:textId="77777777" w:rsidR="00265738" w:rsidRPr="009D0CC6" w:rsidRDefault="00210FA6" w:rsidP="00FE3AF6">
            <w:pPr>
              <w:rPr>
                <w:sz w:val="24"/>
                <w:szCs w:val="24"/>
              </w:rPr>
            </w:pPr>
            <w:r w:rsidRPr="009D0CC6">
              <w:rPr>
                <w:sz w:val="24"/>
                <w:szCs w:val="24"/>
              </w:rPr>
              <w:t>Избор ученика генерације и похваљивање најбољих ученика</w:t>
            </w:r>
          </w:p>
        </w:tc>
        <w:tc>
          <w:tcPr>
            <w:tcW w:w="1284" w:type="dxa"/>
            <w:gridSpan w:val="2"/>
            <w:vMerge/>
            <w:tcMar>
              <w:top w:w="100" w:type="dxa"/>
              <w:left w:w="100" w:type="dxa"/>
              <w:bottom w:w="100" w:type="dxa"/>
              <w:right w:w="100" w:type="dxa"/>
            </w:tcMar>
          </w:tcPr>
          <w:p w14:paraId="5B20ABBC" w14:textId="77777777" w:rsidR="00265738" w:rsidRPr="009D0CC6" w:rsidRDefault="00265738" w:rsidP="00FE3AF6">
            <w:pPr>
              <w:rPr>
                <w:sz w:val="24"/>
                <w:szCs w:val="24"/>
              </w:rPr>
            </w:pPr>
          </w:p>
        </w:tc>
        <w:tc>
          <w:tcPr>
            <w:tcW w:w="3951" w:type="dxa"/>
            <w:vMerge/>
            <w:tcMar>
              <w:top w:w="100" w:type="dxa"/>
              <w:left w:w="100" w:type="dxa"/>
              <w:bottom w:w="100" w:type="dxa"/>
              <w:right w:w="100" w:type="dxa"/>
            </w:tcMar>
          </w:tcPr>
          <w:p w14:paraId="0F693420" w14:textId="77777777" w:rsidR="00265738" w:rsidRPr="009D0CC6" w:rsidRDefault="00265738" w:rsidP="00FE3AF6">
            <w:pPr>
              <w:rPr>
                <w:sz w:val="24"/>
                <w:szCs w:val="24"/>
              </w:rPr>
            </w:pPr>
          </w:p>
        </w:tc>
      </w:tr>
      <w:tr w:rsidR="00265738" w:rsidRPr="009D0CC6" w14:paraId="09A74FB3" w14:textId="77777777" w:rsidTr="00D10995">
        <w:trPr>
          <w:trHeight w:val="705"/>
        </w:trPr>
        <w:tc>
          <w:tcPr>
            <w:tcW w:w="4405" w:type="dxa"/>
            <w:tcMar>
              <w:top w:w="0" w:type="dxa"/>
              <w:left w:w="100" w:type="dxa"/>
              <w:bottom w:w="0" w:type="dxa"/>
              <w:right w:w="100" w:type="dxa"/>
            </w:tcMar>
          </w:tcPr>
          <w:p w14:paraId="1AED467D" w14:textId="77777777" w:rsidR="00265738" w:rsidRPr="009D0CC6" w:rsidRDefault="00210FA6" w:rsidP="00FE3AF6">
            <w:pPr>
              <w:rPr>
                <w:sz w:val="24"/>
                <w:szCs w:val="24"/>
              </w:rPr>
            </w:pPr>
            <w:r w:rsidRPr="009D0CC6">
              <w:rPr>
                <w:sz w:val="24"/>
                <w:szCs w:val="24"/>
              </w:rPr>
              <w:lastRenderedPageBreak/>
              <w:t>Организација завршног испита за ученике 8.разреда</w:t>
            </w:r>
          </w:p>
        </w:tc>
        <w:tc>
          <w:tcPr>
            <w:tcW w:w="1284" w:type="dxa"/>
            <w:gridSpan w:val="2"/>
            <w:vMerge/>
            <w:tcMar>
              <w:top w:w="100" w:type="dxa"/>
              <w:left w:w="100" w:type="dxa"/>
              <w:bottom w:w="100" w:type="dxa"/>
              <w:right w:w="100" w:type="dxa"/>
            </w:tcMar>
          </w:tcPr>
          <w:p w14:paraId="1BB5F5D7"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2EA4F713" w14:textId="77777777" w:rsidR="00265738" w:rsidRPr="009D0CC6" w:rsidRDefault="00210FA6" w:rsidP="00FE3AF6">
            <w:pPr>
              <w:rPr>
                <w:sz w:val="24"/>
                <w:szCs w:val="24"/>
              </w:rPr>
            </w:pPr>
            <w:r w:rsidRPr="009D0CC6">
              <w:rPr>
                <w:sz w:val="24"/>
                <w:szCs w:val="24"/>
              </w:rPr>
              <w:t>Директор школе</w:t>
            </w:r>
          </w:p>
        </w:tc>
      </w:tr>
      <w:tr w:rsidR="00265738" w:rsidRPr="009D0CC6" w14:paraId="2EE9486C" w14:textId="77777777" w:rsidTr="00D10995">
        <w:trPr>
          <w:trHeight w:val="463"/>
        </w:trPr>
        <w:tc>
          <w:tcPr>
            <w:tcW w:w="4405" w:type="dxa"/>
            <w:tcMar>
              <w:top w:w="0" w:type="dxa"/>
              <w:left w:w="100" w:type="dxa"/>
              <w:bottom w:w="0" w:type="dxa"/>
              <w:right w:w="100" w:type="dxa"/>
            </w:tcMar>
          </w:tcPr>
          <w:p w14:paraId="72A9378D" w14:textId="77777777" w:rsidR="00265738" w:rsidRPr="009D0CC6" w:rsidRDefault="00210FA6" w:rsidP="00FE3AF6">
            <w:pPr>
              <w:rPr>
                <w:sz w:val="24"/>
                <w:szCs w:val="24"/>
              </w:rPr>
            </w:pPr>
            <w:r w:rsidRPr="009D0CC6">
              <w:rPr>
                <w:sz w:val="24"/>
                <w:szCs w:val="24"/>
              </w:rPr>
              <w:lastRenderedPageBreak/>
              <w:t>Организација наставе у природи и екскурзија ученика</w:t>
            </w:r>
          </w:p>
        </w:tc>
        <w:tc>
          <w:tcPr>
            <w:tcW w:w="1284" w:type="dxa"/>
            <w:gridSpan w:val="2"/>
            <w:vMerge/>
            <w:tcMar>
              <w:top w:w="100" w:type="dxa"/>
              <w:left w:w="100" w:type="dxa"/>
              <w:bottom w:w="100" w:type="dxa"/>
              <w:right w:w="100" w:type="dxa"/>
            </w:tcMar>
          </w:tcPr>
          <w:p w14:paraId="60C51EE5"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053F2F01" w14:textId="77777777" w:rsidR="00265738" w:rsidRPr="009D0CC6" w:rsidRDefault="00210FA6" w:rsidP="00FE3AF6">
            <w:pPr>
              <w:rPr>
                <w:sz w:val="24"/>
                <w:szCs w:val="24"/>
              </w:rPr>
            </w:pPr>
            <w:r w:rsidRPr="009D0CC6">
              <w:rPr>
                <w:sz w:val="24"/>
                <w:szCs w:val="24"/>
              </w:rPr>
              <w:t>Директор</w:t>
            </w:r>
          </w:p>
          <w:p w14:paraId="63FAFDD9" w14:textId="77777777" w:rsidR="00265738" w:rsidRPr="009D0CC6" w:rsidRDefault="00210FA6" w:rsidP="00FE3AF6">
            <w:pPr>
              <w:rPr>
                <w:sz w:val="24"/>
                <w:szCs w:val="24"/>
              </w:rPr>
            </w:pPr>
            <w:r w:rsidRPr="009D0CC6">
              <w:rPr>
                <w:sz w:val="24"/>
                <w:szCs w:val="24"/>
              </w:rPr>
              <w:t>Наст.веће</w:t>
            </w:r>
          </w:p>
        </w:tc>
      </w:tr>
      <w:tr w:rsidR="00265738" w:rsidRPr="009D0CC6" w14:paraId="52DC3C4D" w14:textId="77777777" w:rsidTr="00D10995">
        <w:trPr>
          <w:trHeight w:val="715"/>
        </w:trPr>
        <w:tc>
          <w:tcPr>
            <w:tcW w:w="4405" w:type="dxa"/>
            <w:tcMar>
              <w:top w:w="0" w:type="dxa"/>
              <w:left w:w="100" w:type="dxa"/>
              <w:bottom w:w="0" w:type="dxa"/>
              <w:right w:w="100" w:type="dxa"/>
            </w:tcMar>
          </w:tcPr>
          <w:p w14:paraId="468C21DD" w14:textId="77777777" w:rsidR="00265738" w:rsidRPr="009D0CC6" w:rsidRDefault="00210FA6" w:rsidP="00FE3AF6">
            <w:pPr>
              <w:rPr>
                <w:sz w:val="24"/>
                <w:szCs w:val="24"/>
              </w:rPr>
            </w:pPr>
            <w:r w:rsidRPr="009D0CC6">
              <w:rPr>
                <w:sz w:val="24"/>
                <w:szCs w:val="24"/>
              </w:rPr>
              <w:t>Разматрање предлога слободних наставних активности за школску  2026/27. год.</w:t>
            </w:r>
          </w:p>
        </w:tc>
        <w:tc>
          <w:tcPr>
            <w:tcW w:w="1284" w:type="dxa"/>
            <w:gridSpan w:val="2"/>
            <w:vMerge/>
            <w:tcMar>
              <w:top w:w="100" w:type="dxa"/>
              <w:left w:w="100" w:type="dxa"/>
              <w:bottom w:w="100" w:type="dxa"/>
              <w:right w:w="100" w:type="dxa"/>
            </w:tcMar>
          </w:tcPr>
          <w:p w14:paraId="08FBF1D5"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447923FD" w14:textId="77777777" w:rsidR="00265738" w:rsidRPr="009D0CC6" w:rsidRDefault="00210FA6" w:rsidP="00FE3AF6">
            <w:pPr>
              <w:rPr>
                <w:sz w:val="24"/>
                <w:szCs w:val="24"/>
              </w:rPr>
            </w:pPr>
            <w:r w:rsidRPr="009D0CC6">
              <w:rPr>
                <w:sz w:val="24"/>
                <w:szCs w:val="24"/>
              </w:rPr>
              <w:t>Директор</w:t>
            </w:r>
          </w:p>
          <w:p w14:paraId="76666FCF" w14:textId="77777777" w:rsidR="00265738" w:rsidRPr="009D0CC6" w:rsidRDefault="00210FA6" w:rsidP="00FE3AF6">
            <w:pPr>
              <w:rPr>
                <w:sz w:val="24"/>
                <w:szCs w:val="24"/>
              </w:rPr>
            </w:pPr>
            <w:r w:rsidRPr="009D0CC6">
              <w:rPr>
                <w:sz w:val="24"/>
                <w:szCs w:val="24"/>
              </w:rPr>
              <w:t>Наст.веће</w:t>
            </w:r>
          </w:p>
        </w:tc>
      </w:tr>
      <w:tr w:rsidR="00265738" w:rsidRPr="009D0CC6" w14:paraId="208E706B" w14:textId="77777777" w:rsidTr="00D10995">
        <w:trPr>
          <w:trHeight w:val="679"/>
        </w:trPr>
        <w:tc>
          <w:tcPr>
            <w:tcW w:w="4405" w:type="dxa"/>
            <w:tcMar>
              <w:top w:w="0" w:type="dxa"/>
              <w:left w:w="100" w:type="dxa"/>
              <w:bottom w:w="0" w:type="dxa"/>
              <w:right w:w="100" w:type="dxa"/>
            </w:tcMar>
          </w:tcPr>
          <w:p w14:paraId="66024996" w14:textId="77777777" w:rsidR="00265738" w:rsidRPr="009D0CC6" w:rsidRDefault="00210FA6" w:rsidP="00FE3AF6">
            <w:pPr>
              <w:rPr>
                <w:sz w:val="24"/>
                <w:szCs w:val="24"/>
              </w:rPr>
            </w:pPr>
            <w:r w:rsidRPr="009D0CC6">
              <w:rPr>
                <w:sz w:val="24"/>
                <w:szCs w:val="24"/>
              </w:rPr>
              <w:t>Успех ученика на крају школске године</w:t>
            </w:r>
            <w:r w:rsidR="008547AC" w:rsidRPr="009D0CC6">
              <w:rPr>
                <w:sz w:val="24"/>
                <w:szCs w:val="24"/>
                <w:lang w:val="sr-Cyrl-RS"/>
              </w:rPr>
              <w:t xml:space="preserve"> </w:t>
            </w:r>
            <w:r w:rsidRPr="009D0CC6">
              <w:rPr>
                <w:sz w:val="24"/>
                <w:szCs w:val="24"/>
              </w:rPr>
              <w:t>од 1-7 р.</w:t>
            </w:r>
          </w:p>
        </w:tc>
        <w:tc>
          <w:tcPr>
            <w:tcW w:w="1284" w:type="dxa"/>
            <w:gridSpan w:val="2"/>
            <w:vMerge/>
            <w:tcMar>
              <w:top w:w="100" w:type="dxa"/>
              <w:left w:w="100" w:type="dxa"/>
              <w:bottom w:w="100" w:type="dxa"/>
              <w:right w:w="100" w:type="dxa"/>
            </w:tcMar>
          </w:tcPr>
          <w:p w14:paraId="00CDE3C0"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75A6F192" w14:textId="77777777" w:rsidR="00265738" w:rsidRPr="009D0CC6" w:rsidRDefault="00210FA6" w:rsidP="00FE3AF6">
            <w:pPr>
              <w:rPr>
                <w:sz w:val="24"/>
                <w:szCs w:val="24"/>
              </w:rPr>
            </w:pPr>
            <w:r w:rsidRPr="009D0CC6">
              <w:rPr>
                <w:sz w:val="24"/>
                <w:szCs w:val="24"/>
              </w:rPr>
              <w:t>Директор и руководиоци већа</w:t>
            </w:r>
          </w:p>
        </w:tc>
      </w:tr>
      <w:tr w:rsidR="00265738" w:rsidRPr="009D0CC6" w14:paraId="75D7E63E" w14:textId="77777777" w:rsidTr="00D10995">
        <w:trPr>
          <w:trHeight w:val="675"/>
        </w:trPr>
        <w:tc>
          <w:tcPr>
            <w:tcW w:w="4405" w:type="dxa"/>
            <w:tcMar>
              <w:top w:w="0" w:type="dxa"/>
              <w:left w:w="100" w:type="dxa"/>
              <w:bottom w:w="0" w:type="dxa"/>
              <w:right w:w="100" w:type="dxa"/>
            </w:tcMar>
          </w:tcPr>
          <w:p w14:paraId="137B79FD" w14:textId="77777777" w:rsidR="00265738" w:rsidRPr="009D0CC6" w:rsidRDefault="00210FA6" w:rsidP="00FE3AF6">
            <w:pPr>
              <w:rPr>
                <w:sz w:val="24"/>
                <w:szCs w:val="24"/>
              </w:rPr>
            </w:pPr>
            <w:r w:rsidRPr="009D0CC6">
              <w:rPr>
                <w:sz w:val="24"/>
                <w:szCs w:val="24"/>
              </w:rPr>
              <w:t>Реализација свих видова образовно-васпитног рада</w:t>
            </w:r>
          </w:p>
        </w:tc>
        <w:tc>
          <w:tcPr>
            <w:tcW w:w="1284" w:type="dxa"/>
            <w:gridSpan w:val="2"/>
            <w:vMerge/>
            <w:tcMar>
              <w:top w:w="100" w:type="dxa"/>
              <w:left w:w="100" w:type="dxa"/>
              <w:bottom w:w="100" w:type="dxa"/>
              <w:right w:w="100" w:type="dxa"/>
            </w:tcMar>
          </w:tcPr>
          <w:p w14:paraId="03038C78"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3A309BDB" w14:textId="77777777" w:rsidR="00265738" w:rsidRPr="009D0CC6" w:rsidRDefault="00210FA6" w:rsidP="00FE3AF6">
            <w:pPr>
              <w:rPr>
                <w:sz w:val="24"/>
                <w:szCs w:val="24"/>
              </w:rPr>
            </w:pPr>
            <w:r w:rsidRPr="009D0CC6">
              <w:rPr>
                <w:sz w:val="24"/>
                <w:szCs w:val="24"/>
              </w:rPr>
              <w:t>Руководиоци већа</w:t>
            </w:r>
          </w:p>
        </w:tc>
      </w:tr>
      <w:tr w:rsidR="00265738" w:rsidRPr="009D0CC6" w14:paraId="48AB85D5" w14:textId="77777777" w:rsidTr="00D10995">
        <w:trPr>
          <w:trHeight w:val="720"/>
        </w:trPr>
        <w:tc>
          <w:tcPr>
            <w:tcW w:w="4405" w:type="dxa"/>
            <w:tcMar>
              <w:top w:w="0" w:type="dxa"/>
              <w:left w:w="100" w:type="dxa"/>
              <w:bottom w:w="0" w:type="dxa"/>
              <w:right w:w="100" w:type="dxa"/>
            </w:tcMar>
          </w:tcPr>
          <w:p w14:paraId="76A8C684" w14:textId="77777777" w:rsidR="00265738" w:rsidRPr="009D0CC6" w:rsidRDefault="00210FA6" w:rsidP="00FE3AF6">
            <w:pPr>
              <w:rPr>
                <w:sz w:val="24"/>
                <w:szCs w:val="24"/>
              </w:rPr>
            </w:pPr>
            <w:r w:rsidRPr="009D0CC6">
              <w:rPr>
                <w:sz w:val="24"/>
                <w:szCs w:val="24"/>
              </w:rPr>
              <w:t>Извештај Тим за заштиту од дискриминације, насиља, злостављања и занемаривања</w:t>
            </w:r>
          </w:p>
        </w:tc>
        <w:tc>
          <w:tcPr>
            <w:tcW w:w="1284" w:type="dxa"/>
            <w:gridSpan w:val="2"/>
            <w:tcMar>
              <w:top w:w="0" w:type="dxa"/>
              <w:left w:w="100" w:type="dxa"/>
              <w:bottom w:w="0" w:type="dxa"/>
              <w:right w:w="100" w:type="dxa"/>
            </w:tcMar>
          </w:tcPr>
          <w:p w14:paraId="43D4A8AB" w14:textId="77777777" w:rsidR="00265738" w:rsidRPr="009D0CC6" w:rsidRDefault="00210FA6" w:rsidP="00FE3AF6">
            <w:pPr>
              <w:rPr>
                <w:sz w:val="24"/>
                <w:szCs w:val="24"/>
              </w:rPr>
            </w:pPr>
            <w:r w:rsidRPr="009D0CC6">
              <w:rPr>
                <w:sz w:val="24"/>
                <w:szCs w:val="24"/>
              </w:rPr>
              <w:t xml:space="preserve"> </w:t>
            </w:r>
          </w:p>
        </w:tc>
        <w:tc>
          <w:tcPr>
            <w:tcW w:w="3951" w:type="dxa"/>
            <w:tcMar>
              <w:top w:w="0" w:type="dxa"/>
              <w:left w:w="100" w:type="dxa"/>
              <w:bottom w:w="0" w:type="dxa"/>
              <w:right w:w="100" w:type="dxa"/>
            </w:tcMar>
          </w:tcPr>
          <w:p w14:paraId="5057858E" w14:textId="77777777" w:rsidR="00265738" w:rsidRPr="009D0CC6" w:rsidRDefault="00210FA6" w:rsidP="00FE3AF6">
            <w:pPr>
              <w:rPr>
                <w:sz w:val="24"/>
                <w:szCs w:val="24"/>
              </w:rPr>
            </w:pPr>
            <w:r w:rsidRPr="009D0CC6">
              <w:rPr>
                <w:sz w:val="24"/>
                <w:szCs w:val="24"/>
              </w:rPr>
              <w:t>Координатор тима</w:t>
            </w:r>
          </w:p>
        </w:tc>
      </w:tr>
      <w:tr w:rsidR="00265738" w:rsidRPr="009D0CC6" w14:paraId="60307941" w14:textId="77777777" w:rsidTr="00D10995">
        <w:trPr>
          <w:trHeight w:val="810"/>
        </w:trPr>
        <w:tc>
          <w:tcPr>
            <w:tcW w:w="4405" w:type="dxa"/>
            <w:tcMar>
              <w:top w:w="0" w:type="dxa"/>
              <w:left w:w="100" w:type="dxa"/>
              <w:bottom w:w="0" w:type="dxa"/>
              <w:right w:w="100" w:type="dxa"/>
            </w:tcMar>
          </w:tcPr>
          <w:p w14:paraId="773A0FC5" w14:textId="77777777" w:rsidR="00265738" w:rsidRPr="009D0CC6" w:rsidRDefault="00210FA6" w:rsidP="00FE3AF6">
            <w:pPr>
              <w:rPr>
                <w:sz w:val="24"/>
                <w:szCs w:val="24"/>
              </w:rPr>
            </w:pPr>
            <w:r w:rsidRPr="009D0CC6">
              <w:rPr>
                <w:sz w:val="24"/>
                <w:szCs w:val="24"/>
              </w:rPr>
              <w:t>Извештај Тим за самовредновање рада школе</w:t>
            </w:r>
          </w:p>
        </w:tc>
        <w:tc>
          <w:tcPr>
            <w:tcW w:w="1284" w:type="dxa"/>
            <w:gridSpan w:val="2"/>
            <w:tcMar>
              <w:top w:w="0" w:type="dxa"/>
              <w:left w:w="100" w:type="dxa"/>
              <w:bottom w:w="0" w:type="dxa"/>
              <w:right w:w="100" w:type="dxa"/>
            </w:tcMar>
          </w:tcPr>
          <w:p w14:paraId="097BFF24" w14:textId="77777777" w:rsidR="00265738" w:rsidRPr="009D0CC6" w:rsidRDefault="00210FA6" w:rsidP="00FE3AF6">
            <w:pPr>
              <w:rPr>
                <w:sz w:val="24"/>
                <w:szCs w:val="24"/>
              </w:rPr>
            </w:pPr>
            <w:r w:rsidRPr="009D0CC6">
              <w:rPr>
                <w:sz w:val="24"/>
                <w:szCs w:val="24"/>
              </w:rPr>
              <w:t xml:space="preserve"> </w:t>
            </w:r>
          </w:p>
        </w:tc>
        <w:tc>
          <w:tcPr>
            <w:tcW w:w="3951" w:type="dxa"/>
            <w:tcMar>
              <w:top w:w="0" w:type="dxa"/>
              <w:left w:w="100" w:type="dxa"/>
              <w:bottom w:w="0" w:type="dxa"/>
              <w:right w:w="100" w:type="dxa"/>
            </w:tcMar>
          </w:tcPr>
          <w:p w14:paraId="74F7C43E" w14:textId="77777777" w:rsidR="00265738" w:rsidRPr="009D0CC6" w:rsidRDefault="00210FA6" w:rsidP="00FE3AF6">
            <w:pPr>
              <w:rPr>
                <w:sz w:val="24"/>
                <w:szCs w:val="24"/>
              </w:rPr>
            </w:pPr>
            <w:r w:rsidRPr="009D0CC6">
              <w:rPr>
                <w:sz w:val="24"/>
                <w:szCs w:val="24"/>
              </w:rPr>
              <w:t>Педагог</w:t>
            </w:r>
          </w:p>
        </w:tc>
      </w:tr>
      <w:tr w:rsidR="00265738" w:rsidRPr="009D0CC6" w14:paraId="4BD679C4" w14:textId="77777777" w:rsidTr="00D10995">
        <w:trPr>
          <w:trHeight w:val="900"/>
        </w:trPr>
        <w:tc>
          <w:tcPr>
            <w:tcW w:w="4405" w:type="dxa"/>
            <w:tcMar>
              <w:top w:w="0" w:type="dxa"/>
              <w:left w:w="100" w:type="dxa"/>
              <w:bottom w:w="0" w:type="dxa"/>
              <w:right w:w="100" w:type="dxa"/>
            </w:tcMar>
          </w:tcPr>
          <w:p w14:paraId="3EA8A0D5" w14:textId="77777777" w:rsidR="00265738" w:rsidRPr="009D0CC6" w:rsidRDefault="00210FA6" w:rsidP="00FE3AF6">
            <w:pPr>
              <w:rPr>
                <w:sz w:val="24"/>
                <w:szCs w:val="24"/>
              </w:rPr>
            </w:pPr>
            <w:r w:rsidRPr="009D0CC6">
              <w:rPr>
                <w:sz w:val="24"/>
                <w:szCs w:val="24"/>
              </w:rPr>
              <w:t>Подела задужења наставника и прегледача за завршни испит за ученике 8. разреда</w:t>
            </w:r>
          </w:p>
        </w:tc>
        <w:tc>
          <w:tcPr>
            <w:tcW w:w="1284" w:type="dxa"/>
            <w:gridSpan w:val="2"/>
            <w:vMerge w:val="restart"/>
            <w:tcMar>
              <w:top w:w="0" w:type="dxa"/>
              <w:left w:w="100" w:type="dxa"/>
              <w:bottom w:w="0" w:type="dxa"/>
              <w:right w:w="100" w:type="dxa"/>
            </w:tcMar>
          </w:tcPr>
          <w:p w14:paraId="662EECA2" w14:textId="77777777" w:rsidR="00265738" w:rsidRPr="009D0CC6" w:rsidRDefault="00210FA6" w:rsidP="00FE3AF6">
            <w:pPr>
              <w:rPr>
                <w:sz w:val="24"/>
                <w:szCs w:val="24"/>
              </w:rPr>
            </w:pPr>
            <w:r w:rsidRPr="009D0CC6">
              <w:rPr>
                <w:sz w:val="24"/>
                <w:szCs w:val="24"/>
              </w:rPr>
              <w:t>јун</w:t>
            </w:r>
          </w:p>
        </w:tc>
        <w:tc>
          <w:tcPr>
            <w:tcW w:w="3951" w:type="dxa"/>
            <w:tcMar>
              <w:top w:w="0" w:type="dxa"/>
              <w:left w:w="100" w:type="dxa"/>
              <w:bottom w:w="0" w:type="dxa"/>
              <w:right w:w="100" w:type="dxa"/>
            </w:tcMar>
          </w:tcPr>
          <w:p w14:paraId="3138FA37" w14:textId="77777777" w:rsidR="00265738" w:rsidRPr="009D0CC6" w:rsidRDefault="00210FA6" w:rsidP="00FE3AF6">
            <w:pPr>
              <w:rPr>
                <w:sz w:val="24"/>
                <w:szCs w:val="24"/>
              </w:rPr>
            </w:pPr>
            <w:r w:rsidRPr="009D0CC6">
              <w:rPr>
                <w:sz w:val="24"/>
                <w:szCs w:val="24"/>
              </w:rPr>
              <w:t>Директор</w:t>
            </w:r>
          </w:p>
          <w:p w14:paraId="71E3D104" w14:textId="77777777" w:rsidR="00265738" w:rsidRPr="009D0CC6" w:rsidRDefault="00210FA6" w:rsidP="00FE3AF6">
            <w:pPr>
              <w:rPr>
                <w:sz w:val="24"/>
                <w:szCs w:val="24"/>
              </w:rPr>
            </w:pPr>
            <w:r w:rsidRPr="009D0CC6">
              <w:rPr>
                <w:sz w:val="24"/>
                <w:szCs w:val="24"/>
              </w:rPr>
              <w:t>Наст.веће</w:t>
            </w:r>
          </w:p>
        </w:tc>
      </w:tr>
      <w:tr w:rsidR="00265738" w:rsidRPr="009D0CC6" w14:paraId="52E73255" w14:textId="77777777" w:rsidTr="00D10995">
        <w:trPr>
          <w:trHeight w:val="499"/>
        </w:trPr>
        <w:tc>
          <w:tcPr>
            <w:tcW w:w="4405" w:type="dxa"/>
            <w:tcMar>
              <w:top w:w="0" w:type="dxa"/>
              <w:left w:w="100" w:type="dxa"/>
              <w:bottom w:w="0" w:type="dxa"/>
              <w:right w:w="100" w:type="dxa"/>
            </w:tcMar>
          </w:tcPr>
          <w:p w14:paraId="7E0A4305" w14:textId="77777777" w:rsidR="00265738" w:rsidRPr="009D0CC6" w:rsidRDefault="00210FA6" w:rsidP="00FE3AF6">
            <w:pPr>
              <w:rPr>
                <w:sz w:val="24"/>
                <w:szCs w:val="24"/>
              </w:rPr>
            </w:pPr>
            <w:r w:rsidRPr="009D0CC6">
              <w:rPr>
                <w:sz w:val="24"/>
                <w:szCs w:val="24"/>
              </w:rPr>
              <w:t>Распоред полагања поправних и разредних испита</w:t>
            </w:r>
          </w:p>
        </w:tc>
        <w:tc>
          <w:tcPr>
            <w:tcW w:w="1284" w:type="dxa"/>
            <w:gridSpan w:val="2"/>
            <w:vMerge/>
            <w:tcMar>
              <w:top w:w="100" w:type="dxa"/>
              <w:left w:w="100" w:type="dxa"/>
              <w:bottom w:w="100" w:type="dxa"/>
              <w:right w:w="100" w:type="dxa"/>
            </w:tcMar>
          </w:tcPr>
          <w:p w14:paraId="6ABA0974"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7E09A40B" w14:textId="77777777" w:rsidR="00265738" w:rsidRPr="009D0CC6" w:rsidRDefault="00210FA6" w:rsidP="00FE3AF6">
            <w:pPr>
              <w:rPr>
                <w:sz w:val="24"/>
                <w:szCs w:val="24"/>
              </w:rPr>
            </w:pPr>
            <w:r w:rsidRPr="009D0CC6">
              <w:rPr>
                <w:sz w:val="24"/>
                <w:szCs w:val="24"/>
              </w:rPr>
              <w:t>Руководиоци већа</w:t>
            </w:r>
          </w:p>
        </w:tc>
      </w:tr>
      <w:tr w:rsidR="00265738" w:rsidRPr="009D0CC6" w14:paraId="492487C8" w14:textId="77777777" w:rsidTr="00D10995">
        <w:trPr>
          <w:trHeight w:val="391"/>
        </w:trPr>
        <w:tc>
          <w:tcPr>
            <w:tcW w:w="4405" w:type="dxa"/>
            <w:tcMar>
              <w:top w:w="0" w:type="dxa"/>
              <w:left w:w="100" w:type="dxa"/>
              <w:bottom w:w="0" w:type="dxa"/>
              <w:right w:w="100" w:type="dxa"/>
            </w:tcMar>
          </w:tcPr>
          <w:p w14:paraId="0A82B5EF" w14:textId="77777777" w:rsidR="00265738" w:rsidRPr="009D0CC6" w:rsidRDefault="00210FA6" w:rsidP="00FE3AF6">
            <w:pPr>
              <w:rPr>
                <w:sz w:val="24"/>
                <w:szCs w:val="24"/>
              </w:rPr>
            </w:pPr>
            <w:r w:rsidRPr="009D0CC6">
              <w:rPr>
                <w:sz w:val="24"/>
                <w:szCs w:val="24"/>
              </w:rPr>
              <w:t>Резултати са такмичења у шк. 2025/26.г.</w:t>
            </w:r>
          </w:p>
        </w:tc>
        <w:tc>
          <w:tcPr>
            <w:tcW w:w="1284" w:type="dxa"/>
            <w:gridSpan w:val="2"/>
            <w:vMerge/>
            <w:tcMar>
              <w:top w:w="100" w:type="dxa"/>
              <w:left w:w="100" w:type="dxa"/>
              <w:bottom w:w="100" w:type="dxa"/>
              <w:right w:w="100" w:type="dxa"/>
            </w:tcMar>
          </w:tcPr>
          <w:p w14:paraId="538A3723"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78722515" w14:textId="77777777" w:rsidR="00265738" w:rsidRPr="009D0CC6" w:rsidRDefault="00210FA6" w:rsidP="00FE3AF6">
            <w:pPr>
              <w:rPr>
                <w:sz w:val="24"/>
                <w:szCs w:val="24"/>
              </w:rPr>
            </w:pPr>
            <w:r w:rsidRPr="009D0CC6">
              <w:rPr>
                <w:sz w:val="24"/>
                <w:szCs w:val="24"/>
              </w:rPr>
              <w:t>Директор</w:t>
            </w:r>
          </w:p>
          <w:p w14:paraId="4E05A1FF" w14:textId="77777777" w:rsidR="00265738" w:rsidRPr="009D0CC6" w:rsidRDefault="00210FA6" w:rsidP="00FE3AF6">
            <w:pPr>
              <w:rPr>
                <w:sz w:val="24"/>
                <w:szCs w:val="24"/>
              </w:rPr>
            </w:pPr>
            <w:r w:rsidRPr="009D0CC6">
              <w:rPr>
                <w:sz w:val="24"/>
                <w:szCs w:val="24"/>
              </w:rPr>
              <w:t>Наст.веће</w:t>
            </w:r>
          </w:p>
        </w:tc>
      </w:tr>
      <w:tr w:rsidR="00265738" w:rsidRPr="009D0CC6" w14:paraId="10A8AA10" w14:textId="77777777" w:rsidTr="00D10995">
        <w:trPr>
          <w:trHeight w:val="765"/>
        </w:trPr>
        <w:tc>
          <w:tcPr>
            <w:tcW w:w="4405" w:type="dxa"/>
            <w:tcMar>
              <w:top w:w="0" w:type="dxa"/>
              <w:left w:w="100" w:type="dxa"/>
              <w:bottom w:w="0" w:type="dxa"/>
              <w:right w:w="100" w:type="dxa"/>
            </w:tcMar>
          </w:tcPr>
          <w:p w14:paraId="1979DCD3" w14:textId="77777777" w:rsidR="00265738" w:rsidRPr="009D0CC6" w:rsidRDefault="00210FA6" w:rsidP="00FE3AF6">
            <w:pPr>
              <w:rPr>
                <w:sz w:val="24"/>
                <w:szCs w:val="24"/>
              </w:rPr>
            </w:pPr>
            <w:r w:rsidRPr="009D0CC6">
              <w:rPr>
                <w:sz w:val="24"/>
                <w:szCs w:val="24"/>
              </w:rPr>
              <w:t>Праћење активности поводом уписа ученика у средње школе</w:t>
            </w:r>
          </w:p>
        </w:tc>
        <w:tc>
          <w:tcPr>
            <w:tcW w:w="1284" w:type="dxa"/>
            <w:gridSpan w:val="2"/>
            <w:vMerge w:val="restart"/>
            <w:tcMar>
              <w:top w:w="0" w:type="dxa"/>
              <w:left w:w="100" w:type="dxa"/>
              <w:bottom w:w="0" w:type="dxa"/>
              <w:right w:w="100" w:type="dxa"/>
            </w:tcMar>
          </w:tcPr>
          <w:p w14:paraId="731943F8" w14:textId="77777777" w:rsidR="00265738" w:rsidRPr="009D0CC6" w:rsidRDefault="00210FA6" w:rsidP="00FE3AF6">
            <w:pPr>
              <w:rPr>
                <w:sz w:val="24"/>
                <w:szCs w:val="24"/>
              </w:rPr>
            </w:pPr>
            <w:r w:rsidRPr="009D0CC6">
              <w:rPr>
                <w:sz w:val="24"/>
                <w:szCs w:val="24"/>
              </w:rPr>
              <w:t>јун / јул</w:t>
            </w:r>
          </w:p>
          <w:p w14:paraId="2B517F93" w14:textId="77777777" w:rsidR="00265738" w:rsidRPr="009D0CC6" w:rsidRDefault="00210FA6" w:rsidP="00FE3AF6">
            <w:pPr>
              <w:rPr>
                <w:sz w:val="24"/>
                <w:szCs w:val="24"/>
              </w:rPr>
            </w:pPr>
            <w:r w:rsidRPr="009D0CC6">
              <w:rPr>
                <w:sz w:val="24"/>
                <w:szCs w:val="24"/>
              </w:rPr>
              <w:t xml:space="preserve"> </w:t>
            </w:r>
          </w:p>
        </w:tc>
        <w:tc>
          <w:tcPr>
            <w:tcW w:w="3951" w:type="dxa"/>
            <w:tcMar>
              <w:top w:w="0" w:type="dxa"/>
              <w:left w:w="100" w:type="dxa"/>
              <w:bottom w:w="0" w:type="dxa"/>
              <w:right w:w="100" w:type="dxa"/>
            </w:tcMar>
          </w:tcPr>
          <w:p w14:paraId="7097F541" w14:textId="77777777" w:rsidR="00265738" w:rsidRPr="009D0CC6" w:rsidRDefault="00210FA6" w:rsidP="00FE3AF6">
            <w:pPr>
              <w:rPr>
                <w:sz w:val="24"/>
                <w:szCs w:val="24"/>
              </w:rPr>
            </w:pPr>
            <w:r w:rsidRPr="009D0CC6">
              <w:rPr>
                <w:sz w:val="24"/>
                <w:szCs w:val="24"/>
              </w:rPr>
              <w:t>Уписна комисија</w:t>
            </w:r>
          </w:p>
        </w:tc>
      </w:tr>
      <w:tr w:rsidR="00265738" w:rsidRPr="009D0CC6" w14:paraId="540DC585" w14:textId="77777777" w:rsidTr="00D10995">
        <w:trPr>
          <w:trHeight w:val="765"/>
        </w:trPr>
        <w:tc>
          <w:tcPr>
            <w:tcW w:w="4405" w:type="dxa"/>
            <w:tcMar>
              <w:top w:w="0" w:type="dxa"/>
              <w:left w:w="100" w:type="dxa"/>
              <w:bottom w:w="0" w:type="dxa"/>
              <w:right w:w="100" w:type="dxa"/>
            </w:tcMar>
          </w:tcPr>
          <w:p w14:paraId="3190ED92" w14:textId="77777777" w:rsidR="00265738" w:rsidRPr="009D0CC6" w:rsidRDefault="00210FA6" w:rsidP="00FE3AF6">
            <w:pPr>
              <w:rPr>
                <w:sz w:val="24"/>
                <w:szCs w:val="24"/>
              </w:rPr>
            </w:pPr>
            <w:r w:rsidRPr="009D0CC6">
              <w:rPr>
                <w:sz w:val="24"/>
                <w:szCs w:val="24"/>
              </w:rPr>
              <w:t>Анализа успеха и уписа ученика 8.разреда (Извештај)</w:t>
            </w:r>
          </w:p>
        </w:tc>
        <w:tc>
          <w:tcPr>
            <w:tcW w:w="1284" w:type="dxa"/>
            <w:gridSpan w:val="2"/>
            <w:vMerge/>
            <w:tcMar>
              <w:top w:w="100" w:type="dxa"/>
              <w:left w:w="100" w:type="dxa"/>
              <w:bottom w:w="100" w:type="dxa"/>
              <w:right w:w="100" w:type="dxa"/>
            </w:tcMar>
          </w:tcPr>
          <w:p w14:paraId="1FF6D800"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5BC9494C" w14:textId="77777777" w:rsidR="00265738" w:rsidRPr="009D0CC6" w:rsidRDefault="00210FA6" w:rsidP="00FE3AF6">
            <w:pPr>
              <w:rPr>
                <w:sz w:val="24"/>
                <w:szCs w:val="24"/>
              </w:rPr>
            </w:pPr>
            <w:r w:rsidRPr="009D0CC6">
              <w:rPr>
                <w:sz w:val="24"/>
                <w:szCs w:val="24"/>
              </w:rPr>
              <w:t>Педагог школе</w:t>
            </w:r>
          </w:p>
        </w:tc>
      </w:tr>
      <w:tr w:rsidR="00265738" w:rsidRPr="009D0CC6" w14:paraId="286ED1CA" w14:textId="77777777" w:rsidTr="00D10995">
        <w:trPr>
          <w:trHeight w:val="472"/>
        </w:trPr>
        <w:tc>
          <w:tcPr>
            <w:tcW w:w="4405" w:type="dxa"/>
            <w:tcMar>
              <w:top w:w="0" w:type="dxa"/>
              <w:left w:w="100" w:type="dxa"/>
              <w:bottom w:w="0" w:type="dxa"/>
              <w:right w:w="100" w:type="dxa"/>
            </w:tcMar>
          </w:tcPr>
          <w:p w14:paraId="2F5F6226" w14:textId="77777777" w:rsidR="00265738" w:rsidRPr="009D0CC6" w:rsidRDefault="00210FA6" w:rsidP="00FE3AF6">
            <w:pPr>
              <w:rPr>
                <w:sz w:val="24"/>
                <w:szCs w:val="24"/>
              </w:rPr>
            </w:pPr>
            <w:r w:rsidRPr="009D0CC6">
              <w:rPr>
                <w:sz w:val="24"/>
                <w:szCs w:val="24"/>
              </w:rPr>
              <w:t>Извештај о раду стручних већа, актива и тимова</w:t>
            </w:r>
          </w:p>
        </w:tc>
        <w:tc>
          <w:tcPr>
            <w:tcW w:w="1284" w:type="dxa"/>
            <w:gridSpan w:val="2"/>
            <w:vMerge/>
            <w:tcMar>
              <w:top w:w="100" w:type="dxa"/>
              <w:left w:w="100" w:type="dxa"/>
              <w:bottom w:w="100" w:type="dxa"/>
              <w:right w:w="100" w:type="dxa"/>
            </w:tcMar>
          </w:tcPr>
          <w:p w14:paraId="794515AE"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6A5DB828" w14:textId="77777777" w:rsidR="00265738" w:rsidRPr="009D0CC6" w:rsidRDefault="00210FA6" w:rsidP="00FE3AF6">
            <w:pPr>
              <w:rPr>
                <w:sz w:val="24"/>
                <w:szCs w:val="24"/>
              </w:rPr>
            </w:pPr>
            <w:r w:rsidRPr="009D0CC6">
              <w:rPr>
                <w:sz w:val="24"/>
                <w:szCs w:val="24"/>
              </w:rPr>
              <w:t>Директор, педагог, Руководиоци СВ</w:t>
            </w:r>
          </w:p>
        </w:tc>
      </w:tr>
      <w:tr w:rsidR="00265738" w:rsidRPr="009D0CC6" w14:paraId="5B3FBBD4" w14:textId="77777777" w:rsidTr="00D10995">
        <w:trPr>
          <w:trHeight w:val="283"/>
        </w:trPr>
        <w:tc>
          <w:tcPr>
            <w:tcW w:w="4405" w:type="dxa"/>
            <w:tcMar>
              <w:top w:w="0" w:type="dxa"/>
              <w:left w:w="100" w:type="dxa"/>
              <w:bottom w:w="0" w:type="dxa"/>
              <w:right w:w="100" w:type="dxa"/>
            </w:tcMar>
          </w:tcPr>
          <w:p w14:paraId="3E730481" w14:textId="77777777" w:rsidR="00265738" w:rsidRPr="009D0CC6" w:rsidRDefault="00210FA6" w:rsidP="00FE3AF6">
            <w:pPr>
              <w:rPr>
                <w:sz w:val="24"/>
                <w:szCs w:val="24"/>
              </w:rPr>
            </w:pPr>
            <w:r w:rsidRPr="009D0CC6">
              <w:rPr>
                <w:sz w:val="24"/>
                <w:szCs w:val="24"/>
              </w:rPr>
              <w:t>Организација свечаног пријема првака</w:t>
            </w:r>
          </w:p>
        </w:tc>
        <w:tc>
          <w:tcPr>
            <w:tcW w:w="1284" w:type="dxa"/>
            <w:gridSpan w:val="2"/>
            <w:vMerge/>
            <w:tcMar>
              <w:top w:w="100" w:type="dxa"/>
              <w:left w:w="100" w:type="dxa"/>
              <w:bottom w:w="100" w:type="dxa"/>
              <w:right w:w="100" w:type="dxa"/>
            </w:tcMar>
          </w:tcPr>
          <w:p w14:paraId="5D80A5B3"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2B619FE4" w14:textId="77777777" w:rsidR="00265738" w:rsidRPr="009D0CC6" w:rsidRDefault="00210FA6" w:rsidP="00FE3AF6">
            <w:pPr>
              <w:rPr>
                <w:sz w:val="24"/>
                <w:szCs w:val="24"/>
              </w:rPr>
            </w:pPr>
            <w:r w:rsidRPr="009D0CC6">
              <w:rPr>
                <w:sz w:val="24"/>
                <w:szCs w:val="24"/>
              </w:rPr>
              <w:t>Директор, педагог, стручна већа</w:t>
            </w:r>
          </w:p>
        </w:tc>
      </w:tr>
      <w:tr w:rsidR="00265738" w:rsidRPr="009D0CC6" w14:paraId="6764DF4B" w14:textId="77777777" w:rsidTr="00D10995">
        <w:trPr>
          <w:trHeight w:val="900"/>
        </w:trPr>
        <w:tc>
          <w:tcPr>
            <w:tcW w:w="4405" w:type="dxa"/>
            <w:tcMar>
              <w:top w:w="0" w:type="dxa"/>
              <w:left w:w="100" w:type="dxa"/>
              <w:bottom w:w="0" w:type="dxa"/>
              <w:right w:w="100" w:type="dxa"/>
            </w:tcMar>
          </w:tcPr>
          <w:p w14:paraId="3715913A" w14:textId="77777777" w:rsidR="00265738" w:rsidRPr="009D0CC6" w:rsidRDefault="00210FA6" w:rsidP="00FE3AF6">
            <w:pPr>
              <w:rPr>
                <w:sz w:val="24"/>
                <w:szCs w:val="24"/>
              </w:rPr>
            </w:pPr>
            <w:r w:rsidRPr="009D0CC6">
              <w:rPr>
                <w:sz w:val="24"/>
                <w:szCs w:val="24"/>
              </w:rPr>
              <w:t>Усвајање записника са претходне седнице НВ</w:t>
            </w:r>
          </w:p>
          <w:p w14:paraId="51713669" w14:textId="77777777" w:rsidR="00265738" w:rsidRPr="009D0CC6" w:rsidRDefault="00210FA6" w:rsidP="00FE3AF6">
            <w:pPr>
              <w:rPr>
                <w:sz w:val="24"/>
                <w:szCs w:val="24"/>
              </w:rPr>
            </w:pPr>
            <w:r w:rsidRPr="009D0CC6">
              <w:rPr>
                <w:sz w:val="24"/>
                <w:szCs w:val="24"/>
              </w:rPr>
              <w:t xml:space="preserve"> </w:t>
            </w:r>
          </w:p>
        </w:tc>
        <w:tc>
          <w:tcPr>
            <w:tcW w:w="1284" w:type="dxa"/>
            <w:gridSpan w:val="2"/>
            <w:vMerge w:val="restart"/>
            <w:tcMar>
              <w:top w:w="0" w:type="dxa"/>
              <w:left w:w="100" w:type="dxa"/>
              <w:bottom w:w="0" w:type="dxa"/>
              <w:right w:w="100" w:type="dxa"/>
            </w:tcMar>
          </w:tcPr>
          <w:p w14:paraId="7F4139E6" w14:textId="77777777" w:rsidR="00265738" w:rsidRPr="009D0CC6" w:rsidRDefault="00210FA6" w:rsidP="00FE3AF6">
            <w:pPr>
              <w:rPr>
                <w:sz w:val="24"/>
                <w:szCs w:val="24"/>
              </w:rPr>
            </w:pPr>
            <w:r w:rsidRPr="009D0CC6">
              <w:rPr>
                <w:sz w:val="24"/>
                <w:szCs w:val="24"/>
              </w:rPr>
              <w:t>август</w:t>
            </w:r>
          </w:p>
          <w:p w14:paraId="04573202" w14:textId="77777777" w:rsidR="00265738" w:rsidRPr="009D0CC6" w:rsidRDefault="00210FA6" w:rsidP="00FE3AF6">
            <w:pPr>
              <w:rPr>
                <w:sz w:val="24"/>
                <w:szCs w:val="24"/>
              </w:rPr>
            </w:pPr>
            <w:r w:rsidRPr="009D0CC6">
              <w:rPr>
                <w:sz w:val="24"/>
                <w:szCs w:val="24"/>
              </w:rPr>
              <w:t xml:space="preserve"> </w:t>
            </w:r>
          </w:p>
          <w:p w14:paraId="2026172C" w14:textId="77777777" w:rsidR="00265738" w:rsidRPr="009D0CC6" w:rsidRDefault="00210FA6" w:rsidP="00FE3AF6">
            <w:pPr>
              <w:rPr>
                <w:sz w:val="24"/>
                <w:szCs w:val="24"/>
              </w:rPr>
            </w:pPr>
            <w:r w:rsidRPr="009D0CC6">
              <w:rPr>
                <w:sz w:val="24"/>
                <w:szCs w:val="24"/>
              </w:rPr>
              <w:t xml:space="preserve"> </w:t>
            </w:r>
          </w:p>
          <w:p w14:paraId="7053BF69" w14:textId="77777777" w:rsidR="00265738" w:rsidRPr="009D0CC6" w:rsidRDefault="00210FA6" w:rsidP="00FE3AF6">
            <w:pPr>
              <w:rPr>
                <w:sz w:val="24"/>
                <w:szCs w:val="24"/>
              </w:rPr>
            </w:pPr>
            <w:r w:rsidRPr="009D0CC6">
              <w:rPr>
                <w:sz w:val="24"/>
                <w:szCs w:val="24"/>
              </w:rPr>
              <w:lastRenderedPageBreak/>
              <w:t xml:space="preserve"> </w:t>
            </w:r>
          </w:p>
        </w:tc>
        <w:tc>
          <w:tcPr>
            <w:tcW w:w="3951" w:type="dxa"/>
            <w:tcMar>
              <w:top w:w="0" w:type="dxa"/>
              <w:left w:w="100" w:type="dxa"/>
              <w:bottom w:w="0" w:type="dxa"/>
              <w:right w:w="100" w:type="dxa"/>
            </w:tcMar>
          </w:tcPr>
          <w:p w14:paraId="57E30379" w14:textId="77777777" w:rsidR="00265738" w:rsidRPr="009D0CC6" w:rsidRDefault="00210FA6" w:rsidP="00FE3AF6">
            <w:pPr>
              <w:rPr>
                <w:sz w:val="24"/>
                <w:szCs w:val="24"/>
              </w:rPr>
            </w:pPr>
            <w:r w:rsidRPr="009D0CC6">
              <w:rPr>
                <w:sz w:val="24"/>
                <w:szCs w:val="24"/>
              </w:rPr>
              <w:lastRenderedPageBreak/>
              <w:t>Директор</w:t>
            </w:r>
          </w:p>
          <w:p w14:paraId="3B091B30" w14:textId="77777777" w:rsidR="00265738" w:rsidRPr="009D0CC6" w:rsidRDefault="00210FA6" w:rsidP="00FE3AF6">
            <w:pPr>
              <w:rPr>
                <w:sz w:val="24"/>
                <w:szCs w:val="24"/>
              </w:rPr>
            </w:pPr>
            <w:r w:rsidRPr="009D0CC6">
              <w:rPr>
                <w:sz w:val="24"/>
                <w:szCs w:val="24"/>
              </w:rPr>
              <w:t>Наст.веће</w:t>
            </w:r>
          </w:p>
        </w:tc>
      </w:tr>
      <w:tr w:rsidR="00265738" w:rsidRPr="009D0CC6" w14:paraId="6DF57162" w14:textId="77777777" w:rsidTr="00D10995">
        <w:trPr>
          <w:trHeight w:val="690"/>
        </w:trPr>
        <w:tc>
          <w:tcPr>
            <w:tcW w:w="4405" w:type="dxa"/>
            <w:tcMar>
              <w:top w:w="0" w:type="dxa"/>
              <w:left w:w="100" w:type="dxa"/>
              <w:bottom w:w="0" w:type="dxa"/>
              <w:right w:w="100" w:type="dxa"/>
            </w:tcMar>
          </w:tcPr>
          <w:p w14:paraId="23D73ECD" w14:textId="77777777" w:rsidR="00265738" w:rsidRPr="009D0CC6" w:rsidRDefault="00210FA6" w:rsidP="00FE3AF6">
            <w:pPr>
              <w:rPr>
                <w:sz w:val="24"/>
                <w:szCs w:val="24"/>
              </w:rPr>
            </w:pPr>
            <w:r w:rsidRPr="009D0CC6">
              <w:rPr>
                <w:sz w:val="24"/>
                <w:szCs w:val="24"/>
              </w:rPr>
              <w:lastRenderedPageBreak/>
              <w:t>Предлог програма рада за следећу школску годину /подела задужења и предмета</w:t>
            </w:r>
          </w:p>
        </w:tc>
        <w:tc>
          <w:tcPr>
            <w:tcW w:w="1284" w:type="dxa"/>
            <w:gridSpan w:val="2"/>
            <w:vMerge/>
            <w:tcMar>
              <w:top w:w="100" w:type="dxa"/>
              <w:left w:w="100" w:type="dxa"/>
              <w:bottom w:w="100" w:type="dxa"/>
              <w:right w:w="100" w:type="dxa"/>
            </w:tcMar>
          </w:tcPr>
          <w:p w14:paraId="1391104C"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3F2AF493" w14:textId="77777777" w:rsidR="00265738" w:rsidRPr="009D0CC6" w:rsidRDefault="00210FA6" w:rsidP="00FE3AF6">
            <w:pPr>
              <w:rPr>
                <w:sz w:val="24"/>
                <w:szCs w:val="24"/>
              </w:rPr>
            </w:pPr>
            <w:r w:rsidRPr="009D0CC6">
              <w:rPr>
                <w:sz w:val="24"/>
                <w:szCs w:val="24"/>
              </w:rPr>
              <w:t>Руководиоци актива</w:t>
            </w:r>
          </w:p>
        </w:tc>
      </w:tr>
      <w:tr w:rsidR="00265738" w:rsidRPr="009D0CC6" w14:paraId="56EC614B" w14:textId="77777777" w:rsidTr="00D10995">
        <w:trPr>
          <w:trHeight w:val="660"/>
        </w:trPr>
        <w:tc>
          <w:tcPr>
            <w:tcW w:w="4405" w:type="dxa"/>
            <w:tcMar>
              <w:top w:w="0" w:type="dxa"/>
              <w:left w:w="100" w:type="dxa"/>
              <w:bottom w:w="0" w:type="dxa"/>
              <w:right w:w="100" w:type="dxa"/>
            </w:tcMar>
          </w:tcPr>
          <w:p w14:paraId="7C0BAF77" w14:textId="77777777" w:rsidR="00265738" w:rsidRPr="009D0CC6" w:rsidRDefault="00210FA6" w:rsidP="00FE3AF6">
            <w:pPr>
              <w:rPr>
                <w:sz w:val="24"/>
                <w:szCs w:val="24"/>
              </w:rPr>
            </w:pPr>
            <w:r w:rsidRPr="009D0CC6">
              <w:rPr>
                <w:sz w:val="24"/>
                <w:szCs w:val="24"/>
              </w:rPr>
              <w:lastRenderedPageBreak/>
              <w:t>Предлог поделе предмета, одељења и осталих задужења наставника за наредну школску годину</w:t>
            </w:r>
          </w:p>
        </w:tc>
        <w:tc>
          <w:tcPr>
            <w:tcW w:w="1284" w:type="dxa"/>
            <w:gridSpan w:val="2"/>
            <w:vMerge/>
            <w:tcMar>
              <w:top w:w="100" w:type="dxa"/>
              <w:left w:w="100" w:type="dxa"/>
              <w:bottom w:w="100" w:type="dxa"/>
              <w:right w:w="100" w:type="dxa"/>
            </w:tcMar>
          </w:tcPr>
          <w:p w14:paraId="6757539A"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1C2F2007" w14:textId="77777777" w:rsidR="00265738" w:rsidRPr="009D0CC6" w:rsidRDefault="00210FA6" w:rsidP="00FE3AF6">
            <w:pPr>
              <w:rPr>
                <w:sz w:val="24"/>
                <w:szCs w:val="24"/>
              </w:rPr>
            </w:pPr>
            <w:r w:rsidRPr="009D0CC6">
              <w:rPr>
                <w:sz w:val="24"/>
                <w:szCs w:val="24"/>
              </w:rPr>
              <w:t>Директор, стручна већа</w:t>
            </w:r>
          </w:p>
        </w:tc>
      </w:tr>
      <w:tr w:rsidR="00265738" w:rsidRPr="009D0CC6" w14:paraId="1DBF030E" w14:textId="77777777" w:rsidTr="00D10995">
        <w:trPr>
          <w:trHeight w:val="481"/>
        </w:trPr>
        <w:tc>
          <w:tcPr>
            <w:tcW w:w="4405" w:type="dxa"/>
            <w:tcMar>
              <w:top w:w="0" w:type="dxa"/>
              <w:left w:w="100" w:type="dxa"/>
              <w:bottom w:w="0" w:type="dxa"/>
              <w:right w:w="100" w:type="dxa"/>
            </w:tcMar>
          </w:tcPr>
          <w:p w14:paraId="455D4F4A" w14:textId="77777777" w:rsidR="00265738" w:rsidRPr="009D0CC6" w:rsidRDefault="00210FA6" w:rsidP="00FE3AF6">
            <w:pPr>
              <w:rPr>
                <w:sz w:val="24"/>
                <w:szCs w:val="24"/>
              </w:rPr>
            </w:pPr>
            <w:r w:rsidRPr="009D0CC6">
              <w:rPr>
                <w:sz w:val="24"/>
                <w:szCs w:val="24"/>
              </w:rPr>
              <w:t>Анализа рада стручних и одељењских већа</w:t>
            </w:r>
          </w:p>
        </w:tc>
        <w:tc>
          <w:tcPr>
            <w:tcW w:w="1284" w:type="dxa"/>
            <w:gridSpan w:val="2"/>
            <w:vMerge/>
            <w:tcMar>
              <w:top w:w="100" w:type="dxa"/>
              <w:left w:w="100" w:type="dxa"/>
              <w:bottom w:w="100" w:type="dxa"/>
              <w:right w:w="100" w:type="dxa"/>
            </w:tcMar>
          </w:tcPr>
          <w:p w14:paraId="27B7A9F1"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4BFF5725" w14:textId="77777777" w:rsidR="00265738" w:rsidRPr="009D0CC6" w:rsidRDefault="00210FA6" w:rsidP="00FE3AF6">
            <w:pPr>
              <w:rPr>
                <w:sz w:val="24"/>
                <w:szCs w:val="24"/>
              </w:rPr>
            </w:pPr>
            <w:r w:rsidRPr="009D0CC6">
              <w:rPr>
                <w:sz w:val="24"/>
                <w:szCs w:val="24"/>
              </w:rPr>
              <w:t>Предметни наставници и учитељи</w:t>
            </w:r>
          </w:p>
        </w:tc>
      </w:tr>
      <w:tr w:rsidR="00265738" w:rsidRPr="009D0CC6" w14:paraId="249FA222" w14:textId="77777777" w:rsidTr="00D10995">
        <w:trPr>
          <w:trHeight w:val="555"/>
        </w:trPr>
        <w:tc>
          <w:tcPr>
            <w:tcW w:w="4405" w:type="dxa"/>
            <w:tcMar>
              <w:top w:w="0" w:type="dxa"/>
              <w:left w:w="100" w:type="dxa"/>
              <w:bottom w:w="0" w:type="dxa"/>
              <w:right w:w="100" w:type="dxa"/>
            </w:tcMar>
          </w:tcPr>
          <w:p w14:paraId="43E4F70B" w14:textId="77777777" w:rsidR="00265738" w:rsidRPr="009D0CC6" w:rsidRDefault="00210FA6" w:rsidP="00FE3AF6">
            <w:pPr>
              <w:rPr>
                <w:sz w:val="24"/>
                <w:szCs w:val="24"/>
              </w:rPr>
            </w:pPr>
            <w:r w:rsidRPr="009D0CC6">
              <w:rPr>
                <w:sz w:val="24"/>
                <w:szCs w:val="24"/>
              </w:rPr>
              <w:t>Анализа рада Савета родитеља</w:t>
            </w:r>
          </w:p>
        </w:tc>
        <w:tc>
          <w:tcPr>
            <w:tcW w:w="1284" w:type="dxa"/>
            <w:gridSpan w:val="2"/>
            <w:vMerge/>
            <w:tcMar>
              <w:top w:w="100" w:type="dxa"/>
              <w:left w:w="100" w:type="dxa"/>
              <w:bottom w:w="100" w:type="dxa"/>
              <w:right w:w="100" w:type="dxa"/>
            </w:tcMar>
          </w:tcPr>
          <w:p w14:paraId="41E63B5C"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38801482" w14:textId="77777777" w:rsidR="00265738" w:rsidRPr="009D0CC6" w:rsidRDefault="00210FA6" w:rsidP="00FE3AF6">
            <w:pPr>
              <w:rPr>
                <w:sz w:val="24"/>
                <w:szCs w:val="24"/>
              </w:rPr>
            </w:pPr>
            <w:r w:rsidRPr="009D0CC6">
              <w:rPr>
                <w:sz w:val="24"/>
                <w:szCs w:val="24"/>
              </w:rPr>
              <w:t>Педагог</w:t>
            </w:r>
          </w:p>
        </w:tc>
      </w:tr>
      <w:tr w:rsidR="00265738" w:rsidRPr="009D0CC6" w14:paraId="21DBE83A" w14:textId="77777777" w:rsidTr="00D10995">
        <w:trPr>
          <w:trHeight w:val="841"/>
        </w:trPr>
        <w:tc>
          <w:tcPr>
            <w:tcW w:w="4405" w:type="dxa"/>
            <w:tcMar>
              <w:top w:w="0" w:type="dxa"/>
              <w:left w:w="100" w:type="dxa"/>
              <w:bottom w:w="0" w:type="dxa"/>
              <w:right w:w="100" w:type="dxa"/>
            </w:tcMar>
          </w:tcPr>
          <w:p w14:paraId="1B1BC334" w14:textId="77777777" w:rsidR="00265738" w:rsidRPr="009D0CC6" w:rsidRDefault="00210FA6" w:rsidP="00FE3AF6">
            <w:pPr>
              <w:rPr>
                <w:sz w:val="24"/>
                <w:szCs w:val="24"/>
              </w:rPr>
            </w:pPr>
            <w:r w:rsidRPr="009D0CC6">
              <w:rPr>
                <w:sz w:val="24"/>
                <w:szCs w:val="24"/>
              </w:rPr>
              <w:t>Утврђивање термина поправних испита и именовање испитних комисија</w:t>
            </w:r>
          </w:p>
        </w:tc>
        <w:tc>
          <w:tcPr>
            <w:tcW w:w="1284" w:type="dxa"/>
            <w:gridSpan w:val="2"/>
            <w:vMerge/>
            <w:tcMar>
              <w:top w:w="100" w:type="dxa"/>
              <w:left w:w="100" w:type="dxa"/>
              <w:bottom w:w="100" w:type="dxa"/>
              <w:right w:w="100" w:type="dxa"/>
            </w:tcMar>
          </w:tcPr>
          <w:p w14:paraId="131C54FF"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40F56978" w14:textId="77777777" w:rsidR="00265738" w:rsidRPr="009D0CC6" w:rsidRDefault="00210FA6" w:rsidP="00FE3AF6">
            <w:pPr>
              <w:rPr>
                <w:sz w:val="24"/>
                <w:szCs w:val="24"/>
              </w:rPr>
            </w:pPr>
            <w:r w:rsidRPr="009D0CC6">
              <w:rPr>
                <w:sz w:val="24"/>
                <w:szCs w:val="24"/>
              </w:rPr>
              <w:t>Директор</w:t>
            </w:r>
          </w:p>
        </w:tc>
      </w:tr>
      <w:tr w:rsidR="00265738" w:rsidRPr="009D0CC6" w14:paraId="6961FDA7" w14:textId="77777777" w:rsidTr="00D10995">
        <w:trPr>
          <w:trHeight w:val="555"/>
        </w:trPr>
        <w:tc>
          <w:tcPr>
            <w:tcW w:w="4405" w:type="dxa"/>
            <w:tcMar>
              <w:top w:w="0" w:type="dxa"/>
              <w:left w:w="100" w:type="dxa"/>
              <w:bottom w:w="0" w:type="dxa"/>
              <w:right w:w="100" w:type="dxa"/>
            </w:tcMar>
          </w:tcPr>
          <w:p w14:paraId="0C68C56D" w14:textId="77777777" w:rsidR="00265738" w:rsidRPr="009D0CC6" w:rsidRDefault="00210FA6" w:rsidP="00FE3AF6">
            <w:pPr>
              <w:rPr>
                <w:sz w:val="24"/>
                <w:szCs w:val="24"/>
              </w:rPr>
            </w:pPr>
            <w:r w:rsidRPr="009D0CC6">
              <w:rPr>
                <w:sz w:val="24"/>
                <w:szCs w:val="24"/>
              </w:rPr>
              <w:t>Утврђивање успеха на поправним испитима</w:t>
            </w:r>
          </w:p>
        </w:tc>
        <w:tc>
          <w:tcPr>
            <w:tcW w:w="1284" w:type="dxa"/>
            <w:gridSpan w:val="2"/>
            <w:vMerge/>
            <w:tcMar>
              <w:top w:w="100" w:type="dxa"/>
              <w:left w:w="100" w:type="dxa"/>
              <w:bottom w:w="100" w:type="dxa"/>
              <w:right w:w="100" w:type="dxa"/>
            </w:tcMar>
          </w:tcPr>
          <w:p w14:paraId="2A6A9D99"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572CB67F" w14:textId="77777777" w:rsidR="00265738" w:rsidRPr="009D0CC6" w:rsidRDefault="00210FA6" w:rsidP="00FE3AF6">
            <w:pPr>
              <w:rPr>
                <w:sz w:val="24"/>
                <w:szCs w:val="24"/>
              </w:rPr>
            </w:pPr>
            <w:r w:rsidRPr="009D0CC6">
              <w:rPr>
                <w:sz w:val="24"/>
                <w:szCs w:val="24"/>
              </w:rPr>
              <w:t>Комисије</w:t>
            </w:r>
          </w:p>
        </w:tc>
      </w:tr>
      <w:tr w:rsidR="00265738" w:rsidRPr="009D0CC6" w14:paraId="361F8B2D" w14:textId="77777777" w:rsidTr="00D10995">
        <w:trPr>
          <w:trHeight w:val="553"/>
        </w:trPr>
        <w:tc>
          <w:tcPr>
            <w:tcW w:w="4405" w:type="dxa"/>
            <w:tcMar>
              <w:top w:w="0" w:type="dxa"/>
              <w:left w:w="100" w:type="dxa"/>
              <w:bottom w:w="0" w:type="dxa"/>
              <w:right w:w="100" w:type="dxa"/>
            </w:tcMar>
          </w:tcPr>
          <w:p w14:paraId="6F4CCF80" w14:textId="77777777" w:rsidR="00265738" w:rsidRPr="009D0CC6" w:rsidRDefault="00210FA6" w:rsidP="00FE3AF6">
            <w:pPr>
              <w:rPr>
                <w:sz w:val="24"/>
                <w:szCs w:val="24"/>
              </w:rPr>
            </w:pPr>
            <w:r w:rsidRPr="009D0CC6">
              <w:rPr>
                <w:sz w:val="24"/>
                <w:szCs w:val="24"/>
              </w:rPr>
              <w:t>Утврђивање успеха на крају школске године свих ученика од I-VIII разреда</w:t>
            </w:r>
          </w:p>
        </w:tc>
        <w:tc>
          <w:tcPr>
            <w:tcW w:w="1284" w:type="dxa"/>
            <w:gridSpan w:val="2"/>
            <w:vMerge/>
            <w:tcMar>
              <w:top w:w="100" w:type="dxa"/>
              <w:left w:w="100" w:type="dxa"/>
              <w:bottom w:w="100" w:type="dxa"/>
              <w:right w:w="100" w:type="dxa"/>
            </w:tcMar>
          </w:tcPr>
          <w:p w14:paraId="70C1478D"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41E2D559" w14:textId="77777777" w:rsidR="00265738" w:rsidRPr="009D0CC6" w:rsidRDefault="00210FA6" w:rsidP="00FE3AF6">
            <w:pPr>
              <w:rPr>
                <w:sz w:val="24"/>
                <w:szCs w:val="24"/>
              </w:rPr>
            </w:pPr>
            <w:r w:rsidRPr="009D0CC6">
              <w:rPr>
                <w:sz w:val="24"/>
                <w:szCs w:val="24"/>
              </w:rPr>
              <w:t>Руководиоци већа, директор</w:t>
            </w:r>
          </w:p>
        </w:tc>
      </w:tr>
      <w:tr w:rsidR="00265738" w:rsidRPr="009D0CC6" w14:paraId="4CC219F8" w14:textId="77777777" w:rsidTr="00D10995">
        <w:trPr>
          <w:trHeight w:val="660"/>
        </w:trPr>
        <w:tc>
          <w:tcPr>
            <w:tcW w:w="4405" w:type="dxa"/>
            <w:tcMar>
              <w:top w:w="0" w:type="dxa"/>
              <w:left w:w="100" w:type="dxa"/>
              <w:bottom w:w="0" w:type="dxa"/>
              <w:right w:w="100" w:type="dxa"/>
            </w:tcMar>
          </w:tcPr>
          <w:p w14:paraId="732B2100" w14:textId="77777777" w:rsidR="00265738" w:rsidRPr="009D0CC6" w:rsidRDefault="00210FA6" w:rsidP="00FE3AF6">
            <w:pPr>
              <w:rPr>
                <w:sz w:val="24"/>
                <w:szCs w:val="24"/>
              </w:rPr>
            </w:pPr>
            <w:r w:rsidRPr="009D0CC6">
              <w:rPr>
                <w:sz w:val="24"/>
                <w:szCs w:val="24"/>
              </w:rPr>
              <w:t>Анализа  образовно - васпитног рада у претходној школској години</w:t>
            </w:r>
          </w:p>
        </w:tc>
        <w:tc>
          <w:tcPr>
            <w:tcW w:w="1284" w:type="dxa"/>
            <w:gridSpan w:val="2"/>
            <w:vMerge/>
            <w:tcMar>
              <w:top w:w="100" w:type="dxa"/>
              <w:left w:w="100" w:type="dxa"/>
              <w:bottom w:w="100" w:type="dxa"/>
              <w:right w:w="100" w:type="dxa"/>
            </w:tcMar>
          </w:tcPr>
          <w:p w14:paraId="589DED2B"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3DA06150" w14:textId="77777777" w:rsidR="00265738" w:rsidRPr="009D0CC6" w:rsidRDefault="00210FA6" w:rsidP="00FE3AF6">
            <w:pPr>
              <w:rPr>
                <w:sz w:val="24"/>
                <w:szCs w:val="24"/>
              </w:rPr>
            </w:pPr>
            <w:r w:rsidRPr="009D0CC6">
              <w:rPr>
                <w:sz w:val="24"/>
                <w:szCs w:val="24"/>
              </w:rPr>
              <w:t>Директор</w:t>
            </w:r>
          </w:p>
        </w:tc>
      </w:tr>
      <w:tr w:rsidR="00265738" w:rsidRPr="009D0CC6" w14:paraId="120CA42E" w14:textId="77777777" w:rsidTr="00D10995">
        <w:trPr>
          <w:trHeight w:val="660"/>
        </w:trPr>
        <w:tc>
          <w:tcPr>
            <w:tcW w:w="4405" w:type="dxa"/>
            <w:tcMar>
              <w:top w:w="0" w:type="dxa"/>
              <w:left w:w="100" w:type="dxa"/>
              <w:bottom w:w="0" w:type="dxa"/>
              <w:right w:w="100" w:type="dxa"/>
            </w:tcMar>
          </w:tcPr>
          <w:p w14:paraId="4D6B2C1D" w14:textId="77777777" w:rsidR="00265738" w:rsidRPr="009D0CC6" w:rsidRDefault="00210FA6" w:rsidP="00FE3AF6">
            <w:pPr>
              <w:rPr>
                <w:sz w:val="24"/>
                <w:szCs w:val="24"/>
              </w:rPr>
            </w:pPr>
            <w:r w:rsidRPr="009D0CC6">
              <w:rPr>
                <w:sz w:val="24"/>
                <w:szCs w:val="24"/>
              </w:rPr>
              <w:t>Глобално и оперативно планирање наставних и ваннаставних активности</w:t>
            </w:r>
          </w:p>
        </w:tc>
        <w:tc>
          <w:tcPr>
            <w:tcW w:w="1284" w:type="dxa"/>
            <w:gridSpan w:val="2"/>
            <w:vMerge/>
            <w:tcMar>
              <w:top w:w="100" w:type="dxa"/>
              <w:left w:w="100" w:type="dxa"/>
              <w:bottom w:w="100" w:type="dxa"/>
              <w:right w:w="100" w:type="dxa"/>
            </w:tcMar>
          </w:tcPr>
          <w:p w14:paraId="23883964"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3C0E7789" w14:textId="77777777" w:rsidR="00265738" w:rsidRPr="009D0CC6" w:rsidRDefault="00210FA6" w:rsidP="00FE3AF6">
            <w:pPr>
              <w:rPr>
                <w:sz w:val="24"/>
                <w:szCs w:val="24"/>
              </w:rPr>
            </w:pPr>
            <w:r w:rsidRPr="009D0CC6">
              <w:rPr>
                <w:sz w:val="24"/>
                <w:szCs w:val="24"/>
              </w:rPr>
              <w:t>Директор, педагог, стручна већа</w:t>
            </w:r>
          </w:p>
        </w:tc>
      </w:tr>
      <w:tr w:rsidR="00265738" w:rsidRPr="009D0CC6" w14:paraId="0E97E654" w14:textId="77777777" w:rsidTr="00D10995">
        <w:trPr>
          <w:trHeight w:val="945"/>
        </w:trPr>
        <w:tc>
          <w:tcPr>
            <w:tcW w:w="4405" w:type="dxa"/>
            <w:tcMar>
              <w:top w:w="0" w:type="dxa"/>
              <w:left w:w="100" w:type="dxa"/>
              <w:bottom w:w="0" w:type="dxa"/>
              <w:right w:w="100" w:type="dxa"/>
            </w:tcMar>
          </w:tcPr>
          <w:p w14:paraId="0A033149" w14:textId="77777777" w:rsidR="00265738" w:rsidRPr="009D0CC6" w:rsidRDefault="00210FA6" w:rsidP="00FE3AF6">
            <w:pPr>
              <w:rPr>
                <w:sz w:val="24"/>
                <w:szCs w:val="24"/>
              </w:rPr>
            </w:pPr>
            <w:r w:rsidRPr="009D0CC6">
              <w:rPr>
                <w:sz w:val="24"/>
                <w:szCs w:val="24"/>
              </w:rPr>
              <w:t>Извештаји о раду Тимова и стручних већа</w:t>
            </w:r>
          </w:p>
        </w:tc>
        <w:tc>
          <w:tcPr>
            <w:tcW w:w="1284" w:type="dxa"/>
            <w:gridSpan w:val="2"/>
            <w:vMerge/>
            <w:tcMar>
              <w:top w:w="100" w:type="dxa"/>
              <w:left w:w="100" w:type="dxa"/>
              <w:bottom w:w="100" w:type="dxa"/>
              <w:right w:w="100" w:type="dxa"/>
            </w:tcMar>
          </w:tcPr>
          <w:p w14:paraId="37867651"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3C75CF21" w14:textId="77777777" w:rsidR="00265738" w:rsidRPr="009D0CC6" w:rsidRDefault="00210FA6" w:rsidP="00FE3AF6">
            <w:pPr>
              <w:rPr>
                <w:sz w:val="24"/>
                <w:szCs w:val="24"/>
              </w:rPr>
            </w:pPr>
            <w:r w:rsidRPr="009D0CC6">
              <w:rPr>
                <w:sz w:val="24"/>
                <w:szCs w:val="24"/>
              </w:rPr>
              <w:t>Руководиоци Тимова и већа, директор школе</w:t>
            </w:r>
          </w:p>
        </w:tc>
      </w:tr>
      <w:tr w:rsidR="00265738" w:rsidRPr="009D0CC6" w14:paraId="693BECA5" w14:textId="77777777" w:rsidTr="00D10995">
        <w:trPr>
          <w:trHeight w:val="660"/>
        </w:trPr>
        <w:tc>
          <w:tcPr>
            <w:tcW w:w="4405" w:type="dxa"/>
            <w:tcMar>
              <w:top w:w="0" w:type="dxa"/>
              <w:left w:w="100" w:type="dxa"/>
              <w:bottom w:w="0" w:type="dxa"/>
              <w:right w:w="100" w:type="dxa"/>
            </w:tcMar>
          </w:tcPr>
          <w:p w14:paraId="746BE6F9" w14:textId="77777777" w:rsidR="00265738" w:rsidRPr="009D0CC6" w:rsidRDefault="00210FA6" w:rsidP="00FE3AF6">
            <w:pPr>
              <w:rPr>
                <w:sz w:val="24"/>
                <w:szCs w:val="24"/>
              </w:rPr>
            </w:pPr>
            <w:r w:rsidRPr="009D0CC6">
              <w:rPr>
                <w:sz w:val="24"/>
                <w:szCs w:val="24"/>
              </w:rPr>
              <w:t>Усвајање календара рада за 2026/27.</w:t>
            </w:r>
          </w:p>
        </w:tc>
        <w:tc>
          <w:tcPr>
            <w:tcW w:w="1284" w:type="dxa"/>
            <w:gridSpan w:val="2"/>
            <w:vMerge w:val="restart"/>
            <w:tcMar>
              <w:top w:w="0" w:type="dxa"/>
              <w:left w:w="100" w:type="dxa"/>
              <w:bottom w:w="0" w:type="dxa"/>
              <w:right w:w="100" w:type="dxa"/>
            </w:tcMar>
          </w:tcPr>
          <w:p w14:paraId="6A88E314" w14:textId="77777777" w:rsidR="00265738" w:rsidRPr="009D0CC6" w:rsidRDefault="00210FA6" w:rsidP="00FE3AF6">
            <w:pPr>
              <w:rPr>
                <w:sz w:val="24"/>
                <w:szCs w:val="24"/>
              </w:rPr>
            </w:pPr>
            <w:r w:rsidRPr="009D0CC6">
              <w:rPr>
                <w:sz w:val="24"/>
                <w:szCs w:val="24"/>
              </w:rPr>
              <w:t>август</w:t>
            </w:r>
          </w:p>
          <w:p w14:paraId="207C6397" w14:textId="77777777" w:rsidR="00265738" w:rsidRPr="009D0CC6" w:rsidRDefault="00210FA6" w:rsidP="00FE3AF6">
            <w:pPr>
              <w:rPr>
                <w:sz w:val="24"/>
                <w:szCs w:val="24"/>
              </w:rPr>
            </w:pPr>
            <w:r w:rsidRPr="009D0CC6">
              <w:rPr>
                <w:sz w:val="24"/>
                <w:szCs w:val="24"/>
              </w:rPr>
              <w:t xml:space="preserve"> </w:t>
            </w:r>
          </w:p>
        </w:tc>
        <w:tc>
          <w:tcPr>
            <w:tcW w:w="3951" w:type="dxa"/>
            <w:tcMar>
              <w:top w:w="0" w:type="dxa"/>
              <w:left w:w="100" w:type="dxa"/>
              <w:bottom w:w="0" w:type="dxa"/>
              <w:right w:w="100" w:type="dxa"/>
            </w:tcMar>
          </w:tcPr>
          <w:p w14:paraId="5F054BDB" w14:textId="77777777" w:rsidR="00265738" w:rsidRPr="009D0CC6" w:rsidRDefault="00210FA6" w:rsidP="00FE3AF6">
            <w:pPr>
              <w:rPr>
                <w:sz w:val="24"/>
                <w:szCs w:val="24"/>
              </w:rPr>
            </w:pPr>
            <w:r w:rsidRPr="009D0CC6">
              <w:rPr>
                <w:sz w:val="24"/>
                <w:szCs w:val="24"/>
              </w:rPr>
              <w:t>Директор, педагог, Наствничко веће</w:t>
            </w:r>
          </w:p>
        </w:tc>
      </w:tr>
      <w:tr w:rsidR="00265738" w:rsidRPr="009D0CC6" w14:paraId="7C26F330" w14:textId="77777777" w:rsidTr="00D10995">
        <w:trPr>
          <w:trHeight w:val="900"/>
        </w:trPr>
        <w:tc>
          <w:tcPr>
            <w:tcW w:w="4405" w:type="dxa"/>
            <w:tcMar>
              <w:top w:w="0" w:type="dxa"/>
              <w:left w:w="100" w:type="dxa"/>
              <w:bottom w:w="0" w:type="dxa"/>
              <w:right w:w="100" w:type="dxa"/>
            </w:tcMar>
          </w:tcPr>
          <w:p w14:paraId="3AF258D9" w14:textId="77777777" w:rsidR="00265738" w:rsidRPr="009D0CC6" w:rsidRDefault="00210FA6" w:rsidP="00FE3AF6">
            <w:pPr>
              <w:rPr>
                <w:sz w:val="24"/>
                <w:szCs w:val="24"/>
              </w:rPr>
            </w:pPr>
            <w:r w:rsidRPr="009D0CC6">
              <w:rPr>
                <w:sz w:val="24"/>
                <w:szCs w:val="24"/>
              </w:rPr>
              <w:t>Организациона питања у вези са почетком шк.    2026/27. год.</w:t>
            </w:r>
          </w:p>
        </w:tc>
        <w:tc>
          <w:tcPr>
            <w:tcW w:w="1284" w:type="dxa"/>
            <w:gridSpan w:val="2"/>
            <w:vMerge/>
            <w:tcMar>
              <w:top w:w="100" w:type="dxa"/>
              <w:left w:w="100" w:type="dxa"/>
              <w:bottom w:w="100" w:type="dxa"/>
              <w:right w:w="100" w:type="dxa"/>
            </w:tcMar>
          </w:tcPr>
          <w:p w14:paraId="7E474DAD" w14:textId="77777777" w:rsidR="00265738" w:rsidRPr="009D0CC6" w:rsidRDefault="00265738" w:rsidP="00FE3AF6">
            <w:pPr>
              <w:rPr>
                <w:sz w:val="24"/>
                <w:szCs w:val="24"/>
              </w:rPr>
            </w:pPr>
          </w:p>
        </w:tc>
        <w:tc>
          <w:tcPr>
            <w:tcW w:w="3951" w:type="dxa"/>
            <w:tcMar>
              <w:top w:w="0" w:type="dxa"/>
              <w:left w:w="100" w:type="dxa"/>
              <w:bottom w:w="0" w:type="dxa"/>
              <w:right w:w="100" w:type="dxa"/>
            </w:tcMar>
          </w:tcPr>
          <w:p w14:paraId="107BE5AE" w14:textId="77777777" w:rsidR="00265738" w:rsidRPr="009D0CC6" w:rsidRDefault="00210FA6" w:rsidP="00FE3AF6">
            <w:pPr>
              <w:rPr>
                <w:sz w:val="24"/>
                <w:szCs w:val="24"/>
              </w:rPr>
            </w:pPr>
            <w:r w:rsidRPr="009D0CC6">
              <w:rPr>
                <w:sz w:val="24"/>
                <w:szCs w:val="24"/>
              </w:rPr>
              <w:t>Директор, педагог, Наствничко веће</w:t>
            </w:r>
          </w:p>
        </w:tc>
      </w:tr>
    </w:tbl>
    <w:p w14:paraId="7D4C745E" w14:textId="77777777" w:rsidR="00265738" w:rsidRPr="009D0CC6" w:rsidRDefault="00265738">
      <w:pPr>
        <w:rPr>
          <w:sz w:val="24"/>
          <w:szCs w:val="24"/>
        </w:rPr>
      </w:pPr>
    </w:p>
    <w:p w14:paraId="791924C5" w14:textId="77777777" w:rsidR="00265738" w:rsidRDefault="00265738">
      <w:pPr>
        <w:rPr>
          <w:lang w:val="sr-Cyrl-RS"/>
        </w:rPr>
      </w:pPr>
    </w:p>
    <w:p w14:paraId="7A488293" w14:textId="77777777" w:rsidR="008F34AF" w:rsidRPr="008F34AF" w:rsidRDefault="008F34AF">
      <w:pPr>
        <w:rPr>
          <w:lang w:val="sr-Cyrl-RS"/>
        </w:rPr>
      </w:pPr>
    </w:p>
    <w:p w14:paraId="54A485B0" w14:textId="77777777" w:rsidR="00265738" w:rsidRPr="009D0CC6" w:rsidRDefault="00265738">
      <w:pPr>
        <w:rPr>
          <w:lang w:val="en-US"/>
        </w:rPr>
      </w:pPr>
    </w:p>
    <w:p w14:paraId="46A98EF9" w14:textId="77777777" w:rsidR="00D10995" w:rsidRPr="009D0CC6" w:rsidRDefault="00D10995">
      <w:pPr>
        <w:rPr>
          <w:lang w:val="en-US"/>
        </w:rPr>
      </w:pPr>
    </w:p>
    <w:p w14:paraId="71DEBEB8" w14:textId="77777777" w:rsidR="00265738" w:rsidRPr="009D0CC6" w:rsidRDefault="00265738">
      <w:pPr>
        <w:jc w:val="both"/>
        <w:rPr>
          <w:b/>
          <w:sz w:val="28"/>
          <w:szCs w:val="28"/>
        </w:rPr>
      </w:pPr>
    </w:p>
    <w:p w14:paraId="09479800" w14:textId="77777777" w:rsidR="00265738" w:rsidRPr="009D0CC6" w:rsidRDefault="00210FA6">
      <w:pPr>
        <w:pStyle w:val="Heading2"/>
        <w:rPr>
          <w:rFonts w:ascii="Times New Roman" w:eastAsia="Times New Roman" w:hAnsi="Times New Roman" w:cs="Times New Roman"/>
          <w:b/>
          <w:sz w:val="24"/>
          <w:szCs w:val="24"/>
        </w:rPr>
      </w:pPr>
      <w:bookmarkStart w:id="121" w:name="_heading=h.va2sgjqkbh53" w:colFirst="0" w:colLast="0"/>
      <w:bookmarkStart w:id="122" w:name="_Toc211246990"/>
      <w:bookmarkEnd w:id="121"/>
      <w:r w:rsidRPr="009D0CC6">
        <w:rPr>
          <w:rFonts w:ascii="Times New Roman" w:eastAsia="Times New Roman" w:hAnsi="Times New Roman" w:cs="Times New Roman"/>
          <w:b/>
          <w:sz w:val="24"/>
          <w:szCs w:val="24"/>
        </w:rPr>
        <w:lastRenderedPageBreak/>
        <w:t>ПЛАН И ПРОГРАМ РАДА ПЕДАГОШКОГ КОЛЕГИЈУМА</w:t>
      </w:r>
      <w:bookmarkEnd w:id="122"/>
    </w:p>
    <w:p w14:paraId="1A9EF4EB" w14:textId="77777777" w:rsidR="00265738" w:rsidRPr="009D0CC6" w:rsidRDefault="00265738">
      <w:pPr>
        <w:rPr>
          <w:b/>
          <w:sz w:val="28"/>
          <w:szCs w:val="28"/>
        </w:rPr>
      </w:pPr>
    </w:p>
    <w:p w14:paraId="5F26A8B2" w14:textId="77777777" w:rsidR="00265738" w:rsidRPr="009D0CC6" w:rsidRDefault="00265738">
      <w:pPr>
        <w:rPr>
          <w:sz w:val="24"/>
          <w:szCs w:val="24"/>
        </w:rPr>
      </w:pPr>
    </w:p>
    <w:p w14:paraId="69229FE2" w14:textId="77777777" w:rsidR="00265738" w:rsidRPr="009D0CC6" w:rsidRDefault="00265738">
      <w:pPr>
        <w:jc w:val="both"/>
        <w:rPr>
          <w:sz w:val="24"/>
          <w:szCs w:val="24"/>
        </w:rPr>
      </w:pPr>
    </w:p>
    <w:p w14:paraId="705C9E87" w14:textId="77777777" w:rsidR="00265738" w:rsidRPr="009D0CC6" w:rsidRDefault="00210FA6">
      <w:pPr>
        <w:jc w:val="both"/>
        <w:rPr>
          <w:sz w:val="24"/>
          <w:szCs w:val="24"/>
        </w:rPr>
      </w:pPr>
      <w:r w:rsidRPr="009D0CC6">
        <w:rPr>
          <w:sz w:val="24"/>
          <w:szCs w:val="24"/>
        </w:rPr>
        <w:t xml:space="preserve">      Педагошки колегијум чине председници стручних већа. Њиме председава директор школе. Председник стручног већа – члан Педагошког колегијума информише чланове стручног већа о активностима и темама реализованим на Педагошком колегијуму. О раду педагошког колегијума се води записник.</w:t>
      </w:r>
    </w:p>
    <w:p w14:paraId="2C3AA3CB" w14:textId="77777777" w:rsidR="00265738" w:rsidRPr="009D0CC6" w:rsidRDefault="00210FA6">
      <w:pPr>
        <w:jc w:val="both"/>
        <w:rPr>
          <w:sz w:val="24"/>
          <w:szCs w:val="24"/>
        </w:rPr>
      </w:pPr>
      <w:r w:rsidRPr="009D0CC6">
        <w:rPr>
          <w:sz w:val="24"/>
          <w:szCs w:val="24"/>
        </w:rPr>
        <w:t>Педагошки колегијум разматра питања и даје мишљење у вези са пословима директора који се односе на:</w:t>
      </w:r>
    </w:p>
    <w:p w14:paraId="60AA7B3C" w14:textId="77777777" w:rsidR="00265738" w:rsidRPr="009D0CC6" w:rsidRDefault="00210FA6">
      <w:pPr>
        <w:jc w:val="both"/>
        <w:rPr>
          <w:sz w:val="24"/>
          <w:szCs w:val="24"/>
        </w:rPr>
      </w:pPr>
      <w:r w:rsidRPr="009D0CC6">
        <w:rPr>
          <w:sz w:val="24"/>
          <w:szCs w:val="24"/>
        </w:rPr>
        <w:t>·      планирање и организовање остваривања програма образовања и васпитања и свих активности;</w:t>
      </w:r>
    </w:p>
    <w:p w14:paraId="07469A7F" w14:textId="77777777" w:rsidR="00265738" w:rsidRPr="009D0CC6" w:rsidRDefault="00210FA6">
      <w:pPr>
        <w:jc w:val="both"/>
        <w:rPr>
          <w:sz w:val="24"/>
          <w:szCs w:val="24"/>
        </w:rPr>
      </w:pPr>
      <w:r w:rsidRPr="009D0CC6">
        <w:rPr>
          <w:sz w:val="24"/>
          <w:szCs w:val="24"/>
        </w:rPr>
        <w:t>·      старање о осигурању квалитета, самовредновању, остваривању стандарда постигнућа и унапређивању образовно – васпитног рада;</w:t>
      </w:r>
    </w:p>
    <w:p w14:paraId="3AA1AA9E" w14:textId="77777777" w:rsidR="00265738" w:rsidRPr="009D0CC6" w:rsidRDefault="00210FA6">
      <w:pPr>
        <w:jc w:val="both"/>
        <w:rPr>
          <w:sz w:val="24"/>
          <w:szCs w:val="24"/>
        </w:rPr>
      </w:pPr>
      <w:r w:rsidRPr="009D0CC6">
        <w:rPr>
          <w:sz w:val="24"/>
          <w:szCs w:val="24"/>
        </w:rPr>
        <w:t>·      старање о остваривању развојног плана школе;</w:t>
      </w:r>
    </w:p>
    <w:p w14:paraId="671B36E1" w14:textId="77777777" w:rsidR="00265738" w:rsidRPr="009D0CC6" w:rsidRDefault="00210FA6">
      <w:pPr>
        <w:jc w:val="both"/>
        <w:rPr>
          <w:sz w:val="24"/>
          <w:szCs w:val="24"/>
        </w:rPr>
      </w:pPr>
      <w:r w:rsidRPr="009D0CC6">
        <w:rPr>
          <w:sz w:val="24"/>
          <w:szCs w:val="24"/>
        </w:rPr>
        <w:t>·      сарадњу са органима локалне самоуправе, организацијама и удружењима;</w:t>
      </w:r>
    </w:p>
    <w:p w14:paraId="1A153A85" w14:textId="77777777" w:rsidR="00265738" w:rsidRPr="009D0CC6" w:rsidRDefault="00210FA6">
      <w:pPr>
        <w:jc w:val="both"/>
        <w:rPr>
          <w:sz w:val="24"/>
          <w:szCs w:val="24"/>
        </w:rPr>
      </w:pPr>
      <w:r w:rsidRPr="009D0CC6">
        <w:rPr>
          <w:sz w:val="24"/>
          <w:szCs w:val="24"/>
        </w:rPr>
        <w:t>·   организовање и вршење педагошко – инструктивног увида и праћење квалитета образовно – васпитног рада и педагошке праксе и предузимање мера за унапређивање и усавршавање рада наставника и стручних сарадника;</w:t>
      </w:r>
    </w:p>
    <w:p w14:paraId="3B72BF8E" w14:textId="77777777" w:rsidR="00265738" w:rsidRPr="009D0CC6" w:rsidRDefault="00210FA6">
      <w:pPr>
        <w:jc w:val="both"/>
        <w:rPr>
          <w:sz w:val="24"/>
          <w:szCs w:val="24"/>
        </w:rPr>
      </w:pPr>
      <w:r w:rsidRPr="009D0CC6">
        <w:rPr>
          <w:sz w:val="24"/>
          <w:szCs w:val="24"/>
        </w:rPr>
        <w:t>·      планирање и праћење стручног усавршавања и спровођење поступка за стицање звања наставника и стручног сарадника</w:t>
      </w:r>
    </w:p>
    <w:p w14:paraId="3C2B901D" w14:textId="77777777" w:rsidR="00265738" w:rsidRPr="009D0CC6" w:rsidRDefault="00210FA6">
      <w:pPr>
        <w:jc w:val="both"/>
        <w:rPr>
          <w:sz w:val="24"/>
          <w:szCs w:val="24"/>
        </w:rPr>
      </w:pPr>
      <w:r w:rsidRPr="009D0CC6">
        <w:rPr>
          <w:sz w:val="24"/>
          <w:szCs w:val="24"/>
        </w:rPr>
        <w:t>·      усвајање ИОПа на предлог Тима за инклузивно образовање;</w:t>
      </w:r>
    </w:p>
    <w:p w14:paraId="6E448718" w14:textId="77777777" w:rsidR="00265738" w:rsidRPr="009D0CC6" w:rsidRDefault="00210FA6">
      <w:pPr>
        <w:jc w:val="both"/>
        <w:rPr>
          <w:sz w:val="24"/>
          <w:szCs w:val="24"/>
        </w:rPr>
      </w:pPr>
      <w:r w:rsidRPr="009D0CC6">
        <w:rPr>
          <w:sz w:val="24"/>
          <w:szCs w:val="24"/>
        </w:rPr>
        <w:t>·      усвајање уџбеника и приручника на предлог стручних већа;</w:t>
      </w:r>
    </w:p>
    <w:p w14:paraId="55FF8666" w14:textId="77777777" w:rsidR="00265738" w:rsidRPr="009D0CC6" w:rsidRDefault="00210FA6">
      <w:pPr>
        <w:jc w:val="both"/>
        <w:rPr>
          <w:sz w:val="24"/>
          <w:szCs w:val="24"/>
        </w:rPr>
      </w:pPr>
      <w:r w:rsidRPr="009D0CC6">
        <w:rPr>
          <w:sz w:val="24"/>
          <w:szCs w:val="24"/>
        </w:rPr>
        <w:t>·      предлаже слободне наставне активности и изборне предмете који ће бити понуђени приликом анкетирања родитеља ученика;</w:t>
      </w:r>
    </w:p>
    <w:p w14:paraId="46D3D96F" w14:textId="77777777" w:rsidR="00265738" w:rsidRPr="009D0CC6" w:rsidRDefault="00210FA6">
      <w:pPr>
        <w:jc w:val="both"/>
        <w:rPr>
          <w:sz w:val="24"/>
          <w:szCs w:val="24"/>
        </w:rPr>
      </w:pPr>
      <w:r w:rsidRPr="009D0CC6">
        <w:rPr>
          <w:sz w:val="24"/>
          <w:szCs w:val="24"/>
        </w:rPr>
        <w:t>·      разматра друга актуелна питања.</w:t>
      </w:r>
    </w:p>
    <w:p w14:paraId="4849641F" w14:textId="77777777" w:rsidR="00265738" w:rsidRPr="009D0CC6" w:rsidRDefault="00210FA6">
      <w:pPr>
        <w:rPr>
          <w:sz w:val="24"/>
          <w:szCs w:val="24"/>
        </w:rPr>
      </w:pPr>
      <w:r w:rsidRPr="009D0CC6">
        <w:rPr>
          <w:sz w:val="24"/>
          <w:szCs w:val="24"/>
        </w:rPr>
        <w:t xml:space="preserve"> </w:t>
      </w:r>
    </w:p>
    <w:tbl>
      <w:tblPr>
        <w:tblStyle w:val="156"/>
        <w:tblW w:w="9360" w:type="dxa"/>
        <w:tblBorders>
          <w:top w:val="nil"/>
          <w:left w:val="nil"/>
          <w:bottom w:val="nil"/>
          <w:right w:val="nil"/>
          <w:insideH w:val="nil"/>
          <w:insideV w:val="nil"/>
        </w:tblBorders>
        <w:tblLayout w:type="fixed"/>
        <w:tblLook w:val="0600" w:firstRow="0" w:lastRow="0" w:firstColumn="0" w:lastColumn="0" w:noHBand="1" w:noVBand="1"/>
      </w:tblPr>
      <w:tblGrid>
        <w:gridCol w:w="6508"/>
        <w:gridCol w:w="2852"/>
      </w:tblGrid>
      <w:tr w:rsidR="00265738" w:rsidRPr="009D0CC6" w14:paraId="02731039" w14:textId="77777777" w:rsidTr="008547AC">
        <w:trPr>
          <w:trHeight w:val="570"/>
        </w:trPr>
        <w:tc>
          <w:tcPr>
            <w:tcW w:w="6508" w:type="dxa"/>
            <w:tcBorders>
              <w:top w:val="single" w:sz="5" w:space="0" w:color="000000"/>
              <w:left w:val="single" w:sz="5" w:space="0" w:color="000000"/>
              <w:bottom w:val="single" w:sz="5" w:space="0" w:color="000000"/>
              <w:right w:val="single" w:sz="5" w:space="0" w:color="000000"/>
            </w:tcBorders>
            <w:shd w:val="clear" w:color="auto" w:fill="D9D9D9"/>
            <w:tcMar>
              <w:top w:w="0" w:type="dxa"/>
              <w:left w:w="100" w:type="dxa"/>
              <w:bottom w:w="0" w:type="dxa"/>
              <w:right w:w="100" w:type="dxa"/>
            </w:tcMar>
            <w:vAlign w:val="center"/>
          </w:tcPr>
          <w:p w14:paraId="4292C936" w14:textId="77777777" w:rsidR="00265738" w:rsidRPr="009D0CC6" w:rsidRDefault="00210FA6" w:rsidP="008547AC">
            <w:pPr>
              <w:jc w:val="center"/>
              <w:rPr>
                <w:b/>
                <w:bCs/>
                <w:sz w:val="24"/>
                <w:szCs w:val="24"/>
              </w:rPr>
            </w:pPr>
            <w:r w:rsidRPr="009D0CC6">
              <w:rPr>
                <w:b/>
                <w:bCs/>
                <w:sz w:val="24"/>
                <w:szCs w:val="24"/>
              </w:rPr>
              <w:t>Планиране активности</w:t>
            </w:r>
          </w:p>
        </w:tc>
        <w:tc>
          <w:tcPr>
            <w:tcW w:w="2852" w:type="dxa"/>
            <w:tcBorders>
              <w:top w:val="single" w:sz="5" w:space="0" w:color="000000"/>
              <w:left w:val="single" w:sz="5" w:space="0" w:color="000000"/>
              <w:bottom w:val="single" w:sz="5" w:space="0" w:color="000000"/>
              <w:right w:val="single" w:sz="5" w:space="0" w:color="000000"/>
            </w:tcBorders>
            <w:shd w:val="clear" w:color="auto" w:fill="D9D9D9"/>
            <w:tcMar>
              <w:top w:w="0" w:type="dxa"/>
              <w:left w:w="100" w:type="dxa"/>
              <w:bottom w:w="0" w:type="dxa"/>
              <w:right w:w="100" w:type="dxa"/>
            </w:tcMar>
            <w:vAlign w:val="center"/>
          </w:tcPr>
          <w:p w14:paraId="143DEF31" w14:textId="77777777" w:rsidR="00265738" w:rsidRPr="009D0CC6" w:rsidRDefault="00265738" w:rsidP="008547AC">
            <w:pPr>
              <w:jc w:val="center"/>
              <w:rPr>
                <w:b/>
                <w:bCs/>
                <w:sz w:val="24"/>
                <w:szCs w:val="24"/>
              </w:rPr>
            </w:pPr>
          </w:p>
          <w:p w14:paraId="270DE4B9" w14:textId="77777777" w:rsidR="00265738" w:rsidRPr="009D0CC6" w:rsidRDefault="00210FA6" w:rsidP="008547AC">
            <w:pPr>
              <w:jc w:val="center"/>
              <w:rPr>
                <w:b/>
                <w:bCs/>
                <w:sz w:val="24"/>
                <w:szCs w:val="24"/>
              </w:rPr>
            </w:pPr>
            <w:r w:rsidRPr="009D0CC6">
              <w:rPr>
                <w:b/>
                <w:bCs/>
                <w:sz w:val="24"/>
                <w:szCs w:val="24"/>
              </w:rPr>
              <w:t>Време  реализације</w:t>
            </w:r>
          </w:p>
          <w:p w14:paraId="5B0C5057" w14:textId="77777777" w:rsidR="00265738" w:rsidRPr="009D0CC6" w:rsidRDefault="00265738" w:rsidP="008547AC">
            <w:pPr>
              <w:jc w:val="center"/>
              <w:rPr>
                <w:b/>
                <w:bCs/>
                <w:sz w:val="24"/>
                <w:szCs w:val="24"/>
              </w:rPr>
            </w:pPr>
          </w:p>
        </w:tc>
      </w:tr>
      <w:tr w:rsidR="00265738" w:rsidRPr="009D0CC6" w14:paraId="34B7D7F1" w14:textId="77777777" w:rsidTr="008547AC">
        <w:trPr>
          <w:trHeight w:val="2064"/>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341FC6E" w14:textId="77777777" w:rsidR="00265738" w:rsidRPr="009D0CC6" w:rsidRDefault="00210FA6" w:rsidP="0035301F">
            <w:pPr>
              <w:numPr>
                <w:ilvl w:val="0"/>
                <w:numId w:val="45"/>
              </w:numPr>
              <w:jc w:val="both"/>
              <w:rPr>
                <w:sz w:val="24"/>
                <w:szCs w:val="24"/>
              </w:rPr>
            </w:pPr>
            <w:r w:rsidRPr="009D0CC6">
              <w:rPr>
                <w:sz w:val="24"/>
                <w:szCs w:val="24"/>
              </w:rPr>
              <w:t>Усвајање плана организације образовно-васпитног рада у школској 2025/26.години</w:t>
            </w:r>
          </w:p>
          <w:p w14:paraId="657DB166" w14:textId="77777777" w:rsidR="00265738" w:rsidRPr="009D0CC6" w:rsidRDefault="00210FA6" w:rsidP="0035301F">
            <w:pPr>
              <w:numPr>
                <w:ilvl w:val="0"/>
                <w:numId w:val="45"/>
              </w:numPr>
              <w:jc w:val="both"/>
              <w:rPr>
                <w:sz w:val="24"/>
                <w:szCs w:val="24"/>
              </w:rPr>
            </w:pPr>
            <w:r w:rsidRPr="009D0CC6">
              <w:rPr>
                <w:sz w:val="24"/>
                <w:szCs w:val="24"/>
              </w:rPr>
              <w:t>Упознавање са Правилницима и стручним упутствима на почетку школске године</w:t>
            </w:r>
          </w:p>
          <w:p w14:paraId="220B71B2" w14:textId="77777777" w:rsidR="00265738" w:rsidRPr="009D0CC6" w:rsidRDefault="00210FA6" w:rsidP="0035301F">
            <w:pPr>
              <w:numPr>
                <w:ilvl w:val="0"/>
                <w:numId w:val="45"/>
              </w:numPr>
              <w:jc w:val="both"/>
              <w:rPr>
                <w:sz w:val="24"/>
                <w:szCs w:val="24"/>
              </w:rPr>
            </w:pPr>
            <w:r w:rsidRPr="009D0CC6">
              <w:rPr>
                <w:sz w:val="24"/>
                <w:szCs w:val="24"/>
              </w:rPr>
              <w:t xml:space="preserve"> Пријем првака</w:t>
            </w:r>
          </w:p>
          <w:p w14:paraId="2C1572C3" w14:textId="77777777" w:rsidR="00265738" w:rsidRPr="009D0CC6" w:rsidRDefault="00210FA6" w:rsidP="0035301F">
            <w:pPr>
              <w:numPr>
                <w:ilvl w:val="0"/>
                <w:numId w:val="45"/>
              </w:numPr>
              <w:jc w:val="both"/>
              <w:rPr>
                <w:sz w:val="24"/>
                <w:szCs w:val="24"/>
              </w:rPr>
            </w:pPr>
            <w:r w:rsidRPr="009D0CC6">
              <w:rPr>
                <w:sz w:val="24"/>
                <w:szCs w:val="24"/>
              </w:rPr>
              <w:t>Усвајање критеријума оцењивања на предлог стручних већа</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DE0660D" w14:textId="77777777" w:rsidR="00265738" w:rsidRPr="009D0CC6" w:rsidRDefault="00210FA6">
            <w:pPr>
              <w:rPr>
                <w:sz w:val="24"/>
                <w:szCs w:val="24"/>
              </w:rPr>
            </w:pPr>
            <w:r w:rsidRPr="009D0CC6">
              <w:rPr>
                <w:sz w:val="24"/>
                <w:szCs w:val="24"/>
              </w:rPr>
              <w:t>Август</w:t>
            </w:r>
          </w:p>
        </w:tc>
      </w:tr>
      <w:tr w:rsidR="00265738" w:rsidRPr="009D0CC6" w14:paraId="55603C58" w14:textId="77777777" w:rsidTr="008547AC">
        <w:trPr>
          <w:trHeight w:val="1635"/>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BE3FC84" w14:textId="77777777" w:rsidR="00265738" w:rsidRPr="009D0CC6" w:rsidRDefault="00210FA6" w:rsidP="0035301F">
            <w:pPr>
              <w:numPr>
                <w:ilvl w:val="0"/>
                <w:numId w:val="5"/>
              </w:numPr>
              <w:jc w:val="both"/>
              <w:rPr>
                <w:sz w:val="24"/>
                <w:szCs w:val="24"/>
              </w:rPr>
            </w:pPr>
            <w:r w:rsidRPr="009D0CC6">
              <w:rPr>
                <w:sz w:val="24"/>
                <w:szCs w:val="24"/>
              </w:rPr>
              <w:t>Израда плана набавке наставних средстава у школској 2025/26. години, према исказаним потребама стручних већа</w:t>
            </w:r>
          </w:p>
          <w:p w14:paraId="445AFDC3" w14:textId="77777777" w:rsidR="00265738" w:rsidRPr="009D0CC6" w:rsidRDefault="00210FA6" w:rsidP="0035301F">
            <w:pPr>
              <w:numPr>
                <w:ilvl w:val="0"/>
                <w:numId w:val="5"/>
              </w:numPr>
              <w:jc w:val="both"/>
              <w:rPr>
                <w:sz w:val="24"/>
                <w:szCs w:val="24"/>
              </w:rPr>
            </w:pPr>
            <w:r w:rsidRPr="009D0CC6">
              <w:rPr>
                <w:sz w:val="24"/>
                <w:szCs w:val="24"/>
              </w:rPr>
              <w:t>Усвајање индивидуалних образовних планова за ученике на предлог Тима за инклузију</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1C60950" w14:textId="77777777" w:rsidR="00265738" w:rsidRPr="009D0CC6" w:rsidRDefault="00210FA6">
            <w:pPr>
              <w:rPr>
                <w:sz w:val="24"/>
                <w:szCs w:val="24"/>
              </w:rPr>
            </w:pPr>
            <w:r w:rsidRPr="009D0CC6">
              <w:rPr>
                <w:sz w:val="24"/>
                <w:szCs w:val="24"/>
              </w:rPr>
              <w:t>Септембар</w:t>
            </w:r>
          </w:p>
        </w:tc>
      </w:tr>
      <w:tr w:rsidR="008547AC" w:rsidRPr="009D0CC6" w14:paraId="7E52E6E8" w14:textId="77777777" w:rsidTr="008547AC">
        <w:trPr>
          <w:trHeight w:val="867"/>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7F7E697" w14:textId="77777777" w:rsidR="008547AC" w:rsidRPr="009D0CC6" w:rsidRDefault="008547AC" w:rsidP="0035301F">
            <w:pPr>
              <w:numPr>
                <w:ilvl w:val="0"/>
                <w:numId w:val="5"/>
              </w:numPr>
              <w:jc w:val="both"/>
              <w:rPr>
                <w:sz w:val="24"/>
                <w:szCs w:val="24"/>
              </w:rPr>
            </w:pPr>
            <w:r w:rsidRPr="009D0CC6">
              <w:rPr>
                <w:sz w:val="24"/>
                <w:szCs w:val="24"/>
                <w:lang w:val="sr-Cyrl-RS"/>
              </w:rPr>
              <w:lastRenderedPageBreak/>
              <w:t>Одређивање ментора приправницима и праћење реализације плана рада ментор/приправник</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C561AE7" w14:textId="77777777" w:rsidR="008547AC" w:rsidRPr="009D0CC6" w:rsidRDefault="008547AC">
            <w:pPr>
              <w:rPr>
                <w:sz w:val="24"/>
                <w:szCs w:val="24"/>
                <w:lang w:val="sr-Cyrl-RS"/>
              </w:rPr>
            </w:pPr>
            <w:r w:rsidRPr="009D0CC6">
              <w:rPr>
                <w:sz w:val="24"/>
                <w:szCs w:val="24"/>
                <w:lang w:val="sr-Cyrl-RS"/>
              </w:rPr>
              <w:t>У току школске године</w:t>
            </w:r>
          </w:p>
        </w:tc>
      </w:tr>
      <w:tr w:rsidR="00265738" w:rsidRPr="009D0CC6" w14:paraId="59FD74AF" w14:textId="77777777" w:rsidTr="008547AC">
        <w:trPr>
          <w:trHeight w:val="675"/>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D714E10" w14:textId="77777777" w:rsidR="00265738" w:rsidRPr="009D0CC6" w:rsidRDefault="00210FA6" w:rsidP="0035301F">
            <w:pPr>
              <w:numPr>
                <w:ilvl w:val="0"/>
                <w:numId w:val="13"/>
              </w:numPr>
              <w:jc w:val="both"/>
              <w:rPr>
                <w:sz w:val="24"/>
                <w:szCs w:val="24"/>
              </w:rPr>
            </w:pPr>
            <w:r w:rsidRPr="009D0CC6">
              <w:rPr>
                <w:sz w:val="24"/>
                <w:szCs w:val="24"/>
              </w:rPr>
              <w:t>Анализа рада школске библиотеке ( увођење елктронске библиотеке)</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ECC985A" w14:textId="77777777" w:rsidR="00265738" w:rsidRPr="009D0CC6" w:rsidRDefault="00210FA6">
            <w:pPr>
              <w:jc w:val="both"/>
              <w:rPr>
                <w:sz w:val="24"/>
                <w:szCs w:val="24"/>
              </w:rPr>
            </w:pPr>
            <w:r w:rsidRPr="009D0CC6">
              <w:rPr>
                <w:sz w:val="24"/>
                <w:szCs w:val="24"/>
              </w:rPr>
              <w:t>У току школске године</w:t>
            </w:r>
          </w:p>
        </w:tc>
      </w:tr>
      <w:tr w:rsidR="00265738" w:rsidRPr="009D0CC6" w14:paraId="248EF653" w14:textId="77777777" w:rsidTr="008547AC">
        <w:trPr>
          <w:trHeight w:val="1665"/>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B723C0E" w14:textId="77777777" w:rsidR="00265738" w:rsidRPr="009D0CC6" w:rsidRDefault="00210FA6" w:rsidP="0035301F">
            <w:pPr>
              <w:numPr>
                <w:ilvl w:val="0"/>
                <w:numId w:val="18"/>
              </w:numPr>
              <w:jc w:val="both"/>
              <w:rPr>
                <w:sz w:val="24"/>
                <w:szCs w:val="24"/>
              </w:rPr>
            </w:pPr>
            <w:r w:rsidRPr="009D0CC6">
              <w:rPr>
                <w:sz w:val="24"/>
                <w:szCs w:val="24"/>
              </w:rPr>
              <w:t>Праћење адаптације ученика 1. разреда и ученика 5.разреда на предметну наставу и план подршке ученицима и наставниицма</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876E72A" w14:textId="77777777" w:rsidR="00265738" w:rsidRPr="009D0CC6" w:rsidRDefault="00210FA6">
            <w:pPr>
              <w:jc w:val="both"/>
              <w:rPr>
                <w:sz w:val="24"/>
                <w:szCs w:val="24"/>
              </w:rPr>
            </w:pPr>
            <w:r w:rsidRPr="009D0CC6">
              <w:rPr>
                <w:sz w:val="24"/>
                <w:szCs w:val="24"/>
              </w:rPr>
              <w:t>Прво полугодиште анкетирање ученика и израда плана подршке, друго полугодиште реализација плана подршке</w:t>
            </w:r>
          </w:p>
        </w:tc>
      </w:tr>
      <w:tr w:rsidR="00265738" w:rsidRPr="009D0CC6" w14:paraId="539B4E56" w14:textId="77777777" w:rsidTr="008547AC">
        <w:trPr>
          <w:trHeight w:val="825"/>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B8C8D3F" w14:textId="77777777" w:rsidR="00265738" w:rsidRPr="009D0CC6" w:rsidRDefault="00210FA6" w:rsidP="0035301F">
            <w:pPr>
              <w:numPr>
                <w:ilvl w:val="0"/>
                <w:numId w:val="8"/>
              </w:numPr>
              <w:jc w:val="both"/>
              <w:rPr>
                <w:sz w:val="24"/>
                <w:szCs w:val="24"/>
              </w:rPr>
            </w:pPr>
            <w:r w:rsidRPr="009D0CC6">
              <w:rPr>
                <w:sz w:val="24"/>
                <w:szCs w:val="24"/>
              </w:rPr>
              <w:t>Анализа рада у оквиру слободних наставних  активности и изборних програма</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A135B1D" w14:textId="77777777" w:rsidR="00265738" w:rsidRPr="009D0CC6" w:rsidRDefault="00210FA6">
            <w:pPr>
              <w:jc w:val="both"/>
              <w:rPr>
                <w:sz w:val="24"/>
                <w:szCs w:val="24"/>
              </w:rPr>
            </w:pPr>
            <w:r w:rsidRPr="009D0CC6">
              <w:rPr>
                <w:sz w:val="24"/>
                <w:szCs w:val="24"/>
              </w:rPr>
              <w:t>У току школске године</w:t>
            </w:r>
          </w:p>
        </w:tc>
      </w:tr>
      <w:tr w:rsidR="00265738" w:rsidRPr="009D0CC6" w14:paraId="5FFAB58D" w14:textId="77777777" w:rsidTr="00D10995">
        <w:trPr>
          <w:trHeight w:val="804"/>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8191B2D" w14:textId="77777777" w:rsidR="00265738" w:rsidRPr="009D0CC6" w:rsidRDefault="00210FA6" w:rsidP="0035301F">
            <w:pPr>
              <w:numPr>
                <w:ilvl w:val="0"/>
                <w:numId w:val="4"/>
              </w:numPr>
              <w:jc w:val="both"/>
              <w:rPr>
                <w:sz w:val="24"/>
                <w:szCs w:val="24"/>
              </w:rPr>
            </w:pPr>
            <w:r w:rsidRPr="009D0CC6">
              <w:rPr>
                <w:sz w:val="24"/>
                <w:szCs w:val="24"/>
              </w:rPr>
              <w:t>Анализе школских постигнућа ученика, са становишта појединих Стручних већа, а у односу на тромесечне наставне периоде</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6345055" w14:textId="77777777" w:rsidR="00265738" w:rsidRPr="009D0CC6" w:rsidRDefault="00210FA6">
            <w:pPr>
              <w:jc w:val="both"/>
              <w:rPr>
                <w:sz w:val="24"/>
                <w:szCs w:val="24"/>
              </w:rPr>
            </w:pPr>
            <w:r w:rsidRPr="009D0CC6">
              <w:rPr>
                <w:sz w:val="24"/>
                <w:szCs w:val="24"/>
              </w:rPr>
              <w:t>Новембар, децембар, април, јун</w:t>
            </w:r>
          </w:p>
        </w:tc>
      </w:tr>
      <w:tr w:rsidR="00265738" w:rsidRPr="009D0CC6" w14:paraId="1F004558" w14:textId="77777777" w:rsidTr="00D10995">
        <w:trPr>
          <w:trHeight w:val="723"/>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013D8E9" w14:textId="77777777" w:rsidR="00265738" w:rsidRPr="009D0CC6" w:rsidRDefault="00210FA6" w:rsidP="0035301F">
            <w:pPr>
              <w:numPr>
                <w:ilvl w:val="0"/>
                <w:numId w:val="41"/>
              </w:numPr>
              <w:jc w:val="both"/>
              <w:rPr>
                <w:sz w:val="24"/>
                <w:szCs w:val="24"/>
              </w:rPr>
            </w:pPr>
            <w:r w:rsidRPr="009D0CC6">
              <w:rPr>
                <w:sz w:val="24"/>
                <w:szCs w:val="24"/>
              </w:rPr>
              <w:t>Организација, реализација и припреме за такмичења у појединим наставним областима</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47531B3" w14:textId="77777777" w:rsidR="00265738" w:rsidRPr="009D0CC6" w:rsidRDefault="00210FA6">
            <w:pPr>
              <w:jc w:val="both"/>
              <w:rPr>
                <w:sz w:val="24"/>
                <w:szCs w:val="24"/>
              </w:rPr>
            </w:pPr>
            <w:r w:rsidRPr="009D0CC6">
              <w:rPr>
                <w:sz w:val="24"/>
                <w:szCs w:val="24"/>
              </w:rPr>
              <w:t>Током школске године</w:t>
            </w:r>
          </w:p>
        </w:tc>
      </w:tr>
      <w:tr w:rsidR="00265738" w:rsidRPr="009D0CC6" w14:paraId="22676ECD" w14:textId="77777777" w:rsidTr="00940037">
        <w:trPr>
          <w:trHeight w:val="516"/>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87105FA" w14:textId="77777777" w:rsidR="00265738" w:rsidRPr="009D0CC6" w:rsidRDefault="00210FA6" w:rsidP="0035301F">
            <w:pPr>
              <w:numPr>
                <w:ilvl w:val="0"/>
                <w:numId w:val="15"/>
              </w:numPr>
              <w:jc w:val="both"/>
              <w:rPr>
                <w:sz w:val="24"/>
                <w:szCs w:val="24"/>
              </w:rPr>
            </w:pPr>
            <w:r w:rsidRPr="009D0CC6">
              <w:rPr>
                <w:sz w:val="24"/>
                <w:szCs w:val="24"/>
              </w:rPr>
              <w:t>Анализе резултата на реализованим такмичењима</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2FF2CD3" w14:textId="77777777" w:rsidR="00265738" w:rsidRPr="009D0CC6" w:rsidRDefault="00210FA6">
            <w:pPr>
              <w:jc w:val="both"/>
              <w:rPr>
                <w:sz w:val="24"/>
                <w:szCs w:val="24"/>
              </w:rPr>
            </w:pPr>
            <w:r w:rsidRPr="009D0CC6">
              <w:rPr>
                <w:sz w:val="24"/>
                <w:szCs w:val="24"/>
              </w:rPr>
              <w:t>Март-јун</w:t>
            </w:r>
          </w:p>
        </w:tc>
      </w:tr>
      <w:tr w:rsidR="00265738" w:rsidRPr="009D0CC6" w14:paraId="466722BA" w14:textId="77777777" w:rsidTr="008547AC">
        <w:trPr>
          <w:trHeight w:val="615"/>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5126145" w14:textId="77777777" w:rsidR="00265738" w:rsidRPr="009D0CC6" w:rsidRDefault="00210FA6" w:rsidP="0035301F">
            <w:pPr>
              <w:numPr>
                <w:ilvl w:val="0"/>
                <w:numId w:val="47"/>
              </w:numPr>
              <w:jc w:val="both"/>
              <w:rPr>
                <w:sz w:val="24"/>
                <w:szCs w:val="24"/>
              </w:rPr>
            </w:pPr>
            <w:r w:rsidRPr="009D0CC6">
              <w:rPr>
                <w:sz w:val="24"/>
                <w:szCs w:val="24"/>
              </w:rPr>
              <w:t xml:space="preserve"> Стручно усавршавање запослених школе</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D2A9A1D" w14:textId="77777777" w:rsidR="00265738" w:rsidRPr="009D0CC6" w:rsidRDefault="00210FA6">
            <w:pPr>
              <w:jc w:val="both"/>
              <w:rPr>
                <w:sz w:val="24"/>
                <w:szCs w:val="24"/>
              </w:rPr>
            </w:pPr>
            <w:r w:rsidRPr="009D0CC6">
              <w:rPr>
                <w:sz w:val="24"/>
                <w:szCs w:val="24"/>
              </w:rPr>
              <w:t>У току школске године</w:t>
            </w:r>
          </w:p>
        </w:tc>
      </w:tr>
      <w:tr w:rsidR="00265738" w:rsidRPr="009D0CC6" w14:paraId="7D2D0D16" w14:textId="77777777" w:rsidTr="008547AC">
        <w:trPr>
          <w:trHeight w:val="945"/>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DAC0B63" w14:textId="77777777" w:rsidR="00265738" w:rsidRPr="009D0CC6" w:rsidRDefault="00210FA6" w:rsidP="0035301F">
            <w:pPr>
              <w:numPr>
                <w:ilvl w:val="0"/>
                <w:numId w:val="7"/>
              </w:numPr>
              <w:jc w:val="both"/>
              <w:rPr>
                <w:sz w:val="24"/>
                <w:szCs w:val="24"/>
              </w:rPr>
            </w:pPr>
            <w:r w:rsidRPr="009D0CC6">
              <w:rPr>
                <w:sz w:val="24"/>
                <w:szCs w:val="24"/>
              </w:rPr>
              <w:t>Подела предмета, одељења на наставнике у оквиру Стручних већа</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C3DE2A7" w14:textId="77777777" w:rsidR="00265738" w:rsidRPr="009D0CC6" w:rsidRDefault="00210FA6">
            <w:pPr>
              <w:jc w:val="both"/>
              <w:rPr>
                <w:sz w:val="24"/>
                <w:szCs w:val="24"/>
              </w:rPr>
            </w:pPr>
            <w:r w:rsidRPr="009D0CC6">
              <w:rPr>
                <w:sz w:val="24"/>
                <w:szCs w:val="24"/>
              </w:rPr>
              <w:t>Април, мај</w:t>
            </w:r>
          </w:p>
        </w:tc>
      </w:tr>
      <w:tr w:rsidR="00265738" w:rsidRPr="009D0CC6" w14:paraId="2EDD222B" w14:textId="77777777" w:rsidTr="008547AC">
        <w:trPr>
          <w:trHeight w:val="765"/>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45BFED3" w14:textId="77777777" w:rsidR="00265738" w:rsidRPr="009D0CC6" w:rsidRDefault="00210FA6" w:rsidP="0035301F">
            <w:pPr>
              <w:numPr>
                <w:ilvl w:val="0"/>
                <w:numId w:val="43"/>
              </w:numPr>
              <w:jc w:val="both"/>
              <w:rPr>
                <w:sz w:val="24"/>
                <w:szCs w:val="24"/>
              </w:rPr>
            </w:pPr>
            <w:r w:rsidRPr="009D0CC6">
              <w:rPr>
                <w:sz w:val="24"/>
                <w:szCs w:val="24"/>
              </w:rPr>
              <w:t>Извештаји са посећених семинара, огледних часова у оквиру програма стручног усавршавања наставника</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84BCBFB" w14:textId="77777777" w:rsidR="00265738" w:rsidRPr="009D0CC6" w:rsidRDefault="00210FA6">
            <w:pPr>
              <w:jc w:val="both"/>
              <w:rPr>
                <w:sz w:val="24"/>
                <w:szCs w:val="24"/>
              </w:rPr>
            </w:pPr>
            <w:r w:rsidRPr="009D0CC6">
              <w:rPr>
                <w:sz w:val="24"/>
                <w:szCs w:val="24"/>
              </w:rPr>
              <w:t>Током школске године</w:t>
            </w:r>
          </w:p>
        </w:tc>
      </w:tr>
      <w:tr w:rsidR="00265738" w:rsidRPr="009D0CC6" w14:paraId="77A6F3FB" w14:textId="77777777" w:rsidTr="008547AC">
        <w:trPr>
          <w:trHeight w:val="840"/>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474981F" w14:textId="77777777" w:rsidR="00265738" w:rsidRPr="009D0CC6" w:rsidRDefault="00210FA6" w:rsidP="0035301F">
            <w:pPr>
              <w:numPr>
                <w:ilvl w:val="0"/>
                <w:numId w:val="16"/>
              </w:numPr>
              <w:jc w:val="both"/>
              <w:rPr>
                <w:sz w:val="24"/>
                <w:szCs w:val="24"/>
              </w:rPr>
            </w:pPr>
            <w:r w:rsidRPr="009D0CC6">
              <w:rPr>
                <w:sz w:val="24"/>
                <w:szCs w:val="24"/>
              </w:rPr>
              <w:t>Анализа завршног испита – извештај ЗУОВа, анализа пробног завршног испита и предлог мера за боље резултате</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7FCC88F" w14:textId="77777777" w:rsidR="00265738" w:rsidRPr="009D0CC6" w:rsidRDefault="00210FA6">
            <w:pPr>
              <w:jc w:val="both"/>
              <w:rPr>
                <w:sz w:val="24"/>
                <w:szCs w:val="24"/>
              </w:rPr>
            </w:pPr>
            <w:r w:rsidRPr="009D0CC6">
              <w:rPr>
                <w:sz w:val="24"/>
                <w:szCs w:val="24"/>
              </w:rPr>
              <w:t>У току школске године</w:t>
            </w:r>
          </w:p>
        </w:tc>
      </w:tr>
      <w:tr w:rsidR="00265738" w:rsidRPr="009D0CC6" w14:paraId="6BFB05A4" w14:textId="77777777" w:rsidTr="008547AC">
        <w:trPr>
          <w:trHeight w:val="840"/>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AEAE2D0" w14:textId="77777777" w:rsidR="00265738" w:rsidRPr="009D0CC6" w:rsidRDefault="00210FA6" w:rsidP="0035301F">
            <w:pPr>
              <w:numPr>
                <w:ilvl w:val="0"/>
                <w:numId w:val="6"/>
              </w:numPr>
              <w:jc w:val="both"/>
              <w:rPr>
                <w:sz w:val="24"/>
                <w:szCs w:val="24"/>
              </w:rPr>
            </w:pPr>
            <w:r w:rsidRPr="009D0CC6">
              <w:rPr>
                <w:sz w:val="24"/>
                <w:szCs w:val="24"/>
              </w:rPr>
              <w:t>Доношење одлуке о мерама подршке за ученике који полажу Завршни испит по прилагођеним условима (ИОП1 и ИОП2)</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C1E82" w14:textId="77777777" w:rsidR="00265738" w:rsidRPr="009D0CC6" w:rsidRDefault="00210FA6">
            <w:pPr>
              <w:jc w:val="both"/>
              <w:rPr>
                <w:sz w:val="24"/>
                <w:szCs w:val="24"/>
              </w:rPr>
            </w:pPr>
            <w:r w:rsidRPr="009D0CC6">
              <w:rPr>
                <w:sz w:val="24"/>
                <w:szCs w:val="24"/>
              </w:rPr>
              <w:t>Мај/јун</w:t>
            </w:r>
          </w:p>
        </w:tc>
      </w:tr>
      <w:tr w:rsidR="00265738" w:rsidRPr="009D0CC6" w14:paraId="05C052B2" w14:textId="77777777" w:rsidTr="008547AC">
        <w:trPr>
          <w:trHeight w:val="570"/>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8144910" w14:textId="77777777" w:rsidR="00265738" w:rsidRPr="009D0CC6" w:rsidRDefault="00210FA6" w:rsidP="0035301F">
            <w:pPr>
              <w:numPr>
                <w:ilvl w:val="0"/>
                <w:numId w:val="17"/>
              </w:numPr>
              <w:jc w:val="both"/>
              <w:rPr>
                <w:sz w:val="24"/>
                <w:szCs w:val="24"/>
              </w:rPr>
            </w:pPr>
            <w:r w:rsidRPr="009D0CC6">
              <w:rPr>
                <w:sz w:val="24"/>
                <w:szCs w:val="24"/>
              </w:rPr>
              <w:t xml:space="preserve"> Усвајање уџбеника</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D439BE4" w14:textId="77777777" w:rsidR="00265738" w:rsidRPr="009D0CC6" w:rsidRDefault="00210FA6">
            <w:pPr>
              <w:jc w:val="both"/>
              <w:rPr>
                <w:sz w:val="24"/>
                <w:szCs w:val="24"/>
              </w:rPr>
            </w:pPr>
            <w:r w:rsidRPr="009D0CC6">
              <w:rPr>
                <w:sz w:val="24"/>
                <w:szCs w:val="24"/>
              </w:rPr>
              <w:t>Март</w:t>
            </w:r>
          </w:p>
        </w:tc>
      </w:tr>
      <w:tr w:rsidR="00265738" w:rsidRPr="009D0CC6" w14:paraId="035D634F" w14:textId="77777777" w:rsidTr="008547AC">
        <w:trPr>
          <w:trHeight w:val="840"/>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E313A79" w14:textId="77777777" w:rsidR="00265738" w:rsidRPr="009D0CC6" w:rsidRDefault="00210FA6">
            <w:pPr>
              <w:numPr>
                <w:ilvl w:val="0"/>
                <w:numId w:val="3"/>
              </w:numPr>
              <w:jc w:val="both"/>
              <w:rPr>
                <w:sz w:val="24"/>
                <w:szCs w:val="24"/>
              </w:rPr>
            </w:pPr>
            <w:r w:rsidRPr="009D0CC6">
              <w:rPr>
                <w:sz w:val="24"/>
                <w:szCs w:val="24"/>
              </w:rPr>
              <w:t>Анализа праћења педагошко - инструктивног увида и надзора и предузимање мера за унапређивање и усавршавање рада наставника и стручних сарадника</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19D1C90" w14:textId="77777777" w:rsidR="00265738" w:rsidRPr="009D0CC6" w:rsidRDefault="00210FA6">
            <w:pPr>
              <w:jc w:val="both"/>
              <w:rPr>
                <w:sz w:val="24"/>
                <w:szCs w:val="24"/>
              </w:rPr>
            </w:pPr>
            <w:r w:rsidRPr="009D0CC6">
              <w:rPr>
                <w:sz w:val="24"/>
                <w:szCs w:val="24"/>
              </w:rPr>
              <w:t>Ментор –приправник, стручни сарадник, директор школе</w:t>
            </w:r>
          </w:p>
        </w:tc>
      </w:tr>
      <w:tr w:rsidR="00265738" w:rsidRPr="009D0CC6" w14:paraId="7D187013" w14:textId="77777777" w:rsidTr="008547AC">
        <w:trPr>
          <w:trHeight w:val="705"/>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0B77A82" w14:textId="77777777" w:rsidR="00265738" w:rsidRPr="009D0CC6" w:rsidRDefault="00210FA6" w:rsidP="0035301F">
            <w:pPr>
              <w:numPr>
                <w:ilvl w:val="0"/>
                <w:numId w:val="10"/>
              </w:numPr>
              <w:jc w:val="both"/>
              <w:rPr>
                <w:sz w:val="24"/>
                <w:szCs w:val="24"/>
              </w:rPr>
            </w:pPr>
            <w:r w:rsidRPr="009D0CC6">
              <w:rPr>
                <w:sz w:val="24"/>
                <w:szCs w:val="24"/>
              </w:rPr>
              <w:t>План организовања “Дана отворених врата“ за будуће прваке и начина презентације школе</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9E3A408" w14:textId="77777777" w:rsidR="00265738" w:rsidRPr="009D0CC6" w:rsidRDefault="00210FA6">
            <w:pPr>
              <w:jc w:val="both"/>
              <w:rPr>
                <w:sz w:val="24"/>
                <w:szCs w:val="24"/>
              </w:rPr>
            </w:pPr>
            <w:r w:rsidRPr="009D0CC6">
              <w:rPr>
                <w:sz w:val="24"/>
                <w:szCs w:val="24"/>
              </w:rPr>
              <w:t>у току школске године</w:t>
            </w:r>
          </w:p>
        </w:tc>
      </w:tr>
      <w:tr w:rsidR="00265738" w:rsidRPr="009D0CC6" w14:paraId="58916B70" w14:textId="77777777" w:rsidTr="008547AC">
        <w:trPr>
          <w:trHeight w:val="570"/>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D90950F" w14:textId="77777777" w:rsidR="00265738" w:rsidRPr="009D0CC6" w:rsidRDefault="00210FA6" w:rsidP="0035301F">
            <w:pPr>
              <w:numPr>
                <w:ilvl w:val="0"/>
                <w:numId w:val="12"/>
              </w:numPr>
              <w:jc w:val="both"/>
              <w:rPr>
                <w:sz w:val="24"/>
                <w:szCs w:val="24"/>
              </w:rPr>
            </w:pPr>
            <w:r w:rsidRPr="009D0CC6">
              <w:rPr>
                <w:sz w:val="24"/>
                <w:szCs w:val="24"/>
              </w:rPr>
              <w:lastRenderedPageBreak/>
              <w:t>Праћење полагања мале матуре и упис ученика у средње школе</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EB31DF8" w14:textId="77777777" w:rsidR="00265738" w:rsidRPr="009D0CC6" w:rsidRDefault="00210FA6">
            <w:pPr>
              <w:jc w:val="both"/>
              <w:rPr>
                <w:sz w:val="24"/>
                <w:szCs w:val="24"/>
              </w:rPr>
            </w:pPr>
            <w:r w:rsidRPr="009D0CC6">
              <w:rPr>
                <w:sz w:val="24"/>
                <w:szCs w:val="24"/>
              </w:rPr>
              <w:t>Јун/јул</w:t>
            </w:r>
          </w:p>
        </w:tc>
      </w:tr>
      <w:tr w:rsidR="008547AC" w:rsidRPr="009D0CC6" w14:paraId="61DCA9A1" w14:textId="77777777" w:rsidTr="008547AC">
        <w:trPr>
          <w:trHeight w:val="570"/>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DD3984E" w14:textId="77777777" w:rsidR="008547AC" w:rsidRPr="009D0CC6" w:rsidRDefault="008547AC" w:rsidP="0035301F">
            <w:pPr>
              <w:numPr>
                <w:ilvl w:val="0"/>
                <w:numId w:val="12"/>
              </w:numPr>
              <w:jc w:val="both"/>
              <w:rPr>
                <w:sz w:val="24"/>
                <w:szCs w:val="24"/>
              </w:rPr>
            </w:pPr>
            <w:r w:rsidRPr="009D0CC6">
              <w:rPr>
                <w:sz w:val="24"/>
                <w:szCs w:val="24"/>
                <w:lang w:val="sr-Cyrl-RS"/>
              </w:rPr>
              <w:t>Предлог мера подршке за завршни испит за ученике који су пратили наставу по измењеним стандардима и полажу завршни испит уз примену мера прилагођавања</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986C267" w14:textId="77777777" w:rsidR="008547AC" w:rsidRPr="009D0CC6" w:rsidRDefault="008547AC">
            <w:pPr>
              <w:jc w:val="both"/>
              <w:rPr>
                <w:sz w:val="24"/>
                <w:szCs w:val="24"/>
                <w:lang w:val="sr-Cyrl-RS"/>
              </w:rPr>
            </w:pPr>
            <w:r w:rsidRPr="009D0CC6">
              <w:rPr>
                <w:sz w:val="24"/>
                <w:szCs w:val="24"/>
                <w:lang w:val="sr-Cyrl-RS"/>
              </w:rPr>
              <w:t xml:space="preserve"> (март – пробни завршни испит и јун завршни испит)</w:t>
            </w:r>
          </w:p>
        </w:tc>
      </w:tr>
      <w:tr w:rsidR="00265738" w:rsidRPr="009D0CC6" w14:paraId="577B768B" w14:textId="77777777" w:rsidTr="008547AC">
        <w:trPr>
          <w:trHeight w:val="570"/>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96478E0" w14:textId="77777777" w:rsidR="00265738" w:rsidRPr="009D0CC6" w:rsidRDefault="00210FA6" w:rsidP="0035301F">
            <w:pPr>
              <w:numPr>
                <w:ilvl w:val="0"/>
                <w:numId w:val="48"/>
              </w:numPr>
              <w:jc w:val="both"/>
              <w:rPr>
                <w:sz w:val="24"/>
                <w:szCs w:val="24"/>
              </w:rPr>
            </w:pPr>
            <w:r w:rsidRPr="009D0CC6">
              <w:rPr>
                <w:sz w:val="24"/>
                <w:szCs w:val="24"/>
              </w:rPr>
              <w:t>Разматрање предлога за израду анекса Школског програма, Развојног плана</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E7E1F16" w14:textId="77777777" w:rsidR="00265738" w:rsidRPr="009D0CC6" w:rsidRDefault="00210FA6">
            <w:pPr>
              <w:jc w:val="both"/>
              <w:rPr>
                <w:sz w:val="24"/>
                <w:szCs w:val="24"/>
              </w:rPr>
            </w:pPr>
            <w:r w:rsidRPr="009D0CC6">
              <w:rPr>
                <w:sz w:val="24"/>
                <w:szCs w:val="24"/>
              </w:rPr>
              <w:t>У току школске године у складу са законом</w:t>
            </w:r>
          </w:p>
        </w:tc>
      </w:tr>
      <w:tr w:rsidR="00265738" w:rsidRPr="009D0CC6" w14:paraId="349904DE" w14:textId="77777777" w:rsidTr="008547AC">
        <w:trPr>
          <w:trHeight w:val="810"/>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67F8D63" w14:textId="77777777" w:rsidR="00265738" w:rsidRPr="009D0CC6" w:rsidRDefault="00210FA6" w:rsidP="0035301F">
            <w:pPr>
              <w:numPr>
                <w:ilvl w:val="0"/>
                <w:numId w:val="19"/>
              </w:numPr>
              <w:jc w:val="both"/>
              <w:rPr>
                <w:sz w:val="24"/>
                <w:szCs w:val="24"/>
              </w:rPr>
            </w:pPr>
            <w:r w:rsidRPr="009D0CC6">
              <w:rPr>
                <w:sz w:val="24"/>
                <w:szCs w:val="24"/>
              </w:rPr>
              <w:t>Припреме за Извештај о раду школе и задужења за израду Годишњег плана рада Школе</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65FCF1A" w14:textId="77777777" w:rsidR="00265738" w:rsidRPr="009D0CC6" w:rsidRDefault="00210FA6">
            <w:pPr>
              <w:jc w:val="both"/>
              <w:rPr>
                <w:sz w:val="24"/>
                <w:szCs w:val="24"/>
              </w:rPr>
            </w:pPr>
            <w:r w:rsidRPr="009D0CC6">
              <w:rPr>
                <w:sz w:val="24"/>
                <w:szCs w:val="24"/>
              </w:rPr>
              <w:t>Јул / август</w:t>
            </w:r>
          </w:p>
        </w:tc>
      </w:tr>
      <w:tr w:rsidR="00265738" w:rsidRPr="009D0CC6" w14:paraId="2A8BB163" w14:textId="77777777" w:rsidTr="008547AC">
        <w:trPr>
          <w:trHeight w:val="780"/>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D5C8C1E" w14:textId="77777777" w:rsidR="00265738" w:rsidRPr="009D0CC6" w:rsidRDefault="00210FA6" w:rsidP="0035301F">
            <w:pPr>
              <w:numPr>
                <w:ilvl w:val="0"/>
                <w:numId w:val="11"/>
              </w:numPr>
              <w:jc w:val="both"/>
              <w:rPr>
                <w:sz w:val="24"/>
                <w:szCs w:val="24"/>
              </w:rPr>
            </w:pPr>
            <w:r w:rsidRPr="009D0CC6">
              <w:rPr>
                <w:sz w:val="24"/>
                <w:szCs w:val="24"/>
              </w:rPr>
              <w:t>Организација пријема првака, подела задужења и активности</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2784214" w14:textId="77777777" w:rsidR="00265738" w:rsidRPr="009D0CC6" w:rsidRDefault="00210FA6">
            <w:pPr>
              <w:jc w:val="both"/>
              <w:rPr>
                <w:sz w:val="24"/>
                <w:szCs w:val="24"/>
              </w:rPr>
            </w:pPr>
            <w:r w:rsidRPr="009D0CC6">
              <w:rPr>
                <w:sz w:val="24"/>
                <w:szCs w:val="24"/>
              </w:rPr>
              <w:t>Август 2026.године</w:t>
            </w:r>
          </w:p>
        </w:tc>
      </w:tr>
      <w:tr w:rsidR="00265738" w:rsidRPr="009D0CC6" w14:paraId="7090F0B1" w14:textId="77777777" w:rsidTr="008547AC">
        <w:trPr>
          <w:trHeight w:val="1080"/>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C20FEAD" w14:textId="77777777" w:rsidR="00265738" w:rsidRPr="009D0CC6" w:rsidRDefault="00210FA6" w:rsidP="0035301F">
            <w:pPr>
              <w:numPr>
                <w:ilvl w:val="0"/>
                <w:numId w:val="46"/>
              </w:numPr>
              <w:jc w:val="both"/>
              <w:rPr>
                <w:sz w:val="24"/>
                <w:szCs w:val="24"/>
              </w:rPr>
            </w:pPr>
            <w:r w:rsidRPr="009D0CC6">
              <w:rPr>
                <w:sz w:val="24"/>
                <w:szCs w:val="24"/>
              </w:rPr>
              <w:t xml:space="preserve">Реализација тематских дана у разредној и предметној настави  </w:t>
            </w:r>
          </w:p>
          <w:p w14:paraId="28D71947" w14:textId="77777777" w:rsidR="00265738" w:rsidRPr="009D0CC6" w:rsidRDefault="00210FA6" w:rsidP="0035301F">
            <w:pPr>
              <w:numPr>
                <w:ilvl w:val="0"/>
                <w:numId w:val="46"/>
              </w:numPr>
              <w:jc w:val="both"/>
              <w:rPr>
                <w:sz w:val="24"/>
                <w:szCs w:val="24"/>
              </w:rPr>
            </w:pPr>
            <w:r w:rsidRPr="009D0CC6">
              <w:rPr>
                <w:sz w:val="24"/>
                <w:szCs w:val="24"/>
              </w:rPr>
              <w:t>Реализација пројеката у току школске године</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EF177E2" w14:textId="77777777" w:rsidR="00265738" w:rsidRPr="009D0CC6" w:rsidRDefault="00210FA6">
            <w:pPr>
              <w:jc w:val="both"/>
              <w:rPr>
                <w:sz w:val="24"/>
                <w:szCs w:val="24"/>
              </w:rPr>
            </w:pPr>
            <w:r w:rsidRPr="009D0CC6">
              <w:rPr>
                <w:sz w:val="24"/>
                <w:szCs w:val="24"/>
              </w:rPr>
              <w:t>У току школске год</w:t>
            </w:r>
          </w:p>
        </w:tc>
      </w:tr>
      <w:tr w:rsidR="00265738" w:rsidRPr="009D0CC6" w14:paraId="6C7FDC39" w14:textId="77777777" w:rsidTr="00D10995">
        <w:trPr>
          <w:trHeight w:val="597"/>
        </w:trPr>
        <w:tc>
          <w:tcPr>
            <w:tcW w:w="650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36E9D1B" w14:textId="77777777" w:rsidR="00265738" w:rsidRPr="009D0CC6" w:rsidRDefault="00210FA6" w:rsidP="0035301F">
            <w:pPr>
              <w:numPr>
                <w:ilvl w:val="0"/>
                <w:numId w:val="14"/>
              </w:numPr>
              <w:jc w:val="both"/>
              <w:rPr>
                <w:sz w:val="24"/>
                <w:szCs w:val="24"/>
              </w:rPr>
            </w:pPr>
            <w:r w:rsidRPr="009D0CC6">
              <w:rPr>
                <w:sz w:val="24"/>
                <w:szCs w:val="24"/>
              </w:rPr>
              <w:t>Друга актуелна питања (маркетинг, опрема школе, сарадња са другим установама и др.)</w:t>
            </w:r>
          </w:p>
        </w:tc>
        <w:tc>
          <w:tcPr>
            <w:tcW w:w="2852"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58DD060" w14:textId="77777777" w:rsidR="00265738" w:rsidRPr="009D0CC6" w:rsidRDefault="00210FA6">
            <w:pPr>
              <w:jc w:val="both"/>
              <w:rPr>
                <w:sz w:val="24"/>
                <w:szCs w:val="24"/>
              </w:rPr>
            </w:pPr>
            <w:r w:rsidRPr="009D0CC6">
              <w:rPr>
                <w:sz w:val="24"/>
                <w:szCs w:val="24"/>
              </w:rPr>
              <w:t>У току школске године</w:t>
            </w:r>
          </w:p>
        </w:tc>
      </w:tr>
    </w:tbl>
    <w:p w14:paraId="00305F63" w14:textId="77777777" w:rsidR="00265738" w:rsidRPr="009D0CC6" w:rsidRDefault="00210FA6">
      <w:pPr>
        <w:rPr>
          <w:sz w:val="24"/>
          <w:szCs w:val="24"/>
          <w:lang w:val="sr-Cyrl-RS"/>
        </w:rPr>
      </w:pPr>
      <w:r w:rsidRPr="009D0CC6">
        <w:rPr>
          <w:sz w:val="24"/>
          <w:szCs w:val="24"/>
        </w:rPr>
        <w:t xml:space="preserve">              </w:t>
      </w:r>
    </w:p>
    <w:p w14:paraId="5AC80300" w14:textId="77777777" w:rsidR="00265738" w:rsidRPr="009D0CC6" w:rsidRDefault="00265738">
      <w:pPr>
        <w:jc w:val="both"/>
        <w:rPr>
          <w:b/>
          <w:color w:val="FF0000"/>
          <w:sz w:val="28"/>
          <w:szCs w:val="28"/>
        </w:rPr>
      </w:pPr>
    </w:p>
    <w:p w14:paraId="4627ED05" w14:textId="77777777" w:rsidR="00265738" w:rsidRPr="009D0CC6" w:rsidRDefault="00210FA6">
      <w:pPr>
        <w:pStyle w:val="Heading1"/>
        <w:jc w:val="center"/>
        <w:rPr>
          <w:rFonts w:ascii="Times New Roman" w:eastAsia="Times New Roman" w:hAnsi="Times New Roman" w:cs="Times New Roman"/>
          <w:color w:val="000000"/>
          <w:lang w:val="ru-RU"/>
        </w:rPr>
      </w:pPr>
      <w:bookmarkStart w:id="123" w:name="_heading=h.6yf2y67hine5" w:colFirst="0" w:colLast="0"/>
      <w:bookmarkStart w:id="124" w:name="_Toc211246991"/>
      <w:bookmarkEnd w:id="123"/>
      <w:r w:rsidRPr="009D0CC6">
        <w:rPr>
          <w:rFonts w:ascii="Times New Roman" w:eastAsia="Times New Roman" w:hAnsi="Times New Roman" w:cs="Times New Roman"/>
          <w:color w:val="000000"/>
        </w:rPr>
        <w:t>ПЛАН РАДА СТРУЧНОГ ВЕЋА ЗА РАЗРЕДНУ НАСТАВУ</w:t>
      </w:r>
      <w:bookmarkEnd w:id="124"/>
    </w:p>
    <w:p w14:paraId="04BCAEC3" w14:textId="77777777" w:rsidR="00D10995" w:rsidRPr="009D0CC6" w:rsidRDefault="00D10995" w:rsidP="00D10995">
      <w:pPr>
        <w:rPr>
          <w:lang w:val="ru-RU"/>
        </w:rPr>
      </w:pPr>
    </w:p>
    <w:p w14:paraId="55892F6D" w14:textId="77777777" w:rsidR="00265738" w:rsidRPr="009D0CC6" w:rsidRDefault="00265738"/>
    <w:p w14:paraId="0AED5878" w14:textId="77777777" w:rsidR="00265738" w:rsidRPr="009D0CC6" w:rsidRDefault="00210FA6">
      <w:pPr>
        <w:spacing w:before="240" w:after="240"/>
        <w:jc w:val="both"/>
        <w:rPr>
          <w:sz w:val="24"/>
          <w:szCs w:val="24"/>
        </w:rPr>
      </w:pPr>
      <w:r w:rsidRPr="009D0CC6">
        <w:rPr>
          <w:sz w:val="24"/>
          <w:szCs w:val="24"/>
        </w:rPr>
        <w:t>РУКОВОДИЛАЦ: Душка Милић</w:t>
      </w:r>
    </w:p>
    <w:p w14:paraId="4E67AE56" w14:textId="77777777" w:rsidR="00265738" w:rsidRPr="009D0CC6" w:rsidRDefault="00210FA6">
      <w:pPr>
        <w:spacing w:before="240"/>
        <w:jc w:val="both"/>
        <w:rPr>
          <w:sz w:val="24"/>
          <w:szCs w:val="24"/>
        </w:rPr>
      </w:pPr>
      <w:r w:rsidRPr="009D0CC6">
        <w:rPr>
          <w:sz w:val="24"/>
          <w:szCs w:val="24"/>
        </w:rPr>
        <w:t>ЧЛАНОВИ ВЕЋА НАСТАВНИКА РАЗРЕДНЕ НАСТАВЕ:</w:t>
      </w:r>
    </w:p>
    <w:p w14:paraId="7A9802AA" w14:textId="77777777" w:rsidR="00265738" w:rsidRPr="009D0CC6" w:rsidRDefault="00210FA6">
      <w:pPr>
        <w:spacing w:before="240"/>
        <w:jc w:val="both"/>
        <w:rPr>
          <w:sz w:val="24"/>
          <w:szCs w:val="24"/>
        </w:rPr>
      </w:pPr>
      <w:r w:rsidRPr="009D0CC6">
        <w:rPr>
          <w:sz w:val="24"/>
          <w:szCs w:val="24"/>
        </w:rPr>
        <w:t xml:space="preserve"> </w:t>
      </w:r>
    </w:p>
    <w:p w14:paraId="34AB2367" w14:textId="77777777" w:rsidR="00265738" w:rsidRPr="009D0CC6" w:rsidRDefault="00210FA6">
      <w:pPr>
        <w:spacing w:before="240"/>
        <w:jc w:val="both"/>
        <w:rPr>
          <w:sz w:val="24"/>
          <w:szCs w:val="24"/>
        </w:rPr>
      </w:pPr>
      <w:r w:rsidRPr="009D0CC6">
        <w:rPr>
          <w:sz w:val="24"/>
          <w:szCs w:val="24"/>
        </w:rPr>
        <w:t xml:space="preserve"> 1/1 - Зорана Милосављевић    </w:t>
      </w:r>
      <w:r w:rsidRPr="009D0CC6">
        <w:rPr>
          <w:sz w:val="24"/>
          <w:szCs w:val="24"/>
        </w:rPr>
        <w:tab/>
        <w:t xml:space="preserve">                          3/1 - Јелена Јовановић</w:t>
      </w:r>
    </w:p>
    <w:p w14:paraId="2479F2C6" w14:textId="77777777" w:rsidR="00265738" w:rsidRPr="009D0CC6" w:rsidRDefault="00210FA6">
      <w:pPr>
        <w:spacing w:before="240"/>
        <w:jc w:val="both"/>
        <w:rPr>
          <w:sz w:val="24"/>
          <w:szCs w:val="24"/>
        </w:rPr>
      </w:pPr>
      <w:r w:rsidRPr="009D0CC6">
        <w:rPr>
          <w:sz w:val="24"/>
          <w:szCs w:val="24"/>
        </w:rPr>
        <w:t xml:space="preserve"> 1/2 - Тамара Сандуловић      </w:t>
      </w:r>
      <w:r w:rsidRPr="009D0CC6">
        <w:rPr>
          <w:sz w:val="24"/>
          <w:szCs w:val="24"/>
        </w:rPr>
        <w:tab/>
        <w:t xml:space="preserve">                         </w:t>
      </w:r>
      <w:r w:rsidR="00B41865" w:rsidRPr="009D0CC6">
        <w:rPr>
          <w:sz w:val="24"/>
          <w:szCs w:val="24"/>
          <w:lang w:val="sr-Cyrl-RS"/>
        </w:rPr>
        <w:t xml:space="preserve"> </w:t>
      </w:r>
      <w:r w:rsidRPr="009D0CC6">
        <w:rPr>
          <w:sz w:val="24"/>
          <w:szCs w:val="24"/>
        </w:rPr>
        <w:t>3/2 - Златко Тусић</w:t>
      </w:r>
    </w:p>
    <w:p w14:paraId="75634CED" w14:textId="77777777" w:rsidR="00265738" w:rsidRPr="009D0CC6" w:rsidRDefault="00210FA6">
      <w:pPr>
        <w:spacing w:before="240"/>
        <w:jc w:val="both"/>
        <w:rPr>
          <w:sz w:val="24"/>
          <w:szCs w:val="24"/>
        </w:rPr>
      </w:pPr>
      <w:r w:rsidRPr="009D0CC6">
        <w:rPr>
          <w:sz w:val="24"/>
          <w:szCs w:val="24"/>
        </w:rPr>
        <w:t xml:space="preserve"> 1/3 - Јована Атанасковић          </w:t>
      </w:r>
      <w:r w:rsidRPr="009D0CC6">
        <w:rPr>
          <w:sz w:val="24"/>
          <w:szCs w:val="24"/>
        </w:rPr>
        <w:tab/>
        <w:t xml:space="preserve">                          3/3 - Маргарета Бијелић</w:t>
      </w:r>
    </w:p>
    <w:p w14:paraId="7D8B065F" w14:textId="77777777" w:rsidR="00265738" w:rsidRPr="009D0CC6" w:rsidRDefault="00210FA6">
      <w:pPr>
        <w:spacing w:before="240"/>
        <w:jc w:val="both"/>
        <w:rPr>
          <w:sz w:val="24"/>
          <w:szCs w:val="24"/>
        </w:rPr>
      </w:pPr>
      <w:r w:rsidRPr="009D0CC6">
        <w:rPr>
          <w:sz w:val="24"/>
          <w:szCs w:val="24"/>
        </w:rPr>
        <w:t xml:space="preserve">  2/1 - Душка Милић                                         </w:t>
      </w:r>
      <w:r w:rsidRPr="009D0CC6">
        <w:rPr>
          <w:sz w:val="24"/>
          <w:szCs w:val="24"/>
        </w:rPr>
        <w:tab/>
        <w:t xml:space="preserve">  4/1 - Соња Јерковић</w:t>
      </w:r>
    </w:p>
    <w:p w14:paraId="59806877" w14:textId="0F861550" w:rsidR="00265738" w:rsidRPr="009D0CC6" w:rsidRDefault="00210FA6">
      <w:pPr>
        <w:spacing w:before="240"/>
        <w:jc w:val="both"/>
        <w:rPr>
          <w:sz w:val="24"/>
          <w:szCs w:val="24"/>
        </w:rPr>
      </w:pPr>
      <w:r w:rsidRPr="009D0CC6">
        <w:rPr>
          <w:sz w:val="24"/>
          <w:szCs w:val="24"/>
        </w:rPr>
        <w:t xml:space="preserve"> 2/2 - Милица Милић                                                  4/2 - Катари</w:t>
      </w:r>
      <w:r w:rsidR="00C95A79" w:rsidRPr="009D0CC6">
        <w:rPr>
          <w:sz w:val="24"/>
          <w:szCs w:val="24"/>
          <w:lang w:val="sr-Cyrl-RS"/>
        </w:rPr>
        <w:t>н</w:t>
      </w:r>
      <w:r w:rsidRPr="009D0CC6">
        <w:rPr>
          <w:sz w:val="24"/>
          <w:szCs w:val="24"/>
        </w:rPr>
        <w:t xml:space="preserve">а Ђурић                                                     </w:t>
      </w:r>
    </w:p>
    <w:p w14:paraId="2E34841C" w14:textId="64FB890B" w:rsidR="00265738" w:rsidRPr="009D0CC6" w:rsidRDefault="00210FA6">
      <w:pPr>
        <w:spacing w:before="240"/>
        <w:jc w:val="both"/>
        <w:rPr>
          <w:sz w:val="24"/>
          <w:szCs w:val="24"/>
        </w:rPr>
      </w:pPr>
      <w:r w:rsidRPr="009D0CC6">
        <w:rPr>
          <w:sz w:val="24"/>
          <w:szCs w:val="24"/>
        </w:rPr>
        <w:t xml:space="preserve"> 2/3 - Марија Белопавловић         </w:t>
      </w:r>
      <w:r w:rsidRPr="009D0CC6">
        <w:rPr>
          <w:sz w:val="24"/>
          <w:szCs w:val="24"/>
        </w:rPr>
        <w:tab/>
        <w:t xml:space="preserve">                          4/3 - Силвана Крчмар</w:t>
      </w:r>
    </w:p>
    <w:p w14:paraId="2FBCE8B6" w14:textId="77777777" w:rsidR="00265738" w:rsidRPr="009D0CC6" w:rsidRDefault="00210FA6">
      <w:pPr>
        <w:spacing w:before="240"/>
        <w:jc w:val="both"/>
        <w:rPr>
          <w:sz w:val="24"/>
          <w:szCs w:val="24"/>
        </w:rPr>
      </w:pPr>
      <w:r w:rsidRPr="009D0CC6">
        <w:rPr>
          <w:sz w:val="24"/>
          <w:szCs w:val="24"/>
        </w:rPr>
        <w:t xml:space="preserve"> </w:t>
      </w:r>
    </w:p>
    <w:p w14:paraId="7D384CFB" w14:textId="77777777" w:rsidR="00940037" w:rsidRPr="009D0CC6" w:rsidRDefault="00940037">
      <w:pPr>
        <w:spacing w:before="240"/>
        <w:ind w:firstLine="700"/>
        <w:jc w:val="both"/>
        <w:rPr>
          <w:sz w:val="24"/>
          <w:szCs w:val="24"/>
          <w:lang w:val="sr-Cyrl-RS"/>
        </w:rPr>
      </w:pPr>
    </w:p>
    <w:p w14:paraId="73EE223B" w14:textId="77777777" w:rsidR="00265738" w:rsidRPr="009D0CC6" w:rsidRDefault="00210FA6">
      <w:pPr>
        <w:spacing w:before="240"/>
        <w:ind w:firstLine="700"/>
        <w:jc w:val="both"/>
        <w:rPr>
          <w:sz w:val="24"/>
          <w:szCs w:val="24"/>
        </w:rPr>
      </w:pPr>
      <w:r w:rsidRPr="009D0CC6">
        <w:rPr>
          <w:sz w:val="24"/>
          <w:szCs w:val="24"/>
        </w:rPr>
        <w:t>Учитељи у продуженом боравку: Александра Никшић, Весна Дробњак, Марија Милошевић, Кристина Жуњић, Весна Станојевић и Марија Николић</w:t>
      </w:r>
    </w:p>
    <w:p w14:paraId="11A424C0" w14:textId="77777777" w:rsidR="00940037" w:rsidRPr="009D0CC6" w:rsidRDefault="00940037">
      <w:pPr>
        <w:spacing w:before="240"/>
        <w:jc w:val="both"/>
        <w:rPr>
          <w:sz w:val="24"/>
          <w:szCs w:val="24"/>
          <w:lang w:val="sr-Cyrl-RS"/>
        </w:rPr>
      </w:pPr>
    </w:p>
    <w:p w14:paraId="6122A234" w14:textId="77777777" w:rsidR="00265738" w:rsidRPr="009D0CC6" w:rsidRDefault="00210FA6">
      <w:pPr>
        <w:spacing w:before="240"/>
        <w:jc w:val="both"/>
        <w:rPr>
          <w:b/>
          <w:bCs/>
          <w:sz w:val="24"/>
          <w:szCs w:val="24"/>
        </w:rPr>
      </w:pPr>
      <w:r w:rsidRPr="009D0CC6">
        <w:rPr>
          <w:sz w:val="24"/>
          <w:szCs w:val="24"/>
        </w:rPr>
        <w:t xml:space="preserve"> </w:t>
      </w:r>
      <w:r w:rsidRPr="009D0CC6">
        <w:rPr>
          <w:b/>
          <w:bCs/>
          <w:sz w:val="24"/>
          <w:szCs w:val="24"/>
        </w:rPr>
        <w:t>Задатак Стручног већа за разредну наставу је да:</w:t>
      </w:r>
    </w:p>
    <w:p w14:paraId="08B59789" w14:textId="77777777" w:rsidR="00265738" w:rsidRPr="009D0CC6" w:rsidRDefault="00210FA6">
      <w:pPr>
        <w:spacing w:before="240"/>
        <w:ind w:left="1600" w:hanging="360"/>
        <w:jc w:val="both"/>
        <w:rPr>
          <w:sz w:val="24"/>
          <w:szCs w:val="24"/>
        </w:rPr>
      </w:pPr>
      <w:r w:rsidRPr="009D0CC6">
        <w:rPr>
          <w:sz w:val="24"/>
          <w:szCs w:val="24"/>
        </w:rPr>
        <w:t>-</w:t>
      </w:r>
      <w:r w:rsidRPr="009D0CC6">
        <w:rPr>
          <w:sz w:val="14"/>
          <w:szCs w:val="14"/>
        </w:rPr>
        <w:t xml:space="preserve">       </w:t>
      </w:r>
      <w:r w:rsidRPr="009D0CC6">
        <w:rPr>
          <w:sz w:val="24"/>
          <w:szCs w:val="24"/>
        </w:rPr>
        <w:t>континуирано анализира образовна, васпитна и организациона питања од првог до четвртог разреда;</w:t>
      </w:r>
    </w:p>
    <w:p w14:paraId="398312CD" w14:textId="77777777" w:rsidR="00265738" w:rsidRPr="009D0CC6" w:rsidRDefault="00210FA6">
      <w:pPr>
        <w:spacing w:before="240"/>
        <w:ind w:left="1600" w:hanging="360"/>
        <w:jc w:val="both"/>
        <w:rPr>
          <w:sz w:val="24"/>
          <w:szCs w:val="24"/>
        </w:rPr>
      </w:pPr>
      <w:r w:rsidRPr="009D0CC6">
        <w:rPr>
          <w:sz w:val="24"/>
          <w:szCs w:val="24"/>
        </w:rPr>
        <w:t>-</w:t>
      </w:r>
      <w:r w:rsidRPr="009D0CC6">
        <w:rPr>
          <w:sz w:val="14"/>
          <w:szCs w:val="14"/>
        </w:rPr>
        <w:t xml:space="preserve">       </w:t>
      </w:r>
      <w:r w:rsidRPr="009D0CC6">
        <w:rPr>
          <w:sz w:val="24"/>
          <w:szCs w:val="24"/>
        </w:rPr>
        <w:t>утврђује планове рада у редовној настави, допунској и додатној, слободним активностима и другим облицима васпитно-образовног рада;</w:t>
      </w:r>
    </w:p>
    <w:p w14:paraId="74750681" w14:textId="77777777" w:rsidR="00265738" w:rsidRPr="009D0CC6" w:rsidRDefault="00210FA6">
      <w:pPr>
        <w:spacing w:before="240"/>
        <w:ind w:left="1600" w:hanging="360"/>
        <w:jc w:val="both"/>
        <w:rPr>
          <w:sz w:val="24"/>
          <w:szCs w:val="24"/>
        </w:rPr>
      </w:pPr>
      <w:r w:rsidRPr="009D0CC6">
        <w:rPr>
          <w:sz w:val="24"/>
          <w:szCs w:val="24"/>
        </w:rPr>
        <w:t>-</w:t>
      </w:r>
      <w:r w:rsidRPr="009D0CC6">
        <w:rPr>
          <w:sz w:val="14"/>
          <w:szCs w:val="14"/>
        </w:rPr>
        <w:t xml:space="preserve">       </w:t>
      </w:r>
      <w:r w:rsidRPr="009D0CC6">
        <w:rPr>
          <w:sz w:val="24"/>
          <w:szCs w:val="24"/>
        </w:rPr>
        <w:t>утврђује распоред писмених, контролних и домаћих задатака и других захтева наставника;</w:t>
      </w:r>
    </w:p>
    <w:p w14:paraId="4887805E" w14:textId="77777777" w:rsidR="00265738" w:rsidRPr="009D0CC6" w:rsidRDefault="00210FA6">
      <w:pPr>
        <w:spacing w:before="240"/>
        <w:ind w:left="1600" w:hanging="360"/>
        <w:jc w:val="both"/>
        <w:rPr>
          <w:sz w:val="24"/>
          <w:szCs w:val="24"/>
        </w:rPr>
      </w:pPr>
      <w:r w:rsidRPr="009D0CC6">
        <w:rPr>
          <w:sz w:val="24"/>
          <w:szCs w:val="24"/>
        </w:rPr>
        <w:t>-</w:t>
      </w:r>
      <w:r w:rsidRPr="009D0CC6">
        <w:rPr>
          <w:sz w:val="14"/>
          <w:szCs w:val="14"/>
        </w:rPr>
        <w:t xml:space="preserve">       </w:t>
      </w:r>
      <w:r w:rsidRPr="009D0CC6">
        <w:rPr>
          <w:sz w:val="24"/>
          <w:szCs w:val="24"/>
        </w:rPr>
        <w:t>анализира и утврђује успех ученика и резултате у осталим облицима образовног- васпитног рада;</w:t>
      </w:r>
    </w:p>
    <w:p w14:paraId="11547995" w14:textId="77777777" w:rsidR="00265738" w:rsidRPr="009D0CC6" w:rsidRDefault="00210FA6">
      <w:pPr>
        <w:spacing w:before="240"/>
        <w:ind w:left="1600" w:hanging="360"/>
        <w:jc w:val="both"/>
        <w:rPr>
          <w:sz w:val="24"/>
          <w:szCs w:val="24"/>
        </w:rPr>
      </w:pPr>
      <w:r w:rsidRPr="009D0CC6">
        <w:rPr>
          <w:sz w:val="24"/>
          <w:szCs w:val="24"/>
        </w:rPr>
        <w:t>-</w:t>
      </w:r>
      <w:r w:rsidRPr="009D0CC6">
        <w:rPr>
          <w:sz w:val="14"/>
          <w:szCs w:val="14"/>
        </w:rPr>
        <w:t xml:space="preserve">       </w:t>
      </w:r>
      <w:r w:rsidRPr="009D0CC6">
        <w:rPr>
          <w:sz w:val="24"/>
          <w:szCs w:val="24"/>
        </w:rPr>
        <w:t>разматра дисциплину ученика и изриче похвале, награде и казне;</w:t>
      </w:r>
    </w:p>
    <w:p w14:paraId="70C8FE07" w14:textId="77777777" w:rsidR="00265738" w:rsidRPr="009D0CC6" w:rsidRDefault="00210FA6">
      <w:pPr>
        <w:spacing w:before="240"/>
        <w:ind w:left="1600" w:hanging="360"/>
        <w:jc w:val="both"/>
        <w:rPr>
          <w:sz w:val="24"/>
          <w:szCs w:val="24"/>
        </w:rPr>
      </w:pPr>
      <w:r w:rsidRPr="009D0CC6">
        <w:rPr>
          <w:sz w:val="24"/>
          <w:szCs w:val="24"/>
        </w:rPr>
        <w:t>-</w:t>
      </w:r>
      <w:r w:rsidRPr="009D0CC6">
        <w:rPr>
          <w:sz w:val="14"/>
          <w:szCs w:val="14"/>
        </w:rPr>
        <w:t xml:space="preserve">       </w:t>
      </w:r>
      <w:r w:rsidRPr="009D0CC6">
        <w:rPr>
          <w:sz w:val="24"/>
          <w:szCs w:val="24"/>
        </w:rPr>
        <w:t>разматра проблеме оптерећености ученика и равномерну расподелу задатака у оквиру наставе, идентификује  ученике којима је потребна психолошка помоћ;</w:t>
      </w:r>
    </w:p>
    <w:p w14:paraId="69C63585" w14:textId="77777777" w:rsidR="00265738" w:rsidRPr="009D0CC6" w:rsidRDefault="00210FA6">
      <w:pPr>
        <w:spacing w:before="240"/>
        <w:ind w:left="1600" w:hanging="360"/>
        <w:jc w:val="both"/>
        <w:rPr>
          <w:sz w:val="24"/>
          <w:szCs w:val="24"/>
        </w:rPr>
      </w:pPr>
      <w:r w:rsidRPr="009D0CC6">
        <w:rPr>
          <w:sz w:val="24"/>
          <w:szCs w:val="24"/>
        </w:rPr>
        <w:t>-</w:t>
      </w:r>
      <w:r w:rsidRPr="009D0CC6">
        <w:rPr>
          <w:sz w:val="14"/>
          <w:szCs w:val="14"/>
        </w:rPr>
        <w:t xml:space="preserve">       </w:t>
      </w:r>
      <w:r w:rsidRPr="009D0CC6">
        <w:rPr>
          <w:sz w:val="24"/>
          <w:szCs w:val="24"/>
        </w:rPr>
        <w:t>разматра остваривање циљева, задатака и садржаја образовно-васпитног рада у настави и другим активностима;</w:t>
      </w:r>
    </w:p>
    <w:p w14:paraId="74002D91" w14:textId="77777777" w:rsidR="00265738" w:rsidRPr="009D0CC6" w:rsidRDefault="00210FA6">
      <w:pPr>
        <w:spacing w:before="240"/>
        <w:ind w:left="1600" w:hanging="360"/>
        <w:jc w:val="both"/>
        <w:rPr>
          <w:sz w:val="24"/>
          <w:szCs w:val="24"/>
        </w:rPr>
      </w:pPr>
      <w:r w:rsidRPr="009D0CC6">
        <w:rPr>
          <w:sz w:val="24"/>
          <w:szCs w:val="24"/>
        </w:rPr>
        <w:t>-</w:t>
      </w:r>
      <w:r w:rsidRPr="009D0CC6">
        <w:rPr>
          <w:sz w:val="14"/>
          <w:szCs w:val="14"/>
        </w:rPr>
        <w:t xml:space="preserve">       </w:t>
      </w:r>
      <w:r w:rsidRPr="009D0CC6">
        <w:rPr>
          <w:sz w:val="24"/>
          <w:szCs w:val="24"/>
        </w:rPr>
        <w:t>усклађује рад наставника на нивоу Већа;</w:t>
      </w:r>
    </w:p>
    <w:p w14:paraId="45E1165A" w14:textId="77777777" w:rsidR="00265738" w:rsidRPr="009D0CC6" w:rsidRDefault="00210FA6">
      <w:pPr>
        <w:spacing w:before="240"/>
        <w:ind w:left="1600" w:hanging="360"/>
        <w:jc w:val="both"/>
        <w:rPr>
          <w:sz w:val="24"/>
          <w:szCs w:val="24"/>
        </w:rPr>
      </w:pPr>
      <w:r w:rsidRPr="009D0CC6">
        <w:rPr>
          <w:sz w:val="24"/>
          <w:szCs w:val="24"/>
        </w:rPr>
        <w:t>-</w:t>
      </w:r>
      <w:r w:rsidRPr="009D0CC6">
        <w:rPr>
          <w:sz w:val="14"/>
          <w:szCs w:val="14"/>
        </w:rPr>
        <w:t xml:space="preserve">       </w:t>
      </w:r>
      <w:r w:rsidRPr="009D0CC6">
        <w:rPr>
          <w:sz w:val="24"/>
          <w:szCs w:val="24"/>
        </w:rPr>
        <w:t>утврђује предлог плана рада наставе у природи и екскурзија које усваја Наставничко веће;</w:t>
      </w:r>
    </w:p>
    <w:p w14:paraId="67234C24" w14:textId="77777777" w:rsidR="00265738" w:rsidRPr="009D0CC6" w:rsidRDefault="00210FA6">
      <w:pPr>
        <w:spacing w:before="240"/>
        <w:ind w:left="1600" w:hanging="360"/>
        <w:jc w:val="both"/>
        <w:rPr>
          <w:sz w:val="24"/>
          <w:szCs w:val="24"/>
        </w:rPr>
      </w:pPr>
      <w:r w:rsidRPr="009D0CC6">
        <w:rPr>
          <w:sz w:val="24"/>
          <w:szCs w:val="24"/>
        </w:rPr>
        <w:t>-</w:t>
      </w:r>
      <w:r w:rsidRPr="009D0CC6">
        <w:rPr>
          <w:sz w:val="14"/>
          <w:szCs w:val="14"/>
        </w:rPr>
        <w:t xml:space="preserve">       </w:t>
      </w:r>
      <w:r w:rsidRPr="009D0CC6">
        <w:rPr>
          <w:sz w:val="24"/>
          <w:szCs w:val="24"/>
        </w:rPr>
        <w:t>разматра облике сарадње са родитељима ученика и друштвеном средином и предлаже облике јавне и културне делатности школе.</w:t>
      </w:r>
    </w:p>
    <w:p w14:paraId="502CEBED" w14:textId="77777777" w:rsidR="00940037" w:rsidRPr="009D0CC6" w:rsidRDefault="00210FA6">
      <w:pPr>
        <w:spacing w:before="240"/>
        <w:jc w:val="both"/>
        <w:rPr>
          <w:sz w:val="24"/>
          <w:szCs w:val="24"/>
          <w:lang w:val="sr-Cyrl-RS"/>
        </w:rPr>
      </w:pPr>
      <w:r w:rsidRPr="009D0CC6">
        <w:rPr>
          <w:sz w:val="24"/>
          <w:szCs w:val="24"/>
        </w:rPr>
        <w:t xml:space="preserve">     </w:t>
      </w:r>
    </w:p>
    <w:p w14:paraId="6663BDAF" w14:textId="77777777" w:rsidR="00D10995" w:rsidRPr="009D0CC6" w:rsidRDefault="00210FA6">
      <w:pPr>
        <w:spacing w:before="240"/>
        <w:jc w:val="both"/>
        <w:rPr>
          <w:sz w:val="24"/>
          <w:szCs w:val="24"/>
          <w:lang w:val="sr-Cyrl-RS"/>
        </w:rPr>
      </w:pPr>
      <w:r w:rsidRPr="009D0CC6">
        <w:rPr>
          <w:sz w:val="24"/>
          <w:szCs w:val="24"/>
        </w:rPr>
        <w:tab/>
        <w:t xml:space="preserve">Стручно веће за разредну наставу ради у седницама које води Руководилац Стручног већа за разредну наставу. Седнице су обавезне за све чланове Већа, а одлуке се доносе већином гласова. </w:t>
      </w:r>
      <w:bookmarkStart w:id="125" w:name="_heading=h.qlez9slh9yia" w:colFirst="0" w:colLast="0"/>
      <w:bookmarkEnd w:id="125"/>
      <w:r w:rsidRPr="009D0CC6">
        <w:rPr>
          <w:sz w:val="24"/>
          <w:szCs w:val="24"/>
        </w:rPr>
        <w:t xml:space="preserve"> </w:t>
      </w:r>
    </w:p>
    <w:p w14:paraId="1B70D392" w14:textId="77777777" w:rsidR="00940037" w:rsidRPr="009D0CC6" w:rsidRDefault="00940037">
      <w:pPr>
        <w:spacing w:before="240"/>
        <w:jc w:val="both"/>
        <w:rPr>
          <w:sz w:val="24"/>
          <w:szCs w:val="24"/>
          <w:lang w:val="sr-Cyrl-RS"/>
        </w:rPr>
      </w:pPr>
    </w:p>
    <w:p w14:paraId="52713838" w14:textId="77777777" w:rsidR="00940037" w:rsidRPr="009D0CC6" w:rsidRDefault="00940037">
      <w:pPr>
        <w:spacing w:before="240"/>
        <w:jc w:val="both"/>
        <w:rPr>
          <w:sz w:val="24"/>
          <w:szCs w:val="24"/>
          <w:lang w:val="sr-Cyrl-RS"/>
        </w:rPr>
      </w:pPr>
    </w:p>
    <w:tbl>
      <w:tblPr>
        <w:tblStyle w:val="155"/>
        <w:tblW w:w="97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125"/>
        <w:gridCol w:w="1540"/>
        <w:gridCol w:w="3046"/>
      </w:tblGrid>
      <w:tr w:rsidR="00265738" w:rsidRPr="009D0CC6" w14:paraId="6C92FD3A" w14:textId="77777777" w:rsidTr="00D10995">
        <w:trPr>
          <w:trHeight w:val="795"/>
        </w:trPr>
        <w:tc>
          <w:tcPr>
            <w:tcW w:w="5125" w:type="dxa"/>
            <w:shd w:val="clear" w:color="auto" w:fill="D9D9D9"/>
            <w:tcMar>
              <w:top w:w="0" w:type="dxa"/>
              <w:left w:w="100" w:type="dxa"/>
              <w:bottom w:w="0" w:type="dxa"/>
              <w:right w:w="100" w:type="dxa"/>
            </w:tcMar>
          </w:tcPr>
          <w:p w14:paraId="5C868E50" w14:textId="77777777" w:rsidR="00265738" w:rsidRPr="009D0CC6" w:rsidRDefault="00210FA6" w:rsidP="00D10995">
            <w:pPr>
              <w:rPr>
                <w:sz w:val="24"/>
                <w:szCs w:val="24"/>
              </w:rPr>
            </w:pPr>
            <w:r w:rsidRPr="009D0CC6">
              <w:rPr>
                <w:sz w:val="24"/>
                <w:szCs w:val="24"/>
              </w:rPr>
              <w:lastRenderedPageBreak/>
              <w:t>АКТИВНОСТИ</w:t>
            </w:r>
          </w:p>
        </w:tc>
        <w:tc>
          <w:tcPr>
            <w:tcW w:w="1540" w:type="dxa"/>
            <w:shd w:val="clear" w:color="auto" w:fill="D9D9D9"/>
            <w:tcMar>
              <w:top w:w="0" w:type="dxa"/>
              <w:left w:w="100" w:type="dxa"/>
              <w:bottom w:w="0" w:type="dxa"/>
              <w:right w:w="100" w:type="dxa"/>
            </w:tcMar>
          </w:tcPr>
          <w:p w14:paraId="310E8854" w14:textId="77777777" w:rsidR="00265738" w:rsidRPr="009D0CC6" w:rsidRDefault="00210FA6" w:rsidP="00D10995">
            <w:pPr>
              <w:rPr>
                <w:sz w:val="24"/>
                <w:szCs w:val="24"/>
              </w:rPr>
            </w:pPr>
            <w:r w:rsidRPr="009D0CC6">
              <w:rPr>
                <w:sz w:val="24"/>
                <w:szCs w:val="24"/>
              </w:rPr>
              <w:t>Време</w:t>
            </w:r>
            <w:r w:rsidR="00B41865" w:rsidRPr="009D0CC6">
              <w:rPr>
                <w:sz w:val="24"/>
                <w:szCs w:val="24"/>
                <w:lang w:val="sr-Cyrl-RS"/>
              </w:rPr>
              <w:t xml:space="preserve"> </w:t>
            </w:r>
            <w:r w:rsidRPr="009D0CC6">
              <w:rPr>
                <w:sz w:val="24"/>
                <w:szCs w:val="24"/>
              </w:rPr>
              <w:t>реализације</w:t>
            </w:r>
          </w:p>
        </w:tc>
        <w:tc>
          <w:tcPr>
            <w:tcW w:w="3046" w:type="dxa"/>
            <w:shd w:val="clear" w:color="auto" w:fill="D9D9D9"/>
            <w:tcMar>
              <w:top w:w="0" w:type="dxa"/>
              <w:left w:w="100" w:type="dxa"/>
              <w:bottom w:w="0" w:type="dxa"/>
              <w:right w:w="100" w:type="dxa"/>
            </w:tcMar>
          </w:tcPr>
          <w:p w14:paraId="1590BC42" w14:textId="77777777" w:rsidR="00265738" w:rsidRPr="009D0CC6" w:rsidRDefault="00210FA6" w:rsidP="00D10995">
            <w:pPr>
              <w:rPr>
                <w:sz w:val="24"/>
                <w:szCs w:val="24"/>
              </w:rPr>
            </w:pPr>
            <w:r w:rsidRPr="009D0CC6">
              <w:rPr>
                <w:sz w:val="24"/>
                <w:szCs w:val="24"/>
              </w:rPr>
              <w:t>Извршилац</w:t>
            </w:r>
          </w:p>
        </w:tc>
      </w:tr>
      <w:tr w:rsidR="00265738" w:rsidRPr="009D0CC6" w14:paraId="2AF1E71E" w14:textId="77777777" w:rsidTr="00D10995">
        <w:trPr>
          <w:trHeight w:val="590"/>
        </w:trPr>
        <w:tc>
          <w:tcPr>
            <w:tcW w:w="5125" w:type="dxa"/>
            <w:tcMar>
              <w:top w:w="0" w:type="dxa"/>
              <w:left w:w="100" w:type="dxa"/>
              <w:bottom w:w="0" w:type="dxa"/>
              <w:right w:w="100" w:type="dxa"/>
            </w:tcMar>
          </w:tcPr>
          <w:p w14:paraId="5E097E53" w14:textId="77777777" w:rsidR="00265738" w:rsidRPr="009D0CC6" w:rsidRDefault="00210FA6" w:rsidP="00D10995">
            <w:pPr>
              <w:rPr>
                <w:sz w:val="24"/>
                <w:szCs w:val="24"/>
              </w:rPr>
            </w:pPr>
            <w:r w:rsidRPr="009D0CC6">
              <w:rPr>
                <w:sz w:val="24"/>
                <w:szCs w:val="24"/>
              </w:rPr>
              <w:t>Упознавање са календаром образовно-васпитног рада</w:t>
            </w:r>
          </w:p>
        </w:tc>
        <w:tc>
          <w:tcPr>
            <w:tcW w:w="1540" w:type="dxa"/>
            <w:vMerge w:val="restart"/>
            <w:tcMar>
              <w:top w:w="0" w:type="dxa"/>
              <w:left w:w="100" w:type="dxa"/>
              <w:bottom w:w="0" w:type="dxa"/>
              <w:right w:w="100" w:type="dxa"/>
            </w:tcMar>
          </w:tcPr>
          <w:p w14:paraId="2D40117E" w14:textId="77777777" w:rsidR="00265738" w:rsidRPr="009D0CC6" w:rsidRDefault="00210FA6" w:rsidP="00D10995">
            <w:pPr>
              <w:rPr>
                <w:sz w:val="24"/>
                <w:szCs w:val="24"/>
              </w:rPr>
            </w:pPr>
            <w:r w:rsidRPr="009D0CC6">
              <w:rPr>
                <w:sz w:val="24"/>
                <w:szCs w:val="24"/>
              </w:rPr>
              <w:t>август</w:t>
            </w:r>
          </w:p>
        </w:tc>
        <w:tc>
          <w:tcPr>
            <w:tcW w:w="3046" w:type="dxa"/>
            <w:tcMar>
              <w:top w:w="0" w:type="dxa"/>
              <w:left w:w="100" w:type="dxa"/>
              <w:bottom w:w="0" w:type="dxa"/>
              <w:right w:w="100" w:type="dxa"/>
            </w:tcMar>
          </w:tcPr>
          <w:p w14:paraId="0DEBD25D" w14:textId="77777777" w:rsidR="00265738" w:rsidRPr="009D0CC6" w:rsidRDefault="00210FA6" w:rsidP="00D10995">
            <w:pPr>
              <w:rPr>
                <w:sz w:val="24"/>
                <w:szCs w:val="24"/>
              </w:rPr>
            </w:pPr>
            <w:r w:rsidRPr="009D0CC6">
              <w:rPr>
                <w:sz w:val="24"/>
                <w:szCs w:val="24"/>
              </w:rPr>
              <w:t>Руководилац и чланови већа</w:t>
            </w:r>
          </w:p>
        </w:tc>
      </w:tr>
      <w:tr w:rsidR="00265738" w:rsidRPr="009D0CC6" w14:paraId="78A7FB23" w14:textId="77777777" w:rsidTr="00D10995">
        <w:trPr>
          <w:trHeight w:val="705"/>
        </w:trPr>
        <w:tc>
          <w:tcPr>
            <w:tcW w:w="5125" w:type="dxa"/>
            <w:tcMar>
              <w:top w:w="0" w:type="dxa"/>
              <w:left w:w="100" w:type="dxa"/>
              <w:bottom w:w="0" w:type="dxa"/>
              <w:right w:w="100" w:type="dxa"/>
            </w:tcMar>
          </w:tcPr>
          <w:p w14:paraId="1D3C3F9E" w14:textId="77777777" w:rsidR="00265738" w:rsidRPr="009D0CC6" w:rsidRDefault="00210FA6" w:rsidP="00D10995">
            <w:pPr>
              <w:rPr>
                <w:sz w:val="24"/>
                <w:szCs w:val="24"/>
              </w:rPr>
            </w:pPr>
            <w:r w:rsidRPr="009D0CC6">
              <w:rPr>
                <w:sz w:val="24"/>
                <w:szCs w:val="24"/>
              </w:rPr>
              <w:t>Усвајање плана рада Стручног већа за разредну наставу и плана стручног усавршавања чланова већа</w:t>
            </w:r>
          </w:p>
        </w:tc>
        <w:tc>
          <w:tcPr>
            <w:tcW w:w="1540" w:type="dxa"/>
            <w:vMerge/>
            <w:tcMar>
              <w:top w:w="100" w:type="dxa"/>
              <w:left w:w="100" w:type="dxa"/>
              <w:bottom w:w="100" w:type="dxa"/>
              <w:right w:w="100" w:type="dxa"/>
            </w:tcMar>
          </w:tcPr>
          <w:p w14:paraId="2B616272"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520A8548" w14:textId="77777777" w:rsidR="00265738" w:rsidRPr="009D0CC6" w:rsidRDefault="00210FA6" w:rsidP="00D10995">
            <w:pPr>
              <w:rPr>
                <w:sz w:val="24"/>
                <w:szCs w:val="24"/>
              </w:rPr>
            </w:pPr>
            <w:r w:rsidRPr="009D0CC6">
              <w:rPr>
                <w:sz w:val="24"/>
                <w:szCs w:val="24"/>
              </w:rPr>
              <w:t>Руководилац и чланови већа</w:t>
            </w:r>
          </w:p>
        </w:tc>
      </w:tr>
      <w:tr w:rsidR="00265738" w:rsidRPr="009D0CC6" w14:paraId="5DD87768" w14:textId="77777777" w:rsidTr="00D10995">
        <w:trPr>
          <w:trHeight w:val="463"/>
        </w:trPr>
        <w:tc>
          <w:tcPr>
            <w:tcW w:w="5125" w:type="dxa"/>
            <w:tcMar>
              <w:top w:w="0" w:type="dxa"/>
              <w:left w:w="100" w:type="dxa"/>
              <w:bottom w:w="0" w:type="dxa"/>
              <w:right w:w="100" w:type="dxa"/>
            </w:tcMar>
          </w:tcPr>
          <w:p w14:paraId="5F5A61B4" w14:textId="77777777" w:rsidR="00265738" w:rsidRPr="009D0CC6" w:rsidRDefault="00210FA6" w:rsidP="00D10995">
            <w:pPr>
              <w:rPr>
                <w:sz w:val="24"/>
                <w:szCs w:val="24"/>
              </w:rPr>
            </w:pPr>
            <w:r w:rsidRPr="009D0CC6">
              <w:rPr>
                <w:sz w:val="24"/>
                <w:szCs w:val="24"/>
              </w:rPr>
              <w:t>Подела одељења I разреда</w:t>
            </w:r>
          </w:p>
        </w:tc>
        <w:tc>
          <w:tcPr>
            <w:tcW w:w="1540" w:type="dxa"/>
            <w:vMerge/>
            <w:tcMar>
              <w:top w:w="100" w:type="dxa"/>
              <w:left w:w="100" w:type="dxa"/>
              <w:bottom w:w="100" w:type="dxa"/>
              <w:right w:w="100" w:type="dxa"/>
            </w:tcMar>
          </w:tcPr>
          <w:p w14:paraId="29631720"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597AED35" w14:textId="77777777" w:rsidR="00265738" w:rsidRPr="009D0CC6" w:rsidRDefault="00210FA6" w:rsidP="00D10995">
            <w:pPr>
              <w:rPr>
                <w:sz w:val="24"/>
                <w:szCs w:val="24"/>
              </w:rPr>
            </w:pPr>
            <w:r w:rsidRPr="009D0CC6">
              <w:rPr>
                <w:sz w:val="24"/>
                <w:szCs w:val="24"/>
              </w:rPr>
              <w:t>Педагог, психолог,</w:t>
            </w:r>
          </w:p>
          <w:p w14:paraId="5BEAE823" w14:textId="77777777" w:rsidR="00265738" w:rsidRPr="009D0CC6" w:rsidRDefault="00210FA6" w:rsidP="00D10995">
            <w:pPr>
              <w:rPr>
                <w:sz w:val="24"/>
                <w:szCs w:val="24"/>
              </w:rPr>
            </w:pPr>
            <w:r w:rsidRPr="009D0CC6">
              <w:rPr>
                <w:sz w:val="24"/>
                <w:szCs w:val="24"/>
              </w:rPr>
              <w:t>чланови већа</w:t>
            </w:r>
          </w:p>
        </w:tc>
      </w:tr>
      <w:tr w:rsidR="00265738" w:rsidRPr="009D0CC6" w14:paraId="5B34DC3F" w14:textId="77777777" w:rsidTr="00D10995">
        <w:trPr>
          <w:trHeight w:val="346"/>
        </w:trPr>
        <w:tc>
          <w:tcPr>
            <w:tcW w:w="5125" w:type="dxa"/>
            <w:tcMar>
              <w:top w:w="0" w:type="dxa"/>
              <w:left w:w="100" w:type="dxa"/>
              <w:bottom w:w="0" w:type="dxa"/>
              <w:right w:w="100" w:type="dxa"/>
            </w:tcMar>
          </w:tcPr>
          <w:p w14:paraId="5469B1D0" w14:textId="77777777" w:rsidR="00265738" w:rsidRPr="009D0CC6" w:rsidRDefault="00210FA6" w:rsidP="00D10995">
            <w:pPr>
              <w:rPr>
                <w:sz w:val="24"/>
                <w:szCs w:val="24"/>
              </w:rPr>
            </w:pPr>
            <w:r w:rsidRPr="009D0CC6">
              <w:rPr>
                <w:sz w:val="24"/>
                <w:szCs w:val="24"/>
              </w:rPr>
              <w:t>Извештај о карактеристикама деце уписане у I разред</w:t>
            </w:r>
          </w:p>
        </w:tc>
        <w:tc>
          <w:tcPr>
            <w:tcW w:w="1540" w:type="dxa"/>
            <w:vMerge/>
            <w:tcMar>
              <w:top w:w="100" w:type="dxa"/>
              <w:left w:w="100" w:type="dxa"/>
              <w:bottom w:w="100" w:type="dxa"/>
              <w:right w:w="100" w:type="dxa"/>
            </w:tcMar>
          </w:tcPr>
          <w:p w14:paraId="75D75B04"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61CB9C37" w14:textId="77777777" w:rsidR="00265738" w:rsidRPr="009D0CC6" w:rsidRDefault="00210FA6" w:rsidP="00D10995">
            <w:pPr>
              <w:rPr>
                <w:sz w:val="24"/>
                <w:szCs w:val="24"/>
              </w:rPr>
            </w:pPr>
            <w:r w:rsidRPr="009D0CC6">
              <w:rPr>
                <w:sz w:val="24"/>
                <w:szCs w:val="24"/>
              </w:rPr>
              <w:t>Педагог, психолог</w:t>
            </w:r>
          </w:p>
        </w:tc>
      </w:tr>
      <w:tr w:rsidR="00265738" w:rsidRPr="009D0CC6" w14:paraId="5543ED6F" w14:textId="77777777" w:rsidTr="00D10995">
        <w:trPr>
          <w:trHeight w:val="705"/>
        </w:trPr>
        <w:tc>
          <w:tcPr>
            <w:tcW w:w="5125" w:type="dxa"/>
            <w:tcMar>
              <w:top w:w="0" w:type="dxa"/>
              <w:left w:w="100" w:type="dxa"/>
              <w:bottom w:w="0" w:type="dxa"/>
              <w:right w:w="100" w:type="dxa"/>
            </w:tcMar>
          </w:tcPr>
          <w:p w14:paraId="15F236CE" w14:textId="77777777" w:rsidR="00265738" w:rsidRPr="009D0CC6" w:rsidRDefault="00210FA6" w:rsidP="00D10995">
            <w:pPr>
              <w:rPr>
                <w:sz w:val="24"/>
                <w:szCs w:val="24"/>
              </w:rPr>
            </w:pPr>
            <w:r w:rsidRPr="009D0CC6">
              <w:rPr>
                <w:sz w:val="24"/>
                <w:szCs w:val="24"/>
              </w:rPr>
              <w:t>Подела задужења унутар Стручног већа</w:t>
            </w:r>
          </w:p>
        </w:tc>
        <w:tc>
          <w:tcPr>
            <w:tcW w:w="1540" w:type="dxa"/>
            <w:vMerge/>
            <w:tcMar>
              <w:top w:w="100" w:type="dxa"/>
              <w:left w:w="100" w:type="dxa"/>
              <w:bottom w:w="100" w:type="dxa"/>
              <w:right w:w="100" w:type="dxa"/>
            </w:tcMar>
          </w:tcPr>
          <w:p w14:paraId="082D2F1E"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487540CE" w14:textId="77777777" w:rsidR="00265738" w:rsidRPr="009D0CC6" w:rsidRDefault="00210FA6" w:rsidP="00D10995">
            <w:pPr>
              <w:rPr>
                <w:sz w:val="24"/>
                <w:szCs w:val="24"/>
              </w:rPr>
            </w:pPr>
            <w:r w:rsidRPr="009D0CC6">
              <w:rPr>
                <w:sz w:val="24"/>
                <w:szCs w:val="24"/>
              </w:rPr>
              <w:t>Руководилац и чланови већа</w:t>
            </w:r>
          </w:p>
        </w:tc>
      </w:tr>
      <w:tr w:rsidR="00265738" w:rsidRPr="009D0CC6" w14:paraId="57C1BD96" w14:textId="77777777" w:rsidTr="00D10995">
        <w:trPr>
          <w:trHeight w:val="390"/>
        </w:trPr>
        <w:tc>
          <w:tcPr>
            <w:tcW w:w="5125" w:type="dxa"/>
            <w:tcMar>
              <w:top w:w="0" w:type="dxa"/>
              <w:left w:w="100" w:type="dxa"/>
              <w:bottom w:w="0" w:type="dxa"/>
              <w:right w:w="100" w:type="dxa"/>
            </w:tcMar>
          </w:tcPr>
          <w:p w14:paraId="29F8A9EC" w14:textId="6C4671DB" w:rsidR="00265738" w:rsidRPr="009D0CC6" w:rsidRDefault="00210FA6" w:rsidP="00D10995">
            <w:pPr>
              <w:rPr>
                <w:sz w:val="24"/>
                <w:szCs w:val="24"/>
              </w:rPr>
            </w:pPr>
            <w:r w:rsidRPr="009D0CC6">
              <w:rPr>
                <w:sz w:val="24"/>
                <w:szCs w:val="24"/>
              </w:rPr>
              <w:t>Анализа обавеза у наредној школској 202</w:t>
            </w:r>
            <w:r w:rsidR="005078E4" w:rsidRPr="009D0CC6">
              <w:rPr>
                <w:sz w:val="24"/>
                <w:szCs w:val="24"/>
                <w:lang w:val="sr-Cyrl-RS"/>
              </w:rPr>
              <w:t>5</w:t>
            </w:r>
            <w:r w:rsidRPr="009D0CC6">
              <w:rPr>
                <w:sz w:val="24"/>
                <w:szCs w:val="24"/>
              </w:rPr>
              <w:t>/2</w:t>
            </w:r>
            <w:r w:rsidR="005078E4" w:rsidRPr="009D0CC6">
              <w:rPr>
                <w:sz w:val="24"/>
                <w:szCs w:val="24"/>
                <w:lang w:val="sr-Cyrl-RS"/>
              </w:rPr>
              <w:t>6</w:t>
            </w:r>
            <w:r w:rsidRPr="009D0CC6">
              <w:rPr>
                <w:sz w:val="24"/>
                <w:szCs w:val="24"/>
              </w:rPr>
              <w:t>. години</w:t>
            </w:r>
          </w:p>
        </w:tc>
        <w:tc>
          <w:tcPr>
            <w:tcW w:w="1540" w:type="dxa"/>
            <w:vMerge/>
            <w:tcMar>
              <w:top w:w="100" w:type="dxa"/>
              <w:left w:w="100" w:type="dxa"/>
              <w:bottom w:w="100" w:type="dxa"/>
              <w:right w:w="100" w:type="dxa"/>
            </w:tcMar>
          </w:tcPr>
          <w:p w14:paraId="439B7A1B"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3EA84091" w14:textId="77777777" w:rsidR="00265738" w:rsidRPr="009D0CC6" w:rsidRDefault="00210FA6" w:rsidP="00D10995">
            <w:pPr>
              <w:rPr>
                <w:sz w:val="24"/>
                <w:szCs w:val="24"/>
              </w:rPr>
            </w:pPr>
            <w:r w:rsidRPr="009D0CC6">
              <w:rPr>
                <w:sz w:val="24"/>
                <w:szCs w:val="24"/>
              </w:rPr>
              <w:t>Руководилац и чланови већа</w:t>
            </w:r>
          </w:p>
        </w:tc>
      </w:tr>
      <w:tr w:rsidR="00265738" w:rsidRPr="009D0CC6" w14:paraId="08527B8E" w14:textId="77777777" w:rsidTr="00D10995">
        <w:trPr>
          <w:trHeight w:val="778"/>
        </w:trPr>
        <w:tc>
          <w:tcPr>
            <w:tcW w:w="5125" w:type="dxa"/>
            <w:tcMar>
              <w:top w:w="0" w:type="dxa"/>
              <w:left w:w="100" w:type="dxa"/>
              <w:bottom w:w="0" w:type="dxa"/>
              <w:right w:w="100" w:type="dxa"/>
            </w:tcMar>
          </w:tcPr>
          <w:p w14:paraId="3E930533" w14:textId="77777777" w:rsidR="00265738" w:rsidRPr="009D0CC6" w:rsidRDefault="00210FA6" w:rsidP="00D10995">
            <w:pPr>
              <w:rPr>
                <w:sz w:val="24"/>
                <w:szCs w:val="24"/>
              </w:rPr>
            </w:pPr>
            <w:r w:rsidRPr="009D0CC6">
              <w:rPr>
                <w:sz w:val="24"/>
                <w:szCs w:val="24"/>
              </w:rPr>
              <w:t xml:space="preserve"> Израда и усвајање глобалних и оперативних планова рада редовне, допунске наставе и ваннаставних активности</w:t>
            </w:r>
          </w:p>
        </w:tc>
        <w:tc>
          <w:tcPr>
            <w:tcW w:w="1540" w:type="dxa"/>
            <w:vMerge/>
            <w:tcMar>
              <w:top w:w="100" w:type="dxa"/>
              <w:left w:w="100" w:type="dxa"/>
              <w:bottom w:w="100" w:type="dxa"/>
              <w:right w:w="100" w:type="dxa"/>
            </w:tcMar>
          </w:tcPr>
          <w:p w14:paraId="293B49F9"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6291A421" w14:textId="77777777" w:rsidR="00265738" w:rsidRPr="009D0CC6" w:rsidRDefault="00210FA6" w:rsidP="00D10995">
            <w:pPr>
              <w:rPr>
                <w:sz w:val="24"/>
                <w:szCs w:val="24"/>
              </w:rPr>
            </w:pPr>
            <w:r w:rsidRPr="009D0CC6">
              <w:rPr>
                <w:sz w:val="24"/>
                <w:szCs w:val="24"/>
              </w:rPr>
              <w:t>Руководилац педагог и чланови већа</w:t>
            </w:r>
          </w:p>
        </w:tc>
      </w:tr>
      <w:tr w:rsidR="00265738" w:rsidRPr="009D0CC6" w14:paraId="691A1D4D" w14:textId="77777777" w:rsidTr="00D10995">
        <w:trPr>
          <w:trHeight w:val="463"/>
        </w:trPr>
        <w:tc>
          <w:tcPr>
            <w:tcW w:w="5125" w:type="dxa"/>
            <w:tcMar>
              <w:top w:w="0" w:type="dxa"/>
              <w:left w:w="100" w:type="dxa"/>
              <w:bottom w:w="0" w:type="dxa"/>
              <w:right w:w="100" w:type="dxa"/>
            </w:tcMar>
          </w:tcPr>
          <w:p w14:paraId="5F5AA9D6" w14:textId="77777777" w:rsidR="00265738" w:rsidRPr="009D0CC6" w:rsidRDefault="00210FA6" w:rsidP="00D10995">
            <w:pPr>
              <w:rPr>
                <w:sz w:val="24"/>
                <w:szCs w:val="24"/>
              </w:rPr>
            </w:pPr>
            <w:r w:rsidRPr="009D0CC6">
              <w:rPr>
                <w:sz w:val="24"/>
                <w:szCs w:val="24"/>
              </w:rPr>
              <w:t>Опремљеност уџбеницима и наставним средствима</w:t>
            </w:r>
          </w:p>
        </w:tc>
        <w:tc>
          <w:tcPr>
            <w:tcW w:w="1540" w:type="dxa"/>
            <w:vMerge/>
            <w:tcMar>
              <w:top w:w="100" w:type="dxa"/>
              <w:left w:w="100" w:type="dxa"/>
              <w:bottom w:w="100" w:type="dxa"/>
              <w:right w:w="100" w:type="dxa"/>
            </w:tcMar>
          </w:tcPr>
          <w:p w14:paraId="343259E0"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0AAEA5C5" w14:textId="77777777" w:rsidR="00265738" w:rsidRPr="009D0CC6" w:rsidRDefault="00210FA6" w:rsidP="00D10995">
            <w:pPr>
              <w:rPr>
                <w:sz w:val="24"/>
                <w:szCs w:val="24"/>
              </w:rPr>
            </w:pPr>
            <w:r w:rsidRPr="009D0CC6">
              <w:rPr>
                <w:sz w:val="24"/>
                <w:szCs w:val="24"/>
              </w:rPr>
              <w:t>Руководилац и чланови већа</w:t>
            </w:r>
          </w:p>
        </w:tc>
      </w:tr>
      <w:tr w:rsidR="00265738" w:rsidRPr="009D0CC6" w14:paraId="2C068718" w14:textId="77777777" w:rsidTr="00D10995">
        <w:trPr>
          <w:trHeight w:val="328"/>
        </w:trPr>
        <w:tc>
          <w:tcPr>
            <w:tcW w:w="5125" w:type="dxa"/>
            <w:tcMar>
              <w:top w:w="0" w:type="dxa"/>
              <w:left w:w="100" w:type="dxa"/>
              <w:bottom w:w="0" w:type="dxa"/>
              <w:right w:w="100" w:type="dxa"/>
            </w:tcMar>
          </w:tcPr>
          <w:p w14:paraId="29E30FA8" w14:textId="77777777" w:rsidR="00265738" w:rsidRPr="009D0CC6" w:rsidRDefault="00210FA6" w:rsidP="00D10995">
            <w:pPr>
              <w:rPr>
                <w:sz w:val="24"/>
                <w:szCs w:val="24"/>
              </w:rPr>
            </w:pPr>
            <w:r w:rsidRPr="009D0CC6">
              <w:rPr>
                <w:sz w:val="24"/>
                <w:szCs w:val="24"/>
              </w:rPr>
              <w:t>Распоређивање нових ученика</w:t>
            </w:r>
          </w:p>
        </w:tc>
        <w:tc>
          <w:tcPr>
            <w:tcW w:w="1540" w:type="dxa"/>
            <w:vMerge/>
            <w:tcMar>
              <w:top w:w="100" w:type="dxa"/>
              <w:left w:w="100" w:type="dxa"/>
              <w:bottom w:w="100" w:type="dxa"/>
              <w:right w:w="100" w:type="dxa"/>
            </w:tcMar>
          </w:tcPr>
          <w:p w14:paraId="06DC5D1A"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4EEC6358" w14:textId="77777777" w:rsidR="00265738" w:rsidRPr="009D0CC6" w:rsidRDefault="00210FA6" w:rsidP="00D10995">
            <w:pPr>
              <w:rPr>
                <w:sz w:val="24"/>
                <w:szCs w:val="24"/>
              </w:rPr>
            </w:pPr>
            <w:r w:rsidRPr="009D0CC6">
              <w:rPr>
                <w:sz w:val="24"/>
                <w:szCs w:val="24"/>
              </w:rPr>
              <w:t>Педагог, психолог,</w:t>
            </w:r>
          </w:p>
          <w:p w14:paraId="5DAC09F3" w14:textId="77777777" w:rsidR="00265738" w:rsidRPr="009D0CC6" w:rsidRDefault="00210FA6" w:rsidP="00D10995">
            <w:pPr>
              <w:rPr>
                <w:sz w:val="24"/>
                <w:szCs w:val="24"/>
              </w:rPr>
            </w:pPr>
            <w:r w:rsidRPr="009D0CC6">
              <w:rPr>
                <w:sz w:val="24"/>
                <w:szCs w:val="24"/>
              </w:rPr>
              <w:t>чланови већа</w:t>
            </w:r>
          </w:p>
        </w:tc>
      </w:tr>
      <w:tr w:rsidR="00265738" w:rsidRPr="009D0CC6" w14:paraId="029E9B4E" w14:textId="77777777" w:rsidTr="00940037">
        <w:trPr>
          <w:trHeight w:val="445"/>
        </w:trPr>
        <w:tc>
          <w:tcPr>
            <w:tcW w:w="5125" w:type="dxa"/>
            <w:tcMar>
              <w:top w:w="0" w:type="dxa"/>
              <w:left w:w="100" w:type="dxa"/>
              <w:bottom w:w="0" w:type="dxa"/>
              <w:right w:w="100" w:type="dxa"/>
            </w:tcMar>
          </w:tcPr>
          <w:p w14:paraId="11797911" w14:textId="77777777" w:rsidR="00265738" w:rsidRPr="009D0CC6" w:rsidRDefault="00210FA6" w:rsidP="00D10995">
            <w:pPr>
              <w:rPr>
                <w:sz w:val="24"/>
                <w:szCs w:val="24"/>
              </w:rPr>
            </w:pPr>
            <w:r w:rsidRPr="009D0CC6">
              <w:rPr>
                <w:sz w:val="24"/>
                <w:szCs w:val="24"/>
              </w:rPr>
              <w:t>Усаглашавање рада наставника у боравку са радом наставника у настави</w:t>
            </w:r>
          </w:p>
        </w:tc>
        <w:tc>
          <w:tcPr>
            <w:tcW w:w="1540" w:type="dxa"/>
            <w:vMerge/>
            <w:tcMar>
              <w:top w:w="100" w:type="dxa"/>
              <w:left w:w="100" w:type="dxa"/>
              <w:bottom w:w="100" w:type="dxa"/>
              <w:right w:w="100" w:type="dxa"/>
            </w:tcMar>
          </w:tcPr>
          <w:p w14:paraId="7C263061"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601AE3B6" w14:textId="77777777" w:rsidR="00265738" w:rsidRPr="009D0CC6" w:rsidRDefault="00210FA6" w:rsidP="00D10995">
            <w:pPr>
              <w:rPr>
                <w:sz w:val="24"/>
                <w:szCs w:val="24"/>
              </w:rPr>
            </w:pPr>
            <w:r w:rsidRPr="009D0CC6">
              <w:rPr>
                <w:sz w:val="24"/>
                <w:szCs w:val="24"/>
              </w:rPr>
              <w:t>Руководилац и чланови већа</w:t>
            </w:r>
          </w:p>
        </w:tc>
      </w:tr>
      <w:tr w:rsidR="00265738" w:rsidRPr="009D0CC6" w14:paraId="678D636A" w14:textId="77777777" w:rsidTr="00D10995">
        <w:trPr>
          <w:trHeight w:val="355"/>
        </w:trPr>
        <w:tc>
          <w:tcPr>
            <w:tcW w:w="5125" w:type="dxa"/>
            <w:tcMar>
              <w:top w:w="0" w:type="dxa"/>
              <w:left w:w="100" w:type="dxa"/>
              <w:bottom w:w="0" w:type="dxa"/>
              <w:right w:w="100" w:type="dxa"/>
            </w:tcMar>
          </w:tcPr>
          <w:p w14:paraId="19B8BF2D" w14:textId="77777777" w:rsidR="00265738" w:rsidRPr="009D0CC6" w:rsidRDefault="00210FA6" w:rsidP="00D10995">
            <w:pPr>
              <w:rPr>
                <w:sz w:val="24"/>
                <w:szCs w:val="24"/>
              </w:rPr>
            </w:pPr>
            <w:r w:rsidRPr="009D0CC6">
              <w:rPr>
                <w:sz w:val="24"/>
                <w:szCs w:val="24"/>
              </w:rPr>
              <w:t>Договор о реализацији родитељских састанака</w:t>
            </w:r>
          </w:p>
        </w:tc>
        <w:tc>
          <w:tcPr>
            <w:tcW w:w="1540" w:type="dxa"/>
            <w:vMerge/>
            <w:tcMar>
              <w:top w:w="100" w:type="dxa"/>
              <w:left w:w="100" w:type="dxa"/>
              <w:bottom w:w="100" w:type="dxa"/>
              <w:right w:w="100" w:type="dxa"/>
            </w:tcMar>
          </w:tcPr>
          <w:p w14:paraId="5F8AF1E5"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706ED925" w14:textId="77777777" w:rsidR="00265738" w:rsidRPr="009D0CC6" w:rsidRDefault="00210FA6" w:rsidP="00D10995">
            <w:pPr>
              <w:rPr>
                <w:sz w:val="24"/>
                <w:szCs w:val="24"/>
              </w:rPr>
            </w:pPr>
            <w:r w:rsidRPr="009D0CC6">
              <w:rPr>
                <w:sz w:val="24"/>
                <w:szCs w:val="24"/>
              </w:rPr>
              <w:t>Чланови већа</w:t>
            </w:r>
          </w:p>
        </w:tc>
      </w:tr>
      <w:tr w:rsidR="00265738" w:rsidRPr="009D0CC6" w14:paraId="6101B90E" w14:textId="77777777" w:rsidTr="00D10995">
        <w:trPr>
          <w:trHeight w:val="328"/>
        </w:trPr>
        <w:tc>
          <w:tcPr>
            <w:tcW w:w="5125" w:type="dxa"/>
            <w:tcMar>
              <w:top w:w="0" w:type="dxa"/>
              <w:left w:w="100" w:type="dxa"/>
              <w:bottom w:w="0" w:type="dxa"/>
              <w:right w:w="100" w:type="dxa"/>
            </w:tcMar>
          </w:tcPr>
          <w:p w14:paraId="362BC6D4" w14:textId="77777777" w:rsidR="00265738" w:rsidRPr="009D0CC6" w:rsidRDefault="00210FA6" w:rsidP="00D10995">
            <w:pPr>
              <w:rPr>
                <w:sz w:val="24"/>
                <w:szCs w:val="24"/>
              </w:rPr>
            </w:pPr>
            <w:r w:rsidRPr="009D0CC6">
              <w:rPr>
                <w:sz w:val="24"/>
                <w:szCs w:val="24"/>
              </w:rPr>
              <w:t>Договор о критеријуму оцењивања</w:t>
            </w:r>
          </w:p>
        </w:tc>
        <w:tc>
          <w:tcPr>
            <w:tcW w:w="1540" w:type="dxa"/>
            <w:vMerge/>
            <w:tcMar>
              <w:top w:w="100" w:type="dxa"/>
              <w:left w:w="100" w:type="dxa"/>
              <w:bottom w:w="100" w:type="dxa"/>
              <w:right w:w="100" w:type="dxa"/>
            </w:tcMar>
          </w:tcPr>
          <w:p w14:paraId="48778D61"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2D779E54" w14:textId="77777777" w:rsidR="00265738" w:rsidRPr="009D0CC6" w:rsidRDefault="00210FA6" w:rsidP="00D10995">
            <w:pPr>
              <w:rPr>
                <w:sz w:val="24"/>
                <w:szCs w:val="24"/>
              </w:rPr>
            </w:pPr>
            <w:r w:rsidRPr="009D0CC6">
              <w:rPr>
                <w:sz w:val="24"/>
                <w:szCs w:val="24"/>
              </w:rPr>
              <w:t>Чланови већа</w:t>
            </w:r>
          </w:p>
        </w:tc>
      </w:tr>
      <w:tr w:rsidR="00265738" w:rsidRPr="009D0CC6" w14:paraId="7149FAB6" w14:textId="77777777" w:rsidTr="00D10995">
        <w:trPr>
          <w:trHeight w:val="570"/>
        </w:trPr>
        <w:tc>
          <w:tcPr>
            <w:tcW w:w="5125" w:type="dxa"/>
            <w:tcMar>
              <w:top w:w="0" w:type="dxa"/>
              <w:left w:w="100" w:type="dxa"/>
              <w:bottom w:w="0" w:type="dxa"/>
              <w:right w:w="100" w:type="dxa"/>
            </w:tcMar>
          </w:tcPr>
          <w:p w14:paraId="1A25454D" w14:textId="77777777" w:rsidR="00265738" w:rsidRPr="009D0CC6" w:rsidRDefault="00210FA6" w:rsidP="00D10995">
            <w:pPr>
              <w:rPr>
                <w:sz w:val="24"/>
                <w:szCs w:val="24"/>
              </w:rPr>
            </w:pPr>
            <w:r w:rsidRPr="009D0CC6">
              <w:rPr>
                <w:sz w:val="24"/>
                <w:szCs w:val="24"/>
              </w:rPr>
              <w:t>Планирање наставе у природи, екскурзије, полудневних излета, путујућих учионица и културних активности ученика (позориште, биоскоп, музеј)</w:t>
            </w:r>
          </w:p>
        </w:tc>
        <w:tc>
          <w:tcPr>
            <w:tcW w:w="1540" w:type="dxa"/>
            <w:vMerge/>
            <w:tcMar>
              <w:top w:w="100" w:type="dxa"/>
              <w:left w:w="100" w:type="dxa"/>
              <w:bottom w:w="100" w:type="dxa"/>
              <w:right w:w="100" w:type="dxa"/>
            </w:tcMar>
          </w:tcPr>
          <w:p w14:paraId="22E04E13"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12200419" w14:textId="77777777" w:rsidR="00265738" w:rsidRPr="009D0CC6" w:rsidRDefault="00210FA6" w:rsidP="00D10995">
            <w:pPr>
              <w:rPr>
                <w:sz w:val="24"/>
                <w:szCs w:val="24"/>
              </w:rPr>
            </w:pPr>
            <w:r w:rsidRPr="009D0CC6">
              <w:rPr>
                <w:sz w:val="24"/>
                <w:szCs w:val="24"/>
              </w:rPr>
              <w:t>Директор, педагог, психолог, чланови већа</w:t>
            </w:r>
          </w:p>
        </w:tc>
      </w:tr>
      <w:tr w:rsidR="00265738" w:rsidRPr="009D0CC6" w14:paraId="4015CA98" w14:textId="77777777" w:rsidTr="00940037">
        <w:trPr>
          <w:trHeight w:val="283"/>
        </w:trPr>
        <w:tc>
          <w:tcPr>
            <w:tcW w:w="5125" w:type="dxa"/>
            <w:tcMar>
              <w:top w:w="0" w:type="dxa"/>
              <w:left w:w="100" w:type="dxa"/>
              <w:bottom w:w="0" w:type="dxa"/>
              <w:right w:w="100" w:type="dxa"/>
            </w:tcMar>
          </w:tcPr>
          <w:p w14:paraId="3E240AD5" w14:textId="77777777" w:rsidR="00265738" w:rsidRPr="009D0CC6" w:rsidRDefault="00210FA6" w:rsidP="00D10995">
            <w:pPr>
              <w:rPr>
                <w:sz w:val="24"/>
                <w:szCs w:val="24"/>
              </w:rPr>
            </w:pPr>
            <w:r w:rsidRPr="009D0CC6">
              <w:rPr>
                <w:sz w:val="24"/>
                <w:szCs w:val="24"/>
              </w:rPr>
              <w:t>Планирање стручног усавршавања</w:t>
            </w:r>
          </w:p>
        </w:tc>
        <w:tc>
          <w:tcPr>
            <w:tcW w:w="1540" w:type="dxa"/>
            <w:vMerge/>
            <w:tcMar>
              <w:top w:w="100" w:type="dxa"/>
              <w:left w:w="100" w:type="dxa"/>
              <w:bottom w:w="100" w:type="dxa"/>
              <w:right w:w="100" w:type="dxa"/>
            </w:tcMar>
          </w:tcPr>
          <w:p w14:paraId="07C06AD1"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7BCE9ACE" w14:textId="77777777" w:rsidR="00265738" w:rsidRPr="009D0CC6" w:rsidRDefault="00210FA6" w:rsidP="00D10995">
            <w:pPr>
              <w:rPr>
                <w:sz w:val="24"/>
                <w:szCs w:val="24"/>
              </w:rPr>
            </w:pPr>
            <w:r w:rsidRPr="009D0CC6">
              <w:rPr>
                <w:sz w:val="24"/>
                <w:szCs w:val="24"/>
              </w:rPr>
              <w:t>Чланови већа</w:t>
            </w:r>
          </w:p>
        </w:tc>
      </w:tr>
      <w:tr w:rsidR="00265738" w:rsidRPr="009D0CC6" w14:paraId="18C2F455" w14:textId="77777777" w:rsidTr="00D10995">
        <w:trPr>
          <w:trHeight w:val="540"/>
        </w:trPr>
        <w:tc>
          <w:tcPr>
            <w:tcW w:w="5125" w:type="dxa"/>
            <w:tcMar>
              <w:top w:w="0" w:type="dxa"/>
              <w:left w:w="100" w:type="dxa"/>
              <w:bottom w:w="0" w:type="dxa"/>
              <w:right w:w="100" w:type="dxa"/>
            </w:tcMar>
          </w:tcPr>
          <w:p w14:paraId="1F0A0981" w14:textId="77777777" w:rsidR="00265738" w:rsidRPr="009D0CC6" w:rsidRDefault="00210FA6" w:rsidP="00D10995">
            <w:pPr>
              <w:rPr>
                <w:sz w:val="24"/>
                <w:szCs w:val="24"/>
              </w:rPr>
            </w:pPr>
            <w:r w:rsidRPr="009D0CC6">
              <w:rPr>
                <w:sz w:val="24"/>
                <w:szCs w:val="24"/>
              </w:rPr>
              <w:t>Усвајање распореда часова редовне, допунске наставе и секција</w:t>
            </w:r>
          </w:p>
        </w:tc>
        <w:tc>
          <w:tcPr>
            <w:tcW w:w="1540" w:type="dxa"/>
            <w:vMerge/>
            <w:tcMar>
              <w:top w:w="100" w:type="dxa"/>
              <w:left w:w="100" w:type="dxa"/>
              <w:bottom w:w="100" w:type="dxa"/>
              <w:right w:w="100" w:type="dxa"/>
            </w:tcMar>
          </w:tcPr>
          <w:p w14:paraId="5F1B5CFF"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37CB9940" w14:textId="77777777" w:rsidR="00265738" w:rsidRPr="009D0CC6" w:rsidRDefault="00210FA6" w:rsidP="00D10995">
            <w:pPr>
              <w:rPr>
                <w:sz w:val="24"/>
                <w:szCs w:val="24"/>
              </w:rPr>
            </w:pPr>
            <w:r w:rsidRPr="009D0CC6">
              <w:rPr>
                <w:sz w:val="24"/>
                <w:szCs w:val="24"/>
              </w:rPr>
              <w:t>Чланови већа</w:t>
            </w:r>
          </w:p>
        </w:tc>
      </w:tr>
      <w:tr w:rsidR="00265738" w:rsidRPr="009D0CC6" w14:paraId="22782606" w14:textId="77777777" w:rsidTr="00D10995">
        <w:trPr>
          <w:trHeight w:val="346"/>
        </w:trPr>
        <w:tc>
          <w:tcPr>
            <w:tcW w:w="5125" w:type="dxa"/>
            <w:tcMar>
              <w:top w:w="0" w:type="dxa"/>
              <w:left w:w="100" w:type="dxa"/>
              <w:bottom w:w="0" w:type="dxa"/>
              <w:right w:w="100" w:type="dxa"/>
            </w:tcMar>
          </w:tcPr>
          <w:p w14:paraId="0A2430AE" w14:textId="77777777" w:rsidR="00265738" w:rsidRPr="009D0CC6" w:rsidRDefault="00210FA6" w:rsidP="00D10995">
            <w:pPr>
              <w:rPr>
                <w:sz w:val="24"/>
                <w:szCs w:val="24"/>
              </w:rPr>
            </w:pPr>
            <w:r w:rsidRPr="009D0CC6">
              <w:rPr>
                <w:sz w:val="24"/>
                <w:szCs w:val="24"/>
              </w:rPr>
              <w:lastRenderedPageBreak/>
              <w:t>Предлог за набавку наставних средстава</w:t>
            </w:r>
          </w:p>
        </w:tc>
        <w:tc>
          <w:tcPr>
            <w:tcW w:w="1540" w:type="dxa"/>
            <w:vMerge/>
            <w:tcMar>
              <w:top w:w="100" w:type="dxa"/>
              <w:left w:w="100" w:type="dxa"/>
              <w:bottom w:w="100" w:type="dxa"/>
              <w:right w:w="100" w:type="dxa"/>
            </w:tcMar>
          </w:tcPr>
          <w:p w14:paraId="296C47D9"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3A0D11FF" w14:textId="77777777" w:rsidR="00265738" w:rsidRPr="009D0CC6" w:rsidRDefault="00210FA6" w:rsidP="00D10995">
            <w:pPr>
              <w:rPr>
                <w:sz w:val="24"/>
                <w:szCs w:val="24"/>
              </w:rPr>
            </w:pPr>
            <w:r w:rsidRPr="009D0CC6">
              <w:rPr>
                <w:sz w:val="24"/>
                <w:szCs w:val="24"/>
              </w:rPr>
              <w:t>Чланови већа</w:t>
            </w:r>
          </w:p>
        </w:tc>
      </w:tr>
      <w:tr w:rsidR="00265738" w:rsidRPr="009D0CC6" w14:paraId="66D342CD" w14:textId="77777777" w:rsidTr="00940037">
        <w:trPr>
          <w:trHeight w:val="518"/>
        </w:trPr>
        <w:tc>
          <w:tcPr>
            <w:tcW w:w="5125" w:type="dxa"/>
            <w:tcMar>
              <w:top w:w="0" w:type="dxa"/>
              <w:left w:w="100" w:type="dxa"/>
              <w:bottom w:w="0" w:type="dxa"/>
              <w:right w:w="100" w:type="dxa"/>
            </w:tcMar>
          </w:tcPr>
          <w:p w14:paraId="76578B78" w14:textId="77777777" w:rsidR="00265738" w:rsidRPr="009D0CC6" w:rsidRDefault="00210FA6" w:rsidP="00D10995">
            <w:pPr>
              <w:rPr>
                <w:sz w:val="24"/>
                <w:szCs w:val="24"/>
              </w:rPr>
            </w:pPr>
            <w:r w:rsidRPr="009D0CC6">
              <w:rPr>
                <w:sz w:val="24"/>
                <w:szCs w:val="24"/>
              </w:rPr>
              <w:lastRenderedPageBreak/>
              <w:t>Усвајање распореда часова и распореда коришћења фискултурне сале</w:t>
            </w:r>
          </w:p>
        </w:tc>
        <w:tc>
          <w:tcPr>
            <w:tcW w:w="1540" w:type="dxa"/>
            <w:tcMar>
              <w:top w:w="0" w:type="dxa"/>
              <w:left w:w="100" w:type="dxa"/>
              <w:bottom w:w="0" w:type="dxa"/>
              <w:right w:w="100" w:type="dxa"/>
            </w:tcMar>
          </w:tcPr>
          <w:p w14:paraId="178E6BE3" w14:textId="77777777" w:rsidR="00265738" w:rsidRPr="009D0CC6" w:rsidRDefault="00210FA6" w:rsidP="00D10995">
            <w:pPr>
              <w:rPr>
                <w:sz w:val="24"/>
                <w:szCs w:val="24"/>
              </w:rPr>
            </w:pPr>
            <w:r w:rsidRPr="009D0CC6">
              <w:rPr>
                <w:sz w:val="24"/>
                <w:szCs w:val="24"/>
              </w:rPr>
              <w:t>август</w:t>
            </w:r>
          </w:p>
        </w:tc>
        <w:tc>
          <w:tcPr>
            <w:tcW w:w="3046" w:type="dxa"/>
            <w:tcMar>
              <w:top w:w="0" w:type="dxa"/>
              <w:left w:w="100" w:type="dxa"/>
              <w:bottom w:w="0" w:type="dxa"/>
              <w:right w:w="100" w:type="dxa"/>
            </w:tcMar>
          </w:tcPr>
          <w:p w14:paraId="4DCDAF84" w14:textId="77777777" w:rsidR="00265738" w:rsidRPr="009D0CC6" w:rsidRDefault="00210FA6" w:rsidP="00D10995">
            <w:pPr>
              <w:rPr>
                <w:sz w:val="24"/>
                <w:szCs w:val="24"/>
              </w:rPr>
            </w:pPr>
            <w:r w:rsidRPr="009D0CC6">
              <w:rPr>
                <w:sz w:val="24"/>
                <w:szCs w:val="24"/>
              </w:rPr>
              <w:t>Руководилац и чланови већа</w:t>
            </w:r>
          </w:p>
        </w:tc>
      </w:tr>
      <w:tr w:rsidR="00265738" w:rsidRPr="009D0CC6" w14:paraId="6B5D676E" w14:textId="77777777" w:rsidTr="00D10995">
        <w:trPr>
          <w:trHeight w:val="554"/>
        </w:trPr>
        <w:tc>
          <w:tcPr>
            <w:tcW w:w="5125" w:type="dxa"/>
            <w:tcMar>
              <w:top w:w="0" w:type="dxa"/>
              <w:left w:w="100" w:type="dxa"/>
              <w:bottom w:w="0" w:type="dxa"/>
              <w:right w:w="100" w:type="dxa"/>
            </w:tcMar>
          </w:tcPr>
          <w:p w14:paraId="51B6A93C" w14:textId="77777777" w:rsidR="00265738" w:rsidRPr="009D0CC6" w:rsidRDefault="00210FA6" w:rsidP="00D10995">
            <w:pPr>
              <w:rPr>
                <w:sz w:val="24"/>
                <w:szCs w:val="24"/>
              </w:rPr>
            </w:pPr>
            <w:r w:rsidRPr="009D0CC6">
              <w:rPr>
                <w:sz w:val="24"/>
                <w:szCs w:val="24"/>
              </w:rPr>
              <w:t>Усвајање распореда писмених провера знања</w:t>
            </w:r>
          </w:p>
        </w:tc>
        <w:tc>
          <w:tcPr>
            <w:tcW w:w="1540" w:type="dxa"/>
            <w:vMerge w:val="restart"/>
            <w:tcMar>
              <w:top w:w="0" w:type="dxa"/>
              <w:left w:w="100" w:type="dxa"/>
              <w:bottom w:w="0" w:type="dxa"/>
              <w:right w:w="100" w:type="dxa"/>
            </w:tcMar>
          </w:tcPr>
          <w:p w14:paraId="678738D0" w14:textId="77777777" w:rsidR="00265738" w:rsidRPr="009D0CC6" w:rsidRDefault="00210FA6" w:rsidP="00D10995">
            <w:pPr>
              <w:rPr>
                <w:sz w:val="24"/>
                <w:szCs w:val="24"/>
              </w:rPr>
            </w:pPr>
            <w:r w:rsidRPr="009D0CC6">
              <w:rPr>
                <w:sz w:val="24"/>
                <w:szCs w:val="24"/>
              </w:rPr>
              <w:t>септембар</w:t>
            </w:r>
          </w:p>
        </w:tc>
        <w:tc>
          <w:tcPr>
            <w:tcW w:w="3046" w:type="dxa"/>
            <w:tcMar>
              <w:top w:w="0" w:type="dxa"/>
              <w:left w:w="100" w:type="dxa"/>
              <w:bottom w:w="0" w:type="dxa"/>
              <w:right w:w="100" w:type="dxa"/>
            </w:tcMar>
          </w:tcPr>
          <w:p w14:paraId="499B717B" w14:textId="77777777" w:rsidR="00265738" w:rsidRPr="009D0CC6" w:rsidRDefault="00210FA6" w:rsidP="00D10995">
            <w:pPr>
              <w:rPr>
                <w:sz w:val="24"/>
                <w:szCs w:val="24"/>
              </w:rPr>
            </w:pPr>
            <w:r w:rsidRPr="009D0CC6">
              <w:rPr>
                <w:sz w:val="24"/>
                <w:szCs w:val="24"/>
              </w:rPr>
              <w:t>Чланови већа</w:t>
            </w:r>
          </w:p>
        </w:tc>
      </w:tr>
      <w:tr w:rsidR="00265738" w:rsidRPr="009D0CC6" w14:paraId="149E38B6" w14:textId="77777777" w:rsidTr="00D10995">
        <w:trPr>
          <w:trHeight w:val="616"/>
        </w:trPr>
        <w:tc>
          <w:tcPr>
            <w:tcW w:w="5125" w:type="dxa"/>
            <w:tcMar>
              <w:top w:w="0" w:type="dxa"/>
              <w:left w:w="100" w:type="dxa"/>
              <w:bottom w:w="0" w:type="dxa"/>
              <w:right w:w="100" w:type="dxa"/>
            </w:tcMar>
          </w:tcPr>
          <w:p w14:paraId="7955C871" w14:textId="77777777" w:rsidR="00265738" w:rsidRPr="009D0CC6" w:rsidRDefault="00210FA6" w:rsidP="00D10995">
            <w:pPr>
              <w:rPr>
                <w:sz w:val="24"/>
                <w:szCs w:val="24"/>
              </w:rPr>
            </w:pPr>
            <w:r w:rsidRPr="009D0CC6">
              <w:rPr>
                <w:sz w:val="24"/>
                <w:szCs w:val="24"/>
              </w:rPr>
              <w:t>Евидентирање ученика за допунску наставу,</w:t>
            </w:r>
          </w:p>
          <w:p w14:paraId="6AF77D07" w14:textId="77777777" w:rsidR="00265738" w:rsidRPr="009D0CC6" w:rsidRDefault="00210FA6" w:rsidP="00D10995">
            <w:pPr>
              <w:rPr>
                <w:sz w:val="24"/>
                <w:szCs w:val="24"/>
              </w:rPr>
            </w:pPr>
            <w:r w:rsidRPr="009D0CC6">
              <w:rPr>
                <w:sz w:val="24"/>
                <w:szCs w:val="24"/>
              </w:rPr>
              <w:t>додатну наставу и секције</w:t>
            </w:r>
          </w:p>
        </w:tc>
        <w:tc>
          <w:tcPr>
            <w:tcW w:w="1540" w:type="dxa"/>
            <w:vMerge/>
            <w:tcMar>
              <w:top w:w="100" w:type="dxa"/>
              <w:left w:w="100" w:type="dxa"/>
              <w:bottom w:w="100" w:type="dxa"/>
              <w:right w:w="100" w:type="dxa"/>
            </w:tcMar>
          </w:tcPr>
          <w:p w14:paraId="338457A0"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7722661F" w14:textId="77777777" w:rsidR="00265738" w:rsidRPr="009D0CC6" w:rsidRDefault="00210FA6" w:rsidP="00D10995">
            <w:pPr>
              <w:rPr>
                <w:sz w:val="24"/>
                <w:szCs w:val="24"/>
              </w:rPr>
            </w:pPr>
            <w:r w:rsidRPr="009D0CC6">
              <w:rPr>
                <w:sz w:val="24"/>
                <w:szCs w:val="24"/>
              </w:rPr>
              <w:t>Чланови већа</w:t>
            </w:r>
          </w:p>
          <w:p w14:paraId="7DB49AA9" w14:textId="77777777" w:rsidR="00265738" w:rsidRPr="009D0CC6" w:rsidRDefault="00210FA6" w:rsidP="00D10995">
            <w:pPr>
              <w:rPr>
                <w:sz w:val="24"/>
                <w:szCs w:val="24"/>
              </w:rPr>
            </w:pPr>
            <w:r w:rsidRPr="009D0CC6">
              <w:rPr>
                <w:sz w:val="24"/>
                <w:szCs w:val="24"/>
              </w:rPr>
              <w:t xml:space="preserve"> </w:t>
            </w:r>
          </w:p>
        </w:tc>
      </w:tr>
      <w:tr w:rsidR="00265738" w:rsidRPr="009D0CC6" w14:paraId="37E8A31C" w14:textId="77777777" w:rsidTr="00940037">
        <w:trPr>
          <w:trHeight w:val="589"/>
        </w:trPr>
        <w:tc>
          <w:tcPr>
            <w:tcW w:w="5125" w:type="dxa"/>
            <w:tcMar>
              <w:top w:w="0" w:type="dxa"/>
              <w:left w:w="100" w:type="dxa"/>
              <w:bottom w:w="0" w:type="dxa"/>
              <w:right w:w="100" w:type="dxa"/>
            </w:tcMar>
          </w:tcPr>
          <w:p w14:paraId="14F26693" w14:textId="77777777" w:rsidR="00265738" w:rsidRPr="009D0CC6" w:rsidRDefault="00210FA6" w:rsidP="00D10995">
            <w:pPr>
              <w:rPr>
                <w:sz w:val="24"/>
                <w:szCs w:val="24"/>
              </w:rPr>
            </w:pPr>
            <w:r w:rsidRPr="009D0CC6">
              <w:rPr>
                <w:sz w:val="24"/>
                <w:szCs w:val="24"/>
              </w:rPr>
              <w:t>Сарадња са педагогом и психологом школе</w:t>
            </w:r>
          </w:p>
          <w:p w14:paraId="3255E1AE" w14:textId="77777777" w:rsidR="00265738" w:rsidRPr="009D0CC6" w:rsidRDefault="00210FA6" w:rsidP="00D10995">
            <w:pPr>
              <w:rPr>
                <w:sz w:val="24"/>
                <w:szCs w:val="24"/>
              </w:rPr>
            </w:pPr>
            <w:r w:rsidRPr="009D0CC6">
              <w:rPr>
                <w:sz w:val="24"/>
                <w:szCs w:val="24"/>
              </w:rPr>
              <w:t>(упознавање индивидуалних карактеристика ученика) и предлог израде ИОП-а</w:t>
            </w:r>
          </w:p>
        </w:tc>
        <w:tc>
          <w:tcPr>
            <w:tcW w:w="1540" w:type="dxa"/>
            <w:vMerge/>
            <w:tcMar>
              <w:top w:w="100" w:type="dxa"/>
              <w:left w:w="100" w:type="dxa"/>
              <w:bottom w:w="100" w:type="dxa"/>
              <w:right w:w="100" w:type="dxa"/>
            </w:tcMar>
          </w:tcPr>
          <w:p w14:paraId="23BFA69B"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0A674C59" w14:textId="77777777" w:rsidR="00265738" w:rsidRPr="009D0CC6" w:rsidRDefault="00210FA6" w:rsidP="00D10995">
            <w:pPr>
              <w:rPr>
                <w:sz w:val="24"/>
                <w:szCs w:val="24"/>
              </w:rPr>
            </w:pPr>
            <w:r w:rsidRPr="009D0CC6">
              <w:rPr>
                <w:sz w:val="24"/>
                <w:szCs w:val="24"/>
              </w:rPr>
              <w:t>Чланови већа, педагог, психолог и родитељи</w:t>
            </w:r>
          </w:p>
        </w:tc>
      </w:tr>
      <w:tr w:rsidR="00265738" w:rsidRPr="009D0CC6" w14:paraId="7B187AE6" w14:textId="77777777" w:rsidTr="00D10995">
        <w:trPr>
          <w:trHeight w:val="795"/>
        </w:trPr>
        <w:tc>
          <w:tcPr>
            <w:tcW w:w="5125" w:type="dxa"/>
            <w:tcMar>
              <w:top w:w="0" w:type="dxa"/>
              <w:left w:w="100" w:type="dxa"/>
              <w:bottom w:w="0" w:type="dxa"/>
              <w:right w:w="100" w:type="dxa"/>
            </w:tcMar>
          </w:tcPr>
          <w:p w14:paraId="72C64C86" w14:textId="77777777" w:rsidR="00265738" w:rsidRPr="009D0CC6" w:rsidRDefault="00210FA6" w:rsidP="00D10995">
            <w:pPr>
              <w:rPr>
                <w:sz w:val="24"/>
                <w:szCs w:val="24"/>
              </w:rPr>
            </w:pPr>
            <w:r w:rsidRPr="009D0CC6">
              <w:rPr>
                <w:sz w:val="24"/>
                <w:szCs w:val="24"/>
              </w:rPr>
              <w:t xml:space="preserve">Реализација екскурзије, полудневних излета и планираних излазака (позориште, биоскоп, музеј, путујуће учионице)               </w:t>
            </w:r>
            <w:r w:rsidRPr="009D0CC6">
              <w:rPr>
                <w:sz w:val="24"/>
                <w:szCs w:val="24"/>
              </w:rPr>
              <w:tab/>
            </w:r>
          </w:p>
        </w:tc>
        <w:tc>
          <w:tcPr>
            <w:tcW w:w="1540" w:type="dxa"/>
            <w:vMerge/>
            <w:tcMar>
              <w:top w:w="100" w:type="dxa"/>
              <w:left w:w="100" w:type="dxa"/>
              <w:bottom w:w="100" w:type="dxa"/>
              <w:right w:w="100" w:type="dxa"/>
            </w:tcMar>
          </w:tcPr>
          <w:p w14:paraId="3C72AB56"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1623E96C" w14:textId="77777777" w:rsidR="00265738" w:rsidRPr="009D0CC6" w:rsidRDefault="00210FA6" w:rsidP="00D10995">
            <w:pPr>
              <w:rPr>
                <w:sz w:val="24"/>
                <w:szCs w:val="24"/>
              </w:rPr>
            </w:pPr>
            <w:r w:rsidRPr="009D0CC6">
              <w:rPr>
                <w:sz w:val="24"/>
                <w:szCs w:val="24"/>
              </w:rPr>
              <w:t>Чланови већа</w:t>
            </w:r>
          </w:p>
          <w:p w14:paraId="7ABE8C47" w14:textId="77777777" w:rsidR="00265738" w:rsidRPr="009D0CC6" w:rsidRDefault="00210FA6" w:rsidP="00D10995">
            <w:pPr>
              <w:rPr>
                <w:sz w:val="24"/>
                <w:szCs w:val="24"/>
              </w:rPr>
            </w:pPr>
            <w:r w:rsidRPr="009D0CC6">
              <w:rPr>
                <w:sz w:val="24"/>
                <w:szCs w:val="24"/>
              </w:rPr>
              <w:t xml:space="preserve"> </w:t>
            </w:r>
          </w:p>
        </w:tc>
      </w:tr>
      <w:tr w:rsidR="00265738" w:rsidRPr="009D0CC6" w14:paraId="4C6583E7" w14:textId="77777777" w:rsidTr="00D10995">
        <w:trPr>
          <w:trHeight w:val="607"/>
        </w:trPr>
        <w:tc>
          <w:tcPr>
            <w:tcW w:w="5125" w:type="dxa"/>
            <w:tcMar>
              <w:top w:w="0" w:type="dxa"/>
              <w:left w:w="100" w:type="dxa"/>
              <w:bottom w:w="0" w:type="dxa"/>
              <w:right w:w="100" w:type="dxa"/>
            </w:tcMar>
          </w:tcPr>
          <w:p w14:paraId="752FB42D" w14:textId="77777777" w:rsidR="00265738" w:rsidRPr="009D0CC6" w:rsidRDefault="00210FA6" w:rsidP="00D10995">
            <w:pPr>
              <w:rPr>
                <w:sz w:val="24"/>
                <w:szCs w:val="24"/>
              </w:rPr>
            </w:pPr>
            <w:r w:rsidRPr="009D0CC6">
              <w:rPr>
                <w:sz w:val="24"/>
                <w:szCs w:val="24"/>
              </w:rPr>
              <w:t xml:space="preserve">Извештај о карактеристикама деце уписане у I разред </w:t>
            </w:r>
          </w:p>
        </w:tc>
        <w:tc>
          <w:tcPr>
            <w:tcW w:w="1540" w:type="dxa"/>
            <w:vMerge/>
            <w:tcMar>
              <w:top w:w="100" w:type="dxa"/>
              <w:left w:w="100" w:type="dxa"/>
              <w:bottom w:w="100" w:type="dxa"/>
              <w:right w:w="100" w:type="dxa"/>
            </w:tcMar>
          </w:tcPr>
          <w:p w14:paraId="42200E78"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62D7EFA1" w14:textId="77777777" w:rsidR="00265738" w:rsidRPr="009D0CC6" w:rsidRDefault="00210FA6" w:rsidP="00D10995">
            <w:pPr>
              <w:rPr>
                <w:sz w:val="24"/>
                <w:szCs w:val="24"/>
              </w:rPr>
            </w:pPr>
            <w:r w:rsidRPr="009D0CC6">
              <w:rPr>
                <w:sz w:val="24"/>
                <w:szCs w:val="24"/>
              </w:rPr>
              <w:t>Педагог, психолог,</w:t>
            </w:r>
          </w:p>
          <w:p w14:paraId="1110CBC2" w14:textId="77777777" w:rsidR="00265738" w:rsidRPr="009D0CC6" w:rsidRDefault="00210FA6" w:rsidP="00D10995">
            <w:pPr>
              <w:rPr>
                <w:sz w:val="24"/>
                <w:szCs w:val="24"/>
              </w:rPr>
            </w:pPr>
            <w:r w:rsidRPr="009D0CC6">
              <w:rPr>
                <w:sz w:val="24"/>
                <w:szCs w:val="24"/>
              </w:rPr>
              <w:t>чланови већа</w:t>
            </w:r>
          </w:p>
        </w:tc>
      </w:tr>
      <w:tr w:rsidR="00265738" w:rsidRPr="009D0CC6" w14:paraId="6F81FC3E" w14:textId="77777777" w:rsidTr="00D10995">
        <w:trPr>
          <w:trHeight w:val="337"/>
        </w:trPr>
        <w:tc>
          <w:tcPr>
            <w:tcW w:w="5125" w:type="dxa"/>
            <w:tcMar>
              <w:top w:w="0" w:type="dxa"/>
              <w:left w:w="100" w:type="dxa"/>
              <w:bottom w:w="0" w:type="dxa"/>
              <w:right w:w="100" w:type="dxa"/>
            </w:tcMar>
          </w:tcPr>
          <w:p w14:paraId="6D82181F" w14:textId="77777777" w:rsidR="00265738" w:rsidRPr="009D0CC6" w:rsidRDefault="00210FA6" w:rsidP="00D10995">
            <w:pPr>
              <w:rPr>
                <w:sz w:val="24"/>
                <w:szCs w:val="24"/>
              </w:rPr>
            </w:pPr>
            <w:r w:rsidRPr="009D0CC6">
              <w:rPr>
                <w:sz w:val="24"/>
                <w:szCs w:val="24"/>
              </w:rPr>
              <w:t>Планирање активности у Дечијој недељи;</w:t>
            </w:r>
          </w:p>
        </w:tc>
        <w:tc>
          <w:tcPr>
            <w:tcW w:w="1540" w:type="dxa"/>
            <w:vMerge/>
            <w:tcMar>
              <w:top w:w="100" w:type="dxa"/>
              <w:left w:w="100" w:type="dxa"/>
              <w:bottom w:w="100" w:type="dxa"/>
              <w:right w:w="100" w:type="dxa"/>
            </w:tcMar>
          </w:tcPr>
          <w:p w14:paraId="32E449FC"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7AF71199" w14:textId="77777777" w:rsidR="00265738" w:rsidRPr="009D0CC6" w:rsidRDefault="00210FA6" w:rsidP="00D10995">
            <w:pPr>
              <w:rPr>
                <w:sz w:val="24"/>
                <w:szCs w:val="24"/>
              </w:rPr>
            </w:pPr>
            <w:r w:rsidRPr="009D0CC6">
              <w:rPr>
                <w:sz w:val="24"/>
                <w:szCs w:val="24"/>
              </w:rPr>
              <w:t>Чланови већа</w:t>
            </w:r>
          </w:p>
          <w:p w14:paraId="736B1E9A" w14:textId="77777777" w:rsidR="00265738" w:rsidRPr="009D0CC6" w:rsidRDefault="00210FA6" w:rsidP="00D10995">
            <w:pPr>
              <w:rPr>
                <w:sz w:val="24"/>
                <w:szCs w:val="24"/>
              </w:rPr>
            </w:pPr>
            <w:r w:rsidRPr="009D0CC6">
              <w:rPr>
                <w:sz w:val="24"/>
                <w:szCs w:val="24"/>
              </w:rPr>
              <w:t xml:space="preserve"> </w:t>
            </w:r>
          </w:p>
        </w:tc>
      </w:tr>
      <w:tr w:rsidR="00265738" w:rsidRPr="009D0CC6" w14:paraId="2D54EB23" w14:textId="77777777" w:rsidTr="00D10995">
        <w:trPr>
          <w:trHeight w:val="825"/>
        </w:trPr>
        <w:tc>
          <w:tcPr>
            <w:tcW w:w="5125" w:type="dxa"/>
            <w:tcMar>
              <w:top w:w="0" w:type="dxa"/>
              <w:left w:w="100" w:type="dxa"/>
              <w:bottom w:w="0" w:type="dxa"/>
              <w:right w:w="100" w:type="dxa"/>
            </w:tcMar>
          </w:tcPr>
          <w:p w14:paraId="68B6D1EE" w14:textId="77777777" w:rsidR="00265738" w:rsidRPr="009D0CC6" w:rsidRDefault="00210FA6" w:rsidP="00D10995">
            <w:pPr>
              <w:rPr>
                <w:sz w:val="24"/>
                <w:szCs w:val="24"/>
              </w:rPr>
            </w:pPr>
            <w:r w:rsidRPr="009D0CC6">
              <w:rPr>
                <w:sz w:val="24"/>
                <w:szCs w:val="24"/>
              </w:rPr>
              <w:t>Укључивање у активности организације Пријатељи деце поводом Дечје недеље`</w:t>
            </w:r>
          </w:p>
        </w:tc>
        <w:tc>
          <w:tcPr>
            <w:tcW w:w="1540" w:type="dxa"/>
            <w:vMerge w:val="restart"/>
            <w:tcMar>
              <w:top w:w="0" w:type="dxa"/>
              <w:left w:w="100" w:type="dxa"/>
              <w:bottom w:w="0" w:type="dxa"/>
              <w:right w:w="100" w:type="dxa"/>
            </w:tcMar>
          </w:tcPr>
          <w:p w14:paraId="48A07798" w14:textId="77777777" w:rsidR="00265738" w:rsidRPr="009D0CC6" w:rsidRDefault="00210FA6" w:rsidP="00D10995">
            <w:pPr>
              <w:rPr>
                <w:sz w:val="24"/>
                <w:szCs w:val="24"/>
              </w:rPr>
            </w:pPr>
            <w:r w:rsidRPr="009D0CC6">
              <w:rPr>
                <w:sz w:val="24"/>
                <w:szCs w:val="24"/>
              </w:rPr>
              <w:t>октобар</w:t>
            </w:r>
          </w:p>
        </w:tc>
        <w:tc>
          <w:tcPr>
            <w:tcW w:w="3046" w:type="dxa"/>
            <w:tcMar>
              <w:top w:w="0" w:type="dxa"/>
              <w:left w:w="100" w:type="dxa"/>
              <w:bottom w:w="0" w:type="dxa"/>
              <w:right w:w="100" w:type="dxa"/>
            </w:tcMar>
          </w:tcPr>
          <w:p w14:paraId="4F18DDC8" w14:textId="77777777" w:rsidR="00265738" w:rsidRPr="009D0CC6" w:rsidRDefault="00210FA6" w:rsidP="00D10995">
            <w:pPr>
              <w:rPr>
                <w:sz w:val="24"/>
                <w:szCs w:val="24"/>
              </w:rPr>
            </w:pPr>
            <w:r w:rsidRPr="009D0CC6">
              <w:rPr>
                <w:sz w:val="24"/>
                <w:szCs w:val="24"/>
              </w:rPr>
              <w:t xml:space="preserve"> </w:t>
            </w:r>
          </w:p>
          <w:p w14:paraId="08011A26" w14:textId="77777777" w:rsidR="00265738" w:rsidRPr="009D0CC6" w:rsidRDefault="00210FA6" w:rsidP="00D10995">
            <w:pPr>
              <w:rPr>
                <w:sz w:val="24"/>
                <w:szCs w:val="24"/>
              </w:rPr>
            </w:pPr>
            <w:r w:rsidRPr="009D0CC6">
              <w:rPr>
                <w:sz w:val="24"/>
                <w:szCs w:val="24"/>
              </w:rPr>
              <w:t>Чланови већа</w:t>
            </w:r>
          </w:p>
        </w:tc>
      </w:tr>
      <w:tr w:rsidR="00265738" w:rsidRPr="009D0CC6" w14:paraId="6EB4F943" w14:textId="77777777" w:rsidTr="00D10995">
        <w:trPr>
          <w:trHeight w:val="570"/>
        </w:trPr>
        <w:tc>
          <w:tcPr>
            <w:tcW w:w="5125" w:type="dxa"/>
            <w:tcMar>
              <w:top w:w="0" w:type="dxa"/>
              <w:left w:w="100" w:type="dxa"/>
              <w:bottom w:w="0" w:type="dxa"/>
              <w:right w:w="100" w:type="dxa"/>
            </w:tcMar>
          </w:tcPr>
          <w:p w14:paraId="2DCD748F" w14:textId="77777777" w:rsidR="00265738" w:rsidRPr="009D0CC6" w:rsidRDefault="00210FA6" w:rsidP="00D10995">
            <w:pPr>
              <w:rPr>
                <w:sz w:val="24"/>
                <w:szCs w:val="24"/>
              </w:rPr>
            </w:pPr>
            <w:r w:rsidRPr="009D0CC6">
              <w:rPr>
                <w:sz w:val="24"/>
                <w:szCs w:val="24"/>
              </w:rPr>
              <w:t xml:space="preserve">Реализација екскурзије, полудневних излета и планираних излазака (позориште, биоскоп, музеј, путујуће учионице)               </w:t>
            </w:r>
            <w:r w:rsidRPr="009D0CC6">
              <w:rPr>
                <w:sz w:val="24"/>
                <w:szCs w:val="24"/>
              </w:rPr>
              <w:tab/>
            </w:r>
          </w:p>
        </w:tc>
        <w:tc>
          <w:tcPr>
            <w:tcW w:w="1540" w:type="dxa"/>
            <w:vMerge/>
            <w:tcMar>
              <w:top w:w="100" w:type="dxa"/>
              <w:left w:w="100" w:type="dxa"/>
              <w:bottom w:w="100" w:type="dxa"/>
              <w:right w:w="100" w:type="dxa"/>
            </w:tcMar>
          </w:tcPr>
          <w:p w14:paraId="3DFD596E"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3B5CB5BD" w14:textId="77777777" w:rsidR="00265738" w:rsidRPr="009D0CC6" w:rsidRDefault="00210FA6" w:rsidP="00D10995">
            <w:pPr>
              <w:rPr>
                <w:sz w:val="24"/>
                <w:szCs w:val="24"/>
              </w:rPr>
            </w:pPr>
            <w:r w:rsidRPr="009D0CC6">
              <w:rPr>
                <w:sz w:val="24"/>
                <w:szCs w:val="24"/>
              </w:rPr>
              <w:t>Чланови већа</w:t>
            </w:r>
          </w:p>
        </w:tc>
      </w:tr>
      <w:tr w:rsidR="00265738" w:rsidRPr="009D0CC6" w14:paraId="3C833305" w14:textId="77777777" w:rsidTr="00D10995">
        <w:trPr>
          <w:trHeight w:val="285"/>
        </w:trPr>
        <w:tc>
          <w:tcPr>
            <w:tcW w:w="5125" w:type="dxa"/>
            <w:tcMar>
              <w:top w:w="0" w:type="dxa"/>
              <w:left w:w="100" w:type="dxa"/>
              <w:bottom w:w="0" w:type="dxa"/>
              <w:right w:w="100" w:type="dxa"/>
            </w:tcMar>
          </w:tcPr>
          <w:p w14:paraId="2FCB64DE" w14:textId="77777777" w:rsidR="00265738" w:rsidRPr="009D0CC6" w:rsidRDefault="00210FA6" w:rsidP="00D10995">
            <w:pPr>
              <w:rPr>
                <w:sz w:val="24"/>
                <w:szCs w:val="24"/>
              </w:rPr>
            </w:pPr>
            <w:r w:rsidRPr="009D0CC6">
              <w:rPr>
                <w:sz w:val="24"/>
                <w:szCs w:val="24"/>
              </w:rPr>
              <w:t>Прилагођавање ученика првог разреда на школску средину и обавезе</w:t>
            </w:r>
          </w:p>
        </w:tc>
        <w:tc>
          <w:tcPr>
            <w:tcW w:w="1540" w:type="dxa"/>
            <w:vMerge/>
            <w:tcMar>
              <w:top w:w="100" w:type="dxa"/>
              <w:left w:w="100" w:type="dxa"/>
              <w:bottom w:w="100" w:type="dxa"/>
              <w:right w:w="100" w:type="dxa"/>
            </w:tcMar>
          </w:tcPr>
          <w:p w14:paraId="28E97749"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1F91EECF" w14:textId="77777777" w:rsidR="00265738" w:rsidRPr="009D0CC6" w:rsidRDefault="00210FA6" w:rsidP="00D10995">
            <w:pPr>
              <w:rPr>
                <w:sz w:val="24"/>
                <w:szCs w:val="24"/>
              </w:rPr>
            </w:pPr>
            <w:r w:rsidRPr="009D0CC6">
              <w:rPr>
                <w:sz w:val="24"/>
                <w:szCs w:val="24"/>
              </w:rPr>
              <w:t>Чланови већа</w:t>
            </w:r>
          </w:p>
        </w:tc>
      </w:tr>
      <w:tr w:rsidR="00265738" w:rsidRPr="009D0CC6" w14:paraId="33C5D057" w14:textId="77777777" w:rsidTr="00D10995">
        <w:trPr>
          <w:trHeight w:val="285"/>
        </w:trPr>
        <w:tc>
          <w:tcPr>
            <w:tcW w:w="5125" w:type="dxa"/>
            <w:tcMar>
              <w:top w:w="0" w:type="dxa"/>
              <w:left w:w="100" w:type="dxa"/>
              <w:bottom w:w="0" w:type="dxa"/>
              <w:right w:w="100" w:type="dxa"/>
            </w:tcMar>
          </w:tcPr>
          <w:p w14:paraId="10492D06" w14:textId="77777777" w:rsidR="00265738" w:rsidRPr="009D0CC6" w:rsidRDefault="00210FA6" w:rsidP="00D10995">
            <w:pPr>
              <w:rPr>
                <w:sz w:val="24"/>
                <w:szCs w:val="24"/>
              </w:rPr>
            </w:pPr>
            <w:r w:rsidRPr="009D0CC6">
              <w:rPr>
                <w:sz w:val="24"/>
                <w:szCs w:val="24"/>
              </w:rPr>
              <w:t>Угледни час – Математика (III разред)</w:t>
            </w:r>
          </w:p>
        </w:tc>
        <w:tc>
          <w:tcPr>
            <w:tcW w:w="1540" w:type="dxa"/>
            <w:vMerge/>
            <w:tcMar>
              <w:top w:w="100" w:type="dxa"/>
              <w:left w:w="100" w:type="dxa"/>
              <w:bottom w:w="100" w:type="dxa"/>
              <w:right w:w="100" w:type="dxa"/>
            </w:tcMar>
          </w:tcPr>
          <w:p w14:paraId="6250E95D"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551578BD" w14:textId="77777777" w:rsidR="00265738" w:rsidRPr="009D0CC6" w:rsidRDefault="00210FA6" w:rsidP="00D10995">
            <w:pPr>
              <w:rPr>
                <w:sz w:val="24"/>
                <w:szCs w:val="24"/>
              </w:rPr>
            </w:pPr>
            <w:r w:rsidRPr="009D0CC6">
              <w:rPr>
                <w:sz w:val="24"/>
                <w:szCs w:val="24"/>
              </w:rPr>
              <w:t>Златко Тусић</w:t>
            </w:r>
          </w:p>
        </w:tc>
      </w:tr>
      <w:tr w:rsidR="00265738" w:rsidRPr="009D0CC6" w14:paraId="5E1E277F" w14:textId="77777777" w:rsidTr="00D10995">
        <w:trPr>
          <w:trHeight w:val="435"/>
        </w:trPr>
        <w:tc>
          <w:tcPr>
            <w:tcW w:w="5125" w:type="dxa"/>
            <w:tcMar>
              <w:top w:w="0" w:type="dxa"/>
              <w:left w:w="100" w:type="dxa"/>
              <w:bottom w:w="0" w:type="dxa"/>
              <w:right w:w="100" w:type="dxa"/>
            </w:tcMar>
          </w:tcPr>
          <w:p w14:paraId="46D65FBD" w14:textId="77777777" w:rsidR="00265738" w:rsidRPr="009D0CC6" w:rsidRDefault="00210FA6" w:rsidP="00D10995">
            <w:pPr>
              <w:rPr>
                <w:sz w:val="24"/>
                <w:szCs w:val="24"/>
              </w:rPr>
            </w:pPr>
            <w:r w:rsidRPr="009D0CC6">
              <w:rPr>
                <w:sz w:val="24"/>
                <w:szCs w:val="24"/>
              </w:rPr>
              <w:t>Анализа успеха и дисциплине ученика на крају I класификационог периода</w:t>
            </w:r>
          </w:p>
        </w:tc>
        <w:tc>
          <w:tcPr>
            <w:tcW w:w="1540" w:type="dxa"/>
            <w:vMerge w:val="restart"/>
            <w:tcMar>
              <w:top w:w="0" w:type="dxa"/>
              <w:left w:w="100" w:type="dxa"/>
              <w:bottom w:w="0" w:type="dxa"/>
              <w:right w:w="100" w:type="dxa"/>
            </w:tcMar>
          </w:tcPr>
          <w:p w14:paraId="2923B01A" w14:textId="77777777" w:rsidR="00265738" w:rsidRPr="009D0CC6" w:rsidRDefault="00210FA6" w:rsidP="00D10995">
            <w:pPr>
              <w:rPr>
                <w:sz w:val="24"/>
                <w:szCs w:val="24"/>
              </w:rPr>
            </w:pPr>
            <w:r w:rsidRPr="009D0CC6">
              <w:rPr>
                <w:sz w:val="24"/>
                <w:szCs w:val="24"/>
              </w:rPr>
              <w:t>новембар</w:t>
            </w:r>
          </w:p>
        </w:tc>
        <w:tc>
          <w:tcPr>
            <w:tcW w:w="3046" w:type="dxa"/>
            <w:tcMar>
              <w:top w:w="0" w:type="dxa"/>
              <w:left w:w="100" w:type="dxa"/>
              <w:bottom w:w="0" w:type="dxa"/>
              <w:right w:w="100" w:type="dxa"/>
            </w:tcMar>
          </w:tcPr>
          <w:p w14:paraId="59279223" w14:textId="77777777" w:rsidR="00265738" w:rsidRPr="009D0CC6" w:rsidRDefault="00210FA6" w:rsidP="00D10995">
            <w:pPr>
              <w:rPr>
                <w:sz w:val="24"/>
                <w:szCs w:val="24"/>
              </w:rPr>
            </w:pPr>
            <w:r w:rsidRPr="009D0CC6">
              <w:rPr>
                <w:sz w:val="24"/>
                <w:szCs w:val="24"/>
              </w:rPr>
              <w:t>Директор, педагог, психолог, чланови већа</w:t>
            </w:r>
          </w:p>
        </w:tc>
      </w:tr>
      <w:tr w:rsidR="00265738" w:rsidRPr="009D0CC6" w14:paraId="350D2D22" w14:textId="77777777" w:rsidTr="00D10995">
        <w:trPr>
          <w:trHeight w:val="720"/>
        </w:trPr>
        <w:tc>
          <w:tcPr>
            <w:tcW w:w="5125" w:type="dxa"/>
            <w:tcMar>
              <w:top w:w="0" w:type="dxa"/>
              <w:left w:w="100" w:type="dxa"/>
              <w:bottom w:w="0" w:type="dxa"/>
              <w:right w:w="100" w:type="dxa"/>
            </w:tcMar>
          </w:tcPr>
          <w:p w14:paraId="45DE2AB9" w14:textId="77777777" w:rsidR="00265738" w:rsidRPr="009D0CC6" w:rsidRDefault="00210FA6" w:rsidP="00D10995">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540" w:type="dxa"/>
            <w:vMerge/>
            <w:tcMar>
              <w:top w:w="100" w:type="dxa"/>
              <w:left w:w="100" w:type="dxa"/>
              <w:bottom w:w="100" w:type="dxa"/>
              <w:right w:w="100" w:type="dxa"/>
            </w:tcMar>
          </w:tcPr>
          <w:p w14:paraId="7719D126"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347985C2" w14:textId="77777777" w:rsidR="00265738" w:rsidRPr="009D0CC6" w:rsidRDefault="00210FA6" w:rsidP="00D10995">
            <w:pPr>
              <w:rPr>
                <w:sz w:val="24"/>
                <w:szCs w:val="24"/>
              </w:rPr>
            </w:pPr>
            <w:r w:rsidRPr="009D0CC6">
              <w:rPr>
                <w:sz w:val="24"/>
                <w:szCs w:val="24"/>
              </w:rPr>
              <w:t>Чланови већа</w:t>
            </w:r>
          </w:p>
        </w:tc>
      </w:tr>
      <w:tr w:rsidR="00265738" w:rsidRPr="009D0CC6" w14:paraId="16B93D20" w14:textId="77777777" w:rsidTr="00D10995">
        <w:trPr>
          <w:trHeight w:val="720"/>
        </w:trPr>
        <w:tc>
          <w:tcPr>
            <w:tcW w:w="5125" w:type="dxa"/>
            <w:tcMar>
              <w:top w:w="0" w:type="dxa"/>
              <w:left w:w="100" w:type="dxa"/>
              <w:bottom w:w="0" w:type="dxa"/>
              <w:right w:w="100" w:type="dxa"/>
            </w:tcMar>
          </w:tcPr>
          <w:p w14:paraId="55893A08" w14:textId="77777777" w:rsidR="00265738" w:rsidRPr="009D0CC6" w:rsidRDefault="00210FA6" w:rsidP="00D10995">
            <w:pPr>
              <w:rPr>
                <w:sz w:val="24"/>
                <w:szCs w:val="24"/>
              </w:rPr>
            </w:pPr>
            <w:r w:rsidRPr="009D0CC6">
              <w:rPr>
                <w:sz w:val="24"/>
                <w:szCs w:val="24"/>
              </w:rPr>
              <w:t>Анализа сарадње са родитељима и мере за унапређивање сарадње</w:t>
            </w:r>
          </w:p>
        </w:tc>
        <w:tc>
          <w:tcPr>
            <w:tcW w:w="1540" w:type="dxa"/>
            <w:vMerge/>
            <w:tcMar>
              <w:top w:w="100" w:type="dxa"/>
              <w:left w:w="100" w:type="dxa"/>
              <w:bottom w:w="100" w:type="dxa"/>
              <w:right w:w="100" w:type="dxa"/>
            </w:tcMar>
          </w:tcPr>
          <w:p w14:paraId="0C842617"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44B60A62" w14:textId="77777777" w:rsidR="00265738" w:rsidRPr="009D0CC6" w:rsidRDefault="00210FA6" w:rsidP="00D10995">
            <w:pPr>
              <w:rPr>
                <w:sz w:val="24"/>
                <w:szCs w:val="24"/>
              </w:rPr>
            </w:pPr>
            <w:r w:rsidRPr="009D0CC6">
              <w:rPr>
                <w:sz w:val="24"/>
                <w:szCs w:val="24"/>
              </w:rPr>
              <w:t>Директор, психолог, чланови већа, педагог</w:t>
            </w:r>
          </w:p>
        </w:tc>
      </w:tr>
      <w:tr w:rsidR="00265738" w:rsidRPr="009D0CC6" w14:paraId="08E1C80A" w14:textId="77777777" w:rsidTr="00D10995">
        <w:trPr>
          <w:trHeight w:val="720"/>
        </w:trPr>
        <w:tc>
          <w:tcPr>
            <w:tcW w:w="5125" w:type="dxa"/>
            <w:tcMar>
              <w:top w:w="0" w:type="dxa"/>
              <w:left w:w="100" w:type="dxa"/>
              <w:bottom w:w="0" w:type="dxa"/>
              <w:right w:w="100" w:type="dxa"/>
            </w:tcMar>
          </w:tcPr>
          <w:p w14:paraId="5B6AC133" w14:textId="77777777" w:rsidR="00265738" w:rsidRPr="009D0CC6" w:rsidRDefault="00210FA6" w:rsidP="00D10995">
            <w:pPr>
              <w:rPr>
                <w:sz w:val="24"/>
                <w:szCs w:val="24"/>
              </w:rPr>
            </w:pPr>
            <w:r w:rsidRPr="009D0CC6">
              <w:rPr>
                <w:sz w:val="24"/>
                <w:szCs w:val="24"/>
              </w:rPr>
              <w:t>Укључивање ученика у третман стручне службе</w:t>
            </w:r>
          </w:p>
        </w:tc>
        <w:tc>
          <w:tcPr>
            <w:tcW w:w="1540" w:type="dxa"/>
            <w:vMerge/>
            <w:tcMar>
              <w:top w:w="100" w:type="dxa"/>
              <w:left w:w="100" w:type="dxa"/>
              <w:bottom w:w="100" w:type="dxa"/>
              <w:right w:w="100" w:type="dxa"/>
            </w:tcMar>
          </w:tcPr>
          <w:p w14:paraId="2982B3CB"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16384CAA" w14:textId="77777777" w:rsidR="00265738" w:rsidRPr="009D0CC6" w:rsidRDefault="00210FA6" w:rsidP="00D10995">
            <w:pPr>
              <w:rPr>
                <w:sz w:val="24"/>
                <w:szCs w:val="24"/>
              </w:rPr>
            </w:pPr>
            <w:r w:rsidRPr="009D0CC6">
              <w:rPr>
                <w:sz w:val="24"/>
                <w:szCs w:val="24"/>
              </w:rPr>
              <w:t>Чланови већа, педагог и психолог</w:t>
            </w:r>
          </w:p>
        </w:tc>
      </w:tr>
      <w:tr w:rsidR="00265738" w:rsidRPr="009D0CC6" w14:paraId="341346C8" w14:textId="77777777" w:rsidTr="00D10995">
        <w:trPr>
          <w:trHeight w:val="337"/>
        </w:trPr>
        <w:tc>
          <w:tcPr>
            <w:tcW w:w="5125" w:type="dxa"/>
            <w:tcMar>
              <w:top w:w="0" w:type="dxa"/>
              <w:left w:w="100" w:type="dxa"/>
              <w:bottom w:w="0" w:type="dxa"/>
              <w:right w:w="100" w:type="dxa"/>
            </w:tcMar>
          </w:tcPr>
          <w:p w14:paraId="58C3D689" w14:textId="77777777" w:rsidR="00265738" w:rsidRPr="009D0CC6" w:rsidRDefault="00210FA6" w:rsidP="00D10995">
            <w:pPr>
              <w:rPr>
                <w:sz w:val="24"/>
                <w:szCs w:val="24"/>
              </w:rPr>
            </w:pPr>
            <w:r w:rsidRPr="009D0CC6">
              <w:rPr>
                <w:sz w:val="24"/>
                <w:szCs w:val="24"/>
              </w:rPr>
              <w:lastRenderedPageBreak/>
              <w:t>Угледни час –Ликовна култура (II разред)</w:t>
            </w:r>
          </w:p>
        </w:tc>
        <w:tc>
          <w:tcPr>
            <w:tcW w:w="1540" w:type="dxa"/>
            <w:vMerge/>
            <w:tcMar>
              <w:top w:w="100" w:type="dxa"/>
              <w:left w:w="100" w:type="dxa"/>
              <w:bottom w:w="100" w:type="dxa"/>
              <w:right w:w="100" w:type="dxa"/>
            </w:tcMar>
          </w:tcPr>
          <w:p w14:paraId="6C0A3ABB"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5F7C0687" w14:textId="77777777" w:rsidR="00265738" w:rsidRPr="009D0CC6" w:rsidRDefault="00210FA6" w:rsidP="00D10995">
            <w:pPr>
              <w:rPr>
                <w:sz w:val="24"/>
                <w:szCs w:val="24"/>
              </w:rPr>
            </w:pPr>
            <w:r w:rsidRPr="009D0CC6">
              <w:rPr>
                <w:sz w:val="24"/>
                <w:szCs w:val="24"/>
              </w:rPr>
              <w:t>Милица Милић</w:t>
            </w:r>
          </w:p>
        </w:tc>
      </w:tr>
      <w:tr w:rsidR="00265738" w:rsidRPr="009D0CC6" w14:paraId="39E29665" w14:textId="77777777" w:rsidTr="00D10995">
        <w:trPr>
          <w:trHeight w:val="630"/>
        </w:trPr>
        <w:tc>
          <w:tcPr>
            <w:tcW w:w="5125" w:type="dxa"/>
            <w:tcMar>
              <w:top w:w="0" w:type="dxa"/>
              <w:left w:w="100" w:type="dxa"/>
              <w:bottom w:w="0" w:type="dxa"/>
              <w:right w:w="100" w:type="dxa"/>
            </w:tcMar>
          </w:tcPr>
          <w:p w14:paraId="628F230C" w14:textId="77777777" w:rsidR="00265738" w:rsidRPr="009D0CC6" w:rsidRDefault="00210FA6" w:rsidP="00D10995">
            <w:pPr>
              <w:rPr>
                <w:sz w:val="24"/>
                <w:szCs w:val="24"/>
              </w:rPr>
            </w:pPr>
            <w:r w:rsidRPr="009D0CC6">
              <w:rPr>
                <w:sz w:val="24"/>
                <w:szCs w:val="24"/>
              </w:rPr>
              <w:lastRenderedPageBreak/>
              <w:t>Евидентирање ученика за допунску наставу  и разматрање разлога заостајања појединих ученика и мере за побољшање успеха</w:t>
            </w:r>
          </w:p>
        </w:tc>
        <w:tc>
          <w:tcPr>
            <w:tcW w:w="1540" w:type="dxa"/>
            <w:vMerge/>
            <w:tcMar>
              <w:top w:w="100" w:type="dxa"/>
              <w:left w:w="100" w:type="dxa"/>
              <w:bottom w:w="100" w:type="dxa"/>
              <w:right w:w="100" w:type="dxa"/>
            </w:tcMar>
          </w:tcPr>
          <w:p w14:paraId="28406CA3"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4A94648F" w14:textId="77777777" w:rsidR="00265738" w:rsidRPr="009D0CC6" w:rsidRDefault="00210FA6" w:rsidP="00D10995">
            <w:pPr>
              <w:rPr>
                <w:sz w:val="24"/>
                <w:szCs w:val="24"/>
              </w:rPr>
            </w:pPr>
            <w:r w:rsidRPr="009D0CC6">
              <w:rPr>
                <w:sz w:val="24"/>
                <w:szCs w:val="24"/>
              </w:rPr>
              <w:t>Чланови већа, педагог и психолог</w:t>
            </w:r>
          </w:p>
        </w:tc>
      </w:tr>
      <w:tr w:rsidR="00265738" w:rsidRPr="009D0CC6" w14:paraId="2F17B5D3" w14:textId="77777777" w:rsidTr="00D10995">
        <w:trPr>
          <w:trHeight w:val="1080"/>
        </w:trPr>
        <w:tc>
          <w:tcPr>
            <w:tcW w:w="5125" w:type="dxa"/>
            <w:tcMar>
              <w:top w:w="0" w:type="dxa"/>
              <w:left w:w="100" w:type="dxa"/>
              <w:bottom w:w="0" w:type="dxa"/>
              <w:right w:w="100" w:type="dxa"/>
            </w:tcMar>
          </w:tcPr>
          <w:p w14:paraId="44B06F5E" w14:textId="77777777" w:rsidR="00265738" w:rsidRPr="009D0CC6" w:rsidRDefault="00210FA6" w:rsidP="00D10995">
            <w:pPr>
              <w:rPr>
                <w:sz w:val="24"/>
                <w:szCs w:val="24"/>
              </w:rPr>
            </w:pPr>
            <w:r w:rsidRPr="009D0CC6">
              <w:rPr>
                <w:sz w:val="24"/>
                <w:szCs w:val="24"/>
              </w:rPr>
              <w:t>Прикупљање података о реализацији ИОП-а и ревидирање постављених  циљева и активности на</w:t>
            </w:r>
          </w:p>
          <w:p w14:paraId="3FAD3859" w14:textId="77777777" w:rsidR="00265738" w:rsidRPr="009D0CC6" w:rsidRDefault="00210FA6" w:rsidP="00D10995">
            <w:pPr>
              <w:rPr>
                <w:sz w:val="24"/>
                <w:szCs w:val="24"/>
              </w:rPr>
            </w:pPr>
            <w:r w:rsidRPr="009D0CC6">
              <w:rPr>
                <w:sz w:val="24"/>
                <w:szCs w:val="24"/>
              </w:rPr>
              <w:t>крају класификационог периода</w:t>
            </w:r>
          </w:p>
        </w:tc>
        <w:tc>
          <w:tcPr>
            <w:tcW w:w="1540" w:type="dxa"/>
            <w:vMerge/>
            <w:tcMar>
              <w:top w:w="100" w:type="dxa"/>
              <w:left w:w="100" w:type="dxa"/>
              <w:bottom w:w="100" w:type="dxa"/>
              <w:right w:w="100" w:type="dxa"/>
            </w:tcMar>
          </w:tcPr>
          <w:p w14:paraId="735787F2"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0007320C" w14:textId="77777777" w:rsidR="00265738" w:rsidRPr="009D0CC6" w:rsidRDefault="00210FA6" w:rsidP="00D10995">
            <w:pPr>
              <w:rPr>
                <w:sz w:val="24"/>
                <w:szCs w:val="24"/>
              </w:rPr>
            </w:pPr>
            <w:r w:rsidRPr="009D0CC6">
              <w:rPr>
                <w:sz w:val="24"/>
                <w:szCs w:val="24"/>
              </w:rPr>
              <w:t>Чланови већа,педагог, психолог, Тим за инклузивно образовање</w:t>
            </w:r>
          </w:p>
        </w:tc>
      </w:tr>
      <w:tr w:rsidR="00265738" w:rsidRPr="009D0CC6" w14:paraId="5850F38C" w14:textId="77777777" w:rsidTr="00D10995">
        <w:trPr>
          <w:trHeight w:val="510"/>
        </w:trPr>
        <w:tc>
          <w:tcPr>
            <w:tcW w:w="5125" w:type="dxa"/>
            <w:tcMar>
              <w:top w:w="0" w:type="dxa"/>
              <w:left w:w="100" w:type="dxa"/>
              <w:bottom w:w="0" w:type="dxa"/>
              <w:right w:w="100" w:type="dxa"/>
            </w:tcMar>
          </w:tcPr>
          <w:p w14:paraId="3BA733B9" w14:textId="77777777" w:rsidR="00265738" w:rsidRPr="009D0CC6" w:rsidRDefault="00210FA6" w:rsidP="00D10995">
            <w:pPr>
              <w:rPr>
                <w:sz w:val="24"/>
                <w:szCs w:val="24"/>
              </w:rPr>
            </w:pPr>
            <w:r w:rsidRPr="009D0CC6">
              <w:rPr>
                <w:sz w:val="24"/>
                <w:szCs w:val="24"/>
              </w:rPr>
              <w:t>Школско такмичење -Најраспеванија ОЗ</w:t>
            </w:r>
          </w:p>
        </w:tc>
        <w:tc>
          <w:tcPr>
            <w:tcW w:w="1540" w:type="dxa"/>
            <w:vMerge w:val="restart"/>
            <w:tcMar>
              <w:top w:w="0" w:type="dxa"/>
              <w:left w:w="100" w:type="dxa"/>
              <w:bottom w:w="0" w:type="dxa"/>
              <w:right w:w="100" w:type="dxa"/>
            </w:tcMar>
          </w:tcPr>
          <w:p w14:paraId="1878200B" w14:textId="77777777" w:rsidR="00265738" w:rsidRPr="009D0CC6" w:rsidRDefault="00210FA6" w:rsidP="00D10995">
            <w:pPr>
              <w:rPr>
                <w:sz w:val="24"/>
                <w:szCs w:val="24"/>
              </w:rPr>
            </w:pPr>
            <w:r w:rsidRPr="009D0CC6">
              <w:rPr>
                <w:sz w:val="24"/>
                <w:szCs w:val="24"/>
              </w:rPr>
              <w:t>децембар</w:t>
            </w:r>
          </w:p>
        </w:tc>
        <w:tc>
          <w:tcPr>
            <w:tcW w:w="3046" w:type="dxa"/>
            <w:tcMar>
              <w:top w:w="0" w:type="dxa"/>
              <w:left w:w="100" w:type="dxa"/>
              <w:bottom w:w="0" w:type="dxa"/>
              <w:right w:w="100" w:type="dxa"/>
            </w:tcMar>
          </w:tcPr>
          <w:p w14:paraId="537205AF" w14:textId="77777777" w:rsidR="00265738" w:rsidRPr="009D0CC6" w:rsidRDefault="00210FA6" w:rsidP="00D10995">
            <w:pPr>
              <w:rPr>
                <w:sz w:val="24"/>
                <w:szCs w:val="24"/>
              </w:rPr>
            </w:pPr>
            <w:r w:rsidRPr="009D0CC6">
              <w:rPr>
                <w:sz w:val="24"/>
                <w:szCs w:val="24"/>
              </w:rPr>
              <w:t>Чланови већа и наставник музичке културе</w:t>
            </w:r>
          </w:p>
        </w:tc>
      </w:tr>
      <w:tr w:rsidR="00265738" w:rsidRPr="009D0CC6" w14:paraId="336F5FC6" w14:textId="77777777" w:rsidTr="00D10995">
        <w:trPr>
          <w:trHeight w:val="285"/>
        </w:trPr>
        <w:tc>
          <w:tcPr>
            <w:tcW w:w="5125" w:type="dxa"/>
            <w:tcMar>
              <w:top w:w="0" w:type="dxa"/>
              <w:left w:w="100" w:type="dxa"/>
              <w:bottom w:w="0" w:type="dxa"/>
              <w:right w:w="100" w:type="dxa"/>
            </w:tcMar>
          </w:tcPr>
          <w:p w14:paraId="349C2E0F" w14:textId="77777777" w:rsidR="00265738" w:rsidRPr="009D0CC6" w:rsidRDefault="00210FA6" w:rsidP="00D10995">
            <w:pPr>
              <w:rPr>
                <w:sz w:val="24"/>
                <w:szCs w:val="24"/>
              </w:rPr>
            </w:pPr>
            <w:r w:rsidRPr="009D0CC6">
              <w:rPr>
                <w:sz w:val="24"/>
                <w:szCs w:val="24"/>
              </w:rPr>
              <w:t>Прослава Нове године</w:t>
            </w:r>
          </w:p>
        </w:tc>
        <w:tc>
          <w:tcPr>
            <w:tcW w:w="1540" w:type="dxa"/>
            <w:vMerge/>
            <w:tcMar>
              <w:top w:w="100" w:type="dxa"/>
              <w:left w:w="100" w:type="dxa"/>
              <w:bottom w:w="100" w:type="dxa"/>
              <w:right w:w="100" w:type="dxa"/>
            </w:tcMar>
          </w:tcPr>
          <w:p w14:paraId="669FB403"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17C9CAA2" w14:textId="77777777" w:rsidR="00265738" w:rsidRPr="009D0CC6" w:rsidRDefault="00210FA6" w:rsidP="00D10995">
            <w:pPr>
              <w:rPr>
                <w:sz w:val="24"/>
                <w:szCs w:val="24"/>
              </w:rPr>
            </w:pPr>
            <w:r w:rsidRPr="009D0CC6">
              <w:rPr>
                <w:sz w:val="24"/>
                <w:szCs w:val="24"/>
              </w:rPr>
              <w:t>Чланови већа</w:t>
            </w:r>
          </w:p>
        </w:tc>
      </w:tr>
      <w:tr w:rsidR="00265738" w:rsidRPr="009D0CC6" w14:paraId="31CB2E40" w14:textId="77777777" w:rsidTr="00D10995">
        <w:trPr>
          <w:trHeight w:val="570"/>
        </w:trPr>
        <w:tc>
          <w:tcPr>
            <w:tcW w:w="5125" w:type="dxa"/>
            <w:tcMar>
              <w:top w:w="0" w:type="dxa"/>
              <w:left w:w="100" w:type="dxa"/>
              <w:bottom w:w="0" w:type="dxa"/>
              <w:right w:w="100" w:type="dxa"/>
            </w:tcMar>
          </w:tcPr>
          <w:p w14:paraId="52BA0E3D" w14:textId="77777777" w:rsidR="00265738" w:rsidRPr="009D0CC6" w:rsidRDefault="00210FA6" w:rsidP="00D10995">
            <w:pPr>
              <w:rPr>
                <w:sz w:val="24"/>
                <w:szCs w:val="24"/>
              </w:rPr>
            </w:pPr>
            <w:r w:rsidRPr="009D0CC6">
              <w:rPr>
                <w:sz w:val="24"/>
                <w:szCs w:val="24"/>
              </w:rPr>
              <w:t>Ажурирање педагошке документације и извештај о раду у првом полугодишту</w:t>
            </w:r>
          </w:p>
        </w:tc>
        <w:tc>
          <w:tcPr>
            <w:tcW w:w="1540" w:type="dxa"/>
            <w:vMerge/>
            <w:tcMar>
              <w:top w:w="100" w:type="dxa"/>
              <w:left w:w="100" w:type="dxa"/>
              <w:bottom w:w="100" w:type="dxa"/>
              <w:right w:w="100" w:type="dxa"/>
            </w:tcMar>
          </w:tcPr>
          <w:p w14:paraId="46C115CC"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786E1291" w14:textId="77777777" w:rsidR="00265738" w:rsidRPr="009D0CC6" w:rsidRDefault="00210FA6" w:rsidP="00D10995">
            <w:pPr>
              <w:rPr>
                <w:sz w:val="24"/>
                <w:szCs w:val="24"/>
              </w:rPr>
            </w:pPr>
            <w:r w:rsidRPr="009D0CC6">
              <w:rPr>
                <w:sz w:val="24"/>
                <w:szCs w:val="24"/>
              </w:rPr>
              <w:t>Чланови већа</w:t>
            </w:r>
          </w:p>
        </w:tc>
      </w:tr>
      <w:tr w:rsidR="00265738" w:rsidRPr="009D0CC6" w14:paraId="662C5027" w14:textId="77777777" w:rsidTr="00D10995">
        <w:trPr>
          <w:trHeight w:val="510"/>
        </w:trPr>
        <w:tc>
          <w:tcPr>
            <w:tcW w:w="5125" w:type="dxa"/>
            <w:tcMar>
              <w:top w:w="0" w:type="dxa"/>
              <w:left w:w="100" w:type="dxa"/>
              <w:bottom w:w="0" w:type="dxa"/>
              <w:right w:w="100" w:type="dxa"/>
            </w:tcMar>
          </w:tcPr>
          <w:p w14:paraId="5ABA248A" w14:textId="77777777" w:rsidR="00265738" w:rsidRPr="009D0CC6" w:rsidRDefault="00210FA6" w:rsidP="00D10995">
            <w:pPr>
              <w:rPr>
                <w:sz w:val="24"/>
                <w:szCs w:val="24"/>
              </w:rPr>
            </w:pPr>
            <w:r w:rsidRPr="009D0CC6">
              <w:rPr>
                <w:sz w:val="24"/>
                <w:szCs w:val="24"/>
              </w:rPr>
              <w:t>Анализа успеха и дисциплине ученика на крају првог полугодишта</w:t>
            </w:r>
          </w:p>
        </w:tc>
        <w:tc>
          <w:tcPr>
            <w:tcW w:w="1540" w:type="dxa"/>
            <w:vMerge/>
            <w:tcMar>
              <w:top w:w="100" w:type="dxa"/>
              <w:left w:w="100" w:type="dxa"/>
              <w:bottom w:w="100" w:type="dxa"/>
              <w:right w:w="100" w:type="dxa"/>
            </w:tcMar>
          </w:tcPr>
          <w:p w14:paraId="3218B36D"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78A828A6" w14:textId="77777777" w:rsidR="00265738" w:rsidRPr="009D0CC6" w:rsidRDefault="00210FA6" w:rsidP="00D10995">
            <w:pPr>
              <w:rPr>
                <w:sz w:val="24"/>
                <w:szCs w:val="24"/>
              </w:rPr>
            </w:pPr>
            <w:r w:rsidRPr="009D0CC6">
              <w:rPr>
                <w:sz w:val="24"/>
                <w:szCs w:val="24"/>
              </w:rPr>
              <w:t>Директор, педагог, психолог, чланови већа</w:t>
            </w:r>
          </w:p>
        </w:tc>
      </w:tr>
      <w:tr w:rsidR="00265738" w:rsidRPr="009D0CC6" w14:paraId="06492451" w14:textId="77777777" w:rsidTr="00D10995">
        <w:trPr>
          <w:trHeight w:val="510"/>
        </w:trPr>
        <w:tc>
          <w:tcPr>
            <w:tcW w:w="5125" w:type="dxa"/>
            <w:tcMar>
              <w:top w:w="0" w:type="dxa"/>
              <w:left w:w="100" w:type="dxa"/>
              <w:bottom w:w="0" w:type="dxa"/>
              <w:right w:w="100" w:type="dxa"/>
            </w:tcMar>
          </w:tcPr>
          <w:p w14:paraId="4D0BDF14" w14:textId="77777777" w:rsidR="00265738" w:rsidRPr="009D0CC6" w:rsidRDefault="00210FA6" w:rsidP="00D10995">
            <w:pPr>
              <w:rPr>
                <w:sz w:val="24"/>
                <w:szCs w:val="24"/>
              </w:rPr>
            </w:pPr>
            <w:r w:rsidRPr="009D0CC6">
              <w:rPr>
                <w:sz w:val="24"/>
                <w:szCs w:val="24"/>
              </w:rPr>
              <w:t>Школско такмичење из математике</w:t>
            </w:r>
          </w:p>
        </w:tc>
        <w:tc>
          <w:tcPr>
            <w:tcW w:w="1540" w:type="dxa"/>
            <w:vMerge/>
            <w:tcMar>
              <w:top w:w="100" w:type="dxa"/>
              <w:left w:w="100" w:type="dxa"/>
              <w:bottom w:w="100" w:type="dxa"/>
              <w:right w:w="100" w:type="dxa"/>
            </w:tcMar>
          </w:tcPr>
          <w:p w14:paraId="5B79E638"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6E81D805" w14:textId="77777777" w:rsidR="00265738" w:rsidRPr="009D0CC6" w:rsidRDefault="00210FA6" w:rsidP="00D10995">
            <w:pPr>
              <w:rPr>
                <w:sz w:val="24"/>
                <w:szCs w:val="24"/>
              </w:rPr>
            </w:pPr>
            <w:r w:rsidRPr="009D0CC6">
              <w:rPr>
                <w:sz w:val="24"/>
                <w:szCs w:val="24"/>
              </w:rPr>
              <w:t>Чланови већа</w:t>
            </w:r>
          </w:p>
        </w:tc>
      </w:tr>
      <w:tr w:rsidR="00265738" w:rsidRPr="009D0CC6" w14:paraId="6387CBCF" w14:textId="77777777" w:rsidTr="00940037">
        <w:trPr>
          <w:trHeight w:val="346"/>
        </w:trPr>
        <w:tc>
          <w:tcPr>
            <w:tcW w:w="5125" w:type="dxa"/>
            <w:tcMar>
              <w:top w:w="0" w:type="dxa"/>
              <w:left w:w="100" w:type="dxa"/>
              <w:bottom w:w="0" w:type="dxa"/>
              <w:right w:w="100" w:type="dxa"/>
            </w:tcMar>
          </w:tcPr>
          <w:p w14:paraId="3F02EB80" w14:textId="77777777" w:rsidR="00265738" w:rsidRPr="009D0CC6" w:rsidRDefault="00210FA6" w:rsidP="00D10995">
            <w:pPr>
              <w:rPr>
                <w:sz w:val="24"/>
                <w:szCs w:val="24"/>
              </w:rPr>
            </w:pPr>
            <w:r w:rsidRPr="009D0CC6">
              <w:rPr>
                <w:sz w:val="24"/>
                <w:szCs w:val="24"/>
              </w:rPr>
              <w:t>Припрема изложбе поводом Нове године</w:t>
            </w:r>
          </w:p>
        </w:tc>
        <w:tc>
          <w:tcPr>
            <w:tcW w:w="1540" w:type="dxa"/>
            <w:vMerge/>
            <w:tcMar>
              <w:top w:w="100" w:type="dxa"/>
              <w:left w:w="100" w:type="dxa"/>
              <w:bottom w:w="100" w:type="dxa"/>
              <w:right w:w="100" w:type="dxa"/>
            </w:tcMar>
          </w:tcPr>
          <w:p w14:paraId="6E11708D"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2E17D65F" w14:textId="77777777" w:rsidR="00265738" w:rsidRPr="009D0CC6" w:rsidRDefault="00210FA6" w:rsidP="00D10995">
            <w:pPr>
              <w:rPr>
                <w:sz w:val="24"/>
                <w:szCs w:val="24"/>
              </w:rPr>
            </w:pPr>
            <w:r w:rsidRPr="009D0CC6">
              <w:rPr>
                <w:sz w:val="24"/>
                <w:szCs w:val="24"/>
              </w:rPr>
              <w:t>Учитељи продуженог боравка</w:t>
            </w:r>
          </w:p>
        </w:tc>
      </w:tr>
      <w:tr w:rsidR="00265738" w:rsidRPr="009D0CC6" w14:paraId="3D4BD9FB" w14:textId="77777777" w:rsidTr="00D10995">
        <w:trPr>
          <w:trHeight w:val="570"/>
        </w:trPr>
        <w:tc>
          <w:tcPr>
            <w:tcW w:w="5125" w:type="dxa"/>
            <w:tcMar>
              <w:top w:w="0" w:type="dxa"/>
              <w:left w:w="100" w:type="dxa"/>
              <w:bottom w:w="0" w:type="dxa"/>
              <w:right w:w="100" w:type="dxa"/>
            </w:tcMar>
          </w:tcPr>
          <w:p w14:paraId="6BA2A11C" w14:textId="77777777" w:rsidR="00265738" w:rsidRPr="009D0CC6" w:rsidRDefault="00210FA6" w:rsidP="00D10995">
            <w:pPr>
              <w:rPr>
                <w:sz w:val="24"/>
                <w:szCs w:val="24"/>
              </w:rPr>
            </w:pPr>
            <w:r w:rsidRPr="009D0CC6">
              <w:rPr>
                <w:sz w:val="24"/>
                <w:szCs w:val="24"/>
              </w:rPr>
              <w:t>Организовање и реализација ,,Отворених врата" за будуће прваке</w:t>
            </w:r>
          </w:p>
        </w:tc>
        <w:tc>
          <w:tcPr>
            <w:tcW w:w="1540" w:type="dxa"/>
            <w:vMerge/>
            <w:tcMar>
              <w:top w:w="100" w:type="dxa"/>
              <w:left w:w="100" w:type="dxa"/>
              <w:bottom w:w="100" w:type="dxa"/>
              <w:right w:w="100" w:type="dxa"/>
            </w:tcMar>
          </w:tcPr>
          <w:p w14:paraId="590B9200"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2BECFA52" w14:textId="77777777" w:rsidR="00265738" w:rsidRPr="009D0CC6" w:rsidRDefault="00210FA6" w:rsidP="00D10995">
            <w:pPr>
              <w:rPr>
                <w:sz w:val="24"/>
                <w:szCs w:val="24"/>
              </w:rPr>
            </w:pPr>
            <w:r w:rsidRPr="009D0CC6">
              <w:rPr>
                <w:sz w:val="24"/>
                <w:szCs w:val="24"/>
              </w:rPr>
              <w:t>Директор школе, чланови већа, педагог и психолог</w:t>
            </w:r>
          </w:p>
        </w:tc>
      </w:tr>
      <w:tr w:rsidR="00265738" w:rsidRPr="009D0CC6" w14:paraId="49F52F0E" w14:textId="77777777" w:rsidTr="00D10995">
        <w:trPr>
          <w:trHeight w:val="570"/>
        </w:trPr>
        <w:tc>
          <w:tcPr>
            <w:tcW w:w="5125" w:type="dxa"/>
            <w:tcMar>
              <w:top w:w="0" w:type="dxa"/>
              <w:left w:w="100" w:type="dxa"/>
              <w:bottom w:w="0" w:type="dxa"/>
              <w:right w:w="100" w:type="dxa"/>
            </w:tcMar>
          </w:tcPr>
          <w:p w14:paraId="21F642E2" w14:textId="77777777" w:rsidR="00265738" w:rsidRPr="009D0CC6" w:rsidRDefault="00210FA6" w:rsidP="00D10995">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540" w:type="dxa"/>
            <w:vMerge/>
            <w:tcMar>
              <w:top w:w="100" w:type="dxa"/>
              <w:left w:w="100" w:type="dxa"/>
              <w:bottom w:w="100" w:type="dxa"/>
              <w:right w:w="100" w:type="dxa"/>
            </w:tcMar>
          </w:tcPr>
          <w:p w14:paraId="7F70A3A0"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1F4234ED" w14:textId="77777777" w:rsidR="00265738" w:rsidRPr="009D0CC6" w:rsidRDefault="00210FA6" w:rsidP="00D10995">
            <w:pPr>
              <w:rPr>
                <w:sz w:val="24"/>
                <w:szCs w:val="24"/>
              </w:rPr>
            </w:pPr>
            <w:r w:rsidRPr="009D0CC6">
              <w:rPr>
                <w:sz w:val="24"/>
                <w:szCs w:val="24"/>
              </w:rPr>
              <w:t>Чланови већа</w:t>
            </w:r>
          </w:p>
        </w:tc>
      </w:tr>
      <w:tr w:rsidR="00265738" w:rsidRPr="009D0CC6" w14:paraId="5EC2B2A6" w14:textId="77777777" w:rsidTr="00D10995">
        <w:trPr>
          <w:trHeight w:val="285"/>
        </w:trPr>
        <w:tc>
          <w:tcPr>
            <w:tcW w:w="5125" w:type="dxa"/>
            <w:tcMar>
              <w:top w:w="0" w:type="dxa"/>
              <w:left w:w="100" w:type="dxa"/>
              <w:bottom w:w="0" w:type="dxa"/>
              <w:right w:w="100" w:type="dxa"/>
            </w:tcMar>
          </w:tcPr>
          <w:p w14:paraId="5E1B0673" w14:textId="77777777" w:rsidR="00265738" w:rsidRPr="009D0CC6" w:rsidRDefault="00210FA6" w:rsidP="00D10995">
            <w:pPr>
              <w:rPr>
                <w:sz w:val="24"/>
                <w:szCs w:val="24"/>
              </w:rPr>
            </w:pPr>
            <w:r w:rsidRPr="009D0CC6">
              <w:rPr>
                <w:sz w:val="24"/>
                <w:szCs w:val="24"/>
              </w:rPr>
              <w:t>Угледни час –Природа и друштво ( IV разред)</w:t>
            </w:r>
          </w:p>
        </w:tc>
        <w:tc>
          <w:tcPr>
            <w:tcW w:w="1540" w:type="dxa"/>
            <w:vMerge/>
            <w:tcMar>
              <w:top w:w="100" w:type="dxa"/>
              <w:left w:w="100" w:type="dxa"/>
              <w:bottom w:w="100" w:type="dxa"/>
              <w:right w:w="100" w:type="dxa"/>
            </w:tcMar>
          </w:tcPr>
          <w:p w14:paraId="4DD345DD"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3D2C1231" w14:textId="77777777" w:rsidR="00265738" w:rsidRPr="009D0CC6" w:rsidRDefault="00210FA6" w:rsidP="00D10995">
            <w:pPr>
              <w:rPr>
                <w:sz w:val="24"/>
                <w:szCs w:val="24"/>
              </w:rPr>
            </w:pPr>
            <w:r w:rsidRPr="009D0CC6">
              <w:rPr>
                <w:sz w:val="24"/>
                <w:szCs w:val="24"/>
              </w:rPr>
              <w:t>Катарина Ђурић</w:t>
            </w:r>
          </w:p>
        </w:tc>
      </w:tr>
      <w:tr w:rsidR="00265738" w:rsidRPr="009D0CC6" w14:paraId="61EC672E" w14:textId="77777777" w:rsidTr="00D10995">
        <w:trPr>
          <w:trHeight w:val="285"/>
        </w:trPr>
        <w:tc>
          <w:tcPr>
            <w:tcW w:w="5125" w:type="dxa"/>
            <w:tcMar>
              <w:top w:w="0" w:type="dxa"/>
              <w:left w:w="100" w:type="dxa"/>
              <w:bottom w:w="0" w:type="dxa"/>
              <w:right w:w="100" w:type="dxa"/>
            </w:tcMar>
          </w:tcPr>
          <w:p w14:paraId="6E4C63C4" w14:textId="77777777" w:rsidR="00265738" w:rsidRPr="009D0CC6" w:rsidRDefault="00210FA6" w:rsidP="00D10995">
            <w:pPr>
              <w:rPr>
                <w:sz w:val="24"/>
                <w:szCs w:val="24"/>
              </w:rPr>
            </w:pPr>
            <w:r w:rsidRPr="009D0CC6">
              <w:rPr>
                <w:sz w:val="24"/>
                <w:szCs w:val="24"/>
              </w:rPr>
              <w:t>Угледни час –Српски језик ( II разред)</w:t>
            </w:r>
          </w:p>
        </w:tc>
        <w:tc>
          <w:tcPr>
            <w:tcW w:w="1540" w:type="dxa"/>
            <w:vMerge/>
            <w:tcMar>
              <w:top w:w="100" w:type="dxa"/>
              <w:left w:w="100" w:type="dxa"/>
              <w:bottom w:w="100" w:type="dxa"/>
              <w:right w:w="100" w:type="dxa"/>
            </w:tcMar>
          </w:tcPr>
          <w:p w14:paraId="039C51C4"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1EF96D8C" w14:textId="77777777" w:rsidR="00265738" w:rsidRPr="009D0CC6" w:rsidRDefault="00210FA6" w:rsidP="00D10995">
            <w:pPr>
              <w:rPr>
                <w:sz w:val="24"/>
                <w:szCs w:val="24"/>
              </w:rPr>
            </w:pPr>
            <w:r w:rsidRPr="009D0CC6">
              <w:rPr>
                <w:sz w:val="24"/>
                <w:szCs w:val="24"/>
              </w:rPr>
              <w:t>Душка Милић</w:t>
            </w:r>
          </w:p>
        </w:tc>
      </w:tr>
      <w:tr w:rsidR="00265738" w:rsidRPr="009D0CC6" w14:paraId="49B3B1BB" w14:textId="77777777" w:rsidTr="00D10995">
        <w:trPr>
          <w:trHeight w:val="285"/>
        </w:trPr>
        <w:tc>
          <w:tcPr>
            <w:tcW w:w="5125" w:type="dxa"/>
            <w:tcMar>
              <w:top w:w="0" w:type="dxa"/>
              <w:left w:w="100" w:type="dxa"/>
              <w:bottom w:w="0" w:type="dxa"/>
              <w:right w:w="100" w:type="dxa"/>
            </w:tcMar>
          </w:tcPr>
          <w:p w14:paraId="453F28F3" w14:textId="77777777" w:rsidR="00265738" w:rsidRPr="009D0CC6" w:rsidRDefault="00210FA6" w:rsidP="00D10995">
            <w:pPr>
              <w:rPr>
                <w:sz w:val="24"/>
                <w:szCs w:val="24"/>
              </w:rPr>
            </w:pPr>
            <w:r w:rsidRPr="009D0CC6">
              <w:rPr>
                <w:sz w:val="24"/>
                <w:szCs w:val="24"/>
              </w:rPr>
              <w:t>Полугодишњи извештај стручног усавршавања</w:t>
            </w:r>
          </w:p>
        </w:tc>
        <w:tc>
          <w:tcPr>
            <w:tcW w:w="1540" w:type="dxa"/>
            <w:vMerge/>
            <w:tcMar>
              <w:top w:w="100" w:type="dxa"/>
              <w:left w:w="100" w:type="dxa"/>
              <w:bottom w:w="100" w:type="dxa"/>
              <w:right w:w="100" w:type="dxa"/>
            </w:tcMar>
          </w:tcPr>
          <w:p w14:paraId="2312D8EE"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2518F675" w14:textId="77777777" w:rsidR="00265738" w:rsidRPr="009D0CC6" w:rsidRDefault="00210FA6" w:rsidP="00D10995">
            <w:pPr>
              <w:rPr>
                <w:sz w:val="24"/>
                <w:szCs w:val="24"/>
              </w:rPr>
            </w:pPr>
            <w:r w:rsidRPr="009D0CC6">
              <w:rPr>
                <w:sz w:val="24"/>
                <w:szCs w:val="24"/>
              </w:rPr>
              <w:t>Чланови већа</w:t>
            </w:r>
          </w:p>
        </w:tc>
      </w:tr>
      <w:tr w:rsidR="00265738" w:rsidRPr="009D0CC6" w14:paraId="08F3B197" w14:textId="77777777" w:rsidTr="00D10995">
        <w:trPr>
          <w:trHeight w:val="285"/>
        </w:trPr>
        <w:tc>
          <w:tcPr>
            <w:tcW w:w="5125" w:type="dxa"/>
            <w:tcMar>
              <w:top w:w="0" w:type="dxa"/>
              <w:left w:w="100" w:type="dxa"/>
              <w:bottom w:w="0" w:type="dxa"/>
              <w:right w:w="100" w:type="dxa"/>
            </w:tcMar>
          </w:tcPr>
          <w:p w14:paraId="0DB63ADD" w14:textId="77777777" w:rsidR="00265738" w:rsidRPr="009D0CC6" w:rsidRDefault="00210FA6" w:rsidP="00D10995">
            <w:pPr>
              <w:rPr>
                <w:sz w:val="24"/>
                <w:szCs w:val="24"/>
              </w:rPr>
            </w:pPr>
            <w:r w:rsidRPr="009D0CC6">
              <w:rPr>
                <w:sz w:val="24"/>
                <w:szCs w:val="24"/>
              </w:rPr>
              <w:t>Рад у продуженом боравку-извештај о активностима</w:t>
            </w:r>
          </w:p>
        </w:tc>
        <w:tc>
          <w:tcPr>
            <w:tcW w:w="1540" w:type="dxa"/>
            <w:vMerge/>
            <w:tcMar>
              <w:top w:w="100" w:type="dxa"/>
              <w:left w:w="100" w:type="dxa"/>
              <w:bottom w:w="100" w:type="dxa"/>
              <w:right w:w="100" w:type="dxa"/>
            </w:tcMar>
          </w:tcPr>
          <w:p w14:paraId="22FCE14A"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5A5BA5C7" w14:textId="77777777" w:rsidR="00265738" w:rsidRPr="009D0CC6" w:rsidRDefault="00210FA6" w:rsidP="00D10995">
            <w:pPr>
              <w:rPr>
                <w:sz w:val="24"/>
                <w:szCs w:val="24"/>
              </w:rPr>
            </w:pPr>
            <w:r w:rsidRPr="009D0CC6">
              <w:rPr>
                <w:sz w:val="24"/>
                <w:szCs w:val="24"/>
              </w:rPr>
              <w:t>Учитељи продуженог боравка</w:t>
            </w:r>
          </w:p>
        </w:tc>
      </w:tr>
      <w:tr w:rsidR="00265738" w:rsidRPr="009D0CC6" w14:paraId="6A35F130" w14:textId="77777777" w:rsidTr="00D10995">
        <w:trPr>
          <w:trHeight w:val="285"/>
        </w:trPr>
        <w:tc>
          <w:tcPr>
            <w:tcW w:w="5125" w:type="dxa"/>
            <w:tcMar>
              <w:top w:w="0" w:type="dxa"/>
              <w:left w:w="100" w:type="dxa"/>
              <w:bottom w:w="0" w:type="dxa"/>
              <w:right w:w="100" w:type="dxa"/>
            </w:tcMar>
          </w:tcPr>
          <w:p w14:paraId="07F0AFB9" w14:textId="77777777" w:rsidR="00265738" w:rsidRPr="009D0CC6" w:rsidRDefault="00210FA6" w:rsidP="00D10995">
            <w:pPr>
              <w:rPr>
                <w:sz w:val="24"/>
                <w:szCs w:val="24"/>
              </w:rPr>
            </w:pPr>
            <w:r w:rsidRPr="009D0CC6">
              <w:rPr>
                <w:sz w:val="24"/>
                <w:szCs w:val="24"/>
              </w:rPr>
              <w:t>Хуманитарна акција „Један пакетић – много љубави“ поводом Нове године</w:t>
            </w:r>
          </w:p>
        </w:tc>
        <w:tc>
          <w:tcPr>
            <w:tcW w:w="1540" w:type="dxa"/>
            <w:vMerge/>
            <w:tcMar>
              <w:top w:w="100" w:type="dxa"/>
              <w:left w:w="100" w:type="dxa"/>
              <w:bottom w:w="100" w:type="dxa"/>
              <w:right w:w="100" w:type="dxa"/>
            </w:tcMar>
          </w:tcPr>
          <w:p w14:paraId="3791F2B9"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7519649E" w14:textId="77777777" w:rsidR="00265738" w:rsidRPr="009D0CC6" w:rsidRDefault="00210FA6" w:rsidP="00D10995">
            <w:pPr>
              <w:rPr>
                <w:sz w:val="24"/>
                <w:szCs w:val="24"/>
              </w:rPr>
            </w:pPr>
            <w:r w:rsidRPr="009D0CC6">
              <w:rPr>
                <w:sz w:val="24"/>
                <w:szCs w:val="24"/>
              </w:rPr>
              <w:t>Чланови већа</w:t>
            </w:r>
          </w:p>
        </w:tc>
      </w:tr>
      <w:tr w:rsidR="00265738" w:rsidRPr="009D0CC6" w14:paraId="55B855B0" w14:textId="77777777" w:rsidTr="00D10995">
        <w:trPr>
          <w:trHeight w:val="285"/>
        </w:trPr>
        <w:tc>
          <w:tcPr>
            <w:tcW w:w="5125" w:type="dxa"/>
            <w:tcMar>
              <w:top w:w="0" w:type="dxa"/>
              <w:left w:w="100" w:type="dxa"/>
              <w:bottom w:w="0" w:type="dxa"/>
              <w:right w:w="100" w:type="dxa"/>
            </w:tcMar>
          </w:tcPr>
          <w:p w14:paraId="3272BEF1" w14:textId="77777777" w:rsidR="00265738" w:rsidRPr="009D0CC6" w:rsidRDefault="00210FA6" w:rsidP="00D10995">
            <w:pPr>
              <w:rPr>
                <w:sz w:val="24"/>
                <w:szCs w:val="24"/>
              </w:rPr>
            </w:pPr>
            <w:r w:rsidRPr="009D0CC6">
              <w:rPr>
                <w:sz w:val="24"/>
                <w:szCs w:val="24"/>
              </w:rPr>
              <w:t>Такмичење (школско)  из Математике</w:t>
            </w:r>
          </w:p>
        </w:tc>
        <w:tc>
          <w:tcPr>
            <w:tcW w:w="1540" w:type="dxa"/>
            <w:vMerge/>
            <w:tcMar>
              <w:top w:w="100" w:type="dxa"/>
              <w:left w:w="100" w:type="dxa"/>
              <w:bottom w:w="100" w:type="dxa"/>
              <w:right w:w="100" w:type="dxa"/>
            </w:tcMar>
          </w:tcPr>
          <w:p w14:paraId="7713EABB"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5220F734" w14:textId="77777777" w:rsidR="00265738" w:rsidRPr="009D0CC6" w:rsidRDefault="00210FA6" w:rsidP="00D10995">
            <w:pPr>
              <w:rPr>
                <w:sz w:val="24"/>
                <w:szCs w:val="24"/>
              </w:rPr>
            </w:pPr>
            <w:r w:rsidRPr="009D0CC6">
              <w:rPr>
                <w:sz w:val="24"/>
                <w:szCs w:val="24"/>
              </w:rPr>
              <w:t>Чланови већа</w:t>
            </w:r>
          </w:p>
        </w:tc>
      </w:tr>
      <w:tr w:rsidR="00265738" w:rsidRPr="009D0CC6" w14:paraId="2F0DF7EC" w14:textId="77777777" w:rsidTr="00D10995">
        <w:trPr>
          <w:trHeight w:val="285"/>
        </w:trPr>
        <w:tc>
          <w:tcPr>
            <w:tcW w:w="5125" w:type="dxa"/>
            <w:tcMar>
              <w:top w:w="0" w:type="dxa"/>
              <w:left w:w="100" w:type="dxa"/>
              <w:bottom w:w="0" w:type="dxa"/>
              <w:right w:w="100" w:type="dxa"/>
            </w:tcMar>
          </w:tcPr>
          <w:p w14:paraId="1BBC2BF0" w14:textId="77777777" w:rsidR="00265738" w:rsidRPr="009D0CC6" w:rsidRDefault="00210FA6" w:rsidP="00D10995">
            <w:pPr>
              <w:rPr>
                <w:sz w:val="24"/>
                <w:szCs w:val="24"/>
              </w:rPr>
            </w:pPr>
            <w:r w:rsidRPr="009D0CC6">
              <w:rPr>
                <w:sz w:val="24"/>
                <w:szCs w:val="24"/>
              </w:rPr>
              <w:t>Извештај о раду Стручног већа у првом полугодишту</w:t>
            </w:r>
          </w:p>
        </w:tc>
        <w:tc>
          <w:tcPr>
            <w:tcW w:w="1540" w:type="dxa"/>
            <w:tcMar>
              <w:top w:w="0" w:type="dxa"/>
              <w:left w:w="100" w:type="dxa"/>
              <w:bottom w:w="0" w:type="dxa"/>
              <w:right w:w="100" w:type="dxa"/>
            </w:tcMar>
          </w:tcPr>
          <w:p w14:paraId="1CEE585A" w14:textId="77777777" w:rsidR="00265738" w:rsidRPr="009D0CC6" w:rsidRDefault="00210FA6" w:rsidP="00D10995">
            <w:pPr>
              <w:rPr>
                <w:sz w:val="24"/>
                <w:szCs w:val="24"/>
              </w:rPr>
            </w:pPr>
            <w:r w:rsidRPr="009D0CC6">
              <w:rPr>
                <w:sz w:val="24"/>
                <w:szCs w:val="24"/>
              </w:rPr>
              <w:t>децембар</w:t>
            </w:r>
          </w:p>
        </w:tc>
        <w:tc>
          <w:tcPr>
            <w:tcW w:w="3046" w:type="dxa"/>
            <w:tcMar>
              <w:top w:w="0" w:type="dxa"/>
              <w:left w:w="100" w:type="dxa"/>
              <w:bottom w:w="0" w:type="dxa"/>
              <w:right w:w="100" w:type="dxa"/>
            </w:tcMar>
          </w:tcPr>
          <w:p w14:paraId="7EC03714" w14:textId="77777777" w:rsidR="00265738" w:rsidRPr="009D0CC6" w:rsidRDefault="00210FA6" w:rsidP="00D10995">
            <w:pPr>
              <w:rPr>
                <w:sz w:val="24"/>
                <w:szCs w:val="24"/>
              </w:rPr>
            </w:pPr>
            <w:r w:rsidRPr="009D0CC6">
              <w:rPr>
                <w:sz w:val="24"/>
                <w:szCs w:val="24"/>
              </w:rPr>
              <w:t>Руководилац већа</w:t>
            </w:r>
          </w:p>
        </w:tc>
      </w:tr>
      <w:tr w:rsidR="00265738" w:rsidRPr="009D0CC6" w14:paraId="1773C854" w14:textId="77777777" w:rsidTr="00D10995">
        <w:trPr>
          <w:trHeight w:val="420"/>
        </w:trPr>
        <w:tc>
          <w:tcPr>
            <w:tcW w:w="5125" w:type="dxa"/>
            <w:tcMar>
              <w:top w:w="0" w:type="dxa"/>
              <w:left w:w="100" w:type="dxa"/>
              <w:bottom w:w="0" w:type="dxa"/>
              <w:right w:w="100" w:type="dxa"/>
            </w:tcMar>
          </w:tcPr>
          <w:p w14:paraId="45ECE3BD" w14:textId="77777777" w:rsidR="00265738" w:rsidRPr="009D0CC6" w:rsidRDefault="00210FA6" w:rsidP="00D10995">
            <w:pPr>
              <w:rPr>
                <w:sz w:val="24"/>
                <w:szCs w:val="24"/>
              </w:rPr>
            </w:pPr>
            <w:r w:rsidRPr="009D0CC6">
              <w:rPr>
                <w:sz w:val="24"/>
                <w:szCs w:val="24"/>
              </w:rPr>
              <w:lastRenderedPageBreak/>
              <w:t>Укључивање у активности поводом обележавања Дана Светог Саве</w:t>
            </w:r>
          </w:p>
        </w:tc>
        <w:tc>
          <w:tcPr>
            <w:tcW w:w="1540" w:type="dxa"/>
            <w:vMerge w:val="restart"/>
            <w:tcMar>
              <w:top w:w="0" w:type="dxa"/>
              <w:left w:w="100" w:type="dxa"/>
              <w:bottom w:w="0" w:type="dxa"/>
              <w:right w:w="100" w:type="dxa"/>
            </w:tcMar>
          </w:tcPr>
          <w:p w14:paraId="2BE99CAF" w14:textId="77777777" w:rsidR="00265738" w:rsidRPr="009D0CC6" w:rsidRDefault="00210FA6" w:rsidP="00D10995">
            <w:pPr>
              <w:rPr>
                <w:sz w:val="24"/>
                <w:szCs w:val="24"/>
              </w:rPr>
            </w:pPr>
            <w:r w:rsidRPr="009D0CC6">
              <w:rPr>
                <w:sz w:val="24"/>
                <w:szCs w:val="24"/>
              </w:rPr>
              <w:t>јануар</w:t>
            </w:r>
          </w:p>
        </w:tc>
        <w:tc>
          <w:tcPr>
            <w:tcW w:w="3046" w:type="dxa"/>
            <w:tcMar>
              <w:top w:w="0" w:type="dxa"/>
              <w:left w:w="100" w:type="dxa"/>
              <w:bottom w:w="0" w:type="dxa"/>
              <w:right w:w="100" w:type="dxa"/>
            </w:tcMar>
          </w:tcPr>
          <w:p w14:paraId="3C2CA2F1" w14:textId="77777777" w:rsidR="00265738" w:rsidRPr="009D0CC6" w:rsidRDefault="00210FA6" w:rsidP="00D10995">
            <w:pPr>
              <w:rPr>
                <w:sz w:val="24"/>
                <w:szCs w:val="24"/>
              </w:rPr>
            </w:pPr>
            <w:r w:rsidRPr="009D0CC6">
              <w:rPr>
                <w:sz w:val="24"/>
                <w:szCs w:val="24"/>
              </w:rPr>
              <w:t>Чланови већа, драмска секција</w:t>
            </w:r>
          </w:p>
        </w:tc>
      </w:tr>
      <w:tr w:rsidR="00265738" w:rsidRPr="009D0CC6" w14:paraId="7B9BB1B0" w14:textId="77777777" w:rsidTr="00D10995">
        <w:trPr>
          <w:trHeight w:val="420"/>
        </w:trPr>
        <w:tc>
          <w:tcPr>
            <w:tcW w:w="5125" w:type="dxa"/>
            <w:tcMar>
              <w:top w:w="0" w:type="dxa"/>
              <w:left w:w="100" w:type="dxa"/>
              <w:bottom w:w="0" w:type="dxa"/>
              <w:right w:w="100" w:type="dxa"/>
            </w:tcMar>
          </w:tcPr>
          <w:p w14:paraId="4FD8EAA6" w14:textId="77777777" w:rsidR="00265738" w:rsidRPr="009D0CC6" w:rsidRDefault="00210FA6" w:rsidP="00D10995">
            <w:pPr>
              <w:rPr>
                <w:sz w:val="24"/>
                <w:szCs w:val="24"/>
              </w:rPr>
            </w:pPr>
            <w:r w:rsidRPr="009D0CC6">
              <w:rPr>
                <w:sz w:val="24"/>
                <w:szCs w:val="24"/>
              </w:rPr>
              <w:t>Припреме за школско такмичење рецитатора</w:t>
            </w:r>
          </w:p>
        </w:tc>
        <w:tc>
          <w:tcPr>
            <w:tcW w:w="1540" w:type="dxa"/>
            <w:vMerge/>
            <w:tcMar>
              <w:top w:w="100" w:type="dxa"/>
              <w:left w:w="100" w:type="dxa"/>
              <w:bottom w:w="100" w:type="dxa"/>
              <w:right w:w="100" w:type="dxa"/>
            </w:tcMar>
          </w:tcPr>
          <w:p w14:paraId="4FAEBB9E"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7D608A04" w14:textId="77777777" w:rsidR="00265738" w:rsidRPr="009D0CC6" w:rsidRDefault="00210FA6" w:rsidP="00D10995">
            <w:pPr>
              <w:rPr>
                <w:sz w:val="24"/>
                <w:szCs w:val="24"/>
              </w:rPr>
            </w:pPr>
            <w:r w:rsidRPr="009D0CC6">
              <w:rPr>
                <w:sz w:val="24"/>
                <w:szCs w:val="24"/>
              </w:rPr>
              <w:t>Чланови већа</w:t>
            </w:r>
          </w:p>
        </w:tc>
      </w:tr>
      <w:tr w:rsidR="00265738" w:rsidRPr="009D0CC6" w14:paraId="3F484113" w14:textId="77777777" w:rsidTr="00D10995">
        <w:trPr>
          <w:trHeight w:val="420"/>
        </w:trPr>
        <w:tc>
          <w:tcPr>
            <w:tcW w:w="5125" w:type="dxa"/>
            <w:tcMar>
              <w:top w:w="0" w:type="dxa"/>
              <w:left w:w="100" w:type="dxa"/>
              <w:bottom w:w="0" w:type="dxa"/>
              <w:right w:w="100" w:type="dxa"/>
            </w:tcMar>
          </w:tcPr>
          <w:p w14:paraId="1EFC9F0E" w14:textId="77777777" w:rsidR="00265738" w:rsidRPr="009D0CC6" w:rsidRDefault="00210FA6" w:rsidP="00D10995">
            <w:pPr>
              <w:rPr>
                <w:sz w:val="24"/>
                <w:szCs w:val="24"/>
              </w:rPr>
            </w:pPr>
            <w:r w:rsidRPr="009D0CC6">
              <w:rPr>
                <w:sz w:val="24"/>
                <w:szCs w:val="24"/>
              </w:rPr>
              <w:t>Припрема изложбе поводом Дана Светог Саве</w:t>
            </w:r>
          </w:p>
        </w:tc>
        <w:tc>
          <w:tcPr>
            <w:tcW w:w="1540" w:type="dxa"/>
            <w:tcMar>
              <w:top w:w="0" w:type="dxa"/>
              <w:left w:w="100" w:type="dxa"/>
              <w:bottom w:w="0" w:type="dxa"/>
              <w:right w:w="100" w:type="dxa"/>
            </w:tcMar>
          </w:tcPr>
          <w:p w14:paraId="5C6EA823" w14:textId="77777777" w:rsidR="00265738" w:rsidRPr="009D0CC6" w:rsidRDefault="00210FA6" w:rsidP="00D10995">
            <w:pPr>
              <w:rPr>
                <w:sz w:val="24"/>
                <w:szCs w:val="24"/>
              </w:rPr>
            </w:pPr>
            <w:r w:rsidRPr="009D0CC6">
              <w:rPr>
                <w:sz w:val="24"/>
                <w:szCs w:val="24"/>
              </w:rPr>
              <w:t xml:space="preserve"> </w:t>
            </w:r>
          </w:p>
        </w:tc>
        <w:tc>
          <w:tcPr>
            <w:tcW w:w="3046" w:type="dxa"/>
            <w:tcMar>
              <w:top w:w="0" w:type="dxa"/>
              <w:left w:w="100" w:type="dxa"/>
              <w:bottom w:w="0" w:type="dxa"/>
              <w:right w:w="100" w:type="dxa"/>
            </w:tcMar>
          </w:tcPr>
          <w:p w14:paraId="1C352E91" w14:textId="77777777" w:rsidR="00265738" w:rsidRPr="009D0CC6" w:rsidRDefault="00210FA6" w:rsidP="00D10995">
            <w:pPr>
              <w:rPr>
                <w:sz w:val="24"/>
                <w:szCs w:val="24"/>
              </w:rPr>
            </w:pPr>
            <w:r w:rsidRPr="009D0CC6">
              <w:rPr>
                <w:sz w:val="24"/>
                <w:szCs w:val="24"/>
              </w:rPr>
              <w:t>Учитељи продуженог боравка</w:t>
            </w:r>
          </w:p>
        </w:tc>
      </w:tr>
      <w:tr w:rsidR="00265738" w:rsidRPr="009D0CC6" w14:paraId="1164F300" w14:textId="77777777" w:rsidTr="00D10995">
        <w:trPr>
          <w:trHeight w:val="795"/>
        </w:trPr>
        <w:tc>
          <w:tcPr>
            <w:tcW w:w="5125" w:type="dxa"/>
            <w:tcMar>
              <w:top w:w="0" w:type="dxa"/>
              <w:left w:w="100" w:type="dxa"/>
              <w:bottom w:w="0" w:type="dxa"/>
              <w:right w:w="100" w:type="dxa"/>
            </w:tcMar>
          </w:tcPr>
          <w:p w14:paraId="51F54BEB" w14:textId="77777777" w:rsidR="00265738" w:rsidRPr="009D0CC6" w:rsidRDefault="00210FA6" w:rsidP="00D10995">
            <w:pPr>
              <w:rPr>
                <w:sz w:val="24"/>
                <w:szCs w:val="24"/>
              </w:rPr>
            </w:pPr>
            <w:r w:rsidRPr="009D0CC6">
              <w:rPr>
                <w:sz w:val="24"/>
                <w:szCs w:val="24"/>
              </w:rPr>
              <w:t>Мере за унапређење образовно – васпитног рада</w:t>
            </w:r>
          </w:p>
        </w:tc>
        <w:tc>
          <w:tcPr>
            <w:tcW w:w="1540" w:type="dxa"/>
            <w:tcMar>
              <w:top w:w="0" w:type="dxa"/>
              <w:left w:w="100" w:type="dxa"/>
              <w:bottom w:w="0" w:type="dxa"/>
              <w:right w:w="100" w:type="dxa"/>
            </w:tcMar>
          </w:tcPr>
          <w:p w14:paraId="4A6E644A" w14:textId="77777777" w:rsidR="00265738" w:rsidRPr="009D0CC6" w:rsidRDefault="00210FA6" w:rsidP="00D10995">
            <w:pPr>
              <w:rPr>
                <w:sz w:val="24"/>
                <w:szCs w:val="24"/>
              </w:rPr>
            </w:pPr>
            <w:r w:rsidRPr="009D0CC6">
              <w:rPr>
                <w:sz w:val="24"/>
                <w:szCs w:val="24"/>
              </w:rPr>
              <w:t xml:space="preserve"> </w:t>
            </w:r>
          </w:p>
        </w:tc>
        <w:tc>
          <w:tcPr>
            <w:tcW w:w="3046" w:type="dxa"/>
            <w:tcMar>
              <w:top w:w="0" w:type="dxa"/>
              <w:left w:w="100" w:type="dxa"/>
              <w:bottom w:w="0" w:type="dxa"/>
              <w:right w:w="100" w:type="dxa"/>
            </w:tcMar>
          </w:tcPr>
          <w:p w14:paraId="080A56A2" w14:textId="77777777" w:rsidR="00265738" w:rsidRPr="009D0CC6" w:rsidRDefault="00210FA6" w:rsidP="00D10995">
            <w:pPr>
              <w:rPr>
                <w:sz w:val="24"/>
                <w:szCs w:val="24"/>
              </w:rPr>
            </w:pPr>
            <w:r w:rsidRPr="009D0CC6">
              <w:rPr>
                <w:sz w:val="24"/>
                <w:szCs w:val="24"/>
              </w:rPr>
              <w:t>Педагог</w:t>
            </w:r>
          </w:p>
          <w:p w14:paraId="0FAA3FF9" w14:textId="77777777" w:rsidR="00265738" w:rsidRPr="009D0CC6" w:rsidRDefault="00210FA6" w:rsidP="00D10995">
            <w:pPr>
              <w:rPr>
                <w:sz w:val="24"/>
                <w:szCs w:val="24"/>
              </w:rPr>
            </w:pPr>
            <w:r w:rsidRPr="009D0CC6">
              <w:rPr>
                <w:sz w:val="24"/>
                <w:szCs w:val="24"/>
              </w:rPr>
              <w:t xml:space="preserve"> </w:t>
            </w:r>
          </w:p>
        </w:tc>
      </w:tr>
      <w:tr w:rsidR="00265738" w:rsidRPr="009D0CC6" w14:paraId="5526733A" w14:textId="77777777" w:rsidTr="00526043">
        <w:trPr>
          <w:trHeight w:val="527"/>
        </w:trPr>
        <w:tc>
          <w:tcPr>
            <w:tcW w:w="5125" w:type="dxa"/>
            <w:tcMar>
              <w:top w:w="0" w:type="dxa"/>
              <w:left w:w="100" w:type="dxa"/>
              <w:bottom w:w="0" w:type="dxa"/>
              <w:right w:w="100" w:type="dxa"/>
            </w:tcMar>
          </w:tcPr>
          <w:p w14:paraId="68CAFBAC" w14:textId="77777777" w:rsidR="00265738" w:rsidRPr="009D0CC6" w:rsidRDefault="00210FA6" w:rsidP="00D10995">
            <w:pPr>
              <w:rPr>
                <w:sz w:val="24"/>
                <w:szCs w:val="24"/>
              </w:rPr>
            </w:pPr>
            <w:r w:rsidRPr="009D0CC6">
              <w:rPr>
                <w:sz w:val="24"/>
                <w:szCs w:val="24"/>
              </w:rPr>
              <w:t xml:space="preserve"> Зимске игре и спортска одељењска такмичења</w:t>
            </w:r>
          </w:p>
        </w:tc>
        <w:tc>
          <w:tcPr>
            <w:tcW w:w="1540" w:type="dxa"/>
            <w:vMerge w:val="restart"/>
            <w:tcMar>
              <w:top w:w="0" w:type="dxa"/>
              <w:left w:w="100" w:type="dxa"/>
              <w:bottom w:w="0" w:type="dxa"/>
              <w:right w:w="100" w:type="dxa"/>
            </w:tcMar>
          </w:tcPr>
          <w:p w14:paraId="4E25E9EC" w14:textId="77777777" w:rsidR="00265738" w:rsidRPr="009D0CC6" w:rsidRDefault="00210FA6" w:rsidP="00D10995">
            <w:pPr>
              <w:rPr>
                <w:sz w:val="24"/>
                <w:szCs w:val="24"/>
              </w:rPr>
            </w:pPr>
            <w:r w:rsidRPr="009D0CC6">
              <w:rPr>
                <w:sz w:val="24"/>
                <w:szCs w:val="24"/>
              </w:rPr>
              <w:t>фебруар</w:t>
            </w:r>
          </w:p>
        </w:tc>
        <w:tc>
          <w:tcPr>
            <w:tcW w:w="3046" w:type="dxa"/>
            <w:tcMar>
              <w:top w:w="0" w:type="dxa"/>
              <w:left w:w="100" w:type="dxa"/>
              <w:bottom w:w="0" w:type="dxa"/>
              <w:right w:w="100" w:type="dxa"/>
            </w:tcMar>
          </w:tcPr>
          <w:p w14:paraId="1F8BE6EA" w14:textId="77777777" w:rsidR="00265738" w:rsidRPr="009D0CC6" w:rsidRDefault="00210FA6" w:rsidP="00D10995">
            <w:pPr>
              <w:rPr>
                <w:sz w:val="24"/>
                <w:szCs w:val="24"/>
              </w:rPr>
            </w:pPr>
            <w:r w:rsidRPr="009D0CC6">
              <w:rPr>
                <w:sz w:val="24"/>
                <w:szCs w:val="24"/>
              </w:rPr>
              <w:t xml:space="preserve"> Чланови већа</w:t>
            </w:r>
          </w:p>
        </w:tc>
      </w:tr>
      <w:tr w:rsidR="00265738" w:rsidRPr="009D0CC6" w14:paraId="0DDD2E30" w14:textId="77777777" w:rsidTr="00D10995">
        <w:trPr>
          <w:trHeight w:val="346"/>
        </w:trPr>
        <w:tc>
          <w:tcPr>
            <w:tcW w:w="5125" w:type="dxa"/>
            <w:tcMar>
              <w:top w:w="0" w:type="dxa"/>
              <w:left w:w="100" w:type="dxa"/>
              <w:bottom w:w="0" w:type="dxa"/>
              <w:right w:w="100" w:type="dxa"/>
            </w:tcMar>
          </w:tcPr>
          <w:p w14:paraId="3F1F5834" w14:textId="77777777" w:rsidR="00265738" w:rsidRPr="009D0CC6" w:rsidRDefault="00210FA6" w:rsidP="00D10995">
            <w:pPr>
              <w:rPr>
                <w:sz w:val="24"/>
                <w:szCs w:val="24"/>
              </w:rPr>
            </w:pPr>
            <w:r w:rsidRPr="009D0CC6">
              <w:rPr>
                <w:sz w:val="24"/>
                <w:szCs w:val="24"/>
              </w:rPr>
              <w:t xml:space="preserve"> Припрема ученика за „Олимпијске игре“</w:t>
            </w:r>
          </w:p>
        </w:tc>
        <w:tc>
          <w:tcPr>
            <w:tcW w:w="1540" w:type="dxa"/>
            <w:vMerge/>
            <w:tcMar>
              <w:top w:w="100" w:type="dxa"/>
              <w:left w:w="100" w:type="dxa"/>
              <w:bottom w:w="100" w:type="dxa"/>
              <w:right w:w="100" w:type="dxa"/>
            </w:tcMar>
          </w:tcPr>
          <w:p w14:paraId="30879E74"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5DD6A0A1" w14:textId="77777777" w:rsidR="00265738" w:rsidRPr="009D0CC6" w:rsidRDefault="00210FA6" w:rsidP="00D10995">
            <w:pPr>
              <w:rPr>
                <w:sz w:val="24"/>
                <w:szCs w:val="24"/>
              </w:rPr>
            </w:pPr>
            <w:r w:rsidRPr="009D0CC6">
              <w:rPr>
                <w:sz w:val="24"/>
                <w:szCs w:val="24"/>
              </w:rPr>
              <w:t xml:space="preserve"> Чланови већа</w:t>
            </w:r>
          </w:p>
        </w:tc>
      </w:tr>
      <w:tr w:rsidR="00265738" w:rsidRPr="009D0CC6" w14:paraId="187349CE" w14:textId="77777777" w:rsidTr="00D10995">
        <w:trPr>
          <w:trHeight w:val="319"/>
        </w:trPr>
        <w:tc>
          <w:tcPr>
            <w:tcW w:w="5125" w:type="dxa"/>
            <w:tcMar>
              <w:top w:w="0" w:type="dxa"/>
              <w:left w:w="100" w:type="dxa"/>
              <w:bottom w:w="0" w:type="dxa"/>
              <w:right w:w="100" w:type="dxa"/>
            </w:tcMar>
          </w:tcPr>
          <w:p w14:paraId="794197EA" w14:textId="77777777" w:rsidR="00265738" w:rsidRPr="009D0CC6" w:rsidRDefault="00210FA6" w:rsidP="00D10995">
            <w:pPr>
              <w:rPr>
                <w:sz w:val="24"/>
                <w:szCs w:val="24"/>
              </w:rPr>
            </w:pPr>
            <w:r w:rsidRPr="009D0CC6">
              <w:rPr>
                <w:sz w:val="24"/>
                <w:szCs w:val="24"/>
              </w:rPr>
              <w:t xml:space="preserve"> Пројекат-Розе мајице (толеранција)</w:t>
            </w:r>
          </w:p>
        </w:tc>
        <w:tc>
          <w:tcPr>
            <w:tcW w:w="1540" w:type="dxa"/>
            <w:vMerge/>
            <w:tcMar>
              <w:top w:w="100" w:type="dxa"/>
              <w:left w:w="100" w:type="dxa"/>
              <w:bottom w:w="100" w:type="dxa"/>
              <w:right w:w="100" w:type="dxa"/>
            </w:tcMar>
          </w:tcPr>
          <w:p w14:paraId="646DD9DA"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654B651F" w14:textId="77777777" w:rsidR="00265738" w:rsidRPr="009D0CC6" w:rsidRDefault="00210FA6" w:rsidP="00D10995">
            <w:pPr>
              <w:rPr>
                <w:sz w:val="24"/>
                <w:szCs w:val="24"/>
              </w:rPr>
            </w:pPr>
            <w:r w:rsidRPr="009D0CC6">
              <w:rPr>
                <w:sz w:val="24"/>
                <w:szCs w:val="24"/>
              </w:rPr>
              <w:t xml:space="preserve"> Чланови већа</w:t>
            </w:r>
          </w:p>
        </w:tc>
      </w:tr>
      <w:tr w:rsidR="00265738" w:rsidRPr="009D0CC6" w14:paraId="5079997D" w14:textId="77777777" w:rsidTr="00D10995">
        <w:trPr>
          <w:trHeight w:val="247"/>
        </w:trPr>
        <w:tc>
          <w:tcPr>
            <w:tcW w:w="5125" w:type="dxa"/>
            <w:tcMar>
              <w:top w:w="0" w:type="dxa"/>
              <w:left w:w="100" w:type="dxa"/>
              <w:bottom w:w="0" w:type="dxa"/>
              <w:right w:w="100" w:type="dxa"/>
            </w:tcMar>
          </w:tcPr>
          <w:p w14:paraId="19E31AC3" w14:textId="77777777" w:rsidR="00265738" w:rsidRPr="009D0CC6" w:rsidRDefault="00210FA6" w:rsidP="00D10995">
            <w:pPr>
              <w:rPr>
                <w:sz w:val="24"/>
                <w:szCs w:val="24"/>
              </w:rPr>
            </w:pPr>
            <w:r w:rsidRPr="009D0CC6">
              <w:rPr>
                <w:sz w:val="24"/>
                <w:szCs w:val="24"/>
              </w:rPr>
              <w:t xml:space="preserve"> Школско такмичење рецитатора</w:t>
            </w:r>
          </w:p>
        </w:tc>
        <w:tc>
          <w:tcPr>
            <w:tcW w:w="1540" w:type="dxa"/>
            <w:vMerge/>
            <w:tcMar>
              <w:top w:w="100" w:type="dxa"/>
              <w:left w:w="100" w:type="dxa"/>
              <w:bottom w:w="100" w:type="dxa"/>
              <w:right w:w="100" w:type="dxa"/>
            </w:tcMar>
          </w:tcPr>
          <w:p w14:paraId="388663C9"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16AEF1A9" w14:textId="77777777" w:rsidR="00265738" w:rsidRPr="009D0CC6" w:rsidRDefault="00210FA6" w:rsidP="00D10995">
            <w:pPr>
              <w:rPr>
                <w:sz w:val="24"/>
                <w:szCs w:val="24"/>
              </w:rPr>
            </w:pPr>
            <w:r w:rsidRPr="009D0CC6">
              <w:rPr>
                <w:sz w:val="24"/>
                <w:szCs w:val="24"/>
              </w:rPr>
              <w:t xml:space="preserve"> Чланови већа</w:t>
            </w:r>
          </w:p>
        </w:tc>
      </w:tr>
      <w:tr w:rsidR="00265738" w:rsidRPr="009D0CC6" w14:paraId="0293D96F" w14:textId="77777777" w:rsidTr="00D10995">
        <w:trPr>
          <w:trHeight w:val="301"/>
        </w:trPr>
        <w:tc>
          <w:tcPr>
            <w:tcW w:w="5125" w:type="dxa"/>
            <w:tcMar>
              <w:top w:w="0" w:type="dxa"/>
              <w:left w:w="100" w:type="dxa"/>
              <w:bottom w:w="0" w:type="dxa"/>
              <w:right w:w="100" w:type="dxa"/>
            </w:tcMar>
          </w:tcPr>
          <w:p w14:paraId="640239FB" w14:textId="77777777" w:rsidR="00265738" w:rsidRPr="009D0CC6" w:rsidRDefault="00210FA6" w:rsidP="00D10995">
            <w:pPr>
              <w:rPr>
                <w:sz w:val="24"/>
                <w:szCs w:val="24"/>
              </w:rPr>
            </w:pPr>
            <w:r w:rsidRPr="009D0CC6">
              <w:rPr>
                <w:sz w:val="24"/>
                <w:szCs w:val="24"/>
              </w:rPr>
              <w:t>Угледни час – Дигитални свет ( III разред)</w:t>
            </w:r>
          </w:p>
        </w:tc>
        <w:tc>
          <w:tcPr>
            <w:tcW w:w="1540" w:type="dxa"/>
            <w:vMerge/>
            <w:tcMar>
              <w:top w:w="100" w:type="dxa"/>
              <w:left w:w="100" w:type="dxa"/>
              <w:bottom w:w="100" w:type="dxa"/>
              <w:right w:w="100" w:type="dxa"/>
            </w:tcMar>
          </w:tcPr>
          <w:p w14:paraId="44774FC3"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303BD62A" w14:textId="77777777" w:rsidR="00265738" w:rsidRPr="009D0CC6" w:rsidRDefault="00210FA6" w:rsidP="00D10995">
            <w:pPr>
              <w:rPr>
                <w:sz w:val="24"/>
                <w:szCs w:val="24"/>
              </w:rPr>
            </w:pPr>
            <w:r w:rsidRPr="009D0CC6">
              <w:rPr>
                <w:sz w:val="24"/>
                <w:szCs w:val="24"/>
              </w:rPr>
              <w:t>Јелена Јовановић</w:t>
            </w:r>
          </w:p>
        </w:tc>
      </w:tr>
      <w:tr w:rsidR="00265738" w:rsidRPr="009D0CC6" w14:paraId="2F7896AD" w14:textId="77777777" w:rsidTr="00D10995">
        <w:trPr>
          <w:trHeight w:val="337"/>
        </w:trPr>
        <w:tc>
          <w:tcPr>
            <w:tcW w:w="5125" w:type="dxa"/>
            <w:tcMar>
              <w:top w:w="0" w:type="dxa"/>
              <w:left w:w="100" w:type="dxa"/>
              <w:bottom w:w="0" w:type="dxa"/>
              <w:right w:w="100" w:type="dxa"/>
            </w:tcMar>
          </w:tcPr>
          <w:p w14:paraId="7D09386F" w14:textId="77777777" w:rsidR="00265738" w:rsidRPr="009D0CC6" w:rsidRDefault="00210FA6" w:rsidP="00D10995">
            <w:pPr>
              <w:rPr>
                <w:sz w:val="24"/>
                <w:szCs w:val="24"/>
              </w:rPr>
            </w:pPr>
            <w:r w:rsidRPr="009D0CC6">
              <w:rPr>
                <w:sz w:val="24"/>
                <w:szCs w:val="24"/>
              </w:rPr>
              <w:t xml:space="preserve">Упис ученика I разреда у библиотеку школе </w:t>
            </w:r>
          </w:p>
        </w:tc>
        <w:tc>
          <w:tcPr>
            <w:tcW w:w="1540" w:type="dxa"/>
            <w:vMerge/>
            <w:tcMar>
              <w:top w:w="100" w:type="dxa"/>
              <w:left w:w="100" w:type="dxa"/>
              <w:bottom w:w="100" w:type="dxa"/>
              <w:right w:w="100" w:type="dxa"/>
            </w:tcMar>
          </w:tcPr>
          <w:p w14:paraId="65C6F49C"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1CA2E003" w14:textId="77777777" w:rsidR="00265738" w:rsidRPr="009D0CC6" w:rsidRDefault="00210FA6" w:rsidP="00D10995">
            <w:pPr>
              <w:rPr>
                <w:sz w:val="24"/>
                <w:szCs w:val="24"/>
              </w:rPr>
            </w:pPr>
            <w:r w:rsidRPr="009D0CC6">
              <w:rPr>
                <w:sz w:val="24"/>
                <w:szCs w:val="24"/>
              </w:rPr>
              <w:t>Библиотекар школе</w:t>
            </w:r>
          </w:p>
        </w:tc>
      </w:tr>
      <w:tr w:rsidR="00265738" w:rsidRPr="009D0CC6" w14:paraId="2393627D" w14:textId="77777777" w:rsidTr="00D10995">
        <w:trPr>
          <w:trHeight w:val="409"/>
        </w:trPr>
        <w:tc>
          <w:tcPr>
            <w:tcW w:w="5125" w:type="dxa"/>
            <w:tcMar>
              <w:top w:w="0" w:type="dxa"/>
              <w:left w:w="100" w:type="dxa"/>
              <w:bottom w:w="0" w:type="dxa"/>
              <w:right w:w="100" w:type="dxa"/>
            </w:tcMar>
          </w:tcPr>
          <w:p w14:paraId="40393E8B" w14:textId="77777777" w:rsidR="00265738" w:rsidRPr="009D0CC6" w:rsidRDefault="00210FA6" w:rsidP="00D10995">
            <w:pPr>
              <w:rPr>
                <w:sz w:val="24"/>
                <w:szCs w:val="24"/>
              </w:rPr>
            </w:pPr>
            <w:r w:rsidRPr="009D0CC6">
              <w:rPr>
                <w:sz w:val="24"/>
                <w:szCs w:val="24"/>
              </w:rPr>
              <w:t>Угледн час – Природа и друштво (III разред)</w:t>
            </w:r>
          </w:p>
        </w:tc>
        <w:tc>
          <w:tcPr>
            <w:tcW w:w="1540" w:type="dxa"/>
            <w:vMerge/>
            <w:tcMar>
              <w:top w:w="100" w:type="dxa"/>
              <w:left w:w="100" w:type="dxa"/>
              <w:bottom w:w="100" w:type="dxa"/>
              <w:right w:w="100" w:type="dxa"/>
            </w:tcMar>
          </w:tcPr>
          <w:p w14:paraId="6F213036"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67438006" w14:textId="77777777" w:rsidR="00265738" w:rsidRPr="009D0CC6" w:rsidRDefault="00210FA6" w:rsidP="00D10995">
            <w:pPr>
              <w:rPr>
                <w:sz w:val="24"/>
                <w:szCs w:val="24"/>
              </w:rPr>
            </w:pPr>
            <w:r w:rsidRPr="009D0CC6">
              <w:rPr>
                <w:sz w:val="24"/>
                <w:szCs w:val="24"/>
              </w:rPr>
              <w:t>Маргарета Бијелић</w:t>
            </w:r>
          </w:p>
        </w:tc>
      </w:tr>
      <w:tr w:rsidR="00265738" w:rsidRPr="009D0CC6" w14:paraId="4E709384" w14:textId="77777777" w:rsidTr="00D10995">
        <w:trPr>
          <w:trHeight w:val="508"/>
        </w:trPr>
        <w:tc>
          <w:tcPr>
            <w:tcW w:w="5125" w:type="dxa"/>
            <w:tcMar>
              <w:top w:w="0" w:type="dxa"/>
              <w:left w:w="100" w:type="dxa"/>
              <w:bottom w:w="0" w:type="dxa"/>
              <w:right w:w="100" w:type="dxa"/>
            </w:tcMar>
          </w:tcPr>
          <w:p w14:paraId="683615FF" w14:textId="77777777" w:rsidR="00265738" w:rsidRPr="009D0CC6" w:rsidRDefault="00210FA6" w:rsidP="00D10995">
            <w:pPr>
              <w:rPr>
                <w:sz w:val="24"/>
                <w:szCs w:val="24"/>
              </w:rPr>
            </w:pPr>
            <w:r w:rsidRPr="009D0CC6">
              <w:rPr>
                <w:sz w:val="24"/>
                <w:szCs w:val="24"/>
              </w:rPr>
              <w:t xml:space="preserve"> Припрема ученика за Читалачку значку</w:t>
            </w:r>
          </w:p>
        </w:tc>
        <w:tc>
          <w:tcPr>
            <w:tcW w:w="1540" w:type="dxa"/>
            <w:vMerge/>
            <w:tcMar>
              <w:top w:w="100" w:type="dxa"/>
              <w:left w:w="100" w:type="dxa"/>
              <w:bottom w:w="100" w:type="dxa"/>
              <w:right w:w="100" w:type="dxa"/>
            </w:tcMar>
          </w:tcPr>
          <w:p w14:paraId="7DF6C780"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7F5080F8" w14:textId="77777777" w:rsidR="00265738" w:rsidRPr="009D0CC6" w:rsidRDefault="00210FA6" w:rsidP="00D10995">
            <w:pPr>
              <w:rPr>
                <w:sz w:val="24"/>
                <w:szCs w:val="24"/>
              </w:rPr>
            </w:pPr>
            <w:r w:rsidRPr="009D0CC6">
              <w:rPr>
                <w:sz w:val="24"/>
                <w:szCs w:val="24"/>
              </w:rPr>
              <w:t xml:space="preserve"> Библиотекар и Чланови већа</w:t>
            </w:r>
          </w:p>
        </w:tc>
      </w:tr>
      <w:tr w:rsidR="00265738" w:rsidRPr="009D0CC6" w14:paraId="32A07AC6" w14:textId="77777777" w:rsidTr="00D10995">
        <w:trPr>
          <w:trHeight w:val="463"/>
        </w:trPr>
        <w:tc>
          <w:tcPr>
            <w:tcW w:w="5125" w:type="dxa"/>
            <w:tcMar>
              <w:top w:w="0" w:type="dxa"/>
              <w:left w:w="100" w:type="dxa"/>
              <w:bottom w:w="0" w:type="dxa"/>
              <w:right w:w="100" w:type="dxa"/>
            </w:tcMar>
          </w:tcPr>
          <w:p w14:paraId="4FD81EAC" w14:textId="77777777" w:rsidR="00265738" w:rsidRPr="009D0CC6" w:rsidRDefault="00210FA6" w:rsidP="00D10995">
            <w:pPr>
              <w:rPr>
                <w:sz w:val="24"/>
                <w:szCs w:val="24"/>
              </w:rPr>
            </w:pPr>
            <w:r w:rsidRPr="009D0CC6">
              <w:rPr>
                <w:sz w:val="24"/>
                <w:szCs w:val="24"/>
              </w:rPr>
              <w:t>Учешће на општинском такмичењу из Математике</w:t>
            </w:r>
          </w:p>
        </w:tc>
        <w:tc>
          <w:tcPr>
            <w:tcW w:w="1540" w:type="dxa"/>
            <w:vMerge/>
            <w:tcMar>
              <w:top w:w="100" w:type="dxa"/>
              <w:left w:w="100" w:type="dxa"/>
              <w:bottom w:w="100" w:type="dxa"/>
              <w:right w:w="100" w:type="dxa"/>
            </w:tcMar>
          </w:tcPr>
          <w:p w14:paraId="311D7FA8"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53B71B55" w14:textId="77777777" w:rsidR="00265738" w:rsidRPr="009D0CC6" w:rsidRDefault="00210FA6" w:rsidP="00D10995">
            <w:pPr>
              <w:rPr>
                <w:sz w:val="24"/>
                <w:szCs w:val="24"/>
              </w:rPr>
            </w:pPr>
            <w:r w:rsidRPr="009D0CC6">
              <w:rPr>
                <w:sz w:val="24"/>
                <w:szCs w:val="24"/>
              </w:rPr>
              <w:t>Учитељи III и IV разреда</w:t>
            </w:r>
          </w:p>
        </w:tc>
      </w:tr>
      <w:tr w:rsidR="00265738" w:rsidRPr="009D0CC6" w14:paraId="59DCB10F" w14:textId="77777777" w:rsidTr="00D10995">
        <w:trPr>
          <w:trHeight w:val="810"/>
        </w:trPr>
        <w:tc>
          <w:tcPr>
            <w:tcW w:w="5125" w:type="dxa"/>
            <w:tcMar>
              <w:top w:w="0" w:type="dxa"/>
              <w:left w:w="100" w:type="dxa"/>
              <w:bottom w:w="0" w:type="dxa"/>
              <w:right w:w="100" w:type="dxa"/>
            </w:tcMar>
          </w:tcPr>
          <w:p w14:paraId="5192D12D" w14:textId="77777777" w:rsidR="00265738" w:rsidRPr="009D0CC6" w:rsidRDefault="00210FA6" w:rsidP="00D10995">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540" w:type="dxa"/>
            <w:vMerge/>
            <w:tcMar>
              <w:top w:w="100" w:type="dxa"/>
              <w:left w:w="100" w:type="dxa"/>
              <w:bottom w:w="100" w:type="dxa"/>
              <w:right w:w="100" w:type="dxa"/>
            </w:tcMar>
          </w:tcPr>
          <w:p w14:paraId="086F7D9F"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3833012C" w14:textId="77777777" w:rsidR="00265738" w:rsidRPr="009D0CC6" w:rsidRDefault="00210FA6" w:rsidP="00D10995">
            <w:pPr>
              <w:rPr>
                <w:sz w:val="24"/>
                <w:szCs w:val="24"/>
              </w:rPr>
            </w:pPr>
            <w:r w:rsidRPr="009D0CC6">
              <w:rPr>
                <w:sz w:val="24"/>
                <w:szCs w:val="24"/>
              </w:rPr>
              <w:t xml:space="preserve"> </w:t>
            </w:r>
          </w:p>
          <w:p w14:paraId="17C0C89B" w14:textId="77777777" w:rsidR="00265738" w:rsidRPr="009D0CC6" w:rsidRDefault="00210FA6" w:rsidP="00D10995">
            <w:pPr>
              <w:rPr>
                <w:sz w:val="24"/>
                <w:szCs w:val="24"/>
              </w:rPr>
            </w:pPr>
            <w:r w:rsidRPr="009D0CC6">
              <w:rPr>
                <w:sz w:val="24"/>
                <w:szCs w:val="24"/>
              </w:rPr>
              <w:t>Чланови већа</w:t>
            </w:r>
          </w:p>
        </w:tc>
      </w:tr>
      <w:tr w:rsidR="00265738" w:rsidRPr="009D0CC6" w14:paraId="02F95706" w14:textId="77777777" w:rsidTr="00526043">
        <w:trPr>
          <w:trHeight w:val="581"/>
        </w:trPr>
        <w:tc>
          <w:tcPr>
            <w:tcW w:w="5125" w:type="dxa"/>
            <w:tcMar>
              <w:top w:w="0" w:type="dxa"/>
              <w:left w:w="100" w:type="dxa"/>
              <w:bottom w:w="0" w:type="dxa"/>
              <w:right w:w="100" w:type="dxa"/>
            </w:tcMar>
          </w:tcPr>
          <w:p w14:paraId="0281629F" w14:textId="77777777" w:rsidR="00265738" w:rsidRPr="009D0CC6" w:rsidRDefault="00210FA6" w:rsidP="00D10995">
            <w:pPr>
              <w:rPr>
                <w:sz w:val="24"/>
                <w:szCs w:val="24"/>
              </w:rPr>
            </w:pPr>
            <w:r w:rsidRPr="009D0CC6">
              <w:rPr>
                <w:sz w:val="24"/>
                <w:szCs w:val="24"/>
              </w:rPr>
              <w:t>Дружење са предшколцима ,,У сусрет првом разреду“</w:t>
            </w:r>
          </w:p>
        </w:tc>
        <w:tc>
          <w:tcPr>
            <w:tcW w:w="1540" w:type="dxa"/>
            <w:vMerge w:val="restart"/>
            <w:tcMar>
              <w:top w:w="0" w:type="dxa"/>
              <w:left w:w="100" w:type="dxa"/>
              <w:bottom w:w="0" w:type="dxa"/>
              <w:right w:w="100" w:type="dxa"/>
            </w:tcMar>
          </w:tcPr>
          <w:p w14:paraId="38B11CE4" w14:textId="77777777" w:rsidR="00265738" w:rsidRPr="009D0CC6" w:rsidRDefault="00210FA6" w:rsidP="00D10995">
            <w:pPr>
              <w:rPr>
                <w:sz w:val="24"/>
                <w:szCs w:val="24"/>
              </w:rPr>
            </w:pPr>
            <w:r w:rsidRPr="009D0CC6">
              <w:rPr>
                <w:sz w:val="24"/>
                <w:szCs w:val="24"/>
              </w:rPr>
              <w:t xml:space="preserve"> </w:t>
            </w:r>
          </w:p>
          <w:p w14:paraId="7DAE3A55" w14:textId="77777777" w:rsidR="00265738" w:rsidRPr="009D0CC6" w:rsidRDefault="00210FA6" w:rsidP="00D10995">
            <w:pPr>
              <w:rPr>
                <w:sz w:val="24"/>
                <w:szCs w:val="24"/>
              </w:rPr>
            </w:pPr>
            <w:r w:rsidRPr="009D0CC6">
              <w:rPr>
                <w:sz w:val="24"/>
                <w:szCs w:val="24"/>
              </w:rPr>
              <w:t xml:space="preserve"> </w:t>
            </w:r>
          </w:p>
          <w:p w14:paraId="2000C81D" w14:textId="77777777" w:rsidR="00265738" w:rsidRPr="009D0CC6" w:rsidRDefault="00210FA6" w:rsidP="00D10995">
            <w:pPr>
              <w:rPr>
                <w:sz w:val="24"/>
                <w:szCs w:val="24"/>
              </w:rPr>
            </w:pPr>
            <w:r w:rsidRPr="009D0CC6">
              <w:rPr>
                <w:sz w:val="24"/>
                <w:szCs w:val="24"/>
              </w:rPr>
              <w:t xml:space="preserve"> </w:t>
            </w:r>
          </w:p>
          <w:p w14:paraId="5909D67A" w14:textId="77777777" w:rsidR="00265738" w:rsidRPr="009D0CC6" w:rsidRDefault="00210FA6" w:rsidP="00D10995">
            <w:pPr>
              <w:rPr>
                <w:sz w:val="24"/>
                <w:szCs w:val="24"/>
              </w:rPr>
            </w:pPr>
            <w:r w:rsidRPr="009D0CC6">
              <w:rPr>
                <w:sz w:val="24"/>
                <w:szCs w:val="24"/>
              </w:rPr>
              <w:t xml:space="preserve"> </w:t>
            </w:r>
          </w:p>
          <w:p w14:paraId="6975ED45" w14:textId="77777777" w:rsidR="00265738" w:rsidRPr="009D0CC6" w:rsidRDefault="00210FA6" w:rsidP="00D10995">
            <w:pPr>
              <w:rPr>
                <w:sz w:val="24"/>
                <w:szCs w:val="24"/>
              </w:rPr>
            </w:pPr>
            <w:r w:rsidRPr="009D0CC6">
              <w:rPr>
                <w:sz w:val="24"/>
                <w:szCs w:val="24"/>
              </w:rPr>
              <w:t xml:space="preserve"> </w:t>
            </w:r>
          </w:p>
          <w:p w14:paraId="6C1C5FEF" w14:textId="77777777" w:rsidR="00265738" w:rsidRPr="009D0CC6" w:rsidRDefault="00210FA6" w:rsidP="00D10995">
            <w:pPr>
              <w:rPr>
                <w:sz w:val="24"/>
                <w:szCs w:val="24"/>
              </w:rPr>
            </w:pPr>
            <w:r w:rsidRPr="009D0CC6">
              <w:rPr>
                <w:sz w:val="24"/>
                <w:szCs w:val="24"/>
              </w:rPr>
              <w:t xml:space="preserve"> </w:t>
            </w:r>
          </w:p>
          <w:p w14:paraId="179934EF" w14:textId="77777777" w:rsidR="00265738" w:rsidRPr="009D0CC6" w:rsidRDefault="00210FA6" w:rsidP="00D10995">
            <w:pPr>
              <w:rPr>
                <w:sz w:val="24"/>
                <w:szCs w:val="24"/>
              </w:rPr>
            </w:pPr>
            <w:r w:rsidRPr="009D0CC6">
              <w:rPr>
                <w:sz w:val="24"/>
                <w:szCs w:val="24"/>
              </w:rPr>
              <w:t xml:space="preserve"> </w:t>
            </w:r>
          </w:p>
          <w:p w14:paraId="6B9077E2" w14:textId="77777777" w:rsidR="00265738" w:rsidRPr="009D0CC6" w:rsidRDefault="00210FA6" w:rsidP="00D10995">
            <w:pPr>
              <w:rPr>
                <w:sz w:val="24"/>
                <w:szCs w:val="24"/>
              </w:rPr>
            </w:pPr>
            <w:r w:rsidRPr="009D0CC6">
              <w:rPr>
                <w:sz w:val="24"/>
                <w:szCs w:val="24"/>
              </w:rPr>
              <w:t xml:space="preserve"> </w:t>
            </w:r>
          </w:p>
          <w:p w14:paraId="205408BF" w14:textId="77777777" w:rsidR="00265738" w:rsidRPr="009D0CC6" w:rsidRDefault="00210FA6" w:rsidP="00D10995">
            <w:pPr>
              <w:rPr>
                <w:sz w:val="24"/>
                <w:szCs w:val="24"/>
              </w:rPr>
            </w:pPr>
            <w:r w:rsidRPr="009D0CC6">
              <w:rPr>
                <w:sz w:val="24"/>
                <w:szCs w:val="24"/>
              </w:rPr>
              <w:t>март</w:t>
            </w:r>
          </w:p>
        </w:tc>
        <w:tc>
          <w:tcPr>
            <w:tcW w:w="3046" w:type="dxa"/>
            <w:tcMar>
              <w:top w:w="0" w:type="dxa"/>
              <w:left w:w="100" w:type="dxa"/>
              <w:bottom w:w="0" w:type="dxa"/>
              <w:right w:w="100" w:type="dxa"/>
            </w:tcMar>
          </w:tcPr>
          <w:p w14:paraId="52E053BD" w14:textId="77777777" w:rsidR="00265738" w:rsidRPr="009D0CC6" w:rsidRDefault="00210FA6" w:rsidP="00D10995">
            <w:pPr>
              <w:rPr>
                <w:sz w:val="24"/>
                <w:szCs w:val="24"/>
              </w:rPr>
            </w:pPr>
            <w:r w:rsidRPr="009D0CC6">
              <w:rPr>
                <w:sz w:val="24"/>
                <w:szCs w:val="24"/>
              </w:rPr>
              <w:t>Учитељи IV разреда</w:t>
            </w:r>
          </w:p>
        </w:tc>
      </w:tr>
      <w:tr w:rsidR="00265738" w:rsidRPr="009D0CC6" w14:paraId="4973FCD6" w14:textId="77777777" w:rsidTr="00526043">
        <w:trPr>
          <w:trHeight w:val="517"/>
        </w:trPr>
        <w:tc>
          <w:tcPr>
            <w:tcW w:w="5125" w:type="dxa"/>
            <w:tcMar>
              <w:top w:w="0" w:type="dxa"/>
              <w:left w:w="100" w:type="dxa"/>
              <w:bottom w:w="0" w:type="dxa"/>
              <w:right w:w="100" w:type="dxa"/>
            </w:tcMar>
          </w:tcPr>
          <w:p w14:paraId="328C4118" w14:textId="77777777" w:rsidR="00265738" w:rsidRPr="009D0CC6" w:rsidRDefault="00210FA6" w:rsidP="00D10995">
            <w:pPr>
              <w:rPr>
                <w:sz w:val="24"/>
                <w:szCs w:val="24"/>
              </w:rPr>
            </w:pPr>
            <w:r w:rsidRPr="009D0CC6">
              <w:rPr>
                <w:sz w:val="24"/>
                <w:szCs w:val="24"/>
              </w:rPr>
              <w:t>Организовање пролећне изложбе и карневала</w:t>
            </w:r>
          </w:p>
        </w:tc>
        <w:tc>
          <w:tcPr>
            <w:tcW w:w="1540" w:type="dxa"/>
            <w:vMerge/>
            <w:tcMar>
              <w:top w:w="100" w:type="dxa"/>
              <w:left w:w="100" w:type="dxa"/>
              <w:bottom w:w="100" w:type="dxa"/>
              <w:right w:w="100" w:type="dxa"/>
            </w:tcMar>
          </w:tcPr>
          <w:p w14:paraId="49AA0D3D"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1BCAADA3" w14:textId="77777777" w:rsidR="00265738" w:rsidRPr="009D0CC6" w:rsidRDefault="00210FA6" w:rsidP="00526043">
            <w:pPr>
              <w:rPr>
                <w:sz w:val="24"/>
                <w:szCs w:val="24"/>
              </w:rPr>
            </w:pPr>
            <w:r w:rsidRPr="009D0CC6">
              <w:rPr>
                <w:sz w:val="24"/>
                <w:szCs w:val="24"/>
              </w:rPr>
              <w:t xml:space="preserve">Чланови већа </w:t>
            </w:r>
          </w:p>
        </w:tc>
      </w:tr>
      <w:tr w:rsidR="00265738" w:rsidRPr="009D0CC6" w14:paraId="7E7CCBC6" w14:textId="77777777" w:rsidTr="00D10995">
        <w:trPr>
          <w:trHeight w:val="330"/>
        </w:trPr>
        <w:tc>
          <w:tcPr>
            <w:tcW w:w="5125" w:type="dxa"/>
            <w:tcMar>
              <w:top w:w="0" w:type="dxa"/>
              <w:left w:w="100" w:type="dxa"/>
              <w:bottom w:w="0" w:type="dxa"/>
              <w:right w:w="100" w:type="dxa"/>
            </w:tcMar>
          </w:tcPr>
          <w:p w14:paraId="01B7878C" w14:textId="77777777" w:rsidR="00265738" w:rsidRPr="009D0CC6" w:rsidRDefault="00210FA6" w:rsidP="00D10995">
            <w:pPr>
              <w:rPr>
                <w:sz w:val="24"/>
                <w:szCs w:val="24"/>
              </w:rPr>
            </w:pPr>
            <w:r w:rsidRPr="009D0CC6">
              <w:rPr>
                <w:sz w:val="24"/>
                <w:szCs w:val="24"/>
              </w:rPr>
              <w:t>Организовање и реализација ,,Отворених врата"за будуће прваке</w:t>
            </w:r>
          </w:p>
        </w:tc>
        <w:tc>
          <w:tcPr>
            <w:tcW w:w="1540" w:type="dxa"/>
            <w:vMerge/>
            <w:tcMar>
              <w:top w:w="100" w:type="dxa"/>
              <w:left w:w="100" w:type="dxa"/>
              <w:bottom w:w="100" w:type="dxa"/>
              <w:right w:w="100" w:type="dxa"/>
            </w:tcMar>
          </w:tcPr>
          <w:p w14:paraId="78D7A540"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03EB8C94" w14:textId="77777777" w:rsidR="00265738" w:rsidRPr="009D0CC6" w:rsidRDefault="00210FA6" w:rsidP="00D10995">
            <w:pPr>
              <w:rPr>
                <w:sz w:val="24"/>
                <w:szCs w:val="24"/>
              </w:rPr>
            </w:pPr>
            <w:r w:rsidRPr="009D0CC6">
              <w:rPr>
                <w:sz w:val="24"/>
                <w:szCs w:val="24"/>
              </w:rPr>
              <w:t>Чланови већа</w:t>
            </w:r>
          </w:p>
        </w:tc>
      </w:tr>
      <w:tr w:rsidR="00265738" w:rsidRPr="009D0CC6" w14:paraId="30F1F5E7" w14:textId="77777777" w:rsidTr="00D10995">
        <w:trPr>
          <w:trHeight w:val="346"/>
        </w:trPr>
        <w:tc>
          <w:tcPr>
            <w:tcW w:w="5125" w:type="dxa"/>
            <w:tcMar>
              <w:top w:w="0" w:type="dxa"/>
              <w:left w:w="100" w:type="dxa"/>
              <w:bottom w:w="0" w:type="dxa"/>
              <w:right w:w="100" w:type="dxa"/>
            </w:tcMar>
          </w:tcPr>
          <w:p w14:paraId="14A26C1C" w14:textId="77777777" w:rsidR="00265738" w:rsidRPr="009D0CC6" w:rsidRDefault="00210FA6" w:rsidP="00D10995">
            <w:pPr>
              <w:rPr>
                <w:sz w:val="24"/>
                <w:szCs w:val="24"/>
              </w:rPr>
            </w:pPr>
            <w:r w:rsidRPr="009D0CC6">
              <w:rPr>
                <w:sz w:val="24"/>
                <w:szCs w:val="24"/>
              </w:rPr>
              <w:t>Такмичење ученика ,,Мислиша''</w:t>
            </w:r>
          </w:p>
        </w:tc>
        <w:tc>
          <w:tcPr>
            <w:tcW w:w="1540" w:type="dxa"/>
            <w:vMerge/>
            <w:tcMar>
              <w:top w:w="100" w:type="dxa"/>
              <w:left w:w="100" w:type="dxa"/>
              <w:bottom w:w="100" w:type="dxa"/>
              <w:right w:w="100" w:type="dxa"/>
            </w:tcMar>
          </w:tcPr>
          <w:p w14:paraId="361A2758"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24642526" w14:textId="77777777" w:rsidR="00265738" w:rsidRPr="009D0CC6" w:rsidRDefault="00210FA6" w:rsidP="00D10995">
            <w:pPr>
              <w:rPr>
                <w:sz w:val="24"/>
                <w:szCs w:val="24"/>
              </w:rPr>
            </w:pPr>
            <w:r w:rsidRPr="009D0CC6">
              <w:rPr>
                <w:sz w:val="24"/>
                <w:szCs w:val="24"/>
              </w:rPr>
              <w:t xml:space="preserve"> Чланови већа</w:t>
            </w:r>
          </w:p>
        </w:tc>
      </w:tr>
      <w:tr w:rsidR="00265738" w:rsidRPr="009D0CC6" w14:paraId="7D1E3D31" w14:textId="77777777" w:rsidTr="00D10995">
        <w:trPr>
          <w:trHeight w:val="330"/>
        </w:trPr>
        <w:tc>
          <w:tcPr>
            <w:tcW w:w="5125" w:type="dxa"/>
            <w:tcMar>
              <w:top w:w="0" w:type="dxa"/>
              <w:left w:w="100" w:type="dxa"/>
              <w:bottom w:w="0" w:type="dxa"/>
              <w:right w:w="100" w:type="dxa"/>
            </w:tcMar>
          </w:tcPr>
          <w:p w14:paraId="4D736341" w14:textId="77777777" w:rsidR="00265738" w:rsidRPr="009D0CC6" w:rsidRDefault="00210FA6" w:rsidP="00D10995">
            <w:pPr>
              <w:rPr>
                <w:sz w:val="24"/>
                <w:szCs w:val="24"/>
              </w:rPr>
            </w:pPr>
            <w:r w:rsidRPr="009D0CC6">
              <w:rPr>
                <w:sz w:val="24"/>
                <w:szCs w:val="24"/>
              </w:rPr>
              <w:t>Турнир дечијих игара (I и II разред)</w:t>
            </w:r>
          </w:p>
        </w:tc>
        <w:tc>
          <w:tcPr>
            <w:tcW w:w="1540" w:type="dxa"/>
            <w:vMerge/>
            <w:tcMar>
              <w:top w:w="100" w:type="dxa"/>
              <w:left w:w="100" w:type="dxa"/>
              <w:bottom w:w="100" w:type="dxa"/>
              <w:right w:w="100" w:type="dxa"/>
            </w:tcMar>
          </w:tcPr>
          <w:p w14:paraId="5EB38143"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2772E093" w14:textId="77777777" w:rsidR="00265738" w:rsidRPr="009D0CC6" w:rsidRDefault="00210FA6" w:rsidP="00D10995">
            <w:pPr>
              <w:rPr>
                <w:sz w:val="24"/>
                <w:szCs w:val="24"/>
              </w:rPr>
            </w:pPr>
            <w:r w:rsidRPr="009D0CC6">
              <w:rPr>
                <w:sz w:val="24"/>
                <w:szCs w:val="24"/>
              </w:rPr>
              <w:t>Учитељи I и II разреда</w:t>
            </w:r>
          </w:p>
        </w:tc>
      </w:tr>
      <w:tr w:rsidR="00265738" w:rsidRPr="009D0CC6" w14:paraId="231A1664" w14:textId="77777777" w:rsidTr="00D10995">
        <w:trPr>
          <w:trHeight w:val="330"/>
        </w:trPr>
        <w:tc>
          <w:tcPr>
            <w:tcW w:w="5125" w:type="dxa"/>
            <w:tcMar>
              <w:top w:w="0" w:type="dxa"/>
              <w:left w:w="100" w:type="dxa"/>
              <w:bottom w:w="0" w:type="dxa"/>
              <w:right w:w="100" w:type="dxa"/>
            </w:tcMar>
          </w:tcPr>
          <w:p w14:paraId="0C1E802F" w14:textId="77777777" w:rsidR="00265738" w:rsidRPr="009D0CC6" w:rsidRDefault="00210FA6" w:rsidP="00D10995">
            <w:pPr>
              <w:rPr>
                <w:sz w:val="24"/>
                <w:szCs w:val="24"/>
              </w:rPr>
            </w:pPr>
            <w:r w:rsidRPr="009D0CC6">
              <w:rPr>
                <w:sz w:val="24"/>
                <w:szCs w:val="24"/>
              </w:rPr>
              <w:t>Угледни час –Свет око нас (I разред)</w:t>
            </w:r>
          </w:p>
        </w:tc>
        <w:tc>
          <w:tcPr>
            <w:tcW w:w="1540" w:type="dxa"/>
            <w:vMerge/>
            <w:tcMar>
              <w:top w:w="100" w:type="dxa"/>
              <w:left w:w="100" w:type="dxa"/>
              <w:bottom w:w="100" w:type="dxa"/>
              <w:right w:w="100" w:type="dxa"/>
            </w:tcMar>
          </w:tcPr>
          <w:p w14:paraId="09283676"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66BE06DC" w14:textId="77777777" w:rsidR="00265738" w:rsidRPr="009D0CC6" w:rsidRDefault="00210FA6" w:rsidP="00D10995">
            <w:pPr>
              <w:rPr>
                <w:sz w:val="24"/>
                <w:szCs w:val="24"/>
              </w:rPr>
            </w:pPr>
            <w:r w:rsidRPr="009D0CC6">
              <w:rPr>
                <w:sz w:val="24"/>
                <w:szCs w:val="24"/>
              </w:rPr>
              <w:t>Тамара Сандуловић</w:t>
            </w:r>
          </w:p>
        </w:tc>
      </w:tr>
      <w:tr w:rsidR="00265738" w:rsidRPr="009D0CC6" w14:paraId="3213A356" w14:textId="77777777" w:rsidTr="00D10995">
        <w:trPr>
          <w:trHeight w:val="585"/>
        </w:trPr>
        <w:tc>
          <w:tcPr>
            <w:tcW w:w="5125" w:type="dxa"/>
            <w:tcMar>
              <w:top w:w="0" w:type="dxa"/>
              <w:left w:w="100" w:type="dxa"/>
              <w:bottom w:w="0" w:type="dxa"/>
              <w:right w:w="100" w:type="dxa"/>
            </w:tcMar>
          </w:tcPr>
          <w:p w14:paraId="3AD9C675" w14:textId="77777777" w:rsidR="00265738" w:rsidRPr="009D0CC6" w:rsidRDefault="00210FA6" w:rsidP="00D10995">
            <w:pPr>
              <w:rPr>
                <w:sz w:val="24"/>
                <w:szCs w:val="24"/>
              </w:rPr>
            </w:pPr>
            <w:r w:rsidRPr="009D0CC6">
              <w:rPr>
                <w:sz w:val="24"/>
                <w:szCs w:val="24"/>
              </w:rPr>
              <w:lastRenderedPageBreak/>
              <w:t>Реализација екскурзије, полудневних излета и планираних излазака (позориште, биоскоп, музеј, путујуће учионице)</w:t>
            </w:r>
          </w:p>
        </w:tc>
        <w:tc>
          <w:tcPr>
            <w:tcW w:w="1540" w:type="dxa"/>
            <w:vMerge/>
            <w:tcMar>
              <w:top w:w="100" w:type="dxa"/>
              <w:left w:w="100" w:type="dxa"/>
              <w:bottom w:w="100" w:type="dxa"/>
              <w:right w:w="100" w:type="dxa"/>
            </w:tcMar>
          </w:tcPr>
          <w:p w14:paraId="4F9F3EF5"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2B3F2FA5" w14:textId="77777777" w:rsidR="00265738" w:rsidRPr="009D0CC6" w:rsidRDefault="00210FA6" w:rsidP="00D10995">
            <w:pPr>
              <w:rPr>
                <w:sz w:val="24"/>
                <w:szCs w:val="24"/>
              </w:rPr>
            </w:pPr>
            <w:r w:rsidRPr="009D0CC6">
              <w:rPr>
                <w:sz w:val="24"/>
                <w:szCs w:val="24"/>
              </w:rPr>
              <w:t>Чланови већа</w:t>
            </w:r>
          </w:p>
        </w:tc>
      </w:tr>
      <w:tr w:rsidR="00265738" w:rsidRPr="009D0CC6" w14:paraId="36933D02" w14:textId="77777777" w:rsidTr="00D10995">
        <w:trPr>
          <w:trHeight w:val="330"/>
        </w:trPr>
        <w:tc>
          <w:tcPr>
            <w:tcW w:w="5125" w:type="dxa"/>
            <w:tcMar>
              <w:top w:w="0" w:type="dxa"/>
              <w:left w:w="100" w:type="dxa"/>
              <w:bottom w:w="0" w:type="dxa"/>
              <w:right w:w="100" w:type="dxa"/>
            </w:tcMar>
          </w:tcPr>
          <w:p w14:paraId="366DDE47" w14:textId="77777777" w:rsidR="00265738" w:rsidRPr="009D0CC6" w:rsidRDefault="00210FA6" w:rsidP="00D10995">
            <w:pPr>
              <w:rPr>
                <w:sz w:val="24"/>
                <w:szCs w:val="24"/>
              </w:rPr>
            </w:pPr>
            <w:r w:rsidRPr="009D0CC6">
              <w:rPr>
                <w:sz w:val="24"/>
                <w:szCs w:val="24"/>
              </w:rPr>
              <w:lastRenderedPageBreak/>
              <w:t>Угледни час – Српски језик (I разред)</w:t>
            </w:r>
          </w:p>
        </w:tc>
        <w:tc>
          <w:tcPr>
            <w:tcW w:w="1540" w:type="dxa"/>
            <w:vMerge/>
            <w:tcMar>
              <w:top w:w="100" w:type="dxa"/>
              <w:left w:w="100" w:type="dxa"/>
              <w:bottom w:w="100" w:type="dxa"/>
              <w:right w:w="100" w:type="dxa"/>
            </w:tcMar>
          </w:tcPr>
          <w:p w14:paraId="2FF520F0"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69FD542D" w14:textId="77777777" w:rsidR="00265738" w:rsidRPr="009D0CC6" w:rsidRDefault="00210FA6" w:rsidP="00D10995">
            <w:pPr>
              <w:rPr>
                <w:sz w:val="24"/>
                <w:szCs w:val="24"/>
              </w:rPr>
            </w:pPr>
            <w:r w:rsidRPr="009D0CC6">
              <w:rPr>
                <w:sz w:val="24"/>
                <w:szCs w:val="24"/>
              </w:rPr>
              <w:t>Јована Атанасковић</w:t>
            </w:r>
          </w:p>
        </w:tc>
      </w:tr>
      <w:tr w:rsidR="00265738" w:rsidRPr="009D0CC6" w14:paraId="53F61DA8" w14:textId="77777777" w:rsidTr="00D10995">
        <w:trPr>
          <w:trHeight w:val="653"/>
        </w:trPr>
        <w:tc>
          <w:tcPr>
            <w:tcW w:w="5125" w:type="dxa"/>
            <w:tcMar>
              <w:top w:w="0" w:type="dxa"/>
              <w:left w:w="100" w:type="dxa"/>
              <w:bottom w:w="0" w:type="dxa"/>
              <w:right w:w="100" w:type="dxa"/>
            </w:tcMar>
          </w:tcPr>
          <w:p w14:paraId="49983677" w14:textId="77777777" w:rsidR="00265738" w:rsidRPr="009D0CC6" w:rsidRDefault="00210FA6" w:rsidP="00D10995">
            <w:pPr>
              <w:rPr>
                <w:sz w:val="24"/>
                <w:szCs w:val="24"/>
              </w:rPr>
            </w:pPr>
            <w:r w:rsidRPr="009D0CC6">
              <w:rPr>
                <w:sz w:val="24"/>
                <w:szCs w:val="24"/>
              </w:rPr>
              <w:t>Анализа успеха и дисциплине ученика на крају III класификационог периода</w:t>
            </w:r>
          </w:p>
        </w:tc>
        <w:tc>
          <w:tcPr>
            <w:tcW w:w="1540" w:type="dxa"/>
            <w:vMerge w:val="restart"/>
            <w:tcMar>
              <w:top w:w="0" w:type="dxa"/>
              <w:left w:w="100" w:type="dxa"/>
              <w:bottom w:w="0" w:type="dxa"/>
              <w:right w:w="100" w:type="dxa"/>
            </w:tcMar>
          </w:tcPr>
          <w:p w14:paraId="6F6E4AAB" w14:textId="77777777" w:rsidR="00265738" w:rsidRPr="009D0CC6" w:rsidRDefault="00210FA6" w:rsidP="00D10995">
            <w:pPr>
              <w:rPr>
                <w:sz w:val="24"/>
                <w:szCs w:val="24"/>
              </w:rPr>
            </w:pPr>
            <w:r w:rsidRPr="009D0CC6">
              <w:rPr>
                <w:sz w:val="24"/>
                <w:szCs w:val="24"/>
              </w:rPr>
              <w:t xml:space="preserve">    април</w:t>
            </w:r>
          </w:p>
        </w:tc>
        <w:tc>
          <w:tcPr>
            <w:tcW w:w="3046" w:type="dxa"/>
            <w:tcMar>
              <w:top w:w="0" w:type="dxa"/>
              <w:left w:w="100" w:type="dxa"/>
              <w:bottom w:w="0" w:type="dxa"/>
              <w:right w:w="100" w:type="dxa"/>
            </w:tcMar>
          </w:tcPr>
          <w:p w14:paraId="75338159" w14:textId="77777777" w:rsidR="00265738" w:rsidRPr="009D0CC6" w:rsidRDefault="00210FA6" w:rsidP="00D10995">
            <w:pPr>
              <w:rPr>
                <w:sz w:val="24"/>
                <w:szCs w:val="24"/>
              </w:rPr>
            </w:pPr>
            <w:r w:rsidRPr="009D0CC6">
              <w:rPr>
                <w:sz w:val="24"/>
                <w:szCs w:val="24"/>
              </w:rPr>
              <w:t xml:space="preserve"> Чланови већа</w:t>
            </w:r>
          </w:p>
        </w:tc>
      </w:tr>
      <w:tr w:rsidR="00265738" w:rsidRPr="009D0CC6" w14:paraId="3C872901" w14:textId="77777777" w:rsidTr="00D10995">
        <w:trPr>
          <w:trHeight w:val="570"/>
        </w:trPr>
        <w:tc>
          <w:tcPr>
            <w:tcW w:w="5125" w:type="dxa"/>
            <w:tcMar>
              <w:top w:w="0" w:type="dxa"/>
              <w:left w:w="100" w:type="dxa"/>
              <w:bottom w:w="0" w:type="dxa"/>
              <w:right w:w="100" w:type="dxa"/>
            </w:tcMar>
          </w:tcPr>
          <w:p w14:paraId="23DC8648" w14:textId="77777777" w:rsidR="00265738" w:rsidRPr="009D0CC6" w:rsidRDefault="00210FA6" w:rsidP="00D10995">
            <w:pPr>
              <w:rPr>
                <w:sz w:val="24"/>
                <w:szCs w:val="24"/>
              </w:rPr>
            </w:pPr>
            <w:r w:rsidRPr="009D0CC6">
              <w:rPr>
                <w:sz w:val="24"/>
                <w:szCs w:val="24"/>
              </w:rPr>
              <w:t>Евидентирање ученика за допунску наставу и анализа рада у протеклом периоду</w:t>
            </w:r>
          </w:p>
        </w:tc>
        <w:tc>
          <w:tcPr>
            <w:tcW w:w="1540" w:type="dxa"/>
            <w:vMerge/>
            <w:tcMar>
              <w:top w:w="100" w:type="dxa"/>
              <w:left w:w="100" w:type="dxa"/>
              <w:bottom w:w="100" w:type="dxa"/>
              <w:right w:w="100" w:type="dxa"/>
            </w:tcMar>
          </w:tcPr>
          <w:p w14:paraId="5E18403C"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636533F5" w14:textId="77777777" w:rsidR="00265738" w:rsidRPr="009D0CC6" w:rsidRDefault="00210FA6" w:rsidP="00D10995">
            <w:pPr>
              <w:rPr>
                <w:sz w:val="24"/>
                <w:szCs w:val="24"/>
              </w:rPr>
            </w:pPr>
            <w:r w:rsidRPr="009D0CC6">
              <w:rPr>
                <w:sz w:val="24"/>
                <w:szCs w:val="24"/>
              </w:rPr>
              <w:t>Чланови већа</w:t>
            </w:r>
          </w:p>
        </w:tc>
      </w:tr>
      <w:tr w:rsidR="00265738" w:rsidRPr="009D0CC6" w14:paraId="7A17558A" w14:textId="77777777" w:rsidTr="00D10995">
        <w:trPr>
          <w:trHeight w:val="283"/>
        </w:trPr>
        <w:tc>
          <w:tcPr>
            <w:tcW w:w="5125" w:type="dxa"/>
            <w:tcMar>
              <w:top w:w="0" w:type="dxa"/>
              <w:left w:w="100" w:type="dxa"/>
              <w:bottom w:w="0" w:type="dxa"/>
              <w:right w:w="100" w:type="dxa"/>
            </w:tcMar>
          </w:tcPr>
          <w:p w14:paraId="283CCD87" w14:textId="77777777" w:rsidR="00265738" w:rsidRPr="009D0CC6" w:rsidRDefault="00210FA6" w:rsidP="00D10995">
            <w:pPr>
              <w:rPr>
                <w:sz w:val="24"/>
                <w:szCs w:val="24"/>
              </w:rPr>
            </w:pPr>
            <w:r w:rsidRPr="009D0CC6">
              <w:rPr>
                <w:sz w:val="24"/>
                <w:szCs w:val="24"/>
              </w:rPr>
              <w:t>Припрема изложбе поводом Ускрса</w:t>
            </w:r>
          </w:p>
        </w:tc>
        <w:tc>
          <w:tcPr>
            <w:tcW w:w="1540" w:type="dxa"/>
            <w:vMerge/>
            <w:tcMar>
              <w:top w:w="100" w:type="dxa"/>
              <w:left w:w="100" w:type="dxa"/>
              <w:bottom w:w="100" w:type="dxa"/>
              <w:right w:w="100" w:type="dxa"/>
            </w:tcMar>
          </w:tcPr>
          <w:p w14:paraId="3FA5766E"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49BD3141" w14:textId="77777777" w:rsidR="00265738" w:rsidRPr="009D0CC6" w:rsidRDefault="00210FA6" w:rsidP="00D10995">
            <w:pPr>
              <w:rPr>
                <w:sz w:val="24"/>
                <w:szCs w:val="24"/>
              </w:rPr>
            </w:pPr>
            <w:r w:rsidRPr="009D0CC6">
              <w:rPr>
                <w:sz w:val="24"/>
                <w:szCs w:val="24"/>
              </w:rPr>
              <w:t>Чланови већа</w:t>
            </w:r>
          </w:p>
        </w:tc>
      </w:tr>
      <w:tr w:rsidR="00265738" w:rsidRPr="009D0CC6" w14:paraId="2699DCCF" w14:textId="77777777" w:rsidTr="00D10995">
        <w:trPr>
          <w:trHeight w:val="315"/>
        </w:trPr>
        <w:tc>
          <w:tcPr>
            <w:tcW w:w="5125" w:type="dxa"/>
            <w:tcMar>
              <w:top w:w="0" w:type="dxa"/>
              <w:left w:w="100" w:type="dxa"/>
              <w:bottom w:w="0" w:type="dxa"/>
              <w:right w:w="100" w:type="dxa"/>
            </w:tcMar>
          </w:tcPr>
          <w:p w14:paraId="6C39818C" w14:textId="77777777" w:rsidR="00265738" w:rsidRPr="009D0CC6" w:rsidRDefault="00210FA6" w:rsidP="00D10995">
            <w:pPr>
              <w:rPr>
                <w:sz w:val="24"/>
                <w:szCs w:val="24"/>
              </w:rPr>
            </w:pPr>
            <w:r w:rsidRPr="009D0CC6">
              <w:rPr>
                <w:sz w:val="24"/>
                <w:szCs w:val="24"/>
              </w:rPr>
              <w:t>Информације о реализацији ИОП-а</w:t>
            </w:r>
          </w:p>
        </w:tc>
        <w:tc>
          <w:tcPr>
            <w:tcW w:w="1540" w:type="dxa"/>
            <w:vMerge/>
            <w:tcMar>
              <w:top w:w="100" w:type="dxa"/>
              <w:left w:w="100" w:type="dxa"/>
              <w:bottom w:w="100" w:type="dxa"/>
              <w:right w:w="100" w:type="dxa"/>
            </w:tcMar>
          </w:tcPr>
          <w:p w14:paraId="752BBFC8"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2A695976" w14:textId="77777777" w:rsidR="00265738" w:rsidRPr="009D0CC6" w:rsidRDefault="00210FA6" w:rsidP="00D10995">
            <w:pPr>
              <w:rPr>
                <w:sz w:val="24"/>
                <w:szCs w:val="24"/>
              </w:rPr>
            </w:pPr>
            <w:r w:rsidRPr="009D0CC6">
              <w:rPr>
                <w:sz w:val="24"/>
                <w:szCs w:val="24"/>
              </w:rPr>
              <w:t>Тим за инклузивно образовање</w:t>
            </w:r>
          </w:p>
        </w:tc>
      </w:tr>
      <w:tr w:rsidR="00265738" w:rsidRPr="009D0CC6" w14:paraId="45BEE9E9" w14:textId="77777777" w:rsidTr="00D10995">
        <w:trPr>
          <w:trHeight w:val="285"/>
        </w:trPr>
        <w:tc>
          <w:tcPr>
            <w:tcW w:w="5125" w:type="dxa"/>
            <w:tcMar>
              <w:top w:w="0" w:type="dxa"/>
              <w:left w:w="100" w:type="dxa"/>
              <w:bottom w:w="0" w:type="dxa"/>
              <w:right w:w="100" w:type="dxa"/>
            </w:tcMar>
          </w:tcPr>
          <w:p w14:paraId="77B8BBF9" w14:textId="77777777" w:rsidR="00265738" w:rsidRPr="009D0CC6" w:rsidRDefault="00210FA6" w:rsidP="00D10995">
            <w:pPr>
              <w:rPr>
                <w:sz w:val="24"/>
                <w:szCs w:val="24"/>
              </w:rPr>
            </w:pPr>
            <w:r w:rsidRPr="009D0CC6">
              <w:rPr>
                <w:sz w:val="24"/>
                <w:szCs w:val="24"/>
              </w:rPr>
              <w:t>Угледни час – Музичка култура (IVразред)</w:t>
            </w:r>
          </w:p>
        </w:tc>
        <w:tc>
          <w:tcPr>
            <w:tcW w:w="1540" w:type="dxa"/>
            <w:vMerge/>
            <w:tcMar>
              <w:top w:w="100" w:type="dxa"/>
              <w:left w:w="100" w:type="dxa"/>
              <w:bottom w:w="100" w:type="dxa"/>
              <w:right w:w="100" w:type="dxa"/>
            </w:tcMar>
          </w:tcPr>
          <w:p w14:paraId="05104A4E"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5CFF35C7" w14:textId="77777777" w:rsidR="00265738" w:rsidRPr="009D0CC6" w:rsidRDefault="00210FA6" w:rsidP="00D10995">
            <w:pPr>
              <w:rPr>
                <w:sz w:val="24"/>
                <w:szCs w:val="24"/>
              </w:rPr>
            </w:pPr>
            <w:r w:rsidRPr="009D0CC6">
              <w:rPr>
                <w:sz w:val="24"/>
                <w:szCs w:val="24"/>
              </w:rPr>
              <w:t>Силвана Крчмар</w:t>
            </w:r>
          </w:p>
        </w:tc>
      </w:tr>
      <w:tr w:rsidR="00265738" w:rsidRPr="009D0CC6" w14:paraId="2AD86897" w14:textId="77777777" w:rsidTr="00D10995">
        <w:trPr>
          <w:trHeight w:val="330"/>
        </w:trPr>
        <w:tc>
          <w:tcPr>
            <w:tcW w:w="5125" w:type="dxa"/>
            <w:tcMar>
              <w:top w:w="0" w:type="dxa"/>
              <w:left w:w="100" w:type="dxa"/>
              <w:bottom w:w="0" w:type="dxa"/>
              <w:right w:w="100" w:type="dxa"/>
            </w:tcMar>
          </w:tcPr>
          <w:p w14:paraId="48206896" w14:textId="77777777" w:rsidR="00265738" w:rsidRPr="009D0CC6" w:rsidRDefault="00210FA6" w:rsidP="00D10995">
            <w:pPr>
              <w:rPr>
                <w:sz w:val="24"/>
                <w:szCs w:val="24"/>
              </w:rPr>
            </w:pPr>
            <w:r w:rsidRPr="009D0CC6">
              <w:rPr>
                <w:sz w:val="24"/>
                <w:szCs w:val="24"/>
              </w:rPr>
              <w:t>Тематски дан- Дан планете Земље</w:t>
            </w:r>
          </w:p>
        </w:tc>
        <w:tc>
          <w:tcPr>
            <w:tcW w:w="1540" w:type="dxa"/>
            <w:vMerge/>
            <w:tcMar>
              <w:top w:w="100" w:type="dxa"/>
              <w:left w:w="100" w:type="dxa"/>
              <w:bottom w:w="100" w:type="dxa"/>
              <w:right w:w="100" w:type="dxa"/>
            </w:tcMar>
          </w:tcPr>
          <w:p w14:paraId="1E590D46"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595EF48B" w14:textId="77777777" w:rsidR="00265738" w:rsidRPr="009D0CC6" w:rsidRDefault="00210FA6" w:rsidP="00D10995">
            <w:pPr>
              <w:rPr>
                <w:sz w:val="24"/>
                <w:szCs w:val="24"/>
              </w:rPr>
            </w:pPr>
            <w:r w:rsidRPr="009D0CC6">
              <w:rPr>
                <w:sz w:val="24"/>
                <w:szCs w:val="24"/>
              </w:rPr>
              <w:t>Чланови већа</w:t>
            </w:r>
          </w:p>
        </w:tc>
      </w:tr>
      <w:tr w:rsidR="00265738" w:rsidRPr="009D0CC6" w14:paraId="5A69FD80" w14:textId="77777777" w:rsidTr="00D10995">
        <w:trPr>
          <w:trHeight w:val="330"/>
        </w:trPr>
        <w:tc>
          <w:tcPr>
            <w:tcW w:w="5125" w:type="dxa"/>
            <w:tcMar>
              <w:top w:w="0" w:type="dxa"/>
              <w:left w:w="100" w:type="dxa"/>
              <w:bottom w:w="0" w:type="dxa"/>
              <w:right w:w="100" w:type="dxa"/>
            </w:tcMar>
          </w:tcPr>
          <w:p w14:paraId="4B313881" w14:textId="77777777" w:rsidR="00265738" w:rsidRPr="009D0CC6" w:rsidRDefault="00210FA6" w:rsidP="00D10995">
            <w:pPr>
              <w:rPr>
                <w:sz w:val="24"/>
                <w:szCs w:val="24"/>
              </w:rPr>
            </w:pPr>
            <w:r w:rsidRPr="009D0CC6">
              <w:rPr>
                <w:sz w:val="24"/>
                <w:szCs w:val="24"/>
              </w:rPr>
              <w:t>Читалачка значка- школско такмичење</w:t>
            </w:r>
          </w:p>
        </w:tc>
        <w:tc>
          <w:tcPr>
            <w:tcW w:w="1540" w:type="dxa"/>
            <w:vMerge/>
            <w:tcMar>
              <w:top w:w="100" w:type="dxa"/>
              <w:left w:w="100" w:type="dxa"/>
              <w:bottom w:w="100" w:type="dxa"/>
              <w:right w:w="100" w:type="dxa"/>
            </w:tcMar>
          </w:tcPr>
          <w:p w14:paraId="3A5189ED"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65251380" w14:textId="77777777" w:rsidR="00265738" w:rsidRPr="009D0CC6" w:rsidRDefault="00210FA6" w:rsidP="00D10995">
            <w:pPr>
              <w:rPr>
                <w:sz w:val="24"/>
                <w:szCs w:val="24"/>
              </w:rPr>
            </w:pPr>
            <w:r w:rsidRPr="009D0CC6">
              <w:rPr>
                <w:sz w:val="24"/>
                <w:szCs w:val="24"/>
              </w:rPr>
              <w:t>Чланови већа</w:t>
            </w:r>
          </w:p>
        </w:tc>
      </w:tr>
      <w:tr w:rsidR="00265738" w:rsidRPr="009D0CC6" w14:paraId="14D3D1DE" w14:textId="77777777" w:rsidTr="00D10995">
        <w:trPr>
          <w:trHeight w:val="1080"/>
        </w:trPr>
        <w:tc>
          <w:tcPr>
            <w:tcW w:w="5125" w:type="dxa"/>
            <w:tcMar>
              <w:top w:w="0" w:type="dxa"/>
              <w:left w:w="100" w:type="dxa"/>
              <w:bottom w:w="0" w:type="dxa"/>
              <w:right w:w="100" w:type="dxa"/>
            </w:tcMar>
          </w:tcPr>
          <w:p w14:paraId="2F2EF5D6" w14:textId="77777777" w:rsidR="00265738" w:rsidRPr="009D0CC6" w:rsidRDefault="00210FA6" w:rsidP="00D10995">
            <w:pPr>
              <w:rPr>
                <w:sz w:val="24"/>
                <w:szCs w:val="24"/>
              </w:rPr>
            </w:pPr>
            <w:r w:rsidRPr="009D0CC6">
              <w:rPr>
                <w:sz w:val="24"/>
                <w:szCs w:val="24"/>
              </w:rPr>
              <w:t>Литерарни и ликовни конкурс за ученике трећег и четвртог разреда основне школе „Радионица баснописаца"</w:t>
            </w:r>
          </w:p>
          <w:p w14:paraId="3799E085" w14:textId="77777777" w:rsidR="00265738" w:rsidRPr="009D0CC6" w:rsidRDefault="00210FA6" w:rsidP="00D10995">
            <w:pPr>
              <w:rPr>
                <w:sz w:val="24"/>
                <w:szCs w:val="24"/>
              </w:rPr>
            </w:pPr>
            <w:r w:rsidRPr="009D0CC6">
              <w:rPr>
                <w:sz w:val="24"/>
                <w:szCs w:val="24"/>
              </w:rPr>
              <w:t>Обележавање Дана Доситеја Обрадовића</w:t>
            </w:r>
          </w:p>
        </w:tc>
        <w:tc>
          <w:tcPr>
            <w:tcW w:w="1540" w:type="dxa"/>
            <w:vMerge/>
            <w:tcMar>
              <w:top w:w="100" w:type="dxa"/>
              <w:left w:w="100" w:type="dxa"/>
              <w:bottom w:w="100" w:type="dxa"/>
              <w:right w:w="100" w:type="dxa"/>
            </w:tcMar>
          </w:tcPr>
          <w:p w14:paraId="254716A0"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333BB677" w14:textId="77777777" w:rsidR="00265738" w:rsidRPr="009D0CC6" w:rsidRDefault="00210FA6" w:rsidP="00D10995">
            <w:pPr>
              <w:rPr>
                <w:sz w:val="24"/>
                <w:szCs w:val="24"/>
              </w:rPr>
            </w:pPr>
            <w:r w:rsidRPr="009D0CC6">
              <w:rPr>
                <w:sz w:val="24"/>
                <w:szCs w:val="24"/>
              </w:rPr>
              <w:t>Учитељи III и IV разреда, Стручно веће за српски језик</w:t>
            </w:r>
          </w:p>
        </w:tc>
      </w:tr>
      <w:tr w:rsidR="00265738" w:rsidRPr="009D0CC6" w14:paraId="5C36D002" w14:textId="77777777" w:rsidTr="00D10995">
        <w:trPr>
          <w:trHeight w:val="330"/>
        </w:trPr>
        <w:tc>
          <w:tcPr>
            <w:tcW w:w="5125" w:type="dxa"/>
            <w:tcMar>
              <w:top w:w="0" w:type="dxa"/>
              <w:left w:w="100" w:type="dxa"/>
              <w:bottom w:w="0" w:type="dxa"/>
              <w:right w:w="100" w:type="dxa"/>
            </w:tcMar>
          </w:tcPr>
          <w:p w14:paraId="1D26F4F0" w14:textId="77777777" w:rsidR="00265738" w:rsidRPr="009D0CC6" w:rsidRDefault="00210FA6" w:rsidP="00D10995">
            <w:pPr>
              <w:rPr>
                <w:sz w:val="24"/>
                <w:szCs w:val="24"/>
              </w:rPr>
            </w:pPr>
            <w:r w:rsidRPr="009D0CC6">
              <w:rPr>
                <w:sz w:val="24"/>
                <w:szCs w:val="24"/>
              </w:rPr>
              <w:t>Угледни час – Физичко васпитања (II разред)</w:t>
            </w:r>
          </w:p>
        </w:tc>
        <w:tc>
          <w:tcPr>
            <w:tcW w:w="1540" w:type="dxa"/>
            <w:vMerge/>
            <w:tcMar>
              <w:top w:w="100" w:type="dxa"/>
              <w:left w:w="100" w:type="dxa"/>
              <w:bottom w:w="100" w:type="dxa"/>
              <w:right w:w="100" w:type="dxa"/>
            </w:tcMar>
          </w:tcPr>
          <w:p w14:paraId="7A8F5301"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677059ED" w14:textId="77777777" w:rsidR="00265738" w:rsidRPr="009D0CC6" w:rsidRDefault="00210FA6" w:rsidP="00D10995">
            <w:pPr>
              <w:rPr>
                <w:sz w:val="24"/>
                <w:szCs w:val="24"/>
              </w:rPr>
            </w:pPr>
            <w:r w:rsidRPr="009D0CC6">
              <w:rPr>
                <w:sz w:val="24"/>
                <w:szCs w:val="24"/>
              </w:rPr>
              <w:t>Марија Белопавловић</w:t>
            </w:r>
          </w:p>
        </w:tc>
      </w:tr>
      <w:tr w:rsidR="00265738" w:rsidRPr="009D0CC6" w14:paraId="4CC15FCE" w14:textId="77777777" w:rsidTr="00D10995">
        <w:trPr>
          <w:trHeight w:val="570"/>
        </w:trPr>
        <w:tc>
          <w:tcPr>
            <w:tcW w:w="5125" w:type="dxa"/>
            <w:tcMar>
              <w:top w:w="0" w:type="dxa"/>
              <w:left w:w="100" w:type="dxa"/>
              <w:bottom w:w="0" w:type="dxa"/>
              <w:right w:w="100" w:type="dxa"/>
            </w:tcMar>
          </w:tcPr>
          <w:p w14:paraId="3DD6C0AE" w14:textId="77777777" w:rsidR="00265738" w:rsidRPr="009D0CC6" w:rsidRDefault="00210FA6" w:rsidP="00D10995">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540" w:type="dxa"/>
            <w:vMerge/>
            <w:tcMar>
              <w:top w:w="100" w:type="dxa"/>
              <w:left w:w="100" w:type="dxa"/>
              <w:bottom w:w="100" w:type="dxa"/>
              <w:right w:w="100" w:type="dxa"/>
            </w:tcMar>
          </w:tcPr>
          <w:p w14:paraId="72AAB8E3"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1A83C8F7" w14:textId="77777777" w:rsidR="00265738" w:rsidRPr="009D0CC6" w:rsidRDefault="00210FA6" w:rsidP="00D10995">
            <w:pPr>
              <w:rPr>
                <w:sz w:val="24"/>
                <w:szCs w:val="24"/>
              </w:rPr>
            </w:pPr>
            <w:r w:rsidRPr="009D0CC6">
              <w:rPr>
                <w:sz w:val="24"/>
                <w:szCs w:val="24"/>
              </w:rPr>
              <w:t>Чланови већа</w:t>
            </w:r>
          </w:p>
        </w:tc>
      </w:tr>
      <w:tr w:rsidR="00265738" w:rsidRPr="009D0CC6" w14:paraId="45A816EB" w14:textId="77777777" w:rsidTr="00D10995">
        <w:trPr>
          <w:trHeight w:val="285"/>
        </w:trPr>
        <w:tc>
          <w:tcPr>
            <w:tcW w:w="5125" w:type="dxa"/>
            <w:tcMar>
              <w:top w:w="0" w:type="dxa"/>
              <w:left w:w="100" w:type="dxa"/>
              <w:bottom w:w="0" w:type="dxa"/>
              <w:right w:w="100" w:type="dxa"/>
            </w:tcMar>
          </w:tcPr>
          <w:p w14:paraId="318544E4" w14:textId="77777777" w:rsidR="00265738" w:rsidRPr="009D0CC6" w:rsidRDefault="00210FA6" w:rsidP="00D10995">
            <w:pPr>
              <w:rPr>
                <w:sz w:val="24"/>
                <w:szCs w:val="24"/>
              </w:rPr>
            </w:pPr>
            <w:r w:rsidRPr="009D0CC6">
              <w:rPr>
                <w:sz w:val="24"/>
                <w:szCs w:val="24"/>
              </w:rPr>
              <w:t>Укључивање у активности поводом Дана школе</w:t>
            </w:r>
          </w:p>
        </w:tc>
        <w:tc>
          <w:tcPr>
            <w:tcW w:w="1540" w:type="dxa"/>
            <w:vMerge w:val="restart"/>
            <w:tcMar>
              <w:top w:w="0" w:type="dxa"/>
              <w:left w:w="100" w:type="dxa"/>
              <w:bottom w:w="0" w:type="dxa"/>
              <w:right w:w="100" w:type="dxa"/>
            </w:tcMar>
          </w:tcPr>
          <w:p w14:paraId="60B0BD9C" w14:textId="77777777" w:rsidR="00265738" w:rsidRPr="009D0CC6" w:rsidRDefault="00210FA6" w:rsidP="00D10995">
            <w:pPr>
              <w:rPr>
                <w:sz w:val="24"/>
                <w:szCs w:val="24"/>
              </w:rPr>
            </w:pPr>
            <w:r w:rsidRPr="009D0CC6">
              <w:rPr>
                <w:sz w:val="24"/>
                <w:szCs w:val="24"/>
              </w:rPr>
              <w:t>мај</w:t>
            </w:r>
          </w:p>
        </w:tc>
        <w:tc>
          <w:tcPr>
            <w:tcW w:w="3046" w:type="dxa"/>
            <w:tcMar>
              <w:top w:w="0" w:type="dxa"/>
              <w:left w:w="100" w:type="dxa"/>
              <w:bottom w:w="0" w:type="dxa"/>
              <w:right w:w="100" w:type="dxa"/>
            </w:tcMar>
          </w:tcPr>
          <w:p w14:paraId="77670141" w14:textId="77777777" w:rsidR="00265738" w:rsidRPr="009D0CC6" w:rsidRDefault="00210FA6" w:rsidP="00D10995">
            <w:pPr>
              <w:rPr>
                <w:sz w:val="24"/>
                <w:szCs w:val="24"/>
              </w:rPr>
            </w:pPr>
            <w:r w:rsidRPr="009D0CC6">
              <w:rPr>
                <w:sz w:val="24"/>
                <w:szCs w:val="24"/>
              </w:rPr>
              <w:t>Чланови већа, драмска секција</w:t>
            </w:r>
          </w:p>
        </w:tc>
      </w:tr>
      <w:tr w:rsidR="00265738" w:rsidRPr="009D0CC6" w14:paraId="269CDB58" w14:textId="77777777" w:rsidTr="00D10995">
        <w:trPr>
          <w:trHeight w:val="285"/>
        </w:trPr>
        <w:tc>
          <w:tcPr>
            <w:tcW w:w="5125" w:type="dxa"/>
            <w:tcMar>
              <w:top w:w="0" w:type="dxa"/>
              <w:left w:w="100" w:type="dxa"/>
              <w:bottom w:w="0" w:type="dxa"/>
              <w:right w:w="100" w:type="dxa"/>
            </w:tcMar>
          </w:tcPr>
          <w:p w14:paraId="5C841C65" w14:textId="77777777" w:rsidR="00265738" w:rsidRPr="009D0CC6" w:rsidRDefault="00210FA6" w:rsidP="00D10995">
            <w:pPr>
              <w:rPr>
                <w:sz w:val="24"/>
                <w:szCs w:val="24"/>
              </w:rPr>
            </w:pPr>
            <w:r w:rsidRPr="009D0CC6">
              <w:rPr>
                <w:sz w:val="24"/>
                <w:szCs w:val="24"/>
              </w:rPr>
              <w:t>Угледни час – Физичко васпитање (IV разред)</w:t>
            </w:r>
          </w:p>
        </w:tc>
        <w:tc>
          <w:tcPr>
            <w:tcW w:w="1540" w:type="dxa"/>
            <w:vMerge/>
            <w:tcMar>
              <w:top w:w="100" w:type="dxa"/>
              <w:left w:w="100" w:type="dxa"/>
              <w:bottom w:w="100" w:type="dxa"/>
              <w:right w:w="100" w:type="dxa"/>
            </w:tcMar>
          </w:tcPr>
          <w:p w14:paraId="53424587"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30722908" w14:textId="77777777" w:rsidR="00265738" w:rsidRPr="009D0CC6" w:rsidRDefault="00210FA6" w:rsidP="00D10995">
            <w:pPr>
              <w:rPr>
                <w:sz w:val="24"/>
                <w:szCs w:val="24"/>
              </w:rPr>
            </w:pPr>
            <w:r w:rsidRPr="009D0CC6">
              <w:rPr>
                <w:sz w:val="24"/>
                <w:szCs w:val="24"/>
              </w:rPr>
              <w:t>Соња Јерковић</w:t>
            </w:r>
          </w:p>
        </w:tc>
      </w:tr>
      <w:tr w:rsidR="00265738" w:rsidRPr="009D0CC6" w14:paraId="0D3DF94E" w14:textId="77777777" w:rsidTr="00D10995">
        <w:trPr>
          <w:trHeight w:val="285"/>
        </w:trPr>
        <w:tc>
          <w:tcPr>
            <w:tcW w:w="5125" w:type="dxa"/>
            <w:tcMar>
              <w:top w:w="0" w:type="dxa"/>
              <w:left w:w="100" w:type="dxa"/>
              <w:bottom w:w="0" w:type="dxa"/>
              <w:right w:w="100" w:type="dxa"/>
            </w:tcMar>
          </w:tcPr>
          <w:p w14:paraId="6A9784BA" w14:textId="77777777" w:rsidR="00265738" w:rsidRPr="009D0CC6" w:rsidRDefault="00210FA6" w:rsidP="00D10995">
            <w:pPr>
              <w:rPr>
                <w:sz w:val="24"/>
                <w:szCs w:val="24"/>
              </w:rPr>
            </w:pPr>
            <w:r w:rsidRPr="009D0CC6">
              <w:rPr>
                <w:sz w:val="24"/>
                <w:szCs w:val="24"/>
              </w:rPr>
              <w:t>Такмичење ученика III и IV разреда: „Између две ватре“ и фудбал</w:t>
            </w:r>
          </w:p>
        </w:tc>
        <w:tc>
          <w:tcPr>
            <w:tcW w:w="1540" w:type="dxa"/>
            <w:vMerge/>
            <w:tcMar>
              <w:top w:w="100" w:type="dxa"/>
              <w:left w:w="100" w:type="dxa"/>
              <w:bottom w:w="100" w:type="dxa"/>
              <w:right w:w="100" w:type="dxa"/>
            </w:tcMar>
          </w:tcPr>
          <w:p w14:paraId="51CBB188"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0E667FB5" w14:textId="77777777" w:rsidR="00265738" w:rsidRPr="009D0CC6" w:rsidRDefault="00210FA6" w:rsidP="00D10995">
            <w:pPr>
              <w:rPr>
                <w:sz w:val="24"/>
                <w:szCs w:val="24"/>
              </w:rPr>
            </w:pPr>
            <w:r w:rsidRPr="009D0CC6">
              <w:rPr>
                <w:sz w:val="24"/>
                <w:szCs w:val="24"/>
              </w:rPr>
              <w:t>Чланови већа</w:t>
            </w:r>
          </w:p>
        </w:tc>
      </w:tr>
      <w:tr w:rsidR="00265738" w:rsidRPr="009D0CC6" w14:paraId="5A9E8FFF" w14:textId="77777777" w:rsidTr="00526043">
        <w:trPr>
          <w:trHeight w:val="499"/>
        </w:trPr>
        <w:tc>
          <w:tcPr>
            <w:tcW w:w="5125" w:type="dxa"/>
            <w:tcMar>
              <w:top w:w="0" w:type="dxa"/>
              <w:left w:w="100" w:type="dxa"/>
              <w:bottom w:w="0" w:type="dxa"/>
              <w:right w:w="100" w:type="dxa"/>
            </w:tcMar>
          </w:tcPr>
          <w:p w14:paraId="1D91E1CE" w14:textId="77777777" w:rsidR="00265738" w:rsidRPr="009D0CC6" w:rsidRDefault="00210FA6" w:rsidP="00D10995">
            <w:pPr>
              <w:rPr>
                <w:sz w:val="24"/>
                <w:szCs w:val="24"/>
              </w:rPr>
            </w:pPr>
            <w:r w:rsidRPr="009D0CC6">
              <w:rPr>
                <w:sz w:val="24"/>
                <w:szCs w:val="24"/>
              </w:rPr>
              <w:t xml:space="preserve">Прослава Дана школе – изложба </w:t>
            </w:r>
          </w:p>
        </w:tc>
        <w:tc>
          <w:tcPr>
            <w:tcW w:w="1540" w:type="dxa"/>
            <w:vMerge/>
            <w:tcMar>
              <w:top w:w="100" w:type="dxa"/>
              <w:left w:w="100" w:type="dxa"/>
              <w:bottom w:w="100" w:type="dxa"/>
              <w:right w:w="100" w:type="dxa"/>
            </w:tcMar>
          </w:tcPr>
          <w:p w14:paraId="009065B8"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3E9AFB11" w14:textId="77777777" w:rsidR="00265738" w:rsidRPr="009D0CC6" w:rsidRDefault="00210FA6" w:rsidP="00D10995">
            <w:pPr>
              <w:rPr>
                <w:sz w:val="24"/>
                <w:szCs w:val="24"/>
              </w:rPr>
            </w:pPr>
            <w:r w:rsidRPr="009D0CC6">
              <w:rPr>
                <w:sz w:val="24"/>
                <w:szCs w:val="24"/>
              </w:rPr>
              <w:t>Учитељи у продуженом боравку</w:t>
            </w:r>
          </w:p>
        </w:tc>
      </w:tr>
      <w:tr w:rsidR="00265738" w:rsidRPr="009D0CC6" w14:paraId="28C4246A" w14:textId="77777777" w:rsidTr="00D10995">
        <w:trPr>
          <w:trHeight w:val="285"/>
        </w:trPr>
        <w:tc>
          <w:tcPr>
            <w:tcW w:w="5125" w:type="dxa"/>
            <w:tcMar>
              <w:top w:w="0" w:type="dxa"/>
              <w:left w:w="100" w:type="dxa"/>
              <w:bottom w:w="0" w:type="dxa"/>
              <w:right w:w="100" w:type="dxa"/>
            </w:tcMar>
          </w:tcPr>
          <w:p w14:paraId="10070042" w14:textId="77777777" w:rsidR="00265738" w:rsidRPr="009D0CC6" w:rsidRDefault="00210FA6" w:rsidP="00D10995">
            <w:pPr>
              <w:rPr>
                <w:sz w:val="24"/>
                <w:szCs w:val="24"/>
              </w:rPr>
            </w:pPr>
            <w:r w:rsidRPr="009D0CC6">
              <w:rPr>
                <w:sz w:val="24"/>
                <w:szCs w:val="24"/>
              </w:rPr>
              <w:t>Недеља сећања и заједништва ( од 4.5. до 8.5.2026.год.)</w:t>
            </w:r>
          </w:p>
        </w:tc>
        <w:tc>
          <w:tcPr>
            <w:tcW w:w="1540" w:type="dxa"/>
            <w:vMerge/>
            <w:tcMar>
              <w:top w:w="100" w:type="dxa"/>
              <w:left w:w="100" w:type="dxa"/>
              <w:bottom w:w="100" w:type="dxa"/>
              <w:right w:w="100" w:type="dxa"/>
            </w:tcMar>
          </w:tcPr>
          <w:p w14:paraId="77A1968D"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0D19905E" w14:textId="77777777" w:rsidR="00265738" w:rsidRPr="009D0CC6" w:rsidRDefault="00210FA6" w:rsidP="00D10995">
            <w:pPr>
              <w:rPr>
                <w:sz w:val="24"/>
                <w:szCs w:val="24"/>
              </w:rPr>
            </w:pPr>
            <w:r w:rsidRPr="009D0CC6">
              <w:rPr>
                <w:sz w:val="24"/>
                <w:szCs w:val="24"/>
              </w:rPr>
              <w:t>Чланови већа</w:t>
            </w:r>
          </w:p>
        </w:tc>
      </w:tr>
      <w:tr w:rsidR="00265738" w:rsidRPr="009D0CC6" w14:paraId="0D35BF76" w14:textId="77777777" w:rsidTr="00D10995">
        <w:trPr>
          <w:trHeight w:val="285"/>
        </w:trPr>
        <w:tc>
          <w:tcPr>
            <w:tcW w:w="5125" w:type="dxa"/>
            <w:tcMar>
              <w:top w:w="0" w:type="dxa"/>
              <w:left w:w="100" w:type="dxa"/>
              <w:bottom w:w="0" w:type="dxa"/>
              <w:right w:w="100" w:type="dxa"/>
            </w:tcMar>
          </w:tcPr>
          <w:p w14:paraId="07B5CE2D" w14:textId="77777777" w:rsidR="00265738" w:rsidRPr="009D0CC6" w:rsidRDefault="00210FA6" w:rsidP="00D10995">
            <w:pPr>
              <w:rPr>
                <w:sz w:val="24"/>
                <w:szCs w:val="24"/>
              </w:rPr>
            </w:pPr>
            <w:r w:rsidRPr="009D0CC6">
              <w:rPr>
                <w:sz w:val="24"/>
                <w:szCs w:val="24"/>
              </w:rPr>
              <w:t>Припрема програма за пријем првака у школској 2026/2027.години</w:t>
            </w:r>
          </w:p>
        </w:tc>
        <w:tc>
          <w:tcPr>
            <w:tcW w:w="1540" w:type="dxa"/>
            <w:vMerge/>
            <w:tcMar>
              <w:top w:w="100" w:type="dxa"/>
              <w:left w:w="100" w:type="dxa"/>
              <w:bottom w:w="100" w:type="dxa"/>
              <w:right w:w="100" w:type="dxa"/>
            </w:tcMar>
          </w:tcPr>
          <w:p w14:paraId="64B35BC1"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4FD3D8EC" w14:textId="77777777" w:rsidR="00265738" w:rsidRPr="009D0CC6" w:rsidRDefault="00210FA6" w:rsidP="00D10995">
            <w:pPr>
              <w:rPr>
                <w:sz w:val="24"/>
                <w:szCs w:val="24"/>
              </w:rPr>
            </w:pPr>
            <w:r w:rsidRPr="009D0CC6">
              <w:rPr>
                <w:sz w:val="24"/>
                <w:szCs w:val="24"/>
              </w:rPr>
              <w:t>Учитељи драмске секције</w:t>
            </w:r>
          </w:p>
        </w:tc>
      </w:tr>
      <w:tr w:rsidR="00265738" w:rsidRPr="009D0CC6" w14:paraId="03DF24F1" w14:textId="77777777" w:rsidTr="00D10995">
        <w:trPr>
          <w:trHeight w:val="285"/>
        </w:trPr>
        <w:tc>
          <w:tcPr>
            <w:tcW w:w="5125" w:type="dxa"/>
            <w:tcMar>
              <w:top w:w="0" w:type="dxa"/>
              <w:left w:w="100" w:type="dxa"/>
              <w:bottom w:w="0" w:type="dxa"/>
              <w:right w:w="100" w:type="dxa"/>
            </w:tcMar>
          </w:tcPr>
          <w:p w14:paraId="61FED0A8" w14:textId="77777777" w:rsidR="00265738" w:rsidRPr="009D0CC6" w:rsidRDefault="00210FA6" w:rsidP="00D10995">
            <w:pPr>
              <w:rPr>
                <w:sz w:val="24"/>
                <w:szCs w:val="24"/>
              </w:rPr>
            </w:pPr>
            <w:r w:rsidRPr="009D0CC6">
              <w:rPr>
                <w:sz w:val="24"/>
                <w:szCs w:val="24"/>
              </w:rPr>
              <w:lastRenderedPageBreak/>
              <w:t>Угледни час – Математика (I разред)</w:t>
            </w:r>
          </w:p>
        </w:tc>
        <w:tc>
          <w:tcPr>
            <w:tcW w:w="1540" w:type="dxa"/>
            <w:vMerge/>
            <w:tcMar>
              <w:top w:w="100" w:type="dxa"/>
              <w:left w:w="100" w:type="dxa"/>
              <w:bottom w:w="100" w:type="dxa"/>
              <w:right w:w="100" w:type="dxa"/>
            </w:tcMar>
          </w:tcPr>
          <w:p w14:paraId="07979F1E"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5EBFEC75" w14:textId="77777777" w:rsidR="00265738" w:rsidRPr="009D0CC6" w:rsidRDefault="00210FA6" w:rsidP="00D10995">
            <w:pPr>
              <w:rPr>
                <w:sz w:val="24"/>
                <w:szCs w:val="24"/>
              </w:rPr>
            </w:pPr>
            <w:r w:rsidRPr="009D0CC6">
              <w:rPr>
                <w:sz w:val="24"/>
                <w:szCs w:val="24"/>
              </w:rPr>
              <w:t>Зорана Милосављевић</w:t>
            </w:r>
          </w:p>
        </w:tc>
      </w:tr>
      <w:tr w:rsidR="00265738" w:rsidRPr="009D0CC6" w14:paraId="0CFB8504" w14:textId="77777777" w:rsidTr="00D10995">
        <w:trPr>
          <w:trHeight w:val="825"/>
        </w:trPr>
        <w:tc>
          <w:tcPr>
            <w:tcW w:w="5125" w:type="dxa"/>
            <w:tcMar>
              <w:top w:w="0" w:type="dxa"/>
              <w:left w:w="100" w:type="dxa"/>
              <w:bottom w:w="0" w:type="dxa"/>
              <w:right w:w="100" w:type="dxa"/>
            </w:tcMar>
          </w:tcPr>
          <w:p w14:paraId="2298DC43" w14:textId="77777777" w:rsidR="00265738" w:rsidRPr="009D0CC6" w:rsidRDefault="00210FA6" w:rsidP="00D10995">
            <w:pPr>
              <w:rPr>
                <w:sz w:val="24"/>
                <w:szCs w:val="24"/>
              </w:rPr>
            </w:pPr>
            <w:r w:rsidRPr="009D0CC6">
              <w:rPr>
                <w:sz w:val="24"/>
                <w:szCs w:val="24"/>
              </w:rPr>
              <w:lastRenderedPageBreak/>
              <w:t>Реализација наставе у природи, екскурзије, полудневних излета и планираних излазака (позориште, биоскоп, музеј, путујуће учионице)</w:t>
            </w:r>
          </w:p>
        </w:tc>
        <w:tc>
          <w:tcPr>
            <w:tcW w:w="1540" w:type="dxa"/>
            <w:vMerge/>
            <w:tcMar>
              <w:top w:w="100" w:type="dxa"/>
              <w:left w:w="100" w:type="dxa"/>
              <w:bottom w:w="100" w:type="dxa"/>
              <w:right w:w="100" w:type="dxa"/>
            </w:tcMar>
          </w:tcPr>
          <w:p w14:paraId="5D46BE58"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7E012529" w14:textId="77777777" w:rsidR="00265738" w:rsidRPr="009D0CC6" w:rsidRDefault="00210FA6" w:rsidP="00D10995">
            <w:pPr>
              <w:rPr>
                <w:sz w:val="24"/>
                <w:szCs w:val="24"/>
              </w:rPr>
            </w:pPr>
            <w:r w:rsidRPr="009D0CC6">
              <w:rPr>
                <w:sz w:val="24"/>
                <w:szCs w:val="24"/>
              </w:rPr>
              <w:t>Чланови већа</w:t>
            </w:r>
          </w:p>
        </w:tc>
      </w:tr>
      <w:tr w:rsidR="00265738" w:rsidRPr="009D0CC6" w14:paraId="36CA682E" w14:textId="77777777" w:rsidTr="00D10995">
        <w:trPr>
          <w:trHeight w:val="795"/>
        </w:trPr>
        <w:tc>
          <w:tcPr>
            <w:tcW w:w="5125" w:type="dxa"/>
            <w:tcMar>
              <w:top w:w="0" w:type="dxa"/>
              <w:left w:w="100" w:type="dxa"/>
              <w:bottom w:w="0" w:type="dxa"/>
              <w:right w:w="100" w:type="dxa"/>
            </w:tcMar>
          </w:tcPr>
          <w:p w14:paraId="282AAC51" w14:textId="77777777" w:rsidR="00265738" w:rsidRPr="009D0CC6" w:rsidRDefault="00210FA6" w:rsidP="00D10995">
            <w:pPr>
              <w:rPr>
                <w:sz w:val="24"/>
                <w:szCs w:val="24"/>
              </w:rPr>
            </w:pPr>
            <w:r w:rsidRPr="009D0CC6">
              <w:rPr>
                <w:sz w:val="24"/>
                <w:szCs w:val="24"/>
              </w:rPr>
              <w:t>Анализа успеха и дисциплине ученика на</w:t>
            </w:r>
            <w:r w:rsidR="00021168" w:rsidRPr="009D0CC6">
              <w:rPr>
                <w:sz w:val="24"/>
                <w:szCs w:val="24"/>
                <w:lang w:val="sr-Cyrl-RS"/>
              </w:rPr>
              <w:t xml:space="preserve"> </w:t>
            </w:r>
            <w:r w:rsidRPr="009D0CC6">
              <w:rPr>
                <w:sz w:val="24"/>
                <w:szCs w:val="24"/>
              </w:rPr>
              <w:t xml:space="preserve"> крају II полугодишта</w:t>
            </w:r>
          </w:p>
        </w:tc>
        <w:tc>
          <w:tcPr>
            <w:tcW w:w="1540" w:type="dxa"/>
            <w:vMerge w:val="restart"/>
            <w:tcMar>
              <w:top w:w="0" w:type="dxa"/>
              <w:left w:w="100" w:type="dxa"/>
              <w:bottom w:w="0" w:type="dxa"/>
              <w:right w:w="100" w:type="dxa"/>
            </w:tcMar>
          </w:tcPr>
          <w:p w14:paraId="08216C4E" w14:textId="77777777" w:rsidR="00265738" w:rsidRPr="009D0CC6" w:rsidRDefault="00210FA6" w:rsidP="00D10995">
            <w:pPr>
              <w:rPr>
                <w:sz w:val="24"/>
                <w:szCs w:val="24"/>
              </w:rPr>
            </w:pPr>
            <w:r w:rsidRPr="009D0CC6">
              <w:rPr>
                <w:sz w:val="24"/>
                <w:szCs w:val="24"/>
              </w:rPr>
              <w:t>јун</w:t>
            </w:r>
          </w:p>
        </w:tc>
        <w:tc>
          <w:tcPr>
            <w:tcW w:w="3046" w:type="dxa"/>
            <w:tcMar>
              <w:top w:w="0" w:type="dxa"/>
              <w:left w:w="100" w:type="dxa"/>
              <w:bottom w:w="0" w:type="dxa"/>
              <w:right w:w="100" w:type="dxa"/>
            </w:tcMar>
          </w:tcPr>
          <w:p w14:paraId="0544ADC1" w14:textId="77777777" w:rsidR="00265738" w:rsidRPr="009D0CC6" w:rsidRDefault="00210FA6" w:rsidP="00D10995">
            <w:pPr>
              <w:rPr>
                <w:sz w:val="24"/>
                <w:szCs w:val="24"/>
              </w:rPr>
            </w:pPr>
            <w:r w:rsidRPr="009D0CC6">
              <w:rPr>
                <w:sz w:val="24"/>
                <w:szCs w:val="24"/>
              </w:rPr>
              <w:t>Директор, педагог, чланови већа</w:t>
            </w:r>
          </w:p>
        </w:tc>
      </w:tr>
      <w:tr w:rsidR="00265738" w:rsidRPr="009D0CC6" w14:paraId="2CED453E" w14:textId="77777777" w:rsidTr="00D10995">
        <w:trPr>
          <w:trHeight w:val="570"/>
        </w:trPr>
        <w:tc>
          <w:tcPr>
            <w:tcW w:w="5125" w:type="dxa"/>
            <w:tcMar>
              <w:top w:w="0" w:type="dxa"/>
              <w:left w:w="100" w:type="dxa"/>
              <w:bottom w:w="0" w:type="dxa"/>
              <w:right w:w="100" w:type="dxa"/>
            </w:tcMar>
          </w:tcPr>
          <w:p w14:paraId="0E0B86DA" w14:textId="77777777" w:rsidR="00265738" w:rsidRPr="009D0CC6" w:rsidRDefault="00210FA6" w:rsidP="00D10995">
            <w:pPr>
              <w:rPr>
                <w:sz w:val="24"/>
                <w:szCs w:val="24"/>
              </w:rPr>
            </w:pPr>
            <w:r w:rsidRPr="009D0CC6">
              <w:rPr>
                <w:sz w:val="24"/>
                <w:szCs w:val="24"/>
              </w:rPr>
              <w:t>Реализација наставе у природи, екскурзије, полудневних излета и планираних излазака (позориште, биоскоп, музеј, путујуће учионице)</w:t>
            </w:r>
          </w:p>
        </w:tc>
        <w:tc>
          <w:tcPr>
            <w:tcW w:w="1540" w:type="dxa"/>
            <w:vMerge/>
            <w:tcMar>
              <w:top w:w="100" w:type="dxa"/>
              <w:left w:w="100" w:type="dxa"/>
              <w:bottom w:w="100" w:type="dxa"/>
              <w:right w:w="100" w:type="dxa"/>
            </w:tcMar>
          </w:tcPr>
          <w:p w14:paraId="6B412060"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3C83F225" w14:textId="77777777" w:rsidR="00265738" w:rsidRPr="009D0CC6" w:rsidRDefault="00210FA6" w:rsidP="00D10995">
            <w:pPr>
              <w:rPr>
                <w:sz w:val="24"/>
                <w:szCs w:val="24"/>
              </w:rPr>
            </w:pPr>
            <w:r w:rsidRPr="009D0CC6">
              <w:rPr>
                <w:sz w:val="24"/>
                <w:szCs w:val="24"/>
              </w:rPr>
              <w:t>Чланови  већа</w:t>
            </w:r>
          </w:p>
        </w:tc>
      </w:tr>
      <w:tr w:rsidR="00265738" w:rsidRPr="009D0CC6" w14:paraId="1DC74509" w14:textId="77777777" w:rsidTr="00D10995">
        <w:trPr>
          <w:trHeight w:val="285"/>
        </w:trPr>
        <w:tc>
          <w:tcPr>
            <w:tcW w:w="5125" w:type="dxa"/>
            <w:tcMar>
              <w:top w:w="0" w:type="dxa"/>
              <w:left w:w="100" w:type="dxa"/>
              <w:bottom w:w="0" w:type="dxa"/>
              <w:right w:w="100" w:type="dxa"/>
            </w:tcMar>
          </w:tcPr>
          <w:p w14:paraId="25862029" w14:textId="77777777" w:rsidR="00265738" w:rsidRPr="009D0CC6" w:rsidRDefault="00210FA6" w:rsidP="00D10995">
            <w:pPr>
              <w:rPr>
                <w:sz w:val="24"/>
                <w:szCs w:val="24"/>
              </w:rPr>
            </w:pPr>
            <w:r w:rsidRPr="009D0CC6">
              <w:rPr>
                <w:sz w:val="24"/>
                <w:szCs w:val="24"/>
              </w:rPr>
              <w:t>Извештај о напредовању ученика који су радили по ИОП-у</w:t>
            </w:r>
          </w:p>
        </w:tc>
        <w:tc>
          <w:tcPr>
            <w:tcW w:w="1540" w:type="dxa"/>
            <w:vMerge/>
            <w:tcMar>
              <w:top w:w="100" w:type="dxa"/>
              <w:left w:w="100" w:type="dxa"/>
              <w:bottom w:w="100" w:type="dxa"/>
              <w:right w:w="100" w:type="dxa"/>
            </w:tcMar>
          </w:tcPr>
          <w:p w14:paraId="258C870F"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1B260CD7" w14:textId="77777777" w:rsidR="00265738" w:rsidRPr="009D0CC6" w:rsidRDefault="00210FA6" w:rsidP="00D10995">
            <w:pPr>
              <w:rPr>
                <w:sz w:val="24"/>
                <w:szCs w:val="24"/>
              </w:rPr>
            </w:pPr>
            <w:r w:rsidRPr="009D0CC6">
              <w:rPr>
                <w:sz w:val="24"/>
                <w:szCs w:val="24"/>
              </w:rPr>
              <w:t>Чланови већа, педагог и психолог</w:t>
            </w:r>
          </w:p>
        </w:tc>
      </w:tr>
      <w:tr w:rsidR="00265738" w:rsidRPr="009D0CC6" w14:paraId="7196234B" w14:textId="77777777" w:rsidTr="00D10995">
        <w:trPr>
          <w:trHeight w:val="285"/>
        </w:trPr>
        <w:tc>
          <w:tcPr>
            <w:tcW w:w="5125" w:type="dxa"/>
            <w:tcMar>
              <w:top w:w="0" w:type="dxa"/>
              <w:left w:w="100" w:type="dxa"/>
              <w:bottom w:w="0" w:type="dxa"/>
              <w:right w:w="100" w:type="dxa"/>
            </w:tcMar>
          </w:tcPr>
          <w:p w14:paraId="00B03534" w14:textId="77777777" w:rsidR="00265738" w:rsidRPr="009D0CC6" w:rsidRDefault="00210FA6" w:rsidP="00D10995">
            <w:pPr>
              <w:rPr>
                <w:sz w:val="24"/>
                <w:szCs w:val="24"/>
              </w:rPr>
            </w:pPr>
            <w:r w:rsidRPr="009D0CC6">
              <w:rPr>
                <w:sz w:val="24"/>
                <w:szCs w:val="24"/>
              </w:rPr>
              <w:t>Годишњи извештај о стручном усавршавању</w:t>
            </w:r>
          </w:p>
        </w:tc>
        <w:tc>
          <w:tcPr>
            <w:tcW w:w="1540" w:type="dxa"/>
            <w:vMerge/>
            <w:tcMar>
              <w:top w:w="100" w:type="dxa"/>
              <w:left w:w="100" w:type="dxa"/>
              <w:bottom w:w="100" w:type="dxa"/>
              <w:right w:w="100" w:type="dxa"/>
            </w:tcMar>
          </w:tcPr>
          <w:p w14:paraId="02F5B195"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26AA629F" w14:textId="77777777" w:rsidR="00265738" w:rsidRPr="009D0CC6" w:rsidRDefault="00210FA6" w:rsidP="00D10995">
            <w:pPr>
              <w:rPr>
                <w:sz w:val="24"/>
                <w:szCs w:val="24"/>
              </w:rPr>
            </w:pPr>
            <w:r w:rsidRPr="009D0CC6">
              <w:rPr>
                <w:sz w:val="24"/>
                <w:szCs w:val="24"/>
              </w:rPr>
              <w:t>Чланови већа</w:t>
            </w:r>
          </w:p>
        </w:tc>
      </w:tr>
      <w:tr w:rsidR="00265738" w:rsidRPr="009D0CC6" w14:paraId="28918FBC" w14:textId="77777777" w:rsidTr="00D10995">
        <w:trPr>
          <w:trHeight w:val="285"/>
        </w:trPr>
        <w:tc>
          <w:tcPr>
            <w:tcW w:w="5125" w:type="dxa"/>
            <w:tcMar>
              <w:top w:w="0" w:type="dxa"/>
              <w:left w:w="100" w:type="dxa"/>
              <w:bottom w:w="0" w:type="dxa"/>
              <w:right w:w="100" w:type="dxa"/>
            </w:tcMar>
          </w:tcPr>
          <w:p w14:paraId="27D4E846" w14:textId="77777777" w:rsidR="00265738" w:rsidRPr="009D0CC6" w:rsidRDefault="00210FA6" w:rsidP="00D10995">
            <w:pPr>
              <w:rPr>
                <w:sz w:val="24"/>
                <w:szCs w:val="24"/>
              </w:rPr>
            </w:pPr>
            <w:r w:rsidRPr="009D0CC6">
              <w:rPr>
                <w:sz w:val="24"/>
                <w:szCs w:val="24"/>
              </w:rPr>
              <w:t>Извештај о раду Већа</w:t>
            </w:r>
          </w:p>
        </w:tc>
        <w:tc>
          <w:tcPr>
            <w:tcW w:w="1540" w:type="dxa"/>
            <w:vMerge/>
            <w:tcMar>
              <w:top w:w="100" w:type="dxa"/>
              <w:left w:w="100" w:type="dxa"/>
              <w:bottom w:w="100" w:type="dxa"/>
              <w:right w:w="100" w:type="dxa"/>
            </w:tcMar>
          </w:tcPr>
          <w:p w14:paraId="2DDF9694"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75A07ABD" w14:textId="77777777" w:rsidR="00265738" w:rsidRPr="009D0CC6" w:rsidRDefault="00210FA6" w:rsidP="00D10995">
            <w:pPr>
              <w:rPr>
                <w:sz w:val="24"/>
                <w:szCs w:val="24"/>
              </w:rPr>
            </w:pPr>
            <w:r w:rsidRPr="009D0CC6">
              <w:rPr>
                <w:sz w:val="24"/>
                <w:szCs w:val="24"/>
              </w:rPr>
              <w:t>Руководилац већа</w:t>
            </w:r>
          </w:p>
        </w:tc>
      </w:tr>
      <w:tr w:rsidR="00265738" w:rsidRPr="009D0CC6" w14:paraId="50CFE445" w14:textId="77777777" w:rsidTr="00D10995">
        <w:trPr>
          <w:trHeight w:val="285"/>
        </w:trPr>
        <w:tc>
          <w:tcPr>
            <w:tcW w:w="5125" w:type="dxa"/>
            <w:tcMar>
              <w:top w:w="0" w:type="dxa"/>
              <w:left w:w="100" w:type="dxa"/>
              <w:bottom w:w="0" w:type="dxa"/>
              <w:right w:w="100" w:type="dxa"/>
            </w:tcMar>
          </w:tcPr>
          <w:p w14:paraId="7343E880" w14:textId="77777777" w:rsidR="00265738" w:rsidRPr="009D0CC6" w:rsidRDefault="00210FA6" w:rsidP="00D10995">
            <w:pPr>
              <w:rPr>
                <w:sz w:val="24"/>
                <w:szCs w:val="24"/>
              </w:rPr>
            </w:pPr>
            <w:r w:rsidRPr="009D0CC6">
              <w:rPr>
                <w:sz w:val="24"/>
                <w:szCs w:val="24"/>
              </w:rPr>
              <w:t>Анкетирање ученика за изборне програме</w:t>
            </w:r>
          </w:p>
        </w:tc>
        <w:tc>
          <w:tcPr>
            <w:tcW w:w="1540" w:type="dxa"/>
            <w:vMerge/>
            <w:tcMar>
              <w:top w:w="100" w:type="dxa"/>
              <w:left w:w="100" w:type="dxa"/>
              <w:bottom w:w="100" w:type="dxa"/>
              <w:right w:w="100" w:type="dxa"/>
            </w:tcMar>
          </w:tcPr>
          <w:p w14:paraId="0F3B621A"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742F2CA0" w14:textId="77777777" w:rsidR="00265738" w:rsidRPr="009D0CC6" w:rsidRDefault="00210FA6" w:rsidP="00D10995">
            <w:pPr>
              <w:rPr>
                <w:sz w:val="24"/>
                <w:szCs w:val="24"/>
              </w:rPr>
            </w:pPr>
            <w:r w:rsidRPr="009D0CC6">
              <w:rPr>
                <w:sz w:val="24"/>
                <w:szCs w:val="24"/>
              </w:rPr>
              <w:t>Чланови већа</w:t>
            </w:r>
          </w:p>
        </w:tc>
      </w:tr>
      <w:tr w:rsidR="00265738" w:rsidRPr="009D0CC6" w14:paraId="63E615D4" w14:textId="77777777" w:rsidTr="00D10995">
        <w:trPr>
          <w:trHeight w:val="285"/>
        </w:trPr>
        <w:tc>
          <w:tcPr>
            <w:tcW w:w="5125" w:type="dxa"/>
            <w:tcMar>
              <w:top w:w="0" w:type="dxa"/>
              <w:left w:w="100" w:type="dxa"/>
              <w:bottom w:w="0" w:type="dxa"/>
              <w:right w:w="100" w:type="dxa"/>
            </w:tcMar>
          </w:tcPr>
          <w:p w14:paraId="52750581" w14:textId="77777777" w:rsidR="00265738" w:rsidRPr="009D0CC6" w:rsidRDefault="00210FA6" w:rsidP="00D10995">
            <w:pPr>
              <w:rPr>
                <w:sz w:val="24"/>
                <w:szCs w:val="24"/>
              </w:rPr>
            </w:pPr>
            <w:r w:rsidRPr="009D0CC6">
              <w:rPr>
                <w:sz w:val="24"/>
                <w:szCs w:val="24"/>
              </w:rPr>
              <w:t>Похвале и награде ученицима који су били успешни на такмичењима</w:t>
            </w:r>
          </w:p>
        </w:tc>
        <w:tc>
          <w:tcPr>
            <w:tcW w:w="1540" w:type="dxa"/>
            <w:vMerge/>
            <w:tcMar>
              <w:top w:w="100" w:type="dxa"/>
              <w:left w:w="100" w:type="dxa"/>
              <w:bottom w:w="100" w:type="dxa"/>
              <w:right w:w="100" w:type="dxa"/>
            </w:tcMar>
          </w:tcPr>
          <w:p w14:paraId="6E6108EA"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1B9FFE28" w14:textId="77777777" w:rsidR="00265738" w:rsidRPr="009D0CC6" w:rsidRDefault="00210FA6" w:rsidP="00D10995">
            <w:pPr>
              <w:rPr>
                <w:sz w:val="24"/>
                <w:szCs w:val="24"/>
              </w:rPr>
            </w:pPr>
            <w:r w:rsidRPr="009D0CC6">
              <w:rPr>
                <w:sz w:val="24"/>
                <w:szCs w:val="24"/>
              </w:rPr>
              <w:t>Директор, чланови већа,педагог и психолог</w:t>
            </w:r>
          </w:p>
        </w:tc>
      </w:tr>
      <w:tr w:rsidR="00265738" w:rsidRPr="009D0CC6" w14:paraId="352B6B31" w14:textId="77777777" w:rsidTr="00D10995">
        <w:trPr>
          <w:trHeight w:val="570"/>
        </w:trPr>
        <w:tc>
          <w:tcPr>
            <w:tcW w:w="5125" w:type="dxa"/>
            <w:tcMar>
              <w:top w:w="0" w:type="dxa"/>
              <w:left w:w="100" w:type="dxa"/>
              <w:bottom w:w="0" w:type="dxa"/>
              <w:right w:w="100" w:type="dxa"/>
            </w:tcMar>
          </w:tcPr>
          <w:p w14:paraId="0CE042EE" w14:textId="77777777" w:rsidR="00265738" w:rsidRPr="009D0CC6" w:rsidRDefault="00210FA6" w:rsidP="00D10995">
            <w:pPr>
              <w:rPr>
                <w:sz w:val="24"/>
                <w:szCs w:val="24"/>
              </w:rPr>
            </w:pPr>
            <w:r w:rsidRPr="009D0CC6">
              <w:rPr>
                <w:sz w:val="24"/>
                <w:szCs w:val="24"/>
              </w:rPr>
              <w:t>Анализа рада Стручног већа, извештај и усвајање програма рада за наредну школску годину</w:t>
            </w:r>
          </w:p>
        </w:tc>
        <w:tc>
          <w:tcPr>
            <w:tcW w:w="1540" w:type="dxa"/>
            <w:vMerge w:val="restart"/>
            <w:tcMar>
              <w:top w:w="0" w:type="dxa"/>
              <w:left w:w="100" w:type="dxa"/>
              <w:bottom w:w="0" w:type="dxa"/>
              <w:right w:w="100" w:type="dxa"/>
            </w:tcMar>
          </w:tcPr>
          <w:p w14:paraId="127460EE" w14:textId="77777777" w:rsidR="00265738" w:rsidRPr="009D0CC6" w:rsidRDefault="00210FA6" w:rsidP="00D10995">
            <w:pPr>
              <w:rPr>
                <w:sz w:val="24"/>
                <w:szCs w:val="24"/>
              </w:rPr>
            </w:pPr>
            <w:r w:rsidRPr="009D0CC6">
              <w:rPr>
                <w:sz w:val="24"/>
                <w:szCs w:val="24"/>
              </w:rPr>
              <w:t xml:space="preserve"> </w:t>
            </w:r>
          </w:p>
        </w:tc>
        <w:tc>
          <w:tcPr>
            <w:tcW w:w="3046" w:type="dxa"/>
            <w:tcMar>
              <w:top w:w="0" w:type="dxa"/>
              <w:left w:w="100" w:type="dxa"/>
              <w:bottom w:w="0" w:type="dxa"/>
              <w:right w:w="100" w:type="dxa"/>
            </w:tcMar>
          </w:tcPr>
          <w:p w14:paraId="15B75458" w14:textId="77777777" w:rsidR="00265738" w:rsidRPr="009D0CC6" w:rsidRDefault="00210FA6" w:rsidP="00D10995">
            <w:pPr>
              <w:rPr>
                <w:sz w:val="24"/>
                <w:szCs w:val="24"/>
              </w:rPr>
            </w:pPr>
            <w:r w:rsidRPr="009D0CC6">
              <w:rPr>
                <w:sz w:val="24"/>
                <w:szCs w:val="24"/>
              </w:rPr>
              <w:t>Руководилац већа и чланови већа</w:t>
            </w:r>
          </w:p>
        </w:tc>
      </w:tr>
      <w:tr w:rsidR="00265738" w:rsidRPr="009D0CC6" w14:paraId="220CB138" w14:textId="77777777" w:rsidTr="00D10995">
        <w:trPr>
          <w:trHeight w:val="285"/>
        </w:trPr>
        <w:tc>
          <w:tcPr>
            <w:tcW w:w="5125" w:type="dxa"/>
            <w:tcMar>
              <w:top w:w="0" w:type="dxa"/>
              <w:left w:w="100" w:type="dxa"/>
              <w:bottom w:w="0" w:type="dxa"/>
              <w:right w:w="100" w:type="dxa"/>
            </w:tcMar>
          </w:tcPr>
          <w:p w14:paraId="5DBC0B9E" w14:textId="77777777" w:rsidR="00265738" w:rsidRPr="009D0CC6" w:rsidRDefault="00210FA6" w:rsidP="00D10995">
            <w:pPr>
              <w:rPr>
                <w:sz w:val="24"/>
                <w:szCs w:val="24"/>
              </w:rPr>
            </w:pPr>
            <w:r w:rsidRPr="009D0CC6">
              <w:rPr>
                <w:sz w:val="24"/>
                <w:szCs w:val="24"/>
              </w:rPr>
              <w:t>Предлог за избор Руководиоца већа за наредну школску годину</w:t>
            </w:r>
          </w:p>
        </w:tc>
        <w:tc>
          <w:tcPr>
            <w:tcW w:w="1540" w:type="dxa"/>
            <w:vMerge/>
            <w:tcMar>
              <w:top w:w="100" w:type="dxa"/>
              <w:left w:w="100" w:type="dxa"/>
              <w:bottom w:w="100" w:type="dxa"/>
              <w:right w:w="100" w:type="dxa"/>
            </w:tcMar>
          </w:tcPr>
          <w:p w14:paraId="12169DEB"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08B4FAF8" w14:textId="77777777" w:rsidR="00265738" w:rsidRPr="009D0CC6" w:rsidRDefault="00210FA6" w:rsidP="00D10995">
            <w:pPr>
              <w:rPr>
                <w:sz w:val="24"/>
                <w:szCs w:val="24"/>
              </w:rPr>
            </w:pPr>
            <w:r w:rsidRPr="009D0CC6">
              <w:rPr>
                <w:sz w:val="24"/>
                <w:szCs w:val="24"/>
              </w:rPr>
              <w:t>Директор, чланови већа</w:t>
            </w:r>
          </w:p>
        </w:tc>
      </w:tr>
      <w:tr w:rsidR="00265738" w:rsidRPr="009D0CC6" w14:paraId="0465E504" w14:textId="77777777" w:rsidTr="00D10995">
        <w:trPr>
          <w:trHeight w:val="285"/>
        </w:trPr>
        <w:tc>
          <w:tcPr>
            <w:tcW w:w="5125" w:type="dxa"/>
            <w:tcMar>
              <w:top w:w="0" w:type="dxa"/>
              <w:left w:w="100" w:type="dxa"/>
              <w:bottom w:w="0" w:type="dxa"/>
              <w:right w:w="100" w:type="dxa"/>
            </w:tcMar>
          </w:tcPr>
          <w:p w14:paraId="5BF782DD" w14:textId="77777777" w:rsidR="00265738" w:rsidRPr="009D0CC6" w:rsidRDefault="00210FA6" w:rsidP="00D10995">
            <w:pPr>
              <w:rPr>
                <w:sz w:val="24"/>
                <w:szCs w:val="24"/>
              </w:rPr>
            </w:pPr>
            <w:r w:rsidRPr="009D0CC6">
              <w:rPr>
                <w:sz w:val="24"/>
                <w:szCs w:val="24"/>
              </w:rPr>
              <w:t>Реализација планираног фонда часова</w:t>
            </w:r>
          </w:p>
        </w:tc>
        <w:tc>
          <w:tcPr>
            <w:tcW w:w="1540" w:type="dxa"/>
            <w:vMerge/>
            <w:tcMar>
              <w:top w:w="100" w:type="dxa"/>
              <w:left w:w="100" w:type="dxa"/>
              <w:bottom w:w="100" w:type="dxa"/>
              <w:right w:w="100" w:type="dxa"/>
            </w:tcMar>
          </w:tcPr>
          <w:p w14:paraId="41644A1A"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3F7B9DEA" w14:textId="77777777" w:rsidR="00265738" w:rsidRPr="009D0CC6" w:rsidRDefault="00210FA6" w:rsidP="00D10995">
            <w:pPr>
              <w:rPr>
                <w:sz w:val="24"/>
                <w:szCs w:val="24"/>
              </w:rPr>
            </w:pPr>
            <w:r w:rsidRPr="009D0CC6">
              <w:rPr>
                <w:sz w:val="24"/>
                <w:szCs w:val="24"/>
              </w:rPr>
              <w:t>Чланови већа</w:t>
            </w:r>
          </w:p>
        </w:tc>
      </w:tr>
      <w:tr w:rsidR="00265738" w:rsidRPr="009D0CC6" w14:paraId="5BE61EF2" w14:textId="77777777" w:rsidTr="00D10995">
        <w:trPr>
          <w:trHeight w:val="285"/>
        </w:trPr>
        <w:tc>
          <w:tcPr>
            <w:tcW w:w="5125" w:type="dxa"/>
            <w:tcMar>
              <w:top w:w="0" w:type="dxa"/>
              <w:left w:w="100" w:type="dxa"/>
              <w:bottom w:w="0" w:type="dxa"/>
              <w:right w:w="100" w:type="dxa"/>
            </w:tcMar>
          </w:tcPr>
          <w:p w14:paraId="540F771C" w14:textId="77777777" w:rsidR="00265738" w:rsidRPr="009D0CC6" w:rsidRDefault="00210FA6" w:rsidP="00D10995">
            <w:pPr>
              <w:rPr>
                <w:sz w:val="24"/>
                <w:szCs w:val="24"/>
              </w:rPr>
            </w:pPr>
            <w:r w:rsidRPr="009D0CC6">
              <w:rPr>
                <w:sz w:val="24"/>
                <w:szCs w:val="24"/>
              </w:rPr>
              <w:t>Ажурирање педагошке документације</w:t>
            </w:r>
          </w:p>
        </w:tc>
        <w:tc>
          <w:tcPr>
            <w:tcW w:w="1540" w:type="dxa"/>
            <w:vMerge/>
            <w:tcMar>
              <w:top w:w="100" w:type="dxa"/>
              <w:left w:w="100" w:type="dxa"/>
              <w:bottom w:w="100" w:type="dxa"/>
              <w:right w:w="100" w:type="dxa"/>
            </w:tcMar>
          </w:tcPr>
          <w:p w14:paraId="705950E6" w14:textId="77777777" w:rsidR="00265738" w:rsidRPr="009D0CC6" w:rsidRDefault="00265738" w:rsidP="00D10995">
            <w:pPr>
              <w:rPr>
                <w:sz w:val="24"/>
                <w:szCs w:val="24"/>
              </w:rPr>
            </w:pPr>
          </w:p>
        </w:tc>
        <w:tc>
          <w:tcPr>
            <w:tcW w:w="3046" w:type="dxa"/>
            <w:tcMar>
              <w:top w:w="0" w:type="dxa"/>
              <w:left w:w="100" w:type="dxa"/>
              <w:bottom w:w="0" w:type="dxa"/>
              <w:right w:w="100" w:type="dxa"/>
            </w:tcMar>
          </w:tcPr>
          <w:p w14:paraId="2D817EB1" w14:textId="77777777" w:rsidR="00265738" w:rsidRPr="009D0CC6" w:rsidRDefault="00210FA6" w:rsidP="00D10995">
            <w:pPr>
              <w:rPr>
                <w:sz w:val="24"/>
                <w:szCs w:val="24"/>
              </w:rPr>
            </w:pPr>
            <w:r w:rsidRPr="009D0CC6">
              <w:rPr>
                <w:sz w:val="24"/>
                <w:szCs w:val="24"/>
              </w:rPr>
              <w:t>Чланови већа</w:t>
            </w:r>
          </w:p>
        </w:tc>
      </w:tr>
    </w:tbl>
    <w:p w14:paraId="127E4DBF" w14:textId="4AC63BFC" w:rsidR="003714C1" w:rsidRDefault="00210FA6" w:rsidP="00940037">
      <w:pPr>
        <w:spacing w:before="240"/>
        <w:jc w:val="both"/>
        <w:rPr>
          <w:b/>
          <w:sz w:val="24"/>
          <w:szCs w:val="24"/>
          <w:lang w:val="sr-Cyrl-RS"/>
        </w:rPr>
      </w:pPr>
      <w:r w:rsidRPr="009D0CC6">
        <w:rPr>
          <w:sz w:val="24"/>
          <w:szCs w:val="24"/>
        </w:rPr>
        <w:t xml:space="preserve"> </w:t>
      </w:r>
      <w:r w:rsidRPr="009D0CC6">
        <w:rPr>
          <w:b/>
          <w:color w:val="FF0000"/>
          <w:sz w:val="24"/>
          <w:szCs w:val="24"/>
        </w:rPr>
        <w:t xml:space="preserve">                    </w:t>
      </w:r>
      <w:r w:rsidRPr="009D0CC6">
        <w:rPr>
          <w:b/>
          <w:sz w:val="24"/>
          <w:szCs w:val="24"/>
        </w:rPr>
        <w:t xml:space="preserve">                  </w:t>
      </w:r>
      <w:bookmarkStart w:id="126" w:name="_heading=h.vpqw1g6g6eay" w:colFirst="0" w:colLast="0"/>
      <w:bookmarkEnd w:id="126"/>
    </w:p>
    <w:p w14:paraId="14F178C7" w14:textId="77777777" w:rsidR="008F34AF" w:rsidRPr="008F34AF" w:rsidRDefault="008F34AF" w:rsidP="00940037">
      <w:pPr>
        <w:spacing w:before="240"/>
        <w:jc w:val="both"/>
        <w:rPr>
          <w:sz w:val="28"/>
          <w:szCs w:val="28"/>
          <w:lang w:val="sr-Cyrl-RS"/>
        </w:rPr>
      </w:pPr>
    </w:p>
    <w:p w14:paraId="36255DA3" w14:textId="77777777" w:rsidR="00265738" w:rsidRPr="009D0CC6" w:rsidRDefault="00210FA6" w:rsidP="00940037">
      <w:pPr>
        <w:pStyle w:val="Heading2"/>
        <w:rPr>
          <w:rFonts w:ascii="Times New Roman" w:hAnsi="Times New Roman" w:cs="Times New Roman"/>
          <w:b/>
          <w:bCs/>
          <w:color w:val="FF0000"/>
          <w:sz w:val="28"/>
          <w:szCs w:val="28"/>
        </w:rPr>
      </w:pPr>
      <w:bookmarkStart w:id="127" w:name="_Toc211246992"/>
      <w:r w:rsidRPr="009D0CC6">
        <w:rPr>
          <w:rFonts w:ascii="Times New Roman" w:hAnsi="Times New Roman" w:cs="Times New Roman"/>
          <w:b/>
          <w:bCs/>
          <w:sz w:val="28"/>
          <w:szCs w:val="28"/>
        </w:rPr>
        <w:t>ПЛАН РАЗРЕДНОГ ВЕЋА 1. РАЗРЕДА</w:t>
      </w:r>
      <w:bookmarkEnd w:id="127"/>
      <w:r w:rsidRPr="009D0CC6">
        <w:rPr>
          <w:rFonts w:ascii="Times New Roman" w:hAnsi="Times New Roman" w:cs="Times New Roman"/>
          <w:b/>
          <w:bCs/>
          <w:color w:val="FF0000"/>
          <w:sz w:val="28"/>
          <w:szCs w:val="28"/>
        </w:rPr>
        <w:t xml:space="preserve">  </w:t>
      </w:r>
    </w:p>
    <w:p w14:paraId="528606D6" w14:textId="77777777" w:rsidR="00265738" w:rsidRPr="009D0CC6" w:rsidRDefault="00210FA6">
      <w:pPr>
        <w:spacing w:before="240" w:line="276" w:lineRule="auto"/>
        <w:rPr>
          <w:sz w:val="24"/>
          <w:szCs w:val="24"/>
        </w:rPr>
      </w:pPr>
      <w:r w:rsidRPr="009D0CC6">
        <w:rPr>
          <w:sz w:val="24"/>
          <w:szCs w:val="24"/>
        </w:rPr>
        <w:t>Руководилац  Разредног већа првог разреда- Зорана Милосављевић</w:t>
      </w:r>
    </w:p>
    <w:p w14:paraId="7AC12AA9" w14:textId="77777777" w:rsidR="00265738" w:rsidRPr="009D0CC6" w:rsidRDefault="00210FA6">
      <w:pPr>
        <w:spacing w:before="240" w:line="276" w:lineRule="auto"/>
        <w:rPr>
          <w:sz w:val="24"/>
          <w:szCs w:val="24"/>
          <w:lang w:val="ru-RU"/>
        </w:rPr>
      </w:pPr>
      <w:r w:rsidRPr="009D0CC6">
        <w:t xml:space="preserve"> </w:t>
      </w:r>
      <w:r w:rsidRPr="009D0CC6">
        <w:rPr>
          <w:sz w:val="24"/>
          <w:szCs w:val="24"/>
        </w:rPr>
        <w:t>Чланови: Зорана Милосављевић,Тамара Сандуловић и Јована Атанасковић</w:t>
      </w:r>
    </w:p>
    <w:p w14:paraId="5F8E9D50" w14:textId="77777777" w:rsidR="00526043" w:rsidRPr="009D0CC6" w:rsidRDefault="00526043">
      <w:pPr>
        <w:spacing w:before="240" w:line="276" w:lineRule="auto"/>
        <w:rPr>
          <w:sz w:val="24"/>
          <w:szCs w:val="24"/>
          <w:lang w:val="ru-RU"/>
        </w:rPr>
      </w:pPr>
    </w:p>
    <w:tbl>
      <w:tblPr>
        <w:tblStyle w:val="154"/>
        <w:tblW w:w="9585" w:type="dxa"/>
        <w:tblBorders>
          <w:top w:val="nil"/>
          <w:left w:val="nil"/>
          <w:bottom w:val="nil"/>
          <w:right w:val="nil"/>
          <w:insideH w:val="nil"/>
          <w:insideV w:val="nil"/>
        </w:tblBorders>
        <w:tblLayout w:type="fixed"/>
        <w:tblLook w:val="0600" w:firstRow="0" w:lastRow="0" w:firstColumn="0" w:lastColumn="0" w:noHBand="1" w:noVBand="1"/>
      </w:tblPr>
      <w:tblGrid>
        <w:gridCol w:w="4845"/>
        <w:gridCol w:w="2055"/>
        <w:gridCol w:w="2685"/>
      </w:tblGrid>
      <w:tr w:rsidR="00265738" w:rsidRPr="009D0CC6" w14:paraId="0AE206C4" w14:textId="77777777" w:rsidTr="00526043">
        <w:trPr>
          <w:trHeight w:val="597"/>
        </w:trPr>
        <w:tc>
          <w:tcPr>
            <w:tcW w:w="4845" w:type="dxa"/>
            <w:tcBorders>
              <w:top w:val="single" w:sz="12" w:space="0" w:color="000000"/>
              <w:left w:val="single" w:sz="12" w:space="0" w:color="000000"/>
              <w:bottom w:val="single" w:sz="12" w:space="0" w:color="000000"/>
              <w:right w:val="single" w:sz="12" w:space="0" w:color="000000"/>
            </w:tcBorders>
            <w:tcMar>
              <w:top w:w="0" w:type="dxa"/>
              <w:left w:w="100" w:type="dxa"/>
              <w:bottom w:w="0" w:type="dxa"/>
              <w:right w:w="100" w:type="dxa"/>
            </w:tcMar>
          </w:tcPr>
          <w:p w14:paraId="7D35F314" w14:textId="77777777" w:rsidR="00265738" w:rsidRPr="009D0CC6" w:rsidRDefault="00210FA6" w:rsidP="00526043">
            <w:pPr>
              <w:jc w:val="center"/>
              <w:rPr>
                <w:sz w:val="24"/>
                <w:szCs w:val="24"/>
              </w:rPr>
            </w:pPr>
            <w:r w:rsidRPr="009D0CC6">
              <w:rPr>
                <w:sz w:val="24"/>
                <w:szCs w:val="24"/>
              </w:rPr>
              <w:lastRenderedPageBreak/>
              <w:t>АКТИВНОСТИ</w:t>
            </w:r>
          </w:p>
        </w:tc>
        <w:tc>
          <w:tcPr>
            <w:tcW w:w="2055" w:type="dxa"/>
            <w:tcBorders>
              <w:top w:val="single" w:sz="12" w:space="0" w:color="000000"/>
              <w:bottom w:val="single" w:sz="12" w:space="0" w:color="000000"/>
              <w:right w:val="single" w:sz="12" w:space="0" w:color="000000"/>
            </w:tcBorders>
            <w:tcMar>
              <w:top w:w="0" w:type="dxa"/>
              <w:left w:w="100" w:type="dxa"/>
              <w:bottom w:w="0" w:type="dxa"/>
              <w:right w:w="100" w:type="dxa"/>
            </w:tcMar>
          </w:tcPr>
          <w:p w14:paraId="19BB517C" w14:textId="77777777" w:rsidR="00265738" w:rsidRPr="009D0CC6" w:rsidRDefault="00210FA6" w:rsidP="00526043">
            <w:pPr>
              <w:jc w:val="center"/>
              <w:rPr>
                <w:sz w:val="24"/>
                <w:szCs w:val="24"/>
              </w:rPr>
            </w:pPr>
            <w:r w:rsidRPr="009D0CC6">
              <w:rPr>
                <w:sz w:val="24"/>
                <w:szCs w:val="24"/>
              </w:rPr>
              <w:t>Време реализације</w:t>
            </w:r>
          </w:p>
        </w:tc>
        <w:tc>
          <w:tcPr>
            <w:tcW w:w="2685" w:type="dxa"/>
            <w:tcBorders>
              <w:top w:val="single" w:sz="12" w:space="0" w:color="000000"/>
              <w:bottom w:val="single" w:sz="12" w:space="0" w:color="000000"/>
              <w:right w:val="single" w:sz="12" w:space="0" w:color="000000"/>
            </w:tcBorders>
            <w:tcMar>
              <w:top w:w="0" w:type="dxa"/>
              <w:left w:w="100" w:type="dxa"/>
              <w:bottom w:w="0" w:type="dxa"/>
              <w:right w:w="100" w:type="dxa"/>
            </w:tcMar>
          </w:tcPr>
          <w:p w14:paraId="4231C868" w14:textId="77777777" w:rsidR="00265738" w:rsidRPr="009D0CC6" w:rsidRDefault="00210FA6" w:rsidP="00526043">
            <w:pPr>
              <w:jc w:val="center"/>
              <w:rPr>
                <w:sz w:val="24"/>
                <w:szCs w:val="24"/>
              </w:rPr>
            </w:pPr>
            <w:r w:rsidRPr="009D0CC6">
              <w:rPr>
                <w:sz w:val="24"/>
                <w:szCs w:val="24"/>
              </w:rPr>
              <w:t>Извршилац</w:t>
            </w:r>
          </w:p>
        </w:tc>
      </w:tr>
      <w:tr w:rsidR="00265738" w:rsidRPr="009D0CC6" w14:paraId="526D467B" w14:textId="77777777" w:rsidTr="00526043">
        <w:trPr>
          <w:trHeight w:val="507"/>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1C2A3D89" w14:textId="77777777" w:rsidR="00265738" w:rsidRPr="009D0CC6" w:rsidRDefault="00210FA6" w:rsidP="00526043">
            <w:pPr>
              <w:rPr>
                <w:sz w:val="24"/>
                <w:szCs w:val="24"/>
              </w:rPr>
            </w:pPr>
            <w:r w:rsidRPr="009D0CC6">
              <w:rPr>
                <w:sz w:val="24"/>
                <w:szCs w:val="24"/>
              </w:rPr>
              <w:t>Упознавање са календаром образовно-васпитног рада</w:t>
            </w:r>
          </w:p>
        </w:tc>
        <w:tc>
          <w:tcPr>
            <w:tcW w:w="2055" w:type="dxa"/>
            <w:vMerge w:val="restart"/>
            <w:tcBorders>
              <w:bottom w:val="single" w:sz="12" w:space="0" w:color="000000"/>
              <w:right w:val="single" w:sz="12" w:space="0" w:color="000000"/>
            </w:tcBorders>
            <w:tcMar>
              <w:top w:w="0" w:type="dxa"/>
              <w:left w:w="100" w:type="dxa"/>
              <w:bottom w:w="0" w:type="dxa"/>
              <w:right w:w="100" w:type="dxa"/>
            </w:tcMar>
          </w:tcPr>
          <w:p w14:paraId="1B876A51" w14:textId="77777777" w:rsidR="00265738" w:rsidRPr="009D0CC6" w:rsidRDefault="00210FA6" w:rsidP="00526043">
            <w:pPr>
              <w:rPr>
                <w:sz w:val="24"/>
                <w:szCs w:val="24"/>
              </w:rPr>
            </w:pPr>
            <w:r w:rsidRPr="009D0CC6">
              <w:rPr>
                <w:sz w:val="24"/>
                <w:szCs w:val="24"/>
              </w:rPr>
              <w:t>АВГУСТ</w:t>
            </w:r>
          </w:p>
        </w:tc>
        <w:tc>
          <w:tcPr>
            <w:tcW w:w="2685" w:type="dxa"/>
            <w:tcBorders>
              <w:bottom w:val="single" w:sz="12" w:space="0" w:color="000000"/>
              <w:right w:val="single" w:sz="12" w:space="0" w:color="000000"/>
            </w:tcBorders>
            <w:tcMar>
              <w:top w:w="0" w:type="dxa"/>
              <w:left w:w="100" w:type="dxa"/>
              <w:bottom w:w="0" w:type="dxa"/>
              <w:right w:w="100" w:type="dxa"/>
            </w:tcMar>
          </w:tcPr>
          <w:p w14:paraId="35066C16" w14:textId="77777777" w:rsidR="00265738" w:rsidRPr="009D0CC6" w:rsidRDefault="00210FA6" w:rsidP="00526043">
            <w:pPr>
              <w:rPr>
                <w:sz w:val="24"/>
                <w:szCs w:val="24"/>
              </w:rPr>
            </w:pPr>
            <w:r w:rsidRPr="009D0CC6">
              <w:rPr>
                <w:sz w:val="24"/>
                <w:szCs w:val="24"/>
              </w:rPr>
              <w:t>Руководилац и чланови већа</w:t>
            </w:r>
          </w:p>
        </w:tc>
      </w:tr>
      <w:tr w:rsidR="00265738" w:rsidRPr="009D0CC6" w14:paraId="17CACEE9" w14:textId="77777777" w:rsidTr="00526043">
        <w:trPr>
          <w:trHeight w:val="482"/>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4535C941" w14:textId="77777777" w:rsidR="00265738" w:rsidRPr="009D0CC6" w:rsidRDefault="00210FA6" w:rsidP="00526043">
            <w:pPr>
              <w:rPr>
                <w:sz w:val="24"/>
                <w:szCs w:val="24"/>
              </w:rPr>
            </w:pPr>
            <w:r w:rsidRPr="009D0CC6">
              <w:rPr>
                <w:sz w:val="24"/>
                <w:szCs w:val="24"/>
              </w:rPr>
              <w:t>Анализа обавеза и договор о раду у школској 2025/2026.</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3B76A405"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517F32C0" w14:textId="77777777" w:rsidR="00265738" w:rsidRPr="009D0CC6" w:rsidRDefault="00210FA6" w:rsidP="00526043">
            <w:pPr>
              <w:rPr>
                <w:sz w:val="24"/>
                <w:szCs w:val="24"/>
              </w:rPr>
            </w:pPr>
            <w:r w:rsidRPr="009D0CC6">
              <w:rPr>
                <w:sz w:val="24"/>
                <w:szCs w:val="24"/>
              </w:rPr>
              <w:t>Руководилац и чланови већа</w:t>
            </w:r>
          </w:p>
        </w:tc>
      </w:tr>
      <w:tr w:rsidR="00265738" w:rsidRPr="009D0CC6" w14:paraId="20FA5F2D" w14:textId="77777777" w:rsidTr="00526043">
        <w:trPr>
          <w:trHeight w:val="725"/>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5A708E58" w14:textId="77777777" w:rsidR="00265738" w:rsidRPr="009D0CC6" w:rsidRDefault="00210FA6" w:rsidP="00526043">
            <w:pPr>
              <w:rPr>
                <w:sz w:val="24"/>
                <w:szCs w:val="24"/>
              </w:rPr>
            </w:pPr>
            <w:r w:rsidRPr="009D0CC6">
              <w:rPr>
                <w:sz w:val="24"/>
                <w:szCs w:val="24"/>
              </w:rPr>
              <w:t>Израда и усвајање глобалних и оперативних планова рада редовне, допунске наставе и ваннаставних активности</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2B11ADAC"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604061F2" w14:textId="77777777" w:rsidR="00265738" w:rsidRPr="009D0CC6" w:rsidRDefault="00210FA6" w:rsidP="00526043">
            <w:pPr>
              <w:rPr>
                <w:sz w:val="24"/>
                <w:szCs w:val="24"/>
              </w:rPr>
            </w:pPr>
            <w:r w:rsidRPr="009D0CC6">
              <w:rPr>
                <w:sz w:val="24"/>
                <w:szCs w:val="24"/>
              </w:rPr>
              <w:t>Руководилац и чланови већа</w:t>
            </w:r>
          </w:p>
        </w:tc>
      </w:tr>
      <w:tr w:rsidR="00265738" w:rsidRPr="009D0CC6" w14:paraId="1EEDB01D" w14:textId="77777777" w:rsidTr="00526043">
        <w:trPr>
          <w:trHeight w:val="500"/>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40220828" w14:textId="77777777" w:rsidR="00265738" w:rsidRPr="009D0CC6" w:rsidRDefault="00210FA6" w:rsidP="00526043">
            <w:pPr>
              <w:rPr>
                <w:sz w:val="24"/>
                <w:szCs w:val="24"/>
              </w:rPr>
            </w:pPr>
            <w:r w:rsidRPr="009D0CC6">
              <w:rPr>
                <w:sz w:val="24"/>
                <w:szCs w:val="24"/>
              </w:rPr>
              <w:t>Планирање писмених провера знања у првом полугодишту</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749FB2F5"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2DA14556" w14:textId="77777777" w:rsidR="00265738" w:rsidRPr="009D0CC6" w:rsidRDefault="00210FA6" w:rsidP="00526043">
            <w:pPr>
              <w:rPr>
                <w:sz w:val="24"/>
                <w:szCs w:val="24"/>
              </w:rPr>
            </w:pPr>
            <w:r w:rsidRPr="009D0CC6">
              <w:rPr>
                <w:sz w:val="24"/>
                <w:szCs w:val="24"/>
              </w:rPr>
              <w:t>Чланови већа</w:t>
            </w:r>
          </w:p>
        </w:tc>
      </w:tr>
      <w:tr w:rsidR="00265738" w:rsidRPr="009D0CC6" w14:paraId="78337D3E" w14:textId="77777777" w:rsidTr="00526043">
        <w:trPr>
          <w:trHeight w:val="302"/>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1F8A0109" w14:textId="77777777" w:rsidR="00265738" w:rsidRPr="009D0CC6" w:rsidRDefault="00210FA6" w:rsidP="00526043">
            <w:pPr>
              <w:rPr>
                <w:sz w:val="24"/>
                <w:szCs w:val="24"/>
              </w:rPr>
            </w:pPr>
            <w:r w:rsidRPr="009D0CC6">
              <w:rPr>
                <w:sz w:val="24"/>
                <w:szCs w:val="24"/>
              </w:rPr>
              <w:t>Договор о реализацији родитељских састанака</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0C56681A"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69E458E7" w14:textId="77777777" w:rsidR="00265738" w:rsidRPr="009D0CC6" w:rsidRDefault="00210FA6" w:rsidP="00526043">
            <w:pPr>
              <w:rPr>
                <w:sz w:val="24"/>
                <w:szCs w:val="24"/>
              </w:rPr>
            </w:pPr>
            <w:r w:rsidRPr="009D0CC6">
              <w:rPr>
                <w:sz w:val="24"/>
                <w:szCs w:val="24"/>
              </w:rPr>
              <w:t>Чланови већа</w:t>
            </w:r>
          </w:p>
        </w:tc>
      </w:tr>
      <w:tr w:rsidR="00265738" w:rsidRPr="009D0CC6" w14:paraId="032DDC49" w14:textId="77777777" w:rsidTr="00526043">
        <w:trPr>
          <w:trHeight w:val="437"/>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6A589FDE" w14:textId="77777777" w:rsidR="00265738" w:rsidRPr="009D0CC6" w:rsidRDefault="00210FA6" w:rsidP="00526043">
            <w:pPr>
              <w:rPr>
                <w:sz w:val="24"/>
                <w:szCs w:val="24"/>
              </w:rPr>
            </w:pPr>
            <w:r w:rsidRPr="009D0CC6">
              <w:rPr>
                <w:sz w:val="24"/>
                <w:szCs w:val="24"/>
              </w:rPr>
              <w:t>Планирање стручног усавршавања</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64F9FAA9"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65121EA0" w14:textId="77777777" w:rsidR="00265738" w:rsidRPr="009D0CC6" w:rsidRDefault="00210FA6" w:rsidP="00526043">
            <w:pPr>
              <w:rPr>
                <w:sz w:val="24"/>
                <w:szCs w:val="24"/>
              </w:rPr>
            </w:pPr>
            <w:r w:rsidRPr="009D0CC6">
              <w:rPr>
                <w:sz w:val="24"/>
                <w:szCs w:val="24"/>
              </w:rPr>
              <w:t>Чланови већа</w:t>
            </w:r>
          </w:p>
        </w:tc>
      </w:tr>
      <w:tr w:rsidR="00265738" w:rsidRPr="009D0CC6" w14:paraId="600F49B8" w14:textId="77777777" w:rsidTr="00526043">
        <w:trPr>
          <w:trHeight w:val="527"/>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11688F2D" w14:textId="77777777" w:rsidR="00265738" w:rsidRPr="009D0CC6" w:rsidRDefault="00210FA6" w:rsidP="00526043">
            <w:pPr>
              <w:rPr>
                <w:sz w:val="24"/>
                <w:szCs w:val="24"/>
              </w:rPr>
            </w:pPr>
            <w:r w:rsidRPr="009D0CC6">
              <w:rPr>
                <w:sz w:val="24"/>
                <w:szCs w:val="24"/>
              </w:rPr>
              <w:t>Договор о критеријуму оцењивања</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73495CBB"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6077694B" w14:textId="77777777" w:rsidR="00265738" w:rsidRPr="009D0CC6" w:rsidRDefault="00210FA6" w:rsidP="00526043">
            <w:pPr>
              <w:rPr>
                <w:sz w:val="24"/>
                <w:szCs w:val="24"/>
              </w:rPr>
            </w:pPr>
            <w:r w:rsidRPr="009D0CC6">
              <w:rPr>
                <w:sz w:val="24"/>
                <w:szCs w:val="24"/>
              </w:rPr>
              <w:t>Чланови већа, педагог, психолог</w:t>
            </w:r>
          </w:p>
        </w:tc>
      </w:tr>
      <w:tr w:rsidR="00265738" w:rsidRPr="009D0CC6" w14:paraId="020A53D2" w14:textId="77777777" w:rsidTr="00526043">
        <w:trPr>
          <w:trHeight w:val="1031"/>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458C1220" w14:textId="77777777" w:rsidR="00265738" w:rsidRPr="009D0CC6" w:rsidRDefault="00210FA6" w:rsidP="00526043">
            <w:pPr>
              <w:rPr>
                <w:sz w:val="24"/>
                <w:szCs w:val="24"/>
              </w:rPr>
            </w:pPr>
            <w:r w:rsidRPr="009D0CC6">
              <w:rPr>
                <w:sz w:val="24"/>
                <w:szCs w:val="24"/>
              </w:rPr>
              <w:t>Планирање наставе у природи, екскурзије, полудневних излета и културних активности ученика (позориште, биоскоп, музеј)</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29A04040"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03CD9CF0" w14:textId="77777777" w:rsidR="00265738" w:rsidRPr="009D0CC6" w:rsidRDefault="00210FA6" w:rsidP="00526043">
            <w:pPr>
              <w:rPr>
                <w:sz w:val="24"/>
                <w:szCs w:val="24"/>
              </w:rPr>
            </w:pPr>
            <w:r w:rsidRPr="009D0CC6">
              <w:rPr>
                <w:sz w:val="24"/>
                <w:szCs w:val="24"/>
              </w:rPr>
              <w:t>Руководилац и учитељи I разреда</w:t>
            </w:r>
          </w:p>
        </w:tc>
      </w:tr>
      <w:tr w:rsidR="00265738" w:rsidRPr="009D0CC6" w14:paraId="1575F5C4" w14:textId="77777777" w:rsidTr="00310427">
        <w:trPr>
          <w:trHeight w:val="527"/>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613E4E58" w14:textId="77777777" w:rsidR="00265738" w:rsidRPr="009D0CC6" w:rsidRDefault="00210FA6" w:rsidP="00526043">
            <w:pPr>
              <w:rPr>
                <w:sz w:val="24"/>
                <w:szCs w:val="24"/>
              </w:rPr>
            </w:pPr>
            <w:r w:rsidRPr="009D0CC6">
              <w:rPr>
                <w:sz w:val="24"/>
                <w:szCs w:val="24"/>
              </w:rPr>
              <w:t>Усвајање распореда часова редовне, допунске наставе и секције</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2E506282"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5CDFEC38" w14:textId="77777777" w:rsidR="00265738" w:rsidRPr="009D0CC6" w:rsidRDefault="00210FA6" w:rsidP="00526043">
            <w:pPr>
              <w:rPr>
                <w:sz w:val="24"/>
                <w:szCs w:val="24"/>
              </w:rPr>
            </w:pPr>
            <w:r w:rsidRPr="009D0CC6">
              <w:rPr>
                <w:sz w:val="24"/>
                <w:szCs w:val="24"/>
              </w:rPr>
              <w:t>Чланови већа</w:t>
            </w:r>
          </w:p>
        </w:tc>
      </w:tr>
      <w:tr w:rsidR="00265738" w:rsidRPr="009D0CC6" w14:paraId="5B9CD55F" w14:textId="77777777" w:rsidTr="00526043">
        <w:trPr>
          <w:trHeight w:val="392"/>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69621660" w14:textId="77777777" w:rsidR="00265738" w:rsidRPr="009D0CC6" w:rsidRDefault="00210FA6" w:rsidP="00526043">
            <w:pPr>
              <w:rPr>
                <w:sz w:val="24"/>
                <w:szCs w:val="24"/>
              </w:rPr>
            </w:pPr>
            <w:r w:rsidRPr="009D0CC6">
              <w:rPr>
                <w:sz w:val="24"/>
                <w:szCs w:val="24"/>
              </w:rPr>
              <w:t>Предлог за набавку наставних средстава</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73014739"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13165A8F" w14:textId="77777777" w:rsidR="00265738" w:rsidRPr="009D0CC6" w:rsidRDefault="00210FA6" w:rsidP="00526043">
            <w:pPr>
              <w:rPr>
                <w:sz w:val="24"/>
                <w:szCs w:val="24"/>
              </w:rPr>
            </w:pPr>
            <w:r w:rsidRPr="009D0CC6">
              <w:rPr>
                <w:sz w:val="24"/>
                <w:szCs w:val="24"/>
              </w:rPr>
              <w:t>Чланови већа</w:t>
            </w:r>
          </w:p>
        </w:tc>
      </w:tr>
      <w:tr w:rsidR="00265738" w:rsidRPr="009D0CC6" w14:paraId="0CE3A549" w14:textId="77777777" w:rsidTr="00526043">
        <w:trPr>
          <w:trHeight w:val="825"/>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2AB28AE9" w14:textId="77777777" w:rsidR="00265738" w:rsidRPr="009D0CC6" w:rsidRDefault="00210FA6" w:rsidP="00526043">
            <w:pPr>
              <w:rPr>
                <w:sz w:val="24"/>
                <w:szCs w:val="24"/>
              </w:rPr>
            </w:pPr>
            <w:r w:rsidRPr="009D0CC6">
              <w:rPr>
                <w:sz w:val="24"/>
                <w:szCs w:val="24"/>
              </w:rPr>
              <w:t>Усвајање распореда писмених провера знања</w:t>
            </w:r>
          </w:p>
        </w:tc>
        <w:tc>
          <w:tcPr>
            <w:tcW w:w="2055" w:type="dxa"/>
            <w:vMerge w:val="restart"/>
            <w:tcBorders>
              <w:bottom w:val="single" w:sz="12" w:space="0" w:color="000000"/>
              <w:right w:val="single" w:sz="12" w:space="0" w:color="000000"/>
            </w:tcBorders>
            <w:tcMar>
              <w:top w:w="0" w:type="dxa"/>
              <w:left w:w="100" w:type="dxa"/>
              <w:bottom w:w="0" w:type="dxa"/>
              <w:right w:w="100" w:type="dxa"/>
            </w:tcMar>
          </w:tcPr>
          <w:p w14:paraId="1E87C79E" w14:textId="77777777" w:rsidR="00265738" w:rsidRPr="009D0CC6" w:rsidRDefault="00210FA6" w:rsidP="00526043">
            <w:pPr>
              <w:rPr>
                <w:sz w:val="24"/>
                <w:szCs w:val="24"/>
              </w:rPr>
            </w:pPr>
            <w:r w:rsidRPr="009D0CC6">
              <w:rPr>
                <w:sz w:val="24"/>
                <w:szCs w:val="24"/>
              </w:rPr>
              <w:t>СЕПТЕМБАР</w:t>
            </w:r>
          </w:p>
        </w:tc>
        <w:tc>
          <w:tcPr>
            <w:tcW w:w="2685" w:type="dxa"/>
            <w:tcBorders>
              <w:bottom w:val="single" w:sz="12" w:space="0" w:color="000000"/>
              <w:right w:val="single" w:sz="12" w:space="0" w:color="000000"/>
            </w:tcBorders>
            <w:tcMar>
              <w:top w:w="0" w:type="dxa"/>
              <w:left w:w="100" w:type="dxa"/>
              <w:bottom w:w="0" w:type="dxa"/>
              <w:right w:w="100" w:type="dxa"/>
            </w:tcMar>
          </w:tcPr>
          <w:p w14:paraId="5A01AA00" w14:textId="77777777" w:rsidR="00265738" w:rsidRPr="009D0CC6" w:rsidRDefault="00210FA6" w:rsidP="00526043">
            <w:pPr>
              <w:rPr>
                <w:sz w:val="24"/>
                <w:szCs w:val="24"/>
              </w:rPr>
            </w:pPr>
            <w:r w:rsidRPr="009D0CC6">
              <w:rPr>
                <w:sz w:val="24"/>
                <w:szCs w:val="24"/>
              </w:rPr>
              <w:t>Чланови већа</w:t>
            </w:r>
          </w:p>
        </w:tc>
      </w:tr>
      <w:tr w:rsidR="00265738" w:rsidRPr="009D0CC6" w14:paraId="0B640AB9" w14:textId="77777777" w:rsidTr="00526043">
        <w:trPr>
          <w:trHeight w:val="825"/>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1448887C" w14:textId="77777777" w:rsidR="00265738" w:rsidRPr="009D0CC6" w:rsidRDefault="00210FA6" w:rsidP="00526043">
            <w:pPr>
              <w:rPr>
                <w:sz w:val="24"/>
                <w:szCs w:val="24"/>
              </w:rPr>
            </w:pPr>
            <w:r w:rsidRPr="009D0CC6">
              <w:rPr>
                <w:sz w:val="24"/>
                <w:szCs w:val="24"/>
              </w:rPr>
              <w:t>Укључивање ученика у секције и допунску наставу</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3DA8C1E8"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0E23B85A" w14:textId="77777777" w:rsidR="00265738" w:rsidRPr="009D0CC6" w:rsidRDefault="00210FA6" w:rsidP="00526043">
            <w:pPr>
              <w:rPr>
                <w:sz w:val="24"/>
                <w:szCs w:val="24"/>
              </w:rPr>
            </w:pPr>
            <w:r w:rsidRPr="009D0CC6">
              <w:rPr>
                <w:sz w:val="24"/>
                <w:szCs w:val="24"/>
              </w:rPr>
              <w:t>Чланови већа</w:t>
            </w:r>
          </w:p>
        </w:tc>
      </w:tr>
      <w:tr w:rsidR="00265738" w:rsidRPr="009D0CC6" w14:paraId="4925492A" w14:textId="77777777" w:rsidTr="00526043">
        <w:trPr>
          <w:trHeight w:val="597"/>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17FC0D43" w14:textId="77777777" w:rsidR="00265738" w:rsidRPr="009D0CC6" w:rsidRDefault="00210FA6" w:rsidP="00526043">
            <w:pPr>
              <w:rPr>
                <w:sz w:val="24"/>
                <w:szCs w:val="24"/>
              </w:rPr>
            </w:pPr>
            <w:r w:rsidRPr="009D0CC6">
              <w:rPr>
                <w:sz w:val="24"/>
                <w:szCs w:val="24"/>
              </w:rPr>
              <w:t>Укључивање ученика у активности Дечијег савеза поводом Дечије недеље</w:t>
            </w:r>
          </w:p>
        </w:tc>
        <w:tc>
          <w:tcPr>
            <w:tcW w:w="2055" w:type="dxa"/>
            <w:vMerge w:val="restart"/>
            <w:tcBorders>
              <w:bottom w:val="single" w:sz="12" w:space="0" w:color="000000"/>
              <w:right w:val="single" w:sz="12" w:space="0" w:color="000000"/>
            </w:tcBorders>
            <w:tcMar>
              <w:top w:w="0" w:type="dxa"/>
              <w:left w:w="100" w:type="dxa"/>
              <w:bottom w:w="0" w:type="dxa"/>
              <w:right w:w="100" w:type="dxa"/>
            </w:tcMar>
          </w:tcPr>
          <w:p w14:paraId="3B9583B4" w14:textId="77777777" w:rsidR="00265738" w:rsidRPr="009D0CC6" w:rsidRDefault="00210FA6" w:rsidP="00526043">
            <w:pPr>
              <w:rPr>
                <w:sz w:val="24"/>
                <w:szCs w:val="24"/>
              </w:rPr>
            </w:pPr>
            <w:r w:rsidRPr="009D0CC6">
              <w:rPr>
                <w:sz w:val="24"/>
                <w:szCs w:val="24"/>
              </w:rPr>
              <w:t>ОКТОБАР</w:t>
            </w:r>
          </w:p>
        </w:tc>
        <w:tc>
          <w:tcPr>
            <w:tcW w:w="2685" w:type="dxa"/>
            <w:tcBorders>
              <w:bottom w:val="single" w:sz="12" w:space="0" w:color="000000"/>
              <w:right w:val="single" w:sz="12" w:space="0" w:color="000000"/>
            </w:tcBorders>
            <w:tcMar>
              <w:top w:w="0" w:type="dxa"/>
              <w:left w:w="100" w:type="dxa"/>
              <w:bottom w:w="0" w:type="dxa"/>
              <w:right w:w="100" w:type="dxa"/>
            </w:tcMar>
          </w:tcPr>
          <w:p w14:paraId="71EA6B5A" w14:textId="77777777" w:rsidR="00265738" w:rsidRPr="009D0CC6" w:rsidRDefault="00210FA6" w:rsidP="00526043">
            <w:pPr>
              <w:rPr>
                <w:sz w:val="24"/>
                <w:szCs w:val="24"/>
              </w:rPr>
            </w:pPr>
            <w:r w:rsidRPr="009D0CC6">
              <w:rPr>
                <w:sz w:val="24"/>
                <w:szCs w:val="24"/>
              </w:rPr>
              <w:t xml:space="preserve"> Чланови већа</w:t>
            </w:r>
          </w:p>
        </w:tc>
      </w:tr>
      <w:tr w:rsidR="00265738" w:rsidRPr="009D0CC6" w14:paraId="69C7DD6C" w14:textId="77777777" w:rsidTr="00526043">
        <w:trPr>
          <w:trHeight w:val="275"/>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3674B8A2" w14:textId="77777777" w:rsidR="00265738" w:rsidRPr="009D0CC6" w:rsidRDefault="00210FA6" w:rsidP="00526043">
            <w:pPr>
              <w:rPr>
                <w:sz w:val="24"/>
                <w:szCs w:val="24"/>
              </w:rPr>
            </w:pPr>
            <w:r w:rsidRPr="009D0CC6">
              <w:rPr>
                <w:sz w:val="24"/>
                <w:szCs w:val="24"/>
              </w:rPr>
              <w:t>Обележавање Међународног дана ,, Јабуке „</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36DBF9AA"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3005CE4B" w14:textId="77777777" w:rsidR="00265738" w:rsidRPr="009D0CC6" w:rsidRDefault="00210FA6" w:rsidP="00526043">
            <w:pPr>
              <w:rPr>
                <w:sz w:val="24"/>
                <w:szCs w:val="24"/>
              </w:rPr>
            </w:pPr>
            <w:r w:rsidRPr="009D0CC6">
              <w:rPr>
                <w:sz w:val="24"/>
                <w:szCs w:val="24"/>
              </w:rPr>
              <w:t>Чланови већа</w:t>
            </w:r>
          </w:p>
        </w:tc>
      </w:tr>
      <w:tr w:rsidR="00265738" w:rsidRPr="009D0CC6" w14:paraId="4160E38A" w14:textId="77777777" w:rsidTr="00526043">
        <w:trPr>
          <w:trHeight w:val="689"/>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338671B2" w14:textId="77777777" w:rsidR="00265738" w:rsidRPr="009D0CC6" w:rsidRDefault="00210FA6" w:rsidP="00526043">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47C47E00"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582292A7" w14:textId="77777777" w:rsidR="00265738" w:rsidRPr="009D0CC6" w:rsidRDefault="00210FA6" w:rsidP="00526043">
            <w:pPr>
              <w:rPr>
                <w:sz w:val="24"/>
                <w:szCs w:val="24"/>
              </w:rPr>
            </w:pPr>
            <w:r w:rsidRPr="009D0CC6">
              <w:rPr>
                <w:sz w:val="24"/>
                <w:szCs w:val="24"/>
              </w:rPr>
              <w:t>Чланови већа</w:t>
            </w:r>
          </w:p>
        </w:tc>
      </w:tr>
      <w:tr w:rsidR="00265738" w:rsidRPr="009D0CC6" w14:paraId="579FD383" w14:textId="77777777" w:rsidTr="00526043">
        <w:trPr>
          <w:trHeight w:val="903"/>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3D05FAED" w14:textId="77777777" w:rsidR="00265738" w:rsidRPr="009D0CC6" w:rsidRDefault="00210FA6" w:rsidP="00526043">
            <w:pPr>
              <w:rPr>
                <w:sz w:val="24"/>
                <w:szCs w:val="24"/>
              </w:rPr>
            </w:pPr>
            <w:r w:rsidRPr="009D0CC6">
              <w:rPr>
                <w:sz w:val="24"/>
                <w:szCs w:val="24"/>
              </w:rPr>
              <w:lastRenderedPageBreak/>
              <w:t>Анализа успеха и дисциплина ученика на крају првог класификационог периода</w:t>
            </w:r>
          </w:p>
        </w:tc>
        <w:tc>
          <w:tcPr>
            <w:tcW w:w="2055" w:type="dxa"/>
            <w:vMerge w:val="restart"/>
            <w:tcBorders>
              <w:bottom w:val="single" w:sz="12" w:space="0" w:color="000000"/>
              <w:right w:val="single" w:sz="12" w:space="0" w:color="000000"/>
            </w:tcBorders>
            <w:tcMar>
              <w:top w:w="0" w:type="dxa"/>
              <w:left w:w="100" w:type="dxa"/>
              <w:bottom w:w="0" w:type="dxa"/>
              <w:right w:w="100" w:type="dxa"/>
            </w:tcMar>
          </w:tcPr>
          <w:p w14:paraId="29782F1D" w14:textId="77777777" w:rsidR="00265738" w:rsidRPr="009D0CC6" w:rsidRDefault="00210FA6" w:rsidP="00526043">
            <w:pPr>
              <w:rPr>
                <w:sz w:val="24"/>
                <w:szCs w:val="24"/>
              </w:rPr>
            </w:pPr>
            <w:r w:rsidRPr="009D0CC6">
              <w:rPr>
                <w:sz w:val="24"/>
                <w:szCs w:val="24"/>
              </w:rPr>
              <w:t>НОВЕМБАР</w:t>
            </w:r>
          </w:p>
        </w:tc>
        <w:tc>
          <w:tcPr>
            <w:tcW w:w="2685" w:type="dxa"/>
            <w:tcBorders>
              <w:bottom w:val="single" w:sz="12" w:space="0" w:color="000000"/>
              <w:right w:val="single" w:sz="12" w:space="0" w:color="000000"/>
            </w:tcBorders>
            <w:tcMar>
              <w:top w:w="0" w:type="dxa"/>
              <w:left w:w="100" w:type="dxa"/>
              <w:bottom w:w="0" w:type="dxa"/>
              <w:right w:w="100" w:type="dxa"/>
            </w:tcMar>
          </w:tcPr>
          <w:p w14:paraId="02B43D49" w14:textId="77777777" w:rsidR="00265738" w:rsidRPr="009D0CC6" w:rsidRDefault="00210FA6" w:rsidP="00526043">
            <w:pPr>
              <w:rPr>
                <w:sz w:val="24"/>
                <w:szCs w:val="24"/>
              </w:rPr>
            </w:pPr>
            <w:r w:rsidRPr="009D0CC6">
              <w:rPr>
                <w:sz w:val="24"/>
                <w:szCs w:val="24"/>
              </w:rPr>
              <w:t>Директор, педагог, психолог, Руководилац и чланови већа</w:t>
            </w:r>
          </w:p>
        </w:tc>
      </w:tr>
      <w:tr w:rsidR="00265738" w:rsidRPr="009D0CC6" w14:paraId="7BBF716A" w14:textId="77777777" w:rsidTr="00526043">
        <w:trPr>
          <w:trHeight w:val="797"/>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29823910" w14:textId="77777777" w:rsidR="00265738" w:rsidRPr="009D0CC6" w:rsidRDefault="00210FA6" w:rsidP="00526043">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03D3D795"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71022E84" w14:textId="77777777" w:rsidR="00265738" w:rsidRPr="009D0CC6" w:rsidRDefault="00210FA6" w:rsidP="00526043">
            <w:pPr>
              <w:rPr>
                <w:sz w:val="24"/>
                <w:szCs w:val="24"/>
              </w:rPr>
            </w:pPr>
            <w:r w:rsidRPr="009D0CC6">
              <w:rPr>
                <w:sz w:val="24"/>
                <w:szCs w:val="24"/>
              </w:rPr>
              <w:t>Чланови већа</w:t>
            </w:r>
          </w:p>
        </w:tc>
      </w:tr>
      <w:tr w:rsidR="00265738" w:rsidRPr="009D0CC6" w14:paraId="5732FA96" w14:textId="77777777" w:rsidTr="00526043">
        <w:trPr>
          <w:trHeight w:val="662"/>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7A6EEC43" w14:textId="77777777" w:rsidR="00265738" w:rsidRPr="009D0CC6" w:rsidRDefault="00210FA6" w:rsidP="00526043">
            <w:pPr>
              <w:rPr>
                <w:sz w:val="24"/>
                <w:szCs w:val="24"/>
              </w:rPr>
            </w:pPr>
            <w:r w:rsidRPr="009D0CC6">
              <w:rPr>
                <w:sz w:val="24"/>
                <w:szCs w:val="24"/>
              </w:rPr>
              <w:t>Разматрање разлога заостајања појединих ученика и мере за побољшање успеха</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0C6AB0D1"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740DF9BF" w14:textId="77777777" w:rsidR="00265738" w:rsidRPr="009D0CC6" w:rsidRDefault="00210FA6" w:rsidP="00526043">
            <w:pPr>
              <w:rPr>
                <w:sz w:val="24"/>
                <w:szCs w:val="24"/>
              </w:rPr>
            </w:pPr>
            <w:r w:rsidRPr="009D0CC6">
              <w:rPr>
                <w:sz w:val="24"/>
                <w:szCs w:val="24"/>
              </w:rPr>
              <w:t>Чланови већа</w:t>
            </w:r>
          </w:p>
        </w:tc>
      </w:tr>
      <w:tr w:rsidR="00265738" w:rsidRPr="009D0CC6" w14:paraId="68ACF1EE" w14:textId="77777777" w:rsidTr="00526043">
        <w:trPr>
          <w:trHeight w:val="437"/>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59C44367" w14:textId="77777777" w:rsidR="00265738" w:rsidRPr="009D0CC6" w:rsidRDefault="00210FA6" w:rsidP="00526043">
            <w:pPr>
              <w:rPr>
                <w:sz w:val="24"/>
                <w:szCs w:val="24"/>
              </w:rPr>
            </w:pPr>
            <w:r w:rsidRPr="009D0CC6">
              <w:rPr>
                <w:sz w:val="24"/>
                <w:szCs w:val="24"/>
              </w:rPr>
              <w:t xml:space="preserve">Евидентирање ученика за допунску наставу </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595AAA5F"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0646E431" w14:textId="77777777" w:rsidR="00265738" w:rsidRPr="009D0CC6" w:rsidRDefault="00210FA6" w:rsidP="00526043">
            <w:pPr>
              <w:rPr>
                <w:sz w:val="24"/>
                <w:szCs w:val="24"/>
              </w:rPr>
            </w:pPr>
            <w:r w:rsidRPr="009D0CC6">
              <w:rPr>
                <w:sz w:val="24"/>
                <w:szCs w:val="24"/>
              </w:rPr>
              <w:t>Чланови већа</w:t>
            </w:r>
          </w:p>
        </w:tc>
      </w:tr>
      <w:tr w:rsidR="00265738" w:rsidRPr="009D0CC6" w14:paraId="4A1DA38B" w14:textId="77777777" w:rsidTr="00526043">
        <w:trPr>
          <w:trHeight w:val="518"/>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4DCA3843" w14:textId="77777777" w:rsidR="00265738" w:rsidRPr="009D0CC6" w:rsidRDefault="00210FA6" w:rsidP="00526043">
            <w:pPr>
              <w:rPr>
                <w:sz w:val="24"/>
                <w:szCs w:val="24"/>
              </w:rPr>
            </w:pPr>
            <w:r w:rsidRPr="009D0CC6">
              <w:rPr>
                <w:sz w:val="24"/>
                <w:szCs w:val="24"/>
              </w:rPr>
              <w:t>Тематска недеља на тему ,,Толеранција“ и ,,Дани љубазности“</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61DD4565"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00BC127B" w14:textId="77777777" w:rsidR="00265738" w:rsidRPr="009D0CC6" w:rsidRDefault="00210FA6" w:rsidP="00526043">
            <w:pPr>
              <w:rPr>
                <w:sz w:val="24"/>
                <w:szCs w:val="24"/>
              </w:rPr>
            </w:pPr>
            <w:r w:rsidRPr="009D0CC6">
              <w:rPr>
                <w:sz w:val="24"/>
                <w:szCs w:val="24"/>
              </w:rPr>
              <w:t>Чланови већа</w:t>
            </w:r>
          </w:p>
        </w:tc>
      </w:tr>
      <w:tr w:rsidR="00265738" w:rsidRPr="009D0CC6" w14:paraId="7249C4E0" w14:textId="77777777" w:rsidTr="00526043">
        <w:trPr>
          <w:trHeight w:val="825"/>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6E17E170" w14:textId="77777777" w:rsidR="00265738" w:rsidRPr="009D0CC6" w:rsidRDefault="00210FA6" w:rsidP="00526043">
            <w:pPr>
              <w:rPr>
                <w:sz w:val="24"/>
                <w:szCs w:val="24"/>
              </w:rPr>
            </w:pPr>
            <w:r w:rsidRPr="009D0CC6">
              <w:rPr>
                <w:sz w:val="24"/>
                <w:szCs w:val="24"/>
              </w:rPr>
              <w:t>Црвени крст – предавање ,,Промоција здравља''</w:t>
            </w:r>
          </w:p>
        </w:tc>
        <w:tc>
          <w:tcPr>
            <w:tcW w:w="2055" w:type="dxa"/>
            <w:vMerge/>
            <w:tcBorders>
              <w:bottom w:val="single" w:sz="12" w:space="0" w:color="000000"/>
              <w:right w:val="single" w:sz="12" w:space="0" w:color="000000"/>
            </w:tcBorders>
            <w:tcMar>
              <w:top w:w="100" w:type="dxa"/>
              <w:left w:w="100" w:type="dxa"/>
              <w:bottom w:w="100" w:type="dxa"/>
              <w:right w:w="100" w:type="dxa"/>
            </w:tcMar>
          </w:tcPr>
          <w:p w14:paraId="2530781B" w14:textId="77777777" w:rsidR="00265738" w:rsidRPr="009D0CC6" w:rsidRDefault="00265738" w:rsidP="00526043">
            <w:pPr>
              <w:rPr>
                <w:color w:val="FF0000"/>
                <w:sz w:val="24"/>
                <w:szCs w:val="24"/>
              </w:rPr>
            </w:pPr>
          </w:p>
        </w:tc>
        <w:tc>
          <w:tcPr>
            <w:tcW w:w="2685" w:type="dxa"/>
            <w:tcBorders>
              <w:bottom w:val="single" w:sz="12" w:space="0" w:color="000000"/>
              <w:right w:val="single" w:sz="12" w:space="0" w:color="000000"/>
            </w:tcBorders>
            <w:tcMar>
              <w:top w:w="0" w:type="dxa"/>
              <w:left w:w="100" w:type="dxa"/>
              <w:bottom w:w="0" w:type="dxa"/>
              <w:right w:w="100" w:type="dxa"/>
            </w:tcMar>
          </w:tcPr>
          <w:p w14:paraId="4F7C655F" w14:textId="77777777" w:rsidR="00265738" w:rsidRPr="009D0CC6" w:rsidRDefault="00210FA6" w:rsidP="00526043">
            <w:pPr>
              <w:rPr>
                <w:sz w:val="24"/>
                <w:szCs w:val="24"/>
              </w:rPr>
            </w:pPr>
            <w:r w:rsidRPr="009D0CC6">
              <w:rPr>
                <w:sz w:val="24"/>
                <w:szCs w:val="24"/>
              </w:rPr>
              <w:t>Активисти Црвеног крста</w:t>
            </w:r>
          </w:p>
        </w:tc>
      </w:tr>
    </w:tbl>
    <w:p w14:paraId="1312BDA3" w14:textId="77777777" w:rsidR="00265738" w:rsidRPr="009D0CC6" w:rsidRDefault="00210FA6">
      <w:pPr>
        <w:spacing w:before="240" w:line="276" w:lineRule="auto"/>
        <w:rPr>
          <w:color w:val="FF0000"/>
          <w:sz w:val="24"/>
          <w:szCs w:val="24"/>
        </w:rPr>
      </w:pPr>
      <w:r w:rsidRPr="009D0CC6">
        <w:rPr>
          <w:color w:val="FF0000"/>
          <w:sz w:val="24"/>
          <w:szCs w:val="24"/>
        </w:rPr>
        <w:t xml:space="preserve"> </w:t>
      </w:r>
    </w:p>
    <w:tbl>
      <w:tblPr>
        <w:tblStyle w:val="153"/>
        <w:tblW w:w="9525" w:type="dxa"/>
        <w:tblBorders>
          <w:top w:val="nil"/>
          <w:left w:val="nil"/>
          <w:bottom w:val="nil"/>
          <w:right w:val="nil"/>
          <w:insideH w:val="nil"/>
          <w:insideV w:val="nil"/>
        </w:tblBorders>
        <w:tblLayout w:type="fixed"/>
        <w:tblLook w:val="0600" w:firstRow="0" w:lastRow="0" w:firstColumn="0" w:lastColumn="0" w:noHBand="1" w:noVBand="1"/>
      </w:tblPr>
      <w:tblGrid>
        <w:gridCol w:w="4845"/>
        <w:gridCol w:w="2070"/>
        <w:gridCol w:w="2610"/>
      </w:tblGrid>
      <w:tr w:rsidR="00265738" w:rsidRPr="009D0CC6" w14:paraId="61594B9D" w14:textId="77777777" w:rsidTr="00310427">
        <w:trPr>
          <w:trHeight w:val="966"/>
        </w:trPr>
        <w:tc>
          <w:tcPr>
            <w:tcW w:w="4845" w:type="dxa"/>
            <w:tcBorders>
              <w:top w:val="single" w:sz="12" w:space="0" w:color="000000"/>
              <w:left w:val="single" w:sz="12" w:space="0" w:color="000000"/>
              <w:bottom w:val="single" w:sz="12" w:space="0" w:color="000000"/>
              <w:right w:val="single" w:sz="12" w:space="0" w:color="000000"/>
            </w:tcBorders>
            <w:tcMar>
              <w:top w:w="0" w:type="dxa"/>
              <w:left w:w="100" w:type="dxa"/>
              <w:bottom w:w="0" w:type="dxa"/>
              <w:right w:w="100" w:type="dxa"/>
            </w:tcMar>
          </w:tcPr>
          <w:p w14:paraId="5101DE38" w14:textId="77777777" w:rsidR="00265738" w:rsidRPr="009D0CC6" w:rsidRDefault="00210FA6" w:rsidP="00FE3AF6">
            <w:pPr>
              <w:rPr>
                <w:sz w:val="24"/>
                <w:szCs w:val="24"/>
              </w:rPr>
            </w:pPr>
            <w:r w:rsidRPr="009D0CC6">
              <w:rPr>
                <w:sz w:val="24"/>
                <w:szCs w:val="24"/>
              </w:rPr>
              <w:t>Анализа успеха и дисциплина ученика на крају I полугодишта</w:t>
            </w:r>
          </w:p>
        </w:tc>
        <w:tc>
          <w:tcPr>
            <w:tcW w:w="2070" w:type="dxa"/>
            <w:vMerge w:val="restart"/>
            <w:tcBorders>
              <w:top w:val="single" w:sz="12" w:space="0" w:color="000000"/>
              <w:bottom w:val="single" w:sz="12" w:space="0" w:color="000000"/>
              <w:right w:val="single" w:sz="12" w:space="0" w:color="000000"/>
            </w:tcBorders>
            <w:tcMar>
              <w:top w:w="0" w:type="dxa"/>
              <w:left w:w="100" w:type="dxa"/>
              <w:bottom w:w="0" w:type="dxa"/>
              <w:right w:w="100" w:type="dxa"/>
            </w:tcMar>
          </w:tcPr>
          <w:p w14:paraId="4FB6F989" w14:textId="77777777" w:rsidR="00265738" w:rsidRPr="009D0CC6" w:rsidRDefault="00210FA6" w:rsidP="00FE3AF6">
            <w:pPr>
              <w:rPr>
                <w:sz w:val="24"/>
                <w:szCs w:val="24"/>
              </w:rPr>
            </w:pPr>
            <w:r w:rsidRPr="009D0CC6">
              <w:rPr>
                <w:sz w:val="24"/>
                <w:szCs w:val="24"/>
              </w:rPr>
              <w:t>ДЕЦЕМБАР</w:t>
            </w:r>
          </w:p>
        </w:tc>
        <w:tc>
          <w:tcPr>
            <w:tcW w:w="2610" w:type="dxa"/>
            <w:tcBorders>
              <w:top w:val="single" w:sz="12" w:space="0" w:color="000000"/>
              <w:bottom w:val="single" w:sz="12" w:space="0" w:color="000000"/>
              <w:right w:val="single" w:sz="12" w:space="0" w:color="000000"/>
            </w:tcBorders>
            <w:tcMar>
              <w:top w:w="0" w:type="dxa"/>
              <w:left w:w="100" w:type="dxa"/>
              <w:bottom w:w="0" w:type="dxa"/>
              <w:right w:w="100" w:type="dxa"/>
            </w:tcMar>
          </w:tcPr>
          <w:p w14:paraId="398FEBE4" w14:textId="77777777" w:rsidR="00265738" w:rsidRPr="009D0CC6" w:rsidRDefault="00210FA6" w:rsidP="00FE3AF6">
            <w:pPr>
              <w:rPr>
                <w:sz w:val="24"/>
                <w:szCs w:val="24"/>
              </w:rPr>
            </w:pPr>
            <w:r w:rsidRPr="009D0CC6">
              <w:rPr>
                <w:sz w:val="24"/>
                <w:szCs w:val="24"/>
              </w:rPr>
              <w:t>Директор, педагог,  психолог, руководилац и чланови већа</w:t>
            </w:r>
          </w:p>
        </w:tc>
      </w:tr>
      <w:tr w:rsidR="00265738" w:rsidRPr="009D0CC6" w14:paraId="149A6CDC" w14:textId="77777777" w:rsidTr="00310427">
        <w:trPr>
          <w:trHeight w:val="884"/>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39B6B24F" w14:textId="77777777" w:rsidR="00265738" w:rsidRPr="009D0CC6" w:rsidRDefault="00210FA6" w:rsidP="00FE3AF6">
            <w:pPr>
              <w:rPr>
                <w:sz w:val="24"/>
                <w:szCs w:val="24"/>
              </w:rPr>
            </w:pPr>
            <w:r w:rsidRPr="009D0CC6">
              <w:rPr>
                <w:sz w:val="24"/>
                <w:szCs w:val="24"/>
              </w:rPr>
              <w:t>Анализа реализације планираног фонда часова и наставног плана и програма по предметима</w:t>
            </w:r>
          </w:p>
        </w:tc>
        <w:tc>
          <w:tcPr>
            <w:tcW w:w="2070" w:type="dxa"/>
            <w:vMerge/>
            <w:tcBorders>
              <w:top w:val="single" w:sz="12" w:space="0" w:color="000000"/>
              <w:bottom w:val="single" w:sz="12" w:space="0" w:color="000000"/>
              <w:right w:val="single" w:sz="12" w:space="0" w:color="000000"/>
            </w:tcBorders>
            <w:tcMar>
              <w:top w:w="100" w:type="dxa"/>
              <w:left w:w="100" w:type="dxa"/>
              <w:bottom w:w="100" w:type="dxa"/>
              <w:right w:w="100" w:type="dxa"/>
            </w:tcMar>
          </w:tcPr>
          <w:p w14:paraId="30E3463C"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1A0A34DB" w14:textId="77777777" w:rsidR="00265738" w:rsidRPr="009D0CC6" w:rsidRDefault="00210FA6" w:rsidP="00FE3AF6">
            <w:pPr>
              <w:rPr>
                <w:sz w:val="24"/>
                <w:szCs w:val="24"/>
              </w:rPr>
            </w:pPr>
            <w:r w:rsidRPr="009D0CC6">
              <w:rPr>
                <w:sz w:val="24"/>
                <w:szCs w:val="24"/>
              </w:rPr>
              <w:t>Чланови већа</w:t>
            </w:r>
          </w:p>
        </w:tc>
      </w:tr>
      <w:tr w:rsidR="00265738" w:rsidRPr="009D0CC6" w14:paraId="6251ACDB" w14:textId="77777777" w:rsidTr="00310427">
        <w:trPr>
          <w:trHeight w:val="812"/>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034EE95A" w14:textId="77777777" w:rsidR="00265738" w:rsidRPr="009D0CC6" w:rsidRDefault="00210FA6" w:rsidP="00FE3AF6">
            <w:pPr>
              <w:rPr>
                <w:sz w:val="24"/>
                <w:szCs w:val="24"/>
              </w:rPr>
            </w:pPr>
            <w:r w:rsidRPr="009D0CC6">
              <w:rPr>
                <w:sz w:val="24"/>
                <w:szCs w:val="24"/>
              </w:rPr>
              <w:t>Анализа сарадње са родитељима и мере за њено унапређивање</w:t>
            </w:r>
          </w:p>
        </w:tc>
        <w:tc>
          <w:tcPr>
            <w:tcW w:w="2070" w:type="dxa"/>
            <w:vMerge/>
            <w:tcBorders>
              <w:top w:val="single" w:sz="12" w:space="0" w:color="000000"/>
              <w:bottom w:val="single" w:sz="12" w:space="0" w:color="000000"/>
              <w:right w:val="single" w:sz="12" w:space="0" w:color="000000"/>
            </w:tcBorders>
            <w:tcMar>
              <w:top w:w="100" w:type="dxa"/>
              <w:left w:w="100" w:type="dxa"/>
              <w:bottom w:w="100" w:type="dxa"/>
              <w:right w:w="100" w:type="dxa"/>
            </w:tcMar>
          </w:tcPr>
          <w:p w14:paraId="055AC25E"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05DF4B20" w14:textId="77777777" w:rsidR="00265738" w:rsidRPr="009D0CC6" w:rsidRDefault="00210FA6" w:rsidP="00FE3AF6">
            <w:pPr>
              <w:rPr>
                <w:sz w:val="24"/>
                <w:szCs w:val="24"/>
              </w:rPr>
            </w:pPr>
            <w:r w:rsidRPr="009D0CC6">
              <w:rPr>
                <w:sz w:val="24"/>
                <w:szCs w:val="24"/>
              </w:rPr>
              <w:t>Директор, педагог,  психолог, руководилац и чланови већа</w:t>
            </w:r>
          </w:p>
        </w:tc>
      </w:tr>
      <w:tr w:rsidR="00265738" w:rsidRPr="009D0CC6" w14:paraId="4145EB1D" w14:textId="77777777" w:rsidTr="00310427">
        <w:trPr>
          <w:trHeight w:val="677"/>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72613EE0" w14:textId="77777777" w:rsidR="00265738" w:rsidRPr="009D0CC6" w:rsidRDefault="00210FA6" w:rsidP="00FE3AF6">
            <w:pPr>
              <w:rPr>
                <w:sz w:val="24"/>
                <w:szCs w:val="24"/>
              </w:rPr>
            </w:pPr>
            <w:r w:rsidRPr="009D0CC6">
              <w:rPr>
                <w:sz w:val="24"/>
                <w:szCs w:val="24"/>
              </w:rPr>
              <w:t>Организовање и реализација ,,Отворених врата" за будуће прваке</w:t>
            </w:r>
          </w:p>
        </w:tc>
        <w:tc>
          <w:tcPr>
            <w:tcW w:w="2070" w:type="dxa"/>
            <w:vMerge/>
            <w:tcBorders>
              <w:top w:val="single" w:sz="12" w:space="0" w:color="000000"/>
              <w:bottom w:val="single" w:sz="12" w:space="0" w:color="000000"/>
              <w:right w:val="single" w:sz="12" w:space="0" w:color="000000"/>
            </w:tcBorders>
            <w:tcMar>
              <w:top w:w="100" w:type="dxa"/>
              <w:left w:w="100" w:type="dxa"/>
              <w:bottom w:w="100" w:type="dxa"/>
              <w:right w:w="100" w:type="dxa"/>
            </w:tcMar>
          </w:tcPr>
          <w:p w14:paraId="17B61136"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3EBF0595" w14:textId="77777777" w:rsidR="00265738" w:rsidRPr="009D0CC6" w:rsidRDefault="00210FA6" w:rsidP="00FE3AF6">
            <w:pPr>
              <w:rPr>
                <w:sz w:val="24"/>
                <w:szCs w:val="24"/>
              </w:rPr>
            </w:pPr>
            <w:r w:rsidRPr="009D0CC6">
              <w:rPr>
                <w:sz w:val="24"/>
                <w:szCs w:val="24"/>
              </w:rPr>
              <w:t>Директор, педагог,  психолог,  чланови већа</w:t>
            </w:r>
          </w:p>
        </w:tc>
      </w:tr>
      <w:tr w:rsidR="00265738" w:rsidRPr="009D0CC6" w14:paraId="52904E62" w14:textId="77777777" w:rsidTr="00310427">
        <w:trPr>
          <w:trHeight w:val="686"/>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3259840A" w14:textId="77777777" w:rsidR="00265738" w:rsidRPr="009D0CC6" w:rsidRDefault="00210FA6" w:rsidP="00FE3AF6">
            <w:pPr>
              <w:rPr>
                <w:sz w:val="24"/>
                <w:szCs w:val="24"/>
              </w:rPr>
            </w:pPr>
            <w:r w:rsidRPr="009D0CC6">
              <w:rPr>
                <w:sz w:val="24"/>
                <w:szCs w:val="24"/>
              </w:rPr>
              <w:t>Реализација хуманитарне акције ,,Један пакетић- много љубави"</w:t>
            </w:r>
          </w:p>
        </w:tc>
        <w:tc>
          <w:tcPr>
            <w:tcW w:w="2070" w:type="dxa"/>
            <w:vMerge/>
            <w:tcBorders>
              <w:top w:val="single" w:sz="12" w:space="0" w:color="000000"/>
              <w:bottom w:val="single" w:sz="12" w:space="0" w:color="000000"/>
              <w:right w:val="single" w:sz="12" w:space="0" w:color="000000"/>
            </w:tcBorders>
            <w:tcMar>
              <w:top w:w="100" w:type="dxa"/>
              <w:left w:w="100" w:type="dxa"/>
              <w:bottom w:w="100" w:type="dxa"/>
              <w:right w:w="100" w:type="dxa"/>
            </w:tcMar>
          </w:tcPr>
          <w:p w14:paraId="2F2B3891"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2825F0B6" w14:textId="77777777" w:rsidR="00265738" w:rsidRPr="009D0CC6" w:rsidRDefault="00210FA6" w:rsidP="00FE3AF6">
            <w:pPr>
              <w:rPr>
                <w:sz w:val="24"/>
                <w:szCs w:val="24"/>
              </w:rPr>
            </w:pPr>
            <w:r w:rsidRPr="009D0CC6">
              <w:rPr>
                <w:sz w:val="24"/>
                <w:szCs w:val="24"/>
              </w:rPr>
              <w:t>Чланови већа</w:t>
            </w:r>
          </w:p>
        </w:tc>
      </w:tr>
      <w:tr w:rsidR="00265738" w:rsidRPr="009D0CC6" w14:paraId="7E3F7DF7" w14:textId="77777777" w:rsidTr="00310427">
        <w:trPr>
          <w:trHeight w:val="540"/>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051BDE65" w14:textId="77777777" w:rsidR="00265738" w:rsidRPr="009D0CC6" w:rsidRDefault="00210FA6" w:rsidP="00FE3AF6">
            <w:pPr>
              <w:rPr>
                <w:sz w:val="24"/>
                <w:szCs w:val="24"/>
              </w:rPr>
            </w:pPr>
            <w:r w:rsidRPr="009D0CC6">
              <w:rPr>
                <w:sz w:val="24"/>
                <w:szCs w:val="24"/>
              </w:rPr>
              <w:t>Ажурирање педагошке документације</w:t>
            </w:r>
          </w:p>
        </w:tc>
        <w:tc>
          <w:tcPr>
            <w:tcW w:w="2070" w:type="dxa"/>
            <w:vMerge/>
            <w:tcBorders>
              <w:top w:val="single" w:sz="12" w:space="0" w:color="000000"/>
              <w:bottom w:val="single" w:sz="12" w:space="0" w:color="000000"/>
              <w:right w:val="single" w:sz="12" w:space="0" w:color="000000"/>
            </w:tcBorders>
            <w:tcMar>
              <w:top w:w="100" w:type="dxa"/>
              <w:left w:w="100" w:type="dxa"/>
              <w:bottom w:w="100" w:type="dxa"/>
              <w:right w:w="100" w:type="dxa"/>
            </w:tcMar>
          </w:tcPr>
          <w:p w14:paraId="192F8589"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4F229F20" w14:textId="77777777" w:rsidR="00265738" w:rsidRPr="009D0CC6" w:rsidRDefault="00210FA6" w:rsidP="00FE3AF6">
            <w:pPr>
              <w:rPr>
                <w:sz w:val="24"/>
                <w:szCs w:val="24"/>
              </w:rPr>
            </w:pPr>
            <w:r w:rsidRPr="009D0CC6">
              <w:rPr>
                <w:sz w:val="24"/>
                <w:szCs w:val="24"/>
              </w:rPr>
              <w:t>Чланови већа</w:t>
            </w:r>
          </w:p>
        </w:tc>
      </w:tr>
      <w:tr w:rsidR="00265738" w:rsidRPr="009D0CC6" w14:paraId="041855A6" w14:textId="77777777" w:rsidTr="00310427">
        <w:trPr>
          <w:trHeight w:val="677"/>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64D069C9" w14:textId="77777777" w:rsidR="00265738" w:rsidRPr="009D0CC6" w:rsidRDefault="00210FA6" w:rsidP="00FE3AF6">
            <w:pPr>
              <w:rPr>
                <w:sz w:val="24"/>
                <w:szCs w:val="24"/>
              </w:rPr>
            </w:pPr>
            <w:r w:rsidRPr="009D0CC6">
              <w:rPr>
                <w:sz w:val="24"/>
                <w:szCs w:val="24"/>
              </w:rPr>
              <w:t>Извештај о раду Разредног већа у првом полугодишту</w:t>
            </w:r>
          </w:p>
        </w:tc>
        <w:tc>
          <w:tcPr>
            <w:tcW w:w="2070" w:type="dxa"/>
            <w:vMerge/>
            <w:tcBorders>
              <w:top w:val="single" w:sz="12" w:space="0" w:color="000000"/>
              <w:bottom w:val="single" w:sz="12" w:space="0" w:color="000000"/>
              <w:right w:val="single" w:sz="12" w:space="0" w:color="000000"/>
            </w:tcBorders>
            <w:tcMar>
              <w:top w:w="100" w:type="dxa"/>
              <w:left w:w="100" w:type="dxa"/>
              <w:bottom w:w="100" w:type="dxa"/>
              <w:right w:w="100" w:type="dxa"/>
            </w:tcMar>
          </w:tcPr>
          <w:p w14:paraId="2A772401"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37AD07FD" w14:textId="77777777" w:rsidR="00265738" w:rsidRPr="009D0CC6" w:rsidRDefault="00210FA6" w:rsidP="00FE3AF6">
            <w:pPr>
              <w:rPr>
                <w:sz w:val="24"/>
                <w:szCs w:val="24"/>
              </w:rPr>
            </w:pPr>
            <w:r w:rsidRPr="009D0CC6">
              <w:rPr>
                <w:sz w:val="24"/>
                <w:szCs w:val="24"/>
              </w:rPr>
              <w:t>Руководилац већа</w:t>
            </w:r>
          </w:p>
        </w:tc>
      </w:tr>
      <w:tr w:rsidR="00265738" w:rsidRPr="009D0CC6" w14:paraId="59A93F65" w14:textId="77777777" w:rsidTr="00310427">
        <w:trPr>
          <w:trHeight w:val="866"/>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349A6186" w14:textId="77777777" w:rsidR="00265738" w:rsidRPr="009D0CC6" w:rsidRDefault="00210FA6" w:rsidP="00FE3AF6">
            <w:pPr>
              <w:rPr>
                <w:sz w:val="24"/>
                <w:szCs w:val="24"/>
              </w:rPr>
            </w:pPr>
            <w:r w:rsidRPr="009D0CC6">
              <w:rPr>
                <w:sz w:val="24"/>
                <w:szCs w:val="24"/>
              </w:rPr>
              <w:lastRenderedPageBreak/>
              <w:t>Реализација планираних излазака (позориште, биоскоп, музеј, путујуће учионице)</w:t>
            </w:r>
          </w:p>
        </w:tc>
        <w:tc>
          <w:tcPr>
            <w:tcW w:w="2070" w:type="dxa"/>
            <w:vMerge/>
            <w:tcBorders>
              <w:top w:val="single" w:sz="12" w:space="0" w:color="000000"/>
              <w:bottom w:val="single" w:sz="12" w:space="0" w:color="000000"/>
              <w:right w:val="single" w:sz="12" w:space="0" w:color="000000"/>
            </w:tcBorders>
            <w:tcMar>
              <w:top w:w="100" w:type="dxa"/>
              <w:left w:w="100" w:type="dxa"/>
              <w:bottom w:w="100" w:type="dxa"/>
              <w:right w:w="100" w:type="dxa"/>
            </w:tcMar>
          </w:tcPr>
          <w:p w14:paraId="219C2F91"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7FD99800" w14:textId="77777777" w:rsidR="00265738" w:rsidRPr="009D0CC6" w:rsidRDefault="00210FA6" w:rsidP="00FE3AF6">
            <w:pPr>
              <w:rPr>
                <w:sz w:val="24"/>
                <w:szCs w:val="24"/>
              </w:rPr>
            </w:pPr>
            <w:r w:rsidRPr="009D0CC6">
              <w:rPr>
                <w:sz w:val="24"/>
                <w:szCs w:val="24"/>
              </w:rPr>
              <w:t>Чланови већа</w:t>
            </w:r>
          </w:p>
        </w:tc>
      </w:tr>
      <w:tr w:rsidR="00265738" w:rsidRPr="009D0CC6" w14:paraId="693530DA" w14:textId="77777777" w:rsidTr="00310427">
        <w:trPr>
          <w:trHeight w:val="597"/>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4CF1E839" w14:textId="77777777" w:rsidR="00265738" w:rsidRPr="009D0CC6" w:rsidRDefault="00210FA6" w:rsidP="00FE3AF6">
            <w:pPr>
              <w:rPr>
                <w:sz w:val="24"/>
                <w:szCs w:val="24"/>
              </w:rPr>
            </w:pPr>
            <w:r w:rsidRPr="009D0CC6">
              <w:rPr>
                <w:sz w:val="24"/>
                <w:szCs w:val="24"/>
              </w:rPr>
              <w:lastRenderedPageBreak/>
              <w:t>Припрема и учешће ученика у обележавању Дана Светог Саве</w:t>
            </w:r>
          </w:p>
        </w:tc>
        <w:tc>
          <w:tcPr>
            <w:tcW w:w="2070" w:type="dxa"/>
            <w:vMerge w:val="restart"/>
            <w:tcBorders>
              <w:bottom w:val="single" w:sz="12" w:space="0" w:color="000000"/>
              <w:right w:val="single" w:sz="12" w:space="0" w:color="000000"/>
            </w:tcBorders>
            <w:tcMar>
              <w:top w:w="0" w:type="dxa"/>
              <w:left w:w="100" w:type="dxa"/>
              <w:bottom w:w="0" w:type="dxa"/>
              <w:right w:w="100" w:type="dxa"/>
            </w:tcMar>
          </w:tcPr>
          <w:p w14:paraId="7766A713" w14:textId="77777777" w:rsidR="00265738" w:rsidRPr="009D0CC6" w:rsidRDefault="00210FA6" w:rsidP="00FE3AF6">
            <w:pPr>
              <w:rPr>
                <w:sz w:val="24"/>
                <w:szCs w:val="24"/>
              </w:rPr>
            </w:pPr>
            <w:r w:rsidRPr="009D0CC6">
              <w:rPr>
                <w:sz w:val="24"/>
                <w:szCs w:val="24"/>
              </w:rPr>
              <w:t>ЈАНУАР</w:t>
            </w:r>
          </w:p>
        </w:tc>
        <w:tc>
          <w:tcPr>
            <w:tcW w:w="2610" w:type="dxa"/>
            <w:tcBorders>
              <w:bottom w:val="single" w:sz="12" w:space="0" w:color="000000"/>
              <w:right w:val="single" w:sz="12" w:space="0" w:color="000000"/>
            </w:tcBorders>
            <w:tcMar>
              <w:top w:w="0" w:type="dxa"/>
              <w:left w:w="100" w:type="dxa"/>
              <w:bottom w:w="0" w:type="dxa"/>
              <w:right w:w="100" w:type="dxa"/>
            </w:tcMar>
          </w:tcPr>
          <w:p w14:paraId="382471F9" w14:textId="77777777" w:rsidR="00265738" w:rsidRPr="009D0CC6" w:rsidRDefault="00210FA6" w:rsidP="00FE3AF6">
            <w:pPr>
              <w:rPr>
                <w:sz w:val="24"/>
                <w:szCs w:val="24"/>
              </w:rPr>
            </w:pPr>
            <w:r w:rsidRPr="009D0CC6">
              <w:rPr>
                <w:sz w:val="24"/>
                <w:szCs w:val="24"/>
              </w:rPr>
              <w:t>Чланови већа</w:t>
            </w:r>
          </w:p>
        </w:tc>
      </w:tr>
      <w:tr w:rsidR="00265738" w:rsidRPr="009D0CC6" w14:paraId="637DAE29" w14:textId="77777777" w:rsidTr="00310427">
        <w:trPr>
          <w:trHeight w:val="626"/>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389FFB67" w14:textId="77777777" w:rsidR="00265738" w:rsidRPr="009D0CC6" w:rsidRDefault="00210FA6" w:rsidP="00FE3AF6">
            <w:pPr>
              <w:rPr>
                <w:sz w:val="24"/>
                <w:szCs w:val="24"/>
              </w:rPr>
            </w:pPr>
            <w:r w:rsidRPr="009D0CC6">
              <w:rPr>
                <w:sz w:val="24"/>
                <w:szCs w:val="24"/>
              </w:rPr>
              <w:t>Припреме за школско такмичење рецитатора</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6C7C80F2"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7F6BBEA5" w14:textId="77777777" w:rsidR="00265738" w:rsidRPr="009D0CC6" w:rsidRDefault="00210FA6" w:rsidP="00FE3AF6">
            <w:pPr>
              <w:rPr>
                <w:sz w:val="24"/>
                <w:szCs w:val="24"/>
              </w:rPr>
            </w:pPr>
            <w:r w:rsidRPr="009D0CC6">
              <w:rPr>
                <w:sz w:val="24"/>
                <w:szCs w:val="24"/>
              </w:rPr>
              <w:t>Чланови већа</w:t>
            </w:r>
          </w:p>
        </w:tc>
      </w:tr>
      <w:tr w:rsidR="00265738" w:rsidRPr="009D0CC6" w14:paraId="4DEF77A0" w14:textId="77777777" w:rsidTr="00310427">
        <w:trPr>
          <w:trHeight w:val="825"/>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678F3C39" w14:textId="77777777" w:rsidR="00265738" w:rsidRPr="009D0CC6" w:rsidRDefault="00210FA6" w:rsidP="00FE3AF6">
            <w:pPr>
              <w:rPr>
                <w:sz w:val="24"/>
                <w:szCs w:val="24"/>
              </w:rPr>
            </w:pPr>
            <w:r w:rsidRPr="009D0CC6">
              <w:rPr>
                <w:sz w:val="24"/>
                <w:szCs w:val="24"/>
              </w:rPr>
              <w:t>Припрема ученика за мале олимпијске игре</w:t>
            </w:r>
          </w:p>
        </w:tc>
        <w:tc>
          <w:tcPr>
            <w:tcW w:w="2070" w:type="dxa"/>
            <w:vMerge w:val="restart"/>
            <w:tcBorders>
              <w:bottom w:val="single" w:sz="12" w:space="0" w:color="000000"/>
              <w:right w:val="single" w:sz="12" w:space="0" w:color="000000"/>
            </w:tcBorders>
            <w:tcMar>
              <w:top w:w="0" w:type="dxa"/>
              <w:left w:w="100" w:type="dxa"/>
              <w:bottom w:w="0" w:type="dxa"/>
              <w:right w:w="100" w:type="dxa"/>
            </w:tcMar>
          </w:tcPr>
          <w:p w14:paraId="7D065508" w14:textId="77777777" w:rsidR="00265738" w:rsidRPr="009D0CC6" w:rsidRDefault="00210FA6" w:rsidP="00FE3AF6">
            <w:pPr>
              <w:rPr>
                <w:sz w:val="24"/>
                <w:szCs w:val="24"/>
              </w:rPr>
            </w:pPr>
            <w:r w:rsidRPr="009D0CC6">
              <w:rPr>
                <w:sz w:val="24"/>
                <w:szCs w:val="24"/>
              </w:rPr>
              <w:t>ФЕБРУАР</w:t>
            </w:r>
          </w:p>
        </w:tc>
        <w:tc>
          <w:tcPr>
            <w:tcW w:w="2610" w:type="dxa"/>
            <w:tcBorders>
              <w:bottom w:val="single" w:sz="12" w:space="0" w:color="000000"/>
              <w:right w:val="single" w:sz="12" w:space="0" w:color="000000"/>
            </w:tcBorders>
            <w:tcMar>
              <w:top w:w="0" w:type="dxa"/>
              <w:left w:w="100" w:type="dxa"/>
              <w:bottom w:w="0" w:type="dxa"/>
              <w:right w:w="100" w:type="dxa"/>
            </w:tcMar>
          </w:tcPr>
          <w:p w14:paraId="76F91D8C" w14:textId="77777777" w:rsidR="00265738" w:rsidRPr="009D0CC6" w:rsidRDefault="00210FA6" w:rsidP="00FE3AF6">
            <w:pPr>
              <w:rPr>
                <w:sz w:val="24"/>
                <w:szCs w:val="24"/>
              </w:rPr>
            </w:pPr>
            <w:r w:rsidRPr="009D0CC6">
              <w:rPr>
                <w:sz w:val="24"/>
                <w:szCs w:val="24"/>
              </w:rPr>
              <w:t>Чланови већа</w:t>
            </w:r>
          </w:p>
        </w:tc>
      </w:tr>
      <w:tr w:rsidR="00265738" w:rsidRPr="009D0CC6" w14:paraId="600238B5" w14:textId="77777777" w:rsidTr="00310427">
        <w:trPr>
          <w:trHeight w:val="932"/>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76CD0106" w14:textId="77777777" w:rsidR="00265738" w:rsidRPr="009D0CC6" w:rsidRDefault="00210FA6" w:rsidP="00FE3AF6">
            <w:pPr>
              <w:rPr>
                <w:sz w:val="24"/>
                <w:szCs w:val="24"/>
              </w:rPr>
            </w:pPr>
            <w:r w:rsidRPr="009D0CC6">
              <w:rPr>
                <w:sz w:val="24"/>
                <w:szCs w:val="24"/>
              </w:rPr>
              <w:t>Школско такмичење рецитатора</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31AD4375"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5F01B824" w14:textId="77777777" w:rsidR="00265738" w:rsidRPr="009D0CC6" w:rsidRDefault="00210FA6" w:rsidP="00FE3AF6">
            <w:pPr>
              <w:rPr>
                <w:sz w:val="24"/>
                <w:szCs w:val="24"/>
              </w:rPr>
            </w:pPr>
            <w:r w:rsidRPr="009D0CC6">
              <w:rPr>
                <w:sz w:val="24"/>
                <w:szCs w:val="24"/>
              </w:rPr>
              <w:t>Задужени наставник Српског језика и учитељи</w:t>
            </w:r>
          </w:p>
        </w:tc>
      </w:tr>
      <w:tr w:rsidR="00265738" w:rsidRPr="009D0CC6" w14:paraId="13019F5F" w14:textId="77777777" w:rsidTr="00310427">
        <w:trPr>
          <w:trHeight w:val="788"/>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50466CB7" w14:textId="77777777" w:rsidR="00265738" w:rsidRPr="009D0CC6" w:rsidRDefault="00210FA6" w:rsidP="00FE3AF6">
            <w:pPr>
              <w:rPr>
                <w:sz w:val="24"/>
                <w:szCs w:val="24"/>
              </w:rPr>
            </w:pPr>
            <w:r w:rsidRPr="009D0CC6">
              <w:rPr>
                <w:sz w:val="24"/>
                <w:szCs w:val="24"/>
              </w:rPr>
              <w:t>Реализација планираних излазака (позориште, биоскоп, музеј, путујуће учионице)</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38C59713"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0F4191A4" w14:textId="77777777" w:rsidR="00265738" w:rsidRPr="009D0CC6" w:rsidRDefault="00210FA6" w:rsidP="00FE3AF6">
            <w:pPr>
              <w:rPr>
                <w:sz w:val="24"/>
                <w:szCs w:val="24"/>
              </w:rPr>
            </w:pPr>
            <w:r w:rsidRPr="009D0CC6">
              <w:rPr>
                <w:sz w:val="24"/>
                <w:szCs w:val="24"/>
              </w:rPr>
              <w:t>Чланови већа</w:t>
            </w:r>
          </w:p>
          <w:p w14:paraId="617CFCF8" w14:textId="77777777" w:rsidR="00265738" w:rsidRPr="009D0CC6" w:rsidRDefault="00210FA6" w:rsidP="00FE3AF6">
            <w:pPr>
              <w:rPr>
                <w:sz w:val="24"/>
                <w:szCs w:val="24"/>
              </w:rPr>
            </w:pPr>
            <w:r w:rsidRPr="009D0CC6">
              <w:rPr>
                <w:sz w:val="24"/>
                <w:szCs w:val="24"/>
              </w:rPr>
              <w:t xml:space="preserve"> </w:t>
            </w:r>
          </w:p>
        </w:tc>
      </w:tr>
      <w:tr w:rsidR="00265738" w:rsidRPr="009D0CC6" w14:paraId="785147D4" w14:textId="77777777" w:rsidTr="00310427">
        <w:trPr>
          <w:trHeight w:val="752"/>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404BBADB" w14:textId="77777777" w:rsidR="00265738" w:rsidRPr="009D0CC6" w:rsidRDefault="00210FA6" w:rsidP="00FE3AF6">
            <w:pPr>
              <w:rPr>
                <w:sz w:val="24"/>
                <w:szCs w:val="24"/>
              </w:rPr>
            </w:pPr>
            <w:r w:rsidRPr="009D0CC6">
              <w:rPr>
                <w:sz w:val="24"/>
                <w:szCs w:val="24"/>
              </w:rPr>
              <w:t>Анализа сарадње са родитељима и мере за унапређивање сарадње</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344C3801"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6B0D4D09" w14:textId="77777777" w:rsidR="00265738" w:rsidRPr="009D0CC6" w:rsidRDefault="00210FA6" w:rsidP="00FE3AF6">
            <w:pPr>
              <w:rPr>
                <w:sz w:val="24"/>
                <w:szCs w:val="24"/>
              </w:rPr>
            </w:pPr>
            <w:r w:rsidRPr="009D0CC6">
              <w:rPr>
                <w:sz w:val="24"/>
                <w:szCs w:val="24"/>
              </w:rPr>
              <w:t>Директор, чланови већа, педагог,  психолог</w:t>
            </w:r>
          </w:p>
        </w:tc>
      </w:tr>
      <w:tr w:rsidR="00265738" w:rsidRPr="009D0CC6" w14:paraId="3AE2962E" w14:textId="77777777" w:rsidTr="00310427">
        <w:trPr>
          <w:trHeight w:val="966"/>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613D9011" w14:textId="77777777" w:rsidR="00265738" w:rsidRPr="009D0CC6" w:rsidRDefault="00210FA6" w:rsidP="00FE3AF6">
            <w:pPr>
              <w:rPr>
                <w:sz w:val="24"/>
                <w:szCs w:val="24"/>
              </w:rPr>
            </w:pPr>
            <w:r w:rsidRPr="009D0CC6">
              <w:rPr>
                <w:sz w:val="24"/>
                <w:szCs w:val="24"/>
              </w:rPr>
              <w:t>Турнир Дечијих игара</w:t>
            </w:r>
          </w:p>
        </w:tc>
        <w:tc>
          <w:tcPr>
            <w:tcW w:w="2070" w:type="dxa"/>
            <w:vMerge w:val="restart"/>
            <w:tcBorders>
              <w:bottom w:val="single" w:sz="12" w:space="0" w:color="000000"/>
              <w:right w:val="single" w:sz="12" w:space="0" w:color="000000"/>
            </w:tcBorders>
            <w:tcMar>
              <w:top w:w="0" w:type="dxa"/>
              <w:left w:w="100" w:type="dxa"/>
              <w:bottom w:w="0" w:type="dxa"/>
              <w:right w:w="100" w:type="dxa"/>
            </w:tcMar>
          </w:tcPr>
          <w:p w14:paraId="11CCC65A" w14:textId="77777777" w:rsidR="00265738" w:rsidRPr="009D0CC6" w:rsidRDefault="00210FA6" w:rsidP="00FE3AF6">
            <w:pPr>
              <w:rPr>
                <w:sz w:val="24"/>
                <w:szCs w:val="24"/>
              </w:rPr>
            </w:pPr>
            <w:r w:rsidRPr="009D0CC6">
              <w:rPr>
                <w:sz w:val="24"/>
                <w:szCs w:val="24"/>
              </w:rPr>
              <w:t>МАРТ</w:t>
            </w:r>
          </w:p>
        </w:tc>
        <w:tc>
          <w:tcPr>
            <w:tcW w:w="2610" w:type="dxa"/>
            <w:tcBorders>
              <w:bottom w:val="single" w:sz="12" w:space="0" w:color="000000"/>
              <w:right w:val="single" w:sz="12" w:space="0" w:color="000000"/>
            </w:tcBorders>
            <w:tcMar>
              <w:top w:w="0" w:type="dxa"/>
              <w:left w:w="100" w:type="dxa"/>
              <w:bottom w:w="0" w:type="dxa"/>
              <w:right w:w="100" w:type="dxa"/>
            </w:tcMar>
          </w:tcPr>
          <w:p w14:paraId="77E22CEE" w14:textId="77777777" w:rsidR="00265738" w:rsidRPr="009D0CC6" w:rsidRDefault="00210FA6" w:rsidP="00FE3AF6">
            <w:pPr>
              <w:rPr>
                <w:sz w:val="24"/>
                <w:szCs w:val="24"/>
              </w:rPr>
            </w:pPr>
            <w:r w:rsidRPr="009D0CC6">
              <w:rPr>
                <w:sz w:val="24"/>
                <w:szCs w:val="24"/>
              </w:rPr>
              <w:t>Чланови већа и наставник Физичког и здравственог васпитања</w:t>
            </w:r>
          </w:p>
        </w:tc>
      </w:tr>
      <w:tr w:rsidR="00265738" w:rsidRPr="009D0CC6" w14:paraId="4FC00083" w14:textId="77777777" w:rsidTr="00310427">
        <w:trPr>
          <w:trHeight w:val="1067"/>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21A835F5" w14:textId="77777777" w:rsidR="00265738" w:rsidRPr="009D0CC6" w:rsidRDefault="00210FA6" w:rsidP="00FE3AF6">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4D2ACA46"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7D9ECA33" w14:textId="77777777" w:rsidR="00265738" w:rsidRPr="009D0CC6" w:rsidRDefault="00210FA6" w:rsidP="00FE3AF6">
            <w:pPr>
              <w:rPr>
                <w:sz w:val="24"/>
                <w:szCs w:val="24"/>
              </w:rPr>
            </w:pPr>
            <w:r w:rsidRPr="009D0CC6">
              <w:rPr>
                <w:sz w:val="24"/>
                <w:szCs w:val="24"/>
              </w:rPr>
              <w:t>Чланови већа</w:t>
            </w:r>
          </w:p>
        </w:tc>
      </w:tr>
      <w:tr w:rsidR="00265738" w:rsidRPr="009D0CC6" w14:paraId="158936BE" w14:textId="77777777" w:rsidTr="00310427">
        <w:trPr>
          <w:trHeight w:val="662"/>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13E07058" w14:textId="77777777" w:rsidR="00265738" w:rsidRPr="009D0CC6" w:rsidRDefault="00210FA6" w:rsidP="00FE3AF6">
            <w:pPr>
              <w:rPr>
                <w:sz w:val="24"/>
                <w:szCs w:val="24"/>
              </w:rPr>
            </w:pPr>
            <w:r w:rsidRPr="009D0CC6">
              <w:rPr>
                <w:sz w:val="24"/>
                <w:szCs w:val="24"/>
              </w:rPr>
              <w:t>Организовање и реализација ,,Отворених врата" за будуће прваке</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24428FC6"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2892746D" w14:textId="77777777" w:rsidR="00265738" w:rsidRPr="009D0CC6" w:rsidRDefault="00210FA6" w:rsidP="00FE3AF6">
            <w:pPr>
              <w:rPr>
                <w:sz w:val="24"/>
                <w:szCs w:val="24"/>
              </w:rPr>
            </w:pPr>
            <w:r w:rsidRPr="009D0CC6">
              <w:rPr>
                <w:sz w:val="24"/>
                <w:szCs w:val="24"/>
              </w:rPr>
              <w:t>Директор, чланови већа и учитељи продуженог боравка</w:t>
            </w:r>
          </w:p>
        </w:tc>
      </w:tr>
      <w:tr w:rsidR="00265738" w:rsidRPr="009D0CC6" w14:paraId="316146D0" w14:textId="77777777" w:rsidTr="00310427">
        <w:trPr>
          <w:trHeight w:val="527"/>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4C05D2E4" w14:textId="77777777" w:rsidR="00265738" w:rsidRPr="009D0CC6" w:rsidRDefault="00210FA6" w:rsidP="00FE3AF6">
            <w:pPr>
              <w:rPr>
                <w:sz w:val="24"/>
                <w:szCs w:val="24"/>
              </w:rPr>
            </w:pPr>
            <w:r w:rsidRPr="009D0CC6">
              <w:rPr>
                <w:sz w:val="24"/>
                <w:szCs w:val="24"/>
              </w:rPr>
              <w:t>Организовање пролећне изложбе ученичких радова</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167853B1"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212F5F21" w14:textId="77777777" w:rsidR="00265738" w:rsidRPr="009D0CC6" w:rsidRDefault="00210FA6" w:rsidP="00FE3AF6">
            <w:pPr>
              <w:rPr>
                <w:sz w:val="24"/>
                <w:szCs w:val="24"/>
              </w:rPr>
            </w:pPr>
            <w:r w:rsidRPr="009D0CC6">
              <w:rPr>
                <w:sz w:val="24"/>
                <w:szCs w:val="24"/>
              </w:rPr>
              <w:t>Чланови већа</w:t>
            </w:r>
          </w:p>
        </w:tc>
      </w:tr>
      <w:tr w:rsidR="00265738" w:rsidRPr="009D0CC6" w14:paraId="76C8B108" w14:textId="77777777" w:rsidTr="00310427">
        <w:trPr>
          <w:trHeight w:val="428"/>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7BE65A86" w14:textId="77777777" w:rsidR="00265738" w:rsidRPr="009D0CC6" w:rsidRDefault="00210FA6" w:rsidP="00FE3AF6">
            <w:pPr>
              <w:rPr>
                <w:sz w:val="24"/>
                <w:szCs w:val="24"/>
              </w:rPr>
            </w:pPr>
            <w:r w:rsidRPr="009D0CC6">
              <w:rPr>
                <w:sz w:val="24"/>
                <w:szCs w:val="24"/>
              </w:rPr>
              <w:t>Такмичење ученика ,,Мислиша''</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4F2BB307"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5A7FE031" w14:textId="77777777" w:rsidR="00265738" w:rsidRPr="009D0CC6" w:rsidRDefault="00210FA6" w:rsidP="00FE3AF6">
            <w:pPr>
              <w:rPr>
                <w:sz w:val="24"/>
                <w:szCs w:val="24"/>
              </w:rPr>
            </w:pPr>
            <w:r w:rsidRPr="009D0CC6">
              <w:rPr>
                <w:sz w:val="24"/>
                <w:szCs w:val="24"/>
              </w:rPr>
              <w:t>Чланови већа</w:t>
            </w:r>
          </w:p>
        </w:tc>
      </w:tr>
      <w:tr w:rsidR="00265738" w:rsidRPr="009D0CC6" w14:paraId="7AB31B16" w14:textId="77777777" w:rsidTr="00310427">
        <w:trPr>
          <w:trHeight w:val="630"/>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0C3C7C11" w14:textId="77777777" w:rsidR="00265738" w:rsidRPr="009D0CC6" w:rsidRDefault="00210FA6" w:rsidP="00FE3AF6">
            <w:pPr>
              <w:rPr>
                <w:sz w:val="24"/>
                <w:szCs w:val="24"/>
              </w:rPr>
            </w:pPr>
            <w:r w:rsidRPr="009D0CC6">
              <w:rPr>
                <w:sz w:val="24"/>
                <w:szCs w:val="24"/>
              </w:rPr>
              <w:t>Тематски дан - Дан планете Земље</w:t>
            </w:r>
          </w:p>
        </w:tc>
        <w:tc>
          <w:tcPr>
            <w:tcW w:w="2070" w:type="dxa"/>
            <w:vMerge w:val="restart"/>
            <w:tcBorders>
              <w:bottom w:val="single" w:sz="12" w:space="0" w:color="000000"/>
              <w:right w:val="single" w:sz="12" w:space="0" w:color="000000"/>
            </w:tcBorders>
            <w:tcMar>
              <w:top w:w="0" w:type="dxa"/>
              <w:left w:w="100" w:type="dxa"/>
              <w:bottom w:w="0" w:type="dxa"/>
              <w:right w:w="100" w:type="dxa"/>
            </w:tcMar>
          </w:tcPr>
          <w:p w14:paraId="07704AE8" w14:textId="77777777" w:rsidR="00265738" w:rsidRPr="009D0CC6" w:rsidRDefault="00210FA6" w:rsidP="00FE3AF6">
            <w:pPr>
              <w:rPr>
                <w:sz w:val="24"/>
                <w:szCs w:val="24"/>
              </w:rPr>
            </w:pPr>
            <w:r w:rsidRPr="009D0CC6">
              <w:rPr>
                <w:sz w:val="24"/>
                <w:szCs w:val="24"/>
              </w:rPr>
              <w:t>АПРИЛ</w:t>
            </w:r>
          </w:p>
        </w:tc>
        <w:tc>
          <w:tcPr>
            <w:tcW w:w="2610" w:type="dxa"/>
            <w:tcBorders>
              <w:bottom w:val="single" w:sz="12" w:space="0" w:color="000000"/>
              <w:right w:val="single" w:sz="12" w:space="0" w:color="000000"/>
            </w:tcBorders>
            <w:tcMar>
              <w:top w:w="0" w:type="dxa"/>
              <w:left w:w="100" w:type="dxa"/>
              <w:bottom w:w="0" w:type="dxa"/>
              <w:right w:w="100" w:type="dxa"/>
            </w:tcMar>
          </w:tcPr>
          <w:p w14:paraId="79F658A1" w14:textId="77777777" w:rsidR="00265738" w:rsidRPr="009D0CC6" w:rsidRDefault="00210FA6" w:rsidP="00FE3AF6">
            <w:pPr>
              <w:rPr>
                <w:sz w:val="24"/>
                <w:szCs w:val="24"/>
              </w:rPr>
            </w:pPr>
            <w:r w:rsidRPr="009D0CC6">
              <w:rPr>
                <w:sz w:val="24"/>
                <w:szCs w:val="24"/>
              </w:rPr>
              <w:t>Чланови већа</w:t>
            </w:r>
          </w:p>
        </w:tc>
      </w:tr>
      <w:tr w:rsidR="00265738" w:rsidRPr="009D0CC6" w14:paraId="27C8541B" w14:textId="77777777" w:rsidTr="00310427">
        <w:trPr>
          <w:trHeight w:val="995"/>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44230BE9" w14:textId="77777777" w:rsidR="00265738" w:rsidRPr="009D0CC6" w:rsidRDefault="00210FA6" w:rsidP="00FE3AF6">
            <w:pPr>
              <w:rPr>
                <w:sz w:val="24"/>
                <w:szCs w:val="24"/>
              </w:rPr>
            </w:pPr>
            <w:r w:rsidRPr="009D0CC6">
              <w:rPr>
                <w:sz w:val="24"/>
                <w:szCs w:val="24"/>
              </w:rPr>
              <w:lastRenderedPageBreak/>
              <w:t>Анализа успеха и дисциплина ученика на крају  трећег класификационог периода</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0F8CB94C"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24AD4F4F" w14:textId="77777777" w:rsidR="00265738" w:rsidRPr="009D0CC6" w:rsidRDefault="00210FA6" w:rsidP="00FE3AF6">
            <w:pPr>
              <w:rPr>
                <w:sz w:val="24"/>
                <w:szCs w:val="24"/>
              </w:rPr>
            </w:pPr>
            <w:r w:rsidRPr="009D0CC6">
              <w:rPr>
                <w:sz w:val="24"/>
                <w:szCs w:val="24"/>
              </w:rPr>
              <w:t>Директор, педагог,  психолог, руководилац и чланови већа</w:t>
            </w:r>
          </w:p>
        </w:tc>
      </w:tr>
      <w:tr w:rsidR="00265738" w:rsidRPr="009D0CC6" w14:paraId="0BCCCA5A" w14:textId="77777777" w:rsidTr="00310427">
        <w:trPr>
          <w:trHeight w:val="590"/>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4B4F5172" w14:textId="77777777" w:rsidR="00265738" w:rsidRPr="009D0CC6" w:rsidRDefault="00210FA6" w:rsidP="00FE3AF6">
            <w:pPr>
              <w:rPr>
                <w:sz w:val="24"/>
                <w:szCs w:val="24"/>
              </w:rPr>
            </w:pPr>
            <w:r w:rsidRPr="009D0CC6">
              <w:rPr>
                <w:sz w:val="24"/>
                <w:szCs w:val="24"/>
              </w:rPr>
              <w:lastRenderedPageBreak/>
              <w:t>Евидентирање ученика за допунску наставу и анализа рада у протеклом периоду</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3CF460C0"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06307388" w14:textId="77777777" w:rsidR="00265738" w:rsidRPr="009D0CC6" w:rsidRDefault="00210FA6" w:rsidP="00FE3AF6">
            <w:pPr>
              <w:rPr>
                <w:sz w:val="24"/>
                <w:szCs w:val="24"/>
              </w:rPr>
            </w:pPr>
            <w:r w:rsidRPr="009D0CC6">
              <w:rPr>
                <w:sz w:val="24"/>
                <w:szCs w:val="24"/>
              </w:rPr>
              <w:t>Чланови већа</w:t>
            </w:r>
          </w:p>
        </w:tc>
      </w:tr>
      <w:tr w:rsidR="00265738" w:rsidRPr="009D0CC6" w14:paraId="3D46E3DD" w14:textId="77777777" w:rsidTr="00310427">
        <w:trPr>
          <w:trHeight w:val="356"/>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4A7B9D09" w14:textId="77777777" w:rsidR="00265738" w:rsidRPr="009D0CC6" w:rsidRDefault="00210FA6" w:rsidP="00FE3AF6">
            <w:pPr>
              <w:rPr>
                <w:sz w:val="24"/>
                <w:szCs w:val="24"/>
              </w:rPr>
            </w:pPr>
            <w:r w:rsidRPr="009D0CC6">
              <w:rPr>
                <w:sz w:val="24"/>
                <w:szCs w:val="24"/>
              </w:rPr>
              <w:t>Обележавање Дана Доситеја Обрадовића</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034440E8"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6C7AC791" w14:textId="77777777" w:rsidR="00265738" w:rsidRPr="009D0CC6" w:rsidRDefault="00210FA6" w:rsidP="00FE3AF6">
            <w:pPr>
              <w:rPr>
                <w:sz w:val="24"/>
                <w:szCs w:val="24"/>
              </w:rPr>
            </w:pPr>
            <w:r w:rsidRPr="009D0CC6">
              <w:rPr>
                <w:sz w:val="24"/>
                <w:szCs w:val="24"/>
              </w:rPr>
              <w:t>Чланови већа</w:t>
            </w:r>
          </w:p>
        </w:tc>
      </w:tr>
      <w:tr w:rsidR="00265738" w:rsidRPr="009D0CC6" w14:paraId="3293DF1E" w14:textId="77777777" w:rsidTr="00310427">
        <w:trPr>
          <w:trHeight w:val="840"/>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63A06C20" w14:textId="77777777" w:rsidR="00265738" w:rsidRPr="009D0CC6" w:rsidRDefault="00210FA6" w:rsidP="00FE3AF6">
            <w:pPr>
              <w:rPr>
                <w:sz w:val="24"/>
                <w:szCs w:val="24"/>
              </w:rPr>
            </w:pPr>
            <w:r w:rsidRPr="009D0CC6">
              <w:rPr>
                <w:sz w:val="24"/>
                <w:szCs w:val="24"/>
              </w:rPr>
              <w:t>Пројекат разредног већа  ,, Пишем, шарама и нешто лепо стварам “</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1C60F579"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4EB5E15F" w14:textId="77777777" w:rsidR="00265738" w:rsidRPr="009D0CC6" w:rsidRDefault="00210FA6" w:rsidP="00FE3AF6">
            <w:pPr>
              <w:rPr>
                <w:sz w:val="24"/>
                <w:szCs w:val="24"/>
              </w:rPr>
            </w:pPr>
            <w:r w:rsidRPr="009D0CC6">
              <w:rPr>
                <w:sz w:val="24"/>
                <w:szCs w:val="24"/>
              </w:rPr>
              <w:t>Чланови већа</w:t>
            </w:r>
          </w:p>
        </w:tc>
      </w:tr>
      <w:tr w:rsidR="00265738" w:rsidRPr="009D0CC6" w14:paraId="7DF6E5D8" w14:textId="77777777" w:rsidTr="00310427">
        <w:trPr>
          <w:trHeight w:val="437"/>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6DE3410F" w14:textId="77777777" w:rsidR="00265738" w:rsidRPr="009D0CC6" w:rsidRDefault="00210FA6" w:rsidP="00FE3AF6">
            <w:pPr>
              <w:rPr>
                <w:sz w:val="24"/>
                <w:szCs w:val="24"/>
              </w:rPr>
            </w:pPr>
            <w:r w:rsidRPr="009D0CC6">
              <w:rPr>
                <w:sz w:val="24"/>
                <w:szCs w:val="24"/>
              </w:rPr>
              <w:t>Изложба дечијих радова поводом Ускрса</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4243E15F"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4129DC58" w14:textId="77777777" w:rsidR="00265738" w:rsidRPr="009D0CC6" w:rsidRDefault="00210FA6" w:rsidP="00FE3AF6">
            <w:pPr>
              <w:rPr>
                <w:sz w:val="24"/>
                <w:szCs w:val="24"/>
              </w:rPr>
            </w:pPr>
            <w:r w:rsidRPr="009D0CC6">
              <w:rPr>
                <w:sz w:val="24"/>
                <w:szCs w:val="24"/>
              </w:rPr>
              <w:t>Чланови већа</w:t>
            </w:r>
          </w:p>
        </w:tc>
      </w:tr>
      <w:tr w:rsidR="00265738" w:rsidRPr="009D0CC6" w14:paraId="47AC7DFD" w14:textId="77777777" w:rsidTr="00310427">
        <w:trPr>
          <w:trHeight w:val="1395"/>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03DC936C" w14:textId="77777777" w:rsidR="00265738" w:rsidRPr="009D0CC6" w:rsidRDefault="00210FA6" w:rsidP="00FE3AF6">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401044C4"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4B2AE553" w14:textId="77777777" w:rsidR="00265738" w:rsidRPr="009D0CC6" w:rsidRDefault="00210FA6" w:rsidP="00FE3AF6">
            <w:pPr>
              <w:rPr>
                <w:sz w:val="24"/>
                <w:szCs w:val="24"/>
              </w:rPr>
            </w:pPr>
            <w:r w:rsidRPr="009D0CC6">
              <w:rPr>
                <w:sz w:val="24"/>
                <w:szCs w:val="24"/>
              </w:rPr>
              <w:t>Чланови већа</w:t>
            </w:r>
          </w:p>
        </w:tc>
      </w:tr>
      <w:tr w:rsidR="00265738" w:rsidRPr="009D0CC6" w14:paraId="418290D3" w14:textId="77777777" w:rsidTr="00310427">
        <w:trPr>
          <w:trHeight w:val="543"/>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3F6A2EC6" w14:textId="77777777" w:rsidR="00265738" w:rsidRPr="009D0CC6" w:rsidRDefault="00210FA6" w:rsidP="00FE3AF6">
            <w:pPr>
              <w:rPr>
                <w:sz w:val="24"/>
                <w:szCs w:val="24"/>
              </w:rPr>
            </w:pPr>
            <w:r w:rsidRPr="009D0CC6">
              <w:rPr>
                <w:sz w:val="24"/>
                <w:szCs w:val="24"/>
              </w:rPr>
              <w:t>Недеља сећања и заједништва (од 4.5. до 8.5.2026.)</w:t>
            </w:r>
          </w:p>
        </w:tc>
        <w:tc>
          <w:tcPr>
            <w:tcW w:w="2070" w:type="dxa"/>
            <w:vMerge w:val="restart"/>
            <w:tcBorders>
              <w:bottom w:val="single" w:sz="12" w:space="0" w:color="000000"/>
              <w:right w:val="single" w:sz="12" w:space="0" w:color="000000"/>
            </w:tcBorders>
            <w:tcMar>
              <w:top w:w="0" w:type="dxa"/>
              <w:left w:w="100" w:type="dxa"/>
              <w:bottom w:w="0" w:type="dxa"/>
              <w:right w:w="100" w:type="dxa"/>
            </w:tcMar>
          </w:tcPr>
          <w:p w14:paraId="67912FEE" w14:textId="77777777" w:rsidR="00265738" w:rsidRPr="009D0CC6" w:rsidRDefault="00210FA6" w:rsidP="00FE3AF6">
            <w:pPr>
              <w:rPr>
                <w:sz w:val="24"/>
                <w:szCs w:val="24"/>
              </w:rPr>
            </w:pPr>
            <w:r w:rsidRPr="009D0CC6">
              <w:rPr>
                <w:sz w:val="24"/>
                <w:szCs w:val="24"/>
              </w:rPr>
              <w:t>МАЈ</w:t>
            </w:r>
          </w:p>
        </w:tc>
        <w:tc>
          <w:tcPr>
            <w:tcW w:w="2610" w:type="dxa"/>
            <w:tcBorders>
              <w:bottom w:val="single" w:sz="12" w:space="0" w:color="000000"/>
              <w:right w:val="single" w:sz="12" w:space="0" w:color="000000"/>
            </w:tcBorders>
            <w:tcMar>
              <w:top w:w="0" w:type="dxa"/>
              <w:left w:w="100" w:type="dxa"/>
              <w:bottom w:w="0" w:type="dxa"/>
              <w:right w:w="100" w:type="dxa"/>
            </w:tcMar>
          </w:tcPr>
          <w:p w14:paraId="47E89AAC" w14:textId="77777777" w:rsidR="00265738" w:rsidRPr="009D0CC6" w:rsidRDefault="00210FA6" w:rsidP="00FE3AF6">
            <w:pPr>
              <w:rPr>
                <w:sz w:val="24"/>
                <w:szCs w:val="24"/>
              </w:rPr>
            </w:pPr>
            <w:r w:rsidRPr="009D0CC6">
              <w:rPr>
                <w:sz w:val="24"/>
                <w:szCs w:val="24"/>
              </w:rPr>
              <w:t>Чланови већа</w:t>
            </w:r>
          </w:p>
        </w:tc>
      </w:tr>
      <w:tr w:rsidR="00265738" w:rsidRPr="009D0CC6" w14:paraId="5C1C5614" w14:textId="77777777" w:rsidTr="00310427">
        <w:trPr>
          <w:trHeight w:val="825"/>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48FACE69" w14:textId="77777777" w:rsidR="00265738" w:rsidRPr="009D0CC6" w:rsidRDefault="00210FA6" w:rsidP="00FE3AF6">
            <w:pPr>
              <w:rPr>
                <w:sz w:val="24"/>
                <w:szCs w:val="24"/>
              </w:rPr>
            </w:pPr>
            <w:r w:rsidRPr="009D0CC6">
              <w:rPr>
                <w:sz w:val="24"/>
                <w:szCs w:val="24"/>
              </w:rPr>
              <w:t xml:space="preserve"> Укључивање у активности поводом обележавања Дана школе</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58CD713A"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5C7DAB2A" w14:textId="77777777" w:rsidR="00265738" w:rsidRPr="009D0CC6" w:rsidRDefault="00210FA6" w:rsidP="00FE3AF6">
            <w:pPr>
              <w:rPr>
                <w:sz w:val="24"/>
                <w:szCs w:val="24"/>
              </w:rPr>
            </w:pPr>
            <w:r w:rsidRPr="009D0CC6">
              <w:rPr>
                <w:sz w:val="24"/>
                <w:szCs w:val="24"/>
              </w:rPr>
              <w:t>Чланови већа</w:t>
            </w:r>
          </w:p>
        </w:tc>
      </w:tr>
      <w:tr w:rsidR="00265738" w:rsidRPr="009D0CC6" w14:paraId="5137DEAB" w14:textId="77777777" w:rsidTr="00310427">
        <w:trPr>
          <w:trHeight w:val="1103"/>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461F25B7" w14:textId="77777777" w:rsidR="00265738" w:rsidRPr="009D0CC6" w:rsidRDefault="00210FA6" w:rsidP="00FE3AF6">
            <w:pPr>
              <w:rPr>
                <w:sz w:val="24"/>
                <w:szCs w:val="24"/>
              </w:rPr>
            </w:pPr>
            <w:r w:rsidRPr="009D0CC6">
              <w:rPr>
                <w:sz w:val="24"/>
                <w:szCs w:val="24"/>
              </w:rPr>
              <w:t>Реализација наставе у природи, екскурзије, полудневних излета и планираних излазака (позориште, биоскоп, музеј, путујуће учионице)</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33F6BF43"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1C1448C1" w14:textId="77777777" w:rsidR="00265738" w:rsidRPr="009D0CC6" w:rsidRDefault="00210FA6" w:rsidP="00FE3AF6">
            <w:pPr>
              <w:rPr>
                <w:sz w:val="24"/>
                <w:szCs w:val="24"/>
              </w:rPr>
            </w:pPr>
            <w:r w:rsidRPr="009D0CC6">
              <w:rPr>
                <w:sz w:val="24"/>
                <w:szCs w:val="24"/>
              </w:rPr>
              <w:t>Директор и учитељи I разреда</w:t>
            </w:r>
          </w:p>
        </w:tc>
      </w:tr>
      <w:tr w:rsidR="00265738" w:rsidRPr="009D0CC6" w14:paraId="400F1FA0" w14:textId="77777777" w:rsidTr="00310427">
        <w:trPr>
          <w:trHeight w:val="786"/>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676615B1" w14:textId="77777777" w:rsidR="00265738" w:rsidRPr="009D0CC6" w:rsidRDefault="00210FA6" w:rsidP="00FE3AF6">
            <w:pPr>
              <w:rPr>
                <w:sz w:val="24"/>
                <w:szCs w:val="24"/>
              </w:rPr>
            </w:pPr>
            <w:r w:rsidRPr="009D0CC6">
              <w:rPr>
                <w:sz w:val="24"/>
                <w:szCs w:val="24"/>
              </w:rPr>
              <w:t>Анализа успеха и дисциплине ученика на крају школске године</w:t>
            </w:r>
          </w:p>
        </w:tc>
        <w:tc>
          <w:tcPr>
            <w:tcW w:w="2070" w:type="dxa"/>
            <w:vMerge w:val="restart"/>
            <w:tcBorders>
              <w:bottom w:val="single" w:sz="12" w:space="0" w:color="000000"/>
              <w:right w:val="single" w:sz="12" w:space="0" w:color="000000"/>
            </w:tcBorders>
            <w:tcMar>
              <w:top w:w="0" w:type="dxa"/>
              <w:left w:w="100" w:type="dxa"/>
              <w:bottom w:w="0" w:type="dxa"/>
              <w:right w:w="100" w:type="dxa"/>
            </w:tcMar>
          </w:tcPr>
          <w:p w14:paraId="525B23C2" w14:textId="77777777" w:rsidR="00265738" w:rsidRPr="009D0CC6" w:rsidRDefault="00210FA6" w:rsidP="00FE3AF6">
            <w:pPr>
              <w:rPr>
                <w:sz w:val="24"/>
                <w:szCs w:val="24"/>
              </w:rPr>
            </w:pPr>
            <w:r w:rsidRPr="009D0CC6">
              <w:rPr>
                <w:sz w:val="24"/>
                <w:szCs w:val="24"/>
              </w:rPr>
              <w:t>ЈУН</w:t>
            </w:r>
          </w:p>
        </w:tc>
        <w:tc>
          <w:tcPr>
            <w:tcW w:w="2610" w:type="dxa"/>
            <w:tcBorders>
              <w:bottom w:val="single" w:sz="12" w:space="0" w:color="000000"/>
              <w:right w:val="single" w:sz="12" w:space="0" w:color="000000"/>
            </w:tcBorders>
            <w:tcMar>
              <w:top w:w="0" w:type="dxa"/>
              <w:left w:w="100" w:type="dxa"/>
              <w:bottom w:w="0" w:type="dxa"/>
              <w:right w:w="100" w:type="dxa"/>
            </w:tcMar>
          </w:tcPr>
          <w:p w14:paraId="0D779801" w14:textId="77777777" w:rsidR="00265738" w:rsidRPr="009D0CC6" w:rsidRDefault="00210FA6" w:rsidP="00FE3AF6">
            <w:pPr>
              <w:rPr>
                <w:sz w:val="24"/>
                <w:szCs w:val="24"/>
              </w:rPr>
            </w:pPr>
            <w:r w:rsidRPr="009D0CC6">
              <w:rPr>
                <w:sz w:val="24"/>
                <w:szCs w:val="24"/>
              </w:rPr>
              <w:t>Директор, педагог, психолог,  чланови већа</w:t>
            </w:r>
          </w:p>
        </w:tc>
      </w:tr>
      <w:tr w:rsidR="00265738" w:rsidRPr="009D0CC6" w14:paraId="0ECA2C20" w14:textId="77777777" w:rsidTr="00310427">
        <w:trPr>
          <w:trHeight w:val="887"/>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1F3D1EFC" w14:textId="77777777" w:rsidR="00265738" w:rsidRPr="009D0CC6" w:rsidRDefault="00210FA6" w:rsidP="00FE3AF6">
            <w:pPr>
              <w:rPr>
                <w:sz w:val="24"/>
                <w:szCs w:val="24"/>
              </w:rPr>
            </w:pPr>
            <w:r w:rsidRPr="009D0CC6">
              <w:rPr>
                <w:sz w:val="24"/>
                <w:szCs w:val="24"/>
              </w:rPr>
              <w:t>Анализа реализације планираног фонда часова редовне и допунске наставе и секција</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06DA6591"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0377321D" w14:textId="77777777" w:rsidR="00265738" w:rsidRPr="009D0CC6" w:rsidRDefault="00210FA6" w:rsidP="00FE3AF6">
            <w:pPr>
              <w:rPr>
                <w:sz w:val="24"/>
                <w:szCs w:val="24"/>
              </w:rPr>
            </w:pPr>
            <w:r w:rsidRPr="009D0CC6">
              <w:rPr>
                <w:sz w:val="24"/>
                <w:szCs w:val="24"/>
              </w:rPr>
              <w:t>Чланови већа</w:t>
            </w:r>
          </w:p>
        </w:tc>
      </w:tr>
      <w:tr w:rsidR="00265738" w:rsidRPr="009D0CC6" w14:paraId="2E196F50" w14:textId="77777777" w:rsidTr="00310427">
        <w:trPr>
          <w:trHeight w:val="825"/>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7D0B73D4" w14:textId="77777777" w:rsidR="00265738" w:rsidRPr="009D0CC6" w:rsidRDefault="00210FA6" w:rsidP="00FE3AF6">
            <w:pPr>
              <w:rPr>
                <w:sz w:val="24"/>
                <w:szCs w:val="24"/>
              </w:rPr>
            </w:pPr>
            <w:r w:rsidRPr="009D0CC6">
              <w:rPr>
                <w:sz w:val="24"/>
                <w:szCs w:val="24"/>
              </w:rPr>
              <w:t>Анкетирање ученика за изборне програме</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3B6792AA"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0F7246F9" w14:textId="77777777" w:rsidR="00265738" w:rsidRPr="009D0CC6" w:rsidRDefault="00210FA6" w:rsidP="00FE3AF6">
            <w:pPr>
              <w:rPr>
                <w:sz w:val="24"/>
                <w:szCs w:val="24"/>
              </w:rPr>
            </w:pPr>
            <w:r w:rsidRPr="009D0CC6">
              <w:rPr>
                <w:sz w:val="24"/>
                <w:szCs w:val="24"/>
              </w:rPr>
              <w:t>Чланови већа</w:t>
            </w:r>
          </w:p>
        </w:tc>
      </w:tr>
      <w:tr w:rsidR="00265738" w:rsidRPr="009D0CC6" w14:paraId="355409E8" w14:textId="77777777" w:rsidTr="00310427">
        <w:trPr>
          <w:trHeight w:val="392"/>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20D01406" w14:textId="77777777" w:rsidR="00265738" w:rsidRPr="009D0CC6" w:rsidRDefault="00210FA6" w:rsidP="00FE3AF6">
            <w:pPr>
              <w:rPr>
                <w:sz w:val="24"/>
                <w:szCs w:val="24"/>
              </w:rPr>
            </w:pPr>
            <w:r w:rsidRPr="009D0CC6">
              <w:rPr>
                <w:sz w:val="24"/>
                <w:szCs w:val="24"/>
              </w:rPr>
              <w:t>Извештај о раду Већа</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699CFA5A"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463D362C" w14:textId="77777777" w:rsidR="00265738" w:rsidRPr="009D0CC6" w:rsidRDefault="00210FA6" w:rsidP="00FE3AF6">
            <w:pPr>
              <w:rPr>
                <w:sz w:val="24"/>
                <w:szCs w:val="24"/>
              </w:rPr>
            </w:pPr>
            <w:r w:rsidRPr="009D0CC6">
              <w:rPr>
                <w:sz w:val="24"/>
                <w:szCs w:val="24"/>
              </w:rPr>
              <w:t>Руководилац већа</w:t>
            </w:r>
          </w:p>
        </w:tc>
      </w:tr>
      <w:tr w:rsidR="00265738" w:rsidRPr="009D0CC6" w14:paraId="1C96688D" w14:textId="77777777" w:rsidTr="00310427">
        <w:trPr>
          <w:trHeight w:val="1110"/>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740CCD8A" w14:textId="77777777" w:rsidR="00265738" w:rsidRPr="009D0CC6" w:rsidRDefault="00210FA6" w:rsidP="00FE3AF6">
            <w:pPr>
              <w:rPr>
                <w:sz w:val="24"/>
                <w:szCs w:val="24"/>
              </w:rPr>
            </w:pPr>
            <w:r w:rsidRPr="009D0CC6">
              <w:rPr>
                <w:sz w:val="24"/>
                <w:szCs w:val="24"/>
              </w:rPr>
              <w:lastRenderedPageBreak/>
              <w:t>Анализа рада Разредног већа I разреда и усвајање програма рада за наредну школску годину</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2A36132E"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778AA2D9" w14:textId="77777777" w:rsidR="00265738" w:rsidRPr="009D0CC6" w:rsidRDefault="00210FA6" w:rsidP="00FE3AF6">
            <w:pPr>
              <w:rPr>
                <w:sz w:val="24"/>
                <w:szCs w:val="24"/>
              </w:rPr>
            </w:pPr>
            <w:r w:rsidRPr="009D0CC6">
              <w:rPr>
                <w:sz w:val="24"/>
                <w:szCs w:val="24"/>
              </w:rPr>
              <w:t>Руководилац и чланови већа</w:t>
            </w:r>
          </w:p>
        </w:tc>
      </w:tr>
      <w:tr w:rsidR="00265738" w:rsidRPr="009D0CC6" w14:paraId="0557FC51" w14:textId="77777777" w:rsidTr="00310427">
        <w:trPr>
          <w:trHeight w:val="1202"/>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5135BDAB" w14:textId="77777777" w:rsidR="00265738" w:rsidRPr="009D0CC6" w:rsidRDefault="00210FA6" w:rsidP="00FE3AF6">
            <w:pPr>
              <w:rPr>
                <w:sz w:val="24"/>
                <w:szCs w:val="24"/>
              </w:rPr>
            </w:pPr>
            <w:r w:rsidRPr="009D0CC6">
              <w:rPr>
                <w:sz w:val="24"/>
                <w:szCs w:val="24"/>
              </w:rPr>
              <w:lastRenderedPageBreak/>
              <w:t>Реализација наставе у природи, екскурзије, полудневних излета и планираних излазака (позориште, биоскоп, музеј, путујуће учионице)</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15BA17CC"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1F2FBC50" w14:textId="77777777" w:rsidR="00265738" w:rsidRPr="009D0CC6" w:rsidRDefault="00210FA6" w:rsidP="00FE3AF6">
            <w:pPr>
              <w:rPr>
                <w:sz w:val="24"/>
                <w:szCs w:val="24"/>
              </w:rPr>
            </w:pPr>
            <w:r w:rsidRPr="009D0CC6">
              <w:rPr>
                <w:sz w:val="24"/>
                <w:szCs w:val="24"/>
              </w:rPr>
              <w:t>Директор и учитељи II разреда</w:t>
            </w:r>
          </w:p>
        </w:tc>
      </w:tr>
      <w:tr w:rsidR="00265738" w:rsidRPr="009D0CC6" w14:paraId="16227B42" w14:textId="77777777" w:rsidTr="00310427">
        <w:trPr>
          <w:trHeight w:val="446"/>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1B776C32" w14:textId="77777777" w:rsidR="00265738" w:rsidRPr="009D0CC6" w:rsidRDefault="00210FA6" w:rsidP="00FE3AF6">
            <w:pPr>
              <w:rPr>
                <w:sz w:val="24"/>
                <w:szCs w:val="24"/>
              </w:rPr>
            </w:pPr>
            <w:r w:rsidRPr="009D0CC6">
              <w:rPr>
                <w:sz w:val="24"/>
                <w:szCs w:val="24"/>
              </w:rPr>
              <w:t>Ажурирање педагошке документације</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4F7E798E"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420A09B0" w14:textId="77777777" w:rsidR="00265738" w:rsidRPr="009D0CC6" w:rsidRDefault="00210FA6" w:rsidP="00FE3AF6">
            <w:pPr>
              <w:rPr>
                <w:sz w:val="24"/>
                <w:szCs w:val="24"/>
              </w:rPr>
            </w:pPr>
            <w:r w:rsidRPr="009D0CC6">
              <w:rPr>
                <w:sz w:val="24"/>
                <w:szCs w:val="24"/>
              </w:rPr>
              <w:t>Чланови већа</w:t>
            </w:r>
          </w:p>
        </w:tc>
      </w:tr>
      <w:tr w:rsidR="00265738" w:rsidRPr="009D0CC6" w14:paraId="405855D2" w14:textId="77777777" w:rsidTr="00310427">
        <w:trPr>
          <w:trHeight w:val="698"/>
        </w:trPr>
        <w:tc>
          <w:tcPr>
            <w:tcW w:w="4845" w:type="dxa"/>
            <w:tcBorders>
              <w:left w:val="single" w:sz="12" w:space="0" w:color="000000"/>
              <w:bottom w:val="single" w:sz="12" w:space="0" w:color="000000"/>
              <w:right w:val="single" w:sz="12" w:space="0" w:color="000000"/>
            </w:tcBorders>
            <w:tcMar>
              <w:top w:w="0" w:type="dxa"/>
              <w:left w:w="100" w:type="dxa"/>
              <w:bottom w:w="0" w:type="dxa"/>
              <w:right w:w="100" w:type="dxa"/>
            </w:tcMar>
          </w:tcPr>
          <w:p w14:paraId="43DF500B" w14:textId="77777777" w:rsidR="00265738" w:rsidRPr="009D0CC6" w:rsidRDefault="00210FA6" w:rsidP="00FE3AF6">
            <w:pPr>
              <w:rPr>
                <w:sz w:val="24"/>
                <w:szCs w:val="24"/>
              </w:rPr>
            </w:pPr>
            <w:r w:rsidRPr="009D0CC6">
              <w:rPr>
                <w:sz w:val="24"/>
                <w:szCs w:val="24"/>
              </w:rPr>
              <w:t>Избор Руководиоца Разредног већа за наредну школску годину</w:t>
            </w:r>
          </w:p>
        </w:tc>
        <w:tc>
          <w:tcPr>
            <w:tcW w:w="2070" w:type="dxa"/>
            <w:vMerge/>
            <w:tcBorders>
              <w:bottom w:val="single" w:sz="12" w:space="0" w:color="000000"/>
              <w:right w:val="single" w:sz="12" w:space="0" w:color="000000"/>
            </w:tcBorders>
            <w:tcMar>
              <w:top w:w="100" w:type="dxa"/>
              <w:left w:w="100" w:type="dxa"/>
              <w:bottom w:w="100" w:type="dxa"/>
              <w:right w:w="100" w:type="dxa"/>
            </w:tcMar>
          </w:tcPr>
          <w:p w14:paraId="690E9142" w14:textId="77777777" w:rsidR="00265738" w:rsidRPr="009D0CC6" w:rsidRDefault="00265738" w:rsidP="00FE3AF6">
            <w:pPr>
              <w:rPr>
                <w:color w:val="FF0000"/>
                <w:sz w:val="24"/>
                <w:szCs w:val="24"/>
              </w:rPr>
            </w:pPr>
          </w:p>
        </w:tc>
        <w:tc>
          <w:tcPr>
            <w:tcW w:w="2610" w:type="dxa"/>
            <w:tcBorders>
              <w:bottom w:val="single" w:sz="12" w:space="0" w:color="000000"/>
              <w:right w:val="single" w:sz="12" w:space="0" w:color="000000"/>
            </w:tcBorders>
            <w:tcMar>
              <w:top w:w="0" w:type="dxa"/>
              <w:left w:w="100" w:type="dxa"/>
              <w:bottom w:w="0" w:type="dxa"/>
              <w:right w:w="100" w:type="dxa"/>
            </w:tcMar>
          </w:tcPr>
          <w:p w14:paraId="6EE773F4" w14:textId="77777777" w:rsidR="00265738" w:rsidRPr="009D0CC6" w:rsidRDefault="00210FA6" w:rsidP="00FE3AF6">
            <w:pPr>
              <w:rPr>
                <w:sz w:val="24"/>
                <w:szCs w:val="24"/>
              </w:rPr>
            </w:pPr>
            <w:r w:rsidRPr="009D0CC6">
              <w:rPr>
                <w:sz w:val="24"/>
                <w:szCs w:val="24"/>
              </w:rPr>
              <w:t>Чланови већа</w:t>
            </w:r>
          </w:p>
        </w:tc>
      </w:tr>
    </w:tbl>
    <w:p w14:paraId="17E12EA3" w14:textId="77777777" w:rsidR="00265738" w:rsidRPr="009D0CC6" w:rsidRDefault="00210FA6" w:rsidP="00526043">
      <w:pPr>
        <w:spacing w:before="240" w:line="276" w:lineRule="auto"/>
        <w:rPr>
          <w:sz w:val="24"/>
          <w:szCs w:val="24"/>
        </w:rPr>
      </w:pPr>
      <w:r w:rsidRPr="009D0CC6">
        <w:rPr>
          <w:sz w:val="24"/>
          <w:szCs w:val="24"/>
        </w:rPr>
        <w:t xml:space="preserve"> </w:t>
      </w:r>
      <w:r w:rsidRPr="009D0CC6">
        <w:rPr>
          <w:color w:val="FF0000"/>
        </w:rPr>
        <w:t xml:space="preserve"> </w:t>
      </w:r>
    </w:p>
    <w:p w14:paraId="34C6D26C" w14:textId="77777777" w:rsidR="00265738" w:rsidRPr="009D0CC6" w:rsidRDefault="00210FA6">
      <w:pPr>
        <w:spacing w:before="240" w:line="276" w:lineRule="auto"/>
        <w:rPr>
          <w:sz w:val="28"/>
          <w:szCs w:val="28"/>
        </w:rPr>
      </w:pPr>
      <w:r w:rsidRPr="009D0CC6">
        <w:rPr>
          <w:sz w:val="28"/>
          <w:szCs w:val="28"/>
        </w:rPr>
        <w:t xml:space="preserve">               </w:t>
      </w:r>
    </w:p>
    <w:p w14:paraId="4A833D58" w14:textId="77777777" w:rsidR="00265738" w:rsidRPr="009D0CC6" w:rsidRDefault="00210FA6">
      <w:pPr>
        <w:spacing w:before="240"/>
        <w:rPr>
          <w:sz w:val="24"/>
          <w:szCs w:val="24"/>
        </w:rPr>
      </w:pPr>
      <w:r w:rsidRPr="009D0CC6">
        <w:rPr>
          <w:sz w:val="24"/>
          <w:szCs w:val="24"/>
        </w:rPr>
        <w:t xml:space="preserve"> </w:t>
      </w:r>
    </w:p>
    <w:p w14:paraId="27D53715" w14:textId="77777777" w:rsidR="00265738" w:rsidRPr="009D0CC6" w:rsidRDefault="00210FA6">
      <w:pPr>
        <w:spacing w:before="240"/>
        <w:rPr>
          <w:sz w:val="24"/>
          <w:szCs w:val="24"/>
        </w:rPr>
      </w:pPr>
      <w:r w:rsidRPr="009D0CC6">
        <w:rPr>
          <w:sz w:val="24"/>
          <w:szCs w:val="24"/>
        </w:rPr>
        <w:t xml:space="preserve"> </w:t>
      </w:r>
    </w:p>
    <w:p w14:paraId="39AED980" w14:textId="77777777" w:rsidR="00265738" w:rsidRPr="009D0CC6" w:rsidRDefault="00265738">
      <w:pPr>
        <w:spacing w:before="240" w:after="240"/>
        <w:rPr>
          <w:sz w:val="24"/>
          <w:szCs w:val="24"/>
        </w:rPr>
      </w:pPr>
    </w:p>
    <w:p w14:paraId="03DAD82C" w14:textId="77777777" w:rsidR="00265738" w:rsidRPr="009D0CC6" w:rsidRDefault="00265738">
      <w:pPr>
        <w:spacing w:before="240" w:after="240"/>
        <w:rPr>
          <w:sz w:val="24"/>
          <w:szCs w:val="24"/>
        </w:rPr>
        <w:sectPr w:rsidR="00265738" w:rsidRPr="009D0CC6" w:rsidSect="00526043">
          <w:pgSz w:w="12240" w:h="15840"/>
          <w:pgMar w:top="1092" w:right="1440" w:bottom="1800" w:left="1440" w:header="576" w:footer="576" w:gutter="0"/>
          <w:cols w:space="720"/>
          <w:titlePg/>
        </w:sectPr>
      </w:pPr>
      <w:bookmarkStart w:id="128" w:name="_heading=h.v4r4sy506q0o" w:colFirst="0" w:colLast="0"/>
      <w:bookmarkEnd w:id="128"/>
    </w:p>
    <w:p w14:paraId="7DA3CD33" w14:textId="77777777" w:rsidR="00265738" w:rsidRPr="009D0CC6" w:rsidRDefault="00210FA6" w:rsidP="00310427">
      <w:pPr>
        <w:pStyle w:val="Heading2"/>
        <w:rPr>
          <w:rFonts w:ascii="Times New Roman" w:hAnsi="Times New Roman" w:cs="Times New Roman"/>
          <w:sz w:val="24"/>
          <w:szCs w:val="24"/>
        </w:rPr>
      </w:pPr>
      <w:bookmarkStart w:id="129" w:name="_Toc211246993"/>
      <w:r w:rsidRPr="009D0CC6">
        <w:rPr>
          <w:rFonts w:ascii="Times New Roman" w:hAnsi="Times New Roman" w:cs="Times New Roman"/>
          <w:sz w:val="24"/>
          <w:szCs w:val="24"/>
        </w:rPr>
        <w:lastRenderedPageBreak/>
        <w:t>КРИТЕРИЈУМИ ОЦЕЊИВАЊА – ПРВИ РАЗРЕД</w:t>
      </w:r>
      <w:bookmarkEnd w:id="129"/>
    </w:p>
    <w:p w14:paraId="100406BB" w14:textId="77777777" w:rsidR="00265738" w:rsidRPr="009D0CC6" w:rsidRDefault="00210FA6">
      <w:pPr>
        <w:spacing w:before="240" w:after="240"/>
        <w:rPr>
          <w:b/>
          <w:bCs/>
          <w:sz w:val="24"/>
          <w:szCs w:val="24"/>
        </w:rPr>
      </w:pPr>
      <w:bookmarkStart w:id="130" w:name="_heading=h.huvjre5u9l5l" w:colFirst="0" w:colLast="0"/>
      <w:bookmarkStart w:id="131" w:name="_heading=h.avubv9vgwia1" w:colFirst="0" w:colLast="0"/>
      <w:bookmarkEnd w:id="130"/>
      <w:bookmarkEnd w:id="131"/>
      <w:r w:rsidRPr="009D0CC6">
        <w:rPr>
          <w:b/>
          <w:bCs/>
          <w:sz w:val="24"/>
          <w:szCs w:val="24"/>
        </w:rPr>
        <w:t>СРПСКИ ЈЕЗИК</w:t>
      </w:r>
    </w:p>
    <w:p w14:paraId="0582E850" w14:textId="77777777" w:rsidR="00265738" w:rsidRPr="009D0CC6" w:rsidRDefault="00210FA6" w:rsidP="003B3412">
      <w:pPr>
        <w:rPr>
          <w:sz w:val="24"/>
          <w:szCs w:val="24"/>
        </w:rPr>
      </w:pPr>
      <w:bookmarkStart w:id="132" w:name="_heading=h.1eod4urqntnk" w:colFirst="0" w:colLast="0"/>
      <w:bookmarkStart w:id="133" w:name="_heading=h.hk3hjmd51zmn" w:colFirst="0" w:colLast="0"/>
      <w:bookmarkEnd w:id="132"/>
      <w:bookmarkEnd w:id="133"/>
      <w:r w:rsidRPr="009D0CC6">
        <w:rPr>
          <w:sz w:val="24"/>
          <w:szCs w:val="24"/>
        </w:rPr>
        <w:t>Оцењивање ученика се врши на следеће начине:</w:t>
      </w:r>
    </w:p>
    <w:p w14:paraId="0A16F745" w14:textId="77777777" w:rsidR="00265738" w:rsidRPr="009D0CC6" w:rsidRDefault="00210FA6" w:rsidP="003B3412">
      <w:pPr>
        <w:rPr>
          <w:sz w:val="24"/>
          <w:szCs w:val="24"/>
        </w:rPr>
      </w:pPr>
      <w:bookmarkStart w:id="134" w:name="_heading=h.hjzjvghx6no8" w:colFirst="0" w:colLast="0"/>
      <w:bookmarkEnd w:id="134"/>
      <w:r w:rsidRPr="009D0CC6">
        <w:rPr>
          <w:sz w:val="24"/>
          <w:szCs w:val="24"/>
        </w:rPr>
        <w:t>1. кроз писмене провере знања</w:t>
      </w:r>
    </w:p>
    <w:p w14:paraId="2E18BA01" w14:textId="77777777" w:rsidR="00265738" w:rsidRPr="009D0CC6" w:rsidRDefault="00210FA6" w:rsidP="003B3412">
      <w:pPr>
        <w:rPr>
          <w:sz w:val="24"/>
          <w:szCs w:val="24"/>
        </w:rPr>
      </w:pPr>
      <w:bookmarkStart w:id="135" w:name="_heading=h.tb0170ypo2v2" w:colFirst="0" w:colLast="0"/>
      <w:bookmarkEnd w:id="135"/>
      <w:r w:rsidRPr="009D0CC6">
        <w:rPr>
          <w:sz w:val="24"/>
          <w:szCs w:val="24"/>
        </w:rPr>
        <w:t>2. кроз усмене провере знања (оцењивање усмених одговора пред таблом);</w:t>
      </w:r>
    </w:p>
    <w:p w14:paraId="05A48B17" w14:textId="77777777" w:rsidR="00265738" w:rsidRPr="009D0CC6" w:rsidRDefault="00210FA6" w:rsidP="003B3412">
      <w:pPr>
        <w:rPr>
          <w:sz w:val="24"/>
          <w:szCs w:val="24"/>
        </w:rPr>
      </w:pPr>
      <w:bookmarkStart w:id="136" w:name="_heading=h.vjokygfgtnzz" w:colFirst="0" w:colLast="0"/>
      <w:bookmarkEnd w:id="136"/>
      <w:r w:rsidRPr="009D0CC6">
        <w:rPr>
          <w:sz w:val="24"/>
          <w:szCs w:val="24"/>
        </w:rPr>
        <w:t>3. кроз активност ученика на часовима (активног учешћа ученика на часовима, коментарисање решења задатака, повезивање градива са раније наученим, редовно ношење потребног прибора</w:t>
      </w:r>
    </w:p>
    <w:p w14:paraId="147892DA" w14:textId="77777777" w:rsidR="00265738" w:rsidRPr="009D0CC6" w:rsidRDefault="00210FA6" w:rsidP="003B3412">
      <w:pPr>
        <w:rPr>
          <w:sz w:val="24"/>
          <w:szCs w:val="24"/>
        </w:rPr>
      </w:pPr>
      <w:bookmarkStart w:id="137" w:name="_heading=h.6qf6a3v4cmew" w:colFirst="0" w:colLast="0"/>
      <w:bookmarkEnd w:id="137"/>
      <w:r w:rsidRPr="009D0CC6">
        <w:rPr>
          <w:sz w:val="24"/>
          <w:szCs w:val="24"/>
        </w:rPr>
        <w:t>за рад на часу, уредно вођење свеске из математике, редовна самостална израда домаћих задатака)</w:t>
      </w:r>
    </w:p>
    <w:p w14:paraId="70A67016" w14:textId="77777777" w:rsidR="00265738" w:rsidRPr="009D0CC6" w:rsidRDefault="00210FA6" w:rsidP="003B3412">
      <w:pPr>
        <w:rPr>
          <w:sz w:val="24"/>
          <w:szCs w:val="24"/>
        </w:rPr>
      </w:pPr>
      <w:bookmarkStart w:id="138" w:name="_heading=h.6no5dai9ede5" w:colFirst="0" w:colLast="0"/>
      <w:bookmarkStart w:id="139" w:name="_heading=h.omyh9fci7ep7" w:colFirst="0" w:colLast="0"/>
      <w:bookmarkEnd w:id="138"/>
      <w:bookmarkEnd w:id="139"/>
      <w:r w:rsidRPr="009D0CC6">
        <w:rPr>
          <w:sz w:val="24"/>
          <w:szCs w:val="24"/>
        </w:rPr>
        <w:t>Писмене провере знања су провера савладаности наставне теме ученика и подразумевају учеников самостални рад.</w:t>
      </w:r>
    </w:p>
    <w:p w14:paraId="3C26F35B" w14:textId="77777777" w:rsidR="00265738" w:rsidRPr="009D0CC6" w:rsidRDefault="00210FA6" w:rsidP="003B3412">
      <w:pPr>
        <w:rPr>
          <w:sz w:val="24"/>
          <w:szCs w:val="24"/>
        </w:rPr>
      </w:pPr>
      <w:bookmarkStart w:id="140" w:name="_heading=h.klkoupw8b5h9" w:colFirst="0" w:colLast="0"/>
      <w:bookmarkEnd w:id="140"/>
      <w:r w:rsidRPr="009D0CC6">
        <w:rPr>
          <w:sz w:val="24"/>
          <w:szCs w:val="24"/>
        </w:rPr>
        <w:t>Бројчани критеријум који важи за тестове или за друге врсте бодовних задатака:</w:t>
      </w:r>
    </w:p>
    <w:p w14:paraId="3D52AB2C" w14:textId="77777777" w:rsidR="00265738" w:rsidRPr="009D0CC6" w:rsidRDefault="00210FA6" w:rsidP="003B3412">
      <w:pPr>
        <w:rPr>
          <w:sz w:val="24"/>
          <w:szCs w:val="24"/>
        </w:rPr>
      </w:pPr>
      <w:bookmarkStart w:id="141" w:name="_heading=h.7hhjornv6wl6" w:colFirst="0" w:colLast="0"/>
      <w:bookmarkStart w:id="142" w:name="_heading=h.hfdgzy8sl9rr" w:colFirst="0" w:colLast="0"/>
      <w:bookmarkEnd w:id="141"/>
      <w:bookmarkEnd w:id="142"/>
      <w:r w:rsidRPr="009D0CC6">
        <w:rPr>
          <w:sz w:val="24"/>
          <w:szCs w:val="24"/>
        </w:rPr>
        <w:t>0 – 30 %: исход није савладан</w:t>
      </w:r>
      <w:bookmarkStart w:id="143" w:name="_heading=h.4jmkeg8h3vck" w:colFirst="0" w:colLast="0"/>
      <w:bookmarkEnd w:id="143"/>
    </w:p>
    <w:p w14:paraId="277D8AE8" w14:textId="77777777" w:rsidR="00265738" w:rsidRPr="009D0CC6" w:rsidRDefault="00210FA6" w:rsidP="003B3412">
      <w:pPr>
        <w:rPr>
          <w:sz w:val="24"/>
          <w:szCs w:val="24"/>
        </w:rPr>
      </w:pPr>
      <w:bookmarkStart w:id="144" w:name="_heading=h.5b8a6stt94iy" w:colFirst="0" w:colLast="0"/>
      <w:bookmarkEnd w:id="144"/>
      <w:r w:rsidRPr="009D0CC6">
        <w:rPr>
          <w:sz w:val="24"/>
          <w:szCs w:val="24"/>
        </w:rPr>
        <w:t>49% - 31% делимично савладан исход(и)</w:t>
      </w:r>
      <w:bookmarkStart w:id="145" w:name="_heading=h.4lkkz1kwwcjd" w:colFirst="0" w:colLast="0"/>
      <w:bookmarkEnd w:id="145"/>
    </w:p>
    <w:p w14:paraId="1646AA8B" w14:textId="77777777" w:rsidR="00265738" w:rsidRPr="009D0CC6" w:rsidRDefault="00210FA6" w:rsidP="003B3412">
      <w:pPr>
        <w:rPr>
          <w:sz w:val="24"/>
          <w:szCs w:val="24"/>
        </w:rPr>
      </w:pPr>
      <w:bookmarkStart w:id="146" w:name="_heading=h.fj2r8i6w2vii" w:colFirst="0" w:colLast="0"/>
      <w:bookmarkEnd w:id="146"/>
      <w:r w:rsidRPr="009D0CC6">
        <w:rPr>
          <w:sz w:val="24"/>
          <w:szCs w:val="24"/>
        </w:rPr>
        <w:t>50% - 69% делимично савладан исход (и)</w:t>
      </w:r>
      <w:bookmarkStart w:id="147" w:name="_heading=h.7d0bb0e73xnx" w:colFirst="0" w:colLast="0"/>
      <w:bookmarkEnd w:id="147"/>
    </w:p>
    <w:p w14:paraId="30095C2E" w14:textId="77777777" w:rsidR="00265738" w:rsidRPr="009D0CC6" w:rsidRDefault="00210FA6" w:rsidP="003B3412">
      <w:pPr>
        <w:rPr>
          <w:sz w:val="24"/>
          <w:szCs w:val="24"/>
        </w:rPr>
      </w:pPr>
      <w:bookmarkStart w:id="148" w:name="_heading=h.j7mo74j89f9j" w:colFirst="0" w:colLast="0"/>
      <w:bookmarkEnd w:id="148"/>
      <w:r w:rsidRPr="009D0CC6">
        <w:rPr>
          <w:sz w:val="24"/>
          <w:szCs w:val="24"/>
        </w:rPr>
        <w:t>70% - 85% савладан исход</w:t>
      </w:r>
      <w:bookmarkStart w:id="149" w:name="_heading=h.6nekwltjanod" w:colFirst="0" w:colLast="0"/>
      <w:bookmarkEnd w:id="149"/>
    </w:p>
    <w:p w14:paraId="722227B3" w14:textId="77777777" w:rsidR="00265738" w:rsidRPr="009D0CC6" w:rsidRDefault="00210FA6" w:rsidP="003B3412">
      <w:pPr>
        <w:rPr>
          <w:sz w:val="24"/>
          <w:szCs w:val="24"/>
        </w:rPr>
      </w:pPr>
      <w:bookmarkStart w:id="150" w:name="_heading=h.263k1y5tpfy4" w:colFirst="0" w:colLast="0"/>
      <w:bookmarkEnd w:id="150"/>
      <w:r w:rsidRPr="009D0CC6">
        <w:rPr>
          <w:sz w:val="24"/>
          <w:szCs w:val="24"/>
        </w:rPr>
        <w:t>86% - 100% савладан исход</w:t>
      </w:r>
      <w:bookmarkStart w:id="151" w:name="_heading=h.c0xa8z8rxoy3" w:colFirst="0" w:colLast="0"/>
      <w:bookmarkStart w:id="152" w:name="_heading=h.le0zgwcyf4nw" w:colFirst="0" w:colLast="0"/>
      <w:bookmarkEnd w:id="151"/>
      <w:bookmarkEnd w:id="152"/>
    </w:p>
    <w:p w14:paraId="2359F9D0" w14:textId="77777777" w:rsidR="00265738" w:rsidRPr="009D0CC6" w:rsidRDefault="00210FA6" w:rsidP="003B3412">
      <w:pPr>
        <w:rPr>
          <w:sz w:val="24"/>
          <w:szCs w:val="24"/>
        </w:rPr>
      </w:pPr>
      <w:bookmarkStart w:id="153" w:name="_heading=h.dugzq8tml0ns" w:colFirst="0" w:colLast="0"/>
      <w:bookmarkEnd w:id="153"/>
      <w:r w:rsidRPr="009D0CC6">
        <w:rPr>
          <w:sz w:val="24"/>
          <w:szCs w:val="24"/>
        </w:rPr>
        <w:t>Пошто нема бројчане оцене, у оквиру уписаног исхода и процента са теста, додати активност уз образложење теста и у виду емотикона.</w:t>
      </w:r>
    </w:p>
    <w:p w14:paraId="4DD156BC" w14:textId="77777777" w:rsidR="00265738" w:rsidRPr="009D0CC6" w:rsidRDefault="00210FA6" w:rsidP="003B3412">
      <w:pPr>
        <w:rPr>
          <w:sz w:val="24"/>
          <w:szCs w:val="24"/>
        </w:rPr>
      </w:pPr>
      <w:bookmarkStart w:id="154" w:name="_heading=h.d09za8nvncw" w:colFirst="0" w:colLast="0"/>
      <w:bookmarkStart w:id="155" w:name="_heading=h.guy3amwic3bj" w:colFirst="0" w:colLast="0"/>
      <w:bookmarkEnd w:id="154"/>
      <w:bookmarkEnd w:id="155"/>
      <w:r w:rsidRPr="009D0CC6">
        <w:rPr>
          <w:sz w:val="24"/>
          <w:szCs w:val="24"/>
        </w:rPr>
        <w:t>Усмене провере знања</w:t>
      </w:r>
    </w:p>
    <w:p w14:paraId="72F950A5" w14:textId="77777777" w:rsidR="00265738" w:rsidRPr="009D0CC6" w:rsidRDefault="00210FA6" w:rsidP="003B3412">
      <w:pPr>
        <w:rPr>
          <w:sz w:val="24"/>
          <w:szCs w:val="24"/>
        </w:rPr>
      </w:pPr>
      <w:bookmarkStart w:id="156" w:name="_heading=h.1ywktfln8rhv" w:colFirst="0" w:colLast="0"/>
      <w:bookmarkEnd w:id="156"/>
      <w:r w:rsidRPr="009D0CC6">
        <w:rPr>
          <w:sz w:val="24"/>
          <w:szCs w:val="24"/>
        </w:rPr>
        <w:t>Учеников успех на усменим проверама знања вреднује се на следећи начин:</w:t>
      </w:r>
    </w:p>
    <w:p w14:paraId="6197CECA" w14:textId="77777777" w:rsidR="00265738" w:rsidRPr="009D0CC6" w:rsidRDefault="00210FA6" w:rsidP="003B3412">
      <w:pPr>
        <w:rPr>
          <w:sz w:val="24"/>
          <w:szCs w:val="24"/>
        </w:rPr>
      </w:pPr>
      <w:bookmarkStart w:id="157" w:name="_heading=h.qs1f3b9n4tlj" w:colFirst="0" w:colLast="0"/>
      <w:bookmarkStart w:id="158" w:name="_heading=h.407l35u4vgj" w:colFirst="0" w:colLast="0"/>
      <w:bookmarkEnd w:id="157"/>
      <w:bookmarkEnd w:id="158"/>
      <w:r w:rsidRPr="009D0CC6">
        <w:rPr>
          <w:sz w:val="24"/>
          <w:szCs w:val="24"/>
        </w:rPr>
        <w:t>Напредовање: самостално</w:t>
      </w:r>
    </w:p>
    <w:p w14:paraId="17E4F72C" w14:textId="77777777" w:rsidR="00265738" w:rsidRPr="009D0CC6" w:rsidRDefault="00210FA6" w:rsidP="003B3412">
      <w:pPr>
        <w:rPr>
          <w:sz w:val="24"/>
          <w:szCs w:val="24"/>
        </w:rPr>
      </w:pPr>
      <w:bookmarkStart w:id="159" w:name="_heading=h.kqn64sapokgj" w:colFirst="0" w:colLast="0"/>
      <w:bookmarkEnd w:id="159"/>
      <w:r w:rsidRPr="009D0CC6">
        <w:rPr>
          <w:sz w:val="24"/>
          <w:szCs w:val="24"/>
        </w:rPr>
        <w:t>Ученик на постављено питање одговара самостално, и показује висок ниво познавања градива,</w:t>
      </w:r>
    </w:p>
    <w:p w14:paraId="45EB1A04" w14:textId="77777777" w:rsidR="00265738" w:rsidRPr="009D0CC6" w:rsidRDefault="00210FA6" w:rsidP="003B3412">
      <w:pPr>
        <w:rPr>
          <w:sz w:val="24"/>
          <w:szCs w:val="24"/>
        </w:rPr>
      </w:pPr>
      <w:bookmarkStart w:id="160" w:name="_heading=h.3srpcvd4t6uw" w:colFirst="0" w:colLast="0"/>
      <w:bookmarkEnd w:id="160"/>
      <w:r w:rsidRPr="009D0CC6">
        <w:rPr>
          <w:sz w:val="24"/>
          <w:szCs w:val="24"/>
        </w:rPr>
        <w:t>одговара на потпитања наставника без помоћи наставника и самостално повезује знања уводећи и појмове и појаве које се тичу других предмета, или на начин који показује висок степен</w:t>
      </w:r>
      <w:bookmarkStart w:id="161" w:name="_heading=h.fqiqn9exuxma" w:colFirst="0" w:colLast="0"/>
      <w:bookmarkEnd w:id="161"/>
      <w:r w:rsidR="00B2515B" w:rsidRPr="009D0CC6">
        <w:rPr>
          <w:sz w:val="24"/>
          <w:szCs w:val="24"/>
          <w:lang w:val="sr-Cyrl-RS"/>
        </w:rPr>
        <w:t xml:space="preserve">  </w:t>
      </w:r>
      <w:r w:rsidRPr="009D0CC6">
        <w:rPr>
          <w:sz w:val="24"/>
          <w:szCs w:val="24"/>
        </w:rPr>
        <w:t>развијености међупредметних компетенција. Успешно решава задатке на свим нивоима</w:t>
      </w:r>
    </w:p>
    <w:p w14:paraId="6751ECC8" w14:textId="77777777" w:rsidR="00265738" w:rsidRPr="009D0CC6" w:rsidRDefault="00210FA6" w:rsidP="003B3412">
      <w:pPr>
        <w:rPr>
          <w:sz w:val="24"/>
          <w:szCs w:val="24"/>
        </w:rPr>
      </w:pPr>
      <w:bookmarkStart w:id="162" w:name="_heading=h.hqh2ws56t09j" w:colFirst="0" w:colLast="0"/>
      <w:bookmarkEnd w:id="162"/>
      <w:r w:rsidRPr="009D0CC6">
        <w:rPr>
          <w:sz w:val="24"/>
          <w:szCs w:val="24"/>
        </w:rPr>
        <w:t>постигнућа (почев од препознавања градива до примене наученог на новим примерима). Успешно актуализује своја знања и повезује их са стварним примерима из живота.</w:t>
      </w:r>
    </w:p>
    <w:p w14:paraId="4CF5B2FC" w14:textId="77777777" w:rsidR="00265738" w:rsidRPr="009D0CC6" w:rsidRDefault="00210FA6" w:rsidP="003B3412">
      <w:pPr>
        <w:rPr>
          <w:sz w:val="24"/>
          <w:szCs w:val="24"/>
        </w:rPr>
      </w:pPr>
      <w:bookmarkStart w:id="163" w:name="_heading=h.lco0t7rmvcg" w:colFirst="0" w:colLast="0"/>
      <w:bookmarkEnd w:id="163"/>
      <w:r w:rsidRPr="009D0CC6">
        <w:rPr>
          <w:sz w:val="24"/>
          <w:szCs w:val="24"/>
        </w:rPr>
        <w:t>Напредовање: уз мању помоћ</w:t>
      </w:r>
    </w:p>
    <w:p w14:paraId="08E050D5" w14:textId="77777777" w:rsidR="00265738" w:rsidRPr="009D0CC6" w:rsidRDefault="00210FA6" w:rsidP="003B3412">
      <w:pPr>
        <w:rPr>
          <w:sz w:val="24"/>
          <w:szCs w:val="24"/>
        </w:rPr>
      </w:pPr>
      <w:bookmarkStart w:id="164" w:name="_heading=h.85j05ye32h" w:colFirst="0" w:colLast="0"/>
      <w:bookmarkEnd w:id="164"/>
      <w:r w:rsidRPr="009D0CC6">
        <w:rPr>
          <w:sz w:val="24"/>
          <w:szCs w:val="24"/>
        </w:rPr>
        <w:t>Ученик самостално одговара на питања, уз минималну помоћ и погрешке, добро познаје појмове</w:t>
      </w:r>
      <w:bookmarkStart w:id="165" w:name="_heading=h.1ze01bnb5yq6" w:colFirst="0" w:colLast="0"/>
      <w:bookmarkEnd w:id="165"/>
      <w:r w:rsidR="00526043" w:rsidRPr="009D0CC6">
        <w:rPr>
          <w:sz w:val="24"/>
          <w:szCs w:val="24"/>
          <w:lang w:val="ru-RU"/>
        </w:rPr>
        <w:t xml:space="preserve"> </w:t>
      </w:r>
      <w:r w:rsidRPr="009D0CC6">
        <w:rPr>
          <w:sz w:val="24"/>
          <w:szCs w:val="24"/>
        </w:rPr>
        <w:t>који се тичу градива, не лута по теми постављаног питања, самостално одговара на потпитања која даје наставник, или уз малу помоћ наставника. Успешно решава задатке на свим нивоима</w:t>
      </w:r>
    </w:p>
    <w:p w14:paraId="2089A258" w14:textId="77777777" w:rsidR="00265738" w:rsidRPr="009D0CC6" w:rsidRDefault="00210FA6" w:rsidP="003B3412">
      <w:pPr>
        <w:rPr>
          <w:sz w:val="24"/>
          <w:szCs w:val="24"/>
        </w:rPr>
      </w:pPr>
      <w:bookmarkStart w:id="166" w:name="_heading=h.4cnf66r2rdu7" w:colFirst="0" w:colLast="0"/>
      <w:bookmarkEnd w:id="166"/>
      <w:r w:rsidRPr="009D0CC6">
        <w:rPr>
          <w:sz w:val="24"/>
          <w:szCs w:val="24"/>
        </w:rPr>
        <w:t>постигнућа, уз малу помоћ наставника, показује занимање и труди се</w:t>
      </w:r>
    </w:p>
    <w:p w14:paraId="5B25CED4" w14:textId="77777777" w:rsidR="00265738" w:rsidRPr="009D0CC6" w:rsidRDefault="00210FA6" w:rsidP="003B3412">
      <w:pPr>
        <w:rPr>
          <w:sz w:val="24"/>
          <w:szCs w:val="24"/>
        </w:rPr>
      </w:pPr>
      <w:bookmarkStart w:id="167" w:name="_heading=h.d286fi5xulgz" w:colFirst="0" w:colLast="0"/>
      <w:bookmarkEnd w:id="167"/>
      <w:r w:rsidRPr="009D0CC6">
        <w:rPr>
          <w:sz w:val="24"/>
          <w:szCs w:val="24"/>
        </w:rPr>
        <w:lastRenderedPageBreak/>
        <w:t>Напредовање: уз већу помоћ</w:t>
      </w:r>
    </w:p>
    <w:p w14:paraId="547C7215" w14:textId="77777777" w:rsidR="00265738" w:rsidRPr="009D0CC6" w:rsidRDefault="00210FA6" w:rsidP="003B3412">
      <w:pPr>
        <w:rPr>
          <w:sz w:val="24"/>
          <w:szCs w:val="24"/>
        </w:rPr>
      </w:pPr>
      <w:bookmarkStart w:id="168" w:name="_heading=h.63x17land9dn" w:colFirst="0" w:colLast="0"/>
      <w:bookmarkEnd w:id="168"/>
      <w:r w:rsidRPr="009D0CC6">
        <w:rPr>
          <w:sz w:val="24"/>
          <w:szCs w:val="24"/>
        </w:rPr>
        <w:t>Ученик може набројати, именовати или уз помоћ наставника дефинисати само основне појмове,</w:t>
      </w:r>
    </w:p>
    <w:p w14:paraId="45316C04" w14:textId="77777777" w:rsidR="00265738" w:rsidRPr="009D0CC6" w:rsidRDefault="00210FA6" w:rsidP="003B3412">
      <w:pPr>
        <w:rPr>
          <w:sz w:val="24"/>
          <w:szCs w:val="24"/>
        </w:rPr>
      </w:pPr>
      <w:bookmarkStart w:id="169" w:name="_heading=h.xjhqqimj08jp" w:colFirst="0" w:colLast="0"/>
      <w:bookmarkEnd w:id="169"/>
      <w:r w:rsidRPr="009D0CC6">
        <w:rPr>
          <w:sz w:val="24"/>
          <w:szCs w:val="24"/>
        </w:rPr>
        <w:t>стално га треба подсећати и усмеравати у одговорима наводити на тачна решења и уз помоћ</w:t>
      </w:r>
    </w:p>
    <w:p w14:paraId="1409ADDF" w14:textId="77777777" w:rsidR="00265738" w:rsidRPr="009D0CC6" w:rsidRDefault="00210FA6" w:rsidP="003B3412">
      <w:pPr>
        <w:rPr>
          <w:sz w:val="24"/>
          <w:szCs w:val="24"/>
        </w:rPr>
      </w:pPr>
      <w:bookmarkStart w:id="170" w:name="_heading=h.yqe78dpdsffe" w:colFirst="0" w:colLast="0"/>
      <w:bookmarkEnd w:id="170"/>
      <w:r w:rsidRPr="009D0CC6">
        <w:rPr>
          <w:sz w:val="24"/>
          <w:szCs w:val="24"/>
        </w:rPr>
        <w:t>наставника је у стању да реши задатке основног нивоа. Отежано повезује дате чињенице и често</w:t>
      </w:r>
      <w:bookmarkStart w:id="171" w:name="_heading=h.mqdam6o21p3y" w:colFirst="0" w:colLast="0"/>
      <w:bookmarkEnd w:id="171"/>
      <w:r w:rsidR="007B4875" w:rsidRPr="009D0CC6">
        <w:rPr>
          <w:sz w:val="24"/>
          <w:szCs w:val="24"/>
          <w:lang w:val="sr-Cyrl-RS"/>
        </w:rPr>
        <w:t xml:space="preserve"> </w:t>
      </w:r>
      <w:r w:rsidRPr="009D0CC6">
        <w:rPr>
          <w:sz w:val="24"/>
          <w:szCs w:val="24"/>
        </w:rPr>
        <w:t>греши у примени знања.</w:t>
      </w:r>
    </w:p>
    <w:p w14:paraId="52600460" w14:textId="77777777" w:rsidR="00265738" w:rsidRPr="009D0CC6" w:rsidRDefault="00265738" w:rsidP="003B3412">
      <w:pPr>
        <w:rPr>
          <w:sz w:val="24"/>
          <w:szCs w:val="24"/>
        </w:rPr>
      </w:pPr>
      <w:bookmarkStart w:id="172" w:name="_heading=h.qx1f48wf5akn" w:colFirst="0" w:colLast="0"/>
      <w:bookmarkStart w:id="173" w:name="_heading=h.dfc5g41leysb" w:colFirst="0" w:colLast="0"/>
      <w:bookmarkStart w:id="174" w:name="_heading=h.7je87gyfmm9t" w:colFirst="0" w:colLast="0"/>
      <w:bookmarkEnd w:id="172"/>
      <w:bookmarkEnd w:id="173"/>
      <w:bookmarkEnd w:id="174"/>
    </w:p>
    <w:p w14:paraId="4894B1D6" w14:textId="77777777" w:rsidR="00265738" w:rsidRPr="009D0CC6" w:rsidRDefault="00210FA6" w:rsidP="003B3412">
      <w:pPr>
        <w:rPr>
          <w:sz w:val="24"/>
          <w:szCs w:val="24"/>
        </w:rPr>
      </w:pPr>
      <w:bookmarkStart w:id="175" w:name="_heading=h.nkhajxae5hrv" w:colFirst="0" w:colLast="0"/>
      <w:bookmarkEnd w:id="175"/>
      <w:r w:rsidRPr="009D0CC6">
        <w:rPr>
          <w:sz w:val="24"/>
          <w:szCs w:val="24"/>
        </w:rPr>
        <w:t>Активност ученика на часовима</w:t>
      </w:r>
    </w:p>
    <w:p w14:paraId="0B774C37" w14:textId="77777777" w:rsidR="00265738" w:rsidRPr="009D0CC6" w:rsidRDefault="00210FA6" w:rsidP="003B3412">
      <w:pPr>
        <w:rPr>
          <w:sz w:val="24"/>
          <w:szCs w:val="24"/>
        </w:rPr>
      </w:pPr>
      <w:bookmarkStart w:id="176" w:name="_heading=h.4o7gt31y0fo0" w:colFirst="0" w:colLast="0"/>
      <w:bookmarkEnd w:id="176"/>
      <w:r w:rsidRPr="009D0CC6">
        <w:rPr>
          <w:sz w:val="24"/>
          <w:szCs w:val="24"/>
        </w:rPr>
        <w:t>На основу података прикупљених формативним оцењивањем могу се извести исходи који се</w:t>
      </w:r>
      <w:bookmarkStart w:id="177" w:name="_heading=h.oq2yfd68rvar" w:colFirst="0" w:colLast="0"/>
      <w:bookmarkEnd w:id="177"/>
      <w:r w:rsidR="007B4875" w:rsidRPr="009D0CC6">
        <w:rPr>
          <w:sz w:val="24"/>
          <w:szCs w:val="24"/>
          <w:lang w:val="sr-Cyrl-RS"/>
        </w:rPr>
        <w:t xml:space="preserve"> </w:t>
      </w:r>
      <w:r w:rsidRPr="009D0CC6">
        <w:rPr>
          <w:sz w:val="24"/>
          <w:szCs w:val="24"/>
        </w:rPr>
        <w:t>уносе у електронски дневник. Под подацима се подразумевају подаци о знањима, вештинама,</w:t>
      </w:r>
      <w:bookmarkStart w:id="178" w:name="_heading=h.5cqin7mjag1s" w:colFirst="0" w:colLast="0"/>
      <w:bookmarkEnd w:id="178"/>
      <w:r w:rsidR="007B4875" w:rsidRPr="009D0CC6">
        <w:rPr>
          <w:sz w:val="24"/>
          <w:szCs w:val="24"/>
          <w:lang w:val="sr-Cyrl-RS"/>
        </w:rPr>
        <w:t xml:space="preserve"> </w:t>
      </w:r>
      <w:r w:rsidRPr="009D0CC6">
        <w:rPr>
          <w:sz w:val="24"/>
          <w:szCs w:val="24"/>
        </w:rPr>
        <w:t xml:space="preserve">ангажовању, самосталности и одговорности према раду, а у складу ca школским програмом. </w:t>
      </w:r>
    </w:p>
    <w:p w14:paraId="7AB39BEA" w14:textId="77777777" w:rsidR="00265738" w:rsidRPr="009D0CC6" w:rsidRDefault="00265738" w:rsidP="003B3412">
      <w:pPr>
        <w:rPr>
          <w:sz w:val="24"/>
          <w:szCs w:val="24"/>
        </w:rPr>
      </w:pPr>
      <w:bookmarkStart w:id="179" w:name="_heading=h.9valk8ekbtrr" w:colFirst="0" w:colLast="0"/>
      <w:bookmarkEnd w:id="179"/>
    </w:p>
    <w:p w14:paraId="57715A37" w14:textId="77777777" w:rsidR="00265738" w:rsidRPr="009D0CC6" w:rsidRDefault="00210FA6" w:rsidP="003B3412">
      <w:pPr>
        <w:rPr>
          <w:sz w:val="24"/>
          <w:szCs w:val="24"/>
        </w:rPr>
      </w:pPr>
      <w:bookmarkStart w:id="180" w:name="_heading=h.6gaasakpbwzr" w:colFirst="0" w:colLast="0"/>
      <w:bookmarkEnd w:id="180"/>
      <w:r w:rsidRPr="009D0CC6">
        <w:rPr>
          <w:sz w:val="24"/>
          <w:szCs w:val="24"/>
        </w:rPr>
        <w:t>Исходи за српски језик</w:t>
      </w:r>
      <w:bookmarkStart w:id="181" w:name="_heading=h.kxxxb1h53ymx" w:colFirst="0" w:colLast="0"/>
      <w:bookmarkEnd w:id="181"/>
    </w:p>
    <w:p w14:paraId="329ED3B6" w14:textId="77777777" w:rsidR="00265738" w:rsidRPr="009D0CC6" w:rsidRDefault="00210FA6" w:rsidP="003B3412">
      <w:pPr>
        <w:rPr>
          <w:sz w:val="24"/>
          <w:szCs w:val="24"/>
        </w:rPr>
      </w:pPr>
      <w:bookmarkStart w:id="182" w:name="_heading=h.ikazuyy4pkff" w:colFirst="0" w:colLast="0"/>
      <w:bookmarkEnd w:id="182"/>
      <w:r w:rsidRPr="009D0CC6">
        <w:rPr>
          <w:sz w:val="24"/>
          <w:szCs w:val="24"/>
        </w:rPr>
        <w:t>Исходи су дефинисани као функционално знање ученика, тако да показују шта ће ученик бити у</w:t>
      </w:r>
    </w:p>
    <w:p w14:paraId="122CBDE5" w14:textId="77777777" w:rsidR="00265738" w:rsidRPr="009D0CC6" w:rsidRDefault="00210FA6" w:rsidP="003B3412">
      <w:pPr>
        <w:rPr>
          <w:sz w:val="24"/>
          <w:szCs w:val="24"/>
        </w:rPr>
      </w:pPr>
      <w:bookmarkStart w:id="183" w:name="_heading=h.ta7h8zk9bwbk" w:colFirst="0" w:colLast="0"/>
      <w:bookmarkEnd w:id="183"/>
      <w:r w:rsidRPr="009D0CC6">
        <w:rPr>
          <w:sz w:val="24"/>
          <w:szCs w:val="24"/>
        </w:rPr>
        <w:t>стању да учини, предузме, изведе, обави захваљујући знањима, ставовима и вештинама које је градио и развијао током једне школске године учења конкретног наставног предмета.</w:t>
      </w:r>
    </w:p>
    <w:p w14:paraId="597DA653" w14:textId="77777777" w:rsidR="00265738" w:rsidRPr="009D0CC6" w:rsidRDefault="00210FA6" w:rsidP="003B3412">
      <w:pPr>
        <w:rPr>
          <w:sz w:val="24"/>
          <w:szCs w:val="24"/>
        </w:rPr>
      </w:pPr>
      <w:bookmarkStart w:id="184" w:name="_heading=h.q7bu2ozidhzz" w:colFirst="0" w:colLast="0"/>
      <w:bookmarkEnd w:id="184"/>
      <w:r w:rsidRPr="009D0CC6">
        <w:rPr>
          <w:sz w:val="24"/>
          <w:szCs w:val="24"/>
        </w:rPr>
        <w:t>Коментар (исход) је јаван и саопштава се ученику одмах по добијању резултата писмене провере, усменог одговарања или активности, са образложењем.</w:t>
      </w:r>
    </w:p>
    <w:p w14:paraId="44629778" w14:textId="77777777" w:rsidR="00265738" w:rsidRPr="009D0CC6" w:rsidRDefault="00210FA6">
      <w:pPr>
        <w:spacing w:before="240" w:after="240"/>
        <w:rPr>
          <w:sz w:val="24"/>
          <w:szCs w:val="24"/>
        </w:rPr>
      </w:pPr>
      <w:bookmarkStart w:id="185" w:name="_heading=h.2fd9kmn41t04" w:colFirst="0" w:colLast="0"/>
      <w:bookmarkEnd w:id="185"/>
      <w:r w:rsidRPr="009D0CC6">
        <w:rPr>
          <w:sz w:val="24"/>
          <w:szCs w:val="24"/>
        </w:rPr>
        <w:t>Образложење садржи препоруку које активности ученик треба да предузме у даљем раду.</w:t>
      </w:r>
    </w:p>
    <w:p w14:paraId="15599DDA" w14:textId="77777777" w:rsidR="00265738" w:rsidRPr="009D0CC6" w:rsidRDefault="00210FA6">
      <w:pPr>
        <w:spacing w:before="240" w:after="240"/>
        <w:rPr>
          <w:sz w:val="24"/>
          <w:szCs w:val="24"/>
        </w:rPr>
      </w:pPr>
      <w:bookmarkStart w:id="186" w:name="_heading=h.o457iirwplda" w:colFirst="0" w:colLast="0"/>
      <w:bookmarkStart w:id="187" w:name="_heading=h.6vkp22vbkgv" w:colFirst="0" w:colLast="0"/>
      <w:bookmarkEnd w:id="186"/>
      <w:bookmarkEnd w:id="187"/>
      <w:r w:rsidRPr="009D0CC6">
        <w:rPr>
          <w:sz w:val="24"/>
          <w:szCs w:val="24"/>
        </w:rPr>
        <w:t>Ученик уме да:</w:t>
      </w:r>
    </w:p>
    <w:p w14:paraId="2A098412" w14:textId="77777777" w:rsidR="00265738" w:rsidRPr="009D0CC6" w:rsidRDefault="00210FA6" w:rsidP="003B3412">
      <w:pPr>
        <w:rPr>
          <w:sz w:val="24"/>
          <w:szCs w:val="24"/>
        </w:rPr>
      </w:pPr>
      <w:bookmarkStart w:id="188" w:name="_heading=h.mn33z345proo" w:colFirst="0" w:colLast="0"/>
      <w:bookmarkEnd w:id="188"/>
      <w:r w:rsidRPr="009D0CC6">
        <w:rPr>
          <w:sz w:val="24"/>
          <w:szCs w:val="24"/>
        </w:rPr>
        <w:t>1. разликује изговорени глас и написано слово; изговорене и написане речи и реченице;</w:t>
      </w:r>
    </w:p>
    <w:p w14:paraId="4A1C7224" w14:textId="77777777" w:rsidR="00265738" w:rsidRPr="009D0CC6" w:rsidRDefault="00210FA6" w:rsidP="003B3412">
      <w:pPr>
        <w:rPr>
          <w:sz w:val="24"/>
          <w:szCs w:val="24"/>
        </w:rPr>
      </w:pPr>
      <w:bookmarkStart w:id="189" w:name="_heading=h.5wvz8kuxvt3z" w:colFirst="0" w:colLast="0"/>
      <w:bookmarkEnd w:id="189"/>
      <w:r w:rsidRPr="009D0CC6">
        <w:rPr>
          <w:sz w:val="24"/>
          <w:szCs w:val="24"/>
        </w:rPr>
        <w:t>2.влада основном техником читања и писања ћириличког текста;</w:t>
      </w:r>
    </w:p>
    <w:p w14:paraId="4053B37B" w14:textId="77777777" w:rsidR="00265738" w:rsidRPr="009D0CC6" w:rsidRDefault="00210FA6" w:rsidP="003B3412">
      <w:pPr>
        <w:rPr>
          <w:sz w:val="24"/>
          <w:szCs w:val="24"/>
        </w:rPr>
      </w:pPr>
      <w:bookmarkStart w:id="190" w:name="_heading=h.e73mu8v38ybr" w:colFirst="0" w:colLast="0"/>
      <w:bookmarkEnd w:id="190"/>
      <w:r w:rsidRPr="009D0CC6">
        <w:rPr>
          <w:sz w:val="24"/>
          <w:szCs w:val="24"/>
        </w:rPr>
        <w:t>3. разуме оно што прочита;</w:t>
      </w:r>
    </w:p>
    <w:p w14:paraId="66195ECE" w14:textId="77777777" w:rsidR="00265738" w:rsidRPr="009D0CC6" w:rsidRDefault="00210FA6" w:rsidP="003B3412">
      <w:pPr>
        <w:rPr>
          <w:sz w:val="24"/>
          <w:szCs w:val="24"/>
        </w:rPr>
      </w:pPr>
      <w:bookmarkStart w:id="191" w:name="_heading=h.bbemvlpj31hg" w:colFirst="0" w:colLast="0"/>
      <w:bookmarkEnd w:id="191"/>
      <w:r w:rsidRPr="009D0CC6">
        <w:rPr>
          <w:sz w:val="24"/>
          <w:szCs w:val="24"/>
        </w:rPr>
        <w:t>4. активно слуша и разуме садржај књижевноуметничког текста који му се чита;</w:t>
      </w:r>
    </w:p>
    <w:p w14:paraId="7656FEF7" w14:textId="77777777" w:rsidR="00265738" w:rsidRPr="009D0CC6" w:rsidRDefault="00210FA6" w:rsidP="003B3412">
      <w:pPr>
        <w:rPr>
          <w:sz w:val="24"/>
          <w:szCs w:val="24"/>
        </w:rPr>
      </w:pPr>
      <w:bookmarkStart w:id="192" w:name="_heading=h.wcx9e4ke9mvr" w:colFirst="0" w:colLast="0"/>
      <w:bookmarkEnd w:id="192"/>
      <w:r w:rsidRPr="009D0CC6">
        <w:rPr>
          <w:sz w:val="24"/>
          <w:szCs w:val="24"/>
        </w:rPr>
        <w:t>5. препозна песму, причу и драмски текст;</w:t>
      </w:r>
    </w:p>
    <w:p w14:paraId="02804CC9" w14:textId="77777777" w:rsidR="00265738" w:rsidRPr="009D0CC6" w:rsidRDefault="00210FA6" w:rsidP="003B3412">
      <w:pPr>
        <w:rPr>
          <w:sz w:val="24"/>
          <w:szCs w:val="24"/>
        </w:rPr>
      </w:pPr>
      <w:bookmarkStart w:id="193" w:name="_heading=h.fogq14f5r869" w:colFirst="0" w:colLast="0"/>
      <w:bookmarkEnd w:id="193"/>
      <w:r w:rsidRPr="009D0CC6">
        <w:rPr>
          <w:sz w:val="24"/>
          <w:szCs w:val="24"/>
        </w:rPr>
        <w:t>6. одреди главни догађај, време (редослед догађаја) и место дешавања у вези са прочитаним</w:t>
      </w:r>
      <w:bookmarkStart w:id="194" w:name="_heading=h.n0rgwfuf6aiz" w:colFirst="0" w:colLast="0"/>
      <w:bookmarkEnd w:id="194"/>
      <w:r w:rsidR="007B4875" w:rsidRPr="009D0CC6">
        <w:rPr>
          <w:sz w:val="24"/>
          <w:szCs w:val="24"/>
          <w:lang w:val="sr-Cyrl-RS"/>
        </w:rPr>
        <w:t xml:space="preserve"> </w:t>
      </w:r>
      <w:r w:rsidRPr="009D0CC6">
        <w:rPr>
          <w:sz w:val="24"/>
          <w:szCs w:val="24"/>
        </w:rPr>
        <w:t>текстом;</w:t>
      </w:r>
    </w:p>
    <w:p w14:paraId="0F0E62A9" w14:textId="77777777" w:rsidR="00265738" w:rsidRPr="009D0CC6" w:rsidRDefault="00210FA6" w:rsidP="003B3412">
      <w:pPr>
        <w:rPr>
          <w:sz w:val="24"/>
          <w:szCs w:val="24"/>
        </w:rPr>
      </w:pPr>
      <w:bookmarkStart w:id="195" w:name="_heading=h.ixwr34b4tdg0" w:colFirst="0" w:colLast="0"/>
      <w:bookmarkEnd w:id="195"/>
      <w:r w:rsidRPr="009D0CC6">
        <w:rPr>
          <w:sz w:val="24"/>
          <w:szCs w:val="24"/>
        </w:rPr>
        <w:t>7. уочи ликове и прави разлику између њихових позитивних и негативних особина;</w:t>
      </w:r>
    </w:p>
    <w:p w14:paraId="35EBA43F" w14:textId="77777777" w:rsidR="00265738" w:rsidRPr="009D0CC6" w:rsidRDefault="00210FA6" w:rsidP="003B3412">
      <w:pPr>
        <w:rPr>
          <w:sz w:val="24"/>
          <w:szCs w:val="24"/>
        </w:rPr>
      </w:pPr>
      <w:bookmarkStart w:id="196" w:name="_heading=h.yly6kbvm0goo" w:colFirst="0" w:colLast="0"/>
      <w:bookmarkEnd w:id="196"/>
      <w:r w:rsidRPr="009D0CC6">
        <w:rPr>
          <w:sz w:val="24"/>
          <w:szCs w:val="24"/>
        </w:rPr>
        <w:t>8. изрази своје мишљење о понашању ликова у књижевном делу;</w:t>
      </w:r>
    </w:p>
    <w:p w14:paraId="2C08CDDE" w14:textId="77777777" w:rsidR="00265738" w:rsidRPr="009D0CC6" w:rsidRDefault="00210FA6" w:rsidP="003B3412">
      <w:pPr>
        <w:rPr>
          <w:sz w:val="24"/>
          <w:szCs w:val="24"/>
        </w:rPr>
      </w:pPr>
      <w:bookmarkStart w:id="197" w:name="_heading=h.gw5eymht7aaq" w:colFirst="0" w:colLast="0"/>
      <w:bookmarkEnd w:id="197"/>
      <w:r w:rsidRPr="009D0CC6">
        <w:rPr>
          <w:sz w:val="24"/>
          <w:szCs w:val="24"/>
        </w:rPr>
        <w:t>9. препозна загонетку и разуме њено значење;</w:t>
      </w:r>
    </w:p>
    <w:p w14:paraId="68CE9457" w14:textId="77777777" w:rsidR="00265738" w:rsidRPr="009D0CC6" w:rsidRDefault="00210FA6" w:rsidP="003B3412">
      <w:pPr>
        <w:rPr>
          <w:sz w:val="24"/>
          <w:szCs w:val="24"/>
        </w:rPr>
      </w:pPr>
      <w:bookmarkStart w:id="198" w:name="_heading=h.81mny3o23ssu" w:colFirst="0" w:colLast="0"/>
      <w:bookmarkEnd w:id="198"/>
      <w:r w:rsidRPr="009D0CC6">
        <w:rPr>
          <w:sz w:val="24"/>
          <w:szCs w:val="24"/>
        </w:rPr>
        <w:t>10. препозна басну и разуме њено значење;</w:t>
      </w:r>
    </w:p>
    <w:p w14:paraId="581DAD83" w14:textId="77777777" w:rsidR="00265738" w:rsidRPr="009D0CC6" w:rsidRDefault="00210FA6" w:rsidP="003B3412">
      <w:pPr>
        <w:rPr>
          <w:sz w:val="24"/>
          <w:szCs w:val="24"/>
        </w:rPr>
      </w:pPr>
      <w:bookmarkStart w:id="199" w:name="_heading=h.w8qqmjeyavo7" w:colFirst="0" w:colLast="0"/>
      <w:bookmarkEnd w:id="199"/>
      <w:r w:rsidRPr="009D0CC6">
        <w:rPr>
          <w:sz w:val="24"/>
          <w:szCs w:val="24"/>
        </w:rPr>
        <w:t>11. разликује слово, реч и реченицу;</w:t>
      </w:r>
    </w:p>
    <w:p w14:paraId="0596679D" w14:textId="77777777" w:rsidR="00265738" w:rsidRPr="009D0CC6" w:rsidRDefault="00210FA6" w:rsidP="003B3412">
      <w:pPr>
        <w:rPr>
          <w:sz w:val="24"/>
          <w:szCs w:val="24"/>
        </w:rPr>
      </w:pPr>
      <w:bookmarkStart w:id="200" w:name="_heading=h.mjmtetuqxbjh" w:colFirst="0" w:colLast="0"/>
      <w:bookmarkEnd w:id="200"/>
      <w:r w:rsidRPr="009D0CC6">
        <w:rPr>
          <w:sz w:val="24"/>
          <w:szCs w:val="24"/>
        </w:rPr>
        <w:t>12. правилно изговори и напише кратку и потпуну реченицу једноставне структуре са</w:t>
      </w:r>
    </w:p>
    <w:p w14:paraId="7611B086" w14:textId="77777777" w:rsidR="00265738" w:rsidRPr="009D0CC6" w:rsidRDefault="00210FA6" w:rsidP="003B3412">
      <w:pPr>
        <w:rPr>
          <w:sz w:val="24"/>
          <w:szCs w:val="24"/>
        </w:rPr>
      </w:pPr>
      <w:bookmarkStart w:id="201" w:name="_heading=h.w0dyh0km8dmr" w:colFirst="0" w:colLast="0"/>
      <w:bookmarkEnd w:id="201"/>
      <w:r w:rsidRPr="009D0CC6">
        <w:rPr>
          <w:sz w:val="24"/>
          <w:szCs w:val="24"/>
        </w:rPr>
        <w:lastRenderedPageBreak/>
        <w:t>одговарајућом интонацијом, односно интерпункцијским знаком на крају;</w:t>
      </w:r>
    </w:p>
    <w:p w14:paraId="1FADF141" w14:textId="77777777" w:rsidR="00265738" w:rsidRPr="009D0CC6" w:rsidRDefault="00210FA6" w:rsidP="003B3412">
      <w:pPr>
        <w:rPr>
          <w:sz w:val="24"/>
          <w:szCs w:val="24"/>
        </w:rPr>
      </w:pPr>
      <w:bookmarkStart w:id="202" w:name="_heading=h.h1djkxddz4c2" w:colFirst="0" w:colLast="0"/>
      <w:bookmarkEnd w:id="202"/>
      <w:r w:rsidRPr="009D0CC6">
        <w:rPr>
          <w:sz w:val="24"/>
          <w:szCs w:val="24"/>
        </w:rPr>
        <w:t>13. правилно употреби велико слово;</w:t>
      </w:r>
    </w:p>
    <w:p w14:paraId="6F0D05BB" w14:textId="77777777" w:rsidR="00265738" w:rsidRPr="009D0CC6" w:rsidRDefault="00210FA6" w:rsidP="003B3412">
      <w:pPr>
        <w:rPr>
          <w:sz w:val="24"/>
          <w:szCs w:val="24"/>
        </w:rPr>
      </w:pPr>
      <w:bookmarkStart w:id="203" w:name="_heading=h.85iwwh3sms4y" w:colFirst="0" w:colLast="0"/>
      <w:bookmarkEnd w:id="203"/>
      <w:r w:rsidRPr="009D0CC6">
        <w:rPr>
          <w:sz w:val="24"/>
          <w:szCs w:val="24"/>
        </w:rPr>
        <w:t>14. учтиво учествује у вођеном и слободном разговору;</w:t>
      </w:r>
    </w:p>
    <w:p w14:paraId="61A1BCD6" w14:textId="77777777" w:rsidR="00265738" w:rsidRPr="009D0CC6" w:rsidRDefault="00210FA6" w:rsidP="003B3412">
      <w:pPr>
        <w:rPr>
          <w:sz w:val="24"/>
          <w:szCs w:val="24"/>
        </w:rPr>
      </w:pPr>
      <w:bookmarkStart w:id="204" w:name="_heading=h.t1gm865d2seq" w:colFirst="0" w:colLast="0"/>
      <w:bookmarkEnd w:id="204"/>
      <w:r w:rsidRPr="009D0CC6">
        <w:rPr>
          <w:sz w:val="24"/>
          <w:szCs w:val="24"/>
        </w:rPr>
        <w:t>15. обликује усмену поруку служећи се одговарајућим речима;</w:t>
      </w:r>
    </w:p>
    <w:p w14:paraId="14D638C8" w14:textId="77777777" w:rsidR="00265738" w:rsidRPr="009D0CC6" w:rsidRDefault="00210FA6" w:rsidP="003B3412">
      <w:pPr>
        <w:rPr>
          <w:sz w:val="24"/>
          <w:szCs w:val="24"/>
        </w:rPr>
      </w:pPr>
      <w:bookmarkStart w:id="205" w:name="_heading=h.qplmorege6go" w:colFirst="0" w:colLast="0"/>
      <w:bookmarkEnd w:id="205"/>
      <w:r w:rsidRPr="009D0CC6">
        <w:rPr>
          <w:sz w:val="24"/>
          <w:szCs w:val="24"/>
        </w:rPr>
        <w:t>16. усмено препричава; усмено прича према слици/сликама и о доживљајима;</w:t>
      </w:r>
    </w:p>
    <w:p w14:paraId="794D1EBA" w14:textId="77777777" w:rsidR="00265738" w:rsidRPr="009D0CC6" w:rsidRDefault="00210FA6" w:rsidP="003B3412">
      <w:pPr>
        <w:rPr>
          <w:sz w:val="24"/>
          <w:szCs w:val="24"/>
        </w:rPr>
      </w:pPr>
      <w:bookmarkStart w:id="206" w:name="_heading=h.qc2aq05og1kt" w:colFirst="0" w:colLast="0"/>
      <w:bookmarkEnd w:id="206"/>
      <w:r w:rsidRPr="009D0CC6">
        <w:rPr>
          <w:sz w:val="24"/>
          <w:szCs w:val="24"/>
        </w:rPr>
        <w:t>17. усмено описује ствари из непосредног окружења;</w:t>
      </w:r>
    </w:p>
    <w:p w14:paraId="1EA0D01D" w14:textId="77777777" w:rsidR="00265738" w:rsidRPr="009D0CC6" w:rsidRDefault="00210FA6" w:rsidP="003B3412">
      <w:pPr>
        <w:rPr>
          <w:sz w:val="24"/>
          <w:szCs w:val="24"/>
        </w:rPr>
      </w:pPr>
      <w:bookmarkStart w:id="207" w:name="_heading=h.18mx0eab24t5" w:colFirst="0" w:colLast="0"/>
      <w:bookmarkEnd w:id="207"/>
      <w:r w:rsidRPr="009D0CC6">
        <w:rPr>
          <w:sz w:val="24"/>
          <w:szCs w:val="24"/>
        </w:rPr>
        <w:t>18. бира и користи одговарајуће речи у говору; на правилан начин користи нове речи у</w:t>
      </w:r>
      <w:bookmarkStart w:id="208" w:name="_heading=h.stoqwuiaapwe" w:colFirst="0" w:colLast="0"/>
      <w:bookmarkEnd w:id="208"/>
      <w:r w:rsidR="007B4875" w:rsidRPr="009D0CC6">
        <w:rPr>
          <w:sz w:val="24"/>
          <w:szCs w:val="24"/>
          <w:lang w:val="sr-Cyrl-RS"/>
        </w:rPr>
        <w:t xml:space="preserve"> </w:t>
      </w:r>
      <w:r w:rsidRPr="009D0CC6">
        <w:rPr>
          <w:sz w:val="24"/>
          <w:szCs w:val="24"/>
        </w:rPr>
        <w:t>свакодневном говору;</w:t>
      </w:r>
    </w:p>
    <w:p w14:paraId="1A5CBCD5" w14:textId="77777777" w:rsidR="00265738" w:rsidRPr="009D0CC6" w:rsidRDefault="00210FA6" w:rsidP="003B3412">
      <w:pPr>
        <w:rPr>
          <w:sz w:val="24"/>
          <w:szCs w:val="24"/>
        </w:rPr>
      </w:pPr>
      <w:bookmarkStart w:id="209" w:name="_heading=h.4mc6bjhr4uqw" w:colFirst="0" w:colLast="0"/>
      <w:bookmarkEnd w:id="209"/>
      <w:r w:rsidRPr="009D0CC6">
        <w:rPr>
          <w:sz w:val="24"/>
          <w:szCs w:val="24"/>
        </w:rPr>
        <w:t>19. напамет говори краће књижевне текстове;</w:t>
      </w:r>
    </w:p>
    <w:p w14:paraId="72C4F81D" w14:textId="77777777" w:rsidR="00265738" w:rsidRPr="009D0CC6" w:rsidRDefault="00210FA6" w:rsidP="003B3412">
      <w:pPr>
        <w:rPr>
          <w:sz w:val="24"/>
          <w:szCs w:val="24"/>
        </w:rPr>
      </w:pPr>
      <w:bookmarkStart w:id="210" w:name="_heading=h.6bz90farj6lr" w:colFirst="0" w:colLast="0"/>
      <w:bookmarkEnd w:id="210"/>
      <w:r w:rsidRPr="009D0CC6">
        <w:rPr>
          <w:sz w:val="24"/>
          <w:szCs w:val="24"/>
        </w:rPr>
        <w:t>20. учествује у сценском извођењу текста;</w:t>
      </w:r>
    </w:p>
    <w:p w14:paraId="096F6E58" w14:textId="77777777" w:rsidR="00265738" w:rsidRPr="009D0CC6" w:rsidRDefault="00210FA6" w:rsidP="003B3412">
      <w:pPr>
        <w:rPr>
          <w:sz w:val="24"/>
          <w:szCs w:val="24"/>
        </w:rPr>
      </w:pPr>
      <w:bookmarkStart w:id="211" w:name="_heading=h.xfjsdig0fcw8" w:colFirst="0" w:colLast="0"/>
      <w:bookmarkEnd w:id="211"/>
      <w:r w:rsidRPr="009D0CC6">
        <w:rPr>
          <w:sz w:val="24"/>
          <w:szCs w:val="24"/>
        </w:rPr>
        <w:t>21. пажљиво и културно слуша саговорнике;</w:t>
      </w:r>
    </w:p>
    <w:p w14:paraId="12E8D88C" w14:textId="77777777" w:rsidR="00265738" w:rsidRPr="009D0CC6" w:rsidRDefault="00210FA6" w:rsidP="003B3412">
      <w:pPr>
        <w:rPr>
          <w:sz w:val="24"/>
          <w:szCs w:val="24"/>
        </w:rPr>
      </w:pPr>
      <w:bookmarkStart w:id="212" w:name="_heading=h.emwqdcm2nr4z" w:colFirst="0" w:colLast="0"/>
      <w:bookmarkEnd w:id="212"/>
      <w:r w:rsidRPr="009D0CC6">
        <w:rPr>
          <w:sz w:val="24"/>
          <w:szCs w:val="24"/>
        </w:rPr>
        <w:t>22. слуша, разуме и парафразира поруку;</w:t>
      </w:r>
    </w:p>
    <w:p w14:paraId="09C83DA4" w14:textId="77777777" w:rsidR="00265738" w:rsidRPr="009D0CC6" w:rsidRDefault="00210FA6" w:rsidP="003B3412">
      <w:pPr>
        <w:rPr>
          <w:sz w:val="24"/>
          <w:szCs w:val="24"/>
        </w:rPr>
      </w:pPr>
      <w:bookmarkStart w:id="213" w:name="_heading=h.rdzx18hjl496" w:colFirst="0" w:colLast="0"/>
      <w:bookmarkEnd w:id="213"/>
      <w:r w:rsidRPr="009D0CC6">
        <w:rPr>
          <w:sz w:val="24"/>
          <w:szCs w:val="24"/>
        </w:rPr>
        <w:t>23. слуша интерпретативно читање и казивање књижевних текстова ради разумевања и</w:t>
      </w:r>
      <w:bookmarkStart w:id="214" w:name="_heading=h.i71q95pe7uar" w:colFirst="0" w:colLast="0"/>
      <w:bookmarkEnd w:id="214"/>
      <w:r w:rsidR="007B4875" w:rsidRPr="009D0CC6">
        <w:rPr>
          <w:sz w:val="24"/>
          <w:szCs w:val="24"/>
          <w:lang w:val="sr-Cyrl-RS"/>
        </w:rPr>
        <w:t xml:space="preserve"> </w:t>
      </w:r>
      <w:r w:rsidRPr="009D0CC6">
        <w:rPr>
          <w:sz w:val="24"/>
          <w:szCs w:val="24"/>
        </w:rPr>
        <w:t>доживљавања;</w:t>
      </w:r>
    </w:p>
    <w:p w14:paraId="61F17AB1" w14:textId="77777777" w:rsidR="00265738" w:rsidRPr="009D0CC6" w:rsidRDefault="00210FA6" w:rsidP="003B3412">
      <w:pPr>
        <w:rPr>
          <w:sz w:val="24"/>
          <w:szCs w:val="24"/>
        </w:rPr>
      </w:pPr>
      <w:bookmarkStart w:id="215" w:name="_heading=h.ubja9wkuhmtt" w:colFirst="0" w:colLast="0"/>
      <w:bookmarkEnd w:id="215"/>
      <w:r w:rsidRPr="009D0CC6">
        <w:rPr>
          <w:sz w:val="24"/>
          <w:szCs w:val="24"/>
        </w:rPr>
        <w:t>24. примењује основна правописна правила;</w:t>
      </w:r>
    </w:p>
    <w:p w14:paraId="07FCC866" w14:textId="77777777" w:rsidR="00265738" w:rsidRPr="009D0CC6" w:rsidRDefault="00210FA6" w:rsidP="003B3412">
      <w:pPr>
        <w:rPr>
          <w:sz w:val="24"/>
          <w:szCs w:val="24"/>
        </w:rPr>
      </w:pPr>
      <w:bookmarkStart w:id="216" w:name="_heading=h.283iozy0jyz7" w:colFirst="0" w:colLast="0"/>
      <w:bookmarkEnd w:id="216"/>
      <w:r w:rsidRPr="009D0CC6">
        <w:rPr>
          <w:sz w:val="24"/>
          <w:szCs w:val="24"/>
        </w:rPr>
        <w:t>25. пише читко и уредно;</w:t>
      </w:r>
    </w:p>
    <w:p w14:paraId="07A09A58" w14:textId="77777777" w:rsidR="00265738" w:rsidRPr="009D0CC6" w:rsidRDefault="00210FA6" w:rsidP="003B3412">
      <w:pPr>
        <w:rPr>
          <w:sz w:val="24"/>
          <w:szCs w:val="24"/>
        </w:rPr>
      </w:pPr>
      <w:bookmarkStart w:id="217" w:name="_heading=h.bh47br3klpj2" w:colFirst="0" w:colLast="0"/>
      <w:bookmarkEnd w:id="217"/>
      <w:r w:rsidRPr="009D0CC6">
        <w:rPr>
          <w:sz w:val="24"/>
          <w:szCs w:val="24"/>
        </w:rPr>
        <w:t>26. писмено одговара на постављена питања;</w:t>
      </w:r>
    </w:p>
    <w:p w14:paraId="374DD8AB" w14:textId="77777777" w:rsidR="00265738" w:rsidRPr="009D0CC6" w:rsidRDefault="00210FA6" w:rsidP="003B3412">
      <w:pPr>
        <w:rPr>
          <w:sz w:val="24"/>
          <w:szCs w:val="24"/>
        </w:rPr>
      </w:pPr>
      <w:bookmarkStart w:id="218" w:name="_heading=h.uvwnx2lgeq0d" w:colFirst="0" w:colLast="0"/>
      <w:bookmarkEnd w:id="218"/>
      <w:r w:rsidRPr="009D0CC6">
        <w:rPr>
          <w:sz w:val="24"/>
          <w:szCs w:val="24"/>
        </w:rPr>
        <w:t>27. спаја више реченица у краћу целину;</w:t>
      </w:r>
    </w:p>
    <w:p w14:paraId="407DE286" w14:textId="77777777" w:rsidR="00265738" w:rsidRPr="009D0CC6" w:rsidRDefault="00210FA6" w:rsidP="003B3412">
      <w:pPr>
        <w:rPr>
          <w:sz w:val="24"/>
          <w:szCs w:val="24"/>
        </w:rPr>
      </w:pPr>
      <w:bookmarkStart w:id="219" w:name="_heading=h.tey7gspb4x3j" w:colFirst="0" w:colLast="0"/>
      <w:bookmarkEnd w:id="219"/>
      <w:r w:rsidRPr="009D0CC6">
        <w:rPr>
          <w:sz w:val="24"/>
          <w:szCs w:val="24"/>
        </w:rPr>
        <w:t>28. пише реченице по диктату примењујући основна правописна правила;</w:t>
      </w:r>
    </w:p>
    <w:p w14:paraId="386816AE" w14:textId="77777777" w:rsidR="00265738" w:rsidRPr="009D0CC6" w:rsidRDefault="00210FA6" w:rsidP="003B3412">
      <w:pPr>
        <w:rPr>
          <w:sz w:val="24"/>
          <w:szCs w:val="24"/>
        </w:rPr>
      </w:pPr>
      <w:bookmarkStart w:id="220" w:name="_heading=h.y631ip9e1fad" w:colFirst="0" w:colLast="0"/>
      <w:bookmarkEnd w:id="220"/>
      <w:r w:rsidRPr="009D0CC6">
        <w:rPr>
          <w:sz w:val="24"/>
          <w:szCs w:val="24"/>
        </w:rPr>
        <w:t>29. гласно чита, правилно и са разумевањем;</w:t>
      </w:r>
    </w:p>
    <w:p w14:paraId="0C3AEF8D" w14:textId="77777777" w:rsidR="00265738" w:rsidRPr="009D0CC6" w:rsidRDefault="00210FA6" w:rsidP="003B3412">
      <w:pPr>
        <w:rPr>
          <w:sz w:val="24"/>
          <w:szCs w:val="24"/>
        </w:rPr>
      </w:pPr>
      <w:bookmarkStart w:id="221" w:name="_heading=h.w1gai0b7zjpn" w:colFirst="0" w:colLast="0"/>
      <w:bookmarkEnd w:id="221"/>
      <w:r w:rsidRPr="009D0CC6">
        <w:rPr>
          <w:sz w:val="24"/>
          <w:szCs w:val="24"/>
        </w:rPr>
        <w:t>30. тихо чита (у себи) са разумевањем прочитаног;</w:t>
      </w:r>
    </w:p>
    <w:p w14:paraId="4C049BA2" w14:textId="77777777" w:rsidR="00265738" w:rsidRPr="009D0CC6" w:rsidRDefault="00210FA6" w:rsidP="003B3412">
      <w:pPr>
        <w:rPr>
          <w:sz w:val="24"/>
          <w:szCs w:val="24"/>
        </w:rPr>
      </w:pPr>
      <w:bookmarkStart w:id="222" w:name="_heading=h.mt2z4jl1xwtd" w:colFirst="0" w:colLast="0"/>
      <w:bookmarkEnd w:id="222"/>
      <w:r w:rsidRPr="009D0CC6">
        <w:rPr>
          <w:sz w:val="24"/>
          <w:szCs w:val="24"/>
        </w:rPr>
        <w:t>31. пронађе информације експлицитно изнете у тексту.</w:t>
      </w:r>
    </w:p>
    <w:p w14:paraId="67D38485" w14:textId="77777777" w:rsidR="00265738" w:rsidRPr="009D0CC6" w:rsidRDefault="00210FA6">
      <w:pPr>
        <w:spacing w:before="240" w:after="240"/>
        <w:rPr>
          <w:b/>
          <w:bCs/>
          <w:sz w:val="24"/>
          <w:szCs w:val="24"/>
        </w:rPr>
      </w:pPr>
      <w:bookmarkStart w:id="223" w:name="_heading=h.xt8hfbf41ydu" w:colFirst="0" w:colLast="0"/>
      <w:bookmarkStart w:id="224" w:name="_heading=h.p5bzwgmn0sxl" w:colFirst="0" w:colLast="0"/>
      <w:bookmarkEnd w:id="223"/>
      <w:bookmarkEnd w:id="224"/>
      <w:r w:rsidRPr="009D0CC6">
        <w:rPr>
          <w:b/>
          <w:bCs/>
          <w:sz w:val="24"/>
          <w:szCs w:val="24"/>
        </w:rPr>
        <w:t>МАТЕМАТИКА</w:t>
      </w:r>
      <w:bookmarkStart w:id="225" w:name="_heading=h.cqup1mxpzi48" w:colFirst="0" w:colLast="0"/>
      <w:bookmarkEnd w:id="225"/>
    </w:p>
    <w:p w14:paraId="388FC705" w14:textId="77777777" w:rsidR="00265738" w:rsidRPr="009D0CC6" w:rsidRDefault="00210FA6" w:rsidP="003B3412">
      <w:pPr>
        <w:rPr>
          <w:sz w:val="24"/>
          <w:szCs w:val="24"/>
        </w:rPr>
      </w:pPr>
      <w:bookmarkStart w:id="226" w:name="_heading=h.ly1kdoaerq2x" w:colFirst="0" w:colLast="0"/>
      <w:bookmarkEnd w:id="226"/>
      <w:r w:rsidRPr="009D0CC6">
        <w:rPr>
          <w:sz w:val="24"/>
          <w:szCs w:val="24"/>
        </w:rPr>
        <w:t>Оцењивање ученика се врши на следеће начине:</w:t>
      </w:r>
    </w:p>
    <w:p w14:paraId="7ED2E973" w14:textId="77777777" w:rsidR="00265738" w:rsidRPr="009D0CC6" w:rsidRDefault="00210FA6" w:rsidP="003B3412">
      <w:pPr>
        <w:rPr>
          <w:sz w:val="24"/>
          <w:szCs w:val="24"/>
        </w:rPr>
      </w:pPr>
      <w:bookmarkStart w:id="227" w:name="_heading=h.fltr0dembb2a" w:colFirst="0" w:colLast="0"/>
      <w:bookmarkEnd w:id="227"/>
      <w:r w:rsidRPr="009D0CC6">
        <w:rPr>
          <w:sz w:val="24"/>
          <w:szCs w:val="24"/>
        </w:rPr>
        <w:t>1. кроз писмене провере знања</w:t>
      </w:r>
    </w:p>
    <w:p w14:paraId="7C52CA6C" w14:textId="77777777" w:rsidR="00265738" w:rsidRPr="009D0CC6" w:rsidRDefault="00210FA6" w:rsidP="003B3412">
      <w:pPr>
        <w:rPr>
          <w:sz w:val="24"/>
          <w:szCs w:val="24"/>
        </w:rPr>
      </w:pPr>
      <w:bookmarkStart w:id="228" w:name="_heading=h.ut0lb26ijl98" w:colFirst="0" w:colLast="0"/>
      <w:bookmarkEnd w:id="228"/>
      <w:r w:rsidRPr="009D0CC6">
        <w:rPr>
          <w:sz w:val="24"/>
          <w:szCs w:val="24"/>
        </w:rPr>
        <w:t>2. кроз усмене провере знања (оцењивање усмених одговора пред таблом);</w:t>
      </w:r>
    </w:p>
    <w:p w14:paraId="0F2C95F0" w14:textId="77777777" w:rsidR="00265738" w:rsidRPr="009D0CC6" w:rsidRDefault="00210FA6" w:rsidP="003B3412">
      <w:pPr>
        <w:rPr>
          <w:sz w:val="24"/>
          <w:szCs w:val="24"/>
        </w:rPr>
      </w:pPr>
      <w:bookmarkStart w:id="229" w:name="_heading=h.liho0p145bd2" w:colFirst="0" w:colLast="0"/>
      <w:bookmarkEnd w:id="229"/>
      <w:r w:rsidRPr="009D0CC6">
        <w:rPr>
          <w:sz w:val="24"/>
          <w:szCs w:val="24"/>
        </w:rPr>
        <w:t>3. кроз активност ученика на часовима (активног учешћа ученика на часовима, коментарисање</w:t>
      </w:r>
    </w:p>
    <w:p w14:paraId="3C80BFAD" w14:textId="77777777" w:rsidR="00265738" w:rsidRPr="009D0CC6" w:rsidRDefault="00210FA6" w:rsidP="003B3412">
      <w:pPr>
        <w:rPr>
          <w:sz w:val="24"/>
          <w:szCs w:val="24"/>
        </w:rPr>
      </w:pPr>
      <w:bookmarkStart w:id="230" w:name="_heading=h.rz56hsd5kgiw" w:colFirst="0" w:colLast="0"/>
      <w:bookmarkEnd w:id="230"/>
      <w:r w:rsidRPr="009D0CC6">
        <w:rPr>
          <w:sz w:val="24"/>
          <w:szCs w:val="24"/>
        </w:rPr>
        <w:t>решења задатака, повезивање градива са раније наученим, редовно ношење потребног прибора</w:t>
      </w:r>
    </w:p>
    <w:p w14:paraId="32461F1F" w14:textId="77777777" w:rsidR="00265738" w:rsidRPr="009D0CC6" w:rsidRDefault="00210FA6" w:rsidP="003B3412">
      <w:pPr>
        <w:rPr>
          <w:sz w:val="24"/>
          <w:szCs w:val="24"/>
        </w:rPr>
      </w:pPr>
      <w:bookmarkStart w:id="231" w:name="_heading=h.rezg6w5q471k" w:colFirst="0" w:colLast="0"/>
      <w:bookmarkEnd w:id="231"/>
      <w:r w:rsidRPr="009D0CC6">
        <w:rPr>
          <w:sz w:val="24"/>
          <w:szCs w:val="24"/>
        </w:rPr>
        <w:t>за рад на часу, уредно вођење свеске из математике, редовна самостална израда домаћих задатака)</w:t>
      </w:r>
    </w:p>
    <w:p w14:paraId="4724C8D8" w14:textId="77777777" w:rsidR="00265738" w:rsidRPr="009D0CC6" w:rsidRDefault="00210FA6" w:rsidP="003B3412">
      <w:pPr>
        <w:rPr>
          <w:sz w:val="24"/>
          <w:szCs w:val="24"/>
        </w:rPr>
      </w:pPr>
      <w:bookmarkStart w:id="232" w:name="_heading=h.wvfoef4j6w8p" w:colFirst="0" w:colLast="0"/>
      <w:bookmarkStart w:id="233" w:name="_heading=h.wfy8yopy3git" w:colFirst="0" w:colLast="0"/>
      <w:bookmarkEnd w:id="232"/>
      <w:bookmarkEnd w:id="233"/>
      <w:r w:rsidRPr="009D0CC6">
        <w:rPr>
          <w:sz w:val="24"/>
          <w:szCs w:val="24"/>
        </w:rPr>
        <w:t>Писмене провере знања</w:t>
      </w:r>
    </w:p>
    <w:p w14:paraId="6939E57A" w14:textId="77777777" w:rsidR="00265738" w:rsidRPr="009D0CC6" w:rsidRDefault="00210FA6" w:rsidP="003B3412">
      <w:pPr>
        <w:rPr>
          <w:sz w:val="24"/>
          <w:szCs w:val="24"/>
        </w:rPr>
      </w:pPr>
      <w:bookmarkStart w:id="234" w:name="_heading=h.qgxtttqfqgb" w:colFirst="0" w:colLast="0"/>
      <w:bookmarkEnd w:id="234"/>
      <w:r w:rsidRPr="009D0CC6">
        <w:rPr>
          <w:sz w:val="24"/>
          <w:szCs w:val="24"/>
        </w:rPr>
        <w:t>Критеријум оцењивања на писменим проверама:</w:t>
      </w:r>
    </w:p>
    <w:p w14:paraId="6D255F72" w14:textId="77777777" w:rsidR="00265738" w:rsidRPr="009D0CC6" w:rsidRDefault="00210FA6" w:rsidP="003B3412">
      <w:pPr>
        <w:rPr>
          <w:sz w:val="24"/>
          <w:szCs w:val="24"/>
        </w:rPr>
      </w:pPr>
      <w:bookmarkStart w:id="235" w:name="_heading=h.ozzphnlisfli" w:colFirst="0" w:colLast="0"/>
      <w:bookmarkEnd w:id="235"/>
      <w:r w:rsidRPr="009D0CC6">
        <w:rPr>
          <w:sz w:val="24"/>
          <w:szCs w:val="24"/>
        </w:rPr>
        <w:t>0 – 30 %: исход није савладан</w:t>
      </w:r>
    </w:p>
    <w:p w14:paraId="4DCB885B" w14:textId="77777777" w:rsidR="00265738" w:rsidRPr="009D0CC6" w:rsidRDefault="00210FA6" w:rsidP="003B3412">
      <w:pPr>
        <w:rPr>
          <w:sz w:val="24"/>
          <w:szCs w:val="24"/>
        </w:rPr>
      </w:pPr>
      <w:bookmarkStart w:id="236" w:name="_heading=h.phunyatjzc8o" w:colFirst="0" w:colLast="0"/>
      <w:bookmarkStart w:id="237" w:name="_heading=h.gqyp5ckz4zk6" w:colFirst="0" w:colLast="0"/>
      <w:bookmarkEnd w:id="236"/>
      <w:bookmarkEnd w:id="237"/>
      <w:r w:rsidRPr="009D0CC6">
        <w:rPr>
          <w:sz w:val="24"/>
          <w:szCs w:val="24"/>
        </w:rPr>
        <w:t>49% - 31% делимично савладан исход(и)</w:t>
      </w:r>
      <w:bookmarkStart w:id="238" w:name="_heading=h.yp26qsuxty0e" w:colFirst="0" w:colLast="0"/>
      <w:bookmarkEnd w:id="238"/>
    </w:p>
    <w:p w14:paraId="143AF349" w14:textId="77777777" w:rsidR="00265738" w:rsidRPr="009D0CC6" w:rsidRDefault="00210FA6" w:rsidP="003B3412">
      <w:pPr>
        <w:rPr>
          <w:sz w:val="24"/>
          <w:szCs w:val="24"/>
        </w:rPr>
      </w:pPr>
      <w:bookmarkStart w:id="239" w:name="_heading=h.9fdln4b799bj" w:colFirst="0" w:colLast="0"/>
      <w:bookmarkEnd w:id="239"/>
      <w:r w:rsidRPr="009D0CC6">
        <w:rPr>
          <w:sz w:val="24"/>
          <w:szCs w:val="24"/>
        </w:rPr>
        <w:lastRenderedPageBreak/>
        <w:t>50% - 69% делимично савладан исход (и)</w:t>
      </w:r>
      <w:bookmarkStart w:id="240" w:name="_heading=h.6w28qaxhbfbe" w:colFirst="0" w:colLast="0"/>
      <w:bookmarkEnd w:id="240"/>
    </w:p>
    <w:p w14:paraId="34940466" w14:textId="77777777" w:rsidR="00265738" w:rsidRPr="009D0CC6" w:rsidRDefault="00210FA6" w:rsidP="003B3412">
      <w:pPr>
        <w:rPr>
          <w:sz w:val="24"/>
          <w:szCs w:val="24"/>
        </w:rPr>
      </w:pPr>
      <w:bookmarkStart w:id="241" w:name="_heading=h.dcp39hie7e4p" w:colFirst="0" w:colLast="0"/>
      <w:bookmarkEnd w:id="241"/>
      <w:r w:rsidRPr="009D0CC6">
        <w:rPr>
          <w:sz w:val="24"/>
          <w:szCs w:val="24"/>
        </w:rPr>
        <w:t>70% - 85% савладан исход</w:t>
      </w:r>
      <w:bookmarkStart w:id="242" w:name="_heading=h.2r25fi9f9yzq" w:colFirst="0" w:colLast="0"/>
      <w:bookmarkEnd w:id="242"/>
    </w:p>
    <w:p w14:paraId="2D797E78" w14:textId="77777777" w:rsidR="00265738" w:rsidRPr="009D0CC6" w:rsidRDefault="00210FA6" w:rsidP="003B3412">
      <w:pPr>
        <w:rPr>
          <w:sz w:val="24"/>
          <w:szCs w:val="24"/>
        </w:rPr>
      </w:pPr>
      <w:bookmarkStart w:id="243" w:name="_heading=h.da59anlne67" w:colFirst="0" w:colLast="0"/>
      <w:bookmarkEnd w:id="243"/>
      <w:r w:rsidRPr="009D0CC6">
        <w:rPr>
          <w:sz w:val="24"/>
          <w:szCs w:val="24"/>
        </w:rPr>
        <w:t>86% - 100% савладан исход</w:t>
      </w:r>
    </w:p>
    <w:p w14:paraId="28F58B06" w14:textId="77777777" w:rsidR="007B4875" w:rsidRPr="009D0CC6" w:rsidRDefault="00210FA6" w:rsidP="003B3412">
      <w:pPr>
        <w:rPr>
          <w:b/>
          <w:bCs/>
          <w:sz w:val="24"/>
          <w:szCs w:val="24"/>
          <w:lang w:val="sr-Cyrl-RS"/>
        </w:rPr>
      </w:pPr>
      <w:bookmarkStart w:id="244" w:name="_heading=h.navbolqcf5dz" w:colFirst="0" w:colLast="0"/>
      <w:bookmarkStart w:id="245" w:name="_heading=h.dzk2n627aedn" w:colFirst="0" w:colLast="0"/>
      <w:bookmarkStart w:id="246" w:name="_heading=h.p34felna88lp" w:colFirst="0" w:colLast="0"/>
      <w:bookmarkEnd w:id="244"/>
      <w:bookmarkEnd w:id="245"/>
      <w:bookmarkEnd w:id="246"/>
      <w:r w:rsidRPr="009D0CC6">
        <w:rPr>
          <w:b/>
          <w:bCs/>
          <w:sz w:val="24"/>
          <w:szCs w:val="24"/>
        </w:rPr>
        <w:t>Усмене провере знања</w:t>
      </w:r>
      <w:bookmarkStart w:id="247" w:name="_heading=h.usw5czhrmq15" w:colFirst="0" w:colLast="0"/>
      <w:bookmarkEnd w:id="247"/>
    </w:p>
    <w:p w14:paraId="6EE33F51" w14:textId="77777777" w:rsidR="00265738" w:rsidRPr="009D0CC6" w:rsidRDefault="00210FA6" w:rsidP="003B3412">
      <w:pPr>
        <w:rPr>
          <w:sz w:val="24"/>
          <w:szCs w:val="24"/>
        </w:rPr>
      </w:pPr>
      <w:bookmarkStart w:id="248" w:name="_heading=h.pjt7qlqyn5z2" w:colFirst="0" w:colLast="0"/>
      <w:bookmarkEnd w:id="248"/>
      <w:r w:rsidRPr="009D0CC6">
        <w:rPr>
          <w:sz w:val="24"/>
          <w:szCs w:val="24"/>
        </w:rPr>
        <w:t>Напредовање: самостално</w:t>
      </w:r>
    </w:p>
    <w:p w14:paraId="1F00F3F9" w14:textId="77777777" w:rsidR="00265738" w:rsidRPr="009D0CC6" w:rsidRDefault="00210FA6" w:rsidP="003B3412">
      <w:pPr>
        <w:rPr>
          <w:sz w:val="24"/>
          <w:szCs w:val="24"/>
        </w:rPr>
      </w:pPr>
      <w:bookmarkStart w:id="249" w:name="_heading=h.sf303paeiodb" w:colFirst="0" w:colLast="0"/>
      <w:bookmarkEnd w:id="249"/>
      <w:r w:rsidRPr="009D0CC6">
        <w:rPr>
          <w:sz w:val="24"/>
          <w:szCs w:val="24"/>
        </w:rPr>
        <w:t>Ученик при одговарању показује напредни ниво знања из математике, односно у потпуности</w:t>
      </w:r>
      <w:bookmarkStart w:id="250" w:name="_heading=h.desojkbu6xf8" w:colFirst="0" w:colLast="0"/>
      <w:bookmarkEnd w:id="250"/>
      <w:r w:rsidR="007B4875" w:rsidRPr="009D0CC6">
        <w:rPr>
          <w:sz w:val="24"/>
          <w:szCs w:val="24"/>
          <w:lang w:val="sr-Cyrl-RS"/>
        </w:rPr>
        <w:t xml:space="preserve"> </w:t>
      </w:r>
      <w:r w:rsidRPr="009D0CC6">
        <w:rPr>
          <w:sz w:val="24"/>
          <w:szCs w:val="24"/>
        </w:rPr>
        <w:t>савлада задатке и самостално реши сваки од њих.</w:t>
      </w:r>
    </w:p>
    <w:p w14:paraId="029C6084" w14:textId="77777777" w:rsidR="00265738" w:rsidRPr="009D0CC6" w:rsidRDefault="00210FA6" w:rsidP="003B3412">
      <w:pPr>
        <w:rPr>
          <w:sz w:val="24"/>
          <w:szCs w:val="24"/>
        </w:rPr>
      </w:pPr>
      <w:bookmarkStart w:id="251" w:name="_heading=h.rdljmcrh13sk" w:colFirst="0" w:colLast="0"/>
      <w:bookmarkEnd w:id="251"/>
      <w:r w:rsidRPr="009D0CC6">
        <w:rPr>
          <w:sz w:val="24"/>
          <w:szCs w:val="24"/>
        </w:rPr>
        <w:t>Нпредовање уз мању помоћ</w:t>
      </w:r>
    </w:p>
    <w:p w14:paraId="442F5F40" w14:textId="77777777" w:rsidR="00265738" w:rsidRPr="009D0CC6" w:rsidRDefault="00210FA6" w:rsidP="003B3412">
      <w:pPr>
        <w:rPr>
          <w:sz w:val="24"/>
          <w:szCs w:val="24"/>
        </w:rPr>
      </w:pPr>
      <w:bookmarkStart w:id="252" w:name="_heading=h.r6ea182xqm0v" w:colFirst="0" w:colLast="0"/>
      <w:bookmarkEnd w:id="252"/>
      <w:r w:rsidRPr="009D0CC6">
        <w:rPr>
          <w:sz w:val="24"/>
          <w:szCs w:val="24"/>
        </w:rPr>
        <w:t>Ученик при одговарању показује делимично знање напредног нивоа из математике, у којима се од</w:t>
      </w:r>
      <w:bookmarkStart w:id="253" w:name="_heading=h.pbl3d0dz96o6" w:colFirst="0" w:colLast="0"/>
      <w:bookmarkEnd w:id="253"/>
      <w:r w:rsidR="007B4875" w:rsidRPr="009D0CC6">
        <w:rPr>
          <w:sz w:val="24"/>
          <w:szCs w:val="24"/>
          <w:lang w:val="sr-Cyrl-RS"/>
        </w:rPr>
        <w:t xml:space="preserve"> </w:t>
      </w:r>
      <w:r w:rsidRPr="009D0CC6">
        <w:rPr>
          <w:sz w:val="24"/>
          <w:szCs w:val="24"/>
        </w:rPr>
        <w:t>ученика захтева да покажу да су разумели појмове и непосредно примене основна правила.</w:t>
      </w:r>
    </w:p>
    <w:p w14:paraId="6865F60A" w14:textId="77777777" w:rsidR="00265738" w:rsidRPr="009D0CC6" w:rsidRDefault="00210FA6" w:rsidP="003B3412">
      <w:pPr>
        <w:rPr>
          <w:sz w:val="24"/>
          <w:szCs w:val="24"/>
        </w:rPr>
      </w:pPr>
      <w:bookmarkStart w:id="254" w:name="_heading=h.csncs0i8a3zz" w:colFirst="0" w:colLast="0"/>
      <w:bookmarkEnd w:id="254"/>
      <w:r w:rsidRPr="009D0CC6">
        <w:rPr>
          <w:sz w:val="24"/>
          <w:szCs w:val="24"/>
        </w:rPr>
        <w:t>Напредовање уз већу помоћ</w:t>
      </w:r>
    </w:p>
    <w:p w14:paraId="2A9CBBAB" w14:textId="77777777" w:rsidR="00265738" w:rsidRPr="009D0CC6" w:rsidRDefault="00210FA6" w:rsidP="003B3412">
      <w:pPr>
        <w:rPr>
          <w:sz w:val="24"/>
          <w:szCs w:val="24"/>
        </w:rPr>
      </w:pPr>
      <w:bookmarkStart w:id="255" w:name="_heading=h.ia2e4vuad2xp" w:colFirst="0" w:colLast="0"/>
      <w:bookmarkEnd w:id="255"/>
      <w:r w:rsidRPr="009D0CC6">
        <w:rPr>
          <w:sz w:val="24"/>
          <w:szCs w:val="24"/>
        </w:rPr>
        <w:t>Ученик при одговарању покаже основни ниво знања из математике, односно савлада</w:t>
      </w:r>
      <w:bookmarkStart w:id="256" w:name="_heading=h.bw34jh1o5gn1" w:colFirst="0" w:colLast="0"/>
      <w:bookmarkEnd w:id="256"/>
      <w:r w:rsidR="007B4875" w:rsidRPr="009D0CC6">
        <w:rPr>
          <w:sz w:val="24"/>
          <w:szCs w:val="24"/>
          <w:lang w:val="sr-Cyrl-RS"/>
        </w:rPr>
        <w:t xml:space="preserve"> </w:t>
      </w:r>
      <w:r w:rsidRPr="009D0CC6">
        <w:rPr>
          <w:sz w:val="24"/>
          <w:szCs w:val="24"/>
        </w:rPr>
        <w:t>најједноставније задатке</w:t>
      </w:r>
    </w:p>
    <w:p w14:paraId="59D86763" w14:textId="77777777" w:rsidR="00265738" w:rsidRPr="009D0CC6" w:rsidRDefault="00210FA6" w:rsidP="003B3412">
      <w:pPr>
        <w:rPr>
          <w:sz w:val="24"/>
          <w:szCs w:val="24"/>
        </w:rPr>
      </w:pPr>
      <w:bookmarkStart w:id="257" w:name="_heading=h.nnwqjo8s5x58" w:colFirst="0" w:colLast="0"/>
      <w:bookmarkStart w:id="258" w:name="_heading=h.16rihjq3rgel" w:colFirst="0" w:colLast="0"/>
      <w:bookmarkEnd w:id="257"/>
      <w:bookmarkEnd w:id="258"/>
      <w:r w:rsidRPr="009D0CC6">
        <w:rPr>
          <w:sz w:val="24"/>
          <w:szCs w:val="24"/>
        </w:rPr>
        <w:t>Формативно оцењивање</w:t>
      </w:r>
    </w:p>
    <w:p w14:paraId="5E0319C1" w14:textId="77777777" w:rsidR="00265738" w:rsidRPr="009D0CC6" w:rsidRDefault="00210FA6" w:rsidP="003B3412">
      <w:pPr>
        <w:rPr>
          <w:sz w:val="24"/>
          <w:szCs w:val="24"/>
        </w:rPr>
      </w:pPr>
      <w:bookmarkStart w:id="259" w:name="_heading=h.bicwe41y1m6e" w:colFirst="0" w:colLast="0"/>
      <w:bookmarkEnd w:id="259"/>
      <w:r w:rsidRPr="009D0CC6">
        <w:rPr>
          <w:sz w:val="24"/>
          <w:szCs w:val="24"/>
        </w:rPr>
        <w:t xml:space="preserve">На основу података прикупљених формативним оцењивањем могу се извести исходи који се уносе у електронски дневник. Под подацима се подразумевају подаци о знањима, вештинама, ангажовању, самосталности и одговорности према раду, а у складу ca школским програмом. </w:t>
      </w:r>
    </w:p>
    <w:p w14:paraId="37FFE452" w14:textId="77777777" w:rsidR="00265738" w:rsidRPr="009D0CC6" w:rsidRDefault="00265738" w:rsidP="003B3412">
      <w:pPr>
        <w:rPr>
          <w:sz w:val="24"/>
          <w:szCs w:val="24"/>
        </w:rPr>
      </w:pPr>
      <w:bookmarkStart w:id="260" w:name="_heading=h.vmln1456a43f" w:colFirst="0" w:colLast="0"/>
      <w:bookmarkEnd w:id="260"/>
    </w:p>
    <w:p w14:paraId="6EE6E425" w14:textId="77777777" w:rsidR="00265738" w:rsidRPr="009D0CC6" w:rsidRDefault="00210FA6" w:rsidP="003B3412">
      <w:pPr>
        <w:rPr>
          <w:sz w:val="24"/>
          <w:szCs w:val="24"/>
        </w:rPr>
      </w:pPr>
      <w:bookmarkStart w:id="261" w:name="_heading=h.ak2j71ya9xgw" w:colFirst="0" w:colLast="0"/>
      <w:bookmarkEnd w:id="261"/>
      <w:r w:rsidRPr="009D0CC6">
        <w:rPr>
          <w:sz w:val="24"/>
          <w:szCs w:val="24"/>
        </w:rPr>
        <w:t>Исходи за математику</w:t>
      </w:r>
      <w:bookmarkStart w:id="262" w:name="_heading=h.a8tusvps0txa" w:colFirst="0" w:colLast="0"/>
      <w:bookmarkEnd w:id="262"/>
    </w:p>
    <w:p w14:paraId="2ACB4EC9" w14:textId="77777777" w:rsidR="00265738" w:rsidRPr="009D0CC6" w:rsidRDefault="00210FA6" w:rsidP="003B3412">
      <w:pPr>
        <w:rPr>
          <w:sz w:val="24"/>
          <w:szCs w:val="24"/>
        </w:rPr>
      </w:pPr>
      <w:bookmarkStart w:id="263" w:name="_heading=h.6p3uxoevbnr6" w:colFirst="0" w:colLast="0"/>
      <w:bookmarkEnd w:id="263"/>
      <w:r w:rsidRPr="009D0CC6">
        <w:rPr>
          <w:sz w:val="24"/>
          <w:szCs w:val="24"/>
        </w:rPr>
        <w:t>Исходи су дефинисани као функционално знање ученика, тако да показују шта ће ученик бити у стању да учини, предузме, изведе, обави захваљујући знањима, ставовима и вештинама које је градио и развијао током једне школске године учења конкретног наставног предмета.</w:t>
      </w:r>
    </w:p>
    <w:p w14:paraId="549A4BDC" w14:textId="77777777" w:rsidR="00265738" w:rsidRPr="009D0CC6" w:rsidRDefault="00210FA6" w:rsidP="003B3412">
      <w:pPr>
        <w:rPr>
          <w:sz w:val="24"/>
          <w:szCs w:val="24"/>
        </w:rPr>
      </w:pPr>
      <w:bookmarkStart w:id="264" w:name="_heading=h.sg5iv9326y1e" w:colFirst="0" w:colLast="0"/>
      <w:bookmarkEnd w:id="264"/>
      <w:r w:rsidRPr="009D0CC6">
        <w:rPr>
          <w:sz w:val="24"/>
          <w:szCs w:val="24"/>
        </w:rPr>
        <w:t>Коментар (исход) је јаван и саопштава се ученику одмах по добијању резултата писмене провере, усменог одговарања или активности, са образложењем.</w:t>
      </w:r>
    </w:p>
    <w:p w14:paraId="3E5D24C4" w14:textId="77777777" w:rsidR="00265738" w:rsidRPr="009D0CC6" w:rsidRDefault="00210FA6" w:rsidP="003B3412">
      <w:pPr>
        <w:rPr>
          <w:sz w:val="24"/>
          <w:szCs w:val="24"/>
        </w:rPr>
      </w:pPr>
      <w:bookmarkStart w:id="265" w:name="_heading=h.ltnr91rsij8n" w:colFirst="0" w:colLast="0"/>
      <w:bookmarkEnd w:id="265"/>
      <w:r w:rsidRPr="009D0CC6">
        <w:rPr>
          <w:sz w:val="24"/>
          <w:szCs w:val="24"/>
        </w:rPr>
        <w:t>Образложење садржи препоруку које активности ученик треба да предузме у даљем раду.</w:t>
      </w:r>
    </w:p>
    <w:p w14:paraId="165857FC" w14:textId="77777777" w:rsidR="00265738" w:rsidRPr="009D0CC6" w:rsidRDefault="00265738" w:rsidP="003B3412">
      <w:pPr>
        <w:rPr>
          <w:sz w:val="24"/>
          <w:szCs w:val="24"/>
        </w:rPr>
      </w:pPr>
      <w:bookmarkStart w:id="266" w:name="_heading=h.kxh1uedebfxv" w:colFirst="0" w:colLast="0"/>
      <w:bookmarkEnd w:id="266"/>
    </w:p>
    <w:p w14:paraId="56341DC9" w14:textId="77777777" w:rsidR="00265738" w:rsidRPr="009D0CC6" w:rsidRDefault="00210FA6" w:rsidP="003B3412">
      <w:pPr>
        <w:rPr>
          <w:sz w:val="24"/>
          <w:szCs w:val="24"/>
        </w:rPr>
      </w:pPr>
      <w:bookmarkStart w:id="267" w:name="_heading=h.xef28w1gjv2p" w:colFirst="0" w:colLast="0"/>
      <w:bookmarkEnd w:id="267"/>
      <w:r w:rsidRPr="009D0CC6">
        <w:rPr>
          <w:sz w:val="24"/>
          <w:szCs w:val="24"/>
        </w:rPr>
        <w:t>Ученик уме да:</w:t>
      </w:r>
    </w:p>
    <w:bookmarkStart w:id="268" w:name="_heading=h.epynqqukbho9" w:colFirst="0" w:colLast="0"/>
    <w:bookmarkEnd w:id="268"/>
    <w:p w14:paraId="28678D8D" w14:textId="77777777" w:rsidR="00265738" w:rsidRPr="009D0CC6" w:rsidRDefault="005560C3" w:rsidP="003B3412">
      <w:pPr>
        <w:rPr>
          <w:sz w:val="24"/>
          <w:szCs w:val="24"/>
        </w:rPr>
      </w:pPr>
      <w:sdt>
        <w:sdtPr>
          <w:rPr>
            <w:sz w:val="24"/>
            <w:szCs w:val="24"/>
          </w:rPr>
          <w:tag w:val="goog_rdk_349"/>
          <w:id w:val="-1376403749"/>
        </w:sdtPr>
        <w:sdtEndPr/>
        <w:sdtContent>
          <w:r w:rsidR="00210FA6" w:rsidRPr="009D0CC6">
            <w:rPr>
              <w:rFonts w:eastAsia="Gungsuh"/>
              <w:sz w:val="24"/>
              <w:szCs w:val="24"/>
            </w:rPr>
            <w:t>1. одреди међусобни положај предмета и бића и њихов положај у односу на тло; − упореди</w:t>
          </w:r>
        </w:sdtContent>
      </w:sdt>
    </w:p>
    <w:bookmarkStart w:id="269" w:name="_heading=h.xjr5znl8s7lv" w:colFirst="0" w:colLast="0"/>
    <w:bookmarkEnd w:id="269"/>
    <w:p w14:paraId="27AE126C" w14:textId="77777777" w:rsidR="00265738" w:rsidRPr="009D0CC6" w:rsidRDefault="005560C3" w:rsidP="003B3412">
      <w:pPr>
        <w:rPr>
          <w:sz w:val="24"/>
          <w:szCs w:val="24"/>
        </w:rPr>
      </w:pPr>
      <w:sdt>
        <w:sdtPr>
          <w:rPr>
            <w:sz w:val="24"/>
            <w:szCs w:val="24"/>
          </w:rPr>
          <w:tag w:val="goog_rdk_350"/>
          <w:id w:val="-570056121"/>
        </w:sdtPr>
        <w:sdtEndPr/>
        <w:sdtContent>
          <w:r w:rsidR="00210FA6" w:rsidRPr="009D0CC6">
            <w:rPr>
              <w:rFonts w:eastAsia="Gungsuh"/>
              <w:sz w:val="24"/>
              <w:szCs w:val="24"/>
            </w:rPr>
            <w:t>2. предмете и бића по величини; − уочи и именује геометријске облике предмета из непосредне</w:t>
          </w:r>
        </w:sdtContent>
      </w:sdt>
      <w:bookmarkStart w:id="270" w:name="_heading=h.rmbhu4yqy6jh" w:colFirst="0" w:colLast="0"/>
      <w:bookmarkEnd w:id="270"/>
      <w:r w:rsidR="007B4875" w:rsidRPr="009D0CC6">
        <w:rPr>
          <w:sz w:val="24"/>
          <w:szCs w:val="24"/>
          <w:lang w:val="sr-Cyrl-RS"/>
        </w:rPr>
        <w:t xml:space="preserve"> </w:t>
      </w:r>
      <w:r w:rsidR="00210FA6" w:rsidRPr="009D0CC6">
        <w:rPr>
          <w:sz w:val="24"/>
          <w:szCs w:val="24"/>
        </w:rPr>
        <w:t>околине;</w:t>
      </w:r>
    </w:p>
    <w:p w14:paraId="5C05758D" w14:textId="77777777" w:rsidR="00265738" w:rsidRPr="009D0CC6" w:rsidRDefault="00210FA6" w:rsidP="003B3412">
      <w:pPr>
        <w:rPr>
          <w:sz w:val="24"/>
          <w:szCs w:val="24"/>
        </w:rPr>
      </w:pPr>
      <w:bookmarkStart w:id="271" w:name="_heading=h.wul4urqhmcpl" w:colFirst="0" w:colLast="0"/>
      <w:bookmarkEnd w:id="271"/>
      <w:r w:rsidRPr="009D0CC6">
        <w:rPr>
          <w:sz w:val="24"/>
          <w:szCs w:val="24"/>
        </w:rPr>
        <w:t>3. именује геометријска тела и фигуре;</w:t>
      </w:r>
    </w:p>
    <w:p w14:paraId="587B8487" w14:textId="77777777" w:rsidR="00265738" w:rsidRPr="009D0CC6" w:rsidRDefault="00210FA6" w:rsidP="003B3412">
      <w:pPr>
        <w:rPr>
          <w:sz w:val="24"/>
          <w:szCs w:val="24"/>
        </w:rPr>
      </w:pPr>
      <w:bookmarkStart w:id="272" w:name="_heading=h.s7hn33m7x6wr" w:colFirst="0" w:colLast="0"/>
      <w:bookmarkEnd w:id="272"/>
      <w:r w:rsidRPr="009D0CC6">
        <w:rPr>
          <w:sz w:val="24"/>
          <w:szCs w:val="24"/>
        </w:rPr>
        <w:t>4. групише предмете и бића са заједничким својством;</w:t>
      </w:r>
    </w:p>
    <w:p w14:paraId="159814E0" w14:textId="77777777" w:rsidR="00265738" w:rsidRPr="009D0CC6" w:rsidRDefault="00210FA6" w:rsidP="003B3412">
      <w:pPr>
        <w:rPr>
          <w:sz w:val="24"/>
          <w:szCs w:val="24"/>
        </w:rPr>
      </w:pPr>
      <w:bookmarkStart w:id="273" w:name="_heading=h.w8874cvasica" w:colFirst="0" w:colLast="0"/>
      <w:bookmarkEnd w:id="273"/>
      <w:r w:rsidRPr="009D0CC6">
        <w:rPr>
          <w:sz w:val="24"/>
          <w:szCs w:val="24"/>
        </w:rPr>
        <w:t>5. сложи/разложи фигуру која се састоји од познатих облика;</w:t>
      </w:r>
    </w:p>
    <w:p w14:paraId="06658316" w14:textId="77777777" w:rsidR="00265738" w:rsidRPr="009D0CC6" w:rsidRDefault="00210FA6" w:rsidP="003B3412">
      <w:pPr>
        <w:rPr>
          <w:sz w:val="24"/>
          <w:szCs w:val="24"/>
        </w:rPr>
      </w:pPr>
      <w:bookmarkStart w:id="274" w:name="_heading=h.zbc9cmpi3r5n" w:colFirst="0" w:colLast="0"/>
      <w:bookmarkEnd w:id="274"/>
      <w:r w:rsidRPr="009D0CC6">
        <w:rPr>
          <w:sz w:val="24"/>
          <w:szCs w:val="24"/>
        </w:rPr>
        <w:t>6. разликује: криву, праву, изломљену, затворену и отворену линију;</w:t>
      </w:r>
    </w:p>
    <w:p w14:paraId="7F628ED2" w14:textId="77777777" w:rsidR="00265738" w:rsidRPr="009D0CC6" w:rsidRDefault="00210FA6" w:rsidP="003B3412">
      <w:pPr>
        <w:rPr>
          <w:sz w:val="24"/>
          <w:szCs w:val="24"/>
        </w:rPr>
      </w:pPr>
      <w:bookmarkStart w:id="275" w:name="_heading=h.6h9ryc7bbfw" w:colFirst="0" w:colLast="0"/>
      <w:bookmarkEnd w:id="275"/>
      <w:r w:rsidRPr="009D0CC6">
        <w:rPr>
          <w:sz w:val="24"/>
          <w:szCs w:val="24"/>
        </w:rPr>
        <w:t>7. црта праву линију и дуж помоћу лењира;</w:t>
      </w:r>
    </w:p>
    <w:p w14:paraId="030E1876" w14:textId="77777777" w:rsidR="00265738" w:rsidRPr="009D0CC6" w:rsidRDefault="00210FA6" w:rsidP="003B3412">
      <w:pPr>
        <w:rPr>
          <w:sz w:val="24"/>
          <w:szCs w:val="24"/>
        </w:rPr>
      </w:pPr>
      <w:bookmarkStart w:id="276" w:name="_heading=h.9zk4y7148nwi" w:colFirst="0" w:colLast="0"/>
      <w:bookmarkEnd w:id="276"/>
      <w:r w:rsidRPr="009D0CC6">
        <w:rPr>
          <w:sz w:val="24"/>
          <w:szCs w:val="24"/>
        </w:rPr>
        <w:lastRenderedPageBreak/>
        <w:t>8. броји унапред и уназад и са прескоком;</w:t>
      </w:r>
    </w:p>
    <w:bookmarkStart w:id="277" w:name="_heading=h.hrk51pepey9" w:colFirst="0" w:colLast="0"/>
    <w:bookmarkEnd w:id="277"/>
    <w:p w14:paraId="4ECD183F" w14:textId="77777777" w:rsidR="00265738" w:rsidRPr="009D0CC6" w:rsidRDefault="005560C3" w:rsidP="003B3412">
      <w:pPr>
        <w:rPr>
          <w:sz w:val="24"/>
          <w:szCs w:val="24"/>
        </w:rPr>
      </w:pPr>
      <w:sdt>
        <w:sdtPr>
          <w:rPr>
            <w:sz w:val="24"/>
            <w:szCs w:val="24"/>
          </w:rPr>
          <w:tag w:val="goog_rdk_351"/>
          <w:id w:val="-1158713422"/>
        </w:sdtPr>
        <w:sdtEndPr/>
        <w:sdtContent>
          <w:r w:rsidR="00210FA6" w:rsidRPr="009D0CC6">
            <w:rPr>
              <w:rFonts w:eastAsia="Gungsuh"/>
              <w:sz w:val="24"/>
              <w:szCs w:val="24"/>
            </w:rPr>
            <w:t>9. прочита, запише, упореди и уреди бројеве прве стотине и прикаже их на бројевној правој; −</w:t>
          </w:r>
        </w:sdtContent>
      </w:sdt>
      <w:bookmarkStart w:id="278" w:name="_heading=h.rqqpjx6wzhpz" w:colFirst="0" w:colLast="0"/>
      <w:bookmarkEnd w:id="278"/>
      <w:r w:rsidR="007B4875" w:rsidRPr="009D0CC6">
        <w:rPr>
          <w:sz w:val="24"/>
          <w:szCs w:val="24"/>
          <w:lang w:val="sr-Cyrl-RS"/>
        </w:rPr>
        <w:t xml:space="preserve"> </w:t>
      </w:r>
      <w:r w:rsidR="00210FA6" w:rsidRPr="009D0CC6">
        <w:rPr>
          <w:sz w:val="24"/>
          <w:szCs w:val="24"/>
        </w:rPr>
        <w:t>користи редне бројеве;</w:t>
      </w:r>
    </w:p>
    <w:p w14:paraId="2D27F744" w14:textId="77777777" w:rsidR="00265738" w:rsidRPr="009D0CC6" w:rsidRDefault="00210FA6" w:rsidP="003B3412">
      <w:pPr>
        <w:rPr>
          <w:sz w:val="24"/>
          <w:szCs w:val="24"/>
        </w:rPr>
      </w:pPr>
      <w:bookmarkStart w:id="279" w:name="_heading=h.cpl5sbntfxns" w:colFirst="0" w:colLast="0"/>
      <w:bookmarkEnd w:id="279"/>
      <w:r w:rsidRPr="009D0CC6">
        <w:rPr>
          <w:sz w:val="24"/>
          <w:szCs w:val="24"/>
        </w:rPr>
        <w:t>10. разликује парне и непарне бројеве, одреди највећи и најмањи број, претходника и</w:t>
      </w:r>
    </w:p>
    <w:p w14:paraId="7145B608" w14:textId="77777777" w:rsidR="00265738" w:rsidRPr="009D0CC6" w:rsidRDefault="00210FA6" w:rsidP="003B3412">
      <w:pPr>
        <w:rPr>
          <w:sz w:val="24"/>
          <w:szCs w:val="24"/>
        </w:rPr>
      </w:pPr>
      <w:bookmarkStart w:id="280" w:name="_heading=h.ql2wv1jkxx6x" w:colFirst="0" w:colLast="0"/>
      <w:bookmarkEnd w:id="280"/>
      <w:r w:rsidRPr="009D0CC6">
        <w:rPr>
          <w:sz w:val="24"/>
          <w:szCs w:val="24"/>
        </w:rPr>
        <w:t>следбеника;</w:t>
      </w:r>
    </w:p>
    <w:p w14:paraId="1A6531F1" w14:textId="77777777" w:rsidR="00265738" w:rsidRPr="009D0CC6" w:rsidRDefault="00210FA6" w:rsidP="003B3412">
      <w:pPr>
        <w:rPr>
          <w:sz w:val="24"/>
          <w:szCs w:val="24"/>
        </w:rPr>
      </w:pPr>
      <w:bookmarkStart w:id="281" w:name="_heading=h.njyt6puwkdpi" w:colFirst="0" w:colLast="0"/>
      <w:bookmarkEnd w:id="281"/>
      <w:r w:rsidRPr="009D0CC6">
        <w:rPr>
          <w:sz w:val="24"/>
          <w:szCs w:val="24"/>
        </w:rPr>
        <w:t>11. користи појмове: сабирак, збир, умањеник, умањилац, разлика;</w:t>
      </w:r>
    </w:p>
    <w:p w14:paraId="3739A6B8" w14:textId="77777777" w:rsidR="00265738" w:rsidRPr="009D0CC6" w:rsidRDefault="00210FA6" w:rsidP="003B3412">
      <w:pPr>
        <w:rPr>
          <w:sz w:val="24"/>
          <w:szCs w:val="24"/>
        </w:rPr>
      </w:pPr>
      <w:bookmarkStart w:id="282" w:name="_heading=h.yfwfwrdsdfg" w:colFirst="0" w:colLast="0"/>
      <w:bookmarkEnd w:id="282"/>
      <w:r w:rsidRPr="009D0CC6">
        <w:rPr>
          <w:sz w:val="24"/>
          <w:szCs w:val="24"/>
        </w:rPr>
        <w:t>12. сабира и одузима два једноцифрена броја не записујући поступак;</w:t>
      </w:r>
    </w:p>
    <w:p w14:paraId="39BDB537" w14:textId="77777777" w:rsidR="00265738" w:rsidRPr="009D0CC6" w:rsidRDefault="00210FA6" w:rsidP="003B3412">
      <w:pPr>
        <w:rPr>
          <w:sz w:val="24"/>
          <w:szCs w:val="24"/>
        </w:rPr>
      </w:pPr>
      <w:bookmarkStart w:id="283" w:name="_heading=h.upk8ejggabk2" w:colFirst="0" w:colLast="0"/>
      <w:bookmarkEnd w:id="283"/>
      <w:r w:rsidRPr="009D0CC6">
        <w:rPr>
          <w:sz w:val="24"/>
          <w:szCs w:val="24"/>
        </w:rPr>
        <w:t>13. сабира и одузима до 100 без прелаза преко десетице;</w:t>
      </w:r>
    </w:p>
    <w:p w14:paraId="3DDDC6B0" w14:textId="77777777" w:rsidR="00265738" w:rsidRPr="009D0CC6" w:rsidRDefault="00210FA6" w:rsidP="003B3412">
      <w:pPr>
        <w:rPr>
          <w:sz w:val="24"/>
          <w:szCs w:val="24"/>
        </w:rPr>
      </w:pPr>
      <w:bookmarkStart w:id="284" w:name="_heading=h.vp7u84vv990s" w:colFirst="0" w:colLast="0"/>
      <w:bookmarkEnd w:id="284"/>
      <w:r w:rsidRPr="009D0CC6">
        <w:rPr>
          <w:sz w:val="24"/>
          <w:szCs w:val="24"/>
        </w:rPr>
        <w:t>14. растави број на сабирке и примени замену места и здруживање сабирака ради лакшег</w:t>
      </w:r>
    </w:p>
    <w:p w14:paraId="001C2143" w14:textId="77777777" w:rsidR="00265738" w:rsidRPr="009D0CC6" w:rsidRDefault="00210FA6" w:rsidP="003B3412">
      <w:pPr>
        <w:rPr>
          <w:sz w:val="24"/>
          <w:szCs w:val="24"/>
        </w:rPr>
      </w:pPr>
      <w:bookmarkStart w:id="285" w:name="_heading=h.qkg6n6ifb19m" w:colFirst="0" w:colLast="0"/>
      <w:bookmarkEnd w:id="285"/>
      <w:r w:rsidRPr="009D0CC6">
        <w:rPr>
          <w:sz w:val="24"/>
          <w:szCs w:val="24"/>
        </w:rPr>
        <w:t>рачунања; реши текстуални задатак са једном операцијом;</w:t>
      </w:r>
    </w:p>
    <w:p w14:paraId="5234BA37" w14:textId="77777777" w:rsidR="00265738" w:rsidRPr="009D0CC6" w:rsidRDefault="00210FA6" w:rsidP="003B3412">
      <w:pPr>
        <w:rPr>
          <w:sz w:val="24"/>
          <w:szCs w:val="24"/>
        </w:rPr>
      </w:pPr>
      <w:bookmarkStart w:id="286" w:name="_heading=h.t0ym0zpz2xld" w:colFirst="0" w:colLast="0"/>
      <w:bookmarkEnd w:id="286"/>
      <w:r w:rsidRPr="009D0CC6">
        <w:rPr>
          <w:sz w:val="24"/>
          <w:szCs w:val="24"/>
        </w:rPr>
        <w:t>15. разликује новчане апоене до 100 динара и упореди њихову вредност;</w:t>
      </w:r>
    </w:p>
    <w:p w14:paraId="4BD8B6A2" w14:textId="77777777" w:rsidR="00265738" w:rsidRPr="009D0CC6" w:rsidRDefault="00210FA6" w:rsidP="003B3412">
      <w:pPr>
        <w:rPr>
          <w:sz w:val="24"/>
          <w:szCs w:val="24"/>
        </w:rPr>
      </w:pPr>
      <w:bookmarkStart w:id="287" w:name="_heading=h.oo0oy38k4wkz" w:colFirst="0" w:colLast="0"/>
      <w:bookmarkEnd w:id="287"/>
      <w:r w:rsidRPr="009D0CC6">
        <w:rPr>
          <w:sz w:val="24"/>
          <w:szCs w:val="24"/>
        </w:rPr>
        <w:t>16. уочи правило и одреди следећи члан започетог низа;</w:t>
      </w:r>
    </w:p>
    <w:p w14:paraId="53E3473B" w14:textId="77777777" w:rsidR="00265738" w:rsidRPr="009D0CC6" w:rsidRDefault="00210FA6" w:rsidP="003B3412">
      <w:pPr>
        <w:rPr>
          <w:sz w:val="24"/>
          <w:szCs w:val="24"/>
        </w:rPr>
      </w:pPr>
      <w:bookmarkStart w:id="288" w:name="_heading=h.6trabnhosb1g" w:colFirst="0" w:colLast="0"/>
      <w:bookmarkEnd w:id="288"/>
      <w:r w:rsidRPr="009D0CC6">
        <w:rPr>
          <w:sz w:val="24"/>
          <w:szCs w:val="24"/>
        </w:rPr>
        <w:t>17. прочита и користи податке са једноставнијег стубичног и сликовног дијаграма или табеле;</w:t>
      </w:r>
    </w:p>
    <w:p w14:paraId="51308F3B" w14:textId="77777777" w:rsidR="00265738" w:rsidRPr="009D0CC6" w:rsidRDefault="00210FA6" w:rsidP="003B3412">
      <w:pPr>
        <w:rPr>
          <w:sz w:val="24"/>
          <w:szCs w:val="24"/>
        </w:rPr>
      </w:pPr>
      <w:bookmarkStart w:id="289" w:name="_heading=h.45s6lpnniyoz" w:colFirst="0" w:colLast="0"/>
      <w:bookmarkEnd w:id="289"/>
      <w:r w:rsidRPr="009D0CC6">
        <w:rPr>
          <w:sz w:val="24"/>
          <w:szCs w:val="24"/>
        </w:rPr>
        <w:t>18. измери дужину задатом, нестандардном јединицом мере;</w:t>
      </w:r>
    </w:p>
    <w:p w14:paraId="4EF39A62" w14:textId="77777777" w:rsidR="00265738" w:rsidRPr="009D0CC6" w:rsidRDefault="00210FA6" w:rsidP="003B3412">
      <w:pPr>
        <w:rPr>
          <w:sz w:val="24"/>
          <w:szCs w:val="24"/>
        </w:rPr>
      </w:pPr>
      <w:bookmarkStart w:id="290" w:name="_heading=h.1qgaaw7wbcvp" w:colFirst="0" w:colLast="0"/>
      <w:bookmarkEnd w:id="290"/>
      <w:r w:rsidRPr="009D0CC6">
        <w:rPr>
          <w:sz w:val="24"/>
          <w:szCs w:val="24"/>
        </w:rPr>
        <w:t>19. преслика тачке и фигуре у квадратној мрежи на основу задатог упутства.</w:t>
      </w:r>
    </w:p>
    <w:p w14:paraId="7276742B" w14:textId="77777777" w:rsidR="00265738" w:rsidRPr="009D0CC6" w:rsidRDefault="00210FA6">
      <w:pPr>
        <w:spacing w:before="240" w:after="240"/>
        <w:rPr>
          <w:b/>
          <w:bCs/>
          <w:sz w:val="24"/>
          <w:szCs w:val="24"/>
        </w:rPr>
      </w:pPr>
      <w:bookmarkStart w:id="291" w:name="_heading=h.wod7ramlhjtg" w:colFirst="0" w:colLast="0"/>
      <w:bookmarkStart w:id="292" w:name="_heading=h.4h2n8rapmg36" w:colFirst="0" w:colLast="0"/>
      <w:bookmarkEnd w:id="291"/>
      <w:bookmarkEnd w:id="292"/>
      <w:r w:rsidRPr="009D0CC6">
        <w:rPr>
          <w:b/>
          <w:bCs/>
          <w:sz w:val="24"/>
          <w:szCs w:val="24"/>
        </w:rPr>
        <w:t>СВЕТ ОКО НАС</w:t>
      </w:r>
      <w:bookmarkStart w:id="293" w:name="_heading=h.722fps9h6t4b" w:colFirst="0" w:colLast="0"/>
      <w:bookmarkEnd w:id="293"/>
    </w:p>
    <w:p w14:paraId="45539C44" w14:textId="77777777" w:rsidR="00265738" w:rsidRPr="009D0CC6" w:rsidRDefault="00210FA6">
      <w:pPr>
        <w:spacing w:before="240" w:after="240"/>
        <w:rPr>
          <w:sz w:val="24"/>
          <w:szCs w:val="24"/>
        </w:rPr>
      </w:pPr>
      <w:bookmarkStart w:id="294" w:name="_heading=h.bklhrzfl4wod" w:colFirst="0" w:colLast="0"/>
      <w:bookmarkEnd w:id="294"/>
      <w:r w:rsidRPr="009D0CC6">
        <w:rPr>
          <w:sz w:val="24"/>
          <w:szCs w:val="24"/>
        </w:rPr>
        <w:t>Оцењивање ученика се врши на следеће начине:</w:t>
      </w:r>
    </w:p>
    <w:p w14:paraId="339EC647" w14:textId="77777777" w:rsidR="00265738" w:rsidRPr="009D0CC6" w:rsidRDefault="00210FA6" w:rsidP="003B3412">
      <w:pPr>
        <w:rPr>
          <w:sz w:val="24"/>
          <w:szCs w:val="24"/>
        </w:rPr>
      </w:pPr>
      <w:bookmarkStart w:id="295" w:name="_heading=h.6oyopqf73sia" w:colFirst="0" w:colLast="0"/>
      <w:bookmarkEnd w:id="295"/>
      <w:r w:rsidRPr="009D0CC6">
        <w:rPr>
          <w:sz w:val="24"/>
          <w:szCs w:val="24"/>
        </w:rPr>
        <w:t>1. кроз усмене провере знања;</w:t>
      </w:r>
    </w:p>
    <w:p w14:paraId="6D296902" w14:textId="77777777" w:rsidR="00265738" w:rsidRPr="009D0CC6" w:rsidRDefault="00210FA6" w:rsidP="003B3412">
      <w:pPr>
        <w:rPr>
          <w:sz w:val="24"/>
          <w:szCs w:val="24"/>
        </w:rPr>
      </w:pPr>
      <w:bookmarkStart w:id="296" w:name="_heading=h.tc2inm6xdb2c" w:colFirst="0" w:colLast="0"/>
      <w:bookmarkEnd w:id="296"/>
      <w:r w:rsidRPr="009D0CC6">
        <w:rPr>
          <w:sz w:val="24"/>
          <w:szCs w:val="24"/>
        </w:rPr>
        <w:t>2.  кроз активност ученика на часовима (активног учешћа ученика на часовима, коментарисање решења задатака, повезивање градива са раније наученим, редовно ношење потребног прибора за рад на часу, уредно вођење свеске из математике, редовна самостална израда домаћих задатака)</w:t>
      </w:r>
    </w:p>
    <w:p w14:paraId="68AE5C0C" w14:textId="77777777" w:rsidR="00265738" w:rsidRPr="009D0CC6" w:rsidRDefault="00265738" w:rsidP="003B3412">
      <w:pPr>
        <w:rPr>
          <w:sz w:val="24"/>
          <w:szCs w:val="24"/>
        </w:rPr>
      </w:pPr>
      <w:bookmarkStart w:id="297" w:name="_heading=h.9gf94vgbyj1r" w:colFirst="0" w:colLast="0"/>
      <w:bookmarkEnd w:id="297"/>
    </w:p>
    <w:p w14:paraId="040E2EFA" w14:textId="77777777" w:rsidR="00265738" w:rsidRPr="009D0CC6" w:rsidRDefault="00210FA6" w:rsidP="003B3412">
      <w:pPr>
        <w:rPr>
          <w:sz w:val="24"/>
          <w:szCs w:val="24"/>
        </w:rPr>
      </w:pPr>
      <w:bookmarkStart w:id="298" w:name="_heading=h.4fxi1uc4ps2" w:colFirst="0" w:colLast="0"/>
      <w:bookmarkEnd w:id="298"/>
      <w:r w:rsidRPr="009D0CC6">
        <w:rPr>
          <w:sz w:val="24"/>
          <w:szCs w:val="24"/>
        </w:rPr>
        <w:t>Учеников успех на усменим проверама знања вреднује се на следећи начин:</w:t>
      </w:r>
    </w:p>
    <w:p w14:paraId="2F2CCE8A" w14:textId="77777777" w:rsidR="00265738" w:rsidRPr="009D0CC6" w:rsidRDefault="00210FA6" w:rsidP="003B3412">
      <w:pPr>
        <w:rPr>
          <w:sz w:val="24"/>
          <w:szCs w:val="24"/>
        </w:rPr>
      </w:pPr>
      <w:bookmarkStart w:id="299" w:name="_heading=h.q1eyu7mbao4m" w:colFirst="0" w:colLast="0"/>
      <w:bookmarkEnd w:id="299"/>
      <w:r w:rsidRPr="009D0CC6">
        <w:rPr>
          <w:sz w:val="24"/>
          <w:szCs w:val="24"/>
        </w:rPr>
        <w:t>Напредовање: самостално</w:t>
      </w:r>
    </w:p>
    <w:p w14:paraId="64FC53EE" w14:textId="77777777" w:rsidR="00265738" w:rsidRPr="009D0CC6" w:rsidRDefault="00210FA6" w:rsidP="003B3412">
      <w:pPr>
        <w:rPr>
          <w:sz w:val="24"/>
          <w:szCs w:val="24"/>
        </w:rPr>
      </w:pPr>
      <w:bookmarkStart w:id="300" w:name="_heading=h.phadiera2i52" w:colFirst="0" w:colLast="0"/>
      <w:bookmarkEnd w:id="300"/>
      <w:r w:rsidRPr="009D0CC6">
        <w:rPr>
          <w:sz w:val="24"/>
          <w:szCs w:val="24"/>
        </w:rPr>
        <w:t>- У великој мери логички повезује чињенице у свету око нас</w:t>
      </w:r>
    </w:p>
    <w:p w14:paraId="3F2CBC75" w14:textId="77777777" w:rsidR="00265738" w:rsidRPr="009D0CC6" w:rsidRDefault="00210FA6" w:rsidP="003B3412">
      <w:pPr>
        <w:rPr>
          <w:sz w:val="24"/>
          <w:szCs w:val="24"/>
        </w:rPr>
      </w:pPr>
      <w:bookmarkStart w:id="301" w:name="_heading=h.ehgo9uy33a48" w:colFirst="0" w:colLast="0"/>
      <w:bookmarkEnd w:id="301"/>
      <w:r w:rsidRPr="009D0CC6">
        <w:rPr>
          <w:sz w:val="24"/>
          <w:szCs w:val="24"/>
        </w:rPr>
        <w:t>- У великој мери показује способност примене стечених знања у животним ситуацијама</w:t>
      </w:r>
    </w:p>
    <w:p w14:paraId="3246BD08" w14:textId="77777777" w:rsidR="00265738" w:rsidRPr="009D0CC6" w:rsidRDefault="00210FA6" w:rsidP="003B3412">
      <w:pPr>
        <w:rPr>
          <w:sz w:val="24"/>
          <w:szCs w:val="24"/>
        </w:rPr>
      </w:pPr>
      <w:bookmarkStart w:id="302" w:name="_heading=h.fjv0xescxkh5" w:colFirst="0" w:colLast="0"/>
      <w:bookmarkEnd w:id="302"/>
      <w:r w:rsidRPr="009D0CC6">
        <w:rPr>
          <w:sz w:val="24"/>
          <w:szCs w:val="24"/>
        </w:rPr>
        <w:t>- Чита графичке приказе и тумачи их</w:t>
      </w:r>
    </w:p>
    <w:p w14:paraId="5ECE9E4B" w14:textId="77777777" w:rsidR="00265738" w:rsidRPr="009D0CC6" w:rsidRDefault="00210FA6" w:rsidP="003B3412">
      <w:pPr>
        <w:rPr>
          <w:sz w:val="24"/>
          <w:szCs w:val="24"/>
        </w:rPr>
      </w:pPr>
      <w:bookmarkStart w:id="303" w:name="_heading=h.483q7evbyjjb" w:colFirst="0" w:colLast="0"/>
      <w:bookmarkEnd w:id="303"/>
      <w:r w:rsidRPr="009D0CC6">
        <w:rPr>
          <w:sz w:val="24"/>
          <w:szCs w:val="24"/>
        </w:rPr>
        <w:t>- Решава поједине захтеве и у знатној мери критички расуђује</w:t>
      </w:r>
    </w:p>
    <w:p w14:paraId="379B7A8A" w14:textId="77777777" w:rsidR="00265738" w:rsidRPr="009D0CC6" w:rsidRDefault="00210FA6" w:rsidP="003B3412">
      <w:pPr>
        <w:rPr>
          <w:sz w:val="24"/>
          <w:szCs w:val="24"/>
        </w:rPr>
      </w:pPr>
      <w:bookmarkStart w:id="304" w:name="_heading=h.1m1rvxpalglr" w:colFirst="0" w:colLast="0"/>
      <w:bookmarkEnd w:id="304"/>
      <w:r w:rsidRPr="009D0CC6">
        <w:rPr>
          <w:sz w:val="24"/>
          <w:szCs w:val="24"/>
        </w:rPr>
        <w:t>- Припрема се за учешће у пројектима и различитим облицима рада</w:t>
      </w:r>
    </w:p>
    <w:p w14:paraId="62B8CB0F" w14:textId="77777777" w:rsidR="00265738" w:rsidRPr="009D0CC6" w:rsidRDefault="00210FA6" w:rsidP="003B3412">
      <w:pPr>
        <w:rPr>
          <w:sz w:val="24"/>
          <w:szCs w:val="24"/>
        </w:rPr>
      </w:pPr>
      <w:bookmarkStart w:id="305" w:name="_heading=h.v5at4bljojxz" w:colFirst="0" w:colLast="0"/>
      <w:bookmarkEnd w:id="305"/>
      <w:r w:rsidRPr="009D0CC6">
        <w:rPr>
          <w:sz w:val="24"/>
          <w:szCs w:val="24"/>
        </w:rPr>
        <w:t>- Води редовно запис са часа и допуњује га илустрацијама</w:t>
      </w:r>
    </w:p>
    <w:p w14:paraId="6652F0DD" w14:textId="77777777" w:rsidR="003B3412" w:rsidRPr="009D0CC6" w:rsidRDefault="003B3412" w:rsidP="003B3412">
      <w:pPr>
        <w:rPr>
          <w:sz w:val="24"/>
          <w:szCs w:val="24"/>
          <w:lang w:val="ru-RU"/>
        </w:rPr>
      </w:pPr>
      <w:bookmarkStart w:id="306" w:name="_heading=h.lt7r2vxuipk8" w:colFirst="0" w:colLast="0"/>
      <w:bookmarkEnd w:id="306"/>
    </w:p>
    <w:p w14:paraId="16EF3623" w14:textId="77777777" w:rsidR="00265738" w:rsidRPr="009D0CC6" w:rsidRDefault="00210FA6" w:rsidP="003B3412">
      <w:pPr>
        <w:rPr>
          <w:sz w:val="24"/>
          <w:szCs w:val="24"/>
        </w:rPr>
      </w:pPr>
      <w:r w:rsidRPr="009D0CC6">
        <w:rPr>
          <w:sz w:val="24"/>
          <w:szCs w:val="24"/>
        </w:rPr>
        <w:lastRenderedPageBreak/>
        <w:t>Напредовање: уз мању помоћ</w:t>
      </w:r>
    </w:p>
    <w:p w14:paraId="71FCAD1C" w14:textId="77777777" w:rsidR="00265738" w:rsidRPr="009D0CC6" w:rsidRDefault="00210FA6" w:rsidP="003B3412">
      <w:pPr>
        <w:rPr>
          <w:sz w:val="24"/>
          <w:szCs w:val="24"/>
        </w:rPr>
      </w:pPr>
      <w:bookmarkStart w:id="307" w:name="_heading=h.s3jfwmj90rlp" w:colFirst="0" w:colLast="0"/>
      <w:bookmarkEnd w:id="307"/>
      <w:r w:rsidRPr="009D0CC6">
        <w:rPr>
          <w:sz w:val="24"/>
          <w:szCs w:val="24"/>
        </w:rPr>
        <w:t>- У знатној мери логички повезује чињенице у свету око нас</w:t>
      </w:r>
    </w:p>
    <w:p w14:paraId="058A078F" w14:textId="77777777" w:rsidR="00265738" w:rsidRPr="009D0CC6" w:rsidRDefault="00210FA6" w:rsidP="003B3412">
      <w:pPr>
        <w:rPr>
          <w:sz w:val="24"/>
          <w:szCs w:val="24"/>
        </w:rPr>
      </w:pPr>
      <w:bookmarkStart w:id="308" w:name="_heading=h.5zy7q0s5r6vx" w:colFirst="0" w:colLast="0"/>
      <w:bookmarkEnd w:id="308"/>
      <w:r w:rsidRPr="009D0CC6">
        <w:rPr>
          <w:sz w:val="24"/>
          <w:szCs w:val="24"/>
        </w:rPr>
        <w:t>- У довољној мери показује способност примене стечених знања у животним ситуацијама</w:t>
      </w:r>
    </w:p>
    <w:p w14:paraId="1B509A25" w14:textId="77777777" w:rsidR="00265738" w:rsidRPr="009D0CC6" w:rsidRDefault="00210FA6" w:rsidP="003B3412">
      <w:pPr>
        <w:rPr>
          <w:sz w:val="24"/>
          <w:szCs w:val="24"/>
        </w:rPr>
      </w:pPr>
      <w:bookmarkStart w:id="309" w:name="_heading=h.78zlsrqpv43q" w:colFirst="0" w:colLast="0"/>
      <w:bookmarkEnd w:id="309"/>
      <w:r w:rsidRPr="009D0CC6">
        <w:rPr>
          <w:sz w:val="24"/>
          <w:szCs w:val="24"/>
        </w:rPr>
        <w:t>- Чита графичке приказе</w:t>
      </w:r>
    </w:p>
    <w:p w14:paraId="7E3642D2" w14:textId="77777777" w:rsidR="00265738" w:rsidRPr="009D0CC6" w:rsidRDefault="00210FA6" w:rsidP="003B3412">
      <w:pPr>
        <w:rPr>
          <w:sz w:val="24"/>
          <w:szCs w:val="24"/>
        </w:rPr>
      </w:pPr>
      <w:bookmarkStart w:id="310" w:name="_heading=h.n6hjhxs7y40x" w:colFirst="0" w:colLast="0"/>
      <w:bookmarkEnd w:id="310"/>
      <w:r w:rsidRPr="009D0CC6">
        <w:rPr>
          <w:sz w:val="24"/>
          <w:szCs w:val="24"/>
        </w:rPr>
        <w:t>- У већој мери решава поједине захтеве</w:t>
      </w:r>
    </w:p>
    <w:p w14:paraId="02AE7A23" w14:textId="77777777" w:rsidR="00265738" w:rsidRPr="009D0CC6" w:rsidRDefault="00210FA6" w:rsidP="003B3412">
      <w:pPr>
        <w:rPr>
          <w:sz w:val="24"/>
          <w:szCs w:val="24"/>
        </w:rPr>
      </w:pPr>
      <w:bookmarkStart w:id="311" w:name="_heading=h.acftf4d472lr" w:colFirst="0" w:colLast="0"/>
      <w:bookmarkEnd w:id="311"/>
      <w:r w:rsidRPr="009D0CC6">
        <w:rPr>
          <w:sz w:val="24"/>
          <w:szCs w:val="24"/>
        </w:rPr>
        <w:t>- Узима учешће у пројектима и различитим облицима рада</w:t>
      </w:r>
    </w:p>
    <w:p w14:paraId="7A905053" w14:textId="77777777" w:rsidR="00265738" w:rsidRPr="009D0CC6" w:rsidRDefault="00210FA6" w:rsidP="003B3412">
      <w:pPr>
        <w:rPr>
          <w:sz w:val="24"/>
          <w:szCs w:val="24"/>
        </w:rPr>
      </w:pPr>
      <w:bookmarkStart w:id="312" w:name="_heading=h.ke7lzyetk9hd" w:colFirst="0" w:colLast="0"/>
      <w:bookmarkEnd w:id="312"/>
      <w:r w:rsidRPr="009D0CC6">
        <w:rPr>
          <w:sz w:val="24"/>
          <w:szCs w:val="24"/>
        </w:rPr>
        <w:t>- Води редовно и уредно запис у свесци</w:t>
      </w:r>
    </w:p>
    <w:p w14:paraId="0D668887" w14:textId="77777777" w:rsidR="00265738" w:rsidRPr="009D0CC6" w:rsidRDefault="00210FA6" w:rsidP="003B3412">
      <w:pPr>
        <w:rPr>
          <w:sz w:val="24"/>
          <w:szCs w:val="24"/>
        </w:rPr>
      </w:pPr>
      <w:bookmarkStart w:id="313" w:name="_heading=h.ubrkr0j9h59e" w:colFirst="0" w:colLast="0"/>
      <w:bookmarkEnd w:id="313"/>
      <w:r w:rsidRPr="009D0CC6">
        <w:rPr>
          <w:sz w:val="24"/>
          <w:szCs w:val="24"/>
        </w:rPr>
        <w:t>Напредовање: уз већу помоћ</w:t>
      </w:r>
    </w:p>
    <w:p w14:paraId="31905DB7" w14:textId="77777777" w:rsidR="00265738" w:rsidRPr="009D0CC6" w:rsidRDefault="00210FA6" w:rsidP="003B3412">
      <w:pPr>
        <w:rPr>
          <w:sz w:val="24"/>
          <w:szCs w:val="24"/>
        </w:rPr>
      </w:pPr>
      <w:bookmarkStart w:id="314" w:name="_heading=h.kilw23l2h6s4" w:colFirst="0" w:colLast="0"/>
      <w:bookmarkEnd w:id="314"/>
      <w:r w:rsidRPr="009D0CC6">
        <w:rPr>
          <w:sz w:val="24"/>
          <w:szCs w:val="24"/>
        </w:rPr>
        <w:t>- У мањој мери логички повезује чињенице у свету око нас</w:t>
      </w:r>
    </w:p>
    <w:p w14:paraId="0A67F194" w14:textId="77777777" w:rsidR="00265738" w:rsidRPr="009D0CC6" w:rsidRDefault="00210FA6" w:rsidP="003B3412">
      <w:pPr>
        <w:rPr>
          <w:sz w:val="24"/>
          <w:szCs w:val="24"/>
        </w:rPr>
      </w:pPr>
      <w:bookmarkStart w:id="315" w:name="_heading=h.jo9xpthd3v7o" w:colFirst="0" w:colLast="0"/>
      <w:bookmarkEnd w:id="315"/>
      <w:r w:rsidRPr="009D0CC6">
        <w:rPr>
          <w:sz w:val="24"/>
          <w:szCs w:val="24"/>
        </w:rPr>
        <w:t>- Знања која је остварио су на репродуктивном нивоу уз минималну примену</w:t>
      </w:r>
    </w:p>
    <w:p w14:paraId="50AB61CD" w14:textId="77777777" w:rsidR="00265738" w:rsidRPr="009D0CC6" w:rsidRDefault="00210FA6" w:rsidP="003B3412">
      <w:pPr>
        <w:rPr>
          <w:sz w:val="24"/>
          <w:szCs w:val="24"/>
        </w:rPr>
      </w:pPr>
      <w:bookmarkStart w:id="316" w:name="_heading=h.fyvpcnqgfqjz" w:colFirst="0" w:colLast="0"/>
      <w:bookmarkEnd w:id="316"/>
      <w:r w:rsidRPr="009D0CC6">
        <w:rPr>
          <w:sz w:val="24"/>
          <w:szCs w:val="24"/>
        </w:rPr>
        <w:t>- Именује и препознаје друштвене и природне појаве</w:t>
      </w:r>
    </w:p>
    <w:p w14:paraId="59D3E7AA" w14:textId="77777777" w:rsidR="00265738" w:rsidRPr="009D0CC6" w:rsidRDefault="00210FA6" w:rsidP="003B3412">
      <w:pPr>
        <w:rPr>
          <w:sz w:val="24"/>
          <w:szCs w:val="24"/>
        </w:rPr>
      </w:pPr>
      <w:bookmarkStart w:id="317" w:name="_heading=h.4t63jeunyz" w:colFirst="0" w:colLast="0"/>
      <w:bookmarkEnd w:id="317"/>
      <w:r w:rsidRPr="009D0CC6">
        <w:rPr>
          <w:sz w:val="24"/>
          <w:szCs w:val="24"/>
        </w:rPr>
        <w:t>- Води запис у свесци, илуструје (представља цртежом)</w:t>
      </w:r>
    </w:p>
    <w:p w14:paraId="316B37B4" w14:textId="77777777" w:rsidR="00265738" w:rsidRPr="009D0CC6" w:rsidRDefault="00210FA6" w:rsidP="003B3412">
      <w:pPr>
        <w:rPr>
          <w:sz w:val="24"/>
          <w:szCs w:val="24"/>
        </w:rPr>
      </w:pPr>
      <w:bookmarkStart w:id="318" w:name="_heading=h.lrw1a99qlfo4" w:colFirst="0" w:colLast="0"/>
      <w:bookmarkEnd w:id="318"/>
      <w:r w:rsidRPr="009D0CC6">
        <w:rPr>
          <w:sz w:val="24"/>
          <w:szCs w:val="24"/>
        </w:rPr>
        <w:t>- Показује мањи степен активности и ангажовања</w:t>
      </w:r>
    </w:p>
    <w:p w14:paraId="7944D126" w14:textId="77777777" w:rsidR="00265738" w:rsidRPr="009D0CC6" w:rsidRDefault="00210FA6" w:rsidP="003B3412">
      <w:pPr>
        <w:rPr>
          <w:sz w:val="24"/>
          <w:szCs w:val="24"/>
        </w:rPr>
      </w:pPr>
      <w:bookmarkStart w:id="319" w:name="_heading=h.uko2bzp25if7" w:colFirst="0" w:colLast="0"/>
      <w:bookmarkEnd w:id="319"/>
      <w:r w:rsidRPr="009D0CC6">
        <w:rPr>
          <w:sz w:val="24"/>
          <w:szCs w:val="24"/>
        </w:rPr>
        <w:t>- Води редовно и уредно запис у свесци</w:t>
      </w:r>
    </w:p>
    <w:p w14:paraId="60189A0F" w14:textId="77777777" w:rsidR="003B3412" w:rsidRPr="009D0CC6" w:rsidRDefault="003B3412" w:rsidP="003B3412">
      <w:pPr>
        <w:rPr>
          <w:sz w:val="24"/>
          <w:szCs w:val="24"/>
          <w:lang w:val="ru-RU"/>
        </w:rPr>
      </w:pPr>
      <w:bookmarkStart w:id="320" w:name="_heading=h.gx53yyfk7c5j" w:colFirst="0" w:colLast="0"/>
      <w:bookmarkStart w:id="321" w:name="_heading=h.xbgthkdzo922" w:colFirst="0" w:colLast="0"/>
      <w:bookmarkEnd w:id="320"/>
      <w:bookmarkEnd w:id="321"/>
    </w:p>
    <w:p w14:paraId="2ADB2A03" w14:textId="77777777" w:rsidR="003B3412" w:rsidRPr="009D0CC6" w:rsidRDefault="00210FA6" w:rsidP="003B3412">
      <w:pPr>
        <w:rPr>
          <w:sz w:val="24"/>
          <w:szCs w:val="24"/>
          <w:lang w:val="ru-RU"/>
        </w:rPr>
      </w:pPr>
      <w:r w:rsidRPr="009D0CC6">
        <w:rPr>
          <w:sz w:val="24"/>
          <w:szCs w:val="24"/>
        </w:rPr>
        <w:t>Формативно оцењивање</w:t>
      </w:r>
      <w:bookmarkStart w:id="322" w:name="_heading=h.ogatz1i92734" w:colFirst="0" w:colLast="0"/>
      <w:bookmarkEnd w:id="322"/>
    </w:p>
    <w:p w14:paraId="34E77288" w14:textId="77777777" w:rsidR="00265738" w:rsidRPr="009D0CC6" w:rsidRDefault="00210FA6" w:rsidP="003B3412">
      <w:pPr>
        <w:rPr>
          <w:sz w:val="24"/>
          <w:szCs w:val="24"/>
        </w:rPr>
      </w:pPr>
      <w:r w:rsidRPr="009D0CC6">
        <w:rPr>
          <w:sz w:val="24"/>
          <w:szCs w:val="24"/>
        </w:rPr>
        <w:t xml:space="preserve">На основу података прикупљених формативним оцењивањем могу се извести исходи који се уносе у електронски дневник. Под подацима се подразумевају подаци о знањима, вештинама, ангажовању, самосталности и одговорности према раду, а у складу ca школским програмом. </w:t>
      </w:r>
    </w:p>
    <w:p w14:paraId="2E21A326" w14:textId="77777777" w:rsidR="00265738" w:rsidRPr="009D0CC6" w:rsidRDefault="00210FA6" w:rsidP="003B3412">
      <w:pPr>
        <w:rPr>
          <w:sz w:val="24"/>
          <w:szCs w:val="24"/>
        </w:rPr>
      </w:pPr>
      <w:bookmarkStart w:id="323" w:name="_heading=h.r97a54ky5qf9" w:colFirst="0" w:colLast="0"/>
      <w:bookmarkStart w:id="324" w:name="_heading=h.1obzc86fkfoi" w:colFirst="0" w:colLast="0"/>
      <w:bookmarkEnd w:id="323"/>
      <w:bookmarkEnd w:id="324"/>
      <w:r w:rsidRPr="009D0CC6">
        <w:rPr>
          <w:sz w:val="24"/>
          <w:szCs w:val="24"/>
        </w:rPr>
        <w:t>Исходи за свет око нас</w:t>
      </w:r>
      <w:bookmarkStart w:id="325" w:name="_heading=h.ef2yfnk36n8x" w:colFirst="0" w:colLast="0"/>
      <w:bookmarkEnd w:id="325"/>
    </w:p>
    <w:p w14:paraId="5B7CB72E" w14:textId="77777777" w:rsidR="00265738" w:rsidRPr="009D0CC6" w:rsidRDefault="00210FA6" w:rsidP="003B3412">
      <w:pPr>
        <w:rPr>
          <w:sz w:val="24"/>
          <w:szCs w:val="24"/>
        </w:rPr>
      </w:pPr>
      <w:bookmarkStart w:id="326" w:name="_heading=h.lswa1p5kbt7g" w:colFirst="0" w:colLast="0"/>
      <w:bookmarkEnd w:id="326"/>
      <w:r w:rsidRPr="009D0CC6">
        <w:rPr>
          <w:sz w:val="24"/>
          <w:szCs w:val="24"/>
        </w:rPr>
        <w:t>Исходи су дефинисани као функционално знање ученика, тако да показују шта ће ученик бити у стању да учини, предузме, изведе, обави захваљујући знањима, ставовима и вештинама које је градио и развијао током једне школске године учења конкретног наставног предмета.</w:t>
      </w:r>
    </w:p>
    <w:p w14:paraId="5A8C3966" w14:textId="77777777" w:rsidR="00265738" w:rsidRPr="009D0CC6" w:rsidRDefault="00210FA6" w:rsidP="003B3412">
      <w:pPr>
        <w:rPr>
          <w:sz w:val="24"/>
          <w:szCs w:val="24"/>
        </w:rPr>
      </w:pPr>
      <w:bookmarkStart w:id="327" w:name="_heading=h.n8x717aihyyx" w:colFirst="0" w:colLast="0"/>
      <w:bookmarkEnd w:id="327"/>
      <w:r w:rsidRPr="009D0CC6">
        <w:rPr>
          <w:sz w:val="24"/>
          <w:szCs w:val="24"/>
        </w:rPr>
        <w:t>Коментар (исход) је јаван и саопштава се ученику одмах по добијању резултата писмене провере, усменог одговарања или активности, са образложењем.</w:t>
      </w:r>
    </w:p>
    <w:p w14:paraId="5082E827" w14:textId="77777777" w:rsidR="00265738" w:rsidRPr="009D0CC6" w:rsidRDefault="00210FA6" w:rsidP="003B3412">
      <w:pPr>
        <w:rPr>
          <w:sz w:val="24"/>
          <w:szCs w:val="24"/>
        </w:rPr>
      </w:pPr>
      <w:bookmarkStart w:id="328" w:name="_heading=h.w1c2olviuee8" w:colFirst="0" w:colLast="0"/>
      <w:bookmarkEnd w:id="328"/>
      <w:r w:rsidRPr="009D0CC6">
        <w:rPr>
          <w:sz w:val="24"/>
          <w:szCs w:val="24"/>
        </w:rPr>
        <w:t>Образложење садржи препоруку које активности ученик треба да предузме у даљем раду.</w:t>
      </w:r>
    </w:p>
    <w:p w14:paraId="491101CD" w14:textId="77777777" w:rsidR="003B3412" w:rsidRPr="009D0CC6" w:rsidRDefault="003B3412" w:rsidP="003B3412">
      <w:pPr>
        <w:rPr>
          <w:sz w:val="24"/>
          <w:szCs w:val="24"/>
          <w:lang w:val="ru-RU"/>
        </w:rPr>
      </w:pPr>
      <w:bookmarkStart w:id="329" w:name="_heading=h.giah02mvdcrv" w:colFirst="0" w:colLast="0"/>
      <w:bookmarkStart w:id="330" w:name="_heading=h.o88vdv9c0pb6" w:colFirst="0" w:colLast="0"/>
      <w:bookmarkEnd w:id="329"/>
      <w:bookmarkEnd w:id="330"/>
    </w:p>
    <w:p w14:paraId="2C7EE2F3" w14:textId="77777777" w:rsidR="00265738" w:rsidRPr="009D0CC6" w:rsidRDefault="00210FA6" w:rsidP="003B3412">
      <w:pPr>
        <w:rPr>
          <w:sz w:val="24"/>
          <w:szCs w:val="24"/>
        </w:rPr>
      </w:pPr>
      <w:r w:rsidRPr="009D0CC6">
        <w:rPr>
          <w:sz w:val="24"/>
          <w:szCs w:val="24"/>
        </w:rPr>
        <w:t>Ученик уме да:</w:t>
      </w:r>
    </w:p>
    <w:p w14:paraId="1AD55713" w14:textId="77777777" w:rsidR="00265738" w:rsidRPr="009D0CC6" w:rsidRDefault="00210FA6" w:rsidP="003B3412">
      <w:pPr>
        <w:rPr>
          <w:sz w:val="24"/>
          <w:szCs w:val="24"/>
        </w:rPr>
      </w:pPr>
      <w:bookmarkStart w:id="331" w:name="_heading=h.qboms6e197et" w:colFirst="0" w:colLast="0"/>
      <w:bookmarkEnd w:id="331"/>
      <w:r w:rsidRPr="009D0CC6">
        <w:rPr>
          <w:sz w:val="24"/>
          <w:szCs w:val="24"/>
        </w:rPr>
        <w:t>1. препозна и искаже радост, страх, тугу и бес уважавајући себе и друге;</w:t>
      </w:r>
    </w:p>
    <w:p w14:paraId="057A42BB" w14:textId="77777777" w:rsidR="00265738" w:rsidRPr="009D0CC6" w:rsidRDefault="00210FA6" w:rsidP="003B3412">
      <w:pPr>
        <w:rPr>
          <w:sz w:val="24"/>
          <w:szCs w:val="24"/>
        </w:rPr>
      </w:pPr>
      <w:bookmarkStart w:id="332" w:name="_heading=h.xo0saz6ocymi" w:colFirst="0" w:colLast="0"/>
      <w:bookmarkEnd w:id="332"/>
      <w:r w:rsidRPr="009D0CC6">
        <w:rPr>
          <w:sz w:val="24"/>
          <w:szCs w:val="24"/>
        </w:rPr>
        <w:t>2. правовремено и примерено ситуацији искаже своје основне животне потребе за храном, водом</w:t>
      </w:r>
    </w:p>
    <w:p w14:paraId="3E5EB6B5" w14:textId="77777777" w:rsidR="00265738" w:rsidRPr="009D0CC6" w:rsidRDefault="00210FA6" w:rsidP="003B3412">
      <w:pPr>
        <w:rPr>
          <w:sz w:val="24"/>
          <w:szCs w:val="24"/>
        </w:rPr>
      </w:pPr>
      <w:bookmarkStart w:id="333" w:name="_heading=h.u3brj33x7oj9" w:colFirst="0" w:colLast="0"/>
      <w:bookmarkEnd w:id="333"/>
      <w:r w:rsidRPr="009D0CC6">
        <w:rPr>
          <w:sz w:val="24"/>
          <w:szCs w:val="24"/>
        </w:rPr>
        <w:t>и одласком у тоалет;</w:t>
      </w:r>
    </w:p>
    <w:p w14:paraId="52940F20" w14:textId="77777777" w:rsidR="00265738" w:rsidRPr="009D0CC6" w:rsidRDefault="00210FA6" w:rsidP="003B3412">
      <w:pPr>
        <w:rPr>
          <w:sz w:val="24"/>
          <w:szCs w:val="24"/>
        </w:rPr>
      </w:pPr>
      <w:bookmarkStart w:id="334" w:name="_heading=h.p2qovjkrh3bv" w:colFirst="0" w:colLast="0"/>
      <w:bookmarkEnd w:id="334"/>
      <w:r w:rsidRPr="009D0CC6">
        <w:rPr>
          <w:sz w:val="24"/>
          <w:szCs w:val="24"/>
        </w:rPr>
        <w:t>3. се понаша тако да уважава различитости својих вршњака и других људи;</w:t>
      </w:r>
    </w:p>
    <w:p w14:paraId="15152282" w14:textId="77777777" w:rsidR="00265738" w:rsidRPr="009D0CC6" w:rsidRDefault="00210FA6" w:rsidP="003B3412">
      <w:pPr>
        <w:rPr>
          <w:sz w:val="24"/>
          <w:szCs w:val="24"/>
        </w:rPr>
      </w:pPr>
      <w:bookmarkStart w:id="335" w:name="_heading=h.detq9j7caahi" w:colFirst="0" w:colLast="0"/>
      <w:bookmarkEnd w:id="335"/>
      <w:r w:rsidRPr="009D0CC6">
        <w:rPr>
          <w:sz w:val="24"/>
          <w:szCs w:val="24"/>
        </w:rPr>
        <w:t>4. придржава се договорених правила понашања у школи и прихвата последице ако их прекрши;</w:t>
      </w:r>
    </w:p>
    <w:p w14:paraId="66D98D92" w14:textId="77777777" w:rsidR="00265738" w:rsidRPr="009D0CC6" w:rsidRDefault="00210FA6" w:rsidP="003B3412">
      <w:pPr>
        <w:rPr>
          <w:sz w:val="24"/>
          <w:szCs w:val="24"/>
        </w:rPr>
      </w:pPr>
      <w:bookmarkStart w:id="336" w:name="_heading=h.cv0d6sn46y6z" w:colFirst="0" w:colLast="0"/>
      <w:bookmarkEnd w:id="336"/>
      <w:r w:rsidRPr="009D0CC6">
        <w:rPr>
          <w:sz w:val="24"/>
          <w:szCs w:val="24"/>
        </w:rPr>
        <w:lastRenderedPageBreak/>
        <w:t>5. сарађује са вршњацима у заједничким активностима;</w:t>
      </w:r>
    </w:p>
    <w:p w14:paraId="43190AA8" w14:textId="77777777" w:rsidR="00265738" w:rsidRPr="009D0CC6" w:rsidRDefault="00210FA6" w:rsidP="003B3412">
      <w:pPr>
        <w:rPr>
          <w:sz w:val="24"/>
          <w:szCs w:val="24"/>
        </w:rPr>
      </w:pPr>
      <w:bookmarkStart w:id="337" w:name="_heading=h.xigq94l95wlu" w:colFirst="0" w:colLast="0"/>
      <w:bookmarkEnd w:id="337"/>
      <w:r w:rsidRPr="009D0CC6">
        <w:rPr>
          <w:sz w:val="24"/>
          <w:szCs w:val="24"/>
        </w:rPr>
        <w:t>6. одржава личну хигијену и адекватно се одева у циљу очувања здравља;</w:t>
      </w:r>
    </w:p>
    <w:p w14:paraId="32BAA919" w14:textId="77777777" w:rsidR="00265738" w:rsidRPr="009D0CC6" w:rsidRDefault="00210FA6" w:rsidP="003B3412">
      <w:pPr>
        <w:rPr>
          <w:sz w:val="24"/>
          <w:szCs w:val="24"/>
        </w:rPr>
      </w:pPr>
      <w:bookmarkStart w:id="338" w:name="_heading=h.b2irxz7bf78w" w:colFirst="0" w:colLast="0"/>
      <w:bookmarkEnd w:id="338"/>
      <w:r w:rsidRPr="009D0CC6">
        <w:rPr>
          <w:sz w:val="24"/>
          <w:szCs w:val="24"/>
        </w:rPr>
        <w:t>7. чува своју, школску и имовину других;</w:t>
      </w:r>
    </w:p>
    <w:p w14:paraId="3DF5E44C" w14:textId="77777777" w:rsidR="00265738" w:rsidRPr="009D0CC6" w:rsidRDefault="00210FA6" w:rsidP="003B3412">
      <w:pPr>
        <w:rPr>
          <w:sz w:val="24"/>
          <w:szCs w:val="24"/>
        </w:rPr>
      </w:pPr>
      <w:bookmarkStart w:id="339" w:name="_heading=h.of38i3t2vbkv" w:colFirst="0" w:colLast="0"/>
      <w:bookmarkEnd w:id="339"/>
      <w:r w:rsidRPr="009D0CC6">
        <w:rPr>
          <w:sz w:val="24"/>
          <w:szCs w:val="24"/>
        </w:rPr>
        <w:t>8. прати инструкције одраслих у опасним ситуацијама: поплава, земљотрес, пожар;</w:t>
      </w:r>
    </w:p>
    <w:p w14:paraId="1D4404A3" w14:textId="77777777" w:rsidR="00265738" w:rsidRPr="009D0CC6" w:rsidRDefault="00210FA6" w:rsidP="003B3412">
      <w:pPr>
        <w:rPr>
          <w:sz w:val="24"/>
          <w:szCs w:val="24"/>
        </w:rPr>
      </w:pPr>
      <w:bookmarkStart w:id="340" w:name="_heading=h.vo6erda8tur6" w:colFirst="0" w:colLast="0"/>
      <w:bookmarkEnd w:id="340"/>
      <w:r w:rsidRPr="009D0CC6">
        <w:rPr>
          <w:sz w:val="24"/>
          <w:szCs w:val="24"/>
        </w:rPr>
        <w:t>9. својим речима опише пример неке опасне ситуације из свог непосредног окружења;</w:t>
      </w:r>
    </w:p>
    <w:p w14:paraId="5572B090" w14:textId="77777777" w:rsidR="00265738" w:rsidRPr="009D0CC6" w:rsidRDefault="00210FA6" w:rsidP="003B3412">
      <w:pPr>
        <w:rPr>
          <w:sz w:val="24"/>
          <w:szCs w:val="24"/>
        </w:rPr>
      </w:pPr>
      <w:bookmarkStart w:id="341" w:name="_heading=h.bkwaku40798v" w:colFirst="0" w:colLast="0"/>
      <w:bookmarkEnd w:id="341"/>
      <w:r w:rsidRPr="009D0CC6">
        <w:rPr>
          <w:sz w:val="24"/>
          <w:szCs w:val="24"/>
        </w:rPr>
        <w:t>10. примењује правила безбедног понашања на путу од куће до школе приликом кретања улицом</w:t>
      </w:r>
    </w:p>
    <w:p w14:paraId="2BEC6BDD" w14:textId="77777777" w:rsidR="00265738" w:rsidRPr="009D0CC6" w:rsidRDefault="00210FA6" w:rsidP="003B3412">
      <w:pPr>
        <w:rPr>
          <w:sz w:val="24"/>
          <w:szCs w:val="24"/>
        </w:rPr>
      </w:pPr>
      <w:bookmarkStart w:id="342" w:name="_heading=h.6gups6ena7ep" w:colFirst="0" w:colLast="0"/>
      <w:bookmarkEnd w:id="342"/>
      <w:r w:rsidRPr="009D0CC6">
        <w:rPr>
          <w:sz w:val="24"/>
          <w:szCs w:val="24"/>
        </w:rPr>
        <w:t>са и без тротоара и преласка улице;</w:t>
      </w:r>
    </w:p>
    <w:p w14:paraId="27F2D82D" w14:textId="77777777" w:rsidR="00265738" w:rsidRPr="009D0CC6" w:rsidRDefault="00210FA6" w:rsidP="003B3412">
      <w:pPr>
        <w:rPr>
          <w:sz w:val="24"/>
          <w:szCs w:val="24"/>
        </w:rPr>
      </w:pPr>
      <w:bookmarkStart w:id="343" w:name="_heading=h.6b4rfbux4005" w:colFirst="0" w:colLast="0"/>
      <w:bookmarkEnd w:id="343"/>
      <w:r w:rsidRPr="009D0CC6">
        <w:rPr>
          <w:sz w:val="24"/>
          <w:szCs w:val="24"/>
        </w:rPr>
        <w:t>11. снађе се у простору помоћу просторних одредница: напред-назад, лево-десно, горе-доле и</w:t>
      </w:r>
    </w:p>
    <w:p w14:paraId="2A5BF67D" w14:textId="77777777" w:rsidR="00265738" w:rsidRPr="009D0CC6" w:rsidRDefault="00210FA6" w:rsidP="003B3412">
      <w:pPr>
        <w:rPr>
          <w:sz w:val="24"/>
          <w:szCs w:val="24"/>
        </w:rPr>
      </w:pPr>
      <w:bookmarkStart w:id="344" w:name="_heading=h.wb2sr6tcje7" w:colFirst="0" w:colLast="0"/>
      <w:bookmarkEnd w:id="344"/>
      <w:r w:rsidRPr="009D0CC6">
        <w:rPr>
          <w:sz w:val="24"/>
          <w:szCs w:val="24"/>
        </w:rPr>
        <w:t>карактеристичних објеката;</w:t>
      </w:r>
    </w:p>
    <w:p w14:paraId="250BDF78" w14:textId="77777777" w:rsidR="00265738" w:rsidRPr="009D0CC6" w:rsidRDefault="00210FA6" w:rsidP="003B3412">
      <w:pPr>
        <w:rPr>
          <w:sz w:val="24"/>
          <w:szCs w:val="24"/>
        </w:rPr>
      </w:pPr>
      <w:bookmarkStart w:id="345" w:name="_heading=h.169rxis5v01q" w:colFirst="0" w:colLast="0"/>
      <w:bookmarkEnd w:id="345"/>
      <w:r w:rsidRPr="009D0CC6">
        <w:rPr>
          <w:sz w:val="24"/>
          <w:szCs w:val="24"/>
        </w:rPr>
        <w:t>12. одреди време својих активности помоћу временских одредница: делови дана, обданица и</w:t>
      </w:r>
    </w:p>
    <w:p w14:paraId="5388D210" w14:textId="77777777" w:rsidR="00265738" w:rsidRPr="009D0CC6" w:rsidRDefault="00210FA6" w:rsidP="003B3412">
      <w:pPr>
        <w:rPr>
          <w:sz w:val="24"/>
          <w:szCs w:val="24"/>
        </w:rPr>
      </w:pPr>
      <w:bookmarkStart w:id="346" w:name="_heading=h.kq7dgvr2km0l" w:colFirst="0" w:colLast="0"/>
      <w:bookmarkEnd w:id="346"/>
      <w:r w:rsidRPr="009D0CC6">
        <w:rPr>
          <w:sz w:val="24"/>
          <w:szCs w:val="24"/>
        </w:rPr>
        <w:t>ноћ, дани у недељи, пре, сада, после, јуче, данас, сутра, прекјуче, прекосутра;</w:t>
      </w:r>
    </w:p>
    <w:p w14:paraId="42EF96FD" w14:textId="77777777" w:rsidR="00265738" w:rsidRPr="009D0CC6" w:rsidRDefault="00210FA6" w:rsidP="003B3412">
      <w:pPr>
        <w:rPr>
          <w:sz w:val="24"/>
          <w:szCs w:val="24"/>
        </w:rPr>
      </w:pPr>
      <w:bookmarkStart w:id="347" w:name="_heading=h.s28lnz31hjwk" w:colFirst="0" w:colLast="0"/>
      <w:bookmarkEnd w:id="347"/>
      <w:r w:rsidRPr="009D0CC6">
        <w:rPr>
          <w:sz w:val="24"/>
          <w:szCs w:val="24"/>
        </w:rPr>
        <w:t>13. посматрањем и опипавањем предмета одреди својства материјала: тврдо-меко, провидно-</w:t>
      </w:r>
    </w:p>
    <w:p w14:paraId="7C804651" w14:textId="77777777" w:rsidR="00265738" w:rsidRPr="009D0CC6" w:rsidRDefault="00210FA6" w:rsidP="003B3412">
      <w:pPr>
        <w:rPr>
          <w:sz w:val="24"/>
          <w:szCs w:val="24"/>
        </w:rPr>
      </w:pPr>
      <w:bookmarkStart w:id="348" w:name="_heading=h.jczxf5ho2kgr" w:colFirst="0" w:colLast="0"/>
      <w:bookmarkEnd w:id="348"/>
      <w:r w:rsidRPr="009D0CC6">
        <w:rPr>
          <w:sz w:val="24"/>
          <w:szCs w:val="24"/>
        </w:rPr>
        <w:t>непровидно, храпаво- глатко;</w:t>
      </w:r>
    </w:p>
    <w:p w14:paraId="60168C88" w14:textId="77777777" w:rsidR="00265738" w:rsidRPr="009D0CC6" w:rsidRDefault="00210FA6" w:rsidP="003B3412">
      <w:pPr>
        <w:rPr>
          <w:sz w:val="24"/>
          <w:szCs w:val="24"/>
        </w:rPr>
      </w:pPr>
      <w:bookmarkStart w:id="349" w:name="_heading=h.xw5nvttlji8a" w:colFirst="0" w:colLast="0"/>
      <w:bookmarkEnd w:id="349"/>
      <w:r w:rsidRPr="009D0CC6">
        <w:rPr>
          <w:sz w:val="24"/>
          <w:szCs w:val="24"/>
        </w:rPr>
        <w:t>14. учествује у извођењу једноставних огледа којима испитује природне феномене;</w:t>
      </w:r>
    </w:p>
    <w:p w14:paraId="5C1A2807" w14:textId="77777777" w:rsidR="00265738" w:rsidRPr="009D0CC6" w:rsidRDefault="00210FA6" w:rsidP="003B3412">
      <w:pPr>
        <w:rPr>
          <w:sz w:val="24"/>
          <w:szCs w:val="24"/>
        </w:rPr>
      </w:pPr>
      <w:bookmarkStart w:id="350" w:name="_heading=h.8129x0i8gsfy" w:colFirst="0" w:colLast="0"/>
      <w:bookmarkEnd w:id="350"/>
      <w:r w:rsidRPr="009D0CC6">
        <w:rPr>
          <w:sz w:val="24"/>
          <w:szCs w:val="24"/>
        </w:rPr>
        <w:t>15. разликује природу од производа људског рада на примерима из непосредног окружења;</w:t>
      </w:r>
    </w:p>
    <w:p w14:paraId="727E8096" w14:textId="77777777" w:rsidR="00265738" w:rsidRPr="009D0CC6" w:rsidRDefault="00210FA6" w:rsidP="003B3412">
      <w:pPr>
        <w:rPr>
          <w:sz w:val="24"/>
          <w:szCs w:val="24"/>
        </w:rPr>
      </w:pPr>
      <w:bookmarkStart w:id="351" w:name="_heading=h.4jnwyvdgetf0" w:colFirst="0" w:colLast="0"/>
      <w:bookmarkEnd w:id="351"/>
      <w:r w:rsidRPr="009D0CC6">
        <w:rPr>
          <w:sz w:val="24"/>
          <w:szCs w:val="24"/>
        </w:rPr>
        <w:t>16. препознаје облике појављивања воде у непосредном окружењу: потоци, реке, баре, језера;</w:t>
      </w:r>
    </w:p>
    <w:p w14:paraId="7A17F7D8" w14:textId="77777777" w:rsidR="00265738" w:rsidRPr="009D0CC6" w:rsidRDefault="00210FA6" w:rsidP="003B3412">
      <w:pPr>
        <w:rPr>
          <w:sz w:val="24"/>
          <w:szCs w:val="24"/>
        </w:rPr>
      </w:pPr>
      <w:bookmarkStart w:id="352" w:name="_heading=h.caika9l710n7" w:colFirst="0" w:colLast="0"/>
      <w:bookmarkEnd w:id="352"/>
      <w:r w:rsidRPr="009D0CC6">
        <w:rPr>
          <w:sz w:val="24"/>
          <w:szCs w:val="24"/>
        </w:rPr>
        <w:t>17. препознаје изглед земљишта у непосредном окружењу: равница, брдо, планина;</w:t>
      </w:r>
    </w:p>
    <w:p w14:paraId="048C1554" w14:textId="77777777" w:rsidR="00265738" w:rsidRPr="009D0CC6" w:rsidRDefault="00210FA6" w:rsidP="003B3412">
      <w:pPr>
        <w:rPr>
          <w:sz w:val="24"/>
          <w:szCs w:val="24"/>
        </w:rPr>
      </w:pPr>
      <w:bookmarkStart w:id="353" w:name="_heading=h.9hp8rtrw5wko" w:colFirst="0" w:colLast="0"/>
      <w:bookmarkEnd w:id="353"/>
      <w:r w:rsidRPr="009D0CC6">
        <w:rPr>
          <w:sz w:val="24"/>
          <w:szCs w:val="24"/>
        </w:rPr>
        <w:t>18. идентификује биљке и животиње из непосредног окружења на основу њиховог спољашњег</w:t>
      </w:r>
    </w:p>
    <w:p w14:paraId="0D1AF4BC" w14:textId="77777777" w:rsidR="00265738" w:rsidRPr="009D0CC6" w:rsidRDefault="00210FA6" w:rsidP="003B3412">
      <w:pPr>
        <w:rPr>
          <w:sz w:val="24"/>
          <w:szCs w:val="24"/>
        </w:rPr>
      </w:pPr>
      <w:bookmarkStart w:id="354" w:name="_heading=h.wijf71rthtpv" w:colFirst="0" w:colLast="0"/>
      <w:bookmarkEnd w:id="354"/>
      <w:r w:rsidRPr="009D0CC6">
        <w:rPr>
          <w:sz w:val="24"/>
          <w:szCs w:val="24"/>
        </w:rPr>
        <w:t>изгледа;</w:t>
      </w:r>
    </w:p>
    <w:p w14:paraId="5E2B9322" w14:textId="77777777" w:rsidR="00265738" w:rsidRPr="009D0CC6" w:rsidRDefault="00210FA6" w:rsidP="003B3412">
      <w:pPr>
        <w:rPr>
          <w:sz w:val="24"/>
          <w:szCs w:val="24"/>
        </w:rPr>
      </w:pPr>
      <w:bookmarkStart w:id="355" w:name="_heading=h.g9og2vypzge4" w:colFirst="0" w:colLast="0"/>
      <w:bookmarkEnd w:id="355"/>
      <w:r w:rsidRPr="009D0CC6">
        <w:rPr>
          <w:sz w:val="24"/>
          <w:szCs w:val="24"/>
        </w:rPr>
        <w:t>19. уочава разноврсност биљака и животиња на основу спољашњег изгледа;</w:t>
      </w:r>
    </w:p>
    <w:p w14:paraId="48B85A17" w14:textId="77777777" w:rsidR="00265738" w:rsidRPr="009D0CC6" w:rsidRDefault="00210FA6" w:rsidP="003B3412">
      <w:pPr>
        <w:rPr>
          <w:sz w:val="24"/>
          <w:szCs w:val="24"/>
        </w:rPr>
      </w:pPr>
      <w:bookmarkStart w:id="356" w:name="_heading=h.stlzsm2sfbhl" w:colFirst="0" w:colLast="0"/>
      <w:bookmarkEnd w:id="356"/>
      <w:r w:rsidRPr="009D0CC6">
        <w:rPr>
          <w:sz w:val="24"/>
          <w:szCs w:val="24"/>
        </w:rPr>
        <w:t>20. препознаје главу, труп, руке и ноге као делове тела и њихову улогу у његовом</w:t>
      </w:r>
    </w:p>
    <w:p w14:paraId="6364FCEB" w14:textId="77777777" w:rsidR="00265738" w:rsidRPr="009D0CC6" w:rsidRDefault="00210FA6" w:rsidP="003B3412">
      <w:pPr>
        <w:rPr>
          <w:sz w:val="24"/>
          <w:szCs w:val="24"/>
        </w:rPr>
      </w:pPr>
      <w:bookmarkStart w:id="357" w:name="_heading=h.smcwff1fap6s" w:colFirst="0" w:colLast="0"/>
      <w:bookmarkEnd w:id="357"/>
      <w:r w:rsidRPr="009D0CC6">
        <w:rPr>
          <w:sz w:val="24"/>
          <w:szCs w:val="24"/>
        </w:rPr>
        <w:t>свакодневномживоту;</w:t>
      </w:r>
    </w:p>
    <w:p w14:paraId="3447B809" w14:textId="77777777" w:rsidR="00265738" w:rsidRPr="009D0CC6" w:rsidRDefault="00210FA6" w:rsidP="003B3412">
      <w:pPr>
        <w:rPr>
          <w:sz w:val="24"/>
          <w:szCs w:val="24"/>
        </w:rPr>
      </w:pPr>
      <w:bookmarkStart w:id="358" w:name="_heading=h.pey3jbyoki1j" w:colFirst="0" w:colLast="0"/>
      <w:bookmarkEnd w:id="358"/>
      <w:r w:rsidRPr="009D0CC6">
        <w:rPr>
          <w:sz w:val="24"/>
          <w:szCs w:val="24"/>
        </w:rPr>
        <w:t>21. препознаје улогу чула вида, слуха, мириса, укуса и додира у његовом свакодневном</w:t>
      </w:r>
    </w:p>
    <w:p w14:paraId="3E6C03FE" w14:textId="77777777" w:rsidR="00265738" w:rsidRPr="009D0CC6" w:rsidRDefault="00210FA6" w:rsidP="003B3412">
      <w:pPr>
        <w:rPr>
          <w:sz w:val="24"/>
          <w:szCs w:val="24"/>
        </w:rPr>
      </w:pPr>
      <w:bookmarkStart w:id="359" w:name="_heading=h.grpawb21ltqi" w:colFirst="0" w:colLast="0"/>
      <w:bookmarkEnd w:id="359"/>
      <w:r w:rsidRPr="009D0CC6">
        <w:rPr>
          <w:sz w:val="24"/>
          <w:szCs w:val="24"/>
        </w:rPr>
        <w:t>функционисању и сазнавању окружења;</w:t>
      </w:r>
    </w:p>
    <w:p w14:paraId="50E1EF21" w14:textId="77777777" w:rsidR="00265738" w:rsidRPr="009D0CC6" w:rsidRDefault="00210FA6" w:rsidP="003B3412">
      <w:pPr>
        <w:rPr>
          <w:sz w:val="24"/>
          <w:szCs w:val="24"/>
        </w:rPr>
      </w:pPr>
      <w:bookmarkStart w:id="360" w:name="_heading=h.v84utgzeg1j8" w:colFirst="0" w:colLast="0"/>
      <w:bookmarkEnd w:id="360"/>
      <w:r w:rsidRPr="009D0CC6">
        <w:rPr>
          <w:sz w:val="24"/>
          <w:szCs w:val="24"/>
        </w:rPr>
        <w:t>22. штеди воду и одлаже отпад на предвиђена места;</w:t>
      </w:r>
    </w:p>
    <w:p w14:paraId="069FA640" w14:textId="77777777" w:rsidR="00265738" w:rsidRPr="009D0CC6" w:rsidRDefault="00210FA6" w:rsidP="003B3412">
      <w:pPr>
        <w:rPr>
          <w:sz w:val="24"/>
          <w:szCs w:val="24"/>
        </w:rPr>
      </w:pPr>
      <w:bookmarkStart w:id="361" w:name="_heading=h.xdo89sfjxfrt" w:colFirst="0" w:colLast="0"/>
      <w:bookmarkEnd w:id="361"/>
      <w:r w:rsidRPr="009D0CC6">
        <w:rPr>
          <w:sz w:val="24"/>
          <w:szCs w:val="24"/>
        </w:rPr>
        <w:t>23. се понаша тако да не угрожава биљке и животиње у непосредном окружењу;</w:t>
      </w:r>
    </w:p>
    <w:p w14:paraId="35B98FE3" w14:textId="77777777" w:rsidR="00265738" w:rsidRPr="009D0CC6" w:rsidRDefault="00210FA6" w:rsidP="003B3412">
      <w:pPr>
        <w:rPr>
          <w:sz w:val="24"/>
          <w:szCs w:val="24"/>
        </w:rPr>
      </w:pPr>
      <w:bookmarkStart w:id="362" w:name="_heading=h.y6fjjtjxm7in" w:colFirst="0" w:colLast="0"/>
      <w:bookmarkEnd w:id="362"/>
      <w:r w:rsidRPr="009D0CC6">
        <w:rPr>
          <w:sz w:val="24"/>
          <w:szCs w:val="24"/>
        </w:rPr>
        <w:t>24. повезује резултате учења и рада са уложеним трудом.</w:t>
      </w:r>
    </w:p>
    <w:p w14:paraId="2AD1B881" w14:textId="77777777" w:rsidR="00265738" w:rsidRPr="009D0CC6" w:rsidRDefault="00210FA6">
      <w:pPr>
        <w:spacing w:before="240" w:after="240"/>
        <w:rPr>
          <w:b/>
          <w:bCs/>
          <w:sz w:val="24"/>
          <w:szCs w:val="24"/>
        </w:rPr>
      </w:pPr>
      <w:bookmarkStart w:id="363" w:name="_heading=h.hfs1oedeedt7" w:colFirst="0" w:colLast="0"/>
      <w:bookmarkStart w:id="364" w:name="_heading=h.ccsra6o0f3hf" w:colFirst="0" w:colLast="0"/>
      <w:bookmarkEnd w:id="363"/>
      <w:bookmarkEnd w:id="364"/>
      <w:r w:rsidRPr="009D0CC6">
        <w:rPr>
          <w:b/>
          <w:bCs/>
          <w:sz w:val="24"/>
          <w:szCs w:val="24"/>
        </w:rPr>
        <w:t>ФИЗИЧКО И ЗДРАВСТВЕНО ВАСПИТАЊЕ</w:t>
      </w:r>
    </w:p>
    <w:p w14:paraId="4A9FF9D0" w14:textId="77777777" w:rsidR="00265738" w:rsidRPr="009D0CC6" w:rsidRDefault="00210FA6" w:rsidP="003B3412">
      <w:pPr>
        <w:ind w:firstLine="720"/>
        <w:rPr>
          <w:sz w:val="24"/>
          <w:szCs w:val="24"/>
        </w:rPr>
      </w:pPr>
      <w:bookmarkStart w:id="365" w:name="_heading=h.e0f2b6h69xrj" w:colFirst="0" w:colLast="0"/>
      <w:bookmarkStart w:id="366" w:name="_heading=h.fs7m9fw1scd9" w:colFirst="0" w:colLast="0"/>
      <w:bookmarkEnd w:id="365"/>
      <w:bookmarkEnd w:id="366"/>
      <w:r w:rsidRPr="009D0CC6">
        <w:rPr>
          <w:sz w:val="24"/>
          <w:szCs w:val="24"/>
        </w:rPr>
        <w:t xml:space="preserve">Оцењивање из обавезног предмета физичко и здравствено васпитање, обавља се полазећи од ученикових способности, степена спретности и умешности. </w:t>
      </w:r>
    </w:p>
    <w:p w14:paraId="763F8F4E" w14:textId="77777777" w:rsidR="003B3412" w:rsidRPr="009D0CC6" w:rsidRDefault="003B3412" w:rsidP="003B3412">
      <w:pPr>
        <w:rPr>
          <w:sz w:val="24"/>
          <w:szCs w:val="24"/>
          <w:lang w:val="ru-RU"/>
        </w:rPr>
      </w:pPr>
      <w:bookmarkStart w:id="367" w:name="_heading=h.y28lypptit4u" w:colFirst="0" w:colLast="0"/>
      <w:bookmarkEnd w:id="367"/>
    </w:p>
    <w:p w14:paraId="7F698F01" w14:textId="77777777" w:rsidR="00265738" w:rsidRPr="009D0CC6" w:rsidRDefault="00210FA6" w:rsidP="003B3412">
      <w:pPr>
        <w:rPr>
          <w:sz w:val="24"/>
          <w:szCs w:val="24"/>
        </w:rPr>
      </w:pPr>
      <w:r w:rsidRPr="009D0CC6">
        <w:rPr>
          <w:sz w:val="24"/>
          <w:szCs w:val="24"/>
        </w:rPr>
        <w:lastRenderedPageBreak/>
        <w:t>Уколико ученик нема развијене посебне способности, приликом оцењивања узима се у обзир индивидуално напредовање у односу на сопствена претходна постигнућа и могућности, а нарочито се узима у обзир ангажовање ученика у наставном процесу.</w:t>
      </w:r>
    </w:p>
    <w:p w14:paraId="0FA01A51" w14:textId="77777777" w:rsidR="00265738" w:rsidRPr="009D0CC6" w:rsidRDefault="00210FA6" w:rsidP="003B3412">
      <w:pPr>
        <w:rPr>
          <w:sz w:val="24"/>
          <w:szCs w:val="24"/>
        </w:rPr>
      </w:pPr>
      <w:bookmarkStart w:id="368" w:name="_heading=h.9wor9at05txb" w:colFirst="0" w:colLast="0"/>
      <w:bookmarkStart w:id="369" w:name="_heading=h.lg4tyrdrsiq4" w:colFirst="0" w:colLast="0"/>
      <w:bookmarkEnd w:id="368"/>
      <w:bookmarkEnd w:id="369"/>
      <w:r w:rsidRPr="009D0CC6">
        <w:rPr>
          <w:sz w:val="24"/>
          <w:szCs w:val="24"/>
        </w:rPr>
        <w:t>Оцењивање ученика се врши на следећ начин:</w:t>
      </w:r>
    </w:p>
    <w:p w14:paraId="0C1E6022" w14:textId="77777777" w:rsidR="003B3412" w:rsidRPr="009D0CC6" w:rsidRDefault="003B3412" w:rsidP="003B3412">
      <w:pPr>
        <w:rPr>
          <w:sz w:val="24"/>
          <w:szCs w:val="24"/>
          <w:lang w:val="ru-RU"/>
        </w:rPr>
      </w:pPr>
      <w:bookmarkStart w:id="370" w:name="_heading=h.ddgmovjq4bvo" w:colFirst="0" w:colLast="0"/>
      <w:bookmarkEnd w:id="370"/>
    </w:p>
    <w:p w14:paraId="045AAF81" w14:textId="77777777" w:rsidR="00265738" w:rsidRPr="009D0CC6" w:rsidRDefault="00210FA6" w:rsidP="003B3412">
      <w:pPr>
        <w:rPr>
          <w:sz w:val="24"/>
          <w:szCs w:val="24"/>
        </w:rPr>
      </w:pPr>
      <w:r w:rsidRPr="009D0CC6">
        <w:rPr>
          <w:sz w:val="24"/>
          <w:szCs w:val="24"/>
        </w:rPr>
        <w:t xml:space="preserve">На основу података прикупљених формативним оцењивањем могу се извести исходи који се уносе у електронски дневник. Под подацима се подразумевају подаци о знањима, вештинама, ангажовању, самосталности и одговорности према раду, а у складу ca школским програмом. </w:t>
      </w:r>
    </w:p>
    <w:p w14:paraId="260B8F5A" w14:textId="77777777" w:rsidR="003B3412" w:rsidRPr="009D0CC6" w:rsidRDefault="003B3412" w:rsidP="003B3412">
      <w:pPr>
        <w:rPr>
          <w:sz w:val="24"/>
          <w:szCs w:val="24"/>
          <w:lang w:val="ru-RU"/>
        </w:rPr>
      </w:pPr>
      <w:bookmarkStart w:id="371" w:name="_heading=h.hlr74rptekup" w:colFirst="0" w:colLast="0"/>
      <w:bookmarkStart w:id="372" w:name="_heading=h.5zlt0tz7jhmx" w:colFirst="0" w:colLast="0"/>
      <w:bookmarkEnd w:id="371"/>
      <w:bookmarkEnd w:id="372"/>
    </w:p>
    <w:p w14:paraId="24873EF9" w14:textId="77777777" w:rsidR="00265738" w:rsidRPr="009D0CC6" w:rsidRDefault="00210FA6" w:rsidP="003B3412">
      <w:pPr>
        <w:rPr>
          <w:sz w:val="24"/>
          <w:szCs w:val="24"/>
        </w:rPr>
      </w:pPr>
      <w:r w:rsidRPr="009D0CC6">
        <w:rPr>
          <w:sz w:val="24"/>
          <w:szCs w:val="24"/>
        </w:rPr>
        <w:t>Напредовање: самостално</w:t>
      </w:r>
    </w:p>
    <w:p w14:paraId="738790AC" w14:textId="77777777" w:rsidR="00265738" w:rsidRPr="009D0CC6" w:rsidRDefault="00210FA6" w:rsidP="003B3412">
      <w:pPr>
        <w:rPr>
          <w:sz w:val="24"/>
          <w:szCs w:val="24"/>
        </w:rPr>
      </w:pPr>
      <w:bookmarkStart w:id="373" w:name="_heading=h.tj6w8iljg8q" w:colFirst="0" w:colLast="0"/>
      <w:bookmarkEnd w:id="373"/>
      <w:r w:rsidRPr="009D0CC6">
        <w:rPr>
          <w:sz w:val="24"/>
          <w:szCs w:val="24"/>
        </w:rPr>
        <w:t>-Правилно и самостално изводи све активности</w:t>
      </w:r>
    </w:p>
    <w:p w14:paraId="32C61BDC" w14:textId="77777777" w:rsidR="00265738" w:rsidRPr="009D0CC6" w:rsidRDefault="00210FA6" w:rsidP="003B3412">
      <w:pPr>
        <w:rPr>
          <w:sz w:val="24"/>
          <w:szCs w:val="24"/>
        </w:rPr>
      </w:pPr>
      <w:bookmarkStart w:id="374" w:name="_heading=h.6gds2avnub5u" w:colFirst="0" w:colLast="0"/>
      <w:bookmarkEnd w:id="374"/>
      <w:r w:rsidRPr="009D0CC6">
        <w:rPr>
          <w:sz w:val="24"/>
          <w:szCs w:val="24"/>
        </w:rPr>
        <w:t>-Вешто, сигурно и самостално користи справе и реквизите</w:t>
      </w:r>
    </w:p>
    <w:p w14:paraId="752786AF" w14:textId="77777777" w:rsidR="00265738" w:rsidRPr="009D0CC6" w:rsidRDefault="00210FA6" w:rsidP="003B3412">
      <w:pPr>
        <w:rPr>
          <w:sz w:val="24"/>
          <w:szCs w:val="24"/>
        </w:rPr>
      </w:pPr>
      <w:bookmarkStart w:id="375" w:name="_heading=h.yh7nwx3f7so2" w:colFirst="0" w:colLast="0"/>
      <w:bookmarkEnd w:id="375"/>
      <w:r w:rsidRPr="009D0CC6">
        <w:rPr>
          <w:sz w:val="24"/>
          <w:szCs w:val="24"/>
        </w:rPr>
        <w:t>-Зна и поштује правиле игре</w:t>
      </w:r>
    </w:p>
    <w:p w14:paraId="0866D785" w14:textId="77777777" w:rsidR="00265738" w:rsidRPr="009D0CC6" w:rsidRDefault="00210FA6" w:rsidP="003B3412">
      <w:pPr>
        <w:rPr>
          <w:sz w:val="24"/>
          <w:szCs w:val="24"/>
        </w:rPr>
      </w:pPr>
      <w:bookmarkStart w:id="376" w:name="_heading=h.i5cejwq4atkr" w:colFirst="0" w:colLast="0"/>
      <w:bookmarkEnd w:id="376"/>
      <w:r w:rsidRPr="009D0CC6">
        <w:rPr>
          <w:sz w:val="24"/>
          <w:szCs w:val="24"/>
        </w:rPr>
        <w:t>-Усвојене здравствено-хигијенске навике и примењује знања из области здравља</w:t>
      </w:r>
    </w:p>
    <w:p w14:paraId="6C66CB2D" w14:textId="77777777" w:rsidR="00265738" w:rsidRPr="009D0CC6" w:rsidRDefault="00210FA6" w:rsidP="003B3412">
      <w:pPr>
        <w:rPr>
          <w:sz w:val="24"/>
          <w:szCs w:val="24"/>
        </w:rPr>
      </w:pPr>
      <w:bookmarkStart w:id="377" w:name="_heading=h.h3pykz50mzva" w:colFirst="0" w:colLast="0"/>
      <w:bookmarkEnd w:id="377"/>
      <w:r w:rsidRPr="009D0CC6">
        <w:rPr>
          <w:sz w:val="24"/>
          <w:szCs w:val="24"/>
        </w:rPr>
        <w:t>-Примењује здравствено-хигијенске мере пре, у току и након вежбања</w:t>
      </w:r>
    </w:p>
    <w:p w14:paraId="3E8D7096" w14:textId="77777777" w:rsidR="00265738" w:rsidRPr="009D0CC6" w:rsidRDefault="00210FA6" w:rsidP="003B3412">
      <w:pPr>
        <w:rPr>
          <w:sz w:val="24"/>
          <w:szCs w:val="24"/>
        </w:rPr>
      </w:pPr>
      <w:bookmarkStart w:id="378" w:name="_heading=h.gla08ecl43f0" w:colFirst="0" w:colLast="0"/>
      <w:bookmarkEnd w:id="378"/>
      <w:r w:rsidRPr="009D0CC6">
        <w:rPr>
          <w:sz w:val="24"/>
          <w:szCs w:val="24"/>
        </w:rPr>
        <w:t>-Одржава личну и колективну хигијену</w:t>
      </w:r>
    </w:p>
    <w:p w14:paraId="5325126B" w14:textId="77777777" w:rsidR="003B3412" w:rsidRPr="009D0CC6" w:rsidRDefault="003B3412" w:rsidP="003B3412">
      <w:pPr>
        <w:rPr>
          <w:sz w:val="24"/>
          <w:szCs w:val="24"/>
          <w:lang w:val="ru-RU"/>
        </w:rPr>
      </w:pPr>
      <w:bookmarkStart w:id="379" w:name="_heading=h.98aqh5rsnvnr" w:colFirst="0" w:colLast="0"/>
      <w:bookmarkEnd w:id="379"/>
    </w:p>
    <w:p w14:paraId="50406A3D" w14:textId="77777777" w:rsidR="00265738" w:rsidRPr="009D0CC6" w:rsidRDefault="00210FA6" w:rsidP="003B3412">
      <w:pPr>
        <w:rPr>
          <w:sz w:val="24"/>
          <w:szCs w:val="24"/>
        </w:rPr>
      </w:pPr>
      <w:r w:rsidRPr="009D0CC6">
        <w:rPr>
          <w:sz w:val="24"/>
          <w:szCs w:val="24"/>
        </w:rPr>
        <w:t>Напредовање: уз мању помоћ</w:t>
      </w:r>
    </w:p>
    <w:p w14:paraId="5238780E" w14:textId="77777777" w:rsidR="00265738" w:rsidRPr="009D0CC6" w:rsidRDefault="00210FA6" w:rsidP="003B3412">
      <w:pPr>
        <w:rPr>
          <w:sz w:val="24"/>
          <w:szCs w:val="24"/>
        </w:rPr>
      </w:pPr>
      <w:bookmarkStart w:id="380" w:name="_heading=h.5g1aifojts4u" w:colFirst="0" w:colLast="0"/>
      <w:bookmarkEnd w:id="380"/>
      <w:r w:rsidRPr="009D0CC6">
        <w:rPr>
          <w:sz w:val="24"/>
          <w:szCs w:val="24"/>
        </w:rPr>
        <w:t>-Поштује правила игре</w:t>
      </w:r>
    </w:p>
    <w:p w14:paraId="5B629F61" w14:textId="77777777" w:rsidR="00265738" w:rsidRPr="009D0CC6" w:rsidRDefault="00210FA6" w:rsidP="003B3412">
      <w:pPr>
        <w:rPr>
          <w:sz w:val="24"/>
          <w:szCs w:val="24"/>
        </w:rPr>
      </w:pPr>
      <w:bookmarkStart w:id="381" w:name="_heading=h.t62l9f7tfxs4" w:colFirst="0" w:colLast="0"/>
      <w:bookmarkEnd w:id="381"/>
      <w:r w:rsidRPr="009D0CC6">
        <w:rPr>
          <w:sz w:val="24"/>
          <w:szCs w:val="24"/>
        </w:rPr>
        <w:t>-Ради уз помоћ наставника и труди се да правилно користи реквизите, изводи вежбе, користи</w:t>
      </w:r>
    </w:p>
    <w:p w14:paraId="71893476" w14:textId="77777777" w:rsidR="00265738" w:rsidRPr="009D0CC6" w:rsidRDefault="00210FA6" w:rsidP="003B3412">
      <w:pPr>
        <w:rPr>
          <w:sz w:val="24"/>
          <w:szCs w:val="24"/>
        </w:rPr>
      </w:pPr>
      <w:bookmarkStart w:id="382" w:name="_heading=h.1zuba7g6hp0o" w:colFirst="0" w:colLast="0"/>
      <w:bookmarkEnd w:id="382"/>
      <w:r w:rsidRPr="009D0CC6">
        <w:rPr>
          <w:sz w:val="24"/>
          <w:szCs w:val="24"/>
        </w:rPr>
        <w:t>справе</w:t>
      </w:r>
    </w:p>
    <w:p w14:paraId="37AE861C" w14:textId="77777777" w:rsidR="00265738" w:rsidRPr="009D0CC6" w:rsidRDefault="00210FA6" w:rsidP="003B3412">
      <w:pPr>
        <w:rPr>
          <w:sz w:val="24"/>
          <w:szCs w:val="24"/>
        </w:rPr>
      </w:pPr>
      <w:bookmarkStart w:id="383" w:name="_heading=h.lg7a7ohokpbw" w:colFirst="0" w:colLast="0"/>
      <w:bookmarkEnd w:id="383"/>
      <w:r w:rsidRPr="009D0CC6">
        <w:rPr>
          <w:sz w:val="24"/>
          <w:szCs w:val="24"/>
        </w:rPr>
        <w:t>-Показује заинтересованост за сопствени процес учења, уважава препоруке за напредовање и</w:t>
      </w:r>
    </w:p>
    <w:p w14:paraId="3D5BA1BC" w14:textId="77777777" w:rsidR="00265738" w:rsidRPr="009D0CC6" w:rsidRDefault="00210FA6" w:rsidP="003B3412">
      <w:pPr>
        <w:rPr>
          <w:sz w:val="24"/>
          <w:szCs w:val="24"/>
        </w:rPr>
      </w:pPr>
      <w:bookmarkStart w:id="384" w:name="_heading=h.5jad9353s2nx" w:colFirst="0" w:colLast="0"/>
      <w:bookmarkEnd w:id="384"/>
      <w:r w:rsidRPr="009D0CC6">
        <w:rPr>
          <w:sz w:val="24"/>
          <w:szCs w:val="24"/>
        </w:rPr>
        <w:t>делимично их реализује</w:t>
      </w:r>
    </w:p>
    <w:p w14:paraId="7F5880A9" w14:textId="77777777" w:rsidR="00265738" w:rsidRPr="009D0CC6" w:rsidRDefault="00210FA6" w:rsidP="003B3412">
      <w:pPr>
        <w:rPr>
          <w:sz w:val="24"/>
          <w:szCs w:val="24"/>
        </w:rPr>
      </w:pPr>
      <w:bookmarkStart w:id="385" w:name="_heading=h.w158sfiu2zy" w:colFirst="0" w:colLast="0"/>
      <w:bookmarkEnd w:id="385"/>
      <w:r w:rsidRPr="009D0CC6">
        <w:rPr>
          <w:sz w:val="24"/>
          <w:szCs w:val="24"/>
        </w:rPr>
        <w:t>-Усвојене здравствено-хигијенске навике</w:t>
      </w:r>
    </w:p>
    <w:p w14:paraId="014CCBA9" w14:textId="77777777" w:rsidR="00265738" w:rsidRPr="009D0CC6" w:rsidRDefault="00210FA6" w:rsidP="003B3412">
      <w:pPr>
        <w:rPr>
          <w:sz w:val="24"/>
          <w:szCs w:val="24"/>
        </w:rPr>
      </w:pPr>
      <w:bookmarkStart w:id="386" w:name="_heading=h.k2rd37vjmc0p" w:colFirst="0" w:colLast="0"/>
      <w:bookmarkEnd w:id="386"/>
      <w:r w:rsidRPr="009D0CC6">
        <w:rPr>
          <w:sz w:val="24"/>
          <w:szCs w:val="24"/>
        </w:rPr>
        <w:t>-Примењује здравствено-хигијенске мере пре, у току и након вежбања</w:t>
      </w:r>
    </w:p>
    <w:p w14:paraId="7A2DB409" w14:textId="77777777" w:rsidR="00265738" w:rsidRPr="009D0CC6" w:rsidRDefault="00210FA6" w:rsidP="003B3412">
      <w:pPr>
        <w:rPr>
          <w:sz w:val="24"/>
          <w:szCs w:val="24"/>
        </w:rPr>
      </w:pPr>
      <w:bookmarkStart w:id="387" w:name="_heading=h.8d9496nxr7lr" w:colFirst="0" w:colLast="0"/>
      <w:bookmarkEnd w:id="387"/>
      <w:r w:rsidRPr="009D0CC6">
        <w:rPr>
          <w:sz w:val="24"/>
          <w:szCs w:val="24"/>
        </w:rPr>
        <w:t>-Одржава личну и колективну хигијену</w:t>
      </w:r>
    </w:p>
    <w:p w14:paraId="4660AC77" w14:textId="77777777" w:rsidR="003B3412" w:rsidRPr="009D0CC6" w:rsidRDefault="003B3412" w:rsidP="003B3412">
      <w:pPr>
        <w:rPr>
          <w:sz w:val="24"/>
          <w:szCs w:val="24"/>
          <w:lang w:val="ru-RU"/>
        </w:rPr>
      </w:pPr>
      <w:bookmarkStart w:id="388" w:name="_heading=h.llntn23hdpow" w:colFirst="0" w:colLast="0"/>
      <w:bookmarkEnd w:id="388"/>
    </w:p>
    <w:p w14:paraId="05C52587" w14:textId="77777777" w:rsidR="00265738" w:rsidRPr="009D0CC6" w:rsidRDefault="00210FA6" w:rsidP="003B3412">
      <w:pPr>
        <w:rPr>
          <w:sz w:val="24"/>
          <w:szCs w:val="24"/>
        </w:rPr>
      </w:pPr>
      <w:r w:rsidRPr="009D0CC6">
        <w:rPr>
          <w:sz w:val="24"/>
          <w:szCs w:val="24"/>
        </w:rPr>
        <w:t>Напредовање: уз већу помоћ</w:t>
      </w:r>
    </w:p>
    <w:p w14:paraId="773D6CC7" w14:textId="77777777" w:rsidR="00265738" w:rsidRPr="009D0CC6" w:rsidRDefault="00210FA6" w:rsidP="003B3412">
      <w:pPr>
        <w:rPr>
          <w:sz w:val="24"/>
          <w:szCs w:val="24"/>
        </w:rPr>
      </w:pPr>
      <w:bookmarkStart w:id="389" w:name="_heading=h.qq0spdvajmmb" w:colFirst="0" w:colLast="0"/>
      <w:bookmarkEnd w:id="389"/>
      <w:r w:rsidRPr="009D0CC6">
        <w:rPr>
          <w:sz w:val="24"/>
          <w:szCs w:val="24"/>
        </w:rPr>
        <w:t>-Редовно доноси опрему,</w:t>
      </w:r>
    </w:p>
    <w:p w14:paraId="0A830C1A" w14:textId="77777777" w:rsidR="00265738" w:rsidRPr="009D0CC6" w:rsidRDefault="00210FA6" w:rsidP="003B3412">
      <w:pPr>
        <w:rPr>
          <w:sz w:val="24"/>
          <w:szCs w:val="24"/>
        </w:rPr>
      </w:pPr>
      <w:bookmarkStart w:id="390" w:name="_heading=h.yvxilfj6f4of" w:colFirst="0" w:colLast="0"/>
      <w:bookmarkEnd w:id="390"/>
      <w:r w:rsidRPr="009D0CC6">
        <w:rPr>
          <w:sz w:val="24"/>
          <w:szCs w:val="24"/>
        </w:rPr>
        <w:t>-Показује минимум интересовања за физичко-здравствену културу,</w:t>
      </w:r>
    </w:p>
    <w:p w14:paraId="6073F405" w14:textId="77777777" w:rsidR="00265738" w:rsidRPr="009D0CC6" w:rsidRDefault="00210FA6" w:rsidP="003B3412">
      <w:pPr>
        <w:rPr>
          <w:sz w:val="24"/>
          <w:szCs w:val="24"/>
        </w:rPr>
      </w:pPr>
      <w:bookmarkStart w:id="391" w:name="_heading=h.v14uhd7hx6qz" w:colFirst="0" w:colLast="0"/>
      <w:bookmarkEnd w:id="391"/>
      <w:r w:rsidRPr="009D0CC6">
        <w:rPr>
          <w:sz w:val="24"/>
          <w:szCs w:val="24"/>
        </w:rPr>
        <w:t>-Препознаје справе</w:t>
      </w:r>
    </w:p>
    <w:p w14:paraId="5B6554F5" w14:textId="77777777" w:rsidR="00265738" w:rsidRPr="009D0CC6" w:rsidRDefault="00210FA6" w:rsidP="003B3412">
      <w:pPr>
        <w:rPr>
          <w:sz w:val="24"/>
          <w:szCs w:val="24"/>
        </w:rPr>
      </w:pPr>
      <w:bookmarkStart w:id="392" w:name="_heading=h.pa78pi1hx0ol" w:colFirst="0" w:colLast="0"/>
      <w:bookmarkEnd w:id="392"/>
      <w:r w:rsidRPr="009D0CC6">
        <w:rPr>
          <w:sz w:val="24"/>
          <w:szCs w:val="24"/>
        </w:rPr>
        <w:t>-Планира и организује краткорочне активности на основу задатих услова и ресурса</w:t>
      </w:r>
    </w:p>
    <w:p w14:paraId="59791F7B" w14:textId="77777777" w:rsidR="00265738" w:rsidRPr="009D0CC6" w:rsidRDefault="00210FA6" w:rsidP="003B3412">
      <w:pPr>
        <w:rPr>
          <w:sz w:val="24"/>
          <w:szCs w:val="24"/>
        </w:rPr>
      </w:pPr>
      <w:bookmarkStart w:id="393" w:name="_heading=h.lhojgfk3axzf" w:colFirst="0" w:colLast="0"/>
      <w:bookmarkEnd w:id="393"/>
      <w:r w:rsidRPr="009D0CC6">
        <w:rPr>
          <w:sz w:val="24"/>
          <w:szCs w:val="24"/>
        </w:rPr>
        <w:t>-Примењује здравствено-хигијенске мере пре, у току и након вежбања</w:t>
      </w:r>
    </w:p>
    <w:p w14:paraId="16B9A1C7" w14:textId="77777777" w:rsidR="00265738" w:rsidRPr="009D0CC6" w:rsidRDefault="00210FA6" w:rsidP="003B3412">
      <w:pPr>
        <w:rPr>
          <w:sz w:val="24"/>
          <w:szCs w:val="24"/>
        </w:rPr>
      </w:pPr>
      <w:bookmarkStart w:id="394" w:name="_heading=h.itak4nb7kqhw" w:colFirst="0" w:colLast="0"/>
      <w:bookmarkEnd w:id="394"/>
      <w:r w:rsidRPr="009D0CC6">
        <w:rPr>
          <w:sz w:val="24"/>
          <w:szCs w:val="24"/>
        </w:rPr>
        <w:t>-Одржава личну и колективну хигијену</w:t>
      </w:r>
    </w:p>
    <w:p w14:paraId="6A801EF1" w14:textId="77777777" w:rsidR="00265738" w:rsidRPr="009D0CC6" w:rsidRDefault="00265738" w:rsidP="003B3412">
      <w:pPr>
        <w:rPr>
          <w:sz w:val="24"/>
          <w:szCs w:val="24"/>
        </w:rPr>
      </w:pPr>
      <w:bookmarkStart w:id="395" w:name="_heading=h.qgmtb53h156" w:colFirst="0" w:colLast="0"/>
      <w:bookmarkEnd w:id="395"/>
    </w:p>
    <w:p w14:paraId="502FE09C" w14:textId="77777777" w:rsidR="00265738" w:rsidRPr="009D0CC6" w:rsidRDefault="00210FA6" w:rsidP="003B3412">
      <w:pPr>
        <w:rPr>
          <w:sz w:val="24"/>
          <w:szCs w:val="24"/>
        </w:rPr>
      </w:pPr>
      <w:bookmarkStart w:id="396" w:name="_heading=h.32y752tbm5kn" w:colFirst="0" w:colLast="0"/>
      <w:bookmarkEnd w:id="396"/>
      <w:r w:rsidRPr="009D0CC6">
        <w:rPr>
          <w:sz w:val="24"/>
          <w:szCs w:val="24"/>
        </w:rPr>
        <w:t>Исходи за физичко и здравствено васпитање</w:t>
      </w:r>
    </w:p>
    <w:p w14:paraId="57C8B170" w14:textId="77777777" w:rsidR="003B3412" w:rsidRPr="009D0CC6" w:rsidRDefault="003B3412" w:rsidP="003B3412">
      <w:pPr>
        <w:rPr>
          <w:sz w:val="24"/>
          <w:szCs w:val="24"/>
          <w:lang w:val="ru-RU"/>
        </w:rPr>
      </w:pPr>
      <w:bookmarkStart w:id="397" w:name="_heading=h.vvmp9kgs0cuo" w:colFirst="0" w:colLast="0"/>
      <w:bookmarkStart w:id="398" w:name="_heading=h.jb63dufni55v" w:colFirst="0" w:colLast="0"/>
      <w:bookmarkEnd w:id="397"/>
      <w:bookmarkEnd w:id="398"/>
    </w:p>
    <w:p w14:paraId="494BFDB0" w14:textId="77777777" w:rsidR="00265738" w:rsidRPr="009D0CC6" w:rsidRDefault="00210FA6" w:rsidP="003B3412">
      <w:pPr>
        <w:rPr>
          <w:sz w:val="24"/>
          <w:szCs w:val="24"/>
        </w:rPr>
      </w:pPr>
      <w:r w:rsidRPr="009D0CC6">
        <w:rPr>
          <w:sz w:val="24"/>
          <w:szCs w:val="24"/>
        </w:rPr>
        <w:t>Исходи су дефинисани као функционално знање ученика, тако да показују шта ће ученик бити у стању да учини, предузме, изведе, обави захваљујући знањима, ставовима и вештинама које је градио и развијао током једне школске године учења конкретног наставног предмета. Коментар (исход) је јаван и саопштава се ученику одмах по добијању резултата писмене провере, усменог одговарања или активности, са образложењем.</w:t>
      </w:r>
    </w:p>
    <w:p w14:paraId="03502747" w14:textId="77777777" w:rsidR="003B3412" w:rsidRPr="009D0CC6" w:rsidRDefault="003B3412" w:rsidP="003B3412">
      <w:pPr>
        <w:rPr>
          <w:sz w:val="24"/>
          <w:szCs w:val="24"/>
          <w:lang w:val="ru-RU"/>
        </w:rPr>
      </w:pPr>
      <w:bookmarkStart w:id="399" w:name="_heading=h.l3pb3sboohm3" w:colFirst="0" w:colLast="0"/>
      <w:bookmarkEnd w:id="399"/>
    </w:p>
    <w:p w14:paraId="34FF7635" w14:textId="77777777" w:rsidR="00265738" w:rsidRPr="009D0CC6" w:rsidRDefault="00210FA6" w:rsidP="003B3412">
      <w:pPr>
        <w:rPr>
          <w:sz w:val="24"/>
          <w:szCs w:val="24"/>
        </w:rPr>
      </w:pPr>
      <w:r w:rsidRPr="009D0CC6">
        <w:rPr>
          <w:sz w:val="24"/>
          <w:szCs w:val="24"/>
        </w:rPr>
        <w:t>Образложење садржи препоруку које активности ученик треба да предузме у даљем раду.</w:t>
      </w:r>
    </w:p>
    <w:p w14:paraId="47669790" w14:textId="77777777" w:rsidR="00265738" w:rsidRPr="009D0CC6" w:rsidRDefault="00210FA6" w:rsidP="003B3412">
      <w:pPr>
        <w:rPr>
          <w:sz w:val="24"/>
          <w:szCs w:val="24"/>
        </w:rPr>
      </w:pPr>
      <w:bookmarkStart w:id="400" w:name="_heading=h.bqkl0bsbrork" w:colFirst="0" w:colLast="0"/>
      <w:bookmarkStart w:id="401" w:name="_heading=h.ayv863rcpas" w:colFirst="0" w:colLast="0"/>
      <w:bookmarkEnd w:id="400"/>
      <w:bookmarkEnd w:id="401"/>
      <w:r w:rsidRPr="009D0CC6">
        <w:rPr>
          <w:sz w:val="24"/>
          <w:szCs w:val="24"/>
        </w:rPr>
        <w:t>Ученик уме да:</w:t>
      </w:r>
    </w:p>
    <w:p w14:paraId="45D144A8" w14:textId="77777777" w:rsidR="00265738" w:rsidRPr="009D0CC6" w:rsidRDefault="00210FA6" w:rsidP="003B3412">
      <w:pPr>
        <w:rPr>
          <w:sz w:val="24"/>
          <w:szCs w:val="24"/>
        </w:rPr>
      </w:pPr>
      <w:bookmarkStart w:id="402" w:name="_heading=h.ymo5dcm3i43p" w:colFirst="0" w:colLast="0"/>
      <w:bookmarkEnd w:id="402"/>
      <w:r w:rsidRPr="009D0CC6">
        <w:rPr>
          <w:sz w:val="24"/>
          <w:szCs w:val="24"/>
        </w:rPr>
        <w:t>1. Примењује једноставне двоставне општеприпремне вежбе (вежбе обликовања)</w:t>
      </w:r>
    </w:p>
    <w:p w14:paraId="0843B69A" w14:textId="77777777" w:rsidR="00265738" w:rsidRPr="009D0CC6" w:rsidRDefault="00210FA6" w:rsidP="003B3412">
      <w:pPr>
        <w:rPr>
          <w:sz w:val="24"/>
          <w:szCs w:val="24"/>
        </w:rPr>
      </w:pPr>
      <w:bookmarkStart w:id="403" w:name="_heading=h.mgwuhs338yj0" w:colFirst="0" w:colLast="0"/>
      <w:bookmarkEnd w:id="403"/>
      <w:r w:rsidRPr="009D0CC6">
        <w:rPr>
          <w:sz w:val="24"/>
          <w:szCs w:val="24"/>
        </w:rPr>
        <w:t>2. правилно изводи вежбе, разноврсна природна и изведена кретања</w:t>
      </w:r>
    </w:p>
    <w:p w14:paraId="28C0F60F" w14:textId="77777777" w:rsidR="00265738" w:rsidRPr="009D0CC6" w:rsidRDefault="00210FA6" w:rsidP="003B3412">
      <w:pPr>
        <w:rPr>
          <w:sz w:val="24"/>
          <w:szCs w:val="24"/>
        </w:rPr>
      </w:pPr>
      <w:bookmarkStart w:id="404" w:name="_heading=h.vd1z0q89u6am" w:colFirst="0" w:colLast="0"/>
      <w:bookmarkEnd w:id="404"/>
      <w:r w:rsidRPr="009D0CC6">
        <w:rPr>
          <w:sz w:val="24"/>
          <w:szCs w:val="24"/>
        </w:rPr>
        <w:t>3. комбинује и користи усвојене моторичке вештине у игри и свакодневном животу</w:t>
      </w:r>
    </w:p>
    <w:p w14:paraId="0DAC5533" w14:textId="77777777" w:rsidR="00265738" w:rsidRPr="009D0CC6" w:rsidRDefault="00210FA6" w:rsidP="003B3412">
      <w:pPr>
        <w:rPr>
          <w:sz w:val="24"/>
          <w:szCs w:val="24"/>
        </w:rPr>
      </w:pPr>
      <w:bookmarkStart w:id="405" w:name="_heading=h.o5qdse6utnmh" w:colFirst="0" w:colLast="0"/>
      <w:bookmarkEnd w:id="405"/>
      <w:r w:rsidRPr="009D0CC6">
        <w:rPr>
          <w:sz w:val="24"/>
          <w:szCs w:val="24"/>
        </w:rPr>
        <w:t>4. одржава равнотежу у различитим кретањима</w:t>
      </w:r>
    </w:p>
    <w:p w14:paraId="274D3E66" w14:textId="77777777" w:rsidR="00265738" w:rsidRPr="009D0CC6" w:rsidRDefault="00210FA6" w:rsidP="003B3412">
      <w:pPr>
        <w:rPr>
          <w:sz w:val="24"/>
          <w:szCs w:val="24"/>
        </w:rPr>
      </w:pPr>
      <w:bookmarkStart w:id="406" w:name="_heading=h.mpr8d2e4se2" w:colFirst="0" w:colLast="0"/>
      <w:bookmarkEnd w:id="406"/>
      <w:r w:rsidRPr="009D0CC6">
        <w:rPr>
          <w:sz w:val="24"/>
          <w:szCs w:val="24"/>
        </w:rPr>
        <w:t>5. разликује правилно од неправилног држања тела и правилно држи тело</w:t>
      </w:r>
    </w:p>
    <w:p w14:paraId="595FA3B9" w14:textId="77777777" w:rsidR="00265738" w:rsidRPr="009D0CC6" w:rsidRDefault="00210FA6" w:rsidP="003B3412">
      <w:pPr>
        <w:rPr>
          <w:sz w:val="24"/>
          <w:szCs w:val="24"/>
        </w:rPr>
      </w:pPr>
      <w:bookmarkStart w:id="407" w:name="_heading=h.qn3nbtf6pns8" w:colFirst="0" w:colLast="0"/>
      <w:bookmarkEnd w:id="407"/>
      <w:r w:rsidRPr="009D0CC6">
        <w:rPr>
          <w:sz w:val="24"/>
          <w:szCs w:val="24"/>
        </w:rPr>
        <w:t>6. примењује правилну технику дисања приликом вежбања</w:t>
      </w:r>
    </w:p>
    <w:p w14:paraId="4518D3C9" w14:textId="77777777" w:rsidR="00265738" w:rsidRPr="009D0CC6" w:rsidRDefault="00210FA6" w:rsidP="003B3412">
      <w:pPr>
        <w:rPr>
          <w:sz w:val="24"/>
          <w:szCs w:val="24"/>
        </w:rPr>
      </w:pPr>
      <w:bookmarkStart w:id="408" w:name="_heading=h.xd4xdrpnkmo" w:colFirst="0" w:colLast="0"/>
      <w:bookmarkEnd w:id="408"/>
      <w:r w:rsidRPr="009D0CC6">
        <w:rPr>
          <w:sz w:val="24"/>
          <w:szCs w:val="24"/>
        </w:rPr>
        <w:t>7. изведе кретања, вежбе и кратке саставе уз музичку пратњу</w:t>
      </w:r>
    </w:p>
    <w:p w14:paraId="6481AF38" w14:textId="77777777" w:rsidR="00265738" w:rsidRPr="009D0CC6" w:rsidRDefault="00210FA6" w:rsidP="003B3412">
      <w:pPr>
        <w:rPr>
          <w:sz w:val="24"/>
          <w:szCs w:val="24"/>
        </w:rPr>
      </w:pPr>
      <w:bookmarkStart w:id="409" w:name="_heading=h.442uave88umt" w:colFirst="0" w:colLast="0"/>
      <w:bookmarkEnd w:id="409"/>
      <w:r w:rsidRPr="009D0CC6">
        <w:rPr>
          <w:sz w:val="24"/>
          <w:szCs w:val="24"/>
        </w:rPr>
        <w:t>8. игра дечји и народни плес</w:t>
      </w:r>
    </w:p>
    <w:p w14:paraId="5E2BD215" w14:textId="77777777" w:rsidR="00265738" w:rsidRPr="009D0CC6" w:rsidRDefault="00210FA6" w:rsidP="003B3412">
      <w:pPr>
        <w:rPr>
          <w:sz w:val="24"/>
          <w:szCs w:val="24"/>
        </w:rPr>
      </w:pPr>
      <w:bookmarkStart w:id="410" w:name="_heading=h.1vbhuiynbagw" w:colFirst="0" w:colLast="0"/>
      <w:bookmarkEnd w:id="410"/>
      <w:r w:rsidRPr="009D0CC6">
        <w:rPr>
          <w:sz w:val="24"/>
          <w:szCs w:val="24"/>
        </w:rPr>
        <w:t>9. користи основну терминологију вежбања</w:t>
      </w:r>
    </w:p>
    <w:p w14:paraId="52274832" w14:textId="77777777" w:rsidR="00265738" w:rsidRPr="009D0CC6" w:rsidRDefault="00210FA6" w:rsidP="003B3412">
      <w:pPr>
        <w:rPr>
          <w:sz w:val="24"/>
          <w:szCs w:val="24"/>
        </w:rPr>
      </w:pPr>
      <w:bookmarkStart w:id="411" w:name="_heading=h.wanaqhv7rcbz" w:colFirst="0" w:colLast="0"/>
      <w:bookmarkEnd w:id="411"/>
      <w:r w:rsidRPr="009D0CC6">
        <w:rPr>
          <w:sz w:val="24"/>
          <w:szCs w:val="24"/>
        </w:rPr>
        <w:t>10.поштује правила понашања у просторима за вежбање</w:t>
      </w:r>
    </w:p>
    <w:p w14:paraId="48097477" w14:textId="77777777" w:rsidR="00265738" w:rsidRPr="009D0CC6" w:rsidRDefault="00210FA6" w:rsidP="003B3412">
      <w:pPr>
        <w:rPr>
          <w:sz w:val="24"/>
          <w:szCs w:val="24"/>
        </w:rPr>
      </w:pPr>
      <w:bookmarkStart w:id="412" w:name="_heading=h.bdrsslqq7yle" w:colFirst="0" w:colLast="0"/>
      <w:bookmarkEnd w:id="412"/>
      <w:r w:rsidRPr="009D0CC6">
        <w:rPr>
          <w:sz w:val="24"/>
          <w:szCs w:val="24"/>
        </w:rPr>
        <w:t>11. поштује мере безбедности током вежбања</w:t>
      </w:r>
    </w:p>
    <w:p w14:paraId="2DC5CBF4" w14:textId="77777777" w:rsidR="00265738" w:rsidRPr="009D0CC6" w:rsidRDefault="00210FA6" w:rsidP="003B3412">
      <w:pPr>
        <w:rPr>
          <w:sz w:val="24"/>
          <w:szCs w:val="24"/>
        </w:rPr>
      </w:pPr>
      <w:bookmarkStart w:id="413" w:name="_heading=h.37zf9rmf8str" w:colFirst="0" w:colLast="0"/>
      <w:bookmarkEnd w:id="413"/>
      <w:r w:rsidRPr="009D0CC6">
        <w:rPr>
          <w:sz w:val="24"/>
          <w:szCs w:val="24"/>
        </w:rPr>
        <w:t>12.одговорно се односи према објектима, справама и реквизитимау просторима за вежбање</w:t>
      </w:r>
    </w:p>
    <w:p w14:paraId="182E1780" w14:textId="77777777" w:rsidR="00265738" w:rsidRPr="009D0CC6" w:rsidRDefault="00210FA6" w:rsidP="003B3412">
      <w:pPr>
        <w:rPr>
          <w:sz w:val="24"/>
          <w:szCs w:val="24"/>
        </w:rPr>
      </w:pPr>
      <w:bookmarkStart w:id="414" w:name="_heading=h.iux5zistclwe" w:colFirst="0" w:colLast="0"/>
      <w:bookmarkEnd w:id="414"/>
      <w:r w:rsidRPr="009D0CC6">
        <w:rPr>
          <w:sz w:val="24"/>
          <w:szCs w:val="24"/>
        </w:rPr>
        <w:t>13. поштује правила игре</w:t>
      </w:r>
    </w:p>
    <w:p w14:paraId="3B484465" w14:textId="77777777" w:rsidR="00265738" w:rsidRPr="009D0CC6" w:rsidRDefault="00210FA6" w:rsidP="003B3412">
      <w:pPr>
        <w:rPr>
          <w:sz w:val="24"/>
          <w:szCs w:val="24"/>
        </w:rPr>
      </w:pPr>
      <w:bookmarkStart w:id="415" w:name="_heading=h.w5kcnf7y2duq" w:colFirst="0" w:colLast="0"/>
      <w:bookmarkEnd w:id="415"/>
      <w:r w:rsidRPr="009D0CC6">
        <w:rPr>
          <w:sz w:val="24"/>
          <w:szCs w:val="24"/>
        </w:rPr>
        <w:t>14. навија фер и бодри учсенике у игри</w:t>
      </w:r>
    </w:p>
    <w:p w14:paraId="5E74A7B0" w14:textId="77777777" w:rsidR="00265738" w:rsidRPr="009D0CC6" w:rsidRDefault="00210FA6" w:rsidP="003B3412">
      <w:pPr>
        <w:rPr>
          <w:sz w:val="24"/>
          <w:szCs w:val="24"/>
        </w:rPr>
      </w:pPr>
      <w:bookmarkStart w:id="416" w:name="_heading=h.5llqaxan859t" w:colFirst="0" w:colLast="0"/>
      <w:bookmarkEnd w:id="416"/>
      <w:r w:rsidRPr="009D0CC6">
        <w:rPr>
          <w:sz w:val="24"/>
          <w:szCs w:val="24"/>
        </w:rPr>
        <w:t>15. прихвата сопствену победу и пораз</w:t>
      </w:r>
    </w:p>
    <w:p w14:paraId="3C51F257" w14:textId="77777777" w:rsidR="00265738" w:rsidRPr="009D0CC6" w:rsidRDefault="00210FA6" w:rsidP="003B3412">
      <w:pPr>
        <w:rPr>
          <w:sz w:val="24"/>
          <w:szCs w:val="24"/>
        </w:rPr>
      </w:pPr>
      <w:bookmarkStart w:id="417" w:name="_heading=h.x14sylo9wyze" w:colFirst="0" w:colLast="0"/>
      <w:bookmarkEnd w:id="417"/>
      <w:r w:rsidRPr="009D0CC6">
        <w:rPr>
          <w:sz w:val="24"/>
          <w:szCs w:val="24"/>
        </w:rPr>
        <w:t>16, уредно одлаже ставри пре и након вежбања</w:t>
      </w:r>
    </w:p>
    <w:p w14:paraId="2ECAC08F" w14:textId="77777777" w:rsidR="00265738" w:rsidRPr="009D0CC6" w:rsidRDefault="00210FA6" w:rsidP="003B3412">
      <w:pPr>
        <w:rPr>
          <w:sz w:val="24"/>
          <w:szCs w:val="24"/>
        </w:rPr>
      </w:pPr>
      <w:bookmarkStart w:id="418" w:name="_heading=h.bowcfcjmf6gv" w:colFirst="0" w:colLast="0"/>
      <w:bookmarkEnd w:id="418"/>
      <w:r w:rsidRPr="009D0CC6">
        <w:rPr>
          <w:sz w:val="24"/>
          <w:szCs w:val="24"/>
        </w:rPr>
        <w:t>17. наведе делове свога тела и препозна њихову улогу</w:t>
      </w:r>
    </w:p>
    <w:p w14:paraId="3349F655" w14:textId="77777777" w:rsidR="00265738" w:rsidRPr="009D0CC6" w:rsidRDefault="00210FA6" w:rsidP="003B3412">
      <w:pPr>
        <w:rPr>
          <w:sz w:val="24"/>
          <w:szCs w:val="24"/>
        </w:rPr>
      </w:pPr>
      <w:bookmarkStart w:id="419" w:name="_heading=h.29g7cew2ksxi" w:colFirst="0" w:colLast="0"/>
      <w:bookmarkEnd w:id="419"/>
      <w:r w:rsidRPr="009D0CC6">
        <w:rPr>
          <w:sz w:val="24"/>
          <w:szCs w:val="24"/>
        </w:rPr>
        <w:t>18. уочи промену у расту код себе и других</w:t>
      </w:r>
    </w:p>
    <w:p w14:paraId="377BE030" w14:textId="77777777" w:rsidR="00265738" w:rsidRPr="009D0CC6" w:rsidRDefault="00210FA6" w:rsidP="003B3412">
      <w:pPr>
        <w:rPr>
          <w:sz w:val="24"/>
          <w:szCs w:val="24"/>
        </w:rPr>
      </w:pPr>
      <w:bookmarkStart w:id="420" w:name="_heading=h.7mkaohvznk7a" w:colFirst="0" w:colLast="0"/>
      <w:bookmarkEnd w:id="420"/>
      <w:r w:rsidRPr="009D0CC6">
        <w:rPr>
          <w:sz w:val="24"/>
          <w:szCs w:val="24"/>
        </w:rPr>
        <w:t>19.уочи разлику између здравог и болесног стања</w:t>
      </w:r>
    </w:p>
    <w:p w14:paraId="26546BF4" w14:textId="77777777" w:rsidR="00265738" w:rsidRPr="009D0CC6" w:rsidRDefault="00210FA6" w:rsidP="003B3412">
      <w:pPr>
        <w:rPr>
          <w:sz w:val="24"/>
          <w:szCs w:val="24"/>
        </w:rPr>
      </w:pPr>
      <w:bookmarkStart w:id="421" w:name="_heading=h.oe14rtt9kglm" w:colFirst="0" w:colLast="0"/>
      <w:bookmarkEnd w:id="421"/>
      <w:r w:rsidRPr="009D0CC6">
        <w:rPr>
          <w:sz w:val="24"/>
          <w:szCs w:val="24"/>
        </w:rPr>
        <w:t>20. примењује здравствено-хигијенске мере, пре, у току и након вежбања</w:t>
      </w:r>
    </w:p>
    <w:p w14:paraId="0FBE334E" w14:textId="77777777" w:rsidR="00265738" w:rsidRPr="009D0CC6" w:rsidRDefault="00210FA6" w:rsidP="003B3412">
      <w:pPr>
        <w:rPr>
          <w:sz w:val="24"/>
          <w:szCs w:val="24"/>
        </w:rPr>
      </w:pPr>
      <w:bookmarkStart w:id="422" w:name="_heading=h.rzvjtvsxdqb3" w:colFirst="0" w:colLast="0"/>
      <w:bookmarkEnd w:id="422"/>
      <w:r w:rsidRPr="009D0CC6">
        <w:rPr>
          <w:sz w:val="24"/>
          <w:szCs w:val="24"/>
        </w:rPr>
        <w:t>21.одржава личну хигијену</w:t>
      </w:r>
    </w:p>
    <w:p w14:paraId="0EC2EBA4" w14:textId="77777777" w:rsidR="00265738" w:rsidRPr="009D0CC6" w:rsidRDefault="00210FA6" w:rsidP="003B3412">
      <w:pPr>
        <w:rPr>
          <w:sz w:val="24"/>
          <w:szCs w:val="24"/>
        </w:rPr>
      </w:pPr>
      <w:bookmarkStart w:id="423" w:name="_heading=h.6qwmb3189xfp" w:colFirst="0" w:colLast="0"/>
      <w:bookmarkEnd w:id="423"/>
      <w:r w:rsidRPr="009D0CC6">
        <w:rPr>
          <w:sz w:val="24"/>
          <w:szCs w:val="24"/>
        </w:rPr>
        <w:t>22. учествује у одржавању простора у коме борави</w:t>
      </w:r>
    </w:p>
    <w:p w14:paraId="66D69DCF" w14:textId="77777777" w:rsidR="00265738" w:rsidRPr="009D0CC6" w:rsidRDefault="00210FA6" w:rsidP="003B3412">
      <w:pPr>
        <w:rPr>
          <w:sz w:val="24"/>
          <w:szCs w:val="24"/>
        </w:rPr>
      </w:pPr>
      <w:bookmarkStart w:id="424" w:name="_heading=h.yrsi2co3h2n" w:colFirst="0" w:colLast="0"/>
      <w:bookmarkEnd w:id="424"/>
      <w:r w:rsidRPr="009D0CC6">
        <w:rPr>
          <w:sz w:val="24"/>
          <w:szCs w:val="24"/>
        </w:rPr>
        <w:t>13. схвата значај коришћења воћа у исхрани</w:t>
      </w:r>
    </w:p>
    <w:p w14:paraId="527106FC" w14:textId="77777777" w:rsidR="00265738" w:rsidRPr="009D0CC6" w:rsidRDefault="00210FA6" w:rsidP="003B3412">
      <w:pPr>
        <w:rPr>
          <w:sz w:val="24"/>
          <w:szCs w:val="24"/>
        </w:rPr>
      </w:pPr>
      <w:bookmarkStart w:id="425" w:name="_heading=h.q4v25o5oytkp" w:colFirst="0" w:colLast="0"/>
      <w:bookmarkEnd w:id="425"/>
      <w:r w:rsidRPr="009D0CC6">
        <w:rPr>
          <w:sz w:val="24"/>
          <w:szCs w:val="24"/>
        </w:rPr>
        <w:lastRenderedPageBreak/>
        <w:t>14. правилно се понаша за столом.</w:t>
      </w:r>
    </w:p>
    <w:p w14:paraId="5525C3E4" w14:textId="77777777" w:rsidR="00265738" w:rsidRPr="009D0CC6" w:rsidRDefault="00265738" w:rsidP="003B3412">
      <w:pPr>
        <w:rPr>
          <w:sz w:val="24"/>
          <w:szCs w:val="24"/>
        </w:rPr>
      </w:pPr>
      <w:bookmarkStart w:id="426" w:name="_heading=h.2asypqw16dmy" w:colFirst="0" w:colLast="0"/>
      <w:bookmarkEnd w:id="426"/>
    </w:p>
    <w:p w14:paraId="24D8F392" w14:textId="77777777" w:rsidR="00265738" w:rsidRPr="009D0CC6" w:rsidRDefault="00210FA6" w:rsidP="003B3412">
      <w:pPr>
        <w:rPr>
          <w:b/>
          <w:bCs/>
          <w:sz w:val="24"/>
          <w:szCs w:val="24"/>
        </w:rPr>
      </w:pPr>
      <w:bookmarkStart w:id="427" w:name="_heading=h.139hfic61to" w:colFirst="0" w:colLast="0"/>
      <w:bookmarkEnd w:id="427"/>
      <w:r w:rsidRPr="009D0CC6">
        <w:rPr>
          <w:b/>
          <w:bCs/>
          <w:sz w:val="24"/>
          <w:szCs w:val="24"/>
        </w:rPr>
        <w:t>МУЗИЧКА КУЛТУРА</w:t>
      </w:r>
    </w:p>
    <w:p w14:paraId="3204F78A" w14:textId="77777777" w:rsidR="003B3412" w:rsidRPr="009D0CC6" w:rsidRDefault="003B3412" w:rsidP="003B3412">
      <w:pPr>
        <w:rPr>
          <w:sz w:val="24"/>
          <w:szCs w:val="24"/>
          <w:lang w:val="ru-RU"/>
        </w:rPr>
      </w:pPr>
      <w:bookmarkStart w:id="428" w:name="_heading=h.ic06q6pdfhg8" w:colFirst="0" w:colLast="0"/>
      <w:bookmarkStart w:id="429" w:name="_heading=h.z5gomkk62a4s" w:colFirst="0" w:colLast="0"/>
      <w:bookmarkEnd w:id="428"/>
      <w:bookmarkEnd w:id="429"/>
    </w:p>
    <w:p w14:paraId="03993843" w14:textId="77777777" w:rsidR="00265738" w:rsidRPr="009D0CC6" w:rsidRDefault="00210FA6" w:rsidP="003B3412">
      <w:pPr>
        <w:rPr>
          <w:sz w:val="24"/>
          <w:szCs w:val="24"/>
        </w:rPr>
      </w:pPr>
      <w:r w:rsidRPr="009D0CC6">
        <w:rPr>
          <w:sz w:val="24"/>
          <w:szCs w:val="24"/>
        </w:rPr>
        <w:t>Оцењивање из обавезног предмета музичка култура, обавља се полазећи од ученикових способности, степена спретности и умешности. Уколико ученик нема развијене посебне способности, приликом оцењивања узима се у обзир индивидуално напредовање у односу на сопствена претходна постигнућа и могућности, а нарочито се узима у обзир ангажовање ученика у наставном процесу.</w:t>
      </w:r>
    </w:p>
    <w:p w14:paraId="28100EA0" w14:textId="77777777" w:rsidR="003B3412" w:rsidRPr="009D0CC6" w:rsidRDefault="003B3412" w:rsidP="003B3412">
      <w:pPr>
        <w:rPr>
          <w:sz w:val="24"/>
          <w:szCs w:val="24"/>
          <w:lang w:val="ru-RU"/>
        </w:rPr>
      </w:pPr>
      <w:bookmarkStart w:id="430" w:name="_heading=h.p74f4ehoii6f" w:colFirst="0" w:colLast="0"/>
      <w:bookmarkStart w:id="431" w:name="_heading=h.5jr8t4gnwshg" w:colFirst="0" w:colLast="0"/>
      <w:bookmarkEnd w:id="430"/>
      <w:bookmarkEnd w:id="431"/>
    </w:p>
    <w:p w14:paraId="0B0DD104" w14:textId="77777777" w:rsidR="00265738" w:rsidRPr="009D0CC6" w:rsidRDefault="00210FA6" w:rsidP="003B3412">
      <w:pPr>
        <w:rPr>
          <w:sz w:val="24"/>
          <w:szCs w:val="24"/>
        </w:rPr>
      </w:pPr>
      <w:r w:rsidRPr="009D0CC6">
        <w:rPr>
          <w:sz w:val="24"/>
          <w:szCs w:val="24"/>
        </w:rPr>
        <w:t>Оцењивање ученика се врши на следеће начине:</w:t>
      </w:r>
    </w:p>
    <w:p w14:paraId="2C184578" w14:textId="77777777" w:rsidR="00265738" w:rsidRPr="009D0CC6" w:rsidRDefault="00210FA6" w:rsidP="003B3412">
      <w:pPr>
        <w:rPr>
          <w:sz w:val="24"/>
          <w:szCs w:val="24"/>
        </w:rPr>
      </w:pPr>
      <w:bookmarkStart w:id="432" w:name="_heading=h.ew1q2949f0xw" w:colFirst="0" w:colLast="0"/>
      <w:bookmarkEnd w:id="432"/>
      <w:r w:rsidRPr="009D0CC6">
        <w:rPr>
          <w:sz w:val="24"/>
          <w:szCs w:val="24"/>
        </w:rPr>
        <w:t xml:space="preserve">На основу података прикупљених формативним оцењивањем могу се извести исходи који се уносе у електронски дневник. Под подацима се подразумевају подаци о знањима, вештинама, ангажовању, самосталности и одговорности према раду, а у складу ca школским програмом. </w:t>
      </w:r>
    </w:p>
    <w:p w14:paraId="3A2DDD38" w14:textId="77777777" w:rsidR="003B3412" w:rsidRPr="009D0CC6" w:rsidRDefault="003B3412" w:rsidP="003B3412">
      <w:pPr>
        <w:rPr>
          <w:sz w:val="24"/>
          <w:szCs w:val="24"/>
          <w:lang w:val="ru-RU"/>
        </w:rPr>
      </w:pPr>
      <w:bookmarkStart w:id="433" w:name="_heading=h.osk4xe813ks" w:colFirst="0" w:colLast="0"/>
      <w:bookmarkStart w:id="434" w:name="_heading=h.92otyihfp5mj" w:colFirst="0" w:colLast="0"/>
      <w:bookmarkEnd w:id="433"/>
      <w:bookmarkEnd w:id="434"/>
    </w:p>
    <w:p w14:paraId="0C8C71E8" w14:textId="77777777" w:rsidR="00265738" w:rsidRPr="009D0CC6" w:rsidRDefault="00210FA6" w:rsidP="003B3412">
      <w:pPr>
        <w:rPr>
          <w:sz w:val="24"/>
          <w:szCs w:val="24"/>
        </w:rPr>
      </w:pPr>
      <w:r w:rsidRPr="009D0CC6">
        <w:rPr>
          <w:sz w:val="24"/>
          <w:szCs w:val="24"/>
        </w:rPr>
        <w:t>Напредовање: самостално</w:t>
      </w:r>
    </w:p>
    <w:p w14:paraId="02FA8C7B" w14:textId="77777777" w:rsidR="00265738" w:rsidRPr="009D0CC6" w:rsidRDefault="00210FA6" w:rsidP="003B3412">
      <w:pPr>
        <w:rPr>
          <w:sz w:val="24"/>
          <w:szCs w:val="24"/>
        </w:rPr>
      </w:pPr>
      <w:bookmarkStart w:id="435" w:name="_heading=h.p7h5bhkpwkiv" w:colFirst="0" w:colLast="0"/>
      <w:bookmarkEnd w:id="435"/>
      <w:r w:rsidRPr="009D0CC6">
        <w:rPr>
          <w:sz w:val="24"/>
          <w:szCs w:val="24"/>
        </w:rPr>
        <w:t>-Зна текстове тражених песама и самостално пева песме по слуху</w:t>
      </w:r>
    </w:p>
    <w:p w14:paraId="60EBEAD3" w14:textId="77777777" w:rsidR="00265738" w:rsidRPr="009D0CC6" w:rsidRDefault="00210FA6" w:rsidP="003B3412">
      <w:pPr>
        <w:rPr>
          <w:sz w:val="24"/>
          <w:szCs w:val="24"/>
        </w:rPr>
      </w:pPr>
      <w:bookmarkStart w:id="436" w:name="_heading=h.inzg9zy4gmv9" w:colFirst="0" w:colLast="0"/>
      <w:bookmarkEnd w:id="436"/>
      <w:r w:rsidRPr="009D0CC6">
        <w:rPr>
          <w:sz w:val="24"/>
          <w:szCs w:val="24"/>
        </w:rPr>
        <w:t>-Уме да свира по слуху</w:t>
      </w:r>
    </w:p>
    <w:p w14:paraId="559C9DEF" w14:textId="77777777" w:rsidR="00265738" w:rsidRPr="009D0CC6" w:rsidRDefault="00210FA6" w:rsidP="003B3412">
      <w:pPr>
        <w:rPr>
          <w:sz w:val="24"/>
          <w:szCs w:val="24"/>
        </w:rPr>
      </w:pPr>
      <w:bookmarkStart w:id="437" w:name="_heading=h.k6j28emhs7c5" w:colFirst="0" w:colLast="0"/>
      <w:bookmarkEnd w:id="437"/>
      <w:r w:rsidRPr="009D0CC6">
        <w:rPr>
          <w:sz w:val="24"/>
          <w:szCs w:val="24"/>
        </w:rPr>
        <w:t>-Самостално износи своје мишљење о слушаном делу</w:t>
      </w:r>
    </w:p>
    <w:p w14:paraId="7463BF46" w14:textId="77777777" w:rsidR="00265738" w:rsidRPr="009D0CC6" w:rsidRDefault="00210FA6" w:rsidP="003B3412">
      <w:pPr>
        <w:rPr>
          <w:sz w:val="24"/>
          <w:szCs w:val="24"/>
        </w:rPr>
      </w:pPr>
      <w:bookmarkStart w:id="438" w:name="_heading=h.2qv0bwzhpn1o" w:colFirst="0" w:colLast="0"/>
      <w:bookmarkEnd w:id="438"/>
      <w:r w:rsidRPr="009D0CC6">
        <w:rPr>
          <w:sz w:val="24"/>
          <w:szCs w:val="24"/>
        </w:rPr>
        <w:t>-Препозна музички почетак и крај</w:t>
      </w:r>
    </w:p>
    <w:p w14:paraId="31ADDE63" w14:textId="77777777" w:rsidR="00265738" w:rsidRPr="009D0CC6" w:rsidRDefault="00210FA6" w:rsidP="003B3412">
      <w:pPr>
        <w:rPr>
          <w:sz w:val="24"/>
          <w:szCs w:val="24"/>
        </w:rPr>
      </w:pPr>
      <w:bookmarkStart w:id="439" w:name="_heading=h.ca287oxq3uas" w:colFirst="0" w:colLast="0"/>
      <w:bookmarkEnd w:id="439"/>
      <w:r w:rsidRPr="009D0CC6">
        <w:rPr>
          <w:sz w:val="24"/>
          <w:szCs w:val="24"/>
        </w:rPr>
        <w:t>-Препознаје композицију коју је раније слушао</w:t>
      </w:r>
    </w:p>
    <w:p w14:paraId="76393C7A" w14:textId="77777777" w:rsidR="00265738" w:rsidRPr="009D0CC6" w:rsidRDefault="00210FA6" w:rsidP="003B3412">
      <w:pPr>
        <w:rPr>
          <w:sz w:val="24"/>
          <w:szCs w:val="24"/>
        </w:rPr>
      </w:pPr>
      <w:bookmarkStart w:id="440" w:name="_heading=h.tftu373nbysa" w:colFirst="0" w:colLast="0"/>
      <w:bookmarkEnd w:id="440"/>
      <w:r w:rsidRPr="009D0CC6">
        <w:rPr>
          <w:sz w:val="24"/>
          <w:szCs w:val="24"/>
        </w:rPr>
        <w:t>-Учествује у школским приредбама</w:t>
      </w:r>
    </w:p>
    <w:p w14:paraId="0CD1FD39" w14:textId="77777777" w:rsidR="00265738" w:rsidRPr="009D0CC6" w:rsidRDefault="00210FA6" w:rsidP="003B3412">
      <w:pPr>
        <w:rPr>
          <w:sz w:val="24"/>
          <w:szCs w:val="24"/>
        </w:rPr>
      </w:pPr>
      <w:bookmarkStart w:id="441" w:name="_heading=h.i1dqpd3ry2e7" w:colFirst="0" w:colLast="0"/>
      <w:bookmarkEnd w:id="441"/>
      <w:r w:rsidRPr="009D0CC6">
        <w:rPr>
          <w:sz w:val="24"/>
          <w:szCs w:val="24"/>
        </w:rPr>
        <w:t>-Самостално креира покрет</w:t>
      </w:r>
    </w:p>
    <w:p w14:paraId="6EEC3292" w14:textId="77777777" w:rsidR="00265738" w:rsidRPr="009D0CC6" w:rsidRDefault="00210FA6" w:rsidP="003B3412">
      <w:pPr>
        <w:rPr>
          <w:sz w:val="24"/>
          <w:szCs w:val="24"/>
        </w:rPr>
      </w:pPr>
      <w:bookmarkStart w:id="442" w:name="_heading=h.38815h9kahx5" w:colFirst="0" w:colLast="0"/>
      <w:bookmarkEnd w:id="442"/>
      <w:r w:rsidRPr="009D0CC6">
        <w:rPr>
          <w:sz w:val="24"/>
          <w:szCs w:val="24"/>
        </w:rPr>
        <w:t>-Активан је на часу и има жељу да напредује</w:t>
      </w:r>
    </w:p>
    <w:p w14:paraId="765CF416" w14:textId="77777777" w:rsidR="00265738" w:rsidRPr="009D0CC6" w:rsidRDefault="00210FA6" w:rsidP="003B3412">
      <w:pPr>
        <w:rPr>
          <w:sz w:val="24"/>
          <w:szCs w:val="24"/>
        </w:rPr>
      </w:pPr>
      <w:bookmarkStart w:id="443" w:name="_heading=h.h0mzjg7boq0" w:colFirst="0" w:colLast="0"/>
      <w:bookmarkEnd w:id="443"/>
      <w:r w:rsidRPr="009D0CC6">
        <w:rPr>
          <w:sz w:val="24"/>
          <w:szCs w:val="24"/>
        </w:rPr>
        <w:t>-Самостално ликовно изражава музички доживљај</w:t>
      </w:r>
    </w:p>
    <w:p w14:paraId="670CE34E" w14:textId="77777777" w:rsidR="003B3412" w:rsidRPr="009D0CC6" w:rsidRDefault="003B3412" w:rsidP="003B3412">
      <w:pPr>
        <w:rPr>
          <w:sz w:val="24"/>
          <w:szCs w:val="24"/>
          <w:lang w:val="ru-RU"/>
        </w:rPr>
      </w:pPr>
      <w:bookmarkStart w:id="444" w:name="_heading=h.eggmbxhjgihy" w:colFirst="0" w:colLast="0"/>
      <w:bookmarkEnd w:id="444"/>
    </w:p>
    <w:p w14:paraId="74791627" w14:textId="77777777" w:rsidR="00265738" w:rsidRPr="009D0CC6" w:rsidRDefault="00210FA6" w:rsidP="003B3412">
      <w:pPr>
        <w:rPr>
          <w:sz w:val="24"/>
          <w:szCs w:val="24"/>
        </w:rPr>
      </w:pPr>
      <w:r w:rsidRPr="009D0CC6">
        <w:rPr>
          <w:sz w:val="24"/>
          <w:szCs w:val="24"/>
        </w:rPr>
        <w:t>Напредовање: уз мању помоћ</w:t>
      </w:r>
    </w:p>
    <w:p w14:paraId="6453C8CE" w14:textId="77777777" w:rsidR="00265738" w:rsidRPr="009D0CC6" w:rsidRDefault="00210FA6" w:rsidP="003B3412">
      <w:pPr>
        <w:rPr>
          <w:sz w:val="24"/>
          <w:szCs w:val="24"/>
        </w:rPr>
      </w:pPr>
      <w:bookmarkStart w:id="445" w:name="_heading=h.798yhzkgpudu" w:colFirst="0" w:colLast="0"/>
      <w:bookmarkEnd w:id="445"/>
      <w:r w:rsidRPr="009D0CC6">
        <w:rPr>
          <w:sz w:val="24"/>
          <w:szCs w:val="24"/>
        </w:rPr>
        <w:t>-Пева песме по слуху и сопственом избору, уз мању помоћ наставника</w:t>
      </w:r>
    </w:p>
    <w:p w14:paraId="7D4B83BD" w14:textId="77777777" w:rsidR="00265738" w:rsidRPr="009D0CC6" w:rsidRDefault="00210FA6" w:rsidP="003B3412">
      <w:pPr>
        <w:rPr>
          <w:sz w:val="24"/>
          <w:szCs w:val="24"/>
        </w:rPr>
      </w:pPr>
      <w:bookmarkStart w:id="446" w:name="_heading=h.i52qtprfw40x" w:colFirst="0" w:colLast="0"/>
      <w:bookmarkEnd w:id="446"/>
      <w:r w:rsidRPr="009D0CC6">
        <w:rPr>
          <w:sz w:val="24"/>
          <w:szCs w:val="24"/>
        </w:rPr>
        <w:t>-Препознаје музичке инструменте у одређеним композицијама и разликује народну и уметничку</w:t>
      </w:r>
    </w:p>
    <w:p w14:paraId="5509E1FE" w14:textId="77777777" w:rsidR="00265738" w:rsidRPr="009D0CC6" w:rsidRDefault="00210FA6" w:rsidP="003B3412">
      <w:pPr>
        <w:rPr>
          <w:sz w:val="24"/>
          <w:szCs w:val="24"/>
        </w:rPr>
      </w:pPr>
      <w:bookmarkStart w:id="447" w:name="_heading=h.5kz0qkg2s82a" w:colFirst="0" w:colLast="0"/>
      <w:bookmarkEnd w:id="447"/>
      <w:r w:rsidRPr="009D0CC6">
        <w:rPr>
          <w:sz w:val="24"/>
          <w:szCs w:val="24"/>
        </w:rPr>
        <w:t>музику</w:t>
      </w:r>
    </w:p>
    <w:p w14:paraId="772FC2AF" w14:textId="77777777" w:rsidR="00265738" w:rsidRPr="009D0CC6" w:rsidRDefault="00210FA6" w:rsidP="003B3412">
      <w:pPr>
        <w:rPr>
          <w:sz w:val="24"/>
          <w:szCs w:val="24"/>
        </w:rPr>
      </w:pPr>
      <w:bookmarkStart w:id="448" w:name="_heading=h.lxw456akcxj6" w:colFirst="0" w:colLast="0"/>
      <w:bookmarkEnd w:id="448"/>
      <w:r w:rsidRPr="009D0CC6">
        <w:rPr>
          <w:sz w:val="24"/>
          <w:szCs w:val="24"/>
        </w:rPr>
        <w:t>-Препознаје различит темпо, динамику и понавља већ осмишљен покрет</w:t>
      </w:r>
    </w:p>
    <w:p w14:paraId="7E4CA59D" w14:textId="77777777" w:rsidR="00265738" w:rsidRPr="009D0CC6" w:rsidRDefault="00210FA6" w:rsidP="003B3412">
      <w:pPr>
        <w:rPr>
          <w:sz w:val="24"/>
          <w:szCs w:val="24"/>
        </w:rPr>
      </w:pPr>
      <w:bookmarkStart w:id="449" w:name="_heading=h.wiq1l0jt3yed" w:colFirst="0" w:colLast="0"/>
      <w:bookmarkEnd w:id="449"/>
      <w:r w:rsidRPr="009D0CC6">
        <w:rPr>
          <w:sz w:val="24"/>
          <w:szCs w:val="24"/>
        </w:rPr>
        <w:t>--Активан је на часу и има жељу да напредује</w:t>
      </w:r>
    </w:p>
    <w:p w14:paraId="5D7A638E" w14:textId="77777777" w:rsidR="00265738" w:rsidRPr="009D0CC6" w:rsidRDefault="00210FA6" w:rsidP="003B3412">
      <w:pPr>
        <w:rPr>
          <w:sz w:val="24"/>
          <w:szCs w:val="24"/>
        </w:rPr>
      </w:pPr>
      <w:bookmarkStart w:id="450" w:name="_heading=h.cb2ezpjb4o8v" w:colFirst="0" w:colLast="0"/>
      <w:bookmarkEnd w:id="450"/>
      <w:r w:rsidRPr="009D0CC6">
        <w:rPr>
          <w:sz w:val="24"/>
          <w:szCs w:val="24"/>
        </w:rPr>
        <w:t>-Ликовно изражава музички доживљај уз помоћ наставника</w:t>
      </w:r>
    </w:p>
    <w:p w14:paraId="3B4A319A" w14:textId="77777777" w:rsidR="00265738" w:rsidRPr="009D0CC6" w:rsidRDefault="00210FA6" w:rsidP="003B3412">
      <w:pPr>
        <w:rPr>
          <w:sz w:val="24"/>
          <w:szCs w:val="24"/>
        </w:rPr>
      </w:pPr>
      <w:bookmarkStart w:id="451" w:name="_heading=h.rknby725dvws" w:colFirst="0" w:colLast="0"/>
      <w:bookmarkEnd w:id="451"/>
      <w:r w:rsidRPr="009D0CC6">
        <w:rPr>
          <w:sz w:val="24"/>
          <w:szCs w:val="24"/>
        </w:rPr>
        <w:t>Напредовање: уз већу помоћ</w:t>
      </w:r>
    </w:p>
    <w:p w14:paraId="285DB3D1" w14:textId="77777777" w:rsidR="00265738" w:rsidRPr="009D0CC6" w:rsidRDefault="00210FA6" w:rsidP="003B3412">
      <w:pPr>
        <w:rPr>
          <w:sz w:val="24"/>
          <w:szCs w:val="24"/>
        </w:rPr>
      </w:pPr>
      <w:bookmarkStart w:id="452" w:name="_heading=h.p8fb4xvdxnmj" w:colFirst="0" w:colLast="0"/>
      <w:bookmarkEnd w:id="452"/>
      <w:r w:rsidRPr="009D0CC6">
        <w:rPr>
          <w:sz w:val="24"/>
          <w:szCs w:val="24"/>
        </w:rPr>
        <w:lastRenderedPageBreak/>
        <w:t>-Пева песме по слуху и сопственом избору, уз већу помоћ наставника</w:t>
      </w:r>
    </w:p>
    <w:p w14:paraId="2DC82EB8" w14:textId="77777777" w:rsidR="00265738" w:rsidRPr="009D0CC6" w:rsidRDefault="00210FA6" w:rsidP="003B3412">
      <w:pPr>
        <w:rPr>
          <w:sz w:val="24"/>
          <w:szCs w:val="24"/>
        </w:rPr>
      </w:pPr>
      <w:bookmarkStart w:id="453" w:name="_heading=h.8bvfzwls9ygb" w:colFirst="0" w:colLast="0"/>
      <w:bookmarkEnd w:id="453"/>
      <w:r w:rsidRPr="009D0CC6">
        <w:rPr>
          <w:sz w:val="24"/>
          <w:szCs w:val="24"/>
        </w:rPr>
        <w:t>-Препознаје музичке инструменте и разликује народну и уметничку музику</w:t>
      </w:r>
    </w:p>
    <w:p w14:paraId="73B521DB" w14:textId="77777777" w:rsidR="00265738" w:rsidRPr="009D0CC6" w:rsidRDefault="00210FA6" w:rsidP="003B3412">
      <w:pPr>
        <w:rPr>
          <w:sz w:val="24"/>
          <w:szCs w:val="24"/>
        </w:rPr>
      </w:pPr>
      <w:bookmarkStart w:id="454" w:name="_heading=h.6g6cymn8wot1" w:colFirst="0" w:colLast="0"/>
      <w:bookmarkEnd w:id="454"/>
      <w:r w:rsidRPr="009D0CC6">
        <w:rPr>
          <w:sz w:val="24"/>
          <w:szCs w:val="24"/>
        </w:rPr>
        <w:t>-Ликовно изражава музички доживљај уз помоћ наставника</w:t>
      </w:r>
    </w:p>
    <w:p w14:paraId="06E0C6AC" w14:textId="77777777" w:rsidR="00265738" w:rsidRPr="009D0CC6" w:rsidRDefault="00210FA6" w:rsidP="003B3412">
      <w:pPr>
        <w:rPr>
          <w:sz w:val="24"/>
          <w:szCs w:val="24"/>
        </w:rPr>
      </w:pPr>
      <w:bookmarkStart w:id="455" w:name="_heading=h.iczio7q0ik23" w:colFirst="0" w:colLast="0"/>
      <w:bookmarkEnd w:id="455"/>
      <w:r w:rsidRPr="009D0CC6">
        <w:rPr>
          <w:sz w:val="24"/>
          <w:szCs w:val="24"/>
        </w:rPr>
        <w:t>- Понавља већ осмишљен покрет уз већу помоћ</w:t>
      </w:r>
    </w:p>
    <w:p w14:paraId="78326E8D" w14:textId="77777777" w:rsidR="00265738" w:rsidRPr="009D0CC6" w:rsidRDefault="00265738" w:rsidP="003B3412">
      <w:pPr>
        <w:rPr>
          <w:sz w:val="24"/>
          <w:szCs w:val="24"/>
        </w:rPr>
      </w:pPr>
      <w:bookmarkStart w:id="456" w:name="_heading=h.qe46x3dj9npl" w:colFirst="0" w:colLast="0"/>
      <w:bookmarkEnd w:id="456"/>
    </w:p>
    <w:p w14:paraId="41C80EA9" w14:textId="77777777" w:rsidR="003B3412" w:rsidRPr="009D0CC6" w:rsidRDefault="00210FA6" w:rsidP="003B3412">
      <w:pPr>
        <w:rPr>
          <w:sz w:val="24"/>
          <w:szCs w:val="24"/>
          <w:lang w:val="ru-RU"/>
        </w:rPr>
      </w:pPr>
      <w:bookmarkStart w:id="457" w:name="_heading=h.le7mfkx3j9n6" w:colFirst="0" w:colLast="0"/>
      <w:bookmarkEnd w:id="457"/>
      <w:r w:rsidRPr="009D0CC6">
        <w:rPr>
          <w:sz w:val="24"/>
          <w:szCs w:val="24"/>
        </w:rPr>
        <w:t>Исходи за музичку културу</w:t>
      </w:r>
      <w:bookmarkStart w:id="458" w:name="_heading=h.frylx86383my" w:colFirst="0" w:colLast="0"/>
      <w:bookmarkStart w:id="459" w:name="_heading=h.3m15evp4msn2" w:colFirst="0" w:colLast="0"/>
      <w:bookmarkEnd w:id="458"/>
      <w:bookmarkEnd w:id="459"/>
    </w:p>
    <w:p w14:paraId="32E7318D" w14:textId="77777777" w:rsidR="00265738" w:rsidRPr="009D0CC6" w:rsidRDefault="00210FA6" w:rsidP="003B3412">
      <w:pPr>
        <w:rPr>
          <w:sz w:val="24"/>
          <w:szCs w:val="24"/>
        </w:rPr>
      </w:pPr>
      <w:r w:rsidRPr="009D0CC6">
        <w:rPr>
          <w:sz w:val="24"/>
          <w:szCs w:val="24"/>
        </w:rPr>
        <w:t>Исходи су дефинисани као функционално знање ученика, тако да показују шта ће ученик бити у стању да учини, предузме, изведе, обави захваљујући знањима, ставовима и вештинама које је градио и развијао током једне школске године учења конкретног наставног предмета.</w:t>
      </w:r>
    </w:p>
    <w:p w14:paraId="6A64C4FD" w14:textId="77777777" w:rsidR="00265738" w:rsidRPr="009D0CC6" w:rsidRDefault="00210FA6" w:rsidP="003B3412">
      <w:pPr>
        <w:rPr>
          <w:sz w:val="24"/>
          <w:szCs w:val="24"/>
        </w:rPr>
      </w:pPr>
      <w:bookmarkStart w:id="460" w:name="_heading=h.tdwe5mwiluyc" w:colFirst="0" w:colLast="0"/>
      <w:bookmarkEnd w:id="460"/>
      <w:r w:rsidRPr="009D0CC6">
        <w:rPr>
          <w:sz w:val="24"/>
          <w:szCs w:val="24"/>
        </w:rPr>
        <w:t>Коментар (исход) је јаван и саопштава се ученику одмах по добијању резултата писмене провере, усменог одговарања или активности, са образложењем.</w:t>
      </w:r>
    </w:p>
    <w:p w14:paraId="36E604CA" w14:textId="77777777" w:rsidR="00265738" w:rsidRPr="009D0CC6" w:rsidRDefault="00210FA6" w:rsidP="003B3412">
      <w:pPr>
        <w:rPr>
          <w:sz w:val="24"/>
          <w:szCs w:val="24"/>
        </w:rPr>
      </w:pPr>
      <w:bookmarkStart w:id="461" w:name="_heading=h.x5gvi360ab3" w:colFirst="0" w:colLast="0"/>
      <w:bookmarkEnd w:id="461"/>
      <w:r w:rsidRPr="009D0CC6">
        <w:rPr>
          <w:sz w:val="24"/>
          <w:szCs w:val="24"/>
        </w:rPr>
        <w:t>Образложење садржи препоруку које активности ученик треба да предузме у даљем раду.</w:t>
      </w:r>
    </w:p>
    <w:p w14:paraId="31527BEC" w14:textId="77777777" w:rsidR="00265738" w:rsidRPr="009D0CC6" w:rsidRDefault="00210FA6" w:rsidP="003B3412">
      <w:pPr>
        <w:rPr>
          <w:sz w:val="24"/>
          <w:szCs w:val="24"/>
        </w:rPr>
      </w:pPr>
      <w:bookmarkStart w:id="462" w:name="_heading=h.um0eoktkpqd9" w:colFirst="0" w:colLast="0"/>
      <w:bookmarkStart w:id="463" w:name="_heading=h.p4128y326dwy" w:colFirst="0" w:colLast="0"/>
      <w:bookmarkEnd w:id="462"/>
      <w:bookmarkEnd w:id="463"/>
      <w:r w:rsidRPr="009D0CC6">
        <w:rPr>
          <w:sz w:val="24"/>
          <w:szCs w:val="24"/>
        </w:rPr>
        <w:t>Ученик уме да:</w:t>
      </w:r>
    </w:p>
    <w:p w14:paraId="4468CB99" w14:textId="77777777" w:rsidR="00265738" w:rsidRPr="009D0CC6" w:rsidRDefault="00210FA6" w:rsidP="003B3412">
      <w:pPr>
        <w:rPr>
          <w:sz w:val="24"/>
          <w:szCs w:val="24"/>
        </w:rPr>
      </w:pPr>
      <w:bookmarkStart w:id="464" w:name="_heading=h.kvmqp8hh5cua" w:colFirst="0" w:colLast="0"/>
      <w:bookmarkEnd w:id="464"/>
      <w:r w:rsidRPr="009D0CC6">
        <w:rPr>
          <w:sz w:val="24"/>
          <w:szCs w:val="24"/>
        </w:rPr>
        <w:t>1. објасни својим речима утиске о слушаном делу, особине тона, доживљај прегласне музике и</w:t>
      </w:r>
    </w:p>
    <w:p w14:paraId="035795A3" w14:textId="77777777" w:rsidR="00265738" w:rsidRPr="009D0CC6" w:rsidRDefault="00210FA6" w:rsidP="003B3412">
      <w:pPr>
        <w:rPr>
          <w:sz w:val="24"/>
          <w:szCs w:val="24"/>
        </w:rPr>
      </w:pPr>
      <w:bookmarkStart w:id="465" w:name="_heading=h.mxyne5ph5b4z" w:colFirst="0" w:colLast="0"/>
      <w:bookmarkEnd w:id="465"/>
      <w:r w:rsidRPr="009D0CC6">
        <w:rPr>
          <w:sz w:val="24"/>
          <w:szCs w:val="24"/>
        </w:rPr>
        <w:t>њеног утицаја на тело и зашто је тишина важна;</w:t>
      </w:r>
    </w:p>
    <w:p w14:paraId="521434A7" w14:textId="77777777" w:rsidR="00265738" w:rsidRPr="009D0CC6" w:rsidRDefault="00210FA6" w:rsidP="003B3412">
      <w:pPr>
        <w:rPr>
          <w:sz w:val="24"/>
          <w:szCs w:val="24"/>
        </w:rPr>
      </w:pPr>
      <w:bookmarkStart w:id="466" w:name="_heading=h.1z3p2f1qa8qe" w:colFirst="0" w:colLast="0"/>
      <w:bookmarkEnd w:id="466"/>
      <w:r w:rsidRPr="009D0CC6">
        <w:rPr>
          <w:sz w:val="24"/>
          <w:szCs w:val="24"/>
        </w:rPr>
        <w:t>2. разликује одабране звукове и тонове, певање/свирање; хор/један певач/група певача; оркестар/један свирач/група свирача, боју различитих певачких гласова и инструмената и музичке</w:t>
      </w:r>
    </w:p>
    <w:p w14:paraId="6C34CB79" w14:textId="77777777" w:rsidR="00265738" w:rsidRPr="009D0CC6" w:rsidRDefault="00210FA6" w:rsidP="003B3412">
      <w:pPr>
        <w:rPr>
          <w:sz w:val="24"/>
          <w:szCs w:val="24"/>
        </w:rPr>
      </w:pPr>
      <w:bookmarkStart w:id="467" w:name="_heading=h.jpe7cbiznz8c" w:colFirst="0" w:colLast="0"/>
      <w:bookmarkEnd w:id="467"/>
      <w:r w:rsidRPr="009D0CC6">
        <w:rPr>
          <w:sz w:val="24"/>
          <w:szCs w:val="24"/>
        </w:rPr>
        <w:t>изражајне елементе;</w:t>
      </w:r>
    </w:p>
    <w:p w14:paraId="406ED4DF" w14:textId="77777777" w:rsidR="00265738" w:rsidRPr="009D0CC6" w:rsidRDefault="00210FA6" w:rsidP="003B3412">
      <w:pPr>
        <w:rPr>
          <w:sz w:val="24"/>
          <w:szCs w:val="24"/>
        </w:rPr>
      </w:pPr>
      <w:bookmarkStart w:id="468" w:name="_heading=h.tcxh2p7vgv6b" w:colFirst="0" w:colLast="0"/>
      <w:bookmarkEnd w:id="468"/>
      <w:r w:rsidRPr="009D0CC6">
        <w:rPr>
          <w:sz w:val="24"/>
          <w:szCs w:val="24"/>
        </w:rPr>
        <w:t>3.препозна музички почетак и крај и понављање теме или карактеристичног мотива у слушаном</w:t>
      </w:r>
    </w:p>
    <w:p w14:paraId="76E948D9" w14:textId="77777777" w:rsidR="00265738" w:rsidRPr="009D0CC6" w:rsidRDefault="00210FA6" w:rsidP="003B3412">
      <w:pPr>
        <w:rPr>
          <w:sz w:val="24"/>
          <w:szCs w:val="24"/>
        </w:rPr>
      </w:pPr>
      <w:bookmarkStart w:id="469" w:name="_heading=h.egq5fl4ilwn5" w:colFirst="0" w:colLast="0"/>
      <w:bookmarkEnd w:id="469"/>
      <w:r w:rsidRPr="009D0CC6">
        <w:rPr>
          <w:sz w:val="24"/>
          <w:szCs w:val="24"/>
        </w:rPr>
        <w:t>делу;</w:t>
      </w:r>
    </w:p>
    <w:p w14:paraId="6E9CA4DD" w14:textId="77777777" w:rsidR="00265738" w:rsidRPr="009D0CC6" w:rsidRDefault="00210FA6" w:rsidP="003B3412">
      <w:pPr>
        <w:rPr>
          <w:sz w:val="24"/>
          <w:szCs w:val="24"/>
        </w:rPr>
      </w:pPr>
      <w:bookmarkStart w:id="470" w:name="_heading=h.omq5d5rd6u28" w:colFirst="0" w:colLast="0"/>
      <w:bookmarkEnd w:id="470"/>
      <w:r w:rsidRPr="009D0CC6">
        <w:rPr>
          <w:sz w:val="24"/>
          <w:szCs w:val="24"/>
        </w:rPr>
        <w:t>4. повезује музичко дело у односу на њему блиске ситуације, врсту гласа и боју инструмента са</w:t>
      </w:r>
    </w:p>
    <w:p w14:paraId="0A6DB231" w14:textId="77777777" w:rsidR="00265738" w:rsidRPr="009D0CC6" w:rsidRDefault="00210FA6" w:rsidP="003B3412">
      <w:pPr>
        <w:rPr>
          <w:sz w:val="24"/>
          <w:szCs w:val="24"/>
        </w:rPr>
      </w:pPr>
      <w:bookmarkStart w:id="471" w:name="_heading=h.cyrfqyhywax" w:colFirst="0" w:colLast="0"/>
      <w:bookmarkEnd w:id="471"/>
      <w:r w:rsidRPr="009D0CC6">
        <w:rPr>
          <w:sz w:val="24"/>
          <w:szCs w:val="24"/>
        </w:rPr>
        <w:t>карактером дела;</w:t>
      </w:r>
    </w:p>
    <w:p w14:paraId="2D59B7AD" w14:textId="77777777" w:rsidR="00265738" w:rsidRPr="009D0CC6" w:rsidRDefault="00210FA6" w:rsidP="003B3412">
      <w:pPr>
        <w:rPr>
          <w:sz w:val="24"/>
          <w:szCs w:val="24"/>
        </w:rPr>
      </w:pPr>
      <w:bookmarkStart w:id="472" w:name="_heading=h.ccvny3622iwf" w:colFirst="0" w:colLast="0"/>
      <w:bookmarkEnd w:id="472"/>
      <w:r w:rsidRPr="009D0CC6">
        <w:rPr>
          <w:sz w:val="24"/>
          <w:szCs w:val="24"/>
        </w:rPr>
        <w:t>5. поштује договорена правила понашања при слушању музике;</w:t>
      </w:r>
    </w:p>
    <w:p w14:paraId="65E83253" w14:textId="77777777" w:rsidR="00265738" w:rsidRPr="009D0CC6" w:rsidRDefault="00210FA6" w:rsidP="003B3412">
      <w:pPr>
        <w:rPr>
          <w:sz w:val="24"/>
          <w:szCs w:val="24"/>
        </w:rPr>
      </w:pPr>
      <w:bookmarkStart w:id="473" w:name="_heading=h.pr831eco7v7n" w:colFirst="0" w:colLast="0"/>
      <w:bookmarkEnd w:id="473"/>
      <w:r w:rsidRPr="009D0CC6">
        <w:rPr>
          <w:sz w:val="24"/>
          <w:szCs w:val="24"/>
        </w:rPr>
        <w:t>6. користи самостално или уз помоћ одраслих, доступне носиоце звука;</w:t>
      </w:r>
    </w:p>
    <w:p w14:paraId="17DF8920" w14:textId="77777777" w:rsidR="00265738" w:rsidRPr="009D0CC6" w:rsidRDefault="00210FA6" w:rsidP="003B3412">
      <w:pPr>
        <w:rPr>
          <w:sz w:val="24"/>
          <w:szCs w:val="24"/>
        </w:rPr>
      </w:pPr>
      <w:bookmarkStart w:id="474" w:name="_heading=h.jj48gu8051bw" w:colFirst="0" w:colLast="0"/>
      <w:bookmarkEnd w:id="474"/>
      <w:r w:rsidRPr="009D0CC6">
        <w:rPr>
          <w:sz w:val="24"/>
          <w:szCs w:val="24"/>
        </w:rPr>
        <w:t>7. изговара у ритму уз покрет бројалице;</w:t>
      </w:r>
    </w:p>
    <w:p w14:paraId="759C4479" w14:textId="77777777" w:rsidR="00265738" w:rsidRPr="009D0CC6" w:rsidRDefault="00210FA6" w:rsidP="003B3412">
      <w:pPr>
        <w:rPr>
          <w:sz w:val="24"/>
          <w:szCs w:val="24"/>
        </w:rPr>
      </w:pPr>
      <w:bookmarkStart w:id="475" w:name="_heading=h.srq2dbyfzkiu" w:colFirst="0" w:colLast="0"/>
      <w:bookmarkEnd w:id="475"/>
      <w:r w:rsidRPr="009D0CC6">
        <w:rPr>
          <w:sz w:val="24"/>
          <w:szCs w:val="24"/>
        </w:rPr>
        <w:t>8. пева по слуху песме различитог садржаја и расположења;</w:t>
      </w:r>
    </w:p>
    <w:p w14:paraId="06FBCA79" w14:textId="77777777" w:rsidR="00265738" w:rsidRPr="009D0CC6" w:rsidRDefault="00210FA6" w:rsidP="003B3412">
      <w:pPr>
        <w:rPr>
          <w:sz w:val="24"/>
          <w:szCs w:val="24"/>
        </w:rPr>
      </w:pPr>
      <w:bookmarkStart w:id="476" w:name="_heading=h.h6vv8ad0cgkn" w:colFirst="0" w:colLast="0"/>
      <w:bookmarkEnd w:id="476"/>
      <w:r w:rsidRPr="009D0CC6">
        <w:rPr>
          <w:sz w:val="24"/>
          <w:szCs w:val="24"/>
        </w:rPr>
        <w:t>9. пева по слуху уз покрет народне песме, музичке игре;</w:t>
      </w:r>
    </w:p>
    <w:p w14:paraId="049348D2" w14:textId="77777777" w:rsidR="00265738" w:rsidRPr="009D0CC6" w:rsidRDefault="00210FA6" w:rsidP="003B3412">
      <w:pPr>
        <w:rPr>
          <w:sz w:val="24"/>
          <w:szCs w:val="24"/>
        </w:rPr>
      </w:pPr>
      <w:bookmarkStart w:id="477" w:name="_heading=h.83odq7ygx2mu" w:colFirst="0" w:colLast="0"/>
      <w:bookmarkEnd w:id="477"/>
      <w:r w:rsidRPr="009D0CC6">
        <w:rPr>
          <w:sz w:val="24"/>
          <w:szCs w:val="24"/>
        </w:rPr>
        <w:t>10. примењује правилан начин певања и договорена правила понашања у групном певању и</w:t>
      </w:r>
    </w:p>
    <w:p w14:paraId="215D50FF" w14:textId="77777777" w:rsidR="00265738" w:rsidRPr="009D0CC6" w:rsidRDefault="00210FA6" w:rsidP="003B3412">
      <w:pPr>
        <w:rPr>
          <w:sz w:val="24"/>
          <w:szCs w:val="24"/>
        </w:rPr>
      </w:pPr>
      <w:bookmarkStart w:id="478" w:name="_heading=h.1uh642qv373t" w:colFirst="0" w:colLast="0"/>
      <w:bookmarkEnd w:id="478"/>
      <w:r w:rsidRPr="009D0CC6">
        <w:rPr>
          <w:sz w:val="24"/>
          <w:szCs w:val="24"/>
        </w:rPr>
        <w:t>свирању;</w:t>
      </w:r>
    </w:p>
    <w:p w14:paraId="13F8FCAA" w14:textId="77777777" w:rsidR="00265738" w:rsidRPr="009D0CC6" w:rsidRDefault="00210FA6" w:rsidP="003B3412">
      <w:pPr>
        <w:rPr>
          <w:sz w:val="24"/>
          <w:szCs w:val="24"/>
        </w:rPr>
      </w:pPr>
      <w:bookmarkStart w:id="479" w:name="_heading=h.2h0dmdxgz87u" w:colFirst="0" w:colLast="0"/>
      <w:bookmarkEnd w:id="479"/>
      <w:r w:rsidRPr="009D0CC6">
        <w:rPr>
          <w:sz w:val="24"/>
          <w:szCs w:val="24"/>
        </w:rPr>
        <w:t>11. свира по слуху звучне ономатопеје и илустрације, ритмичку пратњу уз бројалице и песме,</w:t>
      </w:r>
    </w:p>
    <w:p w14:paraId="5201B7CF" w14:textId="77777777" w:rsidR="00265738" w:rsidRPr="009D0CC6" w:rsidRDefault="00210FA6" w:rsidP="003B3412">
      <w:pPr>
        <w:rPr>
          <w:sz w:val="24"/>
          <w:szCs w:val="24"/>
        </w:rPr>
      </w:pPr>
      <w:bookmarkStart w:id="480" w:name="_heading=h.p5ln40ipd2us" w:colFirst="0" w:colLast="0"/>
      <w:bookmarkEnd w:id="480"/>
      <w:r w:rsidRPr="009D0CC6">
        <w:rPr>
          <w:sz w:val="24"/>
          <w:szCs w:val="24"/>
        </w:rPr>
        <w:t>једноставне аранжмане, свирачке деонице у музичким играма;</w:t>
      </w:r>
    </w:p>
    <w:p w14:paraId="26F566EE" w14:textId="77777777" w:rsidR="00265738" w:rsidRPr="009D0CC6" w:rsidRDefault="00210FA6" w:rsidP="003B3412">
      <w:pPr>
        <w:rPr>
          <w:sz w:val="24"/>
          <w:szCs w:val="24"/>
        </w:rPr>
      </w:pPr>
      <w:bookmarkStart w:id="481" w:name="_heading=h.a6a3coxyyu4n" w:colFirst="0" w:colLast="0"/>
      <w:bookmarkEnd w:id="481"/>
      <w:r w:rsidRPr="009D0CC6">
        <w:rPr>
          <w:sz w:val="24"/>
          <w:szCs w:val="24"/>
        </w:rPr>
        <w:t>12. повезује почетне тонове песама-модела и једноставних наменских песама са бојама, ритам са</w:t>
      </w:r>
    </w:p>
    <w:p w14:paraId="2F7A6D10" w14:textId="77777777" w:rsidR="00265738" w:rsidRPr="009D0CC6" w:rsidRDefault="00210FA6" w:rsidP="003B3412">
      <w:pPr>
        <w:rPr>
          <w:sz w:val="24"/>
          <w:szCs w:val="24"/>
        </w:rPr>
      </w:pPr>
      <w:bookmarkStart w:id="482" w:name="_heading=h.30jcvs8ml7h" w:colFirst="0" w:colLast="0"/>
      <w:bookmarkEnd w:id="482"/>
      <w:r w:rsidRPr="009D0CC6">
        <w:rPr>
          <w:sz w:val="24"/>
          <w:szCs w:val="24"/>
        </w:rPr>
        <w:t>графичким приказом;</w:t>
      </w:r>
    </w:p>
    <w:p w14:paraId="06B6C5EC" w14:textId="77777777" w:rsidR="00265738" w:rsidRPr="009D0CC6" w:rsidRDefault="00210FA6" w:rsidP="003B3412">
      <w:pPr>
        <w:rPr>
          <w:sz w:val="24"/>
          <w:szCs w:val="24"/>
        </w:rPr>
      </w:pPr>
      <w:bookmarkStart w:id="483" w:name="_heading=h.527igcfop29" w:colFirst="0" w:colLast="0"/>
      <w:bookmarkEnd w:id="483"/>
      <w:r w:rsidRPr="009D0CC6">
        <w:rPr>
          <w:sz w:val="24"/>
          <w:szCs w:val="24"/>
        </w:rPr>
        <w:lastRenderedPageBreak/>
        <w:t>13. објашњава својим речима доживљај свог и туђег извођења.</w:t>
      </w:r>
    </w:p>
    <w:p w14:paraId="2CD3B0AC" w14:textId="77777777" w:rsidR="00265738" w:rsidRPr="009D0CC6" w:rsidRDefault="00265738" w:rsidP="003B3412">
      <w:pPr>
        <w:rPr>
          <w:sz w:val="24"/>
          <w:szCs w:val="24"/>
        </w:rPr>
      </w:pPr>
      <w:bookmarkStart w:id="484" w:name="_heading=h.9at2x48iqozm" w:colFirst="0" w:colLast="0"/>
      <w:bookmarkEnd w:id="484"/>
    </w:p>
    <w:p w14:paraId="502D8A54" w14:textId="77777777" w:rsidR="00265738" w:rsidRPr="009D0CC6" w:rsidRDefault="00210FA6" w:rsidP="003B3412">
      <w:pPr>
        <w:rPr>
          <w:b/>
          <w:bCs/>
          <w:sz w:val="24"/>
          <w:szCs w:val="24"/>
        </w:rPr>
      </w:pPr>
      <w:bookmarkStart w:id="485" w:name="_heading=h.owny90pav4qd" w:colFirst="0" w:colLast="0"/>
      <w:bookmarkEnd w:id="485"/>
      <w:r w:rsidRPr="009D0CC6">
        <w:rPr>
          <w:b/>
          <w:bCs/>
          <w:sz w:val="24"/>
          <w:szCs w:val="24"/>
        </w:rPr>
        <w:t>ЛИКОВНА КУЛТУРА</w:t>
      </w:r>
      <w:bookmarkStart w:id="486" w:name="_heading=h.qiy6hcb4017n" w:colFirst="0" w:colLast="0"/>
      <w:bookmarkEnd w:id="486"/>
    </w:p>
    <w:p w14:paraId="7E209C2B" w14:textId="77777777" w:rsidR="003B3412" w:rsidRPr="009D0CC6" w:rsidRDefault="003B3412" w:rsidP="003B3412">
      <w:pPr>
        <w:rPr>
          <w:sz w:val="24"/>
          <w:szCs w:val="24"/>
          <w:lang w:val="ru-RU"/>
        </w:rPr>
      </w:pPr>
      <w:bookmarkStart w:id="487" w:name="_heading=h.kab2069bsdaq" w:colFirst="0" w:colLast="0"/>
      <w:bookmarkEnd w:id="487"/>
    </w:p>
    <w:p w14:paraId="44140DCA" w14:textId="77777777" w:rsidR="00265738" w:rsidRPr="009D0CC6" w:rsidRDefault="00210FA6" w:rsidP="003B3412">
      <w:pPr>
        <w:rPr>
          <w:sz w:val="24"/>
          <w:szCs w:val="24"/>
        </w:rPr>
      </w:pPr>
      <w:r w:rsidRPr="009D0CC6">
        <w:rPr>
          <w:sz w:val="24"/>
          <w:szCs w:val="24"/>
        </w:rPr>
        <w:t>Оцењивање из обавезног предмета ликовна култура, обавља се полазећи од ученикових способности, степена спретности и умешности. Уколико ученик нема развијене посебне способности, приликом оцењивања узима се у обзир индивидуално напредовање у односу на сопствена претходна постигнућа и могућности, а нарочито се узима у обзир ангажовање ученика у наставном процесу. Оцењује се само рад који је рађен на часу и који се преда на крају часа.</w:t>
      </w:r>
    </w:p>
    <w:p w14:paraId="5061D513" w14:textId="77777777" w:rsidR="003B3412" w:rsidRPr="009D0CC6" w:rsidRDefault="003B3412" w:rsidP="003B3412">
      <w:pPr>
        <w:rPr>
          <w:sz w:val="24"/>
          <w:szCs w:val="24"/>
          <w:lang w:val="ru-RU"/>
        </w:rPr>
      </w:pPr>
      <w:bookmarkStart w:id="488" w:name="_heading=h.p404hvb6oji" w:colFirst="0" w:colLast="0"/>
      <w:bookmarkStart w:id="489" w:name="_heading=h.8ice0i2uyh37" w:colFirst="0" w:colLast="0"/>
      <w:bookmarkEnd w:id="488"/>
      <w:bookmarkEnd w:id="489"/>
    </w:p>
    <w:p w14:paraId="543819CF" w14:textId="77777777" w:rsidR="00265738" w:rsidRPr="009D0CC6" w:rsidRDefault="00210FA6" w:rsidP="003B3412">
      <w:pPr>
        <w:rPr>
          <w:sz w:val="24"/>
          <w:szCs w:val="24"/>
        </w:rPr>
      </w:pPr>
      <w:r w:rsidRPr="009D0CC6">
        <w:rPr>
          <w:sz w:val="24"/>
          <w:szCs w:val="24"/>
        </w:rPr>
        <w:t>Оцењивање се врши континуирано, на сваком часу.</w:t>
      </w:r>
    </w:p>
    <w:p w14:paraId="07430739" w14:textId="77777777" w:rsidR="00265738" w:rsidRPr="009D0CC6" w:rsidRDefault="00210FA6" w:rsidP="003B3412">
      <w:pPr>
        <w:rPr>
          <w:sz w:val="24"/>
          <w:szCs w:val="24"/>
        </w:rPr>
      </w:pPr>
      <w:bookmarkStart w:id="490" w:name="_heading=h.y6bjbblewlht" w:colFirst="0" w:colLast="0"/>
      <w:bookmarkEnd w:id="490"/>
      <w:r w:rsidRPr="009D0CC6">
        <w:rPr>
          <w:sz w:val="24"/>
          <w:szCs w:val="24"/>
        </w:rPr>
        <w:t>На основу података прикупљених формативним оцењивањем могу се извести исходи који се уносе у електронски дневник. Под подацима се подразумевају подаци о знањима, вештинама, ангажовању, самосталности и одговорности према раду, а у складу ca школским програмом.</w:t>
      </w:r>
    </w:p>
    <w:p w14:paraId="3178D433" w14:textId="77777777" w:rsidR="003B3412" w:rsidRPr="009D0CC6" w:rsidRDefault="003B3412" w:rsidP="003B3412">
      <w:pPr>
        <w:rPr>
          <w:sz w:val="24"/>
          <w:szCs w:val="24"/>
          <w:lang w:val="ru-RU"/>
        </w:rPr>
      </w:pPr>
      <w:bookmarkStart w:id="491" w:name="_heading=h.6tzke5o1s7o3" w:colFirst="0" w:colLast="0"/>
      <w:bookmarkStart w:id="492" w:name="_heading=h.gntdm7x1jdbk" w:colFirst="0" w:colLast="0"/>
      <w:bookmarkEnd w:id="491"/>
      <w:bookmarkEnd w:id="492"/>
    </w:p>
    <w:p w14:paraId="03716EBD" w14:textId="77777777" w:rsidR="00265738" w:rsidRPr="009D0CC6" w:rsidRDefault="00210FA6" w:rsidP="003B3412">
      <w:pPr>
        <w:rPr>
          <w:sz w:val="24"/>
          <w:szCs w:val="24"/>
        </w:rPr>
      </w:pPr>
      <w:r w:rsidRPr="009D0CC6">
        <w:rPr>
          <w:sz w:val="24"/>
          <w:szCs w:val="24"/>
        </w:rPr>
        <w:t>Процењује се:</w:t>
      </w:r>
    </w:p>
    <w:p w14:paraId="31B203B4" w14:textId="77777777" w:rsidR="00265738" w:rsidRPr="009D0CC6" w:rsidRDefault="00210FA6" w:rsidP="003B3412">
      <w:pPr>
        <w:rPr>
          <w:sz w:val="24"/>
          <w:szCs w:val="24"/>
        </w:rPr>
      </w:pPr>
      <w:bookmarkStart w:id="493" w:name="_heading=h.pl2uj1rhe4yp" w:colFirst="0" w:colLast="0"/>
      <w:bookmarkEnd w:id="493"/>
      <w:r w:rsidRPr="009D0CC6">
        <w:rPr>
          <w:sz w:val="24"/>
          <w:szCs w:val="24"/>
        </w:rPr>
        <w:t>-Ангажовање ученика у настави – редовно доноси прибор, показује заинтересованост за рад и учествује у групном раду</w:t>
      </w:r>
    </w:p>
    <w:p w14:paraId="1544EF54" w14:textId="77777777" w:rsidR="00265738" w:rsidRPr="009D0CC6" w:rsidRDefault="00210FA6" w:rsidP="003B3412">
      <w:pPr>
        <w:rPr>
          <w:sz w:val="24"/>
          <w:szCs w:val="24"/>
        </w:rPr>
      </w:pPr>
      <w:bookmarkStart w:id="494" w:name="_heading=h.awbnzzwfuckc" w:colFirst="0" w:colLast="0"/>
      <w:bookmarkEnd w:id="494"/>
      <w:r w:rsidRPr="009D0CC6">
        <w:rPr>
          <w:sz w:val="24"/>
          <w:szCs w:val="24"/>
        </w:rPr>
        <w:t>-Напредовање у односу на претходни период</w:t>
      </w:r>
    </w:p>
    <w:p w14:paraId="109E2251" w14:textId="77777777" w:rsidR="00265738" w:rsidRPr="009D0CC6" w:rsidRDefault="00210FA6" w:rsidP="003B3412">
      <w:pPr>
        <w:rPr>
          <w:sz w:val="24"/>
          <w:szCs w:val="24"/>
        </w:rPr>
      </w:pPr>
      <w:bookmarkStart w:id="495" w:name="_heading=h.sd1k9zida4t7" w:colFirst="0" w:colLast="0"/>
      <w:bookmarkEnd w:id="495"/>
      <w:r w:rsidRPr="009D0CC6">
        <w:rPr>
          <w:sz w:val="24"/>
          <w:szCs w:val="24"/>
        </w:rPr>
        <w:t>-Одабир материјала и коришћење у раду</w:t>
      </w:r>
    </w:p>
    <w:p w14:paraId="1D9724C4" w14:textId="77777777" w:rsidR="00265738" w:rsidRPr="009D0CC6" w:rsidRDefault="00210FA6" w:rsidP="003B3412">
      <w:pPr>
        <w:rPr>
          <w:sz w:val="24"/>
          <w:szCs w:val="24"/>
        </w:rPr>
      </w:pPr>
      <w:bookmarkStart w:id="496" w:name="_heading=h.2q10rieesk56" w:colFirst="0" w:colLast="0"/>
      <w:bookmarkEnd w:id="496"/>
      <w:r w:rsidRPr="009D0CC6">
        <w:rPr>
          <w:sz w:val="24"/>
          <w:szCs w:val="24"/>
        </w:rPr>
        <w:t>-Комбинује различите материјале и технике</w:t>
      </w:r>
    </w:p>
    <w:p w14:paraId="4A6A348A" w14:textId="77777777" w:rsidR="00265738" w:rsidRPr="009D0CC6" w:rsidRDefault="00210FA6" w:rsidP="003B3412">
      <w:pPr>
        <w:rPr>
          <w:sz w:val="24"/>
          <w:szCs w:val="24"/>
        </w:rPr>
      </w:pPr>
      <w:bookmarkStart w:id="497" w:name="_heading=h.ap94pqfegr2m" w:colFirst="0" w:colLast="0"/>
      <w:bookmarkEnd w:id="497"/>
      <w:r w:rsidRPr="009D0CC6">
        <w:rPr>
          <w:sz w:val="24"/>
          <w:szCs w:val="24"/>
        </w:rPr>
        <w:t>-Самостално, креативно и маштовито ликовно изражавање</w:t>
      </w:r>
    </w:p>
    <w:p w14:paraId="676E7AF5" w14:textId="77777777" w:rsidR="00265738" w:rsidRPr="009D0CC6" w:rsidRDefault="00210FA6" w:rsidP="003B3412">
      <w:pPr>
        <w:rPr>
          <w:sz w:val="24"/>
          <w:szCs w:val="24"/>
        </w:rPr>
      </w:pPr>
      <w:bookmarkStart w:id="498" w:name="_heading=h.6f2mu2nifx8k" w:colFirst="0" w:colLast="0"/>
      <w:bookmarkEnd w:id="498"/>
      <w:r w:rsidRPr="009D0CC6">
        <w:rPr>
          <w:sz w:val="24"/>
          <w:szCs w:val="24"/>
        </w:rPr>
        <w:t>-Израђује ликовне радове у складу са задатом темом</w:t>
      </w:r>
    </w:p>
    <w:p w14:paraId="146FE744" w14:textId="77777777" w:rsidR="00265738" w:rsidRPr="009D0CC6" w:rsidRDefault="00210FA6" w:rsidP="003B3412">
      <w:pPr>
        <w:rPr>
          <w:sz w:val="24"/>
          <w:szCs w:val="24"/>
        </w:rPr>
      </w:pPr>
      <w:bookmarkStart w:id="499" w:name="_heading=h.cch7mgrmr34o" w:colFirst="0" w:colLast="0"/>
      <w:bookmarkEnd w:id="499"/>
      <w:r w:rsidRPr="009D0CC6">
        <w:rPr>
          <w:sz w:val="24"/>
          <w:szCs w:val="24"/>
        </w:rPr>
        <w:t>-Учествује у процесу сценског стваралаштва</w:t>
      </w:r>
    </w:p>
    <w:p w14:paraId="2407E283" w14:textId="77777777" w:rsidR="00265738" w:rsidRPr="009D0CC6" w:rsidRDefault="00210FA6" w:rsidP="003B3412">
      <w:pPr>
        <w:rPr>
          <w:sz w:val="24"/>
          <w:szCs w:val="24"/>
        </w:rPr>
      </w:pPr>
      <w:bookmarkStart w:id="500" w:name="_heading=h.vta9m965h0gd" w:colFirst="0" w:colLast="0"/>
      <w:bookmarkEnd w:id="500"/>
      <w:r w:rsidRPr="009D0CC6">
        <w:rPr>
          <w:sz w:val="24"/>
          <w:szCs w:val="24"/>
        </w:rPr>
        <w:t>-Естетско процењивање свог и туђег рада</w:t>
      </w:r>
    </w:p>
    <w:p w14:paraId="5D898804" w14:textId="77777777" w:rsidR="00265738" w:rsidRPr="009D0CC6" w:rsidRDefault="00210FA6" w:rsidP="003B3412">
      <w:pPr>
        <w:rPr>
          <w:sz w:val="24"/>
          <w:szCs w:val="24"/>
        </w:rPr>
      </w:pPr>
      <w:bookmarkStart w:id="501" w:name="_heading=h.zc8peakpwuy" w:colFirst="0" w:colLast="0"/>
      <w:bookmarkEnd w:id="501"/>
      <w:r w:rsidRPr="009D0CC6">
        <w:rPr>
          <w:sz w:val="24"/>
          <w:szCs w:val="24"/>
        </w:rPr>
        <w:t>-Учествује у обликовању и уређењу простора у школи, код куће и окружењу</w:t>
      </w:r>
    </w:p>
    <w:p w14:paraId="0033E5C9" w14:textId="77777777" w:rsidR="003B3412" w:rsidRPr="009D0CC6" w:rsidRDefault="003B3412" w:rsidP="003B3412">
      <w:pPr>
        <w:rPr>
          <w:sz w:val="24"/>
          <w:szCs w:val="24"/>
          <w:lang w:val="ru-RU"/>
        </w:rPr>
      </w:pPr>
      <w:bookmarkStart w:id="502" w:name="_heading=h.dpijovkwsxjc" w:colFirst="0" w:colLast="0"/>
      <w:bookmarkEnd w:id="502"/>
    </w:p>
    <w:p w14:paraId="62030BD0" w14:textId="77777777" w:rsidR="00265738" w:rsidRPr="009D0CC6" w:rsidRDefault="00210FA6" w:rsidP="003B3412">
      <w:pPr>
        <w:rPr>
          <w:sz w:val="24"/>
          <w:szCs w:val="24"/>
        </w:rPr>
      </w:pPr>
      <w:r w:rsidRPr="009D0CC6">
        <w:rPr>
          <w:sz w:val="24"/>
          <w:szCs w:val="24"/>
        </w:rPr>
        <w:t xml:space="preserve">Напредовање: самостално  </w:t>
      </w:r>
    </w:p>
    <w:p w14:paraId="29E90275" w14:textId="77777777" w:rsidR="00265738" w:rsidRPr="009D0CC6" w:rsidRDefault="00210FA6" w:rsidP="003B3412">
      <w:pPr>
        <w:rPr>
          <w:sz w:val="24"/>
          <w:szCs w:val="24"/>
        </w:rPr>
      </w:pPr>
      <w:bookmarkStart w:id="503" w:name="_heading=h.fu9o8xm4eg8u" w:colFirst="0" w:colLast="0"/>
      <w:bookmarkEnd w:id="503"/>
      <w:r w:rsidRPr="009D0CC6">
        <w:rPr>
          <w:sz w:val="24"/>
          <w:szCs w:val="24"/>
        </w:rPr>
        <w:t xml:space="preserve">Напредовање: уз мању помоћ   </w:t>
      </w:r>
    </w:p>
    <w:p w14:paraId="6B1006D6" w14:textId="77777777" w:rsidR="00265738" w:rsidRPr="009D0CC6" w:rsidRDefault="00210FA6" w:rsidP="003B3412">
      <w:pPr>
        <w:rPr>
          <w:sz w:val="24"/>
          <w:szCs w:val="24"/>
        </w:rPr>
      </w:pPr>
      <w:bookmarkStart w:id="504" w:name="_heading=h.8js016rjqaj9" w:colFirst="0" w:colLast="0"/>
      <w:bookmarkEnd w:id="504"/>
      <w:r w:rsidRPr="009D0CC6">
        <w:rPr>
          <w:sz w:val="24"/>
          <w:szCs w:val="24"/>
        </w:rPr>
        <w:t xml:space="preserve">Напредовање: уз већу помоћ   </w:t>
      </w:r>
    </w:p>
    <w:p w14:paraId="60E332C1" w14:textId="77777777" w:rsidR="00265738" w:rsidRPr="009D0CC6" w:rsidRDefault="00210FA6" w:rsidP="003B3412">
      <w:pPr>
        <w:rPr>
          <w:sz w:val="24"/>
          <w:szCs w:val="24"/>
        </w:rPr>
      </w:pPr>
      <w:bookmarkStart w:id="505" w:name="_heading=h.fg25zfmoi3pd" w:colFirst="0" w:colLast="0"/>
      <w:bookmarkStart w:id="506" w:name="_heading=h.gfi0mmqf65n3" w:colFirst="0" w:colLast="0"/>
      <w:bookmarkEnd w:id="505"/>
      <w:bookmarkEnd w:id="506"/>
      <w:r w:rsidRPr="009D0CC6">
        <w:rPr>
          <w:sz w:val="24"/>
          <w:szCs w:val="24"/>
        </w:rPr>
        <w:t>Исходи за ликовну културу</w:t>
      </w:r>
      <w:bookmarkStart w:id="507" w:name="_heading=h.envz4qddzy74" w:colFirst="0" w:colLast="0"/>
      <w:bookmarkEnd w:id="507"/>
    </w:p>
    <w:p w14:paraId="071F0F6D" w14:textId="77777777" w:rsidR="003B3412" w:rsidRPr="009D0CC6" w:rsidRDefault="003B3412" w:rsidP="003B3412">
      <w:pPr>
        <w:rPr>
          <w:sz w:val="24"/>
          <w:szCs w:val="24"/>
          <w:lang w:val="ru-RU"/>
        </w:rPr>
      </w:pPr>
      <w:bookmarkStart w:id="508" w:name="_heading=h.9gegk3rucibb" w:colFirst="0" w:colLast="0"/>
      <w:bookmarkEnd w:id="508"/>
    </w:p>
    <w:p w14:paraId="4D9F7EFF" w14:textId="77777777" w:rsidR="00265738" w:rsidRPr="009D0CC6" w:rsidRDefault="00210FA6" w:rsidP="003B3412">
      <w:pPr>
        <w:rPr>
          <w:sz w:val="24"/>
          <w:szCs w:val="24"/>
        </w:rPr>
      </w:pPr>
      <w:r w:rsidRPr="009D0CC6">
        <w:rPr>
          <w:sz w:val="24"/>
          <w:szCs w:val="24"/>
        </w:rPr>
        <w:t>Исходи су дефинисани као функционално знање ученика, тако да показују шта ће ученик бити у</w:t>
      </w:r>
      <w:bookmarkStart w:id="509" w:name="_heading=h.hqrcfk34nor3" w:colFirst="0" w:colLast="0"/>
      <w:bookmarkEnd w:id="509"/>
      <w:r w:rsidR="007B4875" w:rsidRPr="009D0CC6">
        <w:rPr>
          <w:sz w:val="24"/>
          <w:szCs w:val="24"/>
          <w:lang w:val="sr-Cyrl-RS"/>
        </w:rPr>
        <w:t xml:space="preserve"> </w:t>
      </w:r>
      <w:r w:rsidRPr="009D0CC6">
        <w:rPr>
          <w:sz w:val="24"/>
          <w:szCs w:val="24"/>
        </w:rPr>
        <w:t>стању да учини, предузме, изведе, обави захваљујући знањима, ставовима и вештинама које је</w:t>
      </w:r>
      <w:bookmarkStart w:id="510" w:name="_heading=h.c21han6rn4xg" w:colFirst="0" w:colLast="0"/>
      <w:bookmarkEnd w:id="510"/>
      <w:r w:rsidR="007B4875" w:rsidRPr="009D0CC6">
        <w:rPr>
          <w:sz w:val="24"/>
          <w:szCs w:val="24"/>
          <w:lang w:val="sr-Cyrl-RS"/>
        </w:rPr>
        <w:t xml:space="preserve"> </w:t>
      </w:r>
      <w:r w:rsidRPr="009D0CC6">
        <w:rPr>
          <w:sz w:val="24"/>
          <w:szCs w:val="24"/>
        </w:rPr>
        <w:t>градио и развијао током једне школске године учења конкретног наставног предмета.</w:t>
      </w:r>
    </w:p>
    <w:p w14:paraId="7AD7D187" w14:textId="77777777" w:rsidR="00265738" w:rsidRPr="009D0CC6" w:rsidRDefault="00210FA6" w:rsidP="003B3412">
      <w:pPr>
        <w:rPr>
          <w:sz w:val="24"/>
          <w:szCs w:val="24"/>
        </w:rPr>
      </w:pPr>
      <w:bookmarkStart w:id="511" w:name="_heading=h.h2hzid4sdxcf" w:colFirst="0" w:colLast="0"/>
      <w:bookmarkEnd w:id="511"/>
      <w:r w:rsidRPr="009D0CC6">
        <w:rPr>
          <w:sz w:val="24"/>
          <w:szCs w:val="24"/>
        </w:rPr>
        <w:lastRenderedPageBreak/>
        <w:t>Коментар (исход) је јаван и саопштава се ученику одмах по добијању резултата писмене провере, усменог одговарања или активности, са образложењем.</w:t>
      </w:r>
    </w:p>
    <w:p w14:paraId="448E2087" w14:textId="77777777" w:rsidR="003B3412" w:rsidRPr="009D0CC6" w:rsidRDefault="003B3412" w:rsidP="003B3412">
      <w:pPr>
        <w:rPr>
          <w:sz w:val="24"/>
          <w:szCs w:val="24"/>
          <w:lang w:val="ru-RU"/>
        </w:rPr>
      </w:pPr>
      <w:bookmarkStart w:id="512" w:name="_heading=h.jmt3y5oamnnc" w:colFirst="0" w:colLast="0"/>
      <w:bookmarkEnd w:id="512"/>
    </w:p>
    <w:p w14:paraId="1B82B7E2" w14:textId="77777777" w:rsidR="00265738" w:rsidRPr="009D0CC6" w:rsidRDefault="00210FA6" w:rsidP="003B3412">
      <w:pPr>
        <w:rPr>
          <w:sz w:val="24"/>
          <w:szCs w:val="24"/>
        </w:rPr>
      </w:pPr>
      <w:r w:rsidRPr="009D0CC6">
        <w:rPr>
          <w:sz w:val="24"/>
          <w:szCs w:val="24"/>
        </w:rPr>
        <w:t>Образложење садржи препоруку које активности ученик треба да предузме у даљем раду.</w:t>
      </w:r>
    </w:p>
    <w:p w14:paraId="00D50E9B" w14:textId="77777777" w:rsidR="00265738" w:rsidRPr="009D0CC6" w:rsidRDefault="00210FA6" w:rsidP="003B3412">
      <w:pPr>
        <w:rPr>
          <w:sz w:val="24"/>
          <w:szCs w:val="24"/>
        </w:rPr>
      </w:pPr>
      <w:bookmarkStart w:id="513" w:name="_heading=h.s2ehxx4o8nyw" w:colFirst="0" w:colLast="0"/>
      <w:bookmarkStart w:id="514" w:name="_heading=h.2fnvbi9jglvi" w:colFirst="0" w:colLast="0"/>
      <w:bookmarkEnd w:id="513"/>
      <w:bookmarkEnd w:id="514"/>
      <w:r w:rsidRPr="009D0CC6">
        <w:rPr>
          <w:sz w:val="24"/>
          <w:szCs w:val="24"/>
        </w:rPr>
        <w:t>Ученик уме да:</w:t>
      </w:r>
    </w:p>
    <w:p w14:paraId="089DF7F3" w14:textId="77777777" w:rsidR="00265738" w:rsidRPr="009D0CC6" w:rsidRDefault="00210FA6" w:rsidP="003B3412">
      <w:pPr>
        <w:rPr>
          <w:sz w:val="24"/>
          <w:szCs w:val="24"/>
        </w:rPr>
      </w:pPr>
      <w:bookmarkStart w:id="515" w:name="_heading=h.2vcpuqutco1m" w:colFirst="0" w:colLast="0"/>
      <w:bookmarkEnd w:id="515"/>
      <w:r w:rsidRPr="009D0CC6">
        <w:rPr>
          <w:sz w:val="24"/>
          <w:szCs w:val="24"/>
        </w:rPr>
        <w:t>1. опише, својим речима, визуелне карактеристике по којима препознаје облике и простор;</w:t>
      </w:r>
    </w:p>
    <w:p w14:paraId="2F3DDC21" w14:textId="77777777" w:rsidR="00265738" w:rsidRPr="009D0CC6" w:rsidRDefault="00210FA6" w:rsidP="003B3412">
      <w:pPr>
        <w:rPr>
          <w:sz w:val="24"/>
          <w:szCs w:val="24"/>
        </w:rPr>
      </w:pPr>
      <w:bookmarkStart w:id="516" w:name="_heading=h.y1le6rcc21t2" w:colFirst="0" w:colLast="0"/>
      <w:bookmarkEnd w:id="516"/>
      <w:r w:rsidRPr="009D0CC6">
        <w:rPr>
          <w:sz w:val="24"/>
          <w:szCs w:val="24"/>
        </w:rPr>
        <w:t>2. пореди своје утиске и утиске других о уметничким делима, изгледу објеката/предмета и</w:t>
      </w:r>
    </w:p>
    <w:p w14:paraId="73329B77" w14:textId="77777777" w:rsidR="00265738" w:rsidRPr="009D0CC6" w:rsidRDefault="00210FA6" w:rsidP="003B3412">
      <w:pPr>
        <w:rPr>
          <w:sz w:val="24"/>
          <w:szCs w:val="24"/>
        </w:rPr>
      </w:pPr>
      <w:bookmarkStart w:id="517" w:name="_heading=h.abt6kggqvw56" w:colFirst="0" w:colLast="0"/>
      <w:bookmarkEnd w:id="517"/>
      <w:r w:rsidRPr="009D0CC6">
        <w:rPr>
          <w:sz w:val="24"/>
          <w:szCs w:val="24"/>
        </w:rPr>
        <w:t>облицима из природе и окружења;</w:t>
      </w:r>
    </w:p>
    <w:p w14:paraId="778312A2" w14:textId="77777777" w:rsidR="00265738" w:rsidRPr="009D0CC6" w:rsidRDefault="00210FA6" w:rsidP="003B3412">
      <w:pPr>
        <w:rPr>
          <w:sz w:val="24"/>
          <w:szCs w:val="24"/>
        </w:rPr>
      </w:pPr>
      <w:bookmarkStart w:id="518" w:name="_heading=h.i4zupqmmuvz8" w:colFirst="0" w:colLast="0"/>
      <w:bookmarkEnd w:id="518"/>
      <w:r w:rsidRPr="009D0CC6">
        <w:rPr>
          <w:sz w:val="24"/>
          <w:szCs w:val="24"/>
        </w:rPr>
        <w:t>3. одреди, самостално и у сарадњи са другима, положај облика у простору и у равни;</w:t>
      </w:r>
    </w:p>
    <w:p w14:paraId="7A6ED6BF" w14:textId="77777777" w:rsidR="00265738" w:rsidRPr="009D0CC6" w:rsidRDefault="00210FA6" w:rsidP="003B3412">
      <w:pPr>
        <w:rPr>
          <w:sz w:val="24"/>
          <w:szCs w:val="24"/>
        </w:rPr>
      </w:pPr>
      <w:bookmarkStart w:id="519" w:name="_heading=h.sixz6q82u8y0" w:colFirst="0" w:colLast="0"/>
      <w:bookmarkEnd w:id="519"/>
      <w:r w:rsidRPr="009D0CC6">
        <w:rPr>
          <w:sz w:val="24"/>
          <w:szCs w:val="24"/>
        </w:rPr>
        <w:t>4. црта на различитим подлогама и форматима папира;</w:t>
      </w:r>
    </w:p>
    <w:p w14:paraId="09314E02" w14:textId="77777777" w:rsidR="00265738" w:rsidRPr="009D0CC6" w:rsidRDefault="00210FA6" w:rsidP="003B3412">
      <w:pPr>
        <w:rPr>
          <w:sz w:val="24"/>
          <w:szCs w:val="24"/>
        </w:rPr>
      </w:pPr>
      <w:bookmarkStart w:id="520" w:name="_heading=h.u5zpcitqalat" w:colFirst="0" w:colLast="0"/>
      <w:bookmarkEnd w:id="520"/>
      <w:r w:rsidRPr="009D0CC6">
        <w:rPr>
          <w:sz w:val="24"/>
          <w:szCs w:val="24"/>
        </w:rPr>
        <w:t>5. користи материјал и прибор у складу са инструкцијама;</w:t>
      </w:r>
    </w:p>
    <w:p w14:paraId="438A5681" w14:textId="77777777" w:rsidR="00265738" w:rsidRPr="009D0CC6" w:rsidRDefault="00210FA6" w:rsidP="003B3412">
      <w:pPr>
        <w:rPr>
          <w:sz w:val="24"/>
          <w:szCs w:val="24"/>
        </w:rPr>
      </w:pPr>
      <w:bookmarkStart w:id="521" w:name="_heading=h.153u4fogohhu" w:colFirst="0" w:colLast="0"/>
      <w:bookmarkEnd w:id="521"/>
      <w:r w:rsidRPr="009D0CC6">
        <w:rPr>
          <w:sz w:val="24"/>
          <w:szCs w:val="24"/>
        </w:rPr>
        <w:t>6. обликује једноставне фигуре од меког материјала;</w:t>
      </w:r>
    </w:p>
    <w:p w14:paraId="2D255A0C" w14:textId="77777777" w:rsidR="00265738" w:rsidRPr="009D0CC6" w:rsidRDefault="00210FA6" w:rsidP="003B3412">
      <w:pPr>
        <w:rPr>
          <w:sz w:val="24"/>
          <w:szCs w:val="24"/>
        </w:rPr>
      </w:pPr>
      <w:bookmarkStart w:id="522" w:name="_heading=h.89a69owhd35w" w:colFirst="0" w:colLast="0"/>
      <w:bookmarkEnd w:id="522"/>
      <w:r w:rsidRPr="009D0CC6">
        <w:rPr>
          <w:sz w:val="24"/>
          <w:szCs w:val="24"/>
        </w:rPr>
        <w:t>7. одабере, самостално, начин спајања најмање два материјала;</w:t>
      </w:r>
    </w:p>
    <w:p w14:paraId="0CFC4745" w14:textId="77777777" w:rsidR="00265738" w:rsidRPr="009D0CC6" w:rsidRDefault="00210FA6" w:rsidP="003B3412">
      <w:pPr>
        <w:rPr>
          <w:sz w:val="24"/>
          <w:szCs w:val="24"/>
        </w:rPr>
      </w:pPr>
      <w:bookmarkStart w:id="523" w:name="_heading=h.d6wgehrjxvfr" w:colFirst="0" w:colLast="0"/>
      <w:bookmarkEnd w:id="523"/>
      <w:r w:rsidRPr="009D0CC6">
        <w:rPr>
          <w:sz w:val="24"/>
          <w:szCs w:val="24"/>
        </w:rPr>
        <w:t>8. преведе једноставне појмове и информације у ликовни рад</w:t>
      </w:r>
    </w:p>
    <w:p w14:paraId="4546CB6D" w14:textId="77777777" w:rsidR="00265738" w:rsidRPr="009D0CC6" w:rsidRDefault="00210FA6" w:rsidP="003B3412">
      <w:pPr>
        <w:rPr>
          <w:sz w:val="24"/>
          <w:szCs w:val="24"/>
        </w:rPr>
      </w:pPr>
      <w:bookmarkStart w:id="524" w:name="_heading=h.mgn5bivtn40v" w:colFirst="0" w:colLast="0"/>
      <w:bookmarkEnd w:id="524"/>
      <w:r w:rsidRPr="009D0CC6">
        <w:rPr>
          <w:sz w:val="24"/>
          <w:szCs w:val="24"/>
        </w:rPr>
        <w:t>9. изрази, материјалом и техником по избору, своје замисли, доживљаје, утиске, сећања и</w:t>
      </w:r>
    </w:p>
    <w:p w14:paraId="47F6F8A0" w14:textId="77777777" w:rsidR="00265738" w:rsidRPr="009D0CC6" w:rsidRDefault="00210FA6" w:rsidP="003B3412">
      <w:pPr>
        <w:rPr>
          <w:sz w:val="24"/>
          <w:szCs w:val="24"/>
        </w:rPr>
      </w:pPr>
      <w:bookmarkStart w:id="525" w:name="_heading=h.3nskbumglycn" w:colFirst="0" w:colLast="0"/>
      <w:bookmarkEnd w:id="525"/>
      <w:r w:rsidRPr="009D0CC6">
        <w:rPr>
          <w:sz w:val="24"/>
          <w:szCs w:val="24"/>
        </w:rPr>
        <w:t>опажања;</w:t>
      </w:r>
    </w:p>
    <w:p w14:paraId="68ACFEC5" w14:textId="77777777" w:rsidR="00265738" w:rsidRPr="009D0CC6" w:rsidRDefault="00210FA6" w:rsidP="003B3412">
      <w:pPr>
        <w:rPr>
          <w:sz w:val="24"/>
          <w:szCs w:val="24"/>
        </w:rPr>
      </w:pPr>
      <w:bookmarkStart w:id="526" w:name="_heading=h.okdkhz59dbqx" w:colFirst="0" w:colLast="0"/>
      <w:bookmarkEnd w:id="526"/>
      <w:r w:rsidRPr="009D0CC6">
        <w:rPr>
          <w:sz w:val="24"/>
          <w:szCs w:val="24"/>
        </w:rPr>
        <w:t>10. преобликује, сам или у сарадњи са другима, употребне предмете мењајући им намену;</w:t>
      </w:r>
    </w:p>
    <w:p w14:paraId="4FB6B3F1" w14:textId="77777777" w:rsidR="00265738" w:rsidRPr="009D0CC6" w:rsidRDefault="00210FA6" w:rsidP="003B3412">
      <w:pPr>
        <w:rPr>
          <w:sz w:val="24"/>
          <w:szCs w:val="24"/>
        </w:rPr>
      </w:pPr>
      <w:bookmarkStart w:id="527" w:name="_heading=h.fdqwbkx7qb1w" w:colFirst="0" w:colLast="0"/>
      <w:bookmarkEnd w:id="527"/>
      <w:r w:rsidRPr="009D0CC6">
        <w:rPr>
          <w:sz w:val="24"/>
          <w:szCs w:val="24"/>
        </w:rPr>
        <w:t>11. изрази познате појмове мимиком и покретом тела, без звука;</w:t>
      </w:r>
    </w:p>
    <w:p w14:paraId="2F21FF5D" w14:textId="77777777" w:rsidR="00265738" w:rsidRPr="009D0CC6" w:rsidRDefault="00210FA6" w:rsidP="003B3412">
      <w:pPr>
        <w:rPr>
          <w:sz w:val="24"/>
          <w:szCs w:val="24"/>
        </w:rPr>
      </w:pPr>
      <w:bookmarkStart w:id="528" w:name="_heading=h.jy1jy2rnbade" w:colFirst="0" w:colLast="0"/>
      <w:bookmarkEnd w:id="528"/>
      <w:r w:rsidRPr="009D0CC6">
        <w:rPr>
          <w:sz w:val="24"/>
          <w:szCs w:val="24"/>
        </w:rPr>
        <w:t>12. повеже одабрану установу културе са њеном наменом;</w:t>
      </w:r>
    </w:p>
    <w:p w14:paraId="464E7252" w14:textId="77777777" w:rsidR="00265738" w:rsidRPr="009D0CC6" w:rsidRDefault="00210FA6" w:rsidP="003B3412">
      <w:pPr>
        <w:rPr>
          <w:sz w:val="24"/>
          <w:szCs w:val="24"/>
        </w:rPr>
      </w:pPr>
      <w:bookmarkStart w:id="529" w:name="_heading=h.4ojg2bo0b3m4" w:colFirst="0" w:colLast="0"/>
      <w:bookmarkEnd w:id="529"/>
      <w:r w:rsidRPr="009D0CC6">
        <w:rPr>
          <w:sz w:val="24"/>
          <w:szCs w:val="24"/>
        </w:rPr>
        <w:t>13. поштује договоре и правила понашања и облачења приликом посете установама културе.</w:t>
      </w:r>
    </w:p>
    <w:p w14:paraId="4A847DF8" w14:textId="77777777" w:rsidR="00533617" w:rsidRPr="009D0CC6" w:rsidRDefault="00533617" w:rsidP="003B3412">
      <w:pPr>
        <w:rPr>
          <w:sz w:val="24"/>
          <w:szCs w:val="24"/>
          <w:lang w:val="sr-Cyrl-RS"/>
        </w:rPr>
      </w:pPr>
      <w:bookmarkStart w:id="530" w:name="_heading=h.n9wtwz0dpjf" w:colFirst="0" w:colLast="0"/>
      <w:bookmarkEnd w:id="530"/>
    </w:p>
    <w:p w14:paraId="57E16630" w14:textId="77777777" w:rsidR="003B3412" w:rsidRPr="009D0CC6" w:rsidRDefault="003B3412" w:rsidP="003B3412">
      <w:pPr>
        <w:rPr>
          <w:b/>
          <w:bCs/>
          <w:sz w:val="24"/>
          <w:szCs w:val="24"/>
          <w:lang w:val="ru-RU"/>
        </w:rPr>
      </w:pPr>
    </w:p>
    <w:p w14:paraId="7D1A2A22" w14:textId="77777777" w:rsidR="00265738" w:rsidRPr="009D0CC6" w:rsidRDefault="00210FA6" w:rsidP="003B3412">
      <w:pPr>
        <w:rPr>
          <w:b/>
          <w:bCs/>
          <w:sz w:val="24"/>
          <w:szCs w:val="24"/>
        </w:rPr>
      </w:pPr>
      <w:r w:rsidRPr="009D0CC6">
        <w:rPr>
          <w:b/>
          <w:bCs/>
          <w:sz w:val="24"/>
          <w:szCs w:val="24"/>
        </w:rPr>
        <w:t>ДИГИТАЛНИ СВЕТ</w:t>
      </w:r>
    </w:p>
    <w:p w14:paraId="6FCF4D5D" w14:textId="77777777" w:rsidR="00265738" w:rsidRPr="009D0CC6" w:rsidRDefault="00265738" w:rsidP="003B3412">
      <w:pPr>
        <w:rPr>
          <w:sz w:val="24"/>
          <w:szCs w:val="24"/>
        </w:rPr>
      </w:pPr>
      <w:bookmarkStart w:id="531" w:name="_heading=h.pri2vr5kb8l3" w:colFirst="0" w:colLast="0"/>
      <w:bookmarkEnd w:id="531"/>
    </w:p>
    <w:p w14:paraId="7ED7E217" w14:textId="77777777" w:rsidR="00265738" w:rsidRPr="009D0CC6" w:rsidRDefault="00210FA6" w:rsidP="003B3412">
      <w:pPr>
        <w:rPr>
          <w:sz w:val="24"/>
          <w:szCs w:val="24"/>
        </w:rPr>
      </w:pPr>
      <w:bookmarkStart w:id="532" w:name="_heading=h.yjq3wtuvrpmb" w:colFirst="0" w:colLast="0"/>
      <w:bookmarkEnd w:id="532"/>
      <w:r w:rsidRPr="009D0CC6">
        <w:rPr>
          <w:sz w:val="24"/>
          <w:szCs w:val="24"/>
        </w:rPr>
        <w:t>Оцењивање ученика се врши на следеће начине:</w:t>
      </w:r>
    </w:p>
    <w:p w14:paraId="3B098F8E" w14:textId="77777777" w:rsidR="00265738" w:rsidRPr="009D0CC6" w:rsidRDefault="00210FA6" w:rsidP="003B3412">
      <w:pPr>
        <w:rPr>
          <w:sz w:val="24"/>
          <w:szCs w:val="24"/>
        </w:rPr>
      </w:pPr>
      <w:bookmarkStart w:id="533" w:name="_heading=h.oxwe879q2ngz" w:colFirst="0" w:colLast="0"/>
      <w:bookmarkEnd w:id="533"/>
      <w:r w:rsidRPr="009D0CC6">
        <w:rPr>
          <w:sz w:val="24"/>
          <w:szCs w:val="24"/>
        </w:rPr>
        <w:t xml:space="preserve">На основу података прикупљених формативним оцењивањем могу се извести исходи који се уносе у електронски дневник. Под подацима се подразумевају подаци о знањима, вештинама, ангажовању, самосталности и одговорности према раду, а у складу ca школским програмом. </w:t>
      </w:r>
    </w:p>
    <w:p w14:paraId="78D51685" w14:textId="77777777" w:rsidR="00265738" w:rsidRPr="009D0CC6" w:rsidRDefault="00210FA6" w:rsidP="003B3412">
      <w:pPr>
        <w:rPr>
          <w:sz w:val="24"/>
          <w:szCs w:val="24"/>
        </w:rPr>
      </w:pPr>
      <w:bookmarkStart w:id="534" w:name="_heading=h.uhhy66sldz4e" w:colFirst="0" w:colLast="0"/>
      <w:bookmarkStart w:id="535" w:name="_heading=h.dq625ve9pbzp" w:colFirst="0" w:colLast="0"/>
      <w:bookmarkEnd w:id="534"/>
      <w:bookmarkEnd w:id="535"/>
      <w:r w:rsidRPr="009D0CC6">
        <w:rPr>
          <w:sz w:val="24"/>
          <w:szCs w:val="24"/>
        </w:rPr>
        <w:t>Напредовање: самостално</w:t>
      </w:r>
    </w:p>
    <w:p w14:paraId="21CDE7A7" w14:textId="77777777" w:rsidR="00265738" w:rsidRPr="009D0CC6" w:rsidRDefault="00210FA6" w:rsidP="003B3412">
      <w:pPr>
        <w:rPr>
          <w:sz w:val="24"/>
          <w:szCs w:val="24"/>
        </w:rPr>
      </w:pPr>
      <w:bookmarkStart w:id="536" w:name="_heading=h.j61kdztb6kj1" w:colFirst="0" w:colLast="0"/>
      <w:bookmarkEnd w:id="536"/>
      <w:r w:rsidRPr="009D0CC6">
        <w:rPr>
          <w:sz w:val="24"/>
          <w:szCs w:val="24"/>
        </w:rPr>
        <w:t>-Препознаје, именује и користи дигиталне уређаје</w:t>
      </w:r>
    </w:p>
    <w:p w14:paraId="733CA48B" w14:textId="77777777" w:rsidR="00265738" w:rsidRPr="009D0CC6" w:rsidRDefault="00210FA6" w:rsidP="003B3412">
      <w:pPr>
        <w:rPr>
          <w:sz w:val="24"/>
          <w:szCs w:val="24"/>
        </w:rPr>
      </w:pPr>
      <w:bookmarkStart w:id="537" w:name="_heading=h.uww27jhepiz5" w:colFirst="0" w:colLast="0"/>
      <w:bookmarkEnd w:id="537"/>
      <w:r w:rsidRPr="009D0CC6">
        <w:rPr>
          <w:sz w:val="24"/>
          <w:szCs w:val="24"/>
        </w:rPr>
        <w:t>-Самостално наводи предности коришћења дигиталних уређаја</w:t>
      </w:r>
    </w:p>
    <w:p w14:paraId="78814F25" w14:textId="77777777" w:rsidR="00265738" w:rsidRPr="009D0CC6" w:rsidRDefault="00210FA6" w:rsidP="003B3412">
      <w:pPr>
        <w:rPr>
          <w:sz w:val="24"/>
          <w:szCs w:val="24"/>
        </w:rPr>
      </w:pPr>
      <w:bookmarkStart w:id="538" w:name="_heading=h.lzcdpnaua706" w:colFirst="0" w:colLast="0"/>
      <w:bookmarkEnd w:id="538"/>
      <w:r w:rsidRPr="009D0CC6">
        <w:rPr>
          <w:sz w:val="24"/>
          <w:szCs w:val="24"/>
        </w:rPr>
        <w:t>-Упознат је и придржава се основних правила за коришћење дигиталних уређаја како не би</w:t>
      </w:r>
      <w:bookmarkStart w:id="539" w:name="_heading=h.g3rx7algypyw" w:colFirst="0" w:colLast="0"/>
      <w:bookmarkEnd w:id="539"/>
      <w:r w:rsidR="00533617" w:rsidRPr="009D0CC6">
        <w:rPr>
          <w:sz w:val="24"/>
          <w:szCs w:val="24"/>
          <w:lang w:val="sr-Cyrl-RS"/>
        </w:rPr>
        <w:t xml:space="preserve"> </w:t>
      </w:r>
      <w:r w:rsidRPr="009D0CC6">
        <w:rPr>
          <w:sz w:val="24"/>
          <w:szCs w:val="24"/>
        </w:rPr>
        <w:t>угрозио здравље</w:t>
      </w:r>
    </w:p>
    <w:p w14:paraId="13C638F4" w14:textId="77777777" w:rsidR="00265738" w:rsidRPr="009D0CC6" w:rsidRDefault="00210FA6" w:rsidP="003B3412">
      <w:pPr>
        <w:rPr>
          <w:sz w:val="24"/>
          <w:szCs w:val="24"/>
        </w:rPr>
      </w:pPr>
      <w:bookmarkStart w:id="540" w:name="_heading=h.4l4uskxz8lp3" w:colFirst="0" w:colLast="0"/>
      <w:bookmarkEnd w:id="540"/>
      <w:r w:rsidRPr="009D0CC6">
        <w:rPr>
          <w:sz w:val="24"/>
          <w:szCs w:val="24"/>
        </w:rPr>
        <w:t>-Упознат је и придржава се основних правила за безбедно коришћење дигиталних уређаја</w:t>
      </w:r>
    </w:p>
    <w:p w14:paraId="36839B85" w14:textId="77777777" w:rsidR="00265738" w:rsidRPr="009D0CC6" w:rsidRDefault="00210FA6" w:rsidP="003B3412">
      <w:pPr>
        <w:rPr>
          <w:sz w:val="24"/>
          <w:szCs w:val="24"/>
        </w:rPr>
      </w:pPr>
      <w:bookmarkStart w:id="541" w:name="_heading=h.ai1fddl7bbjh" w:colFirst="0" w:colLast="0"/>
      <w:bookmarkEnd w:id="541"/>
      <w:r w:rsidRPr="009D0CC6">
        <w:rPr>
          <w:sz w:val="24"/>
          <w:szCs w:val="24"/>
        </w:rPr>
        <w:lastRenderedPageBreak/>
        <w:t>-Уочи и исправи грешку у симболима израженом упутству (алгоритму), провери ваљаност свог</w:t>
      </w:r>
      <w:bookmarkStart w:id="542" w:name="_heading=h.feno5yekjsbm" w:colFirst="0" w:colLast="0"/>
      <w:bookmarkEnd w:id="542"/>
      <w:r w:rsidR="00533617" w:rsidRPr="009D0CC6">
        <w:rPr>
          <w:sz w:val="24"/>
          <w:szCs w:val="24"/>
          <w:lang w:val="sr-Cyrl-RS"/>
        </w:rPr>
        <w:t xml:space="preserve"> </w:t>
      </w:r>
      <w:r w:rsidRPr="009D0CC6">
        <w:rPr>
          <w:sz w:val="24"/>
          <w:szCs w:val="24"/>
        </w:rPr>
        <w:t xml:space="preserve">решења и по потреби га </w:t>
      </w:r>
      <w:r w:rsidR="00533617" w:rsidRPr="009D0CC6">
        <w:rPr>
          <w:sz w:val="24"/>
          <w:szCs w:val="24"/>
          <w:lang w:val="sr-Cyrl-RS"/>
        </w:rPr>
        <w:t>с</w:t>
      </w:r>
      <w:r w:rsidRPr="009D0CC6">
        <w:rPr>
          <w:sz w:val="24"/>
          <w:szCs w:val="24"/>
        </w:rPr>
        <w:t>амостално поправи</w:t>
      </w:r>
    </w:p>
    <w:p w14:paraId="71F1FD9A" w14:textId="77777777" w:rsidR="00265738" w:rsidRPr="009D0CC6" w:rsidRDefault="00210FA6" w:rsidP="003B3412">
      <w:pPr>
        <w:rPr>
          <w:sz w:val="24"/>
          <w:szCs w:val="24"/>
        </w:rPr>
      </w:pPr>
      <w:bookmarkStart w:id="543" w:name="_heading=h.ynz5sh6onnt" w:colFirst="0" w:colLast="0"/>
      <w:bookmarkEnd w:id="543"/>
      <w:r w:rsidRPr="009D0CC6">
        <w:rPr>
          <w:sz w:val="24"/>
          <w:szCs w:val="24"/>
        </w:rPr>
        <w:t>-Доведе у везу алгоритам и понашање дигиталног уређаја</w:t>
      </w:r>
    </w:p>
    <w:p w14:paraId="6B9AF74D" w14:textId="77777777" w:rsidR="00265738" w:rsidRPr="009D0CC6" w:rsidRDefault="00265738" w:rsidP="003B3412">
      <w:pPr>
        <w:rPr>
          <w:sz w:val="24"/>
          <w:szCs w:val="24"/>
        </w:rPr>
      </w:pPr>
      <w:bookmarkStart w:id="544" w:name="_heading=h.a3r1rpo1t85w" w:colFirst="0" w:colLast="0"/>
      <w:bookmarkEnd w:id="544"/>
    </w:p>
    <w:p w14:paraId="330E36A4" w14:textId="77777777" w:rsidR="00265738" w:rsidRPr="009D0CC6" w:rsidRDefault="00210FA6" w:rsidP="003B3412">
      <w:pPr>
        <w:rPr>
          <w:sz w:val="24"/>
          <w:szCs w:val="24"/>
          <w:lang w:val="sr-Cyrl-RS"/>
        </w:rPr>
      </w:pPr>
      <w:bookmarkStart w:id="545" w:name="_heading=h.3sjs4dl7aky1" w:colFirst="0" w:colLast="0"/>
      <w:bookmarkEnd w:id="545"/>
      <w:r w:rsidRPr="009D0CC6">
        <w:rPr>
          <w:sz w:val="24"/>
          <w:szCs w:val="24"/>
        </w:rPr>
        <w:t>Напредовање: уз мању помоћ</w:t>
      </w:r>
    </w:p>
    <w:p w14:paraId="4352FA2F" w14:textId="77777777" w:rsidR="00533617" w:rsidRPr="009D0CC6" w:rsidRDefault="00533617" w:rsidP="003B3412">
      <w:pPr>
        <w:rPr>
          <w:sz w:val="24"/>
          <w:szCs w:val="24"/>
          <w:lang w:val="sr-Cyrl-RS"/>
        </w:rPr>
      </w:pPr>
    </w:p>
    <w:p w14:paraId="6154B749" w14:textId="77777777" w:rsidR="00265738" w:rsidRPr="009D0CC6" w:rsidRDefault="00210FA6" w:rsidP="003B3412">
      <w:pPr>
        <w:rPr>
          <w:sz w:val="24"/>
          <w:szCs w:val="24"/>
        </w:rPr>
      </w:pPr>
      <w:bookmarkStart w:id="546" w:name="_heading=h.ocdaekh012q6" w:colFirst="0" w:colLast="0"/>
      <w:bookmarkEnd w:id="546"/>
      <w:r w:rsidRPr="009D0CC6">
        <w:rPr>
          <w:sz w:val="24"/>
          <w:szCs w:val="24"/>
        </w:rPr>
        <w:t>-Препознаје и именује дигиталне уређаје</w:t>
      </w:r>
    </w:p>
    <w:p w14:paraId="0A086009" w14:textId="77777777" w:rsidR="00265738" w:rsidRPr="009D0CC6" w:rsidRDefault="00210FA6" w:rsidP="003B3412">
      <w:pPr>
        <w:rPr>
          <w:sz w:val="24"/>
          <w:szCs w:val="24"/>
        </w:rPr>
      </w:pPr>
      <w:bookmarkStart w:id="547" w:name="_heading=h.bzsy7pa3olmd" w:colFirst="0" w:colLast="0"/>
      <w:bookmarkEnd w:id="547"/>
      <w:r w:rsidRPr="009D0CC6">
        <w:rPr>
          <w:sz w:val="24"/>
          <w:szCs w:val="24"/>
        </w:rPr>
        <w:t>-Уз мању помоћ наводи предности коришћења дигиталних уређаја</w:t>
      </w:r>
    </w:p>
    <w:p w14:paraId="7E58FE0D" w14:textId="77777777" w:rsidR="00265738" w:rsidRPr="009D0CC6" w:rsidRDefault="00210FA6" w:rsidP="003B3412">
      <w:pPr>
        <w:rPr>
          <w:sz w:val="24"/>
          <w:szCs w:val="24"/>
        </w:rPr>
      </w:pPr>
      <w:bookmarkStart w:id="548" w:name="_heading=h.cpzsfclz0112" w:colFirst="0" w:colLast="0"/>
      <w:bookmarkEnd w:id="548"/>
      <w:r w:rsidRPr="009D0CC6">
        <w:rPr>
          <w:sz w:val="24"/>
          <w:szCs w:val="24"/>
        </w:rPr>
        <w:t>-Упознат је и придржава се основних правила за коришћење дигиталних уређаја како не би</w:t>
      </w:r>
    </w:p>
    <w:p w14:paraId="37172F2F" w14:textId="77777777" w:rsidR="00265738" w:rsidRPr="009D0CC6" w:rsidRDefault="00210FA6" w:rsidP="003B3412">
      <w:pPr>
        <w:rPr>
          <w:sz w:val="24"/>
          <w:szCs w:val="24"/>
        </w:rPr>
      </w:pPr>
      <w:bookmarkStart w:id="549" w:name="_heading=h.h23su9eddr33" w:colFirst="0" w:colLast="0"/>
      <w:bookmarkEnd w:id="549"/>
      <w:r w:rsidRPr="009D0CC6">
        <w:rPr>
          <w:sz w:val="24"/>
          <w:szCs w:val="24"/>
        </w:rPr>
        <w:t>угрозио здравље</w:t>
      </w:r>
    </w:p>
    <w:p w14:paraId="0F79FEA9" w14:textId="77777777" w:rsidR="00265738" w:rsidRPr="009D0CC6" w:rsidRDefault="00210FA6" w:rsidP="003B3412">
      <w:pPr>
        <w:rPr>
          <w:sz w:val="24"/>
          <w:szCs w:val="24"/>
        </w:rPr>
      </w:pPr>
      <w:bookmarkStart w:id="550" w:name="_heading=h.3hf8walmdo5o" w:colFirst="0" w:colLast="0"/>
      <w:bookmarkEnd w:id="550"/>
      <w:r w:rsidRPr="009D0CC6">
        <w:rPr>
          <w:sz w:val="24"/>
          <w:szCs w:val="24"/>
        </w:rPr>
        <w:t>-Упознат је и придржава се основних правила за безбедно коришћење дигиталних уређаја</w:t>
      </w:r>
    </w:p>
    <w:p w14:paraId="562B520A" w14:textId="77777777" w:rsidR="00265738" w:rsidRPr="009D0CC6" w:rsidRDefault="00210FA6" w:rsidP="003B3412">
      <w:pPr>
        <w:rPr>
          <w:sz w:val="24"/>
          <w:szCs w:val="24"/>
        </w:rPr>
      </w:pPr>
      <w:bookmarkStart w:id="551" w:name="_heading=h.b8hw0xmccgzu" w:colFirst="0" w:colLast="0"/>
      <w:bookmarkEnd w:id="551"/>
      <w:r w:rsidRPr="009D0CC6">
        <w:rPr>
          <w:sz w:val="24"/>
          <w:szCs w:val="24"/>
        </w:rPr>
        <w:t>-Уочи и исправи грешку у симболима израженом упутству (алгоритму), провери ваљаност свог</w:t>
      </w:r>
    </w:p>
    <w:p w14:paraId="56F72FC2" w14:textId="77777777" w:rsidR="00265738" w:rsidRPr="009D0CC6" w:rsidRDefault="00210FA6" w:rsidP="003B3412">
      <w:pPr>
        <w:rPr>
          <w:sz w:val="24"/>
          <w:szCs w:val="24"/>
        </w:rPr>
      </w:pPr>
      <w:bookmarkStart w:id="552" w:name="_heading=h.vwsuqpkhuxly" w:colFirst="0" w:colLast="0"/>
      <w:bookmarkEnd w:id="552"/>
      <w:r w:rsidRPr="009D0CC6">
        <w:rPr>
          <w:sz w:val="24"/>
          <w:szCs w:val="24"/>
        </w:rPr>
        <w:t>решења и по потреби га поправи уз помоћ наставника</w:t>
      </w:r>
    </w:p>
    <w:p w14:paraId="63F0156B" w14:textId="77777777" w:rsidR="00265738" w:rsidRPr="009D0CC6" w:rsidRDefault="00265738" w:rsidP="003B3412">
      <w:pPr>
        <w:rPr>
          <w:sz w:val="24"/>
          <w:szCs w:val="24"/>
        </w:rPr>
      </w:pPr>
      <w:bookmarkStart w:id="553" w:name="_heading=h.byvynddcj4wp" w:colFirst="0" w:colLast="0"/>
      <w:bookmarkEnd w:id="553"/>
    </w:p>
    <w:p w14:paraId="0C7291F3" w14:textId="77777777" w:rsidR="00265738" w:rsidRPr="009D0CC6" w:rsidRDefault="00210FA6" w:rsidP="003B3412">
      <w:pPr>
        <w:rPr>
          <w:sz w:val="24"/>
          <w:szCs w:val="24"/>
        </w:rPr>
      </w:pPr>
      <w:bookmarkStart w:id="554" w:name="_heading=h.rlb84bdgbeyt" w:colFirst="0" w:colLast="0"/>
      <w:bookmarkEnd w:id="554"/>
      <w:r w:rsidRPr="009D0CC6">
        <w:rPr>
          <w:sz w:val="24"/>
          <w:szCs w:val="24"/>
        </w:rPr>
        <w:t>Напредовање: уз већу помоћ</w:t>
      </w:r>
    </w:p>
    <w:p w14:paraId="2255D638" w14:textId="77777777" w:rsidR="00265738" w:rsidRPr="009D0CC6" w:rsidRDefault="00210FA6" w:rsidP="003B3412">
      <w:pPr>
        <w:rPr>
          <w:sz w:val="24"/>
          <w:szCs w:val="24"/>
        </w:rPr>
      </w:pPr>
      <w:bookmarkStart w:id="555" w:name="_heading=h.5eum155gngom" w:colFirst="0" w:colLast="0"/>
      <w:bookmarkEnd w:id="555"/>
      <w:r w:rsidRPr="009D0CC6">
        <w:rPr>
          <w:sz w:val="24"/>
          <w:szCs w:val="24"/>
        </w:rPr>
        <w:t>-Препознаје и именује дигиталне уређаје уз помоћ наставника</w:t>
      </w:r>
    </w:p>
    <w:p w14:paraId="5207EBFF" w14:textId="77777777" w:rsidR="00265738" w:rsidRPr="009D0CC6" w:rsidRDefault="00210FA6" w:rsidP="003B3412">
      <w:pPr>
        <w:rPr>
          <w:sz w:val="24"/>
          <w:szCs w:val="24"/>
        </w:rPr>
      </w:pPr>
      <w:bookmarkStart w:id="556" w:name="_heading=h.xv2t8p3k2rtc" w:colFirst="0" w:colLast="0"/>
      <w:bookmarkEnd w:id="556"/>
      <w:r w:rsidRPr="009D0CC6">
        <w:rPr>
          <w:sz w:val="24"/>
          <w:szCs w:val="24"/>
        </w:rPr>
        <w:t>-Уз већу помоћ наводи предности коришћења дигиталних уређаја</w:t>
      </w:r>
    </w:p>
    <w:p w14:paraId="14F584AF" w14:textId="77777777" w:rsidR="00265738" w:rsidRPr="009D0CC6" w:rsidRDefault="00210FA6" w:rsidP="003B3412">
      <w:pPr>
        <w:rPr>
          <w:sz w:val="24"/>
          <w:szCs w:val="24"/>
        </w:rPr>
      </w:pPr>
      <w:bookmarkStart w:id="557" w:name="_heading=h.i5c1t3dohuwb" w:colFirst="0" w:colLast="0"/>
      <w:bookmarkEnd w:id="557"/>
      <w:r w:rsidRPr="009D0CC6">
        <w:rPr>
          <w:sz w:val="24"/>
          <w:szCs w:val="24"/>
        </w:rPr>
        <w:t>-Упознат је са основним правила за коришћење дигиталних уређаја како не би угрозио здравље, уз</w:t>
      </w:r>
      <w:bookmarkStart w:id="558" w:name="_heading=h.duxthlrg1344" w:colFirst="0" w:colLast="0"/>
      <w:bookmarkEnd w:id="558"/>
      <w:r w:rsidR="00533617" w:rsidRPr="009D0CC6">
        <w:rPr>
          <w:sz w:val="24"/>
          <w:szCs w:val="24"/>
          <w:lang w:val="sr-Cyrl-RS"/>
        </w:rPr>
        <w:t xml:space="preserve"> </w:t>
      </w:r>
      <w:r w:rsidRPr="009D0CC6">
        <w:rPr>
          <w:sz w:val="24"/>
          <w:szCs w:val="24"/>
        </w:rPr>
        <w:t>помоћ наставника</w:t>
      </w:r>
    </w:p>
    <w:p w14:paraId="29EFE865" w14:textId="77777777" w:rsidR="00265738" w:rsidRPr="009D0CC6" w:rsidRDefault="00210FA6" w:rsidP="003B3412">
      <w:pPr>
        <w:rPr>
          <w:sz w:val="24"/>
          <w:szCs w:val="24"/>
        </w:rPr>
      </w:pPr>
      <w:bookmarkStart w:id="559" w:name="_heading=h.1apbrfedn504" w:colFirst="0" w:colLast="0"/>
      <w:bookmarkEnd w:id="559"/>
      <w:r w:rsidRPr="009D0CC6">
        <w:rPr>
          <w:sz w:val="24"/>
          <w:szCs w:val="24"/>
        </w:rPr>
        <w:t>-Упознат је и придржава се основних правила за безбедно коришћење дигиталних уређаја, уз</w:t>
      </w:r>
      <w:bookmarkStart w:id="560" w:name="_heading=h.2x98a8u9571o" w:colFirst="0" w:colLast="0"/>
      <w:bookmarkEnd w:id="560"/>
      <w:r w:rsidR="00533617" w:rsidRPr="009D0CC6">
        <w:rPr>
          <w:sz w:val="24"/>
          <w:szCs w:val="24"/>
          <w:lang w:val="sr-Cyrl-RS"/>
        </w:rPr>
        <w:t xml:space="preserve"> </w:t>
      </w:r>
      <w:r w:rsidRPr="009D0CC6">
        <w:rPr>
          <w:sz w:val="24"/>
          <w:szCs w:val="24"/>
        </w:rPr>
        <w:t>помоћ наставника</w:t>
      </w:r>
    </w:p>
    <w:p w14:paraId="73B334B8" w14:textId="77777777" w:rsidR="00265738" w:rsidRPr="009D0CC6" w:rsidRDefault="00210FA6" w:rsidP="003B3412">
      <w:pPr>
        <w:rPr>
          <w:sz w:val="24"/>
          <w:szCs w:val="24"/>
        </w:rPr>
      </w:pPr>
      <w:bookmarkStart w:id="561" w:name="_heading=h.iep1nmrm76qm" w:colFirst="0" w:colLast="0"/>
      <w:bookmarkEnd w:id="561"/>
      <w:r w:rsidRPr="009D0CC6">
        <w:rPr>
          <w:sz w:val="24"/>
          <w:szCs w:val="24"/>
        </w:rPr>
        <w:t>-Уочи и исправи грешку у симболима израженом упутству (алгоритму), провери ваљаност свог</w:t>
      </w:r>
      <w:bookmarkStart w:id="562" w:name="_heading=h.p42dyxz3q1t5" w:colFirst="0" w:colLast="0"/>
      <w:bookmarkEnd w:id="562"/>
      <w:r w:rsidR="00533617" w:rsidRPr="009D0CC6">
        <w:rPr>
          <w:sz w:val="24"/>
          <w:szCs w:val="24"/>
          <w:lang w:val="sr-Cyrl-RS"/>
        </w:rPr>
        <w:t xml:space="preserve"> </w:t>
      </w:r>
      <w:r w:rsidRPr="009D0CC6">
        <w:rPr>
          <w:sz w:val="24"/>
          <w:szCs w:val="24"/>
        </w:rPr>
        <w:t>решења</w:t>
      </w:r>
    </w:p>
    <w:p w14:paraId="3CFA625E" w14:textId="77777777" w:rsidR="00265738" w:rsidRPr="009D0CC6" w:rsidRDefault="00265738" w:rsidP="003B3412">
      <w:pPr>
        <w:rPr>
          <w:sz w:val="24"/>
          <w:szCs w:val="24"/>
        </w:rPr>
      </w:pPr>
      <w:bookmarkStart w:id="563" w:name="_heading=h.8zhx2ee7pfoj" w:colFirst="0" w:colLast="0"/>
      <w:bookmarkEnd w:id="563"/>
    </w:p>
    <w:p w14:paraId="6C9C7CCC" w14:textId="77777777" w:rsidR="003B3412" w:rsidRPr="009D0CC6" w:rsidRDefault="003B3412" w:rsidP="003B3412">
      <w:pPr>
        <w:rPr>
          <w:sz w:val="24"/>
          <w:szCs w:val="24"/>
          <w:lang w:val="ru-RU"/>
        </w:rPr>
      </w:pPr>
      <w:bookmarkStart w:id="564" w:name="_heading=h.ot94p5z3uymt" w:colFirst="0" w:colLast="0"/>
      <w:bookmarkStart w:id="565" w:name="_heading=h.1rjzgqwe1l9l" w:colFirst="0" w:colLast="0"/>
      <w:bookmarkEnd w:id="564"/>
      <w:bookmarkEnd w:id="565"/>
    </w:p>
    <w:p w14:paraId="4A6C9758" w14:textId="77777777" w:rsidR="00265738" w:rsidRPr="009D0CC6" w:rsidRDefault="00210FA6" w:rsidP="003B3412">
      <w:pPr>
        <w:rPr>
          <w:sz w:val="24"/>
          <w:szCs w:val="24"/>
        </w:rPr>
      </w:pPr>
      <w:r w:rsidRPr="009D0CC6">
        <w:rPr>
          <w:sz w:val="24"/>
          <w:szCs w:val="24"/>
        </w:rPr>
        <w:t>Исходи за дигитални свет</w:t>
      </w:r>
    </w:p>
    <w:p w14:paraId="42F6E0E9" w14:textId="77777777" w:rsidR="00265738" w:rsidRPr="009D0CC6" w:rsidRDefault="00210FA6" w:rsidP="003B3412">
      <w:pPr>
        <w:rPr>
          <w:sz w:val="24"/>
          <w:szCs w:val="24"/>
        </w:rPr>
      </w:pPr>
      <w:bookmarkStart w:id="566" w:name="_heading=h.rvxpuz8kgl2d" w:colFirst="0" w:colLast="0"/>
      <w:bookmarkStart w:id="567" w:name="_heading=h.2q32in50zmv0" w:colFirst="0" w:colLast="0"/>
      <w:bookmarkEnd w:id="566"/>
      <w:bookmarkEnd w:id="567"/>
      <w:r w:rsidRPr="009D0CC6">
        <w:rPr>
          <w:sz w:val="24"/>
          <w:szCs w:val="24"/>
        </w:rPr>
        <w:t>Исходи су дефинисани као функционално знање ученика, тако да показују шта ће ученик бити у стању да учини, предузме, изведе, обави захваљујући знањима, ставовима и вештинама које је градио и развијао током једне школске године учења конкретног наставног предмета.</w:t>
      </w:r>
    </w:p>
    <w:p w14:paraId="141F3199" w14:textId="77777777" w:rsidR="00265738" w:rsidRPr="009D0CC6" w:rsidRDefault="00210FA6" w:rsidP="003B3412">
      <w:pPr>
        <w:rPr>
          <w:sz w:val="24"/>
          <w:szCs w:val="24"/>
        </w:rPr>
      </w:pPr>
      <w:bookmarkStart w:id="568" w:name="_heading=h.iiikdoak5ubd" w:colFirst="0" w:colLast="0"/>
      <w:bookmarkEnd w:id="568"/>
      <w:r w:rsidRPr="009D0CC6">
        <w:rPr>
          <w:sz w:val="24"/>
          <w:szCs w:val="24"/>
        </w:rPr>
        <w:t>Коментар (исход) је јаван и саопштава се ученику одмах по добијању резултата писмене провере, усменог одговарања или активности, са образложењем.</w:t>
      </w:r>
    </w:p>
    <w:p w14:paraId="0BBE8417" w14:textId="77777777" w:rsidR="003B3412" w:rsidRPr="009D0CC6" w:rsidRDefault="003B3412" w:rsidP="003B3412">
      <w:pPr>
        <w:rPr>
          <w:sz w:val="24"/>
          <w:szCs w:val="24"/>
          <w:lang w:val="ru-RU"/>
        </w:rPr>
      </w:pPr>
      <w:bookmarkStart w:id="569" w:name="_heading=h.b9im19xc25yl" w:colFirst="0" w:colLast="0"/>
      <w:bookmarkEnd w:id="569"/>
    </w:p>
    <w:p w14:paraId="26DE211A" w14:textId="77777777" w:rsidR="00265738" w:rsidRPr="009D0CC6" w:rsidRDefault="00210FA6" w:rsidP="003B3412">
      <w:pPr>
        <w:rPr>
          <w:sz w:val="24"/>
          <w:szCs w:val="24"/>
        </w:rPr>
      </w:pPr>
      <w:r w:rsidRPr="009D0CC6">
        <w:rPr>
          <w:sz w:val="24"/>
          <w:szCs w:val="24"/>
        </w:rPr>
        <w:t>Образложење садржи препоруку које активности ученик треба да предузме у даљем раду.</w:t>
      </w:r>
    </w:p>
    <w:p w14:paraId="32A8A582" w14:textId="77777777" w:rsidR="003B3412" w:rsidRPr="009D0CC6" w:rsidRDefault="003B3412" w:rsidP="003B3412">
      <w:pPr>
        <w:rPr>
          <w:sz w:val="24"/>
          <w:szCs w:val="24"/>
          <w:lang w:val="ru-RU"/>
        </w:rPr>
      </w:pPr>
      <w:bookmarkStart w:id="570" w:name="_heading=h.jniyvbb7e3f" w:colFirst="0" w:colLast="0"/>
      <w:bookmarkStart w:id="571" w:name="_heading=h.kt6t83qalu5q" w:colFirst="0" w:colLast="0"/>
      <w:bookmarkEnd w:id="570"/>
      <w:bookmarkEnd w:id="571"/>
    </w:p>
    <w:p w14:paraId="0AE23583" w14:textId="77777777" w:rsidR="00265738" w:rsidRPr="009D0CC6" w:rsidRDefault="00210FA6" w:rsidP="003B3412">
      <w:pPr>
        <w:rPr>
          <w:sz w:val="24"/>
          <w:szCs w:val="24"/>
        </w:rPr>
      </w:pPr>
      <w:r w:rsidRPr="009D0CC6">
        <w:rPr>
          <w:sz w:val="24"/>
          <w:szCs w:val="24"/>
        </w:rPr>
        <w:t>Ученик уме да:</w:t>
      </w:r>
    </w:p>
    <w:p w14:paraId="232B886E" w14:textId="77777777" w:rsidR="00265738" w:rsidRPr="009D0CC6" w:rsidRDefault="00210FA6" w:rsidP="003B3412">
      <w:pPr>
        <w:rPr>
          <w:sz w:val="24"/>
          <w:szCs w:val="24"/>
        </w:rPr>
      </w:pPr>
      <w:bookmarkStart w:id="572" w:name="_heading=h.nv02utat4zbz" w:colFirst="0" w:colLast="0"/>
      <w:bookmarkEnd w:id="572"/>
      <w:r w:rsidRPr="009D0CC6">
        <w:rPr>
          <w:sz w:val="24"/>
          <w:szCs w:val="24"/>
        </w:rPr>
        <w:t>1. препозна дигиталне уређаје из окружења и именује неке од њих;</w:t>
      </w:r>
    </w:p>
    <w:p w14:paraId="581DB362" w14:textId="77777777" w:rsidR="00265738" w:rsidRPr="009D0CC6" w:rsidRDefault="00210FA6" w:rsidP="003B3412">
      <w:pPr>
        <w:rPr>
          <w:sz w:val="24"/>
          <w:szCs w:val="24"/>
        </w:rPr>
      </w:pPr>
      <w:bookmarkStart w:id="573" w:name="_heading=h.d3q6g099a7fg" w:colFirst="0" w:colLast="0"/>
      <w:bookmarkEnd w:id="573"/>
      <w:r w:rsidRPr="009D0CC6">
        <w:rPr>
          <w:sz w:val="24"/>
          <w:szCs w:val="24"/>
        </w:rPr>
        <w:lastRenderedPageBreak/>
        <w:t>2.наведе неке од животних ситуација у којима дигитални уређаји олакшавају обављање послова;</w:t>
      </w:r>
    </w:p>
    <w:p w14:paraId="0677A520" w14:textId="77777777" w:rsidR="00265738" w:rsidRPr="009D0CC6" w:rsidRDefault="00210FA6" w:rsidP="003B3412">
      <w:pPr>
        <w:rPr>
          <w:sz w:val="24"/>
          <w:szCs w:val="24"/>
        </w:rPr>
      </w:pPr>
      <w:bookmarkStart w:id="574" w:name="_heading=h.6rae5pffii4z" w:colFirst="0" w:colLast="0"/>
      <w:bookmarkEnd w:id="574"/>
      <w:r w:rsidRPr="009D0CC6">
        <w:rPr>
          <w:sz w:val="24"/>
          <w:szCs w:val="24"/>
        </w:rPr>
        <w:t>3. упореди начине рада и живота људи пре и после појаве дигиталних уређаја;</w:t>
      </w:r>
    </w:p>
    <w:p w14:paraId="37066D08" w14:textId="77777777" w:rsidR="00265738" w:rsidRPr="009D0CC6" w:rsidRDefault="00210FA6" w:rsidP="003B3412">
      <w:pPr>
        <w:rPr>
          <w:sz w:val="24"/>
          <w:szCs w:val="24"/>
        </w:rPr>
      </w:pPr>
      <w:bookmarkStart w:id="575" w:name="_heading=h.h3gkmn3n6xwq" w:colFirst="0" w:colLast="0"/>
      <w:bookmarkEnd w:id="575"/>
      <w:r w:rsidRPr="009D0CC6">
        <w:rPr>
          <w:sz w:val="24"/>
          <w:szCs w:val="24"/>
        </w:rPr>
        <w:t>4. упореди начине креативног изражавања са дигиталним уређајима и без њих;</w:t>
      </w:r>
    </w:p>
    <w:p w14:paraId="0C918C6C" w14:textId="77777777" w:rsidR="00265738" w:rsidRPr="009D0CC6" w:rsidRDefault="00210FA6" w:rsidP="003B3412">
      <w:pPr>
        <w:rPr>
          <w:sz w:val="24"/>
          <w:szCs w:val="24"/>
        </w:rPr>
      </w:pPr>
      <w:bookmarkStart w:id="576" w:name="_heading=h.4q71cdo22kir" w:colFirst="0" w:colLast="0"/>
      <w:bookmarkEnd w:id="576"/>
      <w:r w:rsidRPr="009D0CC6">
        <w:rPr>
          <w:sz w:val="24"/>
          <w:szCs w:val="24"/>
        </w:rPr>
        <w:t>5. користи дигиталнеуџбенике за учење (самостално и/или узпомоћ наставника);</w:t>
      </w:r>
    </w:p>
    <w:p w14:paraId="46C4CDC5" w14:textId="77777777" w:rsidR="00265738" w:rsidRPr="009D0CC6" w:rsidRDefault="00210FA6" w:rsidP="003B3412">
      <w:pPr>
        <w:rPr>
          <w:sz w:val="24"/>
          <w:szCs w:val="24"/>
        </w:rPr>
      </w:pPr>
      <w:bookmarkStart w:id="577" w:name="_heading=h.6hyswb9y4ixi" w:colFirst="0" w:colLast="0"/>
      <w:bookmarkEnd w:id="577"/>
      <w:r w:rsidRPr="009D0CC6">
        <w:rPr>
          <w:sz w:val="24"/>
          <w:szCs w:val="24"/>
        </w:rPr>
        <w:t>6. упореди дигитални и папирни уџбеник;</w:t>
      </w:r>
    </w:p>
    <w:p w14:paraId="0716E3CC" w14:textId="77777777" w:rsidR="00265738" w:rsidRPr="009D0CC6" w:rsidRDefault="00210FA6" w:rsidP="003B3412">
      <w:pPr>
        <w:rPr>
          <w:sz w:val="24"/>
          <w:szCs w:val="24"/>
        </w:rPr>
      </w:pPr>
      <w:bookmarkStart w:id="578" w:name="_heading=h.kjrg2qy5wady" w:colFirst="0" w:colLast="0"/>
      <w:bookmarkEnd w:id="578"/>
      <w:r w:rsidRPr="009D0CC6">
        <w:rPr>
          <w:sz w:val="24"/>
          <w:szCs w:val="24"/>
        </w:rPr>
        <w:t>7. упореди традиционалне видове комуникације са комуникацијом посредством дигиталних</w:t>
      </w:r>
      <w:bookmarkStart w:id="579" w:name="_heading=h.26iu06n6ikgz" w:colFirst="0" w:colLast="0"/>
      <w:bookmarkEnd w:id="579"/>
      <w:r w:rsidR="00533617" w:rsidRPr="009D0CC6">
        <w:rPr>
          <w:sz w:val="24"/>
          <w:szCs w:val="24"/>
          <w:lang w:val="sr-Cyrl-RS"/>
        </w:rPr>
        <w:t xml:space="preserve"> </w:t>
      </w:r>
      <w:r w:rsidRPr="009D0CC6">
        <w:rPr>
          <w:sz w:val="24"/>
          <w:szCs w:val="24"/>
        </w:rPr>
        <w:t>уређаја;</w:t>
      </w:r>
    </w:p>
    <w:p w14:paraId="142DCBCC" w14:textId="77777777" w:rsidR="00265738" w:rsidRPr="009D0CC6" w:rsidRDefault="00210FA6" w:rsidP="003B3412">
      <w:pPr>
        <w:rPr>
          <w:sz w:val="24"/>
          <w:szCs w:val="24"/>
        </w:rPr>
      </w:pPr>
      <w:bookmarkStart w:id="580" w:name="_heading=h.yfijyfjb3i5g" w:colFirst="0" w:colLast="0"/>
      <w:bookmarkEnd w:id="580"/>
      <w:r w:rsidRPr="009D0CC6">
        <w:rPr>
          <w:sz w:val="24"/>
          <w:szCs w:val="24"/>
        </w:rPr>
        <w:t>8. наведе неке од карактеристика „паметног“ дигиталног уређаја;</w:t>
      </w:r>
    </w:p>
    <w:p w14:paraId="3BF01DE9" w14:textId="77777777" w:rsidR="00265738" w:rsidRPr="009D0CC6" w:rsidRDefault="00210FA6" w:rsidP="003B3412">
      <w:pPr>
        <w:rPr>
          <w:sz w:val="24"/>
          <w:szCs w:val="24"/>
        </w:rPr>
      </w:pPr>
      <w:bookmarkStart w:id="581" w:name="_heading=h.ahk2fums70pc" w:colFirst="0" w:colLast="0"/>
      <w:bookmarkEnd w:id="581"/>
      <w:r w:rsidRPr="009D0CC6">
        <w:rPr>
          <w:sz w:val="24"/>
          <w:szCs w:val="24"/>
        </w:rPr>
        <w:t>9. наведе на који начин дигитални уређаји могу да допринесу упознавању културне баштине;</w:t>
      </w:r>
    </w:p>
    <w:p w14:paraId="05B85475" w14:textId="77777777" w:rsidR="00265738" w:rsidRPr="009D0CC6" w:rsidRDefault="00210FA6" w:rsidP="003B3412">
      <w:pPr>
        <w:rPr>
          <w:sz w:val="24"/>
          <w:szCs w:val="24"/>
        </w:rPr>
      </w:pPr>
      <w:bookmarkStart w:id="582" w:name="_heading=h.w0l7hii09ped" w:colFirst="0" w:colLast="0"/>
      <w:bookmarkEnd w:id="582"/>
      <w:r w:rsidRPr="009D0CC6">
        <w:rPr>
          <w:sz w:val="24"/>
          <w:szCs w:val="24"/>
        </w:rPr>
        <w:t>10. наведе основна правила за коришћење дигиталних уређаја како не би угрозио здравље;</w:t>
      </w:r>
    </w:p>
    <w:p w14:paraId="0B8CB3B2" w14:textId="77777777" w:rsidR="00265738" w:rsidRPr="009D0CC6" w:rsidRDefault="00210FA6" w:rsidP="003B3412">
      <w:pPr>
        <w:rPr>
          <w:sz w:val="24"/>
          <w:szCs w:val="24"/>
        </w:rPr>
      </w:pPr>
      <w:bookmarkStart w:id="583" w:name="_heading=h.rbtvwtqav0jr" w:colFirst="0" w:colLast="0"/>
      <w:bookmarkEnd w:id="583"/>
      <w:r w:rsidRPr="009D0CC6">
        <w:rPr>
          <w:sz w:val="24"/>
          <w:szCs w:val="24"/>
        </w:rPr>
        <w:t>11. наведе неке од здравствених ризика везаних за прекомерно или неправилно коришћење</w:t>
      </w:r>
      <w:bookmarkStart w:id="584" w:name="_heading=h.v13z1kjzbinv" w:colFirst="0" w:colLast="0"/>
      <w:bookmarkEnd w:id="584"/>
      <w:r w:rsidR="00533617" w:rsidRPr="009D0CC6">
        <w:rPr>
          <w:sz w:val="24"/>
          <w:szCs w:val="24"/>
          <w:lang w:val="sr-Cyrl-RS"/>
        </w:rPr>
        <w:t xml:space="preserve"> </w:t>
      </w:r>
      <w:r w:rsidRPr="009D0CC6">
        <w:rPr>
          <w:sz w:val="24"/>
          <w:szCs w:val="24"/>
        </w:rPr>
        <w:t>дигиталних уређаја;</w:t>
      </w:r>
    </w:p>
    <w:p w14:paraId="2FD66711" w14:textId="77777777" w:rsidR="00265738" w:rsidRPr="009D0CC6" w:rsidRDefault="00210FA6" w:rsidP="003B3412">
      <w:pPr>
        <w:rPr>
          <w:sz w:val="24"/>
          <w:szCs w:val="24"/>
        </w:rPr>
      </w:pPr>
      <w:bookmarkStart w:id="585" w:name="_heading=h.ubprgcm2xfac" w:colFirst="0" w:colLast="0"/>
      <w:bookmarkEnd w:id="585"/>
      <w:r w:rsidRPr="009D0CC6">
        <w:rPr>
          <w:sz w:val="24"/>
          <w:szCs w:val="24"/>
        </w:rPr>
        <w:t>12. доведе у везу начин одлагања електронског отпада са загађењем животне средине;</w:t>
      </w:r>
    </w:p>
    <w:p w14:paraId="4F3CC1E1" w14:textId="77777777" w:rsidR="00265738" w:rsidRPr="009D0CC6" w:rsidRDefault="00210FA6" w:rsidP="003B3412">
      <w:pPr>
        <w:rPr>
          <w:sz w:val="24"/>
          <w:szCs w:val="24"/>
        </w:rPr>
      </w:pPr>
      <w:bookmarkStart w:id="586" w:name="_heading=h.1mpnuid0ob8p" w:colFirst="0" w:colLast="0"/>
      <w:bookmarkEnd w:id="586"/>
      <w:r w:rsidRPr="009D0CC6">
        <w:rPr>
          <w:sz w:val="24"/>
          <w:szCs w:val="24"/>
        </w:rPr>
        <w:t>13. наброји основне податке о личности;</w:t>
      </w:r>
    </w:p>
    <w:p w14:paraId="68E6B23F" w14:textId="77777777" w:rsidR="00265738" w:rsidRPr="009D0CC6" w:rsidRDefault="00210FA6" w:rsidP="003B3412">
      <w:pPr>
        <w:rPr>
          <w:sz w:val="24"/>
          <w:szCs w:val="24"/>
        </w:rPr>
      </w:pPr>
      <w:bookmarkStart w:id="587" w:name="_heading=h.e6390x2kqcc9" w:colFirst="0" w:colLast="0"/>
      <w:bookmarkEnd w:id="587"/>
      <w:r w:rsidRPr="009D0CC6">
        <w:rPr>
          <w:sz w:val="24"/>
          <w:szCs w:val="24"/>
        </w:rPr>
        <w:t>14. објасни зашто саопштавање података о личности представља ризично понашање при</w:t>
      </w:r>
    </w:p>
    <w:p w14:paraId="75510F19" w14:textId="77777777" w:rsidR="00265738" w:rsidRPr="009D0CC6" w:rsidRDefault="00210FA6" w:rsidP="003B3412">
      <w:pPr>
        <w:rPr>
          <w:sz w:val="24"/>
          <w:szCs w:val="24"/>
        </w:rPr>
      </w:pPr>
      <w:bookmarkStart w:id="588" w:name="_heading=h.jfitvj23e7fv" w:colFirst="0" w:colLast="0"/>
      <w:bookmarkEnd w:id="588"/>
      <w:r w:rsidRPr="009D0CC6">
        <w:rPr>
          <w:sz w:val="24"/>
          <w:szCs w:val="24"/>
        </w:rPr>
        <w:t>комуникацији помоћу дигиталних уређаја;</w:t>
      </w:r>
    </w:p>
    <w:p w14:paraId="41BD27B8" w14:textId="77777777" w:rsidR="00265738" w:rsidRPr="009D0CC6" w:rsidRDefault="00210FA6" w:rsidP="003B3412">
      <w:pPr>
        <w:rPr>
          <w:sz w:val="24"/>
          <w:szCs w:val="24"/>
        </w:rPr>
      </w:pPr>
      <w:bookmarkStart w:id="589" w:name="_heading=h.faoqgvm6pd2b" w:colFirst="0" w:colLast="0"/>
      <w:bookmarkEnd w:id="589"/>
      <w:r w:rsidRPr="009D0CC6">
        <w:rPr>
          <w:sz w:val="24"/>
          <w:szCs w:val="24"/>
        </w:rPr>
        <w:t>15. именује особе или институције којима се треба обратити за помоћ у случају контакта са</w:t>
      </w:r>
      <w:bookmarkStart w:id="590" w:name="_heading=h.8m6933gw56a0" w:colFirst="0" w:colLast="0"/>
      <w:bookmarkEnd w:id="590"/>
      <w:r w:rsidR="00533617" w:rsidRPr="009D0CC6">
        <w:rPr>
          <w:sz w:val="24"/>
          <w:szCs w:val="24"/>
          <w:lang w:val="sr-Cyrl-RS"/>
        </w:rPr>
        <w:t xml:space="preserve"> </w:t>
      </w:r>
      <w:r w:rsidRPr="009D0CC6">
        <w:rPr>
          <w:sz w:val="24"/>
          <w:szCs w:val="24"/>
        </w:rPr>
        <w:t>непримереним дигиталним садржајем, непознатим, злонамерним особама или особама које</w:t>
      </w:r>
      <w:bookmarkStart w:id="591" w:name="_heading=h.hq3ggtpy7c4u" w:colFirst="0" w:colLast="0"/>
      <w:bookmarkEnd w:id="591"/>
      <w:r w:rsidR="00533617" w:rsidRPr="009D0CC6">
        <w:rPr>
          <w:sz w:val="24"/>
          <w:szCs w:val="24"/>
          <w:lang w:val="sr-Cyrl-RS"/>
        </w:rPr>
        <w:t xml:space="preserve"> </w:t>
      </w:r>
      <w:r w:rsidRPr="009D0CC6">
        <w:rPr>
          <w:sz w:val="24"/>
          <w:szCs w:val="24"/>
        </w:rPr>
        <w:t>комуницирају на неприхватљив начин;</w:t>
      </w:r>
    </w:p>
    <w:p w14:paraId="10A99E94" w14:textId="77777777" w:rsidR="00265738" w:rsidRPr="009D0CC6" w:rsidRDefault="00210FA6" w:rsidP="003B3412">
      <w:pPr>
        <w:rPr>
          <w:sz w:val="24"/>
          <w:szCs w:val="24"/>
        </w:rPr>
      </w:pPr>
      <w:bookmarkStart w:id="592" w:name="_heading=h.nc8ls8mv2uos" w:colFirst="0" w:colLast="0"/>
      <w:bookmarkEnd w:id="592"/>
      <w:r w:rsidRPr="009D0CC6">
        <w:rPr>
          <w:sz w:val="24"/>
          <w:szCs w:val="24"/>
        </w:rPr>
        <w:t>16. наведе основне препоруке за руковање дигиталним уређајем на одговоран начин (примена</w:t>
      </w:r>
    </w:p>
    <w:p w14:paraId="56355A59" w14:textId="77777777" w:rsidR="00265738" w:rsidRPr="009D0CC6" w:rsidRDefault="00210FA6" w:rsidP="003B3412">
      <w:pPr>
        <w:rPr>
          <w:sz w:val="24"/>
          <w:szCs w:val="24"/>
        </w:rPr>
      </w:pPr>
      <w:bookmarkStart w:id="593" w:name="_heading=h.7csuctscl6h9" w:colFirst="0" w:colLast="0"/>
      <w:bookmarkEnd w:id="593"/>
      <w:r w:rsidRPr="009D0CC6">
        <w:rPr>
          <w:sz w:val="24"/>
          <w:szCs w:val="24"/>
        </w:rPr>
        <w:t>мера физичке заштите) и објасни зашто је важно примењивати их;</w:t>
      </w:r>
    </w:p>
    <w:p w14:paraId="57D7E637" w14:textId="77777777" w:rsidR="00265738" w:rsidRPr="009D0CC6" w:rsidRDefault="00210FA6" w:rsidP="003B3412">
      <w:pPr>
        <w:rPr>
          <w:sz w:val="24"/>
          <w:szCs w:val="24"/>
        </w:rPr>
      </w:pPr>
      <w:bookmarkStart w:id="594" w:name="_heading=h.44opov9zaxvw" w:colFirst="0" w:colLast="0"/>
      <w:bookmarkEnd w:id="594"/>
      <w:r w:rsidRPr="009D0CC6">
        <w:rPr>
          <w:sz w:val="24"/>
          <w:szCs w:val="24"/>
        </w:rPr>
        <w:t>17. анализира једноставан познати поступак/активност и предлаже кораке за његово спровођење;</w:t>
      </w:r>
    </w:p>
    <w:p w14:paraId="10A7BCAD" w14:textId="77777777" w:rsidR="00265738" w:rsidRPr="009D0CC6" w:rsidRDefault="00210FA6" w:rsidP="003B3412">
      <w:pPr>
        <w:rPr>
          <w:sz w:val="24"/>
          <w:szCs w:val="24"/>
        </w:rPr>
      </w:pPr>
      <w:bookmarkStart w:id="595" w:name="_heading=h.e5v4b9m8qmdi" w:colFirst="0" w:colLast="0"/>
      <w:bookmarkEnd w:id="595"/>
      <w:r w:rsidRPr="009D0CC6">
        <w:rPr>
          <w:sz w:val="24"/>
          <w:szCs w:val="24"/>
        </w:rPr>
        <w:t>18. протумачи симболе познатог/договореног значења и спроведе поступак описан њима;</w:t>
      </w:r>
    </w:p>
    <w:p w14:paraId="0DFDF385" w14:textId="77777777" w:rsidR="00265738" w:rsidRPr="009D0CC6" w:rsidRDefault="00210FA6" w:rsidP="003B3412">
      <w:pPr>
        <w:rPr>
          <w:sz w:val="24"/>
          <w:szCs w:val="24"/>
        </w:rPr>
      </w:pPr>
      <w:bookmarkStart w:id="596" w:name="_heading=h.t1minci1ouyg" w:colFirst="0" w:colLast="0"/>
      <w:bookmarkEnd w:id="596"/>
      <w:r w:rsidRPr="009D0CC6">
        <w:rPr>
          <w:sz w:val="24"/>
          <w:szCs w:val="24"/>
        </w:rPr>
        <w:t>19. уочи и исправи грешку у симболима израженом упутству (алгоритму), провери ваљаност свог</w:t>
      </w:r>
      <w:bookmarkStart w:id="597" w:name="_heading=h.ybv5u532rm3k" w:colFirst="0" w:colLast="0"/>
      <w:bookmarkEnd w:id="597"/>
      <w:r w:rsidR="00533617" w:rsidRPr="009D0CC6">
        <w:rPr>
          <w:sz w:val="24"/>
          <w:szCs w:val="24"/>
          <w:lang w:val="sr-Cyrl-RS"/>
        </w:rPr>
        <w:t xml:space="preserve"> </w:t>
      </w:r>
      <w:r w:rsidRPr="009D0CC6">
        <w:rPr>
          <w:sz w:val="24"/>
          <w:szCs w:val="24"/>
        </w:rPr>
        <w:t>решења и по потреби га поправи (самостално или сараднички);</w:t>
      </w:r>
    </w:p>
    <w:p w14:paraId="6273F168" w14:textId="77777777" w:rsidR="00265738" w:rsidRPr="009D0CC6" w:rsidRDefault="00210FA6" w:rsidP="003B3412">
      <w:pPr>
        <w:rPr>
          <w:sz w:val="24"/>
          <w:szCs w:val="24"/>
        </w:rPr>
      </w:pPr>
      <w:bookmarkStart w:id="598" w:name="_heading=h.hutk9c2epr2v" w:colFirst="0" w:colLast="0"/>
      <w:bookmarkEnd w:id="598"/>
      <w:r w:rsidRPr="009D0CC6">
        <w:rPr>
          <w:sz w:val="24"/>
          <w:szCs w:val="24"/>
        </w:rPr>
        <w:t>20. доведе у везу алгоритам и понашање дигиталног уређаја.</w:t>
      </w:r>
    </w:p>
    <w:p w14:paraId="1501168C" w14:textId="77777777" w:rsidR="00526043" w:rsidRPr="009D0CC6" w:rsidRDefault="00526043" w:rsidP="003B3412">
      <w:pPr>
        <w:rPr>
          <w:sz w:val="24"/>
          <w:szCs w:val="24"/>
          <w:lang w:val="ru-RU"/>
        </w:rPr>
      </w:pPr>
      <w:bookmarkStart w:id="599" w:name="_heading=h.dcwovrylmjyi" w:colFirst="0" w:colLast="0"/>
      <w:bookmarkStart w:id="600" w:name="_heading=h.dc34z6lzf5ub" w:colFirst="0" w:colLast="0"/>
      <w:bookmarkEnd w:id="599"/>
      <w:bookmarkEnd w:id="600"/>
    </w:p>
    <w:p w14:paraId="65CAC4AF" w14:textId="77777777" w:rsidR="00526043" w:rsidRPr="009D0CC6" w:rsidRDefault="00526043" w:rsidP="003B3412">
      <w:pPr>
        <w:rPr>
          <w:sz w:val="24"/>
          <w:szCs w:val="24"/>
          <w:lang w:val="ru-RU"/>
        </w:rPr>
      </w:pPr>
    </w:p>
    <w:p w14:paraId="2EE866E2" w14:textId="77777777" w:rsidR="00265738" w:rsidRPr="009D0CC6" w:rsidRDefault="00210FA6" w:rsidP="003B3412">
      <w:pPr>
        <w:rPr>
          <w:b/>
          <w:bCs/>
          <w:sz w:val="24"/>
          <w:szCs w:val="24"/>
          <w:lang w:val="ru-RU"/>
        </w:rPr>
      </w:pPr>
      <w:r w:rsidRPr="009D0CC6">
        <w:rPr>
          <w:b/>
          <w:bCs/>
          <w:sz w:val="24"/>
          <w:szCs w:val="24"/>
        </w:rPr>
        <w:t>ГРАЂАНСКО ВАСПИТАЊЕ</w:t>
      </w:r>
    </w:p>
    <w:p w14:paraId="24BFC8DD" w14:textId="77777777" w:rsidR="003B3412" w:rsidRPr="009D0CC6" w:rsidRDefault="003B3412" w:rsidP="003B3412">
      <w:pPr>
        <w:rPr>
          <w:b/>
          <w:bCs/>
          <w:sz w:val="24"/>
          <w:szCs w:val="24"/>
          <w:lang w:val="ru-RU"/>
        </w:rPr>
      </w:pPr>
    </w:p>
    <w:p w14:paraId="6C899B2D" w14:textId="77777777" w:rsidR="00265738" w:rsidRPr="009D0CC6" w:rsidRDefault="00210FA6" w:rsidP="003B3412">
      <w:pPr>
        <w:rPr>
          <w:sz w:val="24"/>
          <w:szCs w:val="24"/>
        </w:rPr>
      </w:pPr>
      <w:bookmarkStart w:id="601" w:name="_heading=h.93i7d8kcr9ug" w:colFirst="0" w:colLast="0"/>
      <w:bookmarkEnd w:id="601"/>
      <w:r w:rsidRPr="009D0CC6">
        <w:rPr>
          <w:sz w:val="24"/>
          <w:szCs w:val="24"/>
        </w:rPr>
        <w:t xml:space="preserve"> -Описну оцену задовољава добија ученик који остварује минималан напредак у савладавању захтева који су одређени индивидуалним образовним планом и прилагођеним стандардима постигнућа, уз значајну помоћ наставника и ангажовање ученика.</w:t>
      </w:r>
    </w:p>
    <w:p w14:paraId="761305D4" w14:textId="77777777" w:rsidR="00265738" w:rsidRPr="009D0CC6" w:rsidRDefault="00210FA6" w:rsidP="003B3412">
      <w:pPr>
        <w:rPr>
          <w:sz w:val="24"/>
          <w:szCs w:val="24"/>
        </w:rPr>
      </w:pPr>
      <w:bookmarkStart w:id="602" w:name="_heading=h.byanqmsia36m" w:colFirst="0" w:colLast="0"/>
      <w:bookmarkEnd w:id="602"/>
      <w:r w:rsidRPr="009D0CC6">
        <w:rPr>
          <w:sz w:val="24"/>
          <w:szCs w:val="24"/>
        </w:rPr>
        <w:t>-Описну оцену добар добија ученик који остварује напредак у савладавању захтева који су одређени индивидуалним образовним планом и прилагођеним стандардима постигнућа, уз ангажовање ученика и помоћ наставника.</w:t>
      </w:r>
    </w:p>
    <w:p w14:paraId="52D39937" w14:textId="77777777" w:rsidR="00265738" w:rsidRPr="009D0CC6" w:rsidRDefault="00210FA6" w:rsidP="003B3412">
      <w:pPr>
        <w:rPr>
          <w:sz w:val="24"/>
          <w:szCs w:val="24"/>
        </w:rPr>
      </w:pPr>
      <w:bookmarkStart w:id="603" w:name="_heading=h.cfci8ko2swgv" w:colFirst="0" w:colLast="0"/>
      <w:bookmarkEnd w:id="603"/>
      <w:r w:rsidRPr="009D0CC6">
        <w:rPr>
          <w:sz w:val="24"/>
          <w:szCs w:val="24"/>
        </w:rPr>
        <w:t>-Описну оцену истиче се добија ученик који остварује значајан напредак у савладавању захтева који су одређени индивидуалним образовним планом и прилагођеним стандардима постигнућа, уз веома висок степен ангажовања.</w:t>
      </w:r>
    </w:p>
    <w:p w14:paraId="1AA9AEEC" w14:textId="77777777" w:rsidR="00265738" w:rsidRPr="009D0CC6" w:rsidRDefault="00210FA6" w:rsidP="003B3412">
      <w:pPr>
        <w:rPr>
          <w:sz w:val="24"/>
          <w:szCs w:val="24"/>
          <w:lang w:val="ru-RU"/>
        </w:rPr>
      </w:pPr>
      <w:bookmarkStart w:id="604" w:name="_heading=h.owpmn7u4xn5w" w:colFirst="0" w:colLast="0"/>
      <w:bookmarkEnd w:id="604"/>
      <w:r w:rsidRPr="009D0CC6">
        <w:rPr>
          <w:sz w:val="24"/>
          <w:szCs w:val="24"/>
        </w:rPr>
        <w:t>Исходи су планирани индивидуалним образовним планом.</w:t>
      </w:r>
    </w:p>
    <w:p w14:paraId="7AA84256" w14:textId="77777777" w:rsidR="003B3412" w:rsidRPr="009D0CC6" w:rsidRDefault="003B3412" w:rsidP="003B3412">
      <w:pPr>
        <w:rPr>
          <w:sz w:val="24"/>
          <w:szCs w:val="24"/>
          <w:lang w:val="ru-RU"/>
        </w:rPr>
      </w:pPr>
    </w:p>
    <w:p w14:paraId="2405DCB2" w14:textId="77777777" w:rsidR="00265738" w:rsidRPr="009D0CC6" w:rsidRDefault="00210FA6" w:rsidP="003B3412">
      <w:pPr>
        <w:pStyle w:val="Heading1"/>
        <w:jc w:val="center"/>
        <w:rPr>
          <w:rFonts w:ascii="Times New Roman" w:hAnsi="Times New Roman" w:cs="Times New Roman"/>
          <w:color w:val="auto"/>
          <w:lang w:val="ru-RU"/>
        </w:rPr>
      </w:pPr>
      <w:bookmarkStart w:id="605" w:name="_heading=h.spzug3ur00uj" w:colFirst="0" w:colLast="0"/>
      <w:bookmarkStart w:id="606" w:name="_heading=h.44v6opf5b7uy" w:colFirst="0" w:colLast="0"/>
      <w:bookmarkStart w:id="607" w:name="_Toc211246994"/>
      <w:bookmarkEnd w:id="605"/>
      <w:bookmarkEnd w:id="606"/>
      <w:r w:rsidRPr="009D0CC6">
        <w:rPr>
          <w:rFonts w:ascii="Times New Roman" w:hAnsi="Times New Roman" w:cs="Times New Roman"/>
          <w:color w:val="auto"/>
        </w:rPr>
        <w:t>ПЛАН РАЗРЕДНОГ ВЕЋА 2. РАЗРЕДА</w:t>
      </w:r>
      <w:bookmarkEnd w:id="607"/>
    </w:p>
    <w:p w14:paraId="0FF07175" w14:textId="77777777" w:rsidR="003B3412" w:rsidRPr="009D0CC6" w:rsidRDefault="003B3412" w:rsidP="003B3412">
      <w:pPr>
        <w:rPr>
          <w:lang w:val="ru-RU"/>
        </w:rPr>
      </w:pPr>
    </w:p>
    <w:p w14:paraId="163D5259" w14:textId="77777777" w:rsidR="003B3412" w:rsidRPr="009D0CC6" w:rsidRDefault="003B3412" w:rsidP="003B3412">
      <w:pPr>
        <w:rPr>
          <w:lang w:val="ru-RU"/>
        </w:rPr>
      </w:pPr>
    </w:p>
    <w:p w14:paraId="498CE6B0" w14:textId="77777777" w:rsidR="00265738" w:rsidRPr="009D0CC6" w:rsidRDefault="00210FA6">
      <w:pPr>
        <w:spacing w:before="240" w:line="276" w:lineRule="auto"/>
        <w:rPr>
          <w:sz w:val="24"/>
          <w:szCs w:val="24"/>
        </w:rPr>
      </w:pPr>
      <w:r w:rsidRPr="009D0CC6">
        <w:rPr>
          <w:color w:val="FF0000"/>
          <w:sz w:val="24"/>
          <w:szCs w:val="24"/>
        </w:rPr>
        <w:t xml:space="preserve">  </w:t>
      </w:r>
      <w:r w:rsidRPr="009D0CC6">
        <w:rPr>
          <w:sz w:val="24"/>
          <w:szCs w:val="24"/>
        </w:rPr>
        <w:t>Руководилац  Разредног већа другог разреда- Maрија Белопавловић</w:t>
      </w:r>
    </w:p>
    <w:p w14:paraId="3D7ADD48" w14:textId="77777777" w:rsidR="00265738" w:rsidRPr="009D0CC6" w:rsidRDefault="00210FA6">
      <w:pPr>
        <w:spacing w:before="240" w:line="276" w:lineRule="auto"/>
        <w:rPr>
          <w:sz w:val="24"/>
          <w:szCs w:val="24"/>
        </w:rPr>
      </w:pPr>
      <w:r w:rsidRPr="009D0CC6">
        <w:t xml:space="preserve"> </w:t>
      </w:r>
      <w:r w:rsidRPr="009D0CC6">
        <w:rPr>
          <w:sz w:val="24"/>
          <w:szCs w:val="24"/>
        </w:rPr>
        <w:t>Чланови: Душка Милић, Милица Милић, Марија Белопавловић</w:t>
      </w:r>
    </w:p>
    <w:p w14:paraId="2D87E9DA" w14:textId="77777777" w:rsidR="00265738" w:rsidRPr="009D0CC6" w:rsidRDefault="00210FA6">
      <w:pPr>
        <w:spacing w:before="240" w:line="276" w:lineRule="auto"/>
        <w:rPr>
          <w:color w:val="FF0000"/>
          <w:sz w:val="24"/>
          <w:szCs w:val="24"/>
        </w:rPr>
      </w:pPr>
      <w:r w:rsidRPr="009D0CC6">
        <w:rPr>
          <w:color w:val="FF0000"/>
          <w:sz w:val="24"/>
          <w:szCs w:val="24"/>
        </w:rPr>
        <w:t xml:space="preserve"> </w:t>
      </w:r>
    </w:p>
    <w:tbl>
      <w:tblPr>
        <w:tblStyle w:val="152"/>
        <w:tblW w:w="13845" w:type="dxa"/>
        <w:tblBorders>
          <w:top w:val="nil"/>
          <w:left w:val="nil"/>
          <w:bottom w:val="nil"/>
          <w:right w:val="nil"/>
          <w:insideH w:val="nil"/>
          <w:insideV w:val="nil"/>
        </w:tblBorders>
        <w:tblLayout w:type="fixed"/>
        <w:tblLook w:val="0600" w:firstRow="0" w:lastRow="0" w:firstColumn="0" w:lastColumn="0" w:noHBand="1" w:noVBand="1"/>
      </w:tblPr>
      <w:tblGrid>
        <w:gridCol w:w="8535"/>
        <w:gridCol w:w="1642"/>
        <w:gridCol w:w="3668"/>
      </w:tblGrid>
      <w:tr w:rsidR="00265738" w:rsidRPr="009D0CC6" w14:paraId="6DA40E62" w14:textId="77777777" w:rsidTr="00526043">
        <w:trPr>
          <w:trHeight w:val="330"/>
        </w:trPr>
        <w:tc>
          <w:tcPr>
            <w:tcW w:w="8535" w:type="dxa"/>
            <w:tcBorders>
              <w:top w:val="single" w:sz="12" w:space="0" w:color="000000"/>
              <w:left w:val="single" w:sz="12" w:space="0" w:color="000000"/>
              <w:bottom w:val="single" w:sz="12" w:space="0" w:color="000000"/>
              <w:right w:val="single" w:sz="12" w:space="0" w:color="000000"/>
            </w:tcBorders>
            <w:tcMar>
              <w:top w:w="0" w:type="dxa"/>
              <w:left w:w="100" w:type="dxa"/>
              <w:bottom w:w="0" w:type="dxa"/>
              <w:right w:w="100" w:type="dxa"/>
            </w:tcMar>
          </w:tcPr>
          <w:p w14:paraId="522309BD" w14:textId="77777777" w:rsidR="00265738" w:rsidRPr="009D0CC6" w:rsidRDefault="00210FA6" w:rsidP="00533617">
            <w:pPr>
              <w:jc w:val="center"/>
              <w:rPr>
                <w:b/>
                <w:bCs/>
                <w:sz w:val="24"/>
                <w:szCs w:val="24"/>
              </w:rPr>
            </w:pPr>
            <w:r w:rsidRPr="009D0CC6">
              <w:rPr>
                <w:b/>
                <w:bCs/>
                <w:sz w:val="24"/>
                <w:szCs w:val="24"/>
              </w:rPr>
              <w:t>АКТИВНОСТИ</w:t>
            </w:r>
          </w:p>
        </w:tc>
        <w:tc>
          <w:tcPr>
            <w:tcW w:w="1642"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253984AF" w14:textId="77777777" w:rsidR="00265738" w:rsidRPr="009D0CC6" w:rsidRDefault="00210FA6" w:rsidP="00533617">
            <w:pPr>
              <w:jc w:val="center"/>
              <w:rPr>
                <w:b/>
                <w:bCs/>
                <w:sz w:val="24"/>
                <w:szCs w:val="24"/>
              </w:rPr>
            </w:pPr>
            <w:r w:rsidRPr="009D0CC6">
              <w:rPr>
                <w:b/>
                <w:bCs/>
                <w:sz w:val="24"/>
                <w:szCs w:val="24"/>
              </w:rPr>
              <w:t>Време реализације</w:t>
            </w:r>
          </w:p>
        </w:tc>
        <w:tc>
          <w:tcPr>
            <w:tcW w:w="3668"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2AA3EC11" w14:textId="77777777" w:rsidR="00265738" w:rsidRPr="009D0CC6" w:rsidRDefault="00210FA6" w:rsidP="00533617">
            <w:pPr>
              <w:jc w:val="center"/>
              <w:rPr>
                <w:b/>
                <w:bCs/>
                <w:sz w:val="24"/>
                <w:szCs w:val="24"/>
              </w:rPr>
            </w:pPr>
            <w:r w:rsidRPr="009D0CC6">
              <w:rPr>
                <w:b/>
                <w:bCs/>
                <w:sz w:val="24"/>
                <w:szCs w:val="24"/>
              </w:rPr>
              <w:t>Извршилац</w:t>
            </w:r>
          </w:p>
        </w:tc>
      </w:tr>
      <w:tr w:rsidR="00265738" w:rsidRPr="009D0CC6" w14:paraId="06E7454A" w14:textId="77777777" w:rsidTr="00526043">
        <w:trPr>
          <w:trHeight w:val="315"/>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9C8A702" w14:textId="77777777" w:rsidR="00265738" w:rsidRPr="009D0CC6" w:rsidRDefault="00210FA6" w:rsidP="00533617">
            <w:pPr>
              <w:rPr>
                <w:sz w:val="24"/>
                <w:szCs w:val="24"/>
              </w:rPr>
            </w:pPr>
            <w:r w:rsidRPr="009D0CC6">
              <w:rPr>
                <w:sz w:val="24"/>
                <w:szCs w:val="24"/>
              </w:rPr>
              <w:t>Упознавање са календаром образовно-васпитног рада</w:t>
            </w:r>
          </w:p>
        </w:tc>
        <w:tc>
          <w:tcPr>
            <w:tcW w:w="1642" w:type="dxa"/>
            <w:vMerge w:val="restart"/>
            <w:tcBorders>
              <w:top w:val="nil"/>
              <w:left w:val="nil"/>
              <w:bottom w:val="single" w:sz="12" w:space="0" w:color="000000"/>
              <w:right w:val="single" w:sz="12" w:space="0" w:color="000000"/>
            </w:tcBorders>
            <w:tcMar>
              <w:top w:w="0" w:type="dxa"/>
              <w:left w:w="100" w:type="dxa"/>
              <w:bottom w:w="0" w:type="dxa"/>
              <w:right w:w="100" w:type="dxa"/>
            </w:tcMar>
          </w:tcPr>
          <w:p w14:paraId="31BBD6A9" w14:textId="77777777" w:rsidR="00265738" w:rsidRPr="009D0CC6" w:rsidRDefault="00210FA6" w:rsidP="00533617">
            <w:pPr>
              <w:rPr>
                <w:sz w:val="24"/>
                <w:szCs w:val="24"/>
              </w:rPr>
            </w:pPr>
            <w:r w:rsidRPr="009D0CC6">
              <w:rPr>
                <w:sz w:val="24"/>
                <w:szCs w:val="24"/>
              </w:rPr>
              <w:t>АВГУСТ</w:t>
            </w: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0E26F08F" w14:textId="77777777" w:rsidR="00265738" w:rsidRPr="009D0CC6" w:rsidRDefault="00210FA6" w:rsidP="00533617">
            <w:pPr>
              <w:rPr>
                <w:sz w:val="24"/>
                <w:szCs w:val="24"/>
              </w:rPr>
            </w:pPr>
            <w:r w:rsidRPr="009D0CC6">
              <w:rPr>
                <w:sz w:val="24"/>
                <w:szCs w:val="24"/>
              </w:rPr>
              <w:t>Руководилац и чланови већа</w:t>
            </w:r>
          </w:p>
        </w:tc>
      </w:tr>
      <w:tr w:rsidR="00265738" w:rsidRPr="009D0CC6" w14:paraId="3F4B39C8" w14:textId="77777777" w:rsidTr="00526043">
        <w:trPr>
          <w:trHeight w:val="315"/>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7159E938" w14:textId="77777777" w:rsidR="00265738" w:rsidRPr="009D0CC6" w:rsidRDefault="00210FA6" w:rsidP="00533617">
            <w:pPr>
              <w:rPr>
                <w:sz w:val="24"/>
                <w:szCs w:val="24"/>
              </w:rPr>
            </w:pPr>
            <w:r w:rsidRPr="009D0CC6">
              <w:rPr>
                <w:sz w:val="24"/>
                <w:szCs w:val="24"/>
              </w:rPr>
              <w:t>Анализа обавеза и договор о раду у школској 2025/2026.</w:t>
            </w:r>
          </w:p>
        </w:tc>
        <w:tc>
          <w:tcPr>
            <w:tcW w:w="1642" w:type="dxa"/>
            <w:vMerge/>
            <w:tcBorders>
              <w:top w:val="nil"/>
              <w:left w:val="nil"/>
              <w:bottom w:val="single" w:sz="12" w:space="0" w:color="000000"/>
              <w:right w:val="single" w:sz="12" w:space="0" w:color="000000"/>
            </w:tcBorders>
            <w:tcMar>
              <w:top w:w="100" w:type="dxa"/>
              <w:left w:w="100" w:type="dxa"/>
              <w:bottom w:w="100" w:type="dxa"/>
              <w:right w:w="100" w:type="dxa"/>
            </w:tcMar>
          </w:tcPr>
          <w:p w14:paraId="2154F22C" w14:textId="77777777" w:rsidR="00265738" w:rsidRPr="009D0CC6" w:rsidRDefault="00265738" w:rsidP="00533617">
            <w:pPr>
              <w:rPr>
                <w:color w:val="FF0000"/>
                <w:sz w:val="24"/>
                <w:szCs w:val="24"/>
              </w:rPr>
            </w:pP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52DB39F4" w14:textId="77777777" w:rsidR="00265738" w:rsidRPr="009D0CC6" w:rsidRDefault="00210FA6" w:rsidP="00533617">
            <w:pPr>
              <w:rPr>
                <w:sz w:val="24"/>
                <w:szCs w:val="24"/>
              </w:rPr>
            </w:pPr>
            <w:r w:rsidRPr="009D0CC6">
              <w:rPr>
                <w:sz w:val="24"/>
                <w:szCs w:val="24"/>
              </w:rPr>
              <w:t>Руководилац и чланови већа</w:t>
            </w:r>
          </w:p>
        </w:tc>
      </w:tr>
      <w:tr w:rsidR="00265738" w:rsidRPr="009D0CC6" w14:paraId="51BAC9A2" w14:textId="77777777" w:rsidTr="00526043">
        <w:trPr>
          <w:trHeight w:val="575"/>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3F475F6" w14:textId="77777777" w:rsidR="00265738" w:rsidRPr="009D0CC6" w:rsidRDefault="00210FA6" w:rsidP="00533617">
            <w:pPr>
              <w:rPr>
                <w:sz w:val="24"/>
                <w:szCs w:val="24"/>
              </w:rPr>
            </w:pPr>
            <w:r w:rsidRPr="009D0CC6">
              <w:rPr>
                <w:sz w:val="24"/>
                <w:szCs w:val="24"/>
              </w:rPr>
              <w:t>Израда и усвајање глобалних и оперативних планова рада редовне, допунске наставе и ваннаставних активности</w:t>
            </w:r>
          </w:p>
        </w:tc>
        <w:tc>
          <w:tcPr>
            <w:tcW w:w="1642" w:type="dxa"/>
            <w:vMerge/>
            <w:tcBorders>
              <w:top w:val="nil"/>
              <w:left w:val="nil"/>
              <w:bottom w:val="single" w:sz="12" w:space="0" w:color="000000"/>
              <w:right w:val="single" w:sz="12" w:space="0" w:color="000000"/>
            </w:tcBorders>
            <w:tcMar>
              <w:top w:w="100" w:type="dxa"/>
              <w:left w:w="100" w:type="dxa"/>
              <w:bottom w:w="100" w:type="dxa"/>
              <w:right w:w="100" w:type="dxa"/>
            </w:tcMar>
          </w:tcPr>
          <w:p w14:paraId="145E4313" w14:textId="77777777" w:rsidR="00265738" w:rsidRPr="009D0CC6" w:rsidRDefault="00265738" w:rsidP="00533617">
            <w:pPr>
              <w:rPr>
                <w:color w:val="FF0000"/>
                <w:sz w:val="24"/>
                <w:szCs w:val="24"/>
              </w:rPr>
            </w:pP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7F3FE82C" w14:textId="77777777" w:rsidR="00265738" w:rsidRPr="009D0CC6" w:rsidRDefault="00210FA6" w:rsidP="00533617">
            <w:pPr>
              <w:rPr>
                <w:sz w:val="24"/>
                <w:szCs w:val="24"/>
              </w:rPr>
            </w:pPr>
            <w:r w:rsidRPr="009D0CC6">
              <w:rPr>
                <w:sz w:val="24"/>
                <w:szCs w:val="24"/>
              </w:rPr>
              <w:t>Руководилац и чланови већа</w:t>
            </w:r>
          </w:p>
        </w:tc>
      </w:tr>
      <w:tr w:rsidR="00265738" w:rsidRPr="009D0CC6" w14:paraId="63940C39" w14:textId="77777777" w:rsidTr="00526043">
        <w:trPr>
          <w:trHeight w:val="260"/>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5D62A31" w14:textId="77777777" w:rsidR="00265738" w:rsidRPr="009D0CC6" w:rsidRDefault="00210FA6" w:rsidP="00533617">
            <w:pPr>
              <w:rPr>
                <w:sz w:val="24"/>
                <w:szCs w:val="24"/>
              </w:rPr>
            </w:pPr>
            <w:r w:rsidRPr="009D0CC6">
              <w:rPr>
                <w:sz w:val="24"/>
                <w:szCs w:val="24"/>
              </w:rPr>
              <w:t>Планирање писмених провера знања у првом полугодишту</w:t>
            </w:r>
          </w:p>
        </w:tc>
        <w:tc>
          <w:tcPr>
            <w:tcW w:w="1642" w:type="dxa"/>
            <w:vMerge/>
            <w:tcBorders>
              <w:top w:val="nil"/>
              <w:left w:val="nil"/>
              <w:bottom w:val="single" w:sz="12" w:space="0" w:color="000000"/>
              <w:right w:val="single" w:sz="12" w:space="0" w:color="000000"/>
            </w:tcBorders>
            <w:tcMar>
              <w:top w:w="100" w:type="dxa"/>
              <w:left w:w="100" w:type="dxa"/>
              <w:bottom w:w="100" w:type="dxa"/>
              <w:right w:w="100" w:type="dxa"/>
            </w:tcMar>
          </w:tcPr>
          <w:p w14:paraId="041D4138" w14:textId="77777777" w:rsidR="00265738" w:rsidRPr="009D0CC6" w:rsidRDefault="00265738" w:rsidP="00533617">
            <w:pPr>
              <w:rPr>
                <w:color w:val="FF0000"/>
                <w:sz w:val="24"/>
                <w:szCs w:val="24"/>
              </w:rPr>
            </w:pP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715BA349" w14:textId="77777777" w:rsidR="00265738" w:rsidRPr="009D0CC6" w:rsidRDefault="00210FA6" w:rsidP="00533617">
            <w:pPr>
              <w:rPr>
                <w:sz w:val="24"/>
                <w:szCs w:val="24"/>
              </w:rPr>
            </w:pPr>
            <w:r w:rsidRPr="009D0CC6">
              <w:rPr>
                <w:sz w:val="24"/>
                <w:szCs w:val="24"/>
              </w:rPr>
              <w:t>Чланови већа</w:t>
            </w:r>
          </w:p>
        </w:tc>
      </w:tr>
      <w:tr w:rsidR="00265738" w:rsidRPr="009D0CC6" w14:paraId="334F6B50" w14:textId="77777777" w:rsidTr="00526043">
        <w:trPr>
          <w:trHeight w:val="278"/>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1A5C557" w14:textId="77777777" w:rsidR="00265738" w:rsidRPr="009D0CC6" w:rsidRDefault="00210FA6" w:rsidP="00533617">
            <w:pPr>
              <w:rPr>
                <w:sz w:val="24"/>
                <w:szCs w:val="24"/>
              </w:rPr>
            </w:pPr>
            <w:r w:rsidRPr="009D0CC6">
              <w:rPr>
                <w:sz w:val="24"/>
                <w:szCs w:val="24"/>
              </w:rPr>
              <w:t xml:space="preserve">Договор о реализацији родитељских састанака </w:t>
            </w:r>
          </w:p>
        </w:tc>
        <w:tc>
          <w:tcPr>
            <w:tcW w:w="1642" w:type="dxa"/>
            <w:vMerge/>
            <w:tcBorders>
              <w:top w:val="nil"/>
              <w:left w:val="nil"/>
              <w:bottom w:val="single" w:sz="12" w:space="0" w:color="000000"/>
              <w:right w:val="single" w:sz="12" w:space="0" w:color="000000"/>
            </w:tcBorders>
            <w:tcMar>
              <w:top w:w="100" w:type="dxa"/>
              <w:left w:w="100" w:type="dxa"/>
              <w:bottom w:w="100" w:type="dxa"/>
              <w:right w:w="100" w:type="dxa"/>
            </w:tcMar>
          </w:tcPr>
          <w:p w14:paraId="0F908442" w14:textId="77777777" w:rsidR="00265738" w:rsidRPr="009D0CC6" w:rsidRDefault="00265738" w:rsidP="00533617">
            <w:pPr>
              <w:rPr>
                <w:color w:val="FF0000"/>
                <w:sz w:val="24"/>
                <w:szCs w:val="24"/>
              </w:rPr>
            </w:pP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362E8FCD" w14:textId="77777777" w:rsidR="00265738" w:rsidRPr="009D0CC6" w:rsidRDefault="00210FA6" w:rsidP="00533617">
            <w:pPr>
              <w:rPr>
                <w:sz w:val="24"/>
                <w:szCs w:val="24"/>
              </w:rPr>
            </w:pPr>
            <w:r w:rsidRPr="009D0CC6">
              <w:rPr>
                <w:sz w:val="24"/>
                <w:szCs w:val="24"/>
              </w:rPr>
              <w:t>Чланови већа</w:t>
            </w:r>
          </w:p>
        </w:tc>
      </w:tr>
      <w:tr w:rsidR="00265738" w:rsidRPr="009D0CC6" w14:paraId="58DF67F8" w14:textId="77777777" w:rsidTr="00526043">
        <w:trPr>
          <w:trHeight w:val="170"/>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8D4AC9D" w14:textId="77777777" w:rsidR="00265738" w:rsidRPr="009D0CC6" w:rsidRDefault="00210FA6" w:rsidP="00533617">
            <w:pPr>
              <w:rPr>
                <w:sz w:val="24"/>
                <w:szCs w:val="24"/>
              </w:rPr>
            </w:pPr>
            <w:r w:rsidRPr="009D0CC6">
              <w:rPr>
                <w:sz w:val="24"/>
                <w:szCs w:val="24"/>
              </w:rPr>
              <w:t>Планирање стручног усавршавања</w:t>
            </w:r>
          </w:p>
        </w:tc>
        <w:tc>
          <w:tcPr>
            <w:tcW w:w="1642" w:type="dxa"/>
            <w:vMerge/>
            <w:tcBorders>
              <w:top w:val="nil"/>
              <w:left w:val="nil"/>
              <w:bottom w:val="single" w:sz="12" w:space="0" w:color="000000"/>
              <w:right w:val="single" w:sz="12" w:space="0" w:color="000000"/>
            </w:tcBorders>
            <w:tcMar>
              <w:top w:w="100" w:type="dxa"/>
              <w:left w:w="100" w:type="dxa"/>
              <w:bottom w:w="100" w:type="dxa"/>
              <w:right w:w="100" w:type="dxa"/>
            </w:tcMar>
          </w:tcPr>
          <w:p w14:paraId="61EEC0A0" w14:textId="77777777" w:rsidR="00265738" w:rsidRPr="009D0CC6" w:rsidRDefault="00265738" w:rsidP="00533617">
            <w:pPr>
              <w:rPr>
                <w:color w:val="FF0000"/>
                <w:sz w:val="24"/>
                <w:szCs w:val="24"/>
              </w:rPr>
            </w:pP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1F609FCE" w14:textId="77777777" w:rsidR="00265738" w:rsidRPr="009D0CC6" w:rsidRDefault="00210FA6" w:rsidP="00533617">
            <w:pPr>
              <w:rPr>
                <w:sz w:val="24"/>
                <w:szCs w:val="24"/>
              </w:rPr>
            </w:pPr>
            <w:r w:rsidRPr="009D0CC6">
              <w:rPr>
                <w:sz w:val="24"/>
                <w:szCs w:val="24"/>
              </w:rPr>
              <w:t>Чланови већа</w:t>
            </w:r>
          </w:p>
        </w:tc>
      </w:tr>
      <w:tr w:rsidR="00265738" w:rsidRPr="009D0CC6" w14:paraId="4E6D9FF7" w14:textId="77777777" w:rsidTr="00526043">
        <w:trPr>
          <w:trHeight w:val="188"/>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DA46F89" w14:textId="77777777" w:rsidR="00265738" w:rsidRPr="009D0CC6" w:rsidRDefault="00210FA6" w:rsidP="00533617">
            <w:pPr>
              <w:rPr>
                <w:sz w:val="24"/>
                <w:szCs w:val="24"/>
              </w:rPr>
            </w:pPr>
            <w:r w:rsidRPr="009D0CC6">
              <w:rPr>
                <w:sz w:val="24"/>
                <w:szCs w:val="24"/>
              </w:rPr>
              <w:t xml:space="preserve">Договор о критеријуму оцењивања </w:t>
            </w:r>
          </w:p>
        </w:tc>
        <w:tc>
          <w:tcPr>
            <w:tcW w:w="1642" w:type="dxa"/>
            <w:vMerge/>
            <w:tcBorders>
              <w:top w:val="nil"/>
              <w:left w:val="nil"/>
              <w:bottom w:val="single" w:sz="12" w:space="0" w:color="000000"/>
              <w:right w:val="single" w:sz="12" w:space="0" w:color="000000"/>
            </w:tcBorders>
            <w:tcMar>
              <w:top w:w="100" w:type="dxa"/>
              <w:left w:w="100" w:type="dxa"/>
              <w:bottom w:w="100" w:type="dxa"/>
              <w:right w:w="100" w:type="dxa"/>
            </w:tcMar>
          </w:tcPr>
          <w:p w14:paraId="78579775" w14:textId="77777777" w:rsidR="00265738" w:rsidRPr="009D0CC6" w:rsidRDefault="00265738" w:rsidP="00533617">
            <w:pPr>
              <w:rPr>
                <w:color w:val="FF0000"/>
                <w:sz w:val="24"/>
                <w:szCs w:val="24"/>
              </w:rPr>
            </w:pP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535A68A7" w14:textId="77777777" w:rsidR="00265738" w:rsidRPr="009D0CC6" w:rsidRDefault="00210FA6" w:rsidP="00533617">
            <w:pPr>
              <w:rPr>
                <w:sz w:val="24"/>
                <w:szCs w:val="24"/>
              </w:rPr>
            </w:pPr>
            <w:r w:rsidRPr="009D0CC6">
              <w:rPr>
                <w:sz w:val="24"/>
                <w:szCs w:val="24"/>
              </w:rPr>
              <w:t>Чланови већа, педагог, психолог</w:t>
            </w:r>
          </w:p>
        </w:tc>
      </w:tr>
      <w:tr w:rsidR="00265738" w:rsidRPr="009D0CC6" w14:paraId="544746C4" w14:textId="77777777" w:rsidTr="00526043">
        <w:trPr>
          <w:trHeight w:val="315"/>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5E9EA3A4" w14:textId="77777777" w:rsidR="00265738" w:rsidRPr="009D0CC6" w:rsidRDefault="00210FA6" w:rsidP="00533617">
            <w:pPr>
              <w:rPr>
                <w:sz w:val="24"/>
                <w:szCs w:val="24"/>
              </w:rPr>
            </w:pPr>
            <w:r w:rsidRPr="009D0CC6">
              <w:rPr>
                <w:sz w:val="24"/>
                <w:szCs w:val="24"/>
              </w:rPr>
              <w:t>Планирање наставе у природи, екскурзије, полудневних излета и културних активности ученика (позориште, биоскоп, музеј)</w:t>
            </w:r>
          </w:p>
        </w:tc>
        <w:tc>
          <w:tcPr>
            <w:tcW w:w="1642" w:type="dxa"/>
            <w:vMerge/>
            <w:tcBorders>
              <w:top w:val="nil"/>
              <w:left w:val="nil"/>
              <w:bottom w:val="single" w:sz="12" w:space="0" w:color="000000"/>
              <w:right w:val="single" w:sz="12" w:space="0" w:color="000000"/>
            </w:tcBorders>
            <w:tcMar>
              <w:top w:w="100" w:type="dxa"/>
              <w:left w:w="100" w:type="dxa"/>
              <w:bottom w:w="100" w:type="dxa"/>
              <w:right w:w="100" w:type="dxa"/>
            </w:tcMar>
          </w:tcPr>
          <w:p w14:paraId="06F8AD6A" w14:textId="77777777" w:rsidR="00265738" w:rsidRPr="009D0CC6" w:rsidRDefault="00265738" w:rsidP="00533617">
            <w:pPr>
              <w:rPr>
                <w:color w:val="FF0000"/>
                <w:sz w:val="24"/>
                <w:szCs w:val="24"/>
              </w:rPr>
            </w:pP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0D215F07" w14:textId="77777777" w:rsidR="00265738" w:rsidRPr="009D0CC6" w:rsidRDefault="00210FA6" w:rsidP="00533617">
            <w:pPr>
              <w:rPr>
                <w:sz w:val="24"/>
                <w:szCs w:val="24"/>
              </w:rPr>
            </w:pPr>
            <w:r w:rsidRPr="009D0CC6">
              <w:rPr>
                <w:sz w:val="24"/>
                <w:szCs w:val="24"/>
              </w:rPr>
              <w:t>Руководилац и учитељи II разреда</w:t>
            </w:r>
          </w:p>
        </w:tc>
      </w:tr>
      <w:tr w:rsidR="00265738" w:rsidRPr="009D0CC6" w14:paraId="4103193B" w14:textId="77777777" w:rsidTr="00526043">
        <w:trPr>
          <w:trHeight w:val="315"/>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D72A205" w14:textId="77777777" w:rsidR="00265738" w:rsidRPr="009D0CC6" w:rsidRDefault="00210FA6" w:rsidP="00533617">
            <w:pPr>
              <w:rPr>
                <w:sz w:val="24"/>
                <w:szCs w:val="24"/>
              </w:rPr>
            </w:pPr>
            <w:r w:rsidRPr="009D0CC6">
              <w:rPr>
                <w:sz w:val="24"/>
                <w:szCs w:val="24"/>
              </w:rPr>
              <w:t>Усвајање распореда часова редовне, допунске наставе и секције</w:t>
            </w:r>
          </w:p>
        </w:tc>
        <w:tc>
          <w:tcPr>
            <w:tcW w:w="1642" w:type="dxa"/>
            <w:vMerge/>
            <w:tcBorders>
              <w:top w:val="nil"/>
              <w:left w:val="nil"/>
              <w:bottom w:val="single" w:sz="12" w:space="0" w:color="000000"/>
              <w:right w:val="single" w:sz="12" w:space="0" w:color="000000"/>
            </w:tcBorders>
            <w:tcMar>
              <w:top w:w="100" w:type="dxa"/>
              <w:left w:w="100" w:type="dxa"/>
              <w:bottom w:w="100" w:type="dxa"/>
              <w:right w:w="100" w:type="dxa"/>
            </w:tcMar>
          </w:tcPr>
          <w:p w14:paraId="41BE8B55" w14:textId="77777777" w:rsidR="00265738" w:rsidRPr="009D0CC6" w:rsidRDefault="00265738" w:rsidP="00533617">
            <w:pPr>
              <w:rPr>
                <w:color w:val="FF0000"/>
                <w:sz w:val="24"/>
                <w:szCs w:val="24"/>
              </w:rPr>
            </w:pP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45F41CD6" w14:textId="77777777" w:rsidR="00265738" w:rsidRPr="009D0CC6" w:rsidRDefault="00210FA6" w:rsidP="00533617">
            <w:pPr>
              <w:rPr>
                <w:sz w:val="24"/>
                <w:szCs w:val="24"/>
              </w:rPr>
            </w:pPr>
            <w:r w:rsidRPr="009D0CC6">
              <w:rPr>
                <w:sz w:val="24"/>
                <w:szCs w:val="24"/>
              </w:rPr>
              <w:t>Чланови већа</w:t>
            </w:r>
          </w:p>
        </w:tc>
      </w:tr>
      <w:tr w:rsidR="00265738" w:rsidRPr="009D0CC6" w14:paraId="394A0476" w14:textId="77777777" w:rsidTr="00526043">
        <w:trPr>
          <w:trHeight w:val="224"/>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EEBBDF5" w14:textId="77777777" w:rsidR="00265738" w:rsidRPr="009D0CC6" w:rsidRDefault="00210FA6" w:rsidP="00533617">
            <w:pPr>
              <w:rPr>
                <w:sz w:val="24"/>
                <w:szCs w:val="24"/>
              </w:rPr>
            </w:pPr>
            <w:r w:rsidRPr="009D0CC6">
              <w:rPr>
                <w:sz w:val="24"/>
                <w:szCs w:val="24"/>
              </w:rPr>
              <w:t>Предлог за набавку наставних средстава</w:t>
            </w:r>
          </w:p>
        </w:tc>
        <w:tc>
          <w:tcPr>
            <w:tcW w:w="1642" w:type="dxa"/>
            <w:vMerge/>
            <w:tcBorders>
              <w:top w:val="nil"/>
              <w:left w:val="nil"/>
              <w:bottom w:val="single" w:sz="12" w:space="0" w:color="000000"/>
              <w:right w:val="single" w:sz="12" w:space="0" w:color="000000"/>
            </w:tcBorders>
            <w:tcMar>
              <w:top w:w="100" w:type="dxa"/>
              <w:left w:w="100" w:type="dxa"/>
              <w:bottom w:w="100" w:type="dxa"/>
              <w:right w:w="100" w:type="dxa"/>
            </w:tcMar>
          </w:tcPr>
          <w:p w14:paraId="24E32B75" w14:textId="77777777" w:rsidR="00265738" w:rsidRPr="009D0CC6" w:rsidRDefault="00265738" w:rsidP="00533617">
            <w:pPr>
              <w:rPr>
                <w:color w:val="FF0000"/>
                <w:sz w:val="24"/>
                <w:szCs w:val="24"/>
              </w:rPr>
            </w:pP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3A06FDF9" w14:textId="77777777" w:rsidR="00265738" w:rsidRPr="009D0CC6" w:rsidRDefault="00210FA6" w:rsidP="00533617">
            <w:pPr>
              <w:rPr>
                <w:sz w:val="24"/>
                <w:szCs w:val="24"/>
              </w:rPr>
            </w:pPr>
            <w:r w:rsidRPr="009D0CC6">
              <w:rPr>
                <w:sz w:val="24"/>
                <w:szCs w:val="24"/>
              </w:rPr>
              <w:t>Чланови већа</w:t>
            </w:r>
          </w:p>
        </w:tc>
      </w:tr>
      <w:tr w:rsidR="00265738" w:rsidRPr="009D0CC6" w14:paraId="42AB10AF" w14:textId="77777777" w:rsidTr="00526043">
        <w:trPr>
          <w:trHeight w:val="375"/>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6799F5E3" w14:textId="77777777" w:rsidR="00265738" w:rsidRPr="009D0CC6" w:rsidRDefault="00210FA6" w:rsidP="00533617">
            <w:pPr>
              <w:rPr>
                <w:sz w:val="24"/>
                <w:szCs w:val="24"/>
              </w:rPr>
            </w:pPr>
            <w:r w:rsidRPr="009D0CC6">
              <w:rPr>
                <w:sz w:val="24"/>
                <w:szCs w:val="24"/>
              </w:rPr>
              <w:t>Усвајање распореда писмених провера знања</w:t>
            </w:r>
          </w:p>
        </w:tc>
        <w:tc>
          <w:tcPr>
            <w:tcW w:w="1642" w:type="dxa"/>
            <w:vMerge w:val="restart"/>
            <w:tcBorders>
              <w:top w:val="nil"/>
              <w:left w:val="nil"/>
              <w:bottom w:val="single" w:sz="12" w:space="0" w:color="000000"/>
              <w:right w:val="single" w:sz="12" w:space="0" w:color="000000"/>
            </w:tcBorders>
            <w:tcMar>
              <w:top w:w="0" w:type="dxa"/>
              <w:left w:w="100" w:type="dxa"/>
              <w:bottom w:w="0" w:type="dxa"/>
              <w:right w:w="100" w:type="dxa"/>
            </w:tcMar>
          </w:tcPr>
          <w:p w14:paraId="187AE932" w14:textId="77777777" w:rsidR="00265738" w:rsidRPr="009D0CC6" w:rsidRDefault="00210FA6" w:rsidP="00533617">
            <w:pPr>
              <w:rPr>
                <w:sz w:val="24"/>
                <w:szCs w:val="24"/>
              </w:rPr>
            </w:pPr>
            <w:r w:rsidRPr="009D0CC6">
              <w:rPr>
                <w:sz w:val="24"/>
                <w:szCs w:val="24"/>
              </w:rPr>
              <w:t>СЕПТЕМБАР</w:t>
            </w: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3E50F3F0" w14:textId="77777777" w:rsidR="00265738" w:rsidRPr="009D0CC6" w:rsidRDefault="00210FA6" w:rsidP="00533617">
            <w:pPr>
              <w:rPr>
                <w:sz w:val="24"/>
                <w:szCs w:val="24"/>
              </w:rPr>
            </w:pPr>
            <w:r w:rsidRPr="009D0CC6">
              <w:rPr>
                <w:sz w:val="24"/>
                <w:szCs w:val="24"/>
              </w:rPr>
              <w:t>Чланови већа</w:t>
            </w:r>
          </w:p>
        </w:tc>
      </w:tr>
      <w:tr w:rsidR="00265738" w:rsidRPr="009D0CC6" w14:paraId="077B4B41" w14:textId="77777777" w:rsidTr="00526043">
        <w:trPr>
          <w:trHeight w:val="377"/>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7ABE2E4" w14:textId="77777777" w:rsidR="00265738" w:rsidRPr="009D0CC6" w:rsidRDefault="00210FA6" w:rsidP="00533617">
            <w:pPr>
              <w:rPr>
                <w:sz w:val="24"/>
                <w:szCs w:val="24"/>
              </w:rPr>
            </w:pPr>
            <w:r w:rsidRPr="009D0CC6">
              <w:rPr>
                <w:sz w:val="24"/>
                <w:szCs w:val="24"/>
              </w:rPr>
              <w:t>Укључивање ученика у секције и допунску наставу</w:t>
            </w:r>
          </w:p>
        </w:tc>
        <w:tc>
          <w:tcPr>
            <w:tcW w:w="1642" w:type="dxa"/>
            <w:vMerge/>
            <w:tcBorders>
              <w:top w:val="nil"/>
              <w:left w:val="nil"/>
              <w:bottom w:val="single" w:sz="12" w:space="0" w:color="000000"/>
              <w:right w:val="single" w:sz="12" w:space="0" w:color="000000"/>
            </w:tcBorders>
            <w:tcMar>
              <w:top w:w="100" w:type="dxa"/>
              <w:left w:w="100" w:type="dxa"/>
              <w:bottom w:w="100" w:type="dxa"/>
              <w:right w:w="100" w:type="dxa"/>
            </w:tcMar>
          </w:tcPr>
          <w:p w14:paraId="582C0C15" w14:textId="77777777" w:rsidR="00265738" w:rsidRPr="009D0CC6" w:rsidRDefault="00265738" w:rsidP="00533617">
            <w:pPr>
              <w:rPr>
                <w:color w:val="FF0000"/>
                <w:sz w:val="24"/>
                <w:szCs w:val="24"/>
              </w:rPr>
            </w:pP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2CD877DE" w14:textId="77777777" w:rsidR="00265738" w:rsidRPr="009D0CC6" w:rsidRDefault="00210FA6" w:rsidP="00533617">
            <w:pPr>
              <w:rPr>
                <w:sz w:val="24"/>
                <w:szCs w:val="24"/>
              </w:rPr>
            </w:pPr>
            <w:r w:rsidRPr="009D0CC6">
              <w:rPr>
                <w:sz w:val="24"/>
                <w:szCs w:val="24"/>
              </w:rPr>
              <w:t>Чланови већа</w:t>
            </w:r>
          </w:p>
        </w:tc>
      </w:tr>
      <w:tr w:rsidR="00265738" w:rsidRPr="009D0CC6" w14:paraId="17C9D0A4" w14:textId="77777777" w:rsidTr="00526043">
        <w:trPr>
          <w:trHeight w:val="501"/>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002BAA8" w14:textId="77777777" w:rsidR="00265738" w:rsidRPr="009D0CC6" w:rsidRDefault="00210FA6" w:rsidP="00533617">
            <w:pPr>
              <w:rPr>
                <w:sz w:val="24"/>
                <w:szCs w:val="24"/>
              </w:rPr>
            </w:pPr>
            <w:r w:rsidRPr="009D0CC6">
              <w:rPr>
                <w:sz w:val="24"/>
                <w:szCs w:val="24"/>
              </w:rPr>
              <w:t>Укључивање ученика у активности Дечијег савеза поводом Дечије недеље</w:t>
            </w:r>
          </w:p>
        </w:tc>
        <w:tc>
          <w:tcPr>
            <w:tcW w:w="1642" w:type="dxa"/>
            <w:vMerge w:val="restart"/>
            <w:tcBorders>
              <w:top w:val="nil"/>
              <w:left w:val="nil"/>
              <w:bottom w:val="single" w:sz="12" w:space="0" w:color="000000"/>
              <w:right w:val="single" w:sz="12" w:space="0" w:color="000000"/>
            </w:tcBorders>
            <w:tcMar>
              <w:top w:w="0" w:type="dxa"/>
              <w:left w:w="100" w:type="dxa"/>
              <w:bottom w:w="0" w:type="dxa"/>
              <w:right w:w="100" w:type="dxa"/>
            </w:tcMar>
          </w:tcPr>
          <w:p w14:paraId="23BF81CB" w14:textId="77777777" w:rsidR="00265738" w:rsidRPr="009D0CC6" w:rsidRDefault="00210FA6" w:rsidP="00533617">
            <w:pPr>
              <w:rPr>
                <w:sz w:val="24"/>
                <w:szCs w:val="24"/>
              </w:rPr>
            </w:pPr>
            <w:r w:rsidRPr="009D0CC6">
              <w:rPr>
                <w:sz w:val="24"/>
                <w:szCs w:val="24"/>
              </w:rPr>
              <w:t>ОКТОБАР</w:t>
            </w: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04E31C85" w14:textId="77777777" w:rsidR="00265738" w:rsidRPr="009D0CC6" w:rsidRDefault="00210FA6" w:rsidP="00533617">
            <w:pPr>
              <w:rPr>
                <w:sz w:val="24"/>
                <w:szCs w:val="24"/>
              </w:rPr>
            </w:pPr>
            <w:r w:rsidRPr="009D0CC6">
              <w:rPr>
                <w:sz w:val="24"/>
                <w:szCs w:val="24"/>
              </w:rPr>
              <w:t xml:space="preserve"> Чланови већа</w:t>
            </w:r>
          </w:p>
        </w:tc>
      </w:tr>
      <w:tr w:rsidR="00265738" w:rsidRPr="009D0CC6" w14:paraId="60A1F673" w14:textId="77777777" w:rsidTr="00526043">
        <w:trPr>
          <w:trHeight w:val="386"/>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455F181" w14:textId="77777777" w:rsidR="00265738" w:rsidRPr="009D0CC6" w:rsidRDefault="00210FA6" w:rsidP="00533617">
            <w:pPr>
              <w:rPr>
                <w:sz w:val="24"/>
                <w:szCs w:val="24"/>
              </w:rPr>
            </w:pPr>
            <w:r w:rsidRPr="009D0CC6">
              <w:rPr>
                <w:sz w:val="24"/>
                <w:szCs w:val="24"/>
              </w:rPr>
              <w:t>Обележавање Међународног дана јабука</w:t>
            </w:r>
          </w:p>
        </w:tc>
        <w:tc>
          <w:tcPr>
            <w:tcW w:w="1642" w:type="dxa"/>
            <w:vMerge/>
            <w:tcBorders>
              <w:top w:val="nil"/>
              <w:left w:val="nil"/>
              <w:bottom w:val="single" w:sz="12" w:space="0" w:color="000000"/>
              <w:right w:val="single" w:sz="12" w:space="0" w:color="000000"/>
            </w:tcBorders>
            <w:tcMar>
              <w:top w:w="100" w:type="dxa"/>
              <w:left w:w="100" w:type="dxa"/>
              <w:bottom w:w="100" w:type="dxa"/>
              <w:right w:w="100" w:type="dxa"/>
            </w:tcMar>
          </w:tcPr>
          <w:p w14:paraId="601EB81B" w14:textId="77777777" w:rsidR="00265738" w:rsidRPr="009D0CC6" w:rsidRDefault="00265738" w:rsidP="00533617">
            <w:pPr>
              <w:rPr>
                <w:color w:val="FF0000"/>
                <w:sz w:val="24"/>
                <w:szCs w:val="24"/>
              </w:rPr>
            </w:pP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1589C046" w14:textId="77777777" w:rsidR="00265738" w:rsidRPr="009D0CC6" w:rsidRDefault="00210FA6" w:rsidP="00533617">
            <w:pPr>
              <w:rPr>
                <w:sz w:val="24"/>
                <w:szCs w:val="24"/>
              </w:rPr>
            </w:pPr>
            <w:r w:rsidRPr="009D0CC6">
              <w:rPr>
                <w:sz w:val="24"/>
                <w:szCs w:val="24"/>
              </w:rPr>
              <w:t>Чланови већа</w:t>
            </w:r>
          </w:p>
        </w:tc>
      </w:tr>
      <w:tr w:rsidR="00265738" w:rsidRPr="009D0CC6" w14:paraId="67F59568" w14:textId="77777777" w:rsidTr="00526043">
        <w:trPr>
          <w:trHeight w:val="330"/>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0787C62" w14:textId="77777777" w:rsidR="00265738" w:rsidRPr="009D0CC6" w:rsidRDefault="00210FA6" w:rsidP="00533617">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642" w:type="dxa"/>
            <w:vMerge/>
            <w:tcBorders>
              <w:top w:val="nil"/>
              <w:left w:val="nil"/>
              <w:bottom w:val="single" w:sz="12" w:space="0" w:color="000000"/>
              <w:right w:val="single" w:sz="12" w:space="0" w:color="000000"/>
            </w:tcBorders>
            <w:tcMar>
              <w:top w:w="100" w:type="dxa"/>
              <w:left w:w="100" w:type="dxa"/>
              <w:bottom w:w="100" w:type="dxa"/>
              <w:right w:w="100" w:type="dxa"/>
            </w:tcMar>
          </w:tcPr>
          <w:p w14:paraId="694896F0" w14:textId="77777777" w:rsidR="00265738" w:rsidRPr="009D0CC6" w:rsidRDefault="00265738" w:rsidP="00533617">
            <w:pPr>
              <w:rPr>
                <w:color w:val="FF0000"/>
                <w:sz w:val="24"/>
                <w:szCs w:val="24"/>
              </w:rPr>
            </w:pP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20D35F23" w14:textId="77777777" w:rsidR="00265738" w:rsidRPr="009D0CC6" w:rsidRDefault="00210FA6" w:rsidP="00533617">
            <w:pPr>
              <w:rPr>
                <w:sz w:val="24"/>
                <w:szCs w:val="24"/>
              </w:rPr>
            </w:pPr>
            <w:r w:rsidRPr="009D0CC6">
              <w:rPr>
                <w:sz w:val="24"/>
                <w:szCs w:val="24"/>
              </w:rPr>
              <w:t>Чланови већа</w:t>
            </w:r>
          </w:p>
        </w:tc>
      </w:tr>
      <w:tr w:rsidR="00265738" w:rsidRPr="009D0CC6" w14:paraId="3AA9735F" w14:textId="77777777" w:rsidTr="00526043">
        <w:trPr>
          <w:trHeight w:val="645"/>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5371B2DD" w14:textId="77777777" w:rsidR="00265738" w:rsidRPr="009D0CC6" w:rsidRDefault="00210FA6" w:rsidP="00533617">
            <w:pPr>
              <w:rPr>
                <w:sz w:val="24"/>
                <w:szCs w:val="24"/>
              </w:rPr>
            </w:pPr>
            <w:r w:rsidRPr="009D0CC6">
              <w:rPr>
                <w:sz w:val="24"/>
                <w:szCs w:val="24"/>
              </w:rPr>
              <w:t>Анализа успеха и дисциплина ученика на крају првог класификационог периода</w:t>
            </w:r>
          </w:p>
        </w:tc>
        <w:tc>
          <w:tcPr>
            <w:tcW w:w="1642" w:type="dxa"/>
            <w:vMerge w:val="restart"/>
            <w:tcBorders>
              <w:top w:val="nil"/>
              <w:left w:val="nil"/>
              <w:bottom w:val="single" w:sz="12" w:space="0" w:color="000000"/>
              <w:right w:val="single" w:sz="12" w:space="0" w:color="000000"/>
            </w:tcBorders>
            <w:tcMar>
              <w:top w:w="0" w:type="dxa"/>
              <w:left w:w="100" w:type="dxa"/>
              <w:bottom w:w="0" w:type="dxa"/>
              <w:right w:w="100" w:type="dxa"/>
            </w:tcMar>
          </w:tcPr>
          <w:p w14:paraId="4BE79A55" w14:textId="77777777" w:rsidR="00265738" w:rsidRPr="009D0CC6" w:rsidRDefault="00210FA6" w:rsidP="00533617">
            <w:pPr>
              <w:rPr>
                <w:sz w:val="24"/>
                <w:szCs w:val="24"/>
              </w:rPr>
            </w:pPr>
            <w:r w:rsidRPr="009D0CC6">
              <w:rPr>
                <w:sz w:val="24"/>
                <w:szCs w:val="24"/>
              </w:rPr>
              <w:t>НОВЕМБАР</w:t>
            </w: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0F1884C0" w14:textId="77777777" w:rsidR="00265738" w:rsidRPr="009D0CC6" w:rsidRDefault="00210FA6" w:rsidP="00533617">
            <w:pPr>
              <w:rPr>
                <w:sz w:val="24"/>
                <w:szCs w:val="24"/>
              </w:rPr>
            </w:pPr>
            <w:r w:rsidRPr="009D0CC6">
              <w:rPr>
                <w:sz w:val="24"/>
                <w:szCs w:val="24"/>
              </w:rPr>
              <w:t>Директор, педагог, психолог, Руководилац и чланови већа</w:t>
            </w:r>
          </w:p>
        </w:tc>
      </w:tr>
      <w:tr w:rsidR="00265738" w:rsidRPr="009D0CC6" w14:paraId="035DCD76" w14:textId="77777777" w:rsidTr="00526043">
        <w:trPr>
          <w:trHeight w:val="645"/>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1BBD124" w14:textId="77777777" w:rsidR="00265738" w:rsidRPr="009D0CC6" w:rsidRDefault="00210FA6" w:rsidP="00533617">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642" w:type="dxa"/>
            <w:vMerge/>
            <w:tcBorders>
              <w:top w:val="nil"/>
              <w:left w:val="nil"/>
              <w:bottom w:val="single" w:sz="12" w:space="0" w:color="000000"/>
              <w:right w:val="single" w:sz="12" w:space="0" w:color="000000"/>
            </w:tcBorders>
            <w:tcMar>
              <w:top w:w="100" w:type="dxa"/>
              <w:left w:w="100" w:type="dxa"/>
              <w:bottom w:w="100" w:type="dxa"/>
              <w:right w:w="100" w:type="dxa"/>
            </w:tcMar>
          </w:tcPr>
          <w:p w14:paraId="6D530C72" w14:textId="77777777" w:rsidR="00265738" w:rsidRPr="009D0CC6" w:rsidRDefault="00265738" w:rsidP="00533617">
            <w:pPr>
              <w:rPr>
                <w:color w:val="FF0000"/>
                <w:sz w:val="24"/>
                <w:szCs w:val="24"/>
              </w:rPr>
            </w:pP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26115E5D" w14:textId="77777777" w:rsidR="00265738" w:rsidRPr="009D0CC6" w:rsidRDefault="00210FA6" w:rsidP="00533617">
            <w:pPr>
              <w:rPr>
                <w:sz w:val="24"/>
                <w:szCs w:val="24"/>
              </w:rPr>
            </w:pPr>
            <w:r w:rsidRPr="009D0CC6">
              <w:rPr>
                <w:sz w:val="24"/>
                <w:szCs w:val="24"/>
              </w:rPr>
              <w:t>Чланови већа</w:t>
            </w:r>
          </w:p>
        </w:tc>
      </w:tr>
      <w:tr w:rsidR="00265738" w:rsidRPr="009D0CC6" w14:paraId="20EEB010" w14:textId="77777777" w:rsidTr="00526043">
        <w:trPr>
          <w:trHeight w:val="449"/>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09FD9C5" w14:textId="77777777" w:rsidR="00265738" w:rsidRPr="009D0CC6" w:rsidRDefault="00210FA6" w:rsidP="00533617">
            <w:pPr>
              <w:rPr>
                <w:sz w:val="24"/>
                <w:szCs w:val="24"/>
              </w:rPr>
            </w:pPr>
            <w:r w:rsidRPr="009D0CC6">
              <w:rPr>
                <w:sz w:val="24"/>
                <w:szCs w:val="24"/>
              </w:rPr>
              <w:t>Разматрање разлога заостајања појединих ученика и мере за побољшање успеха</w:t>
            </w:r>
          </w:p>
        </w:tc>
        <w:tc>
          <w:tcPr>
            <w:tcW w:w="1642" w:type="dxa"/>
            <w:vMerge/>
            <w:tcBorders>
              <w:top w:val="nil"/>
              <w:left w:val="nil"/>
              <w:bottom w:val="single" w:sz="12" w:space="0" w:color="000000"/>
              <w:right w:val="single" w:sz="12" w:space="0" w:color="000000"/>
            </w:tcBorders>
            <w:tcMar>
              <w:top w:w="100" w:type="dxa"/>
              <w:left w:w="100" w:type="dxa"/>
              <w:bottom w:w="100" w:type="dxa"/>
              <w:right w:w="100" w:type="dxa"/>
            </w:tcMar>
          </w:tcPr>
          <w:p w14:paraId="4F72335B" w14:textId="77777777" w:rsidR="00265738" w:rsidRPr="009D0CC6" w:rsidRDefault="00265738" w:rsidP="00533617">
            <w:pPr>
              <w:rPr>
                <w:color w:val="FF0000"/>
                <w:sz w:val="24"/>
                <w:szCs w:val="24"/>
              </w:rPr>
            </w:pP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6B290D43" w14:textId="77777777" w:rsidR="00265738" w:rsidRPr="009D0CC6" w:rsidRDefault="00210FA6" w:rsidP="00533617">
            <w:pPr>
              <w:rPr>
                <w:sz w:val="24"/>
                <w:szCs w:val="24"/>
              </w:rPr>
            </w:pPr>
            <w:r w:rsidRPr="009D0CC6">
              <w:rPr>
                <w:sz w:val="24"/>
                <w:szCs w:val="24"/>
              </w:rPr>
              <w:t>Чланови већа</w:t>
            </w:r>
          </w:p>
        </w:tc>
      </w:tr>
      <w:tr w:rsidR="00265738" w:rsidRPr="009D0CC6" w14:paraId="1AC63430" w14:textId="77777777" w:rsidTr="00526043">
        <w:trPr>
          <w:trHeight w:val="315"/>
        </w:trPr>
        <w:tc>
          <w:tcPr>
            <w:tcW w:w="8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7FE51EDD" w14:textId="77777777" w:rsidR="00265738" w:rsidRPr="009D0CC6" w:rsidRDefault="00210FA6" w:rsidP="00533617">
            <w:pPr>
              <w:rPr>
                <w:sz w:val="24"/>
                <w:szCs w:val="24"/>
              </w:rPr>
            </w:pPr>
            <w:r w:rsidRPr="009D0CC6">
              <w:rPr>
                <w:sz w:val="24"/>
                <w:szCs w:val="24"/>
              </w:rPr>
              <w:t xml:space="preserve">Евидентирање ученика за допунску наставу </w:t>
            </w:r>
          </w:p>
        </w:tc>
        <w:tc>
          <w:tcPr>
            <w:tcW w:w="1642" w:type="dxa"/>
            <w:vMerge/>
            <w:tcBorders>
              <w:top w:val="nil"/>
              <w:left w:val="nil"/>
              <w:bottom w:val="single" w:sz="12" w:space="0" w:color="000000"/>
              <w:right w:val="single" w:sz="12" w:space="0" w:color="000000"/>
            </w:tcBorders>
            <w:tcMar>
              <w:top w:w="100" w:type="dxa"/>
              <w:left w:w="100" w:type="dxa"/>
              <w:bottom w:w="100" w:type="dxa"/>
              <w:right w:w="100" w:type="dxa"/>
            </w:tcMar>
          </w:tcPr>
          <w:p w14:paraId="13DE0850" w14:textId="77777777" w:rsidR="00265738" w:rsidRPr="009D0CC6" w:rsidRDefault="00265738" w:rsidP="00533617">
            <w:pPr>
              <w:rPr>
                <w:color w:val="FF0000"/>
                <w:sz w:val="24"/>
                <w:szCs w:val="24"/>
              </w:rPr>
            </w:pPr>
          </w:p>
        </w:tc>
        <w:tc>
          <w:tcPr>
            <w:tcW w:w="3668" w:type="dxa"/>
            <w:tcBorders>
              <w:top w:val="nil"/>
              <w:left w:val="nil"/>
              <w:bottom w:val="single" w:sz="12" w:space="0" w:color="000000"/>
              <w:right w:val="single" w:sz="12" w:space="0" w:color="000000"/>
            </w:tcBorders>
            <w:tcMar>
              <w:top w:w="0" w:type="dxa"/>
              <w:left w:w="100" w:type="dxa"/>
              <w:bottom w:w="0" w:type="dxa"/>
              <w:right w:w="100" w:type="dxa"/>
            </w:tcMar>
          </w:tcPr>
          <w:p w14:paraId="47F19AA3" w14:textId="77777777" w:rsidR="00265738" w:rsidRPr="009D0CC6" w:rsidRDefault="00210FA6" w:rsidP="00533617">
            <w:pPr>
              <w:rPr>
                <w:sz w:val="24"/>
                <w:szCs w:val="24"/>
              </w:rPr>
            </w:pPr>
            <w:r w:rsidRPr="009D0CC6">
              <w:rPr>
                <w:sz w:val="24"/>
                <w:szCs w:val="24"/>
              </w:rPr>
              <w:t>Чланови већа</w:t>
            </w:r>
          </w:p>
        </w:tc>
      </w:tr>
      <w:tr w:rsidR="00265738" w:rsidRPr="009D0CC6" w14:paraId="0706D626" w14:textId="77777777" w:rsidTr="00526043">
        <w:trPr>
          <w:trHeight w:val="315"/>
        </w:trPr>
        <w:tc>
          <w:tcPr>
            <w:tcW w:w="8535" w:type="dxa"/>
            <w:tcBorders>
              <w:top w:val="nil"/>
              <w:left w:val="single" w:sz="12" w:space="0" w:color="000000"/>
              <w:bottom w:val="single" w:sz="4" w:space="0" w:color="auto"/>
              <w:right w:val="single" w:sz="12" w:space="0" w:color="000000"/>
            </w:tcBorders>
            <w:tcMar>
              <w:top w:w="0" w:type="dxa"/>
              <w:left w:w="100" w:type="dxa"/>
              <w:bottom w:w="0" w:type="dxa"/>
              <w:right w:w="100" w:type="dxa"/>
            </w:tcMar>
          </w:tcPr>
          <w:p w14:paraId="40CCC82A" w14:textId="77777777" w:rsidR="00265738" w:rsidRPr="009D0CC6" w:rsidRDefault="00210FA6" w:rsidP="00533617">
            <w:pPr>
              <w:rPr>
                <w:sz w:val="24"/>
                <w:szCs w:val="24"/>
              </w:rPr>
            </w:pPr>
            <w:r w:rsidRPr="009D0CC6">
              <w:rPr>
                <w:sz w:val="24"/>
                <w:szCs w:val="24"/>
              </w:rPr>
              <w:t>Израда паноа на нивоу већа на тему ,,Толеранција''</w:t>
            </w:r>
          </w:p>
        </w:tc>
        <w:tc>
          <w:tcPr>
            <w:tcW w:w="1642" w:type="dxa"/>
            <w:vMerge/>
            <w:tcBorders>
              <w:top w:val="nil"/>
              <w:left w:val="nil"/>
              <w:bottom w:val="single" w:sz="4" w:space="0" w:color="auto"/>
              <w:right w:val="single" w:sz="12" w:space="0" w:color="000000"/>
            </w:tcBorders>
            <w:tcMar>
              <w:top w:w="100" w:type="dxa"/>
              <w:left w:w="100" w:type="dxa"/>
              <w:bottom w:w="100" w:type="dxa"/>
              <w:right w:w="100" w:type="dxa"/>
            </w:tcMar>
          </w:tcPr>
          <w:p w14:paraId="0B27CBFA" w14:textId="77777777" w:rsidR="00265738" w:rsidRPr="009D0CC6" w:rsidRDefault="00265738" w:rsidP="00533617">
            <w:pPr>
              <w:rPr>
                <w:color w:val="FF0000"/>
                <w:sz w:val="24"/>
                <w:szCs w:val="24"/>
              </w:rPr>
            </w:pPr>
          </w:p>
        </w:tc>
        <w:tc>
          <w:tcPr>
            <w:tcW w:w="3668" w:type="dxa"/>
            <w:tcBorders>
              <w:top w:val="nil"/>
              <w:left w:val="nil"/>
              <w:bottom w:val="single" w:sz="4" w:space="0" w:color="auto"/>
              <w:right w:val="single" w:sz="12" w:space="0" w:color="000000"/>
            </w:tcBorders>
            <w:tcMar>
              <w:top w:w="0" w:type="dxa"/>
              <w:left w:w="100" w:type="dxa"/>
              <w:bottom w:w="0" w:type="dxa"/>
              <w:right w:w="100" w:type="dxa"/>
            </w:tcMar>
          </w:tcPr>
          <w:p w14:paraId="10C8EBB2" w14:textId="77777777" w:rsidR="00265738" w:rsidRPr="009D0CC6" w:rsidRDefault="00210FA6" w:rsidP="00533617">
            <w:pPr>
              <w:rPr>
                <w:sz w:val="24"/>
                <w:szCs w:val="24"/>
              </w:rPr>
            </w:pPr>
            <w:r w:rsidRPr="009D0CC6">
              <w:rPr>
                <w:sz w:val="24"/>
                <w:szCs w:val="24"/>
              </w:rPr>
              <w:t>Чланови већа</w:t>
            </w:r>
          </w:p>
        </w:tc>
      </w:tr>
      <w:tr w:rsidR="00265738" w:rsidRPr="009D0CC6" w14:paraId="5D201D5E" w14:textId="77777777" w:rsidTr="00526043">
        <w:trPr>
          <w:trHeight w:val="315"/>
        </w:trPr>
        <w:tc>
          <w:tcPr>
            <w:tcW w:w="853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C52120C" w14:textId="77777777" w:rsidR="00265738" w:rsidRPr="009D0CC6" w:rsidRDefault="00210FA6" w:rsidP="00533617">
            <w:pPr>
              <w:rPr>
                <w:sz w:val="24"/>
                <w:szCs w:val="24"/>
              </w:rPr>
            </w:pPr>
            <w:r w:rsidRPr="009D0CC6">
              <w:rPr>
                <w:sz w:val="24"/>
                <w:szCs w:val="24"/>
              </w:rPr>
              <w:t>Црвени крст – предавање ,,Промоција здравља''</w:t>
            </w:r>
          </w:p>
        </w:tc>
        <w:tc>
          <w:tcPr>
            <w:tcW w:w="1642"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638B3092" w14:textId="77777777" w:rsidR="00265738" w:rsidRPr="009D0CC6" w:rsidRDefault="00265738" w:rsidP="00533617">
            <w:pPr>
              <w:rPr>
                <w:color w:val="FF0000"/>
                <w:sz w:val="24"/>
                <w:szCs w:val="24"/>
              </w:rPr>
            </w:pPr>
          </w:p>
        </w:tc>
        <w:tc>
          <w:tcPr>
            <w:tcW w:w="366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DD3458D" w14:textId="77777777" w:rsidR="00265738" w:rsidRPr="009D0CC6" w:rsidRDefault="00210FA6" w:rsidP="00533617">
            <w:pPr>
              <w:rPr>
                <w:sz w:val="24"/>
                <w:szCs w:val="24"/>
              </w:rPr>
            </w:pPr>
            <w:r w:rsidRPr="009D0CC6">
              <w:rPr>
                <w:sz w:val="24"/>
                <w:szCs w:val="24"/>
              </w:rPr>
              <w:t>Активисти Црвеног крста</w:t>
            </w:r>
          </w:p>
        </w:tc>
      </w:tr>
      <w:tr w:rsidR="00265738" w:rsidRPr="009D0CC6" w14:paraId="18138E7B" w14:textId="77777777" w:rsidTr="00526043">
        <w:trPr>
          <w:trHeight w:val="315"/>
        </w:trPr>
        <w:tc>
          <w:tcPr>
            <w:tcW w:w="8535" w:type="dxa"/>
            <w:tcBorders>
              <w:top w:val="single" w:sz="4" w:space="0" w:color="auto"/>
              <w:left w:val="single" w:sz="12" w:space="0" w:color="000000"/>
              <w:bottom w:val="single" w:sz="4" w:space="0" w:color="auto"/>
              <w:right w:val="single" w:sz="12" w:space="0" w:color="000000"/>
            </w:tcBorders>
            <w:tcMar>
              <w:top w:w="0" w:type="dxa"/>
              <w:left w:w="100" w:type="dxa"/>
              <w:bottom w:w="0" w:type="dxa"/>
              <w:right w:w="100" w:type="dxa"/>
            </w:tcMar>
          </w:tcPr>
          <w:p w14:paraId="341395C3" w14:textId="77777777" w:rsidR="00265738" w:rsidRPr="009D0CC6" w:rsidRDefault="00210FA6" w:rsidP="00533617">
            <w:pPr>
              <w:rPr>
                <w:sz w:val="24"/>
                <w:szCs w:val="24"/>
              </w:rPr>
            </w:pPr>
            <w:r w:rsidRPr="009D0CC6">
              <w:rPr>
                <w:sz w:val="24"/>
                <w:szCs w:val="24"/>
              </w:rPr>
              <w:t>Угледни час 2-1</w:t>
            </w:r>
          </w:p>
        </w:tc>
        <w:tc>
          <w:tcPr>
            <w:tcW w:w="1642" w:type="dxa"/>
            <w:vMerge/>
            <w:tcBorders>
              <w:top w:val="single" w:sz="4" w:space="0" w:color="auto"/>
              <w:left w:val="nil"/>
              <w:bottom w:val="single" w:sz="4" w:space="0" w:color="auto"/>
              <w:right w:val="single" w:sz="12" w:space="0" w:color="000000"/>
            </w:tcBorders>
            <w:tcMar>
              <w:top w:w="100" w:type="dxa"/>
              <w:left w:w="100" w:type="dxa"/>
              <w:bottom w:w="100" w:type="dxa"/>
              <w:right w:w="100" w:type="dxa"/>
            </w:tcMar>
          </w:tcPr>
          <w:p w14:paraId="6E6521EB" w14:textId="77777777" w:rsidR="00265738" w:rsidRPr="009D0CC6" w:rsidRDefault="00265738" w:rsidP="00533617">
            <w:pPr>
              <w:rPr>
                <w:color w:val="FF0000"/>
                <w:sz w:val="24"/>
                <w:szCs w:val="24"/>
              </w:rPr>
            </w:pPr>
          </w:p>
        </w:tc>
        <w:tc>
          <w:tcPr>
            <w:tcW w:w="3668" w:type="dxa"/>
            <w:tcBorders>
              <w:top w:val="single" w:sz="4" w:space="0" w:color="auto"/>
              <w:left w:val="nil"/>
              <w:bottom w:val="single" w:sz="4" w:space="0" w:color="auto"/>
              <w:right w:val="single" w:sz="12" w:space="0" w:color="000000"/>
            </w:tcBorders>
            <w:tcMar>
              <w:top w:w="0" w:type="dxa"/>
              <w:left w:w="100" w:type="dxa"/>
              <w:bottom w:w="0" w:type="dxa"/>
              <w:right w:w="100" w:type="dxa"/>
            </w:tcMar>
          </w:tcPr>
          <w:p w14:paraId="38D32A89" w14:textId="77777777" w:rsidR="00265738" w:rsidRPr="009D0CC6" w:rsidRDefault="00210FA6" w:rsidP="00533617">
            <w:pPr>
              <w:rPr>
                <w:sz w:val="24"/>
                <w:szCs w:val="24"/>
              </w:rPr>
            </w:pPr>
            <w:r w:rsidRPr="009D0CC6">
              <w:rPr>
                <w:sz w:val="24"/>
                <w:szCs w:val="24"/>
              </w:rPr>
              <w:t>Учитељ</w:t>
            </w:r>
          </w:p>
        </w:tc>
      </w:tr>
      <w:tr w:rsidR="00526043" w:rsidRPr="009D0CC6" w14:paraId="231348D0" w14:textId="77777777" w:rsidTr="00B3056D">
        <w:trPr>
          <w:trHeight w:val="315"/>
        </w:trPr>
        <w:tc>
          <w:tcPr>
            <w:tcW w:w="853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14DCDD0" w14:textId="77777777" w:rsidR="00526043" w:rsidRPr="009D0CC6" w:rsidRDefault="00526043" w:rsidP="00526043">
            <w:pPr>
              <w:rPr>
                <w:sz w:val="24"/>
                <w:szCs w:val="24"/>
              </w:rPr>
            </w:pPr>
            <w:r w:rsidRPr="009D0CC6">
              <w:rPr>
                <w:sz w:val="24"/>
                <w:szCs w:val="24"/>
              </w:rPr>
              <w:t>Анализа успеха и дисциплина ученика на крају I полугодишта</w:t>
            </w:r>
          </w:p>
        </w:tc>
        <w:tc>
          <w:tcPr>
            <w:tcW w:w="1642" w:type="dxa"/>
            <w:vMerge w:val="restart"/>
            <w:tcBorders>
              <w:top w:val="single" w:sz="4" w:space="0" w:color="auto"/>
              <w:left w:val="single" w:sz="4" w:space="0" w:color="auto"/>
              <w:right w:val="single" w:sz="4" w:space="0" w:color="auto"/>
            </w:tcBorders>
            <w:tcMar>
              <w:top w:w="100" w:type="dxa"/>
              <w:left w:w="100" w:type="dxa"/>
              <w:bottom w:w="100" w:type="dxa"/>
              <w:right w:w="100" w:type="dxa"/>
            </w:tcMar>
          </w:tcPr>
          <w:p w14:paraId="60DD8931" w14:textId="77777777" w:rsidR="00526043" w:rsidRPr="009D0CC6" w:rsidRDefault="00526043" w:rsidP="00526043">
            <w:pPr>
              <w:rPr>
                <w:sz w:val="24"/>
                <w:szCs w:val="24"/>
              </w:rPr>
            </w:pPr>
            <w:r w:rsidRPr="009D0CC6">
              <w:rPr>
                <w:sz w:val="24"/>
                <w:szCs w:val="24"/>
              </w:rPr>
              <w:t>ДЕЦЕМБАР</w:t>
            </w:r>
          </w:p>
        </w:tc>
        <w:tc>
          <w:tcPr>
            <w:tcW w:w="366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DE4F478" w14:textId="77777777" w:rsidR="00526043" w:rsidRPr="009D0CC6" w:rsidRDefault="00526043" w:rsidP="00526043">
            <w:pPr>
              <w:rPr>
                <w:sz w:val="24"/>
                <w:szCs w:val="24"/>
              </w:rPr>
            </w:pPr>
            <w:r w:rsidRPr="009D0CC6">
              <w:rPr>
                <w:sz w:val="24"/>
                <w:szCs w:val="24"/>
              </w:rPr>
              <w:t xml:space="preserve">Директор, педагог,  психолог,  </w:t>
            </w:r>
          </w:p>
          <w:p w14:paraId="43836700" w14:textId="77777777" w:rsidR="00526043" w:rsidRPr="009D0CC6" w:rsidRDefault="00526043" w:rsidP="00526043">
            <w:pPr>
              <w:rPr>
                <w:sz w:val="24"/>
                <w:szCs w:val="24"/>
              </w:rPr>
            </w:pPr>
            <w:r w:rsidRPr="009D0CC6">
              <w:rPr>
                <w:sz w:val="24"/>
                <w:szCs w:val="24"/>
              </w:rPr>
              <w:t>руководилац и чланови већа</w:t>
            </w:r>
          </w:p>
        </w:tc>
      </w:tr>
      <w:tr w:rsidR="00526043" w:rsidRPr="009D0CC6" w14:paraId="116E99DC" w14:textId="77777777" w:rsidTr="00B3056D">
        <w:trPr>
          <w:trHeight w:val="315"/>
        </w:trPr>
        <w:tc>
          <w:tcPr>
            <w:tcW w:w="853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5DD16ED" w14:textId="77777777" w:rsidR="00526043" w:rsidRPr="009D0CC6" w:rsidRDefault="00526043" w:rsidP="00526043">
            <w:pPr>
              <w:rPr>
                <w:sz w:val="24"/>
                <w:szCs w:val="24"/>
              </w:rPr>
            </w:pPr>
            <w:r w:rsidRPr="009D0CC6">
              <w:rPr>
                <w:sz w:val="24"/>
                <w:szCs w:val="24"/>
              </w:rPr>
              <w:t>Анализа реализације планираног фонда часова и наставног плана и програма по предметима</w:t>
            </w:r>
          </w:p>
        </w:tc>
        <w:tc>
          <w:tcPr>
            <w:tcW w:w="1642" w:type="dxa"/>
            <w:vMerge/>
            <w:tcBorders>
              <w:left w:val="single" w:sz="4" w:space="0" w:color="auto"/>
              <w:right w:val="single" w:sz="4" w:space="0" w:color="auto"/>
            </w:tcBorders>
            <w:tcMar>
              <w:top w:w="100" w:type="dxa"/>
              <w:left w:w="100" w:type="dxa"/>
              <w:bottom w:w="100" w:type="dxa"/>
              <w:right w:w="100" w:type="dxa"/>
            </w:tcMar>
          </w:tcPr>
          <w:p w14:paraId="7DC540E2" w14:textId="77777777" w:rsidR="00526043" w:rsidRPr="009D0CC6" w:rsidRDefault="00526043" w:rsidP="00526043">
            <w:pPr>
              <w:rPr>
                <w:color w:val="FF0000"/>
                <w:sz w:val="24"/>
                <w:szCs w:val="24"/>
              </w:rPr>
            </w:pPr>
          </w:p>
        </w:tc>
        <w:tc>
          <w:tcPr>
            <w:tcW w:w="366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357268D" w14:textId="77777777" w:rsidR="00526043" w:rsidRPr="009D0CC6" w:rsidRDefault="00526043" w:rsidP="00526043">
            <w:pPr>
              <w:rPr>
                <w:sz w:val="24"/>
                <w:szCs w:val="24"/>
              </w:rPr>
            </w:pPr>
            <w:r w:rsidRPr="009D0CC6">
              <w:rPr>
                <w:sz w:val="24"/>
                <w:szCs w:val="24"/>
              </w:rPr>
              <w:t>Чланови већа</w:t>
            </w:r>
          </w:p>
        </w:tc>
      </w:tr>
      <w:tr w:rsidR="00526043" w:rsidRPr="009D0CC6" w14:paraId="48D9E24B" w14:textId="77777777" w:rsidTr="00B3056D">
        <w:trPr>
          <w:trHeight w:val="315"/>
        </w:trPr>
        <w:tc>
          <w:tcPr>
            <w:tcW w:w="853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B114DF5" w14:textId="77777777" w:rsidR="00526043" w:rsidRPr="009D0CC6" w:rsidRDefault="00526043" w:rsidP="00526043">
            <w:pPr>
              <w:rPr>
                <w:sz w:val="24"/>
                <w:szCs w:val="24"/>
              </w:rPr>
            </w:pPr>
            <w:r w:rsidRPr="009D0CC6">
              <w:rPr>
                <w:sz w:val="24"/>
                <w:szCs w:val="24"/>
              </w:rPr>
              <w:t>Анализа сарадње са родитељима и мере за њено унапређивање</w:t>
            </w:r>
          </w:p>
        </w:tc>
        <w:tc>
          <w:tcPr>
            <w:tcW w:w="1642" w:type="dxa"/>
            <w:vMerge/>
            <w:tcBorders>
              <w:left w:val="single" w:sz="4" w:space="0" w:color="auto"/>
              <w:right w:val="single" w:sz="4" w:space="0" w:color="auto"/>
            </w:tcBorders>
            <w:tcMar>
              <w:top w:w="100" w:type="dxa"/>
              <w:left w:w="100" w:type="dxa"/>
              <w:bottom w:w="100" w:type="dxa"/>
              <w:right w:w="100" w:type="dxa"/>
            </w:tcMar>
          </w:tcPr>
          <w:p w14:paraId="41E8A352" w14:textId="77777777" w:rsidR="00526043" w:rsidRPr="009D0CC6" w:rsidRDefault="00526043" w:rsidP="00526043">
            <w:pPr>
              <w:rPr>
                <w:color w:val="FF0000"/>
                <w:sz w:val="24"/>
                <w:szCs w:val="24"/>
              </w:rPr>
            </w:pPr>
          </w:p>
        </w:tc>
        <w:tc>
          <w:tcPr>
            <w:tcW w:w="366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4CE492C" w14:textId="77777777" w:rsidR="00526043" w:rsidRPr="009D0CC6" w:rsidRDefault="00526043" w:rsidP="00526043">
            <w:pPr>
              <w:rPr>
                <w:sz w:val="24"/>
                <w:szCs w:val="24"/>
              </w:rPr>
            </w:pPr>
            <w:r w:rsidRPr="009D0CC6">
              <w:rPr>
                <w:sz w:val="24"/>
                <w:szCs w:val="24"/>
              </w:rPr>
              <w:t>Директор, педагог,  психолог, руководилац и чланови већа</w:t>
            </w:r>
          </w:p>
        </w:tc>
      </w:tr>
      <w:tr w:rsidR="00526043" w:rsidRPr="009D0CC6" w14:paraId="404F32DB" w14:textId="77777777" w:rsidTr="00B3056D">
        <w:trPr>
          <w:trHeight w:val="315"/>
        </w:trPr>
        <w:tc>
          <w:tcPr>
            <w:tcW w:w="853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9CB31C2" w14:textId="77777777" w:rsidR="00526043" w:rsidRPr="009D0CC6" w:rsidRDefault="00526043" w:rsidP="00526043">
            <w:pPr>
              <w:rPr>
                <w:sz w:val="24"/>
                <w:szCs w:val="24"/>
              </w:rPr>
            </w:pPr>
            <w:r w:rsidRPr="009D0CC6">
              <w:rPr>
                <w:sz w:val="24"/>
                <w:szCs w:val="24"/>
              </w:rPr>
              <w:t>Организовање и реализација ,,Отворених врата" за будуће прваке</w:t>
            </w:r>
          </w:p>
        </w:tc>
        <w:tc>
          <w:tcPr>
            <w:tcW w:w="1642" w:type="dxa"/>
            <w:vMerge/>
            <w:tcBorders>
              <w:left w:val="single" w:sz="4" w:space="0" w:color="auto"/>
              <w:right w:val="single" w:sz="4" w:space="0" w:color="auto"/>
            </w:tcBorders>
            <w:tcMar>
              <w:top w:w="100" w:type="dxa"/>
              <w:left w:w="100" w:type="dxa"/>
              <w:bottom w:w="100" w:type="dxa"/>
              <w:right w:w="100" w:type="dxa"/>
            </w:tcMar>
          </w:tcPr>
          <w:p w14:paraId="3340C980" w14:textId="77777777" w:rsidR="00526043" w:rsidRPr="009D0CC6" w:rsidRDefault="00526043" w:rsidP="00526043">
            <w:pPr>
              <w:rPr>
                <w:color w:val="FF0000"/>
                <w:sz w:val="24"/>
                <w:szCs w:val="24"/>
              </w:rPr>
            </w:pPr>
          </w:p>
        </w:tc>
        <w:tc>
          <w:tcPr>
            <w:tcW w:w="366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77F0E2A" w14:textId="77777777" w:rsidR="00526043" w:rsidRPr="009D0CC6" w:rsidRDefault="00526043" w:rsidP="00526043">
            <w:pPr>
              <w:rPr>
                <w:sz w:val="24"/>
                <w:szCs w:val="24"/>
              </w:rPr>
            </w:pPr>
            <w:r w:rsidRPr="009D0CC6">
              <w:rPr>
                <w:sz w:val="24"/>
                <w:szCs w:val="24"/>
              </w:rPr>
              <w:t>Директор, педагог,  психолог,  чланови већа</w:t>
            </w:r>
          </w:p>
        </w:tc>
      </w:tr>
      <w:tr w:rsidR="00526043" w:rsidRPr="009D0CC6" w14:paraId="704E1284" w14:textId="77777777" w:rsidTr="00B3056D">
        <w:trPr>
          <w:trHeight w:val="315"/>
        </w:trPr>
        <w:tc>
          <w:tcPr>
            <w:tcW w:w="853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95ECDFB" w14:textId="77777777" w:rsidR="00526043" w:rsidRPr="009D0CC6" w:rsidRDefault="00526043" w:rsidP="00526043">
            <w:pPr>
              <w:rPr>
                <w:sz w:val="24"/>
                <w:szCs w:val="24"/>
              </w:rPr>
            </w:pPr>
            <w:r w:rsidRPr="009D0CC6">
              <w:rPr>
                <w:sz w:val="24"/>
                <w:szCs w:val="24"/>
              </w:rPr>
              <w:t>Реализација хуманитарне акције ,,Један пакетић- много љубави"</w:t>
            </w:r>
          </w:p>
        </w:tc>
        <w:tc>
          <w:tcPr>
            <w:tcW w:w="1642" w:type="dxa"/>
            <w:vMerge/>
            <w:tcBorders>
              <w:left w:val="single" w:sz="4" w:space="0" w:color="auto"/>
              <w:right w:val="single" w:sz="4" w:space="0" w:color="auto"/>
            </w:tcBorders>
            <w:tcMar>
              <w:top w:w="100" w:type="dxa"/>
              <w:left w:w="100" w:type="dxa"/>
              <w:bottom w:w="100" w:type="dxa"/>
              <w:right w:w="100" w:type="dxa"/>
            </w:tcMar>
          </w:tcPr>
          <w:p w14:paraId="0510E889" w14:textId="77777777" w:rsidR="00526043" w:rsidRPr="009D0CC6" w:rsidRDefault="00526043" w:rsidP="00526043">
            <w:pPr>
              <w:rPr>
                <w:color w:val="FF0000"/>
                <w:sz w:val="24"/>
                <w:szCs w:val="24"/>
              </w:rPr>
            </w:pPr>
          </w:p>
        </w:tc>
        <w:tc>
          <w:tcPr>
            <w:tcW w:w="366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4B574C8" w14:textId="77777777" w:rsidR="00526043" w:rsidRPr="009D0CC6" w:rsidRDefault="00526043" w:rsidP="00526043">
            <w:pPr>
              <w:rPr>
                <w:sz w:val="24"/>
                <w:szCs w:val="24"/>
              </w:rPr>
            </w:pPr>
            <w:r w:rsidRPr="009D0CC6">
              <w:rPr>
                <w:sz w:val="24"/>
                <w:szCs w:val="24"/>
              </w:rPr>
              <w:t>Чланови већа</w:t>
            </w:r>
          </w:p>
        </w:tc>
      </w:tr>
      <w:tr w:rsidR="00526043" w:rsidRPr="009D0CC6" w14:paraId="4617E35A" w14:textId="77777777" w:rsidTr="00B3056D">
        <w:trPr>
          <w:trHeight w:val="315"/>
        </w:trPr>
        <w:tc>
          <w:tcPr>
            <w:tcW w:w="853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E294783" w14:textId="77777777" w:rsidR="00526043" w:rsidRPr="009D0CC6" w:rsidRDefault="00526043" w:rsidP="00526043">
            <w:pPr>
              <w:rPr>
                <w:sz w:val="24"/>
                <w:szCs w:val="24"/>
              </w:rPr>
            </w:pPr>
            <w:r w:rsidRPr="009D0CC6">
              <w:rPr>
                <w:sz w:val="24"/>
                <w:szCs w:val="24"/>
              </w:rPr>
              <w:t>Ажурирање педагошке документације</w:t>
            </w:r>
          </w:p>
        </w:tc>
        <w:tc>
          <w:tcPr>
            <w:tcW w:w="1642" w:type="dxa"/>
            <w:vMerge/>
            <w:tcBorders>
              <w:left w:val="single" w:sz="4" w:space="0" w:color="auto"/>
              <w:right w:val="single" w:sz="4" w:space="0" w:color="auto"/>
            </w:tcBorders>
            <w:tcMar>
              <w:top w:w="100" w:type="dxa"/>
              <w:left w:w="100" w:type="dxa"/>
              <w:bottom w:w="100" w:type="dxa"/>
              <w:right w:w="100" w:type="dxa"/>
            </w:tcMar>
          </w:tcPr>
          <w:p w14:paraId="10A96CA5" w14:textId="77777777" w:rsidR="00526043" w:rsidRPr="009D0CC6" w:rsidRDefault="00526043" w:rsidP="00526043">
            <w:pPr>
              <w:rPr>
                <w:color w:val="FF0000"/>
                <w:sz w:val="24"/>
                <w:szCs w:val="24"/>
              </w:rPr>
            </w:pPr>
          </w:p>
        </w:tc>
        <w:tc>
          <w:tcPr>
            <w:tcW w:w="366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EB9B9C0" w14:textId="77777777" w:rsidR="00526043" w:rsidRPr="009D0CC6" w:rsidRDefault="00526043" w:rsidP="00526043">
            <w:pPr>
              <w:rPr>
                <w:sz w:val="24"/>
                <w:szCs w:val="24"/>
              </w:rPr>
            </w:pPr>
            <w:r w:rsidRPr="009D0CC6">
              <w:rPr>
                <w:sz w:val="24"/>
                <w:szCs w:val="24"/>
              </w:rPr>
              <w:t>Чланови већа</w:t>
            </w:r>
          </w:p>
        </w:tc>
      </w:tr>
      <w:tr w:rsidR="00526043" w:rsidRPr="009D0CC6" w14:paraId="10775AAC" w14:textId="77777777" w:rsidTr="00B3056D">
        <w:trPr>
          <w:trHeight w:val="315"/>
        </w:trPr>
        <w:tc>
          <w:tcPr>
            <w:tcW w:w="853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D79BD0D" w14:textId="77777777" w:rsidR="00526043" w:rsidRPr="009D0CC6" w:rsidRDefault="00526043" w:rsidP="00526043">
            <w:pPr>
              <w:rPr>
                <w:sz w:val="24"/>
                <w:szCs w:val="24"/>
              </w:rPr>
            </w:pPr>
            <w:r w:rsidRPr="009D0CC6">
              <w:rPr>
                <w:sz w:val="24"/>
                <w:szCs w:val="24"/>
              </w:rPr>
              <w:t>Извештај о раду Разредног већа у првом полугодишту</w:t>
            </w:r>
          </w:p>
        </w:tc>
        <w:tc>
          <w:tcPr>
            <w:tcW w:w="1642" w:type="dxa"/>
            <w:vMerge/>
            <w:tcBorders>
              <w:left w:val="single" w:sz="4" w:space="0" w:color="auto"/>
              <w:right w:val="single" w:sz="4" w:space="0" w:color="auto"/>
            </w:tcBorders>
            <w:tcMar>
              <w:top w:w="100" w:type="dxa"/>
              <w:left w:w="100" w:type="dxa"/>
              <w:bottom w:w="100" w:type="dxa"/>
              <w:right w:w="100" w:type="dxa"/>
            </w:tcMar>
          </w:tcPr>
          <w:p w14:paraId="62566EE4" w14:textId="77777777" w:rsidR="00526043" w:rsidRPr="009D0CC6" w:rsidRDefault="00526043" w:rsidP="00526043">
            <w:pPr>
              <w:rPr>
                <w:color w:val="FF0000"/>
                <w:sz w:val="24"/>
                <w:szCs w:val="24"/>
              </w:rPr>
            </w:pPr>
          </w:p>
        </w:tc>
        <w:tc>
          <w:tcPr>
            <w:tcW w:w="366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8E9127F" w14:textId="77777777" w:rsidR="00526043" w:rsidRPr="009D0CC6" w:rsidRDefault="00526043" w:rsidP="00526043">
            <w:pPr>
              <w:rPr>
                <w:sz w:val="24"/>
                <w:szCs w:val="24"/>
              </w:rPr>
            </w:pPr>
            <w:r w:rsidRPr="009D0CC6">
              <w:rPr>
                <w:sz w:val="24"/>
                <w:szCs w:val="24"/>
              </w:rPr>
              <w:t>Руководилац већа</w:t>
            </w:r>
          </w:p>
        </w:tc>
      </w:tr>
      <w:tr w:rsidR="00526043" w:rsidRPr="009D0CC6" w14:paraId="0F62B591" w14:textId="77777777" w:rsidTr="00B3056D">
        <w:trPr>
          <w:trHeight w:val="315"/>
        </w:trPr>
        <w:tc>
          <w:tcPr>
            <w:tcW w:w="853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DDE255E" w14:textId="77777777" w:rsidR="00526043" w:rsidRPr="009D0CC6" w:rsidRDefault="00526043" w:rsidP="00526043">
            <w:pPr>
              <w:rPr>
                <w:sz w:val="24"/>
                <w:szCs w:val="24"/>
              </w:rPr>
            </w:pPr>
            <w:r w:rsidRPr="009D0CC6">
              <w:rPr>
                <w:sz w:val="24"/>
                <w:szCs w:val="24"/>
              </w:rPr>
              <w:t>Реализација планираних излазака (позориште, биоскоп, музеј, путујуће учионице)</w:t>
            </w:r>
          </w:p>
        </w:tc>
        <w:tc>
          <w:tcPr>
            <w:tcW w:w="1642" w:type="dxa"/>
            <w:vMerge/>
            <w:tcBorders>
              <w:left w:val="single" w:sz="4" w:space="0" w:color="auto"/>
              <w:bottom w:val="single" w:sz="4" w:space="0" w:color="auto"/>
              <w:right w:val="single" w:sz="4" w:space="0" w:color="auto"/>
            </w:tcBorders>
            <w:tcMar>
              <w:top w:w="100" w:type="dxa"/>
              <w:left w:w="100" w:type="dxa"/>
              <w:bottom w:w="100" w:type="dxa"/>
              <w:right w:w="100" w:type="dxa"/>
            </w:tcMar>
          </w:tcPr>
          <w:p w14:paraId="5E4C596B" w14:textId="77777777" w:rsidR="00526043" w:rsidRPr="009D0CC6" w:rsidRDefault="00526043" w:rsidP="00526043">
            <w:pPr>
              <w:rPr>
                <w:color w:val="FF0000"/>
                <w:sz w:val="24"/>
                <w:szCs w:val="24"/>
              </w:rPr>
            </w:pPr>
          </w:p>
        </w:tc>
        <w:tc>
          <w:tcPr>
            <w:tcW w:w="366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20F48A5" w14:textId="77777777" w:rsidR="00526043" w:rsidRPr="009D0CC6" w:rsidRDefault="00526043" w:rsidP="00526043">
            <w:pPr>
              <w:rPr>
                <w:sz w:val="24"/>
                <w:szCs w:val="24"/>
              </w:rPr>
            </w:pPr>
            <w:r w:rsidRPr="009D0CC6">
              <w:rPr>
                <w:sz w:val="24"/>
                <w:szCs w:val="24"/>
              </w:rPr>
              <w:t>Чланови већа</w:t>
            </w:r>
          </w:p>
        </w:tc>
      </w:tr>
      <w:tr w:rsidR="00526043" w:rsidRPr="009D0CC6" w14:paraId="6057415A" w14:textId="77777777" w:rsidTr="00295E05">
        <w:trPr>
          <w:trHeight w:val="315"/>
        </w:trPr>
        <w:tc>
          <w:tcPr>
            <w:tcW w:w="853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8DC2410" w14:textId="77777777" w:rsidR="00526043" w:rsidRPr="009D0CC6" w:rsidRDefault="00526043" w:rsidP="00526043">
            <w:pPr>
              <w:rPr>
                <w:sz w:val="24"/>
                <w:szCs w:val="24"/>
              </w:rPr>
            </w:pPr>
            <w:r w:rsidRPr="009D0CC6">
              <w:rPr>
                <w:sz w:val="24"/>
                <w:szCs w:val="24"/>
              </w:rPr>
              <w:t>Припрема и учешће ученика у обележавању Дана Светог Саве</w:t>
            </w:r>
          </w:p>
        </w:tc>
        <w:tc>
          <w:tcPr>
            <w:tcW w:w="1642" w:type="dxa"/>
            <w:vMerge w:val="restart"/>
            <w:tcBorders>
              <w:left w:val="single" w:sz="4" w:space="0" w:color="auto"/>
              <w:right w:val="single" w:sz="4" w:space="0" w:color="auto"/>
            </w:tcBorders>
            <w:tcMar>
              <w:top w:w="100" w:type="dxa"/>
              <w:left w:w="100" w:type="dxa"/>
              <w:bottom w:w="100" w:type="dxa"/>
              <w:right w:w="100" w:type="dxa"/>
            </w:tcMar>
          </w:tcPr>
          <w:p w14:paraId="10604FFC" w14:textId="77777777" w:rsidR="00526043" w:rsidRPr="009D0CC6" w:rsidRDefault="00526043" w:rsidP="00526043">
            <w:pPr>
              <w:rPr>
                <w:sz w:val="24"/>
                <w:szCs w:val="24"/>
              </w:rPr>
            </w:pPr>
            <w:r w:rsidRPr="009D0CC6">
              <w:rPr>
                <w:sz w:val="24"/>
                <w:szCs w:val="24"/>
              </w:rPr>
              <w:t>ЈАНУАР</w:t>
            </w:r>
          </w:p>
        </w:tc>
        <w:tc>
          <w:tcPr>
            <w:tcW w:w="366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9E925AD" w14:textId="77777777" w:rsidR="00526043" w:rsidRPr="009D0CC6" w:rsidRDefault="00526043" w:rsidP="00526043">
            <w:pPr>
              <w:rPr>
                <w:sz w:val="24"/>
                <w:szCs w:val="24"/>
              </w:rPr>
            </w:pPr>
            <w:r w:rsidRPr="009D0CC6">
              <w:rPr>
                <w:sz w:val="24"/>
                <w:szCs w:val="24"/>
              </w:rPr>
              <w:t>Чланови већа</w:t>
            </w:r>
          </w:p>
        </w:tc>
      </w:tr>
      <w:tr w:rsidR="00526043" w:rsidRPr="009D0CC6" w14:paraId="03FD1C11" w14:textId="77777777" w:rsidTr="00526043">
        <w:trPr>
          <w:trHeight w:val="315"/>
        </w:trPr>
        <w:tc>
          <w:tcPr>
            <w:tcW w:w="853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E72FBEE" w14:textId="77777777" w:rsidR="00526043" w:rsidRPr="009D0CC6" w:rsidRDefault="00526043" w:rsidP="00526043">
            <w:pPr>
              <w:rPr>
                <w:sz w:val="24"/>
                <w:szCs w:val="24"/>
              </w:rPr>
            </w:pPr>
            <w:r w:rsidRPr="009D0CC6">
              <w:rPr>
                <w:sz w:val="24"/>
                <w:szCs w:val="24"/>
              </w:rPr>
              <w:t>Припреме за школско такмичење рецитатора</w:t>
            </w:r>
          </w:p>
        </w:tc>
        <w:tc>
          <w:tcPr>
            <w:tcW w:w="1642" w:type="dxa"/>
            <w:vMerge/>
            <w:tcBorders>
              <w:left w:val="single" w:sz="4" w:space="0" w:color="auto"/>
              <w:bottom w:val="single" w:sz="4" w:space="0" w:color="auto"/>
              <w:right w:val="single" w:sz="4" w:space="0" w:color="auto"/>
            </w:tcBorders>
            <w:tcMar>
              <w:top w:w="100" w:type="dxa"/>
              <w:left w:w="100" w:type="dxa"/>
              <w:bottom w:w="100" w:type="dxa"/>
              <w:right w:w="100" w:type="dxa"/>
            </w:tcMar>
          </w:tcPr>
          <w:p w14:paraId="6C3791F4" w14:textId="77777777" w:rsidR="00526043" w:rsidRPr="009D0CC6" w:rsidRDefault="00526043" w:rsidP="00526043">
            <w:pPr>
              <w:rPr>
                <w:color w:val="FF0000"/>
                <w:sz w:val="24"/>
                <w:szCs w:val="24"/>
              </w:rPr>
            </w:pPr>
          </w:p>
        </w:tc>
        <w:tc>
          <w:tcPr>
            <w:tcW w:w="366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AE73C32" w14:textId="77777777" w:rsidR="00526043" w:rsidRPr="009D0CC6" w:rsidRDefault="00526043" w:rsidP="00526043">
            <w:pPr>
              <w:rPr>
                <w:sz w:val="24"/>
                <w:szCs w:val="24"/>
              </w:rPr>
            </w:pPr>
            <w:r w:rsidRPr="009D0CC6">
              <w:rPr>
                <w:sz w:val="24"/>
                <w:szCs w:val="24"/>
              </w:rPr>
              <w:t>Чланови већа</w:t>
            </w:r>
          </w:p>
        </w:tc>
      </w:tr>
    </w:tbl>
    <w:p w14:paraId="202A59BF" w14:textId="77777777" w:rsidR="00265738" w:rsidRPr="009D0CC6" w:rsidRDefault="00265738">
      <w:pPr>
        <w:spacing w:before="240" w:line="276" w:lineRule="auto"/>
        <w:rPr>
          <w:sz w:val="24"/>
          <w:szCs w:val="24"/>
        </w:rPr>
      </w:pPr>
    </w:p>
    <w:tbl>
      <w:tblPr>
        <w:tblStyle w:val="151"/>
        <w:tblpPr w:leftFromText="180" w:rightFromText="180" w:topFromText="180" w:bottomFromText="180" w:vertAnchor="text" w:tblpX="-29"/>
        <w:tblW w:w="14145" w:type="dxa"/>
        <w:tblBorders>
          <w:top w:val="nil"/>
          <w:left w:val="nil"/>
          <w:bottom w:val="nil"/>
          <w:right w:val="nil"/>
          <w:insideH w:val="nil"/>
          <w:insideV w:val="nil"/>
        </w:tblBorders>
        <w:tblLayout w:type="fixed"/>
        <w:tblLook w:val="0600" w:firstRow="0" w:lastRow="0" w:firstColumn="0" w:lastColumn="0" w:noHBand="1" w:noVBand="1"/>
      </w:tblPr>
      <w:tblGrid>
        <w:gridCol w:w="7365"/>
        <w:gridCol w:w="1650"/>
        <w:gridCol w:w="5130"/>
      </w:tblGrid>
      <w:tr w:rsidR="00265738" w:rsidRPr="009D0CC6" w14:paraId="347D51D9" w14:textId="77777777" w:rsidTr="00F53442">
        <w:trPr>
          <w:trHeight w:val="465"/>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13C1B640" w14:textId="77777777" w:rsidR="00265738" w:rsidRPr="009D0CC6" w:rsidRDefault="00210FA6" w:rsidP="00533617">
            <w:pPr>
              <w:rPr>
                <w:sz w:val="24"/>
                <w:szCs w:val="24"/>
              </w:rPr>
            </w:pPr>
            <w:r w:rsidRPr="009D0CC6">
              <w:rPr>
                <w:sz w:val="24"/>
                <w:szCs w:val="24"/>
              </w:rPr>
              <w:t>Припрема ученика за мале олимпијске игре</w:t>
            </w:r>
          </w:p>
        </w:tc>
        <w:tc>
          <w:tcPr>
            <w:tcW w:w="1650" w:type="dxa"/>
            <w:vMerge w:val="restart"/>
            <w:tcBorders>
              <w:top w:val="single" w:sz="12" w:space="0" w:color="000000"/>
              <w:left w:val="single" w:sz="12" w:space="0" w:color="000000"/>
              <w:bottom w:val="single" w:sz="12" w:space="0" w:color="000000"/>
              <w:right w:val="single" w:sz="12" w:space="0" w:color="000000"/>
            </w:tcBorders>
            <w:tcMar>
              <w:top w:w="0" w:type="dxa"/>
              <w:bottom w:w="0" w:type="dxa"/>
            </w:tcMar>
          </w:tcPr>
          <w:p w14:paraId="09798221" w14:textId="77777777" w:rsidR="00265738" w:rsidRPr="009D0CC6" w:rsidRDefault="00210FA6" w:rsidP="00533617">
            <w:pPr>
              <w:rPr>
                <w:sz w:val="24"/>
                <w:szCs w:val="24"/>
              </w:rPr>
            </w:pPr>
            <w:r w:rsidRPr="009D0CC6">
              <w:rPr>
                <w:sz w:val="24"/>
                <w:szCs w:val="24"/>
              </w:rPr>
              <w:t>ФЕБРУАР</w:t>
            </w: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1581ED67" w14:textId="77777777" w:rsidR="00265738" w:rsidRPr="009D0CC6" w:rsidRDefault="00210FA6" w:rsidP="00533617">
            <w:pPr>
              <w:rPr>
                <w:sz w:val="24"/>
                <w:szCs w:val="24"/>
              </w:rPr>
            </w:pPr>
            <w:r w:rsidRPr="009D0CC6">
              <w:rPr>
                <w:sz w:val="24"/>
                <w:szCs w:val="24"/>
              </w:rPr>
              <w:t>Чланови већа</w:t>
            </w:r>
          </w:p>
        </w:tc>
      </w:tr>
      <w:tr w:rsidR="00265738" w:rsidRPr="009D0CC6" w14:paraId="5AE1D6C5" w14:textId="77777777" w:rsidTr="00F53442">
        <w:trPr>
          <w:trHeight w:val="402"/>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46B9CBF8" w14:textId="77777777" w:rsidR="00265738" w:rsidRPr="009D0CC6" w:rsidRDefault="00210FA6" w:rsidP="00533617">
            <w:pPr>
              <w:rPr>
                <w:sz w:val="24"/>
                <w:szCs w:val="24"/>
              </w:rPr>
            </w:pPr>
            <w:r w:rsidRPr="009D0CC6">
              <w:rPr>
                <w:sz w:val="24"/>
                <w:szCs w:val="24"/>
              </w:rPr>
              <w:t>Школско такмичење рецитатора</w:t>
            </w:r>
          </w:p>
        </w:tc>
        <w:tc>
          <w:tcPr>
            <w:tcW w:w="1650" w:type="dxa"/>
            <w:vMerge/>
            <w:tcBorders>
              <w:top w:val="single" w:sz="12" w:space="0" w:color="000000"/>
              <w:left w:val="single" w:sz="12" w:space="0" w:color="000000"/>
              <w:bottom w:val="single" w:sz="12" w:space="0" w:color="000000"/>
              <w:right w:val="single" w:sz="12" w:space="0" w:color="000000"/>
            </w:tcBorders>
          </w:tcPr>
          <w:p w14:paraId="60D2D6A3"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13811A7D" w14:textId="77777777" w:rsidR="00265738" w:rsidRPr="009D0CC6" w:rsidRDefault="00210FA6" w:rsidP="00533617">
            <w:pPr>
              <w:rPr>
                <w:sz w:val="24"/>
                <w:szCs w:val="24"/>
              </w:rPr>
            </w:pPr>
            <w:r w:rsidRPr="009D0CC6">
              <w:rPr>
                <w:sz w:val="24"/>
                <w:szCs w:val="24"/>
              </w:rPr>
              <w:t>Задужени наставник Српског језика и учитељи</w:t>
            </w:r>
          </w:p>
        </w:tc>
      </w:tr>
      <w:tr w:rsidR="00265738" w:rsidRPr="009D0CC6" w14:paraId="30FC92CA" w14:textId="77777777" w:rsidTr="00F53442">
        <w:trPr>
          <w:trHeight w:val="609"/>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24F92799" w14:textId="77777777" w:rsidR="00265738" w:rsidRPr="009D0CC6" w:rsidRDefault="00210FA6" w:rsidP="00533617">
            <w:pPr>
              <w:rPr>
                <w:sz w:val="24"/>
                <w:szCs w:val="24"/>
              </w:rPr>
            </w:pPr>
            <w:r w:rsidRPr="009D0CC6">
              <w:rPr>
                <w:sz w:val="24"/>
                <w:szCs w:val="24"/>
              </w:rPr>
              <w:t>Реализација планираних излазака (позориште, биоскоп, музеј, путујуће учионице)</w:t>
            </w:r>
          </w:p>
        </w:tc>
        <w:tc>
          <w:tcPr>
            <w:tcW w:w="1650" w:type="dxa"/>
            <w:vMerge/>
            <w:tcBorders>
              <w:top w:val="single" w:sz="12" w:space="0" w:color="000000"/>
              <w:left w:val="single" w:sz="12" w:space="0" w:color="000000"/>
              <w:bottom w:val="single" w:sz="12" w:space="0" w:color="000000"/>
              <w:right w:val="single" w:sz="12" w:space="0" w:color="000000"/>
            </w:tcBorders>
          </w:tcPr>
          <w:p w14:paraId="0570DEDE"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5622ACA9" w14:textId="77777777" w:rsidR="00265738" w:rsidRPr="009D0CC6" w:rsidRDefault="00210FA6" w:rsidP="00533617">
            <w:pPr>
              <w:rPr>
                <w:sz w:val="24"/>
                <w:szCs w:val="24"/>
              </w:rPr>
            </w:pPr>
            <w:r w:rsidRPr="009D0CC6">
              <w:rPr>
                <w:sz w:val="24"/>
                <w:szCs w:val="24"/>
              </w:rPr>
              <w:t>Чланови већа</w:t>
            </w:r>
          </w:p>
          <w:p w14:paraId="0B46AA36" w14:textId="77777777" w:rsidR="00265738" w:rsidRPr="009D0CC6" w:rsidRDefault="00210FA6" w:rsidP="00533617">
            <w:pPr>
              <w:rPr>
                <w:sz w:val="24"/>
                <w:szCs w:val="24"/>
              </w:rPr>
            </w:pPr>
            <w:r w:rsidRPr="009D0CC6">
              <w:rPr>
                <w:sz w:val="24"/>
                <w:szCs w:val="24"/>
              </w:rPr>
              <w:t xml:space="preserve"> </w:t>
            </w:r>
          </w:p>
        </w:tc>
      </w:tr>
      <w:tr w:rsidR="00265738" w:rsidRPr="009D0CC6" w14:paraId="22081756" w14:textId="77777777" w:rsidTr="00533617">
        <w:trPr>
          <w:trHeight w:val="600"/>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6498198F" w14:textId="77777777" w:rsidR="00265738" w:rsidRPr="009D0CC6" w:rsidRDefault="00210FA6" w:rsidP="00533617">
            <w:pPr>
              <w:rPr>
                <w:sz w:val="24"/>
                <w:szCs w:val="24"/>
              </w:rPr>
            </w:pPr>
            <w:r w:rsidRPr="009D0CC6">
              <w:rPr>
                <w:sz w:val="24"/>
                <w:szCs w:val="24"/>
              </w:rPr>
              <w:t>Анализа сарадње са родитељима и мере за унапређивање сарадње</w:t>
            </w:r>
          </w:p>
        </w:tc>
        <w:tc>
          <w:tcPr>
            <w:tcW w:w="1650" w:type="dxa"/>
            <w:vMerge/>
            <w:tcBorders>
              <w:top w:val="single" w:sz="12" w:space="0" w:color="000000"/>
              <w:left w:val="single" w:sz="12" w:space="0" w:color="000000"/>
              <w:bottom w:val="single" w:sz="12" w:space="0" w:color="000000"/>
              <w:right w:val="single" w:sz="12" w:space="0" w:color="000000"/>
            </w:tcBorders>
          </w:tcPr>
          <w:p w14:paraId="3A197C69"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7EC68C7A" w14:textId="77777777" w:rsidR="00265738" w:rsidRPr="009D0CC6" w:rsidRDefault="00210FA6" w:rsidP="00533617">
            <w:pPr>
              <w:rPr>
                <w:sz w:val="24"/>
                <w:szCs w:val="24"/>
              </w:rPr>
            </w:pPr>
            <w:r w:rsidRPr="009D0CC6">
              <w:rPr>
                <w:sz w:val="24"/>
                <w:szCs w:val="24"/>
              </w:rPr>
              <w:t>Директор, чланови већа, педагог,  психолог</w:t>
            </w:r>
          </w:p>
        </w:tc>
      </w:tr>
      <w:tr w:rsidR="00265738" w:rsidRPr="009D0CC6" w14:paraId="0824495C" w14:textId="77777777" w:rsidTr="003B3412">
        <w:trPr>
          <w:trHeight w:val="510"/>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2B741130" w14:textId="77777777" w:rsidR="00265738" w:rsidRPr="009D0CC6" w:rsidRDefault="00210FA6" w:rsidP="00533617">
            <w:pPr>
              <w:rPr>
                <w:sz w:val="24"/>
                <w:szCs w:val="24"/>
              </w:rPr>
            </w:pPr>
            <w:r w:rsidRPr="009D0CC6">
              <w:rPr>
                <w:sz w:val="24"/>
                <w:szCs w:val="24"/>
              </w:rPr>
              <w:t>Турнир Дечијих игара</w:t>
            </w:r>
          </w:p>
        </w:tc>
        <w:tc>
          <w:tcPr>
            <w:tcW w:w="1650" w:type="dxa"/>
            <w:vMerge w:val="restart"/>
            <w:tcBorders>
              <w:top w:val="single" w:sz="12" w:space="0" w:color="000000"/>
              <w:left w:val="single" w:sz="12" w:space="0" w:color="000000"/>
              <w:bottom w:val="single" w:sz="12" w:space="0" w:color="000000"/>
              <w:right w:val="single" w:sz="12" w:space="0" w:color="000000"/>
            </w:tcBorders>
            <w:tcMar>
              <w:top w:w="0" w:type="dxa"/>
              <w:bottom w:w="0" w:type="dxa"/>
            </w:tcMar>
          </w:tcPr>
          <w:p w14:paraId="1EC43B33" w14:textId="77777777" w:rsidR="00265738" w:rsidRPr="009D0CC6" w:rsidRDefault="00210FA6" w:rsidP="00533617">
            <w:pPr>
              <w:rPr>
                <w:sz w:val="24"/>
                <w:szCs w:val="24"/>
              </w:rPr>
            </w:pPr>
            <w:r w:rsidRPr="009D0CC6">
              <w:rPr>
                <w:sz w:val="24"/>
                <w:szCs w:val="24"/>
              </w:rPr>
              <w:t>МАРТ</w:t>
            </w: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691FE86B" w14:textId="77777777" w:rsidR="00265738" w:rsidRPr="009D0CC6" w:rsidRDefault="00210FA6" w:rsidP="00533617">
            <w:pPr>
              <w:rPr>
                <w:sz w:val="24"/>
                <w:szCs w:val="24"/>
              </w:rPr>
            </w:pPr>
            <w:r w:rsidRPr="009D0CC6">
              <w:rPr>
                <w:sz w:val="24"/>
                <w:szCs w:val="24"/>
              </w:rPr>
              <w:t>Чланови већа и наставник Физичког и здравственог васпитања</w:t>
            </w:r>
          </w:p>
        </w:tc>
      </w:tr>
      <w:tr w:rsidR="00265738" w:rsidRPr="009D0CC6" w14:paraId="2BC83CF2" w14:textId="77777777" w:rsidTr="00533617">
        <w:trPr>
          <w:trHeight w:val="930"/>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731F04E4" w14:textId="77777777" w:rsidR="00265738" w:rsidRPr="009D0CC6" w:rsidRDefault="00210FA6" w:rsidP="00533617">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650" w:type="dxa"/>
            <w:vMerge/>
            <w:tcBorders>
              <w:top w:val="single" w:sz="12" w:space="0" w:color="000000"/>
              <w:left w:val="single" w:sz="12" w:space="0" w:color="000000"/>
              <w:bottom w:val="single" w:sz="12" w:space="0" w:color="000000"/>
              <w:right w:val="single" w:sz="12" w:space="0" w:color="000000"/>
            </w:tcBorders>
          </w:tcPr>
          <w:p w14:paraId="080BA10F"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412E643D" w14:textId="77777777" w:rsidR="00265738" w:rsidRPr="009D0CC6" w:rsidRDefault="00210FA6" w:rsidP="00533617">
            <w:pPr>
              <w:rPr>
                <w:sz w:val="24"/>
                <w:szCs w:val="24"/>
              </w:rPr>
            </w:pPr>
            <w:r w:rsidRPr="009D0CC6">
              <w:rPr>
                <w:sz w:val="24"/>
                <w:szCs w:val="24"/>
              </w:rPr>
              <w:t>Чланови већа</w:t>
            </w:r>
          </w:p>
        </w:tc>
      </w:tr>
      <w:tr w:rsidR="00265738" w:rsidRPr="009D0CC6" w14:paraId="7150DA02" w14:textId="77777777" w:rsidTr="00533617">
        <w:trPr>
          <w:trHeight w:val="681"/>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3BD6E003" w14:textId="77777777" w:rsidR="00265738" w:rsidRPr="009D0CC6" w:rsidRDefault="00210FA6" w:rsidP="00533617">
            <w:pPr>
              <w:rPr>
                <w:sz w:val="24"/>
                <w:szCs w:val="24"/>
              </w:rPr>
            </w:pPr>
            <w:r w:rsidRPr="009D0CC6">
              <w:rPr>
                <w:sz w:val="24"/>
                <w:szCs w:val="24"/>
              </w:rPr>
              <w:t>Организовање и реализација ,,Отворених врата" за будуће прваке</w:t>
            </w:r>
          </w:p>
        </w:tc>
        <w:tc>
          <w:tcPr>
            <w:tcW w:w="1650" w:type="dxa"/>
            <w:vMerge/>
            <w:tcBorders>
              <w:top w:val="single" w:sz="12" w:space="0" w:color="000000"/>
              <w:left w:val="single" w:sz="12" w:space="0" w:color="000000"/>
              <w:bottom w:val="single" w:sz="12" w:space="0" w:color="000000"/>
              <w:right w:val="single" w:sz="12" w:space="0" w:color="000000"/>
            </w:tcBorders>
          </w:tcPr>
          <w:p w14:paraId="3D5CB399"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2862CCA0" w14:textId="77777777" w:rsidR="00265738" w:rsidRPr="009D0CC6" w:rsidRDefault="00210FA6" w:rsidP="00533617">
            <w:pPr>
              <w:rPr>
                <w:sz w:val="24"/>
                <w:szCs w:val="24"/>
              </w:rPr>
            </w:pPr>
            <w:r w:rsidRPr="009D0CC6">
              <w:rPr>
                <w:sz w:val="24"/>
                <w:szCs w:val="24"/>
              </w:rPr>
              <w:t>Директор, чланови већа и учитељи продуженог боравка</w:t>
            </w:r>
          </w:p>
        </w:tc>
      </w:tr>
      <w:tr w:rsidR="00265738" w:rsidRPr="009D0CC6" w14:paraId="2E848320" w14:textId="77777777" w:rsidTr="003B3412">
        <w:trPr>
          <w:trHeight w:val="519"/>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45C86E4B" w14:textId="77777777" w:rsidR="00265738" w:rsidRPr="009D0CC6" w:rsidRDefault="00210FA6" w:rsidP="00533617">
            <w:pPr>
              <w:rPr>
                <w:sz w:val="24"/>
                <w:szCs w:val="24"/>
              </w:rPr>
            </w:pPr>
            <w:r w:rsidRPr="009D0CC6">
              <w:rPr>
                <w:sz w:val="24"/>
                <w:szCs w:val="24"/>
              </w:rPr>
              <w:t>Организовање пролећне изложбе ученичких радова</w:t>
            </w:r>
          </w:p>
        </w:tc>
        <w:tc>
          <w:tcPr>
            <w:tcW w:w="1650" w:type="dxa"/>
            <w:vMerge/>
            <w:tcBorders>
              <w:top w:val="single" w:sz="12" w:space="0" w:color="000000"/>
              <w:left w:val="single" w:sz="12" w:space="0" w:color="000000"/>
              <w:bottom w:val="single" w:sz="12" w:space="0" w:color="000000"/>
              <w:right w:val="single" w:sz="12" w:space="0" w:color="000000"/>
            </w:tcBorders>
          </w:tcPr>
          <w:p w14:paraId="353C1EEB"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5E7AF7E2" w14:textId="77777777" w:rsidR="00265738" w:rsidRPr="009D0CC6" w:rsidRDefault="00210FA6" w:rsidP="00533617">
            <w:pPr>
              <w:rPr>
                <w:sz w:val="24"/>
                <w:szCs w:val="24"/>
              </w:rPr>
            </w:pPr>
            <w:r w:rsidRPr="009D0CC6">
              <w:rPr>
                <w:sz w:val="24"/>
                <w:szCs w:val="24"/>
              </w:rPr>
              <w:t>Чланови већа</w:t>
            </w:r>
          </w:p>
        </w:tc>
      </w:tr>
      <w:tr w:rsidR="00265738" w:rsidRPr="009D0CC6" w14:paraId="6B0AD427" w14:textId="77777777" w:rsidTr="003B3412">
        <w:trPr>
          <w:trHeight w:val="402"/>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2CA73D4A" w14:textId="77777777" w:rsidR="00265738" w:rsidRPr="009D0CC6" w:rsidRDefault="00210FA6" w:rsidP="00533617">
            <w:pPr>
              <w:rPr>
                <w:sz w:val="24"/>
                <w:szCs w:val="24"/>
              </w:rPr>
            </w:pPr>
            <w:r w:rsidRPr="009D0CC6">
              <w:rPr>
                <w:sz w:val="24"/>
                <w:szCs w:val="24"/>
              </w:rPr>
              <w:t>Такмичење ученика ,,Мислиша''</w:t>
            </w:r>
          </w:p>
        </w:tc>
        <w:tc>
          <w:tcPr>
            <w:tcW w:w="1650" w:type="dxa"/>
            <w:vMerge/>
            <w:tcBorders>
              <w:top w:val="single" w:sz="12" w:space="0" w:color="000000"/>
              <w:left w:val="single" w:sz="12" w:space="0" w:color="000000"/>
              <w:bottom w:val="single" w:sz="12" w:space="0" w:color="000000"/>
              <w:right w:val="single" w:sz="12" w:space="0" w:color="000000"/>
            </w:tcBorders>
          </w:tcPr>
          <w:p w14:paraId="26E7117B"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09966E1C" w14:textId="77777777" w:rsidR="00265738" w:rsidRPr="009D0CC6" w:rsidRDefault="00210FA6" w:rsidP="00533617">
            <w:pPr>
              <w:rPr>
                <w:sz w:val="24"/>
                <w:szCs w:val="24"/>
              </w:rPr>
            </w:pPr>
            <w:r w:rsidRPr="009D0CC6">
              <w:rPr>
                <w:sz w:val="24"/>
                <w:szCs w:val="24"/>
              </w:rPr>
              <w:t>Чланови већа</w:t>
            </w:r>
          </w:p>
        </w:tc>
      </w:tr>
      <w:tr w:rsidR="00265738" w:rsidRPr="009D0CC6" w14:paraId="000A1E42" w14:textId="77777777" w:rsidTr="00533617">
        <w:trPr>
          <w:trHeight w:val="528"/>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1979CDE9" w14:textId="77777777" w:rsidR="00265738" w:rsidRPr="009D0CC6" w:rsidRDefault="00210FA6" w:rsidP="00533617">
            <w:pPr>
              <w:rPr>
                <w:sz w:val="24"/>
                <w:szCs w:val="24"/>
              </w:rPr>
            </w:pPr>
            <w:r w:rsidRPr="009D0CC6">
              <w:rPr>
                <w:sz w:val="24"/>
                <w:szCs w:val="24"/>
              </w:rPr>
              <w:t>Угледни час 2-2</w:t>
            </w:r>
          </w:p>
        </w:tc>
        <w:tc>
          <w:tcPr>
            <w:tcW w:w="1650" w:type="dxa"/>
            <w:vMerge/>
            <w:tcBorders>
              <w:top w:val="single" w:sz="12" w:space="0" w:color="000000"/>
              <w:left w:val="single" w:sz="12" w:space="0" w:color="000000"/>
              <w:bottom w:val="single" w:sz="12" w:space="0" w:color="000000"/>
              <w:right w:val="single" w:sz="12" w:space="0" w:color="000000"/>
            </w:tcBorders>
          </w:tcPr>
          <w:p w14:paraId="70DD334A"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7105A14E" w14:textId="77777777" w:rsidR="00265738" w:rsidRPr="009D0CC6" w:rsidRDefault="00210FA6" w:rsidP="00533617">
            <w:pPr>
              <w:rPr>
                <w:sz w:val="24"/>
                <w:szCs w:val="24"/>
              </w:rPr>
            </w:pPr>
            <w:r w:rsidRPr="009D0CC6">
              <w:rPr>
                <w:sz w:val="24"/>
                <w:szCs w:val="24"/>
              </w:rPr>
              <w:t>Учитељ</w:t>
            </w:r>
          </w:p>
        </w:tc>
      </w:tr>
      <w:tr w:rsidR="00265738" w:rsidRPr="009D0CC6" w14:paraId="6461DBC0" w14:textId="77777777" w:rsidTr="00533617">
        <w:trPr>
          <w:trHeight w:val="630"/>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1F377344" w14:textId="77777777" w:rsidR="00265738" w:rsidRPr="009D0CC6" w:rsidRDefault="00210FA6" w:rsidP="00533617">
            <w:pPr>
              <w:rPr>
                <w:sz w:val="24"/>
                <w:szCs w:val="24"/>
              </w:rPr>
            </w:pPr>
            <w:r w:rsidRPr="009D0CC6">
              <w:rPr>
                <w:sz w:val="24"/>
                <w:szCs w:val="24"/>
              </w:rPr>
              <w:t>Тематски дан - Дан планете Земље</w:t>
            </w:r>
          </w:p>
        </w:tc>
        <w:tc>
          <w:tcPr>
            <w:tcW w:w="1650" w:type="dxa"/>
            <w:vMerge w:val="restart"/>
            <w:tcBorders>
              <w:top w:val="single" w:sz="12" w:space="0" w:color="000000"/>
              <w:left w:val="single" w:sz="12" w:space="0" w:color="000000"/>
              <w:bottom w:val="single" w:sz="12" w:space="0" w:color="000000"/>
              <w:right w:val="single" w:sz="12" w:space="0" w:color="000000"/>
            </w:tcBorders>
            <w:tcMar>
              <w:top w:w="0" w:type="dxa"/>
              <w:bottom w:w="0" w:type="dxa"/>
            </w:tcMar>
          </w:tcPr>
          <w:p w14:paraId="2D4DAE67" w14:textId="77777777" w:rsidR="00265738" w:rsidRPr="009D0CC6" w:rsidRDefault="00210FA6" w:rsidP="00533617">
            <w:pPr>
              <w:rPr>
                <w:sz w:val="24"/>
                <w:szCs w:val="24"/>
              </w:rPr>
            </w:pPr>
            <w:r w:rsidRPr="009D0CC6">
              <w:rPr>
                <w:sz w:val="24"/>
                <w:szCs w:val="24"/>
              </w:rPr>
              <w:t>АПРИЛ</w:t>
            </w: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18287D76" w14:textId="77777777" w:rsidR="00265738" w:rsidRPr="009D0CC6" w:rsidRDefault="00210FA6" w:rsidP="00533617">
            <w:pPr>
              <w:rPr>
                <w:sz w:val="24"/>
                <w:szCs w:val="24"/>
              </w:rPr>
            </w:pPr>
            <w:r w:rsidRPr="009D0CC6">
              <w:rPr>
                <w:sz w:val="24"/>
                <w:szCs w:val="24"/>
              </w:rPr>
              <w:t>Чланови већа</w:t>
            </w:r>
          </w:p>
        </w:tc>
      </w:tr>
      <w:tr w:rsidR="00265738" w:rsidRPr="009D0CC6" w14:paraId="6F93F759" w14:textId="77777777" w:rsidTr="00533617">
        <w:trPr>
          <w:trHeight w:val="930"/>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19384452" w14:textId="77777777" w:rsidR="00265738" w:rsidRPr="009D0CC6" w:rsidRDefault="00210FA6" w:rsidP="00533617">
            <w:pPr>
              <w:rPr>
                <w:sz w:val="24"/>
                <w:szCs w:val="24"/>
              </w:rPr>
            </w:pPr>
            <w:r w:rsidRPr="009D0CC6">
              <w:rPr>
                <w:sz w:val="24"/>
                <w:szCs w:val="24"/>
              </w:rPr>
              <w:t>Анализа успеха и дисциплина ученика на крају  трећег класификационог периода</w:t>
            </w:r>
          </w:p>
        </w:tc>
        <w:tc>
          <w:tcPr>
            <w:tcW w:w="1650" w:type="dxa"/>
            <w:vMerge/>
            <w:tcBorders>
              <w:top w:val="single" w:sz="12" w:space="0" w:color="000000"/>
              <w:left w:val="single" w:sz="12" w:space="0" w:color="000000"/>
              <w:bottom w:val="single" w:sz="12" w:space="0" w:color="000000"/>
              <w:right w:val="single" w:sz="12" w:space="0" w:color="000000"/>
            </w:tcBorders>
          </w:tcPr>
          <w:p w14:paraId="1EA1C306"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3EC390BA" w14:textId="77777777" w:rsidR="00265738" w:rsidRPr="009D0CC6" w:rsidRDefault="00210FA6" w:rsidP="00533617">
            <w:pPr>
              <w:rPr>
                <w:sz w:val="24"/>
                <w:szCs w:val="24"/>
              </w:rPr>
            </w:pPr>
            <w:r w:rsidRPr="009D0CC6">
              <w:rPr>
                <w:sz w:val="24"/>
                <w:szCs w:val="24"/>
              </w:rPr>
              <w:t>Директор, педагог,  психолог, руководилац и чланови већа</w:t>
            </w:r>
          </w:p>
        </w:tc>
      </w:tr>
      <w:tr w:rsidR="00265738" w:rsidRPr="009D0CC6" w14:paraId="3274E662" w14:textId="77777777" w:rsidTr="00533617">
        <w:trPr>
          <w:trHeight w:val="672"/>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1A8511FD" w14:textId="77777777" w:rsidR="00265738" w:rsidRPr="009D0CC6" w:rsidRDefault="00210FA6" w:rsidP="00533617">
            <w:pPr>
              <w:rPr>
                <w:sz w:val="24"/>
                <w:szCs w:val="24"/>
              </w:rPr>
            </w:pPr>
            <w:r w:rsidRPr="009D0CC6">
              <w:rPr>
                <w:sz w:val="24"/>
                <w:szCs w:val="24"/>
              </w:rPr>
              <w:t>Евидентирање ученика за допунску наставу и анализа рада у протеклом периоду</w:t>
            </w:r>
          </w:p>
        </w:tc>
        <w:tc>
          <w:tcPr>
            <w:tcW w:w="1650" w:type="dxa"/>
            <w:vMerge/>
            <w:tcBorders>
              <w:top w:val="single" w:sz="12" w:space="0" w:color="000000"/>
              <w:left w:val="single" w:sz="12" w:space="0" w:color="000000"/>
              <w:bottom w:val="single" w:sz="12" w:space="0" w:color="000000"/>
              <w:right w:val="single" w:sz="12" w:space="0" w:color="000000"/>
            </w:tcBorders>
          </w:tcPr>
          <w:p w14:paraId="7E0FC5BD"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3E21D1A8" w14:textId="77777777" w:rsidR="00265738" w:rsidRPr="009D0CC6" w:rsidRDefault="00210FA6" w:rsidP="00533617">
            <w:pPr>
              <w:rPr>
                <w:sz w:val="24"/>
                <w:szCs w:val="24"/>
              </w:rPr>
            </w:pPr>
            <w:r w:rsidRPr="009D0CC6">
              <w:rPr>
                <w:sz w:val="24"/>
                <w:szCs w:val="24"/>
              </w:rPr>
              <w:t>Чланови већа</w:t>
            </w:r>
          </w:p>
        </w:tc>
      </w:tr>
      <w:tr w:rsidR="00265738" w:rsidRPr="009D0CC6" w14:paraId="0A36B257" w14:textId="77777777" w:rsidTr="00533617">
        <w:trPr>
          <w:trHeight w:val="630"/>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49B71AF6" w14:textId="77777777" w:rsidR="00265738" w:rsidRPr="009D0CC6" w:rsidRDefault="00210FA6" w:rsidP="00533617">
            <w:pPr>
              <w:rPr>
                <w:sz w:val="24"/>
                <w:szCs w:val="24"/>
              </w:rPr>
            </w:pPr>
            <w:r w:rsidRPr="009D0CC6">
              <w:rPr>
                <w:sz w:val="24"/>
                <w:szCs w:val="24"/>
              </w:rPr>
              <w:t>Обележавање Дана Доситеја Обрадовића</w:t>
            </w:r>
          </w:p>
        </w:tc>
        <w:tc>
          <w:tcPr>
            <w:tcW w:w="1650" w:type="dxa"/>
            <w:vMerge/>
            <w:tcBorders>
              <w:top w:val="single" w:sz="12" w:space="0" w:color="000000"/>
              <w:left w:val="single" w:sz="12" w:space="0" w:color="000000"/>
              <w:bottom w:val="single" w:sz="12" w:space="0" w:color="000000"/>
              <w:right w:val="single" w:sz="12" w:space="0" w:color="000000"/>
            </w:tcBorders>
          </w:tcPr>
          <w:p w14:paraId="109235A6"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5420D275" w14:textId="77777777" w:rsidR="00265738" w:rsidRPr="009D0CC6" w:rsidRDefault="00210FA6" w:rsidP="00533617">
            <w:pPr>
              <w:rPr>
                <w:sz w:val="24"/>
                <w:szCs w:val="24"/>
              </w:rPr>
            </w:pPr>
            <w:r w:rsidRPr="009D0CC6">
              <w:rPr>
                <w:sz w:val="24"/>
                <w:szCs w:val="24"/>
              </w:rPr>
              <w:t>Чланови већа</w:t>
            </w:r>
          </w:p>
        </w:tc>
      </w:tr>
      <w:tr w:rsidR="00265738" w:rsidRPr="009D0CC6" w14:paraId="7F949801" w14:textId="77777777" w:rsidTr="00533617">
        <w:trPr>
          <w:trHeight w:val="438"/>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6F64734B" w14:textId="77777777" w:rsidR="00265738" w:rsidRPr="009D0CC6" w:rsidRDefault="00210FA6" w:rsidP="00533617">
            <w:pPr>
              <w:rPr>
                <w:sz w:val="24"/>
                <w:szCs w:val="24"/>
              </w:rPr>
            </w:pPr>
            <w:r w:rsidRPr="009D0CC6">
              <w:rPr>
                <w:sz w:val="24"/>
                <w:szCs w:val="24"/>
              </w:rPr>
              <w:t>Пројекат разредног већа ,,Књига - најбољи друг''</w:t>
            </w:r>
          </w:p>
        </w:tc>
        <w:tc>
          <w:tcPr>
            <w:tcW w:w="1650" w:type="dxa"/>
            <w:vMerge/>
            <w:tcBorders>
              <w:top w:val="single" w:sz="12" w:space="0" w:color="000000"/>
              <w:left w:val="single" w:sz="12" w:space="0" w:color="000000"/>
              <w:bottom w:val="single" w:sz="12" w:space="0" w:color="000000"/>
              <w:right w:val="single" w:sz="12" w:space="0" w:color="000000"/>
            </w:tcBorders>
          </w:tcPr>
          <w:p w14:paraId="7BA7ED38"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7444699D" w14:textId="77777777" w:rsidR="00265738" w:rsidRPr="009D0CC6" w:rsidRDefault="00210FA6" w:rsidP="00533617">
            <w:pPr>
              <w:rPr>
                <w:sz w:val="24"/>
                <w:szCs w:val="24"/>
              </w:rPr>
            </w:pPr>
            <w:r w:rsidRPr="009D0CC6">
              <w:rPr>
                <w:sz w:val="24"/>
                <w:szCs w:val="24"/>
              </w:rPr>
              <w:t>Чланови већа</w:t>
            </w:r>
          </w:p>
        </w:tc>
      </w:tr>
      <w:tr w:rsidR="00265738" w:rsidRPr="009D0CC6" w14:paraId="6C1122F7" w14:textId="77777777" w:rsidTr="00526043">
        <w:trPr>
          <w:trHeight w:val="312"/>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029854D4" w14:textId="77777777" w:rsidR="00265738" w:rsidRPr="009D0CC6" w:rsidRDefault="00210FA6" w:rsidP="00533617">
            <w:pPr>
              <w:rPr>
                <w:sz w:val="24"/>
                <w:szCs w:val="24"/>
              </w:rPr>
            </w:pPr>
            <w:r w:rsidRPr="009D0CC6">
              <w:rPr>
                <w:sz w:val="24"/>
                <w:szCs w:val="24"/>
              </w:rPr>
              <w:t>Изложба дечијих радова поводом Ускрса</w:t>
            </w:r>
          </w:p>
        </w:tc>
        <w:tc>
          <w:tcPr>
            <w:tcW w:w="1650" w:type="dxa"/>
            <w:vMerge/>
            <w:tcBorders>
              <w:top w:val="single" w:sz="12" w:space="0" w:color="000000"/>
              <w:left w:val="single" w:sz="12" w:space="0" w:color="000000"/>
              <w:bottom w:val="single" w:sz="12" w:space="0" w:color="000000"/>
              <w:right w:val="single" w:sz="12" w:space="0" w:color="000000"/>
            </w:tcBorders>
          </w:tcPr>
          <w:p w14:paraId="28FB033D"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40B7F3CF" w14:textId="77777777" w:rsidR="00265738" w:rsidRPr="009D0CC6" w:rsidRDefault="00210FA6" w:rsidP="00533617">
            <w:pPr>
              <w:rPr>
                <w:sz w:val="24"/>
                <w:szCs w:val="24"/>
              </w:rPr>
            </w:pPr>
            <w:r w:rsidRPr="009D0CC6">
              <w:rPr>
                <w:sz w:val="24"/>
                <w:szCs w:val="24"/>
              </w:rPr>
              <w:t>Чланови већа</w:t>
            </w:r>
          </w:p>
        </w:tc>
      </w:tr>
      <w:tr w:rsidR="00265738" w:rsidRPr="009D0CC6" w14:paraId="55664E9F" w14:textId="77777777" w:rsidTr="00533617">
        <w:trPr>
          <w:trHeight w:val="690"/>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6877449B" w14:textId="77777777" w:rsidR="00265738" w:rsidRPr="009D0CC6" w:rsidRDefault="00210FA6" w:rsidP="00533617">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650" w:type="dxa"/>
            <w:vMerge/>
            <w:tcBorders>
              <w:top w:val="single" w:sz="12" w:space="0" w:color="000000"/>
              <w:left w:val="single" w:sz="12" w:space="0" w:color="000000"/>
              <w:bottom w:val="single" w:sz="12" w:space="0" w:color="000000"/>
              <w:right w:val="single" w:sz="12" w:space="0" w:color="000000"/>
            </w:tcBorders>
          </w:tcPr>
          <w:p w14:paraId="428FD749"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2342D15B" w14:textId="77777777" w:rsidR="00265738" w:rsidRPr="009D0CC6" w:rsidRDefault="00210FA6" w:rsidP="00533617">
            <w:pPr>
              <w:rPr>
                <w:sz w:val="24"/>
                <w:szCs w:val="24"/>
              </w:rPr>
            </w:pPr>
            <w:r w:rsidRPr="009D0CC6">
              <w:rPr>
                <w:sz w:val="24"/>
                <w:szCs w:val="24"/>
              </w:rPr>
              <w:t>Чланови већа</w:t>
            </w:r>
          </w:p>
        </w:tc>
      </w:tr>
      <w:tr w:rsidR="00265738" w:rsidRPr="009D0CC6" w14:paraId="609A1328" w14:textId="77777777" w:rsidTr="00533617">
        <w:trPr>
          <w:trHeight w:val="645"/>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50E31D4D" w14:textId="77777777" w:rsidR="00265738" w:rsidRPr="009D0CC6" w:rsidRDefault="00210FA6" w:rsidP="00533617">
            <w:pPr>
              <w:rPr>
                <w:sz w:val="24"/>
                <w:szCs w:val="24"/>
              </w:rPr>
            </w:pPr>
            <w:r w:rsidRPr="009D0CC6">
              <w:rPr>
                <w:sz w:val="24"/>
                <w:szCs w:val="24"/>
              </w:rPr>
              <w:t>Недеља сећања и заједништва (од 4.5. до 8.5.2026.)</w:t>
            </w:r>
          </w:p>
        </w:tc>
        <w:tc>
          <w:tcPr>
            <w:tcW w:w="1650" w:type="dxa"/>
            <w:vMerge w:val="restart"/>
            <w:tcBorders>
              <w:top w:val="single" w:sz="12" w:space="0" w:color="000000"/>
              <w:left w:val="single" w:sz="12" w:space="0" w:color="000000"/>
              <w:bottom w:val="single" w:sz="12" w:space="0" w:color="000000"/>
              <w:right w:val="single" w:sz="12" w:space="0" w:color="000000"/>
            </w:tcBorders>
            <w:tcMar>
              <w:top w:w="0" w:type="dxa"/>
              <w:bottom w:w="0" w:type="dxa"/>
            </w:tcMar>
          </w:tcPr>
          <w:p w14:paraId="33E7F042" w14:textId="77777777" w:rsidR="00265738" w:rsidRPr="009D0CC6" w:rsidRDefault="00210FA6" w:rsidP="00533617">
            <w:pPr>
              <w:rPr>
                <w:sz w:val="24"/>
                <w:szCs w:val="24"/>
              </w:rPr>
            </w:pPr>
            <w:r w:rsidRPr="009D0CC6">
              <w:rPr>
                <w:sz w:val="24"/>
                <w:szCs w:val="24"/>
              </w:rPr>
              <w:t>МАЈ</w:t>
            </w: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63F8F349" w14:textId="77777777" w:rsidR="00265738" w:rsidRPr="009D0CC6" w:rsidRDefault="00210FA6" w:rsidP="00533617">
            <w:pPr>
              <w:rPr>
                <w:sz w:val="24"/>
                <w:szCs w:val="24"/>
              </w:rPr>
            </w:pPr>
            <w:r w:rsidRPr="009D0CC6">
              <w:rPr>
                <w:sz w:val="24"/>
                <w:szCs w:val="24"/>
              </w:rPr>
              <w:t>Чланови већа</w:t>
            </w:r>
          </w:p>
        </w:tc>
      </w:tr>
      <w:tr w:rsidR="00265738" w:rsidRPr="009D0CC6" w14:paraId="13ACAFAB" w14:textId="77777777" w:rsidTr="00526043">
        <w:trPr>
          <w:trHeight w:val="465"/>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11DDC4FE" w14:textId="77777777" w:rsidR="00265738" w:rsidRPr="009D0CC6" w:rsidRDefault="00210FA6" w:rsidP="00533617">
            <w:pPr>
              <w:rPr>
                <w:sz w:val="24"/>
                <w:szCs w:val="24"/>
              </w:rPr>
            </w:pPr>
            <w:r w:rsidRPr="009D0CC6">
              <w:rPr>
                <w:sz w:val="24"/>
                <w:szCs w:val="24"/>
              </w:rPr>
              <w:t xml:space="preserve"> Укључивање у активности поводом обележавања Дана школе</w:t>
            </w:r>
          </w:p>
        </w:tc>
        <w:tc>
          <w:tcPr>
            <w:tcW w:w="1650" w:type="dxa"/>
            <w:vMerge/>
            <w:tcBorders>
              <w:top w:val="single" w:sz="12" w:space="0" w:color="000000"/>
              <w:left w:val="single" w:sz="12" w:space="0" w:color="000000"/>
              <w:bottom w:val="single" w:sz="12" w:space="0" w:color="000000"/>
              <w:right w:val="single" w:sz="12" w:space="0" w:color="000000"/>
            </w:tcBorders>
          </w:tcPr>
          <w:p w14:paraId="03DB077D"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04BAF744" w14:textId="77777777" w:rsidR="00265738" w:rsidRPr="009D0CC6" w:rsidRDefault="00210FA6" w:rsidP="00533617">
            <w:pPr>
              <w:rPr>
                <w:sz w:val="24"/>
                <w:szCs w:val="24"/>
              </w:rPr>
            </w:pPr>
            <w:r w:rsidRPr="009D0CC6">
              <w:rPr>
                <w:sz w:val="24"/>
                <w:szCs w:val="24"/>
              </w:rPr>
              <w:t>Чланови већа</w:t>
            </w:r>
          </w:p>
        </w:tc>
      </w:tr>
      <w:tr w:rsidR="00265738" w:rsidRPr="009D0CC6" w14:paraId="2346DA6F" w14:textId="77777777" w:rsidTr="00526043">
        <w:trPr>
          <w:trHeight w:val="681"/>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62DBDCEE" w14:textId="77777777" w:rsidR="00265738" w:rsidRPr="009D0CC6" w:rsidRDefault="00210FA6" w:rsidP="00533617">
            <w:pPr>
              <w:rPr>
                <w:sz w:val="24"/>
                <w:szCs w:val="24"/>
              </w:rPr>
            </w:pPr>
            <w:r w:rsidRPr="009D0CC6">
              <w:rPr>
                <w:sz w:val="24"/>
                <w:szCs w:val="24"/>
              </w:rPr>
              <w:t>Реализација наставе у природи, екскурзије, полудневних излета и планираних излазака (позориште, биоскоп, музеј, путујуће учионице)</w:t>
            </w:r>
          </w:p>
        </w:tc>
        <w:tc>
          <w:tcPr>
            <w:tcW w:w="1650" w:type="dxa"/>
            <w:vMerge/>
            <w:tcBorders>
              <w:top w:val="single" w:sz="12" w:space="0" w:color="000000"/>
              <w:left w:val="single" w:sz="12" w:space="0" w:color="000000"/>
              <w:bottom w:val="single" w:sz="12" w:space="0" w:color="000000"/>
              <w:right w:val="single" w:sz="12" w:space="0" w:color="000000"/>
            </w:tcBorders>
          </w:tcPr>
          <w:p w14:paraId="27B77DF0"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4567341B" w14:textId="77777777" w:rsidR="00265738" w:rsidRPr="009D0CC6" w:rsidRDefault="00210FA6" w:rsidP="00533617">
            <w:pPr>
              <w:rPr>
                <w:sz w:val="24"/>
                <w:szCs w:val="24"/>
              </w:rPr>
            </w:pPr>
            <w:r w:rsidRPr="009D0CC6">
              <w:rPr>
                <w:sz w:val="24"/>
                <w:szCs w:val="24"/>
              </w:rPr>
              <w:t>Директор и учитељи II разреда</w:t>
            </w:r>
          </w:p>
        </w:tc>
      </w:tr>
      <w:tr w:rsidR="00265738" w:rsidRPr="009D0CC6" w14:paraId="4CC00BD2" w14:textId="77777777" w:rsidTr="00526043">
        <w:trPr>
          <w:trHeight w:val="330"/>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70369A01" w14:textId="77777777" w:rsidR="00265738" w:rsidRPr="009D0CC6" w:rsidRDefault="00210FA6" w:rsidP="00533617">
            <w:pPr>
              <w:rPr>
                <w:sz w:val="24"/>
                <w:szCs w:val="24"/>
              </w:rPr>
            </w:pPr>
            <w:r w:rsidRPr="009D0CC6">
              <w:rPr>
                <w:sz w:val="24"/>
                <w:szCs w:val="24"/>
              </w:rPr>
              <w:t>Угледни час 2-3</w:t>
            </w:r>
          </w:p>
        </w:tc>
        <w:tc>
          <w:tcPr>
            <w:tcW w:w="1650" w:type="dxa"/>
            <w:vMerge/>
            <w:tcBorders>
              <w:top w:val="single" w:sz="12" w:space="0" w:color="000000"/>
              <w:left w:val="single" w:sz="12" w:space="0" w:color="000000"/>
              <w:bottom w:val="single" w:sz="12" w:space="0" w:color="000000"/>
              <w:right w:val="single" w:sz="12" w:space="0" w:color="000000"/>
            </w:tcBorders>
          </w:tcPr>
          <w:p w14:paraId="79BF15B7"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32B10957" w14:textId="77777777" w:rsidR="00265738" w:rsidRPr="009D0CC6" w:rsidRDefault="00210FA6" w:rsidP="00533617">
            <w:pPr>
              <w:rPr>
                <w:sz w:val="24"/>
                <w:szCs w:val="24"/>
              </w:rPr>
            </w:pPr>
            <w:r w:rsidRPr="009D0CC6">
              <w:rPr>
                <w:sz w:val="24"/>
                <w:szCs w:val="24"/>
              </w:rPr>
              <w:t>Учитељ</w:t>
            </w:r>
          </w:p>
        </w:tc>
      </w:tr>
      <w:tr w:rsidR="00265738" w:rsidRPr="009D0CC6" w14:paraId="2CBCB2AF" w14:textId="77777777" w:rsidTr="00533617">
        <w:trPr>
          <w:trHeight w:val="660"/>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7E92607C" w14:textId="77777777" w:rsidR="00265738" w:rsidRPr="009D0CC6" w:rsidRDefault="00210FA6" w:rsidP="00533617">
            <w:pPr>
              <w:rPr>
                <w:sz w:val="24"/>
                <w:szCs w:val="24"/>
              </w:rPr>
            </w:pPr>
            <w:r w:rsidRPr="009D0CC6">
              <w:rPr>
                <w:sz w:val="24"/>
                <w:szCs w:val="24"/>
              </w:rPr>
              <w:t>Анализа успеха и дисциплине ученика на крају школске године</w:t>
            </w:r>
          </w:p>
        </w:tc>
        <w:tc>
          <w:tcPr>
            <w:tcW w:w="1650" w:type="dxa"/>
            <w:vMerge w:val="restart"/>
            <w:tcBorders>
              <w:top w:val="single" w:sz="12" w:space="0" w:color="000000"/>
              <w:left w:val="single" w:sz="12" w:space="0" w:color="000000"/>
              <w:bottom w:val="single" w:sz="12" w:space="0" w:color="000000"/>
              <w:right w:val="single" w:sz="12" w:space="0" w:color="000000"/>
            </w:tcBorders>
            <w:tcMar>
              <w:top w:w="0" w:type="dxa"/>
              <w:bottom w:w="0" w:type="dxa"/>
            </w:tcMar>
          </w:tcPr>
          <w:p w14:paraId="508C7626" w14:textId="77777777" w:rsidR="00265738" w:rsidRPr="009D0CC6" w:rsidRDefault="00210FA6" w:rsidP="00533617">
            <w:pPr>
              <w:rPr>
                <w:sz w:val="24"/>
                <w:szCs w:val="24"/>
              </w:rPr>
            </w:pPr>
            <w:r w:rsidRPr="009D0CC6">
              <w:rPr>
                <w:sz w:val="24"/>
                <w:szCs w:val="24"/>
              </w:rPr>
              <w:t>ЈУН</w:t>
            </w: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379D6872" w14:textId="77777777" w:rsidR="00265738" w:rsidRPr="009D0CC6" w:rsidRDefault="00210FA6" w:rsidP="00533617">
            <w:pPr>
              <w:rPr>
                <w:sz w:val="24"/>
                <w:szCs w:val="24"/>
              </w:rPr>
            </w:pPr>
            <w:r w:rsidRPr="009D0CC6">
              <w:rPr>
                <w:sz w:val="24"/>
                <w:szCs w:val="24"/>
              </w:rPr>
              <w:t>Директор, педагог, психолог,  чланови већа</w:t>
            </w:r>
          </w:p>
        </w:tc>
      </w:tr>
      <w:tr w:rsidR="00265738" w:rsidRPr="009D0CC6" w14:paraId="2D75726E" w14:textId="77777777" w:rsidTr="00526043">
        <w:trPr>
          <w:trHeight w:val="636"/>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5E1FB22C" w14:textId="77777777" w:rsidR="00265738" w:rsidRPr="009D0CC6" w:rsidRDefault="00210FA6" w:rsidP="00533617">
            <w:pPr>
              <w:rPr>
                <w:sz w:val="24"/>
                <w:szCs w:val="24"/>
              </w:rPr>
            </w:pPr>
            <w:r w:rsidRPr="009D0CC6">
              <w:rPr>
                <w:sz w:val="24"/>
                <w:szCs w:val="24"/>
              </w:rPr>
              <w:t>Анализа реализације планираног фонда часова редовне и допунске наставе и секција</w:t>
            </w:r>
          </w:p>
        </w:tc>
        <w:tc>
          <w:tcPr>
            <w:tcW w:w="1650" w:type="dxa"/>
            <w:vMerge/>
            <w:tcBorders>
              <w:top w:val="single" w:sz="12" w:space="0" w:color="000000"/>
              <w:left w:val="single" w:sz="12" w:space="0" w:color="000000"/>
              <w:bottom w:val="single" w:sz="12" w:space="0" w:color="000000"/>
              <w:right w:val="single" w:sz="12" w:space="0" w:color="000000"/>
            </w:tcBorders>
          </w:tcPr>
          <w:p w14:paraId="01033095"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726B7B80" w14:textId="77777777" w:rsidR="00265738" w:rsidRPr="009D0CC6" w:rsidRDefault="00210FA6" w:rsidP="00533617">
            <w:pPr>
              <w:rPr>
                <w:sz w:val="24"/>
                <w:szCs w:val="24"/>
              </w:rPr>
            </w:pPr>
            <w:r w:rsidRPr="009D0CC6">
              <w:rPr>
                <w:sz w:val="24"/>
                <w:szCs w:val="24"/>
              </w:rPr>
              <w:t>Чланови већа</w:t>
            </w:r>
          </w:p>
          <w:p w14:paraId="206DC042" w14:textId="77777777" w:rsidR="00265738" w:rsidRPr="009D0CC6" w:rsidRDefault="00210FA6" w:rsidP="00533617">
            <w:pPr>
              <w:rPr>
                <w:sz w:val="24"/>
                <w:szCs w:val="24"/>
              </w:rPr>
            </w:pPr>
            <w:r w:rsidRPr="009D0CC6">
              <w:rPr>
                <w:sz w:val="24"/>
                <w:szCs w:val="24"/>
              </w:rPr>
              <w:t xml:space="preserve"> </w:t>
            </w:r>
          </w:p>
        </w:tc>
      </w:tr>
      <w:tr w:rsidR="00265738" w:rsidRPr="009D0CC6" w14:paraId="4DFF3D3D" w14:textId="77777777" w:rsidTr="00533617">
        <w:trPr>
          <w:trHeight w:val="630"/>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0DB3A042" w14:textId="77777777" w:rsidR="00265738" w:rsidRPr="009D0CC6" w:rsidRDefault="00210FA6" w:rsidP="00533617">
            <w:pPr>
              <w:rPr>
                <w:sz w:val="24"/>
                <w:szCs w:val="24"/>
              </w:rPr>
            </w:pPr>
            <w:r w:rsidRPr="009D0CC6">
              <w:rPr>
                <w:sz w:val="24"/>
                <w:szCs w:val="24"/>
              </w:rPr>
              <w:t>Анкетирање ученика за изборне програме</w:t>
            </w:r>
          </w:p>
        </w:tc>
        <w:tc>
          <w:tcPr>
            <w:tcW w:w="1650" w:type="dxa"/>
            <w:vMerge/>
            <w:tcBorders>
              <w:top w:val="single" w:sz="12" w:space="0" w:color="000000"/>
              <w:left w:val="single" w:sz="12" w:space="0" w:color="000000"/>
              <w:bottom w:val="single" w:sz="12" w:space="0" w:color="000000"/>
              <w:right w:val="single" w:sz="12" w:space="0" w:color="000000"/>
            </w:tcBorders>
          </w:tcPr>
          <w:p w14:paraId="3F17C397"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0DB759DD" w14:textId="77777777" w:rsidR="00265738" w:rsidRPr="009D0CC6" w:rsidRDefault="00210FA6" w:rsidP="00533617">
            <w:pPr>
              <w:rPr>
                <w:sz w:val="24"/>
                <w:szCs w:val="24"/>
              </w:rPr>
            </w:pPr>
            <w:r w:rsidRPr="009D0CC6">
              <w:rPr>
                <w:sz w:val="24"/>
                <w:szCs w:val="24"/>
              </w:rPr>
              <w:t>Чланови већа</w:t>
            </w:r>
          </w:p>
        </w:tc>
      </w:tr>
      <w:tr w:rsidR="00265738" w:rsidRPr="009D0CC6" w14:paraId="3C97CB99" w14:textId="77777777" w:rsidTr="00533617">
        <w:trPr>
          <w:trHeight w:val="474"/>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53DD31B7" w14:textId="77777777" w:rsidR="00265738" w:rsidRPr="009D0CC6" w:rsidRDefault="00210FA6" w:rsidP="00533617">
            <w:pPr>
              <w:rPr>
                <w:sz w:val="24"/>
                <w:szCs w:val="24"/>
              </w:rPr>
            </w:pPr>
            <w:r w:rsidRPr="009D0CC6">
              <w:rPr>
                <w:sz w:val="24"/>
                <w:szCs w:val="24"/>
              </w:rPr>
              <w:t>Извештај о раду Већа</w:t>
            </w:r>
          </w:p>
        </w:tc>
        <w:tc>
          <w:tcPr>
            <w:tcW w:w="1650" w:type="dxa"/>
            <w:vMerge/>
            <w:tcBorders>
              <w:top w:val="single" w:sz="12" w:space="0" w:color="000000"/>
              <w:left w:val="single" w:sz="12" w:space="0" w:color="000000"/>
              <w:bottom w:val="single" w:sz="12" w:space="0" w:color="000000"/>
              <w:right w:val="single" w:sz="12" w:space="0" w:color="000000"/>
            </w:tcBorders>
          </w:tcPr>
          <w:p w14:paraId="67C90A2D"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2698523E" w14:textId="77777777" w:rsidR="00265738" w:rsidRPr="009D0CC6" w:rsidRDefault="00210FA6" w:rsidP="00533617">
            <w:pPr>
              <w:rPr>
                <w:sz w:val="24"/>
                <w:szCs w:val="24"/>
              </w:rPr>
            </w:pPr>
            <w:r w:rsidRPr="009D0CC6">
              <w:rPr>
                <w:sz w:val="24"/>
                <w:szCs w:val="24"/>
              </w:rPr>
              <w:t>Руководилац већа</w:t>
            </w:r>
          </w:p>
        </w:tc>
      </w:tr>
      <w:tr w:rsidR="00265738" w:rsidRPr="009D0CC6" w14:paraId="67DEF868" w14:textId="77777777" w:rsidTr="00533617">
        <w:trPr>
          <w:trHeight w:val="699"/>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266A7377" w14:textId="77777777" w:rsidR="00265738" w:rsidRPr="009D0CC6" w:rsidRDefault="00210FA6" w:rsidP="00533617">
            <w:pPr>
              <w:rPr>
                <w:sz w:val="24"/>
                <w:szCs w:val="24"/>
              </w:rPr>
            </w:pPr>
            <w:r w:rsidRPr="009D0CC6">
              <w:rPr>
                <w:sz w:val="24"/>
                <w:szCs w:val="24"/>
              </w:rPr>
              <w:t>Анализа рада Разредног већа II разреда и усвајање програма рада за наредну школску годину</w:t>
            </w:r>
          </w:p>
        </w:tc>
        <w:tc>
          <w:tcPr>
            <w:tcW w:w="1650" w:type="dxa"/>
            <w:vMerge/>
            <w:tcBorders>
              <w:top w:val="single" w:sz="12" w:space="0" w:color="000000"/>
              <w:left w:val="single" w:sz="12" w:space="0" w:color="000000"/>
              <w:bottom w:val="single" w:sz="12" w:space="0" w:color="000000"/>
              <w:right w:val="single" w:sz="12" w:space="0" w:color="000000"/>
            </w:tcBorders>
          </w:tcPr>
          <w:p w14:paraId="5CDC6FA0"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0FB32D56" w14:textId="77777777" w:rsidR="00265738" w:rsidRPr="009D0CC6" w:rsidRDefault="00210FA6" w:rsidP="00533617">
            <w:pPr>
              <w:rPr>
                <w:sz w:val="24"/>
                <w:szCs w:val="24"/>
              </w:rPr>
            </w:pPr>
            <w:r w:rsidRPr="009D0CC6">
              <w:rPr>
                <w:sz w:val="24"/>
                <w:szCs w:val="24"/>
              </w:rPr>
              <w:t>Руководилац и чланови већа</w:t>
            </w:r>
          </w:p>
        </w:tc>
      </w:tr>
      <w:tr w:rsidR="00265738" w:rsidRPr="009D0CC6" w14:paraId="33AD8298" w14:textId="77777777" w:rsidTr="00526043">
        <w:trPr>
          <w:trHeight w:val="510"/>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6FECA883" w14:textId="77777777" w:rsidR="00265738" w:rsidRPr="009D0CC6" w:rsidRDefault="00210FA6" w:rsidP="00533617">
            <w:pPr>
              <w:rPr>
                <w:sz w:val="24"/>
                <w:szCs w:val="24"/>
              </w:rPr>
            </w:pPr>
            <w:r w:rsidRPr="009D0CC6">
              <w:rPr>
                <w:sz w:val="24"/>
                <w:szCs w:val="24"/>
              </w:rPr>
              <w:t>Реализација наставе у природи, екскурзије, полудневних излета и планираних излазака (позориште, биоскоп, музеј, путујуће учионице)</w:t>
            </w:r>
          </w:p>
        </w:tc>
        <w:tc>
          <w:tcPr>
            <w:tcW w:w="1650" w:type="dxa"/>
            <w:vMerge/>
            <w:tcBorders>
              <w:top w:val="single" w:sz="12" w:space="0" w:color="000000"/>
              <w:left w:val="single" w:sz="12" w:space="0" w:color="000000"/>
              <w:bottom w:val="single" w:sz="12" w:space="0" w:color="000000"/>
              <w:right w:val="single" w:sz="12" w:space="0" w:color="000000"/>
            </w:tcBorders>
          </w:tcPr>
          <w:p w14:paraId="650997A8"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3C0C01CA" w14:textId="77777777" w:rsidR="00265738" w:rsidRPr="009D0CC6" w:rsidRDefault="00210FA6" w:rsidP="00533617">
            <w:pPr>
              <w:rPr>
                <w:sz w:val="24"/>
                <w:szCs w:val="24"/>
              </w:rPr>
            </w:pPr>
            <w:r w:rsidRPr="009D0CC6">
              <w:rPr>
                <w:sz w:val="24"/>
                <w:szCs w:val="24"/>
              </w:rPr>
              <w:t>Директор и учитељи II разреда</w:t>
            </w:r>
          </w:p>
        </w:tc>
      </w:tr>
      <w:tr w:rsidR="00265738" w:rsidRPr="009D0CC6" w14:paraId="4CF92A99" w14:textId="77777777" w:rsidTr="00533617">
        <w:trPr>
          <w:trHeight w:val="600"/>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2277BD63" w14:textId="77777777" w:rsidR="00265738" w:rsidRPr="009D0CC6" w:rsidRDefault="00210FA6" w:rsidP="00533617">
            <w:pPr>
              <w:rPr>
                <w:sz w:val="24"/>
                <w:szCs w:val="24"/>
              </w:rPr>
            </w:pPr>
            <w:r w:rsidRPr="009D0CC6">
              <w:rPr>
                <w:sz w:val="24"/>
                <w:szCs w:val="24"/>
              </w:rPr>
              <w:t>Ажурирање педагошке документације</w:t>
            </w:r>
          </w:p>
        </w:tc>
        <w:tc>
          <w:tcPr>
            <w:tcW w:w="1650" w:type="dxa"/>
            <w:vMerge/>
            <w:tcBorders>
              <w:top w:val="single" w:sz="12" w:space="0" w:color="000000"/>
              <w:left w:val="single" w:sz="12" w:space="0" w:color="000000"/>
              <w:bottom w:val="single" w:sz="12" w:space="0" w:color="000000"/>
              <w:right w:val="single" w:sz="12" w:space="0" w:color="000000"/>
            </w:tcBorders>
          </w:tcPr>
          <w:p w14:paraId="66A95355"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08EED1F4" w14:textId="77777777" w:rsidR="00265738" w:rsidRPr="009D0CC6" w:rsidRDefault="00210FA6" w:rsidP="00533617">
            <w:pPr>
              <w:rPr>
                <w:sz w:val="24"/>
                <w:szCs w:val="24"/>
              </w:rPr>
            </w:pPr>
            <w:r w:rsidRPr="009D0CC6">
              <w:rPr>
                <w:sz w:val="24"/>
                <w:szCs w:val="24"/>
              </w:rPr>
              <w:t>Чланови већа</w:t>
            </w:r>
          </w:p>
        </w:tc>
      </w:tr>
      <w:tr w:rsidR="00265738" w:rsidRPr="009D0CC6" w14:paraId="7C9F4916" w14:textId="77777777" w:rsidTr="00533617">
        <w:trPr>
          <w:trHeight w:val="510"/>
        </w:trPr>
        <w:tc>
          <w:tcPr>
            <w:tcW w:w="7365"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0DE408D3" w14:textId="77777777" w:rsidR="00265738" w:rsidRPr="009D0CC6" w:rsidRDefault="00210FA6" w:rsidP="00533617">
            <w:pPr>
              <w:rPr>
                <w:sz w:val="24"/>
                <w:szCs w:val="24"/>
              </w:rPr>
            </w:pPr>
            <w:r w:rsidRPr="009D0CC6">
              <w:rPr>
                <w:sz w:val="24"/>
                <w:szCs w:val="24"/>
              </w:rPr>
              <w:t>Избор Руководиоца Разредног већа за наредну школску годину</w:t>
            </w:r>
          </w:p>
        </w:tc>
        <w:tc>
          <w:tcPr>
            <w:tcW w:w="1650" w:type="dxa"/>
            <w:vMerge/>
            <w:tcBorders>
              <w:top w:val="single" w:sz="12" w:space="0" w:color="000000"/>
              <w:left w:val="single" w:sz="12" w:space="0" w:color="000000"/>
              <w:bottom w:val="single" w:sz="12" w:space="0" w:color="000000"/>
              <w:right w:val="single" w:sz="12" w:space="0" w:color="000000"/>
            </w:tcBorders>
          </w:tcPr>
          <w:p w14:paraId="003346F2" w14:textId="77777777" w:rsidR="00265738" w:rsidRPr="009D0CC6" w:rsidRDefault="00265738" w:rsidP="00533617">
            <w:pPr>
              <w:rPr>
                <w:color w:val="FF0000"/>
                <w:sz w:val="24"/>
                <w:szCs w:val="24"/>
              </w:rPr>
            </w:pPr>
          </w:p>
        </w:tc>
        <w:tc>
          <w:tcPr>
            <w:tcW w:w="5130" w:type="dxa"/>
            <w:tcBorders>
              <w:top w:val="single" w:sz="12" w:space="0" w:color="000000"/>
              <w:left w:val="single" w:sz="12" w:space="0" w:color="000000"/>
              <w:bottom w:val="single" w:sz="12" w:space="0" w:color="000000"/>
              <w:right w:val="single" w:sz="12" w:space="0" w:color="000000"/>
            </w:tcBorders>
            <w:tcMar>
              <w:top w:w="0" w:type="dxa"/>
              <w:bottom w:w="0" w:type="dxa"/>
            </w:tcMar>
          </w:tcPr>
          <w:p w14:paraId="4A355F8C" w14:textId="77777777" w:rsidR="00265738" w:rsidRPr="009D0CC6" w:rsidRDefault="00210FA6" w:rsidP="00533617">
            <w:pPr>
              <w:rPr>
                <w:sz w:val="24"/>
                <w:szCs w:val="24"/>
              </w:rPr>
            </w:pPr>
            <w:r w:rsidRPr="009D0CC6">
              <w:rPr>
                <w:sz w:val="24"/>
                <w:szCs w:val="24"/>
              </w:rPr>
              <w:t>Чланови већа</w:t>
            </w:r>
          </w:p>
        </w:tc>
      </w:tr>
    </w:tbl>
    <w:p w14:paraId="05C3C74F" w14:textId="77777777" w:rsidR="00265738" w:rsidRPr="009D0CC6" w:rsidRDefault="00210FA6" w:rsidP="00533617">
      <w:pPr>
        <w:spacing w:before="240" w:line="276" w:lineRule="auto"/>
        <w:rPr>
          <w:color w:val="FF0000"/>
          <w:sz w:val="24"/>
          <w:szCs w:val="24"/>
          <w:lang w:val="en-US"/>
        </w:rPr>
      </w:pPr>
      <w:r w:rsidRPr="009D0CC6">
        <w:rPr>
          <w:sz w:val="24"/>
          <w:szCs w:val="24"/>
        </w:rPr>
        <w:t xml:space="preserve"> </w:t>
      </w:r>
      <w:r w:rsidRPr="009D0CC6">
        <w:rPr>
          <w:color w:val="FF0000"/>
        </w:rPr>
        <w:t xml:space="preserve"> </w:t>
      </w:r>
      <w:r w:rsidRPr="009D0CC6">
        <w:rPr>
          <w:color w:val="FF0000"/>
          <w:sz w:val="24"/>
          <w:szCs w:val="24"/>
        </w:rPr>
        <w:t xml:space="preserve"> </w:t>
      </w:r>
    </w:p>
    <w:p w14:paraId="42C1CDFB" w14:textId="77777777" w:rsidR="00265738" w:rsidRPr="009D0CC6" w:rsidRDefault="00210FA6">
      <w:pPr>
        <w:spacing w:after="240"/>
        <w:rPr>
          <w:b/>
          <w:sz w:val="28"/>
          <w:szCs w:val="28"/>
        </w:rPr>
      </w:pPr>
      <w:bookmarkStart w:id="608" w:name="_heading=h.hglz5mlpynhh" w:colFirst="0" w:colLast="0"/>
      <w:bookmarkEnd w:id="608"/>
      <w:r w:rsidRPr="009D0CC6">
        <w:rPr>
          <w:b/>
          <w:sz w:val="28"/>
          <w:szCs w:val="28"/>
        </w:rPr>
        <w:t xml:space="preserve">               КРИТЕРИЈУМИ   ОЦЕЊИВАЊА   ЗА   ДРУГИ   РАЗРЕД</w:t>
      </w:r>
    </w:p>
    <w:p w14:paraId="2007FD70" w14:textId="77777777" w:rsidR="00265738" w:rsidRPr="009D0CC6" w:rsidRDefault="00265738">
      <w:pPr>
        <w:spacing w:before="240" w:line="276" w:lineRule="auto"/>
        <w:rPr>
          <w:sz w:val="24"/>
          <w:szCs w:val="24"/>
        </w:rPr>
      </w:pPr>
      <w:bookmarkStart w:id="609" w:name="_heading=h.hyd2l3bduhb4" w:colFirst="0" w:colLast="0"/>
      <w:bookmarkEnd w:id="609"/>
    </w:p>
    <w:p w14:paraId="6D9270B3" w14:textId="77777777" w:rsidR="00265738" w:rsidRPr="009D0CC6" w:rsidRDefault="00210FA6" w:rsidP="00533617">
      <w:pPr>
        <w:ind w:firstLine="720"/>
        <w:jc w:val="both"/>
        <w:rPr>
          <w:sz w:val="24"/>
          <w:szCs w:val="24"/>
        </w:rPr>
      </w:pPr>
      <w:r w:rsidRPr="009D0CC6">
        <w:rPr>
          <w:sz w:val="24"/>
          <w:szCs w:val="24"/>
        </w:rPr>
        <w:t xml:space="preserve">У настави  оријентисаној  на  остваривање  стандарда  и  исхода  учења, вреднују  се  и  процес  учења  и  резултати  учења. Поред  устаљених  метода  процене  постигнућа  ученика, акценат  је  на  самопроцењивању и вршњачком процењивању. Наставник  прати  постигнућа и напредовање  ученика  из  улоге  активног  посматрача  и  ментора , формално  не  прозива  и  пропитује  ученике  у  циљу  смањења  нивоа  стреса  код  ученика  а  у  функцији  јачања  њиховог  самопоуздања. </w:t>
      </w:r>
    </w:p>
    <w:p w14:paraId="25FA7A04" w14:textId="77777777" w:rsidR="00533617" w:rsidRPr="009D0CC6" w:rsidRDefault="00533617" w:rsidP="00533617">
      <w:pPr>
        <w:jc w:val="both"/>
        <w:rPr>
          <w:sz w:val="24"/>
          <w:szCs w:val="24"/>
          <w:lang w:val="sr-Cyrl-RS"/>
        </w:rPr>
      </w:pPr>
    </w:p>
    <w:p w14:paraId="1527B004" w14:textId="77777777" w:rsidR="00265738" w:rsidRPr="009D0CC6" w:rsidRDefault="00210FA6" w:rsidP="00533617">
      <w:pPr>
        <w:jc w:val="both"/>
        <w:rPr>
          <w:sz w:val="24"/>
          <w:szCs w:val="24"/>
        </w:rPr>
      </w:pPr>
      <w:r w:rsidRPr="009D0CC6">
        <w:rPr>
          <w:sz w:val="24"/>
          <w:szCs w:val="24"/>
        </w:rPr>
        <w:t>Критеријуми  оцењивања  ученика  другог  разреда  су  у  складу  са  Правилником  о оцењивању  ученика  у  основном  образовању  и  васпитању. Начин, поступак  и  критеријуми  успеха  из  обавезних  предмета, изборних  програма, активности и владања  у  основном  образовању  су  са  циљем  да  утврде  однос  према  учењу  и  знању и  подстакну  мотивисаност  за  учење.</w:t>
      </w:r>
    </w:p>
    <w:p w14:paraId="2E9844A6" w14:textId="77777777" w:rsidR="00265738" w:rsidRPr="009D0CC6" w:rsidRDefault="00210FA6" w:rsidP="00533617">
      <w:pPr>
        <w:jc w:val="both"/>
        <w:rPr>
          <w:sz w:val="24"/>
          <w:szCs w:val="24"/>
        </w:rPr>
      </w:pPr>
      <w:r w:rsidRPr="009D0CC6">
        <w:rPr>
          <w:sz w:val="24"/>
          <w:szCs w:val="24"/>
        </w:rPr>
        <w:t>Праћење  развоја, напредовања  и  остварености  постигнућа  ученика  у  току  школске  године  обавља  се  формативним  и  сумативним  оцењивањем.</w:t>
      </w:r>
    </w:p>
    <w:p w14:paraId="228E5AD0" w14:textId="77777777" w:rsidR="00533617" w:rsidRPr="009D0CC6" w:rsidRDefault="00533617" w:rsidP="00533617">
      <w:pPr>
        <w:jc w:val="both"/>
        <w:rPr>
          <w:sz w:val="24"/>
          <w:szCs w:val="24"/>
          <w:lang w:val="sr-Cyrl-RS"/>
        </w:rPr>
      </w:pPr>
    </w:p>
    <w:p w14:paraId="4A3EB47B" w14:textId="77777777" w:rsidR="00265738" w:rsidRPr="009D0CC6" w:rsidRDefault="00210FA6" w:rsidP="00533617">
      <w:pPr>
        <w:jc w:val="both"/>
        <w:rPr>
          <w:sz w:val="24"/>
          <w:szCs w:val="24"/>
        </w:rPr>
      </w:pPr>
      <w:r w:rsidRPr="009D0CC6">
        <w:rPr>
          <w:sz w:val="24"/>
          <w:szCs w:val="24"/>
        </w:rPr>
        <w:t>Формативно   оцењивање    је  редовно  праћење, процена  напредовања  и  конкретне  препоруке  за  даље  напредовање  у  остваривању  прописаних  исхода, стандарда  постигнућа  и  ангажовања  као и  праћење  владања  ученика. Формативне  оцене  се  евидентирају  у  педагошкој  документацији  наставника  и  најчешће  се  односе  на  редовно  праћење  напретка  постигнућа  ученика, начин  како  учи, степен  самосталности у раду, начин  остваривања  сарадње  у  процесу  учења  са  другим  ученицима  и  други  подаци   о ученику  битни  за  праћење.</w:t>
      </w:r>
    </w:p>
    <w:p w14:paraId="629EA122" w14:textId="77777777" w:rsidR="00533617" w:rsidRPr="009D0CC6" w:rsidRDefault="00533617" w:rsidP="00533617">
      <w:pPr>
        <w:jc w:val="both"/>
        <w:rPr>
          <w:sz w:val="24"/>
          <w:szCs w:val="24"/>
          <w:lang w:val="sr-Cyrl-RS"/>
        </w:rPr>
      </w:pPr>
    </w:p>
    <w:p w14:paraId="7A987601" w14:textId="77777777" w:rsidR="00265738" w:rsidRPr="009D0CC6" w:rsidRDefault="00210FA6" w:rsidP="00533617">
      <w:pPr>
        <w:jc w:val="both"/>
        <w:rPr>
          <w:sz w:val="24"/>
          <w:szCs w:val="24"/>
        </w:rPr>
      </w:pPr>
      <w:r w:rsidRPr="009D0CC6">
        <w:rPr>
          <w:sz w:val="24"/>
          <w:szCs w:val="24"/>
        </w:rPr>
        <w:t>Сумативно  оцењивање    је  вредновање  постигнућа  ученика  на  крају  програмске  целине  или  на  крају  полугодишта  из  обавезних  предмета, изборних  програма, активности  и  владања  ученика. Сумативне  оцене  се  евидентирају  у  електронском  дневнику, а  могу  бити  унете  и у педагошку  свеску  наставника.</w:t>
      </w:r>
    </w:p>
    <w:p w14:paraId="45F410B4" w14:textId="77777777" w:rsidR="00533617" w:rsidRPr="009D0CC6" w:rsidRDefault="00533617" w:rsidP="00533617">
      <w:pPr>
        <w:jc w:val="both"/>
        <w:rPr>
          <w:sz w:val="24"/>
          <w:szCs w:val="24"/>
          <w:lang w:val="sr-Cyrl-RS"/>
        </w:rPr>
      </w:pPr>
    </w:p>
    <w:p w14:paraId="3F31AB79" w14:textId="77777777" w:rsidR="00265738" w:rsidRPr="009D0CC6" w:rsidRDefault="00210FA6" w:rsidP="00533617">
      <w:pPr>
        <w:jc w:val="both"/>
        <w:rPr>
          <w:sz w:val="24"/>
          <w:szCs w:val="24"/>
        </w:rPr>
      </w:pPr>
      <w:r w:rsidRPr="009D0CC6">
        <w:rPr>
          <w:sz w:val="24"/>
          <w:szCs w:val="24"/>
        </w:rPr>
        <w:t>Иницијални  тест   - на  почетку  школске  године  иницијалним  тестом  се  процењују  претходна  постигнућа  ученика  у  оквиру  одређеног  предмета (Српски језик , Математика  и  Свет  око  нас). Резултати  иницијалног  теста  представљају  се  кроз  степен  усвојености исхода  за  претходни  разред, не  оцењује  се  бројчаном  оценом  и  служи  наставнику  за  планирање  даљег  рада  и  праћење  напредовања  ученика.</w:t>
      </w:r>
    </w:p>
    <w:p w14:paraId="6F8C11E1" w14:textId="77777777" w:rsidR="00533617" w:rsidRPr="009D0CC6" w:rsidRDefault="00533617" w:rsidP="00533617">
      <w:pPr>
        <w:jc w:val="both"/>
        <w:rPr>
          <w:sz w:val="24"/>
          <w:szCs w:val="24"/>
          <w:lang w:val="sr-Cyrl-RS"/>
        </w:rPr>
      </w:pPr>
    </w:p>
    <w:p w14:paraId="6B96C52B" w14:textId="77777777" w:rsidR="00265738" w:rsidRPr="009D0CC6" w:rsidRDefault="00210FA6" w:rsidP="00533617">
      <w:pPr>
        <w:jc w:val="both"/>
        <w:rPr>
          <w:sz w:val="24"/>
          <w:szCs w:val="24"/>
        </w:rPr>
      </w:pPr>
      <w:r w:rsidRPr="009D0CC6">
        <w:rPr>
          <w:sz w:val="24"/>
          <w:szCs w:val="24"/>
        </w:rPr>
        <w:t>Оцењивање  ученика  -  ученик  се  оцењује  на  основу  усмене  провере  постигнућа,  писмене  провере  постигнућа  и  практичног  рада. У  току  полугодишта  најмање  једна  оцена  је  на  основу  усмене  провере  постигнућа  ученика. Ученик  се  оцењује  и  на  основу  активности  и  његових  резултата  рада  (излагања, цртежа, учешћа  у  дискусији, домаћих  задатака, учешћа  у  групном  раду) у  складу  са  програмом  наставе  и  учења. Оцена  је  јавна  и  саопштава  се  ученику  одмах  по  добијању, са  образложењем. Образложење  оцене  садржи  препоруку  које  активности  ученик  треба  да   предузме  у  даљем  раду. Ученик  се  оцењује  најмање  четири  пута  у  току  полугодишта а  ако  је  недељни  фонд  часова  обавезног  предмета, изборног  програма  и активности  један  час  недељено онда  најмање  два  пута  у  полугодишту. Ученик  се  у  току  часа  оцењује  само  једанпут  за  усмену  или  писмену  проверу  постигнућа.</w:t>
      </w:r>
    </w:p>
    <w:p w14:paraId="1216FA23" w14:textId="77777777" w:rsidR="00533617" w:rsidRPr="009D0CC6" w:rsidRDefault="00533617" w:rsidP="00533617">
      <w:pPr>
        <w:jc w:val="both"/>
        <w:rPr>
          <w:sz w:val="24"/>
          <w:szCs w:val="24"/>
          <w:lang w:val="sr-Cyrl-RS"/>
        </w:rPr>
      </w:pPr>
    </w:p>
    <w:p w14:paraId="1686B967" w14:textId="77777777" w:rsidR="00265738" w:rsidRPr="009D0CC6" w:rsidRDefault="00210FA6" w:rsidP="00533617">
      <w:pPr>
        <w:jc w:val="both"/>
        <w:rPr>
          <w:sz w:val="24"/>
          <w:szCs w:val="24"/>
        </w:rPr>
      </w:pPr>
      <w:r w:rsidRPr="009D0CC6">
        <w:rPr>
          <w:sz w:val="24"/>
          <w:szCs w:val="24"/>
        </w:rPr>
        <w:t>Оцењивање  из  обавезних  предмета  вештина (Музичка  култура, Ликовна  култура, Физичко  и  здравствено  васпитање) обавља   се  полазећи  од  ученикових  способности, степена  спретности  и  умешности . У  обзир  се  узима  индивидуално  напредовање  у  односу  на  претходна  постигнућа  и  могућности, а нарочито  се  узима  у  обзир  ангажовање  ученика  у  наставном  процесу.</w:t>
      </w:r>
    </w:p>
    <w:p w14:paraId="49837018" w14:textId="77777777" w:rsidR="00265738" w:rsidRPr="009D0CC6" w:rsidRDefault="00210FA6" w:rsidP="00533617">
      <w:pPr>
        <w:jc w:val="both"/>
        <w:rPr>
          <w:sz w:val="24"/>
          <w:szCs w:val="24"/>
        </w:rPr>
      </w:pPr>
      <w:r w:rsidRPr="009D0CC6">
        <w:rPr>
          <w:sz w:val="24"/>
          <w:szCs w:val="24"/>
        </w:rPr>
        <w:t>Оцењивање  из  обавезног  изборног  предмета  (Грађанско  васпитање, Верска  настава) врши  се  описно  кроз  тростепену  скалу – истиче  се, добар,  задовољава.</w:t>
      </w:r>
    </w:p>
    <w:p w14:paraId="52703417" w14:textId="77777777" w:rsidR="00533617" w:rsidRPr="009D0CC6" w:rsidRDefault="00533617" w:rsidP="00533617">
      <w:pPr>
        <w:jc w:val="both"/>
        <w:rPr>
          <w:sz w:val="24"/>
          <w:szCs w:val="24"/>
          <w:lang w:val="sr-Cyrl-RS"/>
        </w:rPr>
      </w:pPr>
    </w:p>
    <w:p w14:paraId="358B3B5C" w14:textId="77777777" w:rsidR="00265738" w:rsidRPr="009D0CC6" w:rsidRDefault="00210FA6" w:rsidP="00533617">
      <w:pPr>
        <w:jc w:val="both"/>
        <w:rPr>
          <w:sz w:val="24"/>
          <w:szCs w:val="24"/>
        </w:rPr>
      </w:pPr>
      <w:r w:rsidRPr="009D0CC6">
        <w:rPr>
          <w:sz w:val="24"/>
          <w:szCs w:val="24"/>
        </w:rPr>
        <w:t>Усмене  провере  знања</w:t>
      </w:r>
    </w:p>
    <w:p w14:paraId="39710C91" w14:textId="77777777" w:rsidR="00265738" w:rsidRPr="009D0CC6" w:rsidRDefault="00210FA6" w:rsidP="00533617">
      <w:pPr>
        <w:jc w:val="both"/>
        <w:rPr>
          <w:sz w:val="24"/>
          <w:szCs w:val="24"/>
        </w:rPr>
      </w:pPr>
      <w:r w:rsidRPr="009D0CC6">
        <w:rPr>
          <w:sz w:val="24"/>
          <w:szCs w:val="24"/>
        </w:rPr>
        <w:t>У  поступку  оцењивања  прикупљају  се  и  бележе  подаци  о  постигнућима  ученика  , процесу  учења, напредовању и развоју  ученика  током  године у  педагошкој  документацији  наставника  која  садржи  основне  податке  о  ученику и  податке  о  провери  постигнућа, ангажовању и напредовању, датим  препорукама, понашању  ученика  и  друге  релевантне  податке  за  рад  са  учеником  и  његово  напредовање.</w:t>
      </w:r>
    </w:p>
    <w:p w14:paraId="40FBEFD7" w14:textId="77777777" w:rsidR="00265738" w:rsidRPr="009D0CC6" w:rsidRDefault="00210FA6" w:rsidP="00533617">
      <w:pPr>
        <w:jc w:val="both"/>
        <w:rPr>
          <w:sz w:val="24"/>
          <w:szCs w:val="24"/>
        </w:rPr>
      </w:pPr>
      <w:r w:rsidRPr="009D0CC6">
        <w:rPr>
          <w:sz w:val="24"/>
          <w:szCs w:val="24"/>
        </w:rPr>
        <w:t>Усмене  провере  знања  врше  се  кроз  разговор, одговарање  на  питања, израду  задатака  на  табли, рецитовање, гласно  читање,  презентовање,  образлагање  и  др.</w:t>
      </w:r>
    </w:p>
    <w:p w14:paraId="1C2CEACB" w14:textId="77777777" w:rsidR="00533617" w:rsidRPr="009D0CC6" w:rsidRDefault="00533617" w:rsidP="00533617">
      <w:pPr>
        <w:jc w:val="both"/>
        <w:rPr>
          <w:sz w:val="24"/>
          <w:szCs w:val="24"/>
          <w:lang w:val="sr-Cyrl-RS"/>
        </w:rPr>
      </w:pPr>
    </w:p>
    <w:p w14:paraId="02381F81" w14:textId="77777777" w:rsidR="00265738" w:rsidRPr="009D0CC6" w:rsidRDefault="00210FA6" w:rsidP="00533617">
      <w:pPr>
        <w:jc w:val="both"/>
        <w:rPr>
          <w:sz w:val="24"/>
          <w:szCs w:val="24"/>
        </w:rPr>
      </w:pPr>
      <w:r w:rsidRPr="009D0CC6">
        <w:rPr>
          <w:sz w:val="24"/>
          <w:szCs w:val="24"/>
        </w:rPr>
        <w:t>Писмене  провере  знања</w:t>
      </w:r>
    </w:p>
    <w:p w14:paraId="3E1D3C5B" w14:textId="77777777" w:rsidR="00533617" w:rsidRPr="009D0CC6" w:rsidRDefault="00533617" w:rsidP="00533617">
      <w:pPr>
        <w:jc w:val="both"/>
        <w:rPr>
          <w:sz w:val="24"/>
          <w:szCs w:val="24"/>
          <w:lang w:val="sr-Cyrl-RS"/>
        </w:rPr>
      </w:pPr>
    </w:p>
    <w:p w14:paraId="02A13426" w14:textId="77777777" w:rsidR="00265738" w:rsidRPr="009D0CC6" w:rsidRDefault="00210FA6" w:rsidP="00533617">
      <w:pPr>
        <w:jc w:val="both"/>
        <w:rPr>
          <w:sz w:val="24"/>
          <w:szCs w:val="24"/>
        </w:rPr>
      </w:pPr>
      <w:r w:rsidRPr="009D0CC6">
        <w:rPr>
          <w:sz w:val="24"/>
          <w:szCs w:val="24"/>
        </w:rPr>
        <w:t>Термини  писмених  провера  знања  су  видљиви  за  ученике  и  родитеље  на  сајту  школе. Распоредом   писмених  провера  дужих  од  15  минута,   планира  се  највише  једна  провера  у  дану  а  максимално  две  провере  у  току  наставне  недеље. Оцена  је  бројчана  и  уписује  се  у  дневник.</w:t>
      </w:r>
    </w:p>
    <w:p w14:paraId="7D5A4C0D" w14:textId="77777777" w:rsidR="00265738" w:rsidRPr="009D0CC6" w:rsidRDefault="00210FA6" w:rsidP="00533617">
      <w:pPr>
        <w:jc w:val="both"/>
        <w:rPr>
          <w:sz w:val="24"/>
          <w:szCs w:val="24"/>
        </w:rPr>
      </w:pPr>
      <w:r w:rsidRPr="009D0CC6">
        <w:rPr>
          <w:sz w:val="24"/>
          <w:szCs w:val="24"/>
        </w:rPr>
        <w:t>Писмене  провере  чине  задаци  основног  нивоа (30%), средњег  нивоа (45%) и  напредног  нивоа (25%).</w:t>
      </w:r>
    </w:p>
    <w:p w14:paraId="0C247C0D" w14:textId="77777777" w:rsidR="00265738" w:rsidRPr="009D0CC6" w:rsidRDefault="00210FA6" w:rsidP="00533617">
      <w:pPr>
        <w:jc w:val="both"/>
        <w:rPr>
          <w:sz w:val="24"/>
          <w:szCs w:val="24"/>
        </w:rPr>
      </w:pPr>
      <w:r w:rsidRPr="009D0CC6">
        <w:rPr>
          <w:sz w:val="24"/>
          <w:szCs w:val="24"/>
        </w:rPr>
        <w:t>Скала  бодовања – критеријуми  за  оцењивање:</w:t>
      </w:r>
    </w:p>
    <w:p w14:paraId="6EB7A35C" w14:textId="77777777" w:rsidR="00265738" w:rsidRPr="009D0CC6" w:rsidRDefault="00210FA6" w:rsidP="00533617">
      <w:pPr>
        <w:jc w:val="both"/>
        <w:rPr>
          <w:sz w:val="24"/>
          <w:szCs w:val="24"/>
        </w:rPr>
      </w:pPr>
      <w:r w:rsidRPr="009D0CC6">
        <w:rPr>
          <w:sz w:val="24"/>
          <w:szCs w:val="24"/>
        </w:rPr>
        <w:t xml:space="preserve">0%-30%  </w:t>
      </w:r>
      <w:r w:rsidRPr="009D0CC6">
        <w:rPr>
          <w:sz w:val="24"/>
          <w:szCs w:val="24"/>
        </w:rPr>
        <w:tab/>
        <w:t>недовољан (1)</w:t>
      </w:r>
    </w:p>
    <w:p w14:paraId="1602F9CF" w14:textId="77777777" w:rsidR="00265738" w:rsidRPr="009D0CC6" w:rsidRDefault="00210FA6" w:rsidP="00533617">
      <w:pPr>
        <w:jc w:val="both"/>
        <w:rPr>
          <w:sz w:val="24"/>
          <w:szCs w:val="24"/>
        </w:rPr>
      </w:pPr>
      <w:r w:rsidRPr="009D0CC6">
        <w:rPr>
          <w:sz w:val="24"/>
          <w:szCs w:val="24"/>
        </w:rPr>
        <w:t xml:space="preserve">31%-50% </w:t>
      </w:r>
      <w:r w:rsidRPr="009D0CC6">
        <w:rPr>
          <w:sz w:val="24"/>
          <w:szCs w:val="24"/>
        </w:rPr>
        <w:tab/>
        <w:t>довољан(2)</w:t>
      </w:r>
    </w:p>
    <w:p w14:paraId="0B363792" w14:textId="77777777" w:rsidR="00265738" w:rsidRPr="009D0CC6" w:rsidRDefault="00210FA6" w:rsidP="00533617">
      <w:pPr>
        <w:jc w:val="both"/>
        <w:rPr>
          <w:sz w:val="24"/>
          <w:szCs w:val="24"/>
        </w:rPr>
      </w:pPr>
      <w:r w:rsidRPr="009D0CC6">
        <w:rPr>
          <w:sz w:val="24"/>
          <w:szCs w:val="24"/>
        </w:rPr>
        <w:t xml:space="preserve">51%-69% </w:t>
      </w:r>
      <w:r w:rsidRPr="009D0CC6">
        <w:rPr>
          <w:sz w:val="24"/>
          <w:szCs w:val="24"/>
        </w:rPr>
        <w:tab/>
        <w:t>добар(3)</w:t>
      </w:r>
    </w:p>
    <w:p w14:paraId="39FE8673" w14:textId="77777777" w:rsidR="00265738" w:rsidRPr="009D0CC6" w:rsidRDefault="00210FA6" w:rsidP="00533617">
      <w:pPr>
        <w:jc w:val="both"/>
        <w:rPr>
          <w:sz w:val="24"/>
          <w:szCs w:val="24"/>
        </w:rPr>
      </w:pPr>
      <w:r w:rsidRPr="009D0CC6">
        <w:rPr>
          <w:sz w:val="24"/>
          <w:szCs w:val="24"/>
        </w:rPr>
        <w:t xml:space="preserve">70%-84% </w:t>
      </w:r>
      <w:r w:rsidRPr="009D0CC6">
        <w:rPr>
          <w:sz w:val="24"/>
          <w:szCs w:val="24"/>
        </w:rPr>
        <w:tab/>
        <w:t>врлодобар(4)</w:t>
      </w:r>
    </w:p>
    <w:p w14:paraId="7478BC45" w14:textId="77777777" w:rsidR="00265738" w:rsidRPr="009D0CC6" w:rsidRDefault="00210FA6" w:rsidP="00533617">
      <w:pPr>
        <w:jc w:val="both"/>
        <w:rPr>
          <w:sz w:val="24"/>
          <w:szCs w:val="24"/>
        </w:rPr>
      </w:pPr>
      <w:r w:rsidRPr="009D0CC6">
        <w:rPr>
          <w:sz w:val="24"/>
          <w:szCs w:val="24"/>
        </w:rPr>
        <w:t>85%-100%   одличан (5)</w:t>
      </w:r>
    </w:p>
    <w:p w14:paraId="56DBA2BE" w14:textId="77777777" w:rsidR="00265738" w:rsidRPr="009D0CC6" w:rsidRDefault="00210FA6" w:rsidP="00533617">
      <w:pPr>
        <w:jc w:val="both"/>
        <w:rPr>
          <w:sz w:val="24"/>
          <w:szCs w:val="24"/>
        </w:rPr>
      </w:pPr>
      <w:r w:rsidRPr="009D0CC6">
        <w:rPr>
          <w:sz w:val="24"/>
          <w:szCs w:val="24"/>
        </w:rPr>
        <w:t>*наставник  може  да  одступи  од  скале  бодовања  за  5-10% ако  је  то  у  циљу  објективније  процене  степена савладаности  градива  на  нивоу  одељења.</w:t>
      </w:r>
    </w:p>
    <w:p w14:paraId="42FF40A5" w14:textId="77777777" w:rsidR="00265738" w:rsidRPr="009D0CC6" w:rsidRDefault="00210FA6" w:rsidP="00533617">
      <w:pPr>
        <w:jc w:val="both"/>
        <w:rPr>
          <w:sz w:val="24"/>
          <w:szCs w:val="24"/>
        </w:rPr>
      </w:pPr>
      <w:r w:rsidRPr="009D0CC6">
        <w:rPr>
          <w:sz w:val="24"/>
          <w:szCs w:val="24"/>
        </w:rPr>
        <w:t>Праћење развоја, напредовања и остварености постигнућа ученика у току школске године обавља се формативним и сумативним оцењивањем.</w:t>
      </w:r>
    </w:p>
    <w:p w14:paraId="555FC9D0" w14:textId="77777777" w:rsidR="00533617" w:rsidRPr="009D0CC6" w:rsidRDefault="00533617" w:rsidP="00533617">
      <w:pPr>
        <w:jc w:val="both"/>
        <w:rPr>
          <w:sz w:val="24"/>
          <w:szCs w:val="24"/>
          <w:lang w:val="sr-Cyrl-RS"/>
        </w:rPr>
      </w:pPr>
    </w:p>
    <w:p w14:paraId="56CE2287" w14:textId="77777777" w:rsidR="00265738" w:rsidRPr="009D0CC6" w:rsidRDefault="00210FA6" w:rsidP="00533617">
      <w:pPr>
        <w:jc w:val="both"/>
        <w:rPr>
          <w:sz w:val="24"/>
          <w:szCs w:val="24"/>
        </w:rPr>
      </w:pPr>
      <w:r w:rsidRPr="009D0CC6">
        <w:rPr>
          <w:sz w:val="24"/>
          <w:szCs w:val="24"/>
        </w:rPr>
        <w:t>Ученик се оцењује бројчано из обавезних предмета, у складу са законом и правилником.</w:t>
      </w:r>
    </w:p>
    <w:p w14:paraId="3D0F7973" w14:textId="77777777" w:rsidR="00265738" w:rsidRPr="009D0CC6" w:rsidRDefault="00210FA6" w:rsidP="00533617">
      <w:pPr>
        <w:jc w:val="both"/>
        <w:rPr>
          <w:sz w:val="24"/>
          <w:szCs w:val="24"/>
        </w:rPr>
      </w:pPr>
      <w:r w:rsidRPr="009D0CC6">
        <w:rPr>
          <w:sz w:val="24"/>
          <w:szCs w:val="24"/>
        </w:rPr>
        <w:t xml:space="preserve"> </w:t>
      </w:r>
    </w:p>
    <w:p w14:paraId="15B2F38B" w14:textId="77777777" w:rsidR="00265738" w:rsidRPr="009D0CC6" w:rsidRDefault="00210FA6" w:rsidP="00533617">
      <w:pPr>
        <w:jc w:val="both"/>
        <w:rPr>
          <w:sz w:val="24"/>
          <w:szCs w:val="24"/>
        </w:rPr>
      </w:pPr>
      <w:r w:rsidRPr="009D0CC6">
        <w:rPr>
          <w:sz w:val="24"/>
          <w:szCs w:val="24"/>
        </w:rPr>
        <w:t>Бројчана оцена из обавезних предмета, у току школске године, утврђује се на основу следећих критеријума: оствареност исхода, самосталност и ангажовање ученика.</w:t>
      </w:r>
    </w:p>
    <w:p w14:paraId="0D35C8E8" w14:textId="77777777" w:rsidR="00533617" w:rsidRPr="009D0CC6" w:rsidRDefault="00533617" w:rsidP="00533617">
      <w:pPr>
        <w:jc w:val="both"/>
        <w:rPr>
          <w:sz w:val="24"/>
          <w:szCs w:val="24"/>
          <w:lang w:val="sr-Cyrl-RS"/>
        </w:rPr>
      </w:pPr>
    </w:p>
    <w:p w14:paraId="6369229A" w14:textId="77777777" w:rsidR="00265738" w:rsidRPr="009D0CC6" w:rsidRDefault="00210FA6" w:rsidP="00533617">
      <w:pPr>
        <w:jc w:val="both"/>
        <w:rPr>
          <w:sz w:val="24"/>
          <w:szCs w:val="24"/>
        </w:rPr>
      </w:pPr>
      <w:r w:rsidRPr="009D0CC6">
        <w:rPr>
          <w:sz w:val="24"/>
          <w:szCs w:val="24"/>
        </w:rPr>
        <w:t>Оцену одличан (5) добија ученик који:</w:t>
      </w:r>
    </w:p>
    <w:p w14:paraId="5361623C" w14:textId="77777777" w:rsidR="00265738" w:rsidRPr="009D0CC6" w:rsidRDefault="00210FA6" w:rsidP="00533617">
      <w:pPr>
        <w:jc w:val="both"/>
        <w:rPr>
          <w:sz w:val="24"/>
          <w:szCs w:val="24"/>
        </w:rPr>
      </w:pPr>
      <w:r w:rsidRPr="009D0CC6">
        <w:rPr>
          <w:sz w:val="24"/>
          <w:szCs w:val="24"/>
        </w:rPr>
        <w:t>-  у потпуности показује способност трансформације знања и примене у новим ситуацијама;</w:t>
      </w:r>
    </w:p>
    <w:p w14:paraId="5A026E0A" w14:textId="77777777" w:rsidR="00265738" w:rsidRPr="009D0CC6" w:rsidRDefault="00210FA6" w:rsidP="00533617">
      <w:pPr>
        <w:jc w:val="both"/>
        <w:rPr>
          <w:sz w:val="24"/>
          <w:szCs w:val="24"/>
        </w:rPr>
      </w:pPr>
      <w:r w:rsidRPr="009D0CC6">
        <w:rPr>
          <w:sz w:val="24"/>
          <w:szCs w:val="24"/>
        </w:rPr>
        <w:t>-  лако лoгички пoвeзуje чињeницe и пojмoвe;</w:t>
      </w:r>
    </w:p>
    <w:p w14:paraId="2A445219" w14:textId="77777777" w:rsidR="00265738" w:rsidRPr="009D0CC6" w:rsidRDefault="00210FA6" w:rsidP="00533617">
      <w:pPr>
        <w:jc w:val="both"/>
        <w:rPr>
          <w:sz w:val="24"/>
          <w:szCs w:val="24"/>
        </w:rPr>
      </w:pPr>
      <w:r w:rsidRPr="009D0CC6">
        <w:rPr>
          <w:sz w:val="24"/>
          <w:szCs w:val="24"/>
        </w:rPr>
        <w:t>-  самостално изводи закључке који се заснивају на подацима;</w:t>
      </w:r>
    </w:p>
    <w:p w14:paraId="1A0E421B" w14:textId="77777777" w:rsidR="00265738" w:rsidRPr="009D0CC6" w:rsidRDefault="00210FA6" w:rsidP="00533617">
      <w:pPr>
        <w:jc w:val="both"/>
        <w:rPr>
          <w:sz w:val="24"/>
          <w:szCs w:val="24"/>
        </w:rPr>
      </w:pPr>
      <w:r w:rsidRPr="009D0CC6">
        <w:rPr>
          <w:sz w:val="24"/>
          <w:szCs w:val="24"/>
        </w:rPr>
        <w:t>-  решава проблеме на нивоу стваралачког мишљења и у потпуности критички рaсуђуje;</w:t>
      </w:r>
    </w:p>
    <w:p w14:paraId="300AC20D" w14:textId="77777777" w:rsidR="00265738" w:rsidRPr="009D0CC6" w:rsidRDefault="00210FA6" w:rsidP="00533617">
      <w:pPr>
        <w:jc w:val="both"/>
        <w:rPr>
          <w:sz w:val="24"/>
          <w:szCs w:val="24"/>
        </w:rPr>
      </w:pPr>
      <w:r w:rsidRPr="009D0CC6">
        <w:rPr>
          <w:sz w:val="24"/>
          <w:szCs w:val="24"/>
        </w:rPr>
        <w:t>-  показује изузетну самосталност уз изузетно висок степен активности и ангажовања.</w:t>
      </w:r>
    </w:p>
    <w:p w14:paraId="27C34810" w14:textId="77777777" w:rsidR="00533617" w:rsidRPr="009D0CC6" w:rsidRDefault="00533617" w:rsidP="00533617">
      <w:pPr>
        <w:jc w:val="both"/>
        <w:rPr>
          <w:sz w:val="24"/>
          <w:szCs w:val="24"/>
          <w:lang w:val="sr-Cyrl-RS"/>
        </w:rPr>
      </w:pPr>
    </w:p>
    <w:p w14:paraId="09B05167" w14:textId="77777777" w:rsidR="00265738" w:rsidRPr="009D0CC6" w:rsidRDefault="00210FA6" w:rsidP="00533617">
      <w:pPr>
        <w:jc w:val="both"/>
        <w:rPr>
          <w:sz w:val="24"/>
          <w:szCs w:val="24"/>
        </w:rPr>
      </w:pPr>
      <w:r w:rsidRPr="009D0CC6">
        <w:rPr>
          <w:sz w:val="24"/>
          <w:szCs w:val="24"/>
        </w:rPr>
        <w:t>Оцену врло добар (4) добија ученик који:</w:t>
      </w:r>
    </w:p>
    <w:p w14:paraId="4C2F89C0" w14:textId="77777777" w:rsidR="00265738" w:rsidRPr="009D0CC6" w:rsidRDefault="00210FA6" w:rsidP="00533617">
      <w:pPr>
        <w:jc w:val="both"/>
        <w:rPr>
          <w:sz w:val="24"/>
          <w:szCs w:val="24"/>
        </w:rPr>
      </w:pPr>
      <w:r w:rsidRPr="009D0CC6">
        <w:rPr>
          <w:sz w:val="24"/>
          <w:szCs w:val="24"/>
        </w:rPr>
        <w:t>-  у великој мери показује способност примене знања и лoгички пoвeзуje чињeницe и пojмoвe;</w:t>
      </w:r>
    </w:p>
    <w:p w14:paraId="56C46078" w14:textId="77777777" w:rsidR="00265738" w:rsidRPr="009D0CC6" w:rsidRDefault="00210FA6" w:rsidP="00533617">
      <w:pPr>
        <w:jc w:val="both"/>
        <w:rPr>
          <w:sz w:val="24"/>
          <w:szCs w:val="24"/>
        </w:rPr>
      </w:pPr>
      <w:r w:rsidRPr="009D0CC6">
        <w:rPr>
          <w:sz w:val="24"/>
          <w:szCs w:val="24"/>
        </w:rPr>
        <w:t>-  самостално изводи закључке који се заснивају на подацима;</w:t>
      </w:r>
    </w:p>
    <w:p w14:paraId="46B5ADA4" w14:textId="77777777" w:rsidR="00265738" w:rsidRPr="009D0CC6" w:rsidRDefault="00210FA6" w:rsidP="00533617">
      <w:pPr>
        <w:jc w:val="both"/>
        <w:rPr>
          <w:sz w:val="24"/>
          <w:szCs w:val="24"/>
        </w:rPr>
      </w:pPr>
      <w:r w:rsidRPr="009D0CC6">
        <w:rPr>
          <w:sz w:val="24"/>
          <w:szCs w:val="24"/>
        </w:rPr>
        <w:t>-  решава поједине проблеме на нивоу стваралачког мишљења и у знатној мери критички рaсуђуje;</w:t>
      </w:r>
    </w:p>
    <w:p w14:paraId="42D34272" w14:textId="77777777" w:rsidR="00265738" w:rsidRPr="009D0CC6" w:rsidRDefault="00210FA6" w:rsidP="00533617">
      <w:pPr>
        <w:jc w:val="both"/>
        <w:rPr>
          <w:sz w:val="24"/>
          <w:szCs w:val="24"/>
        </w:rPr>
      </w:pPr>
      <w:r w:rsidRPr="009D0CC6">
        <w:rPr>
          <w:sz w:val="24"/>
          <w:szCs w:val="24"/>
        </w:rPr>
        <w:t>-  показује велику самосталност и висок степен активности и ангажовања.</w:t>
      </w:r>
    </w:p>
    <w:p w14:paraId="3DA8EF66" w14:textId="77777777" w:rsidR="00533617" w:rsidRPr="009D0CC6" w:rsidRDefault="00533617" w:rsidP="00533617">
      <w:pPr>
        <w:jc w:val="both"/>
        <w:rPr>
          <w:sz w:val="24"/>
          <w:szCs w:val="24"/>
          <w:lang w:val="sr-Cyrl-RS"/>
        </w:rPr>
      </w:pPr>
    </w:p>
    <w:p w14:paraId="14F4E9AF" w14:textId="77777777" w:rsidR="00265738" w:rsidRPr="009D0CC6" w:rsidRDefault="00210FA6" w:rsidP="00533617">
      <w:pPr>
        <w:jc w:val="both"/>
        <w:rPr>
          <w:sz w:val="24"/>
          <w:szCs w:val="24"/>
        </w:rPr>
      </w:pPr>
      <w:r w:rsidRPr="009D0CC6">
        <w:rPr>
          <w:sz w:val="24"/>
          <w:szCs w:val="24"/>
        </w:rPr>
        <w:t xml:space="preserve"> Оцену добар (3) добија ученик који:</w:t>
      </w:r>
    </w:p>
    <w:p w14:paraId="12B598F2" w14:textId="77777777" w:rsidR="00265738" w:rsidRPr="009D0CC6" w:rsidRDefault="00210FA6" w:rsidP="00533617">
      <w:pPr>
        <w:jc w:val="both"/>
        <w:rPr>
          <w:sz w:val="24"/>
          <w:szCs w:val="24"/>
        </w:rPr>
      </w:pPr>
      <w:r w:rsidRPr="009D0CC6">
        <w:rPr>
          <w:sz w:val="24"/>
          <w:szCs w:val="24"/>
        </w:rPr>
        <w:t>-  у довољној мери показује способност употребе информација у новим ситуацијама;</w:t>
      </w:r>
    </w:p>
    <w:p w14:paraId="5BB9427F" w14:textId="77777777" w:rsidR="00265738" w:rsidRPr="009D0CC6" w:rsidRDefault="00210FA6" w:rsidP="00533617">
      <w:pPr>
        <w:jc w:val="both"/>
        <w:rPr>
          <w:sz w:val="24"/>
          <w:szCs w:val="24"/>
        </w:rPr>
      </w:pPr>
      <w:r w:rsidRPr="009D0CC6">
        <w:rPr>
          <w:sz w:val="24"/>
          <w:szCs w:val="24"/>
        </w:rPr>
        <w:t>-  у знатној мери лoгички пoвeзуje чињeницe и пojмoвe;</w:t>
      </w:r>
    </w:p>
    <w:p w14:paraId="6D38E005" w14:textId="77777777" w:rsidR="00265738" w:rsidRPr="009D0CC6" w:rsidRDefault="00210FA6" w:rsidP="00533617">
      <w:pPr>
        <w:jc w:val="both"/>
        <w:rPr>
          <w:sz w:val="24"/>
          <w:szCs w:val="24"/>
        </w:rPr>
      </w:pPr>
      <w:r w:rsidRPr="009D0CC6">
        <w:rPr>
          <w:sz w:val="24"/>
          <w:szCs w:val="24"/>
        </w:rPr>
        <w:t>-  већим делом самостално изводи закључке који се заснивају на подацима и делимично самостално решава поједине проблеме;</w:t>
      </w:r>
    </w:p>
    <w:p w14:paraId="39F71082" w14:textId="77777777" w:rsidR="00265738" w:rsidRPr="009D0CC6" w:rsidRDefault="00210FA6" w:rsidP="00533617">
      <w:pPr>
        <w:jc w:val="both"/>
        <w:rPr>
          <w:sz w:val="24"/>
          <w:szCs w:val="24"/>
        </w:rPr>
      </w:pPr>
      <w:r w:rsidRPr="009D0CC6">
        <w:rPr>
          <w:sz w:val="24"/>
          <w:szCs w:val="24"/>
        </w:rPr>
        <w:t>-  у довољној мери критички рaсуђуje;</w:t>
      </w:r>
    </w:p>
    <w:p w14:paraId="56412C42" w14:textId="77777777" w:rsidR="00265738" w:rsidRPr="009D0CC6" w:rsidRDefault="00210FA6" w:rsidP="00533617">
      <w:pPr>
        <w:jc w:val="both"/>
        <w:rPr>
          <w:sz w:val="24"/>
          <w:szCs w:val="24"/>
        </w:rPr>
      </w:pPr>
      <w:r w:rsidRPr="009D0CC6">
        <w:rPr>
          <w:sz w:val="24"/>
          <w:szCs w:val="24"/>
        </w:rPr>
        <w:t>-  показује делимични степен активности и ангажовања.</w:t>
      </w:r>
    </w:p>
    <w:p w14:paraId="1D4BC26F" w14:textId="77777777" w:rsidR="00533617" w:rsidRPr="009D0CC6" w:rsidRDefault="00533617" w:rsidP="00533617">
      <w:pPr>
        <w:jc w:val="both"/>
        <w:rPr>
          <w:sz w:val="24"/>
          <w:szCs w:val="24"/>
          <w:lang w:val="sr-Cyrl-RS"/>
        </w:rPr>
      </w:pPr>
    </w:p>
    <w:p w14:paraId="7E6EE9B9" w14:textId="77777777" w:rsidR="00265738" w:rsidRPr="009D0CC6" w:rsidRDefault="00210FA6" w:rsidP="00533617">
      <w:pPr>
        <w:jc w:val="both"/>
        <w:rPr>
          <w:sz w:val="24"/>
          <w:szCs w:val="24"/>
        </w:rPr>
      </w:pPr>
      <w:r w:rsidRPr="009D0CC6">
        <w:rPr>
          <w:sz w:val="24"/>
          <w:szCs w:val="24"/>
        </w:rPr>
        <w:t>Оцену довољан (2) добија ученик који:</w:t>
      </w:r>
    </w:p>
    <w:p w14:paraId="00095067" w14:textId="77777777" w:rsidR="00265738" w:rsidRPr="009D0CC6" w:rsidRDefault="00210FA6" w:rsidP="00533617">
      <w:pPr>
        <w:jc w:val="both"/>
        <w:rPr>
          <w:sz w:val="24"/>
          <w:szCs w:val="24"/>
        </w:rPr>
      </w:pPr>
      <w:r w:rsidRPr="009D0CC6">
        <w:rPr>
          <w:sz w:val="24"/>
          <w:szCs w:val="24"/>
        </w:rPr>
        <w:t>-  знања која је остварио су на нивоу репродукције, уз минималну примену;</w:t>
      </w:r>
    </w:p>
    <w:p w14:paraId="005E2C01" w14:textId="77777777" w:rsidR="00265738" w:rsidRPr="009D0CC6" w:rsidRDefault="00210FA6" w:rsidP="00533617">
      <w:pPr>
        <w:jc w:val="both"/>
        <w:rPr>
          <w:sz w:val="24"/>
          <w:szCs w:val="24"/>
        </w:rPr>
      </w:pPr>
      <w:r w:rsidRPr="009D0CC6">
        <w:rPr>
          <w:sz w:val="24"/>
          <w:szCs w:val="24"/>
        </w:rPr>
        <w:t>-  у мањој мери лoгички пoвeзуje чињeницe и пojмoвe и искључиво уз подршку наставника изводи закључке који се заснивају на подацима;</w:t>
      </w:r>
    </w:p>
    <w:p w14:paraId="37CAD8C3" w14:textId="77777777" w:rsidR="00265738" w:rsidRPr="009D0CC6" w:rsidRDefault="00210FA6" w:rsidP="00533617">
      <w:pPr>
        <w:jc w:val="both"/>
        <w:rPr>
          <w:sz w:val="24"/>
          <w:szCs w:val="24"/>
        </w:rPr>
      </w:pPr>
      <w:r w:rsidRPr="009D0CC6">
        <w:rPr>
          <w:sz w:val="24"/>
          <w:szCs w:val="24"/>
        </w:rPr>
        <w:t>-  понекад је самосталан у решавању проблема и у недовољној мери критички рaсуђуje;</w:t>
      </w:r>
    </w:p>
    <w:p w14:paraId="7BEA9363" w14:textId="77777777" w:rsidR="00265738" w:rsidRPr="009D0CC6" w:rsidRDefault="00210FA6" w:rsidP="00533617">
      <w:pPr>
        <w:jc w:val="both"/>
        <w:rPr>
          <w:sz w:val="24"/>
          <w:szCs w:val="24"/>
        </w:rPr>
      </w:pPr>
      <w:r w:rsidRPr="009D0CC6">
        <w:rPr>
          <w:sz w:val="24"/>
          <w:szCs w:val="24"/>
        </w:rPr>
        <w:t>-  показује мањи степен активности и ангажовања.</w:t>
      </w:r>
    </w:p>
    <w:p w14:paraId="71252CFB" w14:textId="77777777" w:rsidR="00265738" w:rsidRPr="009D0CC6" w:rsidRDefault="00210FA6" w:rsidP="00533617">
      <w:pPr>
        <w:jc w:val="both"/>
        <w:rPr>
          <w:sz w:val="24"/>
          <w:szCs w:val="24"/>
        </w:rPr>
      </w:pPr>
      <w:r w:rsidRPr="009D0CC6">
        <w:rPr>
          <w:sz w:val="24"/>
          <w:szCs w:val="24"/>
        </w:rPr>
        <w:t>Недовољан (1) добија ученик који:</w:t>
      </w:r>
    </w:p>
    <w:p w14:paraId="3A3B884E" w14:textId="77777777" w:rsidR="00265738" w:rsidRPr="009D0CC6" w:rsidRDefault="00210FA6" w:rsidP="00533617">
      <w:pPr>
        <w:jc w:val="both"/>
        <w:rPr>
          <w:sz w:val="24"/>
          <w:szCs w:val="24"/>
        </w:rPr>
      </w:pPr>
      <w:r w:rsidRPr="009D0CC6">
        <w:rPr>
          <w:sz w:val="24"/>
          <w:szCs w:val="24"/>
        </w:rPr>
        <w:t>-  знања која је остварио нису ни на нивоу препознавања и не показује способност репродукције и примене;</w:t>
      </w:r>
    </w:p>
    <w:p w14:paraId="18E8DA33" w14:textId="77777777" w:rsidR="00265738" w:rsidRPr="009D0CC6" w:rsidRDefault="00210FA6" w:rsidP="00533617">
      <w:pPr>
        <w:jc w:val="both"/>
        <w:rPr>
          <w:sz w:val="24"/>
          <w:szCs w:val="24"/>
        </w:rPr>
      </w:pPr>
      <w:r w:rsidRPr="009D0CC6">
        <w:rPr>
          <w:sz w:val="24"/>
          <w:szCs w:val="24"/>
        </w:rPr>
        <w:t>-  не изводи закључке који се заснивају на подацима;</w:t>
      </w:r>
    </w:p>
    <w:p w14:paraId="3807A368" w14:textId="77777777" w:rsidR="00265738" w:rsidRPr="009D0CC6" w:rsidRDefault="00210FA6" w:rsidP="00533617">
      <w:pPr>
        <w:jc w:val="both"/>
        <w:rPr>
          <w:sz w:val="24"/>
          <w:szCs w:val="24"/>
        </w:rPr>
      </w:pPr>
      <w:r w:rsidRPr="009D0CC6">
        <w:rPr>
          <w:sz w:val="24"/>
          <w:szCs w:val="24"/>
        </w:rPr>
        <w:t>-  критички не рaсуђуje;</w:t>
      </w:r>
    </w:p>
    <w:p w14:paraId="18148E32" w14:textId="77777777" w:rsidR="00265738" w:rsidRPr="009D0CC6" w:rsidRDefault="00210FA6" w:rsidP="00533617">
      <w:pPr>
        <w:jc w:val="both"/>
        <w:rPr>
          <w:sz w:val="24"/>
          <w:szCs w:val="24"/>
        </w:rPr>
      </w:pPr>
      <w:r w:rsidRPr="009D0CC6">
        <w:rPr>
          <w:sz w:val="24"/>
          <w:szCs w:val="24"/>
        </w:rPr>
        <w:t>-  не показује интересовање за учешће у активностима нити ангажовање.</w:t>
      </w:r>
    </w:p>
    <w:p w14:paraId="679FDD97" w14:textId="77777777" w:rsidR="00265738" w:rsidRPr="009D0CC6" w:rsidRDefault="00210FA6" w:rsidP="00533617">
      <w:pPr>
        <w:jc w:val="both"/>
        <w:rPr>
          <w:sz w:val="24"/>
          <w:szCs w:val="24"/>
        </w:rPr>
      </w:pPr>
      <w:r w:rsidRPr="009D0CC6">
        <w:rPr>
          <w:sz w:val="24"/>
          <w:szCs w:val="24"/>
        </w:rPr>
        <w:t xml:space="preserve"> </w:t>
      </w:r>
    </w:p>
    <w:p w14:paraId="7B04EA5B" w14:textId="77777777" w:rsidR="00265738" w:rsidRPr="009D0CC6" w:rsidRDefault="00210FA6" w:rsidP="00533617">
      <w:pPr>
        <w:rPr>
          <w:sz w:val="24"/>
          <w:szCs w:val="24"/>
        </w:rPr>
      </w:pPr>
      <w:r w:rsidRPr="009D0CC6">
        <w:t xml:space="preserve"> </w:t>
      </w:r>
      <w:r w:rsidRPr="009D0CC6">
        <w:rPr>
          <w:sz w:val="24"/>
          <w:szCs w:val="24"/>
        </w:rPr>
        <w:t>Активности  ученика    вреднују  се  према  следећем:</w:t>
      </w:r>
    </w:p>
    <w:p w14:paraId="069F929C" w14:textId="77777777" w:rsidR="00265738" w:rsidRPr="009D0CC6" w:rsidRDefault="00210FA6" w:rsidP="00533617">
      <w:pPr>
        <w:rPr>
          <w:rFonts w:eastAsia="Arial"/>
          <w:sz w:val="24"/>
          <w:szCs w:val="24"/>
        </w:rPr>
      </w:pPr>
      <w:r w:rsidRPr="009D0CC6">
        <w:rPr>
          <w:rFonts w:eastAsia="Arial"/>
          <w:sz w:val="24"/>
          <w:szCs w:val="24"/>
        </w:rPr>
        <w:t>·</w:t>
      </w:r>
      <w:r w:rsidRPr="009D0CC6">
        <w:rPr>
          <w:sz w:val="24"/>
          <w:szCs w:val="24"/>
        </w:rPr>
        <w:t xml:space="preserve">   </w:t>
      </w:r>
      <w:r w:rsidRPr="009D0CC6">
        <w:rPr>
          <w:sz w:val="24"/>
          <w:szCs w:val="24"/>
        </w:rPr>
        <w:tab/>
      </w:r>
      <w:r w:rsidRPr="009D0CC6">
        <w:rPr>
          <w:rFonts w:eastAsia="Arial"/>
          <w:sz w:val="24"/>
          <w:szCs w:val="24"/>
        </w:rPr>
        <w:t>да  ли  се  припрема  за  час (има  све  што  је  потребно  за  рад  на  часу)</w:t>
      </w:r>
    </w:p>
    <w:p w14:paraId="32C80D5D" w14:textId="77777777" w:rsidR="00265738" w:rsidRPr="009D0CC6" w:rsidRDefault="00210FA6" w:rsidP="00533617">
      <w:pPr>
        <w:rPr>
          <w:rFonts w:eastAsia="Arial"/>
          <w:sz w:val="24"/>
          <w:szCs w:val="24"/>
        </w:rPr>
      </w:pPr>
      <w:r w:rsidRPr="009D0CC6">
        <w:rPr>
          <w:rFonts w:eastAsia="Arial"/>
          <w:sz w:val="24"/>
          <w:szCs w:val="24"/>
        </w:rPr>
        <w:t>·</w:t>
      </w:r>
      <w:r w:rsidRPr="009D0CC6">
        <w:rPr>
          <w:sz w:val="24"/>
          <w:szCs w:val="24"/>
        </w:rPr>
        <w:t xml:space="preserve">   </w:t>
      </w:r>
      <w:r w:rsidRPr="009D0CC6">
        <w:rPr>
          <w:sz w:val="24"/>
          <w:szCs w:val="24"/>
        </w:rPr>
        <w:tab/>
      </w:r>
      <w:r w:rsidRPr="009D0CC6">
        <w:rPr>
          <w:rFonts w:eastAsia="Arial"/>
          <w:sz w:val="24"/>
          <w:szCs w:val="24"/>
        </w:rPr>
        <w:t>да  ли  пажљиво  прати  наставу  и  учествује  у  активностима, сарађује  са  другим  ученицима</w:t>
      </w:r>
    </w:p>
    <w:p w14:paraId="3FB58672" w14:textId="77777777" w:rsidR="00265738" w:rsidRPr="009D0CC6" w:rsidRDefault="00210FA6" w:rsidP="00533617">
      <w:pPr>
        <w:rPr>
          <w:rFonts w:eastAsia="Arial"/>
          <w:sz w:val="24"/>
          <w:szCs w:val="24"/>
        </w:rPr>
      </w:pPr>
      <w:r w:rsidRPr="009D0CC6">
        <w:rPr>
          <w:rFonts w:eastAsia="Arial"/>
          <w:sz w:val="24"/>
          <w:szCs w:val="24"/>
        </w:rPr>
        <w:t>·</w:t>
      </w:r>
      <w:r w:rsidRPr="009D0CC6">
        <w:rPr>
          <w:sz w:val="24"/>
          <w:szCs w:val="24"/>
        </w:rPr>
        <w:t xml:space="preserve">   </w:t>
      </w:r>
      <w:r w:rsidRPr="009D0CC6">
        <w:rPr>
          <w:sz w:val="24"/>
          <w:szCs w:val="24"/>
        </w:rPr>
        <w:tab/>
      </w:r>
      <w:r w:rsidRPr="009D0CC6">
        <w:rPr>
          <w:rFonts w:eastAsia="Arial"/>
          <w:sz w:val="24"/>
          <w:szCs w:val="24"/>
        </w:rPr>
        <w:t>да  ли  редовно  израђује  домаће  задатке</w:t>
      </w:r>
    </w:p>
    <w:p w14:paraId="31F39F34" w14:textId="77777777" w:rsidR="00265738" w:rsidRPr="009D0CC6" w:rsidRDefault="00210FA6" w:rsidP="00533617">
      <w:pPr>
        <w:rPr>
          <w:rFonts w:eastAsia="Arial"/>
          <w:sz w:val="24"/>
          <w:szCs w:val="24"/>
        </w:rPr>
      </w:pPr>
      <w:r w:rsidRPr="009D0CC6">
        <w:rPr>
          <w:rFonts w:eastAsia="Arial"/>
          <w:sz w:val="24"/>
          <w:szCs w:val="24"/>
        </w:rPr>
        <w:t>·</w:t>
      </w:r>
      <w:r w:rsidRPr="009D0CC6">
        <w:rPr>
          <w:sz w:val="24"/>
          <w:szCs w:val="24"/>
        </w:rPr>
        <w:t xml:space="preserve">   </w:t>
      </w:r>
      <w:r w:rsidRPr="009D0CC6">
        <w:rPr>
          <w:sz w:val="24"/>
          <w:szCs w:val="24"/>
        </w:rPr>
        <w:tab/>
      </w:r>
      <w:r w:rsidRPr="009D0CC6">
        <w:rPr>
          <w:rFonts w:eastAsia="Arial"/>
          <w:sz w:val="24"/>
          <w:szCs w:val="24"/>
        </w:rPr>
        <w:t>да  ли  реагује  и  исправља  указану  грешку</w:t>
      </w:r>
    </w:p>
    <w:p w14:paraId="6A2F54EC" w14:textId="77777777" w:rsidR="00265738" w:rsidRPr="009D0CC6" w:rsidRDefault="00210FA6" w:rsidP="00533617">
      <w:pPr>
        <w:rPr>
          <w:rFonts w:eastAsia="Arial"/>
          <w:sz w:val="24"/>
          <w:szCs w:val="24"/>
        </w:rPr>
      </w:pPr>
      <w:r w:rsidRPr="009D0CC6">
        <w:rPr>
          <w:rFonts w:eastAsia="Arial"/>
          <w:sz w:val="24"/>
          <w:szCs w:val="24"/>
        </w:rPr>
        <w:t>·</w:t>
      </w:r>
      <w:r w:rsidRPr="009D0CC6">
        <w:rPr>
          <w:sz w:val="24"/>
          <w:szCs w:val="24"/>
        </w:rPr>
        <w:t xml:space="preserve">   </w:t>
      </w:r>
      <w:r w:rsidRPr="009D0CC6">
        <w:rPr>
          <w:sz w:val="24"/>
          <w:szCs w:val="24"/>
        </w:rPr>
        <w:tab/>
      </w:r>
      <w:r w:rsidRPr="009D0CC6">
        <w:rPr>
          <w:rFonts w:eastAsia="Arial"/>
          <w:sz w:val="24"/>
          <w:szCs w:val="24"/>
        </w:rPr>
        <w:t xml:space="preserve"> </w:t>
      </w:r>
    </w:p>
    <w:p w14:paraId="34D9C311" w14:textId="77777777" w:rsidR="00265738" w:rsidRPr="009D0CC6" w:rsidRDefault="00210FA6" w:rsidP="00533617">
      <w:pPr>
        <w:rPr>
          <w:sz w:val="24"/>
          <w:szCs w:val="24"/>
        </w:rPr>
      </w:pPr>
      <w:r w:rsidRPr="009D0CC6">
        <w:rPr>
          <w:sz w:val="24"/>
          <w:szCs w:val="24"/>
        </w:rPr>
        <w:t>*домаћи  задаци  су  најчешћи  облик  проверавања  ученичких  знања  и  умења  из  готово  свих  предмета  и  чине  саставни  део  оцене; задају  се  , углавном,  после  сваког  наставног  часа  без  обзира  да  ли  је  то  час  стицања  нових  знања  или  час  утврђивања  или  увежбавања; циљ  домаћих  задатака  је  да  ученици  самосталним  радом  додатно  увежбају  наставне  садржаје  који  су  рађени  у  школи; наставник  води  евиденцију  о  изради  домаћих  задатака; нередовна  израда  домаћих  задатака  сматра  се  неодговорним  односом  према  наставном  предмету</w:t>
      </w:r>
    </w:p>
    <w:p w14:paraId="211D3B25" w14:textId="77777777" w:rsidR="00533617" w:rsidRPr="009D0CC6" w:rsidRDefault="00533617" w:rsidP="00533617">
      <w:pPr>
        <w:rPr>
          <w:sz w:val="24"/>
          <w:szCs w:val="24"/>
          <w:lang w:val="sr-Cyrl-RS"/>
        </w:rPr>
      </w:pPr>
    </w:p>
    <w:p w14:paraId="7972B75B" w14:textId="77777777" w:rsidR="00265738" w:rsidRPr="009D0CC6" w:rsidRDefault="00210FA6" w:rsidP="00533617">
      <w:pPr>
        <w:rPr>
          <w:sz w:val="24"/>
          <w:szCs w:val="24"/>
        </w:rPr>
      </w:pPr>
      <w:r w:rsidRPr="009D0CC6">
        <w:rPr>
          <w:sz w:val="24"/>
          <w:szCs w:val="24"/>
        </w:rPr>
        <w:t xml:space="preserve"> Закључна  оцена   је  бројчана  и  утврђује  се  на  крају  првог  и  другог  полугодишта  и  не  може  да  буде  већа  од  највеће  појединачне  оцене  уписане  у  дневник, добијене  било  којом  методом  провере  знања.</w:t>
      </w:r>
    </w:p>
    <w:p w14:paraId="40F111C0" w14:textId="77777777" w:rsidR="00265738" w:rsidRPr="009D0CC6" w:rsidRDefault="00210FA6" w:rsidP="00533617">
      <w:pPr>
        <w:rPr>
          <w:sz w:val="24"/>
          <w:szCs w:val="24"/>
        </w:rPr>
      </w:pPr>
      <w:r w:rsidRPr="009D0CC6">
        <w:rPr>
          <w:sz w:val="24"/>
          <w:szCs w:val="24"/>
        </w:rPr>
        <w:t>Закључна  оцена  не  може  да  буде  мања  од:</w:t>
      </w:r>
    </w:p>
    <w:p w14:paraId="7B42B79B" w14:textId="77777777" w:rsidR="00265738" w:rsidRPr="009D0CC6" w:rsidRDefault="00210FA6" w:rsidP="00533617">
      <w:pPr>
        <w:rPr>
          <w:rFonts w:eastAsia="Arial"/>
          <w:sz w:val="24"/>
          <w:szCs w:val="24"/>
        </w:rPr>
      </w:pPr>
      <w:r w:rsidRPr="009D0CC6">
        <w:rPr>
          <w:sz w:val="24"/>
          <w:szCs w:val="24"/>
        </w:rPr>
        <w:t>одличан (5) , ако  је  аритметичка  средина  свих  појединачних  оцена  најмање 4,50</w:t>
      </w:r>
    </w:p>
    <w:p w14:paraId="498AB2BD" w14:textId="77777777" w:rsidR="00265738" w:rsidRPr="009D0CC6" w:rsidRDefault="00210FA6" w:rsidP="00533617">
      <w:pPr>
        <w:rPr>
          <w:rFonts w:eastAsia="Arial"/>
          <w:sz w:val="24"/>
          <w:szCs w:val="24"/>
        </w:rPr>
      </w:pPr>
      <w:r w:rsidRPr="009D0CC6">
        <w:rPr>
          <w:sz w:val="24"/>
          <w:szCs w:val="24"/>
        </w:rPr>
        <w:t>врлодобар (4) , ако  је  аритметичка  средина  свих  појединачних  оцена  од  3,50  до  4,49</w:t>
      </w:r>
    </w:p>
    <w:p w14:paraId="68F7D932" w14:textId="77777777" w:rsidR="00265738" w:rsidRPr="009D0CC6" w:rsidRDefault="00210FA6" w:rsidP="00533617">
      <w:pPr>
        <w:rPr>
          <w:rFonts w:eastAsia="Arial"/>
          <w:sz w:val="24"/>
          <w:szCs w:val="24"/>
        </w:rPr>
      </w:pPr>
      <w:r w:rsidRPr="009D0CC6">
        <w:rPr>
          <w:sz w:val="24"/>
          <w:szCs w:val="24"/>
        </w:rPr>
        <w:t>добар (3) , ако  је  аритметичка  средина  свих  појединачних  оцена  од 2,50 до 3,49</w:t>
      </w:r>
    </w:p>
    <w:p w14:paraId="07543985" w14:textId="77777777" w:rsidR="00265738" w:rsidRPr="009D0CC6" w:rsidRDefault="00210FA6" w:rsidP="00533617">
      <w:pPr>
        <w:rPr>
          <w:rFonts w:eastAsia="Arial"/>
          <w:sz w:val="24"/>
          <w:szCs w:val="24"/>
        </w:rPr>
      </w:pPr>
      <w:r w:rsidRPr="009D0CC6">
        <w:rPr>
          <w:sz w:val="24"/>
          <w:szCs w:val="24"/>
        </w:rPr>
        <w:t>довољан (2) , ако  је  аритметичка  средина  свих  појединачних  оцена  од 1,50 до 2,49</w:t>
      </w:r>
    </w:p>
    <w:p w14:paraId="452F5B70" w14:textId="77777777" w:rsidR="00533617" w:rsidRPr="009D0CC6" w:rsidRDefault="00533617" w:rsidP="00533617">
      <w:pPr>
        <w:rPr>
          <w:sz w:val="24"/>
          <w:szCs w:val="24"/>
          <w:lang w:val="sr-Cyrl-RS"/>
        </w:rPr>
      </w:pPr>
    </w:p>
    <w:p w14:paraId="44D3B366" w14:textId="77777777" w:rsidR="00265738" w:rsidRPr="009D0CC6" w:rsidRDefault="00210FA6" w:rsidP="00533617">
      <w:pPr>
        <w:rPr>
          <w:sz w:val="24"/>
          <w:szCs w:val="24"/>
        </w:rPr>
      </w:pPr>
      <w:r w:rsidRPr="009D0CC6">
        <w:rPr>
          <w:sz w:val="24"/>
          <w:szCs w:val="24"/>
        </w:rPr>
        <w:t>Ученик  са  недовољним  оценама  преводи  се  у  наредни  разред  са  обавезом  прилагођавања  наставног  плана  и  програма.</w:t>
      </w:r>
    </w:p>
    <w:p w14:paraId="0896367C" w14:textId="77777777" w:rsidR="00265738" w:rsidRPr="009D0CC6" w:rsidRDefault="00210FA6" w:rsidP="00533617">
      <w:pPr>
        <w:rPr>
          <w:sz w:val="24"/>
          <w:szCs w:val="24"/>
        </w:rPr>
      </w:pPr>
      <w:r w:rsidRPr="009D0CC6">
        <w:rPr>
          <w:sz w:val="24"/>
          <w:szCs w:val="24"/>
        </w:rPr>
        <w:t xml:space="preserve"> </w:t>
      </w:r>
    </w:p>
    <w:p w14:paraId="05B4F224" w14:textId="77777777" w:rsidR="00533617" w:rsidRPr="009D0CC6" w:rsidRDefault="00533617" w:rsidP="00533617">
      <w:pPr>
        <w:rPr>
          <w:sz w:val="24"/>
          <w:szCs w:val="24"/>
          <w:lang w:val="sr-Cyrl-RS"/>
        </w:rPr>
      </w:pPr>
    </w:p>
    <w:p w14:paraId="09BA004F" w14:textId="77777777" w:rsidR="00265738" w:rsidRPr="009D0CC6" w:rsidRDefault="00210FA6" w:rsidP="00533617">
      <w:pPr>
        <w:rPr>
          <w:sz w:val="24"/>
          <w:szCs w:val="24"/>
        </w:rPr>
      </w:pPr>
      <w:r w:rsidRPr="009D0CC6">
        <w:rPr>
          <w:sz w:val="24"/>
          <w:szCs w:val="24"/>
        </w:rPr>
        <w:t>Владање  ученика</w:t>
      </w:r>
    </w:p>
    <w:p w14:paraId="3FAA9723" w14:textId="77777777" w:rsidR="00265738" w:rsidRPr="009D0CC6" w:rsidRDefault="00210FA6" w:rsidP="00533617">
      <w:pPr>
        <w:rPr>
          <w:rFonts w:eastAsia="Arial"/>
          <w:sz w:val="24"/>
          <w:szCs w:val="24"/>
        </w:rPr>
      </w:pPr>
      <w:r w:rsidRPr="009D0CC6">
        <w:rPr>
          <w:sz w:val="24"/>
          <w:szCs w:val="24"/>
        </w:rPr>
        <w:t>редовно  праћење  понашања  ученика  на  часу</w:t>
      </w:r>
    </w:p>
    <w:p w14:paraId="0E74FBA6" w14:textId="77777777" w:rsidR="00265738" w:rsidRPr="009D0CC6" w:rsidRDefault="00210FA6" w:rsidP="00533617">
      <w:pPr>
        <w:rPr>
          <w:rFonts w:eastAsia="Arial"/>
          <w:sz w:val="24"/>
          <w:szCs w:val="24"/>
        </w:rPr>
      </w:pPr>
      <w:r w:rsidRPr="009D0CC6">
        <w:rPr>
          <w:sz w:val="24"/>
          <w:szCs w:val="24"/>
        </w:rPr>
        <w:t>за  мање  ометање  часа  наставник  опомиње  ученика</w:t>
      </w:r>
    </w:p>
    <w:p w14:paraId="38E6D24B" w14:textId="77777777" w:rsidR="00265738" w:rsidRPr="009D0CC6" w:rsidRDefault="00210FA6" w:rsidP="00533617">
      <w:pPr>
        <w:rPr>
          <w:rFonts w:eastAsia="Arial"/>
          <w:sz w:val="24"/>
          <w:szCs w:val="24"/>
        </w:rPr>
      </w:pPr>
      <w:r w:rsidRPr="009D0CC6">
        <w:rPr>
          <w:sz w:val="24"/>
          <w:szCs w:val="24"/>
        </w:rPr>
        <w:t>наставник  уноси  у  дневник  запажања  о  владању  ученика  у  случају  непримереног  понашања  или  нереаговања  на  опомену</w:t>
      </w:r>
    </w:p>
    <w:p w14:paraId="0A1E4990" w14:textId="77777777" w:rsidR="00265738" w:rsidRPr="009D0CC6" w:rsidRDefault="00210FA6" w:rsidP="00533617">
      <w:pPr>
        <w:rPr>
          <w:rFonts w:eastAsia="Arial"/>
          <w:sz w:val="24"/>
          <w:szCs w:val="24"/>
        </w:rPr>
      </w:pPr>
      <w:r w:rsidRPr="009D0CC6">
        <w:rPr>
          <w:sz w:val="24"/>
          <w:szCs w:val="24"/>
        </w:rPr>
        <w:t>наставник , по  потреби, обавештава  о  владању  ученика  и  стручну  службу (педагог, психолог)</w:t>
      </w:r>
    </w:p>
    <w:p w14:paraId="46F8C346" w14:textId="77777777" w:rsidR="00533617" w:rsidRPr="009D0CC6" w:rsidRDefault="00533617" w:rsidP="00533617">
      <w:pPr>
        <w:rPr>
          <w:sz w:val="24"/>
          <w:szCs w:val="24"/>
          <w:lang w:val="sr-Cyrl-RS"/>
        </w:rPr>
      </w:pPr>
    </w:p>
    <w:p w14:paraId="5068237A" w14:textId="77777777" w:rsidR="00265738" w:rsidRPr="009D0CC6" w:rsidRDefault="00210FA6" w:rsidP="00533617">
      <w:pPr>
        <w:rPr>
          <w:sz w:val="24"/>
          <w:szCs w:val="24"/>
        </w:rPr>
      </w:pPr>
      <w:r w:rsidRPr="009D0CC6">
        <w:rPr>
          <w:sz w:val="24"/>
          <w:szCs w:val="24"/>
        </w:rPr>
        <w:t>Владање  ученика  оцењује  се  описно  у  току а на крају полугодишта и бројчано. Оцена  се  утврђује  на  основу  односа  ученика  према  обавезама, поштовању  правила  понашања  нарочито  понашања  према  другим  ученицима, запосленима  и  имовини.Оцена  из  владања  смањује  се  због  изречене  васпитно-дисциплинске  мере.</w:t>
      </w:r>
    </w:p>
    <w:p w14:paraId="4625F15C" w14:textId="77777777" w:rsidR="00533617" w:rsidRPr="009D0CC6" w:rsidRDefault="00533617" w:rsidP="00533617">
      <w:pPr>
        <w:rPr>
          <w:sz w:val="24"/>
          <w:szCs w:val="24"/>
          <w:lang w:val="sr-Cyrl-RS"/>
        </w:rPr>
      </w:pPr>
    </w:p>
    <w:p w14:paraId="38A941CB" w14:textId="77777777" w:rsidR="00265738" w:rsidRPr="009D0CC6" w:rsidRDefault="00210FA6" w:rsidP="00533617">
      <w:pPr>
        <w:rPr>
          <w:sz w:val="24"/>
          <w:szCs w:val="24"/>
        </w:rPr>
      </w:pPr>
      <w:r w:rsidRPr="009D0CC6">
        <w:rPr>
          <w:sz w:val="24"/>
          <w:szCs w:val="24"/>
        </w:rPr>
        <w:t>Оцена  из  владања  улази  у  општи  успех  ученика.</w:t>
      </w:r>
    </w:p>
    <w:p w14:paraId="504DEDC0" w14:textId="77777777" w:rsidR="00533617" w:rsidRPr="009D0CC6" w:rsidRDefault="00533617" w:rsidP="00533617">
      <w:pPr>
        <w:rPr>
          <w:sz w:val="24"/>
          <w:szCs w:val="24"/>
          <w:lang w:val="sr-Cyrl-RS"/>
        </w:rPr>
      </w:pPr>
    </w:p>
    <w:p w14:paraId="58A6B2E5" w14:textId="77777777" w:rsidR="00265738" w:rsidRPr="009D0CC6" w:rsidRDefault="00210FA6" w:rsidP="00533617">
      <w:pPr>
        <w:rPr>
          <w:sz w:val="24"/>
          <w:szCs w:val="24"/>
        </w:rPr>
      </w:pPr>
      <w:r w:rsidRPr="009D0CC6">
        <w:rPr>
          <w:sz w:val="24"/>
          <w:szCs w:val="24"/>
        </w:rPr>
        <w:t>Информисање  ученика  и  родитеља  о  учењу  и  понашању</w:t>
      </w:r>
    </w:p>
    <w:p w14:paraId="0E29D45C" w14:textId="77777777" w:rsidR="00265738" w:rsidRPr="009D0CC6" w:rsidRDefault="00210FA6" w:rsidP="00533617">
      <w:pPr>
        <w:rPr>
          <w:rFonts w:eastAsia="Arial"/>
          <w:sz w:val="24"/>
          <w:szCs w:val="24"/>
        </w:rPr>
      </w:pPr>
      <w:r w:rsidRPr="009D0CC6">
        <w:rPr>
          <w:sz w:val="24"/>
          <w:szCs w:val="24"/>
        </w:rPr>
        <w:t>ученици  на  часовима  усмено  добијају  повратну  информацију  о  напредовању  у  учењу  и  понашању</w:t>
      </w:r>
    </w:p>
    <w:p w14:paraId="75C486BD" w14:textId="77777777" w:rsidR="00265738" w:rsidRPr="009D0CC6" w:rsidRDefault="00210FA6" w:rsidP="00533617">
      <w:pPr>
        <w:rPr>
          <w:sz w:val="24"/>
          <w:szCs w:val="24"/>
          <w:lang w:val="ru-RU"/>
        </w:rPr>
      </w:pPr>
      <w:r w:rsidRPr="009D0CC6">
        <w:rPr>
          <w:sz w:val="24"/>
          <w:szCs w:val="24"/>
        </w:rPr>
        <w:t>родитељи  добијају  информације о активности, учењу и владању ученика  усмено (отворена  врата, индивидуални  разговори) и писмено ( кроз  белешке  у  дневнику  и  ђачкој  књижици)</w:t>
      </w:r>
    </w:p>
    <w:p w14:paraId="0F71FF24" w14:textId="77777777" w:rsidR="002C064F" w:rsidRPr="009D0CC6" w:rsidRDefault="002C064F" w:rsidP="00533617">
      <w:pPr>
        <w:rPr>
          <w:sz w:val="24"/>
          <w:szCs w:val="24"/>
          <w:lang w:val="ru-RU"/>
        </w:rPr>
      </w:pPr>
    </w:p>
    <w:p w14:paraId="2355D2EF" w14:textId="77777777" w:rsidR="006D5C52" w:rsidRPr="009D0CC6" w:rsidRDefault="006D5C52" w:rsidP="00533617">
      <w:pPr>
        <w:rPr>
          <w:sz w:val="24"/>
          <w:szCs w:val="24"/>
          <w:lang w:val="ru-RU"/>
        </w:rPr>
      </w:pPr>
    </w:p>
    <w:p w14:paraId="2E89DFE9" w14:textId="77777777" w:rsidR="006D5C52" w:rsidRPr="009D0CC6" w:rsidRDefault="006D5C52" w:rsidP="00533617">
      <w:pPr>
        <w:rPr>
          <w:sz w:val="24"/>
          <w:szCs w:val="24"/>
          <w:lang w:val="ru-RU"/>
        </w:rPr>
      </w:pPr>
    </w:p>
    <w:p w14:paraId="7A5FB340" w14:textId="77777777" w:rsidR="006D5C52" w:rsidRPr="009D0CC6" w:rsidRDefault="006D5C52" w:rsidP="00533617">
      <w:pPr>
        <w:rPr>
          <w:sz w:val="24"/>
          <w:szCs w:val="24"/>
          <w:lang w:val="ru-RU"/>
        </w:rPr>
      </w:pPr>
    </w:p>
    <w:p w14:paraId="446C94A3" w14:textId="77777777" w:rsidR="006D5C52" w:rsidRPr="009D0CC6" w:rsidRDefault="006D5C52" w:rsidP="00533617">
      <w:pPr>
        <w:rPr>
          <w:sz w:val="24"/>
          <w:szCs w:val="24"/>
          <w:lang w:val="ru-RU"/>
        </w:rPr>
      </w:pPr>
    </w:p>
    <w:p w14:paraId="148F0AC2" w14:textId="77777777" w:rsidR="006D5C52" w:rsidRPr="009D0CC6" w:rsidRDefault="006D5C52" w:rsidP="00533617">
      <w:pPr>
        <w:rPr>
          <w:sz w:val="24"/>
          <w:szCs w:val="24"/>
          <w:lang w:val="ru-RU"/>
        </w:rPr>
      </w:pPr>
    </w:p>
    <w:p w14:paraId="4E9C6A46" w14:textId="77777777" w:rsidR="006D5C52" w:rsidRPr="009D0CC6" w:rsidRDefault="006D5C52" w:rsidP="00533617">
      <w:pPr>
        <w:rPr>
          <w:sz w:val="24"/>
          <w:szCs w:val="24"/>
          <w:lang w:val="ru-RU"/>
        </w:rPr>
      </w:pPr>
    </w:p>
    <w:p w14:paraId="61A5E94D" w14:textId="77777777" w:rsidR="006D5C52" w:rsidRPr="009D0CC6" w:rsidRDefault="006D5C52" w:rsidP="00533617">
      <w:pPr>
        <w:rPr>
          <w:sz w:val="24"/>
          <w:szCs w:val="24"/>
          <w:lang w:val="ru-RU"/>
        </w:rPr>
      </w:pPr>
    </w:p>
    <w:p w14:paraId="34F42210" w14:textId="77777777" w:rsidR="006D5C52" w:rsidRPr="009D0CC6" w:rsidRDefault="006D5C52" w:rsidP="00533617">
      <w:pPr>
        <w:rPr>
          <w:sz w:val="24"/>
          <w:szCs w:val="24"/>
          <w:lang w:val="ru-RU"/>
        </w:rPr>
      </w:pPr>
    </w:p>
    <w:p w14:paraId="14CB99A8" w14:textId="77777777" w:rsidR="006D5C52" w:rsidRPr="009D0CC6" w:rsidRDefault="006D5C52" w:rsidP="00533617">
      <w:pPr>
        <w:rPr>
          <w:sz w:val="24"/>
          <w:szCs w:val="24"/>
          <w:lang w:val="ru-RU"/>
        </w:rPr>
      </w:pPr>
    </w:p>
    <w:p w14:paraId="61D26D57" w14:textId="77777777" w:rsidR="006D5C52" w:rsidRPr="009D0CC6" w:rsidRDefault="006D5C52" w:rsidP="00533617">
      <w:pPr>
        <w:rPr>
          <w:sz w:val="24"/>
          <w:szCs w:val="24"/>
          <w:lang w:val="ru-RU"/>
        </w:rPr>
      </w:pPr>
    </w:p>
    <w:p w14:paraId="60B97BFE" w14:textId="77777777" w:rsidR="006D5C52" w:rsidRPr="009D0CC6" w:rsidRDefault="006D5C52" w:rsidP="00533617">
      <w:pPr>
        <w:rPr>
          <w:sz w:val="24"/>
          <w:szCs w:val="24"/>
          <w:lang w:val="ru-RU"/>
        </w:rPr>
      </w:pPr>
    </w:p>
    <w:p w14:paraId="46D6B3DD" w14:textId="77777777" w:rsidR="006D5C52" w:rsidRPr="009D0CC6" w:rsidRDefault="006D5C52" w:rsidP="00533617">
      <w:pPr>
        <w:rPr>
          <w:sz w:val="24"/>
          <w:szCs w:val="24"/>
          <w:lang w:val="ru-RU"/>
        </w:rPr>
      </w:pPr>
    </w:p>
    <w:p w14:paraId="35BEF10A" w14:textId="77777777" w:rsidR="006D5C52" w:rsidRPr="009D0CC6" w:rsidRDefault="006D5C52" w:rsidP="00533617">
      <w:pPr>
        <w:rPr>
          <w:sz w:val="24"/>
          <w:szCs w:val="24"/>
          <w:lang w:val="ru-RU"/>
        </w:rPr>
      </w:pPr>
    </w:p>
    <w:p w14:paraId="7931D89B" w14:textId="77777777" w:rsidR="006D5C52" w:rsidRPr="009D0CC6" w:rsidRDefault="006D5C52" w:rsidP="00533617">
      <w:pPr>
        <w:rPr>
          <w:sz w:val="24"/>
          <w:szCs w:val="24"/>
          <w:lang w:val="ru-RU"/>
        </w:rPr>
      </w:pPr>
    </w:p>
    <w:tbl>
      <w:tblPr>
        <w:tblW w:w="137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045"/>
        <w:gridCol w:w="3600"/>
        <w:gridCol w:w="2880"/>
        <w:gridCol w:w="3240"/>
      </w:tblGrid>
      <w:tr w:rsidR="002C064F" w:rsidRPr="009D0CC6" w14:paraId="758E512D" w14:textId="77777777" w:rsidTr="006D5C52">
        <w:trPr>
          <w:trHeight w:val="440"/>
          <w:jc w:val="center"/>
        </w:trPr>
        <w:tc>
          <w:tcPr>
            <w:tcW w:w="13765" w:type="dxa"/>
            <w:gridSpan w:val="4"/>
          </w:tcPr>
          <w:p w14:paraId="084FB98F" w14:textId="77777777" w:rsidR="002C064F" w:rsidRPr="009D0CC6" w:rsidRDefault="002C064F" w:rsidP="00210FA6">
            <w:pPr>
              <w:pStyle w:val="TableParagraph"/>
              <w:spacing w:line="275" w:lineRule="exact"/>
              <w:ind w:left="6"/>
              <w:rPr>
                <w:b/>
                <w:sz w:val="24"/>
                <w:szCs w:val="24"/>
                <w:lang w:val="ru-RU"/>
              </w:rPr>
            </w:pPr>
            <w:r w:rsidRPr="009D0CC6">
              <w:rPr>
                <w:b/>
                <w:sz w:val="24"/>
                <w:szCs w:val="24"/>
                <w:lang w:val="ru-RU"/>
              </w:rPr>
              <w:t>Критеријуми</w:t>
            </w:r>
            <w:r w:rsidRPr="009D0CC6">
              <w:rPr>
                <w:b/>
                <w:spacing w:val="-2"/>
                <w:sz w:val="24"/>
                <w:szCs w:val="24"/>
                <w:lang w:val="ru-RU"/>
              </w:rPr>
              <w:t xml:space="preserve"> </w:t>
            </w:r>
            <w:r w:rsidRPr="009D0CC6">
              <w:rPr>
                <w:b/>
                <w:sz w:val="24"/>
                <w:szCs w:val="24"/>
                <w:lang w:val="ru-RU"/>
              </w:rPr>
              <w:t>оцењивања</w:t>
            </w:r>
            <w:r w:rsidRPr="009D0CC6">
              <w:rPr>
                <w:b/>
                <w:spacing w:val="-2"/>
                <w:sz w:val="24"/>
                <w:szCs w:val="24"/>
                <w:lang w:val="ru-RU"/>
              </w:rPr>
              <w:t xml:space="preserve"> </w:t>
            </w:r>
            <w:r w:rsidRPr="009D0CC6">
              <w:rPr>
                <w:b/>
                <w:sz w:val="24"/>
                <w:szCs w:val="24"/>
                <w:lang w:val="ru-RU"/>
              </w:rPr>
              <w:t>у</w:t>
            </w:r>
            <w:r w:rsidRPr="009D0CC6">
              <w:rPr>
                <w:b/>
                <w:spacing w:val="-1"/>
                <w:sz w:val="24"/>
                <w:szCs w:val="24"/>
                <w:lang w:val="ru-RU"/>
              </w:rPr>
              <w:t xml:space="preserve"> </w:t>
            </w:r>
            <w:r w:rsidRPr="009D0CC6">
              <w:rPr>
                <w:b/>
                <w:sz w:val="24"/>
                <w:szCs w:val="24"/>
                <w:lang w:val="ru-RU"/>
              </w:rPr>
              <w:t>настави</w:t>
            </w:r>
            <w:r w:rsidRPr="009D0CC6">
              <w:rPr>
                <w:b/>
                <w:spacing w:val="-2"/>
                <w:sz w:val="24"/>
                <w:szCs w:val="24"/>
                <w:lang w:val="ru-RU"/>
              </w:rPr>
              <w:t xml:space="preserve"> </w:t>
            </w:r>
            <w:r w:rsidRPr="009D0CC6">
              <w:rPr>
                <w:b/>
                <w:sz w:val="24"/>
                <w:szCs w:val="24"/>
                <w:lang w:val="ru-RU"/>
              </w:rPr>
              <w:t>Српског</w:t>
            </w:r>
            <w:r w:rsidRPr="009D0CC6">
              <w:rPr>
                <w:b/>
                <w:spacing w:val="-3"/>
                <w:sz w:val="24"/>
                <w:szCs w:val="24"/>
                <w:lang w:val="ru-RU"/>
              </w:rPr>
              <w:t xml:space="preserve"> </w:t>
            </w:r>
            <w:r w:rsidRPr="009D0CC6">
              <w:rPr>
                <w:b/>
                <w:sz w:val="24"/>
                <w:szCs w:val="24"/>
                <w:lang w:val="ru-RU"/>
              </w:rPr>
              <w:t>језика</w:t>
            </w:r>
            <w:r w:rsidRPr="009D0CC6">
              <w:rPr>
                <w:b/>
                <w:spacing w:val="4"/>
                <w:sz w:val="24"/>
                <w:szCs w:val="24"/>
                <w:lang w:val="ru-RU"/>
              </w:rPr>
              <w:t xml:space="preserve"> </w:t>
            </w:r>
            <w:r w:rsidRPr="009D0CC6">
              <w:rPr>
                <w:b/>
                <w:sz w:val="24"/>
                <w:szCs w:val="24"/>
                <w:lang w:val="ru-RU"/>
              </w:rPr>
              <w:t>–</w:t>
            </w:r>
            <w:r w:rsidRPr="009D0CC6">
              <w:rPr>
                <w:b/>
                <w:spacing w:val="-2"/>
                <w:sz w:val="24"/>
                <w:szCs w:val="24"/>
                <w:lang w:val="ru-RU"/>
              </w:rPr>
              <w:t xml:space="preserve"> </w:t>
            </w:r>
            <w:r w:rsidRPr="009D0CC6">
              <w:rPr>
                <w:b/>
                <w:sz w:val="24"/>
                <w:szCs w:val="24"/>
                <w:lang w:val="ru-RU"/>
              </w:rPr>
              <w:t>2.</w:t>
            </w:r>
            <w:r w:rsidRPr="009D0CC6">
              <w:rPr>
                <w:b/>
                <w:spacing w:val="-1"/>
                <w:sz w:val="24"/>
                <w:szCs w:val="24"/>
                <w:lang w:val="ru-RU"/>
              </w:rPr>
              <w:t xml:space="preserve"> </w:t>
            </w:r>
            <w:r w:rsidRPr="009D0CC6">
              <w:rPr>
                <w:b/>
                <w:spacing w:val="-2"/>
                <w:sz w:val="24"/>
                <w:szCs w:val="24"/>
                <w:lang w:val="ru-RU"/>
              </w:rPr>
              <w:t>разред</w:t>
            </w:r>
          </w:p>
        </w:tc>
      </w:tr>
      <w:tr w:rsidR="002C064F" w:rsidRPr="009D0CC6" w14:paraId="2D76ED1C" w14:textId="77777777" w:rsidTr="006D5C52">
        <w:trPr>
          <w:trHeight w:val="440"/>
          <w:jc w:val="center"/>
        </w:trPr>
        <w:tc>
          <w:tcPr>
            <w:tcW w:w="13765" w:type="dxa"/>
            <w:gridSpan w:val="4"/>
          </w:tcPr>
          <w:p w14:paraId="6FCD2E52" w14:textId="77777777" w:rsidR="002C064F" w:rsidRPr="009D0CC6" w:rsidRDefault="002C064F" w:rsidP="006D5C52">
            <w:pPr>
              <w:pStyle w:val="TableParagraph"/>
              <w:spacing w:line="275" w:lineRule="exact"/>
              <w:ind w:left="180"/>
              <w:rPr>
                <w:b/>
                <w:sz w:val="24"/>
                <w:szCs w:val="24"/>
              </w:rPr>
            </w:pPr>
            <w:r w:rsidRPr="009D0CC6">
              <w:rPr>
                <w:b/>
                <w:sz w:val="24"/>
                <w:szCs w:val="24"/>
              </w:rPr>
              <w:t>Тема:</w:t>
            </w:r>
            <w:r w:rsidRPr="009D0CC6">
              <w:rPr>
                <w:b/>
                <w:spacing w:val="-7"/>
                <w:sz w:val="24"/>
                <w:szCs w:val="24"/>
              </w:rPr>
              <w:t xml:space="preserve"> </w:t>
            </w:r>
            <w:r w:rsidRPr="009D0CC6">
              <w:rPr>
                <w:b/>
                <w:sz w:val="24"/>
                <w:szCs w:val="24"/>
              </w:rPr>
              <w:t>УЧЕЊЕ</w:t>
            </w:r>
            <w:r w:rsidRPr="009D0CC6">
              <w:rPr>
                <w:b/>
                <w:spacing w:val="-5"/>
                <w:sz w:val="24"/>
                <w:szCs w:val="24"/>
              </w:rPr>
              <w:t xml:space="preserve"> </w:t>
            </w:r>
            <w:r w:rsidRPr="009D0CC6">
              <w:rPr>
                <w:b/>
                <w:sz w:val="24"/>
                <w:szCs w:val="24"/>
              </w:rPr>
              <w:t>ДРУГОГ</w:t>
            </w:r>
            <w:r w:rsidRPr="009D0CC6">
              <w:rPr>
                <w:b/>
                <w:spacing w:val="-4"/>
                <w:sz w:val="24"/>
                <w:szCs w:val="24"/>
              </w:rPr>
              <w:t xml:space="preserve"> </w:t>
            </w:r>
            <w:r w:rsidRPr="009D0CC6">
              <w:rPr>
                <w:b/>
                <w:spacing w:val="-2"/>
                <w:sz w:val="24"/>
                <w:szCs w:val="24"/>
              </w:rPr>
              <w:t>ПИСМА</w:t>
            </w:r>
          </w:p>
        </w:tc>
      </w:tr>
      <w:tr w:rsidR="002C064F" w:rsidRPr="009D0CC6" w14:paraId="6B32CE47" w14:textId="77777777" w:rsidTr="006D5C52">
        <w:trPr>
          <w:trHeight w:val="962"/>
          <w:jc w:val="center"/>
        </w:trPr>
        <w:tc>
          <w:tcPr>
            <w:tcW w:w="13765" w:type="dxa"/>
            <w:gridSpan w:val="4"/>
          </w:tcPr>
          <w:p w14:paraId="4673259C" w14:textId="77777777" w:rsidR="002C064F" w:rsidRPr="009D0CC6" w:rsidRDefault="002C064F" w:rsidP="00210FA6">
            <w:pPr>
              <w:pStyle w:val="TableParagraph"/>
              <w:spacing w:line="268" w:lineRule="exact"/>
              <w:rPr>
                <w:i/>
                <w:sz w:val="24"/>
                <w:szCs w:val="24"/>
              </w:rPr>
            </w:pPr>
            <w:r w:rsidRPr="009D0CC6">
              <w:rPr>
                <w:i/>
                <w:spacing w:val="-2"/>
                <w:sz w:val="24"/>
                <w:szCs w:val="24"/>
              </w:rPr>
              <w:t>Исходи:</w:t>
            </w:r>
          </w:p>
          <w:p w14:paraId="4A76B4BA" w14:textId="77777777" w:rsidR="002C064F" w:rsidRPr="009D0CC6" w:rsidRDefault="002C064F" w:rsidP="00210FA6">
            <w:pPr>
              <w:pStyle w:val="TableParagraph"/>
              <w:spacing w:before="165"/>
              <w:rPr>
                <w:b/>
                <w:sz w:val="24"/>
                <w:szCs w:val="24"/>
              </w:rPr>
            </w:pPr>
            <w:r w:rsidRPr="009D0CC6">
              <w:rPr>
                <w:b/>
                <w:sz w:val="24"/>
                <w:szCs w:val="24"/>
              </w:rPr>
              <w:t>На</w:t>
            </w:r>
            <w:r w:rsidRPr="009D0CC6">
              <w:rPr>
                <w:b/>
                <w:spacing w:val="-2"/>
                <w:sz w:val="24"/>
                <w:szCs w:val="24"/>
              </w:rPr>
              <w:t xml:space="preserve"> </w:t>
            </w:r>
            <w:r w:rsidRPr="009D0CC6">
              <w:rPr>
                <w:b/>
                <w:sz w:val="24"/>
                <w:szCs w:val="24"/>
              </w:rPr>
              <w:t>крају</w:t>
            </w:r>
            <w:r w:rsidRPr="009D0CC6">
              <w:rPr>
                <w:b/>
                <w:spacing w:val="-2"/>
                <w:sz w:val="24"/>
                <w:szCs w:val="24"/>
              </w:rPr>
              <w:t xml:space="preserve"> </w:t>
            </w:r>
            <w:r w:rsidRPr="009D0CC6">
              <w:rPr>
                <w:b/>
                <w:sz w:val="24"/>
                <w:szCs w:val="24"/>
              </w:rPr>
              <w:t>разреда</w:t>
            </w:r>
            <w:r w:rsidRPr="009D0CC6">
              <w:rPr>
                <w:b/>
                <w:spacing w:val="-1"/>
                <w:sz w:val="24"/>
                <w:szCs w:val="24"/>
              </w:rPr>
              <w:t xml:space="preserve"> </w:t>
            </w:r>
            <w:r w:rsidRPr="009D0CC6">
              <w:rPr>
                <w:b/>
                <w:sz w:val="24"/>
                <w:szCs w:val="24"/>
              </w:rPr>
              <w:t>ученик</w:t>
            </w:r>
            <w:r w:rsidRPr="009D0CC6">
              <w:rPr>
                <w:b/>
                <w:spacing w:val="-2"/>
                <w:sz w:val="24"/>
                <w:szCs w:val="24"/>
              </w:rPr>
              <w:t xml:space="preserve"> </w:t>
            </w:r>
            <w:r w:rsidRPr="009D0CC6">
              <w:rPr>
                <w:b/>
                <w:sz w:val="24"/>
                <w:szCs w:val="24"/>
              </w:rPr>
              <w:t>ће</w:t>
            </w:r>
            <w:r w:rsidRPr="009D0CC6">
              <w:rPr>
                <w:b/>
                <w:spacing w:val="-2"/>
                <w:sz w:val="24"/>
                <w:szCs w:val="24"/>
              </w:rPr>
              <w:t xml:space="preserve"> </w:t>
            </w:r>
            <w:r w:rsidRPr="009D0CC6">
              <w:rPr>
                <w:b/>
                <w:sz w:val="24"/>
                <w:szCs w:val="24"/>
              </w:rPr>
              <w:t>бити</w:t>
            </w:r>
            <w:r w:rsidRPr="009D0CC6">
              <w:rPr>
                <w:b/>
                <w:spacing w:val="-2"/>
                <w:sz w:val="24"/>
                <w:szCs w:val="24"/>
              </w:rPr>
              <w:t xml:space="preserve"> </w:t>
            </w:r>
            <w:r w:rsidRPr="009D0CC6">
              <w:rPr>
                <w:b/>
                <w:sz w:val="24"/>
                <w:szCs w:val="24"/>
              </w:rPr>
              <w:t>у</w:t>
            </w:r>
            <w:r w:rsidRPr="009D0CC6">
              <w:rPr>
                <w:b/>
                <w:spacing w:val="-1"/>
                <w:sz w:val="24"/>
                <w:szCs w:val="24"/>
              </w:rPr>
              <w:t xml:space="preserve"> </w:t>
            </w:r>
            <w:r w:rsidRPr="009D0CC6">
              <w:rPr>
                <w:b/>
                <w:sz w:val="24"/>
                <w:szCs w:val="24"/>
              </w:rPr>
              <w:t>стању</w:t>
            </w:r>
            <w:r w:rsidRPr="009D0CC6">
              <w:rPr>
                <w:b/>
                <w:spacing w:val="-4"/>
                <w:sz w:val="24"/>
                <w:szCs w:val="24"/>
              </w:rPr>
              <w:t xml:space="preserve"> </w:t>
            </w:r>
            <w:r w:rsidRPr="009D0CC6">
              <w:rPr>
                <w:b/>
                <w:spacing w:val="-5"/>
                <w:sz w:val="24"/>
                <w:szCs w:val="24"/>
              </w:rPr>
              <w:t>да:</w:t>
            </w:r>
          </w:p>
          <w:p w14:paraId="4700225B" w14:textId="77777777" w:rsidR="002C064F" w:rsidRPr="009D0CC6" w:rsidRDefault="002C064F" w:rsidP="0035301F">
            <w:pPr>
              <w:pStyle w:val="TableParagraph"/>
              <w:numPr>
                <w:ilvl w:val="0"/>
                <w:numId w:val="76"/>
              </w:numPr>
              <w:tabs>
                <w:tab w:val="left" w:pos="826"/>
              </w:tabs>
              <w:spacing w:before="134" w:line="279" w:lineRule="exact"/>
              <w:ind w:left="826" w:hanging="268"/>
              <w:rPr>
                <w:sz w:val="24"/>
                <w:szCs w:val="24"/>
              </w:rPr>
            </w:pPr>
            <w:r w:rsidRPr="009D0CC6">
              <w:rPr>
                <w:sz w:val="24"/>
                <w:szCs w:val="24"/>
              </w:rPr>
              <w:t>влада</w:t>
            </w:r>
            <w:r w:rsidRPr="009D0CC6">
              <w:rPr>
                <w:spacing w:val="-6"/>
                <w:sz w:val="24"/>
                <w:szCs w:val="24"/>
              </w:rPr>
              <w:t xml:space="preserve"> </w:t>
            </w:r>
            <w:r w:rsidRPr="009D0CC6">
              <w:rPr>
                <w:sz w:val="24"/>
                <w:szCs w:val="24"/>
              </w:rPr>
              <w:t>основном</w:t>
            </w:r>
            <w:r w:rsidRPr="009D0CC6">
              <w:rPr>
                <w:spacing w:val="-4"/>
                <w:sz w:val="24"/>
                <w:szCs w:val="24"/>
              </w:rPr>
              <w:t xml:space="preserve"> </w:t>
            </w:r>
            <w:r w:rsidRPr="009D0CC6">
              <w:rPr>
                <w:sz w:val="24"/>
                <w:szCs w:val="24"/>
              </w:rPr>
              <w:t>техником</w:t>
            </w:r>
            <w:r w:rsidRPr="009D0CC6">
              <w:rPr>
                <w:spacing w:val="-3"/>
                <w:sz w:val="24"/>
                <w:szCs w:val="24"/>
              </w:rPr>
              <w:t xml:space="preserve"> </w:t>
            </w:r>
            <w:r w:rsidRPr="009D0CC6">
              <w:rPr>
                <w:sz w:val="24"/>
                <w:szCs w:val="24"/>
              </w:rPr>
              <w:t>читања</w:t>
            </w:r>
            <w:r w:rsidRPr="009D0CC6">
              <w:rPr>
                <w:spacing w:val="-4"/>
                <w:sz w:val="24"/>
                <w:szCs w:val="24"/>
              </w:rPr>
              <w:t xml:space="preserve"> </w:t>
            </w:r>
            <w:r w:rsidRPr="009D0CC6">
              <w:rPr>
                <w:sz w:val="24"/>
                <w:szCs w:val="24"/>
              </w:rPr>
              <w:t>и</w:t>
            </w:r>
            <w:r w:rsidRPr="009D0CC6">
              <w:rPr>
                <w:spacing w:val="-2"/>
                <w:sz w:val="24"/>
                <w:szCs w:val="24"/>
              </w:rPr>
              <w:t xml:space="preserve"> </w:t>
            </w:r>
            <w:r w:rsidRPr="009D0CC6">
              <w:rPr>
                <w:sz w:val="24"/>
                <w:szCs w:val="24"/>
              </w:rPr>
              <w:t>писања</w:t>
            </w:r>
            <w:r w:rsidRPr="009D0CC6">
              <w:rPr>
                <w:spacing w:val="-4"/>
                <w:sz w:val="24"/>
                <w:szCs w:val="24"/>
              </w:rPr>
              <w:t xml:space="preserve"> </w:t>
            </w:r>
            <w:r w:rsidRPr="009D0CC6">
              <w:rPr>
                <w:sz w:val="24"/>
                <w:szCs w:val="24"/>
              </w:rPr>
              <w:t>латиничког</w:t>
            </w:r>
            <w:r w:rsidRPr="009D0CC6">
              <w:rPr>
                <w:spacing w:val="-3"/>
                <w:sz w:val="24"/>
                <w:szCs w:val="24"/>
              </w:rPr>
              <w:t xml:space="preserve"> </w:t>
            </w:r>
            <w:r w:rsidRPr="009D0CC6">
              <w:rPr>
                <w:spacing w:val="-2"/>
                <w:sz w:val="24"/>
                <w:szCs w:val="24"/>
              </w:rPr>
              <w:t>текста;</w:t>
            </w:r>
          </w:p>
        </w:tc>
      </w:tr>
      <w:tr w:rsidR="002C064F" w:rsidRPr="009D0CC6" w14:paraId="64EE11E5" w14:textId="77777777" w:rsidTr="006D5C52">
        <w:trPr>
          <w:trHeight w:val="457"/>
          <w:jc w:val="center"/>
        </w:trPr>
        <w:tc>
          <w:tcPr>
            <w:tcW w:w="4045" w:type="dxa"/>
          </w:tcPr>
          <w:p w14:paraId="1720761A" w14:textId="77777777" w:rsidR="002C064F" w:rsidRPr="009D0CC6" w:rsidRDefault="002C064F" w:rsidP="00210FA6">
            <w:pPr>
              <w:pStyle w:val="TableParagraph"/>
              <w:spacing w:line="273" w:lineRule="exact"/>
              <w:ind w:left="10"/>
              <w:rPr>
                <w:b/>
                <w:sz w:val="24"/>
                <w:szCs w:val="24"/>
              </w:rPr>
            </w:pPr>
            <w:r w:rsidRPr="009D0CC6">
              <w:rPr>
                <w:b/>
                <w:sz w:val="24"/>
                <w:szCs w:val="24"/>
              </w:rPr>
              <w:t>Довољан</w:t>
            </w:r>
            <w:r w:rsidRPr="009D0CC6">
              <w:rPr>
                <w:b/>
                <w:spacing w:val="-5"/>
                <w:sz w:val="24"/>
                <w:szCs w:val="24"/>
              </w:rPr>
              <w:t xml:space="preserve"> (2)</w:t>
            </w:r>
          </w:p>
        </w:tc>
        <w:tc>
          <w:tcPr>
            <w:tcW w:w="3600" w:type="dxa"/>
          </w:tcPr>
          <w:p w14:paraId="535F841C" w14:textId="77777777" w:rsidR="002C064F" w:rsidRPr="009D0CC6" w:rsidRDefault="002C064F" w:rsidP="00210FA6">
            <w:pPr>
              <w:pStyle w:val="TableParagraph"/>
              <w:spacing w:line="273" w:lineRule="exact"/>
              <w:ind w:left="5"/>
              <w:rPr>
                <w:b/>
                <w:sz w:val="24"/>
                <w:szCs w:val="24"/>
              </w:rPr>
            </w:pPr>
            <w:r w:rsidRPr="009D0CC6">
              <w:rPr>
                <w:b/>
                <w:sz w:val="24"/>
                <w:szCs w:val="24"/>
              </w:rPr>
              <w:t>Добар</w:t>
            </w:r>
            <w:r w:rsidRPr="009D0CC6">
              <w:rPr>
                <w:b/>
                <w:spacing w:val="-5"/>
                <w:sz w:val="24"/>
                <w:szCs w:val="24"/>
              </w:rPr>
              <w:t xml:space="preserve"> (3)</w:t>
            </w:r>
          </w:p>
        </w:tc>
        <w:tc>
          <w:tcPr>
            <w:tcW w:w="2880" w:type="dxa"/>
          </w:tcPr>
          <w:p w14:paraId="125BF6A6" w14:textId="77777777" w:rsidR="002C064F" w:rsidRPr="009D0CC6" w:rsidRDefault="002C064F" w:rsidP="00210FA6">
            <w:pPr>
              <w:pStyle w:val="TableParagraph"/>
              <w:spacing w:line="273" w:lineRule="exact"/>
              <w:ind w:left="9"/>
              <w:rPr>
                <w:b/>
                <w:sz w:val="24"/>
                <w:szCs w:val="24"/>
              </w:rPr>
            </w:pPr>
            <w:r w:rsidRPr="009D0CC6">
              <w:rPr>
                <w:b/>
                <w:sz w:val="24"/>
                <w:szCs w:val="24"/>
              </w:rPr>
              <w:t>Врло</w:t>
            </w:r>
            <w:r w:rsidRPr="009D0CC6">
              <w:rPr>
                <w:b/>
                <w:spacing w:val="-2"/>
                <w:sz w:val="24"/>
                <w:szCs w:val="24"/>
              </w:rPr>
              <w:t xml:space="preserve"> </w:t>
            </w:r>
            <w:r w:rsidRPr="009D0CC6">
              <w:rPr>
                <w:b/>
                <w:sz w:val="24"/>
                <w:szCs w:val="24"/>
              </w:rPr>
              <w:t>добар</w:t>
            </w:r>
            <w:r w:rsidRPr="009D0CC6">
              <w:rPr>
                <w:b/>
                <w:spacing w:val="-1"/>
                <w:sz w:val="24"/>
                <w:szCs w:val="24"/>
              </w:rPr>
              <w:t xml:space="preserve"> </w:t>
            </w:r>
            <w:r w:rsidRPr="009D0CC6">
              <w:rPr>
                <w:b/>
                <w:spacing w:val="-5"/>
                <w:sz w:val="24"/>
                <w:szCs w:val="24"/>
              </w:rPr>
              <w:t>(4)</w:t>
            </w:r>
          </w:p>
        </w:tc>
        <w:tc>
          <w:tcPr>
            <w:tcW w:w="3240" w:type="dxa"/>
          </w:tcPr>
          <w:p w14:paraId="6D11F4ED" w14:textId="77777777" w:rsidR="002C064F" w:rsidRPr="009D0CC6" w:rsidRDefault="002C064F" w:rsidP="00210FA6">
            <w:pPr>
              <w:pStyle w:val="TableParagraph"/>
              <w:spacing w:line="273" w:lineRule="exact"/>
              <w:ind w:left="2"/>
              <w:rPr>
                <w:b/>
                <w:sz w:val="24"/>
                <w:szCs w:val="24"/>
              </w:rPr>
            </w:pPr>
            <w:r w:rsidRPr="009D0CC6">
              <w:rPr>
                <w:b/>
                <w:sz w:val="24"/>
                <w:szCs w:val="24"/>
              </w:rPr>
              <w:t>Одличан</w:t>
            </w:r>
            <w:r w:rsidRPr="009D0CC6">
              <w:rPr>
                <w:b/>
                <w:spacing w:val="-2"/>
                <w:sz w:val="24"/>
                <w:szCs w:val="24"/>
              </w:rPr>
              <w:t xml:space="preserve"> </w:t>
            </w:r>
            <w:r w:rsidRPr="009D0CC6">
              <w:rPr>
                <w:b/>
                <w:spacing w:val="-5"/>
                <w:sz w:val="24"/>
                <w:szCs w:val="24"/>
              </w:rPr>
              <w:t>(5)</w:t>
            </w:r>
          </w:p>
        </w:tc>
      </w:tr>
      <w:tr w:rsidR="002C064F" w:rsidRPr="009D0CC6" w14:paraId="3E8A2799" w14:textId="77777777" w:rsidTr="006D5C52">
        <w:trPr>
          <w:trHeight w:val="1718"/>
          <w:jc w:val="center"/>
        </w:trPr>
        <w:tc>
          <w:tcPr>
            <w:tcW w:w="4045" w:type="dxa"/>
          </w:tcPr>
          <w:p w14:paraId="1C316A51" w14:textId="77777777" w:rsidR="002C064F" w:rsidRPr="009D0CC6" w:rsidRDefault="002C064F" w:rsidP="0035301F">
            <w:pPr>
              <w:pStyle w:val="TableParagraph"/>
              <w:numPr>
                <w:ilvl w:val="0"/>
                <w:numId w:val="75"/>
              </w:numPr>
              <w:tabs>
                <w:tab w:val="left" w:pos="245"/>
              </w:tabs>
              <w:ind w:right="90" w:firstLine="0"/>
              <w:rPr>
                <w:sz w:val="24"/>
                <w:szCs w:val="24"/>
              </w:rPr>
            </w:pPr>
            <w:r w:rsidRPr="009D0CC6">
              <w:rPr>
                <w:sz w:val="24"/>
                <w:szCs w:val="24"/>
              </w:rPr>
              <w:t>Разликује</w:t>
            </w:r>
            <w:r w:rsidRPr="009D0CC6">
              <w:rPr>
                <w:spacing w:val="-8"/>
                <w:sz w:val="24"/>
                <w:szCs w:val="24"/>
              </w:rPr>
              <w:t xml:space="preserve"> </w:t>
            </w:r>
            <w:r w:rsidRPr="009D0CC6">
              <w:rPr>
                <w:sz w:val="24"/>
                <w:szCs w:val="24"/>
              </w:rPr>
              <w:t>ћирилицу од</w:t>
            </w:r>
            <w:r w:rsidRPr="009D0CC6">
              <w:rPr>
                <w:spacing w:val="-12"/>
                <w:sz w:val="24"/>
                <w:szCs w:val="24"/>
              </w:rPr>
              <w:t xml:space="preserve"> </w:t>
            </w:r>
            <w:r w:rsidRPr="009D0CC6">
              <w:rPr>
                <w:sz w:val="24"/>
                <w:szCs w:val="24"/>
              </w:rPr>
              <w:t>латинице;</w:t>
            </w:r>
            <w:r w:rsidRPr="009D0CC6">
              <w:rPr>
                <w:spacing w:val="-12"/>
                <w:sz w:val="24"/>
                <w:szCs w:val="24"/>
              </w:rPr>
              <w:t xml:space="preserve"> </w:t>
            </w:r>
            <w:r w:rsidRPr="009D0CC6">
              <w:rPr>
                <w:sz w:val="24"/>
                <w:szCs w:val="24"/>
              </w:rPr>
              <w:t>може</w:t>
            </w:r>
            <w:r w:rsidRPr="009D0CC6">
              <w:rPr>
                <w:spacing w:val="-14"/>
                <w:sz w:val="24"/>
                <w:szCs w:val="24"/>
              </w:rPr>
              <w:t xml:space="preserve"> </w:t>
            </w:r>
            <w:r w:rsidRPr="009D0CC6">
              <w:rPr>
                <w:sz w:val="24"/>
                <w:szCs w:val="24"/>
              </w:rPr>
              <w:t>да запише речи</w:t>
            </w:r>
          </w:p>
          <w:p w14:paraId="2EC85D06" w14:textId="77777777" w:rsidR="002C064F" w:rsidRPr="009D0CC6" w:rsidRDefault="002C064F" w:rsidP="006D5C52">
            <w:pPr>
              <w:pStyle w:val="TableParagraph"/>
              <w:ind w:left="-180" w:right="90"/>
              <w:rPr>
                <w:sz w:val="24"/>
                <w:szCs w:val="24"/>
              </w:rPr>
            </w:pPr>
            <w:r w:rsidRPr="009D0CC6">
              <w:rPr>
                <w:sz w:val="24"/>
                <w:szCs w:val="24"/>
              </w:rPr>
              <w:t>латиницом; уме</w:t>
            </w:r>
            <w:r w:rsidRPr="009D0CC6">
              <w:rPr>
                <w:spacing w:val="-4"/>
                <w:sz w:val="24"/>
                <w:szCs w:val="24"/>
              </w:rPr>
              <w:t xml:space="preserve"> </w:t>
            </w:r>
            <w:r w:rsidRPr="009D0CC6">
              <w:rPr>
                <w:sz w:val="24"/>
                <w:szCs w:val="24"/>
              </w:rPr>
              <w:t>да уз помоћ запише краће реченице; слова обликује</w:t>
            </w:r>
            <w:r w:rsidRPr="009D0CC6">
              <w:rPr>
                <w:spacing w:val="-15"/>
                <w:sz w:val="24"/>
                <w:szCs w:val="24"/>
              </w:rPr>
              <w:t xml:space="preserve"> </w:t>
            </w:r>
            <w:r w:rsidRPr="009D0CC6">
              <w:rPr>
                <w:sz w:val="24"/>
                <w:szCs w:val="24"/>
              </w:rPr>
              <w:t>неправилно,често</w:t>
            </w:r>
            <w:r w:rsidRPr="009D0CC6">
              <w:rPr>
                <w:spacing w:val="-2"/>
                <w:sz w:val="24"/>
                <w:szCs w:val="24"/>
              </w:rPr>
              <w:t xml:space="preserve"> </w:t>
            </w:r>
            <w:r w:rsidRPr="009D0CC6">
              <w:rPr>
                <w:sz w:val="24"/>
                <w:szCs w:val="24"/>
              </w:rPr>
              <w:t>мешајући</w:t>
            </w:r>
            <w:r w:rsidRPr="009D0CC6">
              <w:rPr>
                <w:spacing w:val="-2"/>
                <w:sz w:val="24"/>
                <w:szCs w:val="24"/>
              </w:rPr>
              <w:t xml:space="preserve"> писма;</w:t>
            </w:r>
          </w:p>
          <w:p w14:paraId="57A5807A" w14:textId="77777777" w:rsidR="002C064F" w:rsidRPr="009D0CC6" w:rsidRDefault="002C064F" w:rsidP="0035301F">
            <w:pPr>
              <w:pStyle w:val="TableParagraph"/>
              <w:numPr>
                <w:ilvl w:val="0"/>
                <w:numId w:val="75"/>
              </w:numPr>
              <w:tabs>
                <w:tab w:val="left" w:pos="245"/>
              </w:tabs>
              <w:spacing w:line="270" w:lineRule="atLeast"/>
              <w:ind w:right="90" w:firstLine="0"/>
              <w:rPr>
                <w:sz w:val="24"/>
                <w:szCs w:val="24"/>
              </w:rPr>
            </w:pPr>
            <w:r w:rsidRPr="009D0CC6">
              <w:rPr>
                <w:sz w:val="24"/>
                <w:szCs w:val="24"/>
              </w:rPr>
              <w:t>чита</w:t>
            </w:r>
            <w:r w:rsidRPr="009D0CC6">
              <w:rPr>
                <w:spacing w:val="-13"/>
                <w:sz w:val="24"/>
                <w:szCs w:val="24"/>
              </w:rPr>
              <w:t xml:space="preserve"> </w:t>
            </w:r>
            <w:r w:rsidRPr="009D0CC6">
              <w:rPr>
                <w:sz w:val="24"/>
                <w:szCs w:val="24"/>
              </w:rPr>
              <w:t>споро</w:t>
            </w:r>
            <w:r w:rsidRPr="009D0CC6">
              <w:rPr>
                <w:spacing w:val="-13"/>
                <w:sz w:val="24"/>
                <w:szCs w:val="24"/>
              </w:rPr>
              <w:t xml:space="preserve"> </w:t>
            </w:r>
            <w:r w:rsidRPr="009D0CC6">
              <w:rPr>
                <w:sz w:val="24"/>
                <w:szCs w:val="24"/>
              </w:rPr>
              <w:t>и</w:t>
            </w:r>
            <w:r w:rsidRPr="009D0CC6">
              <w:rPr>
                <w:spacing w:val="-13"/>
                <w:sz w:val="24"/>
                <w:szCs w:val="24"/>
              </w:rPr>
              <w:t xml:space="preserve"> </w:t>
            </w:r>
            <w:r w:rsidRPr="009D0CC6">
              <w:rPr>
                <w:sz w:val="24"/>
                <w:szCs w:val="24"/>
              </w:rPr>
              <w:t xml:space="preserve">често </w:t>
            </w:r>
            <w:r w:rsidRPr="009D0CC6">
              <w:rPr>
                <w:spacing w:val="-2"/>
                <w:sz w:val="24"/>
                <w:szCs w:val="24"/>
              </w:rPr>
              <w:t>греши;</w:t>
            </w:r>
          </w:p>
        </w:tc>
        <w:tc>
          <w:tcPr>
            <w:tcW w:w="3600" w:type="dxa"/>
          </w:tcPr>
          <w:p w14:paraId="033EA53C" w14:textId="77777777" w:rsidR="002C064F" w:rsidRPr="009D0CC6" w:rsidRDefault="002C064F" w:rsidP="00210FA6">
            <w:pPr>
              <w:pStyle w:val="TableParagraph"/>
              <w:rPr>
                <w:sz w:val="24"/>
                <w:szCs w:val="24"/>
              </w:rPr>
            </w:pPr>
            <w:r w:rsidRPr="009D0CC6">
              <w:rPr>
                <w:sz w:val="24"/>
                <w:szCs w:val="24"/>
              </w:rPr>
              <w:t>- Записује реченице, преписујући текст написан ћирилицом; често</w:t>
            </w:r>
            <w:r w:rsidRPr="009D0CC6">
              <w:rPr>
                <w:spacing w:val="-15"/>
                <w:sz w:val="24"/>
                <w:szCs w:val="24"/>
              </w:rPr>
              <w:t xml:space="preserve"> </w:t>
            </w:r>
            <w:r w:rsidRPr="009D0CC6">
              <w:rPr>
                <w:sz w:val="24"/>
                <w:szCs w:val="24"/>
              </w:rPr>
              <w:t>слова</w:t>
            </w:r>
            <w:r w:rsidRPr="009D0CC6">
              <w:rPr>
                <w:spacing w:val="-15"/>
                <w:sz w:val="24"/>
                <w:szCs w:val="24"/>
              </w:rPr>
              <w:t xml:space="preserve"> </w:t>
            </w:r>
            <w:r w:rsidRPr="009D0CC6">
              <w:rPr>
                <w:sz w:val="24"/>
                <w:szCs w:val="24"/>
              </w:rPr>
              <w:t xml:space="preserve">обликује </w:t>
            </w:r>
            <w:r w:rsidRPr="009D0CC6">
              <w:rPr>
                <w:spacing w:val="-2"/>
                <w:sz w:val="24"/>
                <w:szCs w:val="24"/>
              </w:rPr>
              <w:t>нечитко;</w:t>
            </w:r>
          </w:p>
          <w:p w14:paraId="1555AB44" w14:textId="77777777" w:rsidR="002C064F" w:rsidRPr="009D0CC6" w:rsidRDefault="002C064F" w:rsidP="00210FA6">
            <w:pPr>
              <w:pStyle w:val="TableParagraph"/>
              <w:spacing w:line="259" w:lineRule="auto"/>
              <w:rPr>
                <w:sz w:val="24"/>
                <w:szCs w:val="24"/>
              </w:rPr>
            </w:pPr>
            <w:r w:rsidRPr="009D0CC6">
              <w:rPr>
                <w:sz w:val="24"/>
                <w:szCs w:val="24"/>
              </w:rPr>
              <w:t>чита споро уз грешке; самостално</w:t>
            </w:r>
            <w:r w:rsidRPr="009D0CC6">
              <w:rPr>
                <w:spacing w:val="-15"/>
                <w:sz w:val="24"/>
                <w:szCs w:val="24"/>
              </w:rPr>
              <w:t xml:space="preserve"> </w:t>
            </w:r>
            <w:r w:rsidRPr="009D0CC6">
              <w:rPr>
                <w:sz w:val="24"/>
                <w:szCs w:val="24"/>
              </w:rPr>
              <w:t>латиницом записује реченице.</w:t>
            </w:r>
          </w:p>
        </w:tc>
        <w:tc>
          <w:tcPr>
            <w:tcW w:w="2880" w:type="dxa"/>
          </w:tcPr>
          <w:p w14:paraId="12981996" w14:textId="77777777" w:rsidR="002C064F" w:rsidRPr="009D0CC6" w:rsidRDefault="002C064F" w:rsidP="00210FA6">
            <w:pPr>
              <w:pStyle w:val="TableParagraph"/>
              <w:ind w:right="70"/>
              <w:rPr>
                <w:sz w:val="24"/>
                <w:szCs w:val="24"/>
              </w:rPr>
            </w:pPr>
            <w:r w:rsidRPr="009D0CC6">
              <w:rPr>
                <w:sz w:val="24"/>
                <w:szCs w:val="24"/>
              </w:rPr>
              <w:t>-</w:t>
            </w:r>
            <w:r w:rsidRPr="009D0CC6">
              <w:rPr>
                <w:spacing w:val="-14"/>
                <w:sz w:val="24"/>
                <w:szCs w:val="24"/>
              </w:rPr>
              <w:t xml:space="preserve"> </w:t>
            </w:r>
            <w:r w:rsidRPr="009D0CC6">
              <w:rPr>
                <w:sz w:val="24"/>
                <w:szCs w:val="24"/>
              </w:rPr>
              <w:t>Самостално</w:t>
            </w:r>
            <w:r w:rsidRPr="009D0CC6">
              <w:rPr>
                <w:spacing w:val="-13"/>
                <w:sz w:val="24"/>
                <w:szCs w:val="24"/>
              </w:rPr>
              <w:t xml:space="preserve"> </w:t>
            </w:r>
            <w:r w:rsidRPr="009D0CC6">
              <w:rPr>
                <w:sz w:val="24"/>
                <w:szCs w:val="24"/>
              </w:rPr>
              <w:t>чита</w:t>
            </w:r>
            <w:r w:rsidRPr="009D0CC6">
              <w:rPr>
                <w:spacing w:val="-13"/>
                <w:sz w:val="24"/>
                <w:szCs w:val="24"/>
              </w:rPr>
              <w:t xml:space="preserve"> </w:t>
            </w:r>
            <w:r w:rsidRPr="009D0CC6">
              <w:rPr>
                <w:sz w:val="24"/>
                <w:szCs w:val="24"/>
              </w:rPr>
              <w:t>и пише латиницом уз мање грешке.</w:t>
            </w:r>
          </w:p>
        </w:tc>
        <w:tc>
          <w:tcPr>
            <w:tcW w:w="3240" w:type="dxa"/>
          </w:tcPr>
          <w:p w14:paraId="701A5DB7" w14:textId="77777777" w:rsidR="002C064F" w:rsidRPr="009D0CC6" w:rsidRDefault="002C064F" w:rsidP="00210FA6">
            <w:pPr>
              <w:pStyle w:val="TableParagraph"/>
              <w:ind w:left="105" w:right="111"/>
              <w:rPr>
                <w:sz w:val="24"/>
                <w:szCs w:val="24"/>
              </w:rPr>
            </w:pPr>
            <w:r w:rsidRPr="009D0CC6">
              <w:rPr>
                <w:sz w:val="24"/>
                <w:szCs w:val="24"/>
              </w:rPr>
              <w:t>- Користи латиницу исто као што користи ћирилицу; потпуно и самостално</w:t>
            </w:r>
            <w:r w:rsidRPr="009D0CC6">
              <w:rPr>
                <w:spacing w:val="-15"/>
                <w:sz w:val="24"/>
                <w:szCs w:val="24"/>
              </w:rPr>
              <w:t xml:space="preserve"> </w:t>
            </w:r>
            <w:r w:rsidRPr="009D0CC6">
              <w:rPr>
                <w:sz w:val="24"/>
                <w:szCs w:val="24"/>
              </w:rPr>
              <w:t>користи</w:t>
            </w:r>
            <w:r w:rsidRPr="009D0CC6">
              <w:rPr>
                <w:spacing w:val="-15"/>
                <w:sz w:val="24"/>
                <w:szCs w:val="24"/>
              </w:rPr>
              <w:t xml:space="preserve"> </w:t>
            </w:r>
            <w:r w:rsidRPr="009D0CC6">
              <w:rPr>
                <w:sz w:val="24"/>
                <w:szCs w:val="24"/>
              </w:rPr>
              <w:t xml:space="preserve">оба </w:t>
            </w:r>
            <w:r w:rsidRPr="009D0CC6">
              <w:rPr>
                <w:spacing w:val="-2"/>
                <w:sz w:val="24"/>
                <w:szCs w:val="24"/>
              </w:rPr>
              <w:t>писма.</w:t>
            </w:r>
          </w:p>
        </w:tc>
      </w:tr>
      <w:tr w:rsidR="002C064F" w:rsidRPr="009D0CC6" w14:paraId="76D902B3" w14:textId="77777777" w:rsidTr="006D5C52">
        <w:trPr>
          <w:trHeight w:val="458"/>
          <w:jc w:val="center"/>
        </w:trPr>
        <w:tc>
          <w:tcPr>
            <w:tcW w:w="13765" w:type="dxa"/>
            <w:gridSpan w:val="4"/>
          </w:tcPr>
          <w:p w14:paraId="551DE4A2" w14:textId="77777777" w:rsidR="002C064F" w:rsidRPr="009D0CC6" w:rsidRDefault="002C064F" w:rsidP="00210FA6">
            <w:pPr>
              <w:pStyle w:val="TableParagraph"/>
              <w:spacing w:line="273" w:lineRule="exact"/>
              <w:rPr>
                <w:b/>
                <w:sz w:val="24"/>
                <w:szCs w:val="24"/>
              </w:rPr>
            </w:pPr>
            <w:r w:rsidRPr="009D0CC6">
              <w:rPr>
                <w:b/>
                <w:sz w:val="24"/>
                <w:szCs w:val="24"/>
              </w:rPr>
              <w:t>Тема:</w:t>
            </w:r>
            <w:r w:rsidRPr="009D0CC6">
              <w:rPr>
                <w:b/>
                <w:spacing w:val="-2"/>
                <w:sz w:val="24"/>
                <w:szCs w:val="24"/>
              </w:rPr>
              <w:t xml:space="preserve"> КЊИЖЕВНОСТ</w:t>
            </w:r>
          </w:p>
        </w:tc>
      </w:tr>
      <w:tr w:rsidR="002C064F" w:rsidRPr="009D0CC6" w14:paraId="4B46718F" w14:textId="77777777" w:rsidTr="006D5C52">
        <w:trPr>
          <w:trHeight w:val="4310"/>
          <w:jc w:val="center"/>
        </w:trPr>
        <w:tc>
          <w:tcPr>
            <w:tcW w:w="13765" w:type="dxa"/>
            <w:gridSpan w:val="4"/>
          </w:tcPr>
          <w:p w14:paraId="7E4983C9" w14:textId="77777777" w:rsidR="002C064F" w:rsidRPr="009D0CC6" w:rsidRDefault="002C064F" w:rsidP="00210FA6">
            <w:pPr>
              <w:pStyle w:val="TableParagraph"/>
              <w:spacing w:line="270" w:lineRule="exact"/>
              <w:rPr>
                <w:i/>
                <w:sz w:val="24"/>
                <w:szCs w:val="24"/>
              </w:rPr>
            </w:pPr>
            <w:r w:rsidRPr="009D0CC6">
              <w:rPr>
                <w:i/>
                <w:spacing w:val="-2"/>
                <w:sz w:val="24"/>
                <w:szCs w:val="24"/>
              </w:rPr>
              <w:t>Исходи:</w:t>
            </w:r>
          </w:p>
          <w:p w14:paraId="6551B279" w14:textId="77777777" w:rsidR="002C064F" w:rsidRPr="009D0CC6" w:rsidRDefault="002C064F" w:rsidP="00210FA6">
            <w:pPr>
              <w:pStyle w:val="TableParagraph"/>
              <w:spacing w:before="26"/>
              <w:rPr>
                <w:b/>
                <w:sz w:val="24"/>
                <w:szCs w:val="24"/>
              </w:rPr>
            </w:pPr>
            <w:r w:rsidRPr="009D0CC6">
              <w:rPr>
                <w:b/>
                <w:sz w:val="24"/>
                <w:szCs w:val="24"/>
              </w:rPr>
              <w:t>На</w:t>
            </w:r>
            <w:r w:rsidRPr="009D0CC6">
              <w:rPr>
                <w:b/>
                <w:spacing w:val="-2"/>
                <w:sz w:val="24"/>
                <w:szCs w:val="24"/>
              </w:rPr>
              <w:t xml:space="preserve"> </w:t>
            </w:r>
            <w:r w:rsidRPr="009D0CC6">
              <w:rPr>
                <w:b/>
                <w:sz w:val="24"/>
                <w:szCs w:val="24"/>
              </w:rPr>
              <w:t>крају</w:t>
            </w:r>
            <w:r w:rsidRPr="009D0CC6">
              <w:rPr>
                <w:b/>
                <w:spacing w:val="-2"/>
                <w:sz w:val="24"/>
                <w:szCs w:val="24"/>
              </w:rPr>
              <w:t xml:space="preserve"> </w:t>
            </w:r>
            <w:r w:rsidRPr="009D0CC6">
              <w:rPr>
                <w:b/>
                <w:sz w:val="24"/>
                <w:szCs w:val="24"/>
              </w:rPr>
              <w:t>разреда</w:t>
            </w:r>
            <w:r w:rsidRPr="009D0CC6">
              <w:rPr>
                <w:b/>
                <w:spacing w:val="-1"/>
                <w:sz w:val="24"/>
                <w:szCs w:val="24"/>
              </w:rPr>
              <w:t xml:space="preserve"> </w:t>
            </w:r>
            <w:r w:rsidRPr="009D0CC6">
              <w:rPr>
                <w:b/>
                <w:sz w:val="24"/>
                <w:szCs w:val="24"/>
              </w:rPr>
              <w:t>ученик</w:t>
            </w:r>
            <w:r w:rsidRPr="009D0CC6">
              <w:rPr>
                <w:b/>
                <w:spacing w:val="-2"/>
                <w:sz w:val="24"/>
                <w:szCs w:val="24"/>
              </w:rPr>
              <w:t xml:space="preserve"> </w:t>
            </w:r>
            <w:r w:rsidRPr="009D0CC6">
              <w:rPr>
                <w:b/>
                <w:sz w:val="24"/>
                <w:szCs w:val="24"/>
              </w:rPr>
              <w:t>ће</w:t>
            </w:r>
            <w:r w:rsidRPr="009D0CC6">
              <w:rPr>
                <w:b/>
                <w:spacing w:val="-2"/>
                <w:sz w:val="24"/>
                <w:szCs w:val="24"/>
              </w:rPr>
              <w:t xml:space="preserve"> </w:t>
            </w:r>
            <w:r w:rsidRPr="009D0CC6">
              <w:rPr>
                <w:b/>
                <w:sz w:val="24"/>
                <w:szCs w:val="24"/>
              </w:rPr>
              <w:t>бити</w:t>
            </w:r>
            <w:r w:rsidRPr="009D0CC6">
              <w:rPr>
                <w:b/>
                <w:spacing w:val="-2"/>
                <w:sz w:val="24"/>
                <w:szCs w:val="24"/>
              </w:rPr>
              <w:t xml:space="preserve"> </w:t>
            </w:r>
            <w:r w:rsidRPr="009D0CC6">
              <w:rPr>
                <w:b/>
                <w:sz w:val="24"/>
                <w:szCs w:val="24"/>
              </w:rPr>
              <w:t>у</w:t>
            </w:r>
            <w:r w:rsidRPr="009D0CC6">
              <w:rPr>
                <w:b/>
                <w:spacing w:val="-1"/>
                <w:sz w:val="24"/>
                <w:szCs w:val="24"/>
              </w:rPr>
              <w:t xml:space="preserve"> </w:t>
            </w:r>
            <w:r w:rsidRPr="009D0CC6">
              <w:rPr>
                <w:b/>
                <w:sz w:val="24"/>
                <w:szCs w:val="24"/>
              </w:rPr>
              <w:t>стању</w:t>
            </w:r>
            <w:r w:rsidRPr="009D0CC6">
              <w:rPr>
                <w:b/>
                <w:spacing w:val="-4"/>
                <w:sz w:val="24"/>
                <w:szCs w:val="24"/>
              </w:rPr>
              <w:t xml:space="preserve"> </w:t>
            </w:r>
            <w:r w:rsidRPr="009D0CC6">
              <w:rPr>
                <w:b/>
                <w:spacing w:val="-5"/>
                <w:sz w:val="24"/>
                <w:szCs w:val="24"/>
              </w:rPr>
              <w:t>да:</w:t>
            </w:r>
          </w:p>
          <w:p w14:paraId="0A38C0EC" w14:textId="77777777" w:rsidR="002C064F" w:rsidRPr="009D0CC6" w:rsidRDefault="002C064F" w:rsidP="0035301F">
            <w:pPr>
              <w:pStyle w:val="ListParagraph"/>
              <w:numPr>
                <w:ilvl w:val="0"/>
                <w:numId w:val="77"/>
              </w:numPr>
              <w:rPr>
                <w:sz w:val="24"/>
                <w:szCs w:val="24"/>
              </w:rPr>
            </w:pPr>
            <w:r w:rsidRPr="009D0CC6">
              <w:rPr>
                <w:sz w:val="24"/>
                <w:szCs w:val="24"/>
              </w:rPr>
              <w:t>пронађе</w:t>
            </w:r>
            <w:r w:rsidRPr="009D0CC6">
              <w:rPr>
                <w:spacing w:val="-5"/>
                <w:sz w:val="24"/>
                <w:szCs w:val="24"/>
              </w:rPr>
              <w:t xml:space="preserve"> </w:t>
            </w:r>
            <w:r w:rsidRPr="009D0CC6">
              <w:rPr>
                <w:sz w:val="24"/>
                <w:szCs w:val="24"/>
              </w:rPr>
              <w:t>експлицитно</w:t>
            </w:r>
            <w:r w:rsidRPr="009D0CC6">
              <w:rPr>
                <w:spacing w:val="-7"/>
                <w:sz w:val="24"/>
                <w:szCs w:val="24"/>
              </w:rPr>
              <w:t xml:space="preserve"> </w:t>
            </w:r>
            <w:r w:rsidRPr="009D0CC6">
              <w:rPr>
                <w:sz w:val="24"/>
                <w:szCs w:val="24"/>
              </w:rPr>
              <w:t>исказане</w:t>
            </w:r>
            <w:r w:rsidRPr="009D0CC6">
              <w:rPr>
                <w:spacing w:val="-5"/>
                <w:sz w:val="24"/>
                <w:szCs w:val="24"/>
              </w:rPr>
              <w:t xml:space="preserve"> </w:t>
            </w:r>
            <w:r w:rsidRPr="009D0CC6">
              <w:rPr>
                <w:sz w:val="24"/>
                <w:szCs w:val="24"/>
              </w:rPr>
              <w:t>информације</w:t>
            </w:r>
            <w:r w:rsidRPr="009D0CC6">
              <w:rPr>
                <w:spacing w:val="-3"/>
                <w:sz w:val="24"/>
                <w:szCs w:val="24"/>
              </w:rPr>
              <w:t xml:space="preserve"> </w:t>
            </w:r>
            <w:r w:rsidRPr="009D0CC6">
              <w:rPr>
                <w:sz w:val="24"/>
                <w:szCs w:val="24"/>
              </w:rPr>
              <w:t>у</w:t>
            </w:r>
            <w:r w:rsidRPr="009D0CC6">
              <w:rPr>
                <w:spacing w:val="-9"/>
                <w:sz w:val="24"/>
                <w:szCs w:val="24"/>
              </w:rPr>
              <w:t xml:space="preserve"> </w:t>
            </w:r>
            <w:r w:rsidRPr="009D0CC6">
              <w:rPr>
                <w:sz w:val="24"/>
                <w:szCs w:val="24"/>
              </w:rPr>
              <w:t>једноставном</w:t>
            </w:r>
            <w:r w:rsidRPr="009D0CC6">
              <w:rPr>
                <w:spacing w:val="-5"/>
                <w:sz w:val="24"/>
                <w:szCs w:val="24"/>
              </w:rPr>
              <w:t xml:space="preserve"> </w:t>
            </w:r>
            <w:r w:rsidRPr="009D0CC6">
              <w:rPr>
                <w:sz w:val="24"/>
                <w:szCs w:val="24"/>
              </w:rPr>
              <w:t>тексту</w:t>
            </w:r>
            <w:r w:rsidRPr="009D0CC6">
              <w:rPr>
                <w:spacing w:val="-8"/>
                <w:sz w:val="24"/>
                <w:szCs w:val="24"/>
              </w:rPr>
              <w:t xml:space="preserve"> </w:t>
            </w:r>
            <w:r w:rsidRPr="009D0CC6">
              <w:rPr>
                <w:sz w:val="24"/>
                <w:szCs w:val="24"/>
              </w:rPr>
              <w:t>(линеарном</w:t>
            </w:r>
            <w:r w:rsidRPr="009D0CC6">
              <w:rPr>
                <w:spacing w:val="-5"/>
                <w:sz w:val="24"/>
                <w:szCs w:val="24"/>
              </w:rPr>
              <w:t xml:space="preserve"> </w:t>
            </w:r>
            <w:r w:rsidRPr="009D0CC6">
              <w:rPr>
                <w:sz w:val="24"/>
                <w:szCs w:val="24"/>
              </w:rPr>
              <w:t xml:space="preserve">и </w:t>
            </w:r>
            <w:r w:rsidRPr="009D0CC6">
              <w:rPr>
                <w:spacing w:val="-2"/>
                <w:sz w:val="24"/>
                <w:szCs w:val="24"/>
              </w:rPr>
              <w:t>нелинеарном);</w:t>
            </w:r>
          </w:p>
          <w:p w14:paraId="3E4DE5F7" w14:textId="77777777" w:rsidR="002C064F" w:rsidRPr="009D0CC6" w:rsidRDefault="002C064F" w:rsidP="0035301F">
            <w:pPr>
              <w:pStyle w:val="ListParagraph"/>
              <w:numPr>
                <w:ilvl w:val="0"/>
                <w:numId w:val="77"/>
              </w:numPr>
              <w:rPr>
                <w:sz w:val="24"/>
                <w:szCs w:val="24"/>
              </w:rPr>
            </w:pPr>
            <w:r w:rsidRPr="009D0CC6">
              <w:rPr>
                <w:sz w:val="24"/>
                <w:szCs w:val="24"/>
              </w:rPr>
              <w:t>разликује</w:t>
            </w:r>
            <w:r w:rsidRPr="009D0CC6">
              <w:rPr>
                <w:spacing w:val="-4"/>
                <w:sz w:val="24"/>
                <w:szCs w:val="24"/>
              </w:rPr>
              <w:t xml:space="preserve"> </w:t>
            </w:r>
            <w:r w:rsidRPr="009D0CC6">
              <w:rPr>
                <w:sz w:val="24"/>
                <w:szCs w:val="24"/>
              </w:rPr>
              <w:t>књижевне</w:t>
            </w:r>
            <w:r w:rsidRPr="009D0CC6">
              <w:rPr>
                <w:spacing w:val="-4"/>
                <w:sz w:val="24"/>
                <w:szCs w:val="24"/>
              </w:rPr>
              <w:t xml:space="preserve"> </w:t>
            </w:r>
            <w:r w:rsidRPr="009D0CC6">
              <w:rPr>
                <w:sz w:val="24"/>
                <w:szCs w:val="24"/>
              </w:rPr>
              <w:t>врсте:</w:t>
            </w:r>
            <w:r w:rsidRPr="009D0CC6">
              <w:rPr>
                <w:spacing w:val="-3"/>
                <w:sz w:val="24"/>
                <w:szCs w:val="24"/>
              </w:rPr>
              <w:t xml:space="preserve"> </w:t>
            </w:r>
            <w:r w:rsidRPr="009D0CC6">
              <w:rPr>
                <w:sz w:val="24"/>
                <w:szCs w:val="24"/>
              </w:rPr>
              <w:t>песму,</w:t>
            </w:r>
            <w:r w:rsidRPr="009D0CC6">
              <w:rPr>
                <w:spacing w:val="-3"/>
                <w:sz w:val="24"/>
                <w:szCs w:val="24"/>
              </w:rPr>
              <w:t xml:space="preserve"> </w:t>
            </w:r>
            <w:r w:rsidRPr="009D0CC6">
              <w:rPr>
                <w:sz w:val="24"/>
                <w:szCs w:val="24"/>
              </w:rPr>
              <w:t>причу,</w:t>
            </w:r>
            <w:r w:rsidRPr="009D0CC6">
              <w:rPr>
                <w:spacing w:val="-3"/>
                <w:sz w:val="24"/>
                <w:szCs w:val="24"/>
              </w:rPr>
              <w:t xml:space="preserve"> </w:t>
            </w:r>
            <w:r w:rsidRPr="009D0CC6">
              <w:rPr>
                <w:sz w:val="24"/>
                <w:szCs w:val="24"/>
              </w:rPr>
              <w:t>басну,</w:t>
            </w:r>
            <w:r w:rsidRPr="009D0CC6">
              <w:rPr>
                <w:spacing w:val="-1"/>
                <w:sz w:val="24"/>
                <w:szCs w:val="24"/>
              </w:rPr>
              <w:t xml:space="preserve"> </w:t>
            </w:r>
            <w:r w:rsidRPr="009D0CC6">
              <w:rPr>
                <w:sz w:val="24"/>
                <w:szCs w:val="24"/>
              </w:rPr>
              <w:t>бајку,</w:t>
            </w:r>
            <w:r w:rsidRPr="009D0CC6">
              <w:rPr>
                <w:spacing w:val="-3"/>
                <w:sz w:val="24"/>
                <w:szCs w:val="24"/>
              </w:rPr>
              <w:t xml:space="preserve"> </w:t>
            </w:r>
            <w:r w:rsidRPr="009D0CC6">
              <w:rPr>
                <w:sz w:val="24"/>
                <w:szCs w:val="24"/>
              </w:rPr>
              <w:t>драмски</w:t>
            </w:r>
            <w:r w:rsidRPr="009D0CC6">
              <w:rPr>
                <w:spacing w:val="-3"/>
                <w:sz w:val="24"/>
                <w:szCs w:val="24"/>
              </w:rPr>
              <w:t xml:space="preserve"> </w:t>
            </w:r>
            <w:r w:rsidRPr="009D0CC6">
              <w:rPr>
                <w:spacing w:val="-2"/>
                <w:sz w:val="24"/>
                <w:szCs w:val="24"/>
              </w:rPr>
              <w:t>текст;</w:t>
            </w:r>
          </w:p>
          <w:p w14:paraId="4D7C1277" w14:textId="77777777" w:rsidR="002C064F" w:rsidRPr="009D0CC6" w:rsidRDefault="002C064F" w:rsidP="0035301F">
            <w:pPr>
              <w:pStyle w:val="ListParagraph"/>
              <w:numPr>
                <w:ilvl w:val="0"/>
                <w:numId w:val="77"/>
              </w:numPr>
              <w:rPr>
                <w:sz w:val="24"/>
                <w:szCs w:val="24"/>
              </w:rPr>
            </w:pPr>
            <w:r w:rsidRPr="009D0CC6">
              <w:rPr>
                <w:sz w:val="24"/>
                <w:szCs w:val="24"/>
              </w:rPr>
              <w:t>одреди</w:t>
            </w:r>
            <w:r w:rsidRPr="009D0CC6">
              <w:rPr>
                <w:spacing w:val="-3"/>
                <w:sz w:val="24"/>
                <w:szCs w:val="24"/>
              </w:rPr>
              <w:t xml:space="preserve"> </w:t>
            </w:r>
            <w:r w:rsidRPr="009D0CC6">
              <w:rPr>
                <w:sz w:val="24"/>
                <w:szCs w:val="24"/>
              </w:rPr>
              <w:t>главни</w:t>
            </w:r>
            <w:r w:rsidRPr="009D0CC6">
              <w:rPr>
                <w:spacing w:val="-2"/>
                <w:sz w:val="24"/>
                <w:szCs w:val="24"/>
              </w:rPr>
              <w:t xml:space="preserve"> </w:t>
            </w:r>
            <w:r w:rsidRPr="009D0CC6">
              <w:rPr>
                <w:sz w:val="24"/>
                <w:szCs w:val="24"/>
              </w:rPr>
              <w:t>догађај,</w:t>
            </w:r>
            <w:r w:rsidRPr="009D0CC6">
              <w:rPr>
                <w:spacing w:val="-1"/>
                <w:sz w:val="24"/>
                <w:szCs w:val="24"/>
              </w:rPr>
              <w:t xml:space="preserve"> </w:t>
            </w:r>
            <w:r w:rsidRPr="009D0CC6">
              <w:rPr>
                <w:sz w:val="24"/>
                <w:szCs w:val="24"/>
              </w:rPr>
              <w:t>време</w:t>
            </w:r>
            <w:r w:rsidRPr="009D0CC6">
              <w:rPr>
                <w:spacing w:val="-3"/>
                <w:sz w:val="24"/>
                <w:szCs w:val="24"/>
              </w:rPr>
              <w:t xml:space="preserve"> </w:t>
            </w:r>
            <w:r w:rsidRPr="009D0CC6">
              <w:rPr>
                <w:sz w:val="24"/>
                <w:szCs w:val="24"/>
              </w:rPr>
              <w:t>и</w:t>
            </w:r>
            <w:r w:rsidRPr="009D0CC6">
              <w:rPr>
                <w:spacing w:val="-1"/>
                <w:sz w:val="24"/>
                <w:szCs w:val="24"/>
              </w:rPr>
              <w:t xml:space="preserve"> </w:t>
            </w:r>
            <w:r w:rsidRPr="009D0CC6">
              <w:rPr>
                <w:sz w:val="24"/>
                <w:szCs w:val="24"/>
              </w:rPr>
              <w:t>место дешавања</w:t>
            </w:r>
            <w:r w:rsidRPr="009D0CC6">
              <w:rPr>
                <w:spacing w:val="-1"/>
                <w:sz w:val="24"/>
                <w:szCs w:val="24"/>
              </w:rPr>
              <w:t xml:space="preserve"> </w:t>
            </w:r>
            <w:r w:rsidRPr="009D0CC6">
              <w:rPr>
                <w:sz w:val="24"/>
                <w:szCs w:val="24"/>
              </w:rPr>
              <w:t>у</w:t>
            </w:r>
            <w:r w:rsidRPr="009D0CC6">
              <w:rPr>
                <w:spacing w:val="-6"/>
                <w:sz w:val="24"/>
                <w:szCs w:val="24"/>
              </w:rPr>
              <w:t xml:space="preserve"> </w:t>
            </w:r>
            <w:r w:rsidRPr="009D0CC6">
              <w:rPr>
                <w:sz w:val="24"/>
                <w:szCs w:val="24"/>
              </w:rPr>
              <w:t>прочитаном</w:t>
            </w:r>
            <w:r w:rsidRPr="009D0CC6">
              <w:rPr>
                <w:spacing w:val="-2"/>
                <w:sz w:val="24"/>
                <w:szCs w:val="24"/>
              </w:rPr>
              <w:t xml:space="preserve"> тексту;</w:t>
            </w:r>
          </w:p>
          <w:p w14:paraId="2BDD41FD" w14:textId="77777777" w:rsidR="002C064F" w:rsidRPr="009D0CC6" w:rsidRDefault="002C064F" w:rsidP="0035301F">
            <w:pPr>
              <w:pStyle w:val="ListParagraph"/>
              <w:numPr>
                <w:ilvl w:val="0"/>
                <w:numId w:val="77"/>
              </w:numPr>
              <w:rPr>
                <w:sz w:val="24"/>
                <w:szCs w:val="24"/>
              </w:rPr>
            </w:pPr>
            <w:r w:rsidRPr="009D0CC6">
              <w:rPr>
                <w:sz w:val="24"/>
                <w:szCs w:val="24"/>
              </w:rPr>
              <w:t>одреди</w:t>
            </w:r>
            <w:r w:rsidRPr="009D0CC6">
              <w:rPr>
                <w:spacing w:val="-1"/>
                <w:sz w:val="24"/>
                <w:szCs w:val="24"/>
              </w:rPr>
              <w:t xml:space="preserve"> </w:t>
            </w:r>
            <w:r w:rsidRPr="009D0CC6">
              <w:rPr>
                <w:sz w:val="24"/>
                <w:szCs w:val="24"/>
              </w:rPr>
              <w:t>редослед</w:t>
            </w:r>
            <w:r w:rsidRPr="009D0CC6">
              <w:rPr>
                <w:spacing w:val="-1"/>
                <w:sz w:val="24"/>
                <w:szCs w:val="24"/>
              </w:rPr>
              <w:t xml:space="preserve"> </w:t>
            </w:r>
            <w:r w:rsidRPr="009D0CC6">
              <w:rPr>
                <w:sz w:val="24"/>
                <w:szCs w:val="24"/>
              </w:rPr>
              <w:t>догађаја у</w:t>
            </w:r>
            <w:r w:rsidRPr="009D0CC6">
              <w:rPr>
                <w:spacing w:val="-5"/>
                <w:sz w:val="24"/>
                <w:szCs w:val="24"/>
              </w:rPr>
              <w:t xml:space="preserve"> </w:t>
            </w:r>
            <w:r w:rsidRPr="009D0CC6">
              <w:rPr>
                <w:spacing w:val="-2"/>
                <w:sz w:val="24"/>
                <w:szCs w:val="24"/>
              </w:rPr>
              <w:t>тексту;</w:t>
            </w:r>
          </w:p>
          <w:p w14:paraId="623949D2" w14:textId="77777777" w:rsidR="002C064F" w:rsidRPr="009D0CC6" w:rsidRDefault="002C064F" w:rsidP="0035301F">
            <w:pPr>
              <w:pStyle w:val="ListParagraph"/>
              <w:numPr>
                <w:ilvl w:val="0"/>
                <w:numId w:val="77"/>
              </w:numPr>
              <w:rPr>
                <w:sz w:val="24"/>
                <w:szCs w:val="24"/>
              </w:rPr>
            </w:pPr>
            <w:r w:rsidRPr="009D0CC6">
              <w:rPr>
                <w:sz w:val="24"/>
                <w:szCs w:val="24"/>
              </w:rPr>
              <w:t>уочи</w:t>
            </w:r>
            <w:r w:rsidRPr="009D0CC6">
              <w:rPr>
                <w:spacing w:val="-5"/>
                <w:sz w:val="24"/>
                <w:szCs w:val="24"/>
              </w:rPr>
              <w:t xml:space="preserve"> </w:t>
            </w:r>
            <w:r w:rsidRPr="009D0CC6">
              <w:rPr>
                <w:sz w:val="24"/>
                <w:szCs w:val="24"/>
              </w:rPr>
              <w:t>главне</w:t>
            </w:r>
            <w:r w:rsidRPr="009D0CC6">
              <w:rPr>
                <w:spacing w:val="-3"/>
                <w:sz w:val="24"/>
                <w:szCs w:val="24"/>
              </w:rPr>
              <w:t xml:space="preserve"> </w:t>
            </w:r>
            <w:r w:rsidRPr="009D0CC6">
              <w:rPr>
                <w:sz w:val="24"/>
                <w:szCs w:val="24"/>
              </w:rPr>
              <w:t>и</w:t>
            </w:r>
            <w:r w:rsidRPr="009D0CC6">
              <w:rPr>
                <w:spacing w:val="-3"/>
                <w:sz w:val="24"/>
                <w:szCs w:val="24"/>
              </w:rPr>
              <w:t xml:space="preserve"> </w:t>
            </w:r>
            <w:r w:rsidRPr="009D0CC6">
              <w:rPr>
                <w:sz w:val="24"/>
                <w:szCs w:val="24"/>
              </w:rPr>
              <w:t>споредне</w:t>
            </w:r>
            <w:r w:rsidRPr="009D0CC6">
              <w:rPr>
                <w:spacing w:val="-1"/>
                <w:sz w:val="24"/>
                <w:szCs w:val="24"/>
              </w:rPr>
              <w:t xml:space="preserve"> </w:t>
            </w:r>
            <w:r w:rsidRPr="009D0CC6">
              <w:rPr>
                <w:sz w:val="24"/>
                <w:szCs w:val="24"/>
              </w:rPr>
              <w:t>ликове</w:t>
            </w:r>
            <w:r w:rsidRPr="009D0CC6">
              <w:rPr>
                <w:spacing w:val="-4"/>
                <w:sz w:val="24"/>
                <w:szCs w:val="24"/>
              </w:rPr>
              <w:t xml:space="preserve"> </w:t>
            </w:r>
            <w:r w:rsidRPr="009D0CC6">
              <w:rPr>
                <w:sz w:val="24"/>
                <w:szCs w:val="24"/>
              </w:rPr>
              <w:t>и</w:t>
            </w:r>
            <w:r w:rsidRPr="009D0CC6">
              <w:rPr>
                <w:spacing w:val="-3"/>
                <w:sz w:val="24"/>
                <w:szCs w:val="24"/>
              </w:rPr>
              <w:t xml:space="preserve"> </w:t>
            </w:r>
            <w:r w:rsidRPr="009D0CC6">
              <w:rPr>
                <w:sz w:val="24"/>
                <w:szCs w:val="24"/>
              </w:rPr>
              <w:t>разликује</w:t>
            </w:r>
            <w:r w:rsidRPr="009D0CC6">
              <w:rPr>
                <w:spacing w:val="-1"/>
                <w:sz w:val="24"/>
                <w:szCs w:val="24"/>
              </w:rPr>
              <w:t xml:space="preserve"> </w:t>
            </w:r>
            <w:r w:rsidRPr="009D0CC6">
              <w:rPr>
                <w:sz w:val="24"/>
                <w:szCs w:val="24"/>
              </w:rPr>
              <w:t>њихове</w:t>
            </w:r>
            <w:r w:rsidRPr="009D0CC6">
              <w:rPr>
                <w:spacing w:val="-4"/>
                <w:sz w:val="24"/>
                <w:szCs w:val="24"/>
              </w:rPr>
              <w:t xml:space="preserve"> </w:t>
            </w:r>
            <w:r w:rsidRPr="009D0CC6">
              <w:rPr>
                <w:sz w:val="24"/>
                <w:szCs w:val="24"/>
              </w:rPr>
              <w:t>позитивне</w:t>
            </w:r>
            <w:r w:rsidRPr="009D0CC6">
              <w:rPr>
                <w:spacing w:val="-4"/>
                <w:sz w:val="24"/>
                <w:szCs w:val="24"/>
              </w:rPr>
              <w:t xml:space="preserve"> </w:t>
            </w:r>
            <w:r w:rsidRPr="009D0CC6">
              <w:rPr>
                <w:sz w:val="24"/>
                <w:szCs w:val="24"/>
              </w:rPr>
              <w:t>и</w:t>
            </w:r>
            <w:r w:rsidRPr="009D0CC6">
              <w:rPr>
                <w:spacing w:val="-2"/>
                <w:sz w:val="24"/>
                <w:szCs w:val="24"/>
              </w:rPr>
              <w:t xml:space="preserve"> </w:t>
            </w:r>
            <w:r w:rsidRPr="009D0CC6">
              <w:rPr>
                <w:sz w:val="24"/>
                <w:szCs w:val="24"/>
              </w:rPr>
              <w:t>негативне</w:t>
            </w:r>
            <w:r w:rsidRPr="009D0CC6">
              <w:rPr>
                <w:spacing w:val="-3"/>
                <w:sz w:val="24"/>
                <w:szCs w:val="24"/>
              </w:rPr>
              <w:t xml:space="preserve"> </w:t>
            </w:r>
            <w:r w:rsidRPr="009D0CC6">
              <w:rPr>
                <w:spacing w:val="-2"/>
                <w:sz w:val="24"/>
                <w:szCs w:val="24"/>
              </w:rPr>
              <w:t>особине;</w:t>
            </w:r>
          </w:p>
          <w:p w14:paraId="4AD1DEFF" w14:textId="77777777" w:rsidR="002C064F" w:rsidRPr="009D0CC6" w:rsidRDefault="002C064F" w:rsidP="0035301F">
            <w:pPr>
              <w:pStyle w:val="ListParagraph"/>
              <w:numPr>
                <w:ilvl w:val="0"/>
                <w:numId w:val="77"/>
              </w:numPr>
              <w:rPr>
                <w:sz w:val="24"/>
                <w:szCs w:val="24"/>
              </w:rPr>
            </w:pPr>
            <w:r w:rsidRPr="009D0CC6">
              <w:rPr>
                <w:sz w:val="24"/>
                <w:szCs w:val="24"/>
              </w:rPr>
              <w:t>разликује</w:t>
            </w:r>
            <w:r w:rsidRPr="009D0CC6">
              <w:rPr>
                <w:spacing w:val="-3"/>
                <w:sz w:val="24"/>
                <w:szCs w:val="24"/>
              </w:rPr>
              <w:t xml:space="preserve"> </w:t>
            </w:r>
            <w:r w:rsidRPr="009D0CC6">
              <w:rPr>
                <w:sz w:val="24"/>
                <w:szCs w:val="24"/>
              </w:rPr>
              <w:t>стих</w:t>
            </w:r>
            <w:r w:rsidRPr="009D0CC6">
              <w:rPr>
                <w:spacing w:val="-1"/>
                <w:sz w:val="24"/>
                <w:szCs w:val="24"/>
              </w:rPr>
              <w:t xml:space="preserve"> </w:t>
            </w:r>
            <w:r w:rsidRPr="009D0CC6">
              <w:rPr>
                <w:sz w:val="24"/>
                <w:szCs w:val="24"/>
              </w:rPr>
              <w:t>и</w:t>
            </w:r>
            <w:r w:rsidRPr="009D0CC6">
              <w:rPr>
                <w:spacing w:val="-2"/>
                <w:sz w:val="24"/>
                <w:szCs w:val="24"/>
              </w:rPr>
              <w:t xml:space="preserve"> строфу;</w:t>
            </w:r>
          </w:p>
          <w:p w14:paraId="7064B114" w14:textId="77777777" w:rsidR="002C064F" w:rsidRPr="009D0CC6" w:rsidRDefault="002C064F" w:rsidP="0035301F">
            <w:pPr>
              <w:pStyle w:val="ListParagraph"/>
              <w:numPr>
                <w:ilvl w:val="0"/>
                <w:numId w:val="77"/>
              </w:numPr>
              <w:rPr>
                <w:sz w:val="24"/>
                <w:szCs w:val="24"/>
              </w:rPr>
            </w:pPr>
            <w:r w:rsidRPr="009D0CC6">
              <w:rPr>
                <w:sz w:val="24"/>
                <w:szCs w:val="24"/>
              </w:rPr>
              <w:t>уочи</w:t>
            </w:r>
            <w:r w:rsidRPr="009D0CC6">
              <w:rPr>
                <w:spacing w:val="-2"/>
                <w:sz w:val="24"/>
                <w:szCs w:val="24"/>
              </w:rPr>
              <w:t xml:space="preserve"> </w:t>
            </w:r>
            <w:r w:rsidRPr="009D0CC6">
              <w:rPr>
                <w:sz w:val="24"/>
                <w:szCs w:val="24"/>
              </w:rPr>
              <w:t>стихове</w:t>
            </w:r>
            <w:r w:rsidRPr="009D0CC6">
              <w:rPr>
                <w:spacing w:val="-3"/>
                <w:sz w:val="24"/>
                <w:szCs w:val="24"/>
              </w:rPr>
              <w:t xml:space="preserve"> </w:t>
            </w:r>
            <w:r w:rsidRPr="009D0CC6">
              <w:rPr>
                <w:sz w:val="24"/>
                <w:szCs w:val="24"/>
              </w:rPr>
              <w:t>који</w:t>
            </w:r>
            <w:r w:rsidRPr="009D0CC6">
              <w:rPr>
                <w:spacing w:val="-1"/>
                <w:sz w:val="24"/>
                <w:szCs w:val="24"/>
              </w:rPr>
              <w:t xml:space="preserve"> </w:t>
            </w:r>
            <w:r w:rsidRPr="009D0CC6">
              <w:rPr>
                <w:sz w:val="24"/>
                <w:szCs w:val="24"/>
              </w:rPr>
              <w:t>се</w:t>
            </w:r>
            <w:r w:rsidRPr="009D0CC6">
              <w:rPr>
                <w:spacing w:val="-2"/>
                <w:sz w:val="24"/>
                <w:szCs w:val="24"/>
              </w:rPr>
              <w:t xml:space="preserve"> римују;</w:t>
            </w:r>
          </w:p>
          <w:p w14:paraId="61EA414D" w14:textId="77777777" w:rsidR="002C064F" w:rsidRPr="009D0CC6" w:rsidRDefault="002C064F" w:rsidP="0035301F">
            <w:pPr>
              <w:pStyle w:val="ListParagraph"/>
              <w:numPr>
                <w:ilvl w:val="0"/>
                <w:numId w:val="77"/>
              </w:numPr>
              <w:rPr>
                <w:sz w:val="24"/>
                <w:szCs w:val="24"/>
              </w:rPr>
            </w:pPr>
            <w:r w:rsidRPr="009D0CC6">
              <w:rPr>
                <w:sz w:val="24"/>
                <w:szCs w:val="24"/>
              </w:rPr>
              <w:t>објасни</w:t>
            </w:r>
            <w:r w:rsidRPr="009D0CC6">
              <w:rPr>
                <w:spacing w:val="-5"/>
                <w:sz w:val="24"/>
                <w:szCs w:val="24"/>
              </w:rPr>
              <w:t xml:space="preserve"> </w:t>
            </w:r>
            <w:r w:rsidRPr="009D0CC6">
              <w:rPr>
                <w:sz w:val="24"/>
                <w:szCs w:val="24"/>
              </w:rPr>
              <w:t>значење</w:t>
            </w:r>
            <w:r w:rsidRPr="009D0CC6">
              <w:rPr>
                <w:spacing w:val="-2"/>
                <w:sz w:val="24"/>
                <w:szCs w:val="24"/>
              </w:rPr>
              <w:t xml:space="preserve"> </w:t>
            </w:r>
            <w:r w:rsidRPr="009D0CC6">
              <w:rPr>
                <w:sz w:val="24"/>
                <w:szCs w:val="24"/>
              </w:rPr>
              <w:t>пословице</w:t>
            </w:r>
            <w:r w:rsidRPr="009D0CC6">
              <w:rPr>
                <w:spacing w:val="-3"/>
                <w:sz w:val="24"/>
                <w:szCs w:val="24"/>
              </w:rPr>
              <w:t xml:space="preserve"> </w:t>
            </w:r>
            <w:r w:rsidRPr="009D0CC6">
              <w:rPr>
                <w:sz w:val="24"/>
                <w:szCs w:val="24"/>
              </w:rPr>
              <w:t>и</w:t>
            </w:r>
            <w:r w:rsidRPr="009D0CC6">
              <w:rPr>
                <w:spacing w:val="-4"/>
                <w:sz w:val="24"/>
                <w:szCs w:val="24"/>
              </w:rPr>
              <w:t xml:space="preserve"> </w:t>
            </w:r>
            <w:r w:rsidRPr="009D0CC6">
              <w:rPr>
                <w:sz w:val="24"/>
                <w:szCs w:val="24"/>
              </w:rPr>
              <w:t>поуке</w:t>
            </w:r>
            <w:r w:rsidRPr="009D0CC6">
              <w:rPr>
                <w:spacing w:val="-3"/>
                <w:sz w:val="24"/>
                <w:szCs w:val="24"/>
              </w:rPr>
              <w:t xml:space="preserve"> </w:t>
            </w:r>
            <w:r w:rsidRPr="009D0CC6">
              <w:rPr>
                <w:sz w:val="24"/>
                <w:szCs w:val="24"/>
              </w:rPr>
              <w:t>коју</w:t>
            </w:r>
            <w:r w:rsidRPr="009D0CC6">
              <w:rPr>
                <w:spacing w:val="-3"/>
                <w:sz w:val="24"/>
                <w:szCs w:val="24"/>
              </w:rPr>
              <w:t xml:space="preserve"> </w:t>
            </w:r>
            <w:r w:rsidRPr="009D0CC6">
              <w:rPr>
                <w:sz w:val="24"/>
                <w:szCs w:val="24"/>
              </w:rPr>
              <w:t>уочава у</w:t>
            </w:r>
            <w:r w:rsidRPr="009D0CC6">
              <w:rPr>
                <w:spacing w:val="-6"/>
                <w:sz w:val="24"/>
                <w:szCs w:val="24"/>
              </w:rPr>
              <w:t xml:space="preserve"> </w:t>
            </w:r>
            <w:r w:rsidRPr="009D0CC6">
              <w:rPr>
                <w:spacing w:val="-2"/>
                <w:sz w:val="24"/>
                <w:szCs w:val="24"/>
              </w:rPr>
              <w:t>басни;</w:t>
            </w:r>
          </w:p>
          <w:p w14:paraId="72D81CAF" w14:textId="77777777" w:rsidR="002C064F" w:rsidRPr="009D0CC6" w:rsidRDefault="002C064F" w:rsidP="0035301F">
            <w:pPr>
              <w:pStyle w:val="ListParagraph"/>
              <w:numPr>
                <w:ilvl w:val="0"/>
                <w:numId w:val="77"/>
              </w:numPr>
              <w:rPr>
                <w:sz w:val="24"/>
                <w:szCs w:val="24"/>
              </w:rPr>
            </w:pPr>
            <w:r w:rsidRPr="009D0CC6">
              <w:rPr>
                <w:sz w:val="24"/>
                <w:szCs w:val="24"/>
              </w:rPr>
              <w:t>чита</w:t>
            </w:r>
            <w:r w:rsidRPr="009D0CC6">
              <w:rPr>
                <w:spacing w:val="-5"/>
                <w:sz w:val="24"/>
                <w:szCs w:val="24"/>
              </w:rPr>
              <w:t xml:space="preserve"> </w:t>
            </w:r>
            <w:r w:rsidRPr="009D0CC6">
              <w:rPr>
                <w:sz w:val="24"/>
                <w:szCs w:val="24"/>
              </w:rPr>
              <w:t>текст</w:t>
            </w:r>
            <w:r w:rsidRPr="009D0CC6">
              <w:rPr>
                <w:spacing w:val="-2"/>
                <w:sz w:val="24"/>
                <w:szCs w:val="24"/>
              </w:rPr>
              <w:t xml:space="preserve"> </w:t>
            </w:r>
            <w:r w:rsidRPr="009D0CC6">
              <w:rPr>
                <w:sz w:val="24"/>
                <w:szCs w:val="24"/>
              </w:rPr>
              <w:t>поштујући</w:t>
            </w:r>
            <w:r w:rsidRPr="009D0CC6">
              <w:rPr>
                <w:spacing w:val="-2"/>
                <w:sz w:val="24"/>
                <w:szCs w:val="24"/>
              </w:rPr>
              <w:t xml:space="preserve"> </w:t>
            </w:r>
            <w:r w:rsidRPr="009D0CC6">
              <w:rPr>
                <w:sz w:val="24"/>
                <w:szCs w:val="24"/>
              </w:rPr>
              <w:t>интонацију</w:t>
            </w:r>
            <w:r w:rsidRPr="009D0CC6">
              <w:rPr>
                <w:spacing w:val="-9"/>
                <w:sz w:val="24"/>
                <w:szCs w:val="24"/>
              </w:rPr>
              <w:t xml:space="preserve"> </w:t>
            </w:r>
            <w:r w:rsidRPr="009D0CC6">
              <w:rPr>
                <w:spacing w:val="-2"/>
                <w:sz w:val="24"/>
                <w:szCs w:val="24"/>
              </w:rPr>
              <w:t>реченице/стиха;</w:t>
            </w:r>
          </w:p>
          <w:p w14:paraId="67D14D1F" w14:textId="77777777" w:rsidR="002C064F" w:rsidRPr="009D0CC6" w:rsidRDefault="002C064F" w:rsidP="0035301F">
            <w:pPr>
              <w:pStyle w:val="ListParagraph"/>
              <w:numPr>
                <w:ilvl w:val="0"/>
                <w:numId w:val="77"/>
              </w:numPr>
              <w:rPr>
                <w:sz w:val="24"/>
                <w:szCs w:val="24"/>
              </w:rPr>
            </w:pPr>
            <w:r w:rsidRPr="009D0CC6">
              <w:rPr>
                <w:sz w:val="24"/>
                <w:szCs w:val="24"/>
              </w:rPr>
              <w:t>изражајно</w:t>
            </w:r>
            <w:r w:rsidRPr="009D0CC6">
              <w:rPr>
                <w:spacing w:val="-6"/>
                <w:sz w:val="24"/>
                <w:szCs w:val="24"/>
              </w:rPr>
              <w:t xml:space="preserve"> </w:t>
            </w:r>
            <w:r w:rsidRPr="009D0CC6">
              <w:rPr>
                <w:sz w:val="24"/>
                <w:szCs w:val="24"/>
              </w:rPr>
              <w:t>рецитује</w:t>
            </w:r>
            <w:r w:rsidRPr="009D0CC6">
              <w:rPr>
                <w:spacing w:val="-5"/>
                <w:sz w:val="24"/>
                <w:szCs w:val="24"/>
              </w:rPr>
              <w:t xml:space="preserve"> </w:t>
            </w:r>
            <w:r w:rsidRPr="009D0CC6">
              <w:rPr>
                <w:spacing w:val="-2"/>
                <w:sz w:val="24"/>
                <w:szCs w:val="24"/>
              </w:rPr>
              <w:t>песму;</w:t>
            </w:r>
          </w:p>
          <w:p w14:paraId="63889FA9" w14:textId="77777777" w:rsidR="002C064F" w:rsidRPr="009D0CC6" w:rsidRDefault="002C064F" w:rsidP="0035301F">
            <w:pPr>
              <w:pStyle w:val="ListParagraph"/>
              <w:numPr>
                <w:ilvl w:val="0"/>
                <w:numId w:val="77"/>
              </w:numPr>
              <w:rPr>
                <w:sz w:val="24"/>
                <w:szCs w:val="24"/>
              </w:rPr>
            </w:pPr>
            <w:r w:rsidRPr="009D0CC6">
              <w:rPr>
                <w:sz w:val="24"/>
                <w:szCs w:val="24"/>
              </w:rPr>
              <w:t>изводи</w:t>
            </w:r>
            <w:r w:rsidRPr="009D0CC6">
              <w:rPr>
                <w:spacing w:val="-4"/>
                <w:sz w:val="24"/>
                <w:szCs w:val="24"/>
              </w:rPr>
              <w:t xml:space="preserve"> </w:t>
            </w:r>
            <w:r w:rsidRPr="009D0CC6">
              <w:rPr>
                <w:sz w:val="24"/>
                <w:szCs w:val="24"/>
              </w:rPr>
              <w:t>драмске</w:t>
            </w:r>
            <w:r w:rsidRPr="009D0CC6">
              <w:rPr>
                <w:spacing w:val="-3"/>
                <w:sz w:val="24"/>
                <w:szCs w:val="24"/>
              </w:rPr>
              <w:t xml:space="preserve"> </w:t>
            </w:r>
            <w:r w:rsidRPr="009D0CC6">
              <w:rPr>
                <w:spacing w:val="-2"/>
                <w:sz w:val="24"/>
                <w:szCs w:val="24"/>
              </w:rPr>
              <w:t>текстове;</w:t>
            </w:r>
          </w:p>
          <w:p w14:paraId="0B620AD6" w14:textId="77777777" w:rsidR="002C064F" w:rsidRPr="009D0CC6" w:rsidRDefault="002C064F" w:rsidP="0035301F">
            <w:pPr>
              <w:pStyle w:val="ListParagraph"/>
              <w:numPr>
                <w:ilvl w:val="0"/>
                <w:numId w:val="77"/>
              </w:numPr>
            </w:pPr>
            <w:r w:rsidRPr="009D0CC6">
              <w:rPr>
                <w:sz w:val="24"/>
                <w:szCs w:val="24"/>
              </w:rPr>
              <w:t>износи</w:t>
            </w:r>
            <w:r w:rsidRPr="009D0CC6">
              <w:rPr>
                <w:spacing w:val="-3"/>
                <w:sz w:val="24"/>
                <w:szCs w:val="24"/>
              </w:rPr>
              <w:t xml:space="preserve"> </w:t>
            </w:r>
            <w:r w:rsidRPr="009D0CC6">
              <w:rPr>
                <w:sz w:val="24"/>
                <w:szCs w:val="24"/>
              </w:rPr>
              <w:t>своје</w:t>
            </w:r>
            <w:r w:rsidRPr="009D0CC6">
              <w:rPr>
                <w:spacing w:val="-3"/>
                <w:sz w:val="24"/>
                <w:szCs w:val="24"/>
              </w:rPr>
              <w:t xml:space="preserve"> </w:t>
            </w:r>
            <w:r w:rsidRPr="009D0CC6">
              <w:rPr>
                <w:sz w:val="24"/>
                <w:szCs w:val="24"/>
              </w:rPr>
              <w:t>мишљење</w:t>
            </w:r>
            <w:r w:rsidRPr="009D0CC6">
              <w:rPr>
                <w:spacing w:val="-1"/>
                <w:sz w:val="24"/>
                <w:szCs w:val="24"/>
              </w:rPr>
              <w:t xml:space="preserve"> </w:t>
            </w:r>
            <w:r w:rsidRPr="009D0CC6">
              <w:rPr>
                <w:sz w:val="24"/>
                <w:szCs w:val="24"/>
              </w:rPr>
              <w:t>о</w:t>
            </w:r>
            <w:r w:rsidRPr="009D0CC6">
              <w:rPr>
                <w:spacing w:val="-2"/>
                <w:sz w:val="24"/>
                <w:szCs w:val="24"/>
              </w:rPr>
              <w:t xml:space="preserve"> тексту;</w:t>
            </w:r>
          </w:p>
        </w:tc>
      </w:tr>
      <w:tr w:rsidR="002C064F" w:rsidRPr="009D0CC6" w14:paraId="288C74AE" w14:textId="77777777" w:rsidTr="006D5C52">
        <w:trPr>
          <w:trHeight w:val="458"/>
          <w:jc w:val="center"/>
        </w:trPr>
        <w:tc>
          <w:tcPr>
            <w:tcW w:w="4045" w:type="dxa"/>
          </w:tcPr>
          <w:p w14:paraId="687F4F2B" w14:textId="77777777" w:rsidR="002C064F" w:rsidRPr="009D0CC6" w:rsidRDefault="002C064F" w:rsidP="00210FA6">
            <w:pPr>
              <w:pStyle w:val="TableParagraph"/>
              <w:spacing w:line="273" w:lineRule="exact"/>
              <w:ind w:left="10"/>
              <w:rPr>
                <w:b/>
                <w:sz w:val="24"/>
                <w:szCs w:val="24"/>
              </w:rPr>
            </w:pPr>
            <w:r w:rsidRPr="009D0CC6">
              <w:rPr>
                <w:b/>
                <w:sz w:val="24"/>
                <w:szCs w:val="24"/>
              </w:rPr>
              <w:t>Довољан</w:t>
            </w:r>
            <w:r w:rsidRPr="009D0CC6">
              <w:rPr>
                <w:b/>
                <w:spacing w:val="-5"/>
                <w:sz w:val="24"/>
                <w:szCs w:val="24"/>
              </w:rPr>
              <w:t xml:space="preserve"> (2)</w:t>
            </w:r>
          </w:p>
        </w:tc>
        <w:tc>
          <w:tcPr>
            <w:tcW w:w="3600" w:type="dxa"/>
          </w:tcPr>
          <w:p w14:paraId="770D04C0" w14:textId="77777777" w:rsidR="002C064F" w:rsidRPr="009D0CC6" w:rsidRDefault="002C064F" w:rsidP="00210FA6">
            <w:pPr>
              <w:pStyle w:val="TableParagraph"/>
              <w:spacing w:line="273" w:lineRule="exact"/>
              <w:ind w:left="5"/>
              <w:rPr>
                <w:b/>
                <w:sz w:val="24"/>
                <w:szCs w:val="24"/>
              </w:rPr>
            </w:pPr>
            <w:r w:rsidRPr="009D0CC6">
              <w:rPr>
                <w:b/>
                <w:sz w:val="24"/>
                <w:szCs w:val="24"/>
              </w:rPr>
              <w:t>Добар</w:t>
            </w:r>
            <w:r w:rsidRPr="009D0CC6">
              <w:rPr>
                <w:b/>
                <w:spacing w:val="-5"/>
                <w:sz w:val="24"/>
                <w:szCs w:val="24"/>
              </w:rPr>
              <w:t xml:space="preserve"> (3)</w:t>
            </w:r>
          </w:p>
        </w:tc>
        <w:tc>
          <w:tcPr>
            <w:tcW w:w="2880" w:type="dxa"/>
          </w:tcPr>
          <w:p w14:paraId="497C3BAD" w14:textId="77777777" w:rsidR="002C064F" w:rsidRPr="009D0CC6" w:rsidRDefault="002C064F" w:rsidP="00210FA6">
            <w:pPr>
              <w:pStyle w:val="TableParagraph"/>
              <w:spacing w:line="273" w:lineRule="exact"/>
              <w:ind w:left="9"/>
              <w:rPr>
                <w:b/>
                <w:sz w:val="24"/>
                <w:szCs w:val="24"/>
              </w:rPr>
            </w:pPr>
            <w:r w:rsidRPr="009D0CC6">
              <w:rPr>
                <w:b/>
                <w:sz w:val="24"/>
                <w:szCs w:val="24"/>
              </w:rPr>
              <w:t>Врло</w:t>
            </w:r>
            <w:r w:rsidRPr="009D0CC6">
              <w:rPr>
                <w:b/>
                <w:spacing w:val="-2"/>
                <w:sz w:val="24"/>
                <w:szCs w:val="24"/>
              </w:rPr>
              <w:t xml:space="preserve"> </w:t>
            </w:r>
            <w:r w:rsidRPr="009D0CC6">
              <w:rPr>
                <w:b/>
                <w:sz w:val="24"/>
                <w:szCs w:val="24"/>
              </w:rPr>
              <w:t>добар</w:t>
            </w:r>
            <w:r w:rsidRPr="009D0CC6">
              <w:rPr>
                <w:b/>
                <w:spacing w:val="-1"/>
                <w:sz w:val="24"/>
                <w:szCs w:val="24"/>
              </w:rPr>
              <w:t xml:space="preserve"> </w:t>
            </w:r>
            <w:r w:rsidRPr="009D0CC6">
              <w:rPr>
                <w:b/>
                <w:spacing w:val="-5"/>
                <w:sz w:val="24"/>
                <w:szCs w:val="24"/>
              </w:rPr>
              <w:t>(4)</w:t>
            </w:r>
          </w:p>
        </w:tc>
        <w:tc>
          <w:tcPr>
            <w:tcW w:w="3240" w:type="dxa"/>
          </w:tcPr>
          <w:p w14:paraId="3E0A347D" w14:textId="77777777" w:rsidR="002C064F" w:rsidRPr="009D0CC6" w:rsidRDefault="002C064F" w:rsidP="00210FA6">
            <w:pPr>
              <w:pStyle w:val="TableParagraph"/>
              <w:spacing w:line="273" w:lineRule="exact"/>
              <w:ind w:left="2"/>
              <w:rPr>
                <w:b/>
                <w:sz w:val="24"/>
                <w:szCs w:val="24"/>
              </w:rPr>
            </w:pPr>
            <w:r w:rsidRPr="009D0CC6">
              <w:rPr>
                <w:b/>
                <w:sz w:val="24"/>
                <w:szCs w:val="24"/>
              </w:rPr>
              <w:t>Одличан</w:t>
            </w:r>
            <w:r w:rsidRPr="009D0CC6">
              <w:rPr>
                <w:b/>
                <w:spacing w:val="-2"/>
                <w:sz w:val="24"/>
                <w:szCs w:val="24"/>
              </w:rPr>
              <w:t xml:space="preserve"> </w:t>
            </w:r>
            <w:r w:rsidRPr="009D0CC6">
              <w:rPr>
                <w:b/>
                <w:spacing w:val="-5"/>
                <w:sz w:val="24"/>
                <w:szCs w:val="24"/>
              </w:rPr>
              <w:t>(5)</w:t>
            </w:r>
          </w:p>
        </w:tc>
      </w:tr>
      <w:tr w:rsidR="002C064F" w:rsidRPr="009D0CC6" w14:paraId="719C2611" w14:textId="77777777" w:rsidTr="006D5C52">
        <w:trPr>
          <w:trHeight w:val="1672"/>
          <w:jc w:val="center"/>
        </w:trPr>
        <w:tc>
          <w:tcPr>
            <w:tcW w:w="4045" w:type="dxa"/>
          </w:tcPr>
          <w:p w14:paraId="2F6505D0" w14:textId="77777777" w:rsidR="002C064F" w:rsidRPr="009D0CC6" w:rsidRDefault="002C064F" w:rsidP="00F64EA9">
            <w:pPr>
              <w:rPr>
                <w:sz w:val="24"/>
                <w:szCs w:val="24"/>
              </w:rPr>
            </w:pPr>
            <w:r w:rsidRPr="009D0CC6">
              <w:rPr>
                <w:sz w:val="24"/>
                <w:szCs w:val="24"/>
              </w:rPr>
              <w:t>- Препознаје делове песме:</w:t>
            </w:r>
            <w:r w:rsidRPr="009D0CC6">
              <w:rPr>
                <w:spacing w:val="-12"/>
                <w:sz w:val="24"/>
                <w:szCs w:val="24"/>
              </w:rPr>
              <w:t xml:space="preserve"> </w:t>
            </w:r>
            <w:r w:rsidRPr="009D0CC6">
              <w:rPr>
                <w:sz w:val="24"/>
                <w:szCs w:val="24"/>
              </w:rPr>
              <w:t>строфа</w:t>
            </w:r>
            <w:r w:rsidRPr="009D0CC6">
              <w:rPr>
                <w:spacing w:val="-13"/>
                <w:sz w:val="24"/>
                <w:szCs w:val="24"/>
              </w:rPr>
              <w:t xml:space="preserve"> </w:t>
            </w:r>
            <w:r w:rsidRPr="009D0CC6">
              <w:rPr>
                <w:sz w:val="24"/>
                <w:szCs w:val="24"/>
              </w:rPr>
              <w:t>и</w:t>
            </w:r>
            <w:r w:rsidRPr="009D0CC6">
              <w:rPr>
                <w:spacing w:val="-12"/>
                <w:sz w:val="24"/>
                <w:szCs w:val="24"/>
              </w:rPr>
              <w:t xml:space="preserve"> </w:t>
            </w:r>
            <w:r w:rsidRPr="009D0CC6">
              <w:rPr>
                <w:sz w:val="24"/>
                <w:szCs w:val="24"/>
              </w:rPr>
              <w:t>стих, уз помоћ;</w:t>
            </w:r>
          </w:p>
          <w:p w14:paraId="519CC4CB" w14:textId="77777777" w:rsidR="002C064F" w:rsidRPr="009D0CC6" w:rsidRDefault="002C064F" w:rsidP="00F64EA9">
            <w:pPr>
              <w:rPr>
                <w:sz w:val="24"/>
                <w:szCs w:val="24"/>
              </w:rPr>
            </w:pPr>
            <w:r w:rsidRPr="009D0CC6">
              <w:rPr>
                <w:sz w:val="24"/>
                <w:szCs w:val="24"/>
              </w:rPr>
              <w:t>-Повезује</w:t>
            </w:r>
            <w:r w:rsidRPr="009D0CC6">
              <w:rPr>
                <w:spacing w:val="-15"/>
                <w:sz w:val="24"/>
                <w:szCs w:val="24"/>
              </w:rPr>
              <w:t xml:space="preserve"> </w:t>
            </w:r>
            <w:r w:rsidRPr="009D0CC6">
              <w:rPr>
                <w:sz w:val="24"/>
                <w:szCs w:val="24"/>
              </w:rPr>
              <w:t>догађаје</w:t>
            </w:r>
            <w:r w:rsidRPr="009D0CC6">
              <w:rPr>
                <w:spacing w:val="-15"/>
                <w:sz w:val="24"/>
                <w:szCs w:val="24"/>
              </w:rPr>
              <w:t xml:space="preserve"> </w:t>
            </w:r>
            <w:r w:rsidRPr="009D0CC6">
              <w:rPr>
                <w:sz w:val="24"/>
                <w:szCs w:val="24"/>
              </w:rPr>
              <w:t>у причи уз помоћ;</w:t>
            </w:r>
          </w:p>
          <w:p w14:paraId="06367D7C" w14:textId="77777777" w:rsidR="002C064F" w:rsidRPr="009D0CC6" w:rsidRDefault="002C064F" w:rsidP="00F64EA9">
            <w:pPr>
              <w:rPr>
                <w:sz w:val="24"/>
                <w:szCs w:val="24"/>
              </w:rPr>
            </w:pPr>
            <w:r w:rsidRPr="009D0CC6">
              <w:rPr>
                <w:sz w:val="24"/>
                <w:szCs w:val="24"/>
              </w:rPr>
              <w:t>-Препознаје</w:t>
            </w:r>
            <w:r w:rsidRPr="009D0CC6">
              <w:rPr>
                <w:spacing w:val="-4"/>
                <w:sz w:val="24"/>
                <w:szCs w:val="24"/>
              </w:rPr>
              <w:t xml:space="preserve"> </w:t>
            </w:r>
            <w:r w:rsidRPr="009D0CC6">
              <w:rPr>
                <w:sz w:val="24"/>
                <w:szCs w:val="24"/>
              </w:rPr>
              <w:t>главне</w:t>
            </w:r>
            <w:r w:rsidRPr="009D0CC6">
              <w:rPr>
                <w:spacing w:val="-4"/>
                <w:sz w:val="24"/>
                <w:szCs w:val="24"/>
              </w:rPr>
              <w:t xml:space="preserve"> </w:t>
            </w:r>
            <w:r w:rsidRPr="009D0CC6">
              <w:rPr>
                <w:spacing w:val="-10"/>
                <w:sz w:val="24"/>
                <w:szCs w:val="24"/>
              </w:rPr>
              <w:t>и</w:t>
            </w:r>
          </w:p>
        </w:tc>
        <w:tc>
          <w:tcPr>
            <w:tcW w:w="3600" w:type="dxa"/>
          </w:tcPr>
          <w:p w14:paraId="7378BA70" w14:textId="77777777" w:rsidR="002C064F" w:rsidRPr="009D0CC6" w:rsidRDefault="002C064F" w:rsidP="00F64EA9">
            <w:pPr>
              <w:rPr>
                <w:sz w:val="24"/>
                <w:szCs w:val="24"/>
              </w:rPr>
            </w:pPr>
            <w:r w:rsidRPr="009D0CC6">
              <w:rPr>
                <w:sz w:val="24"/>
                <w:szCs w:val="24"/>
              </w:rPr>
              <w:t>Препознаје делове песме:</w:t>
            </w:r>
            <w:r w:rsidRPr="009D0CC6">
              <w:rPr>
                <w:spacing w:val="-10"/>
                <w:sz w:val="24"/>
                <w:szCs w:val="24"/>
              </w:rPr>
              <w:t xml:space="preserve"> </w:t>
            </w:r>
            <w:r w:rsidRPr="009D0CC6">
              <w:rPr>
                <w:sz w:val="24"/>
                <w:szCs w:val="24"/>
              </w:rPr>
              <w:t>строфа</w:t>
            </w:r>
            <w:r w:rsidRPr="009D0CC6">
              <w:rPr>
                <w:spacing w:val="-11"/>
                <w:sz w:val="24"/>
                <w:szCs w:val="24"/>
              </w:rPr>
              <w:t xml:space="preserve"> </w:t>
            </w:r>
            <w:r w:rsidRPr="009D0CC6">
              <w:rPr>
                <w:sz w:val="24"/>
                <w:szCs w:val="24"/>
              </w:rPr>
              <w:t>и</w:t>
            </w:r>
            <w:r w:rsidRPr="009D0CC6">
              <w:rPr>
                <w:spacing w:val="-10"/>
                <w:sz w:val="24"/>
                <w:szCs w:val="24"/>
              </w:rPr>
              <w:t xml:space="preserve"> </w:t>
            </w:r>
            <w:r w:rsidRPr="009D0CC6">
              <w:rPr>
                <w:sz w:val="24"/>
                <w:szCs w:val="24"/>
              </w:rPr>
              <w:t>стих,</w:t>
            </w:r>
            <w:r w:rsidRPr="009D0CC6">
              <w:rPr>
                <w:spacing w:val="-8"/>
                <w:sz w:val="24"/>
                <w:szCs w:val="24"/>
              </w:rPr>
              <w:t xml:space="preserve"> </w:t>
            </w:r>
            <w:r w:rsidRPr="009D0CC6">
              <w:rPr>
                <w:sz w:val="24"/>
                <w:szCs w:val="24"/>
              </w:rPr>
              <w:t>уз помоћ, препознаје песничке слике уз</w:t>
            </w:r>
          </w:p>
          <w:p w14:paraId="799543F5" w14:textId="77777777" w:rsidR="002C064F" w:rsidRPr="009D0CC6" w:rsidRDefault="002C064F" w:rsidP="00F64EA9">
            <w:pPr>
              <w:rPr>
                <w:sz w:val="24"/>
                <w:szCs w:val="24"/>
              </w:rPr>
            </w:pPr>
            <w:r w:rsidRPr="009D0CC6">
              <w:rPr>
                <w:spacing w:val="-2"/>
                <w:sz w:val="24"/>
                <w:szCs w:val="24"/>
              </w:rPr>
              <w:t>подстицај;</w:t>
            </w:r>
          </w:p>
          <w:p w14:paraId="6E5D1625" w14:textId="77777777" w:rsidR="002C064F" w:rsidRPr="009D0CC6" w:rsidRDefault="002C064F" w:rsidP="00F64EA9">
            <w:pPr>
              <w:rPr>
                <w:sz w:val="24"/>
                <w:szCs w:val="24"/>
              </w:rPr>
            </w:pPr>
            <w:r w:rsidRPr="009D0CC6">
              <w:rPr>
                <w:sz w:val="24"/>
                <w:szCs w:val="24"/>
              </w:rPr>
              <w:t>Препознаје</w:t>
            </w:r>
            <w:r w:rsidRPr="009D0CC6">
              <w:rPr>
                <w:spacing w:val="-4"/>
                <w:sz w:val="24"/>
                <w:szCs w:val="24"/>
              </w:rPr>
              <w:t xml:space="preserve"> </w:t>
            </w:r>
            <w:r w:rsidRPr="009D0CC6">
              <w:rPr>
                <w:sz w:val="24"/>
                <w:szCs w:val="24"/>
              </w:rPr>
              <w:t>догађаје</w:t>
            </w:r>
            <w:r w:rsidRPr="009D0CC6">
              <w:rPr>
                <w:spacing w:val="1"/>
                <w:sz w:val="24"/>
                <w:szCs w:val="24"/>
              </w:rPr>
              <w:t xml:space="preserve"> </w:t>
            </w:r>
            <w:r w:rsidRPr="009D0CC6">
              <w:rPr>
                <w:spacing w:val="-10"/>
                <w:sz w:val="24"/>
                <w:szCs w:val="24"/>
              </w:rPr>
              <w:t>у</w:t>
            </w:r>
          </w:p>
        </w:tc>
        <w:tc>
          <w:tcPr>
            <w:tcW w:w="2880" w:type="dxa"/>
          </w:tcPr>
          <w:p w14:paraId="04278B4C" w14:textId="77777777" w:rsidR="002C064F" w:rsidRPr="009D0CC6" w:rsidRDefault="002C064F" w:rsidP="00F64EA9">
            <w:pPr>
              <w:rPr>
                <w:sz w:val="24"/>
                <w:szCs w:val="24"/>
              </w:rPr>
            </w:pPr>
            <w:r w:rsidRPr="009D0CC6">
              <w:rPr>
                <w:sz w:val="24"/>
                <w:szCs w:val="24"/>
              </w:rPr>
              <w:t>Разликује</w:t>
            </w:r>
            <w:r w:rsidRPr="009D0CC6">
              <w:rPr>
                <w:spacing w:val="40"/>
                <w:sz w:val="24"/>
                <w:szCs w:val="24"/>
              </w:rPr>
              <w:t xml:space="preserve"> </w:t>
            </w:r>
            <w:r w:rsidRPr="009D0CC6">
              <w:rPr>
                <w:sz w:val="24"/>
                <w:szCs w:val="24"/>
              </w:rPr>
              <w:t>делове песме:</w:t>
            </w:r>
            <w:r w:rsidRPr="009D0CC6">
              <w:rPr>
                <w:spacing w:val="-9"/>
                <w:sz w:val="24"/>
                <w:szCs w:val="24"/>
              </w:rPr>
              <w:t xml:space="preserve"> </w:t>
            </w:r>
            <w:r w:rsidRPr="009D0CC6">
              <w:rPr>
                <w:sz w:val="24"/>
                <w:szCs w:val="24"/>
              </w:rPr>
              <w:t>строфа</w:t>
            </w:r>
            <w:r w:rsidRPr="009D0CC6">
              <w:rPr>
                <w:spacing w:val="-10"/>
                <w:sz w:val="24"/>
                <w:szCs w:val="24"/>
              </w:rPr>
              <w:t xml:space="preserve"> </w:t>
            </w:r>
            <w:r w:rsidRPr="009D0CC6">
              <w:rPr>
                <w:sz w:val="24"/>
                <w:szCs w:val="24"/>
              </w:rPr>
              <w:t>и</w:t>
            </w:r>
            <w:r w:rsidRPr="009D0CC6">
              <w:rPr>
                <w:spacing w:val="-9"/>
                <w:sz w:val="24"/>
                <w:szCs w:val="24"/>
              </w:rPr>
              <w:t xml:space="preserve"> </w:t>
            </w:r>
            <w:r w:rsidRPr="009D0CC6">
              <w:rPr>
                <w:sz w:val="24"/>
                <w:szCs w:val="24"/>
              </w:rPr>
              <w:t>стих</w:t>
            </w:r>
            <w:r w:rsidRPr="009D0CC6">
              <w:rPr>
                <w:spacing w:val="-8"/>
                <w:sz w:val="24"/>
                <w:szCs w:val="24"/>
              </w:rPr>
              <w:t xml:space="preserve"> </w:t>
            </w:r>
            <w:r w:rsidRPr="009D0CC6">
              <w:rPr>
                <w:sz w:val="24"/>
                <w:szCs w:val="24"/>
              </w:rPr>
              <w:t>, Изражава доживљај песме те издваја песничке слике;</w:t>
            </w:r>
          </w:p>
          <w:p w14:paraId="7C178DD7" w14:textId="77777777" w:rsidR="002C064F" w:rsidRPr="009D0CC6" w:rsidRDefault="002C064F" w:rsidP="00F64EA9">
            <w:pPr>
              <w:rPr>
                <w:sz w:val="24"/>
                <w:szCs w:val="24"/>
              </w:rPr>
            </w:pPr>
            <w:r w:rsidRPr="009D0CC6">
              <w:rPr>
                <w:sz w:val="24"/>
                <w:szCs w:val="24"/>
              </w:rPr>
              <w:t>Уочава</w:t>
            </w:r>
            <w:r w:rsidRPr="009D0CC6">
              <w:rPr>
                <w:spacing w:val="-2"/>
                <w:sz w:val="24"/>
                <w:szCs w:val="24"/>
              </w:rPr>
              <w:t xml:space="preserve"> временску</w:t>
            </w:r>
          </w:p>
        </w:tc>
        <w:tc>
          <w:tcPr>
            <w:tcW w:w="3240" w:type="dxa"/>
          </w:tcPr>
          <w:p w14:paraId="2EA969E4" w14:textId="77777777" w:rsidR="002C064F" w:rsidRPr="009D0CC6" w:rsidRDefault="002C064F" w:rsidP="00F64EA9">
            <w:pPr>
              <w:rPr>
                <w:sz w:val="24"/>
                <w:szCs w:val="24"/>
              </w:rPr>
            </w:pPr>
            <w:r w:rsidRPr="009D0CC6">
              <w:rPr>
                <w:sz w:val="24"/>
                <w:szCs w:val="24"/>
              </w:rPr>
              <w:t>Самостално</w:t>
            </w:r>
            <w:r w:rsidRPr="009D0CC6">
              <w:rPr>
                <w:spacing w:val="-15"/>
                <w:sz w:val="24"/>
                <w:szCs w:val="24"/>
              </w:rPr>
              <w:t xml:space="preserve"> </w:t>
            </w:r>
            <w:r w:rsidRPr="009D0CC6">
              <w:rPr>
                <w:sz w:val="24"/>
                <w:szCs w:val="24"/>
              </w:rPr>
              <w:t>разликује делове песме:</w:t>
            </w:r>
          </w:p>
          <w:p w14:paraId="3450222D" w14:textId="77777777" w:rsidR="002C064F" w:rsidRPr="009D0CC6" w:rsidRDefault="002C064F" w:rsidP="00F64EA9">
            <w:pPr>
              <w:rPr>
                <w:sz w:val="24"/>
                <w:szCs w:val="24"/>
              </w:rPr>
            </w:pPr>
            <w:r w:rsidRPr="009D0CC6">
              <w:rPr>
                <w:sz w:val="24"/>
                <w:szCs w:val="24"/>
              </w:rPr>
              <w:t>Изражава доживљај песме</w:t>
            </w:r>
            <w:r w:rsidRPr="009D0CC6">
              <w:rPr>
                <w:spacing w:val="-13"/>
                <w:sz w:val="24"/>
                <w:szCs w:val="24"/>
              </w:rPr>
              <w:t xml:space="preserve"> </w:t>
            </w:r>
            <w:r w:rsidRPr="009D0CC6">
              <w:rPr>
                <w:sz w:val="24"/>
                <w:szCs w:val="24"/>
              </w:rPr>
              <w:t>и</w:t>
            </w:r>
            <w:r w:rsidRPr="009D0CC6">
              <w:rPr>
                <w:spacing w:val="-12"/>
                <w:sz w:val="24"/>
                <w:szCs w:val="24"/>
              </w:rPr>
              <w:t xml:space="preserve"> </w:t>
            </w:r>
            <w:r w:rsidRPr="009D0CC6">
              <w:rPr>
                <w:sz w:val="24"/>
                <w:szCs w:val="24"/>
              </w:rPr>
              <w:t>песничке</w:t>
            </w:r>
            <w:r w:rsidRPr="009D0CC6">
              <w:rPr>
                <w:spacing w:val="-13"/>
                <w:sz w:val="24"/>
                <w:szCs w:val="24"/>
              </w:rPr>
              <w:t xml:space="preserve"> </w:t>
            </w:r>
            <w:r w:rsidRPr="009D0CC6">
              <w:rPr>
                <w:sz w:val="24"/>
                <w:szCs w:val="24"/>
              </w:rPr>
              <w:t>слике уз давање примера;</w:t>
            </w:r>
          </w:p>
          <w:p w14:paraId="013BE3BB" w14:textId="77777777" w:rsidR="002C064F" w:rsidRPr="009D0CC6" w:rsidRDefault="002C064F" w:rsidP="00F64EA9">
            <w:pPr>
              <w:rPr>
                <w:sz w:val="24"/>
                <w:szCs w:val="24"/>
              </w:rPr>
            </w:pPr>
            <w:r w:rsidRPr="009D0CC6">
              <w:rPr>
                <w:sz w:val="24"/>
                <w:szCs w:val="24"/>
              </w:rPr>
              <w:t>Објашњава</w:t>
            </w:r>
            <w:r w:rsidRPr="009D0CC6">
              <w:rPr>
                <w:spacing w:val="1"/>
                <w:sz w:val="24"/>
                <w:szCs w:val="24"/>
              </w:rPr>
              <w:t xml:space="preserve"> </w:t>
            </w:r>
            <w:r w:rsidRPr="009D0CC6">
              <w:rPr>
                <w:spacing w:val="-2"/>
                <w:sz w:val="24"/>
                <w:szCs w:val="24"/>
              </w:rPr>
              <w:t>узрочно-</w:t>
            </w:r>
          </w:p>
        </w:tc>
      </w:tr>
      <w:tr w:rsidR="006D5C52" w:rsidRPr="009D0CC6" w14:paraId="35BAF999" w14:textId="77777777" w:rsidTr="006D5C52">
        <w:trPr>
          <w:trHeight w:val="1672"/>
          <w:jc w:val="center"/>
        </w:trPr>
        <w:tc>
          <w:tcPr>
            <w:tcW w:w="4045" w:type="dxa"/>
          </w:tcPr>
          <w:p w14:paraId="0E6D4FAB" w14:textId="77777777" w:rsidR="006D5C52" w:rsidRPr="009D0CC6" w:rsidRDefault="006D5C52" w:rsidP="00F64EA9">
            <w:pPr>
              <w:rPr>
                <w:sz w:val="24"/>
                <w:szCs w:val="24"/>
                <w:lang w:val="ru-RU"/>
              </w:rPr>
            </w:pPr>
            <w:r w:rsidRPr="009D0CC6">
              <w:rPr>
                <w:sz w:val="24"/>
                <w:szCs w:val="24"/>
                <w:lang w:val="ru-RU"/>
              </w:rPr>
              <w:t>споредне ликове; наводи ликове у причи;</w:t>
            </w:r>
            <w:r w:rsidRPr="009D0CC6">
              <w:rPr>
                <w:spacing w:val="-15"/>
                <w:sz w:val="24"/>
                <w:szCs w:val="24"/>
                <w:lang w:val="ru-RU"/>
              </w:rPr>
              <w:t xml:space="preserve"> </w:t>
            </w:r>
            <w:r w:rsidRPr="009D0CC6">
              <w:rPr>
                <w:sz w:val="24"/>
                <w:szCs w:val="24"/>
                <w:lang w:val="ru-RU"/>
              </w:rPr>
              <w:t>примећујући основне особине ликова уз помоћ;</w:t>
            </w:r>
          </w:p>
          <w:p w14:paraId="12960AF2" w14:textId="77777777" w:rsidR="006D5C52" w:rsidRPr="009D0CC6" w:rsidRDefault="006D5C52" w:rsidP="00F64EA9">
            <w:pPr>
              <w:rPr>
                <w:sz w:val="24"/>
                <w:szCs w:val="24"/>
                <w:lang w:val="ru-RU"/>
              </w:rPr>
            </w:pPr>
            <w:r w:rsidRPr="009D0CC6">
              <w:rPr>
                <w:sz w:val="24"/>
                <w:szCs w:val="24"/>
                <w:lang w:val="ru-RU"/>
              </w:rPr>
              <w:t>-Уз помоћ разликује бајку, драмски текст, басну,</w:t>
            </w:r>
            <w:r w:rsidRPr="009D0CC6">
              <w:rPr>
                <w:spacing w:val="-12"/>
                <w:sz w:val="24"/>
                <w:szCs w:val="24"/>
                <w:lang w:val="ru-RU"/>
              </w:rPr>
              <w:t xml:space="preserve"> </w:t>
            </w:r>
            <w:r w:rsidRPr="009D0CC6">
              <w:rPr>
                <w:sz w:val="24"/>
                <w:szCs w:val="24"/>
                <w:lang w:val="ru-RU"/>
              </w:rPr>
              <w:t>причу</w:t>
            </w:r>
            <w:r w:rsidRPr="009D0CC6">
              <w:rPr>
                <w:spacing w:val="-15"/>
                <w:sz w:val="24"/>
                <w:szCs w:val="24"/>
                <w:lang w:val="ru-RU"/>
              </w:rPr>
              <w:t xml:space="preserve"> </w:t>
            </w:r>
            <w:r w:rsidRPr="009D0CC6">
              <w:rPr>
                <w:sz w:val="24"/>
                <w:szCs w:val="24"/>
                <w:lang w:val="ru-RU"/>
              </w:rPr>
              <w:t>и</w:t>
            </w:r>
            <w:r w:rsidRPr="009D0CC6">
              <w:rPr>
                <w:spacing w:val="-12"/>
                <w:sz w:val="24"/>
                <w:szCs w:val="24"/>
                <w:lang w:val="ru-RU"/>
              </w:rPr>
              <w:t xml:space="preserve"> </w:t>
            </w:r>
            <w:r w:rsidRPr="009D0CC6">
              <w:rPr>
                <w:sz w:val="24"/>
                <w:szCs w:val="24"/>
                <w:lang w:val="ru-RU"/>
              </w:rPr>
              <w:t>роман;</w:t>
            </w:r>
          </w:p>
          <w:p w14:paraId="212EA5C1" w14:textId="77777777" w:rsidR="006D5C52" w:rsidRPr="009D0CC6" w:rsidRDefault="006D5C52" w:rsidP="00F64EA9">
            <w:pPr>
              <w:rPr>
                <w:sz w:val="24"/>
                <w:szCs w:val="24"/>
                <w:lang w:val="ru-RU"/>
              </w:rPr>
            </w:pPr>
            <w:r w:rsidRPr="009D0CC6">
              <w:rPr>
                <w:sz w:val="24"/>
                <w:szCs w:val="24"/>
                <w:lang w:val="ru-RU"/>
              </w:rPr>
              <w:t>Углавном научи песму</w:t>
            </w:r>
            <w:r w:rsidRPr="009D0CC6">
              <w:rPr>
                <w:spacing w:val="-14"/>
                <w:sz w:val="24"/>
                <w:szCs w:val="24"/>
                <w:lang w:val="ru-RU"/>
              </w:rPr>
              <w:t xml:space="preserve"> </w:t>
            </w:r>
            <w:r w:rsidRPr="009D0CC6">
              <w:rPr>
                <w:sz w:val="24"/>
                <w:szCs w:val="24"/>
                <w:lang w:val="ru-RU"/>
              </w:rPr>
              <w:t>и</w:t>
            </w:r>
            <w:r w:rsidRPr="009D0CC6">
              <w:rPr>
                <w:spacing w:val="-7"/>
                <w:sz w:val="24"/>
                <w:szCs w:val="24"/>
                <w:lang w:val="ru-RU"/>
              </w:rPr>
              <w:t xml:space="preserve"> </w:t>
            </w:r>
            <w:r w:rsidRPr="009D0CC6">
              <w:rPr>
                <w:sz w:val="24"/>
                <w:szCs w:val="24"/>
                <w:lang w:val="ru-RU"/>
              </w:rPr>
              <w:t>уз</w:t>
            </w:r>
            <w:r w:rsidRPr="009D0CC6">
              <w:rPr>
                <w:spacing w:val="-10"/>
                <w:sz w:val="24"/>
                <w:szCs w:val="24"/>
                <w:lang w:val="ru-RU"/>
              </w:rPr>
              <w:t xml:space="preserve"> </w:t>
            </w:r>
            <w:r w:rsidRPr="009D0CC6">
              <w:rPr>
                <w:sz w:val="24"/>
                <w:szCs w:val="24"/>
                <w:lang w:val="ru-RU"/>
              </w:rPr>
              <w:t>помоћ</w:t>
            </w:r>
            <w:r w:rsidRPr="009D0CC6">
              <w:rPr>
                <w:spacing w:val="-10"/>
                <w:sz w:val="24"/>
                <w:szCs w:val="24"/>
                <w:lang w:val="ru-RU"/>
              </w:rPr>
              <w:t xml:space="preserve"> </w:t>
            </w:r>
            <w:r w:rsidRPr="009D0CC6">
              <w:rPr>
                <w:sz w:val="24"/>
                <w:szCs w:val="24"/>
                <w:lang w:val="ru-RU"/>
              </w:rPr>
              <w:t xml:space="preserve">је </w:t>
            </w:r>
            <w:r w:rsidRPr="009D0CC6">
              <w:rPr>
                <w:spacing w:val="-2"/>
                <w:sz w:val="24"/>
                <w:szCs w:val="24"/>
                <w:lang w:val="ru-RU"/>
              </w:rPr>
              <w:t>рецитује;</w:t>
            </w:r>
          </w:p>
          <w:p w14:paraId="1599ADAA" w14:textId="77777777" w:rsidR="006D5C52" w:rsidRPr="009D0CC6" w:rsidRDefault="006D5C52" w:rsidP="00F64EA9">
            <w:pPr>
              <w:rPr>
                <w:sz w:val="24"/>
                <w:szCs w:val="24"/>
                <w:lang w:val="ru-RU"/>
              </w:rPr>
            </w:pPr>
            <w:r w:rsidRPr="009D0CC6">
              <w:rPr>
                <w:sz w:val="24"/>
                <w:szCs w:val="24"/>
                <w:lang w:val="ru-RU"/>
              </w:rPr>
              <w:t>Уз</w:t>
            </w:r>
            <w:r w:rsidRPr="009D0CC6">
              <w:rPr>
                <w:spacing w:val="-11"/>
                <w:sz w:val="24"/>
                <w:szCs w:val="24"/>
                <w:lang w:val="ru-RU"/>
              </w:rPr>
              <w:t xml:space="preserve"> </w:t>
            </w:r>
            <w:r w:rsidRPr="009D0CC6">
              <w:rPr>
                <w:sz w:val="24"/>
                <w:szCs w:val="24"/>
                <w:lang w:val="ru-RU"/>
              </w:rPr>
              <w:t>помоћ</w:t>
            </w:r>
            <w:r w:rsidRPr="009D0CC6">
              <w:rPr>
                <w:spacing w:val="-12"/>
                <w:sz w:val="24"/>
                <w:szCs w:val="24"/>
                <w:lang w:val="ru-RU"/>
              </w:rPr>
              <w:t xml:space="preserve"> </w:t>
            </w:r>
            <w:r w:rsidRPr="009D0CC6">
              <w:rPr>
                <w:sz w:val="24"/>
                <w:szCs w:val="24"/>
                <w:lang w:val="ru-RU"/>
              </w:rPr>
              <w:t>и</w:t>
            </w:r>
            <w:r w:rsidRPr="009D0CC6">
              <w:rPr>
                <w:spacing w:val="-14"/>
                <w:sz w:val="24"/>
                <w:szCs w:val="24"/>
                <w:lang w:val="ru-RU"/>
              </w:rPr>
              <w:t xml:space="preserve"> </w:t>
            </w:r>
            <w:r w:rsidRPr="009D0CC6">
              <w:rPr>
                <w:sz w:val="24"/>
                <w:szCs w:val="24"/>
                <w:lang w:val="ru-RU"/>
              </w:rPr>
              <w:t>подстицај може да изведе</w:t>
            </w:r>
          </w:p>
          <w:p w14:paraId="43A81059" w14:textId="77777777" w:rsidR="006D5C52" w:rsidRPr="009D0CC6" w:rsidRDefault="006D5C52" w:rsidP="00F64EA9">
            <w:pPr>
              <w:rPr>
                <w:sz w:val="24"/>
                <w:szCs w:val="24"/>
                <w:lang w:val="ru-RU"/>
              </w:rPr>
            </w:pPr>
            <w:r w:rsidRPr="009D0CC6">
              <w:rPr>
                <w:sz w:val="24"/>
                <w:szCs w:val="24"/>
                <w:lang w:val="ru-RU"/>
              </w:rPr>
              <w:t>једноставану</w:t>
            </w:r>
            <w:r w:rsidRPr="009D0CC6">
              <w:rPr>
                <w:spacing w:val="-15"/>
                <w:sz w:val="24"/>
                <w:szCs w:val="24"/>
                <w:lang w:val="ru-RU"/>
              </w:rPr>
              <w:t xml:space="preserve"> </w:t>
            </w:r>
            <w:r w:rsidRPr="009D0CC6">
              <w:rPr>
                <w:sz w:val="24"/>
                <w:szCs w:val="24"/>
                <w:lang w:val="ru-RU"/>
              </w:rPr>
              <w:t>улогу</w:t>
            </w:r>
            <w:r w:rsidRPr="009D0CC6">
              <w:rPr>
                <w:spacing w:val="-15"/>
                <w:sz w:val="24"/>
                <w:szCs w:val="24"/>
                <w:lang w:val="ru-RU"/>
              </w:rPr>
              <w:t xml:space="preserve"> </w:t>
            </w:r>
            <w:r w:rsidRPr="009D0CC6">
              <w:rPr>
                <w:sz w:val="24"/>
                <w:szCs w:val="24"/>
                <w:lang w:val="ru-RU"/>
              </w:rPr>
              <w:t>у драмском тексту;</w:t>
            </w:r>
          </w:p>
          <w:p w14:paraId="21880C03" w14:textId="77777777" w:rsidR="006D5C52" w:rsidRPr="009D0CC6" w:rsidRDefault="006D5C52" w:rsidP="00F64EA9">
            <w:pPr>
              <w:rPr>
                <w:sz w:val="24"/>
                <w:szCs w:val="24"/>
                <w:lang w:val="ru-RU"/>
              </w:rPr>
            </w:pPr>
            <w:r w:rsidRPr="009D0CC6">
              <w:rPr>
                <w:sz w:val="24"/>
                <w:szCs w:val="24"/>
                <w:lang w:val="ru-RU"/>
              </w:rPr>
              <w:t>-Уз помоћ може да издвоји</w:t>
            </w:r>
            <w:r w:rsidRPr="009D0CC6">
              <w:rPr>
                <w:spacing w:val="-15"/>
                <w:sz w:val="24"/>
                <w:szCs w:val="24"/>
                <w:lang w:val="ru-RU"/>
              </w:rPr>
              <w:t xml:space="preserve"> </w:t>
            </w:r>
            <w:r w:rsidRPr="009D0CC6">
              <w:rPr>
                <w:sz w:val="24"/>
                <w:szCs w:val="24"/>
                <w:lang w:val="ru-RU"/>
              </w:rPr>
              <w:t>очигледну</w:t>
            </w:r>
            <w:r w:rsidRPr="009D0CC6">
              <w:rPr>
                <w:spacing w:val="-15"/>
                <w:sz w:val="24"/>
                <w:szCs w:val="24"/>
                <w:lang w:val="ru-RU"/>
              </w:rPr>
              <w:t xml:space="preserve"> </w:t>
            </w:r>
            <w:r w:rsidRPr="009D0CC6">
              <w:rPr>
                <w:sz w:val="24"/>
                <w:szCs w:val="24"/>
                <w:lang w:val="ru-RU"/>
              </w:rPr>
              <w:t>и</w:t>
            </w:r>
            <w:r w:rsidR="00310427" w:rsidRPr="009D0CC6">
              <w:rPr>
                <w:sz w:val="24"/>
                <w:szCs w:val="24"/>
                <w:lang w:val="ru-RU"/>
              </w:rPr>
              <w:t xml:space="preserve"> </w:t>
            </w:r>
            <w:r w:rsidRPr="009D0CC6">
              <w:rPr>
                <w:sz w:val="24"/>
                <w:szCs w:val="24"/>
                <w:lang w:val="ru-RU"/>
              </w:rPr>
              <w:t>јасну</w:t>
            </w:r>
            <w:r w:rsidRPr="009D0CC6">
              <w:rPr>
                <w:spacing w:val="-15"/>
                <w:sz w:val="24"/>
                <w:szCs w:val="24"/>
                <w:lang w:val="ru-RU"/>
              </w:rPr>
              <w:t xml:space="preserve"> </w:t>
            </w:r>
            <w:r w:rsidRPr="009D0CC6">
              <w:rPr>
                <w:sz w:val="24"/>
                <w:szCs w:val="24"/>
                <w:lang w:val="ru-RU"/>
              </w:rPr>
              <w:t>поуку</w:t>
            </w:r>
            <w:r w:rsidRPr="009D0CC6">
              <w:rPr>
                <w:spacing w:val="-15"/>
                <w:sz w:val="24"/>
                <w:szCs w:val="24"/>
                <w:lang w:val="ru-RU"/>
              </w:rPr>
              <w:t xml:space="preserve"> </w:t>
            </w:r>
            <w:r w:rsidRPr="009D0CC6">
              <w:rPr>
                <w:sz w:val="24"/>
                <w:szCs w:val="24"/>
                <w:lang w:val="ru-RU"/>
              </w:rPr>
              <w:t>басне;</w:t>
            </w:r>
            <w:r w:rsidRPr="009D0CC6">
              <w:rPr>
                <w:spacing w:val="-11"/>
                <w:sz w:val="24"/>
                <w:szCs w:val="24"/>
                <w:lang w:val="ru-RU"/>
              </w:rPr>
              <w:t xml:space="preserve"> </w:t>
            </w:r>
            <w:r w:rsidRPr="009D0CC6">
              <w:rPr>
                <w:sz w:val="24"/>
                <w:szCs w:val="24"/>
                <w:lang w:val="ru-RU"/>
              </w:rPr>
              <w:t>уме да препозна</w:t>
            </w:r>
          </w:p>
          <w:p w14:paraId="7B419538" w14:textId="77777777" w:rsidR="006D5C52" w:rsidRPr="009D0CC6" w:rsidRDefault="006D5C52" w:rsidP="00F64EA9">
            <w:pPr>
              <w:rPr>
                <w:sz w:val="24"/>
                <w:szCs w:val="24"/>
              </w:rPr>
            </w:pPr>
            <w:r w:rsidRPr="009D0CC6">
              <w:rPr>
                <w:spacing w:val="-2"/>
                <w:sz w:val="24"/>
                <w:szCs w:val="24"/>
              </w:rPr>
              <w:t>пословицу.</w:t>
            </w:r>
          </w:p>
        </w:tc>
        <w:tc>
          <w:tcPr>
            <w:tcW w:w="3600" w:type="dxa"/>
          </w:tcPr>
          <w:p w14:paraId="1E068626" w14:textId="77777777" w:rsidR="006D5C52" w:rsidRPr="009D0CC6" w:rsidRDefault="006D5C52" w:rsidP="00F64EA9">
            <w:pPr>
              <w:rPr>
                <w:sz w:val="24"/>
                <w:szCs w:val="24"/>
                <w:lang w:val="ru-RU"/>
              </w:rPr>
            </w:pPr>
            <w:r w:rsidRPr="009D0CC6">
              <w:rPr>
                <w:sz w:val="24"/>
                <w:szCs w:val="24"/>
                <w:lang w:val="ru-RU"/>
              </w:rPr>
              <w:t>причи</w:t>
            </w:r>
            <w:r w:rsidRPr="009D0CC6">
              <w:rPr>
                <w:spacing w:val="-13"/>
                <w:sz w:val="24"/>
                <w:szCs w:val="24"/>
                <w:lang w:val="ru-RU"/>
              </w:rPr>
              <w:t xml:space="preserve"> </w:t>
            </w:r>
            <w:r w:rsidRPr="009D0CC6">
              <w:rPr>
                <w:sz w:val="24"/>
                <w:szCs w:val="24"/>
                <w:lang w:val="ru-RU"/>
              </w:rPr>
              <w:t>и</w:t>
            </w:r>
            <w:r w:rsidRPr="009D0CC6">
              <w:rPr>
                <w:spacing w:val="-11"/>
                <w:sz w:val="24"/>
                <w:szCs w:val="24"/>
                <w:lang w:val="ru-RU"/>
              </w:rPr>
              <w:t xml:space="preserve"> </w:t>
            </w:r>
            <w:r w:rsidRPr="009D0CC6">
              <w:rPr>
                <w:sz w:val="24"/>
                <w:szCs w:val="24"/>
                <w:lang w:val="ru-RU"/>
              </w:rPr>
              <w:t>повезује</w:t>
            </w:r>
            <w:r w:rsidRPr="009D0CC6">
              <w:rPr>
                <w:spacing w:val="-11"/>
                <w:sz w:val="24"/>
                <w:szCs w:val="24"/>
                <w:lang w:val="ru-RU"/>
              </w:rPr>
              <w:t xml:space="preserve"> </w:t>
            </w:r>
            <w:r w:rsidRPr="009D0CC6">
              <w:rPr>
                <w:sz w:val="24"/>
                <w:szCs w:val="24"/>
                <w:lang w:val="ru-RU"/>
              </w:rPr>
              <w:t>их</w:t>
            </w:r>
            <w:r w:rsidRPr="009D0CC6">
              <w:rPr>
                <w:spacing w:val="-8"/>
                <w:sz w:val="24"/>
                <w:szCs w:val="24"/>
                <w:lang w:val="ru-RU"/>
              </w:rPr>
              <w:t xml:space="preserve"> </w:t>
            </w:r>
            <w:r w:rsidRPr="009D0CC6">
              <w:rPr>
                <w:sz w:val="24"/>
                <w:szCs w:val="24"/>
                <w:lang w:val="ru-RU"/>
              </w:rPr>
              <w:t xml:space="preserve">уз </w:t>
            </w:r>
            <w:r w:rsidRPr="009D0CC6">
              <w:rPr>
                <w:spacing w:val="-2"/>
                <w:sz w:val="24"/>
                <w:szCs w:val="24"/>
                <w:lang w:val="ru-RU"/>
              </w:rPr>
              <w:t>подстицај;</w:t>
            </w:r>
          </w:p>
          <w:p w14:paraId="7B551C91" w14:textId="77777777" w:rsidR="006D5C52" w:rsidRPr="009D0CC6" w:rsidRDefault="006D5C52" w:rsidP="00F64EA9">
            <w:pPr>
              <w:rPr>
                <w:sz w:val="24"/>
                <w:szCs w:val="24"/>
                <w:lang w:val="ru-RU"/>
              </w:rPr>
            </w:pPr>
            <w:r w:rsidRPr="009D0CC6">
              <w:rPr>
                <w:sz w:val="24"/>
                <w:szCs w:val="24"/>
                <w:lang w:val="ru-RU"/>
              </w:rPr>
              <w:t>Разврстава</w:t>
            </w:r>
            <w:r w:rsidRPr="009D0CC6">
              <w:rPr>
                <w:spacing w:val="-15"/>
                <w:sz w:val="24"/>
                <w:szCs w:val="24"/>
                <w:lang w:val="ru-RU"/>
              </w:rPr>
              <w:t xml:space="preserve"> </w:t>
            </w:r>
            <w:r w:rsidRPr="009D0CC6">
              <w:rPr>
                <w:sz w:val="24"/>
                <w:szCs w:val="24"/>
                <w:lang w:val="ru-RU"/>
              </w:rPr>
              <w:t>ликове</w:t>
            </w:r>
            <w:r w:rsidRPr="009D0CC6">
              <w:rPr>
                <w:spacing w:val="-15"/>
                <w:sz w:val="24"/>
                <w:szCs w:val="24"/>
                <w:lang w:val="ru-RU"/>
              </w:rPr>
              <w:t xml:space="preserve"> </w:t>
            </w:r>
            <w:r w:rsidRPr="009D0CC6">
              <w:rPr>
                <w:sz w:val="24"/>
                <w:szCs w:val="24"/>
                <w:lang w:val="ru-RU"/>
              </w:rPr>
              <w:t>на главне и споредне и препознаје основне</w:t>
            </w:r>
          </w:p>
          <w:p w14:paraId="0B35F2CC" w14:textId="77777777" w:rsidR="006D5C52" w:rsidRPr="009D0CC6" w:rsidRDefault="006D5C52" w:rsidP="00F64EA9">
            <w:pPr>
              <w:rPr>
                <w:sz w:val="24"/>
                <w:szCs w:val="24"/>
              </w:rPr>
            </w:pPr>
            <w:r w:rsidRPr="009D0CC6">
              <w:rPr>
                <w:sz w:val="24"/>
                <w:szCs w:val="24"/>
              </w:rPr>
              <w:t>особине</w:t>
            </w:r>
            <w:r w:rsidRPr="009D0CC6">
              <w:rPr>
                <w:spacing w:val="-15"/>
                <w:sz w:val="24"/>
                <w:szCs w:val="24"/>
              </w:rPr>
              <w:t xml:space="preserve"> </w:t>
            </w:r>
            <w:r w:rsidRPr="009D0CC6">
              <w:rPr>
                <w:sz w:val="24"/>
                <w:szCs w:val="24"/>
              </w:rPr>
              <w:t>ликова</w:t>
            </w:r>
            <w:r w:rsidRPr="009D0CC6">
              <w:rPr>
                <w:spacing w:val="-15"/>
                <w:sz w:val="24"/>
                <w:szCs w:val="24"/>
              </w:rPr>
              <w:t xml:space="preserve"> </w:t>
            </w:r>
            <w:r w:rsidRPr="009D0CC6">
              <w:rPr>
                <w:sz w:val="24"/>
                <w:szCs w:val="24"/>
              </w:rPr>
              <w:t xml:space="preserve">уз </w:t>
            </w:r>
            <w:r w:rsidRPr="009D0CC6">
              <w:rPr>
                <w:spacing w:val="-2"/>
                <w:sz w:val="24"/>
                <w:szCs w:val="24"/>
              </w:rPr>
              <w:t>подстицај;</w:t>
            </w:r>
          </w:p>
          <w:p w14:paraId="2FB02300" w14:textId="77777777" w:rsidR="006D5C52" w:rsidRPr="009D0CC6" w:rsidRDefault="006D5C52" w:rsidP="00F64EA9">
            <w:pPr>
              <w:rPr>
                <w:sz w:val="24"/>
                <w:szCs w:val="24"/>
              </w:rPr>
            </w:pPr>
            <w:r w:rsidRPr="009D0CC6">
              <w:rPr>
                <w:sz w:val="24"/>
                <w:szCs w:val="24"/>
              </w:rPr>
              <w:t>Разликује</w:t>
            </w:r>
            <w:r w:rsidRPr="009D0CC6">
              <w:rPr>
                <w:spacing w:val="-6"/>
                <w:sz w:val="24"/>
                <w:szCs w:val="24"/>
              </w:rPr>
              <w:t xml:space="preserve"> </w:t>
            </w:r>
            <w:r w:rsidRPr="009D0CC6">
              <w:rPr>
                <w:spacing w:val="-2"/>
                <w:sz w:val="24"/>
                <w:szCs w:val="24"/>
              </w:rPr>
              <w:t>бајку,</w:t>
            </w:r>
          </w:p>
          <w:p w14:paraId="133B74E5" w14:textId="77777777" w:rsidR="006D5C52" w:rsidRPr="009D0CC6" w:rsidRDefault="006D5C52" w:rsidP="00F64EA9">
            <w:pPr>
              <w:rPr>
                <w:sz w:val="24"/>
                <w:szCs w:val="24"/>
                <w:lang w:val="ru-RU"/>
              </w:rPr>
            </w:pPr>
            <w:r w:rsidRPr="009D0CC6">
              <w:rPr>
                <w:sz w:val="24"/>
                <w:szCs w:val="24"/>
                <w:lang w:val="ru-RU"/>
              </w:rPr>
              <w:t>драмски</w:t>
            </w:r>
            <w:r w:rsidRPr="009D0CC6">
              <w:rPr>
                <w:spacing w:val="-15"/>
                <w:sz w:val="24"/>
                <w:szCs w:val="24"/>
                <w:lang w:val="ru-RU"/>
              </w:rPr>
              <w:t xml:space="preserve"> </w:t>
            </w:r>
            <w:r w:rsidRPr="009D0CC6">
              <w:rPr>
                <w:sz w:val="24"/>
                <w:szCs w:val="24"/>
                <w:lang w:val="ru-RU"/>
              </w:rPr>
              <w:t>текст,</w:t>
            </w:r>
            <w:r w:rsidRPr="009D0CC6">
              <w:rPr>
                <w:spacing w:val="-15"/>
                <w:sz w:val="24"/>
                <w:szCs w:val="24"/>
                <w:lang w:val="ru-RU"/>
              </w:rPr>
              <w:t xml:space="preserve"> </w:t>
            </w:r>
            <w:r w:rsidRPr="009D0CC6">
              <w:rPr>
                <w:sz w:val="24"/>
                <w:szCs w:val="24"/>
                <w:lang w:val="ru-RU"/>
              </w:rPr>
              <w:t>басну, причу и роман;</w:t>
            </w:r>
          </w:p>
          <w:p w14:paraId="6B002A03" w14:textId="77777777" w:rsidR="006D5C52" w:rsidRPr="009D0CC6" w:rsidRDefault="006D5C52" w:rsidP="00F64EA9">
            <w:pPr>
              <w:rPr>
                <w:sz w:val="24"/>
                <w:szCs w:val="24"/>
                <w:lang w:val="ru-RU"/>
              </w:rPr>
            </w:pPr>
            <w:r w:rsidRPr="009D0CC6">
              <w:rPr>
                <w:sz w:val="24"/>
                <w:szCs w:val="24"/>
                <w:lang w:val="ru-RU"/>
              </w:rPr>
              <w:t>Рецитује</w:t>
            </w:r>
            <w:r w:rsidRPr="009D0CC6">
              <w:rPr>
                <w:spacing w:val="-15"/>
                <w:sz w:val="24"/>
                <w:szCs w:val="24"/>
                <w:lang w:val="ru-RU"/>
              </w:rPr>
              <w:t xml:space="preserve"> </w:t>
            </w:r>
            <w:r w:rsidRPr="009D0CC6">
              <w:rPr>
                <w:sz w:val="24"/>
                <w:szCs w:val="24"/>
                <w:lang w:val="ru-RU"/>
              </w:rPr>
              <w:t>песму</w:t>
            </w:r>
            <w:r w:rsidRPr="009D0CC6">
              <w:rPr>
                <w:spacing w:val="-15"/>
                <w:sz w:val="24"/>
                <w:szCs w:val="24"/>
                <w:lang w:val="ru-RU"/>
              </w:rPr>
              <w:t xml:space="preserve"> </w:t>
            </w:r>
            <w:r w:rsidRPr="009D0CC6">
              <w:rPr>
                <w:sz w:val="24"/>
                <w:szCs w:val="24"/>
                <w:lang w:val="ru-RU"/>
              </w:rPr>
              <w:t>уз мањи подстицај;</w:t>
            </w:r>
          </w:p>
          <w:p w14:paraId="0058B778" w14:textId="77777777" w:rsidR="006D5C52" w:rsidRPr="009D0CC6" w:rsidRDefault="006D5C52" w:rsidP="00F64EA9">
            <w:pPr>
              <w:rPr>
                <w:sz w:val="24"/>
                <w:szCs w:val="24"/>
                <w:lang w:val="ru-RU"/>
              </w:rPr>
            </w:pPr>
            <w:r w:rsidRPr="009D0CC6">
              <w:rPr>
                <w:sz w:val="24"/>
                <w:szCs w:val="24"/>
                <w:lang w:val="ru-RU"/>
              </w:rPr>
              <w:t>Уз</w:t>
            </w:r>
            <w:r w:rsidRPr="009D0CC6">
              <w:rPr>
                <w:spacing w:val="-11"/>
                <w:sz w:val="24"/>
                <w:szCs w:val="24"/>
                <w:lang w:val="ru-RU"/>
              </w:rPr>
              <w:t xml:space="preserve"> </w:t>
            </w:r>
            <w:r w:rsidRPr="009D0CC6">
              <w:rPr>
                <w:sz w:val="24"/>
                <w:szCs w:val="24"/>
                <w:lang w:val="ru-RU"/>
              </w:rPr>
              <w:t>мањи</w:t>
            </w:r>
            <w:r w:rsidRPr="009D0CC6">
              <w:rPr>
                <w:spacing w:val="37"/>
                <w:sz w:val="24"/>
                <w:szCs w:val="24"/>
                <w:lang w:val="ru-RU"/>
              </w:rPr>
              <w:t xml:space="preserve"> </w:t>
            </w:r>
            <w:r w:rsidRPr="009D0CC6">
              <w:rPr>
                <w:sz w:val="24"/>
                <w:szCs w:val="24"/>
                <w:lang w:val="ru-RU"/>
              </w:rPr>
              <w:t>подстицај може да изведе</w:t>
            </w:r>
          </w:p>
          <w:p w14:paraId="66832C2A" w14:textId="77777777" w:rsidR="006D5C52" w:rsidRPr="009D0CC6" w:rsidRDefault="006D5C52" w:rsidP="00F64EA9">
            <w:pPr>
              <w:rPr>
                <w:sz w:val="24"/>
                <w:szCs w:val="24"/>
                <w:lang w:val="ru-RU"/>
              </w:rPr>
            </w:pPr>
            <w:r w:rsidRPr="009D0CC6">
              <w:rPr>
                <w:sz w:val="24"/>
                <w:szCs w:val="24"/>
                <w:lang w:val="ru-RU"/>
              </w:rPr>
              <w:t>једноставнију</w:t>
            </w:r>
            <w:r w:rsidRPr="009D0CC6">
              <w:rPr>
                <w:spacing w:val="-15"/>
                <w:sz w:val="24"/>
                <w:szCs w:val="24"/>
                <w:lang w:val="ru-RU"/>
              </w:rPr>
              <w:t xml:space="preserve"> </w:t>
            </w:r>
            <w:r w:rsidRPr="009D0CC6">
              <w:rPr>
                <w:sz w:val="24"/>
                <w:szCs w:val="24"/>
                <w:lang w:val="ru-RU"/>
              </w:rPr>
              <w:t>улогу</w:t>
            </w:r>
            <w:r w:rsidRPr="009D0CC6">
              <w:rPr>
                <w:spacing w:val="-15"/>
                <w:sz w:val="24"/>
                <w:szCs w:val="24"/>
                <w:lang w:val="ru-RU"/>
              </w:rPr>
              <w:t xml:space="preserve"> </w:t>
            </w:r>
            <w:r w:rsidRPr="009D0CC6">
              <w:rPr>
                <w:sz w:val="24"/>
                <w:szCs w:val="24"/>
                <w:lang w:val="ru-RU"/>
              </w:rPr>
              <w:t>у драмском тексту;</w:t>
            </w:r>
          </w:p>
          <w:p w14:paraId="51424297" w14:textId="77777777" w:rsidR="006D5C52" w:rsidRPr="009D0CC6" w:rsidRDefault="006D5C52" w:rsidP="00F64EA9">
            <w:pPr>
              <w:rPr>
                <w:sz w:val="24"/>
                <w:szCs w:val="24"/>
                <w:lang w:val="ru-RU"/>
              </w:rPr>
            </w:pPr>
            <w:r w:rsidRPr="009D0CC6">
              <w:rPr>
                <w:sz w:val="24"/>
                <w:szCs w:val="24"/>
                <w:lang w:val="ru-RU"/>
              </w:rPr>
              <w:t>-Уз</w:t>
            </w:r>
            <w:r w:rsidRPr="009D0CC6">
              <w:rPr>
                <w:spacing w:val="-15"/>
                <w:sz w:val="24"/>
                <w:szCs w:val="24"/>
                <w:lang w:val="ru-RU"/>
              </w:rPr>
              <w:t xml:space="preserve"> </w:t>
            </w:r>
            <w:r w:rsidRPr="009D0CC6">
              <w:rPr>
                <w:sz w:val="24"/>
                <w:szCs w:val="24"/>
                <w:lang w:val="ru-RU"/>
              </w:rPr>
              <w:t>подстицај</w:t>
            </w:r>
            <w:r w:rsidRPr="009D0CC6">
              <w:rPr>
                <w:spacing w:val="-15"/>
                <w:sz w:val="24"/>
                <w:szCs w:val="24"/>
                <w:lang w:val="ru-RU"/>
              </w:rPr>
              <w:t xml:space="preserve"> </w:t>
            </w:r>
            <w:r w:rsidRPr="009D0CC6">
              <w:rPr>
                <w:sz w:val="24"/>
                <w:szCs w:val="24"/>
                <w:lang w:val="ru-RU"/>
              </w:rPr>
              <w:t>издваја очигледну и јасну поуку басне;</w:t>
            </w:r>
          </w:p>
          <w:p w14:paraId="76018254" w14:textId="77777777" w:rsidR="006D5C52" w:rsidRPr="009D0CC6" w:rsidRDefault="006D5C52" w:rsidP="00F64EA9">
            <w:pPr>
              <w:rPr>
                <w:sz w:val="24"/>
                <w:szCs w:val="24"/>
              </w:rPr>
            </w:pPr>
            <w:r w:rsidRPr="009D0CC6">
              <w:rPr>
                <w:sz w:val="24"/>
                <w:szCs w:val="24"/>
              </w:rPr>
              <w:t>може</w:t>
            </w:r>
            <w:r w:rsidRPr="009D0CC6">
              <w:rPr>
                <w:spacing w:val="35"/>
                <w:sz w:val="24"/>
                <w:szCs w:val="24"/>
              </w:rPr>
              <w:t xml:space="preserve"> </w:t>
            </w:r>
            <w:r w:rsidRPr="009D0CC6">
              <w:rPr>
                <w:sz w:val="24"/>
                <w:szCs w:val="24"/>
              </w:rPr>
              <w:t>да</w:t>
            </w:r>
            <w:r w:rsidRPr="009D0CC6">
              <w:rPr>
                <w:spacing w:val="-13"/>
                <w:sz w:val="24"/>
                <w:szCs w:val="24"/>
              </w:rPr>
              <w:t xml:space="preserve"> </w:t>
            </w:r>
            <w:r w:rsidRPr="009D0CC6">
              <w:rPr>
                <w:sz w:val="24"/>
                <w:szCs w:val="24"/>
              </w:rPr>
              <w:t xml:space="preserve">препозна </w:t>
            </w:r>
            <w:r w:rsidRPr="009D0CC6">
              <w:rPr>
                <w:spacing w:val="-2"/>
                <w:sz w:val="24"/>
                <w:szCs w:val="24"/>
              </w:rPr>
              <w:t>пословицу.</w:t>
            </w:r>
          </w:p>
        </w:tc>
        <w:tc>
          <w:tcPr>
            <w:tcW w:w="2880" w:type="dxa"/>
          </w:tcPr>
          <w:p w14:paraId="32F1CACD" w14:textId="77777777" w:rsidR="006D5C52" w:rsidRPr="009D0CC6" w:rsidRDefault="006D5C52" w:rsidP="00F64EA9">
            <w:pPr>
              <w:rPr>
                <w:sz w:val="24"/>
                <w:szCs w:val="24"/>
              </w:rPr>
            </w:pPr>
            <w:r w:rsidRPr="009D0CC6">
              <w:rPr>
                <w:sz w:val="24"/>
                <w:szCs w:val="24"/>
                <w:lang w:val="ru-RU"/>
              </w:rPr>
              <w:t>повезаност</w:t>
            </w:r>
            <w:r w:rsidRPr="009D0CC6">
              <w:rPr>
                <w:spacing w:val="-15"/>
                <w:sz w:val="24"/>
                <w:szCs w:val="24"/>
                <w:lang w:val="ru-RU"/>
              </w:rPr>
              <w:t xml:space="preserve"> </w:t>
            </w:r>
            <w:r w:rsidRPr="009D0CC6">
              <w:rPr>
                <w:sz w:val="24"/>
                <w:szCs w:val="24"/>
                <w:lang w:val="ru-RU"/>
              </w:rPr>
              <w:t>догађаја</w:t>
            </w:r>
            <w:r w:rsidRPr="009D0CC6">
              <w:rPr>
                <w:spacing w:val="-15"/>
                <w:sz w:val="24"/>
                <w:szCs w:val="24"/>
                <w:lang w:val="ru-RU"/>
              </w:rPr>
              <w:t xml:space="preserve"> </w:t>
            </w:r>
            <w:r w:rsidRPr="009D0CC6">
              <w:rPr>
                <w:sz w:val="24"/>
                <w:szCs w:val="24"/>
                <w:lang w:val="ru-RU"/>
              </w:rPr>
              <w:t>у причи и наводи</w:t>
            </w:r>
            <w:r w:rsidR="00310427" w:rsidRPr="009D0CC6">
              <w:rPr>
                <w:sz w:val="24"/>
                <w:szCs w:val="24"/>
                <w:lang w:val="ru-RU"/>
              </w:rPr>
              <w:t xml:space="preserve"> </w:t>
            </w:r>
            <w:r w:rsidRPr="009D0CC6">
              <w:rPr>
                <w:sz w:val="24"/>
                <w:szCs w:val="24"/>
              </w:rPr>
              <w:t>правилан</w:t>
            </w:r>
            <w:r w:rsidRPr="009D0CC6">
              <w:rPr>
                <w:spacing w:val="-15"/>
                <w:sz w:val="24"/>
                <w:szCs w:val="24"/>
              </w:rPr>
              <w:t xml:space="preserve"> </w:t>
            </w:r>
            <w:r w:rsidRPr="009D0CC6">
              <w:rPr>
                <w:sz w:val="24"/>
                <w:szCs w:val="24"/>
              </w:rPr>
              <w:t xml:space="preserve">редослед </w:t>
            </w:r>
            <w:r w:rsidRPr="009D0CC6">
              <w:rPr>
                <w:spacing w:val="-2"/>
                <w:sz w:val="24"/>
                <w:szCs w:val="24"/>
              </w:rPr>
              <w:t>радње;</w:t>
            </w:r>
          </w:p>
          <w:p w14:paraId="00FDDEBD" w14:textId="77777777" w:rsidR="006D5C52" w:rsidRPr="009D0CC6" w:rsidRDefault="006D5C52" w:rsidP="00F64EA9">
            <w:pPr>
              <w:rPr>
                <w:sz w:val="24"/>
                <w:szCs w:val="24"/>
                <w:lang w:val="ru-RU"/>
              </w:rPr>
            </w:pPr>
            <w:r w:rsidRPr="009D0CC6">
              <w:rPr>
                <w:sz w:val="24"/>
                <w:szCs w:val="24"/>
                <w:lang w:val="ru-RU"/>
              </w:rPr>
              <w:t>Издваја главне и споредне ликове; објашњава</w:t>
            </w:r>
            <w:r w:rsidRPr="009D0CC6">
              <w:rPr>
                <w:spacing w:val="-15"/>
                <w:sz w:val="24"/>
                <w:szCs w:val="24"/>
                <w:lang w:val="ru-RU"/>
              </w:rPr>
              <w:t xml:space="preserve"> </w:t>
            </w:r>
            <w:r w:rsidRPr="009D0CC6">
              <w:rPr>
                <w:sz w:val="24"/>
                <w:szCs w:val="24"/>
                <w:lang w:val="ru-RU"/>
              </w:rPr>
              <w:t xml:space="preserve">основне </w:t>
            </w:r>
            <w:r w:rsidRPr="009D0CC6">
              <w:rPr>
                <w:spacing w:val="-2"/>
                <w:sz w:val="24"/>
                <w:szCs w:val="24"/>
                <w:lang w:val="ru-RU"/>
              </w:rPr>
              <w:t>особине;</w:t>
            </w:r>
          </w:p>
          <w:p w14:paraId="265697FB" w14:textId="77777777" w:rsidR="006D5C52" w:rsidRPr="009D0CC6" w:rsidRDefault="006D5C52" w:rsidP="00F64EA9">
            <w:pPr>
              <w:rPr>
                <w:sz w:val="24"/>
                <w:szCs w:val="24"/>
              </w:rPr>
            </w:pPr>
            <w:r w:rsidRPr="009D0CC6">
              <w:rPr>
                <w:sz w:val="24"/>
                <w:szCs w:val="24"/>
              </w:rPr>
              <w:t>Уме</w:t>
            </w:r>
            <w:r w:rsidRPr="009D0CC6">
              <w:rPr>
                <w:spacing w:val="-13"/>
                <w:sz w:val="24"/>
                <w:szCs w:val="24"/>
              </w:rPr>
              <w:t xml:space="preserve"> </w:t>
            </w:r>
            <w:r w:rsidRPr="009D0CC6">
              <w:rPr>
                <w:sz w:val="24"/>
                <w:szCs w:val="24"/>
              </w:rPr>
              <w:t>да</w:t>
            </w:r>
            <w:r w:rsidRPr="009D0CC6">
              <w:rPr>
                <w:spacing w:val="-12"/>
                <w:sz w:val="24"/>
                <w:szCs w:val="24"/>
              </w:rPr>
              <w:t xml:space="preserve"> </w:t>
            </w:r>
            <w:r w:rsidRPr="009D0CC6">
              <w:rPr>
                <w:sz w:val="24"/>
                <w:szCs w:val="24"/>
              </w:rPr>
              <w:t>опише</w:t>
            </w:r>
            <w:r w:rsidRPr="009D0CC6">
              <w:rPr>
                <w:spacing w:val="-12"/>
                <w:sz w:val="24"/>
                <w:szCs w:val="24"/>
              </w:rPr>
              <w:t xml:space="preserve"> </w:t>
            </w:r>
            <w:r w:rsidRPr="009D0CC6">
              <w:rPr>
                <w:sz w:val="24"/>
                <w:szCs w:val="24"/>
              </w:rPr>
              <w:t xml:space="preserve">главне </w:t>
            </w:r>
            <w:r w:rsidRPr="009D0CC6">
              <w:rPr>
                <w:spacing w:val="-2"/>
                <w:sz w:val="24"/>
                <w:szCs w:val="24"/>
              </w:rPr>
              <w:t>карактеристике</w:t>
            </w:r>
          </w:p>
          <w:p w14:paraId="63114F2D" w14:textId="77777777" w:rsidR="006D5C52" w:rsidRPr="009D0CC6" w:rsidRDefault="006D5C52" w:rsidP="00F64EA9">
            <w:pPr>
              <w:rPr>
                <w:sz w:val="24"/>
                <w:szCs w:val="24"/>
              </w:rPr>
            </w:pPr>
            <w:r w:rsidRPr="009D0CC6">
              <w:rPr>
                <w:sz w:val="24"/>
                <w:szCs w:val="24"/>
              </w:rPr>
              <w:t>књижевне</w:t>
            </w:r>
            <w:r w:rsidRPr="009D0CC6">
              <w:rPr>
                <w:spacing w:val="-5"/>
                <w:sz w:val="24"/>
                <w:szCs w:val="24"/>
              </w:rPr>
              <w:t xml:space="preserve"> </w:t>
            </w:r>
            <w:r w:rsidRPr="009D0CC6">
              <w:rPr>
                <w:spacing w:val="-2"/>
                <w:sz w:val="24"/>
                <w:szCs w:val="24"/>
              </w:rPr>
              <w:t>врсте;</w:t>
            </w:r>
          </w:p>
          <w:p w14:paraId="2A175245" w14:textId="77777777" w:rsidR="006D5C52" w:rsidRPr="009D0CC6" w:rsidRDefault="006D5C52" w:rsidP="00F64EA9">
            <w:pPr>
              <w:rPr>
                <w:sz w:val="24"/>
                <w:szCs w:val="24"/>
              </w:rPr>
            </w:pPr>
            <w:r w:rsidRPr="009D0CC6">
              <w:rPr>
                <w:sz w:val="24"/>
                <w:szCs w:val="24"/>
              </w:rPr>
              <w:t>Изражајно</w:t>
            </w:r>
            <w:r w:rsidRPr="009D0CC6">
              <w:rPr>
                <w:spacing w:val="-15"/>
                <w:sz w:val="24"/>
                <w:szCs w:val="24"/>
              </w:rPr>
              <w:t xml:space="preserve"> </w:t>
            </w:r>
            <w:r w:rsidRPr="009D0CC6">
              <w:rPr>
                <w:sz w:val="24"/>
                <w:szCs w:val="24"/>
              </w:rPr>
              <w:t xml:space="preserve">рецитује </w:t>
            </w:r>
            <w:r w:rsidRPr="009D0CC6">
              <w:rPr>
                <w:spacing w:val="-2"/>
                <w:sz w:val="24"/>
                <w:szCs w:val="24"/>
              </w:rPr>
              <w:t>песму;</w:t>
            </w:r>
          </w:p>
          <w:p w14:paraId="5BBBE5D9" w14:textId="77777777" w:rsidR="006D5C52" w:rsidRPr="009D0CC6" w:rsidRDefault="006D5C52" w:rsidP="00F64EA9">
            <w:pPr>
              <w:rPr>
                <w:sz w:val="24"/>
                <w:szCs w:val="24"/>
                <w:lang w:val="ru-RU"/>
              </w:rPr>
            </w:pPr>
            <w:r w:rsidRPr="009D0CC6">
              <w:rPr>
                <w:sz w:val="24"/>
                <w:szCs w:val="24"/>
                <w:lang w:val="ru-RU"/>
              </w:rPr>
              <w:t>Самостално</w:t>
            </w:r>
            <w:r w:rsidRPr="009D0CC6">
              <w:rPr>
                <w:spacing w:val="-15"/>
                <w:sz w:val="24"/>
                <w:szCs w:val="24"/>
                <w:lang w:val="ru-RU"/>
              </w:rPr>
              <w:t xml:space="preserve"> </w:t>
            </w:r>
            <w:r w:rsidRPr="009D0CC6">
              <w:rPr>
                <w:sz w:val="24"/>
                <w:szCs w:val="24"/>
                <w:lang w:val="ru-RU"/>
              </w:rPr>
              <w:t xml:space="preserve">изводи улоге у драмском </w:t>
            </w:r>
            <w:r w:rsidRPr="009D0CC6">
              <w:rPr>
                <w:spacing w:val="-2"/>
                <w:sz w:val="24"/>
                <w:szCs w:val="24"/>
                <w:lang w:val="ru-RU"/>
              </w:rPr>
              <w:t>тексту;</w:t>
            </w:r>
          </w:p>
          <w:p w14:paraId="526DAC4B" w14:textId="77777777" w:rsidR="006D5C52" w:rsidRPr="009D0CC6" w:rsidRDefault="006D5C52" w:rsidP="00F64EA9">
            <w:pPr>
              <w:rPr>
                <w:sz w:val="24"/>
                <w:szCs w:val="24"/>
                <w:lang w:val="ru-RU"/>
              </w:rPr>
            </w:pPr>
            <w:r w:rsidRPr="009D0CC6">
              <w:rPr>
                <w:sz w:val="24"/>
                <w:szCs w:val="24"/>
                <w:lang w:val="ru-RU"/>
              </w:rPr>
              <w:t>Самостално издваја поуку</w:t>
            </w:r>
            <w:r w:rsidRPr="009D0CC6">
              <w:rPr>
                <w:spacing w:val="-10"/>
                <w:sz w:val="24"/>
                <w:szCs w:val="24"/>
                <w:lang w:val="ru-RU"/>
              </w:rPr>
              <w:t xml:space="preserve"> </w:t>
            </w:r>
            <w:r w:rsidRPr="009D0CC6">
              <w:rPr>
                <w:sz w:val="24"/>
                <w:szCs w:val="24"/>
                <w:lang w:val="ru-RU"/>
              </w:rPr>
              <w:t>у</w:t>
            </w:r>
            <w:r w:rsidRPr="009D0CC6">
              <w:rPr>
                <w:spacing w:val="-14"/>
                <w:sz w:val="24"/>
                <w:szCs w:val="24"/>
                <w:lang w:val="ru-RU"/>
              </w:rPr>
              <w:t xml:space="preserve"> </w:t>
            </w:r>
            <w:r w:rsidRPr="009D0CC6">
              <w:rPr>
                <w:sz w:val="24"/>
                <w:szCs w:val="24"/>
                <w:lang w:val="ru-RU"/>
              </w:rPr>
              <w:t>басни,</w:t>
            </w:r>
            <w:r w:rsidRPr="009D0CC6">
              <w:rPr>
                <w:spacing w:val="-8"/>
                <w:sz w:val="24"/>
                <w:szCs w:val="24"/>
                <w:lang w:val="ru-RU"/>
              </w:rPr>
              <w:t xml:space="preserve"> </w:t>
            </w:r>
            <w:r w:rsidRPr="009D0CC6">
              <w:rPr>
                <w:sz w:val="24"/>
                <w:szCs w:val="24"/>
                <w:lang w:val="ru-RU"/>
              </w:rPr>
              <w:t>уме</w:t>
            </w:r>
            <w:r w:rsidRPr="009D0CC6">
              <w:rPr>
                <w:spacing w:val="-10"/>
                <w:sz w:val="24"/>
                <w:szCs w:val="24"/>
                <w:lang w:val="ru-RU"/>
              </w:rPr>
              <w:t xml:space="preserve"> </w:t>
            </w:r>
            <w:r w:rsidRPr="009D0CC6">
              <w:rPr>
                <w:sz w:val="24"/>
                <w:szCs w:val="24"/>
                <w:lang w:val="ru-RU"/>
              </w:rPr>
              <w:t>да објасни неке</w:t>
            </w:r>
          </w:p>
          <w:p w14:paraId="547799C1" w14:textId="77777777" w:rsidR="006D5C52" w:rsidRPr="009D0CC6" w:rsidRDefault="006D5C52" w:rsidP="00F64EA9">
            <w:pPr>
              <w:rPr>
                <w:sz w:val="24"/>
                <w:szCs w:val="24"/>
              </w:rPr>
            </w:pPr>
            <w:r w:rsidRPr="009D0CC6">
              <w:rPr>
                <w:spacing w:val="-2"/>
                <w:sz w:val="24"/>
                <w:szCs w:val="24"/>
              </w:rPr>
              <w:t>пословице.</w:t>
            </w:r>
          </w:p>
        </w:tc>
        <w:tc>
          <w:tcPr>
            <w:tcW w:w="3240" w:type="dxa"/>
          </w:tcPr>
          <w:p w14:paraId="0B525928" w14:textId="77777777" w:rsidR="006D5C52" w:rsidRPr="009D0CC6" w:rsidRDefault="006D5C52" w:rsidP="00F64EA9">
            <w:pPr>
              <w:rPr>
                <w:sz w:val="24"/>
                <w:szCs w:val="24"/>
                <w:lang w:val="ru-RU"/>
              </w:rPr>
            </w:pPr>
            <w:r w:rsidRPr="009D0CC6">
              <w:rPr>
                <w:sz w:val="24"/>
                <w:szCs w:val="24"/>
                <w:lang w:val="ru-RU"/>
              </w:rPr>
              <w:t>последичну</w:t>
            </w:r>
            <w:r w:rsidRPr="009D0CC6">
              <w:rPr>
                <w:spacing w:val="-15"/>
                <w:sz w:val="24"/>
                <w:szCs w:val="24"/>
                <w:lang w:val="ru-RU"/>
              </w:rPr>
              <w:t xml:space="preserve"> </w:t>
            </w:r>
            <w:r w:rsidRPr="009D0CC6">
              <w:rPr>
                <w:sz w:val="24"/>
                <w:szCs w:val="24"/>
                <w:lang w:val="ru-RU"/>
              </w:rPr>
              <w:t>временску повезаност догађаја у причи и износи</w:t>
            </w:r>
          </w:p>
          <w:p w14:paraId="7133176A" w14:textId="77777777" w:rsidR="006D5C52" w:rsidRPr="009D0CC6" w:rsidRDefault="006D5C52" w:rsidP="00F64EA9">
            <w:pPr>
              <w:rPr>
                <w:sz w:val="24"/>
                <w:szCs w:val="24"/>
              </w:rPr>
            </w:pPr>
            <w:r w:rsidRPr="009D0CC6">
              <w:rPr>
                <w:sz w:val="24"/>
                <w:szCs w:val="24"/>
              </w:rPr>
              <w:t>правилан</w:t>
            </w:r>
            <w:r w:rsidRPr="009D0CC6">
              <w:rPr>
                <w:spacing w:val="-15"/>
                <w:sz w:val="24"/>
                <w:szCs w:val="24"/>
              </w:rPr>
              <w:t xml:space="preserve"> </w:t>
            </w:r>
            <w:r w:rsidRPr="009D0CC6">
              <w:rPr>
                <w:sz w:val="24"/>
                <w:szCs w:val="24"/>
              </w:rPr>
              <w:t xml:space="preserve">редослед </w:t>
            </w:r>
            <w:r w:rsidRPr="009D0CC6">
              <w:rPr>
                <w:spacing w:val="-2"/>
                <w:sz w:val="24"/>
                <w:szCs w:val="24"/>
              </w:rPr>
              <w:t>радње;</w:t>
            </w:r>
          </w:p>
          <w:p w14:paraId="50162D13" w14:textId="77777777" w:rsidR="006D5C52" w:rsidRPr="009D0CC6" w:rsidRDefault="006D5C52" w:rsidP="00F64EA9">
            <w:pPr>
              <w:rPr>
                <w:sz w:val="24"/>
                <w:szCs w:val="24"/>
                <w:lang w:val="ru-RU"/>
              </w:rPr>
            </w:pPr>
            <w:r w:rsidRPr="009D0CC6">
              <w:rPr>
                <w:sz w:val="24"/>
                <w:szCs w:val="24"/>
                <w:lang w:val="ru-RU"/>
              </w:rPr>
              <w:t>Разликује</w:t>
            </w:r>
            <w:r w:rsidRPr="009D0CC6">
              <w:rPr>
                <w:spacing w:val="-15"/>
                <w:sz w:val="24"/>
                <w:szCs w:val="24"/>
                <w:lang w:val="ru-RU"/>
              </w:rPr>
              <w:t xml:space="preserve"> </w:t>
            </w:r>
            <w:r w:rsidRPr="009D0CC6">
              <w:rPr>
                <w:sz w:val="24"/>
                <w:szCs w:val="24"/>
                <w:lang w:val="ru-RU"/>
              </w:rPr>
              <w:t>главне</w:t>
            </w:r>
            <w:r w:rsidRPr="009D0CC6">
              <w:rPr>
                <w:spacing w:val="-15"/>
                <w:sz w:val="24"/>
                <w:szCs w:val="24"/>
                <w:lang w:val="ru-RU"/>
              </w:rPr>
              <w:t xml:space="preserve"> </w:t>
            </w:r>
            <w:r w:rsidRPr="009D0CC6">
              <w:rPr>
                <w:sz w:val="24"/>
                <w:szCs w:val="24"/>
                <w:lang w:val="ru-RU"/>
              </w:rPr>
              <w:t xml:space="preserve">и споредне ликове и упоређује их; </w:t>
            </w:r>
            <w:r w:rsidRPr="009D0CC6">
              <w:rPr>
                <w:spacing w:val="-2"/>
                <w:sz w:val="24"/>
                <w:szCs w:val="24"/>
                <w:lang w:val="ru-RU"/>
              </w:rPr>
              <w:t>објашњава</w:t>
            </w:r>
          </w:p>
          <w:p w14:paraId="7DCC1D92" w14:textId="77777777" w:rsidR="006D5C52" w:rsidRPr="009D0CC6" w:rsidRDefault="006D5C52" w:rsidP="00F64EA9">
            <w:pPr>
              <w:rPr>
                <w:sz w:val="24"/>
                <w:szCs w:val="24"/>
                <w:lang w:val="ru-RU"/>
              </w:rPr>
            </w:pPr>
            <w:r w:rsidRPr="009D0CC6">
              <w:rPr>
                <w:sz w:val="24"/>
                <w:szCs w:val="24"/>
                <w:lang w:val="ru-RU"/>
              </w:rPr>
              <w:t>особине</w:t>
            </w:r>
            <w:r w:rsidRPr="009D0CC6">
              <w:rPr>
                <w:spacing w:val="-15"/>
                <w:sz w:val="24"/>
                <w:szCs w:val="24"/>
                <w:lang w:val="ru-RU"/>
              </w:rPr>
              <w:t xml:space="preserve"> </w:t>
            </w:r>
            <w:r w:rsidRPr="009D0CC6">
              <w:rPr>
                <w:sz w:val="24"/>
                <w:szCs w:val="24"/>
                <w:lang w:val="ru-RU"/>
              </w:rPr>
              <w:t>ликова</w:t>
            </w:r>
            <w:r w:rsidRPr="009D0CC6">
              <w:rPr>
                <w:spacing w:val="-15"/>
                <w:sz w:val="24"/>
                <w:szCs w:val="24"/>
                <w:lang w:val="ru-RU"/>
              </w:rPr>
              <w:t xml:space="preserve"> </w:t>
            </w:r>
            <w:r w:rsidRPr="009D0CC6">
              <w:rPr>
                <w:sz w:val="24"/>
                <w:szCs w:val="24"/>
                <w:lang w:val="ru-RU"/>
              </w:rPr>
              <w:t>и наводи примере;</w:t>
            </w:r>
          </w:p>
          <w:p w14:paraId="1A976AEB" w14:textId="77777777" w:rsidR="006D5C52" w:rsidRPr="009D0CC6" w:rsidRDefault="006D5C52" w:rsidP="00F64EA9">
            <w:pPr>
              <w:rPr>
                <w:sz w:val="24"/>
                <w:szCs w:val="24"/>
                <w:lang w:val="ru-RU"/>
              </w:rPr>
            </w:pPr>
            <w:r w:rsidRPr="009D0CC6">
              <w:rPr>
                <w:sz w:val="24"/>
                <w:szCs w:val="24"/>
                <w:lang w:val="ru-RU"/>
              </w:rPr>
              <w:t>-Самостално</w:t>
            </w:r>
            <w:r w:rsidRPr="009D0CC6">
              <w:rPr>
                <w:spacing w:val="-7"/>
                <w:sz w:val="24"/>
                <w:szCs w:val="24"/>
                <w:lang w:val="ru-RU"/>
              </w:rPr>
              <w:t xml:space="preserve"> </w:t>
            </w:r>
            <w:r w:rsidRPr="009D0CC6">
              <w:rPr>
                <w:spacing w:val="-2"/>
                <w:sz w:val="24"/>
                <w:szCs w:val="24"/>
                <w:lang w:val="ru-RU"/>
              </w:rPr>
              <w:t>описује</w:t>
            </w:r>
          </w:p>
          <w:p w14:paraId="3DED7D08" w14:textId="77777777" w:rsidR="006D5C52" w:rsidRPr="009D0CC6" w:rsidRDefault="006D5C52" w:rsidP="00F64EA9">
            <w:pPr>
              <w:rPr>
                <w:sz w:val="24"/>
                <w:szCs w:val="24"/>
                <w:lang w:val="ru-RU"/>
              </w:rPr>
            </w:pPr>
            <w:r w:rsidRPr="009D0CC6">
              <w:rPr>
                <w:sz w:val="24"/>
                <w:szCs w:val="24"/>
                <w:lang w:val="ru-RU"/>
              </w:rPr>
              <w:t>главне карактеристике књижевне</w:t>
            </w:r>
            <w:r w:rsidRPr="009D0CC6">
              <w:rPr>
                <w:spacing w:val="-15"/>
                <w:sz w:val="24"/>
                <w:szCs w:val="24"/>
                <w:lang w:val="ru-RU"/>
              </w:rPr>
              <w:t xml:space="preserve"> </w:t>
            </w:r>
            <w:r w:rsidRPr="009D0CC6">
              <w:rPr>
                <w:sz w:val="24"/>
                <w:szCs w:val="24"/>
                <w:lang w:val="ru-RU"/>
              </w:rPr>
              <w:t>врсте</w:t>
            </w:r>
            <w:r w:rsidRPr="009D0CC6">
              <w:rPr>
                <w:spacing w:val="-15"/>
                <w:sz w:val="24"/>
                <w:szCs w:val="24"/>
                <w:lang w:val="ru-RU"/>
              </w:rPr>
              <w:t xml:space="preserve"> </w:t>
            </w:r>
            <w:r w:rsidRPr="009D0CC6">
              <w:rPr>
                <w:sz w:val="24"/>
                <w:szCs w:val="24"/>
                <w:lang w:val="ru-RU"/>
              </w:rPr>
              <w:t xml:space="preserve">дајући </w:t>
            </w:r>
            <w:r w:rsidRPr="009D0CC6">
              <w:rPr>
                <w:spacing w:val="-2"/>
                <w:sz w:val="24"/>
                <w:szCs w:val="24"/>
                <w:lang w:val="ru-RU"/>
              </w:rPr>
              <w:t>примере;</w:t>
            </w:r>
          </w:p>
          <w:p w14:paraId="5AE27691" w14:textId="77777777" w:rsidR="006D5C52" w:rsidRPr="009D0CC6" w:rsidRDefault="006D5C52" w:rsidP="00F64EA9">
            <w:pPr>
              <w:rPr>
                <w:sz w:val="24"/>
                <w:szCs w:val="24"/>
              </w:rPr>
            </w:pPr>
            <w:r w:rsidRPr="009D0CC6">
              <w:rPr>
                <w:sz w:val="24"/>
                <w:szCs w:val="24"/>
              </w:rPr>
              <w:t>Самостално</w:t>
            </w:r>
            <w:r w:rsidRPr="009D0CC6">
              <w:rPr>
                <w:spacing w:val="-6"/>
                <w:sz w:val="24"/>
                <w:szCs w:val="24"/>
              </w:rPr>
              <w:t xml:space="preserve"> </w:t>
            </w:r>
            <w:r w:rsidRPr="009D0CC6">
              <w:rPr>
                <w:spacing w:val="-10"/>
                <w:sz w:val="24"/>
                <w:szCs w:val="24"/>
              </w:rPr>
              <w:t>и</w:t>
            </w:r>
          </w:p>
          <w:p w14:paraId="3CEB90A3" w14:textId="77777777" w:rsidR="006D5C52" w:rsidRPr="009D0CC6" w:rsidRDefault="006D5C52" w:rsidP="00F64EA9">
            <w:pPr>
              <w:rPr>
                <w:sz w:val="24"/>
                <w:szCs w:val="24"/>
                <w:lang w:val="ru-RU"/>
              </w:rPr>
            </w:pPr>
            <w:r w:rsidRPr="009D0CC6">
              <w:rPr>
                <w:sz w:val="24"/>
                <w:szCs w:val="24"/>
                <w:lang w:val="ru-RU"/>
              </w:rPr>
              <w:t>изражајно</w:t>
            </w:r>
            <w:r w:rsidRPr="009D0CC6">
              <w:rPr>
                <w:spacing w:val="-6"/>
                <w:sz w:val="24"/>
                <w:szCs w:val="24"/>
                <w:lang w:val="ru-RU"/>
              </w:rPr>
              <w:t xml:space="preserve"> </w:t>
            </w:r>
            <w:r w:rsidRPr="009D0CC6">
              <w:rPr>
                <w:sz w:val="24"/>
                <w:szCs w:val="24"/>
                <w:lang w:val="ru-RU"/>
              </w:rPr>
              <w:t>рецитује доносећи</w:t>
            </w:r>
            <w:r w:rsidRPr="009D0CC6">
              <w:rPr>
                <w:spacing w:val="-15"/>
                <w:sz w:val="24"/>
                <w:szCs w:val="24"/>
                <w:lang w:val="ru-RU"/>
              </w:rPr>
              <w:t xml:space="preserve"> </w:t>
            </w:r>
            <w:r w:rsidRPr="009D0CC6">
              <w:rPr>
                <w:sz w:val="24"/>
                <w:szCs w:val="24"/>
                <w:lang w:val="ru-RU"/>
              </w:rPr>
              <w:t>доживљај песме слушаоцу;</w:t>
            </w:r>
          </w:p>
          <w:p w14:paraId="34188FA3" w14:textId="77777777" w:rsidR="006D5C52" w:rsidRPr="009D0CC6" w:rsidRDefault="006D5C52" w:rsidP="00F64EA9">
            <w:pPr>
              <w:rPr>
                <w:sz w:val="24"/>
                <w:szCs w:val="24"/>
              </w:rPr>
            </w:pPr>
            <w:r w:rsidRPr="009D0CC6">
              <w:rPr>
                <w:sz w:val="24"/>
                <w:szCs w:val="24"/>
              </w:rPr>
              <w:t>Самостално</w:t>
            </w:r>
            <w:r w:rsidRPr="009D0CC6">
              <w:rPr>
                <w:spacing w:val="-6"/>
                <w:sz w:val="24"/>
                <w:szCs w:val="24"/>
              </w:rPr>
              <w:t xml:space="preserve"> </w:t>
            </w:r>
            <w:r w:rsidRPr="009D0CC6">
              <w:rPr>
                <w:spacing w:val="-10"/>
                <w:sz w:val="24"/>
                <w:szCs w:val="24"/>
              </w:rPr>
              <w:t>и</w:t>
            </w:r>
          </w:p>
          <w:p w14:paraId="2D4B3290" w14:textId="77777777" w:rsidR="006D5C52" w:rsidRPr="009D0CC6" w:rsidRDefault="006D5C52" w:rsidP="00F64EA9">
            <w:pPr>
              <w:rPr>
                <w:sz w:val="24"/>
                <w:szCs w:val="24"/>
                <w:lang w:val="ru-RU"/>
              </w:rPr>
            </w:pPr>
            <w:r w:rsidRPr="009D0CC6">
              <w:rPr>
                <w:sz w:val="24"/>
                <w:szCs w:val="24"/>
                <w:lang w:val="ru-RU"/>
              </w:rPr>
              <w:t>изражајно</w:t>
            </w:r>
            <w:r w:rsidRPr="009D0CC6">
              <w:rPr>
                <w:spacing w:val="-15"/>
                <w:sz w:val="24"/>
                <w:szCs w:val="24"/>
                <w:lang w:val="ru-RU"/>
              </w:rPr>
              <w:t xml:space="preserve"> </w:t>
            </w:r>
            <w:r w:rsidRPr="009D0CC6">
              <w:rPr>
                <w:sz w:val="24"/>
                <w:szCs w:val="24"/>
                <w:lang w:val="ru-RU"/>
              </w:rPr>
              <w:t>изводи</w:t>
            </w:r>
            <w:r w:rsidRPr="009D0CC6">
              <w:rPr>
                <w:spacing w:val="-15"/>
                <w:sz w:val="24"/>
                <w:szCs w:val="24"/>
                <w:lang w:val="ru-RU"/>
              </w:rPr>
              <w:t xml:space="preserve"> </w:t>
            </w:r>
            <w:r w:rsidRPr="009D0CC6">
              <w:rPr>
                <w:sz w:val="24"/>
                <w:szCs w:val="24"/>
                <w:lang w:val="ru-RU"/>
              </w:rPr>
              <w:t>улоге у драмском тексту;</w:t>
            </w:r>
          </w:p>
          <w:p w14:paraId="38DF89B1" w14:textId="77777777" w:rsidR="006D5C52" w:rsidRPr="009D0CC6" w:rsidRDefault="006D5C52" w:rsidP="00F64EA9">
            <w:pPr>
              <w:rPr>
                <w:sz w:val="24"/>
                <w:szCs w:val="24"/>
                <w:lang w:val="ru-RU"/>
              </w:rPr>
            </w:pPr>
            <w:r w:rsidRPr="009D0CC6">
              <w:rPr>
                <w:sz w:val="24"/>
                <w:szCs w:val="24"/>
                <w:lang w:val="ru-RU"/>
              </w:rPr>
              <w:t>Самостално</w:t>
            </w:r>
            <w:r w:rsidRPr="009D0CC6">
              <w:rPr>
                <w:spacing w:val="-15"/>
                <w:sz w:val="24"/>
                <w:szCs w:val="24"/>
                <w:lang w:val="ru-RU"/>
              </w:rPr>
              <w:t xml:space="preserve"> </w:t>
            </w:r>
            <w:r w:rsidRPr="009D0CC6">
              <w:rPr>
                <w:sz w:val="24"/>
                <w:szCs w:val="24"/>
                <w:lang w:val="ru-RU"/>
              </w:rPr>
              <w:t>издваја поуке у басни,</w:t>
            </w:r>
          </w:p>
          <w:p w14:paraId="72B21ACC" w14:textId="77777777" w:rsidR="006D5C52" w:rsidRPr="009D0CC6" w:rsidRDefault="006D5C52" w:rsidP="00F64EA9">
            <w:pPr>
              <w:rPr>
                <w:sz w:val="24"/>
                <w:szCs w:val="24"/>
              </w:rPr>
            </w:pPr>
            <w:r w:rsidRPr="009D0CC6">
              <w:rPr>
                <w:sz w:val="24"/>
                <w:szCs w:val="24"/>
              </w:rPr>
              <w:t>самостално</w:t>
            </w:r>
            <w:r w:rsidRPr="009D0CC6">
              <w:rPr>
                <w:spacing w:val="-15"/>
                <w:sz w:val="24"/>
                <w:szCs w:val="24"/>
              </w:rPr>
              <w:t xml:space="preserve"> </w:t>
            </w:r>
            <w:r w:rsidRPr="009D0CC6">
              <w:rPr>
                <w:sz w:val="24"/>
                <w:szCs w:val="24"/>
              </w:rPr>
              <w:t>објашња</w:t>
            </w:r>
            <w:r w:rsidRPr="009D0CC6">
              <w:rPr>
                <w:spacing w:val="-2"/>
                <w:sz w:val="24"/>
                <w:szCs w:val="24"/>
              </w:rPr>
              <w:t xml:space="preserve"> пословице.</w:t>
            </w:r>
          </w:p>
        </w:tc>
      </w:tr>
    </w:tbl>
    <w:p w14:paraId="6106353A" w14:textId="77777777" w:rsidR="002C064F" w:rsidRPr="009D0CC6" w:rsidRDefault="002C064F" w:rsidP="00533617">
      <w:pPr>
        <w:rPr>
          <w:rFonts w:eastAsia="Arial"/>
          <w:sz w:val="24"/>
          <w:szCs w:val="24"/>
          <w:lang w:val="en-US"/>
        </w:rPr>
      </w:pPr>
    </w:p>
    <w:p w14:paraId="4634D952" w14:textId="77777777" w:rsidR="00265738" w:rsidRPr="009D0CC6" w:rsidRDefault="00265738">
      <w:pPr>
        <w:jc w:val="both"/>
        <w:rPr>
          <w:sz w:val="24"/>
          <w:szCs w:val="24"/>
        </w:rPr>
      </w:pPr>
    </w:p>
    <w:tbl>
      <w:tblPr>
        <w:tblW w:w="14205"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5"/>
        <w:gridCol w:w="3420"/>
        <w:gridCol w:w="3780"/>
        <w:gridCol w:w="3690"/>
      </w:tblGrid>
      <w:tr w:rsidR="006D5C52" w:rsidRPr="009D0CC6" w14:paraId="3AE6B63F" w14:textId="77777777" w:rsidTr="00D31568">
        <w:trPr>
          <w:trHeight w:val="260"/>
        </w:trPr>
        <w:tc>
          <w:tcPr>
            <w:tcW w:w="14202" w:type="dxa"/>
            <w:gridSpan w:val="4"/>
          </w:tcPr>
          <w:p w14:paraId="7482042A" w14:textId="77777777" w:rsidR="006D5C52" w:rsidRPr="009D0CC6" w:rsidRDefault="006D5C52" w:rsidP="00210FA6">
            <w:pPr>
              <w:pStyle w:val="TableParagraph"/>
              <w:spacing w:line="273" w:lineRule="exact"/>
              <w:rPr>
                <w:b/>
                <w:sz w:val="24"/>
                <w:szCs w:val="24"/>
              </w:rPr>
            </w:pPr>
            <w:r w:rsidRPr="009D0CC6">
              <w:rPr>
                <w:b/>
                <w:sz w:val="24"/>
                <w:szCs w:val="24"/>
              </w:rPr>
              <w:t>Тема:</w:t>
            </w:r>
            <w:r w:rsidRPr="009D0CC6">
              <w:rPr>
                <w:b/>
                <w:spacing w:val="-2"/>
                <w:sz w:val="24"/>
                <w:szCs w:val="24"/>
              </w:rPr>
              <w:t xml:space="preserve"> ЈЕЗИК</w:t>
            </w:r>
          </w:p>
        </w:tc>
      </w:tr>
      <w:tr w:rsidR="006D5C52" w:rsidRPr="009D0CC6" w14:paraId="0E8950F0" w14:textId="77777777" w:rsidTr="00D31568">
        <w:trPr>
          <w:trHeight w:val="2231"/>
        </w:trPr>
        <w:tc>
          <w:tcPr>
            <w:tcW w:w="14202" w:type="dxa"/>
            <w:gridSpan w:val="4"/>
          </w:tcPr>
          <w:p w14:paraId="3FEA5372" w14:textId="77777777" w:rsidR="006D5C52" w:rsidRPr="009D0CC6" w:rsidRDefault="006D5C52" w:rsidP="00F64EA9">
            <w:pPr>
              <w:rPr>
                <w:sz w:val="24"/>
                <w:szCs w:val="24"/>
                <w:lang w:val="ru-RU"/>
              </w:rPr>
            </w:pPr>
            <w:r w:rsidRPr="009D0CC6">
              <w:rPr>
                <w:sz w:val="24"/>
                <w:szCs w:val="24"/>
                <w:lang w:val="ru-RU"/>
              </w:rPr>
              <w:t>Исходи:</w:t>
            </w:r>
          </w:p>
          <w:p w14:paraId="1B901DF9" w14:textId="77777777" w:rsidR="006D5C52" w:rsidRPr="009D0CC6" w:rsidRDefault="006D5C52" w:rsidP="00F64EA9">
            <w:pPr>
              <w:rPr>
                <w:b/>
                <w:sz w:val="24"/>
                <w:szCs w:val="24"/>
                <w:lang w:val="ru-RU"/>
              </w:rPr>
            </w:pPr>
            <w:r w:rsidRPr="009D0CC6">
              <w:rPr>
                <w:b/>
                <w:sz w:val="24"/>
                <w:szCs w:val="24"/>
                <w:lang w:val="ru-RU"/>
              </w:rPr>
              <w:t>На крају разреда</w:t>
            </w:r>
            <w:r w:rsidRPr="009D0CC6">
              <w:rPr>
                <w:b/>
                <w:spacing w:val="-1"/>
                <w:sz w:val="24"/>
                <w:szCs w:val="24"/>
                <w:lang w:val="ru-RU"/>
              </w:rPr>
              <w:t xml:space="preserve"> </w:t>
            </w:r>
            <w:r w:rsidRPr="009D0CC6">
              <w:rPr>
                <w:b/>
                <w:sz w:val="24"/>
                <w:szCs w:val="24"/>
                <w:lang w:val="ru-RU"/>
              </w:rPr>
              <w:t>ученик ће бити у</w:t>
            </w:r>
            <w:r w:rsidRPr="009D0CC6">
              <w:rPr>
                <w:b/>
                <w:spacing w:val="-1"/>
                <w:sz w:val="24"/>
                <w:szCs w:val="24"/>
                <w:lang w:val="ru-RU"/>
              </w:rPr>
              <w:t xml:space="preserve"> </w:t>
            </w:r>
            <w:r w:rsidRPr="009D0CC6">
              <w:rPr>
                <w:b/>
                <w:sz w:val="24"/>
                <w:szCs w:val="24"/>
                <w:lang w:val="ru-RU"/>
              </w:rPr>
              <w:t>стању</w:t>
            </w:r>
            <w:r w:rsidRPr="009D0CC6">
              <w:rPr>
                <w:b/>
                <w:spacing w:val="-4"/>
                <w:sz w:val="24"/>
                <w:szCs w:val="24"/>
                <w:lang w:val="ru-RU"/>
              </w:rPr>
              <w:t xml:space="preserve"> </w:t>
            </w:r>
            <w:r w:rsidRPr="009D0CC6">
              <w:rPr>
                <w:b/>
                <w:spacing w:val="-5"/>
                <w:sz w:val="24"/>
                <w:szCs w:val="24"/>
                <w:lang w:val="ru-RU"/>
              </w:rPr>
              <w:t>да:</w:t>
            </w:r>
          </w:p>
          <w:p w14:paraId="02DA9FF8" w14:textId="77777777" w:rsidR="006D5C52" w:rsidRPr="009D0CC6" w:rsidRDefault="006D5C52" w:rsidP="00F64EA9">
            <w:pPr>
              <w:rPr>
                <w:sz w:val="24"/>
                <w:szCs w:val="24"/>
                <w:lang w:val="ru-RU"/>
              </w:rPr>
            </w:pPr>
            <w:r w:rsidRPr="009D0CC6">
              <w:rPr>
                <w:sz w:val="24"/>
                <w:szCs w:val="24"/>
                <w:lang w:val="ru-RU"/>
              </w:rPr>
              <w:t>разликује</w:t>
            </w:r>
            <w:r w:rsidRPr="009D0CC6">
              <w:rPr>
                <w:spacing w:val="-4"/>
                <w:sz w:val="24"/>
                <w:szCs w:val="24"/>
                <w:lang w:val="ru-RU"/>
              </w:rPr>
              <w:t xml:space="preserve"> </w:t>
            </w:r>
            <w:r w:rsidRPr="009D0CC6">
              <w:rPr>
                <w:sz w:val="24"/>
                <w:szCs w:val="24"/>
                <w:lang w:val="ru-RU"/>
              </w:rPr>
              <w:t>глас</w:t>
            </w:r>
            <w:r w:rsidRPr="009D0CC6">
              <w:rPr>
                <w:spacing w:val="-3"/>
                <w:sz w:val="24"/>
                <w:szCs w:val="24"/>
                <w:lang w:val="ru-RU"/>
              </w:rPr>
              <w:t xml:space="preserve"> </w:t>
            </w:r>
            <w:r w:rsidRPr="009D0CC6">
              <w:rPr>
                <w:sz w:val="24"/>
                <w:szCs w:val="24"/>
                <w:lang w:val="ru-RU"/>
              </w:rPr>
              <w:t>и слог и</w:t>
            </w:r>
            <w:r w:rsidRPr="009D0CC6">
              <w:rPr>
                <w:spacing w:val="-1"/>
                <w:sz w:val="24"/>
                <w:szCs w:val="24"/>
                <w:lang w:val="ru-RU"/>
              </w:rPr>
              <w:t xml:space="preserve"> </w:t>
            </w:r>
            <w:r w:rsidRPr="009D0CC6">
              <w:rPr>
                <w:sz w:val="24"/>
                <w:szCs w:val="24"/>
                <w:lang w:val="ru-RU"/>
              </w:rPr>
              <w:t>препозна</w:t>
            </w:r>
            <w:r w:rsidRPr="009D0CC6">
              <w:rPr>
                <w:spacing w:val="-3"/>
                <w:sz w:val="24"/>
                <w:szCs w:val="24"/>
                <w:lang w:val="ru-RU"/>
              </w:rPr>
              <w:t xml:space="preserve"> </w:t>
            </w:r>
            <w:r w:rsidRPr="009D0CC6">
              <w:rPr>
                <w:sz w:val="24"/>
                <w:szCs w:val="24"/>
                <w:lang w:val="ru-RU"/>
              </w:rPr>
              <w:t>самогласнике</w:t>
            </w:r>
            <w:r w:rsidRPr="009D0CC6">
              <w:rPr>
                <w:spacing w:val="-3"/>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сугласнике;</w:t>
            </w:r>
          </w:p>
          <w:p w14:paraId="18379DA6" w14:textId="77777777" w:rsidR="006D5C52" w:rsidRPr="009D0CC6" w:rsidRDefault="006D5C52" w:rsidP="00F64EA9">
            <w:pPr>
              <w:rPr>
                <w:sz w:val="24"/>
                <w:szCs w:val="24"/>
                <w:lang w:val="ru-RU"/>
              </w:rPr>
            </w:pPr>
            <w:r w:rsidRPr="009D0CC6">
              <w:rPr>
                <w:sz w:val="24"/>
                <w:szCs w:val="24"/>
                <w:lang w:val="ru-RU"/>
              </w:rPr>
              <w:t>разликује</w:t>
            </w:r>
            <w:r w:rsidRPr="009D0CC6">
              <w:rPr>
                <w:spacing w:val="-3"/>
                <w:sz w:val="24"/>
                <w:szCs w:val="24"/>
                <w:lang w:val="ru-RU"/>
              </w:rPr>
              <w:t xml:space="preserve"> </w:t>
            </w:r>
            <w:r w:rsidRPr="009D0CC6">
              <w:rPr>
                <w:sz w:val="24"/>
                <w:szCs w:val="24"/>
                <w:lang w:val="ru-RU"/>
              </w:rPr>
              <w:t>врсте речи</w:t>
            </w:r>
            <w:r w:rsidRPr="009D0CC6">
              <w:rPr>
                <w:spacing w:val="2"/>
                <w:sz w:val="24"/>
                <w:szCs w:val="24"/>
                <w:lang w:val="ru-RU"/>
              </w:rPr>
              <w:t xml:space="preserve"> </w:t>
            </w:r>
            <w:r w:rsidRPr="009D0CC6">
              <w:rPr>
                <w:sz w:val="24"/>
                <w:szCs w:val="24"/>
                <w:lang w:val="ru-RU"/>
              </w:rPr>
              <w:t>у</w:t>
            </w:r>
            <w:r w:rsidRPr="009D0CC6">
              <w:rPr>
                <w:spacing w:val="-5"/>
                <w:sz w:val="24"/>
                <w:szCs w:val="24"/>
                <w:lang w:val="ru-RU"/>
              </w:rPr>
              <w:t xml:space="preserve"> </w:t>
            </w:r>
            <w:r w:rsidRPr="009D0CC6">
              <w:rPr>
                <w:sz w:val="24"/>
                <w:szCs w:val="24"/>
                <w:lang w:val="ru-RU"/>
              </w:rPr>
              <w:t>типичним</w:t>
            </w:r>
            <w:r w:rsidRPr="009D0CC6">
              <w:rPr>
                <w:spacing w:val="-3"/>
                <w:sz w:val="24"/>
                <w:szCs w:val="24"/>
                <w:lang w:val="ru-RU"/>
              </w:rPr>
              <w:t xml:space="preserve"> </w:t>
            </w:r>
            <w:r w:rsidRPr="009D0CC6">
              <w:rPr>
                <w:sz w:val="24"/>
                <w:szCs w:val="24"/>
                <w:lang w:val="ru-RU"/>
              </w:rPr>
              <w:t>случајевима;</w:t>
            </w:r>
          </w:p>
          <w:p w14:paraId="28A7B7C2" w14:textId="77777777" w:rsidR="006D5C52" w:rsidRPr="009D0CC6" w:rsidRDefault="006D5C52" w:rsidP="00F64EA9">
            <w:pPr>
              <w:rPr>
                <w:sz w:val="24"/>
                <w:szCs w:val="24"/>
                <w:lang w:val="ru-RU"/>
              </w:rPr>
            </w:pPr>
            <w:r w:rsidRPr="009D0CC6">
              <w:rPr>
                <w:sz w:val="24"/>
                <w:szCs w:val="24"/>
                <w:lang w:val="ru-RU"/>
              </w:rPr>
              <w:t>одређује</w:t>
            </w:r>
            <w:r w:rsidRPr="009D0CC6">
              <w:rPr>
                <w:spacing w:val="-6"/>
                <w:sz w:val="24"/>
                <w:szCs w:val="24"/>
                <w:lang w:val="ru-RU"/>
              </w:rPr>
              <w:t xml:space="preserve"> </w:t>
            </w:r>
            <w:r w:rsidRPr="009D0CC6">
              <w:rPr>
                <w:sz w:val="24"/>
                <w:szCs w:val="24"/>
                <w:lang w:val="ru-RU"/>
              </w:rPr>
              <w:t>основне</w:t>
            </w:r>
            <w:r w:rsidRPr="009D0CC6">
              <w:rPr>
                <w:spacing w:val="-4"/>
                <w:sz w:val="24"/>
                <w:szCs w:val="24"/>
                <w:lang w:val="ru-RU"/>
              </w:rPr>
              <w:t xml:space="preserve"> </w:t>
            </w:r>
            <w:r w:rsidRPr="009D0CC6">
              <w:rPr>
                <w:sz w:val="24"/>
                <w:szCs w:val="24"/>
                <w:lang w:val="ru-RU"/>
              </w:rPr>
              <w:t>граматичке</w:t>
            </w:r>
            <w:r w:rsidRPr="009D0CC6">
              <w:rPr>
                <w:spacing w:val="-4"/>
                <w:sz w:val="24"/>
                <w:szCs w:val="24"/>
                <w:lang w:val="ru-RU"/>
              </w:rPr>
              <w:t xml:space="preserve"> </w:t>
            </w:r>
            <w:r w:rsidRPr="009D0CC6">
              <w:rPr>
                <w:sz w:val="24"/>
                <w:szCs w:val="24"/>
                <w:lang w:val="ru-RU"/>
              </w:rPr>
              <w:t>категорије</w:t>
            </w:r>
            <w:r w:rsidRPr="009D0CC6">
              <w:rPr>
                <w:spacing w:val="-3"/>
                <w:sz w:val="24"/>
                <w:szCs w:val="24"/>
                <w:lang w:val="ru-RU"/>
              </w:rPr>
              <w:t xml:space="preserve"> </w:t>
            </w:r>
            <w:r w:rsidRPr="009D0CC6">
              <w:rPr>
                <w:sz w:val="24"/>
                <w:szCs w:val="24"/>
                <w:lang w:val="ru-RU"/>
              </w:rPr>
              <w:t>именица</w:t>
            </w:r>
            <w:r w:rsidRPr="009D0CC6">
              <w:rPr>
                <w:spacing w:val="-4"/>
                <w:sz w:val="24"/>
                <w:szCs w:val="24"/>
                <w:lang w:val="ru-RU"/>
              </w:rPr>
              <w:t xml:space="preserve"> </w:t>
            </w:r>
            <w:r w:rsidRPr="009D0CC6">
              <w:rPr>
                <w:sz w:val="24"/>
                <w:szCs w:val="24"/>
                <w:lang w:val="ru-RU"/>
              </w:rPr>
              <w:t>и глагола;</w:t>
            </w:r>
          </w:p>
          <w:p w14:paraId="45415EC6" w14:textId="77777777" w:rsidR="006D5C52" w:rsidRPr="009D0CC6" w:rsidRDefault="006D5C52" w:rsidP="00F64EA9">
            <w:pPr>
              <w:rPr>
                <w:sz w:val="24"/>
                <w:szCs w:val="24"/>
                <w:lang w:val="ru-RU"/>
              </w:rPr>
            </w:pPr>
            <w:r w:rsidRPr="009D0CC6">
              <w:rPr>
                <w:sz w:val="24"/>
                <w:szCs w:val="24"/>
                <w:lang w:val="ru-RU"/>
              </w:rPr>
              <w:t>разликује реченице по облику</w:t>
            </w:r>
            <w:r w:rsidRPr="009D0CC6">
              <w:rPr>
                <w:spacing w:val="-9"/>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значењу;</w:t>
            </w:r>
          </w:p>
          <w:p w14:paraId="77DDAED6" w14:textId="77777777" w:rsidR="006D5C52" w:rsidRPr="009D0CC6" w:rsidRDefault="006D5C52" w:rsidP="00F64EA9">
            <w:pPr>
              <w:rPr>
                <w:sz w:val="24"/>
                <w:szCs w:val="24"/>
                <w:lang w:val="ru-RU"/>
              </w:rPr>
            </w:pPr>
            <w:r w:rsidRPr="009D0CC6">
              <w:rPr>
                <w:sz w:val="24"/>
                <w:szCs w:val="24"/>
                <w:lang w:val="ru-RU"/>
              </w:rPr>
              <w:t>поштује</w:t>
            </w:r>
            <w:r w:rsidRPr="009D0CC6">
              <w:rPr>
                <w:spacing w:val="-4"/>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примењује</w:t>
            </w:r>
            <w:r w:rsidRPr="009D0CC6">
              <w:rPr>
                <w:spacing w:val="-4"/>
                <w:sz w:val="24"/>
                <w:szCs w:val="24"/>
                <w:lang w:val="ru-RU"/>
              </w:rPr>
              <w:t xml:space="preserve"> </w:t>
            </w:r>
            <w:r w:rsidRPr="009D0CC6">
              <w:rPr>
                <w:sz w:val="24"/>
                <w:szCs w:val="24"/>
                <w:lang w:val="ru-RU"/>
              </w:rPr>
              <w:t>основна</w:t>
            </w:r>
            <w:r w:rsidRPr="009D0CC6">
              <w:rPr>
                <w:spacing w:val="-4"/>
                <w:sz w:val="24"/>
                <w:szCs w:val="24"/>
                <w:lang w:val="ru-RU"/>
              </w:rPr>
              <w:t xml:space="preserve"> </w:t>
            </w:r>
            <w:r w:rsidRPr="009D0CC6">
              <w:rPr>
                <w:sz w:val="24"/>
                <w:szCs w:val="24"/>
                <w:lang w:val="ru-RU"/>
              </w:rPr>
              <w:t>правописна</w:t>
            </w:r>
            <w:r w:rsidRPr="009D0CC6">
              <w:rPr>
                <w:spacing w:val="-4"/>
                <w:sz w:val="24"/>
                <w:szCs w:val="24"/>
                <w:lang w:val="ru-RU"/>
              </w:rPr>
              <w:t xml:space="preserve"> </w:t>
            </w:r>
            <w:r w:rsidRPr="009D0CC6">
              <w:rPr>
                <w:sz w:val="24"/>
                <w:szCs w:val="24"/>
                <w:lang w:val="ru-RU"/>
              </w:rPr>
              <w:t>правила.</w:t>
            </w:r>
          </w:p>
        </w:tc>
      </w:tr>
      <w:tr w:rsidR="006D5C52" w:rsidRPr="009D0CC6" w14:paraId="72557C2F" w14:textId="77777777" w:rsidTr="00D31568">
        <w:trPr>
          <w:trHeight w:val="719"/>
        </w:trPr>
        <w:tc>
          <w:tcPr>
            <w:tcW w:w="3315" w:type="dxa"/>
          </w:tcPr>
          <w:p w14:paraId="44F2D124" w14:textId="77777777" w:rsidR="006D5C52" w:rsidRPr="009D0CC6" w:rsidRDefault="006D5C52" w:rsidP="00F64EA9">
            <w:pPr>
              <w:rPr>
                <w:b/>
                <w:sz w:val="24"/>
                <w:szCs w:val="24"/>
              </w:rPr>
            </w:pPr>
            <w:r w:rsidRPr="009D0CC6">
              <w:rPr>
                <w:b/>
                <w:sz w:val="24"/>
                <w:szCs w:val="24"/>
              </w:rPr>
              <w:t>Довољан</w:t>
            </w:r>
            <w:r w:rsidRPr="009D0CC6">
              <w:rPr>
                <w:b/>
                <w:spacing w:val="-5"/>
                <w:sz w:val="24"/>
                <w:szCs w:val="24"/>
              </w:rPr>
              <w:t xml:space="preserve"> (2)</w:t>
            </w:r>
          </w:p>
        </w:tc>
        <w:tc>
          <w:tcPr>
            <w:tcW w:w="3420" w:type="dxa"/>
          </w:tcPr>
          <w:p w14:paraId="324E36A2" w14:textId="77777777" w:rsidR="006D5C52" w:rsidRPr="009D0CC6" w:rsidRDefault="006D5C52" w:rsidP="00F64EA9">
            <w:pPr>
              <w:rPr>
                <w:b/>
                <w:sz w:val="24"/>
                <w:szCs w:val="24"/>
              </w:rPr>
            </w:pPr>
            <w:r w:rsidRPr="009D0CC6">
              <w:rPr>
                <w:b/>
                <w:sz w:val="24"/>
                <w:szCs w:val="24"/>
              </w:rPr>
              <w:t>Добар</w:t>
            </w:r>
            <w:r w:rsidRPr="009D0CC6">
              <w:rPr>
                <w:b/>
                <w:spacing w:val="-5"/>
                <w:sz w:val="24"/>
                <w:szCs w:val="24"/>
              </w:rPr>
              <w:t xml:space="preserve"> (3)</w:t>
            </w:r>
          </w:p>
        </w:tc>
        <w:tc>
          <w:tcPr>
            <w:tcW w:w="3780" w:type="dxa"/>
          </w:tcPr>
          <w:p w14:paraId="7D92B58C" w14:textId="77777777" w:rsidR="006D5C52" w:rsidRPr="009D0CC6" w:rsidRDefault="006D5C52" w:rsidP="00F64EA9">
            <w:pPr>
              <w:rPr>
                <w:b/>
                <w:sz w:val="24"/>
                <w:szCs w:val="24"/>
              </w:rPr>
            </w:pPr>
            <w:r w:rsidRPr="009D0CC6">
              <w:rPr>
                <w:b/>
                <w:sz w:val="24"/>
                <w:szCs w:val="24"/>
              </w:rPr>
              <w:t>Врло добар</w:t>
            </w:r>
            <w:r w:rsidRPr="009D0CC6">
              <w:rPr>
                <w:b/>
                <w:spacing w:val="-1"/>
                <w:sz w:val="24"/>
                <w:szCs w:val="24"/>
              </w:rPr>
              <w:t xml:space="preserve"> </w:t>
            </w:r>
            <w:r w:rsidRPr="009D0CC6">
              <w:rPr>
                <w:b/>
                <w:spacing w:val="-5"/>
                <w:sz w:val="24"/>
                <w:szCs w:val="24"/>
              </w:rPr>
              <w:t>(4)</w:t>
            </w:r>
          </w:p>
        </w:tc>
        <w:tc>
          <w:tcPr>
            <w:tcW w:w="3690" w:type="dxa"/>
          </w:tcPr>
          <w:p w14:paraId="004BADC1" w14:textId="77777777" w:rsidR="006D5C52" w:rsidRPr="009D0CC6" w:rsidRDefault="006D5C52" w:rsidP="00F64EA9">
            <w:pPr>
              <w:rPr>
                <w:b/>
                <w:sz w:val="24"/>
                <w:szCs w:val="24"/>
              </w:rPr>
            </w:pPr>
            <w:r w:rsidRPr="009D0CC6">
              <w:rPr>
                <w:b/>
                <w:sz w:val="24"/>
                <w:szCs w:val="24"/>
              </w:rPr>
              <w:t xml:space="preserve">Одличан </w:t>
            </w:r>
            <w:r w:rsidRPr="009D0CC6">
              <w:rPr>
                <w:b/>
                <w:spacing w:val="-5"/>
                <w:sz w:val="24"/>
                <w:szCs w:val="24"/>
              </w:rPr>
              <w:t>(5)</w:t>
            </w:r>
          </w:p>
        </w:tc>
      </w:tr>
      <w:tr w:rsidR="00D31568" w:rsidRPr="009D0CC6" w14:paraId="1A5A72D9" w14:textId="77777777" w:rsidTr="00D31568">
        <w:trPr>
          <w:trHeight w:val="2277"/>
        </w:trPr>
        <w:tc>
          <w:tcPr>
            <w:tcW w:w="3315" w:type="dxa"/>
          </w:tcPr>
          <w:p w14:paraId="548A0452" w14:textId="77777777" w:rsidR="006D5C52" w:rsidRPr="009D0CC6" w:rsidRDefault="006D5C52" w:rsidP="00F64EA9">
            <w:pPr>
              <w:rPr>
                <w:sz w:val="24"/>
                <w:szCs w:val="24"/>
                <w:lang w:val="ru-RU"/>
              </w:rPr>
            </w:pPr>
            <w:r w:rsidRPr="009D0CC6">
              <w:rPr>
                <w:sz w:val="24"/>
                <w:szCs w:val="24"/>
                <w:lang w:val="ru-RU"/>
              </w:rPr>
              <w:t>Препознаје</w:t>
            </w:r>
            <w:r w:rsidRPr="009D0CC6">
              <w:rPr>
                <w:spacing w:val="-14"/>
                <w:sz w:val="24"/>
                <w:szCs w:val="24"/>
                <w:lang w:val="ru-RU"/>
              </w:rPr>
              <w:t xml:space="preserve"> </w:t>
            </w:r>
            <w:r w:rsidRPr="009D0CC6">
              <w:rPr>
                <w:sz w:val="24"/>
                <w:szCs w:val="24"/>
                <w:lang w:val="ru-RU"/>
              </w:rPr>
              <w:t>именице</w:t>
            </w:r>
            <w:r w:rsidRPr="009D0CC6">
              <w:rPr>
                <w:spacing w:val="-14"/>
                <w:sz w:val="24"/>
                <w:szCs w:val="24"/>
                <w:lang w:val="ru-RU"/>
              </w:rPr>
              <w:t xml:space="preserve"> </w:t>
            </w:r>
            <w:r w:rsidRPr="009D0CC6">
              <w:rPr>
                <w:sz w:val="24"/>
                <w:szCs w:val="24"/>
                <w:lang w:val="ru-RU"/>
              </w:rPr>
              <w:t>и глаголе помоћ;</w:t>
            </w:r>
          </w:p>
          <w:p w14:paraId="4DD49F92" w14:textId="77777777" w:rsidR="006D5C52" w:rsidRPr="009D0CC6" w:rsidRDefault="006D5C52" w:rsidP="00F64EA9">
            <w:pPr>
              <w:rPr>
                <w:sz w:val="24"/>
                <w:szCs w:val="24"/>
                <w:lang w:val="ru-RU"/>
              </w:rPr>
            </w:pPr>
            <w:r w:rsidRPr="009D0CC6">
              <w:rPr>
                <w:sz w:val="24"/>
                <w:szCs w:val="24"/>
                <w:lang w:val="ru-RU"/>
              </w:rPr>
              <w:t>Уз помоћ разликује реченице</w:t>
            </w:r>
            <w:r w:rsidRPr="009D0CC6">
              <w:rPr>
                <w:spacing w:val="-12"/>
                <w:sz w:val="24"/>
                <w:szCs w:val="24"/>
                <w:lang w:val="ru-RU"/>
              </w:rPr>
              <w:t xml:space="preserve"> </w:t>
            </w:r>
            <w:r w:rsidRPr="009D0CC6">
              <w:rPr>
                <w:sz w:val="24"/>
                <w:szCs w:val="24"/>
                <w:lang w:val="ru-RU"/>
              </w:rPr>
              <w:t>по</w:t>
            </w:r>
            <w:r w:rsidRPr="009D0CC6">
              <w:rPr>
                <w:spacing w:val="-12"/>
                <w:sz w:val="24"/>
                <w:szCs w:val="24"/>
                <w:lang w:val="ru-RU"/>
              </w:rPr>
              <w:t xml:space="preserve"> </w:t>
            </w:r>
            <w:r w:rsidRPr="009D0CC6">
              <w:rPr>
                <w:sz w:val="24"/>
                <w:szCs w:val="24"/>
                <w:lang w:val="ru-RU"/>
              </w:rPr>
              <w:t>обилику</w:t>
            </w:r>
            <w:r w:rsidRPr="009D0CC6">
              <w:rPr>
                <w:spacing w:val="-13"/>
                <w:sz w:val="24"/>
                <w:szCs w:val="24"/>
                <w:lang w:val="ru-RU"/>
              </w:rPr>
              <w:t xml:space="preserve"> </w:t>
            </w:r>
            <w:r w:rsidRPr="009D0CC6">
              <w:rPr>
                <w:sz w:val="24"/>
                <w:szCs w:val="24"/>
                <w:lang w:val="ru-RU"/>
              </w:rPr>
              <w:t>и значењу;</w:t>
            </w:r>
          </w:p>
          <w:p w14:paraId="70FA7F73" w14:textId="77777777" w:rsidR="006D5C52" w:rsidRPr="009D0CC6" w:rsidRDefault="006D5C52" w:rsidP="00F64EA9">
            <w:pPr>
              <w:rPr>
                <w:sz w:val="24"/>
                <w:szCs w:val="24"/>
                <w:lang w:val="ru-RU"/>
              </w:rPr>
            </w:pPr>
            <w:r w:rsidRPr="009D0CC6">
              <w:rPr>
                <w:sz w:val="24"/>
                <w:szCs w:val="24"/>
                <w:lang w:val="ru-RU"/>
              </w:rPr>
              <w:t>-Уз</w:t>
            </w:r>
            <w:r w:rsidRPr="009D0CC6">
              <w:rPr>
                <w:spacing w:val="-12"/>
                <w:sz w:val="24"/>
                <w:szCs w:val="24"/>
                <w:lang w:val="ru-RU"/>
              </w:rPr>
              <w:t xml:space="preserve"> </w:t>
            </w:r>
            <w:r w:rsidRPr="009D0CC6">
              <w:rPr>
                <w:sz w:val="24"/>
                <w:szCs w:val="24"/>
                <w:lang w:val="ru-RU"/>
              </w:rPr>
              <w:t>помоћ</w:t>
            </w:r>
            <w:r w:rsidRPr="009D0CC6">
              <w:rPr>
                <w:spacing w:val="-12"/>
                <w:sz w:val="24"/>
                <w:szCs w:val="24"/>
                <w:lang w:val="ru-RU"/>
              </w:rPr>
              <w:t xml:space="preserve"> </w:t>
            </w:r>
            <w:r w:rsidRPr="009D0CC6">
              <w:rPr>
                <w:sz w:val="24"/>
                <w:szCs w:val="24"/>
                <w:lang w:val="ru-RU"/>
              </w:rPr>
              <w:t>препознаје</w:t>
            </w:r>
            <w:r w:rsidRPr="009D0CC6">
              <w:rPr>
                <w:spacing w:val="-12"/>
                <w:sz w:val="24"/>
                <w:szCs w:val="24"/>
                <w:lang w:val="ru-RU"/>
              </w:rPr>
              <w:t xml:space="preserve"> </w:t>
            </w:r>
            <w:r w:rsidRPr="009D0CC6">
              <w:rPr>
                <w:sz w:val="24"/>
                <w:szCs w:val="24"/>
                <w:lang w:val="ru-RU"/>
              </w:rPr>
              <w:t>и разликује</w:t>
            </w:r>
            <w:r w:rsidRPr="009D0CC6">
              <w:rPr>
                <w:spacing w:val="-4"/>
                <w:sz w:val="24"/>
                <w:szCs w:val="24"/>
                <w:lang w:val="ru-RU"/>
              </w:rPr>
              <w:t xml:space="preserve"> </w:t>
            </w:r>
            <w:r w:rsidRPr="009D0CC6">
              <w:rPr>
                <w:sz w:val="24"/>
                <w:szCs w:val="24"/>
                <w:lang w:val="ru-RU"/>
              </w:rPr>
              <w:t>глас</w:t>
            </w:r>
            <w:r w:rsidRPr="009D0CC6">
              <w:rPr>
                <w:spacing w:val="-3"/>
                <w:sz w:val="24"/>
                <w:szCs w:val="24"/>
                <w:lang w:val="ru-RU"/>
              </w:rPr>
              <w:t xml:space="preserve"> </w:t>
            </w:r>
            <w:r w:rsidRPr="009D0CC6">
              <w:rPr>
                <w:sz w:val="24"/>
                <w:szCs w:val="24"/>
                <w:lang w:val="ru-RU"/>
              </w:rPr>
              <w:t>и</w:t>
            </w:r>
            <w:r w:rsidRPr="009D0CC6">
              <w:rPr>
                <w:spacing w:val="-5"/>
                <w:sz w:val="24"/>
                <w:szCs w:val="24"/>
                <w:lang w:val="ru-RU"/>
              </w:rPr>
              <w:t xml:space="preserve"> </w:t>
            </w:r>
            <w:r w:rsidRPr="009D0CC6">
              <w:rPr>
                <w:sz w:val="24"/>
                <w:szCs w:val="24"/>
                <w:lang w:val="ru-RU"/>
              </w:rPr>
              <w:t>слово;</w:t>
            </w:r>
          </w:p>
          <w:p w14:paraId="54F84FB1" w14:textId="77777777" w:rsidR="006D5C52" w:rsidRPr="009D0CC6" w:rsidRDefault="006D5C52" w:rsidP="00F64EA9">
            <w:pPr>
              <w:rPr>
                <w:sz w:val="24"/>
                <w:szCs w:val="24"/>
                <w:lang w:val="ru-RU"/>
              </w:rPr>
            </w:pPr>
            <w:r w:rsidRPr="009D0CC6">
              <w:rPr>
                <w:sz w:val="24"/>
                <w:szCs w:val="24"/>
                <w:lang w:val="ru-RU"/>
              </w:rPr>
              <w:t>Раставља</w:t>
            </w:r>
            <w:r w:rsidRPr="009D0CC6">
              <w:rPr>
                <w:spacing w:val="-10"/>
                <w:sz w:val="24"/>
                <w:szCs w:val="24"/>
                <w:lang w:val="ru-RU"/>
              </w:rPr>
              <w:t xml:space="preserve"> </w:t>
            </w:r>
            <w:r w:rsidRPr="009D0CC6">
              <w:rPr>
                <w:sz w:val="24"/>
                <w:szCs w:val="24"/>
                <w:lang w:val="ru-RU"/>
              </w:rPr>
              <w:t>речи</w:t>
            </w:r>
            <w:r w:rsidRPr="009D0CC6">
              <w:rPr>
                <w:spacing w:val="-11"/>
                <w:sz w:val="24"/>
                <w:szCs w:val="24"/>
                <w:lang w:val="ru-RU"/>
              </w:rPr>
              <w:t xml:space="preserve"> </w:t>
            </w:r>
            <w:r w:rsidRPr="009D0CC6">
              <w:rPr>
                <w:sz w:val="24"/>
                <w:szCs w:val="24"/>
                <w:lang w:val="ru-RU"/>
              </w:rPr>
              <w:t>на</w:t>
            </w:r>
            <w:r w:rsidRPr="009D0CC6">
              <w:rPr>
                <w:spacing w:val="-10"/>
                <w:sz w:val="24"/>
                <w:szCs w:val="24"/>
                <w:lang w:val="ru-RU"/>
              </w:rPr>
              <w:t xml:space="preserve"> </w:t>
            </w:r>
            <w:r w:rsidRPr="009D0CC6">
              <w:rPr>
                <w:sz w:val="24"/>
                <w:szCs w:val="24"/>
                <w:lang w:val="ru-RU"/>
              </w:rPr>
              <w:t>крају реда користећи цртицу</w:t>
            </w:r>
          </w:p>
        </w:tc>
        <w:tc>
          <w:tcPr>
            <w:tcW w:w="3420" w:type="dxa"/>
          </w:tcPr>
          <w:p w14:paraId="55162F50" w14:textId="77777777" w:rsidR="006D5C52" w:rsidRPr="009D0CC6" w:rsidRDefault="006D5C52" w:rsidP="00F64EA9">
            <w:pPr>
              <w:rPr>
                <w:sz w:val="24"/>
                <w:szCs w:val="24"/>
              </w:rPr>
            </w:pPr>
            <w:r w:rsidRPr="009D0CC6">
              <w:rPr>
                <w:sz w:val="24"/>
                <w:szCs w:val="24"/>
              </w:rPr>
              <w:t>Препознаје једноставне</w:t>
            </w:r>
          </w:p>
          <w:p w14:paraId="4F21ED1F" w14:textId="77777777" w:rsidR="006D5C52" w:rsidRPr="009D0CC6" w:rsidRDefault="006D5C52" w:rsidP="00F64EA9">
            <w:pPr>
              <w:rPr>
                <w:sz w:val="24"/>
                <w:szCs w:val="24"/>
              </w:rPr>
            </w:pPr>
            <w:r w:rsidRPr="009D0CC6">
              <w:rPr>
                <w:sz w:val="24"/>
                <w:szCs w:val="24"/>
                <w:lang w:val="ru-RU"/>
              </w:rPr>
              <w:t>примере</w:t>
            </w:r>
            <w:r w:rsidRPr="009D0CC6">
              <w:rPr>
                <w:spacing w:val="-12"/>
                <w:sz w:val="24"/>
                <w:szCs w:val="24"/>
                <w:lang w:val="ru-RU"/>
              </w:rPr>
              <w:t xml:space="preserve"> </w:t>
            </w:r>
            <w:r w:rsidRPr="009D0CC6">
              <w:rPr>
                <w:sz w:val="24"/>
                <w:szCs w:val="24"/>
                <w:lang w:val="ru-RU"/>
              </w:rPr>
              <w:t>именица</w:t>
            </w:r>
            <w:r w:rsidRPr="009D0CC6">
              <w:rPr>
                <w:spacing w:val="-12"/>
                <w:sz w:val="24"/>
                <w:szCs w:val="24"/>
                <w:lang w:val="ru-RU"/>
              </w:rPr>
              <w:t xml:space="preserve"> </w:t>
            </w:r>
            <w:r w:rsidRPr="009D0CC6">
              <w:rPr>
                <w:sz w:val="24"/>
                <w:szCs w:val="24"/>
                <w:lang w:val="ru-RU"/>
              </w:rPr>
              <w:t>и</w:t>
            </w:r>
            <w:r w:rsidRPr="009D0CC6">
              <w:rPr>
                <w:spacing w:val="-12"/>
                <w:sz w:val="24"/>
                <w:szCs w:val="24"/>
                <w:lang w:val="ru-RU"/>
              </w:rPr>
              <w:t xml:space="preserve"> </w:t>
            </w:r>
            <w:r w:rsidRPr="009D0CC6">
              <w:rPr>
                <w:sz w:val="24"/>
                <w:szCs w:val="24"/>
                <w:lang w:val="ru-RU"/>
              </w:rPr>
              <w:t>глагола у говорној и писаној</w:t>
            </w:r>
            <w:r w:rsidR="00310427" w:rsidRPr="009D0CC6">
              <w:rPr>
                <w:sz w:val="24"/>
                <w:szCs w:val="24"/>
                <w:lang w:val="ru-RU"/>
              </w:rPr>
              <w:t xml:space="preserve"> </w:t>
            </w:r>
            <w:r w:rsidRPr="009D0CC6">
              <w:rPr>
                <w:sz w:val="24"/>
                <w:szCs w:val="24"/>
              </w:rPr>
              <w:t>комуникацији;</w:t>
            </w:r>
          </w:p>
          <w:p w14:paraId="6392AF07" w14:textId="77777777" w:rsidR="006D5C52" w:rsidRPr="009D0CC6" w:rsidRDefault="006D5C52" w:rsidP="00F64EA9">
            <w:pPr>
              <w:rPr>
                <w:sz w:val="24"/>
                <w:szCs w:val="24"/>
              </w:rPr>
            </w:pPr>
            <w:r w:rsidRPr="009D0CC6">
              <w:rPr>
                <w:sz w:val="24"/>
                <w:szCs w:val="24"/>
                <w:lang w:val="ru-RU"/>
              </w:rPr>
              <w:t>Разликује</w:t>
            </w:r>
            <w:r w:rsidRPr="009D0CC6">
              <w:rPr>
                <w:spacing w:val="-14"/>
                <w:sz w:val="24"/>
                <w:szCs w:val="24"/>
                <w:lang w:val="ru-RU"/>
              </w:rPr>
              <w:t xml:space="preserve"> </w:t>
            </w:r>
            <w:r w:rsidRPr="009D0CC6">
              <w:rPr>
                <w:sz w:val="24"/>
                <w:szCs w:val="24"/>
                <w:lang w:val="ru-RU"/>
              </w:rPr>
              <w:t>реченице</w:t>
            </w:r>
            <w:r w:rsidRPr="009D0CC6">
              <w:rPr>
                <w:spacing w:val="-13"/>
                <w:sz w:val="24"/>
                <w:szCs w:val="24"/>
                <w:lang w:val="ru-RU"/>
              </w:rPr>
              <w:t xml:space="preserve"> </w:t>
            </w:r>
            <w:r w:rsidRPr="009D0CC6">
              <w:rPr>
                <w:sz w:val="24"/>
                <w:szCs w:val="24"/>
                <w:lang w:val="ru-RU"/>
              </w:rPr>
              <w:t>по облику и значењу у</w:t>
            </w:r>
            <w:r w:rsidR="00D31568" w:rsidRPr="009D0CC6">
              <w:rPr>
                <w:sz w:val="24"/>
                <w:szCs w:val="24"/>
                <w:lang w:val="ru-RU"/>
              </w:rPr>
              <w:t xml:space="preserve"> </w:t>
            </w:r>
            <w:r w:rsidRPr="009D0CC6">
              <w:rPr>
                <w:sz w:val="24"/>
                <w:szCs w:val="24"/>
              </w:rPr>
              <w:t>једноставним</w:t>
            </w:r>
            <w:r w:rsidRPr="009D0CC6">
              <w:rPr>
                <w:spacing w:val="-10"/>
                <w:sz w:val="24"/>
                <w:szCs w:val="24"/>
              </w:rPr>
              <w:t xml:space="preserve"> </w:t>
            </w:r>
            <w:r w:rsidRPr="009D0CC6">
              <w:rPr>
                <w:sz w:val="24"/>
                <w:szCs w:val="24"/>
              </w:rPr>
              <w:t>примерима;</w:t>
            </w:r>
          </w:p>
          <w:p w14:paraId="0D51878C" w14:textId="77777777" w:rsidR="006D5C52" w:rsidRPr="009D0CC6" w:rsidRDefault="006D5C52" w:rsidP="00F64EA9">
            <w:pPr>
              <w:rPr>
                <w:sz w:val="24"/>
                <w:szCs w:val="24"/>
              </w:rPr>
            </w:pPr>
            <w:r w:rsidRPr="009D0CC6">
              <w:rPr>
                <w:sz w:val="24"/>
                <w:szCs w:val="24"/>
              </w:rPr>
              <w:t>Разликује</w:t>
            </w:r>
            <w:r w:rsidRPr="009D0CC6">
              <w:rPr>
                <w:spacing w:val="-4"/>
                <w:sz w:val="24"/>
                <w:szCs w:val="24"/>
              </w:rPr>
              <w:t xml:space="preserve"> </w:t>
            </w:r>
            <w:r w:rsidRPr="009D0CC6">
              <w:rPr>
                <w:sz w:val="24"/>
                <w:szCs w:val="24"/>
              </w:rPr>
              <w:t>глас</w:t>
            </w:r>
            <w:r w:rsidRPr="009D0CC6">
              <w:rPr>
                <w:spacing w:val="-3"/>
                <w:sz w:val="24"/>
                <w:szCs w:val="24"/>
              </w:rPr>
              <w:t xml:space="preserve"> </w:t>
            </w:r>
            <w:r w:rsidRPr="009D0CC6">
              <w:rPr>
                <w:sz w:val="24"/>
                <w:szCs w:val="24"/>
              </w:rPr>
              <w:t>и</w:t>
            </w:r>
            <w:r w:rsidRPr="009D0CC6">
              <w:rPr>
                <w:spacing w:val="-4"/>
                <w:sz w:val="24"/>
                <w:szCs w:val="24"/>
              </w:rPr>
              <w:t xml:space="preserve"> </w:t>
            </w:r>
            <w:r w:rsidRPr="009D0CC6">
              <w:rPr>
                <w:sz w:val="24"/>
                <w:szCs w:val="24"/>
              </w:rPr>
              <w:t>слово;</w:t>
            </w:r>
          </w:p>
          <w:p w14:paraId="0BC9BDD6" w14:textId="77777777" w:rsidR="006D5C52" w:rsidRPr="009D0CC6" w:rsidRDefault="006D5C52" w:rsidP="00F64EA9">
            <w:pPr>
              <w:rPr>
                <w:sz w:val="24"/>
                <w:szCs w:val="24"/>
              </w:rPr>
            </w:pPr>
            <w:r w:rsidRPr="009D0CC6">
              <w:rPr>
                <w:sz w:val="24"/>
                <w:szCs w:val="24"/>
              </w:rPr>
              <w:t>Раставља</w:t>
            </w:r>
            <w:r w:rsidRPr="009D0CC6">
              <w:rPr>
                <w:spacing w:val="-4"/>
                <w:sz w:val="24"/>
                <w:szCs w:val="24"/>
              </w:rPr>
              <w:t xml:space="preserve"> </w:t>
            </w:r>
            <w:r w:rsidRPr="009D0CC6">
              <w:rPr>
                <w:sz w:val="24"/>
                <w:szCs w:val="24"/>
              </w:rPr>
              <w:t>речи</w:t>
            </w:r>
            <w:r w:rsidRPr="009D0CC6">
              <w:rPr>
                <w:spacing w:val="-3"/>
                <w:sz w:val="24"/>
                <w:szCs w:val="24"/>
              </w:rPr>
              <w:t xml:space="preserve"> </w:t>
            </w:r>
            <w:r w:rsidRPr="009D0CC6">
              <w:rPr>
                <w:sz w:val="24"/>
                <w:szCs w:val="24"/>
              </w:rPr>
              <w:t>на</w:t>
            </w:r>
            <w:r w:rsidRPr="009D0CC6">
              <w:rPr>
                <w:spacing w:val="-4"/>
                <w:sz w:val="24"/>
                <w:szCs w:val="24"/>
              </w:rPr>
              <w:t xml:space="preserve"> крају</w:t>
            </w:r>
          </w:p>
        </w:tc>
        <w:tc>
          <w:tcPr>
            <w:tcW w:w="3780" w:type="dxa"/>
          </w:tcPr>
          <w:p w14:paraId="55846227" w14:textId="77777777" w:rsidR="006D5C52" w:rsidRPr="009D0CC6" w:rsidRDefault="006D5C52" w:rsidP="00F64EA9">
            <w:pPr>
              <w:rPr>
                <w:sz w:val="24"/>
                <w:szCs w:val="24"/>
                <w:lang w:val="ru-RU"/>
              </w:rPr>
            </w:pPr>
            <w:r w:rsidRPr="009D0CC6">
              <w:rPr>
                <w:sz w:val="24"/>
                <w:szCs w:val="24"/>
                <w:lang w:val="ru-RU"/>
              </w:rPr>
              <w:t>Препознаје</w:t>
            </w:r>
            <w:r w:rsidRPr="009D0CC6">
              <w:rPr>
                <w:spacing w:val="-14"/>
                <w:sz w:val="24"/>
                <w:szCs w:val="24"/>
                <w:lang w:val="ru-RU"/>
              </w:rPr>
              <w:t xml:space="preserve"> </w:t>
            </w:r>
            <w:r w:rsidRPr="009D0CC6">
              <w:rPr>
                <w:sz w:val="24"/>
                <w:szCs w:val="24"/>
                <w:lang w:val="ru-RU"/>
              </w:rPr>
              <w:t>и</w:t>
            </w:r>
            <w:r w:rsidRPr="009D0CC6">
              <w:rPr>
                <w:spacing w:val="-14"/>
                <w:sz w:val="24"/>
                <w:szCs w:val="24"/>
                <w:lang w:val="ru-RU"/>
              </w:rPr>
              <w:t xml:space="preserve"> </w:t>
            </w:r>
            <w:r w:rsidRPr="009D0CC6">
              <w:rPr>
                <w:sz w:val="24"/>
                <w:szCs w:val="24"/>
                <w:lang w:val="ru-RU"/>
              </w:rPr>
              <w:t>разликује именицу и глагол као врсту речи међу другим речима у говорној и</w:t>
            </w:r>
          </w:p>
          <w:p w14:paraId="52B660D6" w14:textId="77777777" w:rsidR="006D5C52" w:rsidRPr="009D0CC6" w:rsidRDefault="006D5C52" w:rsidP="00F64EA9">
            <w:pPr>
              <w:rPr>
                <w:sz w:val="24"/>
                <w:szCs w:val="24"/>
              </w:rPr>
            </w:pPr>
            <w:r w:rsidRPr="009D0CC6">
              <w:rPr>
                <w:sz w:val="24"/>
                <w:szCs w:val="24"/>
              </w:rPr>
              <w:t>писаној</w:t>
            </w:r>
            <w:r w:rsidRPr="009D0CC6">
              <w:rPr>
                <w:spacing w:val="-14"/>
                <w:sz w:val="24"/>
                <w:szCs w:val="24"/>
              </w:rPr>
              <w:t xml:space="preserve"> </w:t>
            </w:r>
            <w:r w:rsidRPr="009D0CC6">
              <w:rPr>
                <w:sz w:val="24"/>
                <w:szCs w:val="24"/>
              </w:rPr>
              <w:t>комуникацији</w:t>
            </w:r>
            <w:r w:rsidRPr="009D0CC6">
              <w:rPr>
                <w:spacing w:val="-14"/>
                <w:sz w:val="24"/>
                <w:szCs w:val="24"/>
              </w:rPr>
              <w:t xml:space="preserve"> </w:t>
            </w:r>
            <w:r w:rsidRPr="009D0CC6">
              <w:rPr>
                <w:sz w:val="24"/>
                <w:szCs w:val="24"/>
              </w:rPr>
              <w:t>уз подстицај;</w:t>
            </w:r>
          </w:p>
          <w:p w14:paraId="39ADD672" w14:textId="77777777" w:rsidR="006D5C52" w:rsidRPr="009D0CC6" w:rsidRDefault="006D5C52" w:rsidP="00D31568">
            <w:pPr>
              <w:rPr>
                <w:sz w:val="24"/>
                <w:szCs w:val="24"/>
              </w:rPr>
            </w:pPr>
            <w:r w:rsidRPr="009D0CC6">
              <w:rPr>
                <w:sz w:val="24"/>
                <w:szCs w:val="24"/>
                <w:lang w:val="ru-RU"/>
              </w:rPr>
              <w:t>Разликује</w:t>
            </w:r>
            <w:r w:rsidRPr="009D0CC6">
              <w:rPr>
                <w:spacing w:val="-3"/>
                <w:sz w:val="24"/>
                <w:szCs w:val="24"/>
                <w:lang w:val="ru-RU"/>
              </w:rPr>
              <w:t xml:space="preserve"> </w:t>
            </w:r>
            <w:r w:rsidRPr="009D0CC6">
              <w:rPr>
                <w:sz w:val="24"/>
                <w:szCs w:val="24"/>
                <w:lang w:val="ru-RU"/>
              </w:rPr>
              <w:t>реченице</w:t>
            </w:r>
            <w:r w:rsidRPr="009D0CC6">
              <w:rPr>
                <w:spacing w:val="-1"/>
                <w:sz w:val="24"/>
                <w:szCs w:val="24"/>
                <w:lang w:val="ru-RU"/>
              </w:rPr>
              <w:t xml:space="preserve"> </w:t>
            </w:r>
            <w:r w:rsidRPr="009D0CC6">
              <w:rPr>
                <w:sz w:val="24"/>
                <w:szCs w:val="24"/>
                <w:lang w:val="ru-RU"/>
              </w:rPr>
              <w:t>по облику</w:t>
            </w:r>
            <w:r w:rsidRPr="009D0CC6">
              <w:rPr>
                <w:spacing w:val="-11"/>
                <w:sz w:val="24"/>
                <w:szCs w:val="24"/>
                <w:lang w:val="ru-RU"/>
              </w:rPr>
              <w:t xml:space="preserve"> </w:t>
            </w:r>
            <w:r w:rsidRPr="009D0CC6">
              <w:rPr>
                <w:sz w:val="24"/>
                <w:szCs w:val="24"/>
                <w:lang w:val="ru-RU"/>
              </w:rPr>
              <w:t>и</w:t>
            </w:r>
            <w:r w:rsidRPr="009D0CC6">
              <w:rPr>
                <w:spacing w:val="-8"/>
                <w:sz w:val="24"/>
                <w:szCs w:val="24"/>
                <w:lang w:val="ru-RU"/>
              </w:rPr>
              <w:t xml:space="preserve"> </w:t>
            </w:r>
            <w:r w:rsidRPr="009D0CC6">
              <w:rPr>
                <w:sz w:val="24"/>
                <w:szCs w:val="24"/>
                <w:lang w:val="ru-RU"/>
              </w:rPr>
              <w:t>значењу</w:t>
            </w:r>
            <w:r w:rsidRPr="009D0CC6">
              <w:rPr>
                <w:spacing w:val="-11"/>
                <w:sz w:val="24"/>
                <w:szCs w:val="24"/>
                <w:lang w:val="ru-RU"/>
              </w:rPr>
              <w:t xml:space="preserve"> </w:t>
            </w:r>
            <w:r w:rsidRPr="009D0CC6">
              <w:rPr>
                <w:sz w:val="24"/>
                <w:szCs w:val="24"/>
                <w:lang w:val="ru-RU"/>
              </w:rPr>
              <w:t>и</w:t>
            </w:r>
            <w:r w:rsidRPr="009D0CC6">
              <w:rPr>
                <w:spacing w:val="-8"/>
                <w:sz w:val="24"/>
                <w:szCs w:val="24"/>
                <w:lang w:val="ru-RU"/>
              </w:rPr>
              <w:t xml:space="preserve"> </w:t>
            </w:r>
            <w:r w:rsidRPr="009D0CC6">
              <w:rPr>
                <w:sz w:val="24"/>
                <w:szCs w:val="24"/>
                <w:lang w:val="ru-RU"/>
              </w:rPr>
              <w:t>даје</w:t>
            </w:r>
            <w:r w:rsidR="00D31568" w:rsidRPr="009D0CC6">
              <w:rPr>
                <w:sz w:val="24"/>
                <w:szCs w:val="24"/>
                <w:lang w:val="ru-RU"/>
              </w:rPr>
              <w:t xml:space="preserve"> </w:t>
            </w:r>
            <w:r w:rsidRPr="009D0CC6">
              <w:rPr>
                <w:sz w:val="24"/>
                <w:szCs w:val="24"/>
              </w:rPr>
              <w:t>једноставне</w:t>
            </w:r>
            <w:r w:rsidRPr="009D0CC6">
              <w:rPr>
                <w:spacing w:val="-7"/>
                <w:sz w:val="24"/>
                <w:szCs w:val="24"/>
              </w:rPr>
              <w:t xml:space="preserve"> </w:t>
            </w:r>
            <w:r w:rsidRPr="009D0CC6">
              <w:rPr>
                <w:sz w:val="24"/>
                <w:szCs w:val="24"/>
              </w:rPr>
              <w:t>примере;</w:t>
            </w:r>
          </w:p>
        </w:tc>
        <w:tc>
          <w:tcPr>
            <w:tcW w:w="3690" w:type="dxa"/>
          </w:tcPr>
          <w:p w14:paraId="5D08B20C" w14:textId="77777777" w:rsidR="006D5C52" w:rsidRPr="009D0CC6" w:rsidRDefault="006D5C52" w:rsidP="00F64EA9">
            <w:pPr>
              <w:rPr>
                <w:sz w:val="24"/>
                <w:szCs w:val="24"/>
                <w:lang w:val="ru-RU"/>
              </w:rPr>
            </w:pPr>
            <w:r w:rsidRPr="009D0CC6">
              <w:rPr>
                <w:sz w:val="24"/>
                <w:szCs w:val="24"/>
                <w:lang w:val="ru-RU"/>
              </w:rPr>
              <w:t>-</w:t>
            </w:r>
            <w:r w:rsidRPr="009D0CC6">
              <w:rPr>
                <w:spacing w:val="-14"/>
                <w:sz w:val="24"/>
                <w:szCs w:val="24"/>
                <w:lang w:val="ru-RU"/>
              </w:rPr>
              <w:t xml:space="preserve"> </w:t>
            </w:r>
            <w:r w:rsidRPr="009D0CC6">
              <w:rPr>
                <w:sz w:val="24"/>
                <w:szCs w:val="24"/>
                <w:lang w:val="ru-RU"/>
              </w:rPr>
              <w:t>Разликује</w:t>
            </w:r>
            <w:r w:rsidRPr="009D0CC6">
              <w:rPr>
                <w:spacing w:val="-11"/>
                <w:sz w:val="24"/>
                <w:szCs w:val="24"/>
                <w:lang w:val="ru-RU"/>
              </w:rPr>
              <w:t xml:space="preserve"> </w:t>
            </w:r>
            <w:r w:rsidRPr="009D0CC6">
              <w:rPr>
                <w:sz w:val="24"/>
                <w:szCs w:val="24"/>
                <w:lang w:val="ru-RU"/>
              </w:rPr>
              <w:t>именицу</w:t>
            </w:r>
            <w:r w:rsidRPr="009D0CC6">
              <w:rPr>
                <w:spacing w:val="-13"/>
                <w:sz w:val="24"/>
                <w:szCs w:val="24"/>
                <w:lang w:val="ru-RU"/>
              </w:rPr>
              <w:t xml:space="preserve"> </w:t>
            </w:r>
            <w:r w:rsidRPr="009D0CC6">
              <w:rPr>
                <w:sz w:val="24"/>
                <w:szCs w:val="24"/>
                <w:lang w:val="ru-RU"/>
              </w:rPr>
              <w:t>и глагол као врсту речи међу</w:t>
            </w:r>
            <w:r w:rsidRPr="009D0CC6">
              <w:rPr>
                <w:spacing w:val="-13"/>
                <w:sz w:val="24"/>
                <w:szCs w:val="24"/>
                <w:lang w:val="ru-RU"/>
              </w:rPr>
              <w:t xml:space="preserve"> </w:t>
            </w:r>
            <w:r w:rsidRPr="009D0CC6">
              <w:rPr>
                <w:sz w:val="24"/>
                <w:szCs w:val="24"/>
                <w:lang w:val="ru-RU"/>
              </w:rPr>
              <w:t>другим</w:t>
            </w:r>
            <w:r w:rsidRPr="009D0CC6">
              <w:rPr>
                <w:spacing w:val="-11"/>
                <w:sz w:val="24"/>
                <w:szCs w:val="24"/>
                <w:lang w:val="ru-RU"/>
              </w:rPr>
              <w:t xml:space="preserve"> </w:t>
            </w:r>
            <w:r w:rsidRPr="009D0CC6">
              <w:rPr>
                <w:sz w:val="24"/>
                <w:szCs w:val="24"/>
                <w:lang w:val="ru-RU"/>
              </w:rPr>
              <w:t>речима</w:t>
            </w:r>
            <w:r w:rsidRPr="009D0CC6">
              <w:rPr>
                <w:spacing w:val="-11"/>
                <w:sz w:val="24"/>
                <w:szCs w:val="24"/>
                <w:lang w:val="ru-RU"/>
              </w:rPr>
              <w:t xml:space="preserve"> </w:t>
            </w:r>
            <w:r w:rsidRPr="009D0CC6">
              <w:rPr>
                <w:sz w:val="24"/>
                <w:szCs w:val="24"/>
                <w:lang w:val="ru-RU"/>
              </w:rPr>
              <w:t>у говорној и писаној комуникацији;</w:t>
            </w:r>
          </w:p>
          <w:p w14:paraId="31A36002" w14:textId="77777777" w:rsidR="006D5C52" w:rsidRPr="009D0CC6" w:rsidRDefault="006D5C52" w:rsidP="00F64EA9">
            <w:pPr>
              <w:rPr>
                <w:sz w:val="24"/>
                <w:szCs w:val="24"/>
                <w:lang w:val="ru-RU"/>
              </w:rPr>
            </w:pPr>
            <w:r w:rsidRPr="009D0CC6">
              <w:rPr>
                <w:sz w:val="24"/>
                <w:szCs w:val="24"/>
                <w:lang w:val="ru-RU"/>
              </w:rPr>
              <w:t>-Разликује реченице по облику</w:t>
            </w:r>
            <w:r w:rsidRPr="009D0CC6">
              <w:rPr>
                <w:spacing w:val="-11"/>
                <w:sz w:val="24"/>
                <w:szCs w:val="24"/>
                <w:lang w:val="ru-RU"/>
              </w:rPr>
              <w:t xml:space="preserve"> </w:t>
            </w:r>
            <w:r w:rsidRPr="009D0CC6">
              <w:rPr>
                <w:sz w:val="24"/>
                <w:szCs w:val="24"/>
                <w:lang w:val="ru-RU"/>
              </w:rPr>
              <w:t>и</w:t>
            </w:r>
            <w:r w:rsidRPr="009D0CC6">
              <w:rPr>
                <w:spacing w:val="-8"/>
                <w:sz w:val="24"/>
                <w:szCs w:val="24"/>
                <w:lang w:val="ru-RU"/>
              </w:rPr>
              <w:t xml:space="preserve"> </w:t>
            </w:r>
            <w:r w:rsidRPr="009D0CC6">
              <w:rPr>
                <w:sz w:val="24"/>
                <w:szCs w:val="24"/>
                <w:lang w:val="ru-RU"/>
              </w:rPr>
              <w:t>значењу</w:t>
            </w:r>
            <w:r w:rsidRPr="009D0CC6">
              <w:rPr>
                <w:spacing w:val="-11"/>
                <w:sz w:val="24"/>
                <w:szCs w:val="24"/>
                <w:lang w:val="ru-RU"/>
              </w:rPr>
              <w:t xml:space="preserve"> </w:t>
            </w:r>
            <w:r w:rsidRPr="009D0CC6">
              <w:rPr>
                <w:sz w:val="24"/>
                <w:szCs w:val="24"/>
                <w:lang w:val="ru-RU"/>
              </w:rPr>
              <w:t>и</w:t>
            </w:r>
            <w:r w:rsidRPr="009D0CC6">
              <w:rPr>
                <w:spacing w:val="-8"/>
                <w:sz w:val="24"/>
                <w:szCs w:val="24"/>
                <w:lang w:val="ru-RU"/>
              </w:rPr>
              <w:t xml:space="preserve"> </w:t>
            </w:r>
            <w:r w:rsidRPr="009D0CC6">
              <w:rPr>
                <w:sz w:val="24"/>
                <w:szCs w:val="24"/>
                <w:lang w:val="ru-RU"/>
              </w:rPr>
              <w:t>даје сопствене примере;</w:t>
            </w:r>
          </w:p>
          <w:p w14:paraId="63A70AE9" w14:textId="77777777" w:rsidR="006D5C52" w:rsidRPr="009D0CC6" w:rsidRDefault="006D5C52" w:rsidP="00F64EA9">
            <w:pPr>
              <w:rPr>
                <w:sz w:val="24"/>
                <w:szCs w:val="24"/>
              </w:rPr>
            </w:pPr>
            <w:r w:rsidRPr="009D0CC6">
              <w:rPr>
                <w:sz w:val="24"/>
                <w:szCs w:val="24"/>
              </w:rPr>
              <w:t>-Разликује</w:t>
            </w:r>
            <w:r w:rsidRPr="009D0CC6">
              <w:rPr>
                <w:spacing w:val="-4"/>
                <w:sz w:val="24"/>
                <w:szCs w:val="24"/>
              </w:rPr>
              <w:t xml:space="preserve"> </w:t>
            </w:r>
            <w:r w:rsidRPr="009D0CC6">
              <w:rPr>
                <w:sz w:val="24"/>
                <w:szCs w:val="24"/>
              </w:rPr>
              <w:t>глас, слово,</w:t>
            </w:r>
          </w:p>
        </w:tc>
      </w:tr>
      <w:tr w:rsidR="00CF4BFF" w:rsidRPr="009D0CC6" w14:paraId="1FF424C3" w14:textId="77777777" w:rsidTr="00D31568">
        <w:trPr>
          <w:trHeight w:val="2277"/>
        </w:trPr>
        <w:tc>
          <w:tcPr>
            <w:tcW w:w="3315" w:type="dxa"/>
          </w:tcPr>
          <w:p w14:paraId="1AF4BF62" w14:textId="77777777" w:rsidR="00CF4BFF" w:rsidRPr="009D0CC6" w:rsidRDefault="00CF4BFF" w:rsidP="00F64EA9">
            <w:pPr>
              <w:rPr>
                <w:sz w:val="24"/>
                <w:szCs w:val="24"/>
                <w:lang w:val="ru-RU"/>
              </w:rPr>
            </w:pPr>
            <w:r w:rsidRPr="009D0CC6">
              <w:rPr>
                <w:sz w:val="24"/>
                <w:szCs w:val="24"/>
                <w:lang w:val="ru-RU"/>
              </w:rPr>
              <w:t>уз помоћ;</w:t>
            </w:r>
          </w:p>
          <w:p w14:paraId="3A5ED031" w14:textId="77777777" w:rsidR="00CF4BFF" w:rsidRPr="009D0CC6" w:rsidRDefault="00CF4BFF" w:rsidP="00F64EA9">
            <w:pPr>
              <w:rPr>
                <w:sz w:val="24"/>
                <w:szCs w:val="24"/>
                <w:lang w:val="ru-RU"/>
              </w:rPr>
            </w:pPr>
            <w:r w:rsidRPr="009D0CC6">
              <w:rPr>
                <w:sz w:val="24"/>
                <w:szCs w:val="24"/>
                <w:lang w:val="ru-RU"/>
              </w:rPr>
              <w:t>-Углавном правилно изговара</w:t>
            </w:r>
            <w:r w:rsidRPr="009D0CC6">
              <w:rPr>
                <w:spacing w:val="-11"/>
                <w:sz w:val="24"/>
                <w:szCs w:val="24"/>
                <w:lang w:val="ru-RU"/>
              </w:rPr>
              <w:t xml:space="preserve"> </w:t>
            </w:r>
            <w:r w:rsidRPr="009D0CC6">
              <w:rPr>
                <w:sz w:val="24"/>
                <w:szCs w:val="24"/>
                <w:lang w:val="ru-RU"/>
              </w:rPr>
              <w:t>речцу</w:t>
            </w:r>
            <w:r w:rsidRPr="009D0CC6">
              <w:rPr>
                <w:spacing w:val="-14"/>
                <w:sz w:val="24"/>
                <w:szCs w:val="24"/>
                <w:lang w:val="ru-RU"/>
              </w:rPr>
              <w:t xml:space="preserve"> </w:t>
            </w:r>
            <w:r w:rsidRPr="009D0CC6">
              <w:rPr>
                <w:sz w:val="24"/>
                <w:szCs w:val="24"/>
                <w:lang w:val="ru-RU"/>
              </w:rPr>
              <w:t>ли,</w:t>
            </w:r>
            <w:r w:rsidRPr="009D0CC6">
              <w:rPr>
                <w:spacing w:val="-11"/>
                <w:sz w:val="24"/>
                <w:szCs w:val="24"/>
                <w:lang w:val="ru-RU"/>
              </w:rPr>
              <w:t xml:space="preserve"> </w:t>
            </w:r>
            <w:r w:rsidRPr="009D0CC6">
              <w:rPr>
                <w:sz w:val="24"/>
                <w:szCs w:val="24"/>
                <w:lang w:val="ru-RU"/>
              </w:rPr>
              <w:t>греши у записивању упитних реченица;</w:t>
            </w:r>
          </w:p>
          <w:p w14:paraId="6265CD7A" w14:textId="77777777" w:rsidR="00CF4BFF" w:rsidRPr="009D0CC6" w:rsidRDefault="00CF4BFF" w:rsidP="00F64EA9">
            <w:pPr>
              <w:rPr>
                <w:sz w:val="24"/>
                <w:szCs w:val="24"/>
                <w:lang w:val="ru-RU"/>
              </w:rPr>
            </w:pPr>
            <w:r w:rsidRPr="009D0CC6">
              <w:rPr>
                <w:sz w:val="24"/>
                <w:szCs w:val="24"/>
                <w:lang w:val="ru-RU"/>
              </w:rPr>
              <w:t>Углавном</w:t>
            </w:r>
            <w:r w:rsidRPr="009D0CC6">
              <w:rPr>
                <w:spacing w:val="-14"/>
                <w:sz w:val="24"/>
                <w:szCs w:val="24"/>
                <w:lang w:val="ru-RU"/>
              </w:rPr>
              <w:t xml:space="preserve"> </w:t>
            </w:r>
            <w:r w:rsidRPr="009D0CC6">
              <w:rPr>
                <w:sz w:val="24"/>
                <w:szCs w:val="24"/>
                <w:lang w:val="ru-RU"/>
              </w:rPr>
              <w:t>правилно изговара речцу не , греши</w:t>
            </w:r>
            <w:r w:rsidRPr="009D0CC6">
              <w:rPr>
                <w:spacing w:val="-8"/>
                <w:sz w:val="24"/>
                <w:szCs w:val="24"/>
                <w:lang w:val="ru-RU"/>
              </w:rPr>
              <w:t xml:space="preserve"> </w:t>
            </w:r>
            <w:r w:rsidRPr="009D0CC6">
              <w:rPr>
                <w:sz w:val="24"/>
                <w:szCs w:val="24"/>
                <w:lang w:val="ru-RU"/>
              </w:rPr>
              <w:t>у</w:t>
            </w:r>
            <w:r w:rsidRPr="009D0CC6">
              <w:rPr>
                <w:spacing w:val="-10"/>
                <w:sz w:val="24"/>
                <w:szCs w:val="24"/>
                <w:lang w:val="ru-RU"/>
              </w:rPr>
              <w:t xml:space="preserve"> </w:t>
            </w:r>
            <w:r w:rsidRPr="009D0CC6">
              <w:rPr>
                <w:sz w:val="24"/>
                <w:szCs w:val="24"/>
                <w:lang w:val="ru-RU"/>
              </w:rPr>
              <w:t>записивању;</w:t>
            </w:r>
          </w:p>
          <w:p w14:paraId="7688ADD0" w14:textId="77777777" w:rsidR="00CF4BFF" w:rsidRPr="009D0CC6" w:rsidRDefault="00CF4BFF" w:rsidP="00F64EA9">
            <w:pPr>
              <w:rPr>
                <w:sz w:val="24"/>
                <w:szCs w:val="24"/>
                <w:lang w:val="ru-RU"/>
              </w:rPr>
            </w:pPr>
            <w:r w:rsidRPr="009D0CC6">
              <w:rPr>
                <w:sz w:val="24"/>
                <w:szCs w:val="24"/>
                <w:lang w:val="ru-RU"/>
              </w:rPr>
              <w:t>--</w:t>
            </w:r>
            <w:r w:rsidRPr="009D0CC6">
              <w:rPr>
                <w:spacing w:val="-14"/>
                <w:sz w:val="24"/>
                <w:szCs w:val="24"/>
                <w:lang w:val="ru-RU"/>
              </w:rPr>
              <w:t xml:space="preserve"> </w:t>
            </w:r>
            <w:r w:rsidRPr="009D0CC6">
              <w:rPr>
                <w:sz w:val="24"/>
                <w:szCs w:val="24"/>
                <w:lang w:val="ru-RU"/>
              </w:rPr>
              <w:t>Примењује</w:t>
            </w:r>
            <w:r w:rsidRPr="009D0CC6">
              <w:rPr>
                <w:spacing w:val="-14"/>
                <w:sz w:val="24"/>
                <w:szCs w:val="24"/>
                <w:lang w:val="ru-RU"/>
              </w:rPr>
              <w:t xml:space="preserve"> </w:t>
            </w:r>
            <w:r w:rsidRPr="009D0CC6">
              <w:rPr>
                <w:sz w:val="24"/>
                <w:szCs w:val="24"/>
                <w:lang w:val="ru-RU"/>
              </w:rPr>
              <w:t>претходно научена правописна правила уз помоћ;</w:t>
            </w:r>
          </w:p>
          <w:p w14:paraId="7481055D" w14:textId="77777777" w:rsidR="00CF4BFF" w:rsidRPr="009D0CC6" w:rsidRDefault="00CF4BFF" w:rsidP="00F64EA9">
            <w:pPr>
              <w:rPr>
                <w:sz w:val="24"/>
                <w:szCs w:val="24"/>
                <w:lang w:val="ru-RU"/>
              </w:rPr>
            </w:pPr>
            <w:r w:rsidRPr="009D0CC6">
              <w:rPr>
                <w:sz w:val="24"/>
                <w:szCs w:val="24"/>
                <w:lang w:val="ru-RU"/>
              </w:rPr>
              <w:t>Пише вишечлана географска</w:t>
            </w:r>
            <w:r w:rsidRPr="009D0CC6">
              <w:rPr>
                <w:spacing w:val="-14"/>
                <w:sz w:val="24"/>
                <w:szCs w:val="24"/>
                <w:lang w:val="ru-RU"/>
              </w:rPr>
              <w:t xml:space="preserve"> </w:t>
            </w:r>
            <w:r w:rsidRPr="009D0CC6">
              <w:rPr>
                <w:sz w:val="24"/>
                <w:szCs w:val="24"/>
                <w:lang w:val="ru-RU"/>
              </w:rPr>
              <w:t>имена,</w:t>
            </w:r>
            <w:r w:rsidRPr="009D0CC6">
              <w:rPr>
                <w:spacing w:val="-14"/>
                <w:sz w:val="24"/>
                <w:szCs w:val="24"/>
                <w:lang w:val="ru-RU"/>
              </w:rPr>
              <w:t xml:space="preserve"> </w:t>
            </w:r>
            <w:r w:rsidRPr="009D0CC6">
              <w:rPr>
                <w:sz w:val="24"/>
                <w:szCs w:val="24"/>
                <w:lang w:val="ru-RU"/>
              </w:rPr>
              <w:t>често греши;</w:t>
            </w:r>
          </w:p>
          <w:p w14:paraId="14B7A3EB" w14:textId="77777777" w:rsidR="00CF4BFF" w:rsidRPr="009D0CC6" w:rsidRDefault="00CF4BFF" w:rsidP="00F64EA9">
            <w:pPr>
              <w:rPr>
                <w:sz w:val="24"/>
                <w:szCs w:val="24"/>
              </w:rPr>
            </w:pPr>
            <w:r w:rsidRPr="009D0CC6">
              <w:rPr>
                <w:sz w:val="24"/>
                <w:szCs w:val="24"/>
              </w:rPr>
              <w:t>Препознаје</w:t>
            </w:r>
            <w:r w:rsidRPr="009D0CC6">
              <w:rPr>
                <w:spacing w:val="-14"/>
                <w:sz w:val="24"/>
                <w:szCs w:val="24"/>
              </w:rPr>
              <w:t xml:space="preserve"> </w:t>
            </w:r>
            <w:r w:rsidRPr="009D0CC6">
              <w:rPr>
                <w:sz w:val="24"/>
                <w:szCs w:val="24"/>
              </w:rPr>
              <w:t>велико почетно слово у</w:t>
            </w:r>
          </w:p>
          <w:p w14:paraId="64182DD5" w14:textId="77777777" w:rsidR="00CF4BFF" w:rsidRPr="009D0CC6" w:rsidRDefault="00CF4BFF" w:rsidP="00F64EA9">
            <w:pPr>
              <w:rPr>
                <w:sz w:val="24"/>
                <w:szCs w:val="24"/>
                <w:lang w:val="ru-RU"/>
              </w:rPr>
            </w:pPr>
            <w:r w:rsidRPr="009D0CC6">
              <w:rPr>
                <w:sz w:val="24"/>
                <w:szCs w:val="24"/>
                <w:lang w:val="ru-RU"/>
              </w:rPr>
              <w:t>називима</w:t>
            </w:r>
            <w:r w:rsidRPr="009D0CC6">
              <w:rPr>
                <w:spacing w:val="-12"/>
                <w:sz w:val="24"/>
                <w:szCs w:val="24"/>
                <w:lang w:val="ru-RU"/>
              </w:rPr>
              <w:t xml:space="preserve"> </w:t>
            </w:r>
            <w:r w:rsidRPr="009D0CC6">
              <w:rPr>
                <w:sz w:val="24"/>
                <w:szCs w:val="24"/>
                <w:lang w:val="ru-RU"/>
              </w:rPr>
              <w:t>улица,</w:t>
            </w:r>
            <w:r w:rsidRPr="009D0CC6">
              <w:rPr>
                <w:spacing w:val="-12"/>
                <w:sz w:val="24"/>
                <w:szCs w:val="24"/>
                <w:lang w:val="ru-RU"/>
              </w:rPr>
              <w:t xml:space="preserve"> </w:t>
            </w:r>
            <w:r w:rsidRPr="009D0CC6">
              <w:rPr>
                <w:sz w:val="24"/>
                <w:szCs w:val="24"/>
                <w:lang w:val="ru-RU"/>
              </w:rPr>
              <w:t>тргова</w:t>
            </w:r>
            <w:r w:rsidRPr="009D0CC6">
              <w:rPr>
                <w:spacing w:val="-12"/>
                <w:sz w:val="24"/>
                <w:szCs w:val="24"/>
                <w:lang w:val="ru-RU"/>
              </w:rPr>
              <w:t xml:space="preserve"> </w:t>
            </w:r>
            <w:r w:rsidRPr="009D0CC6">
              <w:rPr>
                <w:sz w:val="24"/>
                <w:szCs w:val="24"/>
                <w:lang w:val="ru-RU"/>
              </w:rPr>
              <w:t>и градова, пише само уз</w:t>
            </w:r>
          </w:p>
          <w:p w14:paraId="0EA33ED1" w14:textId="77777777" w:rsidR="00CF4BFF" w:rsidRPr="009D0CC6" w:rsidRDefault="00CF4BFF" w:rsidP="00F64EA9">
            <w:pPr>
              <w:rPr>
                <w:sz w:val="24"/>
                <w:szCs w:val="24"/>
              </w:rPr>
            </w:pPr>
            <w:r w:rsidRPr="009D0CC6">
              <w:rPr>
                <w:sz w:val="24"/>
                <w:szCs w:val="24"/>
              </w:rPr>
              <w:t>помоћ.</w:t>
            </w:r>
          </w:p>
          <w:p w14:paraId="27AD83C3" w14:textId="77777777" w:rsidR="00CF4BFF" w:rsidRPr="009D0CC6" w:rsidRDefault="00CF4BFF" w:rsidP="00310427">
            <w:pPr>
              <w:rPr>
                <w:sz w:val="24"/>
                <w:szCs w:val="24"/>
                <w:lang w:val="ru-RU"/>
              </w:rPr>
            </w:pPr>
            <w:r w:rsidRPr="009D0CC6">
              <w:rPr>
                <w:sz w:val="24"/>
                <w:szCs w:val="24"/>
                <w:lang w:val="ru-RU"/>
              </w:rPr>
              <w:t>Изговара</w:t>
            </w:r>
            <w:r w:rsidRPr="009D0CC6">
              <w:rPr>
                <w:spacing w:val="-14"/>
                <w:sz w:val="24"/>
                <w:szCs w:val="24"/>
                <w:lang w:val="ru-RU"/>
              </w:rPr>
              <w:t xml:space="preserve"> </w:t>
            </w:r>
            <w:r w:rsidRPr="009D0CC6">
              <w:rPr>
                <w:sz w:val="24"/>
                <w:szCs w:val="24"/>
                <w:lang w:val="ru-RU"/>
              </w:rPr>
              <w:t>и</w:t>
            </w:r>
            <w:r w:rsidRPr="009D0CC6">
              <w:rPr>
                <w:spacing w:val="-14"/>
                <w:sz w:val="24"/>
                <w:szCs w:val="24"/>
                <w:lang w:val="ru-RU"/>
              </w:rPr>
              <w:t xml:space="preserve"> </w:t>
            </w:r>
            <w:r w:rsidRPr="009D0CC6">
              <w:rPr>
                <w:sz w:val="24"/>
                <w:szCs w:val="24"/>
                <w:lang w:val="ru-RU"/>
              </w:rPr>
              <w:t>пише гласове</w:t>
            </w:r>
            <w:r w:rsidRPr="009D0CC6">
              <w:rPr>
                <w:spacing w:val="-3"/>
                <w:sz w:val="24"/>
                <w:szCs w:val="24"/>
                <w:lang w:val="ru-RU"/>
              </w:rPr>
              <w:t xml:space="preserve"> </w:t>
            </w:r>
            <w:r w:rsidRPr="009D0CC6">
              <w:rPr>
                <w:sz w:val="24"/>
                <w:szCs w:val="24"/>
                <w:lang w:val="ru-RU"/>
              </w:rPr>
              <w:t>ч,</w:t>
            </w:r>
            <w:r w:rsidRPr="009D0CC6">
              <w:rPr>
                <w:spacing w:val="-1"/>
                <w:sz w:val="24"/>
                <w:szCs w:val="24"/>
                <w:lang w:val="ru-RU"/>
              </w:rPr>
              <w:t xml:space="preserve"> </w:t>
            </w:r>
            <w:r w:rsidRPr="009D0CC6">
              <w:rPr>
                <w:sz w:val="24"/>
                <w:szCs w:val="24"/>
                <w:lang w:val="ru-RU"/>
              </w:rPr>
              <w:t>ћ,</w:t>
            </w:r>
            <w:r w:rsidRPr="009D0CC6">
              <w:rPr>
                <w:spacing w:val="-1"/>
                <w:sz w:val="24"/>
                <w:szCs w:val="24"/>
                <w:lang w:val="ru-RU"/>
              </w:rPr>
              <w:t xml:space="preserve"> </w:t>
            </w:r>
            <w:r w:rsidRPr="009D0CC6">
              <w:rPr>
                <w:sz w:val="24"/>
                <w:szCs w:val="24"/>
                <w:lang w:val="ru-RU"/>
              </w:rPr>
              <w:t>ђ,</w:t>
            </w:r>
            <w:r w:rsidRPr="009D0CC6">
              <w:rPr>
                <w:spacing w:val="-4"/>
                <w:sz w:val="24"/>
                <w:szCs w:val="24"/>
                <w:lang w:val="ru-RU"/>
              </w:rPr>
              <w:t xml:space="preserve"> </w:t>
            </w:r>
            <w:r w:rsidRPr="009D0CC6">
              <w:rPr>
                <w:sz w:val="24"/>
                <w:szCs w:val="24"/>
                <w:lang w:val="ru-RU"/>
              </w:rPr>
              <w:t>џ</w:t>
            </w:r>
            <w:r w:rsidRPr="009D0CC6">
              <w:rPr>
                <w:spacing w:val="-1"/>
                <w:sz w:val="24"/>
                <w:szCs w:val="24"/>
                <w:lang w:val="ru-RU"/>
              </w:rPr>
              <w:t xml:space="preserve"> </w:t>
            </w:r>
            <w:r w:rsidRPr="009D0CC6">
              <w:rPr>
                <w:sz w:val="24"/>
                <w:szCs w:val="24"/>
                <w:lang w:val="ru-RU"/>
              </w:rPr>
              <w:t>у</w:t>
            </w:r>
            <w:r w:rsidR="00310427" w:rsidRPr="009D0CC6">
              <w:rPr>
                <w:sz w:val="24"/>
                <w:szCs w:val="24"/>
                <w:lang w:val="ru-RU"/>
              </w:rPr>
              <w:t xml:space="preserve"> </w:t>
            </w:r>
            <w:r w:rsidRPr="009D0CC6">
              <w:rPr>
                <w:sz w:val="24"/>
                <w:szCs w:val="24"/>
              </w:rPr>
              <w:t>речима</w:t>
            </w:r>
            <w:r w:rsidRPr="009D0CC6">
              <w:rPr>
                <w:spacing w:val="-4"/>
                <w:sz w:val="24"/>
                <w:szCs w:val="24"/>
              </w:rPr>
              <w:t xml:space="preserve"> </w:t>
            </w:r>
            <w:r w:rsidRPr="009D0CC6">
              <w:rPr>
                <w:sz w:val="24"/>
                <w:szCs w:val="24"/>
              </w:rPr>
              <w:t>уз</w:t>
            </w:r>
            <w:r w:rsidRPr="009D0CC6">
              <w:rPr>
                <w:spacing w:val="-3"/>
                <w:sz w:val="24"/>
                <w:szCs w:val="24"/>
              </w:rPr>
              <w:t xml:space="preserve"> </w:t>
            </w:r>
            <w:r w:rsidRPr="009D0CC6">
              <w:rPr>
                <w:sz w:val="24"/>
                <w:szCs w:val="24"/>
              </w:rPr>
              <w:t>веће</w:t>
            </w:r>
            <w:r w:rsidRPr="009D0CC6">
              <w:rPr>
                <w:spacing w:val="-3"/>
                <w:sz w:val="24"/>
                <w:szCs w:val="24"/>
              </w:rPr>
              <w:t xml:space="preserve"> </w:t>
            </w:r>
            <w:r w:rsidRPr="009D0CC6">
              <w:rPr>
                <w:sz w:val="24"/>
                <w:szCs w:val="24"/>
              </w:rPr>
              <w:t>грешке.</w:t>
            </w:r>
          </w:p>
        </w:tc>
        <w:tc>
          <w:tcPr>
            <w:tcW w:w="3420" w:type="dxa"/>
          </w:tcPr>
          <w:p w14:paraId="46A48D48" w14:textId="77777777" w:rsidR="00CF4BFF" w:rsidRPr="009D0CC6" w:rsidRDefault="00CF4BFF" w:rsidP="00F64EA9">
            <w:pPr>
              <w:rPr>
                <w:sz w:val="24"/>
                <w:szCs w:val="24"/>
                <w:lang w:val="ru-RU"/>
              </w:rPr>
            </w:pPr>
            <w:r w:rsidRPr="009D0CC6">
              <w:rPr>
                <w:sz w:val="24"/>
                <w:szCs w:val="24"/>
                <w:lang w:val="ru-RU"/>
              </w:rPr>
              <w:t>реда</w:t>
            </w:r>
            <w:r w:rsidRPr="009D0CC6">
              <w:rPr>
                <w:spacing w:val="-14"/>
                <w:sz w:val="24"/>
                <w:szCs w:val="24"/>
                <w:lang w:val="ru-RU"/>
              </w:rPr>
              <w:t xml:space="preserve"> </w:t>
            </w:r>
            <w:r w:rsidRPr="009D0CC6">
              <w:rPr>
                <w:sz w:val="24"/>
                <w:szCs w:val="24"/>
                <w:lang w:val="ru-RU"/>
              </w:rPr>
              <w:t>користећи</w:t>
            </w:r>
            <w:r w:rsidRPr="009D0CC6">
              <w:rPr>
                <w:spacing w:val="-14"/>
                <w:sz w:val="24"/>
                <w:szCs w:val="24"/>
                <w:lang w:val="ru-RU"/>
              </w:rPr>
              <w:t xml:space="preserve"> </w:t>
            </w:r>
            <w:r w:rsidRPr="009D0CC6">
              <w:rPr>
                <w:sz w:val="24"/>
                <w:szCs w:val="24"/>
                <w:lang w:val="ru-RU"/>
              </w:rPr>
              <w:t>цртицу, често греши;</w:t>
            </w:r>
          </w:p>
          <w:p w14:paraId="31CCDAE6" w14:textId="77777777" w:rsidR="00CF4BFF" w:rsidRPr="009D0CC6" w:rsidRDefault="00CF4BFF" w:rsidP="00F64EA9">
            <w:pPr>
              <w:rPr>
                <w:sz w:val="24"/>
                <w:szCs w:val="24"/>
                <w:lang w:val="ru-RU"/>
              </w:rPr>
            </w:pPr>
            <w:r w:rsidRPr="009D0CC6">
              <w:rPr>
                <w:sz w:val="24"/>
                <w:szCs w:val="24"/>
                <w:lang w:val="ru-RU"/>
              </w:rPr>
              <w:t>-- Правилно изговара речцу</w:t>
            </w:r>
            <w:r w:rsidRPr="009D0CC6">
              <w:rPr>
                <w:spacing w:val="-13"/>
                <w:sz w:val="24"/>
                <w:szCs w:val="24"/>
                <w:lang w:val="ru-RU"/>
              </w:rPr>
              <w:t xml:space="preserve"> </w:t>
            </w:r>
            <w:r w:rsidRPr="009D0CC6">
              <w:rPr>
                <w:sz w:val="24"/>
                <w:szCs w:val="24"/>
                <w:lang w:val="ru-RU"/>
              </w:rPr>
              <w:t>ли,</w:t>
            </w:r>
            <w:r w:rsidRPr="009D0CC6">
              <w:rPr>
                <w:spacing w:val="-11"/>
                <w:sz w:val="24"/>
                <w:szCs w:val="24"/>
                <w:lang w:val="ru-RU"/>
              </w:rPr>
              <w:t xml:space="preserve"> </w:t>
            </w:r>
            <w:r w:rsidRPr="009D0CC6">
              <w:rPr>
                <w:sz w:val="24"/>
                <w:szCs w:val="24"/>
                <w:lang w:val="ru-RU"/>
              </w:rPr>
              <w:t>понекад</w:t>
            </w:r>
            <w:r w:rsidRPr="009D0CC6">
              <w:rPr>
                <w:spacing w:val="-13"/>
                <w:sz w:val="24"/>
                <w:szCs w:val="24"/>
                <w:lang w:val="ru-RU"/>
              </w:rPr>
              <w:t xml:space="preserve"> </w:t>
            </w:r>
            <w:r w:rsidRPr="009D0CC6">
              <w:rPr>
                <w:sz w:val="24"/>
                <w:szCs w:val="24"/>
                <w:lang w:val="ru-RU"/>
              </w:rPr>
              <w:t>греши у записивању упитних реченица;</w:t>
            </w:r>
          </w:p>
          <w:p w14:paraId="1AF677EF" w14:textId="77777777" w:rsidR="00CF4BFF" w:rsidRPr="009D0CC6" w:rsidRDefault="00CF4BFF" w:rsidP="00F64EA9">
            <w:pPr>
              <w:rPr>
                <w:sz w:val="24"/>
                <w:szCs w:val="24"/>
                <w:lang w:val="ru-RU"/>
              </w:rPr>
            </w:pPr>
            <w:r w:rsidRPr="009D0CC6">
              <w:rPr>
                <w:sz w:val="24"/>
                <w:szCs w:val="24"/>
                <w:lang w:val="ru-RU"/>
              </w:rPr>
              <w:t>-Углавном</w:t>
            </w:r>
            <w:r w:rsidRPr="009D0CC6">
              <w:rPr>
                <w:spacing w:val="-14"/>
                <w:sz w:val="24"/>
                <w:szCs w:val="24"/>
                <w:lang w:val="ru-RU"/>
              </w:rPr>
              <w:t xml:space="preserve"> </w:t>
            </w:r>
            <w:r w:rsidRPr="009D0CC6">
              <w:rPr>
                <w:sz w:val="24"/>
                <w:szCs w:val="24"/>
                <w:lang w:val="ru-RU"/>
              </w:rPr>
              <w:t>правилно изговара речцу не, понекад греши у записивању;</w:t>
            </w:r>
          </w:p>
          <w:p w14:paraId="7C63BF26" w14:textId="77777777" w:rsidR="00CF4BFF" w:rsidRPr="009D0CC6" w:rsidRDefault="00CF4BFF" w:rsidP="00F64EA9">
            <w:pPr>
              <w:rPr>
                <w:sz w:val="24"/>
                <w:szCs w:val="24"/>
                <w:lang w:val="ru-RU"/>
              </w:rPr>
            </w:pPr>
            <w:r w:rsidRPr="009D0CC6">
              <w:rPr>
                <w:sz w:val="24"/>
                <w:szCs w:val="24"/>
                <w:lang w:val="ru-RU"/>
              </w:rPr>
              <w:t>--</w:t>
            </w:r>
            <w:r w:rsidRPr="009D0CC6">
              <w:rPr>
                <w:spacing w:val="-14"/>
                <w:sz w:val="24"/>
                <w:szCs w:val="24"/>
                <w:lang w:val="ru-RU"/>
              </w:rPr>
              <w:t xml:space="preserve"> </w:t>
            </w:r>
            <w:r w:rsidRPr="009D0CC6">
              <w:rPr>
                <w:sz w:val="24"/>
                <w:szCs w:val="24"/>
                <w:lang w:val="ru-RU"/>
              </w:rPr>
              <w:t>Примењује</w:t>
            </w:r>
            <w:r w:rsidRPr="009D0CC6">
              <w:rPr>
                <w:spacing w:val="-14"/>
                <w:sz w:val="24"/>
                <w:szCs w:val="24"/>
                <w:lang w:val="ru-RU"/>
              </w:rPr>
              <w:t xml:space="preserve"> </w:t>
            </w:r>
            <w:r w:rsidRPr="009D0CC6">
              <w:rPr>
                <w:sz w:val="24"/>
                <w:szCs w:val="24"/>
                <w:lang w:val="ru-RU"/>
              </w:rPr>
              <w:t>претходно научена правописна правила</w:t>
            </w:r>
            <w:r w:rsidRPr="009D0CC6">
              <w:rPr>
                <w:spacing w:val="-4"/>
                <w:sz w:val="24"/>
                <w:szCs w:val="24"/>
                <w:lang w:val="ru-RU"/>
              </w:rPr>
              <w:t xml:space="preserve"> </w:t>
            </w:r>
            <w:r w:rsidRPr="009D0CC6">
              <w:rPr>
                <w:sz w:val="24"/>
                <w:szCs w:val="24"/>
                <w:lang w:val="ru-RU"/>
              </w:rPr>
              <w:t>уз</w:t>
            </w:r>
            <w:r w:rsidRPr="009D0CC6">
              <w:rPr>
                <w:spacing w:val="-5"/>
                <w:sz w:val="24"/>
                <w:szCs w:val="24"/>
                <w:lang w:val="ru-RU"/>
              </w:rPr>
              <w:t xml:space="preserve"> </w:t>
            </w:r>
            <w:r w:rsidRPr="009D0CC6">
              <w:rPr>
                <w:sz w:val="24"/>
                <w:szCs w:val="24"/>
                <w:lang w:val="ru-RU"/>
              </w:rPr>
              <w:t>мању</w:t>
            </w:r>
            <w:r w:rsidRPr="009D0CC6">
              <w:rPr>
                <w:spacing w:val="-7"/>
                <w:sz w:val="24"/>
                <w:szCs w:val="24"/>
                <w:lang w:val="ru-RU"/>
              </w:rPr>
              <w:t xml:space="preserve"> </w:t>
            </w:r>
            <w:r w:rsidRPr="009D0CC6">
              <w:rPr>
                <w:sz w:val="24"/>
                <w:szCs w:val="24"/>
                <w:lang w:val="ru-RU"/>
              </w:rPr>
              <w:t>помоћ;</w:t>
            </w:r>
          </w:p>
          <w:p w14:paraId="19A8FEE8" w14:textId="77777777" w:rsidR="00CF4BFF" w:rsidRPr="009D0CC6" w:rsidRDefault="00CF4BFF" w:rsidP="00F64EA9">
            <w:pPr>
              <w:rPr>
                <w:sz w:val="24"/>
                <w:szCs w:val="24"/>
              </w:rPr>
            </w:pPr>
            <w:r w:rsidRPr="009D0CC6">
              <w:rPr>
                <w:sz w:val="24"/>
                <w:szCs w:val="24"/>
              </w:rPr>
              <w:t>Пише вишечлана</w:t>
            </w:r>
          </w:p>
          <w:p w14:paraId="0347C58E" w14:textId="77777777" w:rsidR="00CF4BFF" w:rsidRPr="009D0CC6" w:rsidRDefault="00CF4BFF" w:rsidP="00F64EA9">
            <w:pPr>
              <w:rPr>
                <w:sz w:val="24"/>
                <w:szCs w:val="24"/>
                <w:lang w:val="ru-RU"/>
              </w:rPr>
            </w:pPr>
            <w:r w:rsidRPr="009D0CC6">
              <w:rPr>
                <w:sz w:val="24"/>
                <w:szCs w:val="24"/>
                <w:lang w:val="ru-RU"/>
              </w:rPr>
              <w:t>географска</w:t>
            </w:r>
            <w:r w:rsidRPr="009D0CC6">
              <w:rPr>
                <w:spacing w:val="-13"/>
                <w:sz w:val="24"/>
                <w:szCs w:val="24"/>
                <w:lang w:val="ru-RU"/>
              </w:rPr>
              <w:t xml:space="preserve"> </w:t>
            </w:r>
            <w:r w:rsidRPr="009D0CC6">
              <w:rPr>
                <w:sz w:val="24"/>
                <w:szCs w:val="24"/>
                <w:lang w:val="ru-RU"/>
              </w:rPr>
              <w:t>имена</w:t>
            </w:r>
            <w:r w:rsidRPr="009D0CC6">
              <w:rPr>
                <w:spacing w:val="-11"/>
                <w:sz w:val="24"/>
                <w:szCs w:val="24"/>
                <w:lang w:val="ru-RU"/>
              </w:rPr>
              <w:t xml:space="preserve"> </w:t>
            </w:r>
            <w:r w:rsidRPr="009D0CC6">
              <w:rPr>
                <w:sz w:val="24"/>
                <w:szCs w:val="24"/>
                <w:lang w:val="ru-RU"/>
              </w:rPr>
              <w:t>уз</w:t>
            </w:r>
            <w:r w:rsidRPr="009D0CC6">
              <w:rPr>
                <w:spacing w:val="-12"/>
                <w:sz w:val="24"/>
                <w:szCs w:val="24"/>
                <w:lang w:val="ru-RU"/>
              </w:rPr>
              <w:t xml:space="preserve"> </w:t>
            </w:r>
            <w:r w:rsidRPr="009D0CC6">
              <w:rPr>
                <w:sz w:val="24"/>
                <w:szCs w:val="24"/>
                <w:lang w:val="ru-RU"/>
              </w:rPr>
              <w:t>више грешака;</w:t>
            </w:r>
          </w:p>
          <w:p w14:paraId="73727FB2" w14:textId="77777777" w:rsidR="00CF4BFF" w:rsidRPr="009D0CC6" w:rsidRDefault="00CF4BFF" w:rsidP="00F64EA9">
            <w:pPr>
              <w:rPr>
                <w:sz w:val="24"/>
                <w:szCs w:val="24"/>
              </w:rPr>
            </w:pPr>
            <w:r w:rsidRPr="009D0CC6">
              <w:rPr>
                <w:sz w:val="24"/>
                <w:szCs w:val="24"/>
              </w:rPr>
              <w:t>Препознаје</w:t>
            </w:r>
            <w:r w:rsidRPr="009D0CC6">
              <w:rPr>
                <w:spacing w:val="-3"/>
                <w:sz w:val="24"/>
                <w:szCs w:val="24"/>
              </w:rPr>
              <w:t xml:space="preserve"> </w:t>
            </w:r>
            <w:r w:rsidRPr="009D0CC6">
              <w:rPr>
                <w:sz w:val="24"/>
                <w:szCs w:val="24"/>
              </w:rPr>
              <w:t>велико</w:t>
            </w:r>
          </w:p>
          <w:p w14:paraId="0A99C8D4" w14:textId="77777777" w:rsidR="00CF4BFF" w:rsidRPr="009D0CC6" w:rsidRDefault="00CF4BFF" w:rsidP="00F64EA9">
            <w:pPr>
              <w:rPr>
                <w:sz w:val="24"/>
                <w:szCs w:val="24"/>
                <w:lang w:val="ru-RU"/>
              </w:rPr>
            </w:pPr>
            <w:r w:rsidRPr="009D0CC6">
              <w:rPr>
                <w:sz w:val="24"/>
                <w:szCs w:val="24"/>
                <w:lang w:val="ru-RU"/>
              </w:rPr>
              <w:t>почетно</w:t>
            </w:r>
            <w:r w:rsidRPr="009D0CC6">
              <w:rPr>
                <w:spacing w:val="-12"/>
                <w:sz w:val="24"/>
                <w:szCs w:val="24"/>
                <w:lang w:val="ru-RU"/>
              </w:rPr>
              <w:t xml:space="preserve"> </w:t>
            </w:r>
            <w:r w:rsidRPr="009D0CC6">
              <w:rPr>
                <w:sz w:val="24"/>
                <w:szCs w:val="24"/>
                <w:lang w:val="ru-RU"/>
              </w:rPr>
              <w:t>слово</w:t>
            </w:r>
            <w:r w:rsidRPr="009D0CC6">
              <w:rPr>
                <w:spacing w:val="-12"/>
                <w:sz w:val="24"/>
                <w:szCs w:val="24"/>
                <w:lang w:val="ru-RU"/>
              </w:rPr>
              <w:t xml:space="preserve"> </w:t>
            </w:r>
            <w:r w:rsidRPr="009D0CC6">
              <w:rPr>
                <w:sz w:val="24"/>
                <w:szCs w:val="24"/>
                <w:lang w:val="ru-RU"/>
              </w:rPr>
              <w:t>у</w:t>
            </w:r>
            <w:r w:rsidRPr="009D0CC6">
              <w:rPr>
                <w:spacing w:val="-14"/>
                <w:sz w:val="24"/>
                <w:szCs w:val="24"/>
                <w:lang w:val="ru-RU"/>
              </w:rPr>
              <w:t xml:space="preserve"> </w:t>
            </w:r>
            <w:r w:rsidRPr="009D0CC6">
              <w:rPr>
                <w:sz w:val="24"/>
                <w:szCs w:val="24"/>
                <w:lang w:val="ru-RU"/>
              </w:rPr>
              <w:t>називима улица, тргова и градова, пише уз више грешака;</w:t>
            </w:r>
          </w:p>
          <w:p w14:paraId="48BA2C7B" w14:textId="77777777" w:rsidR="00CF4BFF" w:rsidRPr="009D0CC6" w:rsidRDefault="00CF4BFF" w:rsidP="00F64EA9">
            <w:pPr>
              <w:rPr>
                <w:sz w:val="24"/>
                <w:szCs w:val="24"/>
                <w:lang w:val="ru-RU"/>
              </w:rPr>
            </w:pPr>
            <w:r w:rsidRPr="009D0CC6">
              <w:rPr>
                <w:sz w:val="24"/>
                <w:szCs w:val="24"/>
                <w:lang w:val="ru-RU"/>
              </w:rPr>
              <w:t>Изговара</w:t>
            </w:r>
            <w:r w:rsidRPr="009D0CC6">
              <w:rPr>
                <w:spacing w:val="-12"/>
                <w:sz w:val="24"/>
                <w:szCs w:val="24"/>
                <w:lang w:val="ru-RU"/>
              </w:rPr>
              <w:t xml:space="preserve"> </w:t>
            </w:r>
            <w:r w:rsidRPr="009D0CC6">
              <w:rPr>
                <w:sz w:val="24"/>
                <w:szCs w:val="24"/>
                <w:lang w:val="ru-RU"/>
              </w:rPr>
              <w:t>и</w:t>
            </w:r>
            <w:r w:rsidRPr="009D0CC6">
              <w:rPr>
                <w:spacing w:val="-12"/>
                <w:sz w:val="24"/>
                <w:szCs w:val="24"/>
                <w:lang w:val="ru-RU"/>
              </w:rPr>
              <w:t xml:space="preserve"> </w:t>
            </w:r>
            <w:r w:rsidRPr="009D0CC6">
              <w:rPr>
                <w:sz w:val="24"/>
                <w:szCs w:val="24"/>
                <w:lang w:val="ru-RU"/>
              </w:rPr>
              <w:t>пише</w:t>
            </w:r>
            <w:r w:rsidRPr="009D0CC6">
              <w:rPr>
                <w:spacing w:val="-12"/>
                <w:sz w:val="24"/>
                <w:szCs w:val="24"/>
                <w:lang w:val="ru-RU"/>
              </w:rPr>
              <w:t xml:space="preserve"> </w:t>
            </w:r>
            <w:r w:rsidRPr="009D0CC6">
              <w:rPr>
                <w:sz w:val="24"/>
                <w:szCs w:val="24"/>
                <w:lang w:val="ru-RU"/>
              </w:rPr>
              <w:t>гласове ч, ћ, ђ,џ у речима уз грешке.</w:t>
            </w:r>
          </w:p>
        </w:tc>
        <w:tc>
          <w:tcPr>
            <w:tcW w:w="3780" w:type="dxa"/>
          </w:tcPr>
          <w:p w14:paraId="29493EC1" w14:textId="77777777" w:rsidR="00CF4BFF" w:rsidRPr="009D0CC6" w:rsidRDefault="00CF4BFF" w:rsidP="00F64EA9">
            <w:pPr>
              <w:rPr>
                <w:sz w:val="24"/>
                <w:szCs w:val="24"/>
              </w:rPr>
            </w:pPr>
            <w:r w:rsidRPr="009D0CC6">
              <w:rPr>
                <w:sz w:val="24"/>
                <w:szCs w:val="24"/>
              </w:rPr>
              <w:t>Разликује</w:t>
            </w:r>
            <w:r w:rsidRPr="009D0CC6">
              <w:rPr>
                <w:spacing w:val="-12"/>
                <w:sz w:val="24"/>
                <w:szCs w:val="24"/>
              </w:rPr>
              <w:t xml:space="preserve"> </w:t>
            </w:r>
            <w:r w:rsidRPr="009D0CC6">
              <w:rPr>
                <w:sz w:val="24"/>
                <w:szCs w:val="24"/>
              </w:rPr>
              <w:t>слас,</w:t>
            </w:r>
            <w:r w:rsidRPr="009D0CC6">
              <w:rPr>
                <w:spacing w:val="-10"/>
                <w:sz w:val="24"/>
                <w:szCs w:val="24"/>
              </w:rPr>
              <w:t xml:space="preserve"> </w:t>
            </w:r>
            <w:r w:rsidRPr="009D0CC6">
              <w:rPr>
                <w:sz w:val="24"/>
                <w:szCs w:val="24"/>
              </w:rPr>
              <w:t>слово</w:t>
            </w:r>
            <w:r w:rsidRPr="009D0CC6">
              <w:rPr>
                <w:spacing w:val="-12"/>
                <w:sz w:val="24"/>
                <w:szCs w:val="24"/>
              </w:rPr>
              <w:t xml:space="preserve"> </w:t>
            </w:r>
            <w:r w:rsidRPr="009D0CC6">
              <w:rPr>
                <w:sz w:val="24"/>
                <w:szCs w:val="24"/>
              </w:rPr>
              <w:t>, самогласнике и</w:t>
            </w:r>
          </w:p>
          <w:p w14:paraId="79F9444E" w14:textId="77777777" w:rsidR="00CF4BFF" w:rsidRPr="009D0CC6" w:rsidRDefault="00CF4BFF" w:rsidP="00F64EA9">
            <w:pPr>
              <w:rPr>
                <w:sz w:val="24"/>
                <w:szCs w:val="24"/>
              </w:rPr>
            </w:pPr>
            <w:r w:rsidRPr="009D0CC6">
              <w:rPr>
                <w:sz w:val="24"/>
                <w:szCs w:val="24"/>
              </w:rPr>
              <w:t>сугласнике</w:t>
            </w:r>
            <w:r w:rsidRPr="009D0CC6">
              <w:rPr>
                <w:spacing w:val="-14"/>
                <w:sz w:val="24"/>
                <w:szCs w:val="24"/>
              </w:rPr>
              <w:t xml:space="preserve"> </w:t>
            </w:r>
            <w:r w:rsidRPr="009D0CC6">
              <w:rPr>
                <w:sz w:val="24"/>
                <w:szCs w:val="24"/>
              </w:rPr>
              <w:t>-</w:t>
            </w:r>
            <w:r w:rsidRPr="009D0CC6">
              <w:rPr>
                <w:spacing w:val="-14"/>
                <w:sz w:val="24"/>
                <w:szCs w:val="24"/>
              </w:rPr>
              <w:t xml:space="preserve"> </w:t>
            </w:r>
            <w:r w:rsidRPr="009D0CC6">
              <w:rPr>
                <w:sz w:val="24"/>
                <w:szCs w:val="24"/>
              </w:rPr>
              <w:t>понекад греши;</w:t>
            </w:r>
          </w:p>
          <w:p w14:paraId="6ABE6E80" w14:textId="77777777" w:rsidR="00CF4BFF" w:rsidRPr="009D0CC6" w:rsidRDefault="00CF4BFF" w:rsidP="00F64EA9">
            <w:pPr>
              <w:rPr>
                <w:sz w:val="24"/>
                <w:szCs w:val="24"/>
                <w:lang w:val="ru-RU"/>
              </w:rPr>
            </w:pPr>
            <w:r w:rsidRPr="009D0CC6">
              <w:rPr>
                <w:sz w:val="24"/>
                <w:szCs w:val="24"/>
                <w:lang w:val="ru-RU"/>
              </w:rPr>
              <w:t>Раставља речи на крају реда</w:t>
            </w:r>
            <w:r w:rsidRPr="009D0CC6">
              <w:rPr>
                <w:spacing w:val="-14"/>
                <w:sz w:val="24"/>
                <w:szCs w:val="24"/>
                <w:lang w:val="ru-RU"/>
              </w:rPr>
              <w:t xml:space="preserve"> </w:t>
            </w:r>
            <w:r w:rsidRPr="009D0CC6">
              <w:rPr>
                <w:sz w:val="24"/>
                <w:szCs w:val="24"/>
                <w:lang w:val="ru-RU"/>
              </w:rPr>
              <w:t>користећи</w:t>
            </w:r>
            <w:r w:rsidRPr="009D0CC6">
              <w:rPr>
                <w:spacing w:val="-12"/>
                <w:sz w:val="24"/>
                <w:szCs w:val="24"/>
                <w:lang w:val="ru-RU"/>
              </w:rPr>
              <w:t xml:space="preserve"> </w:t>
            </w:r>
            <w:r w:rsidRPr="009D0CC6">
              <w:rPr>
                <w:sz w:val="24"/>
                <w:szCs w:val="24"/>
                <w:lang w:val="ru-RU"/>
              </w:rPr>
              <w:t>цртицу</w:t>
            </w:r>
            <w:r w:rsidRPr="009D0CC6">
              <w:rPr>
                <w:spacing w:val="-14"/>
                <w:sz w:val="24"/>
                <w:szCs w:val="24"/>
                <w:lang w:val="ru-RU"/>
              </w:rPr>
              <w:t xml:space="preserve"> </w:t>
            </w:r>
            <w:r w:rsidRPr="009D0CC6">
              <w:rPr>
                <w:sz w:val="24"/>
                <w:szCs w:val="24"/>
                <w:lang w:val="ru-RU"/>
              </w:rPr>
              <w:t>уз понеку грешку;</w:t>
            </w:r>
          </w:p>
          <w:p w14:paraId="26A2229B" w14:textId="77777777" w:rsidR="00CF4BFF" w:rsidRPr="009D0CC6" w:rsidRDefault="00CF4BFF" w:rsidP="00F64EA9">
            <w:pPr>
              <w:rPr>
                <w:sz w:val="24"/>
                <w:szCs w:val="24"/>
                <w:lang w:val="ru-RU"/>
              </w:rPr>
            </w:pPr>
            <w:r w:rsidRPr="009D0CC6">
              <w:rPr>
                <w:sz w:val="24"/>
                <w:szCs w:val="24"/>
                <w:lang w:val="ru-RU"/>
              </w:rPr>
              <w:t>Правилно</w:t>
            </w:r>
            <w:r w:rsidRPr="009D0CC6">
              <w:rPr>
                <w:spacing w:val="-14"/>
                <w:sz w:val="24"/>
                <w:szCs w:val="24"/>
                <w:lang w:val="ru-RU"/>
              </w:rPr>
              <w:t xml:space="preserve"> </w:t>
            </w:r>
            <w:r w:rsidRPr="009D0CC6">
              <w:rPr>
                <w:sz w:val="24"/>
                <w:szCs w:val="24"/>
                <w:lang w:val="ru-RU"/>
              </w:rPr>
              <w:t>изговара</w:t>
            </w:r>
            <w:r w:rsidRPr="009D0CC6">
              <w:rPr>
                <w:spacing w:val="-14"/>
                <w:sz w:val="24"/>
                <w:szCs w:val="24"/>
                <w:lang w:val="ru-RU"/>
              </w:rPr>
              <w:t xml:space="preserve"> </w:t>
            </w:r>
            <w:r w:rsidRPr="009D0CC6">
              <w:rPr>
                <w:sz w:val="24"/>
                <w:szCs w:val="24"/>
                <w:lang w:val="ru-RU"/>
              </w:rPr>
              <w:t>и записује речцу ли у упитним реченицама;</w:t>
            </w:r>
          </w:p>
          <w:p w14:paraId="351662AF" w14:textId="77777777" w:rsidR="00CF4BFF" w:rsidRPr="009D0CC6" w:rsidRDefault="00CF4BFF" w:rsidP="00F64EA9">
            <w:pPr>
              <w:rPr>
                <w:sz w:val="24"/>
                <w:szCs w:val="24"/>
                <w:lang w:val="ru-RU"/>
              </w:rPr>
            </w:pPr>
            <w:r w:rsidRPr="009D0CC6">
              <w:rPr>
                <w:sz w:val="24"/>
                <w:szCs w:val="24"/>
                <w:lang w:val="ru-RU"/>
              </w:rPr>
              <w:t>Правилно</w:t>
            </w:r>
            <w:r w:rsidRPr="009D0CC6">
              <w:rPr>
                <w:spacing w:val="-14"/>
                <w:sz w:val="24"/>
                <w:szCs w:val="24"/>
                <w:lang w:val="ru-RU"/>
              </w:rPr>
              <w:t xml:space="preserve"> </w:t>
            </w:r>
            <w:r w:rsidRPr="009D0CC6">
              <w:rPr>
                <w:sz w:val="24"/>
                <w:szCs w:val="24"/>
                <w:lang w:val="ru-RU"/>
              </w:rPr>
              <w:t>изговара</w:t>
            </w:r>
            <w:r w:rsidRPr="009D0CC6">
              <w:rPr>
                <w:spacing w:val="-14"/>
                <w:sz w:val="24"/>
                <w:szCs w:val="24"/>
                <w:lang w:val="ru-RU"/>
              </w:rPr>
              <w:t xml:space="preserve"> </w:t>
            </w:r>
            <w:r w:rsidRPr="009D0CC6">
              <w:rPr>
                <w:sz w:val="24"/>
                <w:szCs w:val="24"/>
                <w:lang w:val="ru-RU"/>
              </w:rPr>
              <w:t>и записује речцу не у</w:t>
            </w:r>
          </w:p>
          <w:p w14:paraId="36D4AD44" w14:textId="77777777" w:rsidR="00CF4BFF" w:rsidRPr="009D0CC6" w:rsidRDefault="00CF4BFF" w:rsidP="00F64EA9">
            <w:pPr>
              <w:rPr>
                <w:sz w:val="24"/>
                <w:szCs w:val="24"/>
                <w:lang w:val="ru-RU"/>
              </w:rPr>
            </w:pPr>
            <w:r w:rsidRPr="009D0CC6">
              <w:rPr>
                <w:sz w:val="24"/>
                <w:szCs w:val="24"/>
                <w:lang w:val="ru-RU"/>
              </w:rPr>
              <w:t>одричним</w:t>
            </w:r>
            <w:r w:rsidRPr="009D0CC6">
              <w:rPr>
                <w:spacing w:val="-5"/>
                <w:sz w:val="24"/>
                <w:szCs w:val="24"/>
                <w:lang w:val="ru-RU"/>
              </w:rPr>
              <w:t xml:space="preserve"> </w:t>
            </w:r>
            <w:r w:rsidRPr="009D0CC6">
              <w:rPr>
                <w:sz w:val="24"/>
                <w:szCs w:val="24"/>
                <w:lang w:val="ru-RU"/>
              </w:rPr>
              <w:t>реченицама;</w:t>
            </w:r>
          </w:p>
          <w:p w14:paraId="1807CD71" w14:textId="77777777" w:rsidR="00CF4BFF" w:rsidRPr="009D0CC6" w:rsidRDefault="00CF4BFF" w:rsidP="00F64EA9">
            <w:pPr>
              <w:rPr>
                <w:sz w:val="24"/>
                <w:szCs w:val="24"/>
                <w:lang w:val="ru-RU"/>
              </w:rPr>
            </w:pPr>
            <w:r w:rsidRPr="009D0CC6">
              <w:rPr>
                <w:sz w:val="24"/>
                <w:szCs w:val="24"/>
                <w:lang w:val="ru-RU"/>
              </w:rPr>
              <w:t>-Разуме</w:t>
            </w:r>
            <w:r w:rsidRPr="009D0CC6">
              <w:rPr>
                <w:spacing w:val="-14"/>
                <w:sz w:val="24"/>
                <w:szCs w:val="24"/>
                <w:lang w:val="ru-RU"/>
              </w:rPr>
              <w:t xml:space="preserve"> </w:t>
            </w:r>
            <w:r w:rsidRPr="009D0CC6">
              <w:rPr>
                <w:sz w:val="24"/>
                <w:szCs w:val="24"/>
                <w:lang w:val="ru-RU"/>
              </w:rPr>
              <w:t>и</w:t>
            </w:r>
            <w:r w:rsidRPr="009D0CC6">
              <w:rPr>
                <w:spacing w:val="-14"/>
                <w:sz w:val="24"/>
                <w:szCs w:val="24"/>
                <w:lang w:val="ru-RU"/>
              </w:rPr>
              <w:t xml:space="preserve"> </w:t>
            </w:r>
            <w:r w:rsidRPr="009D0CC6">
              <w:rPr>
                <w:sz w:val="24"/>
                <w:szCs w:val="24"/>
                <w:lang w:val="ru-RU"/>
              </w:rPr>
              <w:t>примењује претходна знања и вештине;</w:t>
            </w:r>
          </w:p>
          <w:p w14:paraId="7E612351" w14:textId="77777777" w:rsidR="00CF4BFF" w:rsidRPr="009D0CC6" w:rsidRDefault="00CF4BFF" w:rsidP="00F64EA9">
            <w:pPr>
              <w:rPr>
                <w:sz w:val="24"/>
                <w:szCs w:val="24"/>
                <w:lang w:val="ru-RU"/>
              </w:rPr>
            </w:pPr>
            <w:r w:rsidRPr="009D0CC6">
              <w:rPr>
                <w:sz w:val="24"/>
                <w:szCs w:val="24"/>
                <w:lang w:val="ru-RU"/>
              </w:rPr>
              <w:t>Пише вишечлана географска</w:t>
            </w:r>
            <w:r w:rsidRPr="009D0CC6">
              <w:rPr>
                <w:spacing w:val="-14"/>
                <w:sz w:val="24"/>
                <w:szCs w:val="24"/>
                <w:lang w:val="ru-RU"/>
              </w:rPr>
              <w:t xml:space="preserve"> </w:t>
            </w:r>
            <w:r w:rsidRPr="009D0CC6">
              <w:rPr>
                <w:sz w:val="24"/>
                <w:szCs w:val="24"/>
                <w:lang w:val="ru-RU"/>
              </w:rPr>
              <w:t>имена</w:t>
            </w:r>
            <w:r w:rsidRPr="009D0CC6">
              <w:rPr>
                <w:spacing w:val="-14"/>
                <w:sz w:val="24"/>
                <w:szCs w:val="24"/>
                <w:lang w:val="ru-RU"/>
              </w:rPr>
              <w:t xml:space="preserve"> </w:t>
            </w:r>
            <w:r w:rsidRPr="009D0CC6">
              <w:rPr>
                <w:sz w:val="24"/>
                <w:szCs w:val="24"/>
                <w:lang w:val="ru-RU"/>
              </w:rPr>
              <w:t>уз мање грешака;</w:t>
            </w:r>
          </w:p>
          <w:p w14:paraId="6F94CE43" w14:textId="77777777" w:rsidR="00CF4BFF" w:rsidRPr="009D0CC6" w:rsidRDefault="00CF4BFF" w:rsidP="00F64EA9">
            <w:pPr>
              <w:rPr>
                <w:sz w:val="24"/>
                <w:szCs w:val="24"/>
                <w:lang w:val="ru-RU"/>
              </w:rPr>
            </w:pPr>
            <w:r w:rsidRPr="009D0CC6">
              <w:rPr>
                <w:sz w:val="24"/>
                <w:szCs w:val="24"/>
                <w:lang w:val="ru-RU"/>
              </w:rPr>
              <w:t>-Примењује научена правописна правила о писању имена, назива градова, села, улица и тргова</w:t>
            </w:r>
            <w:r w:rsidRPr="009D0CC6">
              <w:rPr>
                <w:spacing w:val="-12"/>
                <w:sz w:val="24"/>
                <w:szCs w:val="24"/>
                <w:lang w:val="ru-RU"/>
              </w:rPr>
              <w:t xml:space="preserve"> </w:t>
            </w:r>
            <w:r w:rsidRPr="009D0CC6">
              <w:rPr>
                <w:sz w:val="24"/>
                <w:szCs w:val="24"/>
                <w:lang w:val="ru-RU"/>
              </w:rPr>
              <w:t>уз</w:t>
            </w:r>
            <w:r w:rsidRPr="009D0CC6">
              <w:rPr>
                <w:spacing w:val="-13"/>
                <w:sz w:val="24"/>
                <w:szCs w:val="24"/>
                <w:lang w:val="ru-RU"/>
              </w:rPr>
              <w:t xml:space="preserve"> </w:t>
            </w:r>
            <w:r w:rsidRPr="009D0CC6">
              <w:rPr>
                <w:sz w:val="24"/>
                <w:szCs w:val="24"/>
                <w:lang w:val="ru-RU"/>
              </w:rPr>
              <w:t>мање</w:t>
            </w:r>
            <w:r w:rsidRPr="009D0CC6">
              <w:rPr>
                <w:spacing w:val="-13"/>
                <w:sz w:val="24"/>
                <w:szCs w:val="24"/>
                <w:lang w:val="ru-RU"/>
              </w:rPr>
              <w:t xml:space="preserve"> </w:t>
            </w:r>
            <w:r w:rsidRPr="009D0CC6">
              <w:rPr>
                <w:sz w:val="24"/>
                <w:szCs w:val="24"/>
                <w:lang w:val="ru-RU"/>
              </w:rPr>
              <w:t>грешке;</w:t>
            </w:r>
          </w:p>
          <w:p w14:paraId="3AB9D9A6" w14:textId="77777777" w:rsidR="00CF4BFF" w:rsidRPr="009D0CC6" w:rsidRDefault="00CF4BFF" w:rsidP="00D31568">
            <w:pPr>
              <w:rPr>
                <w:sz w:val="24"/>
                <w:szCs w:val="24"/>
                <w:lang w:val="ru-RU"/>
              </w:rPr>
            </w:pPr>
            <w:r w:rsidRPr="009D0CC6">
              <w:rPr>
                <w:sz w:val="24"/>
                <w:szCs w:val="24"/>
              </w:rPr>
              <w:t>Изговара</w:t>
            </w:r>
            <w:r w:rsidRPr="009D0CC6">
              <w:rPr>
                <w:spacing w:val="-3"/>
                <w:sz w:val="24"/>
                <w:szCs w:val="24"/>
              </w:rPr>
              <w:t xml:space="preserve"> </w:t>
            </w:r>
            <w:r w:rsidRPr="009D0CC6">
              <w:rPr>
                <w:sz w:val="24"/>
                <w:szCs w:val="24"/>
              </w:rPr>
              <w:t>и</w:t>
            </w:r>
            <w:r w:rsidRPr="009D0CC6">
              <w:rPr>
                <w:spacing w:val="-3"/>
                <w:sz w:val="24"/>
                <w:szCs w:val="24"/>
              </w:rPr>
              <w:t xml:space="preserve"> </w:t>
            </w:r>
            <w:r w:rsidRPr="009D0CC6">
              <w:rPr>
                <w:spacing w:val="-4"/>
                <w:sz w:val="24"/>
                <w:szCs w:val="24"/>
              </w:rPr>
              <w:t>пише</w:t>
            </w:r>
            <w:r w:rsidR="00D31568" w:rsidRPr="009D0CC6">
              <w:rPr>
                <w:spacing w:val="-4"/>
                <w:sz w:val="24"/>
                <w:szCs w:val="24"/>
                <w:lang w:val="sr-Cyrl-RS"/>
              </w:rPr>
              <w:t xml:space="preserve"> </w:t>
            </w:r>
            <w:r w:rsidRPr="009D0CC6">
              <w:rPr>
                <w:sz w:val="24"/>
                <w:szCs w:val="24"/>
                <w:lang w:val="ru-RU"/>
              </w:rPr>
              <w:t>гласове</w:t>
            </w:r>
            <w:r w:rsidRPr="009D0CC6">
              <w:rPr>
                <w:spacing w:val="-7"/>
                <w:sz w:val="24"/>
                <w:szCs w:val="24"/>
                <w:lang w:val="ru-RU"/>
              </w:rPr>
              <w:t xml:space="preserve"> </w:t>
            </w:r>
            <w:r w:rsidRPr="009D0CC6">
              <w:rPr>
                <w:sz w:val="24"/>
                <w:szCs w:val="24"/>
                <w:lang w:val="ru-RU"/>
              </w:rPr>
              <w:t>ч,</w:t>
            </w:r>
            <w:r w:rsidRPr="009D0CC6">
              <w:rPr>
                <w:spacing w:val="-5"/>
                <w:sz w:val="24"/>
                <w:szCs w:val="24"/>
                <w:lang w:val="ru-RU"/>
              </w:rPr>
              <w:t xml:space="preserve"> </w:t>
            </w:r>
            <w:r w:rsidRPr="009D0CC6">
              <w:rPr>
                <w:sz w:val="24"/>
                <w:szCs w:val="24"/>
                <w:lang w:val="ru-RU"/>
              </w:rPr>
              <w:t>ћ,</w:t>
            </w:r>
            <w:r w:rsidRPr="009D0CC6">
              <w:rPr>
                <w:spacing w:val="-5"/>
                <w:sz w:val="24"/>
                <w:szCs w:val="24"/>
                <w:lang w:val="ru-RU"/>
              </w:rPr>
              <w:t xml:space="preserve"> </w:t>
            </w:r>
            <w:r w:rsidRPr="009D0CC6">
              <w:rPr>
                <w:sz w:val="24"/>
                <w:szCs w:val="24"/>
                <w:lang w:val="ru-RU"/>
              </w:rPr>
              <w:t>ђ,</w:t>
            </w:r>
            <w:r w:rsidRPr="009D0CC6">
              <w:rPr>
                <w:spacing w:val="-8"/>
                <w:sz w:val="24"/>
                <w:szCs w:val="24"/>
                <w:lang w:val="ru-RU"/>
              </w:rPr>
              <w:t xml:space="preserve"> </w:t>
            </w:r>
            <w:r w:rsidRPr="009D0CC6">
              <w:rPr>
                <w:sz w:val="24"/>
                <w:szCs w:val="24"/>
                <w:lang w:val="ru-RU"/>
              </w:rPr>
              <w:t>џ</w:t>
            </w:r>
            <w:r w:rsidRPr="009D0CC6">
              <w:rPr>
                <w:spacing w:val="-5"/>
                <w:sz w:val="24"/>
                <w:szCs w:val="24"/>
                <w:lang w:val="ru-RU"/>
              </w:rPr>
              <w:t xml:space="preserve"> </w:t>
            </w:r>
            <w:r w:rsidRPr="009D0CC6">
              <w:rPr>
                <w:sz w:val="24"/>
                <w:szCs w:val="24"/>
                <w:lang w:val="ru-RU"/>
              </w:rPr>
              <w:t>у</w:t>
            </w:r>
            <w:r w:rsidRPr="009D0CC6">
              <w:rPr>
                <w:spacing w:val="-8"/>
                <w:sz w:val="24"/>
                <w:szCs w:val="24"/>
                <w:lang w:val="ru-RU"/>
              </w:rPr>
              <w:t xml:space="preserve"> </w:t>
            </w:r>
            <w:r w:rsidRPr="009D0CC6">
              <w:rPr>
                <w:sz w:val="24"/>
                <w:szCs w:val="24"/>
                <w:lang w:val="ru-RU"/>
              </w:rPr>
              <w:t>речима уз понеку грешку.</w:t>
            </w:r>
          </w:p>
        </w:tc>
        <w:tc>
          <w:tcPr>
            <w:tcW w:w="3690" w:type="dxa"/>
          </w:tcPr>
          <w:p w14:paraId="06DF9225" w14:textId="77777777" w:rsidR="00CF4BFF" w:rsidRPr="009D0CC6" w:rsidRDefault="00CF4BFF" w:rsidP="00F64EA9">
            <w:pPr>
              <w:rPr>
                <w:sz w:val="24"/>
                <w:szCs w:val="24"/>
              </w:rPr>
            </w:pPr>
            <w:r w:rsidRPr="009D0CC6">
              <w:rPr>
                <w:sz w:val="24"/>
                <w:szCs w:val="24"/>
              </w:rPr>
              <w:t>самогласнике</w:t>
            </w:r>
            <w:r w:rsidRPr="009D0CC6">
              <w:rPr>
                <w:spacing w:val="-14"/>
                <w:sz w:val="24"/>
                <w:szCs w:val="24"/>
              </w:rPr>
              <w:t xml:space="preserve"> </w:t>
            </w:r>
            <w:r w:rsidRPr="009D0CC6">
              <w:rPr>
                <w:sz w:val="24"/>
                <w:szCs w:val="24"/>
              </w:rPr>
              <w:t>и сугласнике;</w:t>
            </w:r>
          </w:p>
          <w:p w14:paraId="49F64AF1" w14:textId="77777777" w:rsidR="00CF4BFF" w:rsidRPr="009D0CC6" w:rsidRDefault="00CF4BFF" w:rsidP="00F64EA9">
            <w:pPr>
              <w:rPr>
                <w:sz w:val="24"/>
                <w:szCs w:val="24"/>
              </w:rPr>
            </w:pPr>
            <w:r w:rsidRPr="009D0CC6">
              <w:rPr>
                <w:sz w:val="24"/>
                <w:szCs w:val="24"/>
              </w:rPr>
              <w:t>Примењује</w:t>
            </w:r>
            <w:r w:rsidRPr="009D0CC6">
              <w:rPr>
                <w:spacing w:val="-6"/>
                <w:sz w:val="24"/>
                <w:szCs w:val="24"/>
              </w:rPr>
              <w:t xml:space="preserve"> </w:t>
            </w:r>
            <w:r w:rsidRPr="009D0CC6">
              <w:rPr>
                <w:sz w:val="24"/>
                <w:szCs w:val="24"/>
              </w:rPr>
              <w:t>правило</w:t>
            </w:r>
          </w:p>
          <w:p w14:paraId="08A5CD8E" w14:textId="77777777" w:rsidR="00CF4BFF" w:rsidRPr="009D0CC6" w:rsidRDefault="00CF4BFF" w:rsidP="00F64EA9">
            <w:pPr>
              <w:rPr>
                <w:sz w:val="24"/>
                <w:szCs w:val="24"/>
                <w:lang w:val="ru-RU"/>
              </w:rPr>
            </w:pPr>
            <w:r w:rsidRPr="009D0CC6">
              <w:rPr>
                <w:sz w:val="24"/>
                <w:szCs w:val="24"/>
                <w:lang w:val="ru-RU"/>
              </w:rPr>
              <w:t>растављања</w:t>
            </w:r>
            <w:r w:rsidRPr="009D0CC6">
              <w:rPr>
                <w:spacing w:val="-12"/>
                <w:sz w:val="24"/>
                <w:szCs w:val="24"/>
                <w:lang w:val="ru-RU"/>
              </w:rPr>
              <w:t xml:space="preserve"> </w:t>
            </w:r>
            <w:r w:rsidRPr="009D0CC6">
              <w:rPr>
                <w:sz w:val="24"/>
                <w:szCs w:val="24"/>
                <w:lang w:val="ru-RU"/>
              </w:rPr>
              <w:t>речи</w:t>
            </w:r>
            <w:r w:rsidRPr="009D0CC6">
              <w:rPr>
                <w:spacing w:val="-11"/>
                <w:sz w:val="24"/>
                <w:szCs w:val="24"/>
                <w:lang w:val="ru-RU"/>
              </w:rPr>
              <w:t xml:space="preserve"> </w:t>
            </w:r>
            <w:r w:rsidRPr="009D0CC6">
              <w:rPr>
                <w:sz w:val="24"/>
                <w:szCs w:val="24"/>
                <w:lang w:val="ru-RU"/>
              </w:rPr>
              <w:t>на</w:t>
            </w:r>
            <w:r w:rsidRPr="009D0CC6">
              <w:rPr>
                <w:spacing w:val="-13"/>
                <w:sz w:val="24"/>
                <w:szCs w:val="24"/>
                <w:lang w:val="ru-RU"/>
              </w:rPr>
              <w:t xml:space="preserve"> </w:t>
            </w:r>
            <w:r w:rsidRPr="009D0CC6">
              <w:rPr>
                <w:sz w:val="24"/>
                <w:szCs w:val="24"/>
                <w:lang w:val="ru-RU"/>
              </w:rPr>
              <w:t>крају реда користећи цртицу и даје примере;</w:t>
            </w:r>
          </w:p>
          <w:p w14:paraId="5BCB776F" w14:textId="77777777" w:rsidR="00CF4BFF" w:rsidRPr="009D0CC6" w:rsidRDefault="00CF4BFF" w:rsidP="00F64EA9">
            <w:pPr>
              <w:rPr>
                <w:sz w:val="24"/>
                <w:szCs w:val="24"/>
                <w:lang w:val="ru-RU"/>
              </w:rPr>
            </w:pPr>
            <w:r w:rsidRPr="009D0CC6">
              <w:rPr>
                <w:sz w:val="24"/>
                <w:szCs w:val="24"/>
              </w:rPr>
              <w:t>Правилно</w:t>
            </w:r>
            <w:r w:rsidRPr="009D0CC6">
              <w:rPr>
                <w:spacing w:val="-14"/>
                <w:sz w:val="24"/>
                <w:szCs w:val="24"/>
              </w:rPr>
              <w:t xml:space="preserve"> </w:t>
            </w:r>
            <w:r w:rsidRPr="009D0CC6">
              <w:rPr>
                <w:sz w:val="24"/>
                <w:szCs w:val="24"/>
              </w:rPr>
              <w:t>изговара</w:t>
            </w:r>
            <w:r w:rsidRPr="009D0CC6">
              <w:rPr>
                <w:spacing w:val="-14"/>
                <w:sz w:val="24"/>
                <w:szCs w:val="24"/>
              </w:rPr>
              <w:t xml:space="preserve"> </w:t>
            </w:r>
            <w:r w:rsidRPr="009D0CC6">
              <w:rPr>
                <w:sz w:val="24"/>
                <w:szCs w:val="24"/>
              </w:rPr>
              <w:t>и самостално записује</w:t>
            </w:r>
            <w:r w:rsidR="00D31568" w:rsidRPr="009D0CC6">
              <w:rPr>
                <w:sz w:val="24"/>
                <w:szCs w:val="24"/>
                <w:lang w:val="sr-Cyrl-RS"/>
              </w:rPr>
              <w:t xml:space="preserve"> </w:t>
            </w:r>
            <w:r w:rsidRPr="009D0CC6">
              <w:rPr>
                <w:sz w:val="24"/>
                <w:szCs w:val="24"/>
                <w:lang w:val="ru-RU"/>
              </w:rPr>
              <w:t>речцу</w:t>
            </w:r>
            <w:r w:rsidRPr="009D0CC6">
              <w:rPr>
                <w:spacing w:val="-4"/>
                <w:sz w:val="24"/>
                <w:szCs w:val="24"/>
                <w:lang w:val="ru-RU"/>
              </w:rPr>
              <w:t xml:space="preserve"> </w:t>
            </w:r>
            <w:r w:rsidRPr="009D0CC6">
              <w:rPr>
                <w:sz w:val="24"/>
                <w:szCs w:val="24"/>
                <w:lang w:val="ru-RU"/>
              </w:rPr>
              <w:t>ли</w:t>
            </w:r>
            <w:r w:rsidRPr="009D0CC6">
              <w:rPr>
                <w:spacing w:val="-1"/>
                <w:sz w:val="24"/>
                <w:szCs w:val="24"/>
                <w:lang w:val="ru-RU"/>
              </w:rPr>
              <w:t xml:space="preserve"> </w:t>
            </w:r>
            <w:r w:rsidRPr="009D0CC6">
              <w:rPr>
                <w:sz w:val="24"/>
                <w:szCs w:val="24"/>
                <w:lang w:val="ru-RU"/>
              </w:rPr>
              <w:t>и даје</w:t>
            </w:r>
            <w:r w:rsidRPr="009D0CC6">
              <w:rPr>
                <w:spacing w:val="-1"/>
                <w:sz w:val="24"/>
                <w:szCs w:val="24"/>
                <w:lang w:val="ru-RU"/>
              </w:rPr>
              <w:t xml:space="preserve"> </w:t>
            </w:r>
            <w:r w:rsidRPr="009D0CC6">
              <w:rPr>
                <w:sz w:val="24"/>
                <w:szCs w:val="24"/>
                <w:lang w:val="ru-RU"/>
              </w:rPr>
              <w:t>примере;</w:t>
            </w:r>
          </w:p>
          <w:p w14:paraId="27B1B5AB" w14:textId="77777777" w:rsidR="00CF4BFF" w:rsidRPr="009D0CC6" w:rsidRDefault="00CF4BFF" w:rsidP="00F64EA9">
            <w:pPr>
              <w:rPr>
                <w:sz w:val="24"/>
                <w:szCs w:val="24"/>
                <w:lang w:val="ru-RU"/>
              </w:rPr>
            </w:pPr>
            <w:r w:rsidRPr="009D0CC6">
              <w:rPr>
                <w:sz w:val="24"/>
                <w:szCs w:val="24"/>
                <w:lang w:val="ru-RU"/>
              </w:rPr>
              <w:t>Правилно</w:t>
            </w:r>
            <w:r w:rsidRPr="009D0CC6">
              <w:rPr>
                <w:spacing w:val="-14"/>
                <w:sz w:val="24"/>
                <w:szCs w:val="24"/>
                <w:lang w:val="ru-RU"/>
              </w:rPr>
              <w:t xml:space="preserve"> </w:t>
            </w:r>
            <w:r w:rsidRPr="009D0CC6">
              <w:rPr>
                <w:sz w:val="24"/>
                <w:szCs w:val="24"/>
                <w:lang w:val="ru-RU"/>
              </w:rPr>
              <w:t>изговара</w:t>
            </w:r>
            <w:r w:rsidRPr="009D0CC6">
              <w:rPr>
                <w:spacing w:val="-14"/>
                <w:sz w:val="24"/>
                <w:szCs w:val="24"/>
                <w:lang w:val="ru-RU"/>
              </w:rPr>
              <w:t xml:space="preserve"> </w:t>
            </w:r>
            <w:r w:rsidRPr="009D0CC6">
              <w:rPr>
                <w:sz w:val="24"/>
                <w:szCs w:val="24"/>
                <w:lang w:val="ru-RU"/>
              </w:rPr>
              <w:t>и записује речцу не у</w:t>
            </w:r>
            <w:r w:rsidR="00D31568" w:rsidRPr="009D0CC6">
              <w:rPr>
                <w:sz w:val="24"/>
                <w:szCs w:val="24"/>
                <w:lang w:val="ru-RU"/>
              </w:rPr>
              <w:t xml:space="preserve"> </w:t>
            </w:r>
            <w:r w:rsidRPr="009D0CC6">
              <w:rPr>
                <w:sz w:val="24"/>
                <w:szCs w:val="24"/>
                <w:lang w:val="ru-RU"/>
              </w:rPr>
              <w:t>одричним</w:t>
            </w:r>
            <w:r w:rsidRPr="009D0CC6">
              <w:rPr>
                <w:spacing w:val="-14"/>
                <w:sz w:val="24"/>
                <w:szCs w:val="24"/>
                <w:lang w:val="ru-RU"/>
              </w:rPr>
              <w:t xml:space="preserve"> </w:t>
            </w:r>
            <w:r w:rsidRPr="009D0CC6">
              <w:rPr>
                <w:sz w:val="24"/>
                <w:szCs w:val="24"/>
                <w:lang w:val="ru-RU"/>
              </w:rPr>
              <w:t>реченицама</w:t>
            </w:r>
            <w:r w:rsidRPr="009D0CC6">
              <w:rPr>
                <w:spacing w:val="-14"/>
                <w:sz w:val="24"/>
                <w:szCs w:val="24"/>
                <w:lang w:val="ru-RU"/>
              </w:rPr>
              <w:t xml:space="preserve"> </w:t>
            </w:r>
            <w:r w:rsidRPr="009D0CC6">
              <w:rPr>
                <w:sz w:val="24"/>
                <w:szCs w:val="24"/>
                <w:lang w:val="ru-RU"/>
              </w:rPr>
              <w:t>и примењује научено у сопственим</w:t>
            </w:r>
            <w:r w:rsidRPr="009D0CC6">
              <w:rPr>
                <w:spacing w:val="-14"/>
                <w:sz w:val="24"/>
                <w:szCs w:val="24"/>
                <w:lang w:val="ru-RU"/>
              </w:rPr>
              <w:t xml:space="preserve"> </w:t>
            </w:r>
            <w:r w:rsidRPr="009D0CC6">
              <w:rPr>
                <w:sz w:val="24"/>
                <w:szCs w:val="24"/>
                <w:lang w:val="ru-RU"/>
              </w:rPr>
              <w:t>примерима;</w:t>
            </w:r>
          </w:p>
          <w:p w14:paraId="67931A84" w14:textId="77777777" w:rsidR="00CF4BFF" w:rsidRPr="009D0CC6" w:rsidRDefault="00CF4BFF" w:rsidP="00F64EA9">
            <w:pPr>
              <w:rPr>
                <w:sz w:val="24"/>
                <w:szCs w:val="24"/>
                <w:lang w:val="ru-RU"/>
              </w:rPr>
            </w:pPr>
            <w:r w:rsidRPr="009D0CC6">
              <w:rPr>
                <w:sz w:val="24"/>
                <w:szCs w:val="24"/>
                <w:lang w:val="ru-RU"/>
              </w:rPr>
              <w:t>Самостално</w:t>
            </w:r>
            <w:r w:rsidRPr="009D0CC6">
              <w:rPr>
                <w:spacing w:val="-14"/>
                <w:sz w:val="24"/>
                <w:szCs w:val="24"/>
                <w:lang w:val="ru-RU"/>
              </w:rPr>
              <w:t xml:space="preserve"> </w:t>
            </w:r>
            <w:r w:rsidRPr="009D0CC6">
              <w:rPr>
                <w:sz w:val="24"/>
                <w:szCs w:val="24"/>
                <w:lang w:val="ru-RU"/>
              </w:rPr>
              <w:t>повезује</w:t>
            </w:r>
            <w:r w:rsidRPr="009D0CC6">
              <w:rPr>
                <w:spacing w:val="-14"/>
                <w:sz w:val="24"/>
                <w:szCs w:val="24"/>
                <w:lang w:val="ru-RU"/>
              </w:rPr>
              <w:t xml:space="preserve"> </w:t>
            </w:r>
            <w:r w:rsidRPr="009D0CC6">
              <w:rPr>
                <w:sz w:val="24"/>
                <w:szCs w:val="24"/>
                <w:lang w:val="ru-RU"/>
              </w:rPr>
              <w:t>и примењује претходна знања;</w:t>
            </w:r>
          </w:p>
          <w:p w14:paraId="116D190A" w14:textId="77777777" w:rsidR="00CF4BFF" w:rsidRPr="009D0CC6" w:rsidRDefault="00CF4BFF" w:rsidP="00F64EA9">
            <w:pPr>
              <w:rPr>
                <w:sz w:val="24"/>
                <w:szCs w:val="24"/>
                <w:lang w:val="ru-RU"/>
              </w:rPr>
            </w:pPr>
            <w:r w:rsidRPr="009D0CC6">
              <w:rPr>
                <w:sz w:val="24"/>
                <w:szCs w:val="24"/>
                <w:lang w:val="ru-RU"/>
              </w:rPr>
              <w:t>Примењује</w:t>
            </w:r>
            <w:r w:rsidRPr="009D0CC6">
              <w:rPr>
                <w:spacing w:val="-14"/>
                <w:sz w:val="24"/>
                <w:szCs w:val="24"/>
                <w:lang w:val="ru-RU"/>
              </w:rPr>
              <w:t xml:space="preserve"> </w:t>
            </w:r>
            <w:r w:rsidRPr="009D0CC6">
              <w:rPr>
                <w:sz w:val="24"/>
                <w:szCs w:val="24"/>
                <w:lang w:val="ru-RU"/>
              </w:rPr>
              <w:t>научено</w:t>
            </w:r>
            <w:r w:rsidRPr="009D0CC6">
              <w:rPr>
                <w:spacing w:val="-14"/>
                <w:sz w:val="24"/>
                <w:szCs w:val="24"/>
                <w:lang w:val="ru-RU"/>
              </w:rPr>
              <w:t xml:space="preserve"> </w:t>
            </w:r>
            <w:r w:rsidRPr="009D0CC6">
              <w:rPr>
                <w:sz w:val="24"/>
                <w:szCs w:val="24"/>
                <w:lang w:val="ru-RU"/>
              </w:rPr>
              <w:t>о писању вишечланих географских имена;</w:t>
            </w:r>
          </w:p>
          <w:p w14:paraId="21665B5E" w14:textId="77777777" w:rsidR="00CF4BFF" w:rsidRPr="009D0CC6" w:rsidRDefault="00CF4BFF" w:rsidP="00F64EA9">
            <w:pPr>
              <w:rPr>
                <w:sz w:val="24"/>
                <w:szCs w:val="24"/>
                <w:lang w:val="ru-RU"/>
              </w:rPr>
            </w:pPr>
            <w:r w:rsidRPr="009D0CC6">
              <w:rPr>
                <w:sz w:val="24"/>
                <w:szCs w:val="24"/>
                <w:lang w:val="ru-RU"/>
              </w:rPr>
              <w:t>Разуме и примењује научена правописна правила</w:t>
            </w:r>
            <w:r w:rsidRPr="009D0CC6">
              <w:rPr>
                <w:spacing w:val="-12"/>
                <w:sz w:val="24"/>
                <w:szCs w:val="24"/>
                <w:lang w:val="ru-RU"/>
              </w:rPr>
              <w:t xml:space="preserve"> </w:t>
            </w:r>
            <w:r w:rsidRPr="009D0CC6">
              <w:rPr>
                <w:sz w:val="24"/>
                <w:szCs w:val="24"/>
                <w:lang w:val="ru-RU"/>
              </w:rPr>
              <w:t>о</w:t>
            </w:r>
            <w:r w:rsidRPr="009D0CC6">
              <w:rPr>
                <w:spacing w:val="-12"/>
                <w:sz w:val="24"/>
                <w:szCs w:val="24"/>
                <w:lang w:val="ru-RU"/>
              </w:rPr>
              <w:t xml:space="preserve"> </w:t>
            </w:r>
            <w:r w:rsidRPr="009D0CC6">
              <w:rPr>
                <w:sz w:val="24"/>
                <w:szCs w:val="24"/>
                <w:lang w:val="ru-RU"/>
              </w:rPr>
              <w:t>писању</w:t>
            </w:r>
            <w:r w:rsidRPr="009D0CC6">
              <w:rPr>
                <w:spacing w:val="-14"/>
                <w:sz w:val="24"/>
                <w:szCs w:val="24"/>
                <w:lang w:val="ru-RU"/>
              </w:rPr>
              <w:t xml:space="preserve"> </w:t>
            </w:r>
            <w:r w:rsidRPr="009D0CC6">
              <w:rPr>
                <w:sz w:val="24"/>
                <w:szCs w:val="24"/>
                <w:lang w:val="ru-RU"/>
              </w:rPr>
              <w:t>имена, назива градова, села, улица и тргова;</w:t>
            </w:r>
          </w:p>
          <w:p w14:paraId="6ECBEA9B" w14:textId="77777777" w:rsidR="00CF4BFF" w:rsidRPr="009D0CC6" w:rsidRDefault="00CF4BFF" w:rsidP="00F64EA9">
            <w:pPr>
              <w:rPr>
                <w:sz w:val="24"/>
                <w:szCs w:val="24"/>
                <w:lang w:val="ru-RU"/>
              </w:rPr>
            </w:pPr>
            <w:r w:rsidRPr="009D0CC6">
              <w:rPr>
                <w:sz w:val="24"/>
                <w:szCs w:val="24"/>
                <w:lang w:val="ru-RU"/>
              </w:rPr>
              <w:t>Примењује научено о писању</w:t>
            </w:r>
            <w:r w:rsidRPr="009D0CC6">
              <w:rPr>
                <w:spacing w:val="-8"/>
                <w:sz w:val="24"/>
                <w:szCs w:val="24"/>
                <w:lang w:val="ru-RU"/>
              </w:rPr>
              <w:t xml:space="preserve"> </w:t>
            </w:r>
            <w:r w:rsidRPr="009D0CC6">
              <w:rPr>
                <w:sz w:val="24"/>
                <w:szCs w:val="24"/>
                <w:lang w:val="ru-RU"/>
              </w:rPr>
              <w:t>гласова</w:t>
            </w:r>
            <w:r w:rsidRPr="009D0CC6">
              <w:rPr>
                <w:spacing w:val="-6"/>
                <w:sz w:val="24"/>
                <w:szCs w:val="24"/>
                <w:lang w:val="ru-RU"/>
              </w:rPr>
              <w:t xml:space="preserve"> </w:t>
            </w:r>
            <w:r w:rsidRPr="009D0CC6">
              <w:rPr>
                <w:sz w:val="24"/>
                <w:szCs w:val="24"/>
                <w:lang w:val="ru-RU"/>
              </w:rPr>
              <w:t>ч,</w:t>
            </w:r>
            <w:r w:rsidRPr="009D0CC6">
              <w:rPr>
                <w:spacing w:val="-6"/>
                <w:sz w:val="24"/>
                <w:szCs w:val="24"/>
                <w:lang w:val="ru-RU"/>
              </w:rPr>
              <w:t xml:space="preserve"> </w:t>
            </w:r>
            <w:r w:rsidRPr="009D0CC6">
              <w:rPr>
                <w:sz w:val="24"/>
                <w:szCs w:val="24"/>
                <w:lang w:val="ru-RU"/>
              </w:rPr>
              <w:t>ћ,</w:t>
            </w:r>
            <w:r w:rsidRPr="009D0CC6">
              <w:rPr>
                <w:spacing w:val="-6"/>
                <w:sz w:val="24"/>
                <w:szCs w:val="24"/>
                <w:lang w:val="ru-RU"/>
              </w:rPr>
              <w:t xml:space="preserve"> </w:t>
            </w:r>
            <w:r w:rsidRPr="009D0CC6">
              <w:rPr>
                <w:sz w:val="24"/>
                <w:szCs w:val="24"/>
                <w:lang w:val="ru-RU"/>
              </w:rPr>
              <w:t>ђ</w:t>
            </w:r>
            <w:r w:rsidRPr="009D0CC6">
              <w:rPr>
                <w:spacing w:val="-6"/>
                <w:sz w:val="24"/>
                <w:szCs w:val="24"/>
                <w:lang w:val="ru-RU"/>
              </w:rPr>
              <w:t xml:space="preserve"> </w:t>
            </w:r>
            <w:r w:rsidRPr="009D0CC6">
              <w:rPr>
                <w:sz w:val="24"/>
                <w:szCs w:val="24"/>
                <w:lang w:val="ru-RU"/>
              </w:rPr>
              <w:t>и</w:t>
            </w:r>
            <w:r w:rsidRPr="009D0CC6">
              <w:rPr>
                <w:spacing w:val="-6"/>
                <w:sz w:val="24"/>
                <w:szCs w:val="24"/>
                <w:lang w:val="ru-RU"/>
              </w:rPr>
              <w:t xml:space="preserve"> </w:t>
            </w:r>
            <w:r w:rsidRPr="009D0CC6">
              <w:rPr>
                <w:sz w:val="24"/>
                <w:szCs w:val="24"/>
                <w:lang w:val="ru-RU"/>
              </w:rPr>
              <w:t>џ у речима и реченицама.</w:t>
            </w:r>
          </w:p>
        </w:tc>
      </w:tr>
      <w:tr w:rsidR="00CF4BFF" w:rsidRPr="009D0CC6" w14:paraId="64D66721" w14:textId="77777777" w:rsidTr="00D31568">
        <w:trPr>
          <w:trHeight w:val="827"/>
        </w:trPr>
        <w:tc>
          <w:tcPr>
            <w:tcW w:w="14202" w:type="dxa"/>
            <w:gridSpan w:val="4"/>
          </w:tcPr>
          <w:p w14:paraId="74330868" w14:textId="77777777" w:rsidR="00CF4BFF" w:rsidRPr="009D0CC6" w:rsidRDefault="00CF4BFF" w:rsidP="00F64EA9">
            <w:pPr>
              <w:rPr>
                <w:sz w:val="24"/>
                <w:szCs w:val="24"/>
              </w:rPr>
            </w:pPr>
            <w:r w:rsidRPr="009D0CC6">
              <w:rPr>
                <w:b/>
                <w:sz w:val="24"/>
                <w:szCs w:val="24"/>
              </w:rPr>
              <w:t>Тема:</w:t>
            </w:r>
            <w:r w:rsidRPr="009D0CC6">
              <w:rPr>
                <w:b/>
                <w:spacing w:val="-8"/>
                <w:sz w:val="24"/>
                <w:szCs w:val="24"/>
              </w:rPr>
              <w:t xml:space="preserve"> </w:t>
            </w:r>
            <w:r w:rsidRPr="009D0CC6">
              <w:rPr>
                <w:b/>
                <w:sz w:val="24"/>
                <w:szCs w:val="24"/>
              </w:rPr>
              <w:t>ЈЕЗИЧКА</w:t>
            </w:r>
            <w:r w:rsidRPr="009D0CC6">
              <w:rPr>
                <w:b/>
                <w:spacing w:val="-3"/>
                <w:sz w:val="24"/>
                <w:szCs w:val="24"/>
              </w:rPr>
              <w:t xml:space="preserve"> </w:t>
            </w:r>
            <w:r w:rsidRPr="009D0CC6">
              <w:rPr>
                <w:b/>
                <w:sz w:val="24"/>
                <w:szCs w:val="24"/>
              </w:rPr>
              <w:t>КУЛТУРА</w:t>
            </w:r>
          </w:p>
        </w:tc>
      </w:tr>
      <w:tr w:rsidR="00CF4BFF" w:rsidRPr="009D0CC6" w14:paraId="40598730" w14:textId="77777777" w:rsidTr="00D31568">
        <w:trPr>
          <w:trHeight w:val="2168"/>
        </w:trPr>
        <w:tc>
          <w:tcPr>
            <w:tcW w:w="14202" w:type="dxa"/>
            <w:gridSpan w:val="4"/>
          </w:tcPr>
          <w:p w14:paraId="103F45D1" w14:textId="77777777" w:rsidR="00CF4BFF" w:rsidRPr="009D0CC6" w:rsidRDefault="00CF4BFF" w:rsidP="00F64EA9">
            <w:pPr>
              <w:rPr>
                <w:sz w:val="24"/>
                <w:szCs w:val="24"/>
                <w:lang w:val="ru-RU"/>
              </w:rPr>
            </w:pPr>
            <w:r w:rsidRPr="009D0CC6">
              <w:rPr>
                <w:sz w:val="24"/>
                <w:szCs w:val="24"/>
                <w:lang w:val="ru-RU"/>
              </w:rPr>
              <w:t>Исходи:</w:t>
            </w:r>
          </w:p>
          <w:p w14:paraId="66661AD2" w14:textId="77777777" w:rsidR="00CF4BFF" w:rsidRPr="009D0CC6" w:rsidRDefault="00CF4BFF" w:rsidP="00F64EA9">
            <w:pPr>
              <w:rPr>
                <w:b/>
                <w:sz w:val="24"/>
                <w:szCs w:val="24"/>
                <w:lang w:val="ru-RU"/>
              </w:rPr>
            </w:pPr>
            <w:r w:rsidRPr="009D0CC6">
              <w:rPr>
                <w:b/>
                <w:sz w:val="24"/>
                <w:szCs w:val="24"/>
                <w:lang w:val="ru-RU"/>
              </w:rPr>
              <w:t>На крају разреда ученик ће бити у</w:t>
            </w:r>
            <w:r w:rsidRPr="009D0CC6">
              <w:rPr>
                <w:b/>
                <w:spacing w:val="-1"/>
                <w:sz w:val="24"/>
                <w:szCs w:val="24"/>
                <w:lang w:val="ru-RU"/>
              </w:rPr>
              <w:t xml:space="preserve"> </w:t>
            </w:r>
            <w:r w:rsidRPr="009D0CC6">
              <w:rPr>
                <w:b/>
                <w:sz w:val="24"/>
                <w:szCs w:val="24"/>
                <w:lang w:val="ru-RU"/>
              </w:rPr>
              <w:t>стању</w:t>
            </w:r>
            <w:r w:rsidRPr="009D0CC6">
              <w:rPr>
                <w:b/>
                <w:spacing w:val="-4"/>
                <w:sz w:val="24"/>
                <w:szCs w:val="24"/>
                <w:lang w:val="ru-RU"/>
              </w:rPr>
              <w:t xml:space="preserve"> </w:t>
            </w:r>
            <w:r w:rsidRPr="009D0CC6">
              <w:rPr>
                <w:b/>
                <w:spacing w:val="-5"/>
                <w:sz w:val="24"/>
                <w:szCs w:val="24"/>
                <w:lang w:val="ru-RU"/>
              </w:rPr>
              <w:t>да:</w:t>
            </w:r>
          </w:p>
          <w:p w14:paraId="761FD775" w14:textId="77777777" w:rsidR="00CF4BFF" w:rsidRPr="009D0CC6" w:rsidRDefault="00CF4BFF" w:rsidP="00F64EA9">
            <w:pPr>
              <w:rPr>
                <w:sz w:val="24"/>
                <w:szCs w:val="24"/>
                <w:lang w:val="ru-RU"/>
              </w:rPr>
            </w:pPr>
            <w:r w:rsidRPr="009D0CC6">
              <w:rPr>
                <w:sz w:val="24"/>
                <w:szCs w:val="24"/>
                <w:lang w:val="ru-RU"/>
              </w:rPr>
              <w:t>користи</w:t>
            </w:r>
            <w:r w:rsidRPr="009D0CC6">
              <w:rPr>
                <w:spacing w:val="-6"/>
                <w:sz w:val="24"/>
                <w:szCs w:val="24"/>
                <w:lang w:val="ru-RU"/>
              </w:rPr>
              <w:t xml:space="preserve"> </w:t>
            </w:r>
            <w:r w:rsidRPr="009D0CC6">
              <w:rPr>
                <w:sz w:val="24"/>
                <w:szCs w:val="24"/>
                <w:lang w:val="ru-RU"/>
              </w:rPr>
              <w:t>различите</w:t>
            </w:r>
            <w:r w:rsidRPr="009D0CC6">
              <w:rPr>
                <w:spacing w:val="-4"/>
                <w:sz w:val="24"/>
                <w:szCs w:val="24"/>
                <w:lang w:val="ru-RU"/>
              </w:rPr>
              <w:t xml:space="preserve"> </w:t>
            </w:r>
            <w:r w:rsidRPr="009D0CC6">
              <w:rPr>
                <w:sz w:val="24"/>
                <w:szCs w:val="24"/>
                <w:lang w:val="ru-RU"/>
              </w:rPr>
              <w:t>облике</w:t>
            </w:r>
            <w:r w:rsidRPr="009D0CC6">
              <w:rPr>
                <w:spacing w:val="-4"/>
                <w:sz w:val="24"/>
                <w:szCs w:val="24"/>
                <w:lang w:val="ru-RU"/>
              </w:rPr>
              <w:t xml:space="preserve"> </w:t>
            </w:r>
            <w:r w:rsidRPr="009D0CC6">
              <w:rPr>
                <w:sz w:val="24"/>
                <w:szCs w:val="24"/>
                <w:lang w:val="ru-RU"/>
              </w:rPr>
              <w:t>усменог</w:t>
            </w:r>
            <w:r w:rsidRPr="009D0CC6">
              <w:rPr>
                <w:spacing w:val="-5"/>
                <w:sz w:val="24"/>
                <w:szCs w:val="24"/>
                <w:lang w:val="ru-RU"/>
              </w:rPr>
              <w:t xml:space="preserve"> </w:t>
            </w:r>
            <w:r w:rsidRPr="009D0CC6">
              <w:rPr>
                <w:sz w:val="24"/>
                <w:szCs w:val="24"/>
                <w:lang w:val="ru-RU"/>
              </w:rPr>
              <w:t>и</w:t>
            </w:r>
            <w:r w:rsidRPr="009D0CC6">
              <w:rPr>
                <w:spacing w:val="-5"/>
                <w:sz w:val="24"/>
                <w:szCs w:val="24"/>
                <w:lang w:val="ru-RU"/>
              </w:rPr>
              <w:t xml:space="preserve"> </w:t>
            </w:r>
            <w:r w:rsidRPr="009D0CC6">
              <w:rPr>
                <w:sz w:val="24"/>
                <w:szCs w:val="24"/>
                <w:lang w:val="ru-RU"/>
              </w:rPr>
              <w:t>писменог</w:t>
            </w:r>
            <w:r w:rsidRPr="009D0CC6">
              <w:rPr>
                <w:spacing w:val="-5"/>
                <w:sz w:val="24"/>
                <w:szCs w:val="24"/>
                <w:lang w:val="ru-RU"/>
              </w:rPr>
              <w:t xml:space="preserve"> </w:t>
            </w:r>
            <w:r w:rsidRPr="009D0CC6">
              <w:rPr>
                <w:sz w:val="24"/>
                <w:szCs w:val="24"/>
                <w:lang w:val="ru-RU"/>
              </w:rPr>
              <w:t>изражавања</w:t>
            </w:r>
            <w:r w:rsidRPr="009D0CC6">
              <w:rPr>
                <w:spacing w:val="-6"/>
                <w:sz w:val="24"/>
                <w:szCs w:val="24"/>
                <w:lang w:val="ru-RU"/>
              </w:rPr>
              <w:t xml:space="preserve"> </w:t>
            </w:r>
            <w:r w:rsidRPr="009D0CC6">
              <w:rPr>
                <w:sz w:val="24"/>
                <w:szCs w:val="24"/>
                <w:lang w:val="ru-RU"/>
              </w:rPr>
              <w:t>препричавање,</w:t>
            </w:r>
            <w:r w:rsidRPr="009D0CC6">
              <w:rPr>
                <w:spacing w:val="-4"/>
                <w:sz w:val="24"/>
                <w:szCs w:val="24"/>
                <w:lang w:val="ru-RU"/>
              </w:rPr>
              <w:t xml:space="preserve"> </w:t>
            </w:r>
            <w:r w:rsidRPr="009D0CC6">
              <w:rPr>
                <w:sz w:val="24"/>
                <w:szCs w:val="24"/>
                <w:lang w:val="ru-RU"/>
              </w:rPr>
              <w:t>причање,</w:t>
            </w:r>
            <w:r w:rsidRPr="009D0CC6">
              <w:rPr>
                <w:spacing w:val="-4"/>
                <w:sz w:val="24"/>
                <w:szCs w:val="24"/>
                <w:lang w:val="ru-RU"/>
              </w:rPr>
              <w:t xml:space="preserve"> </w:t>
            </w:r>
            <w:r w:rsidRPr="009D0CC6">
              <w:rPr>
                <w:sz w:val="24"/>
                <w:szCs w:val="24"/>
                <w:lang w:val="ru-RU"/>
              </w:rPr>
              <w:t>описивање;</w:t>
            </w:r>
          </w:p>
          <w:p w14:paraId="3E99964B" w14:textId="77777777" w:rsidR="00CF4BFF" w:rsidRPr="009D0CC6" w:rsidRDefault="00CF4BFF" w:rsidP="00F64EA9">
            <w:pPr>
              <w:rPr>
                <w:sz w:val="24"/>
                <w:szCs w:val="24"/>
                <w:lang w:val="ru-RU"/>
              </w:rPr>
            </w:pPr>
            <w:r w:rsidRPr="009D0CC6">
              <w:rPr>
                <w:sz w:val="24"/>
                <w:szCs w:val="24"/>
                <w:lang w:val="ru-RU"/>
              </w:rPr>
              <w:t>правилно састави</w:t>
            </w:r>
            <w:r w:rsidRPr="009D0CC6">
              <w:rPr>
                <w:spacing w:val="-1"/>
                <w:sz w:val="24"/>
                <w:szCs w:val="24"/>
                <w:lang w:val="ru-RU"/>
              </w:rPr>
              <w:t xml:space="preserve"> </w:t>
            </w:r>
            <w:r w:rsidRPr="009D0CC6">
              <w:rPr>
                <w:sz w:val="24"/>
                <w:szCs w:val="24"/>
                <w:lang w:val="ru-RU"/>
              </w:rPr>
              <w:t>дужу</w:t>
            </w:r>
            <w:r w:rsidRPr="009D0CC6">
              <w:rPr>
                <w:spacing w:val="-4"/>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потпуну</w:t>
            </w:r>
            <w:r w:rsidRPr="009D0CC6">
              <w:rPr>
                <w:spacing w:val="-6"/>
                <w:sz w:val="24"/>
                <w:szCs w:val="24"/>
                <w:lang w:val="ru-RU"/>
              </w:rPr>
              <w:t xml:space="preserve"> </w:t>
            </w:r>
            <w:r w:rsidRPr="009D0CC6">
              <w:rPr>
                <w:sz w:val="24"/>
                <w:szCs w:val="24"/>
                <w:lang w:val="ru-RU"/>
              </w:rPr>
              <w:t>реченицу</w:t>
            </w:r>
            <w:r w:rsidRPr="009D0CC6">
              <w:rPr>
                <w:spacing w:val="-9"/>
                <w:sz w:val="24"/>
                <w:szCs w:val="24"/>
                <w:lang w:val="ru-RU"/>
              </w:rPr>
              <w:t xml:space="preserve"> </w:t>
            </w:r>
            <w:r w:rsidRPr="009D0CC6">
              <w:rPr>
                <w:spacing w:val="-10"/>
                <w:sz w:val="24"/>
                <w:szCs w:val="24"/>
                <w:lang w:val="ru-RU"/>
              </w:rPr>
              <w:t>и</w:t>
            </w:r>
          </w:p>
          <w:p w14:paraId="25279F94" w14:textId="77777777" w:rsidR="00CF4BFF" w:rsidRPr="009D0CC6" w:rsidRDefault="00CF4BFF" w:rsidP="00F64EA9">
            <w:pPr>
              <w:rPr>
                <w:sz w:val="24"/>
                <w:szCs w:val="24"/>
                <w:lang w:val="ru-RU"/>
              </w:rPr>
            </w:pPr>
            <w:r w:rsidRPr="009D0CC6">
              <w:rPr>
                <w:sz w:val="24"/>
                <w:szCs w:val="24"/>
                <w:lang w:val="ru-RU"/>
              </w:rPr>
              <w:t>споји</w:t>
            </w:r>
            <w:r w:rsidRPr="009D0CC6">
              <w:rPr>
                <w:spacing w:val="-1"/>
                <w:sz w:val="24"/>
                <w:szCs w:val="24"/>
                <w:lang w:val="ru-RU"/>
              </w:rPr>
              <w:t xml:space="preserve"> </w:t>
            </w:r>
            <w:r w:rsidRPr="009D0CC6">
              <w:rPr>
                <w:sz w:val="24"/>
                <w:szCs w:val="24"/>
                <w:lang w:val="ru-RU"/>
              </w:rPr>
              <w:t>више реченица у</w:t>
            </w:r>
            <w:r w:rsidRPr="009D0CC6">
              <w:rPr>
                <w:spacing w:val="-7"/>
                <w:sz w:val="24"/>
                <w:szCs w:val="24"/>
                <w:lang w:val="ru-RU"/>
              </w:rPr>
              <w:t xml:space="preserve"> </w:t>
            </w:r>
            <w:r w:rsidRPr="009D0CC6">
              <w:rPr>
                <w:sz w:val="24"/>
                <w:szCs w:val="24"/>
                <w:lang w:val="ru-RU"/>
              </w:rPr>
              <w:t>краћу</w:t>
            </w:r>
            <w:r w:rsidRPr="009D0CC6">
              <w:rPr>
                <w:spacing w:val="-6"/>
                <w:sz w:val="24"/>
                <w:szCs w:val="24"/>
                <w:lang w:val="ru-RU"/>
              </w:rPr>
              <w:t xml:space="preserve"> </w:t>
            </w:r>
            <w:r w:rsidRPr="009D0CC6">
              <w:rPr>
                <w:sz w:val="24"/>
                <w:szCs w:val="24"/>
                <w:lang w:val="ru-RU"/>
              </w:rPr>
              <w:t>целину;</w:t>
            </w:r>
          </w:p>
          <w:p w14:paraId="7C21AC8E" w14:textId="77777777" w:rsidR="00CF4BFF" w:rsidRPr="009D0CC6" w:rsidRDefault="00CF4BFF" w:rsidP="00F64EA9">
            <w:pPr>
              <w:rPr>
                <w:sz w:val="24"/>
                <w:szCs w:val="24"/>
                <w:lang w:val="ru-RU"/>
              </w:rPr>
            </w:pPr>
            <w:r w:rsidRPr="009D0CC6">
              <w:rPr>
                <w:sz w:val="24"/>
                <w:szCs w:val="24"/>
                <w:lang w:val="ru-RU"/>
              </w:rPr>
              <w:t>учествује</w:t>
            </w:r>
            <w:r w:rsidRPr="009D0CC6">
              <w:rPr>
                <w:spacing w:val="2"/>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разговору</w:t>
            </w:r>
            <w:r w:rsidRPr="009D0CC6">
              <w:rPr>
                <w:spacing w:val="-7"/>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пажљиво слуша саговорника;</w:t>
            </w:r>
          </w:p>
          <w:p w14:paraId="32E5C1D7" w14:textId="77777777" w:rsidR="00CF4BFF" w:rsidRPr="009D0CC6" w:rsidRDefault="00CF4BFF" w:rsidP="00F64EA9">
            <w:pPr>
              <w:rPr>
                <w:sz w:val="24"/>
                <w:szCs w:val="24"/>
                <w:lang w:val="ru-RU"/>
              </w:rPr>
            </w:pPr>
            <w:r w:rsidRPr="009D0CC6">
              <w:rPr>
                <w:sz w:val="24"/>
                <w:szCs w:val="24"/>
                <w:lang w:val="ru-RU"/>
              </w:rPr>
              <w:t>разликује</w:t>
            </w:r>
            <w:r w:rsidRPr="009D0CC6">
              <w:rPr>
                <w:spacing w:val="-5"/>
                <w:sz w:val="24"/>
                <w:szCs w:val="24"/>
                <w:lang w:val="ru-RU"/>
              </w:rPr>
              <w:t xml:space="preserve"> </w:t>
            </w:r>
            <w:r w:rsidRPr="009D0CC6">
              <w:rPr>
                <w:sz w:val="24"/>
                <w:szCs w:val="24"/>
                <w:lang w:val="ru-RU"/>
              </w:rPr>
              <w:t>основне</w:t>
            </w:r>
            <w:r w:rsidRPr="009D0CC6">
              <w:rPr>
                <w:spacing w:val="-3"/>
                <w:sz w:val="24"/>
                <w:szCs w:val="24"/>
                <w:lang w:val="ru-RU"/>
              </w:rPr>
              <w:t xml:space="preserve"> </w:t>
            </w:r>
            <w:r w:rsidRPr="009D0CC6">
              <w:rPr>
                <w:sz w:val="24"/>
                <w:szCs w:val="24"/>
                <w:lang w:val="ru-RU"/>
              </w:rPr>
              <w:t>делове</w:t>
            </w:r>
            <w:r w:rsidRPr="009D0CC6">
              <w:rPr>
                <w:spacing w:val="-4"/>
                <w:sz w:val="24"/>
                <w:szCs w:val="24"/>
                <w:lang w:val="ru-RU"/>
              </w:rPr>
              <w:t xml:space="preserve"> </w:t>
            </w:r>
            <w:r w:rsidRPr="009D0CC6">
              <w:rPr>
                <w:sz w:val="24"/>
                <w:szCs w:val="24"/>
                <w:lang w:val="ru-RU"/>
              </w:rPr>
              <w:t>текста (наслов, пасус, име</w:t>
            </w:r>
            <w:r w:rsidRPr="009D0CC6">
              <w:rPr>
                <w:spacing w:val="-3"/>
                <w:sz w:val="24"/>
                <w:szCs w:val="24"/>
                <w:lang w:val="ru-RU"/>
              </w:rPr>
              <w:t xml:space="preserve"> </w:t>
            </w:r>
            <w:r w:rsidRPr="009D0CC6">
              <w:rPr>
                <w:sz w:val="24"/>
                <w:szCs w:val="24"/>
                <w:lang w:val="ru-RU"/>
              </w:rPr>
              <w:t>аутора, садржај);</w:t>
            </w:r>
          </w:p>
          <w:p w14:paraId="334A317E" w14:textId="77777777" w:rsidR="00CF4BFF" w:rsidRPr="009D0CC6" w:rsidRDefault="00CF4BFF" w:rsidP="00F64EA9">
            <w:pPr>
              <w:rPr>
                <w:sz w:val="24"/>
                <w:szCs w:val="24"/>
                <w:lang w:val="en-US"/>
              </w:rPr>
            </w:pPr>
            <w:r w:rsidRPr="009D0CC6">
              <w:rPr>
                <w:sz w:val="24"/>
                <w:szCs w:val="24"/>
              </w:rPr>
              <w:t>изражајно</w:t>
            </w:r>
            <w:r w:rsidRPr="009D0CC6">
              <w:rPr>
                <w:spacing w:val="-4"/>
                <w:sz w:val="24"/>
                <w:szCs w:val="24"/>
              </w:rPr>
              <w:t xml:space="preserve"> </w:t>
            </w:r>
            <w:r w:rsidRPr="009D0CC6">
              <w:rPr>
                <w:sz w:val="24"/>
                <w:szCs w:val="24"/>
              </w:rPr>
              <w:t>чита</w:t>
            </w:r>
            <w:r w:rsidRPr="009D0CC6">
              <w:rPr>
                <w:spacing w:val="-4"/>
                <w:sz w:val="24"/>
                <w:szCs w:val="24"/>
              </w:rPr>
              <w:t xml:space="preserve"> </w:t>
            </w:r>
            <w:r w:rsidRPr="009D0CC6">
              <w:rPr>
                <w:sz w:val="24"/>
                <w:szCs w:val="24"/>
              </w:rPr>
              <w:t>ћирилички</w:t>
            </w:r>
            <w:r w:rsidRPr="009D0CC6">
              <w:rPr>
                <w:spacing w:val="-3"/>
                <w:sz w:val="24"/>
                <w:szCs w:val="24"/>
              </w:rPr>
              <w:t xml:space="preserve"> </w:t>
            </w:r>
            <w:r w:rsidRPr="009D0CC6">
              <w:rPr>
                <w:sz w:val="24"/>
                <w:szCs w:val="24"/>
              </w:rPr>
              <w:t>текст.</w:t>
            </w:r>
          </w:p>
        </w:tc>
      </w:tr>
      <w:tr w:rsidR="00CF4BFF" w:rsidRPr="009D0CC6" w14:paraId="08B1C322" w14:textId="77777777" w:rsidTr="00D31568">
        <w:trPr>
          <w:trHeight w:val="566"/>
        </w:trPr>
        <w:tc>
          <w:tcPr>
            <w:tcW w:w="3315" w:type="dxa"/>
          </w:tcPr>
          <w:p w14:paraId="45A4232A" w14:textId="77777777" w:rsidR="00CF4BFF" w:rsidRPr="009D0CC6" w:rsidRDefault="00CF4BFF" w:rsidP="00310427">
            <w:pPr>
              <w:jc w:val="center"/>
              <w:rPr>
                <w:b/>
                <w:sz w:val="24"/>
                <w:szCs w:val="24"/>
              </w:rPr>
            </w:pPr>
            <w:r w:rsidRPr="009D0CC6">
              <w:rPr>
                <w:b/>
                <w:sz w:val="24"/>
                <w:szCs w:val="24"/>
              </w:rPr>
              <w:t>Довољан</w:t>
            </w:r>
            <w:r w:rsidRPr="009D0CC6">
              <w:rPr>
                <w:b/>
                <w:spacing w:val="-5"/>
                <w:sz w:val="24"/>
                <w:szCs w:val="24"/>
              </w:rPr>
              <w:t xml:space="preserve"> (2)</w:t>
            </w:r>
          </w:p>
        </w:tc>
        <w:tc>
          <w:tcPr>
            <w:tcW w:w="3420" w:type="dxa"/>
          </w:tcPr>
          <w:p w14:paraId="44E5DD39" w14:textId="77777777" w:rsidR="00CF4BFF" w:rsidRPr="009D0CC6" w:rsidRDefault="00CF4BFF" w:rsidP="00310427">
            <w:pPr>
              <w:jc w:val="center"/>
              <w:rPr>
                <w:b/>
                <w:sz w:val="24"/>
                <w:szCs w:val="24"/>
              </w:rPr>
            </w:pPr>
            <w:r w:rsidRPr="009D0CC6">
              <w:rPr>
                <w:b/>
                <w:sz w:val="24"/>
                <w:szCs w:val="24"/>
              </w:rPr>
              <w:t>Добар</w:t>
            </w:r>
            <w:r w:rsidRPr="009D0CC6">
              <w:rPr>
                <w:b/>
                <w:spacing w:val="-5"/>
                <w:sz w:val="24"/>
                <w:szCs w:val="24"/>
              </w:rPr>
              <w:t xml:space="preserve"> (3)</w:t>
            </w:r>
          </w:p>
        </w:tc>
        <w:tc>
          <w:tcPr>
            <w:tcW w:w="3780" w:type="dxa"/>
          </w:tcPr>
          <w:p w14:paraId="41649AD0" w14:textId="77777777" w:rsidR="00CF4BFF" w:rsidRPr="009D0CC6" w:rsidRDefault="00CF4BFF" w:rsidP="00310427">
            <w:pPr>
              <w:jc w:val="center"/>
              <w:rPr>
                <w:b/>
                <w:sz w:val="24"/>
                <w:szCs w:val="24"/>
              </w:rPr>
            </w:pPr>
            <w:r w:rsidRPr="009D0CC6">
              <w:rPr>
                <w:b/>
                <w:sz w:val="24"/>
                <w:szCs w:val="24"/>
              </w:rPr>
              <w:t>Врло добар</w:t>
            </w:r>
            <w:r w:rsidRPr="009D0CC6">
              <w:rPr>
                <w:b/>
                <w:spacing w:val="-1"/>
                <w:sz w:val="24"/>
                <w:szCs w:val="24"/>
              </w:rPr>
              <w:t xml:space="preserve"> </w:t>
            </w:r>
            <w:r w:rsidRPr="009D0CC6">
              <w:rPr>
                <w:b/>
                <w:spacing w:val="-5"/>
                <w:sz w:val="24"/>
                <w:szCs w:val="24"/>
              </w:rPr>
              <w:t>(4)</w:t>
            </w:r>
          </w:p>
        </w:tc>
        <w:tc>
          <w:tcPr>
            <w:tcW w:w="3690" w:type="dxa"/>
          </w:tcPr>
          <w:p w14:paraId="4B9405DD" w14:textId="77777777" w:rsidR="00CF4BFF" w:rsidRPr="009D0CC6" w:rsidRDefault="00CF4BFF" w:rsidP="00310427">
            <w:pPr>
              <w:jc w:val="center"/>
              <w:rPr>
                <w:b/>
                <w:sz w:val="24"/>
                <w:szCs w:val="24"/>
              </w:rPr>
            </w:pPr>
            <w:r w:rsidRPr="009D0CC6">
              <w:rPr>
                <w:b/>
                <w:sz w:val="24"/>
                <w:szCs w:val="24"/>
              </w:rPr>
              <w:t xml:space="preserve">Одличан </w:t>
            </w:r>
            <w:r w:rsidRPr="009D0CC6">
              <w:rPr>
                <w:b/>
                <w:spacing w:val="-5"/>
                <w:sz w:val="24"/>
                <w:szCs w:val="24"/>
              </w:rPr>
              <w:t>(5)</w:t>
            </w:r>
          </w:p>
        </w:tc>
      </w:tr>
      <w:tr w:rsidR="00CF4BFF" w:rsidRPr="009D0CC6" w14:paraId="38A51B05" w14:textId="77777777" w:rsidTr="00D31568">
        <w:trPr>
          <w:trHeight w:val="2277"/>
        </w:trPr>
        <w:tc>
          <w:tcPr>
            <w:tcW w:w="3315" w:type="dxa"/>
          </w:tcPr>
          <w:p w14:paraId="2697ACA5" w14:textId="77777777" w:rsidR="00CF4BFF" w:rsidRPr="009D0CC6" w:rsidRDefault="00CF4BFF" w:rsidP="00F64EA9">
            <w:pPr>
              <w:rPr>
                <w:sz w:val="24"/>
                <w:szCs w:val="24"/>
                <w:lang w:val="ru-RU"/>
              </w:rPr>
            </w:pPr>
            <w:r w:rsidRPr="009D0CC6">
              <w:rPr>
                <w:sz w:val="24"/>
                <w:szCs w:val="24"/>
                <w:lang w:val="ru-RU"/>
              </w:rPr>
              <w:t>Разговара и слуша саговорника</w:t>
            </w:r>
            <w:r w:rsidRPr="009D0CC6">
              <w:rPr>
                <w:spacing w:val="-11"/>
                <w:sz w:val="24"/>
                <w:szCs w:val="24"/>
                <w:lang w:val="ru-RU"/>
              </w:rPr>
              <w:t xml:space="preserve"> </w:t>
            </w:r>
            <w:r w:rsidRPr="009D0CC6">
              <w:rPr>
                <w:sz w:val="24"/>
                <w:szCs w:val="24"/>
                <w:lang w:val="ru-RU"/>
              </w:rPr>
              <w:t>у</w:t>
            </w:r>
            <w:r w:rsidRPr="009D0CC6">
              <w:rPr>
                <w:spacing w:val="30"/>
                <w:sz w:val="24"/>
                <w:szCs w:val="24"/>
                <w:lang w:val="ru-RU"/>
              </w:rPr>
              <w:t xml:space="preserve"> </w:t>
            </w:r>
            <w:r w:rsidRPr="009D0CC6">
              <w:rPr>
                <w:sz w:val="24"/>
                <w:szCs w:val="24"/>
                <w:lang w:val="ru-RU"/>
              </w:rPr>
              <w:t>разговору уз помоћ;</w:t>
            </w:r>
          </w:p>
          <w:p w14:paraId="23C6FFBF" w14:textId="77777777" w:rsidR="00CF4BFF" w:rsidRPr="009D0CC6" w:rsidRDefault="00CF4BFF" w:rsidP="00F64EA9">
            <w:pPr>
              <w:rPr>
                <w:sz w:val="24"/>
                <w:szCs w:val="24"/>
                <w:lang w:val="ru-RU"/>
              </w:rPr>
            </w:pPr>
            <w:r w:rsidRPr="009D0CC6">
              <w:rPr>
                <w:sz w:val="24"/>
                <w:szCs w:val="24"/>
                <w:lang w:val="ru-RU"/>
              </w:rPr>
              <w:t>-Уз</w:t>
            </w:r>
            <w:r w:rsidRPr="009D0CC6">
              <w:rPr>
                <w:spacing w:val="-4"/>
                <w:sz w:val="24"/>
                <w:szCs w:val="24"/>
                <w:lang w:val="ru-RU"/>
              </w:rPr>
              <w:t xml:space="preserve"> </w:t>
            </w:r>
            <w:r w:rsidRPr="009D0CC6">
              <w:rPr>
                <w:sz w:val="24"/>
                <w:szCs w:val="24"/>
                <w:lang w:val="ru-RU"/>
              </w:rPr>
              <w:t>помоћ саставља</w:t>
            </w:r>
          </w:p>
          <w:p w14:paraId="244E1901" w14:textId="77777777" w:rsidR="00CF4BFF" w:rsidRPr="009D0CC6" w:rsidRDefault="00CF4BFF" w:rsidP="00F64EA9">
            <w:pPr>
              <w:rPr>
                <w:sz w:val="24"/>
                <w:szCs w:val="24"/>
                <w:lang w:val="ru-RU"/>
              </w:rPr>
            </w:pPr>
            <w:r w:rsidRPr="009D0CC6">
              <w:rPr>
                <w:sz w:val="24"/>
                <w:szCs w:val="24"/>
                <w:lang w:val="ru-RU"/>
              </w:rPr>
              <w:t>једноставну</w:t>
            </w:r>
            <w:r w:rsidRPr="009D0CC6">
              <w:rPr>
                <w:spacing w:val="-14"/>
                <w:sz w:val="24"/>
                <w:szCs w:val="24"/>
                <w:lang w:val="ru-RU"/>
              </w:rPr>
              <w:t xml:space="preserve"> </w:t>
            </w:r>
            <w:r w:rsidRPr="009D0CC6">
              <w:rPr>
                <w:sz w:val="24"/>
                <w:szCs w:val="24"/>
                <w:lang w:val="ru-RU"/>
              </w:rPr>
              <w:t>реченицу, често греши;</w:t>
            </w:r>
          </w:p>
          <w:p w14:paraId="6322144D" w14:textId="77777777" w:rsidR="00CF4BFF" w:rsidRPr="009D0CC6" w:rsidRDefault="00CF4BFF" w:rsidP="00F64EA9">
            <w:pPr>
              <w:rPr>
                <w:sz w:val="24"/>
                <w:szCs w:val="24"/>
                <w:lang w:val="ru-RU"/>
              </w:rPr>
            </w:pPr>
            <w:r w:rsidRPr="009D0CC6">
              <w:rPr>
                <w:sz w:val="24"/>
                <w:szCs w:val="24"/>
                <w:lang w:val="ru-RU"/>
              </w:rPr>
              <w:t>Обликује</w:t>
            </w:r>
            <w:r w:rsidRPr="009D0CC6">
              <w:rPr>
                <w:spacing w:val="-14"/>
                <w:sz w:val="24"/>
                <w:szCs w:val="24"/>
                <w:lang w:val="ru-RU"/>
              </w:rPr>
              <w:t xml:space="preserve"> </w:t>
            </w:r>
            <w:r w:rsidRPr="009D0CC6">
              <w:rPr>
                <w:sz w:val="24"/>
                <w:szCs w:val="24"/>
                <w:lang w:val="ru-RU"/>
              </w:rPr>
              <w:t>кратку</w:t>
            </w:r>
            <w:r w:rsidRPr="009D0CC6">
              <w:rPr>
                <w:spacing w:val="-14"/>
                <w:sz w:val="24"/>
                <w:szCs w:val="24"/>
                <w:lang w:val="ru-RU"/>
              </w:rPr>
              <w:t xml:space="preserve"> </w:t>
            </w:r>
            <w:r w:rsidRPr="009D0CC6">
              <w:rPr>
                <w:sz w:val="24"/>
                <w:szCs w:val="24"/>
                <w:lang w:val="ru-RU"/>
              </w:rPr>
              <w:t>причу уз подстицај и</w:t>
            </w:r>
            <w:r w:rsidRPr="009D0CC6">
              <w:rPr>
                <w:spacing w:val="40"/>
                <w:sz w:val="24"/>
                <w:szCs w:val="24"/>
                <w:lang w:val="ru-RU"/>
              </w:rPr>
              <w:t xml:space="preserve"> </w:t>
            </w:r>
            <w:r w:rsidRPr="009D0CC6">
              <w:rPr>
                <w:sz w:val="24"/>
                <w:szCs w:val="24"/>
                <w:lang w:val="ru-RU"/>
              </w:rPr>
              <w:t>помоћ;</w:t>
            </w:r>
          </w:p>
          <w:p w14:paraId="2D71BF1E" w14:textId="77777777" w:rsidR="00CF4BFF" w:rsidRPr="009D0CC6" w:rsidRDefault="00CF4BFF" w:rsidP="00F64EA9">
            <w:pPr>
              <w:rPr>
                <w:sz w:val="24"/>
                <w:szCs w:val="24"/>
                <w:lang w:val="ru-RU"/>
              </w:rPr>
            </w:pPr>
            <w:r w:rsidRPr="009D0CC6">
              <w:rPr>
                <w:sz w:val="24"/>
                <w:szCs w:val="24"/>
                <w:lang w:val="ru-RU"/>
              </w:rPr>
              <w:t>Запажа појединости у посматрању</w:t>
            </w:r>
            <w:r w:rsidRPr="009D0CC6">
              <w:rPr>
                <w:spacing w:val="-14"/>
                <w:sz w:val="24"/>
                <w:szCs w:val="24"/>
                <w:lang w:val="ru-RU"/>
              </w:rPr>
              <w:t xml:space="preserve"> </w:t>
            </w:r>
            <w:r w:rsidRPr="009D0CC6">
              <w:rPr>
                <w:sz w:val="24"/>
                <w:szCs w:val="24"/>
                <w:lang w:val="ru-RU"/>
              </w:rPr>
              <w:t>и</w:t>
            </w:r>
            <w:r w:rsidRPr="009D0CC6">
              <w:rPr>
                <w:spacing w:val="-12"/>
                <w:sz w:val="24"/>
                <w:szCs w:val="24"/>
                <w:lang w:val="ru-RU"/>
              </w:rPr>
              <w:t xml:space="preserve"> </w:t>
            </w:r>
            <w:r w:rsidRPr="009D0CC6">
              <w:rPr>
                <w:sz w:val="24"/>
                <w:szCs w:val="24"/>
                <w:lang w:val="ru-RU"/>
              </w:rPr>
              <w:t>уз</w:t>
            </w:r>
            <w:r w:rsidRPr="009D0CC6">
              <w:rPr>
                <w:spacing w:val="-13"/>
                <w:sz w:val="24"/>
                <w:szCs w:val="24"/>
                <w:lang w:val="ru-RU"/>
              </w:rPr>
              <w:t xml:space="preserve"> </w:t>
            </w:r>
            <w:r w:rsidRPr="009D0CC6">
              <w:rPr>
                <w:sz w:val="24"/>
                <w:szCs w:val="24"/>
                <w:lang w:val="ru-RU"/>
              </w:rPr>
              <w:t>помоћ, описује</w:t>
            </w:r>
            <w:r w:rsidRPr="009D0CC6">
              <w:rPr>
                <w:spacing w:val="-14"/>
                <w:sz w:val="24"/>
                <w:szCs w:val="24"/>
                <w:lang w:val="ru-RU"/>
              </w:rPr>
              <w:t xml:space="preserve"> </w:t>
            </w:r>
            <w:r w:rsidRPr="009D0CC6">
              <w:rPr>
                <w:sz w:val="24"/>
                <w:szCs w:val="24"/>
                <w:lang w:val="ru-RU"/>
              </w:rPr>
              <w:t>лик/предмет према плану;</w:t>
            </w:r>
          </w:p>
          <w:p w14:paraId="7FBDA003" w14:textId="77777777" w:rsidR="00CF4BFF" w:rsidRPr="009D0CC6" w:rsidRDefault="00CF4BFF" w:rsidP="00F64EA9">
            <w:pPr>
              <w:rPr>
                <w:sz w:val="24"/>
                <w:szCs w:val="24"/>
                <w:lang w:val="ru-RU"/>
              </w:rPr>
            </w:pPr>
            <w:r w:rsidRPr="009D0CC6">
              <w:rPr>
                <w:sz w:val="24"/>
                <w:szCs w:val="24"/>
                <w:lang w:val="ru-RU"/>
              </w:rPr>
              <w:t>Извештава</w:t>
            </w:r>
            <w:r w:rsidRPr="009D0CC6">
              <w:rPr>
                <w:spacing w:val="-14"/>
                <w:sz w:val="24"/>
                <w:szCs w:val="24"/>
                <w:lang w:val="ru-RU"/>
              </w:rPr>
              <w:t xml:space="preserve"> </w:t>
            </w:r>
            <w:r w:rsidRPr="009D0CC6">
              <w:rPr>
                <w:sz w:val="24"/>
                <w:szCs w:val="24"/>
                <w:lang w:val="ru-RU"/>
              </w:rPr>
              <w:t>о</w:t>
            </w:r>
            <w:r w:rsidRPr="009D0CC6">
              <w:rPr>
                <w:spacing w:val="-14"/>
                <w:sz w:val="24"/>
                <w:szCs w:val="24"/>
                <w:lang w:val="ru-RU"/>
              </w:rPr>
              <w:t xml:space="preserve"> </w:t>
            </w:r>
            <w:r w:rsidRPr="009D0CC6">
              <w:rPr>
                <w:sz w:val="24"/>
                <w:szCs w:val="24"/>
                <w:lang w:val="ru-RU"/>
              </w:rPr>
              <w:t>обављеном задатку или о ономе који ће се тек обавити не поштујући хронолошки</w:t>
            </w:r>
          </w:p>
          <w:p w14:paraId="28B0832F" w14:textId="77777777" w:rsidR="00CF4BFF" w:rsidRPr="009D0CC6" w:rsidRDefault="00CF4BFF" w:rsidP="00F64EA9">
            <w:pPr>
              <w:rPr>
                <w:sz w:val="24"/>
                <w:szCs w:val="24"/>
              </w:rPr>
            </w:pPr>
            <w:r w:rsidRPr="009D0CC6">
              <w:rPr>
                <w:sz w:val="24"/>
                <w:szCs w:val="24"/>
              </w:rPr>
              <w:t>редослед</w:t>
            </w:r>
            <w:r w:rsidRPr="009D0CC6">
              <w:rPr>
                <w:spacing w:val="-4"/>
                <w:sz w:val="24"/>
                <w:szCs w:val="24"/>
              </w:rPr>
              <w:t xml:space="preserve"> </w:t>
            </w:r>
            <w:r w:rsidRPr="009D0CC6">
              <w:rPr>
                <w:sz w:val="24"/>
                <w:szCs w:val="24"/>
              </w:rPr>
              <w:t>догађаја;</w:t>
            </w:r>
          </w:p>
          <w:p w14:paraId="16A571BA" w14:textId="77777777" w:rsidR="00CF4BFF" w:rsidRPr="009D0CC6" w:rsidRDefault="00CF4BFF" w:rsidP="00F64EA9">
            <w:pPr>
              <w:rPr>
                <w:sz w:val="24"/>
                <w:szCs w:val="24"/>
                <w:lang w:val="ru-RU"/>
              </w:rPr>
            </w:pPr>
            <w:r w:rsidRPr="009D0CC6">
              <w:rPr>
                <w:sz w:val="24"/>
                <w:szCs w:val="24"/>
                <w:lang w:val="ru-RU"/>
              </w:rPr>
              <w:t>Уз помоћ разликује основне</w:t>
            </w:r>
            <w:r w:rsidRPr="009D0CC6">
              <w:rPr>
                <w:spacing w:val="-14"/>
                <w:sz w:val="24"/>
                <w:szCs w:val="24"/>
                <w:lang w:val="ru-RU"/>
              </w:rPr>
              <w:t xml:space="preserve"> </w:t>
            </w:r>
            <w:r w:rsidRPr="009D0CC6">
              <w:rPr>
                <w:sz w:val="24"/>
                <w:szCs w:val="24"/>
                <w:lang w:val="ru-RU"/>
              </w:rPr>
              <w:t>делове</w:t>
            </w:r>
            <w:r w:rsidRPr="009D0CC6">
              <w:rPr>
                <w:spacing w:val="-14"/>
                <w:sz w:val="24"/>
                <w:szCs w:val="24"/>
                <w:lang w:val="ru-RU"/>
              </w:rPr>
              <w:t xml:space="preserve"> </w:t>
            </w:r>
            <w:r w:rsidRPr="009D0CC6">
              <w:rPr>
                <w:sz w:val="24"/>
                <w:szCs w:val="24"/>
                <w:lang w:val="ru-RU"/>
              </w:rPr>
              <w:t>текста (наслов, пасус, име аутора, садржај);</w:t>
            </w:r>
          </w:p>
          <w:p w14:paraId="6408A344" w14:textId="77777777" w:rsidR="00CF4BFF" w:rsidRPr="009D0CC6" w:rsidRDefault="00CF4BFF" w:rsidP="00F64EA9">
            <w:pPr>
              <w:rPr>
                <w:sz w:val="24"/>
                <w:szCs w:val="24"/>
                <w:lang w:val="ru-RU"/>
              </w:rPr>
            </w:pPr>
            <w:r w:rsidRPr="009D0CC6">
              <w:rPr>
                <w:sz w:val="24"/>
                <w:szCs w:val="24"/>
                <w:lang w:val="ru-RU"/>
              </w:rPr>
              <w:t>Чита споро и без поштовања интерпункције,</w:t>
            </w:r>
            <w:r w:rsidRPr="009D0CC6">
              <w:rPr>
                <w:spacing w:val="-14"/>
                <w:sz w:val="24"/>
                <w:szCs w:val="24"/>
                <w:lang w:val="ru-RU"/>
              </w:rPr>
              <w:t xml:space="preserve"> </w:t>
            </w:r>
            <w:r w:rsidRPr="009D0CC6">
              <w:rPr>
                <w:sz w:val="24"/>
                <w:szCs w:val="24"/>
                <w:lang w:val="ru-RU"/>
              </w:rPr>
              <w:t>често греши;</w:t>
            </w:r>
          </w:p>
          <w:p w14:paraId="3A6C5879" w14:textId="77777777" w:rsidR="00CF4BFF" w:rsidRPr="009D0CC6" w:rsidRDefault="00CF4BFF" w:rsidP="00F64EA9">
            <w:pPr>
              <w:rPr>
                <w:b/>
                <w:sz w:val="24"/>
                <w:szCs w:val="24"/>
              </w:rPr>
            </w:pPr>
            <w:r w:rsidRPr="009D0CC6">
              <w:rPr>
                <w:sz w:val="24"/>
                <w:szCs w:val="24"/>
              </w:rPr>
              <w:t>уз</w:t>
            </w:r>
            <w:r w:rsidRPr="009D0CC6">
              <w:rPr>
                <w:spacing w:val="-14"/>
                <w:sz w:val="24"/>
                <w:szCs w:val="24"/>
              </w:rPr>
              <w:t xml:space="preserve"> </w:t>
            </w:r>
            <w:r w:rsidRPr="009D0CC6">
              <w:rPr>
                <w:sz w:val="24"/>
                <w:szCs w:val="24"/>
              </w:rPr>
              <w:t>помоћ</w:t>
            </w:r>
            <w:r w:rsidRPr="009D0CC6">
              <w:rPr>
                <w:spacing w:val="-14"/>
                <w:sz w:val="24"/>
                <w:szCs w:val="24"/>
              </w:rPr>
              <w:t xml:space="preserve"> </w:t>
            </w:r>
            <w:r w:rsidRPr="009D0CC6">
              <w:rPr>
                <w:sz w:val="24"/>
                <w:szCs w:val="24"/>
              </w:rPr>
              <w:t>разуме прочитано;</w:t>
            </w:r>
          </w:p>
        </w:tc>
        <w:tc>
          <w:tcPr>
            <w:tcW w:w="3420" w:type="dxa"/>
          </w:tcPr>
          <w:p w14:paraId="698ADB98" w14:textId="77777777" w:rsidR="00CF4BFF" w:rsidRPr="009D0CC6" w:rsidRDefault="00CF4BFF" w:rsidP="00F64EA9">
            <w:pPr>
              <w:rPr>
                <w:sz w:val="24"/>
                <w:szCs w:val="24"/>
                <w:lang w:val="ru-RU"/>
              </w:rPr>
            </w:pPr>
            <w:r w:rsidRPr="009D0CC6">
              <w:rPr>
                <w:sz w:val="24"/>
                <w:szCs w:val="24"/>
                <w:lang w:val="ru-RU"/>
              </w:rPr>
              <w:t>-</w:t>
            </w:r>
            <w:r w:rsidRPr="009D0CC6">
              <w:rPr>
                <w:spacing w:val="-10"/>
                <w:sz w:val="24"/>
                <w:szCs w:val="24"/>
                <w:lang w:val="ru-RU"/>
              </w:rPr>
              <w:t xml:space="preserve"> </w:t>
            </w:r>
            <w:r w:rsidRPr="009D0CC6">
              <w:rPr>
                <w:sz w:val="24"/>
                <w:szCs w:val="24"/>
                <w:lang w:val="ru-RU"/>
              </w:rPr>
              <w:t>Поставља</w:t>
            </w:r>
            <w:r w:rsidRPr="009D0CC6">
              <w:rPr>
                <w:spacing w:val="-8"/>
                <w:sz w:val="24"/>
                <w:szCs w:val="24"/>
                <w:lang w:val="ru-RU"/>
              </w:rPr>
              <w:t xml:space="preserve"> </w:t>
            </w:r>
            <w:r w:rsidRPr="009D0CC6">
              <w:rPr>
                <w:sz w:val="24"/>
                <w:szCs w:val="24"/>
                <w:lang w:val="ru-RU"/>
              </w:rPr>
              <w:t>и</w:t>
            </w:r>
            <w:r w:rsidRPr="009D0CC6">
              <w:rPr>
                <w:spacing w:val="-8"/>
                <w:sz w:val="24"/>
                <w:szCs w:val="24"/>
                <w:lang w:val="ru-RU"/>
              </w:rPr>
              <w:t xml:space="preserve"> </w:t>
            </w:r>
            <w:r w:rsidRPr="009D0CC6">
              <w:rPr>
                <w:sz w:val="24"/>
                <w:szCs w:val="24"/>
                <w:lang w:val="ru-RU"/>
              </w:rPr>
              <w:t>одговара</w:t>
            </w:r>
            <w:r w:rsidRPr="009D0CC6">
              <w:rPr>
                <w:spacing w:val="-8"/>
                <w:sz w:val="24"/>
                <w:szCs w:val="24"/>
                <w:lang w:val="ru-RU"/>
              </w:rPr>
              <w:t xml:space="preserve"> </w:t>
            </w:r>
            <w:r w:rsidRPr="009D0CC6">
              <w:rPr>
                <w:sz w:val="24"/>
                <w:szCs w:val="24"/>
                <w:lang w:val="ru-RU"/>
              </w:rPr>
              <w:t>на питања уз помоћ;</w:t>
            </w:r>
          </w:p>
          <w:p w14:paraId="0F17348F" w14:textId="77777777" w:rsidR="00CF4BFF" w:rsidRPr="009D0CC6" w:rsidRDefault="00CF4BFF" w:rsidP="00F64EA9">
            <w:pPr>
              <w:rPr>
                <w:sz w:val="24"/>
                <w:szCs w:val="24"/>
                <w:lang w:val="ru-RU"/>
              </w:rPr>
            </w:pPr>
            <w:r w:rsidRPr="009D0CC6">
              <w:rPr>
                <w:sz w:val="24"/>
                <w:szCs w:val="24"/>
                <w:lang w:val="ru-RU"/>
              </w:rPr>
              <w:t>-Може</w:t>
            </w:r>
            <w:r w:rsidRPr="009D0CC6">
              <w:rPr>
                <w:spacing w:val="-13"/>
                <w:sz w:val="24"/>
                <w:szCs w:val="24"/>
                <w:lang w:val="ru-RU"/>
              </w:rPr>
              <w:t xml:space="preserve"> </w:t>
            </w:r>
            <w:r w:rsidRPr="009D0CC6">
              <w:rPr>
                <w:sz w:val="24"/>
                <w:szCs w:val="24"/>
                <w:lang w:val="ru-RU"/>
              </w:rPr>
              <w:t>уз</w:t>
            </w:r>
            <w:r w:rsidRPr="009D0CC6">
              <w:rPr>
                <w:spacing w:val="-13"/>
                <w:sz w:val="24"/>
                <w:szCs w:val="24"/>
                <w:lang w:val="ru-RU"/>
              </w:rPr>
              <w:t xml:space="preserve"> </w:t>
            </w:r>
            <w:r w:rsidRPr="009D0CC6">
              <w:rPr>
                <w:sz w:val="24"/>
                <w:szCs w:val="24"/>
                <w:lang w:val="ru-RU"/>
              </w:rPr>
              <w:t>подстицај</w:t>
            </w:r>
            <w:r w:rsidRPr="009D0CC6">
              <w:rPr>
                <w:spacing w:val="-10"/>
                <w:sz w:val="24"/>
                <w:szCs w:val="24"/>
                <w:lang w:val="ru-RU"/>
              </w:rPr>
              <w:t xml:space="preserve"> </w:t>
            </w:r>
            <w:r w:rsidRPr="009D0CC6">
              <w:rPr>
                <w:sz w:val="24"/>
                <w:szCs w:val="24"/>
                <w:lang w:val="ru-RU"/>
              </w:rPr>
              <w:t>да састави реченицу, уз</w:t>
            </w:r>
          </w:p>
          <w:p w14:paraId="0847F95D" w14:textId="77777777" w:rsidR="00CF4BFF" w:rsidRPr="009D0CC6" w:rsidRDefault="00CF4BFF" w:rsidP="00F64EA9">
            <w:pPr>
              <w:rPr>
                <w:sz w:val="24"/>
                <w:szCs w:val="24"/>
                <w:lang w:val="ru-RU"/>
              </w:rPr>
            </w:pPr>
            <w:r w:rsidRPr="009D0CC6">
              <w:rPr>
                <w:sz w:val="24"/>
                <w:szCs w:val="24"/>
                <w:lang w:val="ru-RU"/>
              </w:rPr>
              <w:t>мање</w:t>
            </w:r>
            <w:r w:rsidRPr="009D0CC6">
              <w:rPr>
                <w:spacing w:val="-8"/>
                <w:sz w:val="24"/>
                <w:szCs w:val="24"/>
                <w:lang w:val="ru-RU"/>
              </w:rPr>
              <w:t xml:space="preserve"> </w:t>
            </w:r>
            <w:r w:rsidRPr="009D0CC6">
              <w:rPr>
                <w:sz w:val="24"/>
                <w:szCs w:val="24"/>
                <w:lang w:val="ru-RU"/>
              </w:rPr>
              <w:t>правописне</w:t>
            </w:r>
            <w:r w:rsidRPr="009D0CC6">
              <w:rPr>
                <w:spacing w:val="-8"/>
                <w:sz w:val="24"/>
                <w:szCs w:val="24"/>
                <w:lang w:val="ru-RU"/>
              </w:rPr>
              <w:t xml:space="preserve"> </w:t>
            </w:r>
            <w:r w:rsidRPr="009D0CC6">
              <w:rPr>
                <w:sz w:val="24"/>
                <w:szCs w:val="24"/>
                <w:lang w:val="ru-RU"/>
              </w:rPr>
              <w:t>грешке;</w:t>
            </w:r>
          </w:p>
          <w:p w14:paraId="4C362D17" w14:textId="77777777" w:rsidR="00CF4BFF" w:rsidRPr="009D0CC6" w:rsidRDefault="00CF4BFF" w:rsidP="00F64EA9">
            <w:pPr>
              <w:rPr>
                <w:sz w:val="24"/>
                <w:szCs w:val="24"/>
                <w:lang w:val="ru-RU"/>
              </w:rPr>
            </w:pPr>
            <w:r w:rsidRPr="009D0CC6">
              <w:rPr>
                <w:sz w:val="24"/>
                <w:szCs w:val="24"/>
                <w:lang w:val="ru-RU"/>
              </w:rPr>
              <w:t>--</w:t>
            </w:r>
            <w:r w:rsidRPr="009D0CC6">
              <w:rPr>
                <w:spacing w:val="-13"/>
                <w:sz w:val="24"/>
                <w:szCs w:val="24"/>
                <w:lang w:val="ru-RU"/>
              </w:rPr>
              <w:t xml:space="preserve"> </w:t>
            </w:r>
            <w:r w:rsidRPr="009D0CC6">
              <w:rPr>
                <w:sz w:val="24"/>
                <w:szCs w:val="24"/>
                <w:lang w:val="ru-RU"/>
              </w:rPr>
              <w:t>Обликује</w:t>
            </w:r>
            <w:r w:rsidRPr="009D0CC6">
              <w:rPr>
                <w:spacing w:val="-11"/>
                <w:sz w:val="24"/>
                <w:szCs w:val="24"/>
                <w:lang w:val="ru-RU"/>
              </w:rPr>
              <w:t xml:space="preserve"> </w:t>
            </w:r>
            <w:r w:rsidRPr="009D0CC6">
              <w:rPr>
                <w:sz w:val="24"/>
                <w:szCs w:val="24"/>
                <w:lang w:val="ru-RU"/>
              </w:rPr>
              <w:t>кратку</w:t>
            </w:r>
            <w:r w:rsidRPr="009D0CC6">
              <w:rPr>
                <w:spacing w:val="-13"/>
                <w:sz w:val="24"/>
                <w:szCs w:val="24"/>
                <w:lang w:val="ru-RU"/>
              </w:rPr>
              <w:t xml:space="preserve"> </w:t>
            </w:r>
            <w:r w:rsidRPr="009D0CC6">
              <w:rPr>
                <w:sz w:val="24"/>
                <w:szCs w:val="24"/>
                <w:lang w:val="ru-RU"/>
              </w:rPr>
              <w:t>причу према плану;</w:t>
            </w:r>
          </w:p>
          <w:p w14:paraId="556CB00F" w14:textId="77777777" w:rsidR="00CF4BFF" w:rsidRPr="009D0CC6" w:rsidRDefault="00CF4BFF" w:rsidP="00F64EA9">
            <w:pPr>
              <w:rPr>
                <w:sz w:val="24"/>
                <w:szCs w:val="24"/>
                <w:lang w:val="ru-RU"/>
              </w:rPr>
            </w:pPr>
            <w:r w:rsidRPr="009D0CC6">
              <w:rPr>
                <w:sz w:val="24"/>
                <w:szCs w:val="24"/>
                <w:lang w:val="ru-RU"/>
              </w:rPr>
              <w:t>--</w:t>
            </w:r>
            <w:r w:rsidRPr="009D0CC6">
              <w:rPr>
                <w:spacing w:val="-13"/>
                <w:sz w:val="24"/>
                <w:szCs w:val="24"/>
                <w:lang w:val="ru-RU"/>
              </w:rPr>
              <w:t xml:space="preserve"> </w:t>
            </w:r>
            <w:r w:rsidRPr="009D0CC6">
              <w:rPr>
                <w:sz w:val="24"/>
                <w:szCs w:val="24"/>
                <w:lang w:val="ru-RU"/>
              </w:rPr>
              <w:t>Запажа</w:t>
            </w:r>
            <w:r w:rsidRPr="009D0CC6">
              <w:rPr>
                <w:spacing w:val="-11"/>
                <w:sz w:val="24"/>
                <w:szCs w:val="24"/>
                <w:lang w:val="ru-RU"/>
              </w:rPr>
              <w:t xml:space="preserve"> </w:t>
            </w:r>
            <w:r w:rsidRPr="009D0CC6">
              <w:rPr>
                <w:sz w:val="24"/>
                <w:szCs w:val="24"/>
                <w:lang w:val="ru-RU"/>
              </w:rPr>
              <w:t>појединости</w:t>
            </w:r>
            <w:r w:rsidRPr="009D0CC6">
              <w:rPr>
                <w:spacing w:val="-11"/>
                <w:sz w:val="24"/>
                <w:szCs w:val="24"/>
                <w:lang w:val="ru-RU"/>
              </w:rPr>
              <w:t xml:space="preserve"> </w:t>
            </w:r>
            <w:r w:rsidRPr="009D0CC6">
              <w:rPr>
                <w:sz w:val="24"/>
                <w:szCs w:val="24"/>
                <w:lang w:val="ru-RU"/>
              </w:rPr>
              <w:t>у посматрању и уз</w:t>
            </w:r>
          </w:p>
          <w:p w14:paraId="45AB0E15" w14:textId="77777777" w:rsidR="00CF4BFF" w:rsidRPr="009D0CC6" w:rsidRDefault="00CF4BFF" w:rsidP="00F64EA9">
            <w:pPr>
              <w:rPr>
                <w:sz w:val="24"/>
                <w:szCs w:val="24"/>
                <w:lang w:val="ru-RU"/>
              </w:rPr>
            </w:pPr>
            <w:r w:rsidRPr="009D0CC6">
              <w:rPr>
                <w:sz w:val="24"/>
                <w:szCs w:val="24"/>
              </w:rPr>
              <w:t>подстицај,</w:t>
            </w:r>
            <w:r w:rsidRPr="009D0CC6">
              <w:rPr>
                <w:sz w:val="24"/>
                <w:szCs w:val="24"/>
                <w:lang w:val="ru-RU"/>
              </w:rPr>
              <w:t xml:space="preserve"> </w:t>
            </w:r>
          </w:p>
          <w:p w14:paraId="4E482547" w14:textId="77777777" w:rsidR="00CF4BFF" w:rsidRPr="009D0CC6" w:rsidRDefault="00CF4BFF" w:rsidP="00F64EA9">
            <w:pPr>
              <w:rPr>
                <w:sz w:val="24"/>
                <w:szCs w:val="24"/>
                <w:lang w:val="ru-RU"/>
              </w:rPr>
            </w:pPr>
            <w:r w:rsidRPr="009D0CC6">
              <w:rPr>
                <w:sz w:val="24"/>
                <w:szCs w:val="24"/>
                <w:lang w:val="ru-RU"/>
              </w:rPr>
              <w:t>описује</w:t>
            </w:r>
            <w:r w:rsidRPr="009D0CC6">
              <w:rPr>
                <w:spacing w:val="-14"/>
                <w:sz w:val="24"/>
                <w:szCs w:val="24"/>
                <w:lang w:val="ru-RU"/>
              </w:rPr>
              <w:t xml:space="preserve"> </w:t>
            </w:r>
            <w:r w:rsidRPr="009D0CC6">
              <w:rPr>
                <w:sz w:val="24"/>
                <w:szCs w:val="24"/>
                <w:lang w:val="ru-RU"/>
              </w:rPr>
              <w:t>лик/предмет према плану ;</w:t>
            </w:r>
          </w:p>
          <w:p w14:paraId="40CAF2FA" w14:textId="77777777" w:rsidR="00CF4BFF" w:rsidRPr="009D0CC6" w:rsidRDefault="00CF4BFF" w:rsidP="00F64EA9">
            <w:pPr>
              <w:rPr>
                <w:sz w:val="24"/>
                <w:szCs w:val="24"/>
                <w:lang w:val="ru-RU"/>
              </w:rPr>
            </w:pPr>
            <w:r w:rsidRPr="009D0CC6">
              <w:rPr>
                <w:sz w:val="24"/>
                <w:szCs w:val="24"/>
                <w:lang w:val="ru-RU"/>
              </w:rPr>
              <w:t>Извештава</w:t>
            </w:r>
            <w:r w:rsidRPr="009D0CC6">
              <w:rPr>
                <w:spacing w:val="-14"/>
                <w:sz w:val="24"/>
                <w:szCs w:val="24"/>
                <w:lang w:val="ru-RU"/>
              </w:rPr>
              <w:t xml:space="preserve"> </w:t>
            </w:r>
            <w:r w:rsidRPr="009D0CC6">
              <w:rPr>
                <w:sz w:val="24"/>
                <w:szCs w:val="24"/>
                <w:lang w:val="ru-RU"/>
              </w:rPr>
              <w:t>о</w:t>
            </w:r>
            <w:r w:rsidRPr="009D0CC6">
              <w:rPr>
                <w:spacing w:val="-14"/>
                <w:sz w:val="24"/>
                <w:szCs w:val="24"/>
                <w:lang w:val="ru-RU"/>
              </w:rPr>
              <w:t xml:space="preserve"> </w:t>
            </w:r>
            <w:r w:rsidRPr="009D0CC6">
              <w:rPr>
                <w:sz w:val="24"/>
                <w:szCs w:val="24"/>
                <w:lang w:val="ru-RU"/>
              </w:rPr>
              <w:t>обављеном задатку или о ономе који ће се тек обавити</w:t>
            </w:r>
            <w:r w:rsidRPr="009D0CC6">
              <w:rPr>
                <w:spacing w:val="40"/>
                <w:sz w:val="24"/>
                <w:szCs w:val="24"/>
                <w:lang w:val="ru-RU"/>
              </w:rPr>
              <w:t xml:space="preserve"> </w:t>
            </w:r>
            <w:r w:rsidRPr="009D0CC6">
              <w:rPr>
                <w:sz w:val="24"/>
                <w:szCs w:val="24"/>
                <w:lang w:val="ru-RU"/>
              </w:rPr>
              <w:t>уз</w:t>
            </w:r>
            <w:r w:rsidR="00D31568" w:rsidRPr="009D0CC6">
              <w:rPr>
                <w:sz w:val="24"/>
                <w:szCs w:val="24"/>
                <w:lang w:val="ru-RU"/>
              </w:rPr>
              <w:t xml:space="preserve"> </w:t>
            </w:r>
            <w:r w:rsidRPr="009D0CC6">
              <w:rPr>
                <w:sz w:val="24"/>
                <w:szCs w:val="24"/>
                <w:lang w:val="ru-RU"/>
              </w:rPr>
              <w:t>одступања у хронолошком</w:t>
            </w:r>
            <w:r w:rsidRPr="009D0CC6">
              <w:rPr>
                <w:spacing w:val="-14"/>
                <w:sz w:val="24"/>
                <w:szCs w:val="24"/>
                <w:lang w:val="ru-RU"/>
              </w:rPr>
              <w:t xml:space="preserve"> </w:t>
            </w:r>
            <w:r w:rsidRPr="009D0CC6">
              <w:rPr>
                <w:sz w:val="24"/>
                <w:szCs w:val="24"/>
                <w:lang w:val="ru-RU"/>
              </w:rPr>
              <w:t>редоследу догађаја;</w:t>
            </w:r>
          </w:p>
          <w:p w14:paraId="44D84706" w14:textId="77777777" w:rsidR="00CF4BFF" w:rsidRPr="009D0CC6" w:rsidRDefault="00CF4BFF" w:rsidP="00F64EA9">
            <w:pPr>
              <w:rPr>
                <w:sz w:val="24"/>
                <w:szCs w:val="24"/>
                <w:lang w:val="ru-RU"/>
              </w:rPr>
            </w:pPr>
            <w:r w:rsidRPr="009D0CC6">
              <w:rPr>
                <w:sz w:val="24"/>
                <w:szCs w:val="24"/>
              </w:rPr>
              <w:t>Разликује</w:t>
            </w:r>
            <w:r w:rsidRPr="009D0CC6">
              <w:rPr>
                <w:spacing w:val="-1"/>
                <w:sz w:val="24"/>
                <w:szCs w:val="24"/>
              </w:rPr>
              <w:t xml:space="preserve"> </w:t>
            </w:r>
            <w:r w:rsidRPr="009D0CC6">
              <w:rPr>
                <w:sz w:val="24"/>
                <w:szCs w:val="24"/>
              </w:rPr>
              <w:t>основне</w:t>
            </w:r>
            <w:r w:rsidR="00D31568" w:rsidRPr="009D0CC6">
              <w:rPr>
                <w:sz w:val="24"/>
                <w:szCs w:val="24"/>
                <w:lang w:val="sr-Cyrl-RS"/>
              </w:rPr>
              <w:t xml:space="preserve"> </w:t>
            </w:r>
            <w:r w:rsidRPr="009D0CC6">
              <w:rPr>
                <w:sz w:val="24"/>
                <w:szCs w:val="24"/>
              </w:rPr>
              <w:t>делове</w:t>
            </w:r>
            <w:r w:rsidRPr="009D0CC6">
              <w:rPr>
                <w:spacing w:val="-4"/>
                <w:sz w:val="24"/>
                <w:szCs w:val="24"/>
              </w:rPr>
              <w:t xml:space="preserve"> </w:t>
            </w:r>
            <w:r w:rsidRPr="009D0CC6">
              <w:rPr>
                <w:sz w:val="24"/>
                <w:szCs w:val="24"/>
              </w:rPr>
              <w:t>текста</w:t>
            </w:r>
            <w:r w:rsidRPr="009D0CC6">
              <w:rPr>
                <w:spacing w:val="-4"/>
                <w:sz w:val="24"/>
                <w:szCs w:val="24"/>
              </w:rPr>
              <w:t xml:space="preserve"> </w:t>
            </w:r>
            <w:r w:rsidRPr="009D0CC6">
              <w:rPr>
                <w:sz w:val="24"/>
                <w:szCs w:val="24"/>
              </w:rPr>
              <w:t>(наслов,</w:t>
            </w:r>
            <w:r w:rsidR="00D31568" w:rsidRPr="009D0CC6">
              <w:rPr>
                <w:sz w:val="24"/>
                <w:szCs w:val="24"/>
                <w:lang w:val="sr-Cyrl-RS"/>
              </w:rPr>
              <w:t xml:space="preserve"> </w:t>
            </w:r>
            <w:r w:rsidRPr="009D0CC6">
              <w:rPr>
                <w:sz w:val="24"/>
                <w:szCs w:val="24"/>
                <w:lang w:val="ru-RU"/>
              </w:rPr>
              <w:t>пасус,</w:t>
            </w:r>
            <w:r w:rsidRPr="009D0CC6">
              <w:rPr>
                <w:spacing w:val="-13"/>
                <w:sz w:val="24"/>
                <w:szCs w:val="24"/>
                <w:lang w:val="ru-RU"/>
              </w:rPr>
              <w:t xml:space="preserve"> </w:t>
            </w:r>
            <w:r w:rsidRPr="009D0CC6">
              <w:rPr>
                <w:sz w:val="24"/>
                <w:szCs w:val="24"/>
                <w:lang w:val="ru-RU"/>
              </w:rPr>
              <w:t>име</w:t>
            </w:r>
            <w:r w:rsidRPr="009D0CC6">
              <w:rPr>
                <w:spacing w:val="-12"/>
                <w:sz w:val="24"/>
                <w:szCs w:val="24"/>
                <w:lang w:val="ru-RU"/>
              </w:rPr>
              <w:t xml:space="preserve"> </w:t>
            </w:r>
            <w:r w:rsidRPr="009D0CC6">
              <w:rPr>
                <w:sz w:val="24"/>
                <w:szCs w:val="24"/>
                <w:lang w:val="ru-RU"/>
              </w:rPr>
              <w:t>аутора,</w:t>
            </w:r>
            <w:r w:rsidRPr="009D0CC6">
              <w:rPr>
                <w:spacing w:val="-13"/>
                <w:sz w:val="24"/>
                <w:szCs w:val="24"/>
                <w:lang w:val="ru-RU"/>
              </w:rPr>
              <w:t xml:space="preserve"> </w:t>
            </w:r>
            <w:r w:rsidRPr="009D0CC6">
              <w:rPr>
                <w:sz w:val="24"/>
                <w:szCs w:val="24"/>
                <w:lang w:val="ru-RU"/>
              </w:rPr>
              <w:t>садржај), често греши;</w:t>
            </w:r>
          </w:p>
          <w:p w14:paraId="382981BA" w14:textId="77777777" w:rsidR="00CF4BFF" w:rsidRPr="009D0CC6" w:rsidRDefault="00CF4BFF" w:rsidP="00D31568">
            <w:pPr>
              <w:rPr>
                <w:sz w:val="24"/>
                <w:szCs w:val="24"/>
              </w:rPr>
            </w:pPr>
            <w:r w:rsidRPr="009D0CC6">
              <w:rPr>
                <w:sz w:val="24"/>
                <w:szCs w:val="24"/>
                <w:lang w:val="ru-RU"/>
              </w:rPr>
              <w:t>Гласно</w:t>
            </w:r>
            <w:r w:rsidRPr="009D0CC6">
              <w:rPr>
                <w:spacing w:val="-11"/>
                <w:sz w:val="24"/>
                <w:szCs w:val="24"/>
                <w:lang w:val="ru-RU"/>
              </w:rPr>
              <w:t xml:space="preserve"> </w:t>
            </w:r>
            <w:r w:rsidRPr="009D0CC6">
              <w:rPr>
                <w:sz w:val="24"/>
                <w:szCs w:val="24"/>
                <w:lang w:val="ru-RU"/>
              </w:rPr>
              <w:t>чита</w:t>
            </w:r>
            <w:r w:rsidRPr="009D0CC6">
              <w:rPr>
                <w:spacing w:val="-11"/>
                <w:sz w:val="24"/>
                <w:szCs w:val="24"/>
                <w:lang w:val="ru-RU"/>
              </w:rPr>
              <w:t xml:space="preserve"> </w:t>
            </w:r>
            <w:r w:rsidRPr="009D0CC6">
              <w:rPr>
                <w:sz w:val="24"/>
                <w:szCs w:val="24"/>
                <w:lang w:val="ru-RU"/>
              </w:rPr>
              <w:t>текст</w:t>
            </w:r>
            <w:r w:rsidRPr="009D0CC6">
              <w:rPr>
                <w:spacing w:val="-11"/>
                <w:sz w:val="24"/>
                <w:szCs w:val="24"/>
                <w:lang w:val="ru-RU"/>
              </w:rPr>
              <w:t xml:space="preserve"> </w:t>
            </w:r>
            <w:r w:rsidRPr="009D0CC6">
              <w:rPr>
                <w:sz w:val="24"/>
                <w:szCs w:val="24"/>
                <w:lang w:val="ru-RU"/>
              </w:rPr>
              <w:t>уз грешке, не обраћа</w:t>
            </w:r>
            <w:r w:rsidR="00D31568" w:rsidRPr="009D0CC6">
              <w:rPr>
                <w:sz w:val="24"/>
                <w:szCs w:val="24"/>
                <w:lang w:val="ru-RU"/>
              </w:rPr>
              <w:t xml:space="preserve"> </w:t>
            </w:r>
            <w:r w:rsidRPr="009D0CC6">
              <w:rPr>
                <w:sz w:val="24"/>
                <w:szCs w:val="24"/>
                <w:lang w:val="ru-RU"/>
              </w:rPr>
              <w:t>пажњу на знаке интерпункције; углавном</w:t>
            </w:r>
            <w:r w:rsidRPr="009D0CC6">
              <w:rPr>
                <w:spacing w:val="-14"/>
                <w:sz w:val="24"/>
                <w:szCs w:val="24"/>
                <w:lang w:val="ru-RU"/>
              </w:rPr>
              <w:t xml:space="preserve"> </w:t>
            </w:r>
            <w:r w:rsidRPr="009D0CC6">
              <w:rPr>
                <w:sz w:val="24"/>
                <w:szCs w:val="24"/>
                <w:lang w:val="ru-RU"/>
              </w:rPr>
              <w:t>разуме прочитано.</w:t>
            </w:r>
          </w:p>
        </w:tc>
        <w:tc>
          <w:tcPr>
            <w:tcW w:w="3780" w:type="dxa"/>
          </w:tcPr>
          <w:p w14:paraId="2B62A087" w14:textId="77777777" w:rsidR="00CF4BFF" w:rsidRPr="009D0CC6" w:rsidRDefault="00CF4BFF" w:rsidP="00F64EA9">
            <w:pPr>
              <w:rPr>
                <w:sz w:val="24"/>
                <w:szCs w:val="24"/>
                <w:lang w:val="ru-RU"/>
              </w:rPr>
            </w:pPr>
            <w:r w:rsidRPr="009D0CC6">
              <w:rPr>
                <w:sz w:val="24"/>
                <w:szCs w:val="24"/>
                <w:lang w:val="ru-RU"/>
              </w:rPr>
              <w:t>Уљудно</w:t>
            </w:r>
            <w:r w:rsidRPr="009D0CC6">
              <w:rPr>
                <w:spacing w:val="-14"/>
                <w:sz w:val="24"/>
                <w:szCs w:val="24"/>
                <w:lang w:val="ru-RU"/>
              </w:rPr>
              <w:t xml:space="preserve"> </w:t>
            </w:r>
            <w:r w:rsidRPr="009D0CC6">
              <w:rPr>
                <w:sz w:val="24"/>
                <w:szCs w:val="24"/>
                <w:lang w:val="ru-RU"/>
              </w:rPr>
              <w:t>разговара</w:t>
            </w:r>
            <w:r w:rsidRPr="009D0CC6">
              <w:rPr>
                <w:spacing w:val="-14"/>
                <w:sz w:val="24"/>
                <w:szCs w:val="24"/>
                <w:lang w:val="ru-RU"/>
              </w:rPr>
              <w:t xml:space="preserve"> </w:t>
            </w:r>
            <w:r w:rsidRPr="009D0CC6">
              <w:rPr>
                <w:sz w:val="24"/>
                <w:szCs w:val="24"/>
                <w:lang w:val="ru-RU"/>
              </w:rPr>
              <w:t>и слуша саговорника;</w:t>
            </w:r>
          </w:p>
          <w:p w14:paraId="01B51A5D" w14:textId="77777777" w:rsidR="00CF4BFF" w:rsidRPr="009D0CC6" w:rsidRDefault="00CF4BFF" w:rsidP="00F64EA9">
            <w:pPr>
              <w:rPr>
                <w:sz w:val="24"/>
                <w:szCs w:val="24"/>
                <w:lang w:val="ru-RU"/>
              </w:rPr>
            </w:pPr>
            <w:r w:rsidRPr="009D0CC6">
              <w:rPr>
                <w:sz w:val="24"/>
                <w:szCs w:val="24"/>
                <w:lang w:val="ru-RU"/>
              </w:rPr>
              <w:t>Самостално</w:t>
            </w:r>
            <w:r w:rsidRPr="009D0CC6">
              <w:rPr>
                <w:spacing w:val="-14"/>
                <w:sz w:val="24"/>
                <w:szCs w:val="24"/>
                <w:lang w:val="ru-RU"/>
              </w:rPr>
              <w:t xml:space="preserve"> </w:t>
            </w:r>
            <w:r w:rsidRPr="009D0CC6">
              <w:rPr>
                <w:sz w:val="24"/>
                <w:szCs w:val="24"/>
                <w:lang w:val="ru-RU"/>
              </w:rPr>
              <w:t>поставља</w:t>
            </w:r>
            <w:r w:rsidRPr="009D0CC6">
              <w:rPr>
                <w:spacing w:val="-14"/>
                <w:sz w:val="24"/>
                <w:szCs w:val="24"/>
                <w:lang w:val="ru-RU"/>
              </w:rPr>
              <w:t xml:space="preserve"> </w:t>
            </w:r>
            <w:r w:rsidRPr="009D0CC6">
              <w:rPr>
                <w:sz w:val="24"/>
                <w:szCs w:val="24"/>
                <w:lang w:val="ru-RU"/>
              </w:rPr>
              <w:t>и одговара на питања;</w:t>
            </w:r>
          </w:p>
          <w:p w14:paraId="1BC1018F" w14:textId="77777777" w:rsidR="00CF4BFF" w:rsidRPr="009D0CC6" w:rsidRDefault="00CF4BFF" w:rsidP="00F64EA9">
            <w:pPr>
              <w:rPr>
                <w:sz w:val="24"/>
                <w:szCs w:val="24"/>
                <w:lang w:val="ru-RU"/>
              </w:rPr>
            </w:pPr>
            <w:r w:rsidRPr="009D0CC6">
              <w:rPr>
                <w:sz w:val="24"/>
                <w:szCs w:val="24"/>
                <w:lang w:val="ru-RU"/>
              </w:rPr>
              <w:t>Самостално саставља реченице</w:t>
            </w:r>
            <w:r w:rsidRPr="009D0CC6">
              <w:rPr>
                <w:spacing w:val="-14"/>
                <w:sz w:val="24"/>
                <w:szCs w:val="24"/>
                <w:lang w:val="ru-RU"/>
              </w:rPr>
              <w:t xml:space="preserve"> </w:t>
            </w:r>
            <w:r w:rsidRPr="009D0CC6">
              <w:rPr>
                <w:sz w:val="24"/>
                <w:szCs w:val="24"/>
                <w:lang w:val="ru-RU"/>
              </w:rPr>
              <w:t>уз</w:t>
            </w:r>
            <w:r w:rsidRPr="009D0CC6">
              <w:rPr>
                <w:spacing w:val="-14"/>
                <w:sz w:val="24"/>
                <w:szCs w:val="24"/>
                <w:lang w:val="ru-RU"/>
              </w:rPr>
              <w:t xml:space="preserve"> </w:t>
            </w:r>
            <w:r w:rsidRPr="009D0CC6">
              <w:rPr>
                <w:sz w:val="24"/>
                <w:szCs w:val="24"/>
                <w:lang w:val="ru-RU"/>
              </w:rPr>
              <w:t>поштовање већине правописних правила;</w:t>
            </w:r>
          </w:p>
          <w:p w14:paraId="56657F07" w14:textId="77777777" w:rsidR="00CF4BFF" w:rsidRPr="009D0CC6" w:rsidRDefault="00CF4BFF" w:rsidP="00F64EA9">
            <w:pPr>
              <w:rPr>
                <w:sz w:val="24"/>
                <w:szCs w:val="24"/>
              </w:rPr>
            </w:pPr>
            <w:r w:rsidRPr="009D0CC6">
              <w:rPr>
                <w:sz w:val="24"/>
                <w:szCs w:val="24"/>
                <w:lang w:val="ru-RU"/>
              </w:rPr>
              <w:t>Самостално</w:t>
            </w:r>
            <w:r w:rsidRPr="009D0CC6">
              <w:rPr>
                <w:spacing w:val="-14"/>
                <w:sz w:val="24"/>
                <w:szCs w:val="24"/>
                <w:lang w:val="ru-RU"/>
              </w:rPr>
              <w:t xml:space="preserve"> </w:t>
            </w:r>
            <w:r w:rsidRPr="009D0CC6">
              <w:rPr>
                <w:sz w:val="24"/>
                <w:szCs w:val="24"/>
                <w:lang w:val="ru-RU"/>
              </w:rPr>
              <w:t>обликује кратку причу према</w:t>
            </w:r>
            <w:r w:rsidRPr="009D0CC6">
              <w:rPr>
                <w:sz w:val="24"/>
                <w:szCs w:val="24"/>
              </w:rPr>
              <w:t xml:space="preserve"> плану;</w:t>
            </w:r>
          </w:p>
          <w:p w14:paraId="0EC7033E" w14:textId="77777777" w:rsidR="00CF4BFF" w:rsidRPr="009D0CC6" w:rsidRDefault="00CF4BFF" w:rsidP="00F64EA9">
            <w:pPr>
              <w:rPr>
                <w:sz w:val="24"/>
                <w:szCs w:val="24"/>
                <w:lang w:val="ru-RU"/>
              </w:rPr>
            </w:pPr>
            <w:r w:rsidRPr="009D0CC6">
              <w:rPr>
                <w:sz w:val="24"/>
                <w:szCs w:val="24"/>
                <w:lang w:val="ru-RU"/>
              </w:rPr>
              <w:t>Запажа појединости у посматрању,</w:t>
            </w:r>
            <w:r w:rsidRPr="009D0CC6">
              <w:rPr>
                <w:spacing w:val="-14"/>
                <w:sz w:val="24"/>
                <w:szCs w:val="24"/>
                <w:lang w:val="ru-RU"/>
              </w:rPr>
              <w:t xml:space="preserve"> </w:t>
            </w:r>
            <w:r w:rsidRPr="009D0CC6">
              <w:rPr>
                <w:sz w:val="24"/>
                <w:szCs w:val="24"/>
                <w:lang w:val="ru-RU"/>
              </w:rPr>
              <w:t>непотпуно описује лик/предмет</w:t>
            </w:r>
          </w:p>
          <w:p w14:paraId="03D410E2" w14:textId="77777777" w:rsidR="00CF4BFF" w:rsidRPr="009D0CC6" w:rsidRDefault="00CF4BFF" w:rsidP="00F64EA9">
            <w:pPr>
              <w:rPr>
                <w:sz w:val="24"/>
                <w:szCs w:val="24"/>
              </w:rPr>
            </w:pPr>
            <w:r w:rsidRPr="009D0CC6">
              <w:rPr>
                <w:sz w:val="24"/>
                <w:szCs w:val="24"/>
              </w:rPr>
              <w:t>према</w:t>
            </w:r>
            <w:r w:rsidRPr="009D0CC6">
              <w:rPr>
                <w:spacing w:val="-1"/>
                <w:sz w:val="24"/>
                <w:szCs w:val="24"/>
              </w:rPr>
              <w:t xml:space="preserve"> </w:t>
            </w:r>
            <w:r w:rsidRPr="009D0CC6">
              <w:rPr>
                <w:sz w:val="24"/>
                <w:szCs w:val="24"/>
              </w:rPr>
              <w:t>плану;</w:t>
            </w:r>
          </w:p>
          <w:p w14:paraId="799859C8" w14:textId="77777777" w:rsidR="00CF4BFF" w:rsidRPr="009D0CC6" w:rsidRDefault="00CF4BFF" w:rsidP="00F64EA9">
            <w:pPr>
              <w:rPr>
                <w:sz w:val="24"/>
                <w:szCs w:val="24"/>
                <w:lang w:val="ru-RU"/>
              </w:rPr>
            </w:pPr>
            <w:r w:rsidRPr="009D0CC6">
              <w:rPr>
                <w:sz w:val="24"/>
                <w:szCs w:val="24"/>
                <w:lang w:val="ru-RU"/>
              </w:rPr>
              <w:t>Извештава</w:t>
            </w:r>
            <w:r w:rsidRPr="009D0CC6">
              <w:rPr>
                <w:spacing w:val="-14"/>
                <w:sz w:val="24"/>
                <w:szCs w:val="24"/>
                <w:lang w:val="ru-RU"/>
              </w:rPr>
              <w:t xml:space="preserve"> </w:t>
            </w:r>
            <w:r w:rsidRPr="009D0CC6">
              <w:rPr>
                <w:sz w:val="24"/>
                <w:szCs w:val="24"/>
                <w:lang w:val="ru-RU"/>
              </w:rPr>
              <w:t>о</w:t>
            </w:r>
            <w:r w:rsidRPr="009D0CC6">
              <w:rPr>
                <w:spacing w:val="-14"/>
                <w:sz w:val="24"/>
                <w:szCs w:val="24"/>
                <w:lang w:val="ru-RU"/>
              </w:rPr>
              <w:t xml:space="preserve"> </w:t>
            </w:r>
            <w:r w:rsidRPr="009D0CC6">
              <w:rPr>
                <w:sz w:val="24"/>
                <w:szCs w:val="24"/>
                <w:lang w:val="ru-RU"/>
              </w:rPr>
              <w:t>обављеном задатку или о ономе који ће се тек обавити</w:t>
            </w:r>
            <w:r w:rsidRPr="009D0CC6">
              <w:rPr>
                <w:spacing w:val="40"/>
                <w:sz w:val="24"/>
                <w:szCs w:val="24"/>
                <w:lang w:val="ru-RU"/>
              </w:rPr>
              <w:t xml:space="preserve"> </w:t>
            </w:r>
            <w:r w:rsidRPr="009D0CC6">
              <w:rPr>
                <w:sz w:val="24"/>
                <w:szCs w:val="24"/>
                <w:lang w:val="ru-RU"/>
              </w:rPr>
              <w:t>уз мања одступања у хронолошком редоследу догађаја;</w:t>
            </w:r>
          </w:p>
          <w:p w14:paraId="64B949E3" w14:textId="77777777" w:rsidR="00CF4BFF" w:rsidRPr="009D0CC6" w:rsidRDefault="00CF4BFF" w:rsidP="00F64EA9">
            <w:pPr>
              <w:rPr>
                <w:sz w:val="24"/>
                <w:szCs w:val="24"/>
                <w:lang w:val="ru-RU"/>
              </w:rPr>
            </w:pPr>
            <w:r w:rsidRPr="009D0CC6">
              <w:rPr>
                <w:sz w:val="24"/>
                <w:szCs w:val="24"/>
                <w:lang w:val="ru-RU"/>
              </w:rPr>
              <w:t>Самостално</w:t>
            </w:r>
            <w:r w:rsidRPr="009D0CC6">
              <w:rPr>
                <w:spacing w:val="-14"/>
                <w:sz w:val="24"/>
                <w:szCs w:val="24"/>
                <w:lang w:val="ru-RU"/>
              </w:rPr>
              <w:t xml:space="preserve"> </w:t>
            </w:r>
            <w:r w:rsidRPr="009D0CC6">
              <w:rPr>
                <w:sz w:val="24"/>
                <w:szCs w:val="24"/>
                <w:lang w:val="ru-RU"/>
              </w:rPr>
              <w:t>разликује основне делове текста;</w:t>
            </w:r>
          </w:p>
          <w:p w14:paraId="33546999" w14:textId="77777777" w:rsidR="00CF4BFF" w:rsidRPr="009D0CC6" w:rsidRDefault="00CF4BFF" w:rsidP="00F64EA9">
            <w:pPr>
              <w:rPr>
                <w:sz w:val="24"/>
                <w:szCs w:val="24"/>
                <w:lang w:val="ru-RU"/>
              </w:rPr>
            </w:pPr>
            <w:r w:rsidRPr="009D0CC6">
              <w:rPr>
                <w:sz w:val="24"/>
                <w:szCs w:val="24"/>
                <w:lang w:val="ru-RU"/>
              </w:rPr>
              <w:t>Гласно</w:t>
            </w:r>
            <w:r w:rsidRPr="009D0CC6">
              <w:rPr>
                <w:spacing w:val="-11"/>
                <w:sz w:val="24"/>
                <w:szCs w:val="24"/>
                <w:lang w:val="ru-RU"/>
              </w:rPr>
              <w:t xml:space="preserve"> </w:t>
            </w:r>
            <w:r w:rsidRPr="009D0CC6">
              <w:rPr>
                <w:sz w:val="24"/>
                <w:szCs w:val="24"/>
                <w:lang w:val="ru-RU"/>
              </w:rPr>
              <w:t>чита</w:t>
            </w:r>
            <w:r w:rsidRPr="009D0CC6">
              <w:rPr>
                <w:spacing w:val="-11"/>
                <w:sz w:val="24"/>
                <w:szCs w:val="24"/>
                <w:lang w:val="ru-RU"/>
              </w:rPr>
              <w:t xml:space="preserve"> </w:t>
            </w:r>
            <w:r w:rsidRPr="009D0CC6">
              <w:rPr>
                <w:sz w:val="24"/>
                <w:szCs w:val="24"/>
                <w:lang w:val="ru-RU"/>
              </w:rPr>
              <w:t>текстове</w:t>
            </w:r>
            <w:r w:rsidRPr="009D0CC6">
              <w:rPr>
                <w:spacing w:val="-11"/>
                <w:sz w:val="24"/>
                <w:szCs w:val="24"/>
                <w:lang w:val="ru-RU"/>
              </w:rPr>
              <w:t xml:space="preserve"> </w:t>
            </w:r>
            <w:r w:rsidRPr="009D0CC6">
              <w:rPr>
                <w:sz w:val="24"/>
                <w:szCs w:val="24"/>
                <w:lang w:val="ru-RU"/>
              </w:rPr>
              <w:t>уз понеку грешку,</w:t>
            </w:r>
          </w:p>
          <w:p w14:paraId="4863EE25" w14:textId="77777777" w:rsidR="00CF4BFF" w:rsidRPr="009D0CC6" w:rsidRDefault="00CF4BFF" w:rsidP="00F64EA9">
            <w:pPr>
              <w:rPr>
                <w:sz w:val="24"/>
                <w:szCs w:val="24"/>
              </w:rPr>
            </w:pPr>
            <w:r w:rsidRPr="009D0CC6">
              <w:rPr>
                <w:sz w:val="24"/>
                <w:szCs w:val="24"/>
                <w:lang w:val="ru-RU"/>
              </w:rPr>
              <w:t>потребно</w:t>
            </w:r>
            <w:r w:rsidRPr="009D0CC6">
              <w:rPr>
                <w:spacing w:val="-3"/>
                <w:sz w:val="24"/>
                <w:szCs w:val="24"/>
                <w:lang w:val="ru-RU"/>
              </w:rPr>
              <w:t xml:space="preserve"> </w:t>
            </w:r>
            <w:r w:rsidRPr="009D0CC6">
              <w:rPr>
                <w:sz w:val="24"/>
                <w:szCs w:val="24"/>
                <w:lang w:val="ru-RU"/>
              </w:rPr>
              <w:t>му</w:t>
            </w:r>
            <w:r w:rsidRPr="009D0CC6">
              <w:rPr>
                <w:spacing w:val="-8"/>
                <w:sz w:val="24"/>
                <w:szCs w:val="24"/>
                <w:lang w:val="ru-RU"/>
              </w:rPr>
              <w:t xml:space="preserve"> </w:t>
            </w:r>
            <w:r w:rsidRPr="009D0CC6">
              <w:rPr>
                <w:sz w:val="24"/>
                <w:szCs w:val="24"/>
                <w:lang w:val="ru-RU"/>
              </w:rPr>
              <w:t>је</w:t>
            </w:r>
            <w:r w:rsidRPr="009D0CC6">
              <w:rPr>
                <w:spacing w:val="-4"/>
                <w:sz w:val="24"/>
                <w:szCs w:val="24"/>
                <w:lang w:val="ru-RU"/>
              </w:rPr>
              <w:t xml:space="preserve"> </w:t>
            </w:r>
            <w:r w:rsidRPr="009D0CC6">
              <w:rPr>
                <w:sz w:val="24"/>
                <w:szCs w:val="24"/>
                <w:lang w:val="ru-RU"/>
              </w:rPr>
              <w:t>скренути пажњу на интонацију и доживљај</w:t>
            </w:r>
            <w:r w:rsidRPr="009D0CC6">
              <w:rPr>
                <w:spacing w:val="-14"/>
                <w:sz w:val="24"/>
                <w:szCs w:val="24"/>
                <w:lang w:val="ru-RU"/>
              </w:rPr>
              <w:t xml:space="preserve"> </w:t>
            </w:r>
            <w:r w:rsidRPr="009D0CC6">
              <w:rPr>
                <w:sz w:val="24"/>
                <w:szCs w:val="24"/>
                <w:lang w:val="ru-RU"/>
              </w:rPr>
              <w:t>текста;</w:t>
            </w:r>
            <w:r w:rsidRPr="009D0CC6">
              <w:rPr>
                <w:spacing w:val="-14"/>
                <w:sz w:val="24"/>
                <w:szCs w:val="24"/>
                <w:lang w:val="ru-RU"/>
              </w:rPr>
              <w:t xml:space="preserve"> </w:t>
            </w:r>
            <w:r w:rsidRPr="009D0CC6">
              <w:rPr>
                <w:sz w:val="24"/>
                <w:szCs w:val="24"/>
                <w:lang w:val="ru-RU"/>
              </w:rPr>
              <w:t>разуме прочитано.</w:t>
            </w:r>
          </w:p>
        </w:tc>
        <w:tc>
          <w:tcPr>
            <w:tcW w:w="3690" w:type="dxa"/>
          </w:tcPr>
          <w:p w14:paraId="3CB3D9EF" w14:textId="77777777" w:rsidR="00CF4BFF" w:rsidRPr="009D0CC6" w:rsidRDefault="00CF4BFF" w:rsidP="00F64EA9">
            <w:pPr>
              <w:rPr>
                <w:sz w:val="24"/>
                <w:szCs w:val="24"/>
                <w:lang w:val="ru-RU"/>
              </w:rPr>
            </w:pPr>
            <w:r w:rsidRPr="009D0CC6">
              <w:rPr>
                <w:sz w:val="24"/>
                <w:szCs w:val="24"/>
                <w:lang w:val="ru-RU"/>
              </w:rPr>
              <w:t>Самостално</w:t>
            </w:r>
            <w:r w:rsidRPr="009D0CC6">
              <w:rPr>
                <w:spacing w:val="-14"/>
                <w:sz w:val="24"/>
                <w:szCs w:val="24"/>
                <w:lang w:val="ru-RU"/>
              </w:rPr>
              <w:t xml:space="preserve"> </w:t>
            </w:r>
            <w:r w:rsidRPr="009D0CC6">
              <w:rPr>
                <w:sz w:val="24"/>
                <w:szCs w:val="24"/>
                <w:lang w:val="ru-RU"/>
              </w:rPr>
              <w:t>уљудно разговара и слуша саговорника;</w:t>
            </w:r>
          </w:p>
          <w:p w14:paraId="5ABC6D28" w14:textId="77777777" w:rsidR="00CF4BFF" w:rsidRPr="009D0CC6" w:rsidRDefault="00CF4BFF" w:rsidP="00F64EA9">
            <w:pPr>
              <w:rPr>
                <w:sz w:val="24"/>
                <w:szCs w:val="24"/>
              </w:rPr>
            </w:pPr>
            <w:r w:rsidRPr="009D0CC6">
              <w:rPr>
                <w:sz w:val="24"/>
                <w:szCs w:val="24"/>
              </w:rPr>
              <w:t>Самостално</w:t>
            </w:r>
            <w:r w:rsidRPr="009D0CC6">
              <w:rPr>
                <w:spacing w:val="-1"/>
                <w:sz w:val="24"/>
                <w:szCs w:val="24"/>
              </w:rPr>
              <w:t xml:space="preserve"> </w:t>
            </w:r>
            <w:r w:rsidRPr="009D0CC6">
              <w:rPr>
                <w:sz w:val="24"/>
                <w:szCs w:val="24"/>
              </w:rPr>
              <w:t>поставља</w:t>
            </w:r>
          </w:p>
          <w:p w14:paraId="09B46E60" w14:textId="77777777" w:rsidR="00CF4BFF" w:rsidRPr="009D0CC6" w:rsidRDefault="00CF4BFF" w:rsidP="00F64EA9">
            <w:pPr>
              <w:rPr>
                <w:sz w:val="24"/>
                <w:szCs w:val="24"/>
                <w:lang w:val="ru-RU"/>
              </w:rPr>
            </w:pPr>
            <w:r w:rsidRPr="009D0CC6">
              <w:rPr>
                <w:sz w:val="24"/>
                <w:szCs w:val="24"/>
                <w:lang w:val="ru-RU"/>
              </w:rPr>
              <w:t>сложенија</w:t>
            </w:r>
            <w:r w:rsidRPr="009D0CC6">
              <w:rPr>
                <w:spacing w:val="-10"/>
                <w:sz w:val="24"/>
                <w:szCs w:val="24"/>
                <w:lang w:val="ru-RU"/>
              </w:rPr>
              <w:t xml:space="preserve"> </w:t>
            </w:r>
            <w:r w:rsidRPr="009D0CC6">
              <w:rPr>
                <w:sz w:val="24"/>
                <w:szCs w:val="24"/>
                <w:lang w:val="ru-RU"/>
              </w:rPr>
              <w:t>питања</w:t>
            </w:r>
            <w:r w:rsidRPr="009D0CC6">
              <w:rPr>
                <w:spacing w:val="39"/>
                <w:sz w:val="24"/>
                <w:szCs w:val="24"/>
                <w:lang w:val="ru-RU"/>
              </w:rPr>
              <w:t xml:space="preserve"> </w:t>
            </w:r>
            <w:r w:rsidRPr="009D0CC6">
              <w:rPr>
                <w:sz w:val="24"/>
                <w:szCs w:val="24"/>
                <w:lang w:val="ru-RU"/>
              </w:rPr>
              <w:t>и</w:t>
            </w:r>
            <w:r w:rsidRPr="009D0CC6">
              <w:rPr>
                <w:spacing w:val="-10"/>
                <w:sz w:val="24"/>
                <w:szCs w:val="24"/>
                <w:lang w:val="ru-RU"/>
              </w:rPr>
              <w:t xml:space="preserve"> </w:t>
            </w:r>
            <w:r w:rsidRPr="009D0CC6">
              <w:rPr>
                <w:sz w:val="24"/>
                <w:szCs w:val="24"/>
                <w:lang w:val="ru-RU"/>
              </w:rPr>
              <w:t>даје одговоре на сложена питања, у складу са</w:t>
            </w:r>
          </w:p>
          <w:p w14:paraId="69FB205B" w14:textId="77777777" w:rsidR="00CF4BFF" w:rsidRPr="009D0CC6" w:rsidRDefault="00CF4BFF" w:rsidP="00F64EA9">
            <w:pPr>
              <w:rPr>
                <w:sz w:val="24"/>
                <w:szCs w:val="24"/>
              </w:rPr>
            </w:pPr>
            <w:r w:rsidRPr="009D0CC6">
              <w:rPr>
                <w:sz w:val="24"/>
                <w:szCs w:val="24"/>
              </w:rPr>
              <w:t>узрастом;</w:t>
            </w:r>
          </w:p>
          <w:p w14:paraId="621527D6" w14:textId="77777777" w:rsidR="00CF4BFF" w:rsidRPr="009D0CC6" w:rsidRDefault="00CF4BFF" w:rsidP="00F64EA9">
            <w:pPr>
              <w:rPr>
                <w:sz w:val="24"/>
                <w:szCs w:val="24"/>
              </w:rPr>
            </w:pPr>
            <w:r w:rsidRPr="009D0CC6">
              <w:rPr>
                <w:sz w:val="24"/>
                <w:szCs w:val="24"/>
              </w:rPr>
              <w:t>Самостално</w:t>
            </w:r>
            <w:r w:rsidRPr="009D0CC6">
              <w:rPr>
                <w:spacing w:val="-14"/>
                <w:sz w:val="24"/>
                <w:szCs w:val="24"/>
              </w:rPr>
              <w:t xml:space="preserve"> </w:t>
            </w:r>
            <w:r w:rsidRPr="009D0CC6">
              <w:rPr>
                <w:sz w:val="24"/>
                <w:szCs w:val="24"/>
              </w:rPr>
              <w:t>саставља сложеније реченице поштујући</w:t>
            </w:r>
            <w:r w:rsidRPr="009D0CC6">
              <w:rPr>
                <w:spacing w:val="-14"/>
                <w:sz w:val="24"/>
                <w:szCs w:val="24"/>
              </w:rPr>
              <w:t xml:space="preserve"> </w:t>
            </w:r>
            <w:r w:rsidRPr="009D0CC6">
              <w:rPr>
                <w:sz w:val="24"/>
                <w:szCs w:val="24"/>
              </w:rPr>
              <w:t>правописна првила;</w:t>
            </w:r>
          </w:p>
          <w:p w14:paraId="60A62258" w14:textId="77777777" w:rsidR="00CF4BFF" w:rsidRPr="009D0CC6" w:rsidRDefault="00CF4BFF" w:rsidP="00F64EA9">
            <w:pPr>
              <w:rPr>
                <w:sz w:val="24"/>
                <w:szCs w:val="24"/>
                <w:lang w:val="ru-RU"/>
              </w:rPr>
            </w:pPr>
            <w:r w:rsidRPr="009D0CC6">
              <w:rPr>
                <w:sz w:val="24"/>
                <w:szCs w:val="24"/>
                <w:lang w:val="ru-RU"/>
              </w:rPr>
              <w:t>Самостално обликује причу уз поштовање језичких</w:t>
            </w:r>
            <w:r w:rsidRPr="009D0CC6">
              <w:rPr>
                <w:spacing w:val="-14"/>
                <w:sz w:val="24"/>
                <w:szCs w:val="24"/>
                <w:lang w:val="ru-RU"/>
              </w:rPr>
              <w:t xml:space="preserve"> </w:t>
            </w:r>
            <w:r w:rsidRPr="009D0CC6">
              <w:rPr>
                <w:sz w:val="24"/>
                <w:szCs w:val="24"/>
                <w:lang w:val="ru-RU"/>
              </w:rPr>
              <w:t>и</w:t>
            </w:r>
            <w:r w:rsidRPr="009D0CC6">
              <w:rPr>
                <w:spacing w:val="-14"/>
                <w:sz w:val="24"/>
                <w:szCs w:val="24"/>
                <w:lang w:val="ru-RU"/>
              </w:rPr>
              <w:t xml:space="preserve"> </w:t>
            </w:r>
            <w:r w:rsidRPr="009D0CC6">
              <w:rPr>
                <w:sz w:val="24"/>
                <w:szCs w:val="24"/>
                <w:lang w:val="ru-RU"/>
              </w:rPr>
              <w:t>правописних правила;</w:t>
            </w:r>
          </w:p>
          <w:p w14:paraId="60806F7F" w14:textId="77777777" w:rsidR="00CF4BFF" w:rsidRPr="009D0CC6" w:rsidRDefault="00CF4BFF" w:rsidP="00F64EA9">
            <w:pPr>
              <w:rPr>
                <w:sz w:val="24"/>
                <w:szCs w:val="24"/>
              </w:rPr>
            </w:pPr>
            <w:r w:rsidRPr="009D0CC6">
              <w:rPr>
                <w:sz w:val="24"/>
                <w:szCs w:val="24"/>
              </w:rPr>
              <w:t>Самостално</w:t>
            </w:r>
            <w:r w:rsidRPr="009D0CC6">
              <w:rPr>
                <w:spacing w:val="-14"/>
                <w:sz w:val="24"/>
                <w:szCs w:val="24"/>
              </w:rPr>
              <w:t xml:space="preserve"> </w:t>
            </w:r>
            <w:r w:rsidRPr="009D0CC6">
              <w:rPr>
                <w:sz w:val="24"/>
                <w:szCs w:val="24"/>
              </w:rPr>
              <w:t>запажа појединости у</w:t>
            </w:r>
          </w:p>
          <w:p w14:paraId="3A4239B2" w14:textId="77777777" w:rsidR="00CF4BFF" w:rsidRPr="009D0CC6" w:rsidRDefault="00CF4BFF" w:rsidP="00F64EA9">
            <w:pPr>
              <w:rPr>
                <w:sz w:val="24"/>
                <w:szCs w:val="24"/>
                <w:lang w:val="ru-RU"/>
              </w:rPr>
            </w:pPr>
            <w:r w:rsidRPr="009D0CC6">
              <w:rPr>
                <w:sz w:val="24"/>
                <w:szCs w:val="24"/>
              </w:rPr>
              <w:t>посматрању</w:t>
            </w:r>
            <w:r w:rsidRPr="009D0CC6">
              <w:rPr>
                <w:spacing w:val="-5"/>
                <w:sz w:val="24"/>
                <w:szCs w:val="24"/>
              </w:rPr>
              <w:t xml:space="preserve"> </w:t>
            </w:r>
            <w:r w:rsidRPr="009D0CC6">
              <w:rPr>
                <w:sz w:val="24"/>
                <w:szCs w:val="24"/>
              </w:rPr>
              <w:t>и</w:t>
            </w:r>
            <w:r w:rsidRPr="009D0CC6">
              <w:rPr>
                <w:spacing w:val="-3"/>
                <w:sz w:val="24"/>
                <w:szCs w:val="24"/>
              </w:rPr>
              <w:t xml:space="preserve"> </w:t>
            </w:r>
            <w:r w:rsidRPr="009D0CC6">
              <w:rPr>
                <w:sz w:val="24"/>
                <w:szCs w:val="24"/>
              </w:rPr>
              <w:t>описује</w:t>
            </w:r>
            <w:r w:rsidR="00D31568" w:rsidRPr="009D0CC6">
              <w:rPr>
                <w:sz w:val="24"/>
                <w:szCs w:val="24"/>
                <w:lang w:val="sr-Cyrl-RS"/>
              </w:rPr>
              <w:t xml:space="preserve"> </w:t>
            </w:r>
            <w:r w:rsidRPr="009D0CC6">
              <w:rPr>
                <w:sz w:val="24"/>
                <w:szCs w:val="24"/>
                <w:lang w:val="ru-RU"/>
              </w:rPr>
              <w:t>лик/предмет</w:t>
            </w:r>
            <w:r w:rsidRPr="009D0CC6">
              <w:rPr>
                <w:spacing w:val="-12"/>
                <w:sz w:val="24"/>
                <w:szCs w:val="24"/>
                <w:lang w:val="ru-RU"/>
              </w:rPr>
              <w:t xml:space="preserve"> </w:t>
            </w:r>
            <w:r w:rsidRPr="009D0CC6">
              <w:rPr>
                <w:sz w:val="24"/>
                <w:szCs w:val="24"/>
                <w:lang w:val="ru-RU"/>
              </w:rPr>
              <w:t>према</w:t>
            </w:r>
            <w:r w:rsidRPr="009D0CC6">
              <w:rPr>
                <w:spacing w:val="-12"/>
                <w:sz w:val="24"/>
                <w:szCs w:val="24"/>
                <w:lang w:val="ru-RU"/>
              </w:rPr>
              <w:t xml:space="preserve"> </w:t>
            </w:r>
            <w:r w:rsidRPr="009D0CC6">
              <w:rPr>
                <w:sz w:val="24"/>
                <w:szCs w:val="24"/>
                <w:lang w:val="ru-RU"/>
              </w:rPr>
              <w:t>плану описа</w:t>
            </w:r>
            <w:r w:rsidRPr="009D0CC6">
              <w:rPr>
                <w:spacing w:val="-14"/>
                <w:sz w:val="24"/>
                <w:szCs w:val="24"/>
                <w:lang w:val="ru-RU"/>
              </w:rPr>
              <w:t xml:space="preserve"> </w:t>
            </w:r>
            <w:r w:rsidRPr="009D0CC6">
              <w:rPr>
                <w:sz w:val="24"/>
                <w:szCs w:val="24"/>
                <w:lang w:val="ru-RU"/>
              </w:rPr>
              <w:t>логички</w:t>
            </w:r>
            <w:r w:rsidRPr="009D0CC6">
              <w:rPr>
                <w:spacing w:val="-14"/>
                <w:sz w:val="24"/>
                <w:szCs w:val="24"/>
                <w:lang w:val="ru-RU"/>
              </w:rPr>
              <w:t xml:space="preserve"> </w:t>
            </w:r>
            <w:r w:rsidRPr="009D0CC6">
              <w:rPr>
                <w:sz w:val="24"/>
                <w:szCs w:val="24"/>
                <w:lang w:val="ru-RU"/>
              </w:rPr>
              <w:t>повезаним реченицама;</w:t>
            </w:r>
          </w:p>
          <w:p w14:paraId="19AC4459" w14:textId="77777777" w:rsidR="00CF4BFF" w:rsidRPr="009D0CC6" w:rsidRDefault="00CF4BFF" w:rsidP="00F64EA9">
            <w:pPr>
              <w:rPr>
                <w:sz w:val="24"/>
                <w:szCs w:val="24"/>
                <w:lang w:val="ru-RU"/>
              </w:rPr>
            </w:pPr>
            <w:r w:rsidRPr="009D0CC6">
              <w:rPr>
                <w:sz w:val="24"/>
                <w:szCs w:val="24"/>
                <w:lang w:val="ru-RU"/>
              </w:rPr>
              <w:t>--</w:t>
            </w:r>
            <w:r w:rsidRPr="009D0CC6">
              <w:rPr>
                <w:spacing w:val="-7"/>
                <w:sz w:val="24"/>
                <w:szCs w:val="24"/>
                <w:lang w:val="ru-RU"/>
              </w:rPr>
              <w:t xml:space="preserve"> </w:t>
            </w:r>
            <w:r w:rsidRPr="009D0CC6">
              <w:rPr>
                <w:sz w:val="24"/>
                <w:szCs w:val="24"/>
                <w:lang w:val="ru-RU"/>
              </w:rPr>
              <w:t>Самостално</w:t>
            </w:r>
            <w:r w:rsidRPr="009D0CC6">
              <w:rPr>
                <w:spacing w:val="-5"/>
                <w:sz w:val="24"/>
                <w:szCs w:val="24"/>
                <w:lang w:val="ru-RU"/>
              </w:rPr>
              <w:t xml:space="preserve"> </w:t>
            </w:r>
            <w:r w:rsidRPr="009D0CC6">
              <w:rPr>
                <w:sz w:val="24"/>
                <w:szCs w:val="24"/>
                <w:lang w:val="ru-RU"/>
              </w:rPr>
              <w:t>извештава о</w:t>
            </w:r>
            <w:r w:rsidRPr="009D0CC6">
              <w:rPr>
                <w:spacing w:val="-12"/>
                <w:sz w:val="24"/>
                <w:szCs w:val="24"/>
                <w:lang w:val="ru-RU"/>
              </w:rPr>
              <w:t xml:space="preserve"> </w:t>
            </w:r>
            <w:r w:rsidRPr="009D0CC6">
              <w:rPr>
                <w:sz w:val="24"/>
                <w:szCs w:val="24"/>
                <w:lang w:val="ru-RU"/>
              </w:rPr>
              <w:t>обављеном</w:t>
            </w:r>
            <w:r w:rsidRPr="009D0CC6">
              <w:rPr>
                <w:spacing w:val="-12"/>
                <w:sz w:val="24"/>
                <w:szCs w:val="24"/>
                <w:lang w:val="ru-RU"/>
              </w:rPr>
              <w:t xml:space="preserve"> </w:t>
            </w:r>
            <w:r w:rsidRPr="009D0CC6">
              <w:rPr>
                <w:sz w:val="24"/>
                <w:szCs w:val="24"/>
                <w:lang w:val="ru-RU"/>
              </w:rPr>
              <w:t>задатку</w:t>
            </w:r>
            <w:r w:rsidRPr="009D0CC6">
              <w:rPr>
                <w:spacing w:val="-14"/>
                <w:sz w:val="24"/>
                <w:szCs w:val="24"/>
                <w:lang w:val="ru-RU"/>
              </w:rPr>
              <w:t xml:space="preserve"> </w:t>
            </w:r>
            <w:r w:rsidRPr="009D0CC6">
              <w:rPr>
                <w:sz w:val="24"/>
                <w:szCs w:val="24"/>
                <w:lang w:val="ru-RU"/>
              </w:rPr>
              <w:t>или о ономе који ће се тек</w:t>
            </w:r>
            <w:r w:rsidR="00D31568" w:rsidRPr="009D0CC6">
              <w:rPr>
                <w:sz w:val="24"/>
                <w:szCs w:val="24"/>
                <w:lang w:val="ru-RU"/>
              </w:rPr>
              <w:t xml:space="preserve"> </w:t>
            </w:r>
            <w:r w:rsidRPr="009D0CC6">
              <w:rPr>
                <w:sz w:val="24"/>
                <w:szCs w:val="24"/>
                <w:lang w:val="ru-RU"/>
              </w:rPr>
              <w:t>обавити</w:t>
            </w:r>
            <w:r w:rsidRPr="009D0CC6">
              <w:rPr>
                <w:spacing w:val="80"/>
                <w:sz w:val="24"/>
                <w:szCs w:val="24"/>
                <w:lang w:val="ru-RU"/>
              </w:rPr>
              <w:t xml:space="preserve"> </w:t>
            </w:r>
            <w:r w:rsidRPr="009D0CC6">
              <w:rPr>
                <w:sz w:val="24"/>
                <w:szCs w:val="24"/>
                <w:lang w:val="ru-RU"/>
              </w:rPr>
              <w:t>држећи се хронолошког</w:t>
            </w:r>
            <w:r w:rsidRPr="009D0CC6">
              <w:rPr>
                <w:spacing w:val="-14"/>
                <w:sz w:val="24"/>
                <w:szCs w:val="24"/>
                <w:lang w:val="ru-RU"/>
              </w:rPr>
              <w:t xml:space="preserve"> </w:t>
            </w:r>
            <w:r w:rsidRPr="009D0CC6">
              <w:rPr>
                <w:sz w:val="24"/>
                <w:szCs w:val="24"/>
                <w:lang w:val="ru-RU"/>
              </w:rPr>
              <w:t>редоследа догађаја;</w:t>
            </w:r>
          </w:p>
          <w:p w14:paraId="00C6C647" w14:textId="77777777" w:rsidR="00CF4BFF" w:rsidRPr="009D0CC6" w:rsidRDefault="00CF4BFF" w:rsidP="00F64EA9">
            <w:pPr>
              <w:rPr>
                <w:sz w:val="24"/>
                <w:szCs w:val="24"/>
                <w:lang w:val="ru-RU"/>
              </w:rPr>
            </w:pPr>
            <w:r w:rsidRPr="009D0CC6">
              <w:rPr>
                <w:sz w:val="24"/>
                <w:szCs w:val="24"/>
                <w:lang w:val="ru-RU"/>
              </w:rPr>
              <w:t>Самостално разликује основне</w:t>
            </w:r>
            <w:r w:rsidRPr="009D0CC6">
              <w:rPr>
                <w:spacing w:val="-13"/>
                <w:sz w:val="24"/>
                <w:szCs w:val="24"/>
                <w:lang w:val="ru-RU"/>
              </w:rPr>
              <w:t xml:space="preserve"> </w:t>
            </w:r>
            <w:r w:rsidRPr="009D0CC6">
              <w:rPr>
                <w:sz w:val="24"/>
                <w:szCs w:val="24"/>
                <w:lang w:val="ru-RU"/>
              </w:rPr>
              <w:t>делове</w:t>
            </w:r>
            <w:r w:rsidRPr="009D0CC6">
              <w:rPr>
                <w:spacing w:val="-13"/>
                <w:sz w:val="24"/>
                <w:szCs w:val="24"/>
                <w:lang w:val="ru-RU"/>
              </w:rPr>
              <w:t xml:space="preserve"> </w:t>
            </w:r>
            <w:r w:rsidRPr="009D0CC6">
              <w:rPr>
                <w:sz w:val="24"/>
                <w:szCs w:val="24"/>
                <w:lang w:val="ru-RU"/>
              </w:rPr>
              <w:t>текста</w:t>
            </w:r>
            <w:r w:rsidRPr="009D0CC6">
              <w:rPr>
                <w:spacing w:val="-13"/>
                <w:sz w:val="24"/>
                <w:szCs w:val="24"/>
                <w:lang w:val="ru-RU"/>
              </w:rPr>
              <w:t xml:space="preserve"> </w:t>
            </w:r>
            <w:r w:rsidRPr="009D0CC6">
              <w:rPr>
                <w:sz w:val="24"/>
                <w:szCs w:val="24"/>
                <w:lang w:val="ru-RU"/>
              </w:rPr>
              <w:t>уз навођење примера;</w:t>
            </w:r>
          </w:p>
          <w:p w14:paraId="64B15141" w14:textId="77777777" w:rsidR="00CF4BFF" w:rsidRPr="009D0CC6" w:rsidRDefault="00CF4BFF" w:rsidP="00D31568">
            <w:pPr>
              <w:rPr>
                <w:sz w:val="24"/>
                <w:szCs w:val="24"/>
                <w:lang w:val="sr-Cyrl-RS"/>
              </w:rPr>
            </w:pPr>
            <w:r w:rsidRPr="009D0CC6">
              <w:rPr>
                <w:sz w:val="24"/>
                <w:szCs w:val="24"/>
                <w:lang w:val="ru-RU"/>
              </w:rPr>
              <w:t>Гласно</w:t>
            </w:r>
            <w:r w:rsidRPr="009D0CC6">
              <w:rPr>
                <w:spacing w:val="-11"/>
                <w:sz w:val="24"/>
                <w:szCs w:val="24"/>
                <w:lang w:val="ru-RU"/>
              </w:rPr>
              <w:t xml:space="preserve"> </w:t>
            </w:r>
            <w:r w:rsidRPr="009D0CC6">
              <w:rPr>
                <w:sz w:val="24"/>
                <w:szCs w:val="24"/>
                <w:lang w:val="ru-RU"/>
              </w:rPr>
              <w:t>и</w:t>
            </w:r>
            <w:r w:rsidRPr="009D0CC6">
              <w:rPr>
                <w:spacing w:val="-11"/>
                <w:sz w:val="24"/>
                <w:szCs w:val="24"/>
                <w:lang w:val="ru-RU"/>
              </w:rPr>
              <w:t xml:space="preserve"> </w:t>
            </w:r>
            <w:r w:rsidRPr="009D0CC6">
              <w:rPr>
                <w:sz w:val="24"/>
                <w:szCs w:val="24"/>
                <w:lang w:val="ru-RU"/>
              </w:rPr>
              <w:t>изражајно</w:t>
            </w:r>
            <w:r w:rsidRPr="009D0CC6">
              <w:rPr>
                <w:spacing w:val="-13"/>
                <w:sz w:val="24"/>
                <w:szCs w:val="24"/>
                <w:lang w:val="ru-RU"/>
              </w:rPr>
              <w:t xml:space="preserve"> </w:t>
            </w:r>
            <w:r w:rsidRPr="009D0CC6">
              <w:rPr>
                <w:sz w:val="24"/>
                <w:szCs w:val="24"/>
                <w:lang w:val="ru-RU"/>
              </w:rPr>
              <w:t>чита текстове, поштујући интерпункцију и</w:t>
            </w:r>
            <w:r w:rsidR="00D31568" w:rsidRPr="009D0CC6">
              <w:rPr>
                <w:sz w:val="24"/>
                <w:szCs w:val="24"/>
                <w:lang w:val="ru-RU"/>
              </w:rPr>
              <w:t xml:space="preserve"> </w:t>
            </w:r>
            <w:r w:rsidRPr="009D0CC6">
              <w:rPr>
                <w:sz w:val="24"/>
                <w:szCs w:val="24"/>
              </w:rPr>
              <w:t>доживљај</w:t>
            </w:r>
            <w:r w:rsidRPr="009D0CC6">
              <w:rPr>
                <w:spacing w:val="-14"/>
                <w:sz w:val="24"/>
                <w:szCs w:val="24"/>
              </w:rPr>
              <w:t xml:space="preserve"> </w:t>
            </w:r>
            <w:r w:rsidRPr="009D0CC6">
              <w:rPr>
                <w:sz w:val="24"/>
                <w:szCs w:val="24"/>
              </w:rPr>
              <w:t>текста;</w:t>
            </w:r>
            <w:r w:rsidRPr="009D0CC6">
              <w:rPr>
                <w:spacing w:val="-14"/>
                <w:sz w:val="24"/>
                <w:szCs w:val="24"/>
              </w:rPr>
              <w:t xml:space="preserve"> </w:t>
            </w:r>
            <w:r w:rsidRPr="009D0CC6">
              <w:rPr>
                <w:sz w:val="24"/>
                <w:szCs w:val="24"/>
              </w:rPr>
              <w:t xml:space="preserve">разуме </w:t>
            </w:r>
            <w:r w:rsidR="00D31568" w:rsidRPr="009D0CC6">
              <w:rPr>
                <w:sz w:val="24"/>
                <w:szCs w:val="24"/>
                <w:lang w:val="sr-Cyrl-RS"/>
              </w:rPr>
              <w:t>п</w:t>
            </w:r>
            <w:r w:rsidRPr="009D0CC6">
              <w:rPr>
                <w:sz w:val="24"/>
                <w:szCs w:val="24"/>
              </w:rPr>
              <w:t>рочитано;</w:t>
            </w:r>
          </w:p>
          <w:p w14:paraId="0187250D" w14:textId="77777777" w:rsidR="00D31568" w:rsidRPr="009D0CC6" w:rsidRDefault="00D31568" w:rsidP="00D31568">
            <w:pPr>
              <w:rPr>
                <w:sz w:val="24"/>
                <w:szCs w:val="24"/>
                <w:lang w:val="sr-Cyrl-RS"/>
              </w:rPr>
            </w:pPr>
          </w:p>
        </w:tc>
      </w:tr>
    </w:tbl>
    <w:p w14:paraId="310A6A9B" w14:textId="77777777" w:rsidR="00265738" w:rsidRPr="009D0CC6" w:rsidRDefault="00265738">
      <w:pPr>
        <w:spacing w:after="240"/>
        <w:jc w:val="both"/>
        <w:rPr>
          <w:sz w:val="24"/>
          <w:szCs w:val="24"/>
          <w:lang w:val="ru-RU"/>
        </w:rPr>
      </w:pPr>
    </w:p>
    <w:p w14:paraId="77A88ECD" w14:textId="77777777" w:rsidR="00D31568" w:rsidRPr="009D0CC6" w:rsidRDefault="00D31568">
      <w:pPr>
        <w:spacing w:after="240"/>
        <w:jc w:val="both"/>
        <w:rPr>
          <w:sz w:val="24"/>
          <w:szCs w:val="24"/>
          <w:lang w:val="ru-RU"/>
        </w:rPr>
      </w:pPr>
    </w:p>
    <w:p w14:paraId="187B4E27" w14:textId="77777777" w:rsidR="00D31568" w:rsidRPr="009D0CC6" w:rsidRDefault="00D31568">
      <w:pPr>
        <w:spacing w:after="240"/>
        <w:jc w:val="both"/>
        <w:rPr>
          <w:sz w:val="24"/>
          <w:szCs w:val="24"/>
          <w:lang w:val="ru-RU"/>
        </w:rPr>
      </w:pPr>
    </w:p>
    <w:p w14:paraId="4D71F56D" w14:textId="77777777" w:rsidR="00D31568" w:rsidRPr="009D0CC6" w:rsidRDefault="00D31568">
      <w:pPr>
        <w:spacing w:after="240"/>
        <w:jc w:val="both"/>
        <w:rPr>
          <w:sz w:val="24"/>
          <w:szCs w:val="24"/>
          <w:lang w:val="ru-RU"/>
        </w:rPr>
      </w:pPr>
    </w:p>
    <w:p w14:paraId="27E12679" w14:textId="77777777" w:rsidR="00D31568" w:rsidRPr="009D0CC6" w:rsidRDefault="00D31568">
      <w:pPr>
        <w:spacing w:after="240"/>
        <w:jc w:val="both"/>
        <w:rPr>
          <w:sz w:val="24"/>
          <w:szCs w:val="24"/>
          <w:lang w:val="ru-RU"/>
        </w:rPr>
      </w:pPr>
    </w:p>
    <w:p w14:paraId="038DBB90" w14:textId="77777777" w:rsidR="00D31568" w:rsidRPr="009D0CC6" w:rsidRDefault="00D31568">
      <w:pPr>
        <w:spacing w:after="240"/>
        <w:jc w:val="both"/>
        <w:rPr>
          <w:sz w:val="24"/>
          <w:szCs w:val="24"/>
          <w:lang w:val="ru-RU"/>
        </w:rPr>
      </w:pPr>
    </w:p>
    <w:p w14:paraId="6F61415A" w14:textId="77777777" w:rsidR="00D31568" w:rsidRPr="009D0CC6" w:rsidRDefault="00D31568">
      <w:pPr>
        <w:spacing w:after="240"/>
        <w:jc w:val="both"/>
        <w:rPr>
          <w:sz w:val="24"/>
          <w:szCs w:val="24"/>
          <w:lang w:val="ru-RU"/>
        </w:rPr>
      </w:pPr>
    </w:p>
    <w:p w14:paraId="011502D3" w14:textId="77777777" w:rsidR="00D31568" w:rsidRPr="009D0CC6" w:rsidRDefault="00D31568">
      <w:pPr>
        <w:spacing w:after="240"/>
        <w:jc w:val="both"/>
        <w:rPr>
          <w:sz w:val="24"/>
          <w:szCs w:val="24"/>
          <w:lang w:val="ru-RU"/>
        </w:rPr>
      </w:pPr>
    </w:p>
    <w:tbl>
      <w:tblPr>
        <w:tblW w:w="13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
        <w:gridCol w:w="3315"/>
        <w:gridCol w:w="3600"/>
        <w:gridCol w:w="3150"/>
        <w:gridCol w:w="3420"/>
      </w:tblGrid>
      <w:tr w:rsidR="00CF4BFF" w:rsidRPr="009D0CC6" w14:paraId="676A2A01" w14:textId="77777777" w:rsidTr="00E0248C">
        <w:trPr>
          <w:trHeight w:val="521"/>
        </w:trPr>
        <w:tc>
          <w:tcPr>
            <w:tcW w:w="13495" w:type="dxa"/>
            <w:gridSpan w:val="5"/>
            <w:tcBorders>
              <w:right w:val="single" w:sz="2" w:space="0" w:color="000000"/>
            </w:tcBorders>
          </w:tcPr>
          <w:p w14:paraId="1E1A0623" w14:textId="77777777" w:rsidR="00CF4BFF" w:rsidRPr="009D0CC6" w:rsidRDefault="00CF4BFF" w:rsidP="00F64EA9">
            <w:pPr>
              <w:rPr>
                <w:sz w:val="24"/>
                <w:szCs w:val="24"/>
                <w:lang w:val="ru-RU"/>
              </w:rPr>
            </w:pPr>
            <w:r w:rsidRPr="009D0CC6">
              <w:rPr>
                <w:sz w:val="24"/>
                <w:szCs w:val="24"/>
                <w:lang w:val="ru-RU"/>
              </w:rPr>
              <w:t>Критеријуми</w:t>
            </w:r>
            <w:r w:rsidRPr="009D0CC6">
              <w:rPr>
                <w:spacing w:val="-3"/>
                <w:sz w:val="24"/>
                <w:szCs w:val="24"/>
                <w:lang w:val="ru-RU"/>
              </w:rPr>
              <w:t xml:space="preserve"> </w:t>
            </w:r>
            <w:r w:rsidRPr="009D0CC6">
              <w:rPr>
                <w:sz w:val="24"/>
                <w:szCs w:val="24"/>
                <w:lang w:val="ru-RU"/>
              </w:rPr>
              <w:t>оцењивања</w:t>
            </w:r>
            <w:r w:rsidRPr="009D0CC6">
              <w:rPr>
                <w:spacing w:val="-3"/>
                <w:sz w:val="24"/>
                <w:szCs w:val="24"/>
                <w:lang w:val="ru-RU"/>
              </w:rPr>
              <w:t xml:space="preserve"> </w:t>
            </w:r>
            <w:r w:rsidRPr="009D0CC6">
              <w:rPr>
                <w:sz w:val="24"/>
                <w:szCs w:val="24"/>
                <w:lang w:val="ru-RU"/>
              </w:rPr>
              <w:t>у</w:t>
            </w:r>
            <w:r w:rsidRPr="009D0CC6">
              <w:rPr>
                <w:spacing w:val="-3"/>
                <w:sz w:val="24"/>
                <w:szCs w:val="24"/>
                <w:lang w:val="ru-RU"/>
              </w:rPr>
              <w:t xml:space="preserve"> </w:t>
            </w:r>
            <w:r w:rsidRPr="009D0CC6">
              <w:rPr>
                <w:sz w:val="24"/>
                <w:szCs w:val="24"/>
                <w:lang w:val="ru-RU"/>
              </w:rPr>
              <w:t>настави</w:t>
            </w:r>
            <w:r w:rsidRPr="009D0CC6">
              <w:rPr>
                <w:spacing w:val="-3"/>
                <w:sz w:val="24"/>
                <w:szCs w:val="24"/>
                <w:lang w:val="ru-RU"/>
              </w:rPr>
              <w:t xml:space="preserve"> </w:t>
            </w:r>
            <w:r w:rsidRPr="009D0CC6">
              <w:rPr>
                <w:sz w:val="24"/>
                <w:szCs w:val="24"/>
                <w:lang w:val="ru-RU"/>
              </w:rPr>
              <w:t>Математике –</w:t>
            </w:r>
            <w:r w:rsidRPr="009D0CC6">
              <w:rPr>
                <w:spacing w:val="-3"/>
                <w:sz w:val="24"/>
                <w:szCs w:val="24"/>
                <w:lang w:val="ru-RU"/>
              </w:rPr>
              <w:t xml:space="preserve"> </w:t>
            </w:r>
            <w:r w:rsidRPr="009D0CC6">
              <w:rPr>
                <w:sz w:val="24"/>
                <w:szCs w:val="24"/>
                <w:lang w:val="ru-RU"/>
              </w:rPr>
              <w:t>2.</w:t>
            </w:r>
            <w:r w:rsidRPr="009D0CC6">
              <w:rPr>
                <w:spacing w:val="-2"/>
                <w:sz w:val="24"/>
                <w:szCs w:val="24"/>
                <w:lang w:val="ru-RU"/>
              </w:rPr>
              <w:t xml:space="preserve"> разред</w:t>
            </w:r>
          </w:p>
        </w:tc>
      </w:tr>
      <w:tr w:rsidR="00CF4BFF" w:rsidRPr="009D0CC6" w14:paraId="4B3C6C35" w14:textId="77777777" w:rsidTr="00E0248C">
        <w:trPr>
          <w:trHeight w:val="573"/>
        </w:trPr>
        <w:tc>
          <w:tcPr>
            <w:tcW w:w="13495" w:type="dxa"/>
            <w:gridSpan w:val="5"/>
            <w:tcBorders>
              <w:right w:val="single" w:sz="2" w:space="0" w:color="000000"/>
            </w:tcBorders>
          </w:tcPr>
          <w:p w14:paraId="6EDA6408" w14:textId="77777777" w:rsidR="00CF4BFF" w:rsidRPr="009D0CC6" w:rsidRDefault="00CF4BFF" w:rsidP="00F64EA9">
            <w:pPr>
              <w:rPr>
                <w:sz w:val="24"/>
                <w:szCs w:val="24"/>
              </w:rPr>
            </w:pPr>
            <w:r w:rsidRPr="009D0CC6">
              <w:rPr>
                <w:sz w:val="24"/>
                <w:szCs w:val="24"/>
              </w:rPr>
              <w:t>Тема:</w:t>
            </w:r>
            <w:r w:rsidRPr="009D0CC6">
              <w:rPr>
                <w:spacing w:val="-4"/>
                <w:sz w:val="24"/>
                <w:szCs w:val="24"/>
              </w:rPr>
              <w:t xml:space="preserve"> </w:t>
            </w:r>
            <w:r w:rsidRPr="009D0CC6">
              <w:rPr>
                <w:spacing w:val="-2"/>
                <w:sz w:val="24"/>
                <w:szCs w:val="24"/>
              </w:rPr>
              <w:t>БРОЈЕВИ</w:t>
            </w:r>
          </w:p>
        </w:tc>
      </w:tr>
      <w:tr w:rsidR="00CF4BFF" w:rsidRPr="009D0CC6" w14:paraId="179A1966" w14:textId="77777777" w:rsidTr="00E0248C">
        <w:trPr>
          <w:trHeight w:val="4220"/>
        </w:trPr>
        <w:tc>
          <w:tcPr>
            <w:tcW w:w="13495" w:type="dxa"/>
            <w:gridSpan w:val="5"/>
            <w:tcBorders>
              <w:right w:val="single" w:sz="2" w:space="0" w:color="000000"/>
            </w:tcBorders>
          </w:tcPr>
          <w:p w14:paraId="68101D45" w14:textId="77777777" w:rsidR="00CF4BFF" w:rsidRPr="009D0CC6" w:rsidRDefault="00CF4BFF" w:rsidP="00F64EA9">
            <w:pPr>
              <w:rPr>
                <w:sz w:val="24"/>
                <w:szCs w:val="24"/>
                <w:lang w:val="ru-RU"/>
              </w:rPr>
            </w:pPr>
            <w:r w:rsidRPr="009D0CC6">
              <w:rPr>
                <w:i/>
                <w:spacing w:val="-2"/>
                <w:sz w:val="24"/>
                <w:szCs w:val="24"/>
                <w:lang w:val="ru-RU"/>
              </w:rPr>
              <w:t>Исходи:</w:t>
            </w:r>
          </w:p>
          <w:p w14:paraId="4D3FCF1C" w14:textId="77777777" w:rsidR="00CF4BFF" w:rsidRPr="009D0CC6" w:rsidRDefault="00CF4BFF" w:rsidP="00F64EA9">
            <w:pPr>
              <w:rPr>
                <w:sz w:val="24"/>
                <w:szCs w:val="24"/>
                <w:lang w:val="ru-RU"/>
              </w:rPr>
            </w:pPr>
            <w:r w:rsidRPr="009D0CC6">
              <w:rPr>
                <w:sz w:val="24"/>
                <w:szCs w:val="24"/>
                <w:lang w:val="ru-RU"/>
              </w:rPr>
              <w:t>На</w:t>
            </w:r>
            <w:r w:rsidRPr="009D0CC6">
              <w:rPr>
                <w:spacing w:val="-5"/>
                <w:sz w:val="24"/>
                <w:szCs w:val="24"/>
                <w:lang w:val="ru-RU"/>
              </w:rPr>
              <w:t xml:space="preserve"> </w:t>
            </w:r>
            <w:r w:rsidRPr="009D0CC6">
              <w:rPr>
                <w:sz w:val="24"/>
                <w:szCs w:val="24"/>
                <w:lang w:val="ru-RU"/>
              </w:rPr>
              <w:t>крају</w:t>
            </w:r>
            <w:r w:rsidRPr="009D0CC6">
              <w:rPr>
                <w:spacing w:val="-2"/>
                <w:sz w:val="24"/>
                <w:szCs w:val="24"/>
                <w:lang w:val="ru-RU"/>
              </w:rPr>
              <w:t xml:space="preserve"> </w:t>
            </w:r>
            <w:r w:rsidRPr="009D0CC6">
              <w:rPr>
                <w:sz w:val="24"/>
                <w:szCs w:val="24"/>
                <w:lang w:val="ru-RU"/>
              </w:rPr>
              <w:t>разреда</w:t>
            </w:r>
            <w:r w:rsidRPr="009D0CC6">
              <w:rPr>
                <w:spacing w:val="-6"/>
                <w:sz w:val="24"/>
                <w:szCs w:val="24"/>
                <w:lang w:val="ru-RU"/>
              </w:rPr>
              <w:t xml:space="preserve"> </w:t>
            </w:r>
            <w:r w:rsidRPr="009D0CC6">
              <w:rPr>
                <w:sz w:val="24"/>
                <w:szCs w:val="24"/>
                <w:lang w:val="ru-RU"/>
              </w:rPr>
              <w:t>ученик</w:t>
            </w:r>
            <w:r w:rsidRPr="009D0CC6">
              <w:rPr>
                <w:spacing w:val="-2"/>
                <w:sz w:val="24"/>
                <w:szCs w:val="24"/>
                <w:lang w:val="ru-RU"/>
              </w:rPr>
              <w:t xml:space="preserve"> </w:t>
            </w:r>
            <w:r w:rsidRPr="009D0CC6">
              <w:rPr>
                <w:sz w:val="24"/>
                <w:szCs w:val="24"/>
                <w:lang w:val="ru-RU"/>
              </w:rPr>
              <w:t>ће</w:t>
            </w:r>
            <w:r w:rsidRPr="009D0CC6">
              <w:rPr>
                <w:spacing w:val="-2"/>
                <w:sz w:val="24"/>
                <w:szCs w:val="24"/>
                <w:lang w:val="ru-RU"/>
              </w:rPr>
              <w:t xml:space="preserve"> </w:t>
            </w:r>
            <w:r w:rsidRPr="009D0CC6">
              <w:rPr>
                <w:sz w:val="24"/>
                <w:szCs w:val="24"/>
                <w:lang w:val="ru-RU"/>
              </w:rPr>
              <w:t>бити</w:t>
            </w:r>
            <w:r w:rsidRPr="009D0CC6">
              <w:rPr>
                <w:spacing w:val="-3"/>
                <w:sz w:val="24"/>
                <w:szCs w:val="24"/>
                <w:lang w:val="ru-RU"/>
              </w:rPr>
              <w:t xml:space="preserve"> </w:t>
            </w:r>
            <w:r w:rsidRPr="009D0CC6">
              <w:rPr>
                <w:sz w:val="24"/>
                <w:szCs w:val="24"/>
                <w:lang w:val="ru-RU"/>
              </w:rPr>
              <w:t>у</w:t>
            </w:r>
            <w:r w:rsidRPr="009D0CC6">
              <w:rPr>
                <w:spacing w:val="-5"/>
                <w:sz w:val="24"/>
                <w:szCs w:val="24"/>
                <w:lang w:val="ru-RU"/>
              </w:rPr>
              <w:t xml:space="preserve"> </w:t>
            </w:r>
            <w:r w:rsidRPr="009D0CC6">
              <w:rPr>
                <w:sz w:val="24"/>
                <w:szCs w:val="24"/>
                <w:lang w:val="ru-RU"/>
              </w:rPr>
              <w:t>стању</w:t>
            </w:r>
            <w:r w:rsidRPr="009D0CC6">
              <w:rPr>
                <w:spacing w:val="-5"/>
                <w:sz w:val="24"/>
                <w:szCs w:val="24"/>
                <w:lang w:val="ru-RU"/>
              </w:rPr>
              <w:t xml:space="preserve"> да:</w:t>
            </w:r>
          </w:p>
          <w:p w14:paraId="23F9465B" w14:textId="77777777" w:rsidR="00CF4BFF" w:rsidRPr="009D0CC6" w:rsidRDefault="00CF4BFF" w:rsidP="00F64EA9">
            <w:pPr>
              <w:rPr>
                <w:sz w:val="24"/>
                <w:szCs w:val="24"/>
                <w:lang w:val="ru-RU"/>
              </w:rPr>
            </w:pPr>
            <w:r w:rsidRPr="009D0CC6">
              <w:rPr>
                <w:sz w:val="24"/>
                <w:szCs w:val="24"/>
                <w:lang w:val="ru-RU"/>
              </w:rPr>
              <w:t>одреди</w:t>
            </w:r>
            <w:r w:rsidRPr="009D0CC6">
              <w:rPr>
                <w:spacing w:val="-4"/>
                <w:sz w:val="24"/>
                <w:szCs w:val="24"/>
                <w:lang w:val="ru-RU"/>
              </w:rPr>
              <w:t xml:space="preserve"> </w:t>
            </w:r>
            <w:r w:rsidRPr="009D0CC6">
              <w:rPr>
                <w:sz w:val="24"/>
                <w:szCs w:val="24"/>
                <w:lang w:val="ru-RU"/>
              </w:rPr>
              <w:t>десетице</w:t>
            </w:r>
            <w:r w:rsidRPr="009D0CC6">
              <w:rPr>
                <w:spacing w:val="-4"/>
                <w:sz w:val="24"/>
                <w:szCs w:val="24"/>
                <w:lang w:val="ru-RU"/>
              </w:rPr>
              <w:t xml:space="preserve"> </w:t>
            </w:r>
            <w:r w:rsidRPr="009D0CC6">
              <w:rPr>
                <w:sz w:val="24"/>
                <w:szCs w:val="24"/>
                <w:lang w:val="ru-RU"/>
              </w:rPr>
              <w:t>најближе</w:t>
            </w:r>
            <w:r w:rsidRPr="009D0CC6">
              <w:rPr>
                <w:spacing w:val="-4"/>
                <w:sz w:val="24"/>
                <w:szCs w:val="24"/>
                <w:lang w:val="ru-RU"/>
              </w:rPr>
              <w:t xml:space="preserve"> </w:t>
            </w:r>
            <w:r w:rsidRPr="009D0CC6">
              <w:rPr>
                <w:sz w:val="24"/>
                <w:szCs w:val="24"/>
                <w:lang w:val="ru-RU"/>
              </w:rPr>
              <w:t>датом</w:t>
            </w:r>
            <w:r w:rsidRPr="009D0CC6">
              <w:rPr>
                <w:spacing w:val="-4"/>
                <w:sz w:val="24"/>
                <w:szCs w:val="24"/>
                <w:lang w:val="ru-RU"/>
              </w:rPr>
              <w:t xml:space="preserve"> </w:t>
            </w:r>
            <w:r w:rsidRPr="009D0CC6">
              <w:rPr>
                <w:spacing w:val="-2"/>
                <w:sz w:val="24"/>
                <w:szCs w:val="24"/>
                <w:lang w:val="ru-RU"/>
              </w:rPr>
              <w:t>броју;</w:t>
            </w:r>
          </w:p>
          <w:p w14:paraId="2D0CDB17" w14:textId="77777777" w:rsidR="00CF4BFF" w:rsidRPr="009D0CC6" w:rsidRDefault="00CF4BFF" w:rsidP="00F64EA9">
            <w:pPr>
              <w:rPr>
                <w:sz w:val="24"/>
                <w:szCs w:val="24"/>
                <w:lang w:val="ru-RU"/>
              </w:rPr>
            </w:pPr>
            <w:r w:rsidRPr="009D0CC6">
              <w:rPr>
                <w:sz w:val="24"/>
                <w:szCs w:val="24"/>
                <w:lang w:val="ru-RU"/>
              </w:rPr>
              <w:t>усмено</w:t>
            </w:r>
            <w:r w:rsidRPr="009D0CC6">
              <w:rPr>
                <w:spacing w:val="-5"/>
                <w:sz w:val="24"/>
                <w:szCs w:val="24"/>
                <w:lang w:val="ru-RU"/>
              </w:rPr>
              <w:t xml:space="preserve"> </w:t>
            </w:r>
            <w:r w:rsidRPr="009D0CC6">
              <w:rPr>
                <w:sz w:val="24"/>
                <w:szCs w:val="24"/>
                <w:lang w:val="ru-RU"/>
              </w:rPr>
              <w:t>сабира</w:t>
            </w:r>
            <w:r w:rsidRPr="009D0CC6">
              <w:rPr>
                <w:spacing w:val="-4"/>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одузима</w:t>
            </w:r>
            <w:r w:rsidRPr="009D0CC6">
              <w:rPr>
                <w:spacing w:val="-3"/>
                <w:sz w:val="24"/>
                <w:szCs w:val="24"/>
                <w:lang w:val="ru-RU"/>
              </w:rPr>
              <w:t xml:space="preserve"> </w:t>
            </w:r>
            <w:r w:rsidRPr="009D0CC6">
              <w:rPr>
                <w:sz w:val="24"/>
                <w:szCs w:val="24"/>
                <w:lang w:val="ru-RU"/>
              </w:rPr>
              <w:t>бројеве</w:t>
            </w:r>
            <w:r w:rsidRPr="009D0CC6">
              <w:rPr>
                <w:spacing w:val="-4"/>
                <w:sz w:val="24"/>
                <w:szCs w:val="24"/>
                <w:lang w:val="ru-RU"/>
              </w:rPr>
              <w:t xml:space="preserve"> </w:t>
            </w:r>
            <w:r w:rsidRPr="009D0CC6">
              <w:rPr>
                <w:sz w:val="24"/>
                <w:szCs w:val="24"/>
                <w:lang w:val="ru-RU"/>
              </w:rPr>
              <w:t>до</w:t>
            </w:r>
            <w:r w:rsidRPr="009D0CC6">
              <w:rPr>
                <w:spacing w:val="-2"/>
                <w:sz w:val="24"/>
                <w:szCs w:val="24"/>
                <w:lang w:val="ru-RU"/>
              </w:rPr>
              <w:t xml:space="preserve"> </w:t>
            </w:r>
            <w:r w:rsidRPr="009D0CC6">
              <w:rPr>
                <w:spacing w:val="-4"/>
                <w:sz w:val="24"/>
                <w:szCs w:val="24"/>
                <w:lang w:val="ru-RU"/>
              </w:rPr>
              <w:t>100;</w:t>
            </w:r>
          </w:p>
          <w:p w14:paraId="613DC683" w14:textId="77777777" w:rsidR="00CF4BFF" w:rsidRPr="009D0CC6" w:rsidRDefault="00CF4BFF" w:rsidP="00F64EA9">
            <w:pPr>
              <w:rPr>
                <w:sz w:val="24"/>
                <w:szCs w:val="24"/>
                <w:lang w:val="ru-RU"/>
              </w:rPr>
            </w:pPr>
            <w:r w:rsidRPr="009D0CC6">
              <w:rPr>
                <w:sz w:val="24"/>
                <w:szCs w:val="24"/>
                <w:lang w:val="ru-RU"/>
              </w:rPr>
              <w:t>користи</w:t>
            </w:r>
            <w:r w:rsidRPr="009D0CC6">
              <w:rPr>
                <w:spacing w:val="-6"/>
                <w:sz w:val="24"/>
                <w:szCs w:val="24"/>
                <w:lang w:val="ru-RU"/>
              </w:rPr>
              <w:t xml:space="preserve"> </w:t>
            </w:r>
            <w:r w:rsidRPr="009D0CC6">
              <w:rPr>
                <w:sz w:val="24"/>
                <w:szCs w:val="24"/>
                <w:lang w:val="ru-RU"/>
              </w:rPr>
              <w:t>појмове</w:t>
            </w:r>
            <w:r w:rsidRPr="009D0CC6">
              <w:rPr>
                <w:spacing w:val="-3"/>
                <w:sz w:val="24"/>
                <w:szCs w:val="24"/>
                <w:lang w:val="ru-RU"/>
              </w:rPr>
              <w:t xml:space="preserve"> </w:t>
            </w:r>
            <w:r w:rsidRPr="009D0CC6">
              <w:rPr>
                <w:i/>
                <w:sz w:val="24"/>
                <w:szCs w:val="24"/>
                <w:lang w:val="ru-RU"/>
              </w:rPr>
              <w:t>чинилац</w:t>
            </w:r>
            <w:r w:rsidRPr="009D0CC6">
              <w:rPr>
                <w:sz w:val="24"/>
                <w:szCs w:val="24"/>
                <w:lang w:val="ru-RU"/>
              </w:rPr>
              <w:t>,</w:t>
            </w:r>
            <w:r w:rsidRPr="009D0CC6">
              <w:rPr>
                <w:spacing w:val="-3"/>
                <w:sz w:val="24"/>
                <w:szCs w:val="24"/>
                <w:lang w:val="ru-RU"/>
              </w:rPr>
              <w:t xml:space="preserve"> </w:t>
            </w:r>
            <w:r w:rsidRPr="009D0CC6">
              <w:rPr>
                <w:i/>
                <w:sz w:val="24"/>
                <w:szCs w:val="24"/>
                <w:lang w:val="ru-RU"/>
              </w:rPr>
              <w:t>производ</w:t>
            </w:r>
            <w:r w:rsidRPr="009D0CC6">
              <w:rPr>
                <w:sz w:val="24"/>
                <w:szCs w:val="24"/>
                <w:lang w:val="ru-RU"/>
              </w:rPr>
              <w:t>,</w:t>
            </w:r>
            <w:r w:rsidRPr="009D0CC6">
              <w:rPr>
                <w:spacing w:val="-2"/>
                <w:sz w:val="24"/>
                <w:szCs w:val="24"/>
                <w:lang w:val="ru-RU"/>
              </w:rPr>
              <w:t xml:space="preserve"> </w:t>
            </w:r>
            <w:r w:rsidRPr="009D0CC6">
              <w:rPr>
                <w:i/>
                <w:sz w:val="24"/>
                <w:szCs w:val="24"/>
                <w:lang w:val="ru-RU"/>
              </w:rPr>
              <w:t>дељеник</w:t>
            </w:r>
            <w:r w:rsidRPr="009D0CC6">
              <w:rPr>
                <w:sz w:val="24"/>
                <w:szCs w:val="24"/>
                <w:lang w:val="ru-RU"/>
              </w:rPr>
              <w:t>,</w:t>
            </w:r>
            <w:r w:rsidRPr="009D0CC6">
              <w:rPr>
                <w:spacing w:val="-6"/>
                <w:sz w:val="24"/>
                <w:szCs w:val="24"/>
                <w:lang w:val="ru-RU"/>
              </w:rPr>
              <w:t xml:space="preserve"> </w:t>
            </w:r>
            <w:r w:rsidRPr="009D0CC6">
              <w:rPr>
                <w:i/>
                <w:sz w:val="24"/>
                <w:szCs w:val="24"/>
                <w:lang w:val="ru-RU"/>
              </w:rPr>
              <w:t>делилац</w:t>
            </w:r>
            <w:r w:rsidRPr="009D0CC6">
              <w:rPr>
                <w:sz w:val="24"/>
                <w:szCs w:val="24"/>
                <w:lang w:val="ru-RU"/>
              </w:rPr>
              <w:t>,</w:t>
            </w:r>
            <w:r w:rsidRPr="009D0CC6">
              <w:rPr>
                <w:spacing w:val="-3"/>
                <w:sz w:val="24"/>
                <w:szCs w:val="24"/>
                <w:lang w:val="ru-RU"/>
              </w:rPr>
              <w:t xml:space="preserve"> </w:t>
            </w:r>
            <w:r w:rsidRPr="009D0CC6">
              <w:rPr>
                <w:i/>
                <w:sz w:val="24"/>
                <w:szCs w:val="24"/>
                <w:lang w:val="ru-RU"/>
              </w:rPr>
              <w:t>количник</w:t>
            </w:r>
            <w:r w:rsidRPr="009D0CC6">
              <w:rPr>
                <w:sz w:val="24"/>
                <w:szCs w:val="24"/>
                <w:lang w:val="ru-RU"/>
              </w:rPr>
              <w:t>,</w:t>
            </w:r>
            <w:r w:rsidRPr="009D0CC6">
              <w:rPr>
                <w:spacing w:val="-2"/>
                <w:sz w:val="24"/>
                <w:szCs w:val="24"/>
                <w:lang w:val="ru-RU"/>
              </w:rPr>
              <w:t xml:space="preserve"> </w:t>
            </w:r>
            <w:r w:rsidRPr="009D0CC6">
              <w:rPr>
                <w:i/>
                <w:spacing w:val="-2"/>
                <w:sz w:val="24"/>
                <w:szCs w:val="24"/>
                <w:lang w:val="ru-RU"/>
              </w:rPr>
              <w:t>садржалац</w:t>
            </w:r>
            <w:r w:rsidRPr="009D0CC6">
              <w:rPr>
                <w:spacing w:val="-2"/>
                <w:sz w:val="24"/>
                <w:szCs w:val="24"/>
                <w:lang w:val="ru-RU"/>
              </w:rPr>
              <w:t>;</w:t>
            </w:r>
          </w:p>
          <w:p w14:paraId="19F58288" w14:textId="77777777" w:rsidR="00CF4BFF" w:rsidRPr="009D0CC6" w:rsidRDefault="00CF4BFF" w:rsidP="00F64EA9">
            <w:pPr>
              <w:rPr>
                <w:sz w:val="24"/>
                <w:szCs w:val="24"/>
                <w:lang w:val="ru-RU"/>
              </w:rPr>
            </w:pPr>
            <w:r w:rsidRPr="009D0CC6">
              <w:rPr>
                <w:sz w:val="24"/>
                <w:szCs w:val="24"/>
                <w:lang w:val="ru-RU"/>
              </w:rPr>
              <w:t>примени</w:t>
            </w:r>
            <w:r w:rsidRPr="009D0CC6">
              <w:rPr>
                <w:spacing w:val="-7"/>
                <w:sz w:val="24"/>
                <w:szCs w:val="24"/>
                <w:lang w:val="ru-RU"/>
              </w:rPr>
              <w:t xml:space="preserve"> </w:t>
            </w:r>
            <w:r w:rsidRPr="009D0CC6">
              <w:rPr>
                <w:sz w:val="24"/>
                <w:szCs w:val="24"/>
                <w:lang w:val="ru-RU"/>
              </w:rPr>
              <w:t>замену</w:t>
            </w:r>
            <w:r w:rsidRPr="009D0CC6">
              <w:rPr>
                <w:spacing w:val="-6"/>
                <w:sz w:val="24"/>
                <w:szCs w:val="24"/>
                <w:lang w:val="ru-RU"/>
              </w:rPr>
              <w:t xml:space="preserve"> </w:t>
            </w:r>
            <w:r w:rsidRPr="009D0CC6">
              <w:rPr>
                <w:sz w:val="24"/>
                <w:szCs w:val="24"/>
                <w:lang w:val="ru-RU"/>
              </w:rPr>
              <w:t>места</w:t>
            </w:r>
            <w:r w:rsidRPr="009D0CC6">
              <w:rPr>
                <w:spacing w:val="-2"/>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здруживање</w:t>
            </w:r>
            <w:r w:rsidRPr="009D0CC6">
              <w:rPr>
                <w:spacing w:val="-3"/>
                <w:sz w:val="24"/>
                <w:szCs w:val="24"/>
                <w:lang w:val="ru-RU"/>
              </w:rPr>
              <w:t xml:space="preserve"> </w:t>
            </w:r>
            <w:r w:rsidRPr="009D0CC6">
              <w:rPr>
                <w:sz w:val="24"/>
                <w:szCs w:val="24"/>
                <w:lang w:val="ru-RU"/>
              </w:rPr>
              <w:t>сабирака</w:t>
            </w:r>
            <w:r w:rsidRPr="009D0CC6">
              <w:rPr>
                <w:spacing w:val="-3"/>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чинилаца</w:t>
            </w:r>
            <w:r w:rsidRPr="009D0CC6">
              <w:rPr>
                <w:spacing w:val="-3"/>
                <w:sz w:val="24"/>
                <w:szCs w:val="24"/>
                <w:lang w:val="ru-RU"/>
              </w:rPr>
              <w:t xml:space="preserve"> </w:t>
            </w:r>
            <w:r w:rsidRPr="009D0CC6">
              <w:rPr>
                <w:sz w:val="24"/>
                <w:szCs w:val="24"/>
                <w:lang w:val="ru-RU"/>
              </w:rPr>
              <w:t>ради</w:t>
            </w:r>
            <w:r w:rsidRPr="009D0CC6">
              <w:rPr>
                <w:spacing w:val="5"/>
                <w:sz w:val="24"/>
                <w:szCs w:val="24"/>
                <w:lang w:val="ru-RU"/>
              </w:rPr>
              <w:t xml:space="preserve"> </w:t>
            </w:r>
            <w:r w:rsidRPr="009D0CC6">
              <w:rPr>
                <w:sz w:val="24"/>
                <w:szCs w:val="24"/>
                <w:lang w:val="ru-RU"/>
              </w:rPr>
              <w:t>лакшег</w:t>
            </w:r>
            <w:r w:rsidRPr="009D0CC6">
              <w:rPr>
                <w:spacing w:val="-3"/>
                <w:sz w:val="24"/>
                <w:szCs w:val="24"/>
                <w:lang w:val="ru-RU"/>
              </w:rPr>
              <w:t xml:space="preserve"> </w:t>
            </w:r>
            <w:r w:rsidRPr="009D0CC6">
              <w:rPr>
                <w:spacing w:val="-2"/>
                <w:sz w:val="24"/>
                <w:szCs w:val="24"/>
                <w:lang w:val="ru-RU"/>
              </w:rPr>
              <w:t>рачунања;</w:t>
            </w:r>
          </w:p>
          <w:p w14:paraId="7A9D674E" w14:textId="77777777" w:rsidR="00CF4BFF" w:rsidRPr="009D0CC6" w:rsidRDefault="00CF4BFF" w:rsidP="00F64EA9">
            <w:pPr>
              <w:rPr>
                <w:sz w:val="24"/>
                <w:szCs w:val="24"/>
                <w:lang w:val="ru-RU"/>
              </w:rPr>
            </w:pPr>
            <w:r w:rsidRPr="009D0CC6">
              <w:rPr>
                <w:sz w:val="24"/>
                <w:szCs w:val="24"/>
                <w:lang w:val="ru-RU"/>
              </w:rPr>
              <w:t>усмено</w:t>
            </w:r>
            <w:r w:rsidRPr="009D0CC6">
              <w:rPr>
                <w:spacing w:val="-2"/>
                <w:sz w:val="24"/>
                <w:szCs w:val="24"/>
                <w:lang w:val="ru-RU"/>
              </w:rPr>
              <w:t xml:space="preserve"> </w:t>
            </w:r>
            <w:r w:rsidRPr="009D0CC6">
              <w:rPr>
                <w:sz w:val="24"/>
                <w:szCs w:val="24"/>
                <w:lang w:val="ru-RU"/>
              </w:rPr>
              <w:t>множи</w:t>
            </w:r>
            <w:r w:rsidRPr="009D0CC6">
              <w:rPr>
                <w:spacing w:val="-1"/>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дели</w:t>
            </w:r>
            <w:r w:rsidRPr="009D0CC6">
              <w:rPr>
                <w:spacing w:val="-3"/>
                <w:sz w:val="24"/>
                <w:szCs w:val="24"/>
                <w:lang w:val="ru-RU"/>
              </w:rPr>
              <w:t xml:space="preserve"> </w:t>
            </w:r>
            <w:r w:rsidRPr="009D0CC6">
              <w:rPr>
                <w:sz w:val="24"/>
                <w:szCs w:val="24"/>
                <w:lang w:val="ru-RU"/>
              </w:rPr>
              <w:t>у</w:t>
            </w:r>
            <w:r w:rsidRPr="009D0CC6">
              <w:rPr>
                <w:spacing w:val="-5"/>
                <w:sz w:val="24"/>
                <w:szCs w:val="24"/>
                <w:lang w:val="ru-RU"/>
              </w:rPr>
              <w:t xml:space="preserve"> </w:t>
            </w:r>
            <w:r w:rsidRPr="009D0CC6">
              <w:rPr>
                <w:sz w:val="24"/>
                <w:szCs w:val="24"/>
                <w:lang w:val="ru-RU"/>
              </w:rPr>
              <w:t>оквиру</w:t>
            </w:r>
            <w:r w:rsidRPr="009D0CC6">
              <w:rPr>
                <w:spacing w:val="-6"/>
                <w:sz w:val="24"/>
                <w:szCs w:val="24"/>
                <w:lang w:val="ru-RU"/>
              </w:rPr>
              <w:t xml:space="preserve"> </w:t>
            </w:r>
            <w:r w:rsidRPr="009D0CC6">
              <w:rPr>
                <w:sz w:val="24"/>
                <w:szCs w:val="24"/>
                <w:lang w:val="ru-RU"/>
              </w:rPr>
              <w:t>прве</w:t>
            </w:r>
            <w:r w:rsidRPr="009D0CC6">
              <w:rPr>
                <w:spacing w:val="-1"/>
                <w:sz w:val="24"/>
                <w:szCs w:val="24"/>
                <w:lang w:val="ru-RU"/>
              </w:rPr>
              <w:t xml:space="preserve"> </w:t>
            </w:r>
            <w:r w:rsidRPr="009D0CC6">
              <w:rPr>
                <w:spacing w:val="-2"/>
                <w:sz w:val="24"/>
                <w:szCs w:val="24"/>
                <w:lang w:val="ru-RU"/>
              </w:rPr>
              <w:t>стотине;</w:t>
            </w:r>
          </w:p>
          <w:p w14:paraId="03911B9E" w14:textId="77777777" w:rsidR="00CF4BFF" w:rsidRPr="009D0CC6" w:rsidRDefault="00CF4BFF" w:rsidP="00F64EA9">
            <w:pPr>
              <w:rPr>
                <w:sz w:val="24"/>
                <w:szCs w:val="24"/>
                <w:lang w:val="ru-RU"/>
              </w:rPr>
            </w:pPr>
            <w:r w:rsidRPr="009D0CC6">
              <w:rPr>
                <w:sz w:val="24"/>
                <w:szCs w:val="24"/>
                <w:lang w:val="ru-RU"/>
              </w:rPr>
              <w:t>израчуна</w:t>
            </w:r>
            <w:r w:rsidRPr="009D0CC6">
              <w:rPr>
                <w:spacing w:val="-6"/>
                <w:sz w:val="24"/>
                <w:szCs w:val="24"/>
                <w:lang w:val="ru-RU"/>
              </w:rPr>
              <w:t xml:space="preserve"> </w:t>
            </w:r>
            <w:r w:rsidRPr="009D0CC6">
              <w:rPr>
                <w:sz w:val="24"/>
                <w:szCs w:val="24"/>
                <w:lang w:val="ru-RU"/>
              </w:rPr>
              <w:t>вредност</w:t>
            </w:r>
            <w:r w:rsidRPr="009D0CC6">
              <w:rPr>
                <w:spacing w:val="-3"/>
                <w:sz w:val="24"/>
                <w:szCs w:val="24"/>
                <w:lang w:val="ru-RU"/>
              </w:rPr>
              <w:t xml:space="preserve"> </w:t>
            </w:r>
            <w:r w:rsidRPr="009D0CC6">
              <w:rPr>
                <w:sz w:val="24"/>
                <w:szCs w:val="24"/>
                <w:lang w:val="ru-RU"/>
              </w:rPr>
              <w:t>бројевног</w:t>
            </w:r>
            <w:r w:rsidRPr="009D0CC6">
              <w:rPr>
                <w:spacing w:val="-4"/>
                <w:sz w:val="24"/>
                <w:szCs w:val="24"/>
                <w:lang w:val="ru-RU"/>
              </w:rPr>
              <w:t xml:space="preserve"> </w:t>
            </w:r>
            <w:r w:rsidRPr="009D0CC6">
              <w:rPr>
                <w:sz w:val="24"/>
                <w:szCs w:val="24"/>
                <w:lang w:val="ru-RU"/>
              </w:rPr>
              <w:t>израза</w:t>
            </w:r>
            <w:r w:rsidRPr="009D0CC6">
              <w:rPr>
                <w:spacing w:val="-3"/>
                <w:sz w:val="24"/>
                <w:szCs w:val="24"/>
                <w:lang w:val="ru-RU"/>
              </w:rPr>
              <w:t xml:space="preserve"> </w:t>
            </w:r>
            <w:r w:rsidRPr="009D0CC6">
              <w:rPr>
                <w:sz w:val="24"/>
                <w:szCs w:val="24"/>
                <w:lang w:val="ru-RU"/>
              </w:rPr>
              <w:t>са</w:t>
            </w:r>
            <w:r w:rsidRPr="009D0CC6">
              <w:rPr>
                <w:spacing w:val="-4"/>
                <w:sz w:val="24"/>
                <w:szCs w:val="24"/>
                <w:lang w:val="ru-RU"/>
              </w:rPr>
              <w:t xml:space="preserve"> </w:t>
            </w:r>
            <w:r w:rsidRPr="009D0CC6">
              <w:rPr>
                <w:sz w:val="24"/>
                <w:szCs w:val="24"/>
                <w:lang w:val="ru-RU"/>
              </w:rPr>
              <w:t>највише</w:t>
            </w:r>
            <w:r w:rsidRPr="009D0CC6">
              <w:rPr>
                <w:spacing w:val="-4"/>
                <w:sz w:val="24"/>
                <w:szCs w:val="24"/>
                <w:lang w:val="ru-RU"/>
              </w:rPr>
              <w:t xml:space="preserve"> </w:t>
            </w:r>
            <w:r w:rsidRPr="009D0CC6">
              <w:rPr>
                <w:sz w:val="24"/>
                <w:szCs w:val="24"/>
                <w:lang w:val="ru-RU"/>
              </w:rPr>
              <w:t>две</w:t>
            </w:r>
            <w:r w:rsidRPr="009D0CC6">
              <w:rPr>
                <w:spacing w:val="-4"/>
                <w:sz w:val="24"/>
                <w:szCs w:val="24"/>
                <w:lang w:val="ru-RU"/>
              </w:rPr>
              <w:t xml:space="preserve"> </w:t>
            </w:r>
            <w:r w:rsidRPr="009D0CC6">
              <w:rPr>
                <w:spacing w:val="-2"/>
                <w:sz w:val="24"/>
                <w:szCs w:val="24"/>
                <w:lang w:val="ru-RU"/>
              </w:rPr>
              <w:t>операције;</w:t>
            </w:r>
          </w:p>
          <w:p w14:paraId="70DD2EAC" w14:textId="77777777" w:rsidR="00CF4BFF" w:rsidRPr="009D0CC6" w:rsidRDefault="00CF4BFF" w:rsidP="00F64EA9">
            <w:pPr>
              <w:rPr>
                <w:sz w:val="24"/>
                <w:szCs w:val="24"/>
                <w:lang w:val="ru-RU"/>
              </w:rPr>
            </w:pPr>
            <w:r w:rsidRPr="009D0CC6">
              <w:rPr>
                <w:sz w:val="24"/>
                <w:szCs w:val="24"/>
                <w:lang w:val="ru-RU"/>
              </w:rPr>
              <w:t>реши</w:t>
            </w:r>
            <w:r w:rsidRPr="009D0CC6">
              <w:rPr>
                <w:spacing w:val="-4"/>
                <w:sz w:val="24"/>
                <w:szCs w:val="24"/>
                <w:lang w:val="ru-RU"/>
              </w:rPr>
              <w:t xml:space="preserve"> </w:t>
            </w:r>
            <w:r w:rsidRPr="009D0CC6">
              <w:rPr>
                <w:sz w:val="24"/>
                <w:szCs w:val="24"/>
                <w:lang w:val="ru-RU"/>
              </w:rPr>
              <w:t>текстуални</w:t>
            </w:r>
            <w:r w:rsidRPr="009D0CC6">
              <w:rPr>
                <w:spacing w:val="-4"/>
                <w:sz w:val="24"/>
                <w:szCs w:val="24"/>
                <w:lang w:val="ru-RU"/>
              </w:rPr>
              <w:t xml:space="preserve"> </w:t>
            </w:r>
            <w:r w:rsidRPr="009D0CC6">
              <w:rPr>
                <w:sz w:val="24"/>
                <w:szCs w:val="24"/>
                <w:lang w:val="ru-RU"/>
              </w:rPr>
              <w:t>задатак</w:t>
            </w:r>
            <w:r w:rsidRPr="009D0CC6">
              <w:rPr>
                <w:spacing w:val="-4"/>
                <w:sz w:val="24"/>
                <w:szCs w:val="24"/>
                <w:lang w:val="ru-RU"/>
              </w:rPr>
              <w:t xml:space="preserve"> </w:t>
            </w:r>
            <w:r w:rsidRPr="009D0CC6">
              <w:rPr>
                <w:sz w:val="24"/>
                <w:szCs w:val="24"/>
                <w:lang w:val="ru-RU"/>
              </w:rPr>
              <w:t>постављањем</w:t>
            </w:r>
            <w:r w:rsidRPr="009D0CC6">
              <w:rPr>
                <w:spacing w:val="-5"/>
                <w:sz w:val="24"/>
                <w:szCs w:val="24"/>
                <w:lang w:val="ru-RU"/>
              </w:rPr>
              <w:t xml:space="preserve"> </w:t>
            </w:r>
            <w:r w:rsidRPr="009D0CC6">
              <w:rPr>
                <w:sz w:val="24"/>
                <w:szCs w:val="24"/>
                <w:lang w:val="ru-RU"/>
              </w:rPr>
              <w:t>израза</w:t>
            </w:r>
            <w:r w:rsidRPr="009D0CC6">
              <w:rPr>
                <w:spacing w:val="-5"/>
                <w:sz w:val="24"/>
                <w:szCs w:val="24"/>
                <w:lang w:val="ru-RU"/>
              </w:rPr>
              <w:t xml:space="preserve"> </w:t>
            </w:r>
            <w:r w:rsidRPr="009D0CC6">
              <w:rPr>
                <w:sz w:val="24"/>
                <w:szCs w:val="24"/>
                <w:lang w:val="ru-RU"/>
              </w:rPr>
              <w:t>са</w:t>
            </w:r>
            <w:r w:rsidRPr="009D0CC6">
              <w:rPr>
                <w:spacing w:val="-5"/>
                <w:sz w:val="24"/>
                <w:szCs w:val="24"/>
                <w:lang w:val="ru-RU"/>
              </w:rPr>
              <w:t xml:space="preserve"> </w:t>
            </w:r>
            <w:r w:rsidRPr="009D0CC6">
              <w:rPr>
                <w:sz w:val="24"/>
                <w:szCs w:val="24"/>
                <w:lang w:val="ru-RU"/>
              </w:rPr>
              <w:t>највише</w:t>
            </w:r>
            <w:r w:rsidRPr="009D0CC6">
              <w:rPr>
                <w:spacing w:val="-5"/>
                <w:sz w:val="24"/>
                <w:szCs w:val="24"/>
                <w:lang w:val="ru-RU"/>
              </w:rPr>
              <w:t xml:space="preserve"> </w:t>
            </w:r>
            <w:r w:rsidRPr="009D0CC6">
              <w:rPr>
                <w:sz w:val="24"/>
                <w:szCs w:val="24"/>
                <w:lang w:val="ru-RU"/>
              </w:rPr>
              <w:t>две</w:t>
            </w:r>
            <w:r w:rsidRPr="009D0CC6">
              <w:rPr>
                <w:spacing w:val="-5"/>
                <w:sz w:val="24"/>
                <w:szCs w:val="24"/>
                <w:lang w:val="ru-RU"/>
              </w:rPr>
              <w:t xml:space="preserve"> </w:t>
            </w:r>
            <w:r w:rsidRPr="009D0CC6">
              <w:rPr>
                <w:sz w:val="24"/>
                <w:szCs w:val="24"/>
                <w:lang w:val="ru-RU"/>
              </w:rPr>
              <w:t>рачунске</w:t>
            </w:r>
            <w:r w:rsidRPr="009D0CC6">
              <w:rPr>
                <w:spacing w:val="-5"/>
                <w:sz w:val="24"/>
                <w:szCs w:val="24"/>
                <w:lang w:val="ru-RU"/>
              </w:rPr>
              <w:t xml:space="preserve"> </w:t>
            </w:r>
            <w:r w:rsidRPr="009D0CC6">
              <w:rPr>
                <w:sz w:val="24"/>
                <w:szCs w:val="24"/>
                <w:lang w:val="ru-RU"/>
              </w:rPr>
              <w:t>операције</w:t>
            </w:r>
            <w:r w:rsidRPr="009D0CC6">
              <w:rPr>
                <w:spacing w:val="-4"/>
                <w:sz w:val="24"/>
                <w:szCs w:val="24"/>
                <w:lang w:val="ru-RU"/>
              </w:rPr>
              <w:t xml:space="preserve"> </w:t>
            </w:r>
            <w:r w:rsidRPr="009D0CC6">
              <w:rPr>
                <w:sz w:val="24"/>
                <w:szCs w:val="24"/>
                <w:lang w:val="ru-RU"/>
              </w:rPr>
              <w:t>и</w:t>
            </w:r>
            <w:r w:rsidRPr="009D0CC6">
              <w:rPr>
                <w:spacing w:val="-4"/>
                <w:sz w:val="24"/>
                <w:szCs w:val="24"/>
                <w:lang w:val="ru-RU"/>
              </w:rPr>
              <w:t xml:space="preserve"> </w:t>
            </w:r>
            <w:r w:rsidRPr="009D0CC6">
              <w:rPr>
                <w:sz w:val="24"/>
                <w:szCs w:val="24"/>
                <w:lang w:val="ru-RU"/>
              </w:rPr>
              <w:t>провери тачност решења;</w:t>
            </w:r>
          </w:p>
          <w:p w14:paraId="7054781D" w14:textId="77777777" w:rsidR="00CF4BFF" w:rsidRPr="009D0CC6" w:rsidRDefault="00CF4BFF" w:rsidP="00F64EA9">
            <w:pPr>
              <w:rPr>
                <w:sz w:val="24"/>
                <w:szCs w:val="24"/>
                <w:lang w:val="ru-RU"/>
              </w:rPr>
            </w:pPr>
            <w:r w:rsidRPr="009D0CC6">
              <w:rPr>
                <w:sz w:val="24"/>
                <w:szCs w:val="24"/>
                <w:lang w:val="ru-RU"/>
              </w:rPr>
              <w:t>одреди</w:t>
            </w:r>
            <w:r w:rsidRPr="009D0CC6">
              <w:rPr>
                <w:spacing w:val="-4"/>
                <w:sz w:val="24"/>
                <w:szCs w:val="24"/>
                <w:lang w:val="ru-RU"/>
              </w:rPr>
              <w:t xml:space="preserve"> </w:t>
            </w:r>
            <w:r w:rsidRPr="009D0CC6">
              <w:rPr>
                <w:sz w:val="24"/>
                <w:szCs w:val="24"/>
                <w:lang w:val="ru-RU"/>
              </w:rPr>
              <w:t>непознати</w:t>
            </w:r>
            <w:r w:rsidRPr="009D0CC6">
              <w:rPr>
                <w:spacing w:val="-2"/>
                <w:sz w:val="24"/>
                <w:szCs w:val="24"/>
                <w:lang w:val="ru-RU"/>
              </w:rPr>
              <w:t xml:space="preserve"> </w:t>
            </w:r>
            <w:r w:rsidRPr="009D0CC6">
              <w:rPr>
                <w:sz w:val="24"/>
                <w:szCs w:val="24"/>
                <w:lang w:val="ru-RU"/>
              </w:rPr>
              <w:t>број</w:t>
            </w:r>
            <w:r w:rsidRPr="009D0CC6">
              <w:rPr>
                <w:spacing w:val="-1"/>
                <w:sz w:val="24"/>
                <w:szCs w:val="24"/>
                <w:lang w:val="ru-RU"/>
              </w:rPr>
              <w:t xml:space="preserve"> </w:t>
            </w:r>
            <w:r w:rsidRPr="009D0CC6">
              <w:rPr>
                <w:sz w:val="24"/>
                <w:szCs w:val="24"/>
                <w:lang w:val="ru-RU"/>
              </w:rPr>
              <w:t>у</w:t>
            </w:r>
            <w:r w:rsidRPr="009D0CC6">
              <w:rPr>
                <w:spacing w:val="-6"/>
                <w:sz w:val="24"/>
                <w:szCs w:val="24"/>
                <w:lang w:val="ru-RU"/>
              </w:rPr>
              <w:t xml:space="preserve"> </w:t>
            </w:r>
            <w:r w:rsidRPr="009D0CC6">
              <w:rPr>
                <w:sz w:val="24"/>
                <w:szCs w:val="24"/>
                <w:lang w:val="ru-RU"/>
              </w:rPr>
              <w:t>једначини</w:t>
            </w:r>
            <w:r w:rsidRPr="009D0CC6">
              <w:rPr>
                <w:spacing w:val="-3"/>
                <w:sz w:val="24"/>
                <w:szCs w:val="24"/>
                <w:lang w:val="ru-RU"/>
              </w:rPr>
              <w:t xml:space="preserve"> </w:t>
            </w:r>
            <w:r w:rsidRPr="009D0CC6">
              <w:rPr>
                <w:sz w:val="24"/>
                <w:szCs w:val="24"/>
                <w:lang w:val="ru-RU"/>
              </w:rPr>
              <w:t>са</w:t>
            </w:r>
            <w:r w:rsidRPr="009D0CC6">
              <w:rPr>
                <w:spacing w:val="-4"/>
                <w:sz w:val="24"/>
                <w:szCs w:val="24"/>
                <w:lang w:val="ru-RU"/>
              </w:rPr>
              <w:t xml:space="preserve"> </w:t>
            </w:r>
            <w:r w:rsidRPr="009D0CC6">
              <w:rPr>
                <w:sz w:val="24"/>
                <w:szCs w:val="24"/>
                <w:lang w:val="ru-RU"/>
              </w:rPr>
              <w:t>једном</w:t>
            </w:r>
            <w:r w:rsidRPr="009D0CC6">
              <w:rPr>
                <w:spacing w:val="-4"/>
                <w:sz w:val="24"/>
                <w:szCs w:val="24"/>
                <w:lang w:val="ru-RU"/>
              </w:rPr>
              <w:t xml:space="preserve"> </w:t>
            </w:r>
            <w:r w:rsidRPr="009D0CC6">
              <w:rPr>
                <w:sz w:val="24"/>
                <w:szCs w:val="24"/>
                <w:lang w:val="ru-RU"/>
              </w:rPr>
              <w:t>аритметичком</w:t>
            </w:r>
            <w:r w:rsidRPr="009D0CC6">
              <w:rPr>
                <w:spacing w:val="-3"/>
                <w:sz w:val="24"/>
                <w:szCs w:val="24"/>
                <w:lang w:val="ru-RU"/>
              </w:rPr>
              <w:t xml:space="preserve"> </w:t>
            </w:r>
            <w:r w:rsidRPr="009D0CC6">
              <w:rPr>
                <w:spacing w:val="-2"/>
                <w:sz w:val="24"/>
                <w:szCs w:val="24"/>
                <w:lang w:val="ru-RU"/>
              </w:rPr>
              <w:t>операцијом;</w:t>
            </w:r>
          </w:p>
          <w:p w14:paraId="7390E5A5" w14:textId="77777777" w:rsidR="00CF4BFF" w:rsidRPr="009D0CC6" w:rsidRDefault="00CF4BFF" w:rsidP="00F64EA9">
            <w:pPr>
              <w:rPr>
                <w:sz w:val="24"/>
                <w:szCs w:val="24"/>
                <w:lang w:val="ru-RU"/>
              </w:rPr>
            </w:pPr>
            <w:r w:rsidRPr="009D0CC6">
              <w:rPr>
                <w:sz w:val="24"/>
                <w:szCs w:val="24"/>
                <w:lang w:val="ru-RU"/>
              </w:rPr>
              <w:t>одреди</w:t>
            </w:r>
            <w:r w:rsidRPr="009D0CC6">
              <w:rPr>
                <w:spacing w:val="-2"/>
                <w:sz w:val="24"/>
                <w:szCs w:val="24"/>
                <w:lang w:val="ru-RU"/>
              </w:rPr>
              <w:t xml:space="preserve"> </w:t>
            </w:r>
            <w:r w:rsidRPr="009D0CC6">
              <w:rPr>
                <w:sz w:val="24"/>
                <w:szCs w:val="24"/>
                <w:lang w:val="ru-RU"/>
              </w:rPr>
              <w:t>делове</w:t>
            </w:r>
            <w:r w:rsidRPr="009D0CC6">
              <w:rPr>
                <w:spacing w:val="-4"/>
                <w:sz w:val="24"/>
                <w:szCs w:val="24"/>
                <w:lang w:val="ru-RU"/>
              </w:rPr>
              <w:t xml:space="preserve"> </w:t>
            </w:r>
            <w:r w:rsidRPr="009D0CC6">
              <w:rPr>
                <w:sz w:val="24"/>
                <w:szCs w:val="24"/>
                <w:lang w:val="ru-RU"/>
              </w:rPr>
              <w:t>(облика)</w:t>
            </w:r>
            <w:r w:rsidRPr="009D0CC6">
              <w:rPr>
                <w:spacing w:val="-3"/>
                <w:sz w:val="24"/>
                <w:szCs w:val="24"/>
                <w:lang w:val="ru-RU"/>
              </w:rPr>
              <w:t xml:space="preserve"> </w:t>
            </w:r>
            <w:r w:rsidRPr="009D0CC6">
              <w:rPr>
                <w:sz w:val="24"/>
                <w:szCs w:val="24"/>
                <w:lang w:val="ru-RU"/>
              </w:rPr>
              <w:t>дате</w:t>
            </w:r>
            <w:r w:rsidRPr="009D0CC6">
              <w:rPr>
                <w:spacing w:val="-2"/>
                <w:sz w:val="24"/>
                <w:szCs w:val="24"/>
                <w:lang w:val="ru-RU"/>
              </w:rPr>
              <w:t xml:space="preserve"> величине;</w:t>
            </w:r>
          </w:p>
          <w:p w14:paraId="18C6E78D" w14:textId="77777777" w:rsidR="00CF4BFF" w:rsidRPr="009D0CC6" w:rsidRDefault="00CF4BFF" w:rsidP="00F64EA9">
            <w:pPr>
              <w:rPr>
                <w:sz w:val="24"/>
                <w:szCs w:val="24"/>
                <w:lang w:val="ru-RU"/>
              </w:rPr>
            </w:pPr>
            <w:r w:rsidRPr="009D0CC6">
              <w:rPr>
                <w:sz w:val="24"/>
                <w:szCs w:val="24"/>
                <w:lang w:val="ru-RU"/>
              </w:rPr>
              <w:t>изрази</w:t>
            </w:r>
            <w:r w:rsidRPr="009D0CC6">
              <w:rPr>
                <w:spacing w:val="-4"/>
                <w:sz w:val="24"/>
                <w:szCs w:val="24"/>
                <w:lang w:val="ru-RU"/>
              </w:rPr>
              <w:t xml:space="preserve"> </w:t>
            </w:r>
            <w:r w:rsidRPr="009D0CC6">
              <w:rPr>
                <w:sz w:val="24"/>
                <w:szCs w:val="24"/>
                <w:lang w:val="ru-RU"/>
              </w:rPr>
              <w:t>одређену</w:t>
            </w:r>
            <w:r w:rsidRPr="009D0CC6">
              <w:rPr>
                <w:spacing w:val="-7"/>
                <w:sz w:val="24"/>
                <w:szCs w:val="24"/>
                <w:lang w:val="ru-RU"/>
              </w:rPr>
              <w:t xml:space="preserve"> </w:t>
            </w:r>
            <w:r w:rsidRPr="009D0CC6">
              <w:rPr>
                <w:sz w:val="24"/>
                <w:szCs w:val="24"/>
                <w:lang w:val="ru-RU"/>
              </w:rPr>
              <w:t>суму</w:t>
            </w:r>
            <w:r w:rsidRPr="009D0CC6">
              <w:rPr>
                <w:spacing w:val="-1"/>
                <w:sz w:val="24"/>
                <w:szCs w:val="24"/>
                <w:lang w:val="ru-RU"/>
              </w:rPr>
              <w:t xml:space="preserve"> </w:t>
            </w:r>
            <w:r w:rsidRPr="009D0CC6">
              <w:rPr>
                <w:sz w:val="24"/>
                <w:szCs w:val="24"/>
                <w:lang w:val="ru-RU"/>
              </w:rPr>
              <w:t>новца</w:t>
            </w:r>
            <w:r w:rsidRPr="009D0CC6">
              <w:rPr>
                <w:spacing w:val="-3"/>
                <w:sz w:val="24"/>
                <w:szCs w:val="24"/>
                <w:lang w:val="ru-RU"/>
              </w:rPr>
              <w:t xml:space="preserve"> </w:t>
            </w:r>
            <w:r w:rsidRPr="009D0CC6">
              <w:rPr>
                <w:sz w:val="24"/>
                <w:szCs w:val="24"/>
                <w:lang w:val="ru-RU"/>
              </w:rPr>
              <w:t>преко</w:t>
            </w:r>
            <w:r w:rsidRPr="009D0CC6">
              <w:rPr>
                <w:spacing w:val="-2"/>
                <w:sz w:val="24"/>
                <w:szCs w:val="24"/>
                <w:lang w:val="ru-RU"/>
              </w:rPr>
              <w:t xml:space="preserve"> </w:t>
            </w:r>
            <w:r w:rsidRPr="009D0CC6">
              <w:rPr>
                <w:sz w:val="24"/>
                <w:szCs w:val="24"/>
                <w:lang w:val="ru-RU"/>
              </w:rPr>
              <w:t xml:space="preserve">различитих </w:t>
            </w:r>
            <w:r w:rsidRPr="009D0CC6">
              <w:rPr>
                <w:spacing w:val="-2"/>
                <w:sz w:val="24"/>
                <w:szCs w:val="24"/>
                <w:lang w:val="ru-RU"/>
              </w:rPr>
              <w:t>апоена;</w:t>
            </w:r>
          </w:p>
          <w:p w14:paraId="21ADC266" w14:textId="77777777" w:rsidR="00CF4BFF" w:rsidRPr="009D0CC6" w:rsidRDefault="00CF4BFF" w:rsidP="00F64EA9">
            <w:pPr>
              <w:rPr>
                <w:sz w:val="24"/>
                <w:szCs w:val="24"/>
                <w:lang w:val="ru-RU"/>
              </w:rPr>
            </w:pPr>
            <w:r w:rsidRPr="009D0CC6">
              <w:rPr>
                <w:sz w:val="24"/>
                <w:szCs w:val="24"/>
                <w:lang w:val="ru-RU"/>
              </w:rPr>
              <w:t>прочита</w:t>
            </w:r>
            <w:r w:rsidRPr="009D0CC6">
              <w:rPr>
                <w:spacing w:val="-5"/>
                <w:sz w:val="24"/>
                <w:szCs w:val="24"/>
                <w:lang w:val="ru-RU"/>
              </w:rPr>
              <w:t xml:space="preserve"> </w:t>
            </w:r>
            <w:r w:rsidRPr="009D0CC6">
              <w:rPr>
                <w:sz w:val="24"/>
                <w:szCs w:val="24"/>
                <w:lang w:val="ru-RU"/>
              </w:rPr>
              <w:t>број</w:t>
            </w:r>
            <w:r w:rsidRPr="009D0CC6">
              <w:rPr>
                <w:spacing w:val="-2"/>
                <w:sz w:val="24"/>
                <w:szCs w:val="24"/>
                <w:lang w:val="ru-RU"/>
              </w:rPr>
              <w:t xml:space="preserve"> </w:t>
            </w:r>
            <w:r w:rsidRPr="009D0CC6">
              <w:rPr>
                <w:sz w:val="24"/>
                <w:szCs w:val="24"/>
                <w:lang w:val="ru-RU"/>
              </w:rPr>
              <w:t>записан</w:t>
            </w:r>
            <w:r w:rsidRPr="009D0CC6">
              <w:rPr>
                <w:spacing w:val="-4"/>
                <w:sz w:val="24"/>
                <w:szCs w:val="24"/>
                <w:lang w:val="ru-RU"/>
              </w:rPr>
              <w:t xml:space="preserve"> </w:t>
            </w:r>
            <w:r w:rsidRPr="009D0CC6">
              <w:rPr>
                <w:sz w:val="24"/>
                <w:szCs w:val="24"/>
                <w:lang w:val="ru-RU"/>
              </w:rPr>
              <w:t>римским</w:t>
            </w:r>
            <w:r w:rsidRPr="009D0CC6">
              <w:rPr>
                <w:spacing w:val="-3"/>
                <w:sz w:val="24"/>
                <w:szCs w:val="24"/>
                <w:lang w:val="ru-RU"/>
              </w:rPr>
              <w:t xml:space="preserve"> </w:t>
            </w:r>
            <w:r w:rsidRPr="009D0CC6">
              <w:rPr>
                <w:sz w:val="24"/>
                <w:szCs w:val="24"/>
                <w:lang w:val="ru-RU"/>
              </w:rPr>
              <w:t>цифрама</w:t>
            </w:r>
            <w:r w:rsidRPr="009D0CC6">
              <w:rPr>
                <w:spacing w:val="-3"/>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напише</w:t>
            </w:r>
            <w:r w:rsidRPr="009D0CC6">
              <w:rPr>
                <w:spacing w:val="-3"/>
                <w:sz w:val="24"/>
                <w:szCs w:val="24"/>
                <w:lang w:val="ru-RU"/>
              </w:rPr>
              <w:t xml:space="preserve"> </w:t>
            </w:r>
            <w:r w:rsidRPr="009D0CC6">
              <w:rPr>
                <w:sz w:val="24"/>
                <w:szCs w:val="24"/>
                <w:lang w:val="ru-RU"/>
              </w:rPr>
              <w:t>дати</w:t>
            </w:r>
            <w:r w:rsidRPr="009D0CC6">
              <w:rPr>
                <w:spacing w:val="-1"/>
                <w:sz w:val="24"/>
                <w:szCs w:val="24"/>
                <w:lang w:val="ru-RU"/>
              </w:rPr>
              <w:t xml:space="preserve"> </w:t>
            </w:r>
            <w:r w:rsidRPr="009D0CC6">
              <w:rPr>
                <w:sz w:val="24"/>
                <w:szCs w:val="24"/>
                <w:lang w:val="ru-RU"/>
              </w:rPr>
              <w:t>број</w:t>
            </w:r>
            <w:r w:rsidRPr="009D0CC6">
              <w:rPr>
                <w:spacing w:val="-2"/>
                <w:sz w:val="24"/>
                <w:szCs w:val="24"/>
                <w:lang w:val="ru-RU"/>
              </w:rPr>
              <w:t xml:space="preserve"> </w:t>
            </w:r>
            <w:r w:rsidRPr="009D0CC6">
              <w:rPr>
                <w:sz w:val="24"/>
                <w:szCs w:val="24"/>
                <w:lang w:val="ru-RU"/>
              </w:rPr>
              <w:t>римским</w:t>
            </w:r>
            <w:r w:rsidRPr="009D0CC6">
              <w:rPr>
                <w:spacing w:val="-3"/>
                <w:sz w:val="24"/>
                <w:szCs w:val="24"/>
                <w:lang w:val="ru-RU"/>
              </w:rPr>
              <w:t xml:space="preserve"> </w:t>
            </w:r>
            <w:r w:rsidRPr="009D0CC6">
              <w:rPr>
                <w:spacing w:val="-2"/>
                <w:sz w:val="24"/>
                <w:szCs w:val="24"/>
                <w:lang w:val="ru-RU"/>
              </w:rPr>
              <w:t>цифрама;</w:t>
            </w:r>
          </w:p>
          <w:p w14:paraId="2207830C" w14:textId="77777777" w:rsidR="00053B87" w:rsidRPr="009D0CC6" w:rsidRDefault="00CF4BFF" w:rsidP="00F64EA9">
            <w:pPr>
              <w:rPr>
                <w:sz w:val="24"/>
                <w:szCs w:val="24"/>
                <w:lang w:val="ru-RU"/>
              </w:rPr>
            </w:pPr>
            <w:r w:rsidRPr="009D0CC6">
              <w:rPr>
                <w:sz w:val="24"/>
                <w:szCs w:val="24"/>
                <w:lang w:val="ru-RU"/>
              </w:rPr>
              <w:t>прикаже</w:t>
            </w:r>
            <w:r w:rsidRPr="009D0CC6">
              <w:rPr>
                <w:spacing w:val="-6"/>
                <w:sz w:val="24"/>
                <w:szCs w:val="24"/>
                <w:lang w:val="ru-RU"/>
              </w:rPr>
              <w:t xml:space="preserve"> </w:t>
            </w:r>
            <w:r w:rsidRPr="009D0CC6">
              <w:rPr>
                <w:sz w:val="24"/>
                <w:szCs w:val="24"/>
                <w:lang w:val="ru-RU"/>
              </w:rPr>
              <w:t>мањи</w:t>
            </w:r>
            <w:r w:rsidRPr="009D0CC6">
              <w:rPr>
                <w:spacing w:val="-2"/>
                <w:sz w:val="24"/>
                <w:szCs w:val="24"/>
                <w:lang w:val="ru-RU"/>
              </w:rPr>
              <w:t xml:space="preserve"> </w:t>
            </w:r>
            <w:r w:rsidRPr="009D0CC6">
              <w:rPr>
                <w:sz w:val="24"/>
                <w:szCs w:val="24"/>
                <w:lang w:val="ru-RU"/>
              </w:rPr>
              <w:t>број</w:t>
            </w:r>
            <w:r w:rsidRPr="009D0CC6">
              <w:rPr>
                <w:spacing w:val="-2"/>
                <w:sz w:val="24"/>
                <w:szCs w:val="24"/>
                <w:lang w:val="ru-RU"/>
              </w:rPr>
              <w:t xml:space="preserve"> </w:t>
            </w:r>
            <w:r w:rsidRPr="009D0CC6">
              <w:rPr>
                <w:sz w:val="24"/>
                <w:szCs w:val="24"/>
                <w:lang w:val="ru-RU"/>
              </w:rPr>
              <w:t>података</w:t>
            </w:r>
            <w:r w:rsidRPr="009D0CC6">
              <w:rPr>
                <w:spacing w:val="-1"/>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таблици</w:t>
            </w:r>
            <w:r w:rsidRPr="009D0CC6">
              <w:rPr>
                <w:spacing w:val="-2"/>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стубичастим</w:t>
            </w:r>
            <w:r w:rsidRPr="009D0CC6">
              <w:rPr>
                <w:spacing w:val="-2"/>
                <w:sz w:val="24"/>
                <w:szCs w:val="24"/>
                <w:lang w:val="ru-RU"/>
              </w:rPr>
              <w:t xml:space="preserve"> дијаграмом;</w:t>
            </w:r>
          </w:p>
          <w:p w14:paraId="153B1B7C" w14:textId="77777777" w:rsidR="00CF4BFF" w:rsidRPr="009D0CC6" w:rsidRDefault="00053B87" w:rsidP="00F64EA9">
            <w:pPr>
              <w:rPr>
                <w:sz w:val="24"/>
                <w:szCs w:val="24"/>
                <w:lang w:val="ru-RU"/>
              </w:rPr>
            </w:pPr>
            <w:r w:rsidRPr="009D0CC6">
              <w:rPr>
                <w:spacing w:val="-5"/>
                <w:sz w:val="24"/>
                <w:szCs w:val="24"/>
                <w:lang w:val="ru-RU"/>
              </w:rPr>
              <w:t xml:space="preserve"> </w:t>
            </w:r>
            <w:r w:rsidRPr="009D0CC6">
              <w:rPr>
                <w:sz w:val="24"/>
                <w:szCs w:val="24"/>
                <w:lang w:val="ru-RU"/>
              </w:rPr>
              <w:t>уочи</w:t>
            </w:r>
            <w:r w:rsidRPr="009D0CC6">
              <w:rPr>
                <w:spacing w:val="3"/>
                <w:sz w:val="24"/>
                <w:szCs w:val="24"/>
                <w:lang w:val="ru-RU"/>
              </w:rPr>
              <w:t xml:space="preserve"> </w:t>
            </w:r>
            <w:r w:rsidRPr="009D0CC6">
              <w:rPr>
                <w:sz w:val="24"/>
                <w:szCs w:val="24"/>
                <w:lang w:val="ru-RU"/>
              </w:rPr>
              <w:t>правило</w:t>
            </w:r>
            <w:r w:rsidRPr="009D0CC6">
              <w:rPr>
                <w:spacing w:val="-3"/>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одреди</w:t>
            </w:r>
            <w:r w:rsidRPr="009D0CC6">
              <w:rPr>
                <w:spacing w:val="-2"/>
                <w:sz w:val="24"/>
                <w:szCs w:val="24"/>
                <w:lang w:val="ru-RU"/>
              </w:rPr>
              <w:t xml:space="preserve"> </w:t>
            </w:r>
            <w:r w:rsidRPr="009D0CC6">
              <w:rPr>
                <w:sz w:val="24"/>
                <w:szCs w:val="24"/>
                <w:lang w:val="ru-RU"/>
              </w:rPr>
              <w:t>следећи</w:t>
            </w:r>
            <w:r w:rsidRPr="009D0CC6">
              <w:rPr>
                <w:spacing w:val="-3"/>
                <w:sz w:val="24"/>
                <w:szCs w:val="24"/>
                <w:lang w:val="ru-RU"/>
              </w:rPr>
              <w:t xml:space="preserve"> </w:t>
            </w:r>
            <w:r w:rsidRPr="009D0CC6">
              <w:rPr>
                <w:sz w:val="24"/>
                <w:szCs w:val="24"/>
                <w:lang w:val="ru-RU"/>
              </w:rPr>
              <w:t>члан</w:t>
            </w:r>
            <w:r w:rsidRPr="009D0CC6">
              <w:rPr>
                <w:spacing w:val="-3"/>
                <w:sz w:val="24"/>
                <w:szCs w:val="24"/>
                <w:lang w:val="ru-RU"/>
              </w:rPr>
              <w:t xml:space="preserve"> </w:t>
            </w:r>
            <w:r w:rsidRPr="009D0CC6">
              <w:rPr>
                <w:sz w:val="24"/>
                <w:szCs w:val="24"/>
                <w:lang w:val="ru-RU"/>
              </w:rPr>
              <w:t>започетог</w:t>
            </w:r>
            <w:r w:rsidRPr="009D0CC6">
              <w:rPr>
                <w:spacing w:val="-3"/>
                <w:sz w:val="24"/>
                <w:szCs w:val="24"/>
                <w:lang w:val="ru-RU"/>
              </w:rPr>
              <w:t xml:space="preserve"> </w:t>
            </w:r>
            <w:r w:rsidRPr="009D0CC6">
              <w:rPr>
                <w:spacing w:val="-2"/>
                <w:sz w:val="24"/>
                <w:szCs w:val="24"/>
                <w:lang w:val="ru-RU"/>
              </w:rPr>
              <w:t>низа;</w:t>
            </w:r>
          </w:p>
        </w:tc>
      </w:tr>
      <w:tr w:rsidR="00053B87" w:rsidRPr="009D0CC6" w14:paraId="755AACB8" w14:textId="77777777" w:rsidTr="00E0248C">
        <w:trPr>
          <w:gridBefore w:val="1"/>
          <w:wBefore w:w="10" w:type="dxa"/>
          <w:trHeight w:val="350"/>
        </w:trPr>
        <w:tc>
          <w:tcPr>
            <w:tcW w:w="3315" w:type="dxa"/>
          </w:tcPr>
          <w:p w14:paraId="0DCD1E1F" w14:textId="77777777" w:rsidR="00053B87" w:rsidRPr="009D0CC6" w:rsidRDefault="00053B87" w:rsidP="00F64EA9">
            <w:pPr>
              <w:rPr>
                <w:sz w:val="24"/>
                <w:szCs w:val="24"/>
              </w:rPr>
            </w:pPr>
            <w:r w:rsidRPr="009D0CC6">
              <w:rPr>
                <w:sz w:val="24"/>
                <w:szCs w:val="24"/>
              </w:rPr>
              <w:t>Довољан</w:t>
            </w:r>
            <w:r w:rsidRPr="009D0CC6">
              <w:rPr>
                <w:spacing w:val="-5"/>
                <w:sz w:val="24"/>
                <w:szCs w:val="24"/>
              </w:rPr>
              <w:t xml:space="preserve"> (2)</w:t>
            </w:r>
          </w:p>
        </w:tc>
        <w:tc>
          <w:tcPr>
            <w:tcW w:w="3600" w:type="dxa"/>
          </w:tcPr>
          <w:p w14:paraId="11094A5B" w14:textId="77777777" w:rsidR="00053B87" w:rsidRPr="009D0CC6" w:rsidRDefault="00053B87" w:rsidP="00F64EA9">
            <w:pPr>
              <w:rPr>
                <w:sz w:val="24"/>
                <w:szCs w:val="24"/>
              </w:rPr>
            </w:pPr>
            <w:r w:rsidRPr="009D0CC6">
              <w:rPr>
                <w:sz w:val="24"/>
                <w:szCs w:val="24"/>
              </w:rPr>
              <w:t>Добар</w:t>
            </w:r>
            <w:r w:rsidRPr="009D0CC6">
              <w:rPr>
                <w:spacing w:val="-5"/>
                <w:sz w:val="24"/>
                <w:szCs w:val="24"/>
              </w:rPr>
              <w:t xml:space="preserve"> (3)</w:t>
            </w:r>
          </w:p>
        </w:tc>
        <w:tc>
          <w:tcPr>
            <w:tcW w:w="3150" w:type="dxa"/>
          </w:tcPr>
          <w:p w14:paraId="2C76364A" w14:textId="77777777" w:rsidR="00053B87" w:rsidRPr="009D0CC6" w:rsidRDefault="00053B87" w:rsidP="00F64EA9">
            <w:pPr>
              <w:rPr>
                <w:sz w:val="24"/>
                <w:szCs w:val="24"/>
              </w:rPr>
            </w:pPr>
            <w:r w:rsidRPr="009D0CC6">
              <w:rPr>
                <w:sz w:val="24"/>
                <w:szCs w:val="24"/>
              </w:rPr>
              <w:t>Врло</w:t>
            </w:r>
            <w:r w:rsidRPr="009D0CC6">
              <w:rPr>
                <w:spacing w:val="-2"/>
                <w:sz w:val="24"/>
                <w:szCs w:val="24"/>
              </w:rPr>
              <w:t xml:space="preserve"> </w:t>
            </w:r>
            <w:r w:rsidRPr="009D0CC6">
              <w:rPr>
                <w:sz w:val="24"/>
                <w:szCs w:val="24"/>
              </w:rPr>
              <w:t>добар</w:t>
            </w:r>
            <w:r w:rsidRPr="009D0CC6">
              <w:rPr>
                <w:spacing w:val="-1"/>
                <w:sz w:val="24"/>
                <w:szCs w:val="24"/>
              </w:rPr>
              <w:t xml:space="preserve"> </w:t>
            </w:r>
            <w:r w:rsidRPr="009D0CC6">
              <w:rPr>
                <w:spacing w:val="-5"/>
                <w:sz w:val="24"/>
                <w:szCs w:val="24"/>
              </w:rPr>
              <w:t>(4)</w:t>
            </w:r>
          </w:p>
        </w:tc>
        <w:tc>
          <w:tcPr>
            <w:tcW w:w="3420" w:type="dxa"/>
          </w:tcPr>
          <w:p w14:paraId="4E0D7552" w14:textId="77777777" w:rsidR="00053B87" w:rsidRPr="009D0CC6" w:rsidRDefault="00053B87" w:rsidP="00F64EA9">
            <w:pPr>
              <w:rPr>
                <w:sz w:val="24"/>
                <w:szCs w:val="24"/>
              </w:rPr>
            </w:pPr>
            <w:r w:rsidRPr="009D0CC6">
              <w:rPr>
                <w:sz w:val="24"/>
                <w:szCs w:val="24"/>
              </w:rPr>
              <w:t>Одличан</w:t>
            </w:r>
            <w:r w:rsidRPr="009D0CC6">
              <w:rPr>
                <w:spacing w:val="-2"/>
                <w:sz w:val="24"/>
                <w:szCs w:val="24"/>
              </w:rPr>
              <w:t xml:space="preserve"> </w:t>
            </w:r>
            <w:r w:rsidRPr="009D0CC6">
              <w:rPr>
                <w:spacing w:val="-5"/>
                <w:sz w:val="24"/>
                <w:szCs w:val="24"/>
              </w:rPr>
              <w:t>(5)</w:t>
            </w:r>
          </w:p>
        </w:tc>
      </w:tr>
      <w:tr w:rsidR="00053B87" w:rsidRPr="009D0CC6" w14:paraId="397459B2" w14:textId="77777777" w:rsidTr="00E0248C">
        <w:trPr>
          <w:gridBefore w:val="1"/>
          <w:wBefore w:w="10" w:type="dxa"/>
          <w:trHeight w:val="350"/>
        </w:trPr>
        <w:tc>
          <w:tcPr>
            <w:tcW w:w="3315" w:type="dxa"/>
          </w:tcPr>
          <w:p w14:paraId="32A0F832" w14:textId="77777777" w:rsidR="00F64EA9" w:rsidRPr="009D0CC6" w:rsidRDefault="00F64EA9" w:rsidP="003A5259">
            <w:pPr>
              <w:pStyle w:val="TableParagraph"/>
              <w:spacing w:line="253" w:lineRule="exact"/>
              <w:rPr>
                <w:sz w:val="24"/>
                <w:szCs w:val="24"/>
              </w:rPr>
            </w:pPr>
            <w:r w:rsidRPr="009D0CC6">
              <w:rPr>
                <w:sz w:val="24"/>
                <w:szCs w:val="24"/>
              </w:rPr>
              <w:t>-</w:t>
            </w:r>
            <w:r w:rsidRPr="009D0CC6">
              <w:rPr>
                <w:spacing w:val="-5"/>
                <w:sz w:val="24"/>
                <w:szCs w:val="24"/>
              </w:rPr>
              <w:t xml:space="preserve"> </w:t>
            </w:r>
            <w:r w:rsidRPr="009D0CC6">
              <w:rPr>
                <w:sz w:val="24"/>
                <w:szCs w:val="24"/>
              </w:rPr>
              <w:t>Броји</w:t>
            </w:r>
            <w:r w:rsidRPr="009D0CC6">
              <w:rPr>
                <w:spacing w:val="-2"/>
                <w:sz w:val="24"/>
                <w:szCs w:val="24"/>
              </w:rPr>
              <w:t xml:space="preserve"> </w:t>
            </w:r>
            <w:r w:rsidRPr="009D0CC6">
              <w:rPr>
                <w:sz w:val="24"/>
                <w:szCs w:val="24"/>
              </w:rPr>
              <w:t>унапред</w:t>
            </w:r>
            <w:r w:rsidRPr="009D0CC6">
              <w:rPr>
                <w:spacing w:val="-3"/>
                <w:sz w:val="24"/>
                <w:szCs w:val="24"/>
              </w:rPr>
              <w:t xml:space="preserve"> </w:t>
            </w:r>
            <w:r w:rsidRPr="009D0CC6">
              <w:rPr>
                <w:spacing w:val="-10"/>
                <w:sz w:val="24"/>
                <w:szCs w:val="24"/>
              </w:rPr>
              <w:t>и</w:t>
            </w:r>
            <w:r w:rsidR="003A5259" w:rsidRPr="009D0CC6">
              <w:rPr>
                <w:spacing w:val="-10"/>
                <w:sz w:val="24"/>
                <w:szCs w:val="24"/>
                <w:lang w:val="sr-Cyrl-RS"/>
              </w:rPr>
              <w:t xml:space="preserve"> </w:t>
            </w:r>
            <w:r w:rsidRPr="009D0CC6">
              <w:rPr>
                <w:sz w:val="24"/>
                <w:szCs w:val="24"/>
              </w:rPr>
              <w:t>уназад</w:t>
            </w:r>
            <w:r w:rsidRPr="009D0CC6">
              <w:rPr>
                <w:spacing w:val="-2"/>
                <w:sz w:val="24"/>
                <w:szCs w:val="24"/>
              </w:rPr>
              <w:t xml:space="preserve"> </w:t>
            </w:r>
            <w:r w:rsidRPr="009D0CC6">
              <w:rPr>
                <w:sz w:val="24"/>
                <w:szCs w:val="24"/>
              </w:rPr>
              <w:t>до</w:t>
            </w:r>
            <w:r w:rsidRPr="009D0CC6">
              <w:rPr>
                <w:spacing w:val="-2"/>
                <w:sz w:val="24"/>
                <w:szCs w:val="24"/>
              </w:rPr>
              <w:t xml:space="preserve"> </w:t>
            </w:r>
            <w:r w:rsidRPr="009D0CC6">
              <w:rPr>
                <w:spacing w:val="-4"/>
                <w:sz w:val="24"/>
                <w:szCs w:val="24"/>
              </w:rPr>
              <w:t>100.</w:t>
            </w:r>
          </w:p>
          <w:p w14:paraId="645E58A0" w14:textId="77777777" w:rsidR="00F64EA9" w:rsidRPr="009D0CC6" w:rsidRDefault="00F64EA9" w:rsidP="00F64EA9">
            <w:pPr>
              <w:pStyle w:val="TableParagraph"/>
              <w:spacing w:line="256" w:lineRule="exact"/>
              <w:rPr>
                <w:sz w:val="24"/>
                <w:szCs w:val="24"/>
              </w:rPr>
            </w:pPr>
            <w:r w:rsidRPr="009D0CC6">
              <w:rPr>
                <w:sz w:val="24"/>
                <w:szCs w:val="24"/>
              </w:rPr>
              <w:t>-</w:t>
            </w:r>
            <w:r w:rsidRPr="009D0CC6">
              <w:rPr>
                <w:spacing w:val="-2"/>
                <w:sz w:val="24"/>
                <w:szCs w:val="24"/>
              </w:rPr>
              <w:t xml:space="preserve"> </w:t>
            </w:r>
            <w:r w:rsidRPr="009D0CC6">
              <w:rPr>
                <w:sz w:val="24"/>
                <w:szCs w:val="24"/>
              </w:rPr>
              <w:t>Зна</w:t>
            </w:r>
            <w:r w:rsidRPr="009D0CC6">
              <w:rPr>
                <w:spacing w:val="-2"/>
                <w:sz w:val="24"/>
                <w:szCs w:val="24"/>
              </w:rPr>
              <w:t xml:space="preserve"> </w:t>
            </w:r>
            <w:r w:rsidRPr="009D0CC6">
              <w:rPr>
                <w:sz w:val="24"/>
                <w:szCs w:val="24"/>
              </w:rPr>
              <w:t>да</w:t>
            </w:r>
            <w:r w:rsidRPr="009D0CC6">
              <w:rPr>
                <w:spacing w:val="-2"/>
                <w:sz w:val="24"/>
                <w:szCs w:val="24"/>
              </w:rPr>
              <w:t xml:space="preserve"> </w:t>
            </w:r>
            <w:r w:rsidRPr="009D0CC6">
              <w:rPr>
                <w:sz w:val="24"/>
                <w:szCs w:val="24"/>
              </w:rPr>
              <w:t>одреди</w:t>
            </w:r>
            <w:r w:rsidRPr="009D0CC6">
              <w:rPr>
                <w:spacing w:val="1"/>
                <w:sz w:val="24"/>
                <w:szCs w:val="24"/>
              </w:rPr>
              <w:t xml:space="preserve"> </w:t>
            </w:r>
            <w:r w:rsidRPr="009D0CC6">
              <w:rPr>
                <w:spacing w:val="-4"/>
                <w:sz w:val="24"/>
                <w:szCs w:val="24"/>
              </w:rPr>
              <w:t>који</w:t>
            </w:r>
            <w:r w:rsidR="003A5259" w:rsidRPr="009D0CC6">
              <w:rPr>
                <w:spacing w:val="-4"/>
                <w:sz w:val="24"/>
                <w:szCs w:val="24"/>
                <w:lang w:val="sr-Cyrl-RS"/>
              </w:rPr>
              <w:t xml:space="preserve"> </w:t>
            </w:r>
            <w:r w:rsidRPr="009D0CC6">
              <w:rPr>
                <w:sz w:val="24"/>
                <w:szCs w:val="24"/>
              </w:rPr>
              <w:t>бројеви</w:t>
            </w:r>
            <w:r w:rsidRPr="009D0CC6">
              <w:rPr>
                <w:spacing w:val="-6"/>
                <w:sz w:val="24"/>
                <w:szCs w:val="24"/>
              </w:rPr>
              <w:t xml:space="preserve"> </w:t>
            </w:r>
            <w:r w:rsidRPr="009D0CC6">
              <w:rPr>
                <w:spacing w:val="-2"/>
                <w:sz w:val="24"/>
                <w:szCs w:val="24"/>
              </w:rPr>
              <w:t>припадају</w:t>
            </w:r>
            <w:r w:rsidR="003A5259" w:rsidRPr="009D0CC6">
              <w:rPr>
                <w:spacing w:val="-2"/>
                <w:sz w:val="24"/>
                <w:szCs w:val="24"/>
                <w:lang w:val="sr-Cyrl-RS"/>
              </w:rPr>
              <w:t xml:space="preserve"> </w:t>
            </w:r>
            <w:r w:rsidRPr="009D0CC6">
              <w:rPr>
                <w:sz w:val="24"/>
                <w:szCs w:val="24"/>
              </w:rPr>
              <w:t>одређеној</w:t>
            </w:r>
            <w:r w:rsidRPr="009D0CC6">
              <w:rPr>
                <w:spacing w:val="-3"/>
                <w:sz w:val="24"/>
                <w:szCs w:val="24"/>
              </w:rPr>
              <w:t xml:space="preserve"> </w:t>
            </w:r>
            <w:r w:rsidRPr="009D0CC6">
              <w:rPr>
                <w:spacing w:val="-2"/>
                <w:sz w:val="24"/>
                <w:szCs w:val="24"/>
              </w:rPr>
              <w:t>десетици.</w:t>
            </w:r>
          </w:p>
          <w:p w14:paraId="127AD063" w14:textId="77777777" w:rsidR="00F64EA9" w:rsidRPr="009D0CC6" w:rsidRDefault="00F64EA9" w:rsidP="00F64EA9">
            <w:pPr>
              <w:pStyle w:val="TableParagraph"/>
              <w:spacing w:line="256" w:lineRule="exact"/>
              <w:rPr>
                <w:sz w:val="24"/>
                <w:szCs w:val="24"/>
              </w:rPr>
            </w:pPr>
            <w:r w:rsidRPr="009D0CC6">
              <w:rPr>
                <w:sz w:val="24"/>
                <w:szCs w:val="24"/>
              </w:rPr>
              <w:t>-</w:t>
            </w:r>
            <w:r w:rsidRPr="009D0CC6">
              <w:rPr>
                <w:spacing w:val="-3"/>
                <w:sz w:val="24"/>
                <w:szCs w:val="24"/>
              </w:rPr>
              <w:t xml:space="preserve"> </w:t>
            </w:r>
            <w:r w:rsidRPr="009D0CC6">
              <w:rPr>
                <w:sz w:val="24"/>
                <w:szCs w:val="24"/>
              </w:rPr>
              <w:t>Сабира</w:t>
            </w:r>
            <w:r w:rsidRPr="009D0CC6">
              <w:rPr>
                <w:spacing w:val="-3"/>
                <w:sz w:val="24"/>
                <w:szCs w:val="24"/>
              </w:rPr>
              <w:t xml:space="preserve"> </w:t>
            </w:r>
            <w:r w:rsidRPr="009D0CC6">
              <w:rPr>
                <w:sz w:val="24"/>
                <w:szCs w:val="24"/>
              </w:rPr>
              <w:t>и</w:t>
            </w:r>
            <w:r w:rsidRPr="009D0CC6">
              <w:rPr>
                <w:spacing w:val="-2"/>
                <w:sz w:val="24"/>
                <w:szCs w:val="24"/>
              </w:rPr>
              <w:t xml:space="preserve"> </w:t>
            </w:r>
            <w:r w:rsidRPr="009D0CC6">
              <w:rPr>
                <w:sz w:val="24"/>
                <w:szCs w:val="24"/>
              </w:rPr>
              <w:t>одузима</w:t>
            </w:r>
            <w:r w:rsidRPr="009D0CC6">
              <w:rPr>
                <w:spacing w:val="-3"/>
                <w:sz w:val="24"/>
                <w:szCs w:val="24"/>
              </w:rPr>
              <w:t xml:space="preserve"> </w:t>
            </w:r>
            <w:r w:rsidRPr="009D0CC6">
              <w:rPr>
                <w:spacing w:val="-5"/>
                <w:sz w:val="24"/>
                <w:szCs w:val="24"/>
              </w:rPr>
              <w:t>до</w:t>
            </w:r>
            <w:r w:rsidR="00316DF8" w:rsidRPr="009D0CC6">
              <w:rPr>
                <w:spacing w:val="-5"/>
                <w:sz w:val="24"/>
                <w:szCs w:val="24"/>
                <w:lang w:val="sr-Cyrl-RS"/>
              </w:rPr>
              <w:t xml:space="preserve"> </w:t>
            </w:r>
            <w:r w:rsidRPr="009D0CC6">
              <w:rPr>
                <w:sz w:val="24"/>
                <w:szCs w:val="24"/>
              </w:rPr>
              <w:t xml:space="preserve"> 100 </w:t>
            </w:r>
            <w:r w:rsidRPr="009D0CC6">
              <w:rPr>
                <w:spacing w:val="-5"/>
                <w:sz w:val="24"/>
                <w:szCs w:val="24"/>
              </w:rPr>
              <w:t>без</w:t>
            </w:r>
            <w:r w:rsidR="003A5259" w:rsidRPr="009D0CC6">
              <w:rPr>
                <w:spacing w:val="-5"/>
                <w:sz w:val="24"/>
                <w:szCs w:val="24"/>
                <w:lang w:val="sr-Cyrl-RS"/>
              </w:rPr>
              <w:t xml:space="preserve"> </w:t>
            </w:r>
            <w:r w:rsidRPr="009D0CC6">
              <w:rPr>
                <w:sz w:val="24"/>
                <w:szCs w:val="24"/>
              </w:rPr>
              <w:t>аутоматизације</w:t>
            </w:r>
            <w:r w:rsidRPr="009D0CC6">
              <w:rPr>
                <w:spacing w:val="-3"/>
                <w:sz w:val="24"/>
                <w:szCs w:val="24"/>
              </w:rPr>
              <w:t xml:space="preserve"> </w:t>
            </w:r>
            <w:r w:rsidRPr="009D0CC6">
              <w:rPr>
                <w:spacing w:val="-5"/>
                <w:sz w:val="24"/>
                <w:szCs w:val="24"/>
              </w:rPr>
              <w:t>уз</w:t>
            </w:r>
            <w:r w:rsidR="00316DF8" w:rsidRPr="009D0CC6">
              <w:rPr>
                <w:spacing w:val="-5"/>
                <w:sz w:val="24"/>
                <w:szCs w:val="24"/>
                <w:lang w:val="sr-Cyrl-RS"/>
              </w:rPr>
              <w:t xml:space="preserve"> </w:t>
            </w:r>
            <w:r w:rsidRPr="009D0CC6">
              <w:rPr>
                <w:sz w:val="24"/>
                <w:szCs w:val="24"/>
              </w:rPr>
              <w:t>сталну</w:t>
            </w:r>
            <w:r w:rsidRPr="009D0CC6">
              <w:rPr>
                <w:spacing w:val="-8"/>
                <w:sz w:val="24"/>
                <w:szCs w:val="24"/>
              </w:rPr>
              <w:t xml:space="preserve"> </w:t>
            </w:r>
            <w:r w:rsidRPr="009D0CC6">
              <w:rPr>
                <w:spacing w:val="-2"/>
                <w:sz w:val="24"/>
                <w:szCs w:val="24"/>
              </w:rPr>
              <w:t>помоћ,</w:t>
            </w:r>
            <w:r w:rsidR="003A5259" w:rsidRPr="009D0CC6">
              <w:rPr>
                <w:spacing w:val="-2"/>
                <w:sz w:val="24"/>
                <w:szCs w:val="24"/>
                <w:lang w:val="sr-Cyrl-RS"/>
              </w:rPr>
              <w:t xml:space="preserve"> </w:t>
            </w:r>
            <w:r w:rsidRPr="009D0CC6">
              <w:rPr>
                <w:sz w:val="24"/>
                <w:szCs w:val="24"/>
              </w:rPr>
              <w:t>повремено</w:t>
            </w:r>
            <w:r w:rsidRPr="009D0CC6">
              <w:rPr>
                <w:spacing w:val="-3"/>
                <w:sz w:val="24"/>
                <w:szCs w:val="24"/>
              </w:rPr>
              <w:t xml:space="preserve"> </w:t>
            </w:r>
            <w:r w:rsidRPr="009D0CC6">
              <w:rPr>
                <w:sz w:val="24"/>
                <w:szCs w:val="24"/>
              </w:rPr>
              <w:t xml:space="preserve">греши </w:t>
            </w:r>
            <w:r w:rsidRPr="009D0CC6">
              <w:rPr>
                <w:spacing w:val="-10"/>
                <w:sz w:val="24"/>
                <w:szCs w:val="24"/>
              </w:rPr>
              <w:t>у</w:t>
            </w:r>
            <w:r w:rsidR="003A5259" w:rsidRPr="009D0CC6">
              <w:rPr>
                <w:spacing w:val="-10"/>
                <w:sz w:val="24"/>
                <w:szCs w:val="24"/>
                <w:lang w:val="sr-Cyrl-RS"/>
              </w:rPr>
              <w:t xml:space="preserve"> </w:t>
            </w:r>
            <w:r w:rsidRPr="009D0CC6">
              <w:rPr>
                <w:sz w:val="24"/>
                <w:szCs w:val="24"/>
              </w:rPr>
              <w:t>примени</w:t>
            </w:r>
            <w:r w:rsidRPr="009D0CC6">
              <w:rPr>
                <w:spacing w:val="-3"/>
                <w:sz w:val="24"/>
                <w:szCs w:val="24"/>
              </w:rPr>
              <w:t xml:space="preserve"> </w:t>
            </w:r>
            <w:r w:rsidRPr="009D0CC6">
              <w:rPr>
                <w:spacing w:val="-2"/>
                <w:sz w:val="24"/>
                <w:szCs w:val="24"/>
              </w:rPr>
              <w:t>одговарајућег</w:t>
            </w:r>
          </w:p>
          <w:p w14:paraId="0C992CC7" w14:textId="77777777" w:rsidR="00F64EA9" w:rsidRPr="009D0CC6" w:rsidRDefault="00F64EA9" w:rsidP="00F64EA9">
            <w:pPr>
              <w:pStyle w:val="TableParagraph"/>
              <w:spacing w:line="256" w:lineRule="exact"/>
              <w:rPr>
                <w:sz w:val="24"/>
                <w:szCs w:val="24"/>
              </w:rPr>
            </w:pPr>
            <w:r w:rsidRPr="009D0CC6">
              <w:rPr>
                <w:sz w:val="24"/>
                <w:szCs w:val="24"/>
              </w:rPr>
              <w:t>математичког</w:t>
            </w:r>
            <w:r w:rsidRPr="009D0CC6">
              <w:rPr>
                <w:spacing w:val="-7"/>
                <w:sz w:val="24"/>
                <w:szCs w:val="24"/>
              </w:rPr>
              <w:t xml:space="preserve"> </w:t>
            </w:r>
            <w:r w:rsidRPr="009D0CC6">
              <w:rPr>
                <w:spacing w:val="-2"/>
                <w:sz w:val="24"/>
                <w:szCs w:val="24"/>
              </w:rPr>
              <w:t>записа.</w:t>
            </w:r>
          </w:p>
          <w:p w14:paraId="6B57745B" w14:textId="77777777" w:rsidR="00F64EA9" w:rsidRPr="009D0CC6" w:rsidRDefault="00F64EA9" w:rsidP="00F64EA9">
            <w:pPr>
              <w:pStyle w:val="TableParagraph"/>
              <w:spacing w:line="256" w:lineRule="exact"/>
              <w:rPr>
                <w:sz w:val="24"/>
                <w:szCs w:val="24"/>
              </w:rPr>
            </w:pPr>
            <w:r w:rsidRPr="009D0CC6">
              <w:rPr>
                <w:sz w:val="24"/>
                <w:szCs w:val="24"/>
              </w:rPr>
              <w:t>-</w:t>
            </w:r>
            <w:r w:rsidRPr="009D0CC6">
              <w:rPr>
                <w:spacing w:val="-1"/>
                <w:sz w:val="24"/>
                <w:szCs w:val="24"/>
              </w:rPr>
              <w:t xml:space="preserve"> </w:t>
            </w:r>
            <w:r w:rsidRPr="009D0CC6">
              <w:rPr>
                <w:sz w:val="24"/>
                <w:szCs w:val="24"/>
              </w:rPr>
              <w:t>Уз</w:t>
            </w:r>
            <w:r w:rsidRPr="009D0CC6">
              <w:rPr>
                <w:spacing w:val="1"/>
                <w:sz w:val="24"/>
                <w:szCs w:val="24"/>
              </w:rPr>
              <w:t xml:space="preserve"> </w:t>
            </w:r>
            <w:r w:rsidRPr="009D0CC6">
              <w:rPr>
                <w:spacing w:val="-2"/>
                <w:sz w:val="24"/>
                <w:szCs w:val="24"/>
              </w:rPr>
              <w:t>подршку</w:t>
            </w:r>
            <w:r w:rsidR="003A5259" w:rsidRPr="009D0CC6">
              <w:rPr>
                <w:spacing w:val="-2"/>
                <w:sz w:val="24"/>
                <w:szCs w:val="24"/>
                <w:lang w:val="sr-Cyrl-RS"/>
              </w:rPr>
              <w:t xml:space="preserve"> </w:t>
            </w:r>
            <w:r w:rsidRPr="009D0CC6">
              <w:rPr>
                <w:sz w:val="24"/>
                <w:szCs w:val="24"/>
              </w:rPr>
              <w:t>примењује</w:t>
            </w:r>
            <w:r w:rsidRPr="009D0CC6">
              <w:rPr>
                <w:spacing w:val="-7"/>
                <w:sz w:val="24"/>
                <w:szCs w:val="24"/>
              </w:rPr>
              <w:t xml:space="preserve"> </w:t>
            </w:r>
            <w:r w:rsidRPr="009D0CC6">
              <w:rPr>
                <w:spacing w:val="-2"/>
                <w:sz w:val="24"/>
                <w:szCs w:val="24"/>
              </w:rPr>
              <w:t>замену</w:t>
            </w:r>
            <w:r w:rsidR="003A5259" w:rsidRPr="009D0CC6">
              <w:rPr>
                <w:spacing w:val="-2"/>
                <w:sz w:val="24"/>
                <w:szCs w:val="24"/>
                <w:lang w:val="sr-Cyrl-RS"/>
              </w:rPr>
              <w:t xml:space="preserve"> </w:t>
            </w:r>
            <w:r w:rsidRPr="009D0CC6">
              <w:rPr>
                <w:sz w:val="24"/>
                <w:szCs w:val="24"/>
              </w:rPr>
              <w:t>места</w:t>
            </w:r>
            <w:r w:rsidRPr="009D0CC6">
              <w:rPr>
                <w:spacing w:val="-2"/>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здруживање</w:t>
            </w:r>
          </w:p>
          <w:p w14:paraId="1517AB64" w14:textId="77777777" w:rsidR="00F64EA9" w:rsidRPr="009D0CC6" w:rsidRDefault="00F64EA9" w:rsidP="00F64EA9">
            <w:pPr>
              <w:pStyle w:val="TableParagraph"/>
              <w:spacing w:line="256" w:lineRule="exact"/>
              <w:rPr>
                <w:sz w:val="24"/>
                <w:szCs w:val="24"/>
              </w:rPr>
            </w:pPr>
            <w:r w:rsidRPr="009D0CC6">
              <w:rPr>
                <w:sz w:val="24"/>
                <w:szCs w:val="24"/>
              </w:rPr>
              <w:t>сабирака,</w:t>
            </w:r>
            <w:r w:rsidRPr="009D0CC6">
              <w:rPr>
                <w:spacing w:val="-3"/>
                <w:sz w:val="24"/>
                <w:szCs w:val="24"/>
              </w:rPr>
              <w:t xml:space="preserve"> </w:t>
            </w:r>
            <w:r w:rsidRPr="009D0CC6">
              <w:rPr>
                <w:sz w:val="24"/>
                <w:szCs w:val="24"/>
              </w:rPr>
              <w:t>често</w:t>
            </w:r>
            <w:r w:rsidRPr="009D0CC6">
              <w:rPr>
                <w:spacing w:val="-2"/>
                <w:sz w:val="24"/>
                <w:szCs w:val="24"/>
              </w:rPr>
              <w:t xml:space="preserve"> греши</w:t>
            </w:r>
            <w:r w:rsidR="00316DF8" w:rsidRPr="009D0CC6">
              <w:rPr>
                <w:spacing w:val="-2"/>
                <w:sz w:val="24"/>
                <w:szCs w:val="24"/>
                <w:lang w:val="sr-Cyrl-RS"/>
              </w:rPr>
              <w:t xml:space="preserve"> </w:t>
            </w:r>
            <w:r w:rsidRPr="009D0CC6">
              <w:rPr>
                <w:sz w:val="24"/>
                <w:szCs w:val="24"/>
              </w:rPr>
              <w:t>у</w:t>
            </w:r>
            <w:r w:rsidRPr="009D0CC6">
              <w:rPr>
                <w:spacing w:val="-3"/>
                <w:sz w:val="24"/>
                <w:szCs w:val="24"/>
              </w:rPr>
              <w:t xml:space="preserve"> </w:t>
            </w:r>
            <w:r w:rsidRPr="009D0CC6">
              <w:rPr>
                <w:sz w:val="24"/>
                <w:szCs w:val="24"/>
              </w:rPr>
              <w:t>именовању</w:t>
            </w:r>
            <w:r w:rsidRPr="009D0CC6">
              <w:rPr>
                <w:spacing w:val="-4"/>
                <w:sz w:val="24"/>
                <w:szCs w:val="24"/>
              </w:rPr>
              <w:t xml:space="preserve"> </w:t>
            </w:r>
            <w:r w:rsidRPr="009D0CC6">
              <w:rPr>
                <w:spacing w:val="-2"/>
                <w:sz w:val="24"/>
                <w:szCs w:val="24"/>
              </w:rPr>
              <w:t>чланова</w:t>
            </w:r>
            <w:r w:rsidR="00316DF8" w:rsidRPr="009D0CC6">
              <w:rPr>
                <w:spacing w:val="-2"/>
                <w:sz w:val="24"/>
                <w:szCs w:val="24"/>
                <w:lang w:val="sr-Cyrl-RS"/>
              </w:rPr>
              <w:t xml:space="preserve"> </w:t>
            </w:r>
            <w:r w:rsidRPr="009D0CC6">
              <w:rPr>
                <w:sz w:val="24"/>
                <w:szCs w:val="24"/>
              </w:rPr>
              <w:t>рачунских</w:t>
            </w:r>
            <w:r w:rsidRPr="009D0CC6">
              <w:rPr>
                <w:spacing w:val="-3"/>
                <w:sz w:val="24"/>
                <w:szCs w:val="24"/>
              </w:rPr>
              <w:t xml:space="preserve"> </w:t>
            </w:r>
            <w:r w:rsidRPr="009D0CC6">
              <w:rPr>
                <w:sz w:val="24"/>
                <w:szCs w:val="24"/>
              </w:rPr>
              <w:t>операција.</w:t>
            </w:r>
            <w:r w:rsidRPr="009D0CC6">
              <w:rPr>
                <w:spacing w:val="-3"/>
                <w:sz w:val="24"/>
                <w:szCs w:val="24"/>
              </w:rPr>
              <w:t xml:space="preserve"> </w:t>
            </w:r>
            <w:r w:rsidRPr="009D0CC6">
              <w:rPr>
                <w:spacing w:val="-10"/>
                <w:sz w:val="24"/>
                <w:szCs w:val="24"/>
              </w:rPr>
              <w:t>-</w:t>
            </w:r>
          </w:p>
          <w:p w14:paraId="4816D732" w14:textId="77777777" w:rsidR="00F64EA9" w:rsidRPr="009D0CC6" w:rsidRDefault="00F64EA9" w:rsidP="00F64EA9">
            <w:pPr>
              <w:pStyle w:val="TableParagraph"/>
              <w:spacing w:line="256" w:lineRule="exact"/>
              <w:rPr>
                <w:sz w:val="24"/>
                <w:szCs w:val="24"/>
              </w:rPr>
            </w:pPr>
            <w:r w:rsidRPr="009D0CC6">
              <w:rPr>
                <w:sz w:val="24"/>
                <w:szCs w:val="24"/>
              </w:rPr>
              <w:t>-</w:t>
            </w:r>
            <w:r w:rsidRPr="009D0CC6">
              <w:rPr>
                <w:spacing w:val="-1"/>
                <w:sz w:val="24"/>
                <w:szCs w:val="24"/>
              </w:rPr>
              <w:t xml:space="preserve"> </w:t>
            </w:r>
            <w:r w:rsidRPr="009D0CC6">
              <w:rPr>
                <w:sz w:val="24"/>
                <w:szCs w:val="24"/>
              </w:rPr>
              <w:t>Уз</w:t>
            </w:r>
            <w:r w:rsidRPr="009D0CC6">
              <w:rPr>
                <w:spacing w:val="1"/>
                <w:sz w:val="24"/>
                <w:szCs w:val="24"/>
              </w:rPr>
              <w:t xml:space="preserve"> </w:t>
            </w:r>
            <w:r w:rsidRPr="009D0CC6">
              <w:rPr>
                <w:spacing w:val="-2"/>
                <w:sz w:val="24"/>
                <w:szCs w:val="24"/>
              </w:rPr>
              <w:t>подршку</w:t>
            </w:r>
            <w:r w:rsidR="003A5259" w:rsidRPr="009D0CC6">
              <w:rPr>
                <w:spacing w:val="-2"/>
                <w:sz w:val="24"/>
                <w:szCs w:val="24"/>
                <w:lang w:val="sr-Cyrl-RS"/>
              </w:rPr>
              <w:t xml:space="preserve"> </w:t>
            </w:r>
            <w:r w:rsidRPr="009D0CC6">
              <w:rPr>
                <w:sz w:val="24"/>
                <w:szCs w:val="24"/>
              </w:rPr>
              <w:t>примењује</w:t>
            </w:r>
            <w:r w:rsidRPr="009D0CC6">
              <w:rPr>
                <w:spacing w:val="-7"/>
                <w:sz w:val="24"/>
                <w:szCs w:val="24"/>
              </w:rPr>
              <w:t xml:space="preserve"> </w:t>
            </w:r>
            <w:r w:rsidRPr="009D0CC6">
              <w:rPr>
                <w:spacing w:val="-4"/>
                <w:sz w:val="24"/>
                <w:szCs w:val="24"/>
              </w:rPr>
              <w:t>везу</w:t>
            </w:r>
          </w:p>
          <w:p w14:paraId="2F4A7806" w14:textId="77777777" w:rsidR="00F64EA9" w:rsidRPr="009D0CC6" w:rsidRDefault="00F64EA9" w:rsidP="00F64EA9">
            <w:pPr>
              <w:pStyle w:val="TableParagraph"/>
              <w:spacing w:line="256" w:lineRule="exact"/>
              <w:rPr>
                <w:sz w:val="24"/>
                <w:szCs w:val="24"/>
              </w:rPr>
            </w:pPr>
            <w:r w:rsidRPr="009D0CC6">
              <w:rPr>
                <w:sz w:val="24"/>
                <w:szCs w:val="24"/>
              </w:rPr>
              <w:t>сабирања</w:t>
            </w:r>
            <w:r w:rsidRPr="009D0CC6">
              <w:rPr>
                <w:spacing w:val="-3"/>
                <w:sz w:val="24"/>
                <w:szCs w:val="24"/>
              </w:rPr>
              <w:t xml:space="preserve"> </w:t>
            </w:r>
            <w:r w:rsidRPr="009D0CC6">
              <w:rPr>
                <w:sz w:val="24"/>
                <w:szCs w:val="24"/>
              </w:rPr>
              <w:t>и</w:t>
            </w:r>
            <w:r w:rsidRPr="009D0CC6">
              <w:rPr>
                <w:spacing w:val="-2"/>
                <w:sz w:val="24"/>
                <w:szCs w:val="24"/>
              </w:rPr>
              <w:t xml:space="preserve"> одузимања</w:t>
            </w:r>
          </w:p>
          <w:p w14:paraId="56EB565F" w14:textId="77777777" w:rsidR="00F64EA9" w:rsidRPr="009D0CC6" w:rsidRDefault="00F64EA9" w:rsidP="00F64EA9">
            <w:pPr>
              <w:pStyle w:val="TableParagraph"/>
              <w:spacing w:line="256" w:lineRule="exact"/>
              <w:rPr>
                <w:sz w:val="24"/>
                <w:szCs w:val="24"/>
              </w:rPr>
            </w:pPr>
            <w:r w:rsidRPr="009D0CC6">
              <w:rPr>
                <w:sz w:val="24"/>
                <w:szCs w:val="24"/>
              </w:rPr>
              <w:t>у</w:t>
            </w:r>
            <w:r w:rsidRPr="009D0CC6">
              <w:rPr>
                <w:spacing w:val="-4"/>
                <w:sz w:val="24"/>
                <w:szCs w:val="24"/>
              </w:rPr>
              <w:t xml:space="preserve"> </w:t>
            </w:r>
            <w:r w:rsidRPr="009D0CC6">
              <w:rPr>
                <w:sz w:val="24"/>
                <w:szCs w:val="24"/>
              </w:rPr>
              <w:t>скупу</w:t>
            </w:r>
            <w:r w:rsidRPr="009D0CC6">
              <w:rPr>
                <w:spacing w:val="-5"/>
                <w:sz w:val="24"/>
                <w:szCs w:val="24"/>
              </w:rPr>
              <w:t xml:space="preserve"> </w:t>
            </w:r>
            <w:r w:rsidRPr="009D0CC6">
              <w:rPr>
                <w:sz w:val="24"/>
                <w:szCs w:val="24"/>
              </w:rPr>
              <w:t>бројева</w:t>
            </w:r>
            <w:r w:rsidRPr="009D0CC6">
              <w:rPr>
                <w:spacing w:val="-2"/>
                <w:sz w:val="24"/>
                <w:szCs w:val="24"/>
              </w:rPr>
              <w:t xml:space="preserve"> </w:t>
            </w:r>
            <w:r w:rsidRPr="009D0CC6">
              <w:rPr>
                <w:sz w:val="24"/>
                <w:szCs w:val="24"/>
              </w:rPr>
              <w:t xml:space="preserve">до </w:t>
            </w:r>
            <w:r w:rsidRPr="009D0CC6">
              <w:rPr>
                <w:spacing w:val="-5"/>
                <w:sz w:val="24"/>
                <w:szCs w:val="24"/>
              </w:rPr>
              <w:t>100</w:t>
            </w:r>
          </w:p>
          <w:p w14:paraId="1D5D4C56" w14:textId="77777777" w:rsidR="00F64EA9" w:rsidRPr="009D0CC6" w:rsidRDefault="00F64EA9" w:rsidP="00F64EA9">
            <w:pPr>
              <w:pStyle w:val="TableParagraph"/>
              <w:spacing w:line="256" w:lineRule="exact"/>
              <w:rPr>
                <w:sz w:val="24"/>
                <w:szCs w:val="24"/>
              </w:rPr>
            </w:pPr>
            <w:r w:rsidRPr="009D0CC6">
              <w:rPr>
                <w:sz w:val="24"/>
                <w:szCs w:val="24"/>
              </w:rPr>
              <w:t>при</w:t>
            </w:r>
            <w:r w:rsidRPr="009D0CC6">
              <w:rPr>
                <w:spacing w:val="-4"/>
                <w:sz w:val="24"/>
                <w:szCs w:val="24"/>
              </w:rPr>
              <w:t xml:space="preserve"> </w:t>
            </w:r>
            <w:r w:rsidRPr="009D0CC6">
              <w:rPr>
                <w:sz w:val="24"/>
                <w:szCs w:val="24"/>
              </w:rPr>
              <w:t>чему</w:t>
            </w:r>
            <w:r w:rsidRPr="009D0CC6">
              <w:rPr>
                <w:spacing w:val="-5"/>
                <w:sz w:val="24"/>
                <w:szCs w:val="24"/>
              </w:rPr>
              <w:t xml:space="preserve"> </w:t>
            </w:r>
            <w:r w:rsidRPr="009D0CC6">
              <w:rPr>
                <w:sz w:val="24"/>
                <w:szCs w:val="24"/>
              </w:rPr>
              <w:t>често</w:t>
            </w:r>
            <w:r w:rsidRPr="009D0CC6">
              <w:rPr>
                <w:spacing w:val="-1"/>
                <w:sz w:val="24"/>
                <w:szCs w:val="24"/>
              </w:rPr>
              <w:t xml:space="preserve"> </w:t>
            </w:r>
            <w:r w:rsidRPr="009D0CC6">
              <w:rPr>
                <w:spacing w:val="-2"/>
                <w:sz w:val="24"/>
                <w:szCs w:val="24"/>
              </w:rPr>
              <w:t>греши</w:t>
            </w:r>
            <w:r w:rsidR="003A5259" w:rsidRPr="009D0CC6">
              <w:rPr>
                <w:spacing w:val="-2"/>
                <w:sz w:val="24"/>
                <w:szCs w:val="24"/>
                <w:lang w:val="sr-Cyrl-RS"/>
              </w:rPr>
              <w:t xml:space="preserve"> </w:t>
            </w:r>
            <w:r w:rsidRPr="009D0CC6">
              <w:rPr>
                <w:sz w:val="24"/>
                <w:szCs w:val="24"/>
              </w:rPr>
              <w:t>у</w:t>
            </w:r>
            <w:r w:rsidRPr="009D0CC6">
              <w:rPr>
                <w:spacing w:val="-3"/>
                <w:sz w:val="24"/>
                <w:szCs w:val="24"/>
              </w:rPr>
              <w:t xml:space="preserve"> </w:t>
            </w:r>
            <w:r w:rsidRPr="009D0CC6">
              <w:rPr>
                <w:sz w:val="24"/>
                <w:szCs w:val="24"/>
              </w:rPr>
              <w:t>именовању</w:t>
            </w:r>
            <w:r w:rsidRPr="009D0CC6">
              <w:rPr>
                <w:spacing w:val="-4"/>
                <w:sz w:val="24"/>
                <w:szCs w:val="24"/>
              </w:rPr>
              <w:t xml:space="preserve"> </w:t>
            </w:r>
            <w:r w:rsidRPr="009D0CC6">
              <w:rPr>
                <w:spacing w:val="-2"/>
                <w:sz w:val="24"/>
                <w:szCs w:val="24"/>
              </w:rPr>
              <w:t>чланова</w:t>
            </w:r>
            <w:r w:rsidR="003A5259" w:rsidRPr="009D0CC6">
              <w:rPr>
                <w:spacing w:val="-2"/>
                <w:sz w:val="24"/>
                <w:szCs w:val="24"/>
                <w:lang w:val="sr-Cyrl-RS"/>
              </w:rPr>
              <w:t xml:space="preserve"> </w:t>
            </w:r>
            <w:r w:rsidRPr="009D0CC6">
              <w:rPr>
                <w:sz w:val="24"/>
                <w:szCs w:val="24"/>
              </w:rPr>
              <w:t>рачунских</w:t>
            </w:r>
            <w:r w:rsidRPr="009D0CC6">
              <w:rPr>
                <w:spacing w:val="-2"/>
                <w:sz w:val="24"/>
                <w:szCs w:val="24"/>
              </w:rPr>
              <w:t xml:space="preserve"> операција.</w:t>
            </w:r>
          </w:p>
          <w:p w14:paraId="1F464035" w14:textId="77777777" w:rsidR="00F64EA9" w:rsidRPr="009D0CC6" w:rsidRDefault="00F64EA9" w:rsidP="00F64EA9">
            <w:pPr>
              <w:pStyle w:val="TableParagraph"/>
              <w:spacing w:line="256" w:lineRule="exact"/>
              <w:rPr>
                <w:spacing w:val="-2"/>
                <w:sz w:val="24"/>
                <w:szCs w:val="24"/>
                <w:lang w:val="sr-Cyrl-RS"/>
              </w:rPr>
            </w:pPr>
            <w:r w:rsidRPr="009D0CC6">
              <w:rPr>
                <w:sz w:val="24"/>
                <w:szCs w:val="24"/>
              </w:rPr>
              <w:t>-</w:t>
            </w:r>
            <w:r w:rsidRPr="009D0CC6">
              <w:rPr>
                <w:spacing w:val="-3"/>
                <w:sz w:val="24"/>
                <w:szCs w:val="24"/>
              </w:rPr>
              <w:t xml:space="preserve"> </w:t>
            </w:r>
            <w:r w:rsidRPr="009D0CC6">
              <w:rPr>
                <w:sz w:val="24"/>
                <w:szCs w:val="24"/>
              </w:rPr>
              <w:t>Одређује</w:t>
            </w:r>
            <w:r w:rsidRPr="009D0CC6">
              <w:rPr>
                <w:spacing w:val="-2"/>
                <w:sz w:val="24"/>
                <w:szCs w:val="24"/>
              </w:rPr>
              <w:t xml:space="preserve"> непознати</w:t>
            </w:r>
            <w:r w:rsidR="003A5259" w:rsidRPr="009D0CC6">
              <w:rPr>
                <w:spacing w:val="-2"/>
                <w:sz w:val="24"/>
                <w:szCs w:val="24"/>
                <w:lang w:val="sr-Cyrl-RS"/>
              </w:rPr>
              <w:t xml:space="preserve"> </w:t>
            </w:r>
            <w:r w:rsidRPr="009D0CC6">
              <w:rPr>
                <w:sz w:val="24"/>
                <w:szCs w:val="24"/>
              </w:rPr>
              <w:t>сабирак,</w:t>
            </w:r>
            <w:r w:rsidRPr="009D0CC6">
              <w:rPr>
                <w:spacing w:val="-3"/>
                <w:sz w:val="24"/>
                <w:szCs w:val="24"/>
              </w:rPr>
              <w:t xml:space="preserve"> </w:t>
            </w:r>
            <w:r w:rsidRPr="009D0CC6">
              <w:rPr>
                <w:sz w:val="24"/>
                <w:szCs w:val="24"/>
              </w:rPr>
              <w:t>умањеник</w:t>
            </w:r>
            <w:r w:rsidRPr="009D0CC6">
              <w:rPr>
                <w:spacing w:val="-3"/>
                <w:sz w:val="24"/>
                <w:szCs w:val="24"/>
              </w:rPr>
              <w:t xml:space="preserve"> </w:t>
            </w:r>
            <w:r w:rsidRPr="009D0CC6">
              <w:rPr>
                <w:spacing w:val="-10"/>
                <w:sz w:val="24"/>
                <w:szCs w:val="24"/>
              </w:rPr>
              <w:t>и</w:t>
            </w:r>
            <w:r w:rsidR="003A5259" w:rsidRPr="009D0CC6">
              <w:rPr>
                <w:spacing w:val="-10"/>
                <w:sz w:val="24"/>
                <w:szCs w:val="24"/>
                <w:lang w:val="sr-Cyrl-RS"/>
              </w:rPr>
              <w:t xml:space="preserve"> </w:t>
            </w:r>
            <w:r w:rsidRPr="009D0CC6">
              <w:rPr>
                <w:sz w:val="24"/>
                <w:szCs w:val="24"/>
              </w:rPr>
              <w:t>умањилац</w:t>
            </w:r>
            <w:r w:rsidRPr="009D0CC6">
              <w:rPr>
                <w:spacing w:val="-3"/>
                <w:sz w:val="24"/>
                <w:szCs w:val="24"/>
              </w:rPr>
              <w:t xml:space="preserve"> </w:t>
            </w:r>
            <w:r w:rsidRPr="009D0CC6">
              <w:rPr>
                <w:sz w:val="24"/>
                <w:szCs w:val="24"/>
              </w:rPr>
              <w:t>уз</w:t>
            </w:r>
            <w:r w:rsidRPr="009D0CC6">
              <w:rPr>
                <w:spacing w:val="-4"/>
                <w:sz w:val="24"/>
                <w:szCs w:val="24"/>
              </w:rPr>
              <w:t xml:space="preserve"> </w:t>
            </w:r>
            <w:r w:rsidRPr="009D0CC6">
              <w:rPr>
                <w:spacing w:val="-2"/>
                <w:sz w:val="24"/>
                <w:szCs w:val="24"/>
              </w:rPr>
              <w:t>сталну</w:t>
            </w:r>
            <w:r w:rsidR="003A5259" w:rsidRPr="009D0CC6">
              <w:rPr>
                <w:spacing w:val="-2"/>
                <w:sz w:val="24"/>
                <w:szCs w:val="24"/>
                <w:lang w:val="sr-Cyrl-RS"/>
              </w:rPr>
              <w:t xml:space="preserve"> </w:t>
            </w:r>
            <w:r w:rsidRPr="009D0CC6">
              <w:rPr>
                <w:spacing w:val="-2"/>
                <w:sz w:val="24"/>
                <w:szCs w:val="24"/>
              </w:rPr>
              <w:t>помоћ.</w:t>
            </w:r>
          </w:p>
          <w:p w14:paraId="6519F73C" w14:textId="77777777" w:rsidR="00F64EA9" w:rsidRPr="009D0CC6" w:rsidRDefault="00F64EA9" w:rsidP="00F64EA9">
            <w:pPr>
              <w:pStyle w:val="TableParagraph"/>
              <w:spacing w:line="256" w:lineRule="exact"/>
              <w:rPr>
                <w:sz w:val="24"/>
                <w:szCs w:val="24"/>
              </w:rPr>
            </w:pPr>
            <w:r w:rsidRPr="009D0CC6">
              <w:rPr>
                <w:sz w:val="24"/>
                <w:szCs w:val="24"/>
              </w:rPr>
              <w:t xml:space="preserve"> -</w:t>
            </w:r>
            <w:r w:rsidRPr="009D0CC6">
              <w:rPr>
                <w:spacing w:val="-2"/>
                <w:sz w:val="24"/>
                <w:szCs w:val="24"/>
              </w:rPr>
              <w:t xml:space="preserve"> </w:t>
            </w:r>
            <w:r w:rsidRPr="009D0CC6">
              <w:rPr>
                <w:sz w:val="24"/>
                <w:szCs w:val="24"/>
              </w:rPr>
              <w:t>Множи</w:t>
            </w:r>
            <w:r w:rsidRPr="009D0CC6">
              <w:rPr>
                <w:spacing w:val="-1"/>
                <w:sz w:val="24"/>
                <w:szCs w:val="24"/>
              </w:rPr>
              <w:t xml:space="preserve"> </w:t>
            </w:r>
            <w:r w:rsidRPr="009D0CC6">
              <w:rPr>
                <w:sz w:val="24"/>
                <w:szCs w:val="24"/>
              </w:rPr>
              <w:t>и</w:t>
            </w:r>
            <w:r w:rsidRPr="009D0CC6">
              <w:rPr>
                <w:spacing w:val="-1"/>
                <w:sz w:val="24"/>
                <w:szCs w:val="24"/>
              </w:rPr>
              <w:t xml:space="preserve"> </w:t>
            </w:r>
            <w:r w:rsidRPr="009D0CC6">
              <w:rPr>
                <w:sz w:val="24"/>
                <w:szCs w:val="24"/>
              </w:rPr>
              <w:t>дели</w:t>
            </w:r>
            <w:r w:rsidRPr="009D0CC6">
              <w:rPr>
                <w:spacing w:val="2"/>
                <w:sz w:val="24"/>
                <w:szCs w:val="24"/>
              </w:rPr>
              <w:t xml:space="preserve"> </w:t>
            </w:r>
            <w:r w:rsidRPr="009D0CC6">
              <w:rPr>
                <w:spacing w:val="-10"/>
                <w:sz w:val="24"/>
                <w:szCs w:val="24"/>
              </w:rPr>
              <w:t>у</w:t>
            </w:r>
            <w:r w:rsidR="003A5259" w:rsidRPr="009D0CC6">
              <w:rPr>
                <w:spacing w:val="-10"/>
                <w:sz w:val="24"/>
                <w:szCs w:val="24"/>
                <w:lang w:val="sr-Cyrl-RS"/>
              </w:rPr>
              <w:t xml:space="preserve"> </w:t>
            </w:r>
            <w:r w:rsidRPr="009D0CC6">
              <w:rPr>
                <w:sz w:val="24"/>
                <w:szCs w:val="24"/>
              </w:rPr>
              <w:t>оквиру</w:t>
            </w:r>
            <w:r w:rsidRPr="009D0CC6">
              <w:rPr>
                <w:spacing w:val="-7"/>
                <w:sz w:val="24"/>
                <w:szCs w:val="24"/>
              </w:rPr>
              <w:t xml:space="preserve"> </w:t>
            </w:r>
            <w:r w:rsidRPr="009D0CC6">
              <w:rPr>
                <w:spacing w:val="-2"/>
                <w:sz w:val="24"/>
                <w:szCs w:val="24"/>
              </w:rPr>
              <w:t>таблице</w:t>
            </w:r>
            <w:r w:rsidR="003A5259" w:rsidRPr="009D0CC6">
              <w:rPr>
                <w:spacing w:val="-2"/>
                <w:sz w:val="24"/>
                <w:szCs w:val="24"/>
                <w:lang w:val="sr-Cyrl-RS"/>
              </w:rPr>
              <w:t xml:space="preserve"> </w:t>
            </w:r>
            <w:r w:rsidRPr="009D0CC6">
              <w:rPr>
                <w:sz w:val="24"/>
                <w:szCs w:val="24"/>
              </w:rPr>
              <w:t>множења</w:t>
            </w:r>
            <w:r w:rsidRPr="009D0CC6">
              <w:rPr>
                <w:spacing w:val="-5"/>
                <w:sz w:val="24"/>
                <w:szCs w:val="24"/>
              </w:rPr>
              <w:t xml:space="preserve"> без</w:t>
            </w:r>
          </w:p>
          <w:p w14:paraId="302EABAA" w14:textId="77777777" w:rsidR="00F64EA9" w:rsidRPr="009D0CC6" w:rsidRDefault="00F64EA9" w:rsidP="00F64EA9">
            <w:pPr>
              <w:pStyle w:val="TableParagraph"/>
              <w:spacing w:line="256" w:lineRule="exact"/>
              <w:rPr>
                <w:sz w:val="24"/>
                <w:szCs w:val="24"/>
              </w:rPr>
            </w:pPr>
            <w:r w:rsidRPr="009D0CC6">
              <w:rPr>
                <w:sz w:val="24"/>
                <w:szCs w:val="24"/>
              </w:rPr>
              <w:t>аутоматизације,</w:t>
            </w:r>
            <w:r w:rsidRPr="009D0CC6">
              <w:rPr>
                <w:spacing w:val="-3"/>
                <w:sz w:val="24"/>
                <w:szCs w:val="24"/>
              </w:rPr>
              <w:t xml:space="preserve"> </w:t>
            </w:r>
            <w:r w:rsidRPr="009D0CC6">
              <w:rPr>
                <w:spacing w:val="-5"/>
                <w:sz w:val="24"/>
                <w:szCs w:val="24"/>
              </w:rPr>
              <w:t>уз</w:t>
            </w:r>
            <w:r w:rsidR="003A5259" w:rsidRPr="009D0CC6">
              <w:rPr>
                <w:spacing w:val="-5"/>
                <w:sz w:val="24"/>
                <w:szCs w:val="24"/>
                <w:lang w:val="sr-Cyrl-RS"/>
              </w:rPr>
              <w:t xml:space="preserve"> </w:t>
            </w:r>
            <w:r w:rsidRPr="009D0CC6">
              <w:rPr>
                <w:sz w:val="24"/>
                <w:szCs w:val="24"/>
              </w:rPr>
              <w:t>сталну</w:t>
            </w:r>
            <w:r w:rsidRPr="009D0CC6">
              <w:rPr>
                <w:spacing w:val="-8"/>
                <w:sz w:val="24"/>
                <w:szCs w:val="24"/>
              </w:rPr>
              <w:t xml:space="preserve"> </w:t>
            </w:r>
            <w:r w:rsidRPr="009D0CC6">
              <w:rPr>
                <w:spacing w:val="-2"/>
                <w:sz w:val="24"/>
                <w:szCs w:val="24"/>
              </w:rPr>
              <w:t>помоћ.</w:t>
            </w:r>
          </w:p>
          <w:p w14:paraId="097C5DB2" w14:textId="77777777" w:rsidR="00F64EA9" w:rsidRPr="009D0CC6" w:rsidRDefault="00F64EA9" w:rsidP="00F64EA9">
            <w:pPr>
              <w:pStyle w:val="TableParagraph"/>
              <w:spacing w:line="256" w:lineRule="exact"/>
              <w:rPr>
                <w:sz w:val="24"/>
                <w:szCs w:val="24"/>
              </w:rPr>
            </w:pPr>
            <w:r w:rsidRPr="009D0CC6">
              <w:rPr>
                <w:sz w:val="24"/>
                <w:szCs w:val="24"/>
              </w:rPr>
              <w:t>-</w:t>
            </w:r>
            <w:r w:rsidRPr="009D0CC6">
              <w:rPr>
                <w:spacing w:val="-4"/>
                <w:sz w:val="24"/>
                <w:szCs w:val="24"/>
              </w:rPr>
              <w:t xml:space="preserve"> </w:t>
            </w:r>
            <w:r w:rsidRPr="009D0CC6">
              <w:rPr>
                <w:sz w:val="24"/>
                <w:szCs w:val="24"/>
              </w:rPr>
              <w:t>Примењује</w:t>
            </w:r>
            <w:r w:rsidRPr="009D0CC6">
              <w:rPr>
                <w:spacing w:val="-3"/>
                <w:sz w:val="24"/>
                <w:szCs w:val="24"/>
              </w:rPr>
              <w:t xml:space="preserve"> </w:t>
            </w:r>
            <w:r w:rsidRPr="009D0CC6">
              <w:rPr>
                <w:spacing w:val="-4"/>
                <w:sz w:val="24"/>
                <w:szCs w:val="24"/>
              </w:rPr>
              <w:t>везу</w:t>
            </w:r>
            <w:r w:rsidR="003A5259" w:rsidRPr="009D0CC6">
              <w:rPr>
                <w:spacing w:val="-4"/>
                <w:sz w:val="24"/>
                <w:szCs w:val="24"/>
                <w:lang w:val="sr-Cyrl-RS"/>
              </w:rPr>
              <w:t xml:space="preserve"> </w:t>
            </w:r>
            <w:r w:rsidRPr="009D0CC6">
              <w:rPr>
                <w:sz w:val="24"/>
                <w:szCs w:val="24"/>
              </w:rPr>
              <w:t>множења</w:t>
            </w:r>
            <w:r w:rsidRPr="009D0CC6">
              <w:rPr>
                <w:spacing w:val="-3"/>
                <w:sz w:val="24"/>
                <w:szCs w:val="24"/>
              </w:rPr>
              <w:t xml:space="preserve"> </w:t>
            </w:r>
            <w:r w:rsidRPr="009D0CC6">
              <w:rPr>
                <w:sz w:val="24"/>
                <w:szCs w:val="24"/>
              </w:rPr>
              <w:t>и</w:t>
            </w:r>
            <w:r w:rsidRPr="009D0CC6">
              <w:rPr>
                <w:spacing w:val="-2"/>
                <w:sz w:val="24"/>
                <w:szCs w:val="24"/>
              </w:rPr>
              <w:t xml:space="preserve"> </w:t>
            </w:r>
            <w:r w:rsidRPr="009D0CC6">
              <w:rPr>
                <w:sz w:val="24"/>
                <w:szCs w:val="24"/>
              </w:rPr>
              <w:t>дељења</w:t>
            </w:r>
            <w:r w:rsidRPr="009D0CC6">
              <w:rPr>
                <w:spacing w:val="2"/>
                <w:sz w:val="24"/>
                <w:szCs w:val="24"/>
              </w:rPr>
              <w:t xml:space="preserve"> </w:t>
            </w:r>
            <w:r w:rsidRPr="009D0CC6">
              <w:rPr>
                <w:spacing w:val="-5"/>
                <w:sz w:val="24"/>
                <w:szCs w:val="24"/>
              </w:rPr>
              <w:t>уз</w:t>
            </w:r>
            <w:r w:rsidR="003A5259" w:rsidRPr="009D0CC6">
              <w:rPr>
                <w:spacing w:val="-5"/>
                <w:sz w:val="24"/>
                <w:szCs w:val="24"/>
                <w:lang w:val="sr-Cyrl-RS"/>
              </w:rPr>
              <w:t xml:space="preserve"> </w:t>
            </w:r>
            <w:r w:rsidRPr="009D0CC6">
              <w:rPr>
                <w:sz w:val="24"/>
                <w:szCs w:val="24"/>
              </w:rPr>
              <w:t>сталну</w:t>
            </w:r>
            <w:r w:rsidRPr="009D0CC6">
              <w:rPr>
                <w:spacing w:val="-6"/>
                <w:sz w:val="24"/>
                <w:szCs w:val="24"/>
              </w:rPr>
              <w:t xml:space="preserve"> </w:t>
            </w:r>
            <w:r w:rsidRPr="009D0CC6">
              <w:rPr>
                <w:sz w:val="24"/>
                <w:szCs w:val="24"/>
              </w:rPr>
              <w:t>помоћ,</w:t>
            </w:r>
            <w:r w:rsidRPr="009D0CC6">
              <w:rPr>
                <w:spacing w:val="-1"/>
                <w:sz w:val="24"/>
                <w:szCs w:val="24"/>
              </w:rPr>
              <w:t xml:space="preserve"> </w:t>
            </w:r>
            <w:r w:rsidRPr="009D0CC6">
              <w:rPr>
                <w:spacing w:val="-5"/>
                <w:sz w:val="24"/>
                <w:szCs w:val="24"/>
              </w:rPr>
              <w:t>не</w:t>
            </w:r>
          </w:p>
          <w:p w14:paraId="03232D57" w14:textId="77777777" w:rsidR="00F64EA9" w:rsidRPr="009D0CC6" w:rsidRDefault="00F64EA9" w:rsidP="00F64EA9">
            <w:pPr>
              <w:pStyle w:val="TableParagraph"/>
              <w:spacing w:line="256" w:lineRule="exact"/>
              <w:rPr>
                <w:sz w:val="24"/>
                <w:szCs w:val="24"/>
              </w:rPr>
            </w:pPr>
            <w:r w:rsidRPr="009D0CC6">
              <w:rPr>
                <w:sz w:val="24"/>
                <w:szCs w:val="24"/>
              </w:rPr>
              <w:t>именује</w:t>
            </w:r>
            <w:r w:rsidRPr="009D0CC6">
              <w:rPr>
                <w:spacing w:val="-3"/>
                <w:sz w:val="24"/>
                <w:szCs w:val="24"/>
              </w:rPr>
              <w:t xml:space="preserve"> </w:t>
            </w:r>
            <w:r w:rsidRPr="009D0CC6">
              <w:rPr>
                <w:sz w:val="24"/>
                <w:szCs w:val="24"/>
              </w:rPr>
              <w:t>при</w:t>
            </w:r>
            <w:r w:rsidRPr="009D0CC6">
              <w:rPr>
                <w:spacing w:val="-2"/>
                <w:sz w:val="24"/>
                <w:szCs w:val="24"/>
              </w:rPr>
              <w:t xml:space="preserve"> </w:t>
            </w:r>
            <w:r w:rsidRPr="009D0CC6">
              <w:rPr>
                <w:spacing w:val="-4"/>
                <w:sz w:val="24"/>
                <w:szCs w:val="24"/>
              </w:rPr>
              <w:t>томе</w:t>
            </w:r>
            <w:r w:rsidR="003A5259" w:rsidRPr="009D0CC6">
              <w:rPr>
                <w:spacing w:val="-4"/>
                <w:sz w:val="24"/>
                <w:szCs w:val="24"/>
                <w:lang w:val="sr-Cyrl-RS"/>
              </w:rPr>
              <w:t xml:space="preserve"> </w:t>
            </w:r>
            <w:r w:rsidRPr="009D0CC6">
              <w:rPr>
                <w:sz w:val="24"/>
                <w:szCs w:val="24"/>
              </w:rPr>
              <w:t>чланове</w:t>
            </w:r>
            <w:r w:rsidRPr="009D0CC6">
              <w:rPr>
                <w:spacing w:val="-4"/>
                <w:sz w:val="24"/>
                <w:szCs w:val="24"/>
              </w:rPr>
              <w:t xml:space="preserve"> </w:t>
            </w:r>
            <w:r w:rsidRPr="009D0CC6">
              <w:rPr>
                <w:spacing w:val="-2"/>
                <w:sz w:val="24"/>
                <w:szCs w:val="24"/>
              </w:rPr>
              <w:t>рачунских</w:t>
            </w:r>
            <w:r w:rsidR="003A5259" w:rsidRPr="009D0CC6">
              <w:rPr>
                <w:spacing w:val="-2"/>
                <w:sz w:val="24"/>
                <w:szCs w:val="24"/>
                <w:lang w:val="sr-Cyrl-RS"/>
              </w:rPr>
              <w:t xml:space="preserve"> </w:t>
            </w:r>
            <w:r w:rsidRPr="009D0CC6">
              <w:rPr>
                <w:spacing w:val="-2"/>
                <w:sz w:val="24"/>
                <w:szCs w:val="24"/>
              </w:rPr>
              <w:t>операција.</w:t>
            </w:r>
          </w:p>
          <w:p w14:paraId="778F1481" w14:textId="77777777" w:rsidR="00316DF8" w:rsidRPr="009D0CC6" w:rsidRDefault="00F64EA9" w:rsidP="00316DF8">
            <w:pPr>
              <w:rPr>
                <w:sz w:val="24"/>
                <w:szCs w:val="24"/>
              </w:rPr>
            </w:pPr>
            <w:r w:rsidRPr="009D0CC6">
              <w:rPr>
                <w:sz w:val="24"/>
                <w:szCs w:val="24"/>
              </w:rPr>
              <w:t>-</w:t>
            </w:r>
            <w:r w:rsidRPr="009D0CC6">
              <w:rPr>
                <w:spacing w:val="-3"/>
                <w:sz w:val="24"/>
                <w:szCs w:val="24"/>
              </w:rPr>
              <w:t xml:space="preserve"> </w:t>
            </w:r>
            <w:r w:rsidRPr="009D0CC6">
              <w:rPr>
                <w:sz w:val="24"/>
                <w:szCs w:val="24"/>
              </w:rPr>
              <w:t>Одређује</w:t>
            </w:r>
            <w:r w:rsidRPr="009D0CC6">
              <w:rPr>
                <w:spacing w:val="-2"/>
                <w:sz w:val="24"/>
                <w:szCs w:val="24"/>
              </w:rPr>
              <w:t xml:space="preserve"> непознати</w:t>
            </w:r>
            <w:r w:rsidR="003A5259" w:rsidRPr="009D0CC6">
              <w:rPr>
                <w:spacing w:val="-2"/>
                <w:sz w:val="24"/>
                <w:szCs w:val="24"/>
                <w:lang w:val="sr-Cyrl-RS"/>
              </w:rPr>
              <w:t xml:space="preserve"> </w:t>
            </w:r>
            <w:r w:rsidRPr="009D0CC6">
              <w:rPr>
                <w:sz w:val="24"/>
                <w:szCs w:val="24"/>
              </w:rPr>
              <w:t>чинилац,</w:t>
            </w:r>
            <w:r w:rsidRPr="009D0CC6">
              <w:rPr>
                <w:spacing w:val="-4"/>
                <w:sz w:val="24"/>
                <w:szCs w:val="24"/>
              </w:rPr>
              <w:t xml:space="preserve"> </w:t>
            </w:r>
            <w:r w:rsidRPr="009D0CC6">
              <w:rPr>
                <w:sz w:val="24"/>
                <w:szCs w:val="24"/>
              </w:rPr>
              <w:t>дељеник</w:t>
            </w:r>
            <w:r w:rsidRPr="009D0CC6">
              <w:rPr>
                <w:spacing w:val="-4"/>
                <w:sz w:val="24"/>
                <w:szCs w:val="24"/>
              </w:rPr>
              <w:t xml:space="preserve"> </w:t>
            </w:r>
            <w:r w:rsidRPr="009D0CC6">
              <w:rPr>
                <w:spacing w:val="-10"/>
                <w:sz w:val="24"/>
                <w:szCs w:val="24"/>
              </w:rPr>
              <w:t>и</w:t>
            </w:r>
            <w:r w:rsidR="003A5259" w:rsidRPr="009D0CC6">
              <w:rPr>
                <w:spacing w:val="-10"/>
                <w:sz w:val="24"/>
                <w:szCs w:val="24"/>
                <w:lang w:val="sr-Cyrl-RS"/>
              </w:rPr>
              <w:t xml:space="preserve"> </w:t>
            </w:r>
            <w:r w:rsidRPr="009D0CC6">
              <w:rPr>
                <w:sz w:val="24"/>
                <w:szCs w:val="24"/>
              </w:rPr>
              <w:t>делилац</w:t>
            </w:r>
            <w:r w:rsidRPr="009D0CC6">
              <w:rPr>
                <w:spacing w:val="-3"/>
                <w:sz w:val="24"/>
                <w:szCs w:val="24"/>
              </w:rPr>
              <w:t xml:space="preserve"> </w:t>
            </w:r>
            <w:r w:rsidRPr="009D0CC6">
              <w:rPr>
                <w:sz w:val="24"/>
                <w:szCs w:val="24"/>
              </w:rPr>
              <w:t>уз</w:t>
            </w:r>
            <w:r w:rsidRPr="009D0CC6">
              <w:rPr>
                <w:spacing w:val="-4"/>
                <w:sz w:val="24"/>
                <w:szCs w:val="24"/>
              </w:rPr>
              <w:t xml:space="preserve"> </w:t>
            </w:r>
            <w:r w:rsidRPr="009D0CC6">
              <w:rPr>
                <w:spacing w:val="-2"/>
                <w:sz w:val="24"/>
                <w:szCs w:val="24"/>
              </w:rPr>
              <w:t>сталну</w:t>
            </w:r>
            <w:r w:rsidR="00316DF8" w:rsidRPr="009D0CC6">
              <w:rPr>
                <w:sz w:val="24"/>
                <w:szCs w:val="24"/>
              </w:rPr>
              <w:t xml:space="preserve"> помоћ.</w:t>
            </w:r>
          </w:p>
          <w:p w14:paraId="47129805" w14:textId="77777777" w:rsidR="00316DF8" w:rsidRPr="009D0CC6" w:rsidRDefault="00316DF8" w:rsidP="00316DF8">
            <w:pPr>
              <w:rPr>
                <w:sz w:val="24"/>
                <w:szCs w:val="24"/>
                <w:lang w:val="ru-RU"/>
              </w:rPr>
            </w:pPr>
            <w:r w:rsidRPr="009D0CC6">
              <w:rPr>
                <w:sz w:val="24"/>
                <w:szCs w:val="24"/>
                <w:lang w:val="ru-RU"/>
              </w:rPr>
              <w:t>Решава једноставне текстуалне</w:t>
            </w:r>
            <w:r w:rsidRPr="009D0CC6">
              <w:rPr>
                <w:spacing w:val="-15"/>
                <w:sz w:val="24"/>
                <w:szCs w:val="24"/>
                <w:lang w:val="ru-RU"/>
              </w:rPr>
              <w:t xml:space="preserve"> </w:t>
            </w:r>
            <w:r w:rsidRPr="009D0CC6">
              <w:rPr>
                <w:sz w:val="24"/>
                <w:szCs w:val="24"/>
                <w:lang w:val="ru-RU"/>
              </w:rPr>
              <w:t>задатке</w:t>
            </w:r>
            <w:r w:rsidRPr="009D0CC6">
              <w:rPr>
                <w:spacing w:val="-15"/>
                <w:sz w:val="24"/>
                <w:szCs w:val="24"/>
                <w:lang w:val="ru-RU"/>
              </w:rPr>
              <w:t xml:space="preserve"> </w:t>
            </w:r>
            <w:r w:rsidRPr="009D0CC6">
              <w:rPr>
                <w:sz w:val="24"/>
                <w:szCs w:val="24"/>
                <w:lang w:val="ru-RU"/>
              </w:rPr>
              <w:t>уз мању несигурност и сталну помоћ.</w:t>
            </w:r>
          </w:p>
          <w:p w14:paraId="2F5ECBAA" w14:textId="77777777" w:rsidR="00316DF8" w:rsidRPr="009D0CC6" w:rsidRDefault="00316DF8" w:rsidP="00316DF8">
            <w:pPr>
              <w:rPr>
                <w:sz w:val="24"/>
                <w:szCs w:val="24"/>
                <w:lang w:val="ru-RU"/>
              </w:rPr>
            </w:pPr>
            <w:r w:rsidRPr="009D0CC6">
              <w:rPr>
                <w:sz w:val="24"/>
                <w:szCs w:val="24"/>
                <w:lang w:val="ru-RU"/>
              </w:rPr>
              <w:t>Именује новчанице и уз помоћ зна да изрази суму</w:t>
            </w:r>
            <w:r w:rsidRPr="009D0CC6">
              <w:rPr>
                <w:spacing w:val="-15"/>
                <w:sz w:val="24"/>
                <w:szCs w:val="24"/>
                <w:lang w:val="ru-RU"/>
              </w:rPr>
              <w:t xml:space="preserve"> </w:t>
            </w:r>
            <w:r w:rsidRPr="009D0CC6">
              <w:rPr>
                <w:sz w:val="24"/>
                <w:szCs w:val="24"/>
                <w:lang w:val="ru-RU"/>
              </w:rPr>
              <w:t>преко</w:t>
            </w:r>
            <w:r w:rsidRPr="009D0CC6">
              <w:rPr>
                <w:spacing w:val="-15"/>
                <w:sz w:val="24"/>
                <w:szCs w:val="24"/>
                <w:lang w:val="ru-RU"/>
              </w:rPr>
              <w:t xml:space="preserve"> </w:t>
            </w:r>
            <w:r w:rsidRPr="009D0CC6">
              <w:rPr>
                <w:sz w:val="24"/>
                <w:szCs w:val="24"/>
                <w:lang w:val="ru-RU"/>
              </w:rPr>
              <w:t>различитих апоена.</w:t>
            </w:r>
          </w:p>
          <w:p w14:paraId="62B7F60C" w14:textId="77777777" w:rsidR="00316DF8" w:rsidRPr="009D0CC6" w:rsidRDefault="00316DF8" w:rsidP="00316DF8">
            <w:pPr>
              <w:rPr>
                <w:sz w:val="24"/>
                <w:szCs w:val="24"/>
                <w:lang w:val="ru-RU"/>
              </w:rPr>
            </w:pPr>
            <w:r w:rsidRPr="009D0CC6">
              <w:rPr>
                <w:sz w:val="24"/>
                <w:szCs w:val="24"/>
                <w:lang w:val="ru-RU"/>
              </w:rPr>
              <w:t>Уз помоћ чита и записује бројеве римским</w:t>
            </w:r>
            <w:r w:rsidRPr="009D0CC6">
              <w:rPr>
                <w:spacing w:val="-15"/>
                <w:sz w:val="24"/>
                <w:szCs w:val="24"/>
                <w:lang w:val="ru-RU"/>
              </w:rPr>
              <w:t xml:space="preserve"> </w:t>
            </w:r>
            <w:r w:rsidRPr="009D0CC6">
              <w:rPr>
                <w:sz w:val="24"/>
                <w:szCs w:val="24"/>
                <w:lang w:val="ru-RU"/>
              </w:rPr>
              <w:t>цифрама.</w:t>
            </w:r>
          </w:p>
          <w:p w14:paraId="46671A87" w14:textId="77777777" w:rsidR="00316DF8" w:rsidRPr="009D0CC6" w:rsidRDefault="00316DF8" w:rsidP="00316DF8">
            <w:pPr>
              <w:rPr>
                <w:sz w:val="24"/>
                <w:szCs w:val="24"/>
              </w:rPr>
            </w:pPr>
            <w:r w:rsidRPr="009D0CC6">
              <w:rPr>
                <w:sz w:val="24"/>
                <w:szCs w:val="24"/>
                <w:lang w:val="ru-RU"/>
              </w:rPr>
              <w:t>-Уз велику помоћ приказује мањи број података</w:t>
            </w:r>
            <w:r w:rsidRPr="009D0CC6">
              <w:rPr>
                <w:spacing w:val="-11"/>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таблици</w:t>
            </w:r>
            <w:r w:rsidRPr="009D0CC6">
              <w:rPr>
                <w:spacing w:val="-12"/>
                <w:sz w:val="24"/>
                <w:szCs w:val="24"/>
                <w:lang w:val="ru-RU"/>
              </w:rPr>
              <w:t xml:space="preserve"> </w:t>
            </w:r>
            <w:r w:rsidRPr="009D0CC6">
              <w:rPr>
                <w:sz w:val="24"/>
                <w:szCs w:val="24"/>
                <w:lang w:val="ru-RU"/>
              </w:rPr>
              <w:t xml:space="preserve">и стубичастим </w:t>
            </w:r>
            <w:r w:rsidRPr="009D0CC6">
              <w:rPr>
                <w:sz w:val="24"/>
                <w:szCs w:val="24"/>
              </w:rPr>
              <w:t>дијаграмом.</w:t>
            </w:r>
          </w:p>
          <w:p w14:paraId="7C7183A8" w14:textId="77777777" w:rsidR="00053B87" w:rsidRPr="009D0CC6" w:rsidRDefault="00316DF8" w:rsidP="00316DF8">
            <w:pPr>
              <w:rPr>
                <w:sz w:val="24"/>
                <w:szCs w:val="24"/>
              </w:rPr>
            </w:pPr>
            <w:r w:rsidRPr="009D0CC6">
              <w:rPr>
                <w:sz w:val="24"/>
                <w:szCs w:val="24"/>
                <w:lang w:val="ru-RU"/>
              </w:rPr>
              <w:t>Уз</w:t>
            </w:r>
            <w:r w:rsidRPr="009D0CC6">
              <w:rPr>
                <w:spacing w:val="-15"/>
                <w:sz w:val="24"/>
                <w:szCs w:val="24"/>
                <w:lang w:val="ru-RU"/>
              </w:rPr>
              <w:t xml:space="preserve"> </w:t>
            </w:r>
            <w:r w:rsidRPr="009D0CC6">
              <w:rPr>
                <w:sz w:val="24"/>
                <w:szCs w:val="24"/>
                <w:lang w:val="ru-RU"/>
              </w:rPr>
              <w:t>велику</w:t>
            </w:r>
            <w:r w:rsidRPr="009D0CC6">
              <w:rPr>
                <w:spacing w:val="-15"/>
                <w:sz w:val="24"/>
                <w:szCs w:val="24"/>
                <w:lang w:val="ru-RU"/>
              </w:rPr>
              <w:t xml:space="preserve"> </w:t>
            </w:r>
            <w:r w:rsidRPr="009D0CC6">
              <w:rPr>
                <w:sz w:val="24"/>
                <w:szCs w:val="24"/>
                <w:lang w:val="ru-RU"/>
              </w:rPr>
              <w:t>помоћ уочава правило и одређује</w:t>
            </w:r>
            <w:r w:rsidRPr="009D0CC6">
              <w:rPr>
                <w:spacing w:val="-15"/>
                <w:sz w:val="24"/>
                <w:szCs w:val="24"/>
                <w:lang w:val="ru-RU"/>
              </w:rPr>
              <w:t xml:space="preserve"> </w:t>
            </w:r>
            <w:r w:rsidRPr="009D0CC6">
              <w:rPr>
                <w:sz w:val="24"/>
                <w:szCs w:val="24"/>
                <w:lang w:val="ru-RU"/>
              </w:rPr>
              <w:t>следећи</w:t>
            </w:r>
            <w:r w:rsidRPr="009D0CC6">
              <w:rPr>
                <w:spacing w:val="-15"/>
                <w:sz w:val="24"/>
                <w:szCs w:val="24"/>
                <w:lang w:val="ru-RU"/>
              </w:rPr>
              <w:t xml:space="preserve"> </w:t>
            </w:r>
            <w:r w:rsidRPr="009D0CC6">
              <w:rPr>
                <w:sz w:val="24"/>
                <w:szCs w:val="24"/>
                <w:lang w:val="ru-RU"/>
              </w:rPr>
              <w:t>члан започетог низа.</w:t>
            </w:r>
          </w:p>
        </w:tc>
        <w:tc>
          <w:tcPr>
            <w:tcW w:w="3600" w:type="dxa"/>
          </w:tcPr>
          <w:p w14:paraId="29D4C356" w14:textId="77777777" w:rsidR="00F64EA9" w:rsidRPr="009D0CC6" w:rsidRDefault="00F64EA9" w:rsidP="00F64EA9">
            <w:pPr>
              <w:pStyle w:val="TableParagraph"/>
              <w:spacing w:line="253" w:lineRule="exact"/>
              <w:rPr>
                <w:sz w:val="24"/>
                <w:szCs w:val="24"/>
              </w:rPr>
            </w:pPr>
            <w:r w:rsidRPr="009D0CC6">
              <w:rPr>
                <w:sz w:val="24"/>
                <w:szCs w:val="24"/>
              </w:rPr>
              <w:t>-</w:t>
            </w:r>
            <w:r w:rsidRPr="009D0CC6">
              <w:rPr>
                <w:spacing w:val="-3"/>
                <w:sz w:val="24"/>
                <w:szCs w:val="24"/>
              </w:rPr>
              <w:t xml:space="preserve"> </w:t>
            </w:r>
            <w:r w:rsidRPr="009D0CC6">
              <w:rPr>
                <w:sz w:val="24"/>
                <w:szCs w:val="24"/>
              </w:rPr>
              <w:t>Уме</w:t>
            </w:r>
            <w:r w:rsidRPr="009D0CC6">
              <w:rPr>
                <w:spacing w:val="-2"/>
                <w:sz w:val="24"/>
                <w:szCs w:val="24"/>
              </w:rPr>
              <w:t xml:space="preserve"> </w:t>
            </w:r>
            <w:r w:rsidRPr="009D0CC6">
              <w:rPr>
                <w:sz w:val="24"/>
                <w:szCs w:val="24"/>
              </w:rPr>
              <w:t>да</w:t>
            </w:r>
            <w:r w:rsidRPr="009D0CC6">
              <w:rPr>
                <w:spacing w:val="3"/>
                <w:sz w:val="24"/>
                <w:szCs w:val="24"/>
              </w:rPr>
              <w:t xml:space="preserve"> </w:t>
            </w:r>
            <w:r w:rsidRPr="009D0CC6">
              <w:rPr>
                <w:spacing w:val="-2"/>
                <w:sz w:val="24"/>
                <w:szCs w:val="24"/>
              </w:rPr>
              <w:t>упореди</w:t>
            </w:r>
            <w:r w:rsidRPr="009D0CC6">
              <w:rPr>
                <w:spacing w:val="-2"/>
                <w:sz w:val="24"/>
                <w:szCs w:val="24"/>
                <w:lang w:val="sr-Cyrl-RS"/>
              </w:rPr>
              <w:t xml:space="preserve"> </w:t>
            </w:r>
            <w:r w:rsidRPr="009D0CC6">
              <w:rPr>
                <w:sz w:val="24"/>
                <w:szCs w:val="24"/>
              </w:rPr>
              <w:t>бројеве</w:t>
            </w:r>
            <w:r w:rsidRPr="009D0CC6">
              <w:rPr>
                <w:spacing w:val="-4"/>
                <w:sz w:val="24"/>
                <w:szCs w:val="24"/>
              </w:rPr>
              <w:t xml:space="preserve"> </w:t>
            </w:r>
            <w:r w:rsidRPr="009D0CC6">
              <w:rPr>
                <w:sz w:val="24"/>
                <w:szCs w:val="24"/>
              </w:rPr>
              <w:t>по</w:t>
            </w:r>
            <w:r w:rsidRPr="009D0CC6">
              <w:rPr>
                <w:spacing w:val="-2"/>
                <w:sz w:val="24"/>
                <w:szCs w:val="24"/>
              </w:rPr>
              <w:t xml:space="preserve"> </w:t>
            </w:r>
            <w:r w:rsidRPr="009D0CC6">
              <w:rPr>
                <w:sz w:val="24"/>
                <w:szCs w:val="24"/>
              </w:rPr>
              <w:t>величини</w:t>
            </w:r>
            <w:r w:rsidRPr="009D0CC6">
              <w:rPr>
                <w:spacing w:val="56"/>
                <w:sz w:val="24"/>
                <w:szCs w:val="24"/>
              </w:rPr>
              <w:t xml:space="preserve"> </w:t>
            </w:r>
            <w:r w:rsidRPr="009D0CC6">
              <w:rPr>
                <w:spacing w:val="-10"/>
                <w:sz w:val="24"/>
                <w:szCs w:val="24"/>
              </w:rPr>
              <w:t>и</w:t>
            </w:r>
            <w:r w:rsidRPr="009D0CC6">
              <w:rPr>
                <w:spacing w:val="-10"/>
                <w:sz w:val="24"/>
                <w:szCs w:val="24"/>
                <w:lang w:val="sr-Cyrl-RS"/>
              </w:rPr>
              <w:t xml:space="preserve"> </w:t>
            </w:r>
            <w:r w:rsidRPr="009D0CC6">
              <w:rPr>
                <w:sz w:val="24"/>
                <w:szCs w:val="24"/>
              </w:rPr>
              <w:t>да</w:t>
            </w:r>
            <w:r w:rsidRPr="009D0CC6">
              <w:rPr>
                <w:spacing w:val="-2"/>
                <w:sz w:val="24"/>
                <w:szCs w:val="24"/>
              </w:rPr>
              <w:t xml:space="preserve"> </w:t>
            </w:r>
            <w:r w:rsidRPr="009D0CC6">
              <w:rPr>
                <w:sz w:val="24"/>
                <w:szCs w:val="24"/>
              </w:rPr>
              <w:t>прикаже</w:t>
            </w:r>
            <w:r w:rsidRPr="009D0CC6">
              <w:rPr>
                <w:spacing w:val="-3"/>
                <w:sz w:val="24"/>
                <w:szCs w:val="24"/>
              </w:rPr>
              <w:t xml:space="preserve"> </w:t>
            </w:r>
            <w:r w:rsidRPr="009D0CC6">
              <w:rPr>
                <w:sz w:val="24"/>
                <w:szCs w:val="24"/>
              </w:rPr>
              <w:t xml:space="preserve">број </w:t>
            </w:r>
            <w:r w:rsidRPr="009D0CC6">
              <w:rPr>
                <w:spacing w:val="-5"/>
                <w:sz w:val="24"/>
                <w:szCs w:val="24"/>
              </w:rPr>
              <w:t>на</w:t>
            </w:r>
          </w:p>
          <w:p w14:paraId="62568518" w14:textId="77777777" w:rsidR="00F64EA9" w:rsidRPr="009D0CC6" w:rsidRDefault="00F64EA9" w:rsidP="00F64EA9">
            <w:pPr>
              <w:pStyle w:val="TableParagraph"/>
              <w:spacing w:line="256" w:lineRule="exact"/>
              <w:rPr>
                <w:sz w:val="24"/>
                <w:szCs w:val="24"/>
              </w:rPr>
            </w:pPr>
            <w:r w:rsidRPr="009D0CC6">
              <w:rPr>
                <w:sz w:val="24"/>
                <w:szCs w:val="24"/>
              </w:rPr>
              <w:t xml:space="preserve">датој </w:t>
            </w:r>
            <w:r w:rsidRPr="009D0CC6">
              <w:rPr>
                <w:spacing w:val="-2"/>
                <w:sz w:val="24"/>
                <w:szCs w:val="24"/>
              </w:rPr>
              <w:t>бројевној</w:t>
            </w:r>
            <w:r w:rsidRPr="009D0CC6">
              <w:rPr>
                <w:spacing w:val="-2"/>
                <w:sz w:val="24"/>
                <w:szCs w:val="24"/>
                <w:lang w:val="sr-Cyrl-RS"/>
              </w:rPr>
              <w:t xml:space="preserve"> </w:t>
            </w:r>
            <w:r w:rsidRPr="009D0CC6">
              <w:rPr>
                <w:sz w:val="24"/>
                <w:szCs w:val="24"/>
              </w:rPr>
              <w:t>полуправој</w:t>
            </w:r>
            <w:r w:rsidRPr="009D0CC6">
              <w:rPr>
                <w:spacing w:val="-3"/>
                <w:sz w:val="24"/>
                <w:szCs w:val="24"/>
              </w:rPr>
              <w:t xml:space="preserve"> </w:t>
            </w:r>
            <w:r w:rsidRPr="009D0CC6">
              <w:rPr>
                <w:sz w:val="24"/>
                <w:szCs w:val="24"/>
              </w:rPr>
              <w:t>уз</w:t>
            </w:r>
            <w:r w:rsidRPr="009D0CC6">
              <w:rPr>
                <w:spacing w:val="-4"/>
                <w:sz w:val="24"/>
                <w:szCs w:val="24"/>
              </w:rPr>
              <w:t xml:space="preserve"> мању</w:t>
            </w:r>
            <w:r w:rsidRPr="009D0CC6">
              <w:rPr>
                <w:spacing w:val="-4"/>
                <w:sz w:val="24"/>
                <w:szCs w:val="24"/>
                <w:lang w:val="sr-Cyrl-RS"/>
              </w:rPr>
              <w:t xml:space="preserve"> </w:t>
            </w:r>
            <w:r w:rsidRPr="009D0CC6">
              <w:rPr>
                <w:spacing w:val="-2"/>
                <w:sz w:val="24"/>
                <w:szCs w:val="24"/>
              </w:rPr>
              <w:t>помоћ.</w:t>
            </w:r>
          </w:p>
          <w:p w14:paraId="2C3CD52B" w14:textId="77777777" w:rsidR="00F64EA9" w:rsidRPr="009D0CC6" w:rsidRDefault="00F64EA9" w:rsidP="00F64EA9">
            <w:pPr>
              <w:pStyle w:val="TableParagraph"/>
              <w:spacing w:line="256" w:lineRule="exact"/>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r w:rsidRPr="009D0CC6">
              <w:rPr>
                <w:spacing w:val="-2"/>
                <w:sz w:val="24"/>
                <w:szCs w:val="24"/>
                <w:lang w:val="sr-Cyrl-RS"/>
              </w:rPr>
              <w:t xml:space="preserve"> </w:t>
            </w:r>
            <w:r w:rsidRPr="009D0CC6">
              <w:rPr>
                <w:sz w:val="24"/>
                <w:szCs w:val="24"/>
              </w:rPr>
              <w:t>сабира</w:t>
            </w:r>
            <w:r w:rsidRPr="009D0CC6">
              <w:rPr>
                <w:spacing w:val="-4"/>
                <w:sz w:val="24"/>
                <w:szCs w:val="24"/>
              </w:rPr>
              <w:t xml:space="preserve"> </w:t>
            </w:r>
            <w:r w:rsidRPr="009D0CC6">
              <w:rPr>
                <w:sz w:val="24"/>
                <w:szCs w:val="24"/>
              </w:rPr>
              <w:t>и</w:t>
            </w:r>
            <w:r w:rsidRPr="009D0CC6">
              <w:rPr>
                <w:spacing w:val="-2"/>
                <w:sz w:val="24"/>
                <w:szCs w:val="24"/>
              </w:rPr>
              <w:t xml:space="preserve"> </w:t>
            </w:r>
            <w:r w:rsidRPr="009D0CC6">
              <w:rPr>
                <w:sz w:val="24"/>
                <w:szCs w:val="24"/>
              </w:rPr>
              <w:t>одузима</w:t>
            </w:r>
            <w:r w:rsidRPr="009D0CC6">
              <w:rPr>
                <w:spacing w:val="-3"/>
                <w:sz w:val="24"/>
                <w:szCs w:val="24"/>
              </w:rPr>
              <w:t xml:space="preserve"> </w:t>
            </w:r>
            <w:r w:rsidRPr="009D0CC6">
              <w:rPr>
                <w:spacing w:val="-5"/>
                <w:sz w:val="24"/>
                <w:szCs w:val="24"/>
              </w:rPr>
              <w:t>са</w:t>
            </w:r>
            <w:r w:rsidRPr="009D0CC6">
              <w:rPr>
                <w:spacing w:val="-5"/>
                <w:sz w:val="24"/>
                <w:szCs w:val="24"/>
                <w:lang w:val="sr-Cyrl-RS"/>
              </w:rPr>
              <w:t xml:space="preserve"> </w:t>
            </w:r>
            <w:r w:rsidRPr="009D0CC6">
              <w:rPr>
                <w:sz w:val="24"/>
                <w:szCs w:val="24"/>
              </w:rPr>
              <w:t>прелазом</w:t>
            </w:r>
            <w:r w:rsidRPr="009D0CC6">
              <w:rPr>
                <w:spacing w:val="-3"/>
                <w:sz w:val="24"/>
                <w:szCs w:val="24"/>
              </w:rPr>
              <w:t xml:space="preserve"> </w:t>
            </w:r>
            <w:r w:rsidRPr="009D0CC6">
              <w:rPr>
                <w:sz w:val="24"/>
                <w:szCs w:val="24"/>
              </w:rPr>
              <w:t>у</w:t>
            </w:r>
            <w:r w:rsidRPr="009D0CC6">
              <w:rPr>
                <w:spacing w:val="-5"/>
                <w:sz w:val="24"/>
                <w:szCs w:val="24"/>
              </w:rPr>
              <w:t xml:space="preserve"> </w:t>
            </w:r>
            <w:r w:rsidRPr="009D0CC6">
              <w:rPr>
                <w:spacing w:val="-4"/>
                <w:sz w:val="24"/>
                <w:szCs w:val="24"/>
              </w:rPr>
              <w:t>скупу</w:t>
            </w:r>
          </w:p>
          <w:p w14:paraId="34CA983B" w14:textId="77777777" w:rsidR="00F64EA9" w:rsidRPr="009D0CC6" w:rsidRDefault="00F64EA9" w:rsidP="00F64EA9">
            <w:pPr>
              <w:pStyle w:val="TableParagraph"/>
              <w:spacing w:line="256" w:lineRule="exact"/>
              <w:rPr>
                <w:sz w:val="24"/>
                <w:szCs w:val="24"/>
              </w:rPr>
            </w:pPr>
            <w:r w:rsidRPr="009D0CC6">
              <w:rPr>
                <w:sz w:val="24"/>
                <w:szCs w:val="24"/>
              </w:rPr>
              <w:t>бројева</w:t>
            </w:r>
            <w:r w:rsidRPr="009D0CC6">
              <w:rPr>
                <w:spacing w:val="-3"/>
                <w:sz w:val="24"/>
                <w:szCs w:val="24"/>
              </w:rPr>
              <w:t xml:space="preserve"> </w:t>
            </w:r>
            <w:r w:rsidRPr="009D0CC6">
              <w:rPr>
                <w:sz w:val="24"/>
                <w:szCs w:val="24"/>
              </w:rPr>
              <w:t>до</w:t>
            </w:r>
            <w:r w:rsidRPr="009D0CC6">
              <w:rPr>
                <w:spacing w:val="-2"/>
                <w:sz w:val="24"/>
                <w:szCs w:val="24"/>
              </w:rPr>
              <w:t xml:space="preserve"> </w:t>
            </w:r>
            <w:r w:rsidRPr="009D0CC6">
              <w:rPr>
                <w:sz w:val="24"/>
                <w:szCs w:val="24"/>
              </w:rPr>
              <w:t>100,</w:t>
            </w:r>
            <w:r w:rsidRPr="009D0CC6">
              <w:rPr>
                <w:spacing w:val="-2"/>
                <w:sz w:val="24"/>
                <w:szCs w:val="24"/>
              </w:rPr>
              <w:t xml:space="preserve"> ретко</w:t>
            </w:r>
            <w:r w:rsidRPr="009D0CC6">
              <w:rPr>
                <w:spacing w:val="-2"/>
                <w:sz w:val="24"/>
                <w:szCs w:val="24"/>
                <w:lang w:val="sr-Cyrl-RS"/>
              </w:rPr>
              <w:t xml:space="preserve"> </w:t>
            </w:r>
            <w:r w:rsidRPr="009D0CC6">
              <w:rPr>
                <w:spacing w:val="-2"/>
                <w:sz w:val="24"/>
                <w:szCs w:val="24"/>
              </w:rPr>
              <w:t>погреши.</w:t>
            </w:r>
          </w:p>
          <w:p w14:paraId="5B3EDF75" w14:textId="77777777" w:rsidR="00F64EA9" w:rsidRPr="009D0CC6" w:rsidRDefault="00F64EA9" w:rsidP="00F64EA9">
            <w:pPr>
              <w:pStyle w:val="TableParagraph"/>
              <w:spacing w:line="256" w:lineRule="exact"/>
              <w:rPr>
                <w:sz w:val="24"/>
                <w:szCs w:val="24"/>
              </w:rPr>
            </w:pPr>
            <w:r w:rsidRPr="009D0CC6">
              <w:rPr>
                <w:sz w:val="24"/>
                <w:szCs w:val="24"/>
              </w:rPr>
              <w:t>-</w:t>
            </w:r>
            <w:r w:rsidRPr="009D0CC6">
              <w:rPr>
                <w:spacing w:val="-1"/>
                <w:sz w:val="24"/>
                <w:szCs w:val="24"/>
              </w:rPr>
              <w:t xml:space="preserve"> </w:t>
            </w:r>
            <w:r w:rsidRPr="009D0CC6">
              <w:rPr>
                <w:spacing w:val="-2"/>
                <w:sz w:val="24"/>
                <w:szCs w:val="24"/>
              </w:rPr>
              <w:t>Примењује</w:t>
            </w:r>
            <w:r w:rsidRPr="009D0CC6">
              <w:rPr>
                <w:spacing w:val="-2"/>
                <w:sz w:val="24"/>
                <w:szCs w:val="24"/>
                <w:lang w:val="sr-Cyrl-RS"/>
              </w:rPr>
              <w:t xml:space="preserve"> </w:t>
            </w:r>
            <w:r w:rsidRPr="009D0CC6">
              <w:rPr>
                <w:spacing w:val="-2"/>
                <w:sz w:val="24"/>
                <w:szCs w:val="24"/>
              </w:rPr>
              <w:t>одговарајући</w:t>
            </w:r>
          </w:p>
          <w:p w14:paraId="160F650C" w14:textId="77777777" w:rsidR="00F64EA9" w:rsidRPr="009D0CC6" w:rsidRDefault="00F64EA9" w:rsidP="00F64EA9">
            <w:pPr>
              <w:pStyle w:val="TableParagraph"/>
              <w:spacing w:line="256" w:lineRule="exact"/>
              <w:rPr>
                <w:sz w:val="24"/>
                <w:szCs w:val="24"/>
              </w:rPr>
            </w:pPr>
            <w:r w:rsidRPr="009D0CC6">
              <w:rPr>
                <w:sz w:val="24"/>
                <w:szCs w:val="24"/>
              </w:rPr>
              <w:t>математички</w:t>
            </w:r>
            <w:r w:rsidRPr="009D0CC6">
              <w:rPr>
                <w:spacing w:val="-5"/>
                <w:sz w:val="24"/>
                <w:szCs w:val="24"/>
              </w:rPr>
              <w:t xml:space="preserve"> </w:t>
            </w:r>
            <w:r w:rsidRPr="009D0CC6">
              <w:rPr>
                <w:spacing w:val="-2"/>
                <w:sz w:val="24"/>
                <w:szCs w:val="24"/>
              </w:rPr>
              <w:t>запис,</w:t>
            </w:r>
            <w:r w:rsidRPr="009D0CC6">
              <w:rPr>
                <w:spacing w:val="-2"/>
                <w:sz w:val="24"/>
                <w:szCs w:val="24"/>
                <w:lang w:val="sr-Cyrl-RS"/>
              </w:rPr>
              <w:t xml:space="preserve"> </w:t>
            </w:r>
            <w:r w:rsidRPr="009D0CC6">
              <w:rPr>
                <w:sz w:val="24"/>
                <w:szCs w:val="24"/>
              </w:rPr>
              <w:t>објашњава</w:t>
            </w:r>
            <w:r w:rsidRPr="009D0CC6">
              <w:rPr>
                <w:spacing w:val="-4"/>
                <w:sz w:val="24"/>
                <w:szCs w:val="24"/>
              </w:rPr>
              <w:t xml:space="preserve"> </w:t>
            </w:r>
            <w:r w:rsidRPr="009D0CC6">
              <w:rPr>
                <w:spacing w:val="-5"/>
                <w:sz w:val="24"/>
                <w:szCs w:val="24"/>
              </w:rPr>
              <w:t>уз</w:t>
            </w:r>
          </w:p>
          <w:p w14:paraId="67A43328" w14:textId="77777777" w:rsidR="00F64EA9" w:rsidRPr="009D0CC6" w:rsidRDefault="00F64EA9" w:rsidP="00F64EA9">
            <w:pPr>
              <w:pStyle w:val="TableParagraph"/>
              <w:spacing w:line="256" w:lineRule="exact"/>
              <w:rPr>
                <w:sz w:val="24"/>
                <w:szCs w:val="24"/>
              </w:rPr>
            </w:pPr>
            <w:r w:rsidRPr="009D0CC6">
              <w:rPr>
                <w:sz w:val="24"/>
                <w:szCs w:val="24"/>
              </w:rPr>
              <w:t>минималну</w:t>
            </w:r>
            <w:r w:rsidRPr="009D0CC6">
              <w:rPr>
                <w:spacing w:val="-10"/>
                <w:sz w:val="24"/>
                <w:szCs w:val="24"/>
              </w:rPr>
              <w:t xml:space="preserve"> </w:t>
            </w:r>
            <w:r w:rsidRPr="009D0CC6">
              <w:rPr>
                <w:spacing w:val="-2"/>
                <w:sz w:val="24"/>
                <w:szCs w:val="24"/>
              </w:rPr>
              <w:t>помоћ</w:t>
            </w:r>
            <w:r w:rsidRPr="009D0CC6">
              <w:rPr>
                <w:spacing w:val="-2"/>
                <w:sz w:val="24"/>
                <w:szCs w:val="24"/>
                <w:lang w:val="sr-Cyrl-RS"/>
              </w:rPr>
              <w:t xml:space="preserve"> </w:t>
            </w:r>
            <w:r w:rsidRPr="009D0CC6">
              <w:rPr>
                <w:sz w:val="24"/>
                <w:szCs w:val="24"/>
              </w:rPr>
              <w:t>поступак</w:t>
            </w:r>
            <w:r w:rsidRPr="009D0CC6">
              <w:rPr>
                <w:spacing w:val="-5"/>
                <w:sz w:val="24"/>
                <w:szCs w:val="24"/>
              </w:rPr>
              <w:t xml:space="preserve"> </w:t>
            </w:r>
            <w:r w:rsidRPr="009D0CC6">
              <w:rPr>
                <w:spacing w:val="-2"/>
                <w:sz w:val="24"/>
                <w:szCs w:val="24"/>
              </w:rPr>
              <w:t>писанограчунања.</w:t>
            </w:r>
          </w:p>
          <w:p w14:paraId="214B6F68" w14:textId="77777777" w:rsidR="00F64EA9" w:rsidRPr="009D0CC6" w:rsidRDefault="00F64EA9" w:rsidP="00F64EA9">
            <w:pPr>
              <w:pStyle w:val="TableParagraph"/>
              <w:spacing w:line="256" w:lineRule="exact"/>
              <w:rPr>
                <w:sz w:val="24"/>
                <w:szCs w:val="24"/>
              </w:rPr>
            </w:pPr>
            <w:r w:rsidRPr="009D0CC6">
              <w:rPr>
                <w:sz w:val="24"/>
                <w:szCs w:val="24"/>
              </w:rPr>
              <w:t>-</w:t>
            </w:r>
            <w:r w:rsidRPr="009D0CC6">
              <w:rPr>
                <w:spacing w:val="-4"/>
                <w:sz w:val="24"/>
                <w:szCs w:val="24"/>
              </w:rPr>
              <w:t xml:space="preserve"> </w:t>
            </w:r>
            <w:r w:rsidRPr="009D0CC6">
              <w:rPr>
                <w:sz w:val="24"/>
                <w:szCs w:val="24"/>
              </w:rPr>
              <w:t>Примењује</w:t>
            </w:r>
            <w:r w:rsidRPr="009D0CC6">
              <w:rPr>
                <w:spacing w:val="-3"/>
                <w:sz w:val="24"/>
                <w:szCs w:val="24"/>
              </w:rPr>
              <w:t xml:space="preserve"> </w:t>
            </w:r>
            <w:r w:rsidRPr="009D0CC6">
              <w:rPr>
                <w:spacing w:val="-2"/>
                <w:sz w:val="24"/>
                <w:szCs w:val="24"/>
              </w:rPr>
              <w:t>замену</w:t>
            </w:r>
            <w:r w:rsidR="00316DF8" w:rsidRPr="009D0CC6">
              <w:rPr>
                <w:spacing w:val="-2"/>
                <w:sz w:val="24"/>
                <w:szCs w:val="24"/>
                <w:lang w:val="sr-Cyrl-RS"/>
              </w:rPr>
              <w:t xml:space="preserve"> </w:t>
            </w:r>
            <w:r w:rsidRPr="009D0CC6">
              <w:rPr>
                <w:sz w:val="24"/>
                <w:szCs w:val="24"/>
              </w:rPr>
              <w:t>места</w:t>
            </w:r>
            <w:r w:rsidRPr="009D0CC6">
              <w:rPr>
                <w:spacing w:val="-2"/>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здруживање</w:t>
            </w:r>
            <w:r w:rsidR="00316DF8" w:rsidRPr="009D0CC6">
              <w:rPr>
                <w:spacing w:val="-2"/>
                <w:sz w:val="24"/>
                <w:szCs w:val="24"/>
                <w:lang w:val="sr-Cyrl-RS"/>
              </w:rPr>
              <w:t xml:space="preserve"> </w:t>
            </w:r>
            <w:r w:rsidRPr="009D0CC6">
              <w:rPr>
                <w:sz w:val="24"/>
                <w:szCs w:val="24"/>
              </w:rPr>
              <w:t>сабирака</w:t>
            </w:r>
            <w:r w:rsidRPr="009D0CC6">
              <w:rPr>
                <w:spacing w:val="-5"/>
                <w:sz w:val="24"/>
                <w:szCs w:val="24"/>
              </w:rPr>
              <w:t xml:space="preserve"> </w:t>
            </w:r>
            <w:r w:rsidRPr="009D0CC6">
              <w:rPr>
                <w:sz w:val="24"/>
                <w:szCs w:val="24"/>
              </w:rPr>
              <w:t>именујући</w:t>
            </w:r>
            <w:r w:rsidRPr="009D0CC6">
              <w:rPr>
                <w:spacing w:val="-4"/>
                <w:sz w:val="24"/>
                <w:szCs w:val="24"/>
              </w:rPr>
              <w:t xml:space="preserve"> </w:t>
            </w:r>
            <w:r w:rsidRPr="009D0CC6">
              <w:rPr>
                <w:spacing w:val="-5"/>
                <w:sz w:val="24"/>
                <w:szCs w:val="24"/>
              </w:rPr>
              <w:t>при</w:t>
            </w:r>
            <w:r w:rsidR="00316DF8" w:rsidRPr="009D0CC6">
              <w:rPr>
                <w:spacing w:val="-5"/>
                <w:sz w:val="24"/>
                <w:szCs w:val="24"/>
                <w:lang w:val="sr-Cyrl-RS"/>
              </w:rPr>
              <w:t xml:space="preserve"> </w:t>
            </w:r>
            <w:r w:rsidRPr="009D0CC6">
              <w:rPr>
                <w:sz w:val="24"/>
                <w:szCs w:val="24"/>
              </w:rPr>
              <w:t>томе</w:t>
            </w:r>
            <w:r w:rsidRPr="009D0CC6">
              <w:rPr>
                <w:spacing w:val="-1"/>
                <w:sz w:val="24"/>
                <w:szCs w:val="24"/>
              </w:rPr>
              <w:t xml:space="preserve"> </w:t>
            </w:r>
            <w:r w:rsidRPr="009D0CC6">
              <w:rPr>
                <w:spacing w:val="-2"/>
                <w:sz w:val="24"/>
                <w:szCs w:val="24"/>
              </w:rPr>
              <w:t>чланове</w:t>
            </w:r>
            <w:r w:rsidR="00316DF8" w:rsidRPr="009D0CC6">
              <w:rPr>
                <w:spacing w:val="-2"/>
                <w:sz w:val="24"/>
                <w:szCs w:val="24"/>
                <w:lang w:val="sr-Cyrl-RS"/>
              </w:rPr>
              <w:t xml:space="preserve"> </w:t>
            </w:r>
            <w:r w:rsidRPr="009D0CC6">
              <w:rPr>
                <w:sz w:val="24"/>
                <w:szCs w:val="24"/>
              </w:rPr>
              <w:t>рачунских</w:t>
            </w:r>
            <w:r w:rsidRPr="009D0CC6">
              <w:rPr>
                <w:spacing w:val="-2"/>
                <w:sz w:val="24"/>
                <w:szCs w:val="24"/>
              </w:rPr>
              <w:t xml:space="preserve"> операција,</w:t>
            </w:r>
            <w:r w:rsidR="00316DF8" w:rsidRPr="009D0CC6">
              <w:rPr>
                <w:spacing w:val="-2"/>
                <w:sz w:val="24"/>
                <w:szCs w:val="24"/>
                <w:lang w:val="sr-Cyrl-RS"/>
              </w:rPr>
              <w:t xml:space="preserve"> </w:t>
            </w:r>
            <w:r w:rsidRPr="009D0CC6">
              <w:rPr>
                <w:sz w:val="24"/>
                <w:szCs w:val="24"/>
              </w:rPr>
              <w:t>понекад</w:t>
            </w:r>
            <w:r w:rsidRPr="009D0CC6">
              <w:rPr>
                <w:spacing w:val="-5"/>
                <w:sz w:val="24"/>
                <w:szCs w:val="24"/>
              </w:rPr>
              <w:t xml:space="preserve"> </w:t>
            </w:r>
            <w:r w:rsidRPr="009D0CC6">
              <w:rPr>
                <w:spacing w:val="-2"/>
                <w:sz w:val="24"/>
                <w:szCs w:val="24"/>
              </w:rPr>
              <w:t>погреши.</w:t>
            </w:r>
          </w:p>
          <w:p w14:paraId="65FDB581" w14:textId="77777777" w:rsidR="00F64EA9" w:rsidRPr="009D0CC6" w:rsidRDefault="00F64EA9" w:rsidP="00F64EA9">
            <w:pPr>
              <w:pStyle w:val="TableParagraph"/>
              <w:spacing w:line="256" w:lineRule="exact"/>
              <w:rPr>
                <w:sz w:val="24"/>
                <w:szCs w:val="24"/>
              </w:rPr>
            </w:pPr>
            <w:r w:rsidRPr="009D0CC6">
              <w:rPr>
                <w:sz w:val="24"/>
                <w:szCs w:val="24"/>
              </w:rPr>
              <w:t>-</w:t>
            </w:r>
            <w:r w:rsidRPr="009D0CC6">
              <w:rPr>
                <w:spacing w:val="-4"/>
                <w:sz w:val="24"/>
                <w:szCs w:val="24"/>
              </w:rPr>
              <w:t xml:space="preserve"> </w:t>
            </w:r>
            <w:r w:rsidRPr="009D0CC6">
              <w:rPr>
                <w:sz w:val="24"/>
                <w:szCs w:val="24"/>
              </w:rPr>
              <w:t>Примењује</w:t>
            </w:r>
            <w:r w:rsidRPr="009D0CC6">
              <w:rPr>
                <w:spacing w:val="-3"/>
                <w:sz w:val="24"/>
                <w:szCs w:val="24"/>
              </w:rPr>
              <w:t xml:space="preserve"> </w:t>
            </w:r>
            <w:r w:rsidRPr="009D0CC6">
              <w:rPr>
                <w:spacing w:val="-4"/>
                <w:sz w:val="24"/>
                <w:szCs w:val="24"/>
              </w:rPr>
              <w:t>везу</w:t>
            </w:r>
            <w:r w:rsidR="003A5259" w:rsidRPr="009D0CC6">
              <w:rPr>
                <w:spacing w:val="-4"/>
                <w:sz w:val="24"/>
                <w:szCs w:val="24"/>
                <w:lang w:val="sr-Cyrl-RS"/>
              </w:rPr>
              <w:t xml:space="preserve"> </w:t>
            </w:r>
            <w:r w:rsidRPr="009D0CC6">
              <w:rPr>
                <w:sz w:val="24"/>
                <w:szCs w:val="24"/>
              </w:rPr>
              <w:t>сабирања</w:t>
            </w:r>
            <w:r w:rsidRPr="009D0CC6">
              <w:rPr>
                <w:spacing w:val="-3"/>
                <w:sz w:val="24"/>
                <w:szCs w:val="24"/>
              </w:rPr>
              <w:t xml:space="preserve"> </w:t>
            </w:r>
            <w:r w:rsidRPr="009D0CC6">
              <w:rPr>
                <w:sz w:val="24"/>
                <w:szCs w:val="24"/>
              </w:rPr>
              <w:t>и</w:t>
            </w:r>
            <w:r w:rsidRPr="009D0CC6">
              <w:rPr>
                <w:spacing w:val="-2"/>
                <w:sz w:val="24"/>
                <w:szCs w:val="24"/>
              </w:rPr>
              <w:t xml:space="preserve"> одузимања</w:t>
            </w:r>
            <w:r w:rsidR="003A5259" w:rsidRPr="009D0CC6">
              <w:rPr>
                <w:spacing w:val="-2"/>
                <w:sz w:val="24"/>
                <w:szCs w:val="24"/>
                <w:lang w:val="sr-Cyrl-RS"/>
              </w:rPr>
              <w:t xml:space="preserve"> </w:t>
            </w:r>
            <w:r w:rsidRPr="009D0CC6">
              <w:rPr>
                <w:sz w:val="24"/>
                <w:szCs w:val="24"/>
              </w:rPr>
              <w:t>именујући</w:t>
            </w:r>
            <w:r w:rsidRPr="009D0CC6">
              <w:rPr>
                <w:spacing w:val="-3"/>
                <w:sz w:val="24"/>
                <w:szCs w:val="24"/>
              </w:rPr>
              <w:t xml:space="preserve"> </w:t>
            </w:r>
            <w:r w:rsidRPr="009D0CC6">
              <w:rPr>
                <w:sz w:val="24"/>
                <w:szCs w:val="24"/>
              </w:rPr>
              <w:t>при</w:t>
            </w:r>
            <w:r w:rsidRPr="009D0CC6">
              <w:rPr>
                <w:spacing w:val="-3"/>
                <w:sz w:val="24"/>
                <w:szCs w:val="24"/>
              </w:rPr>
              <w:t xml:space="preserve"> </w:t>
            </w:r>
            <w:r w:rsidRPr="009D0CC6">
              <w:rPr>
                <w:spacing w:val="-4"/>
                <w:sz w:val="24"/>
                <w:szCs w:val="24"/>
              </w:rPr>
              <w:t>томе</w:t>
            </w:r>
          </w:p>
          <w:p w14:paraId="51291611" w14:textId="77777777" w:rsidR="00F64EA9" w:rsidRPr="009D0CC6" w:rsidRDefault="00F64EA9" w:rsidP="00F64EA9">
            <w:pPr>
              <w:pStyle w:val="TableParagraph"/>
              <w:spacing w:line="256" w:lineRule="exact"/>
              <w:rPr>
                <w:sz w:val="24"/>
                <w:szCs w:val="24"/>
              </w:rPr>
            </w:pPr>
            <w:r w:rsidRPr="009D0CC6">
              <w:rPr>
                <w:sz w:val="24"/>
                <w:szCs w:val="24"/>
              </w:rPr>
              <w:t>чланове</w:t>
            </w:r>
            <w:r w:rsidRPr="009D0CC6">
              <w:rPr>
                <w:spacing w:val="-4"/>
                <w:sz w:val="24"/>
                <w:szCs w:val="24"/>
              </w:rPr>
              <w:t xml:space="preserve"> </w:t>
            </w:r>
            <w:r w:rsidRPr="009D0CC6">
              <w:rPr>
                <w:spacing w:val="-2"/>
                <w:sz w:val="24"/>
                <w:szCs w:val="24"/>
              </w:rPr>
              <w:t>рачунских</w:t>
            </w:r>
            <w:r w:rsidRPr="009D0CC6">
              <w:rPr>
                <w:spacing w:val="-2"/>
                <w:sz w:val="24"/>
                <w:szCs w:val="24"/>
                <w:lang w:val="sr-Cyrl-RS"/>
              </w:rPr>
              <w:t xml:space="preserve"> </w:t>
            </w:r>
            <w:r w:rsidRPr="009D0CC6">
              <w:rPr>
                <w:spacing w:val="-2"/>
                <w:sz w:val="24"/>
                <w:szCs w:val="24"/>
              </w:rPr>
              <w:t>операција.</w:t>
            </w:r>
          </w:p>
          <w:p w14:paraId="30405BD9" w14:textId="77777777" w:rsidR="00F64EA9" w:rsidRPr="009D0CC6" w:rsidRDefault="00F64EA9" w:rsidP="00F64EA9">
            <w:pPr>
              <w:pStyle w:val="TableParagraph"/>
              <w:spacing w:line="256" w:lineRule="exact"/>
              <w:rPr>
                <w:sz w:val="24"/>
                <w:szCs w:val="24"/>
              </w:rPr>
            </w:pPr>
            <w:r w:rsidRPr="009D0CC6">
              <w:rPr>
                <w:sz w:val="24"/>
                <w:szCs w:val="24"/>
              </w:rPr>
              <w:t>-</w:t>
            </w:r>
            <w:r w:rsidRPr="009D0CC6">
              <w:rPr>
                <w:spacing w:val="-3"/>
                <w:sz w:val="24"/>
                <w:szCs w:val="24"/>
              </w:rPr>
              <w:t xml:space="preserve"> </w:t>
            </w:r>
            <w:r w:rsidRPr="009D0CC6">
              <w:rPr>
                <w:sz w:val="24"/>
                <w:szCs w:val="24"/>
              </w:rPr>
              <w:t>Одређује</w:t>
            </w:r>
            <w:r w:rsidRPr="009D0CC6">
              <w:rPr>
                <w:spacing w:val="-2"/>
                <w:sz w:val="24"/>
                <w:szCs w:val="24"/>
              </w:rPr>
              <w:t xml:space="preserve"> непознати</w:t>
            </w:r>
            <w:r w:rsidR="003A5259" w:rsidRPr="009D0CC6">
              <w:rPr>
                <w:spacing w:val="-2"/>
                <w:sz w:val="24"/>
                <w:szCs w:val="24"/>
                <w:lang w:val="sr-Cyrl-RS"/>
              </w:rPr>
              <w:t xml:space="preserve"> </w:t>
            </w:r>
            <w:r w:rsidRPr="009D0CC6">
              <w:rPr>
                <w:sz w:val="24"/>
                <w:szCs w:val="24"/>
              </w:rPr>
              <w:t>сабирак,</w:t>
            </w:r>
            <w:r w:rsidRPr="009D0CC6">
              <w:rPr>
                <w:spacing w:val="-3"/>
                <w:sz w:val="24"/>
                <w:szCs w:val="24"/>
              </w:rPr>
              <w:t xml:space="preserve"> </w:t>
            </w:r>
            <w:r w:rsidRPr="009D0CC6">
              <w:rPr>
                <w:sz w:val="24"/>
                <w:szCs w:val="24"/>
              </w:rPr>
              <w:t>умањеник</w:t>
            </w:r>
            <w:r w:rsidRPr="009D0CC6">
              <w:rPr>
                <w:spacing w:val="-3"/>
                <w:sz w:val="24"/>
                <w:szCs w:val="24"/>
              </w:rPr>
              <w:t xml:space="preserve"> </w:t>
            </w:r>
            <w:r w:rsidRPr="009D0CC6">
              <w:rPr>
                <w:spacing w:val="-10"/>
                <w:sz w:val="24"/>
                <w:szCs w:val="24"/>
              </w:rPr>
              <w:t>и</w:t>
            </w:r>
            <w:r w:rsidR="003A5259" w:rsidRPr="009D0CC6">
              <w:rPr>
                <w:spacing w:val="-10"/>
                <w:sz w:val="24"/>
                <w:szCs w:val="24"/>
                <w:lang w:val="sr-Cyrl-RS"/>
              </w:rPr>
              <w:t xml:space="preserve"> </w:t>
            </w:r>
            <w:r w:rsidRPr="009D0CC6">
              <w:rPr>
                <w:sz w:val="24"/>
                <w:szCs w:val="24"/>
              </w:rPr>
              <w:t>умањилац,</w:t>
            </w:r>
            <w:r w:rsidRPr="009D0CC6">
              <w:rPr>
                <w:spacing w:val="-4"/>
                <w:sz w:val="24"/>
                <w:szCs w:val="24"/>
              </w:rPr>
              <w:t xml:space="preserve"> </w:t>
            </w:r>
            <w:r w:rsidRPr="009D0CC6">
              <w:rPr>
                <w:sz w:val="24"/>
                <w:szCs w:val="24"/>
              </w:rPr>
              <w:t>али</w:t>
            </w:r>
            <w:r w:rsidRPr="009D0CC6">
              <w:rPr>
                <w:spacing w:val="-2"/>
                <w:sz w:val="24"/>
                <w:szCs w:val="24"/>
              </w:rPr>
              <w:t xml:space="preserve"> </w:t>
            </w:r>
            <w:r w:rsidRPr="009D0CC6">
              <w:rPr>
                <w:spacing w:val="-5"/>
                <w:sz w:val="24"/>
                <w:szCs w:val="24"/>
              </w:rPr>
              <w:t>не</w:t>
            </w:r>
          </w:p>
          <w:p w14:paraId="30106D39" w14:textId="77777777" w:rsidR="00F64EA9" w:rsidRPr="009D0CC6" w:rsidRDefault="00F64EA9" w:rsidP="00F64EA9">
            <w:pPr>
              <w:pStyle w:val="TableParagraph"/>
              <w:spacing w:line="256" w:lineRule="exact"/>
              <w:rPr>
                <w:spacing w:val="-2"/>
                <w:sz w:val="24"/>
                <w:szCs w:val="24"/>
                <w:lang w:val="sr-Cyrl-RS"/>
              </w:rPr>
            </w:pPr>
            <w:r w:rsidRPr="009D0CC6">
              <w:rPr>
                <w:sz w:val="24"/>
                <w:szCs w:val="24"/>
              </w:rPr>
              <w:t>обашњава</w:t>
            </w:r>
            <w:r w:rsidRPr="009D0CC6">
              <w:rPr>
                <w:spacing w:val="-4"/>
                <w:sz w:val="24"/>
                <w:szCs w:val="24"/>
              </w:rPr>
              <w:t xml:space="preserve"> </w:t>
            </w:r>
            <w:r w:rsidRPr="009D0CC6">
              <w:rPr>
                <w:spacing w:val="-2"/>
                <w:sz w:val="24"/>
                <w:szCs w:val="24"/>
              </w:rPr>
              <w:t>поступак.</w:t>
            </w:r>
          </w:p>
          <w:p w14:paraId="013AF1F0" w14:textId="77777777" w:rsidR="003A5259" w:rsidRPr="009D0CC6" w:rsidRDefault="003A5259" w:rsidP="003A5259">
            <w:pPr>
              <w:pStyle w:val="TableParagraph"/>
              <w:spacing w:line="256" w:lineRule="exact"/>
              <w:rPr>
                <w:sz w:val="24"/>
                <w:szCs w:val="24"/>
              </w:rPr>
            </w:pPr>
            <w:r w:rsidRPr="009D0CC6">
              <w:rPr>
                <w:sz w:val="24"/>
                <w:szCs w:val="24"/>
              </w:rPr>
              <w:t>Множи</w:t>
            </w:r>
            <w:r w:rsidRPr="009D0CC6">
              <w:rPr>
                <w:spacing w:val="-2"/>
                <w:sz w:val="24"/>
                <w:szCs w:val="24"/>
              </w:rPr>
              <w:t xml:space="preserve"> </w:t>
            </w:r>
            <w:r w:rsidRPr="009D0CC6">
              <w:rPr>
                <w:sz w:val="24"/>
                <w:szCs w:val="24"/>
              </w:rPr>
              <w:t>и</w:t>
            </w:r>
            <w:r w:rsidRPr="009D0CC6">
              <w:rPr>
                <w:spacing w:val="-2"/>
                <w:sz w:val="24"/>
                <w:szCs w:val="24"/>
              </w:rPr>
              <w:t xml:space="preserve"> </w:t>
            </w:r>
            <w:r w:rsidRPr="009D0CC6">
              <w:rPr>
                <w:sz w:val="24"/>
                <w:szCs w:val="24"/>
              </w:rPr>
              <w:t>дели</w:t>
            </w:r>
            <w:r w:rsidRPr="009D0CC6">
              <w:rPr>
                <w:spacing w:val="2"/>
                <w:sz w:val="24"/>
                <w:szCs w:val="24"/>
              </w:rPr>
              <w:t xml:space="preserve"> </w:t>
            </w:r>
            <w:r w:rsidRPr="009D0CC6">
              <w:rPr>
                <w:spacing w:val="-10"/>
                <w:sz w:val="24"/>
                <w:szCs w:val="24"/>
              </w:rPr>
              <w:t>у</w:t>
            </w:r>
            <w:r w:rsidRPr="009D0CC6">
              <w:rPr>
                <w:spacing w:val="-10"/>
                <w:sz w:val="24"/>
                <w:szCs w:val="24"/>
                <w:lang w:val="sr-Cyrl-RS"/>
              </w:rPr>
              <w:t xml:space="preserve"> </w:t>
            </w:r>
            <w:r w:rsidRPr="009D0CC6">
              <w:rPr>
                <w:sz w:val="24"/>
                <w:szCs w:val="24"/>
              </w:rPr>
              <w:t>оквиру</w:t>
            </w:r>
            <w:r w:rsidRPr="009D0CC6">
              <w:rPr>
                <w:spacing w:val="-7"/>
                <w:sz w:val="24"/>
                <w:szCs w:val="24"/>
              </w:rPr>
              <w:t xml:space="preserve"> </w:t>
            </w:r>
            <w:r w:rsidRPr="009D0CC6">
              <w:rPr>
                <w:spacing w:val="-2"/>
                <w:sz w:val="24"/>
                <w:szCs w:val="24"/>
              </w:rPr>
              <w:t>таблице</w:t>
            </w:r>
          </w:p>
          <w:p w14:paraId="4D602994" w14:textId="77777777" w:rsidR="003A5259" w:rsidRPr="009D0CC6" w:rsidRDefault="003A5259" w:rsidP="003A5259">
            <w:pPr>
              <w:pStyle w:val="TableParagraph"/>
              <w:spacing w:line="256" w:lineRule="exact"/>
              <w:rPr>
                <w:sz w:val="24"/>
                <w:szCs w:val="24"/>
              </w:rPr>
            </w:pPr>
            <w:r w:rsidRPr="009D0CC6">
              <w:rPr>
                <w:sz w:val="24"/>
                <w:szCs w:val="24"/>
              </w:rPr>
              <w:t>множења</w:t>
            </w:r>
            <w:r w:rsidRPr="009D0CC6">
              <w:rPr>
                <w:spacing w:val="-4"/>
                <w:sz w:val="24"/>
                <w:szCs w:val="24"/>
              </w:rPr>
              <w:t xml:space="preserve"> </w:t>
            </w:r>
            <w:r w:rsidRPr="009D0CC6">
              <w:rPr>
                <w:sz w:val="24"/>
                <w:szCs w:val="24"/>
              </w:rPr>
              <w:t>без</w:t>
            </w:r>
            <w:r w:rsidRPr="009D0CC6">
              <w:rPr>
                <w:spacing w:val="-2"/>
                <w:sz w:val="24"/>
                <w:szCs w:val="24"/>
              </w:rPr>
              <w:t xml:space="preserve"> потпуне</w:t>
            </w:r>
            <w:r w:rsidRPr="009D0CC6">
              <w:rPr>
                <w:spacing w:val="-2"/>
                <w:sz w:val="24"/>
                <w:szCs w:val="24"/>
                <w:lang w:val="sr-Cyrl-RS"/>
              </w:rPr>
              <w:t xml:space="preserve"> </w:t>
            </w:r>
            <w:r w:rsidRPr="009D0CC6">
              <w:rPr>
                <w:sz w:val="24"/>
                <w:szCs w:val="24"/>
              </w:rPr>
              <w:t>аутоматизације,</w:t>
            </w:r>
            <w:r w:rsidRPr="009D0CC6">
              <w:rPr>
                <w:spacing w:val="-3"/>
                <w:sz w:val="24"/>
                <w:szCs w:val="24"/>
              </w:rPr>
              <w:t xml:space="preserve"> </w:t>
            </w:r>
            <w:r w:rsidRPr="009D0CC6">
              <w:rPr>
                <w:spacing w:val="-5"/>
                <w:sz w:val="24"/>
                <w:szCs w:val="24"/>
              </w:rPr>
              <w:t>уз</w:t>
            </w:r>
            <w:r w:rsidRPr="009D0CC6">
              <w:rPr>
                <w:spacing w:val="-5"/>
                <w:sz w:val="24"/>
                <w:szCs w:val="24"/>
                <w:lang w:val="sr-Cyrl-RS"/>
              </w:rPr>
              <w:t xml:space="preserve"> </w:t>
            </w:r>
            <w:r w:rsidRPr="009D0CC6">
              <w:rPr>
                <w:sz w:val="24"/>
                <w:szCs w:val="24"/>
              </w:rPr>
              <w:t>повремене</w:t>
            </w:r>
            <w:r w:rsidRPr="009D0CC6">
              <w:rPr>
                <w:spacing w:val="-4"/>
                <w:sz w:val="24"/>
                <w:szCs w:val="24"/>
              </w:rPr>
              <w:t xml:space="preserve"> </w:t>
            </w:r>
            <w:r w:rsidRPr="009D0CC6">
              <w:rPr>
                <w:sz w:val="24"/>
                <w:szCs w:val="24"/>
              </w:rPr>
              <w:t>грешке</w:t>
            </w:r>
            <w:r w:rsidRPr="009D0CC6">
              <w:rPr>
                <w:spacing w:val="-3"/>
                <w:sz w:val="24"/>
                <w:szCs w:val="24"/>
              </w:rPr>
              <w:t xml:space="preserve"> </w:t>
            </w:r>
            <w:r w:rsidRPr="009D0CC6">
              <w:rPr>
                <w:spacing w:val="-4"/>
                <w:sz w:val="24"/>
                <w:szCs w:val="24"/>
              </w:rPr>
              <w:t>које</w:t>
            </w:r>
            <w:r w:rsidRPr="009D0CC6">
              <w:rPr>
                <w:spacing w:val="-4"/>
                <w:sz w:val="24"/>
                <w:szCs w:val="24"/>
                <w:lang w:val="sr-Cyrl-RS"/>
              </w:rPr>
              <w:t xml:space="preserve"> </w:t>
            </w:r>
            <w:r w:rsidRPr="009D0CC6">
              <w:rPr>
                <w:sz w:val="24"/>
                <w:szCs w:val="24"/>
              </w:rPr>
              <w:t>исправља</w:t>
            </w:r>
            <w:r w:rsidRPr="009D0CC6">
              <w:rPr>
                <w:spacing w:val="-3"/>
                <w:sz w:val="24"/>
                <w:szCs w:val="24"/>
              </w:rPr>
              <w:t xml:space="preserve"> </w:t>
            </w:r>
            <w:r w:rsidRPr="009D0CC6">
              <w:rPr>
                <w:spacing w:val="-2"/>
                <w:sz w:val="24"/>
                <w:szCs w:val="24"/>
              </w:rPr>
              <w:t>самостално.</w:t>
            </w:r>
          </w:p>
          <w:p w14:paraId="7D27DEBE" w14:textId="77777777" w:rsidR="003A5259" w:rsidRPr="009D0CC6" w:rsidRDefault="003A5259" w:rsidP="003A5259">
            <w:pPr>
              <w:pStyle w:val="TableParagraph"/>
              <w:spacing w:line="256" w:lineRule="exact"/>
              <w:rPr>
                <w:sz w:val="24"/>
                <w:szCs w:val="24"/>
              </w:rPr>
            </w:pPr>
            <w:r w:rsidRPr="009D0CC6">
              <w:rPr>
                <w:sz w:val="24"/>
                <w:szCs w:val="24"/>
              </w:rPr>
              <w:t>-Примењује</w:t>
            </w:r>
            <w:r w:rsidRPr="009D0CC6">
              <w:rPr>
                <w:spacing w:val="-7"/>
                <w:sz w:val="24"/>
                <w:szCs w:val="24"/>
              </w:rPr>
              <w:t xml:space="preserve"> </w:t>
            </w:r>
            <w:r w:rsidRPr="009D0CC6">
              <w:rPr>
                <w:spacing w:val="-4"/>
                <w:sz w:val="24"/>
                <w:szCs w:val="24"/>
              </w:rPr>
              <w:t>везу</w:t>
            </w:r>
            <w:r w:rsidRPr="009D0CC6">
              <w:rPr>
                <w:spacing w:val="-4"/>
                <w:sz w:val="24"/>
                <w:szCs w:val="24"/>
                <w:lang w:val="sr-Cyrl-RS"/>
              </w:rPr>
              <w:t xml:space="preserve"> </w:t>
            </w:r>
            <w:r w:rsidRPr="009D0CC6">
              <w:rPr>
                <w:sz w:val="24"/>
                <w:szCs w:val="24"/>
              </w:rPr>
              <w:t>множења</w:t>
            </w:r>
            <w:r w:rsidRPr="009D0CC6">
              <w:rPr>
                <w:spacing w:val="-3"/>
                <w:sz w:val="24"/>
                <w:szCs w:val="24"/>
              </w:rPr>
              <w:t xml:space="preserve"> </w:t>
            </w:r>
            <w:r w:rsidRPr="009D0CC6">
              <w:rPr>
                <w:sz w:val="24"/>
                <w:szCs w:val="24"/>
              </w:rPr>
              <w:t>и</w:t>
            </w:r>
            <w:r w:rsidRPr="009D0CC6">
              <w:rPr>
                <w:spacing w:val="-2"/>
                <w:sz w:val="24"/>
                <w:szCs w:val="24"/>
              </w:rPr>
              <w:t xml:space="preserve"> </w:t>
            </w:r>
            <w:r w:rsidRPr="009D0CC6">
              <w:rPr>
                <w:sz w:val="24"/>
                <w:szCs w:val="24"/>
              </w:rPr>
              <w:t>дељења</w:t>
            </w:r>
            <w:r w:rsidRPr="009D0CC6">
              <w:rPr>
                <w:spacing w:val="2"/>
                <w:sz w:val="24"/>
                <w:szCs w:val="24"/>
              </w:rPr>
              <w:t xml:space="preserve"> </w:t>
            </w:r>
            <w:r w:rsidRPr="009D0CC6">
              <w:rPr>
                <w:spacing w:val="-5"/>
                <w:sz w:val="24"/>
                <w:szCs w:val="24"/>
              </w:rPr>
              <w:t>уз</w:t>
            </w:r>
            <w:r w:rsidRPr="009D0CC6">
              <w:rPr>
                <w:spacing w:val="-5"/>
                <w:sz w:val="24"/>
                <w:szCs w:val="24"/>
                <w:lang w:val="sr-Cyrl-RS"/>
              </w:rPr>
              <w:t xml:space="preserve"> </w:t>
            </w:r>
            <w:r w:rsidRPr="009D0CC6">
              <w:rPr>
                <w:sz w:val="24"/>
                <w:szCs w:val="24"/>
              </w:rPr>
              <w:t>повремену</w:t>
            </w:r>
            <w:r w:rsidRPr="009D0CC6">
              <w:rPr>
                <w:spacing w:val="-8"/>
                <w:sz w:val="24"/>
                <w:szCs w:val="24"/>
              </w:rPr>
              <w:t xml:space="preserve"> </w:t>
            </w:r>
            <w:r w:rsidRPr="009D0CC6">
              <w:rPr>
                <w:sz w:val="24"/>
                <w:szCs w:val="24"/>
              </w:rPr>
              <w:t>помоћ,</w:t>
            </w:r>
            <w:r w:rsidRPr="009D0CC6">
              <w:rPr>
                <w:spacing w:val="-1"/>
                <w:sz w:val="24"/>
                <w:szCs w:val="24"/>
              </w:rPr>
              <w:t xml:space="preserve"> </w:t>
            </w:r>
            <w:r w:rsidRPr="009D0CC6">
              <w:rPr>
                <w:spacing w:val="-5"/>
                <w:sz w:val="24"/>
                <w:szCs w:val="24"/>
              </w:rPr>
              <w:t>не</w:t>
            </w:r>
          </w:p>
          <w:p w14:paraId="7D990B5E" w14:textId="77777777" w:rsidR="00316DF8" w:rsidRPr="009D0CC6" w:rsidRDefault="003A5259" w:rsidP="00316DF8">
            <w:pPr>
              <w:rPr>
                <w:sz w:val="24"/>
                <w:szCs w:val="24"/>
                <w:lang w:val="ru-RU"/>
              </w:rPr>
            </w:pPr>
            <w:r w:rsidRPr="009D0CC6">
              <w:rPr>
                <w:sz w:val="24"/>
                <w:szCs w:val="24"/>
              </w:rPr>
              <w:t>именујући</w:t>
            </w:r>
            <w:r w:rsidRPr="009D0CC6">
              <w:rPr>
                <w:spacing w:val="-3"/>
                <w:sz w:val="24"/>
                <w:szCs w:val="24"/>
              </w:rPr>
              <w:t xml:space="preserve"> </w:t>
            </w:r>
            <w:r w:rsidRPr="009D0CC6">
              <w:rPr>
                <w:sz w:val="24"/>
                <w:szCs w:val="24"/>
              </w:rPr>
              <w:t>при</w:t>
            </w:r>
            <w:r w:rsidRPr="009D0CC6">
              <w:rPr>
                <w:spacing w:val="-3"/>
                <w:sz w:val="24"/>
                <w:szCs w:val="24"/>
              </w:rPr>
              <w:t xml:space="preserve"> </w:t>
            </w:r>
            <w:r w:rsidRPr="009D0CC6">
              <w:rPr>
                <w:spacing w:val="-4"/>
                <w:sz w:val="24"/>
                <w:szCs w:val="24"/>
              </w:rPr>
              <w:t>томе</w:t>
            </w:r>
            <w:r w:rsidR="00316DF8" w:rsidRPr="009D0CC6">
              <w:rPr>
                <w:sz w:val="24"/>
                <w:szCs w:val="24"/>
                <w:lang w:val="ru-RU"/>
              </w:rPr>
              <w:t xml:space="preserve"> чланове</w:t>
            </w:r>
            <w:r w:rsidR="00316DF8" w:rsidRPr="009D0CC6">
              <w:rPr>
                <w:spacing w:val="-15"/>
                <w:sz w:val="24"/>
                <w:szCs w:val="24"/>
                <w:lang w:val="ru-RU"/>
              </w:rPr>
              <w:t xml:space="preserve"> </w:t>
            </w:r>
            <w:r w:rsidR="00316DF8" w:rsidRPr="009D0CC6">
              <w:rPr>
                <w:sz w:val="24"/>
                <w:szCs w:val="24"/>
                <w:lang w:val="ru-RU"/>
              </w:rPr>
              <w:t>рачунских операција.</w:t>
            </w:r>
          </w:p>
          <w:p w14:paraId="73560829" w14:textId="77777777" w:rsidR="00316DF8" w:rsidRPr="009D0CC6" w:rsidRDefault="00316DF8" w:rsidP="00316DF8">
            <w:pPr>
              <w:rPr>
                <w:sz w:val="24"/>
                <w:szCs w:val="24"/>
                <w:lang w:val="ru-RU"/>
              </w:rPr>
            </w:pPr>
            <w:r w:rsidRPr="009D0CC6">
              <w:rPr>
                <w:sz w:val="24"/>
                <w:szCs w:val="24"/>
                <w:lang w:val="ru-RU"/>
              </w:rPr>
              <w:t>-Одређује</w:t>
            </w:r>
            <w:r w:rsidRPr="009D0CC6">
              <w:rPr>
                <w:spacing w:val="-5"/>
                <w:sz w:val="24"/>
                <w:szCs w:val="24"/>
                <w:lang w:val="ru-RU"/>
              </w:rPr>
              <w:t xml:space="preserve"> </w:t>
            </w:r>
            <w:r w:rsidRPr="009D0CC6">
              <w:rPr>
                <w:sz w:val="24"/>
                <w:szCs w:val="24"/>
                <w:lang w:val="ru-RU"/>
              </w:rPr>
              <w:t>непознати чинилац, дељеник и делилац, али не објашњава</w:t>
            </w:r>
            <w:r w:rsidRPr="009D0CC6">
              <w:rPr>
                <w:spacing w:val="-15"/>
                <w:sz w:val="24"/>
                <w:szCs w:val="24"/>
                <w:lang w:val="ru-RU"/>
              </w:rPr>
              <w:t xml:space="preserve"> </w:t>
            </w:r>
            <w:r w:rsidRPr="009D0CC6">
              <w:rPr>
                <w:sz w:val="24"/>
                <w:szCs w:val="24"/>
                <w:lang w:val="ru-RU"/>
              </w:rPr>
              <w:t>поступак.</w:t>
            </w:r>
          </w:p>
          <w:p w14:paraId="46840634" w14:textId="77777777" w:rsidR="00316DF8" w:rsidRPr="009D0CC6" w:rsidRDefault="00316DF8" w:rsidP="00316DF8">
            <w:pPr>
              <w:rPr>
                <w:sz w:val="24"/>
                <w:szCs w:val="24"/>
              </w:rPr>
            </w:pPr>
            <w:r w:rsidRPr="009D0CC6">
              <w:rPr>
                <w:sz w:val="24"/>
                <w:szCs w:val="24"/>
              </w:rPr>
              <w:t>Решава текстуалне задатке,</w:t>
            </w:r>
            <w:r w:rsidRPr="009D0CC6">
              <w:rPr>
                <w:spacing w:val="-4"/>
                <w:sz w:val="24"/>
                <w:szCs w:val="24"/>
              </w:rPr>
              <w:t xml:space="preserve"> </w:t>
            </w:r>
            <w:r w:rsidRPr="009D0CC6">
              <w:rPr>
                <w:sz w:val="24"/>
                <w:szCs w:val="24"/>
              </w:rPr>
              <w:t>уз</w:t>
            </w:r>
            <w:r w:rsidRPr="009D0CC6">
              <w:rPr>
                <w:spacing w:val="-4"/>
                <w:sz w:val="24"/>
                <w:szCs w:val="24"/>
              </w:rPr>
              <w:t xml:space="preserve"> </w:t>
            </w:r>
            <w:r w:rsidRPr="009D0CC6">
              <w:rPr>
                <w:sz w:val="24"/>
                <w:szCs w:val="24"/>
              </w:rPr>
              <w:t>несигурност</w:t>
            </w:r>
          </w:p>
          <w:p w14:paraId="51EED5BA" w14:textId="77777777" w:rsidR="00316DF8" w:rsidRPr="009D0CC6" w:rsidRDefault="00316DF8" w:rsidP="00316DF8">
            <w:pPr>
              <w:rPr>
                <w:sz w:val="24"/>
                <w:szCs w:val="24"/>
                <w:lang w:val="ru-RU"/>
              </w:rPr>
            </w:pPr>
            <w:r w:rsidRPr="009D0CC6">
              <w:rPr>
                <w:sz w:val="24"/>
                <w:szCs w:val="24"/>
                <w:lang w:val="ru-RU"/>
              </w:rPr>
              <w:t>и</w:t>
            </w:r>
            <w:r w:rsidRPr="009D0CC6">
              <w:rPr>
                <w:spacing w:val="-12"/>
                <w:sz w:val="24"/>
                <w:szCs w:val="24"/>
                <w:lang w:val="ru-RU"/>
              </w:rPr>
              <w:t xml:space="preserve"> </w:t>
            </w:r>
            <w:r w:rsidRPr="009D0CC6">
              <w:rPr>
                <w:sz w:val="24"/>
                <w:szCs w:val="24"/>
                <w:lang w:val="ru-RU"/>
              </w:rPr>
              <w:t>повремену</w:t>
            </w:r>
            <w:r w:rsidRPr="009D0CC6">
              <w:rPr>
                <w:spacing w:val="-15"/>
                <w:sz w:val="24"/>
                <w:szCs w:val="24"/>
                <w:lang w:val="ru-RU"/>
              </w:rPr>
              <w:t xml:space="preserve"> </w:t>
            </w:r>
            <w:r w:rsidRPr="009D0CC6">
              <w:rPr>
                <w:sz w:val="24"/>
                <w:szCs w:val="24"/>
                <w:lang w:val="ru-RU"/>
              </w:rPr>
              <w:t>помоћ,</w:t>
            </w:r>
            <w:r w:rsidRPr="009D0CC6">
              <w:rPr>
                <w:spacing w:val="-12"/>
                <w:sz w:val="24"/>
                <w:szCs w:val="24"/>
                <w:lang w:val="ru-RU"/>
              </w:rPr>
              <w:t xml:space="preserve"> </w:t>
            </w:r>
            <w:r w:rsidRPr="009D0CC6">
              <w:rPr>
                <w:sz w:val="24"/>
                <w:szCs w:val="24"/>
                <w:lang w:val="ru-RU"/>
              </w:rPr>
              <w:t>али најчешће разуме и може</w:t>
            </w:r>
            <w:r w:rsidRPr="009D0CC6">
              <w:rPr>
                <w:spacing w:val="-15"/>
                <w:sz w:val="24"/>
                <w:szCs w:val="24"/>
                <w:lang w:val="ru-RU"/>
              </w:rPr>
              <w:t xml:space="preserve"> </w:t>
            </w:r>
            <w:r w:rsidRPr="009D0CC6">
              <w:rPr>
                <w:sz w:val="24"/>
                <w:szCs w:val="24"/>
                <w:lang w:val="ru-RU"/>
              </w:rPr>
              <w:t>самостално</w:t>
            </w:r>
            <w:r w:rsidRPr="009D0CC6">
              <w:rPr>
                <w:spacing w:val="-15"/>
                <w:sz w:val="24"/>
                <w:szCs w:val="24"/>
                <w:lang w:val="ru-RU"/>
              </w:rPr>
              <w:t xml:space="preserve"> </w:t>
            </w:r>
            <w:r w:rsidRPr="009D0CC6">
              <w:rPr>
                <w:sz w:val="24"/>
                <w:szCs w:val="24"/>
                <w:lang w:val="ru-RU"/>
              </w:rPr>
              <w:t>да постави задатак.</w:t>
            </w:r>
          </w:p>
          <w:p w14:paraId="528A1C6E" w14:textId="77777777" w:rsidR="00316DF8" w:rsidRPr="009D0CC6" w:rsidRDefault="00316DF8" w:rsidP="00316DF8">
            <w:pPr>
              <w:rPr>
                <w:sz w:val="24"/>
                <w:szCs w:val="24"/>
                <w:lang w:val="ru-RU"/>
              </w:rPr>
            </w:pPr>
            <w:r w:rsidRPr="009D0CC6">
              <w:rPr>
                <w:sz w:val="24"/>
                <w:szCs w:val="24"/>
                <w:lang w:val="ru-RU"/>
              </w:rPr>
              <w:t>Именује</w:t>
            </w:r>
            <w:r w:rsidRPr="009D0CC6">
              <w:rPr>
                <w:spacing w:val="-15"/>
                <w:sz w:val="24"/>
                <w:szCs w:val="24"/>
                <w:lang w:val="ru-RU"/>
              </w:rPr>
              <w:t xml:space="preserve"> </w:t>
            </w:r>
            <w:r w:rsidRPr="009D0CC6">
              <w:rPr>
                <w:sz w:val="24"/>
                <w:szCs w:val="24"/>
                <w:lang w:val="ru-RU"/>
              </w:rPr>
              <w:t>новчанице, али греши и сам се исправља када</w:t>
            </w:r>
          </w:p>
          <w:p w14:paraId="17719C54" w14:textId="77777777" w:rsidR="00316DF8" w:rsidRPr="009D0CC6" w:rsidRDefault="00316DF8" w:rsidP="00316DF8">
            <w:pPr>
              <w:rPr>
                <w:sz w:val="24"/>
                <w:szCs w:val="24"/>
                <w:lang w:val="ru-RU"/>
              </w:rPr>
            </w:pPr>
            <w:r w:rsidRPr="009D0CC6">
              <w:rPr>
                <w:sz w:val="24"/>
                <w:szCs w:val="24"/>
                <w:lang w:val="ru-RU"/>
              </w:rPr>
              <w:t>изражава</w:t>
            </w:r>
            <w:r w:rsidRPr="009D0CC6">
              <w:rPr>
                <w:spacing w:val="-15"/>
                <w:sz w:val="24"/>
                <w:szCs w:val="24"/>
                <w:lang w:val="ru-RU"/>
              </w:rPr>
              <w:t xml:space="preserve"> </w:t>
            </w:r>
            <w:r w:rsidRPr="009D0CC6">
              <w:rPr>
                <w:sz w:val="24"/>
                <w:szCs w:val="24"/>
                <w:lang w:val="ru-RU"/>
              </w:rPr>
              <w:t>суму</w:t>
            </w:r>
            <w:r w:rsidRPr="009D0CC6">
              <w:rPr>
                <w:spacing w:val="-15"/>
                <w:sz w:val="24"/>
                <w:szCs w:val="24"/>
                <w:lang w:val="ru-RU"/>
              </w:rPr>
              <w:t xml:space="preserve"> </w:t>
            </w:r>
            <w:r w:rsidRPr="009D0CC6">
              <w:rPr>
                <w:sz w:val="24"/>
                <w:szCs w:val="24"/>
                <w:lang w:val="ru-RU"/>
              </w:rPr>
              <w:t>преко различитих апоена.</w:t>
            </w:r>
          </w:p>
          <w:p w14:paraId="7C86F95C" w14:textId="77777777" w:rsidR="00316DF8" w:rsidRPr="009D0CC6" w:rsidRDefault="00316DF8" w:rsidP="00316DF8">
            <w:pPr>
              <w:rPr>
                <w:sz w:val="24"/>
                <w:szCs w:val="24"/>
                <w:lang w:val="ru-RU"/>
              </w:rPr>
            </w:pPr>
            <w:r w:rsidRPr="009D0CC6">
              <w:rPr>
                <w:sz w:val="24"/>
                <w:szCs w:val="24"/>
                <w:lang w:val="ru-RU"/>
              </w:rPr>
              <w:t>Чита и записује бројеве римским цифрама,</w:t>
            </w:r>
            <w:r w:rsidRPr="009D0CC6">
              <w:rPr>
                <w:spacing w:val="-15"/>
                <w:sz w:val="24"/>
                <w:szCs w:val="24"/>
                <w:lang w:val="ru-RU"/>
              </w:rPr>
              <w:t xml:space="preserve"> </w:t>
            </w:r>
            <w:r w:rsidRPr="009D0CC6">
              <w:rPr>
                <w:sz w:val="24"/>
                <w:szCs w:val="24"/>
                <w:lang w:val="ru-RU"/>
              </w:rPr>
              <w:t>понекад греши.</w:t>
            </w:r>
          </w:p>
          <w:p w14:paraId="61193D20" w14:textId="77777777" w:rsidR="00316DF8" w:rsidRPr="009D0CC6" w:rsidRDefault="00316DF8" w:rsidP="00316DF8">
            <w:pPr>
              <w:rPr>
                <w:sz w:val="24"/>
                <w:szCs w:val="24"/>
                <w:lang w:val="ru-RU"/>
              </w:rPr>
            </w:pPr>
            <w:r w:rsidRPr="009D0CC6">
              <w:rPr>
                <w:sz w:val="24"/>
                <w:szCs w:val="24"/>
                <w:lang w:val="ru-RU"/>
              </w:rPr>
              <w:t>Приказује</w:t>
            </w:r>
            <w:r w:rsidRPr="009D0CC6">
              <w:rPr>
                <w:spacing w:val="-15"/>
                <w:sz w:val="24"/>
                <w:szCs w:val="24"/>
                <w:lang w:val="ru-RU"/>
              </w:rPr>
              <w:t xml:space="preserve"> </w:t>
            </w:r>
            <w:r w:rsidRPr="009D0CC6">
              <w:rPr>
                <w:sz w:val="24"/>
                <w:szCs w:val="24"/>
                <w:lang w:val="ru-RU"/>
              </w:rPr>
              <w:t>мањи</w:t>
            </w:r>
            <w:r w:rsidRPr="009D0CC6">
              <w:rPr>
                <w:spacing w:val="-15"/>
                <w:sz w:val="24"/>
                <w:szCs w:val="24"/>
                <w:lang w:val="ru-RU"/>
              </w:rPr>
              <w:t xml:space="preserve"> </w:t>
            </w:r>
            <w:r w:rsidRPr="009D0CC6">
              <w:rPr>
                <w:sz w:val="24"/>
                <w:szCs w:val="24"/>
                <w:lang w:val="ru-RU"/>
              </w:rPr>
              <w:t>број података у таблици и стубичастим</w:t>
            </w:r>
          </w:p>
          <w:p w14:paraId="204AD476" w14:textId="77777777" w:rsidR="00316DF8" w:rsidRPr="009D0CC6" w:rsidRDefault="00316DF8" w:rsidP="00316DF8">
            <w:pPr>
              <w:rPr>
                <w:sz w:val="24"/>
                <w:szCs w:val="24"/>
                <w:lang w:val="ru-RU"/>
              </w:rPr>
            </w:pPr>
            <w:r w:rsidRPr="009D0CC6">
              <w:rPr>
                <w:sz w:val="24"/>
                <w:szCs w:val="24"/>
                <w:lang w:val="ru-RU"/>
              </w:rPr>
              <w:t>дијаграмом, али понекад</w:t>
            </w:r>
            <w:r w:rsidRPr="009D0CC6">
              <w:rPr>
                <w:spacing w:val="-13"/>
                <w:sz w:val="24"/>
                <w:szCs w:val="24"/>
                <w:lang w:val="ru-RU"/>
              </w:rPr>
              <w:t xml:space="preserve"> </w:t>
            </w:r>
            <w:r w:rsidRPr="009D0CC6">
              <w:rPr>
                <w:sz w:val="24"/>
                <w:szCs w:val="24"/>
                <w:lang w:val="ru-RU"/>
              </w:rPr>
              <w:t>се</w:t>
            </w:r>
            <w:r w:rsidRPr="009D0CC6">
              <w:rPr>
                <w:spacing w:val="-13"/>
                <w:sz w:val="24"/>
                <w:szCs w:val="24"/>
                <w:lang w:val="ru-RU"/>
              </w:rPr>
              <w:t xml:space="preserve"> </w:t>
            </w:r>
            <w:r w:rsidRPr="009D0CC6">
              <w:rPr>
                <w:sz w:val="24"/>
                <w:szCs w:val="24"/>
                <w:lang w:val="ru-RU"/>
              </w:rPr>
              <w:t>деси</w:t>
            </w:r>
            <w:r w:rsidRPr="009D0CC6">
              <w:rPr>
                <w:spacing w:val="-13"/>
                <w:sz w:val="24"/>
                <w:szCs w:val="24"/>
                <w:lang w:val="ru-RU"/>
              </w:rPr>
              <w:t xml:space="preserve"> </w:t>
            </w:r>
            <w:r w:rsidRPr="009D0CC6">
              <w:rPr>
                <w:sz w:val="24"/>
                <w:szCs w:val="24"/>
                <w:lang w:val="ru-RU"/>
              </w:rPr>
              <w:t>грешка.</w:t>
            </w:r>
          </w:p>
          <w:p w14:paraId="71C5728E" w14:textId="77777777" w:rsidR="00316DF8" w:rsidRPr="009D0CC6" w:rsidRDefault="00316DF8" w:rsidP="00316DF8">
            <w:pPr>
              <w:rPr>
                <w:sz w:val="24"/>
                <w:szCs w:val="24"/>
              </w:rPr>
            </w:pPr>
            <w:r w:rsidRPr="009D0CC6">
              <w:rPr>
                <w:sz w:val="24"/>
                <w:szCs w:val="24"/>
              </w:rPr>
              <w:t>Најчешће</w:t>
            </w:r>
            <w:r w:rsidRPr="009D0CC6">
              <w:rPr>
                <w:spacing w:val="-15"/>
                <w:sz w:val="24"/>
                <w:szCs w:val="24"/>
              </w:rPr>
              <w:t xml:space="preserve"> </w:t>
            </w:r>
            <w:r w:rsidRPr="009D0CC6">
              <w:rPr>
                <w:sz w:val="24"/>
                <w:szCs w:val="24"/>
              </w:rPr>
              <w:t>самостално уочава правило и</w:t>
            </w:r>
          </w:p>
          <w:p w14:paraId="3EC89A90" w14:textId="77777777" w:rsidR="003A5259" w:rsidRPr="009D0CC6" w:rsidRDefault="00316DF8" w:rsidP="00316DF8">
            <w:pPr>
              <w:pStyle w:val="TableParagraph"/>
              <w:spacing w:line="256" w:lineRule="exact"/>
              <w:rPr>
                <w:sz w:val="24"/>
                <w:szCs w:val="24"/>
                <w:lang w:val="sr-Cyrl-RS"/>
              </w:rPr>
            </w:pPr>
            <w:r w:rsidRPr="009D0CC6">
              <w:rPr>
                <w:sz w:val="24"/>
                <w:szCs w:val="24"/>
                <w:lang w:val="ru-RU"/>
              </w:rPr>
              <w:t>одређује</w:t>
            </w:r>
            <w:r w:rsidRPr="009D0CC6">
              <w:rPr>
                <w:spacing w:val="-15"/>
                <w:sz w:val="24"/>
                <w:szCs w:val="24"/>
                <w:lang w:val="ru-RU"/>
              </w:rPr>
              <w:t xml:space="preserve"> </w:t>
            </w:r>
            <w:r w:rsidRPr="009D0CC6">
              <w:rPr>
                <w:sz w:val="24"/>
                <w:szCs w:val="24"/>
                <w:lang w:val="ru-RU"/>
              </w:rPr>
              <w:t>следећи</w:t>
            </w:r>
            <w:r w:rsidRPr="009D0CC6">
              <w:rPr>
                <w:spacing w:val="-15"/>
                <w:sz w:val="24"/>
                <w:szCs w:val="24"/>
                <w:lang w:val="ru-RU"/>
              </w:rPr>
              <w:t xml:space="preserve"> </w:t>
            </w:r>
            <w:r w:rsidRPr="009D0CC6">
              <w:rPr>
                <w:sz w:val="24"/>
                <w:szCs w:val="24"/>
                <w:lang w:val="ru-RU"/>
              </w:rPr>
              <w:t>члан започетог низа.</w:t>
            </w:r>
          </w:p>
          <w:p w14:paraId="30DE4C39" w14:textId="77777777" w:rsidR="00053B87" w:rsidRPr="009D0CC6" w:rsidRDefault="00053B87" w:rsidP="00F64EA9">
            <w:pPr>
              <w:rPr>
                <w:sz w:val="24"/>
                <w:szCs w:val="24"/>
              </w:rPr>
            </w:pPr>
          </w:p>
        </w:tc>
        <w:tc>
          <w:tcPr>
            <w:tcW w:w="3150" w:type="dxa"/>
          </w:tcPr>
          <w:p w14:paraId="5B1EEC3D" w14:textId="77777777" w:rsidR="003A5259" w:rsidRPr="009D0CC6" w:rsidRDefault="003A5259" w:rsidP="00316DF8">
            <w:pPr>
              <w:pStyle w:val="TableParagraph"/>
              <w:spacing w:line="253" w:lineRule="exact"/>
              <w:rPr>
                <w:sz w:val="24"/>
                <w:szCs w:val="24"/>
              </w:rPr>
            </w:pPr>
            <w:r w:rsidRPr="009D0CC6">
              <w:rPr>
                <w:sz w:val="24"/>
                <w:szCs w:val="24"/>
              </w:rPr>
              <w:t>-</w:t>
            </w:r>
            <w:r w:rsidRPr="009D0CC6">
              <w:rPr>
                <w:spacing w:val="-3"/>
                <w:sz w:val="24"/>
                <w:szCs w:val="24"/>
              </w:rPr>
              <w:t xml:space="preserve"> </w:t>
            </w:r>
            <w:r w:rsidRPr="009D0CC6">
              <w:rPr>
                <w:sz w:val="24"/>
                <w:szCs w:val="24"/>
              </w:rPr>
              <w:t>Уме</w:t>
            </w:r>
            <w:r w:rsidRPr="009D0CC6">
              <w:rPr>
                <w:spacing w:val="-2"/>
                <w:sz w:val="24"/>
                <w:szCs w:val="24"/>
              </w:rPr>
              <w:t xml:space="preserve"> </w:t>
            </w:r>
            <w:r w:rsidRPr="009D0CC6">
              <w:rPr>
                <w:sz w:val="24"/>
                <w:szCs w:val="24"/>
              </w:rPr>
              <w:t>да</w:t>
            </w:r>
            <w:r w:rsidRPr="009D0CC6">
              <w:rPr>
                <w:spacing w:val="3"/>
                <w:sz w:val="24"/>
                <w:szCs w:val="24"/>
              </w:rPr>
              <w:t xml:space="preserve"> </w:t>
            </w:r>
            <w:r w:rsidRPr="009D0CC6">
              <w:rPr>
                <w:spacing w:val="-2"/>
                <w:sz w:val="24"/>
                <w:szCs w:val="24"/>
              </w:rPr>
              <w:t>упореди</w:t>
            </w:r>
            <w:r w:rsidR="00316DF8" w:rsidRPr="009D0CC6">
              <w:rPr>
                <w:spacing w:val="-2"/>
                <w:sz w:val="24"/>
                <w:szCs w:val="24"/>
                <w:lang w:val="ru-RU"/>
              </w:rPr>
              <w:t xml:space="preserve"> </w:t>
            </w:r>
            <w:r w:rsidRPr="009D0CC6">
              <w:rPr>
                <w:sz w:val="24"/>
                <w:szCs w:val="24"/>
              </w:rPr>
              <w:t>бројеве</w:t>
            </w:r>
            <w:r w:rsidRPr="009D0CC6">
              <w:rPr>
                <w:spacing w:val="-4"/>
                <w:sz w:val="24"/>
                <w:szCs w:val="24"/>
              </w:rPr>
              <w:t xml:space="preserve"> </w:t>
            </w:r>
            <w:r w:rsidRPr="009D0CC6">
              <w:rPr>
                <w:sz w:val="24"/>
                <w:szCs w:val="24"/>
              </w:rPr>
              <w:t>по</w:t>
            </w:r>
            <w:r w:rsidRPr="009D0CC6">
              <w:rPr>
                <w:spacing w:val="-2"/>
                <w:sz w:val="24"/>
                <w:szCs w:val="24"/>
              </w:rPr>
              <w:t xml:space="preserve"> </w:t>
            </w:r>
            <w:r w:rsidRPr="009D0CC6">
              <w:rPr>
                <w:sz w:val="24"/>
                <w:szCs w:val="24"/>
              </w:rPr>
              <w:t>величини</w:t>
            </w:r>
            <w:r w:rsidRPr="009D0CC6">
              <w:rPr>
                <w:spacing w:val="56"/>
                <w:sz w:val="24"/>
                <w:szCs w:val="24"/>
              </w:rPr>
              <w:t xml:space="preserve"> </w:t>
            </w:r>
            <w:r w:rsidRPr="009D0CC6">
              <w:rPr>
                <w:spacing w:val="-10"/>
                <w:sz w:val="24"/>
                <w:szCs w:val="24"/>
              </w:rPr>
              <w:t>и</w:t>
            </w:r>
            <w:r w:rsidR="00316DF8" w:rsidRPr="009D0CC6">
              <w:rPr>
                <w:spacing w:val="-10"/>
                <w:sz w:val="24"/>
                <w:szCs w:val="24"/>
                <w:lang w:val="ru-RU"/>
              </w:rPr>
              <w:t xml:space="preserve"> </w:t>
            </w:r>
            <w:r w:rsidRPr="009D0CC6">
              <w:rPr>
                <w:sz w:val="24"/>
                <w:szCs w:val="24"/>
              </w:rPr>
              <w:t>да</w:t>
            </w:r>
            <w:r w:rsidRPr="009D0CC6">
              <w:rPr>
                <w:spacing w:val="-2"/>
                <w:sz w:val="24"/>
                <w:szCs w:val="24"/>
              </w:rPr>
              <w:t xml:space="preserve"> </w:t>
            </w:r>
            <w:r w:rsidRPr="009D0CC6">
              <w:rPr>
                <w:sz w:val="24"/>
                <w:szCs w:val="24"/>
              </w:rPr>
              <w:t>прикаже</w:t>
            </w:r>
            <w:r w:rsidRPr="009D0CC6">
              <w:rPr>
                <w:spacing w:val="-3"/>
                <w:sz w:val="24"/>
                <w:szCs w:val="24"/>
              </w:rPr>
              <w:t xml:space="preserve"> </w:t>
            </w:r>
            <w:r w:rsidRPr="009D0CC6">
              <w:rPr>
                <w:sz w:val="24"/>
                <w:szCs w:val="24"/>
              </w:rPr>
              <w:t xml:space="preserve">број </w:t>
            </w:r>
            <w:r w:rsidRPr="009D0CC6">
              <w:rPr>
                <w:spacing w:val="-5"/>
                <w:sz w:val="24"/>
                <w:szCs w:val="24"/>
              </w:rPr>
              <w:t>на</w:t>
            </w:r>
            <w:r w:rsidR="00316DF8" w:rsidRPr="009D0CC6">
              <w:rPr>
                <w:spacing w:val="-5"/>
                <w:sz w:val="24"/>
                <w:szCs w:val="24"/>
                <w:lang w:val="ru-RU"/>
              </w:rPr>
              <w:t xml:space="preserve"> </w:t>
            </w:r>
            <w:r w:rsidRPr="009D0CC6">
              <w:rPr>
                <w:sz w:val="24"/>
                <w:szCs w:val="24"/>
              </w:rPr>
              <w:t xml:space="preserve">датој </w:t>
            </w:r>
            <w:r w:rsidRPr="009D0CC6">
              <w:rPr>
                <w:spacing w:val="-2"/>
                <w:sz w:val="24"/>
                <w:szCs w:val="24"/>
              </w:rPr>
              <w:t>бројевној</w:t>
            </w:r>
            <w:r w:rsidR="00316DF8" w:rsidRPr="009D0CC6">
              <w:rPr>
                <w:spacing w:val="-2"/>
                <w:sz w:val="24"/>
                <w:szCs w:val="24"/>
                <w:lang w:val="sr-Cyrl-RS"/>
              </w:rPr>
              <w:t xml:space="preserve"> </w:t>
            </w:r>
            <w:r w:rsidRPr="009D0CC6">
              <w:rPr>
                <w:spacing w:val="-2"/>
                <w:sz w:val="24"/>
                <w:szCs w:val="24"/>
              </w:rPr>
              <w:t>полуправој.</w:t>
            </w:r>
          </w:p>
          <w:p w14:paraId="4C59CF94" w14:textId="77777777" w:rsidR="003A5259" w:rsidRPr="009D0CC6" w:rsidRDefault="003A5259" w:rsidP="003A5259">
            <w:pPr>
              <w:pStyle w:val="TableParagraph"/>
              <w:spacing w:line="256" w:lineRule="exact"/>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r w:rsidR="00316DF8" w:rsidRPr="009D0CC6">
              <w:rPr>
                <w:spacing w:val="-2"/>
                <w:sz w:val="24"/>
                <w:szCs w:val="24"/>
                <w:lang w:val="ru-RU"/>
              </w:rPr>
              <w:t xml:space="preserve"> </w:t>
            </w:r>
            <w:r w:rsidRPr="009D0CC6">
              <w:rPr>
                <w:sz w:val="24"/>
                <w:szCs w:val="24"/>
              </w:rPr>
              <w:t>сабира</w:t>
            </w:r>
            <w:r w:rsidRPr="009D0CC6">
              <w:rPr>
                <w:spacing w:val="-4"/>
                <w:sz w:val="24"/>
                <w:szCs w:val="24"/>
              </w:rPr>
              <w:t xml:space="preserve"> </w:t>
            </w:r>
            <w:r w:rsidRPr="009D0CC6">
              <w:rPr>
                <w:sz w:val="24"/>
                <w:szCs w:val="24"/>
              </w:rPr>
              <w:t>и</w:t>
            </w:r>
            <w:r w:rsidRPr="009D0CC6">
              <w:rPr>
                <w:spacing w:val="-2"/>
                <w:sz w:val="24"/>
                <w:szCs w:val="24"/>
              </w:rPr>
              <w:t xml:space="preserve"> </w:t>
            </w:r>
            <w:r w:rsidRPr="009D0CC6">
              <w:rPr>
                <w:sz w:val="24"/>
                <w:szCs w:val="24"/>
              </w:rPr>
              <w:t>одузима</w:t>
            </w:r>
            <w:r w:rsidRPr="009D0CC6">
              <w:rPr>
                <w:spacing w:val="-3"/>
                <w:sz w:val="24"/>
                <w:szCs w:val="24"/>
              </w:rPr>
              <w:t xml:space="preserve"> </w:t>
            </w:r>
            <w:r w:rsidRPr="009D0CC6">
              <w:rPr>
                <w:spacing w:val="-5"/>
                <w:sz w:val="24"/>
                <w:szCs w:val="24"/>
              </w:rPr>
              <w:t>са</w:t>
            </w:r>
            <w:r w:rsidR="00316DF8" w:rsidRPr="009D0CC6">
              <w:rPr>
                <w:spacing w:val="-5"/>
                <w:sz w:val="24"/>
                <w:szCs w:val="24"/>
                <w:lang w:val="ru-RU"/>
              </w:rPr>
              <w:t xml:space="preserve"> </w:t>
            </w:r>
            <w:r w:rsidRPr="009D0CC6">
              <w:rPr>
                <w:sz w:val="24"/>
                <w:szCs w:val="24"/>
              </w:rPr>
              <w:t>прелазом</w:t>
            </w:r>
            <w:r w:rsidRPr="009D0CC6">
              <w:rPr>
                <w:spacing w:val="-3"/>
                <w:sz w:val="24"/>
                <w:szCs w:val="24"/>
              </w:rPr>
              <w:t xml:space="preserve"> </w:t>
            </w:r>
            <w:r w:rsidRPr="009D0CC6">
              <w:rPr>
                <w:sz w:val="24"/>
                <w:szCs w:val="24"/>
              </w:rPr>
              <w:t>у</w:t>
            </w:r>
            <w:r w:rsidRPr="009D0CC6">
              <w:rPr>
                <w:spacing w:val="-5"/>
                <w:sz w:val="24"/>
                <w:szCs w:val="24"/>
              </w:rPr>
              <w:t xml:space="preserve"> </w:t>
            </w:r>
            <w:r w:rsidRPr="009D0CC6">
              <w:rPr>
                <w:spacing w:val="-4"/>
                <w:sz w:val="24"/>
                <w:szCs w:val="24"/>
              </w:rPr>
              <w:t>скупу</w:t>
            </w:r>
          </w:p>
          <w:p w14:paraId="2C7D3E6D" w14:textId="77777777" w:rsidR="003A5259" w:rsidRPr="009D0CC6" w:rsidRDefault="003A5259" w:rsidP="003A5259">
            <w:pPr>
              <w:pStyle w:val="TableParagraph"/>
              <w:spacing w:line="256" w:lineRule="exact"/>
              <w:rPr>
                <w:sz w:val="24"/>
                <w:szCs w:val="24"/>
              </w:rPr>
            </w:pPr>
            <w:r w:rsidRPr="009D0CC6">
              <w:rPr>
                <w:sz w:val="24"/>
                <w:szCs w:val="24"/>
              </w:rPr>
              <w:t>бројева</w:t>
            </w:r>
            <w:r w:rsidRPr="009D0CC6">
              <w:rPr>
                <w:spacing w:val="-4"/>
                <w:sz w:val="24"/>
                <w:szCs w:val="24"/>
              </w:rPr>
              <w:t xml:space="preserve"> </w:t>
            </w:r>
            <w:r w:rsidRPr="009D0CC6">
              <w:rPr>
                <w:sz w:val="24"/>
                <w:szCs w:val="24"/>
              </w:rPr>
              <w:t>до</w:t>
            </w:r>
            <w:r w:rsidRPr="009D0CC6">
              <w:rPr>
                <w:spacing w:val="-3"/>
                <w:sz w:val="24"/>
                <w:szCs w:val="24"/>
              </w:rPr>
              <w:t xml:space="preserve"> </w:t>
            </w:r>
            <w:r w:rsidRPr="009D0CC6">
              <w:rPr>
                <w:spacing w:val="-4"/>
                <w:sz w:val="24"/>
                <w:szCs w:val="24"/>
              </w:rPr>
              <w:t>100.</w:t>
            </w:r>
          </w:p>
          <w:p w14:paraId="5BD0B762" w14:textId="77777777" w:rsidR="003A5259" w:rsidRPr="009D0CC6" w:rsidRDefault="003A5259" w:rsidP="003A5259">
            <w:pPr>
              <w:pStyle w:val="TableParagraph"/>
              <w:spacing w:line="256" w:lineRule="exact"/>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p>
          <w:p w14:paraId="711817FF" w14:textId="77777777" w:rsidR="003A5259" w:rsidRPr="009D0CC6" w:rsidRDefault="00316DF8" w:rsidP="003A5259">
            <w:pPr>
              <w:pStyle w:val="TableParagraph"/>
              <w:spacing w:line="256" w:lineRule="exact"/>
              <w:rPr>
                <w:sz w:val="24"/>
                <w:szCs w:val="24"/>
              </w:rPr>
            </w:pPr>
            <w:r w:rsidRPr="009D0CC6">
              <w:rPr>
                <w:spacing w:val="-2"/>
                <w:sz w:val="24"/>
                <w:szCs w:val="24"/>
                <w:lang w:val="sr-Cyrl-RS"/>
              </w:rPr>
              <w:t>п</w:t>
            </w:r>
            <w:r w:rsidR="003A5259" w:rsidRPr="009D0CC6">
              <w:rPr>
                <w:spacing w:val="-2"/>
                <w:sz w:val="24"/>
                <w:szCs w:val="24"/>
              </w:rPr>
              <w:t>римењује</w:t>
            </w:r>
            <w:r w:rsidRPr="009D0CC6">
              <w:rPr>
                <w:spacing w:val="-2"/>
                <w:sz w:val="24"/>
                <w:szCs w:val="24"/>
                <w:lang w:val="ru-RU"/>
              </w:rPr>
              <w:t xml:space="preserve"> </w:t>
            </w:r>
            <w:r w:rsidR="003A5259" w:rsidRPr="009D0CC6">
              <w:rPr>
                <w:spacing w:val="-2"/>
                <w:sz w:val="24"/>
                <w:szCs w:val="24"/>
              </w:rPr>
              <w:t>одговарајући</w:t>
            </w:r>
          </w:p>
          <w:p w14:paraId="445D72F8" w14:textId="77777777" w:rsidR="003A5259" w:rsidRPr="009D0CC6" w:rsidRDefault="003A5259" w:rsidP="003A5259">
            <w:pPr>
              <w:pStyle w:val="TableParagraph"/>
              <w:spacing w:line="256" w:lineRule="exact"/>
              <w:rPr>
                <w:sz w:val="24"/>
                <w:szCs w:val="24"/>
              </w:rPr>
            </w:pPr>
            <w:r w:rsidRPr="009D0CC6">
              <w:rPr>
                <w:sz w:val="24"/>
                <w:szCs w:val="24"/>
              </w:rPr>
              <w:t>математички</w:t>
            </w:r>
            <w:r w:rsidRPr="009D0CC6">
              <w:rPr>
                <w:spacing w:val="-5"/>
                <w:sz w:val="24"/>
                <w:szCs w:val="24"/>
              </w:rPr>
              <w:t xml:space="preserve"> </w:t>
            </w:r>
            <w:r w:rsidRPr="009D0CC6">
              <w:rPr>
                <w:spacing w:val="-2"/>
                <w:sz w:val="24"/>
                <w:szCs w:val="24"/>
              </w:rPr>
              <w:t>запис,</w:t>
            </w:r>
            <w:r w:rsidR="00316DF8" w:rsidRPr="009D0CC6">
              <w:rPr>
                <w:spacing w:val="-2"/>
                <w:sz w:val="24"/>
                <w:szCs w:val="24"/>
                <w:lang w:val="sr-Cyrl-RS"/>
              </w:rPr>
              <w:t xml:space="preserve"> </w:t>
            </w:r>
            <w:r w:rsidRPr="009D0CC6">
              <w:rPr>
                <w:sz w:val="24"/>
                <w:szCs w:val="24"/>
              </w:rPr>
              <w:t>објашњава</w:t>
            </w:r>
            <w:r w:rsidRPr="009D0CC6">
              <w:rPr>
                <w:spacing w:val="51"/>
                <w:sz w:val="24"/>
                <w:szCs w:val="24"/>
              </w:rPr>
              <w:t xml:space="preserve"> </w:t>
            </w:r>
            <w:r w:rsidRPr="009D0CC6">
              <w:rPr>
                <w:spacing w:val="-2"/>
                <w:sz w:val="24"/>
                <w:szCs w:val="24"/>
              </w:rPr>
              <w:t>поступак</w:t>
            </w:r>
          </w:p>
          <w:p w14:paraId="50106C22" w14:textId="77777777" w:rsidR="003A5259" w:rsidRPr="009D0CC6" w:rsidRDefault="003A5259" w:rsidP="003A5259">
            <w:pPr>
              <w:pStyle w:val="TableParagraph"/>
              <w:spacing w:line="256" w:lineRule="exact"/>
              <w:rPr>
                <w:sz w:val="24"/>
                <w:szCs w:val="24"/>
              </w:rPr>
            </w:pPr>
            <w:r w:rsidRPr="009D0CC6">
              <w:rPr>
                <w:sz w:val="24"/>
                <w:szCs w:val="24"/>
              </w:rPr>
              <w:t>писаног</w:t>
            </w:r>
            <w:r w:rsidRPr="009D0CC6">
              <w:rPr>
                <w:spacing w:val="-4"/>
                <w:sz w:val="24"/>
                <w:szCs w:val="24"/>
              </w:rPr>
              <w:t xml:space="preserve"> </w:t>
            </w:r>
            <w:r w:rsidRPr="009D0CC6">
              <w:rPr>
                <w:spacing w:val="-2"/>
                <w:sz w:val="24"/>
                <w:szCs w:val="24"/>
              </w:rPr>
              <w:t>рачунања.</w:t>
            </w:r>
          </w:p>
          <w:p w14:paraId="21113E9A" w14:textId="77777777" w:rsidR="003A5259" w:rsidRPr="009D0CC6" w:rsidRDefault="003A5259" w:rsidP="003A5259">
            <w:pPr>
              <w:pStyle w:val="TableParagraph"/>
              <w:spacing w:line="256" w:lineRule="exact"/>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p>
          <w:p w14:paraId="2D9B6327" w14:textId="77777777" w:rsidR="003A5259" w:rsidRPr="009D0CC6" w:rsidRDefault="003A5259" w:rsidP="003A5259">
            <w:pPr>
              <w:pStyle w:val="TableParagraph"/>
              <w:spacing w:line="256" w:lineRule="exact"/>
              <w:rPr>
                <w:sz w:val="24"/>
                <w:szCs w:val="24"/>
              </w:rPr>
            </w:pPr>
            <w:r w:rsidRPr="009D0CC6">
              <w:rPr>
                <w:sz w:val="24"/>
                <w:szCs w:val="24"/>
              </w:rPr>
              <w:t>примењује</w:t>
            </w:r>
            <w:r w:rsidRPr="009D0CC6">
              <w:rPr>
                <w:spacing w:val="-7"/>
                <w:sz w:val="24"/>
                <w:szCs w:val="24"/>
              </w:rPr>
              <w:t xml:space="preserve"> </w:t>
            </w:r>
            <w:r w:rsidRPr="009D0CC6">
              <w:rPr>
                <w:spacing w:val="-2"/>
                <w:sz w:val="24"/>
                <w:szCs w:val="24"/>
              </w:rPr>
              <w:t>замену</w:t>
            </w:r>
            <w:r w:rsidR="00316DF8" w:rsidRPr="009D0CC6">
              <w:rPr>
                <w:spacing w:val="-2"/>
                <w:sz w:val="24"/>
                <w:szCs w:val="24"/>
                <w:lang w:val="sr-Cyrl-RS"/>
              </w:rPr>
              <w:t xml:space="preserve"> </w:t>
            </w:r>
            <w:r w:rsidRPr="009D0CC6">
              <w:rPr>
                <w:sz w:val="24"/>
                <w:szCs w:val="24"/>
              </w:rPr>
              <w:t>места</w:t>
            </w:r>
            <w:r w:rsidRPr="009D0CC6">
              <w:rPr>
                <w:spacing w:val="-2"/>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здруживање</w:t>
            </w:r>
            <w:r w:rsidR="00316DF8" w:rsidRPr="009D0CC6">
              <w:rPr>
                <w:spacing w:val="-2"/>
                <w:sz w:val="24"/>
                <w:szCs w:val="24"/>
                <w:lang w:val="sr-Cyrl-RS"/>
              </w:rPr>
              <w:t xml:space="preserve"> </w:t>
            </w:r>
            <w:r w:rsidRPr="009D0CC6">
              <w:rPr>
                <w:sz w:val="24"/>
                <w:szCs w:val="24"/>
              </w:rPr>
              <w:t>сабирака</w:t>
            </w:r>
            <w:r w:rsidRPr="009D0CC6">
              <w:rPr>
                <w:spacing w:val="-4"/>
                <w:sz w:val="24"/>
                <w:szCs w:val="24"/>
              </w:rPr>
              <w:t xml:space="preserve"> </w:t>
            </w:r>
            <w:r w:rsidRPr="009D0CC6">
              <w:rPr>
                <w:spacing w:val="-2"/>
                <w:sz w:val="24"/>
                <w:szCs w:val="24"/>
              </w:rPr>
              <w:t>именујући</w:t>
            </w:r>
            <w:r w:rsidR="00316DF8" w:rsidRPr="009D0CC6">
              <w:rPr>
                <w:spacing w:val="-2"/>
                <w:sz w:val="24"/>
                <w:szCs w:val="24"/>
                <w:lang w:val="sr-Cyrl-RS"/>
              </w:rPr>
              <w:t xml:space="preserve"> </w:t>
            </w:r>
            <w:r w:rsidRPr="009D0CC6">
              <w:rPr>
                <w:sz w:val="24"/>
                <w:szCs w:val="24"/>
              </w:rPr>
              <w:t>при</w:t>
            </w:r>
            <w:r w:rsidRPr="009D0CC6">
              <w:rPr>
                <w:spacing w:val="-1"/>
                <w:sz w:val="24"/>
                <w:szCs w:val="24"/>
              </w:rPr>
              <w:t xml:space="preserve"> </w:t>
            </w:r>
            <w:r w:rsidRPr="009D0CC6">
              <w:rPr>
                <w:sz w:val="24"/>
                <w:szCs w:val="24"/>
              </w:rPr>
              <w:t>томе</w:t>
            </w:r>
            <w:r w:rsidRPr="009D0CC6">
              <w:rPr>
                <w:spacing w:val="-1"/>
                <w:sz w:val="24"/>
                <w:szCs w:val="24"/>
              </w:rPr>
              <w:t xml:space="preserve"> </w:t>
            </w:r>
            <w:r w:rsidRPr="009D0CC6">
              <w:rPr>
                <w:spacing w:val="-2"/>
                <w:sz w:val="24"/>
                <w:szCs w:val="24"/>
              </w:rPr>
              <w:t>чланове</w:t>
            </w:r>
          </w:p>
          <w:p w14:paraId="3D379467" w14:textId="77777777" w:rsidR="003A5259" w:rsidRPr="009D0CC6" w:rsidRDefault="003A5259" w:rsidP="003A5259">
            <w:pPr>
              <w:pStyle w:val="TableParagraph"/>
              <w:spacing w:line="256" w:lineRule="exact"/>
              <w:rPr>
                <w:sz w:val="24"/>
                <w:szCs w:val="24"/>
              </w:rPr>
            </w:pPr>
            <w:r w:rsidRPr="009D0CC6">
              <w:rPr>
                <w:sz w:val="24"/>
                <w:szCs w:val="24"/>
              </w:rPr>
              <w:t>рачунских</w:t>
            </w:r>
            <w:r w:rsidRPr="009D0CC6">
              <w:rPr>
                <w:spacing w:val="-2"/>
                <w:sz w:val="24"/>
                <w:szCs w:val="24"/>
              </w:rPr>
              <w:t xml:space="preserve"> операција.</w:t>
            </w:r>
          </w:p>
          <w:p w14:paraId="184506F7" w14:textId="77777777" w:rsidR="003A5259" w:rsidRPr="009D0CC6" w:rsidRDefault="003A5259" w:rsidP="003A5259">
            <w:pPr>
              <w:pStyle w:val="TableParagraph"/>
              <w:spacing w:line="256" w:lineRule="exact"/>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p>
          <w:p w14:paraId="2B28F983" w14:textId="77777777" w:rsidR="003A5259" w:rsidRPr="009D0CC6" w:rsidRDefault="003A5259" w:rsidP="003A5259">
            <w:pPr>
              <w:pStyle w:val="TableParagraph"/>
              <w:spacing w:line="256" w:lineRule="exact"/>
              <w:rPr>
                <w:sz w:val="24"/>
                <w:szCs w:val="24"/>
              </w:rPr>
            </w:pPr>
            <w:r w:rsidRPr="009D0CC6">
              <w:rPr>
                <w:sz w:val="24"/>
                <w:szCs w:val="24"/>
              </w:rPr>
              <w:t>примењује</w:t>
            </w:r>
            <w:r w:rsidRPr="009D0CC6">
              <w:rPr>
                <w:spacing w:val="-7"/>
                <w:sz w:val="24"/>
                <w:szCs w:val="24"/>
              </w:rPr>
              <w:t xml:space="preserve"> </w:t>
            </w:r>
            <w:r w:rsidRPr="009D0CC6">
              <w:rPr>
                <w:spacing w:val="-4"/>
                <w:sz w:val="24"/>
                <w:szCs w:val="24"/>
              </w:rPr>
              <w:t>везу</w:t>
            </w:r>
            <w:r w:rsidR="00316DF8" w:rsidRPr="009D0CC6">
              <w:rPr>
                <w:spacing w:val="-4"/>
                <w:sz w:val="24"/>
                <w:szCs w:val="24"/>
                <w:lang w:val="sr-Cyrl-RS"/>
              </w:rPr>
              <w:t xml:space="preserve"> </w:t>
            </w:r>
            <w:r w:rsidRPr="009D0CC6">
              <w:rPr>
                <w:sz w:val="24"/>
                <w:szCs w:val="24"/>
              </w:rPr>
              <w:t>сабирања</w:t>
            </w:r>
            <w:r w:rsidRPr="009D0CC6">
              <w:rPr>
                <w:spacing w:val="-3"/>
                <w:sz w:val="24"/>
                <w:szCs w:val="24"/>
              </w:rPr>
              <w:t xml:space="preserve"> </w:t>
            </w:r>
            <w:r w:rsidRPr="009D0CC6">
              <w:rPr>
                <w:sz w:val="24"/>
                <w:szCs w:val="24"/>
              </w:rPr>
              <w:t>и</w:t>
            </w:r>
            <w:r w:rsidRPr="009D0CC6">
              <w:rPr>
                <w:spacing w:val="-2"/>
                <w:sz w:val="24"/>
                <w:szCs w:val="24"/>
              </w:rPr>
              <w:t xml:space="preserve"> одузимања</w:t>
            </w:r>
            <w:r w:rsidR="00316DF8" w:rsidRPr="009D0CC6">
              <w:rPr>
                <w:spacing w:val="-2"/>
                <w:sz w:val="24"/>
                <w:szCs w:val="24"/>
                <w:lang w:val="sr-Cyrl-RS"/>
              </w:rPr>
              <w:t xml:space="preserve"> </w:t>
            </w:r>
            <w:r w:rsidRPr="009D0CC6">
              <w:rPr>
                <w:sz w:val="24"/>
                <w:szCs w:val="24"/>
              </w:rPr>
              <w:t>именујући</w:t>
            </w:r>
            <w:r w:rsidRPr="009D0CC6">
              <w:rPr>
                <w:spacing w:val="-3"/>
                <w:sz w:val="24"/>
                <w:szCs w:val="24"/>
              </w:rPr>
              <w:t xml:space="preserve"> </w:t>
            </w:r>
            <w:r w:rsidRPr="009D0CC6">
              <w:rPr>
                <w:sz w:val="24"/>
                <w:szCs w:val="24"/>
              </w:rPr>
              <w:t>при</w:t>
            </w:r>
            <w:r w:rsidRPr="009D0CC6">
              <w:rPr>
                <w:spacing w:val="-3"/>
                <w:sz w:val="24"/>
                <w:szCs w:val="24"/>
              </w:rPr>
              <w:t xml:space="preserve"> </w:t>
            </w:r>
            <w:r w:rsidRPr="009D0CC6">
              <w:rPr>
                <w:spacing w:val="-4"/>
                <w:sz w:val="24"/>
                <w:szCs w:val="24"/>
              </w:rPr>
              <w:t>томе</w:t>
            </w:r>
            <w:r w:rsidR="00316DF8" w:rsidRPr="009D0CC6">
              <w:rPr>
                <w:spacing w:val="-4"/>
                <w:sz w:val="24"/>
                <w:szCs w:val="24"/>
                <w:lang w:val="sr-Cyrl-RS"/>
              </w:rPr>
              <w:t xml:space="preserve"> </w:t>
            </w:r>
            <w:r w:rsidRPr="009D0CC6">
              <w:rPr>
                <w:sz w:val="24"/>
                <w:szCs w:val="24"/>
              </w:rPr>
              <w:t>чланове</w:t>
            </w:r>
            <w:r w:rsidRPr="009D0CC6">
              <w:rPr>
                <w:spacing w:val="-4"/>
                <w:sz w:val="24"/>
                <w:szCs w:val="24"/>
              </w:rPr>
              <w:t xml:space="preserve"> </w:t>
            </w:r>
            <w:r w:rsidRPr="009D0CC6">
              <w:rPr>
                <w:spacing w:val="-2"/>
                <w:sz w:val="24"/>
                <w:szCs w:val="24"/>
              </w:rPr>
              <w:t>рачунских</w:t>
            </w:r>
          </w:p>
          <w:p w14:paraId="5DF8F0E0" w14:textId="77777777" w:rsidR="003A5259" w:rsidRPr="009D0CC6" w:rsidRDefault="003A5259" w:rsidP="003A5259">
            <w:pPr>
              <w:pStyle w:val="TableParagraph"/>
              <w:spacing w:line="256" w:lineRule="exact"/>
              <w:rPr>
                <w:sz w:val="24"/>
                <w:szCs w:val="24"/>
              </w:rPr>
            </w:pPr>
            <w:r w:rsidRPr="009D0CC6">
              <w:rPr>
                <w:spacing w:val="-2"/>
                <w:sz w:val="24"/>
                <w:szCs w:val="24"/>
              </w:rPr>
              <w:t>операција.</w:t>
            </w:r>
          </w:p>
          <w:p w14:paraId="323DBCDC" w14:textId="77777777" w:rsidR="003A5259" w:rsidRPr="009D0CC6" w:rsidRDefault="003A5259" w:rsidP="003A5259">
            <w:pPr>
              <w:pStyle w:val="TableParagraph"/>
              <w:spacing w:line="256" w:lineRule="exact"/>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r w:rsidRPr="009D0CC6">
              <w:rPr>
                <w:spacing w:val="-2"/>
                <w:sz w:val="24"/>
                <w:szCs w:val="24"/>
                <w:lang w:val="sr-Cyrl-RS"/>
              </w:rPr>
              <w:t xml:space="preserve"> </w:t>
            </w:r>
            <w:r w:rsidRPr="009D0CC6">
              <w:rPr>
                <w:sz w:val="24"/>
                <w:szCs w:val="24"/>
              </w:rPr>
              <w:t>одређује</w:t>
            </w:r>
            <w:r w:rsidRPr="009D0CC6">
              <w:rPr>
                <w:spacing w:val="-5"/>
                <w:sz w:val="24"/>
                <w:szCs w:val="24"/>
              </w:rPr>
              <w:t xml:space="preserve"> </w:t>
            </w:r>
            <w:r w:rsidRPr="009D0CC6">
              <w:rPr>
                <w:spacing w:val="-2"/>
                <w:sz w:val="24"/>
                <w:szCs w:val="24"/>
              </w:rPr>
              <w:t>непознати</w:t>
            </w:r>
            <w:r w:rsidR="00316DF8" w:rsidRPr="009D0CC6">
              <w:rPr>
                <w:spacing w:val="-2"/>
                <w:sz w:val="24"/>
                <w:szCs w:val="24"/>
                <w:lang w:val="sr-Cyrl-RS"/>
              </w:rPr>
              <w:t xml:space="preserve"> </w:t>
            </w:r>
            <w:r w:rsidRPr="009D0CC6">
              <w:rPr>
                <w:sz w:val="24"/>
                <w:szCs w:val="24"/>
              </w:rPr>
              <w:t>сабирак,</w:t>
            </w:r>
            <w:r w:rsidRPr="009D0CC6">
              <w:rPr>
                <w:spacing w:val="-3"/>
                <w:sz w:val="24"/>
                <w:szCs w:val="24"/>
              </w:rPr>
              <w:t xml:space="preserve"> </w:t>
            </w:r>
            <w:r w:rsidRPr="009D0CC6">
              <w:rPr>
                <w:sz w:val="24"/>
                <w:szCs w:val="24"/>
              </w:rPr>
              <w:t>умањеник</w:t>
            </w:r>
            <w:r w:rsidRPr="009D0CC6">
              <w:rPr>
                <w:spacing w:val="-3"/>
                <w:sz w:val="24"/>
                <w:szCs w:val="24"/>
              </w:rPr>
              <w:t xml:space="preserve"> </w:t>
            </w:r>
            <w:r w:rsidRPr="009D0CC6">
              <w:rPr>
                <w:spacing w:val="-10"/>
                <w:sz w:val="24"/>
                <w:szCs w:val="24"/>
              </w:rPr>
              <w:t>и</w:t>
            </w:r>
            <w:r w:rsidR="00316DF8" w:rsidRPr="009D0CC6">
              <w:rPr>
                <w:spacing w:val="-10"/>
                <w:sz w:val="24"/>
                <w:szCs w:val="24"/>
                <w:lang w:val="sr-Cyrl-RS"/>
              </w:rPr>
              <w:t xml:space="preserve"> </w:t>
            </w:r>
            <w:r w:rsidRPr="009D0CC6">
              <w:rPr>
                <w:sz w:val="24"/>
                <w:szCs w:val="24"/>
              </w:rPr>
              <w:t>умањилац</w:t>
            </w:r>
            <w:r w:rsidRPr="009D0CC6">
              <w:rPr>
                <w:spacing w:val="-3"/>
                <w:sz w:val="24"/>
                <w:szCs w:val="24"/>
              </w:rPr>
              <w:t xml:space="preserve"> </w:t>
            </w:r>
            <w:r w:rsidRPr="009D0CC6">
              <w:rPr>
                <w:sz w:val="24"/>
                <w:szCs w:val="24"/>
              </w:rPr>
              <w:t>и</w:t>
            </w:r>
            <w:r w:rsidRPr="009D0CC6">
              <w:rPr>
                <w:spacing w:val="-2"/>
                <w:sz w:val="24"/>
                <w:szCs w:val="24"/>
              </w:rPr>
              <w:t xml:space="preserve"> објашњава</w:t>
            </w:r>
          </w:p>
          <w:p w14:paraId="05830497" w14:textId="77777777" w:rsidR="003A5259" w:rsidRPr="009D0CC6" w:rsidRDefault="003A5259" w:rsidP="003A5259">
            <w:pPr>
              <w:pStyle w:val="TableParagraph"/>
              <w:spacing w:line="256" w:lineRule="exact"/>
              <w:rPr>
                <w:sz w:val="24"/>
                <w:szCs w:val="24"/>
              </w:rPr>
            </w:pPr>
            <w:r w:rsidRPr="009D0CC6">
              <w:rPr>
                <w:spacing w:val="-2"/>
                <w:sz w:val="24"/>
                <w:szCs w:val="24"/>
              </w:rPr>
              <w:t>поступак.</w:t>
            </w:r>
          </w:p>
          <w:p w14:paraId="0E53BEF8" w14:textId="77777777" w:rsidR="003A5259" w:rsidRPr="009D0CC6" w:rsidRDefault="003A5259" w:rsidP="003A5259">
            <w:pPr>
              <w:pStyle w:val="TableParagraph"/>
              <w:spacing w:line="256" w:lineRule="exact"/>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p>
          <w:p w14:paraId="3DD1E6B8" w14:textId="77777777" w:rsidR="003A5259" w:rsidRPr="009D0CC6" w:rsidRDefault="003A5259" w:rsidP="003A5259">
            <w:pPr>
              <w:pStyle w:val="TableParagraph"/>
              <w:spacing w:line="256" w:lineRule="exact"/>
              <w:rPr>
                <w:sz w:val="24"/>
                <w:szCs w:val="24"/>
              </w:rPr>
            </w:pPr>
            <w:r w:rsidRPr="009D0CC6">
              <w:rPr>
                <w:sz w:val="24"/>
                <w:szCs w:val="24"/>
              </w:rPr>
              <w:t>решава</w:t>
            </w:r>
            <w:r w:rsidRPr="009D0CC6">
              <w:rPr>
                <w:spacing w:val="-5"/>
                <w:sz w:val="24"/>
                <w:szCs w:val="24"/>
              </w:rPr>
              <w:t xml:space="preserve"> </w:t>
            </w:r>
            <w:r w:rsidRPr="009D0CC6">
              <w:rPr>
                <w:sz w:val="24"/>
                <w:szCs w:val="24"/>
              </w:rPr>
              <w:t>једноставне</w:t>
            </w:r>
            <w:r w:rsidRPr="009D0CC6">
              <w:rPr>
                <w:spacing w:val="-3"/>
                <w:sz w:val="24"/>
                <w:szCs w:val="24"/>
              </w:rPr>
              <w:t xml:space="preserve"> </w:t>
            </w:r>
            <w:r w:rsidRPr="009D0CC6">
              <w:rPr>
                <w:spacing w:val="-10"/>
                <w:sz w:val="24"/>
                <w:szCs w:val="24"/>
              </w:rPr>
              <w:t>и</w:t>
            </w:r>
          </w:p>
          <w:p w14:paraId="388CE448" w14:textId="77777777" w:rsidR="003A5259" w:rsidRPr="009D0CC6" w:rsidRDefault="003A5259" w:rsidP="003A5259">
            <w:pPr>
              <w:pStyle w:val="TableParagraph"/>
              <w:spacing w:line="256" w:lineRule="exact"/>
              <w:rPr>
                <w:sz w:val="24"/>
                <w:szCs w:val="24"/>
              </w:rPr>
            </w:pPr>
            <w:r w:rsidRPr="009D0CC6">
              <w:rPr>
                <w:sz w:val="24"/>
                <w:szCs w:val="24"/>
              </w:rPr>
              <w:t>понекад</w:t>
            </w:r>
            <w:r w:rsidRPr="009D0CC6">
              <w:rPr>
                <w:spacing w:val="-3"/>
                <w:sz w:val="24"/>
                <w:szCs w:val="24"/>
              </w:rPr>
              <w:t xml:space="preserve"> </w:t>
            </w:r>
            <w:r w:rsidRPr="009D0CC6">
              <w:rPr>
                <w:spacing w:val="-2"/>
                <w:sz w:val="24"/>
                <w:szCs w:val="24"/>
              </w:rPr>
              <w:t>сложене</w:t>
            </w:r>
            <w:r w:rsidRPr="009D0CC6">
              <w:rPr>
                <w:spacing w:val="-2"/>
                <w:sz w:val="24"/>
                <w:szCs w:val="24"/>
                <w:lang w:val="sr-Cyrl-RS"/>
              </w:rPr>
              <w:t xml:space="preserve"> </w:t>
            </w:r>
            <w:r w:rsidRPr="009D0CC6">
              <w:rPr>
                <w:sz w:val="24"/>
                <w:szCs w:val="24"/>
              </w:rPr>
              <w:t>текстуалне</w:t>
            </w:r>
            <w:r w:rsidRPr="009D0CC6">
              <w:rPr>
                <w:spacing w:val="-4"/>
                <w:sz w:val="24"/>
                <w:szCs w:val="24"/>
              </w:rPr>
              <w:t xml:space="preserve"> </w:t>
            </w:r>
            <w:r w:rsidRPr="009D0CC6">
              <w:rPr>
                <w:sz w:val="24"/>
                <w:szCs w:val="24"/>
              </w:rPr>
              <w:t>задатке</w:t>
            </w:r>
            <w:r w:rsidRPr="009D0CC6">
              <w:rPr>
                <w:spacing w:val="-3"/>
                <w:sz w:val="24"/>
                <w:szCs w:val="24"/>
              </w:rPr>
              <w:t xml:space="preserve"> </w:t>
            </w:r>
            <w:r w:rsidRPr="009D0CC6">
              <w:rPr>
                <w:spacing w:val="-10"/>
                <w:sz w:val="24"/>
                <w:szCs w:val="24"/>
              </w:rPr>
              <w:t>и</w:t>
            </w:r>
            <w:r w:rsidR="00316DF8" w:rsidRPr="009D0CC6">
              <w:rPr>
                <w:spacing w:val="-10"/>
                <w:sz w:val="24"/>
                <w:szCs w:val="24"/>
                <w:lang w:val="sr-Cyrl-RS"/>
              </w:rPr>
              <w:t xml:space="preserve"> </w:t>
            </w:r>
            <w:r w:rsidRPr="009D0CC6">
              <w:rPr>
                <w:sz w:val="24"/>
                <w:szCs w:val="24"/>
              </w:rPr>
              <w:t>зна</w:t>
            </w:r>
            <w:r w:rsidRPr="009D0CC6">
              <w:rPr>
                <w:spacing w:val="-6"/>
                <w:sz w:val="24"/>
                <w:szCs w:val="24"/>
              </w:rPr>
              <w:t xml:space="preserve"> </w:t>
            </w:r>
            <w:r w:rsidRPr="009D0CC6">
              <w:rPr>
                <w:sz w:val="24"/>
                <w:szCs w:val="24"/>
              </w:rPr>
              <w:t>да</w:t>
            </w:r>
            <w:r w:rsidRPr="009D0CC6">
              <w:rPr>
                <w:spacing w:val="-3"/>
                <w:sz w:val="24"/>
                <w:szCs w:val="24"/>
              </w:rPr>
              <w:t xml:space="preserve"> </w:t>
            </w:r>
            <w:r w:rsidRPr="009D0CC6">
              <w:rPr>
                <w:sz w:val="24"/>
                <w:szCs w:val="24"/>
              </w:rPr>
              <w:t>самостално</w:t>
            </w:r>
            <w:r w:rsidRPr="009D0CC6">
              <w:rPr>
                <w:spacing w:val="-2"/>
                <w:sz w:val="24"/>
                <w:szCs w:val="24"/>
              </w:rPr>
              <w:t xml:space="preserve"> </w:t>
            </w:r>
            <w:r w:rsidRPr="009D0CC6">
              <w:rPr>
                <w:spacing w:val="-10"/>
                <w:sz w:val="24"/>
                <w:szCs w:val="24"/>
              </w:rPr>
              <w:t>и</w:t>
            </w:r>
          </w:p>
          <w:p w14:paraId="101E63EB" w14:textId="77777777" w:rsidR="003A5259" w:rsidRPr="009D0CC6" w:rsidRDefault="003A5259" w:rsidP="003A5259">
            <w:pPr>
              <w:pStyle w:val="TableParagraph"/>
              <w:spacing w:line="256" w:lineRule="exact"/>
              <w:rPr>
                <w:sz w:val="24"/>
                <w:szCs w:val="24"/>
              </w:rPr>
            </w:pPr>
            <w:r w:rsidRPr="009D0CC6">
              <w:rPr>
                <w:sz w:val="24"/>
                <w:szCs w:val="24"/>
              </w:rPr>
              <w:t>понекад</w:t>
            </w:r>
            <w:r w:rsidRPr="009D0CC6">
              <w:rPr>
                <w:spacing w:val="-4"/>
                <w:sz w:val="24"/>
                <w:szCs w:val="24"/>
              </w:rPr>
              <w:t xml:space="preserve"> </w:t>
            </w:r>
            <w:r w:rsidRPr="009D0CC6">
              <w:rPr>
                <w:sz w:val="24"/>
                <w:szCs w:val="24"/>
              </w:rPr>
              <w:t>уз</w:t>
            </w:r>
            <w:r w:rsidRPr="009D0CC6">
              <w:rPr>
                <w:spacing w:val="-5"/>
                <w:sz w:val="24"/>
                <w:szCs w:val="24"/>
              </w:rPr>
              <w:t xml:space="preserve"> </w:t>
            </w:r>
            <w:r w:rsidRPr="009D0CC6">
              <w:rPr>
                <w:spacing w:val="-4"/>
                <w:sz w:val="24"/>
                <w:szCs w:val="24"/>
              </w:rPr>
              <w:t>мањи</w:t>
            </w:r>
            <w:r w:rsidR="00316DF8" w:rsidRPr="009D0CC6">
              <w:rPr>
                <w:spacing w:val="-4"/>
                <w:sz w:val="24"/>
                <w:szCs w:val="24"/>
                <w:lang w:val="sr-Cyrl-RS"/>
              </w:rPr>
              <w:t xml:space="preserve"> </w:t>
            </w:r>
            <w:r w:rsidRPr="009D0CC6">
              <w:rPr>
                <w:sz w:val="24"/>
                <w:szCs w:val="24"/>
              </w:rPr>
              <w:t>подстицај</w:t>
            </w:r>
            <w:r w:rsidRPr="009D0CC6">
              <w:rPr>
                <w:spacing w:val="-2"/>
                <w:sz w:val="24"/>
                <w:szCs w:val="24"/>
              </w:rPr>
              <w:t xml:space="preserve"> објасни</w:t>
            </w:r>
            <w:r w:rsidR="00316DF8" w:rsidRPr="009D0CC6">
              <w:rPr>
                <w:spacing w:val="-2"/>
                <w:sz w:val="24"/>
                <w:szCs w:val="24"/>
                <w:lang w:val="sr-Cyrl-RS"/>
              </w:rPr>
              <w:t xml:space="preserve"> </w:t>
            </w:r>
            <w:r w:rsidRPr="009D0CC6">
              <w:rPr>
                <w:spacing w:val="-2"/>
                <w:sz w:val="24"/>
                <w:szCs w:val="24"/>
              </w:rPr>
              <w:t>поступак.</w:t>
            </w:r>
          </w:p>
          <w:p w14:paraId="78EBE5F7" w14:textId="77777777" w:rsidR="003A5259" w:rsidRPr="009D0CC6" w:rsidRDefault="003A5259" w:rsidP="003A5259">
            <w:pPr>
              <w:pStyle w:val="TableParagraph"/>
              <w:spacing w:line="256" w:lineRule="exact"/>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p>
          <w:p w14:paraId="0CE22C65" w14:textId="77777777" w:rsidR="003A5259" w:rsidRPr="009D0CC6" w:rsidRDefault="003A5259" w:rsidP="003A5259">
            <w:pPr>
              <w:pStyle w:val="TableParagraph"/>
              <w:spacing w:line="256" w:lineRule="exact"/>
              <w:rPr>
                <w:sz w:val="24"/>
                <w:szCs w:val="24"/>
              </w:rPr>
            </w:pPr>
            <w:r w:rsidRPr="009D0CC6">
              <w:rPr>
                <w:sz w:val="24"/>
                <w:szCs w:val="24"/>
              </w:rPr>
              <w:t>одређује</w:t>
            </w:r>
            <w:r w:rsidRPr="009D0CC6">
              <w:rPr>
                <w:spacing w:val="-5"/>
                <w:sz w:val="24"/>
                <w:szCs w:val="24"/>
              </w:rPr>
              <w:t xml:space="preserve"> </w:t>
            </w:r>
            <w:r w:rsidRPr="009D0CC6">
              <w:rPr>
                <w:spacing w:val="-2"/>
                <w:sz w:val="24"/>
                <w:szCs w:val="24"/>
              </w:rPr>
              <w:t>непознати</w:t>
            </w:r>
          </w:p>
          <w:p w14:paraId="5BCDD550" w14:textId="77777777" w:rsidR="00316DF8" w:rsidRPr="009D0CC6" w:rsidRDefault="003A5259" w:rsidP="00316DF8">
            <w:pPr>
              <w:rPr>
                <w:sz w:val="24"/>
                <w:szCs w:val="24"/>
              </w:rPr>
            </w:pPr>
            <w:r w:rsidRPr="009D0CC6">
              <w:rPr>
                <w:sz w:val="24"/>
                <w:szCs w:val="24"/>
              </w:rPr>
              <w:t>чинилац,</w:t>
            </w:r>
            <w:r w:rsidRPr="009D0CC6">
              <w:rPr>
                <w:spacing w:val="-4"/>
                <w:sz w:val="24"/>
                <w:szCs w:val="24"/>
              </w:rPr>
              <w:t xml:space="preserve"> </w:t>
            </w:r>
            <w:r w:rsidRPr="009D0CC6">
              <w:rPr>
                <w:sz w:val="24"/>
                <w:szCs w:val="24"/>
              </w:rPr>
              <w:t>дељеник</w:t>
            </w:r>
            <w:r w:rsidRPr="009D0CC6">
              <w:rPr>
                <w:spacing w:val="-4"/>
                <w:sz w:val="24"/>
                <w:szCs w:val="24"/>
              </w:rPr>
              <w:t xml:space="preserve"> </w:t>
            </w:r>
            <w:r w:rsidRPr="009D0CC6">
              <w:rPr>
                <w:spacing w:val="-10"/>
                <w:sz w:val="24"/>
                <w:szCs w:val="24"/>
              </w:rPr>
              <w:t>и</w:t>
            </w:r>
            <w:r w:rsidR="00316DF8" w:rsidRPr="009D0CC6">
              <w:rPr>
                <w:sz w:val="24"/>
                <w:szCs w:val="24"/>
              </w:rPr>
              <w:t xml:space="preserve"> делилац</w:t>
            </w:r>
            <w:r w:rsidR="00316DF8" w:rsidRPr="009D0CC6">
              <w:rPr>
                <w:spacing w:val="-15"/>
                <w:sz w:val="24"/>
                <w:szCs w:val="24"/>
              </w:rPr>
              <w:t xml:space="preserve"> </w:t>
            </w:r>
            <w:r w:rsidR="00316DF8" w:rsidRPr="009D0CC6">
              <w:rPr>
                <w:sz w:val="24"/>
                <w:szCs w:val="24"/>
              </w:rPr>
              <w:t>и</w:t>
            </w:r>
            <w:r w:rsidR="00316DF8" w:rsidRPr="009D0CC6">
              <w:rPr>
                <w:spacing w:val="-15"/>
                <w:sz w:val="24"/>
                <w:szCs w:val="24"/>
              </w:rPr>
              <w:t xml:space="preserve"> </w:t>
            </w:r>
            <w:r w:rsidR="00316DF8" w:rsidRPr="009D0CC6">
              <w:rPr>
                <w:sz w:val="24"/>
                <w:szCs w:val="24"/>
              </w:rPr>
              <w:t>објашњава поступак.</w:t>
            </w:r>
          </w:p>
          <w:p w14:paraId="027D47DE" w14:textId="77777777" w:rsidR="00316DF8" w:rsidRPr="009D0CC6" w:rsidRDefault="00316DF8" w:rsidP="00316DF8">
            <w:pPr>
              <w:rPr>
                <w:sz w:val="24"/>
                <w:szCs w:val="24"/>
              </w:rPr>
            </w:pPr>
            <w:r w:rsidRPr="009D0CC6">
              <w:rPr>
                <w:sz w:val="24"/>
                <w:szCs w:val="24"/>
                <w:lang w:val="ru-RU"/>
              </w:rPr>
              <w:t>Самостално множи и дели</w:t>
            </w:r>
            <w:r w:rsidRPr="009D0CC6">
              <w:rPr>
                <w:spacing w:val="-15"/>
                <w:sz w:val="24"/>
                <w:szCs w:val="24"/>
                <w:lang w:val="ru-RU"/>
              </w:rPr>
              <w:t xml:space="preserve"> </w:t>
            </w:r>
            <w:r w:rsidRPr="009D0CC6">
              <w:rPr>
                <w:sz w:val="24"/>
                <w:szCs w:val="24"/>
                <w:lang w:val="ru-RU"/>
              </w:rPr>
              <w:t>аутоматизовано</w:t>
            </w:r>
            <w:r w:rsidRPr="009D0CC6">
              <w:rPr>
                <w:spacing w:val="-15"/>
                <w:sz w:val="24"/>
                <w:szCs w:val="24"/>
                <w:lang w:val="ru-RU"/>
              </w:rPr>
              <w:t xml:space="preserve"> </w:t>
            </w:r>
            <w:r w:rsidRPr="009D0CC6">
              <w:rPr>
                <w:sz w:val="24"/>
                <w:szCs w:val="24"/>
                <w:lang w:val="ru-RU"/>
              </w:rPr>
              <w:t xml:space="preserve">у оквиру таблице </w:t>
            </w:r>
            <w:r w:rsidRPr="009D0CC6">
              <w:rPr>
                <w:sz w:val="24"/>
                <w:szCs w:val="24"/>
              </w:rPr>
              <w:t>множења.</w:t>
            </w:r>
          </w:p>
          <w:p w14:paraId="1B3AAF0C" w14:textId="77777777" w:rsidR="00316DF8" w:rsidRPr="009D0CC6" w:rsidRDefault="00316DF8" w:rsidP="00316DF8">
            <w:pPr>
              <w:rPr>
                <w:sz w:val="24"/>
                <w:szCs w:val="24"/>
                <w:lang w:val="ru-RU"/>
              </w:rPr>
            </w:pPr>
            <w:r w:rsidRPr="009D0CC6">
              <w:rPr>
                <w:sz w:val="24"/>
                <w:szCs w:val="24"/>
                <w:lang w:val="ru-RU"/>
              </w:rPr>
              <w:t>Самостално примењује везу можења</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дељења именујући</w:t>
            </w:r>
            <w:r w:rsidRPr="009D0CC6">
              <w:rPr>
                <w:spacing w:val="-15"/>
                <w:sz w:val="24"/>
                <w:szCs w:val="24"/>
                <w:lang w:val="ru-RU"/>
              </w:rPr>
              <w:t xml:space="preserve"> </w:t>
            </w:r>
            <w:r w:rsidRPr="009D0CC6">
              <w:rPr>
                <w:sz w:val="24"/>
                <w:szCs w:val="24"/>
                <w:lang w:val="ru-RU"/>
              </w:rPr>
              <w:t>при</w:t>
            </w:r>
            <w:r w:rsidRPr="009D0CC6">
              <w:rPr>
                <w:spacing w:val="-15"/>
                <w:sz w:val="24"/>
                <w:szCs w:val="24"/>
                <w:lang w:val="ru-RU"/>
              </w:rPr>
              <w:t xml:space="preserve"> </w:t>
            </w:r>
            <w:r w:rsidRPr="009D0CC6">
              <w:rPr>
                <w:sz w:val="24"/>
                <w:szCs w:val="24"/>
                <w:lang w:val="ru-RU"/>
              </w:rPr>
              <w:t>томе чланове рачунских операција.</w:t>
            </w:r>
          </w:p>
          <w:p w14:paraId="355A16F6" w14:textId="77777777" w:rsidR="00316DF8" w:rsidRPr="009D0CC6" w:rsidRDefault="00316DF8" w:rsidP="00316DF8">
            <w:pPr>
              <w:rPr>
                <w:sz w:val="24"/>
                <w:szCs w:val="24"/>
              </w:rPr>
            </w:pPr>
            <w:r w:rsidRPr="009D0CC6">
              <w:rPr>
                <w:sz w:val="24"/>
                <w:szCs w:val="24"/>
                <w:lang w:val="ru-RU"/>
              </w:rPr>
              <w:t>Самостално</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 xml:space="preserve">тачно решава текстуалне задатке уз помоћ и подстицај код </w:t>
            </w:r>
            <w:r w:rsidRPr="009D0CC6">
              <w:rPr>
                <w:sz w:val="24"/>
                <w:szCs w:val="24"/>
              </w:rPr>
              <w:t>сложених</w:t>
            </w:r>
            <w:r w:rsidRPr="009D0CC6">
              <w:rPr>
                <w:spacing w:val="-3"/>
                <w:sz w:val="24"/>
                <w:szCs w:val="24"/>
              </w:rPr>
              <w:t xml:space="preserve"> </w:t>
            </w:r>
            <w:r w:rsidRPr="009D0CC6">
              <w:rPr>
                <w:sz w:val="24"/>
                <w:szCs w:val="24"/>
              </w:rPr>
              <w:t>зададатака.</w:t>
            </w:r>
          </w:p>
          <w:p w14:paraId="5C2F9D4D" w14:textId="77777777" w:rsidR="00316DF8" w:rsidRPr="009D0CC6" w:rsidRDefault="00316DF8" w:rsidP="00316DF8">
            <w:pPr>
              <w:rPr>
                <w:sz w:val="24"/>
                <w:szCs w:val="24"/>
                <w:lang w:val="ru-RU"/>
              </w:rPr>
            </w:pPr>
            <w:r w:rsidRPr="009D0CC6">
              <w:rPr>
                <w:sz w:val="24"/>
                <w:szCs w:val="24"/>
              </w:rPr>
              <w:t>Зна да</w:t>
            </w:r>
            <w:r w:rsidRPr="009D0CC6">
              <w:rPr>
                <w:spacing w:val="-1"/>
                <w:sz w:val="24"/>
                <w:szCs w:val="24"/>
              </w:rPr>
              <w:t xml:space="preserve"> </w:t>
            </w:r>
            <w:r w:rsidRPr="009D0CC6">
              <w:rPr>
                <w:sz w:val="24"/>
                <w:szCs w:val="24"/>
              </w:rPr>
              <w:t>изрази</w:t>
            </w:r>
            <w:r w:rsidRPr="009D0CC6">
              <w:rPr>
                <w:sz w:val="24"/>
                <w:szCs w:val="24"/>
                <w:lang w:val="sr-Cyrl-RS"/>
              </w:rPr>
              <w:t xml:space="preserve"> </w:t>
            </w:r>
            <w:r w:rsidRPr="009D0CC6">
              <w:rPr>
                <w:sz w:val="24"/>
                <w:szCs w:val="24"/>
                <w:lang w:val="ru-RU"/>
              </w:rPr>
              <w:t>одређену</w:t>
            </w:r>
            <w:r w:rsidRPr="009D0CC6">
              <w:rPr>
                <w:spacing w:val="-15"/>
                <w:sz w:val="24"/>
                <w:szCs w:val="24"/>
                <w:lang w:val="ru-RU"/>
              </w:rPr>
              <w:t xml:space="preserve"> </w:t>
            </w:r>
            <w:r w:rsidRPr="009D0CC6">
              <w:rPr>
                <w:sz w:val="24"/>
                <w:szCs w:val="24"/>
                <w:lang w:val="ru-RU"/>
              </w:rPr>
              <w:t>суму</w:t>
            </w:r>
            <w:r w:rsidRPr="009D0CC6">
              <w:rPr>
                <w:spacing w:val="-15"/>
                <w:sz w:val="24"/>
                <w:szCs w:val="24"/>
                <w:lang w:val="ru-RU"/>
              </w:rPr>
              <w:t xml:space="preserve"> </w:t>
            </w:r>
            <w:r w:rsidRPr="009D0CC6">
              <w:rPr>
                <w:sz w:val="24"/>
                <w:szCs w:val="24"/>
                <w:lang w:val="ru-RU"/>
              </w:rPr>
              <w:t>новца преко различитих апоена, али је несигуран.</w:t>
            </w:r>
          </w:p>
          <w:p w14:paraId="29B28D2F" w14:textId="77777777" w:rsidR="00316DF8" w:rsidRPr="009D0CC6" w:rsidRDefault="00316DF8" w:rsidP="00316DF8">
            <w:pPr>
              <w:rPr>
                <w:sz w:val="24"/>
                <w:szCs w:val="24"/>
                <w:lang w:val="ru-RU"/>
              </w:rPr>
            </w:pPr>
            <w:r w:rsidRPr="009D0CC6">
              <w:rPr>
                <w:sz w:val="24"/>
                <w:szCs w:val="24"/>
                <w:lang w:val="ru-RU"/>
              </w:rPr>
              <w:t>Самостално и тачно чита</w:t>
            </w:r>
            <w:r w:rsidRPr="009D0CC6">
              <w:rPr>
                <w:spacing w:val="-14"/>
                <w:sz w:val="24"/>
                <w:szCs w:val="24"/>
                <w:lang w:val="ru-RU"/>
              </w:rPr>
              <w:t xml:space="preserve"> </w:t>
            </w:r>
            <w:r w:rsidRPr="009D0CC6">
              <w:rPr>
                <w:sz w:val="24"/>
                <w:szCs w:val="24"/>
                <w:lang w:val="ru-RU"/>
              </w:rPr>
              <w:t>и</w:t>
            </w:r>
            <w:r w:rsidRPr="009D0CC6">
              <w:rPr>
                <w:spacing w:val="-14"/>
                <w:sz w:val="24"/>
                <w:szCs w:val="24"/>
                <w:lang w:val="ru-RU"/>
              </w:rPr>
              <w:t xml:space="preserve"> </w:t>
            </w:r>
            <w:r w:rsidRPr="009D0CC6">
              <w:rPr>
                <w:sz w:val="24"/>
                <w:szCs w:val="24"/>
                <w:lang w:val="ru-RU"/>
              </w:rPr>
              <w:t>записује</w:t>
            </w:r>
            <w:r w:rsidRPr="009D0CC6">
              <w:rPr>
                <w:spacing w:val="-14"/>
                <w:sz w:val="24"/>
                <w:szCs w:val="24"/>
                <w:lang w:val="ru-RU"/>
              </w:rPr>
              <w:t xml:space="preserve"> </w:t>
            </w:r>
            <w:r w:rsidRPr="009D0CC6">
              <w:rPr>
                <w:sz w:val="24"/>
                <w:szCs w:val="24"/>
                <w:lang w:val="ru-RU"/>
              </w:rPr>
              <w:t>бројеве римским цифрама.</w:t>
            </w:r>
          </w:p>
          <w:p w14:paraId="41DF015E" w14:textId="77777777" w:rsidR="00316DF8" w:rsidRPr="009D0CC6" w:rsidRDefault="00316DF8" w:rsidP="00316DF8">
            <w:pPr>
              <w:rPr>
                <w:sz w:val="24"/>
                <w:szCs w:val="24"/>
                <w:lang w:val="ru-RU"/>
              </w:rPr>
            </w:pPr>
            <w:r w:rsidRPr="009D0CC6">
              <w:rPr>
                <w:sz w:val="24"/>
                <w:szCs w:val="24"/>
                <w:lang w:val="ru-RU"/>
              </w:rPr>
              <w:t>Самостално</w:t>
            </w:r>
            <w:r w:rsidRPr="009D0CC6">
              <w:rPr>
                <w:spacing w:val="-15"/>
                <w:sz w:val="24"/>
                <w:szCs w:val="24"/>
                <w:lang w:val="ru-RU"/>
              </w:rPr>
              <w:t xml:space="preserve"> </w:t>
            </w:r>
            <w:r w:rsidRPr="009D0CC6">
              <w:rPr>
                <w:sz w:val="24"/>
                <w:szCs w:val="24"/>
                <w:lang w:val="ru-RU"/>
              </w:rPr>
              <w:t>приказује мањи број података у таблици</w:t>
            </w:r>
            <w:r w:rsidRPr="009D0CC6">
              <w:rPr>
                <w:spacing w:val="-9"/>
                <w:sz w:val="24"/>
                <w:szCs w:val="24"/>
                <w:lang w:val="ru-RU"/>
              </w:rPr>
              <w:t xml:space="preserve"> </w:t>
            </w:r>
            <w:r w:rsidRPr="009D0CC6">
              <w:rPr>
                <w:sz w:val="24"/>
                <w:szCs w:val="24"/>
                <w:lang w:val="ru-RU"/>
              </w:rPr>
              <w:t>и</w:t>
            </w:r>
            <w:r w:rsidRPr="009D0CC6">
              <w:rPr>
                <w:spacing w:val="-9"/>
                <w:sz w:val="24"/>
                <w:szCs w:val="24"/>
                <w:lang w:val="ru-RU"/>
              </w:rPr>
              <w:t xml:space="preserve"> </w:t>
            </w:r>
            <w:r w:rsidRPr="009D0CC6">
              <w:rPr>
                <w:sz w:val="24"/>
                <w:szCs w:val="24"/>
                <w:lang w:val="ru-RU"/>
              </w:rPr>
              <w:t>стубичастим дијаграмом и зна да прочита податке из дијаграма, најчешће зна</w:t>
            </w:r>
            <w:r w:rsidRPr="009D0CC6">
              <w:rPr>
                <w:spacing w:val="-10"/>
                <w:sz w:val="24"/>
                <w:szCs w:val="24"/>
                <w:lang w:val="ru-RU"/>
              </w:rPr>
              <w:t xml:space="preserve"> </w:t>
            </w:r>
            <w:r w:rsidRPr="009D0CC6">
              <w:rPr>
                <w:sz w:val="24"/>
                <w:szCs w:val="24"/>
                <w:lang w:val="ru-RU"/>
              </w:rPr>
              <w:t>да</w:t>
            </w:r>
            <w:r w:rsidRPr="009D0CC6">
              <w:rPr>
                <w:spacing w:val="-10"/>
                <w:sz w:val="24"/>
                <w:szCs w:val="24"/>
                <w:lang w:val="ru-RU"/>
              </w:rPr>
              <w:t xml:space="preserve"> </w:t>
            </w:r>
            <w:r w:rsidRPr="009D0CC6">
              <w:rPr>
                <w:sz w:val="24"/>
                <w:szCs w:val="24"/>
                <w:lang w:val="ru-RU"/>
              </w:rPr>
              <w:t>реши</w:t>
            </w:r>
            <w:r w:rsidRPr="009D0CC6">
              <w:rPr>
                <w:spacing w:val="-9"/>
                <w:sz w:val="24"/>
                <w:szCs w:val="24"/>
                <w:lang w:val="ru-RU"/>
              </w:rPr>
              <w:t xml:space="preserve"> </w:t>
            </w:r>
            <w:r w:rsidRPr="009D0CC6">
              <w:rPr>
                <w:sz w:val="24"/>
                <w:szCs w:val="24"/>
                <w:lang w:val="ru-RU"/>
              </w:rPr>
              <w:t>задатак</w:t>
            </w:r>
            <w:r w:rsidRPr="009D0CC6">
              <w:rPr>
                <w:spacing w:val="-9"/>
                <w:sz w:val="24"/>
                <w:szCs w:val="24"/>
                <w:lang w:val="ru-RU"/>
              </w:rPr>
              <w:t xml:space="preserve"> </w:t>
            </w:r>
            <w:r w:rsidRPr="009D0CC6">
              <w:rPr>
                <w:sz w:val="24"/>
                <w:szCs w:val="24"/>
                <w:lang w:val="ru-RU"/>
              </w:rPr>
              <w:t>на основу тих података.</w:t>
            </w:r>
          </w:p>
          <w:p w14:paraId="23443CF4" w14:textId="77777777" w:rsidR="003A5259" w:rsidRPr="009D0CC6" w:rsidRDefault="00316DF8" w:rsidP="00316DF8">
            <w:pPr>
              <w:rPr>
                <w:sz w:val="24"/>
                <w:szCs w:val="24"/>
                <w:lang w:val="sr-Cyrl-RS"/>
              </w:rPr>
            </w:pPr>
            <w:r w:rsidRPr="009D0CC6">
              <w:rPr>
                <w:sz w:val="24"/>
                <w:szCs w:val="24"/>
              </w:rPr>
              <w:t>Самостално</w:t>
            </w:r>
            <w:r w:rsidRPr="009D0CC6">
              <w:rPr>
                <w:spacing w:val="-15"/>
                <w:sz w:val="24"/>
                <w:szCs w:val="24"/>
              </w:rPr>
              <w:t xml:space="preserve"> </w:t>
            </w:r>
            <w:r w:rsidRPr="009D0CC6">
              <w:rPr>
                <w:sz w:val="24"/>
                <w:szCs w:val="24"/>
              </w:rPr>
              <w:t>уочава правило и одређује</w:t>
            </w:r>
            <w:r w:rsidRPr="009D0CC6">
              <w:rPr>
                <w:sz w:val="24"/>
                <w:szCs w:val="24"/>
                <w:lang w:val="sr-Cyrl-RS"/>
              </w:rPr>
              <w:t xml:space="preserve"> </w:t>
            </w:r>
            <w:r w:rsidRPr="009D0CC6">
              <w:rPr>
                <w:sz w:val="24"/>
                <w:szCs w:val="24"/>
              </w:rPr>
              <w:t>следећи</w:t>
            </w:r>
            <w:r w:rsidRPr="009D0CC6">
              <w:rPr>
                <w:spacing w:val="-15"/>
                <w:sz w:val="24"/>
                <w:szCs w:val="24"/>
              </w:rPr>
              <w:t xml:space="preserve"> </w:t>
            </w:r>
            <w:r w:rsidRPr="009D0CC6">
              <w:rPr>
                <w:sz w:val="24"/>
                <w:szCs w:val="24"/>
              </w:rPr>
              <w:t>члан</w:t>
            </w:r>
            <w:r w:rsidRPr="009D0CC6">
              <w:rPr>
                <w:spacing w:val="-15"/>
                <w:sz w:val="24"/>
                <w:szCs w:val="24"/>
              </w:rPr>
              <w:t xml:space="preserve"> </w:t>
            </w:r>
            <w:r w:rsidRPr="009D0CC6">
              <w:rPr>
                <w:sz w:val="24"/>
                <w:szCs w:val="24"/>
              </w:rPr>
              <w:t>започетог низа.</w:t>
            </w:r>
          </w:p>
          <w:p w14:paraId="0BE33343" w14:textId="77777777" w:rsidR="00053B87" w:rsidRPr="009D0CC6" w:rsidRDefault="00053B87" w:rsidP="00F64EA9">
            <w:pPr>
              <w:rPr>
                <w:sz w:val="24"/>
                <w:szCs w:val="24"/>
              </w:rPr>
            </w:pPr>
          </w:p>
        </w:tc>
        <w:tc>
          <w:tcPr>
            <w:tcW w:w="3420" w:type="dxa"/>
          </w:tcPr>
          <w:p w14:paraId="263243EB" w14:textId="77777777" w:rsidR="003A5259" w:rsidRPr="009D0CC6" w:rsidRDefault="003A5259" w:rsidP="00316DF8">
            <w:pPr>
              <w:pStyle w:val="TableParagraph"/>
              <w:spacing w:line="253" w:lineRule="exact"/>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r w:rsidR="00316DF8" w:rsidRPr="009D0CC6">
              <w:rPr>
                <w:spacing w:val="-2"/>
                <w:sz w:val="24"/>
                <w:szCs w:val="24"/>
                <w:lang w:val="sr-Cyrl-RS"/>
              </w:rPr>
              <w:t xml:space="preserve"> </w:t>
            </w:r>
            <w:r w:rsidRPr="009D0CC6">
              <w:rPr>
                <w:sz w:val="24"/>
                <w:szCs w:val="24"/>
                <w:lang w:val="ru-RU"/>
              </w:rPr>
              <w:t>решава</w:t>
            </w:r>
            <w:r w:rsidRPr="009D0CC6">
              <w:rPr>
                <w:spacing w:val="-3"/>
                <w:sz w:val="24"/>
                <w:szCs w:val="24"/>
                <w:lang w:val="ru-RU"/>
              </w:rPr>
              <w:t xml:space="preserve"> </w:t>
            </w:r>
            <w:r w:rsidRPr="009D0CC6">
              <w:rPr>
                <w:sz w:val="24"/>
                <w:szCs w:val="24"/>
                <w:lang w:val="ru-RU"/>
              </w:rPr>
              <w:t>изразе</w:t>
            </w:r>
            <w:r w:rsidRPr="009D0CC6">
              <w:rPr>
                <w:spacing w:val="-1"/>
                <w:sz w:val="24"/>
                <w:szCs w:val="24"/>
                <w:lang w:val="ru-RU"/>
              </w:rPr>
              <w:t xml:space="preserve"> </w:t>
            </w:r>
            <w:r w:rsidRPr="009D0CC6">
              <w:rPr>
                <w:sz w:val="24"/>
                <w:szCs w:val="24"/>
                <w:lang w:val="ru-RU"/>
              </w:rPr>
              <w:t>са</w:t>
            </w:r>
            <w:r w:rsidRPr="009D0CC6">
              <w:rPr>
                <w:spacing w:val="-2"/>
                <w:sz w:val="24"/>
                <w:szCs w:val="24"/>
                <w:lang w:val="ru-RU"/>
              </w:rPr>
              <w:t xml:space="preserve"> </w:t>
            </w:r>
            <w:r w:rsidRPr="009D0CC6">
              <w:rPr>
                <w:sz w:val="24"/>
                <w:szCs w:val="24"/>
                <w:lang w:val="ru-RU"/>
              </w:rPr>
              <w:t>две</w:t>
            </w:r>
            <w:r w:rsidRPr="009D0CC6">
              <w:rPr>
                <w:spacing w:val="-2"/>
                <w:sz w:val="24"/>
                <w:szCs w:val="24"/>
                <w:lang w:val="ru-RU"/>
              </w:rPr>
              <w:t xml:space="preserve"> </w:t>
            </w:r>
            <w:r w:rsidRPr="009D0CC6">
              <w:rPr>
                <w:spacing w:val="-10"/>
                <w:sz w:val="24"/>
                <w:szCs w:val="24"/>
                <w:lang w:val="ru-RU"/>
              </w:rPr>
              <w:t>и</w:t>
            </w:r>
            <w:r w:rsidR="00316DF8" w:rsidRPr="009D0CC6">
              <w:rPr>
                <w:spacing w:val="-10"/>
                <w:sz w:val="24"/>
                <w:szCs w:val="24"/>
                <w:lang w:val="ru-RU"/>
              </w:rPr>
              <w:t xml:space="preserve"> </w:t>
            </w:r>
            <w:r w:rsidRPr="009D0CC6">
              <w:rPr>
                <w:sz w:val="24"/>
                <w:szCs w:val="24"/>
              </w:rPr>
              <w:t>више</w:t>
            </w:r>
            <w:r w:rsidRPr="009D0CC6">
              <w:rPr>
                <w:spacing w:val="-2"/>
                <w:sz w:val="24"/>
                <w:szCs w:val="24"/>
              </w:rPr>
              <w:t xml:space="preserve"> рачунских</w:t>
            </w:r>
          </w:p>
          <w:p w14:paraId="71645926" w14:textId="77777777" w:rsidR="003A5259" w:rsidRPr="009D0CC6" w:rsidRDefault="003A5259" w:rsidP="003A5259">
            <w:pPr>
              <w:pStyle w:val="TableParagraph"/>
              <w:spacing w:line="256" w:lineRule="exact"/>
              <w:rPr>
                <w:sz w:val="24"/>
                <w:szCs w:val="24"/>
              </w:rPr>
            </w:pPr>
            <w:r w:rsidRPr="009D0CC6">
              <w:rPr>
                <w:spacing w:val="-2"/>
                <w:sz w:val="24"/>
                <w:szCs w:val="24"/>
              </w:rPr>
              <w:t>операција.</w:t>
            </w:r>
          </w:p>
          <w:p w14:paraId="31BCEB49" w14:textId="77777777" w:rsidR="003A5259" w:rsidRPr="009D0CC6" w:rsidRDefault="003A5259" w:rsidP="003A5259">
            <w:pPr>
              <w:pStyle w:val="TableParagraph"/>
              <w:spacing w:line="256" w:lineRule="exact"/>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r w:rsidR="00316DF8" w:rsidRPr="009D0CC6">
              <w:rPr>
                <w:spacing w:val="-2"/>
                <w:sz w:val="24"/>
                <w:szCs w:val="24"/>
                <w:lang w:val="sr-Cyrl-RS"/>
              </w:rPr>
              <w:t xml:space="preserve"> </w:t>
            </w:r>
            <w:r w:rsidRPr="009D0CC6">
              <w:rPr>
                <w:sz w:val="24"/>
                <w:szCs w:val="24"/>
              </w:rPr>
              <w:t>примењује</w:t>
            </w:r>
            <w:r w:rsidRPr="009D0CC6">
              <w:rPr>
                <w:spacing w:val="-7"/>
                <w:sz w:val="24"/>
                <w:szCs w:val="24"/>
              </w:rPr>
              <w:t xml:space="preserve"> </w:t>
            </w:r>
            <w:r w:rsidRPr="009D0CC6">
              <w:rPr>
                <w:spacing w:val="-2"/>
                <w:sz w:val="24"/>
                <w:szCs w:val="24"/>
              </w:rPr>
              <w:t>замену</w:t>
            </w:r>
            <w:r w:rsidR="00316DF8" w:rsidRPr="009D0CC6">
              <w:rPr>
                <w:spacing w:val="-2"/>
                <w:sz w:val="24"/>
                <w:szCs w:val="24"/>
                <w:lang w:val="sr-Cyrl-RS"/>
              </w:rPr>
              <w:t xml:space="preserve"> </w:t>
            </w:r>
            <w:r w:rsidRPr="009D0CC6">
              <w:rPr>
                <w:sz w:val="24"/>
                <w:szCs w:val="24"/>
              </w:rPr>
              <w:t>места</w:t>
            </w:r>
            <w:r w:rsidRPr="009D0CC6">
              <w:rPr>
                <w:spacing w:val="-2"/>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здруживање</w:t>
            </w:r>
          </w:p>
          <w:p w14:paraId="379B1953" w14:textId="77777777" w:rsidR="003A5259" w:rsidRPr="009D0CC6" w:rsidRDefault="003A5259" w:rsidP="003A5259">
            <w:pPr>
              <w:pStyle w:val="TableParagraph"/>
              <w:spacing w:line="256" w:lineRule="exact"/>
              <w:rPr>
                <w:sz w:val="24"/>
                <w:szCs w:val="24"/>
              </w:rPr>
            </w:pPr>
            <w:r w:rsidRPr="009D0CC6">
              <w:rPr>
                <w:sz w:val="24"/>
                <w:szCs w:val="24"/>
              </w:rPr>
              <w:t>сабирака</w:t>
            </w:r>
            <w:r w:rsidRPr="009D0CC6">
              <w:rPr>
                <w:spacing w:val="-5"/>
                <w:sz w:val="24"/>
                <w:szCs w:val="24"/>
              </w:rPr>
              <w:t xml:space="preserve"> </w:t>
            </w:r>
            <w:r w:rsidRPr="009D0CC6">
              <w:rPr>
                <w:sz w:val="24"/>
                <w:szCs w:val="24"/>
              </w:rPr>
              <w:t>именујући</w:t>
            </w:r>
            <w:r w:rsidRPr="009D0CC6">
              <w:rPr>
                <w:spacing w:val="-4"/>
                <w:sz w:val="24"/>
                <w:szCs w:val="24"/>
              </w:rPr>
              <w:t xml:space="preserve"> </w:t>
            </w:r>
            <w:r w:rsidRPr="009D0CC6">
              <w:rPr>
                <w:spacing w:val="-5"/>
                <w:sz w:val="24"/>
                <w:szCs w:val="24"/>
              </w:rPr>
              <w:t>при</w:t>
            </w:r>
          </w:p>
          <w:p w14:paraId="54275BC5" w14:textId="77777777" w:rsidR="003A5259" w:rsidRPr="009D0CC6" w:rsidRDefault="003A5259" w:rsidP="003A5259">
            <w:pPr>
              <w:pStyle w:val="TableParagraph"/>
              <w:spacing w:line="256" w:lineRule="exact"/>
              <w:rPr>
                <w:sz w:val="24"/>
                <w:szCs w:val="24"/>
              </w:rPr>
            </w:pPr>
            <w:r w:rsidRPr="009D0CC6">
              <w:rPr>
                <w:sz w:val="24"/>
                <w:szCs w:val="24"/>
              </w:rPr>
              <w:t>томе</w:t>
            </w:r>
            <w:r w:rsidRPr="009D0CC6">
              <w:rPr>
                <w:spacing w:val="-1"/>
                <w:sz w:val="24"/>
                <w:szCs w:val="24"/>
              </w:rPr>
              <w:t xml:space="preserve"> </w:t>
            </w:r>
            <w:r w:rsidRPr="009D0CC6">
              <w:rPr>
                <w:spacing w:val="-2"/>
                <w:sz w:val="24"/>
                <w:szCs w:val="24"/>
              </w:rPr>
              <w:t>чланове</w:t>
            </w:r>
            <w:r w:rsidR="00316DF8" w:rsidRPr="009D0CC6">
              <w:rPr>
                <w:spacing w:val="-2"/>
                <w:sz w:val="24"/>
                <w:szCs w:val="24"/>
                <w:lang w:val="sr-Cyrl-RS"/>
              </w:rPr>
              <w:t xml:space="preserve"> </w:t>
            </w:r>
            <w:r w:rsidRPr="009D0CC6">
              <w:rPr>
                <w:sz w:val="24"/>
                <w:szCs w:val="24"/>
              </w:rPr>
              <w:t>рачунских</w:t>
            </w:r>
            <w:r w:rsidRPr="009D0CC6">
              <w:rPr>
                <w:spacing w:val="-2"/>
                <w:sz w:val="24"/>
                <w:szCs w:val="24"/>
              </w:rPr>
              <w:t xml:space="preserve"> операција.</w:t>
            </w:r>
          </w:p>
          <w:p w14:paraId="04F86D83" w14:textId="77777777" w:rsidR="003A5259" w:rsidRPr="009D0CC6" w:rsidRDefault="003A5259" w:rsidP="003A5259">
            <w:pPr>
              <w:pStyle w:val="TableParagraph"/>
              <w:spacing w:line="256" w:lineRule="exact"/>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p>
          <w:p w14:paraId="498DDF01" w14:textId="77777777" w:rsidR="003A5259" w:rsidRPr="009D0CC6" w:rsidRDefault="003A5259" w:rsidP="003A5259">
            <w:pPr>
              <w:pStyle w:val="TableParagraph"/>
              <w:spacing w:line="256" w:lineRule="exact"/>
              <w:rPr>
                <w:sz w:val="24"/>
                <w:szCs w:val="24"/>
              </w:rPr>
            </w:pPr>
            <w:r w:rsidRPr="009D0CC6">
              <w:rPr>
                <w:sz w:val="24"/>
                <w:szCs w:val="24"/>
              </w:rPr>
              <w:t>примењује</w:t>
            </w:r>
            <w:r w:rsidRPr="009D0CC6">
              <w:rPr>
                <w:spacing w:val="-7"/>
                <w:sz w:val="24"/>
                <w:szCs w:val="24"/>
              </w:rPr>
              <w:t xml:space="preserve"> </w:t>
            </w:r>
            <w:r w:rsidRPr="009D0CC6">
              <w:rPr>
                <w:spacing w:val="-4"/>
                <w:sz w:val="24"/>
                <w:szCs w:val="24"/>
              </w:rPr>
              <w:t>везу</w:t>
            </w:r>
            <w:r w:rsidR="00316DF8" w:rsidRPr="009D0CC6">
              <w:rPr>
                <w:spacing w:val="-4"/>
                <w:sz w:val="24"/>
                <w:szCs w:val="24"/>
                <w:lang w:val="sr-Cyrl-RS"/>
              </w:rPr>
              <w:t xml:space="preserve"> </w:t>
            </w:r>
            <w:r w:rsidRPr="009D0CC6">
              <w:rPr>
                <w:sz w:val="24"/>
                <w:szCs w:val="24"/>
              </w:rPr>
              <w:t>сабирања</w:t>
            </w:r>
            <w:r w:rsidRPr="009D0CC6">
              <w:rPr>
                <w:spacing w:val="-3"/>
                <w:sz w:val="24"/>
                <w:szCs w:val="24"/>
              </w:rPr>
              <w:t xml:space="preserve"> </w:t>
            </w:r>
            <w:r w:rsidRPr="009D0CC6">
              <w:rPr>
                <w:sz w:val="24"/>
                <w:szCs w:val="24"/>
              </w:rPr>
              <w:t>и</w:t>
            </w:r>
            <w:r w:rsidRPr="009D0CC6">
              <w:rPr>
                <w:spacing w:val="-2"/>
                <w:sz w:val="24"/>
                <w:szCs w:val="24"/>
              </w:rPr>
              <w:t xml:space="preserve"> одузимања</w:t>
            </w:r>
            <w:r w:rsidR="00316DF8" w:rsidRPr="009D0CC6">
              <w:rPr>
                <w:spacing w:val="-2"/>
                <w:sz w:val="24"/>
                <w:szCs w:val="24"/>
                <w:lang w:val="sr-Cyrl-RS"/>
              </w:rPr>
              <w:t xml:space="preserve"> </w:t>
            </w:r>
            <w:r w:rsidRPr="009D0CC6">
              <w:rPr>
                <w:sz w:val="24"/>
                <w:szCs w:val="24"/>
              </w:rPr>
              <w:t>у</w:t>
            </w:r>
            <w:r w:rsidRPr="009D0CC6">
              <w:rPr>
                <w:spacing w:val="-4"/>
                <w:sz w:val="24"/>
                <w:szCs w:val="24"/>
              </w:rPr>
              <w:t xml:space="preserve"> </w:t>
            </w:r>
            <w:r w:rsidRPr="009D0CC6">
              <w:rPr>
                <w:sz w:val="24"/>
                <w:szCs w:val="24"/>
              </w:rPr>
              <w:t>скупу</w:t>
            </w:r>
            <w:r w:rsidRPr="009D0CC6">
              <w:rPr>
                <w:spacing w:val="-5"/>
                <w:sz w:val="24"/>
                <w:szCs w:val="24"/>
              </w:rPr>
              <w:t xml:space="preserve"> </w:t>
            </w:r>
            <w:r w:rsidRPr="009D0CC6">
              <w:rPr>
                <w:sz w:val="24"/>
                <w:szCs w:val="24"/>
              </w:rPr>
              <w:t>бројева</w:t>
            </w:r>
            <w:r w:rsidRPr="009D0CC6">
              <w:rPr>
                <w:spacing w:val="-2"/>
                <w:sz w:val="24"/>
                <w:szCs w:val="24"/>
              </w:rPr>
              <w:t xml:space="preserve"> </w:t>
            </w:r>
            <w:r w:rsidRPr="009D0CC6">
              <w:rPr>
                <w:sz w:val="24"/>
                <w:szCs w:val="24"/>
              </w:rPr>
              <w:t xml:space="preserve">до </w:t>
            </w:r>
            <w:r w:rsidRPr="009D0CC6">
              <w:rPr>
                <w:spacing w:val="-5"/>
                <w:sz w:val="24"/>
                <w:szCs w:val="24"/>
              </w:rPr>
              <w:t>100</w:t>
            </w:r>
            <w:r w:rsidR="00316DF8" w:rsidRPr="009D0CC6">
              <w:rPr>
                <w:spacing w:val="-5"/>
                <w:sz w:val="24"/>
                <w:szCs w:val="24"/>
                <w:lang w:val="sr-Cyrl-RS"/>
              </w:rPr>
              <w:t xml:space="preserve"> </w:t>
            </w:r>
            <w:r w:rsidRPr="009D0CC6">
              <w:rPr>
                <w:sz w:val="24"/>
                <w:szCs w:val="24"/>
              </w:rPr>
              <w:t>именујући</w:t>
            </w:r>
            <w:r w:rsidRPr="009D0CC6">
              <w:rPr>
                <w:spacing w:val="-3"/>
                <w:sz w:val="24"/>
                <w:szCs w:val="24"/>
              </w:rPr>
              <w:t xml:space="preserve"> </w:t>
            </w:r>
            <w:r w:rsidRPr="009D0CC6">
              <w:rPr>
                <w:sz w:val="24"/>
                <w:szCs w:val="24"/>
              </w:rPr>
              <w:t>при</w:t>
            </w:r>
            <w:r w:rsidRPr="009D0CC6">
              <w:rPr>
                <w:spacing w:val="-3"/>
                <w:sz w:val="24"/>
                <w:szCs w:val="24"/>
              </w:rPr>
              <w:t xml:space="preserve"> </w:t>
            </w:r>
            <w:r w:rsidRPr="009D0CC6">
              <w:rPr>
                <w:spacing w:val="-4"/>
                <w:sz w:val="24"/>
                <w:szCs w:val="24"/>
              </w:rPr>
              <w:t>томе</w:t>
            </w:r>
          </w:p>
          <w:p w14:paraId="62B10DD7" w14:textId="77777777" w:rsidR="003A5259" w:rsidRPr="009D0CC6" w:rsidRDefault="003A5259" w:rsidP="003A5259">
            <w:pPr>
              <w:pStyle w:val="TableParagraph"/>
              <w:spacing w:line="256" w:lineRule="exact"/>
              <w:rPr>
                <w:sz w:val="24"/>
                <w:szCs w:val="24"/>
              </w:rPr>
            </w:pPr>
            <w:r w:rsidRPr="009D0CC6">
              <w:rPr>
                <w:sz w:val="24"/>
                <w:szCs w:val="24"/>
              </w:rPr>
              <w:t>чланове</w:t>
            </w:r>
            <w:r w:rsidRPr="009D0CC6">
              <w:rPr>
                <w:spacing w:val="-4"/>
                <w:sz w:val="24"/>
                <w:szCs w:val="24"/>
              </w:rPr>
              <w:t xml:space="preserve"> </w:t>
            </w:r>
            <w:r w:rsidRPr="009D0CC6">
              <w:rPr>
                <w:spacing w:val="-2"/>
                <w:sz w:val="24"/>
                <w:szCs w:val="24"/>
              </w:rPr>
              <w:t>рачунских</w:t>
            </w:r>
            <w:r w:rsidR="00316DF8" w:rsidRPr="009D0CC6">
              <w:rPr>
                <w:spacing w:val="-2"/>
                <w:sz w:val="24"/>
                <w:szCs w:val="24"/>
                <w:lang w:val="sr-Cyrl-RS"/>
              </w:rPr>
              <w:t xml:space="preserve"> </w:t>
            </w:r>
            <w:r w:rsidRPr="009D0CC6">
              <w:rPr>
                <w:sz w:val="24"/>
                <w:szCs w:val="24"/>
              </w:rPr>
              <w:t>операција</w:t>
            </w:r>
            <w:r w:rsidRPr="009D0CC6">
              <w:rPr>
                <w:spacing w:val="-3"/>
                <w:sz w:val="24"/>
                <w:szCs w:val="24"/>
              </w:rPr>
              <w:t xml:space="preserve"> </w:t>
            </w:r>
            <w:r w:rsidRPr="009D0CC6">
              <w:rPr>
                <w:sz w:val="24"/>
                <w:szCs w:val="24"/>
              </w:rPr>
              <w:t>ради</w:t>
            </w:r>
            <w:r w:rsidRPr="009D0CC6">
              <w:rPr>
                <w:spacing w:val="-2"/>
                <w:sz w:val="24"/>
                <w:szCs w:val="24"/>
              </w:rPr>
              <w:t xml:space="preserve"> лакшег</w:t>
            </w:r>
            <w:r w:rsidR="00316DF8" w:rsidRPr="009D0CC6">
              <w:rPr>
                <w:spacing w:val="-2"/>
                <w:sz w:val="24"/>
                <w:szCs w:val="24"/>
                <w:lang w:val="sr-Cyrl-RS"/>
              </w:rPr>
              <w:t xml:space="preserve"> </w:t>
            </w:r>
            <w:r w:rsidRPr="009D0CC6">
              <w:rPr>
                <w:sz w:val="24"/>
                <w:szCs w:val="24"/>
              </w:rPr>
              <w:t>и бржег</w:t>
            </w:r>
            <w:r w:rsidRPr="009D0CC6">
              <w:rPr>
                <w:spacing w:val="-1"/>
                <w:sz w:val="24"/>
                <w:szCs w:val="24"/>
              </w:rPr>
              <w:t xml:space="preserve"> </w:t>
            </w:r>
            <w:r w:rsidRPr="009D0CC6">
              <w:rPr>
                <w:spacing w:val="-2"/>
                <w:sz w:val="24"/>
                <w:szCs w:val="24"/>
              </w:rPr>
              <w:t>рачунања.</w:t>
            </w:r>
          </w:p>
          <w:p w14:paraId="3D6CE133" w14:textId="77777777" w:rsidR="003A5259" w:rsidRPr="009D0CC6" w:rsidRDefault="003A5259" w:rsidP="003A5259">
            <w:pPr>
              <w:pStyle w:val="TableParagraph"/>
              <w:spacing w:line="256" w:lineRule="exact"/>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r w:rsidR="00316DF8" w:rsidRPr="009D0CC6">
              <w:rPr>
                <w:spacing w:val="-2"/>
                <w:sz w:val="24"/>
                <w:szCs w:val="24"/>
                <w:lang w:val="sr-Cyrl-RS"/>
              </w:rPr>
              <w:t xml:space="preserve"> </w:t>
            </w:r>
            <w:r w:rsidRPr="009D0CC6">
              <w:rPr>
                <w:sz w:val="24"/>
                <w:szCs w:val="24"/>
              </w:rPr>
              <w:t>одређује</w:t>
            </w:r>
            <w:r w:rsidRPr="009D0CC6">
              <w:rPr>
                <w:spacing w:val="-5"/>
                <w:sz w:val="24"/>
                <w:szCs w:val="24"/>
              </w:rPr>
              <w:t xml:space="preserve"> </w:t>
            </w:r>
            <w:r w:rsidRPr="009D0CC6">
              <w:rPr>
                <w:spacing w:val="-2"/>
                <w:sz w:val="24"/>
                <w:szCs w:val="24"/>
              </w:rPr>
              <w:t>непознати</w:t>
            </w:r>
            <w:r w:rsidR="00316DF8" w:rsidRPr="009D0CC6">
              <w:rPr>
                <w:spacing w:val="-2"/>
                <w:sz w:val="24"/>
                <w:szCs w:val="24"/>
                <w:lang w:val="sr-Cyrl-RS"/>
              </w:rPr>
              <w:t xml:space="preserve"> </w:t>
            </w:r>
            <w:r w:rsidRPr="009D0CC6">
              <w:rPr>
                <w:sz w:val="24"/>
                <w:szCs w:val="24"/>
              </w:rPr>
              <w:t>сабирак,</w:t>
            </w:r>
            <w:r w:rsidRPr="009D0CC6">
              <w:rPr>
                <w:spacing w:val="-3"/>
                <w:sz w:val="24"/>
                <w:szCs w:val="24"/>
              </w:rPr>
              <w:t xml:space="preserve"> </w:t>
            </w:r>
            <w:r w:rsidRPr="009D0CC6">
              <w:rPr>
                <w:sz w:val="24"/>
                <w:szCs w:val="24"/>
              </w:rPr>
              <w:t>умањеник</w:t>
            </w:r>
            <w:r w:rsidRPr="009D0CC6">
              <w:rPr>
                <w:spacing w:val="-3"/>
                <w:sz w:val="24"/>
                <w:szCs w:val="24"/>
              </w:rPr>
              <w:t xml:space="preserve"> </w:t>
            </w:r>
            <w:r w:rsidRPr="009D0CC6">
              <w:rPr>
                <w:spacing w:val="-10"/>
                <w:sz w:val="24"/>
                <w:szCs w:val="24"/>
              </w:rPr>
              <w:t>и</w:t>
            </w:r>
          </w:p>
          <w:p w14:paraId="1508312E" w14:textId="77777777" w:rsidR="003A5259" w:rsidRPr="009D0CC6" w:rsidRDefault="003A5259" w:rsidP="003A5259">
            <w:pPr>
              <w:pStyle w:val="TableParagraph"/>
              <w:spacing w:line="256" w:lineRule="exact"/>
              <w:rPr>
                <w:sz w:val="24"/>
                <w:szCs w:val="24"/>
              </w:rPr>
            </w:pPr>
            <w:r w:rsidRPr="009D0CC6">
              <w:rPr>
                <w:sz w:val="24"/>
                <w:szCs w:val="24"/>
              </w:rPr>
              <w:t>умањилац</w:t>
            </w:r>
            <w:r w:rsidRPr="009D0CC6">
              <w:rPr>
                <w:spacing w:val="-3"/>
                <w:sz w:val="24"/>
                <w:szCs w:val="24"/>
              </w:rPr>
              <w:t xml:space="preserve"> </w:t>
            </w:r>
            <w:r w:rsidRPr="009D0CC6">
              <w:rPr>
                <w:sz w:val="24"/>
                <w:szCs w:val="24"/>
              </w:rPr>
              <w:t>и</w:t>
            </w:r>
            <w:r w:rsidRPr="009D0CC6">
              <w:rPr>
                <w:spacing w:val="-2"/>
                <w:sz w:val="24"/>
                <w:szCs w:val="24"/>
              </w:rPr>
              <w:t xml:space="preserve"> објашњава</w:t>
            </w:r>
            <w:r w:rsidR="00316DF8" w:rsidRPr="009D0CC6">
              <w:rPr>
                <w:spacing w:val="-2"/>
                <w:sz w:val="24"/>
                <w:szCs w:val="24"/>
                <w:lang w:val="sr-Cyrl-RS"/>
              </w:rPr>
              <w:t xml:space="preserve"> </w:t>
            </w:r>
            <w:r w:rsidRPr="009D0CC6">
              <w:rPr>
                <w:sz w:val="24"/>
                <w:szCs w:val="24"/>
              </w:rPr>
              <w:t>поступак</w:t>
            </w:r>
            <w:r w:rsidRPr="009D0CC6">
              <w:rPr>
                <w:spacing w:val="-5"/>
                <w:sz w:val="24"/>
                <w:szCs w:val="24"/>
              </w:rPr>
              <w:t xml:space="preserve"> </w:t>
            </w:r>
            <w:r w:rsidRPr="009D0CC6">
              <w:rPr>
                <w:spacing w:val="-2"/>
                <w:sz w:val="24"/>
                <w:szCs w:val="24"/>
              </w:rPr>
              <w:t>израчунавања.</w:t>
            </w:r>
          </w:p>
          <w:p w14:paraId="76536868" w14:textId="77777777" w:rsidR="003A5259" w:rsidRPr="009D0CC6" w:rsidRDefault="003A5259" w:rsidP="003A5259">
            <w:pPr>
              <w:pStyle w:val="TableParagraph"/>
              <w:spacing w:line="256" w:lineRule="exact"/>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r w:rsidR="00316DF8" w:rsidRPr="009D0CC6">
              <w:rPr>
                <w:spacing w:val="-2"/>
                <w:sz w:val="24"/>
                <w:szCs w:val="24"/>
                <w:lang w:val="sr-Cyrl-RS"/>
              </w:rPr>
              <w:t xml:space="preserve"> </w:t>
            </w:r>
            <w:r w:rsidRPr="009D0CC6">
              <w:rPr>
                <w:sz w:val="24"/>
                <w:szCs w:val="24"/>
              </w:rPr>
              <w:t>решава</w:t>
            </w:r>
            <w:r w:rsidRPr="009D0CC6">
              <w:rPr>
                <w:spacing w:val="-2"/>
                <w:sz w:val="24"/>
                <w:szCs w:val="24"/>
              </w:rPr>
              <w:t xml:space="preserve"> сложене</w:t>
            </w:r>
            <w:r w:rsidR="00316DF8" w:rsidRPr="009D0CC6">
              <w:rPr>
                <w:spacing w:val="-2"/>
                <w:sz w:val="24"/>
                <w:szCs w:val="24"/>
                <w:lang w:val="sr-Cyrl-RS"/>
              </w:rPr>
              <w:t xml:space="preserve"> </w:t>
            </w:r>
            <w:r w:rsidRPr="009D0CC6">
              <w:rPr>
                <w:sz w:val="24"/>
                <w:szCs w:val="24"/>
              </w:rPr>
              <w:t>текстуалне</w:t>
            </w:r>
            <w:r w:rsidRPr="009D0CC6">
              <w:rPr>
                <w:spacing w:val="-4"/>
                <w:sz w:val="24"/>
                <w:szCs w:val="24"/>
              </w:rPr>
              <w:t xml:space="preserve"> </w:t>
            </w:r>
            <w:r w:rsidRPr="009D0CC6">
              <w:rPr>
                <w:sz w:val="24"/>
                <w:szCs w:val="24"/>
              </w:rPr>
              <w:t>задатке</w:t>
            </w:r>
            <w:r w:rsidRPr="009D0CC6">
              <w:rPr>
                <w:spacing w:val="-3"/>
                <w:sz w:val="24"/>
                <w:szCs w:val="24"/>
              </w:rPr>
              <w:t xml:space="preserve"> </w:t>
            </w:r>
            <w:r w:rsidRPr="009D0CC6">
              <w:rPr>
                <w:spacing w:val="-5"/>
                <w:sz w:val="24"/>
                <w:szCs w:val="24"/>
              </w:rPr>
              <w:t>са</w:t>
            </w:r>
          </w:p>
          <w:p w14:paraId="78D94E8C" w14:textId="77777777" w:rsidR="003A5259" w:rsidRPr="009D0CC6" w:rsidRDefault="003A5259" w:rsidP="003A5259">
            <w:pPr>
              <w:pStyle w:val="TableParagraph"/>
              <w:spacing w:line="256" w:lineRule="exact"/>
              <w:rPr>
                <w:sz w:val="24"/>
                <w:szCs w:val="24"/>
              </w:rPr>
            </w:pPr>
            <w:r w:rsidRPr="009D0CC6">
              <w:rPr>
                <w:sz w:val="24"/>
                <w:szCs w:val="24"/>
              </w:rPr>
              <w:t>две</w:t>
            </w:r>
            <w:r w:rsidRPr="009D0CC6">
              <w:rPr>
                <w:spacing w:val="-4"/>
                <w:sz w:val="24"/>
                <w:szCs w:val="24"/>
              </w:rPr>
              <w:t xml:space="preserve"> </w:t>
            </w:r>
            <w:r w:rsidRPr="009D0CC6">
              <w:rPr>
                <w:sz w:val="24"/>
                <w:szCs w:val="24"/>
              </w:rPr>
              <w:t>операције</w:t>
            </w:r>
            <w:r w:rsidRPr="009D0CC6">
              <w:rPr>
                <w:spacing w:val="-1"/>
                <w:sz w:val="24"/>
                <w:szCs w:val="24"/>
              </w:rPr>
              <w:t xml:space="preserve"> </w:t>
            </w:r>
            <w:r w:rsidRPr="009D0CC6">
              <w:rPr>
                <w:spacing w:val="-10"/>
                <w:sz w:val="24"/>
                <w:szCs w:val="24"/>
              </w:rPr>
              <w:t>и</w:t>
            </w:r>
            <w:r w:rsidR="00316DF8" w:rsidRPr="009D0CC6">
              <w:rPr>
                <w:spacing w:val="-10"/>
                <w:sz w:val="24"/>
                <w:szCs w:val="24"/>
                <w:lang w:val="sr-Cyrl-RS"/>
              </w:rPr>
              <w:t xml:space="preserve"> </w:t>
            </w:r>
            <w:r w:rsidRPr="009D0CC6">
              <w:rPr>
                <w:sz w:val="24"/>
                <w:szCs w:val="24"/>
              </w:rPr>
              <w:t>објашњава</w:t>
            </w:r>
            <w:r w:rsidRPr="009D0CC6">
              <w:rPr>
                <w:spacing w:val="-7"/>
                <w:sz w:val="24"/>
                <w:szCs w:val="24"/>
              </w:rPr>
              <w:t xml:space="preserve"> </w:t>
            </w:r>
            <w:r w:rsidRPr="009D0CC6">
              <w:rPr>
                <w:sz w:val="24"/>
                <w:szCs w:val="24"/>
              </w:rPr>
              <w:t>поступак</w:t>
            </w:r>
            <w:r w:rsidRPr="009D0CC6">
              <w:rPr>
                <w:spacing w:val="-4"/>
                <w:sz w:val="24"/>
                <w:szCs w:val="24"/>
              </w:rPr>
              <w:t xml:space="preserve"> </w:t>
            </w:r>
            <w:r w:rsidRPr="009D0CC6">
              <w:rPr>
                <w:spacing w:val="-10"/>
                <w:sz w:val="24"/>
                <w:szCs w:val="24"/>
              </w:rPr>
              <w:t>и</w:t>
            </w:r>
            <w:r w:rsidRPr="009D0CC6">
              <w:rPr>
                <w:spacing w:val="-10"/>
                <w:sz w:val="24"/>
                <w:szCs w:val="24"/>
                <w:lang w:val="sr-Cyrl-RS"/>
              </w:rPr>
              <w:t xml:space="preserve"> </w:t>
            </w:r>
            <w:r w:rsidRPr="009D0CC6">
              <w:rPr>
                <w:sz w:val="24"/>
                <w:szCs w:val="24"/>
              </w:rPr>
              <w:t>проверава</w:t>
            </w:r>
            <w:r w:rsidRPr="009D0CC6">
              <w:rPr>
                <w:spacing w:val="-5"/>
                <w:sz w:val="24"/>
                <w:szCs w:val="24"/>
              </w:rPr>
              <w:t xml:space="preserve"> </w:t>
            </w:r>
            <w:r w:rsidRPr="009D0CC6">
              <w:rPr>
                <w:spacing w:val="-2"/>
                <w:sz w:val="24"/>
                <w:szCs w:val="24"/>
              </w:rPr>
              <w:t>тачност</w:t>
            </w:r>
          </w:p>
          <w:p w14:paraId="43A738EF" w14:textId="77777777" w:rsidR="003A5259" w:rsidRPr="009D0CC6" w:rsidRDefault="003A5259" w:rsidP="003A5259">
            <w:pPr>
              <w:pStyle w:val="TableParagraph"/>
              <w:spacing w:line="256" w:lineRule="exact"/>
              <w:rPr>
                <w:sz w:val="24"/>
                <w:szCs w:val="24"/>
              </w:rPr>
            </w:pPr>
            <w:r w:rsidRPr="009D0CC6">
              <w:rPr>
                <w:spacing w:val="-2"/>
                <w:sz w:val="24"/>
                <w:szCs w:val="24"/>
              </w:rPr>
              <w:t>решења.</w:t>
            </w:r>
          </w:p>
          <w:p w14:paraId="01400E35" w14:textId="77777777" w:rsidR="003A5259" w:rsidRPr="009D0CC6" w:rsidRDefault="003A5259" w:rsidP="003A5259">
            <w:pPr>
              <w:pStyle w:val="TableParagraph"/>
              <w:spacing w:line="256" w:lineRule="exact"/>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тачно</w:t>
            </w:r>
            <w:r w:rsidR="00316DF8" w:rsidRPr="009D0CC6">
              <w:rPr>
                <w:spacing w:val="-2"/>
                <w:sz w:val="24"/>
                <w:szCs w:val="24"/>
                <w:lang w:val="sr-Cyrl-RS"/>
              </w:rPr>
              <w:t xml:space="preserve"> </w:t>
            </w:r>
            <w:r w:rsidRPr="009D0CC6">
              <w:rPr>
                <w:sz w:val="24"/>
                <w:szCs w:val="24"/>
              </w:rPr>
              <w:t>решава</w:t>
            </w:r>
            <w:r w:rsidRPr="009D0CC6">
              <w:rPr>
                <w:spacing w:val="-4"/>
                <w:sz w:val="24"/>
                <w:szCs w:val="24"/>
              </w:rPr>
              <w:t xml:space="preserve"> </w:t>
            </w:r>
            <w:r w:rsidRPr="009D0CC6">
              <w:rPr>
                <w:spacing w:val="-2"/>
                <w:sz w:val="24"/>
                <w:szCs w:val="24"/>
              </w:rPr>
              <w:t>једначином</w:t>
            </w:r>
            <w:r w:rsidR="00316DF8" w:rsidRPr="009D0CC6">
              <w:rPr>
                <w:spacing w:val="-2"/>
                <w:sz w:val="24"/>
                <w:szCs w:val="24"/>
                <w:lang w:val="sr-Cyrl-RS"/>
              </w:rPr>
              <w:t xml:space="preserve"> </w:t>
            </w:r>
            <w:r w:rsidRPr="009D0CC6">
              <w:rPr>
                <w:sz w:val="24"/>
                <w:szCs w:val="24"/>
              </w:rPr>
              <w:t>сложене</w:t>
            </w:r>
            <w:r w:rsidRPr="009D0CC6">
              <w:rPr>
                <w:spacing w:val="-3"/>
                <w:sz w:val="24"/>
                <w:szCs w:val="24"/>
              </w:rPr>
              <w:t xml:space="preserve"> </w:t>
            </w:r>
            <w:r w:rsidRPr="009D0CC6">
              <w:rPr>
                <w:spacing w:val="-2"/>
                <w:sz w:val="24"/>
                <w:szCs w:val="24"/>
              </w:rPr>
              <w:t>текстуалне</w:t>
            </w:r>
          </w:p>
          <w:p w14:paraId="116DB184" w14:textId="77777777" w:rsidR="003A5259" w:rsidRPr="009D0CC6" w:rsidRDefault="003A5259" w:rsidP="003A5259">
            <w:pPr>
              <w:pStyle w:val="TableParagraph"/>
              <w:spacing w:line="256" w:lineRule="exact"/>
              <w:rPr>
                <w:sz w:val="24"/>
                <w:szCs w:val="24"/>
              </w:rPr>
            </w:pPr>
            <w:r w:rsidRPr="009D0CC6">
              <w:rPr>
                <w:sz w:val="24"/>
                <w:szCs w:val="24"/>
              </w:rPr>
              <w:t>задатке</w:t>
            </w:r>
            <w:r w:rsidRPr="009D0CC6">
              <w:rPr>
                <w:spacing w:val="-2"/>
                <w:sz w:val="24"/>
                <w:szCs w:val="24"/>
              </w:rPr>
              <w:t xml:space="preserve"> </w:t>
            </w:r>
            <w:r w:rsidRPr="009D0CC6">
              <w:rPr>
                <w:sz w:val="24"/>
                <w:szCs w:val="24"/>
              </w:rPr>
              <w:t xml:space="preserve">и </w:t>
            </w:r>
            <w:r w:rsidRPr="009D0CC6">
              <w:rPr>
                <w:spacing w:val="-2"/>
                <w:sz w:val="24"/>
                <w:szCs w:val="24"/>
              </w:rPr>
              <w:t>проверава</w:t>
            </w:r>
            <w:r w:rsidR="00316DF8" w:rsidRPr="009D0CC6">
              <w:rPr>
                <w:spacing w:val="-2"/>
                <w:sz w:val="24"/>
                <w:szCs w:val="24"/>
                <w:lang w:val="sr-Cyrl-RS"/>
              </w:rPr>
              <w:t xml:space="preserve"> </w:t>
            </w:r>
            <w:r w:rsidRPr="009D0CC6">
              <w:rPr>
                <w:sz w:val="24"/>
                <w:szCs w:val="24"/>
              </w:rPr>
              <w:t>тачност</w:t>
            </w:r>
            <w:r w:rsidRPr="009D0CC6">
              <w:rPr>
                <w:spacing w:val="-2"/>
                <w:sz w:val="24"/>
                <w:szCs w:val="24"/>
              </w:rPr>
              <w:t xml:space="preserve"> решења.</w:t>
            </w:r>
          </w:p>
          <w:p w14:paraId="383FD984" w14:textId="77777777" w:rsidR="003A5259" w:rsidRPr="009D0CC6" w:rsidRDefault="003A5259" w:rsidP="003A5259">
            <w:pPr>
              <w:pStyle w:val="TableParagraph"/>
              <w:spacing w:line="256" w:lineRule="exact"/>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r w:rsidR="00316DF8" w:rsidRPr="009D0CC6">
              <w:rPr>
                <w:spacing w:val="-2"/>
                <w:sz w:val="24"/>
                <w:szCs w:val="24"/>
                <w:lang w:val="sr-Cyrl-RS"/>
              </w:rPr>
              <w:t xml:space="preserve"> </w:t>
            </w:r>
            <w:r w:rsidRPr="009D0CC6">
              <w:rPr>
                <w:sz w:val="24"/>
                <w:szCs w:val="24"/>
              </w:rPr>
              <w:t>аутоматизовано</w:t>
            </w:r>
            <w:r w:rsidRPr="009D0CC6">
              <w:rPr>
                <w:spacing w:val="-5"/>
                <w:sz w:val="24"/>
                <w:szCs w:val="24"/>
              </w:rPr>
              <w:t xml:space="preserve"> </w:t>
            </w:r>
            <w:r w:rsidRPr="009D0CC6">
              <w:rPr>
                <w:spacing w:val="-4"/>
                <w:sz w:val="24"/>
                <w:szCs w:val="24"/>
              </w:rPr>
              <w:t>множи</w:t>
            </w:r>
            <w:r w:rsidR="00316DF8" w:rsidRPr="009D0CC6">
              <w:rPr>
                <w:spacing w:val="-4"/>
                <w:sz w:val="24"/>
                <w:szCs w:val="24"/>
                <w:lang w:val="sr-Cyrl-RS"/>
              </w:rPr>
              <w:t xml:space="preserve"> </w:t>
            </w:r>
            <w:r w:rsidRPr="009D0CC6">
              <w:rPr>
                <w:sz w:val="24"/>
                <w:szCs w:val="24"/>
              </w:rPr>
              <w:t>и</w:t>
            </w:r>
            <w:r w:rsidRPr="009D0CC6">
              <w:rPr>
                <w:spacing w:val="-3"/>
                <w:sz w:val="24"/>
                <w:szCs w:val="24"/>
              </w:rPr>
              <w:t xml:space="preserve"> </w:t>
            </w:r>
            <w:r w:rsidRPr="009D0CC6">
              <w:rPr>
                <w:sz w:val="24"/>
                <w:szCs w:val="24"/>
              </w:rPr>
              <w:t>дели</w:t>
            </w:r>
            <w:r w:rsidRPr="009D0CC6">
              <w:rPr>
                <w:spacing w:val="2"/>
                <w:sz w:val="24"/>
                <w:szCs w:val="24"/>
              </w:rPr>
              <w:t xml:space="preserve"> </w:t>
            </w:r>
            <w:r w:rsidRPr="009D0CC6">
              <w:rPr>
                <w:sz w:val="24"/>
                <w:szCs w:val="24"/>
              </w:rPr>
              <w:t>у</w:t>
            </w:r>
            <w:r w:rsidRPr="009D0CC6">
              <w:rPr>
                <w:spacing w:val="-6"/>
                <w:sz w:val="24"/>
                <w:szCs w:val="24"/>
              </w:rPr>
              <w:t xml:space="preserve"> </w:t>
            </w:r>
            <w:r w:rsidRPr="009D0CC6">
              <w:rPr>
                <w:spacing w:val="-2"/>
                <w:sz w:val="24"/>
                <w:szCs w:val="24"/>
              </w:rPr>
              <w:t>свакодневној</w:t>
            </w:r>
            <w:r w:rsidR="00316DF8" w:rsidRPr="009D0CC6">
              <w:rPr>
                <w:spacing w:val="-2"/>
                <w:sz w:val="24"/>
                <w:szCs w:val="24"/>
                <w:lang w:val="sr-Cyrl-RS"/>
              </w:rPr>
              <w:t xml:space="preserve"> </w:t>
            </w:r>
            <w:r w:rsidRPr="009D0CC6">
              <w:rPr>
                <w:spacing w:val="-2"/>
                <w:sz w:val="24"/>
                <w:szCs w:val="24"/>
              </w:rPr>
              <w:t>примени.</w:t>
            </w:r>
          </w:p>
          <w:p w14:paraId="048863A7" w14:textId="77777777" w:rsidR="00316DF8" w:rsidRPr="009D0CC6" w:rsidRDefault="003A5259" w:rsidP="00316DF8">
            <w:pPr>
              <w:pStyle w:val="TableParagraph"/>
              <w:spacing w:line="256" w:lineRule="exact"/>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r w:rsidR="00316DF8" w:rsidRPr="009D0CC6">
              <w:rPr>
                <w:spacing w:val="-2"/>
                <w:sz w:val="24"/>
                <w:szCs w:val="24"/>
                <w:lang w:val="sr-Cyrl-RS"/>
              </w:rPr>
              <w:t xml:space="preserve"> </w:t>
            </w:r>
            <w:r w:rsidRPr="009D0CC6">
              <w:rPr>
                <w:sz w:val="24"/>
                <w:szCs w:val="24"/>
              </w:rPr>
              <w:t>примењује</w:t>
            </w:r>
            <w:r w:rsidRPr="009D0CC6">
              <w:rPr>
                <w:spacing w:val="-3"/>
                <w:sz w:val="24"/>
                <w:szCs w:val="24"/>
              </w:rPr>
              <w:t xml:space="preserve"> </w:t>
            </w:r>
            <w:r w:rsidRPr="009D0CC6">
              <w:rPr>
                <w:sz w:val="24"/>
                <w:szCs w:val="24"/>
              </w:rPr>
              <w:t>везу</w:t>
            </w:r>
            <w:r w:rsidRPr="009D0CC6">
              <w:rPr>
                <w:spacing w:val="-4"/>
                <w:sz w:val="24"/>
                <w:szCs w:val="24"/>
              </w:rPr>
              <w:t xml:space="preserve"> </w:t>
            </w:r>
            <w:r w:rsidRPr="009D0CC6">
              <w:rPr>
                <w:spacing w:val="-2"/>
                <w:sz w:val="24"/>
                <w:szCs w:val="24"/>
              </w:rPr>
              <w:t>можења</w:t>
            </w:r>
            <w:r w:rsidR="00316DF8" w:rsidRPr="009D0CC6">
              <w:rPr>
                <w:spacing w:val="-2"/>
                <w:sz w:val="24"/>
                <w:szCs w:val="24"/>
                <w:lang w:val="sr-Cyrl-RS"/>
              </w:rPr>
              <w:t xml:space="preserve"> </w:t>
            </w:r>
            <w:r w:rsidRPr="009D0CC6">
              <w:rPr>
                <w:sz w:val="24"/>
                <w:szCs w:val="24"/>
              </w:rPr>
              <w:t>и</w:t>
            </w:r>
            <w:r w:rsidRPr="009D0CC6">
              <w:rPr>
                <w:spacing w:val="-2"/>
                <w:sz w:val="24"/>
                <w:szCs w:val="24"/>
              </w:rPr>
              <w:t xml:space="preserve"> </w:t>
            </w:r>
            <w:r w:rsidRPr="009D0CC6">
              <w:rPr>
                <w:sz w:val="24"/>
                <w:szCs w:val="24"/>
              </w:rPr>
              <w:t>дељења</w:t>
            </w:r>
            <w:r w:rsidRPr="009D0CC6">
              <w:rPr>
                <w:spacing w:val="-2"/>
                <w:sz w:val="24"/>
                <w:szCs w:val="24"/>
              </w:rPr>
              <w:t xml:space="preserve"> именујући</w:t>
            </w:r>
            <w:r w:rsidR="00316DF8" w:rsidRPr="009D0CC6">
              <w:rPr>
                <w:spacing w:val="-2"/>
                <w:sz w:val="24"/>
                <w:szCs w:val="24"/>
                <w:lang w:val="sr-Cyrl-RS"/>
              </w:rPr>
              <w:t xml:space="preserve"> </w:t>
            </w:r>
            <w:r w:rsidRPr="009D0CC6">
              <w:rPr>
                <w:sz w:val="24"/>
                <w:szCs w:val="24"/>
              </w:rPr>
              <w:t>при</w:t>
            </w:r>
            <w:r w:rsidRPr="009D0CC6">
              <w:rPr>
                <w:spacing w:val="-1"/>
                <w:sz w:val="24"/>
                <w:szCs w:val="24"/>
              </w:rPr>
              <w:t xml:space="preserve"> </w:t>
            </w:r>
            <w:r w:rsidRPr="009D0CC6">
              <w:rPr>
                <w:sz w:val="24"/>
                <w:szCs w:val="24"/>
              </w:rPr>
              <w:t>томе</w:t>
            </w:r>
            <w:r w:rsidRPr="009D0CC6">
              <w:rPr>
                <w:spacing w:val="-1"/>
                <w:sz w:val="24"/>
                <w:szCs w:val="24"/>
              </w:rPr>
              <w:t xml:space="preserve"> </w:t>
            </w:r>
            <w:r w:rsidRPr="009D0CC6">
              <w:rPr>
                <w:spacing w:val="-2"/>
                <w:sz w:val="24"/>
                <w:szCs w:val="24"/>
              </w:rPr>
              <w:t>чланове</w:t>
            </w:r>
            <w:r w:rsidR="00316DF8" w:rsidRPr="009D0CC6">
              <w:rPr>
                <w:sz w:val="24"/>
                <w:szCs w:val="24"/>
              </w:rPr>
              <w:t xml:space="preserve"> рачунских операција.</w:t>
            </w:r>
          </w:p>
          <w:p w14:paraId="7F63AC6B" w14:textId="77777777" w:rsidR="00316DF8" w:rsidRPr="009D0CC6" w:rsidRDefault="00316DF8" w:rsidP="00316DF8">
            <w:pPr>
              <w:rPr>
                <w:sz w:val="24"/>
                <w:szCs w:val="24"/>
                <w:lang w:val="ru-RU"/>
              </w:rPr>
            </w:pPr>
            <w:r w:rsidRPr="009D0CC6">
              <w:rPr>
                <w:sz w:val="24"/>
                <w:szCs w:val="24"/>
                <w:lang w:val="ru-RU"/>
              </w:rPr>
              <w:t>Самостално</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тачно решава једначине са две</w:t>
            </w:r>
            <w:r w:rsidRPr="009D0CC6">
              <w:rPr>
                <w:spacing w:val="-15"/>
                <w:sz w:val="24"/>
                <w:szCs w:val="24"/>
                <w:lang w:val="ru-RU"/>
              </w:rPr>
              <w:t xml:space="preserve"> </w:t>
            </w:r>
            <w:r w:rsidRPr="009D0CC6">
              <w:rPr>
                <w:sz w:val="24"/>
                <w:szCs w:val="24"/>
                <w:lang w:val="ru-RU"/>
              </w:rPr>
              <w:t>рачунске</w:t>
            </w:r>
            <w:r w:rsidRPr="009D0CC6">
              <w:rPr>
                <w:spacing w:val="-15"/>
                <w:sz w:val="24"/>
                <w:szCs w:val="24"/>
                <w:lang w:val="ru-RU"/>
              </w:rPr>
              <w:t xml:space="preserve"> </w:t>
            </w:r>
            <w:r w:rsidRPr="009D0CC6">
              <w:rPr>
                <w:sz w:val="24"/>
                <w:szCs w:val="24"/>
                <w:lang w:val="ru-RU"/>
              </w:rPr>
              <w:t>операције и објашњава поступак.</w:t>
            </w:r>
          </w:p>
          <w:p w14:paraId="2DDA9243" w14:textId="77777777" w:rsidR="00316DF8" w:rsidRPr="009D0CC6" w:rsidRDefault="00316DF8" w:rsidP="00316DF8">
            <w:pPr>
              <w:rPr>
                <w:sz w:val="24"/>
                <w:szCs w:val="24"/>
                <w:lang w:val="ru-RU"/>
              </w:rPr>
            </w:pPr>
            <w:r w:rsidRPr="009D0CC6">
              <w:rPr>
                <w:sz w:val="24"/>
                <w:szCs w:val="24"/>
                <w:lang w:val="ru-RU"/>
              </w:rPr>
              <w:t>Самостално и тачно решава сложене текстуалне задатке са две операције и објашњава</w:t>
            </w:r>
            <w:r w:rsidRPr="009D0CC6">
              <w:rPr>
                <w:spacing w:val="-15"/>
                <w:sz w:val="24"/>
                <w:szCs w:val="24"/>
                <w:lang w:val="ru-RU"/>
              </w:rPr>
              <w:t xml:space="preserve"> </w:t>
            </w:r>
            <w:r w:rsidRPr="009D0CC6">
              <w:rPr>
                <w:sz w:val="24"/>
                <w:szCs w:val="24"/>
                <w:lang w:val="ru-RU"/>
              </w:rPr>
              <w:t>поступак</w:t>
            </w:r>
            <w:r w:rsidRPr="009D0CC6">
              <w:rPr>
                <w:spacing w:val="-15"/>
                <w:sz w:val="24"/>
                <w:szCs w:val="24"/>
                <w:lang w:val="ru-RU"/>
              </w:rPr>
              <w:t xml:space="preserve"> </w:t>
            </w:r>
            <w:r w:rsidRPr="009D0CC6">
              <w:rPr>
                <w:sz w:val="24"/>
                <w:szCs w:val="24"/>
                <w:lang w:val="ru-RU"/>
              </w:rPr>
              <w:t>и проверава тачност</w:t>
            </w:r>
          </w:p>
          <w:p w14:paraId="3529E4E4" w14:textId="77777777" w:rsidR="00316DF8" w:rsidRPr="009D0CC6" w:rsidRDefault="00316DF8" w:rsidP="00316DF8">
            <w:pPr>
              <w:rPr>
                <w:sz w:val="24"/>
                <w:szCs w:val="24"/>
              </w:rPr>
            </w:pPr>
            <w:r w:rsidRPr="009D0CC6">
              <w:rPr>
                <w:sz w:val="24"/>
                <w:szCs w:val="24"/>
              </w:rPr>
              <w:t>решења.</w:t>
            </w:r>
          </w:p>
          <w:p w14:paraId="233EBC6C" w14:textId="77777777" w:rsidR="00316DF8" w:rsidRPr="009D0CC6" w:rsidRDefault="00316DF8" w:rsidP="00316DF8">
            <w:pPr>
              <w:rPr>
                <w:sz w:val="24"/>
                <w:szCs w:val="24"/>
                <w:lang w:val="ru-RU"/>
              </w:rPr>
            </w:pPr>
            <w:r w:rsidRPr="009D0CC6">
              <w:rPr>
                <w:sz w:val="24"/>
                <w:szCs w:val="24"/>
              </w:rPr>
              <w:t>Самостално</w:t>
            </w:r>
            <w:r w:rsidRPr="009D0CC6">
              <w:rPr>
                <w:spacing w:val="-15"/>
                <w:sz w:val="24"/>
                <w:szCs w:val="24"/>
              </w:rPr>
              <w:t xml:space="preserve"> </w:t>
            </w:r>
            <w:r w:rsidRPr="009D0CC6">
              <w:rPr>
                <w:sz w:val="24"/>
                <w:szCs w:val="24"/>
              </w:rPr>
              <w:t>и</w:t>
            </w:r>
            <w:r w:rsidRPr="009D0CC6">
              <w:rPr>
                <w:spacing w:val="-15"/>
                <w:sz w:val="24"/>
                <w:szCs w:val="24"/>
              </w:rPr>
              <w:t xml:space="preserve"> </w:t>
            </w:r>
            <w:r w:rsidRPr="009D0CC6">
              <w:rPr>
                <w:sz w:val="24"/>
                <w:szCs w:val="24"/>
              </w:rPr>
              <w:t>тачно решава проблемске</w:t>
            </w:r>
            <w:r w:rsidRPr="009D0CC6">
              <w:rPr>
                <w:sz w:val="24"/>
                <w:szCs w:val="24"/>
                <w:lang w:val="sr-Cyrl-RS"/>
              </w:rPr>
              <w:t xml:space="preserve"> </w:t>
            </w:r>
            <w:r w:rsidRPr="009D0CC6">
              <w:rPr>
                <w:sz w:val="24"/>
                <w:szCs w:val="24"/>
                <w:lang w:val="ru-RU"/>
              </w:rPr>
              <w:t>задатке</w:t>
            </w:r>
            <w:r w:rsidRPr="009D0CC6">
              <w:rPr>
                <w:spacing w:val="-12"/>
                <w:sz w:val="24"/>
                <w:szCs w:val="24"/>
                <w:lang w:val="ru-RU"/>
              </w:rPr>
              <w:t xml:space="preserve"> </w:t>
            </w:r>
            <w:r w:rsidRPr="009D0CC6">
              <w:rPr>
                <w:sz w:val="24"/>
                <w:szCs w:val="24"/>
                <w:lang w:val="ru-RU"/>
              </w:rPr>
              <w:t>на</w:t>
            </w:r>
            <w:r w:rsidRPr="009D0CC6">
              <w:rPr>
                <w:spacing w:val="-12"/>
                <w:sz w:val="24"/>
                <w:szCs w:val="24"/>
                <w:lang w:val="ru-RU"/>
              </w:rPr>
              <w:t xml:space="preserve"> </w:t>
            </w:r>
            <w:r w:rsidRPr="009D0CC6">
              <w:rPr>
                <w:sz w:val="24"/>
                <w:szCs w:val="24"/>
                <w:lang w:val="ru-RU"/>
              </w:rPr>
              <w:t>више</w:t>
            </w:r>
            <w:r w:rsidRPr="009D0CC6">
              <w:rPr>
                <w:spacing w:val="-12"/>
                <w:sz w:val="24"/>
                <w:szCs w:val="24"/>
                <w:lang w:val="ru-RU"/>
              </w:rPr>
              <w:t xml:space="preserve"> </w:t>
            </w:r>
            <w:r w:rsidRPr="009D0CC6">
              <w:rPr>
                <w:sz w:val="24"/>
                <w:szCs w:val="24"/>
                <w:lang w:val="ru-RU"/>
              </w:rPr>
              <w:t>начина и објашњава своје приступе решавању.</w:t>
            </w:r>
          </w:p>
          <w:p w14:paraId="38CF3A8D" w14:textId="77777777" w:rsidR="00316DF8" w:rsidRPr="009D0CC6" w:rsidRDefault="00316DF8" w:rsidP="00316DF8">
            <w:pPr>
              <w:rPr>
                <w:sz w:val="24"/>
                <w:szCs w:val="24"/>
                <w:lang w:val="ru-RU"/>
              </w:rPr>
            </w:pPr>
            <w:r w:rsidRPr="009D0CC6">
              <w:rPr>
                <w:sz w:val="24"/>
                <w:szCs w:val="24"/>
                <w:lang w:val="ru-RU"/>
              </w:rPr>
              <w:t>Самостално</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тачно изражава одређену суму новца преко</w:t>
            </w:r>
          </w:p>
          <w:p w14:paraId="0105F95C" w14:textId="77777777" w:rsidR="00316DF8" w:rsidRPr="009D0CC6" w:rsidRDefault="00316DF8" w:rsidP="00316DF8">
            <w:pPr>
              <w:rPr>
                <w:sz w:val="24"/>
                <w:szCs w:val="24"/>
              </w:rPr>
            </w:pPr>
            <w:r w:rsidRPr="009D0CC6">
              <w:rPr>
                <w:sz w:val="24"/>
                <w:szCs w:val="24"/>
              </w:rPr>
              <w:t>различитих</w:t>
            </w:r>
            <w:r w:rsidRPr="009D0CC6">
              <w:rPr>
                <w:spacing w:val="-4"/>
                <w:sz w:val="24"/>
                <w:szCs w:val="24"/>
              </w:rPr>
              <w:t xml:space="preserve"> </w:t>
            </w:r>
            <w:r w:rsidRPr="009D0CC6">
              <w:rPr>
                <w:sz w:val="24"/>
                <w:szCs w:val="24"/>
              </w:rPr>
              <w:t>апоена.</w:t>
            </w:r>
          </w:p>
          <w:p w14:paraId="5D3BF27F" w14:textId="77777777" w:rsidR="00316DF8" w:rsidRPr="009D0CC6" w:rsidRDefault="00316DF8" w:rsidP="00316DF8">
            <w:pPr>
              <w:rPr>
                <w:sz w:val="24"/>
                <w:szCs w:val="24"/>
                <w:lang w:val="ru-RU"/>
              </w:rPr>
            </w:pPr>
            <w:r w:rsidRPr="009D0CC6">
              <w:rPr>
                <w:sz w:val="24"/>
                <w:szCs w:val="24"/>
                <w:lang w:val="ru-RU"/>
              </w:rPr>
              <w:t>Самостално и тачно записује</w:t>
            </w:r>
            <w:r w:rsidRPr="009D0CC6">
              <w:rPr>
                <w:spacing w:val="-13"/>
                <w:sz w:val="24"/>
                <w:szCs w:val="24"/>
                <w:lang w:val="ru-RU"/>
              </w:rPr>
              <w:t xml:space="preserve"> </w:t>
            </w:r>
            <w:r w:rsidRPr="009D0CC6">
              <w:rPr>
                <w:sz w:val="24"/>
                <w:szCs w:val="24"/>
                <w:lang w:val="ru-RU"/>
              </w:rPr>
              <w:t>и</w:t>
            </w:r>
            <w:r w:rsidRPr="009D0CC6">
              <w:rPr>
                <w:spacing w:val="-14"/>
                <w:sz w:val="24"/>
                <w:szCs w:val="24"/>
                <w:lang w:val="ru-RU"/>
              </w:rPr>
              <w:t xml:space="preserve"> </w:t>
            </w:r>
            <w:r w:rsidRPr="009D0CC6">
              <w:rPr>
                <w:sz w:val="24"/>
                <w:szCs w:val="24"/>
                <w:lang w:val="ru-RU"/>
              </w:rPr>
              <w:t>чита</w:t>
            </w:r>
            <w:r w:rsidRPr="009D0CC6">
              <w:rPr>
                <w:spacing w:val="-14"/>
                <w:sz w:val="24"/>
                <w:szCs w:val="24"/>
                <w:lang w:val="ru-RU"/>
              </w:rPr>
              <w:t xml:space="preserve"> </w:t>
            </w:r>
            <w:r w:rsidRPr="009D0CC6">
              <w:rPr>
                <w:sz w:val="24"/>
                <w:szCs w:val="24"/>
                <w:lang w:val="ru-RU"/>
              </w:rPr>
              <w:t>бројеве римским цифрама и објашњава систем писања бројева римским цифрама.</w:t>
            </w:r>
          </w:p>
          <w:p w14:paraId="5FD2D531" w14:textId="77777777" w:rsidR="00316DF8" w:rsidRPr="009D0CC6" w:rsidRDefault="00316DF8" w:rsidP="00316DF8">
            <w:pPr>
              <w:rPr>
                <w:sz w:val="24"/>
                <w:szCs w:val="24"/>
              </w:rPr>
            </w:pPr>
            <w:r w:rsidRPr="009D0CC6">
              <w:rPr>
                <w:sz w:val="24"/>
                <w:szCs w:val="24"/>
                <w:lang w:val="ru-RU"/>
              </w:rPr>
              <w:t>Самостално</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тачно приказује мањи број података</w:t>
            </w:r>
            <w:r w:rsidRPr="009D0CC6">
              <w:rPr>
                <w:spacing w:val="-6"/>
                <w:sz w:val="24"/>
                <w:szCs w:val="24"/>
                <w:lang w:val="ru-RU"/>
              </w:rPr>
              <w:t xml:space="preserve"> </w:t>
            </w:r>
            <w:r w:rsidRPr="009D0CC6">
              <w:rPr>
                <w:sz w:val="24"/>
                <w:szCs w:val="24"/>
                <w:lang w:val="ru-RU"/>
              </w:rPr>
              <w:t>у</w:t>
            </w:r>
            <w:r w:rsidRPr="009D0CC6">
              <w:rPr>
                <w:spacing w:val="-12"/>
                <w:sz w:val="24"/>
                <w:szCs w:val="24"/>
                <w:lang w:val="ru-RU"/>
              </w:rPr>
              <w:t xml:space="preserve"> </w:t>
            </w:r>
            <w:r w:rsidRPr="009D0CC6">
              <w:rPr>
                <w:sz w:val="24"/>
                <w:szCs w:val="24"/>
                <w:lang w:val="ru-RU"/>
              </w:rPr>
              <w:t>таблици</w:t>
            </w:r>
            <w:r w:rsidRPr="009D0CC6">
              <w:rPr>
                <w:spacing w:val="-7"/>
                <w:sz w:val="24"/>
                <w:szCs w:val="24"/>
                <w:lang w:val="ru-RU"/>
              </w:rPr>
              <w:t xml:space="preserve"> </w:t>
            </w:r>
            <w:r w:rsidRPr="009D0CC6">
              <w:rPr>
                <w:sz w:val="24"/>
                <w:szCs w:val="24"/>
                <w:lang w:val="ru-RU"/>
              </w:rPr>
              <w:t>и стубичастим дијаграмом и зна да прочита податке из дијаграма</w:t>
            </w:r>
            <w:r w:rsidRPr="009D0CC6">
              <w:rPr>
                <w:spacing w:val="-13"/>
                <w:sz w:val="24"/>
                <w:szCs w:val="24"/>
                <w:lang w:val="ru-RU"/>
              </w:rPr>
              <w:t xml:space="preserve"> </w:t>
            </w:r>
            <w:r w:rsidRPr="009D0CC6">
              <w:rPr>
                <w:sz w:val="24"/>
                <w:szCs w:val="24"/>
                <w:lang w:val="ru-RU"/>
              </w:rPr>
              <w:t>и</w:t>
            </w:r>
            <w:r w:rsidRPr="009D0CC6">
              <w:rPr>
                <w:spacing w:val="-12"/>
                <w:sz w:val="24"/>
                <w:szCs w:val="24"/>
                <w:lang w:val="ru-RU"/>
              </w:rPr>
              <w:t xml:space="preserve"> </w:t>
            </w:r>
            <w:r w:rsidRPr="009D0CC6">
              <w:rPr>
                <w:sz w:val="24"/>
                <w:szCs w:val="24"/>
                <w:lang w:val="ru-RU"/>
              </w:rPr>
              <w:t>на</w:t>
            </w:r>
            <w:r w:rsidRPr="009D0CC6">
              <w:rPr>
                <w:spacing w:val="-13"/>
                <w:sz w:val="24"/>
                <w:szCs w:val="24"/>
                <w:lang w:val="ru-RU"/>
              </w:rPr>
              <w:t xml:space="preserve"> </w:t>
            </w:r>
            <w:r w:rsidRPr="009D0CC6">
              <w:rPr>
                <w:sz w:val="24"/>
                <w:szCs w:val="24"/>
                <w:lang w:val="ru-RU"/>
              </w:rPr>
              <w:t xml:space="preserve">основу тих података реши задатак и провери </w:t>
            </w:r>
            <w:r w:rsidRPr="009D0CC6">
              <w:rPr>
                <w:sz w:val="24"/>
                <w:szCs w:val="24"/>
              </w:rPr>
              <w:t>тачност решења.</w:t>
            </w:r>
          </w:p>
          <w:p w14:paraId="3649A30D" w14:textId="77777777" w:rsidR="00316DF8" w:rsidRPr="009D0CC6" w:rsidRDefault="00316DF8" w:rsidP="00316DF8">
            <w:pPr>
              <w:rPr>
                <w:sz w:val="24"/>
                <w:szCs w:val="24"/>
              </w:rPr>
            </w:pPr>
            <w:r w:rsidRPr="009D0CC6">
              <w:rPr>
                <w:sz w:val="24"/>
                <w:szCs w:val="24"/>
              </w:rPr>
              <w:t>Самостално</w:t>
            </w:r>
            <w:r w:rsidRPr="009D0CC6">
              <w:rPr>
                <w:spacing w:val="-15"/>
                <w:sz w:val="24"/>
                <w:szCs w:val="24"/>
              </w:rPr>
              <w:t xml:space="preserve"> </w:t>
            </w:r>
            <w:r w:rsidRPr="009D0CC6">
              <w:rPr>
                <w:sz w:val="24"/>
                <w:szCs w:val="24"/>
              </w:rPr>
              <w:t>закључује на основу датих</w:t>
            </w:r>
            <w:r w:rsidRPr="009D0CC6">
              <w:rPr>
                <w:sz w:val="24"/>
                <w:szCs w:val="24"/>
                <w:lang w:val="sr-Cyrl-RS"/>
              </w:rPr>
              <w:t xml:space="preserve"> </w:t>
            </w:r>
            <w:r w:rsidRPr="009D0CC6">
              <w:rPr>
                <w:sz w:val="24"/>
                <w:szCs w:val="24"/>
              </w:rPr>
              <w:t>података, уочава правило</w:t>
            </w:r>
            <w:r w:rsidRPr="009D0CC6">
              <w:rPr>
                <w:spacing w:val="-15"/>
                <w:sz w:val="24"/>
                <w:szCs w:val="24"/>
              </w:rPr>
              <w:t xml:space="preserve"> </w:t>
            </w:r>
            <w:r w:rsidRPr="009D0CC6">
              <w:rPr>
                <w:sz w:val="24"/>
                <w:szCs w:val="24"/>
              </w:rPr>
              <w:t>и</w:t>
            </w:r>
            <w:r w:rsidRPr="009D0CC6">
              <w:rPr>
                <w:spacing w:val="-15"/>
                <w:sz w:val="24"/>
                <w:szCs w:val="24"/>
              </w:rPr>
              <w:t xml:space="preserve"> </w:t>
            </w:r>
            <w:r w:rsidRPr="009D0CC6">
              <w:rPr>
                <w:sz w:val="24"/>
                <w:szCs w:val="24"/>
              </w:rPr>
              <w:t>одређује</w:t>
            </w:r>
            <w:r w:rsidRPr="009D0CC6">
              <w:rPr>
                <w:sz w:val="24"/>
                <w:szCs w:val="24"/>
                <w:lang w:val="sr-Cyrl-RS"/>
              </w:rPr>
              <w:t xml:space="preserve"> </w:t>
            </w:r>
            <w:r w:rsidRPr="009D0CC6">
              <w:rPr>
                <w:sz w:val="24"/>
                <w:szCs w:val="24"/>
              </w:rPr>
              <w:t>следећи</w:t>
            </w:r>
            <w:r w:rsidRPr="009D0CC6">
              <w:rPr>
                <w:spacing w:val="-15"/>
                <w:sz w:val="24"/>
                <w:szCs w:val="24"/>
              </w:rPr>
              <w:t xml:space="preserve"> </w:t>
            </w:r>
            <w:r w:rsidRPr="009D0CC6">
              <w:rPr>
                <w:sz w:val="24"/>
                <w:szCs w:val="24"/>
              </w:rPr>
              <w:t>члан</w:t>
            </w:r>
            <w:r w:rsidRPr="009D0CC6">
              <w:rPr>
                <w:spacing w:val="-15"/>
                <w:sz w:val="24"/>
                <w:szCs w:val="24"/>
              </w:rPr>
              <w:t xml:space="preserve"> </w:t>
            </w:r>
            <w:r w:rsidRPr="009D0CC6">
              <w:rPr>
                <w:sz w:val="24"/>
                <w:szCs w:val="24"/>
              </w:rPr>
              <w:t>започетог низа, објашњава</w:t>
            </w:r>
          </w:p>
          <w:p w14:paraId="4200F2EE" w14:textId="77777777" w:rsidR="00053B87" w:rsidRPr="009D0CC6" w:rsidRDefault="00316DF8" w:rsidP="00316DF8">
            <w:pPr>
              <w:rPr>
                <w:sz w:val="24"/>
                <w:szCs w:val="24"/>
                <w:lang w:val="sr-Cyrl-RS"/>
              </w:rPr>
            </w:pPr>
            <w:r w:rsidRPr="009D0CC6">
              <w:rPr>
                <w:sz w:val="24"/>
                <w:szCs w:val="24"/>
              </w:rPr>
              <w:t>правило.</w:t>
            </w:r>
          </w:p>
        </w:tc>
      </w:tr>
      <w:tr w:rsidR="00D31568" w:rsidRPr="009D0CC6" w14:paraId="3E7D4066" w14:textId="77777777" w:rsidTr="00E0248C">
        <w:trPr>
          <w:gridBefore w:val="1"/>
          <w:wBefore w:w="10" w:type="dxa"/>
          <w:trHeight w:val="350"/>
        </w:trPr>
        <w:tc>
          <w:tcPr>
            <w:tcW w:w="13485" w:type="dxa"/>
            <w:gridSpan w:val="4"/>
          </w:tcPr>
          <w:p w14:paraId="3FA1D536" w14:textId="77777777" w:rsidR="00D31568" w:rsidRPr="009D0CC6" w:rsidRDefault="00D31568" w:rsidP="00F64EA9">
            <w:pPr>
              <w:rPr>
                <w:sz w:val="24"/>
                <w:szCs w:val="24"/>
              </w:rPr>
            </w:pPr>
            <w:r w:rsidRPr="009D0CC6">
              <w:rPr>
                <w:sz w:val="24"/>
                <w:szCs w:val="24"/>
              </w:rPr>
              <w:t>Тема:</w:t>
            </w:r>
            <w:r w:rsidRPr="009D0CC6">
              <w:rPr>
                <w:spacing w:val="-4"/>
                <w:sz w:val="24"/>
                <w:szCs w:val="24"/>
              </w:rPr>
              <w:t xml:space="preserve"> </w:t>
            </w:r>
            <w:r w:rsidRPr="009D0CC6">
              <w:rPr>
                <w:b/>
                <w:spacing w:val="-2"/>
                <w:sz w:val="24"/>
                <w:szCs w:val="24"/>
              </w:rPr>
              <w:t>ГЕОМЕТРИЈА</w:t>
            </w:r>
          </w:p>
        </w:tc>
      </w:tr>
      <w:tr w:rsidR="00D31568" w:rsidRPr="009D0CC6" w14:paraId="66324A04" w14:textId="77777777" w:rsidTr="00A024DD">
        <w:trPr>
          <w:gridBefore w:val="1"/>
          <w:wBefore w:w="10" w:type="dxa"/>
          <w:trHeight w:val="3023"/>
        </w:trPr>
        <w:tc>
          <w:tcPr>
            <w:tcW w:w="13485" w:type="dxa"/>
            <w:gridSpan w:val="4"/>
          </w:tcPr>
          <w:p w14:paraId="661C6357" w14:textId="77777777" w:rsidR="00A024DD" w:rsidRPr="009D0CC6" w:rsidRDefault="00A024DD" w:rsidP="00D31568">
            <w:pPr>
              <w:pStyle w:val="ListParagraph"/>
              <w:rPr>
                <w:i/>
                <w:spacing w:val="-2"/>
                <w:sz w:val="24"/>
                <w:szCs w:val="24"/>
                <w:lang w:val="sr-Cyrl-RS"/>
              </w:rPr>
            </w:pPr>
          </w:p>
          <w:p w14:paraId="6A1BFC16" w14:textId="77777777" w:rsidR="00D31568" w:rsidRPr="009D0CC6" w:rsidRDefault="00D31568" w:rsidP="00D31568">
            <w:pPr>
              <w:pStyle w:val="ListParagraph"/>
              <w:rPr>
                <w:sz w:val="24"/>
                <w:szCs w:val="24"/>
                <w:lang w:val="ru-RU"/>
              </w:rPr>
            </w:pPr>
            <w:r w:rsidRPr="009D0CC6">
              <w:rPr>
                <w:i/>
                <w:spacing w:val="-2"/>
                <w:sz w:val="24"/>
                <w:szCs w:val="24"/>
              </w:rPr>
              <w:t>Исходи:</w:t>
            </w:r>
            <w:r w:rsidRPr="009D0CC6">
              <w:rPr>
                <w:sz w:val="24"/>
                <w:szCs w:val="24"/>
                <w:lang w:val="ru-RU"/>
              </w:rPr>
              <w:t xml:space="preserve"> </w:t>
            </w:r>
          </w:p>
          <w:p w14:paraId="4EA2BF05" w14:textId="77777777" w:rsidR="00D31568" w:rsidRPr="009D0CC6" w:rsidRDefault="00D31568" w:rsidP="00D31568">
            <w:pPr>
              <w:pStyle w:val="ListParagraph"/>
              <w:rPr>
                <w:sz w:val="24"/>
                <w:szCs w:val="24"/>
                <w:lang w:val="ru-RU"/>
              </w:rPr>
            </w:pPr>
            <w:r w:rsidRPr="009D0CC6">
              <w:rPr>
                <w:sz w:val="24"/>
                <w:szCs w:val="24"/>
                <w:lang w:val="ru-RU"/>
              </w:rPr>
              <w:t>На</w:t>
            </w:r>
            <w:r w:rsidRPr="009D0CC6">
              <w:rPr>
                <w:spacing w:val="-1"/>
                <w:sz w:val="24"/>
                <w:szCs w:val="24"/>
                <w:lang w:val="ru-RU"/>
              </w:rPr>
              <w:t xml:space="preserve"> </w:t>
            </w:r>
            <w:r w:rsidRPr="009D0CC6">
              <w:rPr>
                <w:sz w:val="24"/>
                <w:szCs w:val="24"/>
                <w:lang w:val="ru-RU"/>
              </w:rPr>
              <w:t>крају</w:t>
            </w:r>
            <w:r w:rsidRPr="009D0CC6">
              <w:rPr>
                <w:spacing w:val="-1"/>
                <w:sz w:val="24"/>
                <w:szCs w:val="24"/>
                <w:lang w:val="ru-RU"/>
              </w:rPr>
              <w:t xml:space="preserve"> </w:t>
            </w:r>
            <w:r w:rsidRPr="009D0CC6">
              <w:rPr>
                <w:sz w:val="24"/>
                <w:szCs w:val="24"/>
                <w:lang w:val="ru-RU"/>
              </w:rPr>
              <w:t>разреда</w:t>
            </w:r>
            <w:r w:rsidRPr="009D0CC6">
              <w:rPr>
                <w:spacing w:val="-1"/>
                <w:sz w:val="24"/>
                <w:szCs w:val="24"/>
                <w:lang w:val="ru-RU"/>
              </w:rPr>
              <w:t xml:space="preserve"> </w:t>
            </w:r>
            <w:r w:rsidRPr="009D0CC6">
              <w:rPr>
                <w:sz w:val="24"/>
                <w:szCs w:val="24"/>
                <w:lang w:val="ru-RU"/>
              </w:rPr>
              <w:t>ученик</w:t>
            </w:r>
            <w:r w:rsidRPr="009D0CC6">
              <w:rPr>
                <w:spacing w:val="-1"/>
                <w:sz w:val="24"/>
                <w:szCs w:val="24"/>
                <w:lang w:val="ru-RU"/>
              </w:rPr>
              <w:t xml:space="preserve"> </w:t>
            </w:r>
            <w:r w:rsidRPr="009D0CC6">
              <w:rPr>
                <w:sz w:val="24"/>
                <w:szCs w:val="24"/>
                <w:lang w:val="ru-RU"/>
              </w:rPr>
              <w:t>ће</w:t>
            </w:r>
            <w:r w:rsidRPr="009D0CC6">
              <w:rPr>
                <w:spacing w:val="-1"/>
                <w:sz w:val="24"/>
                <w:szCs w:val="24"/>
                <w:lang w:val="ru-RU"/>
              </w:rPr>
              <w:t xml:space="preserve"> </w:t>
            </w:r>
            <w:r w:rsidRPr="009D0CC6">
              <w:rPr>
                <w:sz w:val="24"/>
                <w:szCs w:val="24"/>
                <w:lang w:val="ru-RU"/>
              </w:rPr>
              <w:t>бити</w:t>
            </w:r>
            <w:r w:rsidRPr="009D0CC6">
              <w:rPr>
                <w:spacing w:val="-1"/>
                <w:sz w:val="24"/>
                <w:szCs w:val="24"/>
                <w:lang w:val="ru-RU"/>
              </w:rPr>
              <w:t xml:space="preserve"> </w:t>
            </w:r>
            <w:r w:rsidRPr="009D0CC6">
              <w:rPr>
                <w:sz w:val="24"/>
                <w:szCs w:val="24"/>
                <w:lang w:val="ru-RU"/>
              </w:rPr>
              <w:t>у</w:t>
            </w:r>
            <w:r w:rsidRPr="009D0CC6">
              <w:rPr>
                <w:spacing w:val="-1"/>
                <w:sz w:val="24"/>
                <w:szCs w:val="24"/>
                <w:lang w:val="ru-RU"/>
              </w:rPr>
              <w:t xml:space="preserve"> </w:t>
            </w:r>
            <w:r w:rsidRPr="009D0CC6">
              <w:rPr>
                <w:sz w:val="24"/>
                <w:szCs w:val="24"/>
                <w:lang w:val="ru-RU"/>
              </w:rPr>
              <w:t>стању</w:t>
            </w:r>
            <w:r w:rsidRPr="009D0CC6">
              <w:rPr>
                <w:spacing w:val="-1"/>
                <w:sz w:val="24"/>
                <w:szCs w:val="24"/>
                <w:lang w:val="ru-RU"/>
              </w:rPr>
              <w:t xml:space="preserve"> </w:t>
            </w:r>
            <w:r w:rsidRPr="009D0CC6">
              <w:rPr>
                <w:spacing w:val="-5"/>
                <w:sz w:val="24"/>
                <w:szCs w:val="24"/>
                <w:lang w:val="ru-RU"/>
              </w:rPr>
              <w:t>да:</w:t>
            </w:r>
          </w:p>
          <w:p w14:paraId="5486F34A" w14:textId="77777777" w:rsidR="00D31568" w:rsidRPr="009D0CC6" w:rsidRDefault="00D31568" w:rsidP="0035301F">
            <w:pPr>
              <w:pStyle w:val="ListParagraph"/>
              <w:numPr>
                <w:ilvl w:val="0"/>
                <w:numId w:val="78"/>
              </w:numPr>
              <w:rPr>
                <w:sz w:val="24"/>
                <w:szCs w:val="24"/>
                <w:lang w:val="ru-RU"/>
              </w:rPr>
            </w:pPr>
            <w:r w:rsidRPr="009D0CC6">
              <w:rPr>
                <w:sz w:val="24"/>
                <w:szCs w:val="24"/>
                <w:lang w:val="ru-RU"/>
              </w:rPr>
              <w:t>разликује</w:t>
            </w:r>
            <w:r w:rsidRPr="009D0CC6">
              <w:rPr>
                <w:spacing w:val="-6"/>
                <w:sz w:val="24"/>
                <w:szCs w:val="24"/>
                <w:lang w:val="ru-RU"/>
              </w:rPr>
              <w:t xml:space="preserve"> </w:t>
            </w:r>
            <w:r w:rsidRPr="009D0CC6">
              <w:rPr>
                <w:sz w:val="24"/>
                <w:szCs w:val="24"/>
                <w:lang w:val="ru-RU"/>
              </w:rPr>
              <w:t>дуж,</w:t>
            </w:r>
            <w:r w:rsidRPr="009D0CC6">
              <w:rPr>
                <w:spacing w:val="-5"/>
                <w:sz w:val="24"/>
                <w:szCs w:val="24"/>
                <w:lang w:val="ru-RU"/>
              </w:rPr>
              <w:t xml:space="preserve"> </w:t>
            </w:r>
            <w:r w:rsidRPr="009D0CC6">
              <w:rPr>
                <w:sz w:val="24"/>
                <w:szCs w:val="24"/>
                <w:lang w:val="ru-RU"/>
              </w:rPr>
              <w:t>полуправу</w:t>
            </w:r>
            <w:r w:rsidRPr="009D0CC6">
              <w:rPr>
                <w:spacing w:val="-5"/>
                <w:sz w:val="24"/>
                <w:szCs w:val="24"/>
                <w:lang w:val="ru-RU"/>
              </w:rPr>
              <w:t xml:space="preserve"> </w:t>
            </w:r>
            <w:r w:rsidRPr="009D0CC6">
              <w:rPr>
                <w:sz w:val="24"/>
                <w:szCs w:val="24"/>
                <w:lang w:val="ru-RU"/>
              </w:rPr>
              <w:t>и</w:t>
            </w:r>
            <w:r w:rsidRPr="009D0CC6">
              <w:rPr>
                <w:spacing w:val="-5"/>
                <w:sz w:val="24"/>
                <w:szCs w:val="24"/>
                <w:lang w:val="ru-RU"/>
              </w:rPr>
              <w:t xml:space="preserve"> </w:t>
            </w:r>
            <w:r w:rsidRPr="009D0CC6">
              <w:rPr>
                <w:spacing w:val="-2"/>
                <w:sz w:val="24"/>
                <w:szCs w:val="24"/>
                <w:lang w:val="ru-RU"/>
              </w:rPr>
              <w:t>праву;</w:t>
            </w:r>
          </w:p>
          <w:p w14:paraId="58303ADE" w14:textId="77777777" w:rsidR="00D31568" w:rsidRPr="009D0CC6" w:rsidRDefault="00D31568" w:rsidP="0035301F">
            <w:pPr>
              <w:pStyle w:val="ListParagraph"/>
              <w:numPr>
                <w:ilvl w:val="0"/>
                <w:numId w:val="78"/>
              </w:numPr>
              <w:rPr>
                <w:sz w:val="24"/>
                <w:szCs w:val="24"/>
                <w:lang w:val="ru-RU"/>
              </w:rPr>
            </w:pPr>
            <w:r w:rsidRPr="009D0CC6">
              <w:rPr>
                <w:sz w:val="24"/>
                <w:szCs w:val="24"/>
                <w:lang w:val="ru-RU"/>
              </w:rPr>
              <w:t>одреди</w:t>
            </w:r>
            <w:r w:rsidRPr="009D0CC6">
              <w:rPr>
                <w:spacing w:val="-1"/>
                <w:sz w:val="24"/>
                <w:szCs w:val="24"/>
                <w:lang w:val="ru-RU"/>
              </w:rPr>
              <w:t xml:space="preserve"> </w:t>
            </w:r>
            <w:r w:rsidRPr="009D0CC6">
              <w:rPr>
                <w:sz w:val="24"/>
                <w:szCs w:val="24"/>
                <w:lang w:val="ru-RU"/>
              </w:rPr>
              <w:t>дужину</w:t>
            </w:r>
            <w:r w:rsidRPr="009D0CC6">
              <w:rPr>
                <w:spacing w:val="-7"/>
                <w:sz w:val="24"/>
                <w:szCs w:val="24"/>
                <w:lang w:val="ru-RU"/>
              </w:rPr>
              <w:t xml:space="preserve"> </w:t>
            </w:r>
            <w:r w:rsidRPr="009D0CC6">
              <w:rPr>
                <w:sz w:val="24"/>
                <w:szCs w:val="24"/>
                <w:lang w:val="ru-RU"/>
              </w:rPr>
              <w:t>изломљене</w:t>
            </w:r>
            <w:r w:rsidRPr="009D0CC6">
              <w:rPr>
                <w:spacing w:val="-1"/>
                <w:sz w:val="24"/>
                <w:szCs w:val="24"/>
                <w:lang w:val="ru-RU"/>
              </w:rPr>
              <w:t xml:space="preserve"> </w:t>
            </w:r>
            <w:r w:rsidRPr="009D0CC6">
              <w:rPr>
                <w:sz w:val="24"/>
                <w:szCs w:val="24"/>
                <w:lang w:val="ru-RU"/>
              </w:rPr>
              <w:t>линије</w:t>
            </w:r>
            <w:r w:rsidRPr="009D0CC6">
              <w:rPr>
                <w:spacing w:val="-2"/>
                <w:sz w:val="24"/>
                <w:szCs w:val="24"/>
                <w:lang w:val="ru-RU"/>
              </w:rPr>
              <w:t xml:space="preserve"> </w:t>
            </w:r>
            <w:r w:rsidRPr="009D0CC6">
              <w:rPr>
                <w:sz w:val="24"/>
                <w:szCs w:val="24"/>
                <w:lang w:val="ru-RU"/>
              </w:rPr>
              <w:t>(графички</w:t>
            </w:r>
            <w:r w:rsidRPr="009D0CC6">
              <w:rPr>
                <w:spacing w:val="-2"/>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pacing w:val="-2"/>
                <w:sz w:val="24"/>
                <w:szCs w:val="24"/>
                <w:lang w:val="ru-RU"/>
              </w:rPr>
              <w:t>рачунски);</w:t>
            </w:r>
          </w:p>
          <w:p w14:paraId="4D4F4072" w14:textId="77777777" w:rsidR="00D31568" w:rsidRPr="009D0CC6" w:rsidRDefault="00D31568" w:rsidP="0035301F">
            <w:pPr>
              <w:pStyle w:val="ListParagraph"/>
              <w:numPr>
                <w:ilvl w:val="0"/>
                <w:numId w:val="78"/>
              </w:numPr>
              <w:rPr>
                <w:sz w:val="24"/>
                <w:szCs w:val="24"/>
              </w:rPr>
            </w:pPr>
            <w:r w:rsidRPr="009D0CC6">
              <w:rPr>
                <w:sz w:val="24"/>
                <w:szCs w:val="24"/>
              </w:rPr>
              <w:t>одреди</w:t>
            </w:r>
            <w:r w:rsidRPr="009D0CC6">
              <w:rPr>
                <w:spacing w:val="-3"/>
                <w:sz w:val="24"/>
                <w:szCs w:val="24"/>
              </w:rPr>
              <w:t xml:space="preserve"> </w:t>
            </w:r>
            <w:r w:rsidRPr="009D0CC6">
              <w:rPr>
                <w:sz w:val="24"/>
                <w:szCs w:val="24"/>
              </w:rPr>
              <w:t>обим</w:t>
            </w:r>
            <w:r w:rsidRPr="009D0CC6">
              <w:rPr>
                <w:spacing w:val="-4"/>
                <w:sz w:val="24"/>
                <w:szCs w:val="24"/>
              </w:rPr>
              <w:t xml:space="preserve"> </w:t>
            </w:r>
            <w:r w:rsidRPr="009D0CC6">
              <w:rPr>
                <w:sz w:val="24"/>
                <w:szCs w:val="24"/>
              </w:rPr>
              <w:t>геометријске</w:t>
            </w:r>
            <w:r w:rsidRPr="009D0CC6">
              <w:rPr>
                <w:spacing w:val="-4"/>
                <w:sz w:val="24"/>
                <w:szCs w:val="24"/>
              </w:rPr>
              <w:t xml:space="preserve"> </w:t>
            </w:r>
            <w:r w:rsidRPr="009D0CC6">
              <w:rPr>
                <w:spacing w:val="-2"/>
                <w:sz w:val="24"/>
                <w:szCs w:val="24"/>
              </w:rPr>
              <w:t>фигуре;</w:t>
            </w:r>
          </w:p>
          <w:p w14:paraId="74684188" w14:textId="77777777" w:rsidR="00D31568" w:rsidRPr="009D0CC6" w:rsidRDefault="00D31568" w:rsidP="0035301F">
            <w:pPr>
              <w:pStyle w:val="ListParagraph"/>
              <w:numPr>
                <w:ilvl w:val="0"/>
                <w:numId w:val="78"/>
              </w:numPr>
              <w:rPr>
                <w:sz w:val="24"/>
                <w:szCs w:val="24"/>
                <w:lang w:val="ru-RU"/>
              </w:rPr>
            </w:pPr>
            <w:r w:rsidRPr="009D0CC6">
              <w:rPr>
                <w:sz w:val="24"/>
                <w:szCs w:val="24"/>
                <w:lang w:val="ru-RU"/>
              </w:rPr>
              <w:t>нацрта</w:t>
            </w:r>
            <w:r w:rsidRPr="009D0CC6">
              <w:rPr>
                <w:spacing w:val="-5"/>
                <w:sz w:val="24"/>
                <w:szCs w:val="24"/>
                <w:lang w:val="ru-RU"/>
              </w:rPr>
              <w:t xml:space="preserve"> </w:t>
            </w:r>
            <w:r w:rsidRPr="009D0CC6">
              <w:rPr>
                <w:sz w:val="24"/>
                <w:szCs w:val="24"/>
                <w:lang w:val="ru-RU"/>
              </w:rPr>
              <w:t>правоугаоник,</w:t>
            </w:r>
            <w:r w:rsidRPr="009D0CC6">
              <w:rPr>
                <w:spacing w:val="-2"/>
                <w:sz w:val="24"/>
                <w:szCs w:val="24"/>
                <w:lang w:val="ru-RU"/>
              </w:rPr>
              <w:t xml:space="preserve"> </w:t>
            </w:r>
            <w:r w:rsidRPr="009D0CC6">
              <w:rPr>
                <w:sz w:val="24"/>
                <w:szCs w:val="24"/>
                <w:lang w:val="ru-RU"/>
              </w:rPr>
              <w:t>квадрат</w:t>
            </w:r>
            <w:r w:rsidRPr="009D0CC6">
              <w:rPr>
                <w:spacing w:val="-1"/>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троугао</w:t>
            </w:r>
            <w:r w:rsidRPr="009D0CC6">
              <w:rPr>
                <w:spacing w:val="-3"/>
                <w:sz w:val="24"/>
                <w:szCs w:val="24"/>
                <w:lang w:val="ru-RU"/>
              </w:rPr>
              <w:t xml:space="preserve"> </w:t>
            </w:r>
            <w:r w:rsidRPr="009D0CC6">
              <w:rPr>
                <w:sz w:val="24"/>
                <w:szCs w:val="24"/>
                <w:lang w:val="ru-RU"/>
              </w:rPr>
              <w:t>на</w:t>
            </w:r>
            <w:r w:rsidRPr="009D0CC6">
              <w:rPr>
                <w:spacing w:val="-3"/>
                <w:sz w:val="24"/>
                <w:szCs w:val="24"/>
                <w:lang w:val="ru-RU"/>
              </w:rPr>
              <w:t xml:space="preserve"> </w:t>
            </w:r>
            <w:r w:rsidRPr="009D0CC6">
              <w:rPr>
                <w:sz w:val="24"/>
                <w:szCs w:val="24"/>
                <w:lang w:val="ru-RU"/>
              </w:rPr>
              <w:t>квадратној</w:t>
            </w:r>
            <w:r w:rsidRPr="009D0CC6">
              <w:rPr>
                <w:spacing w:val="-2"/>
                <w:sz w:val="24"/>
                <w:szCs w:val="24"/>
                <w:lang w:val="ru-RU"/>
              </w:rPr>
              <w:t xml:space="preserve"> </w:t>
            </w:r>
            <w:r w:rsidRPr="009D0CC6">
              <w:rPr>
                <w:sz w:val="24"/>
                <w:szCs w:val="24"/>
                <w:lang w:val="ru-RU"/>
              </w:rPr>
              <w:t>мрежи</w:t>
            </w:r>
            <w:r w:rsidRPr="009D0CC6">
              <w:rPr>
                <w:spacing w:val="-3"/>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тачкастој</w:t>
            </w:r>
            <w:r w:rsidRPr="009D0CC6">
              <w:rPr>
                <w:spacing w:val="-1"/>
                <w:sz w:val="24"/>
                <w:szCs w:val="24"/>
                <w:lang w:val="ru-RU"/>
              </w:rPr>
              <w:t xml:space="preserve"> </w:t>
            </w:r>
            <w:r w:rsidRPr="009D0CC6">
              <w:rPr>
                <w:spacing w:val="-2"/>
                <w:sz w:val="24"/>
                <w:szCs w:val="24"/>
                <w:lang w:val="ru-RU"/>
              </w:rPr>
              <w:t>мрежи;</w:t>
            </w:r>
          </w:p>
          <w:p w14:paraId="5EA702BA" w14:textId="77777777" w:rsidR="00D31568" w:rsidRPr="009D0CC6" w:rsidRDefault="00D31568" w:rsidP="0035301F">
            <w:pPr>
              <w:pStyle w:val="ListParagraph"/>
              <w:numPr>
                <w:ilvl w:val="0"/>
                <w:numId w:val="78"/>
              </w:numPr>
              <w:rPr>
                <w:sz w:val="24"/>
                <w:szCs w:val="24"/>
                <w:lang w:val="ru-RU"/>
              </w:rPr>
            </w:pPr>
            <w:r w:rsidRPr="009D0CC6">
              <w:rPr>
                <w:sz w:val="24"/>
                <w:szCs w:val="24"/>
                <w:lang w:val="ru-RU"/>
              </w:rPr>
              <w:t>уочи</w:t>
            </w:r>
            <w:r w:rsidRPr="009D0CC6">
              <w:rPr>
                <w:spacing w:val="-3"/>
                <w:sz w:val="24"/>
                <w:szCs w:val="24"/>
                <w:lang w:val="ru-RU"/>
              </w:rPr>
              <w:t xml:space="preserve"> </w:t>
            </w:r>
            <w:r w:rsidRPr="009D0CC6">
              <w:rPr>
                <w:sz w:val="24"/>
                <w:szCs w:val="24"/>
                <w:lang w:val="ru-RU"/>
              </w:rPr>
              <w:t>подударне</w:t>
            </w:r>
            <w:r w:rsidRPr="009D0CC6">
              <w:rPr>
                <w:spacing w:val="-3"/>
                <w:sz w:val="24"/>
                <w:szCs w:val="24"/>
                <w:lang w:val="ru-RU"/>
              </w:rPr>
              <w:t xml:space="preserve"> </w:t>
            </w:r>
            <w:r w:rsidRPr="009D0CC6">
              <w:rPr>
                <w:sz w:val="24"/>
                <w:szCs w:val="24"/>
                <w:lang w:val="ru-RU"/>
              </w:rPr>
              <w:t>фигуре</w:t>
            </w:r>
            <w:r w:rsidRPr="009D0CC6">
              <w:rPr>
                <w:spacing w:val="-1"/>
                <w:sz w:val="24"/>
                <w:szCs w:val="24"/>
                <w:lang w:val="ru-RU"/>
              </w:rPr>
              <w:t xml:space="preserve"> </w:t>
            </w:r>
            <w:r w:rsidRPr="009D0CC6">
              <w:rPr>
                <w:sz w:val="24"/>
                <w:szCs w:val="24"/>
                <w:lang w:val="ru-RU"/>
              </w:rPr>
              <w:t>на</w:t>
            </w:r>
            <w:r w:rsidRPr="009D0CC6">
              <w:rPr>
                <w:spacing w:val="-3"/>
                <w:sz w:val="24"/>
                <w:szCs w:val="24"/>
                <w:lang w:val="ru-RU"/>
              </w:rPr>
              <w:t xml:space="preserve"> </w:t>
            </w:r>
            <w:r w:rsidRPr="009D0CC6">
              <w:rPr>
                <w:sz w:val="24"/>
                <w:szCs w:val="24"/>
                <w:lang w:val="ru-RU"/>
              </w:rPr>
              <w:t>датом</w:t>
            </w:r>
            <w:r w:rsidRPr="009D0CC6">
              <w:rPr>
                <w:spacing w:val="-2"/>
                <w:sz w:val="24"/>
                <w:szCs w:val="24"/>
                <w:lang w:val="ru-RU"/>
              </w:rPr>
              <w:t xml:space="preserve"> цртежу;</w:t>
            </w:r>
          </w:p>
          <w:p w14:paraId="48209161" w14:textId="77777777" w:rsidR="00D31568" w:rsidRPr="009D0CC6" w:rsidRDefault="00D31568" w:rsidP="0035301F">
            <w:pPr>
              <w:pStyle w:val="ListParagraph"/>
              <w:numPr>
                <w:ilvl w:val="0"/>
                <w:numId w:val="78"/>
              </w:numPr>
              <w:rPr>
                <w:sz w:val="24"/>
                <w:szCs w:val="24"/>
              </w:rPr>
            </w:pPr>
            <w:r w:rsidRPr="009D0CC6">
              <w:rPr>
                <w:sz w:val="24"/>
                <w:szCs w:val="24"/>
              </w:rPr>
              <w:t>уочи</w:t>
            </w:r>
            <w:r w:rsidRPr="009D0CC6">
              <w:rPr>
                <w:spacing w:val="-5"/>
                <w:sz w:val="24"/>
                <w:szCs w:val="24"/>
              </w:rPr>
              <w:t xml:space="preserve"> </w:t>
            </w:r>
            <w:r w:rsidRPr="009D0CC6">
              <w:rPr>
                <w:sz w:val="24"/>
                <w:szCs w:val="24"/>
              </w:rPr>
              <w:t>симетричне</w:t>
            </w:r>
            <w:r w:rsidRPr="009D0CC6">
              <w:rPr>
                <w:spacing w:val="-5"/>
                <w:sz w:val="24"/>
                <w:szCs w:val="24"/>
              </w:rPr>
              <w:t xml:space="preserve"> </w:t>
            </w:r>
            <w:r w:rsidRPr="009D0CC6">
              <w:rPr>
                <w:spacing w:val="-2"/>
                <w:sz w:val="24"/>
                <w:szCs w:val="24"/>
              </w:rPr>
              <w:t>фигуре;</w:t>
            </w:r>
          </w:p>
          <w:p w14:paraId="24762117" w14:textId="77777777" w:rsidR="00D31568" w:rsidRPr="009D0CC6" w:rsidRDefault="00D31568" w:rsidP="0035301F">
            <w:pPr>
              <w:pStyle w:val="ListParagraph"/>
              <w:numPr>
                <w:ilvl w:val="0"/>
                <w:numId w:val="78"/>
              </w:numPr>
              <w:rPr>
                <w:sz w:val="24"/>
                <w:szCs w:val="24"/>
              </w:rPr>
            </w:pPr>
            <w:r w:rsidRPr="009D0CC6">
              <w:rPr>
                <w:sz w:val="24"/>
                <w:szCs w:val="24"/>
                <w:lang w:val="ru-RU"/>
              </w:rPr>
              <w:t>допуни</w:t>
            </w:r>
            <w:r w:rsidRPr="009D0CC6">
              <w:rPr>
                <w:spacing w:val="-4"/>
                <w:sz w:val="24"/>
                <w:szCs w:val="24"/>
                <w:lang w:val="ru-RU"/>
              </w:rPr>
              <w:t xml:space="preserve"> </w:t>
            </w:r>
            <w:r w:rsidRPr="009D0CC6">
              <w:rPr>
                <w:sz w:val="24"/>
                <w:szCs w:val="24"/>
                <w:lang w:val="ru-RU"/>
              </w:rPr>
              <w:t>дати</w:t>
            </w:r>
            <w:r w:rsidRPr="009D0CC6">
              <w:rPr>
                <w:spacing w:val="-1"/>
                <w:sz w:val="24"/>
                <w:szCs w:val="24"/>
                <w:lang w:val="ru-RU"/>
              </w:rPr>
              <w:t xml:space="preserve"> </w:t>
            </w:r>
            <w:r w:rsidRPr="009D0CC6">
              <w:rPr>
                <w:sz w:val="24"/>
                <w:szCs w:val="24"/>
                <w:lang w:val="ru-RU"/>
              </w:rPr>
              <w:t>цртеж</w:t>
            </w:r>
            <w:r w:rsidRPr="009D0CC6">
              <w:rPr>
                <w:spacing w:val="-2"/>
                <w:sz w:val="24"/>
                <w:szCs w:val="24"/>
                <w:lang w:val="ru-RU"/>
              </w:rPr>
              <w:t xml:space="preserve"> </w:t>
            </w:r>
            <w:r w:rsidRPr="009D0CC6">
              <w:rPr>
                <w:sz w:val="24"/>
                <w:szCs w:val="24"/>
                <w:lang w:val="ru-RU"/>
              </w:rPr>
              <w:t>тако</w:t>
            </w:r>
            <w:r w:rsidRPr="009D0CC6">
              <w:rPr>
                <w:spacing w:val="-2"/>
                <w:sz w:val="24"/>
                <w:szCs w:val="24"/>
                <w:lang w:val="ru-RU"/>
              </w:rPr>
              <w:t xml:space="preserve"> </w:t>
            </w:r>
            <w:r w:rsidRPr="009D0CC6">
              <w:rPr>
                <w:sz w:val="24"/>
                <w:szCs w:val="24"/>
                <w:lang w:val="ru-RU"/>
              </w:rPr>
              <w:t>да</w:t>
            </w:r>
            <w:r w:rsidRPr="009D0CC6">
              <w:rPr>
                <w:spacing w:val="-3"/>
                <w:sz w:val="24"/>
                <w:szCs w:val="24"/>
                <w:lang w:val="ru-RU"/>
              </w:rPr>
              <w:t xml:space="preserve"> </w:t>
            </w:r>
            <w:r w:rsidRPr="009D0CC6">
              <w:rPr>
                <w:sz w:val="24"/>
                <w:szCs w:val="24"/>
                <w:lang w:val="ru-RU"/>
              </w:rPr>
              <w:t>добијена</w:t>
            </w:r>
            <w:r w:rsidRPr="009D0CC6">
              <w:rPr>
                <w:spacing w:val="-3"/>
                <w:sz w:val="24"/>
                <w:szCs w:val="24"/>
                <w:lang w:val="ru-RU"/>
              </w:rPr>
              <w:t xml:space="preserve"> </w:t>
            </w:r>
            <w:r w:rsidRPr="009D0CC6">
              <w:rPr>
                <w:sz w:val="24"/>
                <w:szCs w:val="24"/>
                <w:lang w:val="ru-RU"/>
              </w:rPr>
              <w:t>фигура</w:t>
            </w:r>
            <w:r w:rsidRPr="009D0CC6">
              <w:rPr>
                <w:spacing w:val="-3"/>
                <w:sz w:val="24"/>
                <w:szCs w:val="24"/>
                <w:lang w:val="ru-RU"/>
              </w:rPr>
              <w:t xml:space="preserve"> </w:t>
            </w:r>
            <w:r w:rsidRPr="009D0CC6">
              <w:rPr>
                <w:sz w:val="24"/>
                <w:szCs w:val="24"/>
                <w:lang w:val="ru-RU"/>
              </w:rPr>
              <w:t>буде симетрична</w:t>
            </w:r>
            <w:r w:rsidRPr="009D0CC6">
              <w:rPr>
                <w:spacing w:val="-1"/>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односу</w:t>
            </w:r>
            <w:r w:rsidRPr="009D0CC6">
              <w:rPr>
                <w:spacing w:val="-5"/>
                <w:sz w:val="24"/>
                <w:szCs w:val="24"/>
                <w:lang w:val="ru-RU"/>
              </w:rPr>
              <w:t xml:space="preserve"> </w:t>
            </w:r>
            <w:r w:rsidRPr="009D0CC6">
              <w:rPr>
                <w:sz w:val="24"/>
                <w:szCs w:val="24"/>
                <w:lang w:val="ru-RU"/>
              </w:rPr>
              <w:t>на</w:t>
            </w:r>
            <w:r w:rsidRPr="009D0CC6">
              <w:rPr>
                <w:spacing w:val="-3"/>
                <w:sz w:val="24"/>
                <w:szCs w:val="24"/>
                <w:lang w:val="ru-RU"/>
              </w:rPr>
              <w:t xml:space="preserve"> </w:t>
            </w:r>
            <w:r w:rsidRPr="009D0CC6">
              <w:rPr>
                <w:sz w:val="24"/>
                <w:szCs w:val="24"/>
                <w:lang w:val="ru-RU"/>
              </w:rPr>
              <w:t>дату</w:t>
            </w:r>
            <w:r w:rsidRPr="009D0CC6">
              <w:rPr>
                <w:spacing w:val="-6"/>
                <w:sz w:val="24"/>
                <w:szCs w:val="24"/>
                <w:lang w:val="ru-RU"/>
              </w:rPr>
              <w:t xml:space="preserve"> </w:t>
            </w:r>
            <w:r w:rsidRPr="009D0CC6">
              <w:rPr>
                <w:spacing w:val="-2"/>
                <w:sz w:val="24"/>
                <w:szCs w:val="24"/>
                <w:lang w:val="ru-RU"/>
              </w:rPr>
              <w:t>праву.</w:t>
            </w:r>
          </w:p>
          <w:p w14:paraId="62E02394" w14:textId="77777777" w:rsidR="00A024DD" w:rsidRPr="009D0CC6" w:rsidRDefault="00A024DD" w:rsidP="00A024DD">
            <w:pPr>
              <w:rPr>
                <w:sz w:val="24"/>
                <w:szCs w:val="24"/>
                <w:lang w:val="sr-Cyrl-RS"/>
              </w:rPr>
            </w:pPr>
          </w:p>
          <w:p w14:paraId="4BC1D5C2" w14:textId="77777777" w:rsidR="00A024DD" w:rsidRPr="009D0CC6" w:rsidRDefault="00A024DD" w:rsidP="00A024DD">
            <w:pPr>
              <w:rPr>
                <w:sz w:val="24"/>
                <w:szCs w:val="24"/>
                <w:lang w:val="sr-Cyrl-RS"/>
              </w:rPr>
            </w:pPr>
          </w:p>
        </w:tc>
      </w:tr>
      <w:tr w:rsidR="00D31568" w:rsidRPr="009D0CC6" w14:paraId="172F851D" w14:textId="77777777" w:rsidTr="00E0248C">
        <w:trPr>
          <w:gridBefore w:val="1"/>
          <w:wBefore w:w="10" w:type="dxa"/>
          <w:trHeight w:val="350"/>
        </w:trPr>
        <w:tc>
          <w:tcPr>
            <w:tcW w:w="3315" w:type="dxa"/>
          </w:tcPr>
          <w:p w14:paraId="324E73CA" w14:textId="77777777" w:rsidR="00D31568" w:rsidRPr="009D0CC6" w:rsidRDefault="00D31568" w:rsidP="00D31568">
            <w:pPr>
              <w:jc w:val="center"/>
              <w:rPr>
                <w:sz w:val="24"/>
                <w:szCs w:val="24"/>
              </w:rPr>
            </w:pPr>
            <w:r w:rsidRPr="009D0CC6">
              <w:rPr>
                <w:sz w:val="24"/>
                <w:szCs w:val="24"/>
              </w:rPr>
              <w:t>Довољан (2)</w:t>
            </w:r>
          </w:p>
        </w:tc>
        <w:tc>
          <w:tcPr>
            <w:tcW w:w="3600" w:type="dxa"/>
          </w:tcPr>
          <w:p w14:paraId="06BCDB49" w14:textId="77777777" w:rsidR="00D31568" w:rsidRPr="009D0CC6" w:rsidRDefault="00D31568" w:rsidP="00D31568">
            <w:pPr>
              <w:rPr>
                <w:sz w:val="24"/>
                <w:szCs w:val="24"/>
              </w:rPr>
            </w:pPr>
            <w:r w:rsidRPr="009D0CC6">
              <w:rPr>
                <w:sz w:val="24"/>
                <w:szCs w:val="24"/>
              </w:rPr>
              <w:t>Добар (3)</w:t>
            </w:r>
          </w:p>
        </w:tc>
        <w:tc>
          <w:tcPr>
            <w:tcW w:w="3150" w:type="dxa"/>
          </w:tcPr>
          <w:p w14:paraId="16353D43" w14:textId="77777777" w:rsidR="00D31568" w:rsidRPr="009D0CC6" w:rsidRDefault="00D31568" w:rsidP="00D31568">
            <w:pPr>
              <w:rPr>
                <w:sz w:val="24"/>
                <w:szCs w:val="24"/>
              </w:rPr>
            </w:pPr>
            <w:r w:rsidRPr="009D0CC6">
              <w:rPr>
                <w:sz w:val="24"/>
                <w:szCs w:val="24"/>
              </w:rPr>
              <w:t>Врло добар (4)</w:t>
            </w:r>
          </w:p>
        </w:tc>
        <w:tc>
          <w:tcPr>
            <w:tcW w:w="3420" w:type="dxa"/>
          </w:tcPr>
          <w:p w14:paraId="137C0098" w14:textId="77777777" w:rsidR="00D31568" w:rsidRPr="009D0CC6" w:rsidRDefault="00D31568" w:rsidP="00D31568">
            <w:pPr>
              <w:rPr>
                <w:sz w:val="24"/>
                <w:szCs w:val="24"/>
              </w:rPr>
            </w:pPr>
            <w:r w:rsidRPr="009D0CC6">
              <w:rPr>
                <w:sz w:val="24"/>
                <w:szCs w:val="24"/>
              </w:rPr>
              <w:t>Одличан (5)</w:t>
            </w:r>
          </w:p>
        </w:tc>
      </w:tr>
      <w:tr w:rsidR="00E0248C" w:rsidRPr="009D0CC6" w14:paraId="7BDFC79A" w14:textId="77777777" w:rsidTr="00E0248C">
        <w:trPr>
          <w:gridBefore w:val="1"/>
          <w:wBefore w:w="10" w:type="dxa"/>
          <w:trHeight w:val="350"/>
        </w:trPr>
        <w:tc>
          <w:tcPr>
            <w:tcW w:w="3315" w:type="dxa"/>
          </w:tcPr>
          <w:p w14:paraId="15125E5D" w14:textId="77777777" w:rsidR="00E0248C" w:rsidRPr="009D0CC6" w:rsidRDefault="00E0248C" w:rsidP="00E0248C">
            <w:pPr>
              <w:rPr>
                <w:sz w:val="24"/>
                <w:szCs w:val="24"/>
              </w:rPr>
            </w:pPr>
            <w:r w:rsidRPr="009D0CC6">
              <w:rPr>
                <w:sz w:val="24"/>
                <w:szCs w:val="24"/>
              </w:rPr>
              <w:t>-Разликује</w:t>
            </w:r>
            <w:r w:rsidRPr="009D0CC6">
              <w:rPr>
                <w:spacing w:val="-7"/>
                <w:sz w:val="24"/>
                <w:szCs w:val="24"/>
              </w:rPr>
              <w:t xml:space="preserve"> </w:t>
            </w:r>
            <w:r w:rsidRPr="009D0CC6">
              <w:rPr>
                <w:spacing w:val="-4"/>
                <w:sz w:val="24"/>
                <w:szCs w:val="24"/>
              </w:rPr>
              <w:t>дуж,</w:t>
            </w:r>
            <w:r w:rsidRPr="009D0CC6">
              <w:rPr>
                <w:spacing w:val="-4"/>
                <w:sz w:val="24"/>
                <w:szCs w:val="24"/>
                <w:lang w:val="sr-Cyrl-RS"/>
              </w:rPr>
              <w:t xml:space="preserve"> </w:t>
            </w:r>
            <w:r w:rsidRPr="009D0CC6">
              <w:rPr>
                <w:sz w:val="24"/>
                <w:szCs w:val="24"/>
                <w:lang w:val="ru-RU"/>
              </w:rPr>
              <w:t>полуправу</w:t>
            </w:r>
            <w:r w:rsidRPr="009D0CC6">
              <w:rPr>
                <w:spacing w:val="-6"/>
                <w:sz w:val="24"/>
                <w:szCs w:val="24"/>
                <w:lang w:val="ru-RU"/>
              </w:rPr>
              <w:t xml:space="preserve"> </w:t>
            </w:r>
            <w:r w:rsidRPr="009D0CC6">
              <w:rPr>
                <w:sz w:val="24"/>
                <w:szCs w:val="24"/>
                <w:lang w:val="ru-RU"/>
              </w:rPr>
              <w:t>и праву</w:t>
            </w:r>
            <w:r w:rsidRPr="009D0CC6">
              <w:rPr>
                <w:spacing w:val="-4"/>
                <w:sz w:val="24"/>
                <w:szCs w:val="24"/>
                <w:lang w:val="ru-RU"/>
              </w:rPr>
              <w:t xml:space="preserve"> </w:t>
            </w:r>
            <w:r w:rsidRPr="009D0CC6">
              <w:rPr>
                <w:sz w:val="24"/>
                <w:szCs w:val="24"/>
                <w:lang w:val="ru-RU"/>
              </w:rPr>
              <w:t>и</w:t>
            </w:r>
            <w:r w:rsidRPr="009D0CC6">
              <w:rPr>
                <w:spacing w:val="5"/>
                <w:sz w:val="24"/>
                <w:szCs w:val="24"/>
                <w:lang w:val="ru-RU"/>
              </w:rPr>
              <w:t xml:space="preserve"> </w:t>
            </w:r>
            <w:r w:rsidRPr="009D0CC6">
              <w:rPr>
                <w:spacing w:val="-5"/>
                <w:sz w:val="24"/>
                <w:szCs w:val="24"/>
                <w:lang w:val="ru-RU"/>
              </w:rPr>
              <w:t xml:space="preserve">уз </w:t>
            </w:r>
            <w:r w:rsidRPr="009D0CC6">
              <w:rPr>
                <w:sz w:val="24"/>
                <w:szCs w:val="24"/>
              </w:rPr>
              <w:t>помоћ</w:t>
            </w:r>
            <w:r w:rsidRPr="009D0CC6">
              <w:rPr>
                <w:spacing w:val="-2"/>
                <w:sz w:val="24"/>
                <w:szCs w:val="24"/>
              </w:rPr>
              <w:t xml:space="preserve"> </w:t>
            </w:r>
            <w:r w:rsidRPr="009D0CC6">
              <w:rPr>
                <w:sz w:val="24"/>
                <w:szCs w:val="24"/>
              </w:rPr>
              <w:t>их</w:t>
            </w:r>
            <w:r w:rsidRPr="009D0CC6">
              <w:rPr>
                <w:spacing w:val="1"/>
                <w:sz w:val="24"/>
                <w:szCs w:val="24"/>
              </w:rPr>
              <w:t xml:space="preserve"> </w:t>
            </w:r>
            <w:r w:rsidRPr="009D0CC6">
              <w:rPr>
                <w:spacing w:val="-2"/>
                <w:sz w:val="24"/>
                <w:szCs w:val="24"/>
              </w:rPr>
              <w:t>црта.</w:t>
            </w:r>
          </w:p>
          <w:p w14:paraId="7CBACB6E" w14:textId="77777777" w:rsidR="00E0248C" w:rsidRPr="009D0CC6" w:rsidRDefault="00E0248C" w:rsidP="00E0248C">
            <w:pPr>
              <w:rPr>
                <w:sz w:val="24"/>
                <w:szCs w:val="24"/>
              </w:rPr>
            </w:pPr>
            <w:r w:rsidRPr="009D0CC6">
              <w:rPr>
                <w:sz w:val="24"/>
                <w:szCs w:val="24"/>
              </w:rPr>
              <w:t>-</w:t>
            </w:r>
            <w:r w:rsidRPr="009D0CC6">
              <w:rPr>
                <w:spacing w:val="-4"/>
                <w:sz w:val="24"/>
                <w:szCs w:val="24"/>
              </w:rPr>
              <w:t xml:space="preserve"> </w:t>
            </w:r>
            <w:r w:rsidRPr="009D0CC6">
              <w:rPr>
                <w:sz w:val="24"/>
                <w:szCs w:val="24"/>
              </w:rPr>
              <w:t>Уз</w:t>
            </w:r>
            <w:r w:rsidRPr="009D0CC6">
              <w:rPr>
                <w:spacing w:val="1"/>
                <w:sz w:val="24"/>
                <w:szCs w:val="24"/>
              </w:rPr>
              <w:t xml:space="preserve"> </w:t>
            </w:r>
            <w:r w:rsidRPr="009D0CC6">
              <w:rPr>
                <w:sz w:val="24"/>
                <w:szCs w:val="24"/>
              </w:rPr>
              <w:t xml:space="preserve">помоћ </w:t>
            </w:r>
            <w:r w:rsidRPr="009D0CC6">
              <w:rPr>
                <w:spacing w:val="-4"/>
                <w:sz w:val="24"/>
                <w:szCs w:val="24"/>
              </w:rPr>
              <w:t>мери</w:t>
            </w:r>
            <w:r w:rsidRPr="009D0CC6">
              <w:rPr>
                <w:spacing w:val="-4"/>
                <w:sz w:val="24"/>
                <w:szCs w:val="24"/>
                <w:lang w:val="sr-Cyrl-RS"/>
              </w:rPr>
              <w:t xml:space="preserve"> </w:t>
            </w:r>
            <w:r w:rsidRPr="009D0CC6">
              <w:rPr>
                <w:sz w:val="24"/>
                <w:szCs w:val="24"/>
              </w:rPr>
              <w:t>дужину</w:t>
            </w:r>
            <w:r w:rsidRPr="009D0CC6">
              <w:rPr>
                <w:spacing w:val="-8"/>
                <w:sz w:val="24"/>
                <w:szCs w:val="24"/>
              </w:rPr>
              <w:t xml:space="preserve"> </w:t>
            </w:r>
            <w:r w:rsidRPr="009D0CC6">
              <w:rPr>
                <w:spacing w:val="-2"/>
                <w:sz w:val="24"/>
                <w:szCs w:val="24"/>
              </w:rPr>
              <w:t>дужи.</w:t>
            </w:r>
          </w:p>
          <w:p w14:paraId="251B3D43" w14:textId="77777777" w:rsidR="00E0248C" w:rsidRPr="009D0CC6" w:rsidRDefault="00E0248C" w:rsidP="00E0248C">
            <w:pPr>
              <w:rPr>
                <w:sz w:val="24"/>
                <w:szCs w:val="24"/>
              </w:rPr>
            </w:pPr>
            <w:r w:rsidRPr="009D0CC6">
              <w:rPr>
                <w:sz w:val="24"/>
                <w:szCs w:val="24"/>
              </w:rPr>
              <w:t>-</w:t>
            </w:r>
            <w:r w:rsidRPr="009D0CC6">
              <w:rPr>
                <w:spacing w:val="-5"/>
                <w:sz w:val="24"/>
                <w:szCs w:val="24"/>
              </w:rPr>
              <w:t xml:space="preserve"> </w:t>
            </w:r>
            <w:r w:rsidRPr="009D0CC6">
              <w:rPr>
                <w:sz w:val="24"/>
                <w:szCs w:val="24"/>
              </w:rPr>
              <w:t>Именује</w:t>
            </w:r>
            <w:r w:rsidRPr="009D0CC6">
              <w:rPr>
                <w:spacing w:val="-1"/>
                <w:sz w:val="24"/>
                <w:szCs w:val="24"/>
              </w:rPr>
              <w:t xml:space="preserve"> </w:t>
            </w:r>
            <w:r w:rsidRPr="009D0CC6">
              <w:rPr>
                <w:spacing w:val="-2"/>
                <w:sz w:val="24"/>
                <w:szCs w:val="24"/>
              </w:rPr>
              <w:t>геометријска</w:t>
            </w:r>
            <w:r w:rsidRPr="009D0CC6">
              <w:rPr>
                <w:spacing w:val="-2"/>
                <w:sz w:val="24"/>
                <w:szCs w:val="24"/>
                <w:lang w:val="sr-Cyrl-RS"/>
              </w:rPr>
              <w:t xml:space="preserve"> </w:t>
            </w:r>
            <w:r w:rsidRPr="009D0CC6">
              <w:rPr>
                <w:sz w:val="24"/>
                <w:szCs w:val="24"/>
              </w:rPr>
              <w:t>тела</w:t>
            </w:r>
            <w:r w:rsidRPr="009D0CC6">
              <w:rPr>
                <w:spacing w:val="-5"/>
                <w:sz w:val="24"/>
                <w:szCs w:val="24"/>
              </w:rPr>
              <w:t xml:space="preserve"> </w:t>
            </w:r>
            <w:r w:rsidRPr="009D0CC6">
              <w:rPr>
                <w:sz w:val="24"/>
                <w:szCs w:val="24"/>
              </w:rPr>
              <w:t>(лопта,</w:t>
            </w:r>
            <w:r w:rsidRPr="009D0CC6">
              <w:rPr>
                <w:spacing w:val="-1"/>
                <w:sz w:val="24"/>
                <w:szCs w:val="24"/>
              </w:rPr>
              <w:t xml:space="preserve"> </w:t>
            </w:r>
            <w:r w:rsidRPr="009D0CC6">
              <w:rPr>
                <w:spacing w:val="-2"/>
                <w:sz w:val="24"/>
                <w:szCs w:val="24"/>
              </w:rPr>
              <w:t>ваљак,</w:t>
            </w:r>
            <w:r w:rsidRPr="009D0CC6">
              <w:rPr>
                <w:spacing w:val="-2"/>
                <w:sz w:val="24"/>
                <w:szCs w:val="24"/>
                <w:lang w:val="sr-Cyrl-RS"/>
              </w:rPr>
              <w:t xml:space="preserve"> </w:t>
            </w:r>
            <w:r w:rsidRPr="009D0CC6">
              <w:rPr>
                <w:sz w:val="24"/>
                <w:szCs w:val="24"/>
              </w:rPr>
              <w:t>купа,</w:t>
            </w:r>
            <w:r w:rsidRPr="009D0CC6">
              <w:rPr>
                <w:spacing w:val="-4"/>
                <w:sz w:val="24"/>
                <w:szCs w:val="24"/>
              </w:rPr>
              <w:t xml:space="preserve"> </w:t>
            </w:r>
            <w:r w:rsidRPr="009D0CC6">
              <w:rPr>
                <w:sz w:val="24"/>
                <w:szCs w:val="24"/>
              </w:rPr>
              <w:t>пирамида,</w:t>
            </w:r>
            <w:r w:rsidRPr="009D0CC6">
              <w:rPr>
                <w:spacing w:val="-3"/>
                <w:sz w:val="24"/>
                <w:szCs w:val="24"/>
              </w:rPr>
              <w:t xml:space="preserve"> </w:t>
            </w:r>
            <w:r w:rsidRPr="009D0CC6">
              <w:rPr>
                <w:spacing w:val="-2"/>
                <w:sz w:val="24"/>
                <w:szCs w:val="24"/>
              </w:rPr>
              <w:t>квадар</w:t>
            </w:r>
            <w:r w:rsidRPr="009D0CC6">
              <w:rPr>
                <w:spacing w:val="-2"/>
                <w:sz w:val="24"/>
                <w:szCs w:val="24"/>
                <w:lang w:val="sr-Cyrl-RS"/>
              </w:rPr>
              <w:t xml:space="preserve"> </w:t>
            </w:r>
            <w:r w:rsidRPr="009D0CC6">
              <w:rPr>
                <w:sz w:val="24"/>
                <w:szCs w:val="24"/>
              </w:rPr>
              <w:t xml:space="preserve">и </w:t>
            </w:r>
            <w:r w:rsidRPr="009D0CC6">
              <w:rPr>
                <w:spacing w:val="-2"/>
                <w:sz w:val="24"/>
                <w:szCs w:val="24"/>
              </w:rPr>
              <w:t>коцка)</w:t>
            </w:r>
          </w:p>
          <w:p w14:paraId="210A0863" w14:textId="77777777" w:rsidR="00E0248C" w:rsidRPr="009D0CC6" w:rsidRDefault="00E0248C" w:rsidP="00E0248C">
            <w:pPr>
              <w:rPr>
                <w:sz w:val="24"/>
                <w:szCs w:val="24"/>
              </w:rPr>
            </w:pPr>
            <w:r w:rsidRPr="009D0CC6">
              <w:rPr>
                <w:sz w:val="24"/>
                <w:szCs w:val="24"/>
              </w:rPr>
              <w:t>-</w:t>
            </w:r>
            <w:r w:rsidRPr="009D0CC6">
              <w:rPr>
                <w:spacing w:val="-5"/>
                <w:sz w:val="24"/>
                <w:szCs w:val="24"/>
              </w:rPr>
              <w:t xml:space="preserve"> </w:t>
            </w:r>
            <w:r w:rsidRPr="009D0CC6">
              <w:rPr>
                <w:sz w:val="24"/>
                <w:szCs w:val="24"/>
              </w:rPr>
              <w:t>Именује</w:t>
            </w:r>
            <w:r w:rsidRPr="009D0CC6">
              <w:rPr>
                <w:spacing w:val="-1"/>
                <w:sz w:val="24"/>
                <w:szCs w:val="24"/>
              </w:rPr>
              <w:t xml:space="preserve"> </w:t>
            </w:r>
            <w:r w:rsidRPr="009D0CC6">
              <w:rPr>
                <w:spacing w:val="-2"/>
                <w:sz w:val="24"/>
                <w:szCs w:val="24"/>
              </w:rPr>
              <w:t>геометријске</w:t>
            </w:r>
          </w:p>
          <w:p w14:paraId="18F077AA" w14:textId="77777777" w:rsidR="00E0248C" w:rsidRPr="009D0CC6" w:rsidRDefault="00E0248C" w:rsidP="00E0248C">
            <w:pPr>
              <w:rPr>
                <w:sz w:val="24"/>
                <w:szCs w:val="24"/>
              </w:rPr>
            </w:pPr>
            <w:r w:rsidRPr="009D0CC6">
              <w:rPr>
                <w:sz w:val="24"/>
                <w:szCs w:val="24"/>
              </w:rPr>
              <w:t>облике</w:t>
            </w:r>
            <w:r w:rsidRPr="009D0CC6">
              <w:rPr>
                <w:spacing w:val="-1"/>
                <w:sz w:val="24"/>
                <w:szCs w:val="24"/>
              </w:rPr>
              <w:t xml:space="preserve"> </w:t>
            </w:r>
            <w:r w:rsidRPr="009D0CC6">
              <w:rPr>
                <w:sz w:val="24"/>
                <w:szCs w:val="24"/>
              </w:rPr>
              <w:t>у</w:t>
            </w:r>
            <w:r w:rsidRPr="009D0CC6">
              <w:rPr>
                <w:spacing w:val="-8"/>
                <w:sz w:val="24"/>
                <w:szCs w:val="24"/>
              </w:rPr>
              <w:t xml:space="preserve"> </w:t>
            </w:r>
            <w:r w:rsidRPr="009D0CC6">
              <w:rPr>
                <w:spacing w:val="-2"/>
                <w:sz w:val="24"/>
                <w:szCs w:val="24"/>
              </w:rPr>
              <w:t>равни</w:t>
            </w:r>
            <w:r w:rsidRPr="009D0CC6">
              <w:rPr>
                <w:spacing w:val="-2"/>
                <w:sz w:val="24"/>
                <w:szCs w:val="24"/>
                <w:lang w:val="sr-Cyrl-RS"/>
              </w:rPr>
              <w:t xml:space="preserve"> </w:t>
            </w:r>
            <w:r w:rsidRPr="009D0CC6">
              <w:rPr>
                <w:sz w:val="24"/>
                <w:szCs w:val="24"/>
              </w:rPr>
              <w:t>(квадрат,</w:t>
            </w:r>
            <w:r w:rsidRPr="009D0CC6">
              <w:rPr>
                <w:spacing w:val="-5"/>
                <w:sz w:val="24"/>
                <w:szCs w:val="24"/>
              </w:rPr>
              <w:t xml:space="preserve"> </w:t>
            </w:r>
            <w:r w:rsidRPr="009D0CC6">
              <w:rPr>
                <w:spacing w:val="-2"/>
                <w:sz w:val="24"/>
                <w:szCs w:val="24"/>
              </w:rPr>
              <w:t>круг,</w:t>
            </w:r>
          </w:p>
          <w:p w14:paraId="5C2B62FD" w14:textId="77777777" w:rsidR="00E0248C" w:rsidRPr="009D0CC6" w:rsidRDefault="00E0248C" w:rsidP="00E0248C">
            <w:pPr>
              <w:rPr>
                <w:sz w:val="24"/>
                <w:szCs w:val="24"/>
              </w:rPr>
            </w:pPr>
            <w:r w:rsidRPr="009D0CC6">
              <w:rPr>
                <w:sz w:val="24"/>
                <w:szCs w:val="24"/>
              </w:rPr>
              <w:t>троугао,</w:t>
            </w:r>
            <w:r w:rsidRPr="009D0CC6">
              <w:rPr>
                <w:spacing w:val="-4"/>
                <w:sz w:val="24"/>
                <w:szCs w:val="24"/>
              </w:rPr>
              <w:t xml:space="preserve"> </w:t>
            </w:r>
            <w:r w:rsidRPr="009D0CC6">
              <w:rPr>
                <w:spacing w:val="-2"/>
                <w:sz w:val="24"/>
                <w:szCs w:val="24"/>
              </w:rPr>
              <w:t>правоугаоник</w:t>
            </w:r>
            <w:r w:rsidRPr="009D0CC6">
              <w:rPr>
                <w:spacing w:val="-2"/>
                <w:sz w:val="24"/>
                <w:szCs w:val="24"/>
                <w:lang w:val="sr-Cyrl-RS"/>
              </w:rPr>
              <w:t xml:space="preserve"> </w:t>
            </w:r>
            <w:r w:rsidRPr="009D0CC6">
              <w:rPr>
                <w:sz w:val="24"/>
                <w:szCs w:val="24"/>
              </w:rPr>
              <w:t xml:space="preserve">и </w:t>
            </w:r>
            <w:r w:rsidRPr="009D0CC6">
              <w:rPr>
                <w:spacing w:val="-2"/>
                <w:sz w:val="24"/>
                <w:szCs w:val="24"/>
              </w:rPr>
              <w:t>тачку).</w:t>
            </w:r>
          </w:p>
          <w:p w14:paraId="07816086" w14:textId="77777777" w:rsidR="00E0248C" w:rsidRPr="009D0CC6" w:rsidRDefault="00E0248C" w:rsidP="00E0248C">
            <w:pPr>
              <w:rPr>
                <w:sz w:val="24"/>
                <w:szCs w:val="24"/>
              </w:rPr>
            </w:pPr>
            <w:r w:rsidRPr="009D0CC6">
              <w:rPr>
                <w:sz w:val="24"/>
                <w:szCs w:val="24"/>
              </w:rPr>
              <w:t>-</w:t>
            </w:r>
            <w:r w:rsidRPr="009D0CC6">
              <w:rPr>
                <w:spacing w:val="-2"/>
                <w:sz w:val="24"/>
                <w:szCs w:val="24"/>
              </w:rPr>
              <w:t xml:space="preserve"> </w:t>
            </w:r>
            <w:r w:rsidRPr="009D0CC6">
              <w:rPr>
                <w:sz w:val="24"/>
                <w:szCs w:val="24"/>
              </w:rPr>
              <w:t>Именује</w:t>
            </w:r>
            <w:r w:rsidRPr="009D0CC6">
              <w:rPr>
                <w:spacing w:val="-1"/>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разликује</w:t>
            </w:r>
            <w:r w:rsidRPr="009D0CC6">
              <w:rPr>
                <w:spacing w:val="-2"/>
                <w:sz w:val="24"/>
                <w:szCs w:val="24"/>
                <w:lang w:val="sr-Cyrl-RS"/>
              </w:rPr>
              <w:t xml:space="preserve"> </w:t>
            </w:r>
            <w:r w:rsidRPr="009D0CC6">
              <w:rPr>
                <w:sz w:val="24"/>
                <w:szCs w:val="24"/>
              </w:rPr>
              <w:t>отворену</w:t>
            </w:r>
            <w:r w:rsidRPr="009D0CC6">
              <w:rPr>
                <w:spacing w:val="-3"/>
                <w:sz w:val="24"/>
                <w:szCs w:val="24"/>
              </w:rPr>
              <w:t xml:space="preserve"> </w:t>
            </w:r>
            <w:r w:rsidRPr="009D0CC6">
              <w:rPr>
                <w:spacing w:val="-2"/>
                <w:sz w:val="24"/>
                <w:szCs w:val="24"/>
              </w:rPr>
              <w:t>изатворену</w:t>
            </w:r>
            <w:r w:rsidRPr="009D0CC6">
              <w:rPr>
                <w:spacing w:val="-2"/>
                <w:sz w:val="24"/>
                <w:szCs w:val="24"/>
                <w:lang w:val="sr-Cyrl-RS"/>
              </w:rPr>
              <w:t xml:space="preserve"> </w:t>
            </w:r>
            <w:r w:rsidRPr="009D0CC6">
              <w:rPr>
                <w:sz w:val="24"/>
                <w:szCs w:val="24"/>
              </w:rPr>
              <w:t>изломљену</w:t>
            </w:r>
            <w:r w:rsidRPr="009D0CC6">
              <w:rPr>
                <w:spacing w:val="-11"/>
                <w:sz w:val="24"/>
                <w:szCs w:val="24"/>
              </w:rPr>
              <w:t xml:space="preserve"> </w:t>
            </w:r>
            <w:r w:rsidRPr="009D0CC6">
              <w:rPr>
                <w:sz w:val="24"/>
                <w:szCs w:val="24"/>
              </w:rPr>
              <w:t>и</w:t>
            </w:r>
            <w:r w:rsidRPr="009D0CC6">
              <w:rPr>
                <w:spacing w:val="-1"/>
                <w:sz w:val="24"/>
                <w:szCs w:val="24"/>
              </w:rPr>
              <w:t xml:space="preserve"> </w:t>
            </w:r>
            <w:r w:rsidRPr="009D0CC6">
              <w:rPr>
                <w:spacing w:val="-4"/>
                <w:sz w:val="24"/>
                <w:szCs w:val="24"/>
              </w:rPr>
              <w:t>криву</w:t>
            </w:r>
          </w:p>
          <w:p w14:paraId="0960BBA4" w14:textId="77777777" w:rsidR="00E0248C" w:rsidRPr="009D0CC6" w:rsidRDefault="00E0248C" w:rsidP="00E0248C">
            <w:pPr>
              <w:rPr>
                <w:sz w:val="24"/>
                <w:szCs w:val="24"/>
              </w:rPr>
            </w:pPr>
            <w:r w:rsidRPr="009D0CC6">
              <w:rPr>
                <w:spacing w:val="-2"/>
                <w:sz w:val="24"/>
                <w:szCs w:val="24"/>
              </w:rPr>
              <w:t>линију.</w:t>
            </w:r>
          </w:p>
          <w:p w14:paraId="5F0B3694" w14:textId="77777777" w:rsidR="00E0248C" w:rsidRPr="009D0CC6" w:rsidRDefault="00E0248C" w:rsidP="00E0248C">
            <w:pPr>
              <w:rPr>
                <w:sz w:val="24"/>
                <w:szCs w:val="24"/>
              </w:rPr>
            </w:pPr>
            <w:r w:rsidRPr="009D0CC6">
              <w:rPr>
                <w:sz w:val="24"/>
                <w:szCs w:val="24"/>
              </w:rPr>
              <w:t>-</w:t>
            </w:r>
            <w:r w:rsidRPr="009D0CC6">
              <w:rPr>
                <w:spacing w:val="-1"/>
                <w:sz w:val="24"/>
                <w:szCs w:val="24"/>
              </w:rPr>
              <w:t xml:space="preserve"> </w:t>
            </w:r>
            <w:r w:rsidRPr="009D0CC6">
              <w:rPr>
                <w:sz w:val="24"/>
                <w:szCs w:val="24"/>
              </w:rPr>
              <w:t>Уз</w:t>
            </w:r>
            <w:r w:rsidRPr="009D0CC6">
              <w:rPr>
                <w:spacing w:val="1"/>
                <w:sz w:val="24"/>
                <w:szCs w:val="24"/>
              </w:rPr>
              <w:t xml:space="preserve"> </w:t>
            </w:r>
            <w:r w:rsidRPr="009D0CC6">
              <w:rPr>
                <w:sz w:val="24"/>
                <w:szCs w:val="24"/>
              </w:rPr>
              <w:t>велику</w:t>
            </w:r>
            <w:r w:rsidRPr="009D0CC6">
              <w:rPr>
                <w:spacing w:val="-7"/>
                <w:sz w:val="24"/>
                <w:szCs w:val="24"/>
              </w:rPr>
              <w:t xml:space="preserve"> </w:t>
            </w:r>
            <w:r w:rsidRPr="009D0CC6">
              <w:rPr>
                <w:spacing w:val="-2"/>
                <w:sz w:val="24"/>
                <w:szCs w:val="24"/>
              </w:rPr>
              <w:t>помоћ</w:t>
            </w:r>
            <w:r w:rsidRPr="009D0CC6">
              <w:rPr>
                <w:spacing w:val="-2"/>
                <w:sz w:val="24"/>
                <w:szCs w:val="24"/>
                <w:lang w:val="sr-Cyrl-RS"/>
              </w:rPr>
              <w:t xml:space="preserve"> </w:t>
            </w:r>
            <w:r w:rsidRPr="009D0CC6">
              <w:rPr>
                <w:sz w:val="24"/>
                <w:szCs w:val="24"/>
              </w:rPr>
              <w:t>одређује</w:t>
            </w:r>
            <w:r w:rsidRPr="009D0CC6">
              <w:rPr>
                <w:spacing w:val="-5"/>
                <w:sz w:val="24"/>
                <w:szCs w:val="24"/>
              </w:rPr>
              <w:t xml:space="preserve"> </w:t>
            </w:r>
            <w:r w:rsidRPr="009D0CC6">
              <w:rPr>
                <w:spacing w:val="-2"/>
                <w:sz w:val="24"/>
                <w:szCs w:val="24"/>
              </w:rPr>
              <w:t>дужину</w:t>
            </w:r>
            <w:r w:rsidRPr="009D0CC6">
              <w:rPr>
                <w:spacing w:val="-2"/>
                <w:sz w:val="24"/>
                <w:szCs w:val="24"/>
                <w:lang w:val="sr-Cyrl-RS"/>
              </w:rPr>
              <w:t xml:space="preserve"> </w:t>
            </w:r>
            <w:r w:rsidRPr="009D0CC6">
              <w:rPr>
                <w:sz w:val="24"/>
                <w:szCs w:val="24"/>
              </w:rPr>
              <w:t xml:space="preserve">изломљене </w:t>
            </w:r>
            <w:r w:rsidRPr="009D0CC6">
              <w:rPr>
                <w:spacing w:val="-2"/>
                <w:sz w:val="24"/>
                <w:szCs w:val="24"/>
              </w:rPr>
              <w:t>линије</w:t>
            </w:r>
          </w:p>
          <w:p w14:paraId="4C39A7DA" w14:textId="77777777" w:rsidR="00E0248C" w:rsidRPr="009D0CC6" w:rsidRDefault="00E0248C" w:rsidP="00E0248C">
            <w:pPr>
              <w:rPr>
                <w:sz w:val="24"/>
                <w:szCs w:val="24"/>
                <w:lang w:val="sr-Cyrl-RS"/>
              </w:rPr>
            </w:pPr>
            <w:r w:rsidRPr="009D0CC6">
              <w:rPr>
                <w:sz w:val="24"/>
                <w:szCs w:val="24"/>
              </w:rPr>
              <w:t>графички</w:t>
            </w:r>
            <w:r w:rsidRPr="009D0CC6">
              <w:rPr>
                <w:spacing w:val="-1"/>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рачунски.</w:t>
            </w:r>
            <w:r w:rsidRPr="009D0CC6">
              <w:rPr>
                <w:sz w:val="24"/>
                <w:szCs w:val="24"/>
              </w:rPr>
              <w:t xml:space="preserve"> </w:t>
            </w:r>
          </w:p>
          <w:p w14:paraId="5AE93919" w14:textId="77777777" w:rsidR="00E0248C" w:rsidRPr="009D0CC6" w:rsidRDefault="00E0248C" w:rsidP="00E0248C">
            <w:pPr>
              <w:rPr>
                <w:sz w:val="24"/>
                <w:szCs w:val="24"/>
              </w:rPr>
            </w:pPr>
            <w:r w:rsidRPr="009D0CC6">
              <w:rPr>
                <w:sz w:val="24"/>
                <w:szCs w:val="24"/>
              </w:rPr>
              <w:t>-</w:t>
            </w:r>
            <w:r w:rsidRPr="009D0CC6">
              <w:rPr>
                <w:spacing w:val="-2"/>
                <w:sz w:val="24"/>
                <w:szCs w:val="24"/>
              </w:rPr>
              <w:t xml:space="preserve"> </w:t>
            </w:r>
            <w:r w:rsidRPr="009D0CC6">
              <w:rPr>
                <w:sz w:val="24"/>
                <w:szCs w:val="24"/>
              </w:rPr>
              <w:t>Зна</w:t>
            </w:r>
            <w:r w:rsidRPr="009D0CC6">
              <w:rPr>
                <w:spacing w:val="-1"/>
                <w:sz w:val="24"/>
                <w:szCs w:val="24"/>
              </w:rPr>
              <w:t xml:space="preserve"> </w:t>
            </w:r>
            <w:r w:rsidRPr="009D0CC6">
              <w:rPr>
                <w:sz w:val="24"/>
                <w:szCs w:val="24"/>
              </w:rPr>
              <w:t>да</w:t>
            </w:r>
            <w:r w:rsidRPr="009D0CC6">
              <w:rPr>
                <w:spacing w:val="-1"/>
                <w:sz w:val="24"/>
                <w:szCs w:val="24"/>
              </w:rPr>
              <w:t xml:space="preserve"> </w:t>
            </w:r>
            <w:r w:rsidRPr="009D0CC6">
              <w:rPr>
                <w:spacing w:val="-4"/>
                <w:sz w:val="24"/>
                <w:szCs w:val="24"/>
              </w:rPr>
              <w:t>обим</w:t>
            </w:r>
            <w:r w:rsidRPr="009D0CC6">
              <w:rPr>
                <w:spacing w:val="-4"/>
                <w:sz w:val="24"/>
                <w:szCs w:val="24"/>
                <w:lang w:val="sr-Cyrl-RS"/>
              </w:rPr>
              <w:t xml:space="preserve"> </w:t>
            </w:r>
            <w:r w:rsidRPr="009D0CC6">
              <w:rPr>
                <w:sz w:val="24"/>
                <w:szCs w:val="24"/>
              </w:rPr>
              <w:t>представља</w:t>
            </w:r>
            <w:r w:rsidRPr="009D0CC6">
              <w:rPr>
                <w:spacing w:val="-8"/>
                <w:sz w:val="24"/>
                <w:szCs w:val="24"/>
              </w:rPr>
              <w:t xml:space="preserve"> </w:t>
            </w:r>
            <w:r w:rsidRPr="009D0CC6">
              <w:rPr>
                <w:spacing w:val="-4"/>
                <w:sz w:val="24"/>
                <w:szCs w:val="24"/>
              </w:rPr>
              <w:t>збир</w:t>
            </w:r>
          </w:p>
          <w:p w14:paraId="40406B4B" w14:textId="77777777" w:rsidR="00E0248C" w:rsidRPr="009D0CC6" w:rsidRDefault="00E0248C" w:rsidP="00E0248C">
            <w:pPr>
              <w:rPr>
                <w:sz w:val="24"/>
                <w:szCs w:val="24"/>
              </w:rPr>
            </w:pPr>
            <w:r w:rsidRPr="009D0CC6">
              <w:rPr>
                <w:sz w:val="24"/>
                <w:szCs w:val="24"/>
              </w:rPr>
              <w:t>дужина</w:t>
            </w:r>
            <w:r w:rsidRPr="009D0CC6">
              <w:rPr>
                <w:spacing w:val="-5"/>
                <w:sz w:val="24"/>
                <w:szCs w:val="24"/>
              </w:rPr>
              <w:t xml:space="preserve"> </w:t>
            </w:r>
            <w:r w:rsidRPr="009D0CC6">
              <w:rPr>
                <w:spacing w:val="-2"/>
                <w:sz w:val="24"/>
                <w:szCs w:val="24"/>
              </w:rPr>
              <w:t>страница</w:t>
            </w:r>
            <w:r w:rsidRPr="009D0CC6">
              <w:rPr>
                <w:spacing w:val="-2"/>
                <w:sz w:val="24"/>
                <w:szCs w:val="24"/>
                <w:lang w:val="sr-Cyrl-RS"/>
              </w:rPr>
              <w:t xml:space="preserve"> </w:t>
            </w:r>
            <w:r w:rsidRPr="009D0CC6">
              <w:rPr>
                <w:sz w:val="24"/>
                <w:szCs w:val="24"/>
              </w:rPr>
              <w:t>фигуре,</w:t>
            </w:r>
            <w:r w:rsidRPr="009D0CC6">
              <w:rPr>
                <w:spacing w:val="-2"/>
                <w:sz w:val="24"/>
                <w:szCs w:val="24"/>
              </w:rPr>
              <w:t xml:space="preserve"> </w:t>
            </w:r>
            <w:r w:rsidRPr="009D0CC6">
              <w:rPr>
                <w:sz w:val="24"/>
                <w:szCs w:val="24"/>
              </w:rPr>
              <w:t>али му</w:t>
            </w:r>
            <w:r w:rsidRPr="009D0CC6">
              <w:rPr>
                <w:spacing w:val="-6"/>
                <w:sz w:val="24"/>
                <w:szCs w:val="24"/>
              </w:rPr>
              <w:t xml:space="preserve"> </w:t>
            </w:r>
            <w:r w:rsidRPr="009D0CC6">
              <w:rPr>
                <w:spacing w:val="-5"/>
                <w:sz w:val="24"/>
                <w:szCs w:val="24"/>
              </w:rPr>
              <w:t>је</w:t>
            </w:r>
            <w:r w:rsidRPr="009D0CC6">
              <w:rPr>
                <w:spacing w:val="-5"/>
                <w:sz w:val="24"/>
                <w:szCs w:val="24"/>
                <w:lang w:val="sr-Cyrl-RS"/>
              </w:rPr>
              <w:t xml:space="preserve"> </w:t>
            </w:r>
            <w:r w:rsidRPr="009D0CC6">
              <w:rPr>
                <w:sz w:val="24"/>
                <w:szCs w:val="24"/>
              </w:rPr>
              <w:t>потребна</w:t>
            </w:r>
            <w:r w:rsidRPr="009D0CC6">
              <w:rPr>
                <w:spacing w:val="-4"/>
                <w:sz w:val="24"/>
                <w:szCs w:val="24"/>
              </w:rPr>
              <w:t xml:space="preserve"> </w:t>
            </w:r>
            <w:r w:rsidRPr="009D0CC6">
              <w:rPr>
                <w:sz w:val="24"/>
                <w:szCs w:val="24"/>
              </w:rPr>
              <w:t>помоћ</w:t>
            </w:r>
            <w:r w:rsidRPr="009D0CC6">
              <w:rPr>
                <w:spacing w:val="-1"/>
                <w:sz w:val="24"/>
                <w:szCs w:val="24"/>
              </w:rPr>
              <w:t xml:space="preserve"> </w:t>
            </w:r>
            <w:r w:rsidRPr="009D0CC6">
              <w:rPr>
                <w:spacing w:val="-10"/>
                <w:sz w:val="24"/>
                <w:szCs w:val="24"/>
              </w:rPr>
              <w:t>у</w:t>
            </w:r>
          </w:p>
          <w:p w14:paraId="0260F5B7" w14:textId="77777777" w:rsidR="00E0248C" w:rsidRPr="009D0CC6" w:rsidRDefault="00E0248C" w:rsidP="00E0248C">
            <w:pPr>
              <w:rPr>
                <w:sz w:val="24"/>
                <w:szCs w:val="24"/>
              </w:rPr>
            </w:pPr>
            <w:r w:rsidRPr="009D0CC6">
              <w:rPr>
                <w:spacing w:val="-2"/>
                <w:sz w:val="24"/>
                <w:szCs w:val="24"/>
              </w:rPr>
              <w:t>израчунавању.</w:t>
            </w:r>
          </w:p>
          <w:p w14:paraId="5CBF1C4F" w14:textId="77777777" w:rsidR="00E0248C" w:rsidRPr="009D0CC6" w:rsidRDefault="00E0248C" w:rsidP="00E0248C">
            <w:pPr>
              <w:rPr>
                <w:sz w:val="24"/>
                <w:szCs w:val="24"/>
              </w:rPr>
            </w:pPr>
            <w:r w:rsidRPr="009D0CC6">
              <w:rPr>
                <w:sz w:val="24"/>
                <w:szCs w:val="24"/>
              </w:rPr>
              <w:t>-</w:t>
            </w:r>
            <w:r w:rsidRPr="009D0CC6">
              <w:rPr>
                <w:spacing w:val="-2"/>
                <w:sz w:val="24"/>
                <w:szCs w:val="24"/>
              </w:rPr>
              <w:t xml:space="preserve"> </w:t>
            </w:r>
            <w:r w:rsidRPr="009D0CC6">
              <w:rPr>
                <w:sz w:val="24"/>
                <w:szCs w:val="24"/>
              </w:rPr>
              <w:t>Уз</w:t>
            </w:r>
            <w:r w:rsidRPr="009D0CC6">
              <w:rPr>
                <w:spacing w:val="1"/>
                <w:sz w:val="24"/>
                <w:szCs w:val="24"/>
              </w:rPr>
              <w:t xml:space="preserve"> </w:t>
            </w:r>
            <w:r w:rsidRPr="009D0CC6">
              <w:rPr>
                <w:sz w:val="24"/>
                <w:szCs w:val="24"/>
              </w:rPr>
              <w:t xml:space="preserve">помоћ </w:t>
            </w:r>
            <w:r w:rsidRPr="009D0CC6">
              <w:rPr>
                <w:spacing w:val="-4"/>
                <w:sz w:val="24"/>
                <w:szCs w:val="24"/>
              </w:rPr>
              <w:t>црта</w:t>
            </w:r>
            <w:r w:rsidRPr="009D0CC6">
              <w:rPr>
                <w:spacing w:val="-4"/>
                <w:sz w:val="24"/>
                <w:szCs w:val="24"/>
                <w:lang w:val="sr-Cyrl-RS"/>
              </w:rPr>
              <w:t xml:space="preserve"> </w:t>
            </w:r>
            <w:r w:rsidRPr="009D0CC6">
              <w:rPr>
                <w:sz w:val="24"/>
                <w:szCs w:val="24"/>
              </w:rPr>
              <w:t>правоугаоник,</w:t>
            </w:r>
            <w:r w:rsidRPr="009D0CC6">
              <w:rPr>
                <w:spacing w:val="-5"/>
                <w:sz w:val="24"/>
                <w:szCs w:val="24"/>
              </w:rPr>
              <w:t xml:space="preserve"> </w:t>
            </w:r>
            <w:r w:rsidRPr="009D0CC6">
              <w:rPr>
                <w:spacing w:val="-2"/>
                <w:sz w:val="24"/>
                <w:szCs w:val="24"/>
              </w:rPr>
              <w:t>квадрат</w:t>
            </w:r>
            <w:r w:rsidRPr="009D0CC6">
              <w:rPr>
                <w:spacing w:val="-2"/>
                <w:sz w:val="24"/>
                <w:szCs w:val="24"/>
                <w:lang w:val="sr-Cyrl-RS"/>
              </w:rPr>
              <w:t xml:space="preserve"> </w:t>
            </w:r>
            <w:r w:rsidRPr="009D0CC6">
              <w:rPr>
                <w:sz w:val="24"/>
                <w:szCs w:val="24"/>
              </w:rPr>
              <w:t>и</w:t>
            </w:r>
            <w:r w:rsidRPr="009D0CC6">
              <w:rPr>
                <w:spacing w:val="-3"/>
                <w:sz w:val="24"/>
                <w:szCs w:val="24"/>
              </w:rPr>
              <w:t xml:space="preserve"> </w:t>
            </w:r>
            <w:r w:rsidRPr="009D0CC6">
              <w:rPr>
                <w:sz w:val="24"/>
                <w:szCs w:val="24"/>
              </w:rPr>
              <w:t>троугао</w:t>
            </w:r>
            <w:r w:rsidRPr="009D0CC6">
              <w:rPr>
                <w:spacing w:val="-2"/>
                <w:sz w:val="24"/>
                <w:szCs w:val="24"/>
              </w:rPr>
              <w:t xml:space="preserve"> </w:t>
            </w:r>
            <w:r w:rsidRPr="009D0CC6">
              <w:rPr>
                <w:spacing w:val="-5"/>
                <w:sz w:val="24"/>
                <w:szCs w:val="24"/>
              </w:rPr>
              <w:t>на</w:t>
            </w:r>
            <w:r w:rsidRPr="009D0CC6">
              <w:rPr>
                <w:spacing w:val="-5"/>
                <w:sz w:val="24"/>
                <w:szCs w:val="24"/>
                <w:lang w:val="sr-Cyrl-RS"/>
              </w:rPr>
              <w:t xml:space="preserve"> </w:t>
            </w:r>
            <w:r w:rsidRPr="009D0CC6">
              <w:rPr>
                <w:sz w:val="24"/>
                <w:szCs w:val="24"/>
              </w:rPr>
              <w:t>квадратној</w:t>
            </w:r>
            <w:r w:rsidRPr="009D0CC6">
              <w:rPr>
                <w:spacing w:val="-3"/>
                <w:sz w:val="24"/>
                <w:szCs w:val="24"/>
              </w:rPr>
              <w:t xml:space="preserve"> </w:t>
            </w:r>
            <w:r w:rsidRPr="009D0CC6">
              <w:rPr>
                <w:sz w:val="24"/>
                <w:szCs w:val="24"/>
              </w:rPr>
              <w:t>мрежи</w:t>
            </w:r>
            <w:r w:rsidRPr="009D0CC6">
              <w:rPr>
                <w:spacing w:val="-3"/>
                <w:sz w:val="24"/>
                <w:szCs w:val="24"/>
              </w:rPr>
              <w:t xml:space="preserve"> </w:t>
            </w:r>
            <w:r w:rsidRPr="009D0CC6">
              <w:rPr>
                <w:spacing w:val="-10"/>
                <w:sz w:val="24"/>
                <w:szCs w:val="24"/>
              </w:rPr>
              <w:t>и</w:t>
            </w:r>
            <w:r w:rsidRPr="009D0CC6">
              <w:rPr>
                <w:spacing w:val="-10"/>
                <w:sz w:val="24"/>
                <w:szCs w:val="24"/>
                <w:lang w:val="sr-Cyrl-RS"/>
              </w:rPr>
              <w:t xml:space="preserve"> </w:t>
            </w:r>
            <w:r w:rsidRPr="009D0CC6">
              <w:rPr>
                <w:sz w:val="24"/>
                <w:szCs w:val="24"/>
              </w:rPr>
              <w:t>тачкастој</w:t>
            </w:r>
            <w:r w:rsidRPr="009D0CC6">
              <w:rPr>
                <w:spacing w:val="-4"/>
                <w:sz w:val="24"/>
                <w:szCs w:val="24"/>
              </w:rPr>
              <w:t xml:space="preserve"> </w:t>
            </w:r>
            <w:r w:rsidRPr="009D0CC6">
              <w:rPr>
                <w:spacing w:val="-2"/>
                <w:sz w:val="24"/>
                <w:szCs w:val="24"/>
              </w:rPr>
              <w:t>мрежи.</w:t>
            </w:r>
          </w:p>
          <w:p w14:paraId="2AADF0B3" w14:textId="77777777" w:rsidR="00E0248C" w:rsidRPr="009D0CC6" w:rsidRDefault="00E0248C" w:rsidP="00E0248C">
            <w:pPr>
              <w:rPr>
                <w:sz w:val="24"/>
                <w:szCs w:val="24"/>
                <w:lang w:val="ru-RU"/>
              </w:rPr>
            </w:pPr>
            <w:r w:rsidRPr="009D0CC6">
              <w:rPr>
                <w:sz w:val="24"/>
                <w:szCs w:val="24"/>
              </w:rPr>
              <w:t>-</w:t>
            </w:r>
            <w:r w:rsidRPr="009D0CC6">
              <w:rPr>
                <w:spacing w:val="-2"/>
                <w:sz w:val="24"/>
                <w:szCs w:val="24"/>
              </w:rPr>
              <w:t xml:space="preserve"> </w:t>
            </w:r>
            <w:r w:rsidRPr="009D0CC6">
              <w:rPr>
                <w:sz w:val="24"/>
                <w:szCs w:val="24"/>
              </w:rPr>
              <w:t>Уочава</w:t>
            </w:r>
            <w:r w:rsidRPr="009D0CC6">
              <w:rPr>
                <w:spacing w:val="-3"/>
                <w:sz w:val="24"/>
                <w:szCs w:val="24"/>
              </w:rPr>
              <w:t xml:space="preserve"> </w:t>
            </w:r>
            <w:r w:rsidRPr="009D0CC6">
              <w:rPr>
                <w:spacing w:val="-2"/>
                <w:sz w:val="24"/>
                <w:szCs w:val="24"/>
              </w:rPr>
              <w:t>подударне</w:t>
            </w:r>
            <w:r w:rsidRPr="009D0CC6">
              <w:rPr>
                <w:spacing w:val="-2"/>
                <w:sz w:val="24"/>
                <w:szCs w:val="24"/>
                <w:lang w:val="sr-Cyrl-RS"/>
              </w:rPr>
              <w:t xml:space="preserve"> </w:t>
            </w:r>
            <w:r w:rsidRPr="009D0CC6">
              <w:rPr>
                <w:sz w:val="24"/>
                <w:szCs w:val="24"/>
              </w:rPr>
              <w:t>фигуре</w:t>
            </w:r>
            <w:r w:rsidRPr="009D0CC6">
              <w:rPr>
                <w:spacing w:val="-3"/>
                <w:sz w:val="24"/>
                <w:szCs w:val="24"/>
              </w:rPr>
              <w:t xml:space="preserve"> </w:t>
            </w:r>
            <w:r w:rsidRPr="009D0CC6">
              <w:rPr>
                <w:sz w:val="24"/>
                <w:szCs w:val="24"/>
              </w:rPr>
              <w:t>на</w:t>
            </w:r>
            <w:r w:rsidRPr="009D0CC6">
              <w:rPr>
                <w:spacing w:val="-3"/>
                <w:sz w:val="24"/>
                <w:szCs w:val="24"/>
              </w:rPr>
              <w:t xml:space="preserve"> </w:t>
            </w:r>
            <w:r w:rsidRPr="009D0CC6">
              <w:rPr>
                <w:spacing w:val="-2"/>
                <w:sz w:val="24"/>
                <w:szCs w:val="24"/>
              </w:rPr>
              <w:t>датом</w:t>
            </w:r>
            <w:r w:rsidRPr="009D0CC6">
              <w:rPr>
                <w:spacing w:val="-2"/>
                <w:sz w:val="24"/>
                <w:szCs w:val="24"/>
                <w:lang w:val="sr-Cyrl-RS"/>
              </w:rPr>
              <w:t xml:space="preserve"> </w:t>
            </w:r>
            <w:r w:rsidRPr="009D0CC6">
              <w:rPr>
                <w:sz w:val="24"/>
                <w:szCs w:val="24"/>
                <w:lang w:val="ru-RU"/>
              </w:rPr>
              <w:t>цртежу,</w:t>
            </w:r>
            <w:r w:rsidRPr="009D0CC6">
              <w:rPr>
                <w:spacing w:val="-2"/>
                <w:sz w:val="24"/>
                <w:szCs w:val="24"/>
                <w:lang w:val="ru-RU"/>
              </w:rPr>
              <w:t xml:space="preserve"> </w:t>
            </w:r>
            <w:r w:rsidRPr="009D0CC6">
              <w:rPr>
                <w:sz w:val="24"/>
                <w:szCs w:val="24"/>
                <w:lang w:val="ru-RU"/>
              </w:rPr>
              <w:t>али</w:t>
            </w:r>
            <w:r w:rsidRPr="009D0CC6">
              <w:rPr>
                <w:spacing w:val="-3"/>
                <w:sz w:val="24"/>
                <w:szCs w:val="24"/>
                <w:lang w:val="ru-RU"/>
              </w:rPr>
              <w:t xml:space="preserve"> </w:t>
            </w:r>
            <w:r w:rsidRPr="009D0CC6">
              <w:rPr>
                <w:spacing w:val="-2"/>
                <w:sz w:val="24"/>
                <w:szCs w:val="24"/>
                <w:lang w:val="ru-RU"/>
              </w:rPr>
              <w:t>често</w:t>
            </w:r>
          </w:p>
          <w:p w14:paraId="6DF7C004" w14:textId="77777777" w:rsidR="00E0248C" w:rsidRPr="009D0CC6" w:rsidRDefault="00E0248C" w:rsidP="00E0248C">
            <w:pPr>
              <w:rPr>
                <w:sz w:val="24"/>
                <w:szCs w:val="24"/>
                <w:lang w:val="ru-RU"/>
              </w:rPr>
            </w:pPr>
            <w:r w:rsidRPr="009D0CC6">
              <w:rPr>
                <w:sz w:val="24"/>
                <w:szCs w:val="24"/>
                <w:lang w:val="ru-RU"/>
              </w:rPr>
              <w:t>греши</w:t>
            </w:r>
            <w:r w:rsidRPr="009D0CC6">
              <w:rPr>
                <w:spacing w:val="-12"/>
                <w:sz w:val="24"/>
                <w:szCs w:val="24"/>
                <w:lang w:val="ru-RU"/>
              </w:rPr>
              <w:t xml:space="preserve"> </w:t>
            </w:r>
            <w:r w:rsidRPr="009D0CC6">
              <w:rPr>
                <w:sz w:val="24"/>
                <w:szCs w:val="24"/>
                <w:lang w:val="ru-RU"/>
              </w:rPr>
              <w:t>и</w:t>
            </w:r>
            <w:r w:rsidRPr="009D0CC6">
              <w:rPr>
                <w:spacing w:val="-12"/>
                <w:sz w:val="24"/>
                <w:szCs w:val="24"/>
                <w:lang w:val="ru-RU"/>
              </w:rPr>
              <w:t xml:space="preserve"> </w:t>
            </w:r>
            <w:r w:rsidRPr="009D0CC6">
              <w:rPr>
                <w:sz w:val="24"/>
                <w:szCs w:val="24"/>
                <w:lang w:val="ru-RU"/>
              </w:rPr>
              <w:t>потребана</w:t>
            </w:r>
            <w:r w:rsidRPr="009D0CC6">
              <w:rPr>
                <w:spacing w:val="-12"/>
                <w:sz w:val="24"/>
                <w:szCs w:val="24"/>
                <w:lang w:val="ru-RU"/>
              </w:rPr>
              <w:t xml:space="preserve"> </w:t>
            </w:r>
            <w:r w:rsidRPr="009D0CC6">
              <w:rPr>
                <w:sz w:val="24"/>
                <w:szCs w:val="24"/>
                <w:lang w:val="ru-RU"/>
              </w:rPr>
              <w:t>му је помоћ.</w:t>
            </w:r>
          </w:p>
          <w:p w14:paraId="548E541C" w14:textId="77777777" w:rsidR="00E0248C" w:rsidRPr="009D0CC6" w:rsidRDefault="00E0248C" w:rsidP="00E0248C">
            <w:pPr>
              <w:rPr>
                <w:sz w:val="24"/>
                <w:szCs w:val="24"/>
              </w:rPr>
            </w:pPr>
            <w:r w:rsidRPr="009D0CC6">
              <w:rPr>
                <w:sz w:val="24"/>
                <w:szCs w:val="24"/>
              </w:rPr>
              <w:t>Уочава</w:t>
            </w:r>
            <w:r w:rsidRPr="009D0CC6">
              <w:rPr>
                <w:spacing w:val="-15"/>
                <w:sz w:val="24"/>
                <w:szCs w:val="24"/>
              </w:rPr>
              <w:t xml:space="preserve"> </w:t>
            </w:r>
            <w:r w:rsidRPr="009D0CC6">
              <w:rPr>
                <w:sz w:val="24"/>
                <w:szCs w:val="24"/>
              </w:rPr>
              <w:t>симетричне фигуре и често</w:t>
            </w:r>
          </w:p>
          <w:p w14:paraId="733D9D58" w14:textId="77777777" w:rsidR="00E0248C" w:rsidRPr="009D0CC6" w:rsidRDefault="00E0248C" w:rsidP="00E0248C">
            <w:pPr>
              <w:rPr>
                <w:sz w:val="24"/>
                <w:szCs w:val="24"/>
                <w:lang w:val="ru-RU"/>
              </w:rPr>
            </w:pPr>
            <w:r w:rsidRPr="009D0CC6">
              <w:rPr>
                <w:sz w:val="24"/>
                <w:szCs w:val="24"/>
                <w:lang w:val="ru-RU"/>
              </w:rPr>
              <w:t>неправилно</w:t>
            </w:r>
            <w:r w:rsidRPr="009D0CC6">
              <w:rPr>
                <w:spacing w:val="-15"/>
                <w:sz w:val="24"/>
                <w:szCs w:val="24"/>
                <w:lang w:val="ru-RU"/>
              </w:rPr>
              <w:t xml:space="preserve"> </w:t>
            </w:r>
            <w:r w:rsidRPr="009D0CC6">
              <w:rPr>
                <w:sz w:val="24"/>
                <w:szCs w:val="24"/>
                <w:lang w:val="ru-RU"/>
              </w:rPr>
              <w:t>(потребна му је већа помоћ) допуњава дати цртеж тако да добијена фигура буде симетрична у односу на дату праву.</w:t>
            </w:r>
          </w:p>
          <w:p w14:paraId="1DCA3DBE" w14:textId="77777777" w:rsidR="00E0248C" w:rsidRPr="009D0CC6" w:rsidRDefault="00E0248C" w:rsidP="00E0248C">
            <w:pPr>
              <w:rPr>
                <w:sz w:val="24"/>
                <w:szCs w:val="24"/>
              </w:rPr>
            </w:pPr>
            <w:r w:rsidRPr="009D0CC6">
              <w:rPr>
                <w:sz w:val="24"/>
                <w:szCs w:val="24"/>
              </w:rPr>
              <w:t xml:space="preserve">Уз помоћ </w:t>
            </w:r>
            <w:r w:rsidRPr="009D0CC6">
              <w:rPr>
                <w:spacing w:val="-2"/>
                <w:sz w:val="24"/>
                <w:szCs w:val="24"/>
              </w:rPr>
              <w:t>користи</w:t>
            </w:r>
          </w:p>
          <w:p w14:paraId="72AF76C4" w14:textId="77777777" w:rsidR="00E0248C" w:rsidRPr="009D0CC6" w:rsidRDefault="00E0248C" w:rsidP="00E0248C">
            <w:pPr>
              <w:rPr>
                <w:sz w:val="24"/>
                <w:szCs w:val="24"/>
                <w:lang w:val="sr-Cyrl-RS"/>
              </w:rPr>
            </w:pPr>
            <w:r w:rsidRPr="009D0CC6">
              <w:rPr>
                <w:sz w:val="24"/>
                <w:szCs w:val="24"/>
              </w:rPr>
              <w:t>геометријски</w:t>
            </w:r>
            <w:r w:rsidRPr="009D0CC6">
              <w:rPr>
                <w:spacing w:val="-6"/>
                <w:sz w:val="24"/>
                <w:szCs w:val="24"/>
              </w:rPr>
              <w:t xml:space="preserve"> </w:t>
            </w:r>
            <w:r w:rsidRPr="009D0CC6">
              <w:rPr>
                <w:spacing w:val="-2"/>
                <w:sz w:val="24"/>
                <w:szCs w:val="24"/>
              </w:rPr>
              <w:t>прибор.</w:t>
            </w:r>
          </w:p>
        </w:tc>
        <w:tc>
          <w:tcPr>
            <w:tcW w:w="3600" w:type="dxa"/>
          </w:tcPr>
          <w:p w14:paraId="506C27C0" w14:textId="77777777" w:rsidR="00E0248C" w:rsidRPr="009D0CC6" w:rsidRDefault="00E0248C" w:rsidP="00E0248C">
            <w:pPr>
              <w:rPr>
                <w:sz w:val="24"/>
                <w:szCs w:val="24"/>
              </w:rPr>
            </w:pPr>
            <w:r w:rsidRPr="009D0CC6">
              <w:rPr>
                <w:sz w:val="24"/>
                <w:szCs w:val="24"/>
              </w:rPr>
              <w:t>-</w:t>
            </w:r>
            <w:r w:rsidRPr="009D0CC6">
              <w:rPr>
                <w:spacing w:val="-4"/>
                <w:sz w:val="24"/>
                <w:szCs w:val="24"/>
              </w:rPr>
              <w:t xml:space="preserve"> </w:t>
            </w:r>
            <w:r w:rsidRPr="009D0CC6">
              <w:rPr>
                <w:sz w:val="24"/>
                <w:szCs w:val="24"/>
              </w:rPr>
              <w:t>Разликује</w:t>
            </w:r>
            <w:r w:rsidRPr="009D0CC6">
              <w:rPr>
                <w:spacing w:val="-3"/>
                <w:sz w:val="24"/>
                <w:szCs w:val="24"/>
              </w:rPr>
              <w:t xml:space="preserve"> </w:t>
            </w:r>
            <w:r w:rsidRPr="009D0CC6">
              <w:rPr>
                <w:spacing w:val="-4"/>
                <w:sz w:val="24"/>
                <w:szCs w:val="24"/>
              </w:rPr>
              <w:t>дуж,</w:t>
            </w:r>
            <w:r w:rsidRPr="009D0CC6">
              <w:rPr>
                <w:spacing w:val="-4"/>
                <w:sz w:val="24"/>
                <w:szCs w:val="24"/>
                <w:lang w:val="sr-Cyrl-RS"/>
              </w:rPr>
              <w:t xml:space="preserve"> </w:t>
            </w:r>
            <w:r w:rsidRPr="009D0CC6">
              <w:rPr>
                <w:sz w:val="24"/>
                <w:szCs w:val="24"/>
              </w:rPr>
              <w:t>полуправу</w:t>
            </w:r>
            <w:r w:rsidRPr="009D0CC6">
              <w:rPr>
                <w:spacing w:val="-6"/>
                <w:sz w:val="24"/>
                <w:szCs w:val="24"/>
              </w:rPr>
              <w:t xml:space="preserve"> </w:t>
            </w:r>
            <w:r w:rsidRPr="009D0CC6">
              <w:rPr>
                <w:sz w:val="24"/>
                <w:szCs w:val="24"/>
              </w:rPr>
              <w:t>и праву</w:t>
            </w:r>
            <w:r w:rsidRPr="009D0CC6">
              <w:rPr>
                <w:spacing w:val="-5"/>
                <w:sz w:val="24"/>
                <w:szCs w:val="24"/>
              </w:rPr>
              <w:t xml:space="preserve"> </w:t>
            </w:r>
            <w:r w:rsidRPr="009D0CC6">
              <w:rPr>
                <w:spacing w:val="-10"/>
                <w:sz w:val="24"/>
                <w:szCs w:val="24"/>
              </w:rPr>
              <w:t>и</w:t>
            </w:r>
            <w:r w:rsidRPr="009D0CC6">
              <w:rPr>
                <w:spacing w:val="-10"/>
                <w:sz w:val="24"/>
                <w:szCs w:val="24"/>
                <w:lang w:val="sr-Cyrl-RS"/>
              </w:rPr>
              <w:t xml:space="preserve"> </w:t>
            </w:r>
            <w:r w:rsidRPr="009D0CC6">
              <w:rPr>
                <w:sz w:val="24"/>
                <w:szCs w:val="24"/>
              </w:rPr>
              <w:t>понекад</w:t>
            </w:r>
            <w:r w:rsidRPr="009D0CC6">
              <w:rPr>
                <w:spacing w:val="-4"/>
                <w:sz w:val="24"/>
                <w:szCs w:val="24"/>
              </w:rPr>
              <w:t xml:space="preserve"> </w:t>
            </w:r>
            <w:r w:rsidRPr="009D0CC6">
              <w:rPr>
                <w:sz w:val="24"/>
                <w:szCs w:val="24"/>
              </w:rPr>
              <w:t>прецизно</w:t>
            </w:r>
            <w:r w:rsidRPr="009D0CC6">
              <w:rPr>
                <w:spacing w:val="-3"/>
                <w:sz w:val="24"/>
                <w:szCs w:val="24"/>
              </w:rPr>
              <w:t xml:space="preserve"> </w:t>
            </w:r>
            <w:r w:rsidRPr="009D0CC6">
              <w:rPr>
                <w:spacing w:val="-5"/>
                <w:sz w:val="24"/>
                <w:szCs w:val="24"/>
              </w:rPr>
              <w:t>их</w:t>
            </w:r>
          </w:p>
          <w:p w14:paraId="603DD5FA" w14:textId="77777777" w:rsidR="00E0248C" w:rsidRPr="009D0CC6" w:rsidRDefault="00E0248C" w:rsidP="00E0248C">
            <w:pPr>
              <w:rPr>
                <w:sz w:val="24"/>
                <w:szCs w:val="24"/>
              </w:rPr>
            </w:pPr>
            <w:r w:rsidRPr="009D0CC6">
              <w:rPr>
                <w:spacing w:val="-2"/>
                <w:sz w:val="24"/>
                <w:szCs w:val="24"/>
              </w:rPr>
              <w:t>црта.</w:t>
            </w:r>
          </w:p>
          <w:p w14:paraId="3F46C0DF" w14:textId="77777777" w:rsidR="00E0248C" w:rsidRPr="009D0CC6" w:rsidRDefault="00E0248C" w:rsidP="00E0248C">
            <w:pPr>
              <w:rPr>
                <w:sz w:val="24"/>
                <w:szCs w:val="24"/>
              </w:rPr>
            </w:pPr>
            <w:r w:rsidRPr="009D0CC6">
              <w:rPr>
                <w:sz w:val="24"/>
                <w:szCs w:val="24"/>
              </w:rPr>
              <w:t>-</w:t>
            </w:r>
            <w:r w:rsidRPr="009D0CC6">
              <w:rPr>
                <w:spacing w:val="-6"/>
                <w:sz w:val="24"/>
                <w:szCs w:val="24"/>
              </w:rPr>
              <w:t xml:space="preserve"> </w:t>
            </w:r>
            <w:r w:rsidRPr="009D0CC6">
              <w:rPr>
                <w:sz w:val="24"/>
                <w:szCs w:val="24"/>
              </w:rPr>
              <w:t>Самостално</w:t>
            </w:r>
            <w:r w:rsidRPr="009D0CC6">
              <w:rPr>
                <w:spacing w:val="-3"/>
                <w:sz w:val="24"/>
                <w:szCs w:val="24"/>
              </w:rPr>
              <w:t xml:space="preserve"> </w:t>
            </w:r>
            <w:r w:rsidRPr="009D0CC6">
              <w:rPr>
                <w:spacing w:val="-4"/>
                <w:sz w:val="24"/>
                <w:szCs w:val="24"/>
              </w:rPr>
              <w:t>мери</w:t>
            </w:r>
            <w:r w:rsidRPr="009D0CC6">
              <w:rPr>
                <w:spacing w:val="-4"/>
                <w:sz w:val="24"/>
                <w:szCs w:val="24"/>
                <w:lang w:val="sr-Cyrl-RS"/>
              </w:rPr>
              <w:t xml:space="preserve"> </w:t>
            </w:r>
            <w:r w:rsidRPr="009D0CC6">
              <w:rPr>
                <w:sz w:val="24"/>
                <w:szCs w:val="24"/>
              </w:rPr>
              <w:t>дужину</w:t>
            </w:r>
            <w:r w:rsidRPr="009D0CC6">
              <w:rPr>
                <w:spacing w:val="-9"/>
                <w:sz w:val="24"/>
                <w:szCs w:val="24"/>
              </w:rPr>
              <w:t xml:space="preserve"> </w:t>
            </w:r>
            <w:r w:rsidRPr="009D0CC6">
              <w:rPr>
                <w:sz w:val="24"/>
                <w:szCs w:val="24"/>
              </w:rPr>
              <w:t>дужи,</w:t>
            </w:r>
            <w:r w:rsidRPr="009D0CC6">
              <w:rPr>
                <w:spacing w:val="-1"/>
                <w:sz w:val="24"/>
                <w:szCs w:val="24"/>
              </w:rPr>
              <w:t xml:space="preserve"> </w:t>
            </w:r>
            <w:r w:rsidRPr="009D0CC6">
              <w:rPr>
                <w:spacing w:val="-5"/>
                <w:sz w:val="24"/>
                <w:szCs w:val="24"/>
              </w:rPr>
              <w:t>али</w:t>
            </w:r>
            <w:r w:rsidRPr="009D0CC6">
              <w:rPr>
                <w:spacing w:val="-5"/>
                <w:sz w:val="24"/>
                <w:szCs w:val="24"/>
                <w:lang w:val="sr-Cyrl-RS"/>
              </w:rPr>
              <w:t xml:space="preserve"> </w:t>
            </w:r>
            <w:r w:rsidRPr="009D0CC6">
              <w:rPr>
                <w:sz w:val="24"/>
                <w:szCs w:val="24"/>
              </w:rPr>
              <w:t>понекад</w:t>
            </w:r>
            <w:r w:rsidRPr="009D0CC6">
              <w:rPr>
                <w:spacing w:val="-3"/>
                <w:sz w:val="24"/>
                <w:szCs w:val="24"/>
              </w:rPr>
              <w:t xml:space="preserve"> </w:t>
            </w:r>
            <w:r w:rsidRPr="009D0CC6">
              <w:rPr>
                <w:spacing w:val="-2"/>
                <w:sz w:val="24"/>
                <w:szCs w:val="24"/>
              </w:rPr>
              <w:t>греши.</w:t>
            </w:r>
          </w:p>
          <w:p w14:paraId="1861F7D1" w14:textId="77777777" w:rsidR="00E0248C" w:rsidRPr="009D0CC6" w:rsidRDefault="00E0248C" w:rsidP="00E0248C">
            <w:pPr>
              <w:rPr>
                <w:sz w:val="24"/>
                <w:szCs w:val="24"/>
              </w:rPr>
            </w:pPr>
            <w:r w:rsidRPr="009D0CC6">
              <w:rPr>
                <w:sz w:val="24"/>
                <w:szCs w:val="24"/>
              </w:rPr>
              <w:t>-</w:t>
            </w:r>
            <w:r w:rsidRPr="009D0CC6">
              <w:rPr>
                <w:spacing w:val="-2"/>
                <w:sz w:val="24"/>
                <w:szCs w:val="24"/>
              </w:rPr>
              <w:t xml:space="preserve"> </w:t>
            </w:r>
            <w:r w:rsidRPr="009D0CC6">
              <w:rPr>
                <w:sz w:val="24"/>
                <w:szCs w:val="24"/>
              </w:rPr>
              <w:t>Именује</w:t>
            </w:r>
            <w:r w:rsidRPr="009D0CC6">
              <w:rPr>
                <w:spacing w:val="-1"/>
                <w:sz w:val="24"/>
                <w:szCs w:val="24"/>
              </w:rPr>
              <w:t xml:space="preserve"> </w:t>
            </w:r>
            <w:r w:rsidRPr="009D0CC6">
              <w:rPr>
                <w:sz w:val="24"/>
                <w:szCs w:val="24"/>
              </w:rPr>
              <w:t>и</w:t>
            </w:r>
            <w:r w:rsidRPr="009D0CC6">
              <w:rPr>
                <w:spacing w:val="-1"/>
                <w:sz w:val="24"/>
                <w:szCs w:val="24"/>
              </w:rPr>
              <w:t xml:space="preserve"> </w:t>
            </w:r>
            <w:r w:rsidRPr="009D0CC6">
              <w:rPr>
                <w:spacing w:val="-4"/>
                <w:sz w:val="24"/>
                <w:szCs w:val="24"/>
              </w:rPr>
              <w:t>црта</w:t>
            </w:r>
            <w:r w:rsidRPr="009D0CC6">
              <w:rPr>
                <w:spacing w:val="-4"/>
                <w:sz w:val="24"/>
                <w:szCs w:val="24"/>
                <w:lang w:val="sr-Cyrl-RS"/>
              </w:rPr>
              <w:t xml:space="preserve"> </w:t>
            </w:r>
            <w:r w:rsidRPr="009D0CC6">
              <w:rPr>
                <w:sz w:val="24"/>
                <w:szCs w:val="24"/>
              </w:rPr>
              <w:t>геометријска</w:t>
            </w:r>
            <w:r w:rsidRPr="009D0CC6">
              <w:rPr>
                <w:spacing w:val="-6"/>
                <w:sz w:val="24"/>
                <w:szCs w:val="24"/>
              </w:rPr>
              <w:t xml:space="preserve"> </w:t>
            </w:r>
            <w:r w:rsidRPr="009D0CC6">
              <w:rPr>
                <w:spacing w:val="-4"/>
                <w:sz w:val="24"/>
                <w:szCs w:val="24"/>
              </w:rPr>
              <w:t>тела</w:t>
            </w:r>
          </w:p>
          <w:p w14:paraId="016CC760" w14:textId="77777777" w:rsidR="00E0248C" w:rsidRPr="009D0CC6" w:rsidRDefault="00E0248C" w:rsidP="00E0248C">
            <w:pPr>
              <w:rPr>
                <w:sz w:val="24"/>
                <w:szCs w:val="24"/>
              </w:rPr>
            </w:pPr>
            <w:r w:rsidRPr="009D0CC6">
              <w:rPr>
                <w:sz w:val="24"/>
                <w:szCs w:val="24"/>
              </w:rPr>
              <w:t>(лопта,</w:t>
            </w:r>
            <w:r w:rsidRPr="009D0CC6">
              <w:rPr>
                <w:spacing w:val="-3"/>
                <w:sz w:val="24"/>
                <w:szCs w:val="24"/>
              </w:rPr>
              <w:t xml:space="preserve"> </w:t>
            </w:r>
            <w:r w:rsidRPr="009D0CC6">
              <w:rPr>
                <w:sz w:val="24"/>
                <w:szCs w:val="24"/>
              </w:rPr>
              <w:t>ваљак,</w:t>
            </w:r>
            <w:r w:rsidRPr="009D0CC6">
              <w:rPr>
                <w:spacing w:val="-3"/>
                <w:sz w:val="24"/>
                <w:szCs w:val="24"/>
              </w:rPr>
              <w:t xml:space="preserve"> </w:t>
            </w:r>
            <w:r w:rsidRPr="009D0CC6">
              <w:rPr>
                <w:spacing w:val="-4"/>
                <w:sz w:val="24"/>
                <w:szCs w:val="24"/>
              </w:rPr>
              <w:t>купа,</w:t>
            </w:r>
            <w:r w:rsidRPr="009D0CC6">
              <w:rPr>
                <w:spacing w:val="-4"/>
                <w:sz w:val="24"/>
                <w:szCs w:val="24"/>
                <w:lang w:val="sr-Cyrl-RS"/>
              </w:rPr>
              <w:t xml:space="preserve"> </w:t>
            </w:r>
            <w:r w:rsidRPr="009D0CC6">
              <w:rPr>
                <w:sz w:val="24"/>
                <w:szCs w:val="24"/>
              </w:rPr>
              <w:t>пирамида,</w:t>
            </w:r>
            <w:r w:rsidRPr="009D0CC6">
              <w:rPr>
                <w:spacing w:val="-3"/>
                <w:sz w:val="24"/>
                <w:szCs w:val="24"/>
              </w:rPr>
              <w:t xml:space="preserve"> </w:t>
            </w:r>
            <w:r w:rsidRPr="009D0CC6">
              <w:rPr>
                <w:sz w:val="24"/>
                <w:szCs w:val="24"/>
              </w:rPr>
              <w:t>квадар</w:t>
            </w:r>
            <w:r w:rsidRPr="009D0CC6">
              <w:rPr>
                <w:spacing w:val="-3"/>
                <w:sz w:val="24"/>
                <w:szCs w:val="24"/>
              </w:rPr>
              <w:t xml:space="preserve"> </w:t>
            </w:r>
            <w:r w:rsidRPr="009D0CC6">
              <w:rPr>
                <w:spacing w:val="-10"/>
                <w:sz w:val="24"/>
                <w:szCs w:val="24"/>
              </w:rPr>
              <w:t>и</w:t>
            </w:r>
            <w:r w:rsidRPr="009D0CC6">
              <w:rPr>
                <w:spacing w:val="-10"/>
                <w:sz w:val="24"/>
                <w:szCs w:val="24"/>
                <w:lang w:val="sr-Cyrl-RS"/>
              </w:rPr>
              <w:t xml:space="preserve"> </w:t>
            </w:r>
            <w:r w:rsidRPr="009D0CC6">
              <w:rPr>
                <w:spacing w:val="-2"/>
                <w:sz w:val="24"/>
                <w:szCs w:val="24"/>
              </w:rPr>
              <w:t>коцка)</w:t>
            </w:r>
          </w:p>
          <w:p w14:paraId="45295510" w14:textId="77777777" w:rsidR="00E0248C" w:rsidRPr="009D0CC6" w:rsidRDefault="00E0248C" w:rsidP="00E0248C">
            <w:pPr>
              <w:rPr>
                <w:sz w:val="24"/>
                <w:szCs w:val="24"/>
              </w:rPr>
            </w:pPr>
            <w:r w:rsidRPr="009D0CC6">
              <w:rPr>
                <w:sz w:val="24"/>
                <w:szCs w:val="24"/>
              </w:rPr>
              <w:t>-</w:t>
            </w:r>
            <w:r w:rsidRPr="009D0CC6">
              <w:rPr>
                <w:spacing w:val="-2"/>
                <w:sz w:val="24"/>
                <w:szCs w:val="24"/>
              </w:rPr>
              <w:t xml:space="preserve"> </w:t>
            </w:r>
            <w:r w:rsidRPr="009D0CC6">
              <w:rPr>
                <w:sz w:val="24"/>
                <w:szCs w:val="24"/>
              </w:rPr>
              <w:t>Именује</w:t>
            </w:r>
            <w:r w:rsidRPr="009D0CC6">
              <w:rPr>
                <w:spacing w:val="-2"/>
                <w:sz w:val="24"/>
                <w:szCs w:val="24"/>
              </w:rPr>
              <w:t xml:space="preserve"> </w:t>
            </w:r>
            <w:r w:rsidRPr="009D0CC6">
              <w:rPr>
                <w:sz w:val="24"/>
                <w:szCs w:val="24"/>
              </w:rPr>
              <w:t>и</w:t>
            </w:r>
            <w:r w:rsidRPr="009D0CC6">
              <w:rPr>
                <w:spacing w:val="-1"/>
                <w:sz w:val="24"/>
                <w:szCs w:val="24"/>
              </w:rPr>
              <w:t xml:space="preserve"> </w:t>
            </w:r>
            <w:r w:rsidRPr="009D0CC6">
              <w:rPr>
                <w:spacing w:val="-4"/>
                <w:sz w:val="24"/>
                <w:szCs w:val="24"/>
              </w:rPr>
              <w:t>црта</w:t>
            </w:r>
            <w:r w:rsidRPr="009D0CC6">
              <w:rPr>
                <w:spacing w:val="-4"/>
                <w:sz w:val="24"/>
                <w:szCs w:val="24"/>
                <w:lang w:val="sr-Cyrl-RS"/>
              </w:rPr>
              <w:t xml:space="preserve"> </w:t>
            </w:r>
            <w:r w:rsidRPr="009D0CC6">
              <w:rPr>
                <w:sz w:val="24"/>
                <w:szCs w:val="24"/>
              </w:rPr>
              <w:t>геометријске</w:t>
            </w:r>
            <w:r w:rsidRPr="009D0CC6">
              <w:rPr>
                <w:spacing w:val="-4"/>
                <w:sz w:val="24"/>
                <w:szCs w:val="24"/>
              </w:rPr>
              <w:t xml:space="preserve"> </w:t>
            </w:r>
            <w:r w:rsidRPr="009D0CC6">
              <w:rPr>
                <w:sz w:val="24"/>
                <w:szCs w:val="24"/>
              </w:rPr>
              <w:t>облике</w:t>
            </w:r>
            <w:r w:rsidRPr="009D0CC6">
              <w:rPr>
                <w:spacing w:val="-2"/>
                <w:sz w:val="24"/>
                <w:szCs w:val="24"/>
              </w:rPr>
              <w:t xml:space="preserve"> </w:t>
            </w:r>
            <w:r w:rsidRPr="009D0CC6">
              <w:rPr>
                <w:spacing w:val="-10"/>
                <w:sz w:val="24"/>
                <w:szCs w:val="24"/>
              </w:rPr>
              <w:t>у</w:t>
            </w:r>
            <w:r w:rsidRPr="009D0CC6">
              <w:rPr>
                <w:spacing w:val="-10"/>
                <w:sz w:val="24"/>
                <w:szCs w:val="24"/>
                <w:lang w:val="sr-Cyrl-RS"/>
              </w:rPr>
              <w:t xml:space="preserve"> </w:t>
            </w:r>
            <w:r w:rsidRPr="009D0CC6">
              <w:rPr>
                <w:sz w:val="24"/>
                <w:szCs w:val="24"/>
              </w:rPr>
              <w:t>равни</w:t>
            </w:r>
            <w:r w:rsidRPr="009D0CC6">
              <w:rPr>
                <w:spacing w:val="-5"/>
                <w:sz w:val="24"/>
                <w:szCs w:val="24"/>
              </w:rPr>
              <w:t xml:space="preserve"> </w:t>
            </w:r>
            <w:r w:rsidRPr="009D0CC6">
              <w:rPr>
                <w:sz w:val="24"/>
                <w:szCs w:val="24"/>
              </w:rPr>
              <w:t>(квадрат,</w:t>
            </w:r>
            <w:r w:rsidRPr="009D0CC6">
              <w:rPr>
                <w:spacing w:val="-2"/>
                <w:sz w:val="24"/>
                <w:szCs w:val="24"/>
              </w:rPr>
              <w:t xml:space="preserve"> </w:t>
            </w:r>
            <w:r w:rsidRPr="009D0CC6">
              <w:rPr>
                <w:spacing w:val="-4"/>
                <w:sz w:val="24"/>
                <w:szCs w:val="24"/>
              </w:rPr>
              <w:t>круг,</w:t>
            </w:r>
          </w:p>
          <w:p w14:paraId="5DB12094" w14:textId="77777777" w:rsidR="00E0248C" w:rsidRPr="009D0CC6" w:rsidRDefault="00E0248C" w:rsidP="00E0248C">
            <w:pPr>
              <w:rPr>
                <w:sz w:val="24"/>
                <w:szCs w:val="24"/>
              </w:rPr>
            </w:pPr>
            <w:r w:rsidRPr="009D0CC6">
              <w:rPr>
                <w:sz w:val="24"/>
                <w:szCs w:val="24"/>
              </w:rPr>
              <w:t>троугао,</w:t>
            </w:r>
            <w:r w:rsidRPr="009D0CC6">
              <w:rPr>
                <w:spacing w:val="-4"/>
                <w:sz w:val="24"/>
                <w:szCs w:val="24"/>
              </w:rPr>
              <w:t xml:space="preserve"> </w:t>
            </w:r>
            <w:r w:rsidRPr="009D0CC6">
              <w:rPr>
                <w:spacing w:val="-2"/>
                <w:sz w:val="24"/>
                <w:szCs w:val="24"/>
              </w:rPr>
              <w:t>правоугаоник</w:t>
            </w:r>
            <w:r w:rsidRPr="009D0CC6">
              <w:rPr>
                <w:spacing w:val="-2"/>
                <w:sz w:val="24"/>
                <w:szCs w:val="24"/>
                <w:lang w:val="sr-Cyrl-RS"/>
              </w:rPr>
              <w:t xml:space="preserve"> </w:t>
            </w:r>
            <w:r w:rsidRPr="009D0CC6">
              <w:rPr>
                <w:sz w:val="24"/>
                <w:szCs w:val="24"/>
              </w:rPr>
              <w:t xml:space="preserve">и </w:t>
            </w:r>
            <w:r w:rsidRPr="009D0CC6">
              <w:rPr>
                <w:spacing w:val="-2"/>
                <w:sz w:val="24"/>
                <w:szCs w:val="24"/>
              </w:rPr>
              <w:t>тачку).</w:t>
            </w:r>
          </w:p>
          <w:p w14:paraId="6F3BA3EE" w14:textId="77777777" w:rsidR="00E0248C" w:rsidRPr="009D0CC6" w:rsidRDefault="00E0248C" w:rsidP="00E0248C">
            <w:pPr>
              <w:rPr>
                <w:sz w:val="24"/>
                <w:szCs w:val="24"/>
              </w:rPr>
            </w:pPr>
            <w:r w:rsidRPr="009D0CC6">
              <w:rPr>
                <w:sz w:val="24"/>
                <w:szCs w:val="24"/>
              </w:rPr>
              <w:t>-</w:t>
            </w:r>
            <w:r w:rsidRPr="009D0CC6">
              <w:rPr>
                <w:spacing w:val="-2"/>
                <w:sz w:val="24"/>
                <w:szCs w:val="24"/>
              </w:rPr>
              <w:t xml:space="preserve"> </w:t>
            </w:r>
            <w:r w:rsidRPr="009D0CC6">
              <w:rPr>
                <w:sz w:val="24"/>
                <w:szCs w:val="24"/>
              </w:rPr>
              <w:t>Зна</w:t>
            </w:r>
            <w:r w:rsidRPr="009D0CC6">
              <w:rPr>
                <w:spacing w:val="-2"/>
                <w:sz w:val="24"/>
                <w:szCs w:val="24"/>
              </w:rPr>
              <w:t xml:space="preserve"> </w:t>
            </w:r>
            <w:r w:rsidRPr="009D0CC6">
              <w:rPr>
                <w:sz w:val="24"/>
                <w:szCs w:val="24"/>
              </w:rPr>
              <w:t>да</w:t>
            </w:r>
            <w:r w:rsidRPr="009D0CC6">
              <w:rPr>
                <w:spacing w:val="-2"/>
                <w:sz w:val="24"/>
                <w:szCs w:val="24"/>
              </w:rPr>
              <w:t xml:space="preserve"> </w:t>
            </w:r>
            <w:r w:rsidRPr="009D0CC6">
              <w:rPr>
                <w:sz w:val="24"/>
                <w:szCs w:val="24"/>
              </w:rPr>
              <w:t>одреди</w:t>
            </w:r>
            <w:r w:rsidRPr="009D0CC6">
              <w:rPr>
                <w:spacing w:val="1"/>
                <w:sz w:val="24"/>
                <w:szCs w:val="24"/>
              </w:rPr>
              <w:t xml:space="preserve"> </w:t>
            </w:r>
            <w:r w:rsidRPr="009D0CC6">
              <w:rPr>
                <w:spacing w:val="-2"/>
                <w:sz w:val="24"/>
                <w:szCs w:val="24"/>
              </w:rPr>
              <w:t>дужину</w:t>
            </w:r>
            <w:r w:rsidRPr="009D0CC6">
              <w:rPr>
                <w:spacing w:val="-2"/>
                <w:sz w:val="24"/>
                <w:szCs w:val="24"/>
                <w:lang w:val="sr-Cyrl-RS"/>
              </w:rPr>
              <w:t xml:space="preserve"> </w:t>
            </w:r>
            <w:r w:rsidRPr="009D0CC6">
              <w:rPr>
                <w:sz w:val="24"/>
                <w:szCs w:val="24"/>
              </w:rPr>
              <w:t xml:space="preserve">изломљене </w:t>
            </w:r>
            <w:r w:rsidRPr="009D0CC6">
              <w:rPr>
                <w:spacing w:val="-2"/>
                <w:sz w:val="24"/>
                <w:szCs w:val="24"/>
              </w:rPr>
              <w:t>линије</w:t>
            </w:r>
            <w:r w:rsidRPr="009D0CC6">
              <w:rPr>
                <w:spacing w:val="-2"/>
                <w:sz w:val="24"/>
                <w:szCs w:val="24"/>
                <w:lang w:val="sr-Cyrl-RS"/>
              </w:rPr>
              <w:t xml:space="preserve"> </w:t>
            </w:r>
            <w:r w:rsidRPr="009D0CC6">
              <w:rPr>
                <w:sz w:val="24"/>
                <w:szCs w:val="24"/>
              </w:rPr>
              <w:t>графички</w:t>
            </w:r>
            <w:r w:rsidRPr="009D0CC6">
              <w:rPr>
                <w:spacing w:val="-1"/>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рачунски,</w:t>
            </w:r>
          </w:p>
          <w:p w14:paraId="5E0CDD51" w14:textId="77777777" w:rsidR="00E0248C" w:rsidRPr="009D0CC6" w:rsidRDefault="00E0248C" w:rsidP="00E0248C">
            <w:pPr>
              <w:rPr>
                <w:sz w:val="24"/>
                <w:szCs w:val="24"/>
              </w:rPr>
            </w:pPr>
            <w:r w:rsidRPr="009D0CC6">
              <w:rPr>
                <w:sz w:val="24"/>
                <w:szCs w:val="24"/>
              </w:rPr>
              <w:t>али</w:t>
            </w:r>
            <w:r w:rsidRPr="009D0CC6">
              <w:rPr>
                <w:spacing w:val="-5"/>
                <w:sz w:val="24"/>
                <w:szCs w:val="24"/>
              </w:rPr>
              <w:t xml:space="preserve"> </w:t>
            </w:r>
            <w:r w:rsidRPr="009D0CC6">
              <w:rPr>
                <w:sz w:val="24"/>
                <w:szCs w:val="24"/>
              </w:rPr>
              <w:t>повремено</w:t>
            </w:r>
            <w:r w:rsidRPr="009D0CC6">
              <w:rPr>
                <w:spacing w:val="-2"/>
                <w:sz w:val="24"/>
                <w:szCs w:val="24"/>
              </w:rPr>
              <w:t xml:space="preserve"> греши.</w:t>
            </w:r>
          </w:p>
          <w:p w14:paraId="2E935002" w14:textId="77777777" w:rsidR="00E0248C" w:rsidRPr="009D0CC6" w:rsidRDefault="00E0248C" w:rsidP="00E0248C">
            <w:pPr>
              <w:rPr>
                <w:sz w:val="24"/>
                <w:szCs w:val="24"/>
              </w:rPr>
            </w:pPr>
            <w:r w:rsidRPr="009D0CC6">
              <w:rPr>
                <w:sz w:val="24"/>
                <w:szCs w:val="24"/>
              </w:rPr>
              <w:t>-</w:t>
            </w:r>
            <w:r w:rsidRPr="009D0CC6">
              <w:rPr>
                <w:spacing w:val="-2"/>
                <w:sz w:val="24"/>
                <w:szCs w:val="24"/>
              </w:rPr>
              <w:t xml:space="preserve"> </w:t>
            </w:r>
            <w:r w:rsidRPr="009D0CC6">
              <w:rPr>
                <w:sz w:val="24"/>
                <w:szCs w:val="24"/>
              </w:rPr>
              <w:t>Зна</w:t>
            </w:r>
            <w:r w:rsidRPr="009D0CC6">
              <w:rPr>
                <w:spacing w:val="-1"/>
                <w:sz w:val="24"/>
                <w:szCs w:val="24"/>
              </w:rPr>
              <w:t xml:space="preserve"> </w:t>
            </w:r>
            <w:r w:rsidRPr="009D0CC6">
              <w:rPr>
                <w:sz w:val="24"/>
                <w:szCs w:val="24"/>
              </w:rPr>
              <w:t>да</w:t>
            </w:r>
            <w:r w:rsidRPr="009D0CC6">
              <w:rPr>
                <w:spacing w:val="-1"/>
                <w:sz w:val="24"/>
                <w:szCs w:val="24"/>
              </w:rPr>
              <w:t xml:space="preserve"> </w:t>
            </w:r>
            <w:r w:rsidRPr="009D0CC6">
              <w:rPr>
                <w:spacing w:val="-4"/>
                <w:sz w:val="24"/>
                <w:szCs w:val="24"/>
              </w:rPr>
              <w:t>обим</w:t>
            </w:r>
            <w:r w:rsidRPr="009D0CC6">
              <w:rPr>
                <w:spacing w:val="-4"/>
                <w:sz w:val="24"/>
                <w:szCs w:val="24"/>
                <w:lang w:val="sr-Cyrl-RS"/>
              </w:rPr>
              <w:t xml:space="preserve"> </w:t>
            </w:r>
            <w:r w:rsidRPr="009D0CC6">
              <w:rPr>
                <w:sz w:val="24"/>
                <w:szCs w:val="24"/>
              </w:rPr>
              <w:t>представља</w:t>
            </w:r>
            <w:r w:rsidRPr="009D0CC6">
              <w:rPr>
                <w:spacing w:val="-8"/>
                <w:sz w:val="24"/>
                <w:szCs w:val="24"/>
              </w:rPr>
              <w:t xml:space="preserve"> </w:t>
            </w:r>
            <w:r w:rsidRPr="009D0CC6">
              <w:rPr>
                <w:spacing w:val="-4"/>
                <w:sz w:val="24"/>
                <w:szCs w:val="24"/>
              </w:rPr>
              <w:t>збир</w:t>
            </w:r>
          </w:p>
          <w:p w14:paraId="64711F90" w14:textId="77777777" w:rsidR="00E0248C" w:rsidRPr="009D0CC6" w:rsidRDefault="00E0248C" w:rsidP="00E0248C">
            <w:pPr>
              <w:rPr>
                <w:sz w:val="24"/>
                <w:szCs w:val="24"/>
              </w:rPr>
            </w:pPr>
            <w:r w:rsidRPr="009D0CC6">
              <w:rPr>
                <w:sz w:val="24"/>
                <w:szCs w:val="24"/>
              </w:rPr>
              <w:t>дужина</w:t>
            </w:r>
            <w:r w:rsidRPr="009D0CC6">
              <w:rPr>
                <w:spacing w:val="-5"/>
                <w:sz w:val="24"/>
                <w:szCs w:val="24"/>
              </w:rPr>
              <w:t xml:space="preserve"> </w:t>
            </w:r>
            <w:r w:rsidRPr="009D0CC6">
              <w:rPr>
                <w:spacing w:val="-2"/>
                <w:sz w:val="24"/>
                <w:szCs w:val="24"/>
              </w:rPr>
              <w:t>страница</w:t>
            </w:r>
            <w:r w:rsidRPr="009D0CC6">
              <w:rPr>
                <w:spacing w:val="-2"/>
                <w:sz w:val="24"/>
                <w:szCs w:val="24"/>
                <w:lang w:val="sr-Cyrl-RS"/>
              </w:rPr>
              <w:t xml:space="preserve"> </w:t>
            </w:r>
            <w:r w:rsidRPr="009D0CC6">
              <w:rPr>
                <w:sz w:val="24"/>
                <w:szCs w:val="24"/>
              </w:rPr>
              <w:t>фигуре,</w:t>
            </w:r>
            <w:r w:rsidRPr="009D0CC6">
              <w:rPr>
                <w:spacing w:val="-5"/>
                <w:sz w:val="24"/>
                <w:szCs w:val="24"/>
              </w:rPr>
              <w:t xml:space="preserve"> </w:t>
            </w:r>
            <w:r w:rsidRPr="009D0CC6">
              <w:rPr>
                <w:spacing w:val="-2"/>
                <w:sz w:val="24"/>
                <w:szCs w:val="24"/>
              </w:rPr>
              <w:t>самостално</w:t>
            </w:r>
            <w:r w:rsidRPr="009D0CC6">
              <w:rPr>
                <w:sz w:val="24"/>
                <w:szCs w:val="24"/>
              </w:rPr>
              <w:t xml:space="preserve"> израчунава</w:t>
            </w:r>
            <w:r w:rsidRPr="009D0CC6">
              <w:rPr>
                <w:spacing w:val="-8"/>
                <w:sz w:val="24"/>
                <w:szCs w:val="24"/>
              </w:rPr>
              <w:t xml:space="preserve"> </w:t>
            </w:r>
            <w:r w:rsidRPr="009D0CC6">
              <w:rPr>
                <w:sz w:val="24"/>
                <w:szCs w:val="24"/>
              </w:rPr>
              <w:t>обим</w:t>
            </w:r>
            <w:r w:rsidRPr="009D0CC6">
              <w:rPr>
                <w:spacing w:val="-4"/>
                <w:sz w:val="24"/>
                <w:szCs w:val="24"/>
              </w:rPr>
              <w:t xml:space="preserve"> када</w:t>
            </w:r>
          </w:p>
          <w:p w14:paraId="62D4B20D" w14:textId="77777777" w:rsidR="00E0248C" w:rsidRPr="009D0CC6" w:rsidRDefault="00E0248C" w:rsidP="00E0248C">
            <w:pPr>
              <w:rPr>
                <w:sz w:val="24"/>
                <w:szCs w:val="24"/>
              </w:rPr>
            </w:pPr>
            <w:r w:rsidRPr="009D0CC6">
              <w:rPr>
                <w:sz w:val="24"/>
                <w:szCs w:val="24"/>
              </w:rPr>
              <w:t>су</w:t>
            </w:r>
            <w:r w:rsidRPr="009D0CC6">
              <w:rPr>
                <w:spacing w:val="-8"/>
                <w:sz w:val="24"/>
                <w:szCs w:val="24"/>
              </w:rPr>
              <w:t xml:space="preserve"> </w:t>
            </w:r>
            <w:r w:rsidRPr="009D0CC6">
              <w:rPr>
                <w:sz w:val="24"/>
                <w:szCs w:val="24"/>
              </w:rPr>
              <w:t>дужине</w:t>
            </w:r>
            <w:r w:rsidRPr="009D0CC6">
              <w:rPr>
                <w:spacing w:val="-1"/>
                <w:sz w:val="24"/>
                <w:szCs w:val="24"/>
              </w:rPr>
              <w:t xml:space="preserve"> </w:t>
            </w:r>
            <w:r w:rsidRPr="009D0CC6">
              <w:rPr>
                <w:spacing w:val="-2"/>
                <w:sz w:val="24"/>
                <w:szCs w:val="24"/>
              </w:rPr>
              <w:t>страница</w:t>
            </w:r>
            <w:r w:rsidRPr="009D0CC6">
              <w:rPr>
                <w:spacing w:val="-2"/>
                <w:sz w:val="24"/>
                <w:szCs w:val="24"/>
                <w:lang w:val="sr-Cyrl-RS"/>
              </w:rPr>
              <w:t xml:space="preserve"> </w:t>
            </w:r>
            <w:r w:rsidRPr="009D0CC6">
              <w:rPr>
                <w:sz w:val="24"/>
                <w:szCs w:val="24"/>
              </w:rPr>
              <w:t>изражене</w:t>
            </w:r>
            <w:r w:rsidRPr="009D0CC6">
              <w:rPr>
                <w:spacing w:val="-4"/>
                <w:sz w:val="24"/>
                <w:szCs w:val="24"/>
              </w:rPr>
              <w:t xml:space="preserve"> </w:t>
            </w:r>
            <w:r w:rsidRPr="009D0CC6">
              <w:rPr>
                <w:spacing w:val="-2"/>
                <w:sz w:val="24"/>
                <w:szCs w:val="24"/>
              </w:rPr>
              <w:t>истом</w:t>
            </w:r>
            <w:r w:rsidRPr="009D0CC6">
              <w:rPr>
                <w:spacing w:val="-2"/>
                <w:sz w:val="24"/>
                <w:szCs w:val="24"/>
                <w:lang w:val="sr-Cyrl-RS"/>
              </w:rPr>
              <w:t xml:space="preserve"> </w:t>
            </w:r>
            <w:r w:rsidRPr="009D0CC6">
              <w:rPr>
                <w:sz w:val="24"/>
                <w:szCs w:val="24"/>
              </w:rPr>
              <w:t>јединицом</w:t>
            </w:r>
            <w:r w:rsidRPr="009D0CC6">
              <w:rPr>
                <w:spacing w:val="-5"/>
                <w:sz w:val="24"/>
                <w:szCs w:val="24"/>
              </w:rPr>
              <w:t xml:space="preserve"> </w:t>
            </w:r>
            <w:r w:rsidRPr="009D0CC6">
              <w:rPr>
                <w:sz w:val="24"/>
                <w:szCs w:val="24"/>
              </w:rPr>
              <w:t xml:space="preserve">мере </w:t>
            </w:r>
            <w:r w:rsidRPr="009D0CC6">
              <w:rPr>
                <w:spacing w:val="-5"/>
                <w:sz w:val="24"/>
                <w:szCs w:val="24"/>
              </w:rPr>
              <w:t>уз</w:t>
            </w:r>
            <w:r w:rsidRPr="009D0CC6">
              <w:rPr>
                <w:spacing w:val="-5"/>
                <w:sz w:val="24"/>
                <w:szCs w:val="24"/>
                <w:lang w:val="sr-Cyrl-RS"/>
              </w:rPr>
              <w:t xml:space="preserve"> </w:t>
            </w:r>
            <w:r w:rsidRPr="009D0CC6">
              <w:rPr>
                <w:sz w:val="24"/>
                <w:szCs w:val="24"/>
              </w:rPr>
              <w:t>повремене</w:t>
            </w:r>
            <w:r w:rsidRPr="009D0CC6">
              <w:rPr>
                <w:spacing w:val="-5"/>
                <w:sz w:val="24"/>
                <w:szCs w:val="24"/>
              </w:rPr>
              <w:t xml:space="preserve"> </w:t>
            </w:r>
            <w:r w:rsidRPr="009D0CC6">
              <w:rPr>
                <w:spacing w:val="-2"/>
                <w:sz w:val="24"/>
                <w:szCs w:val="24"/>
              </w:rPr>
              <w:t>грешке.</w:t>
            </w:r>
          </w:p>
          <w:p w14:paraId="14BF754A" w14:textId="77777777" w:rsidR="00E0248C" w:rsidRPr="009D0CC6" w:rsidRDefault="00E0248C" w:rsidP="00E0248C">
            <w:pPr>
              <w:rPr>
                <w:sz w:val="24"/>
                <w:szCs w:val="24"/>
              </w:rPr>
            </w:pPr>
            <w:r w:rsidRPr="009D0CC6">
              <w:rPr>
                <w:sz w:val="24"/>
                <w:szCs w:val="24"/>
              </w:rPr>
              <w:t>-</w:t>
            </w:r>
            <w:r w:rsidRPr="009D0CC6">
              <w:rPr>
                <w:spacing w:val="-4"/>
                <w:sz w:val="24"/>
                <w:szCs w:val="24"/>
              </w:rPr>
              <w:t xml:space="preserve"> </w:t>
            </w:r>
            <w:r w:rsidRPr="009D0CC6">
              <w:rPr>
                <w:sz w:val="24"/>
                <w:szCs w:val="24"/>
              </w:rPr>
              <w:t>Самостално,</w:t>
            </w:r>
            <w:r w:rsidRPr="009D0CC6">
              <w:rPr>
                <w:spacing w:val="-3"/>
                <w:sz w:val="24"/>
                <w:szCs w:val="24"/>
              </w:rPr>
              <w:t xml:space="preserve"> </w:t>
            </w:r>
            <w:r w:rsidRPr="009D0CC6">
              <w:rPr>
                <w:spacing w:val="-5"/>
                <w:sz w:val="24"/>
                <w:szCs w:val="24"/>
              </w:rPr>
              <w:t>али</w:t>
            </w:r>
            <w:r w:rsidRPr="009D0CC6">
              <w:rPr>
                <w:sz w:val="24"/>
                <w:szCs w:val="24"/>
              </w:rPr>
              <w:t xml:space="preserve"> непрецизно</w:t>
            </w:r>
            <w:r w:rsidRPr="009D0CC6">
              <w:rPr>
                <w:spacing w:val="-7"/>
                <w:sz w:val="24"/>
                <w:szCs w:val="24"/>
              </w:rPr>
              <w:t xml:space="preserve"> </w:t>
            </w:r>
            <w:r w:rsidRPr="009D0CC6">
              <w:rPr>
                <w:spacing w:val="-4"/>
                <w:sz w:val="24"/>
                <w:szCs w:val="24"/>
              </w:rPr>
              <w:t>црта</w:t>
            </w:r>
            <w:r w:rsidRPr="009D0CC6">
              <w:rPr>
                <w:spacing w:val="-4"/>
                <w:sz w:val="24"/>
                <w:szCs w:val="24"/>
                <w:lang w:val="sr-Cyrl-RS"/>
              </w:rPr>
              <w:t xml:space="preserve"> </w:t>
            </w:r>
            <w:r w:rsidRPr="009D0CC6">
              <w:rPr>
                <w:sz w:val="24"/>
                <w:szCs w:val="24"/>
              </w:rPr>
              <w:t>правоугаоник,</w:t>
            </w:r>
            <w:r w:rsidRPr="009D0CC6">
              <w:rPr>
                <w:spacing w:val="-5"/>
                <w:sz w:val="24"/>
                <w:szCs w:val="24"/>
              </w:rPr>
              <w:t xml:space="preserve"> </w:t>
            </w:r>
            <w:r w:rsidRPr="009D0CC6">
              <w:rPr>
                <w:spacing w:val="-2"/>
                <w:sz w:val="24"/>
                <w:szCs w:val="24"/>
              </w:rPr>
              <w:t>квадрат</w:t>
            </w:r>
            <w:r w:rsidRPr="009D0CC6">
              <w:rPr>
                <w:spacing w:val="-2"/>
                <w:sz w:val="24"/>
                <w:szCs w:val="24"/>
                <w:lang w:val="sr-Cyrl-RS"/>
              </w:rPr>
              <w:t xml:space="preserve"> </w:t>
            </w:r>
            <w:r w:rsidRPr="009D0CC6">
              <w:rPr>
                <w:sz w:val="24"/>
                <w:szCs w:val="24"/>
              </w:rPr>
              <w:t>и</w:t>
            </w:r>
            <w:r w:rsidRPr="009D0CC6">
              <w:rPr>
                <w:spacing w:val="-2"/>
                <w:sz w:val="24"/>
                <w:szCs w:val="24"/>
              </w:rPr>
              <w:t xml:space="preserve"> </w:t>
            </w:r>
            <w:r w:rsidRPr="009D0CC6">
              <w:rPr>
                <w:sz w:val="24"/>
                <w:szCs w:val="24"/>
              </w:rPr>
              <w:t>троугао</w:t>
            </w:r>
            <w:r w:rsidRPr="009D0CC6">
              <w:rPr>
                <w:spacing w:val="-2"/>
                <w:sz w:val="24"/>
                <w:szCs w:val="24"/>
              </w:rPr>
              <w:t xml:space="preserve"> </w:t>
            </w:r>
            <w:r w:rsidRPr="009D0CC6">
              <w:rPr>
                <w:sz w:val="24"/>
                <w:szCs w:val="24"/>
              </w:rPr>
              <w:t>на</w:t>
            </w:r>
            <w:r w:rsidRPr="009D0CC6">
              <w:rPr>
                <w:spacing w:val="-2"/>
                <w:sz w:val="24"/>
                <w:szCs w:val="24"/>
              </w:rPr>
              <w:t xml:space="preserve"> квадратној</w:t>
            </w:r>
            <w:r w:rsidRPr="009D0CC6">
              <w:rPr>
                <w:spacing w:val="-2"/>
                <w:sz w:val="24"/>
                <w:szCs w:val="24"/>
                <w:lang w:val="sr-Cyrl-RS"/>
              </w:rPr>
              <w:t xml:space="preserve"> </w:t>
            </w:r>
            <w:r w:rsidRPr="009D0CC6">
              <w:rPr>
                <w:sz w:val="24"/>
                <w:szCs w:val="24"/>
              </w:rPr>
              <w:t>мрежи</w:t>
            </w:r>
            <w:r w:rsidRPr="009D0CC6">
              <w:rPr>
                <w:spacing w:val="-4"/>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тачкастој</w:t>
            </w:r>
            <w:r w:rsidRPr="009D0CC6">
              <w:rPr>
                <w:sz w:val="24"/>
                <w:szCs w:val="24"/>
              </w:rPr>
              <w:t xml:space="preserve"> мрежи.</w:t>
            </w:r>
          </w:p>
          <w:p w14:paraId="10036630" w14:textId="77777777" w:rsidR="00E0248C" w:rsidRPr="009D0CC6" w:rsidRDefault="00E0248C" w:rsidP="00E0248C">
            <w:pPr>
              <w:rPr>
                <w:sz w:val="24"/>
                <w:szCs w:val="24"/>
                <w:lang w:val="ru-RU"/>
              </w:rPr>
            </w:pPr>
            <w:r w:rsidRPr="009D0CC6">
              <w:rPr>
                <w:sz w:val="24"/>
                <w:szCs w:val="24"/>
                <w:lang w:val="ru-RU"/>
              </w:rPr>
              <w:t>Самостално уочава подударне</w:t>
            </w:r>
            <w:r w:rsidRPr="009D0CC6">
              <w:rPr>
                <w:spacing w:val="-15"/>
                <w:sz w:val="24"/>
                <w:szCs w:val="24"/>
                <w:lang w:val="ru-RU"/>
              </w:rPr>
              <w:t xml:space="preserve"> </w:t>
            </w:r>
            <w:r w:rsidRPr="009D0CC6">
              <w:rPr>
                <w:sz w:val="24"/>
                <w:szCs w:val="24"/>
                <w:lang w:val="ru-RU"/>
              </w:rPr>
              <w:t>фигуре</w:t>
            </w:r>
            <w:r w:rsidRPr="009D0CC6">
              <w:rPr>
                <w:spacing w:val="-15"/>
                <w:sz w:val="24"/>
                <w:szCs w:val="24"/>
                <w:lang w:val="ru-RU"/>
              </w:rPr>
              <w:t xml:space="preserve"> </w:t>
            </w:r>
            <w:r w:rsidRPr="009D0CC6">
              <w:rPr>
                <w:sz w:val="24"/>
                <w:szCs w:val="24"/>
                <w:lang w:val="ru-RU"/>
              </w:rPr>
              <w:t>на датом цртежу.</w:t>
            </w:r>
          </w:p>
          <w:p w14:paraId="6D73EBCB" w14:textId="77777777" w:rsidR="00E0248C" w:rsidRPr="009D0CC6" w:rsidRDefault="00E0248C" w:rsidP="00E0248C">
            <w:pPr>
              <w:rPr>
                <w:sz w:val="24"/>
                <w:szCs w:val="24"/>
                <w:lang w:val="ru-RU"/>
              </w:rPr>
            </w:pPr>
            <w:r w:rsidRPr="009D0CC6">
              <w:rPr>
                <w:sz w:val="24"/>
                <w:szCs w:val="24"/>
                <w:lang w:val="ru-RU"/>
              </w:rPr>
              <w:t>Уочава симетричне фигуре, уз повремену помоћ допуњава дати цртеж тако да добијена фигура буде симетрична</w:t>
            </w:r>
            <w:r w:rsidRPr="009D0CC6">
              <w:rPr>
                <w:spacing w:val="-10"/>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односу</w:t>
            </w:r>
            <w:r w:rsidRPr="009D0CC6">
              <w:rPr>
                <w:spacing w:val="-15"/>
                <w:sz w:val="24"/>
                <w:szCs w:val="24"/>
                <w:lang w:val="ru-RU"/>
              </w:rPr>
              <w:t xml:space="preserve"> </w:t>
            </w:r>
            <w:r w:rsidRPr="009D0CC6">
              <w:rPr>
                <w:sz w:val="24"/>
                <w:szCs w:val="24"/>
                <w:lang w:val="ru-RU"/>
              </w:rPr>
              <w:t>на дату праву.</w:t>
            </w:r>
          </w:p>
          <w:p w14:paraId="1329B8F8" w14:textId="77777777" w:rsidR="00E0248C" w:rsidRPr="009D0CC6" w:rsidRDefault="00E0248C" w:rsidP="00E0248C">
            <w:pPr>
              <w:rPr>
                <w:sz w:val="24"/>
                <w:szCs w:val="24"/>
              </w:rPr>
            </w:pPr>
            <w:r w:rsidRPr="009D0CC6">
              <w:rPr>
                <w:sz w:val="24"/>
                <w:szCs w:val="24"/>
                <w:lang w:val="ru-RU"/>
              </w:rPr>
              <w:t>Самостално, али непрецизно користи геометриски</w:t>
            </w:r>
            <w:r w:rsidRPr="009D0CC6">
              <w:rPr>
                <w:spacing w:val="-15"/>
                <w:sz w:val="24"/>
                <w:szCs w:val="24"/>
                <w:lang w:val="ru-RU"/>
              </w:rPr>
              <w:t xml:space="preserve"> </w:t>
            </w:r>
            <w:r w:rsidRPr="009D0CC6">
              <w:rPr>
                <w:sz w:val="24"/>
                <w:szCs w:val="24"/>
                <w:lang w:val="ru-RU"/>
              </w:rPr>
              <w:t>прибор.</w:t>
            </w:r>
          </w:p>
          <w:p w14:paraId="42A9BD10" w14:textId="77777777" w:rsidR="00E0248C" w:rsidRPr="009D0CC6" w:rsidRDefault="00E0248C" w:rsidP="00E0248C">
            <w:pPr>
              <w:rPr>
                <w:sz w:val="24"/>
                <w:szCs w:val="24"/>
              </w:rPr>
            </w:pPr>
          </w:p>
        </w:tc>
        <w:tc>
          <w:tcPr>
            <w:tcW w:w="3150" w:type="dxa"/>
          </w:tcPr>
          <w:p w14:paraId="04C6E6C8" w14:textId="77777777" w:rsidR="00E0248C" w:rsidRPr="009D0CC6" w:rsidRDefault="00E0248C" w:rsidP="00A024DD">
            <w:pPr>
              <w:rPr>
                <w:sz w:val="24"/>
                <w:szCs w:val="24"/>
              </w:rPr>
            </w:pPr>
            <w:r w:rsidRPr="009D0CC6">
              <w:rPr>
                <w:sz w:val="24"/>
                <w:szCs w:val="24"/>
              </w:rPr>
              <w:t>-</w:t>
            </w:r>
            <w:r w:rsidRPr="009D0CC6">
              <w:rPr>
                <w:spacing w:val="-2"/>
                <w:sz w:val="24"/>
                <w:szCs w:val="24"/>
              </w:rPr>
              <w:t xml:space="preserve"> </w:t>
            </w:r>
            <w:r w:rsidRPr="009D0CC6">
              <w:rPr>
                <w:sz w:val="24"/>
                <w:szCs w:val="24"/>
              </w:rPr>
              <w:t>Црта</w:t>
            </w:r>
            <w:r w:rsidRPr="009D0CC6">
              <w:rPr>
                <w:spacing w:val="-2"/>
                <w:sz w:val="24"/>
                <w:szCs w:val="24"/>
              </w:rPr>
              <w:t xml:space="preserve"> </w:t>
            </w:r>
            <w:r w:rsidRPr="009D0CC6">
              <w:rPr>
                <w:sz w:val="24"/>
                <w:szCs w:val="24"/>
              </w:rPr>
              <w:t>и</w:t>
            </w:r>
            <w:r w:rsidRPr="009D0CC6">
              <w:rPr>
                <w:spacing w:val="-1"/>
                <w:sz w:val="24"/>
                <w:szCs w:val="24"/>
              </w:rPr>
              <w:t xml:space="preserve"> </w:t>
            </w:r>
            <w:r w:rsidRPr="009D0CC6">
              <w:rPr>
                <w:sz w:val="24"/>
                <w:szCs w:val="24"/>
              </w:rPr>
              <w:t>обележава</w:t>
            </w:r>
            <w:r w:rsidRPr="009D0CC6">
              <w:rPr>
                <w:spacing w:val="-1"/>
                <w:sz w:val="24"/>
                <w:szCs w:val="24"/>
              </w:rPr>
              <w:t xml:space="preserve"> </w:t>
            </w:r>
            <w:r w:rsidRPr="009D0CC6">
              <w:rPr>
                <w:spacing w:val="-5"/>
                <w:sz w:val="24"/>
                <w:szCs w:val="24"/>
              </w:rPr>
              <w:t>дуж</w:t>
            </w:r>
          </w:p>
          <w:p w14:paraId="5D904392" w14:textId="77777777" w:rsidR="00E0248C" w:rsidRPr="009D0CC6" w:rsidRDefault="00E0248C" w:rsidP="00A024DD">
            <w:pPr>
              <w:rPr>
                <w:sz w:val="24"/>
                <w:szCs w:val="24"/>
              </w:rPr>
            </w:pPr>
            <w:r w:rsidRPr="009D0CC6">
              <w:rPr>
                <w:sz w:val="24"/>
                <w:szCs w:val="24"/>
              </w:rPr>
              <w:t>(када</w:t>
            </w:r>
            <w:r w:rsidRPr="009D0CC6">
              <w:rPr>
                <w:spacing w:val="-2"/>
                <w:sz w:val="24"/>
                <w:szCs w:val="24"/>
              </w:rPr>
              <w:t xml:space="preserve"> </w:t>
            </w:r>
            <w:r w:rsidRPr="009D0CC6">
              <w:rPr>
                <w:sz w:val="24"/>
                <w:szCs w:val="24"/>
              </w:rPr>
              <w:t>је</w:t>
            </w:r>
            <w:r w:rsidRPr="009D0CC6">
              <w:rPr>
                <w:spacing w:val="-1"/>
                <w:sz w:val="24"/>
                <w:szCs w:val="24"/>
              </w:rPr>
              <w:t xml:space="preserve"> </w:t>
            </w:r>
            <w:r w:rsidRPr="009D0CC6">
              <w:rPr>
                <w:sz w:val="24"/>
                <w:szCs w:val="24"/>
              </w:rPr>
              <w:t>дата</w:t>
            </w:r>
            <w:r w:rsidRPr="009D0CC6">
              <w:rPr>
                <w:spacing w:val="-1"/>
                <w:sz w:val="24"/>
                <w:szCs w:val="24"/>
              </w:rPr>
              <w:t xml:space="preserve"> </w:t>
            </w:r>
            <w:r w:rsidRPr="009D0CC6">
              <w:rPr>
                <w:spacing w:val="-2"/>
                <w:sz w:val="24"/>
                <w:szCs w:val="24"/>
              </w:rPr>
              <w:t>дужина),</w:t>
            </w:r>
          </w:p>
          <w:p w14:paraId="027D2BBC" w14:textId="77777777" w:rsidR="00E0248C" w:rsidRPr="009D0CC6" w:rsidRDefault="00E0248C" w:rsidP="00A024DD">
            <w:pPr>
              <w:rPr>
                <w:sz w:val="24"/>
                <w:szCs w:val="24"/>
              </w:rPr>
            </w:pPr>
            <w:r w:rsidRPr="009D0CC6">
              <w:rPr>
                <w:sz w:val="24"/>
                <w:szCs w:val="24"/>
              </w:rPr>
              <w:t>праву</w:t>
            </w:r>
            <w:r w:rsidRPr="009D0CC6">
              <w:rPr>
                <w:spacing w:val="-5"/>
                <w:sz w:val="24"/>
                <w:szCs w:val="24"/>
              </w:rPr>
              <w:t xml:space="preserve"> </w:t>
            </w:r>
            <w:r w:rsidRPr="009D0CC6">
              <w:rPr>
                <w:sz w:val="24"/>
                <w:szCs w:val="24"/>
              </w:rPr>
              <w:t xml:space="preserve">и </w:t>
            </w:r>
            <w:r w:rsidRPr="009D0CC6">
              <w:rPr>
                <w:spacing w:val="-2"/>
                <w:sz w:val="24"/>
                <w:szCs w:val="24"/>
              </w:rPr>
              <w:t>полуправу.</w:t>
            </w:r>
          </w:p>
          <w:p w14:paraId="170369CC" w14:textId="77777777" w:rsidR="00E0248C" w:rsidRPr="009D0CC6" w:rsidRDefault="00E0248C" w:rsidP="00A024DD">
            <w:pPr>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r w:rsidRPr="009D0CC6">
              <w:rPr>
                <w:spacing w:val="-2"/>
                <w:sz w:val="24"/>
                <w:szCs w:val="24"/>
                <w:lang w:val="sr-Cyrl-RS"/>
              </w:rPr>
              <w:t xml:space="preserve"> </w:t>
            </w:r>
            <w:r w:rsidRPr="009D0CC6">
              <w:rPr>
                <w:sz w:val="24"/>
                <w:szCs w:val="24"/>
              </w:rPr>
              <w:t>мери</w:t>
            </w:r>
            <w:r w:rsidRPr="009D0CC6">
              <w:rPr>
                <w:spacing w:val="-3"/>
                <w:sz w:val="24"/>
                <w:szCs w:val="24"/>
              </w:rPr>
              <w:t xml:space="preserve"> </w:t>
            </w:r>
            <w:r w:rsidRPr="009D0CC6">
              <w:rPr>
                <w:sz w:val="24"/>
                <w:szCs w:val="24"/>
              </w:rPr>
              <w:t>дужину</w:t>
            </w:r>
            <w:r w:rsidRPr="009D0CC6">
              <w:rPr>
                <w:spacing w:val="-6"/>
                <w:sz w:val="24"/>
                <w:szCs w:val="24"/>
              </w:rPr>
              <w:t xml:space="preserve"> </w:t>
            </w:r>
            <w:r w:rsidRPr="009D0CC6">
              <w:rPr>
                <w:spacing w:val="-4"/>
                <w:sz w:val="24"/>
                <w:szCs w:val="24"/>
              </w:rPr>
              <w:t>дужи,</w:t>
            </w:r>
            <w:r w:rsidRPr="009D0CC6">
              <w:rPr>
                <w:spacing w:val="-4"/>
                <w:sz w:val="24"/>
                <w:szCs w:val="24"/>
                <w:lang w:val="sr-Cyrl-RS"/>
              </w:rPr>
              <w:t xml:space="preserve"> </w:t>
            </w:r>
            <w:r w:rsidRPr="009D0CC6">
              <w:rPr>
                <w:sz w:val="24"/>
                <w:szCs w:val="24"/>
              </w:rPr>
              <w:t>понекад</w:t>
            </w:r>
            <w:r w:rsidRPr="009D0CC6">
              <w:rPr>
                <w:spacing w:val="-2"/>
                <w:sz w:val="24"/>
                <w:szCs w:val="24"/>
              </w:rPr>
              <w:t xml:space="preserve"> </w:t>
            </w:r>
            <w:r w:rsidRPr="009D0CC6">
              <w:rPr>
                <w:sz w:val="24"/>
                <w:szCs w:val="24"/>
              </w:rPr>
              <w:t>огреши</w:t>
            </w:r>
            <w:r w:rsidRPr="009D0CC6">
              <w:rPr>
                <w:spacing w:val="1"/>
                <w:sz w:val="24"/>
                <w:szCs w:val="24"/>
              </w:rPr>
              <w:t xml:space="preserve"> </w:t>
            </w:r>
            <w:r w:rsidRPr="009D0CC6">
              <w:rPr>
                <w:spacing w:val="-10"/>
                <w:sz w:val="24"/>
                <w:szCs w:val="24"/>
              </w:rPr>
              <w:t>у</w:t>
            </w:r>
            <w:r w:rsidRPr="009D0CC6">
              <w:rPr>
                <w:spacing w:val="-10"/>
                <w:sz w:val="24"/>
                <w:szCs w:val="24"/>
                <w:lang w:val="sr-Cyrl-RS"/>
              </w:rPr>
              <w:t xml:space="preserve"> </w:t>
            </w:r>
            <w:r w:rsidRPr="009D0CC6">
              <w:rPr>
                <w:spacing w:val="-2"/>
                <w:sz w:val="24"/>
                <w:szCs w:val="24"/>
              </w:rPr>
              <w:t>изражавању</w:t>
            </w:r>
            <w:r w:rsidRPr="009D0CC6">
              <w:rPr>
                <w:spacing w:val="-2"/>
                <w:sz w:val="24"/>
                <w:szCs w:val="24"/>
                <w:lang w:val="sr-Cyrl-RS"/>
              </w:rPr>
              <w:t xml:space="preserve"> </w:t>
            </w:r>
            <w:r w:rsidRPr="009D0CC6">
              <w:rPr>
                <w:sz w:val="24"/>
                <w:szCs w:val="24"/>
              </w:rPr>
              <w:t>различитим</w:t>
            </w:r>
            <w:r w:rsidRPr="009D0CC6">
              <w:rPr>
                <w:spacing w:val="-5"/>
                <w:sz w:val="24"/>
                <w:szCs w:val="24"/>
              </w:rPr>
              <w:t xml:space="preserve"> </w:t>
            </w:r>
            <w:r w:rsidRPr="009D0CC6">
              <w:rPr>
                <w:spacing w:val="-2"/>
                <w:sz w:val="24"/>
                <w:szCs w:val="24"/>
              </w:rPr>
              <w:t>јединицама</w:t>
            </w:r>
            <w:r w:rsidRPr="009D0CC6">
              <w:rPr>
                <w:spacing w:val="-2"/>
                <w:sz w:val="24"/>
                <w:szCs w:val="24"/>
                <w:lang w:val="sr-Cyrl-RS"/>
              </w:rPr>
              <w:t xml:space="preserve"> </w:t>
            </w:r>
            <w:r w:rsidRPr="009D0CC6">
              <w:rPr>
                <w:sz w:val="24"/>
                <w:szCs w:val="24"/>
              </w:rPr>
              <w:t>мере</w:t>
            </w:r>
            <w:r w:rsidRPr="009D0CC6">
              <w:rPr>
                <w:spacing w:val="-2"/>
                <w:sz w:val="24"/>
                <w:szCs w:val="24"/>
              </w:rPr>
              <w:t xml:space="preserve"> </w:t>
            </w:r>
            <w:r w:rsidRPr="009D0CC6">
              <w:rPr>
                <w:sz w:val="24"/>
                <w:szCs w:val="24"/>
              </w:rPr>
              <w:t>за</w:t>
            </w:r>
            <w:r w:rsidRPr="009D0CC6">
              <w:rPr>
                <w:spacing w:val="-2"/>
                <w:sz w:val="24"/>
                <w:szCs w:val="24"/>
              </w:rPr>
              <w:t xml:space="preserve"> дужину.</w:t>
            </w:r>
          </w:p>
          <w:p w14:paraId="78FE67D0" w14:textId="77777777" w:rsidR="00E0248C" w:rsidRPr="009D0CC6" w:rsidRDefault="00E0248C" w:rsidP="00A024DD">
            <w:pPr>
              <w:rPr>
                <w:sz w:val="24"/>
                <w:szCs w:val="24"/>
              </w:rPr>
            </w:pPr>
            <w:r w:rsidRPr="009D0CC6">
              <w:rPr>
                <w:sz w:val="24"/>
                <w:szCs w:val="24"/>
              </w:rPr>
              <w:t>-</w:t>
            </w:r>
            <w:r w:rsidRPr="009D0CC6">
              <w:rPr>
                <w:spacing w:val="-2"/>
                <w:sz w:val="24"/>
                <w:szCs w:val="24"/>
              </w:rPr>
              <w:t xml:space="preserve"> </w:t>
            </w:r>
            <w:r w:rsidRPr="009D0CC6">
              <w:rPr>
                <w:sz w:val="24"/>
                <w:szCs w:val="24"/>
              </w:rPr>
              <w:t>Именује</w:t>
            </w:r>
            <w:r w:rsidRPr="009D0CC6">
              <w:rPr>
                <w:spacing w:val="-1"/>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самостално</w:t>
            </w:r>
            <w:r w:rsidRPr="009D0CC6">
              <w:rPr>
                <w:spacing w:val="-2"/>
                <w:sz w:val="24"/>
                <w:szCs w:val="24"/>
                <w:lang w:val="sr-Cyrl-RS"/>
              </w:rPr>
              <w:t xml:space="preserve"> </w:t>
            </w:r>
            <w:r w:rsidRPr="009D0CC6">
              <w:rPr>
                <w:sz w:val="24"/>
                <w:szCs w:val="24"/>
              </w:rPr>
              <w:t>црта</w:t>
            </w:r>
            <w:r w:rsidRPr="009D0CC6">
              <w:rPr>
                <w:spacing w:val="-5"/>
                <w:sz w:val="24"/>
                <w:szCs w:val="24"/>
              </w:rPr>
              <w:t xml:space="preserve"> </w:t>
            </w:r>
            <w:r w:rsidRPr="009D0CC6">
              <w:rPr>
                <w:sz w:val="24"/>
                <w:szCs w:val="24"/>
              </w:rPr>
              <w:t>геометријска</w:t>
            </w:r>
            <w:r w:rsidRPr="009D0CC6">
              <w:rPr>
                <w:spacing w:val="-2"/>
                <w:sz w:val="24"/>
                <w:szCs w:val="24"/>
              </w:rPr>
              <w:t xml:space="preserve"> </w:t>
            </w:r>
            <w:r w:rsidRPr="009D0CC6">
              <w:rPr>
                <w:spacing w:val="-4"/>
                <w:sz w:val="24"/>
                <w:szCs w:val="24"/>
              </w:rPr>
              <w:t>тела</w:t>
            </w:r>
            <w:r w:rsidRPr="009D0CC6">
              <w:rPr>
                <w:spacing w:val="-4"/>
                <w:sz w:val="24"/>
                <w:szCs w:val="24"/>
                <w:lang w:val="sr-Cyrl-RS"/>
              </w:rPr>
              <w:t xml:space="preserve"> </w:t>
            </w:r>
            <w:r w:rsidRPr="009D0CC6">
              <w:rPr>
                <w:sz w:val="24"/>
                <w:szCs w:val="24"/>
              </w:rPr>
              <w:t>(лопта,</w:t>
            </w:r>
            <w:r w:rsidRPr="009D0CC6">
              <w:rPr>
                <w:spacing w:val="-3"/>
                <w:sz w:val="24"/>
                <w:szCs w:val="24"/>
              </w:rPr>
              <w:t xml:space="preserve"> </w:t>
            </w:r>
            <w:r w:rsidRPr="009D0CC6">
              <w:rPr>
                <w:sz w:val="24"/>
                <w:szCs w:val="24"/>
              </w:rPr>
              <w:t>ваљак,</w:t>
            </w:r>
            <w:r w:rsidRPr="009D0CC6">
              <w:rPr>
                <w:spacing w:val="-3"/>
                <w:sz w:val="24"/>
                <w:szCs w:val="24"/>
              </w:rPr>
              <w:t xml:space="preserve"> </w:t>
            </w:r>
            <w:r w:rsidRPr="009D0CC6">
              <w:rPr>
                <w:spacing w:val="-4"/>
                <w:sz w:val="24"/>
                <w:szCs w:val="24"/>
              </w:rPr>
              <w:t>купа,</w:t>
            </w:r>
            <w:r w:rsidRPr="009D0CC6">
              <w:rPr>
                <w:spacing w:val="-4"/>
                <w:sz w:val="24"/>
                <w:szCs w:val="24"/>
                <w:lang w:val="sr-Cyrl-RS"/>
              </w:rPr>
              <w:t xml:space="preserve"> </w:t>
            </w:r>
            <w:r w:rsidRPr="009D0CC6">
              <w:rPr>
                <w:sz w:val="24"/>
                <w:szCs w:val="24"/>
              </w:rPr>
              <w:t>пирамида,</w:t>
            </w:r>
            <w:r w:rsidRPr="009D0CC6">
              <w:rPr>
                <w:spacing w:val="-3"/>
                <w:sz w:val="24"/>
                <w:szCs w:val="24"/>
              </w:rPr>
              <w:t xml:space="preserve"> </w:t>
            </w:r>
            <w:r w:rsidRPr="009D0CC6">
              <w:rPr>
                <w:sz w:val="24"/>
                <w:szCs w:val="24"/>
              </w:rPr>
              <w:t>квадар</w:t>
            </w:r>
            <w:r w:rsidRPr="009D0CC6">
              <w:rPr>
                <w:spacing w:val="-3"/>
                <w:sz w:val="24"/>
                <w:szCs w:val="24"/>
              </w:rPr>
              <w:t xml:space="preserve"> </w:t>
            </w:r>
            <w:r w:rsidRPr="009D0CC6">
              <w:rPr>
                <w:spacing w:val="-10"/>
                <w:sz w:val="24"/>
                <w:szCs w:val="24"/>
              </w:rPr>
              <w:t>и</w:t>
            </w:r>
            <w:r w:rsidRPr="009D0CC6">
              <w:rPr>
                <w:spacing w:val="-10"/>
                <w:sz w:val="24"/>
                <w:szCs w:val="24"/>
                <w:lang w:val="sr-Cyrl-RS"/>
              </w:rPr>
              <w:t xml:space="preserve"> </w:t>
            </w:r>
            <w:r w:rsidRPr="009D0CC6">
              <w:rPr>
                <w:spacing w:val="-2"/>
                <w:sz w:val="24"/>
                <w:szCs w:val="24"/>
              </w:rPr>
              <w:t>коцка)</w:t>
            </w:r>
          </w:p>
          <w:p w14:paraId="52E189F4" w14:textId="77777777" w:rsidR="00E0248C" w:rsidRPr="009D0CC6" w:rsidRDefault="00E0248C" w:rsidP="00A024DD">
            <w:pPr>
              <w:rPr>
                <w:sz w:val="24"/>
                <w:szCs w:val="24"/>
              </w:rPr>
            </w:pPr>
            <w:r w:rsidRPr="009D0CC6">
              <w:rPr>
                <w:sz w:val="24"/>
                <w:szCs w:val="24"/>
              </w:rPr>
              <w:t>-</w:t>
            </w:r>
            <w:r w:rsidRPr="009D0CC6">
              <w:rPr>
                <w:spacing w:val="-2"/>
                <w:sz w:val="24"/>
                <w:szCs w:val="24"/>
              </w:rPr>
              <w:t xml:space="preserve"> </w:t>
            </w:r>
            <w:r w:rsidRPr="009D0CC6">
              <w:rPr>
                <w:sz w:val="24"/>
                <w:szCs w:val="24"/>
              </w:rPr>
              <w:t>Именује</w:t>
            </w:r>
            <w:r w:rsidRPr="009D0CC6">
              <w:rPr>
                <w:spacing w:val="-2"/>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самостално</w:t>
            </w:r>
          </w:p>
          <w:p w14:paraId="317624FE" w14:textId="77777777" w:rsidR="00E0248C" w:rsidRPr="009D0CC6" w:rsidRDefault="00E0248C" w:rsidP="00A024DD">
            <w:pPr>
              <w:rPr>
                <w:sz w:val="24"/>
                <w:szCs w:val="24"/>
              </w:rPr>
            </w:pPr>
            <w:r w:rsidRPr="009D0CC6">
              <w:rPr>
                <w:sz w:val="24"/>
                <w:szCs w:val="24"/>
              </w:rPr>
              <w:t>црта</w:t>
            </w:r>
            <w:r w:rsidRPr="009D0CC6">
              <w:rPr>
                <w:spacing w:val="-1"/>
                <w:sz w:val="24"/>
                <w:szCs w:val="24"/>
              </w:rPr>
              <w:t xml:space="preserve"> </w:t>
            </w:r>
            <w:r w:rsidRPr="009D0CC6">
              <w:rPr>
                <w:spacing w:val="-2"/>
                <w:sz w:val="24"/>
                <w:szCs w:val="24"/>
              </w:rPr>
              <w:t>геометријске</w:t>
            </w:r>
            <w:r w:rsidRPr="009D0CC6">
              <w:rPr>
                <w:spacing w:val="-2"/>
                <w:sz w:val="24"/>
                <w:szCs w:val="24"/>
                <w:lang w:val="sr-Cyrl-RS"/>
              </w:rPr>
              <w:t xml:space="preserve"> </w:t>
            </w:r>
            <w:r w:rsidRPr="009D0CC6">
              <w:rPr>
                <w:sz w:val="24"/>
                <w:szCs w:val="24"/>
              </w:rPr>
              <w:t>облике</w:t>
            </w:r>
            <w:r w:rsidRPr="009D0CC6">
              <w:rPr>
                <w:spacing w:val="-1"/>
                <w:sz w:val="24"/>
                <w:szCs w:val="24"/>
              </w:rPr>
              <w:t xml:space="preserve"> </w:t>
            </w:r>
            <w:r w:rsidRPr="009D0CC6">
              <w:rPr>
                <w:sz w:val="24"/>
                <w:szCs w:val="24"/>
              </w:rPr>
              <w:t>у</w:t>
            </w:r>
            <w:r w:rsidRPr="009D0CC6">
              <w:rPr>
                <w:spacing w:val="-8"/>
                <w:sz w:val="24"/>
                <w:szCs w:val="24"/>
              </w:rPr>
              <w:t xml:space="preserve"> </w:t>
            </w:r>
            <w:r w:rsidRPr="009D0CC6">
              <w:rPr>
                <w:spacing w:val="-2"/>
                <w:sz w:val="24"/>
                <w:szCs w:val="24"/>
              </w:rPr>
              <w:t>равни</w:t>
            </w:r>
            <w:r w:rsidRPr="009D0CC6">
              <w:rPr>
                <w:spacing w:val="-2"/>
                <w:sz w:val="24"/>
                <w:szCs w:val="24"/>
                <w:lang w:val="sr-Cyrl-RS"/>
              </w:rPr>
              <w:t xml:space="preserve"> </w:t>
            </w:r>
            <w:r w:rsidRPr="009D0CC6">
              <w:rPr>
                <w:sz w:val="24"/>
                <w:szCs w:val="24"/>
              </w:rPr>
              <w:t>(квадрат,</w:t>
            </w:r>
            <w:r w:rsidRPr="009D0CC6">
              <w:rPr>
                <w:spacing w:val="-4"/>
                <w:sz w:val="24"/>
                <w:szCs w:val="24"/>
              </w:rPr>
              <w:t xml:space="preserve"> </w:t>
            </w:r>
            <w:r w:rsidRPr="009D0CC6">
              <w:rPr>
                <w:sz w:val="24"/>
                <w:szCs w:val="24"/>
              </w:rPr>
              <w:t>круг,</w:t>
            </w:r>
            <w:r w:rsidRPr="009D0CC6">
              <w:rPr>
                <w:spacing w:val="-3"/>
                <w:sz w:val="24"/>
                <w:szCs w:val="24"/>
              </w:rPr>
              <w:t xml:space="preserve"> </w:t>
            </w:r>
            <w:r w:rsidRPr="009D0CC6">
              <w:rPr>
                <w:spacing w:val="-2"/>
                <w:sz w:val="24"/>
                <w:szCs w:val="24"/>
              </w:rPr>
              <w:t>троугао,</w:t>
            </w:r>
          </w:p>
          <w:p w14:paraId="1C75E577" w14:textId="77777777" w:rsidR="00E0248C" w:rsidRPr="009D0CC6" w:rsidRDefault="00E0248C" w:rsidP="00A024DD">
            <w:pPr>
              <w:rPr>
                <w:sz w:val="24"/>
                <w:szCs w:val="24"/>
              </w:rPr>
            </w:pPr>
            <w:r w:rsidRPr="009D0CC6">
              <w:rPr>
                <w:sz w:val="24"/>
                <w:szCs w:val="24"/>
              </w:rPr>
              <w:t>правоугаоник</w:t>
            </w:r>
            <w:r w:rsidRPr="009D0CC6">
              <w:rPr>
                <w:spacing w:val="-3"/>
                <w:sz w:val="24"/>
                <w:szCs w:val="24"/>
              </w:rPr>
              <w:t xml:space="preserve"> </w:t>
            </w:r>
            <w:r w:rsidRPr="009D0CC6">
              <w:rPr>
                <w:sz w:val="24"/>
                <w:szCs w:val="24"/>
              </w:rPr>
              <w:t>и</w:t>
            </w:r>
            <w:r w:rsidRPr="009D0CC6">
              <w:rPr>
                <w:spacing w:val="-4"/>
                <w:sz w:val="24"/>
                <w:szCs w:val="24"/>
              </w:rPr>
              <w:t xml:space="preserve"> </w:t>
            </w:r>
            <w:r w:rsidRPr="009D0CC6">
              <w:rPr>
                <w:spacing w:val="-2"/>
                <w:sz w:val="24"/>
                <w:szCs w:val="24"/>
              </w:rPr>
              <w:t>тачку).</w:t>
            </w:r>
          </w:p>
          <w:p w14:paraId="71F0BAC1" w14:textId="77777777" w:rsidR="00E0248C" w:rsidRPr="009D0CC6" w:rsidRDefault="00E0248C" w:rsidP="00A024DD">
            <w:pPr>
              <w:rPr>
                <w:sz w:val="24"/>
                <w:szCs w:val="24"/>
              </w:rPr>
            </w:pPr>
            <w:r w:rsidRPr="009D0CC6">
              <w:rPr>
                <w:sz w:val="24"/>
                <w:szCs w:val="24"/>
              </w:rPr>
              <w:t>-</w:t>
            </w:r>
            <w:r w:rsidRPr="009D0CC6">
              <w:rPr>
                <w:spacing w:val="-4"/>
                <w:sz w:val="24"/>
                <w:szCs w:val="24"/>
              </w:rPr>
              <w:t xml:space="preserve"> </w:t>
            </w:r>
            <w:r w:rsidRPr="009D0CC6">
              <w:rPr>
                <w:sz w:val="24"/>
                <w:szCs w:val="24"/>
              </w:rPr>
              <w:t>Самостално</w:t>
            </w:r>
            <w:r w:rsidRPr="009D0CC6">
              <w:rPr>
                <w:spacing w:val="-3"/>
                <w:sz w:val="24"/>
                <w:szCs w:val="24"/>
              </w:rPr>
              <w:t xml:space="preserve"> </w:t>
            </w:r>
            <w:r w:rsidRPr="009D0CC6">
              <w:rPr>
                <w:spacing w:val="-2"/>
                <w:sz w:val="24"/>
                <w:szCs w:val="24"/>
              </w:rPr>
              <w:t>одређује</w:t>
            </w:r>
            <w:r w:rsidRPr="009D0CC6">
              <w:rPr>
                <w:spacing w:val="-2"/>
                <w:sz w:val="24"/>
                <w:szCs w:val="24"/>
                <w:lang w:val="sr-Cyrl-RS"/>
              </w:rPr>
              <w:t xml:space="preserve"> </w:t>
            </w:r>
            <w:r w:rsidRPr="009D0CC6">
              <w:rPr>
                <w:sz w:val="24"/>
                <w:szCs w:val="24"/>
              </w:rPr>
              <w:t>дужину</w:t>
            </w:r>
            <w:r w:rsidRPr="009D0CC6">
              <w:rPr>
                <w:spacing w:val="52"/>
                <w:sz w:val="24"/>
                <w:szCs w:val="24"/>
              </w:rPr>
              <w:t xml:space="preserve"> </w:t>
            </w:r>
            <w:r w:rsidRPr="009D0CC6">
              <w:rPr>
                <w:spacing w:val="-2"/>
                <w:sz w:val="24"/>
                <w:szCs w:val="24"/>
              </w:rPr>
              <w:t>изломљене</w:t>
            </w:r>
            <w:r w:rsidRPr="009D0CC6">
              <w:rPr>
                <w:spacing w:val="-2"/>
                <w:sz w:val="24"/>
                <w:szCs w:val="24"/>
                <w:lang w:val="sr-Cyrl-RS"/>
              </w:rPr>
              <w:t xml:space="preserve"> </w:t>
            </w:r>
            <w:r w:rsidRPr="009D0CC6">
              <w:rPr>
                <w:sz w:val="24"/>
                <w:szCs w:val="24"/>
              </w:rPr>
              <w:t>линије</w:t>
            </w:r>
            <w:r w:rsidRPr="009D0CC6">
              <w:rPr>
                <w:spacing w:val="-3"/>
                <w:sz w:val="24"/>
                <w:szCs w:val="24"/>
              </w:rPr>
              <w:t xml:space="preserve"> </w:t>
            </w:r>
            <w:r w:rsidRPr="009D0CC6">
              <w:rPr>
                <w:sz w:val="24"/>
                <w:szCs w:val="24"/>
              </w:rPr>
              <w:t>графички</w:t>
            </w:r>
            <w:r w:rsidRPr="009D0CC6">
              <w:rPr>
                <w:spacing w:val="-4"/>
                <w:sz w:val="24"/>
                <w:szCs w:val="24"/>
              </w:rPr>
              <w:t xml:space="preserve"> </w:t>
            </w:r>
            <w:r w:rsidRPr="009D0CC6">
              <w:rPr>
                <w:spacing w:val="-10"/>
                <w:sz w:val="24"/>
                <w:szCs w:val="24"/>
              </w:rPr>
              <w:t>и</w:t>
            </w:r>
          </w:p>
          <w:p w14:paraId="3B39649E" w14:textId="77777777" w:rsidR="00E0248C" w:rsidRPr="009D0CC6" w:rsidRDefault="00E0248C" w:rsidP="00A024DD">
            <w:pPr>
              <w:rPr>
                <w:sz w:val="24"/>
                <w:szCs w:val="24"/>
              </w:rPr>
            </w:pPr>
            <w:r w:rsidRPr="009D0CC6">
              <w:rPr>
                <w:spacing w:val="-2"/>
                <w:sz w:val="24"/>
                <w:szCs w:val="24"/>
              </w:rPr>
              <w:t>рачунски.</w:t>
            </w:r>
          </w:p>
          <w:p w14:paraId="23D5C775" w14:textId="77777777" w:rsidR="00E0248C" w:rsidRPr="009D0CC6" w:rsidRDefault="00E0248C" w:rsidP="00A024DD">
            <w:pPr>
              <w:rPr>
                <w:sz w:val="24"/>
                <w:szCs w:val="24"/>
              </w:rPr>
            </w:pPr>
            <w:r w:rsidRPr="009D0CC6">
              <w:rPr>
                <w:sz w:val="24"/>
                <w:szCs w:val="24"/>
              </w:rPr>
              <w:t>-</w:t>
            </w:r>
            <w:r w:rsidRPr="009D0CC6">
              <w:rPr>
                <w:spacing w:val="-1"/>
                <w:sz w:val="24"/>
                <w:szCs w:val="24"/>
              </w:rPr>
              <w:t xml:space="preserve"> </w:t>
            </w:r>
            <w:r w:rsidRPr="009D0CC6">
              <w:rPr>
                <w:spacing w:val="-2"/>
                <w:sz w:val="24"/>
                <w:szCs w:val="24"/>
              </w:rPr>
              <w:t>Самостално</w:t>
            </w:r>
            <w:r w:rsidRPr="009D0CC6">
              <w:rPr>
                <w:spacing w:val="-2"/>
                <w:sz w:val="24"/>
                <w:szCs w:val="24"/>
                <w:lang w:val="sr-Cyrl-RS"/>
              </w:rPr>
              <w:t xml:space="preserve"> </w:t>
            </w:r>
            <w:r w:rsidRPr="009D0CC6">
              <w:rPr>
                <w:sz w:val="24"/>
                <w:szCs w:val="24"/>
              </w:rPr>
              <w:t>израчунава</w:t>
            </w:r>
            <w:r w:rsidRPr="009D0CC6">
              <w:rPr>
                <w:spacing w:val="-8"/>
                <w:sz w:val="24"/>
                <w:szCs w:val="24"/>
              </w:rPr>
              <w:t xml:space="preserve"> </w:t>
            </w:r>
            <w:r w:rsidRPr="009D0CC6">
              <w:rPr>
                <w:sz w:val="24"/>
                <w:szCs w:val="24"/>
              </w:rPr>
              <w:t>обим</w:t>
            </w:r>
            <w:r w:rsidRPr="009D0CC6">
              <w:rPr>
                <w:spacing w:val="-4"/>
                <w:sz w:val="24"/>
                <w:szCs w:val="24"/>
              </w:rPr>
              <w:t xml:space="preserve"> када</w:t>
            </w:r>
            <w:r w:rsidRPr="009D0CC6">
              <w:rPr>
                <w:spacing w:val="-4"/>
                <w:sz w:val="24"/>
                <w:szCs w:val="24"/>
                <w:lang w:val="sr-Cyrl-RS"/>
              </w:rPr>
              <w:t xml:space="preserve"> </w:t>
            </w:r>
            <w:r w:rsidRPr="009D0CC6">
              <w:rPr>
                <w:sz w:val="24"/>
                <w:szCs w:val="24"/>
              </w:rPr>
              <w:t>су</w:t>
            </w:r>
            <w:r w:rsidRPr="009D0CC6">
              <w:rPr>
                <w:spacing w:val="-8"/>
                <w:sz w:val="24"/>
                <w:szCs w:val="24"/>
              </w:rPr>
              <w:t xml:space="preserve"> </w:t>
            </w:r>
            <w:r w:rsidRPr="009D0CC6">
              <w:rPr>
                <w:sz w:val="24"/>
                <w:szCs w:val="24"/>
              </w:rPr>
              <w:t>дужине</w:t>
            </w:r>
            <w:r w:rsidRPr="009D0CC6">
              <w:rPr>
                <w:spacing w:val="-1"/>
                <w:sz w:val="24"/>
                <w:szCs w:val="24"/>
              </w:rPr>
              <w:t xml:space="preserve"> </w:t>
            </w:r>
            <w:r w:rsidRPr="009D0CC6">
              <w:rPr>
                <w:spacing w:val="-2"/>
                <w:sz w:val="24"/>
                <w:szCs w:val="24"/>
              </w:rPr>
              <w:t>страница</w:t>
            </w:r>
          </w:p>
          <w:p w14:paraId="5B51A6F9" w14:textId="77777777" w:rsidR="00E0248C" w:rsidRPr="009D0CC6" w:rsidRDefault="00E0248C" w:rsidP="00A024DD">
            <w:pPr>
              <w:rPr>
                <w:sz w:val="24"/>
                <w:szCs w:val="24"/>
              </w:rPr>
            </w:pPr>
            <w:r w:rsidRPr="009D0CC6">
              <w:rPr>
                <w:sz w:val="24"/>
                <w:szCs w:val="24"/>
              </w:rPr>
              <w:t>изражене</w:t>
            </w:r>
            <w:r w:rsidRPr="009D0CC6">
              <w:rPr>
                <w:spacing w:val="-4"/>
                <w:sz w:val="24"/>
                <w:szCs w:val="24"/>
              </w:rPr>
              <w:t xml:space="preserve"> </w:t>
            </w:r>
            <w:r w:rsidRPr="009D0CC6">
              <w:rPr>
                <w:spacing w:val="-2"/>
                <w:sz w:val="24"/>
                <w:szCs w:val="24"/>
              </w:rPr>
              <w:t>истом</w:t>
            </w:r>
            <w:r w:rsidRPr="009D0CC6">
              <w:rPr>
                <w:spacing w:val="-2"/>
                <w:sz w:val="24"/>
                <w:szCs w:val="24"/>
                <w:lang w:val="sr-Cyrl-RS"/>
              </w:rPr>
              <w:t xml:space="preserve"> </w:t>
            </w:r>
            <w:r w:rsidRPr="009D0CC6">
              <w:rPr>
                <w:sz w:val="24"/>
                <w:szCs w:val="24"/>
              </w:rPr>
              <w:t>јединицом</w:t>
            </w:r>
            <w:r w:rsidRPr="009D0CC6">
              <w:rPr>
                <w:spacing w:val="-6"/>
                <w:sz w:val="24"/>
                <w:szCs w:val="24"/>
              </w:rPr>
              <w:t xml:space="preserve"> </w:t>
            </w:r>
            <w:r w:rsidRPr="009D0CC6">
              <w:rPr>
                <w:spacing w:val="-2"/>
                <w:sz w:val="24"/>
                <w:szCs w:val="24"/>
              </w:rPr>
              <w:t>мере.</w:t>
            </w:r>
          </w:p>
          <w:p w14:paraId="667F85A2" w14:textId="77777777" w:rsidR="00E0248C" w:rsidRPr="009D0CC6" w:rsidRDefault="00E0248C" w:rsidP="00A024DD">
            <w:pPr>
              <w:rPr>
                <w:sz w:val="24"/>
                <w:szCs w:val="24"/>
              </w:rPr>
            </w:pPr>
            <w:r w:rsidRPr="009D0CC6">
              <w:rPr>
                <w:sz w:val="24"/>
                <w:szCs w:val="24"/>
              </w:rPr>
              <w:t>-</w:t>
            </w:r>
            <w:r w:rsidRPr="009D0CC6">
              <w:rPr>
                <w:spacing w:val="-4"/>
                <w:sz w:val="24"/>
                <w:szCs w:val="24"/>
              </w:rPr>
              <w:t xml:space="preserve"> </w:t>
            </w:r>
            <w:r w:rsidRPr="009D0CC6">
              <w:rPr>
                <w:sz w:val="24"/>
                <w:szCs w:val="24"/>
              </w:rPr>
              <w:t>Самостално</w:t>
            </w:r>
            <w:r w:rsidRPr="009D0CC6">
              <w:rPr>
                <w:spacing w:val="-3"/>
                <w:sz w:val="24"/>
                <w:szCs w:val="24"/>
              </w:rPr>
              <w:t xml:space="preserve"> </w:t>
            </w:r>
            <w:r w:rsidRPr="009D0CC6">
              <w:rPr>
                <w:spacing w:val="-4"/>
                <w:sz w:val="24"/>
                <w:szCs w:val="24"/>
              </w:rPr>
              <w:t>црта</w:t>
            </w:r>
            <w:r w:rsidRPr="009D0CC6">
              <w:rPr>
                <w:spacing w:val="-4"/>
                <w:sz w:val="24"/>
                <w:szCs w:val="24"/>
                <w:lang w:val="sr-Cyrl-RS"/>
              </w:rPr>
              <w:t xml:space="preserve"> </w:t>
            </w:r>
            <w:r w:rsidRPr="009D0CC6">
              <w:rPr>
                <w:sz w:val="24"/>
                <w:szCs w:val="24"/>
              </w:rPr>
              <w:t>правоугаоник,</w:t>
            </w:r>
            <w:r w:rsidRPr="009D0CC6">
              <w:rPr>
                <w:spacing w:val="-5"/>
                <w:sz w:val="24"/>
                <w:szCs w:val="24"/>
              </w:rPr>
              <w:t xml:space="preserve"> </w:t>
            </w:r>
            <w:r w:rsidRPr="009D0CC6">
              <w:rPr>
                <w:spacing w:val="-2"/>
                <w:sz w:val="24"/>
                <w:szCs w:val="24"/>
              </w:rPr>
              <w:t>квадрат</w:t>
            </w:r>
          </w:p>
          <w:p w14:paraId="45367643" w14:textId="77777777" w:rsidR="00E0248C" w:rsidRPr="009D0CC6" w:rsidRDefault="00E0248C" w:rsidP="00A024DD">
            <w:pPr>
              <w:rPr>
                <w:sz w:val="24"/>
                <w:szCs w:val="24"/>
              </w:rPr>
            </w:pPr>
            <w:r w:rsidRPr="009D0CC6">
              <w:rPr>
                <w:sz w:val="24"/>
                <w:szCs w:val="24"/>
              </w:rPr>
              <w:t>и</w:t>
            </w:r>
            <w:r w:rsidRPr="009D0CC6">
              <w:rPr>
                <w:spacing w:val="-3"/>
                <w:sz w:val="24"/>
                <w:szCs w:val="24"/>
              </w:rPr>
              <w:t xml:space="preserve"> </w:t>
            </w:r>
            <w:r w:rsidRPr="009D0CC6">
              <w:rPr>
                <w:sz w:val="24"/>
                <w:szCs w:val="24"/>
              </w:rPr>
              <w:t>троугао</w:t>
            </w:r>
            <w:r w:rsidRPr="009D0CC6">
              <w:rPr>
                <w:spacing w:val="-2"/>
                <w:sz w:val="24"/>
                <w:szCs w:val="24"/>
              </w:rPr>
              <w:t xml:space="preserve"> </w:t>
            </w:r>
            <w:r w:rsidRPr="009D0CC6">
              <w:rPr>
                <w:spacing w:val="-5"/>
                <w:sz w:val="24"/>
                <w:szCs w:val="24"/>
              </w:rPr>
              <w:t>на</w:t>
            </w:r>
            <w:r w:rsidRPr="009D0CC6">
              <w:rPr>
                <w:spacing w:val="-5"/>
                <w:sz w:val="24"/>
                <w:szCs w:val="24"/>
                <w:lang w:val="sr-Cyrl-RS"/>
              </w:rPr>
              <w:t xml:space="preserve"> </w:t>
            </w:r>
            <w:r w:rsidRPr="009D0CC6">
              <w:rPr>
                <w:sz w:val="24"/>
                <w:szCs w:val="24"/>
              </w:rPr>
              <w:t>квадратној</w:t>
            </w:r>
            <w:r w:rsidRPr="009D0CC6">
              <w:rPr>
                <w:spacing w:val="-3"/>
                <w:sz w:val="24"/>
                <w:szCs w:val="24"/>
              </w:rPr>
              <w:t xml:space="preserve"> </w:t>
            </w:r>
            <w:r w:rsidRPr="009D0CC6">
              <w:rPr>
                <w:sz w:val="24"/>
                <w:szCs w:val="24"/>
              </w:rPr>
              <w:t>мрежи</w:t>
            </w:r>
            <w:r w:rsidRPr="009D0CC6">
              <w:rPr>
                <w:spacing w:val="-3"/>
                <w:sz w:val="24"/>
                <w:szCs w:val="24"/>
              </w:rPr>
              <w:t xml:space="preserve"> </w:t>
            </w:r>
            <w:r w:rsidRPr="009D0CC6">
              <w:rPr>
                <w:spacing w:val="-10"/>
                <w:sz w:val="24"/>
                <w:szCs w:val="24"/>
              </w:rPr>
              <w:t>и</w:t>
            </w:r>
            <w:r w:rsidRPr="009D0CC6">
              <w:rPr>
                <w:sz w:val="24"/>
                <w:szCs w:val="24"/>
              </w:rPr>
              <w:t xml:space="preserve"> тачкастој</w:t>
            </w:r>
            <w:r w:rsidRPr="009D0CC6">
              <w:rPr>
                <w:spacing w:val="-4"/>
                <w:sz w:val="24"/>
                <w:szCs w:val="24"/>
              </w:rPr>
              <w:t xml:space="preserve"> </w:t>
            </w:r>
            <w:r w:rsidRPr="009D0CC6">
              <w:rPr>
                <w:spacing w:val="-2"/>
                <w:sz w:val="24"/>
                <w:szCs w:val="24"/>
              </w:rPr>
              <w:t>мрежи.</w:t>
            </w:r>
          </w:p>
          <w:p w14:paraId="5563BD15" w14:textId="77777777" w:rsidR="00A024DD" w:rsidRPr="009D0CC6" w:rsidRDefault="00E0248C" w:rsidP="00A024DD">
            <w:pPr>
              <w:rPr>
                <w:sz w:val="24"/>
                <w:szCs w:val="24"/>
                <w:lang w:val="ru-RU"/>
              </w:rPr>
            </w:pPr>
            <w:r w:rsidRPr="009D0CC6">
              <w:rPr>
                <w:sz w:val="24"/>
                <w:szCs w:val="24"/>
              </w:rPr>
              <w:t>-</w:t>
            </w:r>
            <w:r w:rsidRPr="009D0CC6">
              <w:rPr>
                <w:spacing w:val="-2"/>
                <w:sz w:val="24"/>
                <w:szCs w:val="24"/>
              </w:rPr>
              <w:t xml:space="preserve"> </w:t>
            </w:r>
            <w:r w:rsidRPr="009D0CC6">
              <w:rPr>
                <w:sz w:val="24"/>
                <w:szCs w:val="24"/>
              </w:rPr>
              <w:t>Уочава</w:t>
            </w:r>
            <w:r w:rsidRPr="009D0CC6">
              <w:rPr>
                <w:spacing w:val="-1"/>
                <w:sz w:val="24"/>
                <w:szCs w:val="24"/>
              </w:rPr>
              <w:t xml:space="preserve"> </w:t>
            </w:r>
            <w:r w:rsidRPr="009D0CC6">
              <w:rPr>
                <w:spacing w:val="-2"/>
                <w:sz w:val="24"/>
                <w:szCs w:val="24"/>
              </w:rPr>
              <w:t>симетричне</w:t>
            </w:r>
            <w:r w:rsidR="00A024DD" w:rsidRPr="009D0CC6">
              <w:rPr>
                <w:spacing w:val="-2"/>
                <w:sz w:val="24"/>
                <w:szCs w:val="24"/>
                <w:lang w:val="sr-Cyrl-RS"/>
              </w:rPr>
              <w:t xml:space="preserve"> </w:t>
            </w:r>
            <w:r w:rsidRPr="009D0CC6">
              <w:rPr>
                <w:sz w:val="24"/>
                <w:szCs w:val="24"/>
              </w:rPr>
              <w:t>фигуре</w:t>
            </w:r>
            <w:r w:rsidRPr="009D0CC6">
              <w:rPr>
                <w:spacing w:val="56"/>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самостално</w:t>
            </w:r>
            <w:r w:rsidR="00A024DD" w:rsidRPr="009D0CC6">
              <w:rPr>
                <w:sz w:val="24"/>
                <w:szCs w:val="24"/>
                <w:lang w:val="ru-RU"/>
              </w:rPr>
              <w:t xml:space="preserve"> допуњава дати цртеж, тако да добијена фигура буде симетрична у односу на</w:t>
            </w:r>
            <w:r w:rsidR="00A024DD" w:rsidRPr="009D0CC6">
              <w:rPr>
                <w:spacing w:val="-10"/>
                <w:sz w:val="24"/>
                <w:szCs w:val="24"/>
                <w:lang w:val="ru-RU"/>
              </w:rPr>
              <w:t xml:space="preserve"> </w:t>
            </w:r>
            <w:r w:rsidR="00A024DD" w:rsidRPr="009D0CC6">
              <w:rPr>
                <w:sz w:val="24"/>
                <w:szCs w:val="24"/>
                <w:lang w:val="ru-RU"/>
              </w:rPr>
              <w:t>дату</w:t>
            </w:r>
            <w:r w:rsidR="00A024DD" w:rsidRPr="009D0CC6">
              <w:rPr>
                <w:spacing w:val="-13"/>
                <w:sz w:val="24"/>
                <w:szCs w:val="24"/>
                <w:lang w:val="ru-RU"/>
              </w:rPr>
              <w:t xml:space="preserve"> </w:t>
            </w:r>
            <w:r w:rsidR="00A024DD" w:rsidRPr="009D0CC6">
              <w:rPr>
                <w:sz w:val="24"/>
                <w:szCs w:val="24"/>
                <w:lang w:val="ru-RU"/>
              </w:rPr>
              <w:t>праву,</w:t>
            </w:r>
            <w:r w:rsidR="00A024DD" w:rsidRPr="009D0CC6">
              <w:rPr>
                <w:spacing w:val="-9"/>
                <w:sz w:val="24"/>
                <w:szCs w:val="24"/>
                <w:lang w:val="ru-RU"/>
              </w:rPr>
              <w:t xml:space="preserve"> </w:t>
            </w:r>
            <w:r w:rsidR="00A024DD" w:rsidRPr="009D0CC6">
              <w:rPr>
                <w:sz w:val="24"/>
                <w:szCs w:val="24"/>
                <w:lang w:val="ru-RU"/>
              </w:rPr>
              <w:t>али</w:t>
            </w:r>
            <w:r w:rsidR="00A024DD" w:rsidRPr="009D0CC6">
              <w:rPr>
                <w:spacing w:val="-8"/>
                <w:sz w:val="24"/>
                <w:szCs w:val="24"/>
                <w:lang w:val="ru-RU"/>
              </w:rPr>
              <w:t xml:space="preserve"> </w:t>
            </w:r>
            <w:r w:rsidR="00A024DD" w:rsidRPr="009D0CC6">
              <w:rPr>
                <w:sz w:val="24"/>
                <w:szCs w:val="24"/>
                <w:lang w:val="ru-RU"/>
              </w:rPr>
              <w:t xml:space="preserve">није </w:t>
            </w:r>
            <w:r w:rsidR="00A024DD" w:rsidRPr="009D0CC6">
              <w:rPr>
                <w:spacing w:val="-2"/>
                <w:sz w:val="24"/>
                <w:szCs w:val="24"/>
                <w:lang w:val="ru-RU"/>
              </w:rPr>
              <w:t>прецизан.</w:t>
            </w:r>
          </w:p>
          <w:p w14:paraId="6E59B92D" w14:textId="77777777" w:rsidR="00A024DD" w:rsidRPr="009D0CC6" w:rsidRDefault="00A024DD" w:rsidP="00A024DD">
            <w:pPr>
              <w:rPr>
                <w:sz w:val="24"/>
                <w:szCs w:val="24"/>
                <w:lang w:val="ru-RU"/>
              </w:rPr>
            </w:pPr>
            <w:r w:rsidRPr="009D0CC6">
              <w:rPr>
                <w:sz w:val="24"/>
                <w:szCs w:val="24"/>
                <w:lang w:val="ru-RU"/>
              </w:rPr>
              <w:t>Уочава међусобне односе геометријских објеката</w:t>
            </w:r>
            <w:r w:rsidRPr="009D0CC6">
              <w:rPr>
                <w:spacing w:val="-7"/>
                <w:sz w:val="24"/>
                <w:szCs w:val="24"/>
                <w:lang w:val="ru-RU"/>
              </w:rPr>
              <w:t xml:space="preserve"> </w:t>
            </w:r>
            <w:r w:rsidRPr="009D0CC6">
              <w:rPr>
                <w:sz w:val="24"/>
                <w:szCs w:val="24"/>
                <w:lang w:val="ru-RU"/>
              </w:rPr>
              <w:t>у</w:t>
            </w:r>
            <w:r w:rsidRPr="009D0CC6">
              <w:rPr>
                <w:spacing w:val="-13"/>
                <w:sz w:val="24"/>
                <w:szCs w:val="24"/>
                <w:lang w:val="ru-RU"/>
              </w:rPr>
              <w:t xml:space="preserve"> </w:t>
            </w:r>
            <w:r w:rsidRPr="009D0CC6">
              <w:rPr>
                <w:sz w:val="24"/>
                <w:szCs w:val="24"/>
                <w:lang w:val="ru-RU"/>
              </w:rPr>
              <w:t>равни</w:t>
            </w:r>
            <w:r w:rsidRPr="009D0CC6">
              <w:rPr>
                <w:spacing w:val="-8"/>
                <w:sz w:val="24"/>
                <w:szCs w:val="24"/>
                <w:lang w:val="ru-RU"/>
              </w:rPr>
              <w:t xml:space="preserve"> </w:t>
            </w:r>
            <w:r w:rsidRPr="009D0CC6">
              <w:rPr>
                <w:sz w:val="24"/>
                <w:szCs w:val="24"/>
                <w:lang w:val="ru-RU"/>
              </w:rPr>
              <w:t>и</w:t>
            </w:r>
            <w:r w:rsidRPr="009D0CC6">
              <w:rPr>
                <w:spacing w:val="-7"/>
                <w:sz w:val="24"/>
                <w:szCs w:val="24"/>
                <w:lang w:val="ru-RU"/>
              </w:rPr>
              <w:t xml:space="preserve"> </w:t>
            </w:r>
            <w:r w:rsidRPr="009D0CC6">
              <w:rPr>
                <w:sz w:val="24"/>
                <w:szCs w:val="24"/>
                <w:lang w:val="ru-RU"/>
              </w:rPr>
              <w:t>црта их на основу захтева датих</w:t>
            </w:r>
            <w:r w:rsidRPr="009D0CC6">
              <w:rPr>
                <w:spacing w:val="-15"/>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текстуалном задатку повремено тражећи</w:t>
            </w:r>
            <w:r w:rsidRPr="009D0CC6">
              <w:rPr>
                <w:spacing w:val="-3"/>
                <w:sz w:val="24"/>
                <w:szCs w:val="24"/>
                <w:lang w:val="ru-RU"/>
              </w:rPr>
              <w:t xml:space="preserve"> </w:t>
            </w:r>
            <w:r w:rsidRPr="009D0CC6">
              <w:rPr>
                <w:spacing w:val="-2"/>
                <w:sz w:val="24"/>
                <w:szCs w:val="24"/>
                <w:lang w:val="ru-RU"/>
              </w:rPr>
              <w:t>помоћ.</w:t>
            </w:r>
          </w:p>
          <w:p w14:paraId="0321D86E" w14:textId="77777777" w:rsidR="00E0248C" w:rsidRPr="009D0CC6" w:rsidRDefault="00A024DD" w:rsidP="00A024DD">
            <w:pPr>
              <w:rPr>
                <w:sz w:val="24"/>
                <w:szCs w:val="24"/>
              </w:rPr>
            </w:pPr>
            <w:r w:rsidRPr="009D0CC6">
              <w:rPr>
                <w:sz w:val="24"/>
                <w:szCs w:val="24"/>
              </w:rPr>
              <w:t>Самостално</w:t>
            </w:r>
            <w:r w:rsidRPr="009D0CC6">
              <w:rPr>
                <w:spacing w:val="-15"/>
                <w:sz w:val="24"/>
                <w:szCs w:val="24"/>
              </w:rPr>
              <w:t xml:space="preserve"> </w:t>
            </w:r>
            <w:r w:rsidRPr="009D0CC6">
              <w:rPr>
                <w:sz w:val="24"/>
                <w:szCs w:val="24"/>
              </w:rPr>
              <w:t>користи геометриски прибор.</w:t>
            </w:r>
          </w:p>
        </w:tc>
        <w:tc>
          <w:tcPr>
            <w:tcW w:w="3420" w:type="dxa"/>
          </w:tcPr>
          <w:p w14:paraId="4478A8C9" w14:textId="77777777" w:rsidR="00E0248C" w:rsidRPr="009D0CC6" w:rsidRDefault="00E0248C" w:rsidP="00A024DD">
            <w:pPr>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црта</w:t>
            </w:r>
            <w:r w:rsidRPr="009D0CC6">
              <w:rPr>
                <w:spacing w:val="-2"/>
                <w:sz w:val="24"/>
                <w:szCs w:val="24"/>
              </w:rPr>
              <w:t xml:space="preserve"> </w:t>
            </w:r>
            <w:r w:rsidRPr="009D0CC6">
              <w:rPr>
                <w:spacing w:val="-10"/>
                <w:sz w:val="24"/>
                <w:szCs w:val="24"/>
              </w:rPr>
              <w:t>и</w:t>
            </w:r>
          </w:p>
          <w:p w14:paraId="63F00308" w14:textId="77777777" w:rsidR="00E0248C" w:rsidRPr="009D0CC6" w:rsidRDefault="00E0248C" w:rsidP="00A024DD">
            <w:pPr>
              <w:rPr>
                <w:sz w:val="24"/>
                <w:szCs w:val="24"/>
              </w:rPr>
            </w:pPr>
            <w:r w:rsidRPr="009D0CC6">
              <w:rPr>
                <w:sz w:val="24"/>
                <w:szCs w:val="24"/>
              </w:rPr>
              <w:t>обележава</w:t>
            </w:r>
            <w:r w:rsidRPr="009D0CC6">
              <w:rPr>
                <w:spacing w:val="-5"/>
                <w:sz w:val="24"/>
                <w:szCs w:val="24"/>
              </w:rPr>
              <w:t xml:space="preserve"> </w:t>
            </w:r>
            <w:r w:rsidRPr="009D0CC6">
              <w:rPr>
                <w:sz w:val="24"/>
                <w:szCs w:val="24"/>
              </w:rPr>
              <w:t>дуж</w:t>
            </w:r>
            <w:r w:rsidRPr="009D0CC6">
              <w:rPr>
                <w:spacing w:val="-1"/>
                <w:sz w:val="24"/>
                <w:szCs w:val="24"/>
              </w:rPr>
              <w:t xml:space="preserve"> </w:t>
            </w:r>
            <w:r w:rsidRPr="009D0CC6">
              <w:rPr>
                <w:sz w:val="24"/>
                <w:szCs w:val="24"/>
              </w:rPr>
              <w:t>,</w:t>
            </w:r>
            <w:r w:rsidRPr="009D0CC6">
              <w:rPr>
                <w:spacing w:val="-1"/>
                <w:sz w:val="24"/>
                <w:szCs w:val="24"/>
              </w:rPr>
              <w:t xml:space="preserve"> </w:t>
            </w:r>
            <w:r w:rsidRPr="009D0CC6">
              <w:rPr>
                <w:spacing w:val="-4"/>
                <w:sz w:val="24"/>
                <w:szCs w:val="24"/>
              </w:rPr>
              <w:t>праву</w:t>
            </w:r>
          </w:p>
          <w:p w14:paraId="09B13CDA" w14:textId="77777777" w:rsidR="00E0248C" w:rsidRPr="009D0CC6" w:rsidRDefault="00E0248C" w:rsidP="00A024DD">
            <w:pPr>
              <w:rPr>
                <w:sz w:val="24"/>
                <w:szCs w:val="24"/>
              </w:rPr>
            </w:pPr>
            <w:r w:rsidRPr="009D0CC6">
              <w:rPr>
                <w:sz w:val="24"/>
                <w:szCs w:val="24"/>
              </w:rPr>
              <w:t xml:space="preserve">и </w:t>
            </w:r>
            <w:r w:rsidRPr="009D0CC6">
              <w:rPr>
                <w:spacing w:val="-2"/>
                <w:sz w:val="24"/>
                <w:szCs w:val="24"/>
              </w:rPr>
              <w:t>полуправу.</w:t>
            </w:r>
          </w:p>
          <w:p w14:paraId="6F781CBB" w14:textId="77777777" w:rsidR="00E0248C" w:rsidRPr="009D0CC6" w:rsidRDefault="00E0248C" w:rsidP="00A024DD">
            <w:pPr>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r w:rsidRPr="009D0CC6">
              <w:rPr>
                <w:spacing w:val="-2"/>
                <w:sz w:val="24"/>
                <w:szCs w:val="24"/>
                <w:lang w:val="sr-Cyrl-RS"/>
              </w:rPr>
              <w:t xml:space="preserve"> </w:t>
            </w:r>
            <w:r w:rsidRPr="009D0CC6">
              <w:rPr>
                <w:sz w:val="24"/>
                <w:szCs w:val="24"/>
              </w:rPr>
              <w:t>мери</w:t>
            </w:r>
            <w:r w:rsidRPr="009D0CC6">
              <w:rPr>
                <w:spacing w:val="-3"/>
                <w:sz w:val="24"/>
                <w:szCs w:val="24"/>
              </w:rPr>
              <w:t xml:space="preserve"> </w:t>
            </w:r>
            <w:r w:rsidRPr="009D0CC6">
              <w:rPr>
                <w:sz w:val="24"/>
                <w:szCs w:val="24"/>
              </w:rPr>
              <w:t>дужину</w:t>
            </w:r>
            <w:r w:rsidRPr="009D0CC6">
              <w:rPr>
                <w:spacing w:val="-6"/>
                <w:sz w:val="24"/>
                <w:szCs w:val="24"/>
              </w:rPr>
              <w:t xml:space="preserve"> </w:t>
            </w:r>
            <w:r w:rsidRPr="009D0CC6">
              <w:rPr>
                <w:sz w:val="24"/>
                <w:szCs w:val="24"/>
              </w:rPr>
              <w:t>дужи,</w:t>
            </w:r>
            <w:r w:rsidRPr="009D0CC6">
              <w:rPr>
                <w:spacing w:val="-2"/>
                <w:sz w:val="24"/>
                <w:szCs w:val="24"/>
              </w:rPr>
              <w:t xml:space="preserve"> </w:t>
            </w:r>
            <w:r w:rsidRPr="009D0CC6">
              <w:rPr>
                <w:spacing w:val="-10"/>
                <w:sz w:val="24"/>
                <w:szCs w:val="24"/>
              </w:rPr>
              <w:t>и</w:t>
            </w:r>
            <w:r w:rsidRPr="009D0CC6">
              <w:rPr>
                <w:spacing w:val="-10"/>
                <w:sz w:val="24"/>
                <w:szCs w:val="24"/>
                <w:lang w:val="sr-Cyrl-RS"/>
              </w:rPr>
              <w:t xml:space="preserve"> </w:t>
            </w:r>
            <w:r w:rsidRPr="009D0CC6">
              <w:rPr>
                <w:sz w:val="24"/>
                <w:szCs w:val="24"/>
              </w:rPr>
              <w:t>изражава</w:t>
            </w:r>
            <w:r w:rsidRPr="009D0CC6">
              <w:rPr>
                <w:spacing w:val="-4"/>
                <w:sz w:val="24"/>
                <w:szCs w:val="24"/>
              </w:rPr>
              <w:t xml:space="preserve"> </w:t>
            </w:r>
            <w:r w:rsidRPr="009D0CC6">
              <w:rPr>
                <w:sz w:val="24"/>
                <w:szCs w:val="24"/>
              </w:rPr>
              <w:t>је</w:t>
            </w:r>
            <w:r w:rsidRPr="009D0CC6">
              <w:rPr>
                <w:spacing w:val="-1"/>
                <w:sz w:val="24"/>
                <w:szCs w:val="24"/>
              </w:rPr>
              <w:t xml:space="preserve"> </w:t>
            </w:r>
            <w:r w:rsidRPr="009D0CC6">
              <w:rPr>
                <w:spacing w:val="-2"/>
                <w:sz w:val="24"/>
                <w:szCs w:val="24"/>
              </w:rPr>
              <w:t>различитим</w:t>
            </w:r>
            <w:r w:rsidRPr="009D0CC6">
              <w:rPr>
                <w:spacing w:val="-2"/>
                <w:sz w:val="24"/>
                <w:szCs w:val="24"/>
                <w:lang w:val="sr-Cyrl-RS"/>
              </w:rPr>
              <w:t xml:space="preserve"> </w:t>
            </w:r>
            <w:r w:rsidRPr="009D0CC6">
              <w:rPr>
                <w:sz w:val="24"/>
                <w:szCs w:val="24"/>
              </w:rPr>
              <w:t>јединицама</w:t>
            </w:r>
            <w:r w:rsidRPr="009D0CC6">
              <w:rPr>
                <w:spacing w:val="-6"/>
                <w:sz w:val="24"/>
                <w:szCs w:val="24"/>
              </w:rPr>
              <w:t xml:space="preserve"> </w:t>
            </w:r>
            <w:r w:rsidRPr="009D0CC6">
              <w:rPr>
                <w:sz w:val="24"/>
                <w:szCs w:val="24"/>
              </w:rPr>
              <w:t>мере</w:t>
            </w:r>
            <w:r w:rsidRPr="009D0CC6">
              <w:rPr>
                <w:spacing w:val="-5"/>
                <w:sz w:val="24"/>
                <w:szCs w:val="24"/>
              </w:rPr>
              <w:t xml:space="preserve"> за</w:t>
            </w:r>
          </w:p>
          <w:p w14:paraId="6DF33235" w14:textId="77777777" w:rsidR="00E0248C" w:rsidRPr="009D0CC6" w:rsidRDefault="00E0248C" w:rsidP="00A024DD">
            <w:pPr>
              <w:rPr>
                <w:sz w:val="24"/>
                <w:szCs w:val="24"/>
              </w:rPr>
            </w:pPr>
            <w:r w:rsidRPr="009D0CC6">
              <w:rPr>
                <w:spacing w:val="-2"/>
                <w:sz w:val="24"/>
                <w:szCs w:val="24"/>
              </w:rPr>
              <w:t>дужину.</w:t>
            </w:r>
          </w:p>
          <w:p w14:paraId="25DA1A42" w14:textId="77777777" w:rsidR="00E0248C" w:rsidRPr="009D0CC6" w:rsidRDefault="00E0248C" w:rsidP="00A024DD">
            <w:pPr>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r w:rsidRPr="009D0CC6">
              <w:rPr>
                <w:spacing w:val="-2"/>
                <w:sz w:val="24"/>
                <w:szCs w:val="24"/>
                <w:lang w:val="sr-Cyrl-RS"/>
              </w:rPr>
              <w:t xml:space="preserve"> </w:t>
            </w:r>
            <w:r w:rsidRPr="009D0CC6">
              <w:rPr>
                <w:sz w:val="24"/>
                <w:szCs w:val="24"/>
              </w:rPr>
              <w:t>одређује</w:t>
            </w:r>
            <w:r w:rsidRPr="009D0CC6">
              <w:rPr>
                <w:spacing w:val="-5"/>
                <w:sz w:val="24"/>
                <w:szCs w:val="24"/>
              </w:rPr>
              <w:t xml:space="preserve"> </w:t>
            </w:r>
            <w:r w:rsidRPr="009D0CC6">
              <w:rPr>
                <w:spacing w:val="-2"/>
                <w:sz w:val="24"/>
                <w:szCs w:val="24"/>
              </w:rPr>
              <w:t>дужину</w:t>
            </w:r>
            <w:r w:rsidRPr="009D0CC6">
              <w:rPr>
                <w:spacing w:val="-2"/>
                <w:sz w:val="24"/>
                <w:szCs w:val="24"/>
                <w:lang w:val="sr-Cyrl-RS"/>
              </w:rPr>
              <w:t xml:space="preserve"> </w:t>
            </w:r>
            <w:r w:rsidRPr="009D0CC6">
              <w:rPr>
                <w:sz w:val="24"/>
                <w:szCs w:val="24"/>
              </w:rPr>
              <w:t xml:space="preserve">изломљене </w:t>
            </w:r>
            <w:r w:rsidRPr="009D0CC6">
              <w:rPr>
                <w:spacing w:val="-2"/>
                <w:sz w:val="24"/>
                <w:szCs w:val="24"/>
              </w:rPr>
              <w:t>линије</w:t>
            </w:r>
          </w:p>
          <w:p w14:paraId="3B2E2B52" w14:textId="77777777" w:rsidR="00E0248C" w:rsidRPr="009D0CC6" w:rsidRDefault="00E0248C" w:rsidP="00A024DD">
            <w:pPr>
              <w:rPr>
                <w:sz w:val="24"/>
                <w:szCs w:val="24"/>
              </w:rPr>
            </w:pPr>
            <w:r w:rsidRPr="009D0CC6">
              <w:rPr>
                <w:sz w:val="24"/>
                <w:szCs w:val="24"/>
              </w:rPr>
              <w:t>графички</w:t>
            </w:r>
            <w:r w:rsidRPr="009D0CC6">
              <w:rPr>
                <w:spacing w:val="-1"/>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рачунски,</w:t>
            </w:r>
          </w:p>
          <w:p w14:paraId="7540BE5B" w14:textId="77777777" w:rsidR="00E0248C" w:rsidRPr="009D0CC6" w:rsidRDefault="00E0248C" w:rsidP="00A024DD">
            <w:pPr>
              <w:rPr>
                <w:sz w:val="24"/>
                <w:szCs w:val="24"/>
              </w:rPr>
            </w:pPr>
            <w:r w:rsidRPr="009D0CC6">
              <w:rPr>
                <w:sz w:val="24"/>
                <w:szCs w:val="24"/>
              </w:rPr>
              <w:t>-</w:t>
            </w:r>
            <w:r w:rsidRPr="009D0CC6">
              <w:rPr>
                <w:spacing w:val="-5"/>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и</w:t>
            </w:r>
            <w:r w:rsidRPr="009D0CC6">
              <w:rPr>
                <w:spacing w:val="-2"/>
                <w:sz w:val="24"/>
                <w:szCs w:val="24"/>
              </w:rPr>
              <w:t xml:space="preserve"> тачно</w:t>
            </w:r>
            <w:r w:rsidRPr="009D0CC6">
              <w:rPr>
                <w:spacing w:val="-2"/>
                <w:sz w:val="24"/>
                <w:szCs w:val="24"/>
                <w:lang w:val="sr-Cyrl-RS"/>
              </w:rPr>
              <w:t xml:space="preserve"> </w:t>
            </w:r>
            <w:r w:rsidRPr="009D0CC6">
              <w:rPr>
                <w:sz w:val="24"/>
                <w:szCs w:val="24"/>
              </w:rPr>
              <w:t>израчунава</w:t>
            </w:r>
            <w:r w:rsidRPr="009D0CC6">
              <w:rPr>
                <w:spacing w:val="-8"/>
                <w:sz w:val="24"/>
                <w:szCs w:val="24"/>
              </w:rPr>
              <w:t xml:space="preserve"> </w:t>
            </w:r>
            <w:r w:rsidRPr="009D0CC6">
              <w:rPr>
                <w:sz w:val="24"/>
                <w:szCs w:val="24"/>
              </w:rPr>
              <w:t>обим</w:t>
            </w:r>
            <w:r w:rsidRPr="009D0CC6">
              <w:rPr>
                <w:spacing w:val="-3"/>
                <w:sz w:val="24"/>
                <w:szCs w:val="24"/>
              </w:rPr>
              <w:t xml:space="preserve"> </w:t>
            </w:r>
            <w:r w:rsidRPr="009D0CC6">
              <w:rPr>
                <w:spacing w:val="-4"/>
                <w:sz w:val="24"/>
                <w:szCs w:val="24"/>
              </w:rPr>
              <w:t>када</w:t>
            </w:r>
            <w:r w:rsidRPr="009D0CC6">
              <w:rPr>
                <w:spacing w:val="-4"/>
                <w:sz w:val="24"/>
                <w:szCs w:val="24"/>
                <w:lang w:val="sr-Cyrl-RS"/>
              </w:rPr>
              <w:t xml:space="preserve"> </w:t>
            </w:r>
            <w:r w:rsidRPr="009D0CC6">
              <w:rPr>
                <w:sz w:val="24"/>
                <w:szCs w:val="24"/>
              </w:rPr>
              <w:t>су</w:t>
            </w:r>
            <w:r w:rsidRPr="009D0CC6">
              <w:rPr>
                <w:spacing w:val="-8"/>
                <w:sz w:val="24"/>
                <w:szCs w:val="24"/>
              </w:rPr>
              <w:t xml:space="preserve"> </w:t>
            </w:r>
            <w:r w:rsidRPr="009D0CC6">
              <w:rPr>
                <w:sz w:val="24"/>
                <w:szCs w:val="24"/>
              </w:rPr>
              <w:t>дужине</w:t>
            </w:r>
            <w:r w:rsidRPr="009D0CC6">
              <w:rPr>
                <w:spacing w:val="-1"/>
                <w:sz w:val="24"/>
                <w:szCs w:val="24"/>
              </w:rPr>
              <w:t xml:space="preserve"> </w:t>
            </w:r>
            <w:r w:rsidRPr="009D0CC6">
              <w:rPr>
                <w:spacing w:val="-2"/>
                <w:sz w:val="24"/>
                <w:szCs w:val="24"/>
              </w:rPr>
              <w:t>страница</w:t>
            </w:r>
          </w:p>
          <w:p w14:paraId="4FD39388" w14:textId="77777777" w:rsidR="00E0248C" w:rsidRPr="009D0CC6" w:rsidRDefault="00E0248C" w:rsidP="00A024DD">
            <w:pPr>
              <w:rPr>
                <w:sz w:val="24"/>
                <w:szCs w:val="24"/>
              </w:rPr>
            </w:pPr>
            <w:r w:rsidRPr="009D0CC6">
              <w:rPr>
                <w:sz w:val="24"/>
                <w:szCs w:val="24"/>
              </w:rPr>
              <w:t>изражене</w:t>
            </w:r>
            <w:r w:rsidRPr="009D0CC6">
              <w:rPr>
                <w:spacing w:val="-4"/>
                <w:sz w:val="24"/>
                <w:szCs w:val="24"/>
              </w:rPr>
              <w:t xml:space="preserve"> </w:t>
            </w:r>
            <w:r w:rsidRPr="009D0CC6">
              <w:rPr>
                <w:spacing w:val="-2"/>
                <w:sz w:val="24"/>
                <w:szCs w:val="24"/>
              </w:rPr>
              <w:t>различитим</w:t>
            </w:r>
            <w:r w:rsidRPr="009D0CC6">
              <w:rPr>
                <w:spacing w:val="-2"/>
                <w:sz w:val="24"/>
                <w:szCs w:val="24"/>
                <w:lang w:val="sr-Cyrl-RS"/>
              </w:rPr>
              <w:t xml:space="preserve"> </w:t>
            </w:r>
            <w:r w:rsidRPr="009D0CC6">
              <w:rPr>
                <w:sz w:val="24"/>
                <w:szCs w:val="24"/>
              </w:rPr>
              <w:t>јединицама</w:t>
            </w:r>
            <w:r w:rsidRPr="009D0CC6">
              <w:rPr>
                <w:spacing w:val="-6"/>
                <w:sz w:val="24"/>
                <w:szCs w:val="24"/>
              </w:rPr>
              <w:t xml:space="preserve"> </w:t>
            </w:r>
            <w:r w:rsidRPr="009D0CC6">
              <w:rPr>
                <w:sz w:val="24"/>
                <w:szCs w:val="24"/>
              </w:rPr>
              <w:t>мере</w:t>
            </w:r>
            <w:r w:rsidRPr="009D0CC6">
              <w:rPr>
                <w:spacing w:val="-4"/>
                <w:sz w:val="24"/>
                <w:szCs w:val="24"/>
              </w:rPr>
              <w:t xml:space="preserve"> </w:t>
            </w:r>
            <w:r w:rsidRPr="009D0CC6">
              <w:rPr>
                <w:spacing w:val="-5"/>
                <w:sz w:val="24"/>
                <w:szCs w:val="24"/>
              </w:rPr>
              <w:t>или</w:t>
            </w:r>
          </w:p>
          <w:p w14:paraId="02CFA698" w14:textId="77777777" w:rsidR="00E0248C" w:rsidRPr="009D0CC6" w:rsidRDefault="00E0248C" w:rsidP="00A024DD">
            <w:pPr>
              <w:rPr>
                <w:sz w:val="24"/>
                <w:szCs w:val="24"/>
              </w:rPr>
            </w:pPr>
            <w:r w:rsidRPr="009D0CC6">
              <w:rPr>
                <w:sz w:val="24"/>
                <w:szCs w:val="24"/>
              </w:rPr>
              <w:t>сам</w:t>
            </w:r>
            <w:r w:rsidRPr="009D0CC6">
              <w:rPr>
                <w:spacing w:val="-5"/>
                <w:sz w:val="24"/>
                <w:szCs w:val="24"/>
              </w:rPr>
              <w:t xml:space="preserve"> </w:t>
            </w:r>
            <w:r w:rsidRPr="009D0CC6">
              <w:rPr>
                <w:sz w:val="24"/>
                <w:szCs w:val="24"/>
              </w:rPr>
              <w:t>мери</w:t>
            </w:r>
            <w:r w:rsidRPr="009D0CC6">
              <w:rPr>
                <w:spacing w:val="-1"/>
                <w:sz w:val="24"/>
                <w:szCs w:val="24"/>
              </w:rPr>
              <w:t xml:space="preserve"> </w:t>
            </w:r>
            <w:r w:rsidRPr="009D0CC6">
              <w:rPr>
                <w:spacing w:val="-2"/>
                <w:sz w:val="24"/>
                <w:szCs w:val="24"/>
              </w:rPr>
              <w:t>дужине</w:t>
            </w:r>
            <w:r w:rsidRPr="009D0CC6">
              <w:rPr>
                <w:spacing w:val="-2"/>
                <w:sz w:val="24"/>
                <w:szCs w:val="24"/>
                <w:lang w:val="sr-Cyrl-RS"/>
              </w:rPr>
              <w:t xml:space="preserve"> </w:t>
            </w:r>
            <w:r w:rsidRPr="009D0CC6">
              <w:rPr>
                <w:sz w:val="24"/>
                <w:szCs w:val="24"/>
              </w:rPr>
              <w:t>страница</w:t>
            </w:r>
            <w:r w:rsidRPr="009D0CC6">
              <w:rPr>
                <w:spacing w:val="-3"/>
                <w:sz w:val="24"/>
                <w:szCs w:val="24"/>
              </w:rPr>
              <w:t xml:space="preserve"> </w:t>
            </w:r>
            <w:r w:rsidRPr="009D0CC6">
              <w:rPr>
                <w:sz w:val="24"/>
                <w:szCs w:val="24"/>
              </w:rPr>
              <w:t>и</w:t>
            </w:r>
            <w:r w:rsidRPr="009D0CC6">
              <w:rPr>
                <w:spacing w:val="-2"/>
                <w:sz w:val="24"/>
                <w:szCs w:val="24"/>
              </w:rPr>
              <w:t xml:space="preserve"> рачуна</w:t>
            </w:r>
            <w:r w:rsidRPr="009D0CC6">
              <w:rPr>
                <w:spacing w:val="-2"/>
                <w:sz w:val="24"/>
                <w:szCs w:val="24"/>
                <w:lang w:val="sr-Cyrl-RS"/>
              </w:rPr>
              <w:t xml:space="preserve"> </w:t>
            </w:r>
            <w:r w:rsidRPr="009D0CC6">
              <w:rPr>
                <w:spacing w:val="-2"/>
                <w:sz w:val="24"/>
                <w:szCs w:val="24"/>
              </w:rPr>
              <w:t>обим.</w:t>
            </w:r>
          </w:p>
          <w:p w14:paraId="7336D50E" w14:textId="77777777" w:rsidR="00E0248C" w:rsidRPr="009D0CC6" w:rsidRDefault="00E0248C" w:rsidP="00A024DD">
            <w:pPr>
              <w:rPr>
                <w:sz w:val="24"/>
                <w:szCs w:val="24"/>
              </w:rPr>
            </w:pPr>
            <w:r w:rsidRPr="009D0CC6">
              <w:rPr>
                <w:sz w:val="24"/>
                <w:szCs w:val="24"/>
              </w:rPr>
              <w:t>-</w:t>
            </w:r>
            <w:r w:rsidRPr="009D0CC6">
              <w:rPr>
                <w:spacing w:val="-2"/>
                <w:sz w:val="24"/>
                <w:szCs w:val="24"/>
              </w:rPr>
              <w:t xml:space="preserve"> </w:t>
            </w:r>
            <w:r w:rsidRPr="009D0CC6">
              <w:rPr>
                <w:sz w:val="24"/>
                <w:szCs w:val="24"/>
              </w:rPr>
              <w:t>Уочава</w:t>
            </w:r>
            <w:r w:rsidRPr="009D0CC6">
              <w:rPr>
                <w:spacing w:val="-1"/>
                <w:sz w:val="24"/>
                <w:szCs w:val="24"/>
              </w:rPr>
              <w:t xml:space="preserve"> </w:t>
            </w:r>
            <w:r w:rsidRPr="009D0CC6">
              <w:rPr>
                <w:spacing w:val="-2"/>
                <w:sz w:val="24"/>
                <w:szCs w:val="24"/>
              </w:rPr>
              <w:t>симетричне</w:t>
            </w:r>
            <w:r w:rsidRPr="009D0CC6">
              <w:rPr>
                <w:spacing w:val="-2"/>
                <w:sz w:val="24"/>
                <w:szCs w:val="24"/>
                <w:lang w:val="sr-Cyrl-RS"/>
              </w:rPr>
              <w:t xml:space="preserve"> </w:t>
            </w:r>
            <w:r w:rsidRPr="009D0CC6">
              <w:rPr>
                <w:sz w:val="24"/>
                <w:szCs w:val="24"/>
              </w:rPr>
              <w:t>фигуре</w:t>
            </w:r>
            <w:r w:rsidRPr="009D0CC6">
              <w:rPr>
                <w:spacing w:val="52"/>
                <w:sz w:val="24"/>
                <w:szCs w:val="24"/>
              </w:rPr>
              <w:t xml:space="preserve"> </w:t>
            </w:r>
            <w:r w:rsidRPr="009D0CC6">
              <w:rPr>
                <w:sz w:val="24"/>
                <w:szCs w:val="24"/>
              </w:rPr>
              <w:t>и</w:t>
            </w:r>
            <w:r w:rsidRPr="009D0CC6">
              <w:rPr>
                <w:spacing w:val="-1"/>
                <w:sz w:val="24"/>
                <w:szCs w:val="24"/>
              </w:rPr>
              <w:t xml:space="preserve"> </w:t>
            </w:r>
            <w:r w:rsidRPr="009D0CC6">
              <w:rPr>
                <w:sz w:val="24"/>
                <w:szCs w:val="24"/>
              </w:rPr>
              <w:t>самостално</w:t>
            </w:r>
            <w:r w:rsidRPr="009D0CC6">
              <w:rPr>
                <w:spacing w:val="-2"/>
                <w:sz w:val="24"/>
                <w:szCs w:val="24"/>
              </w:rPr>
              <w:t xml:space="preserve"> </w:t>
            </w:r>
            <w:r w:rsidRPr="009D0CC6">
              <w:rPr>
                <w:spacing w:val="-10"/>
                <w:sz w:val="24"/>
                <w:szCs w:val="24"/>
              </w:rPr>
              <w:t>и</w:t>
            </w:r>
            <w:r w:rsidRPr="009D0CC6">
              <w:rPr>
                <w:spacing w:val="-10"/>
                <w:sz w:val="24"/>
                <w:szCs w:val="24"/>
                <w:lang w:val="sr-Cyrl-RS"/>
              </w:rPr>
              <w:t xml:space="preserve"> </w:t>
            </w:r>
            <w:r w:rsidRPr="009D0CC6">
              <w:rPr>
                <w:sz w:val="24"/>
                <w:szCs w:val="24"/>
              </w:rPr>
              <w:t>прецизно</w:t>
            </w:r>
            <w:r w:rsidRPr="009D0CC6">
              <w:rPr>
                <w:spacing w:val="-3"/>
                <w:sz w:val="24"/>
                <w:szCs w:val="24"/>
              </w:rPr>
              <w:t xml:space="preserve"> </w:t>
            </w:r>
            <w:r w:rsidRPr="009D0CC6">
              <w:rPr>
                <w:spacing w:val="-2"/>
                <w:sz w:val="24"/>
                <w:szCs w:val="24"/>
              </w:rPr>
              <w:t>допуњава</w:t>
            </w:r>
          </w:p>
          <w:p w14:paraId="19987101" w14:textId="77777777" w:rsidR="00E0248C" w:rsidRPr="009D0CC6" w:rsidRDefault="00E0248C" w:rsidP="00A024DD">
            <w:pPr>
              <w:rPr>
                <w:sz w:val="24"/>
                <w:szCs w:val="24"/>
              </w:rPr>
            </w:pPr>
            <w:r w:rsidRPr="009D0CC6">
              <w:rPr>
                <w:sz w:val="24"/>
                <w:szCs w:val="24"/>
              </w:rPr>
              <w:t>дати</w:t>
            </w:r>
            <w:r w:rsidRPr="009D0CC6">
              <w:rPr>
                <w:spacing w:val="-1"/>
                <w:sz w:val="24"/>
                <w:szCs w:val="24"/>
              </w:rPr>
              <w:t xml:space="preserve"> </w:t>
            </w:r>
            <w:r w:rsidRPr="009D0CC6">
              <w:rPr>
                <w:sz w:val="24"/>
                <w:szCs w:val="24"/>
              </w:rPr>
              <w:t>цртеж тако</w:t>
            </w:r>
            <w:r w:rsidRPr="009D0CC6">
              <w:rPr>
                <w:spacing w:val="-1"/>
                <w:sz w:val="24"/>
                <w:szCs w:val="24"/>
              </w:rPr>
              <w:t xml:space="preserve"> </w:t>
            </w:r>
            <w:r w:rsidRPr="009D0CC6">
              <w:rPr>
                <w:spacing w:val="-5"/>
                <w:sz w:val="24"/>
                <w:szCs w:val="24"/>
              </w:rPr>
              <w:t>да</w:t>
            </w:r>
            <w:r w:rsidRPr="009D0CC6">
              <w:rPr>
                <w:spacing w:val="-5"/>
                <w:sz w:val="24"/>
                <w:szCs w:val="24"/>
                <w:lang w:val="sr-Cyrl-RS"/>
              </w:rPr>
              <w:t xml:space="preserve"> </w:t>
            </w:r>
            <w:r w:rsidRPr="009D0CC6">
              <w:rPr>
                <w:sz w:val="24"/>
                <w:szCs w:val="24"/>
              </w:rPr>
              <w:t>добијена</w:t>
            </w:r>
            <w:r w:rsidRPr="009D0CC6">
              <w:rPr>
                <w:spacing w:val="-8"/>
                <w:sz w:val="24"/>
                <w:szCs w:val="24"/>
              </w:rPr>
              <w:t xml:space="preserve"> </w:t>
            </w:r>
            <w:r w:rsidRPr="009D0CC6">
              <w:rPr>
                <w:sz w:val="24"/>
                <w:szCs w:val="24"/>
              </w:rPr>
              <w:t>фигура</w:t>
            </w:r>
            <w:r w:rsidRPr="009D0CC6">
              <w:rPr>
                <w:spacing w:val="-6"/>
                <w:sz w:val="24"/>
                <w:szCs w:val="24"/>
              </w:rPr>
              <w:t xml:space="preserve"> </w:t>
            </w:r>
            <w:r w:rsidRPr="009D0CC6">
              <w:rPr>
                <w:spacing w:val="-4"/>
                <w:sz w:val="24"/>
                <w:szCs w:val="24"/>
              </w:rPr>
              <w:t>буде</w:t>
            </w:r>
            <w:r w:rsidRPr="009D0CC6">
              <w:rPr>
                <w:spacing w:val="-4"/>
                <w:sz w:val="24"/>
                <w:szCs w:val="24"/>
                <w:lang w:val="sr-Cyrl-RS"/>
              </w:rPr>
              <w:t xml:space="preserve"> </w:t>
            </w:r>
            <w:r w:rsidRPr="009D0CC6">
              <w:rPr>
                <w:sz w:val="24"/>
                <w:szCs w:val="24"/>
              </w:rPr>
              <w:t>симетрична</w:t>
            </w:r>
            <w:r w:rsidRPr="009D0CC6">
              <w:rPr>
                <w:spacing w:val="-1"/>
                <w:sz w:val="24"/>
                <w:szCs w:val="24"/>
              </w:rPr>
              <w:t xml:space="preserve"> </w:t>
            </w:r>
            <w:r w:rsidRPr="009D0CC6">
              <w:rPr>
                <w:sz w:val="24"/>
                <w:szCs w:val="24"/>
              </w:rPr>
              <w:t>у</w:t>
            </w:r>
            <w:r w:rsidRPr="009D0CC6">
              <w:rPr>
                <w:spacing w:val="-6"/>
                <w:sz w:val="24"/>
                <w:szCs w:val="24"/>
              </w:rPr>
              <w:t xml:space="preserve"> </w:t>
            </w:r>
            <w:r w:rsidRPr="009D0CC6">
              <w:rPr>
                <w:sz w:val="24"/>
                <w:szCs w:val="24"/>
              </w:rPr>
              <w:t>односу</w:t>
            </w:r>
            <w:r w:rsidRPr="009D0CC6">
              <w:rPr>
                <w:spacing w:val="-5"/>
                <w:sz w:val="24"/>
                <w:szCs w:val="24"/>
              </w:rPr>
              <w:t xml:space="preserve"> на</w:t>
            </w:r>
            <w:r w:rsidRPr="009D0CC6">
              <w:rPr>
                <w:spacing w:val="-5"/>
                <w:sz w:val="24"/>
                <w:szCs w:val="24"/>
                <w:lang w:val="sr-Cyrl-RS"/>
              </w:rPr>
              <w:t xml:space="preserve"> </w:t>
            </w:r>
            <w:r w:rsidRPr="009D0CC6">
              <w:rPr>
                <w:sz w:val="24"/>
                <w:szCs w:val="24"/>
              </w:rPr>
              <w:t>дату</w:t>
            </w:r>
            <w:r w:rsidRPr="009D0CC6">
              <w:rPr>
                <w:spacing w:val="-6"/>
                <w:sz w:val="24"/>
                <w:szCs w:val="24"/>
              </w:rPr>
              <w:t xml:space="preserve"> </w:t>
            </w:r>
            <w:r w:rsidRPr="009D0CC6">
              <w:rPr>
                <w:spacing w:val="-2"/>
                <w:sz w:val="24"/>
                <w:szCs w:val="24"/>
              </w:rPr>
              <w:t>праву.</w:t>
            </w:r>
          </w:p>
          <w:p w14:paraId="0833E199" w14:textId="77777777" w:rsidR="00E0248C" w:rsidRPr="009D0CC6" w:rsidRDefault="00E0248C" w:rsidP="00A024DD">
            <w:pPr>
              <w:rPr>
                <w:sz w:val="24"/>
                <w:szCs w:val="24"/>
              </w:rPr>
            </w:pPr>
            <w:r w:rsidRPr="009D0CC6">
              <w:rPr>
                <w:sz w:val="24"/>
                <w:szCs w:val="24"/>
              </w:rPr>
              <w:t>-</w:t>
            </w:r>
            <w:r w:rsidRPr="009D0CC6">
              <w:rPr>
                <w:spacing w:val="-2"/>
                <w:sz w:val="24"/>
                <w:szCs w:val="24"/>
              </w:rPr>
              <w:t xml:space="preserve"> </w:t>
            </w:r>
            <w:r w:rsidRPr="009D0CC6">
              <w:rPr>
                <w:sz w:val="24"/>
                <w:szCs w:val="24"/>
              </w:rPr>
              <w:t>Уочава</w:t>
            </w:r>
            <w:r w:rsidRPr="009D0CC6">
              <w:rPr>
                <w:spacing w:val="-1"/>
                <w:sz w:val="24"/>
                <w:szCs w:val="24"/>
              </w:rPr>
              <w:t xml:space="preserve"> </w:t>
            </w:r>
            <w:r w:rsidRPr="009D0CC6">
              <w:rPr>
                <w:spacing w:val="-2"/>
                <w:sz w:val="24"/>
                <w:szCs w:val="24"/>
              </w:rPr>
              <w:t>међусобне</w:t>
            </w:r>
            <w:r w:rsidRPr="009D0CC6">
              <w:rPr>
                <w:spacing w:val="-2"/>
                <w:sz w:val="24"/>
                <w:szCs w:val="24"/>
                <w:lang w:val="sr-Cyrl-RS"/>
              </w:rPr>
              <w:t xml:space="preserve"> </w:t>
            </w:r>
            <w:r w:rsidRPr="009D0CC6">
              <w:rPr>
                <w:sz w:val="24"/>
                <w:szCs w:val="24"/>
              </w:rPr>
              <w:t>односе</w:t>
            </w:r>
            <w:r w:rsidRPr="009D0CC6">
              <w:rPr>
                <w:spacing w:val="-3"/>
                <w:sz w:val="24"/>
                <w:szCs w:val="24"/>
              </w:rPr>
              <w:t xml:space="preserve"> </w:t>
            </w:r>
            <w:r w:rsidRPr="009D0CC6">
              <w:rPr>
                <w:spacing w:val="-2"/>
                <w:sz w:val="24"/>
                <w:szCs w:val="24"/>
              </w:rPr>
              <w:t>геометријских</w:t>
            </w:r>
            <w:r w:rsidRPr="009D0CC6">
              <w:rPr>
                <w:spacing w:val="-2"/>
                <w:sz w:val="24"/>
                <w:szCs w:val="24"/>
                <w:lang w:val="sr-Cyrl-RS"/>
              </w:rPr>
              <w:t xml:space="preserve"> </w:t>
            </w:r>
            <w:r w:rsidRPr="009D0CC6">
              <w:rPr>
                <w:sz w:val="24"/>
                <w:szCs w:val="24"/>
              </w:rPr>
              <w:t>објеката</w:t>
            </w:r>
            <w:r w:rsidRPr="009D0CC6">
              <w:rPr>
                <w:spacing w:val="1"/>
                <w:sz w:val="24"/>
                <w:szCs w:val="24"/>
              </w:rPr>
              <w:t xml:space="preserve"> </w:t>
            </w:r>
            <w:r w:rsidRPr="009D0CC6">
              <w:rPr>
                <w:sz w:val="24"/>
                <w:szCs w:val="24"/>
              </w:rPr>
              <w:t>у</w:t>
            </w:r>
            <w:r w:rsidRPr="009D0CC6">
              <w:rPr>
                <w:spacing w:val="-5"/>
                <w:sz w:val="24"/>
                <w:szCs w:val="24"/>
              </w:rPr>
              <w:t xml:space="preserve"> </w:t>
            </w:r>
            <w:r w:rsidRPr="009D0CC6">
              <w:rPr>
                <w:sz w:val="24"/>
                <w:szCs w:val="24"/>
              </w:rPr>
              <w:t>равни</w:t>
            </w:r>
            <w:r w:rsidRPr="009D0CC6">
              <w:rPr>
                <w:spacing w:val="1"/>
                <w:sz w:val="24"/>
                <w:szCs w:val="24"/>
              </w:rPr>
              <w:t xml:space="preserve"> </w:t>
            </w:r>
            <w:r w:rsidRPr="009D0CC6">
              <w:rPr>
                <w:spacing w:val="-10"/>
                <w:sz w:val="24"/>
                <w:szCs w:val="24"/>
              </w:rPr>
              <w:t>и</w:t>
            </w:r>
            <w:r w:rsidRPr="009D0CC6">
              <w:rPr>
                <w:sz w:val="24"/>
                <w:szCs w:val="24"/>
              </w:rPr>
              <w:t xml:space="preserve"> самостално</w:t>
            </w:r>
            <w:r w:rsidRPr="009D0CC6">
              <w:rPr>
                <w:spacing w:val="-3"/>
                <w:sz w:val="24"/>
                <w:szCs w:val="24"/>
              </w:rPr>
              <w:t xml:space="preserve"> </w:t>
            </w:r>
            <w:r w:rsidRPr="009D0CC6">
              <w:rPr>
                <w:sz w:val="24"/>
                <w:szCs w:val="24"/>
              </w:rPr>
              <w:t>их</w:t>
            </w:r>
            <w:r w:rsidRPr="009D0CC6">
              <w:rPr>
                <w:spacing w:val="-1"/>
                <w:sz w:val="24"/>
                <w:szCs w:val="24"/>
              </w:rPr>
              <w:t xml:space="preserve"> </w:t>
            </w:r>
            <w:r w:rsidRPr="009D0CC6">
              <w:rPr>
                <w:sz w:val="24"/>
                <w:szCs w:val="24"/>
              </w:rPr>
              <w:t>црта</w:t>
            </w:r>
            <w:r w:rsidRPr="009D0CC6">
              <w:rPr>
                <w:spacing w:val="-1"/>
                <w:sz w:val="24"/>
                <w:szCs w:val="24"/>
              </w:rPr>
              <w:t xml:space="preserve"> </w:t>
            </w:r>
            <w:r w:rsidRPr="009D0CC6">
              <w:rPr>
                <w:spacing w:val="-5"/>
                <w:sz w:val="24"/>
                <w:szCs w:val="24"/>
              </w:rPr>
              <w:t>на</w:t>
            </w:r>
          </w:p>
          <w:p w14:paraId="496260D4" w14:textId="77777777" w:rsidR="00E0248C" w:rsidRPr="009D0CC6" w:rsidRDefault="00E0248C" w:rsidP="00A024DD">
            <w:pPr>
              <w:rPr>
                <w:sz w:val="24"/>
                <w:szCs w:val="24"/>
              </w:rPr>
            </w:pPr>
            <w:r w:rsidRPr="009D0CC6">
              <w:rPr>
                <w:sz w:val="24"/>
                <w:szCs w:val="24"/>
              </w:rPr>
              <w:t>основу</w:t>
            </w:r>
            <w:r w:rsidRPr="009D0CC6">
              <w:rPr>
                <w:spacing w:val="-7"/>
                <w:sz w:val="24"/>
                <w:szCs w:val="24"/>
              </w:rPr>
              <w:t xml:space="preserve"> </w:t>
            </w:r>
            <w:r w:rsidRPr="009D0CC6">
              <w:rPr>
                <w:sz w:val="24"/>
                <w:szCs w:val="24"/>
              </w:rPr>
              <w:t>захтева</w:t>
            </w:r>
            <w:r w:rsidRPr="009D0CC6">
              <w:rPr>
                <w:spacing w:val="-2"/>
                <w:sz w:val="24"/>
                <w:szCs w:val="24"/>
              </w:rPr>
              <w:t xml:space="preserve"> </w:t>
            </w:r>
            <w:r w:rsidRPr="009D0CC6">
              <w:rPr>
                <w:sz w:val="24"/>
                <w:szCs w:val="24"/>
              </w:rPr>
              <w:t>датих</w:t>
            </w:r>
            <w:r w:rsidRPr="009D0CC6">
              <w:rPr>
                <w:spacing w:val="3"/>
                <w:sz w:val="24"/>
                <w:szCs w:val="24"/>
              </w:rPr>
              <w:t xml:space="preserve"> </w:t>
            </w:r>
            <w:r w:rsidRPr="009D0CC6">
              <w:rPr>
                <w:spacing w:val="-10"/>
                <w:sz w:val="24"/>
                <w:szCs w:val="24"/>
              </w:rPr>
              <w:t>у</w:t>
            </w:r>
          </w:p>
          <w:p w14:paraId="5E299256" w14:textId="77777777" w:rsidR="00E0248C" w:rsidRPr="009D0CC6" w:rsidRDefault="00E0248C" w:rsidP="00A024DD">
            <w:pPr>
              <w:rPr>
                <w:sz w:val="24"/>
                <w:szCs w:val="24"/>
              </w:rPr>
            </w:pPr>
            <w:r w:rsidRPr="009D0CC6">
              <w:rPr>
                <w:sz w:val="24"/>
                <w:szCs w:val="24"/>
              </w:rPr>
              <w:t>текстуалном</w:t>
            </w:r>
            <w:r w:rsidRPr="009D0CC6">
              <w:rPr>
                <w:spacing w:val="-5"/>
                <w:sz w:val="24"/>
                <w:szCs w:val="24"/>
              </w:rPr>
              <w:t xml:space="preserve"> </w:t>
            </w:r>
            <w:r w:rsidRPr="009D0CC6">
              <w:rPr>
                <w:spacing w:val="-2"/>
                <w:sz w:val="24"/>
                <w:szCs w:val="24"/>
              </w:rPr>
              <w:t>задатку.</w:t>
            </w:r>
          </w:p>
        </w:tc>
      </w:tr>
      <w:tr w:rsidR="00A024DD" w:rsidRPr="009D0CC6" w14:paraId="441A42AC" w14:textId="77777777" w:rsidTr="00210FA6">
        <w:trPr>
          <w:gridBefore w:val="1"/>
          <w:wBefore w:w="10" w:type="dxa"/>
          <w:trHeight w:val="350"/>
        </w:trPr>
        <w:tc>
          <w:tcPr>
            <w:tcW w:w="13485" w:type="dxa"/>
            <w:gridSpan w:val="4"/>
          </w:tcPr>
          <w:p w14:paraId="52F96165" w14:textId="77777777" w:rsidR="00A024DD" w:rsidRPr="009D0CC6" w:rsidRDefault="00A024DD" w:rsidP="00E0248C">
            <w:pPr>
              <w:rPr>
                <w:sz w:val="24"/>
                <w:szCs w:val="24"/>
              </w:rPr>
            </w:pPr>
            <w:r w:rsidRPr="009D0CC6">
              <w:rPr>
                <w:sz w:val="24"/>
                <w:szCs w:val="24"/>
              </w:rPr>
              <w:t>Тема:</w:t>
            </w:r>
            <w:r w:rsidRPr="009D0CC6">
              <w:rPr>
                <w:spacing w:val="-4"/>
                <w:sz w:val="24"/>
                <w:szCs w:val="24"/>
              </w:rPr>
              <w:t xml:space="preserve"> </w:t>
            </w:r>
            <w:r w:rsidRPr="009D0CC6">
              <w:rPr>
                <w:b/>
                <w:sz w:val="24"/>
                <w:szCs w:val="24"/>
              </w:rPr>
              <w:t>МЕРЕЊЕ</w:t>
            </w:r>
            <w:r w:rsidRPr="009D0CC6">
              <w:rPr>
                <w:b/>
                <w:spacing w:val="-2"/>
                <w:sz w:val="24"/>
                <w:szCs w:val="24"/>
              </w:rPr>
              <w:t xml:space="preserve"> </w:t>
            </w:r>
            <w:r w:rsidRPr="009D0CC6">
              <w:rPr>
                <w:b/>
                <w:sz w:val="24"/>
                <w:szCs w:val="24"/>
              </w:rPr>
              <w:t>И</w:t>
            </w:r>
            <w:r w:rsidRPr="009D0CC6">
              <w:rPr>
                <w:b/>
                <w:spacing w:val="-2"/>
                <w:sz w:val="24"/>
                <w:szCs w:val="24"/>
              </w:rPr>
              <w:t xml:space="preserve"> </w:t>
            </w:r>
            <w:r w:rsidRPr="009D0CC6">
              <w:rPr>
                <w:b/>
                <w:spacing w:val="-4"/>
                <w:sz w:val="24"/>
                <w:szCs w:val="24"/>
              </w:rPr>
              <w:t>МЕРЕ</w:t>
            </w:r>
          </w:p>
        </w:tc>
      </w:tr>
      <w:tr w:rsidR="00A024DD" w:rsidRPr="009D0CC6" w14:paraId="5950462E" w14:textId="77777777" w:rsidTr="00210FA6">
        <w:trPr>
          <w:gridBefore w:val="1"/>
          <w:wBefore w:w="10" w:type="dxa"/>
          <w:trHeight w:val="350"/>
        </w:trPr>
        <w:tc>
          <w:tcPr>
            <w:tcW w:w="13485" w:type="dxa"/>
            <w:gridSpan w:val="4"/>
          </w:tcPr>
          <w:p w14:paraId="3E7C984D" w14:textId="77777777" w:rsidR="00A024DD" w:rsidRPr="009D0CC6" w:rsidRDefault="00A024DD" w:rsidP="00A024DD">
            <w:pPr>
              <w:pStyle w:val="TableParagraph"/>
              <w:spacing w:line="268" w:lineRule="exact"/>
              <w:rPr>
                <w:i/>
                <w:sz w:val="24"/>
                <w:szCs w:val="24"/>
              </w:rPr>
            </w:pPr>
            <w:r w:rsidRPr="009D0CC6">
              <w:rPr>
                <w:i/>
                <w:spacing w:val="-2"/>
                <w:sz w:val="24"/>
                <w:szCs w:val="24"/>
              </w:rPr>
              <w:t>Исходи:</w:t>
            </w:r>
          </w:p>
          <w:p w14:paraId="4CEB9751" w14:textId="77777777" w:rsidR="00A024DD" w:rsidRPr="009D0CC6" w:rsidRDefault="00A024DD" w:rsidP="00A024DD">
            <w:pPr>
              <w:pStyle w:val="TableParagraph"/>
              <w:spacing w:before="7"/>
              <w:rPr>
                <w:b/>
                <w:sz w:val="24"/>
                <w:szCs w:val="24"/>
                <w:lang w:val="ru-RU"/>
              </w:rPr>
            </w:pPr>
            <w:r w:rsidRPr="009D0CC6">
              <w:rPr>
                <w:b/>
                <w:sz w:val="24"/>
                <w:szCs w:val="24"/>
                <w:lang w:val="ru-RU"/>
              </w:rPr>
              <w:t>На</w:t>
            </w:r>
            <w:r w:rsidRPr="009D0CC6">
              <w:rPr>
                <w:b/>
                <w:spacing w:val="-2"/>
                <w:sz w:val="24"/>
                <w:szCs w:val="24"/>
                <w:lang w:val="ru-RU"/>
              </w:rPr>
              <w:t xml:space="preserve"> </w:t>
            </w:r>
            <w:r w:rsidRPr="009D0CC6">
              <w:rPr>
                <w:b/>
                <w:sz w:val="24"/>
                <w:szCs w:val="24"/>
                <w:lang w:val="ru-RU"/>
              </w:rPr>
              <w:t>крају</w:t>
            </w:r>
            <w:r w:rsidRPr="009D0CC6">
              <w:rPr>
                <w:b/>
                <w:spacing w:val="-2"/>
                <w:sz w:val="24"/>
                <w:szCs w:val="24"/>
                <w:lang w:val="ru-RU"/>
              </w:rPr>
              <w:t xml:space="preserve"> </w:t>
            </w:r>
            <w:r w:rsidRPr="009D0CC6">
              <w:rPr>
                <w:b/>
                <w:sz w:val="24"/>
                <w:szCs w:val="24"/>
                <w:lang w:val="ru-RU"/>
              </w:rPr>
              <w:t>разреда</w:t>
            </w:r>
            <w:r w:rsidRPr="009D0CC6">
              <w:rPr>
                <w:b/>
                <w:spacing w:val="-1"/>
                <w:sz w:val="24"/>
                <w:szCs w:val="24"/>
                <w:lang w:val="ru-RU"/>
              </w:rPr>
              <w:t xml:space="preserve"> </w:t>
            </w:r>
            <w:r w:rsidRPr="009D0CC6">
              <w:rPr>
                <w:b/>
                <w:sz w:val="24"/>
                <w:szCs w:val="24"/>
                <w:lang w:val="ru-RU"/>
              </w:rPr>
              <w:t>ученик</w:t>
            </w:r>
            <w:r w:rsidRPr="009D0CC6">
              <w:rPr>
                <w:b/>
                <w:spacing w:val="-2"/>
                <w:sz w:val="24"/>
                <w:szCs w:val="24"/>
                <w:lang w:val="ru-RU"/>
              </w:rPr>
              <w:t xml:space="preserve"> </w:t>
            </w:r>
            <w:r w:rsidRPr="009D0CC6">
              <w:rPr>
                <w:b/>
                <w:sz w:val="24"/>
                <w:szCs w:val="24"/>
                <w:lang w:val="ru-RU"/>
              </w:rPr>
              <w:t>ће</w:t>
            </w:r>
            <w:r w:rsidRPr="009D0CC6">
              <w:rPr>
                <w:b/>
                <w:spacing w:val="-2"/>
                <w:sz w:val="24"/>
                <w:szCs w:val="24"/>
                <w:lang w:val="ru-RU"/>
              </w:rPr>
              <w:t xml:space="preserve"> </w:t>
            </w:r>
            <w:r w:rsidRPr="009D0CC6">
              <w:rPr>
                <w:b/>
                <w:sz w:val="24"/>
                <w:szCs w:val="24"/>
                <w:lang w:val="ru-RU"/>
              </w:rPr>
              <w:t>бити</w:t>
            </w:r>
            <w:r w:rsidRPr="009D0CC6">
              <w:rPr>
                <w:b/>
                <w:spacing w:val="-2"/>
                <w:sz w:val="24"/>
                <w:szCs w:val="24"/>
                <w:lang w:val="ru-RU"/>
              </w:rPr>
              <w:t xml:space="preserve"> </w:t>
            </w:r>
            <w:r w:rsidRPr="009D0CC6">
              <w:rPr>
                <w:b/>
                <w:sz w:val="24"/>
                <w:szCs w:val="24"/>
                <w:lang w:val="ru-RU"/>
              </w:rPr>
              <w:t>у</w:t>
            </w:r>
            <w:r w:rsidRPr="009D0CC6">
              <w:rPr>
                <w:b/>
                <w:spacing w:val="-1"/>
                <w:sz w:val="24"/>
                <w:szCs w:val="24"/>
                <w:lang w:val="ru-RU"/>
              </w:rPr>
              <w:t xml:space="preserve"> </w:t>
            </w:r>
            <w:r w:rsidRPr="009D0CC6">
              <w:rPr>
                <w:b/>
                <w:sz w:val="24"/>
                <w:szCs w:val="24"/>
                <w:lang w:val="ru-RU"/>
              </w:rPr>
              <w:t>стању</w:t>
            </w:r>
            <w:r w:rsidRPr="009D0CC6">
              <w:rPr>
                <w:b/>
                <w:spacing w:val="-4"/>
                <w:sz w:val="24"/>
                <w:szCs w:val="24"/>
                <w:lang w:val="ru-RU"/>
              </w:rPr>
              <w:t xml:space="preserve"> </w:t>
            </w:r>
            <w:r w:rsidRPr="009D0CC6">
              <w:rPr>
                <w:b/>
                <w:spacing w:val="-5"/>
                <w:sz w:val="24"/>
                <w:szCs w:val="24"/>
                <w:lang w:val="ru-RU"/>
              </w:rPr>
              <w:t>да:</w:t>
            </w:r>
          </w:p>
          <w:p w14:paraId="0518D3FF" w14:textId="77777777" w:rsidR="00A024DD" w:rsidRPr="009D0CC6" w:rsidRDefault="00A024DD" w:rsidP="0035301F">
            <w:pPr>
              <w:pStyle w:val="TableParagraph"/>
              <w:numPr>
                <w:ilvl w:val="0"/>
                <w:numId w:val="79"/>
              </w:numPr>
              <w:tabs>
                <w:tab w:val="left" w:pos="467"/>
              </w:tabs>
              <w:spacing w:before="134" w:line="293" w:lineRule="exact"/>
              <w:ind w:hanging="268"/>
              <w:rPr>
                <w:sz w:val="24"/>
                <w:szCs w:val="24"/>
                <w:lang w:val="ru-RU"/>
              </w:rPr>
            </w:pPr>
            <w:r w:rsidRPr="009D0CC6">
              <w:rPr>
                <w:sz w:val="24"/>
                <w:szCs w:val="24"/>
                <w:lang w:val="ru-RU"/>
              </w:rPr>
              <w:t>изрази</w:t>
            </w:r>
            <w:r w:rsidRPr="009D0CC6">
              <w:rPr>
                <w:spacing w:val="-5"/>
                <w:sz w:val="24"/>
                <w:szCs w:val="24"/>
                <w:lang w:val="ru-RU"/>
              </w:rPr>
              <w:t xml:space="preserve"> </w:t>
            </w:r>
            <w:r w:rsidRPr="009D0CC6">
              <w:rPr>
                <w:sz w:val="24"/>
                <w:szCs w:val="24"/>
                <w:lang w:val="ru-RU"/>
              </w:rPr>
              <w:t>дужину</w:t>
            </w:r>
            <w:r w:rsidRPr="009D0CC6">
              <w:rPr>
                <w:spacing w:val="-4"/>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различитим</w:t>
            </w:r>
            <w:r w:rsidRPr="009D0CC6">
              <w:rPr>
                <w:spacing w:val="-4"/>
                <w:sz w:val="24"/>
                <w:szCs w:val="24"/>
                <w:lang w:val="ru-RU"/>
              </w:rPr>
              <w:t xml:space="preserve"> </w:t>
            </w:r>
            <w:r w:rsidRPr="009D0CC6">
              <w:rPr>
                <w:sz w:val="24"/>
                <w:szCs w:val="24"/>
                <w:lang w:val="ru-RU"/>
              </w:rPr>
              <w:t>јединицама</w:t>
            </w:r>
            <w:r w:rsidRPr="009D0CC6">
              <w:rPr>
                <w:spacing w:val="-3"/>
                <w:sz w:val="24"/>
                <w:szCs w:val="24"/>
                <w:lang w:val="ru-RU"/>
              </w:rPr>
              <w:t xml:space="preserve"> </w:t>
            </w:r>
            <w:r w:rsidRPr="009D0CC6">
              <w:rPr>
                <w:sz w:val="24"/>
                <w:szCs w:val="24"/>
                <w:lang w:val="ru-RU"/>
              </w:rPr>
              <w:t>за</w:t>
            </w:r>
            <w:r w:rsidRPr="009D0CC6">
              <w:rPr>
                <w:spacing w:val="-4"/>
                <w:sz w:val="24"/>
                <w:szCs w:val="24"/>
                <w:lang w:val="ru-RU"/>
              </w:rPr>
              <w:t xml:space="preserve"> </w:t>
            </w:r>
            <w:r w:rsidRPr="009D0CC6">
              <w:rPr>
                <w:sz w:val="24"/>
                <w:szCs w:val="24"/>
                <w:lang w:val="ru-RU"/>
              </w:rPr>
              <w:t>мерење</w:t>
            </w:r>
            <w:r w:rsidRPr="009D0CC6">
              <w:rPr>
                <w:spacing w:val="-3"/>
                <w:sz w:val="24"/>
                <w:szCs w:val="24"/>
                <w:lang w:val="ru-RU"/>
              </w:rPr>
              <w:t xml:space="preserve"> </w:t>
            </w:r>
            <w:r w:rsidRPr="009D0CC6">
              <w:rPr>
                <w:spacing w:val="-2"/>
                <w:sz w:val="24"/>
                <w:szCs w:val="24"/>
                <w:lang w:val="ru-RU"/>
              </w:rPr>
              <w:t>дужине;</w:t>
            </w:r>
          </w:p>
          <w:p w14:paraId="2489A1C0" w14:textId="77777777" w:rsidR="00A024DD" w:rsidRPr="009D0CC6" w:rsidRDefault="00A024DD" w:rsidP="0035301F">
            <w:pPr>
              <w:pStyle w:val="TableParagraph"/>
              <w:numPr>
                <w:ilvl w:val="0"/>
                <w:numId w:val="79"/>
              </w:numPr>
              <w:tabs>
                <w:tab w:val="left" w:pos="467"/>
              </w:tabs>
              <w:spacing w:line="293" w:lineRule="exact"/>
              <w:ind w:hanging="268"/>
              <w:rPr>
                <w:sz w:val="24"/>
                <w:szCs w:val="24"/>
                <w:lang w:val="ru-RU"/>
              </w:rPr>
            </w:pPr>
            <w:r w:rsidRPr="009D0CC6">
              <w:rPr>
                <w:sz w:val="24"/>
                <w:szCs w:val="24"/>
                <w:lang w:val="ru-RU"/>
              </w:rPr>
              <w:t>измери</w:t>
            </w:r>
            <w:r w:rsidRPr="009D0CC6">
              <w:rPr>
                <w:spacing w:val="-3"/>
                <w:sz w:val="24"/>
                <w:szCs w:val="24"/>
                <w:lang w:val="ru-RU"/>
              </w:rPr>
              <w:t xml:space="preserve"> </w:t>
            </w:r>
            <w:r w:rsidRPr="009D0CC6">
              <w:rPr>
                <w:sz w:val="24"/>
                <w:szCs w:val="24"/>
                <w:lang w:val="ru-RU"/>
              </w:rPr>
              <w:t>дужину</w:t>
            </w:r>
            <w:r w:rsidRPr="009D0CC6">
              <w:rPr>
                <w:spacing w:val="-6"/>
                <w:sz w:val="24"/>
                <w:szCs w:val="24"/>
                <w:lang w:val="ru-RU"/>
              </w:rPr>
              <w:t xml:space="preserve"> </w:t>
            </w:r>
            <w:r w:rsidRPr="009D0CC6">
              <w:rPr>
                <w:sz w:val="24"/>
                <w:szCs w:val="24"/>
                <w:lang w:val="ru-RU"/>
              </w:rPr>
              <w:t>дужи</w:t>
            </w:r>
            <w:r w:rsidRPr="009D0CC6">
              <w:rPr>
                <w:spacing w:val="-2"/>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нацрта</w:t>
            </w:r>
            <w:r w:rsidRPr="009D0CC6">
              <w:rPr>
                <w:spacing w:val="-2"/>
                <w:sz w:val="24"/>
                <w:szCs w:val="24"/>
                <w:lang w:val="ru-RU"/>
              </w:rPr>
              <w:t xml:space="preserve"> </w:t>
            </w:r>
            <w:r w:rsidRPr="009D0CC6">
              <w:rPr>
                <w:sz w:val="24"/>
                <w:szCs w:val="24"/>
                <w:lang w:val="ru-RU"/>
              </w:rPr>
              <w:t>дуж</w:t>
            </w:r>
            <w:r w:rsidRPr="009D0CC6">
              <w:rPr>
                <w:spacing w:val="-2"/>
                <w:sz w:val="24"/>
                <w:szCs w:val="24"/>
                <w:lang w:val="ru-RU"/>
              </w:rPr>
              <w:t xml:space="preserve"> </w:t>
            </w:r>
            <w:r w:rsidRPr="009D0CC6">
              <w:rPr>
                <w:sz w:val="24"/>
                <w:szCs w:val="24"/>
                <w:lang w:val="ru-RU"/>
              </w:rPr>
              <w:t>дате</w:t>
            </w:r>
            <w:r w:rsidRPr="009D0CC6">
              <w:rPr>
                <w:spacing w:val="-2"/>
                <w:sz w:val="24"/>
                <w:szCs w:val="24"/>
                <w:lang w:val="ru-RU"/>
              </w:rPr>
              <w:t xml:space="preserve"> дужине;</w:t>
            </w:r>
          </w:p>
          <w:p w14:paraId="4F0EFA7F" w14:textId="77777777" w:rsidR="00A024DD" w:rsidRPr="009D0CC6" w:rsidRDefault="00A024DD" w:rsidP="0035301F">
            <w:pPr>
              <w:pStyle w:val="TableParagraph"/>
              <w:numPr>
                <w:ilvl w:val="0"/>
                <w:numId w:val="79"/>
              </w:numPr>
              <w:tabs>
                <w:tab w:val="left" w:pos="467"/>
              </w:tabs>
              <w:spacing w:line="293" w:lineRule="exact"/>
              <w:ind w:hanging="268"/>
              <w:rPr>
                <w:sz w:val="24"/>
                <w:szCs w:val="24"/>
                <w:lang w:val="ru-RU"/>
              </w:rPr>
            </w:pPr>
            <w:r w:rsidRPr="009D0CC6">
              <w:rPr>
                <w:sz w:val="24"/>
                <w:szCs w:val="24"/>
                <w:lang w:val="ru-RU"/>
              </w:rPr>
              <w:t>чита</w:t>
            </w:r>
            <w:r w:rsidRPr="009D0CC6">
              <w:rPr>
                <w:spacing w:val="-2"/>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запише</w:t>
            </w:r>
            <w:r w:rsidRPr="009D0CC6">
              <w:rPr>
                <w:spacing w:val="-2"/>
                <w:sz w:val="24"/>
                <w:szCs w:val="24"/>
                <w:lang w:val="ru-RU"/>
              </w:rPr>
              <w:t xml:space="preserve"> </w:t>
            </w:r>
            <w:r w:rsidRPr="009D0CC6">
              <w:rPr>
                <w:sz w:val="24"/>
                <w:szCs w:val="24"/>
                <w:lang w:val="ru-RU"/>
              </w:rPr>
              <w:t>време</w:t>
            </w:r>
            <w:r w:rsidRPr="009D0CC6">
              <w:rPr>
                <w:spacing w:val="-2"/>
                <w:sz w:val="24"/>
                <w:szCs w:val="24"/>
                <w:lang w:val="ru-RU"/>
              </w:rPr>
              <w:t xml:space="preserve"> </w:t>
            </w:r>
            <w:r w:rsidRPr="009D0CC6">
              <w:rPr>
                <w:sz w:val="24"/>
                <w:szCs w:val="24"/>
                <w:lang w:val="ru-RU"/>
              </w:rPr>
              <w:t xml:space="preserve">са </w:t>
            </w:r>
            <w:r w:rsidRPr="009D0CC6">
              <w:rPr>
                <w:spacing w:val="-2"/>
                <w:sz w:val="24"/>
                <w:szCs w:val="24"/>
                <w:lang w:val="ru-RU"/>
              </w:rPr>
              <w:t>часовника;</w:t>
            </w:r>
          </w:p>
          <w:p w14:paraId="0CACB960" w14:textId="77777777" w:rsidR="00A024DD" w:rsidRPr="009D0CC6" w:rsidRDefault="00A024DD" w:rsidP="00A024DD">
            <w:pPr>
              <w:rPr>
                <w:sz w:val="24"/>
                <w:szCs w:val="24"/>
              </w:rPr>
            </w:pPr>
            <w:r w:rsidRPr="009D0CC6">
              <w:rPr>
                <w:sz w:val="24"/>
                <w:szCs w:val="24"/>
                <w:lang w:val="ru-RU"/>
              </w:rPr>
              <w:t>користи</w:t>
            </w:r>
            <w:r w:rsidRPr="009D0CC6">
              <w:rPr>
                <w:spacing w:val="-3"/>
                <w:sz w:val="24"/>
                <w:szCs w:val="24"/>
                <w:lang w:val="ru-RU"/>
              </w:rPr>
              <w:t xml:space="preserve"> </w:t>
            </w:r>
            <w:r w:rsidRPr="009D0CC6">
              <w:rPr>
                <w:sz w:val="24"/>
                <w:szCs w:val="24"/>
                <w:lang w:val="ru-RU"/>
              </w:rPr>
              <w:t>јединице</w:t>
            </w:r>
            <w:r w:rsidRPr="009D0CC6">
              <w:rPr>
                <w:spacing w:val="-5"/>
                <w:sz w:val="24"/>
                <w:szCs w:val="24"/>
                <w:lang w:val="ru-RU"/>
              </w:rPr>
              <w:t xml:space="preserve"> </w:t>
            </w:r>
            <w:r w:rsidRPr="009D0CC6">
              <w:rPr>
                <w:sz w:val="24"/>
                <w:szCs w:val="24"/>
                <w:lang w:val="ru-RU"/>
              </w:rPr>
              <w:t>за</w:t>
            </w:r>
            <w:r w:rsidRPr="009D0CC6">
              <w:rPr>
                <w:spacing w:val="-4"/>
                <w:sz w:val="24"/>
                <w:szCs w:val="24"/>
                <w:lang w:val="ru-RU"/>
              </w:rPr>
              <w:t xml:space="preserve"> </w:t>
            </w:r>
            <w:r w:rsidRPr="009D0CC6">
              <w:rPr>
                <w:sz w:val="24"/>
                <w:szCs w:val="24"/>
                <w:lang w:val="ru-RU"/>
              </w:rPr>
              <w:t>време</w:t>
            </w:r>
            <w:r w:rsidRPr="009D0CC6">
              <w:rPr>
                <w:spacing w:val="-1"/>
                <w:sz w:val="24"/>
                <w:szCs w:val="24"/>
                <w:lang w:val="ru-RU"/>
              </w:rPr>
              <w:t xml:space="preserve"> </w:t>
            </w:r>
            <w:r w:rsidRPr="009D0CC6">
              <w:rPr>
                <w:sz w:val="24"/>
                <w:szCs w:val="24"/>
                <w:lang w:val="ru-RU"/>
              </w:rPr>
              <w:t>у</w:t>
            </w:r>
            <w:r w:rsidRPr="009D0CC6">
              <w:rPr>
                <w:spacing w:val="-8"/>
                <w:sz w:val="24"/>
                <w:szCs w:val="24"/>
                <w:lang w:val="ru-RU"/>
              </w:rPr>
              <w:t xml:space="preserve"> </w:t>
            </w:r>
            <w:r w:rsidRPr="009D0CC6">
              <w:rPr>
                <w:sz w:val="24"/>
                <w:szCs w:val="24"/>
                <w:lang w:val="ru-RU"/>
              </w:rPr>
              <w:t>једноставним</w:t>
            </w:r>
            <w:r w:rsidRPr="009D0CC6">
              <w:rPr>
                <w:spacing w:val="-4"/>
                <w:sz w:val="24"/>
                <w:szCs w:val="24"/>
                <w:lang w:val="ru-RU"/>
              </w:rPr>
              <w:t xml:space="preserve"> </w:t>
            </w:r>
            <w:r w:rsidRPr="009D0CC6">
              <w:rPr>
                <w:spacing w:val="-2"/>
                <w:sz w:val="24"/>
                <w:szCs w:val="24"/>
                <w:lang w:val="ru-RU"/>
              </w:rPr>
              <w:t>ситуацијама.</w:t>
            </w:r>
          </w:p>
        </w:tc>
      </w:tr>
      <w:tr w:rsidR="00A024DD" w:rsidRPr="009D0CC6" w14:paraId="11A6A6A8" w14:textId="77777777" w:rsidTr="00E0248C">
        <w:trPr>
          <w:gridBefore w:val="1"/>
          <w:wBefore w:w="10" w:type="dxa"/>
          <w:trHeight w:val="350"/>
        </w:trPr>
        <w:tc>
          <w:tcPr>
            <w:tcW w:w="3315" w:type="dxa"/>
          </w:tcPr>
          <w:p w14:paraId="77A1364A" w14:textId="77777777" w:rsidR="00A024DD" w:rsidRPr="009D0CC6" w:rsidRDefault="00A024DD" w:rsidP="00A024DD">
            <w:pPr>
              <w:jc w:val="center"/>
              <w:rPr>
                <w:sz w:val="24"/>
                <w:szCs w:val="24"/>
              </w:rPr>
            </w:pPr>
            <w:r w:rsidRPr="009D0CC6">
              <w:rPr>
                <w:sz w:val="24"/>
                <w:szCs w:val="24"/>
              </w:rPr>
              <w:t>Довољан (2)</w:t>
            </w:r>
          </w:p>
        </w:tc>
        <w:tc>
          <w:tcPr>
            <w:tcW w:w="3600" w:type="dxa"/>
          </w:tcPr>
          <w:p w14:paraId="7EAC9E14" w14:textId="77777777" w:rsidR="00A024DD" w:rsidRPr="009D0CC6" w:rsidRDefault="00A024DD" w:rsidP="00A024DD">
            <w:pPr>
              <w:jc w:val="center"/>
              <w:rPr>
                <w:sz w:val="24"/>
                <w:szCs w:val="24"/>
              </w:rPr>
            </w:pPr>
            <w:r w:rsidRPr="009D0CC6">
              <w:rPr>
                <w:sz w:val="24"/>
                <w:szCs w:val="24"/>
              </w:rPr>
              <w:t>Добар (3)</w:t>
            </w:r>
          </w:p>
        </w:tc>
        <w:tc>
          <w:tcPr>
            <w:tcW w:w="3150" w:type="dxa"/>
          </w:tcPr>
          <w:p w14:paraId="3F39665E" w14:textId="77777777" w:rsidR="00A024DD" w:rsidRPr="009D0CC6" w:rsidRDefault="00A024DD" w:rsidP="00A024DD">
            <w:pPr>
              <w:jc w:val="center"/>
              <w:rPr>
                <w:sz w:val="24"/>
                <w:szCs w:val="24"/>
              </w:rPr>
            </w:pPr>
            <w:r w:rsidRPr="009D0CC6">
              <w:rPr>
                <w:sz w:val="24"/>
                <w:szCs w:val="24"/>
              </w:rPr>
              <w:t>Врло добар (4)</w:t>
            </w:r>
          </w:p>
        </w:tc>
        <w:tc>
          <w:tcPr>
            <w:tcW w:w="3420" w:type="dxa"/>
          </w:tcPr>
          <w:p w14:paraId="1818FCCB" w14:textId="77777777" w:rsidR="00A024DD" w:rsidRPr="009D0CC6" w:rsidRDefault="00A024DD" w:rsidP="00A024DD">
            <w:pPr>
              <w:jc w:val="center"/>
              <w:rPr>
                <w:sz w:val="24"/>
                <w:szCs w:val="24"/>
              </w:rPr>
            </w:pPr>
            <w:r w:rsidRPr="009D0CC6">
              <w:rPr>
                <w:sz w:val="24"/>
                <w:szCs w:val="24"/>
              </w:rPr>
              <w:t>Одличан (5)</w:t>
            </w:r>
          </w:p>
        </w:tc>
      </w:tr>
      <w:tr w:rsidR="00E0248C" w:rsidRPr="009D0CC6" w14:paraId="5C8F8277" w14:textId="77777777" w:rsidTr="00E0248C">
        <w:trPr>
          <w:gridBefore w:val="1"/>
          <w:wBefore w:w="10" w:type="dxa"/>
          <w:trHeight w:val="350"/>
        </w:trPr>
        <w:tc>
          <w:tcPr>
            <w:tcW w:w="3315" w:type="dxa"/>
          </w:tcPr>
          <w:p w14:paraId="41542345" w14:textId="77777777" w:rsidR="00A024DD" w:rsidRPr="009D0CC6" w:rsidRDefault="00A024DD" w:rsidP="00A024DD">
            <w:pPr>
              <w:rPr>
                <w:sz w:val="24"/>
                <w:szCs w:val="24"/>
              </w:rPr>
            </w:pPr>
            <w:r w:rsidRPr="009D0CC6">
              <w:rPr>
                <w:sz w:val="24"/>
                <w:szCs w:val="24"/>
              </w:rPr>
              <w:t>Зна јединице за мерење дужине и претвара их уз већу помоћ.</w:t>
            </w:r>
          </w:p>
          <w:p w14:paraId="53D9D64C" w14:textId="77777777" w:rsidR="00A024DD" w:rsidRPr="009D0CC6" w:rsidRDefault="00A024DD" w:rsidP="00A024DD">
            <w:pPr>
              <w:rPr>
                <w:sz w:val="24"/>
                <w:szCs w:val="24"/>
              </w:rPr>
            </w:pPr>
            <w:r w:rsidRPr="009D0CC6">
              <w:rPr>
                <w:sz w:val="24"/>
                <w:szCs w:val="24"/>
              </w:rPr>
              <w:t>Уз помоћ мери дужину дате дужи и црта дуж одређене дужине.</w:t>
            </w:r>
          </w:p>
          <w:p w14:paraId="66FEFF58" w14:textId="77777777" w:rsidR="00A024DD" w:rsidRPr="009D0CC6" w:rsidRDefault="00A024DD" w:rsidP="00A024DD">
            <w:pPr>
              <w:rPr>
                <w:sz w:val="24"/>
                <w:szCs w:val="24"/>
              </w:rPr>
            </w:pPr>
            <w:r w:rsidRPr="009D0CC6">
              <w:rPr>
                <w:sz w:val="24"/>
                <w:szCs w:val="24"/>
              </w:rPr>
              <w:t>Уз већу помоћ користи прибор за мерење дужине.</w:t>
            </w:r>
          </w:p>
          <w:p w14:paraId="5F96B5B9" w14:textId="77777777" w:rsidR="00A024DD" w:rsidRPr="009D0CC6" w:rsidRDefault="00A024DD" w:rsidP="00A024DD">
            <w:pPr>
              <w:rPr>
                <w:sz w:val="24"/>
                <w:szCs w:val="24"/>
              </w:rPr>
            </w:pPr>
            <w:r w:rsidRPr="009D0CC6">
              <w:rPr>
                <w:sz w:val="24"/>
                <w:szCs w:val="24"/>
              </w:rPr>
              <w:t>Разликује врсте часовника.</w:t>
            </w:r>
          </w:p>
          <w:p w14:paraId="33C6637B" w14:textId="77777777" w:rsidR="00A024DD" w:rsidRPr="009D0CC6" w:rsidRDefault="00A024DD" w:rsidP="00A024DD">
            <w:pPr>
              <w:rPr>
                <w:sz w:val="24"/>
                <w:szCs w:val="24"/>
              </w:rPr>
            </w:pPr>
            <w:r w:rsidRPr="009D0CC6">
              <w:rPr>
                <w:sz w:val="24"/>
                <w:szCs w:val="24"/>
              </w:rPr>
              <w:t>Зна да прочита време на дигиталном часовнику.</w:t>
            </w:r>
          </w:p>
          <w:p w14:paraId="5CE34763" w14:textId="77777777" w:rsidR="00A024DD" w:rsidRPr="009D0CC6" w:rsidRDefault="00A024DD" w:rsidP="00A024DD">
            <w:pPr>
              <w:rPr>
                <w:sz w:val="24"/>
                <w:szCs w:val="24"/>
              </w:rPr>
            </w:pPr>
            <w:r w:rsidRPr="009D0CC6">
              <w:rPr>
                <w:sz w:val="24"/>
                <w:szCs w:val="24"/>
              </w:rPr>
              <w:t>Уз помоћ зна да наброји јединице за мерење времена.</w:t>
            </w:r>
          </w:p>
          <w:p w14:paraId="16369BC6" w14:textId="77777777" w:rsidR="00A024DD" w:rsidRPr="009D0CC6" w:rsidRDefault="00A024DD" w:rsidP="00A024DD">
            <w:pPr>
              <w:rPr>
                <w:sz w:val="24"/>
                <w:szCs w:val="24"/>
              </w:rPr>
            </w:pPr>
            <w:r w:rsidRPr="009D0CC6">
              <w:rPr>
                <w:sz w:val="24"/>
                <w:szCs w:val="24"/>
              </w:rPr>
              <w:t>Зна који је дан данас,</w:t>
            </w:r>
            <w:r w:rsidRPr="009D0CC6">
              <w:t xml:space="preserve"> </w:t>
            </w:r>
            <w:r w:rsidRPr="009D0CC6">
              <w:rPr>
                <w:sz w:val="24"/>
                <w:szCs w:val="24"/>
              </w:rPr>
              <w:t>који је био јуче и који ће бити сутра, зана који је сада месец.</w:t>
            </w:r>
          </w:p>
          <w:p w14:paraId="4802C99B" w14:textId="77777777" w:rsidR="00A024DD" w:rsidRPr="009D0CC6" w:rsidRDefault="00A024DD" w:rsidP="00A024DD">
            <w:pPr>
              <w:rPr>
                <w:sz w:val="24"/>
                <w:szCs w:val="24"/>
              </w:rPr>
            </w:pPr>
            <w:r w:rsidRPr="009D0CC6">
              <w:rPr>
                <w:sz w:val="24"/>
                <w:szCs w:val="24"/>
              </w:rPr>
              <w:t>Самостално набраја годишња доба.</w:t>
            </w:r>
          </w:p>
          <w:p w14:paraId="2DFD0E82" w14:textId="77777777" w:rsidR="00E0248C" w:rsidRPr="009D0CC6" w:rsidRDefault="00A024DD" w:rsidP="00A024DD">
            <w:pPr>
              <w:rPr>
                <w:sz w:val="24"/>
                <w:szCs w:val="24"/>
              </w:rPr>
            </w:pPr>
            <w:r w:rsidRPr="009D0CC6">
              <w:rPr>
                <w:sz w:val="24"/>
                <w:szCs w:val="24"/>
              </w:rPr>
              <w:t>Зна колико месеци траје једна година и зна да наброји дане у недељи и месеце у години.</w:t>
            </w:r>
          </w:p>
        </w:tc>
        <w:tc>
          <w:tcPr>
            <w:tcW w:w="3600" w:type="dxa"/>
          </w:tcPr>
          <w:p w14:paraId="60226AD7" w14:textId="77777777" w:rsidR="00A024DD" w:rsidRPr="009D0CC6" w:rsidRDefault="00A024DD" w:rsidP="00A024DD">
            <w:pPr>
              <w:rPr>
                <w:sz w:val="24"/>
                <w:szCs w:val="24"/>
              </w:rPr>
            </w:pPr>
            <w:r w:rsidRPr="009D0CC6">
              <w:rPr>
                <w:sz w:val="24"/>
                <w:szCs w:val="24"/>
              </w:rPr>
              <w:t>Зна јединице за мерење дужине и претвара их уз</w:t>
            </w:r>
          </w:p>
          <w:p w14:paraId="23699D3D" w14:textId="77777777" w:rsidR="00A024DD" w:rsidRPr="009D0CC6" w:rsidRDefault="00A024DD" w:rsidP="00A024DD">
            <w:pPr>
              <w:rPr>
                <w:sz w:val="24"/>
                <w:szCs w:val="24"/>
              </w:rPr>
            </w:pPr>
            <w:r w:rsidRPr="009D0CC6">
              <w:rPr>
                <w:sz w:val="24"/>
                <w:szCs w:val="24"/>
              </w:rPr>
              <w:t>повремену помоћ.</w:t>
            </w:r>
          </w:p>
          <w:p w14:paraId="25C1EC8D" w14:textId="77777777" w:rsidR="00A024DD" w:rsidRPr="009D0CC6" w:rsidRDefault="00A024DD" w:rsidP="00A024DD">
            <w:pPr>
              <w:rPr>
                <w:sz w:val="24"/>
                <w:szCs w:val="24"/>
              </w:rPr>
            </w:pPr>
            <w:r w:rsidRPr="009D0CC6">
              <w:rPr>
                <w:sz w:val="24"/>
                <w:szCs w:val="24"/>
              </w:rPr>
              <w:t>Мери дужину дате дужи и и црта дуж</w:t>
            </w:r>
          </w:p>
          <w:p w14:paraId="1B9CAA54" w14:textId="77777777" w:rsidR="00A024DD" w:rsidRPr="009D0CC6" w:rsidRDefault="00A024DD" w:rsidP="00A024DD">
            <w:pPr>
              <w:rPr>
                <w:sz w:val="24"/>
                <w:szCs w:val="24"/>
              </w:rPr>
            </w:pPr>
            <w:r w:rsidRPr="009D0CC6">
              <w:rPr>
                <w:sz w:val="24"/>
                <w:szCs w:val="24"/>
              </w:rPr>
              <w:t>одређене дужине, али је повремено непрецизан.</w:t>
            </w:r>
          </w:p>
          <w:p w14:paraId="643F0878" w14:textId="77777777" w:rsidR="00A024DD" w:rsidRPr="009D0CC6" w:rsidRDefault="00A024DD" w:rsidP="00A024DD">
            <w:pPr>
              <w:rPr>
                <w:sz w:val="24"/>
                <w:szCs w:val="24"/>
              </w:rPr>
            </w:pPr>
            <w:r w:rsidRPr="009D0CC6">
              <w:rPr>
                <w:sz w:val="24"/>
                <w:szCs w:val="24"/>
              </w:rPr>
              <w:t>Самостално користи прибор за мерење дужине.</w:t>
            </w:r>
          </w:p>
          <w:p w14:paraId="6134C706" w14:textId="77777777" w:rsidR="00A024DD" w:rsidRPr="009D0CC6" w:rsidRDefault="00A024DD" w:rsidP="00A024DD">
            <w:pPr>
              <w:rPr>
                <w:sz w:val="24"/>
                <w:szCs w:val="24"/>
              </w:rPr>
            </w:pPr>
            <w:r w:rsidRPr="009D0CC6">
              <w:rPr>
                <w:sz w:val="24"/>
                <w:szCs w:val="24"/>
              </w:rPr>
              <w:t>Зна да прочита време на дигиталном часовнику и уз помоћ чита време на часовнику са казаљкама.</w:t>
            </w:r>
          </w:p>
          <w:p w14:paraId="40C40C71" w14:textId="77777777" w:rsidR="00A024DD" w:rsidRPr="009D0CC6" w:rsidRDefault="00A024DD" w:rsidP="00A024DD">
            <w:pPr>
              <w:rPr>
                <w:sz w:val="24"/>
                <w:szCs w:val="24"/>
              </w:rPr>
            </w:pPr>
            <w:r w:rsidRPr="009D0CC6">
              <w:rPr>
                <w:sz w:val="24"/>
                <w:szCs w:val="24"/>
              </w:rPr>
              <w:t>Набраја јединице за мерење времена и зна колико минута има час,</w:t>
            </w:r>
            <w:r w:rsidRPr="009D0CC6">
              <w:t xml:space="preserve"> </w:t>
            </w:r>
            <w:r w:rsidRPr="009D0CC6">
              <w:rPr>
                <w:sz w:val="24"/>
                <w:szCs w:val="24"/>
              </w:rPr>
              <w:t>колико часова траје дан, колико дана и</w:t>
            </w:r>
          </w:p>
          <w:p w14:paraId="3C1E2E08" w14:textId="77777777" w:rsidR="00A024DD" w:rsidRPr="009D0CC6" w:rsidRDefault="00A024DD" w:rsidP="00A024DD">
            <w:pPr>
              <w:rPr>
                <w:sz w:val="24"/>
                <w:szCs w:val="24"/>
              </w:rPr>
            </w:pPr>
            <w:r w:rsidRPr="009D0CC6">
              <w:rPr>
                <w:sz w:val="24"/>
                <w:szCs w:val="24"/>
              </w:rPr>
              <w:t>недеља има у години, самостално набраја месеце у години, али му је потребна помоћ у примени.</w:t>
            </w:r>
          </w:p>
          <w:p w14:paraId="6CD8C0B8" w14:textId="77777777" w:rsidR="00A024DD" w:rsidRPr="009D0CC6" w:rsidRDefault="00A024DD" w:rsidP="00A024DD">
            <w:pPr>
              <w:rPr>
                <w:sz w:val="24"/>
                <w:szCs w:val="24"/>
              </w:rPr>
            </w:pPr>
            <w:r w:rsidRPr="009D0CC6">
              <w:rPr>
                <w:sz w:val="24"/>
                <w:szCs w:val="24"/>
              </w:rPr>
              <w:t>-</w:t>
            </w:r>
            <w:r w:rsidRPr="009D0CC6">
              <w:rPr>
                <w:sz w:val="24"/>
                <w:szCs w:val="24"/>
              </w:rPr>
              <w:tab/>
              <w:t>Самостално и тачно бележи датум.</w:t>
            </w:r>
          </w:p>
          <w:p w14:paraId="52664E8D" w14:textId="77777777" w:rsidR="00E0248C" w:rsidRPr="009D0CC6" w:rsidRDefault="00A024DD" w:rsidP="00A024DD">
            <w:pPr>
              <w:rPr>
                <w:sz w:val="24"/>
                <w:szCs w:val="24"/>
              </w:rPr>
            </w:pPr>
            <w:r w:rsidRPr="009D0CC6">
              <w:rPr>
                <w:sz w:val="24"/>
                <w:szCs w:val="24"/>
              </w:rPr>
              <w:t>Самостано чита календар.</w:t>
            </w:r>
          </w:p>
        </w:tc>
        <w:tc>
          <w:tcPr>
            <w:tcW w:w="3150" w:type="dxa"/>
          </w:tcPr>
          <w:p w14:paraId="39E04CDE" w14:textId="77777777" w:rsidR="00556B7E" w:rsidRPr="009D0CC6" w:rsidRDefault="00556B7E" w:rsidP="00556B7E">
            <w:pPr>
              <w:rPr>
                <w:sz w:val="24"/>
                <w:szCs w:val="24"/>
                <w:lang w:val="ru-RU"/>
              </w:rPr>
            </w:pPr>
            <w:r w:rsidRPr="009D0CC6">
              <w:rPr>
                <w:sz w:val="24"/>
                <w:szCs w:val="24"/>
                <w:lang w:val="ru-RU"/>
              </w:rPr>
              <w:t>Зна јединице за мерење</w:t>
            </w:r>
            <w:r w:rsidRPr="009D0CC6">
              <w:rPr>
                <w:spacing w:val="-15"/>
                <w:sz w:val="24"/>
                <w:szCs w:val="24"/>
                <w:lang w:val="ru-RU"/>
              </w:rPr>
              <w:t xml:space="preserve"> </w:t>
            </w:r>
            <w:r w:rsidRPr="009D0CC6">
              <w:rPr>
                <w:sz w:val="24"/>
                <w:szCs w:val="24"/>
                <w:lang w:val="ru-RU"/>
              </w:rPr>
              <w:t>дужине</w:t>
            </w:r>
            <w:r w:rsidRPr="009D0CC6">
              <w:rPr>
                <w:spacing w:val="-15"/>
                <w:sz w:val="24"/>
                <w:szCs w:val="24"/>
                <w:lang w:val="ru-RU"/>
              </w:rPr>
              <w:t xml:space="preserve"> </w:t>
            </w:r>
            <w:r w:rsidRPr="009D0CC6">
              <w:rPr>
                <w:sz w:val="24"/>
                <w:szCs w:val="24"/>
                <w:lang w:val="ru-RU"/>
              </w:rPr>
              <w:t xml:space="preserve">и самостално их </w:t>
            </w:r>
            <w:r w:rsidRPr="009D0CC6">
              <w:rPr>
                <w:spacing w:val="-2"/>
                <w:sz w:val="24"/>
                <w:szCs w:val="24"/>
                <w:lang w:val="ru-RU"/>
              </w:rPr>
              <w:t>претвара.</w:t>
            </w:r>
          </w:p>
          <w:p w14:paraId="6CF1ABB9" w14:textId="77777777" w:rsidR="00556B7E" w:rsidRPr="009D0CC6" w:rsidRDefault="00556B7E" w:rsidP="00556B7E">
            <w:pPr>
              <w:rPr>
                <w:sz w:val="24"/>
                <w:szCs w:val="24"/>
                <w:lang w:val="ru-RU"/>
              </w:rPr>
            </w:pPr>
            <w:r w:rsidRPr="009D0CC6">
              <w:rPr>
                <w:sz w:val="24"/>
                <w:szCs w:val="24"/>
                <w:lang w:val="ru-RU"/>
              </w:rPr>
              <w:t>Самостално мери дужину дате дужи</w:t>
            </w:r>
            <w:r w:rsidRPr="009D0CC6">
              <w:rPr>
                <w:spacing w:val="40"/>
                <w:sz w:val="24"/>
                <w:szCs w:val="24"/>
                <w:lang w:val="ru-RU"/>
              </w:rPr>
              <w:t xml:space="preserve"> </w:t>
            </w:r>
            <w:r w:rsidRPr="009D0CC6">
              <w:rPr>
                <w:sz w:val="24"/>
                <w:szCs w:val="24"/>
                <w:lang w:val="ru-RU"/>
              </w:rPr>
              <w:t>и црта дуж одређене дужине,</w:t>
            </w:r>
            <w:r w:rsidRPr="009D0CC6">
              <w:rPr>
                <w:spacing w:val="-13"/>
                <w:sz w:val="24"/>
                <w:szCs w:val="24"/>
                <w:lang w:val="ru-RU"/>
              </w:rPr>
              <w:t xml:space="preserve"> </w:t>
            </w:r>
            <w:r w:rsidRPr="009D0CC6">
              <w:rPr>
                <w:sz w:val="24"/>
                <w:szCs w:val="24"/>
                <w:lang w:val="ru-RU"/>
              </w:rPr>
              <w:t>али</w:t>
            </w:r>
            <w:r w:rsidRPr="009D0CC6">
              <w:rPr>
                <w:spacing w:val="-13"/>
                <w:sz w:val="24"/>
                <w:szCs w:val="24"/>
                <w:lang w:val="ru-RU"/>
              </w:rPr>
              <w:t xml:space="preserve"> </w:t>
            </w:r>
            <w:r w:rsidRPr="009D0CC6">
              <w:rPr>
                <w:sz w:val="24"/>
                <w:szCs w:val="24"/>
                <w:lang w:val="ru-RU"/>
              </w:rPr>
              <w:t>је</w:t>
            </w:r>
            <w:r w:rsidRPr="009D0CC6">
              <w:rPr>
                <w:spacing w:val="-13"/>
                <w:sz w:val="24"/>
                <w:szCs w:val="24"/>
                <w:lang w:val="ru-RU"/>
              </w:rPr>
              <w:t xml:space="preserve"> </w:t>
            </w:r>
            <w:r w:rsidRPr="009D0CC6">
              <w:rPr>
                <w:sz w:val="24"/>
                <w:szCs w:val="24"/>
                <w:lang w:val="ru-RU"/>
              </w:rPr>
              <w:t xml:space="preserve">понекад </w:t>
            </w:r>
            <w:r w:rsidRPr="009D0CC6">
              <w:rPr>
                <w:spacing w:val="-2"/>
                <w:sz w:val="24"/>
                <w:szCs w:val="24"/>
                <w:lang w:val="ru-RU"/>
              </w:rPr>
              <w:t>непрецизан.</w:t>
            </w:r>
          </w:p>
          <w:p w14:paraId="0E55D890" w14:textId="77777777" w:rsidR="00556B7E" w:rsidRPr="009D0CC6" w:rsidRDefault="00556B7E" w:rsidP="00556B7E">
            <w:pPr>
              <w:rPr>
                <w:sz w:val="24"/>
                <w:szCs w:val="24"/>
                <w:lang w:val="ru-RU"/>
              </w:rPr>
            </w:pPr>
            <w:r w:rsidRPr="009D0CC6">
              <w:rPr>
                <w:sz w:val="24"/>
                <w:szCs w:val="24"/>
                <w:lang w:val="ru-RU"/>
              </w:rPr>
              <w:t>Зна</w:t>
            </w:r>
            <w:r w:rsidRPr="009D0CC6">
              <w:rPr>
                <w:spacing w:val="-15"/>
                <w:sz w:val="24"/>
                <w:szCs w:val="24"/>
                <w:lang w:val="ru-RU"/>
              </w:rPr>
              <w:t xml:space="preserve"> </w:t>
            </w:r>
            <w:r w:rsidRPr="009D0CC6">
              <w:rPr>
                <w:sz w:val="24"/>
                <w:szCs w:val="24"/>
                <w:lang w:val="ru-RU"/>
              </w:rPr>
              <w:t>самостално</w:t>
            </w:r>
            <w:r w:rsidRPr="009D0CC6">
              <w:rPr>
                <w:spacing w:val="-15"/>
                <w:sz w:val="24"/>
                <w:szCs w:val="24"/>
                <w:lang w:val="ru-RU"/>
              </w:rPr>
              <w:t xml:space="preserve"> </w:t>
            </w:r>
            <w:r w:rsidRPr="009D0CC6">
              <w:rPr>
                <w:sz w:val="24"/>
                <w:szCs w:val="24"/>
                <w:lang w:val="ru-RU"/>
              </w:rPr>
              <w:t>да прочита и запише</w:t>
            </w:r>
          </w:p>
          <w:p w14:paraId="0E61C5A3" w14:textId="77777777" w:rsidR="00556B7E" w:rsidRPr="009D0CC6" w:rsidRDefault="00556B7E" w:rsidP="00556B7E">
            <w:pPr>
              <w:rPr>
                <w:sz w:val="24"/>
                <w:szCs w:val="24"/>
                <w:lang w:val="ru-RU"/>
              </w:rPr>
            </w:pPr>
            <w:r w:rsidRPr="009D0CC6">
              <w:rPr>
                <w:sz w:val="24"/>
                <w:szCs w:val="24"/>
                <w:lang w:val="ru-RU"/>
              </w:rPr>
              <w:t>време на часовнику, али</w:t>
            </w:r>
            <w:r w:rsidRPr="009D0CC6">
              <w:rPr>
                <w:spacing w:val="-15"/>
                <w:sz w:val="24"/>
                <w:szCs w:val="24"/>
                <w:lang w:val="ru-RU"/>
              </w:rPr>
              <w:t xml:space="preserve"> </w:t>
            </w:r>
            <w:r w:rsidRPr="009D0CC6">
              <w:rPr>
                <w:sz w:val="24"/>
                <w:szCs w:val="24"/>
                <w:lang w:val="ru-RU"/>
              </w:rPr>
              <w:t>понекад</w:t>
            </w:r>
            <w:r w:rsidRPr="009D0CC6">
              <w:rPr>
                <w:spacing w:val="-15"/>
                <w:sz w:val="24"/>
                <w:szCs w:val="24"/>
                <w:lang w:val="ru-RU"/>
              </w:rPr>
              <w:t xml:space="preserve"> </w:t>
            </w:r>
            <w:r w:rsidRPr="009D0CC6">
              <w:rPr>
                <w:sz w:val="24"/>
                <w:szCs w:val="24"/>
                <w:lang w:val="ru-RU"/>
              </w:rPr>
              <w:t>погреши.</w:t>
            </w:r>
          </w:p>
          <w:p w14:paraId="57E7AFF7" w14:textId="77777777" w:rsidR="00556B7E" w:rsidRPr="009D0CC6" w:rsidRDefault="00556B7E" w:rsidP="00556B7E">
            <w:pPr>
              <w:rPr>
                <w:sz w:val="24"/>
                <w:szCs w:val="24"/>
                <w:lang w:val="ru-RU"/>
              </w:rPr>
            </w:pPr>
            <w:r w:rsidRPr="009D0CC6">
              <w:rPr>
                <w:sz w:val="24"/>
                <w:szCs w:val="24"/>
                <w:lang w:val="ru-RU"/>
              </w:rPr>
              <w:t>Набраја</w:t>
            </w:r>
            <w:r w:rsidRPr="009D0CC6">
              <w:rPr>
                <w:spacing w:val="40"/>
                <w:sz w:val="24"/>
                <w:szCs w:val="24"/>
                <w:lang w:val="ru-RU"/>
              </w:rPr>
              <w:t xml:space="preserve"> </w:t>
            </w:r>
            <w:r w:rsidRPr="009D0CC6">
              <w:rPr>
                <w:sz w:val="24"/>
                <w:szCs w:val="24"/>
                <w:lang w:val="ru-RU"/>
              </w:rPr>
              <w:t>јединице за мерење времена и зна колико</w:t>
            </w:r>
            <w:r w:rsidRPr="009D0CC6">
              <w:rPr>
                <w:spacing w:val="-15"/>
                <w:sz w:val="24"/>
                <w:szCs w:val="24"/>
                <w:lang w:val="ru-RU"/>
              </w:rPr>
              <w:t xml:space="preserve"> </w:t>
            </w:r>
            <w:r w:rsidRPr="009D0CC6">
              <w:rPr>
                <w:sz w:val="24"/>
                <w:szCs w:val="24"/>
                <w:lang w:val="ru-RU"/>
              </w:rPr>
              <w:t>минута</w:t>
            </w:r>
            <w:r w:rsidRPr="009D0CC6">
              <w:rPr>
                <w:spacing w:val="-15"/>
                <w:sz w:val="24"/>
                <w:szCs w:val="24"/>
                <w:lang w:val="ru-RU"/>
              </w:rPr>
              <w:t xml:space="preserve"> </w:t>
            </w:r>
            <w:r w:rsidRPr="009D0CC6">
              <w:rPr>
                <w:sz w:val="24"/>
                <w:szCs w:val="24"/>
                <w:lang w:val="ru-RU"/>
              </w:rPr>
              <w:t>има</w:t>
            </w:r>
            <w:r w:rsidRPr="009D0CC6">
              <w:rPr>
                <w:spacing w:val="-14"/>
                <w:sz w:val="24"/>
                <w:szCs w:val="24"/>
                <w:lang w:val="ru-RU"/>
              </w:rPr>
              <w:t xml:space="preserve"> </w:t>
            </w:r>
            <w:r w:rsidRPr="009D0CC6">
              <w:rPr>
                <w:sz w:val="24"/>
                <w:szCs w:val="24"/>
                <w:lang w:val="ru-RU"/>
              </w:rPr>
              <w:t>час, колико часова траје</w:t>
            </w:r>
          </w:p>
          <w:p w14:paraId="6E5687F2" w14:textId="77777777" w:rsidR="00556B7E" w:rsidRPr="009D0CC6" w:rsidRDefault="00556B7E" w:rsidP="00556B7E">
            <w:pPr>
              <w:rPr>
                <w:sz w:val="24"/>
                <w:szCs w:val="24"/>
                <w:lang w:val="ru-RU"/>
              </w:rPr>
            </w:pPr>
            <w:r w:rsidRPr="009D0CC6">
              <w:rPr>
                <w:sz w:val="24"/>
                <w:szCs w:val="24"/>
                <w:lang w:val="ru-RU"/>
              </w:rPr>
              <w:t>дан, колико дана и недеља</w:t>
            </w:r>
            <w:r w:rsidRPr="009D0CC6">
              <w:rPr>
                <w:spacing w:val="-13"/>
                <w:sz w:val="24"/>
                <w:szCs w:val="24"/>
                <w:lang w:val="ru-RU"/>
              </w:rPr>
              <w:t xml:space="preserve"> </w:t>
            </w:r>
            <w:r w:rsidRPr="009D0CC6">
              <w:rPr>
                <w:sz w:val="24"/>
                <w:szCs w:val="24"/>
                <w:lang w:val="ru-RU"/>
              </w:rPr>
              <w:t>има</w:t>
            </w:r>
            <w:r w:rsidRPr="009D0CC6">
              <w:rPr>
                <w:spacing w:val="-11"/>
                <w:sz w:val="24"/>
                <w:szCs w:val="24"/>
                <w:lang w:val="ru-RU"/>
              </w:rPr>
              <w:t xml:space="preserve"> </w:t>
            </w:r>
            <w:r w:rsidRPr="009D0CC6">
              <w:rPr>
                <w:sz w:val="24"/>
                <w:szCs w:val="24"/>
                <w:lang w:val="ru-RU"/>
              </w:rPr>
              <w:t>у</w:t>
            </w:r>
            <w:r w:rsidRPr="009D0CC6">
              <w:rPr>
                <w:spacing w:val="-14"/>
                <w:sz w:val="24"/>
                <w:szCs w:val="24"/>
                <w:lang w:val="ru-RU"/>
              </w:rPr>
              <w:t xml:space="preserve"> </w:t>
            </w:r>
            <w:r w:rsidRPr="009D0CC6">
              <w:rPr>
                <w:sz w:val="24"/>
                <w:szCs w:val="24"/>
                <w:lang w:val="ru-RU"/>
              </w:rPr>
              <w:t>години, самостално набраја месеце</w:t>
            </w:r>
            <w:r w:rsidRPr="009D0CC6">
              <w:rPr>
                <w:spacing w:val="-14"/>
                <w:sz w:val="24"/>
                <w:szCs w:val="24"/>
                <w:lang w:val="ru-RU"/>
              </w:rPr>
              <w:t xml:space="preserve"> </w:t>
            </w:r>
            <w:r w:rsidRPr="009D0CC6">
              <w:rPr>
                <w:sz w:val="24"/>
                <w:szCs w:val="24"/>
                <w:lang w:val="ru-RU"/>
              </w:rPr>
              <w:t>и</w:t>
            </w:r>
            <w:r w:rsidRPr="009D0CC6">
              <w:rPr>
                <w:spacing w:val="-13"/>
                <w:sz w:val="24"/>
                <w:szCs w:val="24"/>
                <w:lang w:val="ru-RU"/>
              </w:rPr>
              <w:t xml:space="preserve"> </w:t>
            </w:r>
            <w:r w:rsidRPr="009D0CC6">
              <w:rPr>
                <w:sz w:val="24"/>
                <w:szCs w:val="24"/>
                <w:lang w:val="ru-RU"/>
              </w:rPr>
              <w:t>колико</w:t>
            </w:r>
            <w:r w:rsidRPr="009D0CC6">
              <w:rPr>
                <w:spacing w:val="-13"/>
                <w:sz w:val="24"/>
                <w:szCs w:val="24"/>
                <w:lang w:val="ru-RU"/>
              </w:rPr>
              <w:t xml:space="preserve"> </w:t>
            </w:r>
            <w:r w:rsidRPr="009D0CC6">
              <w:rPr>
                <w:sz w:val="24"/>
                <w:szCs w:val="24"/>
                <w:lang w:val="ru-RU"/>
              </w:rPr>
              <w:t>који месец има дана.</w:t>
            </w:r>
          </w:p>
          <w:p w14:paraId="08AA3A5D" w14:textId="77777777" w:rsidR="00556B7E" w:rsidRPr="009D0CC6" w:rsidRDefault="00556B7E" w:rsidP="00556B7E">
            <w:pPr>
              <w:rPr>
                <w:sz w:val="24"/>
                <w:szCs w:val="24"/>
                <w:lang w:val="ru-RU"/>
              </w:rPr>
            </w:pPr>
            <w:r w:rsidRPr="009D0CC6">
              <w:rPr>
                <w:sz w:val="24"/>
                <w:szCs w:val="24"/>
                <w:lang w:val="ru-RU"/>
              </w:rPr>
              <w:t>Самостално</w:t>
            </w:r>
            <w:r w:rsidRPr="009D0CC6">
              <w:rPr>
                <w:spacing w:val="-15"/>
                <w:sz w:val="24"/>
                <w:szCs w:val="24"/>
                <w:lang w:val="ru-RU"/>
              </w:rPr>
              <w:t xml:space="preserve"> </w:t>
            </w:r>
            <w:r w:rsidRPr="009D0CC6">
              <w:rPr>
                <w:sz w:val="24"/>
                <w:szCs w:val="24"/>
                <w:lang w:val="ru-RU"/>
              </w:rPr>
              <w:t>уз</w:t>
            </w:r>
            <w:r w:rsidRPr="009D0CC6">
              <w:rPr>
                <w:spacing w:val="-15"/>
                <w:sz w:val="24"/>
                <w:szCs w:val="24"/>
                <w:lang w:val="ru-RU"/>
              </w:rPr>
              <w:t xml:space="preserve"> </w:t>
            </w:r>
            <w:r w:rsidRPr="009D0CC6">
              <w:rPr>
                <w:sz w:val="24"/>
                <w:szCs w:val="24"/>
                <w:lang w:val="ru-RU"/>
              </w:rPr>
              <w:t>мање грешке претвара јединице за мерење</w:t>
            </w:r>
          </w:p>
          <w:p w14:paraId="058DC78C" w14:textId="77777777" w:rsidR="00556B7E" w:rsidRPr="009D0CC6" w:rsidRDefault="00556B7E" w:rsidP="00556B7E">
            <w:pPr>
              <w:rPr>
                <w:sz w:val="24"/>
                <w:szCs w:val="24"/>
              </w:rPr>
            </w:pPr>
            <w:r w:rsidRPr="009D0CC6">
              <w:rPr>
                <w:spacing w:val="-2"/>
                <w:sz w:val="24"/>
                <w:szCs w:val="24"/>
              </w:rPr>
              <w:t>времена.</w:t>
            </w:r>
          </w:p>
          <w:p w14:paraId="2B2CFD75" w14:textId="77777777" w:rsidR="00E0248C" w:rsidRPr="009D0CC6" w:rsidRDefault="00556B7E" w:rsidP="00556B7E">
            <w:pPr>
              <w:rPr>
                <w:sz w:val="24"/>
                <w:szCs w:val="24"/>
              </w:rPr>
            </w:pPr>
            <w:r w:rsidRPr="009D0CC6">
              <w:rPr>
                <w:sz w:val="24"/>
                <w:szCs w:val="24"/>
                <w:lang w:val="ru-RU"/>
              </w:rPr>
              <w:t>Уз</w:t>
            </w:r>
            <w:r w:rsidRPr="009D0CC6">
              <w:rPr>
                <w:spacing w:val="-7"/>
                <w:sz w:val="24"/>
                <w:szCs w:val="24"/>
                <w:lang w:val="ru-RU"/>
              </w:rPr>
              <w:t xml:space="preserve"> </w:t>
            </w:r>
            <w:r w:rsidRPr="009D0CC6">
              <w:rPr>
                <w:sz w:val="24"/>
                <w:szCs w:val="24"/>
                <w:lang w:val="ru-RU"/>
              </w:rPr>
              <w:t>мању</w:t>
            </w:r>
            <w:r w:rsidRPr="009D0CC6">
              <w:rPr>
                <w:spacing w:val="-13"/>
                <w:sz w:val="24"/>
                <w:szCs w:val="24"/>
                <w:lang w:val="ru-RU"/>
              </w:rPr>
              <w:t xml:space="preserve"> </w:t>
            </w:r>
            <w:r w:rsidRPr="009D0CC6">
              <w:rPr>
                <w:sz w:val="24"/>
                <w:szCs w:val="24"/>
                <w:lang w:val="ru-RU"/>
              </w:rPr>
              <w:t>помоћ</w:t>
            </w:r>
            <w:r w:rsidRPr="009D0CC6">
              <w:rPr>
                <w:spacing w:val="-8"/>
                <w:sz w:val="24"/>
                <w:szCs w:val="24"/>
                <w:lang w:val="ru-RU"/>
              </w:rPr>
              <w:t xml:space="preserve"> </w:t>
            </w:r>
            <w:r w:rsidRPr="009D0CC6">
              <w:rPr>
                <w:sz w:val="24"/>
                <w:szCs w:val="24"/>
                <w:lang w:val="ru-RU"/>
              </w:rPr>
              <w:t>зна</w:t>
            </w:r>
            <w:r w:rsidRPr="009D0CC6">
              <w:rPr>
                <w:spacing w:val="-9"/>
                <w:sz w:val="24"/>
                <w:szCs w:val="24"/>
                <w:lang w:val="ru-RU"/>
              </w:rPr>
              <w:t xml:space="preserve"> </w:t>
            </w:r>
            <w:r w:rsidRPr="009D0CC6">
              <w:rPr>
                <w:sz w:val="24"/>
                <w:szCs w:val="24"/>
                <w:lang w:val="ru-RU"/>
              </w:rPr>
              <w:t>да именује који месеци припадају ком годишњем добу.</w:t>
            </w:r>
          </w:p>
        </w:tc>
        <w:tc>
          <w:tcPr>
            <w:tcW w:w="3420" w:type="dxa"/>
          </w:tcPr>
          <w:p w14:paraId="780442CC" w14:textId="77777777" w:rsidR="00556B7E" w:rsidRPr="009D0CC6" w:rsidRDefault="00556B7E" w:rsidP="00556B7E">
            <w:pPr>
              <w:rPr>
                <w:sz w:val="24"/>
                <w:szCs w:val="24"/>
                <w:lang w:val="ru-RU"/>
              </w:rPr>
            </w:pPr>
            <w:r w:rsidRPr="009D0CC6">
              <w:rPr>
                <w:sz w:val="24"/>
                <w:szCs w:val="24"/>
                <w:lang w:val="ru-RU"/>
              </w:rPr>
              <w:t>Самостално мери дужину</w:t>
            </w:r>
            <w:r w:rsidRPr="009D0CC6">
              <w:rPr>
                <w:spacing w:val="-14"/>
                <w:sz w:val="24"/>
                <w:szCs w:val="24"/>
                <w:lang w:val="ru-RU"/>
              </w:rPr>
              <w:t xml:space="preserve"> </w:t>
            </w:r>
            <w:r w:rsidRPr="009D0CC6">
              <w:rPr>
                <w:sz w:val="24"/>
                <w:szCs w:val="24"/>
                <w:lang w:val="ru-RU"/>
              </w:rPr>
              <w:t>дате</w:t>
            </w:r>
            <w:r w:rsidRPr="009D0CC6">
              <w:rPr>
                <w:spacing w:val="-10"/>
                <w:sz w:val="24"/>
                <w:szCs w:val="24"/>
                <w:lang w:val="ru-RU"/>
              </w:rPr>
              <w:t xml:space="preserve"> </w:t>
            </w:r>
            <w:r w:rsidRPr="009D0CC6">
              <w:rPr>
                <w:sz w:val="24"/>
                <w:szCs w:val="24"/>
                <w:lang w:val="ru-RU"/>
              </w:rPr>
              <w:t>дужи</w:t>
            </w:r>
            <w:r w:rsidRPr="009D0CC6">
              <w:rPr>
                <w:spacing w:val="40"/>
                <w:sz w:val="24"/>
                <w:szCs w:val="24"/>
                <w:lang w:val="ru-RU"/>
              </w:rPr>
              <w:t xml:space="preserve"> </w:t>
            </w:r>
            <w:r w:rsidRPr="009D0CC6">
              <w:rPr>
                <w:sz w:val="24"/>
                <w:szCs w:val="24"/>
                <w:lang w:val="ru-RU"/>
              </w:rPr>
              <w:t xml:space="preserve">и црта дуж одређене </w:t>
            </w:r>
            <w:r w:rsidRPr="009D0CC6">
              <w:rPr>
                <w:spacing w:val="-2"/>
                <w:sz w:val="24"/>
                <w:szCs w:val="24"/>
                <w:lang w:val="ru-RU"/>
              </w:rPr>
              <w:t>дужине.</w:t>
            </w:r>
          </w:p>
          <w:p w14:paraId="56838F62" w14:textId="77777777" w:rsidR="00556B7E" w:rsidRPr="009D0CC6" w:rsidRDefault="00556B7E" w:rsidP="00556B7E">
            <w:pPr>
              <w:rPr>
                <w:sz w:val="24"/>
                <w:szCs w:val="24"/>
                <w:lang w:val="ru-RU"/>
              </w:rPr>
            </w:pPr>
            <w:r w:rsidRPr="009D0CC6">
              <w:rPr>
                <w:sz w:val="24"/>
                <w:szCs w:val="24"/>
                <w:lang w:val="ru-RU"/>
              </w:rPr>
              <w:t>Зна</w:t>
            </w:r>
            <w:r w:rsidRPr="009D0CC6">
              <w:rPr>
                <w:spacing w:val="-2"/>
                <w:sz w:val="24"/>
                <w:szCs w:val="24"/>
                <w:lang w:val="ru-RU"/>
              </w:rPr>
              <w:t xml:space="preserve"> </w:t>
            </w:r>
            <w:r w:rsidRPr="009D0CC6">
              <w:rPr>
                <w:sz w:val="24"/>
                <w:szCs w:val="24"/>
                <w:lang w:val="ru-RU"/>
              </w:rPr>
              <w:t>самостално</w:t>
            </w:r>
            <w:r w:rsidRPr="009D0CC6">
              <w:rPr>
                <w:spacing w:val="-1"/>
                <w:sz w:val="24"/>
                <w:szCs w:val="24"/>
                <w:lang w:val="ru-RU"/>
              </w:rPr>
              <w:t xml:space="preserve"> </w:t>
            </w:r>
            <w:r w:rsidRPr="009D0CC6">
              <w:rPr>
                <w:sz w:val="24"/>
                <w:szCs w:val="24"/>
                <w:lang w:val="ru-RU"/>
              </w:rPr>
              <w:t>и тачно</w:t>
            </w:r>
            <w:r w:rsidRPr="009D0CC6">
              <w:rPr>
                <w:spacing w:val="-12"/>
                <w:sz w:val="24"/>
                <w:szCs w:val="24"/>
                <w:lang w:val="ru-RU"/>
              </w:rPr>
              <w:t xml:space="preserve"> </w:t>
            </w:r>
            <w:r w:rsidRPr="009D0CC6">
              <w:rPr>
                <w:sz w:val="24"/>
                <w:szCs w:val="24"/>
                <w:lang w:val="ru-RU"/>
              </w:rPr>
              <w:t>да</w:t>
            </w:r>
            <w:r w:rsidRPr="009D0CC6">
              <w:rPr>
                <w:spacing w:val="-13"/>
                <w:sz w:val="24"/>
                <w:szCs w:val="24"/>
                <w:lang w:val="ru-RU"/>
              </w:rPr>
              <w:t xml:space="preserve"> </w:t>
            </w:r>
            <w:r w:rsidRPr="009D0CC6">
              <w:rPr>
                <w:sz w:val="24"/>
                <w:szCs w:val="24"/>
                <w:lang w:val="ru-RU"/>
              </w:rPr>
              <w:t>прочита</w:t>
            </w:r>
            <w:r w:rsidRPr="009D0CC6">
              <w:rPr>
                <w:spacing w:val="-12"/>
                <w:sz w:val="24"/>
                <w:szCs w:val="24"/>
                <w:lang w:val="ru-RU"/>
              </w:rPr>
              <w:t xml:space="preserve"> </w:t>
            </w:r>
            <w:r w:rsidRPr="009D0CC6">
              <w:rPr>
                <w:sz w:val="24"/>
                <w:szCs w:val="24"/>
                <w:lang w:val="ru-RU"/>
              </w:rPr>
              <w:t>и</w:t>
            </w:r>
          </w:p>
          <w:p w14:paraId="1020856F" w14:textId="77777777" w:rsidR="00556B7E" w:rsidRPr="009D0CC6" w:rsidRDefault="00556B7E" w:rsidP="00556B7E">
            <w:pPr>
              <w:rPr>
                <w:sz w:val="24"/>
                <w:szCs w:val="24"/>
                <w:lang w:val="ru-RU"/>
              </w:rPr>
            </w:pPr>
            <w:r w:rsidRPr="009D0CC6">
              <w:rPr>
                <w:sz w:val="24"/>
                <w:szCs w:val="24"/>
                <w:lang w:val="ru-RU"/>
              </w:rPr>
              <w:t>запише</w:t>
            </w:r>
            <w:r w:rsidRPr="009D0CC6">
              <w:rPr>
                <w:spacing w:val="-13"/>
                <w:sz w:val="24"/>
                <w:szCs w:val="24"/>
                <w:lang w:val="ru-RU"/>
              </w:rPr>
              <w:t xml:space="preserve"> </w:t>
            </w:r>
            <w:r w:rsidRPr="009D0CC6">
              <w:rPr>
                <w:sz w:val="24"/>
                <w:szCs w:val="24"/>
                <w:lang w:val="ru-RU"/>
              </w:rPr>
              <w:t>време</w:t>
            </w:r>
            <w:r w:rsidRPr="009D0CC6">
              <w:rPr>
                <w:spacing w:val="-13"/>
                <w:sz w:val="24"/>
                <w:szCs w:val="24"/>
                <w:lang w:val="ru-RU"/>
              </w:rPr>
              <w:t xml:space="preserve"> </w:t>
            </w:r>
            <w:r w:rsidRPr="009D0CC6">
              <w:rPr>
                <w:sz w:val="24"/>
                <w:szCs w:val="24"/>
                <w:lang w:val="ru-RU"/>
              </w:rPr>
              <w:t>на</w:t>
            </w:r>
            <w:r w:rsidRPr="009D0CC6">
              <w:rPr>
                <w:spacing w:val="-13"/>
                <w:sz w:val="24"/>
                <w:szCs w:val="24"/>
                <w:lang w:val="ru-RU"/>
              </w:rPr>
              <w:t xml:space="preserve"> </w:t>
            </w:r>
            <w:r w:rsidRPr="009D0CC6">
              <w:rPr>
                <w:sz w:val="24"/>
                <w:szCs w:val="24"/>
                <w:lang w:val="ru-RU"/>
              </w:rPr>
              <w:t>било ком</w:t>
            </w:r>
            <w:r w:rsidRPr="009D0CC6">
              <w:rPr>
                <w:spacing w:val="40"/>
                <w:sz w:val="24"/>
                <w:szCs w:val="24"/>
                <w:lang w:val="ru-RU"/>
              </w:rPr>
              <w:t xml:space="preserve"> </w:t>
            </w:r>
            <w:r w:rsidRPr="009D0CC6">
              <w:rPr>
                <w:sz w:val="24"/>
                <w:szCs w:val="24"/>
                <w:lang w:val="ru-RU"/>
              </w:rPr>
              <w:t>часовнику.</w:t>
            </w:r>
          </w:p>
          <w:p w14:paraId="4AABBD34" w14:textId="77777777" w:rsidR="00556B7E" w:rsidRPr="009D0CC6" w:rsidRDefault="00556B7E" w:rsidP="00556B7E">
            <w:pPr>
              <w:rPr>
                <w:sz w:val="24"/>
                <w:szCs w:val="24"/>
              </w:rPr>
            </w:pPr>
            <w:r w:rsidRPr="009D0CC6">
              <w:rPr>
                <w:sz w:val="24"/>
                <w:szCs w:val="24"/>
              </w:rPr>
              <w:t>Добро познаје јединице</w:t>
            </w:r>
            <w:r w:rsidRPr="009D0CC6">
              <w:rPr>
                <w:spacing w:val="-15"/>
                <w:sz w:val="24"/>
                <w:szCs w:val="24"/>
              </w:rPr>
              <w:t xml:space="preserve"> </w:t>
            </w:r>
            <w:r w:rsidRPr="009D0CC6">
              <w:rPr>
                <w:sz w:val="24"/>
                <w:szCs w:val="24"/>
              </w:rPr>
              <w:t>за</w:t>
            </w:r>
            <w:r w:rsidRPr="009D0CC6">
              <w:rPr>
                <w:spacing w:val="-15"/>
                <w:sz w:val="24"/>
                <w:szCs w:val="24"/>
              </w:rPr>
              <w:t xml:space="preserve"> </w:t>
            </w:r>
            <w:r w:rsidRPr="009D0CC6">
              <w:rPr>
                <w:sz w:val="24"/>
                <w:szCs w:val="24"/>
              </w:rPr>
              <w:t>мерење</w:t>
            </w:r>
          </w:p>
          <w:p w14:paraId="3986517A" w14:textId="77777777" w:rsidR="00556B7E" w:rsidRPr="009D0CC6" w:rsidRDefault="00556B7E" w:rsidP="00556B7E">
            <w:pPr>
              <w:rPr>
                <w:sz w:val="24"/>
                <w:szCs w:val="24"/>
                <w:lang w:val="ru-RU"/>
              </w:rPr>
            </w:pPr>
            <w:r w:rsidRPr="009D0CC6">
              <w:rPr>
                <w:sz w:val="24"/>
                <w:szCs w:val="24"/>
                <w:lang w:val="ru-RU"/>
              </w:rPr>
              <w:t>времена</w:t>
            </w:r>
            <w:r w:rsidRPr="009D0CC6">
              <w:rPr>
                <w:spacing w:val="-14"/>
                <w:sz w:val="24"/>
                <w:szCs w:val="24"/>
                <w:lang w:val="ru-RU"/>
              </w:rPr>
              <w:t xml:space="preserve"> </w:t>
            </w:r>
            <w:r w:rsidRPr="009D0CC6">
              <w:rPr>
                <w:sz w:val="24"/>
                <w:szCs w:val="24"/>
                <w:lang w:val="ru-RU"/>
              </w:rPr>
              <w:t>и</w:t>
            </w:r>
            <w:r w:rsidRPr="009D0CC6">
              <w:rPr>
                <w:spacing w:val="-14"/>
                <w:sz w:val="24"/>
                <w:szCs w:val="24"/>
                <w:lang w:val="ru-RU"/>
              </w:rPr>
              <w:t xml:space="preserve"> </w:t>
            </w:r>
            <w:r w:rsidRPr="009D0CC6">
              <w:rPr>
                <w:sz w:val="24"/>
                <w:szCs w:val="24"/>
                <w:lang w:val="ru-RU"/>
              </w:rPr>
              <w:t>самостално</w:t>
            </w:r>
            <w:r w:rsidRPr="009D0CC6">
              <w:rPr>
                <w:spacing w:val="-14"/>
                <w:sz w:val="24"/>
                <w:szCs w:val="24"/>
                <w:lang w:val="ru-RU"/>
              </w:rPr>
              <w:t xml:space="preserve"> </w:t>
            </w:r>
            <w:r w:rsidRPr="009D0CC6">
              <w:rPr>
                <w:sz w:val="24"/>
                <w:szCs w:val="24"/>
                <w:lang w:val="ru-RU"/>
              </w:rPr>
              <w:t>и тачно то знање примењује у</w:t>
            </w:r>
          </w:p>
          <w:p w14:paraId="70F08A23" w14:textId="77777777" w:rsidR="00556B7E" w:rsidRPr="009D0CC6" w:rsidRDefault="00556B7E" w:rsidP="00556B7E">
            <w:pPr>
              <w:rPr>
                <w:sz w:val="24"/>
                <w:szCs w:val="24"/>
              </w:rPr>
            </w:pPr>
            <w:r w:rsidRPr="009D0CC6">
              <w:rPr>
                <w:sz w:val="24"/>
                <w:szCs w:val="24"/>
              </w:rPr>
              <w:t>свакодневном</w:t>
            </w:r>
            <w:r w:rsidRPr="009D0CC6">
              <w:rPr>
                <w:spacing w:val="-7"/>
                <w:sz w:val="24"/>
                <w:szCs w:val="24"/>
              </w:rPr>
              <w:t xml:space="preserve"> </w:t>
            </w:r>
            <w:r w:rsidRPr="009D0CC6">
              <w:rPr>
                <w:spacing w:val="-2"/>
                <w:sz w:val="24"/>
                <w:szCs w:val="24"/>
              </w:rPr>
              <w:t>животу.</w:t>
            </w:r>
          </w:p>
          <w:p w14:paraId="56F0523B" w14:textId="77777777" w:rsidR="00E0248C" w:rsidRPr="009D0CC6" w:rsidRDefault="00556B7E" w:rsidP="00556B7E">
            <w:pPr>
              <w:rPr>
                <w:sz w:val="24"/>
                <w:szCs w:val="24"/>
              </w:rPr>
            </w:pPr>
            <w:r w:rsidRPr="009D0CC6">
              <w:rPr>
                <w:sz w:val="24"/>
                <w:szCs w:val="24"/>
                <w:lang w:val="ru-RU"/>
              </w:rPr>
              <w:t>Самостално и тачно именује који месец припада</w:t>
            </w:r>
            <w:r w:rsidRPr="009D0CC6">
              <w:rPr>
                <w:spacing w:val="-15"/>
                <w:sz w:val="24"/>
                <w:szCs w:val="24"/>
                <w:lang w:val="ru-RU"/>
              </w:rPr>
              <w:t xml:space="preserve"> </w:t>
            </w:r>
            <w:r w:rsidRPr="009D0CC6">
              <w:rPr>
                <w:sz w:val="24"/>
                <w:szCs w:val="24"/>
                <w:lang w:val="ru-RU"/>
              </w:rPr>
              <w:t>ком</w:t>
            </w:r>
            <w:r w:rsidRPr="009D0CC6">
              <w:rPr>
                <w:spacing w:val="-15"/>
                <w:sz w:val="24"/>
                <w:szCs w:val="24"/>
                <w:lang w:val="ru-RU"/>
              </w:rPr>
              <w:t xml:space="preserve"> </w:t>
            </w:r>
            <w:r w:rsidRPr="009D0CC6">
              <w:rPr>
                <w:sz w:val="24"/>
                <w:szCs w:val="24"/>
                <w:lang w:val="ru-RU"/>
              </w:rPr>
              <w:t xml:space="preserve">годишњем </w:t>
            </w:r>
            <w:r w:rsidRPr="009D0CC6">
              <w:rPr>
                <w:spacing w:val="-2"/>
                <w:sz w:val="24"/>
                <w:szCs w:val="24"/>
                <w:lang w:val="ru-RU"/>
              </w:rPr>
              <w:t>добу.</w:t>
            </w:r>
          </w:p>
        </w:tc>
      </w:tr>
    </w:tbl>
    <w:p w14:paraId="088CF1B1" w14:textId="77777777" w:rsidR="00CF4BFF" w:rsidRPr="009D0CC6" w:rsidRDefault="00CF4BFF">
      <w:pPr>
        <w:spacing w:after="240"/>
        <w:jc w:val="both"/>
        <w:rPr>
          <w:sz w:val="24"/>
          <w:szCs w:val="24"/>
          <w:lang w:val="ru-RU"/>
        </w:rPr>
      </w:pPr>
    </w:p>
    <w:tbl>
      <w:tblPr>
        <w:tblW w:w="13858"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95"/>
        <w:gridCol w:w="3330"/>
        <w:gridCol w:w="3420"/>
        <w:gridCol w:w="3513"/>
      </w:tblGrid>
      <w:tr w:rsidR="00556B7E" w:rsidRPr="009D0CC6" w14:paraId="5C99676E" w14:textId="77777777" w:rsidTr="00556B7E">
        <w:trPr>
          <w:trHeight w:val="578"/>
          <w:jc w:val="right"/>
        </w:trPr>
        <w:tc>
          <w:tcPr>
            <w:tcW w:w="13857" w:type="dxa"/>
            <w:gridSpan w:val="4"/>
            <w:tcBorders>
              <w:right w:val="single" w:sz="2" w:space="0" w:color="000000"/>
            </w:tcBorders>
          </w:tcPr>
          <w:p w14:paraId="2220BA57" w14:textId="77777777" w:rsidR="00556B7E" w:rsidRPr="009D0CC6" w:rsidRDefault="00556B7E" w:rsidP="00210FA6">
            <w:pPr>
              <w:rPr>
                <w:sz w:val="24"/>
                <w:szCs w:val="24"/>
                <w:lang w:val="ru-RU"/>
              </w:rPr>
            </w:pPr>
            <w:r w:rsidRPr="009D0CC6">
              <w:rPr>
                <w:sz w:val="24"/>
                <w:szCs w:val="24"/>
                <w:lang w:val="ru-RU"/>
              </w:rPr>
              <w:t>Критеријуми</w:t>
            </w:r>
            <w:r w:rsidRPr="009D0CC6">
              <w:rPr>
                <w:spacing w:val="-5"/>
                <w:sz w:val="24"/>
                <w:szCs w:val="24"/>
                <w:lang w:val="ru-RU"/>
              </w:rPr>
              <w:t xml:space="preserve"> </w:t>
            </w:r>
            <w:r w:rsidRPr="009D0CC6">
              <w:rPr>
                <w:sz w:val="24"/>
                <w:szCs w:val="24"/>
                <w:lang w:val="ru-RU"/>
              </w:rPr>
              <w:t>оцењивања</w:t>
            </w:r>
            <w:r w:rsidRPr="009D0CC6">
              <w:rPr>
                <w:spacing w:val="-2"/>
                <w:sz w:val="24"/>
                <w:szCs w:val="24"/>
                <w:lang w:val="ru-RU"/>
              </w:rPr>
              <w:t xml:space="preserve"> </w:t>
            </w:r>
            <w:r w:rsidRPr="009D0CC6">
              <w:rPr>
                <w:sz w:val="24"/>
                <w:szCs w:val="24"/>
                <w:lang w:val="ru-RU"/>
              </w:rPr>
              <w:t>у</w:t>
            </w:r>
            <w:r w:rsidRPr="009D0CC6">
              <w:rPr>
                <w:spacing w:val="-2"/>
                <w:sz w:val="24"/>
                <w:szCs w:val="24"/>
                <w:lang w:val="ru-RU"/>
              </w:rPr>
              <w:t xml:space="preserve"> </w:t>
            </w:r>
            <w:r w:rsidRPr="009D0CC6">
              <w:rPr>
                <w:sz w:val="24"/>
                <w:szCs w:val="24"/>
                <w:lang w:val="ru-RU"/>
              </w:rPr>
              <w:t>настави</w:t>
            </w:r>
            <w:r w:rsidRPr="009D0CC6">
              <w:rPr>
                <w:spacing w:val="-2"/>
                <w:sz w:val="24"/>
                <w:szCs w:val="24"/>
                <w:lang w:val="ru-RU"/>
              </w:rPr>
              <w:t xml:space="preserve"> </w:t>
            </w:r>
            <w:r w:rsidRPr="009D0CC6">
              <w:rPr>
                <w:sz w:val="24"/>
                <w:szCs w:val="24"/>
                <w:lang w:val="ru-RU"/>
              </w:rPr>
              <w:t>Света</w:t>
            </w:r>
            <w:r w:rsidRPr="009D0CC6">
              <w:rPr>
                <w:spacing w:val="-2"/>
                <w:sz w:val="24"/>
                <w:szCs w:val="24"/>
                <w:lang w:val="ru-RU"/>
              </w:rPr>
              <w:t xml:space="preserve"> </w:t>
            </w:r>
            <w:r w:rsidRPr="009D0CC6">
              <w:rPr>
                <w:sz w:val="24"/>
                <w:szCs w:val="24"/>
                <w:lang w:val="ru-RU"/>
              </w:rPr>
              <w:t>око</w:t>
            </w:r>
            <w:r w:rsidRPr="009D0CC6">
              <w:rPr>
                <w:spacing w:val="-2"/>
                <w:sz w:val="24"/>
                <w:szCs w:val="24"/>
                <w:lang w:val="ru-RU"/>
              </w:rPr>
              <w:t xml:space="preserve"> </w:t>
            </w:r>
            <w:r w:rsidRPr="009D0CC6">
              <w:rPr>
                <w:sz w:val="24"/>
                <w:szCs w:val="24"/>
                <w:lang w:val="ru-RU"/>
              </w:rPr>
              <w:t>нас</w:t>
            </w:r>
            <w:r w:rsidRPr="009D0CC6">
              <w:rPr>
                <w:spacing w:val="1"/>
                <w:sz w:val="24"/>
                <w:szCs w:val="24"/>
                <w:lang w:val="ru-RU"/>
              </w:rPr>
              <w:t xml:space="preserve"> </w:t>
            </w:r>
            <w:r w:rsidRPr="009D0CC6">
              <w:rPr>
                <w:sz w:val="24"/>
                <w:szCs w:val="24"/>
                <w:lang w:val="ru-RU"/>
              </w:rPr>
              <w:t>–</w:t>
            </w:r>
            <w:r w:rsidRPr="009D0CC6">
              <w:rPr>
                <w:spacing w:val="-2"/>
                <w:sz w:val="24"/>
                <w:szCs w:val="24"/>
                <w:lang w:val="ru-RU"/>
              </w:rPr>
              <w:t xml:space="preserve"> </w:t>
            </w:r>
            <w:r w:rsidRPr="009D0CC6">
              <w:rPr>
                <w:sz w:val="24"/>
                <w:szCs w:val="24"/>
                <w:lang w:val="ru-RU"/>
              </w:rPr>
              <w:t>2.</w:t>
            </w:r>
            <w:r w:rsidRPr="009D0CC6">
              <w:rPr>
                <w:spacing w:val="-2"/>
                <w:sz w:val="24"/>
                <w:szCs w:val="24"/>
                <w:lang w:val="ru-RU"/>
              </w:rPr>
              <w:t xml:space="preserve"> разред</w:t>
            </w:r>
          </w:p>
        </w:tc>
      </w:tr>
      <w:tr w:rsidR="00556B7E" w:rsidRPr="009D0CC6" w14:paraId="22A593D4" w14:textId="77777777" w:rsidTr="00556B7E">
        <w:trPr>
          <w:trHeight w:val="580"/>
          <w:jc w:val="right"/>
        </w:trPr>
        <w:tc>
          <w:tcPr>
            <w:tcW w:w="13857" w:type="dxa"/>
            <w:gridSpan w:val="4"/>
            <w:tcBorders>
              <w:right w:val="single" w:sz="2" w:space="0" w:color="000000"/>
            </w:tcBorders>
          </w:tcPr>
          <w:p w14:paraId="0421E046" w14:textId="77777777" w:rsidR="00556B7E" w:rsidRPr="009D0CC6" w:rsidRDefault="00556B7E" w:rsidP="00210FA6">
            <w:pPr>
              <w:rPr>
                <w:sz w:val="24"/>
                <w:szCs w:val="24"/>
              </w:rPr>
            </w:pPr>
            <w:r w:rsidRPr="009D0CC6">
              <w:rPr>
                <w:sz w:val="24"/>
                <w:szCs w:val="24"/>
              </w:rPr>
              <w:t>Тема:</w:t>
            </w:r>
            <w:r w:rsidRPr="009D0CC6">
              <w:rPr>
                <w:spacing w:val="-4"/>
                <w:sz w:val="24"/>
                <w:szCs w:val="24"/>
              </w:rPr>
              <w:t xml:space="preserve"> </w:t>
            </w:r>
            <w:r w:rsidRPr="009D0CC6">
              <w:rPr>
                <w:sz w:val="24"/>
                <w:szCs w:val="24"/>
              </w:rPr>
              <w:t>ДРУГИ</w:t>
            </w:r>
            <w:r w:rsidRPr="009D0CC6">
              <w:rPr>
                <w:spacing w:val="-2"/>
                <w:sz w:val="24"/>
                <w:szCs w:val="24"/>
              </w:rPr>
              <w:t xml:space="preserve"> </w:t>
            </w:r>
            <w:r w:rsidRPr="009D0CC6">
              <w:rPr>
                <w:sz w:val="24"/>
                <w:szCs w:val="24"/>
              </w:rPr>
              <w:t>И</w:t>
            </w:r>
            <w:r w:rsidRPr="009D0CC6">
              <w:rPr>
                <w:spacing w:val="-1"/>
                <w:sz w:val="24"/>
                <w:szCs w:val="24"/>
              </w:rPr>
              <w:t xml:space="preserve"> </w:t>
            </w:r>
            <w:r w:rsidRPr="009D0CC6">
              <w:rPr>
                <w:spacing w:val="-5"/>
                <w:sz w:val="24"/>
                <w:szCs w:val="24"/>
              </w:rPr>
              <w:t>ЈА</w:t>
            </w:r>
          </w:p>
        </w:tc>
      </w:tr>
      <w:tr w:rsidR="00556B7E" w:rsidRPr="009D0CC6" w14:paraId="4BC3E264" w14:textId="77777777" w:rsidTr="00556B7E">
        <w:trPr>
          <w:trHeight w:val="3680"/>
          <w:jc w:val="right"/>
        </w:trPr>
        <w:tc>
          <w:tcPr>
            <w:tcW w:w="13857" w:type="dxa"/>
            <w:gridSpan w:val="4"/>
            <w:tcBorders>
              <w:right w:val="single" w:sz="2" w:space="0" w:color="000000"/>
            </w:tcBorders>
          </w:tcPr>
          <w:p w14:paraId="452500E9" w14:textId="77777777" w:rsidR="00556B7E" w:rsidRPr="009D0CC6" w:rsidRDefault="00556B7E" w:rsidP="00210FA6">
            <w:pPr>
              <w:rPr>
                <w:sz w:val="24"/>
                <w:szCs w:val="24"/>
                <w:lang w:val="ru-RU"/>
              </w:rPr>
            </w:pPr>
            <w:r w:rsidRPr="009D0CC6">
              <w:rPr>
                <w:i/>
                <w:spacing w:val="-2"/>
                <w:sz w:val="24"/>
                <w:szCs w:val="24"/>
                <w:lang w:val="ru-RU"/>
              </w:rPr>
              <w:t>Исходи:</w:t>
            </w:r>
          </w:p>
          <w:p w14:paraId="37A0BCC4" w14:textId="77777777" w:rsidR="00556B7E" w:rsidRPr="009D0CC6" w:rsidRDefault="00556B7E" w:rsidP="00210FA6">
            <w:pPr>
              <w:rPr>
                <w:sz w:val="24"/>
                <w:szCs w:val="24"/>
                <w:lang w:val="ru-RU"/>
              </w:rPr>
            </w:pPr>
            <w:r w:rsidRPr="009D0CC6">
              <w:rPr>
                <w:sz w:val="24"/>
                <w:szCs w:val="24"/>
                <w:lang w:val="ru-RU"/>
              </w:rPr>
              <w:t>На</w:t>
            </w:r>
            <w:r w:rsidRPr="009D0CC6">
              <w:rPr>
                <w:spacing w:val="-2"/>
                <w:sz w:val="24"/>
                <w:szCs w:val="24"/>
                <w:lang w:val="ru-RU"/>
              </w:rPr>
              <w:t xml:space="preserve"> </w:t>
            </w:r>
            <w:r w:rsidRPr="009D0CC6">
              <w:rPr>
                <w:sz w:val="24"/>
                <w:szCs w:val="24"/>
                <w:lang w:val="ru-RU"/>
              </w:rPr>
              <w:t>крају</w:t>
            </w:r>
            <w:r w:rsidRPr="009D0CC6">
              <w:rPr>
                <w:spacing w:val="-2"/>
                <w:sz w:val="24"/>
                <w:szCs w:val="24"/>
                <w:lang w:val="ru-RU"/>
              </w:rPr>
              <w:t xml:space="preserve"> </w:t>
            </w:r>
            <w:r w:rsidRPr="009D0CC6">
              <w:rPr>
                <w:sz w:val="24"/>
                <w:szCs w:val="24"/>
                <w:lang w:val="ru-RU"/>
              </w:rPr>
              <w:t>разреда</w:t>
            </w:r>
            <w:r w:rsidRPr="009D0CC6">
              <w:rPr>
                <w:spacing w:val="-1"/>
                <w:sz w:val="24"/>
                <w:szCs w:val="24"/>
                <w:lang w:val="ru-RU"/>
              </w:rPr>
              <w:t xml:space="preserve"> </w:t>
            </w:r>
            <w:r w:rsidRPr="009D0CC6">
              <w:rPr>
                <w:sz w:val="24"/>
                <w:szCs w:val="24"/>
                <w:lang w:val="ru-RU"/>
              </w:rPr>
              <w:t>ученик</w:t>
            </w:r>
            <w:r w:rsidRPr="009D0CC6">
              <w:rPr>
                <w:spacing w:val="-2"/>
                <w:sz w:val="24"/>
                <w:szCs w:val="24"/>
                <w:lang w:val="ru-RU"/>
              </w:rPr>
              <w:t xml:space="preserve"> </w:t>
            </w:r>
            <w:r w:rsidRPr="009D0CC6">
              <w:rPr>
                <w:sz w:val="24"/>
                <w:szCs w:val="24"/>
                <w:lang w:val="ru-RU"/>
              </w:rPr>
              <w:t>ће</w:t>
            </w:r>
            <w:r w:rsidRPr="009D0CC6">
              <w:rPr>
                <w:spacing w:val="-2"/>
                <w:sz w:val="24"/>
                <w:szCs w:val="24"/>
                <w:lang w:val="ru-RU"/>
              </w:rPr>
              <w:t xml:space="preserve"> </w:t>
            </w:r>
            <w:r w:rsidRPr="009D0CC6">
              <w:rPr>
                <w:sz w:val="24"/>
                <w:szCs w:val="24"/>
                <w:lang w:val="ru-RU"/>
              </w:rPr>
              <w:t>бити</w:t>
            </w:r>
            <w:r w:rsidRPr="009D0CC6">
              <w:rPr>
                <w:spacing w:val="-2"/>
                <w:sz w:val="24"/>
                <w:szCs w:val="24"/>
                <w:lang w:val="ru-RU"/>
              </w:rPr>
              <w:t xml:space="preserve"> </w:t>
            </w:r>
            <w:r w:rsidRPr="009D0CC6">
              <w:rPr>
                <w:sz w:val="24"/>
                <w:szCs w:val="24"/>
                <w:lang w:val="ru-RU"/>
              </w:rPr>
              <w:t>у</w:t>
            </w:r>
            <w:r w:rsidRPr="009D0CC6">
              <w:rPr>
                <w:spacing w:val="-1"/>
                <w:sz w:val="24"/>
                <w:szCs w:val="24"/>
                <w:lang w:val="ru-RU"/>
              </w:rPr>
              <w:t xml:space="preserve"> </w:t>
            </w:r>
            <w:r w:rsidRPr="009D0CC6">
              <w:rPr>
                <w:sz w:val="24"/>
                <w:szCs w:val="24"/>
                <w:lang w:val="ru-RU"/>
              </w:rPr>
              <w:t>стању</w:t>
            </w:r>
            <w:r w:rsidRPr="009D0CC6">
              <w:rPr>
                <w:spacing w:val="-4"/>
                <w:sz w:val="24"/>
                <w:szCs w:val="24"/>
                <w:lang w:val="ru-RU"/>
              </w:rPr>
              <w:t xml:space="preserve"> </w:t>
            </w:r>
            <w:r w:rsidRPr="009D0CC6">
              <w:rPr>
                <w:spacing w:val="-5"/>
                <w:sz w:val="24"/>
                <w:szCs w:val="24"/>
                <w:lang w:val="ru-RU"/>
              </w:rPr>
              <w:t>да:</w:t>
            </w:r>
          </w:p>
          <w:p w14:paraId="2C76880A" w14:textId="77777777" w:rsidR="00556B7E" w:rsidRPr="009D0CC6" w:rsidRDefault="00556B7E" w:rsidP="0035301F">
            <w:pPr>
              <w:pStyle w:val="ListParagraph"/>
              <w:numPr>
                <w:ilvl w:val="0"/>
                <w:numId w:val="80"/>
              </w:numPr>
              <w:rPr>
                <w:sz w:val="24"/>
                <w:szCs w:val="24"/>
                <w:lang w:val="ru-RU"/>
              </w:rPr>
            </w:pPr>
            <w:r w:rsidRPr="009D0CC6">
              <w:rPr>
                <w:sz w:val="24"/>
                <w:szCs w:val="24"/>
                <w:lang w:val="ru-RU"/>
              </w:rPr>
              <w:t>оствари</w:t>
            </w:r>
            <w:r w:rsidRPr="009D0CC6">
              <w:rPr>
                <w:spacing w:val="-4"/>
                <w:sz w:val="24"/>
                <w:szCs w:val="24"/>
                <w:lang w:val="ru-RU"/>
              </w:rPr>
              <w:t xml:space="preserve"> </w:t>
            </w:r>
            <w:r w:rsidRPr="009D0CC6">
              <w:rPr>
                <w:sz w:val="24"/>
                <w:szCs w:val="24"/>
                <w:lang w:val="ru-RU"/>
              </w:rPr>
              <w:t>права</w:t>
            </w:r>
            <w:r w:rsidRPr="009D0CC6">
              <w:rPr>
                <w:spacing w:val="-3"/>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обавезе</w:t>
            </w:r>
            <w:r w:rsidRPr="009D0CC6">
              <w:rPr>
                <w:spacing w:val="2"/>
                <w:sz w:val="24"/>
                <w:szCs w:val="24"/>
                <w:lang w:val="ru-RU"/>
              </w:rPr>
              <w:t xml:space="preserve"> </w:t>
            </w:r>
            <w:r w:rsidRPr="009D0CC6">
              <w:rPr>
                <w:sz w:val="24"/>
                <w:szCs w:val="24"/>
                <w:lang w:val="ru-RU"/>
              </w:rPr>
              <w:t>у</w:t>
            </w:r>
            <w:r w:rsidRPr="009D0CC6">
              <w:rPr>
                <w:spacing w:val="-6"/>
                <w:sz w:val="24"/>
                <w:szCs w:val="24"/>
                <w:lang w:val="ru-RU"/>
              </w:rPr>
              <w:t xml:space="preserve"> </w:t>
            </w:r>
            <w:r w:rsidRPr="009D0CC6">
              <w:rPr>
                <w:sz w:val="24"/>
                <w:szCs w:val="24"/>
                <w:lang w:val="ru-RU"/>
              </w:rPr>
              <w:t>односу</w:t>
            </w:r>
            <w:r w:rsidRPr="009D0CC6">
              <w:rPr>
                <w:spacing w:val="-6"/>
                <w:sz w:val="24"/>
                <w:szCs w:val="24"/>
                <w:lang w:val="ru-RU"/>
              </w:rPr>
              <w:t xml:space="preserve"> </w:t>
            </w:r>
            <w:r w:rsidRPr="009D0CC6">
              <w:rPr>
                <w:sz w:val="24"/>
                <w:szCs w:val="24"/>
                <w:lang w:val="ru-RU"/>
              </w:rPr>
              <w:t>на</w:t>
            </w:r>
            <w:r w:rsidRPr="009D0CC6">
              <w:rPr>
                <w:spacing w:val="-3"/>
                <w:sz w:val="24"/>
                <w:szCs w:val="24"/>
                <w:lang w:val="ru-RU"/>
              </w:rPr>
              <w:t xml:space="preserve"> </w:t>
            </w:r>
            <w:r w:rsidRPr="009D0CC6">
              <w:rPr>
                <w:sz w:val="24"/>
                <w:szCs w:val="24"/>
                <w:lang w:val="ru-RU"/>
              </w:rPr>
              <w:t>правила</w:t>
            </w:r>
            <w:r w:rsidRPr="009D0CC6">
              <w:rPr>
                <w:spacing w:val="-2"/>
                <w:sz w:val="24"/>
                <w:szCs w:val="24"/>
                <w:lang w:val="ru-RU"/>
              </w:rPr>
              <w:t xml:space="preserve"> </w:t>
            </w:r>
            <w:r w:rsidRPr="009D0CC6">
              <w:rPr>
                <w:sz w:val="24"/>
                <w:szCs w:val="24"/>
                <w:lang w:val="ru-RU"/>
              </w:rPr>
              <w:t>понашања</w:t>
            </w:r>
            <w:r w:rsidRPr="009D0CC6">
              <w:rPr>
                <w:spacing w:val="2"/>
                <w:sz w:val="24"/>
                <w:szCs w:val="24"/>
                <w:lang w:val="ru-RU"/>
              </w:rPr>
              <w:t xml:space="preserve"> </w:t>
            </w:r>
            <w:r w:rsidRPr="009D0CC6">
              <w:rPr>
                <w:sz w:val="24"/>
                <w:szCs w:val="24"/>
                <w:lang w:val="ru-RU"/>
              </w:rPr>
              <w:t>у</w:t>
            </w:r>
            <w:r w:rsidRPr="009D0CC6">
              <w:rPr>
                <w:spacing w:val="-6"/>
                <w:sz w:val="24"/>
                <w:szCs w:val="24"/>
                <w:lang w:val="ru-RU"/>
              </w:rPr>
              <w:t xml:space="preserve"> </w:t>
            </w:r>
            <w:r w:rsidRPr="009D0CC6">
              <w:rPr>
                <w:sz w:val="24"/>
                <w:szCs w:val="24"/>
                <w:lang w:val="ru-RU"/>
              </w:rPr>
              <w:t>групама</w:t>
            </w:r>
            <w:r w:rsidRPr="009D0CC6">
              <w:rPr>
                <w:spacing w:val="-2"/>
                <w:sz w:val="24"/>
                <w:szCs w:val="24"/>
                <w:lang w:val="ru-RU"/>
              </w:rPr>
              <w:t xml:space="preserve"> </w:t>
            </w:r>
            <w:r w:rsidRPr="009D0CC6">
              <w:rPr>
                <w:sz w:val="24"/>
                <w:szCs w:val="24"/>
                <w:lang w:val="ru-RU"/>
              </w:rPr>
              <w:t>којима</w:t>
            </w:r>
            <w:r w:rsidRPr="009D0CC6">
              <w:rPr>
                <w:spacing w:val="-2"/>
                <w:sz w:val="24"/>
                <w:szCs w:val="24"/>
                <w:lang w:val="ru-RU"/>
              </w:rPr>
              <w:t xml:space="preserve"> припада;</w:t>
            </w:r>
          </w:p>
          <w:p w14:paraId="5A4DC37E" w14:textId="77777777" w:rsidR="00556B7E" w:rsidRPr="009D0CC6" w:rsidRDefault="00556B7E" w:rsidP="0035301F">
            <w:pPr>
              <w:pStyle w:val="ListParagraph"/>
              <w:numPr>
                <w:ilvl w:val="0"/>
                <w:numId w:val="80"/>
              </w:numPr>
              <w:rPr>
                <w:sz w:val="24"/>
                <w:szCs w:val="24"/>
                <w:lang w:val="ru-RU"/>
              </w:rPr>
            </w:pPr>
            <w:r w:rsidRPr="009D0CC6">
              <w:rPr>
                <w:sz w:val="24"/>
                <w:szCs w:val="24"/>
                <w:lang w:val="ru-RU"/>
              </w:rPr>
              <w:t>прихвати</w:t>
            </w:r>
            <w:r w:rsidRPr="009D0CC6">
              <w:rPr>
                <w:spacing w:val="-4"/>
                <w:sz w:val="24"/>
                <w:szCs w:val="24"/>
                <w:lang w:val="ru-RU"/>
              </w:rPr>
              <w:t xml:space="preserve"> </w:t>
            </w:r>
            <w:r w:rsidRPr="009D0CC6">
              <w:rPr>
                <w:sz w:val="24"/>
                <w:szCs w:val="24"/>
                <w:lang w:val="ru-RU"/>
              </w:rPr>
              <w:t>последице</w:t>
            </w:r>
            <w:r w:rsidRPr="009D0CC6">
              <w:rPr>
                <w:spacing w:val="-4"/>
                <w:sz w:val="24"/>
                <w:szCs w:val="24"/>
                <w:lang w:val="ru-RU"/>
              </w:rPr>
              <w:t xml:space="preserve"> </w:t>
            </w:r>
            <w:r w:rsidRPr="009D0CC6">
              <w:rPr>
                <w:sz w:val="24"/>
                <w:szCs w:val="24"/>
                <w:lang w:val="ru-RU"/>
              </w:rPr>
              <w:t>када</w:t>
            </w:r>
            <w:r w:rsidRPr="009D0CC6">
              <w:rPr>
                <w:spacing w:val="-4"/>
                <w:sz w:val="24"/>
                <w:szCs w:val="24"/>
                <w:lang w:val="ru-RU"/>
              </w:rPr>
              <w:t xml:space="preserve"> </w:t>
            </w:r>
            <w:r w:rsidRPr="009D0CC6">
              <w:rPr>
                <w:sz w:val="24"/>
                <w:szCs w:val="24"/>
                <w:lang w:val="ru-RU"/>
              </w:rPr>
              <w:t>прекрши</w:t>
            </w:r>
            <w:r w:rsidRPr="009D0CC6">
              <w:rPr>
                <w:spacing w:val="-4"/>
                <w:sz w:val="24"/>
                <w:szCs w:val="24"/>
                <w:lang w:val="ru-RU"/>
              </w:rPr>
              <w:t xml:space="preserve"> </w:t>
            </w:r>
            <w:r w:rsidRPr="009D0CC6">
              <w:rPr>
                <w:sz w:val="24"/>
                <w:szCs w:val="24"/>
                <w:lang w:val="ru-RU"/>
              </w:rPr>
              <w:t>правила</w:t>
            </w:r>
            <w:r w:rsidRPr="009D0CC6">
              <w:rPr>
                <w:spacing w:val="-3"/>
                <w:sz w:val="24"/>
                <w:szCs w:val="24"/>
                <w:lang w:val="ru-RU"/>
              </w:rPr>
              <w:t xml:space="preserve"> </w:t>
            </w:r>
            <w:r w:rsidRPr="009D0CC6">
              <w:rPr>
                <w:spacing w:val="-2"/>
                <w:sz w:val="24"/>
                <w:szCs w:val="24"/>
                <w:lang w:val="ru-RU"/>
              </w:rPr>
              <w:t>понашања;</w:t>
            </w:r>
          </w:p>
          <w:p w14:paraId="7451AD22" w14:textId="77777777" w:rsidR="00556B7E" w:rsidRPr="009D0CC6" w:rsidRDefault="00556B7E" w:rsidP="0035301F">
            <w:pPr>
              <w:pStyle w:val="ListParagraph"/>
              <w:numPr>
                <w:ilvl w:val="0"/>
                <w:numId w:val="80"/>
              </w:numPr>
              <w:rPr>
                <w:sz w:val="24"/>
                <w:szCs w:val="24"/>
                <w:lang w:val="ru-RU"/>
              </w:rPr>
            </w:pPr>
            <w:r w:rsidRPr="009D0CC6">
              <w:rPr>
                <w:sz w:val="24"/>
                <w:szCs w:val="24"/>
                <w:lang w:val="ru-RU"/>
              </w:rPr>
              <w:t>се</w:t>
            </w:r>
            <w:r w:rsidRPr="009D0CC6">
              <w:rPr>
                <w:spacing w:val="-6"/>
                <w:sz w:val="24"/>
                <w:szCs w:val="24"/>
                <w:lang w:val="ru-RU"/>
              </w:rPr>
              <w:t xml:space="preserve"> </w:t>
            </w:r>
            <w:r w:rsidRPr="009D0CC6">
              <w:rPr>
                <w:sz w:val="24"/>
                <w:szCs w:val="24"/>
                <w:lang w:val="ru-RU"/>
              </w:rPr>
              <w:t>понаша</w:t>
            </w:r>
            <w:r w:rsidRPr="009D0CC6">
              <w:rPr>
                <w:spacing w:val="-3"/>
                <w:sz w:val="24"/>
                <w:szCs w:val="24"/>
                <w:lang w:val="ru-RU"/>
              </w:rPr>
              <w:t xml:space="preserve"> </w:t>
            </w:r>
            <w:r w:rsidRPr="009D0CC6">
              <w:rPr>
                <w:sz w:val="24"/>
                <w:szCs w:val="24"/>
                <w:lang w:val="ru-RU"/>
              </w:rPr>
              <w:t>тако</w:t>
            </w:r>
            <w:r w:rsidRPr="009D0CC6">
              <w:rPr>
                <w:spacing w:val="-3"/>
                <w:sz w:val="24"/>
                <w:szCs w:val="24"/>
                <w:lang w:val="ru-RU"/>
              </w:rPr>
              <w:t xml:space="preserve"> </w:t>
            </w:r>
            <w:r w:rsidRPr="009D0CC6">
              <w:rPr>
                <w:sz w:val="24"/>
                <w:szCs w:val="24"/>
                <w:lang w:val="ru-RU"/>
              </w:rPr>
              <w:t>да уважава</w:t>
            </w:r>
            <w:r w:rsidRPr="009D0CC6">
              <w:rPr>
                <w:spacing w:val="-4"/>
                <w:sz w:val="24"/>
                <w:szCs w:val="24"/>
                <w:lang w:val="ru-RU"/>
              </w:rPr>
              <w:t xml:space="preserve"> </w:t>
            </w:r>
            <w:r w:rsidRPr="009D0CC6">
              <w:rPr>
                <w:sz w:val="24"/>
                <w:szCs w:val="24"/>
                <w:lang w:val="ru-RU"/>
              </w:rPr>
              <w:t>различитости</w:t>
            </w:r>
            <w:r w:rsidRPr="009D0CC6">
              <w:rPr>
                <w:spacing w:val="56"/>
                <w:sz w:val="24"/>
                <w:szCs w:val="24"/>
                <w:lang w:val="ru-RU"/>
              </w:rPr>
              <w:t xml:space="preserve"> </w:t>
            </w:r>
            <w:r w:rsidRPr="009D0CC6">
              <w:rPr>
                <w:sz w:val="24"/>
                <w:szCs w:val="24"/>
                <w:lang w:val="ru-RU"/>
              </w:rPr>
              <w:t>других</w:t>
            </w:r>
            <w:r w:rsidRPr="009D0CC6">
              <w:rPr>
                <w:spacing w:val="-3"/>
                <w:sz w:val="24"/>
                <w:szCs w:val="24"/>
                <w:lang w:val="ru-RU"/>
              </w:rPr>
              <w:t xml:space="preserve"> </w:t>
            </w:r>
            <w:r w:rsidRPr="009D0CC6">
              <w:rPr>
                <w:spacing w:val="-2"/>
                <w:sz w:val="24"/>
                <w:szCs w:val="24"/>
                <w:lang w:val="ru-RU"/>
              </w:rPr>
              <w:t>људи;</w:t>
            </w:r>
          </w:p>
          <w:p w14:paraId="7C6BF4EC" w14:textId="77777777" w:rsidR="00556B7E" w:rsidRPr="009D0CC6" w:rsidRDefault="00556B7E" w:rsidP="0035301F">
            <w:pPr>
              <w:pStyle w:val="ListParagraph"/>
              <w:numPr>
                <w:ilvl w:val="0"/>
                <w:numId w:val="80"/>
              </w:numPr>
              <w:rPr>
                <w:sz w:val="24"/>
                <w:szCs w:val="24"/>
                <w:lang w:val="ru-RU"/>
              </w:rPr>
            </w:pPr>
            <w:r w:rsidRPr="009D0CC6">
              <w:rPr>
                <w:sz w:val="24"/>
                <w:szCs w:val="24"/>
                <w:lang w:val="ru-RU"/>
              </w:rPr>
              <w:t>сарађује</w:t>
            </w:r>
            <w:r w:rsidRPr="009D0CC6">
              <w:rPr>
                <w:spacing w:val="-3"/>
                <w:sz w:val="24"/>
                <w:szCs w:val="24"/>
                <w:lang w:val="ru-RU"/>
              </w:rPr>
              <w:t xml:space="preserve"> </w:t>
            </w:r>
            <w:r w:rsidRPr="009D0CC6">
              <w:rPr>
                <w:sz w:val="24"/>
                <w:szCs w:val="24"/>
                <w:lang w:val="ru-RU"/>
              </w:rPr>
              <w:t>са</w:t>
            </w:r>
            <w:r w:rsidRPr="009D0CC6">
              <w:rPr>
                <w:spacing w:val="-3"/>
                <w:sz w:val="24"/>
                <w:szCs w:val="24"/>
                <w:lang w:val="ru-RU"/>
              </w:rPr>
              <w:t xml:space="preserve"> </w:t>
            </w:r>
            <w:r w:rsidRPr="009D0CC6">
              <w:rPr>
                <w:sz w:val="24"/>
                <w:szCs w:val="24"/>
                <w:lang w:val="ru-RU"/>
              </w:rPr>
              <w:t>другима</w:t>
            </w:r>
            <w:r w:rsidRPr="009D0CC6">
              <w:rPr>
                <w:spacing w:val="1"/>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групи</w:t>
            </w:r>
            <w:r w:rsidRPr="009D0CC6">
              <w:rPr>
                <w:spacing w:val="-2"/>
                <w:sz w:val="24"/>
                <w:szCs w:val="24"/>
                <w:lang w:val="ru-RU"/>
              </w:rPr>
              <w:t xml:space="preserve"> </w:t>
            </w:r>
            <w:r w:rsidRPr="009D0CC6">
              <w:rPr>
                <w:sz w:val="24"/>
                <w:szCs w:val="24"/>
                <w:lang w:val="ru-RU"/>
              </w:rPr>
              <w:t>на</w:t>
            </w:r>
            <w:r w:rsidRPr="009D0CC6">
              <w:rPr>
                <w:spacing w:val="-3"/>
                <w:sz w:val="24"/>
                <w:szCs w:val="24"/>
                <w:lang w:val="ru-RU"/>
              </w:rPr>
              <w:t xml:space="preserve"> </w:t>
            </w:r>
            <w:r w:rsidRPr="009D0CC6">
              <w:rPr>
                <w:sz w:val="24"/>
                <w:szCs w:val="24"/>
                <w:lang w:val="ru-RU"/>
              </w:rPr>
              <w:t>заједничким</w:t>
            </w:r>
            <w:r w:rsidRPr="009D0CC6">
              <w:rPr>
                <w:spacing w:val="-2"/>
                <w:sz w:val="24"/>
                <w:szCs w:val="24"/>
                <w:lang w:val="ru-RU"/>
              </w:rPr>
              <w:t xml:space="preserve"> активностима;</w:t>
            </w:r>
          </w:p>
          <w:p w14:paraId="54A00070" w14:textId="77777777" w:rsidR="00556B7E" w:rsidRPr="009D0CC6" w:rsidRDefault="00556B7E" w:rsidP="0035301F">
            <w:pPr>
              <w:pStyle w:val="ListParagraph"/>
              <w:numPr>
                <w:ilvl w:val="0"/>
                <w:numId w:val="80"/>
              </w:numPr>
              <w:rPr>
                <w:sz w:val="24"/>
                <w:szCs w:val="24"/>
                <w:lang w:val="ru-RU"/>
              </w:rPr>
            </w:pPr>
            <w:r w:rsidRPr="009D0CC6">
              <w:rPr>
                <w:sz w:val="24"/>
                <w:szCs w:val="24"/>
                <w:lang w:val="ru-RU"/>
              </w:rPr>
              <w:t>препозна</w:t>
            </w:r>
            <w:r w:rsidRPr="009D0CC6">
              <w:rPr>
                <w:spacing w:val="-5"/>
                <w:sz w:val="24"/>
                <w:szCs w:val="24"/>
                <w:lang w:val="ru-RU"/>
              </w:rPr>
              <w:t xml:space="preserve"> </w:t>
            </w:r>
            <w:r w:rsidRPr="009D0CC6">
              <w:rPr>
                <w:sz w:val="24"/>
                <w:szCs w:val="24"/>
                <w:lang w:val="ru-RU"/>
              </w:rPr>
              <w:t>грб,</w:t>
            </w:r>
            <w:r w:rsidRPr="009D0CC6">
              <w:rPr>
                <w:spacing w:val="-2"/>
                <w:sz w:val="24"/>
                <w:szCs w:val="24"/>
                <w:lang w:val="ru-RU"/>
              </w:rPr>
              <w:t xml:space="preserve"> </w:t>
            </w:r>
            <w:r w:rsidRPr="009D0CC6">
              <w:rPr>
                <w:sz w:val="24"/>
                <w:szCs w:val="24"/>
                <w:lang w:val="ru-RU"/>
              </w:rPr>
              <w:t>заставу</w:t>
            </w:r>
            <w:r w:rsidRPr="009D0CC6">
              <w:rPr>
                <w:spacing w:val="-6"/>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химну</w:t>
            </w:r>
            <w:r w:rsidRPr="009D0CC6">
              <w:rPr>
                <w:spacing w:val="-9"/>
                <w:sz w:val="24"/>
                <w:szCs w:val="24"/>
                <w:lang w:val="ru-RU"/>
              </w:rPr>
              <w:t xml:space="preserve"> </w:t>
            </w:r>
            <w:r w:rsidRPr="009D0CC6">
              <w:rPr>
                <w:sz w:val="24"/>
                <w:szCs w:val="24"/>
                <w:lang w:val="ru-RU"/>
              </w:rPr>
              <w:t>Републике</w:t>
            </w:r>
            <w:r w:rsidRPr="009D0CC6">
              <w:rPr>
                <w:spacing w:val="-2"/>
                <w:sz w:val="24"/>
                <w:szCs w:val="24"/>
                <w:lang w:val="ru-RU"/>
              </w:rPr>
              <w:t xml:space="preserve"> </w:t>
            </w:r>
            <w:r w:rsidRPr="009D0CC6">
              <w:rPr>
                <w:sz w:val="24"/>
                <w:szCs w:val="24"/>
                <w:lang w:val="ru-RU"/>
              </w:rPr>
              <w:t>Србије</w:t>
            </w:r>
            <w:r w:rsidRPr="009D0CC6">
              <w:rPr>
                <w:spacing w:val="-3"/>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примерено</w:t>
            </w:r>
            <w:r w:rsidRPr="009D0CC6">
              <w:rPr>
                <w:spacing w:val="-2"/>
                <w:sz w:val="24"/>
                <w:szCs w:val="24"/>
                <w:lang w:val="ru-RU"/>
              </w:rPr>
              <w:t xml:space="preserve"> </w:t>
            </w:r>
            <w:r w:rsidRPr="009D0CC6">
              <w:rPr>
                <w:sz w:val="24"/>
                <w:szCs w:val="24"/>
                <w:lang w:val="ru-RU"/>
              </w:rPr>
              <w:t>се</w:t>
            </w:r>
            <w:r w:rsidRPr="009D0CC6">
              <w:rPr>
                <w:spacing w:val="-2"/>
                <w:sz w:val="24"/>
                <w:szCs w:val="24"/>
                <w:lang w:val="ru-RU"/>
              </w:rPr>
              <w:t xml:space="preserve"> </w:t>
            </w:r>
            <w:r w:rsidRPr="009D0CC6">
              <w:rPr>
                <w:sz w:val="24"/>
                <w:szCs w:val="24"/>
                <w:lang w:val="ru-RU"/>
              </w:rPr>
              <w:t>понаша</w:t>
            </w:r>
            <w:r w:rsidRPr="009D0CC6">
              <w:rPr>
                <w:spacing w:val="-3"/>
                <w:sz w:val="24"/>
                <w:szCs w:val="24"/>
                <w:lang w:val="ru-RU"/>
              </w:rPr>
              <w:t xml:space="preserve"> </w:t>
            </w:r>
            <w:r w:rsidRPr="009D0CC6">
              <w:rPr>
                <w:sz w:val="24"/>
                <w:szCs w:val="24"/>
                <w:lang w:val="ru-RU"/>
              </w:rPr>
              <w:t>према</w:t>
            </w:r>
            <w:r w:rsidRPr="009D0CC6">
              <w:rPr>
                <w:spacing w:val="-2"/>
                <w:sz w:val="24"/>
                <w:szCs w:val="24"/>
                <w:lang w:val="ru-RU"/>
              </w:rPr>
              <w:t xml:space="preserve"> симболима;</w:t>
            </w:r>
          </w:p>
          <w:p w14:paraId="193DA886" w14:textId="77777777" w:rsidR="00556B7E" w:rsidRPr="009D0CC6" w:rsidRDefault="00556B7E" w:rsidP="0035301F">
            <w:pPr>
              <w:pStyle w:val="ListParagraph"/>
              <w:numPr>
                <w:ilvl w:val="0"/>
                <w:numId w:val="80"/>
              </w:numPr>
              <w:rPr>
                <w:sz w:val="24"/>
                <w:szCs w:val="24"/>
                <w:lang w:val="ru-RU"/>
              </w:rPr>
            </w:pPr>
            <w:r w:rsidRPr="009D0CC6">
              <w:rPr>
                <w:sz w:val="24"/>
                <w:szCs w:val="24"/>
                <w:lang w:val="ru-RU"/>
              </w:rPr>
              <w:t>идентификује</w:t>
            </w:r>
            <w:r w:rsidRPr="009D0CC6">
              <w:rPr>
                <w:spacing w:val="-6"/>
                <w:sz w:val="24"/>
                <w:szCs w:val="24"/>
                <w:lang w:val="ru-RU"/>
              </w:rPr>
              <w:t xml:space="preserve"> </w:t>
            </w:r>
            <w:r w:rsidRPr="009D0CC6">
              <w:rPr>
                <w:sz w:val="24"/>
                <w:szCs w:val="24"/>
                <w:lang w:val="ru-RU"/>
              </w:rPr>
              <w:t>групе</w:t>
            </w:r>
            <w:r w:rsidRPr="009D0CC6">
              <w:rPr>
                <w:spacing w:val="-3"/>
                <w:sz w:val="24"/>
                <w:szCs w:val="24"/>
                <w:lang w:val="ru-RU"/>
              </w:rPr>
              <w:t xml:space="preserve"> </w:t>
            </w:r>
            <w:r w:rsidRPr="009D0CC6">
              <w:rPr>
                <w:sz w:val="24"/>
                <w:szCs w:val="24"/>
                <w:lang w:val="ru-RU"/>
              </w:rPr>
              <w:t>људи</w:t>
            </w:r>
            <w:r w:rsidRPr="009D0CC6">
              <w:rPr>
                <w:spacing w:val="-2"/>
                <w:sz w:val="24"/>
                <w:szCs w:val="24"/>
                <w:lang w:val="ru-RU"/>
              </w:rPr>
              <w:t xml:space="preserve"> </w:t>
            </w:r>
            <w:r w:rsidRPr="009D0CC6">
              <w:rPr>
                <w:sz w:val="24"/>
                <w:szCs w:val="24"/>
                <w:lang w:val="ru-RU"/>
              </w:rPr>
              <w:t>којима</w:t>
            </w:r>
            <w:r w:rsidRPr="009D0CC6">
              <w:rPr>
                <w:spacing w:val="-3"/>
                <w:sz w:val="24"/>
                <w:szCs w:val="24"/>
                <w:lang w:val="ru-RU"/>
              </w:rPr>
              <w:t xml:space="preserve"> </w:t>
            </w:r>
            <w:r w:rsidRPr="009D0CC6">
              <w:rPr>
                <w:sz w:val="24"/>
                <w:szCs w:val="24"/>
                <w:lang w:val="ru-RU"/>
              </w:rPr>
              <w:t>припада</w:t>
            </w:r>
            <w:r w:rsidRPr="009D0CC6">
              <w:rPr>
                <w:spacing w:val="-4"/>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своју</w:t>
            </w:r>
            <w:r w:rsidRPr="009D0CC6">
              <w:rPr>
                <w:spacing w:val="-4"/>
                <w:sz w:val="24"/>
                <w:szCs w:val="24"/>
                <w:lang w:val="ru-RU"/>
              </w:rPr>
              <w:t xml:space="preserve"> </w:t>
            </w:r>
            <w:r w:rsidRPr="009D0CC6">
              <w:rPr>
                <w:sz w:val="24"/>
                <w:szCs w:val="24"/>
                <w:lang w:val="ru-RU"/>
              </w:rPr>
              <w:t>улогу</w:t>
            </w:r>
            <w:r w:rsidRPr="009D0CC6">
              <w:rPr>
                <w:spacing w:val="-3"/>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pacing w:val="-2"/>
                <w:sz w:val="24"/>
                <w:szCs w:val="24"/>
                <w:lang w:val="ru-RU"/>
              </w:rPr>
              <w:t>њима;</w:t>
            </w:r>
          </w:p>
          <w:p w14:paraId="6D76DC5E" w14:textId="77777777" w:rsidR="00556B7E" w:rsidRPr="009D0CC6" w:rsidRDefault="00556B7E" w:rsidP="0035301F">
            <w:pPr>
              <w:pStyle w:val="ListParagraph"/>
              <w:numPr>
                <w:ilvl w:val="0"/>
                <w:numId w:val="80"/>
              </w:numPr>
              <w:rPr>
                <w:sz w:val="24"/>
                <w:szCs w:val="24"/>
                <w:lang w:val="ru-RU"/>
              </w:rPr>
            </w:pPr>
            <w:r w:rsidRPr="009D0CC6">
              <w:rPr>
                <w:sz w:val="24"/>
                <w:szCs w:val="24"/>
                <w:lang w:val="ru-RU"/>
              </w:rPr>
              <w:t>разликује</w:t>
            </w:r>
            <w:r w:rsidRPr="009D0CC6">
              <w:rPr>
                <w:spacing w:val="-4"/>
                <w:sz w:val="24"/>
                <w:szCs w:val="24"/>
                <w:lang w:val="ru-RU"/>
              </w:rPr>
              <w:t xml:space="preserve"> </w:t>
            </w:r>
            <w:r w:rsidRPr="009D0CC6">
              <w:rPr>
                <w:sz w:val="24"/>
                <w:szCs w:val="24"/>
                <w:lang w:val="ru-RU"/>
              </w:rPr>
              <w:t>потребе</w:t>
            </w:r>
            <w:r w:rsidRPr="009D0CC6">
              <w:rPr>
                <w:spacing w:val="-3"/>
                <w:sz w:val="24"/>
                <w:szCs w:val="24"/>
                <w:lang w:val="ru-RU"/>
              </w:rPr>
              <w:t xml:space="preserve"> </w:t>
            </w:r>
            <w:r w:rsidRPr="009D0CC6">
              <w:rPr>
                <w:sz w:val="24"/>
                <w:szCs w:val="24"/>
                <w:lang w:val="ru-RU"/>
              </w:rPr>
              <w:t>од</w:t>
            </w:r>
            <w:r w:rsidRPr="009D0CC6">
              <w:rPr>
                <w:spacing w:val="-2"/>
                <w:sz w:val="24"/>
                <w:szCs w:val="24"/>
                <w:lang w:val="ru-RU"/>
              </w:rPr>
              <w:t xml:space="preserve"> </w:t>
            </w:r>
            <w:r w:rsidRPr="009D0CC6">
              <w:rPr>
                <w:sz w:val="24"/>
                <w:szCs w:val="24"/>
                <w:lang w:val="ru-RU"/>
              </w:rPr>
              <w:t>жеља</w:t>
            </w:r>
            <w:r w:rsidRPr="009D0CC6">
              <w:rPr>
                <w:spacing w:val="-3"/>
                <w:sz w:val="24"/>
                <w:szCs w:val="24"/>
                <w:lang w:val="ru-RU"/>
              </w:rPr>
              <w:t xml:space="preserve"> </w:t>
            </w:r>
            <w:r w:rsidRPr="009D0CC6">
              <w:rPr>
                <w:sz w:val="24"/>
                <w:szCs w:val="24"/>
                <w:lang w:val="ru-RU"/>
              </w:rPr>
              <w:t>на</w:t>
            </w:r>
            <w:r w:rsidRPr="009D0CC6">
              <w:rPr>
                <w:spacing w:val="-2"/>
                <w:sz w:val="24"/>
                <w:szCs w:val="24"/>
                <w:lang w:val="ru-RU"/>
              </w:rPr>
              <w:t xml:space="preserve"> </w:t>
            </w:r>
            <w:r w:rsidRPr="009D0CC6">
              <w:rPr>
                <w:sz w:val="24"/>
                <w:szCs w:val="24"/>
                <w:lang w:val="ru-RU"/>
              </w:rPr>
              <w:t>једноставним</w:t>
            </w:r>
            <w:r w:rsidRPr="009D0CC6">
              <w:rPr>
                <w:spacing w:val="-3"/>
                <w:sz w:val="24"/>
                <w:szCs w:val="24"/>
                <w:lang w:val="ru-RU"/>
              </w:rPr>
              <w:t xml:space="preserve"> </w:t>
            </w:r>
            <w:r w:rsidRPr="009D0CC6">
              <w:rPr>
                <w:sz w:val="24"/>
                <w:szCs w:val="24"/>
                <w:lang w:val="ru-RU"/>
              </w:rPr>
              <w:t>примерима</w:t>
            </w:r>
            <w:r w:rsidRPr="009D0CC6">
              <w:rPr>
                <w:spacing w:val="-3"/>
                <w:sz w:val="24"/>
                <w:szCs w:val="24"/>
                <w:lang w:val="ru-RU"/>
              </w:rPr>
              <w:t xml:space="preserve"> </w:t>
            </w:r>
            <w:r w:rsidRPr="009D0CC6">
              <w:rPr>
                <w:sz w:val="24"/>
                <w:szCs w:val="24"/>
                <w:lang w:val="ru-RU"/>
              </w:rPr>
              <w:t>из</w:t>
            </w:r>
            <w:r w:rsidRPr="009D0CC6">
              <w:rPr>
                <w:spacing w:val="-2"/>
                <w:sz w:val="24"/>
                <w:szCs w:val="24"/>
                <w:lang w:val="ru-RU"/>
              </w:rPr>
              <w:t xml:space="preserve"> </w:t>
            </w:r>
            <w:r w:rsidRPr="009D0CC6">
              <w:rPr>
                <w:sz w:val="24"/>
                <w:szCs w:val="24"/>
                <w:lang w:val="ru-RU"/>
              </w:rPr>
              <w:t>сопственог</w:t>
            </w:r>
            <w:r w:rsidRPr="009D0CC6">
              <w:rPr>
                <w:spacing w:val="-2"/>
                <w:sz w:val="24"/>
                <w:szCs w:val="24"/>
                <w:lang w:val="ru-RU"/>
              </w:rPr>
              <w:t xml:space="preserve"> живота;</w:t>
            </w:r>
          </w:p>
          <w:p w14:paraId="03F0EB21" w14:textId="77777777" w:rsidR="00556B7E" w:rsidRPr="009D0CC6" w:rsidRDefault="00556B7E" w:rsidP="0035301F">
            <w:pPr>
              <w:pStyle w:val="ListParagraph"/>
              <w:numPr>
                <w:ilvl w:val="0"/>
                <w:numId w:val="80"/>
              </w:numPr>
              <w:rPr>
                <w:sz w:val="24"/>
                <w:szCs w:val="24"/>
                <w:lang w:val="ru-RU"/>
              </w:rPr>
            </w:pPr>
            <w:r w:rsidRPr="009D0CC6">
              <w:rPr>
                <w:sz w:val="24"/>
                <w:szCs w:val="24"/>
                <w:lang w:val="ru-RU"/>
              </w:rPr>
              <w:t>повеже личну хигијену, боравак у природи, физичку</w:t>
            </w:r>
            <w:r w:rsidRPr="009D0CC6">
              <w:rPr>
                <w:spacing w:val="-3"/>
                <w:sz w:val="24"/>
                <w:szCs w:val="24"/>
                <w:lang w:val="ru-RU"/>
              </w:rPr>
              <w:t xml:space="preserve"> </w:t>
            </w:r>
            <w:r w:rsidRPr="009D0CC6">
              <w:rPr>
                <w:sz w:val="24"/>
                <w:szCs w:val="24"/>
                <w:lang w:val="ru-RU"/>
              </w:rPr>
              <w:t xml:space="preserve">активност и разноврсну исхрану са очувањем </w:t>
            </w:r>
            <w:r w:rsidRPr="009D0CC6">
              <w:rPr>
                <w:spacing w:val="-2"/>
                <w:sz w:val="24"/>
                <w:szCs w:val="24"/>
                <w:lang w:val="ru-RU"/>
              </w:rPr>
              <w:t>здравља;</w:t>
            </w:r>
          </w:p>
          <w:p w14:paraId="4C78F088" w14:textId="77777777" w:rsidR="00556B7E" w:rsidRPr="009D0CC6" w:rsidRDefault="00556B7E" w:rsidP="0035301F">
            <w:pPr>
              <w:pStyle w:val="ListParagraph"/>
              <w:numPr>
                <w:ilvl w:val="0"/>
                <w:numId w:val="80"/>
              </w:numPr>
              <w:rPr>
                <w:sz w:val="24"/>
                <w:szCs w:val="24"/>
                <w:lang w:val="ru-RU"/>
              </w:rPr>
            </w:pPr>
            <w:r w:rsidRPr="009D0CC6">
              <w:rPr>
                <w:sz w:val="24"/>
                <w:szCs w:val="24"/>
                <w:lang w:val="ru-RU"/>
              </w:rPr>
              <w:t>повеже</w:t>
            </w:r>
            <w:r w:rsidRPr="009D0CC6">
              <w:rPr>
                <w:spacing w:val="-5"/>
                <w:sz w:val="24"/>
                <w:szCs w:val="24"/>
                <w:lang w:val="ru-RU"/>
              </w:rPr>
              <w:t xml:space="preserve"> </w:t>
            </w:r>
            <w:r w:rsidRPr="009D0CC6">
              <w:rPr>
                <w:sz w:val="24"/>
                <w:szCs w:val="24"/>
                <w:lang w:val="ru-RU"/>
              </w:rPr>
              <w:t>резултате</w:t>
            </w:r>
            <w:r w:rsidRPr="009D0CC6">
              <w:rPr>
                <w:spacing w:val="-3"/>
                <w:sz w:val="24"/>
                <w:szCs w:val="24"/>
                <w:lang w:val="ru-RU"/>
              </w:rPr>
              <w:t xml:space="preserve"> </w:t>
            </w:r>
            <w:r w:rsidRPr="009D0CC6">
              <w:rPr>
                <w:sz w:val="24"/>
                <w:szCs w:val="24"/>
                <w:lang w:val="ru-RU"/>
              </w:rPr>
              <w:t>рада</w:t>
            </w:r>
            <w:r w:rsidRPr="009D0CC6">
              <w:rPr>
                <w:spacing w:val="-1"/>
                <w:sz w:val="24"/>
                <w:szCs w:val="24"/>
                <w:lang w:val="ru-RU"/>
              </w:rPr>
              <w:t xml:space="preserve"> </w:t>
            </w:r>
            <w:r w:rsidRPr="009D0CC6">
              <w:rPr>
                <w:sz w:val="24"/>
                <w:szCs w:val="24"/>
                <w:lang w:val="ru-RU"/>
              </w:rPr>
              <w:t>са уложеним</w:t>
            </w:r>
            <w:r w:rsidRPr="009D0CC6">
              <w:rPr>
                <w:spacing w:val="-3"/>
                <w:sz w:val="24"/>
                <w:szCs w:val="24"/>
                <w:lang w:val="ru-RU"/>
              </w:rPr>
              <w:t xml:space="preserve"> </w:t>
            </w:r>
            <w:r w:rsidRPr="009D0CC6">
              <w:rPr>
                <w:spacing w:val="-2"/>
                <w:sz w:val="24"/>
                <w:szCs w:val="24"/>
                <w:lang w:val="ru-RU"/>
              </w:rPr>
              <w:t>трудом;</w:t>
            </w:r>
          </w:p>
          <w:p w14:paraId="56B07D4D" w14:textId="77777777" w:rsidR="00556B7E" w:rsidRPr="009D0CC6" w:rsidRDefault="00556B7E" w:rsidP="0035301F">
            <w:pPr>
              <w:pStyle w:val="ListParagraph"/>
              <w:numPr>
                <w:ilvl w:val="0"/>
                <w:numId w:val="80"/>
              </w:numPr>
              <w:rPr>
                <w:sz w:val="24"/>
                <w:szCs w:val="24"/>
                <w:lang w:val="ru-RU"/>
              </w:rPr>
            </w:pPr>
            <w:r w:rsidRPr="009D0CC6">
              <w:rPr>
                <w:sz w:val="24"/>
                <w:szCs w:val="24"/>
                <w:lang w:val="ru-RU"/>
              </w:rPr>
              <w:t>одржава</w:t>
            </w:r>
            <w:r w:rsidRPr="009D0CC6">
              <w:rPr>
                <w:spacing w:val="-6"/>
                <w:sz w:val="24"/>
                <w:szCs w:val="24"/>
                <w:lang w:val="ru-RU"/>
              </w:rPr>
              <w:t xml:space="preserve"> </w:t>
            </w:r>
            <w:r w:rsidRPr="009D0CC6">
              <w:rPr>
                <w:sz w:val="24"/>
                <w:szCs w:val="24"/>
                <w:lang w:val="ru-RU"/>
              </w:rPr>
              <w:t>личну</w:t>
            </w:r>
            <w:r w:rsidRPr="009D0CC6">
              <w:rPr>
                <w:spacing w:val="-7"/>
                <w:sz w:val="24"/>
                <w:szCs w:val="24"/>
                <w:lang w:val="ru-RU"/>
              </w:rPr>
              <w:t xml:space="preserve"> </w:t>
            </w:r>
            <w:r w:rsidRPr="009D0CC6">
              <w:rPr>
                <w:sz w:val="24"/>
                <w:szCs w:val="24"/>
                <w:lang w:val="ru-RU"/>
              </w:rPr>
              <w:t>хигијену-</w:t>
            </w:r>
            <w:r w:rsidRPr="009D0CC6">
              <w:rPr>
                <w:spacing w:val="-1"/>
                <w:sz w:val="24"/>
                <w:szCs w:val="24"/>
                <w:lang w:val="ru-RU"/>
              </w:rPr>
              <w:t xml:space="preserve"> </w:t>
            </w:r>
            <w:r w:rsidRPr="009D0CC6">
              <w:rPr>
                <w:sz w:val="24"/>
                <w:szCs w:val="24"/>
                <w:lang w:val="ru-RU"/>
              </w:rPr>
              <w:t>руку,</w:t>
            </w:r>
            <w:r w:rsidRPr="009D0CC6">
              <w:rPr>
                <w:spacing w:val="-1"/>
                <w:sz w:val="24"/>
                <w:szCs w:val="24"/>
                <w:lang w:val="ru-RU"/>
              </w:rPr>
              <w:t xml:space="preserve"> </w:t>
            </w:r>
            <w:r w:rsidRPr="009D0CC6">
              <w:rPr>
                <w:sz w:val="24"/>
                <w:szCs w:val="24"/>
                <w:lang w:val="ru-RU"/>
              </w:rPr>
              <w:t>зуба</w:t>
            </w:r>
            <w:r w:rsidRPr="009D0CC6">
              <w:rPr>
                <w:spacing w:val="-3"/>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чулних</w:t>
            </w:r>
            <w:r w:rsidRPr="009D0CC6">
              <w:rPr>
                <w:spacing w:val="-2"/>
                <w:sz w:val="24"/>
                <w:szCs w:val="24"/>
                <w:lang w:val="ru-RU"/>
              </w:rPr>
              <w:t xml:space="preserve"> органа.</w:t>
            </w:r>
          </w:p>
        </w:tc>
      </w:tr>
      <w:tr w:rsidR="00556B7E" w:rsidRPr="009D0CC6" w14:paraId="4474969F" w14:textId="77777777" w:rsidTr="00556B7E">
        <w:trPr>
          <w:trHeight w:val="457"/>
          <w:jc w:val="right"/>
        </w:trPr>
        <w:tc>
          <w:tcPr>
            <w:tcW w:w="3595" w:type="dxa"/>
          </w:tcPr>
          <w:p w14:paraId="34D0F3FD" w14:textId="77777777" w:rsidR="00556B7E" w:rsidRPr="009D0CC6" w:rsidRDefault="00556B7E" w:rsidP="00210FA6">
            <w:pPr>
              <w:rPr>
                <w:sz w:val="24"/>
                <w:szCs w:val="24"/>
              </w:rPr>
            </w:pPr>
            <w:r w:rsidRPr="009D0CC6">
              <w:rPr>
                <w:sz w:val="24"/>
                <w:szCs w:val="24"/>
              </w:rPr>
              <w:t>Довољан</w:t>
            </w:r>
            <w:r w:rsidRPr="009D0CC6">
              <w:rPr>
                <w:spacing w:val="-5"/>
                <w:sz w:val="24"/>
                <w:szCs w:val="24"/>
              </w:rPr>
              <w:t xml:space="preserve"> (2)</w:t>
            </w:r>
          </w:p>
        </w:tc>
        <w:tc>
          <w:tcPr>
            <w:tcW w:w="3330" w:type="dxa"/>
          </w:tcPr>
          <w:p w14:paraId="4F2D0CB2" w14:textId="77777777" w:rsidR="00556B7E" w:rsidRPr="009D0CC6" w:rsidRDefault="00556B7E" w:rsidP="00210FA6">
            <w:pPr>
              <w:rPr>
                <w:sz w:val="24"/>
                <w:szCs w:val="24"/>
              </w:rPr>
            </w:pPr>
            <w:r w:rsidRPr="009D0CC6">
              <w:rPr>
                <w:sz w:val="24"/>
                <w:szCs w:val="24"/>
              </w:rPr>
              <w:t>Добар</w:t>
            </w:r>
            <w:r w:rsidRPr="009D0CC6">
              <w:rPr>
                <w:spacing w:val="-5"/>
                <w:sz w:val="24"/>
                <w:szCs w:val="24"/>
              </w:rPr>
              <w:t xml:space="preserve"> (3)</w:t>
            </w:r>
          </w:p>
        </w:tc>
        <w:tc>
          <w:tcPr>
            <w:tcW w:w="3420" w:type="dxa"/>
          </w:tcPr>
          <w:p w14:paraId="0E4CF610" w14:textId="77777777" w:rsidR="00556B7E" w:rsidRPr="009D0CC6" w:rsidRDefault="00556B7E" w:rsidP="00210FA6">
            <w:pPr>
              <w:rPr>
                <w:sz w:val="24"/>
                <w:szCs w:val="24"/>
              </w:rPr>
            </w:pPr>
            <w:r w:rsidRPr="009D0CC6">
              <w:rPr>
                <w:sz w:val="24"/>
                <w:szCs w:val="24"/>
              </w:rPr>
              <w:t>Врло</w:t>
            </w:r>
            <w:r w:rsidRPr="009D0CC6">
              <w:rPr>
                <w:spacing w:val="-2"/>
                <w:sz w:val="24"/>
                <w:szCs w:val="24"/>
              </w:rPr>
              <w:t xml:space="preserve"> </w:t>
            </w:r>
            <w:r w:rsidRPr="009D0CC6">
              <w:rPr>
                <w:sz w:val="24"/>
                <w:szCs w:val="24"/>
              </w:rPr>
              <w:t>добар</w:t>
            </w:r>
            <w:r w:rsidRPr="009D0CC6">
              <w:rPr>
                <w:spacing w:val="-1"/>
                <w:sz w:val="24"/>
                <w:szCs w:val="24"/>
              </w:rPr>
              <w:t xml:space="preserve"> </w:t>
            </w:r>
            <w:r w:rsidRPr="009D0CC6">
              <w:rPr>
                <w:spacing w:val="-5"/>
                <w:sz w:val="24"/>
                <w:szCs w:val="24"/>
              </w:rPr>
              <w:t>(4)</w:t>
            </w:r>
          </w:p>
        </w:tc>
        <w:tc>
          <w:tcPr>
            <w:tcW w:w="3513" w:type="dxa"/>
            <w:tcBorders>
              <w:right w:val="single" w:sz="2" w:space="0" w:color="000000"/>
            </w:tcBorders>
          </w:tcPr>
          <w:p w14:paraId="39887EC8" w14:textId="77777777" w:rsidR="00556B7E" w:rsidRPr="009D0CC6" w:rsidRDefault="00556B7E" w:rsidP="00210FA6">
            <w:pPr>
              <w:rPr>
                <w:sz w:val="24"/>
                <w:szCs w:val="24"/>
              </w:rPr>
            </w:pPr>
            <w:r w:rsidRPr="009D0CC6">
              <w:rPr>
                <w:sz w:val="24"/>
                <w:szCs w:val="24"/>
              </w:rPr>
              <w:t>Одличан</w:t>
            </w:r>
            <w:r w:rsidRPr="009D0CC6">
              <w:rPr>
                <w:spacing w:val="-3"/>
                <w:sz w:val="24"/>
                <w:szCs w:val="24"/>
              </w:rPr>
              <w:t xml:space="preserve"> </w:t>
            </w:r>
            <w:r w:rsidRPr="009D0CC6">
              <w:rPr>
                <w:spacing w:val="-5"/>
                <w:sz w:val="24"/>
                <w:szCs w:val="24"/>
              </w:rPr>
              <w:t>(5)</w:t>
            </w:r>
          </w:p>
        </w:tc>
      </w:tr>
      <w:tr w:rsidR="00556B7E" w:rsidRPr="009D0CC6" w14:paraId="64F7CC85" w14:textId="77777777" w:rsidTr="00556B7E">
        <w:trPr>
          <w:trHeight w:val="3314"/>
          <w:jc w:val="right"/>
        </w:trPr>
        <w:tc>
          <w:tcPr>
            <w:tcW w:w="3595" w:type="dxa"/>
          </w:tcPr>
          <w:p w14:paraId="47C3350B" w14:textId="77777777" w:rsidR="00556B7E" w:rsidRPr="009D0CC6" w:rsidRDefault="00556B7E" w:rsidP="00210FA6">
            <w:pPr>
              <w:rPr>
                <w:sz w:val="24"/>
                <w:szCs w:val="24"/>
                <w:lang w:val="ru-RU"/>
              </w:rPr>
            </w:pPr>
            <w:r w:rsidRPr="009D0CC6">
              <w:rPr>
                <w:spacing w:val="-2"/>
                <w:sz w:val="24"/>
                <w:szCs w:val="24"/>
              </w:rPr>
              <w:t>Препознаје</w:t>
            </w:r>
            <w:r w:rsidRPr="009D0CC6">
              <w:rPr>
                <w:spacing w:val="-2"/>
                <w:sz w:val="24"/>
                <w:szCs w:val="24"/>
                <w:lang w:val="sr-Cyrl-RS"/>
              </w:rPr>
              <w:t xml:space="preserve"> </w:t>
            </w:r>
            <w:r w:rsidRPr="009D0CC6">
              <w:rPr>
                <w:sz w:val="24"/>
                <w:szCs w:val="24"/>
                <w:lang w:val="ru-RU"/>
              </w:rPr>
              <w:t>пристојно</w:t>
            </w:r>
            <w:r w:rsidRPr="009D0CC6">
              <w:rPr>
                <w:spacing w:val="-6"/>
                <w:sz w:val="24"/>
                <w:szCs w:val="24"/>
                <w:lang w:val="ru-RU"/>
              </w:rPr>
              <w:t xml:space="preserve"> </w:t>
            </w:r>
            <w:r w:rsidRPr="009D0CC6">
              <w:rPr>
                <w:sz w:val="24"/>
                <w:szCs w:val="24"/>
                <w:lang w:val="ru-RU"/>
              </w:rPr>
              <w:t>понашање</w:t>
            </w:r>
            <w:r w:rsidRPr="009D0CC6">
              <w:rPr>
                <w:spacing w:val="-3"/>
                <w:sz w:val="24"/>
                <w:szCs w:val="24"/>
                <w:lang w:val="ru-RU"/>
              </w:rPr>
              <w:t xml:space="preserve"> </w:t>
            </w:r>
            <w:r w:rsidRPr="009D0CC6">
              <w:rPr>
                <w:sz w:val="24"/>
                <w:szCs w:val="24"/>
                <w:lang w:val="ru-RU"/>
              </w:rPr>
              <w:t>у школи</w:t>
            </w:r>
            <w:r w:rsidRPr="009D0CC6">
              <w:rPr>
                <w:spacing w:val="-7"/>
                <w:sz w:val="24"/>
                <w:szCs w:val="24"/>
                <w:lang w:val="ru-RU"/>
              </w:rPr>
              <w:t xml:space="preserve"> </w:t>
            </w:r>
            <w:r w:rsidRPr="009D0CC6">
              <w:rPr>
                <w:sz w:val="24"/>
                <w:szCs w:val="24"/>
                <w:lang w:val="ru-RU"/>
              </w:rPr>
              <w:t>и</w:t>
            </w:r>
            <w:r w:rsidRPr="009D0CC6">
              <w:rPr>
                <w:spacing w:val="-8"/>
                <w:sz w:val="24"/>
                <w:szCs w:val="24"/>
                <w:lang w:val="ru-RU"/>
              </w:rPr>
              <w:t xml:space="preserve"> </w:t>
            </w:r>
            <w:r w:rsidRPr="009D0CC6">
              <w:rPr>
                <w:sz w:val="24"/>
                <w:szCs w:val="24"/>
                <w:lang w:val="ru-RU"/>
              </w:rPr>
              <w:t>ван</w:t>
            </w:r>
            <w:r w:rsidRPr="009D0CC6">
              <w:rPr>
                <w:spacing w:val="-8"/>
                <w:sz w:val="24"/>
                <w:szCs w:val="24"/>
                <w:lang w:val="ru-RU"/>
              </w:rPr>
              <w:t xml:space="preserve"> </w:t>
            </w:r>
            <w:r w:rsidRPr="009D0CC6">
              <w:rPr>
                <w:sz w:val="24"/>
                <w:szCs w:val="24"/>
                <w:lang w:val="ru-RU"/>
              </w:rPr>
              <w:t>ње,</w:t>
            </w:r>
            <w:r w:rsidRPr="009D0CC6">
              <w:rPr>
                <w:spacing w:val="-8"/>
                <w:sz w:val="24"/>
                <w:szCs w:val="24"/>
                <w:lang w:val="ru-RU"/>
              </w:rPr>
              <w:t xml:space="preserve"> </w:t>
            </w:r>
            <w:r w:rsidRPr="009D0CC6">
              <w:rPr>
                <w:sz w:val="24"/>
                <w:szCs w:val="24"/>
                <w:lang w:val="ru-RU"/>
              </w:rPr>
              <w:t>али</w:t>
            </w:r>
            <w:r w:rsidRPr="009D0CC6">
              <w:rPr>
                <w:spacing w:val="-7"/>
                <w:sz w:val="24"/>
                <w:szCs w:val="24"/>
                <w:lang w:val="ru-RU"/>
              </w:rPr>
              <w:t xml:space="preserve"> </w:t>
            </w:r>
            <w:r w:rsidRPr="009D0CC6">
              <w:rPr>
                <w:sz w:val="24"/>
                <w:szCs w:val="24"/>
                <w:lang w:val="ru-RU"/>
              </w:rPr>
              <w:t>га се не придржава.</w:t>
            </w:r>
          </w:p>
          <w:p w14:paraId="26D6B453" w14:textId="77777777" w:rsidR="00556B7E" w:rsidRPr="009D0CC6" w:rsidRDefault="00556B7E" w:rsidP="00210FA6">
            <w:pPr>
              <w:rPr>
                <w:sz w:val="24"/>
                <w:szCs w:val="24"/>
                <w:lang w:val="ru-RU"/>
              </w:rPr>
            </w:pPr>
            <w:r w:rsidRPr="009D0CC6">
              <w:rPr>
                <w:sz w:val="24"/>
                <w:szCs w:val="24"/>
                <w:lang w:val="ru-RU"/>
              </w:rPr>
              <w:t>Препознаје</w:t>
            </w:r>
            <w:r w:rsidRPr="009D0CC6">
              <w:rPr>
                <w:spacing w:val="-15"/>
                <w:sz w:val="24"/>
                <w:szCs w:val="24"/>
                <w:lang w:val="ru-RU"/>
              </w:rPr>
              <w:t xml:space="preserve"> </w:t>
            </w:r>
            <w:r w:rsidRPr="009D0CC6">
              <w:rPr>
                <w:sz w:val="24"/>
                <w:szCs w:val="24"/>
                <w:lang w:val="ru-RU"/>
              </w:rPr>
              <w:t>мирно решавање</w:t>
            </w:r>
            <w:r w:rsidRPr="009D0CC6">
              <w:rPr>
                <w:spacing w:val="-12"/>
                <w:sz w:val="24"/>
                <w:szCs w:val="24"/>
                <w:lang w:val="ru-RU"/>
              </w:rPr>
              <w:t xml:space="preserve"> </w:t>
            </w:r>
            <w:r w:rsidRPr="009D0CC6">
              <w:rPr>
                <w:sz w:val="24"/>
                <w:szCs w:val="24"/>
                <w:lang w:val="ru-RU"/>
              </w:rPr>
              <w:t>сукоба</w:t>
            </w:r>
            <w:r w:rsidRPr="009D0CC6">
              <w:rPr>
                <w:spacing w:val="-9"/>
                <w:sz w:val="24"/>
                <w:szCs w:val="24"/>
                <w:lang w:val="ru-RU"/>
              </w:rPr>
              <w:t xml:space="preserve"> </w:t>
            </w:r>
            <w:r w:rsidRPr="009D0CC6">
              <w:rPr>
                <w:sz w:val="24"/>
                <w:szCs w:val="24"/>
                <w:lang w:val="ru-RU"/>
              </w:rPr>
              <w:t xml:space="preserve">уз </w:t>
            </w:r>
            <w:r w:rsidRPr="009D0CC6">
              <w:rPr>
                <w:spacing w:val="-2"/>
                <w:sz w:val="24"/>
                <w:szCs w:val="24"/>
                <w:lang w:val="ru-RU"/>
              </w:rPr>
              <w:t>помоћ.</w:t>
            </w:r>
          </w:p>
          <w:p w14:paraId="15D09904" w14:textId="77777777" w:rsidR="00556B7E" w:rsidRPr="009D0CC6" w:rsidRDefault="00556B7E" w:rsidP="00210FA6">
            <w:pPr>
              <w:rPr>
                <w:sz w:val="24"/>
                <w:szCs w:val="24"/>
                <w:lang w:val="ru-RU"/>
              </w:rPr>
            </w:pPr>
            <w:r w:rsidRPr="009D0CC6">
              <w:rPr>
                <w:sz w:val="24"/>
                <w:szCs w:val="24"/>
                <w:lang w:val="ru-RU"/>
              </w:rPr>
              <w:t>Препознаје важност међусобног</w:t>
            </w:r>
            <w:r w:rsidRPr="009D0CC6">
              <w:rPr>
                <w:spacing w:val="-15"/>
                <w:sz w:val="24"/>
                <w:szCs w:val="24"/>
                <w:lang w:val="ru-RU"/>
              </w:rPr>
              <w:t xml:space="preserve"> </w:t>
            </w:r>
            <w:r w:rsidRPr="009D0CC6">
              <w:rPr>
                <w:sz w:val="24"/>
                <w:szCs w:val="24"/>
                <w:lang w:val="ru-RU"/>
              </w:rPr>
              <w:t>помагања и уважавања.</w:t>
            </w:r>
          </w:p>
          <w:p w14:paraId="7E8ADF27" w14:textId="77777777" w:rsidR="00556B7E" w:rsidRPr="009D0CC6" w:rsidRDefault="00556B7E" w:rsidP="00556B7E">
            <w:pPr>
              <w:rPr>
                <w:sz w:val="24"/>
                <w:szCs w:val="24"/>
                <w:lang w:val="ru-RU"/>
              </w:rPr>
            </w:pPr>
            <w:r w:rsidRPr="009D0CC6">
              <w:rPr>
                <w:sz w:val="24"/>
                <w:szCs w:val="24"/>
                <w:lang w:val="ru-RU"/>
              </w:rPr>
              <w:t>Препознаје</w:t>
            </w:r>
            <w:r w:rsidRPr="009D0CC6">
              <w:rPr>
                <w:spacing w:val="-6"/>
                <w:sz w:val="24"/>
                <w:szCs w:val="24"/>
                <w:lang w:val="ru-RU"/>
              </w:rPr>
              <w:t xml:space="preserve"> </w:t>
            </w:r>
            <w:r w:rsidRPr="009D0CC6">
              <w:rPr>
                <w:sz w:val="24"/>
                <w:szCs w:val="24"/>
                <w:lang w:val="ru-RU"/>
              </w:rPr>
              <w:t>права</w:t>
            </w:r>
            <w:r w:rsidRPr="009D0CC6">
              <w:rPr>
                <w:spacing w:val="-8"/>
                <w:sz w:val="24"/>
                <w:szCs w:val="24"/>
                <w:lang w:val="ru-RU"/>
              </w:rPr>
              <w:t xml:space="preserve"> </w:t>
            </w:r>
            <w:r w:rsidRPr="009D0CC6">
              <w:rPr>
                <w:sz w:val="24"/>
                <w:szCs w:val="24"/>
                <w:lang w:val="ru-RU"/>
              </w:rPr>
              <w:t>и именује</w:t>
            </w:r>
            <w:r w:rsidRPr="009D0CC6">
              <w:rPr>
                <w:spacing w:val="-3"/>
                <w:sz w:val="24"/>
                <w:szCs w:val="24"/>
                <w:lang w:val="ru-RU"/>
              </w:rPr>
              <w:t xml:space="preserve"> </w:t>
            </w:r>
            <w:r w:rsidRPr="009D0CC6">
              <w:rPr>
                <w:sz w:val="24"/>
                <w:szCs w:val="24"/>
                <w:lang w:val="ru-RU"/>
              </w:rPr>
              <w:t>дужности</w:t>
            </w:r>
            <w:r w:rsidRPr="009D0CC6">
              <w:rPr>
                <w:spacing w:val="58"/>
                <w:sz w:val="24"/>
                <w:szCs w:val="24"/>
                <w:lang w:val="ru-RU"/>
              </w:rPr>
              <w:t xml:space="preserve"> </w:t>
            </w:r>
            <w:r w:rsidRPr="009D0CC6">
              <w:rPr>
                <w:spacing w:val="-5"/>
                <w:sz w:val="24"/>
                <w:szCs w:val="24"/>
                <w:lang w:val="ru-RU"/>
              </w:rPr>
              <w:t>уз</w:t>
            </w:r>
            <w:r w:rsidRPr="009D0CC6">
              <w:rPr>
                <w:sz w:val="24"/>
                <w:szCs w:val="24"/>
                <w:lang w:val="ru-RU"/>
              </w:rPr>
              <w:t xml:space="preserve"> помоћ.</w:t>
            </w:r>
          </w:p>
          <w:p w14:paraId="309FDDEB" w14:textId="77777777" w:rsidR="00556B7E" w:rsidRPr="009D0CC6" w:rsidRDefault="00556B7E" w:rsidP="00556B7E">
            <w:pPr>
              <w:rPr>
                <w:sz w:val="24"/>
                <w:szCs w:val="24"/>
                <w:lang w:val="ru-RU"/>
              </w:rPr>
            </w:pPr>
            <w:r w:rsidRPr="009D0CC6">
              <w:rPr>
                <w:sz w:val="24"/>
                <w:szCs w:val="24"/>
                <w:lang w:val="ru-RU"/>
              </w:rPr>
              <w:t>-Препознаје грб, заставу и химну Републике Србије и примерено</w:t>
            </w:r>
            <w:r w:rsidRPr="009D0CC6">
              <w:rPr>
                <w:spacing w:val="-15"/>
                <w:sz w:val="24"/>
                <w:szCs w:val="24"/>
                <w:lang w:val="ru-RU"/>
              </w:rPr>
              <w:t xml:space="preserve"> </w:t>
            </w:r>
            <w:r w:rsidRPr="009D0CC6">
              <w:rPr>
                <w:sz w:val="24"/>
                <w:szCs w:val="24"/>
                <w:lang w:val="ru-RU"/>
              </w:rPr>
              <w:t>се</w:t>
            </w:r>
            <w:r w:rsidRPr="009D0CC6">
              <w:rPr>
                <w:spacing w:val="-15"/>
                <w:sz w:val="24"/>
                <w:szCs w:val="24"/>
                <w:lang w:val="ru-RU"/>
              </w:rPr>
              <w:t xml:space="preserve"> </w:t>
            </w:r>
            <w:r w:rsidRPr="009D0CC6">
              <w:rPr>
                <w:sz w:val="24"/>
                <w:szCs w:val="24"/>
                <w:lang w:val="ru-RU"/>
              </w:rPr>
              <w:t>понаша према симболима;</w:t>
            </w:r>
          </w:p>
          <w:p w14:paraId="001158DE" w14:textId="77777777" w:rsidR="00556B7E" w:rsidRPr="009D0CC6" w:rsidRDefault="00556B7E" w:rsidP="00556B7E">
            <w:pPr>
              <w:rPr>
                <w:sz w:val="24"/>
                <w:szCs w:val="24"/>
                <w:lang w:val="ru-RU"/>
              </w:rPr>
            </w:pPr>
            <w:r w:rsidRPr="009D0CC6">
              <w:rPr>
                <w:sz w:val="24"/>
                <w:szCs w:val="24"/>
                <w:lang w:val="ru-RU"/>
              </w:rPr>
              <w:t>-</w:t>
            </w:r>
            <w:r w:rsidRPr="009D0CC6">
              <w:rPr>
                <w:spacing w:val="-13"/>
                <w:sz w:val="24"/>
                <w:szCs w:val="24"/>
                <w:lang w:val="ru-RU"/>
              </w:rPr>
              <w:t xml:space="preserve"> </w:t>
            </w:r>
            <w:r w:rsidRPr="009D0CC6">
              <w:rPr>
                <w:sz w:val="24"/>
                <w:szCs w:val="24"/>
                <w:lang w:val="ru-RU"/>
              </w:rPr>
              <w:t>разликује</w:t>
            </w:r>
            <w:r w:rsidRPr="009D0CC6">
              <w:rPr>
                <w:spacing w:val="-12"/>
                <w:sz w:val="24"/>
                <w:szCs w:val="24"/>
                <w:lang w:val="ru-RU"/>
              </w:rPr>
              <w:t xml:space="preserve"> </w:t>
            </w:r>
            <w:r w:rsidRPr="009D0CC6">
              <w:rPr>
                <w:sz w:val="24"/>
                <w:szCs w:val="24"/>
                <w:lang w:val="ru-RU"/>
              </w:rPr>
              <w:t>потребе</w:t>
            </w:r>
            <w:r w:rsidRPr="009D0CC6">
              <w:rPr>
                <w:spacing w:val="-13"/>
                <w:sz w:val="24"/>
                <w:szCs w:val="24"/>
                <w:lang w:val="ru-RU"/>
              </w:rPr>
              <w:t xml:space="preserve"> </w:t>
            </w:r>
            <w:r w:rsidRPr="009D0CC6">
              <w:rPr>
                <w:sz w:val="24"/>
                <w:szCs w:val="24"/>
                <w:lang w:val="ru-RU"/>
              </w:rPr>
              <w:t>од жеља</w:t>
            </w:r>
            <w:r w:rsidRPr="009D0CC6">
              <w:rPr>
                <w:spacing w:val="-15"/>
                <w:sz w:val="24"/>
                <w:szCs w:val="24"/>
                <w:lang w:val="ru-RU"/>
              </w:rPr>
              <w:t xml:space="preserve"> </w:t>
            </w:r>
            <w:r w:rsidRPr="009D0CC6">
              <w:rPr>
                <w:sz w:val="24"/>
                <w:szCs w:val="24"/>
                <w:lang w:val="ru-RU"/>
              </w:rPr>
              <w:t>на</w:t>
            </w:r>
            <w:r w:rsidRPr="009D0CC6">
              <w:rPr>
                <w:spacing w:val="-15"/>
                <w:sz w:val="24"/>
                <w:szCs w:val="24"/>
                <w:lang w:val="ru-RU"/>
              </w:rPr>
              <w:t xml:space="preserve"> </w:t>
            </w:r>
            <w:r w:rsidRPr="009D0CC6">
              <w:rPr>
                <w:sz w:val="24"/>
                <w:szCs w:val="24"/>
                <w:lang w:val="ru-RU"/>
              </w:rPr>
              <w:t>једноставним примерима из</w:t>
            </w:r>
          </w:p>
          <w:p w14:paraId="348ADD9E" w14:textId="77777777" w:rsidR="00556B7E" w:rsidRPr="009D0CC6" w:rsidRDefault="00556B7E" w:rsidP="00556B7E">
            <w:pPr>
              <w:rPr>
                <w:sz w:val="24"/>
                <w:szCs w:val="24"/>
                <w:lang w:val="ru-RU"/>
              </w:rPr>
            </w:pPr>
            <w:r w:rsidRPr="009D0CC6">
              <w:rPr>
                <w:sz w:val="24"/>
                <w:szCs w:val="24"/>
              </w:rPr>
              <w:t>сопственог</w:t>
            </w:r>
            <w:r w:rsidRPr="009D0CC6">
              <w:rPr>
                <w:spacing w:val="-6"/>
                <w:sz w:val="24"/>
                <w:szCs w:val="24"/>
              </w:rPr>
              <w:t xml:space="preserve"> </w:t>
            </w:r>
            <w:r w:rsidRPr="009D0CC6">
              <w:rPr>
                <w:sz w:val="24"/>
                <w:szCs w:val="24"/>
              </w:rPr>
              <w:t>живота.</w:t>
            </w:r>
          </w:p>
        </w:tc>
        <w:tc>
          <w:tcPr>
            <w:tcW w:w="3330" w:type="dxa"/>
          </w:tcPr>
          <w:p w14:paraId="4E64CD3E" w14:textId="77777777" w:rsidR="00556B7E" w:rsidRPr="009D0CC6" w:rsidRDefault="00556B7E" w:rsidP="00210FA6">
            <w:pPr>
              <w:rPr>
                <w:sz w:val="24"/>
                <w:szCs w:val="24"/>
                <w:lang w:val="ru-RU"/>
              </w:rPr>
            </w:pPr>
            <w:r w:rsidRPr="009D0CC6">
              <w:rPr>
                <w:sz w:val="24"/>
                <w:szCs w:val="24"/>
                <w:lang w:val="ru-RU"/>
              </w:rPr>
              <w:t>Примењује</w:t>
            </w:r>
            <w:r w:rsidRPr="009D0CC6">
              <w:rPr>
                <w:spacing w:val="24"/>
                <w:sz w:val="24"/>
                <w:szCs w:val="24"/>
                <w:lang w:val="ru-RU"/>
              </w:rPr>
              <w:t xml:space="preserve"> </w:t>
            </w:r>
            <w:r w:rsidRPr="009D0CC6">
              <w:rPr>
                <w:sz w:val="24"/>
                <w:szCs w:val="24"/>
                <w:lang w:val="ru-RU"/>
              </w:rPr>
              <w:t>пристојно понашање у школи и</w:t>
            </w:r>
          </w:p>
          <w:p w14:paraId="0C2298A5" w14:textId="77777777" w:rsidR="00556B7E" w:rsidRPr="009D0CC6" w:rsidRDefault="00556B7E" w:rsidP="00210FA6">
            <w:pPr>
              <w:rPr>
                <w:sz w:val="24"/>
                <w:szCs w:val="24"/>
                <w:lang w:val="ru-RU"/>
              </w:rPr>
            </w:pPr>
            <w:r w:rsidRPr="009D0CC6">
              <w:rPr>
                <w:sz w:val="24"/>
                <w:szCs w:val="24"/>
                <w:lang w:val="ru-RU"/>
              </w:rPr>
              <w:t>ван</w:t>
            </w:r>
            <w:r w:rsidRPr="009D0CC6">
              <w:rPr>
                <w:spacing w:val="-15"/>
                <w:sz w:val="24"/>
                <w:szCs w:val="24"/>
                <w:lang w:val="ru-RU"/>
              </w:rPr>
              <w:t xml:space="preserve"> </w:t>
            </w:r>
            <w:r w:rsidRPr="009D0CC6">
              <w:rPr>
                <w:sz w:val="24"/>
                <w:szCs w:val="24"/>
                <w:lang w:val="ru-RU"/>
              </w:rPr>
              <w:t>ње</w:t>
            </w:r>
            <w:r w:rsidRPr="009D0CC6">
              <w:rPr>
                <w:spacing w:val="-13"/>
                <w:sz w:val="24"/>
                <w:szCs w:val="24"/>
                <w:lang w:val="ru-RU"/>
              </w:rPr>
              <w:t xml:space="preserve"> </w:t>
            </w:r>
            <w:r w:rsidRPr="009D0CC6">
              <w:rPr>
                <w:sz w:val="24"/>
                <w:szCs w:val="24"/>
                <w:lang w:val="ru-RU"/>
              </w:rPr>
              <w:t>уз</w:t>
            </w:r>
            <w:r w:rsidRPr="009D0CC6">
              <w:rPr>
                <w:spacing w:val="-13"/>
                <w:sz w:val="24"/>
                <w:szCs w:val="24"/>
                <w:lang w:val="ru-RU"/>
              </w:rPr>
              <w:t xml:space="preserve"> </w:t>
            </w:r>
            <w:r w:rsidRPr="009D0CC6">
              <w:rPr>
                <w:sz w:val="24"/>
                <w:szCs w:val="24"/>
                <w:lang w:val="ru-RU"/>
              </w:rPr>
              <w:t xml:space="preserve">честа </w:t>
            </w:r>
            <w:r w:rsidRPr="009D0CC6">
              <w:rPr>
                <w:spacing w:val="-2"/>
                <w:sz w:val="24"/>
                <w:szCs w:val="24"/>
                <w:lang w:val="ru-RU"/>
              </w:rPr>
              <w:t>одступања.</w:t>
            </w:r>
          </w:p>
          <w:p w14:paraId="2646B29B" w14:textId="77777777" w:rsidR="00556B7E" w:rsidRPr="009D0CC6" w:rsidRDefault="00556B7E" w:rsidP="00210FA6">
            <w:pPr>
              <w:rPr>
                <w:sz w:val="24"/>
                <w:szCs w:val="24"/>
                <w:lang w:val="ru-RU"/>
              </w:rPr>
            </w:pPr>
            <w:r w:rsidRPr="009D0CC6">
              <w:rPr>
                <w:sz w:val="24"/>
                <w:szCs w:val="24"/>
                <w:lang w:val="ru-RU"/>
              </w:rPr>
              <w:t>Примењује мирно решавање</w:t>
            </w:r>
            <w:r w:rsidRPr="009D0CC6">
              <w:rPr>
                <w:spacing w:val="-15"/>
                <w:sz w:val="24"/>
                <w:szCs w:val="24"/>
                <w:lang w:val="ru-RU"/>
              </w:rPr>
              <w:t xml:space="preserve"> </w:t>
            </w:r>
            <w:r w:rsidRPr="009D0CC6">
              <w:rPr>
                <w:sz w:val="24"/>
                <w:szCs w:val="24"/>
                <w:lang w:val="ru-RU"/>
              </w:rPr>
              <w:t>сукоба</w:t>
            </w:r>
            <w:r w:rsidRPr="009D0CC6">
              <w:rPr>
                <w:spacing w:val="-15"/>
                <w:sz w:val="24"/>
                <w:szCs w:val="24"/>
                <w:lang w:val="ru-RU"/>
              </w:rPr>
              <w:t xml:space="preserve"> </w:t>
            </w:r>
            <w:r w:rsidRPr="009D0CC6">
              <w:rPr>
                <w:sz w:val="24"/>
                <w:szCs w:val="24"/>
                <w:lang w:val="ru-RU"/>
              </w:rPr>
              <w:t xml:space="preserve">уз </w:t>
            </w:r>
            <w:r w:rsidRPr="009D0CC6">
              <w:rPr>
                <w:spacing w:val="-2"/>
                <w:sz w:val="24"/>
                <w:szCs w:val="24"/>
                <w:lang w:val="ru-RU"/>
              </w:rPr>
              <w:t>подстицај.</w:t>
            </w:r>
          </w:p>
          <w:p w14:paraId="013EB4C9" w14:textId="77777777" w:rsidR="00556B7E" w:rsidRPr="009D0CC6" w:rsidRDefault="00556B7E" w:rsidP="00210FA6">
            <w:pPr>
              <w:rPr>
                <w:sz w:val="24"/>
                <w:szCs w:val="24"/>
                <w:lang w:val="ru-RU"/>
              </w:rPr>
            </w:pPr>
            <w:r w:rsidRPr="009D0CC6">
              <w:rPr>
                <w:sz w:val="24"/>
                <w:szCs w:val="24"/>
                <w:lang w:val="ru-RU"/>
              </w:rPr>
              <w:t>Примењује</w:t>
            </w:r>
            <w:r w:rsidRPr="009D0CC6">
              <w:rPr>
                <w:spacing w:val="-15"/>
                <w:sz w:val="24"/>
                <w:szCs w:val="24"/>
                <w:lang w:val="ru-RU"/>
              </w:rPr>
              <w:t xml:space="preserve"> </w:t>
            </w:r>
            <w:r w:rsidRPr="009D0CC6">
              <w:rPr>
                <w:sz w:val="24"/>
                <w:szCs w:val="24"/>
                <w:lang w:val="ru-RU"/>
              </w:rPr>
              <w:t>међусобно помагање и уважавање уз подстицај.</w:t>
            </w:r>
          </w:p>
          <w:p w14:paraId="5DAA39A4" w14:textId="77777777" w:rsidR="00556B7E" w:rsidRPr="009D0CC6" w:rsidRDefault="00556B7E" w:rsidP="00210FA6">
            <w:pPr>
              <w:rPr>
                <w:sz w:val="24"/>
                <w:szCs w:val="24"/>
                <w:lang w:val="ru-RU"/>
              </w:rPr>
            </w:pPr>
            <w:r w:rsidRPr="009D0CC6">
              <w:rPr>
                <w:sz w:val="24"/>
                <w:szCs w:val="24"/>
                <w:lang w:val="ru-RU"/>
              </w:rPr>
              <w:t>Именује права и дужности</w:t>
            </w:r>
            <w:r w:rsidRPr="009D0CC6">
              <w:rPr>
                <w:spacing w:val="-15"/>
                <w:sz w:val="24"/>
                <w:szCs w:val="24"/>
                <w:lang w:val="ru-RU"/>
              </w:rPr>
              <w:t xml:space="preserve"> </w:t>
            </w:r>
            <w:r w:rsidRPr="009D0CC6">
              <w:rPr>
                <w:sz w:val="24"/>
                <w:szCs w:val="24"/>
                <w:lang w:val="ru-RU"/>
              </w:rPr>
              <w:t>уз</w:t>
            </w:r>
            <w:r w:rsidRPr="009D0CC6">
              <w:rPr>
                <w:spacing w:val="-15"/>
                <w:sz w:val="24"/>
                <w:szCs w:val="24"/>
                <w:lang w:val="ru-RU"/>
              </w:rPr>
              <w:t xml:space="preserve"> </w:t>
            </w:r>
            <w:r w:rsidRPr="009D0CC6">
              <w:rPr>
                <w:sz w:val="24"/>
                <w:szCs w:val="24"/>
                <w:lang w:val="ru-RU"/>
              </w:rPr>
              <w:t xml:space="preserve">подстицај. </w:t>
            </w:r>
          </w:p>
          <w:p w14:paraId="66723260" w14:textId="77777777" w:rsidR="00556B7E" w:rsidRPr="009D0CC6" w:rsidRDefault="00556B7E" w:rsidP="00210FA6">
            <w:pPr>
              <w:rPr>
                <w:sz w:val="24"/>
                <w:szCs w:val="24"/>
                <w:lang w:val="ru-RU"/>
              </w:rPr>
            </w:pPr>
            <w:r w:rsidRPr="009D0CC6">
              <w:rPr>
                <w:sz w:val="24"/>
                <w:szCs w:val="24"/>
                <w:lang w:val="ru-RU"/>
              </w:rPr>
              <w:t>Именује</w:t>
            </w:r>
            <w:r w:rsidRPr="009D0CC6">
              <w:rPr>
                <w:spacing w:val="-10"/>
                <w:sz w:val="24"/>
                <w:szCs w:val="24"/>
                <w:lang w:val="ru-RU"/>
              </w:rPr>
              <w:t xml:space="preserve"> </w:t>
            </w:r>
            <w:r w:rsidRPr="009D0CC6">
              <w:rPr>
                <w:sz w:val="24"/>
                <w:szCs w:val="24"/>
                <w:lang w:val="ru-RU"/>
              </w:rPr>
              <w:t>химну,</w:t>
            </w:r>
            <w:r w:rsidRPr="009D0CC6">
              <w:rPr>
                <w:spacing w:val="-10"/>
                <w:sz w:val="24"/>
                <w:szCs w:val="24"/>
                <w:lang w:val="ru-RU"/>
              </w:rPr>
              <w:t xml:space="preserve"> </w:t>
            </w:r>
            <w:r w:rsidRPr="009D0CC6">
              <w:rPr>
                <w:sz w:val="24"/>
                <w:szCs w:val="24"/>
                <w:lang w:val="ru-RU"/>
              </w:rPr>
              <w:t>грб</w:t>
            </w:r>
            <w:r w:rsidRPr="009D0CC6">
              <w:rPr>
                <w:spacing w:val="-10"/>
                <w:sz w:val="24"/>
                <w:szCs w:val="24"/>
                <w:lang w:val="ru-RU"/>
              </w:rPr>
              <w:t xml:space="preserve"> </w:t>
            </w:r>
            <w:r w:rsidRPr="009D0CC6">
              <w:rPr>
                <w:sz w:val="24"/>
                <w:szCs w:val="24"/>
                <w:lang w:val="ru-RU"/>
              </w:rPr>
              <w:t>и заставу Републике Србије</w:t>
            </w:r>
            <w:r w:rsidRPr="009D0CC6">
              <w:rPr>
                <w:spacing w:val="-8"/>
                <w:sz w:val="24"/>
                <w:szCs w:val="24"/>
                <w:lang w:val="ru-RU"/>
              </w:rPr>
              <w:t xml:space="preserve"> </w:t>
            </w:r>
            <w:r w:rsidRPr="009D0CC6">
              <w:rPr>
                <w:sz w:val="24"/>
                <w:szCs w:val="24"/>
                <w:lang w:val="ru-RU"/>
              </w:rPr>
              <w:t>и</w:t>
            </w:r>
            <w:r w:rsidRPr="009D0CC6">
              <w:rPr>
                <w:spacing w:val="-10"/>
                <w:sz w:val="24"/>
                <w:szCs w:val="24"/>
                <w:lang w:val="ru-RU"/>
              </w:rPr>
              <w:t xml:space="preserve"> </w:t>
            </w:r>
            <w:r w:rsidRPr="009D0CC6">
              <w:rPr>
                <w:sz w:val="24"/>
                <w:szCs w:val="24"/>
                <w:lang w:val="ru-RU"/>
              </w:rPr>
              <w:t>примерено</w:t>
            </w:r>
            <w:r w:rsidRPr="009D0CC6">
              <w:rPr>
                <w:spacing w:val="-8"/>
                <w:sz w:val="24"/>
                <w:szCs w:val="24"/>
                <w:lang w:val="ru-RU"/>
              </w:rPr>
              <w:t xml:space="preserve"> </w:t>
            </w:r>
            <w:r w:rsidRPr="009D0CC6">
              <w:rPr>
                <w:sz w:val="24"/>
                <w:szCs w:val="24"/>
                <w:lang w:val="ru-RU"/>
              </w:rPr>
              <w:t>се понаша према симболима.</w:t>
            </w:r>
          </w:p>
        </w:tc>
        <w:tc>
          <w:tcPr>
            <w:tcW w:w="3420" w:type="dxa"/>
          </w:tcPr>
          <w:p w14:paraId="46038476" w14:textId="77777777" w:rsidR="00556B7E" w:rsidRPr="009D0CC6" w:rsidRDefault="00556B7E" w:rsidP="00210FA6">
            <w:pPr>
              <w:rPr>
                <w:sz w:val="24"/>
                <w:szCs w:val="24"/>
                <w:lang w:val="ru-RU"/>
              </w:rPr>
            </w:pPr>
            <w:r w:rsidRPr="009D0CC6">
              <w:rPr>
                <w:sz w:val="24"/>
                <w:szCs w:val="24"/>
                <w:lang w:val="ru-RU"/>
              </w:rPr>
              <w:t>Примењује</w:t>
            </w:r>
            <w:r w:rsidRPr="009D0CC6">
              <w:rPr>
                <w:spacing w:val="-15"/>
                <w:sz w:val="24"/>
                <w:szCs w:val="24"/>
                <w:lang w:val="ru-RU"/>
              </w:rPr>
              <w:t xml:space="preserve"> </w:t>
            </w:r>
            <w:r w:rsidRPr="009D0CC6">
              <w:rPr>
                <w:sz w:val="24"/>
                <w:szCs w:val="24"/>
                <w:lang w:val="ru-RU"/>
              </w:rPr>
              <w:t>пристојно понашање у школи и</w:t>
            </w:r>
          </w:p>
          <w:p w14:paraId="0FFD78D0" w14:textId="77777777" w:rsidR="00556B7E" w:rsidRPr="009D0CC6" w:rsidRDefault="00556B7E" w:rsidP="00210FA6">
            <w:pPr>
              <w:rPr>
                <w:sz w:val="24"/>
                <w:szCs w:val="24"/>
                <w:lang w:val="ru-RU"/>
              </w:rPr>
            </w:pPr>
            <w:r w:rsidRPr="009D0CC6">
              <w:rPr>
                <w:sz w:val="24"/>
                <w:szCs w:val="24"/>
                <w:lang w:val="ru-RU"/>
              </w:rPr>
              <w:t>ван</w:t>
            </w:r>
            <w:r w:rsidRPr="009D0CC6">
              <w:rPr>
                <w:spacing w:val="-15"/>
                <w:sz w:val="24"/>
                <w:szCs w:val="24"/>
                <w:lang w:val="ru-RU"/>
              </w:rPr>
              <w:t xml:space="preserve"> </w:t>
            </w:r>
            <w:r w:rsidRPr="009D0CC6">
              <w:rPr>
                <w:sz w:val="24"/>
                <w:szCs w:val="24"/>
                <w:lang w:val="ru-RU"/>
              </w:rPr>
              <w:t>ње</w:t>
            </w:r>
            <w:r w:rsidRPr="009D0CC6">
              <w:rPr>
                <w:spacing w:val="-13"/>
                <w:sz w:val="24"/>
                <w:szCs w:val="24"/>
                <w:lang w:val="ru-RU"/>
              </w:rPr>
              <w:t xml:space="preserve"> </w:t>
            </w:r>
            <w:r w:rsidRPr="009D0CC6">
              <w:rPr>
                <w:sz w:val="24"/>
                <w:szCs w:val="24"/>
                <w:lang w:val="ru-RU"/>
              </w:rPr>
              <w:t>уз</w:t>
            </w:r>
            <w:r w:rsidRPr="009D0CC6">
              <w:rPr>
                <w:spacing w:val="-13"/>
                <w:sz w:val="24"/>
                <w:szCs w:val="24"/>
                <w:lang w:val="ru-RU"/>
              </w:rPr>
              <w:t xml:space="preserve"> </w:t>
            </w:r>
            <w:r w:rsidRPr="009D0CC6">
              <w:rPr>
                <w:sz w:val="24"/>
                <w:szCs w:val="24"/>
                <w:lang w:val="ru-RU"/>
              </w:rPr>
              <w:t xml:space="preserve">мања </w:t>
            </w:r>
            <w:r w:rsidRPr="009D0CC6">
              <w:rPr>
                <w:spacing w:val="-2"/>
                <w:sz w:val="24"/>
                <w:szCs w:val="24"/>
                <w:lang w:val="ru-RU"/>
              </w:rPr>
              <w:t>одступања.</w:t>
            </w:r>
          </w:p>
          <w:p w14:paraId="0A108428" w14:textId="77777777" w:rsidR="00556B7E" w:rsidRPr="009D0CC6" w:rsidRDefault="00556B7E" w:rsidP="00210FA6">
            <w:pPr>
              <w:rPr>
                <w:sz w:val="24"/>
                <w:szCs w:val="24"/>
                <w:lang w:val="ru-RU"/>
              </w:rPr>
            </w:pPr>
            <w:r w:rsidRPr="009D0CC6">
              <w:rPr>
                <w:sz w:val="24"/>
                <w:szCs w:val="24"/>
                <w:lang w:val="ru-RU"/>
              </w:rPr>
              <w:t>Примењује мирно решавање</w:t>
            </w:r>
            <w:r w:rsidRPr="009D0CC6">
              <w:rPr>
                <w:spacing w:val="-15"/>
                <w:sz w:val="24"/>
                <w:szCs w:val="24"/>
                <w:lang w:val="ru-RU"/>
              </w:rPr>
              <w:t xml:space="preserve"> </w:t>
            </w:r>
            <w:r w:rsidRPr="009D0CC6">
              <w:rPr>
                <w:sz w:val="24"/>
                <w:szCs w:val="24"/>
                <w:lang w:val="ru-RU"/>
              </w:rPr>
              <w:t>сукоба</w:t>
            </w:r>
            <w:r w:rsidRPr="009D0CC6">
              <w:rPr>
                <w:spacing w:val="-15"/>
                <w:sz w:val="24"/>
                <w:szCs w:val="24"/>
                <w:lang w:val="ru-RU"/>
              </w:rPr>
              <w:t xml:space="preserve"> </w:t>
            </w:r>
            <w:r w:rsidRPr="009D0CC6">
              <w:rPr>
                <w:sz w:val="24"/>
                <w:szCs w:val="24"/>
                <w:lang w:val="ru-RU"/>
              </w:rPr>
              <w:t>уз мања одступања.</w:t>
            </w:r>
          </w:p>
          <w:p w14:paraId="36AA95AC" w14:textId="77777777" w:rsidR="00556B7E" w:rsidRPr="009D0CC6" w:rsidRDefault="00556B7E" w:rsidP="00210FA6">
            <w:pPr>
              <w:rPr>
                <w:sz w:val="24"/>
                <w:szCs w:val="24"/>
                <w:lang w:val="ru-RU"/>
              </w:rPr>
            </w:pPr>
            <w:r w:rsidRPr="009D0CC6">
              <w:rPr>
                <w:spacing w:val="-2"/>
                <w:sz w:val="24"/>
                <w:szCs w:val="24"/>
                <w:lang w:val="ru-RU"/>
              </w:rPr>
              <w:t xml:space="preserve">Примењује </w:t>
            </w:r>
            <w:r w:rsidRPr="009D0CC6">
              <w:rPr>
                <w:sz w:val="24"/>
                <w:szCs w:val="24"/>
                <w:lang w:val="ru-RU"/>
              </w:rPr>
              <w:t>међусобно</w:t>
            </w:r>
            <w:r w:rsidRPr="009D0CC6">
              <w:rPr>
                <w:spacing w:val="-15"/>
                <w:sz w:val="24"/>
                <w:szCs w:val="24"/>
                <w:lang w:val="ru-RU"/>
              </w:rPr>
              <w:t xml:space="preserve"> </w:t>
            </w:r>
            <w:r w:rsidRPr="009D0CC6">
              <w:rPr>
                <w:sz w:val="24"/>
                <w:szCs w:val="24"/>
                <w:lang w:val="ru-RU"/>
              </w:rPr>
              <w:t>помагање</w:t>
            </w:r>
            <w:r w:rsidRPr="009D0CC6">
              <w:rPr>
                <w:spacing w:val="-15"/>
                <w:sz w:val="24"/>
                <w:szCs w:val="24"/>
                <w:lang w:val="ru-RU"/>
              </w:rPr>
              <w:t xml:space="preserve"> </w:t>
            </w:r>
            <w:r w:rsidRPr="009D0CC6">
              <w:rPr>
                <w:sz w:val="24"/>
                <w:szCs w:val="24"/>
                <w:lang w:val="ru-RU"/>
              </w:rPr>
              <w:t>и уважавање уз мања</w:t>
            </w:r>
          </w:p>
          <w:p w14:paraId="493CC897" w14:textId="77777777" w:rsidR="00556B7E" w:rsidRPr="009D0CC6" w:rsidRDefault="00556B7E" w:rsidP="00210FA6">
            <w:pPr>
              <w:rPr>
                <w:sz w:val="24"/>
                <w:szCs w:val="24"/>
              </w:rPr>
            </w:pPr>
            <w:r w:rsidRPr="009D0CC6">
              <w:rPr>
                <w:spacing w:val="-2"/>
                <w:sz w:val="24"/>
                <w:szCs w:val="24"/>
              </w:rPr>
              <w:t>одступања.</w:t>
            </w:r>
          </w:p>
          <w:p w14:paraId="3BE83248" w14:textId="77777777" w:rsidR="00556B7E" w:rsidRPr="009D0CC6" w:rsidRDefault="00556B7E" w:rsidP="00210FA6">
            <w:pPr>
              <w:rPr>
                <w:sz w:val="24"/>
                <w:szCs w:val="24"/>
              </w:rPr>
            </w:pPr>
            <w:r w:rsidRPr="009D0CC6">
              <w:rPr>
                <w:sz w:val="24"/>
                <w:szCs w:val="24"/>
              </w:rPr>
              <w:t>Објашњава</w:t>
            </w:r>
            <w:r w:rsidRPr="009D0CC6">
              <w:rPr>
                <w:spacing w:val="-4"/>
                <w:sz w:val="24"/>
                <w:szCs w:val="24"/>
              </w:rPr>
              <w:t xml:space="preserve"> </w:t>
            </w:r>
            <w:r w:rsidRPr="009D0CC6">
              <w:rPr>
                <w:sz w:val="24"/>
                <w:szCs w:val="24"/>
              </w:rPr>
              <w:t>права</w:t>
            </w:r>
            <w:r w:rsidRPr="009D0CC6">
              <w:rPr>
                <w:spacing w:val="-3"/>
                <w:sz w:val="24"/>
                <w:szCs w:val="24"/>
              </w:rPr>
              <w:t xml:space="preserve"> </w:t>
            </w:r>
            <w:r w:rsidRPr="009D0CC6">
              <w:rPr>
                <w:spacing w:val="-10"/>
                <w:sz w:val="24"/>
                <w:szCs w:val="24"/>
              </w:rPr>
              <w:t>и</w:t>
            </w:r>
            <w:r w:rsidRPr="009D0CC6">
              <w:rPr>
                <w:sz w:val="24"/>
                <w:szCs w:val="24"/>
              </w:rPr>
              <w:t xml:space="preserve"> дужности.</w:t>
            </w:r>
          </w:p>
        </w:tc>
        <w:tc>
          <w:tcPr>
            <w:tcW w:w="3513" w:type="dxa"/>
            <w:tcBorders>
              <w:right w:val="single" w:sz="2" w:space="0" w:color="000000"/>
            </w:tcBorders>
          </w:tcPr>
          <w:p w14:paraId="55DDBD6F" w14:textId="77777777" w:rsidR="00556B7E" w:rsidRPr="009D0CC6" w:rsidRDefault="00556B7E" w:rsidP="00210FA6">
            <w:pPr>
              <w:rPr>
                <w:sz w:val="24"/>
                <w:szCs w:val="24"/>
                <w:lang w:val="ru-RU"/>
              </w:rPr>
            </w:pPr>
            <w:r w:rsidRPr="009D0CC6">
              <w:rPr>
                <w:sz w:val="24"/>
                <w:szCs w:val="24"/>
                <w:lang w:val="ru-RU"/>
              </w:rPr>
              <w:t>-Примењује</w:t>
            </w:r>
            <w:r w:rsidRPr="009D0CC6">
              <w:rPr>
                <w:spacing w:val="-15"/>
                <w:sz w:val="24"/>
                <w:szCs w:val="24"/>
                <w:lang w:val="ru-RU"/>
              </w:rPr>
              <w:t xml:space="preserve"> </w:t>
            </w:r>
            <w:r w:rsidRPr="009D0CC6">
              <w:rPr>
                <w:sz w:val="24"/>
                <w:szCs w:val="24"/>
                <w:lang w:val="ru-RU"/>
              </w:rPr>
              <w:t>пристојно понашање у школи и</w:t>
            </w:r>
          </w:p>
          <w:p w14:paraId="36B93DE4" w14:textId="77777777" w:rsidR="00556B7E" w:rsidRPr="009D0CC6" w:rsidRDefault="00556B7E" w:rsidP="00210FA6">
            <w:pPr>
              <w:rPr>
                <w:sz w:val="24"/>
                <w:szCs w:val="24"/>
              </w:rPr>
            </w:pPr>
            <w:r w:rsidRPr="009D0CC6">
              <w:rPr>
                <w:sz w:val="24"/>
                <w:szCs w:val="24"/>
              </w:rPr>
              <w:t>ван</w:t>
            </w:r>
            <w:r w:rsidRPr="009D0CC6">
              <w:rPr>
                <w:spacing w:val="-2"/>
                <w:sz w:val="24"/>
                <w:szCs w:val="24"/>
              </w:rPr>
              <w:t xml:space="preserve"> </w:t>
            </w:r>
            <w:r w:rsidRPr="009D0CC6">
              <w:rPr>
                <w:spacing w:val="-5"/>
                <w:sz w:val="24"/>
                <w:szCs w:val="24"/>
              </w:rPr>
              <w:t>ње.</w:t>
            </w:r>
          </w:p>
          <w:p w14:paraId="7B882340" w14:textId="77777777" w:rsidR="00556B7E" w:rsidRPr="009D0CC6" w:rsidRDefault="00556B7E" w:rsidP="00210FA6">
            <w:pPr>
              <w:rPr>
                <w:sz w:val="24"/>
                <w:szCs w:val="24"/>
                <w:lang w:val="ru-RU"/>
              </w:rPr>
            </w:pPr>
            <w:r w:rsidRPr="009D0CC6">
              <w:rPr>
                <w:sz w:val="24"/>
                <w:szCs w:val="24"/>
                <w:lang w:val="ru-RU"/>
              </w:rPr>
              <w:t>Предлаже</w:t>
            </w:r>
            <w:r w:rsidRPr="009D0CC6">
              <w:rPr>
                <w:spacing w:val="-15"/>
                <w:sz w:val="24"/>
                <w:szCs w:val="24"/>
                <w:lang w:val="ru-RU"/>
              </w:rPr>
              <w:t xml:space="preserve"> </w:t>
            </w:r>
            <w:r w:rsidRPr="009D0CC6">
              <w:rPr>
                <w:sz w:val="24"/>
                <w:szCs w:val="24"/>
                <w:lang w:val="ru-RU"/>
              </w:rPr>
              <w:t xml:space="preserve">начине мирног решавања </w:t>
            </w:r>
            <w:r w:rsidRPr="009D0CC6">
              <w:rPr>
                <w:spacing w:val="-2"/>
                <w:sz w:val="24"/>
                <w:szCs w:val="24"/>
                <w:lang w:val="ru-RU"/>
              </w:rPr>
              <w:t>сукоба.</w:t>
            </w:r>
          </w:p>
          <w:p w14:paraId="30BD3CC5" w14:textId="77777777" w:rsidR="00556B7E" w:rsidRPr="009D0CC6" w:rsidRDefault="00556B7E" w:rsidP="00210FA6">
            <w:pPr>
              <w:rPr>
                <w:sz w:val="24"/>
                <w:szCs w:val="24"/>
              </w:rPr>
            </w:pPr>
            <w:r w:rsidRPr="009D0CC6">
              <w:rPr>
                <w:sz w:val="24"/>
                <w:szCs w:val="24"/>
              </w:rPr>
              <w:t>Примењује</w:t>
            </w:r>
            <w:r w:rsidRPr="009D0CC6">
              <w:rPr>
                <w:spacing w:val="-8"/>
                <w:sz w:val="24"/>
                <w:szCs w:val="24"/>
              </w:rPr>
              <w:t xml:space="preserve"> </w:t>
            </w:r>
            <w:r w:rsidRPr="009D0CC6">
              <w:rPr>
                <w:spacing w:val="-10"/>
                <w:sz w:val="24"/>
                <w:szCs w:val="24"/>
              </w:rPr>
              <w:t>и</w:t>
            </w:r>
          </w:p>
          <w:p w14:paraId="66D12868" w14:textId="77777777" w:rsidR="00556B7E" w:rsidRPr="009D0CC6" w:rsidRDefault="00556B7E" w:rsidP="00210FA6">
            <w:pPr>
              <w:rPr>
                <w:sz w:val="24"/>
                <w:szCs w:val="24"/>
                <w:lang w:val="ru-RU"/>
              </w:rPr>
            </w:pPr>
            <w:r w:rsidRPr="009D0CC6">
              <w:rPr>
                <w:sz w:val="24"/>
                <w:szCs w:val="24"/>
                <w:lang w:val="ru-RU"/>
              </w:rPr>
              <w:t>предлаже</w:t>
            </w:r>
            <w:r w:rsidRPr="009D0CC6">
              <w:rPr>
                <w:spacing w:val="-15"/>
                <w:sz w:val="24"/>
                <w:szCs w:val="24"/>
                <w:lang w:val="ru-RU"/>
              </w:rPr>
              <w:t xml:space="preserve"> </w:t>
            </w:r>
            <w:r w:rsidRPr="009D0CC6">
              <w:rPr>
                <w:sz w:val="24"/>
                <w:szCs w:val="24"/>
                <w:lang w:val="ru-RU"/>
              </w:rPr>
              <w:t xml:space="preserve">међусобно помагање, уважава </w:t>
            </w:r>
            <w:r w:rsidRPr="009D0CC6">
              <w:rPr>
                <w:spacing w:val="-2"/>
                <w:sz w:val="24"/>
                <w:szCs w:val="24"/>
                <w:lang w:val="ru-RU"/>
              </w:rPr>
              <w:t>друге.</w:t>
            </w:r>
          </w:p>
          <w:p w14:paraId="01080BA1" w14:textId="77777777" w:rsidR="00556B7E" w:rsidRPr="009D0CC6" w:rsidRDefault="00556B7E" w:rsidP="00556B7E">
            <w:pPr>
              <w:rPr>
                <w:sz w:val="24"/>
                <w:szCs w:val="24"/>
                <w:lang w:val="ru-RU"/>
              </w:rPr>
            </w:pPr>
            <w:r w:rsidRPr="009D0CC6">
              <w:rPr>
                <w:sz w:val="24"/>
                <w:szCs w:val="24"/>
                <w:lang w:val="ru-RU"/>
              </w:rPr>
              <w:t>Објашњава</w:t>
            </w:r>
            <w:r w:rsidRPr="009D0CC6">
              <w:rPr>
                <w:spacing w:val="-15"/>
                <w:sz w:val="24"/>
                <w:szCs w:val="24"/>
                <w:lang w:val="ru-RU"/>
              </w:rPr>
              <w:t xml:space="preserve"> </w:t>
            </w:r>
            <w:r w:rsidRPr="009D0CC6">
              <w:rPr>
                <w:sz w:val="24"/>
                <w:szCs w:val="24"/>
                <w:lang w:val="ru-RU"/>
              </w:rPr>
              <w:t>права</w:t>
            </w:r>
            <w:r w:rsidRPr="009D0CC6">
              <w:rPr>
                <w:spacing w:val="-15"/>
                <w:sz w:val="24"/>
                <w:szCs w:val="24"/>
                <w:lang w:val="ru-RU"/>
              </w:rPr>
              <w:t xml:space="preserve"> </w:t>
            </w:r>
            <w:r w:rsidRPr="009D0CC6">
              <w:rPr>
                <w:sz w:val="24"/>
                <w:szCs w:val="24"/>
                <w:lang w:val="ru-RU"/>
              </w:rPr>
              <w:t>и дужности, даје примере.</w:t>
            </w:r>
          </w:p>
          <w:p w14:paraId="2CB2DDE8" w14:textId="77777777" w:rsidR="00556B7E" w:rsidRPr="009D0CC6" w:rsidRDefault="00556B7E" w:rsidP="00556B7E">
            <w:pPr>
              <w:rPr>
                <w:sz w:val="24"/>
                <w:szCs w:val="24"/>
                <w:lang w:val="ru-RU"/>
              </w:rPr>
            </w:pPr>
            <w:r w:rsidRPr="009D0CC6">
              <w:rPr>
                <w:sz w:val="24"/>
                <w:szCs w:val="24"/>
                <w:lang w:val="ru-RU"/>
              </w:rPr>
              <w:t>- Повезује личну хигијену, боравак у природи, физичку активност</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разноврсну исхрану са очувањем здравља.</w:t>
            </w:r>
          </w:p>
        </w:tc>
      </w:tr>
    </w:tbl>
    <w:p w14:paraId="116DFB59" w14:textId="77777777" w:rsidR="00556B7E" w:rsidRPr="009D0CC6" w:rsidRDefault="00556B7E">
      <w:pPr>
        <w:spacing w:after="240"/>
        <w:jc w:val="both"/>
        <w:rPr>
          <w:sz w:val="24"/>
          <w:szCs w:val="24"/>
          <w:lang w:val="ru-RU"/>
        </w:rPr>
      </w:pPr>
    </w:p>
    <w:tbl>
      <w:tblPr>
        <w:tblW w:w="13902"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65"/>
        <w:gridCol w:w="180"/>
        <w:gridCol w:w="2812"/>
        <w:gridCol w:w="788"/>
        <w:gridCol w:w="3420"/>
        <w:gridCol w:w="2813"/>
        <w:gridCol w:w="24"/>
      </w:tblGrid>
      <w:tr w:rsidR="00556B7E" w:rsidRPr="009D0CC6" w14:paraId="7A88AD5F" w14:textId="77777777" w:rsidTr="00FE3AF6">
        <w:trPr>
          <w:trHeight w:val="458"/>
          <w:jc w:val="right"/>
        </w:trPr>
        <w:tc>
          <w:tcPr>
            <w:tcW w:w="13902" w:type="dxa"/>
            <w:gridSpan w:val="7"/>
            <w:tcBorders>
              <w:right w:val="single" w:sz="2" w:space="0" w:color="000000"/>
            </w:tcBorders>
          </w:tcPr>
          <w:p w14:paraId="43504C37" w14:textId="77777777" w:rsidR="00556B7E" w:rsidRPr="009D0CC6" w:rsidRDefault="00556B7E" w:rsidP="00556B7E">
            <w:pPr>
              <w:rPr>
                <w:sz w:val="24"/>
                <w:szCs w:val="24"/>
              </w:rPr>
            </w:pPr>
            <w:r w:rsidRPr="009D0CC6">
              <w:rPr>
                <w:sz w:val="24"/>
                <w:szCs w:val="24"/>
              </w:rPr>
              <w:t>Тема:</w:t>
            </w:r>
            <w:r w:rsidRPr="009D0CC6">
              <w:rPr>
                <w:spacing w:val="-4"/>
                <w:sz w:val="24"/>
                <w:szCs w:val="24"/>
              </w:rPr>
              <w:t xml:space="preserve"> </w:t>
            </w:r>
            <w:r w:rsidRPr="009D0CC6">
              <w:rPr>
                <w:sz w:val="24"/>
                <w:szCs w:val="24"/>
              </w:rPr>
              <w:t>КУЛТУРА</w:t>
            </w:r>
            <w:r w:rsidRPr="009D0CC6">
              <w:rPr>
                <w:spacing w:val="-4"/>
                <w:sz w:val="24"/>
                <w:szCs w:val="24"/>
              </w:rPr>
              <w:t xml:space="preserve"> </w:t>
            </w:r>
            <w:r w:rsidRPr="009D0CC6">
              <w:rPr>
                <w:sz w:val="24"/>
                <w:szCs w:val="24"/>
              </w:rPr>
              <w:t>ЖИВЉЕЊА</w:t>
            </w:r>
          </w:p>
        </w:tc>
      </w:tr>
      <w:tr w:rsidR="00556B7E" w:rsidRPr="009D0CC6" w14:paraId="7DA2BA97" w14:textId="77777777" w:rsidTr="00FE3AF6">
        <w:trPr>
          <w:trHeight w:val="3320"/>
          <w:jc w:val="right"/>
        </w:trPr>
        <w:tc>
          <w:tcPr>
            <w:tcW w:w="13902" w:type="dxa"/>
            <w:gridSpan w:val="7"/>
            <w:tcBorders>
              <w:right w:val="single" w:sz="2" w:space="0" w:color="000000"/>
            </w:tcBorders>
          </w:tcPr>
          <w:p w14:paraId="68701C15" w14:textId="77777777" w:rsidR="00556B7E" w:rsidRPr="009D0CC6" w:rsidRDefault="00556B7E" w:rsidP="00556B7E">
            <w:pPr>
              <w:rPr>
                <w:i/>
                <w:sz w:val="24"/>
                <w:szCs w:val="24"/>
                <w:lang w:val="ru-RU"/>
              </w:rPr>
            </w:pPr>
            <w:r w:rsidRPr="009D0CC6">
              <w:rPr>
                <w:i/>
                <w:sz w:val="24"/>
                <w:szCs w:val="24"/>
                <w:lang w:val="ru-RU"/>
              </w:rPr>
              <w:t>Исходи:</w:t>
            </w:r>
          </w:p>
          <w:p w14:paraId="2FF23429" w14:textId="77777777" w:rsidR="00556B7E" w:rsidRPr="009D0CC6" w:rsidRDefault="00556B7E" w:rsidP="00556B7E">
            <w:pPr>
              <w:rPr>
                <w:sz w:val="24"/>
                <w:szCs w:val="24"/>
                <w:lang w:val="ru-RU"/>
              </w:rPr>
            </w:pPr>
            <w:r w:rsidRPr="009D0CC6">
              <w:rPr>
                <w:sz w:val="24"/>
                <w:szCs w:val="24"/>
                <w:lang w:val="ru-RU"/>
              </w:rPr>
              <w:t>На крају разреда</w:t>
            </w:r>
            <w:r w:rsidRPr="009D0CC6">
              <w:rPr>
                <w:spacing w:val="-1"/>
                <w:sz w:val="24"/>
                <w:szCs w:val="24"/>
                <w:lang w:val="ru-RU"/>
              </w:rPr>
              <w:t xml:space="preserve"> </w:t>
            </w:r>
            <w:r w:rsidRPr="009D0CC6">
              <w:rPr>
                <w:sz w:val="24"/>
                <w:szCs w:val="24"/>
                <w:lang w:val="ru-RU"/>
              </w:rPr>
              <w:t>ученик ће бити у</w:t>
            </w:r>
            <w:r w:rsidRPr="009D0CC6">
              <w:rPr>
                <w:spacing w:val="-1"/>
                <w:sz w:val="24"/>
                <w:szCs w:val="24"/>
                <w:lang w:val="ru-RU"/>
              </w:rPr>
              <w:t xml:space="preserve"> </w:t>
            </w:r>
            <w:r w:rsidRPr="009D0CC6">
              <w:rPr>
                <w:sz w:val="24"/>
                <w:szCs w:val="24"/>
                <w:lang w:val="ru-RU"/>
              </w:rPr>
              <w:t>стању</w:t>
            </w:r>
            <w:r w:rsidRPr="009D0CC6">
              <w:rPr>
                <w:spacing w:val="-4"/>
                <w:sz w:val="24"/>
                <w:szCs w:val="24"/>
                <w:lang w:val="ru-RU"/>
              </w:rPr>
              <w:t xml:space="preserve"> </w:t>
            </w:r>
            <w:r w:rsidRPr="009D0CC6">
              <w:rPr>
                <w:spacing w:val="-5"/>
                <w:sz w:val="24"/>
                <w:szCs w:val="24"/>
                <w:lang w:val="ru-RU"/>
              </w:rPr>
              <w:t>да:</w:t>
            </w:r>
          </w:p>
          <w:p w14:paraId="79C7DD43" w14:textId="77777777" w:rsidR="00556B7E" w:rsidRPr="009D0CC6" w:rsidRDefault="00556B7E" w:rsidP="00556B7E">
            <w:pPr>
              <w:rPr>
                <w:sz w:val="24"/>
                <w:szCs w:val="24"/>
                <w:lang w:val="ru-RU"/>
              </w:rPr>
            </w:pPr>
            <w:r w:rsidRPr="009D0CC6">
              <w:rPr>
                <w:sz w:val="24"/>
                <w:szCs w:val="24"/>
                <w:lang w:val="ru-RU"/>
              </w:rPr>
              <w:t>одреди</w:t>
            </w:r>
            <w:r w:rsidRPr="009D0CC6">
              <w:rPr>
                <w:spacing w:val="-3"/>
                <w:sz w:val="24"/>
                <w:szCs w:val="24"/>
                <w:lang w:val="ru-RU"/>
              </w:rPr>
              <w:t xml:space="preserve"> </w:t>
            </w:r>
            <w:r w:rsidRPr="009D0CC6">
              <w:rPr>
                <w:sz w:val="24"/>
                <w:szCs w:val="24"/>
                <w:lang w:val="ru-RU"/>
              </w:rPr>
              <w:t>тип</w:t>
            </w:r>
            <w:r w:rsidRPr="009D0CC6">
              <w:rPr>
                <w:spacing w:val="-3"/>
                <w:sz w:val="24"/>
                <w:szCs w:val="24"/>
                <w:lang w:val="ru-RU"/>
              </w:rPr>
              <w:t xml:space="preserve"> </w:t>
            </w:r>
            <w:r w:rsidRPr="009D0CC6">
              <w:rPr>
                <w:sz w:val="24"/>
                <w:szCs w:val="24"/>
                <w:lang w:val="ru-RU"/>
              </w:rPr>
              <w:t>насеља</w:t>
            </w:r>
            <w:r w:rsidRPr="009D0CC6">
              <w:rPr>
                <w:spacing w:val="-3"/>
                <w:sz w:val="24"/>
                <w:szCs w:val="24"/>
                <w:lang w:val="ru-RU"/>
              </w:rPr>
              <w:t xml:space="preserve"> </w:t>
            </w:r>
            <w:r w:rsidRPr="009D0CC6">
              <w:rPr>
                <w:sz w:val="24"/>
                <w:szCs w:val="24"/>
                <w:lang w:val="ru-RU"/>
              </w:rPr>
              <w:t>на основу</w:t>
            </w:r>
            <w:r w:rsidRPr="009D0CC6">
              <w:rPr>
                <w:spacing w:val="-7"/>
                <w:sz w:val="24"/>
                <w:szCs w:val="24"/>
                <w:lang w:val="ru-RU"/>
              </w:rPr>
              <w:t xml:space="preserve"> </w:t>
            </w:r>
            <w:r w:rsidRPr="009D0CC6">
              <w:rPr>
                <w:sz w:val="24"/>
                <w:szCs w:val="24"/>
                <w:lang w:val="ru-RU"/>
              </w:rPr>
              <w:t>његових</w:t>
            </w:r>
            <w:r w:rsidRPr="009D0CC6">
              <w:rPr>
                <w:spacing w:val="1"/>
                <w:sz w:val="24"/>
                <w:szCs w:val="24"/>
                <w:lang w:val="ru-RU"/>
              </w:rPr>
              <w:t xml:space="preserve"> </w:t>
            </w:r>
            <w:r w:rsidRPr="009D0CC6">
              <w:rPr>
                <w:sz w:val="24"/>
                <w:szCs w:val="24"/>
                <w:lang w:val="ru-RU"/>
              </w:rPr>
              <w:t>карактеристика;</w:t>
            </w:r>
          </w:p>
          <w:p w14:paraId="0380416A" w14:textId="77777777" w:rsidR="00556B7E" w:rsidRPr="009D0CC6" w:rsidRDefault="00556B7E" w:rsidP="00556B7E">
            <w:pPr>
              <w:rPr>
                <w:sz w:val="24"/>
                <w:szCs w:val="24"/>
                <w:lang w:val="ru-RU"/>
              </w:rPr>
            </w:pPr>
            <w:r w:rsidRPr="009D0CC6">
              <w:rPr>
                <w:sz w:val="24"/>
                <w:szCs w:val="24"/>
                <w:lang w:val="ru-RU"/>
              </w:rPr>
              <w:t>оствари</w:t>
            </w:r>
            <w:r w:rsidRPr="009D0CC6">
              <w:rPr>
                <w:spacing w:val="-4"/>
                <w:sz w:val="24"/>
                <w:szCs w:val="24"/>
                <w:lang w:val="ru-RU"/>
              </w:rPr>
              <w:t xml:space="preserve"> </w:t>
            </w:r>
            <w:r w:rsidRPr="009D0CC6">
              <w:rPr>
                <w:sz w:val="24"/>
                <w:szCs w:val="24"/>
                <w:lang w:val="ru-RU"/>
              </w:rPr>
              <w:t>права</w:t>
            </w:r>
            <w:r w:rsidRPr="009D0CC6">
              <w:rPr>
                <w:spacing w:val="-3"/>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обавезе</w:t>
            </w:r>
            <w:r w:rsidRPr="009D0CC6">
              <w:rPr>
                <w:spacing w:val="2"/>
                <w:sz w:val="24"/>
                <w:szCs w:val="24"/>
                <w:lang w:val="ru-RU"/>
              </w:rPr>
              <w:t xml:space="preserve"> </w:t>
            </w:r>
            <w:r w:rsidRPr="009D0CC6">
              <w:rPr>
                <w:sz w:val="24"/>
                <w:szCs w:val="24"/>
                <w:lang w:val="ru-RU"/>
              </w:rPr>
              <w:t>у</w:t>
            </w:r>
            <w:r w:rsidRPr="009D0CC6">
              <w:rPr>
                <w:spacing w:val="-6"/>
                <w:sz w:val="24"/>
                <w:szCs w:val="24"/>
                <w:lang w:val="ru-RU"/>
              </w:rPr>
              <w:t xml:space="preserve"> </w:t>
            </w:r>
            <w:r w:rsidRPr="009D0CC6">
              <w:rPr>
                <w:sz w:val="24"/>
                <w:szCs w:val="24"/>
                <w:lang w:val="ru-RU"/>
              </w:rPr>
              <w:t>односу</w:t>
            </w:r>
            <w:r w:rsidRPr="009D0CC6">
              <w:rPr>
                <w:spacing w:val="-6"/>
                <w:sz w:val="24"/>
                <w:szCs w:val="24"/>
                <w:lang w:val="ru-RU"/>
              </w:rPr>
              <w:t xml:space="preserve"> </w:t>
            </w:r>
            <w:r w:rsidRPr="009D0CC6">
              <w:rPr>
                <w:sz w:val="24"/>
                <w:szCs w:val="24"/>
                <w:lang w:val="ru-RU"/>
              </w:rPr>
              <w:t>на</w:t>
            </w:r>
            <w:r w:rsidRPr="009D0CC6">
              <w:rPr>
                <w:spacing w:val="-3"/>
                <w:sz w:val="24"/>
                <w:szCs w:val="24"/>
                <w:lang w:val="ru-RU"/>
              </w:rPr>
              <w:t xml:space="preserve"> </w:t>
            </w:r>
            <w:r w:rsidRPr="009D0CC6">
              <w:rPr>
                <w:sz w:val="24"/>
                <w:szCs w:val="24"/>
                <w:lang w:val="ru-RU"/>
              </w:rPr>
              <w:t>правила понашања</w:t>
            </w:r>
            <w:r w:rsidRPr="009D0CC6">
              <w:rPr>
                <w:spacing w:val="2"/>
                <w:sz w:val="24"/>
                <w:szCs w:val="24"/>
                <w:lang w:val="ru-RU"/>
              </w:rPr>
              <w:t xml:space="preserve"> </w:t>
            </w:r>
            <w:r w:rsidRPr="009D0CC6">
              <w:rPr>
                <w:sz w:val="24"/>
                <w:szCs w:val="24"/>
                <w:lang w:val="ru-RU"/>
              </w:rPr>
              <w:t>у</w:t>
            </w:r>
            <w:r w:rsidRPr="009D0CC6">
              <w:rPr>
                <w:spacing w:val="-6"/>
                <w:sz w:val="24"/>
                <w:szCs w:val="24"/>
                <w:lang w:val="ru-RU"/>
              </w:rPr>
              <w:t xml:space="preserve"> </w:t>
            </w:r>
            <w:r w:rsidRPr="009D0CC6">
              <w:rPr>
                <w:sz w:val="24"/>
                <w:szCs w:val="24"/>
                <w:lang w:val="ru-RU"/>
              </w:rPr>
              <w:t>групама којима припада;</w:t>
            </w:r>
          </w:p>
          <w:p w14:paraId="6A5A2C8A" w14:textId="77777777" w:rsidR="00556B7E" w:rsidRPr="009D0CC6" w:rsidRDefault="00556B7E" w:rsidP="00556B7E">
            <w:pPr>
              <w:rPr>
                <w:sz w:val="24"/>
                <w:szCs w:val="24"/>
                <w:lang w:val="ru-RU"/>
              </w:rPr>
            </w:pPr>
            <w:r w:rsidRPr="009D0CC6">
              <w:rPr>
                <w:sz w:val="24"/>
                <w:szCs w:val="24"/>
                <w:lang w:val="ru-RU"/>
              </w:rPr>
              <w:t>идентификује</w:t>
            </w:r>
            <w:r w:rsidRPr="009D0CC6">
              <w:rPr>
                <w:spacing w:val="-6"/>
                <w:sz w:val="24"/>
                <w:szCs w:val="24"/>
                <w:lang w:val="ru-RU"/>
              </w:rPr>
              <w:t xml:space="preserve"> </w:t>
            </w:r>
            <w:r w:rsidRPr="009D0CC6">
              <w:rPr>
                <w:sz w:val="24"/>
                <w:szCs w:val="24"/>
                <w:lang w:val="ru-RU"/>
              </w:rPr>
              <w:t>групе</w:t>
            </w:r>
            <w:r w:rsidRPr="009D0CC6">
              <w:rPr>
                <w:spacing w:val="-3"/>
                <w:sz w:val="24"/>
                <w:szCs w:val="24"/>
                <w:lang w:val="ru-RU"/>
              </w:rPr>
              <w:t xml:space="preserve"> </w:t>
            </w:r>
            <w:r w:rsidRPr="009D0CC6">
              <w:rPr>
                <w:sz w:val="24"/>
                <w:szCs w:val="24"/>
                <w:lang w:val="ru-RU"/>
              </w:rPr>
              <w:t>људи којима</w:t>
            </w:r>
            <w:r w:rsidRPr="009D0CC6">
              <w:rPr>
                <w:spacing w:val="-3"/>
                <w:sz w:val="24"/>
                <w:szCs w:val="24"/>
                <w:lang w:val="ru-RU"/>
              </w:rPr>
              <w:t xml:space="preserve"> </w:t>
            </w:r>
            <w:r w:rsidRPr="009D0CC6">
              <w:rPr>
                <w:sz w:val="24"/>
                <w:szCs w:val="24"/>
                <w:lang w:val="ru-RU"/>
              </w:rPr>
              <w:t>припада</w:t>
            </w:r>
            <w:r w:rsidRPr="009D0CC6">
              <w:rPr>
                <w:spacing w:val="-4"/>
                <w:sz w:val="24"/>
                <w:szCs w:val="24"/>
                <w:lang w:val="ru-RU"/>
              </w:rPr>
              <w:t xml:space="preserve"> </w:t>
            </w:r>
            <w:r w:rsidRPr="009D0CC6">
              <w:rPr>
                <w:sz w:val="24"/>
                <w:szCs w:val="24"/>
                <w:lang w:val="ru-RU"/>
              </w:rPr>
              <w:t>и своју</w:t>
            </w:r>
            <w:r w:rsidRPr="009D0CC6">
              <w:rPr>
                <w:spacing w:val="-4"/>
                <w:sz w:val="24"/>
                <w:szCs w:val="24"/>
                <w:lang w:val="ru-RU"/>
              </w:rPr>
              <w:t xml:space="preserve"> </w:t>
            </w:r>
            <w:r w:rsidRPr="009D0CC6">
              <w:rPr>
                <w:sz w:val="24"/>
                <w:szCs w:val="24"/>
                <w:lang w:val="ru-RU"/>
              </w:rPr>
              <w:t>улогу</w:t>
            </w:r>
            <w:r w:rsidRPr="009D0CC6">
              <w:rPr>
                <w:spacing w:val="-3"/>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њима;</w:t>
            </w:r>
          </w:p>
          <w:p w14:paraId="206B8A58" w14:textId="77777777" w:rsidR="00556B7E" w:rsidRPr="009D0CC6" w:rsidRDefault="00556B7E" w:rsidP="00556B7E">
            <w:pPr>
              <w:rPr>
                <w:sz w:val="24"/>
                <w:szCs w:val="24"/>
                <w:lang w:val="ru-RU"/>
              </w:rPr>
            </w:pPr>
            <w:r w:rsidRPr="009D0CC6">
              <w:rPr>
                <w:sz w:val="24"/>
                <w:szCs w:val="24"/>
                <w:lang w:val="ru-RU"/>
              </w:rPr>
              <w:t>сарађује</w:t>
            </w:r>
            <w:r w:rsidRPr="009D0CC6">
              <w:rPr>
                <w:spacing w:val="-5"/>
                <w:sz w:val="24"/>
                <w:szCs w:val="24"/>
                <w:lang w:val="ru-RU"/>
              </w:rPr>
              <w:t xml:space="preserve"> </w:t>
            </w:r>
            <w:r w:rsidRPr="009D0CC6">
              <w:rPr>
                <w:sz w:val="24"/>
                <w:szCs w:val="24"/>
                <w:lang w:val="ru-RU"/>
              </w:rPr>
              <w:t>са</w:t>
            </w:r>
            <w:r w:rsidRPr="009D0CC6">
              <w:rPr>
                <w:spacing w:val="-3"/>
                <w:sz w:val="24"/>
                <w:szCs w:val="24"/>
                <w:lang w:val="ru-RU"/>
              </w:rPr>
              <w:t xml:space="preserve"> </w:t>
            </w:r>
            <w:r w:rsidRPr="009D0CC6">
              <w:rPr>
                <w:sz w:val="24"/>
                <w:szCs w:val="24"/>
                <w:lang w:val="ru-RU"/>
              </w:rPr>
              <w:t>другима</w:t>
            </w:r>
            <w:r w:rsidRPr="009D0CC6">
              <w:rPr>
                <w:spacing w:val="2"/>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групи на</w:t>
            </w:r>
            <w:r w:rsidRPr="009D0CC6">
              <w:rPr>
                <w:spacing w:val="56"/>
                <w:sz w:val="24"/>
                <w:szCs w:val="24"/>
                <w:lang w:val="ru-RU"/>
              </w:rPr>
              <w:t xml:space="preserve"> </w:t>
            </w:r>
            <w:r w:rsidRPr="009D0CC6">
              <w:rPr>
                <w:sz w:val="24"/>
                <w:szCs w:val="24"/>
                <w:lang w:val="ru-RU"/>
              </w:rPr>
              <w:t>заједничким</w:t>
            </w:r>
            <w:r w:rsidRPr="009D0CC6">
              <w:rPr>
                <w:spacing w:val="2"/>
                <w:sz w:val="24"/>
                <w:szCs w:val="24"/>
                <w:lang w:val="ru-RU"/>
              </w:rPr>
              <w:t xml:space="preserve"> </w:t>
            </w:r>
            <w:r w:rsidRPr="009D0CC6">
              <w:rPr>
                <w:sz w:val="24"/>
                <w:szCs w:val="24"/>
                <w:lang w:val="ru-RU"/>
              </w:rPr>
              <w:t>активностима;</w:t>
            </w:r>
          </w:p>
          <w:p w14:paraId="58A70E23" w14:textId="77777777" w:rsidR="00556B7E" w:rsidRPr="009D0CC6" w:rsidRDefault="00556B7E" w:rsidP="00556B7E">
            <w:pPr>
              <w:rPr>
                <w:sz w:val="24"/>
                <w:szCs w:val="24"/>
                <w:lang w:val="ru-RU"/>
              </w:rPr>
            </w:pPr>
            <w:r w:rsidRPr="009D0CC6">
              <w:rPr>
                <w:sz w:val="24"/>
                <w:szCs w:val="24"/>
                <w:lang w:val="ru-RU"/>
              </w:rPr>
              <w:t>се</w:t>
            </w:r>
            <w:r w:rsidRPr="009D0CC6">
              <w:rPr>
                <w:spacing w:val="-6"/>
                <w:sz w:val="24"/>
                <w:szCs w:val="24"/>
                <w:lang w:val="ru-RU"/>
              </w:rPr>
              <w:t xml:space="preserve"> </w:t>
            </w:r>
            <w:r w:rsidRPr="009D0CC6">
              <w:rPr>
                <w:sz w:val="24"/>
                <w:szCs w:val="24"/>
                <w:lang w:val="ru-RU"/>
              </w:rPr>
              <w:t>понаша</w:t>
            </w:r>
            <w:r w:rsidRPr="009D0CC6">
              <w:rPr>
                <w:spacing w:val="54"/>
                <w:sz w:val="24"/>
                <w:szCs w:val="24"/>
                <w:lang w:val="ru-RU"/>
              </w:rPr>
              <w:t xml:space="preserve"> </w:t>
            </w:r>
            <w:r w:rsidRPr="009D0CC6">
              <w:rPr>
                <w:sz w:val="24"/>
                <w:szCs w:val="24"/>
                <w:lang w:val="ru-RU"/>
              </w:rPr>
              <w:t>тако да уважава</w:t>
            </w:r>
            <w:r w:rsidRPr="009D0CC6">
              <w:rPr>
                <w:spacing w:val="-4"/>
                <w:sz w:val="24"/>
                <w:szCs w:val="24"/>
                <w:lang w:val="ru-RU"/>
              </w:rPr>
              <w:t xml:space="preserve"> </w:t>
            </w:r>
            <w:r w:rsidRPr="009D0CC6">
              <w:rPr>
                <w:sz w:val="24"/>
                <w:szCs w:val="24"/>
                <w:lang w:val="ru-RU"/>
              </w:rPr>
              <w:t>различитости других</w:t>
            </w:r>
            <w:r w:rsidRPr="009D0CC6">
              <w:rPr>
                <w:spacing w:val="-3"/>
                <w:sz w:val="24"/>
                <w:szCs w:val="24"/>
                <w:lang w:val="ru-RU"/>
              </w:rPr>
              <w:t xml:space="preserve"> </w:t>
            </w:r>
            <w:r w:rsidRPr="009D0CC6">
              <w:rPr>
                <w:sz w:val="24"/>
                <w:szCs w:val="24"/>
                <w:lang w:val="ru-RU"/>
              </w:rPr>
              <w:t>људи;</w:t>
            </w:r>
          </w:p>
          <w:p w14:paraId="1BD62916" w14:textId="77777777" w:rsidR="00556B7E" w:rsidRPr="009D0CC6" w:rsidRDefault="00556B7E" w:rsidP="00556B7E">
            <w:pPr>
              <w:rPr>
                <w:sz w:val="24"/>
                <w:szCs w:val="24"/>
                <w:lang w:val="ru-RU"/>
              </w:rPr>
            </w:pPr>
            <w:r w:rsidRPr="009D0CC6">
              <w:rPr>
                <w:sz w:val="24"/>
                <w:szCs w:val="24"/>
                <w:lang w:val="ru-RU"/>
              </w:rPr>
              <w:t>примени правила културног и безбедног понашања у саобраћају</w:t>
            </w:r>
            <w:r w:rsidRPr="009D0CC6">
              <w:rPr>
                <w:spacing w:val="-3"/>
                <w:sz w:val="24"/>
                <w:szCs w:val="24"/>
                <w:lang w:val="ru-RU"/>
              </w:rPr>
              <w:t xml:space="preserve"> </w:t>
            </w:r>
            <w:r w:rsidRPr="009D0CC6">
              <w:rPr>
                <w:sz w:val="24"/>
                <w:szCs w:val="24"/>
                <w:lang w:val="ru-RU"/>
              </w:rPr>
              <w:t>и превозним средствима у</w:t>
            </w:r>
            <w:r w:rsidRPr="009D0CC6">
              <w:rPr>
                <w:spacing w:val="-3"/>
                <w:sz w:val="24"/>
                <w:szCs w:val="24"/>
                <w:lang w:val="ru-RU"/>
              </w:rPr>
              <w:t xml:space="preserve"> </w:t>
            </w:r>
            <w:r w:rsidRPr="009D0CC6">
              <w:rPr>
                <w:sz w:val="24"/>
                <w:szCs w:val="24"/>
                <w:lang w:val="ru-RU"/>
              </w:rPr>
              <w:t>насељу са околином;</w:t>
            </w:r>
          </w:p>
          <w:p w14:paraId="01F2F8B4" w14:textId="77777777" w:rsidR="00556B7E" w:rsidRPr="009D0CC6" w:rsidRDefault="00556B7E" w:rsidP="00556B7E">
            <w:pPr>
              <w:rPr>
                <w:sz w:val="24"/>
                <w:szCs w:val="24"/>
                <w:lang w:val="ru-RU"/>
              </w:rPr>
            </w:pPr>
            <w:r w:rsidRPr="009D0CC6">
              <w:rPr>
                <w:sz w:val="24"/>
                <w:szCs w:val="24"/>
                <w:lang w:val="ru-RU"/>
              </w:rPr>
              <w:t>именује</w:t>
            </w:r>
            <w:r w:rsidRPr="009D0CC6">
              <w:rPr>
                <w:spacing w:val="-1"/>
                <w:sz w:val="24"/>
                <w:szCs w:val="24"/>
                <w:lang w:val="ru-RU"/>
              </w:rPr>
              <w:t xml:space="preserve"> </w:t>
            </w:r>
            <w:r w:rsidRPr="009D0CC6">
              <w:rPr>
                <w:sz w:val="24"/>
                <w:szCs w:val="24"/>
                <w:lang w:val="ru-RU"/>
              </w:rPr>
              <w:t>занимања</w:t>
            </w:r>
            <w:r w:rsidRPr="009D0CC6">
              <w:rPr>
                <w:spacing w:val="-1"/>
                <w:sz w:val="24"/>
                <w:szCs w:val="24"/>
                <w:lang w:val="ru-RU"/>
              </w:rPr>
              <w:t xml:space="preserve"> </w:t>
            </w:r>
            <w:r w:rsidRPr="009D0CC6">
              <w:rPr>
                <w:sz w:val="24"/>
                <w:szCs w:val="24"/>
                <w:lang w:val="ru-RU"/>
              </w:rPr>
              <w:t>људи</w:t>
            </w:r>
            <w:r w:rsidRPr="009D0CC6">
              <w:rPr>
                <w:spacing w:val="3"/>
                <w:sz w:val="24"/>
                <w:szCs w:val="24"/>
                <w:lang w:val="ru-RU"/>
              </w:rPr>
              <w:t xml:space="preserve"> </w:t>
            </w:r>
            <w:r w:rsidRPr="009D0CC6">
              <w:rPr>
                <w:sz w:val="24"/>
                <w:szCs w:val="24"/>
                <w:lang w:val="ru-RU"/>
              </w:rPr>
              <w:t>у</w:t>
            </w:r>
            <w:r w:rsidRPr="009D0CC6">
              <w:rPr>
                <w:spacing w:val="-6"/>
                <w:sz w:val="24"/>
                <w:szCs w:val="24"/>
                <w:lang w:val="ru-RU"/>
              </w:rPr>
              <w:t xml:space="preserve"> </w:t>
            </w:r>
            <w:r w:rsidRPr="009D0CC6">
              <w:rPr>
                <w:sz w:val="24"/>
                <w:szCs w:val="24"/>
                <w:lang w:val="ru-RU"/>
              </w:rPr>
              <w:t>свом насељу</w:t>
            </w:r>
            <w:r w:rsidRPr="009D0CC6">
              <w:rPr>
                <w:spacing w:val="-5"/>
                <w:sz w:val="24"/>
                <w:szCs w:val="24"/>
                <w:lang w:val="ru-RU"/>
              </w:rPr>
              <w:t xml:space="preserve"> </w:t>
            </w:r>
            <w:r w:rsidRPr="009D0CC6">
              <w:rPr>
                <w:sz w:val="24"/>
                <w:szCs w:val="24"/>
                <w:lang w:val="ru-RU"/>
              </w:rPr>
              <w:t>са</w:t>
            </w:r>
            <w:r w:rsidRPr="009D0CC6">
              <w:rPr>
                <w:spacing w:val="-1"/>
                <w:sz w:val="24"/>
                <w:szCs w:val="24"/>
                <w:lang w:val="ru-RU"/>
              </w:rPr>
              <w:t xml:space="preserve"> </w:t>
            </w:r>
            <w:r w:rsidRPr="009D0CC6">
              <w:rPr>
                <w:sz w:val="24"/>
                <w:szCs w:val="24"/>
                <w:lang w:val="ru-RU"/>
              </w:rPr>
              <w:t>околином;</w:t>
            </w:r>
          </w:p>
          <w:p w14:paraId="613BBE59" w14:textId="77777777" w:rsidR="00556B7E" w:rsidRPr="009D0CC6" w:rsidRDefault="00556B7E" w:rsidP="00556B7E">
            <w:pPr>
              <w:rPr>
                <w:sz w:val="24"/>
                <w:szCs w:val="24"/>
                <w:lang w:val="ru-RU"/>
              </w:rPr>
            </w:pPr>
            <w:r w:rsidRPr="009D0CC6">
              <w:rPr>
                <w:sz w:val="24"/>
                <w:szCs w:val="24"/>
                <w:lang w:val="ru-RU"/>
              </w:rPr>
              <w:t>пронађе</w:t>
            </w:r>
            <w:r w:rsidRPr="009D0CC6">
              <w:rPr>
                <w:spacing w:val="-5"/>
                <w:sz w:val="24"/>
                <w:szCs w:val="24"/>
                <w:lang w:val="ru-RU"/>
              </w:rPr>
              <w:t xml:space="preserve"> </w:t>
            </w:r>
            <w:r w:rsidRPr="009D0CC6">
              <w:rPr>
                <w:sz w:val="24"/>
                <w:szCs w:val="24"/>
                <w:lang w:val="ru-RU"/>
              </w:rPr>
              <w:t>тражени</w:t>
            </w:r>
            <w:r w:rsidRPr="009D0CC6">
              <w:rPr>
                <w:spacing w:val="-1"/>
                <w:sz w:val="24"/>
                <w:szCs w:val="24"/>
                <w:lang w:val="ru-RU"/>
              </w:rPr>
              <w:t xml:space="preserve"> </w:t>
            </w:r>
            <w:r w:rsidRPr="009D0CC6">
              <w:rPr>
                <w:sz w:val="24"/>
                <w:szCs w:val="24"/>
                <w:lang w:val="ru-RU"/>
              </w:rPr>
              <w:t>објекат</w:t>
            </w:r>
            <w:r w:rsidRPr="009D0CC6">
              <w:rPr>
                <w:spacing w:val="1"/>
                <w:sz w:val="24"/>
                <w:szCs w:val="24"/>
                <w:lang w:val="ru-RU"/>
              </w:rPr>
              <w:t xml:space="preserve"> </w:t>
            </w:r>
            <w:r w:rsidRPr="009D0CC6">
              <w:rPr>
                <w:sz w:val="24"/>
                <w:szCs w:val="24"/>
                <w:lang w:val="ru-RU"/>
              </w:rPr>
              <w:t>у</w:t>
            </w:r>
            <w:r w:rsidRPr="009D0CC6">
              <w:rPr>
                <w:spacing w:val="-6"/>
                <w:sz w:val="24"/>
                <w:szCs w:val="24"/>
                <w:lang w:val="ru-RU"/>
              </w:rPr>
              <w:t xml:space="preserve"> </w:t>
            </w:r>
            <w:r w:rsidRPr="009D0CC6">
              <w:rPr>
                <w:sz w:val="24"/>
                <w:szCs w:val="24"/>
                <w:lang w:val="ru-RU"/>
              </w:rPr>
              <w:t>насељу</w:t>
            </w:r>
            <w:r w:rsidRPr="009D0CC6">
              <w:rPr>
                <w:spacing w:val="-5"/>
                <w:sz w:val="24"/>
                <w:szCs w:val="24"/>
                <w:lang w:val="ru-RU"/>
              </w:rPr>
              <w:t xml:space="preserve"> </w:t>
            </w:r>
            <w:r w:rsidRPr="009D0CC6">
              <w:rPr>
                <w:sz w:val="24"/>
                <w:szCs w:val="24"/>
                <w:lang w:val="ru-RU"/>
              </w:rPr>
              <w:t>помоћу</w:t>
            </w:r>
            <w:r w:rsidRPr="009D0CC6">
              <w:rPr>
                <w:spacing w:val="-6"/>
                <w:sz w:val="24"/>
                <w:szCs w:val="24"/>
                <w:lang w:val="ru-RU"/>
              </w:rPr>
              <w:t xml:space="preserve"> </w:t>
            </w:r>
            <w:r w:rsidRPr="009D0CC6">
              <w:rPr>
                <w:sz w:val="24"/>
                <w:szCs w:val="24"/>
                <w:lang w:val="ru-RU"/>
              </w:rPr>
              <w:t>адресе/карактеристичних</w:t>
            </w:r>
            <w:r w:rsidRPr="009D0CC6">
              <w:rPr>
                <w:spacing w:val="1"/>
                <w:sz w:val="24"/>
                <w:szCs w:val="24"/>
                <w:lang w:val="ru-RU"/>
              </w:rPr>
              <w:t xml:space="preserve"> </w:t>
            </w:r>
            <w:r w:rsidRPr="009D0CC6">
              <w:rPr>
                <w:sz w:val="24"/>
                <w:szCs w:val="24"/>
                <w:lang w:val="ru-RU"/>
              </w:rPr>
              <w:t>објеката;</w:t>
            </w:r>
          </w:p>
          <w:p w14:paraId="4C023593" w14:textId="77777777" w:rsidR="00556B7E" w:rsidRPr="009D0CC6" w:rsidRDefault="00556B7E" w:rsidP="00556B7E">
            <w:pPr>
              <w:rPr>
                <w:sz w:val="24"/>
                <w:szCs w:val="24"/>
                <w:lang w:val="ru-RU"/>
              </w:rPr>
            </w:pPr>
            <w:r w:rsidRPr="009D0CC6">
              <w:rPr>
                <w:sz w:val="24"/>
                <w:szCs w:val="24"/>
                <w:lang w:val="ru-RU"/>
              </w:rPr>
              <w:t>разликује облике рељефа у</w:t>
            </w:r>
            <w:r w:rsidRPr="009D0CC6">
              <w:rPr>
                <w:spacing w:val="-5"/>
                <w:sz w:val="24"/>
                <w:szCs w:val="24"/>
                <w:lang w:val="ru-RU"/>
              </w:rPr>
              <w:t xml:space="preserve"> </w:t>
            </w:r>
            <w:r w:rsidRPr="009D0CC6">
              <w:rPr>
                <w:sz w:val="24"/>
                <w:szCs w:val="24"/>
                <w:lang w:val="ru-RU"/>
              </w:rPr>
              <w:t>свом</w:t>
            </w:r>
            <w:r w:rsidRPr="009D0CC6">
              <w:rPr>
                <w:spacing w:val="-3"/>
                <w:sz w:val="24"/>
                <w:szCs w:val="24"/>
                <w:lang w:val="ru-RU"/>
              </w:rPr>
              <w:t xml:space="preserve"> </w:t>
            </w:r>
            <w:r w:rsidRPr="009D0CC6">
              <w:rPr>
                <w:sz w:val="24"/>
                <w:szCs w:val="24"/>
                <w:lang w:val="ru-RU"/>
              </w:rPr>
              <w:t>насељу</w:t>
            </w:r>
            <w:r w:rsidRPr="009D0CC6">
              <w:rPr>
                <w:spacing w:val="-6"/>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околини;</w:t>
            </w:r>
          </w:p>
          <w:p w14:paraId="0BCE1FB3" w14:textId="77777777" w:rsidR="00556B7E" w:rsidRPr="009D0CC6" w:rsidRDefault="00556B7E" w:rsidP="00556B7E">
            <w:pPr>
              <w:rPr>
                <w:sz w:val="24"/>
                <w:szCs w:val="24"/>
                <w:lang w:val="ru-RU"/>
              </w:rPr>
            </w:pPr>
            <w:r w:rsidRPr="009D0CC6">
              <w:rPr>
                <w:sz w:val="24"/>
                <w:szCs w:val="24"/>
                <w:lang w:val="ru-RU"/>
              </w:rPr>
              <w:t>разликује облике и</w:t>
            </w:r>
            <w:r w:rsidRPr="009D0CC6">
              <w:rPr>
                <w:spacing w:val="-1"/>
                <w:sz w:val="24"/>
                <w:szCs w:val="24"/>
                <w:lang w:val="ru-RU"/>
              </w:rPr>
              <w:t xml:space="preserve"> </w:t>
            </w:r>
            <w:r w:rsidRPr="009D0CC6">
              <w:rPr>
                <w:sz w:val="24"/>
                <w:szCs w:val="24"/>
                <w:lang w:val="ru-RU"/>
              </w:rPr>
              <w:t>делове</w:t>
            </w:r>
            <w:r w:rsidRPr="009D0CC6">
              <w:rPr>
                <w:spacing w:val="-3"/>
                <w:sz w:val="24"/>
                <w:szCs w:val="24"/>
                <w:lang w:val="ru-RU"/>
              </w:rPr>
              <w:t xml:space="preserve"> </w:t>
            </w:r>
            <w:r w:rsidRPr="009D0CC6">
              <w:rPr>
                <w:sz w:val="24"/>
                <w:szCs w:val="24"/>
                <w:lang w:val="ru-RU"/>
              </w:rPr>
              <w:t>површинских вода</w:t>
            </w:r>
            <w:r w:rsidRPr="009D0CC6">
              <w:rPr>
                <w:spacing w:val="-5"/>
                <w:sz w:val="24"/>
                <w:szCs w:val="24"/>
                <w:lang w:val="ru-RU"/>
              </w:rPr>
              <w:t xml:space="preserve"> </w:t>
            </w:r>
            <w:r w:rsidRPr="009D0CC6">
              <w:rPr>
                <w:sz w:val="24"/>
                <w:szCs w:val="24"/>
                <w:lang w:val="ru-RU"/>
              </w:rPr>
              <w:t>у</w:t>
            </w:r>
            <w:r w:rsidRPr="009D0CC6">
              <w:rPr>
                <w:spacing w:val="-4"/>
                <w:sz w:val="24"/>
                <w:szCs w:val="24"/>
                <w:lang w:val="ru-RU"/>
              </w:rPr>
              <w:t xml:space="preserve"> </w:t>
            </w:r>
            <w:r w:rsidRPr="009D0CC6">
              <w:rPr>
                <w:sz w:val="24"/>
                <w:szCs w:val="24"/>
                <w:lang w:val="ru-RU"/>
              </w:rPr>
              <w:t>свом</w:t>
            </w:r>
            <w:r w:rsidRPr="009D0CC6">
              <w:rPr>
                <w:spacing w:val="-3"/>
                <w:sz w:val="24"/>
                <w:szCs w:val="24"/>
                <w:lang w:val="ru-RU"/>
              </w:rPr>
              <w:t xml:space="preserve"> </w:t>
            </w:r>
            <w:r w:rsidRPr="009D0CC6">
              <w:rPr>
                <w:sz w:val="24"/>
                <w:szCs w:val="24"/>
                <w:lang w:val="ru-RU"/>
              </w:rPr>
              <w:t>насељу</w:t>
            </w:r>
            <w:r w:rsidRPr="009D0CC6">
              <w:rPr>
                <w:spacing w:val="-6"/>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околини.</w:t>
            </w:r>
          </w:p>
        </w:tc>
      </w:tr>
      <w:tr w:rsidR="00556B7E" w:rsidRPr="009D0CC6" w14:paraId="2B878B41" w14:textId="77777777" w:rsidTr="00FE3AF6">
        <w:trPr>
          <w:gridAfter w:val="1"/>
          <w:wAfter w:w="24" w:type="dxa"/>
          <w:trHeight w:val="457"/>
          <w:jc w:val="right"/>
        </w:trPr>
        <w:tc>
          <w:tcPr>
            <w:tcW w:w="3865" w:type="dxa"/>
          </w:tcPr>
          <w:p w14:paraId="66DD2545" w14:textId="77777777" w:rsidR="00556B7E" w:rsidRPr="009D0CC6" w:rsidRDefault="00556B7E" w:rsidP="00556B7E">
            <w:pPr>
              <w:rPr>
                <w:sz w:val="24"/>
                <w:szCs w:val="24"/>
              </w:rPr>
            </w:pPr>
            <w:r w:rsidRPr="009D0CC6">
              <w:rPr>
                <w:sz w:val="24"/>
                <w:szCs w:val="24"/>
              </w:rPr>
              <w:t>Довољан</w:t>
            </w:r>
            <w:r w:rsidRPr="009D0CC6">
              <w:rPr>
                <w:spacing w:val="-5"/>
                <w:sz w:val="24"/>
                <w:szCs w:val="24"/>
              </w:rPr>
              <w:t xml:space="preserve"> (2)</w:t>
            </w:r>
          </w:p>
        </w:tc>
        <w:tc>
          <w:tcPr>
            <w:tcW w:w="2992" w:type="dxa"/>
            <w:gridSpan w:val="2"/>
          </w:tcPr>
          <w:p w14:paraId="4CEBAFFE" w14:textId="77777777" w:rsidR="00556B7E" w:rsidRPr="009D0CC6" w:rsidRDefault="00556B7E" w:rsidP="00556B7E">
            <w:pPr>
              <w:rPr>
                <w:sz w:val="24"/>
                <w:szCs w:val="24"/>
              </w:rPr>
            </w:pPr>
            <w:r w:rsidRPr="009D0CC6">
              <w:rPr>
                <w:sz w:val="24"/>
                <w:szCs w:val="24"/>
              </w:rPr>
              <w:t>Добар</w:t>
            </w:r>
            <w:r w:rsidRPr="009D0CC6">
              <w:rPr>
                <w:spacing w:val="-5"/>
                <w:sz w:val="24"/>
                <w:szCs w:val="24"/>
              </w:rPr>
              <w:t xml:space="preserve"> (3)</w:t>
            </w:r>
          </w:p>
        </w:tc>
        <w:tc>
          <w:tcPr>
            <w:tcW w:w="4208" w:type="dxa"/>
            <w:gridSpan w:val="2"/>
          </w:tcPr>
          <w:p w14:paraId="08CB7AA5" w14:textId="77777777" w:rsidR="00556B7E" w:rsidRPr="009D0CC6" w:rsidRDefault="00556B7E" w:rsidP="00556B7E">
            <w:pPr>
              <w:rPr>
                <w:sz w:val="24"/>
                <w:szCs w:val="24"/>
              </w:rPr>
            </w:pPr>
            <w:r w:rsidRPr="009D0CC6">
              <w:rPr>
                <w:sz w:val="24"/>
                <w:szCs w:val="24"/>
              </w:rPr>
              <w:t>Врло добар</w:t>
            </w:r>
            <w:r w:rsidRPr="009D0CC6">
              <w:rPr>
                <w:spacing w:val="-1"/>
                <w:sz w:val="24"/>
                <w:szCs w:val="24"/>
              </w:rPr>
              <w:t xml:space="preserve"> </w:t>
            </w:r>
            <w:r w:rsidRPr="009D0CC6">
              <w:rPr>
                <w:spacing w:val="-5"/>
                <w:sz w:val="24"/>
                <w:szCs w:val="24"/>
              </w:rPr>
              <w:t>(4)</w:t>
            </w:r>
          </w:p>
        </w:tc>
        <w:tc>
          <w:tcPr>
            <w:tcW w:w="2813" w:type="dxa"/>
            <w:tcBorders>
              <w:right w:val="single" w:sz="2" w:space="0" w:color="000000"/>
            </w:tcBorders>
          </w:tcPr>
          <w:p w14:paraId="012CB77B" w14:textId="77777777" w:rsidR="00556B7E" w:rsidRPr="009D0CC6" w:rsidRDefault="00556B7E" w:rsidP="00556B7E">
            <w:pPr>
              <w:rPr>
                <w:sz w:val="24"/>
                <w:szCs w:val="24"/>
              </w:rPr>
            </w:pPr>
            <w:r w:rsidRPr="009D0CC6">
              <w:rPr>
                <w:sz w:val="24"/>
                <w:szCs w:val="24"/>
              </w:rPr>
              <w:t xml:space="preserve">Одличан </w:t>
            </w:r>
            <w:r w:rsidRPr="009D0CC6">
              <w:rPr>
                <w:spacing w:val="-5"/>
                <w:sz w:val="24"/>
                <w:szCs w:val="24"/>
              </w:rPr>
              <w:t>(5)</w:t>
            </w:r>
          </w:p>
        </w:tc>
      </w:tr>
      <w:tr w:rsidR="00556B7E" w:rsidRPr="009D0CC6" w14:paraId="32C9B2F0" w14:textId="77777777" w:rsidTr="00FE3AF6">
        <w:trPr>
          <w:gridAfter w:val="1"/>
          <w:wAfter w:w="24" w:type="dxa"/>
          <w:trHeight w:val="7433"/>
          <w:jc w:val="right"/>
        </w:trPr>
        <w:tc>
          <w:tcPr>
            <w:tcW w:w="3865" w:type="dxa"/>
            <w:tcBorders>
              <w:top w:val="single" w:sz="4" w:space="0" w:color="000000"/>
              <w:left w:val="single" w:sz="4" w:space="0" w:color="000000"/>
              <w:bottom w:val="single" w:sz="4" w:space="0" w:color="000000"/>
              <w:right w:val="single" w:sz="4" w:space="0" w:color="000000"/>
            </w:tcBorders>
          </w:tcPr>
          <w:p w14:paraId="09F5FE7B" w14:textId="77777777" w:rsidR="00556B7E" w:rsidRPr="009D0CC6" w:rsidRDefault="00556B7E" w:rsidP="00556B7E">
            <w:pPr>
              <w:rPr>
                <w:sz w:val="24"/>
                <w:szCs w:val="24"/>
              </w:rPr>
            </w:pPr>
            <w:r w:rsidRPr="009D0CC6">
              <w:rPr>
                <w:sz w:val="24"/>
                <w:szCs w:val="24"/>
              </w:rPr>
              <w:t>-Препознаје појам насеља уз помоћ;</w:t>
            </w:r>
          </w:p>
          <w:p w14:paraId="3D3066B3" w14:textId="77777777" w:rsidR="00556B7E" w:rsidRPr="009D0CC6" w:rsidRDefault="00556B7E" w:rsidP="00556B7E">
            <w:pPr>
              <w:rPr>
                <w:sz w:val="24"/>
                <w:szCs w:val="24"/>
              </w:rPr>
            </w:pPr>
            <w:r w:rsidRPr="009D0CC6">
              <w:rPr>
                <w:sz w:val="24"/>
                <w:szCs w:val="24"/>
              </w:rPr>
              <w:t>Разликује село од града уз помоћ;</w:t>
            </w:r>
          </w:p>
          <w:p w14:paraId="04E0B118" w14:textId="77777777" w:rsidR="00556B7E" w:rsidRPr="009D0CC6" w:rsidRDefault="00556B7E" w:rsidP="00556B7E">
            <w:pPr>
              <w:rPr>
                <w:sz w:val="24"/>
                <w:szCs w:val="24"/>
              </w:rPr>
            </w:pPr>
            <w:r w:rsidRPr="009D0CC6">
              <w:rPr>
                <w:sz w:val="24"/>
                <w:szCs w:val="24"/>
              </w:rPr>
              <w:t>Препознаје значајне грађевине у близини школе уз помоћ;</w:t>
            </w:r>
          </w:p>
          <w:p w14:paraId="3AF6893C" w14:textId="77777777" w:rsidR="00556B7E" w:rsidRPr="009D0CC6" w:rsidRDefault="00556B7E" w:rsidP="00556B7E">
            <w:pPr>
              <w:rPr>
                <w:sz w:val="24"/>
                <w:szCs w:val="24"/>
              </w:rPr>
            </w:pPr>
            <w:r w:rsidRPr="009D0CC6">
              <w:rPr>
                <w:sz w:val="24"/>
                <w:szCs w:val="24"/>
              </w:rPr>
              <w:t>Препознаје права и обавезе у односу на правила понашања у групама којима припада уз помоћ;</w:t>
            </w:r>
          </w:p>
          <w:p w14:paraId="1EFBA062" w14:textId="77777777" w:rsidR="00556B7E" w:rsidRPr="009D0CC6" w:rsidRDefault="00556B7E" w:rsidP="00556B7E">
            <w:pPr>
              <w:rPr>
                <w:sz w:val="24"/>
                <w:szCs w:val="24"/>
              </w:rPr>
            </w:pPr>
            <w:r w:rsidRPr="009D0CC6">
              <w:rPr>
                <w:sz w:val="24"/>
                <w:szCs w:val="24"/>
              </w:rPr>
              <w:t>Разликује врсте саобраћаја уз помоћ;</w:t>
            </w:r>
          </w:p>
          <w:p w14:paraId="3644A46C" w14:textId="77777777" w:rsidR="00556B7E" w:rsidRPr="009D0CC6" w:rsidRDefault="00556B7E" w:rsidP="00556B7E">
            <w:pPr>
              <w:rPr>
                <w:sz w:val="24"/>
                <w:szCs w:val="24"/>
              </w:rPr>
            </w:pPr>
            <w:r w:rsidRPr="009D0CC6">
              <w:rPr>
                <w:sz w:val="24"/>
                <w:szCs w:val="24"/>
              </w:rPr>
              <w:t>Препознаје правила културног и безбедног понашања у саобраћају и превозним</w:t>
            </w:r>
          </w:p>
          <w:p w14:paraId="02648E64" w14:textId="77777777" w:rsidR="00556B7E" w:rsidRPr="009D0CC6" w:rsidRDefault="00556B7E" w:rsidP="00556B7E">
            <w:pPr>
              <w:rPr>
                <w:sz w:val="24"/>
                <w:szCs w:val="24"/>
              </w:rPr>
            </w:pPr>
            <w:r w:rsidRPr="009D0CC6">
              <w:rPr>
                <w:sz w:val="24"/>
                <w:szCs w:val="24"/>
              </w:rPr>
              <w:t>средствима у насељу са околином уз помоћ;</w:t>
            </w:r>
          </w:p>
          <w:p w14:paraId="66B74CEC" w14:textId="77777777" w:rsidR="00556B7E" w:rsidRPr="009D0CC6" w:rsidRDefault="00556B7E" w:rsidP="00556B7E">
            <w:pPr>
              <w:rPr>
                <w:sz w:val="24"/>
                <w:szCs w:val="24"/>
              </w:rPr>
            </w:pPr>
            <w:r w:rsidRPr="009D0CC6">
              <w:rPr>
                <w:sz w:val="24"/>
                <w:szCs w:val="24"/>
              </w:rPr>
              <w:t>Именује занимања људи у свом насељу са околином уз помоћ;</w:t>
            </w:r>
          </w:p>
          <w:p w14:paraId="210ED53A" w14:textId="77777777" w:rsidR="00556B7E" w:rsidRPr="009D0CC6" w:rsidRDefault="00556B7E" w:rsidP="00556B7E">
            <w:pPr>
              <w:rPr>
                <w:sz w:val="24"/>
                <w:szCs w:val="24"/>
              </w:rPr>
            </w:pPr>
            <w:r w:rsidRPr="009D0CC6">
              <w:rPr>
                <w:sz w:val="24"/>
                <w:szCs w:val="24"/>
              </w:rPr>
              <w:t>Разликује облике</w:t>
            </w:r>
          </w:p>
          <w:p w14:paraId="5116D43B" w14:textId="77777777" w:rsidR="00556B7E" w:rsidRPr="009D0CC6" w:rsidRDefault="00556B7E" w:rsidP="00556B7E">
            <w:pPr>
              <w:rPr>
                <w:sz w:val="24"/>
                <w:szCs w:val="24"/>
              </w:rPr>
            </w:pPr>
            <w:r w:rsidRPr="009D0CC6">
              <w:rPr>
                <w:sz w:val="24"/>
                <w:szCs w:val="24"/>
              </w:rPr>
              <w:t>рељефа у свом насељу и околини уз помоћ;</w:t>
            </w:r>
          </w:p>
          <w:p w14:paraId="73D8C42E" w14:textId="77777777" w:rsidR="00556B7E" w:rsidRPr="009D0CC6" w:rsidRDefault="00556B7E" w:rsidP="00556B7E">
            <w:pPr>
              <w:rPr>
                <w:sz w:val="24"/>
                <w:szCs w:val="24"/>
              </w:rPr>
            </w:pPr>
            <w:r w:rsidRPr="009D0CC6">
              <w:rPr>
                <w:sz w:val="24"/>
                <w:szCs w:val="24"/>
              </w:rPr>
              <w:t>Разликује облике и делове површинских вода у свом насељу и околини уз помоћ.</w:t>
            </w:r>
          </w:p>
        </w:tc>
        <w:tc>
          <w:tcPr>
            <w:tcW w:w="2992" w:type="dxa"/>
            <w:gridSpan w:val="2"/>
            <w:tcBorders>
              <w:top w:val="single" w:sz="4" w:space="0" w:color="000000"/>
              <w:left w:val="single" w:sz="4" w:space="0" w:color="000000"/>
              <w:bottom w:val="single" w:sz="4" w:space="0" w:color="000000"/>
              <w:right w:val="single" w:sz="4" w:space="0" w:color="000000"/>
            </w:tcBorders>
          </w:tcPr>
          <w:p w14:paraId="5DEB165D" w14:textId="77777777" w:rsidR="00556B7E" w:rsidRPr="009D0CC6" w:rsidRDefault="00556B7E" w:rsidP="00556B7E">
            <w:pPr>
              <w:rPr>
                <w:sz w:val="24"/>
                <w:szCs w:val="24"/>
              </w:rPr>
            </w:pPr>
            <w:r w:rsidRPr="009D0CC6">
              <w:rPr>
                <w:sz w:val="24"/>
                <w:szCs w:val="24"/>
              </w:rPr>
              <w:t>Препознаје појам насеља уз подстицај;</w:t>
            </w:r>
          </w:p>
          <w:p w14:paraId="1EC5DF27" w14:textId="77777777" w:rsidR="00556B7E" w:rsidRPr="009D0CC6" w:rsidRDefault="00556B7E" w:rsidP="00556B7E">
            <w:pPr>
              <w:rPr>
                <w:sz w:val="24"/>
                <w:szCs w:val="24"/>
              </w:rPr>
            </w:pPr>
            <w:r w:rsidRPr="009D0CC6">
              <w:rPr>
                <w:sz w:val="24"/>
                <w:szCs w:val="24"/>
              </w:rPr>
              <w:t>Разликује село од града уз подстицај;</w:t>
            </w:r>
          </w:p>
          <w:p w14:paraId="280EAE31" w14:textId="77777777" w:rsidR="00556B7E" w:rsidRPr="009D0CC6" w:rsidRDefault="00556B7E" w:rsidP="00556B7E">
            <w:pPr>
              <w:rPr>
                <w:sz w:val="24"/>
                <w:szCs w:val="24"/>
              </w:rPr>
            </w:pPr>
            <w:r w:rsidRPr="009D0CC6">
              <w:rPr>
                <w:sz w:val="24"/>
                <w:szCs w:val="24"/>
              </w:rPr>
              <w:t>Препознаје значајне грађевине у близини школе уз подстицај;</w:t>
            </w:r>
          </w:p>
          <w:p w14:paraId="563D4B2B" w14:textId="77777777" w:rsidR="00556B7E" w:rsidRPr="009D0CC6" w:rsidRDefault="00556B7E" w:rsidP="00556B7E">
            <w:pPr>
              <w:rPr>
                <w:sz w:val="24"/>
                <w:szCs w:val="24"/>
              </w:rPr>
            </w:pPr>
            <w:r w:rsidRPr="009D0CC6">
              <w:rPr>
                <w:sz w:val="24"/>
                <w:szCs w:val="24"/>
              </w:rPr>
              <w:t>Препознаје права и обавезе у односу на правила понашања у</w:t>
            </w:r>
            <w:r w:rsidR="00CE4E72" w:rsidRPr="009D0CC6">
              <w:rPr>
                <w:sz w:val="24"/>
                <w:szCs w:val="24"/>
                <w:lang w:val="sr-Cyrl-RS"/>
              </w:rPr>
              <w:t xml:space="preserve"> </w:t>
            </w:r>
            <w:r w:rsidRPr="009D0CC6">
              <w:rPr>
                <w:sz w:val="24"/>
                <w:szCs w:val="24"/>
              </w:rPr>
              <w:t>групама којима припада уз подстицај;</w:t>
            </w:r>
          </w:p>
          <w:p w14:paraId="08798166" w14:textId="77777777" w:rsidR="00556B7E" w:rsidRPr="009D0CC6" w:rsidRDefault="00556B7E" w:rsidP="00556B7E">
            <w:pPr>
              <w:rPr>
                <w:sz w:val="24"/>
                <w:szCs w:val="24"/>
              </w:rPr>
            </w:pPr>
            <w:r w:rsidRPr="009D0CC6">
              <w:rPr>
                <w:sz w:val="24"/>
                <w:szCs w:val="24"/>
              </w:rPr>
              <w:t>-Разликује врсте саобраћаја уз</w:t>
            </w:r>
            <w:r w:rsidR="00CE4E72" w:rsidRPr="009D0CC6">
              <w:rPr>
                <w:sz w:val="24"/>
                <w:szCs w:val="24"/>
                <w:lang w:val="sr-Cyrl-RS"/>
              </w:rPr>
              <w:t xml:space="preserve"> </w:t>
            </w:r>
            <w:r w:rsidRPr="009D0CC6">
              <w:rPr>
                <w:sz w:val="24"/>
                <w:szCs w:val="24"/>
              </w:rPr>
              <w:t>подстицај;</w:t>
            </w:r>
          </w:p>
          <w:p w14:paraId="3865D230" w14:textId="77777777" w:rsidR="00556B7E" w:rsidRPr="009D0CC6" w:rsidRDefault="00556B7E" w:rsidP="00556B7E">
            <w:pPr>
              <w:rPr>
                <w:sz w:val="24"/>
                <w:szCs w:val="24"/>
              </w:rPr>
            </w:pPr>
            <w:r w:rsidRPr="009D0CC6">
              <w:rPr>
                <w:sz w:val="24"/>
                <w:szCs w:val="24"/>
              </w:rPr>
              <w:t>Препознаје правила културног и безбедног понашања у саобраћају и превозним</w:t>
            </w:r>
            <w:r w:rsidR="00CE4E72" w:rsidRPr="009D0CC6">
              <w:rPr>
                <w:sz w:val="24"/>
                <w:szCs w:val="24"/>
                <w:lang w:val="sr-Cyrl-RS"/>
              </w:rPr>
              <w:t xml:space="preserve"> </w:t>
            </w:r>
            <w:r w:rsidRPr="009D0CC6">
              <w:rPr>
                <w:sz w:val="24"/>
                <w:szCs w:val="24"/>
              </w:rPr>
              <w:t>средствима у насељу са околином уз подстицај;</w:t>
            </w:r>
          </w:p>
          <w:p w14:paraId="353D54C1" w14:textId="77777777" w:rsidR="00556B7E" w:rsidRPr="009D0CC6" w:rsidRDefault="00556B7E" w:rsidP="00556B7E">
            <w:pPr>
              <w:rPr>
                <w:sz w:val="24"/>
                <w:szCs w:val="24"/>
              </w:rPr>
            </w:pPr>
            <w:r w:rsidRPr="009D0CC6">
              <w:rPr>
                <w:sz w:val="24"/>
                <w:szCs w:val="24"/>
              </w:rPr>
              <w:t>Именује занимања људи у свом насељу са околином уз подстицај;</w:t>
            </w:r>
          </w:p>
          <w:p w14:paraId="0CE93760" w14:textId="77777777" w:rsidR="00556B7E" w:rsidRPr="009D0CC6" w:rsidRDefault="00556B7E" w:rsidP="00556B7E">
            <w:pPr>
              <w:rPr>
                <w:sz w:val="24"/>
                <w:szCs w:val="24"/>
              </w:rPr>
            </w:pPr>
            <w:r w:rsidRPr="009D0CC6">
              <w:rPr>
                <w:sz w:val="24"/>
                <w:szCs w:val="24"/>
              </w:rPr>
              <w:t>Разликује облике</w:t>
            </w:r>
          </w:p>
          <w:p w14:paraId="69FE0762" w14:textId="77777777" w:rsidR="00556B7E" w:rsidRPr="009D0CC6" w:rsidRDefault="00556B7E" w:rsidP="00556B7E">
            <w:pPr>
              <w:rPr>
                <w:sz w:val="24"/>
                <w:szCs w:val="24"/>
              </w:rPr>
            </w:pPr>
            <w:r w:rsidRPr="009D0CC6">
              <w:rPr>
                <w:sz w:val="24"/>
                <w:szCs w:val="24"/>
              </w:rPr>
              <w:t>рељефа у свом насељу и околини уз подстицај;</w:t>
            </w:r>
          </w:p>
          <w:p w14:paraId="516E2C91" w14:textId="77777777" w:rsidR="00556B7E" w:rsidRPr="009D0CC6" w:rsidRDefault="00556B7E" w:rsidP="00556B7E">
            <w:pPr>
              <w:rPr>
                <w:sz w:val="24"/>
                <w:szCs w:val="24"/>
                <w:lang w:val="sr-Cyrl-RS"/>
              </w:rPr>
            </w:pPr>
            <w:r w:rsidRPr="009D0CC6">
              <w:rPr>
                <w:sz w:val="24"/>
                <w:szCs w:val="24"/>
              </w:rPr>
              <w:t>Разликује облике и делове површинских вода у свом насељу и околини уз подстицај.</w:t>
            </w:r>
          </w:p>
          <w:p w14:paraId="0AB09B15" w14:textId="77777777" w:rsidR="00CE4E72" w:rsidRPr="009D0CC6" w:rsidRDefault="00CE4E72" w:rsidP="00556B7E">
            <w:pPr>
              <w:rPr>
                <w:sz w:val="24"/>
                <w:szCs w:val="24"/>
                <w:lang w:val="sr-Cyrl-RS"/>
              </w:rPr>
            </w:pPr>
          </w:p>
        </w:tc>
        <w:tc>
          <w:tcPr>
            <w:tcW w:w="4208" w:type="dxa"/>
            <w:gridSpan w:val="2"/>
            <w:tcBorders>
              <w:top w:val="single" w:sz="4" w:space="0" w:color="000000"/>
              <w:left w:val="single" w:sz="4" w:space="0" w:color="000000"/>
              <w:bottom w:val="single" w:sz="4" w:space="0" w:color="000000"/>
              <w:right w:val="single" w:sz="4" w:space="0" w:color="000000"/>
            </w:tcBorders>
          </w:tcPr>
          <w:p w14:paraId="343A3764" w14:textId="77777777" w:rsidR="00556B7E" w:rsidRPr="009D0CC6" w:rsidRDefault="00556B7E" w:rsidP="00556B7E">
            <w:pPr>
              <w:rPr>
                <w:sz w:val="24"/>
                <w:szCs w:val="24"/>
              </w:rPr>
            </w:pPr>
            <w:r w:rsidRPr="009D0CC6">
              <w:rPr>
                <w:sz w:val="24"/>
                <w:szCs w:val="24"/>
              </w:rPr>
              <w:t>Зна појам насеља;</w:t>
            </w:r>
          </w:p>
          <w:p w14:paraId="386BCB19" w14:textId="77777777" w:rsidR="00556B7E" w:rsidRPr="009D0CC6" w:rsidRDefault="00556B7E" w:rsidP="00556B7E">
            <w:pPr>
              <w:rPr>
                <w:sz w:val="24"/>
                <w:szCs w:val="24"/>
              </w:rPr>
            </w:pPr>
            <w:r w:rsidRPr="009D0CC6">
              <w:rPr>
                <w:sz w:val="24"/>
                <w:szCs w:val="24"/>
              </w:rPr>
              <w:t>Разликује село од града;</w:t>
            </w:r>
          </w:p>
          <w:p w14:paraId="1A5B5AC5" w14:textId="77777777" w:rsidR="00556B7E" w:rsidRPr="009D0CC6" w:rsidRDefault="00556B7E" w:rsidP="00556B7E">
            <w:pPr>
              <w:rPr>
                <w:sz w:val="24"/>
                <w:szCs w:val="24"/>
              </w:rPr>
            </w:pPr>
            <w:r w:rsidRPr="009D0CC6">
              <w:rPr>
                <w:sz w:val="24"/>
                <w:szCs w:val="24"/>
              </w:rPr>
              <w:t>Препознаје значајне грађевине у близини школе;</w:t>
            </w:r>
          </w:p>
          <w:p w14:paraId="3DB6057E" w14:textId="77777777" w:rsidR="00556B7E" w:rsidRPr="009D0CC6" w:rsidRDefault="00556B7E" w:rsidP="00556B7E">
            <w:pPr>
              <w:rPr>
                <w:sz w:val="24"/>
                <w:szCs w:val="24"/>
              </w:rPr>
            </w:pPr>
            <w:r w:rsidRPr="009D0CC6">
              <w:rPr>
                <w:sz w:val="24"/>
                <w:szCs w:val="24"/>
              </w:rPr>
              <w:t>Препознаје права и обавезе у односу на правила понашања у групама којима припада уз мања</w:t>
            </w:r>
          </w:p>
          <w:p w14:paraId="0AFD8905" w14:textId="77777777" w:rsidR="00556B7E" w:rsidRPr="009D0CC6" w:rsidRDefault="00556B7E" w:rsidP="00556B7E">
            <w:pPr>
              <w:rPr>
                <w:sz w:val="24"/>
                <w:szCs w:val="24"/>
              </w:rPr>
            </w:pPr>
            <w:r w:rsidRPr="009D0CC6">
              <w:rPr>
                <w:sz w:val="24"/>
                <w:szCs w:val="24"/>
              </w:rPr>
              <w:t>одступања;</w:t>
            </w:r>
          </w:p>
          <w:p w14:paraId="3B7E3AEA" w14:textId="77777777" w:rsidR="00556B7E" w:rsidRPr="009D0CC6" w:rsidRDefault="00556B7E" w:rsidP="00556B7E">
            <w:pPr>
              <w:rPr>
                <w:sz w:val="24"/>
                <w:szCs w:val="24"/>
              </w:rPr>
            </w:pPr>
            <w:r w:rsidRPr="009D0CC6">
              <w:rPr>
                <w:sz w:val="24"/>
                <w:szCs w:val="24"/>
              </w:rPr>
              <w:t>Разликује врсте саобраћаја;</w:t>
            </w:r>
          </w:p>
          <w:p w14:paraId="74A70263" w14:textId="77777777" w:rsidR="00556B7E" w:rsidRPr="009D0CC6" w:rsidRDefault="00556B7E" w:rsidP="00556B7E">
            <w:pPr>
              <w:rPr>
                <w:sz w:val="24"/>
                <w:szCs w:val="24"/>
              </w:rPr>
            </w:pPr>
            <w:r w:rsidRPr="009D0CC6">
              <w:rPr>
                <w:sz w:val="24"/>
                <w:szCs w:val="24"/>
              </w:rPr>
              <w:t>Препознаје правила културног и безбедног понашања у саобраћају и превозним</w:t>
            </w:r>
          </w:p>
          <w:p w14:paraId="461398EF" w14:textId="77777777" w:rsidR="00556B7E" w:rsidRPr="009D0CC6" w:rsidRDefault="00556B7E" w:rsidP="00556B7E">
            <w:pPr>
              <w:rPr>
                <w:sz w:val="24"/>
                <w:szCs w:val="24"/>
              </w:rPr>
            </w:pPr>
            <w:r w:rsidRPr="009D0CC6">
              <w:rPr>
                <w:sz w:val="24"/>
                <w:szCs w:val="24"/>
              </w:rPr>
              <w:t>средствима у насељу са околином;</w:t>
            </w:r>
          </w:p>
          <w:p w14:paraId="78DEE429" w14:textId="77777777" w:rsidR="00556B7E" w:rsidRPr="009D0CC6" w:rsidRDefault="00556B7E" w:rsidP="00556B7E">
            <w:pPr>
              <w:rPr>
                <w:sz w:val="24"/>
                <w:szCs w:val="24"/>
              </w:rPr>
            </w:pPr>
            <w:r w:rsidRPr="009D0CC6">
              <w:rPr>
                <w:sz w:val="24"/>
                <w:szCs w:val="24"/>
              </w:rPr>
              <w:t>Именује занимања људи у свом насељу са околином;</w:t>
            </w:r>
          </w:p>
          <w:p w14:paraId="19E3E2D9" w14:textId="77777777" w:rsidR="00556B7E" w:rsidRPr="009D0CC6" w:rsidRDefault="00556B7E" w:rsidP="00556B7E">
            <w:pPr>
              <w:rPr>
                <w:sz w:val="24"/>
                <w:szCs w:val="24"/>
              </w:rPr>
            </w:pPr>
            <w:r w:rsidRPr="009D0CC6">
              <w:rPr>
                <w:sz w:val="24"/>
                <w:szCs w:val="24"/>
              </w:rPr>
              <w:t>Разликује облике</w:t>
            </w:r>
          </w:p>
          <w:p w14:paraId="56824C50" w14:textId="77777777" w:rsidR="00556B7E" w:rsidRPr="009D0CC6" w:rsidRDefault="00556B7E" w:rsidP="00556B7E">
            <w:pPr>
              <w:rPr>
                <w:sz w:val="24"/>
                <w:szCs w:val="24"/>
              </w:rPr>
            </w:pPr>
            <w:r w:rsidRPr="009D0CC6">
              <w:rPr>
                <w:sz w:val="24"/>
                <w:szCs w:val="24"/>
              </w:rPr>
              <w:t>рељефа у свом насељу и околини;</w:t>
            </w:r>
          </w:p>
          <w:p w14:paraId="5FB67CB7" w14:textId="77777777" w:rsidR="00556B7E" w:rsidRPr="009D0CC6" w:rsidRDefault="00556B7E" w:rsidP="00556B7E">
            <w:pPr>
              <w:rPr>
                <w:sz w:val="24"/>
                <w:szCs w:val="24"/>
              </w:rPr>
            </w:pPr>
            <w:r w:rsidRPr="009D0CC6">
              <w:rPr>
                <w:sz w:val="24"/>
                <w:szCs w:val="24"/>
              </w:rPr>
              <w:t>Разликује облике и делове површинских вода у свом насељу и околини.</w:t>
            </w:r>
          </w:p>
        </w:tc>
        <w:tc>
          <w:tcPr>
            <w:tcW w:w="2813" w:type="dxa"/>
            <w:tcBorders>
              <w:top w:val="single" w:sz="4" w:space="0" w:color="000000"/>
              <w:left w:val="single" w:sz="4" w:space="0" w:color="000000"/>
              <w:bottom w:val="single" w:sz="4" w:space="0" w:color="000000"/>
              <w:right w:val="single" w:sz="2" w:space="0" w:color="000000"/>
            </w:tcBorders>
          </w:tcPr>
          <w:p w14:paraId="76DB68A5" w14:textId="77777777" w:rsidR="00556B7E" w:rsidRPr="009D0CC6" w:rsidRDefault="00556B7E" w:rsidP="00556B7E">
            <w:pPr>
              <w:rPr>
                <w:sz w:val="24"/>
                <w:szCs w:val="24"/>
              </w:rPr>
            </w:pPr>
            <w:r w:rsidRPr="009D0CC6">
              <w:rPr>
                <w:sz w:val="24"/>
                <w:szCs w:val="24"/>
              </w:rPr>
              <w:t>-Користи појам насеља у свакодневном животу;</w:t>
            </w:r>
          </w:p>
          <w:p w14:paraId="5A4A7EEC" w14:textId="77777777" w:rsidR="00556B7E" w:rsidRPr="009D0CC6" w:rsidRDefault="00556B7E" w:rsidP="00556B7E">
            <w:pPr>
              <w:rPr>
                <w:sz w:val="24"/>
                <w:szCs w:val="24"/>
              </w:rPr>
            </w:pPr>
            <w:r w:rsidRPr="009D0CC6">
              <w:rPr>
                <w:sz w:val="24"/>
                <w:szCs w:val="24"/>
              </w:rPr>
              <w:t>-Наводи и описује значајне грађевине у близини школе;</w:t>
            </w:r>
          </w:p>
          <w:p w14:paraId="76F3FCAC" w14:textId="77777777" w:rsidR="00556B7E" w:rsidRPr="009D0CC6" w:rsidRDefault="00556B7E" w:rsidP="00556B7E">
            <w:pPr>
              <w:rPr>
                <w:sz w:val="24"/>
                <w:szCs w:val="24"/>
              </w:rPr>
            </w:pPr>
            <w:r w:rsidRPr="009D0CC6">
              <w:rPr>
                <w:sz w:val="24"/>
                <w:szCs w:val="24"/>
              </w:rPr>
              <w:t>Објашњава права и обавезе у односу на правила понашања у</w:t>
            </w:r>
          </w:p>
          <w:p w14:paraId="093143A1" w14:textId="77777777" w:rsidR="00556B7E" w:rsidRPr="009D0CC6" w:rsidRDefault="00556B7E" w:rsidP="00556B7E">
            <w:pPr>
              <w:rPr>
                <w:sz w:val="24"/>
                <w:szCs w:val="24"/>
              </w:rPr>
            </w:pPr>
            <w:r w:rsidRPr="009D0CC6">
              <w:rPr>
                <w:sz w:val="24"/>
                <w:szCs w:val="24"/>
              </w:rPr>
              <w:t>групама којима припада и даје примере из</w:t>
            </w:r>
          </w:p>
          <w:p w14:paraId="41FC35C1" w14:textId="77777777" w:rsidR="00556B7E" w:rsidRPr="009D0CC6" w:rsidRDefault="00556B7E" w:rsidP="00556B7E">
            <w:pPr>
              <w:rPr>
                <w:sz w:val="24"/>
                <w:szCs w:val="24"/>
              </w:rPr>
            </w:pPr>
            <w:r w:rsidRPr="009D0CC6">
              <w:rPr>
                <w:sz w:val="24"/>
                <w:szCs w:val="24"/>
              </w:rPr>
              <w:t>свакодневног живота;</w:t>
            </w:r>
          </w:p>
          <w:p w14:paraId="03A704C9" w14:textId="77777777" w:rsidR="00556B7E" w:rsidRPr="009D0CC6" w:rsidRDefault="00556B7E" w:rsidP="00556B7E">
            <w:pPr>
              <w:rPr>
                <w:sz w:val="24"/>
                <w:szCs w:val="24"/>
              </w:rPr>
            </w:pPr>
            <w:r w:rsidRPr="009D0CC6">
              <w:rPr>
                <w:sz w:val="24"/>
                <w:szCs w:val="24"/>
              </w:rPr>
              <w:t>-Разликује врсте саобраћаја;</w:t>
            </w:r>
          </w:p>
          <w:p w14:paraId="396F3410" w14:textId="77777777" w:rsidR="00556B7E" w:rsidRPr="009D0CC6" w:rsidRDefault="00556B7E" w:rsidP="00556B7E">
            <w:pPr>
              <w:rPr>
                <w:sz w:val="24"/>
                <w:szCs w:val="24"/>
              </w:rPr>
            </w:pPr>
            <w:r w:rsidRPr="009D0CC6">
              <w:rPr>
                <w:sz w:val="24"/>
                <w:szCs w:val="24"/>
              </w:rPr>
              <w:t>Примењује правила културног и безбедног понашања у саобраћају и превозним</w:t>
            </w:r>
          </w:p>
          <w:p w14:paraId="7A2D279F" w14:textId="77777777" w:rsidR="00556B7E" w:rsidRPr="009D0CC6" w:rsidRDefault="00556B7E" w:rsidP="00556B7E">
            <w:pPr>
              <w:rPr>
                <w:sz w:val="24"/>
                <w:szCs w:val="24"/>
              </w:rPr>
            </w:pPr>
            <w:r w:rsidRPr="009D0CC6">
              <w:rPr>
                <w:sz w:val="24"/>
                <w:szCs w:val="24"/>
              </w:rPr>
              <w:t>средствима у насељу са околином;</w:t>
            </w:r>
          </w:p>
          <w:p w14:paraId="3155E87D" w14:textId="77777777" w:rsidR="00556B7E" w:rsidRPr="009D0CC6" w:rsidRDefault="00556B7E" w:rsidP="00556B7E">
            <w:pPr>
              <w:rPr>
                <w:sz w:val="24"/>
                <w:szCs w:val="24"/>
              </w:rPr>
            </w:pPr>
            <w:r w:rsidRPr="009D0CC6">
              <w:rPr>
                <w:sz w:val="24"/>
                <w:szCs w:val="24"/>
              </w:rPr>
              <w:t>Наводи примере из окружења и описује</w:t>
            </w:r>
          </w:p>
          <w:p w14:paraId="47C4C246" w14:textId="77777777" w:rsidR="00556B7E" w:rsidRPr="009D0CC6" w:rsidRDefault="00556B7E" w:rsidP="00556B7E">
            <w:pPr>
              <w:rPr>
                <w:sz w:val="24"/>
                <w:szCs w:val="24"/>
              </w:rPr>
            </w:pPr>
            <w:r w:rsidRPr="009D0CC6">
              <w:rPr>
                <w:sz w:val="24"/>
                <w:szCs w:val="24"/>
              </w:rPr>
              <w:t>занимања људи у свом насељу са околином;</w:t>
            </w:r>
          </w:p>
          <w:p w14:paraId="625DE07A" w14:textId="77777777" w:rsidR="00556B7E" w:rsidRPr="009D0CC6" w:rsidRDefault="00556B7E" w:rsidP="00556B7E">
            <w:pPr>
              <w:rPr>
                <w:sz w:val="24"/>
                <w:szCs w:val="24"/>
              </w:rPr>
            </w:pPr>
            <w:r w:rsidRPr="009D0CC6">
              <w:rPr>
                <w:sz w:val="24"/>
                <w:szCs w:val="24"/>
              </w:rPr>
              <w:t>Именује облике</w:t>
            </w:r>
          </w:p>
          <w:p w14:paraId="46799B7C" w14:textId="77777777" w:rsidR="00556B7E" w:rsidRPr="009D0CC6" w:rsidRDefault="00556B7E" w:rsidP="00556B7E">
            <w:pPr>
              <w:rPr>
                <w:sz w:val="24"/>
                <w:szCs w:val="24"/>
              </w:rPr>
            </w:pPr>
            <w:r w:rsidRPr="009D0CC6">
              <w:rPr>
                <w:sz w:val="24"/>
                <w:szCs w:val="24"/>
              </w:rPr>
              <w:t>рељефа у свом насељу и околини;</w:t>
            </w:r>
          </w:p>
          <w:p w14:paraId="424EC4DB" w14:textId="77777777" w:rsidR="00556B7E" w:rsidRPr="009D0CC6" w:rsidRDefault="00556B7E" w:rsidP="00556B7E">
            <w:pPr>
              <w:rPr>
                <w:sz w:val="24"/>
                <w:szCs w:val="24"/>
              </w:rPr>
            </w:pPr>
            <w:r w:rsidRPr="009D0CC6">
              <w:rPr>
                <w:sz w:val="24"/>
                <w:szCs w:val="24"/>
              </w:rPr>
              <w:t>Именује облике и</w:t>
            </w:r>
          </w:p>
          <w:p w14:paraId="62E2D31C" w14:textId="77777777" w:rsidR="00556B7E" w:rsidRPr="009D0CC6" w:rsidRDefault="00556B7E" w:rsidP="00556B7E">
            <w:pPr>
              <w:rPr>
                <w:sz w:val="24"/>
                <w:szCs w:val="24"/>
              </w:rPr>
            </w:pPr>
            <w:r w:rsidRPr="009D0CC6">
              <w:rPr>
                <w:sz w:val="24"/>
                <w:szCs w:val="24"/>
              </w:rPr>
              <w:t>делове површинских вода у свом насељу и околини.</w:t>
            </w:r>
          </w:p>
        </w:tc>
      </w:tr>
      <w:tr w:rsidR="00556B7E" w:rsidRPr="009D0CC6" w14:paraId="4F51E757" w14:textId="77777777" w:rsidTr="00FE3AF6">
        <w:trPr>
          <w:trHeight w:val="458"/>
          <w:jc w:val="right"/>
        </w:trPr>
        <w:tc>
          <w:tcPr>
            <w:tcW w:w="13902" w:type="dxa"/>
            <w:gridSpan w:val="7"/>
            <w:tcBorders>
              <w:right w:val="single" w:sz="2" w:space="0" w:color="000000"/>
            </w:tcBorders>
          </w:tcPr>
          <w:p w14:paraId="7EE26BE3" w14:textId="77777777" w:rsidR="00556B7E" w:rsidRPr="009D0CC6" w:rsidRDefault="00556B7E" w:rsidP="00556B7E">
            <w:pPr>
              <w:rPr>
                <w:sz w:val="24"/>
                <w:szCs w:val="24"/>
                <w:lang w:val="ru-RU"/>
              </w:rPr>
            </w:pPr>
            <w:r w:rsidRPr="009D0CC6">
              <w:rPr>
                <w:sz w:val="24"/>
                <w:szCs w:val="24"/>
                <w:lang w:val="ru-RU"/>
              </w:rPr>
              <w:t>Тема:</w:t>
            </w:r>
            <w:r w:rsidRPr="009D0CC6">
              <w:rPr>
                <w:spacing w:val="-3"/>
                <w:sz w:val="24"/>
                <w:szCs w:val="24"/>
                <w:lang w:val="ru-RU"/>
              </w:rPr>
              <w:t xml:space="preserve"> </w:t>
            </w:r>
            <w:r w:rsidRPr="009D0CC6">
              <w:rPr>
                <w:sz w:val="24"/>
                <w:szCs w:val="24"/>
                <w:lang w:val="ru-RU"/>
              </w:rPr>
              <w:t>КРЕТАЊЕ</w:t>
            </w:r>
            <w:r w:rsidRPr="009D0CC6">
              <w:rPr>
                <w:spacing w:val="-2"/>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ОРИЈЕНТАЦИЈА</w:t>
            </w:r>
            <w:r w:rsidRPr="009D0CC6">
              <w:rPr>
                <w:spacing w:val="-3"/>
                <w:sz w:val="24"/>
                <w:szCs w:val="24"/>
                <w:lang w:val="ru-RU"/>
              </w:rPr>
              <w:t xml:space="preserve"> </w:t>
            </w:r>
            <w:r w:rsidRPr="009D0CC6">
              <w:rPr>
                <w:sz w:val="24"/>
                <w:szCs w:val="24"/>
                <w:lang w:val="ru-RU"/>
              </w:rPr>
              <w:t>У</w:t>
            </w:r>
            <w:r w:rsidRPr="009D0CC6">
              <w:rPr>
                <w:spacing w:val="-3"/>
                <w:sz w:val="24"/>
                <w:szCs w:val="24"/>
                <w:lang w:val="ru-RU"/>
              </w:rPr>
              <w:t xml:space="preserve"> </w:t>
            </w:r>
            <w:r w:rsidRPr="009D0CC6">
              <w:rPr>
                <w:spacing w:val="-2"/>
                <w:sz w:val="24"/>
                <w:szCs w:val="24"/>
                <w:lang w:val="ru-RU"/>
              </w:rPr>
              <w:t>ВРЕМЕНУ</w:t>
            </w:r>
          </w:p>
        </w:tc>
      </w:tr>
      <w:tr w:rsidR="00556B7E" w:rsidRPr="009D0CC6" w14:paraId="077C3021" w14:textId="77777777" w:rsidTr="00FE3AF6">
        <w:trPr>
          <w:trHeight w:val="2510"/>
          <w:jc w:val="right"/>
        </w:trPr>
        <w:tc>
          <w:tcPr>
            <w:tcW w:w="13902" w:type="dxa"/>
            <w:gridSpan w:val="7"/>
            <w:tcBorders>
              <w:right w:val="single" w:sz="2" w:space="0" w:color="000000"/>
            </w:tcBorders>
          </w:tcPr>
          <w:p w14:paraId="1424C275" w14:textId="77777777" w:rsidR="00556B7E" w:rsidRPr="009D0CC6" w:rsidRDefault="00556B7E" w:rsidP="00556B7E">
            <w:pPr>
              <w:rPr>
                <w:i/>
                <w:sz w:val="24"/>
                <w:szCs w:val="24"/>
                <w:lang w:val="ru-RU"/>
              </w:rPr>
            </w:pPr>
            <w:r w:rsidRPr="009D0CC6">
              <w:rPr>
                <w:i/>
                <w:spacing w:val="-2"/>
                <w:sz w:val="24"/>
                <w:szCs w:val="24"/>
                <w:lang w:val="ru-RU"/>
              </w:rPr>
              <w:t>Исходи:</w:t>
            </w:r>
          </w:p>
          <w:p w14:paraId="6144D1C7" w14:textId="77777777" w:rsidR="00556B7E" w:rsidRPr="009D0CC6" w:rsidRDefault="00556B7E" w:rsidP="00556B7E">
            <w:pPr>
              <w:rPr>
                <w:sz w:val="24"/>
                <w:szCs w:val="24"/>
                <w:lang w:val="ru-RU"/>
              </w:rPr>
            </w:pPr>
            <w:r w:rsidRPr="009D0CC6">
              <w:rPr>
                <w:sz w:val="24"/>
                <w:szCs w:val="24"/>
                <w:lang w:val="ru-RU"/>
              </w:rPr>
              <w:t>На</w:t>
            </w:r>
            <w:r w:rsidRPr="009D0CC6">
              <w:rPr>
                <w:spacing w:val="-2"/>
                <w:sz w:val="24"/>
                <w:szCs w:val="24"/>
                <w:lang w:val="ru-RU"/>
              </w:rPr>
              <w:t xml:space="preserve"> </w:t>
            </w:r>
            <w:r w:rsidRPr="009D0CC6">
              <w:rPr>
                <w:sz w:val="24"/>
                <w:szCs w:val="24"/>
                <w:lang w:val="ru-RU"/>
              </w:rPr>
              <w:t>крају</w:t>
            </w:r>
            <w:r w:rsidRPr="009D0CC6">
              <w:rPr>
                <w:spacing w:val="-1"/>
                <w:sz w:val="24"/>
                <w:szCs w:val="24"/>
                <w:lang w:val="ru-RU"/>
              </w:rPr>
              <w:t xml:space="preserve"> </w:t>
            </w:r>
            <w:r w:rsidRPr="009D0CC6">
              <w:rPr>
                <w:sz w:val="24"/>
                <w:szCs w:val="24"/>
                <w:lang w:val="ru-RU"/>
              </w:rPr>
              <w:t>разреда</w:t>
            </w:r>
            <w:r w:rsidRPr="009D0CC6">
              <w:rPr>
                <w:spacing w:val="-2"/>
                <w:sz w:val="24"/>
                <w:szCs w:val="24"/>
                <w:lang w:val="ru-RU"/>
              </w:rPr>
              <w:t xml:space="preserve"> </w:t>
            </w:r>
            <w:r w:rsidRPr="009D0CC6">
              <w:rPr>
                <w:sz w:val="24"/>
                <w:szCs w:val="24"/>
                <w:lang w:val="ru-RU"/>
              </w:rPr>
              <w:t>ученик</w:t>
            </w:r>
            <w:r w:rsidRPr="009D0CC6">
              <w:rPr>
                <w:spacing w:val="-1"/>
                <w:sz w:val="24"/>
                <w:szCs w:val="24"/>
                <w:lang w:val="ru-RU"/>
              </w:rPr>
              <w:t xml:space="preserve"> </w:t>
            </w:r>
            <w:r w:rsidRPr="009D0CC6">
              <w:rPr>
                <w:sz w:val="24"/>
                <w:szCs w:val="24"/>
                <w:lang w:val="ru-RU"/>
              </w:rPr>
              <w:t>ће</w:t>
            </w:r>
            <w:r w:rsidRPr="009D0CC6">
              <w:rPr>
                <w:spacing w:val="-2"/>
                <w:sz w:val="24"/>
                <w:szCs w:val="24"/>
                <w:lang w:val="ru-RU"/>
              </w:rPr>
              <w:t xml:space="preserve"> </w:t>
            </w:r>
            <w:r w:rsidRPr="009D0CC6">
              <w:rPr>
                <w:sz w:val="24"/>
                <w:szCs w:val="24"/>
                <w:lang w:val="ru-RU"/>
              </w:rPr>
              <w:t>бити</w:t>
            </w:r>
            <w:r w:rsidRPr="009D0CC6">
              <w:rPr>
                <w:spacing w:val="-1"/>
                <w:sz w:val="24"/>
                <w:szCs w:val="24"/>
                <w:lang w:val="ru-RU"/>
              </w:rPr>
              <w:t xml:space="preserve"> </w:t>
            </w:r>
            <w:r w:rsidRPr="009D0CC6">
              <w:rPr>
                <w:sz w:val="24"/>
                <w:szCs w:val="24"/>
                <w:lang w:val="ru-RU"/>
              </w:rPr>
              <w:t>у</w:t>
            </w:r>
            <w:r w:rsidRPr="009D0CC6">
              <w:rPr>
                <w:spacing w:val="-1"/>
                <w:sz w:val="24"/>
                <w:szCs w:val="24"/>
                <w:lang w:val="ru-RU"/>
              </w:rPr>
              <w:t xml:space="preserve"> </w:t>
            </w:r>
            <w:r w:rsidRPr="009D0CC6">
              <w:rPr>
                <w:sz w:val="24"/>
                <w:szCs w:val="24"/>
                <w:lang w:val="ru-RU"/>
              </w:rPr>
              <w:t>стању</w:t>
            </w:r>
            <w:r w:rsidRPr="009D0CC6">
              <w:rPr>
                <w:spacing w:val="-3"/>
                <w:sz w:val="24"/>
                <w:szCs w:val="24"/>
                <w:lang w:val="ru-RU"/>
              </w:rPr>
              <w:t xml:space="preserve"> </w:t>
            </w:r>
            <w:r w:rsidRPr="009D0CC6">
              <w:rPr>
                <w:spacing w:val="-5"/>
                <w:sz w:val="24"/>
                <w:szCs w:val="24"/>
                <w:lang w:val="ru-RU"/>
              </w:rPr>
              <w:t>да:</w:t>
            </w:r>
          </w:p>
          <w:p w14:paraId="28309FE1" w14:textId="77777777" w:rsidR="00556B7E" w:rsidRPr="009D0CC6" w:rsidRDefault="00556B7E" w:rsidP="0035301F">
            <w:pPr>
              <w:pStyle w:val="ListParagraph"/>
              <w:numPr>
                <w:ilvl w:val="0"/>
                <w:numId w:val="81"/>
              </w:numPr>
              <w:rPr>
                <w:sz w:val="24"/>
                <w:szCs w:val="24"/>
                <w:lang w:val="ru-RU"/>
              </w:rPr>
            </w:pPr>
            <w:r w:rsidRPr="009D0CC6">
              <w:rPr>
                <w:sz w:val="24"/>
                <w:szCs w:val="24"/>
                <w:lang w:val="ru-RU"/>
              </w:rPr>
              <w:t>одабере</w:t>
            </w:r>
            <w:r w:rsidRPr="009D0CC6">
              <w:rPr>
                <w:spacing w:val="-3"/>
                <w:sz w:val="24"/>
                <w:szCs w:val="24"/>
                <w:lang w:val="ru-RU"/>
              </w:rPr>
              <w:t xml:space="preserve"> </w:t>
            </w:r>
            <w:r w:rsidRPr="009D0CC6">
              <w:rPr>
                <w:sz w:val="24"/>
                <w:szCs w:val="24"/>
                <w:lang w:val="ru-RU"/>
              </w:rPr>
              <w:t>начин</w:t>
            </w:r>
            <w:r w:rsidRPr="009D0CC6">
              <w:rPr>
                <w:spacing w:val="-2"/>
                <w:sz w:val="24"/>
                <w:szCs w:val="24"/>
                <w:lang w:val="ru-RU"/>
              </w:rPr>
              <w:t xml:space="preserve"> </w:t>
            </w:r>
            <w:r w:rsidRPr="009D0CC6">
              <w:rPr>
                <w:sz w:val="24"/>
                <w:szCs w:val="24"/>
                <w:lang w:val="ru-RU"/>
              </w:rPr>
              <w:t>кретања</w:t>
            </w:r>
            <w:r w:rsidRPr="009D0CC6">
              <w:rPr>
                <w:spacing w:val="-3"/>
                <w:sz w:val="24"/>
                <w:szCs w:val="24"/>
                <w:lang w:val="ru-RU"/>
              </w:rPr>
              <w:t xml:space="preserve"> </w:t>
            </w:r>
            <w:r w:rsidRPr="009D0CC6">
              <w:rPr>
                <w:sz w:val="24"/>
                <w:szCs w:val="24"/>
                <w:lang w:val="ru-RU"/>
              </w:rPr>
              <w:t>тела</w:t>
            </w:r>
            <w:r w:rsidRPr="009D0CC6">
              <w:rPr>
                <w:spacing w:val="-3"/>
                <w:sz w:val="24"/>
                <w:szCs w:val="24"/>
                <w:lang w:val="ru-RU"/>
              </w:rPr>
              <w:t xml:space="preserve"> </w:t>
            </w:r>
            <w:r w:rsidRPr="009D0CC6">
              <w:rPr>
                <w:sz w:val="24"/>
                <w:szCs w:val="24"/>
                <w:lang w:val="ru-RU"/>
              </w:rPr>
              <w:t>, узимајући у</w:t>
            </w:r>
            <w:r w:rsidRPr="009D0CC6">
              <w:rPr>
                <w:spacing w:val="-7"/>
                <w:sz w:val="24"/>
                <w:szCs w:val="24"/>
                <w:lang w:val="ru-RU"/>
              </w:rPr>
              <w:t xml:space="preserve"> </w:t>
            </w:r>
            <w:r w:rsidRPr="009D0CC6">
              <w:rPr>
                <w:sz w:val="24"/>
                <w:szCs w:val="24"/>
                <w:lang w:val="ru-RU"/>
              </w:rPr>
              <w:t>обзир</w:t>
            </w:r>
            <w:r w:rsidRPr="009D0CC6">
              <w:rPr>
                <w:spacing w:val="-2"/>
                <w:sz w:val="24"/>
                <w:szCs w:val="24"/>
                <w:lang w:val="ru-RU"/>
              </w:rPr>
              <w:t xml:space="preserve"> </w:t>
            </w:r>
            <w:r w:rsidRPr="009D0CC6">
              <w:rPr>
                <w:sz w:val="24"/>
                <w:szCs w:val="24"/>
                <w:lang w:val="ru-RU"/>
              </w:rPr>
              <w:t>облик</w:t>
            </w:r>
            <w:r w:rsidRPr="009D0CC6">
              <w:rPr>
                <w:spacing w:val="-4"/>
                <w:sz w:val="24"/>
                <w:szCs w:val="24"/>
                <w:lang w:val="ru-RU"/>
              </w:rPr>
              <w:t xml:space="preserve"> </w:t>
            </w:r>
            <w:r w:rsidRPr="009D0CC6">
              <w:rPr>
                <w:sz w:val="24"/>
                <w:szCs w:val="24"/>
                <w:lang w:val="ru-RU"/>
              </w:rPr>
              <w:t>тела,</w:t>
            </w:r>
            <w:r w:rsidRPr="009D0CC6">
              <w:rPr>
                <w:spacing w:val="-2"/>
                <w:sz w:val="24"/>
                <w:szCs w:val="24"/>
                <w:lang w:val="ru-RU"/>
              </w:rPr>
              <w:t xml:space="preserve"> </w:t>
            </w:r>
            <w:r w:rsidRPr="009D0CC6">
              <w:rPr>
                <w:sz w:val="24"/>
                <w:szCs w:val="24"/>
                <w:lang w:val="ru-RU"/>
              </w:rPr>
              <w:t>врсту</w:t>
            </w:r>
            <w:r w:rsidRPr="009D0CC6">
              <w:rPr>
                <w:spacing w:val="-10"/>
                <w:sz w:val="24"/>
                <w:szCs w:val="24"/>
                <w:lang w:val="ru-RU"/>
              </w:rPr>
              <w:t xml:space="preserve"> </w:t>
            </w:r>
            <w:r w:rsidRPr="009D0CC6">
              <w:rPr>
                <w:sz w:val="24"/>
                <w:szCs w:val="24"/>
                <w:lang w:val="ru-RU"/>
              </w:rPr>
              <w:t>подлоге</w:t>
            </w:r>
            <w:r w:rsidRPr="009D0CC6">
              <w:rPr>
                <w:spacing w:val="-2"/>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средину</w:t>
            </w:r>
            <w:r w:rsidRPr="009D0CC6">
              <w:rPr>
                <w:spacing w:val="-8"/>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којој</w:t>
            </w:r>
            <w:r w:rsidRPr="009D0CC6">
              <w:rPr>
                <w:spacing w:val="-2"/>
                <w:sz w:val="24"/>
                <w:szCs w:val="24"/>
                <w:lang w:val="ru-RU"/>
              </w:rPr>
              <w:t xml:space="preserve"> </w:t>
            </w:r>
            <w:r w:rsidRPr="009D0CC6">
              <w:rPr>
                <w:sz w:val="24"/>
                <w:szCs w:val="24"/>
                <w:lang w:val="ru-RU"/>
              </w:rPr>
              <w:t>се</w:t>
            </w:r>
            <w:r w:rsidRPr="009D0CC6">
              <w:rPr>
                <w:spacing w:val="-3"/>
                <w:sz w:val="24"/>
                <w:szCs w:val="24"/>
                <w:lang w:val="ru-RU"/>
              </w:rPr>
              <w:t xml:space="preserve"> </w:t>
            </w:r>
            <w:r w:rsidRPr="009D0CC6">
              <w:rPr>
                <w:sz w:val="24"/>
                <w:szCs w:val="24"/>
                <w:lang w:val="ru-RU"/>
              </w:rPr>
              <w:t xml:space="preserve">тело </w:t>
            </w:r>
            <w:r w:rsidRPr="009D0CC6">
              <w:rPr>
                <w:spacing w:val="-2"/>
                <w:sz w:val="24"/>
                <w:szCs w:val="24"/>
                <w:lang w:val="ru-RU"/>
              </w:rPr>
              <w:t>креће;</w:t>
            </w:r>
          </w:p>
          <w:p w14:paraId="6C723362" w14:textId="77777777" w:rsidR="00556B7E" w:rsidRPr="009D0CC6" w:rsidRDefault="00556B7E" w:rsidP="0035301F">
            <w:pPr>
              <w:pStyle w:val="ListParagraph"/>
              <w:numPr>
                <w:ilvl w:val="0"/>
                <w:numId w:val="81"/>
              </w:numPr>
              <w:rPr>
                <w:sz w:val="24"/>
                <w:szCs w:val="24"/>
                <w:lang w:val="ru-RU"/>
              </w:rPr>
            </w:pPr>
            <w:r w:rsidRPr="009D0CC6">
              <w:rPr>
                <w:sz w:val="24"/>
                <w:szCs w:val="24"/>
                <w:lang w:val="ru-RU"/>
              </w:rPr>
              <w:t>понаша</w:t>
            </w:r>
            <w:r w:rsidRPr="009D0CC6">
              <w:rPr>
                <w:spacing w:val="-7"/>
                <w:sz w:val="24"/>
                <w:szCs w:val="24"/>
                <w:lang w:val="ru-RU"/>
              </w:rPr>
              <w:t xml:space="preserve"> </w:t>
            </w:r>
            <w:r w:rsidRPr="009D0CC6">
              <w:rPr>
                <w:sz w:val="24"/>
                <w:szCs w:val="24"/>
                <w:lang w:val="ru-RU"/>
              </w:rPr>
              <w:t>се</w:t>
            </w:r>
            <w:r w:rsidRPr="009D0CC6">
              <w:rPr>
                <w:spacing w:val="-4"/>
                <w:sz w:val="24"/>
                <w:szCs w:val="24"/>
                <w:lang w:val="ru-RU"/>
              </w:rPr>
              <w:t xml:space="preserve"> </w:t>
            </w:r>
            <w:r w:rsidRPr="009D0CC6">
              <w:rPr>
                <w:sz w:val="24"/>
                <w:szCs w:val="24"/>
                <w:lang w:val="ru-RU"/>
              </w:rPr>
              <w:t>тако</w:t>
            </w:r>
            <w:r w:rsidRPr="009D0CC6">
              <w:rPr>
                <w:spacing w:val="-4"/>
                <w:sz w:val="24"/>
                <w:szCs w:val="24"/>
                <w:lang w:val="ru-RU"/>
              </w:rPr>
              <w:t xml:space="preserve"> </w:t>
            </w:r>
            <w:r w:rsidRPr="009D0CC6">
              <w:rPr>
                <w:sz w:val="24"/>
                <w:szCs w:val="24"/>
                <w:lang w:val="ru-RU"/>
              </w:rPr>
              <w:t>да уважава</w:t>
            </w:r>
            <w:r w:rsidRPr="009D0CC6">
              <w:rPr>
                <w:spacing w:val="-6"/>
                <w:sz w:val="24"/>
                <w:szCs w:val="24"/>
                <w:lang w:val="ru-RU"/>
              </w:rPr>
              <w:t xml:space="preserve"> </w:t>
            </w:r>
            <w:r w:rsidRPr="009D0CC6">
              <w:rPr>
                <w:sz w:val="24"/>
                <w:szCs w:val="24"/>
                <w:lang w:val="ru-RU"/>
              </w:rPr>
              <w:t>различитости</w:t>
            </w:r>
            <w:r w:rsidRPr="009D0CC6">
              <w:rPr>
                <w:spacing w:val="-2"/>
                <w:sz w:val="24"/>
                <w:szCs w:val="24"/>
                <w:lang w:val="ru-RU"/>
              </w:rPr>
              <w:t xml:space="preserve"> </w:t>
            </w:r>
            <w:r w:rsidRPr="009D0CC6">
              <w:rPr>
                <w:sz w:val="24"/>
                <w:szCs w:val="24"/>
                <w:lang w:val="ru-RU"/>
              </w:rPr>
              <w:t>својих</w:t>
            </w:r>
            <w:r w:rsidRPr="009D0CC6">
              <w:rPr>
                <w:spacing w:val="-2"/>
                <w:sz w:val="24"/>
                <w:szCs w:val="24"/>
                <w:lang w:val="ru-RU"/>
              </w:rPr>
              <w:t xml:space="preserve"> </w:t>
            </w:r>
            <w:r w:rsidRPr="009D0CC6">
              <w:rPr>
                <w:sz w:val="24"/>
                <w:szCs w:val="24"/>
                <w:lang w:val="ru-RU"/>
              </w:rPr>
              <w:t>вршњака</w:t>
            </w:r>
            <w:r w:rsidRPr="009D0CC6">
              <w:rPr>
                <w:spacing w:val="-4"/>
                <w:sz w:val="24"/>
                <w:szCs w:val="24"/>
                <w:lang w:val="ru-RU"/>
              </w:rPr>
              <w:t xml:space="preserve"> </w:t>
            </w:r>
            <w:r w:rsidRPr="009D0CC6">
              <w:rPr>
                <w:sz w:val="24"/>
                <w:szCs w:val="24"/>
                <w:lang w:val="ru-RU"/>
              </w:rPr>
              <w:t>и</w:t>
            </w:r>
            <w:r w:rsidRPr="009D0CC6">
              <w:rPr>
                <w:spacing w:val="-4"/>
                <w:sz w:val="24"/>
                <w:szCs w:val="24"/>
                <w:lang w:val="ru-RU"/>
              </w:rPr>
              <w:t xml:space="preserve"> </w:t>
            </w:r>
            <w:r w:rsidRPr="009D0CC6">
              <w:rPr>
                <w:sz w:val="24"/>
                <w:szCs w:val="24"/>
                <w:lang w:val="ru-RU"/>
              </w:rPr>
              <w:t>других</w:t>
            </w:r>
            <w:r w:rsidRPr="009D0CC6">
              <w:rPr>
                <w:spacing w:val="-1"/>
                <w:sz w:val="24"/>
                <w:szCs w:val="24"/>
                <w:lang w:val="ru-RU"/>
              </w:rPr>
              <w:t xml:space="preserve"> </w:t>
            </w:r>
            <w:r w:rsidRPr="009D0CC6">
              <w:rPr>
                <w:spacing w:val="-2"/>
                <w:sz w:val="24"/>
                <w:szCs w:val="24"/>
                <w:lang w:val="ru-RU"/>
              </w:rPr>
              <w:t>људи;</w:t>
            </w:r>
          </w:p>
          <w:p w14:paraId="742A1CBA" w14:textId="77777777" w:rsidR="00556B7E" w:rsidRPr="009D0CC6" w:rsidRDefault="00556B7E" w:rsidP="0035301F">
            <w:pPr>
              <w:pStyle w:val="ListParagraph"/>
              <w:numPr>
                <w:ilvl w:val="0"/>
                <w:numId w:val="81"/>
              </w:numPr>
              <w:rPr>
                <w:sz w:val="24"/>
                <w:szCs w:val="24"/>
                <w:lang w:val="ru-RU"/>
              </w:rPr>
            </w:pPr>
            <w:r w:rsidRPr="009D0CC6">
              <w:rPr>
                <w:sz w:val="24"/>
                <w:szCs w:val="24"/>
                <w:lang w:val="ru-RU"/>
              </w:rPr>
              <w:t>сарађује</w:t>
            </w:r>
            <w:r w:rsidRPr="009D0CC6">
              <w:rPr>
                <w:spacing w:val="-3"/>
                <w:sz w:val="24"/>
                <w:szCs w:val="24"/>
                <w:lang w:val="ru-RU"/>
              </w:rPr>
              <w:t xml:space="preserve"> </w:t>
            </w:r>
            <w:r w:rsidRPr="009D0CC6">
              <w:rPr>
                <w:sz w:val="24"/>
                <w:szCs w:val="24"/>
                <w:lang w:val="ru-RU"/>
              </w:rPr>
              <w:t>са</w:t>
            </w:r>
            <w:r w:rsidRPr="009D0CC6">
              <w:rPr>
                <w:spacing w:val="-3"/>
                <w:sz w:val="24"/>
                <w:szCs w:val="24"/>
                <w:lang w:val="ru-RU"/>
              </w:rPr>
              <w:t xml:space="preserve"> </w:t>
            </w:r>
            <w:r w:rsidRPr="009D0CC6">
              <w:rPr>
                <w:sz w:val="24"/>
                <w:szCs w:val="24"/>
                <w:lang w:val="ru-RU"/>
              </w:rPr>
              <w:t>другима</w:t>
            </w:r>
            <w:r w:rsidRPr="009D0CC6">
              <w:rPr>
                <w:spacing w:val="1"/>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групи</w:t>
            </w:r>
            <w:r w:rsidRPr="009D0CC6">
              <w:rPr>
                <w:spacing w:val="1"/>
                <w:sz w:val="24"/>
                <w:szCs w:val="24"/>
                <w:lang w:val="ru-RU"/>
              </w:rPr>
              <w:t xml:space="preserve"> </w:t>
            </w:r>
            <w:r w:rsidRPr="009D0CC6">
              <w:rPr>
                <w:sz w:val="24"/>
                <w:szCs w:val="24"/>
                <w:lang w:val="ru-RU"/>
              </w:rPr>
              <w:t>на</w:t>
            </w:r>
            <w:r w:rsidRPr="009D0CC6">
              <w:rPr>
                <w:spacing w:val="-3"/>
                <w:sz w:val="24"/>
                <w:szCs w:val="24"/>
                <w:lang w:val="ru-RU"/>
              </w:rPr>
              <w:t xml:space="preserve"> </w:t>
            </w:r>
            <w:r w:rsidRPr="009D0CC6">
              <w:rPr>
                <w:sz w:val="24"/>
                <w:szCs w:val="24"/>
                <w:lang w:val="ru-RU"/>
              </w:rPr>
              <w:t>заједничким</w:t>
            </w:r>
            <w:r w:rsidRPr="009D0CC6">
              <w:rPr>
                <w:spacing w:val="-1"/>
                <w:sz w:val="24"/>
                <w:szCs w:val="24"/>
                <w:lang w:val="ru-RU"/>
              </w:rPr>
              <w:t xml:space="preserve"> </w:t>
            </w:r>
            <w:r w:rsidRPr="009D0CC6">
              <w:rPr>
                <w:spacing w:val="-2"/>
                <w:sz w:val="24"/>
                <w:szCs w:val="24"/>
                <w:lang w:val="ru-RU"/>
              </w:rPr>
              <w:t>активностима;</w:t>
            </w:r>
          </w:p>
          <w:p w14:paraId="0E9CFB97" w14:textId="77777777" w:rsidR="00556B7E" w:rsidRPr="009D0CC6" w:rsidRDefault="00556B7E" w:rsidP="0035301F">
            <w:pPr>
              <w:pStyle w:val="ListParagraph"/>
              <w:numPr>
                <w:ilvl w:val="0"/>
                <w:numId w:val="81"/>
              </w:numPr>
              <w:rPr>
                <w:sz w:val="24"/>
                <w:szCs w:val="24"/>
                <w:lang w:val="ru-RU"/>
              </w:rPr>
            </w:pPr>
            <w:r w:rsidRPr="009D0CC6">
              <w:rPr>
                <w:sz w:val="24"/>
                <w:szCs w:val="24"/>
                <w:lang w:val="ru-RU"/>
              </w:rPr>
              <w:t>наводи</w:t>
            </w:r>
            <w:r w:rsidRPr="009D0CC6">
              <w:rPr>
                <w:spacing w:val="-4"/>
                <w:sz w:val="24"/>
                <w:szCs w:val="24"/>
                <w:lang w:val="ru-RU"/>
              </w:rPr>
              <w:t xml:space="preserve"> </w:t>
            </w:r>
            <w:r w:rsidRPr="009D0CC6">
              <w:rPr>
                <w:sz w:val="24"/>
                <w:szCs w:val="24"/>
                <w:lang w:val="ru-RU"/>
              </w:rPr>
              <w:t>примере</w:t>
            </w:r>
            <w:r w:rsidRPr="009D0CC6">
              <w:rPr>
                <w:spacing w:val="-3"/>
                <w:sz w:val="24"/>
                <w:szCs w:val="24"/>
                <w:lang w:val="ru-RU"/>
              </w:rPr>
              <w:t xml:space="preserve"> </w:t>
            </w:r>
            <w:r w:rsidRPr="009D0CC6">
              <w:rPr>
                <w:sz w:val="24"/>
                <w:szCs w:val="24"/>
                <w:lang w:val="ru-RU"/>
              </w:rPr>
              <w:t>различитих</w:t>
            </w:r>
            <w:r w:rsidRPr="009D0CC6">
              <w:rPr>
                <w:spacing w:val="-3"/>
                <w:sz w:val="24"/>
                <w:szCs w:val="24"/>
                <w:lang w:val="ru-RU"/>
              </w:rPr>
              <w:t xml:space="preserve"> </w:t>
            </w:r>
            <w:r w:rsidRPr="009D0CC6">
              <w:rPr>
                <w:sz w:val="24"/>
                <w:szCs w:val="24"/>
                <w:lang w:val="ru-RU"/>
              </w:rPr>
              <w:t>облика</w:t>
            </w:r>
            <w:r w:rsidRPr="009D0CC6">
              <w:rPr>
                <w:spacing w:val="-4"/>
                <w:sz w:val="24"/>
                <w:szCs w:val="24"/>
                <w:lang w:val="ru-RU"/>
              </w:rPr>
              <w:t xml:space="preserve"> </w:t>
            </w:r>
            <w:r w:rsidRPr="009D0CC6">
              <w:rPr>
                <w:sz w:val="24"/>
                <w:szCs w:val="24"/>
                <w:lang w:val="ru-RU"/>
              </w:rPr>
              <w:t>кретања</w:t>
            </w:r>
            <w:r w:rsidRPr="009D0CC6">
              <w:rPr>
                <w:spacing w:val="-2"/>
                <w:sz w:val="24"/>
                <w:szCs w:val="24"/>
                <w:lang w:val="ru-RU"/>
              </w:rPr>
              <w:t xml:space="preserve"> </w:t>
            </w:r>
            <w:r w:rsidRPr="009D0CC6">
              <w:rPr>
                <w:sz w:val="24"/>
                <w:szCs w:val="24"/>
                <w:lang w:val="ru-RU"/>
              </w:rPr>
              <w:t>у</w:t>
            </w:r>
            <w:r w:rsidRPr="009D0CC6">
              <w:rPr>
                <w:spacing w:val="-5"/>
                <w:sz w:val="24"/>
                <w:szCs w:val="24"/>
                <w:lang w:val="ru-RU"/>
              </w:rPr>
              <w:t xml:space="preserve"> </w:t>
            </w:r>
            <w:r w:rsidRPr="009D0CC6">
              <w:rPr>
                <w:spacing w:val="-2"/>
                <w:sz w:val="24"/>
                <w:szCs w:val="24"/>
                <w:lang w:val="ru-RU"/>
              </w:rPr>
              <w:t>окружењу;</w:t>
            </w:r>
          </w:p>
          <w:p w14:paraId="376C989D" w14:textId="77777777" w:rsidR="00556B7E" w:rsidRPr="009D0CC6" w:rsidRDefault="00556B7E" w:rsidP="0035301F">
            <w:pPr>
              <w:pStyle w:val="ListParagraph"/>
              <w:numPr>
                <w:ilvl w:val="0"/>
                <w:numId w:val="81"/>
              </w:numPr>
              <w:rPr>
                <w:sz w:val="24"/>
                <w:szCs w:val="24"/>
                <w:lang w:val="ru-RU"/>
              </w:rPr>
            </w:pPr>
            <w:r w:rsidRPr="009D0CC6">
              <w:rPr>
                <w:sz w:val="24"/>
                <w:szCs w:val="24"/>
                <w:lang w:val="ru-RU"/>
              </w:rPr>
              <w:t>измери</w:t>
            </w:r>
            <w:r w:rsidRPr="009D0CC6">
              <w:rPr>
                <w:spacing w:val="-2"/>
                <w:sz w:val="24"/>
                <w:szCs w:val="24"/>
                <w:lang w:val="ru-RU"/>
              </w:rPr>
              <w:t xml:space="preserve"> </w:t>
            </w:r>
            <w:r w:rsidRPr="009D0CC6">
              <w:rPr>
                <w:sz w:val="24"/>
                <w:szCs w:val="24"/>
                <w:lang w:val="ru-RU"/>
              </w:rPr>
              <w:t>растојање</w:t>
            </w:r>
            <w:r w:rsidRPr="009D0CC6">
              <w:rPr>
                <w:spacing w:val="-2"/>
                <w:sz w:val="24"/>
                <w:szCs w:val="24"/>
                <w:lang w:val="ru-RU"/>
              </w:rPr>
              <w:t xml:space="preserve"> </w:t>
            </w:r>
            <w:r w:rsidRPr="009D0CC6">
              <w:rPr>
                <w:sz w:val="24"/>
                <w:szCs w:val="24"/>
                <w:lang w:val="ru-RU"/>
              </w:rPr>
              <w:t>које</w:t>
            </w:r>
            <w:r w:rsidRPr="009D0CC6">
              <w:rPr>
                <w:spacing w:val="-2"/>
                <w:sz w:val="24"/>
                <w:szCs w:val="24"/>
                <w:lang w:val="ru-RU"/>
              </w:rPr>
              <w:t xml:space="preserve"> </w:t>
            </w:r>
            <w:r w:rsidRPr="009D0CC6">
              <w:rPr>
                <w:sz w:val="24"/>
                <w:szCs w:val="24"/>
                <w:lang w:val="ru-RU"/>
              </w:rPr>
              <w:t>тело</w:t>
            </w:r>
            <w:r w:rsidRPr="009D0CC6">
              <w:rPr>
                <w:spacing w:val="-1"/>
                <w:sz w:val="24"/>
                <w:szCs w:val="24"/>
                <w:lang w:val="ru-RU"/>
              </w:rPr>
              <w:t xml:space="preserve"> </w:t>
            </w:r>
            <w:r w:rsidRPr="009D0CC6">
              <w:rPr>
                <w:sz w:val="24"/>
                <w:szCs w:val="24"/>
                <w:lang w:val="ru-RU"/>
              </w:rPr>
              <w:t>пређе</w:t>
            </w:r>
            <w:r w:rsidRPr="009D0CC6">
              <w:rPr>
                <w:spacing w:val="-3"/>
                <w:sz w:val="24"/>
                <w:szCs w:val="24"/>
                <w:lang w:val="ru-RU"/>
              </w:rPr>
              <w:t xml:space="preserve"> </w:t>
            </w:r>
            <w:r w:rsidRPr="009D0CC6">
              <w:rPr>
                <w:sz w:val="24"/>
                <w:szCs w:val="24"/>
                <w:lang w:val="ru-RU"/>
              </w:rPr>
              <w:t>током</w:t>
            </w:r>
            <w:r w:rsidRPr="009D0CC6">
              <w:rPr>
                <w:spacing w:val="-2"/>
                <w:sz w:val="24"/>
                <w:szCs w:val="24"/>
                <w:lang w:val="ru-RU"/>
              </w:rPr>
              <w:t xml:space="preserve"> </w:t>
            </w:r>
            <w:r w:rsidRPr="009D0CC6">
              <w:rPr>
                <w:sz w:val="24"/>
                <w:szCs w:val="24"/>
                <w:lang w:val="ru-RU"/>
              </w:rPr>
              <w:t>свог</w:t>
            </w:r>
            <w:r w:rsidRPr="009D0CC6">
              <w:rPr>
                <w:spacing w:val="-2"/>
                <w:sz w:val="24"/>
                <w:szCs w:val="24"/>
                <w:lang w:val="ru-RU"/>
              </w:rPr>
              <w:t xml:space="preserve"> кретања;</w:t>
            </w:r>
          </w:p>
          <w:p w14:paraId="5C2780D2" w14:textId="77777777" w:rsidR="00CE4E72" w:rsidRPr="009D0CC6" w:rsidRDefault="00556B7E" w:rsidP="0035301F">
            <w:pPr>
              <w:pStyle w:val="ListParagraph"/>
              <w:numPr>
                <w:ilvl w:val="0"/>
                <w:numId w:val="81"/>
              </w:numPr>
              <w:rPr>
                <w:sz w:val="24"/>
                <w:szCs w:val="24"/>
              </w:rPr>
            </w:pPr>
            <w:r w:rsidRPr="009D0CC6">
              <w:rPr>
                <w:sz w:val="24"/>
                <w:szCs w:val="24"/>
                <w:lang w:val="ru-RU"/>
              </w:rPr>
              <w:t>одреди</w:t>
            </w:r>
            <w:r w:rsidRPr="009D0CC6">
              <w:rPr>
                <w:spacing w:val="22"/>
                <w:sz w:val="24"/>
                <w:szCs w:val="24"/>
                <w:lang w:val="ru-RU"/>
              </w:rPr>
              <w:t xml:space="preserve"> </w:t>
            </w:r>
            <w:r w:rsidRPr="009D0CC6">
              <w:rPr>
                <w:sz w:val="24"/>
                <w:szCs w:val="24"/>
                <w:lang w:val="ru-RU"/>
              </w:rPr>
              <w:t>време</w:t>
            </w:r>
            <w:r w:rsidRPr="009D0CC6">
              <w:rPr>
                <w:spacing w:val="23"/>
                <w:sz w:val="24"/>
                <w:szCs w:val="24"/>
                <w:lang w:val="ru-RU"/>
              </w:rPr>
              <w:t xml:space="preserve"> </w:t>
            </w:r>
            <w:r w:rsidRPr="009D0CC6">
              <w:rPr>
                <w:sz w:val="24"/>
                <w:szCs w:val="24"/>
                <w:lang w:val="ru-RU"/>
              </w:rPr>
              <w:t>помоћу</w:t>
            </w:r>
            <w:r w:rsidRPr="009D0CC6">
              <w:rPr>
                <w:spacing w:val="20"/>
                <w:sz w:val="24"/>
                <w:szCs w:val="24"/>
                <w:lang w:val="ru-RU"/>
              </w:rPr>
              <w:t xml:space="preserve"> </w:t>
            </w:r>
            <w:r w:rsidRPr="009D0CC6">
              <w:rPr>
                <w:sz w:val="24"/>
                <w:szCs w:val="24"/>
                <w:lang w:val="ru-RU"/>
              </w:rPr>
              <w:t>часовника</w:t>
            </w:r>
            <w:r w:rsidRPr="009D0CC6">
              <w:rPr>
                <w:spacing w:val="23"/>
                <w:sz w:val="24"/>
                <w:szCs w:val="24"/>
                <w:lang w:val="ru-RU"/>
              </w:rPr>
              <w:t xml:space="preserve"> </w:t>
            </w:r>
            <w:r w:rsidRPr="009D0CC6">
              <w:rPr>
                <w:sz w:val="24"/>
                <w:szCs w:val="24"/>
                <w:lang w:val="ru-RU"/>
              </w:rPr>
              <w:t>и</w:t>
            </w:r>
            <w:r w:rsidRPr="009D0CC6">
              <w:rPr>
                <w:spacing w:val="25"/>
                <w:sz w:val="24"/>
                <w:szCs w:val="24"/>
                <w:lang w:val="ru-RU"/>
              </w:rPr>
              <w:t xml:space="preserve"> </w:t>
            </w:r>
            <w:r w:rsidRPr="009D0CC6">
              <w:rPr>
                <w:sz w:val="24"/>
                <w:szCs w:val="24"/>
                <w:lang w:val="ru-RU"/>
              </w:rPr>
              <w:t>календара</w:t>
            </w:r>
            <w:r w:rsidRPr="009D0CC6">
              <w:rPr>
                <w:spacing w:val="22"/>
                <w:sz w:val="24"/>
                <w:szCs w:val="24"/>
                <w:lang w:val="ru-RU"/>
              </w:rPr>
              <w:t xml:space="preserve"> </w:t>
            </w:r>
            <w:r w:rsidRPr="009D0CC6">
              <w:rPr>
                <w:sz w:val="24"/>
                <w:szCs w:val="24"/>
                <w:lang w:val="ru-RU"/>
              </w:rPr>
              <w:t>користећи</w:t>
            </w:r>
            <w:r w:rsidRPr="009D0CC6">
              <w:rPr>
                <w:spacing w:val="24"/>
                <w:sz w:val="24"/>
                <w:szCs w:val="24"/>
                <w:lang w:val="ru-RU"/>
              </w:rPr>
              <w:t xml:space="preserve"> </w:t>
            </w:r>
            <w:r w:rsidRPr="009D0CC6">
              <w:rPr>
                <w:sz w:val="24"/>
                <w:szCs w:val="24"/>
                <w:lang w:val="ru-RU"/>
              </w:rPr>
              <w:t>временске</w:t>
            </w:r>
            <w:r w:rsidRPr="009D0CC6">
              <w:rPr>
                <w:spacing w:val="23"/>
                <w:sz w:val="24"/>
                <w:szCs w:val="24"/>
                <w:lang w:val="ru-RU"/>
              </w:rPr>
              <w:t xml:space="preserve"> </w:t>
            </w:r>
            <w:r w:rsidRPr="009D0CC6">
              <w:rPr>
                <w:sz w:val="24"/>
                <w:szCs w:val="24"/>
                <w:lang w:val="ru-RU"/>
              </w:rPr>
              <w:t>одреднице:</w:t>
            </w:r>
            <w:r w:rsidRPr="009D0CC6">
              <w:rPr>
                <w:spacing w:val="23"/>
                <w:sz w:val="24"/>
                <w:szCs w:val="24"/>
                <w:lang w:val="ru-RU"/>
              </w:rPr>
              <w:t xml:space="preserve"> </w:t>
            </w:r>
            <w:r w:rsidRPr="009D0CC6">
              <w:rPr>
                <w:sz w:val="24"/>
                <w:szCs w:val="24"/>
                <w:lang w:val="ru-RU"/>
              </w:rPr>
              <w:t>сат,</w:t>
            </w:r>
            <w:r w:rsidRPr="009D0CC6">
              <w:rPr>
                <w:spacing w:val="24"/>
                <w:sz w:val="24"/>
                <w:szCs w:val="24"/>
                <w:lang w:val="ru-RU"/>
              </w:rPr>
              <w:t xml:space="preserve"> </w:t>
            </w:r>
            <w:r w:rsidRPr="009D0CC6">
              <w:rPr>
                <w:sz w:val="24"/>
                <w:szCs w:val="24"/>
                <w:lang w:val="ru-RU"/>
              </w:rPr>
              <w:t>дан,</w:t>
            </w:r>
            <w:r w:rsidRPr="009D0CC6">
              <w:rPr>
                <w:spacing w:val="24"/>
                <w:sz w:val="24"/>
                <w:szCs w:val="24"/>
                <w:lang w:val="ru-RU"/>
              </w:rPr>
              <w:t xml:space="preserve"> </w:t>
            </w:r>
            <w:r w:rsidRPr="009D0CC6">
              <w:rPr>
                <w:spacing w:val="-2"/>
                <w:sz w:val="24"/>
                <w:szCs w:val="24"/>
                <w:lang w:val="ru-RU"/>
              </w:rPr>
              <w:t>седмицу,</w:t>
            </w:r>
            <w:r w:rsidR="00CE4E72" w:rsidRPr="009D0CC6">
              <w:rPr>
                <w:sz w:val="24"/>
                <w:szCs w:val="24"/>
              </w:rPr>
              <w:t xml:space="preserve"> месец, годину;</w:t>
            </w:r>
          </w:p>
          <w:p w14:paraId="7285E48F" w14:textId="77777777" w:rsidR="00CE4E72" w:rsidRPr="009D0CC6" w:rsidRDefault="00CE4E72" w:rsidP="0035301F">
            <w:pPr>
              <w:pStyle w:val="ListParagraph"/>
              <w:numPr>
                <w:ilvl w:val="0"/>
                <w:numId w:val="81"/>
              </w:numPr>
              <w:rPr>
                <w:sz w:val="24"/>
                <w:szCs w:val="24"/>
                <w:lang w:val="ru-RU"/>
              </w:rPr>
            </w:pPr>
            <w:r w:rsidRPr="009D0CC6">
              <w:rPr>
                <w:sz w:val="24"/>
                <w:szCs w:val="24"/>
                <w:lang w:val="ru-RU"/>
              </w:rPr>
              <w:t>забележи</w:t>
            </w:r>
            <w:r w:rsidRPr="009D0CC6">
              <w:rPr>
                <w:spacing w:val="-4"/>
                <w:sz w:val="24"/>
                <w:szCs w:val="24"/>
                <w:lang w:val="ru-RU"/>
              </w:rPr>
              <w:t xml:space="preserve"> </w:t>
            </w:r>
            <w:r w:rsidRPr="009D0CC6">
              <w:rPr>
                <w:sz w:val="24"/>
                <w:szCs w:val="24"/>
                <w:lang w:val="ru-RU"/>
              </w:rPr>
              <w:t>и прочита</w:t>
            </w:r>
            <w:r w:rsidRPr="009D0CC6">
              <w:rPr>
                <w:spacing w:val="-1"/>
                <w:sz w:val="24"/>
                <w:szCs w:val="24"/>
                <w:lang w:val="ru-RU"/>
              </w:rPr>
              <w:t xml:space="preserve"> </w:t>
            </w:r>
            <w:r w:rsidRPr="009D0CC6">
              <w:rPr>
                <w:sz w:val="24"/>
                <w:szCs w:val="24"/>
                <w:lang w:val="ru-RU"/>
              </w:rPr>
              <w:t>податке</w:t>
            </w:r>
            <w:r w:rsidRPr="009D0CC6">
              <w:rPr>
                <w:spacing w:val="-3"/>
                <w:sz w:val="24"/>
                <w:szCs w:val="24"/>
                <w:lang w:val="ru-RU"/>
              </w:rPr>
              <w:t xml:space="preserve"> </w:t>
            </w:r>
            <w:r w:rsidRPr="009D0CC6">
              <w:rPr>
                <w:sz w:val="24"/>
                <w:szCs w:val="24"/>
                <w:lang w:val="ru-RU"/>
              </w:rPr>
              <w:t>из</w:t>
            </w:r>
            <w:r w:rsidRPr="009D0CC6">
              <w:rPr>
                <w:spacing w:val="2"/>
                <w:sz w:val="24"/>
                <w:szCs w:val="24"/>
                <w:lang w:val="ru-RU"/>
              </w:rPr>
              <w:t xml:space="preserve"> </w:t>
            </w:r>
            <w:r w:rsidRPr="009D0CC6">
              <w:rPr>
                <w:sz w:val="24"/>
                <w:szCs w:val="24"/>
                <w:lang w:val="ru-RU"/>
              </w:rPr>
              <w:t>личног</w:t>
            </w:r>
            <w:r w:rsidRPr="009D0CC6">
              <w:rPr>
                <w:spacing w:val="-3"/>
                <w:sz w:val="24"/>
                <w:szCs w:val="24"/>
                <w:lang w:val="ru-RU"/>
              </w:rPr>
              <w:t xml:space="preserve"> </w:t>
            </w:r>
            <w:r w:rsidRPr="009D0CC6">
              <w:rPr>
                <w:sz w:val="24"/>
                <w:szCs w:val="24"/>
                <w:lang w:val="ru-RU"/>
              </w:rPr>
              <w:t>живота</w:t>
            </w:r>
            <w:r w:rsidRPr="009D0CC6">
              <w:rPr>
                <w:spacing w:val="-5"/>
                <w:sz w:val="24"/>
                <w:szCs w:val="24"/>
                <w:lang w:val="ru-RU"/>
              </w:rPr>
              <w:t xml:space="preserve"> </w:t>
            </w:r>
            <w:r w:rsidRPr="009D0CC6">
              <w:rPr>
                <w:sz w:val="24"/>
                <w:szCs w:val="24"/>
                <w:lang w:val="ru-RU"/>
              </w:rPr>
              <w:t>помоћу</w:t>
            </w:r>
            <w:r w:rsidRPr="009D0CC6">
              <w:rPr>
                <w:spacing w:val="-7"/>
                <w:sz w:val="24"/>
                <w:szCs w:val="24"/>
                <w:lang w:val="ru-RU"/>
              </w:rPr>
              <w:t xml:space="preserve"> </w:t>
            </w:r>
            <w:r w:rsidRPr="009D0CC6">
              <w:rPr>
                <w:sz w:val="24"/>
                <w:szCs w:val="24"/>
                <w:lang w:val="ru-RU"/>
              </w:rPr>
              <w:t>ленте</w:t>
            </w:r>
            <w:r w:rsidRPr="009D0CC6">
              <w:rPr>
                <w:spacing w:val="-1"/>
                <w:sz w:val="24"/>
                <w:szCs w:val="24"/>
                <w:lang w:val="ru-RU"/>
              </w:rPr>
              <w:t xml:space="preserve"> </w:t>
            </w:r>
            <w:r w:rsidRPr="009D0CC6">
              <w:rPr>
                <w:sz w:val="24"/>
                <w:szCs w:val="24"/>
                <w:lang w:val="ru-RU"/>
              </w:rPr>
              <w:t>времена;</w:t>
            </w:r>
          </w:p>
          <w:p w14:paraId="159E2DD9" w14:textId="77777777" w:rsidR="00CE4E72" w:rsidRPr="009D0CC6" w:rsidRDefault="00CE4E72" w:rsidP="0035301F">
            <w:pPr>
              <w:pStyle w:val="ListParagraph"/>
              <w:numPr>
                <w:ilvl w:val="0"/>
                <w:numId w:val="81"/>
              </w:numPr>
              <w:rPr>
                <w:sz w:val="24"/>
                <w:szCs w:val="24"/>
                <w:lang w:val="ru-RU"/>
              </w:rPr>
            </w:pPr>
            <w:r w:rsidRPr="009D0CC6">
              <w:rPr>
                <w:sz w:val="24"/>
                <w:szCs w:val="24"/>
                <w:lang w:val="ru-RU"/>
              </w:rPr>
              <w:t>повеже</w:t>
            </w:r>
            <w:r w:rsidRPr="009D0CC6">
              <w:rPr>
                <w:spacing w:val="-5"/>
                <w:sz w:val="24"/>
                <w:szCs w:val="24"/>
                <w:lang w:val="ru-RU"/>
              </w:rPr>
              <w:t xml:space="preserve"> </w:t>
            </w:r>
            <w:r w:rsidRPr="009D0CC6">
              <w:rPr>
                <w:sz w:val="24"/>
                <w:szCs w:val="24"/>
                <w:lang w:val="ru-RU"/>
              </w:rPr>
              <w:t>резултате</w:t>
            </w:r>
            <w:r w:rsidRPr="009D0CC6">
              <w:rPr>
                <w:spacing w:val="-3"/>
                <w:sz w:val="24"/>
                <w:szCs w:val="24"/>
                <w:lang w:val="ru-RU"/>
              </w:rPr>
              <w:t xml:space="preserve"> </w:t>
            </w:r>
            <w:r w:rsidRPr="009D0CC6">
              <w:rPr>
                <w:sz w:val="24"/>
                <w:szCs w:val="24"/>
                <w:lang w:val="ru-RU"/>
              </w:rPr>
              <w:t>рада</w:t>
            </w:r>
            <w:r w:rsidRPr="009D0CC6">
              <w:rPr>
                <w:spacing w:val="-1"/>
                <w:sz w:val="24"/>
                <w:szCs w:val="24"/>
                <w:lang w:val="ru-RU"/>
              </w:rPr>
              <w:t xml:space="preserve"> </w:t>
            </w:r>
            <w:r w:rsidRPr="009D0CC6">
              <w:rPr>
                <w:sz w:val="24"/>
                <w:szCs w:val="24"/>
                <w:lang w:val="ru-RU"/>
              </w:rPr>
              <w:t>са уложеним</w:t>
            </w:r>
            <w:r w:rsidRPr="009D0CC6">
              <w:rPr>
                <w:spacing w:val="-3"/>
                <w:sz w:val="24"/>
                <w:szCs w:val="24"/>
                <w:lang w:val="ru-RU"/>
              </w:rPr>
              <w:t xml:space="preserve"> </w:t>
            </w:r>
            <w:r w:rsidRPr="009D0CC6">
              <w:rPr>
                <w:sz w:val="24"/>
                <w:szCs w:val="24"/>
                <w:lang w:val="ru-RU"/>
              </w:rPr>
              <w:t>трудом;</w:t>
            </w:r>
          </w:p>
          <w:p w14:paraId="7051A6E2" w14:textId="77777777" w:rsidR="00556B7E" w:rsidRPr="009D0CC6" w:rsidRDefault="00CE4E72" w:rsidP="0035301F">
            <w:pPr>
              <w:pStyle w:val="ListParagraph"/>
              <w:numPr>
                <w:ilvl w:val="0"/>
                <w:numId w:val="81"/>
              </w:numPr>
              <w:rPr>
                <w:sz w:val="24"/>
                <w:szCs w:val="24"/>
                <w:lang w:val="ru-RU"/>
              </w:rPr>
            </w:pPr>
            <w:r w:rsidRPr="009D0CC6">
              <w:rPr>
                <w:sz w:val="24"/>
                <w:szCs w:val="24"/>
                <w:lang w:val="ru-RU"/>
              </w:rPr>
              <w:t>изведе</w:t>
            </w:r>
            <w:r w:rsidRPr="009D0CC6">
              <w:rPr>
                <w:spacing w:val="-5"/>
                <w:sz w:val="24"/>
                <w:szCs w:val="24"/>
                <w:lang w:val="ru-RU"/>
              </w:rPr>
              <w:t xml:space="preserve"> </w:t>
            </w:r>
            <w:r w:rsidRPr="009D0CC6">
              <w:rPr>
                <w:sz w:val="24"/>
                <w:szCs w:val="24"/>
                <w:lang w:val="ru-RU"/>
              </w:rPr>
              <w:t>једноставне</w:t>
            </w:r>
            <w:r w:rsidRPr="009D0CC6">
              <w:rPr>
                <w:spacing w:val="-4"/>
                <w:sz w:val="24"/>
                <w:szCs w:val="24"/>
                <w:lang w:val="ru-RU"/>
              </w:rPr>
              <w:t xml:space="preserve"> </w:t>
            </w:r>
            <w:r w:rsidRPr="009D0CC6">
              <w:rPr>
                <w:sz w:val="24"/>
                <w:szCs w:val="24"/>
                <w:lang w:val="ru-RU"/>
              </w:rPr>
              <w:t>огледе</w:t>
            </w:r>
            <w:r w:rsidRPr="009D0CC6">
              <w:rPr>
                <w:spacing w:val="-5"/>
                <w:sz w:val="24"/>
                <w:szCs w:val="24"/>
                <w:lang w:val="ru-RU"/>
              </w:rPr>
              <w:t xml:space="preserve"> </w:t>
            </w:r>
            <w:r w:rsidRPr="009D0CC6">
              <w:rPr>
                <w:sz w:val="24"/>
                <w:szCs w:val="24"/>
                <w:lang w:val="ru-RU"/>
              </w:rPr>
              <w:t>пратећи</w:t>
            </w:r>
            <w:r w:rsidRPr="009D0CC6">
              <w:rPr>
                <w:spacing w:val="-1"/>
                <w:sz w:val="24"/>
                <w:szCs w:val="24"/>
                <w:lang w:val="ru-RU"/>
              </w:rPr>
              <w:t xml:space="preserve"> </w:t>
            </w:r>
            <w:r w:rsidRPr="009D0CC6">
              <w:rPr>
                <w:sz w:val="24"/>
                <w:szCs w:val="24"/>
                <w:lang w:val="ru-RU"/>
              </w:rPr>
              <w:t>упутства.</w:t>
            </w:r>
          </w:p>
        </w:tc>
      </w:tr>
      <w:tr w:rsidR="00466FFE" w:rsidRPr="009D0CC6" w14:paraId="6082240D" w14:textId="77777777" w:rsidTr="00FE3AF6">
        <w:trPr>
          <w:gridAfter w:val="1"/>
          <w:wAfter w:w="24" w:type="dxa"/>
          <w:trHeight w:val="458"/>
          <w:jc w:val="right"/>
        </w:trPr>
        <w:tc>
          <w:tcPr>
            <w:tcW w:w="4045" w:type="dxa"/>
            <w:gridSpan w:val="2"/>
          </w:tcPr>
          <w:p w14:paraId="424F1790" w14:textId="77777777" w:rsidR="00CE4E72" w:rsidRPr="009D0CC6" w:rsidRDefault="00CE4E72" w:rsidP="00CE4E72">
            <w:pPr>
              <w:rPr>
                <w:b/>
                <w:sz w:val="24"/>
                <w:szCs w:val="24"/>
              </w:rPr>
            </w:pPr>
            <w:r w:rsidRPr="009D0CC6">
              <w:rPr>
                <w:b/>
                <w:sz w:val="24"/>
                <w:szCs w:val="24"/>
              </w:rPr>
              <w:t>Довољан</w:t>
            </w:r>
            <w:r w:rsidRPr="009D0CC6">
              <w:rPr>
                <w:b/>
                <w:spacing w:val="-5"/>
                <w:sz w:val="24"/>
                <w:szCs w:val="24"/>
              </w:rPr>
              <w:t xml:space="preserve"> (2)</w:t>
            </w:r>
          </w:p>
        </w:tc>
        <w:tc>
          <w:tcPr>
            <w:tcW w:w="3600" w:type="dxa"/>
            <w:gridSpan w:val="2"/>
          </w:tcPr>
          <w:p w14:paraId="6F47C447" w14:textId="77777777" w:rsidR="00CE4E72" w:rsidRPr="009D0CC6" w:rsidRDefault="00CE4E72" w:rsidP="00CE4E72">
            <w:pPr>
              <w:rPr>
                <w:b/>
                <w:sz w:val="24"/>
                <w:szCs w:val="24"/>
              </w:rPr>
            </w:pPr>
            <w:r w:rsidRPr="009D0CC6">
              <w:rPr>
                <w:b/>
                <w:sz w:val="24"/>
                <w:szCs w:val="24"/>
              </w:rPr>
              <w:t>Добар</w:t>
            </w:r>
            <w:r w:rsidRPr="009D0CC6">
              <w:rPr>
                <w:b/>
                <w:spacing w:val="-5"/>
                <w:sz w:val="24"/>
                <w:szCs w:val="24"/>
              </w:rPr>
              <w:t xml:space="preserve"> (3)</w:t>
            </w:r>
          </w:p>
        </w:tc>
        <w:tc>
          <w:tcPr>
            <w:tcW w:w="3420" w:type="dxa"/>
          </w:tcPr>
          <w:p w14:paraId="2F41D73F" w14:textId="77777777" w:rsidR="00CE4E72" w:rsidRPr="009D0CC6" w:rsidRDefault="00CE4E72" w:rsidP="00CE4E72">
            <w:pPr>
              <w:rPr>
                <w:b/>
                <w:sz w:val="24"/>
                <w:szCs w:val="24"/>
              </w:rPr>
            </w:pPr>
            <w:r w:rsidRPr="009D0CC6">
              <w:rPr>
                <w:b/>
                <w:sz w:val="24"/>
                <w:szCs w:val="24"/>
              </w:rPr>
              <w:t>Врло добар</w:t>
            </w:r>
            <w:r w:rsidRPr="009D0CC6">
              <w:rPr>
                <w:b/>
                <w:spacing w:val="-1"/>
                <w:sz w:val="24"/>
                <w:szCs w:val="24"/>
              </w:rPr>
              <w:t xml:space="preserve"> </w:t>
            </w:r>
            <w:r w:rsidRPr="009D0CC6">
              <w:rPr>
                <w:b/>
                <w:spacing w:val="-5"/>
                <w:sz w:val="24"/>
                <w:szCs w:val="24"/>
              </w:rPr>
              <w:t>(4)</w:t>
            </w:r>
          </w:p>
        </w:tc>
        <w:tc>
          <w:tcPr>
            <w:tcW w:w="2813" w:type="dxa"/>
            <w:tcBorders>
              <w:right w:val="single" w:sz="2" w:space="0" w:color="000000"/>
            </w:tcBorders>
          </w:tcPr>
          <w:p w14:paraId="0BEB64AE" w14:textId="77777777" w:rsidR="00CE4E72" w:rsidRPr="009D0CC6" w:rsidRDefault="00CE4E72" w:rsidP="00CE4E72">
            <w:pPr>
              <w:rPr>
                <w:b/>
                <w:sz w:val="24"/>
                <w:szCs w:val="24"/>
              </w:rPr>
            </w:pPr>
            <w:r w:rsidRPr="009D0CC6">
              <w:rPr>
                <w:b/>
                <w:sz w:val="24"/>
                <w:szCs w:val="24"/>
              </w:rPr>
              <w:t xml:space="preserve">Одличан </w:t>
            </w:r>
            <w:r w:rsidRPr="009D0CC6">
              <w:rPr>
                <w:b/>
                <w:spacing w:val="-5"/>
                <w:sz w:val="24"/>
                <w:szCs w:val="24"/>
              </w:rPr>
              <w:t>(5)</w:t>
            </w:r>
          </w:p>
        </w:tc>
      </w:tr>
      <w:tr w:rsidR="00466FFE" w:rsidRPr="009D0CC6" w14:paraId="7865057B" w14:textId="77777777" w:rsidTr="00FE3AF6">
        <w:trPr>
          <w:gridAfter w:val="1"/>
          <w:wAfter w:w="24" w:type="dxa"/>
          <w:trHeight w:val="4850"/>
          <w:jc w:val="right"/>
        </w:trPr>
        <w:tc>
          <w:tcPr>
            <w:tcW w:w="4045" w:type="dxa"/>
            <w:gridSpan w:val="2"/>
          </w:tcPr>
          <w:p w14:paraId="7BADF371" w14:textId="77777777" w:rsidR="00CE4E72" w:rsidRPr="009D0CC6" w:rsidRDefault="00CE4E72" w:rsidP="00CE4E72">
            <w:pPr>
              <w:rPr>
                <w:sz w:val="24"/>
                <w:szCs w:val="24"/>
                <w:lang w:val="ru-RU"/>
              </w:rPr>
            </w:pPr>
            <w:r w:rsidRPr="009D0CC6">
              <w:rPr>
                <w:sz w:val="24"/>
                <w:szCs w:val="24"/>
                <w:lang w:val="ru-RU"/>
              </w:rPr>
              <w:t>Уме</w:t>
            </w:r>
            <w:r w:rsidRPr="009D0CC6">
              <w:rPr>
                <w:spacing w:val="-14"/>
                <w:sz w:val="24"/>
                <w:szCs w:val="24"/>
                <w:lang w:val="ru-RU"/>
              </w:rPr>
              <w:t xml:space="preserve"> </w:t>
            </w:r>
            <w:r w:rsidRPr="009D0CC6">
              <w:rPr>
                <w:sz w:val="24"/>
                <w:szCs w:val="24"/>
                <w:lang w:val="ru-RU"/>
              </w:rPr>
              <w:t>да</w:t>
            </w:r>
            <w:r w:rsidRPr="009D0CC6">
              <w:rPr>
                <w:spacing w:val="-13"/>
                <w:sz w:val="24"/>
                <w:szCs w:val="24"/>
                <w:lang w:val="ru-RU"/>
              </w:rPr>
              <w:t xml:space="preserve"> </w:t>
            </w:r>
            <w:r w:rsidRPr="009D0CC6">
              <w:rPr>
                <w:sz w:val="24"/>
                <w:szCs w:val="24"/>
                <w:lang w:val="ru-RU"/>
              </w:rPr>
              <w:t>одабере</w:t>
            </w:r>
            <w:r w:rsidRPr="009D0CC6">
              <w:rPr>
                <w:spacing w:val="-13"/>
                <w:sz w:val="24"/>
                <w:szCs w:val="24"/>
                <w:lang w:val="ru-RU"/>
              </w:rPr>
              <w:t xml:space="preserve"> </w:t>
            </w:r>
            <w:r w:rsidRPr="009D0CC6">
              <w:rPr>
                <w:sz w:val="24"/>
                <w:szCs w:val="24"/>
                <w:lang w:val="ru-RU"/>
              </w:rPr>
              <w:t>начин кретања тела, узимајући у обзир облик тела, врсту</w:t>
            </w:r>
          </w:p>
          <w:p w14:paraId="5B612565" w14:textId="77777777" w:rsidR="00CE4E72" w:rsidRPr="009D0CC6" w:rsidRDefault="00CE4E72" w:rsidP="00CE4E72">
            <w:pPr>
              <w:rPr>
                <w:sz w:val="24"/>
                <w:szCs w:val="24"/>
                <w:lang w:val="ru-RU"/>
              </w:rPr>
            </w:pPr>
            <w:r w:rsidRPr="009D0CC6">
              <w:rPr>
                <w:sz w:val="24"/>
                <w:szCs w:val="24"/>
                <w:lang w:val="ru-RU"/>
              </w:rPr>
              <w:t>подлоге и средину у којој</w:t>
            </w:r>
            <w:r w:rsidRPr="009D0CC6">
              <w:rPr>
                <w:spacing w:val="-11"/>
                <w:sz w:val="24"/>
                <w:szCs w:val="24"/>
                <w:lang w:val="ru-RU"/>
              </w:rPr>
              <w:t xml:space="preserve"> </w:t>
            </w:r>
            <w:r w:rsidRPr="009D0CC6">
              <w:rPr>
                <w:sz w:val="24"/>
                <w:szCs w:val="24"/>
                <w:lang w:val="ru-RU"/>
              </w:rPr>
              <w:t>се</w:t>
            </w:r>
            <w:r w:rsidRPr="009D0CC6">
              <w:rPr>
                <w:spacing w:val="-12"/>
                <w:sz w:val="24"/>
                <w:szCs w:val="24"/>
                <w:lang w:val="ru-RU"/>
              </w:rPr>
              <w:t xml:space="preserve"> </w:t>
            </w:r>
            <w:r w:rsidRPr="009D0CC6">
              <w:rPr>
                <w:sz w:val="24"/>
                <w:szCs w:val="24"/>
                <w:lang w:val="ru-RU"/>
              </w:rPr>
              <w:t>тело</w:t>
            </w:r>
            <w:r w:rsidRPr="009D0CC6">
              <w:rPr>
                <w:spacing w:val="-11"/>
                <w:sz w:val="24"/>
                <w:szCs w:val="24"/>
                <w:lang w:val="ru-RU"/>
              </w:rPr>
              <w:t xml:space="preserve"> </w:t>
            </w:r>
            <w:r w:rsidRPr="009D0CC6">
              <w:rPr>
                <w:sz w:val="24"/>
                <w:szCs w:val="24"/>
                <w:lang w:val="ru-RU"/>
              </w:rPr>
              <w:t>креће,</w:t>
            </w:r>
            <w:r w:rsidRPr="009D0CC6">
              <w:rPr>
                <w:spacing w:val="-9"/>
                <w:sz w:val="24"/>
                <w:szCs w:val="24"/>
                <w:lang w:val="ru-RU"/>
              </w:rPr>
              <w:t xml:space="preserve"> </w:t>
            </w:r>
            <w:r w:rsidRPr="009D0CC6">
              <w:rPr>
                <w:sz w:val="24"/>
                <w:szCs w:val="24"/>
                <w:lang w:val="ru-RU"/>
              </w:rPr>
              <w:t>уз помоћ;</w:t>
            </w:r>
          </w:p>
          <w:p w14:paraId="38E46A89" w14:textId="77777777" w:rsidR="00CE4E72" w:rsidRPr="009D0CC6" w:rsidRDefault="00CE4E72" w:rsidP="00CE4E72">
            <w:pPr>
              <w:rPr>
                <w:sz w:val="24"/>
                <w:szCs w:val="24"/>
              </w:rPr>
            </w:pPr>
            <w:r w:rsidRPr="009D0CC6">
              <w:rPr>
                <w:sz w:val="24"/>
                <w:szCs w:val="24"/>
              </w:rPr>
              <w:t>Наводи примере различитих</w:t>
            </w:r>
            <w:r w:rsidRPr="009D0CC6">
              <w:rPr>
                <w:spacing w:val="-15"/>
                <w:sz w:val="24"/>
                <w:szCs w:val="24"/>
              </w:rPr>
              <w:t xml:space="preserve"> </w:t>
            </w:r>
            <w:r w:rsidRPr="009D0CC6">
              <w:rPr>
                <w:sz w:val="24"/>
                <w:szCs w:val="24"/>
              </w:rPr>
              <w:t>облика</w:t>
            </w:r>
          </w:p>
          <w:p w14:paraId="2DD7D141" w14:textId="77777777" w:rsidR="00CE4E72" w:rsidRPr="009D0CC6" w:rsidRDefault="00CE4E72" w:rsidP="00CE4E72">
            <w:pPr>
              <w:rPr>
                <w:sz w:val="24"/>
                <w:szCs w:val="24"/>
                <w:lang w:val="ru-RU"/>
              </w:rPr>
            </w:pPr>
            <w:r w:rsidRPr="009D0CC6">
              <w:rPr>
                <w:sz w:val="24"/>
                <w:szCs w:val="24"/>
                <w:lang w:val="ru-RU"/>
              </w:rPr>
              <w:t>кретања</w:t>
            </w:r>
            <w:r w:rsidRPr="009D0CC6">
              <w:rPr>
                <w:spacing w:val="-13"/>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окружењу</w:t>
            </w:r>
            <w:r w:rsidRPr="009D0CC6">
              <w:rPr>
                <w:spacing w:val="-14"/>
                <w:sz w:val="24"/>
                <w:szCs w:val="24"/>
                <w:lang w:val="ru-RU"/>
              </w:rPr>
              <w:t xml:space="preserve"> </w:t>
            </w:r>
            <w:r w:rsidRPr="009D0CC6">
              <w:rPr>
                <w:sz w:val="24"/>
                <w:szCs w:val="24"/>
                <w:lang w:val="ru-RU"/>
              </w:rPr>
              <w:t>уз помоћ;</w:t>
            </w:r>
          </w:p>
          <w:p w14:paraId="4B836907" w14:textId="77777777" w:rsidR="00CE4E72" w:rsidRPr="009D0CC6" w:rsidRDefault="00CE4E72" w:rsidP="00CE4E72">
            <w:pPr>
              <w:rPr>
                <w:sz w:val="24"/>
                <w:szCs w:val="24"/>
                <w:lang w:val="ru-RU"/>
              </w:rPr>
            </w:pPr>
            <w:r w:rsidRPr="009D0CC6">
              <w:rPr>
                <w:sz w:val="24"/>
                <w:szCs w:val="24"/>
                <w:lang w:val="ru-RU"/>
              </w:rPr>
              <w:t>Мери</w:t>
            </w:r>
            <w:r w:rsidRPr="009D0CC6">
              <w:rPr>
                <w:spacing w:val="-13"/>
                <w:sz w:val="24"/>
                <w:szCs w:val="24"/>
                <w:lang w:val="ru-RU"/>
              </w:rPr>
              <w:t xml:space="preserve"> </w:t>
            </w:r>
            <w:r w:rsidRPr="009D0CC6">
              <w:rPr>
                <w:sz w:val="24"/>
                <w:szCs w:val="24"/>
                <w:lang w:val="ru-RU"/>
              </w:rPr>
              <w:t>растојање</w:t>
            </w:r>
            <w:r w:rsidRPr="009D0CC6">
              <w:rPr>
                <w:spacing w:val="-14"/>
                <w:sz w:val="24"/>
                <w:szCs w:val="24"/>
                <w:lang w:val="ru-RU"/>
              </w:rPr>
              <w:t xml:space="preserve"> </w:t>
            </w:r>
            <w:r w:rsidRPr="009D0CC6">
              <w:rPr>
                <w:sz w:val="24"/>
                <w:szCs w:val="24"/>
                <w:lang w:val="ru-RU"/>
              </w:rPr>
              <w:t>које тело</w:t>
            </w:r>
            <w:r w:rsidRPr="009D0CC6">
              <w:rPr>
                <w:spacing w:val="-13"/>
                <w:sz w:val="24"/>
                <w:szCs w:val="24"/>
                <w:lang w:val="ru-RU"/>
              </w:rPr>
              <w:t xml:space="preserve"> </w:t>
            </w:r>
            <w:r w:rsidRPr="009D0CC6">
              <w:rPr>
                <w:sz w:val="24"/>
                <w:szCs w:val="24"/>
                <w:lang w:val="ru-RU"/>
              </w:rPr>
              <w:t>пређе</w:t>
            </w:r>
            <w:r w:rsidRPr="009D0CC6">
              <w:rPr>
                <w:spacing w:val="-14"/>
                <w:sz w:val="24"/>
                <w:szCs w:val="24"/>
                <w:lang w:val="ru-RU"/>
              </w:rPr>
              <w:t xml:space="preserve"> </w:t>
            </w:r>
            <w:r w:rsidRPr="009D0CC6">
              <w:rPr>
                <w:sz w:val="24"/>
                <w:szCs w:val="24"/>
                <w:lang w:val="ru-RU"/>
              </w:rPr>
              <w:t>током</w:t>
            </w:r>
            <w:r w:rsidRPr="009D0CC6">
              <w:rPr>
                <w:spacing w:val="-14"/>
                <w:sz w:val="24"/>
                <w:szCs w:val="24"/>
                <w:lang w:val="ru-RU"/>
              </w:rPr>
              <w:t xml:space="preserve"> </w:t>
            </w:r>
            <w:r w:rsidRPr="009D0CC6">
              <w:rPr>
                <w:sz w:val="24"/>
                <w:szCs w:val="24"/>
                <w:lang w:val="ru-RU"/>
              </w:rPr>
              <w:t>свог кретања уз помоћ;</w:t>
            </w:r>
          </w:p>
          <w:p w14:paraId="0B611726" w14:textId="77777777" w:rsidR="00CE4E72" w:rsidRPr="009D0CC6" w:rsidRDefault="00CE4E72" w:rsidP="00CE4E72">
            <w:pPr>
              <w:rPr>
                <w:sz w:val="24"/>
                <w:szCs w:val="24"/>
                <w:lang w:val="ru-RU"/>
              </w:rPr>
            </w:pPr>
            <w:r w:rsidRPr="009D0CC6">
              <w:rPr>
                <w:sz w:val="24"/>
                <w:szCs w:val="24"/>
                <w:lang w:val="ru-RU"/>
              </w:rPr>
              <w:t>Препознаје</w:t>
            </w:r>
            <w:r w:rsidRPr="009D0CC6">
              <w:rPr>
                <w:spacing w:val="-15"/>
                <w:sz w:val="24"/>
                <w:szCs w:val="24"/>
                <w:lang w:val="ru-RU"/>
              </w:rPr>
              <w:t xml:space="preserve"> </w:t>
            </w:r>
            <w:r w:rsidRPr="009D0CC6">
              <w:rPr>
                <w:sz w:val="24"/>
                <w:szCs w:val="24"/>
                <w:lang w:val="ru-RU"/>
              </w:rPr>
              <w:t>јединице за мерење</w:t>
            </w:r>
            <w:r w:rsidR="00466FFE" w:rsidRPr="009D0CC6">
              <w:rPr>
                <w:sz w:val="24"/>
                <w:szCs w:val="24"/>
                <w:lang w:val="ru-RU"/>
              </w:rPr>
              <w:t xml:space="preserve"> </w:t>
            </w:r>
            <w:r w:rsidRPr="009D0CC6">
              <w:rPr>
                <w:sz w:val="24"/>
                <w:szCs w:val="24"/>
                <w:lang w:val="ru-RU"/>
              </w:rPr>
              <w:t>времена;</w:t>
            </w:r>
          </w:p>
          <w:p w14:paraId="26C1CBF9" w14:textId="77777777" w:rsidR="00CE4E72" w:rsidRPr="009D0CC6" w:rsidRDefault="00CE4E72" w:rsidP="00CE4E72">
            <w:pPr>
              <w:rPr>
                <w:sz w:val="24"/>
                <w:szCs w:val="24"/>
                <w:lang w:val="ru-RU"/>
              </w:rPr>
            </w:pPr>
            <w:r w:rsidRPr="009D0CC6">
              <w:rPr>
                <w:sz w:val="24"/>
                <w:szCs w:val="24"/>
                <w:lang w:val="ru-RU"/>
              </w:rPr>
              <w:t>-Именује</w:t>
            </w:r>
            <w:r w:rsidRPr="009D0CC6">
              <w:rPr>
                <w:spacing w:val="-15"/>
                <w:sz w:val="24"/>
                <w:szCs w:val="24"/>
                <w:lang w:val="ru-RU"/>
              </w:rPr>
              <w:t xml:space="preserve"> </w:t>
            </w:r>
            <w:r w:rsidRPr="009D0CC6">
              <w:rPr>
                <w:sz w:val="24"/>
                <w:szCs w:val="24"/>
                <w:lang w:val="ru-RU"/>
              </w:rPr>
              <w:t>месеце</w:t>
            </w:r>
            <w:r w:rsidRPr="009D0CC6">
              <w:rPr>
                <w:spacing w:val="-15"/>
                <w:sz w:val="24"/>
                <w:szCs w:val="24"/>
                <w:lang w:val="ru-RU"/>
              </w:rPr>
              <w:t xml:space="preserve"> </w:t>
            </w:r>
            <w:r w:rsidRPr="009D0CC6">
              <w:rPr>
                <w:sz w:val="24"/>
                <w:szCs w:val="24"/>
                <w:lang w:val="ru-RU"/>
              </w:rPr>
              <w:t>у години уз помоћ;</w:t>
            </w:r>
          </w:p>
          <w:p w14:paraId="73BAC7A7" w14:textId="77777777" w:rsidR="00CE4E72" w:rsidRPr="009D0CC6" w:rsidRDefault="00CE4E72" w:rsidP="00466FFE">
            <w:pPr>
              <w:rPr>
                <w:sz w:val="24"/>
                <w:szCs w:val="24"/>
                <w:lang w:val="ru-RU"/>
              </w:rPr>
            </w:pPr>
            <w:r w:rsidRPr="009D0CC6">
              <w:rPr>
                <w:sz w:val="24"/>
                <w:szCs w:val="24"/>
                <w:lang w:val="ru-RU"/>
              </w:rPr>
              <w:t>Одређује</w:t>
            </w:r>
            <w:r w:rsidRPr="009D0CC6">
              <w:rPr>
                <w:spacing w:val="-13"/>
                <w:sz w:val="24"/>
                <w:szCs w:val="24"/>
                <w:lang w:val="ru-RU"/>
              </w:rPr>
              <w:t xml:space="preserve"> </w:t>
            </w:r>
            <w:r w:rsidRPr="009D0CC6">
              <w:rPr>
                <w:sz w:val="24"/>
                <w:szCs w:val="24"/>
                <w:lang w:val="ru-RU"/>
              </w:rPr>
              <w:t>број</w:t>
            </w:r>
            <w:r w:rsidRPr="009D0CC6">
              <w:rPr>
                <w:spacing w:val="-12"/>
                <w:sz w:val="24"/>
                <w:szCs w:val="24"/>
                <w:lang w:val="ru-RU"/>
              </w:rPr>
              <w:t xml:space="preserve"> </w:t>
            </w:r>
            <w:r w:rsidRPr="009D0CC6">
              <w:rPr>
                <w:sz w:val="24"/>
                <w:szCs w:val="24"/>
                <w:lang w:val="ru-RU"/>
              </w:rPr>
              <w:t>дана</w:t>
            </w:r>
            <w:r w:rsidRPr="009D0CC6">
              <w:rPr>
                <w:spacing w:val="-10"/>
                <w:sz w:val="24"/>
                <w:szCs w:val="24"/>
                <w:lang w:val="ru-RU"/>
              </w:rPr>
              <w:t xml:space="preserve"> </w:t>
            </w:r>
            <w:r w:rsidRPr="009D0CC6">
              <w:rPr>
                <w:sz w:val="24"/>
                <w:szCs w:val="24"/>
                <w:lang w:val="ru-RU"/>
              </w:rPr>
              <w:t>у месецу помоћу</w:t>
            </w:r>
          </w:p>
          <w:p w14:paraId="5F8A3459" w14:textId="77777777" w:rsidR="00CE4E72" w:rsidRPr="009D0CC6" w:rsidRDefault="00CE4E72" w:rsidP="00CE4E72">
            <w:pPr>
              <w:rPr>
                <w:sz w:val="24"/>
                <w:szCs w:val="24"/>
                <w:lang w:val="ru-RU"/>
              </w:rPr>
            </w:pPr>
            <w:r w:rsidRPr="009D0CC6">
              <w:rPr>
                <w:sz w:val="24"/>
                <w:szCs w:val="24"/>
                <w:lang w:val="ru-RU"/>
              </w:rPr>
              <w:t>календара,</w:t>
            </w:r>
            <w:r w:rsidRPr="009D0CC6">
              <w:rPr>
                <w:spacing w:val="-4"/>
                <w:sz w:val="24"/>
                <w:szCs w:val="24"/>
                <w:lang w:val="ru-RU"/>
              </w:rPr>
              <w:t xml:space="preserve"> чита </w:t>
            </w:r>
            <w:r w:rsidRPr="009D0CC6">
              <w:rPr>
                <w:sz w:val="24"/>
                <w:szCs w:val="24"/>
                <w:lang w:val="ru-RU"/>
              </w:rPr>
              <w:t>календар</w:t>
            </w:r>
            <w:r w:rsidRPr="009D0CC6">
              <w:rPr>
                <w:spacing w:val="-14"/>
                <w:sz w:val="24"/>
                <w:szCs w:val="24"/>
                <w:lang w:val="ru-RU"/>
              </w:rPr>
              <w:t xml:space="preserve"> </w:t>
            </w:r>
            <w:r w:rsidRPr="009D0CC6">
              <w:rPr>
                <w:sz w:val="24"/>
                <w:szCs w:val="24"/>
                <w:lang w:val="ru-RU"/>
              </w:rPr>
              <w:t>и</w:t>
            </w:r>
            <w:r w:rsidRPr="009D0CC6">
              <w:rPr>
                <w:spacing w:val="-14"/>
                <w:sz w:val="24"/>
                <w:szCs w:val="24"/>
                <w:lang w:val="ru-RU"/>
              </w:rPr>
              <w:t xml:space="preserve"> </w:t>
            </w:r>
            <w:r w:rsidRPr="009D0CC6">
              <w:rPr>
                <w:sz w:val="24"/>
                <w:szCs w:val="24"/>
                <w:lang w:val="ru-RU"/>
              </w:rPr>
              <w:t>пише</w:t>
            </w:r>
            <w:r w:rsidRPr="009D0CC6">
              <w:rPr>
                <w:spacing w:val="-15"/>
                <w:sz w:val="24"/>
                <w:szCs w:val="24"/>
                <w:lang w:val="ru-RU"/>
              </w:rPr>
              <w:t xml:space="preserve"> </w:t>
            </w:r>
            <w:r w:rsidRPr="009D0CC6">
              <w:rPr>
                <w:sz w:val="24"/>
                <w:szCs w:val="24"/>
                <w:lang w:val="ru-RU"/>
              </w:rPr>
              <w:t>датум уз помоћ,</w:t>
            </w:r>
          </w:p>
          <w:p w14:paraId="54071CB6" w14:textId="77777777" w:rsidR="00CE4E72" w:rsidRPr="009D0CC6" w:rsidRDefault="00CE4E72" w:rsidP="00CE4E72">
            <w:pPr>
              <w:rPr>
                <w:sz w:val="24"/>
                <w:szCs w:val="24"/>
                <w:lang w:val="ru-RU"/>
              </w:rPr>
            </w:pPr>
            <w:r w:rsidRPr="009D0CC6">
              <w:rPr>
                <w:sz w:val="24"/>
                <w:szCs w:val="24"/>
                <w:lang w:val="ru-RU"/>
              </w:rPr>
              <w:t>Гледа</w:t>
            </w:r>
            <w:r w:rsidRPr="009D0CC6">
              <w:rPr>
                <w:spacing w:val="1"/>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сат</w:t>
            </w:r>
            <w:r w:rsidRPr="009D0CC6">
              <w:rPr>
                <w:spacing w:val="3"/>
                <w:sz w:val="24"/>
                <w:szCs w:val="24"/>
                <w:lang w:val="ru-RU"/>
              </w:rPr>
              <w:t xml:space="preserve"> </w:t>
            </w:r>
            <w:r w:rsidRPr="009D0CC6">
              <w:rPr>
                <w:sz w:val="24"/>
                <w:szCs w:val="24"/>
                <w:lang w:val="ru-RU"/>
              </w:rPr>
              <w:t>уз</w:t>
            </w:r>
            <w:r w:rsidRPr="009D0CC6">
              <w:rPr>
                <w:spacing w:val="-1"/>
                <w:sz w:val="24"/>
                <w:szCs w:val="24"/>
                <w:lang w:val="ru-RU"/>
              </w:rPr>
              <w:t xml:space="preserve"> </w:t>
            </w:r>
            <w:r w:rsidRPr="009D0CC6">
              <w:rPr>
                <w:sz w:val="24"/>
                <w:szCs w:val="24"/>
                <w:lang w:val="ru-RU"/>
              </w:rPr>
              <w:t>помоћ.</w:t>
            </w:r>
          </w:p>
        </w:tc>
        <w:tc>
          <w:tcPr>
            <w:tcW w:w="3600" w:type="dxa"/>
            <w:gridSpan w:val="2"/>
          </w:tcPr>
          <w:p w14:paraId="2FE55EEA" w14:textId="77777777" w:rsidR="00CE4E72" w:rsidRPr="009D0CC6" w:rsidRDefault="00CE4E72" w:rsidP="00CE4E72">
            <w:pPr>
              <w:rPr>
                <w:sz w:val="24"/>
                <w:szCs w:val="24"/>
                <w:lang w:val="ru-RU"/>
              </w:rPr>
            </w:pPr>
            <w:r w:rsidRPr="009D0CC6">
              <w:rPr>
                <w:sz w:val="24"/>
                <w:szCs w:val="24"/>
                <w:lang w:val="ru-RU"/>
              </w:rPr>
              <w:t>Уме</w:t>
            </w:r>
            <w:r w:rsidRPr="009D0CC6">
              <w:rPr>
                <w:spacing w:val="-13"/>
                <w:sz w:val="24"/>
                <w:szCs w:val="24"/>
                <w:lang w:val="ru-RU"/>
              </w:rPr>
              <w:t xml:space="preserve"> </w:t>
            </w:r>
            <w:r w:rsidRPr="009D0CC6">
              <w:rPr>
                <w:sz w:val="24"/>
                <w:szCs w:val="24"/>
                <w:lang w:val="ru-RU"/>
              </w:rPr>
              <w:t>да</w:t>
            </w:r>
            <w:r w:rsidRPr="009D0CC6">
              <w:rPr>
                <w:spacing w:val="-13"/>
                <w:sz w:val="24"/>
                <w:szCs w:val="24"/>
                <w:lang w:val="ru-RU"/>
              </w:rPr>
              <w:t xml:space="preserve"> </w:t>
            </w:r>
            <w:r w:rsidRPr="009D0CC6">
              <w:rPr>
                <w:sz w:val="24"/>
                <w:szCs w:val="24"/>
                <w:lang w:val="ru-RU"/>
              </w:rPr>
              <w:t>одабере</w:t>
            </w:r>
            <w:r w:rsidRPr="009D0CC6">
              <w:rPr>
                <w:spacing w:val="-13"/>
                <w:sz w:val="24"/>
                <w:szCs w:val="24"/>
                <w:lang w:val="ru-RU"/>
              </w:rPr>
              <w:t xml:space="preserve"> </w:t>
            </w:r>
            <w:r w:rsidRPr="009D0CC6">
              <w:rPr>
                <w:sz w:val="24"/>
                <w:szCs w:val="24"/>
                <w:lang w:val="ru-RU"/>
              </w:rPr>
              <w:t>начин кретања тела, узимајући у обзир облик тела, врсту</w:t>
            </w:r>
            <w:r w:rsidR="00466FFE" w:rsidRPr="009D0CC6">
              <w:rPr>
                <w:sz w:val="24"/>
                <w:szCs w:val="24"/>
                <w:lang w:val="ru-RU"/>
              </w:rPr>
              <w:t xml:space="preserve"> </w:t>
            </w:r>
            <w:r w:rsidRPr="009D0CC6">
              <w:rPr>
                <w:sz w:val="24"/>
                <w:szCs w:val="24"/>
                <w:lang w:val="ru-RU"/>
              </w:rPr>
              <w:t>подлоге и средину у којој</w:t>
            </w:r>
            <w:r w:rsidRPr="009D0CC6">
              <w:rPr>
                <w:spacing w:val="-11"/>
                <w:sz w:val="24"/>
                <w:szCs w:val="24"/>
                <w:lang w:val="ru-RU"/>
              </w:rPr>
              <w:t xml:space="preserve"> </w:t>
            </w:r>
            <w:r w:rsidRPr="009D0CC6">
              <w:rPr>
                <w:sz w:val="24"/>
                <w:szCs w:val="24"/>
                <w:lang w:val="ru-RU"/>
              </w:rPr>
              <w:t>се</w:t>
            </w:r>
            <w:r w:rsidRPr="009D0CC6">
              <w:rPr>
                <w:spacing w:val="-12"/>
                <w:sz w:val="24"/>
                <w:szCs w:val="24"/>
                <w:lang w:val="ru-RU"/>
              </w:rPr>
              <w:t xml:space="preserve"> </w:t>
            </w:r>
            <w:r w:rsidRPr="009D0CC6">
              <w:rPr>
                <w:sz w:val="24"/>
                <w:szCs w:val="24"/>
                <w:lang w:val="ru-RU"/>
              </w:rPr>
              <w:t>тело</w:t>
            </w:r>
            <w:r w:rsidRPr="009D0CC6">
              <w:rPr>
                <w:spacing w:val="-11"/>
                <w:sz w:val="24"/>
                <w:szCs w:val="24"/>
                <w:lang w:val="ru-RU"/>
              </w:rPr>
              <w:t xml:space="preserve"> </w:t>
            </w:r>
            <w:r w:rsidRPr="009D0CC6">
              <w:rPr>
                <w:sz w:val="24"/>
                <w:szCs w:val="24"/>
                <w:lang w:val="ru-RU"/>
              </w:rPr>
              <w:t>креће</w:t>
            </w:r>
            <w:r w:rsidRPr="009D0CC6">
              <w:rPr>
                <w:spacing w:val="-10"/>
                <w:sz w:val="24"/>
                <w:szCs w:val="24"/>
                <w:lang w:val="ru-RU"/>
              </w:rPr>
              <w:t xml:space="preserve"> </w:t>
            </w:r>
            <w:r w:rsidRPr="009D0CC6">
              <w:rPr>
                <w:sz w:val="24"/>
                <w:szCs w:val="24"/>
                <w:lang w:val="ru-RU"/>
              </w:rPr>
              <w:t>уз подстицај;</w:t>
            </w:r>
          </w:p>
          <w:p w14:paraId="0D7706F6" w14:textId="77777777" w:rsidR="00CE4E72" w:rsidRPr="009D0CC6" w:rsidRDefault="00CE4E72" w:rsidP="00CE4E72">
            <w:pPr>
              <w:rPr>
                <w:sz w:val="24"/>
                <w:szCs w:val="24"/>
                <w:lang w:val="ru-RU"/>
              </w:rPr>
            </w:pPr>
            <w:r w:rsidRPr="009D0CC6">
              <w:rPr>
                <w:sz w:val="24"/>
                <w:szCs w:val="24"/>
              </w:rPr>
              <w:t>Наводи примере различитих</w:t>
            </w:r>
            <w:r w:rsidRPr="009D0CC6">
              <w:rPr>
                <w:spacing w:val="-15"/>
                <w:sz w:val="24"/>
                <w:szCs w:val="24"/>
              </w:rPr>
              <w:t xml:space="preserve"> </w:t>
            </w:r>
            <w:r w:rsidRPr="009D0CC6">
              <w:rPr>
                <w:sz w:val="24"/>
                <w:szCs w:val="24"/>
              </w:rPr>
              <w:t>облика</w:t>
            </w:r>
            <w:r w:rsidR="00466FFE" w:rsidRPr="009D0CC6">
              <w:rPr>
                <w:sz w:val="24"/>
                <w:szCs w:val="24"/>
                <w:lang w:val="sr-Cyrl-RS"/>
              </w:rPr>
              <w:t xml:space="preserve"> </w:t>
            </w:r>
            <w:r w:rsidRPr="009D0CC6">
              <w:rPr>
                <w:sz w:val="24"/>
                <w:szCs w:val="24"/>
                <w:lang w:val="ru-RU"/>
              </w:rPr>
              <w:t>кретања</w:t>
            </w:r>
            <w:r w:rsidRPr="009D0CC6">
              <w:rPr>
                <w:spacing w:val="-13"/>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окружењу</w:t>
            </w:r>
            <w:r w:rsidRPr="009D0CC6">
              <w:rPr>
                <w:spacing w:val="-14"/>
                <w:sz w:val="24"/>
                <w:szCs w:val="24"/>
                <w:lang w:val="ru-RU"/>
              </w:rPr>
              <w:t xml:space="preserve"> </w:t>
            </w:r>
            <w:r w:rsidRPr="009D0CC6">
              <w:rPr>
                <w:sz w:val="24"/>
                <w:szCs w:val="24"/>
                <w:lang w:val="ru-RU"/>
              </w:rPr>
              <w:t>уз подстицај;</w:t>
            </w:r>
          </w:p>
          <w:p w14:paraId="2A52B794" w14:textId="77777777" w:rsidR="00CE4E72" w:rsidRPr="009D0CC6" w:rsidRDefault="00CE4E72" w:rsidP="00CE4E72">
            <w:pPr>
              <w:rPr>
                <w:sz w:val="24"/>
                <w:szCs w:val="24"/>
                <w:lang w:val="ru-RU"/>
              </w:rPr>
            </w:pPr>
            <w:r w:rsidRPr="009D0CC6">
              <w:rPr>
                <w:sz w:val="24"/>
                <w:szCs w:val="24"/>
                <w:lang w:val="ru-RU"/>
              </w:rPr>
              <w:t>Мери</w:t>
            </w:r>
            <w:r w:rsidRPr="009D0CC6">
              <w:rPr>
                <w:spacing w:val="-13"/>
                <w:sz w:val="24"/>
                <w:szCs w:val="24"/>
                <w:lang w:val="ru-RU"/>
              </w:rPr>
              <w:t xml:space="preserve"> </w:t>
            </w:r>
            <w:r w:rsidRPr="009D0CC6">
              <w:rPr>
                <w:sz w:val="24"/>
                <w:szCs w:val="24"/>
                <w:lang w:val="ru-RU"/>
              </w:rPr>
              <w:t>растојање</w:t>
            </w:r>
            <w:r w:rsidRPr="009D0CC6">
              <w:rPr>
                <w:spacing w:val="-14"/>
                <w:sz w:val="24"/>
                <w:szCs w:val="24"/>
                <w:lang w:val="ru-RU"/>
              </w:rPr>
              <w:t xml:space="preserve"> </w:t>
            </w:r>
            <w:r w:rsidRPr="009D0CC6">
              <w:rPr>
                <w:sz w:val="24"/>
                <w:szCs w:val="24"/>
                <w:lang w:val="ru-RU"/>
              </w:rPr>
              <w:t>које тело</w:t>
            </w:r>
            <w:r w:rsidRPr="009D0CC6">
              <w:rPr>
                <w:spacing w:val="-13"/>
                <w:sz w:val="24"/>
                <w:szCs w:val="24"/>
                <w:lang w:val="ru-RU"/>
              </w:rPr>
              <w:t xml:space="preserve"> </w:t>
            </w:r>
            <w:r w:rsidRPr="009D0CC6">
              <w:rPr>
                <w:sz w:val="24"/>
                <w:szCs w:val="24"/>
                <w:lang w:val="ru-RU"/>
              </w:rPr>
              <w:t>пређе</w:t>
            </w:r>
            <w:r w:rsidRPr="009D0CC6">
              <w:rPr>
                <w:spacing w:val="-14"/>
                <w:sz w:val="24"/>
                <w:szCs w:val="24"/>
                <w:lang w:val="ru-RU"/>
              </w:rPr>
              <w:t xml:space="preserve"> </w:t>
            </w:r>
            <w:r w:rsidRPr="009D0CC6">
              <w:rPr>
                <w:sz w:val="24"/>
                <w:szCs w:val="24"/>
                <w:lang w:val="ru-RU"/>
              </w:rPr>
              <w:t>током</w:t>
            </w:r>
            <w:r w:rsidRPr="009D0CC6">
              <w:rPr>
                <w:spacing w:val="-14"/>
                <w:sz w:val="24"/>
                <w:szCs w:val="24"/>
                <w:lang w:val="ru-RU"/>
              </w:rPr>
              <w:t xml:space="preserve"> </w:t>
            </w:r>
            <w:r w:rsidRPr="009D0CC6">
              <w:rPr>
                <w:sz w:val="24"/>
                <w:szCs w:val="24"/>
                <w:lang w:val="ru-RU"/>
              </w:rPr>
              <w:t>свог кретања</w:t>
            </w:r>
            <w:r w:rsidRPr="009D0CC6">
              <w:rPr>
                <w:spacing w:val="-4"/>
                <w:sz w:val="24"/>
                <w:szCs w:val="24"/>
                <w:lang w:val="ru-RU"/>
              </w:rPr>
              <w:t xml:space="preserve"> </w:t>
            </w:r>
            <w:r w:rsidRPr="009D0CC6">
              <w:rPr>
                <w:sz w:val="24"/>
                <w:szCs w:val="24"/>
                <w:lang w:val="ru-RU"/>
              </w:rPr>
              <w:t>уз</w:t>
            </w:r>
            <w:r w:rsidRPr="009D0CC6">
              <w:rPr>
                <w:spacing w:val="-4"/>
                <w:sz w:val="24"/>
                <w:szCs w:val="24"/>
                <w:lang w:val="ru-RU"/>
              </w:rPr>
              <w:t xml:space="preserve"> </w:t>
            </w:r>
            <w:r w:rsidRPr="009D0CC6">
              <w:rPr>
                <w:sz w:val="24"/>
                <w:szCs w:val="24"/>
                <w:lang w:val="ru-RU"/>
              </w:rPr>
              <w:t>подстицај;</w:t>
            </w:r>
          </w:p>
          <w:p w14:paraId="425962AF" w14:textId="77777777" w:rsidR="00CE4E72" w:rsidRPr="009D0CC6" w:rsidRDefault="00CE4E72" w:rsidP="00CE4E72">
            <w:pPr>
              <w:rPr>
                <w:sz w:val="24"/>
                <w:szCs w:val="24"/>
                <w:lang w:val="ru-RU"/>
              </w:rPr>
            </w:pPr>
            <w:r w:rsidRPr="009D0CC6">
              <w:rPr>
                <w:sz w:val="24"/>
                <w:szCs w:val="24"/>
                <w:lang w:val="ru-RU"/>
              </w:rPr>
              <w:t>Препознаје</w:t>
            </w:r>
            <w:r w:rsidRPr="009D0CC6">
              <w:rPr>
                <w:spacing w:val="-15"/>
                <w:sz w:val="24"/>
                <w:szCs w:val="24"/>
                <w:lang w:val="ru-RU"/>
              </w:rPr>
              <w:t xml:space="preserve"> </w:t>
            </w:r>
            <w:r w:rsidRPr="009D0CC6">
              <w:rPr>
                <w:sz w:val="24"/>
                <w:szCs w:val="24"/>
                <w:lang w:val="ru-RU"/>
              </w:rPr>
              <w:t>јединице за мерење времена;</w:t>
            </w:r>
          </w:p>
          <w:p w14:paraId="7A2BBD12" w14:textId="77777777" w:rsidR="00CE4E72" w:rsidRPr="009D0CC6" w:rsidRDefault="00CE4E72" w:rsidP="00CE4E72">
            <w:pPr>
              <w:rPr>
                <w:sz w:val="24"/>
                <w:szCs w:val="24"/>
                <w:lang w:val="ru-RU"/>
              </w:rPr>
            </w:pPr>
            <w:r w:rsidRPr="009D0CC6">
              <w:rPr>
                <w:sz w:val="24"/>
                <w:szCs w:val="24"/>
                <w:lang w:val="ru-RU"/>
              </w:rPr>
              <w:t>Именује месеце у години</w:t>
            </w:r>
            <w:r w:rsidRPr="009D0CC6">
              <w:rPr>
                <w:spacing w:val="-4"/>
                <w:sz w:val="24"/>
                <w:szCs w:val="24"/>
                <w:lang w:val="ru-RU"/>
              </w:rPr>
              <w:t xml:space="preserve"> </w:t>
            </w:r>
            <w:r w:rsidRPr="009D0CC6">
              <w:rPr>
                <w:sz w:val="24"/>
                <w:szCs w:val="24"/>
                <w:lang w:val="ru-RU"/>
              </w:rPr>
              <w:t>уз</w:t>
            </w:r>
            <w:r w:rsidRPr="009D0CC6">
              <w:rPr>
                <w:spacing w:val="-3"/>
                <w:sz w:val="24"/>
                <w:szCs w:val="24"/>
                <w:lang w:val="ru-RU"/>
              </w:rPr>
              <w:t xml:space="preserve"> </w:t>
            </w:r>
            <w:r w:rsidRPr="009D0CC6">
              <w:rPr>
                <w:sz w:val="24"/>
                <w:szCs w:val="24"/>
                <w:lang w:val="ru-RU"/>
              </w:rPr>
              <w:t>подстицај;</w:t>
            </w:r>
          </w:p>
          <w:p w14:paraId="7B015226" w14:textId="77777777" w:rsidR="00CE4E72" w:rsidRPr="009D0CC6" w:rsidRDefault="00CE4E72" w:rsidP="00CE4E72">
            <w:pPr>
              <w:rPr>
                <w:sz w:val="24"/>
                <w:szCs w:val="24"/>
                <w:lang w:val="ru-RU"/>
              </w:rPr>
            </w:pPr>
            <w:r w:rsidRPr="009D0CC6">
              <w:rPr>
                <w:sz w:val="24"/>
                <w:szCs w:val="24"/>
                <w:lang w:val="ru-RU"/>
              </w:rPr>
              <w:t>Одређује</w:t>
            </w:r>
            <w:r w:rsidRPr="009D0CC6">
              <w:rPr>
                <w:spacing w:val="-13"/>
                <w:sz w:val="24"/>
                <w:szCs w:val="24"/>
                <w:lang w:val="ru-RU"/>
              </w:rPr>
              <w:t xml:space="preserve"> </w:t>
            </w:r>
            <w:r w:rsidRPr="009D0CC6">
              <w:rPr>
                <w:sz w:val="24"/>
                <w:szCs w:val="24"/>
                <w:lang w:val="ru-RU"/>
              </w:rPr>
              <w:t>број</w:t>
            </w:r>
            <w:r w:rsidRPr="009D0CC6">
              <w:rPr>
                <w:spacing w:val="-13"/>
                <w:sz w:val="24"/>
                <w:szCs w:val="24"/>
                <w:lang w:val="ru-RU"/>
              </w:rPr>
              <w:t xml:space="preserve"> </w:t>
            </w:r>
            <w:r w:rsidRPr="009D0CC6">
              <w:rPr>
                <w:sz w:val="24"/>
                <w:szCs w:val="24"/>
                <w:lang w:val="ru-RU"/>
              </w:rPr>
              <w:t>дана</w:t>
            </w:r>
            <w:r w:rsidRPr="009D0CC6">
              <w:rPr>
                <w:spacing w:val="-10"/>
                <w:sz w:val="24"/>
                <w:szCs w:val="24"/>
                <w:lang w:val="ru-RU"/>
              </w:rPr>
              <w:t xml:space="preserve"> </w:t>
            </w:r>
            <w:r w:rsidRPr="009D0CC6">
              <w:rPr>
                <w:sz w:val="24"/>
                <w:szCs w:val="24"/>
                <w:lang w:val="ru-RU"/>
              </w:rPr>
              <w:t>у месецу помоћу календара,</w:t>
            </w:r>
            <w:r w:rsidRPr="009D0CC6">
              <w:rPr>
                <w:spacing w:val="-4"/>
                <w:sz w:val="24"/>
                <w:szCs w:val="24"/>
                <w:lang w:val="ru-RU"/>
              </w:rPr>
              <w:t xml:space="preserve"> чита </w:t>
            </w:r>
            <w:r w:rsidRPr="009D0CC6">
              <w:rPr>
                <w:sz w:val="24"/>
                <w:szCs w:val="24"/>
                <w:lang w:val="ru-RU"/>
              </w:rPr>
              <w:t>календар</w:t>
            </w:r>
            <w:r w:rsidRPr="009D0CC6">
              <w:rPr>
                <w:spacing w:val="-14"/>
                <w:sz w:val="24"/>
                <w:szCs w:val="24"/>
                <w:lang w:val="ru-RU"/>
              </w:rPr>
              <w:t xml:space="preserve"> </w:t>
            </w:r>
            <w:r w:rsidRPr="009D0CC6">
              <w:rPr>
                <w:sz w:val="24"/>
                <w:szCs w:val="24"/>
                <w:lang w:val="ru-RU"/>
              </w:rPr>
              <w:t>и</w:t>
            </w:r>
            <w:r w:rsidRPr="009D0CC6">
              <w:rPr>
                <w:spacing w:val="-14"/>
                <w:sz w:val="24"/>
                <w:szCs w:val="24"/>
                <w:lang w:val="ru-RU"/>
              </w:rPr>
              <w:t xml:space="preserve"> </w:t>
            </w:r>
            <w:r w:rsidRPr="009D0CC6">
              <w:rPr>
                <w:sz w:val="24"/>
                <w:szCs w:val="24"/>
                <w:lang w:val="ru-RU"/>
              </w:rPr>
              <w:t>пише</w:t>
            </w:r>
            <w:r w:rsidRPr="009D0CC6">
              <w:rPr>
                <w:spacing w:val="-15"/>
                <w:sz w:val="24"/>
                <w:szCs w:val="24"/>
                <w:lang w:val="ru-RU"/>
              </w:rPr>
              <w:t xml:space="preserve"> </w:t>
            </w:r>
            <w:r w:rsidRPr="009D0CC6">
              <w:rPr>
                <w:sz w:val="24"/>
                <w:szCs w:val="24"/>
                <w:lang w:val="ru-RU"/>
              </w:rPr>
              <w:t>датум уз подстицај,</w:t>
            </w:r>
          </w:p>
          <w:p w14:paraId="7CB96A52" w14:textId="77777777" w:rsidR="00CE4E72" w:rsidRPr="009D0CC6" w:rsidRDefault="00CE4E72" w:rsidP="00CE4E72">
            <w:pPr>
              <w:rPr>
                <w:sz w:val="24"/>
                <w:szCs w:val="24"/>
                <w:lang w:val="ru-RU"/>
              </w:rPr>
            </w:pPr>
            <w:r w:rsidRPr="009D0CC6">
              <w:rPr>
                <w:sz w:val="24"/>
                <w:szCs w:val="24"/>
                <w:lang w:val="ru-RU"/>
              </w:rPr>
              <w:t>-Гледа</w:t>
            </w:r>
            <w:r w:rsidRPr="009D0CC6">
              <w:rPr>
                <w:spacing w:val="-15"/>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сат</w:t>
            </w:r>
            <w:r w:rsidRPr="009D0CC6">
              <w:rPr>
                <w:spacing w:val="-10"/>
                <w:sz w:val="24"/>
                <w:szCs w:val="24"/>
                <w:lang w:val="ru-RU"/>
              </w:rPr>
              <w:t xml:space="preserve"> </w:t>
            </w:r>
            <w:r w:rsidRPr="009D0CC6">
              <w:rPr>
                <w:sz w:val="24"/>
                <w:szCs w:val="24"/>
                <w:lang w:val="ru-RU"/>
              </w:rPr>
              <w:t>уз подстицај.</w:t>
            </w:r>
          </w:p>
        </w:tc>
        <w:tc>
          <w:tcPr>
            <w:tcW w:w="3420" w:type="dxa"/>
          </w:tcPr>
          <w:p w14:paraId="7030C8FE" w14:textId="77777777" w:rsidR="00CE4E72" w:rsidRPr="009D0CC6" w:rsidRDefault="00CE4E72" w:rsidP="00CE4E72">
            <w:pPr>
              <w:rPr>
                <w:sz w:val="24"/>
                <w:szCs w:val="24"/>
                <w:lang w:val="ru-RU"/>
              </w:rPr>
            </w:pPr>
            <w:r w:rsidRPr="009D0CC6">
              <w:rPr>
                <w:sz w:val="24"/>
                <w:szCs w:val="24"/>
                <w:lang w:val="ru-RU"/>
              </w:rPr>
              <w:t>Уме</w:t>
            </w:r>
            <w:r w:rsidRPr="009D0CC6">
              <w:rPr>
                <w:spacing w:val="-13"/>
                <w:sz w:val="24"/>
                <w:szCs w:val="24"/>
                <w:lang w:val="ru-RU"/>
              </w:rPr>
              <w:t xml:space="preserve"> </w:t>
            </w:r>
            <w:r w:rsidRPr="009D0CC6">
              <w:rPr>
                <w:sz w:val="24"/>
                <w:szCs w:val="24"/>
                <w:lang w:val="ru-RU"/>
              </w:rPr>
              <w:t>да</w:t>
            </w:r>
            <w:r w:rsidRPr="009D0CC6">
              <w:rPr>
                <w:spacing w:val="-13"/>
                <w:sz w:val="24"/>
                <w:szCs w:val="24"/>
                <w:lang w:val="ru-RU"/>
              </w:rPr>
              <w:t xml:space="preserve"> </w:t>
            </w:r>
            <w:r w:rsidRPr="009D0CC6">
              <w:rPr>
                <w:sz w:val="24"/>
                <w:szCs w:val="24"/>
                <w:lang w:val="ru-RU"/>
              </w:rPr>
              <w:t>одабере</w:t>
            </w:r>
            <w:r w:rsidRPr="009D0CC6">
              <w:rPr>
                <w:spacing w:val="-13"/>
                <w:sz w:val="24"/>
                <w:szCs w:val="24"/>
                <w:lang w:val="ru-RU"/>
              </w:rPr>
              <w:t xml:space="preserve"> </w:t>
            </w:r>
            <w:r w:rsidRPr="009D0CC6">
              <w:rPr>
                <w:sz w:val="24"/>
                <w:szCs w:val="24"/>
                <w:lang w:val="ru-RU"/>
              </w:rPr>
              <w:t>начин кретања тела, узимајући у обзир облик тела, врсту</w:t>
            </w:r>
          </w:p>
          <w:p w14:paraId="1A9BA632" w14:textId="77777777" w:rsidR="00CE4E72" w:rsidRPr="009D0CC6" w:rsidRDefault="00CE4E72" w:rsidP="00CE4E72">
            <w:pPr>
              <w:rPr>
                <w:sz w:val="24"/>
                <w:szCs w:val="24"/>
                <w:lang w:val="ru-RU"/>
              </w:rPr>
            </w:pPr>
            <w:r w:rsidRPr="009D0CC6">
              <w:rPr>
                <w:sz w:val="24"/>
                <w:szCs w:val="24"/>
                <w:lang w:val="ru-RU"/>
              </w:rPr>
              <w:t>подлоге и средину у којој</w:t>
            </w:r>
            <w:r w:rsidRPr="009D0CC6">
              <w:rPr>
                <w:spacing w:val="-11"/>
                <w:sz w:val="24"/>
                <w:szCs w:val="24"/>
                <w:lang w:val="ru-RU"/>
              </w:rPr>
              <w:t xml:space="preserve"> </w:t>
            </w:r>
            <w:r w:rsidRPr="009D0CC6">
              <w:rPr>
                <w:sz w:val="24"/>
                <w:szCs w:val="24"/>
                <w:lang w:val="ru-RU"/>
              </w:rPr>
              <w:t>се</w:t>
            </w:r>
            <w:r w:rsidRPr="009D0CC6">
              <w:rPr>
                <w:spacing w:val="-12"/>
                <w:sz w:val="24"/>
                <w:szCs w:val="24"/>
                <w:lang w:val="ru-RU"/>
              </w:rPr>
              <w:t xml:space="preserve"> </w:t>
            </w:r>
            <w:r w:rsidRPr="009D0CC6">
              <w:rPr>
                <w:sz w:val="24"/>
                <w:szCs w:val="24"/>
                <w:lang w:val="ru-RU"/>
              </w:rPr>
              <w:t>тело</w:t>
            </w:r>
            <w:r w:rsidRPr="009D0CC6">
              <w:rPr>
                <w:spacing w:val="-11"/>
                <w:sz w:val="24"/>
                <w:szCs w:val="24"/>
                <w:lang w:val="ru-RU"/>
              </w:rPr>
              <w:t xml:space="preserve"> </w:t>
            </w:r>
            <w:r w:rsidRPr="009D0CC6">
              <w:rPr>
                <w:sz w:val="24"/>
                <w:szCs w:val="24"/>
                <w:lang w:val="ru-RU"/>
              </w:rPr>
              <w:t>креће</w:t>
            </w:r>
            <w:r w:rsidRPr="009D0CC6">
              <w:rPr>
                <w:spacing w:val="-10"/>
                <w:sz w:val="24"/>
                <w:szCs w:val="24"/>
                <w:lang w:val="ru-RU"/>
              </w:rPr>
              <w:t xml:space="preserve"> </w:t>
            </w:r>
            <w:r w:rsidRPr="009D0CC6">
              <w:rPr>
                <w:sz w:val="24"/>
                <w:szCs w:val="24"/>
                <w:lang w:val="ru-RU"/>
              </w:rPr>
              <w:t>уз мања</w:t>
            </w:r>
            <w:r w:rsidR="00466FFE" w:rsidRPr="009D0CC6">
              <w:rPr>
                <w:sz w:val="24"/>
                <w:szCs w:val="24"/>
                <w:lang w:val="ru-RU"/>
              </w:rPr>
              <w:t xml:space="preserve"> </w:t>
            </w:r>
            <w:r w:rsidRPr="009D0CC6">
              <w:rPr>
                <w:sz w:val="24"/>
                <w:szCs w:val="24"/>
                <w:lang w:val="ru-RU"/>
              </w:rPr>
              <w:t>одступања;</w:t>
            </w:r>
          </w:p>
          <w:p w14:paraId="6043919F" w14:textId="77777777" w:rsidR="00CE4E72" w:rsidRPr="009D0CC6" w:rsidRDefault="00CE4E72" w:rsidP="00CE4E72">
            <w:pPr>
              <w:rPr>
                <w:sz w:val="24"/>
                <w:szCs w:val="24"/>
                <w:lang w:val="ru-RU"/>
              </w:rPr>
            </w:pPr>
            <w:r w:rsidRPr="009D0CC6">
              <w:rPr>
                <w:sz w:val="24"/>
                <w:szCs w:val="24"/>
              </w:rPr>
              <w:t>Наводи примере</w:t>
            </w:r>
            <w:r w:rsidR="00466FFE" w:rsidRPr="009D0CC6">
              <w:rPr>
                <w:sz w:val="24"/>
                <w:szCs w:val="24"/>
                <w:lang w:val="sr-Cyrl-RS"/>
              </w:rPr>
              <w:t xml:space="preserve"> </w:t>
            </w:r>
            <w:r w:rsidRPr="009D0CC6">
              <w:rPr>
                <w:sz w:val="24"/>
                <w:szCs w:val="24"/>
              </w:rPr>
              <w:t>различитих</w:t>
            </w:r>
            <w:r w:rsidRPr="009D0CC6">
              <w:rPr>
                <w:spacing w:val="-15"/>
                <w:sz w:val="24"/>
                <w:szCs w:val="24"/>
              </w:rPr>
              <w:t xml:space="preserve"> </w:t>
            </w:r>
            <w:r w:rsidRPr="009D0CC6">
              <w:rPr>
                <w:sz w:val="24"/>
                <w:szCs w:val="24"/>
              </w:rPr>
              <w:t>облика</w:t>
            </w:r>
            <w:r w:rsidR="00466FFE" w:rsidRPr="009D0CC6">
              <w:rPr>
                <w:sz w:val="24"/>
                <w:szCs w:val="24"/>
                <w:lang w:val="sr-Cyrl-RS"/>
              </w:rPr>
              <w:t xml:space="preserve"> </w:t>
            </w:r>
            <w:r w:rsidRPr="009D0CC6">
              <w:rPr>
                <w:sz w:val="24"/>
                <w:szCs w:val="24"/>
                <w:lang w:val="ru-RU"/>
              </w:rPr>
              <w:t>кретања</w:t>
            </w:r>
            <w:r w:rsidRPr="009D0CC6">
              <w:rPr>
                <w:spacing w:val="-13"/>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окружењу</w:t>
            </w:r>
            <w:r w:rsidRPr="009D0CC6">
              <w:rPr>
                <w:spacing w:val="-14"/>
                <w:sz w:val="24"/>
                <w:szCs w:val="24"/>
                <w:lang w:val="ru-RU"/>
              </w:rPr>
              <w:t xml:space="preserve"> </w:t>
            </w:r>
            <w:r w:rsidRPr="009D0CC6">
              <w:rPr>
                <w:sz w:val="24"/>
                <w:szCs w:val="24"/>
                <w:lang w:val="ru-RU"/>
              </w:rPr>
              <w:t>уз мања одступања;</w:t>
            </w:r>
          </w:p>
          <w:p w14:paraId="1B366937" w14:textId="77777777" w:rsidR="00CE4E72" w:rsidRPr="009D0CC6" w:rsidRDefault="00CE4E72" w:rsidP="00CE4E72">
            <w:pPr>
              <w:rPr>
                <w:sz w:val="24"/>
                <w:szCs w:val="24"/>
              </w:rPr>
            </w:pPr>
            <w:r w:rsidRPr="009D0CC6">
              <w:rPr>
                <w:sz w:val="24"/>
                <w:szCs w:val="24"/>
                <w:lang w:val="ru-RU"/>
              </w:rPr>
              <w:t>Мери</w:t>
            </w:r>
            <w:r w:rsidRPr="009D0CC6">
              <w:rPr>
                <w:spacing w:val="-13"/>
                <w:sz w:val="24"/>
                <w:szCs w:val="24"/>
                <w:lang w:val="ru-RU"/>
              </w:rPr>
              <w:t xml:space="preserve"> </w:t>
            </w:r>
            <w:r w:rsidRPr="009D0CC6">
              <w:rPr>
                <w:sz w:val="24"/>
                <w:szCs w:val="24"/>
                <w:lang w:val="ru-RU"/>
              </w:rPr>
              <w:t>растојање</w:t>
            </w:r>
            <w:r w:rsidRPr="009D0CC6">
              <w:rPr>
                <w:spacing w:val="-14"/>
                <w:sz w:val="24"/>
                <w:szCs w:val="24"/>
                <w:lang w:val="ru-RU"/>
              </w:rPr>
              <w:t xml:space="preserve"> </w:t>
            </w:r>
            <w:r w:rsidRPr="009D0CC6">
              <w:rPr>
                <w:sz w:val="24"/>
                <w:szCs w:val="24"/>
                <w:lang w:val="ru-RU"/>
              </w:rPr>
              <w:t>које тело</w:t>
            </w:r>
            <w:r w:rsidRPr="009D0CC6">
              <w:rPr>
                <w:spacing w:val="-13"/>
                <w:sz w:val="24"/>
                <w:szCs w:val="24"/>
                <w:lang w:val="ru-RU"/>
              </w:rPr>
              <w:t xml:space="preserve"> </w:t>
            </w:r>
            <w:r w:rsidRPr="009D0CC6">
              <w:rPr>
                <w:sz w:val="24"/>
                <w:szCs w:val="24"/>
                <w:lang w:val="ru-RU"/>
              </w:rPr>
              <w:t>пређе</w:t>
            </w:r>
            <w:r w:rsidRPr="009D0CC6">
              <w:rPr>
                <w:spacing w:val="-14"/>
                <w:sz w:val="24"/>
                <w:szCs w:val="24"/>
                <w:lang w:val="ru-RU"/>
              </w:rPr>
              <w:t xml:space="preserve"> </w:t>
            </w:r>
            <w:r w:rsidRPr="009D0CC6">
              <w:rPr>
                <w:sz w:val="24"/>
                <w:szCs w:val="24"/>
                <w:lang w:val="ru-RU"/>
              </w:rPr>
              <w:t>током</w:t>
            </w:r>
            <w:r w:rsidRPr="009D0CC6">
              <w:rPr>
                <w:spacing w:val="-14"/>
                <w:sz w:val="24"/>
                <w:szCs w:val="24"/>
                <w:lang w:val="ru-RU"/>
              </w:rPr>
              <w:t xml:space="preserve"> </w:t>
            </w:r>
            <w:r w:rsidRPr="009D0CC6">
              <w:rPr>
                <w:sz w:val="24"/>
                <w:szCs w:val="24"/>
                <w:lang w:val="ru-RU"/>
              </w:rPr>
              <w:t xml:space="preserve">свог кретања уз мања </w:t>
            </w:r>
            <w:r w:rsidRPr="009D0CC6">
              <w:rPr>
                <w:sz w:val="24"/>
                <w:szCs w:val="24"/>
              </w:rPr>
              <w:t>одступања;</w:t>
            </w:r>
          </w:p>
          <w:p w14:paraId="116F1E67" w14:textId="77777777" w:rsidR="00CE4E72" w:rsidRPr="009D0CC6" w:rsidRDefault="00CE4E72" w:rsidP="00CE4E72">
            <w:pPr>
              <w:rPr>
                <w:sz w:val="24"/>
                <w:szCs w:val="24"/>
              </w:rPr>
            </w:pPr>
            <w:r w:rsidRPr="009D0CC6">
              <w:rPr>
                <w:sz w:val="24"/>
                <w:szCs w:val="24"/>
              </w:rPr>
              <w:t>Препознаје</w:t>
            </w:r>
            <w:r w:rsidRPr="009D0CC6">
              <w:rPr>
                <w:spacing w:val="-15"/>
                <w:sz w:val="24"/>
                <w:szCs w:val="24"/>
              </w:rPr>
              <w:t xml:space="preserve"> </w:t>
            </w:r>
            <w:r w:rsidRPr="009D0CC6">
              <w:rPr>
                <w:sz w:val="24"/>
                <w:szCs w:val="24"/>
              </w:rPr>
              <w:t>јединице за мерење времена</w:t>
            </w:r>
          </w:p>
          <w:p w14:paraId="6EEE0A77" w14:textId="77777777" w:rsidR="00CE4E72" w:rsidRPr="009D0CC6" w:rsidRDefault="00CE4E72" w:rsidP="00CE4E72">
            <w:pPr>
              <w:rPr>
                <w:sz w:val="24"/>
                <w:szCs w:val="24"/>
              </w:rPr>
            </w:pPr>
            <w:r w:rsidRPr="009D0CC6">
              <w:rPr>
                <w:sz w:val="24"/>
                <w:szCs w:val="24"/>
              </w:rPr>
              <w:t>-Именује</w:t>
            </w:r>
            <w:r w:rsidRPr="009D0CC6">
              <w:rPr>
                <w:spacing w:val="-15"/>
                <w:sz w:val="24"/>
                <w:szCs w:val="24"/>
              </w:rPr>
              <w:t xml:space="preserve"> </w:t>
            </w:r>
            <w:r w:rsidRPr="009D0CC6">
              <w:rPr>
                <w:sz w:val="24"/>
                <w:szCs w:val="24"/>
              </w:rPr>
              <w:t>месеце</w:t>
            </w:r>
            <w:r w:rsidRPr="009D0CC6">
              <w:rPr>
                <w:spacing w:val="-15"/>
                <w:sz w:val="24"/>
                <w:szCs w:val="24"/>
              </w:rPr>
              <w:t xml:space="preserve"> </w:t>
            </w:r>
            <w:r w:rsidRPr="009D0CC6">
              <w:rPr>
                <w:sz w:val="24"/>
                <w:szCs w:val="24"/>
              </w:rPr>
              <w:t>у години;</w:t>
            </w:r>
          </w:p>
          <w:p w14:paraId="3D146826" w14:textId="77777777" w:rsidR="00CE4E72" w:rsidRPr="009D0CC6" w:rsidRDefault="00CE4E72" w:rsidP="00CE4E72">
            <w:pPr>
              <w:rPr>
                <w:sz w:val="24"/>
                <w:szCs w:val="24"/>
                <w:lang w:val="ru-RU"/>
              </w:rPr>
            </w:pPr>
            <w:r w:rsidRPr="009D0CC6">
              <w:rPr>
                <w:sz w:val="24"/>
                <w:szCs w:val="24"/>
                <w:lang w:val="ru-RU"/>
              </w:rPr>
              <w:t>-Одређује</w:t>
            </w:r>
            <w:r w:rsidRPr="009D0CC6">
              <w:rPr>
                <w:spacing w:val="-13"/>
                <w:sz w:val="24"/>
                <w:szCs w:val="24"/>
                <w:lang w:val="ru-RU"/>
              </w:rPr>
              <w:t xml:space="preserve"> </w:t>
            </w:r>
            <w:r w:rsidRPr="009D0CC6">
              <w:rPr>
                <w:sz w:val="24"/>
                <w:szCs w:val="24"/>
                <w:lang w:val="ru-RU"/>
              </w:rPr>
              <w:t>број</w:t>
            </w:r>
            <w:r w:rsidRPr="009D0CC6">
              <w:rPr>
                <w:spacing w:val="-13"/>
                <w:sz w:val="24"/>
                <w:szCs w:val="24"/>
                <w:lang w:val="ru-RU"/>
              </w:rPr>
              <w:t xml:space="preserve"> </w:t>
            </w:r>
            <w:r w:rsidRPr="009D0CC6">
              <w:rPr>
                <w:sz w:val="24"/>
                <w:szCs w:val="24"/>
                <w:lang w:val="ru-RU"/>
              </w:rPr>
              <w:t>дана</w:t>
            </w:r>
            <w:r w:rsidRPr="009D0CC6">
              <w:rPr>
                <w:spacing w:val="-11"/>
                <w:sz w:val="24"/>
                <w:szCs w:val="24"/>
                <w:lang w:val="ru-RU"/>
              </w:rPr>
              <w:t xml:space="preserve"> </w:t>
            </w:r>
            <w:r w:rsidRPr="009D0CC6">
              <w:rPr>
                <w:sz w:val="24"/>
                <w:szCs w:val="24"/>
                <w:lang w:val="ru-RU"/>
              </w:rPr>
              <w:t>у</w:t>
            </w:r>
            <w:r w:rsidR="00466FFE" w:rsidRPr="009D0CC6">
              <w:rPr>
                <w:sz w:val="24"/>
                <w:szCs w:val="24"/>
                <w:lang w:val="ru-RU"/>
              </w:rPr>
              <w:t xml:space="preserve"> </w:t>
            </w:r>
            <w:r w:rsidRPr="009D0CC6">
              <w:rPr>
                <w:sz w:val="24"/>
                <w:szCs w:val="24"/>
                <w:lang w:val="ru-RU"/>
              </w:rPr>
              <w:t>месецу помоћу календара, чита календар</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пише</w:t>
            </w:r>
            <w:r w:rsidR="00466FFE" w:rsidRPr="009D0CC6">
              <w:rPr>
                <w:sz w:val="24"/>
                <w:szCs w:val="24"/>
                <w:lang w:val="ru-RU"/>
              </w:rPr>
              <w:t xml:space="preserve"> </w:t>
            </w:r>
            <w:r w:rsidRPr="009D0CC6">
              <w:rPr>
                <w:sz w:val="24"/>
                <w:szCs w:val="24"/>
                <w:lang w:val="ru-RU"/>
              </w:rPr>
              <w:t>датум;</w:t>
            </w:r>
          </w:p>
          <w:p w14:paraId="52EC4974" w14:textId="77777777" w:rsidR="00CE4E72" w:rsidRPr="009D0CC6" w:rsidRDefault="00CE4E72" w:rsidP="00CE4E72">
            <w:pPr>
              <w:rPr>
                <w:sz w:val="24"/>
                <w:szCs w:val="24"/>
              </w:rPr>
            </w:pPr>
            <w:r w:rsidRPr="009D0CC6">
              <w:rPr>
                <w:sz w:val="24"/>
                <w:szCs w:val="24"/>
              </w:rPr>
              <w:t>-Гледа</w:t>
            </w:r>
            <w:r w:rsidRPr="009D0CC6">
              <w:rPr>
                <w:spacing w:val="2"/>
                <w:sz w:val="24"/>
                <w:szCs w:val="24"/>
              </w:rPr>
              <w:t xml:space="preserve"> </w:t>
            </w:r>
            <w:r w:rsidRPr="009D0CC6">
              <w:rPr>
                <w:sz w:val="24"/>
                <w:szCs w:val="24"/>
              </w:rPr>
              <w:t>у</w:t>
            </w:r>
            <w:r w:rsidRPr="009D0CC6">
              <w:rPr>
                <w:spacing w:val="-5"/>
                <w:sz w:val="24"/>
                <w:szCs w:val="24"/>
              </w:rPr>
              <w:t xml:space="preserve"> </w:t>
            </w:r>
            <w:r w:rsidRPr="009D0CC6">
              <w:rPr>
                <w:spacing w:val="-4"/>
                <w:sz w:val="24"/>
                <w:szCs w:val="24"/>
              </w:rPr>
              <w:t>сат.</w:t>
            </w:r>
          </w:p>
        </w:tc>
        <w:tc>
          <w:tcPr>
            <w:tcW w:w="2813" w:type="dxa"/>
            <w:tcBorders>
              <w:right w:val="single" w:sz="2" w:space="0" w:color="000000"/>
            </w:tcBorders>
          </w:tcPr>
          <w:p w14:paraId="4DCAC433" w14:textId="77777777" w:rsidR="00CE4E72" w:rsidRPr="009D0CC6" w:rsidRDefault="00CE4E72" w:rsidP="00CE4E72">
            <w:pPr>
              <w:rPr>
                <w:b/>
                <w:sz w:val="24"/>
                <w:szCs w:val="24"/>
                <w:lang w:val="ru-RU"/>
              </w:rPr>
            </w:pPr>
            <w:r w:rsidRPr="009D0CC6">
              <w:rPr>
                <w:sz w:val="24"/>
                <w:szCs w:val="24"/>
                <w:lang w:val="ru-RU"/>
              </w:rPr>
              <w:t>Примењује, наводи примере</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објашњава кретање тела, узимајући у обзир облик тела, врсту</w:t>
            </w:r>
          </w:p>
          <w:p w14:paraId="76D5C94B" w14:textId="77777777" w:rsidR="00CE4E72" w:rsidRPr="009D0CC6" w:rsidRDefault="00CE4E72" w:rsidP="00CE4E72">
            <w:pPr>
              <w:rPr>
                <w:sz w:val="24"/>
                <w:szCs w:val="24"/>
                <w:lang w:val="ru-RU"/>
              </w:rPr>
            </w:pPr>
            <w:r w:rsidRPr="009D0CC6">
              <w:rPr>
                <w:sz w:val="24"/>
                <w:szCs w:val="24"/>
                <w:lang w:val="ru-RU"/>
              </w:rPr>
              <w:t>подлоге</w:t>
            </w:r>
            <w:r w:rsidRPr="009D0CC6">
              <w:rPr>
                <w:spacing w:val="-11"/>
                <w:sz w:val="24"/>
                <w:szCs w:val="24"/>
                <w:lang w:val="ru-RU"/>
              </w:rPr>
              <w:t xml:space="preserve"> </w:t>
            </w:r>
            <w:r w:rsidRPr="009D0CC6">
              <w:rPr>
                <w:sz w:val="24"/>
                <w:szCs w:val="24"/>
                <w:lang w:val="ru-RU"/>
              </w:rPr>
              <w:t>и</w:t>
            </w:r>
            <w:r w:rsidRPr="009D0CC6">
              <w:rPr>
                <w:spacing w:val="-12"/>
                <w:sz w:val="24"/>
                <w:szCs w:val="24"/>
                <w:lang w:val="ru-RU"/>
              </w:rPr>
              <w:t xml:space="preserve"> </w:t>
            </w:r>
            <w:r w:rsidRPr="009D0CC6">
              <w:rPr>
                <w:sz w:val="24"/>
                <w:szCs w:val="24"/>
                <w:lang w:val="ru-RU"/>
              </w:rPr>
              <w:t>средину</w:t>
            </w:r>
            <w:r w:rsidRPr="009D0CC6">
              <w:rPr>
                <w:spacing w:val="-14"/>
                <w:sz w:val="24"/>
                <w:szCs w:val="24"/>
                <w:lang w:val="ru-RU"/>
              </w:rPr>
              <w:t xml:space="preserve"> </w:t>
            </w:r>
            <w:r w:rsidRPr="009D0CC6">
              <w:rPr>
                <w:sz w:val="24"/>
                <w:szCs w:val="24"/>
                <w:lang w:val="ru-RU"/>
              </w:rPr>
              <w:t>у којој се тело креће.</w:t>
            </w:r>
          </w:p>
          <w:p w14:paraId="02982A40" w14:textId="77777777" w:rsidR="00CE4E72" w:rsidRPr="009D0CC6" w:rsidRDefault="00CE4E72" w:rsidP="00CE4E72">
            <w:pPr>
              <w:rPr>
                <w:sz w:val="24"/>
                <w:szCs w:val="24"/>
                <w:lang w:val="ru-RU"/>
              </w:rPr>
            </w:pPr>
            <w:r w:rsidRPr="009D0CC6">
              <w:rPr>
                <w:sz w:val="24"/>
                <w:szCs w:val="24"/>
                <w:lang w:val="ru-RU"/>
              </w:rPr>
              <w:t>-Самостално</w:t>
            </w:r>
            <w:r w:rsidRPr="009D0CC6">
              <w:rPr>
                <w:spacing w:val="22"/>
                <w:sz w:val="24"/>
                <w:szCs w:val="24"/>
                <w:lang w:val="ru-RU"/>
              </w:rPr>
              <w:t xml:space="preserve"> </w:t>
            </w:r>
            <w:r w:rsidRPr="009D0CC6">
              <w:rPr>
                <w:sz w:val="24"/>
                <w:szCs w:val="24"/>
                <w:lang w:val="ru-RU"/>
              </w:rPr>
              <w:t>изводи једноставне огледе пратећи упутства;</w:t>
            </w:r>
          </w:p>
          <w:p w14:paraId="22999139" w14:textId="77777777" w:rsidR="00CE4E72" w:rsidRPr="009D0CC6" w:rsidRDefault="00CE4E72" w:rsidP="00CE4E72">
            <w:pPr>
              <w:rPr>
                <w:sz w:val="24"/>
                <w:szCs w:val="24"/>
              </w:rPr>
            </w:pPr>
            <w:r w:rsidRPr="009D0CC6">
              <w:rPr>
                <w:sz w:val="24"/>
                <w:szCs w:val="24"/>
              </w:rPr>
              <w:t>Примењује орјентацију</w:t>
            </w:r>
            <w:r w:rsidRPr="009D0CC6">
              <w:rPr>
                <w:spacing w:val="-15"/>
                <w:sz w:val="24"/>
                <w:szCs w:val="24"/>
              </w:rPr>
              <w:t xml:space="preserve"> </w:t>
            </w:r>
            <w:r w:rsidRPr="009D0CC6">
              <w:rPr>
                <w:sz w:val="24"/>
                <w:szCs w:val="24"/>
              </w:rPr>
              <w:t>у</w:t>
            </w:r>
            <w:r w:rsidRPr="009D0CC6">
              <w:rPr>
                <w:spacing w:val="-15"/>
                <w:sz w:val="24"/>
                <w:szCs w:val="24"/>
              </w:rPr>
              <w:t xml:space="preserve"> </w:t>
            </w:r>
            <w:r w:rsidRPr="009D0CC6">
              <w:rPr>
                <w:sz w:val="24"/>
                <w:szCs w:val="24"/>
              </w:rPr>
              <w:t>времену.</w:t>
            </w:r>
          </w:p>
        </w:tc>
      </w:tr>
      <w:tr w:rsidR="00CE4E72" w:rsidRPr="009D0CC6" w14:paraId="77C18FB1" w14:textId="77777777" w:rsidTr="00310427">
        <w:trPr>
          <w:trHeight w:val="980"/>
          <w:jc w:val="right"/>
        </w:trPr>
        <w:tc>
          <w:tcPr>
            <w:tcW w:w="13902" w:type="dxa"/>
            <w:gridSpan w:val="7"/>
            <w:tcBorders>
              <w:right w:val="single" w:sz="2" w:space="0" w:color="000000"/>
            </w:tcBorders>
            <w:vAlign w:val="center"/>
          </w:tcPr>
          <w:p w14:paraId="5690455B" w14:textId="77777777" w:rsidR="00CE4E72" w:rsidRPr="009D0CC6" w:rsidRDefault="00CE4E72" w:rsidP="00310427">
            <w:pPr>
              <w:jc w:val="center"/>
              <w:rPr>
                <w:b/>
                <w:sz w:val="24"/>
                <w:szCs w:val="24"/>
              </w:rPr>
            </w:pPr>
            <w:r w:rsidRPr="009D0CC6">
              <w:rPr>
                <w:sz w:val="24"/>
                <w:szCs w:val="24"/>
              </w:rPr>
              <w:t>Тема:</w:t>
            </w:r>
            <w:r w:rsidRPr="009D0CC6">
              <w:rPr>
                <w:spacing w:val="-3"/>
                <w:sz w:val="24"/>
                <w:szCs w:val="24"/>
              </w:rPr>
              <w:t xml:space="preserve"> </w:t>
            </w:r>
            <w:r w:rsidRPr="009D0CC6">
              <w:rPr>
                <w:b/>
                <w:sz w:val="24"/>
                <w:szCs w:val="24"/>
              </w:rPr>
              <w:t>РАЗНОВРСНОСТ</w:t>
            </w:r>
            <w:r w:rsidRPr="009D0CC6">
              <w:rPr>
                <w:b/>
                <w:spacing w:val="-4"/>
                <w:sz w:val="24"/>
                <w:szCs w:val="24"/>
              </w:rPr>
              <w:t xml:space="preserve"> </w:t>
            </w:r>
            <w:r w:rsidRPr="009D0CC6">
              <w:rPr>
                <w:b/>
                <w:sz w:val="24"/>
                <w:szCs w:val="24"/>
              </w:rPr>
              <w:t>ПРИРОДЕ</w:t>
            </w:r>
          </w:p>
        </w:tc>
      </w:tr>
      <w:tr w:rsidR="00CE4E72" w:rsidRPr="009D0CC6" w14:paraId="25F117EC" w14:textId="77777777" w:rsidTr="00310427">
        <w:trPr>
          <w:trHeight w:val="5570"/>
          <w:jc w:val="right"/>
        </w:trPr>
        <w:tc>
          <w:tcPr>
            <w:tcW w:w="13902" w:type="dxa"/>
            <w:gridSpan w:val="7"/>
            <w:tcBorders>
              <w:right w:val="single" w:sz="2" w:space="0" w:color="000000"/>
            </w:tcBorders>
          </w:tcPr>
          <w:p w14:paraId="57B27F1F" w14:textId="77777777" w:rsidR="00CE4E72" w:rsidRPr="009D0CC6" w:rsidRDefault="00CE4E72" w:rsidP="00CE4E72">
            <w:pPr>
              <w:rPr>
                <w:i/>
                <w:sz w:val="24"/>
                <w:szCs w:val="24"/>
              </w:rPr>
            </w:pPr>
            <w:r w:rsidRPr="009D0CC6">
              <w:rPr>
                <w:i/>
                <w:sz w:val="24"/>
                <w:szCs w:val="24"/>
              </w:rPr>
              <w:t>Исходи:</w:t>
            </w:r>
          </w:p>
          <w:p w14:paraId="75C3B1FC" w14:textId="77777777" w:rsidR="00CE4E72" w:rsidRPr="009D0CC6" w:rsidRDefault="00CE4E72" w:rsidP="00CE4E72">
            <w:pPr>
              <w:rPr>
                <w:b/>
                <w:sz w:val="24"/>
                <w:szCs w:val="24"/>
                <w:lang w:val="ru-RU"/>
              </w:rPr>
            </w:pPr>
            <w:r w:rsidRPr="009D0CC6">
              <w:rPr>
                <w:b/>
                <w:sz w:val="24"/>
                <w:szCs w:val="24"/>
                <w:lang w:val="ru-RU"/>
              </w:rPr>
              <w:t>На крају разреда</w:t>
            </w:r>
            <w:r w:rsidRPr="009D0CC6">
              <w:rPr>
                <w:b/>
                <w:spacing w:val="-1"/>
                <w:sz w:val="24"/>
                <w:szCs w:val="24"/>
                <w:lang w:val="ru-RU"/>
              </w:rPr>
              <w:t xml:space="preserve"> </w:t>
            </w:r>
            <w:r w:rsidRPr="009D0CC6">
              <w:rPr>
                <w:b/>
                <w:sz w:val="24"/>
                <w:szCs w:val="24"/>
                <w:lang w:val="ru-RU"/>
              </w:rPr>
              <w:t>ученик ће бити у</w:t>
            </w:r>
            <w:r w:rsidRPr="009D0CC6">
              <w:rPr>
                <w:b/>
                <w:spacing w:val="-1"/>
                <w:sz w:val="24"/>
                <w:szCs w:val="24"/>
                <w:lang w:val="ru-RU"/>
              </w:rPr>
              <w:t xml:space="preserve"> </w:t>
            </w:r>
            <w:r w:rsidRPr="009D0CC6">
              <w:rPr>
                <w:b/>
                <w:sz w:val="24"/>
                <w:szCs w:val="24"/>
                <w:lang w:val="ru-RU"/>
              </w:rPr>
              <w:t>стању</w:t>
            </w:r>
            <w:r w:rsidRPr="009D0CC6">
              <w:rPr>
                <w:b/>
                <w:spacing w:val="-4"/>
                <w:sz w:val="24"/>
                <w:szCs w:val="24"/>
                <w:lang w:val="ru-RU"/>
              </w:rPr>
              <w:t xml:space="preserve"> </w:t>
            </w:r>
            <w:r w:rsidRPr="009D0CC6">
              <w:rPr>
                <w:b/>
                <w:spacing w:val="-5"/>
                <w:sz w:val="24"/>
                <w:szCs w:val="24"/>
                <w:lang w:val="ru-RU"/>
              </w:rPr>
              <w:t>да:</w:t>
            </w:r>
          </w:p>
          <w:p w14:paraId="6F8FF5B3" w14:textId="77777777" w:rsidR="00CE4E72" w:rsidRPr="009D0CC6" w:rsidRDefault="00CE4E72" w:rsidP="0035301F">
            <w:pPr>
              <w:pStyle w:val="ListParagraph"/>
              <w:numPr>
                <w:ilvl w:val="0"/>
                <w:numId w:val="82"/>
              </w:numPr>
              <w:rPr>
                <w:sz w:val="24"/>
                <w:szCs w:val="24"/>
                <w:lang w:val="ru-RU"/>
              </w:rPr>
            </w:pPr>
            <w:r w:rsidRPr="009D0CC6">
              <w:rPr>
                <w:sz w:val="24"/>
                <w:szCs w:val="24"/>
                <w:lang w:val="ru-RU"/>
              </w:rPr>
              <w:t>идентификује</w:t>
            </w:r>
            <w:r w:rsidRPr="009D0CC6">
              <w:rPr>
                <w:spacing w:val="-7"/>
                <w:sz w:val="24"/>
                <w:szCs w:val="24"/>
                <w:lang w:val="ru-RU"/>
              </w:rPr>
              <w:t xml:space="preserve"> </w:t>
            </w:r>
            <w:r w:rsidRPr="009D0CC6">
              <w:rPr>
                <w:sz w:val="24"/>
                <w:szCs w:val="24"/>
                <w:lang w:val="ru-RU"/>
              </w:rPr>
              <w:t>заједничке</w:t>
            </w:r>
            <w:r w:rsidRPr="009D0CC6">
              <w:rPr>
                <w:spacing w:val="-4"/>
                <w:sz w:val="24"/>
                <w:szCs w:val="24"/>
                <w:lang w:val="ru-RU"/>
              </w:rPr>
              <w:t xml:space="preserve"> </w:t>
            </w:r>
            <w:r w:rsidRPr="009D0CC6">
              <w:rPr>
                <w:sz w:val="24"/>
                <w:szCs w:val="24"/>
                <w:lang w:val="ru-RU"/>
              </w:rPr>
              <w:t>особине</w:t>
            </w:r>
            <w:r w:rsidRPr="009D0CC6">
              <w:rPr>
                <w:spacing w:val="-5"/>
                <w:sz w:val="24"/>
                <w:szCs w:val="24"/>
                <w:lang w:val="ru-RU"/>
              </w:rPr>
              <w:t xml:space="preserve"> </w:t>
            </w:r>
            <w:r w:rsidRPr="009D0CC6">
              <w:rPr>
                <w:sz w:val="24"/>
                <w:szCs w:val="24"/>
                <w:lang w:val="ru-RU"/>
              </w:rPr>
              <w:t>живих бића</w:t>
            </w:r>
            <w:r w:rsidRPr="009D0CC6">
              <w:rPr>
                <w:spacing w:val="-4"/>
                <w:sz w:val="24"/>
                <w:szCs w:val="24"/>
                <w:lang w:val="ru-RU"/>
              </w:rPr>
              <w:t xml:space="preserve"> </w:t>
            </w:r>
            <w:r w:rsidRPr="009D0CC6">
              <w:rPr>
                <w:sz w:val="24"/>
                <w:szCs w:val="24"/>
                <w:lang w:val="ru-RU"/>
              </w:rPr>
              <w:t>на</w:t>
            </w:r>
            <w:r w:rsidRPr="009D0CC6">
              <w:rPr>
                <w:spacing w:val="-4"/>
                <w:sz w:val="24"/>
                <w:szCs w:val="24"/>
                <w:lang w:val="ru-RU"/>
              </w:rPr>
              <w:t xml:space="preserve"> </w:t>
            </w:r>
            <w:r w:rsidRPr="009D0CC6">
              <w:rPr>
                <w:sz w:val="24"/>
                <w:szCs w:val="24"/>
                <w:lang w:val="ru-RU"/>
              </w:rPr>
              <w:t>примерима</w:t>
            </w:r>
            <w:r w:rsidRPr="009D0CC6">
              <w:rPr>
                <w:spacing w:val="-5"/>
                <w:sz w:val="24"/>
                <w:szCs w:val="24"/>
                <w:lang w:val="ru-RU"/>
              </w:rPr>
              <w:t xml:space="preserve"> </w:t>
            </w:r>
            <w:r w:rsidRPr="009D0CC6">
              <w:rPr>
                <w:sz w:val="24"/>
                <w:szCs w:val="24"/>
                <w:lang w:val="ru-RU"/>
              </w:rPr>
              <w:t>из</w:t>
            </w:r>
            <w:r w:rsidRPr="009D0CC6">
              <w:rPr>
                <w:spacing w:val="-3"/>
                <w:sz w:val="24"/>
                <w:szCs w:val="24"/>
                <w:lang w:val="ru-RU"/>
              </w:rPr>
              <w:t xml:space="preserve"> </w:t>
            </w:r>
            <w:r w:rsidRPr="009D0CC6">
              <w:rPr>
                <w:sz w:val="24"/>
                <w:szCs w:val="24"/>
                <w:lang w:val="ru-RU"/>
              </w:rPr>
              <w:t>окружења;</w:t>
            </w:r>
          </w:p>
          <w:p w14:paraId="00D1B643" w14:textId="77777777" w:rsidR="00CE4E72" w:rsidRPr="009D0CC6" w:rsidRDefault="00CE4E72" w:rsidP="0035301F">
            <w:pPr>
              <w:pStyle w:val="ListParagraph"/>
              <w:numPr>
                <w:ilvl w:val="0"/>
                <w:numId w:val="82"/>
              </w:numPr>
              <w:rPr>
                <w:sz w:val="24"/>
                <w:szCs w:val="24"/>
                <w:lang w:val="ru-RU"/>
              </w:rPr>
            </w:pPr>
            <w:r w:rsidRPr="009D0CC6">
              <w:rPr>
                <w:sz w:val="24"/>
                <w:szCs w:val="24"/>
                <w:lang w:val="ru-RU"/>
              </w:rPr>
              <w:t>сарађује</w:t>
            </w:r>
            <w:r w:rsidRPr="009D0CC6">
              <w:rPr>
                <w:spacing w:val="-3"/>
                <w:sz w:val="24"/>
                <w:szCs w:val="24"/>
                <w:lang w:val="ru-RU"/>
              </w:rPr>
              <w:t xml:space="preserve"> </w:t>
            </w:r>
            <w:r w:rsidRPr="009D0CC6">
              <w:rPr>
                <w:sz w:val="24"/>
                <w:szCs w:val="24"/>
                <w:lang w:val="ru-RU"/>
              </w:rPr>
              <w:t>са</w:t>
            </w:r>
            <w:r w:rsidRPr="009D0CC6">
              <w:rPr>
                <w:spacing w:val="-3"/>
                <w:sz w:val="24"/>
                <w:szCs w:val="24"/>
                <w:lang w:val="ru-RU"/>
              </w:rPr>
              <w:t xml:space="preserve"> </w:t>
            </w:r>
            <w:r w:rsidRPr="009D0CC6">
              <w:rPr>
                <w:sz w:val="24"/>
                <w:szCs w:val="24"/>
                <w:lang w:val="ru-RU"/>
              </w:rPr>
              <w:t>другима</w:t>
            </w:r>
            <w:r w:rsidRPr="009D0CC6">
              <w:rPr>
                <w:spacing w:val="3"/>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групи на</w:t>
            </w:r>
            <w:r w:rsidRPr="009D0CC6">
              <w:rPr>
                <w:spacing w:val="-3"/>
                <w:sz w:val="24"/>
                <w:szCs w:val="24"/>
                <w:lang w:val="ru-RU"/>
              </w:rPr>
              <w:t xml:space="preserve"> </w:t>
            </w:r>
            <w:r w:rsidRPr="009D0CC6">
              <w:rPr>
                <w:sz w:val="24"/>
                <w:szCs w:val="24"/>
                <w:lang w:val="ru-RU"/>
              </w:rPr>
              <w:t>заједничким активностима;</w:t>
            </w:r>
          </w:p>
          <w:p w14:paraId="0849E0EA" w14:textId="77777777" w:rsidR="00CE4E72" w:rsidRPr="009D0CC6" w:rsidRDefault="00CE4E72" w:rsidP="0035301F">
            <w:pPr>
              <w:pStyle w:val="ListParagraph"/>
              <w:numPr>
                <w:ilvl w:val="0"/>
                <w:numId w:val="82"/>
              </w:numPr>
              <w:rPr>
                <w:sz w:val="24"/>
                <w:szCs w:val="24"/>
                <w:lang w:val="ru-RU"/>
              </w:rPr>
            </w:pPr>
            <w:r w:rsidRPr="009D0CC6">
              <w:rPr>
                <w:sz w:val="24"/>
                <w:szCs w:val="24"/>
                <w:lang w:val="ru-RU"/>
              </w:rPr>
              <w:t>препозна</w:t>
            </w:r>
            <w:r w:rsidRPr="009D0CC6">
              <w:rPr>
                <w:spacing w:val="-7"/>
                <w:sz w:val="24"/>
                <w:szCs w:val="24"/>
                <w:lang w:val="ru-RU"/>
              </w:rPr>
              <w:t xml:space="preserve"> </w:t>
            </w:r>
            <w:r w:rsidRPr="009D0CC6">
              <w:rPr>
                <w:sz w:val="24"/>
                <w:szCs w:val="24"/>
                <w:lang w:val="ru-RU"/>
              </w:rPr>
              <w:t>примере</w:t>
            </w:r>
            <w:r w:rsidRPr="009D0CC6">
              <w:rPr>
                <w:spacing w:val="-4"/>
                <w:sz w:val="24"/>
                <w:szCs w:val="24"/>
                <w:lang w:val="ru-RU"/>
              </w:rPr>
              <w:t xml:space="preserve"> </w:t>
            </w:r>
            <w:r w:rsidRPr="009D0CC6">
              <w:rPr>
                <w:sz w:val="24"/>
                <w:szCs w:val="24"/>
                <w:lang w:val="ru-RU"/>
              </w:rPr>
              <w:t>повезаности живих</w:t>
            </w:r>
            <w:r w:rsidRPr="009D0CC6">
              <w:rPr>
                <w:spacing w:val="-1"/>
                <w:sz w:val="24"/>
                <w:szCs w:val="24"/>
                <w:lang w:val="ru-RU"/>
              </w:rPr>
              <w:t xml:space="preserve"> </w:t>
            </w:r>
            <w:r w:rsidRPr="009D0CC6">
              <w:rPr>
                <w:sz w:val="24"/>
                <w:szCs w:val="24"/>
                <w:lang w:val="ru-RU"/>
              </w:rPr>
              <w:t>бића</w:t>
            </w:r>
            <w:r w:rsidRPr="009D0CC6">
              <w:rPr>
                <w:spacing w:val="-1"/>
                <w:sz w:val="24"/>
                <w:szCs w:val="24"/>
                <w:lang w:val="ru-RU"/>
              </w:rPr>
              <w:t xml:space="preserve"> </w:t>
            </w:r>
            <w:r w:rsidRPr="009D0CC6">
              <w:rPr>
                <w:sz w:val="24"/>
                <w:szCs w:val="24"/>
                <w:lang w:val="ru-RU"/>
              </w:rPr>
              <w:t>са</w:t>
            </w:r>
            <w:r w:rsidRPr="009D0CC6">
              <w:rPr>
                <w:spacing w:val="-4"/>
                <w:sz w:val="24"/>
                <w:szCs w:val="24"/>
                <w:lang w:val="ru-RU"/>
              </w:rPr>
              <w:t xml:space="preserve"> </w:t>
            </w:r>
            <w:r w:rsidRPr="009D0CC6">
              <w:rPr>
                <w:sz w:val="24"/>
                <w:szCs w:val="24"/>
                <w:lang w:val="ru-RU"/>
              </w:rPr>
              <w:t>условима</w:t>
            </w:r>
            <w:r w:rsidRPr="009D0CC6">
              <w:rPr>
                <w:spacing w:val="-4"/>
                <w:sz w:val="24"/>
                <w:szCs w:val="24"/>
                <w:lang w:val="ru-RU"/>
              </w:rPr>
              <w:t xml:space="preserve"> </w:t>
            </w:r>
            <w:r w:rsidRPr="009D0CC6">
              <w:rPr>
                <w:sz w:val="24"/>
                <w:szCs w:val="24"/>
                <w:lang w:val="ru-RU"/>
              </w:rPr>
              <w:t>живота;</w:t>
            </w:r>
          </w:p>
          <w:p w14:paraId="154629CF" w14:textId="77777777" w:rsidR="00CE4E72" w:rsidRPr="009D0CC6" w:rsidRDefault="00CE4E72" w:rsidP="0035301F">
            <w:pPr>
              <w:pStyle w:val="ListParagraph"/>
              <w:numPr>
                <w:ilvl w:val="0"/>
                <w:numId w:val="82"/>
              </w:numPr>
              <w:rPr>
                <w:sz w:val="24"/>
                <w:szCs w:val="24"/>
                <w:lang w:val="ru-RU"/>
              </w:rPr>
            </w:pPr>
            <w:r w:rsidRPr="009D0CC6">
              <w:rPr>
                <w:sz w:val="24"/>
                <w:szCs w:val="24"/>
                <w:lang w:val="ru-RU"/>
              </w:rPr>
              <w:t>разврста</w:t>
            </w:r>
            <w:r w:rsidRPr="009D0CC6">
              <w:rPr>
                <w:spacing w:val="-4"/>
                <w:sz w:val="24"/>
                <w:szCs w:val="24"/>
                <w:lang w:val="ru-RU"/>
              </w:rPr>
              <w:t xml:space="preserve"> </w:t>
            </w:r>
            <w:r w:rsidRPr="009D0CC6">
              <w:rPr>
                <w:sz w:val="24"/>
                <w:szCs w:val="24"/>
                <w:lang w:val="ru-RU"/>
              </w:rPr>
              <w:t>животиње из</w:t>
            </w:r>
            <w:r w:rsidRPr="009D0CC6">
              <w:rPr>
                <w:spacing w:val="-1"/>
                <w:sz w:val="24"/>
                <w:szCs w:val="24"/>
                <w:lang w:val="ru-RU"/>
              </w:rPr>
              <w:t xml:space="preserve"> </w:t>
            </w:r>
            <w:r w:rsidRPr="009D0CC6">
              <w:rPr>
                <w:sz w:val="24"/>
                <w:szCs w:val="24"/>
                <w:lang w:val="ru-RU"/>
              </w:rPr>
              <w:t>окружења на</w:t>
            </w:r>
            <w:r w:rsidRPr="009D0CC6">
              <w:rPr>
                <w:spacing w:val="-3"/>
                <w:sz w:val="24"/>
                <w:szCs w:val="24"/>
                <w:lang w:val="ru-RU"/>
              </w:rPr>
              <w:t xml:space="preserve"> </w:t>
            </w:r>
            <w:r w:rsidRPr="009D0CC6">
              <w:rPr>
                <w:sz w:val="24"/>
                <w:szCs w:val="24"/>
                <w:lang w:val="ru-RU"/>
              </w:rPr>
              <w:t>основу</w:t>
            </w:r>
            <w:r w:rsidRPr="009D0CC6">
              <w:rPr>
                <w:spacing w:val="-6"/>
                <w:sz w:val="24"/>
                <w:szCs w:val="24"/>
                <w:lang w:val="ru-RU"/>
              </w:rPr>
              <w:t xml:space="preserve"> </w:t>
            </w:r>
            <w:r w:rsidRPr="009D0CC6">
              <w:rPr>
                <w:sz w:val="24"/>
                <w:szCs w:val="24"/>
                <w:lang w:val="ru-RU"/>
              </w:rPr>
              <w:t>начина живота и</w:t>
            </w:r>
            <w:r w:rsidRPr="009D0CC6">
              <w:rPr>
                <w:spacing w:val="-3"/>
                <w:sz w:val="24"/>
                <w:szCs w:val="24"/>
                <w:lang w:val="ru-RU"/>
              </w:rPr>
              <w:t xml:space="preserve"> </w:t>
            </w:r>
            <w:r w:rsidRPr="009D0CC6">
              <w:rPr>
                <w:sz w:val="24"/>
                <w:szCs w:val="24"/>
                <w:lang w:val="ru-RU"/>
              </w:rPr>
              <w:t>начина исхране;</w:t>
            </w:r>
          </w:p>
          <w:p w14:paraId="3FBE9D0A" w14:textId="77777777" w:rsidR="00CE4E72" w:rsidRPr="009D0CC6" w:rsidRDefault="00CE4E72" w:rsidP="0035301F">
            <w:pPr>
              <w:pStyle w:val="ListParagraph"/>
              <w:numPr>
                <w:ilvl w:val="0"/>
                <w:numId w:val="82"/>
              </w:numPr>
              <w:rPr>
                <w:sz w:val="24"/>
                <w:szCs w:val="24"/>
                <w:lang w:val="ru-RU"/>
              </w:rPr>
            </w:pPr>
            <w:r w:rsidRPr="009D0CC6">
              <w:rPr>
                <w:sz w:val="24"/>
                <w:szCs w:val="24"/>
                <w:lang w:val="ru-RU"/>
              </w:rPr>
              <w:t>изведе</w:t>
            </w:r>
            <w:r w:rsidRPr="009D0CC6">
              <w:rPr>
                <w:spacing w:val="-5"/>
                <w:sz w:val="24"/>
                <w:szCs w:val="24"/>
                <w:lang w:val="ru-RU"/>
              </w:rPr>
              <w:t xml:space="preserve"> </w:t>
            </w:r>
            <w:r w:rsidRPr="009D0CC6">
              <w:rPr>
                <w:sz w:val="24"/>
                <w:szCs w:val="24"/>
                <w:lang w:val="ru-RU"/>
              </w:rPr>
              <w:t>једноставне</w:t>
            </w:r>
            <w:r w:rsidRPr="009D0CC6">
              <w:rPr>
                <w:spacing w:val="-4"/>
                <w:sz w:val="24"/>
                <w:szCs w:val="24"/>
                <w:lang w:val="ru-RU"/>
              </w:rPr>
              <w:t xml:space="preserve"> </w:t>
            </w:r>
            <w:r w:rsidRPr="009D0CC6">
              <w:rPr>
                <w:sz w:val="24"/>
                <w:szCs w:val="24"/>
                <w:lang w:val="ru-RU"/>
              </w:rPr>
              <w:t>огледе</w:t>
            </w:r>
            <w:r w:rsidRPr="009D0CC6">
              <w:rPr>
                <w:spacing w:val="-5"/>
                <w:sz w:val="24"/>
                <w:szCs w:val="24"/>
                <w:lang w:val="ru-RU"/>
              </w:rPr>
              <w:t xml:space="preserve"> </w:t>
            </w:r>
            <w:r w:rsidRPr="009D0CC6">
              <w:rPr>
                <w:sz w:val="24"/>
                <w:szCs w:val="24"/>
                <w:lang w:val="ru-RU"/>
              </w:rPr>
              <w:t>пратећи</w:t>
            </w:r>
            <w:r w:rsidRPr="009D0CC6">
              <w:rPr>
                <w:spacing w:val="-1"/>
                <w:sz w:val="24"/>
                <w:szCs w:val="24"/>
                <w:lang w:val="ru-RU"/>
              </w:rPr>
              <w:t xml:space="preserve"> </w:t>
            </w:r>
            <w:r w:rsidRPr="009D0CC6">
              <w:rPr>
                <w:sz w:val="24"/>
                <w:szCs w:val="24"/>
                <w:lang w:val="ru-RU"/>
              </w:rPr>
              <w:t>упутства;</w:t>
            </w:r>
          </w:p>
          <w:p w14:paraId="0E9B589F" w14:textId="77777777" w:rsidR="00CE4E72" w:rsidRPr="009D0CC6" w:rsidRDefault="00CE4E72" w:rsidP="0035301F">
            <w:pPr>
              <w:pStyle w:val="ListParagraph"/>
              <w:numPr>
                <w:ilvl w:val="0"/>
                <w:numId w:val="82"/>
              </w:numPr>
              <w:rPr>
                <w:sz w:val="24"/>
                <w:szCs w:val="24"/>
                <w:lang w:val="ru-RU"/>
              </w:rPr>
            </w:pPr>
            <w:r w:rsidRPr="009D0CC6">
              <w:rPr>
                <w:sz w:val="24"/>
                <w:szCs w:val="24"/>
                <w:lang w:val="ru-RU"/>
              </w:rPr>
              <w:t>разврста</w:t>
            </w:r>
            <w:r w:rsidRPr="009D0CC6">
              <w:rPr>
                <w:spacing w:val="-4"/>
                <w:sz w:val="24"/>
                <w:szCs w:val="24"/>
                <w:lang w:val="ru-RU"/>
              </w:rPr>
              <w:t xml:space="preserve"> </w:t>
            </w:r>
            <w:r w:rsidRPr="009D0CC6">
              <w:rPr>
                <w:sz w:val="24"/>
                <w:szCs w:val="24"/>
                <w:lang w:val="ru-RU"/>
              </w:rPr>
              <w:t>биљке из окружења на</w:t>
            </w:r>
            <w:r w:rsidRPr="009D0CC6">
              <w:rPr>
                <w:spacing w:val="-3"/>
                <w:sz w:val="24"/>
                <w:szCs w:val="24"/>
                <w:lang w:val="ru-RU"/>
              </w:rPr>
              <w:t xml:space="preserve"> </w:t>
            </w:r>
            <w:r w:rsidRPr="009D0CC6">
              <w:rPr>
                <w:sz w:val="24"/>
                <w:szCs w:val="24"/>
                <w:lang w:val="ru-RU"/>
              </w:rPr>
              <w:t>основу</w:t>
            </w:r>
            <w:r w:rsidRPr="009D0CC6">
              <w:rPr>
                <w:spacing w:val="-6"/>
                <w:sz w:val="24"/>
                <w:szCs w:val="24"/>
                <w:lang w:val="ru-RU"/>
              </w:rPr>
              <w:t xml:space="preserve"> </w:t>
            </w:r>
            <w:r w:rsidRPr="009D0CC6">
              <w:rPr>
                <w:sz w:val="24"/>
                <w:szCs w:val="24"/>
                <w:lang w:val="ru-RU"/>
              </w:rPr>
              <w:t>изгледа</w:t>
            </w:r>
            <w:r w:rsidRPr="009D0CC6">
              <w:rPr>
                <w:spacing w:val="-1"/>
                <w:sz w:val="24"/>
                <w:szCs w:val="24"/>
                <w:lang w:val="ru-RU"/>
              </w:rPr>
              <w:t xml:space="preserve"> </w:t>
            </w:r>
            <w:r w:rsidRPr="009D0CC6">
              <w:rPr>
                <w:sz w:val="24"/>
                <w:szCs w:val="24"/>
                <w:lang w:val="ru-RU"/>
              </w:rPr>
              <w:t>листа</w:t>
            </w:r>
            <w:r w:rsidRPr="009D0CC6">
              <w:rPr>
                <w:spacing w:val="-1"/>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стабла;</w:t>
            </w:r>
          </w:p>
          <w:p w14:paraId="78A38E98" w14:textId="77777777" w:rsidR="00CE4E72" w:rsidRPr="009D0CC6" w:rsidRDefault="00CE4E72" w:rsidP="0035301F">
            <w:pPr>
              <w:pStyle w:val="ListParagraph"/>
              <w:numPr>
                <w:ilvl w:val="0"/>
                <w:numId w:val="82"/>
              </w:numPr>
              <w:rPr>
                <w:sz w:val="24"/>
                <w:szCs w:val="24"/>
                <w:lang w:val="ru-RU"/>
              </w:rPr>
            </w:pPr>
            <w:r w:rsidRPr="009D0CC6">
              <w:rPr>
                <w:sz w:val="24"/>
                <w:szCs w:val="24"/>
                <w:lang w:val="ru-RU"/>
              </w:rPr>
              <w:t>повеже</w:t>
            </w:r>
            <w:r w:rsidRPr="009D0CC6">
              <w:rPr>
                <w:spacing w:val="-5"/>
                <w:sz w:val="24"/>
                <w:szCs w:val="24"/>
                <w:lang w:val="ru-RU"/>
              </w:rPr>
              <w:t xml:space="preserve"> </w:t>
            </w:r>
            <w:r w:rsidRPr="009D0CC6">
              <w:rPr>
                <w:sz w:val="24"/>
                <w:szCs w:val="24"/>
                <w:lang w:val="ru-RU"/>
              </w:rPr>
              <w:t>делове</w:t>
            </w:r>
            <w:r w:rsidRPr="009D0CC6">
              <w:rPr>
                <w:spacing w:val="-3"/>
                <w:sz w:val="24"/>
                <w:szCs w:val="24"/>
                <w:lang w:val="ru-RU"/>
              </w:rPr>
              <w:t xml:space="preserve"> </w:t>
            </w:r>
            <w:r w:rsidRPr="009D0CC6">
              <w:rPr>
                <w:sz w:val="24"/>
                <w:szCs w:val="24"/>
                <w:lang w:val="ru-RU"/>
              </w:rPr>
              <w:t>тела живих</w:t>
            </w:r>
            <w:r w:rsidRPr="009D0CC6">
              <w:rPr>
                <w:spacing w:val="-1"/>
                <w:sz w:val="24"/>
                <w:szCs w:val="24"/>
                <w:lang w:val="ru-RU"/>
              </w:rPr>
              <w:t xml:space="preserve"> </w:t>
            </w:r>
            <w:r w:rsidRPr="009D0CC6">
              <w:rPr>
                <w:sz w:val="24"/>
                <w:szCs w:val="24"/>
                <w:lang w:val="ru-RU"/>
              </w:rPr>
              <w:t>бића са њиховом улогом/</w:t>
            </w:r>
            <w:r w:rsidRPr="009D0CC6">
              <w:rPr>
                <w:spacing w:val="2"/>
                <w:sz w:val="24"/>
                <w:szCs w:val="24"/>
                <w:lang w:val="ru-RU"/>
              </w:rPr>
              <w:t xml:space="preserve"> </w:t>
            </w:r>
            <w:r w:rsidRPr="009D0CC6">
              <w:rPr>
                <w:sz w:val="24"/>
                <w:szCs w:val="24"/>
                <w:lang w:val="ru-RU"/>
              </w:rPr>
              <w:t>улогама;</w:t>
            </w:r>
          </w:p>
          <w:p w14:paraId="35A25E52" w14:textId="77777777" w:rsidR="00CE4E72" w:rsidRPr="009D0CC6" w:rsidRDefault="00CE4E72" w:rsidP="0035301F">
            <w:pPr>
              <w:pStyle w:val="ListParagraph"/>
              <w:numPr>
                <w:ilvl w:val="0"/>
                <w:numId w:val="82"/>
              </w:numPr>
              <w:rPr>
                <w:sz w:val="24"/>
                <w:szCs w:val="24"/>
                <w:lang w:val="ru-RU"/>
              </w:rPr>
            </w:pPr>
            <w:r w:rsidRPr="009D0CC6">
              <w:rPr>
                <w:sz w:val="24"/>
                <w:szCs w:val="24"/>
                <w:lang w:val="ru-RU"/>
              </w:rPr>
              <w:t>негује</w:t>
            </w:r>
            <w:r w:rsidRPr="009D0CC6">
              <w:rPr>
                <w:spacing w:val="-4"/>
                <w:sz w:val="24"/>
                <w:szCs w:val="24"/>
                <w:lang w:val="ru-RU"/>
              </w:rPr>
              <w:t xml:space="preserve"> </w:t>
            </w:r>
            <w:r w:rsidRPr="009D0CC6">
              <w:rPr>
                <w:sz w:val="24"/>
                <w:szCs w:val="24"/>
                <w:lang w:val="ru-RU"/>
              </w:rPr>
              <w:t>и својим</w:t>
            </w:r>
            <w:r w:rsidRPr="009D0CC6">
              <w:rPr>
                <w:spacing w:val="-3"/>
                <w:sz w:val="24"/>
                <w:szCs w:val="24"/>
                <w:lang w:val="ru-RU"/>
              </w:rPr>
              <w:t xml:space="preserve"> </w:t>
            </w:r>
            <w:r w:rsidRPr="009D0CC6">
              <w:rPr>
                <w:sz w:val="24"/>
                <w:szCs w:val="24"/>
                <w:lang w:val="ru-RU"/>
              </w:rPr>
              <w:t>понашањем</w:t>
            </w:r>
            <w:r w:rsidRPr="009D0CC6">
              <w:rPr>
                <w:spacing w:val="-3"/>
                <w:sz w:val="24"/>
                <w:szCs w:val="24"/>
                <w:lang w:val="ru-RU"/>
              </w:rPr>
              <w:t xml:space="preserve"> </w:t>
            </w:r>
            <w:r w:rsidRPr="009D0CC6">
              <w:rPr>
                <w:sz w:val="24"/>
                <w:szCs w:val="24"/>
                <w:lang w:val="ru-RU"/>
              </w:rPr>
              <w:t>не</w:t>
            </w:r>
            <w:r w:rsidRPr="009D0CC6">
              <w:rPr>
                <w:spacing w:val="1"/>
                <w:sz w:val="24"/>
                <w:szCs w:val="24"/>
                <w:lang w:val="ru-RU"/>
              </w:rPr>
              <w:t xml:space="preserve"> </w:t>
            </w:r>
            <w:r w:rsidRPr="009D0CC6">
              <w:rPr>
                <w:sz w:val="24"/>
                <w:szCs w:val="24"/>
                <w:lang w:val="ru-RU"/>
              </w:rPr>
              <w:t>угрожава</w:t>
            </w:r>
            <w:r w:rsidRPr="009D0CC6">
              <w:rPr>
                <w:spacing w:val="-4"/>
                <w:sz w:val="24"/>
                <w:szCs w:val="24"/>
                <w:lang w:val="ru-RU"/>
              </w:rPr>
              <w:t xml:space="preserve"> </w:t>
            </w:r>
            <w:r w:rsidRPr="009D0CC6">
              <w:rPr>
                <w:sz w:val="24"/>
                <w:szCs w:val="24"/>
                <w:lang w:val="ru-RU"/>
              </w:rPr>
              <w:t>биљке</w:t>
            </w:r>
            <w:r w:rsidRPr="009D0CC6">
              <w:rPr>
                <w:spacing w:val="-3"/>
                <w:sz w:val="24"/>
                <w:szCs w:val="24"/>
                <w:lang w:val="ru-RU"/>
              </w:rPr>
              <w:t xml:space="preserve"> </w:t>
            </w:r>
            <w:r w:rsidRPr="009D0CC6">
              <w:rPr>
                <w:sz w:val="24"/>
                <w:szCs w:val="24"/>
                <w:lang w:val="ru-RU"/>
              </w:rPr>
              <w:t>и животиње</w:t>
            </w:r>
            <w:r w:rsidRPr="009D0CC6">
              <w:rPr>
                <w:spacing w:val="-1"/>
                <w:sz w:val="24"/>
                <w:szCs w:val="24"/>
                <w:lang w:val="ru-RU"/>
              </w:rPr>
              <w:t xml:space="preserve"> </w:t>
            </w:r>
            <w:r w:rsidRPr="009D0CC6">
              <w:rPr>
                <w:sz w:val="24"/>
                <w:szCs w:val="24"/>
                <w:lang w:val="ru-RU"/>
              </w:rPr>
              <w:t>у</w:t>
            </w:r>
            <w:r w:rsidRPr="009D0CC6">
              <w:rPr>
                <w:spacing w:val="-9"/>
                <w:sz w:val="24"/>
                <w:szCs w:val="24"/>
                <w:lang w:val="ru-RU"/>
              </w:rPr>
              <w:t xml:space="preserve"> </w:t>
            </w:r>
            <w:r w:rsidRPr="009D0CC6">
              <w:rPr>
                <w:sz w:val="24"/>
                <w:szCs w:val="24"/>
                <w:lang w:val="ru-RU"/>
              </w:rPr>
              <w:t>окружењу;</w:t>
            </w:r>
          </w:p>
          <w:p w14:paraId="3109486E" w14:textId="77777777" w:rsidR="00CE4E72" w:rsidRPr="009D0CC6" w:rsidRDefault="00CE4E72" w:rsidP="0035301F">
            <w:pPr>
              <w:pStyle w:val="ListParagraph"/>
              <w:numPr>
                <w:ilvl w:val="0"/>
                <w:numId w:val="82"/>
              </w:numPr>
              <w:rPr>
                <w:sz w:val="24"/>
                <w:szCs w:val="24"/>
                <w:lang w:val="ru-RU"/>
              </w:rPr>
            </w:pPr>
            <w:r w:rsidRPr="009D0CC6">
              <w:rPr>
                <w:sz w:val="24"/>
                <w:szCs w:val="24"/>
                <w:lang w:val="ru-RU"/>
              </w:rPr>
              <w:t>наведе</w:t>
            </w:r>
            <w:r w:rsidRPr="009D0CC6">
              <w:rPr>
                <w:spacing w:val="-6"/>
                <w:sz w:val="24"/>
                <w:szCs w:val="24"/>
                <w:lang w:val="ru-RU"/>
              </w:rPr>
              <w:t xml:space="preserve"> </w:t>
            </w:r>
            <w:r w:rsidRPr="009D0CC6">
              <w:rPr>
                <w:sz w:val="24"/>
                <w:szCs w:val="24"/>
                <w:lang w:val="ru-RU"/>
              </w:rPr>
              <w:t>примере</w:t>
            </w:r>
            <w:r w:rsidRPr="009D0CC6">
              <w:rPr>
                <w:spacing w:val="-3"/>
                <w:sz w:val="24"/>
                <w:szCs w:val="24"/>
                <w:lang w:val="ru-RU"/>
              </w:rPr>
              <w:t xml:space="preserve"> </w:t>
            </w:r>
            <w:r w:rsidRPr="009D0CC6">
              <w:rPr>
                <w:sz w:val="24"/>
                <w:szCs w:val="24"/>
                <w:lang w:val="ru-RU"/>
              </w:rPr>
              <w:t>који</w:t>
            </w:r>
            <w:r w:rsidRPr="009D0CC6">
              <w:rPr>
                <w:spacing w:val="-1"/>
                <w:sz w:val="24"/>
                <w:szCs w:val="24"/>
                <w:lang w:val="ru-RU"/>
              </w:rPr>
              <w:t xml:space="preserve"> </w:t>
            </w:r>
            <w:r w:rsidRPr="009D0CC6">
              <w:rPr>
                <w:sz w:val="24"/>
                <w:szCs w:val="24"/>
                <w:lang w:val="ru-RU"/>
              </w:rPr>
              <w:t>показују</w:t>
            </w:r>
            <w:r w:rsidRPr="009D0CC6">
              <w:rPr>
                <w:spacing w:val="-7"/>
                <w:sz w:val="24"/>
                <w:szCs w:val="24"/>
                <w:lang w:val="ru-RU"/>
              </w:rPr>
              <w:t xml:space="preserve"> </w:t>
            </w:r>
            <w:r w:rsidRPr="009D0CC6">
              <w:rPr>
                <w:sz w:val="24"/>
                <w:szCs w:val="24"/>
                <w:lang w:val="ru-RU"/>
              </w:rPr>
              <w:t>значај</w:t>
            </w:r>
            <w:r w:rsidRPr="009D0CC6">
              <w:rPr>
                <w:spacing w:val="-3"/>
                <w:sz w:val="24"/>
                <w:szCs w:val="24"/>
                <w:lang w:val="ru-RU"/>
              </w:rPr>
              <w:t xml:space="preserve"> </w:t>
            </w:r>
            <w:r w:rsidRPr="009D0CC6">
              <w:rPr>
                <w:sz w:val="24"/>
                <w:szCs w:val="24"/>
                <w:lang w:val="ru-RU"/>
              </w:rPr>
              <w:t>биљака</w:t>
            </w:r>
            <w:r w:rsidRPr="009D0CC6">
              <w:rPr>
                <w:spacing w:val="-3"/>
                <w:sz w:val="24"/>
                <w:szCs w:val="24"/>
                <w:lang w:val="ru-RU"/>
              </w:rPr>
              <w:t xml:space="preserve"> </w:t>
            </w:r>
            <w:r w:rsidRPr="009D0CC6">
              <w:rPr>
                <w:sz w:val="24"/>
                <w:szCs w:val="24"/>
                <w:lang w:val="ru-RU"/>
              </w:rPr>
              <w:t>и животиња</w:t>
            </w:r>
            <w:r w:rsidRPr="009D0CC6">
              <w:rPr>
                <w:spacing w:val="-3"/>
                <w:sz w:val="24"/>
                <w:szCs w:val="24"/>
                <w:lang w:val="ru-RU"/>
              </w:rPr>
              <w:t xml:space="preserve"> </w:t>
            </w:r>
            <w:r w:rsidRPr="009D0CC6">
              <w:rPr>
                <w:sz w:val="24"/>
                <w:szCs w:val="24"/>
                <w:lang w:val="ru-RU"/>
              </w:rPr>
              <w:t>за</w:t>
            </w:r>
            <w:r w:rsidRPr="009D0CC6">
              <w:rPr>
                <w:spacing w:val="-3"/>
                <w:sz w:val="24"/>
                <w:szCs w:val="24"/>
                <w:lang w:val="ru-RU"/>
              </w:rPr>
              <w:t xml:space="preserve"> </w:t>
            </w:r>
            <w:r w:rsidRPr="009D0CC6">
              <w:rPr>
                <w:sz w:val="24"/>
                <w:szCs w:val="24"/>
                <w:lang w:val="ru-RU"/>
              </w:rPr>
              <w:t>човека;</w:t>
            </w:r>
          </w:p>
          <w:p w14:paraId="4C2C793B" w14:textId="77777777" w:rsidR="00466FFE" w:rsidRPr="009D0CC6" w:rsidRDefault="00466FFE" w:rsidP="0035301F">
            <w:pPr>
              <w:pStyle w:val="ListParagraph"/>
              <w:numPr>
                <w:ilvl w:val="0"/>
                <w:numId w:val="82"/>
              </w:numPr>
              <w:rPr>
                <w:sz w:val="24"/>
                <w:szCs w:val="24"/>
                <w:lang w:val="ru-RU"/>
              </w:rPr>
            </w:pPr>
            <w:r w:rsidRPr="009D0CC6">
              <w:rPr>
                <w:sz w:val="24"/>
                <w:szCs w:val="24"/>
                <w:lang w:val="ru-RU"/>
              </w:rPr>
              <w:t>повеже</w:t>
            </w:r>
            <w:r w:rsidRPr="009D0CC6">
              <w:rPr>
                <w:spacing w:val="-4"/>
                <w:sz w:val="24"/>
                <w:szCs w:val="24"/>
                <w:lang w:val="ru-RU"/>
              </w:rPr>
              <w:t xml:space="preserve"> </w:t>
            </w:r>
            <w:r w:rsidRPr="009D0CC6">
              <w:rPr>
                <w:sz w:val="24"/>
                <w:szCs w:val="24"/>
                <w:lang w:val="ru-RU"/>
              </w:rPr>
              <w:t>резултате</w:t>
            </w:r>
            <w:r w:rsidRPr="009D0CC6">
              <w:rPr>
                <w:spacing w:val="1"/>
                <w:sz w:val="24"/>
                <w:szCs w:val="24"/>
                <w:lang w:val="ru-RU"/>
              </w:rPr>
              <w:t xml:space="preserve"> </w:t>
            </w:r>
            <w:r w:rsidRPr="009D0CC6">
              <w:rPr>
                <w:sz w:val="24"/>
                <w:szCs w:val="24"/>
                <w:lang w:val="ru-RU"/>
              </w:rPr>
              <w:t>рада</w:t>
            </w:r>
            <w:r w:rsidRPr="009D0CC6">
              <w:rPr>
                <w:spacing w:val="-5"/>
                <w:sz w:val="24"/>
                <w:szCs w:val="24"/>
                <w:lang w:val="ru-RU"/>
              </w:rPr>
              <w:t xml:space="preserve"> </w:t>
            </w:r>
            <w:r w:rsidRPr="009D0CC6">
              <w:rPr>
                <w:sz w:val="24"/>
                <w:szCs w:val="24"/>
                <w:lang w:val="ru-RU"/>
              </w:rPr>
              <w:t>са</w:t>
            </w:r>
            <w:r w:rsidRPr="009D0CC6">
              <w:rPr>
                <w:spacing w:val="-4"/>
                <w:sz w:val="24"/>
                <w:szCs w:val="24"/>
                <w:lang w:val="ru-RU"/>
              </w:rPr>
              <w:t xml:space="preserve"> </w:t>
            </w:r>
            <w:r w:rsidRPr="009D0CC6">
              <w:rPr>
                <w:sz w:val="24"/>
                <w:szCs w:val="24"/>
                <w:lang w:val="ru-RU"/>
              </w:rPr>
              <w:t>уложеним</w:t>
            </w:r>
            <w:r w:rsidRPr="009D0CC6">
              <w:rPr>
                <w:spacing w:val="2"/>
                <w:sz w:val="24"/>
                <w:szCs w:val="24"/>
                <w:lang w:val="ru-RU"/>
              </w:rPr>
              <w:t xml:space="preserve"> </w:t>
            </w:r>
            <w:r w:rsidRPr="009D0CC6">
              <w:rPr>
                <w:spacing w:val="-2"/>
                <w:sz w:val="24"/>
                <w:szCs w:val="24"/>
                <w:lang w:val="ru-RU"/>
              </w:rPr>
              <w:t>трудом;</w:t>
            </w:r>
          </w:p>
          <w:p w14:paraId="61339B08" w14:textId="77777777" w:rsidR="00466FFE" w:rsidRPr="009D0CC6" w:rsidRDefault="00466FFE" w:rsidP="0035301F">
            <w:pPr>
              <w:pStyle w:val="ListParagraph"/>
              <w:numPr>
                <w:ilvl w:val="0"/>
                <w:numId w:val="82"/>
              </w:numPr>
              <w:rPr>
                <w:sz w:val="24"/>
                <w:szCs w:val="24"/>
                <w:lang w:val="ru-RU"/>
              </w:rPr>
            </w:pPr>
            <w:r w:rsidRPr="009D0CC6">
              <w:rPr>
                <w:sz w:val="24"/>
                <w:szCs w:val="24"/>
                <w:lang w:val="ru-RU"/>
              </w:rPr>
              <w:t>повеже</w:t>
            </w:r>
            <w:r w:rsidRPr="009D0CC6">
              <w:rPr>
                <w:spacing w:val="-7"/>
                <w:sz w:val="24"/>
                <w:szCs w:val="24"/>
                <w:lang w:val="ru-RU"/>
              </w:rPr>
              <w:t xml:space="preserve"> </w:t>
            </w:r>
            <w:r w:rsidRPr="009D0CC6">
              <w:rPr>
                <w:sz w:val="24"/>
                <w:szCs w:val="24"/>
                <w:lang w:val="ru-RU"/>
              </w:rPr>
              <w:t>промене</w:t>
            </w:r>
            <w:r w:rsidRPr="009D0CC6">
              <w:rPr>
                <w:spacing w:val="-1"/>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природи</w:t>
            </w:r>
            <w:r w:rsidRPr="009D0CC6">
              <w:rPr>
                <w:spacing w:val="-2"/>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активности</w:t>
            </w:r>
            <w:r w:rsidRPr="009D0CC6">
              <w:rPr>
                <w:spacing w:val="-3"/>
                <w:sz w:val="24"/>
                <w:szCs w:val="24"/>
                <w:lang w:val="ru-RU"/>
              </w:rPr>
              <w:t xml:space="preserve"> </w:t>
            </w:r>
            <w:r w:rsidRPr="009D0CC6">
              <w:rPr>
                <w:sz w:val="24"/>
                <w:szCs w:val="24"/>
                <w:lang w:val="ru-RU"/>
              </w:rPr>
              <w:t>људи</w:t>
            </w:r>
            <w:r w:rsidRPr="009D0CC6">
              <w:rPr>
                <w:spacing w:val="-1"/>
                <w:sz w:val="24"/>
                <w:szCs w:val="24"/>
                <w:lang w:val="ru-RU"/>
              </w:rPr>
              <w:t xml:space="preserve"> </w:t>
            </w:r>
            <w:r w:rsidRPr="009D0CC6">
              <w:rPr>
                <w:sz w:val="24"/>
                <w:szCs w:val="24"/>
                <w:lang w:val="ru-RU"/>
              </w:rPr>
              <w:t>са</w:t>
            </w:r>
            <w:r w:rsidRPr="009D0CC6">
              <w:rPr>
                <w:spacing w:val="-4"/>
                <w:sz w:val="24"/>
                <w:szCs w:val="24"/>
                <w:lang w:val="ru-RU"/>
              </w:rPr>
              <w:t xml:space="preserve"> </w:t>
            </w:r>
            <w:r w:rsidRPr="009D0CC6">
              <w:rPr>
                <w:sz w:val="24"/>
                <w:szCs w:val="24"/>
                <w:lang w:val="ru-RU"/>
              </w:rPr>
              <w:t>годишњим</w:t>
            </w:r>
            <w:r w:rsidRPr="009D0CC6">
              <w:rPr>
                <w:spacing w:val="-3"/>
                <w:sz w:val="24"/>
                <w:szCs w:val="24"/>
                <w:lang w:val="ru-RU"/>
              </w:rPr>
              <w:t xml:space="preserve"> </w:t>
            </w:r>
            <w:r w:rsidRPr="009D0CC6">
              <w:rPr>
                <w:spacing w:val="-2"/>
                <w:sz w:val="24"/>
                <w:szCs w:val="24"/>
                <w:lang w:val="ru-RU"/>
              </w:rPr>
              <w:t>добима;</w:t>
            </w:r>
          </w:p>
          <w:p w14:paraId="13CF7081" w14:textId="77777777" w:rsidR="00466FFE" w:rsidRPr="009D0CC6" w:rsidRDefault="00466FFE" w:rsidP="0035301F">
            <w:pPr>
              <w:pStyle w:val="ListParagraph"/>
              <w:numPr>
                <w:ilvl w:val="0"/>
                <w:numId w:val="82"/>
              </w:numPr>
              <w:rPr>
                <w:sz w:val="24"/>
                <w:szCs w:val="24"/>
                <w:lang w:val="ru-RU"/>
              </w:rPr>
            </w:pPr>
            <w:r w:rsidRPr="009D0CC6">
              <w:rPr>
                <w:sz w:val="24"/>
                <w:szCs w:val="24"/>
                <w:lang w:val="ru-RU"/>
              </w:rPr>
              <w:t>безбедно</w:t>
            </w:r>
            <w:r w:rsidRPr="009D0CC6">
              <w:rPr>
                <w:spacing w:val="-4"/>
                <w:sz w:val="24"/>
                <w:szCs w:val="24"/>
                <w:lang w:val="ru-RU"/>
              </w:rPr>
              <w:t xml:space="preserve"> </w:t>
            </w:r>
            <w:r w:rsidRPr="009D0CC6">
              <w:rPr>
                <w:sz w:val="24"/>
                <w:szCs w:val="24"/>
                <w:lang w:val="ru-RU"/>
              </w:rPr>
              <w:t>поступа</w:t>
            </w:r>
            <w:r w:rsidRPr="009D0CC6">
              <w:rPr>
                <w:spacing w:val="-3"/>
                <w:sz w:val="24"/>
                <w:szCs w:val="24"/>
                <w:lang w:val="ru-RU"/>
              </w:rPr>
              <w:t xml:space="preserve"> </w:t>
            </w:r>
            <w:r w:rsidRPr="009D0CC6">
              <w:rPr>
                <w:sz w:val="24"/>
                <w:szCs w:val="24"/>
                <w:lang w:val="ru-RU"/>
              </w:rPr>
              <w:t>пре</w:t>
            </w:r>
            <w:r w:rsidRPr="009D0CC6">
              <w:rPr>
                <w:spacing w:val="-3"/>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током</w:t>
            </w:r>
            <w:r w:rsidRPr="009D0CC6">
              <w:rPr>
                <w:spacing w:val="-3"/>
                <w:sz w:val="24"/>
                <w:szCs w:val="24"/>
                <w:lang w:val="ru-RU"/>
              </w:rPr>
              <w:t xml:space="preserve"> </w:t>
            </w:r>
            <w:r w:rsidRPr="009D0CC6">
              <w:rPr>
                <w:sz w:val="24"/>
                <w:szCs w:val="24"/>
                <w:lang w:val="ru-RU"/>
              </w:rPr>
              <w:t>временских</w:t>
            </w:r>
            <w:r w:rsidRPr="009D0CC6">
              <w:rPr>
                <w:spacing w:val="-2"/>
                <w:sz w:val="24"/>
                <w:szCs w:val="24"/>
                <w:lang w:val="ru-RU"/>
              </w:rPr>
              <w:t xml:space="preserve"> непогода;</w:t>
            </w:r>
          </w:p>
          <w:p w14:paraId="181BBC3D" w14:textId="77777777" w:rsidR="00466FFE" w:rsidRPr="009D0CC6" w:rsidRDefault="00466FFE" w:rsidP="0035301F">
            <w:pPr>
              <w:pStyle w:val="ListParagraph"/>
              <w:numPr>
                <w:ilvl w:val="0"/>
                <w:numId w:val="82"/>
              </w:numPr>
              <w:rPr>
                <w:sz w:val="24"/>
                <w:szCs w:val="24"/>
                <w:lang w:val="ru-RU"/>
              </w:rPr>
            </w:pPr>
            <w:r w:rsidRPr="009D0CC6">
              <w:rPr>
                <w:sz w:val="24"/>
                <w:szCs w:val="24"/>
                <w:lang w:val="ru-RU"/>
              </w:rPr>
              <w:t>штедљиво</w:t>
            </w:r>
            <w:r w:rsidRPr="009D0CC6">
              <w:rPr>
                <w:spacing w:val="-5"/>
                <w:sz w:val="24"/>
                <w:szCs w:val="24"/>
                <w:lang w:val="ru-RU"/>
              </w:rPr>
              <w:t xml:space="preserve"> </w:t>
            </w:r>
            <w:r w:rsidRPr="009D0CC6">
              <w:rPr>
                <w:sz w:val="24"/>
                <w:szCs w:val="24"/>
                <w:lang w:val="ru-RU"/>
              </w:rPr>
              <w:t>троши</w:t>
            </w:r>
            <w:r w:rsidRPr="009D0CC6">
              <w:rPr>
                <w:spacing w:val="-5"/>
                <w:sz w:val="24"/>
                <w:szCs w:val="24"/>
                <w:lang w:val="ru-RU"/>
              </w:rPr>
              <w:t xml:space="preserve"> </w:t>
            </w:r>
            <w:r w:rsidRPr="009D0CC6">
              <w:rPr>
                <w:sz w:val="24"/>
                <w:szCs w:val="24"/>
                <w:lang w:val="ru-RU"/>
              </w:rPr>
              <w:t>производе</w:t>
            </w:r>
            <w:r w:rsidRPr="009D0CC6">
              <w:rPr>
                <w:spacing w:val="-5"/>
                <w:sz w:val="24"/>
                <w:szCs w:val="24"/>
                <w:lang w:val="ru-RU"/>
              </w:rPr>
              <w:t xml:space="preserve"> </w:t>
            </w:r>
            <w:r w:rsidRPr="009D0CC6">
              <w:rPr>
                <w:sz w:val="24"/>
                <w:szCs w:val="24"/>
                <w:lang w:val="ru-RU"/>
              </w:rPr>
              <w:t>које</w:t>
            </w:r>
            <w:r w:rsidRPr="009D0CC6">
              <w:rPr>
                <w:spacing w:val="-3"/>
                <w:sz w:val="24"/>
                <w:szCs w:val="24"/>
                <w:lang w:val="ru-RU"/>
              </w:rPr>
              <w:t xml:space="preserve"> </w:t>
            </w:r>
            <w:r w:rsidRPr="009D0CC6">
              <w:rPr>
                <w:sz w:val="24"/>
                <w:szCs w:val="24"/>
                <w:lang w:val="ru-RU"/>
              </w:rPr>
              <w:t>користи у</w:t>
            </w:r>
            <w:r w:rsidRPr="009D0CC6">
              <w:rPr>
                <w:spacing w:val="-11"/>
                <w:sz w:val="24"/>
                <w:szCs w:val="24"/>
                <w:lang w:val="ru-RU"/>
              </w:rPr>
              <w:t xml:space="preserve"> </w:t>
            </w:r>
            <w:r w:rsidRPr="009D0CC6">
              <w:rPr>
                <w:sz w:val="24"/>
                <w:szCs w:val="24"/>
                <w:lang w:val="ru-RU"/>
              </w:rPr>
              <w:t>свакодневним</w:t>
            </w:r>
            <w:r w:rsidRPr="009D0CC6">
              <w:rPr>
                <w:spacing w:val="-3"/>
                <w:sz w:val="24"/>
                <w:szCs w:val="24"/>
                <w:lang w:val="ru-RU"/>
              </w:rPr>
              <w:t xml:space="preserve"> </w:t>
            </w:r>
            <w:r w:rsidRPr="009D0CC6">
              <w:rPr>
                <w:spacing w:val="-2"/>
                <w:sz w:val="24"/>
                <w:szCs w:val="24"/>
                <w:lang w:val="ru-RU"/>
              </w:rPr>
              <w:t>ситуацијама;</w:t>
            </w:r>
          </w:p>
          <w:p w14:paraId="7B112C8D" w14:textId="77777777" w:rsidR="00466FFE" w:rsidRPr="009D0CC6" w:rsidRDefault="00466FFE" w:rsidP="0035301F">
            <w:pPr>
              <w:pStyle w:val="ListParagraph"/>
              <w:numPr>
                <w:ilvl w:val="0"/>
                <w:numId w:val="82"/>
              </w:numPr>
              <w:rPr>
                <w:sz w:val="24"/>
                <w:szCs w:val="24"/>
                <w:lang w:val="ru-RU"/>
              </w:rPr>
            </w:pPr>
            <w:r w:rsidRPr="009D0CC6">
              <w:rPr>
                <w:sz w:val="24"/>
                <w:szCs w:val="24"/>
                <w:lang w:val="ru-RU"/>
              </w:rPr>
              <w:t>разврста</w:t>
            </w:r>
            <w:r w:rsidRPr="009D0CC6">
              <w:rPr>
                <w:spacing w:val="-5"/>
                <w:sz w:val="24"/>
                <w:szCs w:val="24"/>
                <w:lang w:val="ru-RU"/>
              </w:rPr>
              <w:t xml:space="preserve"> </w:t>
            </w:r>
            <w:r w:rsidRPr="009D0CC6">
              <w:rPr>
                <w:sz w:val="24"/>
                <w:szCs w:val="24"/>
                <w:lang w:val="ru-RU"/>
              </w:rPr>
              <w:t>отпад</w:t>
            </w:r>
            <w:r w:rsidRPr="009D0CC6">
              <w:rPr>
                <w:spacing w:val="-2"/>
                <w:sz w:val="24"/>
                <w:szCs w:val="24"/>
                <w:lang w:val="ru-RU"/>
              </w:rPr>
              <w:t xml:space="preserve"> </w:t>
            </w:r>
            <w:r w:rsidRPr="009D0CC6">
              <w:rPr>
                <w:sz w:val="24"/>
                <w:szCs w:val="24"/>
                <w:lang w:val="ru-RU"/>
              </w:rPr>
              <w:t>на</w:t>
            </w:r>
            <w:r w:rsidRPr="009D0CC6">
              <w:rPr>
                <w:spacing w:val="-3"/>
                <w:sz w:val="24"/>
                <w:szCs w:val="24"/>
                <w:lang w:val="ru-RU"/>
              </w:rPr>
              <w:t xml:space="preserve"> </w:t>
            </w:r>
            <w:r w:rsidRPr="009D0CC6">
              <w:rPr>
                <w:sz w:val="24"/>
                <w:szCs w:val="24"/>
                <w:lang w:val="ru-RU"/>
              </w:rPr>
              <w:t>предвиђена</w:t>
            </w:r>
            <w:r w:rsidRPr="009D0CC6">
              <w:rPr>
                <w:spacing w:val="-3"/>
                <w:sz w:val="24"/>
                <w:szCs w:val="24"/>
                <w:lang w:val="ru-RU"/>
              </w:rPr>
              <w:t xml:space="preserve"> </w:t>
            </w:r>
            <w:r w:rsidRPr="009D0CC6">
              <w:rPr>
                <w:spacing w:val="-2"/>
                <w:sz w:val="24"/>
                <w:szCs w:val="24"/>
                <w:lang w:val="ru-RU"/>
              </w:rPr>
              <w:t>места;</w:t>
            </w:r>
          </w:p>
          <w:p w14:paraId="5CE7067F" w14:textId="77777777" w:rsidR="00466FFE" w:rsidRPr="009D0CC6" w:rsidRDefault="00466FFE" w:rsidP="0035301F">
            <w:pPr>
              <w:pStyle w:val="ListParagraph"/>
              <w:numPr>
                <w:ilvl w:val="0"/>
                <w:numId w:val="82"/>
              </w:numPr>
              <w:rPr>
                <w:sz w:val="24"/>
                <w:szCs w:val="24"/>
                <w:lang w:val="ru-RU"/>
              </w:rPr>
            </w:pPr>
            <w:r w:rsidRPr="009D0CC6">
              <w:rPr>
                <w:sz w:val="24"/>
                <w:szCs w:val="24"/>
                <w:lang w:val="ru-RU"/>
              </w:rPr>
              <w:t>понаша</w:t>
            </w:r>
            <w:r w:rsidRPr="009D0CC6">
              <w:rPr>
                <w:spacing w:val="-6"/>
                <w:sz w:val="24"/>
                <w:szCs w:val="24"/>
                <w:lang w:val="ru-RU"/>
              </w:rPr>
              <w:t xml:space="preserve"> </w:t>
            </w:r>
            <w:r w:rsidRPr="009D0CC6">
              <w:rPr>
                <w:sz w:val="24"/>
                <w:szCs w:val="24"/>
                <w:lang w:val="ru-RU"/>
              </w:rPr>
              <w:t>се</w:t>
            </w:r>
            <w:r w:rsidRPr="009D0CC6">
              <w:rPr>
                <w:spacing w:val="-4"/>
                <w:sz w:val="24"/>
                <w:szCs w:val="24"/>
                <w:lang w:val="ru-RU"/>
              </w:rPr>
              <w:t xml:space="preserve"> </w:t>
            </w:r>
            <w:r w:rsidRPr="009D0CC6">
              <w:rPr>
                <w:sz w:val="24"/>
                <w:szCs w:val="24"/>
                <w:lang w:val="ru-RU"/>
              </w:rPr>
              <w:t>тако</w:t>
            </w:r>
            <w:r w:rsidRPr="009D0CC6">
              <w:rPr>
                <w:spacing w:val="-3"/>
                <w:sz w:val="24"/>
                <w:szCs w:val="24"/>
                <w:lang w:val="ru-RU"/>
              </w:rPr>
              <w:t xml:space="preserve"> </w:t>
            </w:r>
            <w:r w:rsidRPr="009D0CC6">
              <w:rPr>
                <w:sz w:val="24"/>
                <w:szCs w:val="24"/>
                <w:lang w:val="ru-RU"/>
              </w:rPr>
              <w:t>да уважава</w:t>
            </w:r>
            <w:r w:rsidRPr="009D0CC6">
              <w:rPr>
                <w:spacing w:val="-5"/>
                <w:sz w:val="24"/>
                <w:szCs w:val="24"/>
                <w:lang w:val="ru-RU"/>
              </w:rPr>
              <w:t xml:space="preserve"> </w:t>
            </w:r>
            <w:r w:rsidRPr="009D0CC6">
              <w:rPr>
                <w:sz w:val="24"/>
                <w:szCs w:val="24"/>
                <w:lang w:val="ru-RU"/>
              </w:rPr>
              <w:t>различитости</w:t>
            </w:r>
            <w:r w:rsidRPr="009D0CC6">
              <w:rPr>
                <w:spacing w:val="-2"/>
                <w:sz w:val="24"/>
                <w:szCs w:val="24"/>
                <w:lang w:val="ru-RU"/>
              </w:rPr>
              <w:t xml:space="preserve"> </w:t>
            </w:r>
            <w:r w:rsidRPr="009D0CC6">
              <w:rPr>
                <w:sz w:val="24"/>
                <w:szCs w:val="24"/>
                <w:lang w:val="ru-RU"/>
              </w:rPr>
              <w:t xml:space="preserve">других </w:t>
            </w:r>
            <w:r w:rsidRPr="009D0CC6">
              <w:rPr>
                <w:spacing w:val="-2"/>
                <w:sz w:val="24"/>
                <w:szCs w:val="24"/>
                <w:lang w:val="ru-RU"/>
              </w:rPr>
              <w:t>људи</w:t>
            </w:r>
          </w:p>
        </w:tc>
      </w:tr>
    </w:tbl>
    <w:p w14:paraId="2D2F6DC9" w14:textId="77777777" w:rsidR="006D5C52" w:rsidRPr="009D0CC6" w:rsidRDefault="006D5C52">
      <w:pPr>
        <w:spacing w:after="240"/>
        <w:jc w:val="both"/>
        <w:rPr>
          <w:sz w:val="24"/>
          <w:szCs w:val="24"/>
          <w:lang w:val="ru-RU"/>
        </w:rPr>
      </w:pPr>
    </w:p>
    <w:p w14:paraId="0F938294" w14:textId="77777777" w:rsidR="00310427" w:rsidRPr="009D0CC6" w:rsidRDefault="00310427">
      <w:pPr>
        <w:spacing w:after="240"/>
        <w:jc w:val="both"/>
        <w:rPr>
          <w:sz w:val="24"/>
          <w:szCs w:val="24"/>
          <w:lang w:val="ru-RU"/>
        </w:rPr>
      </w:pPr>
    </w:p>
    <w:p w14:paraId="290510FA" w14:textId="77777777" w:rsidR="00310427" w:rsidRPr="009D0CC6" w:rsidRDefault="00310427">
      <w:pPr>
        <w:spacing w:after="240"/>
        <w:jc w:val="both"/>
        <w:rPr>
          <w:sz w:val="24"/>
          <w:szCs w:val="24"/>
          <w:lang w:val="ru-RU"/>
        </w:rPr>
      </w:pPr>
    </w:p>
    <w:p w14:paraId="42691CEA" w14:textId="77777777" w:rsidR="00310427" w:rsidRPr="009D0CC6" w:rsidRDefault="00310427">
      <w:pPr>
        <w:spacing w:after="240"/>
        <w:jc w:val="both"/>
        <w:rPr>
          <w:sz w:val="24"/>
          <w:szCs w:val="24"/>
          <w:lang w:val="ru-RU"/>
        </w:rPr>
      </w:pPr>
    </w:p>
    <w:p w14:paraId="55870B88" w14:textId="77777777" w:rsidR="00310427" w:rsidRPr="009D0CC6" w:rsidRDefault="00310427">
      <w:pPr>
        <w:spacing w:after="240"/>
        <w:jc w:val="both"/>
        <w:rPr>
          <w:sz w:val="24"/>
          <w:szCs w:val="24"/>
          <w:lang w:val="ru-RU"/>
        </w:rPr>
      </w:pPr>
    </w:p>
    <w:tbl>
      <w:tblPr>
        <w:tblW w:w="13945"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26"/>
        <w:gridCol w:w="69"/>
        <w:gridCol w:w="2634"/>
        <w:gridCol w:w="69"/>
        <w:gridCol w:w="3237"/>
        <w:gridCol w:w="540"/>
        <w:gridCol w:w="4770"/>
      </w:tblGrid>
      <w:tr w:rsidR="00466FFE" w:rsidRPr="009D0CC6" w14:paraId="2C62E0E6" w14:textId="77777777" w:rsidTr="00FE3AF6">
        <w:trPr>
          <w:trHeight w:val="458"/>
          <w:jc w:val="right"/>
        </w:trPr>
        <w:tc>
          <w:tcPr>
            <w:tcW w:w="2626" w:type="dxa"/>
          </w:tcPr>
          <w:p w14:paraId="38D24808" w14:textId="77777777" w:rsidR="00466FFE" w:rsidRPr="009D0CC6" w:rsidRDefault="00466FFE" w:rsidP="00466FFE">
            <w:pPr>
              <w:rPr>
                <w:b/>
                <w:sz w:val="24"/>
                <w:szCs w:val="24"/>
              </w:rPr>
            </w:pPr>
            <w:r w:rsidRPr="009D0CC6">
              <w:rPr>
                <w:b/>
                <w:sz w:val="24"/>
                <w:szCs w:val="24"/>
              </w:rPr>
              <w:t>Довољан</w:t>
            </w:r>
            <w:r w:rsidRPr="009D0CC6">
              <w:rPr>
                <w:b/>
                <w:spacing w:val="-5"/>
                <w:sz w:val="24"/>
                <w:szCs w:val="24"/>
              </w:rPr>
              <w:t xml:space="preserve"> (2)</w:t>
            </w:r>
          </w:p>
        </w:tc>
        <w:tc>
          <w:tcPr>
            <w:tcW w:w="2703" w:type="dxa"/>
            <w:gridSpan w:val="2"/>
          </w:tcPr>
          <w:p w14:paraId="76223CC2" w14:textId="77777777" w:rsidR="00466FFE" w:rsidRPr="009D0CC6" w:rsidRDefault="00466FFE" w:rsidP="00466FFE">
            <w:pPr>
              <w:rPr>
                <w:b/>
                <w:sz w:val="24"/>
                <w:szCs w:val="24"/>
              </w:rPr>
            </w:pPr>
            <w:r w:rsidRPr="009D0CC6">
              <w:rPr>
                <w:b/>
                <w:sz w:val="24"/>
                <w:szCs w:val="24"/>
              </w:rPr>
              <w:t>Добар</w:t>
            </w:r>
            <w:r w:rsidRPr="009D0CC6">
              <w:rPr>
                <w:b/>
                <w:spacing w:val="-5"/>
                <w:sz w:val="24"/>
                <w:szCs w:val="24"/>
              </w:rPr>
              <w:t xml:space="preserve"> (3)</w:t>
            </w:r>
          </w:p>
        </w:tc>
        <w:tc>
          <w:tcPr>
            <w:tcW w:w="3846" w:type="dxa"/>
            <w:gridSpan w:val="3"/>
          </w:tcPr>
          <w:p w14:paraId="1A81E739" w14:textId="77777777" w:rsidR="00466FFE" w:rsidRPr="009D0CC6" w:rsidRDefault="00466FFE" w:rsidP="00466FFE">
            <w:pPr>
              <w:rPr>
                <w:b/>
                <w:sz w:val="24"/>
                <w:szCs w:val="24"/>
              </w:rPr>
            </w:pPr>
            <w:r w:rsidRPr="009D0CC6">
              <w:rPr>
                <w:b/>
                <w:sz w:val="24"/>
                <w:szCs w:val="24"/>
              </w:rPr>
              <w:t>Врло</w:t>
            </w:r>
            <w:r w:rsidRPr="009D0CC6">
              <w:rPr>
                <w:b/>
                <w:spacing w:val="-2"/>
                <w:sz w:val="24"/>
                <w:szCs w:val="24"/>
              </w:rPr>
              <w:t xml:space="preserve"> </w:t>
            </w:r>
            <w:r w:rsidRPr="009D0CC6">
              <w:rPr>
                <w:b/>
                <w:sz w:val="24"/>
                <w:szCs w:val="24"/>
              </w:rPr>
              <w:t>добар</w:t>
            </w:r>
            <w:r w:rsidRPr="009D0CC6">
              <w:rPr>
                <w:b/>
                <w:spacing w:val="-1"/>
                <w:sz w:val="24"/>
                <w:szCs w:val="24"/>
              </w:rPr>
              <w:t xml:space="preserve"> </w:t>
            </w:r>
            <w:r w:rsidRPr="009D0CC6">
              <w:rPr>
                <w:b/>
                <w:spacing w:val="-5"/>
                <w:sz w:val="24"/>
                <w:szCs w:val="24"/>
              </w:rPr>
              <w:t>(4)</w:t>
            </w:r>
          </w:p>
        </w:tc>
        <w:tc>
          <w:tcPr>
            <w:tcW w:w="4770" w:type="dxa"/>
            <w:tcBorders>
              <w:right w:val="single" w:sz="2" w:space="0" w:color="000000"/>
            </w:tcBorders>
          </w:tcPr>
          <w:p w14:paraId="04903C38" w14:textId="77777777" w:rsidR="00466FFE" w:rsidRPr="009D0CC6" w:rsidRDefault="00466FFE" w:rsidP="00466FFE">
            <w:pPr>
              <w:rPr>
                <w:b/>
                <w:sz w:val="24"/>
                <w:szCs w:val="24"/>
              </w:rPr>
            </w:pPr>
            <w:r w:rsidRPr="009D0CC6">
              <w:rPr>
                <w:b/>
                <w:sz w:val="24"/>
                <w:szCs w:val="24"/>
              </w:rPr>
              <w:t>Одличан</w:t>
            </w:r>
            <w:r w:rsidRPr="009D0CC6">
              <w:rPr>
                <w:b/>
                <w:spacing w:val="-2"/>
                <w:sz w:val="24"/>
                <w:szCs w:val="24"/>
              </w:rPr>
              <w:t xml:space="preserve"> </w:t>
            </w:r>
            <w:r w:rsidRPr="009D0CC6">
              <w:rPr>
                <w:b/>
                <w:spacing w:val="-5"/>
                <w:sz w:val="24"/>
                <w:szCs w:val="24"/>
              </w:rPr>
              <w:t>(5)</w:t>
            </w:r>
          </w:p>
        </w:tc>
      </w:tr>
      <w:tr w:rsidR="00466FFE" w:rsidRPr="009D0CC6" w14:paraId="7454F50B" w14:textId="77777777" w:rsidTr="00FE3AF6">
        <w:trPr>
          <w:trHeight w:val="4400"/>
          <w:jc w:val="right"/>
        </w:trPr>
        <w:tc>
          <w:tcPr>
            <w:tcW w:w="2626" w:type="dxa"/>
          </w:tcPr>
          <w:p w14:paraId="685AA601" w14:textId="77777777" w:rsidR="00466FFE" w:rsidRPr="009D0CC6" w:rsidRDefault="00466FFE" w:rsidP="00466FFE">
            <w:pPr>
              <w:rPr>
                <w:sz w:val="24"/>
                <w:szCs w:val="24"/>
                <w:lang w:val="ru-RU"/>
              </w:rPr>
            </w:pPr>
            <w:r w:rsidRPr="009D0CC6">
              <w:rPr>
                <w:spacing w:val="-2"/>
                <w:sz w:val="24"/>
                <w:szCs w:val="24"/>
                <w:lang w:val="ru-RU"/>
              </w:rPr>
              <w:t xml:space="preserve">-Идентификује </w:t>
            </w:r>
            <w:r w:rsidRPr="009D0CC6">
              <w:rPr>
                <w:sz w:val="24"/>
                <w:szCs w:val="24"/>
                <w:lang w:val="ru-RU"/>
              </w:rPr>
              <w:t>заједничке</w:t>
            </w:r>
            <w:r w:rsidRPr="009D0CC6">
              <w:rPr>
                <w:spacing w:val="-15"/>
                <w:sz w:val="24"/>
                <w:szCs w:val="24"/>
                <w:lang w:val="ru-RU"/>
              </w:rPr>
              <w:t xml:space="preserve"> </w:t>
            </w:r>
            <w:r w:rsidRPr="009D0CC6">
              <w:rPr>
                <w:sz w:val="24"/>
                <w:szCs w:val="24"/>
                <w:lang w:val="ru-RU"/>
              </w:rPr>
              <w:t>особине живих бића на примерима из</w:t>
            </w:r>
            <w:r w:rsidR="00FE3AF6" w:rsidRPr="009D0CC6">
              <w:rPr>
                <w:sz w:val="24"/>
                <w:szCs w:val="24"/>
                <w:lang w:val="ru-RU"/>
              </w:rPr>
              <w:t xml:space="preserve"> </w:t>
            </w:r>
            <w:r w:rsidRPr="009D0CC6">
              <w:rPr>
                <w:sz w:val="24"/>
                <w:szCs w:val="24"/>
                <w:lang w:val="ru-RU"/>
              </w:rPr>
              <w:t>окружења</w:t>
            </w:r>
            <w:r w:rsidRPr="009D0CC6">
              <w:rPr>
                <w:spacing w:val="-4"/>
                <w:sz w:val="24"/>
                <w:szCs w:val="24"/>
                <w:lang w:val="ru-RU"/>
              </w:rPr>
              <w:t xml:space="preserve"> </w:t>
            </w:r>
            <w:r w:rsidRPr="009D0CC6">
              <w:rPr>
                <w:sz w:val="24"/>
                <w:szCs w:val="24"/>
                <w:lang w:val="ru-RU"/>
              </w:rPr>
              <w:t>уз</w:t>
            </w:r>
            <w:r w:rsidRPr="009D0CC6">
              <w:rPr>
                <w:spacing w:val="-5"/>
                <w:sz w:val="24"/>
                <w:szCs w:val="24"/>
                <w:lang w:val="ru-RU"/>
              </w:rPr>
              <w:t xml:space="preserve"> </w:t>
            </w:r>
            <w:r w:rsidRPr="009D0CC6">
              <w:rPr>
                <w:spacing w:val="-2"/>
                <w:sz w:val="24"/>
                <w:szCs w:val="24"/>
                <w:lang w:val="ru-RU"/>
              </w:rPr>
              <w:t>помоћ;</w:t>
            </w:r>
          </w:p>
          <w:p w14:paraId="789F5505" w14:textId="77777777" w:rsidR="00466FFE" w:rsidRPr="009D0CC6" w:rsidRDefault="00466FFE" w:rsidP="00466FFE">
            <w:pPr>
              <w:rPr>
                <w:sz w:val="24"/>
                <w:szCs w:val="24"/>
                <w:lang w:val="ru-RU"/>
              </w:rPr>
            </w:pPr>
            <w:r w:rsidRPr="009D0CC6">
              <w:rPr>
                <w:sz w:val="24"/>
                <w:szCs w:val="24"/>
                <w:lang w:val="ru-RU"/>
              </w:rPr>
              <w:t>-Разврста</w:t>
            </w:r>
            <w:r w:rsidRPr="009D0CC6">
              <w:rPr>
                <w:spacing w:val="-15"/>
                <w:sz w:val="24"/>
                <w:szCs w:val="24"/>
                <w:lang w:val="ru-RU"/>
              </w:rPr>
              <w:t xml:space="preserve"> </w:t>
            </w:r>
            <w:r w:rsidRPr="009D0CC6">
              <w:rPr>
                <w:sz w:val="24"/>
                <w:szCs w:val="24"/>
                <w:lang w:val="ru-RU"/>
              </w:rPr>
              <w:t>животиње</w:t>
            </w:r>
            <w:r w:rsidRPr="009D0CC6">
              <w:rPr>
                <w:spacing w:val="-15"/>
                <w:sz w:val="24"/>
                <w:szCs w:val="24"/>
                <w:lang w:val="ru-RU"/>
              </w:rPr>
              <w:t xml:space="preserve"> </w:t>
            </w:r>
            <w:r w:rsidRPr="009D0CC6">
              <w:rPr>
                <w:sz w:val="24"/>
                <w:szCs w:val="24"/>
                <w:lang w:val="ru-RU"/>
              </w:rPr>
              <w:t>из окружења на основу начина живота и начина исхране уз</w:t>
            </w:r>
            <w:r w:rsidR="00FE3AF6" w:rsidRPr="009D0CC6">
              <w:rPr>
                <w:sz w:val="24"/>
                <w:szCs w:val="24"/>
                <w:lang w:val="ru-RU"/>
              </w:rPr>
              <w:t xml:space="preserve"> </w:t>
            </w:r>
            <w:r w:rsidRPr="009D0CC6">
              <w:rPr>
                <w:spacing w:val="-2"/>
                <w:sz w:val="24"/>
                <w:szCs w:val="24"/>
                <w:lang w:val="ru-RU"/>
              </w:rPr>
              <w:t>помоћ;</w:t>
            </w:r>
          </w:p>
          <w:p w14:paraId="138D86CC" w14:textId="77777777" w:rsidR="00466FFE" w:rsidRPr="009D0CC6" w:rsidRDefault="00466FFE" w:rsidP="00466FFE">
            <w:pPr>
              <w:rPr>
                <w:sz w:val="24"/>
                <w:szCs w:val="24"/>
                <w:lang w:val="ru-RU"/>
              </w:rPr>
            </w:pPr>
            <w:r w:rsidRPr="009D0CC6">
              <w:rPr>
                <w:sz w:val="24"/>
                <w:szCs w:val="24"/>
                <w:lang w:val="ru-RU"/>
              </w:rPr>
              <w:t>-Разврста биљке из окружења</w:t>
            </w:r>
            <w:r w:rsidRPr="009D0CC6">
              <w:rPr>
                <w:spacing w:val="-15"/>
                <w:sz w:val="24"/>
                <w:szCs w:val="24"/>
                <w:lang w:val="ru-RU"/>
              </w:rPr>
              <w:t xml:space="preserve"> </w:t>
            </w:r>
            <w:r w:rsidRPr="009D0CC6">
              <w:rPr>
                <w:sz w:val="24"/>
                <w:szCs w:val="24"/>
                <w:lang w:val="ru-RU"/>
              </w:rPr>
              <w:t>на</w:t>
            </w:r>
            <w:r w:rsidRPr="009D0CC6">
              <w:rPr>
                <w:spacing w:val="-15"/>
                <w:sz w:val="24"/>
                <w:szCs w:val="24"/>
                <w:lang w:val="ru-RU"/>
              </w:rPr>
              <w:t xml:space="preserve"> </w:t>
            </w:r>
            <w:r w:rsidRPr="009D0CC6">
              <w:rPr>
                <w:sz w:val="24"/>
                <w:szCs w:val="24"/>
                <w:lang w:val="ru-RU"/>
              </w:rPr>
              <w:t>основу</w:t>
            </w:r>
          </w:p>
          <w:p w14:paraId="3778FBD4" w14:textId="77777777" w:rsidR="00466FFE" w:rsidRPr="009D0CC6" w:rsidRDefault="00466FFE" w:rsidP="00466FFE">
            <w:pPr>
              <w:rPr>
                <w:sz w:val="24"/>
                <w:szCs w:val="24"/>
                <w:lang w:val="ru-RU"/>
              </w:rPr>
            </w:pPr>
            <w:r w:rsidRPr="009D0CC6">
              <w:rPr>
                <w:sz w:val="24"/>
                <w:szCs w:val="24"/>
                <w:lang w:val="ru-RU"/>
              </w:rPr>
              <w:t>изгледа</w:t>
            </w:r>
            <w:r w:rsidRPr="009D0CC6">
              <w:rPr>
                <w:spacing w:val="-13"/>
                <w:sz w:val="24"/>
                <w:szCs w:val="24"/>
                <w:lang w:val="ru-RU"/>
              </w:rPr>
              <w:t xml:space="preserve"> </w:t>
            </w:r>
            <w:r w:rsidRPr="009D0CC6">
              <w:rPr>
                <w:sz w:val="24"/>
                <w:szCs w:val="24"/>
                <w:lang w:val="ru-RU"/>
              </w:rPr>
              <w:t>листа</w:t>
            </w:r>
            <w:r w:rsidRPr="009D0CC6">
              <w:rPr>
                <w:spacing w:val="-12"/>
                <w:sz w:val="24"/>
                <w:szCs w:val="24"/>
                <w:lang w:val="ru-RU"/>
              </w:rPr>
              <w:t xml:space="preserve"> </w:t>
            </w:r>
            <w:r w:rsidRPr="009D0CC6">
              <w:rPr>
                <w:sz w:val="24"/>
                <w:szCs w:val="24"/>
                <w:lang w:val="ru-RU"/>
              </w:rPr>
              <w:t>и</w:t>
            </w:r>
            <w:r w:rsidRPr="009D0CC6">
              <w:rPr>
                <w:spacing w:val="-12"/>
                <w:sz w:val="24"/>
                <w:szCs w:val="24"/>
                <w:lang w:val="ru-RU"/>
              </w:rPr>
              <w:t xml:space="preserve"> </w:t>
            </w:r>
            <w:r w:rsidRPr="009D0CC6">
              <w:rPr>
                <w:sz w:val="24"/>
                <w:szCs w:val="24"/>
                <w:lang w:val="ru-RU"/>
              </w:rPr>
              <w:t>стабла уз помоћ.</w:t>
            </w:r>
          </w:p>
        </w:tc>
        <w:tc>
          <w:tcPr>
            <w:tcW w:w="2703" w:type="dxa"/>
            <w:gridSpan w:val="2"/>
          </w:tcPr>
          <w:p w14:paraId="3761C4F0" w14:textId="77777777" w:rsidR="00466FFE" w:rsidRPr="009D0CC6" w:rsidRDefault="00466FFE" w:rsidP="00466FFE">
            <w:pPr>
              <w:rPr>
                <w:sz w:val="24"/>
                <w:szCs w:val="24"/>
                <w:lang w:val="ru-RU"/>
              </w:rPr>
            </w:pPr>
            <w:r w:rsidRPr="009D0CC6">
              <w:rPr>
                <w:spacing w:val="-2"/>
                <w:sz w:val="24"/>
                <w:szCs w:val="24"/>
                <w:lang w:val="ru-RU"/>
              </w:rPr>
              <w:t xml:space="preserve">-Идентификује </w:t>
            </w:r>
            <w:r w:rsidRPr="009D0CC6">
              <w:rPr>
                <w:sz w:val="24"/>
                <w:szCs w:val="24"/>
                <w:lang w:val="ru-RU"/>
              </w:rPr>
              <w:t>заједничке</w:t>
            </w:r>
            <w:r w:rsidRPr="009D0CC6">
              <w:rPr>
                <w:spacing w:val="-15"/>
                <w:sz w:val="24"/>
                <w:szCs w:val="24"/>
                <w:lang w:val="ru-RU"/>
              </w:rPr>
              <w:t xml:space="preserve"> </w:t>
            </w:r>
            <w:r w:rsidRPr="009D0CC6">
              <w:rPr>
                <w:sz w:val="24"/>
                <w:szCs w:val="24"/>
                <w:lang w:val="ru-RU"/>
              </w:rPr>
              <w:t>особине живих бића на примерима из</w:t>
            </w:r>
            <w:r w:rsidR="00FE3AF6" w:rsidRPr="009D0CC6">
              <w:rPr>
                <w:sz w:val="24"/>
                <w:szCs w:val="24"/>
                <w:lang w:val="ru-RU"/>
              </w:rPr>
              <w:t xml:space="preserve"> </w:t>
            </w:r>
            <w:r w:rsidRPr="009D0CC6">
              <w:rPr>
                <w:sz w:val="24"/>
                <w:szCs w:val="24"/>
                <w:lang w:val="ru-RU"/>
              </w:rPr>
              <w:t>окружења</w:t>
            </w:r>
            <w:r w:rsidRPr="009D0CC6">
              <w:rPr>
                <w:spacing w:val="-4"/>
                <w:sz w:val="24"/>
                <w:szCs w:val="24"/>
                <w:lang w:val="ru-RU"/>
              </w:rPr>
              <w:t xml:space="preserve"> </w:t>
            </w:r>
            <w:r w:rsidRPr="009D0CC6">
              <w:rPr>
                <w:sz w:val="24"/>
                <w:szCs w:val="24"/>
                <w:lang w:val="ru-RU"/>
              </w:rPr>
              <w:t>уз</w:t>
            </w:r>
            <w:r w:rsidRPr="009D0CC6">
              <w:rPr>
                <w:spacing w:val="-5"/>
                <w:sz w:val="24"/>
                <w:szCs w:val="24"/>
                <w:lang w:val="ru-RU"/>
              </w:rPr>
              <w:t xml:space="preserve"> </w:t>
            </w:r>
            <w:r w:rsidRPr="009D0CC6">
              <w:rPr>
                <w:spacing w:val="-2"/>
                <w:sz w:val="24"/>
                <w:szCs w:val="24"/>
                <w:lang w:val="ru-RU"/>
              </w:rPr>
              <w:t>подстицај;</w:t>
            </w:r>
          </w:p>
          <w:p w14:paraId="3CCD0B9F" w14:textId="77777777" w:rsidR="00466FFE" w:rsidRPr="009D0CC6" w:rsidRDefault="00466FFE" w:rsidP="00466FFE">
            <w:pPr>
              <w:rPr>
                <w:sz w:val="24"/>
                <w:szCs w:val="24"/>
                <w:lang w:val="ru-RU"/>
              </w:rPr>
            </w:pPr>
            <w:r w:rsidRPr="009D0CC6">
              <w:rPr>
                <w:sz w:val="24"/>
                <w:szCs w:val="24"/>
                <w:lang w:val="ru-RU"/>
              </w:rPr>
              <w:t>-Разврста</w:t>
            </w:r>
            <w:r w:rsidRPr="009D0CC6">
              <w:rPr>
                <w:spacing w:val="-15"/>
                <w:sz w:val="24"/>
                <w:szCs w:val="24"/>
                <w:lang w:val="ru-RU"/>
              </w:rPr>
              <w:t xml:space="preserve"> </w:t>
            </w:r>
            <w:r w:rsidRPr="009D0CC6">
              <w:rPr>
                <w:sz w:val="24"/>
                <w:szCs w:val="24"/>
                <w:lang w:val="ru-RU"/>
              </w:rPr>
              <w:t>животиње</w:t>
            </w:r>
            <w:r w:rsidRPr="009D0CC6">
              <w:rPr>
                <w:spacing w:val="-15"/>
                <w:sz w:val="24"/>
                <w:szCs w:val="24"/>
                <w:lang w:val="ru-RU"/>
              </w:rPr>
              <w:t xml:space="preserve"> </w:t>
            </w:r>
            <w:r w:rsidRPr="009D0CC6">
              <w:rPr>
                <w:sz w:val="24"/>
                <w:szCs w:val="24"/>
                <w:lang w:val="ru-RU"/>
              </w:rPr>
              <w:t>из окружења на основу начина живота и начина исхране уз</w:t>
            </w:r>
            <w:r w:rsidR="00FE3AF6" w:rsidRPr="009D0CC6">
              <w:rPr>
                <w:sz w:val="24"/>
                <w:szCs w:val="24"/>
                <w:lang w:val="ru-RU"/>
              </w:rPr>
              <w:t xml:space="preserve"> </w:t>
            </w:r>
            <w:r w:rsidRPr="009D0CC6">
              <w:rPr>
                <w:spacing w:val="-2"/>
                <w:sz w:val="24"/>
                <w:szCs w:val="24"/>
                <w:lang w:val="ru-RU"/>
              </w:rPr>
              <w:t>подстицај;</w:t>
            </w:r>
          </w:p>
          <w:p w14:paraId="2143A3D6" w14:textId="77777777" w:rsidR="00466FFE" w:rsidRPr="009D0CC6" w:rsidRDefault="00466FFE" w:rsidP="00466FFE">
            <w:pPr>
              <w:rPr>
                <w:sz w:val="24"/>
                <w:szCs w:val="24"/>
                <w:lang w:val="ru-RU"/>
              </w:rPr>
            </w:pPr>
            <w:r w:rsidRPr="009D0CC6">
              <w:rPr>
                <w:sz w:val="24"/>
                <w:szCs w:val="24"/>
                <w:lang w:val="ru-RU"/>
              </w:rPr>
              <w:t>-Разврста биљке из окружења</w:t>
            </w:r>
            <w:r w:rsidRPr="009D0CC6">
              <w:rPr>
                <w:spacing w:val="-15"/>
                <w:sz w:val="24"/>
                <w:szCs w:val="24"/>
                <w:lang w:val="ru-RU"/>
              </w:rPr>
              <w:t xml:space="preserve"> </w:t>
            </w:r>
            <w:r w:rsidRPr="009D0CC6">
              <w:rPr>
                <w:sz w:val="24"/>
                <w:szCs w:val="24"/>
                <w:lang w:val="ru-RU"/>
              </w:rPr>
              <w:t>на</w:t>
            </w:r>
            <w:r w:rsidRPr="009D0CC6">
              <w:rPr>
                <w:spacing w:val="-15"/>
                <w:sz w:val="24"/>
                <w:szCs w:val="24"/>
                <w:lang w:val="ru-RU"/>
              </w:rPr>
              <w:t xml:space="preserve"> </w:t>
            </w:r>
            <w:r w:rsidRPr="009D0CC6">
              <w:rPr>
                <w:sz w:val="24"/>
                <w:szCs w:val="24"/>
                <w:lang w:val="ru-RU"/>
              </w:rPr>
              <w:t>основу</w:t>
            </w:r>
          </w:p>
          <w:p w14:paraId="3AF110C0" w14:textId="77777777" w:rsidR="00466FFE" w:rsidRPr="009D0CC6" w:rsidRDefault="00466FFE" w:rsidP="00466FFE">
            <w:pPr>
              <w:rPr>
                <w:sz w:val="24"/>
                <w:szCs w:val="24"/>
                <w:lang w:val="ru-RU"/>
              </w:rPr>
            </w:pPr>
            <w:r w:rsidRPr="009D0CC6">
              <w:rPr>
                <w:sz w:val="24"/>
                <w:szCs w:val="24"/>
                <w:lang w:val="ru-RU"/>
              </w:rPr>
              <w:t>изгледа</w:t>
            </w:r>
            <w:r w:rsidRPr="009D0CC6">
              <w:rPr>
                <w:spacing w:val="-13"/>
                <w:sz w:val="24"/>
                <w:szCs w:val="24"/>
                <w:lang w:val="ru-RU"/>
              </w:rPr>
              <w:t xml:space="preserve"> </w:t>
            </w:r>
            <w:r w:rsidRPr="009D0CC6">
              <w:rPr>
                <w:sz w:val="24"/>
                <w:szCs w:val="24"/>
                <w:lang w:val="ru-RU"/>
              </w:rPr>
              <w:t>листа</w:t>
            </w:r>
            <w:r w:rsidRPr="009D0CC6">
              <w:rPr>
                <w:spacing w:val="-12"/>
                <w:sz w:val="24"/>
                <w:szCs w:val="24"/>
                <w:lang w:val="ru-RU"/>
              </w:rPr>
              <w:t xml:space="preserve"> </w:t>
            </w:r>
            <w:r w:rsidRPr="009D0CC6">
              <w:rPr>
                <w:sz w:val="24"/>
                <w:szCs w:val="24"/>
                <w:lang w:val="ru-RU"/>
              </w:rPr>
              <w:t>и</w:t>
            </w:r>
            <w:r w:rsidRPr="009D0CC6">
              <w:rPr>
                <w:spacing w:val="-12"/>
                <w:sz w:val="24"/>
                <w:szCs w:val="24"/>
                <w:lang w:val="ru-RU"/>
              </w:rPr>
              <w:t xml:space="preserve"> </w:t>
            </w:r>
            <w:r w:rsidRPr="009D0CC6">
              <w:rPr>
                <w:sz w:val="24"/>
                <w:szCs w:val="24"/>
                <w:lang w:val="ru-RU"/>
              </w:rPr>
              <w:t>стабла уз подстицај;</w:t>
            </w:r>
          </w:p>
          <w:p w14:paraId="4D1C5E94" w14:textId="77777777" w:rsidR="00466FFE" w:rsidRPr="009D0CC6" w:rsidRDefault="00466FFE" w:rsidP="00466FFE">
            <w:pPr>
              <w:rPr>
                <w:sz w:val="24"/>
                <w:szCs w:val="24"/>
                <w:lang w:val="ru-RU"/>
              </w:rPr>
            </w:pPr>
            <w:r w:rsidRPr="009D0CC6">
              <w:rPr>
                <w:sz w:val="24"/>
                <w:szCs w:val="24"/>
                <w:lang w:val="ru-RU"/>
              </w:rPr>
              <w:t>-Препозна примере повезаности живих бића са условима живота</w:t>
            </w:r>
            <w:r w:rsidRPr="009D0CC6">
              <w:rPr>
                <w:spacing w:val="-15"/>
                <w:sz w:val="24"/>
                <w:szCs w:val="24"/>
                <w:lang w:val="ru-RU"/>
              </w:rPr>
              <w:t xml:space="preserve"> </w:t>
            </w:r>
            <w:r w:rsidRPr="009D0CC6">
              <w:rPr>
                <w:sz w:val="24"/>
                <w:szCs w:val="24"/>
                <w:lang w:val="ru-RU"/>
              </w:rPr>
              <w:t>уз</w:t>
            </w:r>
            <w:r w:rsidRPr="009D0CC6">
              <w:rPr>
                <w:spacing w:val="-15"/>
                <w:sz w:val="24"/>
                <w:szCs w:val="24"/>
                <w:lang w:val="ru-RU"/>
              </w:rPr>
              <w:t xml:space="preserve"> </w:t>
            </w:r>
            <w:r w:rsidRPr="009D0CC6">
              <w:rPr>
                <w:sz w:val="24"/>
                <w:szCs w:val="24"/>
                <w:lang w:val="ru-RU"/>
              </w:rPr>
              <w:t>подстицај.</w:t>
            </w:r>
          </w:p>
        </w:tc>
        <w:tc>
          <w:tcPr>
            <w:tcW w:w="3846" w:type="dxa"/>
            <w:gridSpan w:val="3"/>
          </w:tcPr>
          <w:p w14:paraId="546542E2" w14:textId="77777777" w:rsidR="00466FFE" w:rsidRPr="009D0CC6" w:rsidRDefault="00466FFE" w:rsidP="00466FFE">
            <w:pPr>
              <w:rPr>
                <w:sz w:val="24"/>
                <w:szCs w:val="24"/>
                <w:lang w:val="ru-RU"/>
              </w:rPr>
            </w:pPr>
            <w:r w:rsidRPr="009D0CC6">
              <w:rPr>
                <w:spacing w:val="-2"/>
                <w:sz w:val="24"/>
                <w:szCs w:val="24"/>
                <w:lang w:val="ru-RU"/>
              </w:rPr>
              <w:t xml:space="preserve">-Идентификује </w:t>
            </w:r>
            <w:r w:rsidRPr="009D0CC6">
              <w:rPr>
                <w:sz w:val="24"/>
                <w:szCs w:val="24"/>
                <w:lang w:val="ru-RU"/>
              </w:rPr>
              <w:t>заједничке</w:t>
            </w:r>
            <w:r w:rsidRPr="009D0CC6">
              <w:rPr>
                <w:spacing w:val="-15"/>
                <w:sz w:val="24"/>
                <w:szCs w:val="24"/>
                <w:lang w:val="ru-RU"/>
              </w:rPr>
              <w:t xml:space="preserve"> </w:t>
            </w:r>
            <w:r w:rsidRPr="009D0CC6">
              <w:rPr>
                <w:sz w:val="24"/>
                <w:szCs w:val="24"/>
                <w:lang w:val="ru-RU"/>
              </w:rPr>
              <w:t>особине живих бића на примерима из</w:t>
            </w:r>
          </w:p>
          <w:p w14:paraId="4BC3C040" w14:textId="77777777" w:rsidR="00466FFE" w:rsidRPr="009D0CC6" w:rsidRDefault="00466FFE" w:rsidP="00466FFE">
            <w:pPr>
              <w:rPr>
                <w:sz w:val="24"/>
                <w:szCs w:val="24"/>
                <w:lang w:val="ru-RU"/>
              </w:rPr>
            </w:pPr>
            <w:r w:rsidRPr="009D0CC6">
              <w:rPr>
                <w:sz w:val="24"/>
                <w:szCs w:val="24"/>
                <w:lang w:val="ru-RU"/>
              </w:rPr>
              <w:t>окружења</w:t>
            </w:r>
            <w:r w:rsidRPr="009D0CC6">
              <w:rPr>
                <w:spacing w:val="-15"/>
                <w:sz w:val="24"/>
                <w:szCs w:val="24"/>
                <w:lang w:val="ru-RU"/>
              </w:rPr>
              <w:t xml:space="preserve"> </w:t>
            </w:r>
            <w:r w:rsidRPr="009D0CC6">
              <w:rPr>
                <w:sz w:val="24"/>
                <w:szCs w:val="24"/>
                <w:lang w:val="ru-RU"/>
              </w:rPr>
              <w:t>уз</w:t>
            </w:r>
            <w:r w:rsidRPr="009D0CC6">
              <w:rPr>
                <w:spacing w:val="-15"/>
                <w:sz w:val="24"/>
                <w:szCs w:val="24"/>
                <w:lang w:val="ru-RU"/>
              </w:rPr>
              <w:t xml:space="preserve"> </w:t>
            </w:r>
            <w:r w:rsidRPr="009D0CC6">
              <w:rPr>
                <w:sz w:val="24"/>
                <w:szCs w:val="24"/>
                <w:lang w:val="ru-RU"/>
              </w:rPr>
              <w:t xml:space="preserve">мања </w:t>
            </w:r>
            <w:r w:rsidRPr="009D0CC6">
              <w:rPr>
                <w:spacing w:val="-2"/>
                <w:sz w:val="24"/>
                <w:szCs w:val="24"/>
                <w:lang w:val="ru-RU"/>
              </w:rPr>
              <w:t>одступања;</w:t>
            </w:r>
          </w:p>
          <w:p w14:paraId="2FB34386" w14:textId="77777777" w:rsidR="00466FFE" w:rsidRPr="009D0CC6" w:rsidRDefault="00466FFE" w:rsidP="00466FFE">
            <w:pPr>
              <w:rPr>
                <w:sz w:val="24"/>
                <w:szCs w:val="24"/>
                <w:lang w:val="ru-RU"/>
              </w:rPr>
            </w:pPr>
            <w:r w:rsidRPr="009D0CC6">
              <w:rPr>
                <w:sz w:val="24"/>
                <w:szCs w:val="24"/>
                <w:lang w:val="ru-RU"/>
              </w:rPr>
              <w:t>-Разврста</w:t>
            </w:r>
            <w:r w:rsidRPr="009D0CC6">
              <w:rPr>
                <w:spacing w:val="-15"/>
                <w:sz w:val="24"/>
                <w:szCs w:val="24"/>
                <w:lang w:val="ru-RU"/>
              </w:rPr>
              <w:t xml:space="preserve"> </w:t>
            </w:r>
            <w:r w:rsidRPr="009D0CC6">
              <w:rPr>
                <w:sz w:val="24"/>
                <w:szCs w:val="24"/>
                <w:lang w:val="ru-RU"/>
              </w:rPr>
              <w:t>животиње</w:t>
            </w:r>
            <w:r w:rsidRPr="009D0CC6">
              <w:rPr>
                <w:spacing w:val="-15"/>
                <w:sz w:val="24"/>
                <w:szCs w:val="24"/>
                <w:lang w:val="ru-RU"/>
              </w:rPr>
              <w:t xml:space="preserve"> </w:t>
            </w:r>
            <w:r w:rsidRPr="009D0CC6">
              <w:rPr>
                <w:sz w:val="24"/>
                <w:szCs w:val="24"/>
                <w:lang w:val="ru-RU"/>
              </w:rPr>
              <w:t>из окружења на основу начина живота и начина исхране уз мања одступања;</w:t>
            </w:r>
          </w:p>
          <w:p w14:paraId="0B323137" w14:textId="77777777" w:rsidR="00466FFE" w:rsidRPr="009D0CC6" w:rsidRDefault="00466FFE" w:rsidP="00466FFE">
            <w:pPr>
              <w:rPr>
                <w:sz w:val="24"/>
                <w:szCs w:val="24"/>
                <w:lang w:val="ru-RU"/>
              </w:rPr>
            </w:pPr>
            <w:r w:rsidRPr="009D0CC6">
              <w:rPr>
                <w:sz w:val="24"/>
                <w:szCs w:val="24"/>
                <w:lang w:val="ru-RU"/>
              </w:rPr>
              <w:t>-Разврста биљке из окружења</w:t>
            </w:r>
            <w:r w:rsidRPr="009D0CC6">
              <w:rPr>
                <w:spacing w:val="-15"/>
                <w:sz w:val="24"/>
                <w:szCs w:val="24"/>
                <w:lang w:val="ru-RU"/>
              </w:rPr>
              <w:t xml:space="preserve"> </w:t>
            </w:r>
            <w:r w:rsidRPr="009D0CC6">
              <w:rPr>
                <w:sz w:val="24"/>
                <w:szCs w:val="24"/>
                <w:lang w:val="ru-RU"/>
              </w:rPr>
              <w:t>на</w:t>
            </w:r>
            <w:r w:rsidRPr="009D0CC6">
              <w:rPr>
                <w:spacing w:val="-15"/>
                <w:sz w:val="24"/>
                <w:szCs w:val="24"/>
                <w:lang w:val="ru-RU"/>
              </w:rPr>
              <w:t xml:space="preserve"> </w:t>
            </w:r>
            <w:r w:rsidRPr="009D0CC6">
              <w:rPr>
                <w:sz w:val="24"/>
                <w:szCs w:val="24"/>
                <w:lang w:val="ru-RU"/>
              </w:rPr>
              <w:t>основу</w:t>
            </w:r>
            <w:r w:rsidR="00FE3AF6" w:rsidRPr="009D0CC6">
              <w:rPr>
                <w:sz w:val="24"/>
                <w:szCs w:val="24"/>
                <w:lang w:val="ru-RU"/>
              </w:rPr>
              <w:t xml:space="preserve"> </w:t>
            </w:r>
            <w:r w:rsidRPr="009D0CC6">
              <w:rPr>
                <w:sz w:val="24"/>
                <w:szCs w:val="24"/>
                <w:lang w:val="ru-RU"/>
              </w:rPr>
              <w:t>изгледа</w:t>
            </w:r>
            <w:r w:rsidRPr="009D0CC6">
              <w:rPr>
                <w:spacing w:val="-13"/>
                <w:sz w:val="24"/>
                <w:szCs w:val="24"/>
                <w:lang w:val="ru-RU"/>
              </w:rPr>
              <w:t xml:space="preserve"> </w:t>
            </w:r>
            <w:r w:rsidRPr="009D0CC6">
              <w:rPr>
                <w:sz w:val="24"/>
                <w:szCs w:val="24"/>
                <w:lang w:val="ru-RU"/>
              </w:rPr>
              <w:t>листа</w:t>
            </w:r>
            <w:r w:rsidRPr="009D0CC6">
              <w:rPr>
                <w:spacing w:val="-12"/>
                <w:sz w:val="24"/>
                <w:szCs w:val="24"/>
                <w:lang w:val="ru-RU"/>
              </w:rPr>
              <w:t xml:space="preserve"> </w:t>
            </w:r>
            <w:r w:rsidRPr="009D0CC6">
              <w:rPr>
                <w:sz w:val="24"/>
                <w:szCs w:val="24"/>
                <w:lang w:val="ru-RU"/>
              </w:rPr>
              <w:t>и</w:t>
            </w:r>
            <w:r w:rsidRPr="009D0CC6">
              <w:rPr>
                <w:spacing w:val="-12"/>
                <w:sz w:val="24"/>
                <w:szCs w:val="24"/>
                <w:lang w:val="ru-RU"/>
              </w:rPr>
              <w:t xml:space="preserve"> </w:t>
            </w:r>
            <w:r w:rsidRPr="009D0CC6">
              <w:rPr>
                <w:sz w:val="24"/>
                <w:szCs w:val="24"/>
                <w:lang w:val="ru-RU"/>
              </w:rPr>
              <w:t>стабла уз мања одступања;</w:t>
            </w:r>
          </w:p>
          <w:p w14:paraId="1F96D40A" w14:textId="77777777" w:rsidR="00466FFE" w:rsidRPr="009D0CC6" w:rsidRDefault="00466FFE" w:rsidP="00466FFE">
            <w:pPr>
              <w:rPr>
                <w:sz w:val="24"/>
                <w:szCs w:val="24"/>
                <w:lang w:val="ru-RU"/>
              </w:rPr>
            </w:pPr>
            <w:r w:rsidRPr="009D0CC6">
              <w:rPr>
                <w:sz w:val="24"/>
                <w:szCs w:val="24"/>
                <w:lang w:val="ru-RU"/>
              </w:rPr>
              <w:t>-Препозна</w:t>
            </w:r>
            <w:r w:rsidRPr="009D0CC6">
              <w:rPr>
                <w:spacing w:val="-15"/>
                <w:sz w:val="24"/>
                <w:szCs w:val="24"/>
                <w:lang w:val="ru-RU"/>
              </w:rPr>
              <w:t xml:space="preserve"> </w:t>
            </w:r>
            <w:r w:rsidRPr="009D0CC6">
              <w:rPr>
                <w:sz w:val="24"/>
                <w:szCs w:val="24"/>
                <w:lang w:val="ru-RU"/>
              </w:rPr>
              <w:t>примере повезаности</w:t>
            </w:r>
            <w:r w:rsidRPr="009D0CC6">
              <w:rPr>
                <w:spacing w:val="-15"/>
                <w:sz w:val="24"/>
                <w:szCs w:val="24"/>
                <w:lang w:val="ru-RU"/>
              </w:rPr>
              <w:t xml:space="preserve"> </w:t>
            </w:r>
            <w:r w:rsidRPr="009D0CC6">
              <w:rPr>
                <w:sz w:val="24"/>
                <w:szCs w:val="24"/>
                <w:lang w:val="ru-RU"/>
              </w:rPr>
              <w:t>живих бића са условима живота уз мања</w:t>
            </w:r>
            <w:r w:rsidR="00FE3AF6" w:rsidRPr="009D0CC6">
              <w:rPr>
                <w:sz w:val="24"/>
                <w:szCs w:val="24"/>
                <w:lang w:val="ru-RU"/>
              </w:rPr>
              <w:t xml:space="preserve"> </w:t>
            </w:r>
            <w:r w:rsidRPr="009D0CC6">
              <w:rPr>
                <w:spacing w:val="-2"/>
                <w:sz w:val="24"/>
                <w:szCs w:val="24"/>
                <w:lang w:val="ru-RU"/>
              </w:rPr>
              <w:t>одступања;</w:t>
            </w:r>
          </w:p>
          <w:p w14:paraId="78513AED" w14:textId="77777777" w:rsidR="00466FFE" w:rsidRPr="009D0CC6" w:rsidRDefault="00466FFE" w:rsidP="00466FFE">
            <w:pPr>
              <w:rPr>
                <w:sz w:val="24"/>
                <w:szCs w:val="24"/>
                <w:lang w:val="ru-RU"/>
              </w:rPr>
            </w:pPr>
            <w:r w:rsidRPr="009D0CC6">
              <w:rPr>
                <w:sz w:val="24"/>
                <w:szCs w:val="24"/>
                <w:lang w:val="ru-RU"/>
              </w:rPr>
              <w:t>-Повеже</w:t>
            </w:r>
            <w:r w:rsidRPr="009D0CC6">
              <w:rPr>
                <w:spacing w:val="-15"/>
                <w:sz w:val="24"/>
                <w:szCs w:val="24"/>
                <w:lang w:val="ru-RU"/>
              </w:rPr>
              <w:t xml:space="preserve"> </w:t>
            </w:r>
            <w:r w:rsidRPr="009D0CC6">
              <w:rPr>
                <w:sz w:val="24"/>
                <w:szCs w:val="24"/>
                <w:lang w:val="ru-RU"/>
              </w:rPr>
              <w:t>делове</w:t>
            </w:r>
            <w:r w:rsidRPr="009D0CC6">
              <w:rPr>
                <w:spacing w:val="-15"/>
                <w:sz w:val="24"/>
                <w:szCs w:val="24"/>
                <w:lang w:val="ru-RU"/>
              </w:rPr>
              <w:t xml:space="preserve"> </w:t>
            </w:r>
            <w:r w:rsidRPr="009D0CC6">
              <w:rPr>
                <w:sz w:val="24"/>
                <w:szCs w:val="24"/>
                <w:lang w:val="ru-RU"/>
              </w:rPr>
              <w:t>тела живих бића са њиховом улогом/ улогама уз мања</w:t>
            </w:r>
          </w:p>
          <w:p w14:paraId="5F4E983F" w14:textId="77777777" w:rsidR="00466FFE" w:rsidRPr="009D0CC6" w:rsidRDefault="00466FFE" w:rsidP="00466FFE">
            <w:pPr>
              <w:rPr>
                <w:sz w:val="24"/>
                <w:szCs w:val="24"/>
              </w:rPr>
            </w:pPr>
            <w:r w:rsidRPr="009D0CC6">
              <w:rPr>
                <w:spacing w:val="-2"/>
                <w:sz w:val="24"/>
                <w:szCs w:val="24"/>
              </w:rPr>
              <w:t>одступања.</w:t>
            </w:r>
          </w:p>
        </w:tc>
        <w:tc>
          <w:tcPr>
            <w:tcW w:w="4770" w:type="dxa"/>
            <w:tcBorders>
              <w:right w:val="single" w:sz="2" w:space="0" w:color="000000"/>
            </w:tcBorders>
          </w:tcPr>
          <w:p w14:paraId="6533965B" w14:textId="77777777" w:rsidR="00466FFE" w:rsidRPr="009D0CC6" w:rsidRDefault="00466FFE" w:rsidP="00466FFE">
            <w:pPr>
              <w:rPr>
                <w:sz w:val="24"/>
                <w:szCs w:val="24"/>
              </w:rPr>
            </w:pPr>
            <w:r w:rsidRPr="009D0CC6">
              <w:rPr>
                <w:spacing w:val="-2"/>
                <w:sz w:val="24"/>
                <w:szCs w:val="24"/>
                <w:lang w:val="ru-RU"/>
              </w:rPr>
              <w:t xml:space="preserve">-Идентификује </w:t>
            </w:r>
            <w:r w:rsidRPr="009D0CC6">
              <w:rPr>
                <w:sz w:val="24"/>
                <w:szCs w:val="24"/>
                <w:lang w:val="ru-RU"/>
              </w:rPr>
              <w:t>заједничке</w:t>
            </w:r>
            <w:r w:rsidRPr="009D0CC6">
              <w:rPr>
                <w:spacing w:val="-15"/>
                <w:sz w:val="24"/>
                <w:szCs w:val="24"/>
                <w:lang w:val="ru-RU"/>
              </w:rPr>
              <w:t xml:space="preserve"> </w:t>
            </w:r>
            <w:r w:rsidRPr="009D0CC6">
              <w:rPr>
                <w:sz w:val="24"/>
                <w:szCs w:val="24"/>
                <w:lang w:val="ru-RU"/>
              </w:rPr>
              <w:t>особине живих бића на примерима из</w:t>
            </w:r>
            <w:r w:rsidR="00FE3AF6" w:rsidRPr="009D0CC6">
              <w:rPr>
                <w:sz w:val="24"/>
                <w:szCs w:val="24"/>
                <w:lang w:val="ru-RU"/>
              </w:rPr>
              <w:t xml:space="preserve"> </w:t>
            </w:r>
            <w:r w:rsidRPr="009D0CC6">
              <w:rPr>
                <w:spacing w:val="-2"/>
                <w:sz w:val="24"/>
                <w:szCs w:val="24"/>
              </w:rPr>
              <w:t>окружења;</w:t>
            </w:r>
          </w:p>
          <w:p w14:paraId="071C095D" w14:textId="77777777" w:rsidR="00466FFE" w:rsidRPr="009D0CC6" w:rsidRDefault="00466FFE" w:rsidP="00466FFE">
            <w:pPr>
              <w:rPr>
                <w:sz w:val="24"/>
                <w:szCs w:val="24"/>
                <w:lang w:val="ru-RU"/>
              </w:rPr>
            </w:pPr>
            <w:r w:rsidRPr="009D0CC6">
              <w:rPr>
                <w:sz w:val="24"/>
                <w:szCs w:val="24"/>
                <w:lang w:val="ru-RU"/>
              </w:rPr>
              <w:t>Разврста</w:t>
            </w:r>
            <w:r w:rsidRPr="009D0CC6">
              <w:rPr>
                <w:spacing w:val="-15"/>
                <w:sz w:val="24"/>
                <w:szCs w:val="24"/>
                <w:lang w:val="ru-RU"/>
              </w:rPr>
              <w:t xml:space="preserve"> </w:t>
            </w:r>
            <w:r w:rsidRPr="009D0CC6">
              <w:rPr>
                <w:sz w:val="24"/>
                <w:szCs w:val="24"/>
                <w:lang w:val="ru-RU"/>
              </w:rPr>
              <w:t>животиње</w:t>
            </w:r>
            <w:r w:rsidRPr="009D0CC6">
              <w:rPr>
                <w:spacing w:val="-15"/>
                <w:sz w:val="24"/>
                <w:szCs w:val="24"/>
                <w:lang w:val="ru-RU"/>
              </w:rPr>
              <w:t xml:space="preserve"> </w:t>
            </w:r>
            <w:r w:rsidRPr="009D0CC6">
              <w:rPr>
                <w:sz w:val="24"/>
                <w:szCs w:val="24"/>
                <w:lang w:val="ru-RU"/>
              </w:rPr>
              <w:t>из окружења на основу начина живота и начина исхране;</w:t>
            </w:r>
          </w:p>
          <w:p w14:paraId="599FE244" w14:textId="77777777" w:rsidR="00466FFE" w:rsidRPr="009D0CC6" w:rsidRDefault="00466FFE" w:rsidP="00466FFE">
            <w:pPr>
              <w:rPr>
                <w:sz w:val="24"/>
                <w:szCs w:val="24"/>
                <w:lang w:val="ru-RU"/>
              </w:rPr>
            </w:pPr>
            <w:r w:rsidRPr="009D0CC6">
              <w:rPr>
                <w:sz w:val="24"/>
                <w:szCs w:val="24"/>
                <w:lang w:val="ru-RU"/>
              </w:rPr>
              <w:t>Разврста биљке из окружења</w:t>
            </w:r>
            <w:r w:rsidRPr="009D0CC6">
              <w:rPr>
                <w:spacing w:val="-15"/>
                <w:sz w:val="24"/>
                <w:szCs w:val="24"/>
                <w:lang w:val="ru-RU"/>
              </w:rPr>
              <w:t xml:space="preserve"> </w:t>
            </w:r>
            <w:r w:rsidRPr="009D0CC6">
              <w:rPr>
                <w:sz w:val="24"/>
                <w:szCs w:val="24"/>
                <w:lang w:val="ru-RU"/>
              </w:rPr>
              <w:t>на</w:t>
            </w:r>
            <w:r w:rsidRPr="009D0CC6">
              <w:rPr>
                <w:spacing w:val="-15"/>
                <w:sz w:val="24"/>
                <w:szCs w:val="24"/>
                <w:lang w:val="ru-RU"/>
              </w:rPr>
              <w:t xml:space="preserve"> </w:t>
            </w:r>
            <w:r w:rsidRPr="009D0CC6">
              <w:rPr>
                <w:sz w:val="24"/>
                <w:szCs w:val="24"/>
                <w:lang w:val="ru-RU"/>
              </w:rPr>
              <w:t>основу</w:t>
            </w:r>
          </w:p>
          <w:p w14:paraId="65B82E5B" w14:textId="77777777" w:rsidR="00466FFE" w:rsidRPr="009D0CC6" w:rsidRDefault="00466FFE" w:rsidP="00466FFE">
            <w:pPr>
              <w:rPr>
                <w:sz w:val="24"/>
                <w:szCs w:val="24"/>
              </w:rPr>
            </w:pPr>
            <w:r w:rsidRPr="009D0CC6">
              <w:rPr>
                <w:sz w:val="24"/>
                <w:szCs w:val="24"/>
              </w:rPr>
              <w:t>изгледа</w:t>
            </w:r>
            <w:r w:rsidRPr="009D0CC6">
              <w:rPr>
                <w:spacing w:val="-2"/>
                <w:sz w:val="24"/>
                <w:szCs w:val="24"/>
              </w:rPr>
              <w:t xml:space="preserve"> </w:t>
            </w:r>
            <w:r w:rsidRPr="009D0CC6">
              <w:rPr>
                <w:sz w:val="24"/>
                <w:szCs w:val="24"/>
              </w:rPr>
              <w:t>листа</w:t>
            </w:r>
            <w:r w:rsidRPr="009D0CC6">
              <w:rPr>
                <w:spacing w:val="-1"/>
                <w:sz w:val="24"/>
                <w:szCs w:val="24"/>
              </w:rPr>
              <w:t xml:space="preserve"> </w:t>
            </w:r>
            <w:r w:rsidRPr="009D0CC6">
              <w:rPr>
                <w:sz w:val="24"/>
                <w:szCs w:val="24"/>
              </w:rPr>
              <w:t xml:space="preserve">и </w:t>
            </w:r>
            <w:r w:rsidRPr="009D0CC6">
              <w:rPr>
                <w:spacing w:val="-2"/>
                <w:sz w:val="24"/>
                <w:szCs w:val="24"/>
              </w:rPr>
              <w:t>стабла;</w:t>
            </w:r>
          </w:p>
          <w:p w14:paraId="65D74939" w14:textId="77777777" w:rsidR="00466FFE" w:rsidRPr="009D0CC6" w:rsidRDefault="00466FFE" w:rsidP="00466FFE">
            <w:pPr>
              <w:rPr>
                <w:sz w:val="24"/>
                <w:szCs w:val="24"/>
                <w:lang w:val="ru-RU"/>
              </w:rPr>
            </w:pPr>
            <w:r w:rsidRPr="009D0CC6">
              <w:rPr>
                <w:sz w:val="24"/>
                <w:szCs w:val="24"/>
                <w:lang w:val="ru-RU"/>
              </w:rPr>
              <w:t>Препозна</w:t>
            </w:r>
            <w:r w:rsidRPr="009D0CC6">
              <w:rPr>
                <w:spacing w:val="-15"/>
                <w:sz w:val="24"/>
                <w:szCs w:val="24"/>
                <w:lang w:val="ru-RU"/>
              </w:rPr>
              <w:t xml:space="preserve"> </w:t>
            </w:r>
            <w:r w:rsidRPr="009D0CC6">
              <w:rPr>
                <w:sz w:val="24"/>
                <w:szCs w:val="24"/>
                <w:lang w:val="ru-RU"/>
              </w:rPr>
              <w:t xml:space="preserve">примере повезаности живих бића са условима </w:t>
            </w:r>
            <w:r w:rsidRPr="009D0CC6">
              <w:rPr>
                <w:spacing w:val="-2"/>
                <w:sz w:val="24"/>
                <w:szCs w:val="24"/>
                <w:lang w:val="ru-RU"/>
              </w:rPr>
              <w:t>живота;</w:t>
            </w:r>
          </w:p>
          <w:p w14:paraId="0F210CB1" w14:textId="77777777" w:rsidR="00466FFE" w:rsidRPr="009D0CC6" w:rsidRDefault="00466FFE" w:rsidP="00466FFE">
            <w:pPr>
              <w:rPr>
                <w:sz w:val="24"/>
                <w:szCs w:val="24"/>
                <w:lang w:val="ru-RU"/>
              </w:rPr>
            </w:pPr>
            <w:r w:rsidRPr="009D0CC6">
              <w:rPr>
                <w:sz w:val="24"/>
                <w:szCs w:val="24"/>
                <w:lang w:val="ru-RU"/>
              </w:rPr>
              <w:t>Повеже делове тела живих</w:t>
            </w:r>
            <w:r w:rsidRPr="009D0CC6">
              <w:rPr>
                <w:spacing w:val="-10"/>
                <w:sz w:val="24"/>
                <w:szCs w:val="24"/>
                <w:lang w:val="ru-RU"/>
              </w:rPr>
              <w:t xml:space="preserve"> </w:t>
            </w:r>
            <w:r w:rsidRPr="009D0CC6">
              <w:rPr>
                <w:sz w:val="24"/>
                <w:szCs w:val="24"/>
                <w:lang w:val="ru-RU"/>
              </w:rPr>
              <w:t>бића</w:t>
            </w:r>
            <w:r w:rsidRPr="009D0CC6">
              <w:rPr>
                <w:spacing w:val="-13"/>
                <w:sz w:val="24"/>
                <w:szCs w:val="24"/>
                <w:lang w:val="ru-RU"/>
              </w:rPr>
              <w:t xml:space="preserve"> </w:t>
            </w:r>
            <w:r w:rsidRPr="009D0CC6">
              <w:rPr>
                <w:sz w:val="24"/>
                <w:szCs w:val="24"/>
                <w:lang w:val="ru-RU"/>
              </w:rPr>
              <w:t>са</w:t>
            </w:r>
            <w:r w:rsidRPr="009D0CC6">
              <w:rPr>
                <w:spacing w:val="-13"/>
                <w:sz w:val="24"/>
                <w:szCs w:val="24"/>
                <w:lang w:val="ru-RU"/>
              </w:rPr>
              <w:t xml:space="preserve"> </w:t>
            </w:r>
            <w:r w:rsidRPr="009D0CC6">
              <w:rPr>
                <w:sz w:val="24"/>
                <w:szCs w:val="24"/>
                <w:lang w:val="ru-RU"/>
              </w:rPr>
              <w:t>њиховом улогом/ улогама;</w:t>
            </w:r>
          </w:p>
          <w:p w14:paraId="01F094E2" w14:textId="77777777" w:rsidR="00466FFE" w:rsidRPr="009D0CC6" w:rsidRDefault="00466FFE" w:rsidP="00466FFE">
            <w:pPr>
              <w:rPr>
                <w:sz w:val="24"/>
                <w:szCs w:val="24"/>
                <w:lang w:val="ru-RU"/>
              </w:rPr>
            </w:pPr>
            <w:r w:rsidRPr="009D0CC6">
              <w:rPr>
                <w:sz w:val="24"/>
                <w:szCs w:val="24"/>
                <w:lang w:val="ru-RU"/>
              </w:rPr>
              <w:t>Изведе</w:t>
            </w:r>
            <w:r w:rsidRPr="009D0CC6">
              <w:rPr>
                <w:spacing w:val="-15"/>
                <w:sz w:val="24"/>
                <w:szCs w:val="24"/>
                <w:lang w:val="ru-RU"/>
              </w:rPr>
              <w:t xml:space="preserve"> </w:t>
            </w:r>
            <w:r w:rsidRPr="009D0CC6">
              <w:rPr>
                <w:sz w:val="24"/>
                <w:szCs w:val="24"/>
                <w:lang w:val="ru-RU"/>
              </w:rPr>
              <w:t xml:space="preserve">једноставне огледе пратећи </w:t>
            </w:r>
            <w:r w:rsidRPr="009D0CC6">
              <w:rPr>
                <w:spacing w:val="-2"/>
                <w:sz w:val="24"/>
                <w:szCs w:val="24"/>
                <w:lang w:val="ru-RU"/>
              </w:rPr>
              <w:t>упутства;</w:t>
            </w:r>
          </w:p>
          <w:p w14:paraId="058C4685" w14:textId="77777777" w:rsidR="00466FFE" w:rsidRPr="009D0CC6" w:rsidRDefault="00466FFE" w:rsidP="00466FFE">
            <w:pPr>
              <w:rPr>
                <w:sz w:val="24"/>
                <w:szCs w:val="24"/>
                <w:lang w:val="ru-RU"/>
              </w:rPr>
            </w:pPr>
            <w:r w:rsidRPr="009D0CC6">
              <w:rPr>
                <w:sz w:val="24"/>
                <w:szCs w:val="24"/>
                <w:lang w:val="ru-RU"/>
              </w:rPr>
              <w:t>-Наведе примере који показују</w:t>
            </w:r>
            <w:r w:rsidRPr="009D0CC6">
              <w:rPr>
                <w:spacing w:val="-15"/>
                <w:sz w:val="24"/>
                <w:szCs w:val="24"/>
                <w:lang w:val="ru-RU"/>
              </w:rPr>
              <w:t xml:space="preserve"> </w:t>
            </w:r>
            <w:r w:rsidRPr="009D0CC6">
              <w:rPr>
                <w:sz w:val="24"/>
                <w:szCs w:val="24"/>
                <w:lang w:val="ru-RU"/>
              </w:rPr>
              <w:t>значај</w:t>
            </w:r>
            <w:r w:rsidRPr="009D0CC6">
              <w:rPr>
                <w:spacing w:val="-15"/>
                <w:sz w:val="24"/>
                <w:szCs w:val="24"/>
                <w:lang w:val="ru-RU"/>
              </w:rPr>
              <w:t xml:space="preserve"> </w:t>
            </w:r>
            <w:r w:rsidRPr="009D0CC6">
              <w:rPr>
                <w:sz w:val="24"/>
                <w:szCs w:val="24"/>
                <w:lang w:val="ru-RU"/>
              </w:rPr>
              <w:t>биљака и животиња за човека;</w:t>
            </w:r>
          </w:p>
          <w:p w14:paraId="717A1A6E" w14:textId="77777777" w:rsidR="00466FFE" w:rsidRPr="009D0CC6" w:rsidRDefault="00466FFE" w:rsidP="00FE3AF6">
            <w:pPr>
              <w:rPr>
                <w:sz w:val="24"/>
                <w:szCs w:val="24"/>
              </w:rPr>
            </w:pPr>
            <w:r w:rsidRPr="009D0CC6">
              <w:rPr>
                <w:sz w:val="24"/>
                <w:szCs w:val="24"/>
                <w:lang w:val="ru-RU"/>
              </w:rPr>
              <w:t>Повеже промене у природи</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активности људи са годишњим</w:t>
            </w:r>
            <w:r w:rsidR="00FE3AF6" w:rsidRPr="009D0CC6">
              <w:rPr>
                <w:sz w:val="24"/>
                <w:szCs w:val="24"/>
                <w:lang w:val="ru-RU"/>
              </w:rPr>
              <w:t xml:space="preserve"> </w:t>
            </w:r>
            <w:r w:rsidRPr="009D0CC6">
              <w:rPr>
                <w:spacing w:val="-2"/>
                <w:sz w:val="24"/>
                <w:szCs w:val="24"/>
              </w:rPr>
              <w:t>добима;</w:t>
            </w:r>
          </w:p>
        </w:tc>
      </w:tr>
      <w:tr w:rsidR="00466FFE" w:rsidRPr="009D0CC6" w14:paraId="77359A8C" w14:textId="77777777" w:rsidTr="00FE3AF6">
        <w:trPr>
          <w:trHeight w:val="458"/>
          <w:jc w:val="right"/>
        </w:trPr>
        <w:tc>
          <w:tcPr>
            <w:tcW w:w="13945" w:type="dxa"/>
            <w:gridSpan w:val="7"/>
            <w:tcBorders>
              <w:right w:val="single" w:sz="2" w:space="0" w:color="000000"/>
            </w:tcBorders>
          </w:tcPr>
          <w:p w14:paraId="7A49AB17" w14:textId="77777777" w:rsidR="00466FFE" w:rsidRPr="009D0CC6" w:rsidRDefault="00466FFE" w:rsidP="00466FFE">
            <w:pPr>
              <w:rPr>
                <w:b/>
                <w:sz w:val="24"/>
                <w:szCs w:val="24"/>
              </w:rPr>
            </w:pPr>
            <w:r w:rsidRPr="009D0CC6">
              <w:rPr>
                <w:sz w:val="24"/>
                <w:szCs w:val="24"/>
              </w:rPr>
              <w:t>Тема</w:t>
            </w:r>
            <w:r w:rsidRPr="009D0CC6">
              <w:rPr>
                <w:b/>
                <w:sz w:val="24"/>
                <w:szCs w:val="24"/>
              </w:rPr>
              <w:t>:ЧОВЕК</w:t>
            </w:r>
            <w:r w:rsidRPr="009D0CC6">
              <w:rPr>
                <w:b/>
                <w:spacing w:val="-4"/>
                <w:sz w:val="24"/>
                <w:szCs w:val="24"/>
              </w:rPr>
              <w:t xml:space="preserve"> </w:t>
            </w:r>
            <w:r w:rsidRPr="009D0CC6">
              <w:rPr>
                <w:b/>
                <w:spacing w:val="-2"/>
                <w:sz w:val="24"/>
                <w:szCs w:val="24"/>
              </w:rPr>
              <w:t>СТВАРА</w:t>
            </w:r>
          </w:p>
        </w:tc>
      </w:tr>
      <w:tr w:rsidR="00466FFE" w:rsidRPr="009D0CC6" w14:paraId="0049486A" w14:textId="77777777" w:rsidTr="00FE3AF6">
        <w:trPr>
          <w:trHeight w:val="1552"/>
          <w:jc w:val="right"/>
        </w:trPr>
        <w:tc>
          <w:tcPr>
            <w:tcW w:w="13945" w:type="dxa"/>
            <w:gridSpan w:val="7"/>
            <w:tcBorders>
              <w:right w:val="single" w:sz="2" w:space="0" w:color="000000"/>
            </w:tcBorders>
          </w:tcPr>
          <w:p w14:paraId="5E76DD2D" w14:textId="77777777" w:rsidR="00466FFE" w:rsidRPr="009D0CC6" w:rsidRDefault="00466FFE" w:rsidP="00466FFE">
            <w:pPr>
              <w:rPr>
                <w:i/>
                <w:sz w:val="24"/>
                <w:szCs w:val="24"/>
                <w:lang w:val="ru-RU"/>
              </w:rPr>
            </w:pPr>
            <w:r w:rsidRPr="009D0CC6">
              <w:rPr>
                <w:i/>
                <w:spacing w:val="-2"/>
                <w:sz w:val="24"/>
                <w:szCs w:val="24"/>
                <w:lang w:val="ru-RU"/>
              </w:rPr>
              <w:t>Исходи:</w:t>
            </w:r>
          </w:p>
          <w:p w14:paraId="110FEBFB" w14:textId="77777777" w:rsidR="00466FFE" w:rsidRPr="009D0CC6" w:rsidRDefault="00466FFE" w:rsidP="00466FFE">
            <w:pPr>
              <w:rPr>
                <w:sz w:val="24"/>
                <w:szCs w:val="24"/>
                <w:lang w:val="ru-RU"/>
              </w:rPr>
            </w:pPr>
          </w:p>
          <w:p w14:paraId="2ADCAD7D" w14:textId="77777777" w:rsidR="00466FFE" w:rsidRPr="009D0CC6" w:rsidRDefault="00466FFE" w:rsidP="00466FFE">
            <w:pPr>
              <w:rPr>
                <w:b/>
                <w:sz w:val="24"/>
                <w:szCs w:val="24"/>
                <w:lang w:val="ru-RU"/>
              </w:rPr>
            </w:pPr>
            <w:r w:rsidRPr="009D0CC6">
              <w:rPr>
                <w:b/>
                <w:sz w:val="24"/>
                <w:szCs w:val="24"/>
                <w:lang w:val="ru-RU"/>
              </w:rPr>
              <w:t>На</w:t>
            </w:r>
            <w:r w:rsidRPr="009D0CC6">
              <w:rPr>
                <w:b/>
                <w:spacing w:val="-2"/>
                <w:sz w:val="24"/>
                <w:szCs w:val="24"/>
                <w:lang w:val="ru-RU"/>
              </w:rPr>
              <w:t xml:space="preserve"> </w:t>
            </w:r>
            <w:r w:rsidRPr="009D0CC6">
              <w:rPr>
                <w:b/>
                <w:sz w:val="24"/>
                <w:szCs w:val="24"/>
                <w:lang w:val="ru-RU"/>
              </w:rPr>
              <w:t>крају</w:t>
            </w:r>
            <w:r w:rsidRPr="009D0CC6">
              <w:rPr>
                <w:b/>
                <w:spacing w:val="-2"/>
                <w:sz w:val="24"/>
                <w:szCs w:val="24"/>
                <w:lang w:val="ru-RU"/>
              </w:rPr>
              <w:t xml:space="preserve"> </w:t>
            </w:r>
            <w:r w:rsidRPr="009D0CC6">
              <w:rPr>
                <w:b/>
                <w:sz w:val="24"/>
                <w:szCs w:val="24"/>
                <w:lang w:val="ru-RU"/>
              </w:rPr>
              <w:t>разреда</w:t>
            </w:r>
            <w:r w:rsidRPr="009D0CC6">
              <w:rPr>
                <w:b/>
                <w:spacing w:val="-1"/>
                <w:sz w:val="24"/>
                <w:szCs w:val="24"/>
                <w:lang w:val="ru-RU"/>
              </w:rPr>
              <w:t xml:space="preserve"> </w:t>
            </w:r>
            <w:r w:rsidRPr="009D0CC6">
              <w:rPr>
                <w:b/>
                <w:sz w:val="24"/>
                <w:szCs w:val="24"/>
                <w:lang w:val="ru-RU"/>
              </w:rPr>
              <w:t>ученик</w:t>
            </w:r>
            <w:r w:rsidRPr="009D0CC6">
              <w:rPr>
                <w:b/>
                <w:spacing w:val="-2"/>
                <w:sz w:val="24"/>
                <w:szCs w:val="24"/>
                <w:lang w:val="ru-RU"/>
              </w:rPr>
              <w:t xml:space="preserve"> </w:t>
            </w:r>
            <w:r w:rsidRPr="009D0CC6">
              <w:rPr>
                <w:b/>
                <w:sz w:val="24"/>
                <w:szCs w:val="24"/>
                <w:lang w:val="ru-RU"/>
              </w:rPr>
              <w:t>ће</w:t>
            </w:r>
            <w:r w:rsidRPr="009D0CC6">
              <w:rPr>
                <w:b/>
                <w:spacing w:val="-2"/>
                <w:sz w:val="24"/>
                <w:szCs w:val="24"/>
                <w:lang w:val="ru-RU"/>
              </w:rPr>
              <w:t xml:space="preserve"> </w:t>
            </w:r>
            <w:r w:rsidRPr="009D0CC6">
              <w:rPr>
                <w:b/>
                <w:sz w:val="24"/>
                <w:szCs w:val="24"/>
                <w:lang w:val="ru-RU"/>
              </w:rPr>
              <w:t>бити</w:t>
            </w:r>
            <w:r w:rsidRPr="009D0CC6">
              <w:rPr>
                <w:b/>
                <w:spacing w:val="-2"/>
                <w:sz w:val="24"/>
                <w:szCs w:val="24"/>
                <w:lang w:val="ru-RU"/>
              </w:rPr>
              <w:t xml:space="preserve"> </w:t>
            </w:r>
            <w:r w:rsidRPr="009D0CC6">
              <w:rPr>
                <w:b/>
                <w:sz w:val="24"/>
                <w:szCs w:val="24"/>
                <w:lang w:val="ru-RU"/>
              </w:rPr>
              <w:t>у</w:t>
            </w:r>
            <w:r w:rsidRPr="009D0CC6">
              <w:rPr>
                <w:b/>
                <w:spacing w:val="-1"/>
                <w:sz w:val="24"/>
                <w:szCs w:val="24"/>
                <w:lang w:val="ru-RU"/>
              </w:rPr>
              <w:t xml:space="preserve"> </w:t>
            </w:r>
            <w:r w:rsidRPr="009D0CC6">
              <w:rPr>
                <w:b/>
                <w:sz w:val="24"/>
                <w:szCs w:val="24"/>
                <w:lang w:val="ru-RU"/>
              </w:rPr>
              <w:t>стању</w:t>
            </w:r>
            <w:r w:rsidRPr="009D0CC6">
              <w:rPr>
                <w:b/>
                <w:spacing w:val="-4"/>
                <w:sz w:val="24"/>
                <w:szCs w:val="24"/>
                <w:lang w:val="ru-RU"/>
              </w:rPr>
              <w:t xml:space="preserve"> </w:t>
            </w:r>
            <w:r w:rsidRPr="009D0CC6">
              <w:rPr>
                <w:b/>
                <w:spacing w:val="-5"/>
                <w:sz w:val="24"/>
                <w:szCs w:val="24"/>
                <w:lang w:val="ru-RU"/>
              </w:rPr>
              <w:t>да:</w:t>
            </w:r>
          </w:p>
          <w:p w14:paraId="6EF85BD0" w14:textId="77777777" w:rsidR="00466FFE" w:rsidRPr="009D0CC6" w:rsidRDefault="00466FFE" w:rsidP="0035301F">
            <w:pPr>
              <w:pStyle w:val="ListParagraph"/>
              <w:numPr>
                <w:ilvl w:val="0"/>
                <w:numId w:val="83"/>
              </w:numPr>
              <w:rPr>
                <w:sz w:val="24"/>
                <w:szCs w:val="24"/>
                <w:lang w:val="ru-RU"/>
              </w:rPr>
            </w:pPr>
            <w:r w:rsidRPr="009D0CC6">
              <w:rPr>
                <w:sz w:val="24"/>
                <w:szCs w:val="24"/>
                <w:lang w:val="ru-RU"/>
              </w:rPr>
              <w:t>сарађује</w:t>
            </w:r>
            <w:r w:rsidRPr="009D0CC6">
              <w:rPr>
                <w:spacing w:val="-3"/>
                <w:sz w:val="24"/>
                <w:szCs w:val="24"/>
                <w:lang w:val="ru-RU"/>
              </w:rPr>
              <w:t xml:space="preserve"> </w:t>
            </w:r>
            <w:r w:rsidRPr="009D0CC6">
              <w:rPr>
                <w:sz w:val="24"/>
                <w:szCs w:val="24"/>
                <w:lang w:val="ru-RU"/>
              </w:rPr>
              <w:t>са</w:t>
            </w:r>
            <w:r w:rsidRPr="009D0CC6">
              <w:rPr>
                <w:spacing w:val="-3"/>
                <w:sz w:val="24"/>
                <w:szCs w:val="24"/>
                <w:lang w:val="ru-RU"/>
              </w:rPr>
              <w:t xml:space="preserve"> </w:t>
            </w:r>
            <w:r w:rsidRPr="009D0CC6">
              <w:rPr>
                <w:sz w:val="24"/>
                <w:szCs w:val="24"/>
                <w:lang w:val="ru-RU"/>
              </w:rPr>
              <w:t>другима</w:t>
            </w:r>
            <w:r w:rsidRPr="009D0CC6">
              <w:rPr>
                <w:spacing w:val="3"/>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групи</w:t>
            </w:r>
            <w:r w:rsidRPr="009D0CC6">
              <w:rPr>
                <w:spacing w:val="-2"/>
                <w:sz w:val="24"/>
                <w:szCs w:val="24"/>
                <w:lang w:val="ru-RU"/>
              </w:rPr>
              <w:t xml:space="preserve"> </w:t>
            </w:r>
            <w:r w:rsidRPr="009D0CC6">
              <w:rPr>
                <w:sz w:val="24"/>
                <w:szCs w:val="24"/>
                <w:lang w:val="ru-RU"/>
              </w:rPr>
              <w:t>на</w:t>
            </w:r>
            <w:r w:rsidRPr="009D0CC6">
              <w:rPr>
                <w:spacing w:val="-3"/>
                <w:sz w:val="24"/>
                <w:szCs w:val="24"/>
                <w:lang w:val="ru-RU"/>
              </w:rPr>
              <w:t xml:space="preserve"> </w:t>
            </w:r>
            <w:r w:rsidRPr="009D0CC6">
              <w:rPr>
                <w:sz w:val="24"/>
                <w:szCs w:val="24"/>
                <w:lang w:val="ru-RU"/>
              </w:rPr>
              <w:t>заједничким</w:t>
            </w:r>
            <w:r w:rsidRPr="009D0CC6">
              <w:rPr>
                <w:spacing w:val="-2"/>
                <w:sz w:val="24"/>
                <w:szCs w:val="24"/>
                <w:lang w:val="ru-RU"/>
              </w:rPr>
              <w:t xml:space="preserve"> активностима;</w:t>
            </w:r>
          </w:p>
          <w:p w14:paraId="48E73EBC" w14:textId="77777777" w:rsidR="00466FFE" w:rsidRPr="009D0CC6" w:rsidRDefault="00466FFE" w:rsidP="0035301F">
            <w:pPr>
              <w:pStyle w:val="TableParagraph"/>
              <w:numPr>
                <w:ilvl w:val="0"/>
                <w:numId w:val="83"/>
              </w:numPr>
              <w:tabs>
                <w:tab w:val="left" w:pos="359"/>
              </w:tabs>
              <w:spacing w:line="288" w:lineRule="exact"/>
              <w:rPr>
                <w:sz w:val="24"/>
                <w:szCs w:val="24"/>
                <w:lang w:val="ru-RU"/>
              </w:rPr>
            </w:pPr>
            <w:r w:rsidRPr="009D0CC6">
              <w:rPr>
                <w:sz w:val="24"/>
                <w:szCs w:val="24"/>
                <w:lang w:val="ru-RU"/>
              </w:rPr>
              <w:t>одабере</w:t>
            </w:r>
            <w:r w:rsidRPr="009D0CC6">
              <w:rPr>
                <w:spacing w:val="-6"/>
                <w:sz w:val="24"/>
                <w:szCs w:val="24"/>
                <w:lang w:val="ru-RU"/>
              </w:rPr>
              <w:t xml:space="preserve"> </w:t>
            </w:r>
            <w:r w:rsidRPr="009D0CC6">
              <w:rPr>
                <w:sz w:val="24"/>
                <w:szCs w:val="24"/>
                <w:lang w:val="ru-RU"/>
              </w:rPr>
              <w:t>материјале</w:t>
            </w:r>
            <w:r w:rsidRPr="009D0CC6">
              <w:rPr>
                <w:spacing w:val="-5"/>
                <w:sz w:val="24"/>
                <w:szCs w:val="24"/>
                <w:lang w:val="ru-RU"/>
              </w:rPr>
              <w:t xml:space="preserve"> </w:t>
            </w:r>
            <w:r w:rsidRPr="009D0CC6">
              <w:rPr>
                <w:sz w:val="24"/>
                <w:szCs w:val="24"/>
                <w:lang w:val="ru-RU"/>
              </w:rPr>
              <w:t>који</w:t>
            </w:r>
            <w:r w:rsidRPr="009D0CC6">
              <w:rPr>
                <w:spacing w:val="-2"/>
                <w:sz w:val="24"/>
                <w:szCs w:val="24"/>
                <w:lang w:val="ru-RU"/>
              </w:rPr>
              <w:t xml:space="preserve"> </w:t>
            </w:r>
            <w:r w:rsidRPr="009D0CC6">
              <w:rPr>
                <w:sz w:val="24"/>
                <w:szCs w:val="24"/>
                <w:lang w:val="ru-RU"/>
              </w:rPr>
              <w:t>својим</w:t>
            </w:r>
            <w:r w:rsidRPr="009D0CC6">
              <w:rPr>
                <w:spacing w:val="-4"/>
                <w:sz w:val="24"/>
                <w:szCs w:val="24"/>
                <w:lang w:val="ru-RU"/>
              </w:rPr>
              <w:t xml:space="preserve"> </w:t>
            </w:r>
            <w:r w:rsidRPr="009D0CC6">
              <w:rPr>
                <w:sz w:val="24"/>
                <w:szCs w:val="24"/>
                <w:lang w:val="ru-RU"/>
              </w:rPr>
              <w:t>својствима</w:t>
            </w:r>
            <w:r w:rsidRPr="009D0CC6">
              <w:rPr>
                <w:spacing w:val="-4"/>
                <w:sz w:val="24"/>
                <w:szCs w:val="24"/>
                <w:lang w:val="ru-RU"/>
              </w:rPr>
              <w:t xml:space="preserve"> </w:t>
            </w:r>
            <w:r w:rsidRPr="009D0CC6">
              <w:rPr>
                <w:sz w:val="24"/>
                <w:szCs w:val="24"/>
                <w:lang w:val="ru-RU"/>
              </w:rPr>
              <w:t>највише</w:t>
            </w:r>
            <w:r w:rsidRPr="009D0CC6">
              <w:rPr>
                <w:spacing w:val="-4"/>
                <w:sz w:val="24"/>
                <w:szCs w:val="24"/>
                <w:lang w:val="ru-RU"/>
              </w:rPr>
              <w:t xml:space="preserve"> </w:t>
            </w:r>
            <w:r w:rsidRPr="009D0CC6">
              <w:rPr>
                <w:sz w:val="24"/>
                <w:szCs w:val="24"/>
                <w:lang w:val="ru-RU"/>
              </w:rPr>
              <w:t>одговарају</w:t>
            </w:r>
            <w:r w:rsidRPr="009D0CC6">
              <w:rPr>
                <w:spacing w:val="-4"/>
                <w:sz w:val="24"/>
                <w:szCs w:val="24"/>
                <w:lang w:val="ru-RU"/>
              </w:rPr>
              <w:t xml:space="preserve"> </w:t>
            </w:r>
            <w:r w:rsidRPr="009D0CC6">
              <w:rPr>
                <w:sz w:val="24"/>
                <w:szCs w:val="24"/>
                <w:lang w:val="ru-RU"/>
              </w:rPr>
              <w:t>употреби</w:t>
            </w:r>
            <w:r w:rsidRPr="009D0CC6">
              <w:rPr>
                <w:spacing w:val="-2"/>
                <w:sz w:val="24"/>
                <w:szCs w:val="24"/>
                <w:lang w:val="ru-RU"/>
              </w:rPr>
              <w:t xml:space="preserve"> предмета;</w:t>
            </w:r>
            <w:r w:rsidRPr="009D0CC6">
              <w:rPr>
                <w:sz w:val="24"/>
                <w:szCs w:val="24"/>
                <w:lang w:val="ru-RU"/>
              </w:rPr>
              <w:t xml:space="preserve"> истезањем,</w:t>
            </w:r>
            <w:r w:rsidRPr="009D0CC6">
              <w:rPr>
                <w:spacing w:val="-3"/>
                <w:sz w:val="24"/>
                <w:szCs w:val="24"/>
                <w:lang w:val="ru-RU"/>
              </w:rPr>
              <w:t xml:space="preserve"> </w:t>
            </w:r>
            <w:r w:rsidRPr="009D0CC6">
              <w:rPr>
                <w:sz w:val="24"/>
                <w:szCs w:val="24"/>
                <w:lang w:val="ru-RU"/>
              </w:rPr>
              <w:t>савијањем</w:t>
            </w:r>
            <w:r w:rsidRPr="009D0CC6">
              <w:rPr>
                <w:spacing w:val="-1"/>
                <w:sz w:val="24"/>
                <w:szCs w:val="24"/>
                <w:lang w:val="ru-RU"/>
              </w:rPr>
              <w:t xml:space="preserve"> </w:t>
            </w:r>
            <w:r w:rsidRPr="009D0CC6">
              <w:rPr>
                <w:sz w:val="24"/>
                <w:szCs w:val="24"/>
                <w:lang w:val="ru-RU"/>
              </w:rPr>
              <w:t>и</w:t>
            </w:r>
            <w:r w:rsidRPr="009D0CC6">
              <w:rPr>
                <w:spacing w:val="-4"/>
                <w:sz w:val="24"/>
                <w:szCs w:val="24"/>
                <w:lang w:val="ru-RU"/>
              </w:rPr>
              <w:t xml:space="preserve"> </w:t>
            </w:r>
            <w:r w:rsidRPr="009D0CC6">
              <w:rPr>
                <w:sz w:val="24"/>
                <w:szCs w:val="24"/>
                <w:lang w:val="ru-RU"/>
              </w:rPr>
              <w:t>сабијањем</w:t>
            </w:r>
            <w:r w:rsidRPr="009D0CC6">
              <w:rPr>
                <w:spacing w:val="-4"/>
                <w:sz w:val="24"/>
                <w:szCs w:val="24"/>
                <w:lang w:val="ru-RU"/>
              </w:rPr>
              <w:t xml:space="preserve"> </w:t>
            </w:r>
            <w:r w:rsidRPr="009D0CC6">
              <w:rPr>
                <w:sz w:val="24"/>
                <w:szCs w:val="24"/>
                <w:lang w:val="ru-RU"/>
              </w:rPr>
              <w:t>одреди</w:t>
            </w:r>
            <w:r w:rsidRPr="009D0CC6">
              <w:rPr>
                <w:spacing w:val="-3"/>
                <w:sz w:val="24"/>
                <w:szCs w:val="24"/>
                <w:lang w:val="ru-RU"/>
              </w:rPr>
              <w:t xml:space="preserve"> </w:t>
            </w:r>
            <w:r w:rsidRPr="009D0CC6">
              <w:rPr>
                <w:sz w:val="24"/>
                <w:szCs w:val="24"/>
                <w:lang w:val="ru-RU"/>
              </w:rPr>
              <w:t>својства</w:t>
            </w:r>
            <w:r w:rsidRPr="009D0CC6">
              <w:rPr>
                <w:spacing w:val="-3"/>
                <w:sz w:val="24"/>
                <w:szCs w:val="24"/>
                <w:lang w:val="ru-RU"/>
              </w:rPr>
              <w:t xml:space="preserve"> </w:t>
            </w:r>
            <w:r w:rsidRPr="009D0CC6">
              <w:rPr>
                <w:spacing w:val="-2"/>
                <w:sz w:val="24"/>
                <w:szCs w:val="24"/>
                <w:lang w:val="ru-RU"/>
              </w:rPr>
              <w:t>материјала;</w:t>
            </w:r>
          </w:p>
          <w:p w14:paraId="6A5E9C05" w14:textId="77777777" w:rsidR="00466FFE" w:rsidRPr="009D0CC6" w:rsidRDefault="00466FFE" w:rsidP="0035301F">
            <w:pPr>
              <w:pStyle w:val="TableParagraph"/>
              <w:numPr>
                <w:ilvl w:val="0"/>
                <w:numId w:val="83"/>
              </w:numPr>
              <w:tabs>
                <w:tab w:val="left" w:pos="359"/>
              </w:tabs>
              <w:spacing w:line="293" w:lineRule="exact"/>
              <w:rPr>
                <w:sz w:val="24"/>
                <w:szCs w:val="24"/>
                <w:lang w:val="ru-RU"/>
              </w:rPr>
            </w:pPr>
            <w:r w:rsidRPr="009D0CC6">
              <w:rPr>
                <w:sz w:val="24"/>
                <w:szCs w:val="24"/>
                <w:lang w:val="ru-RU"/>
              </w:rPr>
              <w:t>повеже</w:t>
            </w:r>
            <w:r w:rsidRPr="009D0CC6">
              <w:rPr>
                <w:spacing w:val="-5"/>
                <w:sz w:val="24"/>
                <w:szCs w:val="24"/>
                <w:lang w:val="ru-RU"/>
              </w:rPr>
              <w:t xml:space="preserve"> </w:t>
            </w:r>
            <w:r w:rsidRPr="009D0CC6">
              <w:rPr>
                <w:sz w:val="24"/>
                <w:szCs w:val="24"/>
                <w:lang w:val="ru-RU"/>
              </w:rPr>
              <w:t>резултате</w:t>
            </w:r>
            <w:r w:rsidRPr="009D0CC6">
              <w:rPr>
                <w:spacing w:val="-3"/>
                <w:sz w:val="24"/>
                <w:szCs w:val="24"/>
                <w:lang w:val="ru-RU"/>
              </w:rPr>
              <w:t xml:space="preserve"> </w:t>
            </w:r>
            <w:r w:rsidRPr="009D0CC6">
              <w:rPr>
                <w:sz w:val="24"/>
                <w:szCs w:val="24"/>
                <w:lang w:val="ru-RU"/>
              </w:rPr>
              <w:t>рада</w:t>
            </w:r>
            <w:r w:rsidRPr="009D0CC6">
              <w:rPr>
                <w:spacing w:val="-1"/>
                <w:sz w:val="24"/>
                <w:szCs w:val="24"/>
                <w:lang w:val="ru-RU"/>
              </w:rPr>
              <w:t xml:space="preserve"> </w:t>
            </w:r>
            <w:r w:rsidRPr="009D0CC6">
              <w:rPr>
                <w:sz w:val="24"/>
                <w:szCs w:val="24"/>
                <w:lang w:val="ru-RU"/>
              </w:rPr>
              <w:t>са уложеним</w:t>
            </w:r>
            <w:r w:rsidRPr="009D0CC6">
              <w:rPr>
                <w:spacing w:val="-3"/>
                <w:sz w:val="24"/>
                <w:szCs w:val="24"/>
                <w:lang w:val="ru-RU"/>
              </w:rPr>
              <w:t xml:space="preserve"> </w:t>
            </w:r>
            <w:r w:rsidRPr="009D0CC6">
              <w:rPr>
                <w:spacing w:val="-2"/>
                <w:sz w:val="24"/>
                <w:szCs w:val="24"/>
                <w:lang w:val="ru-RU"/>
              </w:rPr>
              <w:t>трудом;</w:t>
            </w:r>
          </w:p>
          <w:p w14:paraId="4A9450F8" w14:textId="77777777" w:rsidR="00466FFE" w:rsidRPr="009D0CC6" w:rsidRDefault="00466FFE" w:rsidP="0035301F">
            <w:pPr>
              <w:pStyle w:val="TableParagraph"/>
              <w:numPr>
                <w:ilvl w:val="0"/>
                <w:numId w:val="83"/>
              </w:numPr>
              <w:tabs>
                <w:tab w:val="left" w:pos="359"/>
              </w:tabs>
              <w:spacing w:before="1" w:line="293" w:lineRule="exact"/>
              <w:rPr>
                <w:sz w:val="24"/>
                <w:szCs w:val="24"/>
                <w:lang w:val="ru-RU"/>
              </w:rPr>
            </w:pPr>
            <w:r w:rsidRPr="009D0CC6">
              <w:rPr>
                <w:sz w:val="24"/>
                <w:szCs w:val="24"/>
                <w:lang w:val="ru-RU"/>
              </w:rPr>
              <w:t>штедљиво</w:t>
            </w:r>
            <w:r w:rsidRPr="009D0CC6">
              <w:rPr>
                <w:spacing w:val="-5"/>
                <w:sz w:val="24"/>
                <w:szCs w:val="24"/>
                <w:lang w:val="ru-RU"/>
              </w:rPr>
              <w:t xml:space="preserve"> </w:t>
            </w:r>
            <w:r w:rsidRPr="009D0CC6">
              <w:rPr>
                <w:sz w:val="24"/>
                <w:szCs w:val="24"/>
                <w:lang w:val="ru-RU"/>
              </w:rPr>
              <w:t>троши</w:t>
            </w:r>
            <w:r w:rsidRPr="009D0CC6">
              <w:rPr>
                <w:spacing w:val="-5"/>
                <w:sz w:val="24"/>
                <w:szCs w:val="24"/>
                <w:lang w:val="ru-RU"/>
              </w:rPr>
              <w:t xml:space="preserve"> </w:t>
            </w:r>
            <w:r w:rsidRPr="009D0CC6">
              <w:rPr>
                <w:sz w:val="24"/>
                <w:szCs w:val="24"/>
                <w:lang w:val="ru-RU"/>
              </w:rPr>
              <w:t>производе</w:t>
            </w:r>
            <w:r w:rsidRPr="009D0CC6">
              <w:rPr>
                <w:spacing w:val="-5"/>
                <w:sz w:val="24"/>
                <w:szCs w:val="24"/>
                <w:lang w:val="ru-RU"/>
              </w:rPr>
              <w:t xml:space="preserve"> </w:t>
            </w:r>
            <w:r w:rsidRPr="009D0CC6">
              <w:rPr>
                <w:sz w:val="24"/>
                <w:szCs w:val="24"/>
                <w:lang w:val="ru-RU"/>
              </w:rPr>
              <w:t>које</w:t>
            </w:r>
            <w:r w:rsidRPr="009D0CC6">
              <w:rPr>
                <w:spacing w:val="-2"/>
                <w:sz w:val="24"/>
                <w:szCs w:val="24"/>
                <w:lang w:val="ru-RU"/>
              </w:rPr>
              <w:t xml:space="preserve"> </w:t>
            </w:r>
            <w:r w:rsidRPr="009D0CC6">
              <w:rPr>
                <w:sz w:val="24"/>
                <w:szCs w:val="24"/>
                <w:lang w:val="ru-RU"/>
              </w:rPr>
              <w:t>користи у</w:t>
            </w:r>
            <w:r w:rsidRPr="009D0CC6">
              <w:rPr>
                <w:spacing w:val="-11"/>
                <w:sz w:val="24"/>
                <w:szCs w:val="24"/>
                <w:lang w:val="ru-RU"/>
              </w:rPr>
              <w:t xml:space="preserve"> </w:t>
            </w:r>
            <w:r w:rsidRPr="009D0CC6">
              <w:rPr>
                <w:sz w:val="24"/>
                <w:szCs w:val="24"/>
                <w:lang w:val="ru-RU"/>
              </w:rPr>
              <w:t>свакодневним</w:t>
            </w:r>
            <w:r w:rsidRPr="009D0CC6">
              <w:rPr>
                <w:spacing w:val="-3"/>
                <w:sz w:val="24"/>
                <w:szCs w:val="24"/>
                <w:lang w:val="ru-RU"/>
              </w:rPr>
              <w:t xml:space="preserve"> </w:t>
            </w:r>
            <w:r w:rsidRPr="009D0CC6">
              <w:rPr>
                <w:spacing w:val="-2"/>
                <w:sz w:val="24"/>
                <w:szCs w:val="24"/>
                <w:lang w:val="ru-RU"/>
              </w:rPr>
              <w:t>ситуацијама;</w:t>
            </w:r>
          </w:p>
          <w:p w14:paraId="36F31C2D" w14:textId="77777777" w:rsidR="00466FFE" w:rsidRPr="009D0CC6" w:rsidRDefault="00466FFE" w:rsidP="0035301F">
            <w:pPr>
              <w:pStyle w:val="TableParagraph"/>
              <w:numPr>
                <w:ilvl w:val="0"/>
                <w:numId w:val="83"/>
              </w:numPr>
              <w:tabs>
                <w:tab w:val="left" w:pos="359"/>
              </w:tabs>
              <w:spacing w:line="293" w:lineRule="exact"/>
              <w:rPr>
                <w:sz w:val="24"/>
                <w:szCs w:val="24"/>
                <w:lang w:val="ru-RU"/>
              </w:rPr>
            </w:pPr>
            <w:r w:rsidRPr="009D0CC6">
              <w:rPr>
                <w:sz w:val="24"/>
                <w:szCs w:val="24"/>
                <w:lang w:val="ru-RU"/>
              </w:rPr>
              <w:t>пронађе</w:t>
            </w:r>
            <w:r w:rsidRPr="009D0CC6">
              <w:rPr>
                <w:spacing w:val="-2"/>
                <w:sz w:val="24"/>
                <w:szCs w:val="24"/>
                <w:lang w:val="ru-RU"/>
              </w:rPr>
              <w:t xml:space="preserve"> </w:t>
            </w:r>
            <w:r w:rsidRPr="009D0CC6">
              <w:rPr>
                <w:sz w:val="24"/>
                <w:szCs w:val="24"/>
                <w:lang w:val="ru-RU"/>
              </w:rPr>
              <w:t>нову</w:t>
            </w:r>
            <w:r w:rsidRPr="009D0CC6">
              <w:rPr>
                <w:spacing w:val="-5"/>
                <w:sz w:val="24"/>
                <w:szCs w:val="24"/>
                <w:lang w:val="ru-RU"/>
              </w:rPr>
              <w:t xml:space="preserve"> </w:t>
            </w:r>
            <w:r w:rsidRPr="009D0CC6">
              <w:rPr>
                <w:sz w:val="24"/>
                <w:szCs w:val="24"/>
                <w:lang w:val="ru-RU"/>
              </w:rPr>
              <w:t>намену</w:t>
            </w:r>
            <w:r w:rsidRPr="009D0CC6">
              <w:rPr>
                <w:spacing w:val="-6"/>
                <w:sz w:val="24"/>
                <w:szCs w:val="24"/>
                <w:lang w:val="ru-RU"/>
              </w:rPr>
              <w:t xml:space="preserve"> </w:t>
            </w:r>
            <w:r w:rsidRPr="009D0CC6">
              <w:rPr>
                <w:sz w:val="24"/>
                <w:szCs w:val="24"/>
                <w:lang w:val="ru-RU"/>
              </w:rPr>
              <w:t>коришћеним</w:t>
            </w:r>
            <w:r w:rsidRPr="009D0CC6">
              <w:rPr>
                <w:spacing w:val="-1"/>
                <w:sz w:val="24"/>
                <w:szCs w:val="24"/>
                <w:lang w:val="ru-RU"/>
              </w:rPr>
              <w:t xml:space="preserve"> </w:t>
            </w:r>
            <w:r w:rsidRPr="009D0CC6">
              <w:rPr>
                <w:spacing w:val="-2"/>
                <w:sz w:val="24"/>
                <w:szCs w:val="24"/>
                <w:lang w:val="ru-RU"/>
              </w:rPr>
              <w:t>предметима;</w:t>
            </w:r>
          </w:p>
          <w:p w14:paraId="278CBB46" w14:textId="77777777" w:rsidR="00FE3AF6" w:rsidRPr="009D0CC6" w:rsidRDefault="00466FFE" w:rsidP="0035301F">
            <w:pPr>
              <w:pStyle w:val="ListParagraph"/>
              <w:numPr>
                <w:ilvl w:val="0"/>
                <w:numId w:val="83"/>
              </w:numPr>
              <w:rPr>
                <w:sz w:val="24"/>
                <w:szCs w:val="24"/>
                <w:lang w:val="ru-RU"/>
              </w:rPr>
            </w:pPr>
            <w:r w:rsidRPr="009D0CC6">
              <w:rPr>
                <w:sz w:val="24"/>
                <w:szCs w:val="24"/>
                <w:lang w:val="ru-RU"/>
              </w:rPr>
              <w:t>разврста</w:t>
            </w:r>
            <w:r w:rsidRPr="009D0CC6">
              <w:rPr>
                <w:spacing w:val="-5"/>
                <w:sz w:val="24"/>
                <w:szCs w:val="24"/>
                <w:lang w:val="ru-RU"/>
              </w:rPr>
              <w:t xml:space="preserve"> </w:t>
            </w:r>
            <w:r w:rsidRPr="009D0CC6">
              <w:rPr>
                <w:sz w:val="24"/>
                <w:szCs w:val="24"/>
                <w:lang w:val="ru-RU"/>
              </w:rPr>
              <w:t>отпад</w:t>
            </w:r>
            <w:r w:rsidRPr="009D0CC6">
              <w:rPr>
                <w:spacing w:val="-2"/>
                <w:sz w:val="24"/>
                <w:szCs w:val="24"/>
                <w:lang w:val="ru-RU"/>
              </w:rPr>
              <w:t xml:space="preserve"> </w:t>
            </w:r>
            <w:r w:rsidRPr="009D0CC6">
              <w:rPr>
                <w:sz w:val="24"/>
                <w:szCs w:val="24"/>
                <w:lang w:val="ru-RU"/>
              </w:rPr>
              <w:t>на</w:t>
            </w:r>
            <w:r w:rsidRPr="009D0CC6">
              <w:rPr>
                <w:spacing w:val="-3"/>
                <w:sz w:val="24"/>
                <w:szCs w:val="24"/>
                <w:lang w:val="ru-RU"/>
              </w:rPr>
              <w:t xml:space="preserve"> </w:t>
            </w:r>
            <w:r w:rsidRPr="009D0CC6">
              <w:rPr>
                <w:sz w:val="24"/>
                <w:szCs w:val="24"/>
                <w:lang w:val="ru-RU"/>
              </w:rPr>
              <w:t>предвиђена</w:t>
            </w:r>
            <w:r w:rsidRPr="009D0CC6">
              <w:rPr>
                <w:spacing w:val="-3"/>
                <w:sz w:val="24"/>
                <w:szCs w:val="24"/>
                <w:lang w:val="ru-RU"/>
              </w:rPr>
              <w:t xml:space="preserve"> </w:t>
            </w:r>
            <w:r w:rsidRPr="009D0CC6">
              <w:rPr>
                <w:spacing w:val="-2"/>
                <w:sz w:val="24"/>
                <w:szCs w:val="24"/>
                <w:lang w:val="ru-RU"/>
              </w:rPr>
              <w:t>места.</w:t>
            </w:r>
          </w:p>
          <w:p w14:paraId="5CF9267F" w14:textId="77777777" w:rsidR="00310427" w:rsidRPr="009D0CC6" w:rsidRDefault="00310427" w:rsidP="00310427">
            <w:pPr>
              <w:rPr>
                <w:sz w:val="24"/>
                <w:szCs w:val="24"/>
                <w:lang w:val="ru-RU"/>
              </w:rPr>
            </w:pPr>
          </w:p>
          <w:p w14:paraId="5D46CD92" w14:textId="77777777" w:rsidR="00310427" w:rsidRPr="009D0CC6" w:rsidRDefault="00310427" w:rsidP="00310427">
            <w:pPr>
              <w:rPr>
                <w:sz w:val="24"/>
                <w:szCs w:val="24"/>
                <w:lang w:val="ru-RU"/>
              </w:rPr>
            </w:pPr>
          </w:p>
        </w:tc>
      </w:tr>
      <w:tr w:rsidR="00466FFE" w:rsidRPr="009D0CC6" w14:paraId="5DDA5D2C" w14:textId="77777777" w:rsidTr="00FE3AF6">
        <w:trPr>
          <w:trHeight w:val="457"/>
          <w:jc w:val="right"/>
        </w:trPr>
        <w:tc>
          <w:tcPr>
            <w:tcW w:w="2695" w:type="dxa"/>
            <w:gridSpan w:val="2"/>
          </w:tcPr>
          <w:p w14:paraId="166BACFA" w14:textId="77777777" w:rsidR="00466FFE" w:rsidRPr="009D0CC6" w:rsidRDefault="00466FFE" w:rsidP="00466FFE">
            <w:pPr>
              <w:rPr>
                <w:sz w:val="24"/>
                <w:szCs w:val="24"/>
              </w:rPr>
            </w:pPr>
            <w:r w:rsidRPr="009D0CC6">
              <w:rPr>
                <w:sz w:val="24"/>
                <w:szCs w:val="24"/>
              </w:rPr>
              <w:t>Довољан</w:t>
            </w:r>
            <w:r w:rsidRPr="009D0CC6">
              <w:rPr>
                <w:spacing w:val="-5"/>
                <w:sz w:val="24"/>
                <w:szCs w:val="24"/>
              </w:rPr>
              <w:t xml:space="preserve"> (2)</w:t>
            </w:r>
          </w:p>
        </w:tc>
        <w:tc>
          <w:tcPr>
            <w:tcW w:w="2703" w:type="dxa"/>
            <w:gridSpan w:val="2"/>
          </w:tcPr>
          <w:p w14:paraId="3BD7BB94" w14:textId="77777777" w:rsidR="00466FFE" w:rsidRPr="009D0CC6" w:rsidRDefault="00466FFE" w:rsidP="00466FFE">
            <w:pPr>
              <w:rPr>
                <w:sz w:val="24"/>
                <w:szCs w:val="24"/>
              </w:rPr>
            </w:pPr>
            <w:r w:rsidRPr="009D0CC6">
              <w:rPr>
                <w:sz w:val="24"/>
                <w:szCs w:val="24"/>
              </w:rPr>
              <w:t>Добар</w:t>
            </w:r>
            <w:r w:rsidRPr="009D0CC6">
              <w:rPr>
                <w:spacing w:val="-5"/>
                <w:sz w:val="24"/>
                <w:szCs w:val="24"/>
              </w:rPr>
              <w:t xml:space="preserve"> (3)</w:t>
            </w:r>
          </w:p>
        </w:tc>
        <w:tc>
          <w:tcPr>
            <w:tcW w:w="3237" w:type="dxa"/>
          </w:tcPr>
          <w:p w14:paraId="5E43ECEB" w14:textId="77777777" w:rsidR="00466FFE" w:rsidRPr="009D0CC6" w:rsidRDefault="00466FFE" w:rsidP="00466FFE">
            <w:pPr>
              <w:rPr>
                <w:sz w:val="24"/>
                <w:szCs w:val="24"/>
              </w:rPr>
            </w:pPr>
            <w:r w:rsidRPr="009D0CC6">
              <w:rPr>
                <w:sz w:val="24"/>
                <w:szCs w:val="24"/>
              </w:rPr>
              <w:t>Врло</w:t>
            </w:r>
            <w:r w:rsidRPr="009D0CC6">
              <w:rPr>
                <w:spacing w:val="-2"/>
                <w:sz w:val="24"/>
                <w:szCs w:val="24"/>
              </w:rPr>
              <w:t xml:space="preserve"> </w:t>
            </w:r>
            <w:r w:rsidRPr="009D0CC6">
              <w:rPr>
                <w:sz w:val="24"/>
                <w:szCs w:val="24"/>
              </w:rPr>
              <w:t>добар</w:t>
            </w:r>
            <w:r w:rsidRPr="009D0CC6">
              <w:rPr>
                <w:spacing w:val="-1"/>
                <w:sz w:val="24"/>
                <w:szCs w:val="24"/>
              </w:rPr>
              <w:t xml:space="preserve"> </w:t>
            </w:r>
            <w:r w:rsidRPr="009D0CC6">
              <w:rPr>
                <w:spacing w:val="-5"/>
                <w:sz w:val="24"/>
                <w:szCs w:val="24"/>
              </w:rPr>
              <w:t>(4)</w:t>
            </w:r>
          </w:p>
        </w:tc>
        <w:tc>
          <w:tcPr>
            <w:tcW w:w="5310" w:type="dxa"/>
            <w:gridSpan w:val="2"/>
            <w:tcBorders>
              <w:right w:val="single" w:sz="2" w:space="0" w:color="000000"/>
            </w:tcBorders>
          </w:tcPr>
          <w:p w14:paraId="6EE4E2B6" w14:textId="77777777" w:rsidR="00466FFE" w:rsidRPr="009D0CC6" w:rsidRDefault="00466FFE" w:rsidP="00466FFE">
            <w:pPr>
              <w:rPr>
                <w:sz w:val="24"/>
                <w:szCs w:val="24"/>
              </w:rPr>
            </w:pPr>
            <w:r w:rsidRPr="009D0CC6">
              <w:rPr>
                <w:sz w:val="24"/>
                <w:szCs w:val="24"/>
              </w:rPr>
              <w:t>Одличан</w:t>
            </w:r>
            <w:r w:rsidRPr="009D0CC6">
              <w:rPr>
                <w:spacing w:val="-2"/>
                <w:sz w:val="24"/>
                <w:szCs w:val="24"/>
              </w:rPr>
              <w:t xml:space="preserve"> </w:t>
            </w:r>
            <w:r w:rsidRPr="009D0CC6">
              <w:rPr>
                <w:spacing w:val="-5"/>
                <w:sz w:val="24"/>
                <w:szCs w:val="24"/>
              </w:rPr>
              <w:t>(5)</w:t>
            </w:r>
          </w:p>
        </w:tc>
      </w:tr>
      <w:tr w:rsidR="00466FFE" w:rsidRPr="009D0CC6" w14:paraId="081813A3" w14:textId="77777777" w:rsidTr="00FE3AF6">
        <w:trPr>
          <w:trHeight w:val="4670"/>
          <w:jc w:val="right"/>
        </w:trPr>
        <w:tc>
          <w:tcPr>
            <w:tcW w:w="2695" w:type="dxa"/>
            <w:gridSpan w:val="2"/>
          </w:tcPr>
          <w:p w14:paraId="1D3540F8" w14:textId="77777777" w:rsidR="00466FFE" w:rsidRPr="009D0CC6" w:rsidRDefault="00466FFE" w:rsidP="00466FFE">
            <w:pPr>
              <w:rPr>
                <w:sz w:val="24"/>
                <w:szCs w:val="24"/>
                <w:lang w:val="ru-RU"/>
              </w:rPr>
            </w:pPr>
            <w:r w:rsidRPr="009D0CC6">
              <w:rPr>
                <w:sz w:val="24"/>
                <w:szCs w:val="24"/>
                <w:lang w:val="ru-RU"/>
              </w:rPr>
              <w:t>-Препознаје</w:t>
            </w:r>
            <w:r w:rsidRPr="009D0CC6">
              <w:rPr>
                <w:spacing w:val="-15"/>
                <w:sz w:val="24"/>
                <w:szCs w:val="24"/>
                <w:lang w:val="ru-RU"/>
              </w:rPr>
              <w:t xml:space="preserve"> </w:t>
            </w:r>
            <w:r w:rsidRPr="009D0CC6">
              <w:rPr>
                <w:sz w:val="24"/>
                <w:szCs w:val="24"/>
                <w:lang w:val="ru-RU"/>
              </w:rPr>
              <w:t>различите врсте материјала уз</w:t>
            </w:r>
          </w:p>
          <w:p w14:paraId="1F0A37B9" w14:textId="77777777" w:rsidR="00466FFE" w:rsidRPr="009D0CC6" w:rsidRDefault="00466FFE" w:rsidP="00466FFE">
            <w:pPr>
              <w:rPr>
                <w:sz w:val="24"/>
                <w:szCs w:val="24"/>
                <w:lang w:val="ru-RU"/>
              </w:rPr>
            </w:pPr>
            <w:r w:rsidRPr="009D0CC6">
              <w:rPr>
                <w:spacing w:val="-2"/>
                <w:sz w:val="24"/>
                <w:szCs w:val="24"/>
                <w:lang w:val="ru-RU"/>
              </w:rPr>
              <w:t>помоћ;</w:t>
            </w:r>
          </w:p>
          <w:p w14:paraId="66086E93" w14:textId="77777777" w:rsidR="00466FFE" w:rsidRPr="009D0CC6" w:rsidRDefault="00466FFE" w:rsidP="00466FFE">
            <w:pPr>
              <w:rPr>
                <w:sz w:val="24"/>
                <w:szCs w:val="24"/>
                <w:lang w:val="ru-RU"/>
              </w:rPr>
            </w:pPr>
            <w:r w:rsidRPr="009D0CC6">
              <w:rPr>
                <w:sz w:val="24"/>
                <w:szCs w:val="24"/>
                <w:lang w:val="ru-RU"/>
              </w:rPr>
              <w:t>одабере материјале који</w:t>
            </w:r>
            <w:r w:rsidRPr="009D0CC6">
              <w:rPr>
                <w:spacing w:val="-15"/>
                <w:sz w:val="24"/>
                <w:szCs w:val="24"/>
                <w:lang w:val="ru-RU"/>
              </w:rPr>
              <w:t xml:space="preserve"> </w:t>
            </w:r>
            <w:r w:rsidRPr="009D0CC6">
              <w:rPr>
                <w:sz w:val="24"/>
                <w:szCs w:val="24"/>
                <w:lang w:val="ru-RU"/>
              </w:rPr>
              <w:t>својим</w:t>
            </w:r>
            <w:r w:rsidRPr="009D0CC6">
              <w:rPr>
                <w:spacing w:val="-15"/>
                <w:sz w:val="24"/>
                <w:szCs w:val="24"/>
                <w:lang w:val="ru-RU"/>
              </w:rPr>
              <w:t xml:space="preserve"> </w:t>
            </w:r>
            <w:r w:rsidRPr="009D0CC6">
              <w:rPr>
                <w:sz w:val="24"/>
                <w:szCs w:val="24"/>
                <w:lang w:val="ru-RU"/>
              </w:rPr>
              <w:t xml:space="preserve">својствима највише одговарају употреби предмета уз </w:t>
            </w:r>
            <w:r w:rsidRPr="009D0CC6">
              <w:rPr>
                <w:spacing w:val="-2"/>
                <w:sz w:val="24"/>
                <w:szCs w:val="24"/>
                <w:lang w:val="ru-RU"/>
              </w:rPr>
              <w:t>помоћ;</w:t>
            </w:r>
          </w:p>
          <w:p w14:paraId="6C86EA58" w14:textId="77777777" w:rsidR="00466FFE" w:rsidRPr="009D0CC6" w:rsidRDefault="00466FFE" w:rsidP="00466FFE">
            <w:pPr>
              <w:rPr>
                <w:sz w:val="24"/>
                <w:szCs w:val="24"/>
                <w:lang w:val="ru-RU"/>
              </w:rPr>
            </w:pPr>
            <w:r w:rsidRPr="009D0CC6">
              <w:rPr>
                <w:sz w:val="24"/>
                <w:szCs w:val="24"/>
                <w:lang w:val="ru-RU"/>
              </w:rPr>
              <w:t>-препознаје</w:t>
            </w:r>
            <w:r w:rsidRPr="009D0CC6">
              <w:rPr>
                <w:spacing w:val="-15"/>
                <w:sz w:val="24"/>
                <w:szCs w:val="24"/>
                <w:lang w:val="ru-RU"/>
              </w:rPr>
              <w:t xml:space="preserve"> </w:t>
            </w:r>
            <w:r w:rsidRPr="009D0CC6">
              <w:rPr>
                <w:sz w:val="24"/>
                <w:szCs w:val="24"/>
                <w:lang w:val="ru-RU"/>
              </w:rPr>
              <w:t>природне</w:t>
            </w:r>
            <w:r w:rsidRPr="009D0CC6">
              <w:rPr>
                <w:spacing w:val="-15"/>
                <w:sz w:val="24"/>
                <w:szCs w:val="24"/>
                <w:lang w:val="ru-RU"/>
              </w:rPr>
              <w:t xml:space="preserve"> </w:t>
            </w:r>
            <w:r w:rsidRPr="009D0CC6">
              <w:rPr>
                <w:sz w:val="24"/>
                <w:szCs w:val="24"/>
                <w:lang w:val="ru-RU"/>
              </w:rPr>
              <w:t>и вештачке материјале</w:t>
            </w:r>
          </w:p>
          <w:p w14:paraId="0ED93638" w14:textId="77777777" w:rsidR="00466FFE" w:rsidRPr="009D0CC6" w:rsidRDefault="00466FFE" w:rsidP="00466FFE">
            <w:pPr>
              <w:rPr>
                <w:sz w:val="24"/>
                <w:szCs w:val="24"/>
                <w:lang w:val="ru-RU"/>
              </w:rPr>
            </w:pPr>
            <w:r w:rsidRPr="009D0CC6">
              <w:rPr>
                <w:sz w:val="24"/>
                <w:szCs w:val="24"/>
                <w:lang w:val="ru-RU"/>
              </w:rPr>
              <w:t>уз</w:t>
            </w:r>
            <w:r w:rsidRPr="009D0CC6">
              <w:rPr>
                <w:spacing w:val="-2"/>
                <w:sz w:val="24"/>
                <w:szCs w:val="24"/>
                <w:lang w:val="ru-RU"/>
              </w:rPr>
              <w:t xml:space="preserve"> помоћ;</w:t>
            </w:r>
          </w:p>
          <w:p w14:paraId="3E01CCBF" w14:textId="77777777" w:rsidR="00466FFE" w:rsidRPr="009D0CC6" w:rsidRDefault="00466FFE" w:rsidP="00466FFE">
            <w:pPr>
              <w:rPr>
                <w:sz w:val="24"/>
                <w:szCs w:val="24"/>
                <w:lang w:val="ru-RU"/>
              </w:rPr>
            </w:pPr>
            <w:r w:rsidRPr="009D0CC6">
              <w:rPr>
                <w:sz w:val="24"/>
                <w:szCs w:val="24"/>
                <w:lang w:val="ru-RU"/>
              </w:rPr>
              <w:t>разврстава</w:t>
            </w:r>
            <w:r w:rsidRPr="009D0CC6">
              <w:rPr>
                <w:spacing w:val="-15"/>
                <w:sz w:val="24"/>
                <w:szCs w:val="24"/>
                <w:lang w:val="ru-RU"/>
              </w:rPr>
              <w:t xml:space="preserve"> </w:t>
            </w:r>
            <w:r w:rsidRPr="009D0CC6">
              <w:rPr>
                <w:sz w:val="24"/>
                <w:szCs w:val="24"/>
                <w:lang w:val="ru-RU"/>
              </w:rPr>
              <w:t>отпад</w:t>
            </w:r>
            <w:r w:rsidRPr="009D0CC6">
              <w:rPr>
                <w:spacing w:val="-15"/>
                <w:sz w:val="24"/>
                <w:szCs w:val="24"/>
                <w:lang w:val="ru-RU"/>
              </w:rPr>
              <w:t xml:space="preserve"> </w:t>
            </w:r>
            <w:r w:rsidRPr="009D0CC6">
              <w:rPr>
                <w:sz w:val="24"/>
                <w:szCs w:val="24"/>
                <w:lang w:val="ru-RU"/>
              </w:rPr>
              <w:t xml:space="preserve">на предвиђена места уз </w:t>
            </w:r>
            <w:r w:rsidRPr="009D0CC6">
              <w:rPr>
                <w:spacing w:val="-2"/>
                <w:sz w:val="24"/>
                <w:szCs w:val="24"/>
                <w:lang w:val="ru-RU"/>
              </w:rPr>
              <w:t>помоћ.</w:t>
            </w:r>
          </w:p>
        </w:tc>
        <w:tc>
          <w:tcPr>
            <w:tcW w:w="2703" w:type="dxa"/>
            <w:gridSpan w:val="2"/>
          </w:tcPr>
          <w:p w14:paraId="6618A363" w14:textId="77777777" w:rsidR="00466FFE" w:rsidRPr="009D0CC6" w:rsidRDefault="00466FFE" w:rsidP="00466FFE">
            <w:pPr>
              <w:rPr>
                <w:sz w:val="24"/>
                <w:szCs w:val="24"/>
                <w:lang w:val="ru-RU"/>
              </w:rPr>
            </w:pPr>
            <w:r w:rsidRPr="009D0CC6">
              <w:rPr>
                <w:sz w:val="24"/>
                <w:szCs w:val="24"/>
                <w:lang w:val="ru-RU"/>
              </w:rPr>
              <w:t>-Препознаје</w:t>
            </w:r>
            <w:r w:rsidRPr="009D0CC6">
              <w:rPr>
                <w:spacing w:val="-15"/>
                <w:sz w:val="24"/>
                <w:szCs w:val="24"/>
                <w:lang w:val="ru-RU"/>
              </w:rPr>
              <w:t xml:space="preserve"> </w:t>
            </w:r>
            <w:r w:rsidRPr="009D0CC6">
              <w:rPr>
                <w:sz w:val="24"/>
                <w:szCs w:val="24"/>
                <w:lang w:val="ru-RU"/>
              </w:rPr>
              <w:t>различите врсте материјала уз</w:t>
            </w:r>
          </w:p>
          <w:p w14:paraId="5A40EB4C" w14:textId="77777777" w:rsidR="00466FFE" w:rsidRPr="009D0CC6" w:rsidRDefault="00466FFE" w:rsidP="00466FFE">
            <w:pPr>
              <w:rPr>
                <w:sz w:val="24"/>
                <w:szCs w:val="24"/>
                <w:lang w:val="ru-RU"/>
              </w:rPr>
            </w:pPr>
            <w:r w:rsidRPr="009D0CC6">
              <w:rPr>
                <w:spacing w:val="-2"/>
                <w:sz w:val="24"/>
                <w:szCs w:val="24"/>
                <w:lang w:val="ru-RU"/>
              </w:rPr>
              <w:t>подстицај;</w:t>
            </w:r>
          </w:p>
          <w:p w14:paraId="078FB6C1" w14:textId="77777777" w:rsidR="00466FFE" w:rsidRPr="009D0CC6" w:rsidRDefault="00466FFE" w:rsidP="00466FFE">
            <w:pPr>
              <w:rPr>
                <w:sz w:val="24"/>
                <w:szCs w:val="24"/>
                <w:lang w:val="ru-RU"/>
              </w:rPr>
            </w:pPr>
            <w:r w:rsidRPr="009D0CC6">
              <w:rPr>
                <w:sz w:val="24"/>
                <w:szCs w:val="24"/>
                <w:lang w:val="ru-RU"/>
              </w:rPr>
              <w:t>одабере материјале који</w:t>
            </w:r>
            <w:r w:rsidRPr="009D0CC6">
              <w:rPr>
                <w:spacing w:val="-15"/>
                <w:sz w:val="24"/>
                <w:szCs w:val="24"/>
                <w:lang w:val="ru-RU"/>
              </w:rPr>
              <w:t xml:space="preserve"> </w:t>
            </w:r>
            <w:r w:rsidRPr="009D0CC6">
              <w:rPr>
                <w:sz w:val="24"/>
                <w:szCs w:val="24"/>
                <w:lang w:val="ru-RU"/>
              </w:rPr>
              <w:t>својим</w:t>
            </w:r>
            <w:r w:rsidRPr="009D0CC6">
              <w:rPr>
                <w:spacing w:val="-15"/>
                <w:sz w:val="24"/>
                <w:szCs w:val="24"/>
                <w:lang w:val="ru-RU"/>
              </w:rPr>
              <w:t xml:space="preserve"> </w:t>
            </w:r>
            <w:r w:rsidRPr="009D0CC6">
              <w:rPr>
                <w:sz w:val="24"/>
                <w:szCs w:val="24"/>
                <w:lang w:val="ru-RU"/>
              </w:rPr>
              <w:t xml:space="preserve">својствима највише одговарају употреби предмета уз </w:t>
            </w:r>
            <w:r w:rsidRPr="009D0CC6">
              <w:rPr>
                <w:spacing w:val="-2"/>
                <w:sz w:val="24"/>
                <w:szCs w:val="24"/>
                <w:lang w:val="ru-RU"/>
              </w:rPr>
              <w:t>подстицај;</w:t>
            </w:r>
          </w:p>
          <w:p w14:paraId="2F62AC0F" w14:textId="77777777" w:rsidR="00466FFE" w:rsidRPr="009D0CC6" w:rsidRDefault="00466FFE" w:rsidP="00466FFE">
            <w:pPr>
              <w:rPr>
                <w:sz w:val="24"/>
                <w:szCs w:val="24"/>
                <w:lang w:val="ru-RU"/>
              </w:rPr>
            </w:pPr>
            <w:r w:rsidRPr="009D0CC6">
              <w:rPr>
                <w:sz w:val="24"/>
                <w:szCs w:val="24"/>
                <w:lang w:val="ru-RU"/>
              </w:rPr>
              <w:t>-разликује природне и вештачке</w:t>
            </w:r>
            <w:r w:rsidRPr="009D0CC6">
              <w:rPr>
                <w:spacing w:val="-15"/>
                <w:sz w:val="24"/>
                <w:szCs w:val="24"/>
                <w:lang w:val="ru-RU"/>
              </w:rPr>
              <w:t xml:space="preserve"> </w:t>
            </w:r>
            <w:r w:rsidRPr="009D0CC6">
              <w:rPr>
                <w:sz w:val="24"/>
                <w:szCs w:val="24"/>
                <w:lang w:val="ru-RU"/>
              </w:rPr>
              <w:t>материјале</w:t>
            </w:r>
            <w:r w:rsidRPr="009D0CC6">
              <w:rPr>
                <w:spacing w:val="-15"/>
                <w:sz w:val="24"/>
                <w:szCs w:val="24"/>
                <w:lang w:val="ru-RU"/>
              </w:rPr>
              <w:t xml:space="preserve"> </w:t>
            </w:r>
            <w:r w:rsidRPr="009D0CC6">
              <w:rPr>
                <w:sz w:val="24"/>
                <w:szCs w:val="24"/>
                <w:lang w:val="ru-RU"/>
              </w:rPr>
              <w:t xml:space="preserve">уз </w:t>
            </w:r>
            <w:r w:rsidRPr="009D0CC6">
              <w:rPr>
                <w:spacing w:val="-2"/>
                <w:sz w:val="24"/>
                <w:szCs w:val="24"/>
                <w:lang w:val="ru-RU"/>
              </w:rPr>
              <w:t>подстицај;</w:t>
            </w:r>
          </w:p>
          <w:p w14:paraId="776F79C9" w14:textId="77777777" w:rsidR="00466FFE" w:rsidRPr="009D0CC6" w:rsidRDefault="00466FFE" w:rsidP="00466FFE">
            <w:pPr>
              <w:rPr>
                <w:sz w:val="24"/>
                <w:szCs w:val="24"/>
                <w:lang w:val="ru-RU"/>
              </w:rPr>
            </w:pPr>
            <w:r w:rsidRPr="009D0CC6">
              <w:rPr>
                <w:sz w:val="24"/>
                <w:szCs w:val="24"/>
                <w:lang w:val="ru-RU"/>
              </w:rPr>
              <w:t>разврстава</w:t>
            </w:r>
            <w:r w:rsidRPr="009D0CC6">
              <w:rPr>
                <w:spacing w:val="-15"/>
                <w:sz w:val="24"/>
                <w:szCs w:val="24"/>
                <w:lang w:val="ru-RU"/>
              </w:rPr>
              <w:t xml:space="preserve"> </w:t>
            </w:r>
            <w:r w:rsidRPr="009D0CC6">
              <w:rPr>
                <w:sz w:val="24"/>
                <w:szCs w:val="24"/>
                <w:lang w:val="ru-RU"/>
              </w:rPr>
              <w:t>отпад</w:t>
            </w:r>
            <w:r w:rsidRPr="009D0CC6">
              <w:rPr>
                <w:spacing w:val="-15"/>
                <w:sz w:val="24"/>
                <w:szCs w:val="24"/>
                <w:lang w:val="ru-RU"/>
              </w:rPr>
              <w:t xml:space="preserve"> </w:t>
            </w:r>
            <w:r w:rsidRPr="009D0CC6">
              <w:rPr>
                <w:sz w:val="24"/>
                <w:szCs w:val="24"/>
                <w:lang w:val="ru-RU"/>
              </w:rPr>
              <w:t xml:space="preserve">на предвиђена места уз </w:t>
            </w:r>
            <w:r w:rsidRPr="009D0CC6">
              <w:rPr>
                <w:spacing w:val="-2"/>
                <w:sz w:val="24"/>
                <w:szCs w:val="24"/>
                <w:lang w:val="ru-RU"/>
              </w:rPr>
              <w:t>подстицај.</w:t>
            </w:r>
          </w:p>
        </w:tc>
        <w:tc>
          <w:tcPr>
            <w:tcW w:w="3237" w:type="dxa"/>
          </w:tcPr>
          <w:p w14:paraId="0AA01905" w14:textId="77777777" w:rsidR="00466FFE" w:rsidRPr="009D0CC6" w:rsidRDefault="00466FFE" w:rsidP="00466FFE">
            <w:pPr>
              <w:rPr>
                <w:sz w:val="24"/>
                <w:szCs w:val="24"/>
                <w:lang w:val="ru-RU"/>
              </w:rPr>
            </w:pPr>
            <w:r w:rsidRPr="009D0CC6">
              <w:rPr>
                <w:sz w:val="24"/>
                <w:szCs w:val="24"/>
                <w:lang w:val="ru-RU"/>
              </w:rPr>
              <w:t>Зна</w:t>
            </w:r>
            <w:r w:rsidRPr="009D0CC6">
              <w:rPr>
                <w:spacing w:val="-15"/>
                <w:sz w:val="24"/>
                <w:szCs w:val="24"/>
                <w:lang w:val="ru-RU"/>
              </w:rPr>
              <w:t xml:space="preserve"> </w:t>
            </w:r>
            <w:r w:rsidRPr="009D0CC6">
              <w:rPr>
                <w:sz w:val="24"/>
                <w:szCs w:val="24"/>
                <w:lang w:val="ru-RU"/>
              </w:rPr>
              <w:t>различите</w:t>
            </w:r>
            <w:r w:rsidRPr="009D0CC6">
              <w:rPr>
                <w:spacing w:val="-15"/>
                <w:sz w:val="24"/>
                <w:szCs w:val="24"/>
                <w:lang w:val="ru-RU"/>
              </w:rPr>
              <w:t xml:space="preserve"> </w:t>
            </w:r>
            <w:r w:rsidRPr="009D0CC6">
              <w:rPr>
                <w:sz w:val="24"/>
                <w:szCs w:val="24"/>
                <w:lang w:val="ru-RU"/>
              </w:rPr>
              <w:t>врсте материјала уз мања</w:t>
            </w:r>
          </w:p>
          <w:p w14:paraId="3AEC982D" w14:textId="77777777" w:rsidR="00466FFE" w:rsidRPr="009D0CC6" w:rsidRDefault="00466FFE" w:rsidP="00466FFE">
            <w:pPr>
              <w:rPr>
                <w:sz w:val="24"/>
                <w:szCs w:val="24"/>
                <w:lang w:val="ru-RU"/>
              </w:rPr>
            </w:pPr>
            <w:r w:rsidRPr="009D0CC6">
              <w:rPr>
                <w:spacing w:val="-2"/>
                <w:sz w:val="24"/>
                <w:szCs w:val="24"/>
                <w:lang w:val="ru-RU"/>
              </w:rPr>
              <w:t>одступања;</w:t>
            </w:r>
          </w:p>
          <w:p w14:paraId="2196DB81" w14:textId="77777777" w:rsidR="00466FFE" w:rsidRPr="009D0CC6" w:rsidRDefault="00466FFE" w:rsidP="00466FFE">
            <w:pPr>
              <w:rPr>
                <w:sz w:val="24"/>
                <w:szCs w:val="24"/>
                <w:lang w:val="ru-RU"/>
              </w:rPr>
            </w:pPr>
            <w:r w:rsidRPr="009D0CC6">
              <w:rPr>
                <w:sz w:val="24"/>
                <w:szCs w:val="24"/>
                <w:lang w:val="ru-RU"/>
              </w:rPr>
              <w:t>-зна да</w:t>
            </w:r>
            <w:r w:rsidRPr="009D0CC6">
              <w:rPr>
                <w:spacing w:val="40"/>
                <w:sz w:val="24"/>
                <w:szCs w:val="24"/>
                <w:lang w:val="ru-RU"/>
              </w:rPr>
              <w:t xml:space="preserve"> </w:t>
            </w:r>
            <w:r w:rsidRPr="009D0CC6">
              <w:rPr>
                <w:sz w:val="24"/>
                <w:szCs w:val="24"/>
                <w:lang w:val="ru-RU"/>
              </w:rPr>
              <w:t>одабере материјале</w:t>
            </w:r>
            <w:r w:rsidRPr="009D0CC6">
              <w:rPr>
                <w:spacing w:val="-15"/>
                <w:sz w:val="24"/>
                <w:szCs w:val="24"/>
                <w:lang w:val="ru-RU"/>
              </w:rPr>
              <w:t xml:space="preserve"> </w:t>
            </w:r>
            <w:r w:rsidRPr="009D0CC6">
              <w:rPr>
                <w:sz w:val="24"/>
                <w:szCs w:val="24"/>
                <w:lang w:val="ru-RU"/>
              </w:rPr>
              <w:t>који</w:t>
            </w:r>
            <w:r w:rsidRPr="009D0CC6">
              <w:rPr>
                <w:spacing w:val="-15"/>
                <w:sz w:val="24"/>
                <w:szCs w:val="24"/>
                <w:lang w:val="ru-RU"/>
              </w:rPr>
              <w:t xml:space="preserve"> </w:t>
            </w:r>
            <w:r w:rsidRPr="009D0CC6">
              <w:rPr>
                <w:sz w:val="24"/>
                <w:szCs w:val="24"/>
                <w:lang w:val="ru-RU"/>
              </w:rPr>
              <w:t>својим својствима највише одговарају</w:t>
            </w:r>
            <w:r w:rsidRPr="009D0CC6">
              <w:rPr>
                <w:spacing w:val="-15"/>
                <w:sz w:val="24"/>
                <w:szCs w:val="24"/>
                <w:lang w:val="ru-RU"/>
              </w:rPr>
              <w:t xml:space="preserve"> </w:t>
            </w:r>
            <w:r w:rsidRPr="009D0CC6">
              <w:rPr>
                <w:sz w:val="24"/>
                <w:szCs w:val="24"/>
                <w:lang w:val="ru-RU"/>
              </w:rPr>
              <w:t xml:space="preserve">употреби предмета уз мања </w:t>
            </w:r>
            <w:r w:rsidRPr="009D0CC6">
              <w:rPr>
                <w:spacing w:val="-2"/>
                <w:sz w:val="24"/>
                <w:szCs w:val="24"/>
                <w:lang w:val="ru-RU"/>
              </w:rPr>
              <w:t>одступања;</w:t>
            </w:r>
          </w:p>
          <w:p w14:paraId="336F9F95" w14:textId="77777777" w:rsidR="00466FFE" w:rsidRPr="009D0CC6" w:rsidRDefault="00466FFE" w:rsidP="00466FFE">
            <w:pPr>
              <w:rPr>
                <w:sz w:val="24"/>
                <w:szCs w:val="24"/>
                <w:lang w:val="ru-RU"/>
              </w:rPr>
            </w:pPr>
            <w:r w:rsidRPr="009D0CC6">
              <w:rPr>
                <w:sz w:val="24"/>
                <w:szCs w:val="24"/>
                <w:lang w:val="ru-RU"/>
              </w:rPr>
              <w:t>-разликује природне и вештачке</w:t>
            </w:r>
            <w:r w:rsidRPr="009D0CC6">
              <w:rPr>
                <w:spacing w:val="-15"/>
                <w:sz w:val="24"/>
                <w:szCs w:val="24"/>
                <w:lang w:val="ru-RU"/>
              </w:rPr>
              <w:t xml:space="preserve"> </w:t>
            </w:r>
            <w:r w:rsidRPr="009D0CC6">
              <w:rPr>
                <w:sz w:val="24"/>
                <w:szCs w:val="24"/>
                <w:lang w:val="ru-RU"/>
              </w:rPr>
              <w:t>материјале</w:t>
            </w:r>
            <w:r w:rsidRPr="009D0CC6">
              <w:rPr>
                <w:spacing w:val="-15"/>
                <w:sz w:val="24"/>
                <w:szCs w:val="24"/>
                <w:lang w:val="ru-RU"/>
              </w:rPr>
              <w:t xml:space="preserve"> </w:t>
            </w:r>
            <w:r w:rsidRPr="009D0CC6">
              <w:rPr>
                <w:sz w:val="24"/>
                <w:szCs w:val="24"/>
                <w:lang w:val="ru-RU"/>
              </w:rPr>
              <w:t>уз мања одступања;</w:t>
            </w:r>
          </w:p>
          <w:p w14:paraId="5C49E80D" w14:textId="77777777" w:rsidR="00466FFE" w:rsidRPr="009D0CC6" w:rsidRDefault="00466FFE" w:rsidP="00466FFE">
            <w:pPr>
              <w:rPr>
                <w:sz w:val="24"/>
                <w:szCs w:val="24"/>
              </w:rPr>
            </w:pPr>
            <w:r w:rsidRPr="009D0CC6">
              <w:rPr>
                <w:spacing w:val="-2"/>
                <w:sz w:val="24"/>
                <w:szCs w:val="24"/>
              </w:rPr>
              <w:t>самостално</w:t>
            </w:r>
          </w:p>
          <w:p w14:paraId="1A581B28" w14:textId="77777777" w:rsidR="00466FFE" w:rsidRPr="009D0CC6" w:rsidRDefault="00466FFE" w:rsidP="00466FFE">
            <w:pPr>
              <w:rPr>
                <w:sz w:val="24"/>
                <w:szCs w:val="24"/>
                <w:lang w:val="ru-RU"/>
              </w:rPr>
            </w:pPr>
            <w:r w:rsidRPr="009D0CC6">
              <w:rPr>
                <w:sz w:val="24"/>
                <w:szCs w:val="24"/>
                <w:lang w:val="ru-RU"/>
              </w:rPr>
              <w:t>разврстава</w:t>
            </w:r>
            <w:r w:rsidRPr="009D0CC6">
              <w:rPr>
                <w:spacing w:val="-15"/>
                <w:sz w:val="24"/>
                <w:szCs w:val="24"/>
                <w:lang w:val="ru-RU"/>
              </w:rPr>
              <w:t xml:space="preserve"> </w:t>
            </w:r>
            <w:r w:rsidRPr="009D0CC6">
              <w:rPr>
                <w:sz w:val="24"/>
                <w:szCs w:val="24"/>
                <w:lang w:val="ru-RU"/>
              </w:rPr>
              <w:t>отпад</w:t>
            </w:r>
            <w:r w:rsidRPr="009D0CC6">
              <w:rPr>
                <w:spacing w:val="-15"/>
                <w:sz w:val="24"/>
                <w:szCs w:val="24"/>
                <w:lang w:val="ru-RU"/>
              </w:rPr>
              <w:t xml:space="preserve"> </w:t>
            </w:r>
            <w:r w:rsidRPr="009D0CC6">
              <w:rPr>
                <w:sz w:val="24"/>
                <w:szCs w:val="24"/>
                <w:lang w:val="ru-RU"/>
              </w:rPr>
              <w:t>на предвиђена места ;</w:t>
            </w:r>
          </w:p>
          <w:p w14:paraId="41169E9B" w14:textId="77777777" w:rsidR="00466FFE" w:rsidRPr="009D0CC6" w:rsidRDefault="00466FFE" w:rsidP="00466FFE">
            <w:pPr>
              <w:rPr>
                <w:sz w:val="24"/>
                <w:szCs w:val="24"/>
                <w:lang w:val="ru-RU"/>
              </w:rPr>
            </w:pPr>
            <w:r w:rsidRPr="009D0CC6">
              <w:rPr>
                <w:sz w:val="24"/>
                <w:szCs w:val="24"/>
                <w:lang w:val="ru-RU"/>
              </w:rPr>
              <w:t>-истезањем,</w:t>
            </w:r>
            <w:r w:rsidRPr="009D0CC6">
              <w:rPr>
                <w:spacing w:val="-15"/>
                <w:sz w:val="24"/>
                <w:szCs w:val="24"/>
                <w:lang w:val="ru-RU"/>
              </w:rPr>
              <w:t xml:space="preserve"> </w:t>
            </w:r>
            <w:r w:rsidRPr="009D0CC6">
              <w:rPr>
                <w:sz w:val="24"/>
                <w:szCs w:val="24"/>
                <w:lang w:val="ru-RU"/>
              </w:rPr>
              <w:t>савијањем и сабијањем одреди</w:t>
            </w:r>
          </w:p>
          <w:p w14:paraId="1BCF6851" w14:textId="77777777" w:rsidR="00466FFE" w:rsidRPr="009D0CC6" w:rsidRDefault="00466FFE" w:rsidP="00466FFE">
            <w:pPr>
              <w:rPr>
                <w:sz w:val="24"/>
                <w:szCs w:val="24"/>
                <w:lang w:val="ru-RU"/>
              </w:rPr>
            </w:pPr>
            <w:r w:rsidRPr="009D0CC6">
              <w:rPr>
                <w:sz w:val="24"/>
                <w:szCs w:val="24"/>
                <w:lang w:val="ru-RU"/>
              </w:rPr>
              <w:t>својства</w:t>
            </w:r>
            <w:r w:rsidRPr="009D0CC6">
              <w:rPr>
                <w:spacing w:val="-3"/>
                <w:sz w:val="24"/>
                <w:szCs w:val="24"/>
                <w:lang w:val="ru-RU"/>
              </w:rPr>
              <w:t xml:space="preserve"> </w:t>
            </w:r>
            <w:r w:rsidRPr="009D0CC6">
              <w:rPr>
                <w:spacing w:val="-2"/>
                <w:sz w:val="24"/>
                <w:szCs w:val="24"/>
                <w:lang w:val="ru-RU"/>
              </w:rPr>
              <w:t>материјала.</w:t>
            </w:r>
          </w:p>
        </w:tc>
        <w:tc>
          <w:tcPr>
            <w:tcW w:w="5310" w:type="dxa"/>
            <w:gridSpan w:val="2"/>
            <w:tcBorders>
              <w:right w:val="single" w:sz="2" w:space="0" w:color="000000"/>
            </w:tcBorders>
          </w:tcPr>
          <w:p w14:paraId="7EE1B441" w14:textId="77777777" w:rsidR="00466FFE" w:rsidRPr="009D0CC6" w:rsidRDefault="00466FFE" w:rsidP="00466FFE">
            <w:pPr>
              <w:rPr>
                <w:sz w:val="24"/>
                <w:szCs w:val="24"/>
                <w:lang w:val="ru-RU"/>
              </w:rPr>
            </w:pPr>
            <w:r w:rsidRPr="009D0CC6">
              <w:rPr>
                <w:sz w:val="24"/>
                <w:szCs w:val="24"/>
                <w:lang w:val="ru-RU"/>
              </w:rPr>
              <w:t>-Примењује стечена знања о различитим врстама</w:t>
            </w:r>
            <w:r w:rsidRPr="009D0CC6">
              <w:rPr>
                <w:spacing w:val="-3"/>
                <w:sz w:val="24"/>
                <w:szCs w:val="24"/>
                <w:lang w:val="ru-RU"/>
              </w:rPr>
              <w:t xml:space="preserve"> </w:t>
            </w:r>
            <w:r w:rsidRPr="009D0CC6">
              <w:rPr>
                <w:sz w:val="24"/>
                <w:szCs w:val="24"/>
                <w:lang w:val="ru-RU"/>
              </w:rPr>
              <w:t>материјала</w:t>
            </w:r>
            <w:r w:rsidRPr="009D0CC6">
              <w:rPr>
                <w:spacing w:val="-1"/>
                <w:sz w:val="24"/>
                <w:szCs w:val="24"/>
                <w:lang w:val="ru-RU"/>
              </w:rPr>
              <w:t xml:space="preserve"> </w:t>
            </w:r>
            <w:r w:rsidRPr="009D0CC6">
              <w:rPr>
                <w:spacing w:val="-10"/>
                <w:sz w:val="24"/>
                <w:szCs w:val="24"/>
                <w:lang w:val="ru-RU"/>
              </w:rPr>
              <w:t xml:space="preserve">у </w:t>
            </w:r>
            <w:r w:rsidRPr="009D0CC6">
              <w:rPr>
                <w:sz w:val="24"/>
                <w:szCs w:val="24"/>
                <w:lang w:val="ru-RU"/>
              </w:rPr>
              <w:t>свакодневном</w:t>
            </w:r>
            <w:r w:rsidRPr="009D0CC6">
              <w:rPr>
                <w:spacing w:val="-7"/>
                <w:sz w:val="24"/>
                <w:szCs w:val="24"/>
                <w:lang w:val="ru-RU"/>
              </w:rPr>
              <w:t xml:space="preserve"> </w:t>
            </w:r>
            <w:r w:rsidRPr="009D0CC6">
              <w:rPr>
                <w:spacing w:val="-2"/>
                <w:sz w:val="24"/>
                <w:szCs w:val="24"/>
                <w:lang w:val="ru-RU"/>
              </w:rPr>
              <w:t>животу;</w:t>
            </w:r>
          </w:p>
          <w:p w14:paraId="33CD10BC" w14:textId="77777777" w:rsidR="00466FFE" w:rsidRPr="009D0CC6" w:rsidRDefault="00466FFE" w:rsidP="00466FFE">
            <w:pPr>
              <w:rPr>
                <w:sz w:val="24"/>
                <w:szCs w:val="24"/>
                <w:lang w:val="ru-RU"/>
              </w:rPr>
            </w:pPr>
            <w:r w:rsidRPr="009D0CC6">
              <w:rPr>
                <w:sz w:val="24"/>
                <w:szCs w:val="24"/>
                <w:lang w:val="ru-RU"/>
              </w:rPr>
              <w:t>-самостално одабира материјале</w:t>
            </w:r>
            <w:r w:rsidRPr="009D0CC6">
              <w:rPr>
                <w:spacing w:val="-15"/>
                <w:sz w:val="24"/>
                <w:szCs w:val="24"/>
                <w:lang w:val="ru-RU"/>
              </w:rPr>
              <w:t xml:space="preserve"> </w:t>
            </w:r>
            <w:r w:rsidRPr="009D0CC6">
              <w:rPr>
                <w:sz w:val="24"/>
                <w:szCs w:val="24"/>
                <w:lang w:val="ru-RU"/>
              </w:rPr>
              <w:t>који</w:t>
            </w:r>
            <w:r w:rsidRPr="009D0CC6">
              <w:rPr>
                <w:spacing w:val="-15"/>
                <w:sz w:val="24"/>
                <w:szCs w:val="24"/>
                <w:lang w:val="ru-RU"/>
              </w:rPr>
              <w:t xml:space="preserve"> </w:t>
            </w:r>
            <w:r w:rsidRPr="009D0CC6">
              <w:rPr>
                <w:sz w:val="24"/>
                <w:szCs w:val="24"/>
                <w:lang w:val="ru-RU"/>
              </w:rPr>
              <w:t>својим својствима највише одговарају</w:t>
            </w:r>
            <w:r w:rsidRPr="009D0CC6">
              <w:rPr>
                <w:spacing w:val="-15"/>
                <w:sz w:val="24"/>
                <w:szCs w:val="24"/>
                <w:lang w:val="ru-RU"/>
              </w:rPr>
              <w:t xml:space="preserve"> </w:t>
            </w:r>
            <w:r w:rsidRPr="009D0CC6">
              <w:rPr>
                <w:sz w:val="24"/>
                <w:szCs w:val="24"/>
                <w:lang w:val="ru-RU"/>
              </w:rPr>
              <w:t xml:space="preserve">употреби </w:t>
            </w:r>
            <w:r w:rsidRPr="009D0CC6">
              <w:rPr>
                <w:spacing w:val="-2"/>
                <w:sz w:val="24"/>
                <w:szCs w:val="24"/>
                <w:lang w:val="ru-RU"/>
              </w:rPr>
              <w:t>предмета;</w:t>
            </w:r>
          </w:p>
          <w:p w14:paraId="5D07BE28" w14:textId="77777777" w:rsidR="00466FFE" w:rsidRPr="009D0CC6" w:rsidRDefault="00466FFE" w:rsidP="00466FFE">
            <w:pPr>
              <w:rPr>
                <w:sz w:val="24"/>
                <w:szCs w:val="24"/>
                <w:lang w:val="ru-RU"/>
              </w:rPr>
            </w:pPr>
            <w:r w:rsidRPr="009D0CC6">
              <w:rPr>
                <w:sz w:val="24"/>
                <w:szCs w:val="24"/>
                <w:lang w:val="ru-RU"/>
              </w:rPr>
              <w:t>-примењује</w:t>
            </w:r>
            <w:r w:rsidRPr="009D0CC6">
              <w:rPr>
                <w:spacing w:val="-15"/>
                <w:sz w:val="24"/>
                <w:szCs w:val="24"/>
                <w:lang w:val="ru-RU"/>
              </w:rPr>
              <w:t xml:space="preserve"> </w:t>
            </w:r>
            <w:r w:rsidRPr="009D0CC6">
              <w:rPr>
                <w:sz w:val="24"/>
                <w:szCs w:val="24"/>
                <w:lang w:val="ru-RU"/>
              </w:rPr>
              <w:t>знања</w:t>
            </w:r>
            <w:r w:rsidRPr="009D0CC6">
              <w:rPr>
                <w:spacing w:val="-15"/>
                <w:sz w:val="24"/>
                <w:szCs w:val="24"/>
                <w:lang w:val="ru-RU"/>
              </w:rPr>
              <w:t xml:space="preserve"> </w:t>
            </w:r>
            <w:r w:rsidRPr="009D0CC6">
              <w:rPr>
                <w:sz w:val="24"/>
                <w:szCs w:val="24"/>
                <w:lang w:val="ru-RU"/>
              </w:rPr>
              <w:t>о природним и</w:t>
            </w:r>
          </w:p>
          <w:p w14:paraId="0D16F7C6" w14:textId="77777777" w:rsidR="00466FFE" w:rsidRPr="009D0CC6" w:rsidRDefault="00466FFE" w:rsidP="00466FFE">
            <w:pPr>
              <w:rPr>
                <w:sz w:val="24"/>
                <w:szCs w:val="24"/>
                <w:lang w:val="ru-RU"/>
              </w:rPr>
            </w:pPr>
            <w:r w:rsidRPr="009D0CC6">
              <w:rPr>
                <w:spacing w:val="-2"/>
                <w:sz w:val="24"/>
                <w:szCs w:val="24"/>
                <w:lang w:val="ru-RU"/>
              </w:rPr>
              <w:t>вештачким материјалима;</w:t>
            </w:r>
          </w:p>
          <w:p w14:paraId="452C2858" w14:textId="77777777" w:rsidR="00466FFE" w:rsidRPr="009D0CC6" w:rsidRDefault="00466FFE" w:rsidP="00466FFE">
            <w:pPr>
              <w:rPr>
                <w:sz w:val="24"/>
                <w:szCs w:val="24"/>
                <w:lang w:val="ru-RU"/>
              </w:rPr>
            </w:pPr>
            <w:r w:rsidRPr="009D0CC6">
              <w:rPr>
                <w:sz w:val="24"/>
                <w:szCs w:val="24"/>
                <w:lang w:val="ru-RU"/>
              </w:rPr>
              <w:t>-истезањем,</w:t>
            </w:r>
            <w:r w:rsidRPr="009D0CC6">
              <w:rPr>
                <w:spacing w:val="-15"/>
                <w:sz w:val="24"/>
                <w:szCs w:val="24"/>
                <w:lang w:val="ru-RU"/>
              </w:rPr>
              <w:t xml:space="preserve"> </w:t>
            </w:r>
            <w:r w:rsidRPr="009D0CC6">
              <w:rPr>
                <w:sz w:val="24"/>
                <w:szCs w:val="24"/>
                <w:lang w:val="ru-RU"/>
              </w:rPr>
              <w:t>савијањем и сабијањем одреди</w:t>
            </w:r>
          </w:p>
          <w:p w14:paraId="4A148166" w14:textId="77777777" w:rsidR="00466FFE" w:rsidRPr="009D0CC6" w:rsidRDefault="00466FFE" w:rsidP="00466FFE">
            <w:pPr>
              <w:rPr>
                <w:sz w:val="24"/>
                <w:szCs w:val="24"/>
              </w:rPr>
            </w:pPr>
            <w:r w:rsidRPr="009D0CC6">
              <w:rPr>
                <w:sz w:val="24"/>
                <w:szCs w:val="24"/>
              </w:rPr>
              <w:t>својства</w:t>
            </w:r>
            <w:r w:rsidRPr="009D0CC6">
              <w:rPr>
                <w:spacing w:val="-3"/>
                <w:sz w:val="24"/>
                <w:szCs w:val="24"/>
              </w:rPr>
              <w:t xml:space="preserve"> </w:t>
            </w:r>
            <w:r w:rsidRPr="009D0CC6">
              <w:rPr>
                <w:spacing w:val="-2"/>
                <w:sz w:val="24"/>
                <w:szCs w:val="24"/>
              </w:rPr>
              <w:t>материјала;</w:t>
            </w:r>
          </w:p>
          <w:p w14:paraId="0FB50032" w14:textId="77777777" w:rsidR="00466FFE" w:rsidRPr="009D0CC6" w:rsidRDefault="00466FFE" w:rsidP="00466FFE">
            <w:pPr>
              <w:rPr>
                <w:sz w:val="24"/>
                <w:szCs w:val="24"/>
                <w:lang w:val="ru-RU"/>
              </w:rPr>
            </w:pPr>
            <w:r w:rsidRPr="009D0CC6">
              <w:rPr>
                <w:sz w:val="24"/>
                <w:szCs w:val="24"/>
                <w:lang w:val="ru-RU"/>
              </w:rPr>
              <w:t>штедљиво троши производе</w:t>
            </w:r>
            <w:r w:rsidRPr="009D0CC6">
              <w:rPr>
                <w:spacing w:val="-15"/>
                <w:sz w:val="24"/>
                <w:szCs w:val="24"/>
                <w:lang w:val="ru-RU"/>
              </w:rPr>
              <w:t xml:space="preserve"> </w:t>
            </w:r>
            <w:r w:rsidRPr="009D0CC6">
              <w:rPr>
                <w:sz w:val="24"/>
                <w:szCs w:val="24"/>
                <w:lang w:val="ru-RU"/>
              </w:rPr>
              <w:t>које</w:t>
            </w:r>
            <w:r w:rsidRPr="009D0CC6">
              <w:rPr>
                <w:spacing w:val="-15"/>
                <w:sz w:val="24"/>
                <w:szCs w:val="24"/>
                <w:lang w:val="ru-RU"/>
              </w:rPr>
              <w:t xml:space="preserve"> </w:t>
            </w:r>
            <w:r w:rsidRPr="009D0CC6">
              <w:rPr>
                <w:sz w:val="24"/>
                <w:szCs w:val="24"/>
                <w:lang w:val="ru-RU"/>
              </w:rPr>
              <w:t xml:space="preserve">користи у свакодневним </w:t>
            </w:r>
            <w:r w:rsidRPr="009D0CC6">
              <w:rPr>
                <w:spacing w:val="-2"/>
                <w:sz w:val="24"/>
                <w:szCs w:val="24"/>
                <w:lang w:val="ru-RU"/>
              </w:rPr>
              <w:t>ситуацијама;</w:t>
            </w:r>
          </w:p>
          <w:p w14:paraId="2DD54559" w14:textId="77777777" w:rsidR="00466FFE" w:rsidRPr="009D0CC6" w:rsidRDefault="00466FFE" w:rsidP="00466FFE">
            <w:pPr>
              <w:rPr>
                <w:sz w:val="24"/>
                <w:szCs w:val="24"/>
                <w:lang w:val="ru-RU"/>
              </w:rPr>
            </w:pPr>
            <w:r w:rsidRPr="009D0CC6">
              <w:rPr>
                <w:sz w:val="24"/>
                <w:szCs w:val="24"/>
                <w:lang w:val="ru-RU"/>
              </w:rPr>
              <w:t>-проналази</w:t>
            </w:r>
            <w:r w:rsidRPr="009D0CC6">
              <w:rPr>
                <w:spacing w:val="-15"/>
                <w:sz w:val="24"/>
                <w:szCs w:val="24"/>
                <w:lang w:val="ru-RU"/>
              </w:rPr>
              <w:t xml:space="preserve"> </w:t>
            </w:r>
            <w:r w:rsidRPr="009D0CC6">
              <w:rPr>
                <w:sz w:val="24"/>
                <w:szCs w:val="24"/>
                <w:lang w:val="ru-RU"/>
              </w:rPr>
              <w:t>нову</w:t>
            </w:r>
            <w:r w:rsidRPr="009D0CC6">
              <w:rPr>
                <w:spacing w:val="-15"/>
                <w:sz w:val="24"/>
                <w:szCs w:val="24"/>
                <w:lang w:val="ru-RU"/>
              </w:rPr>
              <w:t xml:space="preserve"> </w:t>
            </w:r>
            <w:r w:rsidRPr="009D0CC6">
              <w:rPr>
                <w:sz w:val="24"/>
                <w:szCs w:val="24"/>
                <w:lang w:val="ru-RU"/>
              </w:rPr>
              <w:t xml:space="preserve">намену </w:t>
            </w:r>
            <w:r w:rsidRPr="009D0CC6">
              <w:rPr>
                <w:spacing w:val="-2"/>
                <w:sz w:val="24"/>
                <w:szCs w:val="24"/>
                <w:lang w:val="ru-RU"/>
              </w:rPr>
              <w:t>коришћеним</w:t>
            </w:r>
          </w:p>
          <w:p w14:paraId="69D2303C" w14:textId="77777777" w:rsidR="00466FFE" w:rsidRPr="009D0CC6" w:rsidRDefault="00466FFE" w:rsidP="00466FFE">
            <w:pPr>
              <w:rPr>
                <w:sz w:val="24"/>
                <w:szCs w:val="24"/>
                <w:lang w:val="ru-RU"/>
              </w:rPr>
            </w:pPr>
            <w:r w:rsidRPr="009D0CC6">
              <w:rPr>
                <w:spacing w:val="-2"/>
                <w:sz w:val="24"/>
                <w:szCs w:val="24"/>
                <w:lang w:val="ru-RU"/>
              </w:rPr>
              <w:t>предметима;</w:t>
            </w:r>
          </w:p>
          <w:p w14:paraId="3F9163E2" w14:textId="77777777" w:rsidR="00466FFE" w:rsidRPr="009D0CC6" w:rsidRDefault="00466FFE" w:rsidP="00466FFE">
            <w:pPr>
              <w:rPr>
                <w:sz w:val="24"/>
                <w:szCs w:val="24"/>
                <w:lang w:val="ru-RU"/>
              </w:rPr>
            </w:pPr>
            <w:r w:rsidRPr="009D0CC6">
              <w:rPr>
                <w:sz w:val="24"/>
                <w:szCs w:val="24"/>
                <w:lang w:val="ru-RU"/>
              </w:rPr>
              <w:t>самостално</w:t>
            </w:r>
            <w:r w:rsidRPr="009D0CC6">
              <w:rPr>
                <w:spacing w:val="-15"/>
                <w:sz w:val="24"/>
                <w:szCs w:val="24"/>
                <w:lang w:val="ru-RU"/>
              </w:rPr>
              <w:t xml:space="preserve"> </w:t>
            </w:r>
            <w:r w:rsidRPr="009D0CC6">
              <w:rPr>
                <w:sz w:val="24"/>
                <w:szCs w:val="24"/>
                <w:lang w:val="ru-RU"/>
              </w:rPr>
              <w:t>разврстава отпад на предвиђена места ;</w:t>
            </w:r>
          </w:p>
          <w:p w14:paraId="47B1B921" w14:textId="77777777" w:rsidR="00466FFE" w:rsidRPr="009D0CC6" w:rsidRDefault="00466FFE" w:rsidP="00466FFE">
            <w:pPr>
              <w:rPr>
                <w:sz w:val="24"/>
                <w:szCs w:val="24"/>
                <w:lang w:val="ru-RU"/>
              </w:rPr>
            </w:pPr>
            <w:r w:rsidRPr="009D0CC6">
              <w:rPr>
                <w:sz w:val="24"/>
                <w:szCs w:val="24"/>
                <w:lang w:val="ru-RU"/>
              </w:rPr>
              <w:t>-изводи</w:t>
            </w:r>
            <w:r w:rsidRPr="009D0CC6">
              <w:rPr>
                <w:spacing w:val="-15"/>
                <w:sz w:val="24"/>
                <w:szCs w:val="24"/>
                <w:lang w:val="ru-RU"/>
              </w:rPr>
              <w:t xml:space="preserve"> </w:t>
            </w:r>
            <w:r w:rsidRPr="009D0CC6">
              <w:rPr>
                <w:sz w:val="24"/>
                <w:szCs w:val="24"/>
                <w:lang w:val="ru-RU"/>
              </w:rPr>
              <w:t xml:space="preserve">једноставне огледе пратећи </w:t>
            </w:r>
            <w:r w:rsidRPr="009D0CC6">
              <w:rPr>
                <w:spacing w:val="-2"/>
                <w:sz w:val="24"/>
                <w:szCs w:val="24"/>
                <w:lang w:val="ru-RU"/>
              </w:rPr>
              <w:t>упутства;</w:t>
            </w:r>
          </w:p>
        </w:tc>
      </w:tr>
    </w:tbl>
    <w:p w14:paraId="1EB6163B" w14:textId="77777777" w:rsidR="006D5C52" w:rsidRPr="009D0CC6" w:rsidRDefault="006D5C52">
      <w:pPr>
        <w:spacing w:after="240"/>
        <w:jc w:val="both"/>
        <w:rPr>
          <w:sz w:val="24"/>
          <w:szCs w:val="24"/>
          <w:lang w:val="ru-RU"/>
        </w:rPr>
      </w:pPr>
    </w:p>
    <w:tbl>
      <w:tblPr>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26"/>
        <w:gridCol w:w="2700"/>
        <w:gridCol w:w="3489"/>
        <w:gridCol w:w="4230"/>
      </w:tblGrid>
      <w:tr w:rsidR="00466FFE" w:rsidRPr="009D0CC6" w14:paraId="19D982A3" w14:textId="77777777" w:rsidTr="00310427">
        <w:trPr>
          <w:trHeight w:val="359"/>
          <w:jc w:val="right"/>
        </w:trPr>
        <w:tc>
          <w:tcPr>
            <w:tcW w:w="13045" w:type="dxa"/>
            <w:gridSpan w:val="4"/>
            <w:tcBorders>
              <w:right w:val="single" w:sz="2" w:space="0" w:color="000000"/>
            </w:tcBorders>
          </w:tcPr>
          <w:p w14:paraId="4A7F89E2" w14:textId="77777777" w:rsidR="00466FFE" w:rsidRPr="009D0CC6" w:rsidRDefault="00466FFE" w:rsidP="00466FFE">
            <w:pPr>
              <w:rPr>
                <w:sz w:val="24"/>
                <w:szCs w:val="24"/>
                <w:lang w:val="ru-RU"/>
              </w:rPr>
            </w:pPr>
            <w:r w:rsidRPr="009D0CC6">
              <w:rPr>
                <w:sz w:val="24"/>
                <w:szCs w:val="24"/>
                <w:lang w:val="ru-RU"/>
              </w:rPr>
              <w:t>Критеријуми</w:t>
            </w:r>
            <w:r w:rsidRPr="009D0CC6">
              <w:rPr>
                <w:spacing w:val="-1"/>
                <w:sz w:val="24"/>
                <w:szCs w:val="24"/>
                <w:lang w:val="ru-RU"/>
              </w:rPr>
              <w:t xml:space="preserve"> </w:t>
            </w:r>
            <w:r w:rsidRPr="009D0CC6">
              <w:rPr>
                <w:sz w:val="24"/>
                <w:szCs w:val="24"/>
                <w:lang w:val="ru-RU"/>
              </w:rPr>
              <w:t>оцењивања</w:t>
            </w:r>
            <w:r w:rsidRPr="009D0CC6">
              <w:rPr>
                <w:spacing w:val="-3"/>
                <w:sz w:val="24"/>
                <w:szCs w:val="24"/>
                <w:lang w:val="ru-RU"/>
              </w:rPr>
              <w:t xml:space="preserve"> </w:t>
            </w:r>
            <w:r w:rsidRPr="009D0CC6">
              <w:rPr>
                <w:sz w:val="24"/>
                <w:szCs w:val="24"/>
                <w:lang w:val="ru-RU"/>
              </w:rPr>
              <w:t>у</w:t>
            </w:r>
            <w:r w:rsidRPr="009D0CC6">
              <w:rPr>
                <w:spacing w:val="-3"/>
                <w:sz w:val="24"/>
                <w:szCs w:val="24"/>
                <w:lang w:val="ru-RU"/>
              </w:rPr>
              <w:t xml:space="preserve"> </w:t>
            </w:r>
            <w:r w:rsidRPr="009D0CC6">
              <w:rPr>
                <w:sz w:val="24"/>
                <w:szCs w:val="24"/>
                <w:lang w:val="ru-RU"/>
              </w:rPr>
              <w:t>настави</w:t>
            </w:r>
            <w:r w:rsidRPr="009D0CC6">
              <w:rPr>
                <w:spacing w:val="-3"/>
                <w:sz w:val="24"/>
                <w:szCs w:val="24"/>
                <w:lang w:val="ru-RU"/>
              </w:rPr>
              <w:t xml:space="preserve"> </w:t>
            </w:r>
            <w:r w:rsidRPr="009D0CC6">
              <w:rPr>
                <w:sz w:val="24"/>
                <w:szCs w:val="24"/>
                <w:lang w:val="ru-RU"/>
              </w:rPr>
              <w:t>Ликовне</w:t>
            </w:r>
            <w:r w:rsidRPr="009D0CC6">
              <w:rPr>
                <w:spacing w:val="-7"/>
                <w:sz w:val="24"/>
                <w:szCs w:val="24"/>
                <w:lang w:val="ru-RU"/>
              </w:rPr>
              <w:t xml:space="preserve"> </w:t>
            </w:r>
            <w:r w:rsidRPr="009D0CC6">
              <w:rPr>
                <w:sz w:val="24"/>
                <w:szCs w:val="24"/>
                <w:lang w:val="ru-RU"/>
              </w:rPr>
              <w:t>културе –</w:t>
            </w:r>
            <w:r w:rsidRPr="009D0CC6">
              <w:rPr>
                <w:spacing w:val="-3"/>
                <w:sz w:val="24"/>
                <w:szCs w:val="24"/>
                <w:lang w:val="ru-RU"/>
              </w:rPr>
              <w:t xml:space="preserve"> </w:t>
            </w:r>
            <w:r w:rsidRPr="009D0CC6">
              <w:rPr>
                <w:sz w:val="24"/>
                <w:szCs w:val="24"/>
                <w:lang w:val="ru-RU"/>
              </w:rPr>
              <w:t>2.</w:t>
            </w:r>
            <w:r w:rsidRPr="009D0CC6">
              <w:rPr>
                <w:spacing w:val="-2"/>
                <w:sz w:val="24"/>
                <w:szCs w:val="24"/>
                <w:lang w:val="ru-RU"/>
              </w:rPr>
              <w:t xml:space="preserve"> разред</w:t>
            </w:r>
          </w:p>
        </w:tc>
      </w:tr>
      <w:tr w:rsidR="00466FFE" w:rsidRPr="009D0CC6" w14:paraId="5C8C02C9" w14:textId="77777777" w:rsidTr="00310427">
        <w:trPr>
          <w:trHeight w:val="440"/>
          <w:jc w:val="right"/>
        </w:trPr>
        <w:tc>
          <w:tcPr>
            <w:tcW w:w="13045" w:type="dxa"/>
            <w:gridSpan w:val="4"/>
            <w:tcBorders>
              <w:right w:val="single" w:sz="2" w:space="0" w:color="000000"/>
            </w:tcBorders>
          </w:tcPr>
          <w:p w14:paraId="48757165" w14:textId="77777777" w:rsidR="00466FFE" w:rsidRPr="009D0CC6" w:rsidRDefault="00466FFE" w:rsidP="00466FFE">
            <w:pPr>
              <w:rPr>
                <w:sz w:val="24"/>
                <w:szCs w:val="24"/>
              </w:rPr>
            </w:pPr>
            <w:r w:rsidRPr="009D0CC6">
              <w:rPr>
                <w:sz w:val="24"/>
                <w:szCs w:val="24"/>
              </w:rPr>
              <w:t>Тема:</w:t>
            </w:r>
            <w:r w:rsidRPr="009D0CC6">
              <w:rPr>
                <w:spacing w:val="-4"/>
                <w:sz w:val="24"/>
                <w:szCs w:val="24"/>
              </w:rPr>
              <w:t xml:space="preserve"> </w:t>
            </w:r>
            <w:r w:rsidRPr="009D0CC6">
              <w:rPr>
                <w:spacing w:val="-2"/>
                <w:sz w:val="24"/>
                <w:szCs w:val="24"/>
              </w:rPr>
              <w:t>ОБЛИЦИ</w:t>
            </w:r>
          </w:p>
        </w:tc>
      </w:tr>
      <w:tr w:rsidR="00466FFE" w:rsidRPr="009D0CC6" w14:paraId="60D07D78" w14:textId="77777777" w:rsidTr="00310427">
        <w:trPr>
          <w:trHeight w:val="988"/>
          <w:jc w:val="right"/>
        </w:trPr>
        <w:tc>
          <w:tcPr>
            <w:tcW w:w="13045" w:type="dxa"/>
            <w:gridSpan w:val="4"/>
            <w:tcBorders>
              <w:right w:val="single" w:sz="2" w:space="0" w:color="000000"/>
            </w:tcBorders>
          </w:tcPr>
          <w:p w14:paraId="0253C3B9" w14:textId="77777777" w:rsidR="00466FFE" w:rsidRPr="009D0CC6" w:rsidRDefault="00466FFE" w:rsidP="00466FFE">
            <w:pPr>
              <w:rPr>
                <w:sz w:val="24"/>
                <w:szCs w:val="24"/>
              </w:rPr>
            </w:pPr>
            <w:r w:rsidRPr="009D0CC6">
              <w:rPr>
                <w:sz w:val="24"/>
                <w:szCs w:val="24"/>
              </w:rPr>
              <w:t>Исходи</w:t>
            </w:r>
            <w:r w:rsidRPr="009D0CC6">
              <w:rPr>
                <w:spacing w:val="-4"/>
                <w:sz w:val="24"/>
                <w:szCs w:val="24"/>
              </w:rPr>
              <w:t xml:space="preserve"> </w:t>
            </w:r>
            <w:r w:rsidRPr="009D0CC6">
              <w:rPr>
                <w:spacing w:val="-10"/>
                <w:sz w:val="24"/>
                <w:szCs w:val="24"/>
              </w:rPr>
              <w:t>:</w:t>
            </w:r>
          </w:p>
          <w:p w14:paraId="6288367E" w14:textId="77777777" w:rsidR="00466FFE" w:rsidRPr="009D0CC6" w:rsidRDefault="00466FFE" w:rsidP="0035301F">
            <w:pPr>
              <w:pStyle w:val="ListParagraph"/>
              <w:numPr>
                <w:ilvl w:val="0"/>
                <w:numId w:val="84"/>
              </w:numPr>
              <w:rPr>
                <w:sz w:val="24"/>
                <w:szCs w:val="24"/>
                <w:lang w:val="ru-RU"/>
              </w:rPr>
            </w:pPr>
            <w:r w:rsidRPr="009D0CC6">
              <w:rPr>
                <w:sz w:val="24"/>
                <w:szCs w:val="24"/>
                <w:lang w:val="ru-RU"/>
              </w:rPr>
              <w:t>Користи</w:t>
            </w:r>
            <w:r w:rsidRPr="009D0CC6">
              <w:rPr>
                <w:spacing w:val="-6"/>
                <w:sz w:val="24"/>
                <w:szCs w:val="24"/>
                <w:lang w:val="ru-RU"/>
              </w:rPr>
              <w:t xml:space="preserve"> </w:t>
            </w:r>
            <w:r w:rsidRPr="009D0CC6">
              <w:rPr>
                <w:sz w:val="24"/>
                <w:szCs w:val="24"/>
                <w:lang w:val="ru-RU"/>
              </w:rPr>
              <w:t>информације</w:t>
            </w:r>
            <w:r w:rsidRPr="009D0CC6">
              <w:rPr>
                <w:spacing w:val="-2"/>
                <w:sz w:val="24"/>
                <w:szCs w:val="24"/>
                <w:lang w:val="ru-RU"/>
              </w:rPr>
              <w:t xml:space="preserve"> </w:t>
            </w:r>
            <w:r w:rsidRPr="009D0CC6">
              <w:rPr>
                <w:sz w:val="24"/>
                <w:szCs w:val="24"/>
                <w:lang w:val="ru-RU"/>
              </w:rPr>
              <w:t>о</w:t>
            </w:r>
            <w:r w:rsidRPr="009D0CC6">
              <w:rPr>
                <w:spacing w:val="-2"/>
                <w:sz w:val="24"/>
                <w:szCs w:val="24"/>
                <w:lang w:val="ru-RU"/>
              </w:rPr>
              <w:t xml:space="preserve"> </w:t>
            </w:r>
            <w:r w:rsidRPr="009D0CC6">
              <w:rPr>
                <w:sz w:val="24"/>
                <w:szCs w:val="24"/>
                <w:lang w:val="ru-RU"/>
              </w:rPr>
              <w:t>светлости</w:t>
            </w:r>
            <w:r w:rsidRPr="009D0CC6">
              <w:rPr>
                <w:spacing w:val="-2"/>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одабрана</w:t>
            </w:r>
            <w:r w:rsidRPr="009D0CC6">
              <w:rPr>
                <w:spacing w:val="-4"/>
                <w:sz w:val="24"/>
                <w:szCs w:val="24"/>
                <w:lang w:val="ru-RU"/>
              </w:rPr>
              <w:t xml:space="preserve"> </w:t>
            </w:r>
            <w:r w:rsidRPr="009D0CC6">
              <w:rPr>
                <w:sz w:val="24"/>
                <w:szCs w:val="24"/>
                <w:lang w:val="ru-RU"/>
              </w:rPr>
              <w:t>ликовна</w:t>
            </w:r>
            <w:r w:rsidRPr="009D0CC6">
              <w:rPr>
                <w:spacing w:val="-3"/>
                <w:sz w:val="24"/>
                <w:szCs w:val="24"/>
                <w:lang w:val="ru-RU"/>
              </w:rPr>
              <w:t xml:space="preserve"> </w:t>
            </w:r>
            <w:r w:rsidRPr="009D0CC6">
              <w:rPr>
                <w:sz w:val="24"/>
                <w:szCs w:val="24"/>
                <w:lang w:val="ru-RU"/>
              </w:rPr>
              <w:t>дела</w:t>
            </w:r>
            <w:r w:rsidRPr="009D0CC6">
              <w:rPr>
                <w:spacing w:val="-3"/>
                <w:sz w:val="24"/>
                <w:szCs w:val="24"/>
                <w:lang w:val="ru-RU"/>
              </w:rPr>
              <w:t xml:space="preserve"> </w:t>
            </w:r>
            <w:r w:rsidRPr="009D0CC6">
              <w:rPr>
                <w:sz w:val="24"/>
                <w:szCs w:val="24"/>
                <w:lang w:val="ru-RU"/>
              </w:rPr>
              <w:t>као</w:t>
            </w:r>
            <w:r w:rsidRPr="009D0CC6">
              <w:rPr>
                <w:spacing w:val="-2"/>
                <w:sz w:val="24"/>
                <w:szCs w:val="24"/>
                <w:lang w:val="ru-RU"/>
              </w:rPr>
              <w:t xml:space="preserve"> </w:t>
            </w:r>
            <w:r w:rsidRPr="009D0CC6">
              <w:rPr>
                <w:sz w:val="24"/>
                <w:szCs w:val="24"/>
                <w:lang w:val="ru-RU"/>
              </w:rPr>
              <w:t>подстицај</w:t>
            </w:r>
            <w:r w:rsidRPr="009D0CC6">
              <w:rPr>
                <w:spacing w:val="-3"/>
                <w:sz w:val="24"/>
                <w:szCs w:val="24"/>
                <w:lang w:val="ru-RU"/>
              </w:rPr>
              <w:t xml:space="preserve"> </w:t>
            </w:r>
            <w:r w:rsidRPr="009D0CC6">
              <w:rPr>
                <w:sz w:val="24"/>
                <w:szCs w:val="24"/>
                <w:lang w:val="ru-RU"/>
              </w:rPr>
              <w:t>за</w:t>
            </w:r>
            <w:r w:rsidRPr="009D0CC6">
              <w:rPr>
                <w:spacing w:val="-3"/>
                <w:sz w:val="24"/>
                <w:szCs w:val="24"/>
                <w:lang w:val="ru-RU"/>
              </w:rPr>
              <w:t xml:space="preserve"> </w:t>
            </w:r>
            <w:r w:rsidRPr="009D0CC6">
              <w:rPr>
                <w:sz w:val="24"/>
                <w:szCs w:val="24"/>
                <w:lang w:val="ru-RU"/>
              </w:rPr>
              <w:t>стваралачки</w:t>
            </w:r>
            <w:r w:rsidRPr="009D0CC6">
              <w:rPr>
                <w:spacing w:val="-2"/>
                <w:sz w:val="24"/>
                <w:szCs w:val="24"/>
                <w:lang w:val="ru-RU"/>
              </w:rPr>
              <w:t xml:space="preserve"> </w:t>
            </w:r>
            <w:r w:rsidRPr="009D0CC6">
              <w:rPr>
                <w:spacing w:val="-5"/>
                <w:sz w:val="24"/>
                <w:szCs w:val="24"/>
                <w:lang w:val="ru-RU"/>
              </w:rPr>
              <w:t>рад</w:t>
            </w:r>
          </w:p>
          <w:p w14:paraId="1E9F7903" w14:textId="77777777" w:rsidR="00466FFE" w:rsidRPr="009D0CC6" w:rsidRDefault="00466FFE" w:rsidP="0035301F">
            <w:pPr>
              <w:pStyle w:val="ListParagraph"/>
              <w:numPr>
                <w:ilvl w:val="0"/>
                <w:numId w:val="84"/>
              </w:numPr>
              <w:rPr>
                <w:sz w:val="24"/>
                <w:szCs w:val="24"/>
              </w:rPr>
            </w:pPr>
            <w:r w:rsidRPr="009D0CC6">
              <w:rPr>
                <w:sz w:val="24"/>
                <w:szCs w:val="24"/>
                <w:lang w:val="ru-RU"/>
              </w:rPr>
              <w:t>Тумачи</w:t>
            </w:r>
            <w:r w:rsidRPr="009D0CC6">
              <w:rPr>
                <w:spacing w:val="-5"/>
                <w:sz w:val="24"/>
                <w:szCs w:val="24"/>
                <w:lang w:val="ru-RU"/>
              </w:rPr>
              <w:t xml:space="preserve"> </w:t>
            </w:r>
            <w:r w:rsidRPr="009D0CC6">
              <w:rPr>
                <w:sz w:val="24"/>
                <w:szCs w:val="24"/>
                <w:lang w:val="ru-RU"/>
              </w:rPr>
              <w:t>једноставне</w:t>
            </w:r>
            <w:r w:rsidRPr="009D0CC6">
              <w:rPr>
                <w:spacing w:val="54"/>
                <w:sz w:val="24"/>
                <w:szCs w:val="24"/>
                <w:lang w:val="ru-RU"/>
              </w:rPr>
              <w:t xml:space="preserve"> </w:t>
            </w:r>
            <w:r w:rsidRPr="009D0CC6">
              <w:rPr>
                <w:sz w:val="24"/>
                <w:szCs w:val="24"/>
                <w:lang w:val="ru-RU"/>
              </w:rPr>
              <w:t>визуелне</w:t>
            </w:r>
            <w:r w:rsidRPr="009D0CC6">
              <w:rPr>
                <w:spacing w:val="-3"/>
                <w:sz w:val="24"/>
                <w:szCs w:val="24"/>
                <w:lang w:val="ru-RU"/>
              </w:rPr>
              <w:t xml:space="preserve"> </w:t>
            </w:r>
            <w:r w:rsidRPr="009D0CC6">
              <w:rPr>
                <w:sz w:val="24"/>
                <w:szCs w:val="24"/>
                <w:lang w:val="ru-RU"/>
              </w:rPr>
              <w:t>информације</w:t>
            </w:r>
            <w:r w:rsidRPr="009D0CC6">
              <w:rPr>
                <w:spacing w:val="-2"/>
                <w:sz w:val="24"/>
                <w:szCs w:val="24"/>
                <w:lang w:val="ru-RU"/>
              </w:rPr>
              <w:t xml:space="preserve"> </w:t>
            </w:r>
            <w:r w:rsidRPr="009D0CC6">
              <w:rPr>
                <w:sz w:val="24"/>
                <w:szCs w:val="24"/>
                <w:lang w:val="ru-RU"/>
              </w:rPr>
              <w:t>везане</w:t>
            </w:r>
            <w:r w:rsidRPr="009D0CC6">
              <w:rPr>
                <w:spacing w:val="-4"/>
                <w:sz w:val="24"/>
                <w:szCs w:val="24"/>
                <w:lang w:val="ru-RU"/>
              </w:rPr>
              <w:t xml:space="preserve"> </w:t>
            </w:r>
            <w:r w:rsidRPr="009D0CC6">
              <w:rPr>
                <w:sz w:val="24"/>
                <w:szCs w:val="24"/>
                <w:lang w:val="ru-RU"/>
              </w:rPr>
              <w:t>за</w:t>
            </w:r>
            <w:r w:rsidRPr="009D0CC6">
              <w:rPr>
                <w:spacing w:val="-3"/>
                <w:sz w:val="24"/>
                <w:szCs w:val="24"/>
                <w:lang w:val="ru-RU"/>
              </w:rPr>
              <w:t xml:space="preserve"> </w:t>
            </w:r>
            <w:r w:rsidRPr="009D0CC6">
              <w:rPr>
                <w:sz w:val="24"/>
                <w:szCs w:val="24"/>
                <w:lang w:val="ru-RU"/>
              </w:rPr>
              <w:t>облике</w:t>
            </w:r>
            <w:r w:rsidRPr="009D0CC6">
              <w:rPr>
                <w:spacing w:val="-3"/>
                <w:sz w:val="24"/>
                <w:szCs w:val="24"/>
                <w:lang w:val="ru-RU"/>
              </w:rPr>
              <w:t xml:space="preserve"> </w:t>
            </w:r>
            <w:r w:rsidRPr="009D0CC6">
              <w:rPr>
                <w:sz w:val="24"/>
                <w:szCs w:val="24"/>
                <w:lang w:val="ru-RU"/>
              </w:rPr>
              <w:t>које</w:t>
            </w:r>
            <w:r w:rsidRPr="009D0CC6">
              <w:rPr>
                <w:spacing w:val="-3"/>
                <w:sz w:val="24"/>
                <w:szCs w:val="24"/>
                <w:lang w:val="ru-RU"/>
              </w:rPr>
              <w:t xml:space="preserve"> </w:t>
            </w:r>
            <w:r w:rsidRPr="009D0CC6">
              <w:rPr>
                <w:sz w:val="24"/>
                <w:szCs w:val="24"/>
                <w:lang w:val="ru-RU"/>
              </w:rPr>
              <w:t>опажа</w:t>
            </w:r>
            <w:r w:rsidRPr="009D0CC6">
              <w:rPr>
                <w:spacing w:val="-1"/>
                <w:sz w:val="24"/>
                <w:szCs w:val="24"/>
                <w:lang w:val="ru-RU"/>
              </w:rPr>
              <w:t xml:space="preserve"> </w:t>
            </w:r>
            <w:r w:rsidRPr="009D0CC6">
              <w:rPr>
                <w:sz w:val="24"/>
                <w:szCs w:val="24"/>
                <w:lang w:val="ru-RU"/>
              </w:rPr>
              <w:t>у</w:t>
            </w:r>
            <w:r w:rsidRPr="009D0CC6">
              <w:rPr>
                <w:spacing w:val="-5"/>
                <w:sz w:val="24"/>
                <w:szCs w:val="24"/>
                <w:lang w:val="ru-RU"/>
              </w:rPr>
              <w:t xml:space="preserve"> </w:t>
            </w:r>
            <w:r w:rsidRPr="009D0CC6">
              <w:rPr>
                <w:spacing w:val="-2"/>
                <w:sz w:val="24"/>
                <w:szCs w:val="24"/>
                <w:lang w:val="ru-RU"/>
              </w:rPr>
              <w:t>свакодневном</w:t>
            </w:r>
            <w:r w:rsidRPr="009D0CC6">
              <w:rPr>
                <w:sz w:val="24"/>
                <w:szCs w:val="24"/>
              </w:rPr>
              <w:t xml:space="preserve"> животу.</w:t>
            </w:r>
          </w:p>
          <w:p w14:paraId="66F22E85" w14:textId="77777777" w:rsidR="00466FFE" w:rsidRPr="009D0CC6" w:rsidRDefault="00466FFE" w:rsidP="0035301F">
            <w:pPr>
              <w:pStyle w:val="ListParagraph"/>
              <w:numPr>
                <w:ilvl w:val="0"/>
                <w:numId w:val="84"/>
              </w:numPr>
              <w:rPr>
                <w:sz w:val="24"/>
                <w:szCs w:val="24"/>
                <w:lang w:val="ru-RU"/>
              </w:rPr>
            </w:pPr>
            <w:r w:rsidRPr="009D0CC6">
              <w:rPr>
                <w:sz w:val="24"/>
                <w:szCs w:val="24"/>
                <w:lang w:val="ru-RU"/>
              </w:rPr>
              <w:t>Природне</w:t>
            </w:r>
            <w:r w:rsidRPr="009D0CC6">
              <w:rPr>
                <w:spacing w:val="-4"/>
                <w:sz w:val="24"/>
                <w:szCs w:val="24"/>
                <w:lang w:val="ru-RU"/>
              </w:rPr>
              <w:t xml:space="preserve"> </w:t>
            </w:r>
            <w:r w:rsidRPr="009D0CC6">
              <w:rPr>
                <w:sz w:val="24"/>
                <w:szCs w:val="24"/>
                <w:lang w:val="ru-RU"/>
              </w:rPr>
              <w:t>облике</w:t>
            </w:r>
            <w:r w:rsidRPr="009D0CC6">
              <w:rPr>
                <w:spacing w:val="-3"/>
                <w:sz w:val="24"/>
                <w:szCs w:val="24"/>
                <w:lang w:val="ru-RU"/>
              </w:rPr>
              <w:t xml:space="preserve"> </w:t>
            </w:r>
            <w:r w:rsidRPr="009D0CC6">
              <w:rPr>
                <w:sz w:val="24"/>
                <w:szCs w:val="24"/>
                <w:lang w:val="ru-RU"/>
              </w:rPr>
              <w:t>надограђују, допуњују</w:t>
            </w:r>
            <w:r w:rsidRPr="009D0CC6">
              <w:rPr>
                <w:spacing w:val="-7"/>
                <w:sz w:val="24"/>
                <w:szCs w:val="24"/>
                <w:lang w:val="ru-RU"/>
              </w:rPr>
              <w:t xml:space="preserve"> </w:t>
            </w:r>
            <w:r w:rsidRPr="009D0CC6">
              <w:rPr>
                <w:sz w:val="24"/>
                <w:szCs w:val="24"/>
                <w:lang w:val="ru-RU"/>
              </w:rPr>
              <w:t>и на</w:t>
            </w:r>
            <w:r w:rsidRPr="009D0CC6">
              <w:rPr>
                <w:spacing w:val="-3"/>
                <w:sz w:val="24"/>
                <w:szCs w:val="24"/>
                <w:lang w:val="ru-RU"/>
              </w:rPr>
              <w:t xml:space="preserve"> </w:t>
            </w:r>
            <w:r w:rsidRPr="009D0CC6">
              <w:rPr>
                <w:sz w:val="24"/>
                <w:szCs w:val="24"/>
                <w:lang w:val="ru-RU"/>
              </w:rPr>
              <w:t>тај начин развијају</w:t>
            </w:r>
            <w:r w:rsidRPr="009D0CC6">
              <w:rPr>
                <w:spacing w:val="-10"/>
                <w:sz w:val="24"/>
                <w:szCs w:val="24"/>
                <w:lang w:val="ru-RU"/>
              </w:rPr>
              <w:t xml:space="preserve"> </w:t>
            </w:r>
            <w:r w:rsidRPr="009D0CC6">
              <w:rPr>
                <w:sz w:val="24"/>
                <w:szCs w:val="24"/>
                <w:lang w:val="ru-RU"/>
              </w:rPr>
              <w:t>комбинаторне</w:t>
            </w:r>
            <w:r w:rsidRPr="009D0CC6">
              <w:rPr>
                <w:spacing w:val="-3"/>
                <w:sz w:val="24"/>
                <w:szCs w:val="24"/>
                <w:lang w:val="ru-RU"/>
              </w:rPr>
              <w:t xml:space="preserve"> </w:t>
            </w:r>
            <w:r w:rsidRPr="009D0CC6">
              <w:rPr>
                <w:sz w:val="24"/>
                <w:szCs w:val="24"/>
                <w:lang w:val="ru-RU"/>
              </w:rPr>
              <w:t xml:space="preserve">способности </w:t>
            </w:r>
            <w:r w:rsidRPr="009D0CC6">
              <w:rPr>
                <w:spacing w:val="-12"/>
                <w:sz w:val="24"/>
                <w:szCs w:val="24"/>
                <w:lang w:val="ru-RU"/>
              </w:rPr>
              <w:t>;</w:t>
            </w:r>
          </w:p>
          <w:p w14:paraId="73EF9AA0" w14:textId="77777777" w:rsidR="00466FFE" w:rsidRPr="009D0CC6" w:rsidRDefault="00466FFE" w:rsidP="0035301F">
            <w:pPr>
              <w:pStyle w:val="ListParagraph"/>
              <w:numPr>
                <w:ilvl w:val="0"/>
                <w:numId w:val="84"/>
              </w:numPr>
              <w:rPr>
                <w:sz w:val="24"/>
                <w:szCs w:val="24"/>
                <w:lang w:val="ru-RU"/>
              </w:rPr>
            </w:pPr>
            <w:r w:rsidRPr="009D0CC6">
              <w:rPr>
                <w:sz w:val="24"/>
                <w:szCs w:val="24"/>
                <w:lang w:val="ru-RU"/>
              </w:rPr>
              <w:t>Користи</w:t>
            </w:r>
            <w:r w:rsidRPr="009D0CC6">
              <w:rPr>
                <w:spacing w:val="-5"/>
                <w:sz w:val="24"/>
                <w:szCs w:val="24"/>
                <w:lang w:val="ru-RU"/>
              </w:rPr>
              <w:t xml:space="preserve"> </w:t>
            </w:r>
            <w:r w:rsidRPr="009D0CC6">
              <w:rPr>
                <w:sz w:val="24"/>
                <w:szCs w:val="24"/>
                <w:lang w:val="ru-RU"/>
              </w:rPr>
              <w:t>информације о особинама</w:t>
            </w:r>
            <w:r w:rsidRPr="009D0CC6">
              <w:rPr>
                <w:spacing w:val="-3"/>
                <w:sz w:val="24"/>
                <w:szCs w:val="24"/>
                <w:lang w:val="ru-RU"/>
              </w:rPr>
              <w:t xml:space="preserve"> </w:t>
            </w:r>
            <w:r w:rsidRPr="009D0CC6">
              <w:rPr>
                <w:sz w:val="24"/>
                <w:szCs w:val="24"/>
                <w:lang w:val="ru-RU"/>
              </w:rPr>
              <w:t>облика</w:t>
            </w:r>
            <w:r w:rsidRPr="009D0CC6">
              <w:rPr>
                <w:spacing w:val="-3"/>
                <w:sz w:val="24"/>
                <w:szCs w:val="24"/>
                <w:lang w:val="ru-RU"/>
              </w:rPr>
              <w:t xml:space="preserve"> </w:t>
            </w:r>
            <w:r w:rsidRPr="009D0CC6">
              <w:rPr>
                <w:sz w:val="24"/>
                <w:szCs w:val="24"/>
                <w:lang w:val="ru-RU"/>
              </w:rPr>
              <w:t>и контрасту</w:t>
            </w:r>
            <w:r w:rsidRPr="009D0CC6">
              <w:rPr>
                <w:spacing w:val="-3"/>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свом</w:t>
            </w:r>
            <w:r w:rsidRPr="009D0CC6">
              <w:rPr>
                <w:spacing w:val="-3"/>
                <w:sz w:val="24"/>
                <w:szCs w:val="24"/>
                <w:lang w:val="ru-RU"/>
              </w:rPr>
              <w:t xml:space="preserve"> </w:t>
            </w:r>
            <w:r w:rsidRPr="009D0CC6">
              <w:rPr>
                <w:sz w:val="24"/>
                <w:szCs w:val="24"/>
                <w:lang w:val="ru-RU"/>
              </w:rPr>
              <w:t>стваралачком раду.</w:t>
            </w:r>
          </w:p>
          <w:p w14:paraId="4A0BE50F" w14:textId="77777777" w:rsidR="00466FFE" w:rsidRPr="009D0CC6" w:rsidRDefault="00466FFE" w:rsidP="0035301F">
            <w:pPr>
              <w:pStyle w:val="ListParagraph"/>
              <w:numPr>
                <w:ilvl w:val="0"/>
                <w:numId w:val="84"/>
              </w:numPr>
              <w:rPr>
                <w:sz w:val="24"/>
                <w:szCs w:val="24"/>
                <w:lang w:val="ru-RU"/>
              </w:rPr>
            </w:pPr>
            <w:r w:rsidRPr="009D0CC6">
              <w:rPr>
                <w:sz w:val="24"/>
                <w:szCs w:val="24"/>
                <w:lang w:val="ru-RU"/>
              </w:rPr>
              <w:t>Разматра</w:t>
            </w:r>
            <w:r w:rsidRPr="009D0CC6">
              <w:rPr>
                <w:spacing w:val="-3"/>
                <w:sz w:val="24"/>
                <w:szCs w:val="24"/>
                <w:lang w:val="ru-RU"/>
              </w:rPr>
              <w:t xml:space="preserve"> </w:t>
            </w:r>
            <w:r w:rsidRPr="009D0CC6">
              <w:rPr>
                <w:sz w:val="24"/>
                <w:szCs w:val="24"/>
                <w:lang w:val="ru-RU"/>
              </w:rPr>
              <w:t>сам и</w:t>
            </w:r>
            <w:r w:rsidRPr="009D0CC6">
              <w:rPr>
                <w:spacing w:val="-1"/>
                <w:sz w:val="24"/>
                <w:szCs w:val="24"/>
                <w:lang w:val="ru-RU"/>
              </w:rPr>
              <w:t xml:space="preserve"> </w:t>
            </w:r>
            <w:r w:rsidRPr="009D0CC6">
              <w:rPr>
                <w:sz w:val="24"/>
                <w:szCs w:val="24"/>
                <w:lang w:val="ru-RU"/>
              </w:rPr>
              <w:t>са другима шта</w:t>
            </w:r>
            <w:r w:rsidRPr="009D0CC6">
              <w:rPr>
                <w:spacing w:val="-1"/>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како</w:t>
            </w:r>
            <w:r w:rsidRPr="009D0CC6">
              <w:rPr>
                <w:spacing w:val="-1"/>
                <w:sz w:val="24"/>
                <w:szCs w:val="24"/>
                <w:lang w:val="ru-RU"/>
              </w:rPr>
              <w:t xml:space="preserve"> </w:t>
            </w:r>
            <w:r w:rsidRPr="009D0CC6">
              <w:rPr>
                <w:sz w:val="24"/>
                <w:szCs w:val="24"/>
                <w:lang w:val="ru-RU"/>
              </w:rPr>
              <w:t>је</w:t>
            </w:r>
            <w:r w:rsidRPr="009D0CC6">
              <w:rPr>
                <w:spacing w:val="-1"/>
                <w:sz w:val="24"/>
                <w:szCs w:val="24"/>
                <w:lang w:val="ru-RU"/>
              </w:rPr>
              <w:t xml:space="preserve"> </w:t>
            </w:r>
            <w:r w:rsidRPr="009D0CC6">
              <w:rPr>
                <w:sz w:val="24"/>
                <w:szCs w:val="24"/>
                <w:lang w:val="ru-RU"/>
              </w:rPr>
              <w:t>учио</w:t>
            </w:r>
            <w:r w:rsidRPr="009D0CC6">
              <w:rPr>
                <w:spacing w:val="-1"/>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где та</w:t>
            </w:r>
            <w:r w:rsidRPr="009D0CC6">
              <w:rPr>
                <w:spacing w:val="-1"/>
                <w:sz w:val="24"/>
                <w:szCs w:val="24"/>
                <w:lang w:val="ru-RU"/>
              </w:rPr>
              <w:t xml:space="preserve"> </w:t>
            </w:r>
            <w:r w:rsidRPr="009D0CC6">
              <w:rPr>
                <w:sz w:val="24"/>
                <w:szCs w:val="24"/>
                <w:lang w:val="ru-RU"/>
              </w:rPr>
              <w:t>знања може применити.</w:t>
            </w:r>
          </w:p>
          <w:p w14:paraId="455F50E2" w14:textId="77777777" w:rsidR="00466FFE" w:rsidRPr="009D0CC6" w:rsidRDefault="00466FFE" w:rsidP="0035301F">
            <w:pPr>
              <w:pStyle w:val="ListParagraph"/>
              <w:numPr>
                <w:ilvl w:val="0"/>
                <w:numId w:val="84"/>
              </w:numPr>
              <w:rPr>
                <w:sz w:val="24"/>
                <w:szCs w:val="24"/>
                <w:lang w:val="ru-RU"/>
              </w:rPr>
            </w:pPr>
            <w:r w:rsidRPr="009D0CC6">
              <w:rPr>
                <w:sz w:val="24"/>
                <w:szCs w:val="24"/>
                <w:lang w:val="ru-RU"/>
              </w:rPr>
              <w:t>Изразава</w:t>
            </w:r>
            <w:r w:rsidRPr="009D0CC6">
              <w:rPr>
                <w:spacing w:val="-6"/>
                <w:sz w:val="24"/>
                <w:szCs w:val="24"/>
                <w:lang w:val="ru-RU"/>
              </w:rPr>
              <w:t xml:space="preserve"> </w:t>
            </w:r>
            <w:r w:rsidRPr="009D0CC6">
              <w:rPr>
                <w:sz w:val="24"/>
                <w:szCs w:val="24"/>
                <w:lang w:val="ru-RU"/>
              </w:rPr>
              <w:t>своје</w:t>
            </w:r>
            <w:r w:rsidRPr="009D0CC6">
              <w:rPr>
                <w:spacing w:val="-3"/>
                <w:sz w:val="24"/>
                <w:szCs w:val="24"/>
                <w:lang w:val="ru-RU"/>
              </w:rPr>
              <w:t xml:space="preserve"> </w:t>
            </w:r>
            <w:r w:rsidRPr="009D0CC6">
              <w:rPr>
                <w:sz w:val="24"/>
                <w:szCs w:val="24"/>
                <w:lang w:val="ru-RU"/>
              </w:rPr>
              <w:t>замисли</w:t>
            </w:r>
            <w:r w:rsidRPr="009D0CC6">
              <w:rPr>
                <w:spacing w:val="-1"/>
                <w:sz w:val="24"/>
                <w:szCs w:val="24"/>
                <w:lang w:val="ru-RU"/>
              </w:rPr>
              <w:t xml:space="preserve"> </w:t>
            </w:r>
            <w:r w:rsidRPr="009D0CC6">
              <w:rPr>
                <w:sz w:val="24"/>
                <w:szCs w:val="24"/>
                <w:lang w:val="ru-RU"/>
              </w:rPr>
              <w:t>одабраном</w:t>
            </w:r>
            <w:r w:rsidRPr="009D0CC6">
              <w:rPr>
                <w:spacing w:val="-3"/>
                <w:sz w:val="24"/>
                <w:szCs w:val="24"/>
                <w:lang w:val="ru-RU"/>
              </w:rPr>
              <w:t xml:space="preserve"> </w:t>
            </w:r>
            <w:r w:rsidRPr="009D0CC6">
              <w:rPr>
                <w:sz w:val="24"/>
                <w:szCs w:val="24"/>
                <w:lang w:val="ru-RU"/>
              </w:rPr>
              <w:t>ликовном техником.</w:t>
            </w:r>
          </w:p>
          <w:p w14:paraId="74AEBF2C" w14:textId="77777777" w:rsidR="00466FFE" w:rsidRPr="009D0CC6" w:rsidRDefault="00466FFE" w:rsidP="0035301F">
            <w:pPr>
              <w:pStyle w:val="ListParagraph"/>
              <w:numPr>
                <w:ilvl w:val="0"/>
                <w:numId w:val="84"/>
              </w:numPr>
              <w:rPr>
                <w:sz w:val="24"/>
                <w:szCs w:val="24"/>
                <w:lang w:val="ru-RU"/>
              </w:rPr>
            </w:pPr>
            <w:r w:rsidRPr="009D0CC6">
              <w:rPr>
                <w:sz w:val="24"/>
                <w:szCs w:val="24"/>
                <w:lang w:val="ru-RU"/>
              </w:rPr>
              <w:t>Примени</w:t>
            </w:r>
            <w:r w:rsidRPr="009D0CC6">
              <w:rPr>
                <w:spacing w:val="-5"/>
                <w:sz w:val="24"/>
                <w:szCs w:val="24"/>
                <w:lang w:val="ru-RU"/>
              </w:rPr>
              <w:t xml:space="preserve"> </w:t>
            </w:r>
            <w:r w:rsidRPr="009D0CC6">
              <w:rPr>
                <w:sz w:val="24"/>
                <w:szCs w:val="24"/>
                <w:lang w:val="ru-RU"/>
              </w:rPr>
              <w:t>стечена</w:t>
            </w:r>
            <w:r w:rsidRPr="009D0CC6">
              <w:rPr>
                <w:spacing w:val="-4"/>
                <w:sz w:val="24"/>
                <w:szCs w:val="24"/>
                <w:lang w:val="ru-RU"/>
              </w:rPr>
              <w:t xml:space="preserve"> </w:t>
            </w:r>
            <w:r w:rsidRPr="009D0CC6">
              <w:rPr>
                <w:sz w:val="24"/>
                <w:szCs w:val="24"/>
                <w:lang w:val="ru-RU"/>
              </w:rPr>
              <w:t>знања и</w:t>
            </w:r>
            <w:r w:rsidRPr="009D0CC6">
              <w:rPr>
                <w:spacing w:val="-3"/>
                <w:sz w:val="24"/>
                <w:szCs w:val="24"/>
                <w:lang w:val="ru-RU"/>
              </w:rPr>
              <w:t xml:space="preserve"> </w:t>
            </w:r>
            <w:r w:rsidRPr="009D0CC6">
              <w:rPr>
                <w:sz w:val="24"/>
                <w:szCs w:val="24"/>
                <w:lang w:val="ru-RU"/>
              </w:rPr>
              <w:t>доживљена</w:t>
            </w:r>
            <w:r w:rsidRPr="009D0CC6">
              <w:rPr>
                <w:spacing w:val="-3"/>
                <w:sz w:val="24"/>
                <w:szCs w:val="24"/>
                <w:lang w:val="ru-RU"/>
              </w:rPr>
              <w:t xml:space="preserve"> </w:t>
            </w:r>
            <w:r w:rsidRPr="009D0CC6">
              <w:rPr>
                <w:sz w:val="24"/>
                <w:szCs w:val="24"/>
                <w:lang w:val="ru-RU"/>
              </w:rPr>
              <w:t>искуства на</w:t>
            </w:r>
            <w:r w:rsidRPr="009D0CC6">
              <w:rPr>
                <w:spacing w:val="-4"/>
                <w:sz w:val="24"/>
                <w:szCs w:val="24"/>
                <w:lang w:val="ru-RU"/>
              </w:rPr>
              <w:t xml:space="preserve"> </w:t>
            </w:r>
            <w:r w:rsidRPr="009D0CC6">
              <w:rPr>
                <w:sz w:val="24"/>
                <w:szCs w:val="24"/>
                <w:lang w:val="ru-RU"/>
              </w:rPr>
              <w:t>новим</w:t>
            </w:r>
            <w:r w:rsidRPr="009D0CC6">
              <w:rPr>
                <w:spacing w:val="-3"/>
                <w:sz w:val="24"/>
                <w:szCs w:val="24"/>
                <w:lang w:val="ru-RU"/>
              </w:rPr>
              <w:t xml:space="preserve"> </w:t>
            </w:r>
            <w:r w:rsidRPr="009D0CC6">
              <w:rPr>
                <w:sz w:val="24"/>
                <w:szCs w:val="24"/>
                <w:lang w:val="ru-RU"/>
              </w:rPr>
              <w:t>задацима.</w:t>
            </w:r>
          </w:p>
          <w:p w14:paraId="6EE8E95A" w14:textId="77777777" w:rsidR="00466FFE" w:rsidRPr="009D0CC6" w:rsidRDefault="00466FFE" w:rsidP="0035301F">
            <w:pPr>
              <w:pStyle w:val="ListParagraph"/>
              <w:numPr>
                <w:ilvl w:val="0"/>
                <w:numId w:val="84"/>
              </w:numPr>
              <w:rPr>
                <w:sz w:val="24"/>
                <w:szCs w:val="24"/>
                <w:lang w:val="ru-RU"/>
              </w:rPr>
            </w:pPr>
            <w:r w:rsidRPr="009D0CC6">
              <w:rPr>
                <w:sz w:val="24"/>
                <w:szCs w:val="24"/>
                <w:lang w:val="ru-RU"/>
              </w:rPr>
              <w:t>Користи одабране</w:t>
            </w:r>
            <w:r w:rsidRPr="009D0CC6">
              <w:rPr>
                <w:spacing w:val="-4"/>
                <w:sz w:val="24"/>
                <w:szCs w:val="24"/>
                <w:lang w:val="ru-RU"/>
              </w:rPr>
              <w:t xml:space="preserve"> </w:t>
            </w:r>
            <w:r w:rsidRPr="009D0CC6">
              <w:rPr>
                <w:sz w:val="24"/>
                <w:szCs w:val="24"/>
                <w:lang w:val="ru-RU"/>
              </w:rPr>
              <w:t>информације</w:t>
            </w:r>
            <w:r w:rsidRPr="009D0CC6">
              <w:rPr>
                <w:spacing w:val="-3"/>
                <w:sz w:val="24"/>
                <w:szCs w:val="24"/>
                <w:lang w:val="ru-RU"/>
              </w:rPr>
              <w:t xml:space="preserve"> </w:t>
            </w:r>
            <w:r w:rsidRPr="009D0CC6">
              <w:rPr>
                <w:sz w:val="24"/>
                <w:szCs w:val="24"/>
                <w:lang w:val="ru-RU"/>
              </w:rPr>
              <w:t>као</w:t>
            </w:r>
            <w:r w:rsidRPr="009D0CC6">
              <w:rPr>
                <w:spacing w:val="-3"/>
                <w:sz w:val="24"/>
                <w:szCs w:val="24"/>
                <w:lang w:val="ru-RU"/>
              </w:rPr>
              <w:t xml:space="preserve"> </w:t>
            </w:r>
            <w:r w:rsidRPr="009D0CC6">
              <w:rPr>
                <w:sz w:val="24"/>
                <w:szCs w:val="24"/>
                <w:lang w:val="ru-RU"/>
              </w:rPr>
              <w:t>подстицај</w:t>
            </w:r>
            <w:r w:rsidRPr="009D0CC6">
              <w:rPr>
                <w:spacing w:val="-3"/>
                <w:sz w:val="24"/>
                <w:szCs w:val="24"/>
                <w:lang w:val="ru-RU"/>
              </w:rPr>
              <w:t xml:space="preserve"> </w:t>
            </w:r>
            <w:r w:rsidRPr="009D0CC6">
              <w:rPr>
                <w:sz w:val="24"/>
                <w:szCs w:val="24"/>
                <w:lang w:val="ru-RU"/>
              </w:rPr>
              <w:t>за</w:t>
            </w:r>
            <w:r w:rsidRPr="009D0CC6">
              <w:rPr>
                <w:spacing w:val="-4"/>
                <w:sz w:val="24"/>
                <w:szCs w:val="24"/>
                <w:lang w:val="ru-RU"/>
              </w:rPr>
              <w:t xml:space="preserve"> </w:t>
            </w:r>
            <w:r w:rsidRPr="009D0CC6">
              <w:rPr>
                <w:sz w:val="24"/>
                <w:szCs w:val="24"/>
                <w:lang w:val="ru-RU"/>
              </w:rPr>
              <w:t xml:space="preserve">стваралачки </w:t>
            </w:r>
            <w:r w:rsidRPr="009D0CC6">
              <w:rPr>
                <w:spacing w:val="-4"/>
                <w:sz w:val="24"/>
                <w:szCs w:val="24"/>
                <w:lang w:val="ru-RU"/>
              </w:rPr>
              <w:t>рад;</w:t>
            </w:r>
          </w:p>
          <w:p w14:paraId="784D10F6" w14:textId="77777777" w:rsidR="00466FFE" w:rsidRPr="009D0CC6" w:rsidRDefault="00466FFE" w:rsidP="0035301F">
            <w:pPr>
              <w:pStyle w:val="ListParagraph"/>
              <w:numPr>
                <w:ilvl w:val="0"/>
                <w:numId w:val="84"/>
              </w:numPr>
              <w:rPr>
                <w:sz w:val="24"/>
                <w:szCs w:val="24"/>
                <w:lang w:val="ru-RU"/>
              </w:rPr>
            </w:pPr>
            <w:r w:rsidRPr="009D0CC6">
              <w:rPr>
                <w:sz w:val="24"/>
                <w:szCs w:val="24"/>
                <w:lang w:val="ru-RU"/>
              </w:rPr>
              <w:t>Уочава</w:t>
            </w:r>
            <w:r w:rsidRPr="009D0CC6">
              <w:rPr>
                <w:spacing w:val="-5"/>
                <w:sz w:val="24"/>
                <w:szCs w:val="24"/>
                <w:lang w:val="ru-RU"/>
              </w:rPr>
              <w:t xml:space="preserve"> </w:t>
            </w:r>
            <w:r w:rsidRPr="009D0CC6">
              <w:rPr>
                <w:sz w:val="24"/>
                <w:szCs w:val="24"/>
                <w:lang w:val="ru-RU"/>
              </w:rPr>
              <w:t>визуелне</w:t>
            </w:r>
            <w:r w:rsidRPr="009D0CC6">
              <w:rPr>
                <w:spacing w:val="-4"/>
                <w:sz w:val="24"/>
                <w:szCs w:val="24"/>
                <w:lang w:val="ru-RU"/>
              </w:rPr>
              <w:t xml:space="preserve"> </w:t>
            </w:r>
            <w:r w:rsidRPr="009D0CC6">
              <w:rPr>
                <w:sz w:val="24"/>
                <w:szCs w:val="24"/>
                <w:lang w:val="ru-RU"/>
              </w:rPr>
              <w:t>супротности у</w:t>
            </w:r>
            <w:r w:rsidRPr="009D0CC6">
              <w:rPr>
                <w:spacing w:val="-11"/>
                <w:sz w:val="24"/>
                <w:szCs w:val="24"/>
                <w:lang w:val="ru-RU"/>
              </w:rPr>
              <w:t xml:space="preserve"> </w:t>
            </w:r>
            <w:r w:rsidRPr="009D0CC6">
              <w:rPr>
                <w:sz w:val="24"/>
                <w:szCs w:val="24"/>
                <w:lang w:val="ru-RU"/>
              </w:rPr>
              <w:t>свом</w:t>
            </w:r>
            <w:r w:rsidRPr="009D0CC6">
              <w:rPr>
                <w:spacing w:val="-4"/>
                <w:sz w:val="24"/>
                <w:szCs w:val="24"/>
                <w:lang w:val="ru-RU"/>
              </w:rPr>
              <w:t xml:space="preserve"> </w:t>
            </w:r>
            <w:r w:rsidRPr="009D0CC6">
              <w:rPr>
                <w:sz w:val="24"/>
                <w:szCs w:val="24"/>
                <w:lang w:val="ru-RU"/>
              </w:rPr>
              <w:t>окружењу</w:t>
            </w:r>
            <w:r w:rsidRPr="009D0CC6">
              <w:rPr>
                <w:spacing w:val="-6"/>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изрази</w:t>
            </w:r>
            <w:r w:rsidRPr="009D0CC6">
              <w:rPr>
                <w:spacing w:val="-3"/>
                <w:sz w:val="24"/>
                <w:szCs w:val="24"/>
                <w:lang w:val="ru-RU"/>
              </w:rPr>
              <w:t xml:space="preserve"> </w:t>
            </w:r>
            <w:r w:rsidRPr="009D0CC6">
              <w:rPr>
                <w:sz w:val="24"/>
                <w:szCs w:val="24"/>
                <w:lang w:val="ru-RU"/>
              </w:rPr>
              <w:t>одабраним</w:t>
            </w:r>
            <w:r w:rsidRPr="009D0CC6">
              <w:rPr>
                <w:spacing w:val="-4"/>
                <w:sz w:val="24"/>
                <w:szCs w:val="24"/>
                <w:lang w:val="ru-RU"/>
              </w:rPr>
              <w:t xml:space="preserve"> </w:t>
            </w:r>
            <w:r w:rsidRPr="009D0CC6">
              <w:rPr>
                <w:sz w:val="24"/>
                <w:szCs w:val="24"/>
                <w:lang w:val="ru-RU"/>
              </w:rPr>
              <w:t>материјалом</w:t>
            </w:r>
            <w:r w:rsidRPr="009D0CC6">
              <w:rPr>
                <w:spacing w:val="-4"/>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техникама свој доживљај и замисли.</w:t>
            </w:r>
          </w:p>
          <w:p w14:paraId="3F90A388" w14:textId="77777777" w:rsidR="00466FFE" w:rsidRPr="009D0CC6" w:rsidRDefault="00466FFE" w:rsidP="0035301F">
            <w:pPr>
              <w:pStyle w:val="ListParagraph"/>
              <w:numPr>
                <w:ilvl w:val="0"/>
                <w:numId w:val="84"/>
              </w:numPr>
              <w:rPr>
                <w:sz w:val="24"/>
                <w:szCs w:val="24"/>
                <w:lang w:val="ru-RU"/>
              </w:rPr>
            </w:pPr>
            <w:r w:rsidRPr="009D0CC6">
              <w:rPr>
                <w:sz w:val="24"/>
                <w:szCs w:val="24"/>
                <w:lang w:val="ru-RU"/>
              </w:rPr>
              <w:t>Преобликују</w:t>
            </w:r>
            <w:r w:rsidRPr="009D0CC6">
              <w:rPr>
                <w:spacing w:val="-6"/>
                <w:sz w:val="24"/>
                <w:szCs w:val="24"/>
                <w:lang w:val="ru-RU"/>
              </w:rPr>
              <w:t xml:space="preserve"> </w:t>
            </w:r>
            <w:r w:rsidRPr="009D0CC6">
              <w:rPr>
                <w:sz w:val="24"/>
                <w:szCs w:val="24"/>
                <w:lang w:val="ru-RU"/>
              </w:rPr>
              <w:t>материјале</w:t>
            </w:r>
            <w:r w:rsidRPr="009D0CC6">
              <w:rPr>
                <w:spacing w:val="-1"/>
                <w:sz w:val="24"/>
                <w:szCs w:val="24"/>
                <w:lang w:val="ru-RU"/>
              </w:rPr>
              <w:t xml:space="preserve"> </w:t>
            </w:r>
            <w:r w:rsidRPr="009D0CC6">
              <w:rPr>
                <w:sz w:val="24"/>
                <w:szCs w:val="24"/>
                <w:lang w:val="ru-RU"/>
              </w:rPr>
              <w:t>у</w:t>
            </w:r>
            <w:r w:rsidRPr="009D0CC6">
              <w:rPr>
                <w:spacing w:val="-8"/>
                <w:sz w:val="24"/>
                <w:szCs w:val="24"/>
                <w:lang w:val="ru-RU"/>
              </w:rPr>
              <w:t xml:space="preserve"> </w:t>
            </w:r>
            <w:r w:rsidRPr="009D0CC6">
              <w:rPr>
                <w:sz w:val="24"/>
                <w:szCs w:val="24"/>
                <w:lang w:val="ru-RU"/>
              </w:rPr>
              <w:t>занимљиве</w:t>
            </w:r>
            <w:r w:rsidRPr="009D0CC6">
              <w:rPr>
                <w:spacing w:val="-4"/>
                <w:sz w:val="24"/>
                <w:szCs w:val="24"/>
                <w:lang w:val="ru-RU"/>
              </w:rPr>
              <w:t xml:space="preserve"> </w:t>
            </w:r>
            <w:r w:rsidRPr="009D0CC6">
              <w:rPr>
                <w:sz w:val="24"/>
                <w:szCs w:val="24"/>
                <w:lang w:val="ru-RU"/>
              </w:rPr>
              <w:t>ликовне</w:t>
            </w:r>
            <w:r w:rsidRPr="009D0CC6">
              <w:rPr>
                <w:spacing w:val="-3"/>
                <w:sz w:val="24"/>
                <w:szCs w:val="24"/>
                <w:lang w:val="ru-RU"/>
              </w:rPr>
              <w:t xml:space="preserve"> </w:t>
            </w:r>
            <w:r w:rsidRPr="009D0CC6">
              <w:rPr>
                <w:sz w:val="24"/>
                <w:szCs w:val="24"/>
                <w:lang w:val="ru-RU"/>
              </w:rPr>
              <w:t>.целине</w:t>
            </w:r>
          </w:p>
          <w:p w14:paraId="2ADE5D1E" w14:textId="77777777" w:rsidR="00466FFE" w:rsidRPr="009D0CC6" w:rsidRDefault="00466FFE" w:rsidP="0035301F">
            <w:pPr>
              <w:pStyle w:val="ListParagraph"/>
              <w:numPr>
                <w:ilvl w:val="0"/>
                <w:numId w:val="84"/>
              </w:numPr>
              <w:rPr>
                <w:sz w:val="24"/>
                <w:szCs w:val="24"/>
                <w:lang w:val="ru-RU"/>
              </w:rPr>
            </w:pPr>
            <w:r w:rsidRPr="009D0CC6">
              <w:rPr>
                <w:sz w:val="24"/>
                <w:szCs w:val="24"/>
                <w:lang w:val="ru-RU"/>
              </w:rPr>
              <w:t>Користи</w:t>
            </w:r>
            <w:r w:rsidRPr="009D0CC6">
              <w:rPr>
                <w:spacing w:val="-4"/>
                <w:sz w:val="24"/>
                <w:szCs w:val="24"/>
                <w:lang w:val="ru-RU"/>
              </w:rPr>
              <w:t xml:space="preserve"> </w:t>
            </w:r>
            <w:r w:rsidRPr="009D0CC6">
              <w:rPr>
                <w:sz w:val="24"/>
                <w:szCs w:val="24"/>
                <w:lang w:val="ru-RU"/>
              </w:rPr>
              <w:t>материјал</w:t>
            </w:r>
            <w:r w:rsidRPr="009D0CC6">
              <w:rPr>
                <w:spacing w:val="-3"/>
                <w:sz w:val="24"/>
                <w:szCs w:val="24"/>
                <w:lang w:val="ru-RU"/>
              </w:rPr>
              <w:t xml:space="preserve"> </w:t>
            </w:r>
            <w:r w:rsidRPr="009D0CC6">
              <w:rPr>
                <w:sz w:val="24"/>
                <w:szCs w:val="24"/>
                <w:lang w:val="ru-RU"/>
              </w:rPr>
              <w:t>и</w:t>
            </w:r>
            <w:r w:rsidRPr="009D0CC6">
              <w:rPr>
                <w:spacing w:val="-4"/>
                <w:sz w:val="24"/>
                <w:szCs w:val="24"/>
                <w:lang w:val="ru-RU"/>
              </w:rPr>
              <w:t xml:space="preserve"> </w:t>
            </w:r>
            <w:r w:rsidRPr="009D0CC6">
              <w:rPr>
                <w:sz w:val="24"/>
                <w:szCs w:val="24"/>
                <w:lang w:val="ru-RU"/>
              </w:rPr>
              <w:t>прибор</w:t>
            </w:r>
            <w:r w:rsidRPr="009D0CC6">
              <w:rPr>
                <w:spacing w:val="-3"/>
                <w:sz w:val="24"/>
                <w:szCs w:val="24"/>
                <w:lang w:val="ru-RU"/>
              </w:rPr>
              <w:t xml:space="preserve"> </w:t>
            </w:r>
            <w:r w:rsidRPr="009D0CC6">
              <w:rPr>
                <w:sz w:val="24"/>
                <w:szCs w:val="24"/>
                <w:lang w:val="ru-RU"/>
              </w:rPr>
              <w:t>на</w:t>
            </w:r>
            <w:r w:rsidRPr="009D0CC6">
              <w:rPr>
                <w:spacing w:val="-4"/>
                <w:sz w:val="24"/>
                <w:szCs w:val="24"/>
                <w:lang w:val="ru-RU"/>
              </w:rPr>
              <w:t xml:space="preserve"> </w:t>
            </w:r>
            <w:r w:rsidRPr="009D0CC6">
              <w:rPr>
                <w:sz w:val="24"/>
                <w:szCs w:val="24"/>
                <w:lang w:val="ru-RU"/>
              </w:rPr>
              <w:t>безбедан и</w:t>
            </w:r>
            <w:r w:rsidRPr="009D0CC6">
              <w:rPr>
                <w:spacing w:val="-3"/>
                <w:sz w:val="24"/>
                <w:szCs w:val="24"/>
                <w:lang w:val="ru-RU"/>
              </w:rPr>
              <w:t xml:space="preserve"> </w:t>
            </w:r>
            <w:r w:rsidRPr="009D0CC6">
              <w:rPr>
                <w:sz w:val="24"/>
                <w:szCs w:val="24"/>
                <w:lang w:val="ru-RU"/>
              </w:rPr>
              <w:t>одговоран начин</w:t>
            </w:r>
          </w:p>
          <w:p w14:paraId="2FA71108" w14:textId="77777777" w:rsidR="00466FFE" w:rsidRPr="009D0CC6" w:rsidRDefault="00466FFE" w:rsidP="0035301F">
            <w:pPr>
              <w:pStyle w:val="ListParagraph"/>
              <w:numPr>
                <w:ilvl w:val="0"/>
                <w:numId w:val="84"/>
              </w:numPr>
              <w:rPr>
                <w:sz w:val="24"/>
                <w:szCs w:val="24"/>
                <w:lang w:val="ru-RU"/>
              </w:rPr>
            </w:pPr>
            <w:r w:rsidRPr="009D0CC6">
              <w:rPr>
                <w:sz w:val="24"/>
                <w:szCs w:val="24"/>
                <w:lang w:val="ru-RU"/>
              </w:rPr>
              <w:t>Користи</w:t>
            </w:r>
            <w:r w:rsidRPr="009D0CC6">
              <w:rPr>
                <w:spacing w:val="-3"/>
                <w:sz w:val="24"/>
                <w:szCs w:val="24"/>
                <w:lang w:val="ru-RU"/>
              </w:rPr>
              <w:t xml:space="preserve"> </w:t>
            </w:r>
            <w:r w:rsidRPr="009D0CC6">
              <w:rPr>
                <w:sz w:val="24"/>
                <w:szCs w:val="24"/>
                <w:lang w:val="ru-RU"/>
              </w:rPr>
              <w:t>материјал</w:t>
            </w:r>
            <w:r w:rsidRPr="009D0CC6">
              <w:rPr>
                <w:spacing w:val="-4"/>
                <w:sz w:val="24"/>
                <w:szCs w:val="24"/>
                <w:lang w:val="ru-RU"/>
              </w:rPr>
              <w:t xml:space="preserve"> </w:t>
            </w:r>
            <w:r w:rsidRPr="009D0CC6">
              <w:rPr>
                <w:sz w:val="24"/>
                <w:szCs w:val="24"/>
                <w:lang w:val="ru-RU"/>
              </w:rPr>
              <w:t>и</w:t>
            </w:r>
            <w:r w:rsidRPr="009D0CC6">
              <w:rPr>
                <w:spacing w:val="-6"/>
                <w:sz w:val="24"/>
                <w:szCs w:val="24"/>
                <w:lang w:val="ru-RU"/>
              </w:rPr>
              <w:t xml:space="preserve"> </w:t>
            </w:r>
            <w:r w:rsidRPr="009D0CC6">
              <w:rPr>
                <w:sz w:val="24"/>
                <w:szCs w:val="24"/>
                <w:lang w:val="ru-RU"/>
              </w:rPr>
              <w:t>прибор</w:t>
            </w:r>
            <w:r w:rsidRPr="009D0CC6">
              <w:rPr>
                <w:spacing w:val="-4"/>
                <w:sz w:val="24"/>
                <w:szCs w:val="24"/>
                <w:lang w:val="ru-RU"/>
              </w:rPr>
              <w:t xml:space="preserve"> </w:t>
            </w:r>
            <w:r w:rsidRPr="009D0CC6">
              <w:rPr>
                <w:sz w:val="24"/>
                <w:szCs w:val="24"/>
                <w:lang w:val="ru-RU"/>
              </w:rPr>
              <w:t>на</w:t>
            </w:r>
            <w:r w:rsidRPr="009D0CC6">
              <w:rPr>
                <w:spacing w:val="-5"/>
                <w:sz w:val="24"/>
                <w:szCs w:val="24"/>
                <w:lang w:val="ru-RU"/>
              </w:rPr>
              <w:t xml:space="preserve"> </w:t>
            </w:r>
            <w:r w:rsidRPr="009D0CC6">
              <w:rPr>
                <w:sz w:val="24"/>
                <w:szCs w:val="24"/>
                <w:lang w:val="ru-RU"/>
              </w:rPr>
              <w:t>безбедан</w:t>
            </w:r>
            <w:r w:rsidRPr="009D0CC6">
              <w:rPr>
                <w:spacing w:val="-4"/>
                <w:sz w:val="24"/>
                <w:szCs w:val="24"/>
                <w:lang w:val="ru-RU"/>
              </w:rPr>
              <w:t xml:space="preserve"> </w:t>
            </w:r>
            <w:r w:rsidRPr="009D0CC6">
              <w:rPr>
                <w:sz w:val="24"/>
                <w:szCs w:val="24"/>
                <w:lang w:val="ru-RU"/>
              </w:rPr>
              <w:t>и</w:t>
            </w:r>
            <w:r w:rsidRPr="009D0CC6">
              <w:rPr>
                <w:spacing w:val="-4"/>
                <w:sz w:val="24"/>
                <w:szCs w:val="24"/>
                <w:lang w:val="ru-RU"/>
              </w:rPr>
              <w:t xml:space="preserve"> </w:t>
            </w:r>
            <w:r w:rsidRPr="009D0CC6">
              <w:rPr>
                <w:sz w:val="24"/>
                <w:szCs w:val="24"/>
                <w:lang w:val="ru-RU"/>
              </w:rPr>
              <w:t>одговоран</w:t>
            </w:r>
            <w:r w:rsidRPr="009D0CC6">
              <w:rPr>
                <w:spacing w:val="-4"/>
                <w:sz w:val="24"/>
                <w:szCs w:val="24"/>
                <w:lang w:val="ru-RU"/>
              </w:rPr>
              <w:t xml:space="preserve"> </w:t>
            </w:r>
            <w:r w:rsidRPr="009D0CC6">
              <w:rPr>
                <w:sz w:val="24"/>
                <w:szCs w:val="24"/>
                <w:lang w:val="ru-RU"/>
              </w:rPr>
              <w:t>начин</w:t>
            </w:r>
            <w:r w:rsidRPr="009D0CC6">
              <w:rPr>
                <w:spacing w:val="-4"/>
                <w:sz w:val="24"/>
                <w:szCs w:val="24"/>
                <w:lang w:val="ru-RU"/>
              </w:rPr>
              <w:t xml:space="preserve"> </w:t>
            </w:r>
            <w:r w:rsidRPr="009D0CC6">
              <w:rPr>
                <w:sz w:val="24"/>
                <w:szCs w:val="24"/>
                <w:lang w:val="ru-RU"/>
              </w:rPr>
              <w:t>преобликује, самостално</w:t>
            </w:r>
            <w:r w:rsidRPr="009D0CC6">
              <w:rPr>
                <w:spacing w:val="-4"/>
                <w:sz w:val="24"/>
                <w:szCs w:val="24"/>
                <w:lang w:val="ru-RU"/>
              </w:rPr>
              <w:t xml:space="preserve"> </w:t>
            </w:r>
            <w:r w:rsidRPr="009D0CC6">
              <w:rPr>
                <w:sz w:val="24"/>
                <w:szCs w:val="24"/>
                <w:lang w:val="ru-RU"/>
              </w:rPr>
              <w:t>или</w:t>
            </w:r>
            <w:r w:rsidRPr="009D0CC6">
              <w:rPr>
                <w:spacing w:val="-1"/>
                <w:sz w:val="24"/>
                <w:szCs w:val="24"/>
                <w:lang w:val="ru-RU"/>
              </w:rPr>
              <w:t xml:space="preserve"> </w:t>
            </w:r>
            <w:r w:rsidRPr="009D0CC6">
              <w:rPr>
                <w:sz w:val="24"/>
                <w:szCs w:val="24"/>
                <w:lang w:val="ru-RU"/>
              </w:rPr>
              <w:t>у сарадњи са другима, материјале и предмете за рециклажу</w:t>
            </w:r>
          </w:p>
          <w:p w14:paraId="37451E2C" w14:textId="77777777" w:rsidR="00466FFE" w:rsidRPr="009D0CC6" w:rsidRDefault="00466FFE" w:rsidP="0035301F">
            <w:pPr>
              <w:pStyle w:val="ListParagraph"/>
              <w:numPr>
                <w:ilvl w:val="0"/>
                <w:numId w:val="84"/>
              </w:numPr>
              <w:rPr>
                <w:sz w:val="24"/>
                <w:szCs w:val="24"/>
                <w:lang w:val="ru-RU"/>
              </w:rPr>
            </w:pPr>
            <w:r w:rsidRPr="009D0CC6">
              <w:rPr>
                <w:sz w:val="24"/>
                <w:szCs w:val="24"/>
                <w:lang w:val="ru-RU"/>
              </w:rPr>
              <w:t>Изрази,</w:t>
            </w:r>
            <w:r w:rsidRPr="009D0CC6">
              <w:rPr>
                <w:spacing w:val="-5"/>
                <w:sz w:val="24"/>
                <w:szCs w:val="24"/>
                <w:lang w:val="ru-RU"/>
              </w:rPr>
              <w:t xml:space="preserve"> </w:t>
            </w:r>
            <w:r w:rsidRPr="009D0CC6">
              <w:rPr>
                <w:sz w:val="24"/>
                <w:szCs w:val="24"/>
                <w:lang w:val="ru-RU"/>
              </w:rPr>
              <w:t>одабраним</w:t>
            </w:r>
            <w:r w:rsidRPr="009D0CC6">
              <w:rPr>
                <w:spacing w:val="-3"/>
                <w:sz w:val="24"/>
                <w:szCs w:val="24"/>
                <w:lang w:val="ru-RU"/>
              </w:rPr>
              <w:t xml:space="preserve"> </w:t>
            </w:r>
            <w:r w:rsidRPr="009D0CC6">
              <w:rPr>
                <w:sz w:val="24"/>
                <w:szCs w:val="24"/>
                <w:lang w:val="ru-RU"/>
              </w:rPr>
              <w:t>материјалом</w:t>
            </w:r>
            <w:r w:rsidRPr="009D0CC6">
              <w:rPr>
                <w:spacing w:val="-4"/>
                <w:sz w:val="24"/>
                <w:szCs w:val="24"/>
                <w:lang w:val="ru-RU"/>
              </w:rPr>
              <w:t xml:space="preserve"> </w:t>
            </w:r>
            <w:r w:rsidRPr="009D0CC6">
              <w:rPr>
                <w:sz w:val="24"/>
                <w:szCs w:val="24"/>
                <w:lang w:val="ru-RU"/>
              </w:rPr>
              <w:t>и техникама, своје</w:t>
            </w:r>
            <w:r w:rsidRPr="009D0CC6">
              <w:rPr>
                <w:spacing w:val="-4"/>
                <w:sz w:val="24"/>
                <w:szCs w:val="24"/>
                <w:lang w:val="ru-RU"/>
              </w:rPr>
              <w:t xml:space="preserve"> </w:t>
            </w:r>
            <w:r w:rsidRPr="009D0CC6">
              <w:rPr>
                <w:sz w:val="24"/>
                <w:szCs w:val="24"/>
                <w:lang w:val="ru-RU"/>
              </w:rPr>
              <w:t>емоције, машту,</w:t>
            </w:r>
            <w:r w:rsidRPr="009D0CC6">
              <w:rPr>
                <w:spacing w:val="-3"/>
                <w:sz w:val="24"/>
                <w:szCs w:val="24"/>
                <w:lang w:val="ru-RU"/>
              </w:rPr>
              <w:t xml:space="preserve"> </w:t>
            </w:r>
            <w:r w:rsidRPr="009D0CC6">
              <w:rPr>
                <w:sz w:val="24"/>
                <w:szCs w:val="24"/>
                <w:lang w:val="ru-RU"/>
              </w:rPr>
              <w:t>сећања</w:t>
            </w:r>
            <w:r w:rsidRPr="009D0CC6">
              <w:rPr>
                <w:spacing w:val="-3"/>
                <w:sz w:val="24"/>
                <w:szCs w:val="24"/>
                <w:lang w:val="ru-RU"/>
              </w:rPr>
              <w:t xml:space="preserve"> </w:t>
            </w:r>
            <w:r w:rsidRPr="009D0CC6">
              <w:rPr>
                <w:sz w:val="24"/>
                <w:szCs w:val="24"/>
                <w:lang w:val="ru-RU"/>
              </w:rPr>
              <w:t>и замисли.</w:t>
            </w:r>
          </w:p>
          <w:p w14:paraId="71A355A6" w14:textId="77777777" w:rsidR="00466FFE" w:rsidRPr="009D0CC6" w:rsidRDefault="00466FFE" w:rsidP="0035301F">
            <w:pPr>
              <w:pStyle w:val="ListParagraph"/>
              <w:numPr>
                <w:ilvl w:val="0"/>
                <w:numId w:val="84"/>
              </w:numPr>
              <w:rPr>
                <w:sz w:val="24"/>
                <w:szCs w:val="24"/>
                <w:lang w:val="ru-RU"/>
              </w:rPr>
            </w:pPr>
            <w:r w:rsidRPr="009D0CC6">
              <w:rPr>
                <w:sz w:val="24"/>
                <w:szCs w:val="24"/>
                <w:lang w:val="ru-RU"/>
              </w:rPr>
              <w:t>Преобликује,</w:t>
            </w:r>
            <w:r w:rsidRPr="009D0CC6">
              <w:rPr>
                <w:spacing w:val="-5"/>
                <w:sz w:val="24"/>
                <w:szCs w:val="24"/>
                <w:lang w:val="ru-RU"/>
              </w:rPr>
              <w:t xml:space="preserve"> </w:t>
            </w:r>
            <w:r w:rsidRPr="009D0CC6">
              <w:rPr>
                <w:sz w:val="24"/>
                <w:szCs w:val="24"/>
                <w:lang w:val="ru-RU"/>
              </w:rPr>
              <w:t>самостално или у</w:t>
            </w:r>
            <w:r w:rsidRPr="009D0CC6">
              <w:rPr>
                <w:spacing w:val="-4"/>
                <w:sz w:val="24"/>
                <w:szCs w:val="24"/>
                <w:lang w:val="ru-RU"/>
              </w:rPr>
              <w:t xml:space="preserve"> </w:t>
            </w:r>
            <w:r w:rsidRPr="009D0CC6">
              <w:rPr>
                <w:sz w:val="24"/>
                <w:szCs w:val="24"/>
                <w:lang w:val="ru-RU"/>
              </w:rPr>
              <w:t>сарадњи са</w:t>
            </w:r>
            <w:r w:rsidRPr="009D0CC6">
              <w:rPr>
                <w:spacing w:val="-4"/>
                <w:sz w:val="24"/>
                <w:szCs w:val="24"/>
                <w:lang w:val="ru-RU"/>
              </w:rPr>
              <w:t xml:space="preserve"> </w:t>
            </w:r>
            <w:r w:rsidRPr="009D0CC6">
              <w:rPr>
                <w:sz w:val="24"/>
                <w:szCs w:val="24"/>
                <w:lang w:val="ru-RU"/>
              </w:rPr>
              <w:t>другима, материјале</w:t>
            </w:r>
            <w:r w:rsidRPr="009D0CC6">
              <w:rPr>
                <w:spacing w:val="-4"/>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предмете за</w:t>
            </w:r>
            <w:r w:rsidRPr="009D0CC6">
              <w:rPr>
                <w:spacing w:val="-3"/>
                <w:sz w:val="24"/>
                <w:szCs w:val="24"/>
                <w:lang w:val="ru-RU"/>
              </w:rPr>
              <w:t xml:space="preserve"> </w:t>
            </w:r>
            <w:r w:rsidRPr="009D0CC6">
              <w:rPr>
                <w:sz w:val="24"/>
                <w:szCs w:val="24"/>
                <w:lang w:val="ru-RU"/>
              </w:rPr>
              <w:t>рециклажу</w:t>
            </w:r>
          </w:p>
          <w:p w14:paraId="2219AF14" w14:textId="77777777" w:rsidR="00466FFE" w:rsidRPr="009D0CC6" w:rsidRDefault="00466FFE" w:rsidP="0035301F">
            <w:pPr>
              <w:pStyle w:val="ListParagraph"/>
              <w:numPr>
                <w:ilvl w:val="0"/>
                <w:numId w:val="84"/>
              </w:numPr>
              <w:rPr>
                <w:sz w:val="24"/>
                <w:szCs w:val="24"/>
                <w:lang w:val="ru-RU"/>
              </w:rPr>
            </w:pPr>
            <w:r w:rsidRPr="009D0CC6">
              <w:rPr>
                <w:sz w:val="24"/>
                <w:szCs w:val="24"/>
                <w:lang w:val="ru-RU"/>
              </w:rPr>
              <w:t>Разматра,</w:t>
            </w:r>
            <w:r w:rsidRPr="009D0CC6">
              <w:rPr>
                <w:spacing w:val="-4"/>
                <w:sz w:val="24"/>
                <w:szCs w:val="24"/>
                <w:lang w:val="ru-RU"/>
              </w:rPr>
              <w:t xml:space="preserve"> </w:t>
            </w:r>
            <w:r w:rsidRPr="009D0CC6">
              <w:rPr>
                <w:sz w:val="24"/>
                <w:szCs w:val="24"/>
                <w:lang w:val="ru-RU"/>
              </w:rPr>
              <w:t>сам или</w:t>
            </w:r>
            <w:r w:rsidRPr="009D0CC6">
              <w:rPr>
                <w:spacing w:val="61"/>
                <w:sz w:val="24"/>
                <w:szCs w:val="24"/>
                <w:lang w:val="ru-RU"/>
              </w:rPr>
              <w:t xml:space="preserve"> </w:t>
            </w:r>
            <w:r w:rsidRPr="009D0CC6">
              <w:rPr>
                <w:sz w:val="24"/>
                <w:szCs w:val="24"/>
                <w:lang w:val="ru-RU"/>
              </w:rPr>
              <w:t>у</w:t>
            </w:r>
            <w:r w:rsidRPr="009D0CC6">
              <w:rPr>
                <w:spacing w:val="-6"/>
                <w:sz w:val="24"/>
                <w:szCs w:val="24"/>
                <w:lang w:val="ru-RU"/>
              </w:rPr>
              <w:t xml:space="preserve"> </w:t>
            </w:r>
            <w:r w:rsidRPr="009D0CC6">
              <w:rPr>
                <w:sz w:val="24"/>
                <w:szCs w:val="24"/>
                <w:lang w:val="ru-RU"/>
              </w:rPr>
              <w:t>групи,</w:t>
            </w:r>
            <w:r w:rsidRPr="009D0CC6">
              <w:rPr>
                <w:spacing w:val="-1"/>
                <w:sz w:val="24"/>
                <w:szCs w:val="24"/>
                <w:lang w:val="ru-RU"/>
              </w:rPr>
              <w:t xml:space="preserve"> </w:t>
            </w:r>
            <w:r w:rsidRPr="009D0CC6">
              <w:rPr>
                <w:sz w:val="24"/>
                <w:szCs w:val="24"/>
                <w:lang w:val="ru-RU"/>
              </w:rPr>
              <w:t>шта</w:t>
            </w:r>
            <w:r w:rsidRPr="009D0CC6">
              <w:rPr>
                <w:spacing w:val="-1"/>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како је учио/ла и</w:t>
            </w:r>
            <w:r w:rsidRPr="009D0CC6">
              <w:rPr>
                <w:spacing w:val="-1"/>
                <w:sz w:val="24"/>
                <w:szCs w:val="24"/>
                <w:lang w:val="ru-RU"/>
              </w:rPr>
              <w:t xml:space="preserve"> </w:t>
            </w:r>
            <w:r w:rsidRPr="009D0CC6">
              <w:rPr>
                <w:sz w:val="24"/>
                <w:szCs w:val="24"/>
                <w:lang w:val="ru-RU"/>
              </w:rPr>
              <w:t>где та</w:t>
            </w:r>
            <w:r w:rsidRPr="009D0CC6">
              <w:rPr>
                <w:spacing w:val="-1"/>
                <w:sz w:val="24"/>
                <w:szCs w:val="24"/>
                <w:lang w:val="ru-RU"/>
              </w:rPr>
              <w:t xml:space="preserve"> </w:t>
            </w:r>
            <w:r w:rsidRPr="009D0CC6">
              <w:rPr>
                <w:sz w:val="24"/>
                <w:szCs w:val="24"/>
                <w:lang w:val="ru-RU"/>
              </w:rPr>
              <w:t>знања може применити.</w:t>
            </w:r>
          </w:p>
          <w:p w14:paraId="4E5E49C9" w14:textId="77777777" w:rsidR="00466FFE" w:rsidRPr="009D0CC6" w:rsidRDefault="00466FFE" w:rsidP="0035301F">
            <w:pPr>
              <w:pStyle w:val="ListParagraph"/>
              <w:numPr>
                <w:ilvl w:val="0"/>
                <w:numId w:val="84"/>
              </w:numPr>
              <w:rPr>
                <w:sz w:val="24"/>
                <w:szCs w:val="24"/>
                <w:lang w:val="sr-Cyrl-RS"/>
              </w:rPr>
            </w:pPr>
            <w:r w:rsidRPr="009D0CC6">
              <w:rPr>
                <w:sz w:val="24"/>
                <w:szCs w:val="24"/>
                <w:lang w:val="ru-RU"/>
              </w:rPr>
              <w:t>Повезује</w:t>
            </w:r>
            <w:r w:rsidRPr="009D0CC6">
              <w:rPr>
                <w:spacing w:val="-3"/>
                <w:sz w:val="24"/>
                <w:szCs w:val="24"/>
                <w:lang w:val="ru-RU"/>
              </w:rPr>
              <w:t xml:space="preserve"> </w:t>
            </w:r>
            <w:r w:rsidRPr="009D0CC6">
              <w:rPr>
                <w:sz w:val="24"/>
                <w:szCs w:val="24"/>
                <w:lang w:val="ru-RU"/>
              </w:rPr>
              <w:t>уметничко</w:t>
            </w:r>
            <w:r w:rsidRPr="009D0CC6">
              <w:rPr>
                <w:spacing w:val="-4"/>
                <w:sz w:val="24"/>
                <w:szCs w:val="24"/>
                <w:lang w:val="ru-RU"/>
              </w:rPr>
              <w:t xml:space="preserve"> </w:t>
            </w:r>
            <w:r w:rsidRPr="009D0CC6">
              <w:rPr>
                <w:sz w:val="24"/>
                <w:szCs w:val="24"/>
                <w:lang w:val="ru-RU"/>
              </w:rPr>
              <w:t>занимање</w:t>
            </w:r>
            <w:r w:rsidRPr="009D0CC6">
              <w:rPr>
                <w:spacing w:val="-5"/>
                <w:sz w:val="24"/>
                <w:szCs w:val="24"/>
                <w:lang w:val="ru-RU"/>
              </w:rPr>
              <w:t xml:space="preserve"> </w:t>
            </w:r>
            <w:r w:rsidRPr="009D0CC6">
              <w:rPr>
                <w:sz w:val="24"/>
                <w:szCs w:val="24"/>
                <w:lang w:val="ru-RU"/>
              </w:rPr>
              <w:t>и</w:t>
            </w:r>
            <w:r w:rsidRPr="009D0CC6">
              <w:rPr>
                <w:spacing w:val="-4"/>
                <w:sz w:val="24"/>
                <w:szCs w:val="24"/>
                <w:lang w:val="ru-RU"/>
              </w:rPr>
              <w:t xml:space="preserve"> </w:t>
            </w:r>
            <w:r w:rsidRPr="009D0CC6">
              <w:rPr>
                <w:sz w:val="24"/>
                <w:szCs w:val="24"/>
                <w:lang w:val="ru-RU"/>
              </w:rPr>
              <w:t>одговарајуће</w:t>
            </w:r>
            <w:r w:rsidRPr="009D0CC6">
              <w:rPr>
                <w:spacing w:val="-4"/>
                <w:sz w:val="24"/>
                <w:szCs w:val="24"/>
                <w:lang w:val="ru-RU"/>
              </w:rPr>
              <w:t xml:space="preserve"> </w:t>
            </w:r>
            <w:r w:rsidRPr="009D0CC6">
              <w:rPr>
                <w:sz w:val="24"/>
                <w:szCs w:val="24"/>
                <w:lang w:val="ru-RU"/>
              </w:rPr>
              <w:t>продукте.</w:t>
            </w:r>
            <w:r w:rsidRPr="009D0CC6">
              <w:rPr>
                <w:sz w:val="24"/>
                <w:szCs w:val="24"/>
              </w:rPr>
              <w:t xml:space="preserve"> </w:t>
            </w:r>
          </w:p>
          <w:p w14:paraId="124194B7" w14:textId="77777777" w:rsidR="00466FFE" w:rsidRPr="009D0CC6" w:rsidRDefault="00466FFE" w:rsidP="00466FFE">
            <w:pPr>
              <w:rPr>
                <w:b/>
                <w:sz w:val="24"/>
                <w:szCs w:val="24"/>
              </w:rPr>
            </w:pPr>
            <w:r w:rsidRPr="009D0CC6">
              <w:rPr>
                <w:sz w:val="24"/>
                <w:szCs w:val="24"/>
              </w:rPr>
              <w:t>Тема</w:t>
            </w:r>
            <w:r w:rsidRPr="009D0CC6">
              <w:rPr>
                <w:spacing w:val="-3"/>
                <w:sz w:val="24"/>
                <w:szCs w:val="24"/>
              </w:rPr>
              <w:t xml:space="preserve"> </w:t>
            </w:r>
            <w:r w:rsidRPr="009D0CC6">
              <w:rPr>
                <w:sz w:val="24"/>
                <w:szCs w:val="24"/>
              </w:rPr>
              <w:t>:</w:t>
            </w:r>
            <w:r w:rsidRPr="009D0CC6">
              <w:rPr>
                <w:spacing w:val="-1"/>
                <w:sz w:val="24"/>
                <w:szCs w:val="24"/>
              </w:rPr>
              <w:t xml:space="preserve"> </w:t>
            </w:r>
            <w:r w:rsidRPr="009D0CC6">
              <w:rPr>
                <w:b/>
                <w:sz w:val="24"/>
                <w:szCs w:val="24"/>
              </w:rPr>
              <w:t>ПРОСТОР</w:t>
            </w:r>
          </w:p>
          <w:p w14:paraId="78F2EB25" w14:textId="77777777" w:rsidR="00466FFE" w:rsidRPr="009D0CC6" w:rsidRDefault="00466FFE" w:rsidP="00466FFE">
            <w:pPr>
              <w:rPr>
                <w:b/>
                <w:sz w:val="24"/>
                <w:szCs w:val="24"/>
              </w:rPr>
            </w:pPr>
            <w:r w:rsidRPr="009D0CC6">
              <w:rPr>
                <w:b/>
                <w:sz w:val="24"/>
                <w:szCs w:val="24"/>
              </w:rPr>
              <w:t>Исходи:</w:t>
            </w:r>
          </w:p>
          <w:p w14:paraId="1A33F343" w14:textId="77777777" w:rsidR="00466FFE" w:rsidRPr="009D0CC6" w:rsidRDefault="00466FFE" w:rsidP="0035301F">
            <w:pPr>
              <w:pStyle w:val="ListParagraph"/>
              <w:numPr>
                <w:ilvl w:val="0"/>
                <w:numId w:val="85"/>
              </w:numPr>
              <w:rPr>
                <w:sz w:val="24"/>
                <w:szCs w:val="24"/>
                <w:lang w:val="ru-RU"/>
              </w:rPr>
            </w:pPr>
            <w:r w:rsidRPr="009D0CC6">
              <w:rPr>
                <w:sz w:val="24"/>
                <w:szCs w:val="24"/>
                <w:lang w:val="ru-RU"/>
              </w:rPr>
              <w:t>Повезује</w:t>
            </w:r>
            <w:r w:rsidRPr="009D0CC6">
              <w:rPr>
                <w:spacing w:val="-4"/>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примењује стечена</w:t>
            </w:r>
            <w:r w:rsidRPr="009D0CC6">
              <w:rPr>
                <w:spacing w:val="-4"/>
                <w:sz w:val="24"/>
                <w:szCs w:val="24"/>
                <w:lang w:val="ru-RU"/>
              </w:rPr>
              <w:t xml:space="preserve"> </w:t>
            </w:r>
            <w:r w:rsidRPr="009D0CC6">
              <w:rPr>
                <w:sz w:val="24"/>
                <w:szCs w:val="24"/>
                <w:lang w:val="ru-RU"/>
              </w:rPr>
              <w:t>знања</w:t>
            </w:r>
            <w:r w:rsidRPr="009D0CC6">
              <w:rPr>
                <w:spacing w:val="-1"/>
                <w:sz w:val="24"/>
                <w:szCs w:val="24"/>
                <w:lang w:val="ru-RU"/>
              </w:rPr>
              <w:t xml:space="preserve"> </w:t>
            </w:r>
            <w:r w:rsidRPr="009D0CC6">
              <w:rPr>
                <w:sz w:val="24"/>
                <w:szCs w:val="24"/>
                <w:lang w:val="ru-RU"/>
              </w:rPr>
              <w:t>из</w:t>
            </w:r>
            <w:r w:rsidRPr="009D0CC6">
              <w:rPr>
                <w:spacing w:val="-3"/>
                <w:sz w:val="24"/>
                <w:szCs w:val="24"/>
                <w:lang w:val="ru-RU"/>
              </w:rPr>
              <w:t xml:space="preserve"> </w:t>
            </w:r>
            <w:r w:rsidRPr="009D0CC6">
              <w:rPr>
                <w:sz w:val="24"/>
                <w:szCs w:val="24"/>
                <w:lang w:val="ru-RU"/>
              </w:rPr>
              <w:t>различитих области,</w:t>
            </w:r>
            <w:r w:rsidRPr="009D0CC6">
              <w:rPr>
                <w:spacing w:val="-6"/>
                <w:sz w:val="24"/>
                <w:szCs w:val="24"/>
                <w:lang w:val="ru-RU"/>
              </w:rPr>
              <w:t xml:space="preserve"> </w:t>
            </w:r>
            <w:r w:rsidRPr="009D0CC6">
              <w:rPr>
                <w:sz w:val="24"/>
                <w:szCs w:val="24"/>
                <w:lang w:val="ru-RU"/>
              </w:rPr>
              <w:t>да уређује</w:t>
            </w:r>
            <w:r w:rsidRPr="009D0CC6">
              <w:rPr>
                <w:spacing w:val="-4"/>
                <w:sz w:val="24"/>
                <w:szCs w:val="24"/>
                <w:lang w:val="ru-RU"/>
              </w:rPr>
              <w:t xml:space="preserve"> </w:t>
            </w:r>
            <w:r w:rsidRPr="009D0CC6">
              <w:rPr>
                <w:sz w:val="24"/>
                <w:szCs w:val="24"/>
                <w:lang w:val="ru-RU"/>
              </w:rPr>
              <w:t>простор</w:t>
            </w:r>
            <w:r w:rsidRPr="009D0CC6">
              <w:rPr>
                <w:spacing w:val="-1"/>
                <w:sz w:val="24"/>
                <w:szCs w:val="24"/>
                <w:lang w:val="ru-RU"/>
              </w:rPr>
              <w:t xml:space="preserve"> </w:t>
            </w:r>
            <w:r w:rsidRPr="009D0CC6">
              <w:rPr>
                <w:sz w:val="24"/>
                <w:szCs w:val="24"/>
                <w:lang w:val="ru-RU"/>
              </w:rPr>
              <w:t>у</w:t>
            </w:r>
            <w:r w:rsidRPr="009D0CC6">
              <w:rPr>
                <w:spacing w:val="-8"/>
                <w:sz w:val="24"/>
                <w:szCs w:val="24"/>
                <w:lang w:val="ru-RU"/>
              </w:rPr>
              <w:t xml:space="preserve"> </w:t>
            </w:r>
            <w:r w:rsidRPr="009D0CC6">
              <w:rPr>
                <w:sz w:val="24"/>
                <w:szCs w:val="24"/>
                <w:lang w:val="ru-RU"/>
              </w:rPr>
              <w:t>коме</w:t>
            </w:r>
            <w:r w:rsidRPr="009D0CC6">
              <w:rPr>
                <w:spacing w:val="-4"/>
                <w:sz w:val="24"/>
                <w:szCs w:val="24"/>
                <w:lang w:val="ru-RU"/>
              </w:rPr>
              <w:t xml:space="preserve"> </w:t>
            </w:r>
            <w:r w:rsidRPr="009D0CC6">
              <w:rPr>
                <w:sz w:val="24"/>
                <w:szCs w:val="24"/>
                <w:lang w:val="ru-RU"/>
              </w:rPr>
              <w:t>живи</w:t>
            </w:r>
            <w:r w:rsidRPr="009D0CC6">
              <w:rPr>
                <w:spacing w:val="-1"/>
                <w:sz w:val="24"/>
                <w:szCs w:val="24"/>
                <w:lang w:val="ru-RU"/>
              </w:rPr>
              <w:t xml:space="preserve"> </w:t>
            </w:r>
            <w:r w:rsidRPr="009D0CC6">
              <w:rPr>
                <w:sz w:val="24"/>
                <w:szCs w:val="24"/>
                <w:lang w:val="ru-RU"/>
              </w:rPr>
              <w:t>и да води рачуна о њему.</w:t>
            </w:r>
          </w:p>
          <w:p w14:paraId="56081EE4" w14:textId="77777777" w:rsidR="00466FFE" w:rsidRPr="009D0CC6" w:rsidRDefault="00466FFE" w:rsidP="0035301F">
            <w:pPr>
              <w:pStyle w:val="ListParagraph"/>
              <w:numPr>
                <w:ilvl w:val="0"/>
                <w:numId w:val="85"/>
              </w:numPr>
              <w:rPr>
                <w:sz w:val="24"/>
                <w:szCs w:val="24"/>
                <w:lang w:val="ru-RU"/>
              </w:rPr>
            </w:pPr>
            <w:r w:rsidRPr="009D0CC6">
              <w:rPr>
                <w:sz w:val="24"/>
                <w:szCs w:val="24"/>
                <w:lang w:val="ru-RU"/>
              </w:rPr>
              <w:t>Повезује</w:t>
            </w:r>
            <w:r w:rsidRPr="009D0CC6">
              <w:rPr>
                <w:spacing w:val="-4"/>
                <w:sz w:val="24"/>
                <w:szCs w:val="24"/>
                <w:lang w:val="ru-RU"/>
              </w:rPr>
              <w:t xml:space="preserve"> </w:t>
            </w:r>
            <w:r w:rsidRPr="009D0CC6">
              <w:rPr>
                <w:sz w:val="24"/>
                <w:szCs w:val="24"/>
                <w:lang w:val="ru-RU"/>
              </w:rPr>
              <w:t>уметничко</w:t>
            </w:r>
            <w:r w:rsidRPr="009D0CC6">
              <w:rPr>
                <w:spacing w:val="-4"/>
                <w:sz w:val="24"/>
                <w:szCs w:val="24"/>
                <w:lang w:val="ru-RU"/>
              </w:rPr>
              <w:t xml:space="preserve"> </w:t>
            </w:r>
            <w:r w:rsidRPr="009D0CC6">
              <w:rPr>
                <w:sz w:val="24"/>
                <w:szCs w:val="24"/>
                <w:lang w:val="ru-RU"/>
              </w:rPr>
              <w:t>занимање</w:t>
            </w:r>
            <w:r w:rsidRPr="009D0CC6">
              <w:rPr>
                <w:spacing w:val="-5"/>
                <w:sz w:val="24"/>
                <w:szCs w:val="24"/>
                <w:lang w:val="ru-RU"/>
              </w:rPr>
              <w:t xml:space="preserve"> </w:t>
            </w:r>
            <w:r w:rsidRPr="009D0CC6">
              <w:rPr>
                <w:sz w:val="24"/>
                <w:szCs w:val="24"/>
                <w:lang w:val="ru-RU"/>
              </w:rPr>
              <w:t>сценографа,</w:t>
            </w:r>
            <w:r w:rsidRPr="009D0CC6">
              <w:rPr>
                <w:spacing w:val="-4"/>
                <w:sz w:val="24"/>
                <w:szCs w:val="24"/>
                <w:lang w:val="ru-RU"/>
              </w:rPr>
              <w:t xml:space="preserve"> </w:t>
            </w:r>
            <w:r w:rsidRPr="009D0CC6">
              <w:rPr>
                <w:sz w:val="24"/>
                <w:szCs w:val="24"/>
                <w:lang w:val="ru-RU"/>
              </w:rPr>
              <w:t>костимографа,</w:t>
            </w:r>
            <w:r w:rsidRPr="009D0CC6">
              <w:rPr>
                <w:spacing w:val="-4"/>
                <w:sz w:val="24"/>
                <w:szCs w:val="24"/>
                <w:lang w:val="ru-RU"/>
              </w:rPr>
              <w:t xml:space="preserve"> </w:t>
            </w:r>
            <w:r w:rsidRPr="009D0CC6">
              <w:rPr>
                <w:sz w:val="24"/>
                <w:szCs w:val="24"/>
                <w:lang w:val="ru-RU"/>
              </w:rPr>
              <w:t>и</w:t>
            </w:r>
            <w:r w:rsidRPr="009D0CC6">
              <w:rPr>
                <w:spacing w:val="-4"/>
                <w:sz w:val="24"/>
                <w:szCs w:val="24"/>
                <w:lang w:val="ru-RU"/>
              </w:rPr>
              <w:t xml:space="preserve"> </w:t>
            </w:r>
            <w:r w:rsidRPr="009D0CC6">
              <w:rPr>
                <w:sz w:val="24"/>
                <w:szCs w:val="24"/>
                <w:lang w:val="ru-RU"/>
              </w:rPr>
              <w:t>одговарајуће</w:t>
            </w:r>
            <w:r w:rsidRPr="009D0CC6">
              <w:rPr>
                <w:spacing w:val="-4"/>
                <w:sz w:val="24"/>
                <w:szCs w:val="24"/>
                <w:lang w:val="ru-RU"/>
              </w:rPr>
              <w:t xml:space="preserve"> </w:t>
            </w:r>
            <w:r w:rsidRPr="009D0CC6">
              <w:rPr>
                <w:sz w:val="24"/>
                <w:szCs w:val="24"/>
                <w:lang w:val="ru-RU"/>
              </w:rPr>
              <w:t>продукте.</w:t>
            </w:r>
          </w:p>
          <w:p w14:paraId="1095EA98" w14:textId="77777777" w:rsidR="00466FFE" w:rsidRPr="009D0CC6" w:rsidRDefault="00466FFE" w:rsidP="0035301F">
            <w:pPr>
              <w:pStyle w:val="ListParagraph"/>
              <w:numPr>
                <w:ilvl w:val="0"/>
                <w:numId w:val="85"/>
              </w:numPr>
              <w:rPr>
                <w:sz w:val="24"/>
                <w:szCs w:val="24"/>
                <w:lang w:val="ru-RU"/>
              </w:rPr>
            </w:pPr>
            <w:r w:rsidRPr="009D0CC6">
              <w:rPr>
                <w:sz w:val="24"/>
                <w:szCs w:val="24"/>
                <w:lang w:val="ru-RU"/>
              </w:rPr>
              <w:t>Изражава</w:t>
            </w:r>
            <w:r w:rsidRPr="009D0CC6">
              <w:rPr>
                <w:spacing w:val="-6"/>
                <w:sz w:val="24"/>
                <w:szCs w:val="24"/>
                <w:lang w:val="ru-RU"/>
              </w:rPr>
              <w:t xml:space="preserve"> </w:t>
            </w:r>
            <w:r w:rsidRPr="009D0CC6">
              <w:rPr>
                <w:sz w:val="24"/>
                <w:szCs w:val="24"/>
                <w:lang w:val="ru-RU"/>
              </w:rPr>
              <w:t>говором, мимиком,</w:t>
            </w:r>
            <w:r w:rsidRPr="009D0CC6">
              <w:rPr>
                <w:spacing w:val="-1"/>
                <w:sz w:val="24"/>
                <w:szCs w:val="24"/>
                <w:lang w:val="ru-RU"/>
              </w:rPr>
              <w:t xml:space="preserve"> </w:t>
            </w:r>
            <w:r w:rsidRPr="009D0CC6">
              <w:rPr>
                <w:sz w:val="24"/>
                <w:szCs w:val="24"/>
                <w:lang w:val="ru-RU"/>
              </w:rPr>
              <w:t>и телом</w:t>
            </w:r>
            <w:r w:rsidRPr="009D0CC6">
              <w:rPr>
                <w:spacing w:val="-3"/>
                <w:sz w:val="24"/>
                <w:szCs w:val="24"/>
                <w:lang w:val="ru-RU"/>
              </w:rPr>
              <w:t xml:space="preserve"> </w:t>
            </w:r>
            <w:r w:rsidRPr="009D0CC6">
              <w:rPr>
                <w:sz w:val="24"/>
                <w:szCs w:val="24"/>
                <w:lang w:val="ru-RU"/>
              </w:rPr>
              <w:t>различита расположења, покрете и</w:t>
            </w:r>
            <w:r w:rsidRPr="009D0CC6">
              <w:rPr>
                <w:spacing w:val="-1"/>
                <w:sz w:val="24"/>
                <w:szCs w:val="24"/>
                <w:lang w:val="ru-RU"/>
              </w:rPr>
              <w:t xml:space="preserve"> </w:t>
            </w:r>
            <w:r w:rsidRPr="009D0CC6">
              <w:rPr>
                <w:sz w:val="24"/>
                <w:szCs w:val="24"/>
                <w:lang w:val="ru-RU"/>
              </w:rPr>
              <w:t>дешавања;</w:t>
            </w:r>
          </w:p>
          <w:p w14:paraId="625593EC" w14:textId="77777777" w:rsidR="00466FFE" w:rsidRPr="009D0CC6" w:rsidRDefault="00466FFE" w:rsidP="0035301F">
            <w:pPr>
              <w:pStyle w:val="ListParagraph"/>
              <w:numPr>
                <w:ilvl w:val="0"/>
                <w:numId w:val="85"/>
              </w:numPr>
              <w:rPr>
                <w:sz w:val="24"/>
                <w:szCs w:val="24"/>
                <w:lang w:val="ru-RU"/>
              </w:rPr>
            </w:pPr>
            <w:r w:rsidRPr="009D0CC6">
              <w:rPr>
                <w:sz w:val="24"/>
                <w:szCs w:val="24"/>
                <w:lang w:val="ru-RU"/>
              </w:rPr>
              <w:t>Упоређује</w:t>
            </w:r>
            <w:r w:rsidRPr="009D0CC6">
              <w:rPr>
                <w:spacing w:val="-3"/>
                <w:sz w:val="24"/>
                <w:szCs w:val="24"/>
                <w:lang w:val="ru-RU"/>
              </w:rPr>
              <w:t xml:space="preserve"> </w:t>
            </w:r>
            <w:r w:rsidRPr="009D0CC6">
              <w:rPr>
                <w:sz w:val="24"/>
                <w:szCs w:val="24"/>
                <w:lang w:val="ru-RU"/>
              </w:rPr>
              <w:t>свој</w:t>
            </w:r>
            <w:r w:rsidRPr="009D0CC6">
              <w:rPr>
                <w:spacing w:val="-4"/>
                <w:sz w:val="24"/>
                <w:szCs w:val="24"/>
                <w:lang w:val="ru-RU"/>
              </w:rPr>
              <w:t xml:space="preserve"> </w:t>
            </w:r>
            <w:r w:rsidRPr="009D0CC6">
              <w:rPr>
                <w:sz w:val="24"/>
                <w:szCs w:val="24"/>
                <w:lang w:val="ru-RU"/>
              </w:rPr>
              <w:t>и</w:t>
            </w:r>
            <w:r w:rsidRPr="009D0CC6">
              <w:rPr>
                <w:spacing w:val="-4"/>
                <w:sz w:val="24"/>
                <w:szCs w:val="24"/>
                <w:lang w:val="ru-RU"/>
              </w:rPr>
              <w:t xml:space="preserve"> </w:t>
            </w:r>
            <w:r w:rsidRPr="009D0CC6">
              <w:rPr>
                <w:sz w:val="24"/>
                <w:szCs w:val="24"/>
                <w:lang w:val="ru-RU"/>
              </w:rPr>
              <w:t>туђ</w:t>
            </w:r>
            <w:r w:rsidRPr="009D0CC6">
              <w:rPr>
                <w:spacing w:val="-3"/>
                <w:sz w:val="24"/>
                <w:szCs w:val="24"/>
                <w:lang w:val="ru-RU"/>
              </w:rPr>
              <w:t xml:space="preserve"> </w:t>
            </w:r>
            <w:r w:rsidRPr="009D0CC6">
              <w:rPr>
                <w:sz w:val="24"/>
                <w:szCs w:val="24"/>
                <w:lang w:val="ru-RU"/>
              </w:rPr>
              <w:t>естетски</w:t>
            </w:r>
            <w:r w:rsidRPr="009D0CC6">
              <w:rPr>
                <w:spacing w:val="-3"/>
                <w:sz w:val="24"/>
                <w:szCs w:val="24"/>
                <w:lang w:val="ru-RU"/>
              </w:rPr>
              <w:t xml:space="preserve"> </w:t>
            </w:r>
            <w:r w:rsidRPr="009D0CC6">
              <w:rPr>
                <w:sz w:val="24"/>
                <w:szCs w:val="24"/>
                <w:lang w:val="ru-RU"/>
              </w:rPr>
              <w:t>доживљај</w:t>
            </w:r>
            <w:r w:rsidRPr="009D0CC6">
              <w:rPr>
                <w:spacing w:val="-6"/>
                <w:sz w:val="24"/>
                <w:szCs w:val="24"/>
                <w:lang w:val="ru-RU"/>
              </w:rPr>
              <w:t xml:space="preserve"> </w:t>
            </w:r>
            <w:r w:rsidRPr="009D0CC6">
              <w:rPr>
                <w:sz w:val="24"/>
                <w:szCs w:val="24"/>
                <w:lang w:val="ru-RU"/>
              </w:rPr>
              <w:t>простора,</w:t>
            </w:r>
            <w:r w:rsidRPr="009D0CC6">
              <w:rPr>
                <w:spacing w:val="-4"/>
                <w:sz w:val="24"/>
                <w:szCs w:val="24"/>
                <w:lang w:val="ru-RU"/>
              </w:rPr>
              <w:t xml:space="preserve"> </w:t>
            </w:r>
            <w:r w:rsidRPr="009D0CC6">
              <w:rPr>
                <w:sz w:val="24"/>
                <w:szCs w:val="24"/>
                <w:lang w:val="ru-RU"/>
              </w:rPr>
              <w:t>изрази,</w:t>
            </w:r>
            <w:r w:rsidRPr="009D0CC6">
              <w:rPr>
                <w:spacing w:val="-4"/>
                <w:sz w:val="24"/>
                <w:szCs w:val="24"/>
                <w:lang w:val="ru-RU"/>
              </w:rPr>
              <w:t xml:space="preserve"> </w:t>
            </w:r>
            <w:r w:rsidRPr="009D0CC6">
              <w:rPr>
                <w:sz w:val="24"/>
                <w:szCs w:val="24"/>
                <w:lang w:val="ru-RU"/>
              </w:rPr>
              <w:t>одабраним</w:t>
            </w:r>
            <w:r w:rsidRPr="009D0CC6">
              <w:rPr>
                <w:spacing w:val="-5"/>
                <w:sz w:val="24"/>
                <w:szCs w:val="24"/>
                <w:lang w:val="ru-RU"/>
              </w:rPr>
              <w:t xml:space="preserve"> </w:t>
            </w:r>
            <w:r w:rsidRPr="009D0CC6">
              <w:rPr>
                <w:sz w:val="24"/>
                <w:szCs w:val="24"/>
                <w:lang w:val="ru-RU"/>
              </w:rPr>
              <w:t>материјалом</w:t>
            </w:r>
            <w:r w:rsidRPr="009D0CC6">
              <w:rPr>
                <w:spacing w:val="-5"/>
                <w:sz w:val="24"/>
                <w:szCs w:val="24"/>
                <w:lang w:val="ru-RU"/>
              </w:rPr>
              <w:t xml:space="preserve"> </w:t>
            </w:r>
            <w:r w:rsidRPr="009D0CC6">
              <w:rPr>
                <w:sz w:val="24"/>
                <w:szCs w:val="24"/>
                <w:lang w:val="ru-RU"/>
              </w:rPr>
              <w:t>и</w:t>
            </w:r>
            <w:r w:rsidRPr="009D0CC6">
              <w:rPr>
                <w:spacing w:val="-4"/>
                <w:sz w:val="24"/>
                <w:szCs w:val="24"/>
                <w:lang w:val="ru-RU"/>
              </w:rPr>
              <w:t xml:space="preserve"> </w:t>
            </w:r>
            <w:r w:rsidRPr="009D0CC6">
              <w:rPr>
                <w:sz w:val="24"/>
                <w:szCs w:val="24"/>
                <w:lang w:val="ru-RU"/>
              </w:rPr>
              <w:t>техникама замисли;</w:t>
            </w:r>
          </w:p>
          <w:p w14:paraId="0818A240" w14:textId="77777777" w:rsidR="00466FFE" w:rsidRPr="009D0CC6" w:rsidRDefault="00466FFE" w:rsidP="00466FFE">
            <w:pPr>
              <w:rPr>
                <w:b/>
                <w:sz w:val="24"/>
                <w:szCs w:val="24"/>
              </w:rPr>
            </w:pPr>
            <w:r w:rsidRPr="009D0CC6">
              <w:rPr>
                <w:sz w:val="24"/>
                <w:szCs w:val="24"/>
              </w:rPr>
              <w:t>Тема</w:t>
            </w:r>
            <w:r w:rsidRPr="009D0CC6">
              <w:rPr>
                <w:spacing w:val="-5"/>
                <w:sz w:val="24"/>
                <w:szCs w:val="24"/>
              </w:rPr>
              <w:t xml:space="preserve"> </w:t>
            </w:r>
            <w:r w:rsidRPr="009D0CC6">
              <w:rPr>
                <w:sz w:val="24"/>
                <w:szCs w:val="24"/>
              </w:rPr>
              <w:t>:</w:t>
            </w:r>
            <w:r w:rsidRPr="009D0CC6">
              <w:rPr>
                <w:spacing w:val="-1"/>
                <w:sz w:val="24"/>
                <w:szCs w:val="24"/>
              </w:rPr>
              <w:t xml:space="preserve"> </w:t>
            </w:r>
            <w:r w:rsidRPr="009D0CC6">
              <w:rPr>
                <w:b/>
                <w:sz w:val="24"/>
                <w:szCs w:val="24"/>
              </w:rPr>
              <w:t>СПОРАЗУМЕВАЊЕ</w:t>
            </w:r>
          </w:p>
          <w:p w14:paraId="341518BD" w14:textId="77777777" w:rsidR="00466FFE" w:rsidRPr="009D0CC6" w:rsidRDefault="00466FFE" w:rsidP="00466FFE">
            <w:pPr>
              <w:rPr>
                <w:b/>
                <w:sz w:val="24"/>
                <w:szCs w:val="24"/>
              </w:rPr>
            </w:pPr>
            <w:r w:rsidRPr="009D0CC6">
              <w:rPr>
                <w:b/>
                <w:sz w:val="24"/>
                <w:szCs w:val="24"/>
              </w:rPr>
              <w:t>Исходи:</w:t>
            </w:r>
          </w:p>
          <w:p w14:paraId="2862D9F0" w14:textId="77777777" w:rsidR="00466FFE" w:rsidRPr="009D0CC6" w:rsidRDefault="00466FFE" w:rsidP="0035301F">
            <w:pPr>
              <w:pStyle w:val="ListParagraph"/>
              <w:numPr>
                <w:ilvl w:val="0"/>
                <w:numId w:val="86"/>
              </w:numPr>
              <w:rPr>
                <w:sz w:val="24"/>
                <w:szCs w:val="24"/>
                <w:lang w:val="ru-RU"/>
              </w:rPr>
            </w:pPr>
            <w:r w:rsidRPr="009D0CC6">
              <w:rPr>
                <w:sz w:val="24"/>
                <w:szCs w:val="24"/>
                <w:lang w:val="ru-RU"/>
              </w:rPr>
              <w:t>Тумачи</w:t>
            </w:r>
            <w:r w:rsidRPr="009D0CC6">
              <w:rPr>
                <w:spacing w:val="-3"/>
                <w:sz w:val="24"/>
                <w:szCs w:val="24"/>
                <w:lang w:val="ru-RU"/>
              </w:rPr>
              <w:t xml:space="preserve"> </w:t>
            </w:r>
            <w:r w:rsidRPr="009D0CC6">
              <w:rPr>
                <w:sz w:val="24"/>
                <w:szCs w:val="24"/>
                <w:lang w:val="ru-RU"/>
              </w:rPr>
              <w:t>једноставне</w:t>
            </w:r>
            <w:r w:rsidRPr="009D0CC6">
              <w:rPr>
                <w:spacing w:val="-4"/>
                <w:sz w:val="24"/>
                <w:szCs w:val="24"/>
                <w:lang w:val="ru-RU"/>
              </w:rPr>
              <w:t xml:space="preserve"> </w:t>
            </w:r>
            <w:r w:rsidRPr="009D0CC6">
              <w:rPr>
                <w:sz w:val="24"/>
                <w:szCs w:val="24"/>
                <w:lang w:val="ru-RU"/>
              </w:rPr>
              <w:t>визуелне</w:t>
            </w:r>
            <w:r w:rsidRPr="009D0CC6">
              <w:rPr>
                <w:spacing w:val="-4"/>
                <w:sz w:val="24"/>
                <w:szCs w:val="24"/>
                <w:lang w:val="ru-RU"/>
              </w:rPr>
              <w:t xml:space="preserve"> </w:t>
            </w:r>
            <w:r w:rsidRPr="009D0CC6">
              <w:rPr>
                <w:sz w:val="24"/>
                <w:szCs w:val="24"/>
                <w:lang w:val="ru-RU"/>
              </w:rPr>
              <w:t>информације</w:t>
            </w:r>
            <w:r w:rsidRPr="009D0CC6">
              <w:rPr>
                <w:spacing w:val="-3"/>
                <w:sz w:val="24"/>
                <w:szCs w:val="24"/>
                <w:lang w:val="ru-RU"/>
              </w:rPr>
              <w:t xml:space="preserve"> </w:t>
            </w:r>
            <w:r w:rsidRPr="009D0CC6">
              <w:rPr>
                <w:sz w:val="24"/>
                <w:szCs w:val="24"/>
                <w:lang w:val="ru-RU"/>
              </w:rPr>
              <w:t>које</w:t>
            </w:r>
            <w:r w:rsidRPr="009D0CC6">
              <w:rPr>
                <w:spacing w:val="-4"/>
                <w:sz w:val="24"/>
                <w:szCs w:val="24"/>
                <w:lang w:val="ru-RU"/>
              </w:rPr>
              <w:t xml:space="preserve"> </w:t>
            </w:r>
            <w:r w:rsidRPr="009D0CC6">
              <w:rPr>
                <w:sz w:val="24"/>
                <w:szCs w:val="24"/>
                <w:lang w:val="ru-RU"/>
              </w:rPr>
              <w:t>опажа</w:t>
            </w:r>
            <w:r w:rsidRPr="009D0CC6">
              <w:rPr>
                <w:spacing w:val="-3"/>
                <w:sz w:val="24"/>
                <w:szCs w:val="24"/>
                <w:lang w:val="ru-RU"/>
              </w:rPr>
              <w:t xml:space="preserve"> </w:t>
            </w:r>
            <w:r w:rsidRPr="009D0CC6">
              <w:rPr>
                <w:sz w:val="24"/>
                <w:szCs w:val="24"/>
                <w:lang w:val="ru-RU"/>
              </w:rPr>
              <w:t>у</w:t>
            </w:r>
            <w:r w:rsidRPr="009D0CC6">
              <w:rPr>
                <w:spacing w:val="-6"/>
                <w:sz w:val="24"/>
                <w:szCs w:val="24"/>
                <w:lang w:val="ru-RU"/>
              </w:rPr>
              <w:t xml:space="preserve"> </w:t>
            </w:r>
            <w:r w:rsidRPr="009D0CC6">
              <w:rPr>
                <w:sz w:val="24"/>
                <w:szCs w:val="24"/>
                <w:lang w:val="ru-RU"/>
              </w:rPr>
              <w:t>свакодневном</w:t>
            </w:r>
            <w:r w:rsidRPr="009D0CC6">
              <w:rPr>
                <w:spacing w:val="-3"/>
                <w:sz w:val="24"/>
                <w:szCs w:val="24"/>
                <w:lang w:val="ru-RU"/>
              </w:rPr>
              <w:t xml:space="preserve"> </w:t>
            </w:r>
            <w:r w:rsidRPr="009D0CC6">
              <w:rPr>
                <w:sz w:val="24"/>
                <w:szCs w:val="24"/>
                <w:lang w:val="ru-RU"/>
              </w:rPr>
              <w:t>животу</w:t>
            </w:r>
            <w:r w:rsidRPr="009D0CC6">
              <w:rPr>
                <w:spacing w:val="-8"/>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користи</w:t>
            </w:r>
            <w:r w:rsidRPr="009D0CC6">
              <w:rPr>
                <w:spacing w:val="-4"/>
                <w:sz w:val="24"/>
                <w:szCs w:val="24"/>
                <w:lang w:val="ru-RU"/>
              </w:rPr>
              <w:t xml:space="preserve"> </w:t>
            </w:r>
            <w:r w:rsidRPr="009D0CC6">
              <w:rPr>
                <w:sz w:val="24"/>
                <w:szCs w:val="24"/>
                <w:lang w:val="ru-RU"/>
              </w:rPr>
              <w:t>их као подстицај за стваралачки рад</w:t>
            </w:r>
            <w:r w:rsidR="00077406" w:rsidRPr="009D0CC6">
              <w:rPr>
                <w:sz w:val="24"/>
                <w:szCs w:val="24"/>
                <w:lang w:val="ru-RU"/>
              </w:rPr>
              <w:t xml:space="preserve"> </w:t>
            </w:r>
            <w:r w:rsidRPr="009D0CC6">
              <w:rPr>
                <w:sz w:val="24"/>
                <w:szCs w:val="24"/>
                <w:lang w:val="ru-RU"/>
              </w:rPr>
              <w:t>користи материјал</w:t>
            </w:r>
            <w:r w:rsidRPr="009D0CC6">
              <w:rPr>
                <w:spacing w:val="-3"/>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прибор</w:t>
            </w:r>
            <w:r w:rsidRPr="009D0CC6">
              <w:rPr>
                <w:spacing w:val="-3"/>
                <w:sz w:val="24"/>
                <w:szCs w:val="24"/>
                <w:lang w:val="ru-RU"/>
              </w:rPr>
              <w:t xml:space="preserve"> </w:t>
            </w:r>
            <w:r w:rsidRPr="009D0CC6">
              <w:rPr>
                <w:sz w:val="24"/>
                <w:szCs w:val="24"/>
                <w:lang w:val="ru-RU"/>
              </w:rPr>
              <w:t>на</w:t>
            </w:r>
            <w:r w:rsidRPr="009D0CC6">
              <w:rPr>
                <w:spacing w:val="-4"/>
                <w:sz w:val="24"/>
                <w:szCs w:val="24"/>
                <w:lang w:val="ru-RU"/>
              </w:rPr>
              <w:t xml:space="preserve"> </w:t>
            </w:r>
            <w:r w:rsidRPr="009D0CC6">
              <w:rPr>
                <w:sz w:val="24"/>
                <w:szCs w:val="24"/>
                <w:lang w:val="ru-RU"/>
              </w:rPr>
              <w:t>безбедан</w:t>
            </w:r>
            <w:r w:rsidRPr="009D0CC6">
              <w:rPr>
                <w:spacing w:val="-3"/>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одговоран</w:t>
            </w:r>
            <w:r w:rsidRPr="009D0CC6">
              <w:rPr>
                <w:spacing w:val="-3"/>
                <w:sz w:val="24"/>
                <w:szCs w:val="24"/>
                <w:lang w:val="ru-RU"/>
              </w:rPr>
              <w:t xml:space="preserve"> </w:t>
            </w:r>
            <w:r w:rsidRPr="009D0CC6">
              <w:rPr>
                <w:sz w:val="24"/>
                <w:szCs w:val="24"/>
                <w:lang w:val="ru-RU"/>
              </w:rPr>
              <w:t>начинсе</w:t>
            </w:r>
            <w:r w:rsidRPr="009D0CC6">
              <w:rPr>
                <w:spacing w:val="-4"/>
                <w:sz w:val="24"/>
                <w:szCs w:val="24"/>
                <w:lang w:val="ru-RU"/>
              </w:rPr>
              <w:t xml:space="preserve"> </w:t>
            </w:r>
            <w:r w:rsidRPr="009D0CC6">
              <w:rPr>
                <w:sz w:val="24"/>
                <w:szCs w:val="24"/>
                <w:lang w:val="ru-RU"/>
              </w:rPr>
              <w:t>изрази,</w:t>
            </w:r>
            <w:r w:rsidRPr="009D0CC6">
              <w:rPr>
                <w:spacing w:val="-6"/>
                <w:sz w:val="24"/>
                <w:szCs w:val="24"/>
                <w:lang w:val="ru-RU"/>
              </w:rPr>
              <w:t xml:space="preserve"> </w:t>
            </w:r>
            <w:r w:rsidRPr="009D0CC6">
              <w:rPr>
                <w:sz w:val="24"/>
                <w:szCs w:val="24"/>
                <w:lang w:val="ru-RU"/>
              </w:rPr>
              <w:t>одабраним</w:t>
            </w:r>
            <w:r w:rsidRPr="009D0CC6">
              <w:rPr>
                <w:spacing w:val="-4"/>
                <w:sz w:val="24"/>
                <w:szCs w:val="24"/>
                <w:lang w:val="ru-RU"/>
              </w:rPr>
              <w:t xml:space="preserve"> </w:t>
            </w:r>
            <w:r w:rsidRPr="009D0CC6">
              <w:rPr>
                <w:sz w:val="24"/>
                <w:szCs w:val="24"/>
                <w:lang w:val="ru-RU"/>
              </w:rPr>
              <w:t>материјалом и техникаматумачи једноставне визуелне информације које опажа у свакодневном животу</w:t>
            </w:r>
            <w:r w:rsidR="00077406" w:rsidRPr="009D0CC6">
              <w:rPr>
                <w:sz w:val="24"/>
                <w:szCs w:val="24"/>
                <w:lang w:val="ru-RU"/>
              </w:rPr>
              <w:t xml:space="preserve"> </w:t>
            </w:r>
            <w:r w:rsidRPr="009D0CC6">
              <w:rPr>
                <w:sz w:val="24"/>
                <w:szCs w:val="24"/>
                <w:lang w:val="ru-RU"/>
              </w:rPr>
              <w:t>користи</w:t>
            </w:r>
            <w:r w:rsidRPr="009D0CC6">
              <w:rPr>
                <w:spacing w:val="-5"/>
                <w:sz w:val="24"/>
                <w:szCs w:val="24"/>
                <w:lang w:val="ru-RU"/>
              </w:rPr>
              <w:t xml:space="preserve"> </w:t>
            </w:r>
            <w:r w:rsidRPr="009D0CC6">
              <w:rPr>
                <w:sz w:val="24"/>
                <w:szCs w:val="24"/>
                <w:lang w:val="ru-RU"/>
              </w:rPr>
              <w:t>информације и</w:t>
            </w:r>
            <w:r w:rsidRPr="009D0CC6">
              <w:rPr>
                <w:spacing w:val="-4"/>
                <w:sz w:val="24"/>
                <w:szCs w:val="24"/>
                <w:lang w:val="ru-RU"/>
              </w:rPr>
              <w:t xml:space="preserve"> </w:t>
            </w:r>
            <w:r w:rsidRPr="009D0CC6">
              <w:rPr>
                <w:sz w:val="24"/>
                <w:szCs w:val="24"/>
                <w:lang w:val="ru-RU"/>
              </w:rPr>
              <w:t>одабрана</w:t>
            </w:r>
            <w:r w:rsidRPr="009D0CC6">
              <w:rPr>
                <w:spacing w:val="-3"/>
                <w:sz w:val="24"/>
                <w:szCs w:val="24"/>
                <w:lang w:val="ru-RU"/>
              </w:rPr>
              <w:t xml:space="preserve"> </w:t>
            </w:r>
            <w:r w:rsidRPr="009D0CC6">
              <w:rPr>
                <w:sz w:val="24"/>
                <w:szCs w:val="24"/>
                <w:lang w:val="ru-RU"/>
              </w:rPr>
              <w:t>ликовна</w:t>
            </w:r>
            <w:r w:rsidRPr="009D0CC6">
              <w:rPr>
                <w:spacing w:val="-3"/>
                <w:sz w:val="24"/>
                <w:szCs w:val="24"/>
                <w:lang w:val="ru-RU"/>
              </w:rPr>
              <w:t xml:space="preserve"> </w:t>
            </w:r>
            <w:r w:rsidRPr="009D0CC6">
              <w:rPr>
                <w:sz w:val="24"/>
                <w:szCs w:val="24"/>
                <w:lang w:val="ru-RU"/>
              </w:rPr>
              <w:t>дела</w:t>
            </w:r>
            <w:r w:rsidRPr="009D0CC6">
              <w:rPr>
                <w:spacing w:val="-3"/>
                <w:sz w:val="24"/>
                <w:szCs w:val="24"/>
                <w:lang w:val="ru-RU"/>
              </w:rPr>
              <w:t xml:space="preserve"> </w:t>
            </w:r>
            <w:r w:rsidRPr="009D0CC6">
              <w:rPr>
                <w:sz w:val="24"/>
                <w:szCs w:val="24"/>
                <w:lang w:val="ru-RU"/>
              </w:rPr>
              <w:t>као подстицај</w:t>
            </w:r>
            <w:r w:rsidRPr="009D0CC6">
              <w:rPr>
                <w:spacing w:val="-4"/>
                <w:sz w:val="24"/>
                <w:szCs w:val="24"/>
                <w:lang w:val="ru-RU"/>
              </w:rPr>
              <w:t xml:space="preserve"> </w:t>
            </w:r>
            <w:r w:rsidRPr="009D0CC6">
              <w:rPr>
                <w:sz w:val="24"/>
                <w:szCs w:val="24"/>
                <w:lang w:val="ru-RU"/>
              </w:rPr>
              <w:t>за</w:t>
            </w:r>
            <w:r w:rsidRPr="009D0CC6">
              <w:rPr>
                <w:spacing w:val="-3"/>
                <w:sz w:val="24"/>
                <w:szCs w:val="24"/>
                <w:lang w:val="ru-RU"/>
              </w:rPr>
              <w:t xml:space="preserve"> </w:t>
            </w:r>
            <w:r w:rsidRPr="009D0CC6">
              <w:rPr>
                <w:sz w:val="24"/>
                <w:szCs w:val="24"/>
                <w:lang w:val="ru-RU"/>
              </w:rPr>
              <w:t>стваралачки</w:t>
            </w:r>
            <w:r w:rsidRPr="009D0CC6">
              <w:rPr>
                <w:spacing w:val="-1"/>
                <w:sz w:val="24"/>
                <w:szCs w:val="24"/>
                <w:lang w:val="ru-RU"/>
              </w:rPr>
              <w:t xml:space="preserve"> </w:t>
            </w:r>
            <w:r w:rsidRPr="009D0CC6">
              <w:rPr>
                <w:spacing w:val="-4"/>
                <w:sz w:val="24"/>
                <w:szCs w:val="24"/>
                <w:lang w:val="ru-RU"/>
              </w:rPr>
              <w:t>рад;</w:t>
            </w:r>
          </w:p>
          <w:p w14:paraId="734F8667" w14:textId="77777777" w:rsidR="00466FFE" w:rsidRPr="009D0CC6" w:rsidRDefault="00466FFE" w:rsidP="0035301F">
            <w:pPr>
              <w:pStyle w:val="ListParagraph"/>
              <w:numPr>
                <w:ilvl w:val="0"/>
                <w:numId w:val="86"/>
              </w:numPr>
              <w:rPr>
                <w:sz w:val="24"/>
                <w:szCs w:val="24"/>
              </w:rPr>
            </w:pPr>
            <w:r w:rsidRPr="009D0CC6">
              <w:rPr>
                <w:sz w:val="24"/>
                <w:szCs w:val="24"/>
              </w:rPr>
              <w:t>тумачи</w:t>
            </w:r>
            <w:r w:rsidRPr="009D0CC6">
              <w:rPr>
                <w:spacing w:val="-5"/>
                <w:sz w:val="24"/>
                <w:szCs w:val="24"/>
              </w:rPr>
              <w:t xml:space="preserve"> </w:t>
            </w:r>
            <w:r w:rsidRPr="009D0CC6">
              <w:rPr>
                <w:sz w:val="24"/>
                <w:szCs w:val="24"/>
              </w:rPr>
              <w:t>једноставне</w:t>
            </w:r>
            <w:r w:rsidRPr="009D0CC6">
              <w:rPr>
                <w:spacing w:val="-5"/>
                <w:sz w:val="24"/>
                <w:szCs w:val="24"/>
              </w:rPr>
              <w:t xml:space="preserve"> </w:t>
            </w:r>
            <w:r w:rsidRPr="009D0CC6">
              <w:rPr>
                <w:sz w:val="24"/>
                <w:szCs w:val="24"/>
              </w:rPr>
              <w:t>визуелне</w:t>
            </w:r>
            <w:r w:rsidRPr="009D0CC6">
              <w:rPr>
                <w:spacing w:val="-5"/>
                <w:sz w:val="24"/>
                <w:szCs w:val="24"/>
              </w:rPr>
              <w:t xml:space="preserve"> </w:t>
            </w:r>
            <w:r w:rsidRPr="009D0CC6">
              <w:rPr>
                <w:sz w:val="24"/>
                <w:szCs w:val="24"/>
              </w:rPr>
              <w:t>информације</w:t>
            </w:r>
          </w:p>
          <w:p w14:paraId="4CE422CA" w14:textId="77777777" w:rsidR="00466FFE" w:rsidRPr="009D0CC6" w:rsidRDefault="00466FFE" w:rsidP="0035301F">
            <w:pPr>
              <w:pStyle w:val="ListParagraph"/>
              <w:numPr>
                <w:ilvl w:val="0"/>
                <w:numId w:val="86"/>
              </w:numPr>
              <w:rPr>
                <w:sz w:val="24"/>
                <w:szCs w:val="24"/>
                <w:lang w:val="ru-RU"/>
              </w:rPr>
            </w:pPr>
            <w:r w:rsidRPr="009D0CC6">
              <w:rPr>
                <w:sz w:val="24"/>
                <w:szCs w:val="24"/>
                <w:lang w:val="ru-RU"/>
              </w:rPr>
              <w:t>користи</w:t>
            </w:r>
            <w:r w:rsidRPr="009D0CC6">
              <w:rPr>
                <w:spacing w:val="-4"/>
                <w:sz w:val="24"/>
                <w:szCs w:val="24"/>
                <w:lang w:val="ru-RU"/>
              </w:rPr>
              <w:t xml:space="preserve"> </w:t>
            </w:r>
            <w:r w:rsidRPr="009D0CC6">
              <w:rPr>
                <w:sz w:val="24"/>
                <w:szCs w:val="24"/>
                <w:lang w:val="ru-RU"/>
              </w:rPr>
              <w:t>материјал</w:t>
            </w:r>
            <w:r w:rsidRPr="009D0CC6">
              <w:rPr>
                <w:spacing w:val="-3"/>
                <w:sz w:val="24"/>
                <w:szCs w:val="24"/>
                <w:lang w:val="ru-RU"/>
              </w:rPr>
              <w:t xml:space="preserve"> </w:t>
            </w:r>
            <w:r w:rsidRPr="009D0CC6">
              <w:rPr>
                <w:sz w:val="24"/>
                <w:szCs w:val="24"/>
                <w:lang w:val="ru-RU"/>
              </w:rPr>
              <w:t>и</w:t>
            </w:r>
            <w:r w:rsidRPr="009D0CC6">
              <w:rPr>
                <w:spacing w:val="-5"/>
                <w:sz w:val="24"/>
                <w:szCs w:val="24"/>
                <w:lang w:val="ru-RU"/>
              </w:rPr>
              <w:t xml:space="preserve"> </w:t>
            </w:r>
            <w:r w:rsidRPr="009D0CC6">
              <w:rPr>
                <w:sz w:val="24"/>
                <w:szCs w:val="24"/>
                <w:lang w:val="ru-RU"/>
              </w:rPr>
              <w:t>прибор</w:t>
            </w:r>
            <w:r w:rsidRPr="009D0CC6">
              <w:rPr>
                <w:spacing w:val="-3"/>
                <w:sz w:val="24"/>
                <w:szCs w:val="24"/>
                <w:lang w:val="ru-RU"/>
              </w:rPr>
              <w:t xml:space="preserve"> </w:t>
            </w:r>
            <w:r w:rsidRPr="009D0CC6">
              <w:rPr>
                <w:sz w:val="24"/>
                <w:szCs w:val="24"/>
                <w:lang w:val="ru-RU"/>
              </w:rPr>
              <w:t>на</w:t>
            </w:r>
            <w:r w:rsidRPr="009D0CC6">
              <w:rPr>
                <w:spacing w:val="-4"/>
                <w:sz w:val="24"/>
                <w:szCs w:val="24"/>
                <w:lang w:val="ru-RU"/>
              </w:rPr>
              <w:t xml:space="preserve"> </w:t>
            </w:r>
            <w:r w:rsidRPr="009D0CC6">
              <w:rPr>
                <w:sz w:val="24"/>
                <w:szCs w:val="24"/>
                <w:lang w:val="ru-RU"/>
              </w:rPr>
              <w:t>безбедан,</w:t>
            </w:r>
            <w:r w:rsidRPr="009D0CC6">
              <w:rPr>
                <w:spacing w:val="-3"/>
                <w:sz w:val="24"/>
                <w:szCs w:val="24"/>
                <w:lang w:val="ru-RU"/>
              </w:rPr>
              <w:t xml:space="preserve"> </w:t>
            </w:r>
            <w:r w:rsidRPr="009D0CC6">
              <w:rPr>
                <w:sz w:val="24"/>
                <w:szCs w:val="24"/>
                <w:lang w:val="ru-RU"/>
              </w:rPr>
              <w:t>одговоран</w:t>
            </w:r>
            <w:r w:rsidRPr="009D0CC6">
              <w:rPr>
                <w:spacing w:val="-3"/>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креативан начин;</w:t>
            </w:r>
          </w:p>
          <w:p w14:paraId="67178582" w14:textId="77777777" w:rsidR="00466FFE" w:rsidRPr="009D0CC6" w:rsidRDefault="00466FFE" w:rsidP="0035301F">
            <w:pPr>
              <w:pStyle w:val="ListParagraph"/>
              <w:numPr>
                <w:ilvl w:val="0"/>
                <w:numId w:val="86"/>
              </w:numPr>
              <w:rPr>
                <w:sz w:val="24"/>
                <w:szCs w:val="24"/>
                <w:lang w:val="ru-RU"/>
              </w:rPr>
            </w:pPr>
            <w:r w:rsidRPr="009D0CC6">
              <w:rPr>
                <w:sz w:val="24"/>
                <w:szCs w:val="24"/>
                <w:lang w:val="ru-RU"/>
              </w:rPr>
              <w:t>изрази,</w:t>
            </w:r>
            <w:r w:rsidRPr="009D0CC6">
              <w:rPr>
                <w:spacing w:val="-5"/>
                <w:sz w:val="24"/>
                <w:szCs w:val="24"/>
                <w:lang w:val="ru-RU"/>
              </w:rPr>
              <w:t xml:space="preserve"> </w:t>
            </w:r>
            <w:r w:rsidRPr="009D0CC6">
              <w:rPr>
                <w:sz w:val="24"/>
                <w:szCs w:val="24"/>
                <w:lang w:val="ru-RU"/>
              </w:rPr>
              <w:t>одабраним</w:t>
            </w:r>
            <w:r w:rsidRPr="009D0CC6">
              <w:rPr>
                <w:spacing w:val="-3"/>
                <w:sz w:val="24"/>
                <w:szCs w:val="24"/>
                <w:lang w:val="ru-RU"/>
              </w:rPr>
              <w:t xml:space="preserve"> </w:t>
            </w:r>
            <w:r w:rsidRPr="009D0CC6">
              <w:rPr>
                <w:sz w:val="24"/>
                <w:szCs w:val="24"/>
                <w:lang w:val="ru-RU"/>
              </w:rPr>
              <w:t>материјалом</w:t>
            </w:r>
            <w:r w:rsidRPr="009D0CC6">
              <w:rPr>
                <w:spacing w:val="-4"/>
                <w:sz w:val="24"/>
                <w:szCs w:val="24"/>
                <w:lang w:val="ru-RU"/>
              </w:rPr>
              <w:t xml:space="preserve"> </w:t>
            </w:r>
            <w:r w:rsidRPr="009D0CC6">
              <w:rPr>
                <w:sz w:val="24"/>
                <w:szCs w:val="24"/>
                <w:lang w:val="ru-RU"/>
              </w:rPr>
              <w:t>и техникама,</w:t>
            </w:r>
            <w:r w:rsidRPr="009D0CC6">
              <w:rPr>
                <w:spacing w:val="-3"/>
                <w:sz w:val="24"/>
                <w:szCs w:val="24"/>
                <w:lang w:val="ru-RU"/>
              </w:rPr>
              <w:t xml:space="preserve"> </w:t>
            </w:r>
            <w:r w:rsidRPr="009D0CC6">
              <w:rPr>
                <w:sz w:val="24"/>
                <w:szCs w:val="24"/>
                <w:lang w:val="ru-RU"/>
              </w:rPr>
              <w:t>своје</w:t>
            </w:r>
            <w:r w:rsidRPr="009D0CC6">
              <w:rPr>
                <w:spacing w:val="-3"/>
                <w:sz w:val="24"/>
                <w:szCs w:val="24"/>
                <w:lang w:val="ru-RU"/>
              </w:rPr>
              <w:t xml:space="preserve"> </w:t>
            </w:r>
            <w:r w:rsidRPr="009D0CC6">
              <w:rPr>
                <w:sz w:val="24"/>
                <w:szCs w:val="24"/>
                <w:lang w:val="ru-RU"/>
              </w:rPr>
              <w:t>емоције,</w:t>
            </w:r>
            <w:r w:rsidRPr="009D0CC6">
              <w:rPr>
                <w:spacing w:val="-3"/>
                <w:sz w:val="24"/>
                <w:szCs w:val="24"/>
                <w:lang w:val="ru-RU"/>
              </w:rPr>
              <w:t xml:space="preserve"> </w:t>
            </w:r>
            <w:r w:rsidRPr="009D0CC6">
              <w:rPr>
                <w:sz w:val="24"/>
                <w:szCs w:val="24"/>
                <w:lang w:val="ru-RU"/>
              </w:rPr>
              <w:t>машту, сећања</w:t>
            </w:r>
            <w:r w:rsidRPr="009D0CC6">
              <w:rPr>
                <w:spacing w:val="-4"/>
                <w:sz w:val="24"/>
                <w:szCs w:val="24"/>
                <w:lang w:val="ru-RU"/>
              </w:rPr>
              <w:t xml:space="preserve"> </w:t>
            </w:r>
            <w:r w:rsidRPr="009D0CC6">
              <w:rPr>
                <w:sz w:val="24"/>
                <w:szCs w:val="24"/>
                <w:lang w:val="ru-RU"/>
              </w:rPr>
              <w:t>и замисли</w:t>
            </w:r>
          </w:p>
          <w:p w14:paraId="0C69BC2C" w14:textId="77777777" w:rsidR="00466FFE" w:rsidRPr="009D0CC6" w:rsidRDefault="00466FFE" w:rsidP="00466FFE">
            <w:pPr>
              <w:rPr>
                <w:b/>
                <w:sz w:val="24"/>
                <w:szCs w:val="24"/>
              </w:rPr>
            </w:pPr>
            <w:r w:rsidRPr="009D0CC6">
              <w:rPr>
                <w:sz w:val="24"/>
                <w:szCs w:val="24"/>
              </w:rPr>
              <w:t>Тема:</w:t>
            </w:r>
            <w:r w:rsidRPr="009D0CC6">
              <w:rPr>
                <w:spacing w:val="-4"/>
                <w:sz w:val="24"/>
                <w:szCs w:val="24"/>
              </w:rPr>
              <w:t xml:space="preserve"> </w:t>
            </w:r>
            <w:r w:rsidRPr="009D0CC6">
              <w:rPr>
                <w:b/>
                <w:sz w:val="24"/>
                <w:szCs w:val="24"/>
              </w:rPr>
              <w:t xml:space="preserve">ЛИКОВНЕ </w:t>
            </w:r>
            <w:r w:rsidRPr="009D0CC6">
              <w:rPr>
                <w:b/>
                <w:spacing w:val="-4"/>
                <w:sz w:val="24"/>
                <w:szCs w:val="24"/>
              </w:rPr>
              <w:t>ИГРЕ</w:t>
            </w:r>
          </w:p>
          <w:p w14:paraId="4F64A5B2" w14:textId="77777777" w:rsidR="00466FFE" w:rsidRPr="009D0CC6" w:rsidRDefault="00466FFE" w:rsidP="00466FFE">
            <w:pPr>
              <w:rPr>
                <w:b/>
                <w:sz w:val="24"/>
                <w:szCs w:val="24"/>
              </w:rPr>
            </w:pPr>
            <w:r w:rsidRPr="009D0CC6">
              <w:rPr>
                <w:b/>
                <w:sz w:val="24"/>
                <w:szCs w:val="24"/>
              </w:rPr>
              <w:t>Исходи:</w:t>
            </w:r>
          </w:p>
          <w:p w14:paraId="633582F7" w14:textId="77777777" w:rsidR="00466FFE" w:rsidRPr="009D0CC6" w:rsidRDefault="00466FFE" w:rsidP="0035301F">
            <w:pPr>
              <w:pStyle w:val="ListParagraph"/>
              <w:numPr>
                <w:ilvl w:val="0"/>
                <w:numId w:val="87"/>
              </w:numPr>
              <w:rPr>
                <w:sz w:val="24"/>
                <w:szCs w:val="24"/>
                <w:lang w:val="ru-RU"/>
              </w:rPr>
            </w:pPr>
            <w:r w:rsidRPr="009D0CC6">
              <w:rPr>
                <w:sz w:val="24"/>
                <w:szCs w:val="24"/>
                <w:lang w:val="ru-RU"/>
              </w:rPr>
              <w:t>изрази</w:t>
            </w:r>
            <w:r w:rsidRPr="009D0CC6">
              <w:rPr>
                <w:spacing w:val="-5"/>
                <w:sz w:val="24"/>
                <w:szCs w:val="24"/>
                <w:lang w:val="ru-RU"/>
              </w:rPr>
              <w:t xml:space="preserve"> </w:t>
            </w:r>
            <w:r w:rsidRPr="009D0CC6">
              <w:rPr>
                <w:sz w:val="24"/>
                <w:szCs w:val="24"/>
                <w:lang w:val="ru-RU"/>
              </w:rPr>
              <w:t>бојом, одабраним</w:t>
            </w:r>
            <w:r w:rsidRPr="009D0CC6">
              <w:rPr>
                <w:spacing w:val="-3"/>
                <w:sz w:val="24"/>
                <w:szCs w:val="24"/>
                <w:lang w:val="ru-RU"/>
              </w:rPr>
              <w:t xml:space="preserve"> </w:t>
            </w:r>
            <w:r w:rsidRPr="009D0CC6">
              <w:rPr>
                <w:sz w:val="24"/>
                <w:szCs w:val="24"/>
                <w:lang w:val="ru-RU"/>
              </w:rPr>
              <w:t>материјалом</w:t>
            </w:r>
            <w:r w:rsidRPr="009D0CC6">
              <w:rPr>
                <w:spacing w:val="-3"/>
                <w:sz w:val="24"/>
                <w:szCs w:val="24"/>
                <w:lang w:val="ru-RU"/>
              </w:rPr>
              <w:t xml:space="preserve"> </w:t>
            </w:r>
            <w:r w:rsidRPr="009D0CC6">
              <w:rPr>
                <w:sz w:val="24"/>
                <w:szCs w:val="24"/>
                <w:lang w:val="ru-RU"/>
              </w:rPr>
              <w:t>и техникама, своје</w:t>
            </w:r>
            <w:r w:rsidRPr="009D0CC6">
              <w:rPr>
                <w:spacing w:val="-3"/>
                <w:sz w:val="24"/>
                <w:szCs w:val="24"/>
                <w:lang w:val="ru-RU"/>
              </w:rPr>
              <w:t xml:space="preserve"> </w:t>
            </w:r>
            <w:r w:rsidRPr="009D0CC6">
              <w:rPr>
                <w:sz w:val="24"/>
                <w:szCs w:val="24"/>
                <w:lang w:val="ru-RU"/>
              </w:rPr>
              <w:t>емоције,</w:t>
            </w:r>
            <w:r w:rsidRPr="009D0CC6">
              <w:rPr>
                <w:spacing w:val="2"/>
                <w:sz w:val="24"/>
                <w:szCs w:val="24"/>
                <w:lang w:val="ru-RU"/>
              </w:rPr>
              <w:t xml:space="preserve"> </w:t>
            </w:r>
            <w:r w:rsidRPr="009D0CC6">
              <w:rPr>
                <w:sz w:val="24"/>
                <w:szCs w:val="24"/>
                <w:lang w:val="ru-RU"/>
              </w:rPr>
              <w:t>машту, осећања</w:t>
            </w:r>
            <w:r w:rsidRPr="009D0CC6">
              <w:rPr>
                <w:spacing w:val="-3"/>
                <w:sz w:val="24"/>
                <w:szCs w:val="24"/>
                <w:lang w:val="ru-RU"/>
              </w:rPr>
              <w:t xml:space="preserve"> </w:t>
            </w:r>
            <w:r w:rsidRPr="009D0CC6">
              <w:rPr>
                <w:sz w:val="24"/>
                <w:szCs w:val="24"/>
                <w:lang w:val="ru-RU"/>
              </w:rPr>
              <w:t>и замисли</w:t>
            </w:r>
          </w:p>
          <w:p w14:paraId="16EE2DC0" w14:textId="77777777" w:rsidR="00466FFE" w:rsidRPr="009D0CC6" w:rsidRDefault="00466FFE" w:rsidP="0035301F">
            <w:pPr>
              <w:pStyle w:val="ListParagraph"/>
              <w:numPr>
                <w:ilvl w:val="0"/>
                <w:numId w:val="87"/>
              </w:numPr>
              <w:rPr>
                <w:sz w:val="24"/>
                <w:szCs w:val="24"/>
                <w:lang w:val="ru-RU"/>
              </w:rPr>
            </w:pPr>
            <w:r w:rsidRPr="009D0CC6">
              <w:rPr>
                <w:sz w:val="24"/>
                <w:szCs w:val="24"/>
                <w:lang w:val="ru-RU"/>
              </w:rPr>
              <w:t>вајањем у</w:t>
            </w:r>
            <w:r w:rsidRPr="009D0CC6">
              <w:rPr>
                <w:spacing w:val="-6"/>
                <w:sz w:val="24"/>
                <w:szCs w:val="24"/>
                <w:lang w:val="ru-RU"/>
              </w:rPr>
              <w:t xml:space="preserve"> </w:t>
            </w:r>
            <w:r w:rsidRPr="009D0CC6">
              <w:rPr>
                <w:sz w:val="24"/>
                <w:szCs w:val="24"/>
                <w:lang w:val="ru-RU"/>
              </w:rPr>
              <w:t>глини изрази</w:t>
            </w:r>
            <w:r w:rsidRPr="009D0CC6">
              <w:rPr>
                <w:spacing w:val="-4"/>
                <w:sz w:val="24"/>
                <w:szCs w:val="24"/>
                <w:lang w:val="ru-RU"/>
              </w:rPr>
              <w:t xml:space="preserve"> </w:t>
            </w:r>
            <w:r w:rsidRPr="009D0CC6">
              <w:rPr>
                <w:sz w:val="24"/>
                <w:szCs w:val="24"/>
                <w:lang w:val="ru-RU"/>
              </w:rPr>
              <w:t>своје</w:t>
            </w:r>
            <w:r w:rsidRPr="009D0CC6">
              <w:rPr>
                <w:spacing w:val="-3"/>
                <w:sz w:val="24"/>
                <w:szCs w:val="24"/>
                <w:lang w:val="ru-RU"/>
              </w:rPr>
              <w:t xml:space="preserve"> </w:t>
            </w:r>
            <w:r w:rsidRPr="009D0CC6">
              <w:rPr>
                <w:sz w:val="24"/>
                <w:szCs w:val="24"/>
                <w:lang w:val="ru-RU"/>
              </w:rPr>
              <w:t>емоције, машту, осећања</w:t>
            </w:r>
            <w:r w:rsidRPr="009D0CC6">
              <w:rPr>
                <w:spacing w:val="-3"/>
                <w:sz w:val="24"/>
                <w:szCs w:val="24"/>
                <w:lang w:val="ru-RU"/>
              </w:rPr>
              <w:t xml:space="preserve"> </w:t>
            </w:r>
            <w:r w:rsidRPr="009D0CC6">
              <w:rPr>
                <w:sz w:val="24"/>
                <w:szCs w:val="24"/>
                <w:lang w:val="ru-RU"/>
              </w:rPr>
              <w:t>и замисли</w:t>
            </w:r>
          </w:p>
          <w:p w14:paraId="4A5DE76E" w14:textId="77777777" w:rsidR="00466FFE" w:rsidRPr="009D0CC6" w:rsidRDefault="00466FFE" w:rsidP="0035301F">
            <w:pPr>
              <w:pStyle w:val="ListParagraph"/>
              <w:numPr>
                <w:ilvl w:val="0"/>
                <w:numId w:val="87"/>
              </w:numPr>
              <w:rPr>
                <w:sz w:val="24"/>
                <w:szCs w:val="24"/>
                <w:lang w:val="ru-RU"/>
              </w:rPr>
            </w:pPr>
            <w:r w:rsidRPr="009D0CC6">
              <w:rPr>
                <w:sz w:val="24"/>
                <w:szCs w:val="24"/>
                <w:lang w:val="ru-RU"/>
              </w:rPr>
              <w:t>користи</w:t>
            </w:r>
            <w:r w:rsidRPr="009D0CC6">
              <w:rPr>
                <w:spacing w:val="-4"/>
                <w:sz w:val="24"/>
                <w:szCs w:val="24"/>
                <w:lang w:val="ru-RU"/>
              </w:rPr>
              <w:t xml:space="preserve"> </w:t>
            </w:r>
            <w:r w:rsidRPr="009D0CC6">
              <w:rPr>
                <w:sz w:val="24"/>
                <w:szCs w:val="24"/>
                <w:lang w:val="ru-RU"/>
              </w:rPr>
              <w:t>информације</w:t>
            </w:r>
            <w:r w:rsidRPr="009D0CC6">
              <w:rPr>
                <w:spacing w:val="-3"/>
                <w:sz w:val="24"/>
                <w:szCs w:val="24"/>
                <w:lang w:val="ru-RU"/>
              </w:rPr>
              <w:t xml:space="preserve"> </w:t>
            </w:r>
            <w:r w:rsidRPr="009D0CC6">
              <w:rPr>
                <w:sz w:val="24"/>
                <w:szCs w:val="24"/>
                <w:lang w:val="ru-RU"/>
              </w:rPr>
              <w:t>као</w:t>
            </w:r>
            <w:r w:rsidRPr="009D0CC6">
              <w:rPr>
                <w:spacing w:val="-3"/>
                <w:sz w:val="24"/>
                <w:szCs w:val="24"/>
                <w:lang w:val="ru-RU"/>
              </w:rPr>
              <w:t xml:space="preserve"> </w:t>
            </w:r>
            <w:r w:rsidRPr="009D0CC6">
              <w:rPr>
                <w:sz w:val="24"/>
                <w:szCs w:val="24"/>
                <w:lang w:val="ru-RU"/>
              </w:rPr>
              <w:t>подстицај</w:t>
            </w:r>
            <w:r w:rsidRPr="009D0CC6">
              <w:rPr>
                <w:spacing w:val="-3"/>
                <w:sz w:val="24"/>
                <w:szCs w:val="24"/>
                <w:lang w:val="ru-RU"/>
              </w:rPr>
              <w:t xml:space="preserve"> </w:t>
            </w:r>
            <w:r w:rsidRPr="009D0CC6">
              <w:rPr>
                <w:sz w:val="24"/>
                <w:szCs w:val="24"/>
                <w:lang w:val="ru-RU"/>
              </w:rPr>
              <w:t>за</w:t>
            </w:r>
            <w:r w:rsidRPr="009D0CC6">
              <w:rPr>
                <w:spacing w:val="-4"/>
                <w:sz w:val="24"/>
                <w:szCs w:val="24"/>
                <w:lang w:val="ru-RU"/>
              </w:rPr>
              <w:t xml:space="preserve"> </w:t>
            </w:r>
            <w:r w:rsidRPr="009D0CC6">
              <w:rPr>
                <w:sz w:val="24"/>
                <w:szCs w:val="24"/>
                <w:lang w:val="ru-RU"/>
              </w:rPr>
              <w:t xml:space="preserve">стваралачки </w:t>
            </w:r>
            <w:r w:rsidRPr="009D0CC6">
              <w:rPr>
                <w:spacing w:val="-4"/>
                <w:sz w:val="24"/>
                <w:szCs w:val="24"/>
                <w:lang w:val="ru-RU"/>
              </w:rPr>
              <w:t>рад;</w:t>
            </w:r>
          </w:p>
          <w:p w14:paraId="0F844825" w14:textId="77777777" w:rsidR="00466FFE" w:rsidRPr="009D0CC6" w:rsidRDefault="00466FFE" w:rsidP="0035301F">
            <w:pPr>
              <w:pStyle w:val="ListParagraph"/>
              <w:numPr>
                <w:ilvl w:val="0"/>
                <w:numId w:val="87"/>
              </w:numPr>
              <w:rPr>
                <w:sz w:val="24"/>
                <w:szCs w:val="24"/>
                <w:lang w:val="ru-RU"/>
              </w:rPr>
            </w:pPr>
            <w:r w:rsidRPr="009D0CC6">
              <w:rPr>
                <w:sz w:val="24"/>
                <w:szCs w:val="24"/>
                <w:lang w:val="ru-RU"/>
              </w:rPr>
              <w:t>разматра, у</w:t>
            </w:r>
            <w:r w:rsidRPr="009D0CC6">
              <w:rPr>
                <w:spacing w:val="-6"/>
                <w:sz w:val="24"/>
                <w:szCs w:val="24"/>
                <w:lang w:val="ru-RU"/>
              </w:rPr>
              <w:t xml:space="preserve"> </w:t>
            </w:r>
            <w:r w:rsidRPr="009D0CC6">
              <w:rPr>
                <w:sz w:val="24"/>
                <w:szCs w:val="24"/>
                <w:lang w:val="ru-RU"/>
              </w:rPr>
              <w:t>групи,</w:t>
            </w:r>
            <w:r w:rsidRPr="009D0CC6">
              <w:rPr>
                <w:spacing w:val="-1"/>
                <w:sz w:val="24"/>
                <w:szCs w:val="24"/>
                <w:lang w:val="ru-RU"/>
              </w:rPr>
              <w:t xml:space="preserve"> </w:t>
            </w:r>
            <w:r w:rsidRPr="009D0CC6">
              <w:rPr>
                <w:sz w:val="24"/>
                <w:szCs w:val="24"/>
                <w:lang w:val="ru-RU"/>
              </w:rPr>
              <w:t>шта</w:t>
            </w:r>
            <w:r w:rsidRPr="009D0CC6">
              <w:rPr>
                <w:spacing w:val="-1"/>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како</w:t>
            </w:r>
            <w:r w:rsidRPr="009D0CC6">
              <w:rPr>
                <w:spacing w:val="-1"/>
                <w:sz w:val="24"/>
                <w:szCs w:val="24"/>
                <w:lang w:val="ru-RU"/>
              </w:rPr>
              <w:t xml:space="preserve"> </w:t>
            </w:r>
            <w:r w:rsidRPr="009D0CC6">
              <w:rPr>
                <w:sz w:val="24"/>
                <w:szCs w:val="24"/>
                <w:lang w:val="ru-RU"/>
              </w:rPr>
              <w:t>је</w:t>
            </w:r>
            <w:r w:rsidRPr="009D0CC6">
              <w:rPr>
                <w:spacing w:val="-1"/>
                <w:sz w:val="24"/>
                <w:szCs w:val="24"/>
                <w:lang w:val="ru-RU"/>
              </w:rPr>
              <w:t xml:space="preserve"> </w:t>
            </w:r>
            <w:r w:rsidRPr="009D0CC6">
              <w:rPr>
                <w:sz w:val="24"/>
                <w:szCs w:val="24"/>
                <w:lang w:val="ru-RU"/>
              </w:rPr>
              <w:t>учио/ла и</w:t>
            </w:r>
            <w:r w:rsidRPr="009D0CC6">
              <w:rPr>
                <w:spacing w:val="-1"/>
                <w:sz w:val="24"/>
                <w:szCs w:val="24"/>
                <w:lang w:val="ru-RU"/>
              </w:rPr>
              <w:t xml:space="preserve"> </w:t>
            </w:r>
            <w:r w:rsidRPr="009D0CC6">
              <w:rPr>
                <w:sz w:val="24"/>
                <w:szCs w:val="24"/>
                <w:lang w:val="ru-RU"/>
              </w:rPr>
              <w:t>где</w:t>
            </w:r>
            <w:r w:rsidRPr="009D0CC6">
              <w:rPr>
                <w:spacing w:val="-3"/>
                <w:sz w:val="24"/>
                <w:szCs w:val="24"/>
                <w:lang w:val="ru-RU"/>
              </w:rPr>
              <w:t xml:space="preserve"> </w:t>
            </w:r>
            <w:r w:rsidRPr="009D0CC6">
              <w:rPr>
                <w:sz w:val="24"/>
                <w:szCs w:val="24"/>
                <w:lang w:val="ru-RU"/>
              </w:rPr>
              <w:t>та</w:t>
            </w:r>
            <w:r w:rsidRPr="009D0CC6">
              <w:rPr>
                <w:spacing w:val="-1"/>
                <w:sz w:val="24"/>
                <w:szCs w:val="24"/>
                <w:lang w:val="ru-RU"/>
              </w:rPr>
              <w:t xml:space="preserve"> </w:t>
            </w:r>
            <w:r w:rsidRPr="009D0CC6">
              <w:rPr>
                <w:sz w:val="24"/>
                <w:szCs w:val="24"/>
                <w:lang w:val="ru-RU"/>
              </w:rPr>
              <w:t>знања може</w:t>
            </w:r>
            <w:r w:rsidRPr="009D0CC6">
              <w:rPr>
                <w:spacing w:val="-3"/>
                <w:sz w:val="24"/>
                <w:szCs w:val="24"/>
                <w:lang w:val="ru-RU"/>
              </w:rPr>
              <w:t xml:space="preserve"> </w:t>
            </w:r>
            <w:r w:rsidRPr="009D0CC6">
              <w:rPr>
                <w:sz w:val="24"/>
                <w:szCs w:val="24"/>
                <w:lang w:val="ru-RU"/>
              </w:rPr>
              <w:t>применити</w:t>
            </w:r>
          </w:p>
        </w:tc>
      </w:tr>
      <w:tr w:rsidR="00466FFE" w:rsidRPr="009D0CC6" w14:paraId="48D67B67" w14:textId="77777777" w:rsidTr="00310427">
        <w:trPr>
          <w:trHeight w:val="457"/>
          <w:jc w:val="right"/>
        </w:trPr>
        <w:tc>
          <w:tcPr>
            <w:tcW w:w="2626" w:type="dxa"/>
          </w:tcPr>
          <w:p w14:paraId="396A501E" w14:textId="77777777" w:rsidR="00466FFE" w:rsidRPr="009D0CC6" w:rsidRDefault="00466FFE" w:rsidP="00210FA6">
            <w:pPr>
              <w:rPr>
                <w:b/>
                <w:sz w:val="24"/>
                <w:szCs w:val="24"/>
              </w:rPr>
            </w:pPr>
            <w:r w:rsidRPr="009D0CC6">
              <w:rPr>
                <w:b/>
                <w:sz w:val="24"/>
                <w:szCs w:val="24"/>
              </w:rPr>
              <w:t>Довољан</w:t>
            </w:r>
            <w:r w:rsidRPr="009D0CC6">
              <w:rPr>
                <w:b/>
                <w:spacing w:val="-5"/>
                <w:sz w:val="24"/>
                <w:szCs w:val="24"/>
              </w:rPr>
              <w:t xml:space="preserve"> (2)</w:t>
            </w:r>
          </w:p>
        </w:tc>
        <w:tc>
          <w:tcPr>
            <w:tcW w:w="2700" w:type="dxa"/>
          </w:tcPr>
          <w:p w14:paraId="3E905B7A" w14:textId="77777777" w:rsidR="00466FFE" w:rsidRPr="009D0CC6" w:rsidRDefault="00466FFE" w:rsidP="00210FA6">
            <w:pPr>
              <w:rPr>
                <w:b/>
                <w:sz w:val="24"/>
                <w:szCs w:val="24"/>
              </w:rPr>
            </w:pPr>
            <w:r w:rsidRPr="009D0CC6">
              <w:rPr>
                <w:b/>
                <w:sz w:val="24"/>
                <w:szCs w:val="24"/>
              </w:rPr>
              <w:t>Добар</w:t>
            </w:r>
            <w:r w:rsidRPr="009D0CC6">
              <w:rPr>
                <w:b/>
                <w:spacing w:val="-5"/>
                <w:sz w:val="24"/>
                <w:szCs w:val="24"/>
              </w:rPr>
              <w:t xml:space="preserve"> (3)</w:t>
            </w:r>
          </w:p>
        </w:tc>
        <w:tc>
          <w:tcPr>
            <w:tcW w:w="3489" w:type="dxa"/>
          </w:tcPr>
          <w:p w14:paraId="43122339" w14:textId="77777777" w:rsidR="00466FFE" w:rsidRPr="009D0CC6" w:rsidRDefault="00466FFE" w:rsidP="00210FA6">
            <w:pPr>
              <w:rPr>
                <w:b/>
                <w:sz w:val="24"/>
                <w:szCs w:val="24"/>
              </w:rPr>
            </w:pPr>
            <w:r w:rsidRPr="009D0CC6">
              <w:rPr>
                <w:b/>
                <w:sz w:val="24"/>
                <w:szCs w:val="24"/>
              </w:rPr>
              <w:t>Врло добар</w:t>
            </w:r>
            <w:r w:rsidRPr="009D0CC6">
              <w:rPr>
                <w:b/>
                <w:spacing w:val="-1"/>
                <w:sz w:val="24"/>
                <w:szCs w:val="24"/>
              </w:rPr>
              <w:t xml:space="preserve"> </w:t>
            </w:r>
            <w:r w:rsidRPr="009D0CC6">
              <w:rPr>
                <w:b/>
                <w:spacing w:val="-5"/>
                <w:sz w:val="24"/>
                <w:szCs w:val="24"/>
              </w:rPr>
              <w:t>(4)</w:t>
            </w:r>
          </w:p>
        </w:tc>
        <w:tc>
          <w:tcPr>
            <w:tcW w:w="4230" w:type="dxa"/>
            <w:tcBorders>
              <w:right w:val="single" w:sz="2" w:space="0" w:color="000000"/>
            </w:tcBorders>
          </w:tcPr>
          <w:p w14:paraId="29DE1B9F" w14:textId="77777777" w:rsidR="00466FFE" w:rsidRPr="009D0CC6" w:rsidRDefault="00466FFE" w:rsidP="00210FA6">
            <w:pPr>
              <w:rPr>
                <w:b/>
                <w:sz w:val="24"/>
                <w:szCs w:val="24"/>
              </w:rPr>
            </w:pPr>
            <w:r w:rsidRPr="009D0CC6">
              <w:rPr>
                <w:b/>
                <w:sz w:val="24"/>
                <w:szCs w:val="24"/>
              </w:rPr>
              <w:t xml:space="preserve">Одличан </w:t>
            </w:r>
            <w:r w:rsidRPr="009D0CC6">
              <w:rPr>
                <w:b/>
                <w:spacing w:val="-5"/>
                <w:sz w:val="24"/>
                <w:szCs w:val="24"/>
              </w:rPr>
              <w:t>(5)</w:t>
            </w:r>
          </w:p>
        </w:tc>
      </w:tr>
      <w:tr w:rsidR="00466FFE" w:rsidRPr="009D0CC6" w14:paraId="13B63913" w14:textId="77777777" w:rsidTr="00310427">
        <w:trPr>
          <w:trHeight w:val="434"/>
          <w:jc w:val="right"/>
        </w:trPr>
        <w:tc>
          <w:tcPr>
            <w:tcW w:w="2626" w:type="dxa"/>
            <w:tcBorders>
              <w:bottom w:val="nil"/>
            </w:tcBorders>
          </w:tcPr>
          <w:p w14:paraId="6748F3AF" w14:textId="77777777" w:rsidR="00466FFE" w:rsidRPr="009D0CC6" w:rsidRDefault="00466FFE" w:rsidP="00210FA6">
            <w:pPr>
              <w:rPr>
                <w:b/>
                <w:sz w:val="24"/>
                <w:szCs w:val="24"/>
              </w:rPr>
            </w:pPr>
            <w:r w:rsidRPr="009D0CC6">
              <w:rPr>
                <w:sz w:val="24"/>
                <w:szCs w:val="24"/>
              </w:rPr>
              <w:t>Тема:</w:t>
            </w:r>
            <w:r w:rsidRPr="009D0CC6">
              <w:rPr>
                <w:spacing w:val="-4"/>
                <w:sz w:val="24"/>
                <w:szCs w:val="24"/>
              </w:rPr>
              <w:t xml:space="preserve"> </w:t>
            </w:r>
            <w:r w:rsidRPr="009D0CC6">
              <w:rPr>
                <w:b/>
                <w:sz w:val="24"/>
                <w:szCs w:val="24"/>
              </w:rPr>
              <w:t>Облици</w:t>
            </w:r>
          </w:p>
        </w:tc>
        <w:tc>
          <w:tcPr>
            <w:tcW w:w="2700" w:type="dxa"/>
            <w:tcBorders>
              <w:bottom w:val="nil"/>
            </w:tcBorders>
          </w:tcPr>
          <w:p w14:paraId="74B97589" w14:textId="77777777" w:rsidR="00466FFE" w:rsidRPr="009D0CC6" w:rsidRDefault="00466FFE" w:rsidP="00210FA6">
            <w:pPr>
              <w:rPr>
                <w:sz w:val="24"/>
                <w:szCs w:val="24"/>
              </w:rPr>
            </w:pPr>
          </w:p>
        </w:tc>
        <w:tc>
          <w:tcPr>
            <w:tcW w:w="3489" w:type="dxa"/>
            <w:tcBorders>
              <w:bottom w:val="nil"/>
            </w:tcBorders>
          </w:tcPr>
          <w:p w14:paraId="09DEF75E" w14:textId="77777777" w:rsidR="00466FFE" w:rsidRPr="009D0CC6" w:rsidRDefault="00466FFE" w:rsidP="00210FA6">
            <w:pPr>
              <w:rPr>
                <w:sz w:val="24"/>
                <w:szCs w:val="24"/>
              </w:rPr>
            </w:pPr>
          </w:p>
        </w:tc>
        <w:tc>
          <w:tcPr>
            <w:tcW w:w="4230" w:type="dxa"/>
            <w:tcBorders>
              <w:bottom w:val="nil"/>
              <w:right w:val="single" w:sz="2" w:space="0" w:color="000000"/>
            </w:tcBorders>
          </w:tcPr>
          <w:p w14:paraId="49C48885" w14:textId="77777777" w:rsidR="00466FFE" w:rsidRPr="009D0CC6" w:rsidRDefault="00466FFE" w:rsidP="00210FA6">
            <w:pPr>
              <w:rPr>
                <w:sz w:val="24"/>
                <w:szCs w:val="24"/>
              </w:rPr>
            </w:pPr>
          </w:p>
        </w:tc>
      </w:tr>
      <w:tr w:rsidR="00077406" w:rsidRPr="009D0CC6" w14:paraId="63A0E948" w14:textId="77777777" w:rsidTr="00310427">
        <w:tblPrEx>
          <w:jc w:val="left"/>
        </w:tblPrEx>
        <w:trPr>
          <w:trHeight w:val="1431"/>
        </w:trPr>
        <w:tc>
          <w:tcPr>
            <w:tcW w:w="2626" w:type="dxa"/>
            <w:tcBorders>
              <w:top w:val="nil"/>
            </w:tcBorders>
          </w:tcPr>
          <w:p w14:paraId="50B850D0" w14:textId="77777777" w:rsidR="00077406" w:rsidRPr="009D0CC6" w:rsidRDefault="00077406" w:rsidP="00077406">
            <w:pPr>
              <w:rPr>
                <w:sz w:val="24"/>
                <w:szCs w:val="24"/>
                <w:lang w:val="ru-RU"/>
              </w:rPr>
            </w:pPr>
            <w:r w:rsidRPr="009D0CC6">
              <w:rPr>
                <w:sz w:val="24"/>
                <w:szCs w:val="24"/>
                <w:lang w:val="ru-RU"/>
              </w:rPr>
              <w:t>-Редовно</w:t>
            </w:r>
            <w:r w:rsidRPr="009D0CC6">
              <w:rPr>
                <w:spacing w:val="-15"/>
                <w:sz w:val="24"/>
                <w:szCs w:val="24"/>
                <w:lang w:val="ru-RU"/>
              </w:rPr>
              <w:t xml:space="preserve"> </w:t>
            </w:r>
            <w:r w:rsidRPr="009D0CC6">
              <w:rPr>
                <w:sz w:val="24"/>
                <w:szCs w:val="24"/>
                <w:lang w:val="ru-RU"/>
              </w:rPr>
              <w:t>доноси прибор и заинтересован</w:t>
            </w:r>
            <w:r w:rsidRPr="009D0CC6">
              <w:rPr>
                <w:spacing w:val="-15"/>
                <w:sz w:val="24"/>
                <w:szCs w:val="24"/>
                <w:lang w:val="ru-RU"/>
              </w:rPr>
              <w:t xml:space="preserve"> </w:t>
            </w:r>
            <w:r w:rsidRPr="009D0CC6">
              <w:rPr>
                <w:sz w:val="24"/>
                <w:szCs w:val="24"/>
                <w:lang w:val="ru-RU"/>
              </w:rPr>
              <w:t>је</w:t>
            </w:r>
            <w:r w:rsidRPr="009D0CC6">
              <w:rPr>
                <w:spacing w:val="-15"/>
                <w:sz w:val="24"/>
                <w:szCs w:val="24"/>
                <w:lang w:val="ru-RU"/>
              </w:rPr>
              <w:t xml:space="preserve"> </w:t>
            </w:r>
            <w:r w:rsidRPr="009D0CC6">
              <w:rPr>
                <w:sz w:val="24"/>
                <w:szCs w:val="24"/>
                <w:lang w:val="ru-RU"/>
              </w:rPr>
              <w:t xml:space="preserve">за </w:t>
            </w:r>
            <w:r w:rsidRPr="009D0CC6">
              <w:rPr>
                <w:spacing w:val="-4"/>
                <w:sz w:val="24"/>
                <w:szCs w:val="24"/>
                <w:lang w:val="ru-RU"/>
              </w:rPr>
              <w:t>рад.</w:t>
            </w:r>
          </w:p>
        </w:tc>
        <w:tc>
          <w:tcPr>
            <w:tcW w:w="2700" w:type="dxa"/>
            <w:tcBorders>
              <w:top w:val="nil"/>
            </w:tcBorders>
          </w:tcPr>
          <w:p w14:paraId="4A011D45" w14:textId="77777777" w:rsidR="00077406" w:rsidRPr="009D0CC6" w:rsidRDefault="00077406" w:rsidP="00210FA6">
            <w:pPr>
              <w:rPr>
                <w:sz w:val="24"/>
                <w:szCs w:val="24"/>
                <w:lang w:val="ru-RU"/>
              </w:rPr>
            </w:pPr>
            <w:r w:rsidRPr="009D0CC6">
              <w:rPr>
                <w:sz w:val="24"/>
                <w:szCs w:val="24"/>
                <w:lang w:val="ru-RU"/>
              </w:rPr>
              <w:t>-Ученик</w:t>
            </w:r>
            <w:r w:rsidRPr="009D0CC6">
              <w:rPr>
                <w:spacing w:val="-15"/>
                <w:sz w:val="24"/>
                <w:szCs w:val="24"/>
                <w:lang w:val="ru-RU"/>
              </w:rPr>
              <w:t xml:space="preserve"> </w:t>
            </w:r>
            <w:r w:rsidRPr="009D0CC6">
              <w:rPr>
                <w:sz w:val="24"/>
                <w:szCs w:val="24"/>
                <w:lang w:val="ru-RU"/>
              </w:rPr>
              <w:t>уз</w:t>
            </w:r>
            <w:r w:rsidRPr="009D0CC6">
              <w:rPr>
                <w:spacing w:val="-15"/>
                <w:sz w:val="24"/>
                <w:szCs w:val="24"/>
                <w:lang w:val="ru-RU"/>
              </w:rPr>
              <w:t xml:space="preserve"> </w:t>
            </w:r>
            <w:r w:rsidRPr="009D0CC6">
              <w:rPr>
                <w:sz w:val="24"/>
                <w:szCs w:val="24"/>
                <w:lang w:val="ru-RU"/>
              </w:rPr>
              <w:t>подстицај уочава и представља облике у простору.</w:t>
            </w:r>
          </w:p>
        </w:tc>
        <w:tc>
          <w:tcPr>
            <w:tcW w:w="3489" w:type="dxa"/>
            <w:tcBorders>
              <w:top w:val="nil"/>
            </w:tcBorders>
          </w:tcPr>
          <w:p w14:paraId="27CCB483" w14:textId="77777777" w:rsidR="00077406" w:rsidRPr="009D0CC6" w:rsidRDefault="00077406" w:rsidP="00210FA6">
            <w:pPr>
              <w:rPr>
                <w:sz w:val="24"/>
                <w:szCs w:val="24"/>
                <w:lang w:val="ru-RU"/>
              </w:rPr>
            </w:pPr>
            <w:r w:rsidRPr="009D0CC6">
              <w:rPr>
                <w:sz w:val="24"/>
                <w:szCs w:val="24"/>
                <w:lang w:val="ru-RU"/>
              </w:rPr>
              <w:t>Самостално</w:t>
            </w:r>
            <w:r w:rsidRPr="009D0CC6">
              <w:rPr>
                <w:spacing w:val="-15"/>
                <w:sz w:val="24"/>
                <w:szCs w:val="24"/>
                <w:lang w:val="ru-RU"/>
              </w:rPr>
              <w:t xml:space="preserve"> </w:t>
            </w:r>
            <w:r w:rsidRPr="009D0CC6">
              <w:rPr>
                <w:sz w:val="24"/>
                <w:szCs w:val="24"/>
                <w:lang w:val="ru-RU"/>
              </w:rPr>
              <w:t>уочава</w:t>
            </w:r>
            <w:r w:rsidRPr="009D0CC6">
              <w:rPr>
                <w:spacing w:val="-15"/>
                <w:sz w:val="24"/>
                <w:szCs w:val="24"/>
                <w:lang w:val="ru-RU"/>
              </w:rPr>
              <w:t xml:space="preserve"> </w:t>
            </w:r>
            <w:r w:rsidRPr="009D0CC6">
              <w:rPr>
                <w:sz w:val="24"/>
                <w:szCs w:val="24"/>
                <w:lang w:val="ru-RU"/>
              </w:rPr>
              <w:t xml:space="preserve">и представља облике у </w:t>
            </w:r>
            <w:r w:rsidRPr="009D0CC6">
              <w:rPr>
                <w:spacing w:val="-2"/>
                <w:sz w:val="24"/>
                <w:szCs w:val="24"/>
                <w:lang w:val="ru-RU"/>
              </w:rPr>
              <w:t>простору;</w:t>
            </w:r>
          </w:p>
          <w:p w14:paraId="7335D443" w14:textId="77777777" w:rsidR="00077406" w:rsidRPr="009D0CC6" w:rsidRDefault="00077406" w:rsidP="00210FA6">
            <w:pPr>
              <w:rPr>
                <w:sz w:val="24"/>
                <w:szCs w:val="24"/>
                <w:lang w:val="ru-RU"/>
              </w:rPr>
            </w:pPr>
            <w:r w:rsidRPr="009D0CC6">
              <w:rPr>
                <w:sz w:val="24"/>
                <w:szCs w:val="24"/>
                <w:lang w:val="ru-RU"/>
              </w:rPr>
              <w:t>спретно повезује облике</w:t>
            </w:r>
            <w:r w:rsidRPr="009D0CC6">
              <w:rPr>
                <w:spacing w:val="-15"/>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простору.</w:t>
            </w:r>
          </w:p>
        </w:tc>
        <w:tc>
          <w:tcPr>
            <w:tcW w:w="4230" w:type="dxa"/>
            <w:tcBorders>
              <w:top w:val="nil"/>
              <w:right w:val="single" w:sz="2" w:space="0" w:color="000000"/>
            </w:tcBorders>
          </w:tcPr>
          <w:p w14:paraId="731D03E6" w14:textId="77777777" w:rsidR="00077406" w:rsidRPr="009D0CC6" w:rsidRDefault="00077406" w:rsidP="00210FA6">
            <w:pPr>
              <w:rPr>
                <w:sz w:val="24"/>
                <w:szCs w:val="24"/>
                <w:lang w:val="ru-RU"/>
              </w:rPr>
            </w:pPr>
            <w:r w:rsidRPr="009D0CC6">
              <w:rPr>
                <w:sz w:val="24"/>
                <w:szCs w:val="24"/>
                <w:lang w:val="ru-RU"/>
              </w:rPr>
              <w:t>-Самостално</w:t>
            </w:r>
            <w:r w:rsidRPr="009D0CC6">
              <w:rPr>
                <w:spacing w:val="-15"/>
                <w:sz w:val="24"/>
                <w:szCs w:val="24"/>
                <w:lang w:val="ru-RU"/>
              </w:rPr>
              <w:t xml:space="preserve"> </w:t>
            </w:r>
            <w:r w:rsidRPr="009D0CC6">
              <w:rPr>
                <w:sz w:val="24"/>
                <w:szCs w:val="24"/>
                <w:lang w:val="ru-RU"/>
              </w:rPr>
              <w:t>уочава</w:t>
            </w:r>
            <w:r w:rsidRPr="009D0CC6">
              <w:rPr>
                <w:spacing w:val="-15"/>
                <w:sz w:val="24"/>
                <w:szCs w:val="24"/>
                <w:lang w:val="ru-RU"/>
              </w:rPr>
              <w:t xml:space="preserve"> </w:t>
            </w:r>
            <w:r w:rsidRPr="009D0CC6">
              <w:rPr>
                <w:sz w:val="24"/>
                <w:szCs w:val="24"/>
                <w:lang w:val="ru-RU"/>
              </w:rPr>
              <w:t xml:space="preserve">и представља облике у </w:t>
            </w:r>
            <w:r w:rsidRPr="009D0CC6">
              <w:rPr>
                <w:spacing w:val="-2"/>
                <w:sz w:val="24"/>
                <w:szCs w:val="24"/>
                <w:lang w:val="ru-RU"/>
              </w:rPr>
              <w:t>простору.</w:t>
            </w:r>
          </w:p>
          <w:p w14:paraId="3B2B8E9C" w14:textId="77777777" w:rsidR="00077406" w:rsidRPr="009D0CC6" w:rsidRDefault="00077406" w:rsidP="00210FA6">
            <w:pPr>
              <w:rPr>
                <w:sz w:val="24"/>
                <w:szCs w:val="24"/>
                <w:lang w:val="ru-RU"/>
              </w:rPr>
            </w:pPr>
            <w:r w:rsidRPr="009D0CC6">
              <w:rPr>
                <w:sz w:val="24"/>
                <w:szCs w:val="24"/>
                <w:lang w:val="ru-RU"/>
              </w:rPr>
              <w:t>-Креативно и јединствено</w:t>
            </w:r>
            <w:r w:rsidRPr="009D0CC6">
              <w:rPr>
                <w:spacing w:val="-15"/>
                <w:sz w:val="24"/>
                <w:szCs w:val="24"/>
                <w:lang w:val="ru-RU"/>
              </w:rPr>
              <w:t xml:space="preserve"> </w:t>
            </w:r>
            <w:r w:rsidRPr="009D0CC6">
              <w:rPr>
                <w:sz w:val="24"/>
                <w:szCs w:val="24"/>
                <w:lang w:val="ru-RU"/>
              </w:rPr>
              <w:t>ликовно повезује облике у</w:t>
            </w:r>
          </w:p>
          <w:p w14:paraId="110ABA7C" w14:textId="77777777" w:rsidR="00077406" w:rsidRPr="009D0CC6" w:rsidRDefault="00077406" w:rsidP="00210FA6">
            <w:pPr>
              <w:rPr>
                <w:sz w:val="24"/>
                <w:szCs w:val="24"/>
              </w:rPr>
            </w:pPr>
            <w:r w:rsidRPr="009D0CC6">
              <w:rPr>
                <w:spacing w:val="-2"/>
                <w:sz w:val="24"/>
                <w:szCs w:val="24"/>
              </w:rPr>
              <w:t>простору.</w:t>
            </w:r>
          </w:p>
        </w:tc>
      </w:tr>
      <w:tr w:rsidR="00077406" w:rsidRPr="009D0CC6" w14:paraId="62FDE87E" w14:textId="77777777" w:rsidTr="00310427">
        <w:tblPrEx>
          <w:jc w:val="left"/>
        </w:tblPrEx>
        <w:trPr>
          <w:trHeight w:val="2150"/>
        </w:trPr>
        <w:tc>
          <w:tcPr>
            <w:tcW w:w="2626" w:type="dxa"/>
          </w:tcPr>
          <w:p w14:paraId="2F225EE0" w14:textId="77777777" w:rsidR="00077406" w:rsidRPr="009D0CC6" w:rsidRDefault="00077406" w:rsidP="00210FA6">
            <w:pPr>
              <w:rPr>
                <w:b/>
                <w:sz w:val="24"/>
                <w:szCs w:val="24"/>
                <w:lang w:val="ru-RU"/>
              </w:rPr>
            </w:pPr>
            <w:r w:rsidRPr="009D0CC6">
              <w:rPr>
                <w:sz w:val="24"/>
                <w:szCs w:val="24"/>
                <w:lang w:val="ru-RU"/>
              </w:rPr>
              <w:t>Тема</w:t>
            </w:r>
            <w:r w:rsidRPr="009D0CC6">
              <w:rPr>
                <w:b/>
                <w:sz w:val="24"/>
                <w:szCs w:val="24"/>
                <w:lang w:val="ru-RU"/>
              </w:rPr>
              <w:t>:</w:t>
            </w:r>
            <w:r w:rsidRPr="009D0CC6">
              <w:rPr>
                <w:b/>
                <w:spacing w:val="-4"/>
                <w:sz w:val="24"/>
                <w:szCs w:val="24"/>
                <w:lang w:val="ru-RU"/>
              </w:rPr>
              <w:t xml:space="preserve"> </w:t>
            </w:r>
            <w:r w:rsidRPr="009D0CC6">
              <w:rPr>
                <w:b/>
                <w:spacing w:val="-2"/>
                <w:sz w:val="24"/>
                <w:szCs w:val="24"/>
                <w:lang w:val="ru-RU"/>
              </w:rPr>
              <w:t>Простор</w:t>
            </w:r>
          </w:p>
          <w:p w14:paraId="549E8A8B" w14:textId="77777777" w:rsidR="00077406" w:rsidRPr="009D0CC6" w:rsidRDefault="00077406" w:rsidP="00077406">
            <w:pPr>
              <w:rPr>
                <w:sz w:val="24"/>
                <w:szCs w:val="24"/>
              </w:rPr>
            </w:pPr>
            <w:r w:rsidRPr="009D0CC6">
              <w:rPr>
                <w:b/>
                <w:sz w:val="24"/>
                <w:szCs w:val="24"/>
                <w:lang w:val="ru-RU"/>
              </w:rPr>
              <w:t>-</w:t>
            </w:r>
            <w:r w:rsidRPr="009D0CC6">
              <w:rPr>
                <w:sz w:val="24"/>
                <w:szCs w:val="24"/>
                <w:lang w:val="ru-RU"/>
              </w:rPr>
              <w:t>Редовно</w:t>
            </w:r>
            <w:r w:rsidRPr="009D0CC6">
              <w:rPr>
                <w:spacing w:val="-15"/>
                <w:sz w:val="24"/>
                <w:szCs w:val="24"/>
                <w:lang w:val="ru-RU"/>
              </w:rPr>
              <w:t xml:space="preserve"> </w:t>
            </w:r>
            <w:r w:rsidRPr="009D0CC6">
              <w:rPr>
                <w:sz w:val="24"/>
                <w:szCs w:val="24"/>
                <w:lang w:val="ru-RU"/>
              </w:rPr>
              <w:t xml:space="preserve">доноси прибор и </w:t>
            </w:r>
            <w:r w:rsidRPr="009D0CC6">
              <w:rPr>
                <w:sz w:val="24"/>
                <w:szCs w:val="24"/>
              </w:rPr>
              <w:t>заинтересован</w:t>
            </w:r>
            <w:r w:rsidRPr="009D0CC6">
              <w:rPr>
                <w:spacing w:val="-15"/>
                <w:sz w:val="24"/>
                <w:szCs w:val="24"/>
              </w:rPr>
              <w:t xml:space="preserve"> </w:t>
            </w:r>
            <w:r w:rsidRPr="009D0CC6">
              <w:rPr>
                <w:sz w:val="24"/>
                <w:szCs w:val="24"/>
              </w:rPr>
              <w:t>је</w:t>
            </w:r>
            <w:r w:rsidRPr="009D0CC6">
              <w:rPr>
                <w:spacing w:val="-15"/>
                <w:sz w:val="24"/>
                <w:szCs w:val="24"/>
              </w:rPr>
              <w:t xml:space="preserve"> </w:t>
            </w:r>
            <w:r w:rsidRPr="009D0CC6">
              <w:rPr>
                <w:sz w:val="24"/>
                <w:szCs w:val="24"/>
              </w:rPr>
              <w:t xml:space="preserve">за </w:t>
            </w:r>
            <w:r w:rsidRPr="009D0CC6">
              <w:rPr>
                <w:spacing w:val="-4"/>
                <w:sz w:val="24"/>
                <w:szCs w:val="24"/>
              </w:rPr>
              <w:t>рад.</w:t>
            </w:r>
          </w:p>
        </w:tc>
        <w:tc>
          <w:tcPr>
            <w:tcW w:w="2700" w:type="dxa"/>
          </w:tcPr>
          <w:p w14:paraId="6135E829" w14:textId="77777777" w:rsidR="00077406" w:rsidRPr="009D0CC6" w:rsidRDefault="00077406" w:rsidP="00077406">
            <w:pPr>
              <w:rPr>
                <w:sz w:val="24"/>
                <w:szCs w:val="24"/>
                <w:lang w:val="ru-RU"/>
              </w:rPr>
            </w:pPr>
            <w:r w:rsidRPr="009D0CC6">
              <w:rPr>
                <w:sz w:val="24"/>
                <w:szCs w:val="24"/>
                <w:lang w:val="ru-RU"/>
              </w:rPr>
              <w:t>-Ученик уз подстицај уређује</w:t>
            </w:r>
            <w:r w:rsidRPr="009D0CC6">
              <w:rPr>
                <w:spacing w:val="-15"/>
                <w:sz w:val="24"/>
                <w:szCs w:val="24"/>
                <w:lang w:val="ru-RU"/>
              </w:rPr>
              <w:t xml:space="preserve"> </w:t>
            </w:r>
            <w:r w:rsidRPr="009D0CC6">
              <w:rPr>
                <w:sz w:val="24"/>
                <w:szCs w:val="24"/>
                <w:lang w:val="ru-RU"/>
              </w:rPr>
              <w:t>простор</w:t>
            </w:r>
            <w:r w:rsidRPr="009D0CC6">
              <w:rPr>
                <w:spacing w:val="-9"/>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коме живи, уочава</w:t>
            </w:r>
            <w:r w:rsidRPr="009D0CC6">
              <w:rPr>
                <w:spacing w:val="40"/>
                <w:sz w:val="24"/>
                <w:szCs w:val="24"/>
                <w:lang w:val="ru-RU"/>
              </w:rPr>
              <w:t xml:space="preserve"> </w:t>
            </w:r>
            <w:r w:rsidRPr="009D0CC6">
              <w:rPr>
                <w:sz w:val="24"/>
                <w:szCs w:val="24"/>
                <w:lang w:val="ru-RU"/>
              </w:rPr>
              <w:t>и представља простор, облике</w:t>
            </w:r>
            <w:r w:rsidRPr="009D0CC6">
              <w:rPr>
                <w:spacing w:val="40"/>
                <w:sz w:val="24"/>
                <w:szCs w:val="24"/>
                <w:lang w:val="ru-RU"/>
              </w:rPr>
              <w:t xml:space="preserve"> </w:t>
            </w:r>
            <w:r w:rsidRPr="009D0CC6">
              <w:rPr>
                <w:sz w:val="24"/>
                <w:szCs w:val="24"/>
                <w:lang w:val="ru-RU"/>
              </w:rPr>
              <w:t>и</w:t>
            </w:r>
            <w:r w:rsidRPr="009D0CC6">
              <w:rPr>
                <w:spacing w:val="-10"/>
                <w:sz w:val="24"/>
                <w:szCs w:val="24"/>
                <w:lang w:val="ru-RU"/>
              </w:rPr>
              <w:t xml:space="preserve"> </w:t>
            </w:r>
            <w:r w:rsidRPr="009D0CC6">
              <w:rPr>
                <w:sz w:val="24"/>
                <w:szCs w:val="24"/>
                <w:lang w:val="ru-RU"/>
              </w:rPr>
              <w:t>дешавања</w:t>
            </w:r>
            <w:r w:rsidRPr="009D0CC6">
              <w:rPr>
                <w:spacing w:val="-6"/>
                <w:sz w:val="24"/>
                <w:szCs w:val="24"/>
                <w:lang w:val="ru-RU"/>
              </w:rPr>
              <w:t xml:space="preserve"> </w:t>
            </w:r>
            <w:r w:rsidRPr="009D0CC6">
              <w:rPr>
                <w:sz w:val="24"/>
                <w:szCs w:val="24"/>
                <w:lang w:val="ru-RU"/>
              </w:rPr>
              <w:t xml:space="preserve">у </w:t>
            </w:r>
            <w:r w:rsidRPr="009D0CC6">
              <w:rPr>
                <w:spacing w:val="-2"/>
                <w:sz w:val="24"/>
                <w:szCs w:val="24"/>
                <w:lang w:val="ru-RU"/>
              </w:rPr>
              <w:t>њему.</w:t>
            </w:r>
          </w:p>
        </w:tc>
        <w:tc>
          <w:tcPr>
            <w:tcW w:w="3489" w:type="dxa"/>
          </w:tcPr>
          <w:p w14:paraId="6C185BC9" w14:textId="77777777" w:rsidR="00077406" w:rsidRPr="009D0CC6" w:rsidRDefault="00077406" w:rsidP="00210FA6">
            <w:pPr>
              <w:rPr>
                <w:sz w:val="24"/>
                <w:szCs w:val="24"/>
                <w:lang w:val="ru-RU"/>
              </w:rPr>
            </w:pPr>
            <w:r w:rsidRPr="009D0CC6">
              <w:rPr>
                <w:sz w:val="24"/>
                <w:szCs w:val="24"/>
                <w:lang w:val="ru-RU"/>
              </w:rPr>
              <w:t>-Самостално уређује простор</w:t>
            </w:r>
            <w:r w:rsidRPr="009D0CC6">
              <w:rPr>
                <w:spacing w:val="-8"/>
                <w:sz w:val="24"/>
                <w:szCs w:val="24"/>
                <w:lang w:val="ru-RU"/>
              </w:rPr>
              <w:t xml:space="preserve"> </w:t>
            </w:r>
            <w:r w:rsidRPr="009D0CC6">
              <w:rPr>
                <w:sz w:val="24"/>
                <w:szCs w:val="24"/>
                <w:lang w:val="ru-RU"/>
              </w:rPr>
              <w:t>у</w:t>
            </w:r>
            <w:r w:rsidRPr="009D0CC6">
              <w:rPr>
                <w:spacing w:val="-14"/>
                <w:sz w:val="24"/>
                <w:szCs w:val="24"/>
                <w:lang w:val="ru-RU"/>
              </w:rPr>
              <w:t xml:space="preserve"> </w:t>
            </w:r>
            <w:r w:rsidRPr="009D0CC6">
              <w:rPr>
                <w:sz w:val="24"/>
                <w:szCs w:val="24"/>
                <w:lang w:val="ru-RU"/>
              </w:rPr>
              <w:t>коме</w:t>
            </w:r>
            <w:r w:rsidRPr="009D0CC6">
              <w:rPr>
                <w:spacing w:val="-10"/>
                <w:sz w:val="24"/>
                <w:szCs w:val="24"/>
                <w:lang w:val="ru-RU"/>
              </w:rPr>
              <w:t xml:space="preserve"> </w:t>
            </w:r>
            <w:r w:rsidRPr="009D0CC6">
              <w:rPr>
                <w:sz w:val="24"/>
                <w:szCs w:val="24"/>
                <w:lang w:val="ru-RU"/>
              </w:rPr>
              <w:t>живи</w:t>
            </w:r>
            <w:r w:rsidRPr="009D0CC6">
              <w:rPr>
                <w:spacing w:val="-9"/>
                <w:sz w:val="24"/>
                <w:szCs w:val="24"/>
                <w:lang w:val="ru-RU"/>
              </w:rPr>
              <w:t xml:space="preserve"> </w:t>
            </w:r>
            <w:r w:rsidRPr="009D0CC6">
              <w:rPr>
                <w:sz w:val="24"/>
                <w:szCs w:val="24"/>
                <w:lang w:val="ru-RU"/>
              </w:rPr>
              <w:t>и води рачуна о њему;</w:t>
            </w:r>
          </w:p>
          <w:p w14:paraId="7D8627A0" w14:textId="77777777" w:rsidR="00077406" w:rsidRPr="009D0CC6" w:rsidRDefault="00077406" w:rsidP="00210FA6">
            <w:pPr>
              <w:rPr>
                <w:sz w:val="24"/>
                <w:szCs w:val="24"/>
                <w:lang w:val="ru-RU"/>
              </w:rPr>
            </w:pPr>
            <w:r w:rsidRPr="009D0CC6">
              <w:rPr>
                <w:sz w:val="24"/>
                <w:szCs w:val="24"/>
                <w:lang w:val="ru-RU"/>
              </w:rPr>
              <w:t>-Повезује уметничко занимање</w:t>
            </w:r>
            <w:r w:rsidRPr="009D0CC6">
              <w:rPr>
                <w:spacing w:val="-15"/>
                <w:sz w:val="24"/>
                <w:szCs w:val="24"/>
                <w:lang w:val="ru-RU"/>
              </w:rPr>
              <w:t xml:space="preserve"> </w:t>
            </w:r>
            <w:r w:rsidRPr="009D0CC6">
              <w:rPr>
                <w:sz w:val="24"/>
                <w:szCs w:val="24"/>
                <w:lang w:val="ru-RU"/>
              </w:rPr>
              <w:t>сценографа, костимографа и</w:t>
            </w:r>
          </w:p>
          <w:p w14:paraId="1EAB1DD6" w14:textId="77777777" w:rsidR="00077406" w:rsidRPr="009D0CC6" w:rsidRDefault="00077406" w:rsidP="00210FA6">
            <w:pPr>
              <w:rPr>
                <w:sz w:val="24"/>
                <w:szCs w:val="24"/>
                <w:lang w:val="ru-RU"/>
              </w:rPr>
            </w:pPr>
            <w:r w:rsidRPr="009D0CC6">
              <w:rPr>
                <w:sz w:val="24"/>
                <w:szCs w:val="24"/>
                <w:lang w:val="ru-RU"/>
              </w:rPr>
              <w:t>одговарајуће</w:t>
            </w:r>
            <w:r w:rsidRPr="009D0CC6">
              <w:rPr>
                <w:spacing w:val="-4"/>
                <w:sz w:val="24"/>
                <w:szCs w:val="24"/>
                <w:lang w:val="ru-RU"/>
              </w:rPr>
              <w:t xml:space="preserve"> </w:t>
            </w:r>
            <w:r w:rsidRPr="009D0CC6">
              <w:rPr>
                <w:spacing w:val="-2"/>
                <w:sz w:val="24"/>
                <w:szCs w:val="24"/>
                <w:lang w:val="ru-RU"/>
              </w:rPr>
              <w:t>продукте;</w:t>
            </w:r>
          </w:p>
          <w:p w14:paraId="25A46632" w14:textId="77777777" w:rsidR="00077406" w:rsidRPr="009D0CC6" w:rsidRDefault="00077406" w:rsidP="00210FA6">
            <w:pPr>
              <w:rPr>
                <w:sz w:val="24"/>
                <w:szCs w:val="24"/>
                <w:lang w:val="ru-RU"/>
              </w:rPr>
            </w:pPr>
            <w:r w:rsidRPr="009D0CC6">
              <w:rPr>
                <w:sz w:val="24"/>
                <w:szCs w:val="24"/>
                <w:lang w:val="ru-RU"/>
              </w:rPr>
              <w:t>-спретно</w:t>
            </w:r>
            <w:r w:rsidRPr="009D0CC6">
              <w:rPr>
                <w:spacing w:val="-15"/>
                <w:sz w:val="24"/>
                <w:szCs w:val="24"/>
                <w:lang w:val="ru-RU"/>
              </w:rPr>
              <w:t xml:space="preserve"> </w:t>
            </w:r>
            <w:r w:rsidRPr="009D0CC6">
              <w:rPr>
                <w:sz w:val="24"/>
                <w:szCs w:val="24"/>
                <w:lang w:val="ru-RU"/>
              </w:rPr>
              <w:t>приказује</w:t>
            </w:r>
            <w:r w:rsidRPr="009D0CC6">
              <w:rPr>
                <w:spacing w:val="-15"/>
                <w:sz w:val="24"/>
                <w:szCs w:val="24"/>
                <w:lang w:val="ru-RU"/>
              </w:rPr>
              <w:t xml:space="preserve"> </w:t>
            </w:r>
            <w:r w:rsidRPr="009D0CC6">
              <w:rPr>
                <w:sz w:val="24"/>
                <w:szCs w:val="24"/>
                <w:lang w:val="ru-RU"/>
              </w:rPr>
              <w:t>свој доживљај простора.</w:t>
            </w:r>
          </w:p>
        </w:tc>
        <w:tc>
          <w:tcPr>
            <w:tcW w:w="4230" w:type="dxa"/>
            <w:tcBorders>
              <w:right w:val="single" w:sz="2" w:space="0" w:color="000000"/>
            </w:tcBorders>
          </w:tcPr>
          <w:p w14:paraId="2EF162A2" w14:textId="77777777" w:rsidR="00077406" w:rsidRPr="009D0CC6" w:rsidRDefault="00077406" w:rsidP="00210FA6">
            <w:pPr>
              <w:rPr>
                <w:sz w:val="24"/>
                <w:szCs w:val="24"/>
                <w:lang w:val="ru-RU"/>
              </w:rPr>
            </w:pPr>
            <w:r w:rsidRPr="009D0CC6">
              <w:rPr>
                <w:sz w:val="24"/>
                <w:szCs w:val="24"/>
                <w:lang w:val="ru-RU"/>
              </w:rPr>
              <w:t>-Самостално уређује простор</w:t>
            </w:r>
            <w:r w:rsidRPr="009D0CC6">
              <w:rPr>
                <w:spacing w:val="-8"/>
                <w:sz w:val="24"/>
                <w:szCs w:val="24"/>
                <w:lang w:val="ru-RU"/>
              </w:rPr>
              <w:t xml:space="preserve"> </w:t>
            </w:r>
            <w:r w:rsidRPr="009D0CC6">
              <w:rPr>
                <w:sz w:val="24"/>
                <w:szCs w:val="24"/>
                <w:lang w:val="ru-RU"/>
              </w:rPr>
              <w:t>у</w:t>
            </w:r>
            <w:r w:rsidRPr="009D0CC6">
              <w:rPr>
                <w:spacing w:val="-14"/>
                <w:sz w:val="24"/>
                <w:szCs w:val="24"/>
                <w:lang w:val="ru-RU"/>
              </w:rPr>
              <w:t xml:space="preserve"> </w:t>
            </w:r>
            <w:r w:rsidRPr="009D0CC6">
              <w:rPr>
                <w:sz w:val="24"/>
                <w:szCs w:val="24"/>
                <w:lang w:val="ru-RU"/>
              </w:rPr>
              <w:t>коме</w:t>
            </w:r>
            <w:r w:rsidRPr="009D0CC6">
              <w:rPr>
                <w:spacing w:val="-10"/>
                <w:sz w:val="24"/>
                <w:szCs w:val="24"/>
                <w:lang w:val="ru-RU"/>
              </w:rPr>
              <w:t xml:space="preserve"> </w:t>
            </w:r>
            <w:r w:rsidRPr="009D0CC6">
              <w:rPr>
                <w:sz w:val="24"/>
                <w:szCs w:val="24"/>
                <w:lang w:val="ru-RU"/>
              </w:rPr>
              <w:t>живи</w:t>
            </w:r>
            <w:r w:rsidRPr="009D0CC6">
              <w:rPr>
                <w:spacing w:val="-9"/>
                <w:sz w:val="24"/>
                <w:szCs w:val="24"/>
                <w:lang w:val="ru-RU"/>
              </w:rPr>
              <w:t xml:space="preserve"> </w:t>
            </w:r>
            <w:r w:rsidRPr="009D0CC6">
              <w:rPr>
                <w:sz w:val="24"/>
                <w:szCs w:val="24"/>
                <w:lang w:val="ru-RU"/>
              </w:rPr>
              <w:t>и води рачуна о њему; Повезује уметничко занимање сценографа, костимографа, и</w:t>
            </w:r>
          </w:p>
          <w:p w14:paraId="7D61ABDA" w14:textId="77777777" w:rsidR="00077406" w:rsidRPr="009D0CC6" w:rsidRDefault="00077406" w:rsidP="00210FA6">
            <w:pPr>
              <w:rPr>
                <w:sz w:val="24"/>
                <w:szCs w:val="24"/>
                <w:lang w:val="ru-RU"/>
              </w:rPr>
            </w:pPr>
            <w:r w:rsidRPr="009D0CC6">
              <w:rPr>
                <w:sz w:val="24"/>
                <w:szCs w:val="24"/>
                <w:lang w:val="ru-RU"/>
              </w:rPr>
              <w:t>одговарајуће</w:t>
            </w:r>
            <w:r w:rsidRPr="009D0CC6">
              <w:rPr>
                <w:spacing w:val="-4"/>
                <w:sz w:val="24"/>
                <w:szCs w:val="24"/>
                <w:lang w:val="ru-RU"/>
              </w:rPr>
              <w:t xml:space="preserve"> </w:t>
            </w:r>
            <w:r w:rsidRPr="009D0CC6">
              <w:rPr>
                <w:spacing w:val="-2"/>
                <w:sz w:val="24"/>
                <w:szCs w:val="24"/>
                <w:lang w:val="ru-RU"/>
              </w:rPr>
              <w:t>продукте.</w:t>
            </w:r>
          </w:p>
          <w:p w14:paraId="270AC395" w14:textId="77777777" w:rsidR="00077406" w:rsidRPr="009D0CC6" w:rsidRDefault="00077406" w:rsidP="00077406">
            <w:pPr>
              <w:rPr>
                <w:sz w:val="24"/>
                <w:szCs w:val="24"/>
              </w:rPr>
            </w:pPr>
            <w:r w:rsidRPr="009D0CC6">
              <w:rPr>
                <w:sz w:val="24"/>
                <w:szCs w:val="24"/>
                <w:lang w:val="ru-RU"/>
              </w:rPr>
              <w:t>-</w:t>
            </w:r>
            <w:r w:rsidRPr="009D0CC6">
              <w:rPr>
                <w:spacing w:val="-3"/>
                <w:sz w:val="24"/>
                <w:szCs w:val="24"/>
                <w:lang w:val="ru-RU"/>
              </w:rPr>
              <w:t xml:space="preserve"> </w:t>
            </w:r>
            <w:r w:rsidRPr="009D0CC6">
              <w:rPr>
                <w:sz w:val="24"/>
                <w:szCs w:val="24"/>
                <w:lang w:val="ru-RU"/>
              </w:rPr>
              <w:t>Креативно</w:t>
            </w:r>
            <w:r w:rsidRPr="009D0CC6">
              <w:rPr>
                <w:spacing w:val="-1"/>
                <w:sz w:val="24"/>
                <w:szCs w:val="24"/>
                <w:lang w:val="ru-RU"/>
              </w:rPr>
              <w:t xml:space="preserve"> </w:t>
            </w:r>
            <w:r w:rsidRPr="009D0CC6">
              <w:rPr>
                <w:spacing w:val="-10"/>
                <w:sz w:val="24"/>
                <w:szCs w:val="24"/>
                <w:lang w:val="ru-RU"/>
              </w:rPr>
              <w:t xml:space="preserve">и </w:t>
            </w:r>
            <w:r w:rsidRPr="009D0CC6">
              <w:rPr>
                <w:sz w:val="24"/>
                <w:szCs w:val="24"/>
                <w:lang w:val="ru-RU"/>
              </w:rPr>
              <w:t>јединствено</w:t>
            </w:r>
            <w:r w:rsidRPr="009D0CC6">
              <w:rPr>
                <w:spacing w:val="-15"/>
                <w:sz w:val="24"/>
                <w:szCs w:val="24"/>
                <w:lang w:val="ru-RU"/>
              </w:rPr>
              <w:t xml:space="preserve"> </w:t>
            </w:r>
            <w:r w:rsidRPr="009D0CC6">
              <w:rPr>
                <w:sz w:val="24"/>
                <w:szCs w:val="24"/>
                <w:lang w:val="ru-RU"/>
              </w:rPr>
              <w:t xml:space="preserve">приказује свој доживљај </w:t>
            </w:r>
            <w:r w:rsidRPr="009D0CC6">
              <w:rPr>
                <w:spacing w:val="-2"/>
                <w:sz w:val="24"/>
                <w:szCs w:val="24"/>
              </w:rPr>
              <w:t>простора.</w:t>
            </w:r>
          </w:p>
        </w:tc>
      </w:tr>
      <w:tr w:rsidR="00077406" w:rsidRPr="009D0CC6" w14:paraId="1C52E917" w14:textId="77777777" w:rsidTr="00310427">
        <w:tblPrEx>
          <w:jc w:val="left"/>
        </w:tblPrEx>
        <w:trPr>
          <w:trHeight w:val="1151"/>
        </w:trPr>
        <w:tc>
          <w:tcPr>
            <w:tcW w:w="2626" w:type="dxa"/>
          </w:tcPr>
          <w:p w14:paraId="41CD20E9" w14:textId="77777777" w:rsidR="00077406" w:rsidRPr="009D0CC6" w:rsidRDefault="00077406" w:rsidP="00210FA6">
            <w:pPr>
              <w:rPr>
                <w:b/>
                <w:sz w:val="24"/>
                <w:szCs w:val="24"/>
                <w:lang w:val="ru-RU"/>
              </w:rPr>
            </w:pPr>
            <w:r w:rsidRPr="009D0CC6">
              <w:rPr>
                <w:sz w:val="24"/>
                <w:szCs w:val="24"/>
                <w:lang w:val="ru-RU"/>
              </w:rPr>
              <w:t>Тема:</w:t>
            </w:r>
            <w:r w:rsidRPr="009D0CC6">
              <w:rPr>
                <w:spacing w:val="-6"/>
                <w:sz w:val="24"/>
                <w:szCs w:val="24"/>
                <w:lang w:val="ru-RU"/>
              </w:rPr>
              <w:t xml:space="preserve"> </w:t>
            </w:r>
            <w:r w:rsidRPr="009D0CC6">
              <w:rPr>
                <w:b/>
                <w:spacing w:val="-2"/>
                <w:sz w:val="24"/>
                <w:szCs w:val="24"/>
                <w:lang w:val="ru-RU"/>
              </w:rPr>
              <w:t>Споразумевање</w:t>
            </w:r>
          </w:p>
          <w:p w14:paraId="75745D23" w14:textId="77777777" w:rsidR="00077406" w:rsidRPr="009D0CC6" w:rsidRDefault="00077406" w:rsidP="00077406">
            <w:pPr>
              <w:rPr>
                <w:sz w:val="24"/>
                <w:szCs w:val="24"/>
              </w:rPr>
            </w:pPr>
            <w:r w:rsidRPr="009D0CC6">
              <w:rPr>
                <w:sz w:val="24"/>
                <w:szCs w:val="24"/>
                <w:lang w:val="ru-RU"/>
              </w:rPr>
              <w:t>-Редовно</w:t>
            </w:r>
            <w:r w:rsidRPr="009D0CC6">
              <w:rPr>
                <w:spacing w:val="-15"/>
                <w:sz w:val="24"/>
                <w:szCs w:val="24"/>
                <w:lang w:val="ru-RU"/>
              </w:rPr>
              <w:t xml:space="preserve"> </w:t>
            </w:r>
            <w:r w:rsidRPr="009D0CC6">
              <w:rPr>
                <w:sz w:val="24"/>
                <w:szCs w:val="24"/>
                <w:lang w:val="ru-RU"/>
              </w:rPr>
              <w:t xml:space="preserve">доноси прибор и </w:t>
            </w:r>
            <w:r w:rsidRPr="009D0CC6">
              <w:rPr>
                <w:sz w:val="24"/>
                <w:szCs w:val="24"/>
              </w:rPr>
              <w:t>заинтересован</w:t>
            </w:r>
            <w:r w:rsidRPr="009D0CC6">
              <w:rPr>
                <w:spacing w:val="-15"/>
                <w:sz w:val="24"/>
                <w:szCs w:val="24"/>
              </w:rPr>
              <w:t xml:space="preserve"> </w:t>
            </w:r>
            <w:r w:rsidRPr="009D0CC6">
              <w:rPr>
                <w:sz w:val="24"/>
                <w:szCs w:val="24"/>
              </w:rPr>
              <w:t>је</w:t>
            </w:r>
            <w:r w:rsidRPr="009D0CC6">
              <w:rPr>
                <w:spacing w:val="-15"/>
                <w:sz w:val="24"/>
                <w:szCs w:val="24"/>
              </w:rPr>
              <w:t xml:space="preserve"> </w:t>
            </w:r>
            <w:r w:rsidRPr="009D0CC6">
              <w:rPr>
                <w:sz w:val="24"/>
                <w:szCs w:val="24"/>
              </w:rPr>
              <w:t xml:space="preserve">за </w:t>
            </w:r>
            <w:r w:rsidRPr="009D0CC6">
              <w:rPr>
                <w:spacing w:val="-4"/>
                <w:sz w:val="24"/>
                <w:szCs w:val="24"/>
              </w:rPr>
              <w:t>рад.</w:t>
            </w:r>
          </w:p>
        </w:tc>
        <w:tc>
          <w:tcPr>
            <w:tcW w:w="2700" w:type="dxa"/>
          </w:tcPr>
          <w:p w14:paraId="0C260765" w14:textId="77777777" w:rsidR="00077406" w:rsidRPr="009D0CC6" w:rsidRDefault="00077406" w:rsidP="00210FA6">
            <w:pPr>
              <w:rPr>
                <w:sz w:val="24"/>
                <w:szCs w:val="24"/>
                <w:lang w:val="ru-RU"/>
              </w:rPr>
            </w:pPr>
            <w:r w:rsidRPr="009D0CC6">
              <w:rPr>
                <w:sz w:val="24"/>
                <w:szCs w:val="24"/>
                <w:lang w:val="ru-RU"/>
              </w:rPr>
              <w:t>-Тумачи</w:t>
            </w:r>
            <w:r w:rsidRPr="009D0CC6">
              <w:rPr>
                <w:spacing w:val="-15"/>
                <w:sz w:val="24"/>
                <w:szCs w:val="24"/>
                <w:lang w:val="ru-RU"/>
              </w:rPr>
              <w:t xml:space="preserve"> </w:t>
            </w:r>
            <w:r w:rsidRPr="009D0CC6">
              <w:rPr>
                <w:sz w:val="24"/>
                <w:szCs w:val="24"/>
                <w:lang w:val="ru-RU"/>
              </w:rPr>
              <w:t>уз</w:t>
            </w:r>
            <w:r w:rsidRPr="009D0CC6">
              <w:rPr>
                <w:spacing w:val="-15"/>
                <w:sz w:val="24"/>
                <w:szCs w:val="24"/>
                <w:lang w:val="ru-RU"/>
              </w:rPr>
              <w:t xml:space="preserve"> </w:t>
            </w:r>
            <w:r w:rsidRPr="009D0CC6">
              <w:rPr>
                <w:sz w:val="24"/>
                <w:szCs w:val="24"/>
                <w:lang w:val="ru-RU"/>
              </w:rPr>
              <w:t>подстицај једноставне</w:t>
            </w:r>
            <w:r w:rsidRPr="009D0CC6">
              <w:rPr>
                <w:spacing w:val="-15"/>
                <w:sz w:val="24"/>
                <w:szCs w:val="24"/>
                <w:lang w:val="ru-RU"/>
              </w:rPr>
              <w:t xml:space="preserve"> </w:t>
            </w:r>
            <w:r w:rsidRPr="009D0CC6">
              <w:rPr>
                <w:sz w:val="24"/>
                <w:szCs w:val="24"/>
                <w:lang w:val="ru-RU"/>
              </w:rPr>
              <w:t xml:space="preserve">визуелне </w:t>
            </w:r>
            <w:r w:rsidRPr="009D0CC6">
              <w:rPr>
                <w:spacing w:val="-2"/>
                <w:sz w:val="24"/>
                <w:szCs w:val="24"/>
                <w:lang w:val="ru-RU"/>
              </w:rPr>
              <w:t>информације.</w:t>
            </w:r>
          </w:p>
        </w:tc>
        <w:tc>
          <w:tcPr>
            <w:tcW w:w="3489" w:type="dxa"/>
          </w:tcPr>
          <w:p w14:paraId="29F674F3" w14:textId="77777777" w:rsidR="00077406" w:rsidRPr="009D0CC6" w:rsidRDefault="00077406" w:rsidP="00210FA6">
            <w:pPr>
              <w:rPr>
                <w:sz w:val="24"/>
                <w:szCs w:val="24"/>
                <w:lang w:val="ru-RU"/>
              </w:rPr>
            </w:pPr>
            <w:r w:rsidRPr="009D0CC6">
              <w:rPr>
                <w:sz w:val="24"/>
                <w:szCs w:val="24"/>
                <w:lang w:val="ru-RU"/>
              </w:rPr>
              <w:t>-Самостално</w:t>
            </w:r>
            <w:r w:rsidRPr="009D0CC6">
              <w:rPr>
                <w:spacing w:val="-15"/>
                <w:sz w:val="24"/>
                <w:szCs w:val="24"/>
                <w:lang w:val="ru-RU"/>
              </w:rPr>
              <w:t xml:space="preserve"> </w:t>
            </w:r>
            <w:r w:rsidRPr="009D0CC6">
              <w:rPr>
                <w:sz w:val="24"/>
                <w:szCs w:val="24"/>
                <w:lang w:val="ru-RU"/>
              </w:rPr>
              <w:t>користи једноставне</w:t>
            </w:r>
            <w:r w:rsidRPr="009D0CC6">
              <w:rPr>
                <w:spacing w:val="-15"/>
                <w:sz w:val="24"/>
                <w:szCs w:val="24"/>
                <w:lang w:val="ru-RU"/>
              </w:rPr>
              <w:t xml:space="preserve"> </w:t>
            </w:r>
            <w:r w:rsidRPr="009D0CC6">
              <w:rPr>
                <w:sz w:val="24"/>
                <w:szCs w:val="24"/>
                <w:lang w:val="ru-RU"/>
              </w:rPr>
              <w:t>визуелне информације као</w:t>
            </w:r>
          </w:p>
          <w:p w14:paraId="6EF15E26" w14:textId="77777777" w:rsidR="00077406" w:rsidRPr="009D0CC6" w:rsidRDefault="00077406" w:rsidP="00210FA6">
            <w:pPr>
              <w:rPr>
                <w:sz w:val="24"/>
                <w:szCs w:val="24"/>
              </w:rPr>
            </w:pPr>
            <w:r w:rsidRPr="009D0CC6">
              <w:rPr>
                <w:sz w:val="24"/>
                <w:szCs w:val="24"/>
              </w:rPr>
              <w:t>подстицај</w:t>
            </w:r>
            <w:r w:rsidRPr="009D0CC6">
              <w:rPr>
                <w:spacing w:val="-4"/>
                <w:sz w:val="24"/>
                <w:szCs w:val="24"/>
              </w:rPr>
              <w:t xml:space="preserve"> </w:t>
            </w:r>
            <w:r w:rsidRPr="009D0CC6">
              <w:rPr>
                <w:spacing w:val="-5"/>
                <w:sz w:val="24"/>
                <w:szCs w:val="24"/>
              </w:rPr>
              <w:t>за</w:t>
            </w:r>
          </w:p>
          <w:p w14:paraId="3CB5C9C5" w14:textId="77777777" w:rsidR="00077406" w:rsidRPr="009D0CC6" w:rsidRDefault="00077406" w:rsidP="00210FA6">
            <w:pPr>
              <w:rPr>
                <w:sz w:val="24"/>
                <w:szCs w:val="24"/>
              </w:rPr>
            </w:pPr>
            <w:r w:rsidRPr="009D0CC6">
              <w:rPr>
                <w:sz w:val="24"/>
                <w:szCs w:val="24"/>
              </w:rPr>
              <w:t>стваралачки</w:t>
            </w:r>
            <w:r w:rsidRPr="009D0CC6">
              <w:rPr>
                <w:spacing w:val="-5"/>
                <w:sz w:val="24"/>
                <w:szCs w:val="24"/>
              </w:rPr>
              <w:t xml:space="preserve"> </w:t>
            </w:r>
            <w:r w:rsidRPr="009D0CC6">
              <w:rPr>
                <w:spacing w:val="-4"/>
                <w:sz w:val="24"/>
                <w:szCs w:val="24"/>
              </w:rPr>
              <w:t>рад.</w:t>
            </w:r>
          </w:p>
        </w:tc>
        <w:tc>
          <w:tcPr>
            <w:tcW w:w="4230" w:type="dxa"/>
            <w:tcBorders>
              <w:right w:val="single" w:sz="2" w:space="0" w:color="000000"/>
            </w:tcBorders>
          </w:tcPr>
          <w:p w14:paraId="250A6F0C" w14:textId="77777777" w:rsidR="00077406" w:rsidRPr="009D0CC6" w:rsidRDefault="00077406" w:rsidP="00077406">
            <w:pPr>
              <w:rPr>
                <w:sz w:val="24"/>
                <w:szCs w:val="24"/>
              </w:rPr>
            </w:pPr>
            <w:r w:rsidRPr="009D0CC6">
              <w:rPr>
                <w:sz w:val="24"/>
                <w:szCs w:val="24"/>
                <w:lang w:val="ru-RU"/>
              </w:rPr>
              <w:t>-Самостално</w:t>
            </w:r>
            <w:r w:rsidRPr="009D0CC6">
              <w:rPr>
                <w:spacing w:val="-15"/>
                <w:sz w:val="24"/>
                <w:szCs w:val="24"/>
                <w:lang w:val="ru-RU"/>
              </w:rPr>
              <w:t xml:space="preserve"> </w:t>
            </w:r>
            <w:r w:rsidRPr="009D0CC6">
              <w:rPr>
                <w:sz w:val="24"/>
                <w:szCs w:val="24"/>
                <w:lang w:val="ru-RU"/>
              </w:rPr>
              <w:t>користи једноставне</w:t>
            </w:r>
            <w:r w:rsidRPr="009D0CC6">
              <w:rPr>
                <w:spacing w:val="-15"/>
                <w:sz w:val="24"/>
                <w:szCs w:val="24"/>
                <w:lang w:val="ru-RU"/>
              </w:rPr>
              <w:t xml:space="preserve"> </w:t>
            </w:r>
            <w:r w:rsidRPr="009D0CC6">
              <w:rPr>
                <w:sz w:val="24"/>
                <w:szCs w:val="24"/>
                <w:lang w:val="ru-RU"/>
              </w:rPr>
              <w:t>визуелне информације као постицај</w:t>
            </w:r>
            <w:r w:rsidRPr="009D0CC6">
              <w:rPr>
                <w:spacing w:val="-15"/>
                <w:sz w:val="24"/>
                <w:szCs w:val="24"/>
                <w:lang w:val="ru-RU"/>
              </w:rPr>
              <w:t xml:space="preserve"> </w:t>
            </w:r>
            <w:r w:rsidRPr="009D0CC6">
              <w:rPr>
                <w:sz w:val="24"/>
                <w:szCs w:val="24"/>
                <w:lang w:val="ru-RU"/>
              </w:rPr>
              <w:t>за</w:t>
            </w:r>
            <w:r w:rsidRPr="009D0CC6">
              <w:rPr>
                <w:spacing w:val="-15"/>
                <w:sz w:val="24"/>
                <w:szCs w:val="24"/>
                <w:lang w:val="ru-RU"/>
              </w:rPr>
              <w:t xml:space="preserve"> </w:t>
            </w:r>
            <w:r w:rsidRPr="009D0CC6">
              <w:rPr>
                <w:sz w:val="24"/>
                <w:szCs w:val="24"/>
                <w:lang w:val="ru-RU"/>
              </w:rPr>
              <w:t xml:space="preserve">стваралачки рад, приказујући свој </w:t>
            </w:r>
            <w:r w:rsidRPr="009D0CC6">
              <w:rPr>
                <w:sz w:val="24"/>
                <w:szCs w:val="24"/>
              </w:rPr>
              <w:t>доживљај</w:t>
            </w:r>
            <w:r w:rsidRPr="009D0CC6">
              <w:rPr>
                <w:spacing w:val="-15"/>
                <w:sz w:val="24"/>
                <w:szCs w:val="24"/>
              </w:rPr>
              <w:t xml:space="preserve"> </w:t>
            </w:r>
            <w:r w:rsidRPr="009D0CC6">
              <w:rPr>
                <w:sz w:val="24"/>
                <w:szCs w:val="24"/>
              </w:rPr>
              <w:t>креативно</w:t>
            </w:r>
            <w:r w:rsidRPr="009D0CC6">
              <w:rPr>
                <w:spacing w:val="-15"/>
                <w:sz w:val="24"/>
                <w:szCs w:val="24"/>
              </w:rPr>
              <w:t xml:space="preserve"> </w:t>
            </w:r>
            <w:r w:rsidRPr="009D0CC6">
              <w:rPr>
                <w:sz w:val="24"/>
                <w:szCs w:val="24"/>
              </w:rPr>
              <w:t xml:space="preserve">и </w:t>
            </w:r>
            <w:r w:rsidRPr="009D0CC6">
              <w:rPr>
                <w:spacing w:val="-2"/>
                <w:sz w:val="24"/>
                <w:szCs w:val="24"/>
              </w:rPr>
              <w:t>јединствено.</w:t>
            </w:r>
          </w:p>
        </w:tc>
      </w:tr>
      <w:tr w:rsidR="00077406" w:rsidRPr="009D0CC6" w14:paraId="1F70905F" w14:textId="77777777" w:rsidTr="00310427">
        <w:tblPrEx>
          <w:jc w:val="left"/>
        </w:tblPrEx>
        <w:trPr>
          <w:trHeight w:val="1754"/>
        </w:trPr>
        <w:tc>
          <w:tcPr>
            <w:tcW w:w="2626" w:type="dxa"/>
          </w:tcPr>
          <w:p w14:paraId="33C4E701" w14:textId="77777777" w:rsidR="00077406" w:rsidRPr="009D0CC6" w:rsidRDefault="00077406" w:rsidP="00210FA6">
            <w:pPr>
              <w:rPr>
                <w:b/>
                <w:sz w:val="24"/>
                <w:szCs w:val="24"/>
                <w:lang w:val="ru-RU"/>
              </w:rPr>
            </w:pPr>
            <w:r w:rsidRPr="009D0CC6">
              <w:rPr>
                <w:sz w:val="24"/>
                <w:szCs w:val="24"/>
                <w:lang w:val="ru-RU"/>
              </w:rPr>
              <w:t>Тема:</w:t>
            </w:r>
            <w:r w:rsidRPr="009D0CC6">
              <w:rPr>
                <w:spacing w:val="-3"/>
                <w:sz w:val="24"/>
                <w:szCs w:val="24"/>
                <w:lang w:val="ru-RU"/>
              </w:rPr>
              <w:t xml:space="preserve"> </w:t>
            </w:r>
            <w:r w:rsidRPr="009D0CC6">
              <w:rPr>
                <w:b/>
                <w:sz w:val="24"/>
                <w:szCs w:val="24"/>
                <w:lang w:val="ru-RU"/>
              </w:rPr>
              <w:t>Ликовне</w:t>
            </w:r>
            <w:r w:rsidRPr="009D0CC6">
              <w:rPr>
                <w:b/>
                <w:spacing w:val="-3"/>
                <w:sz w:val="24"/>
                <w:szCs w:val="24"/>
                <w:lang w:val="ru-RU"/>
              </w:rPr>
              <w:t xml:space="preserve"> </w:t>
            </w:r>
            <w:r w:rsidRPr="009D0CC6">
              <w:rPr>
                <w:b/>
                <w:spacing w:val="-4"/>
                <w:sz w:val="24"/>
                <w:szCs w:val="24"/>
                <w:lang w:val="ru-RU"/>
              </w:rPr>
              <w:t>игре</w:t>
            </w:r>
          </w:p>
          <w:p w14:paraId="23DEEE6D" w14:textId="77777777" w:rsidR="00077406" w:rsidRPr="009D0CC6" w:rsidRDefault="00077406" w:rsidP="00077406">
            <w:pPr>
              <w:rPr>
                <w:sz w:val="24"/>
                <w:szCs w:val="24"/>
              </w:rPr>
            </w:pPr>
            <w:r w:rsidRPr="009D0CC6">
              <w:rPr>
                <w:b/>
                <w:sz w:val="24"/>
                <w:szCs w:val="24"/>
                <w:lang w:val="ru-RU"/>
              </w:rPr>
              <w:t>-</w:t>
            </w:r>
            <w:r w:rsidRPr="009D0CC6">
              <w:rPr>
                <w:sz w:val="24"/>
                <w:szCs w:val="24"/>
                <w:lang w:val="ru-RU"/>
              </w:rPr>
              <w:t>Редовно</w:t>
            </w:r>
            <w:r w:rsidRPr="009D0CC6">
              <w:rPr>
                <w:spacing w:val="-15"/>
                <w:sz w:val="24"/>
                <w:szCs w:val="24"/>
                <w:lang w:val="ru-RU"/>
              </w:rPr>
              <w:t xml:space="preserve"> </w:t>
            </w:r>
            <w:r w:rsidRPr="009D0CC6">
              <w:rPr>
                <w:sz w:val="24"/>
                <w:szCs w:val="24"/>
                <w:lang w:val="ru-RU"/>
              </w:rPr>
              <w:t xml:space="preserve">доноси прибор и </w:t>
            </w:r>
            <w:r w:rsidRPr="009D0CC6">
              <w:rPr>
                <w:sz w:val="24"/>
                <w:szCs w:val="24"/>
              </w:rPr>
              <w:t>заинтересован</w:t>
            </w:r>
            <w:r w:rsidRPr="009D0CC6">
              <w:rPr>
                <w:spacing w:val="-15"/>
                <w:sz w:val="24"/>
                <w:szCs w:val="24"/>
              </w:rPr>
              <w:t xml:space="preserve"> </w:t>
            </w:r>
            <w:r w:rsidRPr="009D0CC6">
              <w:rPr>
                <w:sz w:val="24"/>
                <w:szCs w:val="24"/>
              </w:rPr>
              <w:t>је</w:t>
            </w:r>
            <w:r w:rsidRPr="009D0CC6">
              <w:rPr>
                <w:spacing w:val="-15"/>
                <w:sz w:val="24"/>
                <w:szCs w:val="24"/>
              </w:rPr>
              <w:t xml:space="preserve"> </w:t>
            </w:r>
            <w:r w:rsidRPr="009D0CC6">
              <w:rPr>
                <w:sz w:val="24"/>
                <w:szCs w:val="24"/>
              </w:rPr>
              <w:t xml:space="preserve">за </w:t>
            </w:r>
            <w:r w:rsidRPr="009D0CC6">
              <w:rPr>
                <w:spacing w:val="-4"/>
                <w:sz w:val="24"/>
                <w:szCs w:val="24"/>
              </w:rPr>
              <w:t>рад.</w:t>
            </w:r>
          </w:p>
        </w:tc>
        <w:tc>
          <w:tcPr>
            <w:tcW w:w="2700" w:type="dxa"/>
          </w:tcPr>
          <w:p w14:paraId="3A6D9601" w14:textId="77777777" w:rsidR="00077406" w:rsidRPr="009D0CC6" w:rsidRDefault="00077406" w:rsidP="00210FA6">
            <w:pPr>
              <w:rPr>
                <w:sz w:val="24"/>
                <w:szCs w:val="24"/>
                <w:lang w:val="ru-RU"/>
              </w:rPr>
            </w:pPr>
            <w:r w:rsidRPr="009D0CC6">
              <w:rPr>
                <w:sz w:val="24"/>
                <w:szCs w:val="24"/>
                <w:lang w:val="ru-RU"/>
              </w:rPr>
              <w:t>-Ученик уз подстицај изражава</w:t>
            </w:r>
            <w:r w:rsidRPr="009D0CC6">
              <w:rPr>
                <w:spacing w:val="-15"/>
                <w:sz w:val="24"/>
                <w:szCs w:val="24"/>
                <w:lang w:val="ru-RU"/>
              </w:rPr>
              <w:t xml:space="preserve"> </w:t>
            </w:r>
            <w:r w:rsidRPr="009D0CC6">
              <w:rPr>
                <w:sz w:val="24"/>
                <w:szCs w:val="24"/>
                <w:lang w:val="ru-RU"/>
              </w:rPr>
              <w:t>своје</w:t>
            </w:r>
            <w:r w:rsidRPr="009D0CC6">
              <w:rPr>
                <w:spacing w:val="-15"/>
                <w:sz w:val="24"/>
                <w:szCs w:val="24"/>
                <w:lang w:val="ru-RU"/>
              </w:rPr>
              <w:t xml:space="preserve"> </w:t>
            </w:r>
            <w:r w:rsidRPr="009D0CC6">
              <w:rPr>
                <w:sz w:val="24"/>
                <w:szCs w:val="24"/>
                <w:lang w:val="ru-RU"/>
              </w:rPr>
              <w:t>емоције и замисли користећи информације и</w:t>
            </w:r>
          </w:p>
          <w:p w14:paraId="19206601" w14:textId="77777777" w:rsidR="00077406" w:rsidRPr="009D0CC6" w:rsidRDefault="00077406" w:rsidP="00210FA6">
            <w:pPr>
              <w:rPr>
                <w:sz w:val="24"/>
                <w:szCs w:val="24"/>
              </w:rPr>
            </w:pPr>
            <w:r w:rsidRPr="009D0CC6">
              <w:rPr>
                <w:sz w:val="24"/>
                <w:szCs w:val="24"/>
              </w:rPr>
              <w:t>различите</w:t>
            </w:r>
            <w:r w:rsidRPr="009D0CC6">
              <w:rPr>
                <w:spacing w:val="-15"/>
                <w:sz w:val="24"/>
                <w:szCs w:val="24"/>
              </w:rPr>
              <w:t xml:space="preserve"> </w:t>
            </w:r>
            <w:r w:rsidRPr="009D0CC6">
              <w:rPr>
                <w:sz w:val="24"/>
                <w:szCs w:val="24"/>
              </w:rPr>
              <w:t>материјале</w:t>
            </w:r>
            <w:r w:rsidRPr="009D0CC6">
              <w:rPr>
                <w:spacing w:val="-15"/>
                <w:sz w:val="24"/>
                <w:szCs w:val="24"/>
              </w:rPr>
              <w:t xml:space="preserve"> </w:t>
            </w:r>
            <w:r w:rsidRPr="009D0CC6">
              <w:rPr>
                <w:sz w:val="24"/>
                <w:szCs w:val="24"/>
              </w:rPr>
              <w:t xml:space="preserve">и </w:t>
            </w:r>
            <w:r w:rsidRPr="009D0CC6">
              <w:rPr>
                <w:spacing w:val="-2"/>
                <w:sz w:val="24"/>
                <w:szCs w:val="24"/>
              </w:rPr>
              <w:t>технике.</w:t>
            </w:r>
          </w:p>
        </w:tc>
        <w:tc>
          <w:tcPr>
            <w:tcW w:w="3489" w:type="dxa"/>
          </w:tcPr>
          <w:p w14:paraId="0AF5EC57" w14:textId="77777777" w:rsidR="00077406" w:rsidRPr="009D0CC6" w:rsidRDefault="00077406" w:rsidP="00077406">
            <w:pPr>
              <w:rPr>
                <w:sz w:val="24"/>
                <w:szCs w:val="24"/>
                <w:lang w:val="ru-RU"/>
              </w:rPr>
            </w:pPr>
            <w:r w:rsidRPr="009D0CC6">
              <w:rPr>
                <w:sz w:val="24"/>
                <w:szCs w:val="24"/>
                <w:lang w:val="ru-RU"/>
              </w:rPr>
              <w:t>-Самостално</w:t>
            </w:r>
            <w:r w:rsidRPr="009D0CC6">
              <w:rPr>
                <w:spacing w:val="-12"/>
                <w:sz w:val="24"/>
                <w:szCs w:val="24"/>
                <w:lang w:val="ru-RU"/>
              </w:rPr>
              <w:t xml:space="preserve"> </w:t>
            </w:r>
            <w:r w:rsidRPr="009D0CC6">
              <w:rPr>
                <w:sz w:val="24"/>
                <w:szCs w:val="24"/>
                <w:lang w:val="ru-RU"/>
              </w:rPr>
              <w:t>и</w:t>
            </w:r>
            <w:r w:rsidRPr="009D0CC6">
              <w:rPr>
                <w:spacing w:val="-12"/>
                <w:sz w:val="24"/>
                <w:szCs w:val="24"/>
                <w:lang w:val="ru-RU"/>
              </w:rPr>
              <w:t xml:space="preserve"> </w:t>
            </w:r>
            <w:r w:rsidRPr="009D0CC6">
              <w:rPr>
                <w:sz w:val="24"/>
                <w:szCs w:val="24"/>
                <w:lang w:val="ru-RU"/>
              </w:rPr>
              <w:t>спретно изражава</w:t>
            </w:r>
            <w:r w:rsidRPr="009D0CC6">
              <w:rPr>
                <w:spacing w:val="-15"/>
                <w:sz w:val="24"/>
                <w:szCs w:val="24"/>
                <w:lang w:val="ru-RU"/>
              </w:rPr>
              <w:t xml:space="preserve"> </w:t>
            </w:r>
            <w:r w:rsidRPr="009D0CC6">
              <w:rPr>
                <w:sz w:val="24"/>
                <w:szCs w:val="24"/>
                <w:lang w:val="ru-RU"/>
              </w:rPr>
              <w:t>своје</w:t>
            </w:r>
            <w:r w:rsidRPr="009D0CC6">
              <w:rPr>
                <w:spacing w:val="-15"/>
                <w:sz w:val="24"/>
                <w:szCs w:val="24"/>
                <w:lang w:val="ru-RU"/>
              </w:rPr>
              <w:t xml:space="preserve"> </w:t>
            </w:r>
            <w:r w:rsidRPr="009D0CC6">
              <w:rPr>
                <w:sz w:val="24"/>
                <w:szCs w:val="24"/>
                <w:lang w:val="ru-RU"/>
              </w:rPr>
              <w:t>емоције машту, осећања и замисли користећи различите</w:t>
            </w:r>
            <w:r w:rsidRPr="009D0CC6">
              <w:rPr>
                <w:spacing w:val="-15"/>
                <w:sz w:val="24"/>
                <w:szCs w:val="24"/>
                <w:lang w:val="ru-RU"/>
              </w:rPr>
              <w:t xml:space="preserve"> </w:t>
            </w:r>
            <w:r w:rsidRPr="009D0CC6">
              <w:rPr>
                <w:sz w:val="24"/>
                <w:szCs w:val="24"/>
                <w:lang w:val="ru-RU"/>
              </w:rPr>
              <w:t>материјале</w:t>
            </w:r>
            <w:r w:rsidRPr="009D0CC6">
              <w:rPr>
                <w:spacing w:val="-15"/>
                <w:sz w:val="24"/>
                <w:szCs w:val="24"/>
                <w:lang w:val="ru-RU"/>
              </w:rPr>
              <w:t xml:space="preserve"> </w:t>
            </w:r>
            <w:r w:rsidRPr="009D0CC6">
              <w:rPr>
                <w:sz w:val="24"/>
                <w:szCs w:val="24"/>
                <w:lang w:val="ru-RU"/>
              </w:rPr>
              <w:t>и технике примењујући стечено знање.</w:t>
            </w:r>
          </w:p>
        </w:tc>
        <w:tc>
          <w:tcPr>
            <w:tcW w:w="4230" w:type="dxa"/>
            <w:tcBorders>
              <w:right w:val="single" w:sz="2" w:space="0" w:color="000000"/>
            </w:tcBorders>
          </w:tcPr>
          <w:p w14:paraId="17786D05" w14:textId="77777777" w:rsidR="00077406" w:rsidRPr="009D0CC6" w:rsidRDefault="00077406" w:rsidP="00210FA6">
            <w:pPr>
              <w:rPr>
                <w:sz w:val="24"/>
                <w:szCs w:val="24"/>
                <w:lang w:val="ru-RU"/>
              </w:rPr>
            </w:pPr>
            <w:r w:rsidRPr="009D0CC6">
              <w:rPr>
                <w:sz w:val="24"/>
                <w:szCs w:val="24"/>
                <w:lang w:val="ru-RU"/>
              </w:rPr>
              <w:t>-Самостално,</w:t>
            </w:r>
            <w:r w:rsidRPr="009D0CC6">
              <w:rPr>
                <w:spacing w:val="-15"/>
                <w:sz w:val="24"/>
                <w:szCs w:val="24"/>
                <w:lang w:val="ru-RU"/>
              </w:rPr>
              <w:t xml:space="preserve"> </w:t>
            </w:r>
            <w:r w:rsidRPr="009D0CC6">
              <w:rPr>
                <w:sz w:val="24"/>
                <w:szCs w:val="24"/>
                <w:lang w:val="ru-RU"/>
              </w:rPr>
              <w:t>креативно и јединствено изражава своје емоције, машту,</w:t>
            </w:r>
          </w:p>
          <w:p w14:paraId="01FB2120" w14:textId="77777777" w:rsidR="00077406" w:rsidRPr="009D0CC6" w:rsidRDefault="00077406" w:rsidP="00210FA6">
            <w:pPr>
              <w:rPr>
                <w:sz w:val="24"/>
                <w:szCs w:val="24"/>
                <w:lang w:val="ru-RU"/>
              </w:rPr>
            </w:pPr>
            <w:r w:rsidRPr="009D0CC6">
              <w:rPr>
                <w:sz w:val="24"/>
                <w:szCs w:val="24"/>
                <w:lang w:val="ru-RU"/>
              </w:rPr>
              <w:t>осећања и замисли користећи различите материјале</w:t>
            </w:r>
            <w:r w:rsidRPr="009D0CC6">
              <w:rPr>
                <w:spacing w:val="-1"/>
                <w:sz w:val="24"/>
                <w:szCs w:val="24"/>
                <w:lang w:val="ru-RU"/>
              </w:rPr>
              <w:t xml:space="preserve"> </w:t>
            </w:r>
            <w:r w:rsidRPr="009D0CC6">
              <w:rPr>
                <w:sz w:val="24"/>
                <w:szCs w:val="24"/>
                <w:lang w:val="ru-RU"/>
              </w:rPr>
              <w:t>и технике примењујући</w:t>
            </w:r>
            <w:r w:rsidRPr="009D0CC6">
              <w:rPr>
                <w:spacing w:val="-8"/>
                <w:sz w:val="24"/>
                <w:szCs w:val="24"/>
                <w:lang w:val="ru-RU"/>
              </w:rPr>
              <w:t xml:space="preserve"> </w:t>
            </w:r>
            <w:r w:rsidRPr="009D0CC6">
              <w:rPr>
                <w:spacing w:val="-2"/>
                <w:sz w:val="24"/>
                <w:szCs w:val="24"/>
                <w:lang w:val="ru-RU"/>
              </w:rPr>
              <w:t>стечено</w:t>
            </w:r>
          </w:p>
          <w:p w14:paraId="1A3286F8" w14:textId="77777777" w:rsidR="00077406" w:rsidRPr="009D0CC6" w:rsidRDefault="00077406" w:rsidP="00210FA6">
            <w:pPr>
              <w:rPr>
                <w:sz w:val="24"/>
                <w:szCs w:val="24"/>
              </w:rPr>
            </w:pPr>
            <w:r w:rsidRPr="009D0CC6">
              <w:rPr>
                <w:spacing w:val="-2"/>
                <w:sz w:val="24"/>
                <w:szCs w:val="24"/>
              </w:rPr>
              <w:t>знање.</w:t>
            </w:r>
          </w:p>
        </w:tc>
      </w:tr>
    </w:tbl>
    <w:p w14:paraId="3C5F4070" w14:textId="77777777" w:rsidR="006D5C52" w:rsidRPr="009D0CC6" w:rsidRDefault="006D5C52">
      <w:pPr>
        <w:spacing w:after="240"/>
        <w:jc w:val="both"/>
        <w:rPr>
          <w:sz w:val="24"/>
          <w:szCs w:val="24"/>
          <w:lang w:val="ru-RU"/>
        </w:rPr>
      </w:pPr>
    </w:p>
    <w:p w14:paraId="2D37DDCF" w14:textId="77777777" w:rsidR="00310427" w:rsidRPr="009D0CC6" w:rsidRDefault="00310427">
      <w:pPr>
        <w:spacing w:after="240"/>
        <w:jc w:val="both"/>
        <w:rPr>
          <w:sz w:val="24"/>
          <w:szCs w:val="24"/>
          <w:lang w:val="ru-RU"/>
        </w:rPr>
      </w:pPr>
    </w:p>
    <w:p w14:paraId="53450EDD" w14:textId="77777777" w:rsidR="00310427" w:rsidRPr="009D0CC6" w:rsidRDefault="00310427">
      <w:pPr>
        <w:spacing w:after="240"/>
        <w:jc w:val="both"/>
        <w:rPr>
          <w:sz w:val="24"/>
          <w:szCs w:val="24"/>
          <w:lang w:val="ru-RU"/>
        </w:rPr>
      </w:pPr>
    </w:p>
    <w:p w14:paraId="1B5804C3" w14:textId="77777777" w:rsidR="00310427" w:rsidRPr="009D0CC6" w:rsidRDefault="00310427">
      <w:pPr>
        <w:spacing w:after="240"/>
        <w:jc w:val="both"/>
        <w:rPr>
          <w:sz w:val="24"/>
          <w:szCs w:val="24"/>
          <w:lang w:val="ru-RU"/>
        </w:rPr>
      </w:pPr>
    </w:p>
    <w:tbl>
      <w:tblPr>
        <w:tblW w:w="128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870"/>
      </w:tblGrid>
      <w:tr w:rsidR="00077406" w:rsidRPr="009D0CC6" w14:paraId="21E38FAB" w14:textId="77777777" w:rsidTr="007B61CA">
        <w:trPr>
          <w:trHeight w:val="421"/>
        </w:trPr>
        <w:tc>
          <w:tcPr>
            <w:tcW w:w="12870" w:type="dxa"/>
            <w:tcBorders>
              <w:right w:val="single" w:sz="2" w:space="0" w:color="000000"/>
            </w:tcBorders>
          </w:tcPr>
          <w:p w14:paraId="1ABB6377" w14:textId="77777777" w:rsidR="00077406" w:rsidRPr="009D0CC6" w:rsidRDefault="00077406" w:rsidP="00077406">
            <w:pPr>
              <w:rPr>
                <w:sz w:val="24"/>
                <w:szCs w:val="24"/>
                <w:lang w:val="ru-RU"/>
              </w:rPr>
            </w:pPr>
            <w:r w:rsidRPr="009D0CC6">
              <w:rPr>
                <w:sz w:val="24"/>
                <w:szCs w:val="24"/>
                <w:lang w:val="ru-RU"/>
              </w:rPr>
              <w:t>Критеријуми</w:t>
            </w:r>
            <w:r w:rsidRPr="009D0CC6">
              <w:rPr>
                <w:spacing w:val="-3"/>
                <w:sz w:val="24"/>
                <w:szCs w:val="24"/>
                <w:lang w:val="ru-RU"/>
              </w:rPr>
              <w:t xml:space="preserve"> </w:t>
            </w:r>
            <w:r w:rsidRPr="009D0CC6">
              <w:rPr>
                <w:sz w:val="24"/>
                <w:szCs w:val="24"/>
                <w:lang w:val="ru-RU"/>
              </w:rPr>
              <w:t>оцењивања</w:t>
            </w:r>
            <w:r w:rsidRPr="009D0CC6">
              <w:rPr>
                <w:spacing w:val="-3"/>
                <w:sz w:val="24"/>
                <w:szCs w:val="24"/>
                <w:lang w:val="ru-RU"/>
              </w:rPr>
              <w:t xml:space="preserve"> </w:t>
            </w:r>
            <w:r w:rsidRPr="009D0CC6">
              <w:rPr>
                <w:sz w:val="24"/>
                <w:szCs w:val="24"/>
                <w:lang w:val="ru-RU"/>
              </w:rPr>
              <w:t>у</w:t>
            </w:r>
            <w:r w:rsidRPr="009D0CC6">
              <w:rPr>
                <w:spacing w:val="-2"/>
                <w:sz w:val="24"/>
                <w:szCs w:val="24"/>
                <w:lang w:val="ru-RU"/>
              </w:rPr>
              <w:t xml:space="preserve"> </w:t>
            </w:r>
            <w:r w:rsidRPr="009D0CC6">
              <w:rPr>
                <w:sz w:val="24"/>
                <w:szCs w:val="24"/>
                <w:lang w:val="ru-RU"/>
              </w:rPr>
              <w:t>настави</w:t>
            </w:r>
            <w:r w:rsidRPr="009D0CC6">
              <w:rPr>
                <w:spacing w:val="-3"/>
                <w:sz w:val="24"/>
                <w:szCs w:val="24"/>
                <w:lang w:val="ru-RU"/>
              </w:rPr>
              <w:t xml:space="preserve"> </w:t>
            </w:r>
            <w:r w:rsidRPr="009D0CC6">
              <w:rPr>
                <w:sz w:val="24"/>
                <w:szCs w:val="24"/>
                <w:lang w:val="ru-RU"/>
              </w:rPr>
              <w:t>Физичког и</w:t>
            </w:r>
            <w:r w:rsidRPr="009D0CC6">
              <w:rPr>
                <w:spacing w:val="-2"/>
                <w:sz w:val="24"/>
                <w:szCs w:val="24"/>
                <w:lang w:val="ru-RU"/>
              </w:rPr>
              <w:t xml:space="preserve"> </w:t>
            </w:r>
            <w:r w:rsidRPr="009D0CC6">
              <w:rPr>
                <w:sz w:val="24"/>
                <w:szCs w:val="24"/>
                <w:lang w:val="ru-RU"/>
              </w:rPr>
              <w:t>здравственог</w:t>
            </w:r>
            <w:r w:rsidRPr="009D0CC6">
              <w:rPr>
                <w:spacing w:val="-4"/>
                <w:sz w:val="24"/>
                <w:szCs w:val="24"/>
                <w:lang w:val="ru-RU"/>
              </w:rPr>
              <w:t xml:space="preserve"> </w:t>
            </w:r>
            <w:r w:rsidRPr="009D0CC6">
              <w:rPr>
                <w:sz w:val="24"/>
                <w:szCs w:val="24"/>
                <w:lang w:val="ru-RU"/>
              </w:rPr>
              <w:t>васпитања –</w:t>
            </w:r>
            <w:r w:rsidRPr="009D0CC6">
              <w:rPr>
                <w:spacing w:val="-3"/>
                <w:sz w:val="24"/>
                <w:szCs w:val="24"/>
                <w:lang w:val="ru-RU"/>
              </w:rPr>
              <w:t xml:space="preserve"> </w:t>
            </w:r>
            <w:r w:rsidRPr="009D0CC6">
              <w:rPr>
                <w:sz w:val="24"/>
                <w:szCs w:val="24"/>
                <w:lang w:val="ru-RU"/>
              </w:rPr>
              <w:t>2.</w:t>
            </w:r>
            <w:r w:rsidRPr="009D0CC6">
              <w:rPr>
                <w:spacing w:val="-2"/>
                <w:sz w:val="24"/>
                <w:szCs w:val="24"/>
                <w:lang w:val="ru-RU"/>
              </w:rPr>
              <w:t xml:space="preserve"> разред</w:t>
            </w:r>
          </w:p>
        </w:tc>
      </w:tr>
      <w:tr w:rsidR="00077406" w:rsidRPr="009D0CC6" w14:paraId="785D8DB2" w14:textId="77777777" w:rsidTr="007B61CA">
        <w:trPr>
          <w:trHeight w:val="554"/>
        </w:trPr>
        <w:tc>
          <w:tcPr>
            <w:tcW w:w="12870" w:type="dxa"/>
            <w:tcBorders>
              <w:right w:val="single" w:sz="2" w:space="0" w:color="000000"/>
            </w:tcBorders>
          </w:tcPr>
          <w:p w14:paraId="320B58E1" w14:textId="77777777" w:rsidR="00077406" w:rsidRPr="009D0CC6" w:rsidRDefault="00077406" w:rsidP="00077406">
            <w:pPr>
              <w:rPr>
                <w:sz w:val="24"/>
                <w:szCs w:val="24"/>
              </w:rPr>
            </w:pPr>
            <w:r w:rsidRPr="009D0CC6">
              <w:rPr>
                <w:sz w:val="24"/>
                <w:szCs w:val="24"/>
              </w:rPr>
              <w:t>Тема:</w:t>
            </w:r>
            <w:r w:rsidRPr="009D0CC6">
              <w:rPr>
                <w:spacing w:val="-3"/>
                <w:sz w:val="24"/>
                <w:szCs w:val="24"/>
              </w:rPr>
              <w:t xml:space="preserve"> </w:t>
            </w:r>
            <w:r w:rsidRPr="009D0CC6">
              <w:rPr>
                <w:sz w:val="24"/>
                <w:szCs w:val="24"/>
              </w:rPr>
              <w:t>ФИЗИЧКЕ</w:t>
            </w:r>
            <w:r w:rsidRPr="009D0CC6">
              <w:rPr>
                <w:spacing w:val="-2"/>
                <w:sz w:val="24"/>
                <w:szCs w:val="24"/>
              </w:rPr>
              <w:t xml:space="preserve"> СПОСОБНОСТИ</w:t>
            </w:r>
          </w:p>
        </w:tc>
      </w:tr>
      <w:tr w:rsidR="00077406" w:rsidRPr="009D0CC6" w14:paraId="7DD58C38" w14:textId="77777777" w:rsidTr="00310427">
        <w:trPr>
          <w:trHeight w:val="2150"/>
        </w:trPr>
        <w:tc>
          <w:tcPr>
            <w:tcW w:w="12870" w:type="dxa"/>
            <w:tcBorders>
              <w:right w:val="single" w:sz="2" w:space="0" w:color="000000"/>
            </w:tcBorders>
          </w:tcPr>
          <w:p w14:paraId="3811DD53" w14:textId="77777777" w:rsidR="00077406" w:rsidRPr="009D0CC6" w:rsidRDefault="00077406" w:rsidP="00077406">
            <w:pPr>
              <w:rPr>
                <w:i/>
                <w:sz w:val="24"/>
                <w:szCs w:val="24"/>
                <w:lang w:val="ru-RU"/>
              </w:rPr>
            </w:pPr>
            <w:r w:rsidRPr="009D0CC6">
              <w:rPr>
                <w:i/>
                <w:spacing w:val="-2"/>
                <w:sz w:val="24"/>
                <w:szCs w:val="24"/>
                <w:lang w:val="ru-RU"/>
              </w:rPr>
              <w:t>Исходи:</w:t>
            </w:r>
          </w:p>
          <w:p w14:paraId="20649624" w14:textId="77777777" w:rsidR="00077406" w:rsidRPr="009D0CC6" w:rsidRDefault="00077406" w:rsidP="00377AD8">
            <w:pPr>
              <w:ind w:left="180"/>
              <w:rPr>
                <w:sz w:val="24"/>
                <w:szCs w:val="24"/>
                <w:lang w:val="ru-RU"/>
              </w:rPr>
            </w:pPr>
            <w:r w:rsidRPr="009D0CC6">
              <w:rPr>
                <w:sz w:val="24"/>
                <w:szCs w:val="24"/>
                <w:lang w:val="ru-RU"/>
              </w:rPr>
              <w:t>На</w:t>
            </w:r>
            <w:r w:rsidRPr="009D0CC6">
              <w:rPr>
                <w:spacing w:val="-2"/>
                <w:sz w:val="24"/>
                <w:szCs w:val="24"/>
                <w:lang w:val="ru-RU"/>
              </w:rPr>
              <w:t xml:space="preserve"> </w:t>
            </w:r>
            <w:r w:rsidRPr="009D0CC6">
              <w:rPr>
                <w:sz w:val="24"/>
                <w:szCs w:val="24"/>
                <w:lang w:val="ru-RU"/>
              </w:rPr>
              <w:t>крају</w:t>
            </w:r>
            <w:r w:rsidRPr="009D0CC6">
              <w:rPr>
                <w:spacing w:val="-2"/>
                <w:sz w:val="24"/>
                <w:szCs w:val="24"/>
                <w:lang w:val="ru-RU"/>
              </w:rPr>
              <w:t xml:space="preserve"> </w:t>
            </w:r>
            <w:r w:rsidRPr="009D0CC6">
              <w:rPr>
                <w:sz w:val="24"/>
                <w:szCs w:val="24"/>
                <w:lang w:val="ru-RU"/>
              </w:rPr>
              <w:t>разреда</w:t>
            </w:r>
            <w:r w:rsidRPr="009D0CC6">
              <w:rPr>
                <w:spacing w:val="-1"/>
                <w:sz w:val="24"/>
                <w:szCs w:val="24"/>
                <w:lang w:val="ru-RU"/>
              </w:rPr>
              <w:t xml:space="preserve"> </w:t>
            </w:r>
            <w:r w:rsidRPr="009D0CC6">
              <w:rPr>
                <w:sz w:val="24"/>
                <w:szCs w:val="24"/>
                <w:lang w:val="ru-RU"/>
              </w:rPr>
              <w:t>ученик</w:t>
            </w:r>
            <w:r w:rsidRPr="009D0CC6">
              <w:rPr>
                <w:spacing w:val="-2"/>
                <w:sz w:val="24"/>
                <w:szCs w:val="24"/>
                <w:lang w:val="ru-RU"/>
              </w:rPr>
              <w:t xml:space="preserve"> </w:t>
            </w:r>
            <w:r w:rsidRPr="009D0CC6">
              <w:rPr>
                <w:sz w:val="24"/>
                <w:szCs w:val="24"/>
                <w:lang w:val="ru-RU"/>
              </w:rPr>
              <w:t>ће</w:t>
            </w:r>
            <w:r w:rsidRPr="009D0CC6">
              <w:rPr>
                <w:spacing w:val="-2"/>
                <w:sz w:val="24"/>
                <w:szCs w:val="24"/>
                <w:lang w:val="ru-RU"/>
              </w:rPr>
              <w:t xml:space="preserve"> </w:t>
            </w:r>
            <w:r w:rsidRPr="009D0CC6">
              <w:rPr>
                <w:sz w:val="24"/>
                <w:szCs w:val="24"/>
                <w:lang w:val="ru-RU"/>
              </w:rPr>
              <w:t>бити</w:t>
            </w:r>
            <w:r w:rsidRPr="009D0CC6">
              <w:rPr>
                <w:spacing w:val="-2"/>
                <w:sz w:val="24"/>
                <w:szCs w:val="24"/>
                <w:lang w:val="ru-RU"/>
              </w:rPr>
              <w:t xml:space="preserve"> </w:t>
            </w:r>
            <w:r w:rsidRPr="009D0CC6">
              <w:rPr>
                <w:sz w:val="24"/>
                <w:szCs w:val="24"/>
                <w:lang w:val="ru-RU"/>
              </w:rPr>
              <w:t>у</w:t>
            </w:r>
            <w:r w:rsidRPr="009D0CC6">
              <w:rPr>
                <w:spacing w:val="-1"/>
                <w:sz w:val="24"/>
                <w:szCs w:val="24"/>
                <w:lang w:val="ru-RU"/>
              </w:rPr>
              <w:t xml:space="preserve"> </w:t>
            </w:r>
            <w:r w:rsidRPr="009D0CC6">
              <w:rPr>
                <w:sz w:val="24"/>
                <w:szCs w:val="24"/>
                <w:lang w:val="ru-RU"/>
              </w:rPr>
              <w:t>стању</w:t>
            </w:r>
            <w:r w:rsidRPr="009D0CC6">
              <w:rPr>
                <w:spacing w:val="-4"/>
                <w:sz w:val="24"/>
                <w:szCs w:val="24"/>
                <w:lang w:val="ru-RU"/>
              </w:rPr>
              <w:t xml:space="preserve"> </w:t>
            </w:r>
            <w:r w:rsidRPr="009D0CC6">
              <w:rPr>
                <w:spacing w:val="-5"/>
                <w:sz w:val="24"/>
                <w:szCs w:val="24"/>
                <w:lang w:val="ru-RU"/>
              </w:rPr>
              <w:t>да:</w:t>
            </w:r>
          </w:p>
          <w:p w14:paraId="4DE0A683" w14:textId="77777777" w:rsidR="00077406" w:rsidRPr="009D0CC6" w:rsidRDefault="00077406" w:rsidP="0035301F">
            <w:pPr>
              <w:pStyle w:val="ListParagraph"/>
              <w:numPr>
                <w:ilvl w:val="0"/>
                <w:numId w:val="94"/>
              </w:numPr>
              <w:rPr>
                <w:sz w:val="24"/>
                <w:szCs w:val="24"/>
                <w:lang w:val="sr-Cyrl-RS"/>
              </w:rPr>
            </w:pPr>
            <w:r w:rsidRPr="009D0CC6">
              <w:rPr>
                <w:sz w:val="24"/>
                <w:szCs w:val="24"/>
                <w:lang w:val="ru-RU"/>
              </w:rPr>
              <w:t>примени</w:t>
            </w:r>
            <w:r w:rsidRPr="009D0CC6">
              <w:rPr>
                <w:spacing w:val="-7"/>
                <w:sz w:val="24"/>
                <w:szCs w:val="24"/>
                <w:lang w:val="ru-RU"/>
              </w:rPr>
              <w:t xml:space="preserve"> </w:t>
            </w:r>
            <w:r w:rsidRPr="009D0CC6">
              <w:rPr>
                <w:sz w:val="24"/>
                <w:szCs w:val="24"/>
                <w:lang w:val="ru-RU"/>
              </w:rPr>
              <w:t>једноставне</w:t>
            </w:r>
            <w:r w:rsidRPr="009D0CC6">
              <w:rPr>
                <w:spacing w:val="-6"/>
                <w:sz w:val="24"/>
                <w:szCs w:val="24"/>
                <w:lang w:val="ru-RU"/>
              </w:rPr>
              <w:t xml:space="preserve"> </w:t>
            </w:r>
            <w:r w:rsidRPr="009D0CC6">
              <w:rPr>
                <w:sz w:val="24"/>
                <w:szCs w:val="24"/>
                <w:lang w:val="ru-RU"/>
              </w:rPr>
              <w:t>двоставне</w:t>
            </w:r>
            <w:r w:rsidRPr="009D0CC6">
              <w:rPr>
                <w:spacing w:val="-6"/>
                <w:sz w:val="24"/>
                <w:szCs w:val="24"/>
                <w:lang w:val="ru-RU"/>
              </w:rPr>
              <w:t xml:space="preserve"> </w:t>
            </w:r>
            <w:r w:rsidRPr="009D0CC6">
              <w:rPr>
                <w:sz w:val="24"/>
                <w:szCs w:val="24"/>
                <w:lang w:val="ru-RU"/>
              </w:rPr>
              <w:t>општеприпремне</w:t>
            </w:r>
            <w:r w:rsidRPr="009D0CC6">
              <w:rPr>
                <w:spacing w:val="-5"/>
                <w:sz w:val="24"/>
                <w:szCs w:val="24"/>
                <w:lang w:val="ru-RU"/>
              </w:rPr>
              <w:t xml:space="preserve"> </w:t>
            </w:r>
            <w:r w:rsidRPr="009D0CC6">
              <w:rPr>
                <w:sz w:val="24"/>
                <w:szCs w:val="24"/>
                <w:lang w:val="ru-RU"/>
              </w:rPr>
              <w:t>вежбе</w:t>
            </w:r>
            <w:r w:rsidRPr="009D0CC6">
              <w:rPr>
                <w:spacing w:val="-6"/>
                <w:sz w:val="24"/>
                <w:szCs w:val="24"/>
                <w:lang w:val="ru-RU"/>
              </w:rPr>
              <w:t xml:space="preserve"> </w:t>
            </w:r>
            <w:r w:rsidRPr="009D0CC6">
              <w:rPr>
                <w:sz w:val="24"/>
                <w:szCs w:val="24"/>
                <w:lang w:val="ru-RU"/>
              </w:rPr>
              <w:t>(вежбе</w:t>
            </w:r>
            <w:r w:rsidRPr="009D0CC6">
              <w:rPr>
                <w:spacing w:val="-5"/>
                <w:sz w:val="24"/>
                <w:szCs w:val="24"/>
                <w:lang w:val="ru-RU"/>
              </w:rPr>
              <w:t xml:space="preserve"> </w:t>
            </w:r>
            <w:r w:rsidRPr="009D0CC6">
              <w:rPr>
                <w:spacing w:val="-2"/>
                <w:sz w:val="24"/>
                <w:szCs w:val="24"/>
                <w:lang w:val="ru-RU"/>
              </w:rPr>
              <w:t>обликовања);</w:t>
            </w:r>
            <w:r w:rsidRPr="009D0CC6">
              <w:rPr>
                <w:sz w:val="24"/>
                <w:szCs w:val="24"/>
              </w:rPr>
              <w:t xml:space="preserve"> </w:t>
            </w:r>
          </w:p>
          <w:p w14:paraId="3E60DBB6" w14:textId="77777777" w:rsidR="00077406" w:rsidRPr="009D0CC6" w:rsidRDefault="00077406" w:rsidP="0035301F">
            <w:pPr>
              <w:pStyle w:val="ListParagraph"/>
              <w:numPr>
                <w:ilvl w:val="0"/>
                <w:numId w:val="94"/>
              </w:numPr>
              <w:rPr>
                <w:sz w:val="24"/>
                <w:szCs w:val="24"/>
              </w:rPr>
            </w:pPr>
            <w:r w:rsidRPr="009D0CC6">
              <w:rPr>
                <w:sz w:val="24"/>
                <w:szCs w:val="24"/>
              </w:rPr>
              <w:t>правилно</w:t>
            </w:r>
            <w:r w:rsidRPr="009D0CC6">
              <w:rPr>
                <w:spacing w:val="-1"/>
                <w:sz w:val="24"/>
                <w:szCs w:val="24"/>
              </w:rPr>
              <w:t xml:space="preserve"> </w:t>
            </w:r>
            <w:r w:rsidRPr="009D0CC6">
              <w:rPr>
                <w:sz w:val="24"/>
                <w:szCs w:val="24"/>
              </w:rPr>
              <w:t>дише</w:t>
            </w:r>
            <w:r w:rsidRPr="009D0CC6">
              <w:rPr>
                <w:spacing w:val="-1"/>
                <w:sz w:val="24"/>
                <w:szCs w:val="24"/>
              </w:rPr>
              <w:t xml:space="preserve"> </w:t>
            </w:r>
            <w:r w:rsidRPr="009D0CC6">
              <w:rPr>
                <w:sz w:val="24"/>
                <w:szCs w:val="24"/>
              </w:rPr>
              <w:t>током</w:t>
            </w:r>
            <w:r w:rsidRPr="009D0CC6">
              <w:rPr>
                <w:spacing w:val="1"/>
                <w:sz w:val="24"/>
                <w:szCs w:val="24"/>
              </w:rPr>
              <w:t xml:space="preserve"> </w:t>
            </w:r>
            <w:r w:rsidRPr="009D0CC6">
              <w:rPr>
                <w:spacing w:val="-2"/>
                <w:sz w:val="24"/>
                <w:szCs w:val="24"/>
              </w:rPr>
              <w:t>вежбања;</w:t>
            </w:r>
          </w:p>
          <w:p w14:paraId="24D9B314" w14:textId="77777777" w:rsidR="00077406" w:rsidRPr="009D0CC6" w:rsidRDefault="00077406" w:rsidP="0035301F">
            <w:pPr>
              <w:pStyle w:val="ListParagraph"/>
              <w:numPr>
                <w:ilvl w:val="0"/>
                <w:numId w:val="94"/>
              </w:numPr>
              <w:rPr>
                <w:sz w:val="24"/>
                <w:szCs w:val="24"/>
                <w:lang w:val="ru-RU"/>
              </w:rPr>
            </w:pPr>
            <w:r w:rsidRPr="009D0CC6">
              <w:rPr>
                <w:sz w:val="24"/>
                <w:szCs w:val="24"/>
                <w:lang w:val="ru-RU"/>
              </w:rPr>
              <w:t>разликује</w:t>
            </w:r>
            <w:r w:rsidRPr="009D0CC6">
              <w:rPr>
                <w:spacing w:val="-5"/>
                <w:sz w:val="24"/>
                <w:szCs w:val="24"/>
                <w:lang w:val="ru-RU"/>
              </w:rPr>
              <w:t xml:space="preserve"> </w:t>
            </w:r>
            <w:r w:rsidRPr="009D0CC6">
              <w:rPr>
                <w:sz w:val="24"/>
                <w:szCs w:val="24"/>
                <w:lang w:val="ru-RU"/>
              </w:rPr>
              <w:t>правилно</w:t>
            </w:r>
            <w:r w:rsidRPr="009D0CC6">
              <w:rPr>
                <w:spacing w:val="-3"/>
                <w:sz w:val="24"/>
                <w:szCs w:val="24"/>
                <w:lang w:val="ru-RU"/>
              </w:rPr>
              <w:t xml:space="preserve"> </w:t>
            </w:r>
            <w:r w:rsidRPr="009D0CC6">
              <w:rPr>
                <w:sz w:val="24"/>
                <w:szCs w:val="24"/>
                <w:lang w:val="ru-RU"/>
              </w:rPr>
              <w:t>од</w:t>
            </w:r>
            <w:r w:rsidRPr="009D0CC6">
              <w:rPr>
                <w:spacing w:val="-2"/>
                <w:sz w:val="24"/>
                <w:szCs w:val="24"/>
                <w:lang w:val="ru-RU"/>
              </w:rPr>
              <w:t xml:space="preserve"> </w:t>
            </w:r>
            <w:r w:rsidRPr="009D0CC6">
              <w:rPr>
                <w:sz w:val="24"/>
                <w:szCs w:val="24"/>
                <w:lang w:val="ru-RU"/>
              </w:rPr>
              <w:t>неправилног</w:t>
            </w:r>
            <w:r w:rsidRPr="009D0CC6">
              <w:rPr>
                <w:spacing w:val="-4"/>
                <w:sz w:val="24"/>
                <w:szCs w:val="24"/>
                <w:lang w:val="ru-RU"/>
              </w:rPr>
              <w:t xml:space="preserve"> </w:t>
            </w:r>
            <w:r w:rsidRPr="009D0CC6">
              <w:rPr>
                <w:sz w:val="24"/>
                <w:szCs w:val="24"/>
                <w:lang w:val="ru-RU"/>
              </w:rPr>
              <w:t>држања</w:t>
            </w:r>
            <w:r w:rsidRPr="009D0CC6">
              <w:rPr>
                <w:spacing w:val="-3"/>
                <w:sz w:val="24"/>
                <w:szCs w:val="24"/>
                <w:lang w:val="ru-RU"/>
              </w:rPr>
              <w:t xml:space="preserve"> </w:t>
            </w:r>
            <w:r w:rsidRPr="009D0CC6">
              <w:rPr>
                <w:spacing w:val="-2"/>
                <w:sz w:val="24"/>
                <w:szCs w:val="24"/>
                <w:lang w:val="ru-RU"/>
              </w:rPr>
              <w:t>тела;</w:t>
            </w:r>
          </w:p>
          <w:p w14:paraId="4EB7D790" w14:textId="77777777" w:rsidR="00077406" w:rsidRPr="009D0CC6" w:rsidRDefault="00077406" w:rsidP="0035301F">
            <w:pPr>
              <w:pStyle w:val="ListParagraph"/>
              <w:numPr>
                <w:ilvl w:val="0"/>
                <w:numId w:val="94"/>
              </w:numPr>
              <w:rPr>
                <w:sz w:val="24"/>
                <w:szCs w:val="24"/>
                <w:lang w:val="ru-RU"/>
              </w:rPr>
            </w:pPr>
            <w:r w:rsidRPr="009D0CC6">
              <w:rPr>
                <w:sz w:val="24"/>
                <w:szCs w:val="24"/>
              </w:rPr>
              <w:t>успостави</w:t>
            </w:r>
            <w:r w:rsidRPr="009D0CC6">
              <w:rPr>
                <w:spacing w:val="-3"/>
                <w:sz w:val="24"/>
                <w:szCs w:val="24"/>
              </w:rPr>
              <w:t xml:space="preserve"> </w:t>
            </w:r>
            <w:r w:rsidRPr="009D0CC6">
              <w:rPr>
                <w:sz w:val="24"/>
                <w:szCs w:val="24"/>
              </w:rPr>
              <w:t>правилно</w:t>
            </w:r>
            <w:r w:rsidRPr="009D0CC6">
              <w:rPr>
                <w:spacing w:val="-4"/>
                <w:sz w:val="24"/>
                <w:szCs w:val="24"/>
              </w:rPr>
              <w:t xml:space="preserve"> </w:t>
            </w:r>
            <w:r w:rsidRPr="009D0CC6">
              <w:rPr>
                <w:sz w:val="24"/>
                <w:szCs w:val="24"/>
              </w:rPr>
              <w:t>држање</w:t>
            </w:r>
            <w:r w:rsidRPr="009D0CC6">
              <w:rPr>
                <w:spacing w:val="-4"/>
                <w:sz w:val="24"/>
                <w:szCs w:val="24"/>
              </w:rPr>
              <w:t xml:space="preserve"> тела;</w:t>
            </w:r>
          </w:p>
        </w:tc>
      </w:tr>
    </w:tbl>
    <w:p w14:paraId="0471498B" w14:textId="77777777" w:rsidR="006C4F39" w:rsidRPr="009D0CC6" w:rsidRDefault="006C4F39">
      <w:pPr>
        <w:spacing w:after="240"/>
        <w:jc w:val="both"/>
        <w:rPr>
          <w:sz w:val="24"/>
          <w:szCs w:val="24"/>
          <w:lang w:val="ru-RU"/>
        </w:rPr>
      </w:pPr>
    </w:p>
    <w:p w14:paraId="091EFD17" w14:textId="77777777" w:rsidR="00310427" w:rsidRPr="009D0CC6" w:rsidRDefault="00310427">
      <w:pPr>
        <w:spacing w:after="240"/>
        <w:jc w:val="both"/>
        <w:rPr>
          <w:sz w:val="24"/>
          <w:szCs w:val="24"/>
          <w:lang w:val="ru-RU"/>
        </w:rPr>
      </w:pPr>
    </w:p>
    <w:tbl>
      <w:tblPr>
        <w:tblW w:w="13310"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30"/>
        <w:gridCol w:w="3415"/>
        <w:gridCol w:w="3415"/>
        <w:gridCol w:w="3150"/>
      </w:tblGrid>
      <w:tr w:rsidR="00077406" w:rsidRPr="009D0CC6" w14:paraId="32306B5C" w14:textId="77777777" w:rsidTr="00FE3AF6">
        <w:trPr>
          <w:trHeight w:val="457"/>
          <w:jc w:val="right"/>
        </w:trPr>
        <w:tc>
          <w:tcPr>
            <w:tcW w:w="3330" w:type="dxa"/>
          </w:tcPr>
          <w:p w14:paraId="04E0198D" w14:textId="77777777" w:rsidR="00077406" w:rsidRPr="009D0CC6" w:rsidRDefault="00077406" w:rsidP="00077406">
            <w:pPr>
              <w:rPr>
                <w:b/>
                <w:sz w:val="24"/>
                <w:szCs w:val="24"/>
              </w:rPr>
            </w:pPr>
            <w:r w:rsidRPr="009D0CC6">
              <w:rPr>
                <w:b/>
                <w:sz w:val="24"/>
                <w:szCs w:val="24"/>
              </w:rPr>
              <w:t>Довољан</w:t>
            </w:r>
            <w:r w:rsidRPr="009D0CC6">
              <w:rPr>
                <w:b/>
                <w:spacing w:val="-5"/>
                <w:sz w:val="24"/>
                <w:szCs w:val="24"/>
              </w:rPr>
              <w:t xml:space="preserve"> (2)</w:t>
            </w:r>
          </w:p>
        </w:tc>
        <w:tc>
          <w:tcPr>
            <w:tcW w:w="3415" w:type="dxa"/>
          </w:tcPr>
          <w:p w14:paraId="2440E08F" w14:textId="77777777" w:rsidR="00077406" w:rsidRPr="009D0CC6" w:rsidRDefault="00077406" w:rsidP="00077406">
            <w:pPr>
              <w:rPr>
                <w:b/>
                <w:sz w:val="24"/>
                <w:szCs w:val="24"/>
              </w:rPr>
            </w:pPr>
            <w:r w:rsidRPr="009D0CC6">
              <w:rPr>
                <w:b/>
                <w:sz w:val="24"/>
                <w:szCs w:val="24"/>
              </w:rPr>
              <w:t>Добар</w:t>
            </w:r>
            <w:r w:rsidRPr="009D0CC6">
              <w:rPr>
                <w:b/>
                <w:spacing w:val="-5"/>
                <w:sz w:val="24"/>
                <w:szCs w:val="24"/>
              </w:rPr>
              <w:t xml:space="preserve"> (3)</w:t>
            </w:r>
          </w:p>
        </w:tc>
        <w:tc>
          <w:tcPr>
            <w:tcW w:w="3415" w:type="dxa"/>
          </w:tcPr>
          <w:p w14:paraId="67F3997A" w14:textId="77777777" w:rsidR="00077406" w:rsidRPr="009D0CC6" w:rsidRDefault="00077406" w:rsidP="00077406">
            <w:pPr>
              <w:rPr>
                <w:b/>
                <w:sz w:val="24"/>
                <w:szCs w:val="24"/>
              </w:rPr>
            </w:pPr>
            <w:r w:rsidRPr="009D0CC6">
              <w:rPr>
                <w:b/>
                <w:sz w:val="24"/>
                <w:szCs w:val="24"/>
              </w:rPr>
              <w:t>Врло</w:t>
            </w:r>
            <w:r w:rsidRPr="009D0CC6">
              <w:rPr>
                <w:b/>
                <w:spacing w:val="-2"/>
                <w:sz w:val="24"/>
                <w:szCs w:val="24"/>
              </w:rPr>
              <w:t xml:space="preserve"> </w:t>
            </w:r>
            <w:r w:rsidRPr="009D0CC6">
              <w:rPr>
                <w:b/>
                <w:sz w:val="24"/>
                <w:szCs w:val="24"/>
              </w:rPr>
              <w:t>добар</w:t>
            </w:r>
            <w:r w:rsidRPr="009D0CC6">
              <w:rPr>
                <w:b/>
                <w:spacing w:val="-1"/>
                <w:sz w:val="24"/>
                <w:szCs w:val="24"/>
              </w:rPr>
              <w:t xml:space="preserve"> </w:t>
            </w:r>
            <w:r w:rsidRPr="009D0CC6">
              <w:rPr>
                <w:b/>
                <w:spacing w:val="-5"/>
                <w:sz w:val="24"/>
                <w:szCs w:val="24"/>
              </w:rPr>
              <w:t>(4)</w:t>
            </w:r>
          </w:p>
        </w:tc>
        <w:tc>
          <w:tcPr>
            <w:tcW w:w="3150" w:type="dxa"/>
            <w:tcBorders>
              <w:right w:val="single" w:sz="2" w:space="0" w:color="000000"/>
            </w:tcBorders>
          </w:tcPr>
          <w:p w14:paraId="0753BAC2" w14:textId="77777777" w:rsidR="00077406" w:rsidRPr="009D0CC6" w:rsidRDefault="00077406" w:rsidP="00077406">
            <w:pPr>
              <w:rPr>
                <w:b/>
                <w:sz w:val="24"/>
                <w:szCs w:val="24"/>
              </w:rPr>
            </w:pPr>
            <w:r w:rsidRPr="009D0CC6">
              <w:rPr>
                <w:b/>
                <w:sz w:val="24"/>
                <w:szCs w:val="24"/>
              </w:rPr>
              <w:t>Одличан</w:t>
            </w:r>
            <w:r w:rsidRPr="009D0CC6">
              <w:rPr>
                <w:b/>
                <w:spacing w:val="-2"/>
                <w:sz w:val="24"/>
                <w:szCs w:val="24"/>
              </w:rPr>
              <w:t xml:space="preserve"> </w:t>
            </w:r>
            <w:r w:rsidRPr="009D0CC6">
              <w:rPr>
                <w:b/>
                <w:spacing w:val="-5"/>
                <w:sz w:val="24"/>
                <w:szCs w:val="24"/>
              </w:rPr>
              <w:t>(5)</w:t>
            </w:r>
          </w:p>
        </w:tc>
      </w:tr>
      <w:tr w:rsidR="00077406" w:rsidRPr="009D0CC6" w14:paraId="6301E122" w14:textId="77777777" w:rsidTr="00310427">
        <w:trPr>
          <w:trHeight w:val="275"/>
          <w:jc w:val="right"/>
        </w:trPr>
        <w:tc>
          <w:tcPr>
            <w:tcW w:w="13310" w:type="dxa"/>
            <w:gridSpan w:val="4"/>
            <w:tcBorders>
              <w:right w:val="single" w:sz="2" w:space="0" w:color="000000"/>
            </w:tcBorders>
          </w:tcPr>
          <w:p w14:paraId="06937BD2" w14:textId="77777777" w:rsidR="00077406" w:rsidRPr="009D0CC6" w:rsidRDefault="00077406" w:rsidP="00077406">
            <w:pPr>
              <w:rPr>
                <w:sz w:val="24"/>
                <w:szCs w:val="24"/>
              </w:rPr>
            </w:pPr>
            <w:r w:rsidRPr="009D0CC6">
              <w:rPr>
                <w:sz w:val="24"/>
                <w:szCs w:val="24"/>
              </w:rPr>
              <w:t>Тема:</w:t>
            </w:r>
            <w:r w:rsidRPr="009D0CC6">
              <w:rPr>
                <w:spacing w:val="-4"/>
                <w:sz w:val="24"/>
                <w:szCs w:val="24"/>
              </w:rPr>
              <w:t xml:space="preserve"> </w:t>
            </w:r>
            <w:r w:rsidRPr="009D0CC6">
              <w:rPr>
                <w:sz w:val="24"/>
                <w:szCs w:val="24"/>
              </w:rPr>
              <w:t>МОТОРИЧКЕ</w:t>
            </w:r>
            <w:r w:rsidRPr="009D0CC6">
              <w:rPr>
                <w:spacing w:val="-2"/>
                <w:sz w:val="24"/>
                <w:szCs w:val="24"/>
              </w:rPr>
              <w:t xml:space="preserve"> ВЕШТИНЕ</w:t>
            </w:r>
          </w:p>
        </w:tc>
      </w:tr>
      <w:tr w:rsidR="00077406" w:rsidRPr="009D0CC6" w14:paraId="204006CC" w14:textId="77777777" w:rsidTr="00310427">
        <w:trPr>
          <w:trHeight w:val="2915"/>
          <w:jc w:val="right"/>
        </w:trPr>
        <w:tc>
          <w:tcPr>
            <w:tcW w:w="13310" w:type="dxa"/>
            <w:gridSpan w:val="4"/>
            <w:tcBorders>
              <w:right w:val="single" w:sz="2" w:space="0" w:color="000000"/>
            </w:tcBorders>
          </w:tcPr>
          <w:p w14:paraId="5A26B7E2" w14:textId="77777777" w:rsidR="00077406" w:rsidRPr="009D0CC6" w:rsidRDefault="00077406" w:rsidP="00077406">
            <w:pPr>
              <w:rPr>
                <w:i/>
                <w:spacing w:val="-2"/>
                <w:sz w:val="24"/>
                <w:szCs w:val="24"/>
                <w:lang w:val="sr-Cyrl-RS"/>
              </w:rPr>
            </w:pPr>
            <w:r w:rsidRPr="009D0CC6">
              <w:rPr>
                <w:i/>
                <w:spacing w:val="-2"/>
                <w:sz w:val="24"/>
                <w:szCs w:val="24"/>
              </w:rPr>
              <w:t>Исходи:</w:t>
            </w:r>
          </w:p>
          <w:p w14:paraId="1A692D79" w14:textId="77777777" w:rsidR="00FE3AF6" w:rsidRPr="009D0CC6" w:rsidRDefault="00FE3AF6" w:rsidP="00077406">
            <w:pPr>
              <w:rPr>
                <w:i/>
                <w:sz w:val="24"/>
                <w:szCs w:val="24"/>
                <w:lang w:val="sr-Cyrl-RS"/>
              </w:rPr>
            </w:pPr>
          </w:p>
          <w:p w14:paraId="500242AA" w14:textId="77777777" w:rsidR="00077406" w:rsidRPr="009D0CC6" w:rsidRDefault="00077406" w:rsidP="00077406">
            <w:pPr>
              <w:rPr>
                <w:b/>
                <w:sz w:val="24"/>
                <w:szCs w:val="24"/>
                <w:lang w:val="ru-RU"/>
              </w:rPr>
            </w:pPr>
            <w:r w:rsidRPr="009D0CC6">
              <w:rPr>
                <w:b/>
                <w:sz w:val="24"/>
                <w:szCs w:val="24"/>
                <w:lang w:val="ru-RU"/>
              </w:rPr>
              <w:t>На</w:t>
            </w:r>
            <w:r w:rsidRPr="009D0CC6">
              <w:rPr>
                <w:b/>
                <w:spacing w:val="-2"/>
                <w:sz w:val="24"/>
                <w:szCs w:val="24"/>
                <w:lang w:val="ru-RU"/>
              </w:rPr>
              <w:t xml:space="preserve"> </w:t>
            </w:r>
            <w:r w:rsidRPr="009D0CC6">
              <w:rPr>
                <w:b/>
                <w:sz w:val="24"/>
                <w:szCs w:val="24"/>
                <w:lang w:val="ru-RU"/>
              </w:rPr>
              <w:t>крају</w:t>
            </w:r>
            <w:r w:rsidRPr="009D0CC6">
              <w:rPr>
                <w:b/>
                <w:spacing w:val="-2"/>
                <w:sz w:val="24"/>
                <w:szCs w:val="24"/>
                <w:lang w:val="ru-RU"/>
              </w:rPr>
              <w:t xml:space="preserve"> </w:t>
            </w:r>
            <w:r w:rsidRPr="009D0CC6">
              <w:rPr>
                <w:b/>
                <w:sz w:val="24"/>
                <w:szCs w:val="24"/>
                <w:lang w:val="ru-RU"/>
              </w:rPr>
              <w:t>разреда</w:t>
            </w:r>
            <w:r w:rsidRPr="009D0CC6">
              <w:rPr>
                <w:b/>
                <w:spacing w:val="-1"/>
                <w:sz w:val="24"/>
                <w:szCs w:val="24"/>
                <w:lang w:val="ru-RU"/>
              </w:rPr>
              <w:t xml:space="preserve"> </w:t>
            </w:r>
            <w:r w:rsidRPr="009D0CC6">
              <w:rPr>
                <w:b/>
                <w:sz w:val="24"/>
                <w:szCs w:val="24"/>
                <w:lang w:val="ru-RU"/>
              </w:rPr>
              <w:t>ученик</w:t>
            </w:r>
            <w:r w:rsidRPr="009D0CC6">
              <w:rPr>
                <w:b/>
                <w:spacing w:val="-2"/>
                <w:sz w:val="24"/>
                <w:szCs w:val="24"/>
                <w:lang w:val="ru-RU"/>
              </w:rPr>
              <w:t xml:space="preserve"> </w:t>
            </w:r>
            <w:r w:rsidRPr="009D0CC6">
              <w:rPr>
                <w:b/>
                <w:sz w:val="24"/>
                <w:szCs w:val="24"/>
                <w:lang w:val="ru-RU"/>
              </w:rPr>
              <w:t>ће</w:t>
            </w:r>
            <w:r w:rsidRPr="009D0CC6">
              <w:rPr>
                <w:b/>
                <w:spacing w:val="-2"/>
                <w:sz w:val="24"/>
                <w:szCs w:val="24"/>
                <w:lang w:val="ru-RU"/>
              </w:rPr>
              <w:t xml:space="preserve"> </w:t>
            </w:r>
            <w:r w:rsidRPr="009D0CC6">
              <w:rPr>
                <w:b/>
                <w:sz w:val="24"/>
                <w:szCs w:val="24"/>
                <w:lang w:val="ru-RU"/>
              </w:rPr>
              <w:t>бити</w:t>
            </w:r>
            <w:r w:rsidRPr="009D0CC6">
              <w:rPr>
                <w:b/>
                <w:spacing w:val="-2"/>
                <w:sz w:val="24"/>
                <w:szCs w:val="24"/>
                <w:lang w:val="ru-RU"/>
              </w:rPr>
              <w:t xml:space="preserve"> </w:t>
            </w:r>
            <w:r w:rsidRPr="009D0CC6">
              <w:rPr>
                <w:b/>
                <w:sz w:val="24"/>
                <w:szCs w:val="24"/>
                <w:lang w:val="ru-RU"/>
              </w:rPr>
              <w:t>у</w:t>
            </w:r>
            <w:r w:rsidRPr="009D0CC6">
              <w:rPr>
                <w:b/>
                <w:spacing w:val="-1"/>
                <w:sz w:val="24"/>
                <w:szCs w:val="24"/>
                <w:lang w:val="ru-RU"/>
              </w:rPr>
              <w:t xml:space="preserve"> </w:t>
            </w:r>
            <w:r w:rsidRPr="009D0CC6">
              <w:rPr>
                <w:b/>
                <w:sz w:val="24"/>
                <w:szCs w:val="24"/>
                <w:lang w:val="ru-RU"/>
              </w:rPr>
              <w:t>стању</w:t>
            </w:r>
            <w:r w:rsidRPr="009D0CC6">
              <w:rPr>
                <w:b/>
                <w:spacing w:val="-4"/>
                <w:sz w:val="24"/>
                <w:szCs w:val="24"/>
                <w:lang w:val="ru-RU"/>
              </w:rPr>
              <w:t xml:space="preserve"> </w:t>
            </w:r>
            <w:r w:rsidRPr="009D0CC6">
              <w:rPr>
                <w:b/>
                <w:spacing w:val="-5"/>
                <w:sz w:val="24"/>
                <w:szCs w:val="24"/>
                <w:lang w:val="ru-RU"/>
              </w:rPr>
              <w:t>да:</w:t>
            </w:r>
          </w:p>
          <w:p w14:paraId="01C44715" w14:textId="77777777" w:rsidR="00077406" w:rsidRPr="009D0CC6" w:rsidRDefault="00077406" w:rsidP="0035301F">
            <w:pPr>
              <w:pStyle w:val="ListParagraph"/>
              <w:numPr>
                <w:ilvl w:val="0"/>
                <w:numId w:val="95"/>
              </w:numPr>
              <w:rPr>
                <w:sz w:val="24"/>
                <w:szCs w:val="24"/>
                <w:lang w:val="ru-RU"/>
              </w:rPr>
            </w:pPr>
            <w:r w:rsidRPr="009D0CC6">
              <w:rPr>
                <w:sz w:val="24"/>
                <w:szCs w:val="24"/>
                <w:lang w:val="ru-RU"/>
              </w:rPr>
              <w:t>правилно</w:t>
            </w:r>
            <w:r w:rsidRPr="009D0CC6">
              <w:rPr>
                <w:spacing w:val="-5"/>
                <w:sz w:val="24"/>
                <w:szCs w:val="24"/>
                <w:lang w:val="ru-RU"/>
              </w:rPr>
              <w:t xml:space="preserve"> </w:t>
            </w:r>
            <w:r w:rsidRPr="009D0CC6">
              <w:rPr>
                <w:sz w:val="24"/>
                <w:szCs w:val="24"/>
                <w:lang w:val="ru-RU"/>
              </w:rPr>
              <w:t>изведе</w:t>
            </w:r>
            <w:r w:rsidRPr="009D0CC6">
              <w:rPr>
                <w:spacing w:val="-4"/>
                <w:sz w:val="24"/>
                <w:szCs w:val="24"/>
                <w:lang w:val="ru-RU"/>
              </w:rPr>
              <w:t xml:space="preserve"> </w:t>
            </w:r>
            <w:r w:rsidRPr="009D0CC6">
              <w:rPr>
                <w:sz w:val="24"/>
                <w:szCs w:val="24"/>
                <w:lang w:val="ru-RU"/>
              </w:rPr>
              <w:t>вежбе,</w:t>
            </w:r>
            <w:r w:rsidRPr="009D0CC6">
              <w:rPr>
                <w:spacing w:val="-1"/>
                <w:sz w:val="24"/>
                <w:szCs w:val="24"/>
                <w:lang w:val="ru-RU"/>
              </w:rPr>
              <w:t xml:space="preserve"> </w:t>
            </w:r>
            <w:r w:rsidRPr="009D0CC6">
              <w:rPr>
                <w:sz w:val="24"/>
                <w:szCs w:val="24"/>
                <w:lang w:val="ru-RU"/>
              </w:rPr>
              <w:t>разноврсна</w:t>
            </w:r>
            <w:r w:rsidRPr="009D0CC6">
              <w:rPr>
                <w:spacing w:val="-3"/>
                <w:sz w:val="24"/>
                <w:szCs w:val="24"/>
                <w:lang w:val="ru-RU"/>
              </w:rPr>
              <w:t xml:space="preserve"> </w:t>
            </w:r>
            <w:r w:rsidRPr="009D0CC6">
              <w:rPr>
                <w:sz w:val="24"/>
                <w:szCs w:val="24"/>
                <w:lang w:val="ru-RU"/>
              </w:rPr>
              <w:t>природна</w:t>
            </w:r>
            <w:r w:rsidRPr="009D0CC6">
              <w:rPr>
                <w:spacing w:val="-4"/>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изведена</w:t>
            </w:r>
            <w:r w:rsidRPr="009D0CC6">
              <w:rPr>
                <w:spacing w:val="-3"/>
                <w:sz w:val="24"/>
                <w:szCs w:val="24"/>
                <w:lang w:val="ru-RU"/>
              </w:rPr>
              <w:t xml:space="preserve"> </w:t>
            </w:r>
            <w:r w:rsidRPr="009D0CC6">
              <w:rPr>
                <w:spacing w:val="-2"/>
                <w:sz w:val="24"/>
                <w:szCs w:val="24"/>
                <w:lang w:val="ru-RU"/>
              </w:rPr>
              <w:t>кретања;</w:t>
            </w:r>
          </w:p>
          <w:p w14:paraId="61E7A381" w14:textId="77777777" w:rsidR="00077406" w:rsidRPr="009D0CC6" w:rsidRDefault="00077406" w:rsidP="0035301F">
            <w:pPr>
              <w:pStyle w:val="ListParagraph"/>
              <w:numPr>
                <w:ilvl w:val="0"/>
                <w:numId w:val="95"/>
              </w:numPr>
              <w:rPr>
                <w:sz w:val="24"/>
                <w:szCs w:val="24"/>
                <w:lang w:val="ru-RU"/>
              </w:rPr>
            </w:pPr>
            <w:r w:rsidRPr="009D0CC6">
              <w:rPr>
                <w:sz w:val="24"/>
                <w:szCs w:val="24"/>
                <w:lang w:val="ru-RU"/>
              </w:rPr>
              <w:t>комбинује</w:t>
            </w:r>
            <w:r w:rsidRPr="009D0CC6">
              <w:rPr>
                <w:spacing w:val="-5"/>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користи усвојене</w:t>
            </w:r>
            <w:r w:rsidRPr="009D0CC6">
              <w:rPr>
                <w:spacing w:val="-4"/>
                <w:sz w:val="24"/>
                <w:szCs w:val="24"/>
                <w:lang w:val="ru-RU"/>
              </w:rPr>
              <w:t xml:space="preserve"> </w:t>
            </w:r>
            <w:r w:rsidRPr="009D0CC6">
              <w:rPr>
                <w:sz w:val="24"/>
                <w:szCs w:val="24"/>
                <w:lang w:val="ru-RU"/>
              </w:rPr>
              <w:t>моторичке</w:t>
            </w:r>
            <w:r w:rsidRPr="009D0CC6">
              <w:rPr>
                <w:spacing w:val="-4"/>
                <w:sz w:val="24"/>
                <w:szCs w:val="24"/>
                <w:lang w:val="ru-RU"/>
              </w:rPr>
              <w:t xml:space="preserve"> </w:t>
            </w:r>
            <w:r w:rsidRPr="009D0CC6">
              <w:rPr>
                <w:sz w:val="24"/>
                <w:szCs w:val="24"/>
                <w:lang w:val="ru-RU"/>
              </w:rPr>
              <w:t>вештине</w:t>
            </w:r>
            <w:r w:rsidRPr="009D0CC6">
              <w:rPr>
                <w:spacing w:val="-2"/>
                <w:sz w:val="24"/>
                <w:szCs w:val="24"/>
                <w:lang w:val="ru-RU"/>
              </w:rPr>
              <w:t xml:space="preserve"> </w:t>
            </w:r>
            <w:r w:rsidRPr="009D0CC6">
              <w:rPr>
                <w:sz w:val="24"/>
                <w:szCs w:val="24"/>
                <w:lang w:val="ru-RU"/>
              </w:rPr>
              <w:t>у</w:t>
            </w:r>
            <w:r w:rsidRPr="009D0CC6">
              <w:rPr>
                <w:spacing w:val="-11"/>
                <w:sz w:val="24"/>
                <w:szCs w:val="24"/>
                <w:lang w:val="ru-RU"/>
              </w:rPr>
              <w:t xml:space="preserve"> </w:t>
            </w:r>
            <w:r w:rsidRPr="009D0CC6">
              <w:rPr>
                <w:sz w:val="24"/>
                <w:szCs w:val="24"/>
                <w:lang w:val="ru-RU"/>
              </w:rPr>
              <w:t>игри</w:t>
            </w:r>
            <w:r w:rsidRPr="009D0CC6">
              <w:rPr>
                <w:spacing w:val="-3"/>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свакодневном</w:t>
            </w:r>
            <w:r w:rsidRPr="009D0CC6">
              <w:rPr>
                <w:spacing w:val="-3"/>
                <w:sz w:val="24"/>
                <w:szCs w:val="24"/>
                <w:lang w:val="ru-RU"/>
              </w:rPr>
              <w:t xml:space="preserve"> </w:t>
            </w:r>
            <w:r w:rsidRPr="009D0CC6">
              <w:rPr>
                <w:spacing w:val="-2"/>
                <w:sz w:val="24"/>
                <w:szCs w:val="24"/>
                <w:lang w:val="ru-RU"/>
              </w:rPr>
              <w:t>животу;</w:t>
            </w:r>
          </w:p>
          <w:p w14:paraId="0E787285" w14:textId="77777777" w:rsidR="00077406" w:rsidRPr="009D0CC6" w:rsidRDefault="00077406" w:rsidP="0035301F">
            <w:pPr>
              <w:pStyle w:val="ListParagraph"/>
              <w:numPr>
                <w:ilvl w:val="0"/>
                <w:numId w:val="95"/>
              </w:numPr>
              <w:rPr>
                <w:sz w:val="24"/>
                <w:szCs w:val="24"/>
                <w:lang w:val="ru-RU"/>
              </w:rPr>
            </w:pPr>
            <w:r w:rsidRPr="009D0CC6">
              <w:rPr>
                <w:sz w:val="24"/>
                <w:szCs w:val="24"/>
                <w:lang w:val="ru-RU"/>
              </w:rPr>
              <w:t>одржава</w:t>
            </w:r>
            <w:r w:rsidRPr="009D0CC6">
              <w:rPr>
                <w:spacing w:val="-3"/>
                <w:sz w:val="24"/>
                <w:szCs w:val="24"/>
                <w:lang w:val="ru-RU"/>
              </w:rPr>
              <w:t xml:space="preserve"> </w:t>
            </w:r>
            <w:r w:rsidRPr="009D0CC6">
              <w:rPr>
                <w:sz w:val="24"/>
                <w:szCs w:val="24"/>
                <w:lang w:val="ru-RU"/>
              </w:rPr>
              <w:t>равнотежу</w:t>
            </w:r>
            <w:r w:rsidRPr="009D0CC6">
              <w:rPr>
                <w:spacing w:val="-2"/>
                <w:sz w:val="24"/>
                <w:szCs w:val="24"/>
                <w:lang w:val="ru-RU"/>
              </w:rPr>
              <w:t xml:space="preserve"> </w:t>
            </w:r>
            <w:r w:rsidRPr="009D0CC6">
              <w:rPr>
                <w:sz w:val="24"/>
                <w:szCs w:val="24"/>
                <w:lang w:val="ru-RU"/>
              </w:rPr>
              <w:t>у</w:t>
            </w:r>
            <w:r w:rsidRPr="009D0CC6">
              <w:rPr>
                <w:spacing w:val="-5"/>
                <w:sz w:val="24"/>
                <w:szCs w:val="24"/>
                <w:lang w:val="ru-RU"/>
              </w:rPr>
              <w:t xml:space="preserve"> </w:t>
            </w:r>
            <w:r w:rsidRPr="009D0CC6">
              <w:rPr>
                <w:sz w:val="24"/>
                <w:szCs w:val="24"/>
                <w:lang w:val="ru-RU"/>
              </w:rPr>
              <w:t>различитим</w:t>
            </w:r>
            <w:r w:rsidRPr="009D0CC6">
              <w:rPr>
                <w:spacing w:val="-1"/>
                <w:sz w:val="24"/>
                <w:szCs w:val="24"/>
                <w:lang w:val="ru-RU"/>
              </w:rPr>
              <w:t xml:space="preserve"> </w:t>
            </w:r>
            <w:r w:rsidRPr="009D0CC6">
              <w:rPr>
                <w:spacing w:val="-2"/>
                <w:sz w:val="24"/>
                <w:szCs w:val="24"/>
                <w:lang w:val="ru-RU"/>
              </w:rPr>
              <w:t>кретањима;</w:t>
            </w:r>
          </w:p>
          <w:p w14:paraId="3DCE1CF4" w14:textId="77777777" w:rsidR="00077406" w:rsidRPr="009D0CC6" w:rsidRDefault="00077406" w:rsidP="0035301F">
            <w:pPr>
              <w:pStyle w:val="ListParagraph"/>
              <w:numPr>
                <w:ilvl w:val="0"/>
                <w:numId w:val="95"/>
              </w:numPr>
              <w:rPr>
                <w:sz w:val="24"/>
                <w:szCs w:val="24"/>
                <w:lang w:val="ru-RU"/>
              </w:rPr>
            </w:pPr>
            <w:r w:rsidRPr="009D0CC6">
              <w:rPr>
                <w:sz w:val="24"/>
                <w:szCs w:val="24"/>
                <w:lang w:val="ru-RU"/>
              </w:rPr>
              <w:t>изведе</w:t>
            </w:r>
            <w:r w:rsidRPr="009D0CC6">
              <w:rPr>
                <w:spacing w:val="-6"/>
                <w:sz w:val="24"/>
                <w:szCs w:val="24"/>
                <w:lang w:val="ru-RU"/>
              </w:rPr>
              <w:t xml:space="preserve"> </w:t>
            </w:r>
            <w:r w:rsidRPr="009D0CC6">
              <w:rPr>
                <w:sz w:val="24"/>
                <w:szCs w:val="24"/>
                <w:lang w:val="ru-RU"/>
              </w:rPr>
              <w:t>кретања,</w:t>
            </w:r>
            <w:r w:rsidRPr="009D0CC6">
              <w:rPr>
                <w:spacing w:val="-2"/>
                <w:sz w:val="24"/>
                <w:szCs w:val="24"/>
                <w:lang w:val="ru-RU"/>
              </w:rPr>
              <w:t xml:space="preserve"> </w:t>
            </w:r>
            <w:r w:rsidRPr="009D0CC6">
              <w:rPr>
                <w:sz w:val="24"/>
                <w:szCs w:val="24"/>
                <w:lang w:val="ru-RU"/>
              </w:rPr>
              <w:t>вежбе</w:t>
            </w:r>
            <w:r w:rsidRPr="009D0CC6">
              <w:rPr>
                <w:spacing w:val="-1"/>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кратке</w:t>
            </w:r>
            <w:r w:rsidRPr="009D0CC6">
              <w:rPr>
                <w:spacing w:val="-3"/>
                <w:sz w:val="24"/>
                <w:szCs w:val="24"/>
                <w:lang w:val="ru-RU"/>
              </w:rPr>
              <w:t xml:space="preserve"> </w:t>
            </w:r>
            <w:r w:rsidRPr="009D0CC6">
              <w:rPr>
                <w:sz w:val="24"/>
                <w:szCs w:val="24"/>
                <w:lang w:val="ru-RU"/>
              </w:rPr>
              <w:t>саставе</w:t>
            </w:r>
            <w:r w:rsidRPr="009D0CC6">
              <w:rPr>
                <w:spacing w:val="1"/>
                <w:sz w:val="24"/>
                <w:szCs w:val="24"/>
                <w:lang w:val="ru-RU"/>
              </w:rPr>
              <w:t xml:space="preserve"> </w:t>
            </w:r>
            <w:r w:rsidRPr="009D0CC6">
              <w:rPr>
                <w:sz w:val="24"/>
                <w:szCs w:val="24"/>
                <w:lang w:val="ru-RU"/>
              </w:rPr>
              <w:t>уз</w:t>
            </w:r>
            <w:r w:rsidRPr="009D0CC6">
              <w:rPr>
                <w:spacing w:val="-3"/>
                <w:sz w:val="24"/>
                <w:szCs w:val="24"/>
                <w:lang w:val="ru-RU"/>
              </w:rPr>
              <w:t xml:space="preserve"> </w:t>
            </w:r>
            <w:r w:rsidRPr="009D0CC6">
              <w:rPr>
                <w:sz w:val="24"/>
                <w:szCs w:val="24"/>
                <w:lang w:val="ru-RU"/>
              </w:rPr>
              <w:t>музичку</w:t>
            </w:r>
            <w:r w:rsidRPr="009D0CC6">
              <w:rPr>
                <w:spacing w:val="-9"/>
                <w:sz w:val="24"/>
                <w:szCs w:val="24"/>
                <w:lang w:val="ru-RU"/>
              </w:rPr>
              <w:t xml:space="preserve"> </w:t>
            </w:r>
            <w:r w:rsidRPr="009D0CC6">
              <w:rPr>
                <w:spacing w:val="-2"/>
                <w:sz w:val="24"/>
                <w:szCs w:val="24"/>
                <w:lang w:val="ru-RU"/>
              </w:rPr>
              <w:t>пратњу;</w:t>
            </w:r>
          </w:p>
          <w:p w14:paraId="27397ECE" w14:textId="77777777" w:rsidR="00077406" w:rsidRPr="009D0CC6" w:rsidRDefault="00077406" w:rsidP="0035301F">
            <w:pPr>
              <w:pStyle w:val="ListParagraph"/>
              <w:numPr>
                <w:ilvl w:val="0"/>
                <w:numId w:val="95"/>
              </w:numPr>
              <w:rPr>
                <w:sz w:val="24"/>
                <w:szCs w:val="24"/>
                <w:lang w:val="ru-RU"/>
              </w:rPr>
            </w:pPr>
            <w:r w:rsidRPr="009D0CC6">
              <w:rPr>
                <w:sz w:val="24"/>
                <w:szCs w:val="24"/>
                <w:lang w:val="ru-RU"/>
              </w:rPr>
              <w:t>изведе</w:t>
            </w:r>
            <w:r w:rsidRPr="009D0CC6">
              <w:rPr>
                <w:spacing w:val="-4"/>
                <w:sz w:val="24"/>
                <w:szCs w:val="24"/>
                <w:lang w:val="ru-RU"/>
              </w:rPr>
              <w:t xml:space="preserve"> </w:t>
            </w:r>
            <w:r w:rsidRPr="009D0CC6">
              <w:rPr>
                <w:sz w:val="24"/>
                <w:szCs w:val="24"/>
                <w:lang w:val="ru-RU"/>
              </w:rPr>
              <w:t>дечји</w:t>
            </w:r>
            <w:r w:rsidRPr="009D0CC6">
              <w:rPr>
                <w:spacing w:val="-2"/>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народни</w:t>
            </w:r>
            <w:r w:rsidRPr="009D0CC6">
              <w:rPr>
                <w:spacing w:val="-4"/>
                <w:sz w:val="24"/>
                <w:szCs w:val="24"/>
                <w:lang w:val="ru-RU"/>
              </w:rPr>
              <w:t xml:space="preserve"> плес;</w:t>
            </w:r>
          </w:p>
          <w:p w14:paraId="63C26738" w14:textId="77777777" w:rsidR="00FE3AF6" w:rsidRPr="009D0CC6" w:rsidRDefault="00FE3AF6" w:rsidP="00FE3AF6">
            <w:pPr>
              <w:rPr>
                <w:sz w:val="24"/>
                <w:szCs w:val="24"/>
                <w:lang w:val="ru-RU"/>
              </w:rPr>
            </w:pPr>
          </w:p>
          <w:p w14:paraId="33FECD00" w14:textId="77777777" w:rsidR="00FE3AF6" w:rsidRPr="009D0CC6" w:rsidRDefault="00FE3AF6" w:rsidP="00FE3AF6">
            <w:pPr>
              <w:rPr>
                <w:sz w:val="24"/>
                <w:szCs w:val="24"/>
                <w:lang w:val="ru-RU"/>
              </w:rPr>
            </w:pPr>
          </w:p>
          <w:p w14:paraId="510B43ED" w14:textId="77777777" w:rsidR="00310427" w:rsidRPr="009D0CC6" w:rsidRDefault="00310427" w:rsidP="00FE3AF6">
            <w:pPr>
              <w:rPr>
                <w:sz w:val="24"/>
                <w:szCs w:val="24"/>
                <w:lang w:val="ru-RU"/>
              </w:rPr>
            </w:pPr>
          </w:p>
          <w:p w14:paraId="3839CD84" w14:textId="77777777" w:rsidR="00310427" w:rsidRPr="009D0CC6" w:rsidRDefault="00310427" w:rsidP="00FE3AF6">
            <w:pPr>
              <w:rPr>
                <w:sz w:val="24"/>
                <w:szCs w:val="24"/>
                <w:lang w:val="ru-RU"/>
              </w:rPr>
            </w:pPr>
          </w:p>
          <w:p w14:paraId="1C8E0271" w14:textId="77777777" w:rsidR="00FE3AF6" w:rsidRPr="009D0CC6" w:rsidRDefault="00FE3AF6" w:rsidP="00FE3AF6">
            <w:pPr>
              <w:rPr>
                <w:sz w:val="24"/>
                <w:szCs w:val="24"/>
                <w:lang w:val="ru-RU"/>
              </w:rPr>
            </w:pPr>
          </w:p>
          <w:p w14:paraId="0F007974" w14:textId="77777777" w:rsidR="00FE3AF6" w:rsidRPr="009D0CC6" w:rsidRDefault="00FE3AF6" w:rsidP="00FE3AF6">
            <w:pPr>
              <w:rPr>
                <w:sz w:val="24"/>
                <w:szCs w:val="24"/>
                <w:lang w:val="ru-RU"/>
              </w:rPr>
            </w:pPr>
          </w:p>
        </w:tc>
      </w:tr>
      <w:tr w:rsidR="00077406" w:rsidRPr="009D0CC6" w14:paraId="29795CFF" w14:textId="77777777" w:rsidTr="00015448">
        <w:trPr>
          <w:trHeight w:val="620"/>
          <w:jc w:val="right"/>
        </w:trPr>
        <w:tc>
          <w:tcPr>
            <w:tcW w:w="3330" w:type="dxa"/>
          </w:tcPr>
          <w:p w14:paraId="535187AA" w14:textId="77777777" w:rsidR="00077406" w:rsidRPr="009D0CC6" w:rsidRDefault="00077406" w:rsidP="00015448">
            <w:pPr>
              <w:jc w:val="center"/>
              <w:rPr>
                <w:b/>
                <w:sz w:val="24"/>
                <w:szCs w:val="24"/>
              </w:rPr>
            </w:pPr>
            <w:r w:rsidRPr="009D0CC6">
              <w:rPr>
                <w:b/>
                <w:sz w:val="24"/>
                <w:szCs w:val="24"/>
              </w:rPr>
              <w:t>Довољан</w:t>
            </w:r>
            <w:r w:rsidRPr="009D0CC6">
              <w:rPr>
                <w:b/>
                <w:spacing w:val="-5"/>
                <w:sz w:val="24"/>
                <w:szCs w:val="24"/>
              </w:rPr>
              <w:t xml:space="preserve"> (2)</w:t>
            </w:r>
          </w:p>
        </w:tc>
        <w:tc>
          <w:tcPr>
            <w:tcW w:w="3415" w:type="dxa"/>
          </w:tcPr>
          <w:p w14:paraId="79CE7080" w14:textId="77777777" w:rsidR="00077406" w:rsidRPr="009D0CC6" w:rsidRDefault="00077406" w:rsidP="00015448">
            <w:pPr>
              <w:jc w:val="center"/>
              <w:rPr>
                <w:b/>
                <w:sz w:val="24"/>
                <w:szCs w:val="24"/>
              </w:rPr>
            </w:pPr>
            <w:r w:rsidRPr="009D0CC6">
              <w:rPr>
                <w:b/>
                <w:sz w:val="24"/>
                <w:szCs w:val="24"/>
              </w:rPr>
              <w:t>Добар</w:t>
            </w:r>
            <w:r w:rsidRPr="009D0CC6">
              <w:rPr>
                <w:b/>
                <w:spacing w:val="-5"/>
                <w:sz w:val="24"/>
                <w:szCs w:val="24"/>
              </w:rPr>
              <w:t xml:space="preserve"> (3)</w:t>
            </w:r>
          </w:p>
        </w:tc>
        <w:tc>
          <w:tcPr>
            <w:tcW w:w="3415" w:type="dxa"/>
          </w:tcPr>
          <w:p w14:paraId="7FBEE657" w14:textId="77777777" w:rsidR="00077406" w:rsidRPr="009D0CC6" w:rsidRDefault="00077406" w:rsidP="00015448">
            <w:pPr>
              <w:jc w:val="center"/>
              <w:rPr>
                <w:b/>
                <w:sz w:val="24"/>
                <w:szCs w:val="24"/>
              </w:rPr>
            </w:pPr>
            <w:r w:rsidRPr="009D0CC6">
              <w:rPr>
                <w:b/>
                <w:sz w:val="24"/>
                <w:szCs w:val="24"/>
              </w:rPr>
              <w:t>Врло</w:t>
            </w:r>
            <w:r w:rsidRPr="009D0CC6">
              <w:rPr>
                <w:b/>
                <w:spacing w:val="-2"/>
                <w:sz w:val="24"/>
                <w:szCs w:val="24"/>
              </w:rPr>
              <w:t xml:space="preserve"> </w:t>
            </w:r>
            <w:r w:rsidRPr="009D0CC6">
              <w:rPr>
                <w:b/>
                <w:sz w:val="24"/>
                <w:szCs w:val="24"/>
              </w:rPr>
              <w:t>добар</w:t>
            </w:r>
            <w:r w:rsidRPr="009D0CC6">
              <w:rPr>
                <w:b/>
                <w:spacing w:val="-1"/>
                <w:sz w:val="24"/>
                <w:szCs w:val="24"/>
              </w:rPr>
              <w:t xml:space="preserve"> </w:t>
            </w:r>
            <w:r w:rsidRPr="009D0CC6">
              <w:rPr>
                <w:b/>
                <w:spacing w:val="-5"/>
                <w:sz w:val="24"/>
                <w:szCs w:val="24"/>
              </w:rPr>
              <w:t>(4)</w:t>
            </w:r>
          </w:p>
        </w:tc>
        <w:tc>
          <w:tcPr>
            <w:tcW w:w="3150" w:type="dxa"/>
            <w:tcBorders>
              <w:right w:val="single" w:sz="2" w:space="0" w:color="000000"/>
            </w:tcBorders>
          </w:tcPr>
          <w:p w14:paraId="5997A3F2" w14:textId="77777777" w:rsidR="00077406" w:rsidRPr="009D0CC6" w:rsidRDefault="00077406" w:rsidP="00015448">
            <w:pPr>
              <w:jc w:val="center"/>
              <w:rPr>
                <w:b/>
                <w:sz w:val="24"/>
                <w:szCs w:val="24"/>
              </w:rPr>
            </w:pPr>
            <w:r w:rsidRPr="009D0CC6">
              <w:rPr>
                <w:b/>
                <w:sz w:val="24"/>
                <w:szCs w:val="24"/>
              </w:rPr>
              <w:t>Одличан</w:t>
            </w:r>
            <w:r w:rsidRPr="009D0CC6">
              <w:rPr>
                <w:b/>
                <w:spacing w:val="-2"/>
                <w:sz w:val="24"/>
                <w:szCs w:val="24"/>
              </w:rPr>
              <w:t xml:space="preserve"> </w:t>
            </w:r>
            <w:r w:rsidRPr="009D0CC6">
              <w:rPr>
                <w:b/>
                <w:spacing w:val="-5"/>
                <w:sz w:val="24"/>
                <w:szCs w:val="24"/>
              </w:rPr>
              <w:t>(5)</w:t>
            </w:r>
          </w:p>
        </w:tc>
      </w:tr>
      <w:tr w:rsidR="00077406" w:rsidRPr="009D0CC6" w14:paraId="6CE87F8A" w14:textId="77777777" w:rsidTr="00015448">
        <w:trPr>
          <w:trHeight w:val="4589"/>
          <w:jc w:val="right"/>
        </w:trPr>
        <w:tc>
          <w:tcPr>
            <w:tcW w:w="3330" w:type="dxa"/>
          </w:tcPr>
          <w:p w14:paraId="2FF17390" w14:textId="77777777" w:rsidR="00077406" w:rsidRPr="009D0CC6" w:rsidRDefault="00077406" w:rsidP="00077406">
            <w:pPr>
              <w:rPr>
                <w:sz w:val="24"/>
                <w:szCs w:val="24"/>
                <w:lang w:val="ru-RU"/>
              </w:rPr>
            </w:pPr>
            <w:r w:rsidRPr="009D0CC6">
              <w:rPr>
                <w:sz w:val="24"/>
                <w:szCs w:val="24"/>
              </w:rPr>
              <w:t>Правилно</w:t>
            </w:r>
            <w:r w:rsidRPr="009D0CC6">
              <w:rPr>
                <w:spacing w:val="-15"/>
                <w:sz w:val="24"/>
                <w:szCs w:val="24"/>
              </w:rPr>
              <w:t xml:space="preserve"> </w:t>
            </w:r>
            <w:r w:rsidRPr="009D0CC6">
              <w:rPr>
                <w:sz w:val="24"/>
                <w:szCs w:val="24"/>
              </w:rPr>
              <w:t>изведе вежбе,</w:t>
            </w:r>
            <w:r w:rsidRPr="009D0CC6">
              <w:rPr>
                <w:spacing w:val="-15"/>
                <w:sz w:val="24"/>
                <w:szCs w:val="24"/>
              </w:rPr>
              <w:t xml:space="preserve"> </w:t>
            </w:r>
            <w:r w:rsidRPr="009D0CC6">
              <w:rPr>
                <w:sz w:val="24"/>
                <w:szCs w:val="24"/>
              </w:rPr>
              <w:t>разноврсна</w:t>
            </w:r>
            <w:r w:rsidRPr="009D0CC6">
              <w:rPr>
                <w:sz w:val="24"/>
                <w:szCs w:val="24"/>
                <w:lang w:val="sr-Cyrl-RS"/>
              </w:rPr>
              <w:t xml:space="preserve"> </w:t>
            </w:r>
            <w:r w:rsidRPr="009D0CC6">
              <w:rPr>
                <w:sz w:val="24"/>
                <w:szCs w:val="24"/>
                <w:lang w:val="ru-RU"/>
              </w:rPr>
              <w:t>природна</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изведена кретања уз помоћ;</w:t>
            </w:r>
          </w:p>
          <w:p w14:paraId="5CEB1561" w14:textId="77777777" w:rsidR="00077406" w:rsidRPr="009D0CC6" w:rsidRDefault="00077406" w:rsidP="00077406">
            <w:pPr>
              <w:rPr>
                <w:sz w:val="24"/>
                <w:szCs w:val="24"/>
                <w:lang w:val="ru-RU"/>
              </w:rPr>
            </w:pPr>
            <w:r w:rsidRPr="009D0CC6">
              <w:rPr>
                <w:sz w:val="24"/>
                <w:szCs w:val="24"/>
                <w:lang w:val="ru-RU"/>
              </w:rPr>
              <w:t>-Користи усвојене моторичке</w:t>
            </w:r>
            <w:r w:rsidRPr="009D0CC6">
              <w:rPr>
                <w:spacing w:val="-15"/>
                <w:sz w:val="24"/>
                <w:szCs w:val="24"/>
                <w:lang w:val="ru-RU"/>
              </w:rPr>
              <w:t xml:space="preserve"> </w:t>
            </w:r>
            <w:r w:rsidRPr="009D0CC6">
              <w:rPr>
                <w:sz w:val="24"/>
                <w:szCs w:val="24"/>
                <w:lang w:val="ru-RU"/>
              </w:rPr>
              <w:t>вештине</w:t>
            </w:r>
            <w:r w:rsidRPr="009D0CC6">
              <w:rPr>
                <w:spacing w:val="-15"/>
                <w:sz w:val="24"/>
                <w:szCs w:val="24"/>
                <w:lang w:val="ru-RU"/>
              </w:rPr>
              <w:t xml:space="preserve"> </w:t>
            </w:r>
            <w:r w:rsidRPr="009D0CC6">
              <w:rPr>
                <w:sz w:val="24"/>
                <w:szCs w:val="24"/>
                <w:lang w:val="ru-RU"/>
              </w:rPr>
              <w:t>у игри и свакодневном животу уз помоћ;</w:t>
            </w:r>
          </w:p>
          <w:p w14:paraId="41A021AD" w14:textId="77777777" w:rsidR="00077406" w:rsidRPr="009D0CC6" w:rsidRDefault="00077406" w:rsidP="00077406">
            <w:pPr>
              <w:rPr>
                <w:sz w:val="24"/>
                <w:szCs w:val="24"/>
              </w:rPr>
            </w:pPr>
            <w:r w:rsidRPr="009D0CC6">
              <w:rPr>
                <w:sz w:val="24"/>
                <w:szCs w:val="24"/>
              </w:rPr>
              <w:t>Одржава</w:t>
            </w:r>
            <w:r w:rsidRPr="009D0CC6">
              <w:rPr>
                <w:spacing w:val="-15"/>
                <w:sz w:val="24"/>
                <w:szCs w:val="24"/>
              </w:rPr>
              <w:t xml:space="preserve"> </w:t>
            </w:r>
            <w:r w:rsidRPr="009D0CC6">
              <w:rPr>
                <w:sz w:val="24"/>
                <w:szCs w:val="24"/>
              </w:rPr>
              <w:t>равнотежу</w:t>
            </w:r>
            <w:r w:rsidRPr="009D0CC6">
              <w:rPr>
                <w:spacing w:val="-15"/>
                <w:sz w:val="24"/>
                <w:szCs w:val="24"/>
              </w:rPr>
              <w:t xml:space="preserve"> </w:t>
            </w:r>
            <w:r w:rsidRPr="009D0CC6">
              <w:rPr>
                <w:sz w:val="24"/>
                <w:szCs w:val="24"/>
              </w:rPr>
              <w:t xml:space="preserve">у </w:t>
            </w:r>
            <w:r w:rsidRPr="009D0CC6">
              <w:rPr>
                <w:spacing w:val="-2"/>
                <w:sz w:val="24"/>
                <w:szCs w:val="24"/>
              </w:rPr>
              <w:t>различитим</w:t>
            </w:r>
            <w:r w:rsidRPr="009D0CC6">
              <w:rPr>
                <w:spacing w:val="-2"/>
                <w:sz w:val="24"/>
                <w:szCs w:val="24"/>
                <w:lang w:val="sr-Cyrl-RS"/>
              </w:rPr>
              <w:t xml:space="preserve"> </w:t>
            </w:r>
            <w:r w:rsidRPr="009D0CC6">
              <w:rPr>
                <w:spacing w:val="-2"/>
                <w:sz w:val="24"/>
                <w:szCs w:val="24"/>
              </w:rPr>
              <w:t>кретањима;</w:t>
            </w:r>
          </w:p>
          <w:p w14:paraId="3738B1DB" w14:textId="77777777" w:rsidR="00077406" w:rsidRPr="009D0CC6" w:rsidRDefault="00077406" w:rsidP="00077406">
            <w:pPr>
              <w:rPr>
                <w:sz w:val="24"/>
                <w:szCs w:val="24"/>
              </w:rPr>
            </w:pPr>
            <w:r w:rsidRPr="009D0CC6">
              <w:rPr>
                <w:sz w:val="24"/>
                <w:szCs w:val="24"/>
              </w:rPr>
              <w:t>Изводи</w:t>
            </w:r>
            <w:r w:rsidRPr="009D0CC6">
              <w:rPr>
                <w:spacing w:val="-3"/>
                <w:sz w:val="24"/>
                <w:szCs w:val="24"/>
              </w:rPr>
              <w:t xml:space="preserve"> </w:t>
            </w:r>
            <w:r w:rsidRPr="009D0CC6">
              <w:rPr>
                <w:spacing w:val="-2"/>
                <w:sz w:val="24"/>
                <w:szCs w:val="24"/>
              </w:rPr>
              <w:t>кретања,</w:t>
            </w:r>
          </w:p>
          <w:p w14:paraId="150BE764" w14:textId="77777777" w:rsidR="00077406" w:rsidRPr="009D0CC6" w:rsidRDefault="00077406" w:rsidP="00077406">
            <w:pPr>
              <w:rPr>
                <w:sz w:val="24"/>
                <w:szCs w:val="24"/>
                <w:lang w:val="ru-RU"/>
              </w:rPr>
            </w:pPr>
            <w:r w:rsidRPr="009D0CC6">
              <w:rPr>
                <w:sz w:val="24"/>
                <w:szCs w:val="24"/>
                <w:lang w:val="ru-RU"/>
              </w:rPr>
              <w:t>вежбе</w:t>
            </w:r>
            <w:r w:rsidRPr="009D0CC6">
              <w:rPr>
                <w:spacing w:val="-14"/>
                <w:sz w:val="24"/>
                <w:szCs w:val="24"/>
                <w:lang w:val="ru-RU"/>
              </w:rPr>
              <w:t xml:space="preserve"> </w:t>
            </w:r>
            <w:r w:rsidRPr="009D0CC6">
              <w:rPr>
                <w:sz w:val="24"/>
                <w:szCs w:val="24"/>
                <w:lang w:val="ru-RU"/>
              </w:rPr>
              <w:t>и</w:t>
            </w:r>
            <w:r w:rsidRPr="009D0CC6">
              <w:rPr>
                <w:spacing w:val="-13"/>
                <w:sz w:val="24"/>
                <w:szCs w:val="24"/>
                <w:lang w:val="ru-RU"/>
              </w:rPr>
              <w:t xml:space="preserve"> </w:t>
            </w:r>
            <w:r w:rsidRPr="009D0CC6">
              <w:rPr>
                <w:sz w:val="24"/>
                <w:szCs w:val="24"/>
                <w:lang w:val="ru-RU"/>
              </w:rPr>
              <w:t>кратке</w:t>
            </w:r>
            <w:r w:rsidRPr="009D0CC6">
              <w:rPr>
                <w:spacing w:val="-14"/>
                <w:sz w:val="24"/>
                <w:szCs w:val="24"/>
                <w:lang w:val="ru-RU"/>
              </w:rPr>
              <w:t xml:space="preserve"> </w:t>
            </w:r>
            <w:r w:rsidRPr="009D0CC6">
              <w:rPr>
                <w:sz w:val="24"/>
                <w:szCs w:val="24"/>
                <w:lang w:val="ru-RU"/>
              </w:rPr>
              <w:t xml:space="preserve">саставе уз музичку пратњу уз </w:t>
            </w:r>
            <w:r w:rsidRPr="009D0CC6">
              <w:rPr>
                <w:spacing w:val="-2"/>
                <w:sz w:val="24"/>
                <w:szCs w:val="24"/>
                <w:lang w:val="ru-RU"/>
              </w:rPr>
              <w:t>помоћ;</w:t>
            </w:r>
          </w:p>
          <w:p w14:paraId="04B8B016" w14:textId="77777777" w:rsidR="00077406" w:rsidRPr="009D0CC6" w:rsidRDefault="00077406" w:rsidP="00077406">
            <w:pPr>
              <w:rPr>
                <w:sz w:val="24"/>
                <w:szCs w:val="24"/>
                <w:lang w:val="ru-RU"/>
              </w:rPr>
            </w:pPr>
            <w:r w:rsidRPr="009D0CC6">
              <w:rPr>
                <w:sz w:val="24"/>
                <w:szCs w:val="24"/>
                <w:lang w:val="ru-RU"/>
              </w:rPr>
              <w:t>Изводи</w:t>
            </w:r>
            <w:r w:rsidRPr="009D0CC6">
              <w:rPr>
                <w:spacing w:val="-15"/>
                <w:sz w:val="24"/>
                <w:szCs w:val="24"/>
                <w:lang w:val="ru-RU"/>
              </w:rPr>
              <w:t xml:space="preserve"> </w:t>
            </w:r>
            <w:r w:rsidRPr="009D0CC6">
              <w:rPr>
                <w:sz w:val="24"/>
                <w:szCs w:val="24"/>
                <w:lang w:val="ru-RU"/>
              </w:rPr>
              <w:t>дечји</w:t>
            </w:r>
            <w:r w:rsidRPr="009D0CC6">
              <w:rPr>
                <w:spacing w:val="-15"/>
                <w:sz w:val="24"/>
                <w:szCs w:val="24"/>
                <w:lang w:val="ru-RU"/>
              </w:rPr>
              <w:t xml:space="preserve"> </w:t>
            </w:r>
            <w:r w:rsidRPr="009D0CC6">
              <w:rPr>
                <w:sz w:val="24"/>
                <w:szCs w:val="24"/>
                <w:lang w:val="ru-RU"/>
              </w:rPr>
              <w:t>и народни</w:t>
            </w:r>
            <w:r w:rsidRPr="009D0CC6">
              <w:rPr>
                <w:spacing w:val="-4"/>
                <w:sz w:val="24"/>
                <w:szCs w:val="24"/>
                <w:lang w:val="ru-RU"/>
              </w:rPr>
              <w:t xml:space="preserve"> </w:t>
            </w:r>
            <w:r w:rsidRPr="009D0CC6">
              <w:rPr>
                <w:sz w:val="24"/>
                <w:szCs w:val="24"/>
                <w:lang w:val="ru-RU"/>
              </w:rPr>
              <w:t xml:space="preserve">плес уз </w:t>
            </w:r>
            <w:r w:rsidRPr="009D0CC6">
              <w:rPr>
                <w:spacing w:val="-2"/>
                <w:sz w:val="24"/>
                <w:szCs w:val="24"/>
                <w:lang w:val="ru-RU"/>
              </w:rPr>
              <w:t>помоћ.</w:t>
            </w:r>
          </w:p>
        </w:tc>
        <w:tc>
          <w:tcPr>
            <w:tcW w:w="3415" w:type="dxa"/>
          </w:tcPr>
          <w:p w14:paraId="3C47FDC8" w14:textId="77777777" w:rsidR="00077406" w:rsidRPr="009D0CC6" w:rsidRDefault="00077406" w:rsidP="00077406">
            <w:pPr>
              <w:rPr>
                <w:sz w:val="24"/>
                <w:szCs w:val="24"/>
                <w:lang w:val="ru-RU"/>
              </w:rPr>
            </w:pPr>
            <w:r w:rsidRPr="009D0CC6">
              <w:rPr>
                <w:sz w:val="24"/>
                <w:szCs w:val="24"/>
              </w:rPr>
              <w:t>Правилно</w:t>
            </w:r>
            <w:r w:rsidRPr="009D0CC6">
              <w:rPr>
                <w:spacing w:val="-15"/>
                <w:sz w:val="24"/>
                <w:szCs w:val="24"/>
              </w:rPr>
              <w:t xml:space="preserve"> </w:t>
            </w:r>
            <w:r w:rsidRPr="009D0CC6">
              <w:rPr>
                <w:sz w:val="24"/>
                <w:szCs w:val="24"/>
              </w:rPr>
              <w:t>изведе вежбе,</w:t>
            </w:r>
            <w:r w:rsidRPr="009D0CC6">
              <w:rPr>
                <w:spacing w:val="-15"/>
                <w:sz w:val="24"/>
                <w:szCs w:val="24"/>
              </w:rPr>
              <w:t xml:space="preserve"> </w:t>
            </w:r>
            <w:r w:rsidRPr="009D0CC6">
              <w:rPr>
                <w:sz w:val="24"/>
                <w:szCs w:val="24"/>
              </w:rPr>
              <w:t>разноврсна</w:t>
            </w:r>
            <w:r w:rsidRPr="009D0CC6">
              <w:rPr>
                <w:sz w:val="24"/>
                <w:szCs w:val="24"/>
                <w:lang w:val="sr-Cyrl-RS"/>
              </w:rPr>
              <w:t xml:space="preserve"> </w:t>
            </w:r>
            <w:r w:rsidRPr="009D0CC6">
              <w:rPr>
                <w:sz w:val="24"/>
                <w:szCs w:val="24"/>
                <w:lang w:val="ru-RU"/>
              </w:rPr>
              <w:t>природна и изведена кретања</w:t>
            </w:r>
            <w:r w:rsidRPr="009D0CC6">
              <w:rPr>
                <w:spacing w:val="-15"/>
                <w:sz w:val="24"/>
                <w:szCs w:val="24"/>
                <w:lang w:val="ru-RU"/>
              </w:rPr>
              <w:t xml:space="preserve"> </w:t>
            </w:r>
            <w:r w:rsidRPr="009D0CC6">
              <w:rPr>
                <w:sz w:val="24"/>
                <w:szCs w:val="24"/>
                <w:lang w:val="ru-RU"/>
              </w:rPr>
              <w:t>уз</w:t>
            </w:r>
            <w:r w:rsidRPr="009D0CC6">
              <w:rPr>
                <w:spacing w:val="-15"/>
                <w:sz w:val="24"/>
                <w:szCs w:val="24"/>
                <w:lang w:val="ru-RU"/>
              </w:rPr>
              <w:t xml:space="preserve"> </w:t>
            </w:r>
            <w:r w:rsidRPr="009D0CC6">
              <w:rPr>
                <w:sz w:val="24"/>
                <w:szCs w:val="24"/>
                <w:lang w:val="ru-RU"/>
              </w:rPr>
              <w:t>подстицај;</w:t>
            </w:r>
          </w:p>
          <w:p w14:paraId="30DFA791" w14:textId="77777777" w:rsidR="00077406" w:rsidRPr="009D0CC6" w:rsidRDefault="00077406" w:rsidP="00077406">
            <w:pPr>
              <w:rPr>
                <w:sz w:val="24"/>
                <w:szCs w:val="24"/>
                <w:lang w:val="ru-RU"/>
              </w:rPr>
            </w:pPr>
            <w:r w:rsidRPr="009D0CC6">
              <w:rPr>
                <w:sz w:val="24"/>
                <w:szCs w:val="24"/>
                <w:lang w:val="ru-RU"/>
              </w:rPr>
              <w:t>Користи усвојене моторичке</w:t>
            </w:r>
            <w:r w:rsidRPr="009D0CC6">
              <w:rPr>
                <w:spacing w:val="-15"/>
                <w:sz w:val="24"/>
                <w:szCs w:val="24"/>
                <w:lang w:val="ru-RU"/>
              </w:rPr>
              <w:t xml:space="preserve"> </w:t>
            </w:r>
            <w:r w:rsidRPr="009D0CC6">
              <w:rPr>
                <w:sz w:val="24"/>
                <w:szCs w:val="24"/>
                <w:lang w:val="ru-RU"/>
              </w:rPr>
              <w:t>вештине</w:t>
            </w:r>
            <w:r w:rsidRPr="009D0CC6">
              <w:rPr>
                <w:spacing w:val="-15"/>
                <w:sz w:val="24"/>
                <w:szCs w:val="24"/>
                <w:lang w:val="ru-RU"/>
              </w:rPr>
              <w:t xml:space="preserve"> </w:t>
            </w:r>
            <w:r w:rsidRPr="009D0CC6">
              <w:rPr>
                <w:sz w:val="24"/>
                <w:szCs w:val="24"/>
                <w:lang w:val="ru-RU"/>
              </w:rPr>
              <w:t>у игри и свакодневном животу</w:t>
            </w:r>
            <w:r w:rsidRPr="009D0CC6">
              <w:rPr>
                <w:spacing w:val="-4"/>
                <w:sz w:val="24"/>
                <w:szCs w:val="24"/>
                <w:lang w:val="ru-RU"/>
              </w:rPr>
              <w:t xml:space="preserve"> </w:t>
            </w:r>
            <w:r w:rsidRPr="009D0CC6">
              <w:rPr>
                <w:sz w:val="24"/>
                <w:szCs w:val="24"/>
                <w:lang w:val="ru-RU"/>
              </w:rPr>
              <w:t>уз</w:t>
            </w:r>
            <w:r w:rsidRPr="009D0CC6">
              <w:rPr>
                <w:spacing w:val="-3"/>
                <w:sz w:val="24"/>
                <w:szCs w:val="24"/>
                <w:lang w:val="ru-RU"/>
              </w:rPr>
              <w:t xml:space="preserve"> </w:t>
            </w:r>
            <w:r w:rsidRPr="009D0CC6">
              <w:rPr>
                <w:spacing w:val="-2"/>
                <w:sz w:val="24"/>
                <w:szCs w:val="24"/>
                <w:lang w:val="ru-RU"/>
              </w:rPr>
              <w:t>подстицај;</w:t>
            </w:r>
          </w:p>
          <w:p w14:paraId="0F2C2B36" w14:textId="77777777" w:rsidR="00077406" w:rsidRPr="009D0CC6" w:rsidRDefault="00077406" w:rsidP="00077406">
            <w:pPr>
              <w:rPr>
                <w:sz w:val="24"/>
                <w:szCs w:val="24"/>
                <w:lang w:val="ru-RU"/>
              </w:rPr>
            </w:pPr>
            <w:r w:rsidRPr="009D0CC6">
              <w:rPr>
                <w:sz w:val="24"/>
                <w:szCs w:val="24"/>
                <w:lang w:val="ru-RU"/>
              </w:rPr>
              <w:t>Одржава равнотежу у различитим</w:t>
            </w:r>
            <w:r w:rsidRPr="009D0CC6">
              <w:rPr>
                <w:spacing w:val="-15"/>
                <w:sz w:val="24"/>
                <w:szCs w:val="24"/>
                <w:lang w:val="ru-RU"/>
              </w:rPr>
              <w:t xml:space="preserve"> </w:t>
            </w:r>
            <w:r w:rsidRPr="009D0CC6">
              <w:rPr>
                <w:sz w:val="24"/>
                <w:szCs w:val="24"/>
                <w:lang w:val="ru-RU"/>
              </w:rPr>
              <w:t>кретањима;</w:t>
            </w:r>
          </w:p>
          <w:p w14:paraId="2C827FAC" w14:textId="77777777" w:rsidR="00077406" w:rsidRPr="009D0CC6" w:rsidRDefault="00077406" w:rsidP="00077406">
            <w:pPr>
              <w:rPr>
                <w:sz w:val="24"/>
                <w:szCs w:val="24"/>
              </w:rPr>
            </w:pPr>
            <w:r w:rsidRPr="009D0CC6">
              <w:rPr>
                <w:sz w:val="24"/>
                <w:szCs w:val="24"/>
              </w:rPr>
              <w:t>Изводи</w:t>
            </w:r>
            <w:r w:rsidRPr="009D0CC6">
              <w:rPr>
                <w:spacing w:val="-3"/>
                <w:sz w:val="24"/>
                <w:szCs w:val="24"/>
              </w:rPr>
              <w:t xml:space="preserve"> </w:t>
            </w:r>
            <w:r w:rsidRPr="009D0CC6">
              <w:rPr>
                <w:spacing w:val="-2"/>
                <w:sz w:val="24"/>
                <w:szCs w:val="24"/>
              </w:rPr>
              <w:t>кретања,</w:t>
            </w:r>
          </w:p>
          <w:p w14:paraId="2568C726" w14:textId="77777777" w:rsidR="00077406" w:rsidRPr="009D0CC6" w:rsidRDefault="00077406" w:rsidP="00077406">
            <w:pPr>
              <w:rPr>
                <w:sz w:val="24"/>
                <w:szCs w:val="24"/>
                <w:lang w:val="ru-RU"/>
              </w:rPr>
            </w:pPr>
            <w:r w:rsidRPr="009D0CC6">
              <w:rPr>
                <w:sz w:val="24"/>
                <w:szCs w:val="24"/>
                <w:lang w:val="ru-RU"/>
              </w:rPr>
              <w:t>вежбе</w:t>
            </w:r>
            <w:r w:rsidRPr="009D0CC6">
              <w:rPr>
                <w:spacing w:val="-13"/>
                <w:sz w:val="24"/>
                <w:szCs w:val="24"/>
                <w:lang w:val="ru-RU"/>
              </w:rPr>
              <w:t xml:space="preserve"> </w:t>
            </w:r>
            <w:r w:rsidRPr="009D0CC6">
              <w:rPr>
                <w:sz w:val="24"/>
                <w:szCs w:val="24"/>
                <w:lang w:val="ru-RU"/>
              </w:rPr>
              <w:t>и</w:t>
            </w:r>
            <w:r w:rsidRPr="009D0CC6">
              <w:rPr>
                <w:spacing w:val="-13"/>
                <w:sz w:val="24"/>
                <w:szCs w:val="24"/>
                <w:lang w:val="ru-RU"/>
              </w:rPr>
              <w:t xml:space="preserve"> </w:t>
            </w:r>
            <w:r w:rsidRPr="009D0CC6">
              <w:rPr>
                <w:sz w:val="24"/>
                <w:szCs w:val="24"/>
                <w:lang w:val="ru-RU"/>
              </w:rPr>
              <w:t>кратке</w:t>
            </w:r>
            <w:r w:rsidRPr="009D0CC6">
              <w:rPr>
                <w:spacing w:val="-13"/>
                <w:sz w:val="24"/>
                <w:szCs w:val="24"/>
                <w:lang w:val="ru-RU"/>
              </w:rPr>
              <w:t xml:space="preserve"> </w:t>
            </w:r>
            <w:r w:rsidRPr="009D0CC6">
              <w:rPr>
                <w:sz w:val="24"/>
                <w:szCs w:val="24"/>
                <w:lang w:val="ru-RU"/>
              </w:rPr>
              <w:t xml:space="preserve">саставе уз музичку пратњу уз </w:t>
            </w:r>
            <w:r w:rsidRPr="009D0CC6">
              <w:rPr>
                <w:spacing w:val="-2"/>
                <w:sz w:val="24"/>
                <w:szCs w:val="24"/>
                <w:lang w:val="ru-RU"/>
              </w:rPr>
              <w:t>подстицај;</w:t>
            </w:r>
          </w:p>
          <w:p w14:paraId="3FACB23B" w14:textId="77777777" w:rsidR="007B61CA" w:rsidRPr="009D0CC6" w:rsidRDefault="00077406" w:rsidP="00FE3AF6">
            <w:pPr>
              <w:rPr>
                <w:sz w:val="24"/>
                <w:szCs w:val="24"/>
                <w:lang w:val="ru-RU"/>
              </w:rPr>
            </w:pPr>
            <w:r w:rsidRPr="009D0CC6">
              <w:rPr>
                <w:sz w:val="24"/>
                <w:szCs w:val="24"/>
                <w:lang w:val="ru-RU"/>
              </w:rPr>
              <w:t>Изводи</w:t>
            </w:r>
            <w:r w:rsidRPr="009D0CC6">
              <w:rPr>
                <w:spacing w:val="-15"/>
                <w:sz w:val="24"/>
                <w:szCs w:val="24"/>
                <w:lang w:val="ru-RU"/>
              </w:rPr>
              <w:t xml:space="preserve"> </w:t>
            </w:r>
            <w:r w:rsidRPr="009D0CC6">
              <w:rPr>
                <w:sz w:val="24"/>
                <w:szCs w:val="24"/>
                <w:lang w:val="ru-RU"/>
              </w:rPr>
              <w:t>дечји</w:t>
            </w:r>
            <w:r w:rsidRPr="009D0CC6">
              <w:rPr>
                <w:spacing w:val="-15"/>
                <w:sz w:val="24"/>
                <w:szCs w:val="24"/>
                <w:lang w:val="ru-RU"/>
              </w:rPr>
              <w:t xml:space="preserve"> </w:t>
            </w:r>
            <w:r w:rsidRPr="009D0CC6">
              <w:rPr>
                <w:sz w:val="24"/>
                <w:szCs w:val="24"/>
                <w:lang w:val="ru-RU"/>
              </w:rPr>
              <w:t>и народни</w:t>
            </w:r>
            <w:r w:rsidRPr="009D0CC6">
              <w:rPr>
                <w:spacing w:val="-3"/>
                <w:sz w:val="24"/>
                <w:szCs w:val="24"/>
                <w:lang w:val="ru-RU"/>
              </w:rPr>
              <w:t xml:space="preserve"> </w:t>
            </w:r>
            <w:r w:rsidRPr="009D0CC6">
              <w:rPr>
                <w:sz w:val="24"/>
                <w:szCs w:val="24"/>
                <w:lang w:val="ru-RU"/>
              </w:rPr>
              <w:t xml:space="preserve">плес уз </w:t>
            </w:r>
            <w:r w:rsidRPr="009D0CC6">
              <w:rPr>
                <w:spacing w:val="-2"/>
                <w:sz w:val="24"/>
                <w:szCs w:val="24"/>
                <w:lang w:val="ru-RU"/>
              </w:rPr>
              <w:t>подстицај.</w:t>
            </w:r>
          </w:p>
        </w:tc>
        <w:tc>
          <w:tcPr>
            <w:tcW w:w="3415" w:type="dxa"/>
          </w:tcPr>
          <w:p w14:paraId="5F3E4877" w14:textId="77777777" w:rsidR="00077406" w:rsidRPr="009D0CC6" w:rsidRDefault="00077406" w:rsidP="00077406">
            <w:pPr>
              <w:rPr>
                <w:sz w:val="24"/>
                <w:szCs w:val="24"/>
                <w:lang w:val="ru-RU"/>
              </w:rPr>
            </w:pPr>
            <w:r w:rsidRPr="009D0CC6">
              <w:rPr>
                <w:sz w:val="24"/>
                <w:szCs w:val="24"/>
              </w:rPr>
              <w:t>Правилно</w:t>
            </w:r>
            <w:r w:rsidRPr="009D0CC6">
              <w:rPr>
                <w:spacing w:val="-15"/>
                <w:sz w:val="24"/>
                <w:szCs w:val="24"/>
              </w:rPr>
              <w:t xml:space="preserve"> </w:t>
            </w:r>
            <w:r w:rsidRPr="009D0CC6">
              <w:rPr>
                <w:sz w:val="24"/>
                <w:szCs w:val="24"/>
              </w:rPr>
              <w:t>изводи вежбе, разноврсна</w:t>
            </w:r>
            <w:r w:rsidRPr="009D0CC6">
              <w:rPr>
                <w:sz w:val="24"/>
                <w:szCs w:val="24"/>
                <w:lang w:val="sr-Cyrl-RS"/>
              </w:rPr>
              <w:t xml:space="preserve"> </w:t>
            </w:r>
            <w:r w:rsidRPr="009D0CC6">
              <w:rPr>
                <w:sz w:val="24"/>
                <w:szCs w:val="24"/>
                <w:lang w:val="ru-RU"/>
              </w:rPr>
              <w:t>природна</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изведена кретања уз мања</w:t>
            </w:r>
          </w:p>
          <w:p w14:paraId="736EDE8F" w14:textId="77777777" w:rsidR="00077406" w:rsidRPr="009D0CC6" w:rsidRDefault="00077406" w:rsidP="00077406">
            <w:pPr>
              <w:rPr>
                <w:sz w:val="24"/>
                <w:szCs w:val="24"/>
                <w:lang w:val="ru-RU"/>
              </w:rPr>
            </w:pPr>
            <w:r w:rsidRPr="009D0CC6">
              <w:rPr>
                <w:spacing w:val="-2"/>
                <w:sz w:val="24"/>
                <w:szCs w:val="24"/>
                <w:lang w:val="ru-RU"/>
              </w:rPr>
              <w:t>одступања;</w:t>
            </w:r>
          </w:p>
          <w:p w14:paraId="7F5D1246" w14:textId="77777777" w:rsidR="00077406" w:rsidRPr="009D0CC6" w:rsidRDefault="00077406" w:rsidP="00077406">
            <w:pPr>
              <w:rPr>
                <w:sz w:val="24"/>
                <w:szCs w:val="24"/>
              </w:rPr>
            </w:pPr>
            <w:r w:rsidRPr="009D0CC6">
              <w:rPr>
                <w:sz w:val="24"/>
                <w:szCs w:val="24"/>
                <w:lang w:val="ru-RU"/>
              </w:rPr>
              <w:t>-Користи усвојене моторичке</w:t>
            </w:r>
            <w:r w:rsidRPr="009D0CC6">
              <w:rPr>
                <w:spacing w:val="-15"/>
                <w:sz w:val="24"/>
                <w:szCs w:val="24"/>
                <w:lang w:val="ru-RU"/>
              </w:rPr>
              <w:t xml:space="preserve"> </w:t>
            </w:r>
            <w:r w:rsidRPr="009D0CC6">
              <w:rPr>
                <w:sz w:val="24"/>
                <w:szCs w:val="24"/>
                <w:lang w:val="ru-RU"/>
              </w:rPr>
              <w:t>вештине</w:t>
            </w:r>
            <w:r w:rsidRPr="009D0CC6">
              <w:rPr>
                <w:spacing w:val="-15"/>
                <w:sz w:val="24"/>
                <w:szCs w:val="24"/>
                <w:lang w:val="ru-RU"/>
              </w:rPr>
              <w:t xml:space="preserve"> </w:t>
            </w:r>
            <w:r w:rsidRPr="009D0CC6">
              <w:rPr>
                <w:sz w:val="24"/>
                <w:szCs w:val="24"/>
                <w:lang w:val="ru-RU"/>
              </w:rPr>
              <w:t xml:space="preserve">у игри и свакодневном животу уз мања </w:t>
            </w:r>
            <w:r w:rsidRPr="009D0CC6">
              <w:rPr>
                <w:spacing w:val="-2"/>
                <w:sz w:val="24"/>
                <w:szCs w:val="24"/>
              </w:rPr>
              <w:t>одступања;</w:t>
            </w:r>
          </w:p>
          <w:p w14:paraId="30931139" w14:textId="77777777" w:rsidR="00077406" w:rsidRPr="009D0CC6" w:rsidRDefault="00077406" w:rsidP="00077406">
            <w:pPr>
              <w:rPr>
                <w:sz w:val="24"/>
                <w:szCs w:val="24"/>
              </w:rPr>
            </w:pPr>
            <w:r w:rsidRPr="009D0CC6">
              <w:rPr>
                <w:sz w:val="24"/>
                <w:szCs w:val="24"/>
              </w:rPr>
              <w:t>Одржава</w:t>
            </w:r>
            <w:r w:rsidRPr="009D0CC6">
              <w:rPr>
                <w:spacing w:val="-15"/>
                <w:sz w:val="24"/>
                <w:szCs w:val="24"/>
              </w:rPr>
              <w:t xml:space="preserve"> </w:t>
            </w:r>
            <w:r w:rsidRPr="009D0CC6">
              <w:rPr>
                <w:sz w:val="24"/>
                <w:szCs w:val="24"/>
              </w:rPr>
              <w:t>равнотежу</w:t>
            </w:r>
            <w:r w:rsidRPr="009D0CC6">
              <w:rPr>
                <w:spacing w:val="-15"/>
                <w:sz w:val="24"/>
                <w:szCs w:val="24"/>
              </w:rPr>
              <w:t xml:space="preserve"> </w:t>
            </w:r>
            <w:r w:rsidRPr="009D0CC6">
              <w:rPr>
                <w:sz w:val="24"/>
                <w:szCs w:val="24"/>
              </w:rPr>
              <w:t xml:space="preserve">у </w:t>
            </w:r>
            <w:r w:rsidRPr="009D0CC6">
              <w:rPr>
                <w:spacing w:val="-2"/>
                <w:sz w:val="24"/>
                <w:szCs w:val="24"/>
              </w:rPr>
              <w:t>различитим</w:t>
            </w:r>
            <w:r w:rsidRPr="009D0CC6">
              <w:rPr>
                <w:spacing w:val="-2"/>
                <w:sz w:val="24"/>
                <w:szCs w:val="24"/>
                <w:lang w:val="sr-Cyrl-RS"/>
              </w:rPr>
              <w:t xml:space="preserve"> </w:t>
            </w:r>
            <w:r w:rsidRPr="009D0CC6">
              <w:rPr>
                <w:spacing w:val="-2"/>
                <w:sz w:val="24"/>
                <w:szCs w:val="24"/>
              </w:rPr>
              <w:t>кретањима;</w:t>
            </w:r>
          </w:p>
          <w:p w14:paraId="1508930C" w14:textId="77777777" w:rsidR="00077406" w:rsidRPr="009D0CC6" w:rsidRDefault="00077406" w:rsidP="00077406">
            <w:pPr>
              <w:rPr>
                <w:sz w:val="24"/>
                <w:szCs w:val="24"/>
                <w:lang w:val="ru-RU"/>
              </w:rPr>
            </w:pPr>
            <w:r w:rsidRPr="009D0CC6">
              <w:rPr>
                <w:sz w:val="24"/>
                <w:szCs w:val="24"/>
              </w:rPr>
              <w:t>Изводи</w:t>
            </w:r>
            <w:r w:rsidRPr="009D0CC6">
              <w:rPr>
                <w:spacing w:val="-3"/>
                <w:sz w:val="24"/>
                <w:szCs w:val="24"/>
              </w:rPr>
              <w:t xml:space="preserve"> </w:t>
            </w:r>
            <w:r w:rsidRPr="009D0CC6">
              <w:rPr>
                <w:spacing w:val="-2"/>
                <w:sz w:val="24"/>
                <w:szCs w:val="24"/>
              </w:rPr>
              <w:t>кретања,</w:t>
            </w:r>
            <w:r w:rsidRPr="009D0CC6">
              <w:rPr>
                <w:spacing w:val="-2"/>
                <w:sz w:val="24"/>
                <w:szCs w:val="24"/>
                <w:lang w:val="sr-Cyrl-RS"/>
              </w:rPr>
              <w:t xml:space="preserve"> </w:t>
            </w:r>
            <w:r w:rsidRPr="009D0CC6">
              <w:rPr>
                <w:sz w:val="24"/>
                <w:szCs w:val="24"/>
                <w:lang w:val="ru-RU"/>
              </w:rPr>
              <w:t>вежбе</w:t>
            </w:r>
            <w:r w:rsidRPr="009D0CC6">
              <w:rPr>
                <w:spacing w:val="-14"/>
                <w:sz w:val="24"/>
                <w:szCs w:val="24"/>
                <w:lang w:val="ru-RU"/>
              </w:rPr>
              <w:t xml:space="preserve"> </w:t>
            </w:r>
            <w:r w:rsidRPr="009D0CC6">
              <w:rPr>
                <w:sz w:val="24"/>
                <w:szCs w:val="24"/>
                <w:lang w:val="ru-RU"/>
              </w:rPr>
              <w:t>и</w:t>
            </w:r>
            <w:r w:rsidRPr="009D0CC6">
              <w:rPr>
                <w:spacing w:val="-13"/>
                <w:sz w:val="24"/>
                <w:szCs w:val="24"/>
                <w:lang w:val="ru-RU"/>
              </w:rPr>
              <w:t xml:space="preserve"> </w:t>
            </w:r>
            <w:r w:rsidRPr="009D0CC6">
              <w:rPr>
                <w:sz w:val="24"/>
                <w:szCs w:val="24"/>
                <w:lang w:val="ru-RU"/>
              </w:rPr>
              <w:t>кратке</w:t>
            </w:r>
            <w:r w:rsidRPr="009D0CC6">
              <w:rPr>
                <w:spacing w:val="-14"/>
                <w:sz w:val="24"/>
                <w:szCs w:val="24"/>
                <w:lang w:val="ru-RU"/>
              </w:rPr>
              <w:t xml:space="preserve"> </w:t>
            </w:r>
            <w:r w:rsidRPr="009D0CC6">
              <w:rPr>
                <w:sz w:val="24"/>
                <w:szCs w:val="24"/>
                <w:lang w:val="ru-RU"/>
              </w:rPr>
              <w:t>саставе уз музичку пратњу уз мања одступања;</w:t>
            </w:r>
          </w:p>
          <w:p w14:paraId="04FDF6F3" w14:textId="77777777" w:rsidR="00077406" w:rsidRPr="009D0CC6" w:rsidRDefault="00077406" w:rsidP="00077406">
            <w:pPr>
              <w:rPr>
                <w:sz w:val="24"/>
                <w:szCs w:val="24"/>
                <w:lang w:val="ru-RU"/>
              </w:rPr>
            </w:pPr>
            <w:r w:rsidRPr="009D0CC6">
              <w:rPr>
                <w:sz w:val="24"/>
                <w:szCs w:val="24"/>
                <w:lang w:val="ru-RU"/>
              </w:rPr>
              <w:t>Изводе дечји и народни</w:t>
            </w:r>
            <w:r w:rsidRPr="009D0CC6">
              <w:rPr>
                <w:spacing w:val="-15"/>
                <w:sz w:val="24"/>
                <w:szCs w:val="24"/>
                <w:lang w:val="ru-RU"/>
              </w:rPr>
              <w:t xml:space="preserve"> </w:t>
            </w:r>
            <w:r w:rsidRPr="009D0CC6">
              <w:rPr>
                <w:sz w:val="24"/>
                <w:szCs w:val="24"/>
                <w:lang w:val="ru-RU"/>
              </w:rPr>
              <w:t>плес</w:t>
            </w:r>
            <w:r w:rsidRPr="009D0CC6">
              <w:rPr>
                <w:spacing w:val="-12"/>
                <w:sz w:val="24"/>
                <w:szCs w:val="24"/>
                <w:lang w:val="ru-RU"/>
              </w:rPr>
              <w:t xml:space="preserve"> </w:t>
            </w:r>
            <w:r w:rsidRPr="009D0CC6">
              <w:rPr>
                <w:sz w:val="24"/>
                <w:szCs w:val="24"/>
                <w:lang w:val="ru-RU"/>
              </w:rPr>
              <w:t>уз</w:t>
            </w:r>
            <w:r w:rsidRPr="009D0CC6">
              <w:rPr>
                <w:spacing w:val="-13"/>
                <w:sz w:val="24"/>
                <w:szCs w:val="24"/>
                <w:lang w:val="ru-RU"/>
              </w:rPr>
              <w:t xml:space="preserve"> </w:t>
            </w:r>
            <w:r w:rsidRPr="009D0CC6">
              <w:rPr>
                <w:sz w:val="24"/>
                <w:szCs w:val="24"/>
                <w:lang w:val="ru-RU"/>
              </w:rPr>
              <w:t xml:space="preserve">мања </w:t>
            </w:r>
            <w:r w:rsidRPr="009D0CC6">
              <w:rPr>
                <w:spacing w:val="-2"/>
                <w:sz w:val="24"/>
                <w:szCs w:val="24"/>
                <w:lang w:val="ru-RU"/>
              </w:rPr>
              <w:t>одступања.</w:t>
            </w:r>
          </w:p>
        </w:tc>
        <w:tc>
          <w:tcPr>
            <w:tcW w:w="3150" w:type="dxa"/>
            <w:tcBorders>
              <w:right w:val="single" w:sz="2" w:space="0" w:color="000000"/>
            </w:tcBorders>
          </w:tcPr>
          <w:p w14:paraId="1DF7759D" w14:textId="77777777" w:rsidR="00077406" w:rsidRPr="009D0CC6" w:rsidRDefault="00077406" w:rsidP="00077406">
            <w:pPr>
              <w:rPr>
                <w:sz w:val="24"/>
                <w:szCs w:val="24"/>
                <w:lang w:val="ru-RU"/>
              </w:rPr>
            </w:pPr>
            <w:r w:rsidRPr="009D0CC6">
              <w:rPr>
                <w:sz w:val="24"/>
                <w:szCs w:val="24"/>
                <w:lang w:val="ru-RU"/>
              </w:rPr>
              <w:t>-Поседује позитивно искуство</w:t>
            </w:r>
            <w:r w:rsidRPr="009D0CC6">
              <w:rPr>
                <w:spacing w:val="-15"/>
                <w:sz w:val="24"/>
                <w:szCs w:val="24"/>
                <w:lang w:val="ru-RU"/>
              </w:rPr>
              <w:t xml:space="preserve"> </w:t>
            </w:r>
            <w:r w:rsidRPr="009D0CC6">
              <w:rPr>
                <w:sz w:val="24"/>
                <w:szCs w:val="24"/>
                <w:lang w:val="ru-RU"/>
              </w:rPr>
              <w:t>успешности кроз овладавање</w:t>
            </w:r>
          </w:p>
          <w:p w14:paraId="3967B764" w14:textId="77777777" w:rsidR="00077406" w:rsidRPr="009D0CC6" w:rsidRDefault="00077406" w:rsidP="00077406">
            <w:pPr>
              <w:rPr>
                <w:sz w:val="24"/>
                <w:szCs w:val="24"/>
                <w:lang w:val="ru-RU"/>
              </w:rPr>
            </w:pPr>
            <w:r w:rsidRPr="009D0CC6">
              <w:rPr>
                <w:sz w:val="24"/>
                <w:szCs w:val="24"/>
                <w:lang w:val="ru-RU"/>
              </w:rPr>
              <w:t>правила</w:t>
            </w:r>
            <w:r w:rsidRPr="009D0CC6">
              <w:rPr>
                <w:spacing w:val="-15"/>
                <w:sz w:val="24"/>
                <w:szCs w:val="24"/>
                <w:lang w:val="ru-RU"/>
              </w:rPr>
              <w:t xml:space="preserve"> </w:t>
            </w:r>
            <w:r w:rsidRPr="009D0CC6">
              <w:rPr>
                <w:sz w:val="24"/>
                <w:szCs w:val="24"/>
                <w:lang w:val="ru-RU"/>
              </w:rPr>
              <w:t>елементарних и штафетних игара</w:t>
            </w:r>
          </w:p>
          <w:p w14:paraId="5AF34960" w14:textId="77777777" w:rsidR="00077406" w:rsidRPr="009D0CC6" w:rsidRDefault="00077406" w:rsidP="00077406">
            <w:pPr>
              <w:rPr>
                <w:sz w:val="24"/>
                <w:szCs w:val="24"/>
                <w:lang w:val="ru-RU"/>
              </w:rPr>
            </w:pPr>
            <w:r w:rsidRPr="009D0CC6">
              <w:rPr>
                <w:sz w:val="24"/>
                <w:szCs w:val="24"/>
                <w:lang w:val="ru-RU"/>
              </w:rPr>
              <w:t>-Спретно</w:t>
            </w:r>
            <w:r w:rsidRPr="009D0CC6">
              <w:rPr>
                <w:spacing w:val="-15"/>
                <w:sz w:val="24"/>
                <w:szCs w:val="24"/>
                <w:lang w:val="ru-RU"/>
              </w:rPr>
              <w:t xml:space="preserve"> </w:t>
            </w:r>
            <w:r w:rsidRPr="009D0CC6">
              <w:rPr>
                <w:sz w:val="24"/>
                <w:szCs w:val="24"/>
                <w:lang w:val="ru-RU"/>
              </w:rPr>
              <w:t>учествује</w:t>
            </w:r>
            <w:r w:rsidRPr="009D0CC6">
              <w:rPr>
                <w:spacing w:val="-15"/>
                <w:sz w:val="24"/>
                <w:szCs w:val="24"/>
                <w:lang w:val="ru-RU"/>
              </w:rPr>
              <w:t xml:space="preserve"> </w:t>
            </w:r>
            <w:r w:rsidRPr="009D0CC6">
              <w:rPr>
                <w:sz w:val="24"/>
                <w:szCs w:val="24"/>
                <w:lang w:val="ru-RU"/>
              </w:rPr>
              <w:t>у елементарним и</w:t>
            </w:r>
          </w:p>
          <w:p w14:paraId="4252BDBE" w14:textId="77777777" w:rsidR="00077406" w:rsidRPr="009D0CC6" w:rsidRDefault="00077406" w:rsidP="00077406">
            <w:pPr>
              <w:rPr>
                <w:sz w:val="24"/>
                <w:szCs w:val="24"/>
                <w:lang w:val="ru-RU"/>
              </w:rPr>
            </w:pPr>
            <w:r w:rsidRPr="009D0CC6">
              <w:rPr>
                <w:sz w:val="24"/>
                <w:szCs w:val="24"/>
                <w:lang w:val="ru-RU"/>
              </w:rPr>
              <w:t>штафетним</w:t>
            </w:r>
            <w:r w:rsidRPr="009D0CC6">
              <w:rPr>
                <w:spacing w:val="-2"/>
                <w:sz w:val="24"/>
                <w:szCs w:val="24"/>
                <w:lang w:val="ru-RU"/>
              </w:rPr>
              <w:t xml:space="preserve"> играма</w:t>
            </w:r>
          </w:p>
          <w:p w14:paraId="7B460201" w14:textId="77777777" w:rsidR="00077406" w:rsidRPr="009D0CC6" w:rsidRDefault="00077406" w:rsidP="00077406">
            <w:pPr>
              <w:rPr>
                <w:sz w:val="24"/>
                <w:szCs w:val="24"/>
                <w:lang w:val="ru-RU"/>
              </w:rPr>
            </w:pPr>
            <w:r w:rsidRPr="009D0CC6">
              <w:rPr>
                <w:sz w:val="24"/>
                <w:szCs w:val="24"/>
                <w:lang w:val="ru-RU"/>
              </w:rPr>
              <w:t>-Покретом изражава своје емоције и искуства, покрет усклађује</w:t>
            </w:r>
            <w:r w:rsidRPr="009D0CC6">
              <w:rPr>
                <w:spacing w:val="-15"/>
                <w:sz w:val="24"/>
                <w:szCs w:val="24"/>
                <w:lang w:val="ru-RU"/>
              </w:rPr>
              <w:t xml:space="preserve"> </w:t>
            </w:r>
            <w:r w:rsidRPr="009D0CC6">
              <w:rPr>
                <w:sz w:val="24"/>
                <w:szCs w:val="24"/>
                <w:lang w:val="ru-RU"/>
              </w:rPr>
              <w:t>са</w:t>
            </w:r>
            <w:r w:rsidRPr="009D0CC6">
              <w:rPr>
                <w:spacing w:val="-15"/>
                <w:sz w:val="24"/>
                <w:szCs w:val="24"/>
                <w:lang w:val="ru-RU"/>
              </w:rPr>
              <w:t xml:space="preserve"> </w:t>
            </w:r>
            <w:r w:rsidRPr="009D0CC6">
              <w:rPr>
                <w:sz w:val="24"/>
                <w:szCs w:val="24"/>
                <w:lang w:val="ru-RU"/>
              </w:rPr>
              <w:t>музиком</w:t>
            </w:r>
          </w:p>
          <w:p w14:paraId="47C7D45A" w14:textId="77777777" w:rsidR="00077406" w:rsidRPr="009D0CC6" w:rsidRDefault="00077406" w:rsidP="00077406">
            <w:pPr>
              <w:rPr>
                <w:sz w:val="24"/>
                <w:szCs w:val="24"/>
                <w:lang w:val="ru-RU"/>
              </w:rPr>
            </w:pPr>
            <w:r w:rsidRPr="009D0CC6">
              <w:rPr>
                <w:sz w:val="24"/>
                <w:szCs w:val="24"/>
                <w:lang w:val="ru-RU"/>
              </w:rPr>
              <w:t>-Вешто изводи сложеније</w:t>
            </w:r>
            <w:r w:rsidRPr="009D0CC6">
              <w:rPr>
                <w:spacing w:val="-15"/>
                <w:sz w:val="24"/>
                <w:szCs w:val="24"/>
                <w:lang w:val="ru-RU"/>
              </w:rPr>
              <w:t xml:space="preserve"> </w:t>
            </w:r>
            <w:r w:rsidRPr="009D0CC6">
              <w:rPr>
                <w:sz w:val="24"/>
                <w:szCs w:val="24"/>
                <w:lang w:val="ru-RU"/>
              </w:rPr>
              <w:t>форме</w:t>
            </w:r>
          </w:p>
          <w:p w14:paraId="582A616D" w14:textId="77777777" w:rsidR="00077406" w:rsidRPr="009D0CC6" w:rsidRDefault="00077406" w:rsidP="00077406">
            <w:pPr>
              <w:rPr>
                <w:sz w:val="24"/>
                <w:szCs w:val="24"/>
                <w:lang w:val="ru-RU"/>
              </w:rPr>
            </w:pPr>
            <w:r w:rsidRPr="009D0CC6">
              <w:rPr>
                <w:sz w:val="24"/>
                <w:szCs w:val="24"/>
                <w:lang w:val="ru-RU"/>
              </w:rPr>
              <w:t>природних</w:t>
            </w:r>
            <w:r w:rsidRPr="009D0CC6">
              <w:rPr>
                <w:spacing w:val="-15"/>
                <w:sz w:val="24"/>
                <w:szCs w:val="24"/>
                <w:lang w:val="ru-RU"/>
              </w:rPr>
              <w:t xml:space="preserve"> </w:t>
            </w:r>
            <w:r w:rsidRPr="009D0CC6">
              <w:rPr>
                <w:sz w:val="24"/>
                <w:szCs w:val="24"/>
                <w:lang w:val="ru-RU"/>
              </w:rPr>
              <w:t xml:space="preserve">облика </w:t>
            </w:r>
            <w:r w:rsidRPr="009D0CC6">
              <w:rPr>
                <w:spacing w:val="-2"/>
                <w:sz w:val="24"/>
                <w:szCs w:val="24"/>
                <w:lang w:val="ru-RU"/>
              </w:rPr>
              <w:t>кретања.</w:t>
            </w:r>
          </w:p>
        </w:tc>
      </w:tr>
      <w:tr w:rsidR="00077406" w:rsidRPr="009D0CC6" w14:paraId="6013DB01" w14:textId="77777777" w:rsidTr="00310427">
        <w:trPr>
          <w:trHeight w:val="611"/>
          <w:jc w:val="right"/>
        </w:trPr>
        <w:tc>
          <w:tcPr>
            <w:tcW w:w="13310" w:type="dxa"/>
            <w:gridSpan w:val="4"/>
            <w:tcBorders>
              <w:right w:val="single" w:sz="2" w:space="0" w:color="000000"/>
            </w:tcBorders>
          </w:tcPr>
          <w:p w14:paraId="2E71D562" w14:textId="77777777" w:rsidR="00077406" w:rsidRPr="009D0CC6" w:rsidRDefault="00077406" w:rsidP="00015448">
            <w:pPr>
              <w:jc w:val="center"/>
              <w:rPr>
                <w:sz w:val="24"/>
                <w:szCs w:val="24"/>
                <w:lang w:val="ru-RU"/>
              </w:rPr>
            </w:pPr>
            <w:r w:rsidRPr="009D0CC6">
              <w:rPr>
                <w:sz w:val="24"/>
                <w:szCs w:val="24"/>
                <w:lang w:val="ru-RU"/>
              </w:rPr>
              <w:t>Тема:</w:t>
            </w:r>
            <w:r w:rsidRPr="009D0CC6">
              <w:rPr>
                <w:spacing w:val="-6"/>
                <w:sz w:val="24"/>
                <w:szCs w:val="24"/>
                <w:lang w:val="ru-RU"/>
              </w:rPr>
              <w:t xml:space="preserve"> </w:t>
            </w:r>
            <w:r w:rsidRPr="009D0CC6">
              <w:rPr>
                <w:sz w:val="24"/>
                <w:szCs w:val="24"/>
                <w:lang w:val="ru-RU"/>
              </w:rPr>
              <w:t>ФИЗИЧКА</w:t>
            </w:r>
            <w:r w:rsidRPr="009D0CC6">
              <w:rPr>
                <w:spacing w:val="-2"/>
                <w:sz w:val="24"/>
                <w:szCs w:val="24"/>
                <w:lang w:val="ru-RU"/>
              </w:rPr>
              <w:t xml:space="preserve"> </w:t>
            </w:r>
            <w:r w:rsidRPr="009D0CC6">
              <w:rPr>
                <w:sz w:val="24"/>
                <w:szCs w:val="24"/>
                <w:lang w:val="ru-RU"/>
              </w:rPr>
              <w:t>И</w:t>
            </w:r>
            <w:r w:rsidRPr="009D0CC6">
              <w:rPr>
                <w:spacing w:val="-4"/>
                <w:sz w:val="24"/>
                <w:szCs w:val="24"/>
                <w:lang w:val="ru-RU"/>
              </w:rPr>
              <w:t xml:space="preserve"> </w:t>
            </w:r>
            <w:r w:rsidRPr="009D0CC6">
              <w:rPr>
                <w:sz w:val="24"/>
                <w:szCs w:val="24"/>
                <w:lang w:val="ru-RU"/>
              </w:rPr>
              <w:t>ЗДРАВСТВЕНА</w:t>
            </w:r>
            <w:r w:rsidRPr="009D0CC6">
              <w:rPr>
                <w:spacing w:val="-4"/>
                <w:sz w:val="24"/>
                <w:szCs w:val="24"/>
                <w:lang w:val="ru-RU"/>
              </w:rPr>
              <w:t xml:space="preserve"> </w:t>
            </w:r>
            <w:r w:rsidRPr="009D0CC6">
              <w:rPr>
                <w:spacing w:val="-2"/>
                <w:sz w:val="24"/>
                <w:szCs w:val="24"/>
                <w:lang w:val="ru-RU"/>
              </w:rPr>
              <w:t>КУЛТУРА</w:t>
            </w:r>
          </w:p>
        </w:tc>
      </w:tr>
      <w:tr w:rsidR="00077406" w:rsidRPr="009D0CC6" w14:paraId="2536CE2C" w14:textId="77777777" w:rsidTr="00310427">
        <w:trPr>
          <w:trHeight w:val="6839"/>
          <w:jc w:val="right"/>
        </w:trPr>
        <w:tc>
          <w:tcPr>
            <w:tcW w:w="13310" w:type="dxa"/>
            <w:gridSpan w:val="4"/>
            <w:tcBorders>
              <w:right w:val="single" w:sz="2" w:space="0" w:color="000000"/>
            </w:tcBorders>
          </w:tcPr>
          <w:p w14:paraId="74C59D5C" w14:textId="77777777" w:rsidR="00077406" w:rsidRPr="009D0CC6" w:rsidRDefault="00077406" w:rsidP="00077406">
            <w:pPr>
              <w:rPr>
                <w:i/>
                <w:sz w:val="24"/>
                <w:szCs w:val="24"/>
                <w:lang w:val="ru-RU"/>
              </w:rPr>
            </w:pPr>
            <w:r w:rsidRPr="009D0CC6">
              <w:rPr>
                <w:i/>
                <w:spacing w:val="-2"/>
                <w:sz w:val="24"/>
                <w:szCs w:val="24"/>
                <w:lang w:val="ru-RU"/>
              </w:rPr>
              <w:t>Исходи:</w:t>
            </w:r>
          </w:p>
          <w:p w14:paraId="5C32D71E" w14:textId="77777777" w:rsidR="00077406" w:rsidRPr="009D0CC6" w:rsidRDefault="00077406" w:rsidP="00077406">
            <w:pPr>
              <w:rPr>
                <w:b/>
                <w:sz w:val="24"/>
                <w:szCs w:val="24"/>
                <w:lang w:val="ru-RU"/>
              </w:rPr>
            </w:pPr>
            <w:r w:rsidRPr="009D0CC6">
              <w:rPr>
                <w:b/>
                <w:sz w:val="24"/>
                <w:szCs w:val="24"/>
                <w:lang w:val="ru-RU"/>
              </w:rPr>
              <w:t>На</w:t>
            </w:r>
            <w:r w:rsidRPr="009D0CC6">
              <w:rPr>
                <w:b/>
                <w:spacing w:val="-2"/>
                <w:sz w:val="24"/>
                <w:szCs w:val="24"/>
                <w:lang w:val="ru-RU"/>
              </w:rPr>
              <w:t xml:space="preserve"> </w:t>
            </w:r>
            <w:r w:rsidRPr="009D0CC6">
              <w:rPr>
                <w:b/>
                <w:sz w:val="24"/>
                <w:szCs w:val="24"/>
                <w:lang w:val="ru-RU"/>
              </w:rPr>
              <w:t>крају</w:t>
            </w:r>
            <w:r w:rsidRPr="009D0CC6">
              <w:rPr>
                <w:b/>
                <w:spacing w:val="-2"/>
                <w:sz w:val="24"/>
                <w:szCs w:val="24"/>
                <w:lang w:val="ru-RU"/>
              </w:rPr>
              <w:t xml:space="preserve"> </w:t>
            </w:r>
            <w:r w:rsidRPr="009D0CC6">
              <w:rPr>
                <w:b/>
                <w:sz w:val="24"/>
                <w:szCs w:val="24"/>
                <w:lang w:val="ru-RU"/>
              </w:rPr>
              <w:t>разреда</w:t>
            </w:r>
            <w:r w:rsidRPr="009D0CC6">
              <w:rPr>
                <w:b/>
                <w:spacing w:val="-1"/>
                <w:sz w:val="24"/>
                <w:szCs w:val="24"/>
                <w:lang w:val="ru-RU"/>
              </w:rPr>
              <w:t xml:space="preserve"> </w:t>
            </w:r>
            <w:r w:rsidRPr="009D0CC6">
              <w:rPr>
                <w:b/>
                <w:sz w:val="24"/>
                <w:szCs w:val="24"/>
                <w:lang w:val="ru-RU"/>
              </w:rPr>
              <w:t>ученик</w:t>
            </w:r>
            <w:r w:rsidRPr="009D0CC6">
              <w:rPr>
                <w:b/>
                <w:spacing w:val="-2"/>
                <w:sz w:val="24"/>
                <w:szCs w:val="24"/>
                <w:lang w:val="ru-RU"/>
              </w:rPr>
              <w:t xml:space="preserve"> </w:t>
            </w:r>
            <w:r w:rsidRPr="009D0CC6">
              <w:rPr>
                <w:b/>
                <w:sz w:val="24"/>
                <w:szCs w:val="24"/>
                <w:lang w:val="ru-RU"/>
              </w:rPr>
              <w:t>ће</w:t>
            </w:r>
            <w:r w:rsidRPr="009D0CC6">
              <w:rPr>
                <w:b/>
                <w:spacing w:val="-2"/>
                <w:sz w:val="24"/>
                <w:szCs w:val="24"/>
                <w:lang w:val="ru-RU"/>
              </w:rPr>
              <w:t xml:space="preserve"> </w:t>
            </w:r>
            <w:r w:rsidRPr="009D0CC6">
              <w:rPr>
                <w:b/>
                <w:sz w:val="24"/>
                <w:szCs w:val="24"/>
                <w:lang w:val="ru-RU"/>
              </w:rPr>
              <w:t>бити</w:t>
            </w:r>
            <w:r w:rsidRPr="009D0CC6">
              <w:rPr>
                <w:b/>
                <w:spacing w:val="-2"/>
                <w:sz w:val="24"/>
                <w:szCs w:val="24"/>
                <w:lang w:val="ru-RU"/>
              </w:rPr>
              <w:t xml:space="preserve"> </w:t>
            </w:r>
            <w:r w:rsidRPr="009D0CC6">
              <w:rPr>
                <w:b/>
                <w:sz w:val="24"/>
                <w:szCs w:val="24"/>
                <w:lang w:val="ru-RU"/>
              </w:rPr>
              <w:t>у</w:t>
            </w:r>
            <w:r w:rsidRPr="009D0CC6">
              <w:rPr>
                <w:b/>
                <w:spacing w:val="-1"/>
                <w:sz w:val="24"/>
                <w:szCs w:val="24"/>
                <w:lang w:val="ru-RU"/>
              </w:rPr>
              <w:t xml:space="preserve"> </w:t>
            </w:r>
            <w:r w:rsidRPr="009D0CC6">
              <w:rPr>
                <w:b/>
                <w:sz w:val="24"/>
                <w:szCs w:val="24"/>
                <w:lang w:val="ru-RU"/>
              </w:rPr>
              <w:t>стању</w:t>
            </w:r>
            <w:r w:rsidRPr="009D0CC6">
              <w:rPr>
                <w:b/>
                <w:spacing w:val="-4"/>
                <w:sz w:val="24"/>
                <w:szCs w:val="24"/>
                <w:lang w:val="ru-RU"/>
              </w:rPr>
              <w:t xml:space="preserve"> </w:t>
            </w:r>
            <w:r w:rsidRPr="009D0CC6">
              <w:rPr>
                <w:b/>
                <w:spacing w:val="-5"/>
                <w:sz w:val="24"/>
                <w:szCs w:val="24"/>
                <w:lang w:val="ru-RU"/>
              </w:rPr>
              <w:t>да:</w:t>
            </w:r>
          </w:p>
          <w:p w14:paraId="25738E1D" w14:textId="77777777" w:rsidR="00077406" w:rsidRPr="009D0CC6" w:rsidRDefault="00077406" w:rsidP="0035301F">
            <w:pPr>
              <w:pStyle w:val="ListParagraph"/>
              <w:numPr>
                <w:ilvl w:val="0"/>
                <w:numId w:val="96"/>
              </w:numPr>
              <w:rPr>
                <w:sz w:val="24"/>
                <w:szCs w:val="24"/>
              </w:rPr>
            </w:pPr>
            <w:r w:rsidRPr="009D0CC6">
              <w:rPr>
                <w:sz w:val="24"/>
                <w:szCs w:val="24"/>
              </w:rPr>
              <w:t>користи</w:t>
            </w:r>
            <w:r w:rsidRPr="009D0CC6">
              <w:rPr>
                <w:spacing w:val="-2"/>
                <w:sz w:val="24"/>
                <w:szCs w:val="24"/>
              </w:rPr>
              <w:t xml:space="preserve"> </w:t>
            </w:r>
            <w:r w:rsidRPr="009D0CC6">
              <w:rPr>
                <w:sz w:val="24"/>
                <w:szCs w:val="24"/>
              </w:rPr>
              <w:t>основну</w:t>
            </w:r>
            <w:r w:rsidRPr="009D0CC6">
              <w:rPr>
                <w:spacing w:val="-10"/>
                <w:sz w:val="24"/>
                <w:szCs w:val="24"/>
              </w:rPr>
              <w:t xml:space="preserve"> </w:t>
            </w:r>
            <w:r w:rsidRPr="009D0CC6">
              <w:rPr>
                <w:sz w:val="24"/>
                <w:szCs w:val="24"/>
              </w:rPr>
              <w:t>терминологију</w:t>
            </w:r>
            <w:r w:rsidRPr="009D0CC6">
              <w:rPr>
                <w:spacing w:val="-10"/>
                <w:sz w:val="24"/>
                <w:szCs w:val="24"/>
              </w:rPr>
              <w:t xml:space="preserve"> </w:t>
            </w:r>
            <w:r w:rsidRPr="009D0CC6">
              <w:rPr>
                <w:spacing w:val="-2"/>
                <w:sz w:val="24"/>
                <w:szCs w:val="24"/>
              </w:rPr>
              <w:t>вежбања;</w:t>
            </w:r>
          </w:p>
          <w:p w14:paraId="5D1FBDCF" w14:textId="77777777" w:rsidR="00077406" w:rsidRPr="009D0CC6" w:rsidRDefault="00077406" w:rsidP="0035301F">
            <w:pPr>
              <w:pStyle w:val="ListParagraph"/>
              <w:numPr>
                <w:ilvl w:val="0"/>
                <w:numId w:val="96"/>
              </w:numPr>
              <w:rPr>
                <w:sz w:val="24"/>
                <w:szCs w:val="24"/>
                <w:lang w:val="ru-RU"/>
              </w:rPr>
            </w:pPr>
            <w:r w:rsidRPr="009D0CC6">
              <w:rPr>
                <w:sz w:val="24"/>
                <w:szCs w:val="24"/>
                <w:lang w:val="ru-RU"/>
              </w:rPr>
              <w:t>поштује</w:t>
            </w:r>
            <w:r w:rsidRPr="009D0CC6">
              <w:rPr>
                <w:spacing w:val="-4"/>
                <w:sz w:val="24"/>
                <w:szCs w:val="24"/>
                <w:lang w:val="ru-RU"/>
              </w:rPr>
              <w:t xml:space="preserve"> </w:t>
            </w:r>
            <w:r w:rsidRPr="009D0CC6">
              <w:rPr>
                <w:sz w:val="24"/>
                <w:szCs w:val="24"/>
                <w:lang w:val="ru-RU"/>
              </w:rPr>
              <w:t>правила</w:t>
            </w:r>
            <w:r w:rsidRPr="009D0CC6">
              <w:rPr>
                <w:spacing w:val="-3"/>
                <w:sz w:val="24"/>
                <w:szCs w:val="24"/>
                <w:lang w:val="ru-RU"/>
              </w:rPr>
              <w:t xml:space="preserve"> </w:t>
            </w:r>
            <w:r w:rsidRPr="009D0CC6">
              <w:rPr>
                <w:sz w:val="24"/>
                <w:szCs w:val="24"/>
                <w:lang w:val="ru-RU"/>
              </w:rPr>
              <w:t>понашања</w:t>
            </w:r>
            <w:r w:rsidRPr="009D0CC6">
              <w:rPr>
                <w:spacing w:val="1"/>
                <w:sz w:val="24"/>
                <w:szCs w:val="24"/>
                <w:lang w:val="ru-RU"/>
              </w:rPr>
              <w:t xml:space="preserve"> </w:t>
            </w:r>
            <w:r w:rsidRPr="009D0CC6">
              <w:rPr>
                <w:sz w:val="24"/>
                <w:szCs w:val="24"/>
                <w:lang w:val="ru-RU"/>
              </w:rPr>
              <w:t>у</w:t>
            </w:r>
            <w:r w:rsidRPr="009D0CC6">
              <w:rPr>
                <w:spacing w:val="-6"/>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на</w:t>
            </w:r>
            <w:r w:rsidRPr="009D0CC6">
              <w:rPr>
                <w:spacing w:val="-3"/>
                <w:sz w:val="24"/>
                <w:szCs w:val="24"/>
                <w:lang w:val="ru-RU"/>
              </w:rPr>
              <w:t xml:space="preserve"> </w:t>
            </w:r>
            <w:r w:rsidRPr="009D0CC6">
              <w:rPr>
                <w:sz w:val="24"/>
                <w:szCs w:val="24"/>
                <w:lang w:val="ru-RU"/>
              </w:rPr>
              <w:t>просторима</w:t>
            </w:r>
            <w:r w:rsidRPr="009D0CC6">
              <w:rPr>
                <w:spacing w:val="-3"/>
                <w:sz w:val="24"/>
                <w:szCs w:val="24"/>
                <w:lang w:val="ru-RU"/>
              </w:rPr>
              <w:t xml:space="preserve"> </w:t>
            </w:r>
            <w:r w:rsidRPr="009D0CC6">
              <w:rPr>
                <w:sz w:val="24"/>
                <w:szCs w:val="24"/>
                <w:lang w:val="ru-RU"/>
              </w:rPr>
              <w:t>за</w:t>
            </w:r>
            <w:r w:rsidRPr="009D0CC6">
              <w:rPr>
                <w:spacing w:val="-2"/>
                <w:sz w:val="24"/>
                <w:szCs w:val="24"/>
                <w:lang w:val="ru-RU"/>
              </w:rPr>
              <w:t xml:space="preserve"> вежбање;</w:t>
            </w:r>
          </w:p>
          <w:p w14:paraId="25C18EC9" w14:textId="77777777" w:rsidR="00077406" w:rsidRPr="009D0CC6" w:rsidRDefault="00077406" w:rsidP="0035301F">
            <w:pPr>
              <w:pStyle w:val="ListParagraph"/>
              <w:numPr>
                <w:ilvl w:val="0"/>
                <w:numId w:val="96"/>
              </w:numPr>
              <w:rPr>
                <w:sz w:val="24"/>
                <w:szCs w:val="24"/>
                <w:lang w:val="ru-RU"/>
              </w:rPr>
            </w:pPr>
            <w:r w:rsidRPr="009D0CC6">
              <w:rPr>
                <w:sz w:val="24"/>
                <w:szCs w:val="24"/>
                <w:lang w:val="ru-RU"/>
              </w:rPr>
              <w:t>поштује</w:t>
            </w:r>
            <w:r w:rsidRPr="009D0CC6">
              <w:rPr>
                <w:spacing w:val="-2"/>
                <w:sz w:val="24"/>
                <w:szCs w:val="24"/>
                <w:lang w:val="ru-RU"/>
              </w:rPr>
              <w:t xml:space="preserve"> </w:t>
            </w:r>
            <w:r w:rsidRPr="009D0CC6">
              <w:rPr>
                <w:sz w:val="24"/>
                <w:szCs w:val="24"/>
                <w:lang w:val="ru-RU"/>
              </w:rPr>
              <w:t>мере</w:t>
            </w:r>
            <w:r w:rsidRPr="009D0CC6">
              <w:rPr>
                <w:spacing w:val="-3"/>
                <w:sz w:val="24"/>
                <w:szCs w:val="24"/>
                <w:lang w:val="ru-RU"/>
              </w:rPr>
              <w:t xml:space="preserve"> </w:t>
            </w:r>
            <w:r w:rsidRPr="009D0CC6">
              <w:rPr>
                <w:sz w:val="24"/>
                <w:szCs w:val="24"/>
                <w:lang w:val="ru-RU"/>
              </w:rPr>
              <w:t>безбедности</w:t>
            </w:r>
            <w:r w:rsidRPr="009D0CC6">
              <w:rPr>
                <w:spacing w:val="-1"/>
                <w:sz w:val="24"/>
                <w:szCs w:val="24"/>
                <w:lang w:val="ru-RU"/>
              </w:rPr>
              <w:t xml:space="preserve"> </w:t>
            </w:r>
            <w:r w:rsidRPr="009D0CC6">
              <w:rPr>
                <w:sz w:val="24"/>
                <w:szCs w:val="24"/>
                <w:lang w:val="ru-RU"/>
              </w:rPr>
              <w:t>током</w:t>
            </w:r>
            <w:r w:rsidRPr="009D0CC6">
              <w:rPr>
                <w:spacing w:val="-3"/>
                <w:sz w:val="24"/>
                <w:szCs w:val="24"/>
                <w:lang w:val="ru-RU"/>
              </w:rPr>
              <w:t xml:space="preserve"> </w:t>
            </w:r>
            <w:r w:rsidRPr="009D0CC6">
              <w:rPr>
                <w:spacing w:val="-2"/>
                <w:sz w:val="24"/>
                <w:szCs w:val="24"/>
                <w:lang w:val="ru-RU"/>
              </w:rPr>
              <w:t>вежбања;</w:t>
            </w:r>
          </w:p>
          <w:p w14:paraId="0D8F6DAB" w14:textId="77777777" w:rsidR="00077406" w:rsidRPr="009D0CC6" w:rsidRDefault="00077406" w:rsidP="0035301F">
            <w:pPr>
              <w:pStyle w:val="ListParagraph"/>
              <w:numPr>
                <w:ilvl w:val="0"/>
                <w:numId w:val="96"/>
              </w:numPr>
              <w:rPr>
                <w:sz w:val="24"/>
                <w:szCs w:val="24"/>
                <w:lang w:val="ru-RU"/>
              </w:rPr>
            </w:pPr>
            <w:r w:rsidRPr="009D0CC6">
              <w:rPr>
                <w:sz w:val="24"/>
                <w:szCs w:val="24"/>
                <w:lang w:val="ru-RU"/>
              </w:rPr>
              <w:t>одговорно</w:t>
            </w:r>
            <w:r w:rsidRPr="009D0CC6">
              <w:rPr>
                <w:spacing w:val="-5"/>
                <w:sz w:val="24"/>
                <w:szCs w:val="24"/>
                <w:lang w:val="ru-RU"/>
              </w:rPr>
              <w:t xml:space="preserve"> </w:t>
            </w:r>
            <w:r w:rsidRPr="009D0CC6">
              <w:rPr>
                <w:sz w:val="24"/>
                <w:szCs w:val="24"/>
                <w:lang w:val="ru-RU"/>
              </w:rPr>
              <w:t>се</w:t>
            </w:r>
            <w:r w:rsidRPr="009D0CC6">
              <w:rPr>
                <w:spacing w:val="-3"/>
                <w:sz w:val="24"/>
                <w:szCs w:val="24"/>
                <w:lang w:val="ru-RU"/>
              </w:rPr>
              <w:t xml:space="preserve"> </w:t>
            </w:r>
            <w:r w:rsidRPr="009D0CC6">
              <w:rPr>
                <w:sz w:val="24"/>
                <w:szCs w:val="24"/>
                <w:lang w:val="ru-RU"/>
              </w:rPr>
              <w:t>односи</w:t>
            </w:r>
            <w:r w:rsidRPr="009D0CC6">
              <w:rPr>
                <w:spacing w:val="-3"/>
                <w:sz w:val="24"/>
                <w:szCs w:val="24"/>
                <w:lang w:val="ru-RU"/>
              </w:rPr>
              <w:t xml:space="preserve"> </w:t>
            </w:r>
            <w:r w:rsidRPr="009D0CC6">
              <w:rPr>
                <w:sz w:val="24"/>
                <w:szCs w:val="24"/>
                <w:lang w:val="ru-RU"/>
              </w:rPr>
              <w:t>према</w:t>
            </w:r>
            <w:r w:rsidRPr="009D0CC6">
              <w:rPr>
                <w:spacing w:val="-3"/>
                <w:sz w:val="24"/>
                <w:szCs w:val="24"/>
                <w:lang w:val="ru-RU"/>
              </w:rPr>
              <w:t xml:space="preserve"> </w:t>
            </w:r>
            <w:r w:rsidRPr="009D0CC6">
              <w:rPr>
                <w:sz w:val="24"/>
                <w:szCs w:val="24"/>
                <w:lang w:val="ru-RU"/>
              </w:rPr>
              <w:t>објектима,</w:t>
            </w:r>
            <w:r w:rsidRPr="009D0CC6">
              <w:rPr>
                <w:spacing w:val="-2"/>
                <w:sz w:val="24"/>
                <w:szCs w:val="24"/>
                <w:lang w:val="ru-RU"/>
              </w:rPr>
              <w:t xml:space="preserve"> </w:t>
            </w:r>
            <w:r w:rsidRPr="009D0CC6">
              <w:rPr>
                <w:sz w:val="24"/>
                <w:szCs w:val="24"/>
                <w:lang w:val="ru-RU"/>
              </w:rPr>
              <w:t>справама</w:t>
            </w:r>
            <w:r w:rsidRPr="009D0CC6">
              <w:rPr>
                <w:spacing w:val="-4"/>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реквизитима</w:t>
            </w:r>
            <w:r w:rsidRPr="009D0CC6">
              <w:rPr>
                <w:spacing w:val="-2"/>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просторима</w:t>
            </w:r>
            <w:r w:rsidRPr="009D0CC6">
              <w:rPr>
                <w:spacing w:val="-3"/>
                <w:sz w:val="24"/>
                <w:szCs w:val="24"/>
                <w:lang w:val="ru-RU"/>
              </w:rPr>
              <w:t xml:space="preserve"> </w:t>
            </w:r>
            <w:r w:rsidRPr="009D0CC6">
              <w:rPr>
                <w:sz w:val="24"/>
                <w:szCs w:val="24"/>
                <w:lang w:val="ru-RU"/>
              </w:rPr>
              <w:t>за</w:t>
            </w:r>
            <w:r w:rsidRPr="009D0CC6">
              <w:rPr>
                <w:spacing w:val="-3"/>
                <w:sz w:val="24"/>
                <w:szCs w:val="24"/>
                <w:lang w:val="ru-RU"/>
              </w:rPr>
              <w:t xml:space="preserve"> </w:t>
            </w:r>
            <w:r w:rsidRPr="009D0CC6">
              <w:rPr>
                <w:spacing w:val="-2"/>
                <w:sz w:val="24"/>
                <w:szCs w:val="24"/>
                <w:lang w:val="ru-RU"/>
              </w:rPr>
              <w:t>вежбање;</w:t>
            </w:r>
          </w:p>
          <w:p w14:paraId="526EF8E2" w14:textId="77777777" w:rsidR="00077406" w:rsidRPr="009D0CC6" w:rsidRDefault="00077406" w:rsidP="0035301F">
            <w:pPr>
              <w:pStyle w:val="ListParagraph"/>
              <w:numPr>
                <w:ilvl w:val="0"/>
                <w:numId w:val="96"/>
              </w:numPr>
              <w:rPr>
                <w:sz w:val="24"/>
                <w:szCs w:val="24"/>
              </w:rPr>
            </w:pPr>
            <w:r w:rsidRPr="009D0CC6">
              <w:rPr>
                <w:sz w:val="24"/>
                <w:szCs w:val="24"/>
              </w:rPr>
              <w:t>поштује</w:t>
            </w:r>
            <w:r w:rsidRPr="009D0CC6">
              <w:rPr>
                <w:spacing w:val="-4"/>
                <w:sz w:val="24"/>
                <w:szCs w:val="24"/>
              </w:rPr>
              <w:t xml:space="preserve"> </w:t>
            </w:r>
            <w:r w:rsidRPr="009D0CC6">
              <w:rPr>
                <w:sz w:val="24"/>
                <w:szCs w:val="24"/>
              </w:rPr>
              <w:t>правила</w:t>
            </w:r>
            <w:r w:rsidRPr="009D0CC6">
              <w:rPr>
                <w:spacing w:val="-3"/>
                <w:sz w:val="24"/>
                <w:szCs w:val="24"/>
              </w:rPr>
              <w:t xml:space="preserve"> </w:t>
            </w:r>
            <w:r w:rsidRPr="009D0CC6">
              <w:rPr>
                <w:spacing w:val="-4"/>
                <w:sz w:val="24"/>
                <w:szCs w:val="24"/>
              </w:rPr>
              <w:t>игре;</w:t>
            </w:r>
          </w:p>
          <w:p w14:paraId="064EE60C" w14:textId="77777777" w:rsidR="00077406" w:rsidRPr="009D0CC6" w:rsidRDefault="00077406" w:rsidP="0035301F">
            <w:pPr>
              <w:pStyle w:val="ListParagraph"/>
              <w:numPr>
                <w:ilvl w:val="0"/>
                <w:numId w:val="96"/>
              </w:numPr>
              <w:rPr>
                <w:sz w:val="24"/>
                <w:szCs w:val="24"/>
                <w:lang w:val="ru-RU"/>
              </w:rPr>
            </w:pPr>
            <w:r w:rsidRPr="009D0CC6">
              <w:rPr>
                <w:sz w:val="24"/>
                <w:szCs w:val="24"/>
                <w:lang w:val="ru-RU"/>
              </w:rPr>
              <w:t>навија</w:t>
            </w:r>
            <w:r w:rsidRPr="009D0CC6">
              <w:rPr>
                <w:spacing w:val="-3"/>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бодри</w:t>
            </w:r>
            <w:r w:rsidRPr="009D0CC6">
              <w:rPr>
                <w:spacing w:val="1"/>
                <w:sz w:val="24"/>
                <w:szCs w:val="24"/>
                <w:lang w:val="ru-RU"/>
              </w:rPr>
              <w:t xml:space="preserve"> </w:t>
            </w:r>
            <w:r w:rsidRPr="009D0CC6">
              <w:rPr>
                <w:sz w:val="24"/>
                <w:szCs w:val="24"/>
                <w:lang w:val="ru-RU"/>
              </w:rPr>
              <w:t>учеснике</w:t>
            </w:r>
            <w:r w:rsidRPr="009D0CC6">
              <w:rPr>
                <w:spacing w:val="-1"/>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игри</w:t>
            </w:r>
            <w:r w:rsidRPr="009D0CC6">
              <w:rPr>
                <w:spacing w:val="-2"/>
                <w:sz w:val="24"/>
                <w:szCs w:val="24"/>
                <w:lang w:val="ru-RU"/>
              </w:rPr>
              <w:t xml:space="preserve"> </w:t>
            </w:r>
            <w:r w:rsidRPr="009D0CC6">
              <w:rPr>
                <w:sz w:val="24"/>
                <w:szCs w:val="24"/>
                <w:lang w:val="ru-RU"/>
              </w:rPr>
              <w:t>на</w:t>
            </w:r>
            <w:r w:rsidRPr="009D0CC6">
              <w:rPr>
                <w:spacing w:val="-3"/>
                <w:sz w:val="24"/>
                <w:szCs w:val="24"/>
                <w:lang w:val="ru-RU"/>
              </w:rPr>
              <w:t xml:space="preserve"> </w:t>
            </w:r>
            <w:r w:rsidRPr="009D0CC6">
              <w:rPr>
                <w:sz w:val="24"/>
                <w:szCs w:val="24"/>
                <w:lang w:val="ru-RU"/>
              </w:rPr>
              <w:t>начин</w:t>
            </w:r>
            <w:r w:rsidRPr="009D0CC6">
              <w:rPr>
                <w:spacing w:val="-2"/>
                <w:sz w:val="24"/>
                <w:szCs w:val="24"/>
                <w:lang w:val="ru-RU"/>
              </w:rPr>
              <w:t xml:space="preserve"> </w:t>
            </w:r>
            <w:r w:rsidRPr="009D0CC6">
              <w:rPr>
                <w:sz w:val="24"/>
                <w:szCs w:val="24"/>
                <w:lang w:val="ru-RU"/>
              </w:rPr>
              <w:t>који</w:t>
            </w:r>
            <w:r w:rsidRPr="009D0CC6">
              <w:rPr>
                <w:spacing w:val="-3"/>
                <w:sz w:val="24"/>
                <w:szCs w:val="24"/>
                <w:lang w:val="ru-RU"/>
              </w:rPr>
              <w:t xml:space="preserve"> </w:t>
            </w:r>
            <w:r w:rsidRPr="009D0CC6">
              <w:rPr>
                <w:sz w:val="24"/>
                <w:szCs w:val="24"/>
                <w:lang w:val="ru-RU"/>
              </w:rPr>
              <w:t>никога</w:t>
            </w:r>
            <w:r w:rsidRPr="009D0CC6">
              <w:rPr>
                <w:spacing w:val="-3"/>
                <w:sz w:val="24"/>
                <w:szCs w:val="24"/>
                <w:lang w:val="ru-RU"/>
              </w:rPr>
              <w:t xml:space="preserve"> </w:t>
            </w:r>
            <w:r w:rsidRPr="009D0CC6">
              <w:rPr>
                <w:sz w:val="24"/>
                <w:szCs w:val="24"/>
                <w:lang w:val="ru-RU"/>
              </w:rPr>
              <w:t>не</w:t>
            </w:r>
            <w:r w:rsidRPr="009D0CC6">
              <w:rPr>
                <w:spacing w:val="-3"/>
                <w:sz w:val="24"/>
                <w:szCs w:val="24"/>
                <w:lang w:val="ru-RU"/>
              </w:rPr>
              <w:t xml:space="preserve"> </w:t>
            </w:r>
            <w:r w:rsidRPr="009D0CC6">
              <w:rPr>
                <w:spacing w:val="-2"/>
                <w:sz w:val="24"/>
                <w:szCs w:val="24"/>
                <w:lang w:val="ru-RU"/>
              </w:rPr>
              <w:t>вређа;</w:t>
            </w:r>
          </w:p>
          <w:p w14:paraId="1BDC1C13" w14:textId="77777777" w:rsidR="007070AD" w:rsidRPr="009D0CC6" w:rsidRDefault="00077406" w:rsidP="0035301F">
            <w:pPr>
              <w:pStyle w:val="TableParagraph"/>
              <w:numPr>
                <w:ilvl w:val="0"/>
                <w:numId w:val="93"/>
              </w:numPr>
              <w:tabs>
                <w:tab w:val="left" w:pos="827"/>
              </w:tabs>
              <w:spacing w:line="288" w:lineRule="exact"/>
              <w:rPr>
                <w:sz w:val="24"/>
                <w:szCs w:val="24"/>
                <w:lang w:val="ru-RU"/>
              </w:rPr>
            </w:pPr>
            <w:r w:rsidRPr="009D0CC6">
              <w:rPr>
                <w:sz w:val="24"/>
                <w:szCs w:val="24"/>
                <w:lang w:val="ru-RU"/>
              </w:rPr>
              <w:t>прихвати</w:t>
            </w:r>
            <w:r w:rsidRPr="009D0CC6">
              <w:rPr>
                <w:spacing w:val="56"/>
                <w:sz w:val="24"/>
                <w:szCs w:val="24"/>
                <w:lang w:val="ru-RU"/>
              </w:rPr>
              <w:t xml:space="preserve"> </w:t>
            </w:r>
            <w:r w:rsidRPr="009D0CC6">
              <w:rPr>
                <w:sz w:val="24"/>
                <w:szCs w:val="24"/>
                <w:lang w:val="ru-RU"/>
              </w:rPr>
              <w:t>победу</w:t>
            </w:r>
            <w:r w:rsidRPr="009D0CC6">
              <w:rPr>
                <w:spacing w:val="-6"/>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пораз</w:t>
            </w:r>
            <w:r w:rsidRPr="009D0CC6">
              <w:rPr>
                <w:spacing w:val="-1"/>
                <w:sz w:val="24"/>
                <w:szCs w:val="24"/>
                <w:lang w:val="ru-RU"/>
              </w:rPr>
              <w:t xml:space="preserve"> </w:t>
            </w:r>
            <w:r w:rsidRPr="009D0CC6">
              <w:rPr>
                <w:sz w:val="24"/>
                <w:szCs w:val="24"/>
                <w:lang w:val="ru-RU"/>
              </w:rPr>
              <w:t>као</w:t>
            </w:r>
            <w:r w:rsidRPr="009D0CC6">
              <w:rPr>
                <w:spacing w:val="-2"/>
                <w:sz w:val="24"/>
                <w:szCs w:val="24"/>
                <w:lang w:val="ru-RU"/>
              </w:rPr>
              <w:t xml:space="preserve"> </w:t>
            </w:r>
            <w:r w:rsidRPr="009D0CC6">
              <w:rPr>
                <w:sz w:val="24"/>
                <w:szCs w:val="24"/>
                <w:lang w:val="ru-RU"/>
              </w:rPr>
              <w:t>саставни</w:t>
            </w:r>
            <w:r w:rsidRPr="009D0CC6">
              <w:rPr>
                <w:spacing w:val="-1"/>
                <w:sz w:val="24"/>
                <w:szCs w:val="24"/>
                <w:lang w:val="ru-RU"/>
              </w:rPr>
              <w:t xml:space="preserve"> </w:t>
            </w:r>
            <w:r w:rsidRPr="009D0CC6">
              <w:rPr>
                <w:sz w:val="24"/>
                <w:szCs w:val="24"/>
                <w:lang w:val="ru-RU"/>
              </w:rPr>
              <w:t>део</w:t>
            </w:r>
            <w:r w:rsidRPr="009D0CC6">
              <w:rPr>
                <w:spacing w:val="-1"/>
                <w:sz w:val="24"/>
                <w:szCs w:val="24"/>
                <w:lang w:val="ru-RU"/>
              </w:rPr>
              <w:t xml:space="preserve"> </w:t>
            </w:r>
            <w:r w:rsidRPr="009D0CC6">
              <w:rPr>
                <w:sz w:val="24"/>
                <w:szCs w:val="24"/>
                <w:lang w:val="ru-RU"/>
              </w:rPr>
              <w:t>игре</w:t>
            </w:r>
            <w:r w:rsidRPr="009D0CC6">
              <w:rPr>
                <w:spacing w:val="-2"/>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pacing w:val="-2"/>
                <w:sz w:val="24"/>
                <w:szCs w:val="24"/>
                <w:lang w:val="ru-RU"/>
              </w:rPr>
              <w:t>такмичења;</w:t>
            </w:r>
            <w:r w:rsidR="007070AD" w:rsidRPr="009D0CC6">
              <w:rPr>
                <w:sz w:val="24"/>
                <w:szCs w:val="24"/>
                <w:lang w:val="ru-RU"/>
              </w:rPr>
              <w:t xml:space="preserve"> </w:t>
            </w:r>
          </w:p>
          <w:p w14:paraId="662DC3D7" w14:textId="77777777" w:rsidR="007070AD" w:rsidRPr="009D0CC6" w:rsidRDefault="007070AD" w:rsidP="0035301F">
            <w:pPr>
              <w:pStyle w:val="TableParagraph"/>
              <w:numPr>
                <w:ilvl w:val="0"/>
                <w:numId w:val="93"/>
              </w:numPr>
              <w:tabs>
                <w:tab w:val="left" w:pos="827"/>
              </w:tabs>
              <w:spacing w:line="288" w:lineRule="exact"/>
              <w:rPr>
                <w:sz w:val="24"/>
                <w:szCs w:val="24"/>
                <w:lang w:val="ru-RU"/>
              </w:rPr>
            </w:pPr>
            <w:r w:rsidRPr="009D0CC6">
              <w:rPr>
                <w:sz w:val="24"/>
                <w:szCs w:val="24"/>
                <w:lang w:val="ru-RU"/>
              </w:rPr>
              <w:t>уредно</w:t>
            </w:r>
            <w:r w:rsidRPr="009D0CC6">
              <w:rPr>
                <w:spacing w:val="1"/>
                <w:sz w:val="24"/>
                <w:szCs w:val="24"/>
                <w:lang w:val="ru-RU"/>
              </w:rPr>
              <w:t xml:space="preserve"> </w:t>
            </w:r>
            <w:r w:rsidRPr="009D0CC6">
              <w:rPr>
                <w:sz w:val="24"/>
                <w:szCs w:val="24"/>
                <w:lang w:val="ru-RU"/>
              </w:rPr>
              <w:t>одлаже</w:t>
            </w:r>
            <w:r w:rsidRPr="009D0CC6">
              <w:rPr>
                <w:spacing w:val="-3"/>
                <w:sz w:val="24"/>
                <w:szCs w:val="24"/>
                <w:lang w:val="ru-RU"/>
              </w:rPr>
              <w:t xml:space="preserve"> </w:t>
            </w:r>
            <w:r w:rsidRPr="009D0CC6">
              <w:rPr>
                <w:sz w:val="24"/>
                <w:szCs w:val="24"/>
                <w:lang w:val="ru-RU"/>
              </w:rPr>
              <w:t>своје</w:t>
            </w:r>
            <w:r w:rsidRPr="009D0CC6">
              <w:rPr>
                <w:spacing w:val="-1"/>
                <w:sz w:val="24"/>
                <w:szCs w:val="24"/>
                <w:lang w:val="ru-RU"/>
              </w:rPr>
              <w:t xml:space="preserve"> </w:t>
            </w:r>
            <w:r w:rsidRPr="009D0CC6">
              <w:rPr>
                <w:sz w:val="24"/>
                <w:szCs w:val="24"/>
                <w:lang w:val="ru-RU"/>
              </w:rPr>
              <w:t>ствари</w:t>
            </w:r>
            <w:r w:rsidRPr="009D0CC6">
              <w:rPr>
                <w:spacing w:val="-1"/>
                <w:sz w:val="24"/>
                <w:szCs w:val="24"/>
                <w:lang w:val="ru-RU"/>
              </w:rPr>
              <w:t xml:space="preserve"> </w:t>
            </w:r>
            <w:r w:rsidRPr="009D0CC6">
              <w:rPr>
                <w:sz w:val="24"/>
                <w:szCs w:val="24"/>
                <w:lang w:val="ru-RU"/>
              </w:rPr>
              <w:t>пре</w:t>
            </w:r>
            <w:r w:rsidRPr="009D0CC6">
              <w:rPr>
                <w:spacing w:val="-3"/>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након</w:t>
            </w:r>
            <w:r w:rsidRPr="009D0CC6">
              <w:rPr>
                <w:spacing w:val="-2"/>
                <w:sz w:val="24"/>
                <w:szCs w:val="24"/>
                <w:lang w:val="ru-RU"/>
              </w:rPr>
              <w:t xml:space="preserve"> вежбања;</w:t>
            </w:r>
          </w:p>
          <w:p w14:paraId="04BEFF21" w14:textId="77777777" w:rsidR="007070AD" w:rsidRPr="009D0CC6" w:rsidRDefault="007070AD" w:rsidP="0035301F">
            <w:pPr>
              <w:pStyle w:val="TableParagraph"/>
              <w:numPr>
                <w:ilvl w:val="0"/>
                <w:numId w:val="93"/>
              </w:numPr>
              <w:tabs>
                <w:tab w:val="left" w:pos="827"/>
              </w:tabs>
              <w:spacing w:line="293" w:lineRule="exact"/>
              <w:rPr>
                <w:sz w:val="24"/>
                <w:szCs w:val="24"/>
                <w:lang w:val="ru-RU"/>
              </w:rPr>
            </w:pPr>
            <w:r w:rsidRPr="009D0CC6">
              <w:rPr>
                <w:sz w:val="24"/>
                <w:szCs w:val="24"/>
                <w:lang w:val="ru-RU"/>
              </w:rPr>
              <w:t>уочава</w:t>
            </w:r>
            <w:r w:rsidRPr="009D0CC6">
              <w:rPr>
                <w:spacing w:val="61"/>
                <w:sz w:val="24"/>
                <w:szCs w:val="24"/>
                <w:lang w:val="ru-RU"/>
              </w:rPr>
              <w:t xml:space="preserve"> </w:t>
            </w:r>
            <w:r w:rsidRPr="009D0CC6">
              <w:rPr>
                <w:sz w:val="24"/>
                <w:szCs w:val="24"/>
                <w:lang w:val="ru-RU"/>
              </w:rPr>
              <w:t>улогу</w:t>
            </w:r>
            <w:r w:rsidRPr="009D0CC6">
              <w:rPr>
                <w:spacing w:val="-5"/>
                <w:sz w:val="24"/>
                <w:szCs w:val="24"/>
                <w:lang w:val="ru-RU"/>
              </w:rPr>
              <w:t xml:space="preserve"> </w:t>
            </w:r>
            <w:r w:rsidRPr="009D0CC6">
              <w:rPr>
                <w:sz w:val="24"/>
                <w:szCs w:val="24"/>
                <w:lang w:val="ru-RU"/>
              </w:rPr>
              <w:t>делова</w:t>
            </w:r>
            <w:r w:rsidRPr="009D0CC6">
              <w:rPr>
                <w:spacing w:val="-3"/>
                <w:sz w:val="24"/>
                <w:szCs w:val="24"/>
                <w:lang w:val="ru-RU"/>
              </w:rPr>
              <w:t xml:space="preserve"> </w:t>
            </w:r>
            <w:r w:rsidRPr="009D0CC6">
              <w:rPr>
                <w:sz w:val="24"/>
                <w:szCs w:val="24"/>
                <w:lang w:val="ru-RU"/>
              </w:rPr>
              <w:t>тела</w:t>
            </w:r>
            <w:r w:rsidRPr="009D0CC6">
              <w:rPr>
                <w:spacing w:val="60"/>
                <w:sz w:val="24"/>
                <w:szCs w:val="24"/>
                <w:lang w:val="ru-RU"/>
              </w:rPr>
              <w:t xml:space="preserve"> </w:t>
            </w:r>
            <w:r w:rsidRPr="009D0CC6">
              <w:rPr>
                <w:sz w:val="24"/>
                <w:szCs w:val="24"/>
                <w:lang w:val="ru-RU"/>
              </w:rPr>
              <w:t>у</w:t>
            </w:r>
            <w:r w:rsidRPr="009D0CC6">
              <w:rPr>
                <w:spacing w:val="-3"/>
                <w:sz w:val="24"/>
                <w:szCs w:val="24"/>
                <w:lang w:val="ru-RU"/>
              </w:rPr>
              <w:t xml:space="preserve"> </w:t>
            </w:r>
            <w:r w:rsidRPr="009D0CC6">
              <w:rPr>
                <w:spacing w:val="-2"/>
                <w:sz w:val="24"/>
                <w:szCs w:val="24"/>
                <w:lang w:val="ru-RU"/>
              </w:rPr>
              <w:t>вежбању;</w:t>
            </w:r>
          </w:p>
          <w:p w14:paraId="2E4E374F" w14:textId="77777777" w:rsidR="007070AD" w:rsidRPr="009D0CC6" w:rsidRDefault="007070AD" w:rsidP="0035301F">
            <w:pPr>
              <w:pStyle w:val="TableParagraph"/>
              <w:numPr>
                <w:ilvl w:val="0"/>
                <w:numId w:val="93"/>
              </w:numPr>
              <w:tabs>
                <w:tab w:val="left" w:pos="827"/>
              </w:tabs>
              <w:spacing w:before="1" w:line="293" w:lineRule="exact"/>
              <w:rPr>
                <w:sz w:val="24"/>
                <w:szCs w:val="24"/>
                <w:lang w:val="ru-RU"/>
              </w:rPr>
            </w:pPr>
            <w:r w:rsidRPr="009D0CC6">
              <w:rPr>
                <w:sz w:val="24"/>
                <w:szCs w:val="24"/>
                <w:lang w:val="ru-RU"/>
              </w:rPr>
              <w:t>уочи</w:t>
            </w:r>
            <w:r w:rsidRPr="009D0CC6">
              <w:rPr>
                <w:spacing w:val="-1"/>
                <w:sz w:val="24"/>
                <w:szCs w:val="24"/>
                <w:lang w:val="ru-RU"/>
              </w:rPr>
              <w:t xml:space="preserve"> </w:t>
            </w:r>
            <w:r w:rsidRPr="009D0CC6">
              <w:rPr>
                <w:sz w:val="24"/>
                <w:szCs w:val="24"/>
                <w:lang w:val="ru-RU"/>
              </w:rPr>
              <w:t>промене</w:t>
            </w:r>
            <w:r w:rsidRPr="009D0CC6">
              <w:rPr>
                <w:spacing w:val="3"/>
                <w:sz w:val="24"/>
                <w:szCs w:val="24"/>
                <w:lang w:val="ru-RU"/>
              </w:rPr>
              <w:t xml:space="preserve"> </w:t>
            </w:r>
            <w:r w:rsidRPr="009D0CC6">
              <w:rPr>
                <w:sz w:val="24"/>
                <w:szCs w:val="24"/>
                <w:lang w:val="ru-RU"/>
              </w:rPr>
              <w:t>у</w:t>
            </w:r>
            <w:r w:rsidRPr="009D0CC6">
              <w:rPr>
                <w:spacing w:val="-6"/>
                <w:sz w:val="24"/>
                <w:szCs w:val="24"/>
                <w:lang w:val="ru-RU"/>
              </w:rPr>
              <w:t xml:space="preserve"> </w:t>
            </w:r>
            <w:r w:rsidRPr="009D0CC6">
              <w:rPr>
                <w:sz w:val="24"/>
                <w:szCs w:val="24"/>
                <w:lang w:val="ru-RU"/>
              </w:rPr>
              <w:t>расту</w:t>
            </w:r>
            <w:r w:rsidRPr="009D0CC6">
              <w:rPr>
                <w:spacing w:val="-5"/>
                <w:sz w:val="24"/>
                <w:szCs w:val="24"/>
                <w:lang w:val="ru-RU"/>
              </w:rPr>
              <w:t xml:space="preserve"> </w:t>
            </w:r>
            <w:r w:rsidRPr="009D0CC6">
              <w:rPr>
                <w:sz w:val="24"/>
                <w:szCs w:val="24"/>
                <w:lang w:val="ru-RU"/>
              </w:rPr>
              <w:t>код</w:t>
            </w:r>
            <w:r w:rsidRPr="009D0CC6">
              <w:rPr>
                <w:spacing w:val="-1"/>
                <w:sz w:val="24"/>
                <w:szCs w:val="24"/>
                <w:lang w:val="ru-RU"/>
              </w:rPr>
              <w:t xml:space="preserve"> </w:t>
            </w:r>
            <w:r w:rsidRPr="009D0CC6">
              <w:rPr>
                <w:sz w:val="24"/>
                <w:szCs w:val="24"/>
                <w:lang w:val="ru-RU"/>
              </w:rPr>
              <w:t>себе</w:t>
            </w:r>
            <w:r w:rsidRPr="009D0CC6">
              <w:rPr>
                <w:spacing w:val="-1"/>
                <w:sz w:val="24"/>
                <w:szCs w:val="24"/>
                <w:lang w:val="ru-RU"/>
              </w:rPr>
              <w:t xml:space="preserve"> </w:t>
            </w:r>
            <w:r w:rsidRPr="009D0CC6">
              <w:rPr>
                <w:sz w:val="24"/>
                <w:szCs w:val="24"/>
                <w:lang w:val="ru-RU"/>
              </w:rPr>
              <w:t xml:space="preserve">и </w:t>
            </w:r>
            <w:r w:rsidRPr="009D0CC6">
              <w:rPr>
                <w:spacing w:val="-2"/>
                <w:sz w:val="24"/>
                <w:szCs w:val="24"/>
                <w:lang w:val="ru-RU"/>
              </w:rPr>
              <w:t>други;</w:t>
            </w:r>
          </w:p>
          <w:p w14:paraId="09AC8C86" w14:textId="77777777" w:rsidR="007070AD" w:rsidRPr="009D0CC6" w:rsidRDefault="007070AD" w:rsidP="0035301F">
            <w:pPr>
              <w:pStyle w:val="TableParagraph"/>
              <w:numPr>
                <w:ilvl w:val="0"/>
                <w:numId w:val="93"/>
              </w:numPr>
              <w:tabs>
                <w:tab w:val="left" w:pos="827"/>
              </w:tabs>
              <w:spacing w:line="293" w:lineRule="exact"/>
              <w:rPr>
                <w:sz w:val="24"/>
                <w:szCs w:val="24"/>
                <w:lang w:val="ru-RU"/>
              </w:rPr>
            </w:pPr>
            <w:r w:rsidRPr="009D0CC6">
              <w:rPr>
                <w:sz w:val="24"/>
                <w:szCs w:val="24"/>
                <w:lang w:val="ru-RU"/>
              </w:rPr>
              <w:t>препозна</w:t>
            </w:r>
            <w:r w:rsidRPr="009D0CC6">
              <w:rPr>
                <w:spacing w:val="-5"/>
                <w:sz w:val="24"/>
                <w:szCs w:val="24"/>
                <w:lang w:val="ru-RU"/>
              </w:rPr>
              <w:t xml:space="preserve"> </w:t>
            </w:r>
            <w:r w:rsidRPr="009D0CC6">
              <w:rPr>
                <w:sz w:val="24"/>
                <w:szCs w:val="24"/>
                <w:lang w:val="ru-RU"/>
              </w:rPr>
              <w:t>сопствено</w:t>
            </w:r>
            <w:r w:rsidRPr="009D0CC6">
              <w:rPr>
                <w:spacing w:val="-2"/>
                <w:sz w:val="24"/>
                <w:szCs w:val="24"/>
                <w:lang w:val="ru-RU"/>
              </w:rPr>
              <w:t xml:space="preserve"> </w:t>
            </w:r>
            <w:r w:rsidRPr="009D0CC6">
              <w:rPr>
                <w:sz w:val="24"/>
                <w:szCs w:val="24"/>
                <w:lang w:val="ru-RU"/>
              </w:rPr>
              <w:t>болесно</w:t>
            </w:r>
            <w:r w:rsidRPr="009D0CC6">
              <w:rPr>
                <w:spacing w:val="-1"/>
                <w:sz w:val="24"/>
                <w:szCs w:val="24"/>
                <w:lang w:val="ru-RU"/>
              </w:rPr>
              <w:t xml:space="preserve"> </w:t>
            </w:r>
            <w:r w:rsidRPr="009D0CC6">
              <w:rPr>
                <w:sz w:val="24"/>
                <w:szCs w:val="24"/>
                <w:lang w:val="ru-RU"/>
              </w:rPr>
              <w:t>стање</w:t>
            </w:r>
            <w:r w:rsidRPr="009D0CC6">
              <w:rPr>
                <w:spacing w:val="-3"/>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не</w:t>
            </w:r>
            <w:r w:rsidRPr="009D0CC6">
              <w:rPr>
                <w:spacing w:val="-3"/>
                <w:sz w:val="24"/>
                <w:szCs w:val="24"/>
                <w:lang w:val="ru-RU"/>
              </w:rPr>
              <w:t xml:space="preserve"> </w:t>
            </w:r>
            <w:r w:rsidRPr="009D0CC6">
              <w:rPr>
                <w:sz w:val="24"/>
                <w:szCs w:val="24"/>
                <w:lang w:val="ru-RU"/>
              </w:rPr>
              <w:t>вежба</w:t>
            </w:r>
            <w:r w:rsidRPr="009D0CC6">
              <w:rPr>
                <w:spacing w:val="-2"/>
                <w:sz w:val="24"/>
                <w:szCs w:val="24"/>
                <w:lang w:val="ru-RU"/>
              </w:rPr>
              <w:t xml:space="preserve"> </w:t>
            </w:r>
            <w:r w:rsidRPr="009D0CC6">
              <w:rPr>
                <w:sz w:val="24"/>
                <w:szCs w:val="24"/>
                <w:lang w:val="ru-RU"/>
              </w:rPr>
              <w:t>када</w:t>
            </w:r>
            <w:r w:rsidRPr="009D0CC6">
              <w:rPr>
                <w:spacing w:val="-3"/>
                <w:sz w:val="24"/>
                <w:szCs w:val="24"/>
                <w:lang w:val="ru-RU"/>
              </w:rPr>
              <w:t xml:space="preserve"> </w:t>
            </w:r>
            <w:r w:rsidRPr="009D0CC6">
              <w:rPr>
                <w:sz w:val="24"/>
                <w:szCs w:val="24"/>
                <w:lang w:val="ru-RU"/>
              </w:rPr>
              <w:t>је</w:t>
            </w:r>
            <w:r w:rsidRPr="009D0CC6">
              <w:rPr>
                <w:spacing w:val="-1"/>
                <w:sz w:val="24"/>
                <w:szCs w:val="24"/>
                <w:lang w:val="ru-RU"/>
              </w:rPr>
              <w:t xml:space="preserve"> </w:t>
            </w:r>
            <w:r w:rsidRPr="009D0CC6">
              <w:rPr>
                <w:spacing w:val="-2"/>
                <w:sz w:val="24"/>
                <w:szCs w:val="24"/>
                <w:lang w:val="ru-RU"/>
              </w:rPr>
              <w:t>болестан;</w:t>
            </w:r>
          </w:p>
          <w:p w14:paraId="3B979459" w14:textId="77777777" w:rsidR="007070AD" w:rsidRPr="009D0CC6" w:rsidRDefault="007070AD" w:rsidP="0035301F">
            <w:pPr>
              <w:pStyle w:val="TableParagraph"/>
              <w:numPr>
                <w:ilvl w:val="0"/>
                <w:numId w:val="93"/>
              </w:numPr>
              <w:tabs>
                <w:tab w:val="left" w:pos="827"/>
              </w:tabs>
              <w:spacing w:line="293" w:lineRule="exact"/>
              <w:rPr>
                <w:sz w:val="24"/>
                <w:szCs w:val="24"/>
                <w:lang w:val="ru-RU"/>
              </w:rPr>
            </w:pPr>
            <w:r w:rsidRPr="009D0CC6">
              <w:rPr>
                <w:sz w:val="24"/>
                <w:szCs w:val="24"/>
                <w:lang w:val="ru-RU"/>
              </w:rPr>
              <w:t>примењује</w:t>
            </w:r>
            <w:r w:rsidRPr="009D0CC6">
              <w:rPr>
                <w:spacing w:val="-4"/>
                <w:sz w:val="24"/>
                <w:szCs w:val="24"/>
                <w:lang w:val="ru-RU"/>
              </w:rPr>
              <w:t xml:space="preserve"> </w:t>
            </w:r>
            <w:r w:rsidRPr="009D0CC6">
              <w:rPr>
                <w:sz w:val="24"/>
                <w:szCs w:val="24"/>
                <w:lang w:val="ru-RU"/>
              </w:rPr>
              <w:t>здравствено</w:t>
            </w:r>
            <w:r w:rsidRPr="009D0CC6">
              <w:rPr>
                <w:spacing w:val="-1"/>
                <w:sz w:val="24"/>
                <w:szCs w:val="24"/>
                <w:lang w:val="ru-RU"/>
              </w:rPr>
              <w:t xml:space="preserve"> </w:t>
            </w:r>
            <w:r w:rsidRPr="009D0CC6">
              <w:rPr>
                <w:sz w:val="24"/>
                <w:szCs w:val="24"/>
                <w:lang w:val="ru-RU"/>
              </w:rPr>
              <w:t>-</w:t>
            </w:r>
            <w:r w:rsidRPr="009D0CC6">
              <w:rPr>
                <w:spacing w:val="-2"/>
                <w:sz w:val="24"/>
                <w:szCs w:val="24"/>
                <w:lang w:val="ru-RU"/>
              </w:rPr>
              <w:t xml:space="preserve"> </w:t>
            </w:r>
            <w:r w:rsidRPr="009D0CC6">
              <w:rPr>
                <w:sz w:val="24"/>
                <w:szCs w:val="24"/>
                <w:lang w:val="ru-RU"/>
              </w:rPr>
              <w:t>хигијенске</w:t>
            </w:r>
            <w:r w:rsidRPr="009D0CC6">
              <w:rPr>
                <w:spacing w:val="-3"/>
                <w:sz w:val="24"/>
                <w:szCs w:val="24"/>
                <w:lang w:val="ru-RU"/>
              </w:rPr>
              <w:t xml:space="preserve"> </w:t>
            </w:r>
            <w:r w:rsidRPr="009D0CC6">
              <w:rPr>
                <w:sz w:val="24"/>
                <w:szCs w:val="24"/>
                <w:lang w:val="ru-RU"/>
              </w:rPr>
              <w:t>мере</w:t>
            </w:r>
            <w:r w:rsidRPr="009D0CC6">
              <w:rPr>
                <w:spacing w:val="-2"/>
                <w:sz w:val="24"/>
                <w:szCs w:val="24"/>
                <w:lang w:val="ru-RU"/>
              </w:rPr>
              <w:t xml:space="preserve"> </w:t>
            </w:r>
            <w:r w:rsidRPr="009D0CC6">
              <w:rPr>
                <w:sz w:val="24"/>
                <w:szCs w:val="24"/>
                <w:lang w:val="ru-RU"/>
              </w:rPr>
              <w:t>пре,</w:t>
            </w:r>
            <w:r w:rsidRPr="009D0CC6">
              <w:rPr>
                <w:spacing w:val="-2"/>
                <w:sz w:val="24"/>
                <w:szCs w:val="24"/>
                <w:lang w:val="ru-RU"/>
              </w:rPr>
              <w:t xml:space="preserve"> </w:t>
            </w:r>
            <w:r w:rsidRPr="009D0CC6">
              <w:rPr>
                <w:sz w:val="24"/>
                <w:szCs w:val="24"/>
                <w:lang w:val="ru-RU"/>
              </w:rPr>
              <w:t>у</w:t>
            </w:r>
            <w:r w:rsidRPr="009D0CC6">
              <w:rPr>
                <w:spacing w:val="-4"/>
                <w:sz w:val="24"/>
                <w:szCs w:val="24"/>
                <w:lang w:val="ru-RU"/>
              </w:rPr>
              <w:t xml:space="preserve"> </w:t>
            </w:r>
            <w:r w:rsidRPr="009D0CC6">
              <w:rPr>
                <w:sz w:val="24"/>
                <w:szCs w:val="24"/>
                <w:lang w:val="ru-RU"/>
              </w:rPr>
              <w:t>току</w:t>
            </w:r>
            <w:r w:rsidRPr="009D0CC6">
              <w:rPr>
                <w:spacing w:val="-6"/>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након</w:t>
            </w:r>
            <w:r w:rsidRPr="009D0CC6">
              <w:rPr>
                <w:spacing w:val="-1"/>
                <w:sz w:val="24"/>
                <w:szCs w:val="24"/>
                <w:lang w:val="ru-RU"/>
              </w:rPr>
              <w:t xml:space="preserve"> </w:t>
            </w:r>
            <w:r w:rsidRPr="009D0CC6">
              <w:rPr>
                <w:spacing w:val="-2"/>
                <w:sz w:val="24"/>
                <w:szCs w:val="24"/>
                <w:lang w:val="ru-RU"/>
              </w:rPr>
              <w:t>вежбања;</w:t>
            </w:r>
          </w:p>
          <w:p w14:paraId="4122DF7E" w14:textId="77777777" w:rsidR="007070AD" w:rsidRPr="009D0CC6" w:rsidRDefault="007070AD" w:rsidP="0035301F">
            <w:pPr>
              <w:pStyle w:val="TableParagraph"/>
              <w:numPr>
                <w:ilvl w:val="0"/>
                <w:numId w:val="93"/>
              </w:numPr>
              <w:tabs>
                <w:tab w:val="left" w:pos="827"/>
              </w:tabs>
              <w:spacing w:line="293" w:lineRule="exact"/>
              <w:rPr>
                <w:sz w:val="24"/>
                <w:szCs w:val="24"/>
              </w:rPr>
            </w:pPr>
            <w:r w:rsidRPr="009D0CC6">
              <w:rPr>
                <w:sz w:val="24"/>
                <w:szCs w:val="24"/>
              </w:rPr>
              <w:t>одржава</w:t>
            </w:r>
            <w:r w:rsidRPr="009D0CC6">
              <w:rPr>
                <w:spacing w:val="-2"/>
                <w:sz w:val="24"/>
                <w:szCs w:val="24"/>
              </w:rPr>
              <w:t xml:space="preserve"> </w:t>
            </w:r>
            <w:r w:rsidRPr="009D0CC6">
              <w:rPr>
                <w:sz w:val="24"/>
                <w:szCs w:val="24"/>
              </w:rPr>
              <w:t>личну</w:t>
            </w:r>
            <w:r w:rsidRPr="009D0CC6">
              <w:rPr>
                <w:spacing w:val="-4"/>
                <w:sz w:val="24"/>
                <w:szCs w:val="24"/>
              </w:rPr>
              <w:t xml:space="preserve"> </w:t>
            </w:r>
            <w:r w:rsidRPr="009D0CC6">
              <w:rPr>
                <w:spacing w:val="-2"/>
                <w:sz w:val="24"/>
                <w:szCs w:val="24"/>
              </w:rPr>
              <w:t>хигијену;</w:t>
            </w:r>
          </w:p>
          <w:p w14:paraId="71E4B159" w14:textId="77777777" w:rsidR="007070AD" w:rsidRPr="009D0CC6" w:rsidRDefault="007070AD" w:rsidP="0035301F">
            <w:pPr>
              <w:pStyle w:val="TableParagraph"/>
              <w:numPr>
                <w:ilvl w:val="0"/>
                <w:numId w:val="93"/>
              </w:numPr>
              <w:tabs>
                <w:tab w:val="left" w:pos="827"/>
              </w:tabs>
              <w:spacing w:line="293" w:lineRule="exact"/>
              <w:rPr>
                <w:sz w:val="24"/>
                <w:szCs w:val="24"/>
                <w:lang w:val="ru-RU"/>
              </w:rPr>
            </w:pPr>
            <w:r w:rsidRPr="009D0CC6">
              <w:rPr>
                <w:sz w:val="24"/>
                <w:szCs w:val="24"/>
                <w:lang w:val="ru-RU"/>
              </w:rPr>
              <w:t>учествује</w:t>
            </w:r>
            <w:r w:rsidRPr="009D0CC6">
              <w:rPr>
                <w:spacing w:val="2"/>
                <w:sz w:val="24"/>
                <w:szCs w:val="24"/>
                <w:lang w:val="ru-RU"/>
              </w:rPr>
              <w:t xml:space="preserve"> </w:t>
            </w:r>
            <w:r w:rsidRPr="009D0CC6">
              <w:rPr>
                <w:sz w:val="24"/>
                <w:szCs w:val="24"/>
                <w:lang w:val="ru-RU"/>
              </w:rPr>
              <w:t>у</w:t>
            </w:r>
            <w:r w:rsidRPr="009D0CC6">
              <w:rPr>
                <w:spacing w:val="-6"/>
                <w:sz w:val="24"/>
                <w:szCs w:val="24"/>
                <w:lang w:val="ru-RU"/>
              </w:rPr>
              <w:t xml:space="preserve"> </w:t>
            </w:r>
            <w:r w:rsidRPr="009D0CC6">
              <w:rPr>
                <w:sz w:val="24"/>
                <w:szCs w:val="24"/>
                <w:lang w:val="ru-RU"/>
              </w:rPr>
              <w:t>одржавању</w:t>
            </w:r>
            <w:r w:rsidRPr="009D0CC6">
              <w:rPr>
                <w:spacing w:val="-3"/>
                <w:sz w:val="24"/>
                <w:szCs w:val="24"/>
                <w:lang w:val="ru-RU"/>
              </w:rPr>
              <w:t xml:space="preserve"> </w:t>
            </w:r>
            <w:r w:rsidRPr="009D0CC6">
              <w:rPr>
                <w:sz w:val="24"/>
                <w:szCs w:val="24"/>
                <w:lang w:val="ru-RU"/>
              </w:rPr>
              <w:t>простора</w:t>
            </w:r>
            <w:r w:rsidRPr="009D0CC6">
              <w:rPr>
                <w:spacing w:val="-1"/>
                <w:sz w:val="24"/>
                <w:szCs w:val="24"/>
                <w:lang w:val="ru-RU"/>
              </w:rPr>
              <w:t xml:space="preserve"> </w:t>
            </w:r>
            <w:r w:rsidRPr="009D0CC6">
              <w:rPr>
                <w:sz w:val="24"/>
                <w:szCs w:val="24"/>
                <w:lang w:val="ru-RU"/>
              </w:rPr>
              <w:t>у</w:t>
            </w:r>
            <w:r w:rsidRPr="009D0CC6">
              <w:rPr>
                <w:spacing w:val="-5"/>
                <w:sz w:val="24"/>
                <w:szCs w:val="24"/>
                <w:lang w:val="ru-RU"/>
              </w:rPr>
              <w:t xml:space="preserve"> </w:t>
            </w:r>
            <w:r w:rsidRPr="009D0CC6">
              <w:rPr>
                <w:sz w:val="24"/>
                <w:szCs w:val="24"/>
                <w:lang w:val="ru-RU"/>
              </w:rPr>
              <w:t>коме</w:t>
            </w:r>
            <w:r w:rsidRPr="009D0CC6">
              <w:rPr>
                <w:spacing w:val="-2"/>
                <w:sz w:val="24"/>
                <w:szCs w:val="24"/>
                <w:lang w:val="ru-RU"/>
              </w:rPr>
              <w:t xml:space="preserve"> </w:t>
            </w:r>
            <w:r w:rsidRPr="009D0CC6">
              <w:rPr>
                <w:sz w:val="24"/>
                <w:szCs w:val="24"/>
                <w:lang w:val="ru-RU"/>
              </w:rPr>
              <w:t>живи</w:t>
            </w:r>
            <w:r w:rsidRPr="009D0CC6">
              <w:rPr>
                <w:spacing w:val="-1"/>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pacing w:val="-2"/>
                <w:sz w:val="24"/>
                <w:szCs w:val="24"/>
                <w:lang w:val="ru-RU"/>
              </w:rPr>
              <w:t>борави;</w:t>
            </w:r>
          </w:p>
          <w:p w14:paraId="6D749598" w14:textId="77777777" w:rsidR="007070AD" w:rsidRPr="009D0CC6" w:rsidRDefault="007070AD" w:rsidP="0035301F">
            <w:pPr>
              <w:pStyle w:val="TableParagraph"/>
              <w:numPr>
                <w:ilvl w:val="0"/>
                <w:numId w:val="93"/>
              </w:numPr>
              <w:tabs>
                <w:tab w:val="left" w:pos="827"/>
              </w:tabs>
              <w:spacing w:line="293" w:lineRule="exact"/>
              <w:rPr>
                <w:sz w:val="24"/>
                <w:szCs w:val="24"/>
                <w:lang w:val="ru-RU"/>
              </w:rPr>
            </w:pPr>
            <w:r w:rsidRPr="009D0CC6">
              <w:rPr>
                <w:sz w:val="24"/>
                <w:szCs w:val="24"/>
                <w:lang w:val="ru-RU"/>
              </w:rPr>
              <w:t>наведе</w:t>
            </w:r>
            <w:r w:rsidRPr="009D0CC6">
              <w:rPr>
                <w:spacing w:val="-3"/>
                <w:sz w:val="24"/>
                <w:szCs w:val="24"/>
                <w:lang w:val="ru-RU"/>
              </w:rPr>
              <w:t xml:space="preserve"> </w:t>
            </w:r>
            <w:r w:rsidRPr="009D0CC6">
              <w:rPr>
                <w:sz w:val="24"/>
                <w:szCs w:val="24"/>
                <w:lang w:val="ru-RU"/>
              </w:rPr>
              <w:t>врсте</w:t>
            </w:r>
            <w:r w:rsidRPr="009D0CC6">
              <w:rPr>
                <w:spacing w:val="-3"/>
                <w:sz w:val="24"/>
                <w:szCs w:val="24"/>
                <w:lang w:val="ru-RU"/>
              </w:rPr>
              <w:t xml:space="preserve"> </w:t>
            </w:r>
            <w:r w:rsidRPr="009D0CC6">
              <w:rPr>
                <w:sz w:val="24"/>
                <w:szCs w:val="24"/>
                <w:lang w:val="ru-RU"/>
              </w:rPr>
              <w:t>намирница</w:t>
            </w:r>
            <w:r w:rsidRPr="009D0CC6">
              <w:rPr>
                <w:spacing w:val="-1"/>
                <w:sz w:val="24"/>
                <w:szCs w:val="24"/>
                <w:lang w:val="ru-RU"/>
              </w:rPr>
              <w:t xml:space="preserve"> </w:t>
            </w:r>
            <w:r w:rsidRPr="009D0CC6">
              <w:rPr>
                <w:sz w:val="24"/>
                <w:szCs w:val="24"/>
                <w:lang w:val="ru-RU"/>
              </w:rPr>
              <w:t>у</w:t>
            </w:r>
            <w:r w:rsidRPr="009D0CC6">
              <w:rPr>
                <w:spacing w:val="-6"/>
                <w:sz w:val="24"/>
                <w:szCs w:val="24"/>
                <w:lang w:val="ru-RU"/>
              </w:rPr>
              <w:t xml:space="preserve"> </w:t>
            </w:r>
            <w:r w:rsidRPr="009D0CC6">
              <w:rPr>
                <w:spacing w:val="-2"/>
                <w:sz w:val="24"/>
                <w:szCs w:val="24"/>
                <w:lang w:val="ru-RU"/>
              </w:rPr>
              <w:t>исхрани;</w:t>
            </w:r>
          </w:p>
          <w:p w14:paraId="2C9BE893" w14:textId="77777777" w:rsidR="007070AD" w:rsidRPr="009D0CC6" w:rsidRDefault="007070AD" w:rsidP="0035301F">
            <w:pPr>
              <w:pStyle w:val="TableParagraph"/>
              <w:numPr>
                <w:ilvl w:val="0"/>
                <w:numId w:val="93"/>
              </w:numPr>
              <w:tabs>
                <w:tab w:val="left" w:pos="827"/>
              </w:tabs>
              <w:spacing w:before="1" w:line="293" w:lineRule="exact"/>
              <w:rPr>
                <w:sz w:val="24"/>
                <w:szCs w:val="24"/>
                <w:lang w:val="ru-RU"/>
              </w:rPr>
            </w:pPr>
            <w:r w:rsidRPr="009D0CC6">
              <w:rPr>
                <w:sz w:val="24"/>
                <w:szCs w:val="24"/>
                <w:lang w:val="ru-RU"/>
              </w:rPr>
              <w:t>препознаје</w:t>
            </w:r>
            <w:r w:rsidRPr="009D0CC6">
              <w:rPr>
                <w:spacing w:val="-3"/>
                <w:sz w:val="24"/>
                <w:szCs w:val="24"/>
                <w:lang w:val="ru-RU"/>
              </w:rPr>
              <w:t xml:space="preserve"> </w:t>
            </w:r>
            <w:r w:rsidRPr="009D0CC6">
              <w:rPr>
                <w:sz w:val="24"/>
                <w:szCs w:val="24"/>
                <w:lang w:val="ru-RU"/>
              </w:rPr>
              <w:t>везу</w:t>
            </w:r>
            <w:r w:rsidRPr="009D0CC6">
              <w:rPr>
                <w:spacing w:val="-6"/>
                <w:sz w:val="24"/>
                <w:szCs w:val="24"/>
                <w:lang w:val="ru-RU"/>
              </w:rPr>
              <w:t xml:space="preserve"> </w:t>
            </w:r>
            <w:r w:rsidRPr="009D0CC6">
              <w:rPr>
                <w:sz w:val="24"/>
                <w:szCs w:val="24"/>
                <w:lang w:val="ru-RU"/>
              </w:rPr>
              <w:t>вежбања</w:t>
            </w:r>
            <w:r w:rsidRPr="009D0CC6">
              <w:rPr>
                <w:spacing w:val="-3"/>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уноса</w:t>
            </w:r>
            <w:r w:rsidRPr="009D0CC6">
              <w:rPr>
                <w:spacing w:val="-3"/>
                <w:sz w:val="24"/>
                <w:szCs w:val="24"/>
                <w:lang w:val="ru-RU"/>
              </w:rPr>
              <w:t xml:space="preserve"> </w:t>
            </w:r>
            <w:r w:rsidRPr="009D0CC6">
              <w:rPr>
                <w:spacing w:val="-4"/>
                <w:sz w:val="24"/>
                <w:szCs w:val="24"/>
                <w:lang w:val="ru-RU"/>
              </w:rPr>
              <w:t>воде;</w:t>
            </w:r>
          </w:p>
          <w:p w14:paraId="743608B8" w14:textId="77777777" w:rsidR="007070AD" w:rsidRPr="009D0CC6" w:rsidRDefault="007070AD" w:rsidP="0035301F">
            <w:pPr>
              <w:pStyle w:val="TableParagraph"/>
              <w:numPr>
                <w:ilvl w:val="0"/>
                <w:numId w:val="93"/>
              </w:numPr>
              <w:tabs>
                <w:tab w:val="left" w:pos="827"/>
              </w:tabs>
              <w:spacing w:line="293" w:lineRule="exact"/>
              <w:rPr>
                <w:sz w:val="24"/>
                <w:szCs w:val="24"/>
                <w:lang w:val="ru-RU"/>
              </w:rPr>
            </w:pPr>
            <w:r w:rsidRPr="009D0CC6">
              <w:rPr>
                <w:sz w:val="24"/>
                <w:szCs w:val="24"/>
                <w:lang w:val="ru-RU"/>
              </w:rPr>
              <w:t>повеже</w:t>
            </w:r>
            <w:r w:rsidRPr="009D0CC6">
              <w:rPr>
                <w:spacing w:val="-6"/>
                <w:sz w:val="24"/>
                <w:szCs w:val="24"/>
                <w:lang w:val="ru-RU"/>
              </w:rPr>
              <w:t xml:space="preserve"> </w:t>
            </w:r>
            <w:r w:rsidRPr="009D0CC6">
              <w:rPr>
                <w:sz w:val="24"/>
                <w:szCs w:val="24"/>
                <w:lang w:val="ru-RU"/>
              </w:rPr>
              <w:t>ходање</w:t>
            </w:r>
            <w:r w:rsidRPr="009D0CC6">
              <w:rPr>
                <w:spacing w:val="-3"/>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трчање</w:t>
            </w:r>
            <w:r w:rsidRPr="009D0CC6">
              <w:rPr>
                <w:spacing w:val="-3"/>
                <w:sz w:val="24"/>
                <w:szCs w:val="24"/>
                <w:lang w:val="ru-RU"/>
              </w:rPr>
              <w:t xml:space="preserve"> </w:t>
            </w:r>
            <w:r w:rsidRPr="009D0CC6">
              <w:rPr>
                <w:sz w:val="24"/>
                <w:szCs w:val="24"/>
                <w:lang w:val="ru-RU"/>
              </w:rPr>
              <w:t>са</w:t>
            </w:r>
            <w:r w:rsidRPr="009D0CC6">
              <w:rPr>
                <w:spacing w:val="-3"/>
                <w:sz w:val="24"/>
                <w:szCs w:val="24"/>
                <w:lang w:val="ru-RU"/>
              </w:rPr>
              <w:t xml:space="preserve"> </w:t>
            </w:r>
            <w:r w:rsidRPr="009D0CC6">
              <w:rPr>
                <w:sz w:val="24"/>
                <w:szCs w:val="24"/>
                <w:lang w:val="ru-RU"/>
              </w:rPr>
              <w:t>позитивним</w:t>
            </w:r>
            <w:r w:rsidRPr="009D0CC6">
              <w:rPr>
                <w:spacing w:val="-1"/>
                <w:sz w:val="24"/>
                <w:szCs w:val="24"/>
                <w:lang w:val="ru-RU"/>
              </w:rPr>
              <w:t xml:space="preserve"> </w:t>
            </w:r>
            <w:r w:rsidRPr="009D0CC6">
              <w:rPr>
                <w:sz w:val="24"/>
                <w:szCs w:val="24"/>
                <w:lang w:val="ru-RU"/>
              </w:rPr>
              <w:t>утицајем</w:t>
            </w:r>
            <w:r w:rsidRPr="009D0CC6">
              <w:rPr>
                <w:spacing w:val="-4"/>
                <w:sz w:val="24"/>
                <w:szCs w:val="24"/>
                <w:lang w:val="ru-RU"/>
              </w:rPr>
              <w:t xml:space="preserve"> </w:t>
            </w:r>
            <w:r w:rsidRPr="009D0CC6">
              <w:rPr>
                <w:sz w:val="24"/>
                <w:szCs w:val="24"/>
                <w:lang w:val="ru-RU"/>
              </w:rPr>
              <w:t>на</w:t>
            </w:r>
            <w:r w:rsidRPr="009D0CC6">
              <w:rPr>
                <w:spacing w:val="-2"/>
                <w:sz w:val="24"/>
                <w:szCs w:val="24"/>
                <w:lang w:val="ru-RU"/>
              </w:rPr>
              <w:t xml:space="preserve"> здравље;</w:t>
            </w:r>
          </w:p>
          <w:p w14:paraId="57F97952" w14:textId="77777777" w:rsidR="007070AD" w:rsidRPr="009D0CC6" w:rsidRDefault="007070AD" w:rsidP="0035301F">
            <w:pPr>
              <w:pStyle w:val="TableParagraph"/>
              <w:numPr>
                <w:ilvl w:val="0"/>
                <w:numId w:val="93"/>
              </w:numPr>
              <w:tabs>
                <w:tab w:val="left" w:pos="827"/>
              </w:tabs>
              <w:spacing w:line="293" w:lineRule="exact"/>
              <w:rPr>
                <w:sz w:val="24"/>
                <w:szCs w:val="24"/>
                <w:lang w:val="ru-RU"/>
              </w:rPr>
            </w:pPr>
            <w:r w:rsidRPr="009D0CC6">
              <w:rPr>
                <w:sz w:val="24"/>
                <w:szCs w:val="24"/>
                <w:lang w:val="ru-RU"/>
              </w:rPr>
              <w:t>препозна</w:t>
            </w:r>
            <w:r w:rsidRPr="009D0CC6">
              <w:rPr>
                <w:spacing w:val="-2"/>
                <w:sz w:val="24"/>
                <w:szCs w:val="24"/>
                <w:lang w:val="ru-RU"/>
              </w:rPr>
              <w:t xml:space="preserve"> </w:t>
            </w:r>
            <w:r w:rsidRPr="009D0CC6">
              <w:rPr>
                <w:sz w:val="24"/>
                <w:szCs w:val="24"/>
                <w:lang w:val="ru-RU"/>
              </w:rPr>
              <w:t>лепоту</w:t>
            </w:r>
            <w:r w:rsidRPr="009D0CC6">
              <w:rPr>
                <w:spacing w:val="-8"/>
                <w:sz w:val="24"/>
                <w:szCs w:val="24"/>
                <w:lang w:val="ru-RU"/>
              </w:rPr>
              <w:t xml:space="preserve"> </w:t>
            </w:r>
            <w:r w:rsidRPr="009D0CC6">
              <w:rPr>
                <w:sz w:val="24"/>
                <w:szCs w:val="24"/>
                <w:lang w:val="ru-RU"/>
              </w:rPr>
              <w:t>покрета</w:t>
            </w:r>
            <w:r w:rsidRPr="009D0CC6">
              <w:rPr>
                <w:spacing w:val="1"/>
                <w:sz w:val="24"/>
                <w:szCs w:val="24"/>
                <w:lang w:val="ru-RU"/>
              </w:rPr>
              <w:t xml:space="preserve"> </w:t>
            </w:r>
            <w:r w:rsidRPr="009D0CC6">
              <w:rPr>
                <w:sz w:val="24"/>
                <w:szCs w:val="24"/>
                <w:lang w:val="ru-RU"/>
              </w:rPr>
              <w:t>у</w:t>
            </w:r>
            <w:r w:rsidRPr="009D0CC6">
              <w:rPr>
                <w:spacing w:val="-3"/>
                <w:sz w:val="24"/>
                <w:szCs w:val="24"/>
                <w:lang w:val="ru-RU"/>
              </w:rPr>
              <w:t xml:space="preserve"> </w:t>
            </w:r>
            <w:r w:rsidRPr="009D0CC6">
              <w:rPr>
                <w:spacing w:val="-2"/>
                <w:sz w:val="24"/>
                <w:szCs w:val="24"/>
                <w:lang w:val="ru-RU"/>
              </w:rPr>
              <w:t>вежбању;</w:t>
            </w:r>
          </w:p>
          <w:p w14:paraId="18B03002" w14:textId="77777777" w:rsidR="007070AD" w:rsidRPr="009D0CC6" w:rsidRDefault="007070AD" w:rsidP="0035301F">
            <w:pPr>
              <w:pStyle w:val="TableParagraph"/>
              <w:numPr>
                <w:ilvl w:val="0"/>
                <w:numId w:val="93"/>
              </w:numPr>
              <w:tabs>
                <w:tab w:val="left" w:pos="827"/>
              </w:tabs>
              <w:spacing w:line="293" w:lineRule="exact"/>
              <w:rPr>
                <w:sz w:val="24"/>
                <w:szCs w:val="24"/>
              </w:rPr>
            </w:pPr>
            <w:r w:rsidRPr="009D0CC6">
              <w:rPr>
                <w:sz w:val="24"/>
                <w:szCs w:val="24"/>
              </w:rPr>
              <w:t>се</w:t>
            </w:r>
            <w:r w:rsidRPr="009D0CC6">
              <w:rPr>
                <w:spacing w:val="-3"/>
                <w:sz w:val="24"/>
                <w:szCs w:val="24"/>
              </w:rPr>
              <w:t xml:space="preserve"> </w:t>
            </w:r>
            <w:r w:rsidRPr="009D0CC6">
              <w:rPr>
                <w:sz w:val="24"/>
                <w:szCs w:val="24"/>
              </w:rPr>
              <w:t>придржава</w:t>
            </w:r>
            <w:r w:rsidRPr="009D0CC6">
              <w:rPr>
                <w:spacing w:val="-4"/>
                <w:sz w:val="24"/>
                <w:szCs w:val="24"/>
              </w:rPr>
              <w:t xml:space="preserve"> </w:t>
            </w:r>
            <w:r w:rsidRPr="009D0CC6">
              <w:rPr>
                <w:sz w:val="24"/>
                <w:szCs w:val="24"/>
              </w:rPr>
              <w:t>правила</w:t>
            </w:r>
            <w:r w:rsidRPr="009D0CC6">
              <w:rPr>
                <w:spacing w:val="-2"/>
                <w:sz w:val="24"/>
                <w:szCs w:val="24"/>
              </w:rPr>
              <w:t xml:space="preserve"> вежбања;</w:t>
            </w:r>
          </w:p>
          <w:p w14:paraId="3A2E81D0" w14:textId="77777777" w:rsidR="00077406" w:rsidRPr="009D0CC6" w:rsidRDefault="007070AD" w:rsidP="0035301F">
            <w:pPr>
              <w:pStyle w:val="ListParagraph"/>
              <w:numPr>
                <w:ilvl w:val="0"/>
                <w:numId w:val="96"/>
              </w:numPr>
              <w:rPr>
                <w:sz w:val="24"/>
                <w:szCs w:val="24"/>
                <w:lang w:val="ru-RU"/>
              </w:rPr>
            </w:pPr>
            <w:r w:rsidRPr="009D0CC6">
              <w:rPr>
                <w:sz w:val="24"/>
                <w:szCs w:val="24"/>
              </w:rPr>
              <w:t>вреднује</w:t>
            </w:r>
            <w:r w:rsidRPr="009D0CC6">
              <w:rPr>
                <w:spacing w:val="-1"/>
                <w:sz w:val="24"/>
                <w:szCs w:val="24"/>
              </w:rPr>
              <w:t xml:space="preserve"> </w:t>
            </w:r>
            <w:r w:rsidRPr="009D0CC6">
              <w:rPr>
                <w:sz w:val="24"/>
                <w:szCs w:val="24"/>
              </w:rPr>
              <w:t>успех</w:t>
            </w:r>
            <w:r w:rsidRPr="009D0CC6">
              <w:rPr>
                <w:spacing w:val="2"/>
                <w:sz w:val="24"/>
                <w:szCs w:val="24"/>
              </w:rPr>
              <w:t xml:space="preserve"> </w:t>
            </w:r>
            <w:r w:rsidRPr="009D0CC6">
              <w:rPr>
                <w:sz w:val="24"/>
                <w:szCs w:val="24"/>
              </w:rPr>
              <w:t>у</w:t>
            </w:r>
            <w:r w:rsidRPr="009D0CC6">
              <w:rPr>
                <w:spacing w:val="-8"/>
                <w:sz w:val="24"/>
                <w:szCs w:val="24"/>
              </w:rPr>
              <w:t xml:space="preserve"> </w:t>
            </w:r>
            <w:r w:rsidRPr="009D0CC6">
              <w:rPr>
                <w:spacing w:val="-2"/>
                <w:sz w:val="24"/>
                <w:szCs w:val="24"/>
              </w:rPr>
              <w:t>вежбању;</w:t>
            </w:r>
          </w:p>
        </w:tc>
      </w:tr>
    </w:tbl>
    <w:p w14:paraId="42903E02" w14:textId="77777777" w:rsidR="00077406" w:rsidRPr="009D0CC6" w:rsidRDefault="00077406">
      <w:pPr>
        <w:spacing w:after="240"/>
        <w:jc w:val="both"/>
        <w:rPr>
          <w:sz w:val="24"/>
          <w:szCs w:val="24"/>
          <w:lang w:val="ru-RU"/>
        </w:rPr>
      </w:pPr>
    </w:p>
    <w:p w14:paraId="32A7AC44" w14:textId="77777777" w:rsidR="007B61CA" w:rsidRPr="009D0CC6" w:rsidRDefault="007B61CA">
      <w:pPr>
        <w:spacing w:after="240"/>
        <w:jc w:val="both"/>
        <w:rPr>
          <w:sz w:val="24"/>
          <w:szCs w:val="24"/>
          <w:lang w:val="ru-RU"/>
        </w:rPr>
      </w:pPr>
    </w:p>
    <w:p w14:paraId="658888DD" w14:textId="77777777" w:rsidR="007B61CA" w:rsidRPr="009D0CC6" w:rsidRDefault="007B61CA">
      <w:pPr>
        <w:spacing w:after="240"/>
        <w:jc w:val="both"/>
        <w:rPr>
          <w:sz w:val="24"/>
          <w:szCs w:val="24"/>
          <w:lang w:val="ru-RU"/>
        </w:rPr>
      </w:pPr>
    </w:p>
    <w:p w14:paraId="41F77029" w14:textId="77777777" w:rsidR="007B61CA" w:rsidRPr="009D0CC6" w:rsidRDefault="007B61CA">
      <w:pPr>
        <w:spacing w:after="240"/>
        <w:jc w:val="both"/>
        <w:rPr>
          <w:sz w:val="24"/>
          <w:szCs w:val="24"/>
          <w:lang w:val="ru-RU"/>
        </w:rPr>
      </w:pPr>
    </w:p>
    <w:tbl>
      <w:tblPr>
        <w:tblW w:w="13635"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5"/>
        <w:gridCol w:w="2610"/>
        <w:gridCol w:w="3240"/>
        <w:gridCol w:w="3290"/>
      </w:tblGrid>
      <w:tr w:rsidR="00077406" w:rsidRPr="009D0CC6" w14:paraId="1533609C" w14:textId="77777777" w:rsidTr="007B61CA">
        <w:trPr>
          <w:trHeight w:val="728"/>
          <w:jc w:val="right"/>
        </w:trPr>
        <w:tc>
          <w:tcPr>
            <w:tcW w:w="4495" w:type="dxa"/>
            <w:vAlign w:val="center"/>
          </w:tcPr>
          <w:p w14:paraId="4C96A19F" w14:textId="77777777" w:rsidR="00077406" w:rsidRPr="009D0CC6" w:rsidRDefault="00077406" w:rsidP="007B61CA">
            <w:pPr>
              <w:pStyle w:val="TableParagraph"/>
              <w:spacing w:line="275" w:lineRule="exact"/>
              <w:ind w:left="652"/>
              <w:jc w:val="center"/>
              <w:rPr>
                <w:b/>
                <w:sz w:val="24"/>
                <w:szCs w:val="24"/>
              </w:rPr>
            </w:pPr>
            <w:r w:rsidRPr="009D0CC6">
              <w:rPr>
                <w:b/>
                <w:sz w:val="24"/>
                <w:szCs w:val="24"/>
              </w:rPr>
              <w:t>Довољан</w:t>
            </w:r>
            <w:r w:rsidRPr="009D0CC6">
              <w:rPr>
                <w:b/>
                <w:spacing w:val="-5"/>
                <w:sz w:val="24"/>
                <w:szCs w:val="24"/>
              </w:rPr>
              <w:t xml:space="preserve"> (2)</w:t>
            </w:r>
          </w:p>
        </w:tc>
        <w:tc>
          <w:tcPr>
            <w:tcW w:w="2610" w:type="dxa"/>
            <w:vAlign w:val="center"/>
          </w:tcPr>
          <w:p w14:paraId="49C32A9A" w14:textId="77777777" w:rsidR="00077406" w:rsidRPr="009D0CC6" w:rsidRDefault="00077406" w:rsidP="007B61CA">
            <w:pPr>
              <w:pStyle w:val="TableParagraph"/>
              <w:spacing w:line="275" w:lineRule="exact"/>
              <w:ind w:left="849"/>
              <w:jc w:val="center"/>
              <w:rPr>
                <w:b/>
                <w:sz w:val="24"/>
                <w:szCs w:val="24"/>
              </w:rPr>
            </w:pPr>
            <w:r w:rsidRPr="009D0CC6">
              <w:rPr>
                <w:b/>
                <w:sz w:val="24"/>
                <w:szCs w:val="24"/>
              </w:rPr>
              <w:t>Добар</w:t>
            </w:r>
            <w:r w:rsidRPr="009D0CC6">
              <w:rPr>
                <w:b/>
                <w:spacing w:val="-5"/>
                <w:sz w:val="24"/>
                <w:szCs w:val="24"/>
              </w:rPr>
              <w:t xml:space="preserve"> (3)</w:t>
            </w:r>
          </w:p>
        </w:tc>
        <w:tc>
          <w:tcPr>
            <w:tcW w:w="3240" w:type="dxa"/>
            <w:vAlign w:val="center"/>
          </w:tcPr>
          <w:p w14:paraId="5F46279E" w14:textId="77777777" w:rsidR="00077406" w:rsidRPr="009D0CC6" w:rsidRDefault="00077406" w:rsidP="007B61CA">
            <w:pPr>
              <w:pStyle w:val="TableParagraph"/>
              <w:spacing w:line="275" w:lineRule="exact"/>
              <w:ind w:left="558"/>
              <w:jc w:val="center"/>
              <w:rPr>
                <w:b/>
                <w:sz w:val="24"/>
                <w:szCs w:val="24"/>
              </w:rPr>
            </w:pPr>
            <w:r w:rsidRPr="009D0CC6">
              <w:rPr>
                <w:b/>
                <w:sz w:val="24"/>
                <w:szCs w:val="24"/>
              </w:rPr>
              <w:t>врло</w:t>
            </w:r>
            <w:r w:rsidRPr="009D0CC6">
              <w:rPr>
                <w:b/>
                <w:spacing w:val="-2"/>
                <w:sz w:val="24"/>
                <w:szCs w:val="24"/>
              </w:rPr>
              <w:t xml:space="preserve"> </w:t>
            </w:r>
            <w:r w:rsidRPr="009D0CC6">
              <w:rPr>
                <w:b/>
                <w:sz w:val="24"/>
                <w:szCs w:val="24"/>
              </w:rPr>
              <w:t>добар</w:t>
            </w:r>
            <w:r w:rsidRPr="009D0CC6">
              <w:rPr>
                <w:b/>
                <w:spacing w:val="-2"/>
                <w:sz w:val="24"/>
                <w:szCs w:val="24"/>
              </w:rPr>
              <w:t xml:space="preserve"> </w:t>
            </w:r>
            <w:r w:rsidRPr="009D0CC6">
              <w:rPr>
                <w:b/>
                <w:spacing w:val="-5"/>
                <w:sz w:val="24"/>
                <w:szCs w:val="24"/>
              </w:rPr>
              <w:t>(4)</w:t>
            </w:r>
          </w:p>
        </w:tc>
        <w:tc>
          <w:tcPr>
            <w:tcW w:w="3290" w:type="dxa"/>
            <w:tcBorders>
              <w:right w:val="single" w:sz="2" w:space="0" w:color="000000"/>
            </w:tcBorders>
            <w:vAlign w:val="center"/>
          </w:tcPr>
          <w:p w14:paraId="216AB1CA" w14:textId="77777777" w:rsidR="00077406" w:rsidRPr="009D0CC6" w:rsidRDefault="00077406" w:rsidP="007B61CA">
            <w:pPr>
              <w:pStyle w:val="TableParagraph"/>
              <w:spacing w:line="275" w:lineRule="exact"/>
              <w:ind w:left="690"/>
              <w:jc w:val="center"/>
              <w:rPr>
                <w:b/>
                <w:sz w:val="24"/>
                <w:szCs w:val="24"/>
              </w:rPr>
            </w:pPr>
            <w:r w:rsidRPr="009D0CC6">
              <w:rPr>
                <w:b/>
                <w:sz w:val="24"/>
                <w:szCs w:val="24"/>
              </w:rPr>
              <w:t>Одличан</w:t>
            </w:r>
            <w:r w:rsidRPr="009D0CC6">
              <w:rPr>
                <w:b/>
                <w:spacing w:val="-2"/>
                <w:sz w:val="24"/>
                <w:szCs w:val="24"/>
              </w:rPr>
              <w:t xml:space="preserve"> </w:t>
            </w:r>
            <w:r w:rsidRPr="009D0CC6">
              <w:rPr>
                <w:b/>
                <w:spacing w:val="-5"/>
                <w:sz w:val="24"/>
                <w:szCs w:val="24"/>
              </w:rPr>
              <w:t>(5)</w:t>
            </w:r>
          </w:p>
        </w:tc>
      </w:tr>
      <w:tr w:rsidR="00077406" w:rsidRPr="009D0CC6" w14:paraId="6958F55E" w14:textId="77777777" w:rsidTr="007B61CA">
        <w:trPr>
          <w:trHeight w:val="4391"/>
          <w:jc w:val="right"/>
        </w:trPr>
        <w:tc>
          <w:tcPr>
            <w:tcW w:w="4495" w:type="dxa"/>
          </w:tcPr>
          <w:p w14:paraId="6F0E0C6C" w14:textId="77777777" w:rsidR="00077406" w:rsidRPr="009D0CC6" w:rsidRDefault="00077406" w:rsidP="007B61CA">
            <w:pPr>
              <w:pStyle w:val="TableParagraph"/>
              <w:ind w:right="84"/>
              <w:rPr>
                <w:sz w:val="24"/>
                <w:szCs w:val="24"/>
              </w:rPr>
            </w:pPr>
            <w:r w:rsidRPr="009D0CC6">
              <w:rPr>
                <w:sz w:val="24"/>
                <w:szCs w:val="24"/>
              </w:rPr>
              <w:t>-</w:t>
            </w:r>
            <w:r w:rsidRPr="009D0CC6">
              <w:rPr>
                <w:spacing w:val="-15"/>
                <w:sz w:val="24"/>
                <w:szCs w:val="24"/>
              </w:rPr>
              <w:t xml:space="preserve"> </w:t>
            </w:r>
            <w:r w:rsidRPr="009D0CC6">
              <w:rPr>
                <w:sz w:val="24"/>
                <w:szCs w:val="24"/>
              </w:rPr>
              <w:t>Користи</w:t>
            </w:r>
            <w:r w:rsidRPr="009D0CC6">
              <w:rPr>
                <w:spacing w:val="-15"/>
                <w:sz w:val="24"/>
                <w:szCs w:val="24"/>
              </w:rPr>
              <w:t xml:space="preserve"> </w:t>
            </w:r>
            <w:r w:rsidRPr="009D0CC6">
              <w:rPr>
                <w:sz w:val="24"/>
                <w:szCs w:val="24"/>
              </w:rPr>
              <w:t xml:space="preserve">основну </w:t>
            </w:r>
            <w:r w:rsidRPr="009D0CC6">
              <w:rPr>
                <w:spacing w:val="-2"/>
                <w:sz w:val="24"/>
                <w:szCs w:val="24"/>
              </w:rPr>
              <w:t>терминологију</w:t>
            </w:r>
          </w:p>
          <w:p w14:paraId="08FF7D94" w14:textId="77777777" w:rsidR="007070AD" w:rsidRPr="009D0CC6" w:rsidRDefault="00077406" w:rsidP="007B61CA">
            <w:pPr>
              <w:pStyle w:val="TableParagraph"/>
              <w:ind w:right="84"/>
              <w:rPr>
                <w:sz w:val="24"/>
                <w:szCs w:val="24"/>
                <w:lang w:val="ru-RU"/>
              </w:rPr>
            </w:pPr>
            <w:r w:rsidRPr="009D0CC6">
              <w:rPr>
                <w:sz w:val="24"/>
                <w:szCs w:val="24"/>
                <w:lang w:val="ru-RU"/>
              </w:rPr>
              <w:t>вежбања</w:t>
            </w:r>
            <w:r w:rsidRPr="009D0CC6">
              <w:rPr>
                <w:spacing w:val="-15"/>
                <w:sz w:val="24"/>
                <w:szCs w:val="24"/>
                <w:lang w:val="ru-RU"/>
              </w:rPr>
              <w:t xml:space="preserve"> </w:t>
            </w:r>
            <w:r w:rsidRPr="009D0CC6">
              <w:rPr>
                <w:sz w:val="24"/>
                <w:szCs w:val="24"/>
                <w:lang w:val="ru-RU"/>
              </w:rPr>
              <w:t>уз</w:t>
            </w:r>
            <w:r w:rsidRPr="009D0CC6">
              <w:rPr>
                <w:spacing w:val="-15"/>
                <w:sz w:val="24"/>
                <w:szCs w:val="24"/>
                <w:lang w:val="ru-RU"/>
              </w:rPr>
              <w:t xml:space="preserve"> </w:t>
            </w:r>
            <w:r w:rsidRPr="009D0CC6">
              <w:rPr>
                <w:sz w:val="24"/>
                <w:szCs w:val="24"/>
                <w:lang w:val="ru-RU"/>
              </w:rPr>
              <w:t xml:space="preserve">помоћ; </w:t>
            </w:r>
          </w:p>
          <w:p w14:paraId="4C81516F" w14:textId="77777777" w:rsidR="00077406" w:rsidRPr="009D0CC6" w:rsidRDefault="00077406" w:rsidP="007B61CA">
            <w:pPr>
              <w:pStyle w:val="TableParagraph"/>
              <w:ind w:right="84"/>
              <w:rPr>
                <w:sz w:val="24"/>
                <w:szCs w:val="24"/>
                <w:lang w:val="ru-RU"/>
              </w:rPr>
            </w:pPr>
            <w:r w:rsidRPr="009D0CC6">
              <w:rPr>
                <w:sz w:val="24"/>
                <w:szCs w:val="24"/>
                <w:lang w:val="ru-RU"/>
              </w:rPr>
              <w:t>–</w:t>
            </w:r>
            <w:r w:rsidRPr="009D0CC6">
              <w:rPr>
                <w:spacing w:val="-15"/>
                <w:sz w:val="24"/>
                <w:szCs w:val="24"/>
                <w:lang w:val="ru-RU"/>
              </w:rPr>
              <w:t xml:space="preserve"> </w:t>
            </w:r>
            <w:r w:rsidRPr="009D0CC6">
              <w:rPr>
                <w:sz w:val="24"/>
                <w:szCs w:val="24"/>
                <w:lang w:val="ru-RU"/>
              </w:rPr>
              <w:t>Поштује</w:t>
            </w:r>
            <w:r w:rsidRPr="009D0CC6">
              <w:rPr>
                <w:spacing w:val="-15"/>
                <w:sz w:val="24"/>
                <w:szCs w:val="24"/>
                <w:lang w:val="ru-RU"/>
              </w:rPr>
              <w:t xml:space="preserve"> </w:t>
            </w:r>
            <w:r w:rsidRPr="009D0CC6">
              <w:rPr>
                <w:sz w:val="24"/>
                <w:szCs w:val="24"/>
                <w:lang w:val="ru-RU"/>
              </w:rPr>
              <w:t>правила понашања у и на просторима за</w:t>
            </w:r>
            <w:r w:rsidR="007070AD" w:rsidRPr="009D0CC6">
              <w:rPr>
                <w:sz w:val="24"/>
                <w:szCs w:val="24"/>
                <w:lang w:val="ru-RU"/>
              </w:rPr>
              <w:t xml:space="preserve"> </w:t>
            </w:r>
            <w:r w:rsidRPr="009D0CC6">
              <w:rPr>
                <w:spacing w:val="-2"/>
                <w:sz w:val="24"/>
                <w:szCs w:val="24"/>
                <w:lang w:val="ru-RU"/>
              </w:rPr>
              <w:t>вежбање;</w:t>
            </w:r>
          </w:p>
          <w:p w14:paraId="181DF1C8" w14:textId="77777777" w:rsidR="00077406" w:rsidRPr="009D0CC6" w:rsidRDefault="00077406" w:rsidP="007B61CA">
            <w:pPr>
              <w:pStyle w:val="TableParagraph"/>
              <w:ind w:right="84"/>
              <w:rPr>
                <w:sz w:val="24"/>
                <w:szCs w:val="24"/>
                <w:lang w:val="ru-RU"/>
              </w:rPr>
            </w:pPr>
            <w:r w:rsidRPr="009D0CC6">
              <w:rPr>
                <w:sz w:val="24"/>
                <w:szCs w:val="24"/>
                <w:lang w:val="ru-RU"/>
              </w:rPr>
              <w:t>–</w:t>
            </w:r>
            <w:r w:rsidRPr="009D0CC6">
              <w:rPr>
                <w:spacing w:val="-4"/>
                <w:sz w:val="24"/>
                <w:szCs w:val="24"/>
                <w:lang w:val="ru-RU"/>
              </w:rPr>
              <w:t xml:space="preserve"> </w:t>
            </w:r>
            <w:r w:rsidRPr="009D0CC6">
              <w:rPr>
                <w:sz w:val="24"/>
                <w:szCs w:val="24"/>
                <w:lang w:val="ru-RU"/>
              </w:rPr>
              <w:t>Поштује</w:t>
            </w:r>
            <w:r w:rsidRPr="009D0CC6">
              <w:rPr>
                <w:spacing w:val="-1"/>
                <w:sz w:val="24"/>
                <w:szCs w:val="24"/>
                <w:lang w:val="ru-RU"/>
              </w:rPr>
              <w:t xml:space="preserve"> </w:t>
            </w:r>
            <w:r w:rsidRPr="009D0CC6">
              <w:rPr>
                <w:spacing w:val="-4"/>
                <w:sz w:val="24"/>
                <w:szCs w:val="24"/>
                <w:lang w:val="ru-RU"/>
              </w:rPr>
              <w:t>мере</w:t>
            </w:r>
            <w:r w:rsidR="007070AD" w:rsidRPr="009D0CC6">
              <w:rPr>
                <w:spacing w:val="-4"/>
                <w:sz w:val="24"/>
                <w:szCs w:val="24"/>
                <w:lang w:val="ru-RU"/>
              </w:rPr>
              <w:t xml:space="preserve"> </w:t>
            </w:r>
            <w:r w:rsidRPr="009D0CC6">
              <w:rPr>
                <w:sz w:val="24"/>
                <w:szCs w:val="24"/>
                <w:lang w:val="ru-RU"/>
              </w:rPr>
              <w:t>безбедности</w:t>
            </w:r>
            <w:r w:rsidRPr="009D0CC6">
              <w:rPr>
                <w:spacing w:val="-15"/>
                <w:sz w:val="24"/>
                <w:szCs w:val="24"/>
                <w:lang w:val="ru-RU"/>
              </w:rPr>
              <w:t xml:space="preserve"> </w:t>
            </w:r>
            <w:r w:rsidRPr="009D0CC6">
              <w:rPr>
                <w:sz w:val="24"/>
                <w:szCs w:val="24"/>
                <w:lang w:val="ru-RU"/>
              </w:rPr>
              <w:t xml:space="preserve">током </w:t>
            </w:r>
            <w:r w:rsidRPr="009D0CC6">
              <w:rPr>
                <w:spacing w:val="-2"/>
                <w:sz w:val="24"/>
                <w:szCs w:val="24"/>
                <w:lang w:val="ru-RU"/>
              </w:rPr>
              <w:t>вежбања;</w:t>
            </w:r>
          </w:p>
          <w:p w14:paraId="4FD1530E" w14:textId="77777777" w:rsidR="00077406" w:rsidRPr="009D0CC6" w:rsidRDefault="00077406" w:rsidP="0035301F">
            <w:pPr>
              <w:pStyle w:val="TableParagraph"/>
              <w:numPr>
                <w:ilvl w:val="0"/>
                <w:numId w:val="92"/>
              </w:numPr>
              <w:tabs>
                <w:tab w:val="left" w:pos="245"/>
              </w:tabs>
              <w:ind w:right="84" w:firstLine="0"/>
              <w:rPr>
                <w:sz w:val="24"/>
                <w:szCs w:val="24"/>
                <w:lang w:val="ru-RU"/>
              </w:rPr>
            </w:pPr>
            <w:r w:rsidRPr="009D0CC6">
              <w:rPr>
                <w:sz w:val="24"/>
                <w:szCs w:val="24"/>
                <w:lang w:val="ru-RU"/>
              </w:rPr>
              <w:t>Одговорно</w:t>
            </w:r>
            <w:r w:rsidRPr="009D0CC6">
              <w:rPr>
                <w:spacing w:val="-15"/>
                <w:sz w:val="24"/>
                <w:szCs w:val="24"/>
                <w:lang w:val="ru-RU"/>
              </w:rPr>
              <w:t xml:space="preserve"> </w:t>
            </w:r>
            <w:r w:rsidRPr="009D0CC6">
              <w:rPr>
                <w:sz w:val="24"/>
                <w:szCs w:val="24"/>
                <w:lang w:val="ru-RU"/>
              </w:rPr>
              <w:t>се</w:t>
            </w:r>
            <w:r w:rsidRPr="009D0CC6">
              <w:rPr>
                <w:spacing w:val="-15"/>
                <w:sz w:val="24"/>
                <w:szCs w:val="24"/>
                <w:lang w:val="ru-RU"/>
              </w:rPr>
              <w:t xml:space="preserve"> </w:t>
            </w:r>
            <w:r w:rsidRPr="009D0CC6">
              <w:rPr>
                <w:sz w:val="24"/>
                <w:szCs w:val="24"/>
                <w:lang w:val="ru-RU"/>
              </w:rPr>
              <w:t>односи према објектима,</w:t>
            </w:r>
            <w:r w:rsidR="007070AD" w:rsidRPr="009D0CC6">
              <w:rPr>
                <w:sz w:val="24"/>
                <w:szCs w:val="24"/>
                <w:lang w:val="ru-RU"/>
              </w:rPr>
              <w:t xml:space="preserve"> </w:t>
            </w:r>
            <w:r w:rsidRPr="009D0CC6">
              <w:rPr>
                <w:sz w:val="24"/>
                <w:szCs w:val="24"/>
                <w:lang w:val="ru-RU"/>
              </w:rPr>
              <w:t>справама</w:t>
            </w:r>
            <w:r w:rsidRPr="009D0CC6">
              <w:rPr>
                <w:spacing w:val="-4"/>
                <w:sz w:val="24"/>
                <w:szCs w:val="24"/>
                <w:lang w:val="ru-RU"/>
              </w:rPr>
              <w:t xml:space="preserve"> </w:t>
            </w:r>
            <w:r w:rsidRPr="009D0CC6">
              <w:rPr>
                <w:spacing w:val="-10"/>
                <w:sz w:val="24"/>
                <w:szCs w:val="24"/>
                <w:lang w:val="ru-RU"/>
              </w:rPr>
              <w:t>и</w:t>
            </w:r>
          </w:p>
          <w:p w14:paraId="2C6C3247" w14:textId="77777777" w:rsidR="00077406" w:rsidRPr="009D0CC6" w:rsidRDefault="00077406" w:rsidP="007B61CA">
            <w:pPr>
              <w:pStyle w:val="TableParagraph"/>
              <w:ind w:right="84"/>
              <w:rPr>
                <w:sz w:val="24"/>
                <w:szCs w:val="24"/>
                <w:lang w:val="ru-RU"/>
              </w:rPr>
            </w:pPr>
            <w:r w:rsidRPr="009D0CC6">
              <w:rPr>
                <w:sz w:val="24"/>
                <w:szCs w:val="24"/>
                <w:lang w:val="ru-RU"/>
              </w:rPr>
              <w:t>реквизитима</w:t>
            </w:r>
            <w:r w:rsidRPr="009D0CC6">
              <w:rPr>
                <w:spacing w:val="-15"/>
                <w:sz w:val="24"/>
                <w:szCs w:val="24"/>
                <w:lang w:val="ru-RU"/>
              </w:rPr>
              <w:t xml:space="preserve"> </w:t>
            </w:r>
            <w:r w:rsidRPr="009D0CC6">
              <w:rPr>
                <w:sz w:val="24"/>
                <w:szCs w:val="24"/>
                <w:lang w:val="ru-RU"/>
              </w:rPr>
              <w:t>у просторима</w:t>
            </w:r>
            <w:r w:rsidRPr="009D0CC6">
              <w:rPr>
                <w:spacing w:val="-15"/>
                <w:sz w:val="24"/>
                <w:szCs w:val="24"/>
                <w:lang w:val="ru-RU"/>
              </w:rPr>
              <w:t xml:space="preserve"> </w:t>
            </w:r>
            <w:r w:rsidRPr="009D0CC6">
              <w:rPr>
                <w:sz w:val="24"/>
                <w:szCs w:val="24"/>
                <w:lang w:val="ru-RU"/>
              </w:rPr>
              <w:t xml:space="preserve">за </w:t>
            </w:r>
            <w:r w:rsidRPr="009D0CC6">
              <w:rPr>
                <w:spacing w:val="-2"/>
                <w:sz w:val="24"/>
                <w:szCs w:val="24"/>
                <w:lang w:val="ru-RU"/>
              </w:rPr>
              <w:t>вежбање;</w:t>
            </w:r>
          </w:p>
          <w:p w14:paraId="4DD1A0BD" w14:textId="77777777" w:rsidR="00077406" w:rsidRPr="009D0CC6" w:rsidRDefault="00077406" w:rsidP="0035301F">
            <w:pPr>
              <w:pStyle w:val="TableParagraph"/>
              <w:numPr>
                <w:ilvl w:val="0"/>
                <w:numId w:val="92"/>
              </w:numPr>
              <w:tabs>
                <w:tab w:val="left" w:pos="245"/>
              </w:tabs>
              <w:ind w:right="84" w:firstLine="0"/>
              <w:rPr>
                <w:sz w:val="24"/>
                <w:szCs w:val="24"/>
              </w:rPr>
            </w:pPr>
            <w:r w:rsidRPr="009D0CC6">
              <w:rPr>
                <w:sz w:val="24"/>
                <w:szCs w:val="24"/>
              </w:rPr>
              <w:t>Поштује</w:t>
            </w:r>
            <w:r w:rsidRPr="009D0CC6">
              <w:rPr>
                <w:spacing w:val="-15"/>
                <w:sz w:val="24"/>
                <w:szCs w:val="24"/>
              </w:rPr>
              <w:t xml:space="preserve"> </w:t>
            </w:r>
            <w:r w:rsidRPr="009D0CC6">
              <w:rPr>
                <w:sz w:val="24"/>
                <w:szCs w:val="24"/>
              </w:rPr>
              <w:t xml:space="preserve">правила </w:t>
            </w:r>
            <w:r w:rsidRPr="009D0CC6">
              <w:rPr>
                <w:spacing w:val="-2"/>
                <w:sz w:val="24"/>
                <w:szCs w:val="24"/>
              </w:rPr>
              <w:t>игре;</w:t>
            </w:r>
          </w:p>
          <w:p w14:paraId="7E104F6B" w14:textId="77777777" w:rsidR="00077406" w:rsidRPr="009D0CC6" w:rsidRDefault="00077406" w:rsidP="0035301F">
            <w:pPr>
              <w:pStyle w:val="TableParagraph"/>
              <w:numPr>
                <w:ilvl w:val="0"/>
                <w:numId w:val="92"/>
              </w:numPr>
              <w:tabs>
                <w:tab w:val="left" w:pos="245"/>
              </w:tabs>
              <w:ind w:right="84" w:firstLine="0"/>
              <w:rPr>
                <w:sz w:val="24"/>
                <w:szCs w:val="24"/>
                <w:lang w:val="ru-RU"/>
              </w:rPr>
            </w:pPr>
            <w:r w:rsidRPr="009D0CC6">
              <w:rPr>
                <w:sz w:val="24"/>
                <w:szCs w:val="24"/>
                <w:lang w:val="ru-RU"/>
              </w:rPr>
              <w:t>Навија и бодри учеснике у игри на начин</w:t>
            </w:r>
            <w:r w:rsidRPr="009D0CC6">
              <w:rPr>
                <w:spacing w:val="-12"/>
                <w:sz w:val="24"/>
                <w:szCs w:val="24"/>
                <w:lang w:val="ru-RU"/>
              </w:rPr>
              <w:t xml:space="preserve"> </w:t>
            </w:r>
            <w:r w:rsidRPr="009D0CC6">
              <w:rPr>
                <w:sz w:val="24"/>
                <w:szCs w:val="24"/>
                <w:lang w:val="ru-RU"/>
              </w:rPr>
              <w:t>који</w:t>
            </w:r>
            <w:r w:rsidRPr="009D0CC6">
              <w:rPr>
                <w:spacing w:val="-12"/>
                <w:sz w:val="24"/>
                <w:szCs w:val="24"/>
                <w:lang w:val="ru-RU"/>
              </w:rPr>
              <w:t xml:space="preserve"> </w:t>
            </w:r>
            <w:r w:rsidRPr="009D0CC6">
              <w:rPr>
                <w:sz w:val="24"/>
                <w:szCs w:val="24"/>
                <w:lang w:val="ru-RU"/>
              </w:rPr>
              <w:t>никога</w:t>
            </w:r>
            <w:r w:rsidRPr="009D0CC6">
              <w:rPr>
                <w:spacing w:val="-13"/>
                <w:sz w:val="24"/>
                <w:szCs w:val="24"/>
                <w:lang w:val="ru-RU"/>
              </w:rPr>
              <w:t xml:space="preserve"> </w:t>
            </w:r>
            <w:r w:rsidRPr="009D0CC6">
              <w:rPr>
                <w:sz w:val="24"/>
                <w:szCs w:val="24"/>
                <w:lang w:val="ru-RU"/>
              </w:rPr>
              <w:t xml:space="preserve">не </w:t>
            </w:r>
            <w:r w:rsidRPr="009D0CC6">
              <w:rPr>
                <w:spacing w:val="-2"/>
                <w:sz w:val="24"/>
                <w:szCs w:val="24"/>
                <w:lang w:val="ru-RU"/>
              </w:rPr>
              <w:t>вређа;</w:t>
            </w:r>
          </w:p>
          <w:p w14:paraId="52C3B721" w14:textId="77777777" w:rsidR="00077406" w:rsidRPr="009D0CC6" w:rsidRDefault="00077406" w:rsidP="0035301F">
            <w:pPr>
              <w:pStyle w:val="TableParagraph"/>
              <w:numPr>
                <w:ilvl w:val="0"/>
                <w:numId w:val="92"/>
              </w:numPr>
              <w:tabs>
                <w:tab w:val="left" w:pos="245"/>
              </w:tabs>
              <w:ind w:right="84" w:firstLine="0"/>
              <w:rPr>
                <w:sz w:val="24"/>
                <w:szCs w:val="24"/>
              </w:rPr>
            </w:pPr>
            <w:r w:rsidRPr="009D0CC6">
              <w:rPr>
                <w:sz w:val="24"/>
                <w:szCs w:val="24"/>
                <w:lang w:val="ru-RU"/>
              </w:rPr>
              <w:t>Уредно</w:t>
            </w:r>
            <w:r w:rsidRPr="009D0CC6">
              <w:rPr>
                <w:spacing w:val="-15"/>
                <w:sz w:val="24"/>
                <w:szCs w:val="24"/>
                <w:lang w:val="ru-RU"/>
              </w:rPr>
              <w:t xml:space="preserve"> </w:t>
            </w:r>
            <w:r w:rsidRPr="009D0CC6">
              <w:rPr>
                <w:sz w:val="24"/>
                <w:szCs w:val="24"/>
                <w:lang w:val="ru-RU"/>
              </w:rPr>
              <w:t>одлаже</w:t>
            </w:r>
            <w:r w:rsidRPr="009D0CC6">
              <w:rPr>
                <w:spacing w:val="-15"/>
                <w:sz w:val="24"/>
                <w:szCs w:val="24"/>
                <w:lang w:val="ru-RU"/>
              </w:rPr>
              <w:t xml:space="preserve"> </w:t>
            </w:r>
            <w:r w:rsidRPr="009D0CC6">
              <w:rPr>
                <w:sz w:val="24"/>
                <w:szCs w:val="24"/>
                <w:lang w:val="ru-RU"/>
              </w:rPr>
              <w:t>своје ствари пре и након</w:t>
            </w:r>
            <w:r w:rsidR="007070AD" w:rsidRPr="009D0CC6">
              <w:rPr>
                <w:sz w:val="24"/>
                <w:szCs w:val="24"/>
                <w:lang w:val="ru-RU"/>
              </w:rPr>
              <w:t xml:space="preserve"> </w:t>
            </w:r>
            <w:r w:rsidRPr="009D0CC6">
              <w:rPr>
                <w:spacing w:val="-2"/>
                <w:sz w:val="24"/>
                <w:szCs w:val="24"/>
              </w:rPr>
              <w:t>вежбања;</w:t>
            </w:r>
          </w:p>
        </w:tc>
        <w:tc>
          <w:tcPr>
            <w:tcW w:w="2610" w:type="dxa"/>
          </w:tcPr>
          <w:p w14:paraId="39553F2F" w14:textId="77777777" w:rsidR="00077406" w:rsidRPr="009D0CC6" w:rsidRDefault="00077406" w:rsidP="0035301F">
            <w:pPr>
              <w:pStyle w:val="TableParagraph"/>
              <w:numPr>
                <w:ilvl w:val="0"/>
                <w:numId w:val="91"/>
              </w:numPr>
              <w:tabs>
                <w:tab w:val="left" w:pos="245"/>
              </w:tabs>
              <w:spacing w:line="268" w:lineRule="exact"/>
              <w:ind w:left="245" w:hanging="138"/>
              <w:rPr>
                <w:sz w:val="24"/>
                <w:szCs w:val="24"/>
              </w:rPr>
            </w:pPr>
            <w:r w:rsidRPr="009D0CC6">
              <w:rPr>
                <w:sz w:val="24"/>
                <w:szCs w:val="24"/>
              </w:rPr>
              <w:t>Користи</w:t>
            </w:r>
            <w:r w:rsidRPr="009D0CC6">
              <w:rPr>
                <w:spacing w:val="-3"/>
                <w:sz w:val="24"/>
                <w:szCs w:val="24"/>
              </w:rPr>
              <w:t xml:space="preserve"> </w:t>
            </w:r>
            <w:r w:rsidRPr="009D0CC6">
              <w:rPr>
                <w:spacing w:val="-2"/>
                <w:sz w:val="24"/>
                <w:szCs w:val="24"/>
              </w:rPr>
              <w:t>основну</w:t>
            </w:r>
          </w:p>
          <w:p w14:paraId="1665D1E2" w14:textId="77777777" w:rsidR="00077406" w:rsidRPr="009D0CC6" w:rsidRDefault="00077406" w:rsidP="00210FA6">
            <w:pPr>
              <w:pStyle w:val="TableParagraph"/>
              <w:ind w:right="113"/>
              <w:rPr>
                <w:sz w:val="24"/>
                <w:szCs w:val="24"/>
              </w:rPr>
            </w:pPr>
            <w:r w:rsidRPr="009D0CC6">
              <w:rPr>
                <w:sz w:val="24"/>
                <w:szCs w:val="24"/>
              </w:rPr>
              <w:t>терминологију</w:t>
            </w:r>
            <w:r w:rsidRPr="009D0CC6">
              <w:rPr>
                <w:spacing w:val="-15"/>
                <w:sz w:val="24"/>
                <w:szCs w:val="24"/>
              </w:rPr>
              <w:t xml:space="preserve"> </w:t>
            </w:r>
            <w:r w:rsidRPr="009D0CC6">
              <w:rPr>
                <w:sz w:val="24"/>
                <w:szCs w:val="24"/>
              </w:rPr>
              <w:t>вежбања уз подстицај;</w:t>
            </w:r>
          </w:p>
          <w:p w14:paraId="5B317C7A" w14:textId="77777777" w:rsidR="00077406" w:rsidRPr="009D0CC6" w:rsidRDefault="00077406" w:rsidP="0035301F">
            <w:pPr>
              <w:pStyle w:val="TableParagraph"/>
              <w:numPr>
                <w:ilvl w:val="0"/>
                <w:numId w:val="91"/>
              </w:numPr>
              <w:tabs>
                <w:tab w:val="left" w:pos="245"/>
              </w:tabs>
              <w:ind w:right="261" w:firstLine="0"/>
              <w:rPr>
                <w:sz w:val="24"/>
                <w:szCs w:val="24"/>
                <w:lang w:val="ru-RU"/>
              </w:rPr>
            </w:pPr>
            <w:r w:rsidRPr="009D0CC6">
              <w:rPr>
                <w:sz w:val="24"/>
                <w:szCs w:val="24"/>
                <w:lang w:val="ru-RU"/>
              </w:rPr>
              <w:t>Уочава</w:t>
            </w:r>
            <w:r w:rsidRPr="009D0CC6">
              <w:rPr>
                <w:spacing w:val="38"/>
                <w:sz w:val="24"/>
                <w:szCs w:val="24"/>
                <w:lang w:val="ru-RU"/>
              </w:rPr>
              <w:t xml:space="preserve"> </w:t>
            </w:r>
            <w:r w:rsidRPr="009D0CC6">
              <w:rPr>
                <w:sz w:val="24"/>
                <w:szCs w:val="24"/>
                <w:lang w:val="ru-RU"/>
              </w:rPr>
              <w:t>улогу</w:t>
            </w:r>
            <w:r w:rsidRPr="009D0CC6">
              <w:rPr>
                <w:spacing w:val="-15"/>
                <w:sz w:val="24"/>
                <w:szCs w:val="24"/>
                <w:lang w:val="ru-RU"/>
              </w:rPr>
              <w:t xml:space="preserve"> </w:t>
            </w:r>
            <w:r w:rsidRPr="009D0CC6">
              <w:rPr>
                <w:sz w:val="24"/>
                <w:szCs w:val="24"/>
                <w:lang w:val="ru-RU"/>
              </w:rPr>
              <w:t>делова тела</w:t>
            </w:r>
            <w:r w:rsidRPr="009D0CC6">
              <w:rPr>
                <w:spacing w:val="40"/>
                <w:sz w:val="24"/>
                <w:szCs w:val="24"/>
                <w:lang w:val="ru-RU"/>
              </w:rPr>
              <w:t xml:space="preserve"> </w:t>
            </w:r>
            <w:r w:rsidRPr="009D0CC6">
              <w:rPr>
                <w:sz w:val="24"/>
                <w:szCs w:val="24"/>
                <w:lang w:val="ru-RU"/>
              </w:rPr>
              <w:t>у вежбању;</w:t>
            </w:r>
          </w:p>
          <w:p w14:paraId="14814910" w14:textId="77777777" w:rsidR="00077406" w:rsidRPr="009D0CC6" w:rsidRDefault="00077406" w:rsidP="0035301F">
            <w:pPr>
              <w:pStyle w:val="TableParagraph"/>
              <w:numPr>
                <w:ilvl w:val="0"/>
                <w:numId w:val="91"/>
              </w:numPr>
              <w:tabs>
                <w:tab w:val="left" w:pos="245"/>
              </w:tabs>
              <w:ind w:right="182" w:firstLine="0"/>
              <w:rPr>
                <w:sz w:val="24"/>
                <w:szCs w:val="24"/>
                <w:lang w:val="ru-RU"/>
              </w:rPr>
            </w:pPr>
            <w:r w:rsidRPr="009D0CC6">
              <w:rPr>
                <w:sz w:val="24"/>
                <w:szCs w:val="24"/>
                <w:lang w:val="ru-RU"/>
              </w:rPr>
              <w:t>Уочи</w:t>
            </w:r>
            <w:r w:rsidRPr="009D0CC6">
              <w:rPr>
                <w:spacing w:val="-10"/>
                <w:sz w:val="24"/>
                <w:szCs w:val="24"/>
                <w:lang w:val="ru-RU"/>
              </w:rPr>
              <w:t xml:space="preserve"> </w:t>
            </w:r>
            <w:r w:rsidRPr="009D0CC6">
              <w:rPr>
                <w:sz w:val="24"/>
                <w:szCs w:val="24"/>
                <w:lang w:val="ru-RU"/>
              </w:rPr>
              <w:t>промене</w:t>
            </w:r>
            <w:r w:rsidRPr="009D0CC6">
              <w:rPr>
                <w:spacing w:val="-10"/>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расту код себе и других.</w:t>
            </w:r>
          </w:p>
        </w:tc>
        <w:tc>
          <w:tcPr>
            <w:tcW w:w="3240" w:type="dxa"/>
          </w:tcPr>
          <w:p w14:paraId="3EDC9E24" w14:textId="77777777" w:rsidR="00077406" w:rsidRPr="009D0CC6" w:rsidRDefault="00077406" w:rsidP="0035301F">
            <w:pPr>
              <w:pStyle w:val="TableParagraph"/>
              <w:numPr>
                <w:ilvl w:val="0"/>
                <w:numId w:val="90"/>
              </w:numPr>
              <w:tabs>
                <w:tab w:val="left" w:pos="245"/>
              </w:tabs>
              <w:ind w:right="70" w:firstLine="0"/>
              <w:rPr>
                <w:sz w:val="24"/>
                <w:szCs w:val="24"/>
              </w:rPr>
            </w:pPr>
            <w:r w:rsidRPr="009D0CC6">
              <w:rPr>
                <w:sz w:val="24"/>
                <w:szCs w:val="24"/>
              </w:rPr>
              <w:t>Користи</w:t>
            </w:r>
            <w:r w:rsidRPr="009D0CC6">
              <w:rPr>
                <w:spacing w:val="-15"/>
                <w:sz w:val="24"/>
                <w:szCs w:val="24"/>
              </w:rPr>
              <w:t xml:space="preserve"> </w:t>
            </w:r>
            <w:r w:rsidRPr="009D0CC6">
              <w:rPr>
                <w:sz w:val="24"/>
                <w:szCs w:val="24"/>
              </w:rPr>
              <w:t xml:space="preserve">основну </w:t>
            </w:r>
            <w:r w:rsidRPr="009D0CC6">
              <w:rPr>
                <w:spacing w:val="-2"/>
                <w:sz w:val="24"/>
                <w:szCs w:val="24"/>
              </w:rPr>
              <w:t>терминологију</w:t>
            </w:r>
            <w:r w:rsidR="007070AD" w:rsidRPr="009D0CC6">
              <w:rPr>
                <w:spacing w:val="-2"/>
                <w:sz w:val="24"/>
                <w:szCs w:val="24"/>
                <w:lang w:val="sr-Cyrl-RS"/>
              </w:rPr>
              <w:t xml:space="preserve"> </w:t>
            </w:r>
            <w:r w:rsidRPr="009D0CC6">
              <w:rPr>
                <w:sz w:val="24"/>
                <w:szCs w:val="24"/>
              </w:rPr>
              <w:t>вежбања</w:t>
            </w:r>
            <w:r w:rsidRPr="009D0CC6">
              <w:rPr>
                <w:spacing w:val="-15"/>
                <w:sz w:val="24"/>
                <w:szCs w:val="24"/>
              </w:rPr>
              <w:t xml:space="preserve"> </w:t>
            </w:r>
            <w:r w:rsidRPr="009D0CC6">
              <w:rPr>
                <w:sz w:val="24"/>
                <w:szCs w:val="24"/>
              </w:rPr>
              <w:t>уз</w:t>
            </w:r>
            <w:r w:rsidRPr="009D0CC6">
              <w:rPr>
                <w:spacing w:val="-15"/>
                <w:sz w:val="24"/>
                <w:szCs w:val="24"/>
              </w:rPr>
              <w:t xml:space="preserve"> </w:t>
            </w:r>
            <w:r w:rsidRPr="009D0CC6">
              <w:rPr>
                <w:sz w:val="24"/>
                <w:szCs w:val="24"/>
              </w:rPr>
              <w:t xml:space="preserve">мања </w:t>
            </w:r>
            <w:r w:rsidRPr="009D0CC6">
              <w:rPr>
                <w:spacing w:val="-2"/>
                <w:sz w:val="24"/>
                <w:szCs w:val="24"/>
              </w:rPr>
              <w:t>одступања;</w:t>
            </w:r>
          </w:p>
          <w:p w14:paraId="30AB8ED1" w14:textId="77777777" w:rsidR="00077406" w:rsidRPr="009D0CC6" w:rsidRDefault="00077406" w:rsidP="0035301F">
            <w:pPr>
              <w:pStyle w:val="TableParagraph"/>
              <w:numPr>
                <w:ilvl w:val="0"/>
                <w:numId w:val="90"/>
              </w:numPr>
              <w:tabs>
                <w:tab w:val="left" w:pos="245"/>
              </w:tabs>
              <w:ind w:left="245" w:hanging="138"/>
              <w:rPr>
                <w:sz w:val="24"/>
                <w:szCs w:val="24"/>
              </w:rPr>
            </w:pPr>
            <w:r w:rsidRPr="009D0CC6">
              <w:rPr>
                <w:sz w:val="24"/>
                <w:szCs w:val="24"/>
              </w:rPr>
              <w:t>Препознаје</w:t>
            </w:r>
            <w:r w:rsidRPr="009D0CC6">
              <w:rPr>
                <w:spacing w:val="-5"/>
                <w:sz w:val="24"/>
                <w:szCs w:val="24"/>
              </w:rPr>
              <w:t xml:space="preserve"> </w:t>
            </w:r>
            <w:r w:rsidRPr="009D0CC6">
              <w:rPr>
                <w:spacing w:val="-4"/>
                <w:sz w:val="24"/>
                <w:szCs w:val="24"/>
              </w:rPr>
              <w:t>везу</w:t>
            </w:r>
            <w:r w:rsidRPr="009D0CC6">
              <w:rPr>
                <w:sz w:val="24"/>
                <w:szCs w:val="24"/>
              </w:rPr>
              <w:t>вежбања</w:t>
            </w:r>
            <w:r w:rsidRPr="009D0CC6">
              <w:rPr>
                <w:spacing w:val="-3"/>
                <w:sz w:val="24"/>
                <w:szCs w:val="24"/>
              </w:rPr>
              <w:t xml:space="preserve"> </w:t>
            </w:r>
            <w:r w:rsidRPr="009D0CC6">
              <w:rPr>
                <w:sz w:val="24"/>
                <w:szCs w:val="24"/>
              </w:rPr>
              <w:t>и уноса</w:t>
            </w:r>
            <w:r w:rsidRPr="009D0CC6">
              <w:rPr>
                <w:spacing w:val="-2"/>
                <w:sz w:val="24"/>
                <w:szCs w:val="24"/>
              </w:rPr>
              <w:t xml:space="preserve"> </w:t>
            </w:r>
            <w:r w:rsidRPr="009D0CC6">
              <w:rPr>
                <w:spacing w:val="-4"/>
                <w:sz w:val="24"/>
                <w:szCs w:val="24"/>
              </w:rPr>
              <w:t>воде;</w:t>
            </w:r>
          </w:p>
          <w:p w14:paraId="4092A332" w14:textId="77777777" w:rsidR="00077406" w:rsidRPr="009D0CC6" w:rsidRDefault="00077406" w:rsidP="0035301F">
            <w:pPr>
              <w:pStyle w:val="TableParagraph"/>
              <w:numPr>
                <w:ilvl w:val="0"/>
                <w:numId w:val="90"/>
              </w:numPr>
              <w:tabs>
                <w:tab w:val="left" w:pos="245"/>
              </w:tabs>
              <w:ind w:right="266" w:firstLine="0"/>
              <w:rPr>
                <w:sz w:val="24"/>
                <w:szCs w:val="24"/>
                <w:lang w:val="ru-RU"/>
              </w:rPr>
            </w:pPr>
            <w:r w:rsidRPr="009D0CC6">
              <w:rPr>
                <w:sz w:val="24"/>
                <w:szCs w:val="24"/>
                <w:lang w:val="ru-RU"/>
              </w:rPr>
              <w:t>Наведе врсте намирница</w:t>
            </w:r>
            <w:r w:rsidRPr="009D0CC6">
              <w:rPr>
                <w:spacing w:val="-15"/>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исхрани.</w:t>
            </w:r>
          </w:p>
        </w:tc>
        <w:tc>
          <w:tcPr>
            <w:tcW w:w="3290" w:type="dxa"/>
            <w:tcBorders>
              <w:right w:val="single" w:sz="2" w:space="0" w:color="000000"/>
            </w:tcBorders>
          </w:tcPr>
          <w:p w14:paraId="548B82A4" w14:textId="77777777" w:rsidR="00077406" w:rsidRPr="009D0CC6" w:rsidRDefault="00077406" w:rsidP="0035301F">
            <w:pPr>
              <w:pStyle w:val="TableParagraph"/>
              <w:numPr>
                <w:ilvl w:val="0"/>
                <w:numId w:val="89"/>
              </w:numPr>
              <w:tabs>
                <w:tab w:val="left" w:pos="245"/>
              </w:tabs>
              <w:spacing w:line="268" w:lineRule="exact"/>
              <w:ind w:left="245" w:hanging="138"/>
              <w:rPr>
                <w:sz w:val="24"/>
                <w:szCs w:val="24"/>
              </w:rPr>
            </w:pPr>
            <w:r w:rsidRPr="009D0CC6">
              <w:rPr>
                <w:sz w:val="24"/>
                <w:szCs w:val="24"/>
              </w:rPr>
              <w:t>Користи</w:t>
            </w:r>
            <w:r w:rsidRPr="009D0CC6">
              <w:rPr>
                <w:spacing w:val="-3"/>
                <w:sz w:val="24"/>
                <w:szCs w:val="24"/>
              </w:rPr>
              <w:t xml:space="preserve"> </w:t>
            </w:r>
            <w:r w:rsidRPr="009D0CC6">
              <w:rPr>
                <w:spacing w:val="-2"/>
                <w:sz w:val="24"/>
                <w:szCs w:val="24"/>
              </w:rPr>
              <w:t>основну</w:t>
            </w:r>
          </w:p>
          <w:p w14:paraId="071FA061" w14:textId="77777777" w:rsidR="00077406" w:rsidRPr="009D0CC6" w:rsidRDefault="00077406" w:rsidP="00210FA6">
            <w:pPr>
              <w:pStyle w:val="TableParagraph"/>
              <w:rPr>
                <w:sz w:val="24"/>
                <w:szCs w:val="24"/>
              </w:rPr>
            </w:pPr>
            <w:r w:rsidRPr="009D0CC6">
              <w:rPr>
                <w:sz w:val="24"/>
                <w:szCs w:val="24"/>
              </w:rPr>
              <w:t>терминологију</w:t>
            </w:r>
            <w:r w:rsidRPr="009D0CC6">
              <w:rPr>
                <w:spacing w:val="-10"/>
                <w:sz w:val="24"/>
                <w:szCs w:val="24"/>
              </w:rPr>
              <w:t xml:space="preserve"> </w:t>
            </w:r>
            <w:r w:rsidRPr="009D0CC6">
              <w:rPr>
                <w:spacing w:val="-2"/>
                <w:sz w:val="24"/>
                <w:szCs w:val="24"/>
              </w:rPr>
              <w:t>вежбања</w:t>
            </w:r>
          </w:p>
          <w:p w14:paraId="635851B3" w14:textId="77777777" w:rsidR="00077406" w:rsidRPr="009D0CC6" w:rsidRDefault="00077406" w:rsidP="0035301F">
            <w:pPr>
              <w:pStyle w:val="TableParagraph"/>
              <w:numPr>
                <w:ilvl w:val="0"/>
                <w:numId w:val="89"/>
              </w:numPr>
              <w:tabs>
                <w:tab w:val="left" w:pos="245"/>
              </w:tabs>
              <w:ind w:left="245" w:right="286" w:hanging="138"/>
              <w:rPr>
                <w:sz w:val="24"/>
                <w:szCs w:val="24"/>
                <w:lang w:val="ru-RU"/>
              </w:rPr>
            </w:pPr>
            <w:r w:rsidRPr="009D0CC6">
              <w:rPr>
                <w:sz w:val="24"/>
                <w:szCs w:val="24"/>
              </w:rPr>
              <w:t>Повезује</w:t>
            </w:r>
            <w:r w:rsidRPr="009D0CC6">
              <w:rPr>
                <w:spacing w:val="-4"/>
                <w:sz w:val="24"/>
                <w:szCs w:val="24"/>
              </w:rPr>
              <w:t xml:space="preserve"> </w:t>
            </w:r>
            <w:r w:rsidRPr="009D0CC6">
              <w:rPr>
                <w:sz w:val="24"/>
                <w:szCs w:val="24"/>
              </w:rPr>
              <w:t>ходање</w:t>
            </w:r>
            <w:r w:rsidRPr="009D0CC6">
              <w:rPr>
                <w:spacing w:val="-3"/>
                <w:sz w:val="24"/>
                <w:szCs w:val="24"/>
              </w:rPr>
              <w:t xml:space="preserve"> </w:t>
            </w:r>
            <w:r w:rsidRPr="009D0CC6">
              <w:rPr>
                <w:spacing w:val="-10"/>
                <w:sz w:val="24"/>
                <w:szCs w:val="24"/>
              </w:rPr>
              <w:t>и</w:t>
            </w:r>
            <w:r w:rsidR="007B61CA" w:rsidRPr="009D0CC6">
              <w:rPr>
                <w:spacing w:val="-10"/>
                <w:sz w:val="24"/>
                <w:szCs w:val="24"/>
                <w:lang w:val="sr-Cyrl-RS"/>
              </w:rPr>
              <w:t xml:space="preserve"> </w:t>
            </w:r>
            <w:r w:rsidRPr="009D0CC6">
              <w:rPr>
                <w:sz w:val="24"/>
                <w:szCs w:val="24"/>
                <w:lang w:val="ru-RU"/>
              </w:rPr>
              <w:t>трчање</w:t>
            </w:r>
            <w:r w:rsidRPr="009D0CC6">
              <w:rPr>
                <w:spacing w:val="-15"/>
                <w:sz w:val="24"/>
                <w:szCs w:val="24"/>
                <w:lang w:val="ru-RU"/>
              </w:rPr>
              <w:t xml:space="preserve"> </w:t>
            </w:r>
            <w:r w:rsidRPr="009D0CC6">
              <w:rPr>
                <w:sz w:val="24"/>
                <w:szCs w:val="24"/>
                <w:lang w:val="ru-RU"/>
              </w:rPr>
              <w:t>са</w:t>
            </w:r>
            <w:r w:rsidRPr="009D0CC6">
              <w:rPr>
                <w:spacing w:val="-15"/>
                <w:sz w:val="24"/>
                <w:szCs w:val="24"/>
                <w:lang w:val="ru-RU"/>
              </w:rPr>
              <w:t xml:space="preserve"> </w:t>
            </w:r>
            <w:r w:rsidRPr="009D0CC6">
              <w:rPr>
                <w:sz w:val="24"/>
                <w:szCs w:val="24"/>
                <w:lang w:val="ru-RU"/>
              </w:rPr>
              <w:t>позитивним утицајем на здравље; – Препознаје лепоту покрета у вежбању;</w:t>
            </w:r>
          </w:p>
          <w:p w14:paraId="4E431D2A" w14:textId="77777777" w:rsidR="00077406" w:rsidRPr="009D0CC6" w:rsidRDefault="00077406" w:rsidP="0035301F">
            <w:pPr>
              <w:pStyle w:val="TableParagraph"/>
              <w:numPr>
                <w:ilvl w:val="0"/>
                <w:numId w:val="88"/>
              </w:numPr>
              <w:tabs>
                <w:tab w:val="left" w:pos="287"/>
              </w:tabs>
              <w:ind w:right="737" w:firstLine="0"/>
              <w:rPr>
                <w:sz w:val="24"/>
                <w:szCs w:val="24"/>
              </w:rPr>
            </w:pPr>
            <w:r w:rsidRPr="009D0CC6">
              <w:rPr>
                <w:sz w:val="24"/>
                <w:szCs w:val="24"/>
              </w:rPr>
              <w:t>Придржава се</w:t>
            </w:r>
            <w:r w:rsidR="007B61CA" w:rsidRPr="009D0CC6">
              <w:rPr>
                <w:sz w:val="24"/>
                <w:szCs w:val="24"/>
                <w:lang w:val="sr-Cyrl-RS"/>
              </w:rPr>
              <w:t xml:space="preserve"> </w:t>
            </w:r>
            <w:r w:rsidRPr="009D0CC6">
              <w:rPr>
                <w:sz w:val="24"/>
                <w:szCs w:val="24"/>
              </w:rPr>
              <w:t>правила</w:t>
            </w:r>
            <w:r w:rsidRPr="009D0CC6">
              <w:rPr>
                <w:spacing w:val="-15"/>
                <w:sz w:val="24"/>
                <w:szCs w:val="24"/>
              </w:rPr>
              <w:t xml:space="preserve"> </w:t>
            </w:r>
            <w:r w:rsidRPr="009D0CC6">
              <w:rPr>
                <w:sz w:val="24"/>
                <w:szCs w:val="24"/>
              </w:rPr>
              <w:t>вежбања;</w:t>
            </w:r>
          </w:p>
          <w:p w14:paraId="7FC2A5A0" w14:textId="77777777" w:rsidR="00077406" w:rsidRPr="009D0CC6" w:rsidRDefault="00077406" w:rsidP="0035301F">
            <w:pPr>
              <w:pStyle w:val="TableParagraph"/>
              <w:numPr>
                <w:ilvl w:val="0"/>
                <w:numId w:val="88"/>
              </w:numPr>
              <w:tabs>
                <w:tab w:val="left" w:pos="287"/>
              </w:tabs>
              <w:ind w:right="646" w:firstLine="0"/>
              <w:rPr>
                <w:sz w:val="24"/>
                <w:szCs w:val="24"/>
              </w:rPr>
            </w:pPr>
            <w:r w:rsidRPr="009D0CC6">
              <w:rPr>
                <w:sz w:val="24"/>
                <w:szCs w:val="24"/>
              </w:rPr>
              <w:t>Вреднује</w:t>
            </w:r>
            <w:r w:rsidRPr="009D0CC6">
              <w:rPr>
                <w:spacing w:val="-15"/>
                <w:sz w:val="24"/>
                <w:szCs w:val="24"/>
              </w:rPr>
              <w:t xml:space="preserve"> </w:t>
            </w:r>
            <w:r w:rsidRPr="009D0CC6">
              <w:rPr>
                <w:sz w:val="24"/>
                <w:szCs w:val="24"/>
              </w:rPr>
              <w:t>успех</w:t>
            </w:r>
            <w:r w:rsidRPr="009D0CC6">
              <w:rPr>
                <w:spacing w:val="-15"/>
                <w:sz w:val="24"/>
                <w:szCs w:val="24"/>
              </w:rPr>
              <w:t xml:space="preserve"> </w:t>
            </w:r>
            <w:r w:rsidRPr="009D0CC6">
              <w:rPr>
                <w:sz w:val="24"/>
                <w:szCs w:val="24"/>
              </w:rPr>
              <w:t xml:space="preserve">у </w:t>
            </w:r>
            <w:r w:rsidRPr="009D0CC6">
              <w:rPr>
                <w:spacing w:val="-2"/>
                <w:sz w:val="24"/>
                <w:szCs w:val="24"/>
              </w:rPr>
              <w:t>вежбању.</w:t>
            </w:r>
          </w:p>
        </w:tc>
      </w:tr>
    </w:tbl>
    <w:p w14:paraId="14C9F5F0" w14:textId="77777777" w:rsidR="006D5C52" w:rsidRPr="009D0CC6" w:rsidRDefault="006D5C52">
      <w:pPr>
        <w:spacing w:after="240"/>
        <w:jc w:val="both"/>
        <w:rPr>
          <w:sz w:val="24"/>
          <w:szCs w:val="24"/>
          <w:lang w:val="ru-RU"/>
        </w:rPr>
      </w:pPr>
    </w:p>
    <w:p w14:paraId="22ECA30C" w14:textId="77777777" w:rsidR="00FE3AF6" w:rsidRPr="009D0CC6" w:rsidRDefault="00FE3AF6">
      <w:pPr>
        <w:spacing w:after="240"/>
        <w:jc w:val="both"/>
        <w:rPr>
          <w:sz w:val="24"/>
          <w:szCs w:val="24"/>
          <w:lang w:val="ru-RU"/>
        </w:rPr>
      </w:pPr>
    </w:p>
    <w:p w14:paraId="6B37D94D" w14:textId="77777777" w:rsidR="007B61CA" w:rsidRPr="009D0CC6" w:rsidRDefault="007B61CA">
      <w:pPr>
        <w:spacing w:after="240"/>
        <w:jc w:val="both"/>
        <w:rPr>
          <w:sz w:val="24"/>
          <w:szCs w:val="24"/>
          <w:lang w:val="ru-RU"/>
        </w:rPr>
      </w:pPr>
    </w:p>
    <w:p w14:paraId="589845EC" w14:textId="77777777" w:rsidR="007B61CA" w:rsidRPr="009D0CC6" w:rsidRDefault="007B61CA">
      <w:pPr>
        <w:spacing w:after="240"/>
        <w:jc w:val="both"/>
        <w:rPr>
          <w:sz w:val="24"/>
          <w:szCs w:val="24"/>
          <w:lang w:val="ru-RU"/>
        </w:rPr>
      </w:pPr>
    </w:p>
    <w:p w14:paraId="64BF5EC0" w14:textId="77777777" w:rsidR="007B61CA" w:rsidRPr="009D0CC6" w:rsidRDefault="007B61CA">
      <w:pPr>
        <w:spacing w:after="240"/>
        <w:jc w:val="both"/>
        <w:rPr>
          <w:sz w:val="24"/>
          <w:szCs w:val="24"/>
          <w:lang w:val="ru-RU"/>
        </w:rPr>
      </w:pPr>
    </w:p>
    <w:p w14:paraId="1CA2DACC" w14:textId="77777777" w:rsidR="007B61CA" w:rsidRPr="009D0CC6" w:rsidRDefault="007B61CA">
      <w:pPr>
        <w:spacing w:after="240"/>
        <w:jc w:val="both"/>
        <w:rPr>
          <w:sz w:val="24"/>
          <w:szCs w:val="24"/>
          <w:lang w:val="ru-RU"/>
        </w:rPr>
      </w:pPr>
    </w:p>
    <w:p w14:paraId="2EB07EEE" w14:textId="77777777" w:rsidR="007B61CA" w:rsidRPr="009D0CC6" w:rsidRDefault="007B61CA">
      <w:pPr>
        <w:spacing w:after="240"/>
        <w:jc w:val="both"/>
        <w:rPr>
          <w:sz w:val="24"/>
          <w:szCs w:val="24"/>
          <w:lang w:val="ru-RU"/>
        </w:rPr>
      </w:pPr>
    </w:p>
    <w:tbl>
      <w:tblPr>
        <w:tblW w:w="13500"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
        <w:gridCol w:w="520"/>
        <w:gridCol w:w="1635"/>
        <w:gridCol w:w="1340"/>
        <w:gridCol w:w="1271"/>
        <w:gridCol w:w="1789"/>
        <w:gridCol w:w="129"/>
        <w:gridCol w:w="3021"/>
        <w:gridCol w:w="11"/>
        <w:gridCol w:w="3697"/>
        <w:gridCol w:w="72"/>
      </w:tblGrid>
      <w:tr w:rsidR="007B61CA" w:rsidRPr="009D0CC6" w14:paraId="248AB8EF" w14:textId="77777777" w:rsidTr="00006FCF">
        <w:trPr>
          <w:gridBefore w:val="1"/>
          <w:gridAfter w:val="1"/>
          <w:wBefore w:w="15" w:type="dxa"/>
          <w:wAfter w:w="72" w:type="dxa"/>
          <w:trHeight w:val="580"/>
          <w:jc w:val="right"/>
        </w:trPr>
        <w:tc>
          <w:tcPr>
            <w:tcW w:w="13413" w:type="dxa"/>
            <w:gridSpan w:val="9"/>
            <w:tcBorders>
              <w:right w:val="single" w:sz="2" w:space="0" w:color="000000"/>
            </w:tcBorders>
          </w:tcPr>
          <w:p w14:paraId="44023A7D" w14:textId="77777777" w:rsidR="007B61CA" w:rsidRPr="009D0CC6" w:rsidRDefault="007B61CA" w:rsidP="00210FA6">
            <w:pPr>
              <w:pStyle w:val="TableParagraph"/>
              <w:spacing w:line="275" w:lineRule="exact"/>
              <w:ind w:left="11" w:right="2"/>
              <w:rPr>
                <w:b/>
                <w:sz w:val="24"/>
                <w:szCs w:val="24"/>
                <w:lang w:val="ru-RU"/>
              </w:rPr>
            </w:pPr>
            <w:r w:rsidRPr="009D0CC6">
              <w:rPr>
                <w:b/>
                <w:sz w:val="24"/>
                <w:szCs w:val="24"/>
                <w:lang w:val="ru-RU"/>
              </w:rPr>
              <w:t>Критеријуми</w:t>
            </w:r>
            <w:r w:rsidRPr="009D0CC6">
              <w:rPr>
                <w:b/>
                <w:spacing w:val="-3"/>
                <w:sz w:val="24"/>
                <w:szCs w:val="24"/>
                <w:lang w:val="ru-RU"/>
              </w:rPr>
              <w:t xml:space="preserve"> </w:t>
            </w:r>
            <w:r w:rsidRPr="009D0CC6">
              <w:rPr>
                <w:b/>
                <w:sz w:val="24"/>
                <w:szCs w:val="24"/>
                <w:lang w:val="ru-RU"/>
              </w:rPr>
              <w:t>оцењивања</w:t>
            </w:r>
            <w:r w:rsidRPr="009D0CC6">
              <w:rPr>
                <w:b/>
                <w:spacing w:val="-2"/>
                <w:sz w:val="24"/>
                <w:szCs w:val="24"/>
                <w:lang w:val="ru-RU"/>
              </w:rPr>
              <w:t xml:space="preserve"> </w:t>
            </w:r>
            <w:r w:rsidRPr="009D0CC6">
              <w:rPr>
                <w:b/>
                <w:sz w:val="24"/>
                <w:szCs w:val="24"/>
                <w:lang w:val="ru-RU"/>
              </w:rPr>
              <w:t>у</w:t>
            </w:r>
            <w:r w:rsidRPr="009D0CC6">
              <w:rPr>
                <w:b/>
                <w:spacing w:val="-3"/>
                <w:sz w:val="24"/>
                <w:szCs w:val="24"/>
                <w:lang w:val="ru-RU"/>
              </w:rPr>
              <w:t xml:space="preserve"> </w:t>
            </w:r>
            <w:r w:rsidRPr="009D0CC6">
              <w:rPr>
                <w:b/>
                <w:sz w:val="24"/>
                <w:szCs w:val="24"/>
                <w:lang w:val="ru-RU"/>
              </w:rPr>
              <w:t>настави</w:t>
            </w:r>
            <w:r w:rsidRPr="009D0CC6">
              <w:rPr>
                <w:b/>
                <w:spacing w:val="-2"/>
                <w:sz w:val="24"/>
                <w:szCs w:val="24"/>
                <w:lang w:val="ru-RU"/>
              </w:rPr>
              <w:t xml:space="preserve"> </w:t>
            </w:r>
            <w:r w:rsidRPr="009D0CC6">
              <w:rPr>
                <w:b/>
                <w:sz w:val="24"/>
                <w:szCs w:val="24"/>
                <w:lang w:val="ru-RU"/>
              </w:rPr>
              <w:t>Музичке</w:t>
            </w:r>
            <w:r w:rsidRPr="009D0CC6">
              <w:rPr>
                <w:b/>
                <w:spacing w:val="-3"/>
                <w:sz w:val="24"/>
                <w:szCs w:val="24"/>
                <w:lang w:val="ru-RU"/>
              </w:rPr>
              <w:t xml:space="preserve"> </w:t>
            </w:r>
            <w:r w:rsidRPr="009D0CC6">
              <w:rPr>
                <w:b/>
                <w:sz w:val="24"/>
                <w:szCs w:val="24"/>
                <w:lang w:val="ru-RU"/>
              </w:rPr>
              <w:t>културе</w:t>
            </w:r>
            <w:r w:rsidRPr="009D0CC6">
              <w:rPr>
                <w:b/>
                <w:spacing w:val="1"/>
                <w:sz w:val="24"/>
                <w:szCs w:val="24"/>
                <w:lang w:val="ru-RU"/>
              </w:rPr>
              <w:t xml:space="preserve"> </w:t>
            </w:r>
            <w:r w:rsidRPr="009D0CC6">
              <w:rPr>
                <w:b/>
                <w:sz w:val="24"/>
                <w:szCs w:val="24"/>
                <w:lang w:val="ru-RU"/>
              </w:rPr>
              <w:t>–</w:t>
            </w:r>
            <w:r w:rsidRPr="009D0CC6">
              <w:rPr>
                <w:b/>
                <w:spacing w:val="-2"/>
                <w:sz w:val="24"/>
                <w:szCs w:val="24"/>
                <w:lang w:val="ru-RU"/>
              </w:rPr>
              <w:t xml:space="preserve"> </w:t>
            </w:r>
            <w:r w:rsidRPr="009D0CC6">
              <w:rPr>
                <w:b/>
                <w:sz w:val="24"/>
                <w:szCs w:val="24"/>
                <w:lang w:val="ru-RU"/>
              </w:rPr>
              <w:t>2.</w:t>
            </w:r>
            <w:r w:rsidRPr="009D0CC6">
              <w:rPr>
                <w:b/>
                <w:spacing w:val="-2"/>
                <w:sz w:val="24"/>
                <w:szCs w:val="24"/>
                <w:lang w:val="ru-RU"/>
              </w:rPr>
              <w:t xml:space="preserve"> разред</w:t>
            </w:r>
          </w:p>
        </w:tc>
      </w:tr>
      <w:tr w:rsidR="007B61CA" w:rsidRPr="009D0CC6" w14:paraId="043E1EE4" w14:textId="77777777" w:rsidTr="00006FCF">
        <w:trPr>
          <w:gridBefore w:val="1"/>
          <w:gridAfter w:val="1"/>
          <w:wBefore w:w="15" w:type="dxa"/>
          <w:wAfter w:w="72" w:type="dxa"/>
          <w:trHeight w:val="8096"/>
          <w:jc w:val="right"/>
        </w:trPr>
        <w:tc>
          <w:tcPr>
            <w:tcW w:w="13413" w:type="dxa"/>
            <w:gridSpan w:val="9"/>
            <w:tcBorders>
              <w:right w:val="single" w:sz="2" w:space="0" w:color="000000"/>
            </w:tcBorders>
          </w:tcPr>
          <w:p w14:paraId="78E57566" w14:textId="77777777" w:rsidR="007B61CA" w:rsidRPr="009D0CC6" w:rsidRDefault="007B61CA" w:rsidP="00210FA6">
            <w:pPr>
              <w:rPr>
                <w:sz w:val="24"/>
                <w:szCs w:val="24"/>
              </w:rPr>
            </w:pPr>
            <w:r w:rsidRPr="009D0CC6">
              <w:rPr>
                <w:sz w:val="24"/>
                <w:szCs w:val="24"/>
              </w:rPr>
              <w:t>Тема:</w:t>
            </w:r>
            <w:r w:rsidRPr="009D0CC6">
              <w:rPr>
                <w:spacing w:val="-4"/>
                <w:sz w:val="24"/>
                <w:szCs w:val="24"/>
              </w:rPr>
              <w:t xml:space="preserve"> </w:t>
            </w:r>
            <w:r w:rsidRPr="009D0CC6">
              <w:rPr>
                <w:sz w:val="24"/>
                <w:szCs w:val="24"/>
              </w:rPr>
              <w:t>СЛУШАЊЕ</w:t>
            </w:r>
            <w:r w:rsidRPr="009D0CC6">
              <w:rPr>
                <w:spacing w:val="-2"/>
                <w:sz w:val="24"/>
                <w:szCs w:val="24"/>
              </w:rPr>
              <w:t xml:space="preserve"> МУЗИКЕ</w:t>
            </w:r>
          </w:p>
          <w:p w14:paraId="15D5BC53" w14:textId="77777777" w:rsidR="007B61CA" w:rsidRPr="009D0CC6" w:rsidRDefault="007B61CA" w:rsidP="00210FA6">
            <w:pPr>
              <w:rPr>
                <w:sz w:val="24"/>
                <w:szCs w:val="24"/>
              </w:rPr>
            </w:pPr>
            <w:r w:rsidRPr="009D0CC6">
              <w:rPr>
                <w:spacing w:val="-2"/>
                <w:sz w:val="24"/>
                <w:szCs w:val="24"/>
              </w:rPr>
              <w:t>Исходи:</w:t>
            </w:r>
          </w:p>
          <w:p w14:paraId="43A66FC7" w14:textId="77777777" w:rsidR="007B61CA" w:rsidRPr="009D0CC6" w:rsidRDefault="007B61CA" w:rsidP="0035301F">
            <w:pPr>
              <w:pStyle w:val="ListParagraph"/>
              <w:numPr>
                <w:ilvl w:val="0"/>
                <w:numId w:val="96"/>
              </w:numPr>
              <w:rPr>
                <w:sz w:val="24"/>
                <w:szCs w:val="24"/>
                <w:lang w:val="ru-RU"/>
              </w:rPr>
            </w:pPr>
            <w:r w:rsidRPr="009D0CC6">
              <w:rPr>
                <w:sz w:val="24"/>
                <w:szCs w:val="24"/>
              </w:rPr>
              <w:t>o</w:t>
            </w:r>
            <w:r w:rsidRPr="009D0CC6">
              <w:rPr>
                <w:sz w:val="24"/>
                <w:szCs w:val="24"/>
                <w:lang w:val="ru-RU"/>
              </w:rPr>
              <w:t>бјасни</w:t>
            </w:r>
            <w:r w:rsidRPr="009D0CC6">
              <w:rPr>
                <w:spacing w:val="-4"/>
                <w:sz w:val="24"/>
                <w:szCs w:val="24"/>
                <w:lang w:val="ru-RU"/>
              </w:rPr>
              <w:t xml:space="preserve"> </w:t>
            </w:r>
            <w:r w:rsidRPr="009D0CC6">
              <w:rPr>
                <w:sz w:val="24"/>
                <w:szCs w:val="24"/>
                <w:lang w:val="ru-RU"/>
              </w:rPr>
              <w:t>својим</w:t>
            </w:r>
            <w:r w:rsidRPr="009D0CC6">
              <w:rPr>
                <w:spacing w:val="-7"/>
                <w:sz w:val="24"/>
                <w:szCs w:val="24"/>
                <w:lang w:val="ru-RU"/>
              </w:rPr>
              <w:t xml:space="preserve"> </w:t>
            </w:r>
            <w:r w:rsidRPr="009D0CC6">
              <w:rPr>
                <w:sz w:val="24"/>
                <w:szCs w:val="24"/>
                <w:lang w:val="ru-RU"/>
              </w:rPr>
              <w:t>речима</w:t>
            </w:r>
            <w:r w:rsidRPr="009D0CC6">
              <w:rPr>
                <w:spacing w:val="-3"/>
                <w:sz w:val="24"/>
                <w:szCs w:val="24"/>
                <w:lang w:val="ru-RU"/>
              </w:rPr>
              <w:t xml:space="preserve"> </w:t>
            </w:r>
            <w:r w:rsidRPr="009D0CC6">
              <w:rPr>
                <w:sz w:val="24"/>
                <w:szCs w:val="24"/>
                <w:lang w:val="ru-RU"/>
              </w:rPr>
              <w:t>утиске</w:t>
            </w:r>
            <w:r w:rsidRPr="009D0CC6">
              <w:rPr>
                <w:spacing w:val="-3"/>
                <w:sz w:val="24"/>
                <w:szCs w:val="24"/>
                <w:lang w:val="ru-RU"/>
              </w:rPr>
              <w:t xml:space="preserve"> </w:t>
            </w:r>
            <w:r w:rsidRPr="009D0CC6">
              <w:rPr>
                <w:sz w:val="24"/>
                <w:szCs w:val="24"/>
                <w:lang w:val="ru-RU"/>
              </w:rPr>
              <w:t>о</w:t>
            </w:r>
            <w:r w:rsidRPr="009D0CC6">
              <w:rPr>
                <w:spacing w:val="-5"/>
                <w:sz w:val="24"/>
                <w:szCs w:val="24"/>
                <w:lang w:val="ru-RU"/>
              </w:rPr>
              <w:t xml:space="preserve"> </w:t>
            </w:r>
            <w:r w:rsidRPr="009D0CC6">
              <w:rPr>
                <w:sz w:val="24"/>
                <w:szCs w:val="24"/>
                <w:lang w:val="ru-RU"/>
              </w:rPr>
              <w:t>слушаном</w:t>
            </w:r>
            <w:r w:rsidRPr="009D0CC6">
              <w:rPr>
                <w:spacing w:val="-4"/>
                <w:sz w:val="24"/>
                <w:szCs w:val="24"/>
                <w:lang w:val="ru-RU"/>
              </w:rPr>
              <w:t xml:space="preserve"> </w:t>
            </w:r>
            <w:r w:rsidRPr="009D0CC6">
              <w:rPr>
                <w:sz w:val="24"/>
                <w:szCs w:val="24"/>
                <w:lang w:val="ru-RU"/>
              </w:rPr>
              <w:t>делу,</w:t>
            </w:r>
            <w:r w:rsidRPr="009D0CC6">
              <w:rPr>
                <w:spacing w:val="-3"/>
                <w:sz w:val="24"/>
                <w:szCs w:val="24"/>
                <w:lang w:val="ru-RU"/>
              </w:rPr>
              <w:t xml:space="preserve"> </w:t>
            </w:r>
            <w:r w:rsidRPr="009D0CC6">
              <w:rPr>
                <w:sz w:val="24"/>
                <w:szCs w:val="24"/>
                <w:lang w:val="ru-RU"/>
              </w:rPr>
              <w:t>особине</w:t>
            </w:r>
            <w:r w:rsidRPr="009D0CC6">
              <w:rPr>
                <w:spacing w:val="-3"/>
                <w:sz w:val="24"/>
                <w:szCs w:val="24"/>
                <w:lang w:val="ru-RU"/>
              </w:rPr>
              <w:t xml:space="preserve"> </w:t>
            </w:r>
            <w:r w:rsidRPr="009D0CC6">
              <w:rPr>
                <w:sz w:val="24"/>
                <w:szCs w:val="24"/>
                <w:lang w:val="ru-RU"/>
              </w:rPr>
              <w:t>тона,</w:t>
            </w:r>
            <w:r w:rsidRPr="009D0CC6">
              <w:rPr>
                <w:spacing w:val="-6"/>
                <w:sz w:val="24"/>
                <w:szCs w:val="24"/>
                <w:lang w:val="ru-RU"/>
              </w:rPr>
              <w:t xml:space="preserve"> </w:t>
            </w:r>
            <w:r w:rsidRPr="009D0CC6">
              <w:rPr>
                <w:sz w:val="24"/>
                <w:szCs w:val="24"/>
                <w:lang w:val="ru-RU"/>
              </w:rPr>
              <w:t>доживљај прегласне</w:t>
            </w:r>
            <w:r w:rsidRPr="009D0CC6">
              <w:rPr>
                <w:spacing w:val="-3"/>
                <w:sz w:val="24"/>
                <w:szCs w:val="24"/>
                <w:lang w:val="ru-RU"/>
              </w:rPr>
              <w:t xml:space="preserve"> </w:t>
            </w:r>
            <w:r w:rsidRPr="009D0CC6">
              <w:rPr>
                <w:sz w:val="24"/>
                <w:szCs w:val="24"/>
                <w:lang w:val="ru-RU"/>
              </w:rPr>
              <w:t>музике</w:t>
            </w:r>
            <w:r w:rsidRPr="009D0CC6">
              <w:rPr>
                <w:spacing w:val="-3"/>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њеног утицаја на тело;</w:t>
            </w:r>
          </w:p>
          <w:p w14:paraId="631B04E6" w14:textId="77777777" w:rsidR="007B61CA" w:rsidRPr="009D0CC6" w:rsidRDefault="007B61CA" w:rsidP="0035301F">
            <w:pPr>
              <w:pStyle w:val="ListParagraph"/>
              <w:numPr>
                <w:ilvl w:val="0"/>
                <w:numId w:val="96"/>
              </w:numPr>
              <w:rPr>
                <w:sz w:val="24"/>
                <w:szCs w:val="24"/>
                <w:lang w:val="ru-RU"/>
              </w:rPr>
            </w:pPr>
            <w:r w:rsidRPr="009D0CC6">
              <w:rPr>
                <w:sz w:val="24"/>
                <w:szCs w:val="24"/>
                <w:lang w:val="ru-RU"/>
              </w:rPr>
              <w:t>разликује</w:t>
            </w:r>
            <w:r w:rsidRPr="009D0CC6">
              <w:rPr>
                <w:spacing w:val="-8"/>
                <w:sz w:val="24"/>
                <w:szCs w:val="24"/>
                <w:lang w:val="ru-RU"/>
              </w:rPr>
              <w:t xml:space="preserve"> </w:t>
            </w:r>
            <w:r w:rsidRPr="009D0CC6">
              <w:rPr>
                <w:sz w:val="24"/>
                <w:szCs w:val="24"/>
                <w:lang w:val="ru-RU"/>
              </w:rPr>
              <w:t>различит</w:t>
            </w:r>
            <w:r w:rsidRPr="009D0CC6">
              <w:rPr>
                <w:sz w:val="24"/>
                <w:szCs w:val="24"/>
              </w:rPr>
              <w:t>e</w:t>
            </w:r>
            <w:r w:rsidRPr="009D0CC6">
              <w:rPr>
                <w:spacing w:val="-5"/>
                <w:sz w:val="24"/>
                <w:szCs w:val="24"/>
                <w:lang w:val="ru-RU"/>
              </w:rPr>
              <w:t xml:space="preserve"> </w:t>
            </w:r>
            <w:r w:rsidRPr="009D0CC6">
              <w:rPr>
                <w:sz w:val="24"/>
                <w:szCs w:val="24"/>
                <w:lang w:val="ru-RU"/>
              </w:rPr>
              <w:t>инструменте</w:t>
            </w:r>
            <w:r w:rsidRPr="009D0CC6">
              <w:rPr>
                <w:spacing w:val="-5"/>
                <w:sz w:val="24"/>
                <w:szCs w:val="24"/>
                <w:lang w:val="ru-RU"/>
              </w:rPr>
              <w:t xml:space="preserve"> </w:t>
            </w:r>
            <w:r w:rsidRPr="009D0CC6">
              <w:rPr>
                <w:sz w:val="24"/>
                <w:szCs w:val="24"/>
                <w:lang w:val="ru-RU"/>
              </w:rPr>
              <w:t>по</w:t>
            </w:r>
            <w:r w:rsidRPr="009D0CC6">
              <w:rPr>
                <w:spacing w:val="-5"/>
                <w:sz w:val="24"/>
                <w:szCs w:val="24"/>
                <w:lang w:val="ru-RU"/>
              </w:rPr>
              <w:t xml:space="preserve"> </w:t>
            </w:r>
            <w:r w:rsidRPr="009D0CC6">
              <w:rPr>
                <w:sz w:val="24"/>
                <w:szCs w:val="24"/>
                <w:lang w:val="ru-RU"/>
              </w:rPr>
              <w:t>боји</w:t>
            </w:r>
            <w:r w:rsidRPr="009D0CC6">
              <w:rPr>
                <w:spacing w:val="-5"/>
                <w:sz w:val="24"/>
                <w:szCs w:val="24"/>
                <w:lang w:val="ru-RU"/>
              </w:rPr>
              <w:t xml:space="preserve"> </w:t>
            </w:r>
            <w:r w:rsidRPr="009D0CC6">
              <w:rPr>
                <w:sz w:val="24"/>
                <w:szCs w:val="24"/>
                <w:lang w:val="ru-RU"/>
              </w:rPr>
              <w:t>звука</w:t>
            </w:r>
            <w:r w:rsidRPr="009D0CC6">
              <w:rPr>
                <w:spacing w:val="-5"/>
                <w:sz w:val="24"/>
                <w:szCs w:val="24"/>
                <w:lang w:val="ru-RU"/>
              </w:rPr>
              <w:t xml:space="preserve"> </w:t>
            </w:r>
            <w:r w:rsidRPr="009D0CC6">
              <w:rPr>
                <w:sz w:val="24"/>
                <w:szCs w:val="24"/>
                <w:lang w:val="ru-RU"/>
              </w:rPr>
              <w:t>и</w:t>
            </w:r>
            <w:r w:rsidRPr="009D0CC6">
              <w:rPr>
                <w:spacing w:val="-5"/>
                <w:sz w:val="24"/>
                <w:szCs w:val="24"/>
                <w:lang w:val="ru-RU"/>
              </w:rPr>
              <w:t xml:space="preserve"> </w:t>
            </w:r>
            <w:r w:rsidRPr="009D0CC6">
              <w:rPr>
                <w:sz w:val="24"/>
                <w:szCs w:val="24"/>
                <w:lang w:val="ru-RU"/>
              </w:rPr>
              <w:t>изражајним</w:t>
            </w:r>
            <w:r w:rsidRPr="009D0CC6">
              <w:rPr>
                <w:spacing w:val="-5"/>
                <w:sz w:val="24"/>
                <w:szCs w:val="24"/>
                <w:lang w:val="ru-RU"/>
              </w:rPr>
              <w:t xml:space="preserve"> </w:t>
            </w:r>
            <w:r w:rsidRPr="009D0CC6">
              <w:rPr>
                <w:spacing w:val="-2"/>
                <w:sz w:val="24"/>
                <w:szCs w:val="24"/>
                <w:lang w:val="ru-RU"/>
              </w:rPr>
              <w:t>могућностима;</w:t>
            </w:r>
          </w:p>
          <w:p w14:paraId="1E97E311" w14:textId="77777777" w:rsidR="007B61CA" w:rsidRPr="009D0CC6" w:rsidRDefault="007B61CA" w:rsidP="0035301F">
            <w:pPr>
              <w:pStyle w:val="ListParagraph"/>
              <w:numPr>
                <w:ilvl w:val="0"/>
                <w:numId w:val="96"/>
              </w:numPr>
              <w:rPr>
                <w:sz w:val="24"/>
                <w:szCs w:val="24"/>
                <w:lang w:val="ru-RU"/>
              </w:rPr>
            </w:pPr>
            <w:r w:rsidRPr="009D0CC6">
              <w:rPr>
                <w:sz w:val="24"/>
                <w:szCs w:val="24"/>
                <w:lang w:val="ru-RU"/>
              </w:rPr>
              <w:t>издвоји</w:t>
            </w:r>
            <w:r w:rsidRPr="009D0CC6">
              <w:rPr>
                <w:spacing w:val="-7"/>
                <w:sz w:val="24"/>
                <w:szCs w:val="24"/>
                <w:lang w:val="ru-RU"/>
              </w:rPr>
              <w:t xml:space="preserve"> </w:t>
            </w:r>
            <w:r w:rsidRPr="009D0CC6">
              <w:rPr>
                <w:sz w:val="24"/>
                <w:szCs w:val="24"/>
                <w:lang w:val="ru-RU"/>
              </w:rPr>
              <w:t>основне</w:t>
            </w:r>
            <w:r w:rsidRPr="009D0CC6">
              <w:rPr>
                <w:spacing w:val="-4"/>
                <w:sz w:val="24"/>
                <w:szCs w:val="24"/>
                <w:lang w:val="ru-RU"/>
              </w:rPr>
              <w:t xml:space="preserve"> </w:t>
            </w:r>
            <w:r w:rsidRPr="009D0CC6">
              <w:rPr>
                <w:sz w:val="24"/>
                <w:szCs w:val="24"/>
                <w:lang w:val="ru-RU"/>
              </w:rPr>
              <w:t>музичке</w:t>
            </w:r>
            <w:r w:rsidRPr="009D0CC6">
              <w:rPr>
                <w:spacing w:val="-6"/>
                <w:sz w:val="24"/>
                <w:szCs w:val="24"/>
                <w:lang w:val="ru-RU"/>
              </w:rPr>
              <w:t xml:space="preserve"> </w:t>
            </w:r>
            <w:r w:rsidRPr="009D0CC6">
              <w:rPr>
                <w:sz w:val="24"/>
                <w:szCs w:val="24"/>
                <w:lang w:val="ru-RU"/>
              </w:rPr>
              <w:t>изражајне</w:t>
            </w:r>
            <w:r w:rsidRPr="009D0CC6">
              <w:rPr>
                <w:spacing w:val="-4"/>
                <w:sz w:val="24"/>
                <w:szCs w:val="24"/>
                <w:lang w:val="ru-RU"/>
              </w:rPr>
              <w:t xml:space="preserve"> </w:t>
            </w:r>
            <w:r w:rsidRPr="009D0CC6">
              <w:rPr>
                <w:spacing w:val="-2"/>
                <w:sz w:val="24"/>
                <w:szCs w:val="24"/>
                <w:lang w:val="ru-RU"/>
              </w:rPr>
              <w:t>елементе;</w:t>
            </w:r>
          </w:p>
          <w:p w14:paraId="43EED226" w14:textId="77777777" w:rsidR="007B61CA" w:rsidRPr="009D0CC6" w:rsidRDefault="007B61CA" w:rsidP="0035301F">
            <w:pPr>
              <w:pStyle w:val="ListParagraph"/>
              <w:numPr>
                <w:ilvl w:val="0"/>
                <w:numId w:val="96"/>
              </w:numPr>
              <w:rPr>
                <w:sz w:val="24"/>
                <w:szCs w:val="24"/>
                <w:lang w:val="ru-RU"/>
              </w:rPr>
            </w:pPr>
            <w:r w:rsidRPr="009D0CC6">
              <w:rPr>
                <w:sz w:val="24"/>
                <w:szCs w:val="24"/>
                <w:lang w:val="ru-RU"/>
              </w:rPr>
              <w:t>препозна</w:t>
            </w:r>
            <w:r w:rsidRPr="009D0CC6">
              <w:rPr>
                <w:spacing w:val="-6"/>
                <w:sz w:val="24"/>
                <w:szCs w:val="24"/>
                <w:lang w:val="ru-RU"/>
              </w:rPr>
              <w:t xml:space="preserve"> </w:t>
            </w:r>
            <w:r w:rsidRPr="009D0CC6">
              <w:rPr>
                <w:sz w:val="24"/>
                <w:szCs w:val="24"/>
                <w:lang w:val="ru-RU"/>
              </w:rPr>
              <w:t>музичку</w:t>
            </w:r>
            <w:r w:rsidRPr="009D0CC6">
              <w:rPr>
                <w:spacing w:val="-6"/>
                <w:sz w:val="24"/>
                <w:szCs w:val="24"/>
                <w:lang w:val="ru-RU"/>
              </w:rPr>
              <w:t xml:space="preserve"> </w:t>
            </w:r>
            <w:r w:rsidRPr="009D0CC6">
              <w:rPr>
                <w:sz w:val="24"/>
                <w:szCs w:val="24"/>
                <w:lang w:val="ru-RU"/>
              </w:rPr>
              <w:t>тему</w:t>
            </w:r>
            <w:r w:rsidRPr="009D0CC6">
              <w:rPr>
                <w:spacing w:val="-7"/>
                <w:sz w:val="24"/>
                <w:szCs w:val="24"/>
                <w:lang w:val="ru-RU"/>
              </w:rPr>
              <w:t xml:space="preserve"> </w:t>
            </w:r>
            <w:r w:rsidRPr="009D0CC6">
              <w:rPr>
                <w:sz w:val="24"/>
                <w:szCs w:val="24"/>
                <w:lang w:val="ru-RU"/>
              </w:rPr>
              <w:t>или</w:t>
            </w:r>
            <w:r w:rsidRPr="009D0CC6">
              <w:rPr>
                <w:spacing w:val="-3"/>
                <w:sz w:val="24"/>
                <w:szCs w:val="24"/>
                <w:lang w:val="ru-RU"/>
              </w:rPr>
              <w:t xml:space="preserve"> </w:t>
            </w:r>
            <w:r w:rsidRPr="009D0CC6">
              <w:rPr>
                <w:sz w:val="24"/>
                <w:szCs w:val="24"/>
                <w:lang w:val="ru-RU"/>
              </w:rPr>
              <w:t>карактеристични</w:t>
            </w:r>
            <w:r w:rsidRPr="009D0CC6">
              <w:rPr>
                <w:spacing w:val="-5"/>
                <w:sz w:val="24"/>
                <w:szCs w:val="24"/>
                <w:lang w:val="ru-RU"/>
              </w:rPr>
              <w:t xml:space="preserve"> </w:t>
            </w:r>
            <w:r w:rsidRPr="009D0CC6">
              <w:rPr>
                <w:sz w:val="24"/>
                <w:szCs w:val="24"/>
                <w:lang w:val="ru-RU"/>
              </w:rPr>
              <w:t>мотив</w:t>
            </w:r>
            <w:r w:rsidRPr="009D0CC6">
              <w:rPr>
                <w:spacing w:val="-5"/>
                <w:sz w:val="24"/>
                <w:szCs w:val="24"/>
                <w:lang w:val="ru-RU"/>
              </w:rPr>
              <w:t xml:space="preserve"> </w:t>
            </w:r>
            <w:r w:rsidRPr="009D0CC6">
              <w:rPr>
                <w:sz w:val="24"/>
                <w:szCs w:val="24"/>
                <w:lang w:val="ru-RU"/>
              </w:rPr>
              <w:t>који</w:t>
            </w:r>
            <w:r w:rsidRPr="009D0CC6">
              <w:rPr>
                <w:spacing w:val="-4"/>
                <w:sz w:val="24"/>
                <w:szCs w:val="24"/>
                <w:lang w:val="ru-RU"/>
              </w:rPr>
              <w:t xml:space="preserve"> </w:t>
            </w:r>
            <w:r w:rsidRPr="009D0CC6">
              <w:rPr>
                <w:sz w:val="24"/>
                <w:szCs w:val="24"/>
                <w:lang w:val="ru-RU"/>
              </w:rPr>
              <w:t>се</w:t>
            </w:r>
            <w:r w:rsidRPr="009D0CC6">
              <w:rPr>
                <w:spacing w:val="-3"/>
                <w:sz w:val="24"/>
                <w:szCs w:val="24"/>
                <w:lang w:val="ru-RU"/>
              </w:rPr>
              <w:t xml:space="preserve"> </w:t>
            </w:r>
            <w:r w:rsidRPr="009D0CC6">
              <w:rPr>
                <w:sz w:val="24"/>
                <w:szCs w:val="24"/>
                <w:lang w:val="ru-RU"/>
              </w:rPr>
              <w:t>понавља</w:t>
            </w:r>
            <w:r w:rsidRPr="009D0CC6">
              <w:rPr>
                <w:spacing w:val="-4"/>
                <w:sz w:val="24"/>
                <w:szCs w:val="24"/>
                <w:lang w:val="ru-RU"/>
              </w:rPr>
              <w:t xml:space="preserve"> </w:t>
            </w:r>
            <w:r w:rsidRPr="009D0CC6">
              <w:rPr>
                <w:sz w:val="24"/>
                <w:szCs w:val="24"/>
                <w:lang w:val="ru-RU"/>
              </w:rPr>
              <w:t>у</w:t>
            </w:r>
            <w:r w:rsidRPr="009D0CC6">
              <w:rPr>
                <w:spacing w:val="-6"/>
                <w:sz w:val="24"/>
                <w:szCs w:val="24"/>
                <w:lang w:val="ru-RU"/>
              </w:rPr>
              <w:t xml:space="preserve"> </w:t>
            </w:r>
            <w:r w:rsidRPr="009D0CC6">
              <w:rPr>
                <w:sz w:val="24"/>
                <w:szCs w:val="24"/>
                <w:lang w:val="ru-RU"/>
              </w:rPr>
              <w:t>слушаном</w:t>
            </w:r>
            <w:r w:rsidRPr="009D0CC6">
              <w:rPr>
                <w:spacing w:val="-4"/>
                <w:sz w:val="24"/>
                <w:szCs w:val="24"/>
                <w:lang w:val="ru-RU"/>
              </w:rPr>
              <w:t xml:space="preserve"> </w:t>
            </w:r>
            <w:r w:rsidRPr="009D0CC6">
              <w:rPr>
                <w:spacing w:val="-2"/>
                <w:sz w:val="24"/>
                <w:szCs w:val="24"/>
                <w:lang w:val="ru-RU"/>
              </w:rPr>
              <w:t>делу;</w:t>
            </w:r>
          </w:p>
          <w:p w14:paraId="3C00E6E1" w14:textId="77777777" w:rsidR="007B61CA" w:rsidRPr="009D0CC6" w:rsidRDefault="007B61CA" w:rsidP="0035301F">
            <w:pPr>
              <w:pStyle w:val="ListParagraph"/>
              <w:numPr>
                <w:ilvl w:val="0"/>
                <w:numId w:val="96"/>
              </w:numPr>
              <w:rPr>
                <w:sz w:val="24"/>
                <w:szCs w:val="24"/>
                <w:lang w:val="ru-RU"/>
              </w:rPr>
            </w:pPr>
            <w:r w:rsidRPr="009D0CC6">
              <w:rPr>
                <w:sz w:val="24"/>
                <w:szCs w:val="24"/>
                <w:lang w:val="ru-RU"/>
              </w:rPr>
              <w:t>повезује</w:t>
            </w:r>
            <w:r w:rsidRPr="009D0CC6">
              <w:rPr>
                <w:spacing w:val="-6"/>
                <w:sz w:val="24"/>
                <w:szCs w:val="24"/>
                <w:lang w:val="ru-RU"/>
              </w:rPr>
              <w:t xml:space="preserve"> </w:t>
            </w:r>
            <w:r w:rsidRPr="009D0CC6">
              <w:rPr>
                <w:sz w:val="24"/>
                <w:szCs w:val="24"/>
                <w:lang w:val="ru-RU"/>
              </w:rPr>
              <w:t>карактер</w:t>
            </w:r>
            <w:r w:rsidRPr="009D0CC6">
              <w:rPr>
                <w:spacing w:val="-7"/>
                <w:sz w:val="24"/>
                <w:szCs w:val="24"/>
                <w:lang w:val="ru-RU"/>
              </w:rPr>
              <w:t xml:space="preserve"> </w:t>
            </w:r>
            <w:r w:rsidRPr="009D0CC6">
              <w:rPr>
                <w:sz w:val="24"/>
                <w:szCs w:val="24"/>
                <w:lang w:val="ru-RU"/>
              </w:rPr>
              <w:t>дела</w:t>
            </w:r>
            <w:r w:rsidRPr="009D0CC6">
              <w:rPr>
                <w:spacing w:val="-6"/>
                <w:sz w:val="24"/>
                <w:szCs w:val="24"/>
                <w:lang w:val="ru-RU"/>
              </w:rPr>
              <w:t xml:space="preserve"> </w:t>
            </w:r>
            <w:r w:rsidRPr="009D0CC6">
              <w:rPr>
                <w:sz w:val="24"/>
                <w:szCs w:val="24"/>
                <w:lang w:val="ru-RU"/>
              </w:rPr>
              <w:t>са</w:t>
            </w:r>
            <w:r w:rsidRPr="009D0CC6">
              <w:rPr>
                <w:spacing w:val="-5"/>
                <w:sz w:val="24"/>
                <w:szCs w:val="24"/>
                <w:lang w:val="ru-RU"/>
              </w:rPr>
              <w:t xml:space="preserve"> </w:t>
            </w:r>
            <w:r w:rsidRPr="009D0CC6">
              <w:rPr>
                <w:sz w:val="24"/>
                <w:szCs w:val="24"/>
                <w:lang w:val="ru-RU"/>
              </w:rPr>
              <w:t>изражајним</w:t>
            </w:r>
            <w:r w:rsidRPr="009D0CC6">
              <w:rPr>
                <w:spacing w:val="-4"/>
                <w:sz w:val="24"/>
                <w:szCs w:val="24"/>
                <w:lang w:val="ru-RU"/>
              </w:rPr>
              <w:t xml:space="preserve"> </w:t>
            </w:r>
            <w:r w:rsidRPr="009D0CC6">
              <w:rPr>
                <w:sz w:val="24"/>
                <w:szCs w:val="24"/>
                <w:lang w:val="ru-RU"/>
              </w:rPr>
              <w:t>музичким</w:t>
            </w:r>
            <w:r w:rsidRPr="009D0CC6">
              <w:rPr>
                <w:spacing w:val="-5"/>
                <w:sz w:val="24"/>
                <w:szCs w:val="24"/>
                <w:lang w:val="ru-RU"/>
              </w:rPr>
              <w:t xml:space="preserve"> </w:t>
            </w:r>
            <w:r w:rsidRPr="009D0CC6">
              <w:rPr>
                <w:sz w:val="24"/>
                <w:szCs w:val="24"/>
                <w:lang w:val="ru-RU"/>
              </w:rPr>
              <w:t>елементима</w:t>
            </w:r>
            <w:r w:rsidRPr="009D0CC6">
              <w:rPr>
                <w:spacing w:val="-4"/>
                <w:sz w:val="24"/>
                <w:szCs w:val="24"/>
                <w:lang w:val="ru-RU"/>
              </w:rPr>
              <w:t xml:space="preserve"> </w:t>
            </w:r>
            <w:r w:rsidRPr="009D0CC6">
              <w:rPr>
                <w:sz w:val="24"/>
                <w:szCs w:val="24"/>
                <w:lang w:val="ru-RU"/>
              </w:rPr>
              <w:t>и</w:t>
            </w:r>
            <w:r w:rsidRPr="009D0CC6">
              <w:rPr>
                <w:spacing w:val="-4"/>
                <w:sz w:val="24"/>
                <w:szCs w:val="24"/>
                <w:lang w:val="ru-RU"/>
              </w:rPr>
              <w:t xml:space="preserve"> </w:t>
            </w:r>
            <w:r w:rsidRPr="009D0CC6">
              <w:rPr>
                <w:spacing w:val="-2"/>
                <w:sz w:val="24"/>
                <w:szCs w:val="24"/>
                <w:lang w:val="ru-RU"/>
              </w:rPr>
              <w:t>инструментима;</w:t>
            </w:r>
          </w:p>
          <w:p w14:paraId="09A60EDF" w14:textId="77777777" w:rsidR="007B61CA" w:rsidRPr="009D0CC6" w:rsidRDefault="007B61CA" w:rsidP="0035301F">
            <w:pPr>
              <w:pStyle w:val="ListParagraph"/>
              <w:numPr>
                <w:ilvl w:val="0"/>
                <w:numId w:val="96"/>
              </w:numPr>
              <w:rPr>
                <w:sz w:val="24"/>
                <w:szCs w:val="24"/>
              </w:rPr>
            </w:pPr>
            <w:r w:rsidRPr="009D0CC6">
              <w:rPr>
                <w:sz w:val="24"/>
                <w:szCs w:val="24"/>
              </w:rPr>
              <w:t>Тема:</w:t>
            </w:r>
            <w:r w:rsidRPr="009D0CC6">
              <w:rPr>
                <w:spacing w:val="-4"/>
                <w:sz w:val="24"/>
                <w:szCs w:val="24"/>
              </w:rPr>
              <w:t xml:space="preserve"> </w:t>
            </w:r>
            <w:r w:rsidRPr="009D0CC6">
              <w:rPr>
                <w:sz w:val="24"/>
                <w:szCs w:val="24"/>
              </w:rPr>
              <w:t>ИЗВОЂЕЊЕ</w:t>
            </w:r>
            <w:r w:rsidRPr="009D0CC6">
              <w:rPr>
                <w:spacing w:val="-2"/>
                <w:sz w:val="24"/>
                <w:szCs w:val="24"/>
              </w:rPr>
              <w:t xml:space="preserve"> МУЗИКЕ</w:t>
            </w:r>
          </w:p>
          <w:p w14:paraId="42953F47" w14:textId="77777777" w:rsidR="007B61CA" w:rsidRPr="009D0CC6" w:rsidRDefault="007B61CA" w:rsidP="0035301F">
            <w:pPr>
              <w:pStyle w:val="ListParagraph"/>
              <w:numPr>
                <w:ilvl w:val="0"/>
                <w:numId w:val="96"/>
              </w:numPr>
              <w:rPr>
                <w:sz w:val="24"/>
                <w:szCs w:val="24"/>
              </w:rPr>
            </w:pPr>
            <w:r w:rsidRPr="009D0CC6">
              <w:rPr>
                <w:spacing w:val="-2"/>
                <w:sz w:val="24"/>
                <w:szCs w:val="24"/>
              </w:rPr>
              <w:t>Исходи:</w:t>
            </w:r>
          </w:p>
          <w:p w14:paraId="72A95E75" w14:textId="77777777" w:rsidR="007B61CA" w:rsidRPr="009D0CC6" w:rsidRDefault="007B61CA" w:rsidP="0035301F">
            <w:pPr>
              <w:pStyle w:val="ListParagraph"/>
              <w:numPr>
                <w:ilvl w:val="0"/>
                <w:numId w:val="96"/>
              </w:numPr>
              <w:rPr>
                <w:sz w:val="24"/>
                <w:szCs w:val="24"/>
                <w:lang w:val="ru-RU"/>
              </w:rPr>
            </w:pPr>
            <w:r w:rsidRPr="009D0CC6">
              <w:rPr>
                <w:sz w:val="24"/>
                <w:szCs w:val="24"/>
                <w:lang w:val="ru-RU"/>
              </w:rPr>
              <w:t>изговара</w:t>
            </w:r>
            <w:r w:rsidRPr="009D0CC6">
              <w:rPr>
                <w:spacing w:val="-5"/>
                <w:sz w:val="24"/>
                <w:szCs w:val="24"/>
                <w:lang w:val="ru-RU"/>
              </w:rPr>
              <w:t xml:space="preserve"> </w:t>
            </w:r>
            <w:r w:rsidRPr="009D0CC6">
              <w:rPr>
                <w:sz w:val="24"/>
                <w:szCs w:val="24"/>
                <w:lang w:val="ru-RU"/>
              </w:rPr>
              <w:t>бројалице</w:t>
            </w:r>
            <w:r w:rsidRPr="009D0CC6">
              <w:rPr>
                <w:spacing w:val="-4"/>
                <w:sz w:val="24"/>
                <w:szCs w:val="24"/>
                <w:lang w:val="ru-RU"/>
              </w:rPr>
              <w:t xml:space="preserve"> </w:t>
            </w:r>
            <w:r w:rsidRPr="009D0CC6">
              <w:rPr>
                <w:sz w:val="24"/>
                <w:szCs w:val="24"/>
                <w:lang w:val="ru-RU"/>
              </w:rPr>
              <w:t>у</w:t>
            </w:r>
            <w:r w:rsidRPr="009D0CC6">
              <w:rPr>
                <w:spacing w:val="-5"/>
                <w:sz w:val="24"/>
                <w:szCs w:val="24"/>
                <w:lang w:val="ru-RU"/>
              </w:rPr>
              <w:t xml:space="preserve"> </w:t>
            </w:r>
            <w:r w:rsidRPr="009D0CC6">
              <w:rPr>
                <w:sz w:val="24"/>
                <w:szCs w:val="24"/>
                <w:lang w:val="ru-RU"/>
              </w:rPr>
              <w:t>ритму,</w:t>
            </w:r>
            <w:r w:rsidRPr="009D0CC6">
              <w:rPr>
                <w:spacing w:val="-3"/>
                <w:sz w:val="24"/>
                <w:szCs w:val="24"/>
                <w:lang w:val="ru-RU"/>
              </w:rPr>
              <w:t xml:space="preserve"> </w:t>
            </w:r>
            <w:r w:rsidRPr="009D0CC6">
              <w:rPr>
                <w:sz w:val="24"/>
                <w:szCs w:val="24"/>
                <w:lang w:val="ru-RU"/>
              </w:rPr>
              <w:t>уз</w:t>
            </w:r>
            <w:r w:rsidRPr="009D0CC6">
              <w:rPr>
                <w:spacing w:val="-4"/>
                <w:sz w:val="24"/>
                <w:szCs w:val="24"/>
                <w:lang w:val="ru-RU"/>
              </w:rPr>
              <w:t xml:space="preserve"> </w:t>
            </w:r>
            <w:r w:rsidRPr="009D0CC6">
              <w:rPr>
                <w:spacing w:val="-2"/>
                <w:sz w:val="24"/>
                <w:szCs w:val="24"/>
                <w:lang w:val="ru-RU"/>
              </w:rPr>
              <w:t>покрет;</w:t>
            </w:r>
          </w:p>
          <w:p w14:paraId="66999C46" w14:textId="77777777" w:rsidR="007B61CA" w:rsidRPr="009D0CC6" w:rsidRDefault="007B61CA" w:rsidP="0035301F">
            <w:pPr>
              <w:pStyle w:val="ListParagraph"/>
              <w:numPr>
                <w:ilvl w:val="0"/>
                <w:numId w:val="96"/>
              </w:numPr>
              <w:rPr>
                <w:sz w:val="24"/>
                <w:szCs w:val="24"/>
                <w:lang w:val="ru-RU"/>
              </w:rPr>
            </w:pPr>
            <w:r w:rsidRPr="009D0CC6">
              <w:rPr>
                <w:sz w:val="24"/>
                <w:szCs w:val="24"/>
                <w:lang w:val="ru-RU"/>
              </w:rPr>
              <w:t>пева</w:t>
            </w:r>
            <w:r w:rsidRPr="009D0CC6">
              <w:rPr>
                <w:spacing w:val="-5"/>
                <w:sz w:val="24"/>
                <w:szCs w:val="24"/>
                <w:lang w:val="ru-RU"/>
              </w:rPr>
              <w:t xml:space="preserve"> </w:t>
            </w:r>
            <w:r w:rsidRPr="009D0CC6">
              <w:rPr>
                <w:sz w:val="24"/>
                <w:szCs w:val="24"/>
                <w:lang w:val="ru-RU"/>
              </w:rPr>
              <w:t>по</w:t>
            </w:r>
            <w:r w:rsidRPr="009D0CC6">
              <w:rPr>
                <w:spacing w:val="-3"/>
                <w:sz w:val="24"/>
                <w:szCs w:val="24"/>
                <w:lang w:val="ru-RU"/>
              </w:rPr>
              <w:t xml:space="preserve"> </w:t>
            </w:r>
            <w:r w:rsidRPr="009D0CC6">
              <w:rPr>
                <w:sz w:val="24"/>
                <w:szCs w:val="24"/>
                <w:lang w:val="ru-RU"/>
              </w:rPr>
              <w:t>слуху</w:t>
            </w:r>
            <w:r w:rsidRPr="009D0CC6">
              <w:rPr>
                <w:spacing w:val="-5"/>
                <w:sz w:val="24"/>
                <w:szCs w:val="24"/>
                <w:lang w:val="ru-RU"/>
              </w:rPr>
              <w:t xml:space="preserve"> </w:t>
            </w:r>
            <w:r w:rsidRPr="009D0CC6">
              <w:rPr>
                <w:sz w:val="24"/>
                <w:szCs w:val="24"/>
                <w:lang w:val="ru-RU"/>
              </w:rPr>
              <w:t>песме</w:t>
            </w:r>
            <w:r w:rsidRPr="009D0CC6">
              <w:rPr>
                <w:spacing w:val="-3"/>
                <w:sz w:val="24"/>
                <w:szCs w:val="24"/>
                <w:lang w:val="ru-RU"/>
              </w:rPr>
              <w:t xml:space="preserve"> </w:t>
            </w:r>
            <w:r w:rsidRPr="009D0CC6">
              <w:rPr>
                <w:sz w:val="24"/>
                <w:szCs w:val="24"/>
                <w:lang w:val="ru-RU"/>
              </w:rPr>
              <w:t>различитог</w:t>
            </w:r>
            <w:r w:rsidRPr="009D0CC6">
              <w:rPr>
                <w:spacing w:val="-2"/>
                <w:sz w:val="24"/>
                <w:szCs w:val="24"/>
                <w:lang w:val="ru-RU"/>
              </w:rPr>
              <w:t xml:space="preserve"> </w:t>
            </w:r>
            <w:r w:rsidRPr="009D0CC6">
              <w:rPr>
                <w:sz w:val="24"/>
                <w:szCs w:val="24"/>
                <w:lang w:val="ru-RU"/>
              </w:rPr>
              <w:t>садржаја</w:t>
            </w:r>
            <w:r w:rsidRPr="009D0CC6">
              <w:rPr>
                <w:spacing w:val="-3"/>
                <w:sz w:val="24"/>
                <w:szCs w:val="24"/>
                <w:lang w:val="ru-RU"/>
              </w:rPr>
              <w:t xml:space="preserve"> </w:t>
            </w:r>
            <w:r w:rsidRPr="009D0CC6">
              <w:rPr>
                <w:sz w:val="24"/>
                <w:szCs w:val="24"/>
                <w:lang w:val="ru-RU"/>
              </w:rPr>
              <w:t>и</w:t>
            </w:r>
            <w:r w:rsidRPr="009D0CC6">
              <w:rPr>
                <w:spacing w:val="-5"/>
                <w:sz w:val="24"/>
                <w:szCs w:val="24"/>
                <w:lang w:val="ru-RU"/>
              </w:rPr>
              <w:t xml:space="preserve"> </w:t>
            </w:r>
            <w:r w:rsidRPr="009D0CC6">
              <w:rPr>
                <w:spacing w:val="-2"/>
                <w:sz w:val="24"/>
                <w:szCs w:val="24"/>
                <w:lang w:val="ru-RU"/>
              </w:rPr>
              <w:t>расположења;</w:t>
            </w:r>
          </w:p>
          <w:p w14:paraId="2E0D0751" w14:textId="77777777" w:rsidR="007B61CA" w:rsidRPr="009D0CC6" w:rsidRDefault="007B61CA" w:rsidP="0035301F">
            <w:pPr>
              <w:pStyle w:val="ListParagraph"/>
              <w:numPr>
                <w:ilvl w:val="0"/>
                <w:numId w:val="96"/>
              </w:numPr>
              <w:rPr>
                <w:sz w:val="24"/>
                <w:szCs w:val="24"/>
                <w:lang w:val="ru-RU"/>
              </w:rPr>
            </w:pPr>
            <w:r w:rsidRPr="009D0CC6">
              <w:rPr>
                <w:sz w:val="24"/>
                <w:szCs w:val="24"/>
                <w:lang w:val="ru-RU"/>
              </w:rPr>
              <w:t>изводи</w:t>
            </w:r>
            <w:r w:rsidRPr="009D0CC6">
              <w:rPr>
                <w:spacing w:val="-6"/>
                <w:sz w:val="24"/>
                <w:szCs w:val="24"/>
                <w:lang w:val="ru-RU"/>
              </w:rPr>
              <w:t xml:space="preserve"> </w:t>
            </w:r>
            <w:r w:rsidRPr="009D0CC6">
              <w:rPr>
                <w:sz w:val="24"/>
                <w:szCs w:val="24"/>
                <w:lang w:val="ru-RU"/>
              </w:rPr>
              <w:t>уз</w:t>
            </w:r>
            <w:r w:rsidRPr="009D0CC6">
              <w:rPr>
                <w:spacing w:val="-5"/>
                <w:sz w:val="24"/>
                <w:szCs w:val="24"/>
                <w:lang w:val="ru-RU"/>
              </w:rPr>
              <w:t xml:space="preserve"> </w:t>
            </w:r>
            <w:r w:rsidRPr="009D0CC6">
              <w:rPr>
                <w:sz w:val="24"/>
                <w:szCs w:val="24"/>
                <w:lang w:val="ru-RU"/>
              </w:rPr>
              <w:t>покрет</w:t>
            </w:r>
            <w:r w:rsidRPr="009D0CC6">
              <w:rPr>
                <w:spacing w:val="-5"/>
                <w:sz w:val="24"/>
                <w:szCs w:val="24"/>
                <w:lang w:val="ru-RU"/>
              </w:rPr>
              <w:t xml:space="preserve"> </w:t>
            </w:r>
            <w:r w:rsidRPr="009D0CC6">
              <w:rPr>
                <w:sz w:val="24"/>
                <w:szCs w:val="24"/>
                <w:lang w:val="ru-RU"/>
              </w:rPr>
              <w:t>музичке</w:t>
            </w:r>
            <w:r w:rsidRPr="009D0CC6">
              <w:rPr>
                <w:spacing w:val="-5"/>
                <w:sz w:val="24"/>
                <w:szCs w:val="24"/>
                <w:lang w:val="ru-RU"/>
              </w:rPr>
              <w:t xml:space="preserve"> </w:t>
            </w:r>
            <w:r w:rsidRPr="009D0CC6">
              <w:rPr>
                <w:sz w:val="24"/>
                <w:szCs w:val="24"/>
                <w:lang w:val="ru-RU"/>
              </w:rPr>
              <w:t>и</w:t>
            </w:r>
            <w:r w:rsidRPr="009D0CC6">
              <w:rPr>
                <w:spacing w:val="-5"/>
                <w:sz w:val="24"/>
                <w:szCs w:val="24"/>
                <w:lang w:val="ru-RU"/>
              </w:rPr>
              <w:t xml:space="preserve"> </w:t>
            </w:r>
            <w:r w:rsidRPr="009D0CC6">
              <w:rPr>
                <w:sz w:val="24"/>
                <w:szCs w:val="24"/>
                <w:lang w:val="ru-RU"/>
              </w:rPr>
              <w:t>традиционалне</w:t>
            </w:r>
            <w:r w:rsidRPr="009D0CC6">
              <w:rPr>
                <w:spacing w:val="-5"/>
                <w:sz w:val="24"/>
                <w:szCs w:val="24"/>
                <w:lang w:val="ru-RU"/>
              </w:rPr>
              <w:t xml:space="preserve"> </w:t>
            </w:r>
            <w:r w:rsidRPr="009D0CC6">
              <w:rPr>
                <w:spacing w:val="-4"/>
                <w:sz w:val="24"/>
                <w:szCs w:val="24"/>
                <w:lang w:val="ru-RU"/>
              </w:rPr>
              <w:t>игре;</w:t>
            </w:r>
          </w:p>
          <w:p w14:paraId="44DE78C1" w14:textId="77777777" w:rsidR="007B61CA" w:rsidRPr="009D0CC6" w:rsidRDefault="007B61CA" w:rsidP="0035301F">
            <w:pPr>
              <w:pStyle w:val="ListParagraph"/>
              <w:numPr>
                <w:ilvl w:val="0"/>
                <w:numId w:val="96"/>
              </w:numPr>
              <w:rPr>
                <w:sz w:val="24"/>
                <w:szCs w:val="24"/>
                <w:lang w:val="ru-RU"/>
              </w:rPr>
            </w:pPr>
            <w:r w:rsidRPr="009D0CC6">
              <w:rPr>
                <w:sz w:val="24"/>
                <w:szCs w:val="24"/>
                <w:lang w:val="ru-RU"/>
              </w:rPr>
              <w:t>примењује</w:t>
            </w:r>
            <w:r w:rsidRPr="009D0CC6">
              <w:rPr>
                <w:spacing w:val="-7"/>
                <w:sz w:val="24"/>
                <w:szCs w:val="24"/>
                <w:lang w:val="ru-RU"/>
              </w:rPr>
              <w:t xml:space="preserve"> </w:t>
            </w:r>
            <w:r w:rsidRPr="009D0CC6">
              <w:rPr>
                <w:sz w:val="24"/>
                <w:szCs w:val="24"/>
                <w:lang w:val="ru-RU"/>
              </w:rPr>
              <w:t>правилан</w:t>
            </w:r>
            <w:r w:rsidRPr="009D0CC6">
              <w:rPr>
                <w:spacing w:val="-5"/>
                <w:sz w:val="24"/>
                <w:szCs w:val="24"/>
                <w:lang w:val="ru-RU"/>
              </w:rPr>
              <w:t xml:space="preserve"> </w:t>
            </w:r>
            <w:r w:rsidRPr="009D0CC6">
              <w:rPr>
                <w:sz w:val="24"/>
                <w:szCs w:val="24"/>
                <w:lang w:val="ru-RU"/>
              </w:rPr>
              <w:t>начин</w:t>
            </w:r>
            <w:r w:rsidRPr="009D0CC6">
              <w:rPr>
                <w:spacing w:val="-5"/>
                <w:sz w:val="24"/>
                <w:szCs w:val="24"/>
                <w:lang w:val="ru-RU"/>
              </w:rPr>
              <w:t xml:space="preserve"> </w:t>
            </w:r>
            <w:r w:rsidRPr="009D0CC6">
              <w:rPr>
                <w:sz w:val="24"/>
                <w:szCs w:val="24"/>
                <w:lang w:val="ru-RU"/>
              </w:rPr>
              <w:t>певања</w:t>
            </w:r>
            <w:r w:rsidRPr="009D0CC6">
              <w:rPr>
                <w:spacing w:val="-4"/>
                <w:sz w:val="24"/>
                <w:szCs w:val="24"/>
                <w:lang w:val="ru-RU"/>
              </w:rPr>
              <w:t xml:space="preserve"> </w:t>
            </w:r>
            <w:r w:rsidRPr="009D0CC6">
              <w:rPr>
                <w:sz w:val="24"/>
                <w:szCs w:val="24"/>
                <w:lang w:val="ru-RU"/>
              </w:rPr>
              <w:t>и</w:t>
            </w:r>
            <w:r w:rsidRPr="009D0CC6">
              <w:rPr>
                <w:spacing w:val="-8"/>
                <w:sz w:val="24"/>
                <w:szCs w:val="24"/>
                <w:lang w:val="ru-RU"/>
              </w:rPr>
              <w:t xml:space="preserve"> </w:t>
            </w:r>
            <w:r w:rsidRPr="009D0CC6">
              <w:rPr>
                <w:sz w:val="24"/>
                <w:szCs w:val="24"/>
                <w:lang w:val="ru-RU"/>
              </w:rPr>
              <w:t>договорена</w:t>
            </w:r>
            <w:r w:rsidRPr="009D0CC6">
              <w:rPr>
                <w:spacing w:val="-5"/>
                <w:sz w:val="24"/>
                <w:szCs w:val="24"/>
                <w:lang w:val="ru-RU"/>
              </w:rPr>
              <w:t xml:space="preserve"> </w:t>
            </w:r>
            <w:r w:rsidRPr="009D0CC6">
              <w:rPr>
                <w:sz w:val="24"/>
                <w:szCs w:val="24"/>
                <w:lang w:val="ru-RU"/>
              </w:rPr>
              <w:t>правила</w:t>
            </w:r>
            <w:r w:rsidRPr="009D0CC6">
              <w:rPr>
                <w:spacing w:val="-4"/>
                <w:sz w:val="24"/>
                <w:szCs w:val="24"/>
                <w:lang w:val="ru-RU"/>
              </w:rPr>
              <w:t xml:space="preserve"> </w:t>
            </w:r>
            <w:r w:rsidRPr="009D0CC6">
              <w:rPr>
                <w:sz w:val="24"/>
                <w:szCs w:val="24"/>
                <w:lang w:val="ru-RU"/>
              </w:rPr>
              <w:t>понашања</w:t>
            </w:r>
            <w:r w:rsidRPr="009D0CC6">
              <w:rPr>
                <w:spacing w:val="-5"/>
                <w:sz w:val="24"/>
                <w:szCs w:val="24"/>
                <w:lang w:val="ru-RU"/>
              </w:rPr>
              <w:t xml:space="preserve"> </w:t>
            </w:r>
            <w:r w:rsidRPr="009D0CC6">
              <w:rPr>
                <w:sz w:val="24"/>
                <w:szCs w:val="24"/>
                <w:lang w:val="ru-RU"/>
              </w:rPr>
              <w:t>у</w:t>
            </w:r>
            <w:r w:rsidRPr="009D0CC6">
              <w:rPr>
                <w:spacing w:val="-7"/>
                <w:sz w:val="24"/>
                <w:szCs w:val="24"/>
                <w:lang w:val="ru-RU"/>
              </w:rPr>
              <w:t xml:space="preserve"> </w:t>
            </w:r>
            <w:r w:rsidRPr="009D0CC6">
              <w:rPr>
                <w:sz w:val="24"/>
                <w:szCs w:val="24"/>
                <w:lang w:val="ru-RU"/>
              </w:rPr>
              <w:t>групном</w:t>
            </w:r>
            <w:r w:rsidRPr="009D0CC6">
              <w:rPr>
                <w:spacing w:val="-4"/>
                <w:sz w:val="24"/>
                <w:szCs w:val="24"/>
                <w:lang w:val="ru-RU"/>
              </w:rPr>
              <w:t xml:space="preserve"> </w:t>
            </w:r>
            <w:r w:rsidRPr="009D0CC6">
              <w:rPr>
                <w:sz w:val="24"/>
                <w:szCs w:val="24"/>
                <w:lang w:val="ru-RU"/>
              </w:rPr>
              <w:t>певању</w:t>
            </w:r>
            <w:r w:rsidRPr="009D0CC6">
              <w:rPr>
                <w:spacing w:val="-8"/>
                <w:sz w:val="24"/>
                <w:szCs w:val="24"/>
                <w:lang w:val="ru-RU"/>
              </w:rPr>
              <w:t xml:space="preserve"> </w:t>
            </w:r>
            <w:r w:rsidRPr="009D0CC6">
              <w:rPr>
                <w:sz w:val="24"/>
                <w:szCs w:val="24"/>
                <w:lang w:val="ru-RU"/>
              </w:rPr>
              <w:t>и</w:t>
            </w:r>
            <w:r w:rsidRPr="009D0CC6">
              <w:rPr>
                <w:spacing w:val="-4"/>
                <w:sz w:val="24"/>
                <w:szCs w:val="24"/>
                <w:lang w:val="ru-RU"/>
              </w:rPr>
              <w:t xml:space="preserve"> </w:t>
            </w:r>
            <w:r w:rsidRPr="009D0CC6">
              <w:rPr>
                <w:spacing w:val="-2"/>
                <w:sz w:val="24"/>
                <w:szCs w:val="24"/>
                <w:lang w:val="ru-RU"/>
              </w:rPr>
              <w:t>свирању;</w:t>
            </w:r>
          </w:p>
          <w:p w14:paraId="25CB6526" w14:textId="77777777" w:rsidR="007B61CA" w:rsidRPr="009D0CC6" w:rsidRDefault="007B61CA" w:rsidP="0035301F">
            <w:pPr>
              <w:pStyle w:val="ListParagraph"/>
              <w:numPr>
                <w:ilvl w:val="0"/>
                <w:numId w:val="96"/>
              </w:numPr>
              <w:rPr>
                <w:sz w:val="24"/>
                <w:szCs w:val="24"/>
                <w:lang w:val="ru-RU"/>
              </w:rPr>
            </w:pPr>
            <w:r w:rsidRPr="009D0CC6">
              <w:rPr>
                <w:sz w:val="24"/>
                <w:szCs w:val="24"/>
                <w:lang w:val="ru-RU"/>
              </w:rPr>
              <w:t>свира</w:t>
            </w:r>
            <w:r w:rsidRPr="009D0CC6">
              <w:rPr>
                <w:spacing w:val="-3"/>
                <w:sz w:val="24"/>
                <w:szCs w:val="24"/>
                <w:lang w:val="ru-RU"/>
              </w:rPr>
              <w:t xml:space="preserve"> </w:t>
            </w:r>
            <w:r w:rsidRPr="009D0CC6">
              <w:rPr>
                <w:sz w:val="24"/>
                <w:szCs w:val="24"/>
                <w:lang w:val="ru-RU"/>
              </w:rPr>
              <w:t>по</w:t>
            </w:r>
            <w:r w:rsidRPr="009D0CC6">
              <w:rPr>
                <w:spacing w:val="-3"/>
                <w:sz w:val="24"/>
                <w:szCs w:val="24"/>
                <w:lang w:val="ru-RU"/>
              </w:rPr>
              <w:t xml:space="preserve"> </w:t>
            </w:r>
            <w:r w:rsidRPr="009D0CC6">
              <w:rPr>
                <w:sz w:val="24"/>
                <w:szCs w:val="24"/>
                <w:lang w:val="ru-RU"/>
              </w:rPr>
              <w:t>слуху</w:t>
            </w:r>
            <w:r w:rsidRPr="009D0CC6">
              <w:rPr>
                <w:spacing w:val="-5"/>
                <w:sz w:val="24"/>
                <w:szCs w:val="24"/>
                <w:lang w:val="ru-RU"/>
              </w:rPr>
              <w:t xml:space="preserve"> </w:t>
            </w:r>
            <w:r w:rsidRPr="009D0CC6">
              <w:rPr>
                <w:sz w:val="24"/>
                <w:szCs w:val="24"/>
                <w:lang w:val="ru-RU"/>
              </w:rPr>
              <w:t>ритмичку</w:t>
            </w:r>
            <w:r w:rsidRPr="009D0CC6">
              <w:rPr>
                <w:spacing w:val="-4"/>
                <w:sz w:val="24"/>
                <w:szCs w:val="24"/>
                <w:lang w:val="ru-RU"/>
              </w:rPr>
              <w:t xml:space="preserve"> </w:t>
            </w:r>
            <w:r w:rsidRPr="009D0CC6">
              <w:rPr>
                <w:sz w:val="24"/>
                <w:szCs w:val="24"/>
                <w:lang w:val="ru-RU"/>
              </w:rPr>
              <w:t>пратњу</w:t>
            </w:r>
            <w:r w:rsidRPr="009D0CC6">
              <w:rPr>
                <w:spacing w:val="-5"/>
                <w:sz w:val="24"/>
                <w:szCs w:val="24"/>
                <w:lang w:val="ru-RU"/>
              </w:rPr>
              <w:t xml:space="preserve"> </w:t>
            </w:r>
            <w:r w:rsidRPr="009D0CC6">
              <w:rPr>
                <w:sz w:val="24"/>
                <w:szCs w:val="24"/>
                <w:lang w:val="ru-RU"/>
              </w:rPr>
              <w:t>уз</w:t>
            </w:r>
            <w:r w:rsidRPr="009D0CC6">
              <w:rPr>
                <w:spacing w:val="-4"/>
                <w:sz w:val="24"/>
                <w:szCs w:val="24"/>
                <w:lang w:val="ru-RU"/>
              </w:rPr>
              <w:t xml:space="preserve"> </w:t>
            </w:r>
            <w:r w:rsidRPr="009D0CC6">
              <w:rPr>
                <w:sz w:val="24"/>
                <w:szCs w:val="24"/>
                <w:lang w:val="ru-RU"/>
              </w:rPr>
              <w:t>бројалице</w:t>
            </w:r>
            <w:r w:rsidRPr="009D0CC6">
              <w:rPr>
                <w:spacing w:val="-3"/>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песме,</w:t>
            </w:r>
            <w:r w:rsidRPr="009D0CC6">
              <w:rPr>
                <w:spacing w:val="-5"/>
                <w:sz w:val="24"/>
                <w:szCs w:val="24"/>
                <w:lang w:val="ru-RU"/>
              </w:rPr>
              <w:t xml:space="preserve"> </w:t>
            </w:r>
            <w:r w:rsidRPr="009D0CC6">
              <w:rPr>
                <w:sz w:val="24"/>
                <w:szCs w:val="24"/>
                <w:lang w:val="ru-RU"/>
              </w:rPr>
              <w:t>једноставне</w:t>
            </w:r>
            <w:r w:rsidRPr="009D0CC6">
              <w:rPr>
                <w:spacing w:val="-3"/>
                <w:sz w:val="24"/>
                <w:szCs w:val="24"/>
                <w:lang w:val="ru-RU"/>
              </w:rPr>
              <w:t xml:space="preserve"> </w:t>
            </w:r>
            <w:r w:rsidRPr="009D0CC6">
              <w:rPr>
                <w:sz w:val="24"/>
                <w:szCs w:val="24"/>
                <w:lang w:val="ru-RU"/>
              </w:rPr>
              <w:t>аранжмане,</w:t>
            </w:r>
            <w:r w:rsidRPr="009D0CC6">
              <w:rPr>
                <w:spacing w:val="-3"/>
                <w:sz w:val="24"/>
                <w:szCs w:val="24"/>
                <w:lang w:val="ru-RU"/>
              </w:rPr>
              <w:t xml:space="preserve"> </w:t>
            </w:r>
            <w:r w:rsidRPr="009D0CC6">
              <w:rPr>
                <w:sz w:val="24"/>
                <w:szCs w:val="24"/>
                <w:lang w:val="ru-RU"/>
              </w:rPr>
              <w:t>свирачке</w:t>
            </w:r>
            <w:r w:rsidRPr="009D0CC6">
              <w:rPr>
                <w:spacing w:val="-3"/>
                <w:sz w:val="24"/>
                <w:szCs w:val="24"/>
                <w:lang w:val="ru-RU"/>
              </w:rPr>
              <w:t xml:space="preserve"> </w:t>
            </w:r>
            <w:r w:rsidRPr="009D0CC6">
              <w:rPr>
                <w:sz w:val="24"/>
                <w:szCs w:val="24"/>
                <w:lang w:val="ru-RU"/>
              </w:rPr>
              <w:t>деонице</w:t>
            </w:r>
            <w:r w:rsidRPr="009D0CC6">
              <w:rPr>
                <w:spacing w:val="-3"/>
                <w:sz w:val="24"/>
                <w:szCs w:val="24"/>
                <w:lang w:val="ru-RU"/>
              </w:rPr>
              <w:t xml:space="preserve"> </w:t>
            </w:r>
            <w:r w:rsidRPr="009D0CC6">
              <w:rPr>
                <w:sz w:val="24"/>
                <w:szCs w:val="24"/>
                <w:lang w:val="ru-RU"/>
              </w:rPr>
              <w:t>у музичким играма;</w:t>
            </w:r>
          </w:p>
          <w:p w14:paraId="06F41EE7" w14:textId="77777777" w:rsidR="007B61CA" w:rsidRPr="009D0CC6" w:rsidRDefault="007B61CA" w:rsidP="0035301F">
            <w:pPr>
              <w:pStyle w:val="ListParagraph"/>
              <w:numPr>
                <w:ilvl w:val="0"/>
                <w:numId w:val="96"/>
              </w:numPr>
              <w:rPr>
                <w:sz w:val="24"/>
                <w:szCs w:val="24"/>
                <w:lang w:val="ru-RU"/>
              </w:rPr>
            </w:pPr>
            <w:r w:rsidRPr="009D0CC6">
              <w:rPr>
                <w:sz w:val="24"/>
                <w:szCs w:val="24"/>
                <w:lang w:val="ru-RU"/>
              </w:rPr>
              <w:t>повезује</w:t>
            </w:r>
            <w:r w:rsidRPr="009D0CC6">
              <w:rPr>
                <w:spacing w:val="-3"/>
                <w:sz w:val="24"/>
                <w:szCs w:val="24"/>
                <w:lang w:val="ru-RU"/>
              </w:rPr>
              <w:t xml:space="preserve"> </w:t>
            </w:r>
            <w:r w:rsidRPr="009D0CC6">
              <w:rPr>
                <w:sz w:val="24"/>
                <w:szCs w:val="24"/>
                <w:lang w:val="ru-RU"/>
              </w:rPr>
              <w:t>почетне</w:t>
            </w:r>
            <w:r w:rsidRPr="009D0CC6">
              <w:rPr>
                <w:spacing w:val="-6"/>
                <w:sz w:val="24"/>
                <w:szCs w:val="24"/>
                <w:lang w:val="ru-RU"/>
              </w:rPr>
              <w:t xml:space="preserve"> </w:t>
            </w:r>
            <w:r w:rsidRPr="009D0CC6">
              <w:rPr>
                <w:sz w:val="24"/>
                <w:szCs w:val="24"/>
                <w:lang w:val="ru-RU"/>
              </w:rPr>
              <w:t>тонове</w:t>
            </w:r>
            <w:r w:rsidRPr="009D0CC6">
              <w:rPr>
                <w:spacing w:val="-3"/>
                <w:sz w:val="24"/>
                <w:szCs w:val="24"/>
                <w:lang w:val="ru-RU"/>
              </w:rPr>
              <w:t xml:space="preserve"> </w:t>
            </w:r>
            <w:r w:rsidRPr="009D0CC6">
              <w:rPr>
                <w:sz w:val="24"/>
                <w:szCs w:val="24"/>
                <w:lang w:val="ru-RU"/>
              </w:rPr>
              <w:t>песама</w:t>
            </w:r>
            <w:r w:rsidRPr="009D0CC6">
              <w:rPr>
                <w:spacing w:val="-3"/>
                <w:sz w:val="24"/>
                <w:szCs w:val="24"/>
                <w:lang w:val="ru-RU"/>
              </w:rPr>
              <w:t xml:space="preserve"> </w:t>
            </w:r>
            <w:r w:rsidRPr="009D0CC6">
              <w:rPr>
                <w:sz w:val="24"/>
                <w:szCs w:val="24"/>
                <w:lang w:val="ru-RU"/>
              </w:rPr>
              <w:t>модела</w:t>
            </w:r>
            <w:r w:rsidRPr="009D0CC6">
              <w:rPr>
                <w:spacing w:val="-3"/>
                <w:sz w:val="24"/>
                <w:szCs w:val="24"/>
                <w:lang w:val="ru-RU"/>
              </w:rPr>
              <w:t xml:space="preserve"> </w:t>
            </w:r>
            <w:r w:rsidRPr="009D0CC6">
              <w:rPr>
                <w:sz w:val="24"/>
                <w:szCs w:val="24"/>
                <w:lang w:val="ru-RU"/>
              </w:rPr>
              <w:t>и</w:t>
            </w:r>
            <w:r w:rsidRPr="009D0CC6">
              <w:rPr>
                <w:spacing w:val="-6"/>
                <w:sz w:val="24"/>
                <w:szCs w:val="24"/>
                <w:lang w:val="ru-RU"/>
              </w:rPr>
              <w:t xml:space="preserve"> </w:t>
            </w:r>
            <w:r w:rsidRPr="009D0CC6">
              <w:rPr>
                <w:sz w:val="24"/>
                <w:szCs w:val="24"/>
                <w:lang w:val="ru-RU"/>
              </w:rPr>
              <w:t>једноставних</w:t>
            </w:r>
            <w:r w:rsidRPr="009D0CC6">
              <w:rPr>
                <w:spacing w:val="-3"/>
                <w:sz w:val="24"/>
                <w:szCs w:val="24"/>
                <w:lang w:val="ru-RU"/>
              </w:rPr>
              <w:t xml:space="preserve"> </w:t>
            </w:r>
            <w:r w:rsidRPr="009D0CC6">
              <w:rPr>
                <w:sz w:val="24"/>
                <w:szCs w:val="24"/>
                <w:lang w:val="ru-RU"/>
              </w:rPr>
              <w:t>наменских</w:t>
            </w:r>
            <w:r w:rsidRPr="009D0CC6">
              <w:rPr>
                <w:spacing w:val="-6"/>
                <w:sz w:val="24"/>
                <w:szCs w:val="24"/>
                <w:lang w:val="ru-RU"/>
              </w:rPr>
              <w:t xml:space="preserve"> </w:t>
            </w:r>
            <w:r w:rsidRPr="009D0CC6">
              <w:rPr>
                <w:sz w:val="24"/>
                <w:szCs w:val="24"/>
                <w:lang w:val="ru-RU"/>
              </w:rPr>
              <w:t>песама</w:t>
            </w:r>
            <w:r w:rsidRPr="009D0CC6">
              <w:rPr>
                <w:spacing w:val="-3"/>
                <w:sz w:val="24"/>
                <w:szCs w:val="24"/>
                <w:lang w:val="ru-RU"/>
              </w:rPr>
              <w:t xml:space="preserve"> </w:t>
            </w:r>
            <w:r w:rsidRPr="009D0CC6">
              <w:rPr>
                <w:sz w:val="24"/>
                <w:szCs w:val="24"/>
                <w:lang w:val="ru-RU"/>
              </w:rPr>
              <w:t>са</w:t>
            </w:r>
            <w:r w:rsidRPr="009D0CC6">
              <w:rPr>
                <w:spacing w:val="-8"/>
                <w:sz w:val="24"/>
                <w:szCs w:val="24"/>
                <w:lang w:val="ru-RU"/>
              </w:rPr>
              <w:t xml:space="preserve"> </w:t>
            </w:r>
            <w:r w:rsidRPr="009D0CC6">
              <w:rPr>
                <w:sz w:val="24"/>
                <w:szCs w:val="24"/>
                <w:lang w:val="ru-RU"/>
              </w:rPr>
              <w:t>бојама; повезује ритам са графичким приказом;</w:t>
            </w:r>
          </w:p>
          <w:p w14:paraId="5E522AF4" w14:textId="77777777" w:rsidR="007B61CA" w:rsidRPr="009D0CC6" w:rsidRDefault="007B61CA" w:rsidP="0035301F">
            <w:pPr>
              <w:pStyle w:val="ListParagraph"/>
              <w:numPr>
                <w:ilvl w:val="0"/>
                <w:numId w:val="96"/>
              </w:numPr>
              <w:rPr>
                <w:sz w:val="24"/>
                <w:szCs w:val="24"/>
                <w:lang w:val="ru-RU"/>
              </w:rPr>
            </w:pPr>
            <w:r w:rsidRPr="009D0CC6">
              <w:rPr>
                <w:sz w:val="24"/>
                <w:szCs w:val="24"/>
                <w:lang w:val="ru-RU"/>
              </w:rPr>
              <w:t>објашњава</w:t>
            </w:r>
            <w:r w:rsidRPr="009D0CC6">
              <w:rPr>
                <w:spacing w:val="-5"/>
                <w:sz w:val="24"/>
                <w:szCs w:val="24"/>
                <w:lang w:val="ru-RU"/>
              </w:rPr>
              <w:t xml:space="preserve"> </w:t>
            </w:r>
            <w:r w:rsidRPr="009D0CC6">
              <w:rPr>
                <w:sz w:val="24"/>
                <w:szCs w:val="24"/>
                <w:lang w:val="ru-RU"/>
              </w:rPr>
              <w:t>својим</w:t>
            </w:r>
            <w:r w:rsidRPr="009D0CC6">
              <w:rPr>
                <w:spacing w:val="-5"/>
                <w:sz w:val="24"/>
                <w:szCs w:val="24"/>
                <w:lang w:val="ru-RU"/>
              </w:rPr>
              <w:t xml:space="preserve"> </w:t>
            </w:r>
            <w:r w:rsidRPr="009D0CC6">
              <w:rPr>
                <w:sz w:val="24"/>
                <w:szCs w:val="24"/>
                <w:lang w:val="ru-RU"/>
              </w:rPr>
              <w:t>речима</w:t>
            </w:r>
            <w:r w:rsidRPr="009D0CC6">
              <w:rPr>
                <w:spacing w:val="-7"/>
                <w:sz w:val="24"/>
                <w:szCs w:val="24"/>
                <w:lang w:val="ru-RU"/>
              </w:rPr>
              <w:t xml:space="preserve"> </w:t>
            </w:r>
            <w:r w:rsidRPr="009D0CC6">
              <w:rPr>
                <w:sz w:val="24"/>
                <w:szCs w:val="24"/>
                <w:lang w:val="ru-RU"/>
              </w:rPr>
              <w:t>доживљај</w:t>
            </w:r>
            <w:r w:rsidRPr="009D0CC6">
              <w:rPr>
                <w:spacing w:val="-2"/>
                <w:sz w:val="24"/>
                <w:szCs w:val="24"/>
                <w:lang w:val="ru-RU"/>
              </w:rPr>
              <w:t xml:space="preserve"> </w:t>
            </w:r>
            <w:r w:rsidRPr="009D0CC6">
              <w:rPr>
                <w:sz w:val="24"/>
                <w:szCs w:val="24"/>
                <w:lang w:val="ru-RU"/>
              </w:rPr>
              <w:t>свог</w:t>
            </w:r>
            <w:r w:rsidRPr="009D0CC6">
              <w:rPr>
                <w:spacing w:val="-5"/>
                <w:sz w:val="24"/>
                <w:szCs w:val="24"/>
                <w:lang w:val="ru-RU"/>
              </w:rPr>
              <w:t xml:space="preserve"> </w:t>
            </w:r>
            <w:r w:rsidRPr="009D0CC6">
              <w:rPr>
                <w:sz w:val="24"/>
                <w:szCs w:val="24"/>
                <w:lang w:val="ru-RU"/>
              </w:rPr>
              <w:t>и</w:t>
            </w:r>
            <w:r w:rsidRPr="009D0CC6">
              <w:rPr>
                <w:spacing w:val="-4"/>
                <w:sz w:val="24"/>
                <w:szCs w:val="24"/>
                <w:lang w:val="ru-RU"/>
              </w:rPr>
              <w:t xml:space="preserve"> </w:t>
            </w:r>
            <w:r w:rsidRPr="009D0CC6">
              <w:rPr>
                <w:sz w:val="24"/>
                <w:szCs w:val="24"/>
                <w:lang w:val="ru-RU"/>
              </w:rPr>
              <w:t>туђег</w:t>
            </w:r>
            <w:r w:rsidRPr="009D0CC6">
              <w:rPr>
                <w:spacing w:val="-3"/>
                <w:sz w:val="24"/>
                <w:szCs w:val="24"/>
                <w:lang w:val="ru-RU"/>
              </w:rPr>
              <w:t xml:space="preserve"> </w:t>
            </w:r>
            <w:r w:rsidRPr="009D0CC6">
              <w:rPr>
                <w:spacing w:val="-2"/>
                <w:sz w:val="24"/>
                <w:szCs w:val="24"/>
                <w:lang w:val="ru-RU"/>
              </w:rPr>
              <w:t>извођења;</w:t>
            </w:r>
          </w:p>
          <w:p w14:paraId="1146C4D6" w14:textId="77777777" w:rsidR="007B61CA" w:rsidRPr="009D0CC6" w:rsidRDefault="007B61CA" w:rsidP="0035301F">
            <w:pPr>
              <w:pStyle w:val="ListParagraph"/>
              <w:numPr>
                <w:ilvl w:val="0"/>
                <w:numId w:val="96"/>
              </w:numPr>
              <w:rPr>
                <w:sz w:val="24"/>
                <w:szCs w:val="24"/>
                <w:lang w:val="ru-RU"/>
              </w:rPr>
            </w:pPr>
            <w:r w:rsidRPr="009D0CC6">
              <w:rPr>
                <w:sz w:val="24"/>
                <w:szCs w:val="24"/>
                <w:lang w:val="ru-RU"/>
              </w:rPr>
              <w:t>учествује</w:t>
            </w:r>
            <w:r w:rsidRPr="009D0CC6">
              <w:rPr>
                <w:spacing w:val="-4"/>
                <w:sz w:val="24"/>
                <w:szCs w:val="24"/>
                <w:lang w:val="ru-RU"/>
              </w:rPr>
              <w:t xml:space="preserve"> </w:t>
            </w:r>
            <w:r w:rsidRPr="009D0CC6">
              <w:rPr>
                <w:sz w:val="24"/>
                <w:szCs w:val="24"/>
                <w:lang w:val="ru-RU"/>
              </w:rPr>
              <w:t>у</w:t>
            </w:r>
            <w:r w:rsidRPr="009D0CC6">
              <w:rPr>
                <w:spacing w:val="-4"/>
                <w:sz w:val="24"/>
                <w:szCs w:val="24"/>
                <w:lang w:val="ru-RU"/>
              </w:rPr>
              <w:t xml:space="preserve"> </w:t>
            </w:r>
            <w:r w:rsidRPr="009D0CC6">
              <w:rPr>
                <w:sz w:val="24"/>
                <w:szCs w:val="24"/>
                <w:lang w:val="ru-RU"/>
              </w:rPr>
              <w:t>школским</w:t>
            </w:r>
            <w:r w:rsidRPr="009D0CC6">
              <w:rPr>
                <w:spacing w:val="-4"/>
                <w:sz w:val="24"/>
                <w:szCs w:val="24"/>
                <w:lang w:val="ru-RU"/>
              </w:rPr>
              <w:t xml:space="preserve"> </w:t>
            </w:r>
            <w:r w:rsidRPr="009D0CC6">
              <w:rPr>
                <w:sz w:val="24"/>
                <w:szCs w:val="24"/>
                <w:lang w:val="ru-RU"/>
              </w:rPr>
              <w:t>приредбама</w:t>
            </w:r>
            <w:r w:rsidRPr="009D0CC6">
              <w:rPr>
                <w:spacing w:val="-3"/>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pacing w:val="-2"/>
                <w:sz w:val="24"/>
                <w:szCs w:val="24"/>
                <w:lang w:val="ru-RU"/>
              </w:rPr>
              <w:t>манифестацијама;</w:t>
            </w:r>
          </w:p>
          <w:p w14:paraId="62F9F253" w14:textId="77777777" w:rsidR="007B61CA" w:rsidRPr="009D0CC6" w:rsidRDefault="007B61CA" w:rsidP="00210FA6">
            <w:pPr>
              <w:rPr>
                <w:sz w:val="24"/>
                <w:szCs w:val="24"/>
                <w:lang w:val="ru-RU"/>
              </w:rPr>
            </w:pPr>
          </w:p>
          <w:p w14:paraId="29D236EA" w14:textId="77777777" w:rsidR="007B61CA" w:rsidRPr="009D0CC6" w:rsidRDefault="007B61CA" w:rsidP="00210FA6">
            <w:pPr>
              <w:rPr>
                <w:sz w:val="24"/>
                <w:szCs w:val="24"/>
              </w:rPr>
            </w:pPr>
            <w:r w:rsidRPr="009D0CC6">
              <w:rPr>
                <w:sz w:val="24"/>
                <w:szCs w:val="24"/>
              </w:rPr>
              <w:t>Тема:</w:t>
            </w:r>
            <w:r w:rsidRPr="009D0CC6">
              <w:rPr>
                <w:spacing w:val="-6"/>
                <w:sz w:val="24"/>
                <w:szCs w:val="24"/>
              </w:rPr>
              <w:t xml:space="preserve"> </w:t>
            </w:r>
            <w:r w:rsidRPr="009D0CC6">
              <w:rPr>
                <w:sz w:val="24"/>
                <w:szCs w:val="24"/>
              </w:rPr>
              <w:t>МУЗИЧКО</w:t>
            </w:r>
            <w:r w:rsidRPr="009D0CC6">
              <w:rPr>
                <w:spacing w:val="-3"/>
                <w:sz w:val="24"/>
                <w:szCs w:val="24"/>
              </w:rPr>
              <w:t xml:space="preserve"> </w:t>
            </w:r>
            <w:r w:rsidRPr="009D0CC6">
              <w:rPr>
                <w:spacing w:val="-2"/>
                <w:sz w:val="24"/>
                <w:szCs w:val="24"/>
              </w:rPr>
              <w:t>СТВАРАЛАШТВО</w:t>
            </w:r>
          </w:p>
          <w:p w14:paraId="009183E8" w14:textId="77777777" w:rsidR="007B61CA" w:rsidRPr="009D0CC6" w:rsidRDefault="007B61CA" w:rsidP="00210FA6">
            <w:pPr>
              <w:rPr>
                <w:sz w:val="24"/>
                <w:szCs w:val="24"/>
              </w:rPr>
            </w:pPr>
            <w:r w:rsidRPr="009D0CC6">
              <w:rPr>
                <w:spacing w:val="-2"/>
                <w:sz w:val="24"/>
                <w:szCs w:val="24"/>
              </w:rPr>
              <w:t>Исходи:</w:t>
            </w:r>
          </w:p>
          <w:p w14:paraId="697E070A" w14:textId="77777777" w:rsidR="007B61CA" w:rsidRPr="009D0CC6" w:rsidRDefault="007B61CA" w:rsidP="0035301F">
            <w:pPr>
              <w:pStyle w:val="ListParagraph"/>
              <w:numPr>
                <w:ilvl w:val="0"/>
                <w:numId w:val="97"/>
              </w:numPr>
              <w:rPr>
                <w:sz w:val="24"/>
                <w:szCs w:val="24"/>
              </w:rPr>
            </w:pPr>
            <w:r w:rsidRPr="009D0CC6">
              <w:rPr>
                <w:sz w:val="24"/>
                <w:szCs w:val="24"/>
              </w:rPr>
              <w:t>направи</w:t>
            </w:r>
            <w:r w:rsidRPr="009D0CC6">
              <w:rPr>
                <w:spacing w:val="-7"/>
                <w:sz w:val="24"/>
                <w:szCs w:val="24"/>
              </w:rPr>
              <w:t xml:space="preserve"> </w:t>
            </w:r>
            <w:r w:rsidRPr="009D0CC6">
              <w:rPr>
                <w:sz w:val="24"/>
                <w:szCs w:val="24"/>
              </w:rPr>
              <w:t>дечје</w:t>
            </w:r>
            <w:r w:rsidRPr="009D0CC6">
              <w:rPr>
                <w:spacing w:val="-5"/>
                <w:sz w:val="24"/>
                <w:szCs w:val="24"/>
              </w:rPr>
              <w:t xml:space="preserve"> </w:t>
            </w:r>
            <w:r w:rsidRPr="009D0CC6">
              <w:rPr>
                <w:sz w:val="24"/>
                <w:szCs w:val="24"/>
              </w:rPr>
              <w:t>ритмичке</w:t>
            </w:r>
            <w:r w:rsidRPr="009D0CC6">
              <w:rPr>
                <w:spacing w:val="-5"/>
                <w:sz w:val="24"/>
                <w:szCs w:val="24"/>
              </w:rPr>
              <w:t xml:space="preserve"> </w:t>
            </w:r>
            <w:r w:rsidRPr="009D0CC6">
              <w:rPr>
                <w:spacing w:val="-2"/>
                <w:sz w:val="24"/>
                <w:szCs w:val="24"/>
              </w:rPr>
              <w:t>инструменте;</w:t>
            </w:r>
          </w:p>
          <w:p w14:paraId="22E0E779" w14:textId="77777777" w:rsidR="007B61CA" w:rsidRPr="009D0CC6" w:rsidRDefault="007B61CA" w:rsidP="0035301F">
            <w:pPr>
              <w:pStyle w:val="ListParagraph"/>
              <w:numPr>
                <w:ilvl w:val="0"/>
                <w:numId w:val="97"/>
              </w:numPr>
              <w:rPr>
                <w:sz w:val="24"/>
                <w:szCs w:val="24"/>
              </w:rPr>
            </w:pPr>
            <w:r w:rsidRPr="009D0CC6">
              <w:rPr>
                <w:sz w:val="24"/>
                <w:szCs w:val="24"/>
              </w:rPr>
              <w:t>осмисли</w:t>
            </w:r>
            <w:r w:rsidRPr="009D0CC6">
              <w:rPr>
                <w:spacing w:val="-5"/>
                <w:sz w:val="24"/>
                <w:szCs w:val="24"/>
              </w:rPr>
              <w:t xml:space="preserve"> </w:t>
            </w:r>
            <w:r w:rsidRPr="009D0CC6">
              <w:rPr>
                <w:sz w:val="24"/>
                <w:szCs w:val="24"/>
              </w:rPr>
              <w:t>покрете</w:t>
            </w:r>
            <w:r w:rsidRPr="009D0CC6">
              <w:rPr>
                <w:spacing w:val="-4"/>
                <w:sz w:val="24"/>
                <w:szCs w:val="24"/>
              </w:rPr>
              <w:t xml:space="preserve"> </w:t>
            </w:r>
            <w:r w:rsidRPr="009D0CC6">
              <w:rPr>
                <w:sz w:val="24"/>
                <w:szCs w:val="24"/>
              </w:rPr>
              <w:t>уз</w:t>
            </w:r>
            <w:r w:rsidRPr="009D0CC6">
              <w:rPr>
                <w:spacing w:val="-4"/>
                <w:sz w:val="24"/>
                <w:szCs w:val="24"/>
              </w:rPr>
              <w:t xml:space="preserve"> </w:t>
            </w:r>
            <w:r w:rsidRPr="009D0CC6">
              <w:rPr>
                <w:spacing w:val="-2"/>
                <w:sz w:val="24"/>
                <w:szCs w:val="24"/>
              </w:rPr>
              <w:t>музику,</w:t>
            </w:r>
          </w:p>
          <w:p w14:paraId="291CCDEC" w14:textId="77777777" w:rsidR="007B61CA" w:rsidRPr="009D0CC6" w:rsidRDefault="007B61CA" w:rsidP="0035301F">
            <w:pPr>
              <w:pStyle w:val="ListParagraph"/>
              <w:numPr>
                <w:ilvl w:val="0"/>
                <w:numId w:val="97"/>
              </w:numPr>
              <w:rPr>
                <w:sz w:val="24"/>
                <w:szCs w:val="24"/>
                <w:lang w:val="ru-RU"/>
              </w:rPr>
            </w:pPr>
            <w:r w:rsidRPr="009D0CC6">
              <w:rPr>
                <w:sz w:val="24"/>
                <w:szCs w:val="24"/>
                <w:lang w:val="ru-RU"/>
              </w:rPr>
              <w:t>осмисли</w:t>
            </w:r>
            <w:r w:rsidRPr="009D0CC6">
              <w:rPr>
                <w:spacing w:val="-6"/>
                <w:sz w:val="24"/>
                <w:szCs w:val="24"/>
                <w:lang w:val="ru-RU"/>
              </w:rPr>
              <w:t xml:space="preserve"> </w:t>
            </w:r>
            <w:r w:rsidRPr="009D0CC6">
              <w:rPr>
                <w:sz w:val="24"/>
                <w:szCs w:val="24"/>
                <w:lang w:val="ru-RU"/>
              </w:rPr>
              <w:t>ритмичку</w:t>
            </w:r>
            <w:r w:rsidRPr="009D0CC6">
              <w:rPr>
                <w:spacing w:val="-7"/>
                <w:sz w:val="24"/>
                <w:szCs w:val="24"/>
                <w:lang w:val="ru-RU"/>
              </w:rPr>
              <w:t xml:space="preserve"> </w:t>
            </w:r>
            <w:r w:rsidRPr="009D0CC6">
              <w:rPr>
                <w:sz w:val="24"/>
                <w:szCs w:val="24"/>
                <w:lang w:val="ru-RU"/>
              </w:rPr>
              <w:t>пратњу</w:t>
            </w:r>
            <w:r w:rsidRPr="009D0CC6">
              <w:rPr>
                <w:spacing w:val="-7"/>
                <w:sz w:val="24"/>
                <w:szCs w:val="24"/>
                <w:lang w:val="ru-RU"/>
              </w:rPr>
              <w:t xml:space="preserve"> </w:t>
            </w:r>
            <w:r w:rsidRPr="009D0CC6">
              <w:rPr>
                <w:sz w:val="24"/>
                <w:szCs w:val="24"/>
                <w:lang w:val="ru-RU"/>
              </w:rPr>
              <w:t>за</w:t>
            </w:r>
            <w:r w:rsidRPr="009D0CC6">
              <w:rPr>
                <w:spacing w:val="-3"/>
                <w:sz w:val="24"/>
                <w:szCs w:val="24"/>
                <w:lang w:val="ru-RU"/>
              </w:rPr>
              <w:t xml:space="preserve"> </w:t>
            </w:r>
            <w:r w:rsidRPr="009D0CC6">
              <w:rPr>
                <w:sz w:val="24"/>
                <w:szCs w:val="24"/>
                <w:lang w:val="ru-RU"/>
              </w:rPr>
              <w:t>бројалице,</w:t>
            </w:r>
            <w:r w:rsidRPr="009D0CC6">
              <w:rPr>
                <w:spacing w:val="-7"/>
                <w:sz w:val="24"/>
                <w:szCs w:val="24"/>
                <w:lang w:val="ru-RU"/>
              </w:rPr>
              <w:t xml:space="preserve"> </w:t>
            </w:r>
            <w:r w:rsidRPr="009D0CC6">
              <w:rPr>
                <w:sz w:val="24"/>
                <w:szCs w:val="24"/>
                <w:lang w:val="ru-RU"/>
              </w:rPr>
              <w:t>песме</w:t>
            </w:r>
            <w:r w:rsidRPr="009D0CC6">
              <w:rPr>
                <w:spacing w:val="-4"/>
                <w:sz w:val="24"/>
                <w:szCs w:val="24"/>
                <w:lang w:val="ru-RU"/>
              </w:rPr>
              <w:t xml:space="preserve"> </w:t>
            </w:r>
            <w:r w:rsidRPr="009D0CC6">
              <w:rPr>
                <w:sz w:val="24"/>
                <w:szCs w:val="24"/>
                <w:lang w:val="ru-RU"/>
              </w:rPr>
              <w:t>и</w:t>
            </w:r>
            <w:r w:rsidRPr="009D0CC6">
              <w:rPr>
                <w:spacing w:val="-7"/>
                <w:sz w:val="24"/>
                <w:szCs w:val="24"/>
                <w:lang w:val="ru-RU"/>
              </w:rPr>
              <w:t xml:space="preserve"> </w:t>
            </w:r>
            <w:r w:rsidRPr="009D0CC6">
              <w:rPr>
                <w:sz w:val="24"/>
                <w:szCs w:val="24"/>
                <w:lang w:val="ru-RU"/>
              </w:rPr>
              <w:t>музичке</w:t>
            </w:r>
            <w:r w:rsidRPr="009D0CC6">
              <w:rPr>
                <w:spacing w:val="-3"/>
                <w:sz w:val="24"/>
                <w:szCs w:val="24"/>
                <w:lang w:val="ru-RU"/>
              </w:rPr>
              <w:t xml:space="preserve"> </w:t>
            </w:r>
            <w:r w:rsidRPr="009D0CC6">
              <w:rPr>
                <w:sz w:val="24"/>
                <w:szCs w:val="24"/>
                <w:lang w:val="ru-RU"/>
              </w:rPr>
              <w:t>игре</w:t>
            </w:r>
            <w:r w:rsidRPr="009D0CC6">
              <w:rPr>
                <w:spacing w:val="-4"/>
                <w:sz w:val="24"/>
                <w:szCs w:val="24"/>
                <w:lang w:val="ru-RU"/>
              </w:rPr>
              <w:t xml:space="preserve"> </w:t>
            </w:r>
            <w:r w:rsidRPr="009D0CC6">
              <w:rPr>
                <w:sz w:val="24"/>
                <w:szCs w:val="24"/>
                <w:lang w:val="ru-RU"/>
              </w:rPr>
              <w:t>помоћу</w:t>
            </w:r>
            <w:r w:rsidRPr="009D0CC6">
              <w:rPr>
                <w:spacing w:val="-7"/>
                <w:sz w:val="24"/>
                <w:szCs w:val="24"/>
                <w:lang w:val="ru-RU"/>
              </w:rPr>
              <w:t xml:space="preserve"> </w:t>
            </w:r>
            <w:r w:rsidRPr="009D0CC6">
              <w:rPr>
                <w:sz w:val="24"/>
                <w:szCs w:val="24"/>
                <w:lang w:val="ru-RU"/>
              </w:rPr>
              <w:t>различитих</w:t>
            </w:r>
            <w:r w:rsidRPr="009D0CC6">
              <w:rPr>
                <w:spacing w:val="-4"/>
                <w:sz w:val="24"/>
                <w:szCs w:val="24"/>
                <w:lang w:val="ru-RU"/>
              </w:rPr>
              <w:t xml:space="preserve"> </w:t>
            </w:r>
            <w:r w:rsidRPr="009D0CC6">
              <w:rPr>
                <w:sz w:val="24"/>
                <w:szCs w:val="24"/>
                <w:lang w:val="ru-RU"/>
              </w:rPr>
              <w:t>извора</w:t>
            </w:r>
            <w:r w:rsidRPr="009D0CC6">
              <w:rPr>
                <w:spacing w:val="-3"/>
                <w:sz w:val="24"/>
                <w:szCs w:val="24"/>
                <w:lang w:val="ru-RU"/>
              </w:rPr>
              <w:t xml:space="preserve"> </w:t>
            </w:r>
            <w:r w:rsidRPr="009D0CC6">
              <w:rPr>
                <w:spacing w:val="-2"/>
                <w:sz w:val="24"/>
                <w:szCs w:val="24"/>
                <w:lang w:val="ru-RU"/>
              </w:rPr>
              <w:t>звука;</w:t>
            </w:r>
          </w:p>
          <w:p w14:paraId="51149CB7" w14:textId="77777777" w:rsidR="007B61CA" w:rsidRPr="009D0CC6" w:rsidRDefault="007B61CA" w:rsidP="0035301F">
            <w:pPr>
              <w:pStyle w:val="ListParagraph"/>
              <w:numPr>
                <w:ilvl w:val="0"/>
                <w:numId w:val="97"/>
              </w:numPr>
              <w:rPr>
                <w:sz w:val="24"/>
                <w:szCs w:val="24"/>
                <w:lang w:val="ru-RU"/>
              </w:rPr>
            </w:pPr>
            <w:r w:rsidRPr="009D0CC6">
              <w:rPr>
                <w:sz w:val="24"/>
                <w:szCs w:val="24"/>
                <w:lang w:val="ru-RU"/>
              </w:rPr>
              <w:t>осмисли</w:t>
            </w:r>
            <w:r w:rsidRPr="009D0CC6">
              <w:rPr>
                <w:spacing w:val="-5"/>
                <w:sz w:val="24"/>
                <w:szCs w:val="24"/>
                <w:lang w:val="ru-RU"/>
              </w:rPr>
              <w:t xml:space="preserve"> </w:t>
            </w:r>
            <w:r w:rsidRPr="009D0CC6">
              <w:rPr>
                <w:sz w:val="24"/>
                <w:szCs w:val="24"/>
                <w:lang w:val="ru-RU"/>
              </w:rPr>
              <w:t>одговор</w:t>
            </w:r>
            <w:r w:rsidRPr="009D0CC6">
              <w:rPr>
                <w:spacing w:val="-4"/>
                <w:sz w:val="24"/>
                <w:szCs w:val="24"/>
                <w:lang w:val="ru-RU"/>
              </w:rPr>
              <w:t xml:space="preserve"> </w:t>
            </w:r>
            <w:r w:rsidRPr="009D0CC6">
              <w:rPr>
                <w:sz w:val="24"/>
                <w:szCs w:val="24"/>
                <w:lang w:val="ru-RU"/>
              </w:rPr>
              <w:t>на</w:t>
            </w:r>
            <w:r w:rsidRPr="009D0CC6">
              <w:rPr>
                <w:spacing w:val="-7"/>
                <w:sz w:val="24"/>
                <w:szCs w:val="24"/>
                <w:lang w:val="ru-RU"/>
              </w:rPr>
              <w:t xml:space="preserve"> </w:t>
            </w:r>
            <w:r w:rsidRPr="009D0CC6">
              <w:rPr>
                <w:sz w:val="24"/>
                <w:szCs w:val="24"/>
                <w:lang w:val="ru-RU"/>
              </w:rPr>
              <w:t>музичко</w:t>
            </w:r>
            <w:r w:rsidRPr="009D0CC6">
              <w:rPr>
                <w:spacing w:val="-4"/>
                <w:sz w:val="24"/>
                <w:szCs w:val="24"/>
                <w:lang w:val="ru-RU"/>
              </w:rPr>
              <w:t xml:space="preserve"> </w:t>
            </w:r>
            <w:r w:rsidRPr="009D0CC6">
              <w:rPr>
                <w:spacing w:val="-2"/>
                <w:sz w:val="24"/>
                <w:szCs w:val="24"/>
                <w:lang w:val="ru-RU"/>
              </w:rPr>
              <w:t>питање;</w:t>
            </w:r>
          </w:p>
          <w:p w14:paraId="1ECD0B59" w14:textId="77777777" w:rsidR="007B61CA" w:rsidRPr="009D0CC6" w:rsidRDefault="007B61CA" w:rsidP="0035301F">
            <w:pPr>
              <w:pStyle w:val="ListParagraph"/>
              <w:numPr>
                <w:ilvl w:val="0"/>
                <w:numId w:val="97"/>
              </w:numPr>
              <w:rPr>
                <w:sz w:val="24"/>
                <w:szCs w:val="24"/>
                <w:lang w:val="ru-RU"/>
              </w:rPr>
            </w:pPr>
            <w:r w:rsidRPr="009D0CC6">
              <w:rPr>
                <w:sz w:val="24"/>
                <w:szCs w:val="24"/>
                <w:lang w:val="ru-RU"/>
              </w:rPr>
              <w:t>осмисли</w:t>
            </w:r>
            <w:r w:rsidRPr="009D0CC6">
              <w:rPr>
                <w:spacing w:val="-9"/>
                <w:sz w:val="24"/>
                <w:szCs w:val="24"/>
                <w:lang w:val="ru-RU"/>
              </w:rPr>
              <w:t xml:space="preserve"> </w:t>
            </w:r>
            <w:r w:rsidRPr="009D0CC6">
              <w:rPr>
                <w:sz w:val="24"/>
                <w:szCs w:val="24"/>
                <w:lang w:val="ru-RU"/>
              </w:rPr>
              <w:t>једноставну</w:t>
            </w:r>
            <w:r w:rsidRPr="009D0CC6">
              <w:rPr>
                <w:spacing w:val="-7"/>
                <w:sz w:val="24"/>
                <w:szCs w:val="24"/>
                <w:lang w:val="ru-RU"/>
              </w:rPr>
              <w:t xml:space="preserve"> </w:t>
            </w:r>
            <w:r w:rsidRPr="009D0CC6">
              <w:rPr>
                <w:sz w:val="24"/>
                <w:szCs w:val="24"/>
                <w:lang w:val="ru-RU"/>
              </w:rPr>
              <w:t>мелодију</w:t>
            </w:r>
            <w:r w:rsidRPr="009D0CC6">
              <w:rPr>
                <w:spacing w:val="-7"/>
                <w:sz w:val="24"/>
                <w:szCs w:val="24"/>
                <w:lang w:val="ru-RU"/>
              </w:rPr>
              <w:t xml:space="preserve"> </w:t>
            </w:r>
            <w:r w:rsidRPr="009D0CC6">
              <w:rPr>
                <w:sz w:val="24"/>
                <w:szCs w:val="24"/>
                <w:lang w:val="ru-RU"/>
              </w:rPr>
              <w:t>на</w:t>
            </w:r>
            <w:r w:rsidRPr="009D0CC6">
              <w:rPr>
                <w:spacing w:val="-4"/>
                <w:sz w:val="24"/>
                <w:szCs w:val="24"/>
                <w:lang w:val="ru-RU"/>
              </w:rPr>
              <w:t xml:space="preserve"> </w:t>
            </w:r>
            <w:r w:rsidRPr="009D0CC6">
              <w:rPr>
                <w:sz w:val="24"/>
                <w:szCs w:val="24"/>
                <w:lang w:val="ru-RU"/>
              </w:rPr>
              <w:t>краћи</w:t>
            </w:r>
            <w:r w:rsidRPr="009D0CC6">
              <w:rPr>
                <w:spacing w:val="-4"/>
                <w:sz w:val="24"/>
                <w:szCs w:val="24"/>
                <w:lang w:val="ru-RU"/>
              </w:rPr>
              <w:t xml:space="preserve"> </w:t>
            </w:r>
            <w:r w:rsidRPr="009D0CC6">
              <w:rPr>
                <w:sz w:val="24"/>
                <w:szCs w:val="24"/>
                <w:lang w:val="ru-RU"/>
              </w:rPr>
              <w:t>задати</w:t>
            </w:r>
            <w:r w:rsidRPr="009D0CC6">
              <w:rPr>
                <w:spacing w:val="-4"/>
                <w:sz w:val="24"/>
                <w:szCs w:val="24"/>
                <w:lang w:val="ru-RU"/>
              </w:rPr>
              <w:t xml:space="preserve"> </w:t>
            </w:r>
            <w:r w:rsidRPr="009D0CC6">
              <w:rPr>
                <w:spacing w:val="-2"/>
                <w:sz w:val="24"/>
                <w:szCs w:val="24"/>
                <w:lang w:val="ru-RU"/>
              </w:rPr>
              <w:t>текст;</w:t>
            </w:r>
          </w:p>
          <w:p w14:paraId="3B391A44" w14:textId="77777777" w:rsidR="007B61CA" w:rsidRPr="009D0CC6" w:rsidRDefault="007B61CA" w:rsidP="0035301F">
            <w:pPr>
              <w:pStyle w:val="ListParagraph"/>
              <w:numPr>
                <w:ilvl w:val="0"/>
                <w:numId w:val="97"/>
              </w:numPr>
              <w:rPr>
                <w:sz w:val="24"/>
                <w:szCs w:val="24"/>
                <w:lang w:val="ru-RU"/>
              </w:rPr>
            </w:pPr>
            <w:r w:rsidRPr="009D0CC6">
              <w:rPr>
                <w:sz w:val="24"/>
                <w:szCs w:val="24"/>
                <w:lang w:val="ru-RU"/>
              </w:rPr>
              <w:t>према</w:t>
            </w:r>
            <w:r w:rsidRPr="009D0CC6">
              <w:rPr>
                <w:spacing w:val="-6"/>
                <w:sz w:val="24"/>
                <w:szCs w:val="24"/>
                <w:lang w:val="ru-RU"/>
              </w:rPr>
              <w:t xml:space="preserve"> </w:t>
            </w:r>
            <w:r w:rsidRPr="009D0CC6">
              <w:rPr>
                <w:sz w:val="24"/>
                <w:szCs w:val="24"/>
                <w:lang w:val="ru-RU"/>
              </w:rPr>
              <w:t>литерарном</w:t>
            </w:r>
            <w:r w:rsidRPr="009D0CC6">
              <w:rPr>
                <w:spacing w:val="-6"/>
                <w:sz w:val="24"/>
                <w:szCs w:val="24"/>
                <w:lang w:val="ru-RU"/>
              </w:rPr>
              <w:t xml:space="preserve"> </w:t>
            </w:r>
            <w:r w:rsidRPr="009D0CC6">
              <w:rPr>
                <w:sz w:val="24"/>
                <w:szCs w:val="24"/>
                <w:lang w:val="ru-RU"/>
              </w:rPr>
              <w:t>садржају</w:t>
            </w:r>
            <w:r w:rsidRPr="009D0CC6">
              <w:rPr>
                <w:spacing w:val="-8"/>
                <w:sz w:val="24"/>
                <w:szCs w:val="24"/>
                <w:lang w:val="ru-RU"/>
              </w:rPr>
              <w:t xml:space="preserve"> </w:t>
            </w:r>
            <w:r w:rsidRPr="009D0CC6">
              <w:rPr>
                <w:sz w:val="24"/>
                <w:szCs w:val="24"/>
                <w:lang w:val="ru-RU"/>
              </w:rPr>
              <w:t>изабере</w:t>
            </w:r>
            <w:r w:rsidRPr="009D0CC6">
              <w:rPr>
                <w:spacing w:val="-5"/>
                <w:sz w:val="24"/>
                <w:szCs w:val="24"/>
                <w:lang w:val="ru-RU"/>
              </w:rPr>
              <w:t xml:space="preserve"> </w:t>
            </w:r>
            <w:r w:rsidRPr="009D0CC6">
              <w:rPr>
                <w:sz w:val="24"/>
                <w:szCs w:val="24"/>
                <w:lang w:val="ru-RU"/>
              </w:rPr>
              <w:t>од</w:t>
            </w:r>
            <w:r w:rsidRPr="009D0CC6">
              <w:rPr>
                <w:spacing w:val="-5"/>
                <w:sz w:val="24"/>
                <w:szCs w:val="24"/>
                <w:lang w:val="ru-RU"/>
              </w:rPr>
              <w:t xml:space="preserve"> </w:t>
            </w:r>
            <w:r w:rsidRPr="009D0CC6">
              <w:rPr>
                <w:sz w:val="24"/>
                <w:szCs w:val="24"/>
                <w:lang w:val="ru-RU"/>
              </w:rPr>
              <w:t>понуђених,</w:t>
            </w:r>
            <w:r w:rsidRPr="009D0CC6">
              <w:rPr>
                <w:spacing w:val="-5"/>
                <w:sz w:val="24"/>
                <w:szCs w:val="24"/>
                <w:lang w:val="ru-RU"/>
              </w:rPr>
              <w:t xml:space="preserve"> </w:t>
            </w:r>
            <w:r w:rsidRPr="009D0CC6">
              <w:rPr>
                <w:sz w:val="24"/>
                <w:szCs w:val="24"/>
                <w:lang w:val="ru-RU"/>
              </w:rPr>
              <w:t>одговарајући</w:t>
            </w:r>
            <w:r w:rsidRPr="009D0CC6">
              <w:rPr>
                <w:spacing w:val="-5"/>
                <w:sz w:val="24"/>
                <w:szCs w:val="24"/>
                <w:lang w:val="ru-RU"/>
              </w:rPr>
              <w:t xml:space="preserve"> </w:t>
            </w:r>
            <w:r w:rsidRPr="009D0CC6">
              <w:rPr>
                <w:sz w:val="24"/>
                <w:szCs w:val="24"/>
                <w:lang w:val="ru-RU"/>
              </w:rPr>
              <w:t>музички</w:t>
            </w:r>
            <w:r w:rsidRPr="009D0CC6">
              <w:rPr>
                <w:spacing w:val="-5"/>
                <w:sz w:val="24"/>
                <w:szCs w:val="24"/>
                <w:lang w:val="ru-RU"/>
              </w:rPr>
              <w:t xml:space="preserve"> </w:t>
            </w:r>
            <w:r w:rsidRPr="009D0CC6">
              <w:rPr>
                <w:spacing w:val="-2"/>
                <w:sz w:val="24"/>
                <w:szCs w:val="24"/>
                <w:lang w:val="ru-RU"/>
              </w:rPr>
              <w:t>садржај;</w:t>
            </w:r>
          </w:p>
          <w:p w14:paraId="18B180BE" w14:textId="77777777" w:rsidR="007B61CA" w:rsidRPr="009D0CC6" w:rsidRDefault="007B61CA" w:rsidP="0035301F">
            <w:pPr>
              <w:pStyle w:val="ListParagraph"/>
              <w:numPr>
                <w:ilvl w:val="0"/>
                <w:numId w:val="97"/>
              </w:numPr>
              <w:rPr>
                <w:sz w:val="24"/>
                <w:szCs w:val="24"/>
                <w:lang w:val="ru-RU"/>
              </w:rPr>
            </w:pPr>
            <w:r w:rsidRPr="009D0CC6">
              <w:rPr>
                <w:sz w:val="24"/>
                <w:szCs w:val="24"/>
                <w:lang w:val="ru-RU"/>
              </w:rPr>
              <w:t>поштује</w:t>
            </w:r>
            <w:r w:rsidRPr="009D0CC6">
              <w:rPr>
                <w:spacing w:val="-9"/>
                <w:sz w:val="24"/>
                <w:szCs w:val="24"/>
                <w:lang w:val="ru-RU"/>
              </w:rPr>
              <w:t xml:space="preserve"> </w:t>
            </w:r>
            <w:r w:rsidRPr="009D0CC6">
              <w:rPr>
                <w:sz w:val="24"/>
                <w:szCs w:val="24"/>
                <w:lang w:val="ru-RU"/>
              </w:rPr>
              <w:t>договорена</w:t>
            </w:r>
            <w:r w:rsidRPr="009D0CC6">
              <w:rPr>
                <w:spacing w:val="-4"/>
                <w:sz w:val="24"/>
                <w:szCs w:val="24"/>
                <w:lang w:val="ru-RU"/>
              </w:rPr>
              <w:t xml:space="preserve"> </w:t>
            </w:r>
            <w:r w:rsidRPr="009D0CC6">
              <w:rPr>
                <w:sz w:val="24"/>
                <w:szCs w:val="24"/>
                <w:lang w:val="ru-RU"/>
              </w:rPr>
              <w:t>правила</w:t>
            </w:r>
            <w:r w:rsidRPr="009D0CC6">
              <w:rPr>
                <w:spacing w:val="-4"/>
                <w:sz w:val="24"/>
                <w:szCs w:val="24"/>
                <w:lang w:val="ru-RU"/>
              </w:rPr>
              <w:t xml:space="preserve"> </w:t>
            </w:r>
            <w:r w:rsidRPr="009D0CC6">
              <w:rPr>
                <w:sz w:val="24"/>
                <w:szCs w:val="24"/>
                <w:lang w:val="ru-RU"/>
              </w:rPr>
              <w:t>понашања</w:t>
            </w:r>
            <w:r w:rsidRPr="009D0CC6">
              <w:rPr>
                <w:spacing w:val="-4"/>
                <w:sz w:val="24"/>
                <w:szCs w:val="24"/>
                <w:lang w:val="ru-RU"/>
              </w:rPr>
              <w:t xml:space="preserve"> </w:t>
            </w:r>
            <w:r w:rsidRPr="009D0CC6">
              <w:rPr>
                <w:sz w:val="24"/>
                <w:szCs w:val="24"/>
                <w:lang w:val="ru-RU"/>
              </w:rPr>
              <w:t>при</w:t>
            </w:r>
            <w:r w:rsidRPr="009D0CC6">
              <w:rPr>
                <w:spacing w:val="-5"/>
                <w:sz w:val="24"/>
                <w:szCs w:val="24"/>
                <w:lang w:val="ru-RU"/>
              </w:rPr>
              <w:t xml:space="preserve"> </w:t>
            </w:r>
            <w:r w:rsidRPr="009D0CC6">
              <w:rPr>
                <w:sz w:val="24"/>
                <w:szCs w:val="24"/>
                <w:lang w:val="ru-RU"/>
              </w:rPr>
              <w:t>слушању</w:t>
            </w:r>
            <w:r w:rsidRPr="009D0CC6">
              <w:rPr>
                <w:spacing w:val="-7"/>
                <w:sz w:val="24"/>
                <w:szCs w:val="24"/>
                <w:lang w:val="ru-RU"/>
              </w:rPr>
              <w:t xml:space="preserve"> </w:t>
            </w:r>
            <w:r w:rsidRPr="009D0CC6">
              <w:rPr>
                <w:sz w:val="24"/>
                <w:szCs w:val="24"/>
                <w:lang w:val="ru-RU"/>
              </w:rPr>
              <w:t>и</w:t>
            </w:r>
            <w:r w:rsidRPr="009D0CC6">
              <w:rPr>
                <w:spacing w:val="-5"/>
                <w:sz w:val="24"/>
                <w:szCs w:val="24"/>
                <w:lang w:val="ru-RU"/>
              </w:rPr>
              <w:t xml:space="preserve"> </w:t>
            </w:r>
            <w:r w:rsidRPr="009D0CC6">
              <w:rPr>
                <w:sz w:val="24"/>
                <w:szCs w:val="24"/>
                <w:lang w:val="ru-RU"/>
              </w:rPr>
              <w:t>извођењу</w:t>
            </w:r>
            <w:r w:rsidRPr="009D0CC6">
              <w:rPr>
                <w:spacing w:val="-6"/>
                <w:sz w:val="24"/>
                <w:szCs w:val="24"/>
                <w:lang w:val="ru-RU"/>
              </w:rPr>
              <w:t xml:space="preserve"> </w:t>
            </w:r>
            <w:r w:rsidRPr="009D0CC6">
              <w:rPr>
                <w:spacing w:val="-2"/>
                <w:sz w:val="24"/>
                <w:szCs w:val="24"/>
                <w:lang w:val="ru-RU"/>
              </w:rPr>
              <w:t>музике;</w:t>
            </w:r>
          </w:p>
          <w:p w14:paraId="6CA4AAEC" w14:textId="77777777" w:rsidR="007B61CA" w:rsidRPr="009D0CC6" w:rsidRDefault="007B61CA" w:rsidP="0035301F">
            <w:pPr>
              <w:pStyle w:val="ListParagraph"/>
              <w:numPr>
                <w:ilvl w:val="0"/>
                <w:numId w:val="97"/>
              </w:numPr>
              <w:rPr>
                <w:sz w:val="24"/>
                <w:szCs w:val="24"/>
                <w:lang w:val="ru-RU"/>
              </w:rPr>
            </w:pPr>
            <w:r w:rsidRPr="009D0CC6">
              <w:rPr>
                <w:sz w:val="24"/>
                <w:szCs w:val="24"/>
                <w:lang w:val="ru-RU"/>
              </w:rPr>
              <w:t>користи</w:t>
            </w:r>
            <w:r w:rsidRPr="009D0CC6">
              <w:rPr>
                <w:spacing w:val="-7"/>
                <w:sz w:val="24"/>
                <w:szCs w:val="24"/>
                <w:lang w:val="ru-RU"/>
              </w:rPr>
              <w:t xml:space="preserve"> </w:t>
            </w:r>
            <w:r w:rsidRPr="009D0CC6">
              <w:rPr>
                <w:sz w:val="24"/>
                <w:szCs w:val="24"/>
                <w:lang w:val="ru-RU"/>
              </w:rPr>
              <w:t>самостално</w:t>
            </w:r>
            <w:r w:rsidRPr="009D0CC6">
              <w:rPr>
                <w:spacing w:val="-4"/>
                <w:sz w:val="24"/>
                <w:szCs w:val="24"/>
                <w:lang w:val="ru-RU"/>
              </w:rPr>
              <w:t xml:space="preserve"> </w:t>
            </w:r>
            <w:r w:rsidRPr="009D0CC6">
              <w:rPr>
                <w:sz w:val="24"/>
                <w:szCs w:val="24"/>
                <w:lang w:val="ru-RU"/>
              </w:rPr>
              <w:t>или</w:t>
            </w:r>
            <w:r w:rsidRPr="009D0CC6">
              <w:rPr>
                <w:spacing w:val="-4"/>
                <w:sz w:val="24"/>
                <w:szCs w:val="24"/>
                <w:lang w:val="ru-RU"/>
              </w:rPr>
              <w:t xml:space="preserve"> </w:t>
            </w:r>
            <w:r w:rsidRPr="009D0CC6">
              <w:rPr>
                <w:sz w:val="24"/>
                <w:szCs w:val="24"/>
                <w:lang w:val="ru-RU"/>
              </w:rPr>
              <w:t>уз</w:t>
            </w:r>
            <w:r w:rsidRPr="009D0CC6">
              <w:rPr>
                <w:spacing w:val="-5"/>
                <w:sz w:val="24"/>
                <w:szCs w:val="24"/>
                <w:lang w:val="ru-RU"/>
              </w:rPr>
              <w:t xml:space="preserve"> </w:t>
            </w:r>
            <w:r w:rsidRPr="009D0CC6">
              <w:rPr>
                <w:sz w:val="24"/>
                <w:szCs w:val="24"/>
                <w:lang w:val="ru-RU"/>
              </w:rPr>
              <w:t>помоћ</w:t>
            </w:r>
            <w:r w:rsidRPr="009D0CC6">
              <w:rPr>
                <w:spacing w:val="-4"/>
                <w:sz w:val="24"/>
                <w:szCs w:val="24"/>
                <w:lang w:val="ru-RU"/>
              </w:rPr>
              <w:t xml:space="preserve"> </w:t>
            </w:r>
            <w:r w:rsidRPr="009D0CC6">
              <w:rPr>
                <w:sz w:val="24"/>
                <w:szCs w:val="24"/>
                <w:lang w:val="ru-RU"/>
              </w:rPr>
              <w:t>одраслих,</w:t>
            </w:r>
            <w:r w:rsidRPr="009D0CC6">
              <w:rPr>
                <w:spacing w:val="-7"/>
                <w:sz w:val="24"/>
                <w:szCs w:val="24"/>
                <w:lang w:val="ru-RU"/>
              </w:rPr>
              <w:t xml:space="preserve"> </w:t>
            </w:r>
            <w:r w:rsidRPr="009D0CC6">
              <w:rPr>
                <w:sz w:val="24"/>
                <w:szCs w:val="24"/>
                <w:lang w:val="ru-RU"/>
              </w:rPr>
              <w:t>доступне</w:t>
            </w:r>
            <w:r w:rsidRPr="009D0CC6">
              <w:rPr>
                <w:spacing w:val="-4"/>
                <w:sz w:val="24"/>
                <w:szCs w:val="24"/>
                <w:lang w:val="ru-RU"/>
              </w:rPr>
              <w:t xml:space="preserve"> </w:t>
            </w:r>
            <w:r w:rsidRPr="009D0CC6">
              <w:rPr>
                <w:sz w:val="24"/>
                <w:szCs w:val="24"/>
                <w:lang w:val="ru-RU"/>
              </w:rPr>
              <w:t>носиоце</w:t>
            </w:r>
            <w:r w:rsidRPr="009D0CC6">
              <w:rPr>
                <w:spacing w:val="-3"/>
                <w:sz w:val="24"/>
                <w:szCs w:val="24"/>
                <w:lang w:val="ru-RU"/>
              </w:rPr>
              <w:t xml:space="preserve"> </w:t>
            </w:r>
            <w:r w:rsidRPr="009D0CC6">
              <w:rPr>
                <w:spacing w:val="-2"/>
                <w:sz w:val="24"/>
                <w:szCs w:val="24"/>
                <w:lang w:val="ru-RU"/>
              </w:rPr>
              <w:t>звука.</w:t>
            </w:r>
          </w:p>
        </w:tc>
      </w:tr>
      <w:tr w:rsidR="007B61CA" w:rsidRPr="009D0CC6" w14:paraId="74CAE76D" w14:textId="77777777" w:rsidTr="00006FCF">
        <w:trPr>
          <w:gridBefore w:val="1"/>
          <w:gridAfter w:val="1"/>
          <w:wBefore w:w="15" w:type="dxa"/>
          <w:wAfter w:w="72" w:type="dxa"/>
          <w:trHeight w:val="275"/>
          <w:jc w:val="right"/>
        </w:trPr>
        <w:tc>
          <w:tcPr>
            <w:tcW w:w="2155" w:type="dxa"/>
            <w:gridSpan w:val="2"/>
          </w:tcPr>
          <w:p w14:paraId="5E33CDBE" w14:textId="77777777" w:rsidR="007B61CA" w:rsidRPr="009D0CC6" w:rsidRDefault="007B61CA" w:rsidP="007B61CA">
            <w:pPr>
              <w:rPr>
                <w:sz w:val="24"/>
                <w:szCs w:val="24"/>
                <w:lang w:val="ru-RU"/>
              </w:rPr>
            </w:pPr>
          </w:p>
        </w:tc>
        <w:tc>
          <w:tcPr>
            <w:tcW w:w="2611" w:type="dxa"/>
            <w:gridSpan w:val="2"/>
          </w:tcPr>
          <w:p w14:paraId="0468E5B7" w14:textId="77777777" w:rsidR="007B61CA" w:rsidRPr="009D0CC6" w:rsidRDefault="007B61CA" w:rsidP="007B61CA">
            <w:pPr>
              <w:rPr>
                <w:sz w:val="24"/>
                <w:szCs w:val="24"/>
              </w:rPr>
            </w:pPr>
            <w:r w:rsidRPr="009D0CC6">
              <w:rPr>
                <w:sz w:val="24"/>
                <w:szCs w:val="24"/>
              </w:rPr>
              <w:t>Довољан</w:t>
            </w:r>
            <w:r w:rsidRPr="009D0CC6">
              <w:rPr>
                <w:spacing w:val="-5"/>
                <w:sz w:val="24"/>
                <w:szCs w:val="24"/>
              </w:rPr>
              <w:t xml:space="preserve"> (2)</w:t>
            </w:r>
          </w:p>
        </w:tc>
        <w:tc>
          <w:tcPr>
            <w:tcW w:w="1918" w:type="dxa"/>
            <w:gridSpan w:val="2"/>
          </w:tcPr>
          <w:p w14:paraId="47416257" w14:textId="77777777" w:rsidR="007B61CA" w:rsidRPr="009D0CC6" w:rsidRDefault="007B61CA" w:rsidP="007B61CA">
            <w:pPr>
              <w:rPr>
                <w:sz w:val="24"/>
                <w:szCs w:val="24"/>
              </w:rPr>
            </w:pPr>
            <w:r w:rsidRPr="009D0CC6">
              <w:rPr>
                <w:sz w:val="24"/>
                <w:szCs w:val="24"/>
              </w:rPr>
              <w:t>Добар</w:t>
            </w:r>
            <w:r w:rsidRPr="009D0CC6">
              <w:rPr>
                <w:spacing w:val="-5"/>
                <w:sz w:val="24"/>
                <w:szCs w:val="24"/>
              </w:rPr>
              <w:t xml:space="preserve"> (3)</w:t>
            </w:r>
          </w:p>
        </w:tc>
        <w:tc>
          <w:tcPr>
            <w:tcW w:w="3032" w:type="dxa"/>
            <w:gridSpan w:val="2"/>
          </w:tcPr>
          <w:p w14:paraId="32667AAC" w14:textId="77777777" w:rsidR="007B61CA" w:rsidRPr="009D0CC6" w:rsidRDefault="007B61CA" w:rsidP="007B61CA">
            <w:pPr>
              <w:rPr>
                <w:sz w:val="24"/>
                <w:szCs w:val="24"/>
              </w:rPr>
            </w:pPr>
            <w:r w:rsidRPr="009D0CC6">
              <w:rPr>
                <w:sz w:val="24"/>
                <w:szCs w:val="24"/>
              </w:rPr>
              <w:t>Врло</w:t>
            </w:r>
            <w:r w:rsidRPr="009D0CC6">
              <w:rPr>
                <w:spacing w:val="-2"/>
                <w:sz w:val="24"/>
                <w:szCs w:val="24"/>
              </w:rPr>
              <w:t xml:space="preserve"> </w:t>
            </w:r>
            <w:r w:rsidRPr="009D0CC6">
              <w:rPr>
                <w:sz w:val="24"/>
                <w:szCs w:val="24"/>
              </w:rPr>
              <w:t>добар</w:t>
            </w:r>
            <w:r w:rsidRPr="009D0CC6">
              <w:rPr>
                <w:spacing w:val="-1"/>
                <w:sz w:val="24"/>
                <w:szCs w:val="24"/>
              </w:rPr>
              <w:t xml:space="preserve"> </w:t>
            </w:r>
            <w:r w:rsidRPr="009D0CC6">
              <w:rPr>
                <w:spacing w:val="-5"/>
                <w:sz w:val="24"/>
                <w:szCs w:val="24"/>
              </w:rPr>
              <w:t>(4)</w:t>
            </w:r>
          </w:p>
        </w:tc>
        <w:tc>
          <w:tcPr>
            <w:tcW w:w="3697" w:type="dxa"/>
            <w:tcBorders>
              <w:right w:val="single" w:sz="2" w:space="0" w:color="000000"/>
            </w:tcBorders>
          </w:tcPr>
          <w:p w14:paraId="207CF4E0" w14:textId="77777777" w:rsidR="007B61CA" w:rsidRPr="009D0CC6" w:rsidRDefault="007B61CA" w:rsidP="007B61CA">
            <w:pPr>
              <w:rPr>
                <w:sz w:val="24"/>
                <w:szCs w:val="24"/>
              </w:rPr>
            </w:pPr>
            <w:r w:rsidRPr="009D0CC6">
              <w:rPr>
                <w:sz w:val="24"/>
                <w:szCs w:val="24"/>
              </w:rPr>
              <w:t>Одличан</w:t>
            </w:r>
            <w:r w:rsidRPr="009D0CC6">
              <w:rPr>
                <w:spacing w:val="-2"/>
                <w:sz w:val="24"/>
                <w:szCs w:val="24"/>
              </w:rPr>
              <w:t xml:space="preserve"> </w:t>
            </w:r>
            <w:r w:rsidRPr="009D0CC6">
              <w:rPr>
                <w:spacing w:val="-5"/>
                <w:sz w:val="24"/>
                <w:szCs w:val="24"/>
              </w:rPr>
              <w:t>(5)</w:t>
            </w:r>
          </w:p>
        </w:tc>
      </w:tr>
      <w:tr w:rsidR="007B61CA" w:rsidRPr="009D0CC6" w14:paraId="0A8DA4FD" w14:textId="77777777" w:rsidTr="00006FCF">
        <w:trPr>
          <w:gridBefore w:val="1"/>
          <w:gridAfter w:val="1"/>
          <w:wBefore w:w="15" w:type="dxa"/>
          <w:wAfter w:w="72" w:type="dxa"/>
          <w:trHeight w:val="3140"/>
          <w:jc w:val="right"/>
        </w:trPr>
        <w:tc>
          <w:tcPr>
            <w:tcW w:w="2155" w:type="dxa"/>
            <w:gridSpan w:val="2"/>
          </w:tcPr>
          <w:p w14:paraId="271D2754" w14:textId="77777777" w:rsidR="007B61CA" w:rsidRPr="009D0CC6" w:rsidRDefault="007B61CA" w:rsidP="007B61CA">
            <w:pPr>
              <w:rPr>
                <w:sz w:val="24"/>
                <w:szCs w:val="24"/>
              </w:rPr>
            </w:pPr>
            <w:r w:rsidRPr="009D0CC6">
              <w:rPr>
                <w:sz w:val="24"/>
                <w:szCs w:val="24"/>
              </w:rPr>
              <w:t xml:space="preserve">ИЗВОЂЕЊЕ </w:t>
            </w:r>
            <w:r w:rsidRPr="009D0CC6">
              <w:rPr>
                <w:spacing w:val="-2"/>
                <w:sz w:val="24"/>
                <w:szCs w:val="24"/>
              </w:rPr>
              <w:t>МУЗИКЕ</w:t>
            </w:r>
          </w:p>
        </w:tc>
        <w:tc>
          <w:tcPr>
            <w:tcW w:w="2611" w:type="dxa"/>
            <w:gridSpan w:val="2"/>
          </w:tcPr>
          <w:p w14:paraId="247A7631" w14:textId="77777777" w:rsidR="007B61CA" w:rsidRPr="009D0CC6" w:rsidRDefault="007B61CA" w:rsidP="007B61CA">
            <w:pPr>
              <w:rPr>
                <w:sz w:val="24"/>
                <w:szCs w:val="24"/>
                <w:lang w:val="ru-RU"/>
              </w:rPr>
            </w:pPr>
            <w:r w:rsidRPr="009D0CC6">
              <w:rPr>
                <w:sz w:val="24"/>
                <w:szCs w:val="24"/>
                <w:lang w:val="ru-RU"/>
              </w:rPr>
              <w:t>Пева</w:t>
            </w:r>
            <w:r w:rsidRPr="009D0CC6">
              <w:rPr>
                <w:spacing w:val="33"/>
                <w:sz w:val="24"/>
                <w:szCs w:val="24"/>
                <w:lang w:val="ru-RU"/>
              </w:rPr>
              <w:t xml:space="preserve"> </w:t>
            </w:r>
            <w:r w:rsidRPr="009D0CC6">
              <w:rPr>
                <w:sz w:val="24"/>
                <w:szCs w:val="24"/>
                <w:lang w:val="ru-RU"/>
              </w:rPr>
              <w:t>песме</w:t>
            </w:r>
            <w:r w:rsidRPr="009D0CC6">
              <w:rPr>
                <w:spacing w:val="-14"/>
                <w:sz w:val="24"/>
                <w:szCs w:val="24"/>
                <w:lang w:val="ru-RU"/>
              </w:rPr>
              <w:t xml:space="preserve"> </w:t>
            </w:r>
            <w:r w:rsidRPr="009D0CC6">
              <w:rPr>
                <w:sz w:val="24"/>
                <w:szCs w:val="24"/>
                <w:lang w:val="ru-RU"/>
              </w:rPr>
              <w:t xml:space="preserve">по слуху, по </w:t>
            </w:r>
            <w:r w:rsidRPr="009D0CC6">
              <w:rPr>
                <w:spacing w:val="-2"/>
                <w:sz w:val="24"/>
                <w:szCs w:val="24"/>
                <w:lang w:val="ru-RU"/>
              </w:rPr>
              <w:t>сопственом</w:t>
            </w:r>
          </w:p>
          <w:p w14:paraId="091503E1" w14:textId="77777777" w:rsidR="007B61CA" w:rsidRPr="009D0CC6" w:rsidRDefault="007B61CA" w:rsidP="007B61CA">
            <w:pPr>
              <w:rPr>
                <w:sz w:val="24"/>
                <w:szCs w:val="24"/>
              </w:rPr>
            </w:pPr>
            <w:r w:rsidRPr="009D0CC6">
              <w:rPr>
                <w:sz w:val="24"/>
                <w:szCs w:val="24"/>
              </w:rPr>
              <w:t>избору</w:t>
            </w:r>
            <w:r w:rsidRPr="009D0CC6">
              <w:rPr>
                <w:spacing w:val="-15"/>
                <w:sz w:val="24"/>
                <w:szCs w:val="24"/>
              </w:rPr>
              <w:t xml:space="preserve"> </w:t>
            </w:r>
            <w:r w:rsidRPr="009D0CC6">
              <w:rPr>
                <w:sz w:val="24"/>
                <w:szCs w:val="24"/>
              </w:rPr>
              <w:t>и</w:t>
            </w:r>
            <w:r w:rsidRPr="009D0CC6">
              <w:rPr>
                <w:spacing w:val="-15"/>
                <w:sz w:val="24"/>
                <w:szCs w:val="24"/>
              </w:rPr>
              <w:t xml:space="preserve"> </w:t>
            </w:r>
            <w:r w:rsidRPr="009D0CC6">
              <w:rPr>
                <w:sz w:val="24"/>
                <w:szCs w:val="24"/>
              </w:rPr>
              <w:t xml:space="preserve">изводи </w:t>
            </w:r>
            <w:r w:rsidRPr="009D0CC6">
              <w:rPr>
                <w:spacing w:val="-2"/>
                <w:sz w:val="24"/>
                <w:szCs w:val="24"/>
              </w:rPr>
              <w:t>бројалице.</w:t>
            </w:r>
          </w:p>
        </w:tc>
        <w:tc>
          <w:tcPr>
            <w:tcW w:w="1918" w:type="dxa"/>
            <w:gridSpan w:val="2"/>
          </w:tcPr>
          <w:p w14:paraId="06428C8F" w14:textId="77777777" w:rsidR="007B61CA" w:rsidRPr="009D0CC6" w:rsidRDefault="007B61CA" w:rsidP="007B61CA">
            <w:pPr>
              <w:rPr>
                <w:sz w:val="24"/>
                <w:szCs w:val="24"/>
                <w:lang w:val="ru-RU"/>
              </w:rPr>
            </w:pPr>
            <w:r w:rsidRPr="009D0CC6">
              <w:rPr>
                <w:spacing w:val="-4"/>
                <w:sz w:val="24"/>
                <w:szCs w:val="24"/>
                <w:lang w:val="ru-RU"/>
              </w:rPr>
              <w:t>Пева</w:t>
            </w:r>
          </w:p>
          <w:p w14:paraId="4216F7CE" w14:textId="77777777" w:rsidR="007B61CA" w:rsidRPr="009D0CC6" w:rsidRDefault="007B61CA" w:rsidP="007B61CA">
            <w:pPr>
              <w:rPr>
                <w:sz w:val="24"/>
                <w:szCs w:val="24"/>
                <w:lang w:val="ru-RU"/>
              </w:rPr>
            </w:pPr>
            <w:r w:rsidRPr="009D0CC6">
              <w:rPr>
                <w:spacing w:val="-2"/>
                <w:sz w:val="24"/>
                <w:szCs w:val="24"/>
                <w:lang w:val="ru-RU"/>
              </w:rPr>
              <w:t xml:space="preserve">једноставне </w:t>
            </w:r>
            <w:r w:rsidRPr="009D0CC6">
              <w:rPr>
                <w:sz w:val="24"/>
                <w:szCs w:val="24"/>
                <w:lang w:val="ru-RU"/>
              </w:rPr>
              <w:t>песме</w:t>
            </w:r>
            <w:r w:rsidRPr="009D0CC6">
              <w:rPr>
                <w:spacing w:val="-15"/>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складу са текстом.</w:t>
            </w:r>
          </w:p>
        </w:tc>
        <w:tc>
          <w:tcPr>
            <w:tcW w:w="3032" w:type="dxa"/>
            <w:gridSpan w:val="2"/>
          </w:tcPr>
          <w:p w14:paraId="062D79F9" w14:textId="77777777" w:rsidR="007B61CA" w:rsidRPr="009D0CC6" w:rsidRDefault="007B61CA" w:rsidP="007B61CA">
            <w:pPr>
              <w:rPr>
                <w:sz w:val="24"/>
                <w:szCs w:val="24"/>
                <w:lang w:val="ru-RU"/>
              </w:rPr>
            </w:pPr>
            <w:r w:rsidRPr="009D0CC6">
              <w:rPr>
                <w:sz w:val="24"/>
                <w:szCs w:val="24"/>
                <w:lang w:val="ru-RU"/>
              </w:rPr>
              <w:t>Пева</w:t>
            </w:r>
            <w:r w:rsidRPr="009D0CC6">
              <w:rPr>
                <w:spacing w:val="-15"/>
                <w:sz w:val="24"/>
                <w:szCs w:val="24"/>
                <w:lang w:val="ru-RU"/>
              </w:rPr>
              <w:t xml:space="preserve"> </w:t>
            </w:r>
            <w:r w:rsidRPr="009D0CC6">
              <w:rPr>
                <w:sz w:val="24"/>
                <w:szCs w:val="24"/>
                <w:lang w:val="ru-RU"/>
              </w:rPr>
              <w:t>дечије,</w:t>
            </w:r>
            <w:r w:rsidRPr="009D0CC6">
              <w:rPr>
                <w:spacing w:val="-15"/>
                <w:sz w:val="24"/>
                <w:szCs w:val="24"/>
                <w:lang w:val="ru-RU"/>
              </w:rPr>
              <w:t xml:space="preserve"> </w:t>
            </w:r>
            <w:r w:rsidRPr="009D0CC6">
              <w:rPr>
                <w:sz w:val="24"/>
                <w:szCs w:val="24"/>
                <w:lang w:val="ru-RU"/>
              </w:rPr>
              <w:t>уметничке и народне песме</w:t>
            </w:r>
          </w:p>
          <w:p w14:paraId="19ACFAA9" w14:textId="77777777" w:rsidR="007B61CA" w:rsidRPr="009D0CC6" w:rsidRDefault="007B61CA" w:rsidP="007B61CA">
            <w:pPr>
              <w:rPr>
                <w:sz w:val="24"/>
                <w:szCs w:val="24"/>
                <w:lang w:val="ru-RU"/>
              </w:rPr>
            </w:pPr>
            <w:r w:rsidRPr="009D0CC6">
              <w:rPr>
                <w:sz w:val="24"/>
                <w:szCs w:val="24"/>
                <w:lang w:val="ru-RU"/>
              </w:rPr>
              <w:t>различитог</w:t>
            </w:r>
            <w:r w:rsidRPr="009D0CC6">
              <w:rPr>
                <w:spacing w:val="-11"/>
                <w:sz w:val="24"/>
                <w:szCs w:val="24"/>
                <w:lang w:val="ru-RU"/>
              </w:rPr>
              <w:t xml:space="preserve"> </w:t>
            </w:r>
            <w:r w:rsidRPr="009D0CC6">
              <w:rPr>
                <w:sz w:val="24"/>
                <w:szCs w:val="24"/>
                <w:lang w:val="ru-RU"/>
              </w:rPr>
              <w:t>садржаја</w:t>
            </w:r>
            <w:r w:rsidRPr="009D0CC6">
              <w:rPr>
                <w:spacing w:val="-10"/>
                <w:sz w:val="24"/>
                <w:szCs w:val="24"/>
                <w:lang w:val="ru-RU"/>
              </w:rPr>
              <w:t xml:space="preserve"> </w:t>
            </w:r>
            <w:r w:rsidRPr="009D0CC6">
              <w:rPr>
                <w:sz w:val="24"/>
                <w:szCs w:val="24"/>
                <w:lang w:val="ru-RU"/>
              </w:rPr>
              <w:t>и расположења</w:t>
            </w:r>
            <w:r w:rsidRPr="009D0CC6">
              <w:rPr>
                <w:spacing w:val="-15"/>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складу са текстом.</w:t>
            </w:r>
          </w:p>
          <w:p w14:paraId="1C18D786" w14:textId="77777777" w:rsidR="007B61CA" w:rsidRPr="009D0CC6" w:rsidRDefault="007B61CA" w:rsidP="007B61CA">
            <w:pPr>
              <w:rPr>
                <w:sz w:val="24"/>
                <w:szCs w:val="24"/>
                <w:lang w:val="ru-RU"/>
              </w:rPr>
            </w:pPr>
            <w:r w:rsidRPr="009D0CC6">
              <w:rPr>
                <w:sz w:val="24"/>
                <w:szCs w:val="24"/>
                <w:lang w:val="ru-RU"/>
              </w:rPr>
              <w:t>Изводи</w:t>
            </w:r>
            <w:r w:rsidRPr="009D0CC6">
              <w:rPr>
                <w:spacing w:val="-3"/>
                <w:sz w:val="24"/>
                <w:szCs w:val="24"/>
                <w:lang w:val="ru-RU"/>
              </w:rPr>
              <w:t xml:space="preserve"> </w:t>
            </w:r>
            <w:r w:rsidRPr="009D0CC6">
              <w:rPr>
                <w:spacing w:val="-2"/>
                <w:sz w:val="24"/>
                <w:szCs w:val="24"/>
                <w:lang w:val="ru-RU"/>
              </w:rPr>
              <w:t>различите</w:t>
            </w:r>
          </w:p>
          <w:p w14:paraId="0010F704" w14:textId="77777777" w:rsidR="007B61CA" w:rsidRPr="009D0CC6" w:rsidRDefault="007B61CA" w:rsidP="007B61CA">
            <w:pPr>
              <w:rPr>
                <w:sz w:val="24"/>
                <w:szCs w:val="24"/>
                <w:lang w:val="ru-RU"/>
              </w:rPr>
            </w:pPr>
            <w:r w:rsidRPr="009D0CC6">
              <w:rPr>
                <w:sz w:val="24"/>
                <w:szCs w:val="24"/>
                <w:lang w:val="ru-RU"/>
              </w:rPr>
              <w:t>покрете</w:t>
            </w:r>
            <w:r w:rsidRPr="009D0CC6">
              <w:rPr>
                <w:spacing w:val="-13"/>
                <w:sz w:val="24"/>
                <w:szCs w:val="24"/>
                <w:lang w:val="ru-RU"/>
              </w:rPr>
              <w:t xml:space="preserve"> </w:t>
            </w:r>
            <w:r w:rsidRPr="009D0CC6">
              <w:rPr>
                <w:sz w:val="24"/>
                <w:szCs w:val="24"/>
                <w:lang w:val="ru-RU"/>
              </w:rPr>
              <w:t>на</w:t>
            </w:r>
            <w:r w:rsidRPr="009D0CC6">
              <w:rPr>
                <w:spacing w:val="-14"/>
                <w:sz w:val="24"/>
                <w:szCs w:val="24"/>
                <w:lang w:val="ru-RU"/>
              </w:rPr>
              <w:t xml:space="preserve"> </w:t>
            </w:r>
            <w:r w:rsidRPr="009D0CC6">
              <w:rPr>
                <w:sz w:val="24"/>
                <w:szCs w:val="24"/>
                <w:lang w:val="ru-RU"/>
              </w:rPr>
              <w:t>песме</w:t>
            </w:r>
            <w:r w:rsidRPr="009D0CC6">
              <w:rPr>
                <w:spacing w:val="-14"/>
                <w:sz w:val="24"/>
                <w:szCs w:val="24"/>
                <w:lang w:val="ru-RU"/>
              </w:rPr>
              <w:t xml:space="preserve"> </w:t>
            </w:r>
            <w:r w:rsidRPr="009D0CC6">
              <w:rPr>
                <w:sz w:val="24"/>
                <w:szCs w:val="24"/>
                <w:lang w:val="ru-RU"/>
              </w:rPr>
              <w:t xml:space="preserve">које пева и музику коју </w:t>
            </w:r>
            <w:r w:rsidRPr="009D0CC6">
              <w:rPr>
                <w:spacing w:val="-2"/>
                <w:sz w:val="24"/>
                <w:szCs w:val="24"/>
                <w:lang w:val="ru-RU"/>
              </w:rPr>
              <w:t>слуша.</w:t>
            </w:r>
          </w:p>
          <w:p w14:paraId="25E104EF" w14:textId="77777777" w:rsidR="007B61CA" w:rsidRPr="009D0CC6" w:rsidRDefault="007B61CA" w:rsidP="007B61CA">
            <w:pPr>
              <w:rPr>
                <w:sz w:val="24"/>
                <w:szCs w:val="24"/>
                <w:lang w:val="ru-RU"/>
              </w:rPr>
            </w:pPr>
            <w:r w:rsidRPr="009D0CC6">
              <w:rPr>
                <w:sz w:val="24"/>
                <w:szCs w:val="24"/>
                <w:lang w:val="ru-RU"/>
              </w:rPr>
              <w:t>Свира пратњу за бројалице</w:t>
            </w:r>
            <w:r w:rsidRPr="009D0CC6">
              <w:rPr>
                <w:spacing w:val="-13"/>
                <w:sz w:val="24"/>
                <w:szCs w:val="24"/>
                <w:lang w:val="ru-RU"/>
              </w:rPr>
              <w:t xml:space="preserve"> </w:t>
            </w:r>
            <w:r w:rsidRPr="009D0CC6">
              <w:rPr>
                <w:sz w:val="24"/>
                <w:szCs w:val="24"/>
                <w:lang w:val="ru-RU"/>
              </w:rPr>
              <w:t>и</w:t>
            </w:r>
            <w:r w:rsidRPr="009D0CC6">
              <w:rPr>
                <w:spacing w:val="-14"/>
                <w:sz w:val="24"/>
                <w:szCs w:val="24"/>
                <w:lang w:val="ru-RU"/>
              </w:rPr>
              <w:t xml:space="preserve"> </w:t>
            </w:r>
            <w:r w:rsidRPr="009D0CC6">
              <w:rPr>
                <w:sz w:val="24"/>
                <w:szCs w:val="24"/>
                <w:lang w:val="ru-RU"/>
              </w:rPr>
              <w:t>песме</w:t>
            </w:r>
            <w:r w:rsidRPr="009D0CC6">
              <w:rPr>
                <w:spacing w:val="-12"/>
                <w:sz w:val="24"/>
                <w:szCs w:val="24"/>
                <w:lang w:val="ru-RU"/>
              </w:rPr>
              <w:t xml:space="preserve"> </w:t>
            </w:r>
            <w:r w:rsidRPr="009D0CC6">
              <w:rPr>
                <w:sz w:val="24"/>
                <w:szCs w:val="24"/>
                <w:lang w:val="ru-RU"/>
              </w:rPr>
              <w:t xml:space="preserve">на дечијим ритмичким </w:t>
            </w:r>
            <w:r w:rsidRPr="009D0CC6">
              <w:rPr>
                <w:spacing w:val="-2"/>
                <w:sz w:val="24"/>
                <w:szCs w:val="24"/>
                <w:lang w:val="ru-RU"/>
              </w:rPr>
              <w:t>инструментима.</w:t>
            </w:r>
          </w:p>
        </w:tc>
        <w:tc>
          <w:tcPr>
            <w:tcW w:w="3697" w:type="dxa"/>
            <w:tcBorders>
              <w:right w:val="single" w:sz="2" w:space="0" w:color="000000"/>
            </w:tcBorders>
          </w:tcPr>
          <w:p w14:paraId="44870C4F" w14:textId="77777777" w:rsidR="007B61CA" w:rsidRPr="009D0CC6" w:rsidRDefault="007B61CA" w:rsidP="007B61CA">
            <w:pPr>
              <w:rPr>
                <w:sz w:val="24"/>
                <w:szCs w:val="24"/>
                <w:lang w:val="ru-RU"/>
              </w:rPr>
            </w:pPr>
            <w:r w:rsidRPr="009D0CC6">
              <w:rPr>
                <w:sz w:val="24"/>
                <w:szCs w:val="24"/>
                <w:lang w:val="ru-RU"/>
              </w:rPr>
              <w:t>Самостално пева дечије, уметничке</w:t>
            </w:r>
            <w:r w:rsidRPr="009D0CC6">
              <w:rPr>
                <w:spacing w:val="-15"/>
                <w:sz w:val="24"/>
                <w:szCs w:val="24"/>
                <w:lang w:val="ru-RU"/>
              </w:rPr>
              <w:t xml:space="preserve"> </w:t>
            </w:r>
            <w:r w:rsidRPr="009D0CC6">
              <w:rPr>
                <w:sz w:val="24"/>
                <w:szCs w:val="24"/>
                <w:lang w:val="ru-RU"/>
              </w:rPr>
              <w:t>и</w:t>
            </w:r>
            <w:r w:rsidRPr="009D0CC6">
              <w:rPr>
                <w:spacing w:val="-14"/>
                <w:sz w:val="24"/>
                <w:szCs w:val="24"/>
                <w:lang w:val="ru-RU"/>
              </w:rPr>
              <w:t xml:space="preserve"> </w:t>
            </w:r>
            <w:r w:rsidRPr="009D0CC6">
              <w:rPr>
                <w:sz w:val="24"/>
                <w:szCs w:val="24"/>
                <w:lang w:val="ru-RU"/>
              </w:rPr>
              <w:t>народне</w:t>
            </w:r>
            <w:r w:rsidRPr="009D0CC6">
              <w:rPr>
                <w:spacing w:val="-15"/>
                <w:sz w:val="24"/>
                <w:szCs w:val="24"/>
                <w:lang w:val="ru-RU"/>
              </w:rPr>
              <w:t xml:space="preserve"> </w:t>
            </w:r>
            <w:r w:rsidRPr="009D0CC6">
              <w:rPr>
                <w:sz w:val="24"/>
                <w:szCs w:val="24"/>
                <w:lang w:val="ru-RU"/>
              </w:rPr>
              <w:t>песме различитог садржаја и</w:t>
            </w:r>
          </w:p>
          <w:p w14:paraId="0BEFFEC1" w14:textId="77777777" w:rsidR="007B61CA" w:rsidRPr="009D0CC6" w:rsidRDefault="007B61CA" w:rsidP="007B61CA">
            <w:pPr>
              <w:rPr>
                <w:sz w:val="24"/>
                <w:szCs w:val="24"/>
                <w:lang w:val="ru-RU"/>
              </w:rPr>
            </w:pPr>
            <w:r w:rsidRPr="009D0CC6">
              <w:rPr>
                <w:sz w:val="24"/>
                <w:szCs w:val="24"/>
                <w:lang w:val="ru-RU"/>
              </w:rPr>
              <w:t>расположења</w:t>
            </w:r>
            <w:r w:rsidRPr="009D0CC6">
              <w:rPr>
                <w:spacing w:val="-10"/>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складу</w:t>
            </w:r>
            <w:r w:rsidRPr="009D0CC6">
              <w:rPr>
                <w:spacing w:val="-15"/>
                <w:sz w:val="24"/>
                <w:szCs w:val="24"/>
                <w:lang w:val="ru-RU"/>
              </w:rPr>
              <w:t xml:space="preserve"> </w:t>
            </w:r>
            <w:r w:rsidRPr="009D0CC6">
              <w:rPr>
                <w:sz w:val="24"/>
                <w:szCs w:val="24"/>
                <w:lang w:val="ru-RU"/>
              </w:rPr>
              <w:t xml:space="preserve">са </w:t>
            </w:r>
            <w:r w:rsidRPr="009D0CC6">
              <w:rPr>
                <w:spacing w:val="-2"/>
                <w:sz w:val="24"/>
                <w:szCs w:val="24"/>
                <w:lang w:val="ru-RU"/>
              </w:rPr>
              <w:t>текстом.</w:t>
            </w:r>
          </w:p>
          <w:p w14:paraId="110CF39B" w14:textId="77777777" w:rsidR="007B61CA" w:rsidRPr="009D0CC6" w:rsidRDefault="007B61CA" w:rsidP="007B61CA">
            <w:pPr>
              <w:rPr>
                <w:sz w:val="24"/>
                <w:szCs w:val="24"/>
                <w:lang w:val="ru-RU"/>
              </w:rPr>
            </w:pPr>
            <w:r w:rsidRPr="009D0CC6">
              <w:rPr>
                <w:sz w:val="24"/>
                <w:szCs w:val="24"/>
                <w:lang w:val="ru-RU"/>
              </w:rPr>
              <w:t>Креира различите покрете на песме</w:t>
            </w:r>
            <w:r w:rsidRPr="009D0CC6">
              <w:rPr>
                <w:spacing w:val="-8"/>
                <w:sz w:val="24"/>
                <w:szCs w:val="24"/>
                <w:lang w:val="ru-RU"/>
              </w:rPr>
              <w:t xml:space="preserve"> </w:t>
            </w:r>
            <w:r w:rsidRPr="009D0CC6">
              <w:rPr>
                <w:sz w:val="24"/>
                <w:szCs w:val="24"/>
                <w:lang w:val="ru-RU"/>
              </w:rPr>
              <w:t>које</w:t>
            </w:r>
            <w:r w:rsidRPr="009D0CC6">
              <w:rPr>
                <w:spacing w:val="-7"/>
                <w:sz w:val="24"/>
                <w:szCs w:val="24"/>
                <w:lang w:val="ru-RU"/>
              </w:rPr>
              <w:t xml:space="preserve"> </w:t>
            </w:r>
            <w:r w:rsidRPr="009D0CC6">
              <w:rPr>
                <w:sz w:val="24"/>
                <w:szCs w:val="24"/>
                <w:lang w:val="ru-RU"/>
              </w:rPr>
              <w:t>пева</w:t>
            </w:r>
            <w:r w:rsidRPr="009D0CC6">
              <w:rPr>
                <w:spacing w:val="-9"/>
                <w:sz w:val="24"/>
                <w:szCs w:val="24"/>
                <w:lang w:val="ru-RU"/>
              </w:rPr>
              <w:t xml:space="preserve"> </w:t>
            </w:r>
            <w:r w:rsidRPr="009D0CC6">
              <w:rPr>
                <w:sz w:val="24"/>
                <w:szCs w:val="24"/>
                <w:lang w:val="ru-RU"/>
              </w:rPr>
              <w:t>и</w:t>
            </w:r>
            <w:r w:rsidRPr="009D0CC6">
              <w:rPr>
                <w:spacing w:val="-7"/>
                <w:sz w:val="24"/>
                <w:szCs w:val="24"/>
                <w:lang w:val="ru-RU"/>
              </w:rPr>
              <w:t xml:space="preserve"> </w:t>
            </w:r>
            <w:r w:rsidRPr="009D0CC6">
              <w:rPr>
                <w:sz w:val="24"/>
                <w:szCs w:val="24"/>
                <w:lang w:val="ru-RU"/>
              </w:rPr>
              <w:t>музику</w:t>
            </w:r>
            <w:r w:rsidRPr="009D0CC6">
              <w:rPr>
                <w:spacing w:val="-9"/>
                <w:sz w:val="24"/>
                <w:szCs w:val="24"/>
                <w:lang w:val="ru-RU"/>
              </w:rPr>
              <w:t xml:space="preserve"> </w:t>
            </w:r>
            <w:r w:rsidRPr="009D0CC6">
              <w:rPr>
                <w:sz w:val="24"/>
                <w:szCs w:val="24"/>
                <w:lang w:val="ru-RU"/>
              </w:rPr>
              <w:t xml:space="preserve">коју </w:t>
            </w:r>
            <w:r w:rsidRPr="009D0CC6">
              <w:rPr>
                <w:spacing w:val="-2"/>
                <w:sz w:val="24"/>
                <w:szCs w:val="24"/>
                <w:lang w:val="ru-RU"/>
              </w:rPr>
              <w:t>слуша.</w:t>
            </w:r>
          </w:p>
          <w:p w14:paraId="38EA2B58" w14:textId="77777777" w:rsidR="007B61CA" w:rsidRPr="009D0CC6" w:rsidRDefault="007B61CA" w:rsidP="007B61CA">
            <w:pPr>
              <w:rPr>
                <w:sz w:val="24"/>
                <w:szCs w:val="24"/>
                <w:lang w:val="ru-RU"/>
              </w:rPr>
            </w:pPr>
            <w:r w:rsidRPr="009D0CC6">
              <w:rPr>
                <w:sz w:val="24"/>
                <w:szCs w:val="24"/>
                <w:lang w:val="ru-RU"/>
              </w:rPr>
              <w:t>Свира и креира пратњу за бројалице</w:t>
            </w:r>
            <w:r w:rsidRPr="009D0CC6">
              <w:rPr>
                <w:spacing w:val="-9"/>
                <w:sz w:val="24"/>
                <w:szCs w:val="24"/>
                <w:lang w:val="ru-RU"/>
              </w:rPr>
              <w:t xml:space="preserve"> </w:t>
            </w:r>
            <w:r w:rsidRPr="009D0CC6">
              <w:rPr>
                <w:sz w:val="24"/>
                <w:szCs w:val="24"/>
                <w:lang w:val="ru-RU"/>
              </w:rPr>
              <w:t>и</w:t>
            </w:r>
            <w:r w:rsidRPr="009D0CC6">
              <w:rPr>
                <w:spacing w:val="-10"/>
                <w:sz w:val="24"/>
                <w:szCs w:val="24"/>
                <w:lang w:val="ru-RU"/>
              </w:rPr>
              <w:t xml:space="preserve"> </w:t>
            </w:r>
            <w:r w:rsidRPr="009D0CC6">
              <w:rPr>
                <w:sz w:val="24"/>
                <w:szCs w:val="24"/>
                <w:lang w:val="ru-RU"/>
              </w:rPr>
              <w:t>песме</w:t>
            </w:r>
            <w:r w:rsidRPr="009D0CC6">
              <w:rPr>
                <w:spacing w:val="-8"/>
                <w:sz w:val="24"/>
                <w:szCs w:val="24"/>
                <w:lang w:val="ru-RU"/>
              </w:rPr>
              <w:t xml:space="preserve"> </w:t>
            </w:r>
            <w:r w:rsidRPr="009D0CC6">
              <w:rPr>
                <w:sz w:val="24"/>
                <w:szCs w:val="24"/>
                <w:lang w:val="ru-RU"/>
              </w:rPr>
              <w:t>на</w:t>
            </w:r>
            <w:r w:rsidRPr="009D0CC6">
              <w:rPr>
                <w:spacing w:val="-9"/>
                <w:sz w:val="24"/>
                <w:szCs w:val="24"/>
                <w:lang w:val="ru-RU"/>
              </w:rPr>
              <w:t xml:space="preserve"> </w:t>
            </w:r>
            <w:r w:rsidRPr="009D0CC6">
              <w:rPr>
                <w:sz w:val="24"/>
                <w:szCs w:val="24"/>
                <w:lang w:val="ru-RU"/>
              </w:rPr>
              <w:t>дечијим ритмичким инструментима.</w:t>
            </w:r>
          </w:p>
        </w:tc>
      </w:tr>
      <w:tr w:rsidR="007B61CA" w:rsidRPr="009D0CC6" w14:paraId="317A6BB3" w14:textId="77777777" w:rsidTr="00006FCF">
        <w:trPr>
          <w:gridBefore w:val="1"/>
          <w:gridAfter w:val="1"/>
          <w:wBefore w:w="15" w:type="dxa"/>
          <w:wAfter w:w="72" w:type="dxa"/>
          <w:trHeight w:val="1790"/>
          <w:jc w:val="right"/>
        </w:trPr>
        <w:tc>
          <w:tcPr>
            <w:tcW w:w="2155" w:type="dxa"/>
            <w:gridSpan w:val="2"/>
          </w:tcPr>
          <w:p w14:paraId="76FF4577" w14:textId="77777777" w:rsidR="007B61CA" w:rsidRPr="009D0CC6" w:rsidRDefault="007B61CA" w:rsidP="007B61CA">
            <w:pPr>
              <w:rPr>
                <w:sz w:val="24"/>
                <w:szCs w:val="24"/>
              </w:rPr>
            </w:pPr>
            <w:r w:rsidRPr="009D0CC6">
              <w:rPr>
                <w:spacing w:val="-4"/>
                <w:sz w:val="24"/>
                <w:szCs w:val="24"/>
              </w:rPr>
              <w:t xml:space="preserve">СЛУ </w:t>
            </w:r>
            <w:r w:rsidRPr="009D0CC6">
              <w:rPr>
                <w:spacing w:val="-5"/>
                <w:sz w:val="24"/>
                <w:szCs w:val="24"/>
              </w:rPr>
              <w:t>ША</w:t>
            </w:r>
          </w:p>
        </w:tc>
        <w:tc>
          <w:tcPr>
            <w:tcW w:w="2611" w:type="dxa"/>
            <w:gridSpan w:val="2"/>
          </w:tcPr>
          <w:p w14:paraId="3A18D1FA" w14:textId="77777777" w:rsidR="007B61CA" w:rsidRPr="009D0CC6" w:rsidRDefault="007B61CA" w:rsidP="007B61CA">
            <w:pPr>
              <w:rPr>
                <w:sz w:val="24"/>
                <w:szCs w:val="24"/>
              </w:rPr>
            </w:pPr>
            <w:r w:rsidRPr="009D0CC6">
              <w:rPr>
                <w:spacing w:val="-2"/>
                <w:sz w:val="24"/>
                <w:szCs w:val="24"/>
              </w:rPr>
              <w:t>Препознаје различите</w:t>
            </w:r>
          </w:p>
          <w:p w14:paraId="653C4573" w14:textId="77777777" w:rsidR="00006FCF" w:rsidRPr="009D0CC6" w:rsidRDefault="007B61CA" w:rsidP="00006FCF">
            <w:pPr>
              <w:pStyle w:val="TableParagraph"/>
              <w:spacing w:line="254" w:lineRule="auto"/>
              <w:ind w:right="312"/>
              <w:rPr>
                <w:sz w:val="24"/>
                <w:szCs w:val="24"/>
                <w:lang w:val="ru-RU"/>
              </w:rPr>
            </w:pPr>
            <w:r w:rsidRPr="009D0CC6">
              <w:rPr>
                <w:sz w:val="24"/>
                <w:szCs w:val="24"/>
              </w:rPr>
              <w:t>тонске</w:t>
            </w:r>
            <w:r w:rsidRPr="009D0CC6">
              <w:rPr>
                <w:spacing w:val="-3"/>
                <w:sz w:val="24"/>
                <w:szCs w:val="24"/>
              </w:rPr>
              <w:t xml:space="preserve"> </w:t>
            </w:r>
            <w:r w:rsidRPr="009D0CC6">
              <w:rPr>
                <w:spacing w:val="-2"/>
                <w:sz w:val="24"/>
                <w:szCs w:val="24"/>
              </w:rPr>
              <w:t>боје,</w:t>
            </w:r>
            <w:r w:rsidR="00006FCF" w:rsidRPr="009D0CC6">
              <w:rPr>
                <w:sz w:val="24"/>
                <w:szCs w:val="24"/>
                <w:lang w:val="ru-RU"/>
              </w:rPr>
              <w:t xml:space="preserve"> гласове и инструменте</w:t>
            </w:r>
            <w:r w:rsidR="00006FCF" w:rsidRPr="009D0CC6">
              <w:rPr>
                <w:spacing w:val="-15"/>
                <w:sz w:val="24"/>
                <w:szCs w:val="24"/>
                <w:lang w:val="ru-RU"/>
              </w:rPr>
              <w:t xml:space="preserve"> </w:t>
            </w:r>
            <w:r w:rsidR="00006FCF" w:rsidRPr="009D0CC6">
              <w:rPr>
                <w:sz w:val="24"/>
                <w:szCs w:val="24"/>
                <w:lang w:val="ru-RU"/>
              </w:rPr>
              <w:t xml:space="preserve">у </w:t>
            </w:r>
            <w:r w:rsidR="00006FCF" w:rsidRPr="009D0CC6">
              <w:rPr>
                <w:spacing w:val="-2"/>
                <w:sz w:val="24"/>
                <w:szCs w:val="24"/>
                <w:lang w:val="ru-RU"/>
              </w:rPr>
              <w:t>одређеним</w:t>
            </w:r>
          </w:p>
          <w:p w14:paraId="5441409E" w14:textId="77777777" w:rsidR="00006FCF" w:rsidRPr="009D0CC6" w:rsidRDefault="00006FCF" w:rsidP="00006FCF">
            <w:pPr>
              <w:pStyle w:val="TableParagraph"/>
              <w:spacing w:line="254" w:lineRule="auto"/>
              <w:rPr>
                <w:sz w:val="24"/>
                <w:szCs w:val="24"/>
                <w:lang w:val="ru-RU"/>
              </w:rPr>
            </w:pPr>
            <w:r w:rsidRPr="009D0CC6">
              <w:rPr>
                <w:spacing w:val="-2"/>
                <w:sz w:val="24"/>
                <w:szCs w:val="24"/>
                <w:lang w:val="ru-RU"/>
              </w:rPr>
              <w:t>композицијама Препознаје</w:t>
            </w:r>
          </w:p>
          <w:p w14:paraId="6658C031" w14:textId="77777777" w:rsidR="00006FCF" w:rsidRPr="009D0CC6" w:rsidRDefault="00006FCF" w:rsidP="00006FCF">
            <w:pPr>
              <w:pStyle w:val="TableParagraph"/>
              <w:spacing w:line="254" w:lineRule="auto"/>
              <w:ind w:right="110"/>
              <w:rPr>
                <w:sz w:val="24"/>
                <w:szCs w:val="24"/>
                <w:lang w:val="ru-RU"/>
              </w:rPr>
            </w:pPr>
            <w:r w:rsidRPr="009D0CC6">
              <w:rPr>
                <w:sz w:val="24"/>
                <w:szCs w:val="24"/>
                <w:lang w:val="ru-RU"/>
              </w:rPr>
              <w:t>различита</w:t>
            </w:r>
            <w:r w:rsidRPr="009D0CC6">
              <w:rPr>
                <w:spacing w:val="-15"/>
                <w:sz w:val="24"/>
                <w:szCs w:val="24"/>
                <w:lang w:val="ru-RU"/>
              </w:rPr>
              <w:t xml:space="preserve"> </w:t>
            </w:r>
            <w:r w:rsidRPr="009D0CC6">
              <w:rPr>
                <w:sz w:val="24"/>
                <w:szCs w:val="24"/>
                <w:lang w:val="ru-RU"/>
              </w:rPr>
              <w:t xml:space="preserve">темпа (брзо,споро) и </w:t>
            </w:r>
            <w:r w:rsidRPr="009D0CC6">
              <w:rPr>
                <w:spacing w:val="-2"/>
                <w:sz w:val="24"/>
                <w:szCs w:val="24"/>
                <w:lang w:val="ru-RU"/>
              </w:rPr>
              <w:t>динамичке</w:t>
            </w:r>
          </w:p>
          <w:p w14:paraId="75D20CFC" w14:textId="77777777" w:rsidR="00006FCF" w:rsidRPr="009D0CC6" w:rsidRDefault="00006FCF" w:rsidP="00006FCF">
            <w:pPr>
              <w:pStyle w:val="TableParagraph"/>
              <w:spacing w:line="274" w:lineRule="exact"/>
              <w:rPr>
                <w:sz w:val="24"/>
                <w:szCs w:val="24"/>
              </w:rPr>
            </w:pPr>
            <w:r w:rsidRPr="009D0CC6">
              <w:rPr>
                <w:sz w:val="24"/>
                <w:szCs w:val="24"/>
              </w:rPr>
              <w:t>разлике</w:t>
            </w:r>
            <w:r w:rsidRPr="009D0CC6">
              <w:rPr>
                <w:spacing w:val="-2"/>
                <w:sz w:val="24"/>
                <w:szCs w:val="24"/>
              </w:rPr>
              <w:t xml:space="preserve"> (гласно,</w:t>
            </w:r>
          </w:p>
          <w:p w14:paraId="1649230D" w14:textId="77777777" w:rsidR="007B61CA" w:rsidRPr="009D0CC6" w:rsidRDefault="00006FCF" w:rsidP="00006FCF">
            <w:pPr>
              <w:rPr>
                <w:sz w:val="24"/>
                <w:szCs w:val="24"/>
              </w:rPr>
            </w:pPr>
            <w:r w:rsidRPr="009D0CC6">
              <w:rPr>
                <w:spacing w:val="-4"/>
                <w:sz w:val="24"/>
                <w:szCs w:val="24"/>
              </w:rPr>
              <w:t>тихо)</w:t>
            </w:r>
          </w:p>
        </w:tc>
        <w:tc>
          <w:tcPr>
            <w:tcW w:w="1918" w:type="dxa"/>
            <w:gridSpan w:val="2"/>
          </w:tcPr>
          <w:p w14:paraId="0ED254CF" w14:textId="77777777" w:rsidR="007B61CA" w:rsidRPr="009D0CC6" w:rsidRDefault="007B61CA" w:rsidP="007B61CA">
            <w:pPr>
              <w:rPr>
                <w:sz w:val="24"/>
                <w:szCs w:val="24"/>
                <w:lang w:val="ru-RU"/>
              </w:rPr>
            </w:pPr>
            <w:r w:rsidRPr="009D0CC6">
              <w:rPr>
                <w:spacing w:val="-2"/>
                <w:sz w:val="24"/>
                <w:szCs w:val="24"/>
                <w:lang w:val="ru-RU"/>
              </w:rPr>
              <w:t>Препознаје</w:t>
            </w:r>
          </w:p>
          <w:p w14:paraId="360C4DAF" w14:textId="77777777" w:rsidR="007B61CA" w:rsidRPr="009D0CC6" w:rsidRDefault="007B61CA" w:rsidP="007B61CA">
            <w:pPr>
              <w:rPr>
                <w:sz w:val="24"/>
                <w:szCs w:val="24"/>
                <w:lang w:val="ru-RU"/>
              </w:rPr>
            </w:pPr>
            <w:r w:rsidRPr="009D0CC6">
              <w:rPr>
                <w:sz w:val="24"/>
                <w:szCs w:val="24"/>
                <w:lang w:val="ru-RU"/>
              </w:rPr>
              <w:t>различита</w:t>
            </w:r>
            <w:r w:rsidRPr="009D0CC6">
              <w:rPr>
                <w:spacing w:val="-15"/>
                <w:sz w:val="24"/>
                <w:szCs w:val="24"/>
                <w:lang w:val="ru-RU"/>
              </w:rPr>
              <w:t xml:space="preserve"> </w:t>
            </w:r>
            <w:r w:rsidRPr="009D0CC6">
              <w:rPr>
                <w:sz w:val="24"/>
                <w:szCs w:val="24"/>
                <w:lang w:val="ru-RU"/>
              </w:rPr>
              <w:t>темпа и динамику.</w:t>
            </w:r>
          </w:p>
        </w:tc>
        <w:tc>
          <w:tcPr>
            <w:tcW w:w="3032" w:type="dxa"/>
            <w:gridSpan w:val="2"/>
          </w:tcPr>
          <w:p w14:paraId="110D0D2A" w14:textId="77777777" w:rsidR="007B61CA" w:rsidRPr="009D0CC6" w:rsidRDefault="007B61CA" w:rsidP="007B61CA">
            <w:pPr>
              <w:rPr>
                <w:sz w:val="24"/>
                <w:szCs w:val="24"/>
                <w:lang w:val="ru-RU"/>
              </w:rPr>
            </w:pPr>
            <w:r w:rsidRPr="009D0CC6">
              <w:rPr>
                <w:sz w:val="24"/>
                <w:szCs w:val="24"/>
                <w:lang w:val="ru-RU"/>
              </w:rPr>
              <w:t>Разликује</w:t>
            </w:r>
            <w:r w:rsidRPr="009D0CC6">
              <w:rPr>
                <w:spacing w:val="-15"/>
                <w:sz w:val="24"/>
                <w:szCs w:val="24"/>
                <w:lang w:val="ru-RU"/>
              </w:rPr>
              <w:t xml:space="preserve"> </w:t>
            </w:r>
            <w:r w:rsidRPr="009D0CC6">
              <w:rPr>
                <w:sz w:val="24"/>
                <w:szCs w:val="24"/>
                <w:lang w:val="ru-RU"/>
              </w:rPr>
              <w:t>тонске</w:t>
            </w:r>
            <w:r w:rsidRPr="009D0CC6">
              <w:rPr>
                <w:spacing w:val="-15"/>
                <w:sz w:val="24"/>
                <w:szCs w:val="24"/>
                <w:lang w:val="ru-RU"/>
              </w:rPr>
              <w:t xml:space="preserve"> </w:t>
            </w:r>
            <w:r w:rsidRPr="009D0CC6">
              <w:rPr>
                <w:sz w:val="24"/>
                <w:szCs w:val="24"/>
                <w:lang w:val="ru-RU"/>
              </w:rPr>
              <w:t xml:space="preserve">боје (гласове и </w:t>
            </w:r>
            <w:r w:rsidRPr="009D0CC6">
              <w:rPr>
                <w:spacing w:val="-2"/>
                <w:sz w:val="24"/>
                <w:szCs w:val="24"/>
                <w:lang w:val="ru-RU"/>
              </w:rPr>
              <w:t>инструменте).</w:t>
            </w:r>
            <w:r w:rsidR="00006FCF" w:rsidRPr="009D0CC6">
              <w:rPr>
                <w:sz w:val="24"/>
                <w:szCs w:val="24"/>
              </w:rPr>
              <w:t xml:space="preserve"> Препознаје</w:t>
            </w:r>
            <w:r w:rsidR="00006FCF" w:rsidRPr="009D0CC6">
              <w:rPr>
                <w:spacing w:val="-15"/>
                <w:sz w:val="24"/>
                <w:szCs w:val="24"/>
              </w:rPr>
              <w:t xml:space="preserve"> </w:t>
            </w:r>
            <w:r w:rsidR="00006FCF" w:rsidRPr="009D0CC6">
              <w:rPr>
                <w:sz w:val="24"/>
                <w:szCs w:val="24"/>
              </w:rPr>
              <w:t xml:space="preserve">слушане </w:t>
            </w:r>
            <w:r w:rsidR="00006FCF" w:rsidRPr="009D0CC6">
              <w:rPr>
                <w:spacing w:val="-2"/>
                <w:sz w:val="24"/>
                <w:szCs w:val="24"/>
              </w:rPr>
              <w:t>композиције.</w:t>
            </w:r>
          </w:p>
        </w:tc>
        <w:tc>
          <w:tcPr>
            <w:tcW w:w="3697" w:type="dxa"/>
            <w:tcBorders>
              <w:right w:val="single" w:sz="2" w:space="0" w:color="000000"/>
            </w:tcBorders>
          </w:tcPr>
          <w:p w14:paraId="3CBECEE3" w14:textId="77777777" w:rsidR="007B61CA" w:rsidRPr="009D0CC6" w:rsidRDefault="007B61CA" w:rsidP="007B61CA">
            <w:pPr>
              <w:rPr>
                <w:sz w:val="24"/>
                <w:szCs w:val="24"/>
                <w:lang w:val="ru-RU"/>
              </w:rPr>
            </w:pPr>
            <w:r w:rsidRPr="009D0CC6">
              <w:rPr>
                <w:sz w:val="24"/>
                <w:szCs w:val="24"/>
                <w:lang w:val="ru-RU"/>
              </w:rPr>
              <w:t>Самостално изражава свој доживљај</w:t>
            </w:r>
            <w:r w:rsidRPr="009D0CC6">
              <w:rPr>
                <w:spacing w:val="-11"/>
                <w:sz w:val="24"/>
                <w:szCs w:val="24"/>
                <w:lang w:val="ru-RU"/>
              </w:rPr>
              <w:t xml:space="preserve"> </w:t>
            </w:r>
            <w:r w:rsidRPr="009D0CC6">
              <w:rPr>
                <w:sz w:val="24"/>
                <w:szCs w:val="24"/>
                <w:lang w:val="ru-RU"/>
              </w:rPr>
              <w:t>музике</w:t>
            </w:r>
            <w:r w:rsidRPr="009D0CC6">
              <w:rPr>
                <w:spacing w:val="-12"/>
                <w:sz w:val="24"/>
                <w:szCs w:val="24"/>
                <w:lang w:val="ru-RU"/>
              </w:rPr>
              <w:t xml:space="preserve"> </w:t>
            </w:r>
            <w:r w:rsidRPr="009D0CC6">
              <w:rPr>
                <w:sz w:val="24"/>
                <w:szCs w:val="24"/>
                <w:lang w:val="ru-RU"/>
              </w:rPr>
              <w:t>коју</w:t>
            </w:r>
            <w:r w:rsidRPr="009D0CC6">
              <w:rPr>
                <w:spacing w:val="-15"/>
                <w:sz w:val="24"/>
                <w:szCs w:val="24"/>
                <w:lang w:val="ru-RU"/>
              </w:rPr>
              <w:t xml:space="preserve"> </w:t>
            </w:r>
            <w:r w:rsidRPr="009D0CC6">
              <w:rPr>
                <w:sz w:val="24"/>
                <w:szCs w:val="24"/>
                <w:lang w:val="ru-RU"/>
              </w:rPr>
              <w:t>изводи</w:t>
            </w:r>
          </w:p>
          <w:p w14:paraId="7F13B101" w14:textId="77777777" w:rsidR="007B61CA" w:rsidRPr="009D0CC6" w:rsidRDefault="007B61CA" w:rsidP="007B61CA">
            <w:pPr>
              <w:rPr>
                <w:sz w:val="24"/>
                <w:szCs w:val="24"/>
              </w:rPr>
            </w:pPr>
            <w:r w:rsidRPr="009D0CC6">
              <w:rPr>
                <w:sz w:val="24"/>
                <w:szCs w:val="24"/>
              </w:rPr>
              <w:t>или</w:t>
            </w:r>
            <w:r w:rsidRPr="009D0CC6">
              <w:rPr>
                <w:spacing w:val="-2"/>
                <w:sz w:val="24"/>
                <w:szCs w:val="24"/>
              </w:rPr>
              <w:t xml:space="preserve"> слуша.</w:t>
            </w:r>
            <w:r w:rsidR="00006FCF" w:rsidRPr="009D0CC6">
              <w:rPr>
                <w:sz w:val="24"/>
                <w:szCs w:val="24"/>
                <w:lang w:val="ru-RU"/>
              </w:rPr>
              <w:t xml:space="preserve"> Препознаје слушане композиције</w:t>
            </w:r>
            <w:r w:rsidR="00006FCF" w:rsidRPr="009D0CC6">
              <w:rPr>
                <w:spacing w:val="-15"/>
                <w:sz w:val="24"/>
                <w:szCs w:val="24"/>
                <w:lang w:val="ru-RU"/>
              </w:rPr>
              <w:t xml:space="preserve"> </w:t>
            </w:r>
            <w:r w:rsidR="00006FCF" w:rsidRPr="009D0CC6">
              <w:rPr>
                <w:sz w:val="24"/>
                <w:szCs w:val="24"/>
                <w:lang w:val="ru-RU"/>
              </w:rPr>
              <w:t>на</w:t>
            </w:r>
            <w:r w:rsidR="00006FCF" w:rsidRPr="009D0CC6">
              <w:rPr>
                <w:spacing w:val="-15"/>
                <w:sz w:val="24"/>
                <w:szCs w:val="24"/>
                <w:lang w:val="ru-RU"/>
              </w:rPr>
              <w:t xml:space="preserve"> </w:t>
            </w:r>
            <w:r w:rsidR="00006FCF" w:rsidRPr="009D0CC6">
              <w:rPr>
                <w:sz w:val="24"/>
                <w:szCs w:val="24"/>
                <w:lang w:val="ru-RU"/>
              </w:rPr>
              <w:t xml:space="preserve">основу </w:t>
            </w:r>
            <w:r w:rsidR="00006FCF" w:rsidRPr="009D0CC6">
              <w:rPr>
                <w:spacing w:val="-2"/>
                <w:sz w:val="24"/>
                <w:szCs w:val="24"/>
                <w:lang w:val="ru-RU"/>
              </w:rPr>
              <w:t>одломака.</w:t>
            </w:r>
          </w:p>
        </w:tc>
      </w:tr>
      <w:tr w:rsidR="00006FCF" w:rsidRPr="009D0CC6" w14:paraId="4CCE86C6" w14:textId="77777777" w:rsidTr="00006FCF">
        <w:trPr>
          <w:gridBefore w:val="1"/>
          <w:gridAfter w:val="1"/>
          <w:wBefore w:w="15" w:type="dxa"/>
          <w:wAfter w:w="72" w:type="dxa"/>
          <w:trHeight w:val="1790"/>
          <w:jc w:val="right"/>
        </w:trPr>
        <w:tc>
          <w:tcPr>
            <w:tcW w:w="2155" w:type="dxa"/>
            <w:gridSpan w:val="2"/>
          </w:tcPr>
          <w:p w14:paraId="40828114" w14:textId="77777777" w:rsidR="00006FCF" w:rsidRPr="009D0CC6" w:rsidRDefault="00006FCF" w:rsidP="00006FCF">
            <w:pPr>
              <w:rPr>
                <w:spacing w:val="-4"/>
                <w:sz w:val="24"/>
                <w:szCs w:val="24"/>
              </w:rPr>
            </w:pPr>
            <w:r w:rsidRPr="009D0CC6">
              <w:rPr>
                <w:spacing w:val="-4"/>
                <w:sz w:val="24"/>
                <w:szCs w:val="24"/>
              </w:rPr>
              <w:t>МУЗИЧКО СТВАРАЛАШТО</w:t>
            </w:r>
          </w:p>
        </w:tc>
        <w:tc>
          <w:tcPr>
            <w:tcW w:w="2611" w:type="dxa"/>
            <w:gridSpan w:val="2"/>
          </w:tcPr>
          <w:p w14:paraId="699EA7F1" w14:textId="77777777" w:rsidR="00006FCF" w:rsidRPr="009D0CC6" w:rsidRDefault="00006FCF" w:rsidP="00006FCF">
            <w:pPr>
              <w:pStyle w:val="TableParagraph"/>
              <w:spacing w:line="254" w:lineRule="auto"/>
              <w:ind w:right="627"/>
              <w:rPr>
                <w:sz w:val="24"/>
                <w:szCs w:val="24"/>
                <w:lang w:val="ru-RU"/>
              </w:rPr>
            </w:pPr>
            <w:r w:rsidRPr="009D0CC6">
              <w:rPr>
                <w:spacing w:val="-2"/>
                <w:sz w:val="24"/>
                <w:szCs w:val="24"/>
                <w:lang w:val="ru-RU"/>
              </w:rPr>
              <w:t xml:space="preserve">Опонаша </w:t>
            </w:r>
            <w:r w:rsidRPr="009D0CC6">
              <w:rPr>
                <w:sz w:val="24"/>
                <w:szCs w:val="24"/>
                <w:lang w:val="ru-RU"/>
              </w:rPr>
              <w:t xml:space="preserve">звукове из </w:t>
            </w:r>
            <w:r w:rsidRPr="009D0CC6">
              <w:rPr>
                <w:spacing w:val="-2"/>
                <w:sz w:val="24"/>
                <w:szCs w:val="24"/>
                <w:lang w:val="ru-RU"/>
              </w:rPr>
              <w:t>непосредне околине</w:t>
            </w:r>
          </w:p>
          <w:p w14:paraId="069DB3ED" w14:textId="77777777" w:rsidR="00006FCF" w:rsidRPr="009D0CC6" w:rsidRDefault="00006FCF" w:rsidP="00006FCF">
            <w:pPr>
              <w:rPr>
                <w:spacing w:val="-2"/>
                <w:sz w:val="24"/>
                <w:szCs w:val="24"/>
              </w:rPr>
            </w:pPr>
            <w:r w:rsidRPr="009D0CC6">
              <w:rPr>
                <w:sz w:val="24"/>
                <w:szCs w:val="24"/>
                <w:lang w:val="ru-RU"/>
              </w:rPr>
              <w:t xml:space="preserve">спонтаном или </w:t>
            </w:r>
            <w:r w:rsidRPr="009D0CC6">
              <w:rPr>
                <w:spacing w:val="-2"/>
                <w:sz w:val="24"/>
                <w:szCs w:val="24"/>
                <w:lang w:val="ru-RU"/>
              </w:rPr>
              <w:t>договореном импровизацијом</w:t>
            </w:r>
          </w:p>
        </w:tc>
        <w:tc>
          <w:tcPr>
            <w:tcW w:w="1918" w:type="dxa"/>
            <w:gridSpan w:val="2"/>
          </w:tcPr>
          <w:p w14:paraId="6B0C49BC" w14:textId="77777777" w:rsidR="00006FCF" w:rsidRPr="009D0CC6" w:rsidRDefault="00006FCF" w:rsidP="00006FCF">
            <w:pPr>
              <w:pStyle w:val="TableParagraph"/>
              <w:ind w:right="137"/>
              <w:rPr>
                <w:sz w:val="24"/>
                <w:szCs w:val="24"/>
                <w:lang w:val="ru-RU"/>
              </w:rPr>
            </w:pPr>
            <w:r w:rsidRPr="009D0CC6">
              <w:rPr>
                <w:spacing w:val="-2"/>
                <w:sz w:val="24"/>
                <w:szCs w:val="24"/>
                <w:lang w:val="ru-RU"/>
              </w:rPr>
              <w:t>Изводи једноставне ритмичке пратње користећи различите</w:t>
            </w:r>
          </w:p>
          <w:p w14:paraId="5175ABCE" w14:textId="77777777" w:rsidR="00006FCF" w:rsidRPr="009D0CC6" w:rsidRDefault="00006FCF" w:rsidP="00006FCF">
            <w:pPr>
              <w:pStyle w:val="TableParagraph"/>
              <w:ind w:right="137"/>
              <w:rPr>
                <w:sz w:val="24"/>
                <w:szCs w:val="24"/>
                <w:lang w:val="ru-RU"/>
              </w:rPr>
            </w:pPr>
            <w:r w:rsidRPr="009D0CC6">
              <w:rPr>
                <w:sz w:val="24"/>
                <w:szCs w:val="24"/>
                <w:lang w:val="ru-RU"/>
              </w:rPr>
              <w:t>изворе</w:t>
            </w:r>
            <w:r w:rsidRPr="009D0CC6">
              <w:rPr>
                <w:spacing w:val="-15"/>
                <w:sz w:val="24"/>
                <w:szCs w:val="24"/>
                <w:lang w:val="ru-RU"/>
              </w:rPr>
              <w:t xml:space="preserve"> </w:t>
            </w:r>
            <w:r w:rsidRPr="009D0CC6">
              <w:rPr>
                <w:sz w:val="24"/>
                <w:szCs w:val="24"/>
                <w:lang w:val="ru-RU"/>
              </w:rPr>
              <w:t>звука, глас, тело.</w:t>
            </w:r>
          </w:p>
          <w:p w14:paraId="2A4CD714" w14:textId="77777777" w:rsidR="00006FCF" w:rsidRPr="009D0CC6" w:rsidRDefault="00006FCF" w:rsidP="00006FCF">
            <w:pPr>
              <w:rPr>
                <w:spacing w:val="-2"/>
                <w:sz w:val="24"/>
                <w:szCs w:val="24"/>
                <w:lang w:val="ru-RU"/>
              </w:rPr>
            </w:pPr>
            <w:r w:rsidRPr="009D0CC6">
              <w:rPr>
                <w:sz w:val="24"/>
                <w:szCs w:val="24"/>
                <w:lang w:val="ru-RU"/>
              </w:rPr>
              <w:t>Понавља</w:t>
            </w:r>
            <w:r w:rsidRPr="009D0CC6">
              <w:rPr>
                <w:spacing w:val="-15"/>
                <w:sz w:val="24"/>
                <w:szCs w:val="24"/>
                <w:lang w:val="ru-RU"/>
              </w:rPr>
              <w:t xml:space="preserve"> </w:t>
            </w:r>
            <w:r w:rsidRPr="009D0CC6">
              <w:rPr>
                <w:sz w:val="24"/>
                <w:szCs w:val="24"/>
                <w:lang w:val="ru-RU"/>
              </w:rPr>
              <w:t xml:space="preserve">већ </w:t>
            </w:r>
            <w:r w:rsidRPr="009D0CC6">
              <w:rPr>
                <w:spacing w:val="-2"/>
                <w:sz w:val="24"/>
                <w:szCs w:val="24"/>
                <w:lang w:val="ru-RU"/>
              </w:rPr>
              <w:t>осмишљен покрет.</w:t>
            </w:r>
          </w:p>
        </w:tc>
        <w:tc>
          <w:tcPr>
            <w:tcW w:w="3032" w:type="dxa"/>
            <w:gridSpan w:val="2"/>
          </w:tcPr>
          <w:p w14:paraId="60E3DA8D" w14:textId="77777777" w:rsidR="00006FCF" w:rsidRPr="009D0CC6" w:rsidRDefault="00006FCF" w:rsidP="00006FCF">
            <w:pPr>
              <w:pStyle w:val="TableParagraph"/>
              <w:ind w:right="666"/>
              <w:rPr>
                <w:sz w:val="24"/>
                <w:szCs w:val="24"/>
                <w:lang w:val="ru-RU"/>
              </w:rPr>
            </w:pPr>
            <w:r w:rsidRPr="009D0CC6">
              <w:rPr>
                <w:sz w:val="24"/>
                <w:szCs w:val="24"/>
                <w:lang w:val="ru-RU"/>
              </w:rPr>
              <w:t>Изводи ритмичке пратње</w:t>
            </w:r>
            <w:r w:rsidRPr="009D0CC6">
              <w:rPr>
                <w:spacing w:val="-15"/>
                <w:sz w:val="24"/>
                <w:szCs w:val="24"/>
                <w:lang w:val="ru-RU"/>
              </w:rPr>
              <w:t xml:space="preserve"> </w:t>
            </w:r>
            <w:r w:rsidRPr="009D0CC6">
              <w:rPr>
                <w:sz w:val="24"/>
                <w:szCs w:val="24"/>
                <w:lang w:val="ru-RU"/>
              </w:rPr>
              <w:t>користећи</w:t>
            </w:r>
          </w:p>
          <w:p w14:paraId="20444D95" w14:textId="77777777" w:rsidR="00006FCF" w:rsidRPr="009D0CC6" w:rsidRDefault="00006FCF" w:rsidP="00006FCF">
            <w:pPr>
              <w:pStyle w:val="TableParagraph"/>
              <w:ind w:right="174"/>
              <w:rPr>
                <w:sz w:val="24"/>
                <w:szCs w:val="24"/>
                <w:lang w:val="ru-RU"/>
              </w:rPr>
            </w:pPr>
            <w:r w:rsidRPr="009D0CC6">
              <w:rPr>
                <w:sz w:val="24"/>
                <w:szCs w:val="24"/>
                <w:lang w:val="ru-RU"/>
              </w:rPr>
              <w:t>ритмичке</w:t>
            </w:r>
            <w:r w:rsidRPr="009D0CC6">
              <w:rPr>
                <w:spacing w:val="-15"/>
                <w:sz w:val="24"/>
                <w:szCs w:val="24"/>
                <w:lang w:val="ru-RU"/>
              </w:rPr>
              <w:t xml:space="preserve"> </w:t>
            </w:r>
            <w:r w:rsidRPr="009D0CC6">
              <w:rPr>
                <w:sz w:val="24"/>
                <w:szCs w:val="24"/>
                <w:lang w:val="ru-RU"/>
              </w:rPr>
              <w:t>инструменте Самостално креира</w:t>
            </w:r>
          </w:p>
          <w:p w14:paraId="7761185B" w14:textId="77777777" w:rsidR="00006FCF" w:rsidRPr="009D0CC6" w:rsidRDefault="00006FCF" w:rsidP="00006FCF">
            <w:pPr>
              <w:rPr>
                <w:sz w:val="24"/>
                <w:szCs w:val="24"/>
                <w:lang w:val="ru-RU"/>
              </w:rPr>
            </w:pPr>
            <w:r w:rsidRPr="009D0CC6">
              <w:rPr>
                <w:spacing w:val="-2"/>
                <w:sz w:val="24"/>
                <w:szCs w:val="24"/>
              </w:rPr>
              <w:t>покрет.</w:t>
            </w:r>
          </w:p>
        </w:tc>
        <w:tc>
          <w:tcPr>
            <w:tcW w:w="3697" w:type="dxa"/>
            <w:tcBorders>
              <w:right w:val="single" w:sz="2" w:space="0" w:color="000000"/>
            </w:tcBorders>
          </w:tcPr>
          <w:p w14:paraId="62F042FB" w14:textId="77777777" w:rsidR="00006FCF" w:rsidRPr="009D0CC6" w:rsidRDefault="00006FCF" w:rsidP="00006FCF">
            <w:pPr>
              <w:pStyle w:val="TableParagraph"/>
              <w:spacing w:line="254" w:lineRule="auto"/>
              <w:ind w:right="104"/>
              <w:rPr>
                <w:sz w:val="24"/>
                <w:szCs w:val="24"/>
                <w:lang w:val="ru-RU"/>
              </w:rPr>
            </w:pPr>
            <w:r w:rsidRPr="009D0CC6">
              <w:rPr>
                <w:sz w:val="24"/>
                <w:szCs w:val="24"/>
                <w:lang w:val="ru-RU"/>
              </w:rPr>
              <w:t>Користи</w:t>
            </w:r>
            <w:r w:rsidRPr="009D0CC6">
              <w:rPr>
                <w:spacing w:val="-10"/>
                <w:sz w:val="24"/>
                <w:szCs w:val="24"/>
                <w:lang w:val="ru-RU"/>
              </w:rPr>
              <w:t xml:space="preserve"> </w:t>
            </w:r>
            <w:r w:rsidRPr="009D0CC6">
              <w:rPr>
                <w:sz w:val="24"/>
                <w:szCs w:val="24"/>
                <w:lang w:val="ru-RU"/>
              </w:rPr>
              <w:t>различите</w:t>
            </w:r>
            <w:r w:rsidRPr="009D0CC6">
              <w:rPr>
                <w:spacing w:val="-11"/>
                <w:sz w:val="24"/>
                <w:szCs w:val="24"/>
                <w:lang w:val="ru-RU"/>
              </w:rPr>
              <w:t xml:space="preserve"> </w:t>
            </w:r>
            <w:r w:rsidRPr="009D0CC6">
              <w:rPr>
                <w:sz w:val="24"/>
                <w:szCs w:val="24"/>
                <w:lang w:val="ru-RU"/>
              </w:rPr>
              <w:t>изворе</w:t>
            </w:r>
            <w:r w:rsidRPr="009D0CC6">
              <w:rPr>
                <w:spacing w:val="-12"/>
                <w:sz w:val="24"/>
                <w:szCs w:val="24"/>
                <w:lang w:val="ru-RU"/>
              </w:rPr>
              <w:t xml:space="preserve"> </w:t>
            </w:r>
            <w:r w:rsidRPr="009D0CC6">
              <w:rPr>
                <w:sz w:val="24"/>
                <w:szCs w:val="24"/>
                <w:lang w:val="ru-RU"/>
              </w:rPr>
              <w:t>звука за креирање једноставних ритмичких и звучних ефеката као</w:t>
            </w:r>
            <w:r w:rsidRPr="009D0CC6">
              <w:rPr>
                <w:spacing w:val="-8"/>
                <w:sz w:val="24"/>
                <w:szCs w:val="24"/>
                <w:lang w:val="ru-RU"/>
              </w:rPr>
              <w:t xml:space="preserve"> </w:t>
            </w:r>
            <w:r w:rsidRPr="009D0CC6">
              <w:rPr>
                <w:sz w:val="24"/>
                <w:szCs w:val="24"/>
                <w:lang w:val="ru-RU"/>
              </w:rPr>
              <w:t>пратња</w:t>
            </w:r>
            <w:r w:rsidRPr="009D0CC6">
              <w:rPr>
                <w:spacing w:val="-9"/>
                <w:sz w:val="24"/>
                <w:szCs w:val="24"/>
                <w:lang w:val="ru-RU"/>
              </w:rPr>
              <w:t xml:space="preserve"> </w:t>
            </w:r>
            <w:r w:rsidRPr="009D0CC6">
              <w:rPr>
                <w:sz w:val="24"/>
                <w:szCs w:val="24"/>
                <w:lang w:val="ru-RU"/>
              </w:rPr>
              <w:t>за</w:t>
            </w:r>
            <w:r w:rsidRPr="009D0CC6">
              <w:rPr>
                <w:spacing w:val="40"/>
                <w:sz w:val="24"/>
                <w:szCs w:val="24"/>
                <w:lang w:val="ru-RU"/>
              </w:rPr>
              <w:t xml:space="preserve"> </w:t>
            </w:r>
            <w:r w:rsidRPr="009D0CC6">
              <w:rPr>
                <w:sz w:val="24"/>
                <w:szCs w:val="24"/>
                <w:lang w:val="ru-RU"/>
              </w:rPr>
              <w:t>бројалице,</w:t>
            </w:r>
            <w:r w:rsidRPr="009D0CC6">
              <w:rPr>
                <w:spacing w:val="-8"/>
                <w:sz w:val="24"/>
                <w:szCs w:val="24"/>
                <w:lang w:val="ru-RU"/>
              </w:rPr>
              <w:t xml:space="preserve"> </w:t>
            </w:r>
            <w:r w:rsidRPr="009D0CC6">
              <w:rPr>
                <w:sz w:val="24"/>
                <w:szCs w:val="24"/>
                <w:lang w:val="ru-RU"/>
              </w:rPr>
              <w:t>песме.</w:t>
            </w:r>
          </w:p>
          <w:p w14:paraId="364694FD" w14:textId="77777777" w:rsidR="00006FCF" w:rsidRPr="009D0CC6" w:rsidRDefault="00006FCF" w:rsidP="00006FCF">
            <w:pPr>
              <w:pStyle w:val="TableParagraph"/>
              <w:spacing w:line="254" w:lineRule="auto"/>
              <w:ind w:right="1496"/>
              <w:rPr>
                <w:sz w:val="24"/>
                <w:szCs w:val="24"/>
              </w:rPr>
            </w:pPr>
            <w:r w:rsidRPr="009D0CC6">
              <w:rPr>
                <w:sz w:val="24"/>
                <w:szCs w:val="24"/>
              </w:rPr>
              <w:t>Самостално</w:t>
            </w:r>
            <w:r w:rsidRPr="009D0CC6">
              <w:rPr>
                <w:spacing w:val="-15"/>
                <w:sz w:val="24"/>
                <w:szCs w:val="24"/>
              </w:rPr>
              <w:t xml:space="preserve"> </w:t>
            </w:r>
            <w:r w:rsidRPr="009D0CC6">
              <w:rPr>
                <w:sz w:val="24"/>
                <w:szCs w:val="24"/>
              </w:rPr>
              <w:t xml:space="preserve">креира </w:t>
            </w:r>
            <w:r w:rsidRPr="009D0CC6">
              <w:rPr>
                <w:spacing w:val="-2"/>
                <w:sz w:val="24"/>
                <w:szCs w:val="24"/>
              </w:rPr>
              <w:t>кореографију.</w:t>
            </w:r>
          </w:p>
        </w:tc>
      </w:tr>
      <w:tr w:rsidR="00006FCF" w:rsidRPr="009D0CC6" w14:paraId="0CE2820C" w14:textId="77777777" w:rsidTr="00006FCF">
        <w:trPr>
          <w:trHeight w:val="580"/>
          <w:jc w:val="right"/>
        </w:trPr>
        <w:tc>
          <w:tcPr>
            <w:tcW w:w="13500" w:type="dxa"/>
            <w:gridSpan w:val="11"/>
            <w:tcBorders>
              <w:right w:val="single" w:sz="2" w:space="0" w:color="000000"/>
            </w:tcBorders>
          </w:tcPr>
          <w:p w14:paraId="2A15441B" w14:textId="77777777" w:rsidR="00006FCF" w:rsidRPr="009D0CC6" w:rsidRDefault="00006FCF" w:rsidP="00006FCF">
            <w:pPr>
              <w:rPr>
                <w:sz w:val="24"/>
                <w:szCs w:val="24"/>
                <w:lang w:val="ru-RU"/>
              </w:rPr>
            </w:pPr>
            <w:r w:rsidRPr="009D0CC6">
              <w:rPr>
                <w:sz w:val="24"/>
                <w:szCs w:val="24"/>
                <w:lang w:val="ru-RU"/>
              </w:rPr>
              <w:t>Критеријуми</w:t>
            </w:r>
            <w:r w:rsidRPr="009D0CC6">
              <w:rPr>
                <w:spacing w:val="-5"/>
                <w:sz w:val="24"/>
                <w:szCs w:val="24"/>
                <w:lang w:val="ru-RU"/>
              </w:rPr>
              <w:t xml:space="preserve"> </w:t>
            </w:r>
            <w:r w:rsidRPr="009D0CC6">
              <w:rPr>
                <w:sz w:val="24"/>
                <w:szCs w:val="24"/>
                <w:lang w:val="ru-RU"/>
              </w:rPr>
              <w:t>оцењивања</w:t>
            </w:r>
            <w:r w:rsidRPr="009D0CC6">
              <w:rPr>
                <w:spacing w:val="-3"/>
                <w:sz w:val="24"/>
                <w:szCs w:val="24"/>
                <w:lang w:val="ru-RU"/>
              </w:rPr>
              <w:t xml:space="preserve"> </w:t>
            </w:r>
            <w:r w:rsidRPr="009D0CC6">
              <w:rPr>
                <w:sz w:val="24"/>
                <w:szCs w:val="24"/>
                <w:lang w:val="ru-RU"/>
              </w:rPr>
              <w:t>у</w:t>
            </w:r>
            <w:r w:rsidRPr="009D0CC6">
              <w:rPr>
                <w:spacing w:val="-3"/>
                <w:sz w:val="24"/>
                <w:szCs w:val="24"/>
                <w:lang w:val="ru-RU"/>
              </w:rPr>
              <w:t xml:space="preserve"> </w:t>
            </w:r>
            <w:r w:rsidRPr="009D0CC6">
              <w:rPr>
                <w:sz w:val="24"/>
                <w:szCs w:val="24"/>
                <w:lang w:val="ru-RU"/>
              </w:rPr>
              <w:t>настави</w:t>
            </w:r>
            <w:r w:rsidRPr="009D0CC6">
              <w:rPr>
                <w:spacing w:val="1"/>
                <w:sz w:val="24"/>
                <w:szCs w:val="24"/>
                <w:lang w:val="ru-RU"/>
              </w:rPr>
              <w:t xml:space="preserve"> </w:t>
            </w:r>
            <w:r w:rsidRPr="009D0CC6">
              <w:rPr>
                <w:sz w:val="24"/>
                <w:szCs w:val="24"/>
                <w:lang w:val="ru-RU"/>
              </w:rPr>
              <w:t>Дигиталног</w:t>
            </w:r>
            <w:r w:rsidRPr="009D0CC6">
              <w:rPr>
                <w:spacing w:val="-3"/>
                <w:sz w:val="24"/>
                <w:szCs w:val="24"/>
                <w:lang w:val="ru-RU"/>
              </w:rPr>
              <w:t xml:space="preserve"> </w:t>
            </w:r>
            <w:r w:rsidRPr="009D0CC6">
              <w:rPr>
                <w:sz w:val="24"/>
                <w:szCs w:val="24"/>
                <w:lang w:val="ru-RU"/>
              </w:rPr>
              <w:t>света</w:t>
            </w:r>
            <w:r w:rsidRPr="009D0CC6">
              <w:rPr>
                <w:spacing w:val="-2"/>
                <w:sz w:val="24"/>
                <w:szCs w:val="24"/>
                <w:lang w:val="ru-RU"/>
              </w:rPr>
              <w:t xml:space="preserve"> </w:t>
            </w:r>
            <w:r w:rsidRPr="009D0CC6">
              <w:rPr>
                <w:sz w:val="24"/>
                <w:szCs w:val="24"/>
                <w:lang w:val="ru-RU"/>
              </w:rPr>
              <w:t>–</w:t>
            </w:r>
            <w:r w:rsidRPr="009D0CC6">
              <w:rPr>
                <w:spacing w:val="-3"/>
                <w:sz w:val="24"/>
                <w:szCs w:val="24"/>
                <w:lang w:val="ru-RU"/>
              </w:rPr>
              <w:t xml:space="preserve"> </w:t>
            </w:r>
            <w:r w:rsidRPr="009D0CC6">
              <w:rPr>
                <w:sz w:val="24"/>
                <w:szCs w:val="24"/>
                <w:lang w:val="ru-RU"/>
              </w:rPr>
              <w:t>2.</w:t>
            </w:r>
            <w:r w:rsidRPr="009D0CC6">
              <w:rPr>
                <w:spacing w:val="-2"/>
                <w:sz w:val="24"/>
                <w:szCs w:val="24"/>
                <w:lang w:val="ru-RU"/>
              </w:rPr>
              <w:t xml:space="preserve"> разред</w:t>
            </w:r>
          </w:p>
        </w:tc>
      </w:tr>
      <w:tr w:rsidR="00006FCF" w:rsidRPr="009D0CC6" w14:paraId="42C9668F" w14:textId="77777777" w:rsidTr="00006FCF">
        <w:trPr>
          <w:trHeight w:val="2726"/>
          <w:jc w:val="right"/>
        </w:trPr>
        <w:tc>
          <w:tcPr>
            <w:tcW w:w="13500" w:type="dxa"/>
            <w:gridSpan w:val="11"/>
            <w:tcBorders>
              <w:right w:val="single" w:sz="2" w:space="0" w:color="000000"/>
            </w:tcBorders>
          </w:tcPr>
          <w:p w14:paraId="68A3CFB6" w14:textId="77777777" w:rsidR="00006FCF" w:rsidRPr="009D0CC6" w:rsidRDefault="00006FCF" w:rsidP="00006FCF">
            <w:pPr>
              <w:rPr>
                <w:sz w:val="24"/>
                <w:szCs w:val="24"/>
                <w:lang w:val="ru-RU"/>
              </w:rPr>
            </w:pPr>
            <w:r w:rsidRPr="009D0CC6">
              <w:rPr>
                <w:sz w:val="24"/>
                <w:szCs w:val="24"/>
                <w:lang w:val="ru-RU"/>
              </w:rPr>
              <w:t>Тема:</w:t>
            </w:r>
            <w:r w:rsidRPr="009D0CC6">
              <w:rPr>
                <w:spacing w:val="-3"/>
                <w:sz w:val="24"/>
                <w:szCs w:val="24"/>
                <w:lang w:val="ru-RU"/>
              </w:rPr>
              <w:t xml:space="preserve"> </w:t>
            </w:r>
            <w:r w:rsidRPr="009D0CC6">
              <w:rPr>
                <w:sz w:val="24"/>
                <w:szCs w:val="24"/>
                <w:lang w:val="ru-RU"/>
              </w:rPr>
              <w:t>ДИГИТАЛНО</w:t>
            </w:r>
            <w:r w:rsidRPr="009D0CC6">
              <w:rPr>
                <w:spacing w:val="-2"/>
                <w:sz w:val="24"/>
                <w:szCs w:val="24"/>
                <w:lang w:val="ru-RU"/>
              </w:rPr>
              <w:t xml:space="preserve"> ДРУШТВО</w:t>
            </w:r>
          </w:p>
          <w:p w14:paraId="6F6472A6" w14:textId="77777777" w:rsidR="00006FCF" w:rsidRPr="009D0CC6" w:rsidRDefault="00006FCF" w:rsidP="00006FCF">
            <w:pPr>
              <w:rPr>
                <w:sz w:val="24"/>
                <w:szCs w:val="24"/>
                <w:lang w:val="ru-RU"/>
              </w:rPr>
            </w:pPr>
          </w:p>
          <w:p w14:paraId="7B8F3BF8" w14:textId="77777777" w:rsidR="00006FCF" w:rsidRPr="009D0CC6" w:rsidRDefault="00006FCF" w:rsidP="00006FCF">
            <w:pPr>
              <w:rPr>
                <w:sz w:val="24"/>
                <w:szCs w:val="24"/>
                <w:lang w:val="ru-RU"/>
              </w:rPr>
            </w:pPr>
            <w:r w:rsidRPr="009D0CC6">
              <w:rPr>
                <w:sz w:val="24"/>
                <w:szCs w:val="24"/>
                <w:lang w:val="ru-RU"/>
              </w:rPr>
              <w:t>На</w:t>
            </w:r>
            <w:r w:rsidRPr="009D0CC6">
              <w:rPr>
                <w:spacing w:val="-5"/>
                <w:sz w:val="24"/>
                <w:szCs w:val="24"/>
                <w:lang w:val="ru-RU"/>
              </w:rPr>
              <w:t xml:space="preserve"> </w:t>
            </w:r>
            <w:r w:rsidRPr="009D0CC6">
              <w:rPr>
                <w:sz w:val="24"/>
                <w:szCs w:val="24"/>
                <w:lang w:val="ru-RU"/>
              </w:rPr>
              <w:t>крају</w:t>
            </w:r>
            <w:r w:rsidRPr="009D0CC6">
              <w:rPr>
                <w:spacing w:val="-2"/>
                <w:sz w:val="24"/>
                <w:szCs w:val="24"/>
                <w:lang w:val="ru-RU"/>
              </w:rPr>
              <w:t xml:space="preserve"> </w:t>
            </w:r>
            <w:r w:rsidRPr="009D0CC6">
              <w:rPr>
                <w:sz w:val="24"/>
                <w:szCs w:val="24"/>
                <w:lang w:val="ru-RU"/>
              </w:rPr>
              <w:t>разреда</w:t>
            </w:r>
            <w:r w:rsidRPr="009D0CC6">
              <w:rPr>
                <w:spacing w:val="-6"/>
                <w:sz w:val="24"/>
                <w:szCs w:val="24"/>
                <w:lang w:val="ru-RU"/>
              </w:rPr>
              <w:t xml:space="preserve"> </w:t>
            </w:r>
            <w:r w:rsidRPr="009D0CC6">
              <w:rPr>
                <w:sz w:val="24"/>
                <w:szCs w:val="24"/>
                <w:lang w:val="ru-RU"/>
              </w:rPr>
              <w:t>ученик</w:t>
            </w:r>
            <w:r w:rsidRPr="009D0CC6">
              <w:rPr>
                <w:spacing w:val="-2"/>
                <w:sz w:val="24"/>
                <w:szCs w:val="24"/>
                <w:lang w:val="ru-RU"/>
              </w:rPr>
              <w:t xml:space="preserve"> </w:t>
            </w:r>
            <w:r w:rsidRPr="009D0CC6">
              <w:rPr>
                <w:sz w:val="24"/>
                <w:szCs w:val="24"/>
                <w:lang w:val="ru-RU"/>
              </w:rPr>
              <w:t>ће</w:t>
            </w:r>
            <w:r w:rsidRPr="009D0CC6">
              <w:rPr>
                <w:spacing w:val="-2"/>
                <w:sz w:val="24"/>
                <w:szCs w:val="24"/>
                <w:lang w:val="ru-RU"/>
              </w:rPr>
              <w:t xml:space="preserve"> </w:t>
            </w:r>
            <w:r w:rsidRPr="009D0CC6">
              <w:rPr>
                <w:sz w:val="24"/>
                <w:szCs w:val="24"/>
                <w:lang w:val="ru-RU"/>
              </w:rPr>
              <w:t>бити</w:t>
            </w:r>
            <w:r w:rsidRPr="009D0CC6">
              <w:rPr>
                <w:spacing w:val="-3"/>
                <w:sz w:val="24"/>
                <w:szCs w:val="24"/>
                <w:lang w:val="ru-RU"/>
              </w:rPr>
              <w:t xml:space="preserve"> </w:t>
            </w:r>
            <w:r w:rsidRPr="009D0CC6">
              <w:rPr>
                <w:sz w:val="24"/>
                <w:szCs w:val="24"/>
                <w:lang w:val="ru-RU"/>
              </w:rPr>
              <w:t>у</w:t>
            </w:r>
            <w:r w:rsidRPr="009D0CC6">
              <w:rPr>
                <w:spacing w:val="-5"/>
                <w:sz w:val="24"/>
                <w:szCs w:val="24"/>
                <w:lang w:val="ru-RU"/>
              </w:rPr>
              <w:t xml:space="preserve"> </w:t>
            </w:r>
            <w:r w:rsidRPr="009D0CC6">
              <w:rPr>
                <w:sz w:val="24"/>
                <w:szCs w:val="24"/>
                <w:lang w:val="ru-RU"/>
              </w:rPr>
              <w:t>стању</w:t>
            </w:r>
            <w:r w:rsidRPr="009D0CC6">
              <w:rPr>
                <w:spacing w:val="-5"/>
                <w:sz w:val="24"/>
                <w:szCs w:val="24"/>
                <w:lang w:val="ru-RU"/>
              </w:rPr>
              <w:t xml:space="preserve"> да:</w:t>
            </w:r>
          </w:p>
          <w:p w14:paraId="40FC8810" w14:textId="77777777" w:rsidR="00006FCF" w:rsidRPr="009D0CC6" w:rsidRDefault="00006FCF" w:rsidP="0035301F">
            <w:pPr>
              <w:pStyle w:val="ListParagraph"/>
              <w:numPr>
                <w:ilvl w:val="0"/>
                <w:numId w:val="98"/>
              </w:numPr>
              <w:rPr>
                <w:sz w:val="24"/>
                <w:szCs w:val="24"/>
                <w:lang w:val="ru-RU"/>
              </w:rPr>
            </w:pPr>
            <w:r w:rsidRPr="009D0CC6">
              <w:rPr>
                <w:sz w:val="24"/>
                <w:szCs w:val="24"/>
                <w:lang w:val="ru-RU"/>
              </w:rPr>
              <w:t>упореди</w:t>
            </w:r>
            <w:r w:rsidRPr="009D0CC6">
              <w:rPr>
                <w:spacing w:val="-6"/>
                <w:sz w:val="24"/>
                <w:szCs w:val="24"/>
                <w:lang w:val="ru-RU"/>
              </w:rPr>
              <w:t xml:space="preserve"> </w:t>
            </w:r>
            <w:r w:rsidRPr="009D0CC6">
              <w:rPr>
                <w:sz w:val="24"/>
                <w:szCs w:val="24"/>
                <w:lang w:val="ru-RU"/>
              </w:rPr>
              <w:t>начин</w:t>
            </w:r>
            <w:r w:rsidRPr="009D0CC6">
              <w:rPr>
                <w:spacing w:val="-3"/>
                <w:sz w:val="24"/>
                <w:szCs w:val="24"/>
                <w:lang w:val="ru-RU"/>
              </w:rPr>
              <w:t xml:space="preserve"> </w:t>
            </w:r>
            <w:r w:rsidRPr="009D0CC6">
              <w:rPr>
                <w:sz w:val="24"/>
                <w:szCs w:val="24"/>
                <w:lang w:val="ru-RU"/>
              </w:rPr>
              <w:t>н</w:t>
            </w:r>
            <w:r w:rsidRPr="009D0CC6">
              <w:rPr>
                <w:spacing w:val="-4"/>
                <w:sz w:val="24"/>
                <w:szCs w:val="24"/>
                <w:lang w:val="ru-RU"/>
              </w:rPr>
              <w:t xml:space="preserve"> </w:t>
            </w:r>
            <w:r w:rsidRPr="009D0CC6">
              <w:rPr>
                <w:sz w:val="24"/>
                <w:szCs w:val="24"/>
                <w:lang w:val="ru-RU"/>
              </w:rPr>
              <w:t>акоји</w:t>
            </w:r>
            <w:r w:rsidRPr="009D0CC6">
              <w:rPr>
                <w:spacing w:val="-3"/>
                <w:sz w:val="24"/>
                <w:szCs w:val="24"/>
                <w:lang w:val="ru-RU"/>
              </w:rPr>
              <w:t xml:space="preserve"> </w:t>
            </w:r>
            <w:r w:rsidRPr="009D0CC6">
              <w:rPr>
                <w:sz w:val="24"/>
                <w:szCs w:val="24"/>
                <w:lang w:val="ru-RU"/>
              </w:rPr>
              <w:t>учи</w:t>
            </w:r>
            <w:r w:rsidRPr="009D0CC6">
              <w:rPr>
                <w:spacing w:val="-3"/>
                <w:sz w:val="24"/>
                <w:szCs w:val="24"/>
                <w:lang w:val="ru-RU"/>
              </w:rPr>
              <w:t xml:space="preserve"> </w:t>
            </w:r>
            <w:r w:rsidRPr="009D0CC6">
              <w:rPr>
                <w:sz w:val="24"/>
                <w:szCs w:val="24"/>
                <w:lang w:val="ru-RU"/>
              </w:rPr>
              <w:t>у</w:t>
            </w:r>
            <w:r w:rsidRPr="009D0CC6">
              <w:rPr>
                <w:spacing w:val="-6"/>
                <w:sz w:val="24"/>
                <w:szCs w:val="24"/>
                <w:lang w:val="ru-RU"/>
              </w:rPr>
              <w:t xml:space="preserve"> </w:t>
            </w:r>
            <w:r w:rsidRPr="009D0CC6">
              <w:rPr>
                <w:sz w:val="24"/>
                <w:szCs w:val="24"/>
                <w:lang w:val="ru-RU"/>
              </w:rPr>
              <w:t>школи</w:t>
            </w:r>
            <w:r w:rsidRPr="009D0CC6">
              <w:rPr>
                <w:spacing w:val="-4"/>
                <w:sz w:val="24"/>
                <w:szCs w:val="24"/>
                <w:lang w:val="ru-RU"/>
              </w:rPr>
              <w:t xml:space="preserve"> </w:t>
            </w:r>
            <w:r w:rsidRPr="009D0CC6">
              <w:rPr>
                <w:sz w:val="24"/>
                <w:szCs w:val="24"/>
                <w:lang w:val="ru-RU"/>
              </w:rPr>
              <w:t>са</w:t>
            </w:r>
            <w:r w:rsidRPr="009D0CC6">
              <w:rPr>
                <w:spacing w:val="-3"/>
                <w:sz w:val="24"/>
                <w:szCs w:val="24"/>
                <w:lang w:val="ru-RU"/>
              </w:rPr>
              <w:t xml:space="preserve"> </w:t>
            </w:r>
            <w:r w:rsidRPr="009D0CC6">
              <w:rPr>
                <w:sz w:val="24"/>
                <w:szCs w:val="24"/>
                <w:lang w:val="ru-RU"/>
              </w:rPr>
              <w:t>онлајн</w:t>
            </w:r>
            <w:r w:rsidRPr="009D0CC6">
              <w:rPr>
                <w:spacing w:val="-3"/>
                <w:sz w:val="24"/>
                <w:szCs w:val="24"/>
                <w:lang w:val="ru-RU"/>
              </w:rPr>
              <w:t xml:space="preserve"> </w:t>
            </w:r>
            <w:r w:rsidRPr="009D0CC6">
              <w:rPr>
                <w:sz w:val="24"/>
                <w:szCs w:val="24"/>
                <w:lang w:val="ru-RU"/>
              </w:rPr>
              <w:t>учењем</w:t>
            </w:r>
            <w:r w:rsidRPr="009D0CC6">
              <w:rPr>
                <w:spacing w:val="-3"/>
                <w:sz w:val="24"/>
                <w:szCs w:val="24"/>
                <w:lang w:val="ru-RU"/>
              </w:rPr>
              <w:t xml:space="preserve"> </w:t>
            </w:r>
            <w:r w:rsidRPr="009D0CC6">
              <w:rPr>
                <w:sz w:val="24"/>
                <w:szCs w:val="24"/>
                <w:lang w:val="ru-RU"/>
              </w:rPr>
              <w:t>путем</w:t>
            </w:r>
            <w:r w:rsidRPr="009D0CC6">
              <w:rPr>
                <w:spacing w:val="-4"/>
                <w:sz w:val="24"/>
                <w:szCs w:val="24"/>
                <w:lang w:val="ru-RU"/>
              </w:rPr>
              <w:t xml:space="preserve"> </w:t>
            </w:r>
            <w:r w:rsidRPr="009D0CC6">
              <w:rPr>
                <w:sz w:val="24"/>
                <w:szCs w:val="24"/>
                <w:lang w:val="ru-RU"/>
              </w:rPr>
              <w:t>школске</w:t>
            </w:r>
            <w:r w:rsidRPr="009D0CC6">
              <w:rPr>
                <w:spacing w:val="-3"/>
                <w:sz w:val="24"/>
                <w:szCs w:val="24"/>
                <w:lang w:val="ru-RU"/>
              </w:rPr>
              <w:t xml:space="preserve"> </w:t>
            </w:r>
            <w:r w:rsidRPr="009D0CC6">
              <w:rPr>
                <w:spacing w:val="-2"/>
                <w:sz w:val="24"/>
                <w:szCs w:val="24"/>
                <w:lang w:val="ru-RU"/>
              </w:rPr>
              <w:t>платформе;</w:t>
            </w:r>
          </w:p>
          <w:p w14:paraId="32FCA81A" w14:textId="77777777" w:rsidR="00006FCF" w:rsidRPr="009D0CC6" w:rsidRDefault="00006FCF" w:rsidP="0035301F">
            <w:pPr>
              <w:pStyle w:val="ListParagraph"/>
              <w:numPr>
                <w:ilvl w:val="0"/>
                <w:numId w:val="98"/>
              </w:numPr>
              <w:rPr>
                <w:sz w:val="24"/>
                <w:szCs w:val="24"/>
                <w:lang w:val="ru-RU"/>
              </w:rPr>
            </w:pPr>
            <w:r w:rsidRPr="009D0CC6">
              <w:rPr>
                <w:sz w:val="24"/>
                <w:szCs w:val="24"/>
                <w:lang w:val="ru-RU"/>
              </w:rPr>
              <w:t>користи</w:t>
            </w:r>
            <w:r w:rsidRPr="009D0CC6">
              <w:rPr>
                <w:spacing w:val="-10"/>
                <w:sz w:val="24"/>
                <w:szCs w:val="24"/>
                <w:lang w:val="ru-RU"/>
              </w:rPr>
              <w:t xml:space="preserve"> </w:t>
            </w:r>
            <w:r w:rsidRPr="009D0CC6">
              <w:rPr>
                <w:sz w:val="24"/>
                <w:szCs w:val="24"/>
                <w:lang w:val="ru-RU"/>
              </w:rPr>
              <w:t>школску</w:t>
            </w:r>
            <w:r w:rsidRPr="009D0CC6">
              <w:rPr>
                <w:spacing w:val="-7"/>
                <w:sz w:val="24"/>
                <w:szCs w:val="24"/>
                <w:lang w:val="ru-RU"/>
              </w:rPr>
              <w:t xml:space="preserve"> </w:t>
            </w:r>
            <w:r w:rsidRPr="009D0CC6">
              <w:rPr>
                <w:sz w:val="24"/>
                <w:szCs w:val="24"/>
                <w:lang w:val="ru-RU"/>
              </w:rPr>
              <w:t>платформу</w:t>
            </w:r>
            <w:r w:rsidRPr="009D0CC6">
              <w:rPr>
                <w:spacing w:val="-7"/>
                <w:sz w:val="24"/>
                <w:szCs w:val="24"/>
                <w:lang w:val="ru-RU"/>
              </w:rPr>
              <w:t xml:space="preserve"> </w:t>
            </w:r>
            <w:r w:rsidRPr="009D0CC6">
              <w:rPr>
                <w:sz w:val="24"/>
                <w:szCs w:val="24"/>
                <w:lang w:val="ru-RU"/>
              </w:rPr>
              <w:t>за</w:t>
            </w:r>
            <w:r w:rsidRPr="009D0CC6">
              <w:rPr>
                <w:spacing w:val="-4"/>
                <w:sz w:val="24"/>
                <w:szCs w:val="24"/>
                <w:lang w:val="ru-RU"/>
              </w:rPr>
              <w:t xml:space="preserve"> </w:t>
            </w:r>
            <w:r w:rsidRPr="009D0CC6">
              <w:rPr>
                <w:sz w:val="24"/>
                <w:szCs w:val="24"/>
                <w:lang w:val="ru-RU"/>
              </w:rPr>
              <w:t>онлајн</w:t>
            </w:r>
            <w:r w:rsidRPr="009D0CC6">
              <w:rPr>
                <w:spacing w:val="-4"/>
                <w:sz w:val="24"/>
                <w:szCs w:val="24"/>
                <w:lang w:val="ru-RU"/>
              </w:rPr>
              <w:t xml:space="preserve"> </w:t>
            </w:r>
            <w:r w:rsidRPr="009D0CC6">
              <w:rPr>
                <w:sz w:val="24"/>
                <w:szCs w:val="24"/>
                <w:lang w:val="ru-RU"/>
              </w:rPr>
              <w:t>учење</w:t>
            </w:r>
            <w:r w:rsidRPr="009D0CC6">
              <w:rPr>
                <w:spacing w:val="-6"/>
                <w:sz w:val="24"/>
                <w:szCs w:val="24"/>
                <w:lang w:val="ru-RU"/>
              </w:rPr>
              <w:t xml:space="preserve"> </w:t>
            </w:r>
            <w:r w:rsidRPr="009D0CC6">
              <w:rPr>
                <w:sz w:val="24"/>
                <w:szCs w:val="24"/>
                <w:lang w:val="ru-RU"/>
              </w:rPr>
              <w:t>(уз</w:t>
            </w:r>
            <w:r w:rsidRPr="009D0CC6">
              <w:rPr>
                <w:spacing w:val="-5"/>
                <w:sz w:val="24"/>
                <w:szCs w:val="24"/>
                <w:lang w:val="ru-RU"/>
              </w:rPr>
              <w:t xml:space="preserve"> </w:t>
            </w:r>
            <w:r w:rsidRPr="009D0CC6">
              <w:rPr>
                <w:sz w:val="24"/>
                <w:szCs w:val="24"/>
                <w:lang w:val="ru-RU"/>
              </w:rPr>
              <w:t>помоћ</w:t>
            </w:r>
            <w:r w:rsidRPr="009D0CC6">
              <w:rPr>
                <w:spacing w:val="-4"/>
                <w:sz w:val="24"/>
                <w:szCs w:val="24"/>
                <w:lang w:val="ru-RU"/>
              </w:rPr>
              <w:t xml:space="preserve"> </w:t>
            </w:r>
            <w:r w:rsidRPr="009D0CC6">
              <w:rPr>
                <w:sz w:val="24"/>
                <w:szCs w:val="24"/>
                <w:lang w:val="ru-RU"/>
              </w:rPr>
              <w:t>наставника</w:t>
            </w:r>
            <w:r w:rsidRPr="009D0CC6">
              <w:rPr>
                <w:spacing w:val="-4"/>
                <w:sz w:val="24"/>
                <w:szCs w:val="24"/>
                <w:lang w:val="ru-RU"/>
              </w:rPr>
              <w:t xml:space="preserve"> </w:t>
            </w:r>
            <w:r w:rsidRPr="009D0CC6">
              <w:rPr>
                <w:sz w:val="24"/>
                <w:szCs w:val="24"/>
                <w:lang w:val="ru-RU"/>
              </w:rPr>
              <w:t>и/или</w:t>
            </w:r>
            <w:r w:rsidRPr="009D0CC6">
              <w:rPr>
                <w:spacing w:val="-5"/>
                <w:sz w:val="24"/>
                <w:szCs w:val="24"/>
                <w:lang w:val="ru-RU"/>
              </w:rPr>
              <w:t xml:space="preserve"> </w:t>
            </w:r>
            <w:r w:rsidRPr="009D0CC6">
              <w:rPr>
                <w:sz w:val="24"/>
                <w:szCs w:val="24"/>
                <w:lang w:val="ru-RU"/>
              </w:rPr>
              <w:t>родитеља/законског</w:t>
            </w:r>
            <w:r w:rsidRPr="009D0CC6">
              <w:rPr>
                <w:spacing w:val="-4"/>
                <w:sz w:val="24"/>
                <w:szCs w:val="24"/>
                <w:lang w:val="ru-RU"/>
              </w:rPr>
              <w:t xml:space="preserve"> </w:t>
            </w:r>
            <w:r w:rsidRPr="009D0CC6">
              <w:rPr>
                <w:spacing w:val="-2"/>
                <w:sz w:val="24"/>
                <w:szCs w:val="24"/>
                <w:lang w:val="ru-RU"/>
              </w:rPr>
              <w:t>заступника);</w:t>
            </w:r>
          </w:p>
          <w:p w14:paraId="21C9C291" w14:textId="77777777" w:rsidR="00006FCF" w:rsidRPr="009D0CC6" w:rsidRDefault="00006FCF" w:rsidP="0035301F">
            <w:pPr>
              <w:pStyle w:val="ListParagraph"/>
              <w:numPr>
                <w:ilvl w:val="0"/>
                <w:numId w:val="98"/>
              </w:numPr>
              <w:rPr>
                <w:sz w:val="24"/>
                <w:szCs w:val="24"/>
                <w:lang w:val="ru-RU"/>
              </w:rPr>
            </w:pPr>
            <w:r w:rsidRPr="009D0CC6">
              <w:rPr>
                <w:sz w:val="24"/>
                <w:szCs w:val="24"/>
                <w:lang w:val="ru-RU"/>
              </w:rPr>
              <w:t>самостално</w:t>
            </w:r>
            <w:r w:rsidRPr="009D0CC6">
              <w:rPr>
                <w:spacing w:val="-6"/>
                <w:sz w:val="24"/>
                <w:szCs w:val="24"/>
                <w:lang w:val="ru-RU"/>
              </w:rPr>
              <w:t xml:space="preserve"> </w:t>
            </w:r>
            <w:r w:rsidRPr="009D0CC6">
              <w:rPr>
                <w:sz w:val="24"/>
                <w:szCs w:val="24"/>
                <w:lang w:val="ru-RU"/>
              </w:rPr>
              <w:t>користи</w:t>
            </w:r>
            <w:r w:rsidRPr="009D0CC6">
              <w:rPr>
                <w:spacing w:val="-6"/>
                <w:sz w:val="24"/>
                <w:szCs w:val="24"/>
                <w:lang w:val="ru-RU"/>
              </w:rPr>
              <w:t xml:space="preserve"> </w:t>
            </w:r>
            <w:r w:rsidRPr="009D0CC6">
              <w:rPr>
                <w:sz w:val="24"/>
                <w:szCs w:val="24"/>
                <w:lang w:val="ru-RU"/>
              </w:rPr>
              <w:t>дигиталне</w:t>
            </w:r>
            <w:r w:rsidRPr="009D0CC6">
              <w:rPr>
                <w:spacing w:val="-5"/>
                <w:sz w:val="24"/>
                <w:szCs w:val="24"/>
                <w:lang w:val="ru-RU"/>
              </w:rPr>
              <w:t xml:space="preserve"> </w:t>
            </w:r>
            <w:r w:rsidRPr="009D0CC6">
              <w:rPr>
                <w:sz w:val="24"/>
                <w:szCs w:val="24"/>
                <w:lang w:val="ru-RU"/>
              </w:rPr>
              <w:t>уџбенике</w:t>
            </w:r>
            <w:r w:rsidRPr="009D0CC6">
              <w:rPr>
                <w:spacing w:val="-5"/>
                <w:sz w:val="24"/>
                <w:szCs w:val="24"/>
                <w:lang w:val="ru-RU"/>
              </w:rPr>
              <w:t xml:space="preserve"> </w:t>
            </w:r>
            <w:r w:rsidRPr="009D0CC6">
              <w:rPr>
                <w:sz w:val="24"/>
                <w:szCs w:val="24"/>
                <w:lang w:val="ru-RU"/>
              </w:rPr>
              <w:t>за</w:t>
            </w:r>
            <w:r w:rsidRPr="009D0CC6">
              <w:rPr>
                <w:spacing w:val="-5"/>
                <w:sz w:val="24"/>
                <w:szCs w:val="24"/>
                <w:lang w:val="ru-RU"/>
              </w:rPr>
              <w:t xml:space="preserve"> </w:t>
            </w:r>
            <w:r w:rsidRPr="009D0CC6">
              <w:rPr>
                <w:spacing w:val="-2"/>
                <w:sz w:val="24"/>
                <w:szCs w:val="24"/>
                <w:lang w:val="ru-RU"/>
              </w:rPr>
              <w:t>учење;</w:t>
            </w:r>
          </w:p>
          <w:p w14:paraId="5439F557" w14:textId="77777777" w:rsidR="00006FCF" w:rsidRPr="009D0CC6" w:rsidRDefault="00006FCF" w:rsidP="0035301F">
            <w:pPr>
              <w:pStyle w:val="ListParagraph"/>
              <w:numPr>
                <w:ilvl w:val="0"/>
                <w:numId w:val="98"/>
              </w:numPr>
              <w:rPr>
                <w:sz w:val="24"/>
                <w:szCs w:val="24"/>
                <w:lang w:val="ru-RU"/>
              </w:rPr>
            </w:pPr>
            <w:r w:rsidRPr="009D0CC6">
              <w:rPr>
                <w:sz w:val="24"/>
                <w:szCs w:val="24"/>
                <w:lang w:val="ru-RU"/>
              </w:rPr>
              <w:t>креира,</w:t>
            </w:r>
            <w:r w:rsidRPr="009D0CC6">
              <w:rPr>
                <w:spacing w:val="-3"/>
                <w:sz w:val="24"/>
                <w:szCs w:val="24"/>
                <w:lang w:val="ru-RU"/>
              </w:rPr>
              <w:t xml:space="preserve"> </w:t>
            </w:r>
            <w:r w:rsidRPr="009D0CC6">
              <w:rPr>
                <w:sz w:val="24"/>
                <w:szCs w:val="24"/>
                <w:lang w:val="ru-RU"/>
              </w:rPr>
              <w:t>чува</w:t>
            </w:r>
            <w:r w:rsidRPr="009D0CC6">
              <w:rPr>
                <w:spacing w:val="-3"/>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поново</w:t>
            </w:r>
            <w:r w:rsidRPr="009D0CC6">
              <w:rPr>
                <w:spacing w:val="-3"/>
                <w:sz w:val="24"/>
                <w:szCs w:val="24"/>
                <w:lang w:val="ru-RU"/>
              </w:rPr>
              <w:t xml:space="preserve"> </w:t>
            </w:r>
            <w:r w:rsidRPr="009D0CC6">
              <w:rPr>
                <w:sz w:val="24"/>
                <w:szCs w:val="24"/>
                <w:lang w:val="ru-RU"/>
              </w:rPr>
              <w:t>уређује</w:t>
            </w:r>
            <w:r w:rsidRPr="009D0CC6">
              <w:rPr>
                <w:spacing w:val="-4"/>
                <w:sz w:val="24"/>
                <w:szCs w:val="24"/>
                <w:lang w:val="ru-RU"/>
              </w:rPr>
              <w:t xml:space="preserve"> </w:t>
            </w:r>
            <w:r w:rsidRPr="009D0CC6">
              <w:rPr>
                <w:sz w:val="24"/>
                <w:szCs w:val="24"/>
                <w:lang w:val="ru-RU"/>
              </w:rPr>
              <w:t>дигиталну</w:t>
            </w:r>
            <w:r w:rsidRPr="009D0CC6">
              <w:rPr>
                <w:spacing w:val="-5"/>
                <w:sz w:val="24"/>
                <w:szCs w:val="24"/>
                <w:lang w:val="ru-RU"/>
              </w:rPr>
              <w:t xml:space="preserve"> </w:t>
            </w:r>
            <w:r w:rsidRPr="009D0CC6">
              <w:rPr>
                <w:sz w:val="24"/>
                <w:szCs w:val="24"/>
                <w:lang w:val="ru-RU"/>
              </w:rPr>
              <w:t>слику</w:t>
            </w:r>
            <w:r w:rsidRPr="009D0CC6">
              <w:rPr>
                <w:spacing w:val="-5"/>
                <w:sz w:val="24"/>
                <w:szCs w:val="24"/>
                <w:lang w:val="ru-RU"/>
              </w:rPr>
              <w:t xml:space="preserve"> </w:t>
            </w:r>
            <w:r w:rsidRPr="009D0CC6">
              <w:rPr>
                <w:sz w:val="24"/>
                <w:szCs w:val="24"/>
                <w:lang w:val="ru-RU"/>
              </w:rPr>
              <w:t>(самостално</w:t>
            </w:r>
            <w:r w:rsidRPr="009D0CC6">
              <w:rPr>
                <w:spacing w:val="-3"/>
                <w:sz w:val="24"/>
                <w:szCs w:val="24"/>
                <w:lang w:val="ru-RU"/>
              </w:rPr>
              <w:t xml:space="preserve"> </w:t>
            </w:r>
            <w:r w:rsidRPr="009D0CC6">
              <w:rPr>
                <w:sz w:val="24"/>
                <w:szCs w:val="24"/>
                <w:lang w:val="ru-RU"/>
              </w:rPr>
              <w:t>и/или</w:t>
            </w:r>
            <w:r w:rsidRPr="009D0CC6">
              <w:rPr>
                <w:spacing w:val="-3"/>
                <w:sz w:val="24"/>
                <w:szCs w:val="24"/>
                <w:lang w:val="ru-RU"/>
              </w:rPr>
              <w:t xml:space="preserve"> </w:t>
            </w:r>
            <w:r w:rsidRPr="009D0CC6">
              <w:rPr>
                <w:sz w:val="24"/>
                <w:szCs w:val="24"/>
                <w:lang w:val="ru-RU"/>
              </w:rPr>
              <w:t>уз</w:t>
            </w:r>
            <w:r w:rsidRPr="009D0CC6">
              <w:rPr>
                <w:spacing w:val="-3"/>
                <w:sz w:val="24"/>
                <w:szCs w:val="24"/>
                <w:lang w:val="ru-RU"/>
              </w:rPr>
              <w:t xml:space="preserve"> </w:t>
            </w:r>
            <w:r w:rsidRPr="009D0CC6">
              <w:rPr>
                <w:sz w:val="24"/>
                <w:szCs w:val="24"/>
                <w:lang w:val="ru-RU"/>
              </w:rPr>
              <w:t>помоћ</w:t>
            </w:r>
            <w:r w:rsidRPr="009D0CC6">
              <w:rPr>
                <w:spacing w:val="-5"/>
                <w:sz w:val="24"/>
                <w:szCs w:val="24"/>
                <w:lang w:val="ru-RU"/>
              </w:rPr>
              <w:t xml:space="preserve"> </w:t>
            </w:r>
            <w:r w:rsidRPr="009D0CC6">
              <w:rPr>
                <w:sz w:val="24"/>
                <w:szCs w:val="24"/>
                <w:lang w:val="ru-RU"/>
              </w:rPr>
              <w:t>наставника)</w:t>
            </w:r>
            <w:r w:rsidRPr="009D0CC6">
              <w:rPr>
                <w:spacing w:val="-3"/>
                <w:sz w:val="24"/>
                <w:szCs w:val="24"/>
                <w:lang w:val="ru-RU"/>
              </w:rPr>
              <w:t xml:space="preserve"> </w:t>
            </w:r>
            <w:r w:rsidRPr="009D0CC6">
              <w:rPr>
                <w:sz w:val="24"/>
                <w:szCs w:val="24"/>
                <w:lang w:val="ru-RU"/>
              </w:rPr>
              <w:t>користећи одговарајућу апликацију;</w:t>
            </w:r>
          </w:p>
          <w:p w14:paraId="4E85DB14" w14:textId="77777777" w:rsidR="00006FCF" w:rsidRPr="009D0CC6" w:rsidRDefault="00006FCF" w:rsidP="0035301F">
            <w:pPr>
              <w:pStyle w:val="ListParagraph"/>
              <w:numPr>
                <w:ilvl w:val="0"/>
                <w:numId w:val="98"/>
              </w:numPr>
              <w:rPr>
                <w:sz w:val="24"/>
                <w:szCs w:val="24"/>
                <w:lang w:val="ru-RU"/>
              </w:rPr>
            </w:pPr>
            <w:r w:rsidRPr="009D0CC6">
              <w:rPr>
                <w:sz w:val="24"/>
                <w:szCs w:val="24"/>
                <w:lang w:val="ru-RU"/>
              </w:rPr>
              <w:t>својим</w:t>
            </w:r>
            <w:r w:rsidRPr="009D0CC6">
              <w:rPr>
                <w:spacing w:val="-7"/>
                <w:sz w:val="24"/>
                <w:szCs w:val="24"/>
                <w:lang w:val="ru-RU"/>
              </w:rPr>
              <w:t xml:space="preserve"> </w:t>
            </w:r>
            <w:r w:rsidRPr="009D0CC6">
              <w:rPr>
                <w:sz w:val="24"/>
                <w:szCs w:val="24"/>
                <w:lang w:val="ru-RU"/>
              </w:rPr>
              <w:t>речима</w:t>
            </w:r>
            <w:r w:rsidRPr="009D0CC6">
              <w:rPr>
                <w:spacing w:val="-3"/>
                <w:sz w:val="24"/>
                <w:szCs w:val="24"/>
                <w:lang w:val="ru-RU"/>
              </w:rPr>
              <w:t xml:space="preserve"> </w:t>
            </w:r>
            <w:r w:rsidRPr="009D0CC6">
              <w:rPr>
                <w:sz w:val="24"/>
                <w:szCs w:val="24"/>
                <w:lang w:val="ru-RU"/>
              </w:rPr>
              <w:t>објасни</w:t>
            </w:r>
            <w:r w:rsidRPr="009D0CC6">
              <w:rPr>
                <w:spacing w:val="-6"/>
                <w:sz w:val="24"/>
                <w:szCs w:val="24"/>
                <w:lang w:val="ru-RU"/>
              </w:rPr>
              <w:t xml:space="preserve"> </w:t>
            </w:r>
            <w:r w:rsidRPr="009D0CC6">
              <w:rPr>
                <w:sz w:val="24"/>
                <w:szCs w:val="24"/>
                <w:lang w:val="ru-RU"/>
              </w:rPr>
              <w:t>појам</w:t>
            </w:r>
            <w:r w:rsidRPr="009D0CC6">
              <w:rPr>
                <w:spacing w:val="-4"/>
                <w:sz w:val="24"/>
                <w:szCs w:val="24"/>
                <w:lang w:val="ru-RU"/>
              </w:rPr>
              <w:t xml:space="preserve"> </w:t>
            </w:r>
            <w:r w:rsidRPr="009D0CC6">
              <w:rPr>
                <w:sz w:val="24"/>
                <w:szCs w:val="24"/>
                <w:lang w:val="ru-RU"/>
              </w:rPr>
              <w:t>покретне</w:t>
            </w:r>
            <w:r w:rsidRPr="009D0CC6">
              <w:rPr>
                <w:spacing w:val="-5"/>
                <w:sz w:val="24"/>
                <w:szCs w:val="24"/>
                <w:lang w:val="ru-RU"/>
              </w:rPr>
              <w:t xml:space="preserve"> </w:t>
            </w:r>
            <w:r w:rsidRPr="009D0CC6">
              <w:rPr>
                <w:spacing w:val="-2"/>
                <w:sz w:val="24"/>
                <w:szCs w:val="24"/>
                <w:lang w:val="ru-RU"/>
              </w:rPr>
              <w:t>слике;</w:t>
            </w:r>
          </w:p>
          <w:p w14:paraId="00326B41" w14:textId="77777777" w:rsidR="00006FCF" w:rsidRPr="009D0CC6" w:rsidRDefault="00006FCF" w:rsidP="0035301F">
            <w:pPr>
              <w:pStyle w:val="ListParagraph"/>
              <w:numPr>
                <w:ilvl w:val="0"/>
                <w:numId w:val="98"/>
              </w:numPr>
              <w:rPr>
                <w:sz w:val="24"/>
                <w:szCs w:val="24"/>
              </w:rPr>
            </w:pPr>
            <w:r w:rsidRPr="009D0CC6">
              <w:rPr>
                <w:sz w:val="24"/>
                <w:szCs w:val="24"/>
              </w:rPr>
              <w:t>креира</w:t>
            </w:r>
            <w:r w:rsidRPr="009D0CC6">
              <w:rPr>
                <w:spacing w:val="-7"/>
                <w:sz w:val="24"/>
                <w:szCs w:val="24"/>
              </w:rPr>
              <w:t xml:space="preserve"> </w:t>
            </w:r>
            <w:r w:rsidRPr="009D0CC6">
              <w:rPr>
                <w:sz w:val="24"/>
                <w:szCs w:val="24"/>
              </w:rPr>
              <w:t>елементе</w:t>
            </w:r>
            <w:r w:rsidRPr="009D0CC6">
              <w:rPr>
                <w:spacing w:val="-5"/>
                <w:sz w:val="24"/>
                <w:szCs w:val="24"/>
              </w:rPr>
              <w:t xml:space="preserve"> </w:t>
            </w:r>
            <w:r w:rsidRPr="009D0CC6">
              <w:rPr>
                <w:sz w:val="24"/>
                <w:szCs w:val="24"/>
              </w:rPr>
              <w:t>покретне</w:t>
            </w:r>
            <w:r w:rsidRPr="009D0CC6">
              <w:rPr>
                <w:spacing w:val="-5"/>
                <w:sz w:val="24"/>
                <w:szCs w:val="24"/>
              </w:rPr>
              <w:t xml:space="preserve"> </w:t>
            </w:r>
            <w:r w:rsidRPr="009D0CC6">
              <w:rPr>
                <w:spacing w:val="-2"/>
                <w:sz w:val="24"/>
                <w:szCs w:val="24"/>
              </w:rPr>
              <w:t>слике;</w:t>
            </w:r>
          </w:p>
          <w:p w14:paraId="2949600D" w14:textId="77777777" w:rsidR="00006FCF" w:rsidRPr="009D0CC6" w:rsidRDefault="00006FCF" w:rsidP="0035301F">
            <w:pPr>
              <w:pStyle w:val="ListParagraph"/>
              <w:numPr>
                <w:ilvl w:val="0"/>
                <w:numId w:val="98"/>
              </w:numPr>
              <w:rPr>
                <w:sz w:val="24"/>
                <w:szCs w:val="24"/>
                <w:lang w:val="ru-RU"/>
              </w:rPr>
            </w:pPr>
            <w:r w:rsidRPr="009D0CC6">
              <w:rPr>
                <w:sz w:val="24"/>
                <w:szCs w:val="24"/>
                <w:lang w:val="ru-RU"/>
              </w:rPr>
              <w:t>креира</w:t>
            </w:r>
            <w:r w:rsidRPr="009D0CC6">
              <w:rPr>
                <w:spacing w:val="-11"/>
                <w:sz w:val="24"/>
                <w:szCs w:val="24"/>
                <w:lang w:val="ru-RU"/>
              </w:rPr>
              <w:t xml:space="preserve"> </w:t>
            </w:r>
            <w:r w:rsidRPr="009D0CC6">
              <w:rPr>
                <w:sz w:val="24"/>
                <w:szCs w:val="24"/>
                <w:lang w:val="ru-RU"/>
              </w:rPr>
              <w:t>једноставан</w:t>
            </w:r>
            <w:r w:rsidRPr="009D0CC6">
              <w:rPr>
                <w:spacing w:val="-7"/>
                <w:sz w:val="24"/>
                <w:szCs w:val="24"/>
                <w:lang w:val="ru-RU"/>
              </w:rPr>
              <w:t xml:space="preserve"> </w:t>
            </w:r>
            <w:r w:rsidRPr="009D0CC6">
              <w:rPr>
                <w:sz w:val="24"/>
                <w:szCs w:val="24"/>
                <w:lang w:val="ru-RU"/>
              </w:rPr>
              <w:t>графички</w:t>
            </w:r>
            <w:r w:rsidRPr="009D0CC6">
              <w:rPr>
                <w:spacing w:val="-6"/>
                <w:sz w:val="24"/>
                <w:szCs w:val="24"/>
                <w:lang w:val="ru-RU"/>
              </w:rPr>
              <w:t xml:space="preserve"> </w:t>
            </w:r>
            <w:r w:rsidRPr="009D0CC6">
              <w:rPr>
                <w:sz w:val="24"/>
                <w:szCs w:val="24"/>
                <w:lang w:val="ru-RU"/>
              </w:rPr>
              <w:t>дигитални</w:t>
            </w:r>
            <w:r w:rsidRPr="009D0CC6">
              <w:rPr>
                <w:spacing w:val="-6"/>
                <w:sz w:val="24"/>
                <w:szCs w:val="24"/>
                <w:lang w:val="ru-RU"/>
              </w:rPr>
              <w:t xml:space="preserve"> </w:t>
            </w:r>
            <w:r w:rsidRPr="009D0CC6">
              <w:rPr>
                <w:sz w:val="24"/>
                <w:szCs w:val="24"/>
                <w:lang w:val="ru-RU"/>
              </w:rPr>
              <w:t>материјал</w:t>
            </w:r>
            <w:r w:rsidRPr="009D0CC6">
              <w:rPr>
                <w:spacing w:val="-7"/>
                <w:sz w:val="24"/>
                <w:szCs w:val="24"/>
                <w:lang w:val="ru-RU"/>
              </w:rPr>
              <w:t xml:space="preserve"> </w:t>
            </w:r>
            <w:r w:rsidRPr="009D0CC6">
              <w:rPr>
                <w:sz w:val="24"/>
                <w:szCs w:val="24"/>
                <w:lang w:val="ru-RU"/>
              </w:rPr>
              <w:t>намењен</w:t>
            </w:r>
            <w:r w:rsidRPr="009D0CC6">
              <w:rPr>
                <w:spacing w:val="-6"/>
                <w:sz w:val="24"/>
                <w:szCs w:val="24"/>
                <w:lang w:val="ru-RU"/>
              </w:rPr>
              <w:t xml:space="preserve"> </w:t>
            </w:r>
            <w:r w:rsidRPr="009D0CC6">
              <w:rPr>
                <w:sz w:val="24"/>
                <w:szCs w:val="24"/>
                <w:lang w:val="ru-RU"/>
              </w:rPr>
              <w:t>познатој</w:t>
            </w:r>
            <w:r w:rsidRPr="009D0CC6">
              <w:rPr>
                <w:spacing w:val="-5"/>
                <w:sz w:val="24"/>
                <w:szCs w:val="24"/>
                <w:lang w:val="ru-RU"/>
              </w:rPr>
              <w:t xml:space="preserve"> </w:t>
            </w:r>
            <w:r w:rsidRPr="009D0CC6">
              <w:rPr>
                <w:spacing w:val="-2"/>
                <w:sz w:val="24"/>
                <w:szCs w:val="24"/>
                <w:lang w:val="ru-RU"/>
              </w:rPr>
              <w:t>публици;</w:t>
            </w:r>
          </w:p>
          <w:p w14:paraId="7EF6987B" w14:textId="77777777" w:rsidR="00006FCF" w:rsidRPr="009D0CC6" w:rsidRDefault="00006FCF" w:rsidP="0035301F">
            <w:pPr>
              <w:pStyle w:val="ListParagraph"/>
              <w:numPr>
                <w:ilvl w:val="0"/>
                <w:numId w:val="98"/>
              </w:numPr>
              <w:rPr>
                <w:sz w:val="24"/>
                <w:szCs w:val="24"/>
                <w:lang w:val="ru-RU"/>
              </w:rPr>
            </w:pPr>
            <w:r w:rsidRPr="009D0CC6">
              <w:rPr>
                <w:sz w:val="24"/>
                <w:szCs w:val="24"/>
                <w:lang w:val="ru-RU"/>
              </w:rPr>
              <w:t>својим</w:t>
            </w:r>
            <w:r w:rsidRPr="009D0CC6">
              <w:rPr>
                <w:spacing w:val="-8"/>
                <w:sz w:val="24"/>
                <w:szCs w:val="24"/>
                <w:lang w:val="ru-RU"/>
              </w:rPr>
              <w:t xml:space="preserve"> </w:t>
            </w:r>
            <w:r w:rsidRPr="009D0CC6">
              <w:rPr>
                <w:sz w:val="24"/>
                <w:szCs w:val="24"/>
                <w:lang w:val="ru-RU"/>
              </w:rPr>
              <w:t>речима</w:t>
            </w:r>
            <w:r w:rsidRPr="009D0CC6">
              <w:rPr>
                <w:spacing w:val="-5"/>
                <w:sz w:val="24"/>
                <w:szCs w:val="24"/>
                <w:lang w:val="ru-RU"/>
              </w:rPr>
              <w:t xml:space="preserve"> </w:t>
            </w:r>
            <w:r w:rsidRPr="009D0CC6">
              <w:rPr>
                <w:sz w:val="24"/>
                <w:szCs w:val="24"/>
                <w:lang w:val="ru-RU"/>
              </w:rPr>
              <w:t>објасни</w:t>
            </w:r>
            <w:r w:rsidRPr="009D0CC6">
              <w:rPr>
                <w:spacing w:val="-5"/>
                <w:sz w:val="24"/>
                <w:szCs w:val="24"/>
                <w:lang w:val="ru-RU"/>
              </w:rPr>
              <w:t xml:space="preserve"> </w:t>
            </w:r>
            <w:r w:rsidRPr="009D0CC6">
              <w:rPr>
                <w:sz w:val="24"/>
                <w:szCs w:val="24"/>
                <w:lang w:val="ru-RU"/>
              </w:rPr>
              <w:t>због</w:t>
            </w:r>
            <w:r w:rsidRPr="009D0CC6">
              <w:rPr>
                <w:spacing w:val="-4"/>
                <w:sz w:val="24"/>
                <w:szCs w:val="24"/>
                <w:lang w:val="ru-RU"/>
              </w:rPr>
              <w:t xml:space="preserve"> </w:t>
            </w:r>
            <w:r w:rsidRPr="009D0CC6">
              <w:rPr>
                <w:sz w:val="24"/>
                <w:szCs w:val="24"/>
                <w:lang w:val="ru-RU"/>
              </w:rPr>
              <w:t>чега</w:t>
            </w:r>
            <w:r w:rsidRPr="009D0CC6">
              <w:rPr>
                <w:spacing w:val="-5"/>
                <w:sz w:val="24"/>
                <w:szCs w:val="24"/>
                <w:lang w:val="ru-RU"/>
              </w:rPr>
              <w:t xml:space="preserve"> </w:t>
            </w:r>
            <w:r w:rsidRPr="009D0CC6">
              <w:rPr>
                <w:sz w:val="24"/>
                <w:szCs w:val="24"/>
                <w:lang w:val="ru-RU"/>
              </w:rPr>
              <w:t>дигиталне</w:t>
            </w:r>
            <w:r w:rsidRPr="009D0CC6">
              <w:rPr>
                <w:spacing w:val="-4"/>
                <w:sz w:val="24"/>
                <w:szCs w:val="24"/>
                <w:lang w:val="ru-RU"/>
              </w:rPr>
              <w:t xml:space="preserve"> </w:t>
            </w:r>
            <w:r w:rsidRPr="009D0CC6">
              <w:rPr>
                <w:sz w:val="24"/>
                <w:szCs w:val="24"/>
                <w:lang w:val="ru-RU"/>
              </w:rPr>
              <w:t>уређаје</w:t>
            </w:r>
            <w:r w:rsidRPr="009D0CC6">
              <w:rPr>
                <w:spacing w:val="-5"/>
                <w:sz w:val="24"/>
                <w:szCs w:val="24"/>
                <w:lang w:val="ru-RU"/>
              </w:rPr>
              <w:t xml:space="preserve"> </w:t>
            </w:r>
            <w:r w:rsidRPr="009D0CC6">
              <w:rPr>
                <w:sz w:val="24"/>
                <w:szCs w:val="24"/>
                <w:lang w:val="ru-RU"/>
              </w:rPr>
              <w:t>повезујемо</w:t>
            </w:r>
            <w:r w:rsidRPr="009D0CC6">
              <w:rPr>
                <w:spacing w:val="-7"/>
                <w:sz w:val="24"/>
                <w:szCs w:val="24"/>
                <w:lang w:val="ru-RU"/>
              </w:rPr>
              <w:t xml:space="preserve"> </w:t>
            </w:r>
            <w:r w:rsidRPr="009D0CC6">
              <w:rPr>
                <w:sz w:val="24"/>
                <w:szCs w:val="24"/>
                <w:lang w:val="ru-RU"/>
              </w:rPr>
              <w:t>на</w:t>
            </w:r>
            <w:r w:rsidRPr="009D0CC6">
              <w:rPr>
                <w:spacing w:val="-5"/>
                <w:sz w:val="24"/>
                <w:szCs w:val="24"/>
                <w:lang w:val="ru-RU"/>
              </w:rPr>
              <w:t xml:space="preserve"> </w:t>
            </w:r>
            <w:r w:rsidRPr="009D0CC6">
              <w:rPr>
                <w:sz w:val="24"/>
                <w:szCs w:val="24"/>
                <w:lang w:val="ru-RU"/>
              </w:rPr>
              <w:t>мреже,</w:t>
            </w:r>
            <w:r w:rsidRPr="009D0CC6">
              <w:rPr>
                <w:spacing w:val="-5"/>
                <w:sz w:val="24"/>
                <w:szCs w:val="24"/>
                <w:lang w:val="ru-RU"/>
              </w:rPr>
              <w:t xml:space="preserve"> </w:t>
            </w:r>
            <w:r w:rsidRPr="009D0CC6">
              <w:rPr>
                <w:sz w:val="24"/>
                <w:szCs w:val="24"/>
                <w:lang w:val="ru-RU"/>
              </w:rPr>
              <w:t>укључујући</w:t>
            </w:r>
            <w:r w:rsidRPr="009D0CC6">
              <w:rPr>
                <w:spacing w:val="-4"/>
                <w:sz w:val="24"/>
                <w:szCs w:val="24"/>
                <w:lang w:val="ru-RU"/>
              </w:rPr>
              <w:t xml:space="preserve"> </w:t>
            </w:r>
            <w:r w:rsidRPr="009D0CC6">
              <w:rPr>
                <w:spacing w:val="-2"/>
                <w:sz w:val="24"/>
                <w:szCs w:val="24"/>
                <w:lang w:val="ru-RU"/>
              </w:rPr>
              <w:t>интернет;</w:t>
            </w:r>
          </w:p>
          <w:p w14:paraId="55449307" w14:textId="77777777" w:rsidR="00006FCF" w:rsidRPr="009D0CC6" w:rsidRDefault="00006FCF" w:rsidP="0035301F">
            <w:pPr>
              <w:pStyle w:val="ListParagraph"/>
              <w:numPr>
                <w:ilvl w:val="0"/>
                <w:numId w:val="98"/>
              </w:numPr>
              <w:rPr>
                <w:sz w:val="24"/>
                <w:szCs w:val="24"/>
                <w:lang w:val="ru-RU"/>
              </w:rPr>
            </w:pPr>
            <w:r w:rsidRPr="009D0CC6">
              <w:rPr>
                <w:sz w:val="24"/>
                <w:szCs w:val="24"/>
                <w:lang w:val="ru-RU"/>
              </w:rPr>
              <w:t>наведе</w:t>
            </w:r>
            <w:r w:rsidRPr="009D0CC6">
              <w:rPr>
                <w:spacing w:val="-4"/>
                <w:sz w:val="24"/>
                <w:szCs w:val="24"/>
                <w:lang w:val="ru-RU"/>
              </w:rPr>
              <w:t xml:space="preserve"> </w:t>
            </w:r>
            <w:r w:rsidRPr="009D0CC6">
              <w:rPr>
                <w:sz w:val="24"/>
                <w:szCs w:val="24"/>
                <w:lang w:val="ru-RU"/>
              </w:rPr>
              <w:t>могућности</w:t>
            </w:r>
            <w:r w:rsidRPr="009D0CC6">
              <w:rPr>
                <w:spacing w:val="-2"/>
                <w:sz w:val="24"/>
                <w:szCs w:val="24"/>
                <w:lang w:val="ru-RU"/>
              </w:rPr>
              <w:t xml:space="preserve"> </w:t>
            </w:r>
            <w:r w:rsidRPr="009D0CC6">
              <w:rPr>
                <w:sz w:val="24"/>
                <w:szCs w:val="24"/>
                <w:lang w:val="ru-RU"/>
              </w:rPr>
              <w:t>за</w:t>
            </w:r>
            <w:r w:rsidRPr="009D0CC6">
              <w:rPr>
                <w:spacing w:val="-4"/>
                <w:sz w:val="24"/>
                <w:szCs w:val="24"/>
                <w:lang w:val="ru-RU"/>
              </w:rPr>
              <w:t xml:space="preserve"> </w:t>
            </w:r>
            <w:r w:rsidRPr="009D0CC6">
              <w:rPr>
                <w:sz w:val="24"/>
                <w:szCs w:val="24"/>
                <w:lang w:val="ru-RU"/>
              </w:rPr>
              <w:t>размену</w:t>
            </w:r>
            <w:r w:rsidRPr="009D0CC6">
              <w:rPr>
                <w:spacing w:val="-7"/>
                <w:sz w:val="24"/>
                <w:szCs w:val="24"/>
                <w:lang w:val="ru-RU"/>
              </w:rPr>
              <w:t xml:space="preserve"> </w:t>
            </w:r>
            <w:r w:rsidRPr="009D0CC6">
              <w:rPr>
                <w:sz w:val="24"/>
                <w:szCs w:val="24"/>
                <w:lang w:val="ru-RU"/>
              </w:rPr>
              <w:t>материјала,</w:t>
            </w:r>
            <w:r w:rsidRPr="009D0CC6">
              <w:rPr>
                <w:spacing w:val="-3"/>
                <w:sz w:val="24"/>
                <w:szCs w:val="24"/>
                <w:lang w:val="ru-RU"/>
              </w:rPr>
              <w:t xml:space="preserve"> </w:t>
            </w:r>
            <w:r w:rsidRPr="009D0CC6">
              <w:rPr>
                <w:sz w:val="24"/>
                <w:szCs w:val="24"/>
                <w:lang w:val="ru-RU"/>
              </w:rPr>
              <w:t>комуникацију</w:t>
            </w:r>
            <w:r w:rsidRPr="009D0CC6">
              <w:rPr>
                <w:spacing w:val="-10"/>
                <w:sz w:val="24"/>
                <w:szCs w:val="24"/>
                <w:lang w:val="ru-RU"/>
              </w:rPr>
              <w:t xml:space="preserve"> </w:t>
            </w:r>
            <w:r w:rsidRPr="009D0CC6">
              <w:rPr>
                <w:sz w:val="24"/>
                <w:szCs w:val="24"/>
                <w:lang w:val="ru-RU"/>
              </w:rPr>
              <w:t>и заједнички</w:t>
            </w:r>
            <w:r w:rsidRPr="009D0CC6">
              <w:rPr>
                <w:spacing w:val="-3"/>
                <w:sz w:val="24"/>
                <w:szCs w:val="24"/>
                <w:lang w:val="ru-RU"/>
              </w:rPr>
              <w:t xml:space="preserve"> </w:t>
            </w:r>
            <w:r w:rsidRPr="009D0CC6">
              <w:rPr>
                <w:sz w:val="24"/>
                <w:szCs w:val="24"/>
                <w:lang w:val="ru-RU"/>
              </w:rPr>
              <w:t>рад</w:t>
            </w:r>
            <w:r w:rsidRPr="009D0CC6">
              <w:rPr>
                <w:spacing w:val="-3"/>
                <w:sz w:val="24"/>
                <w:szCs w:val="24"/>
                <w:lang w:val="ru-RU"/>
              </w:rPr>
              <w:t xml:space="preserve"> </w:t>
            </w:r>
            <w:r w:rsidRPr="009D0CC6">
              <w:rPr>
                <w:sz w:val="24"/>
                <w:szCs w:val="24"/>
                <w:lang w:val="ru-RU"/>
              </w:rPr>
              <w:t>(учење)</w:t>
            </w:r>
            <w:r w:rsidRPr="009D0CC6">
              <w:rPr>
                <w:spacing w:val="-3"/>
                <w:sz w:val="24"/>
                <w:szCs w:val="24"/>
                <w:lang w:val="ru-RU"/>
              </w:rPr>
              <w:t xml:space="preserve"> </w:t>
            </w:r>
            <w:r w:rsidRPr="009D0CC6">
              <w:rPr>
                <w:sz w:val="24"/>
                <w:szCs w:val="24"/>
                <w:lang w:val="ru-RU"/>
              </w:rPr>
              <w:t>које</w:t>
            </w:r>
            <w:r w:rsidRPr="009D0CC6">
              <w:rPr>
                <w:spacing w:val="-4"/>
                <w:sz w:val="24"/>
                <w:szCs w:val="24"/>
                <w:lang w:val="ru-RU"/>
              </w:rPr>
              <w:t xml:space="preserve"> </w:t>
            </w:r>
            <w:r w:rsidRPr="009D0CC6">
              <w:rPr>
                <w:sz w:val="24"/>
                <w:szCs w:val="24"/>
                <w:lang w:val="ru-RU"/>
              </w:rPr>
              <w:t>су</w:t>
            </w:r>
            <w:r w:rsidRPr="009D0CC6">
              <w:rPr>
                <w:spacing w:val="-7"/>
                <w:sz w:val="24"/>
                <w:szCs w:val="24"/>
                <w:lang w:val="ru-RU"/>
              </w:rPr>
              <w:t xml:space="preserve"> </w:t>
            </w:r>
            <w:r w:rsidRPr="009D0CC6">
              <w:rPr>
                <w:sz w:val="24"/>
                <w:szCs w:val="24"/>
                <w:lang w:val="ru-RU"/>
              </w:rPr>
              <w:t>настале захваљујући умрежавању дигиталних уређаја.</w:t>
            </w:r>
          </w:p>
        </w:tc>
      </w:tr>
      <w:tr w:rsidR="00006FCF" w:rsidRPr="009D0CC6" w14:paraId="38740A7E" w14:textId="77777777" w:rsidTr="00006FCF">
        <w:trPr>
          <w:trHeight w:val="1340"/>
          <w:jc w:val="right"/>
        </w:trPr>
        <w:tc>
          <w:tcPr>
            <w:tcW w:w="13500" w:type="dxa"/>
            <w:gridSpan w:val="11"/>
            <w:tcBorders>
              <w:right w:val="single" w:sz="2" w:space="0" w:color="000000"/>
            </w:tcBorders>
          </w:tcPr>
          <w:p w14:paraId="43704ED2" w14:textId="77777777" w:rsidR="00006FCF" w:rsidRPr="009D0CC6" w:rsidRDefault="00006FCF" w:rsidP="00006FCF">
            <w:pPr>
              <w:rPr>
                <w:sz w:val="24"/>
                <w:szCs w:val="24"/>
                <w:lang w:val="ru-RU"/>
              </w:rPr>
            </w:pPr>
            <w:r w:rsidRPr="009D0CC6">
              <w:rPr>
                <w:sz w:val="24"/>
                <w:szCs w:val="24"/>
                <w:lang w:val="ru-RU"/>
              </w:rPr>
              <w:t>Тема:</w:t>
            </w:r>
            <w:r w:rsidRPr="009D0CC6">
              <w:rPr>
                <w:spacing w:val="-2"/>
                <w:sz w:val="24"/>
                <w:szCs w:val="24"/>
                <w:lang w:val="ru-RU"/>
              </w:rPr>
              <w:t xml:space="preserve"> </w:t>
            </w:r>
            <w:r w:rsidRPr="009D0CC6">
              <w:rPr>
                <w:sz w:val="24"/>
                <w:szCs w:val="24"/>
                <w:lang w:val="ru-RU"/>
              </w:rPr>
              <w:t>БЕЗБЕДНО</w:t>
            </w:r>
            <w:r w:rsidRPr="009D0CC6">
              <w:rPr>
                <w:spacing w:val="49"/>
                <w:sz w:val="24"/>
                <w:szCs w:val="24"/>
                <w:lang w:val="ru-RU"/>
              </w:rPr>
              <w:t xml:space="preserve"> </w:t>
            </w:r>
            <w:r w:rsidRPr="009D0CC6">
              <w:rPr>
                <w:sz w:val="24"/>
                <w:szCs w:val="24"/>
                <w:lang w:val="ru-RU"/>
              </w:rPr>
              <w:t>КОРИШЋЕЊЕ</w:t>
            </w:r>
            <w:r w:rsidRPr="009D0CC6">
              <w:rPr>
                <w:spacing w:val="51"/>
                <w:sz w:val="24"/>
                <w:szCs w:val="24"/>
                <w:lang w:val="ru-RU"/>
              </w:rPr>
              <w:t xml:space="preserve"> </w:t>
            </w:r>
            <w:r w:rsidRPr="009D0CC6">
              <w:rPr>
                <w:sz w:val="24"/>
                <w:szCs w:val="24"/>
                <w:lang w:val="ru-RU"/>
              </w:rPr>
              <w:t>ДИГИТАЛНИХ</w:t>
            </w:r>
            <w:r w:rsidRPr="009D0CC6">
              <w:rPr>
                <w:spacing w:val="64"/>
                <w:sz w:val="24"/>
                <w:szCs w:val="24"/>
                <w:lang w:val="ru-RU"/>
              </w:rPr>
              <w:t xml:space="preserve"> </w:t>
            </w:r>
            <w:r w:rsidRPr="009D0CC6">
              <w:rPr>
                <w:spacing w:val="-2"/>
                <w:sz w:val="24"/>
                <w:szCs w:val="24"/>
                <w:lang w:val="ru-RU"/>
              </w:rPr>
              <w:t>УРЕЂАЈА</w:t>
            </w:r>
          </w:p>
          <w:p w14:paraId="468CA415" w14:textId="77777777" w:rsidR="00006FCF" w:rsidRPr="009D0CC6" w:rsidRDefault="00006FCF" w:rsidP="00006FCF">
            <w:pPr>
              <w:rPr>
                <w:sz w:val="24"/>
                <w:szCs w:val="24"/>
                <w:lang w:val="ru-RU"/>
              </w:rPr>
            </w:pPr>
            <w:r w:rsidRPr="009D0CC6">
              <w:rPr>
                <w:sz w:val="24"/>
                <w:szCs w:val="24"/>
                <w:lang w:val="ru-RU"/>
              </w:rPr>
              <w:t>На</w:t>
            </w:r>
            <w:r w:rsidRPr="009D0CC6">
              <w:rPr>
                <w:spacing w:val="-2"/>
                <w:sz w:val="24"/>
                <w:szCs w:val="24"/>
                <w:lang w:val="ru-RU"/>
              </w:rPr>
              <w:t xml:space="preserve"> </w:t>
            </w:r>
            <w:r w:rsidRPr="009D0CC6">
              <w:rPr>
                <w:sz w:val="24"/>
                <w:szCs w:val="24"/>
                <w:lang w:val="ru-RU"/>
              </w:rPr>
              <w:t>крају</w:t>
            </w:r>
            <w:r w:rsidRPr="009D0CC6">
              <w:rPr>
                <w:spacing w:val="-2"/>
                <w:sz w:val="24"/>
                <w:szCs w:val="24"/>
                <w:lang w:val="ru-RU"/>
              </w:rPr>
              <w:t xml:space="preserve"> </w:t>
            </w:r>
            <w:r w:rsidRPr="009D0CC6">
              <w:rPr>
                <w:sz w:val="24"/>
                <w:szCs w:val="24"/>
                <w:lang w:val="ru-RU"/>
              </w:rPr>
              <w:t>разреда</w:t>
            </w:r>
            <w:r w:rsidRPr="009D0CC6">
              <w:rPr>
                <w:spacing w:val="-1"/>
                <w:sz w:val="24"/>
                <w:szCs w:val="24"/>
                <w:lang w:val="ru-RU"/>
              </w:rPr>
              <w:t xml:space="preserve"> </w:t>
            </w:r>
            <w:r w:rsidRPr="009D0CC6">
              <w:rPr>
                <w:sz w:val="24"/>
                <w:szCs w:val="24"/>
                <w:lang w:val="ru-RU"/>
              </w:rPr>
              <w:t>ученик</w:t>
            </w:r>
            <w:r w:rsidRPr="009D0CC6">
              <w:rPr>
                <w:spacing w:val="-2"/>
                <w:sz w:val="24"/>
                <w:szCs w:val="24"/>
                <w:lang w:val="ru-RU"/>
              </w:rPr>
              <w:t xml:space="preserve"> </w:t>
            </w:r>
            <w:r w:rsidRPr="009D0CC6">
              <w:rPr>
                <w:sz w:val="24"/>
                <w:szCs w:val="24"/>
                <w:lang w:val="ru-RU"/>
              </w:rPr>
              <w:t>ће</w:t>
            </w:r>
            <w:r w:rsidRPr="009D0CC6">
              <w:rPr>
                <w:spacing w:val="-2"/>
                <w:sz w:val="24"/>
                <w:szCs w:val="24"/>
                <w:lang w:val="ru-RU"/>
              </w:rPr>
              <w:t xml:space="preserve"> </w:t>
            </w:r>
            <w:r w:rsidRPr="009D0CC6">
              <w:rPr>
                <w:sz w:val="24"/>
                <w:szCs w:val="24"/>
                <w:lang w:val="ru-RU"/>
              </w:rPr>
              <w:t>бити</w:t>
            </w:r>
            <w:r w:rsidRPr="009D0CC6">
              <w:rPr>
                <w:spacing w:val="-2"/>
                <w:sz w:val="24"/>
                <w:szCs w:val="24"/>
                <w:lang w:val="ru-RU"/>
              </w:rPr>
              <w:t xml:space="preserve"> </w:t>
            </w:r>
            <w:r w:rsidRPr="009D0CC6">
              <w:rPr>
                <w:sz w:val="24"/>
                <w:szCs w:val="24"/>
                <w:lang w:val="ru-RU"/>
              </w:rPr>
              <w:t>у</w:t>
            </w:r>
            <w:r w:rsidRPr="009D0CC6">
              <w:rPr>
                <w:spacing w:val="-1"/>
                <w:sz w:val="24"/>
                <w:szCs w:val="24"/>
                <w:lang w:val="ru-RU"/>
              </w:rPr>
              <w:t xml:space="preserve"> </w:t>
            </w:r>
            <w:r w:rsidRPr="009D0CC6">
              <w:rPr>
                <w:sz w:val="24"/>
                <w:szCs w:val="24"/>
                <w:lang w:val="ru-RU"/>
              </w:rPr>
              <w:t>стању</w:t>
            </w:r>
            <w:r w:rsidRPr="009D0CC6">
              <w:rPr>
                <w:spacing w:val="-4"/>
                <w:sz w:val="24"/>
                <w:szCs w:val="24"/>
                <w:lang w:val="ru-RU"/>
              </w:rPr>
              <w:t xml:space="preserve"> </w:t>
            </w:r>
            <w:r w:rsidRPr="009D0CC6">
              <w:rPr>
                <w:spacing w:val="-5"/>
                <w:sz w:val="24"/>
                <w:szCs w:val="24"/>
                <w:lang w:val="ru-RU"/>
              </w:rPr>
              <w:t>да:</w:t>
            </w:r>
          </w:p>
          <w:p w14:paraId="1C7F92A5" w14:textId="77777777" w:rsidR="00006FCF" w:rsidRPr="009D0CC6" w:rsidRDefault="00006FCF" w:rsidP="0035301F">
            <w:pPr>
              <w:pStyle w:val="ListParagraph"/>
              <w:numPr>
                <w:ilvl w:val="0"/>
                <w:numId w:val="101"/>
              </w:numPr>
              <w:rPr>
                <w:sz w:val="24"/>
                <w:szCs w:val="24"/>
                <w:lang w:val="ru-RU"/>
              </w:rPr>
            </w:pPr>
            <w:r w:rsidRPr="009D0CC6">
              <w:rPr>
                <w:sz w:val="24"/>
                <w:szCs w:val="24"/>
                <w:lang w:val="ru-RU"/>
              </w:rPr>
              <w:t>објасни</w:t>
            </w:r>
            <w:r w:rsidRPr="009D0CC6">
              <w:rPr>
                <w:spacing w:val="-6"/>
                <w:sz w:val="24"/>
                <w:szCs w:val="24"/>
                <w:lang w:val="ru-RU"/>
              </w:rPr>
              <w:t xml:space="preserve"> </w:t>
            </w:r>
            <w:r w:rsidRPr="009D0CC6">
              <w:rPr>
                <w:sz w:val="24"/>
                <w:szCs w:val="24"/>
                <w:lang w:val="ru-RU"/>
              </w:rPr>
              <w:t>добитке</w:t>
            </w:r>
            <w:r w:rsidRPr="009D0CC6">
              <w:rPr>
                <w:spacing w:val="-5"/>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ризике</w:t>
            </w:r>
            <w:r w:rsidRPr="009D0CC6">
              <w:rPr>
                <w:spacing w:val="-5"/>
                <w:sz w:val="24"/>
                <w:szCs w:val="24"/>
                <w:lang w:val="ru-RU"/>
              </w:rPr>
              <w:t xml:space="preserve"> </w:t>
            </w:r>
            <w:r w:rsidRPr="009D0CC6">
              <w:rPr>
                <w:sz w:val="24"/>
                <w:szCs w:val="24"/>
                <w:lang w:val="ru-RU"/>
              </w:rPr>
              <w:t>који</w:t>
            </w:r>
            <w:r w:rsidRPr="009D0CC6">
              <w:rPr>
                <w:spacing w:val="-4"/>
                <w:sz w:val="24"/>
                <w:szCs w:val="24"/>
                <w:lang w:val="ru-RU"/>
              </w:rPr>
              <w:t xml:space="preserve"> </w:t>
            </w:r>
            <w:r w:rsidRPr="009D0CC6">
              <w:rPr>
                <w:sz w:val="24"/>
                <w:szCs w:val="24"/>
                <w:lang w:val="ru-RU"/>
              </w:rPr>
              <w:t>произилазе</w:t>
            </w:r>
            <w:r w:rsidRPr="009D0CC6">
              <w:rPr>
                <w:spacing w:val="-4"/>
                <w:sz w:val="24"/>
                <w:szCs w:val="24"/>
                <w:lang w:val="ru-RU"/>
              </w:rPr>
              <w:t xml:space="preserve"> </w:t>
            </w:r>
            <w:r w:rsidRPr="009D0CC6">
              <w:rPr>
                <w:sz w:val="24"/>
                <w:szCs w:val="24"/>
                <w:lang w:val="ru-RU"/>
              </w:rPr>
              <w:t>из</w:t>
            </w:r>
            <w:r w:rsidRPr="009D0CC6">
              <w:rPr>
                <w:spacing w:val="-6"/>
                <w:sz w:val="24"/>
                <w:szCs w:val="24"/>
                <w:lang w:val="ru-RU"/>
              </w:rPr>
              <w:t xml:space="preserve"> </w:t>
            </w:r>
            <w:r w:rsidRPr="009D0CC6">
              <w:rPr>
                <w:sz w:val="24"/>
                <w:szCs w:val="24"/>
                <w:lang w:val="ru-RU"/>
              </w:rPr>
              <w:t>комуникације</w:t>
            </w:r>
            <w:r w:rsidRPr="009D0CC6">
              <w:rPr>
                <w:spacing w:val="-3"/>
                <w:sz w:val="24"/>
                <w:szCs w:val="24"/>
                <w:lang w:val="ru-RU"/>
              </w:rPr>
              <w:t xml:space="preserve"> </w:t>
            </w:r>
            <w:r w:rsidRPr="009D0CC6">
              <w:rPr>
                <w:sz w:val="24"/>
                <w:szCs w:val="24"/>
                <w:lang w:val="ru-RU"/>
              </w:rPr>
              <w:t>путем</w:t>
            </w:r>
            <w:r w:rsidRPr="009D0CC6">
              <w:rPr>
                <w:spacing w:val="-5"/>
                <w:sz w:val="24"/>
                <w:szCs w:val="24"/>
                <w:lang w:val="ru-RU"/>
              </w:rPr>
              <w:t xml:space="preserve"> </w:t>
            </w:r>
            <w:r w:rsidRPr="009D0CC6">
              <w:rPr>
                <w:sz w:val="24"/>
                <w:szCs w:val="24"/>
                <w:lang w:val="ru-RU"/>
              </w:rPr>
              <w:t>дигиталних</w:t>
            </w:r>
            <w:r w:rsidRPr="009D0CC6">
              <w:rPr>
                <w:spacing w:val="8"/>
                <w:sz w:val="24"/>
                <w:szCs w:val="24"/>
                <w:lang w:val="ru-RU"/>
              </w:rPr>
              <w:t xml:space="preserve"> </w:t>
            </w:r>
            <w:r w:rsidRPr="009D0CC6">
              <w:rPr>
                <w:spacing w:val="-2"/>
                <w:sz w:val="24"/>
                <w:szCs w:val="24"/>
                <w:lang w:val="ru-RU"/>
              </w:rPr>
              <w:t>уређаја;</w:t>
            </w:r>
          </w:p>
          <w:p w14:paraId="652995B0" w14:textId="77777777" w:rsidR="00006FCF" w:rsidRPr="009D0CC6" w:rsidRDefault="00006FCF" w:rsidP="0035301F">
            <w:pPr>
              <w:pStyle w:val="ListParagraph"/>
              <w:numPr>
                <w:ilvl w:val="0"/>
                <w:numId w:val="101"/>
              </w:numPr>
              <w:rPr>
                <w:sz w:val="24"/>
                <w:szCs w:val="24"/>
                <w:lang w:val="ru-RU"/>
              </w:rPr>
            </w:pPr>
            <w:r w:rsidRPr="009D0CC6">
              <w:rPr>
                <w:sz w:val="24"/>
                <w:szCs w:val="24"/>
                <w:lang w:val="ru-RU"/>
              </w:rPr>
              <w:t>разликује</w:t>
            </w:r>
            <w:r w:rsidRPr="009D0CC6">
              <w:rPr>
                <w:spacing w:val="-10"/>
                <w:sz w:val="24"/>
                <w:szCs w:val="24"/>
                <w:lang w:val="ru-RU"/>
              </w:rPr>
              <w:t xml:space="preserve"> </w:t>
            </w:r>
            <w:r w:rsidRPr="009D0CC6">
              <w:rPr>
                <w:sz w:val="24"/>
                <w:szCs w:val="24"/>
                <w:lang w:val="ru-RU"/>
              </w:rPr>
              <w:t>неприхватљиво</w:t>
            </w:r>
            <w:r w:rsidRPr="009D0CC6">
              <w:rPr>
                <w:spacing w:val="-8"/>
                <w:sz w:val="24"/>
                <w:szCs w:val="24"/>
                <w:lang w:val="ru-RU"/>
              </w:rPr>
              <w:t xml:space="preserve"> </w:t>
            </w:r>
            <w:r w:rsidRPr="009D0CC6">
              <w:rPr>
                <w:sz w:val="24"/>
                <w:szCs w:val="24"/>
                <w:lang w:val="ru-RU"/>
              </w:rPr>
              <w:t>од</w:t>
            </w:r>
            <w:r w:rsidRPr="009D0CC6">
              <w:rPr>
                <w:spacing w:val="-8"/>
                <w:sz w:val="24"/>
                <w:szCs w:val="24"/>
                <w:lang w:val="ru-RU"/>
              </w:rPr>
              <w:t xml:space="preserve"> </w:t>
            </w:r>
            <w:r w:rsidRPr="009D0CC6">
              <w:rPr>
                <w:sz w:val="24"/>
                <w:szCs w:val="24"/>
                <w:lang w:val="ru-RU"/>
              </w:rPr>
              <w:t>прихватљивог</w:t>
            </w:r>
            <w:r w:rsidRPr="009D0CC6">
              <w:rPr>
                <w:spacing w:val="-7"/>
                <w:sz w:val="24"/>
                <w:szCs w:val="24"/>
                <w:lang w:val="ru-RU"/>
              </w:rPr>
              <w:t xml:space="preserve"> </w:t>
            </w:r>
            <w:r w:rsidRPr="009D0CC6">
              <w:rPr>
                <w:sz w:val="24"/>
                <w:szCs w:val="24"/>
                <w:lang w:val="ru-RU"/>
              </w:rPr>
              <w:t>понашања</w:t>
            </w:r>
            <w:r w:rsidRPr="009D0CC6">
              <w:rPr>
                <w:spacing w:val="-8"/>
                <w:sz w:val="24"/>
                <w:szCs w:val="24"/>
                <w:lang w:val="ru-RU"/>
              </w:rPr>
              <w:t xml:space="preserve"> </w:t>
            </w:r>
            <w:r w:rsidRPr="009D0CC6">
              <w:rPr>
                <w:sz w:val="24"/>
                <w:szCs w:val="24"/>
                <w:lang w:val="ru-RU"/>
              </w:rPr>
              <w:t>при</w:t>
            </w:r>
            <w:r w:rsidRPr="009D0CC6">
              <w:rPr>
                <w:spacing w:val="-9"/>
                <w:sz w:val="24"/>
                <w:szCs w:val="24"/>
                <w:lang w:val="ru-RU"/>
              </w:rPr>
              <w:t xml:space="preserve"> </w:t>
            </w:r>
            <w:r w:rsidRPr="009D0CC6">
              <w:rPr>
                <w:sz w:val="24"/>
                <w:szCs w:val="24"/>
                <w:lang w:val="ru-RU"/>
              </w:rPr>
              <w:t>комуникацији</w:t>
            </w:r>
            <w:r w:rsidRPr="009D0CC6">
              <w:rPr>
                <w:spacing w:val="-10"/>
                <w:sz w:val="24"/>
                <w:szCs w:val="24"/>
                <w:lang w:val="ru-RU"/>
              </w:rPr>
              <w:t xml:space="preserve"> </w:t>
            </w:r>
            <w:r w:rsidRPr="009D0CC6">
              <w:rPr>
                <w:sz w:val="24"/>
                <w:szCs w:val="24"/>
                <w:lang w:val="ru-RU"/>
              </w:rPr>
              <w:t>на</w:t>
            </w:r>
            <w:r w:rsidRPr="009D0CC6">
              <w:rPr>
                <w:spacing w:val="-7"/>
                <w:sz w:val="24"/>
                <w:szCs w:val="24"/>
                <w:lang w:val="ru-RU"/>
              </w:rPr>
              <w:t xml:space="preserve"> </w:t>
            </w:r>
            <w:r w:rsidRPr="009D0CC6">
              <w:rPr>
                <w:spacing w:val="-2"/>
                <w:sz w:val="24"/>
                <w:szCs w:val="24"/>
                <w:lang w:val="ru-RU"/>
              </w:rPr>
              <w:t>интернету;</w:t>
            </w:r>
          </w:p>
          <w:p w14:paraId="0760614D" w14:textId="77777777" w:rsidR="00006FCF" w:rsidRPr="009D0CC6" w:rsidRDefault="00006FCF" w:rsidP="0035301F">
            <w:pPr>
              <w:pStyle w:val="ListParagraph"/>
              <w:numPr>
                <w:ilvl w:val="0"/>
                <w:numId w:val="101"/>
              </w:numPr>
              <w:rPr>
                <w:sz w:val="24"/>
                <w:szCs w:val="24"/>
                <w:lang w:val="ru-RU"/>
              </w:rPr>
            </w:pPr>
            <w:r w:rsidRPr="009D0CC6">
              <w:rPr>
                <w:sz w:val="24"/>
                <w:szCs w:val="24"/>
                <w:lang w:val="ru-RU"/>
              </w:rPr>
              <w:t>реагује</w:t>
            </w:r>
            <w:r w:rsidRPr="009D0CC6">
              <w:rPr>
                <w:spacing w:val="-5"/>
                <w:sz w:val="24"/>
                <w:szCs w:val="24"/>
                <w:lang w:val="ru-RU"/>
              </w:rPr>
              <w:t xml:space="preserve"> </w:t>
            </w:r>
            <w:r w:rsidRPr="009D0CC6">
              <w:rPr>
                <w:sz w:val="24"/>
                <w:szCs w:val="24"/>
                <w:lang w:val="ru-RU"/>
              </w:rPr>
              <w:t>на</w:t>
            </w:r>
            <w:r w:rsidRPr="009D0CC6">
              <w:rPr>
                <w:spacing w:val="-3"/>
                <w:sz w:val="24"/>
                <w:szCs w:val="24"/>
                <w:lang w:val="ru-RU"/>
              </w:rPr>
              <w:t xml:space="preserve"> </w:t>
            </w:r>
            <w:r w:rsidRPr="009D0CC6">
              <w:rPr>
                <w:sz w:val="24"/>
                <w:szCs w:val="24"/>
                <w:lang w:val="ru-RU"/>
              </w:rPr>
              <w:t>одговарајући</w:t>
            </w:r>
            <w:r w:rsidRPr="009D0CC6">
              <w:rPr>
                <w:spacing w:val="-6"/>
                <w:sz w:val="24"/>
                <w:szCs w:val="24"/>
                <w:lang w:val="ru-RU"/>
              </w:rPr>
              <w:t xml:space="preserve"> </w:t>
            </w:r>
            <w:r w:rsidRPr="009D0CC6">
              <w:rPr>
                <w:sz w:val="24"/>
                <w:szCs w:val="24"/>
                <w:lang w:val="ru-RU"/>
              </w:rPr>
              <w:t>начин</w:t>
            </w:r>
            <w:r w:rsidRPr="009D0CC6">
              <w:rPr>
                <w:spacing w:val="-4"/>
                <w:sz w:val="24"/>
                <w:szCs w:val="24"/>
                <w:lang w:val="ru-RU"/>
              </w:rPr>
              <w:t xml:space="preserve"> </w:t>
            </w:r>
            <w:r w:rsidRPr="009D0CC6">
              <w:rPr>
                <w:sz w:val="24"/>
                <w:szCs w:val="24"/>
                <w:lang w:val="ru-RU"/>
              </w:rPr>
              <w:t>ако</w:t>
            </w:r>
            <w:r w:rsidRPr="009D0CC6">
              <w:rPr>
                <w:spacing w:val="-3"/>
                <w:sz w:val="24"/>
                <w:szCs w:val="24"/>
                <w:lang w:val="ru-RU"/>
              </w:rPr>
              <w:t xml:space="preserve"> </w:t>
            </w:r>
            <w:r w:rsidRPr="009D0CC6">
              <w:rPr>
                <w:sz w:val="24"/>
                <w:szCs w:val="24"/>
                <w:lang w:val="ru-RU"/>
              </w:rPr>
              <w:t>дође</w:t>
            </w:r>
            <w:r w:rsidRPr="009D0CC6">
              <w:rPr>
                <w:spacing w:val="-3"/>
                <w:sz w:val="24"/>
                <w:szCs w:val="24"/>
                <w:lang w:val="ru-RU"/>
              </w:rPr>
              <w:t xml:space="preserve"> </w:t>
            </w:r>
            <w:r w:rsidRPr="009D0CC6">
              <w:rPr>
                <w:sz w:val="24"/>
                <w:szCs w:val="24"/>
                <w:lang w:val="ru-RU"/>
              </w:rPr>
              <w:t>у</w:t>
            </w:r>
            <w:r w:rsidRPr="009D0CC6">
              <w:rPr>
                <w:spacing w:val="-5"/>
                <w:sz w:val="24"/>
                <w:szCs w:val="24"/>
                <w:lang w:val="ru-RU"/>
              </w:rPr>
              <w:t xml:space="preserve"> </w:t>
            </w:r>
            <w:r w:rsidRPr="009D0CC6">
              <w:rPr>
                <w:sz w:val="24"/>
                <w:szCs w:val="24"/>
                <w:lang w:val="ru-RU"/>
              </w:rPr>
              <w:t>додир</w:t>
            </w:r>
            <w:r w:rsidRPr="009D0CC6">
              <w:rPr>
                <w:spacing w:val="-3"/>
                <w:sz w:val="24"/>
                <w:szCs w:val="24"/>
                <w:lang w:val="ru-RU"/>
              </w:rPr>
              <w:t xml:space="preserve"> </w:t>
            </w:r>
            <w:r w:rsidRPr="009D0CC6">
              <w:rPr>
                <w:sz w:val="24"/>
                <w:szCs w:val="24"/>
                <w:lang w:val="ru-RU"/>
              </w:rPr>
              <w:t>са</w:t>
            </w:r>
            <w:r w:rsidRPr="009D0CC6">
              <w:rPr>
                <w:spacing w:val="-5"/>
                <w:sz w:val="24"/>
                <w:szCs w:val="24"/>
                <w:lang w:val="ru-RU"/>
              </w:rPr>
              <w:t xml:space="preserve"> </w:t>
            </w:r>
            <w:r w:rsidRPr="009D0CC6">
              <w:rPr>
                <w:sz w:val="24"/>
                <w:szCs w:val="24"/>
                <w:lang w:val="ru-RU"/>
              </w:rPr>
              <w:t>непримереним</w:t>
            </w:r>
            <w:r w:rsidRPr="009D0CC6">
              <w:rPr>
                <w:spacing w:val="-3"/>
                <w:sz w:val="24"/>
                <w:szCs w:val="24"/>
                <w:lang w:val="ru-RU"/>
              </w:rPr>
              <w:t xml:space="preserve"> </w:t>
            </w:r>
            <w:r w:rsidRPr="009D0CC6">
              <w:rPr>
                <w:sz w:val="24"/>
                <w:szCs w:val="24"/>
                <w:lang w:val="ru-RU"/>
              </w:rPr>
              <w:t>дигиталним</w:t>
            </w:r>
            <w:r w:rsidRPr="009D0CC6">
              <w:rPr>
                <w:spacing w:val="-4"/>
                <w:sz w:val="24"/>
                <w:szCs w:val="24"/>
                <w:lang w:val="ru-RU"/>
              </w:rPr>
              <w:t xml:space="preserve"> </w:t>
            </w:r>
            <w:r w:rsidRPr="009D0CC6">
              <w:rPr>
                <w:sz w:val="24"/>
                <w:szCs w:val="24"/>
                <w:lang w:val="ru-RU"/>
              </w:rPr>
              <w:t>садржајем,</w:t>
            </w:r>
            <w:r w:rsidRPr="009D0CC6">
              <w:rPr>
                <w:spacing w:val="-3"/>
                <w:sz w:val="24"/>
                <w:szCs w:val="24"/>
                <w:lang w:val="ru-RU"/>
              </w:rPr>
              <w:t xml:space="preserve"> </w:t>
            </w:r>
            <w:r w:rsidRPr="009D0CC6">
              <w:rPr>
                <w:sz w:val="24"/>
                <w:szCs w:val="24"/>
                <w:lang w:val="ru-RU"/>
              </w:rPr>
              <w:t>непознатим, злонамерним особама или особама које комуницирају на неприхватљив начин;</w:t>
            </w:r>
          </w:p>
          <w:p w14:paraId="17816AB7" w14:textId="77777777" w:rsidR="00006FCF" w:rsidRPr="009D0CC6" w:rsidRDefault="00006FCF" w:rsidP="0035301F">
            <w:pPr>
              <w:pStyle w:val="ListParagraph"/>
              <w:numPr>
                <w:ilvl w:val="0"/>
                <w:numId w:val="101"/>
              </w:numPr>
              <w:rPr>
                <w:sz w:val="24"/>
                <w:szCs w:val="24"/>
                <w:lang w:val="ru-RU"/>
              </w:rPr>
            </w:pPr>
            <w:r w:rsidRPr="009D0CC6">
              <w:rPr>
                <w:sz w:val="24"/>
                <w:szCs w:val="24"/>
                <w:lang w:val="ru-RU"/>
              </w:rPr>
              <w:t>наведе</w:t>
            </w:r>
            <w:r w:rsidRPr="009D0CC6">
              <w:rPr>
                <w:spacing w:val="-4"/>
                <w:sz w:val="24"/>
                <w:szCs w:val="24"/>
                <w:lang w:val="ru-RU"/>
              </w:rPr>
              <w:t xml:space="preserve"> </w:t>
            </w:r>
            <w:r w:rsidRPr="009D0CC6">
              <w:rPr>
                <w:sz w:val="24"/>
                <w:szCs w:val="24"/>
                <w:lang w:val="ru-RU"/>
              </w:rPr>
              <w:t>неке</w:t>
            </w:r>
            <w:r w:rsidRPr="009D0CC6">
              <w:rPr>
                <w:spacing w:val="-4"/>
                <w:sz w:val="24"/>
                <w:szCs w:val="24"/>
                <w:lang w:val="ru-RU"/>
              </w:rPr>
              <w:t xml:space="preserve"> </w:t>
            </w:r>
            <w:r w:rsidRPr="009D0CC6">
              <w:rPr>
                <w:sz w:val="24"/>
                <w:szCs w:val="24"/>
                <w:lang w:val="ru-RU"/>
              </w:rPr>
              <w:t>од</w:t>
            </w:r>
            <w:r w:rsidRPr="009D0CC6">
              <w:rPr>
                <w:spacing w:val="-4"/>
                <w:sz w:val="24"/>
                <w:szCs w:val="24"/>
                <w:lang w:val="ru-RU"/>
              </w:rPr>
              <w:t xml:space="preserve"> </w:t>
            </w:r>
            <w:r w:rsidRPr="009D0CC6">
              <w:rPr>
                <w:sz w:val="24"/>
                <w:szCs w:val="24"/>
                <w:lang w:val="ru-RU"/>
              </w:rPr>
              <w:t>начина</w:t>
            </w:r>
            <w:r w:rsidRPr="009D0CC6">
              <w:rPr>
                <w:spacing w:val="-4"/>
                <w:sz w:val="24"/>
                <w:szCs w:val="24"/>
                <w:lang w:val="ru-RU"/>
              </w:rPr>
              <w:t xml:space="preserve"> </w:t>
            </w:r>
            <w:r w:rsidRPr="009D0CC6">
              <w:rPr>
                <w:sz w:val="24"/>
                <w:szCs w:val="24"/>
                <w:lang w:val="ru-RU"/>
              </w:rPr>
              <w:t>на</w:t>
            </w:r>
            <w:r w:rsidRPr="009D0CC6">
              <w:rPr>
                <w:spacing w:val="-4"/>
                <w:sz w:val="24"/>
                <w:szCs w:val="24"/>
                <w:lang w:val="ru-RU"/>
              </w:rPr>
              <w:t xml:space="preserve"> </w:t>
            </w:r>
            <w:r w:rsidRPr="009D0CC6">
              <w:rPr>
                <w:sz w:val="24"/>
                <w:szCs w:val="24"/>
                <w:lang w:val="ru-RU"/>
              </w:rPr>
              <w:t>које</w:t>
            </w:r>
            <w:r w:rsidRPr="009D0CC6">
              <w:rPr>
                <w:spacing w:val="-4"/>
                <w:sz w:val="24"/>
                <w:szCs w:val="24"/>
                <w:lang w:val="ru-RU"/>
              </w:rPr>
              <w:t xml:space="preserve"> </w:t>
            </w:r>
            <w:r w:rsidRPr="009D0CC6">
              <w:rPr>
                <w:sz w:val="24"/>
                <w:szCs w:val="24"/>
                <w:lang w:val="ru-RU"/>
              </w:rPr>
              <w:t>корисници</w:t>
            </w:r>
            <w:r w:rsidRPr="009D0CC6">
              <w:rPr>
                <w:spacing w:val="-4"/>
                <w:sz w:val="24"/>
                <w:szCs w:val="24"/>
                <w:lang w:val="ru-RU"/>
              </w:rPr>
              <w:t xml:space="preserve"> </w:t>
            </w:r>
            <w:r w:rsidRPr="009D0CC6">
              <w:rPr>
                <w:sz w:val="24"/>
                <w:szCs w:val="24"/>
                <w:lang w:val="ru-RU"/>
              </w:rPr>
              <w:t>дигиталних уређаја</w:t>
            </w:r>
            <w:r w:rsidRPr="009D0CC6">
              <w:rPr>
                <w:spacing w:val="-4"/>
                <w:sz w:val="24"/>
                <w:szCs w:val="24"/>
                <w:lang w:val="ru-RU"/>
              </w:rPr>
              <w:t xml:space="preserve"> </w:t>
            </w:r>
            <w:r w:rsidRPr="009D0CC6">
              <w:rPr>
                <w:sz w:val="24"/>
                <w:szCs w:val="24"/>
                <w:lang w:val="ru-RU"/>
              </w:rPr>
              <w:t>остављају</w:t>
            </w:r>
            <w:r w:rsidRPr="009D0CC6">
              <w:rPr>
                <w:spacing w:val="-8"/>
                <w:sz w:val="24"/>
                <w:szCs w:val="24"/>
                <w:lang w:val="ru-RU"/>
              </w:rPr>
              <w:t xml:space="preserve"> </w:t>
            </w:r>
            <w:r w:rsidRPr="009D0CC6">
              <w:rPr>
                <w:sz w:val="24"/>
                <w:szCs w:val="24"/>
                <w:lang w:val="ru-RU"/>
              </w:rPr>
              <w:t>личне</w:t>
            </w:r>
            <w:r w:rsidRPr="009D0CC6">
              <w:rPr>
                <w:spacing w:val="-4"/>
                <w:sz w:val="24"/>
                <w:szCs w:val="24"/>
                <w:lang w:val="ru-RU"/>
              </w:rPr>
              <w:t xml:space="preserve"> </w:t>
            </w:r>
            <w:r w:rsidRPr="009D0CC6">
              <w:rPr>
                <w:sz w:val="24"/>
                <w:szCs w:val="24"/>
                <w:lang w:val="ru-RU"/>
              </w:rPr>
              <w:t>податке</w:t>
            </w:r>
            <w:r w:rsidRPr="009D0CC6">
              <w:rPr>
                <w:spacing w:val="-3"/>
                <w:sz w:val="24"/>
                <w:szCs w:val="24"/>
                <w:lang w:val="ru-RU"/>
              </w:rPr>
              <w:t xml:space="preserve"> </w:t>
            </w:r>
            <w:r w:rsidRPr="009D0CC6">
              <w:rPr>
                <w:sz w:val="24"/>
                <w:szCs w:val="24"/>
                <w:lang w:val="ru-RU"/>
              </w:rPr>
              <w:t>у дигиталном окружењу;</w:t>
            </w:r>
          </w:p>
          <w:p w14:paraId="5AE7BA9B" w14:textId="77777777" w:rsidR="00006FCF" w:rsidRPr="009D0CC6" w:rsidRDefault="00006FCF" w:rsidP="0035301F">
            <w:pPr>
              <w:pStyle w:val="ListParagraph"/>
              <w:numPr>
                <w:ilvl w:val="0"/>
                <w:numId w:val="101"/>
              </w:numPr>
              <w:rPr>
                <w:sz w:val="24"/>
                <w:szCs w:val="24"/>
                <w:lang w:val="ru-RU"/>
              </w:rPr>
            </w:pPr>
            <w:r w:rsidRPr="009D0CC6">
              <w:rPr>
                <w:sz w:val="24"/>
                <w:szCs w:val="24"/>
                <w:lang w:val="ru-RU"/>
              </w:rPr>
              <w:t>организује</w:t>
            </w:r>
            <w:r w:rsidRPr="009D0CC6">
              <w:rPr>
                <w:spacing w:val="-2"/>
                <w:sz w:val="24"/>
                <w:szCs w:val="24"/>
                <w:lang w:val="ru-RU"/>
              </w:rPr>
              <w:t xml:space="preserve"> </w:t>
            </w:r>
            <w:r w:rsidRPr="009D0CC6">
              <w:rPr>
                <w:sz w:val="24"/>
                <w:szCs w:val="24"/>
                <w:lang w:val="ru-RU"/>
              </w:rPr>
              <w:t>сопствено</w:t>
            </w:r>
            <w:r w:rsidRPr="009D0CC6">
              <w:rPr>
                <w:spacing w:val="-2"/>
                <w:sz w:val="24"/>
                <w:szCs w:val="24"/>
                <w:lang w:val="ru-RU"/>
              </w:rPr>
              <w:t xml:space="preserve"> </w:t>
            </w:r>
            <w:r w:rsidRPr="009D0CC6">
              <w:rPr>
                <w:sz w:val="24"/>
                <w:szCs w:val="24"/>
                <w:lang w:val="ru-RU"/>
              </w:rPr>
              <w:t>учење</w:t>
            </w:r>
            <w:r w:rsidRPr="009D0CC6">
              <w:rPr>
                <w:spacing w:val="-2"/>
                <w:sz w:val="24"/>
                <w:szCs w:val="24"/>
                <w:lang w:val="ru-RU"/>
              </w:rPr>
              <w:t xml:space="preserve"> </w:t>
            </w:r>
            <w:r w:rsidRPr="009D0CC6">
              <w:rPr>
                <w:sz w:val="24"/>
                <w:szCs w:val="24"/>
                <w:lang w:val="ru-RU"/>
              </w:rPr>
              <w:t>у</w:t>
            </w:r>
            <w:r w:rsidRPr="009D0CC6">
              <w:rPr>
                <w:spacing w:val="-4"/>
                <w:sz w:val="24"/>
                <w:szCs w:val="24"/>
                <w:lang w:val="ru-RU"/>
              </w:rPr>
              <w:t xml:space="preserve"> </w:t>
            </w:r>
            <w:r w:rsidRPr="009D0CC6">
              <w:rPr>
                <w:sz w:val="24"/>
                <w:szCs w:val="24"/>
                <w:lang w:val="ru-RU"/>
              </w:rPr>
              <w:t>онлајн</w:t>
            </w:r>
            <w:r w:rsidRPr="009D0CC6">
              <w:rPr>
                <w:spacing w:val="-2"/>
                <w:sz w:val="24"/>
                <w:szCs w:val="24"/>
                <w:lang w:val="ru-RU"/>
              </w:rPr>
              <w:t xml:space="preserve"> </w:t>
            </w:r>
            <w:r w:rsidRPr="009D0CC6">
              <w:rPr>
                <w:sz w:val="24"/>
                <w:szCs w:val="24"/>
                <w:lang w:val="ru-RU"/>
              </w:rPr>
              <w:t>окружењу</w:t>
            </w:r>
            <w:r w:rsidRPr="009D0CC6">
              <w:rPr>
                <w:spacing w:val="-5"/>
                <w:sz w:val="24"/>
                <w:szCs w:val="24"/>
                <w:lang w:val="ru-RU"/>
              </w:rPr>
              <w:t xml:space="preserve"> </w:t>
            </w:r>
            <w:r w:rsidRPr="009D0CC6">
              <w:rPr>
                <w:sz w:val="24"/>
                <w:szCs w:val="24"/>
                <w:lang w:val="ru-RU"/>
              </w:rPr>
              <w:t>на</w:t>
            </w:r>
            <w:r w:rsidRPr="009D0CC6">
              <w:rPr>
                <w:spacing w:val="-2"/>
                <w:sz w:val="24"/>
                <w:szCs w:val="24"/>
                <w:lang w:val="ru-RU"/>
              </w:rPr>
              <w:t xml:space="preserve"> </w:t>
            </w:r>
            <w:r w:rsidRPr="009D0CC6">
              <w:rPr>
                <w:sz w:val="24"/>
                <w:szCs w:val="24"/>
                <w:lang w:val="ru-RU"/>
              </w:rPr>
              <w:t>начин</w:t>
            </w:r>
            <w:r w:rsidRPr="009D0CC6">
              <w:rPr>
                <w:spacing w:val="-2"/>
                <w:sz w:val="24"/>
                <w:szCs w:val="24"/>
                <w:lang w:val="ru-RU"/>
              </w:rPr>
              <w:t xml:space="preserve"> </w:t>
            </w:r>
            <w:r w:rsidRPr="009D0CC6">
              <w:rPr>
                <w:sz w:val="24"/>
                <w:szCs w:val="24"/>
                <w:lang w:val="ru-RU"/>
              </w:rPr>
              <w:t>који</w:t>
            </w:r>
            <w:r w:rsidRPr="009D0CC6">
              <w:rPr>
                <w:spacing w:val="-2"/>
                <w:sz w:val="24"/>
                <w:szCs w:val="24"/>
                <w:lang w:val="ru-RU"/>
              </w:rPr>
              <w:t xml:space="preserve"> </w:t>
            </w:r>
            <w:r w:rsidRPr="009D0CC6">
              <w:rPr>
                <w:sz w:val="24"/>
                <w:szCs w:val="24"/>
                <w:lang w:val="ru-RU"/>
              </w:rPr>
              <w:t>не</w:t>
            </w:r>
            <w:r w:rsidRPr="009D0CC6">
              <w:rPr>
                <w:spacing w:val="-2"/>
                <w:sz w:val="24"/>
                <w:szCs w:val="24"/>
                <w:lang w:val="ru-RU"/>
              </w:rPr>
              <w:t xml:space="preserve"> </w:t>
            </w:r>
            <w:r w:rsidRPr="009D0CC6">
              <w:rPr>
                <w:sz w:val="24"/>
                <w:szCs w:val="24"/>
                <w:lang w:val="ru-RU"/>
              </w:rPr>
              <w:t>угрожава</w:t>
            </w:r>
            <w:r w:rsidRPr="009D0CC6">
              <w:rPr>
                <w:spacing w:val="-5"/>
                <w:sz w:val="24"/>
                <w:szCs w:val="24"/>
                <w:lang w:val="ru-RU"/>
              </w:rPr>
              <w:t xml:space="preserve"> </w:t>
            </w:r>
            <w:r w:rsidRPr="009D0CC6">
              <w:rPr>
                <w:sz w:val="24"/>
                <w:szCs w:val="24"/>
                <w:lang w:val="ru-RU"/>
              </w:rPr>
              <w:t>здравље</w:t>
            </w:r>
            <w:r w:rsidRPr="009D0CC6">
              <w:rPr>
                <w:spacing w:val="-2"/>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личну</w:t>
            </w:r>
            <w:r w:rsidRPr="009D0CC6">
              <w:rPr>
                <w:spacing w:val="-5"/>
                <w:sz w:val="24"/>
                <w:szCs w:val="24"/>
                <w:lang w:val="ru-RU"/>
              </w:rPr>
              <w:t xml:space="preserve"> </w:t>
            </w:r>
            <w:r w:rsidRPr="009D0CC6">
              <w:rPr>
                <w:sz w:val="24"/>
                <w:szCs w:val="24"/>
                <w:lang w:val="ru-RU"/>
              </w:rPr>
              <w:t>безбедност,</w:t>
            </w:r>
            <w:r w:rsidRPr="009D0CC6">
              <w:rPr>
                <w:spacing w:val="-2"/>
                <w:sz w:val="24"/>
                <w:szCs w:val="24"/>
                <w:lang w:val="ru-RU"/>
              </w:rPr>
              <w:t xml:space="preserve"> </w:t>
            </w:r>
            <w:r w:rsidRPr="009D0CC6">
              <w:rPr>
                <w:sz w:val="24"/>
                <w:szCs w:val="24"/>
                <w:lang w:val="ru-RU"/>
              </w:rPr>
              <w:t>као и сигурност дигиталног уређаја;</w:t>
            </w:r>
          </w:p>
          <w:p w14:paraId="06EEBB22" w14:textId="77777777" w:rsidR="00006FCF" w:rsidRPr="009D0CC6" w:rsidRDefault="00006FCF" w:rsidP="0035301F">
            <w:pPr>
              <w:pStyle w:val="ListParagraph"/>
              <w:numPr>
                <w:ilvl w:val="0"/>
                <w:numId w:val="101"/>
              </w:numPr>
              <w:rPr>
                <w:sz w:val="24"/>
                <w:szCs w:val="24"/>
              </w:rPr>
            </w:pPr>
            <w:r w:rsidRPr="009D0CC6">
              <w:rPr>
                <w:sz w:val="24"/>
                <w:szCs w:val="24"/>
                <w:lang w:val="ru-RU"/>
              </w:rPr>
              <w:t>предложи</w:t>
            </w:r>
            <w:r w:rsidRPr="009D0CC6">
              <w:rPr>
                <w:spacing w:val="-4"/>
                <w:sz w:val="24"/>
                <w:szCs w:val="24"/>
                <w:lang w:val="ru-RU"/>
              </w:rPr>
              <w:t xml:space="preserve"> </w:t>
            </w:r>
            <w:r w:rsidRPr="009D0CC6">
              <w:rPr>
                <w:sz w:val="24"/>
                <w:szCs w:val="24"/>
                <w:lang w:val="ru-RU"/>
              </w:rPr>
              <w:t>начине</w:t>
            </w:r>
            <w:r w:rsidRPr="009D0CC6">
              <w:rPr>
                <w:spacing w:val="-7"/>
                <w:sz w:val="24"/>
                <w:szCs w:val="24"/>
                <w:lang w:val="ru-RU"/>
              </w:rPr>
              <w:t xml:space="preserve"> </w:t>
            </w:r>
            <w:r w:rsidRPr="009D0CC6">
              <w:rPr>
                <w:sz w:val="24"/>
                <w:szCs w:val="24"/>
                <w:lang w:val="ru-RU"/>
              </w:rPr>
              <w:t>одлагања</w:t>
            </w:r>
            <w:r w:rsidRPr="009D0CC6">
              <w:rPr>
                <w:spacing w:val="-6"/>
                <w:sz w:val="24"/>
                <w:szCs w:val="24"/>
                <w:lang w:val="ru-RU"/>
              </w:rPr>
              <w:t xml:space="preserve"> </w:t>
            </w:r>
            <w:r w:rsidRPr="009D0CC6">
              <w:rPr>
                <w:sz w:val="24"/>
                <w:szCs w:val="24"/>
                <w:lang w:val="ru-RU"/>
              </w:rPr>
              <w:t>електронског</w:t>
            </w:r>
            <w:r w:rsidRPr="009D0CC6">
              <w:rPr>
                <w:spacing w:val="-6"/>
                <w:sz w:val="24"/>
                <w:szCs w:val="24"/>
                <w:lang w:val="ru-RU"/>
              </w:rPr>
              <w:t xml:space="preserve"> </w:t>
            </w:r>
            <w:r w:rsidRPr="009D0CC6">
              <w:rPr>
                <w:sz w:val="24"/>
                <w:szCs w:val="24"/>
                <w:lang w:val="ru-RU"/>
              </w:rPr>
              <w:t>отпада</w:t>
            </w:r>
            <w:r w:rsidRPr="009D0CC6">
              <w:rPr>
                <w:spacing w:val="-6"/>
                <w:sz w:val="24"/>
                <w:szCs w:val="24"/>
                <w:lang w:val="ru-RU"/>
              </w:rPr>
              <w:t xml:space="preserve"> </w:t>
            </w:r>
            <w:r w:rsidRPr="009D0CC6">
              <w:rPr>
                <w:sz w:val="24"/>
                <w:szCs w:val="24"/>
                <w:lang w:val="ru-RU"/>
              </w:rPr>
              <w:t>који</w:t>
            </w:r>
            <w:r w:rsidRPr="009D0CC6">
              <w:rPr>
                <w:spacing w:val="-4"/>
                <w:sz w:val="24"/>
                <w:szCs w:val="24"/>
                <w:lang w:val="ru-RU"/>
              </w:rPr>
              <w:t xml:space="preserve"> </w:t>
            </w:r>
            <w:r w:rsidRPr="009D0CC6">
              <w:rPr>
                <w:sz w:val="24"/>
                <w:szCs w:val="24"/>
                <w:lang w:val="ru-RU"/>
              </w:rPr>
              <w:t>не</w:t>
            </w:r>
            <w:r w:rsidRPr="009D0CC6">
              <w:rPr>
                <w:spacing w:val="-6"/>
                <w:sz w:val="24"/>
                <w:szCs w:val="24"/>
                <w:lang w:val="ru-RU"/>
              </w:rPr>
              <w:t xml:space="preserve"> </w:t>
            </w:r>
            <w:r w:rsidRPr="009D0CC6">
              <w:rPr>
                <w:sz w:val="24"/>
                <w:szCs w:val="24"/>
                <w:lang w:val="ru-RU"/>
              </w:rPr>
              <w:t>угрожавај</w:t>
            </w:r>
            <w:r w:rsidRPr="009D0CC6">
              <w:rPr>
                <w:spacing w:val="-3"/>
                <w:sz w:val="24"/>
                <w:szCs w:val="24"/>
                <w:lang w:val="ru-RU"/>
              </w:rPr>
              <w:t xml:space="preserve"> </w:t>
            </w:r>
            <w:r w:rsidRPr="009D0CC6">
              <w:rPr>
                <w:sz w:val="24"/>
                <w:szCs w:val="24"/>
                <w:lang w:val="ru-RU"/>
              </w:rPr>
              <w:t>уживотну</w:t>
            </w:r>
            <w:r w:rsidRPr="009D0CC6">
              <w:rPr>
                <w:spacing w:val="-7"/>
                <w:sz w:val="24"/>
                <w:szCs w:val="24"/>
                <w:lang w:val="ru-RU"/>
              </w:rPr>
              <w:t xml:space="preserve"> </w:t>
            </w:r>
            <w:r w:rsidRPr="009D0CC6">
              <w:rPr>
                <w:sz w:val="24"/>
                <w:szCs w:val="24"/>
                <w:lang w:val="ru-RU"/>
              </w:rPr>
              <w:t xml:space="preserve">средину. </w:t>
            </w:r>
          </w:p>
          <w:p w14:paraId="0F8DAD45" w14:textId="77777777" w:rsidR="00006FCF" w:rsidRPr="009D0CC6" w:rsidRDefault="00006FCF" w:rsidP="0035301F">
            <w:pPr>
              <w:pStyle w:val="ListParagraph"/>
              <w:numPr>
                <w:ilvl w:val="0"/>
                <w:numId w:val="101"/>
              </w:numPr>
              <w:rPr>
                <w:sz w:val="24"/>
                <w:szCs w:val="24"/>
              </w:rPr>
            </w:pPr>
            <w:r w:rsidRPr="009D0CC6">
              <w:rPr>
                <w:sz w:val="24"/>
                <w:szCs w:val="24"/>
              </w:rPr>
              <w:t>Тема: АЛГОРИТАМСКИ</w:t>
            </w:r>
            <w:r w:rsidRPr="009D0CC6">
              <w:rPr>
                <w:spacing w:val="40"/>
                <w:sz w:val="24"/>
                <w:szCs w:val="24"/>
              </w:rPr>
              <w:t xml:space="preserve"> </w:t>
            </w:r>
            <w:r w:rsidRPr="009D0CC6">
              <w:rPr>
                <w:sz w:val="24"/>
                <w:szCs w:val="24"/>
              </w:rPr>
              <w:t>НАЧИН</w:t>
            </w:r>
            <w:r w:rsidRPr="009D0CC6">
              <w:rPr>
                <w:spacing w:val="40"/>
                <w:sz w:val="24"/>
                <w:szCs w:val="24"/>
              </w:rPr>
              <w:t xml:space="preserve"> </w:t>
            </w:r>
            <w:r w:rsidRPr="009D0CC6">
              <w:rPr>
                <w:sz w:val="24"/>
                <w:szCs w:val="24"/>
              </w:rPr>
              <w:t>РАЗМИШЉАЊА</w:t>
            </w:r>
          </w:p>
          <w:p w14:paraId="493CE018" w14:textId="77777777" w:rsidR="00006FCF" w:rsidRPr="009D0CC6" w:rsidRDefault="00006FCF" w:rsidP="00006FCF">
            <w:pPr>
              <w:rPr>
                <w:sz w:val="24"/>
                <w:szCs w:val="24"/>
                <w:lang w:val="ru-RU"/>
              </w:rPr>
            </w:pPr>
            <w:r w:rsidRPr="009D0CC6">
              <w:rPr>
                <w:sz w:val="24"/>
                <w:szCs w:val="24"/>
                <w:lang w:val="ru-RU"/>
              </w:rPr>
              <w:t>На</w:t>
            </w:r>
            <w:r w:rsidRPr="009D0CC6">
              <w:rPr>
                <w:spacing w:val="-2"/>
                <w:sz w:val="24"/>
                <w:szCs w:val="24"/>
                <w:lang w:val="ru-RU"/>
              </w:rPr>
              <w:t xml:space="preserve"> </w:t>
            </w:r>
            <w:r w:rsidRPr="009D0CC6">
              <w:rPr>
                <w:sz w:val="24"/>
                <w:szCs w:val="24"/>
                <w:lang w:val="ru-RU"/>
              </w:rPr>
              <w:t>крају</w:t>
            </w:r>
            <w:r w:rsidRPr="009D0CC6">
              <w:rPr>
                <w:spacing w:val="-2"/>
                <w:sz w:val="24"/>
                <w:szCs w:val="24"/>
                <w:lang w:val="ru-RU"/>
              </w:rPr>
              <w:t xml:space="preserve"> </w:t>
            </w:r>
            <w:r w:rsidRPr="009D0CC6">
              <w:rPr>
                <w:sz w:val="24"/>
                <w:szCs w:val="24"/>
                <w:lang w:val="ru-RU"/>
              </w:rPr>
              <w:t>разреда</w:t>
            </w:r>
            <w:r w:rsidRPr="009D0CC6">
              <w:rPr>
                <w:spacing w:val="-1"/>
                <w:sz w:val="24"/>
                <w:szCs w:val="24"/>
                <w:lang w:val="ru-RU"/>
              </w:rPr>
              <w:t xml:space="preserve"> </w:t>
            </w:r>
            <w:r w:rsidRPr="009D0CC6">
              <w:rPr>
                <w:sz w:val="24"/>
                <w:szCs w:val="24"/>
                <w:lang w:val="ru-RU"/>
              </w:rPr>
              <w:t>ученик</w:t>
            </w:r>
            <w:r w:rsidRPr="009D0CC6">
              <w:rPr>
                <w:spacing w:val="-2"/>
                <w:sz w:val="24"/>
                <w:szCs w:val="24"/>
                <w:lang w:val="ru-RU"/>
              </w:rPr>
              <w:t xml:space="preserve"> </w:t>
            </w:r>
            <w:r w:rsidRPr="009D0CC6">
              <w:rPr>
                <w:sz w:val="24"/>
                <w:szCs w:val="24"/>
                <w:lang w:val="ru-RU"/>
              </w:rPr>
              <w:t>ће</w:t>
            </w:r>
            <w:r w:rsidRPr="009D0CC6">
              <w:rPr>
                <w:spacing w:val="-2"/>
                <w:sz w:val="24"/>
                <w:szCs w:val="24"/>
                <w:lang w:val="ru-RU"/>
              </w:rPr>
              <w:t xml:space="preserve"> </w:t>
            </w:r>
            <w:r w:rsidRPr="009D0CC6">
              <w:rPr>
                <w:sz w:val="24"/>
                <w:szCs w:val="24"/>
                <w:lang w:val="ru-RU"/>
              </w:rPr>
              <w:t>бити</w:t>
            </w:r>
            <w:r w:rsidRPr="009D0CC6">
              <w:rPr>
                <w:spacing w:val="-2"/>
                <w:sz w:val="24"/>
                <w:szCs w:val="24"/>
                <w:lang w:val="ru-RU"/>
              </w:rPr>
              <w:t xml:space="preserve"> </w:t>
            </w:r>
            <w:r w:rsidRPr="009D0CC6">
              <w:rPr>
                <w:sz w:val="24"/>
                <w:szCs w:val="24"/>
                <w:lang w:val="ru-RU"/>
              </w:rPr>
              <w:t>у</w:t>
            </w:r>
            <w:r w:rsidRPr="009D0CC6">
              <w:rPr>
                <w:spacing w:val="-1"/>
                <w:sz w:val="24"/>
                <w:szCs w:val="24"/>
                <w:lang w:val="ru-RU"/>
              </w:rPr>
              <w:t xml:space="preserve"> </w:t>
            </w:r>
            <w:r w:rsidRPr="009D0CC6">
              <w:rPr>
                <w:sz w:val="24"/>
                <w:szCs w:val="24"/>
                <w:lang w:val="ru-RU"/>
              </w:rPr>
              <w:t>стању</w:t>
            </w:r>
            <w:r w:rsidRPr="009D0CC6">
              <w:rPr>
                <w:spacing w:val="-4"/>
                <w:sz w:val="24"/>
                <w:szCs w:val="24"/>
                <w:lang w:val="ru-RU"/>
              </w:rPr>
              <w:t xml:space="preserve"> </w:t>
            </w:r>
            <w:r w:rsidRPr="009D0CC6">
              <w:rPr>
                <w:spacing w:val="-5"/>
                <w:sz w:val="24"/>
                <w:szCs w:val="24"/>
                <w:lang w:val="ru-RU"/>
              </w:rPr>
              <w:t>да:</w:t>
            </w:r>
          </w:p>
          <w:p w14:paraId="3F6DE31E" w14:textId="77777777" w:rsidR="00006FCF" w:rsidRPr="009D0CC6" w:rsidRDefault="00006FCF" w:rsidP="0035301F">
            <w:pPr>
              <w:pStyle w:val="ListParagraph"/>
              <w:numPr>
                <w:ilvl w:val="0"/>
                <w:numId w:val="102"/>
              </w:numPr>
              <w:rPr>
                <w:sz w:val="24"/>
                <w:szCs w:val="24"/>
                <w:lang w:val="ru-RU"/>
              </w:rPr>
            </w:pPr>
            <w:r w:rsidRPr="009D0CC6">
              <w:rPr>
                <w:sz w:val="24"/>
                <w:szCs w:val="24"/>
                <w:lang w:val="ru-RU"/>
              </w:rPr>
              <w:t>својим</w:t>
            </w:r>
            <w:r w:rsidRPr="009D0CC6">
              <w:rPr>
                <w:spacing w:val="-4"/>
                <w:sz w:val="24"/>
                <w:szCs w:val="24"/>
                <w:lang w:val="ru-RU"/>
              </w:rPr>
              <w:t xml:space="preserve"> </w:t>
            </w:r>
            <w:r w:rsidRPr="009D0CC6">
              <w:rPr>
                <w:sz w:val="24"/>
                <w:szCs w:val="24"/>
                <w:lang w:val="ru-RU"/>
              </w:rPr>
              <w:t>речима</w:t>
            </w:r>
            <w:r w:rsidRPr="009D0CC6">
              <w:rPr>
                <w:spacing w:val="-3"/>
                <w:sz w:val="24"/>
                <w:szCs w:val="24"/>
                <w:lang w:val="ru-RU"/>
              </w:rPr>
              <w:t xml:space="preserve"> </w:t>
            </w:r>
            <w:r w:rsidRPr="009D0CC6">
              <w:rPr>
                <w:sz w:val="24"/>
                <w:szCs w:val="24"/>
                <w:lang w:val="ru-RU"/>
              </w:rPr>
              <w:t>објасни</w:t>
            </w:r>
            <w:r w:rsidRPr="009D0CC6">
              <w:rPr>
                <w:spacing w:val="-7"/>
                <w:sz w:val="24"/>
                <w:szCs w:val="24"/>
                <w:lang w:val="ru-RU"/>
              </w:rPr>
              <w:t xml:space="preserve"> </w:t>
            </w:r>
            <w:r w:rsidRPr="009D0CC6">
              <w:rPr>
                <w:sz w:val="24"/>
                <w:szCs w:val="24"/>
                <w:lang w:val="ru-RU"/>
              </w:rPr>
              <w:t>појам</w:t>
            </w:r>
            <w:r w:rsidRPr="009D0CC6">
              <w:rPr>
                <w:spacing w:val="-2"/>
                <w:sz w:val="24"/>
                <w:szCs w:val="24"/>
                <w:lang w:val="ru-RU"/>
              </w:rPr>
              <w:t xml:space="preserve"> алгоритам;</w:t>
            </w:r>
          </w:p>
          <w:p w14:paraId="75AECD09" w14:textId="77777777" w:rsidR="00006FCF" w:rsidRPr="009D0CC6" w:rsidRDefault="00006FCF" w:rsidP="0035301F">
            <w:pPr>
              <w:pStyle w:val="ListParagraph"/>
              <w:numPr>
                <w:ilvl w:val="0"/>
                <w:numId w:val="102"/>
              </w:numPr>
              <w:rPr>
                <w:sz w:val="24"/>
                <w:szCs w:val="24"/>
                <w:lang w:val="ru-RU"/>
              </w:rPr>
            </w:pPr>
            <w:r w:rsidRPr="009D0CC6">
              <w:rPr>
                <w:sz w:val="24"/>
                <w:szCs w:val="24"/>
                <w:lang w:val="ru-RU"/>
              </w:rPr>
              <w:t>анализира</w:t>
            </w:r>
            <w:r w:rsidRPr="009D0CC6">
              <w:rPr>
                <w:spacing w:val="-6"/>
                <w:sz w:val="24"/>
                <w:szCs w:val="24"/>
                <w:lang w:val="ru-RU"/>
              </w:rPr>
              <w:t xml:space="preserve"> </w:t>
            </w:r>
            <w:r w:rsidRPr="009D0CC6">
              <w:rPr>
                <w:sz w:val="24"/>
                <w:szCs w:val="24"/>
                <w:lang w:val="ru-RU"/>
              </w:rPr>
              <w:t>једноставан</w:t>
            </w:r>
            <w:r w:rsidRPr="009D0CC6">
              <w:rPr>
                <w:spacing w:val="-3"/>
                <w:sz w:val="24"/>
                <w:szCs w:val="24"/>
                <w:lang w:val="ru-RU"/>
              </w:rPr>
              <w:t xml:space="preserve"> </w:t>
            </w:r>
            <w:r w:rsidRPr="009D0CC6">
              <w:rPr>
                <w:sz w:val="24"/>
                <w:szCs w:val="24"/>
                <w:lang w:val="ru-RU"/>
              </w:rPr>
              <w:t>познати</w:t>
            </w:r>
            <w:r w:rsidRPr="009D0CC6">
              <w:rPr>
                <w:spacing w:val="-4"/>
                <w:sz w:val="24"/>
                <w:szCs w:val="24"/>
                <w:lang w:val="ru-RU"/>
              </w:rPr>
              <w:t xml:space="preserve"> </w:t>
            </w:r>
            <w:r w:rsidRPr="009D0CC6">
              <w:rPr>
                <w:sz w:val="24"/>
                <w:szCs w:val="24"/>
                <w:lang w:val="ru-RU"/>
              </w:rPr>
              <w:t>поступак</w:t>
            </w:r>
            <w:r w:rsidRPr="009D0CC6">
              <w:rPr>
                <w:spacing w:val="-3"/>
                <w:sz w:val="24"/>
                <w:szCs w:val="24"/>
                <w:lang w:val="ru-RU"/>
              </w:rPr>
              <w:t xml:space="preserve"> </w:t>
            </w:r>
            <w:r w:rsidRPr="009D0CC6">
              <w:rPr>
                <w:sz w:val="24"/>
                <w:szCs w:val="24"/>
                <w:lang w:val="ru-RU"/>
              </w:rPr>
              <w:t>који</w:t>
            </w:r>
            <w:r w:rsidRPr="009D0CC6">
              <w:rPr>
                <w:spacing w:val="-3"/>
                <w:sz w:val="24"/>
                <w:szCs w:val="24"/>
                <w:lang w:val="ru-RU"/>
              </w:rPr>
              <w:t xml:space="preserve"> </w:t>
            </w:r>
            <w:r w:rsidRPr="009D0CC6">
              <w:rPr>
                <w:sz w:val="24"/>
                <w:szCs w:val="24"/>
                <w:lang w:val="ru-RU"/>
              </w:rPr>
              <w:t>садржи</w:t>
            </w:r>
            <w:r w:rsidRPr="009D0CC6">
              <w:rPr>
                <w:spacing w:val="-3"/>
                <w:sz w:val="24"/>
                <w:szCs w:val="24"/>
                <w:lang w:val="ru-RU"/>
              </w:rPr>
              <w:t xml:space="preserve"> </w:t>
            </w:r>
            <w:r w:rsidRPr="009D0CC6">
              <w:rPr>
                <w:sz w:val="24"/>
                <w:szCs w:val="24"/>
                <w:lang w:val="ru-RU"/>
              </w:rPr>
              <w:t>понављања</w:t>
            </w:r>
            <w:r w:rsidRPr="009D0CC6">
              <w:rPr>
                <w:spacing w:val="-3"/>
                <w:sz w:val="24"/>
                <w:szCs w:val="24"/>
                <w:lang w:val="ru-RU"/>
              </w:rPr>
              <w:t xml:space="preserve"> </w:t>
            </w:r>
            <w:r w:rsidRPr="009D0CC6">
              <w:rPr>
                <w:sz w:val="24"/>
                <w:szCs w:val="24"/>
                <w:lang w:val="ru-RU"/>
              </w:rPr>
              <w:t>одређених</w:t>
            </w:r>
            <w:r w:rsidRPr="009D0CC6">
              <w:rPr>
                <w:spacing w:val="-3"/>
                <w:sz w:val="24"/>
                <w:szCs w:val="24"/>
                <w:lang w:val="ru-RU"/>
              </w:rPr>
              <w:t xml:space="preserve"> </w:t>
            </w:r>
            <w:r w:rsidRPr="009D0CC6">
              <w:rPr>
                <w:sz w:val="24"/>
                <w:szCs w:val="24"/>
                <w:lang w:val="ru-RU"/>
              </w:rPr>
              <w:t>радњи</w:t>
            </w:r>
            <w:r w:rsidRPr="009D0CC6">
              <w:rPr>
                <w:spacing w:val="-3"/>
                <w:sz w:val="24"/>
                <w:szCs w:val="24"/>
                <w:lang w:val="ru-RU"/>
              </w:rPr>
              <w:t xml:space="preserve"> </w:t>
            </w:r>
            <w:r w:rsidRPr="009D0CC6">
              <w:rPr>
                <w:sz w:val="24"/>
                <w:szCs w:val="24"/>
                <w:lang w:val="ru-RU"/>
              </w:rPr>
              <w:t>и</w:t>
            </w:r>
            <w:r w:rsidRPr="009D0CC6">
              <w:rPr>
                <w:spacing w:val="-4"/>
                <w:sz w:val="24"/>
                <w:szCs w:val="24"/>
                <w:lang w:val="ru-RU"/>
              </w:rPr>
              <w:t xml:space="preserve"> </w:t>
            </w:r>
            <w:r w:rsidRPr="009D0CC6">
              <w:rPr>
                <w:sz w:val="24"/>
                <w:szCs w:val="24"/>
                <w:lang w:val="ru-RU"/>
              </w:rPr>
              <w:t>представи</w:t>
            </w:r>
            <w:r w:rsidRPr="009D0CC6">
              <w:rPr>
                <w:spacing w:val="-3"/>
                <w:sz w:val="24"/>
                <w:szCs w:val="24"/>
                <w:lang w:val="ru-RU"/>
              </w:rPr>
              <w:t xml:space="preserve"> </w:t>
            </w:r>
            <w:r w:rsidRPr="009D0CC6">
              <w:rPr>
                <w:sz w:val="24"/>
                <w:szCs w:val="24"/>
                <w:lang w:val="ru-RU"/>
              </w:rPr>
              <w:t xml:space="preserve">га </w:t>
            </w:r>
            <w:r w:rsidRPr="009D0CC6">
              <w:rPr>
                <w:spacing w:val="-2"/>
                <w:sz w:val="24"/>
                <w:szCs w:val="24"/>
                <w:lang w:val="ru-RU"/>
              </w:rPr>
              <w:t>алгоритамски;</w:t>
            </w:r>
          </w:p>
          <w:p w14:paraId="4DFCDBFD" w14:textId="77777777" w:rsidR="00006FCF" w:rsidRPr="009D0CC6" w:rsidRDefault="00006FCF" w:rsidP="0035301F">
            <w:pPr>
              <w:pStyle w:val="ListParagraph"/>
              <w:numPr>
                <w:ilvl w:val="0"/>
                <w:numId w:val="102"/>
              </w:numPr>
              <w:rPr>
                <w:sz w:val="24"/>
                <w:szCs w:val="24"/>
                <w:lang w:val="ru-RU"/>
              </w:rPr>
            </w:pPr>
            <w:r w:rsidRPr="009D0CC6">
              <w:rPr>
                <w:sz w:val="24"/>
                <w:szCs w:val="24"/>
                <w:lang w:val="ru-RU"/>
              </w:rPr>
              <w:t>креира</w:t>
            </w:r>
            <w:r w:rsidRPr="009D0CC6">
              <w:rPr>
                <w:spacing w:val="-8"/>
                <w:sz w:val="24"/>
                <w:szCs w:val="24"/>
                <w:lang w:val="ru-RU"/>
              </w:rPr>
              <w:t xml:space="preserve"> </w:t>
            </w:r>
            <w:r w:rsidRPr="009D0CC6">
              <w:rPr>
                <w:sz w:val="24"/>
                <w:szCs w:val="24"/>
                <w:lang w:val="ru-RU"/>
              </w:rPr>
              <w:t>одговарајући</w:t>
            </w:r>
            <w:r w:rsidRPr="009D0CC6">
              <w:rPr>
                <w:spacing w:val="-6"/>
                <w:sz w:val="24"/>
                <w:szCs w:val="24"/>
                <w:lang w:val="ru-RU"/>
              </w:rPr>
              <w:t xml:space="preserve"> </w:t>
            </w:r>
            <w:r w:rsidRPr="009D0CC6">
              <w:rPr>
                <w:sz w:val="24"/>
                <w:szCs w:val="24"/>
                <w:lang w:val="ru-RU"/>
              </w:rPr>
              <w:t>рачунарски</w:t>
            </w:r>
            <w:r w:rsidRPr="009D0CC6">
              <w:rPr>
                <w:spacing w:val="-5"/>
                <w:sz w:val="24"/>
                <w:szCs w:val="24"/>
                <w:lang w:val="ru-RU"/>
              </w:rPr>
              <w:t xml:space="preserve"> </w:t>
            </w:r>
            <w:r w:rsidRPr="009D0CC6">
              <w:rPr>
                <w:sz w:val="24"/>
                <w:szCs w:val="24"/>
                <w:lang w:val="ru-RU"/>
              </w:rPr>
              <w:t>програм</w:t>
            </w:r>
            <w:r w:rsidRPr="009D0CC6">
              <w:rPr>
                <w:spacing w:val="-6"/>
                <w:sz w:val="24"/>
                <w:szCs w:val="24"/>
                <w:lang w:val="ru-RU"/>
              </w:rPr>
              <w:t xml:space="preserve"> </w:t>
            </w:r>
            <w:r w:rsidRPr="009D0CC6">
              <w:rPr>
                <w:sz w:val="24"/>
                <w:szCs w:val="24"/>
                <w:lang w:val="ru-RU"/>
              </w:rPr>
              <w:t>у</w:t>
            </w:r>
            <w:r w:rsidRPr="009D0CC6">
              <w:rPr>
                <w:spacing w:val="-8"/>
                <w:sz w:val="24"/>
                <w:szCs w:val="24"/>
                <w:lang w:val="ru-RU"/>
              </w:rPr>
              <w:t xml:space="preserve"> </w:t>
            </w:r>
            <w:r w:rsidRPr="009D0CC6">
              <w:rPr>
                <w:sz w:val="24"/>
                <w:szCs w:val="24"/>
                <w:lang w:val="ru-RU"/>
              </w:rPr>
              <w:t>визуелном</w:t>
            </w:r>
            <w:r w:rsidRPr="009D0CC6">
              <w:rPr>
                <w:spacing w:val="-6"/>
                <w:sz w:val="24"/>
                <w:szCs w:val="24"/>
                <w:lang w:val="ru-RU"/>
              </w:rPr>
              <w:t xml:space="preserve"> </w:t>
            </w:r>
            <w:r w:rsidRPr="009D0CC6">
              <w:rPr>
                <w:sz w:val="24"/>
                <w:szCs w:val="24"/>
                <w:lang w:val="ru-RU"/>
              </w:rPr>
              <w:t>програмском</w:t>
            </w:r>
            <w:r w:rsidRPr="009D0CC6">
              <w:rPr>
                <w:spacing w:val="-10"/>
                <w:sz w:val="24"/>
                <w:szCs w:val="24"/>
                <w:lang w:val="ru-RU"/>
              </w:rPr>
              <w:t xml:space="preserve"> </w:t>
            </w:r>
            <w:r w:rsidRPr="009D0CC6">
              <w:rPr>
                <w:spacing w:val="-2"/>
                <w:sz w:val="24"/>
                <w:szCs w:val="24"/>
                <w:lang w:val="ru-RU"/>
              </w:rPr>
              <w:t>језику;</w:t>
            </w:r>
          </w:p>
          <w:p w14:paraId="78904D5A" w14:textId="77777777" w:rsidR="00006FCF" w:rsidRPr="009D0CC6" w:rsidRDefault="00006FCF" w:rsidP="0035301F">
            <w:pPr>
              <w:pStyle w:val="ListParagraph"/>
              <w:numPr>
                <w:ilvl w:val="0"/>
                <w:numId w:val="102"/>
              </w:numPr>
              <w:rPr>
                <w:sz w:val="24"/>
                <w:szCs w:val="24"/>
                <w:lang w:val="ru-RU"/>
              </w:rPr>
            </w:pPr>
            <w:r w:rsidRPr="009D0CC6">
              <w:rPr>
                <w:sz w:val="24"/>
                <w:szCs w:val="24"/>
                <w:lang w:val="ru-RU"/>
              </w:rPr>
              <w:t>анализира</w:t>
            </w:r>
            <w:r w:rsidRPr="009D0CC6">
              <w:rPr>
                <w:spacing w:val="-5"/>
                <w:sz w:val="24"/>
                <w:szCs w:val="24"/>
                <w:lang w:val="ru-RU"/>
              </w:rPr>
              <w:t xml:space="preserve"> </w:t>
            </w:r>
            <w:r w:rsidRPr="009D0CC6">
              <w:rPr>
                <w:sz w:val="24"/>
                <w:szCs w:val="24"/>
                <w:lang w:val="ru-RU"/>
              </w:rPr>
              <w:t>једноставан</w:t>
            </w:r>
            <w:r w:rsidRPr="009D0CC6">
              <w:rPr>
                <w:spacing w:val="-2"/>
                <w:sz w:val="24"/>
                <w:szCs w:val="24"/>
                <w:lang w:val="ru-RU"/>
              </w:rPr>
              <w:t xml:space="preserve"> </w:t>
            </w:r>
            <w:r w:rsidRPr="009D0CC6">
              <w:rPr>
                <w:sz w:val="24"/>
                <w:szCs w:val="24"/>
                <w:lang w:val="ru-RU"/>
              </w:rPr>
              <w:t>програм</w:t>
            </w:r>
            <w:r w:rsidRPr="009D0CC6">
              <w:rPr>
                <w:spacing w:val="-5"/>
                <w:sz w:val="24"/>
                <w:szCs w:val="24"/>
                <w:lang w:val="ru-RU"/>
              </w:rPr>
              <w:t xml:space="preserve"> </w:t>
            </w:r>
            <w:r w:rsidRPr="009D0CC6">
              <w:rPr>
                <w:sz w:val="24"/>
                <w:szCs w:val="24"/>
                <w:lang w:val="ru-RU"/>
              </w:rPr>
              <w:t>креиран</w:t>
            </w:r>
            <w:r w:rsidRPr="009D0CC6">
              <w:rPr>
                <w:spacing w:val="-2"/>
                <w:sz w:val="24"/>
                <w:szCs w:val="24"/>
                <w:lang w:val="ru-RU"/>
              </w:rPr>
              <w:t xml:space="preserve"> </w:t>
            </w:r>
            <w:r w:rsidRPr="009D0CC6">
              <w:rPr>
                <w:sz w:val="24"/>
                <w:szCs w:val="24"/>
                <w:lang w:val="ru-RU"/>
              </w:rPr>
              <w:t>у</w:t>
            </w:r>
            <w:r w:rsidRPr="009D0CC6">
              <w:rPr>
                <w:spacing w:val="-5"/>
                <w:sz w:val="24"/>
                <w:szCs w:val="24"/>
                <w:lang w:val="ru-RU"/>
              </w:rPr>
              <w:t xml:space="preserve"> </w:t>
            </w:r>
            <w:r w:rsidRPr="009D0CC6">
              <w:rPr>
                <w:sz w:val="24"/>
                <w:szCs w:val="24"/>
                <w:lang w:val="ru-RU"/>
              </w:rPr>
              <w:t>визуелном</w:t>
            </w:r>
            <w:r w:rsidRPr="009D0CC6">
              <w:rPr>
                <w:spacing w:val="-2"/>
                <w:sz w:val="24"/>
                <w:szCs w:val="24"/>
                <w:lang w:val="ru-RU"/>
              </w:rPr>
              <w:t xml:space="preserve"> </w:t>
            </w:r>
            <w:r w:rsidRPr="009D0CC6">
              <w:rPr>
                <w:sz w:val="24"/>
                <w:szCs w:val="24"/>
                <w:lang w:val="ru-RU"/>
              </w:rPr>
              <w:t>програмском</w:t>
            </w:r>
            <w:r w:rsidRPr="009D0CC6">
              <w:rPr>
                <w:spacing w:val="-5"/>
                <w:sz w:val="24"/>
                <w:szCs w:val="24"/>
                <w:lang w:val="ru-RU"/>
              </w:rPr>
              <w:t xml:space="preserve"> </w:t>
            </w:r>
            <w:r w:rsidRPr="009D0CC6">
              <w:rPr>
                <w:sz w:val="24"/>
                <w:szCs w:val="24"/>
                <w:lang w:val="ru-RU"/>
              </w:rPr>
              <w:t>језику</w:t>
            </w:r>
            <w:r w:rsidRPr="009D0CC6">
              <w:rPr>
                <w:spacing w:val="-5"/>
                <w:sz w:val="24"/>
                <w:szCs w:val="24"/>
                <w:lang w:val="ru-RU"/>
              </w:rPr>
              <w:t xml:space="preserve"> </w:t>
            </w:r>
            <w:r w:rsidRPr="009D0CC6">
              <w:rPr>
                <w:sz w:val="24"/>
                <w:szCs w:val="24"/>
                <w:lang w:val="ru-RU"/>
              </w:rPr>
              <w:t>и</w:t>
            </w:r>
            <w:r w:rsidRPr="009D0CC6">
              <w:rPr>
                <w:spacing w:val="-5"/>
                <w:sz w:val="24"/>
                <w:szCs w:val="24"/>
                <w:lang w:val="ru-RU"/>
              </w:rPr>
              <w:t xml:space="preserve"> </w:t>
            </w:r>
            <w:r w:rsidRPr="009D0CC6">
              <w:rPr>
                <w:sz w:val="24"/>
                <w:szCs w:val="24"/>
                <w:lang w:val="ru-RU"/>
              </w:rPr>
              <w:t>објасни</w:t>
            </w:r>
            <w:r w:rsidRPr="009D0CC6">
              <w:rPr>
                <w:spacing w:val="-3"/>
                <w:sz w:val="24"/>
                <w:szCs w:val="24"/>
                <w:lang w:val="ru-RU"/>
              </w:rPr>
              <w:t xml:space="preserve"> </w:t>
            </w:r>
            <w:r w:rsidRPr="009D0CC6">
              <w:rPr>
                <w:sz w:val="24"/>
                <w:szCs w:val="24"/>
                <w:lang w:val="ru-RU"/>
              </w:rPr>
              <w:t>шта</w:t>
            </w:r>
            <w:r w:rsidRPr="009D0CC6">
              <w:rPr>
                <w:spacing w:val="-2"/>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на</w:t>
            </w:r>
            <w:r w:rsidRPr="009D0CC6">
              <w:rPr>
                <w:spacing w:val="-2"/>
                <w:sz w:val="24"/>
                <w:szCs w:val="24"/>
                <w:lang w:val="ru-RU"/>
              </w:rPr>
              <w:t xml:space="preserve"> </w:t>
            </w:r>
            <w:r w:rsidRPr="009D0CC6">
              <w:rPr>
                <w:sz w:val="24"/>
                <w:szCs w:val="24"/>
                <w:lang w:val="ru-RU"/>
              </w:rPr>
              <w:t>који</w:t>
            </w:r>
            <w:r w:rsidRPr="009D0CC6">
              <w:rPr>
                <w:spacing w:val="-2"/>
                <w:sz w:val="24"/>
                <w:szCs w:val="24"/>
                <w:lang w:val="ru-RU"/>
              </w:rPr>
              <w:t xml:space="preserve"> </w:t>
            </w:r>
            <w:r w:rsidRPr="009D0CC6">
              <w:rPr>
                <w:sz w:val="24"/>
                <w:szCs w:val="24"/>
                <w:lang w:val="ru-RU"/>
              </w:rPr>
              <w:t>начин</w:t>
            </w:r>
            <w:r w:rsidRPr="009D0CC6">
              <w:rPr>
                <w:spacing w:val="-3"/>
                <w:sz w:val="24"/>
                <w:szCs w:val="24"/>
                <w:lang w:val="ru-RU"/>
              </w:rPr>
              <w:t xml:space="preserve"> </w:t>
            </w:r>
            <w:r w:rsidRPr="009D0CC6">
              <w:rPr>
                <w:sz w:val="24"/>
                <w:szCs w:val="24"/>
                <w:lang w:val="ru-RU"/>
              </w:rPr>
              <w:t>тај програм ради;</w:t>
            </w:r>
          </w:p>
          <w:p w14:paraId="52F46ABC" w14:textId="77777777" w:rsidR="00006FCF" w:rsidRPr="009D0CC6" w:rsidRDefault="00006FCF" w:rsidP="0035301F">
            <w:pPr>
              <w:pStyle w:val="ListParagraph"/>
              <w:numPr>
                <w:ilvl w:val="0"/>
                <w:numId w:val="102"/>
              </w:numPr>
              <w:rPr>
                <w:sz w:val="24"/>
                <w:szCs w:val="24"/>
                <w:lang w:val="ru-RU"/>
              </w:rPr>
            </w:pPr>
            <w:r w:rsidRPr="009D0CC6">
              <w:rPr>
                <w:sz w:val="24"/>
                <w:szCs w:val="24"/>
                <w:lang w:val="ru-RU"/>
              </w:rPr>
              <w:t>уочи</w:t>
            </w:r>
            <w:r w:rsidRPr="009D0CC6">
              <w:rPr>
                <w:spacing w:val="-3"/>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исправи</w:t>
            </w:r>
            <w:r w:rsidRPr="009D0CC6">
              <w:rPr>
                <w:spacing w:val="-2"/>
                <w:sz w:val="24"/>
                <w:szCs w:val="24"/>
                <w:lang w:val="ru-RU"/>
              </w:rPr>
              <w:t xml:space="preserve"> </w:t>
            </w:r>
            <w:r w:rsidRPr="009D0CC6">
              <w:rPr>
                <w:sz w:val="24"/>
                <w:szCs w:val="24"/>
                <w:lang w:val="ru-RU"/>
              </w:rPr>
              <w:t>грешку</w:t>
            </w:r>
            <w:r w:rsidRPr="009D0CC6">
              <w:rPr>
                <w:spacing w:val="-5"/>
                <w:sz w:val="24"/>
                <w:szCs w:val="24"/>
                <w:lang w:val="ru-RU"/>
              </w:rPr>
              <w:t xml:space="preserve"> </w:t>
            </w:r>
            <w:r w:rsidRPr="009D0CC6">
              <w:rPr>
                <w:sz w:val="24"/>
                <w:szCs w:val="24"/>
                <w:lang w:val="ru-RU"/>
              </w:rPr>
              <w:t>у</w:t>
            </w:r>
            <w:r w:rsidRPr="009D0CC6">
              <w:rPr>
                <w:spacing w:val="-5"/>
                <w:sz w:val="24"/>
                <w:szCs w:val="24"/>
                <w:lang w:val="ru-RU"/>
              </w:rPr>
              <w:t xml:space="preserve"> </w:t>
            </w:r>
            <w:r w:rsidRPr="009D0CC6">
              <w:rPr>
                <w:sz w:val="24"/>
                <w:szCs w:val="24"/>
                <w:lang w:val="ru-RU"/>
              </w:rPr>
              <w:t>једноставном</w:t>
            </w:r>
            <w:r w:rsidRPr="009D0CC6">
              <w:rPr>
                <w:spacing w:val="-3"/>
                <w:sz w:val="24"/>
                <w:szCs w:val="24"/>
                <w:lang w:val="ru-RU"/>
              </w:rPr>
              <w:t xml:space="preserve"> </w:t>
            </w:r>
            <w:r w:rsidRPr="009D0CC6">
              <w:rPr>
                <w:sz w:val="24"/>
                <w:szCs w:val="24"/>
                <w:lang w:val="ru-RU"/>
              </w:rPr>
              <w:t>програму,</w:t>
            </w:r>
            <w:r w:rsidRPr="009D0CC6">
              <w:rPr>
                <w:spacing w:val="-2"/>
                <w:sz w:val="24"/>
                <w:szCs w:val="24"/>
                <w:lang w:val="ru-RU"/>
              </w:rPr>
              <w:t xml:space="preserve"> </w:t>
            </w:r>
            <w:r w:rsidRPr="009D0CC6">
              <w:rPr>
                <w:sz w:val="24"/>
                <w:szCs w:val="24"/>
                <w:lang w:val="ru-RU"/>
              </w:rPr>
              <w:t>провери</w:t>
            </w:r>
            <w:r w:rsidRPr="009D0CC6">
              <w:rPr>
                <w:spacing w:val="-2"/>
                <w:sz w:val="24"/>
                <w:szCs w:val="24"/>
                <w:lang w:val="ru-RU"/>
              </w:rPr>
              <w:t xml:space="preserve"> </w:t>
            </w:r>
            <w:r w:rsidRPr="009D0CC6">
              <w:rPr>
                <w:sz w:val="24"/>
                <w:szCs w:val="24"/>
                <w:lang w:val="ru-RU"/>
              </w:rPr>
              <w:t>ваљаност</w:t>
            </w:r>
            <w:r w:rsidRPr="009D0CC6">
              <w:rPr>
                <w:spacing w:val="-2"/>
                <w:sz w:val="24"/>
                <w:szCs w:val="24"/>
                <w:lang w:val="ru-RU"/>
              </w:rPr>
              <w:t xml:space="preserve"> </w:t>
            </w:r>
            <w:r w:rsidRPr="009D0CC6">
              <w:rPr>
                <w:sz w:val="24"/>
                <w:szCs w:val="24"/>
                <w:lang w:val="ru-RU"/>
              </w:rPr>
              <w:t>новогрешења</w:t>
            </w:r>
            <w:r w:rsidRPr="009D0CC6">
              <w:rPr>
                <w:spacing w:val="-2"/>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по</w:t>
            </w:r>
            <w:r w:rsidRPr="009D0CC6">
              <w:rPr>
                <w:spacing w:val="-2"/>
                <w:sz w:val="24"/>
                <w:szCs w:val="24"/>
                <w:lang w:val="ru-RU"/>
              </w:rPr>
              <w:t xml:space="preserve"> </w:t>
            </w:r>
            <w:r w:rsidRPr="009D0CC6">
              <w:rPr>
                <w:sz w:val="24"/>
                <w:szCs w:val="24"/>
                <w:lang w:val="ru-RU"/>
              </w:rPr>
              <w:t>потреби</w:t>
            </w:r>
            <w:r w:rsidRPr="009D0CC6">
              <w:rPr>
                <w:spacing w:val="-5"/>
                <w:sz w:val="24"/>
                <w:szCs w:val="24"/>
                <w:lang w:val="ru-RU"/>
              </w:rPr>
              <w:t xml:space="preserve"> </w:t>
            </w:r>
            <w:r w:rsidRPr="009D0CC6">
              <w:rPr>
                <w:sz w:val="24"/>
                <w:szCs w:val="24"/>
                <w:lang w:val="ru-RU"/>
              </w:rPr>
              <w:t>га</w:t>
            </w:r>
            <w:r w:rsidRPr="009D0CC6">
              <w:rPr>
                <w:spacing w:val="-2"/>
                <w:sz w:val="24"/>
                <w:szCs w:val="24"/>
                <w:lang w:val="ru-RU"/>
              </w:rPr>
              <w:t xml:space="preserve"> </w:t>
            </w:r>
            <w:r w:rsidRPr="009D0CC6">
              <w:rPr>
                <w:sz w:val="24"/>
                <w:szCs w:val="24"/>
                <w:lang w:val="ru-RU"/>
              </w:rPr>
              <w:t>додатно поправи (самостално или сараднички);</w:t>
            </w:r>
          </w:p>
          <w:p w14:paraId="05AF7DA6" w14:textId="77777777" w:rsidR="00006FCF" w:rsidRPr="009D0CC6" w:rsidRDefault="00006FCF" w:rsidP="0035301F">
            <w:pPr>
              <w:pStyle w:val="ListParagraph"/>
              <w:numPr>
                <w:ilvl w:val="0"/>
                <w:numId w:val="102"/>
              </w:numPr>
              <w:rPr>
                <w:sz w:val="24"/>
                <w:szCs w:val="24"/>
                <w:lang w:val="ru-RU"/>
              </w:rPr>
            </w:pPr>
            <w:r w:rsidRPr="009D0CC6">
              <w:rPr>
                <w:sz w:val="24"/>
                <w:szCs w:val="24"/>
                <w:lang w:val="ru-RU"/>
              </w:rPr>
              <w:t>креира</w:t>
            </w:r>
            <w:r w:rsidRPr="009D0CC6">
              <w:rPr>
                <w:spacing w:val="-5"/>
                <w:sz w:val="24"/>
                <w:szCs w:val="24"/>
                <w:lang w:val="ru-RU"/>
              </w:rPr>
              <w:t xml:space="preserve"> </w:t>
            </w:r>
            <w:r w:rsidRPr="009D0CC6">
              <w:rPr>
                <w:sz w:val="24"/>
                <w:szCs w:val="24"/>
                <w:lang w:val="ru-RU"/>
              </w:rPr>
              <w:t>програм</w:t>
            </w:r>
            <w:r w:rsidRPr="009D0CC6">
              <w:rPr>
                <w:spacing w:val="-5"/>
                <w:sz w:val="24"/>
                <w:szCs w:val="24"/>
                <w:lang w:val="ru-RU"/>
              </w:rPr>
              <w:t xml:space="preserve"> </w:t>
            </w:r>
            <w:r w:rsidRPr="009D0CC6">
              <w:rPr>
                <w:sz w:val="24"/>
                <w:szCs w:val="24"/>
                <w:lang w:val="ru-RU"/>
              </w:rPr>
              <w:t>у</w:t>
            </w:r>
            <w:r w:rsidRPr="009D0CC6">
              <w:rPr>
                <w:spacing w:val="-5"/>
                <w:sz w:val="24"/>
                <w:szCs w:val="24"/>
                <w:lang w:val="ru-RU"/>
              </w:rPr>
              <w:t xml:space="preserve"> </w:t>
            </w:r>
            <w:r w:rsidRPr="009D0CC6">
              <w:rPr>
                <w:sz w:val="24"/>
                <w:szCs w:val="24"/>
                <w:lang w:val="ru-RU"/>
              </w:rPr>
              <w:t>визуелном</w:t>
            </w:r>
            <w:r w:rsidRPr="009D0CC6">
              <w:rPr>
                <w:spacing w:val="-5"/>
                <w:sz w:val="24"/>
                <w:szCs w:val="24"/>
                <w:lang w:val="ru-RU"/>
              </w:rPr>
              <w:t xml:space="preserve"> </w:t>
            </w:r>
            <w:r w:rsidRPr="009D0CC6">
              <w:rPr>
                <w:sz w:val="24"/>
                <w:szCs w:val="24"/>
                <w:lang w:val="ru-RU"/>
              </w:rPr>
              <w:t>програмском</w:t>
            </w:r>
            <w:r w:rsidRPr="009D0CC6">
              <w:rPr>
                <w:spacing w:val="-5"/>
                <w:sz w:val="24"/>
                <w:szCs w:val="24"/>
                <w:lang w:val="ru-RU"/>
              </w:rPr>
              <w:t xml:space="preserve"> </w:t>
            </w:r>
            <w:r w:rsidRPr="009D0CC6">
              <w:rPr>
                <w:sz w:val="24"/>
                <w:szCs w:val="24"/>
                <w:lang w:val="ru-RU"/>
              </w:rPr>
              <w:t>језику</w:t>
            </w:r>
            <w:r w:rsidRPr="009D0CC6">
              <w:rPr>
                <w:spacing w:val="-5"/>
                <w:sz w:val="24"/>
                <w:szCs w:val="24"/>
                <w:lang w:val="ru-RU"/>
              </w:rPr>
              <w:t xml:space="preserve"> </w:t>
            </w:r>
            <w:r w:rsidRPr="009D0CC6">
              <w:rPr>
                <w:sz w:val="24"/>
                <w:szCs w:val="24"/>
                <w:lang w:val="ru-RU"/>
              </w:rPr>
              <w:t>којим</w:t>
            </w:r>
            <w:r w:rsidRPr="009D0CC6">
              <w:rPr>
                <w:spacing w:val="-5"/>
                <w:sz w:val="24"/>
                <w:szCs w:val="24"/>
                <w:lang w:val="ru-RU"/>
              </w:rPr>
              <w:t xml:space="preserve"> </w:t>
            </w:r>
            <w:r w:rsidRPr="009D0CC6">
              <w:rPr>
                <w:sz w:val="24"/>
                <w:szCs w:val="24"/>
                <w:lang w:val="ru-RU"/>
              </w:rPr>
              <w:t>управља</w:t>
            </w:r>
            <w:r w:rsidRPr="009D0CC6">
              <w:rPr>
                <w:spacing w:val="-5"/>
                <w:sz w:val="24"/>
                <w:szCs w:val="24"/>
                <w:lang w:val="ru-RU"/>
              </w:rPr>
              <w:t xml:space="preserve"> </w:t>
            </w:r>
            <w:r w:rsidRPr="009D0CC6">
              <w:rPr>
                <w:sz w:val="24"/>
                <w:szCs w:val="24"/>
                <w:lang w:val="ru-RU"/>
              </w:rPr>
              <w:t>понашањем</w:t>
            </w:r>
            <w:r w:rsidRPr="009D0CC6">
              <w:rPr>
                <w:spacing w:val="-4"/>
                <w:sz w:val="24"/>
                <w:szCs w:val="24"/>
                <w:lang w:val="ru-RU"/>
              </w:rPr>
              <w:t xml:space="preserve"> </w:t>
            </w:r>
            <w:r w:rsidRPr="009D0CC6">
              <w:rPr>
                <w:sz w:val="24"/>
                <w:szCs w:val="24"/>
                <w:lang w:val="ru-RU"/>
              </w:rPr>
              <w:t>расположивог</w:t>
            </w:r>
            <w:r w:rsidRPr="009D0CC6">
              <w:rPr>
                <w:spacing w:val="-5"/>
                <w:sz w:val="24"/>
                <w:szCs w:val="24"/>
                <w:lang w:val="ru-RU"/>
              </w:rPr>
              <w:t xml:space="preserve"> </w:t>
            </w:r>
            <w:r w:rsidRPr="009D0CC6">
              <w:rPr>
                <w:sz w:val="24"/>
                <w:szCs w:val="24"/>
                <w:lang w:val="ru-RU"/>
              </w:rPr>
              <w:t>физичког дигиталног уређаја.</w:t>
            </w:r>
          </w:p>
        </w:tc>
      </w:tr>
      <w:tr w:rsidR="00006FCF" w:rsidRPr="009D0CC6" w14:paraId="1C46940C" w14:textId="77777777" w:rsidTr="00006FCF">
        <w:tblPrEx>
          <w:jc w:val="left"/>
        </w:tblPrEx>
        <w:trPr>
          <w:trHeight w:val="620"/>
        </w:trPr>
        <w:tc>
          <w:tcPr>
            <w:tcW w:w="535" w:type="dxa"/>
            <w:gridSpan w:val="2"/>
            <w:vAlign w:val="center"/>
          </w:tcPr>
          <w:p w14:paraId="56C35EA9" w14:textId="77777777" w:rsidR="00006FCF" w:rsidRPr="009D0CC6" w:rsidRDefault="00006FCF" w:rsidP="00006FCF">
            <w:pPr>
              <w:pStyle w:val="TableParagraph"/>
              <w:jc w:val="center"/>
              <w:rPr>
                <w:sz w:val="24"/>
                <w:szCs w:val="24"/>
                <w:lang w:val="ru-RU"/>
              </w:rPr>
            </w:pPr>
          </w:p>
        </w:tc>
        <w:tc>
          <w:tcPr>
            <w:tcW w:w="2975" w:type="dxa"/>
            <w:gridSpan w:val="2"/>
            <w:vAlign w:val="center"/>
          </w:tcPr>
          <w:p w14:paraId="20135FE6" w14:textId="77777777" w:rsidR="00006FCF" w:rsidRPr="009D0CC6" w:rsidRDefault="00006FCF" w:rsidP="00006FCF">
            <w:pPr>
              <w:pStyle w:val="TableParagraph"/>
              <w:spacing w:line="256" w:lineRule="exact"/>
              <w:jc w:val="center"/>
              <w:rPr>
                <w:b/>
                <w:sz w:val="24"/>
                <w:szCs w:val="24"/>
              </w:rPr>
            </w:pPr>
            <w:r w:rsidRPr="009D0CC6">
              <w:rPr>
                <w:b/>
                <w:sz w:val="24"/>
                <w:szCs w:val="24"/>
              </w:rPr>
              <w:t>Довољан</w:t>
            </w:r>
            <w:r w:rsidRPr="009D0CC6">
              <w:rPr>
                <w:b/>
                <w:spacing w:val="-5"/>
                <w:sz w:val="24"/>
                <w:szCs w:val="24"/>
              </w:rPr>
              <w:t xml:space="preserve"> (2)</w:t>
            </w:r>
          </w:p>
        </w:tc>
        <w:tc>
          <w:tcPr>
            <w:tcW w:w="3060" w:type="dxa"/>
            <w:gridSpan w:val="2"/>
            <w:vAlign w:val="center"/>
          </w:tcPr>
          <w:p w14:paraId="2252C09D" w14:textId="77777777" w:rsidR="00006FCF" w:rsidRPr="009D0CC6" w:rsidRDefault="00006FCF" w:rsidP="00006FCF">
            <w:pPr>
              <w:pStyle w:val="TableParagraph"/>
              <w:spacing w:line="256" w:lineRule="exact"/>
              <w:jc w:val="center"/>
              <w:rPr>
                <w:b/>
                <w:sz w:val="24"/>
                <w:szCs w:val="24"/>
              </w:rPr>
            </w:pPr>
            <w:r w:rsidRPr="009D0CC6">
              <w:rPr>
                <w:b/>
                <w:sz w:val="24"/>
                <w:szCs w:val="24"/>
              </w:rPr>
              <w:t>Добар</w:t>
            </w:r>
            <w:r w:rsidRPr="009D0CC6">
              <w:rPr>
                <w:b/>
                <w:spacing w:val="-5"/>
                <w:sz w:val="24"/>
                <w:szCs w:val="24"/>
              </w:rPr>
              <w:t xml:space="preserve"> (3)</w:t>
            </w:r>
          </w:p>
        </w:tc>
        <w:tc>
          <w:tcPr>
            <w:tcW w:w="3150" w:type="dxa"/>
            <w:gridSpan w:val="2"/>
            <w:vAlign w:val="center"/>
          </w:tcPr>
          <w:p w14:paraId="5BB41A81" w14:textId="77777777" w:rsidR="00006FCF" w:rsidRPr="009D0CC6" w:rsidRDefault="00006FCF" w:rsidP="00006FCF">
            <w:pPr>
              <w:pStyle w:val="TableParagraph"/>
              <w:spacing w:line="256" w:lineRule="exact"/>
              <w:jc w:val="center"/>
              <w:rPr>
                <w:b/>
                <w:sz w:val="24"/>
                <w:szCs w:val="24"/>
              </w:rPr>
            </w:pPr>
            <w:r w:rsidRPr="009D0CC6">
              <w:rPr>
                <w:b/>
                <w:sz w:val="24"/>
                <w:szCs w:val="24"/>
              </w:rPr>
              <w:t>Врло</w:t>
            </w:r>
            <w:r w:rsidRPr="009D0CC6">
              <w:rPr>
                <w:b/>
                <w:spacing w:val="-2"/>
                <w:sz w:val="24"/>
                <w:szCs w:val="24"/>
              </w:rPr>
              <w:t xml:space="preserve"> </w:t>
            </w:r>
            <w:r w:rsidRPr="009D0CC6">
              <w:rPr>
                <w:b/>
                <w:sz w:val="24"/>
                <w:szCs w:val="24"/>
              </w:rPr>
              <w:t>добар</w:t>
            </w:r>
            <w:r w:rsidRPr="009D0CC6">
              <w:rPr>
                <w:b/>
                <w:spacing w:val="-1"/>
                <w:sz w:val="24"/>
                <w:szCs w:val="24"/>
              </w:rPr>
              <w:t xml:space="preserve"> </w:t>
            </w:r>
            <w:r w:rsidRPr="009D0CC6">
              <w:rPr>
                <w:b/>
                <w:spacing w:val="-5"/>
                <w:sz w:val="24"/>
                <w:szCs w:val="24"/>
              </w:rPr>
              <w:t>(4)</w:t>
            </w:r>
          </w:p>
        </w:tc>
        <w:tc>
          <w:tcPr>
            <w:tcW w:w="3780" w:type="dxa"/>
            <w:gridSpan w:val="3"/>
            <w:tcBorders>
              <w:right w:val="single" w:sz="2" w:space="0" w:color="000000"/>
            </w:tcBorders>
            <w:vAlign w:val="center"/>
          </w:tcPr>
          <w:p w14:paraId="2769AE0B" w14:textId="77777777" w:rsidR="00006FCF" w:rsidRPr="009D0CC6" w:rsidRDefault="00006FCF" w:rsidP="00006FCF">
            <w:pPr>
              <w:pStyle w:val="TableParagraph"/>
              <w:spacing w:line="256" w:lineRule="exact"/>
              <w:ind w:left="104"/>
              <w:jc w:val="center"/>
              <w:rPr>
                <w:b/>
                <w:sz w:val="24"/>
                <w:szCs w:val="24"/>
              </w:rPr>
            </w:pPr>
            <w:r w:rsidRPr="009D0CC6">
              <w:rPr>
                <w:b/>
                <w:sz w:val="24"/>
                <w:szCs w:val="24"/>
              </w:rPr>
              <w:t>Одличан</w:t>
            </w:r>
            <w:r w:rsidRPr="009D0CC6">
              <w:rPr>
                <w:b/>
                <w:spacing w:val="-2"/>
                <w:sz w:val="24"/>
                <w:szCs w:val="24"/>
              </w:rPr>
              <w:t xml:space="preserve"> </w:t>
            </w:r>
            <w:r w:rsidRPr="009D0CC6">
              <w:rPr>
                <w:b/>
                <w:spacing w:val="-5"/>
                <w:sz w:val="24"/>
                <w:szCs w:val="24"/>
              </w:rPr>
              <w:t>(5)</w:t>
            </w:r>
          </w:p>
        </w:tc>
      </w:tr>
      <w:tr w:rsidR="00006FCF" w:rsidRPr="009D0CC6" w14:paraId="3B859F88" w14:textId="77777777" w:rsidTr="00006FCF">
        <w:tblPrEx>
          <w:jc w:val="left"/>
        </w:tblPrEx>
        <w:trPr>
          <w:trHeight w:val="5568"/>
        </w:trPr>
        <w:tc>
          <w:tcPr>
            <w:tcW w:w="535" w:type="dxa"/>
            <w:gridSpan w:val="2"/>
            <w:textDirection w:val="btLr"/>
          </w:tcPr>
          <w:p w14:paraId="5AAA3EBD" w14:textId="77777777" w:rsidR="00006FCF" w:rsidRPr="009D0CC6" w:rsidRDefault="00006FCF" w:rsidP="00210FA6">
            <w:pPr>
              <w:pStyle w:val="TableParagraph"/>
              <w:spacing w:before="107"/>
              <w:ind w:left="2498"/>
              <w:rPr>
                <w:b/>
                <w:sz w:val="24"/>
                <w:szCs w:val="24"/>
              </w:rPr>
            </w:pPr>
            <w:r w:rsidRPr="009D0CC6">
              <w:rPr>
                <w:b/>
                <w:sz w:val="24"/>
                <w:szCs w:val="24"/>
              </w:rPr>
              <w:t>ДИГИТАЛНО</w:t>
            </w:r>
            <w:r w:rsidRPr="009D0CC6">
              <w:rPr>
                <w:b/>
                <w:spacing w:val="57"/>
                <w:sz w:val="24"/>
                <w:szCs w:val="24"/>
              </w:rPr>
              <w:t xml:space="preserve"> </w:t>
            </w:r>
            <w:r w:rsidRPr="009D0CC6">
              <w:rPr>
                <w:b/>
                <w:spacing w:val="-2"/>
                <w:sz w:val="24"/>
                <w:szCs w:val="24"/>
              </w:rPr>
              <w:t>ДРУШТВО</w:t>
            </w:r>
          </w:p>
        </w:tc>
        <w:tc>
          <w:tcPr>
            <w:tcW w:w="2975" w:type="dxa"/>
            <w:gridSpan w:val="2"/>
          </w:tcPr>
          <w:p w14:paraId="5035C335" w14:textId="77777777" w:rsidR="00006FCF" w:rsidRPr="009D0CC6" w:rsidRDefault="00006FCF" w:rsidP="00210FA6">
            <w:pPr>
              <w:pStyle w:val="TableParagraph"/>
              <w:spacing w:line="247" w:lineRule="exact"/>
              <w:rPr>
                <w:sz w:val="24"/>
                <w:szCs w:val="24"/>
                <w:lang w:val="ru-RU"/>
              </w:rPr>
            </w:pPr>
            <w:r w:rsidRPr="009D0CC6">
              <w:rPr>
                <w:sz w:val="24"/>
                <w:szCs w:val="24"/>
                <w:lang w:val="ru-RU"/>
              </w:rPr>
              <w:t>-</w:t>
            </w:r>
            <w:r w:rsidRPr="009D0CC6">
              <w:rPr>
                <w:spacing w:val="-15"/>
                <w:sz w:val="24"/>
                <w:szCs w:val="24"/>
                <w:lang w:val="ru-RU"/>
              </w:rPr>
              <w:t xml:space="preserve"> </w:t>
            </w:r>
            <w:r w:rsidRPr="009D0CC6">
              <w:rPr>
                <w:sz w:val="24"/>
                <w:szCs w:val="24"/>
                <w:lang w:val="ru-RU"/>
              </w:rPr>
              <w:t>Уз</w:t>
            </w:r>
            <w:r w:rsidRPr="009D0CC6">
              <w:rPr>
                <w:spacing w:val="-10"/>
                <w:sz w:val="24"/>
                <w:szCs w:val="24"/>
                <w:lang w:val="ru-RU"/>
              </w:rPr>
              <w:t xml:space="preserve"> </w:t>
            </w:r>
            <w:r w:rsidRPr="009D0CC6">
              <w:rPr>
                <w:spacing w:val="-2"/>
                <w:sz w:val="24"/>
                <w:szCs w:val="24"/>
                <w:lang w:val="ru-RU"/>
              </w:rPr>
              <w:t>помоћ</w:t>
            </w:r>
          </w:p>
          <w:p w14:paraId="398EAD55" w14:textId="77777777" w:rsidR="00006FCF" w:rsidRPr="009D0CC6" w:rsidRDefault="00006FCF" w:rsidP="00210FA6">
            <w:pPr>
              <w:pStyle w:val="TableParagraph"/>
              <w:spacing w:before="1"/>
              <w:rPr>
                <w:sz w:val="24"/>
                <w:szCs w:val="24"/>
                <w:lang w:val="ru-RU"/>
              </w:rPr>
            </w:pPr>
            <w:r w:rsidRPr="009D0CC6">
              <w:rPr>
                <w:sz w:val="24"/>
                <w:szCs w:val="24"/>
                <w:lang w:val="ru-RU"/>
              </w:rPr>
              <w:t>упоређује</w:t>
            </w:r>
            <w:r w:rsidRPr="009D0CC6">
              <w:rPr>
                <w:spacing w:val="-14"/>
                <w:sz w:val="24"/>
                <w:szCs w:val="24"/>
                <w:lang w:val="ru-RU"/>
              </w:rPr>
              <w:t xml:space="preserve"> </w:t>
            </w:r>
            <w:r w:rsidRPr="009D0CC6">
              <w:rPr>
                <w:sz w:val="24"/>
                <w:szCs w:val="24"/>
                <w:lang w:val="ru-RU"/>
              </w:rPr>
              <w:t>учење</w:t>
            </w:r>
            <w:r w:rsidRPr="009D0CC6">
              <w:rPr>
                <w:spacing w:val="-14"/>
                <w:sz w:val="24"/>
                <w:szCs w:val="24"/>
                <w:lang w:val="ru-RU"/>
              </w:rPr>
              <w:t xml:space="preserve"> </w:t>
            </w:r>
            <w:r w:rsidRPr="009D0CC6">
              <w:rPr>
                <w:sz w:val="24"/>
                <w:szCs w:val="24"/>
                <w:lang w:val="ru-RU"/>
              </w:rPr>
              <w:t>у школи са онлајн учењем путем</w:t>
            </w:r>
          </w:p>
          <w:p w14:paraId="319C70FE" w14:textId="77777777" w:rsidR="00006FCF" w:rsidRPr="009D0CC6" w:rsidRDefault="00006FCF" w:rsidP="00210FA6">
            <w:pPr>
              <w:pStyle w:val="TableParagraph"/>
              <w:spacing w:line="252" w:lineRule="exact"/>
              <w:rPr>
                <w:sz w:val="24"/>
                <w:szCs w:val="24"/>
                <w:lang w:val="ru-RU"/>
              </w:rPr>
            </w:pPr>
            <w:r w:rsidRPr="009D0CC6">
              <w:rPr>
                <w:spacing w:val="-2"/>
                <w:sz w:val="24"/>
                <w:szCs w:val="24"/>
                <w:lang w:val="ru-RU"/>
              </w:rPr>
              <w:t>школске платформе;</w:t>
            </w:r>
          </w:p>
          <w:p w14:paraId="59A79551" w14:textId="77777777" w:rsidR="00006FCF" w:rsidRPr="009D0CC6" w:rsidRDefault="00006FCF" w:rsidP="00210FA6">
            <w:pPr>
              <w:pStyle w:val="TableParagraph"/>
              <w:spacing w:before="2"/>
              <w:ind w:right="707"/>
              <w:rPr>
                <w:sz w:val="24"/>
                <w:szCs w:val="24"/>
                <w:lang w:val="ru-RU"/>
              </w:rPr>
            </w:pPr>
            <w:r w:rsidRPr="009D0CC6">
              <w:rPr>
                <w:sz w:val="24"/>
                <w:szCs w:val="24"/>
                <w:lang w:val="ru-RU"/>
              </w:rPr>
              <w:t xml:space="preserve">-Уз помоћ </w:t>
            </w:r>
            <w:r w:rsidRPr="009D0CC6">
              <w:rPr>
                <w:spacing w:val="-2"/>
                <w:sz w:val="24"/>
                <w:szCs w:val="24"/>
                <w:lang w:val="ru-RU"/>
              </w:rPr>
              <w:t xml:space="preserve">користи дигиталне </w:t>
            </w:r>
            <w:r w:rsidRPr="009D0CC6">
              <w:rPr>
                <w:sz w:val="24"/>
                <w:szCs w:val="24"/>
                <w:lang w:val="ru-RU"/>
              </w:rPr>
              <w:t>уџбенике</w:t>
            </w:r>
            <w:r w:rsidRPr="009D0CC6">
              <w:rPr>
                <w:spacing w:val="-14"/>
                <w:sz w:val="24"/>
                <w:szCs w:val="24"/>
                <w:lang w:val="ru-RU"/>
              </w:rPr>
              <w:t xml:space="preserve"> </w:t>
            </w:r>
            <w:r w:rsidRPr="009D0CC6">
              <w:rPr>
                <w:sz w:val="24"/>
                <w:szCs w:val="24"/>
                <w:lang w:val="ru-RU"/>
              </w:rPr>
              <w:t xml:space="preserve">за </w:t>
            </w:r>
            <w:r w:rsidRPr="009D0CC6">
              <w:rPr>
                <w:spacing w:val="-2"/>
                <w:sz w:val="24"/>
                <w:szCs w:val="24"/>
                <w:lang w:val="ru-RU"/>
              </w:rPr>
              <w:t>учење;</w:t>
            </w:r>
          </w:p>
          <w:p w14:paraId="0D18247D" w14:textId="77777777" w:rsidR="00006FCF" w:rsidRPr="009D0CC6" w:rsidRDefault="00006FCF" w:rsidP="00210FA6">
            <w:pPr>
              <w:pStyle w:val="TableParagraph"/>
              <w:rPr>
                <w:sz w:val="24"/>
                <w:szCs w:val="24"/>
                <w:lang w:val="ru-RU"/>
              </w:rPr>
            </w:pPr>
            <w:r w:rsidRPr="009D0CC6">
              <w:rPr>
                <w:spacing w:val="-2"/>
                <w:sz w:val="24"/>
                <w:szCs w:val="24"/>
                <w:lang w:val="ru-RU"/>
              </w:rPr>
              <w:t>-Уз</w:t>
            </w:r>
            <w:r w:rsidRPr="009D0CC6">
              <w:rPr>
                <w:spacing w:val="-12"/>
                <w:sz w:val="24"/>
                <w:szCs w:val="24"/>
                <w:lang w:val="ru-RU"/>
              </w:rPr>
              <w:t xml:space="preserve"> </w:t>
            </w:r>
            <w:r w:rsidRPr="009D0CC6">
              <w:rPr>
                <w:spacing w:val="-2"/>
                <w:sz w:val="24"/>
                <w:szCs w:val="24"/>
                <w:lang w:val="ru-RU"/>
              </w:rPr>
              <w:t>већу</w:t>
            </w:r>
            <w:r w:rsidRPr="009D0CC6">
              <w:rPr>
                <w:spacing w:val="-12"/>
                <w:sz w:val="24"/>
                <w:szCs w:val="24"/>
                <w:lang w:val="ru-RU"/>
              </w:rPr>
              <w:t xml:space="preserve"> </w:t>
            </w:r>
            <w:r w:rsidRPr="009D0CC6">
              <w:rPr>
                <w:spacing w:val="-2"/>
                <w:sz w:val="24"/>
                <w:szCs w:val="24"/>
                <w:lang w:val="ru-RU"/>
              </w:rPr>
              <w:t xml:space="preserve">помоћ користи одговарајућу </w:t>
            </w:r>
            <w:r w:rsidRPr="009D0CC6">
              <w:rPr>
                <w:sz w:val="24"/>
                <w:szCs w:val="24"/>
                <w:lang w:val="ru-RU"/>
              </w:rPr>
              <w:t>апликацију за</w:t>
            </w:r>
          </w:p>
          <w:p w14:paraId="723C7DA3" w14:textId="77777777" w:rsidR="00006FCF" w:rsidRPr="009D0CC6" w:rsidRDefault="00006FCF" w:rsidP="00210FA6">
            <w:pPr>
              <w:pStyle w:val="TableParagraph"/>
              <w:spacing w:before="1"/>
              <w:ind w:right="131"/>
              <w:rPr>
                <w:sz w:val="24"/>
                <w:szCs w:val="24"/>
                <w:lang w:val="ru-RU"/>
              </w:rPr>
            </w:pPr>
            <w:r w:rsidRPr="009D0CC6">
              <w:rPr>
                <w:spacing w:val="-2"/>
                <w:sz w:val="24"/>
                <w:szCs w:val="24"/>
                <w:lang w:val="ru-RU"/>
              </w:rPr>
              <w:t xml:space="preserve">креирањедигитал </w:t>
            </w:r>
            <w:r w:rsidRPr="009D0CC6">
              <w:rPr>
                <w:sz w:val="24"/>
                <w:szCs w:val="24"/>
                <w:lang w:val="ru-RU"/>
              </w:rPr>
              <w:t>не слике;</w:t>
            </w:r>
          </w:p>
          <w:p w14:paraId="15ACD931" w14:textId="77777777" w:rsidR="00006FCF" w:rsidRPr="009D0CC6" w:rsidRDefault="00006FCF" w:rsidP="00006FCF">
            <w:pPr>
              <w:pStyle w:val="TableParagraph"/>
              <w:spacing w:line="251" w:lineRule="exact"/>
              <w:rPr>
                <w:sz w:val="24"/>
                <w:szCs w:val="24"/>
                <w:lang w:val="ru-RU"/>
              </w:rPr>
            </w:pPr>
            <w:r w:rsidRPr="009D0CC6">
              <w:rPr>
                <w:spacing w:val="-2"/>
                <w:sz w:val="24"/>
                <w:szCs w:val="24"/>
                <w:lang w:val="ru-RU"/>
              </w:rPr>
              <w:t>-Уз</w:t>
            </w:r>
            <w:r w:rsidRPr="009D0CC6">
              <w:rPr>
                <w:spacing w:val="-9"/>
                <w:sz w:val="24"/>
                <w:szCs w:val="24"/>
                <w:lang w:val="ru-RU"/>
              </w:rPr>
              <w:t xml:space="preserve"> </w:t>
            </w:r>
            <w:r w:rsidRPr="009D0CC6">
              <w:rPr>
                <w:spacing w:val="-2"/>
                <w:sz w:val="24"/>
                <w:szCs w:val="24"/>
                <w:lang w:val="ru-RU"/>
              </w:rPr>
              <w:t>већу</w:t>
            </w:r>
            <w:r w:rsidRPr="009D0CC6">
              <w:rPr>
                <w:spacing w:val="-7"/>
                <w:sz w:val="24"/>
                <w:szCs w:val="24"/>
                <w:lang w:val="ru-RU"/>
              </w:rPr>
              <w:t xml:space="preserve"> </w:t>
            </w:r>
            <w:r w:rsidRPr="009D0CC6">
              <w:rPr>
                <w:spacing w:val="-2"/>
                <w:sz w:val="24"/>
                <w:szCs w:val="24"/>
                <w:lang w:val="ru-RU"/>
              </w:rPr>
              <w:t xml:space="preserve">помоћ </w:t>
            </w:r>
            <w:r w:rsidRPr="009D0CC6">
              <w:rPr>
                <w:sz w:val="24"/>
                <w:szCs w:val="24"/>
                <w:lang w:val="ru-RU"/>
              </w:rPr>
              <w:t>објашњава</w:t>
            </w:r>
            <w:r w:rsidRPr="009D0CC6">
              <w:rPr>
                <w:spacing w:val="-14"/>
                <w:sz w:val="24"/>
                <w:szCs w:val="24"/>
                <w:lang w:val="ru-RU"/>
              </w:rPr>
              <w:t xml:space="preserve"> </w:t>
            </w:r>
            <w:r w:rsidRPr="009D0CC6">
              <w:rPr>
                <w:sz w:val="24"/>
                <w:szCs w:val="24"/>
                <w:lang w:val="ru-RU"/>
              </w:rPr>
              <w:t>својим речима појам</w:t>
            </w:r>
          </w:p>
          <w:p w14:paraId="2314F3C3" w14:textId="77777777" w:rsidR="00006FCF" w:rsidRPr="009D0CC6" w:rsidRDefault="00006FCF" w:rsidP="00210FA6">
            <w:pPr>
              <w:pStyle w:val="TableParagraph"/>
              <w:spacing w:before="1" w:line="252" w:lineRule="exact"/>
              <w:rPr>
                <w:sz w:val="24"/>
                <w:szCs w:val="24"/>
                <w:lang w:val="ru-RU"/>
              </w:rPr>
            </w:pPr>
            <w:r w:rsidRPr="009D0CC6">
              <w:rPr>
                <w:sz w:val="24"/>
                <w:szCs w:val="24"/>
                <w:lang w:val="ru-RU"/>
              </w:rPr>
              <w:t>покретне</w:t>
            </w:r>
            <w:r w:rsidRPr="009D0CC6">
              <w:rPr>
                <w:spacing w:val="-3"/>
                <w:sz w:val="24"/>
                <w:szCs w:val="24"/>
                <w:lang w:val="ru-RU"/>
              </w:rPr>
              <w:t xml:space="preserve"> </w:t>
            </w:r>
            <w:r w:rsidRPr="009D0CC6">
              <w:rPr>
                <w:spacing w:val="-2"/>
                <w:sz w:val="24"/>
                <w:szCs w:val="24"/>
                <w:lang w:val="ru-RU"/>
              </w:rPr>
              <w:t>слике;</w:t>
            </w:r>
          </w:p>
          <w:p w14:paraId="75D833D6" w14:textId="77777777" w:rsidR="00006FCF" w:rsidRPr="009D0CC6" w:rsidRDefault="00006FCF" w:rsidP="00006FCF">
            <w:pPr>
              <w:pStyle w:val="TableParagraph"/>
              <w:ind w:right="707"/>
              <w:rPr>
                <w:sz w:val="24"/>
                <w:szCs w:val="24"/>
                <w:lang w:val="ru-RU"/>
              </w:rPr>
            </w:pPr>
            <w:r w:rsidRPr="009D0CC6">
              <w:rPr>
                <w:spacing w:val="-2"/>
                <w:sz w:val="24"/>
                <w:szCs w:val="24"/>
              </w:rPr>
              <w:t>-Уз</w:t>
            </w:r>
            <w:r w:rsidRPr="009D0CC6">
              <w:rPr>
                <w:spacing w:val="-9"/>
                <w:sz w:val="24"/>
                <w:szCs w:val="24"/>
              </w:rPr>
              <w:t xml:space="preserve"> </w:t>
            </w:r>
            <w:r w:rsidRPr="009D0CC6">
              <w:rPr>
                <w:spacing w:val="-2"/>
                <w:sz w:val="24"/>
                <w:szCs w:val="24"/>
              </w:rPr>
              <w:t>већу</w:t>
            </w:r>
            <w:r w:rsidRPr="009D0CC6">
              <w:rPr>
                <w:spacing w:val="-7"/>
                <w:sz w:val="24"/>
                <w:szCs w:val="24"/>
              </w:rPr>
              <w:t xml:space="preserve"> </w:t>
            </w:r>
            <w:r w:rsidRPr="009D0CC6">
              <w:rPr>
                <w:spacing w:val="-2"/>
                <w:sz w:val="24"/>
                <w:szCs w:val="24"/>
              </w:rPr>
              <w:t>помоћ</w:t>
            </w:r>
            <w:r w:rsidRPr="009D0CC6">
              <w:rPr>
                <w:spacing w:val="-2"/>
                <w:sz w:val="24"/>
                <w:szCs w:val="24"/>
                <w:lang w:val="ru-RU"/>
              </w:rPr>
              <w:t>креира једноставан графички дигитални материјал</w:t>
            </w:r>
          </w:p>
          <w:p w14:paraId="02499B32" w14:textId="77777777" w:rsidR="00006FCF" w:rsidRPr="009D0CC6" w:rsidRDefault="00006FCF" w:rsidP="00006FCF">
            <w:pPr>
              <w:pStyle w:val="TableParagraph"/>
              <w:rPr>
                <w:sz w:val="24"/>
                <w:szCs w:val="24"/>
                <w:lang w:val="ru-RU"/>
              </w:rPr>
            </w:pPr>
            <w:r w:rsidRPr="009D0CC6">
              <w:rPr>
                <w:spacing w:val="-2"/>
                <w:sz w:val="24"/>
                <w:szCs w:val="24"/>
                <w:lang w:val="ru-RU"/>
              </w:rPr>
              <w:t>намењен</w:t>
            </w:r>
            <w:r w:rsidRPr="009D0CC6">
              <w:rPr>
                <w:spacing w:val="-12"/>
                <w:sz w:val="24"/>
                <w:szCs w:val="24"/>
                <w:lang w:val="ru-RU"/>
              </w:rPr>
              <w:t xml:space="preserve"> </w:t>
            </w:r>
            <w:r w:rsidRPr="009D0CC6">
              <w:rPr>
                <w:spacing w:val="-2"/>
                <w:sz w:val="24"/>
                <w:szCs w:val="24"/>
                <w:lang w:val="ru-RU"/>
              </w:rPr>
              <w:t>познатој публици;</w:t>
            </w:r>
          </w:p>
          <w:p w14:paraId="5CD389C8" w14:textId="77777777" w:rsidR="00006FCF" w:rsidRPr="009D0CC6" w:rsidRDefault="00006FCF" w:rsidP="00006FCF">
            <w:pPr>
              <w:pStyle w:val="TableParagraph"/>
              <w:rPr>
                <w:sz w:val="24"/>
                <w:szCs w:val="24"/>
                <w:lang w:val="ru-RU"/>
              </w:rPr>
            </w:pPr>
            <w:r w:rsidRPr="009D0CC6">
              <w:rPr>
                <w:spacing w:val="-2"/>
                <w:sz w:val="24"/>
                <w:szCs w:val="24"/>
                <w:lang w:val="ru-RU"/>
              </w:rPr>
              <w:t>-Уз</w:t>
            </w:r>
            <w:r w:rsidRPr="009D0CC6">
              <w:rPr>
                <w:spacing w:val="-12"/>
                <w:sz w:val="24"/>
                <w:szCs w:val="24"/>
                <w:lang w:val="ru-RU"/>
              </w:rPr>
              <w:t xml:space="preserve"> </w:t>
            </w:r>
            <w:r w:rsidRPr="009D0CC6">
              <w:rPr>
                <w:spacing w:val="-2"/>
                <w:sz w:val="24"/>
                <w:szCs w:val="24"/>
                <w:lang w:val="ru-RU"/>
              </w:rPr>
              <w:t>већу</w:t>
            </w:r>
            <w:r w:rsidRPr="009D0CC6">
              <w:rPr>
                <w:spacing w:val="-12"/>
                <w:sz w:val="24"/>
                <w:szCs w:val="24"/>
                <w:lang w:val="ru-RU"/>
              </w:rPr>
              <w:t xml:space="preserve"> </w:t>
            </w:r>
            <w:r w:rsidRPr="009D0CC6">
              <w:rPr>
                <w:spacing w:val="-2"/>
                <w:sz w:val="24"/>
                <w:szCs w:val="24"/>
                <w:lang w:val="ru-RU"/>
              </w:rPr>
              <w:t xml:space="preserve">помоћ </w:t>
            </w:r>
            <w:r w:rsidRPr="009D0CC6">
              <w:rPr>
                <w:sz w:val="24"/>
                <w:szCs w:val="24"/>
                <w:lang w:val="ru-RU"/>
              </w:rPr>
              <w:t xml:space="preserve">разуме значај </w:t>
            </w:r>
            <w:r w:rsidRPr="009D0CC6">
              <w:rPr>
                <w:spacing w:val="-2"/>
                <w:sz w:val="24"/>
                <w:szCs w:val="24"/>
                <w:lang w:val="ru-RU"/>
              </w:rPr>
              <w:t>умрежавања дигиталних</w:t>
            </w:r>
          </w:p>
          <w:p w14:paraId="3A59957A" w14:textId="77777777" w:rsidR="00006FCF" w:rsidRPr="009D0CC6" w:rsidRDefault="00006FCF" w:rsidP="00006FCF">
            <w:pPr>
              <w:pStyle w:val="TableParagraph"/>
              <w:spacing w:line="240" w:lineRule="exact"/>
              <w:rPr>
                <w:sz w:val="24"/>
                <w:szCs w:val="24"/>
              </w:rPr>
            </w:pPr>
            <w:r w:rsidRPr="009D0CC6">
              <w:rPr>
                <w:spacing w:val="-2"/>
                <w:sz w:val="24"/>
                <w:szCs w:val="24"/>
                <w:lang w:val="ru-RU"/>
              </w:rPr>
              <w:t>уређаја</w:t>
            </w:r>
            <w:r w:rsidRPr="009D0CC6">
              <w:rPr>
                <w:spacing w:val="40"/>
                <w:sz w:val="24"/>
                <w:szCs w:val="24"/>
                <w:lang w:val="ru-RU"/>
              </w:rPr>
              <w:t xml:space="preserve"> </w:t>
            </w:r>
            <w:r w:rsidRPr="009D0CC6">
              <w:rPr>
                <w:sz w:val="24"/>
                <w:szCs w:val="24"/>
                <w:lang w:val="ru-RU"/>
              </w:rPr>
              <w:t>(интернет) и препознаје</w:t>
            </w:r>
            <w:r w:rsidRPr="009D0CC6">
              <w:rPr>
                <w:spacing w:val="-14"/>
                <w:sz w:val="24"/>
                <w:szCs w:val="24"/>
                <w:lang w:val="ru-RU"/>
              </w:rPr>
              <w:t xml:space="preserve"> </w:t>
            </w:r>
            <w:r w:rsidRPr="009D0CC6">
              <w:rPr>
                <w:sz w:val="24"/>
                <w:szCs w:val="24"/>
                <w:lang w:val="ru-RU"/>
              </w:rPr>
              <w:t>које</w:t>
            </w:r>
            <w:r w:rsidRPr="009D0CC6">
              <w:rPr>
                <w:spacing w:val="-14"/>
                <w:sz w:val="24"/>
                <w:szCs w:val="24"/>
                <w:lang w:val="ru-RU"/>
              </w:rPr>
              <w:t xml:space="preserve"> </w:t>
            </w:r>
            <w:r w:rsidRPr="009D0CC6">
              <w:rPr>
                <w:sz w:val="24"/>
                <w:szCs w:val="24"/>
                <w:lang w:val="ru-RU"/>
              </w:rPr>
              <w:t>се могућности</w:t>
            </w:r>
            <w:r w:rsidRPr="009D0CC6">
              <w:rPr>
                <w:spacing w:val="-14"/>
                <w:sz w:val="24"/>
                <w:szCs w:val="24"/>
                <w:lang w:val="ru-RU"/>
              </w:rPr>
              <w:t xml:space="preserve"> </w:t>
            </w:r>
            <w:r w:rsidRPr="009D0CC6">
              <w:rPr>
                <w:sz w:val="24"/>
                <w:szCs w:val="24"/>
                <w:lang w:val="ru-RU"/>
              </w:rPr>
              <w:t>на</w:t>
            </w:r>
            <w:r w:rsidRPr="009D0CC6">
              <w:rPr>
                <w:spacing w:val="-14"/>
                <w:sz w:val="24"/>
                <w:szCs w:val="24"/>
                <w:lang w:val="ru-RU"/>
              </w:rPr>
              <w:t xml:space="preserve"> </w:t>
            </w:r>
            <w:r w:rsidRPr="009D0CC6">
              <w:rPr>
                <w:sz w:val="24"/>
                <w:szCs w:val="24"/>
                <w:lang w:val="ru-RU"/>
              </w:rPr>
              <w:t xml:space="preserve">тај начин пружају за </w:t>
            </w:r>
            <w:r w:rsidRPr="009D0CC6">
              <w:rPr>
                <w:spacing w:val="-2"/>
                <w:sz w:val="24"/>
                <w:szCs w:val="24"/>
                <w:lang w:val="ru-RU"/>
              </w:rPr>
              <w:t xml:space="preserve">размену </w:t>
            </w:r>
            <w:r w:rsidRPr="009D0CC6">
              <w:rPr>
                <w:sz w:val="24"/>
                <w:szCs w:val="24"/>
                <w:lang w:val="ru-RU"/>
              </w:rPr>
              <w:t xml:space="preserve">материјала и </w:t>
            </w:r>
            <w:r w:rsidRPr="009D0CC6">
              <w:rPr>
                <w:spacing w:val="-2"/>
                <w:sz w:val="24"/>
                <w:szCs w:val="24"/>
                <w:lang w:val="ru-RU"/>
              </w:rPr>
              <w:t>комуникација</w:t>
            </w:r>
          </w:p>
        </w:tc>
        <w:tc>
          <w:tcPr>
            <w:tcW w:w="3060" w:type="dxa"/>
            <w:gridSpan w:val="2"/>
          </w:tcPr>
          <w:p w14:paraId="19C82F4E" w14:textId="77777777" w:rsidR="00006FCF" w:rsidRPr="009D0CC6" w:rsidRDefault="00006FCF" w:rsidP="0035301F">
            <w:pPr>
              <w:pStyle w:val="TableParagraph"/>
              <w:numPr>
                <w:ilvl w:val="0"/>
                <w:numId w:val="100"/>
              </w:numPr>
              <w:tabs>
                <w:tab w:val="left" w:pos="231"/>
              </w:tabs>
              <w:ind w:right="189" w:firstLine="0"/>
              <w:rPr>
                <w:sz w:val="24"/>
                <w:szCs w:val="24"/>
              </w:rPr>
            </w:pPr>
            <w:r w:rsidRPr="009D0CC6">
              <w:rPr>
                <w:spacing w:val="-2"/>
                <w:sz w:val="24"/>
                <w:szCs w:val="24"/>
                <w:lang w:val="ru-RU"/>
              </w:rPr>
              <w:t>Уз</w:t>
            </w:r>
            <w:r w:rsidRPr="009D0CC6">
              <w:rPr>
                <w:spacing w:val="-12"/>
                <w:sz w:val="24"/>
                <w:szCs w:val="24"/>
                <w:lang w:val="ru-RU"/>
              </w:rPr>
              <w:t xml:space="preserve"> </w:t>
            </w:r>
            <w:r w:rsidRPr="009D0CC6">
              <w:rPr>
                <w:spacing w:val="-2"/>
                <w:sz w:val="24"/>
                <w:szCs w:val="24"/>
                <w:lang w:val="ru-RU"/>
              </w:rPr>
              <w:t>мањи</w:t>
            </w:r>
            <w:r w:rsidRPr="009D0CC6">
              <w:rPr>
                <w:spacing w:val="-12"/>
                <w:sz w:val="24"/>
                <w:szCs w:val="24"/>
                <w:lang w:val="ru-RU"/>
              </w:rPr>
              <w:t xml:space="preserve"> </w:t>
            </w:r>
            <w:r w:rsidRPr="009D0CC6">
              <w:rPr>
                <w:spacing w:val="-2"/>
                <w:sz w:val="24"/>
                <w:szCs w:val="24"/>
                <w:lang w:val="ru-RU"/>
              </w:rPr>
              <w:t xml:space="preserve">подстицај </w:t>
            </w:r>
            <w:r w:rsidRPr="009D0CC6">
              <w:rPr>
                <w:sz w:val="24"/>
                <w:szCs w:val="24"/>
                <w:lang w:val="ru-RU"/>
              </w:rPr>
              <w:t xml:space="preserve">упоређује учење у школи и онлајн </w:t>
            </w:r>
            <w:r w:rsidRPr="009D0CC6">
              <w:rPr>
                <w:sz w:val="24"/>
                <w:szCs w:val="24"/>
              </w:rPr>
              <w:t>учење</w:t>
            </w:r>
            <w:r w:rsidRPr="009D0CC6">
              <w:rPr>
                <w:spacing w:val="-14"/>
                <w:sz w:val="24"/>
                <w:szCs w:val="24"/>
              </w:rPr>
              <w:t xml:space="preserve"> </w:t>
            </w:r>
            <w:r w:rsidRPr="009D0CC6">
              <w:rPr>
                <w:sz w:val="24"/>
                <w:szCs w:val="24"/>
              </w:rPr>
              <w:t>путем</w:t>
            </w:r>
            <w:r w:rsidRPr="009D0CC6">
              <w:rPr>
                <w:spacing w:val="-14"/>
                <w:sz w:val="24"/>
                <w:szCs w:val="24"/>
              </w:rPr>
              <w:t xml:space="preserve"> </w:t>
            </w:r>
            <w:r w:rsidRPr="009D0CC6">
              <w:rPr>
                <w:sz w:val="24"/>
                <w:szCs w:val="24"/>
              </w:rPr>
              <w:t xml:space="preserve">школске </w:t>
            </w:r>
            <w:r w:rsidRPr="009D0CC6">
              <w:rPr>
                <w:spacing w:val="-2"/>
                <w:sz w:val="24"/>
                <w:szCs w:val="24"/>
              </w:rPr>
              <w:t>платформе;</w:t>
            </w:r>
          </w:p>
          <w:p w14:paraId="2FCB8FD7" w14:textId="77777777" w:rsidR="00006FCF" w:rsidRPr="009D0CC6" w:rsidRDefault="00006FCF" w:rsidP="0035301F">
            <w:pPr>
              <w:pStyle w:val="TableParagraph"/>
              <w:numPr>
                <w:ilvl w:val="0"/>
                <w:numId w:val="100"/>
              </w:numPr>
              <w:tabs>
                <w:tab w:val="left" w:pos="231"/>
              </w:tabs>
              <w:ind w:right="189" w:firstLine="0"/>
              <w:rPr>
                <w:sz w:val="24"/>
                <w:szCs w:val="24"/>
                <w:lang w:val="ru-RU"/>
              </w:rPr>
            </w:pPr>
            <w:r w:rsidRPr="009D0CC6">
              <w:rPr>
                <w:sz w:val="24"/>
                <w:szCs w:val="24"/>
                <w:lang w:val="ru-RU"/>
              </w:rPr>
              <w:t>Уз</w:t>
            </w:r>
            <w:r w:rsidRPr="009D0CC6">
              <w:rPr>
                <w:spacing w:val="-14"/>
                <w:sz w:val="24"/>
                <w:szCs w:val="24"/>
                <w:lang w:val="ru-RU"/>
              </w:rPr>
              <w:t xml:space="preserve"> </w:t>
            </w:r>
            <w:r w:rsidRPr="009D0CC6">
              <w:rPr>
                <w:sz w:val="24"/>
                <w:szCs w:val="24"/>
                <w:lang w:val="ru-RU"/>
              </w:rPr>
              <w:t>мању</w:t>
            </w:r>
            <w:r w:rsidRPr="009D0CC6">
              <w:rPr>
                <w:spacing w:val="-14"/>
                <w:sz w:val="24"/>
                <w:szCs w:val="24"/>
                <w:lang w:val="ru-RU"/>
              </w:rPr>
              <w:t xml:space="preserve"> </w:t>
            </w:r>
            <w:r w:rsidRPr="009D0CC6">
              <w:rPr>
                <w:sz w:val="24"/>
                <w:szCs w:val="24"/>
                <w:lang w:val="ru-RU"/>
              </w:rPr>
              <w:t>подршку користи</w:t>
            </w:r>
            <w:r w:rsidRPr="009D0CC6">
              <w:rPr>
                <w:spacing w:val="-4"/>
                <w:sz w:val="24"/>
                <w:szCs w:val="24"/>
                <w:lang w:val="ru-RU"/>
              </w:rPr>
              <w:t xml:space="preserve"> </w:t>
            </w:r>
            <w:r w:rsidRPr="009D0CC6">
              <w:rPr>
                <w:sz w:val="24"/>
                <w:szCs w:val="24"/>
                <w:lang w:val="ru-RU"/>
              </w:rPr>
              <w:t>дигиталне уџбенике</w:t>
            </w:r>
            <w:r w:rsidRPr="009D0CC6">
              <w:rPr>
                <w:spacing w:val="-7"/>
                <w:sz w:val="24"/>
                <w:szCs w:val="24"/>
                <w:lang w:val="ru-RU"/>
              </w:rPr>
              <w:t xml:space="preserve"> </w:t>
            </w:r>
            <w:r w:rsidRPr="009D0CC6">
              <w:rPr>
                <w:sz w:val="24"/>
                <w:szCs w:val="24"/>
                <w:lang w:val="ru-RU"/>
              </w:rPr>
              <w:t>за</w:t>
            </w:r>
            <w:r w:rsidRPr="009D0CC6">
              <w:rPr>
                <w:spacing w:val="-7"/>
                <w:sz w:val="24"/>
                <w:szCs w:val="24"/>
                <w:lang w:val="ru-RU"/>
              </w:rPr>
              <w:t xml:space="preserve"> </w:t>
            </w:r>
            <w:r w:rsidRPr="009D0CC6">
              <w:rPr>
                <w:spacing w:val="-2"/>
                <w:sz w:val="24"/>
                <w:szCs w:val="24"/>
                <w:lang w:val="ru-RU"/>
              </w:rPr>
              <w:t>учење;</w:t>
            </w:r>
          </w:p>
          <w:p w14:paraId="2F59F00A" w14:textId="77777777" w:rsidR="00006FCF" w:rsidRPr="009D0CC6" w:rsidRDefault="00006FCF" w:rsidP="0035301F">
            <w:pPr>
              <w:pStyle w:val="TableParagraph"/>
              <w:numPr>
                <w:ilvl w:val="0"/>
                <w:numId w:val="100"/>
              </w:numPr>
              <w:tabs>
                <w:tab w:val="left" w:pos="231"/>
              </w:tabs>
              <w:ind w:right="189" w:firstLine="0"/>
              <w:rPr>
                <w:sz w:val="24"/>
                <w:szCs w:val="24"/>
              </w:rPr>
            </w:pPr>
            <w:r w:rsidRPr="009D0CC6">
              <w:rPr>
                <w:sz w:val="24"/>
                <w:szCs w:val="24"/>
                <w:lang w:val="ru-RU"/>
              </w:rPr>
              <w:t xml:space="preserve">Уз мању помоћ </w:t>
            </w:r>
            <w:r w:rsidRPr="009D0CC6">
              <w:rPr>
                <w:spacing w:val="-2"/>
                <w:sz w:val="24"/>
                <w:szCs w:val="24"/>
                <w:lang w:val="ru-RU"/>
              </w:rPr>
              <w:t>користи</w:t>
            </w:r>
            <w:r w:rsidRPr="009D0CC6">
              <w:rPr>
                <w:spacing w:val="-12"/>
                <w:sz w:val="24"/>
                <w:szCs w:val="24"/>
                <w:lang w:val="ru-RU"/>
              </w:rPr>
              <w:t xml:space="preserve"> </w:t>
            </w:r>
            <w:r w:rsidRPr="009D0CC6">
              <w:rPr>
                <w:spacing w:val="-2"/>
                <w:sz w:val="24"/>
                <w:szCs w:val="24"/>
                <w:lang w:val="ru-RU"/>
              </w:rPr>
              <w:t xml:space="preserve">одговарајућу </w:t>
            </w:r>
            <w:r w:rsidRPr="009D0CC6">
              <w:rPr>
                <w:sz w:val="24"/>
                <w:szCs w:val="24"/>
                <w:lang w:val="ru-RU"/>
              </w:rPr>
              <w:t xml:space="preserve">апликацију за </w:t>
            </w:r>
            <w:r w:rsidRPr="009D0CC6">
              <w:rPr>
                <w:sz w:val="24"/>
                <w:szCs w:val="24"/>
              </w:rPr>
              <w:t>креирање</w:t>
            </w:r>
            <w:r w:rsidRPr="009D0CC6">
              <w:rPr>
                <w:spacing w:val="-14"/>
                <w:sz w:val="24"/>
                <w:szCs w:val="24"/>
              </w:rPr>
              <w:t xml:space="preserve"> </w:t>
            </w:r>
            <w:r w:rsidRPr="009D0CC6">
              <w:rPr>
                <w:sz w:val="24"/>
                <w:szCs w:val="24"/>
              </w:rPr>
              <w:t xml:space="preserve">дигиталне </w:t>
            </w:r>
            <w:r w:rsidRPr="009D0CC6">
              <w:rPr>
                <w:spacing w:val="-2"/>
                <w:sz w:val="24"/>
                <w:szCs w:val="24"/>
              </w:rPr>
              <w:t>слике;</w:t>
            </w:r>
          </w:p>
          <w:p w14:paraId="285A8DAB" w14:textId="77777777" w:rsidR="00006FCF" w:rsidRPr="009D0CC6" w:rsidRDefault="00006FCF" w:rsidP="0035301F">
            <w:pPr>
              <w:pStyle w:val="TableParagraph"/>
              <w:numPr>
                <w:ilvl w:val="0"/>
                <w:numId w:val="100"/>
              </w:numPr>
              <w:tabs>
                <w:tab w:val="left" w:pos="231"/>
              </w:tabs>
              <w:ind w:right="189" w:firstLine="0"/>
              <w:rPr>
                <w:sz w:val="24"/>
                <w:szCs w:val="24"/>
              </w:rPr>
            </w:pPr>
            <w:r w:rsidRPr="009D0CC6">
              <w:rPr>
                <w:spacing w:val="-2"/>
                <w:sz w:val="24"/>
                <w:szCs w:val="24"/>
              </w:rPr>
              <w:t>Уз</w:t>
            </w:r>
            <w:r w:rsidRPr="009D0CC6">
              <w:rPr>
                <w:spacing w:val="-12"/>
                <w:sz w:val="24"/>
                <w:szCs w:val="24"/>
              </w:rPr>
              <w:t xml:space="preserve"> </w:t>
            </w:r>
            <w:r w:rsidRPr="009D0CC6">
              <w:rPr>
                <w:spacing w:val="-2"/>
                <w:sz w:val="24"/>
                <w:szCs w:val="24"/>
              </w:rPr>
              <w:t>мањи</w:t>
            </w:r>
            <w:r w:rsidRPr="009D0CC6">
              <w:rPr>
                <w:spacing w:val="-12"/>
                <w:sz w:val="24"/>
                <w:szCs w:val="24"/>
              </w:rPr>
              <w:t xml:space="preserve"> </w:t>
            </w:r>
            <w:r w:rsidRPr="009D0CC6">
              <w:rPr>
                <w:spacing w:val="-2"/>
                <w:sz w:val="24"/>
                <w:szCs w:val="24"/>
              </w:rPr>
              <w:t xml:space="preserve">подстицај </w:t>
            </w:r>
            <w:r w:rsidRPr="009D0CC6">
              <w:rPr>
                <w:sz w:val="24"/>
                <w:szCs w:val="24"/>
              </w:rPr>
              <w:t>објашњава својим</w:t>
            </w:r>
          </w:p>
          <w:p w14:paraId="34F9B163" w14:textId="77777777" w:rsidR="00006FCF" w:rsidRPr="009D0CC6" w:rsidRDefault="00006FCF" w:rsidP="00006FCF">
            <w:pPr>
              <w:pStyle w:val="TableParagraph"/>
              <w:spacing w:line="252" w:lineRule="exact"/>
              <w:ind w:right="189"/>
              <w:rPr>
                <w:sz w:val="24"/>
                <w:szCs w:val="24"/>
              </w:rPr>
            </w:pPr>
            <w:r w:rsidRPr="009D0CC6">
              <w:rPr>
                <w:sz w:val="24"/>
                <w:szCs w:val="24"/>
              </w:rPr>
              <w:t>речима</w:t>
            </w:r>
            <w:r w:rsidRPr="009D0CC6">
              <w:rPr>
                <w:spacing w:val="-10"/>
                <w:sz w:val="24"/>
                <w:szCs w:val="24"/>
              </w:rPr>
              <w:t xml:space="preserve"> </w:t>
            </w:r>
            <w:r w:rsidRPr="009D0CC6">
              <w:rPr>
                <w:spacing w:val="-2"/>
                <w:sz w:val="24"/>
                <w:szCs w:val="24"/>
              </w:rPr>
              <w:t>појам</w:t>
            </w:r>
            <w:r w:rsidRPr="009D0CC6">
              <w:rPr>
                <w:spacing w:val="-2"/>
                <w:sz w:val="24"/>
                <w:szCs w:val="24"/>
                <w:lang w:val="sr-Cyrl-RS"/>
              </w:rPr>
              <w:t xml:space="preserve"> </w:t>
            </w:r>
            <w:r w:rsidRPr="009D0CC6">
              <w:rPr>
                <w:sz w:val="24"/>
                <w:szCs w:val="24"/>
              </w:rPr>
              <w:t>покретне</w:t>
            </w:r>
            <w:r w:rsidRPr="009D0CC6">
              <w:rPr>
                <w:spacing w:val="-3"/>
                <w:sz w:val="24"/>
                <w:szCs w:val="24"/>
              </w:rPr>
              <w:t xml:space="preserve"> </w:t>
            </w:r>
            <w:r w:rsidRPr="009D0CC6">
              <w:rPr>
                <w:spacing w:val="-2"/>
                <w:sz w:val="24"/>
                <w:szCs w:val="24"/>
              </w:rPr>
              <w:t>слике;</w:t>
            </w:r>
          </w:p>
          <w:p w14:paraId="6A16FBC1" w14:textId="77777777" w:rsidR="00006FCF" w:rsidRPr="009D0CC6" w:rsidRDefault="00006FCF" w:rsidP="00006FCF">
            <w:pPr>
              <w:pStyle w:val="TableParagraph"/>
              <w:spacing w:line="252" w:lineRule="exact"/>
              <w:ind w:right="189"/>
              <w:rPr>
                <w:sz w:val="24"/>
                <w:szCs w:val="24"/>
                <w:lang w:val="ru-RU"/>
              </w:rPr>
            </w:pPr>
            <w:r w:rsidRPr="009D0CC6">
              <w:rPr>
                <w:spacing w:val="-2"/>
                <w:sz w:val="24"/>
                <w:szCs w:val="24"/>
              </w:rPr>
              <w:t>-Уз</w:t>
            </w:r>
            <w:r w:rsidRPr="009D0CC6">
              <w:rPr>
                <w:spacing w:val="-9"/>
                <w:sz w:val="24"/>
                <w:szCs w:val="24"/>
              </w:rPr>
              <w:t xml:space="preserve"> </w:t>
            </w:r>
            <w:r w:rsidRPr="009D0CC6">
              <w:rPr>
                <w:spacing w:val="-2"/>
                <w:sz w:val="24"/>
                <w:szCs w:val="24"/>
              </w:rPr>
              <w:t>мању</w:t>
            </w:r>
            <w:r w:rsidRPr="009D0CC6">
              <w:rPr>
                <w:spacing w:val="-8"/>
                <w:sz w:val="24"/>
                <w:szCs w:val="24"/>
              </w:rPr>
              <w:t xml:space="preserve"> </w:t>
            </w:r>
            <w:r w:rsidRPr="009D0CC6">
              <w:rPr>
                <w:spacing w:val="-4"/>
                <w:sz w:val="24"/>
                <w:szCs w:val="24"/>
              </w:rPr>
              <w:t>помоћ</w:t>
            </w:r>
            <w:r w:rsidRPr="009D0CC6">
              <w:rPr>
                <w:spacing w:val="-4"/>
                <w:sz w:val="24"/>
                <w:szCs w:val="24"/>
                <w:lang w:val="sr-Cyrl-RS"/>
              </w:rPr>
              <w:t xml:space="preserve"> </w:t>
            </w:r>
            <w:r w:rsidRPr="009D0CC6">
              <w:rPr>
                <w:sz w:val="24"/>
                <w:szCs w:val="24"/>
              </w:rPr>
              <w:t>креира једноставан графички</w:t>
            </w:r>
            <w:r w:rsidRPr="009D0CC6">
              <w:rPr>
                <w:spacing w:val="-14"/>
                <w:sz w:val="24"/>
                <w:szCs w:val="24"/>
              </w:rPr>
              <w:t xml:space="preserve"> </w:t>
            </w:r>
            <w:r w:rsidRPr="009D0CC6">
              <w:rPr>
                <w:sz w:val="24"/>
                <w:szCs w:val="24"/>
              </w:rPr>
              <w:t>дигитални</w:t>
            </w:r>
            <w:r w:rsidRPr="009D0CC6">
              <w:rPr>
                <w:sz w:val="24"/>
                <w:szCs w:val="24"/>
                <w:lang w:val="sr-Cyrl-RS"/>
              </w:rPr>
              <w:t xml:space="preserve"> </w:t>
            </w:r>
            <w:r w:rsidRPr="009D0CC6">
              <w:rPr>
                <w:sz w:val="24"/>
                <w:szCs w:val="24"/>
                <w:lang w:val="ru-RU"/>
              </w:rPr>
              <w:t xml:space="preserve">материјал намењен </w:t>
            </w:r>
            <w:r w:rsidRPr="009D0CC6">
              <w:rPr>
                <w:spacing w:val="-4"/>
                <w:sz w:val="24"/>
                <w:szCs w:val="24"/>
                <w:lang w:val="ru-RU"/>
              </w:rPr>
              <w:t>познатој</w:t>
            </w:r>
            <w:r w:rsidRPr="009D0CC6">
              <w:rPr>
                <w:spacing w:val="-10"/>
                <w:sz w:val="24"/>
                <w:szCs w:val="24"/>
                <w:lang w:val="ru-RU"/>
              </w:rPr>
              <w:t xml:space="preserve"> </w:t>
            </w:r>
            <w:r w:rsidRPr="009D0CC6">
              <w:rPr>
                <w:spacing w:val="-4"/>
                <w:sz w:val="24"/>
                <w:szCs w:val="24"/>
                <w:lang w:val="ru-RU"/>
              </w:rPr>
              <w:t>публици;-Уз</w:t>
            </w:r>
            <w:r w:rsidRPr="009D0CC6">
              <w:rPr>
                <w:sz w:val="24"/>
                <w:szCs w:val="24"/>
                <w:lang w:val="ru-RU"/>
              </w:rPr>
              <w:t xml:space="preserve"> мању</w:t>
            </w:r>
            <w:r w:rsidRPr="009D0CC6">
              <w:rPr>
                <w:spacing w:val="-14"/>
                <w:sz w:val="24"/>
                <w:szCs w:val="24"/>
                <w:lang w:val="ru-RU"/>
              </w:rPr>
              <w:t xml:space="preserve"> </w:t>
            </w:r>
            <w:r w:rsidRPr="009D0CC6">
              <w:rPr>
                <w:sz w:val="24"/>
                <w:szCs w:val="24"/>
                <w:lang w:val="ru-RU"/>
              </w:rPr>
              <w:t>помоћ</w:t>
            </w:r>
            <w:r w:rsidRPr="009D0CC6">
              <w:rPr>
                <w:spacing w:val="-14"/>
                <w:sz w:val="24"/>
                <w:szCs w:val="24"/>
                <w:lang w:val="ru-RU"/>
              </w:rPr>
              <w:t xml:space="preserve"> </w:t>
            </w:r>
            <w:r w:rsidRPr="009D0CC6">
              <w:rPr>
                <w:sz w:val="24"/>
                <w:szCs w:val="24"/>
                <w:lang w:val="ru-RU"/>
              </w:rPr>
              <w:t>разуме значај умрежавања дигиталних</w:t>
            </w:r>
            <w:r w:rsidRPr="009D0CC6">
              <w:rPr>
                <w:spacing w:val="-14"/>
                <w:sz w:val="24"/>
                <w:szCs w:val="24"/>
                <w:lang w:val="ru-RU"/>
              </w:rPr>
              <w:t xml:space="preserve"> </w:t>
            </w:r>
            <w:r w:rsidRPr="009D0CC6">
              <w:rPr>
                <w:sz w:val="24"/>
                <w:szCs w:val="24"/>
                <w:lang w:val="ru-RU"/>
              </w:rPr>
              <w:t>уређаја (интернет) и препознаје које се могућности на тај начин пружају за размену</w:t>
            </w:r>
            <w:r w:rsidRPr="009D0CC6">
              <w:rPr>
                <w:spacing w:val="-14"/>
                <w:sz w:val="24"/>
                <w:szCs w:val="24"/>
                <w:lang w:val="ru-RU"/>
              </w:rPr>
              <w:t xml:space="preserve"> </w:t>
            </w:r>
            <w:r w:rsidRPr="009D0CC6">
              <w:rPr>
                <w:sz w:val="24"/>
                <w:szCs w:val="24"/>
                <w:lang w:val="ru-RU"/>
              </w:rPr>
              <w:t>материјала</w:t>
            </w:r>
          </w:p>
        </w:tc>
        <w:tc>
          <w:tcPr>
            <w:tcW w:w="3150" w:type="dxa"/>
            <w:gridSpan w:val="2"/>
          </w:tcPr>
          <w:p w14:paraId="0EC4FE52" w14:textId="77777777" w:rsidR="00006FCF" w:rsidRPr="009D0CC6" w:rsidRDefault="00006FCF" w:rsidP="00210FA6">
            <w:pPr>
              <w:pStyle w:val="TableParagraph"/>
              <w:ind w:right="175"/>
              <w:rPr>
                <w:sz w:val="24"/>
                <w:szCs w:val="24"/>
                <w:lang w:val="ru-RU"/>
              </w:rPr>
            </w:pPr>
            <w:r w:rsidRPr="009D0CC6">
              <w:rPr>
                <w:sz w:val="24"/>
                <w:szCs w:val="24"/>
                <w:lang w:val="ru-RU"/>
              </w:rPr>
              <w:t>- Углавном самостално упоређује</w:t>
            </w:r>
            <w:r w:rsidRPr="009D0CC6">
              <w:rPr>
                <w:spacing w:val="-14"/>
                <w:sz w:val="24"/>
                <w:szCs w:val="24"/>
                <w:lang w:val="ru-RU"/>
              </w:rPr>
              <w:t xml:space="preserve"> </w:t>
            </w:r>
            <w:r w:rsidRPr="009D0CC6">
              <w:rPr>
                <w:sz w:val="24"/>
                <w:szCs w:val="24"/>
                <w:lang w:val="ru-RU"/>
              </w:rPr>
              <w:t>учење</w:t>
            </w:r>
            <w:r w:rsidRPr="009D0CC6">
              <w:rPr>
                <w:spacing w:val="-14"/>
                <w:sz w:val="24"/>
                <w:szCs w:val="24"/>
                <w:lang w:val="ru-RU"/>
              </w:rPr>
              <w:t xml:space="preserve"> </w:t>
            </w:r>
            <w:r w:rsidRPr="009D0CC6">
              <w:rPr>
                <w:sz w:val="24"/>
                <w:szCs w:val="24"/>
                <w:lang w:val="ru-RU"/>
              </w:rPr>
              <w:t>у</w:t>
            </w:r>
            <w:r w:rsidRPr="009D0CC6">
              <w:rPr>
                <w:spacing w:val="-14"/>
                <w:sz w:val="24"/>
                <w:szCs w:val="24"/>
                <w:lang w:val="ru-RU"/>
              </w:rPr>
              <w:t xml:space="preserve"> </w:t>
            </w:r>
            <w:r w:rsidRPr="009D0CC6">
              <w:rPr>
                <w:sz w:val="24"/>
                <w:szCs w:val="24"/>
                <w:lang w:val="ru-RU"/>
              </w:rPr>
              <w:t>школи и онлајн учење путем</w:t>
            </w:r>
          </w:p>
          <w:p w14:paraId="365D5626" w14:textId="77777777" w:rsidR="00006FCF" w:rsidRPr="009D0CC6" w:rsidRDefault="00006FCF" w:rsidP="00210FA6">
            <w:pPr>
              <w:pStyle w:val="TableParagraph"/>
              <w:spacing w:line="252" w:lineRule="exact"/>
              <w:rPr>
                <w:sz w:val="24"/>
                <w:szCs w:val="24"/>
                <w:lang w:val="ru-RU"/>
              </w:rPr>
            </w:pPr>
            <w:r w:rsidRPr="009D0CC6">
              <w:rPr>
                <w:spacing w:val="-2"/>
                <w:sz w:val="24"/>
                <w:szCs w:val="24"/>
                <w:lang w:val="ru-RU"/>
              </w:rPr>
              <w:t>школскеплатформе;</w:t>
            </w:r>
          </w:p>
          <w:p w14:paraId="35BEB8C9" w14:textId="77777777" w:rsidR="00006FCF" w:rsidRPr="009D0CC6" w:rsidRDefault="00006FCF" w:rsidP="00210FA6">
            <w:pPr>
              <w:pStyle w:val="TableParagraph"/>
              <w:rPr>
                <w:sz w:val="24"/>
                <w:szCs w:val="24"/>
                <w:lang w:val="ru-RU"/>
              </w:rPr>
            </w:pPr>
            <w:r w:rsidRPr="009D0CC6">
              <w:rPr>
                <w:spacing w:val="-2"/>
                <w:sz w:val="24"/>
                <w:szCs w:val="24"/>
                <w:lang w:val="ru-RU"/>
              </w:rPr>
              <w:t>-Углавном</w:t>
            </w:r>
            <w:r w:rsidRPr="009D0CC6">
              <w:rPr>
                <w:spacing w:val="-12"/>
                <w:sz w:val="24"/>
                <w:szCs w:val="24"/>
                <w:lang w:val="ru-RU"/>
              </w:rPr>
              <w:t xml:space="preserve"> </w:t>
            </w:r>
            <w:r w:rsidRPr="009D0CC6">
              <w:rPr>
                <w:spacing w:val="-2"/>
                <w:sz w:val="24"/>
                <w:szCs w:val="24"/>
                <w:lang w:val="ru-RU"/>
              </w:rPr>
              <w:t xml:space="preserve">самостално </w:t>
            </w:r>
            <w:r w:rsidRPr="009D0CC6">
              <w:rPr>
                <w:sz w:val="24"/>
                <w:szCs w:val="24"/>
                <w:lang w:val="ru-RU"/>
              </w:rPr>
              <w:t>користи дигиталне</w:t>
            </w:r>
          </w:p>
          <w:p w14:paraId="70C3CDB5" w14:textId="77777777" w:rsidR="00006FCF" w:rsidRPr="009D0CC6" w:rsidRDefault="00006FCF" w:rsidP="00210FA6">
            <w:pPr>
              <w:pStyle w:val="TableParagraph"/>
              <w:spacing w:line="252" w:lineRule="exact"/>
              <w:rPr>
                <w:sz w:val="24"/>
                <w:szCs w:val="24"/>
                <w:lang w:val="ru-RU"/>
              </w:rPr>
            </w:pPr>
            <w:r w:rsidRPr="009D0CC6">
              <w:rPr>
                <w:sz w:val="24"/>
                <w:szCs w:val="24"/>
                <w:lang w:val="ru-RU"/>
              </w:rPr>
              <w:t>уџбенике</w:t>
            </w:r>
            <w:r w:rsidRPr="009D0CC6">
              <w:rPr>
                <w:spacing w:val="-9"/>
                <w:sz w:val="24"/>
                <w:szCs w:val="24"/>
                <w:lang w:val="ru-RU"/>
              </w:rPr>
              <w:t xml:space="preserve"> </w:t>
            </w:r>
            <w:r w:rsidRPr="009D0CC6">
              <w:rPr>
                <w:sz w:val="24"/>
                <w:szCs w:val="24"/>
                <w:lang w:val="ru-RU"/>
              </w:rPr>
              <w:t>за</w:t>
            </w:r>
            <w:r w:rsidRPr="009D0CC6">
              <w:rPr>
                <w:spacing w:val="-7"/>
                <w:sz w:val="24"/>
                <w:szCs w:val="24"/>
                <w:lang w:val="ru-RU"/>
              </w:rPr>
              <w:t xml:space="preserve"> </w:t>
            </w:r>
            <w:r w:rsidRPr="009D0CC6">
              <w:rPr>
                <w:spacing w:val="-2"/>
                <w:sz w:val="24"/>
                <w:szCs w:val="24"/>
                <w:lang w:val="ru-RU"/>
              </w:rPr>
              <w:t>учење;</w:t>
            </w:r>
          </w:p>
          <w:p w14:paraId="22B79F07" w14:textId="77777777" w:rsidR="00006FCF" w:rsidRPr="009D0CC6" w:rsidRDefault="00006FCF" w:rsidP="00210FA6">
            <w:pPr>
              <w:pStyle w:val="TableParagraph"/>
              <w:ind w:right="175"/>
              <w:rPr>
                <w:sz w:val="24"/>
                <w:szCs w:val="24"/>
                <w:lang w:val="ru-RU"/>
              </w:rPr>
            </w:pPr>
            <w:r w:rsidRPr="009D0CC6">
              <w:rPr>
                <w:sz w:val="24"/>
                <w:szCs w:val="24"/>
                <w:lang w:val="ru-RU"/>
              </w:rPr>
              <w:t xml:space="preserve">-Узподстицај користи </w:t>
            </w:r>
            <w:r w:rsidRPr="009D0CC6">
              <w:rPr>
                <w:spacing w:val="-2"/>
                <w:sz w:val="24"/>
                <w:szCs w:val="24"/>
                <w:lang w:val="ru-RU"/>
              </w:rPr>
              <w:t>одговарајућу</w:t>
            </w:r>
            <w:r w:rsidRPr="009D0CC6">
              <w:rPr>
                <w:spacing w:val="-11"/>
                <w:sz w:val="24"/>
                <w:szCs w:val="24"/>
                <w:lang w:val="ru-RU"/>
              </w:rPr>
              <w:t xml:space="preserve"> </w:t>
            </w:r>
            <w:r w:rsidRPr="009D0CC6">
              <w:rPr>
                <w:spacing w:val="-2"/>
                <w:sz w:val="24"/>
                <w:szCs w:val="24"/>
                <w:lang w:val="ru-RU"/>
              </w:rPr>
              <w:t xml:space="preserve">апликацију </w:t>
            </w:r>
            <w:r w:rsidRPr="009D0CC6">
              <w:rPr>
                <w:sz w:val="24"/>
                <w:szCs w:val="24"/>
                <w:lang w:val="ru-RU"/>
              </w:rPr>
              <w:t>за креирање, чување и поново уређивање дигиталне слике;</w:t>
            </w:r>
          </w:p>
          <w:p w14:paraId="795C9632" w14:textId="77777777" w:rsidR="00006FCF" w:rsidRPr="009D0CC6" w:rsidRDefault="00006FCF" w:rsidP="00210FA6">
            <w:pPr>
              <w:pStyle w:val="TableParagraph"/>
              <w:spacing w:line="242" w:lineRule="auto"/>
              <w:ind w:right="212"/>
              <w:rPr>
                <w:sz w:val="24"/>
                <w:szCs w:val="24"/>
                <w:lang w:val="ru-RU"/>
              </w:rPr>
            </w:pPr>
            <w:r w:rsidRPr="009D0CC6">
              <w:rPr>
                <w:sz w:val="24"/>
                <w:szCs w:val="24"/>
                <w:lang w:val="ru-RU"/>
              </w:rPr>
              <w:t>-Углавном</w:t>
            </w:r>
            <w:r w:rsidRPr="009D0CC6">
              <w:rPr>
                <w:spacing w:val="-14"/>
                <w:sz w:val="24"/>
                <w:szCs w:val="24"/>
                <w:lang w:val="ru-RU"/>
              </w:rPr>
              <w:t xml:space="preserve"> </w:t>
            </w:r>
            <w:r w:rsidRPr="009D0CC6">
              <w:rPr>
                <w:sz w:val="24"/>
                <w:szCs w:val="24"/>
                <w:lang w:val="ru-RU"/>
              </w:rPr>
              <w:t>зна</w:t>
            </w:r>
            <w:r w:rsidRPr="009D0CC6">
              <w:rPr>
                <w:spacing w:val="-14"/>
                <w:sz w:val="24"/>
                <w:szCs w:val="24"/>
                <w:lang w:val="ru-RU"/>
              </w:rPr>
              <w:t xml:space="preserve"> </w:t>
            </w:r>
            <w:r w:rsidRPr="009D0CC6">
              <w:rPr>
                <w:sz w:val="24"/>
                <w:szCs w:val="24"/>
                <w:lang w:val="ru-RU"/>
              </w:rPr>
              <w:t>да</w:t>
            </w:r>
            <w:r w:rsidRPr="009D0CC6">
              <w:rPr>
                <w:spacing w:val="-14"/>
                <w:sz w:val="24"/>
                <w:szCs w:val="24"/>
                <w:lang w:val="ru-RU"/>
              </w:rPr>
              <w:t xml:space="preserve"> </w:t>
            </w:r>
            <w:r w:rsidRPr="009D0CC6">
              <w:rPr>
                <w:sz w:val="24"/>
                <w:szCs w:val="24"/>
                <w:lang w:val="ru-RU"/>
              </w:rPr>
              <w:t>објасни својим речима појам</w:t>
            </w:r>
          </w:p>
          <w:p w14:paraId="6FFB0761" w14:textId="77777777" w:rsidR="00006FCF" w:rsidRPr="009D0CC6" w:rsidRDefault="00006FCF" w:rsidP="00210FA6">
            <w:pPr>
              <w:pStyle w:val="TableParagraph"/>
              <w:spacing w:before="151" w:line="252" w:lineRule="exact"/>
              <w:rPr>
                <w:sz w:val="24"/>
                <w:szCs w:val="24"/>
                <w:lang w:val="ru-RU"/>
              </w:rPr>
            </w:pPr>
            <w:r w:rsidRPr="009D0CC6">
              <w:rPr>
                <w:sz w:val="24"/>
                <w:szCs w:val="24"/>
                <w:lang w:val="ru-RU"/>
              </w:rPr>
              <w:t>покретне</w:t>
            </w:r>
            <w:r w:rsidRPr="009D0CC6">
              <w:rPr>
                <w:spacing w:val="-3"/>
                <w:sz w:val="24"/>
                <w:szCs w:val="24"/>
                <w:lang w:val="ru-RU"/>
              </w:rPr>
              <w:t xml:space="preserve"> </w:t>
            </w:r>
            <w:r w:rsidRPr="009D0CC6">
              <w:rPr>
                <w:spacing w:val="-2"/>
                <w:sz w:val="24"/>
                <w:szCs w:val="24"/>
                <w:lang w:val="ru-RU"/>
              </w:rPr>
              <w:t>слике;</w:t>
            </w:r>
          </w:p>
          <w:p w14:paraId="0C5700F6" w14:textId="77777777" w:rsidR="00006FCF" w:rsidRPr="009D0CC6" w:rsidRDefault="00006FCF" w:rsidP="00210FA6">
            <w:pPr>
              <w:pStyle w:val="TableParagraph"/>
              <w:rPr>
                <w:sz w:val="24"/>
                <w:szCs w:val="24"/>
                <w:lang w:val="ru-RU"/>
              </w:rPr>
            </w:pPr>
            <w:r w:rsidRPr="009D0CC6">
              <w:rPr>
                <w:sz w:val="24"/>
                <w:szCs w:val="24"/>
                <w:lang w:val="ru-RU"/>
              </w:rPr>
              <w:t>-Креира</w:t>
            </w:r>
            <w:r w:rsidRPr="009D0CC6">
              <w:rPr>
                <w:spacing w:val="-14"/>
                <w:sz w:val="24"/>
                <w:szCs w:val="24"/>
                <w:lang w:val="ru-RU"/>
              </w:rPr>
              <w:t xml:space="preserve"> </w:t>
            </w:r>
            <w:r w:rsidRPr="009D0CC6">
              <w:rPr>
                <w:sz w:val="24"/>
                <w:szCs w:val="24"/>
                <w:lang w:val="ru-RU"/>
              </w:rPr>
              <w:t>једноставан графички</w:t>
            </w:r>
            <w:r w:rsidRPr="009D0CC6">
              <w:rPr>
                <w:spacing w:val="-14"/>
                <w:sz w:val="24"/>
                <w:szCs w:val="24"/>
                <w:lang w:val="ru-RU"/>
              </w:rPr>
              <w:t xml:space="preserve"> </w:t>
            </w:r>
            <w:r w:rsidRPr="009D0CC6">
              <w:rPr>
                <w:sz w:val="24"/>
                <w:szCs w:val="24"/>
                <w:lang w:val="ru-RU"/>
              </w:rPr>
              <w:t>дигитални материјал намењен познатој публици</w:t>
            </w:r>
          </w:p>
          <w:p w14:paraId="00CCA66D" w14:textId="77777777" w:rsidR="00006FCF" w:rsidRPr="009D0CC6" w:rsidRDefault="00006FCF" w:rsidP="00210FA6">
            <w:pPr>
              <w:pStyle w:val="TableParagraph"/>
              <w:spacing w:before="1" w:line="252" w:lineRule="exact"/>
              <w:rPr>
                <w:sz w:val="24"/>
                <w:szCs w:val="24"/>
              </w:rPr>
            </w:pPr>
            <w:r w:rsidRPr="009D0CC6">
              <w:rPr>
                <w:sz w:val="24"/>
                <w:szCs w:val="24"/>
              </w:rPr>
              <w:t>-Разуме</w:t>
            </w:r>
            <w:r w:rsidRPr="009D0CC6">
              <w:rPr>
                <w:spacing w:val="-13"/>
                <w:sz w:val="24"/>
                <w:szCs w:val="24"/>
              </w:rPr>
              <w:t xml:space="preserve"> </w:t>
            </w:r>
            <w:r w:rsidRPr="009D0CC6">
              <w:rPr>
                <w:spacing w:val="-2"/>
                <w:sz w:val="24"/>
                <w:szCs w:val="24"/>
              </w:rPr>
              <w:t>значај</w:t>
            </w:r>
          </w:p>
          <w:p w14:paraId="46195AE5" w14:textId="77777777" w:rsidR="00006FCF" w:rsidRPr="009D0CC6" w:rsidRDefault="00006FCF" w:rsidP="00210FA6">
            <w:pPr>
              <w:pStyle w:val="TableParagraph"/>
              <w:spacing w:line="252" w:lineRule="exact"/>
              <w:rPr>
                <w:sz w:val="24"/>
                <w:szCs w:val="24"/>
              </w:rPr>
            </w:pPr>
            <w:r w:rsidRPr="009D0CC6">
              <w:rPr>
                <w:sz w:val="24"/>
                <w:szCs w:val="24"/>
              </w:rPr>
              <w:t>умрежавања</w:t>
            </w:r>
            <w:r w:rsidRPr="009D0CC6">
              <w:rPr>
                <w:spacing w:val="-12"/>
                <w:sz w:val="24"/>
                <w:szCs w:val="24"/>
              </w:rPr>
              <w:t xml:space="preserve"> </w:t>
            </w:r>
            <w:r w:rsidRPr="009D0CC6">
              <w:rPr>
                <w:spacing w:val="-2"/>
                <w:sz w:val="24"/>
                <w:szCs w:val="24"/>
              </w:rPr>
              <w:t>дигиталних</w:t>
            </w:r>
            <w:r w:rsidRPr="009D0CC6">
              <w:rPr>
                <w:sz w:val="24"/>
                <w:szCs w:val="24"/>
                <w:lang w:val="ru-RU"/>
              </w:rPr>
              <w:t xml:space="preserve"> уређаја (интернет) и препознаје које се могућности на тај начин пружају за размену </w:t>
            </w:r>
            <w:r w:rsidRPr="009D0CC6">
              <w:rPr>
                <w:spacing w:val="-2"/>
                <w:sz w:val="24"/>
                <w:szCs w:val="24"/>
                <w:lang w:val="ru-RU"/>
              </w:rPr>
              <w:t>материјала</w:t>
            </w:r>
            <w:r w:rsidRPr="009D0CC6">
              <w:rPr>
                <w:spacing w:val="-10"/>
                <w:sz w:val="24"/>
                <w:szCs w:val="24"/>
                <w:lang w:val="ru-RU"/>
              </w:rPr>
              <w:t xml:space="preserve"> </w:t>
            </w:r>
            <w:r w:rsidRPr="009D0CC6">
              <w:rPr>
                <w:spacing w:val="-2"/>
                <w:sz w:val="24"/>
                <w:szCs w:val="24"/>
                <w:lang w:val="ru-RU"/>
              </w:rPr>
              <w:t>и</w:t>
            </w:r>
            <w:r w:rsidRPr="009D0CC6">
              <w:rPr>
                <w:spacing w:val="-10"/>
                <w:sz w:val="24"/>
                <w:szCs w:val="24"/>
                <w:lang w:val="ru-RU"/>
              </w:rPr>
              <w:t xml:space="preserve"> </w:t>
            </w:r>
            <w:r w:rsidRPr="009D0CC6">
              <w:rPr>
                <w:spacing w:val="-2"/>
                <w:sz w:val="24"/>
                <w:szCs w:val="24"/>
                <w:lang w:val="ru-RU"/>
              </w:rPr>
              <w:t>комуникациј</w:t>
            </w:r>
          </w:p>
        </w:tc>
        <w:tc>
          <w:tcPr>
            <w:tcW w:w="3780" w:type="dxa"/>
            <w:gridSpan w:val="3"/>
            <w:tcBorders>
              <w:right w:val="single" w:sz="2" w:space="0" w:color="000000"/>
            </w:tcBorders>
          </w:tcPr>
          <w:p w14:paraId="55C0DEFB" w14:textId="77777777" w:rsidR="00006FCF" w:rsidRPr="009D0CC6" w:rsidRDefault="00006FCF" w:rsidP="0035301F">
            <w:pPr>
              <w:pStyle w:val="TableParagraph"/>
              <w:numPr>
                <w:ilvl w:val="0"/>
                <w:numId w:val="99"/>
              </w:numPr>
              <w:tabs>
                <w:tab w:val="left" w:pos="231"/>
              </w:tabs>
              <w:ind w:right="186" w:firstLine="0"/>
              <w:rPr>
                <w:sz w:val="24"/>
                <w:szCs w:val="24"/>
                <w:lang w:val="ru-RU"/>
              </w:rPr>
            </w:pPr>
            <w:r w:rsidRPr="009D0CC6">
              <w:rPr>
                <w:sz w:val="24"/>
                <w:szCs w:val="24"/>
                <w:lang w:val="ru-RU"/>
              </w:rPr>
              <w:t>Самостално</w:t>
            </w:r>
            <w:r w:rsidRPr="009D0CC6">
              <w:rPr>
                <w:spacing w:val="-11"/>
                <w:sz w:val="24"/>
                <w:szCs w:val="24"/>
                <w:lang w:val="ru-RU"/>
              </w:rPr>
              <w:t xml:space="preserve"> </w:t>
            </w:r>
            <w:r w:rsidRPr="009D0CC6">
              <w:rPr>
                <w:sz w:val="24"/>
                <w:szCs w:val="24"/>
                <w:lang w:val="ru-RU"/>
              </w:rPr>
              <w:t>упоређује</w:t>
            </w:r>
            <w:r w:rsidRPr="009D0CC6">
              <w:rPr>
                <w:spacing w:val="-11"/>
                <w:sz w:val="24"/>
                <w:szCs w:val="24"/>
                <w:lang w:val="ru-RU"/>
              </w:rPr>
              <w:t xml:space="preserve"> </w:t>
            </w:r>
            <w:r w:rsidRPr="009D0CC6">
              <w:rPr>
                <w:sz w:val="24"/>
                <w:szCs w:val="24"/>
                <w:lang w:val="ru-RU"/>
              </w:rPr>
              <w:t>учење у</w:t>
            </w:r>
            <w:r w:rsidRPr="009D0CC6">
              <w:rPr>
                <w:spacing w:val="-9"/>
                <w:sz w:val="24"/>
                <w:szCs w:val="24"/>
                <w:lang w:val="ru-RU"/>
              </w:rPr>
              <w:t xml:space="preserve"> </w:t>
            </w:r>
            <w:r w:rsidRPr="009D0CC6">
              <w:rPr>
                <w:sz w:val="24"/>
                <w:szCs w:val="24"/>
                <w:lang w:val="ru-RU"/>
              </w:rPr>
              <w:t>школи</w:t>
            </w:r>
            <w:r w:rsidRPr="009D0CC6">
              <w:rPr>
                <w:spacing w:val="-6"/>
                <w:sz w:val="24"/>
                <w:szCs w:val="24"/>
                <w:lang w:val="ru-RU"/>
              </w:rPr>
              <w:t xml:space="preserve"> </w:t>
            </w:r>
            <w:r w:rsidRPr="009D0CC6">
              <w:rPr>
                <w:sz w:val="24"/>
                <w:szCs w:val="24"/>
                <w:lang w:val="ru-RU"/>
              </w:rPr>
              <w:t>и</w:t>
            </w:r>
            <w:r w:rsidRPr="009D0CC6">
              <w:rPr>
                <w:spacing w:val="-7"/>
                <w:sz w:val="24"/>
                <w:szCs w:val="24"/>
                <w:lang w:val="ru-RU"/>
              </w:rPr>
              <w:t xml:space="preserve"> </w:t>
            </w:r>
            <w:r w:rsidRPr="009D0CC6">
              <w:rPr>
                <w:sz w:val="24"/>
                <w:szCs w:val="24"/>
                <w:lang w:val="ru-RU"/>
              </w:rPr>
              <w:t>онлајн</w:t>
            </w:r>
            <w:r w:rsidRPr="009D0CC6">
              <w:rPr>
                <w:spacing w:val="-6"/>
                <w:sz w:val="24"/>
                <w:szCs w:val="24"/>
                <w:lang w:val="ru-RU"/>
              </w:rPr>
              <w:t xml:space="preserve"> </w:t>
            </w:r>
            <w:r w:rsidRPr="009D0CC6">
              <w:rPr>
                <w:sz w:val="24"/>
                <w:szCs w:val="24"/>
                <w:lang w:val="ru-RU"/>
              </w:rPr>
              <w:t>учење</w:t>
            </w:r>
            <w:r w:rsidRPr="009D0CC6">
              <w:rPr>
                <w:spacing w:val="-6"/>
                <w:sz w:val="24"/>
                <w:szCs w:val="24"/>
                <w:lang w:val="ru-RU"/>
              </w:rPr>
              <w:t xml:space="preserve"> </w:t>
            </w:r>
            <w:r w:rsidRPr="009D0CC6">
              <w:rPr>
                <w:sz w:val="24"/>
                <w:szCs w:val="24"/>
                <w:lang w:val="ru-RU"/>
              </w:rPr>
              <w:t>путем школске платформе;</w:t>
            </w:r>
          </w:p>
          <w:p w14:paraId="633715AE" w14:textId="77777777" w:rsidR="00006FCF" w:rsidRPr="009D0CC6" w:rsidRDefault="00006FCF" w:rsidP="0035301F">
            <w:pPr>
              <w:pStyle w:val="TableParagraph"/>
              <w:numPr>
                <w:ilvl w:val="0"/>
                <w:numId w:val="99"/>
              </w:numPr>
              <w:tabs>
                <w:tab w:val="left" w:pos="231"/>
              </w:tabs>
              <w:ind w:right="239" w:firstLine="0"/>
              <w:rPr>
                <w:sz w:val="24"/>
                <w:szCs w:val="24"/>
                <w:lang w:val="ru-RU"/>
              </w:rPr>
            </w:pPr>
            <w:r w:rsidRPr="009D0CC6">
              <w:rPr>
                <w:sz w:val="24"/>
                <w:szCs w:val="24"/>
                <w:lang w:val="ru-RU"/>
              </w:rPr>
              <w:t>Самостално користи дигиталне</w:t>
            </w:r>
            <w:r w:rsidRPr="009D0CC6">
              <w:rPr>
                <w:spacing w:val="-14"/>
                <w:sz w:val="24"/>
                <w:szCs w:val="24"/>
                <w:lang w:val="ru-RU"/>
              </w:rPr>
              <w:t xml:space="preserve"> </w:t>
            </w:r>
            <w:r w:rsidRPr="009D0CC6">
              <w:rPr>
                <w:sz w:val="24"/>
                <w:szCs w:val="24"/>
                <w:lang w:val="ru-RU"/>
              </w:rPr>
              <w:t>уџбенике</w:t>
            </w:r>
            <w:r w:rsidRPr="009D0CC6">
              <w:rPr>
                <w:spacing w:val="-14"/>
                <w:sz w:val="24"/>
                <w:szCs w:val="24"/>
                <w:lang w:val="ru-RU"/>
              </w:rPr>
              <w:t xml:space="preserve"> </w:t>
            </w:r>
            <w:r w:rsidRPr="009D0CC6">
              <w:rPr>
                <w:sz w:val="24"/>
                <w:szCs w:val="24"/>
                <w:lang w:val="ru-RU"/>
              </w:rPr>
              <w:t>за</w:t>
            </w:r>
            <w:r w:rsidRPr="009D0CC6">
              <w:rPr>
                <w:spacing w:val="-12"/>
                <w:sz w:val="24"/>
                <w:szCs w:val="24"/>
                <w:lang w:val="ru-RU"/>
              </w:rPr>
              <w:t xml:space="preserve"> </w:t>
            </w:r>
            <w:r w:rsidRPr="009D0CC6">
              <w:rPr>
                <w:sz w:val="24"/>
                <w:szCs w:val="24"/>
                <w:lang w:val="ru-RU"/>
              </w:rPr>
              <w:t>учење;</w:t>
            </w:r>
          </w:p>
          <w:p w14:paraId="53478D86" w14:textId="77777777" w:rsidR="00006FCF" w:rsidRPr="009D0CC6" w:rsidRDefault="00006FCF" w:rsidP="0035301F">
            <w:pPr>
              <w:pStyle w:val="TableParagraph"/>
              <w:numPr>
                <w:ilvl w:val="0"/>
                <w:numId w:val="99"/>
              </w:numPr>
              <w:tabs>
                <w:tab w:val="left" w:pos="228"/>
              </w:tabs>
              <w:ind w:right="184" w:firstLine="0"/>
              <w:rPr>
                <w:sz w:val="24"/>
                <w:szCs w:val="24"/>
                <w:lang w:val="ru-RU"/>
              </w:rPr>
            </w:pPr>
            <w:r w:rsidRPr="009D0CC6">
              <w:rPr>
                <w:sz w:val="24"/>
                <w:szCs w:val="24"/>
                <w:lang w:val="ru-RU"/>
              </w:rPr>
              <w:t>Уз</w:t>
            </w:r>
            <w:r w:rsidRPr="009D0CC6">
              <w:rPr>
                <w:spacing w:val="-14"/>
                <w:sz w:val="24"/>
                <w:szCs w:val="24"/>
                <w:lang w:val="ru-RU"/>
              </w:rPr>
              <w:t xml:space="preserve"> </w:t>
            </w:r>
            <w:r w:rsidRPr="009D0CC6">
              <w:rPr>
                <w:sz w:val="24"/>
                <w:szCs w:val="24"/>
                <w:lang w:val="ru-RU"/>
              </w:rPr>
              <w:t>подстицај</w:t>
            </w:r>
            <w:r w:rsidRPr="009D0CC6">
              <w:rPr>
                <w:spacing w:val="-14"/>
                <w:sz w:val="24"/>
                <w:szCs w:val="24"/>
                <w:lang w:val="ru-RU"/>
              </w:rPr>
              <w:t xml:space="preserve"> </w:t>
            </w:r>
            <w:r w:rsidRPr="009D0CC6">
              <w:rPr>
                <w:sz w:val="24"/>
                <w:szCs w:val="24"/>
                <w:lang w:val="ru-RU"/>
              </w:rPr>
              <w:t>или</w:t>
            </w:r>
            <w:r w:rsidRPr="009D0CC6">
              <w:rPr>
                <w:spacing w:val="-14"/>
                <w:sz w:val="24"/>
                <w:szCs w:val="24"/>
                <w:lang w:val="ru-RU"/>
              </w:rPr>
              <w:t xml:space="preserve"> </w:t>
            </w:r>
            <w:r w:rsidRPr="009D0CC6">
              <w:rPr>
                <w:sz w:val="24"/>
                <w:szCs w:val="24"/>
                <w:lang w:val="ru-RU"/>
              </w:rPr>
              <w:t>самостално користи одговарајућу апликацију за креирање, чување и поново уређивање дигиталне слике;</w:t>
            </w:r>
          </w:p>
          <w:p w14:paraId="7B0D3B4C" w14:textId="77777777" w:rsidR="00006FCF" w:rsidRPr="009D0CC6" w:rsidRDefault="00006FCF" w:rsidP="0035301F">
            <w:pPr>
              <w:pStyle w:val="TableParagraph"/>
              <w:numPr>
                <w:ilvl w:val="0"/>
                <w:numId w:val="99"/>
              </w:numPr>
              <w:tabs>
                <w:tab w:val="left" w:pos="228"/>
              </w:tabs>
              <w:ind w:left="228" w:hanging="124"/>
              <w:rPr>
                <w:sz w:val="24"/>
                <w:szCs w:val="24"/>
              </w:rPr>
            </w:pPr>
            <w:r w:rsidRPr="009D0CC6">
              <w:rPr>
                <w:sz w:val="24"/>
                <w:szCs w:val="24"/>
              </w:rPr>
              <w:t>Зна</w:t>
            </w:r>
            <w:r w:rsidRPr="009D0CC6">
              <w:rPr>
                <w:spacing w:val="-1"/>
                <w:sz w:val="24"/>
                <w:szCs w:val="24"/>
              </w:rPr>
              <w:t xml:space="preserve"> </w:t>
            </w:r>
            <w:r w:rsidRPr="009D0CC6">
              <w:rPr>
                <w:sz w:val="24"/>
                <w:szCs w:val="24"/>
              </w:rPr>
              <w:t>да</w:t>
            </w:r>
            <w:r w:rsidRPr="009D0CC6">
              <w:rPr>
                <w:spacing w:val="-1"/>
                <w:sz w:val="24"/>
                <w:szCs w:val="24"/>
              </w:rPr>
              <w:t xml:space="preserve"> </w:t>
            </w:r>
            <w:r w:rsidRPr="009D0CC6">
              <w:rPr>
                <w:sz w:val="24"/>
                <w:szCs w:val="24"/>
              </w:rPr>
              <w:t>објасни</w:t>
            </w:r>
            <w:r w:rsidRPr="009D0CC6">
              <w:rPr>
                <w:spacing w:val="-4"/>
                <w:sz w:val="24"/>
                <w:szCs w:val="24"/>
              </w:rPr>
              <w:t xml:space="preserve"> </w:t>
            </w:r>
            <w:r w:rsidRPr="009D0CC6">
              <w:rPr>
                <w:spacing w:val="-2"/>
                <w:sz w:val="24"/>
                <w:szCs w:val="24"/>
              </w:rPr>
              <w:t>својим</w:t>
            </w:r>
          </w:p>
          <w:p w14:paraId="45A8C8D9" w14:textId="77777777" w:rsidR="00006FCF" w:rsidRPr="009D0CC6" w:rsidRDefault="00006FCF" w:rsidP="00210FA6">
            <w:pPr>
              <w:pStyle w:val="TableParagraph"/>
              <w:spacing w:line="252" w:lineRule="exact"/>
              <w:ind w:left="104"/>
              <w:rPr>
                <w:sz w:val="24"/>
                <w:szCs w:val="24"/>
              </w:rPr>
            </w:pPr>
            <w:r w:rsidRPr="009D0CC6">
              <w:rPr>
                <w:sz w:val="24"/>
                <w:szCs w:val="24"/>
              </w:rPr>
              <w:t>речима</w:t>
            </w:r>
            <w:r w:rsidRPr="009D0CC6">
              <w:rPr>
                <w:spacing w:val="-6"/>
                <w:sz w:val="24"/>
                <w:szCs w:val="24"/>
              </w:rPr>
              <w:t xml:space="preserve"> </w:t>
            </w:r>
            <w:r w:rsidRPr="009D0CC6">
              <w:rPr>
                <w:sz w:val="24"/>
                <w:szCs w:val="24"/>
              </w:rPr>
              <w:t>појам</w:t>
            </w:r>
            <w:r w:rsidRPr="009D0CC6">
              <w:rPr>
                <w:spacing w:val="-6"/>
                <w:sz w:val="24"/>
                <w:szCs w:val="24"/>
              </w:rPr>
              <w:t xml:space="preserve"> </w:t>
            </w:r>
            <w:r w:rsidRPr="009D0CC6">
              <w:rPr>
                <w:sz w:val="24"/>
                <w:szCs w:val="24"/>
              </w:rPr>
              <w:t>покретне</w:t>
            </w:r>
            <w:r w:rsidRPr="009D0CC6">
              <w:rPr>
                <w:spacing w:val="-5"/>
                <w:sz w:val="24"/>
                <w:szCs w:val="24"/>
              </w:rPr>
              <w:t xml:space="preserve"> </w:t>
            </w:r>
            <w:r w:rsidRPr="009D0CC6">
              <w:rPr>
                <w:spacing w:val="-2"/>
                <w:sz w:val="24"/>
                <w:szCs w:val="24"/>
              </w:rPr>
              <w:t>слике;</w:t>
            </w:r>
          </w:p>
          <w:p w14:paraId="772DF895" w14:textId="77777777" w:rsidR="00006FCF" w:rsidRPr="009D0CC6" w:rsidRDefault="00006FCF" w:rsidP="0035301F">
            <w:pPr>
              <w:pStyle w:val="TableParagraph"/>
              <w:numPr>
                <w:ilvl w:val="0"/>
                <w:numId w:val="99"/>
              </w:numPr>
              <w:tabs>
                <w:tab w:val="left" w:pos="231"/>
              </w:tabs>
              <w:ind w:right="410" w:firstLine="0"/>
              <w:rPr>
                <w:sz w:val="24"/>
                <w:szCs w:val="24"/>
                <w:lang w:val="ru-RU"/>
              </w:rPr>
            </w:pPr>
            <w:r w:rsidRPr="009D0CC6">
              <w:rPr>
                <w:sz w:val="24"/>
                <w:szCs w:val="24"/>
                <w:lang w:val="ru-RU"/>
              </w:rPr>
              <w:t>Самостално креира једноставни графички материјал</w:t>
            </w:r>
            <w:r w:rsidRPr="009D0CC6">
              <w:rPr>
                <w:spacing w:val="-14"/>
                <w:sz w:val="24"/>
                <w:szCs w:val="24"/>
                <w:lang w:val="ru-RU"/>
              </w:rPr>
              <w:t xml:space="preserve"> </w:t>
            </w:r>
            <w:r w:rsidRPr="009D0CC6">
              <w:rPr>
                <w:sz w:val="24"/>
                <w:szCs w:val="24"/>
                <w:lang w:val="ru-RU"/>
              </w:rPr>
              <w:t>намењен</w:t>
            </w:r>
            <w:r w:rsidRPr="009D0CC6">
              <w:rPr>
                <w:spacing w:val="-14"/>
                <w:sz w:val="24"/>
                <w:szCs w:val="24"/>
                <w:lang w:val="ru-RU"/>
              </w:rPr>
              <w:t xml:space="preserve"> </w:t>
            </w:r>
            <w:r w:rsidRPr="009D0CC6">
              <w:rPr>
                <w:sz w:val="24"/>
                <w:szCs w:val="24"/>
                <w:lang w:val="ru-RU"/>
              </w:rPr>
              <w:t xml:space="preserve">познатој </w:t>
            </w:r>
            <w:r w:rsidRPr="009D0CC6">
              <w:rPr>
                <w:spacing w:val="-2"/>
                <w:sz w:val="24"/>
                <w:szCs w:val="24"/>
                <w:lang w:val="ru-RU"/>
              </w:rPr>
              <w:t>публици;</w:t>
            </w:r>
          </w:p>
          <w:p w14:paraId="39A65E78" w14:textId="77777777" w:rsidR="00006FCF" w:rsidRPr="009D0CC6" w:rsidRDefault="00006FCF" w:rsidP="00210FA6">
            <w:pPr>
              <w:pStyle w:val="TableParagraph"/>
              <w:ind w:left="104" w:right="137"/>
              <w:rPr>
                <w:sz w:val="24"/>
                <w:szCs w:val="24"/>
                <w:lang w:val="ru-RU"/>
              </w:rPr>
            </w:pPr>
            <w:r w:rsidRPr="009D0CC6">
              <w:rPr>
                <w:sz w:val="24"/>
                <w:szCs w:val="24"/>
                <w:lang w:val="ru-RU"/>
              </w:rPr>
              <w:t>-Јасно му је зашто се дигитални</w:t>
            </w:r>
            <w:r w:rsidRPr="009D0CC6">
              <w:rPr>
                <w:spacing w:val="-8"/>
                <w:sz w:val="24"/>
                <w:szCs w:val="24"/>
                <w:lang w:val="ru-RU"/>
              </w:rPr>
              <w:t xml:space="preserve"> </w:t>
            </w:r>
            <w:r w:rsidRPr="009D0CC6">
              <w:rPr>
                <w:sz w:val="24"/>
                <w:szCs w:val="24"/>
                <w:lang w:val="ru-RU"/>
              </w:rPr>
              <w:t>уређаји</w:t>
            </w:r>
            <w:r w:rsidRPr="009D0CC6">
              <w:rPr>
                <w:spacing w:val="-7"/>
                <w:sz w:val="24"/>
                <w:szCs w:val="24"/>
                <w:lang w:val="ru-RU"/>
              </w:rPr>
              <w:t xml:space="preserve"> </w:t>
            </w:r>
            <w:r w:rsidRPr="009D0CC6">
              <w:rPr>
                <w:sz w:val="24"/>
                <w:szCs w:val="24"/>
                <w:lang w:val="ru-RU"/>
              </w:rPr>
              <w:t>повезују</w:t>
            </w:r>
            <w:r w:rsidRPr="009D0CC6">
              <w:rPr>
                <w:spacing w:val="-10"/>
                <w:sz w:val="24"/>
                <w:szCs w:val="24"/>
                <w:lang w:val="ru-RU"/>
              </w:rPr>
              <w:t xml:space="preserve"> </w:t>
            </w:r>
            <w:r w:rsidRPr="009D0CC6">
              <w:rPr>
                <w:sz w:val="24"/>
                <w:szCs w:val="24"/>
                <w:lang w:val="ru-RU"/>
              </w:rPr>
              <w:t>на мрежу,</w:t>
            </w:r>
            <w:r w:rsidRPr="009D0CC6">
              <w:rPr>
                <w:spacing w:val="-11"/>
                <w:sz w:val="24"/>
                <w:szCs w:val="24"/>
                <w:lang w:val="ru-RU"/>
              </w:rPr>
              <w:t xml:space="preserve"> </w:t>
            </w:r>
            <w:r w:rsidRPr="009D0CC6">
              <w:rPr>
                <w:sz w:val="24"/>
                <w:szCs w:val="24"/>
                <w:lang w:val="ru-RU"/>
              </w:rPr>
              <w:t>као</w:t>
            </w:r>
            <w:r w:rsidRPr="009D0CC6">
              <w:rPr>
                <w:spacing w:val="-11"/>
                <w:sz w:val="24"/>
                <w:szCs w:val="24"/>
                <w:lang w:val="ru-RU"/>
              </w:rPr>
              <w:t xml:space="preserve"> </w:t>
            </w:r>
            <w:r w:rsidRPr="009D0CC6">
              <w:rPr>
                <w:sz w:val="24"/>
                <w:szCs w:val="24"/>
                <w:lang w:val="ru-RU"/>
              </w:rPr>
              <w:t>и</w:t>
            </w:r>
            <w:r w:rsidRPr="009D0CC6">
              <w:rPr>
                <w:spacing w:val="-11"/>
                <w:sz w:val="24"/>
                <w:szCs w:val="24"/>
                <w:lang w:val="ru-RU"/>
              </w:rPr>
              <w:t xml:space="preserve"> </w:t>
            </w:r>
            <w:r w:rsidRPr="009D0CC6">
              <w:rPr>
                <w:sz w:val="24"/>
                <w:szCs w:val="24"/>
                <w:lang w:val="ru-RU"/>
              </w:rPr>
              <w:t>значај</w:t>
            </w:r>
            <w:r w:rsidRPr="009D0CC6">
              <w:rPr>
                <w:spacing w:val="-10"/>
                <w:sz w:val="24"/>
                <w:szCs w:val="24"/>
                <w:lang w:val="ru-RU"/>
              </w:rPr>
              <w:t xml:space="preserve"> </w:t>
            </w:r>
            <w:r w:rsidRPr="009D0CC6">
              <w:rPr>
                <w:spacing w:val="-2"/>
                <w:sz w:val="24"/>
                <w:szCs w:val="24"/>
                <w:lang w:val="ru-RU"/>
              </w:rPr>
              <w:t>интернета;</w:t>
            </w:r>
          </w:p>
          <w:p w14:paraId="3E8302A0" w14:textId="77777777" w:rsidR="00006FCF" w:rsidRPr="009D0CC6" w:rsidRDefault="00006FCF" w:rsidP="0035301F">
            <w:pPr>
              <w:pStyle w:val="TableParagraph"/>
              <w:numPr>
                <w:ilvl w:val="0"/>
                <w:numId w:val="99"/>
              </w:numPr>
              <w:tabs>
                <w:tab w:val="left" w:pos="231"/>
              </w:tabs>
              <w:spacing w:line="252" w:lineRule="exact"/>
              <w:ind w:left="231" w:hanging="127"/>
              <w:rPr>
                <w:sz w:val="24"/>
                <w:szCs w:val="24"/>
              </w:rPr>
            </w:pPr>
            <w:r w:rsidRPr="009D0CC6">
              <w:rPr>
                <w:sz w:val="24"/>
                <w:szCs w:val="24"/>
              </w:rPr>
              <w:t>Самостално</w:t>
            </w:r>
            <w:r w:rsidRPr="009D0CC6">
              <w:rPr>
                <w:spacing w:val="6"/>
                <w:sz w:val="24"/>
                <w:szCs w:val="24"/>
              </w:rPr>
              <w:t xml:space="preserve"> </w:t>
            </w:r>
            <w:r w:rsidRPr="009D0CC6">
              <w:rPr>
                <w:spacing w:val="-2"/>
                <w:sz w:val="24"/>
                <w:szCs w:val="24"/>
              </w:rPr>
              <w:t>наводи</w:t>
            </w:r>
          </w:p>
          <w:p w14:paraId="43089695" w14:textId="77777777" w:rsidR="00006FCF" w:rsidRPr="009D0CC6" w:rsidRDefault="00006FCF" w:rsidP="00210FA6">
            <w:pPr>
              <w:pStyle w:val="TableParagraph"/>
              <w:spacing w:line="252" w:lineRule="exact"/>
              <w:ind w:left="104"/>
              <w:rPr>
                <w:sz w:val="24"/>
                <w:szCs w:val="24"/>
                <w:lang w:val="ru-RU"/>
              </w:rPr>
            </w:pPr>
            <w:r w:rsidRPr="009D0CC6">
              <w:rPr>
                <w:sz w:val="24"/>
                <w:szCs w:val="24"/>
                <w:lang w:val="ru-RU"/>
              </w:rPr>
              <w:t xml:space="preserve">могућности за размену </w:t>
            </w:r>
            <w:r w:rsidRPr="009D0CC6">
              <w:rPr>
                <w:spacing w:val="-2"/>
                <w:sz w:val="24"/>
                <w:szCs w:val="24"/>
                <w:lang w:val="ru-RU"/>
              </w:rPr>
              <w:t>материјала,</w:t>
            </w:r>
            <w:r w:rsidRPr="009D0CC6">
              <w:rPr>
                <w:spacing w:val="-12"/>
                <w:sz w:val="24"/>
                <w:szCs w:val="24"/>
                <w:lang w:val="ru-RU"/>
              </w:rPr>
              <w:t xml:space="preserve"> </w:t>
            </w:r>
            <w:r w:rsidRPr="009D0CC6">
              <w:rPr>
                <w:spacing w:val="-2"/>
                <w:sz w:val="24"/>
                <w:szCs w:val="24"/>
                <w:lang w:val="ru-RU"/>
              </w:rPr>
              <w:t>комуникацију</w:t>
            </w:r>
            <w:r w:rsidRPr="009D0CC6">
              <w:rPr>
                <w:spacing w:val="-2"/>
                <w:sz w:val="24"/>
                <w:szCs w:val="24"/>
              </w:rPr>
              <w:t xml:space="preserve"> захваљујући</w:t>
            </w:r>
            <w:r w:rsidRPr="009D0CC6">
              <w:rPr>
                <w:spacing w:val="-3"/>
                <w:sz w:val="24"/>
                <w:szCs w:val="24"/>
              </w:rPr>
              <w:t xml:space="preserve"> </w:t>
            </w:r>
            <w:r w:rsidRPr="009D0CC6">
              <w:rPr>
                <w:spacing w:val="-2"/>
                <w:sz w:val="24"/>
                <w:szCs w:val="24"/>
              </w:rPr>
              <w:t xml:space="preserve">умрежавању </w:t>
            </w:r>
            <w:r w:rsidRPr="009D0CC6">
              <w:rPr>
                <w:sz w:val="24"/>
                <w:szCs w:val="24"/>
              </w:rPr>
              <w:t>дигиталних уређаја.</w:t>
            </w:r>
          </w:p>
        </w:tc>
      </w:tr>
    </w:tbl>
    <w:p w14:paraId="1045F03D" w14:textId="77777777" w:rsidR="00006FCF" w:rsidRPr="009D0CC6" w:rsidRDefault="00006FCF">
      <w:pPr>
        <w:spacing w:after="240"/>
        <w:jc w:val="both"/>
        <w:rPr>
          <w:sz w:val="24"/>
          <w:szCs w:val="24"/>
          <w:lang w:val="ru-RU"/>
        </w:rPr>
      </w:pPr>
    </w:p>
    <w:p w14:paraId="661E00BE" w14:textId="77777777" w:rsidR="007B61CA" w:rsidRPr="009D0CC6" w:rsidRDefault="007B61CA">
      <w:pPr>
        <w:spacing w:after="240"/>
        <w:jc w:val="both"/>
        <w:rPr>
          <w:sz w:val="24"/>
          <w:szCs w:val="24"/>
          <w:lang w:val="ru-RU"/>
        </w:rPr>
      </w:pPr>
    </w:p>
    <w:p w14:paraId="280F55C9" w14:textId="77777777" w:rsidR="00077406" w:rsidRPr="009D0CC6" w:rsidRDefault="00077406">
      <w:pPr>
        <w:spacing w:after="240"/>
        <w:jc w:val="both"/>
        <w:rPr>
          <w:sz w:val="24"/>
          <w:szCs w:val="24"/>
          <w:lang w:val="ru-RU"/>
        </w:rPr>
      </w:pPr>
    </w:p>
    <w:tbl>
      <w:tblPr>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00"/>
        <w:gridCol w:w="2635"/>
        <w:gridCol w:w="2970"/>
        <w:gridCol w:w="3060"/>
        <w:gridCol w:w="3870"/>
      </w:tblGrid>
      <w:tr w:rsidR="00006FCF" w:rsidRPr="009D0CC6" w14:paraId="268C9B22" w14:textId="77777777" w:rsidTr="00006FCF">
        <w:trPr>
          <w:trHeight w:val="7778"/>
          <w:jc w:val="right"/>
        </w:trPr>
        <w:tc>
          <w:tcPr>
            <w:tcW w:w="600" w:type="dxa"/>
            <w:textDirection w:val="btLr"/>
          </w:tcPr>
          <w:p w14:paraId="6F5AD4E9" w14:textId="77777777" w:rsidR="00006FCF" w:rsidRPr="009D0CC6" w:rsidRDefault="00006FCF" w:rsidP="00210FA6">
            <w:pPr>
              <w:pStyle w:val="TableParagraph"/>
              <w:spacing w:before="107"/>
              <w:ind w:left="1578"/>
              <w:rPr>
                <w:b/>
                <w:sz w:val="24"/>
                <w:szCs w:val="24"/>
              </w:rPr>
            </w:pPr>
            <w:r w:rsidRPr="009D0CC6">
              <w:rPr>
                <w:b/>
                <w:sz w:val="24"/>
                <w:szCs w:val="24"/>
              </w:rPr>
              <w:t>БЕЗБЕДНО</w:t>
            </w:r>
            <w:r w:rsidRPr="009D0CC6">
              <w:rPr>
                <w:b/>
                <w:spacing w:val="-4"/>
                <w:sz w:val="24"/>
                <w:szCs w:val="24"/>
              </w:rPr>
              <w:t xml:space="preserve"> </w:t>
            </w:r>
            <w:r w:rsidRPr="009D0CC6">
              <w:rPr>
                <w:b/>
                <w:sz w:val="24"/>
                <w:szCs w:val="24"/>
              </w:rPr>
              <w:t>КОРИШЋЕЊЕ</w:t>
            </w:r>
            <w:r w:rsidRPr="009D0CC6">
              <w:rPr>
                <w:b/>
                <w:spacing w:val="-2"/>
                <w:sz w:val="24"/>
                <w:szCs w:val="24"/>
              </w:rPr>
              <w:t xml:space="preserve"> </w:t>
            </w:r>
            <w:r w:rsidRPr="009D0CC6">
              <w:rPr>
                <w:b/>
                <w:sz w:val="24"/>
                <w:szCs w:val="24"/>
              </w:rPr>
              <w:t>ДИГИТАЛНИХ</w:t>
            </w:r>
            <w:r w:rsidRPr="009D0CC6">
              <w:rPr>
                <w:b/>
                <w:spacing w:val="-3"/>
                <w:sz w:val="24"/>
                <w:szCs w:val="24"/>
              </w:rPr>
              <w:t xml:space="preserve"> </w:t>
            </w:r>
            <w:r w:rsidRPr="009D0CC6">
              <w:rPr>
                <w:b/>
                <w:spacing w:val="-2"/>
                <w:sz w:val="24"/>
                <w:szCs w:val="24"/>
              </w:rPr>
              <w:t>УРЕЂАЈА</w:t>
            </w:r>
          </w:p>
        </w:tc>
        <w:tc>
          <w:tcPr>
            <w:tcW w:w="2635" w:type="dxa"/>
          </w:tcPr>
          <w:p w14:paraId="0AA6E722" w14:textId="77777777" w:rsidR="00006FCF" w:rsidRPr="009D0CC6" w:rsidRDefault="00006FCF" w:rsidP="00210FA6">
            <w:pPr>
              <w:pStyle w:val="TableParagraph"/>
              <w:spacing w:line="259" w:lineRule="auto"/>
              <w:ind w:right="131"/>
              <w:rPr>
                <w:sz w:val="24"/>
                <w:szCs w:val="24"/>
                <w:lang w:val="ru-RU"/>
              </w:rPr>
            </w:pPr>
            <w:r w:rsidRPr="009D0CC6">
              <w:rPr>
                <w:sz w:val="24"/>
                <w:szCs w:val="24"/>
                <w:lang w:val="ru-RU"/>
              </w:rPr>
              <w:t>-Разуме који су добици</w:t>
            </w:r>
            <w:r w:rsidRPr="009D0CC6">
              <w:rPr>
                <w:spacing w:val="-14"/>
                <w:sz w:val="24"/>
                <w:szCs w:val="24"/>
                <w:lang w:val="ru-RU"/>
              </w:rPr>
              <w:t xml:space="preserve"> </w:t>
            </w:r>
            <w:r w:rsidRPr="009D0CC6">
              <w:rPr>
                <w:sz w:val="24"/>
                <w:szCs w:val="24"/>
                <w:lang w:val="ru-RU"/>
              </w:rPr>
              <w:t>и</w:t>
            </w:r>
            <w:r w:rsidRPr="009D0CC6">
              <w:rPr>
                <w:spacing w:val="-14"/>
                <w:sz w:val="24"/>
                <w:szCs w:val="24"/>
                <w:lang w:val="ru-RU"/>
              </w:rPr>
              <w:t xml:space="preserve"> </w:t>
            </w:r>
            <w:r w:rsidRPr="009D0CC6">
              <w:rPr>
                <w:sz w:val="24"/>
                <w:szCs w:val="24"/>
                <w:lang w:val="ru-RU"/>
              </w:rPr>
              <w:t xml:space="preserve">ризици који произилазе при употреби </w:t>
            </w:r>
            <w:r w:rsidRPr="009D0CC6">
              <w:rPr>
                <w:spacing w:val="-2"/>
                <w:sz w:val="24"/>
                <w:szCs w:val="24"/>
                <w:lang w:val="ru-RU"/>
              </w:rPr>
              <w:t>дигиталних</w:t>
            </w:r>
          </w:p>
          <w:p w14:paraId="3FFDB9D3" w14:textId="77777777" w:rsidR="00006FCF" w:rsidRPr="009D0CC6" w:rsidRDefault="00006FCF" w:rsidP="00210FA6">
            <w:pPr>
              <w:pStyle w:val="TableParagraph"/>
              <w:spacing w:line="252" w:lineRule="exact"/>
              <w:rPr>
                <w:sz w:val="24"/>
                <w:szCs w:val="24"/>
                <w:lang w:val="ru-RU"/>
              </w:rPr>
            </w:pPr>
            <w:r w:rsidRPr="009D0CC6">
              <w:rPr>
                <w:sz w:val="24"/>
                <w:szCs w:val="24"/>
                <w:lang w:val="ru-RU"/>
              </w:rPr>
              <w:t>уређаја</w:t>
            </w:r>
            <w:r w:rsidRPr="009D0CC6">
              <w:rPr>
                <w:spacing w:val="-3"/>
                <w:sz w:val="24"/>
                <w:szCs w:val="24"/>
                <w:lang w:val="ru-RU"/>
              </w:rPr>
              <w:t xml:space="preserve"> </w:t>
            </w:r>
            <w:r w:rsidRPr="009D0CC6">
              <w:rPr>
                <w:spacing w:val="-10"/>
                <w:sz w:val="24"/>
                <w:szCs w:val="24"/>
                <w:lang w:val="ru-RU"/>
              </w:rPr>
              <w:t>;</w:t>
            </w:r>
          </w:p>
          <w:p w14:paraId="03CEAF85" w14:textId="77777777" w:rsidR="00006FCF" w:rsidRPr="009D0CC6" w:rsidRDefault="00006FCF" w:rsidP="00210FA6">
            <w:pPr>
              <w:pStyle w:val="TableParagraph"/>
              <w:spacing w:before="12" w:line="259" w:lineRule="auto"/>
              <w:ind w:right="95"/>
              <w:rPr>
                <w:sz w:val="24"/>
                <w:szCs w:val="24"/>
                <w:lang w:val="ru-RU"/>
              </w:rPr>
            </w:pPr>
            <w:r w:rsidRPr="009D0CC6">
              <w:rPr>
                <w:sz w:val="24"/>
                <w:szCs w:val="24"/>
                <w:lang w:val="ru-RU"/>
              </w:rPr>
              <w:t xml:space="preserve">-Уз помоћ </w:t>
            </w:r>
            <w:r w:rsidRPr="009D0CC6">
              <w:rPr>
                <w:spacing w:val="-2"/>
                <w:sz w:val="24"/>
                <w:szCs w:val="24"/>
                <w:lang w:val="ru-RU"/>
              </w:rPr>
              <w:t>разликује неприхватљиво</w:t>
            </w:r>
            <w:r w:rsidRPr="009D0CC6">
              <w:rPr>
                <w:spacing w:val="-12"/>
                <w:sz w:val="24"/>
                <w:szCs w:val="24"/>
                <w:lang w:val="ru-RU"/>
              </w:rPr>
              <w:t xml:space="preserve"> </w:t>
            </w:r>
            <w:r w:rsidRPr="009D0CC6">
              <w:rPr>
                <w:spacing w:val="-2"/>
                <w:sz w:val="24"/>
                <w:szCs w:val="24"/>
                <w:lang w:val="ru-RU"/>
              </w:rPr>
              <w:t xml:space="preserve">од прихватљивог </w:t>
            </w:r>
            <w:r w:rsidRPr="009D0CC6">
              <w:rPr>
                <w:sz w:val="24"/>
                <w:szCs w:val="24"/>
                <w:lang w:val="ru-RU"/>
              </w:rPr>
              <w:t xml:space="preserve">понашања при комуникацији на </w:t>
            </w:r>
            <w:r w:rsidRPr="009D0CC6">
              <w:rPr>
                <w:spacing w:val="-2"/>
                <w:sz w:val="24"/>
                <w:szCs w:val="24"/>
                <w:lang w:val="ru-RU"/>
              </w:rPr>
              <w:t>интернету</w:t>
            </w:r>
          </w:p>
          <w:p w14:paraId="2B3028F4" w14:textId="77777777" w:rsidR="00006FCF" w:rsidRPr="009D0CC6" w:rsidRDefault="00006FCF" w:rsidP="00210FA6">
            <w:pPr>
              <w:pStyle w:val="TableParagraph"/>
              <w:spacing w:line="259" w:lineRule="auto"/>
              <w:rPr>
                <w:sz w:val="24"/>
                <w:szCs w:val="24"/>
                <w:lang w:val="ru-RU"/>
              </w:rPr>
            </w:pPr>
            <w:r w:rsidRPr="009D0CC6">
              <w:rPr>
                <w:sz w:val="24"/>
                <w:szCs w:val="24"/>
                <w:lang w:val="ru-RU"/>
              </w:rPr>
              <w:t>-Уз помоћ препознаје</w:t>
            </w:r>
            <w:r w:rsidRPr="009D0CC6">
              <w:rPr>
                <w:spacing w:val="-14"/>
                <w:sz w:val="24"/>
                <w:szCs w:val="24"/>
                <w:lang w:val="ru-RU"/>
              </w:rPr>
              <w:t xml:space="preserve"> </w:t>
            </w:r>
            <w:r w:rsidRPr="009D0CC6">
              <w:rPr>
                <w:sz w:val="24"/>
                <w:szCs w:val="24"/>
                <w:lang w:val="ru-RU"/>
              </w:rPr>
              <w:t>на</w:t>
            </w:r>
            <w:r w:rsidRPr="009D0CC6">
              <w:rPr>
                <w:spacing w:val="-14"/>
                <w:sz w:val="24"/>
                <w:szCs w:val="24"/>
                <w:lang w:val="ru-RU"/>
              </w:rPr>
              <w:t xml:space="preserve"> </w:t>
            </w:r>
            <w:r w:rsidRPr="009D0CC6">
              <w:rPr>
                <w:sz w:val="24"/>
                <w:szCs w:val="24"/>
                <w:lang w:val="ru-RU"/>
              </w:rPr>
              <w:t>који начин треба да</w:t>
            </w:r>
          </w:p>
          <w:p w14:paraId="719FF5D9" w14:textId="77777777" w:rsidR="00006FCF" w:rsidRPr="009D0CC6" w:rsidRDefault="00006FCF" w:rsidP="00210FA6">
            <w:pPr>
              <w:pStyle w:val="TableParagraph"/>
              <w:spacing w:line="259" w:lineRule="auto"/>
              <w:rPr>
                <w:sz w:val="24"/>
                <w:szCs w:val="24"/>
                <w:lang w:val="ru-RU"/>
              </w:rPr>
            </w:pPr>
            <w:r w:rsidRPr="009D0CC6">
              <w:rPr>
                <w:sz w:val="24"/>
                <w:szCs w:val="24"/>
                <w:lang w:val="ru-RU"/>
              </w:rPr>
              <w:t>реагује</w:t>
            </w:r>
            <w:r w:rsidRPr="009D0CC6">
              <w:rPr>
                <w:spacing w:val="-14"/>
                <w:sz w:val="24"/>
                <w:szCs w:val="24"/>
                <w:lang w:val="ru-RU"/>
              </w:rPr>
              <w:t xml:space="preserve"> </w:t>
            </w:r>
            <w:r w:rsidRPr="009D0CC6">
              <w:rPr>
                <w:sz w:val="24"/>
                <w:szCs w:val="24"/>
                <w:lang w:val="ru-RU"/>
              </w:rPr>
              <w:t>ако</w:t>
            </w:r>
            <w:r w:rsidRPr="009D0CC6">
              <w:rPr>
                <w:spacing w:val="-14"/>
                <w:sz w:val="24"/>
                <w:szCs w:val="24"/>
                <w:lang w:val="ru-RU"/>
              </w:rPr>
              <w:t xml:space="preserve"> </w:t>
            </w:r>
            <w:r w:rsidRPr="009D0CC6">
              <w:rPr>
                <w:sz w:val="24"/>
                <w:szCs w:val="24"/>
                <w:lang w:val="ru-RU"/>
              </w:rPr>
              <w:t>дође</w:t>
            </w:r>
            <w:r w:rsidRPr="009D0CC6">
              <w:rPr>
                <w:spacing w:val="-14"/>
                <w:sz w:val="24"/>
                <w:szCs w:val="24"/>
                <w:lang w:val="ru-RU"/>
              </w:rPr>
              <w:t xml:space="preserve"> </w:t>
            </w:r>
            <w:r w:rsidRPr="009D0CC6">
              <w:rPr>
                <w:sz w:val="24"/>
                <w:szCs w:val="24"/>
                <w:lang w:val="ru-RU"/>
              </w:rPr>
              <w:t>у додир са</w:t>
            </w:r>
          </w:p>
          <w:p w14:paraId="20A7848A" w14:textId="77777777" w:rsidR="00006FCF" w:rsidRPr="009D0CC6" w:rsidRDefault="00006FCF" w:rsidP="00210FA6">
            <w:pPr>
              <w:pStyle w:val="TableParagraph"/>
              <w:spacing w:line="259" w:lineRule="auto"/>
              <w:rPr>
                <w:sz w:val="24"/>
                <w:szCs w:val="24"/>
                <w:lang w:val="ru-RU"/>
              </w:rPr>
            </w:pPr>
            <w:r w:rsidRPr="009D0CC6">
              <w:rPr>
                <w:spacing w:val="-2"/>
                <w:sz w:val="24"/>
                <w:szCs w:val="24"/>
                <w:lang w:val="ru-RU"/>
              </w:rPr>
              <w:t>непримереним дигиталним</w:t>
            </w:r>
          </w:p>
          <w:p w14:paraId="55945B9A" w14:textId="77777777" w:rsidR="00006FCF" w:rsidRPr="009D0CC6" w:rsidRDefault="00006FCF" w:rsidP="00210FA6">
            <w:pPr>
              <w:pStyle w:val="TableParagraph"/>
              <w:spacing w:line="259" w:lineRule="auto"/>
              <w:rPr>
                <w:sz w:val="24"/>
                <w:szCs w:val="24"/>
                <w:lang w:val="ru-RU"/>
              </w:rPr>
            </w:pPr>
            <w:r w:rsidRPr="009D0CC6">
              <w:rPr>
                <w:sz w:val="24"/>
                <w:szCs w:val="24"/>
                <w:lang w:val="ru-RU"/>
              </w:rPr>
              <w:t>садржајем</w:t>
            </w:r>
            <w:r w:rsidRPr="009D0CC6">
              <w:rPr>
                <w:spacing w:val="-14"/>
                <w:sz w:val="24"/>
                <w:szCs w:val="24"/>
                <w:lang w:val="ru-RU"/>
              </w:rPr>
              <w:t xml:space="preserve"> </w:t>
            </w:r>
            <w:r w:rsidRPr="009D0CC6">
              <w:rPr>
                <w:sz w:val="24"/>
                <w:szCs w:val="24"/>
                <w:lang w:val="ru-RU"/>
              </w:rPr>
              <w:t xml:space="preserve">или </w:t>
            </w:r>
            <w:r w:rsidRPr="009D0CC6">
              <w:rPr>
                <w:spacing w:val="-2"/>
                <w:sz w:val="24"/>
                <w:szCs w:val="24"/>
                <w:lang w:val="ru-RU"/>
              </w:rPr>
              <w:t>злонамерним особама;</w:t>
            </w:r>
          </w:p>
          <w:p w14:paraId="378B0900" w14:textId="77777777" w:rsidR="00006FCF" w:rsidRPr="009D0CC6" w:rsidRDefault="00006FCF" w:rsidP="00210FA6">
            <w:pPr>
              <w:pStyle w:val="TableParagraph"/>
              <w:spacing w:before="158" w:line="254" w:lineRule="auto"/>
              <w:ind w:right="95"/>
              <w:rPr>
                <w:sz w:val="24"/>
                <w:szCs w:val="24"/>
                <w:lang w:val="ru-RU"/>
              </w:rPr>
            </w:pPr>
            <w:r w:rsidRPr="009D0CC6">
              <w:rPr>
                <w:sz w:val="24"/>
                <w:szCs w:val="24"/>
                <w:lang w:val="ru-RU"/>
              </w:rPr>
              <w:t>-Уз помоћ препознаје</w:t>
            </w:r>
            <w:r w:rsidRPr="009D0CC6">
              <w:rPr>
                <w:spacing w:val="-14"/>
                <w:sz w:val="24"/>
                <w:szCs w:val="24"/>
                <w:lang w:val="ru-RU"/>
              </w:rPr>
              <w:t xml:space="preserve"> </w:t>
            </w:r>
            <w:r w:rsidRPr="009D0CC6">
              <w:rPr>
                <w:sz w:val="24"/>
                <w:szCs w:val="24"/>
                <w:lang w:val="ru-RU"/>
              </w:rPr>
              <w:t xml:space="preserve">начине где корисници </w:t>
            </w:r>
            <w:r w:rsidRPr="009D0CC6">
              <w:rPr>
                <w:spacing w:val="-2"/>
                <w:sz w:val="24"/>
                <w:szCs w:val="24"/>
                <w:lang w:val="ru-RU"/>
              </w:rPr>
              <w:t>дигиталних</w:t>
            </w:r>
          </w:p>
          <w:p w14:paraId="6BE5079C" w14:textId="77777777" w:rsidR="00006FCF" w:rsidRPr="009D0CC6" w:rsidRDefault="00006FCF" w:rsidP="00210FA6">
            <w:pPr>
              <w:pStyle w:val="TableParagraph"/>
              <w:spacing w:line="251" w:lineRule="exact"/>
              <w:rPr>
                <w:sz w:val="24"/>
                <w:szCs w:val="24"/>
              </w:rPr>
            </w:pPr>
            <w:r w:rsidRPr="009D0CC6">
              <w:rPr>
                <w:spacing w:val="-2"/>
                <w:sz w:val="24"/>
                <w:szCs w:val="24"/>
              </w:rPr>
              <w:t>уређаја</w:t>
            </w:r>
            <w:r w:rsidR="00146B7B" w:rsidRPr="009D0CC6">
              <w:rPr>
                <w:sz w:val="24"/>
                <w:szCs w:val="24"/>
              </w:rPr>
              <w:t xml:space="preserve"> остављају</w:t>
            </w:r>
            <w:r w:rsidR="00146B7B" w:rsidRPr="009D0CC6">
              <w:rPr>
                <w:spacing w:val="-14"/>
                <w:sz w:val="24"/>
                <w:szCs w:val="24"/>
              </w:rPr>
              <w:t xml:space="preserve"> </w:t>
            </w:r>
            <w:r w:rsidR="00146B7B" w:rsidRPr="009D0CC6">
              <w:rPr>
                <w:sz w:val="24"/>
                <w:szCs w:val="24"/>
              </w:rPr>
              <w:t xml:space="preserve">личне </w:t>
            </w:r>
            <w:r w:rsidR="00146B7B" w:rsidRPr="009D0CC6">
              <w:rPr>
                <w:spacing w:val="-2"/>
                <w:sz w:val="24"/>
                <w:szCs w:val="24"/>
              </w:rPr>
              <w:t>податке</w:t>
            </w:r>
          </w:p>
        </w:tc>
        <w:tc>
          <w:tcPr>
            <w:tcW w:w="2970" w:type="dxa"/>
          </w:tcPr>
          <w:p w14:paraId="4C61D7DE" w14:textId="77777777" w:rsidR="00006FCF" w:rsidRPr="009D0CC6" w:rsidRDefault="00006FCF" w:rsidP="00210FA6">
            <w:pPr>
              <w:pStyle w:val="TableParagraph"/>
              <w:spacing w:line="259" w:lineRule="auto"/>
              <w:ind w:right="114"/>
              <w:rPr>
                <w:sz w:val="24"/>
                <w:szCs w:val="24"/>
                <w:lang w:val="ru-RU"/>
              </w:rPr>
            </w:pPr>
            <w:r w:rsidRPr="009D0CC6">
              <w:rPr>
                <w:sz w:val="24"/>
                <w:szCs w:val="24"/>
                <w:lang w:val="ru-RU"/>
              </w:rPr>
              <w:t>Уз помоћ објашњава који су добици и ризици који произилазе при употреби</w:t>
            </w:r>
            <w:r w:rsidRPr="009D0CC6">
              <w:rPr>
                <w:spacing w:val="-14"/>
                <w:sz w:val="24"/>
                <w:szCs w:val="24"/>
                <w:lang w:val="ru-RU"/>
              </w:rPr>
              <w:t xml:space="preserve"> </w:t>
            </w:r>
            <w:r w:rsidRPr="009D0CC6">
              <w:rPr>
                <w:sz w:val="24"/>
                <w:szCs w:val="24"/>
                <w:lang w:val="ru-RU"/>
              </w:rPr>
              <w:t xml:space="preserve">дигиталних </w:t>
            </w:r>
            <w:r w:rsidRPr="009D0CC6">
              <w:rPr>
                <w:spacing w:val="-2"/>
                <w:sz w:val="24"/>
                <w:szCs w:val="24"/>
                <w:lang w:val="ru-RU"/>
              </w:rPr>
              <w:t>уређаја</w:t>
            </w:r>
          </w:p>
          <w:p w14:paraId="60A34493" w14:textId="77777777" w:rsidR="00006FCF" w:rsidRPr="009D0CC6" w:rsidRDefault="00006FCF" w:rsidP="00210FA6">
            <w:pPr>
              <w:pStyle w:val="TableParagraph"/>
              <w:spacing w:line="259" w:lineRule="auto"/>
              <w:ind w:right="228"/>
              <w:rPr>
                <w:sz w:val="24"/>
                <w:szCs w:val="24"/>
                <w:lang w:val="ru-RU"/>
              </w:rPr>
            </w:pPr>
            <w:r w:rsidRPr="009D0CC6">
              <w:rPr>
                <w:spacing w:val="-2"/>
                <w:sz w:val="24"/>
                <w:szCs w:val="24"/>
                <w:lang w:val="ru-RU"/>
              </w:rPr>
              <w:t>-Углавном</w:t>
            </w:r>
            <w:r w:rsidRPr="009D0CC6">
              <w:rPr>
                <w:spacing w:val="-12"/>
                <w:sz w:val="24"/>
                <w:szCs w:val="24"/>
                <w:lang w:val="ru-RU"/>
              </w:rPr>
              <w:t xml:space="preserve"> </w:t>
            </w:r>
            <w:r w:rsidRPr="009D0CC6">
              <w:rPr>
                <w:spacing w:val="-2"/>
                <w:sz w:val="24"/>
                <w:szCs w:val="24"/>
                <w:lang w:val="ru-RU"/>
              </w:rPr>
              <w:t xml:space="preserve">разликује </w:t>
            </w:r>
            <w:r w:rsidRPr="009D0CC6">
              <w:rPr>
                <w:sz w:val="24"/>
                <w:szCs w:val="24"/>
                <w:lang w:val="ru-RU"/>
              </w:rPr>
              <w:t xml:space="preserve">неприхватљиво од </w:t>
            </w:r>
            <w:r w:rsidRPr="009D0CC6">
              <w:rPr>
                <w:spacing w:val="-2"/>
                <w:sz w:val="24"/>
                <w:szCs w:val="24"/>
                <w:lang w:val="ru-RU"/>
              </w:rPr>
              <w:t xml:space="preserve">прихватљивог </w:t>
            </w:r>
            <w:r w:rsidRPr="009D0CC6">
              <w:rPr>
                <w:sz w:val="24"/>
                <w:szCs w:val="24"/>
                <w:lang w:val="ru-RU"/>
              </w:rPr>
              <w:t xml:space="preserve">понашања при комуникацији на </w:t>
            </w:r>
            <w:r w:rsidRPr="009D0CC6">
              <w:rPr>
                <w:spacing w:val="-2"/>
                <w:sz w:val="24"/>
                <w:szCs w:val="24"/>
                <w:lang w:val="ru-RU"/>
              </w:rPr>
              <w:t>интернету;</w:t>
            </w:r>
          </w:p>
          <w:p w14:paraId="728AAEF0" w14:textId="77777777" w:rsidR="00006FCF" w:rsidRPr="009D0CC6" w:rsidRDefault="00006FCF" w:rsidP="00210FA6">
            <w:pPr>
              <w:pStyle w:val="TableParagraph"/>
              <w:spacing w:line="259" w:lineRule="auto"/>
              <w:rPr>
                <w:sz w:val="24"/>
                <w:szCs w:val="24"/>
                <w:lang w:val="ru-RU"/>
              </w:rPr>
            </w:pPr>
            <w:r w:rsidRPr="009D0CC6">
              <w:rPr>
                <w:spacing w:val="-2"/>
                <w:sz w:val="24"/>
                <w:szCs w:val="24"/>
                <w:lang w:val="ru-RU"/>
              </w:rPr>
              <w:t>-Углавном</w:t>
            </w:r>
            <w:r w:rsidRPr="009D0CC6">
              <w:rPr>
                <w:spacing w:val="-12"/>
                <w:sz w:val="24"/>
                <w:szCs w:val="24"/>
                <w:lang w:val="ru-RU"/>
              </w:rPr>
              <w:t xml:space="preserve"> </w:t>
            </w:r>
            <w:r w:rsidRPr="009D0CC6">
              <w:rPr>
                <w:spacing w:val="-2"/>
                <w:sz w:val="24"/>
                <w:szCs w:val="24"/>
                <w:lang w:val="ru-RU"/>
              </w:rPr>
              <w:t xml:space="preserve">препознаје </w:t>
            </w:r>
            <w:r w:rsidRPr="009D0CC6">
              <w:rPr>
                <w:sz w:val="24"/>
                <w:szCs w:val="24"/>
                <w:lang w:val="ru-RU"/>
              </w:rPr>
              <w:t>на који начин треба</w:t>
            </w:r>
          </w:p>
          <w:p w14:paraId="4D6630D6" w14:textId="77777777" w:rsidR="00006FCF" w:rsidRPr="009D0CC6" w:rsidRDefault="00006FCF" w:rsidP="00210FA6">
            <w:pPr>
              <w:pStyle w:val="TableParagraph"/>
              <w:spacing w:line="259" w:lineRule="auto"/>
              <w:rPr>
                <w:sz w:val="24"/>
                <w:szCs w:val="24"/>
                <w:lang w:val="ru-RU"/>
              </w:rPr>
            </w:pPr>
            <w:r w:rsidRPr="009D0CC6">
              <w:rPr>
                <w:sz w:val="24"/>
                <w:szCs w:val="24"/>
                <w:lang w:val="ru-RU"/>
              </w:rPr>
              <w:t>да</w:t>
            </w:r>
            <w:r w:rsidRPr="009D0CC6">
              <w:rPr>
                <w:spacing w:val="-10"/>
                <w:sz w:val="24"/>
                <w:szCs w:val="24"/>
                <w:lang w:val="ru-RU"/>
              </w:rPr>
              <w:t xml:space="preserve"> </w:t>
            </w:r>
            <w:r w:rsidRPr="009D0CC6">
              <w:rPr>
                <w:sz w:val="24"/>
                <w:szCs w:val="24"/>
                <w:lang w:val="ru-RU"/>
              </w:rPr>
              <w:t>реагује</w:t>
            </w:r>
            <w:r w:rsidRPr="009D0CC6">
              <w:rPr>
                <w:spacing w:val="-10"/>
                <w:sz w:val="24"/>
                <w:szCs w:val="24"/>
                <w:lang w:val="ru-RU"/>
              </w:rPr>
              <w:t xml:space="preserve"> </w:t>
            </w:r>
            <w:r w:rsidRPr="009D0CC6">
              <w:rPr>
                <w:sz w:val="24"/>
                <w:szCs w:val="24"/>
                <w:lang w:val="ru-RU"/>
              </w:rPr>
              <w:t>ако</w:t>
            </w:r>
            <w:r w:rsidRPr="009D0CC6">
              <w:rPr>
                <w:spacing w:val="-13"/>
                <w:sz w:val="24"/>
                <w:szCs w:val="24"/>
                <w:lang w:val="ru-RU"/>
              </w:rPr>
              <w:t xml:space="preserve"> </w:t>
            </w:r>
            <w:r w:rsidRPr="009D0CC6">
              <w:rPr>
                <w:sz w:val="24"/>
                <w:szCs w:val="24"/>
                <w:lang w:val="ru-RU"/>
              </w:rPr>
              <w:t>дође</w:t>
            </w:r>
            <w:r w:rsidRPr="009D0CC6">
              <w:rPr>
                <w:spacing w:val="-10"/>
                <w:sz w:val="24"/>
                <w:szCs w:val="24"/>
                <w:lang w:val="ru-RU"/>
              </w:rPr>
              <w:t xml:space="preserve"> </w:t>
            </w:r>
            <w:r w:rsidRPr="009D0CC6">
              <w:rPr>
                <w:sz w:val="24"/>
                <w:szCs w:val="24"/>
                <w:lang w:val="ru-RU"/>
              </w:rPr>
              <w:t>у додир са</w:t>
            </w:r>
          </w:p>
          <w:p w14:paraId="646C6120" w14:textId="77777777" w:rsidR="00006FCF" w:rsidRPr="009D0CC6" w:rsidRDefault="00006FCF" w:rsidP="00210FA6">
            <w:pPr>
              <w:pStyle w:val="TableParagraph"/>
              <w:spacing w:line="259" w:lineRule="auto"/>
              <w:rPr>
                <w:sz w:val="24"/>
                <w:szCs w:val="24"/>
                <w:lang w:val="ru-RU"/>
              </w:rPr>
            </w:pPr>
            <w:r w:rsidRPr="009D0CC6">
              <w:rPr>
                <w:spacing w:val="-2"/>
                <w:sz w:val="24"/>
                <w:szCs w:val="24"/>
                <w:lang w:val="ru-RU"/>
              </w:rPr>
              <w:t xml:space="preserve">непримереним </w:t>
            </w:r>
            <w:r w:rsidRPr="009D0CC6">
              <w:rPr>
                <w:sz w:val="24"/>
                <w:szCs w:val="24"/>
                <w:lang w:val="ru-RU"/>
              </w:rPr>
              <w:t>дигиталним</w:t>
            </w:r>
            <w:r w:rsidRPr="009D0CC6">
              <w:rPr>
                <w:spacing w:val="-14"/>
                <w:sz w:val="24"/>
                <w:szCs w:val="24"/>
                <w:lang w:val="ru-RU"/>
              </w:rPr>
              <w:t xml:space="preserve"> </w:t>
            </w:r>
            <w:r w:rsidRPr="009D0CC6">
              <w:rPr>
                <w:sz w:val="24"/>
                <w:szCs w:val="24"/>
                <w:lang w:val="ru-RU"/>
              </w:rPr>
              <w:t>саджајем или злонамерним</w:t>
            </w:r>
          </w:p>
          <w:p w14:paraId="2CD6EB3B" w14:textId="77777777" w:rsidR="00006FCF" w:rsidRPr="009D0CC6" w:rsidRDefault="00006FCF" w:rsidP="00210FA6">
            <w:pPr>
              <w:pStyle w:val="TableParagraph"/>
              <w:spacing w:line="252" w:lineRule="exact"/>
              <w:rPr>
                <w:sz w:val="24"/>
                <w:szCs w:val="24"/>
                <w:lang w:val="ru-RU"/>
              </w:rPr>
            </w:pPr>
            <w:r w:rsidRPr="009D0CC6">
              <w:rPr>
                <w:spacing w:val="-2"/>
                <w:sz w:val="24"/>
                <w:szCs w:val="24"/>
                <w:lang w:val="ru-RU"/>
              </w:rPr>
              <w:t>особама</w:t>
            </w:r>
          </w:p>
          <w:p w14:paraId="4C0B11C5" w14:textId="77777777" w:rsidR="00006FCF" w:rsidRPr="009D0CC6" w:rsidRDefault="00006FCF" w:rsidP="00210FA6">
            <w:pPr>
              <w:pStyle w:val="TableParagraph"/>
              <w:spacing w:before="11" w:line="259" w:lineRule="auto"/>
              <w:rPr>
                <w:sz w:val="24"/>
                <w:szCs w:val="24"/>
                <w:lang w:val="ru-RU"/>
              </w:rPr>
            </w:pPr>
            <w:r w:rsidRPr="009D0CC6">
              <w:rPr>
                <w:sz w:val="24"/>
                <w:szCs w:val="24"/>
                <w:lang w:val="ru-RU"/>
              </w:rPr>
              <w:t>-Најчешће</w:t>
            </w:r>
            <w:r w:rsidRPr="009D0CC6">
              <w:rPr>
                <w:spacing w:val="-14"/>
                <w:sz w:val="24"/>
                <w:szCs w:val="24"/>
                <w:lang w:val="ru-RU"/>
              </w:rPr>
              <w:t xml:space="preserve"> </w:t>
            </w:r>
            <w:r w:rsidRPr="009D0CC6">
              <w:rPr>
                <w:sz w:val="24"/>
                <w:szCs w:val="24"/>
                <w:lang w:val="ru-RU"/>
              </w:rPr>
              <w:t xml:space="preserve">препознаје </w:t>
            </w:r>
            <w:r w:rsidRPr="009D0CC6">
              <w:rPr>
                <w:spacing w:val="-2"/>
                <w:sz w:val="24"/>
                <w:szCs w:val="24"/>
                <w:lang w:val="ru-RU"/>
              </w:rPr>
              <w:t>начине</w:t>
            </w:r>
            <w:r w:rsidRPr="009D0CC6">
              <w:rPr>
                <w:spacing w:val="-12"/>
                <w:sz w:val="24"/>
                <w:szCs w:val="24"/>
                <w:lang w:val="ru-RU"/>
              </w:rPr>
              <w:t xml:space="preserve"> </w:t>
            </w:r>
            <w:r w:rsidRPr="009D0CC6">
              <w:rPr>
                <w:spacing w:val="-2"/>
                <w:sz w:val="24"/>
                <w:szCs w:val="24"/>
                <w:lang w:val="ru-RU"/>
              </w:rPr>
              <w:t>где</w:t>
            </w:r>
            <w:r w:rsidRPr="009D0CC6">
              <w:rPr>
                <w:spacing w:val="-12"/>
                <w:sz w:val="24"/>
                <w:szCs w:val="24"/>
                <w:lang w:val="ru-RU"/>
              </w:rPr>
              <w:t xml:space="preserve"> </w:t>
            </w:r>
            <w:r w:rsidRPr="009D0CC6">
              <w:rPr>
                <w:spacing w:val="-2"/>
                <w:sz w:val="24"/>
                <w:szCs w:val="24"/>
                <w:lang w:val="ru-RU"/>
              </w:rPr>
              <w:t xml:space="preserve">корисници </w:t>
            </w:r>
            <w:r w:rsidRPr="009D0CC6">
              <w:rPr>
                <w:sz w:val="24"/>
                <w:szCs w:val="24"/>
                <w:lang w:val="ru-RU"/>
              </w:rPr>
              <w:t>дигиталних уређаја остављају личне</w:t>
            </w:r>
          </w:p>
          <w:p w14:paraId="5FB59C83" w14:textId="77777777" w:rsidR="00006FCF" w:rsidRPr="009D0CC6" w:rsidRDefault="00006FCF" w:rsidP="00210FA6">
            <w:pPr>
              <w:pStyle w:val="TableParagraph"/>
              <w:spacing w:line="259" w:lineRule="auto"/>
              <w:ind w:right="92"/>
              <w:rPr>
                <w:sz w:val="24"/>
                <w:szCs w:val="24"/>
              </w:rPr>
            </w:pPr>
            <w:r w:rsidRPr="009D0CC6">
              <w:rPr>
                <w:sz w:val="24"/>
                <w:szCs w:val="24"/>
              </w:rPr>
              <w:t>податке</w:t>
            </w:r>
            <w:r w:rsidRPr="009D0CC6">
              <w:rPr>
                <w:spacing w:val="-14"/>
                <w:sz w:val="24"/>
                <w:szCs w:val="24"/>
              </w:rPr>
              <w:t xml:space="preserve"> </w:t>
            </w:r>
            <w:r w:rsidRPr="009D0CC6">
              <w:rPr>
                <w:sz w:val="24"/>
                <w:szCs w:val="24"/>
              </w:rPr>
              <w:t>у</w:t>
            </w:r>
            <w:r w:rsidRPr="009D0CC6">
              <w:rPr>
                <w:spacing w:val="-14"/>
                <w:sz w:val="24"/>
                <w:szCs w:val="24"/>
              </w:rPr>
              <w:t xml:space="preserve"> </w:t>
            </w:r>
            <w:r w:rsidRPr="009D0CC6">
              <w:rPr>
                <w:sz w:val="24"/>
                <w:szCs w:val="24"/>
              </w:rPr>
              <w:t xml:space="preserve">дигиталном </w:t>
            </w:r>
            <w:r w:rsidRPr="009D0CC6">
              <w:rPr>
                <w:spacing w:val="-2"/>
                <w:sz w:val="24"/>
                <w:szCs w:val="24"/>
              </w:rPr>
              <w:t>окружењу</w:t>
            </w:r>
          </w:p>
        </w:tc>
        <w:tc>
          <w:tcPr>
            <w:tcW w:w="3060" w:type="dxa"/>
          </w:tcPr>
          <w:p w14:paraId="554247A6" w14:textId="77777777" w:rsidR="00006FCF" w:rsidRPr="009D0CC6" w:rsidRDefault="00006FCF" w:rsidP="00210FA6">
            <w:pPr>
              <w:pStyle w:val="TableParagraph"/>
              <w:spacing w:line="247" w:lineRule="exact"/>
              <w:rPr>
                <w:sz w:val="24"/>
                <w:szCs w:val="24"/>
                <w:lang w:val="ru-RU"/>
              </w:rPr>
            </w:pPr>
            <w:r w:rsidRPr="009D0CC6">
              <w:rPr>
                <w:spacing w:val="-2"/>
                <w:sz w:val="24"/>
                <w:szCs w:val="24"/>
                <w:lang w:val="ru-RU"/>
              </w:rPr>
              <w:t>-Уз</w:t>
            </w:r>
            <w:r w:rsidRPr="009D0CC6">
              <w:rPr>
                <w:spacing w:val="-7"/>
                <w:sz w:val="24"/>
                <w:szCs w:val="24"/>
                <w:lang w:val="ru-RU"/>
              </w:rPr>
              <w:t xml:space="preserve"> </w:t>
            </w:r>
            <w:r w:rsidRPr="009D0CC6">
              <w:rPr>
                <w:spacing w:val="-2"/>
                <w:sz w:val="24"/>
                <w:szCs w:val="24"/>
                <w:lang w:val="ru-RU"/>
              </w:rPr>
              <w:t>мању</w:t>
            </w:r>
            <w:r w:rsidRPr="009D0CC6">
              <w:rPr>
                <w:spacing w:val="-8"/>
                <w:sz w:val="24"/>
                <w:szCs w:val="24"/>
                <w:lang w:val="ru-RU"/>
              </w:rPr>
              <w:t xml:space="preserve"> </w:t>
            </w:r>
            <w:r w:rsidRPr="009D0CC6">
              <w:rPr>
                <w:spacing w:val="-2"/>
                <w:sz w:val="24"/>
                <w:szCs w:val="24"/>
                <w:lang w:val="ru-RU"/>
              </w:rPr>
              <w:t>подршку</w:t>
            </w:r>
          </w:p>
          <w:p w14:paraId="6AC38105" w14:textId="77777777" w:rsidR="00006FCF" w:rsidRPr="009D0CC6" w:rsidRDefault="00006FCF" w:rsidP="00210FA6">
            <w:pPr>
              <w:pStyle w:val="TableParagraph"/>
              <w:spacing w:before="18" w:line="259" w:lineRule="auto"/>
              <w:ind w:right="126"/>
              <w:rPr>
                <w:sz w:val="24"/>
                <w:szCs w:val="24"/>
                <w:lang w:val="ru-RU"/>
              </w:rPr>
            </w:pPr>
            <w:r w:rsidRPr="009D0CC6">
              <w:rPr>
                <w:sz w:val="24"/>
                <w:szCs w:val="24"/>
                <w:lang w:val="ru-RU"/>
              </w:rPr>
              <w:t>објашњава</w:t>
            </w:r>
            <w:r w:rsidRPr="009D0CC6">
              <w:rPr>
                <w:spacing w:val="-14"/>
                <w:sz w:val="24"/>
                <w:szCs w:val="24"/>
                <w:lang w:val="ru-RU"/>
              </w:rPr>
              <w:t xml:space="preserve"> </w:t>
            </w:r>
            <w:r w:rsidRPr="009D0CC6">
              <w:rPr>
                <w:sz w:val="24"/>
                <w:szCs w:val="24"/>
                <w:lang w:val="ru-RU"/>
              </w:rPr>
              <w:t>који</w:t>
            </w:r>
            <w:r w:rsidRPr="009D0CC6">
              <w:rPr>
                <w:spacing w:val="-14"/>
                <w:sz w:val="24"/>
                <w:szCs w:val="24"/>
                <w:lang w:val="ru-RU"/>
              </w:rPr>
              <w:t xml:space="preserve"> </w:t>
            </w:r>
            <w:r w:rsidRPr="009D0CC6">
              <w:rPr>
                <w:sz w:val="24"/>
                <w:szCs w:val="24"/>
                <w:lang w:val="ru-RU"/>
              </w:rPr>
              <w:t>су</w:t>
            </w:r>
            <w:r w:rsidRPr="009D0CC6">
              <w:rPr>
                <w:spacing w:val="-14"/>
                <w:sz w:val="24"/>
                <w:szCs w:val="24"/>
                <w:lang w:val="ru-RU"/>
              </w:rPr>
              <w:t xml:space="preserve"> </w:t>
            </w:r>
            <w:r w:rsidRPr="009D0CC6">
              <w:rPr>
                <w:sz w:val="24"/>
                <w:szCs w:val="24"/>
                <w:lang w:val="ru-RU"/>
              </w:rPr>
              <w:t>добици и ризици који произилазе при</w:t>
            </w:r>
            <w:r w:rsidRPr="009D0CC6">
              <w:rPr>
                <w:spacing w:val="-1"/>
                <w:sz w:val="24"/>
                <w:szCs w:val="24"/>
                <w:lang w:val="ru-RU"/>
              </w:rPr>
              <w:t xml:space="preserve"> </w:t>
            </w:r>
            <w:r w:rsidRPr="009D0CC6">
              <w:rPr>
                <w:sz w:val="24"/>
                <w:szCs w:val="24"/>
                <w:lang w:val="ru-RU"/>
              </w:rPr>
              <w:t xml:space="preserve">употреби дигиталних </w:t>
            </w:r>
            <w:r w:rsidRPr="009D0CC6">
              <w:rPr>
                <w:spacing w:val="-2"/>
                <w:sz w:val="24"/>
                <w:szCs w:val="24"/>
                <w:lang w:val="ru-RU"/>
              </w:rPr>
              <w:t>уређаја</w:t>
            </w:r>
          </w:p>
          <w:p w14:paraId="69399539" w14:textId="77777777" w:rsidR="00006FCF" w:rsidRPr="009D0CC6" w:rsidRDefault="00006FCF" w:rsidP="00210FA6">
            <w:pPr>
              <w:pStyle w:val="TableParagraph"/>
              <w:spacing w:before="1" w:line="259" w:lineRule="auto"/>
              <w:ind w:right="175"/>
              <w:rPr>
                <w:sz w:val="24"/>
                <w:szCs w:val="24"/>
                <w:lang w:val="ru-RU"/>
              </w:rPr>
            </w:pPr>
            <w:r w:rsidRPr="009D0CC6">
              <w:rPr>
                <w:spacing w:val="-2"/>
                <w:sz w:val="24"/>
                <w:szCs w:val="24"/>
                <w:lang w:val="ru-RU"/>
              </w:rPr>
              <w:t xml:space="preserve">-Разликује </w:t>
            </w:r>
            <w:r w:rsidRPr="009D0CC6">
              <w:rPr>
                <w:sz w:val="24"/>
                <w:szCs w:val="24"/>
                <w:lang w:val="ru-RU"/>
              </w:rPr>
              <w:t xml:space="preserve">неприхватљиво од </w:t>
            </w:r>
            <w:r w:rsidRPr="009D0CC6">
              <w:rPr>
                <w:spacing w:val="-2"/>
                <w:sz w:val="24"/>
                <w:szCs w:val="24"/>
                <w:lang w:val="ru-RU"/>
              </w:rPr>
              <w:t>прихватљивог</w:t>
            </w:r>
            <w:r w:rsidRPr="009D0CC6">
              <w:rPr>
                <w:spacing w:val="-5"/>
                <w:sz w:val="24"/>
                <w:szCs w:val="24"/>
                <w:lang w:val="ru-RU"/>
              </w:rPr>
              <w:t xml:space="preserve"> </w:t>
            </w:r>
            <w:r w:rsidRPr="009D0CC6">
              <w:rPr>
                <w:spacing w:val="-2"/>
                <w:sz w:val="24"/>
                <w:szCs w:val="24"/>
                <w:lang w:val="ru-RU"/>
              </w:rPr>
              <w:t xml:space="preserve">понашања </w:t>
            </w:r>
            <w:r w:rsidRPr="009D0CC6">
              <w:rPr>
                <w:sz w:val="24"/>
                <w:szCs w:val="24"/>
                <w:lang w:val="ru-RU"/>
              </w:rPr>
              <w:t xml:space="preserve">при комуникацији на </w:t>
            </w:r>
            <w:r w:rsidRPr="009D0CC6">
              <w:rPr>
                <w:spacing w:val="-2"/>
                <w:sz w:val="24"/>
                <w:szCs w:val="24"/>
                <w:lang w:val="ru-RU"/>
              </w:rPr>
              <w:t>интернету;</w:t>
            </w:r>
          </w:p>
          <w:p w14:paraId="611EA7F0" w14:textId="77777777" w:rsidR="00006FCF" w:rsidRPr="009D0CC6" w:rsidRDefault="00006FCF" w:rsidP="00210FA6">
            <w:pPr>
              <w:pStyle w:val="TableParagraph"/>
              <w:spacing w:line="250" w:lineRule="exact"/>
              <w:rPr>
                <w:sz w:val="24"/>
                <w:szCs w:val="24"/>
                <w:lang w:val="ru-RU"/>
              </w:rPr>
            </w:pPr>
            <w:r w:rsidRPr="009D0CC6">
              <w:rPr>
                <w:sz w:val="24"/>
                <w:szCs w:val="24"/>
                <w:lang w:val="ru-RU"/>
              </w:rPr>
              <w:t>-</w:t>
            </w:r>
            <w:r w:rsidRPr="009D0CC6">
              <w:rPr>
                <w:spacing w:val="-2"/>
                <w:sz w:val="24"/>
                <w:szCs w:val="24"/>
                <w:lang w:val="ru-RU"/>
              </w:rPr>
              <w:t xml:space="preserve"> </w:t>
            </w:r>
            <w:r w:rsidRPr="009D0CC6">
              <w:rPr>
                <w:sz w:val="24"/>
                <w:szCs w:val="24"/>
                <w:lang w:val="ru-RU"/>
              </w:rPr>
              <w:t>Препознаје</w:t>
            </w:r>
            <w:r w:rsidRPr="009D0CC6">
              <w:rPr>
                <w:spacing w:val="-1"/>
                <w:sz w:val="24"/>
                <w:szCs w:val="24"/>
                <w:lang w:val="ru-RU"/>
              </w:rPr>
              <w:t xml:space="preserve"> </w:t>
            </w:r>
            <w:r w:rsidRPr="009D0CC6">
              <w:rPr>
                <w:sz w:val="24"/>
                <w:szCs w:val="24"/>
                <w:lang w:val="ru-RU"/>
              </w:rPr>
              <w:t>на</w:t>
            </w:r>
            <w:r w:rsidRPr="009D0CC6">
              <w:rPr>
                <w:spacing w:val="-1"/>
                <w:sz w:val="24"/>
                <w:szCs w:val="24"/>
                <w:lang w:val="ru-RU"/>
              </w:rPr>
              <w:t xml:space="preserve"> </w:t>
            </w:r>
            <w:r w:rsidRPr="009D0CC6">
              <w:rPr>
                <w:spacing w:val="-4"/>
                <w:sz w:val="24"/>
                <w:szCs w:val="24"/>
                <w:lang w:val="ru-RU"/>
              </w:rPr>
              <w:t>који</w:t>
            </w:r>
          </w:p>
          <w:p w14:paraId="701D822B" w14:textId="77777777" w:rsidR="00006FCF" w:rsidRPr="009D0CC6" w:rsidRDefault="00006FCF" w:rsidP="00210FA6">
            <w:pPr>
              <w:pStyle w:val="TableParagraph"/>
              <w:spacing w:before="21" w:line="259" w:lineRule="auto"/>
              <w:rPr>
                <w:sz w:val="24"/>
                <w:szCs w:val="24"/>
                <w:lang w:val="ru-RU"/>
              </w:rPr>
            </w:pPr>
            <w:r w:rsidRPr="009D0CC6">
              <w:rPr>
                <w:sz w:val="24"/>
                <w:szCs w:val="24"/>
                <w:lang w:val="ru-RU"/>
              </w:rPr>
              <w:t>начин</w:t>
            </w:r>
            <w:r w:rsidRPr="009D0CC6">
              <w:rPr>
                <w:spacing w:val="-14"/>
                <w:sz w:val="24"/>
                <w:szCs w:val="24"/>
                <w:lang w:val="ru-RU"/>
              </w:rPr>
              <w:t xml:space="preserve"> </w:t>
            </w:r>
            <w:r w:rsidRPr="009D0CC6">
              <w:rPr>
                <w:sz w:val="24"/>
                <w:szCs w:val="24"/>
                <w:lang w:val="ru-RU"/>
              </w:rPr>
              <w:t>треба</w:t>
            </w:r>
            <w:r w:rsidRPr="009D0CC6">
              <w:rPr>
                <w:spacing w:val="-13"/>
                <w:sz w:val="24"/>
                <w:szCs w:val="24"/>
                <w:lang w:val="ru-RU"/>
              </w:rPr>
              <w:t xml:space="preserve"> </w:t>
            </w:r>
            <w:r w:rsidRPr="009D0CC6">
              <w:rPr>
                <w:sz w:val="24"/>
                <w:szCs w:val="24"/>
                <w:lang w:val="ru-RU"/>
              </w:rPr>
              <w:t>да</w:t>
            </w:r>
            <w:r w:rsidRPr="009D0CC6">
              <w:rPr>
                <w:spacing w:val="-14"/>
                <w:sz w:val="24"/>
                <w:szCs w:val="24"/>
                <w:lang w:val="ru-RU"/>
              </w:rPr>
              <w:t xml:space="preserve"> </w:t>
            </w:r>
            <w:r w:rsidRPr="009D0CC6">
              <w:rPr>
                <w:sz w:val="24"/>
                <w:szCs w:val="24"/>
                <w:lang w:val="ru-RU"/>
              </w:rPr>
              <w:t>реагује</w:t>
            </w:r>
            <w:r w:rsidRPr="009D0CC6">
              <w:rPr>
                <w:spacing w:val="-12"/>
                <w:sz w:val="24"/>
                <w:szCs w:val="24"/>
                <w:lang w:val="ru-RU"/>
              </w:rPr>
              <w:t xml:space="preserve"> </w:t>
            </w:r>
            <w:r w:rsidRPr="009D0CC6">
              <w:rPr>
                <w:sz w:val="24"/>
                <w:szCs w:val="24"/>
                <w:lang w:val="ru-RU"/>
              </w:rPr>
              <w:t>ако дође у додир са</w:t>
            </w:r>
          </w:p>
          <w:p w14:paraId="37179F9C" w14:textId="77777777" w:rsidR="00006FCF" w:rsidRPr="009D0CC6" w:rsidRDefault="00006FCF" w:rsidP="00210FA6">
            <w:pPr>
              <w:pStyle w:val="TableParagraph"/>
              <w:spacing w:before="1" w:line="259" w:lineRule="auto"/>
              <w:ind w:right="110"/>
              <w:rPr>
                <w:sz w:val="24"/>
                <w:szCs w:val="24"/>
                <w:lang w:val="ru-RU"/>
              </w:rPr>
            </w:pPr>
            <w:r w:rsidRPr="009D0CC6">
              <w:rPr>
                <w:spacing w:val="-2"/>
                <w:sz w:val="24"/>
                <w:szCs w:val="24"/>
                <w:lang w:val="ru-RU"/>
              </w:rPr>
              <w:t xml:space="preserve">непримереним </w:t>
            </w:r>
            <w:r w:rsidRPr="009D0CC6">
              <w:rPr>
                <w:sz w:val="24"/>
                <w:szCs w:val="24"/>
                <w:lang w:val="ru-RU"/>
              </w:rPr>
              <w:t>дигиталним садржајем или</w:t>
            </w:r>
            <w:r w:rsidRPr="009D0CC6">
              <w:rPr>
                <w:spacing w:val="-14"/>
                <w:sz w:val="24"/>
                <w:szCs w:val="24"/>
                <w:lang w:val="ru-RU"/>
              </w:rPr>
              <w:t xml:space="preserve"> </w:t>
            </w:r>
            <w:r w:rsidRPr="009D0CC6">
              <w:rPr>
                <w:sz w:val="24"/>
                <w:szCs w:val="24"/>
                <w:lang w:val="ru-RU"/>
              </w:rPr>
              <w:t>злонамерним</w:t>
            </w:r>
            <w:r w:rsidRPr="009D0CC6">
              <w:rPr>
                <w:spacing w:val="-14"/>
                <w:sz w:val="24"/>
                <w:szCs w:val="24"/>
                <w:lang w:val="ru-RU"/>
              </w:rPr>
              <w:t xml:space="preserve"> </w:t>
            </w:r>
            <w:r w:rsidRPr="009D0CC6">
              <w:rPr>
                <w:sz w:val="24"/>
                <w:szCs w:val="24"/>
                <w:lang w:val="ru-RU"/>
              </w:rPr>
              <w:t>особама</w:t>
            </w:r>
          </w:p>
          <w:p w14:paraId="20530468" w14:textId="77777777" w:rsidR="00006FCF" w:rsidRPr="009D0CC6" w:rsidRDefault="00006FCF" w:rsidP="00210FA6">
            <w:pPr>
              <w:pStyle w:val="TableParagraph"/>
              <w:spacing w:line="259" w:lineRule="auto"/>
              <w:rPr>
                <w:sz w:val="24"/>
                <w:szCs w:val="24"/>
                <w:lang w:val="ru-RU"/>
              </w:rPr>
            </w:pPr>
            <w:r w:rsidRPr="009D0CC6">
              <w:rPr>
                <w:sz w:val="24"/>
                <w:szCs w:val="24"/>
                <w:lang w:val="ru-RU"/>
              </w:rPr>
              <w:t>-Препознаје начине где корисници дигиталних уређаја</w:t>
            </w:r>
            <w:r w:rsidRPr="009D0CC6">
              <w:rPr>
                <w:spacing w:val="-13"/>
                <w:sz w:val="24"/>
                <w:szCs w:val="24"/>
                <w:lang w:val="ru-RU"/>
              </w:rPr>
              <w:t xml:space="preserve"> </w:t>
            </w:r>
            <w:r w:rsidRPr="009D0CC6">
              <w:rPr>
                <w:sz w:val="24"/>
                <w:szCs w:val="24"/>
                <w:lang w:val="ru-RU"/>
              </w:rPr>
              <w:t>остављају</w:t>
            </w:r>
            <w:r w:rsidRPr="009D0CC6">
              <w:rPr>
                <w:spacing w:val="-14"/>
                <w:sz w:val="24"/>
                <w:szCs w:val="24"/>
                <w:lang w:val="ru-RU"/>
              </w:rPr>
              <w:t xml:space="preserve"> </w:t>
            </w:r>
            <w:r w:rsidRPr="009D0CC6">
              <w:rPr>
                <w:sz w:val="24"/>
                <w:szCs w:val="24"/>
                <w:lang w:val="ru-RU"/>
              </w:rPr>
              <w:t>личне податке у дигиталном</w:t>
            </w:r>
          </w:p>
          <w:p w14:paraId="2BDCD05E" w14:textId="77777777" w:rsidR="00006FCF" w:rsidRPr="009D0CC6" w:rsidRDefault="00006FCF" w:rsidP="00210FA6">
            <w:pPr>
              <w:pStyle w:val="TableParagraph"/>
              <w:spacing w:line="253" w:lineRule="exact"/>
              <w:rPr>
                <w:sz w:val="24"/>
                <w:szCs w:val="24"/>
              </w:rPr>
            </w:pPr>
            <w:r w:rsidRPr="009D0CC6">
              <w:rPr>
                <w:spacing w:val="-2"/>
                <w:sz w:val="24"/>
                <w:szCs w:val="24"/>
              </w:rPr>
              <w:t>окружењу</w:t>
            </w:r>
          </w:p>
        </w:tc>
        <w:tc>
          <w:tcPr>
            <w:tcW w:w="3870" w:type="dxa"/>
            <w:tcBorders>
              <w:right w:val="single" w:sz="2" w:space="0" w:color="000000"/>
            </w:tcBorders>
          </w:tcPr>
          <w:p w14:paraId="51325DAB" w14:textId="77777777" w:rsidR="00006FCF" w:rsidRPr="009D0CC6" w:rsidRDefault="00006FCF" w:rsidP="00210FA6">
            <w:pPr>
              <w:pStyle w:val="TableParagraph"/>
              <w:spacing w:line="259" w:lineRule="auto"/>
              <w:ind w:left="104" w:right="189"/>
              <w:rPr>
                <w:sz w:val="24"/>
                <w:szCs w:val="24"/>
                <w:lang w:val="ru-RU"/>
              </w:rPr>
            </w:pPr>
            <w:r w:rsidRPr="009D0CC6">
              <w:rPr>
                <w:sz w:val="24"/>
                <w:szCs w:val="24"/>
                <w:lang w:val="ru-RU"/>
              </w:rPr>
              <w:t>-Самостално</w:t>
            </w:r>
            <w:r w:rsidRPr="009D0CC6">
              <w:rPr>
                <w:spacing w:val="-14"/>
                <w:sz w:val="24"/>
                <w:szCs w:val="24"/>
                <w:lang w:val="ru-RU"/>
              </w:rPr>
              <w:t xml:space="preserve"> </w:t>
            </w:r>
            <w:r w:rsidRPr="009D0CC6">
              <w:rPr>
                <w:sz w:val="24"/>
                <w:szCs w:val="24"/>
                <w:lang w:val="ru-RU"/>
              </w:rPr>
              <w:t>објашњава</w:t>
            </w:r>
            <w:r w:rsidRPr="009D0CC6">
              <w:rPr>
                <w:spacing w:val="-14"/>
                <w:sz w:val="24"/>
                <w:szCs w:val="24"/>
                <w:lang w:val="ru-RU"/>
              </w:rPr>
              <w:t xml:space="preserve"> </w:t>
            </w:r>
            <w:r w:rsidRPr="009D0CC6">
              <w:rPr>
                <w:sz w:val="24"/>
                <w:szCs w:val="24"/>
                <w:lang w:val="ru-RU"/>
              </w:rPr>
              <w:t>који су добици и ризици који произилазе при употреби дигиталних уређаја;</w:t>
            </w:r>
          </w:p>
          <w:p w14:paraId="144059D1" w14:textId="77777777" w:rsidR="00006FCF" w:rsidRPr="009D0CC6" w:rsidRDefault="00006FCF" w:rsidP="0035301F">
            <w:pPr>
              <w:pStyle w:val="TableParagraph"/>
              <w:numPr>
                <w:ilvl w:val="0"/>
                <w:numId w:val="103"/>
              </w:numPr>
              <w:tabs>
                <w:tab w:val="left" w:pos="228"/>
              </w:tabs>
              <w:spacing w:line="259" w:lineRule="auto"/>
              <w:ind w:right="243" w:firstLine="0"/>
              <w:rPr>
                <w:sz w:val="24"/>
                <w:szCs w:val="24"/>
                <w:lang w:val="ru-RU"/>
              </w:rPr>
            </w:pPr>
            <w:r w:rsidRPr="009D0CC6">
              <w:rPr>
                <w:sz w:val="24"/>
                <w:szCs w:val="24"/>
                <w:lang w:val="ru-RU"/>
              </w:rPr>
              <w:t>Разликује</w:t>
            </w:r>
            <w:r w:rsidRPr="009D0CC6">
              <w:rPr>
                <w:spacing w:val="-14"/>
                <w:sz w:val="24"/>
                <w:szCs w:val="24"/>
                <w:lang w:val="ru-RU"/>
              </w:rPr>
              <w:t xml:space="preserve"> </w:t>
            </w:r>
            <w:r w:rsidRPr="009D0CC6">
              <w:rPr>
                <w:sz w:val="24"/>
                <w:szCs w:val="24"/>
                <w:lang w:val="ru-RU"/>
              </w:rPr>
              <w:t>неприхватљиво</w:t>
            </w:r>
            <w:r w:rsidRPr="009D0CC6">
              <w:rPr>
                <w:spacing w:val="-14"/>
                <w:sz w:val="24"/>
                <w:szCs w:val="24"/>
                <w:lang w:val="ru-RU"/>
              </w:rPr>
              <w:t xml:space="preserve"> </w:t>
            </w:r>
            <w:r w:rsidRPr="009D0CC6">
              <w:rPr>
                <w:sz w:val="24"/>
                <w:szCs w:val="24"/>
                <w:lang w:val="ru-RU"/>
              </w:rPr>
              <w:t>од прихватљивог понашања при комуникацији на интернету, зна да наведе конкретне</w:t>
            </w:r>
          </w:p>
          <w:p w14:paraId="03C26199" w14:textId="77777777" w:rsidR="00006FCF" w:rsidRPr="009D0CC6" w:rsidRDefault="00006FCF" w:rsidP="00210FA6">
            <w:pPr>
              <w:pStyle w:val="TableParagraph"/>
              <w:spacing w:line="259" w:lineRule="auto"/>
              <w:ind w:left="104" w:right="697"/>
              <w:rPr>
                <w:sz w:val="24"/>
                <w:szCs w:val="24"/>
              </w:rPr>
            </w:pPr>
            <w:r w:rsidRPr="009D0CC6">
              <w:rPr>
                <w:sz w:val="24"/>
                <w:szCs w:val="24"/>
              </w:rPr>
              <w:t>примере</w:t>
            </w:r>
            <w:r w:rsidRPr="009D0CC6">
              <w:rPr>
                <w:spacing w:val="-14"/>
                <w:sz w:val="24"/>
                <w:szCs w:val="24"/>
              </w:rPr>
              <w:t xml:space="preserve"> </w:t>
            </w:r>
            <w:r w:rsidRPr="009D0CC6">
              <w:rPr>
                <w:sz w:val="24"/>
                <w:szCs w:val="24"/>
              </w:rPr>
              <w:t>из</w:t>
            </w:r>
            <w:r w:rsidRPr="009D0CC6">
              <w:rPr>
                <w:spacing w:val="-14"/>
                <w:sz w:val="24"/>
                <w:szCs w:val="24"/>
              </w:rPr>
              <w:t xml:space="preserve"> </w:t>
            </w:r>
            <w:r w:rsidRPr="009D0CC6">
              <w:rPr>
                <w:sz w:val="24"/>
                <w:szCs w:val="24"/>
              </w:rPr>
              <w:t xml:space="preserve">свакодневног </w:t>
            </w:r>
            <w:r w:rsidRPr="009D0CC6">
              <w:rPr>
                <w:spacing w:val="-2"/>
                <w:sz w:val="24"/>
                <w:szCs w:val="24"/>
              </w:rPr>
              <w:t>живота;</w:t>
            </w:r>
          </w:p>
          <w:p w14:paraId="5326E6AC" w14:textId="77777777" w:rsidR="00006FCF" w:rsidRPr="009D0CC6" w:rsidRDefault="00006FCF" w:rsidP="0035301F">
            <w:pPr>
              <w:pStyle w:val="TableParagraph"/>
              <w:numPr>
                <w:ilvl w:val="0"/>
                <w:numId w:val="103"/>
              </w:numPr>
              <w:tabs>
                <w:tab w:val="left" w:pos="228"/>
              </w:tabs>
              <w:spacing w:line="259" w:lineRule="auto"/>
              <w:ind w:right="389" w:firstLine="0"/>
              <w:rPr>
                <w:sz w:val="24"/>
                <w:szCs w:val="24"/>
                <w:lang w:val="ru-RU"/>
              </w:rPr>
            </w:pPr>
            <w:r w:rsidRPr="009D0CC6">
              <w:rPr>
                <w:sz w:val="24"/>
                <w:szCs w:val="24"/>
                <w:lang w:val="ru-RU"/>
              </w:rPr>
              <w:t>Зна на који начин треба да реагује ако дође у додир са непримереним дигиталним садржајем</w:t>
            </w:r>
            <w:r w:rsidRPr="009D0CC6">
              <w:rPr>
                <w:spacing w:val="-14"/>
                <w:sz w:val="24"/>
                <w:szCs w:val="24"/>
                <w:lang w:val="ru-RU"/>
              </w:rPr>
              <w:t xml:space="preserve"> </w:t>
            </w:r>
            <w:r w:rsidRPr="009D0CC6">
              <w:rPr>
                <w:sz w:val="24"/>
                <w:szCs w:val="24"/>
                <w:lang w:val="ru-RU"/>
              </w:rPr>
              <w:t>или</w:t>
            </w:r>
            <w:r w:rsidRPr="009D0CC6">
              <w:rPr>
                <w:spacing w:val="-14"/>
                <w:sz w:val="24"/>
                <w:szCs w:val="24"/>
                <w:lang w:val="ru-RU"/>
              </w:rPr>
              <w:t xml:space="preserve"> </w:t>
            </w:r>
            <w:r w:rsidRPr="009D0CC6">
              <w:rPr>
                <w:sz w:val="24"/>
                <w:szCs w:val="24"/>
                <w:lang w:val="ru-RU"/>
              </w:rPr>
              <w:t xml:space="preserve">злонамерним </w:t>
            </w:r>
            <w:r w:rsidRPr="009D0CC6">
              <w:rPr>
                <w:spacing w:val="-2"/>
                <w:sz w:val="24"/>
                <w:szCs w:val="24"/>
                <w:lang w:val="ru-RU"/>
              </w:rPr>
              <w:t>особама;</w:t>
            </w:r>
          </w:p>
          <w:p w14:paraId="166C4840" w14:textId="77777777" w:rsidR="00006FCF" w:rsidRPr="009D0CC6" w:rsidRDefault="00006FCF" w:rsidP="0035301F">
            <w:pPr>
              <w:pStyle w:val="TableParagraph"/>
              <w:numPr>
                <w:ilvl w:val="0"/>
                <w:numId w:val="103"/>
              </w:numPr>
              <w:tabs>
                <w:tab w:val="left" w:pos="228"/>
              </w:tabs>
              <w:spacing w:line="259" w:lineRule="auto"/>
              <w:ind w:right="230" w:firstLine="0"/>
              <w:rPr>
                <w:sz w:val="24"/>
                <w:szCs w:val="24"/>
                <w:lang w:val="ru-RU"/>
              </w:rPr>
            </w:pPr>
            <w:r w:rsidRPr="009D0CC6">
              <w:rPr>
                <w:sz w:val="24"/>
                <w:szCs w:val="24"/>
                <w:lang w:val="ru-RU"/>
              </w:rPr>
              <w:t>Зна начине где корисници дигиталних</w:t>
            </w:r>
            <w:r w:rsidRPr="009D0CC6">
              <w:rPr>
                <w:spacing w:val="-11"/>
                <w:sz w:val="24"/>
                <w:szCs w:val="24"/>
                <w:lang w:val="ru-RU"/>
              </w:rPr>
              <w:t xml:space="preserve"> </w:t>
            </w:r>
            <w:r w:rsidRPr="009D0CC6">
              <w:rPr>
                <w:sz w:val="24"/>
                <w:szCs w:val="24"/>
                <w:lang w:val="ru-RU"/>
              </w:rPr>
              <w:t>уређаја</w:t>
            </w:r>
            <w:r w:rsidRPr="009D0CC6">
              <w:rPr>
                <w:spacing w:val="-11"/>
                <w:sz w:val="24"/>
                <w:szCs w:val="24"/>
                <w:lang w:val="ru-RU"/>
              </w:rPr>
              <w:t xml:space="preserve"> </w:t>
            </w:r>
            <w:r w:rsidRPr="009D0CC6">
              <w:rPr>
                <w:sz w:val="24"/>
                <w:szCs w:val="24"/>
                <w:lang w:val="ru-RU"/>
              </w:rPr>
              <w:t>остављају личне податке у дигиталном</w:t>
            </w:r>
          </w:p>
          <w:p w14:paraId="531C8B14" w14:textId="77777777" w:rsidR="00006FCF" w:rsidRPr="009D0CC6" w:rsidRDefault="00006FCF" w:rsidP="00210FA6">
            <w:pPr>
              <w:pStyle w:val="TableParagraph"/>
              <w:spacing w:line="252" w:lineRule="exact"/>
              <w:ind w:left="104"/>
              <w:rPr>
                <w:sz w:val="24"/>
                <w:szCs w:val="24"/>
              </w:rPr>
            </w:pPr>
            <w:r w:rsidRPr="009D0CC6">
              <w:rPr>
                <w:spacing w:val="-2"/>
                <w:sz w:val="24"/>
                <w:szCs w:val="24"/>
              </w:rPr>
              <w:t>окружењу;</w:t>
            </w:r>
          </w:p>
          <w:p w14:paraId="09105137" w14:textId="77777777" w:rsidR="00006FCF" w:rsidRPr="009D0CC6" w:rsidRDefault="00006FCF" w:rsidP="0035301F">
            <w:pPr>
              <w:pStyle w:val="TableParagraph"/>
              <w:numPr>
                <w:ilvl w:val="0"/>
                <w:numId w:val="103"/>
              </w:numPr>
              <w:tabs>
                <w:tab w:val="left" w:pos="231"/>
              </w:tabs>
              <w:spacing w:before="10" w:line="259" w:lineRule="auto"/>
              <w:ind w:right="249" w:firstLine="0"/>
              <w:rPr>
                <w:sz w:val="24"/>
                <w:szCs w:val="24"/>
                <w:lang w:val="ru-RU"/>
              </w:rPr>
            </w:pPr>
            <w:r w:rsidRPr="009D0CC6">
              <w:rPr>
                <w:sz w:val="24"/>
                <w:szCs w:val="24"/>
                <w:lang w:val="ru-RU"/>
              </w:rPr>
              <w:t>Организује</w:t>
            </w:r>
            <w:r w:rsidRPr="009D0CC6">
              <w:rPr>
                <w:spacing w:val="-14"/>
                <w:sz w:val="24"/>
                <w:szCs w:val="24"/>
                <w:lang w:val="ru-RU"/>
              </w:rPr>
              <w:t xml:space="preserve"> </w:t>
            </w:r>
            <w:r w:rsidRPr="009D0CC6">
              <w:rPr>
                <w:sz w:val="24"/>
                <w:szCs w:val="24"/>
                <w:lang w:val="ru-RU"/>
              </w:rPr>
              <w:t>сопствено</w:t>
            </w:r>
            <w:r w:rsidRPr="009D0CC6">
              <w:rPr>
                <w:spacing w:val="-14"/>
                <w:sz w:val="24"/>
                <w:szCs w:val="24"/>
                <w:lang w:val="ru-RU"/>
              </w:rPr>
              <w:t xml:space="preserve"> </w:t>
            </w:r>
            <w:r w:rsidRPr="009D0CC6">
              <w:rPr>
                <w:sz w:val="24"/>
                <w:szCs w:val="24"/>
                <w:lang w:val="ru-RU"/>
              </w:rPr>
              <w:t>учење у онлајн окружењу на начин који не угрожава здравље и</w:t>
            </w:r>
          </w:p>
          <w:p w14:paraId="52086161" w14:textId="77777777" w:rsidR="00006FCF" w:rsidRPr="009D0CC6" w:rsidRDefault="00006FCF" w:rsidP="00006FCF">
            <w:pPr>
              <w:pStyle w:val="TableParagraph"/>
              <w:spacing w:line="252" w:lineRule="exact"/>
              <w:ind w:left="104"/>
              <w:rPr>
                <w:sz w:val="24"/>
                <w:szCs w:val="24"/>
                <w:lang w:val="ru-RU"/>
              </w:rPr>
            </w:pPr>
            <w:r w:rsidRPr="009D0CC6">
              <w:rPr>
                <w:spacing w:val="-4"/>
                <w:sz w:val="24"/>
                <w:szCs w:val="24"/>
                <w:lang w:val="ru-RU"/>
              </w:rPr>
              <w:t xml:space="preserve">личну </w:t>
            </w:r>
            <w:r w:rsidRPr="009D0CC6">
              <w:rPr>
                <w:sz w:val="24"/>
                <w:szCs w:val="24"/>
                <w:lang w:val="ru-RU"/>
              </w:rPr>
              <w:t>безбедност, као и сигурностдигиталних</w:t>
            </w:r>
            <w:r w:rsidRPr="009D0CC6">
              <w:rPr>
                <w:spacing w:val="-14"/>
                <w:sz w:val="24"/>
                <w:szCs w:val="24"/>
                <w:lang w:val="ru-RU"/>
              </w:rPr>
              <w:t xml:space="preserve"> </w:t>
            </w:r>
            <w:r w:rsidRPr="009D0CC6">
              <w:rPr>
                <w:sz w:val="24"/>
                <w:szCs w:val="24"/>
                <w:lang w:val="ru-RU"/>
              </w:rPr>
              <w:t>уређаја</w:t>
            </w:r>
          </w:p>
        </w:tc>
      </w:tr>
    </w:tbl>
    <w:p w14:paraId="7B283978" w14:textId="77777777" w:rsidR="00077406" w:rsidRPr="009D0CC6" w:rsidRDefault="00077406">
      <w:pPr>
        <w:spacing w:after="240"/>
        <w:jc w:val="both"/>
        <w:rPr>
          <w:sz w:val="24"/>
          <w:szCs w:val="24"/>
          <w:lang w:val="ru-RU"/>
        </w:rPr>
      </w:pPr>
    </w:p>
    <w:tbl>
      <w:tblPr>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5"/>
        <w:gridCol w:w="3060"/>
        <w:gridCol w:w="3150"/>
        <w:gridCol w:w="2700"/>
        <w:gridCol w:w="3330"/>
      </w:tblGrid>
      <w:tr w:rsidR="00146B7B" w:rsidRPr="009D0CC6" w14:paraId="77601E17" w14:textId="77777777" w:rsidTr="00146B7B">
        <w:trPr>
          <w:trHeight w:val="6650"/>
          <w:jc w:val="right"/>
        </w:trPr>
        <w:tc>
          <w:tcPr>
            <w:tcW w:w="715" w:type="dxa"/>
            <w:textDirection w:val="btLr"/>
          </w:tcPr>
          <w:p w14:paraId="5131B3CB" w14:textId="77777777" w:rsidR="00146B7B" w:rsidRPr="009D0CC6" w:rsidRDefault="00146B7B" w:rsidP="00146B7B">
            <w:pPr>
              <w:jc w:val="center"/>
              <w:rPr>
                <w:b/>
                <w:bCs/>
                <w:sz w:val="24"/>
                <w:szCs w:val="24"/>
              </w:rPr>
            </w:pPr>
            <w:bookmarkStart w:id="610" w:name="_heading=h.yfqq1j7x0tic" w:colFirst="0" w:colLast="0"/>
            <w:bookmarkEnd w:id="610"/>
            <w:r w:rsidRPr="009D0CC6">
              <w:rPr>
                <w:b/>
                <w:bCs/>
                <w:sz w:val="24"/>
                <w:szCs w:val="24"/>
              </w:rPr>
              <w:t>АЛГОРИТАМСКИ</w:t>
            </w:r>
            <w:r w:rsidRPr="009D0CC6">
              <w:rPr>
                <w:b/>
                <w:bCs/>
                <w:spacing w:val="-10"/>
                <w:sz w:val="24"/>
                <w:szCs w:val="24"/>
              </w:rPr>
              <w:t xml:space="preserve"> </w:t>
            </w:r>
            <w:r w:rsidRPr="009D0CC6">
              <w:rPr>
                <w:b/>
                <w:bCs/>
                <w:sz w:val="24"/>
                <w:szCs w:val="24"/>
              </w:rPr>
              <w:t>НАЧИН</w:t>
            </w:r>
            <w:r w:rsidRPr="009D0CC6">
              <w:rPr>
                <w:b/>
                <w:bCs/>
                <w:spacing w:val="-9"/>
                <w:sz w:val="24"/>
                <w:szCs w:val="24"/>
              </w:rPr>
              <w:t xml:space="preserve"> </w:t>
            </w:r>
            <w:r w:rsidRPr="009D0CC6">
              <w:rPr>
                <w:b/>
                <w:bCs/>
                <w:spacing w:val="-2"/>
                <w:sz w:val="24"/>
                <w:szCs w:val="24"/>
              </w:rPr>
              <w:t>РАЗМИШЉАЊА</w:t>
            </w:r>
          </w:p>
        </w:tc>
        <w:tc>
          <w:tcPr>
            <w:tcW w:w="3060" w:type="dxa"/>
          </w:tcPr>
          <w:p w14:paraId="7ACB4EAE" w14:textId="77777777" w:rsidR="00146B7B" w:rsidRPr="009D0CC6" w:rsidRDefault="00146B7B" w:rsidP="00146B7B">
            <w:pPr>
              <w:pStyle w:val="TableParagraph"/>
              <w:spacing w:line="247" w:lineRule="exact"/>
              <w:ind w:right="84"/>
              <w:rPr>
                <w:sz w:val="24"/>
                <w:szCs w:val="24"/>
                <w:lang w:val="ru-RU"/>
              </w:rPr>
            </w:pPr>
            <w:r w:rsidRPr="009D0CC6">
              <w:rPr>
                <w:spacing w:val="-6"/>
                <w:sz w:val="24"/>
                <w:szCs w:val="24"/>
                <w:lang w:val="ru-RU"/>
              </w:rPr>
              <w:t>-Уз</w:t>
            </w:r>
            <w:r w:rsidRPr="009D0CC6">
              <w:rPr>
                <w:spacing w:val="-5"/>
                <w:sz w:val="24"/>
                <w:szCs w:val="24"/>
                <w:lang w:val="ru-RU"/>
              </w:rPr>
              <w:t xml:space="preserve"> </w:t>
            </w:r>
            <w:r w:rsidRPr="009D0CC6">
              <w:rPr>
                <w:spacing w:val="-6"/>
                <w:sz w:val="24"/>
                <w:szCs w:val="24"/>
                <w:lang w:val="ru-RU"/>
              </w:rPr>
              <w:t>помоћ</w:t>
            </w:r>
          </w:p>
          <w:p w14:paraId="6496648A" w14:textId="77777777" w:rsidR="00146B7B" w:rsidRPr="009D0CC6" w:rsidRDefault="00146B7B" w:rsidP="00146B7B">
            <w:pPr>
              <w:pStyle w:val="TableParagraph"/>
              <w:spacing w:before="20" w:line="259" w:lineRule="auto"/>
              <w:ind w:right="84"/>
              <w:rPr>
                <w:sz w:val="24"/>
                <w:szCs w:val="24"/>
                <w:lang w:val="ru-RU"/>
              </w:rPr>
            </w:pPr>
            <w:r w:rsidRPr="009D0CC6">
              <w:rPr>
                <w:spacing w:val="-2"/>
                <w:sz w:val="24"/>
                <w:szCs w:val="24"/>
                <w:lang w:val="ru-RU"/>
              </w:rPr>
              <w:t>предлаже</w:t>
            </w:r>
            <w:r w:rsidRPr="009D0CC6">
              <w:rPr>
                <w:spacing w:val="-12"/>
                <w:sz w:val="24"/>
                <w:szCs w:val="24"/>
                <w:lang w:val="ru-RU"/>
              </w:rPr>
              <w:t xml:space="preserve"> </w:t>
            </w:r>
            <w:r w:rsidRPr="009D0CC6">
              <w:rPr>
                <w:spacing w:val="-2"/>
                <w:sz w:val="24"/>
                <w:szCs w:val="24"/>
                <w:lang w:val="ru-RU"/>
              </w:rPr>
              <w:t>начине одлагања</w:t>
            </w:r>
          </w:p>
          <w:p w14:paraId="789C01BC" w14:textId="77777777" w:rsidR="00146B7B" w:rsidRPr="009D0CC6" w:rsidRDefault="00146B7B" w:rsidP="00146B7B">
            <w:pPr>
              <w:pStyle w:val="TableParagraph"/>
              <w:spacing w:line="259" w:lineRule="auto"/>
              <w:ind w:right="84"/>
              <w:rPr>
                <w:sz w:val="24"/>
                <w:szCs w:val="24"/>
                <w:lang w:val="ru-RU"/>
              </w:rPr>
            </w:pPr>
            <w:r w:rsidRPr="009D0CC6">
              <w:rPr>
                <w:spacing w:val="-2"/>
                <w:sz w:val="24"/>
                <w:szCs w:val="24"/>
                <w:lang w:val="ru-RU"/>
              </w:rPr>
              <w:t xml:space="preserve">електронског </w:t>
            </w:r>
            <w:r w:rsidRPr="009D0CC6">
              <w:rPr>
                <w:sz w:val="24"/>
                <w:szCs w:val="24"/>
                <w:lang w:val="ru-RU"/>
              </w:rPr>
              <w:t xml:space="preserve">отпада који не </w:t>
            </w:r>
            <w:r w:rsidRPr="009D0CC6">
              <w:rPr>
                <w:spacing w:val="-2"/>
                <w:sz w:val="24"/>
                <w:szCs w:val="24"/>
                <w:lang w:val="ru-RU"/>
              </w:rPr>
              <w:t>угрожавају животну средину;</w:t>
            </w:r>
          </w:p>
          <w:p w14:paraId="13FB6FF4" w14:textId="77777777" w:rsidR="00146B7B" w:rsidRPr="009D0CC6" w:rsidRDefault="00146B7B" w:rsidP="0035301F">
            <w:pPr>
              <w:pStyle w:val="TableParagraph"/>
              <w:numPr>
                <w:ilvl w:val="0"/>
                <w:numId w:val="106"/>
              </w:numPr>
              <w:tabs>
                <w:tab w:val="left" w:pos="231"/>
              </w:tabs>
              <w:spacing w:line="252" w:lineRule="exact"/>
              <w:ind w:left="231" w:right="84" w:hanging="124"/>
              <w:rPr>
                <w:sz w:val="24"/>
                <w:szCs w:val="24"/>
              </w:rPr>
            </w:pPr>
            <w:r w:rsidRPr="009D0CC6">
              <w:rPr>
                <w:sz w:val="24"/>
                <w:szCs w:val="24"/>
              </w:rPr>
              <w:t>Уз</w:t>
            </w:r>
            <w:r w:rsidRPr="009D0CC6">
              <w:rPr>
                <w:spacing w:val="-12"/>
                <w:sz w:val="24"/>
                <w:szCs w:val="24"/>
              </w:rPr>
              <w:t xml:space="preserve"> </w:t>
            </w:r>
            <w:r w:rsidRPr="009D0CC6">
              <w:rPr>
                <w:sz w:val="24"/>
                <w:szCs w:val="24"/>
              </w:rPr>
              <w:t>већу</w:t>
            </w:r>
            <w:r w:rsidRPr="009D0CC6">
              <w:rPr>
                <w:spacing w:val="-12"/>
                <w:sz w:val="24"/>
                <w:szCs w:val="24"/>
              </w:rPr>
              <w:t xml:space="preserve"> </w:t>
            </w:r>
            <w:r w:rsidRPr="009D0CC6">
              <w:rPr>
                <w:spacing w:val="-4"/>
                <w:sz w:val="24"/>
                <w:szCs w:val="24"/>
              </w:rPr>
              <w:t>помоћ</w:t>
            </w:r>
          </w:p>
          <w:p w14:paraId="3002916C" w14:textId="77777777" w:rsidR="00146B7B" w:rsidRPr="009D0CC6" w:rsidRDefault="00146B7B" w:rsidP="00146B7B">
            <w:pPr>
              <w:pStyle w:val="TableParagraph"/>
              <w:spacing w:before="19" w:line="259" w:lineRule="auto"/>
              <w:ind w:right="84"/>
              <w:rPr>
                <w:sz w:val="24"/>
                <w:szCs w:val="24"/>
                <w:lang w:val="ru-RU"/>
              </w:rPr>
            </w:pPr>
            <w:r w:rsidRPr="009D0CC6">
              <w:rPr>
                <w:sz w:val="24"/>
                <w:szCs w:val="24"/>
                <w:lang w:val="ru-RU"/>
              </w:rPr>
              <w:t>објашњава</w:t>
            </w:r>
            <w:r w:rsidRPr="009D0CC6">
              <w:rPr>
                <w:spacing w:val="-14"/>
                <w:sz w:val="24"/>
                <w:szCs w:val="24"/>
                <w:lang w:val="ru-RU"/>
              </w:rPr>
              <w:t xml:space="preserve"> </w:t>
            </w:r>
            <w:r w:rsidRPr="009D0CC6">
              <w:rPr>
                <w:sz w:val="24"/>
                <w:szCs w:val="24"/>
                <w:lang w:val="ru-RU"/>
              </w:rPr>
              <w:t xml:space="preserve">својим речима појам </w:t>
            </w:r>
            <w:r w:rsidRPr="009D0CC6">
              <w:rPr>
                <w:spacing w:val="-2"/>
                <w:sz w:val="24"/>
                <w:szCs w:val="24"/>
                <w:lang w:val="ru-RU"/>
              </w:rPr>
              <w:t>алгоритма;</w:t>
            </w:r>
          </w:p>
          <w:p w14:paraId="6D91B566" w14:textId="77777777" w:rsidR="00146B7B" w:rsidRPr="009D0CC6" w:rsidRDefault="00146B7B" w:rsidP="00146B7B">
            <w:pPr>
              <w:pStyle w:val="TableParagraph"/>
              <w:spacing w:line="259" w:lineRule="auto"/>
              <w:ind w:right="84"/>
              <w:rPr>
                <w:sz w:val="24"/>
                <w:szCs w:val="24"/>
                <w:lang w:val="ru-RU"/>
              </w:rPr>
            </w:pPr>
            <w:r w:rsidRPr="009D0CC6">
              <w:rPr>
                <w:spacing w:val="-2"/>
                <w:sz w:val="24"/>
                <w:szCs w:val="24"/>
                <w:lang w:val="ru-RU"/>
              </w:rPr>
              <w:t>-Уз</w:t>
            </w:r>
            <w:r w:rsidRPr="009D0CC6">
              <w:rPr>
                <w:spacing w:val="-12"/>
                <w:sz w:val="24"/>
                <w:szCs w:val="24"/>
                <w:lang w:val="ru-RU"/>
              </w:rPr>
              <w:t xml:space="preserve"> </w:t>
            </w:r>
            <w:r w:rsidRPr="009D0CC6">
              <w:rPr>
                <w:spacing w:val="-2"/>
                <w:sz w:val="24"/>
                <w:szCs w:val="24"/>
                <w:lang w:val="ru-RU"/>
              </w:rPr>
              <w:t>већу</w:t>
            </w:r>
            <w:r w:rsidRPr="009D0CC6">
              <w:rPr>
                <w:spacing w:val="-12"/>
                <w:sz w:val="24"/>
                <w:szCs w:val="24"/>
                <w:lang w:val="ru-RU"/>
              </w:rPr>
              <w:t xml:space="preserve"> </w:t>
            </w:r>
            <w:r w:rsidRPr="009D0CC6">
              <w:rPr>
                <w:spacing w:val="-2"/>
                <w:sz w:val="24"/>
                <w:szCs w:val="24"/>
                <w:lang w:val="ru-RU"/>
              </w:rPr>
              <w:t xml:space="preserve">помоћ анализира </w:t>
            </w:r>
            <w:r w:rsidRPr="009D0CC6">
              <w:rPr>
                <w:sz w:val="24"/>
                <w:szCs w:val="24"/>
                <w:lang w:val="ru-RU"/>
              </w:rPr>
              <w:t xml:space="preserve">поступак који </w:t>
            </w:r>
            <w:r w:rsidRPr="009D0CC6">
              <w:rPr>
                <w:spacing w:val="-2"/>
                <w:sz w:val="24"/>
                <w:szCs w:val="24"/>
                <w:lang w:val="ru-RU"/>
              </w:rPr>
              <w:t xml:space="preserve">садржи понављање </w:t>
            </w:r>
            <w:r w:rsidRPr="009D0CC6">
              <w:rPr>
                <w:sz w:val="24"/>
                <w:szCs w:val="24"/>
                <w:lang w:val="ru-RU"/>
              </w:rPr>
              <w:t>одређених радњи и представља га као</w:t>
            </w:r>
            <w:r w:rsidRPr="009D0CC6">
              <w:rPr>
                <w:spacing w:val="-4"/>
                <w:sz w:val="24"/>
                <w:szCs w:val="24"/>
                <w:lang w:val="ru-RU"/>
              </w:rPr>
              <w:t xml:space="preserve"> </w:t>
            </w:r>
            <w:r w:rsidRPr="009D0CC6">
              <w:rPr>
                <w:spacing w:val="-2"/>
                <w:sz w:val="24"/>
                <w:szCs w:val="24"/>
                <w:lang w:val="ru-RU"/>
              </w:rPr>
              <w:t>алгоритамски;</w:t>
            </w:r>
          </w:p>
          <w:p w14:paraId="09E8E9BE" w14:textId="77777777" w:rsidR="00146B7B" w:rsidRPr="009D0CC6" w:rsidRDefault="00146B7B" w:rsidP="00146B7B">
            <w:pPr>
              <w:pStyle w:val="TableParagraph"/>
              <w:spacing w:line="259" w:lineRule="auto"/>
              <w:ind w:right="84"/>
              <w:rPr>
                <w:sz w:val="24"/>
                <w:szCs w:val="24"/>
                <w:lang w:val="ru-RU"/>
              </w:rPr>
            </w:pPr>
            <w:r w:rsidRPr="009D0CC6">
              <w:rPr>
                <w:spacing w:val="-2"/>
                <w:sz w:val="24"/>
                <w:szCs w:val="24"/>
                <w:lang w:val="ru-RU"/>
              </w:rPr>
              <w:t>-Уз</w:t>
            </w:r>
            <w:r w:rsidRPr="009D0CC6">
              <w:rPr>
                <w:spacing w:val="-12"/>
                <w:sz w:val="24"/>
                <w:szCs w:val="24"/>
                <w:lang w:val="ru-RU"/>
              </w:rPr>
              <w:t xml:space="preserve"> </w:t>
            </w:r>
            <w:r w:rsidRPr="009D0CC6">
              <w:rPr>
                <w:spacing w:val="-2"/>
                <w:sz w:val="24"/>
                <w:szCs w:val="24"/>
                <w:lang w:val="ru-RU"/>
              </w:rPr>
              <w:t>помоћ</w:t>
            </w:r>
            <w:r w:rsidRPr="009D0CC6">
              <w:rPr>
                <w:spacing w:val="-12"/>
                <w:sz w:val="24"/>
                <w:szCs w:val="24"/>
                <w:lang w:val="ru-RU"/>
              </w:rPr>
              <w:t xml:space="preserve"> </w:t>
            </w:r>
            <w:r w:rsidRPr="009D0CC6">
              <w:rPr>
                <w:spacing w:val="-2"/>
                <w:sz w:val="24"/>
                <w:szCs w:val="24"/>
                <w:lang w:val="ru-RU"/>
              </w:rPr>
              <w:t>креира једноставни</w:t>
            </w:r>
          </w:p>
          <w:p w14:paraId="475BCFDA" w14:textId="77777777" w:rsidR="00146B7B" w:rsidRPr="009D0CC6" w:rsidRDefault="00146B7B" w:rsidP="00146B7B">
            <w:pPr>
              <w:pStyle w:val="TableParagraph"/>
              <w:spacing w:line="259" w:lineRule="auto"/>
              <w:ind w:right="84"/>
              <w:rPr>
                <w:sz w:val="24"/>
                <w:szCs w:val="24"/>
              </w:rPr>
            </w:pPr>
            <w:r w:rsidRPr="009D0CC6">
              <w:rPr>
                <w:spacing w:val="-2"/>
                <w:sz w:val="24"/>
                <w:szCs w:val="24"/>
                <w:lang w:val="ru-RU"/>
              </w:rPr>
              <w:t xml:space="preserve">рачунарски </w:t>
            </w:r>
            <w:r w:rsidRPr="009D0CC6">
              <w:rPr>
                <w:sz w:val="24"/>
                <w:szCs w:val="24"/>
                <w:lang w:val="ru-RU"/>
              </w:rPr>
              <w:t xml:space="preserve">програм у </w:t>
            </w:r>
            <w:r w:rsidRPr="009D0CC6">
              <w:rPr>
                <w:spacing w:val="-2"/>
                <w:sz w:val="24"/>
                <w:szCs w:val="24"/>
                <w:lang w:val="ru-RU"/>
              </w:rPr>
              <w:t xml:space="preserve">визуелном </w:t>
            </w:r>
            <w:r w:rsidRPr="009D0CC6">
              <w:rPr>
                <w:spacing w:val="-2"/>
                <w:sz w:val="24"/>
                <w:szCs w:val="24"/>
              </w:rPr>
              <w:t>програмском језику;</w:t>
            </w:r>
          </w:p>
          <w:p w14:paraId="2841B005" w14:textId="77777777" w:rsidR="00146B7B" w:rsidRPr="009D0CC6" w:rsidRDefault="00146B7B" w:rsidP="0035301F">
            <w:pPr>
              <w:pStyle w:val="TableParagraph"/>
              <w:numPr>
                <w:ilvl w:val="0"/>
                <w:numId w:val="106"/>
              </w:numPr>
              <w:tabs>
                <w:tab w:val="left" w:pos="231"/>
              </w:tabs>
              <w:spacing w:line="259" w:lineRule="auto"/>
              <w:ind w:right="84" w:firstLine="0"/>
              <w:rPr>
                <w:sz w:val="24"/>
                <w:szCs w:val="24"/>
                <w:lang w:val="ru-RU"/>
              </w:rPr>
            </w:pPr>
            <w:r w:rsidRPr="009D0CC6">
              <w:rPr>
                <w:spacing w:val="-2"/>
                <w:sz w:val="24"/>
                <w:szCs w:val="24"/>
                <w:lang w:val="ru-RU"/>
              </w:rPr>
              <w:t>Уз</w:t>
            </w:r>
            <w:r w:rsidRPr="009D0CC6">
              <w:rPr>
                <w:spacing w:val="-12"/>
                <w:sz w:val="24"/>
                <w:szCs w:val="24"/>
                <w:lang w:val="ru-RU"/>
              </w:rPr>
              <w:t xml:space="preserve"> </w:t>
            </w:r>
            <w:r w:rsidRPr="009D0CC6">
              <w:rPr>
                <w:spacing w:val="-2"/>
                <w:sz w:val="24"/>
                <w:szCs w:val="24"/>
                <w:lang w:val="ru-RU"/>
              </w:rPr>
              <w:t>помоћ</w:t>
            </w:r>
            <w:r w:rsidRPr="009D0CC6">
              <w:rPr>
                <w:spacing w:val="-12"/>
                <w:sz w:val="24"/>
                <w:szCs w:val="24"/>
                <w:lang w:val="ru-RU"/>
              </w:rPr>
              <w:t xml:space="preserve"> </w:t>
            </w:r>
            <w:r w:rsidRPr="009D0CC6">
              <w:rPr>
                <w:spacing w:val="-2"/>
                <w:sz w:val="24"/>
                <w:szCs w:val="24"/>
                <w:lang w:val="ru-RU"/>
              </w:rPr>
              <w:t xml:space="preserve">уочава </w:t>
            </w:r>
            <w:r w:rsidRPr="009D0CC6">
              <w:rPr>
                <w:sz w:val="24"/>
                <w:szCs w:val="24"/>
                <w:lang w:val="ru-RU"/>
              </w:rPr>
              <w:t xml:space="preserve">и исправља грешку у </w:t>
            </w:r>
            <w:r w:rsidRPr="009D0CC6">
              <w:rPr>
                <w:spacing w:val="-2"/>
                <w:sz w:val="24"/>
                <w:szCs w:val="24"/>
                <w:lang w:val="ru-RU"/>
              </w:rPr>
              <w:t>једноставном програму</w:t>
            </w:r>
          </w:p>
        </w:tc>
        <w:tc>
          <w:tcPr>
            <w:tcW w:w="3150" w:type="dxa"/>
            <w:tcBorders>
              <w:bottom w:val="single" w:sz="4" w:space="0" w:color="2A5F99"/>
            </w:tcBorders>
          </w:tcPr>
          <w:p w14:paraId="7B0A70C7" w14:textId="77777777" w:rsidR="00146B7B" w:rsidRPr="009D0CC6" w:rsidRDefault="00146B7B" w:rsidP="00210FA6">
            <w:pPr>
              <w:pStyle w:val="TableParagraph"/>
              <w:spacing w:line="259" w:lineRule="auto"/>
              <w:rPr>
                <w:sz w:val="24"/>
                <w:szCs w:val="24"/>
                <w:lang w:val="ru-RU"/>
              </w:rPr>
            </w:pPr>
            <w:r w:rsidRPr="009D0CC6">
              <w:rPr>
                <w:sz w:val="24"/>
                <w:szCs w:val="24"/>
                <w:lang w:val="ru-RU"/>
              </w:rPr>
              <w:t>-Делимично</w:t>
            </w:r>
            <w:r w:rsidRPr="009D0CC6">
              <w:rPr>
                <w:spacing w:val="-14"/>
                <w:sz w:val="24"/>
                <w:szCs w:val="24"/>
                <w:lang w:val="ru-RU"/>
              </w:rPr>
              <w:t xml:space="preserve"> </w:t>
            </w:r>
            <w:r w:rsidRPr="009D0CC6">
              <w:rPr>
                <w:sz w:val="24"/>
                <w:szCs w:val="24"/>
                <w:lang w:val="ru-RU"/>
              </w:rPr>
              <w:t>зна</w:t>
            </w:r>
            <w:r w:rsidRPr="009D0CC6">
              <w:rPr>
                <w:spacing w:val="-14"/>
                <w:sz w:val="24"/>
                <w:szCs w:val="24"/>
                <w:lang w:val="ru-RU"/>
              </w:rPr>
              <w:t xml:space="preserve"> </w:t>
            </w:r>
            <w:r w:rsidRPr="009D0CC6">
              <w:rPr>
                <w:sz w:val="24"/>
                <w:szCs w:val="24"/>
                <w:lang w:val="ru-RU"/>
              </w:rPr>
              <w:t xml:space="preserve">да предложи начине </w:t>
            </w:r>
            <w:r w:rsidRPr="009D0CC6">
              <w:rPr>
                <w:spacing w:val="-2"/>
                <w:sz w:val="24"/>
                <w:szCs w:val="24"/>
                <w:lang w:val="ru-RU"/>
              </w:rPr>
              <w:t>одлагања</w:t>
            </w:r>
          </w:p>
          <w:p w14:paraId="5A956EA3" w14:textId="77777777" w:rsidR="00146B7B" w:rsidRPr="009D0CC6" w:rsidRDefault="00146B7B" w:rsidP="00210FA6">
            <w:pPr>
              <w:pStyle w:val="TableParagraph"/>
              <w:spacing w:line="259" w:lineRule="auto"/>
              <w:rPr>
                <w:sz w:val="24"/>
                <w:szCs w:val="24"/>
                <w:lang w:val="ru-RU"/>
              </w:rPr>
            </w:pPr>
            <w:r w:rsidRPr="009D0CC6">
              <w:rPr>
                <w:spacing w:val="-2"/>
                <w:sz w:val="24"/>
                <w:szCs w:val="24"/>
                <w:lang w:val="ru-RU"/>
              </w:rPr>
              <w:t>електронског</w:t>
            </w:r>
            <w:r w:rsidRPr="009D0CC6">
              <w:rPr>
                <w:spacing w:val="-12"/>
                <w:sz w:val="24"/>
                <w:szCs w:val="24"/>
                <w:lang w:val="ru-RU"/>
              </w:rPr>
              <w:t xml:space="preserve"> </w:t>
            </w:r>
            <w:r w:rsidRPr="009D0CC6">
              <w:rPr>
                <w:spacing w:val="-2"/>
                <w:sz w:val="24"/>
                <w:szCs w:val="24"/>
                <w:lang w:val="ru-RU"/>
              </w:rPr>
              <w:t xml:space="preserve">отпада </w:t>
            </w:r>
            <w:r w:rsidRPr="009D0CC6">
              <w:rPr>
                <w:sz w:val="24"/>
                <w:szCs w:val="24"/>
                <w:lang w:val="ru-RU"/>
              </w:rPr>
              <w:t>који не угрожавају животну средину;</w:t>
            </w:r>
          </w:p>
          <w:p w14:paraId="31C2563B" w14:textId="77777777" w:rsidR="00146B7B" w:rsidRPr="009D0CC6" w:rsidRDefault="00146B7B" w:rsidP="0035301F">
            <w:pPr>
              <w:pStyle w:val="TableParagraph"/>
              <w:numPr>
                <w:ilvl w:val="0"/>
                <w:numId w:val="105"/>
              </w:numPr>
              <w:tabs>
                <w:tab w:val="left" w:pos="231"/>
              </w:tabs>
              <w:spacing w:before="11" w:line="259" w:lineRule="auto"/>
              <w:ind w:left="231" w:right="452" w:hanging="124"/>
              <w:rPr>
                <w:sz w:val="24"/>
                <w:szCs w:val="24"/>
                <w:lang w:val="ru-RU"/>
              </w:rPr>
            </w:pPr>
            <w:r w:rsidRPr="009D0CC6">
              <w:rPr>
                <w:spacing w:val="-6"/>
                <w:sz w:val="24"/>
                <w:szCs w:val="24"/>
              </w:rPr>
              <w:t>Уз</w:t>
            </w:r>
            <w:r w:rsidRPr="009D0CC6">
              <w:rPr>
                <w:spacing w:val="-9"/>
                <w:sz w:val="24"/>
                <w:szCs w:val="24"/>
              </w:rPr>
              <w:t xml:space="preserve"> </w:t>
            </w:r>
            <w:r w:rsidRPr="009D0CC6">
              <w:rPr>
                <w:spacing w:val="-2"/>
                <w:sz w:val="24"/>
                <w:szCs w:val="24"/>
              </w:rPr>
              <w:t>подршку</w:t>
            </w:r>
            <w:r w:rsidRPr="009D0CC6">
              <w:rPr>
                <w:spacing w:val="-2"/>
                <w:sz w:val="24"/>
                <w:szCs w:val="24"/>
                <w:lang w:val="sr-Cyrl-RS"/>
              </w:rPr>
              <w:t xml:space="preserve"> </w:t>
            </w:r>
            <w:r w:rsidRPr="009D0CC6">
              <w:rPr>
                <w:sz w:val="24"/>
                <w:szCs w:val="24"/>
                <w:lang w:val="ru-RU"/>
              </w:rPr>
              <w:t>објашњава</w:t>
            </w:r>
            <w:r w:rsidRPr="009D0CC6">
              <w:rPr>
                <w:spacing w:val="-14"/>
                <w:sz w:val="24"/>
                <w:szCs w:val="24"/>
                <w:lang w:val="ru-RU"/>
              </w:rPr>
              <w:t xml:space="preserve"> </w:t>
            </w:r>
            <w:r w:rsidRPr="009D0CC6">
              <w:rPr>
                <w:sz w:val="24"/>
                <w:szCs w:val="24"/>
                <w:lang w:val="ru-RU"/>
              </w:rPr>
              <w:t xml:space="preserve">својим речима појам </w:t>
            </w:r>
            <w:r w:rsidRPr="009D0CC6">
              <w:rPr>
                <w:spacing w:val="-2"/>
                <w:sz w:val="24"/>
                <w:szCs w:val="24"/>
                <w:lang w:val="ru-RU"/>
              </w:rPr>
              <w:t>алгоритма;</w:t>
            </w:r>
          </w:p>
          <w:p w14:paraId="0772E84F" w14:textId="77777777" w:rsidR="00146B7B" w:rsidRPr="009D0CC6" w:rsidRDefault="00146B7B" w:rsidP="0035301F">
            <w:pPr>
              <w:pStyle w:val="TableParagraph"/>
              <w:numPr>
                <w:ilvl w:val="0"/>
                <w:numId w:val="105"/>
              </w:numPr>
              <w:tabs>
                <w:tab w:val="left" w:pos="231"/>
              </w:tabs>
              <w:spacing w:before="2"/>
              <w:ind w:left="231" w:hanging="124"/>
              <w:rPr>
                <w:sz w:val="24"/>
                <w:szCs w:val="24"/>
              </w:rPr>
            </w:pPr>
            <w:r w:rsidRPr="009D0CC6">
              <w:rPr>
                <w:spacing w:val="-6"/>
                <w:sz w:val="24"/>
                <w:szCs w:val="24"/>
              </w:rPr>
              <w:t>Уз</w:t>
            </w:r>
            <w:r w:rsidRPr="009D0CC6">
              <w:rPr>
                <w:spacing w:val="-9"/>
                <w:sz w:val="24"/>
                <w:szCs w:val="24"/>
              </w:rPr>
              <w:t xml:space="preserve"> </w:t>
            </w:r>
            <w:r w:rsidRPr="009D0CC6">
              <w:rPr>
                <w:spacing w:val="-2"/>
                <w:sz w:val="24"/>
                <w:szCs w:val="24"/>
              </w:rPr>
              <w:t>подршку</w:t>
            </w:r>
          </w:p>
          <w:p w14:paraId="5E46CE21" w14:textId="77777777" w:rsidR="00146B7B" w:rsidRPr="009D0CC6" w:rsidRDefault="00146B7B" w:rsidP="00210FA6">
            <w:pPr>
              <w:pStyle w:val="TableParagraph"/>
              <w:spacing w:before="18" w:line="259" w:lineRule="auto"/>
              <w:rPr>
                <w:sz w:val="24"/>
                <w:szCs w:val="24"/>
              </w:rPr>
            </w:pPr>
            <w:r w:rsidRPr="009D0CC6">
              <w:rPr>
                <w:sz w:val="24"/>
                <w:szCs w:val="24"/>
              </w:rPr>
              <w:t>анализира</w:t>
            </w:r>
            <w:r w:rsidRPr="009D0CC6">
              <w:rPr>
                <w:spacing w:val="-14"/>
                <w:sz w:val="24"/>
                <w:szCs w:val="24"/>
              </w:rPr>
              <w:t xml:space="preserve"> </w:t>
            </w:r>
            <w:r w:rsidRPr="009D0CC6">
              <w:rPr>
                <w:sz w:val="24"/>
                <w:szCs w:val="24"/>
              </w:rPr>
              <w:t xml:space="preserve">поступак који садржи </w:t>
            </w:r>
            <w:r w:rsidRPr="009D0CC6">
              <w:rPr>
                <w:spacing w:val="-2"/>
                <w:sz w:val="24"/>
                <w:szCs w:val="24"/>
              </w:rPr>
              <w:t>понављање</w:t>
            </w:r>
          </w:p>
          <w:p w14:paraId="5D5EA100" w14:textId="77777777" w:rsidR="00146B7B" w:rsidRPr="009D0CC6" w:rsidRDefault="00146B7B" w:rsidP="00210FA6">
            <w:pPr>
              <w:pStyle w:val="TableParagraph"/>
              <w:spacing w:before="2" w:line="259" w:lineRule="auto"/>
              <w:rPr>
                <w:sz w:val="24"/>
                <w:szCs w:val="24"/>
                <w:lang w:val="ru-RU"/>
              </w:rPr>
            </w:pPr>
            <w:r w:rsidRPr="009D0CC6">
              <w:rPr>
                <w:sz w:val="24"/>
                <w:szCs w:val="24"/>
                <w:lang w:val="ru-RU"/>
              </w:rPr>
              <w:t>одређених</w:t>
            </w:r>
            <w:r w:rsidRPr="009D0CC6">
              <w:rPr>
                <w:spacing w:val="-14"/>
                <w:sz w:val="24"/>
                <w:szCs w:val="24"/>
                <w:lang w:val="ru-RU"/>
              </w:rPr>
              <w:t xml:space="preserve"> </w:t>
            </w:r>
            <w:r w:rsidRPr="009D0CC6">
              <w:rPr>
                <w:sz w:val="24"/>
                <w:szCs w:val="24"/>
                <w:lang w:val="ru-RU"/>
              </w:rPr>
              <w:t>радњи</w:t>
            </w:r>
            <w:r w:rsidRPr="009D0CC6">
              <w:rPr>
                <w:spacing w:val="-14"/>
                <w:sz w:val="24"/>
                <w:szCs w:val="24"/>
                <w:lang w:val="ru-RU"/>
              </w:rPr>
              <w:t xml:space="preserve"> </w:t>
            </w:r>
            <w:r w:rsidRPr="009D0CC6">
              <w:rPr>
                <w:sz w:val="24"/>
                <w:szCs w:val="24"/>
                <w:lang w:val="ru-RU"/>
              </w:rPr>
              <w:t xml:space="preserve">и представља га као </w:t>
            </w:r>
            <w:r w:rsidRPr="009D0CC6">
              <w:rPr>
                <w:spacing w:val="-2"/>
                <w:sz w:val="24"/>
                <w:szCs w:val="24"/>
                <w:lang w:val="ru-RU"/>
              </w:rPr>
              <w:t>алгоритамски;</w:t>
            </w:r>
          </w:p>
          <w:p w14:paraId="1253751D" w14:textId="77777777" w:rsidR="00146B7B" w:rsidRPr="009D0CC6" w:rsidRDefault="00146B7B" w:rsidP="00210FA6">
            <w:pPr>
              <w:pStyle w:val="TableParagraph"/>
              <w:spacing w:line="259" w:lineRule="auto"/>
              <w:ind w:right="226"/>
              <w:rPr>
                <w:sz w:val="24"/>
                <w:szCs w:val="24"/>
                <w:lang w:val="ru-RU"/>
              </w:rPr>
            </w:pPr>
            <w:r w:rsidRPr="009D0CC6">
              <w:rPr>
                <w:sz w:val="24"/>
                <w:szCs w:val="24"/>
                <w:lang w:val="ru-RU"/>
              </w:rPr>
              <w:t>-Креира</w:t>
            </w:r>
            <w:r w:rsidRPr="009D0CC6">
              <w:rPr>
                <w:spacing w:val="-14"/>
                <w:sz w:val="24"/>
                <w:szCs w:val="24"/>
                <w:lang w:val="ru-RU"/>
              </w:rPr>
              <w:t xml:space="preserve"> </w:t>
            </w:r>
            <w:r w:rsidRPr="009D0CC6">
              <w:rPr>
                <w:sz w:val="24"/>
                <w:szCs w:val="24"/>
                <w:lang w:val="ru-RU"/>
              </w:rPr>
              <w:t>једноставан рачунарски</w:t>
            </w:r>
            <w:r w:rsidRPr="009D0CC6">
              <w:rPr>
                <w:spacing w:val="-14"/>
                <w:sz w:val="24"/>
                <w:szCs w:val="24"/>
                <w:lang w:val="ru-RU"/>
              </w:rPr>
              <w:t xml:space="preserve"> </w:t>
            </w:r>
            <w:r w:rsidRPr="009D0CC6">
              <w:rPr>
                <w:sz w:val="24"/>
                <w:szCs w:val="24"/>
                <w:lang w:val="ru-RU"/>
              </w:rPr>
              <w:t>програм у визуелном</w:t>
            </w:r>
          </w:p>
          <w:p w14:paraId="26C09388" w14:textId="77777777" w:rsidR="00146B7B" w:rsidRPr="009D0CC6" w:rsidRDefault="00146B7B" w:rsidP="00210FA6">
            <w:pPr>
              <w:pStyle w:val="TableParagraph"/>
              <w:spacing w:line="252" w:lineRule="exact"/>
              <w:rPr>
                <w:sz w:val="24"/>
                <w:szCs w:val="24"/>
                <w:lang w:val="ru-RU"/>
              </w:rPr>
            </w:pPr>
            <w:r w:rsidRPr="009D0CC6">
              <w:rPr>
                <w:spacing w:val="-2"/>
                <w:sz w:val="24"/>
                <w:szCs w:val="24"/>
                <w:lang w:val="ru-RU"/>
              </w:rPr>
              <w:t>програмском</w:t>
            </w:r>
            <w:r w:rsidRPr="009D0CC6">
              <w:rPr>
                <w:spacing w:val="-1"/>
                <w:sz w:val="24"/>
                <w:szCs w:val="24"/>
                <w:lang w:val="ru-RU"/>
              </w:rPr>
              <w:t xml:space="preserve"> </w:t>
            </w:r>
            <w:r w:rsidRPr="009D0CC6">
              <w:rPr>
                <w:spacing w:val="-2"/>
                <w:sz w:val="24"/>
                <w:szCs w:val="24"/>
                <w:lang w:val="ru-RU"/>
              </w:rPr>
              <w:t>језику;</w:t>
            </w:r>
          </w:p>
          <w:p w14:paraId="44E89283" w14:textId="77777777" w:rsidR="00146B7B" w:rsidRPr="009D0CC6" w:rsidRDefault="00146B7B" w:rsidP="00210FA6">
            <w:pPr>
              <w:pStyle w:val="TableParagraph"/>
              <w:spacing w:before="19" w:line="259" w:lineRule="auto"/>
              <w:ind w:right="114"/>
              <w:rPr>
                <w:sz w:val="24"/>
                <w:szCs w:val="24"/>
                <w:lang w:val="ru-RU"/>
              </w:rPr>
            </w:pPr>
            <w:r w:rsidRPr="009D0CC6">
              <w:rPr>
                <w:sz w:val="24"/>
                <w:szCs w:val="24"/>
                <w:lang w:val="ru-RU"/>
              </w:rPr>
              <w:t>-Делимично</w:t>
            </w:r>
            <w:r w:rsidRPr="009D0CC6">
              <w:rPr>
                <w:spacing w:val="-14"/>
                <w:sz w:val="24"/>
                <w:szCs w:val="24"/>
                <w:lang w:val="ru-RU"/>
              </w:rPr>
              <w:t xml:space="preserve"> </w:t>
            </w:r>
            <w:r w:rsidRPr="009D0CC6">
              <w:rPr>
                <w:sz w:val="24"/>
                <w:szCs w:val="24"/>
                <w:lang w:val="ru-RU"/>
              </w:rPr>
              <w:t>зна</w:t>
            </w:r>
            <w:r w:rsidRPr="009D0CC6">
              <w:rPr>
                <w:spacing w:val="-14"/>
                <w:sz w:val="24"/>
                <w:szCs w:val="24"/>
                <w:lang w:val="ru-RU"/>
              </w:rPr>
              <w:t xml:space="preserve"> </w:t>
            </w:r>
            <w:r w:rsidRPr="009D0CC6">
              <w:rPr>
                <w:sz w:val="24"/>
                <w:szCs w:val="24"/>
                <w:lang w:val="ru-RU"/>
              </w:rPr>
              <w:t xml:space="preserve">да уочи и исправи грешку у </w:t>
            </w:r>
            <w:r w:rsidRPr="009D0CC6">
              <w:rPr>
                <w:spacing w:val="-2"/>
                <w:sz w:val="24"/>
                <w:szCs w:val="24"/>
                <w:lang w:val="ru-RU"/>
              </w:rPr>
              <w:t>једноставном програму.</w:t>
            </w:r>
          </w:p>
        </w:tc>
        <w:tc>
          <w:tcPr>
            <w:tcW w:w="2700" w:type="dxa"/>
          </w:tcPr>
          <w:p w14:paraId="294977B8" w14:textId="77777777" w:rsidR="00146B7B" w:rsidRPr="009D0CC6" w:rsidRDefault="00146B7B" w:rsidP="00146B7B">
            <w:pPr>
              <w:pStyle w:val="TableParagraph"/>
              <w:spacing w:line="259" w:lineRule="auto"/>
              <w:ind w:right="93"/>
              <w:rPr>
                <w:sz w:val="24"/>
                <w:szCs w:val="24"/>
                <w:lang w:val="ru-RU"/>
              </w:rPr>
            </w:pPr>
            <w:r w:rsidRPr="009D0CC6">
              <w:rPr>
                <w:sz w:val="24"/>
                <w:szCs w:val="24"/>
                <w:lang w:val="ru-RU"/>
              </w:rPr>
              <w:t>-Углавном</w:t>
            </w:r>
            <w:r w:rsidRPr="009D0CC6">
              <w:rPr>
                <w:spacing w:val="-14"/>
                <w:sz w:val="24"/>
                <w:szCs w:val="24"/>
                <w:lang w:val="ru-RU"/>
              </w:rPr>
              <w:t xml:space="preserve"> </w:t>
            </w:r>
            <w:r w:rsidRPr="009D0CC6">
              <w:rPr>
                <w:sz w:val="24"/>
                <w:szCs w:val="24"/>
                <w:lang w:val="ru-RU"/>
              </w:rPr>
              <w:t>зна</w:t>
            </w:r>
            <w:r w:rsidRPr="009D0CC6">
              <w:rPr>
                <w:spacing w:val="-14"/>
                <w:sz w:val="24"/>
                <w:szCs w:val="24"/>
                <w:lang w:val="ru-RU"/>
              </w:rPr>
              <w:t xml:space="preserve"> </w:t>
            </w:r>
            <w:r w:rsidRPr="009D0CC6">
              <w:rPr>
                <w:sz w:val="24"/>
                <w:szCs w:val="24"/>
                <w:lang w:val="ru-RU"/>
              </w:rPr>
              <w:t>да</w:t>
            </w:r>
            <w:r w:rsidRPr="009D0CC6">
              <w:rPr>
                <w:spacing w:val="-14"/>
                <w:sz w:val="24"/>
                <w:szCs w:val="24"/>
                <w:lang w:val="ru-RU"/>
              </w:rPr>
              <w:t xml:space="preserve"> </w:t>
            </w:r>
            <w:r w:rsidRPr="009D0CC6">
              <w:rPr>
                <w:sz w:val="24"/>
                <w:szCs w:val="24"/>
                <w:lang w:val="ru-RU"/>
              </w:rPr>
              <w:t xml:space="preserve">објасни својим речима појам </w:t>
            </w:r>
            <w:r w:rsidRPr="009D0CC6">
              <w:rPr>
                <w:spacing w:val="-2"/>
                <w:sz w:val="24"/>
                <w:szCs w:val="24"/>
                <w:lang w:val="ru-RU"/>
              </w:rPr>
              <w:t>алгоритма;</w:t>
            </w:r>
          </w:p>
          <w:p w14:paraId="0282964E" w14:textId="77777777" w:rsidR="00146B7B" w:rsidRPr="009D0CC6" w:rsidRDefault="00146B7B" w:rsidP="00146B7B">
            <w:pPr>
              <w:pStyle w:val="TableParagraph"/>
              <w:spacing w:line="252" w:lineRule="exact"/>
              <w:ind w:right="93"/>
              <w:rPr>
                <w:sz w:val="24"/>
                <w:szCs w:val="24"/>
                <w:lang w:val="ru-RU"/>
              </w:rPr>
            </w:pPr>
            <w:r w:rsidRPr="009D0CC6">
              <w:rPr>
                <w:spacing w:val="-2"/>
                <w:sz w:val="24"/>
                <w:szCs w:val="24"/>
                <w:lang w:val="ru-RU"/>
              </w:rPr>
              <w:t>-Углавном</w:t>
            </w:r>
            <w:r w:rsidRPr="009D0CC6">
              <w:rPr>
                <w:spacing w:val="-12"/>
                <w:sz w:val="24"/>
                <w:szCs w:val="24"/>
                <w:lang w:val="ru-RU"/>
              </w:rPr>
              <w:t xml:space="preserve"> </w:t>
            </w:r>
            <w:r w:rsidRPr="009D0CC6">
              <w:rPr>
                <w:spacing w:val="-2"/>
                <w:sz w:val="24"/>
                <w:szCs w:val="24"/>
                <w:lang w:val="ru-RU"/>
              </w:rPr>
              <w:t>зна</w:t>
            </w:r>
            <w:r w:rsidRPr="009D0CC6">
              <w:rPr>
                <w:spacing w:val="-11"/>
                <w:sz w:val="24"/>
                <w:szCs w:val="24"/>
                <w:lang w:val="ru-RU"/>
              </w:rPr>
              <w:t xml:space="preserve"> </w:t>
            </w:r>
            <w:r w:rsidRPr="009D0CC6">
              <w:rPr>
                <w:spacing w:val="-5"/>
                <w:sz w:val="24"/>
                <w:szCs w:val="24"/>
                <w:lang w:val="ru-RU"/>
              </w:rPr>
              <w:t>да</w:t>
            </w:r>
          </w:p>
          <w:p w14:paraId="66CCD43F" w14:textId="77777777" w:rsidR="00146B7B" w:rsidRPr="009D0CC6" w:rsidRDefault="00146B7B" w:rsidP="00146B7B">
            <w:pPr>
              <w:pStyle w:val="TableParagraph"/>
              <w:spacing w:before="14" w:line="259" w:lineRule="auto"/>
              <w:ind w:right="93"/>
              <w:rPr>
                <w:sz w:val="24"/>
                <w:szCs w:val="24"/>
                <w:lang w:val="ru-RU"/>
              </w:rPr>
            </w:pPr>
            <w:r w:rsidRPr="009D0CC6">
              <w:rPr>
                <w:sz w:val="24"/>
                <w:szCs w:val="24"/>
                <w:lang w:val="ru-RU"/>
              </w:rPr>
              <w:t>анализира</w:t>
            </w:r>
            <w:r w:rsidRPr="009D0CC6">
              <w:rPr>
                <w:spacing w:val="-14"/>
                <w:sz w:val="24"/>
                <w:szCs w:val="24"/>
                <w:lang w:val="ru-RU"/>
              </w:rPr>
              <w:t xml:space="preserve"> </w:t>
            </w:r>
            <w:r w:rsidRPr="009D0CC6">
              <w:rPr>
                <w:sz w:val="24"/>
                <w:szCs w:val="24"/>
                <w:lang w:val="ru-RU"/>
              </w:rPr>
              <w:t>поступак</w:t>
            </w:r>
            <w:r w:rsidRPr="009D0CC6">
              <w:rPr>
                <w:spacing w:val="-14"/>
                <w:sz w:val="24"/>
                <w:szCs w:val="24"/>
                <w:lang w:val="ru-RU"/>
              </w:rPr>
              <w:t xml:space="preserve"> </w:t>
            </w:r>
            <w:r w:rsidRPr="009D0CC6">
              <w:rPr>
                <w:sz w:val="24"/>
                <w:szCs w:val="24"/>
                <w:lang w:val="ru-RU"/>
              </w:rPr>
              <w:t>који садржи понављање</w:t>
            </w:r>
          </w:p>
          <w:p w14:paraId="5AF771A5" w14:textId="77777777" w:rsidR="00146B7B" w:rsidRPr="009D0CC6" w:rsidRDefault="00146B7B" w:rsidP="00146B7B">
            <w:pPr>
              <w:pStyle w:val="TableParagraph"/>
              <w:spacing w:before="1" w:line="259" w:lineRule="auto"/>
              <w:ind w:right="93"/>
              <w:rPr>
                <w:sz w:val="24"/>
                <w:szCs w:val="24"/>
                <w:lang w:val="ru-RU"/>
              </w:rPr>
            </w:pPr>
            <w:r w:rsidRPr="009D0CC6">
              <w:rPr>
                <w:sz w:val="24"/>
                <w:szCs w:val="24"/>
                <w:lang w:val="ru-RU"/>
              </w:rPr>
              <w:t>одређених</w:t>
            </w:r>
            <w:r w:rsidRPr="009D0CC6">
              <w:rPr>
                <w:spacing w:val="-14"/>
                <w:sz w:val="24"/>
                <w:szCs w:val="24"/>
                <w:lang w:val="ru-RU"/>
              </w:rPr>
              <w:t xml:space="preserve"> </w:t>
            </w:r>
            <w:r w:rsidRPr="009D0CC6">
              <w:rPr>
                <w:sz w:val="24"/>
                <w:szCs w:val="24"/>
                <w:lang w:val="ru-RU"/>
              </w:rPr>
              <w:t>радњи</w:t>
            </w:r>
            <w:r w:rsidRPr="009D0CC6">
              <w:rPr>
                <w:spacing w:val="-14"/>
                <w:sz w:val="24"/>
                <w:szCs w:val="24"/>
                <w:lang w:val="ru-RU"/>
              </w:rPr>
              <w:t xml:space="preserve"> </w:t>
            </w:r>
            <w:r w:rsidRPr="009D0CC6">
              <w:rPr>
                <w:sz w:val="24"/>
                <w:szCs w:val="24"/>
                <w:lang w:val="ru-RU"/>
              </w:rPr>
              <w:t xml:space="preserve">и представља га </w:t>
            </w:r>
            <w:r w:rsidRPr="009D0CC6">
              <w:rPr>
                <w:spacing w:val="-2"/>
                <w:sz w:val="24"/>
                <w:szCs w:val="24"/>
                <w:lang w:val="ru-RU"/>
              </w:rPr>
              <w:t>каоалгоритамски;</w:t>
            </w:r>
          </w:p>
          <w:p w14:paraId="61CFA1FA" w14:textId="77777777" w:rsidR="00146B7B" w:rsidRPr="009D0CC6" w:rsidRDefault="00146B7B" w:rsidP="00146B7B">
            <w:pPr>
              <w:pStyle w:val="TableParagraph"/>
              <w:spacing w:line="259" w:lineRule="auto"/>
              <w:ind w:right="93"/>
              <w:rPr>
                <w:sz w:val="24"/>
                <w:szCs w:val="24"/>
                <w:lang w:val="ru-RU"/>
              </w:rPr>
            </w:pPr>
            <w:r w:rsidRPr="009D0CC6">
              <w:rPr>
                <w:sz w:val="24"/>
                <w:szCs w:val="24"/>
                <w:lang w:val="ru-RU"/>
              </w:rPr>
              <w:t>-Креира и уз подршку анализира</w:t>
            </w:r>
            <w:r w:rsidRPr="009D0CC6">
              <w:rPr>
                <w:spacing w:val="-14"/>
                <w:sz w:val="24"/>
                <w:szCs w:val="24"/>
                <w:lang w:val="ru-RU"/>
              </w:rPr>
              <w:t xml:space="preserve"> </w:t>
            </w:r>
            <w:r w:rsidRPr="009D0CC6">
              <w:rPr>
                <w:sz w:val="24"/>
                <w:szCs w:val="24"/>
                <w:lang w:val="ru-RU"/>
              </w:rPr>
              <w:t>једноставан рачунарски програм у визуелном програмском језику</w:t>
            </w:r>
            <w:r w:rsidRPr="009D0CC6">
              <w:rPr>
                <w:spacing w:val="-11"/>
                <w:sz w:val="24"/>
                <w:szCs w:val="24"/>
                <w:lang w:val="ru-RU"/>
              </w:rPr>
              <w:t xml:space="preserve"> </w:t>
            </w:r>
            <w:r w:rsidRPr="009D0CC6">
              <w:rPr>
                <w:sz w:val="24"/>
                <w:szCs w:val="24"/>
                <w:lang w:val="ru-RU"/>
              </w:rPr>
              <w:t>и</w:t>
            </w:r>
            <w:r w:rsidRPr="009D0CC6">
              <w:rPr>
                <w:spacing w:val="-8"/>
                <w:sz w:val="24"/>
                <w:szCs w:val="24"/>
                <w:lang w:val="ru-RU"/>
              </w:rPr>
              <w:t xml:space="preserve"> </w:t>
            </w:r>
            <w:r w:rsidRPr="009D0CC6">
              <w:rPr>
                <w:sz w:val="24"/>
                <w:szCs w:val="24"/>
                <w:lang w:val="ru-RU"/>
              </w:rPr>
              <w:t>објашњава</w:t>
            </w:r>
            <w:r w:rsidRPr="009D0CC6">
              <w:rPr>
                <w:spacing w:val="-10"/>
                <w:sz w:val="24"/>
                <w:szCs w:val="24"/>
                <w:lang w:val="ru-RU"/>
              </w:rPr>
              <w:t xml:space="preserve"> </w:t>
            </w:r>
            <w:r w:rsidRPr="009D0CC6">
              <w:rPr>
                <w:sz w:val="24"/>
                <w:szCs w:val="24"/>
                <w:lang w:val="ru-RU"/>
              </w:rPr>
              <w:t>шта</w:t>
            </w:r>
            <w:r w:rsidRPr="009D0CC6">
              <w:rPr>
                <w:spacing w:val="-8"/>
                <w:sz w:val="24"/>
                <w:szCs w:val="24"/>
                <w:lang w:val="ru-RU"/>
              </w:rPr>
              <w:t xml:space="preserve"> </w:t>
            </w:r>
            <w:r w:rsidRPr="009D0CC6">
              <w:rPr>
                <w:sz w:val="24"/>
                <w:szCs w:val="24"/>
                <w:lang w:val="ru-RU"/>
              </w:rPr>
              <w:t>и на</w:t>
            </w:r>
            <w:r w:rsidRPr="009D0CC6">
              <w:rPr>
                <w:spacing w:val="-13"/>
                <w:sz w:val="24"/>
                <w:szCs w:val="24"/>
                <w:lang w:val="ru-RU"/>
              </w:rPr>
              <w:t xml:space="preserve"> </w:t>
            </w:r>
            <w:r w:rsidRPr="009D0CC6">
              <w:rPr>
                <w:sz w:val="24"/>
                <w:szCs w:val="24"/>
                <w:lang w:val="ru-RU"/>
              </w:rPr>
              <w:t>који</w:t>
            </w:r>
            <w:r w:rsidRPr="009D0CC6">
              <w:rPr>
                <w:spacing w:val="-13"/>
                <w:sz w:val="24"/>
                <w:szCs w:val="24"/>
                <w:lang w:val="ru-RU"/>
              </w:rPr>
              <w:t xml:space="preserve"> </w:t>
            </w:r>
            <w:r w:rsidRPr="009D0CC6">
              <w:rPr>
                <w:sz w:val="24"/>
                <w:szCs w:val="24"/>
                <w:lang w:val="ru-RU"/>
              </w:rPr>
              <w:t>начин</w:t>
            </w:r>
            <w:r w:rsidRPr="009D0CC6">
              <w:rPr>
                <w:spacing w:val="-14"/>
                <w:sz w:val="24"/>
                <w:szCs w:val="24"/>
                <w:lang w:val="ru-RU"/>
              </w:rPr>
              <w:t xml:space="preserve"> </w:t>
            </w:r>
            <w:r w:rsidRPr="009D0CC6">
              <w:rPr>
                <w:sz w:val="24"/>
                <w:szCs w:val="24"/>
                <w:lang w:val="ru-RU"/>
              </w:rPr>
              <w:t>тај</w:t>
            </w:r>
            <w:r w:rsidRPr="009D0CC6">
              <w:rPr>
                <w:spacing w:val="-11"/>
                <w:sz w:val="24"/>
                <w:szCs w:val="24"/>
                <w:lang w:val="ru-RU"/>
              </w:rPr>
              <w:t xml:space="preserve"> </w:t>
            </w:r>
            <w:r w:rsidRPr="009D0CC6">
              <w:rPr>
                <w:sz w:val="24"/>
                <w:szCs w:val="24"/>
                <w:lang w:val="ru-RU"/>
              </w:rPr>
              <w:t xml:space="preserve">програм </w:t>
            </w:r>
            <w:r w:rsidRPr="009D0CC6">
              <w:rPr>
                <w:spacing w:val="-2"/>
                <w:sz w:val="24"/>
                <w:szCs w:val="24"/>
                <w:lang w:val="ru-RU"/>
              </w:rPr>
              <w:t>ради;</w:t>
            </w:r>
          </w:p>
          <w:p w14:paraId="7585E842" w14:textId="77777777" w:rsidR="00146B7B" w:rsidRPr="009D0CC6" w:rsidRDefault="00146B7B" w:rsidP="00146B7B">
            <w:pPr>
              <w:pStyle w:val="TableParagraph"/>
              <w:spacing w:line="259" w:lineRule="auto"/>
              <w:ind w:right="93"/>
              <w:rPr>
                <w:sz w:val="24"/>
                <w:szCs w:val="24"/>
                <w:lang w:val="ru-RU"/>
              </w:rPr>
            </w:pPr>
            <w:r w:rsidRPr="009D0CC6">
              <w:rPr>
                <w:sz w:val="24"/>
                <w:szCs w:val="24"/>
                <w:lang w:val="ru-RU"/>
              </w:rPr>
              <w:t>- Уочава и исправља грешку</w:t>
            </w:r>
            <w:r w:rsidRPr="009D0CC6">
              <w:rPr>
                <w:spacing w:val="-14"/>
                <w:sz w:val="24"/>
                <w:szCs w:val="24"/>
                <w:lang w:val="ru-RU"/>
              </w:rPr>
              <w:t xml:space="preserve"> </w:t>
            </w:r>
            <w:r w:rsidRPr="009D0CC6">
              <w:rPr>
                <w:sz w:val="24"/>
                <w:szCs w:val="24"/>
                <w:lang w:val="ru-RU"/>
              </w:rPr>
              <w:t>у</w:t>
            </w:r>
            <w:r w:rsidRPr="009D0CC6">
              <w:rPr>
                <w:spacing w:val="-14"/>
                <w:sz w:val="24"/>
                <w:szCs w:val="24"/>
                <w:lang w:val="ru-RU"/>
              </w:rPr>
              <w:t xml:space="preserve"> </w:t>
            </w:r>
            <w:r w:rsidRPr="009D0CC6">
              <w:rPr>
                <w:sz w:val="24"/>
                <w:szCs w:val="24"/>
                <w:lang w:val="ru-RU"/>
              </w:rPr>
              <w:t xml:space="preserve">једноставном </w:t>
            </w:r>
            <w:r w:rsidRPr="009D0CC6">
              <w:rPr>
                <w:spacing w:val="-2"/>
                <w:sz w:val="24"/>
                <w:szCs w:val="24"/>
                <w:lang w:val="ru-RU"/>
              </w:rPr>
              <w:t>програму.</w:t>
            </w:r>
          </w:p>
        </w:tc>
        <w:tc>
          <w:tcPr>
            <w:tcW w:w="3330" w:type="dxa"/>
            <w:tcBorders>
              <w:right w:val="single" w:sz="2" w:space="0" w:color="000000"/>
            </w:tcBorders>
          </w:tcPr>
          <w:p w14:paraId="2D2C1028" w14:textId="77777777" w:rsidR="00146B7B" w:rsidRPr="009D0CC6" w:rsidRDefault="00146B7B" w:rsidP="0035301F">
            <w:pPr>
              <w:pStyle w:val="TableParagraph"/>
              <w:numPr>
                <w:ilvl w:val="0"/>
                <w:numId w:val="104"/>
              </w:numPr>
              <w:tabs>
                <w:tab w:val="left" w:pos="231"/>
              </w:tabs>
              <w:spacing w:line="259" w:lineRule="auto"/>
              <w:ind w:right="1" w:firstLine="0"/>
              <w:rPr>
                <w:sz w:val="24"/>
                <w:szCs w:val="24"/>
                <w:lang w:val="ru-RU"/>
              </w:rPr>
            </w:pPr>
            <w:r w:rsidRPr="009D0CC6">
              <w:rPr>
                <w:sz w:val="24"/>
                <w:szCs w:val="24"/>
                <w:lang w:val="ru-RU"/>
              </w:rPr>
              <w:t>Самостално</w:t>
            </w:r>
            <w:r w:rsidRPr="009D0CC6">
              <w:rPr>
                <w:spacing w:val="-14"/>
                <w:sz w:val="24"/>
                <w:szCs w:val="24"/>
                <w:lang w:val="ru-RU"/>
              </w:rPr>
              <w:t xml:space="preserve"> о</w:t>
            </w:r>
            <w:r w:rsidRPr="009D0CC6">
              <w:rPr>
                <w:sz w:val="24"/>
                <w:szCs w:val="24"/>
                <w:lang w:val="ru-RU"/>
              </w:rPr>
              <w:t xml:space="preserve">бјашњава својим речима појам </w:t>
            </w:r>
            <w:r w:rsidRPr="009D0CC6">
              <w:rPr>
                <w:spacing w:val="-2"/>
                <w:sz w:val="24"/>
                <w:szCs w:val="24"/>
                <w:lang w:val="ru-RU"/>
              </w:rPr>
              <w:t>алгоритма;</w:t>
            </w:r>
          </w:p>
          <w:p w14:paraId="0E74A2D4" w14:textId="77777777" w:rsidR="00146B7B" w:rsidRPr="009D0CC6" w:rsidRDefault="00146B7B" w:rsidP="00146B7B">
            <w:pPr>
              <w:pStyle w:val="TableParagraph"/>
              <w:spacing w:line="259" w:lineRule="auto"/>
              <w:ind w:left="104" w:right="1"/>
              <w:rPr>
                <w:sz w:val="24"/>
                <w:szCs w:val="24"/>
                <w:lang w:val="ru-RU"/>
              </w:rPr>
            </w:pPr>
            <w:r w:rsidRPr="009D0CC6">
              <w:rPr>
                <w:sz w:val="24"/>
                <w:szCs w:val="24"/>
                <w:lang w:val="ru-RU"/>
              </w:rPr>
              <w:t>-Самостално анализира поступак који садржи понављање</w:t>
            </w:r>
            <w:r w:rsidRPr="009D0CC6">
              <w:rPr>
                <w:spacing w:val="-14"/>
                <w:sz w:val="24"/>
                <w:szCs w:val="24"/>
                <w:lang w:val="ru-RU"/>
              </w:rPr>
              <w:t xml:space="preserve"> </w:t>
            </w:r>
            <w:r w:rsidRPr="009D0CC6">
              <w:rPr>
                <w:sz w:val="24"/>
                <w:szCs w:val="24"/>
                <w:lang w:val="ru-RU"/>
              </w:rPr>
              <w:t>одређених</w:t>
            </w:r>
            <w:r w:rsidRPr="009D0CC6">
              <w:rPr>
                <w:spacing w:val="-14"/>
                <w:sz w:val="24"/>
                <w:szCs w:val="24"/>
                <w:lang w:val="ru-RU"/>
              </w:rPr>
              <w:t xml:space="preserve"> </w:t>
            </w:r>
            <w:r w:rsidRPr="009D0CC6">
              <w:rPr>
                <w:sz w:val="24"/>
                <w:szCs w:val="24"/>
                <w:lang w:val="ru-RU"/>
              </w:rPr>
              <w:t>радњи</w:t>
            </w:r>
            <w:r w:rsidRPr="009D0CC6">
              <w:rPr>
                <w:spacing w:val="-13"/>
                <w:sz w:val="24"/>
                <w:szCs w:val="24"/>
                <w:lang w:val="ru-RU"/>
              </w:rPr>
              <w:t xml:space="preserve"> </w:t>
            </w:r>
            <w:r w:rsidRPr="009D0CC6">
              <w:rPr>
                <w:sz w:val="24"/>
                <w:szCs w:val="24"/>
                <w:lang w:val="ru-RU"/>
              </w:rPr>
              <w:t>и представља га као</w:t>
            </w:r>
          </w:p>
          <w:p w14:paraId="2B975FC1" w14:textId="77777777" w:rsidR="00146B7B" w:rsidRPr="009D0CC6" w:rsidRDefault="00146B7B" w:rsidP="00146B7B">
            <w:pPr>
              <w:pStyle w:val="TableParagraph"/>
              <w:spacing w:line="252" w:lineRule="exact"/>
              <w:ind w:left="104" w:right="1"/>
              <w:rPr>
                <w:sz w:val="24"/>
                <w:szCs w:val="24"/>
                <w:lang w:val="ru-RU"/>
              </w:rPr>
            </w:pPr>
            <w:r w:rsidRPr="009D0CC6">
              <w:rPr>
                <w:spacing w:val="-2"/>
                <w:sz w:val="24"/>
                <w:szCs w:val="24"/>
                <w:lang w:val="ru-RU"/>
              </w:rPr>
              <w:t>алгоритамски;</w:t>
            </w:r>
          </w:p>
          <w:p w14:paraId="6941468D" w14:textId="77777777" w:rsidR="00146B7B" w:rsidRPr="009D0CC6" w:rsidRDefault="00146B7B" w:rsidP="00146B7B">
            <w:pPr>
              <w:pStyle w:val="TableParagraph"/>
              <w:spacing w:before="13" w:line="259" w:lineRule="auto"/>
              <w:ind w:left="104" w:right="1"/>
              <w:rPr>
                <w:sz w:val="24"/>
                <w:szCs w:val="24"/>
                <w:lang w:val="ru-RU"/>
              </w:rPr>
            </w:pPr>
            <w:r w:rsidRPr="009D0CC6">
              <w:rPr>
                <w:sz w:val="24"/>
                <w:szCs w:val="24"/>
                <w:lang w:val="ru-RU"/>
              </w:rPr>
              <w:t>-Самостално креира и анализира једноставан рачунарски програм у</w:t>
            </w:r>
          </w:p>
          <w:p w14:paraId="083C8E74" w14:textId="77777777" w:rsidR="00146B7B" w:rsidRPr="009D0CC6" w:rsidRDefault="00146B7B" w:rsidP="00146B7B">
            <w:pPr>
              <w:pStyle w:val="TableParagraph"/>
              <w:spacing w:line="259" w:lineRule="auto"/>
              <w:ind w:left="104" w:right="1"/>
              <w:rPr>
                <w:sz w:val="24"/>
                <w:szCs w:val="24"/>
                <w:lang w:val="ru-RU"/>
              </w:rPr>
            </w:pPr>
            <w:r w:rsidRPr="009D0CC6">
              <w:rPr>
                <w:spacing w:val="-2"/>
                <w:sz w:val="24"/>
                <w:szCs w:val="24"/>
                <w:lang w:val="ru-RU"/>
              </w:rPr>
              <w:t>визуелном</w:t>
            </w:r>
            <w:r w:rsidRPr="009D0CC6">
              <w:rPr>
                <w:spacing w:val="-4"/>
                <w:sz w:val="24"/>
                <w:szCs w:val="24"/>
                <w:lang w:val="ru-RU"/>
              </w:rPr>
              <w:t xml:space="preserve"> </w:t>
            </w:r>
            <w:r w:rsidRPr="009D0CC6">
              <w:rPr>
                <w:spacing w:val="-2"/>
                <w:sz w:val="24"/>
                <w:szCs w:val="24"/>
                <w:lang w:val="ru-RU"/>
              </w:rPr>
              <w:t>програмском</w:t>
            </w:r>
            <w:r w:rsidRPr="009D0CC6">
              <w:rPr>
                <w:spacing w:val="-7"/>
                <w:sz w:val="24"/>
                <w:szCs w:val="24"/>
                <w:lang w:val="ru-RU"/>
              </w:rPr>
              <w:t xml:space="preserve"> </w:t>
            </w:r>
            <w:r w:rsidRPr="009D0CC6">
              <w:rPr>
                <w:spacing w:val="-2"/>
                <w:sz w:val="24"/>
                <w:szCs w:val="24"/>
                <w:lang w:val="ru-RU"/>
              </w:rPr>
              <w:t xml:space="preserve">језику </w:t>
            </w:r>
            <w:r w:rsidRPr="009D0CC6">
              <w:rPr>
                <w:sz w:val="24"/>
                <w:szCs w:val="24"/>
                <w:lang w:val="ru-RU"/>
              </w:rPr>
              <w:t>и објашњава шта и на који</w:t>
            </w:r>
          </w:p>
          <w:p w14:paraId="1631BBF4" w14:textId="77777777" w:rsidR="00146B7B" w:rsidRPr="009D0CC6" w:rsidRDefault="00146B7B" w:rsidP="00146B7B">
            <w:pPr>
              <w:pStyle w:val="TableParagraph"/>
              <w:ind w:left="104" w:right="1"/>
              <w:rPr>
                <w:sz w:val="24"/>
                <w:szCs w:val="24"/>
              </w:rPr>
            </w:pPr>
            <w:r w:rsidRPr="009D0CC6">
              <w:rPr>
                <w:sz w:val="24"/>
                <w:szCs w:val="24"/>
              </w:rPr>
              <w:t>начин</w:t>
            </w:r>
            <w:r w:rsidRPr="009D0CC6">
              <w:rPr>
                <w:spacing w:val="-8"/>
                <w:sz w:val="24"/>
                <w:szCs w:val="24"/>
              </w:rPr>
              <w:t xml:space="preserve"> </w:t>
            </w:r>
            <w:r w:rsidRPr="009D0CC6">
              <w:rPr>
                <w:sz w:val="24"/>
                <w:szCs w:val="24"/>
              </w:rPr>
              <w:t>тај</w:t>
            </w:r>
            <w:r w:rsidRPr="009D0CC6">
              <w:rPr>
                <w:spacing w:val="-3"/>
                <w:sz w:val="24"/>
                <w:szCs w:val="24"/>
              </w:rPr>
              <w:t xml:space="preserve"> </w:t>
            </w:r>
            <w:r w:rsidRPr="009D0CC6">
              <w:rPr>
                <w:sz w:val="24"/>
                <w:szCs w:val="24"/>
              </w:rPr>
              <w:t>програм</w:t>
            </w:r>
            <w:r w:rsidRPr="009D0CC6">
              <w:rPr>
                <w:spacing w:val="-4"/>
                <w:sz w:val="24"/>
                <w:szCs w:val="24"/>
              </w:rPr>
              <w:t xml:space="preserve"> ради:</w:t>
            </w:r>
          </w:p>
          <w:p w14:paraId="0D0441E1" w14:textId="77777777" w:rsidR="00146B7B" w:rsidRPr="009D0CC6" w:rsidRDefault="00146B7B" w:rsidP="0035301F">
            <w:pPr>
              <w:pStyle w:val="TableParagraph"/>
              <w:numPr>
                <w:ilvl w:val="0"/>
                <w:numId w:val="104"/>
              </w:numPr>
              <w:tabs>
                <w:tab w:val="left" w:pos="231"/>
              </w:tabs>
              <w:spacing w:before="20" w:line="259" w:lineRule="auto"/>
              <w:ind w:right="1" w:firstLine="0"/>
              <w:rPr>
                <w:sz w:val="24"/>
                <w:szCs w:val="24"/>
                <w:lang w:val="ru-RU"/>
              </w:rPr>
            </w:pPr>
            <w:r w:rsidRPr="009D0CC6">
              <w:rPr>
                <w:sz w:val="24"/>
                <w:szCs w:val="24"/>
                <w:lang w:val="ru-RU"/>
              </w:rPr>
              <w:t>Самостално уочава и исправља грешку у једноставном програму, проверава</w:t>
            </w:r>
            <w:r w:rsidRPr="009D0CC6">
              <w:rPr>
                <w:spacing w:val="-14"/>
                <w:sz w:val="24"/>
                <w:szCs w:val="24"/>
                <w:lang w:val="ru-RU"/>
              </w:rPr>
              <w:t xml:space="preserve"> </w:t>
            </w:r>
            <w:r w:rsidRPr="009D0CC6">
              <w:rPr>
                <w:sz w:val="24"/>
                <w:szCs w:val="24"/>
                <w:lang w:val="ru-RU"/>
              </w:rPr>
              <w:t>ваљаност</w:t>
            </w:r>
            <w:r w:rsidRPr="009D0CC6">
              <w:rPr>
                <w:spacing w:val="-14"/>
                <w:sz w:val="24"/>
                <w:szCs w:val="24"/>
                <w:lang w:val="ru-RU"/>
              </w:rPr>
              <w:t xml:space="preserve"> </w:t>
            </w:r>
            <w:r w:rsidRPr="009D0CC6">
              <w:rPr>
                <w:sz w:val="24"/>
                <w:szCs w:val="24"/>
                <w:lang w:val="ru-RU"/>
              </w:rPr>
              <w:t>новог решења и по потреби га додатно поправља</w:t>
            </w:r>
          </w:p>
        </w:tc>
      </w:tr>
    </w:tbl>
    <w:p w14:paraId="3D6F51E4" w14:textId="77777777" w:rsidR="00146B7B" w:rsidRPr="009D0CC6" w:rsidRDefault="00146B7B">
      <w:pPr>
        <w:pStyle w:val="Heading2"/>
        <w:rPr>
          <w:rFonts w:ascii="Times New Roman" w:eastAsia="Times New Roman" w:hAnsi="Times New Roman" w:cs="Times New Roman"/>
          <w:b/>
          <w:sz w:val="28"/>
          <w:szCs w:val="28"/>
          <w:lang w:val="ru-RU"/>
        </w:rPr>
      </w:pPr>
    </w:p>
    <w:p w14:paraId="72A56347" w14:textId="77777777" w:rsidR="00146B7B" w:rsidRPr="009D0CC6" w:rsidRDefault="00146B7B" w:rsidP="00146B7B">
      <w:pPr>
        <w:rPr>
          <w:lang w:val="ru-RU"/>
        </w:rPr>
      </w:pPr>
    </w:p>
    <w:p w14:paraId="4DDE979F" w14:textId="77777777" w:rsidR="00146B7B" w:rsidRPr="009D0CC6" w:rsidRDefault="00146B7B" w:rsidP="00146B7B">
      <w:pPr>
        <w:rPr>
          <w:lang w:val="ru-RU"/>
        </w:rPr>
      </w:pPr>
    </w:p>
    <w:p w14:paraId="6F6BA047" w14:textId="77777777" w:rsidR="00146B7B" w:rsidRPr="009D0CC6" w:rsidRDefault="00146B7B" w:rsidP="00146B7B">
      <w:pPr>
        <w:rPr>
          <w:lang w:val="ru-RU"/>
        </w:rPr>
      </w:pPr>
    </w:p>
    <w:p w14:paraId="0EF0A4C1" w14:textId="77777777" w:rsidR="00146B7B" w:rsidRPr="009D0CC6" w:rsidRDefault="00146B7B" w:rsidP="00146B7B">
      <w:pPr>
        <w:rPr>
          <w:lang w:val="ru-RU"/>
        </w:rPr>
      </w:pPr>
    </w:p>
    <w:p w14:paraId="40ED3563" w14:textId="77777777" w:rsidR="00146B7B" w:rsidRPr="009D0CC6" w:rsidRDefault="00146B7B" w:rsidP="00146B7B">
      <w:pPr>
        <w:rPr>
          <w:lang w:val="ru-RU"/>
        </w:rPr>
      </w:pPr>
    </w:p>
    <w:p w14:paraId="6725F66C" w14:textId="77777777" w:rsidR="00146B7B" w:rsidRPr="009D0CC6" w:rsidRDefault="00146B7B" w:rsidP="00146B7B">
      <w:pPr>
        <w:rPr>
          <w:lang w:val="ru-RU"/>
        </w:rPr>
      </w:pPr>
    </w:p>
    <w:p w14:paraId="366B76CF" w14:textId="77777777" w:rsidR="00146B7B" w:rsidRPr="009D0CC6" w:rsidRDefault="00146B7B" w:rsidP="00146B7B">
      <w:pPr>
        <w:rPr>
          <w:lang w:val="ru-RU"/>
        </w:rPr>
      </w:pPr>
    </w:p>
    <w:p w14:paraId="53B9BA6A" w14:textId="77777777" w:rsidR="00146B7B" w:rsidRPr="009D0CC6" w:rsidRDefault="00146B7B" w:rsidP="00146B7B">
      <w:pPr>
        <w:rPr>
          <w:lang w:val="ru-RU"/>
        </w:rPr>
      </w:pPr>
    </w:p>
    <w:tbl>
      <w:tblPr>
        <w:tblW w:w="12382"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22"/>
        <w:gridCol w:w="3690"/>
        <w:gridCol w:w="3870"/>
      </w:tblGrid>
      <w:tr w:rsidR="00146B7B" w:rsidRPr="009D0CC6" w14:paraId="684CC5B2" w14:textId="77777777" w:rsidTr="00146B7B">
        <w:trPr>
          <w:trHeight w:val="728"/>
        </w:trPr>
        <w:tc>
          <w:tcPr>
            <w:tcW w:w="12382" w:type="dxa"/>
            <w:gridSpan w:val="3"/>
          </w:tcPr>
          <w:p w14:paraId="17315ED5" w14:textId="77777777" w:rsidR="00146B7B" w:rsidRPr="009D0CC6" w:rsidRDefault="00146B7B" w:rsidP="00210FA6">
            <w:pPr>
              <w:pStyle w:val="TableParagraph"/>
              <w:spacing w:before="1"/>
              <w:ind w:left="491" w:right="484"/>
              <w:rPr>
                <w:b/>
                <w:sz w:val="24"/>
                <w:szCs w:val="24"/>
                <w:lang w:val="ru-RU"/>
              </w:rPr>
            </w:pPr>
            <w:r w:rsidRPr="009D0CC6">
              <w:rPr>
                <w:b/>
                <w:sz w:val="24"/>
                <w:szCs w:val="24"/>
                <w:lang w:val="ru-RU"/>
              </w:rPr>
              <w:t>Критеријуми</w:t>
            </w:r>
            <w:r w:rsidRPr="009D0CC6">
              <w:rPr>
                <w:b/>
                <w:spacing w:val="-4"/>
                <w:sz w:val="24"/>
                <w:szCs w:val="24"/>
                <w:lang w:val="ru-RU"/>
              </w:rPr>
              <w:t xml:space="preserve"> </w:t>
            </w:r>
            <w:r w:rsidRPr="009D0CC6">
              <w:rPr>
                <w:b/>
                <w:sz w:val="24"/>
                <w:szCs w:val="24"/>
                <w:lang w:val="ru-RU"/>
              </w:rPr>
              <w:t>описног</w:t>
            </w:r>
            <w:r w:rsidRPr="009D0CC6">
              <w:rPr>
                <w:b/>
                <w:spacing w:val="-5"/>
                <w:sz w:val="24"/>
                <w:szCs w:val="24"/>
                <w:lang w:val="ru-RU"/>
              </w:rPr>
              <w:t xml:space="preserve"> </w:t>
            </w:r>
            <w:r w:rsidRPr="009D0CC6">
              <w:rPr>
                <w:b/>
                <w:sz w:val="24"/>
                <w:szCs w:val="24"/>
                <w:lang w:val="ru-RU"/>
              </w:rPr>
              <w:t>оцењивања</w:t>
            </w:r>
            <w:r w:rsidRPr="009D0CC6">
              <w:rPr>
                <w:b/>
                <w:spacing w:val="-3"/>
                <w:sz w:val="24"/>
                <w:szCs w:val="24"/>
                <w:lang w:val="ru-RU"/>
              </w:rPr>
              <w:t xml:space="preserve"> </w:t>
            </w:r>
            <w:r w:rsidRPr="009D0CC6">
              <w:rPr>
                <w:b/>
                <w:sz w:val="24"/>
                <w:szCs w:val="24"/>
                <w:lang w:val="ru-RU"/>
              </w:rPr>
              <w:t>у</w:t>
            </w:r>
            <w:r w:rsidRPr="009D0CC6">
              <w:rPr>
                <w:b/>
                <w:spacing w:val="-3"/>
                <w:sz w:val="24"/>
                <w:szCs w:val="24"/>
                <w:lang w:val="ru-RU"/>
              </w:rPr>
              <w:t xml:space="preserve"> </w:t>
            </w:r>
            <w:r w:rsidRPr="009D0CC6">
              <w:rPr>
                <w:b/>
                <w:spacing w:val="-2"/>
                <w:sz w:val="24"/>
                <w:szCs w:val="24"/>
                <w:lang w:val="ru-RU"/>
              </w:rPr>
              <w:t>настави</w:t>
            </w:r>
          </w:p>
          <w:p w14:paraId="5C0FE18D" w14:textId="77777777" w:rsidR="00146B7B" w:rsidRPr="009D0CC6" w:rsidRDefault="00146B7B" w:rsidP="00210FA6">
            <w:pPr>
              <w:pStyle w:val="TableParagraph"/>
              <w:spacing w:before="137"/>
              <w:ind w:left="491"/>
              <w:rPr>
                <w:b/>
                <w:sz w:val="24"/>
                <w:szCs w:val="24"/>
                <w:lang w:val="ru-RU"/>
              </w:rPr>
            </w:pPr>
            <w:r w:rsidRPr="009D0CC6">
              <w:rPr>
                <w:b/>
                <w:sz w:val="24"/>
                <w:szCs w:val="24"/>
                <w:lang w:val="ru-RU"/>
              </w:rPr>
              <w:t>ГРАЂАНСКО</w:t>
            </w:r>
            <w:r w:rsidRPr="009D0CC6">
              <w:rPr>
                <w:b/>
                <w:spacing w:val="-3"/>
                <w:sz w:val="24"/>
                <w:szCs w:val="24"/>
                <w:lang w:val="ru-RU"/>
              </w:rPr>
              <w:t xml:space="preserve"> </w:t>
            </w:r>
            <w:r w:rsidRPr="009D0CC6">
              <w:rPr>
                <w:b/>
                <w:sz w:val="24"/>
                <w:szCs w:val="24"/>
                <w:lang w:val="ru-RU"/>
              </w:rPr>
              <w:t>ВАСПИТАЊЕ</w:t>
            </w:r>
            <w:r w:rsidRPr="009D0CC6">
              <w:rPr>
                <w:b/>
                <w:spacing w:val="1"/>
                <w:sz w:val="24"/>
                <w:szCs w:val="24"/>
                <w:lang w:val="ru-RU"/>
              </w:rPr>
              <w:t xml:space="preserve"> </w:t>
            </w:r>
            <w:r w:rsidRPr="009D0CC6">
              <w:rPr>
                <w:b/>
                <w:sz w:val="24"/>
                <w:szCs w:val="24"/>
                <w:lang w:val="ru-RU"/>
              </w:rPr>
              <w:t>–</w:t>
            </w:r>
            <w:r w:rsidRPr="009D0CC6">
              <w:rPr>
                <w:b/>
                <w:spacing w:val="-3"/>
                <w:sz w:val="24"/>
                <w:szCs w:val="24"/>
                <w:lang w:val="ru-RU"/>
              </w:rPr>
              <w:t xml:space="preserve"> </w:t>
            </w:r>
            <w:r w:rsidRPr="009D0CC6">
              <w:rPr>
                <w:b/>
                <w:sz w:val="24"/>
                <w:szCs w:val="24"/>
                <w:lang w:val="ru-RU"/>
              </w:rPr>
              <w:t>2.</w:t>
            </w:r>
            <w:r w:rsidRPr="009D0CC6">
              <w:rPr>
                <w:b/>
                <w:spacing w:val="-2"/>
                <w:sz w:val="24"/>
                <w:szCs w:val="24"/>
                <w:lang w:val="ru-RU"/>
              </w:rPr>
              <w:t xml:space="preserve"> разред</w:t>
            </w:r>
          </w:p>
        </w:tc>
      </w:tr>
      <w:tr w:rsidR="00146B7B" w:rsidRPr="009D0CC6" w14:paraId="67F42989" w14:textId="77777777" w:rsidTr="00146B7B">
        <w:trPr>
          <w:trHeight w:val="521"/>
        </w:trPr>
        <w:tc>
          <w:tcPr>
            <w:tcW w:w="12382" w:type="dxa"/>
            <w:gridSpan w:val="3"/>
          </w:tcPr>
          <w:p w14:paraId="644937F2" w14:textId="77777777" w:rsidR="00146B7B" w:rsidRPr="009D0CC6" w:rsidRDefault="00146B7B" w:rsidP="00210FA6">
            <w:pPr>
              <w:pStyle w:val="TableParagraph"/>
              <w:rPr>
                <w:sz w:val="24"/>
                <w:szCs w:val="24"/>
                <w:lang w:val="ru-RU"/>
              </w:rPr>
            </w:pPr>
            <w:r w:rsidRPr="009D0CC6">
              <w:rPr>
                <w:sz w:val="24"/>
                <w:szCs w:val="24"/>
                <w:lang w:val="ru-RU"/>
              </w:rPr>
              <w:t>Исходи</w:t>
            </w:r>
            <w:r w:rsidRPr="009D0CC6">
              <w:rPr>
                <w:spacing w:val="-6"/>
                <w:sz w:val="24"/>
                <w:szCs w:val="24"/>
                <w:lang w:val="ru-RU"/>
              </w:rPr>
              <w:t xml:space="preserve"> </w:t>
            </w:r>
            <w:r w:rsidRPr="009D0CC6">
              <w:rPr>
                <w:sz w:val="24"/>
                <w:szCs w:val="24"/>
                <w:lang w:val="ru-RU"/>
              </w:rPr>
              <w:t>су</w:t>
            </w:r>
            <w:r w:rsidRPr="009D0CC6">
              <w:rPr>
                <w:spacing w:val="-9"/>
                <w:sz w:val="24"/>
                <w:szCs w:val="24"/>
                <w:lang w:val="ru-RU"/>
              </w:rPr>
              <w:t xml:space="preserve"> </w:t>
            </w:r>
            <w:r w:rsidRPr="009D0CC6">
              <w:rPr>
                <w:sz w:val="24"/>
                <w:szCs w:val="24"/>
                <w:lang w:val="ru-RU"/>
              </w:rPr>
              <w:t>планирани</w:t>
            </w:r>
            <w:r w:rsidRPr="009D0CC6">
              <w:rPr>
                <w:spacing w:val="-7"/>
                <w:sz w:val="24"/>
                <w:szCs w:val="24"/>
                <w:lang w:val="ru-RU"/>
              </w:rPr>
              <w:t xml:space="preserve"> </w:t>
            </w:r>
            <w:r w:rsidRPr="009D0CC6">
              <w:rPr>
                <w:sz w:val="24"/>
                <w:szCs w:val="24"/>
                <w:lang w:val="ru-RU"/>
              </w:rPr>
              <w:t>индивидуалним</w:t>
            </w:r>
            <w:r w:rsidRPr="009D0CC6">
              <w:rPr>
                <w:spacing w:val="-7"/>
                <w:sz w:val="24"/>
                <w:szCs w:val="24"/>
                <w:lang w:val="ru-RU"/>
              </w:rPr>
              <w:t xml:space="preserve"> </w:t>
            </w:r>
            <w:r w:rsidRPr="009D0CC6">
              <w:rPr>
                <w:sz w:val="24"/>
                <w:szCs w:val="24"/>
                <w:lang w:val="ru-RU"/>
              </w:rPr>
              <w:t>образовним</w:t>
            </w:r>
            <w:r w:rsidRPr="009D0CC6">
              <w:rPr>
                <w:spacing w:val="-5"/>
                <w:sz w:val="24"/>
                <w:szCs w:val="24"/>
                <w:lang w:val="ru-RU"/>
              </w:rPr>
              <w:t xml:space="preserve"> </w:t>
            </w:r>
            <w:r w:rsidRPr="009D0CC6">
              <w:rPr>
                <w:spacing w:val="-2"/>
                <w:sz w:val="24"/>
                <w:szCs w:val="24"/>
                <w:lang w:val="ru-RU"/>
              </w:rPr>
              <w:t>планом.</w:t>
            </w:r>
          </w:p>
        </w:tc>
      </w:tr>
      <w:tr w:rsidR="00146B7B" w:rsidRPr="009D0CC6" w14:paraId="11EE9DEC" w14:textId="77777777" w:rsidTr="00146B7B">
        <w:trPr>
          <w:trHeight w:val="258"/>
        </w:trPr>
        <w:tc>
          <w:tcPr>
            <w:tcW w:w="4822" w:type="dxa"/>
          </w:tcPr>
          <w:p w14:paraId="1CEA58D2" w14:textId="77777777" w:rsidR="00146B7B" w:rsidRPr="009D0CC6" w:rsidRDefault="00146B7B" w:rsidP="00210FA6">
            <w:pPr>
              <w:pStyle w:val="TableParagraph"/>
              <w:spacing w:line="239" w:lineRule="exact"/>
              <w:ind w:left="1043"/>
              <w:rPr>
                <w:b/>
                <w:sz w:val="24"/>
                <w:szCs w:val="24"/>
              </w:rPr>
            </w:pPr>
            <w:r w:rsidRPr="009D0CC6">
              <w:rPr>
                <w:b/>
                <w:spacing w:val="-2"/>
                <w:sz w:val="24"/>
                <w:szCs w:val="24"/>
              </w:rPr>
              <w:t>задовољава</w:t>
            </w:r>
          </w:p>
        </w:tc>
        <w:tc>
          <w:tcPr>
            <w:tcW w:w="3690" w:type="dxa"/>
          </w:tcPr>
          <w:p w14:paraId="655E20EA" w14:textId="77777777" w:rsidR="00146B7B" w:rsidRPr="009D0CC6" w:rsidRDefault="00146B7B" w:rsidP="00210FA6">
            <w:pPr>
              <w:pStyle w:val="TableParagraph"/>
              <w:spacing w:line="239" w:lineRule="exact"/>
              <w:ind w:right="77"/>
              <w:rPr>
                <w:b/>
                <w:sz w:val="24"/>
                <w:szCs w:val="24"/>
              </w:rPr>
            </w:pPr>
            <w:r w:rsidRPr="009D0CC6">
              <w:rPr>
                <w:b/>
                <w:spacing w:val="-2"/>
                <w:sz w:val="24"/>
                <w:szCs w:val="24"/>
              </w:rPr>
              <w:t>добар</w:t>
            </w:r>
          </w:p>
        </w:tc>
        <w:tc>
          <w:tcPr>
            <w:tcW w:w="3870" w:type="dxa"/>
          </w:tcPr>
          <w:p w14:paraId="6721ACCA" w14:textId="77777777" w:rsidR="00146B7B" w:rsidRPr="009D0CC6" w:rsidRDefault="00146B7B" w:rsidP="00210FA6">
            <w:pPr>
              <w:pStyle w:val="TableParagraph"/>
              <w:spacing w:line="239" w:lineRule="exact"/>
              <w:ind w:left="1210"/>
              <w:rPr>
                <w:b/>
                <w:sz w:val="24"/>
                <w:szCs w:val="24"/>
              </w:rPr>
            </w:pPr>
            <w:r w:rsidRPr="009D0CC6">
              <w:rPr>
                <w:b/>
                <w:sz w:val="24"/>
                <w:szCs w:val="24"/>
              </w:rPr>
              <w:t>истиче</w:t>
            </w:r>
            <w:r w:rsidRPr="009D0CC6">
              <w:rPr>
                <w:b/>
                <w:spacing w:val="-6"/>
                <w:sz w:val="24"/>
                <w:szCs w:val="24"/>
              </w:rPr>
              <w:t xml:space="preserve"> </w:t>
            </w:r>
            <w:r w:rsidRPr="009D0CC6">
              <w:rPr>
                <w:b/>
                <w:spacing w:val="-5"/>
                <w:sz w:val="24"/>
                <w:szCs w:val="24"/>
              </w:rPr>
              <w:t>се</w:t>
            </w:r>
          </w:p>
        </w:tc>
      </w:tr>
      <w:tr w:rsidR="00146B7B" w:rsidRPr="009D0CC6" w14:paraId="65D50067" w14:textId="77777777" w:rsidTr="00146B7B">
        <w:trPr>
          <w:trHeight w:val="2600"/>
        </w:trPr>
        <w:tc>
          <w:tcPr>
            <w:tcW w:w="4822" w:type="dxa"/>
          </w:tcPr>
          <w:p w14:paraId="0A2D26BA" w14:textId="77777777" w:rsidR="00146B7B" w:rsidRPr="009D0CC6" w:rsidRDefault="00146B7B" w:rsidP="00210FA6">
            <w:pPr>
              <w:pStyle w:val="TableParagraph"/>
              <w:spacing w:line="259" w:lineRule="auto"/>
              <w:ind w:right="561"/>
              <w:rPr>
                <w:sz w:val="24"/>
                <w:szCs w:val="24"/>
                <w:lang w:val="ru-RU"/>
              </w:rPr>
            </w:pPr>
            <w:r w:rsidRPr="009D0CC6">
              <w:rPr>
                <w:sz w:val="24"/>
                <w:szCs w:val="24"/>
                <w:lang w:val="ru-RU"/>
              </w:rPr>
              <w:t xml:space="preserve">- Описну оцену </w:t>
            </w:r>
            <w:r w:rsidRPr="009D0CC6">
              <w:rPr>
                <w:b/>
                <w:sz w:val="24"/>
                <w:szCs w:val="24"/>
                <w:lang w:val="ru-RU"/>
              </w:rPr>
              <w:t xml:space="preserve">задовољава </w:t>
            </w:r>
            <w:r w:rsidRPr="009D0CC6">
              <w:rPr>
                <w:sz w:val="24"/>
                <w:szCs w:val="24"/>
                <w:lang w:val="ru-RU"/>
              </w:rPr>
              <w:t>добија</w:t>
            </w:r>
            <w:r w:rsidRPr="009D0CC6">
              <w:rPr>
                <w:spacing w:val="-12"/>
                <w:sz w:val="24"/>
                <w:szCs w:val="24"/>
                <w:lang w:val="ru-RU"/>
              </w:rPr>
              <w:t xml:space="preserve"> </w:t>
            </w:r>
            <w:r w:rsidRPr="009D0CC6">
              <w:rPr>
                <w:sz w:val="24"/>
                <w:szCs w:val="24"/>
                <w:lang w:val="ru-RU"/>
              </w:rPr>
              <w:t>ученик</w:t>
            </w:r>
            <w:r w:rsidRPr="009D0CC6">
              <w:rPr>
                <w:spacing w:val="-12"/>
                <w:sz w:val="24"/>
                <w:szCs w:val="24"/>
                <w:lang w:val="ru-RU"/>
              </w:rPr>
              <w:t xml:space="preserve"> </w:t>
            </w:r>
            <w:r w:rsidRPr="009D0CC6">
              <w:rPr>
                <w:sz w:val="24"/>
                <w:szCs w:val="24"/>
                <w:lang w:val="ru-RU"/>
              </w:rPr>
              <w:t>који</w:t>
            </w:r>
            <w:r w:rsidRPr="009D0CC6">
              <w:rPr>
                <w:spacing w:val="-12"/>
                <w:sz w:val="24"/>
                <w:szCs w:val="24"/>
                <w:lang w:val="ru-RU"/>
              </w:rPr>
              <w:t xml:space="preserve"> </w:t>
            </w:r>
            <w:r w:rsidRPr="009D0CC6">
              <w:rPr>
                <w:sz w:val="24"/>
                <w:szCs w:val="24"/>
                <w:lang w:val="ru-RU"/>
              </w:rPr>
              <w:t>остварује минимални напредак у</w:t>
            </w:r>
          </w:p>
          <w:p w14:paraId="013365B2" w14:textId="77777777" w:rsidR="00146B7B" w:rsidRPr="009D0CC6" w:rsidRDefault="00146B7B" w:rsidP="00210FA6">
            <w:pPr>
              <w:pStyle w:val="TableParagraph"/>
              <w:spacing w:line="259" w:lineRule="auto"/>
              <w:ind w:right="633"/>
              <w:rPr>
                <w:sz w:val="24"/>
                <w:szCs w:val="24"/>
                <w:lang w:val="ru-RU"/>
              </w:rPr>
            </w:pPr>
            <w:r w:rsidRPr="009D0CC6">
              <w:rPr>
                <w:sz w:val="24"/>
                <w:szCs w:val="24"/>
                <w:lang w:val="ru-RU"/>
              </w:rPr>
              <w:t>савладавању</w:t>
            </w:r>
            <w:r w:rsidRPr="009D0CC6">
              <w:rPr>
                <w:spacing w:val="-13"/>
                <w:sz w:val="24"/>
                <w:szCs w:val="24"/>
                <w:lang w:val="ru-RU"/>
              </w:rPr>
              <w:t xml:space="preserve"> </w:t>
            </w:r>
            <w:r w:rsidRPr="009D0CC6">
              <w:rPr>
                <w:sz w:val="24"/>
                <w:szCs w:val="24"/>
                <w:lang w:val="ru-RU"/>
              </w:rPr>
              <w:t>захтева</w:t>
            </w:r>
            <w:r w:rsidRPr="009D0CC6">
              <w:rPr>
                <w:spacing w:val="-12"/>
                <w:sz w:val="24"/>
                <w:szCs w:val="24"/>
                <w:lang w:val="ru-RU"/>
              </w:rPr>
              <w:t xml:space="preserve"> </w:t>
            </w:r>
            <w:r w:rsidRPr="009D0CC6">
              <w:rPr>
                <w:sz w:val="24"/>
                <w:szCs w:val="24"/>
                <w:lang w:val="ru-RU"/>
              </w:rPr>
              <w:t>који</w:t>
            </w:r>
            <w:r w:rsidRPr="009D0CC6">
              <w:rPr>
                <w:spacing w:val="-13"/>
                <w:sz w:val="24"/>
                <w:szCs w:val="24"/>
                <w:lang w:val="ru-RU"/>
              </w:rPr>
              <w:t xml:space="preserve"> </w:t>
            </w:r>
            <w:r w:rsidRPr="009D0CC6">
              <w:rPr>
                <w:sz w:val="24"/>
                <w:szCs w:val="24"/>
                <w:lang w:val="ru-RU"/>
              </w:rPr>
              <w:t>су одређени индивидуалним</w:t>
            </w:r>
          </w:p>
          <w:p w14:paraId="2BD11304" w14:textId="77777777" w:rsidR="00146B7B" w:rsidRPr="009D0CC6" w:rsidRDefault="00146B7B" w:rsidP="00210FA6">
            <w:pPr>
              <w:pStyle w:val="TableParagraph"/>
              <w:spacing w:line="259" w:lineRule="auto"/>
              <w:ind w:right="833"/>
              <w:rPr>
                <w:sz w:val="24"/>
                <w:szCs w:val="24"/>
                <w:lang w:val="ru-RU"/>
              </w:rPr>
            </w:pPr>
            <w:r w:rsidRPr="009D0CC6">
              <w:rPr>
                <w:sz w:val="24"/>
                <w:szCs w:val="24"/>
                <w:lang w:val="ru-RU"/>
              </w:rPr>
              <w:t>образовним планом и прилагођени</w:t>
            </w:r>
            <w:r w:rsidRPr="009D0CC6">
              <w:rPr>
                <w:spacing w:val="-14"/>
                <w:sz w:val="24"/>
                <w:szCs w:val="24"/>
                <w:lang w:val="ru-RU"/>
              </w:rPr>
              <w:t xml:space="preserve"> </w:t>
            </w:r>
            <w:r w:rsidRPr="009D0CC6">
              <w:rPr>
                <w:sz w:val="24"/>
                <w:szCs w:val="24"/>
                <w:lang w:val="ru-RU"/>
              </w:rPr>
              <w:t>стандардима</w:t>
            </w:r>
          </w:p>
          <w:p w14:paraId="0ED34085" w14:textId="77777777" w:rsidR="00146B7B" w:rsidRPr="009D0CC6" w:rsidRDefault="00146B7B" w:rsidP="00210FA6">
            <w:pPr>
              <w:pStyle w:val="TableParagraph"/>
              <w:spacing w:line="259" w:lineRule="auto"/>
              <w:ind w:right="102"/>
              <w:rPr>
                <w:sz w:val="24"/>
                <w:szCs w:val="24"/>
                <w:lang w:val="ru-RU"/>
              </w:rPr>
            </w:pPr>
            <w:r w:rsidRPr="009D0CC6">
              <w:rPr>
                <w:sz w:val="24"/>
                <w:szCs w:val="24"/>
                <w:lang w:val="ru-RU"/>
              </w:rPr>
              <w:t>постигнућа,</w:t>
            </w:r>
            <w:r w:rsidRPr="009D0CC6">
              <w:rPr>
                <w:spacing w:val="-11"/>
                <w:sz w:val="24"/>
                <w:szCs w:val="24"/>
                <w:lang w:val="ru-RU"/>
              </w:rPr>
              <w:t xml:space="preserve"> </w:t>
            </w:r>
            <w:r w:rsidRPr="009D0CC6">
              <w:rPr>
                <w:sz w:val="24"/>
                <w:szCs w:val="24"/>
                <w:lang w:val="ru-RU"/>
              </w:rPr>
              <w:t>уз</w:t>
            </w:r>
            <w:r w:rsidRPr="009D0CC6">
              <w:rPr>
                <w:spacing w:val="-12"/>
                <w:sz w:val="24"/>
                <w:szCs w:val="24"/>
                <w:lang w:val="ru-RU"/>
              </w:rPr>
              <w:t xml:space="preserve"> </w:t>
            </w:r>
            <w:r w:rsidRPr="009D0CC6">
              <w:rPr>
                <w:sz w:val="24"/>
                <w:szCs w:val="24"/>
                <w:lang w:val="ru-RU"/>
              </w:rPr>
              <w:t>значајну</w:t>
            </w:r>
            <w:r w:rsidRPr="009D0CC6">
              <w:rPr>
                <w:spacing w:val="-14"/>
                <w:sz w:val="24"/>
                <w:szCs w:val="24"/>
                <w:lang w:val="ru-RU"/>
              </w:rPr>
              <w:t xml:space="preserve"> </w:t>
            </w:r>
            <w:r w:rsidRPr="009D0CC6">
              <w:rPr>
                <w:sz w:val="24"/>
                <w:szCs w:val="24"/>
                <w:lang w:val="ru-RU"/>
              </w:rPr>
              <w:t xml:space="preserve">помоћ наставника и ангажовање </w:t>
            </w:r>
            <w:r w:rsidRPr="009D0CC6">
              <w:rPr>
                <w:spacing w:val="-2"/>
                <w:sz w:val="24"/>
                <w:szCs w:val="24"/>
                <w:lang w:val="ru-RU"/>
              </w:rPr>
              <w:t>ученика.</w:t>
            </w:r>
          </w:p>
        </w:tc>
        <w:tc>
          <w:tcPr>
            <w:tcW w:w="3690" w:type="dxa"/>
          </w:tcPr>
          <w:p w14:paraId="595EF8E8" w14:textId="77777777" w:rsidR="00146B7B" w:rsidRPr="009D0CC6" w:rsidRDefault="00146B7B" w:rsidP="00210FA6">
            <w:pPr>
              <w:pStyle w:val="TableParagraph"/>
              <w:spacing w:line="259" w:lineRule="auto"/>
              <w:rPr>
                <w:sz w:val="24"/>
                <w:szCs w:val="24"/>
                <w:lang w:val="ru-RU"/>
              </w:rPr>
            </w:pPr>
            <w:r w:rsidRPr="009D0CC6">
              <w:rPr>
                <w:sz w:val="24"/>
                <w:szCs w:val="24"/>
                <w:lang w:val="ru-RU"/>
              </w:rPr>
              <w:t xml:space="preserve">- Описну оцену </w:t>
            </w:r>
            <w:r w:rsidRPr="009D0CC6">
              <w:rPr>
                <w:b/>
                <w:sz w:val="24"/>
                <w:szCs w:val="24"/>
                <w:lang w:val="ru-RU"/>
              </w:rPr>
              <w:t xml:space="preserve">добар </w:t>
            </w:r>
            <w:r w:rsidRPr="009D0CC6">
              <w:rPr>
                <w:sz w:val="24"/>
                <w:szCs w:val="24"/>
                <w:lang w:val="ru-RU"/>
              </w:rPr>
              <w:t>добија ученик</w:t>
            </w:r>
            <w:r w:rsidRPr="009D0CC6">
              <w:rPr>
                <w:spacing w:val="-7"/>
                <w:sz w:val="24"/>
                <w:szCs w:val="24"/>
                <w:lang w:val="ru-RU"/>
              </w:rPr>
              <w:t xml:space="preserve"> </w:t>
            </w:r>
            <w:r w:rsidRPr="009D0CC6">
              <w:rPr>
                <w:sz w:val="24"/>
                <w:szCs w:val="24"/>
                <w:lang w:val="ru-RU"/>
              </w:rPr>
              <w:t>који</w:t>
            </w:r>
            <w:r w:rsidRPr="009D0CC6">
              <w:rPr>
                <w:spacing w:val="-8"/>
                <w:sz w:val="24"/>
                <w:szCs w:val="24"/>
                <w:lang w:val="ru-RU"/>
              </w:rPr>
              <w:t xml:space="preserve"> </w:t>
            </w:r>
            <w:r w:rsidRPr="009D0CC6">
              <w:rPr>
                <w:sz w:val="24"/>
                <w:szCs w:val="24"/>
                <w:lang w:val="ru-RU"/>
              </w:rPr>
              <w:t>остварује</w:t>
            </w:r>
            <w:r w:rsidRPr="009D0CC6">
              <w:rPr>
                <w:spacing w:val="40"/>
                <w:sz w:val="24"/>
                <w:szCs w:val="24"/>
                <w:lang w:val="ru-RU"/>
              </w:rPr>
              <w:t xml:space="preserve"> </w:t>
            </w:r>
            <w:r w:rsidRPr="009D0CC6">
              <w:rPr>
                <w:sz w:val="24"/>
                <w:szCs w:val="24"/>
                <w:lang w:val="ru-RU"/>
              </w:rPr>
              <w:t>напредак</w:t>
            </w:r>
            <w:r w:rsidRPr="009D0CC6">
              <w:rPr>
                <w:spacing w:val="-8"/>
                <w:sz w:val="24"/>
                <w:szCs w:val="24"/>
                <w:lang w:val="ru-RU"/>
              </w:rPr>
              <w:t xml:space="preserve"> </w:t>
            </w:r>
            <w:r w:rsidRPr="009D0CC6">
              <w:rPr>
                <w:sz w:val="24"/>
                <w:szCs w:val="24"/>
                <w:lang w:val="ru-RU"/>
              </w:rPr>
              <w:t>у савладавању захтева који су</w:t>
            </w:r>
          </w:p>
          <w:p w14:paraId="2B7FC286" w14:textId="77777777" w:rsidR="00146B7B" w:rsidRPr="009D0CC6" w:rsidRDefault="00146B7B" w:rsidP="00210FA6">
            <w:pPr>
              <w:pStyle w:val="TableParagraph"/>
              <w:spacing w:line="259" w:lineRule="auto"/>
              <w:ind w:right="835"/>
              <w:rPr>
                <w:sz w:val="24"/>
                <w:szCs w:val="24"/>
                <w:lang w:val="ru-RU"/>
              </w:rPr>
            </w:pPr>
            <w:r w:rsidRPr="009D0CC6">
              <w:rPr>
                <w:sz w:val="24"/>
                <w:szCs w:val="24"/>
                <w:lang w:val="ru-RU"/>
              </w:rPr>
              <w:t>одређени</w:t>
            </w:r>
            <w:r w:rsidRPr="009D0CC6">
              <w:rPr>
                <w:spacing w:val="-7"/>
                <w:sz w:val="24"/>
                <w:szCs w:val="24"/>
                <w:lang w:val="ru-RU"/>
              </w:rPr>
              <w:t xml:space="preserve"> </w:t>
            </w:r>
            <w:r w:rsidRPr="009D0CC6">
              <w:rPr>
                <w:sz w:val="24"/>
                <w:szCs w:val="24"/>
                <w:lang w:val="ru-RU"/>
              </w:rPr>
              <w:t>индивидуалним образовним планом и прилагођени</w:t>
            </w:r>
            <w:r w:rsidRPr="009D0CC6">
              <w:rPr>
                <w:spacing w:val="-14"/>
                <w:sz w:val="24"/>
                <w:szCs w:val="24"/>
                <w:lang w:val="ru-RU"/>
              </w:rPr>
              <w:t xml:space="preserve"> </w:t>
            </w:r>
            <w:r w:rsidRPr="009D0CC6">
              <w:rPr>
                <w:sz w:val="24"/>
                <w:szCs w:val="24"/>
                <w:lang w:val="ru-RU"/>
              </w:rPr>
              <w:t>стандардима</w:t>
            </w:r>
          </w:p>
          <w:p w14:paraId="5F564F91" w14:textId="77777777" w:rsidR="00146B7B" w:rsidRPr="009D0CC6" w:rsidRDefault="00146B7B" w:rsidP="00210FA6">
            <w:pPr>
              <w:pStyle w:val="TableParagraph"/>
              <w:spacing w:line="259" w:lineRule="auto"/>
              <w:rPr>
                <w:sz w:val="24"/>
                <w:szCs w:val="24"/>
                <w:lang w:val="ru-RU"/>
              </w:rPr>
            </w:pPr>
            <w:r w:rsidRPr="009D0CC6">
              <w:rPr>
                <w:sz w:val="24"/>
                <w:szCs w:val="24"/>
                <w:lang w:val="ru-RU"/>
              </w:rPr>
              <w:t>постигнућа, уз</w:t>
            </w:r>
            <w:r w:rsidRPr="009D0CC6">
              <w:rPr>
                <w:spacing w:val="40"/>
                <w:sz w:val="24"/>
                <w:szCs w:val="24"/>
                <w:lang w:val="ru-RU"/>
              </w:rPr>
              <w:t xml:space="preserve"> </w:t>
            </w:r>
            <w:r w:rsidRPr="009D0CC6">
              <w:rPr>
                <w:sz w:val="24"/>
                <w:szCs w:val="24"/>
                <w:lang w:val="ru-RU"/>
              </w:rPr>
              <w:t>ангажовање ученика</w:t>
            </w:r>
            <w:r w:rsidRPr="009D0CC6">
              <w:rPr>
                <w:spacing w:val="-12"/>
                <w:sz w:val="24"/>
                <w:szCs w:val="24"/>
                <w:lang w:val="ru-RU"/>
              </w:rPr>
              <w:t xml:space="preserve"> </w:t>
            </w:r>
            <w:r w:rsidRPr="009D0CC6">
              <w:rPr>
                <w:sz w:val="24"/>
                <w:szCs w:val="24"/>
                <w:lang w:val="ru-RU"/>
              </w:rPr>
              <w:t>и</w:t>
            </w:r>
            <w:r w:rsidRPr="009D0CC6">
              <w:rPr>
                <w:spacing w:val="-12"/>
                <w:sz w:val="24"/>
                <w:szCs w:val="24"/>
                <w:lang w:val="ru-RU"/>
              </w:rPr>
              <w:t xml:space="preserve"> </w:t>
            </w:r>
            <w:r w:rsidRPr="009D0CC6">
              <w:rPr>
                <w:sz w:val="24"/>
                <w:szCs w:val="24"/>
                <w:lang w:val="ru-RU"/>
              </w:rPr>
              <w:t>помоћ</w:t>
            </w:r>
            <w:r w:rsidRPr="009D0CC6">
              <w:rPr>
                <w:spacing w:val="-12"/>
                <w:sz w:val="24"/>
                <w:szCs w:val="24"/>
                <w:lang w:val="ru-RU"/>
              </w:rPr>
              <w:t xml:space="preserve"> </w:t>
            </w:r>
            <w:r w:rsidRPr="009D0CC6">
              <w:rPr>
                <w:sz w:val="24"/>
                <w:szCs w:val="24"/>
                <w:lang w:val="ru-RU"/>
              </w:rPr>
              <w:t>наставника.</w:t>
            </w:r>
          </w:p>
        </w:tc>
        <w:tc>
          <w:tcPr>
            <w:tcW w:w="3870" w:type="dxa"/>
          </w:tcPr>
          <w:p w14:paraId="0D37530F" w14:textId="77777777" w:rsidR="00146B7B" w:rsidRPr="009D0CC6" w:rsidRDefault="00146B7B" w:rsidP="00210FA6">
            <w:pPr>
              <w:pStyle w:val="TableParagraph"/>
              <w:spacing w:line="259" w:lineRule="auto"/>
              <w:rPr>
                <w:sz w:val="24"/>
                <w:szCs w:val="24"/>
                <w:lang w:val="ru-RU"/>
              </w:rPr>
            </w:pPr>
            <w:r w:rsidRPr="009D0CC6">
              <w:rPr>
                <w:sz w:val="24"/>
                <w:szCs w:val="24"/>
                <w:lang w:val="ru-RU"/>
              </w:rPr>
              <w:t>-</w:t>
            </w:r>
            <w:r w:rsidRPr="009D0CC6">
              <w:rPr>
                <w:spacing w:val="-7"/>
                <w:sz w:val="24"/>
                <w:szCs w:val="24"/>
                <w:lang w:val="ru-RU"/>
              </w:rPr>
              <w:t xml:space="preserve"> </w:t>
            </w:r>
            <w:r w:rsidRPr="009D0CC6">
              <w:rPr>
                <w:sz w:val="24"/>
                <w:szCs w:val="24"/>
                <w:lang w:val="ru-RU"/>
              </w:rPr>
              <w:t>Описну</w:t>
            </w:r>
            <w:r w:rsidRPr="009D0CC6">
              <w:rPr>
                <w:spacing w:val="-8"/>
                <w:sz w:val="24"/>
                <w:szCs w:val="24"/>
                <w:lang w:val="ru-RU"/>
              </w:rPr>
              <w:t xml:space="preserve"> </w:t>
            </w:r>
            <w:r w:rsidRPr="009D0CC6">
              <w:rPr>
                <w:sz w:val="24"/>
                <w:szCs w:val="24"/>
                <w:lang w:val="ru-RU"/>
              </w:rPr>
              <w:t>оцену</w:t>
            </w:r>
            <w:r w:rsidRPr="009D0CC6">
              <w:rPr>
                <w:spacing w:val="-7"/>
                <w:sz w:val="24"/>
                <w:szCs w:val="24"/>
                <w:lang w:val="ru-RU"/>
              </w:rPr>
              <w:t xml:space="preserve"> </w:t>
            </w:r>
            <w:r w:rsidRPr="009D0CC6">
              <w:rPr>
                <w:b/>
                <w:sz w:val="24"/>
                <w:szCs w:val="24"/>
                <w:lang w:val="ru-RU"/>
              </w:rPr>
              <w:t>истиче</w:t>
            </w:r>
            <w:r w:rsidRPr="009D0CC6">
              <w:rPr>
                <w:b/>
                <w:spacing w:val="-6"/>
                <w:sz w:val="24"/>
                <w:szCs w:val="24"/>
                <w:lang w:val="ru-RU"/>
              </w:rPr>
              <w:t xml:space="preserve"> </w:t>
            </w:r>
            <w:r w:rsidRPr="009D0CC6">
              <w:rPr>
                <w:b/>
                <w:sz w:val="24"/>
                <w:szCs w:val="24"/>
                <w:lang w:val="ru-RU"/>
              </w:rPr>
              <w:t>се</w:t>
            </w:r>
            <w:r w:rsidRPr="009D0CC6">
              <w:rPr>
                <w:b/>
                <w:spacing w:val="-7"/>
                <w:sz w:val="24"/>
                <w:szCs w:val="24"/>
                <w:lang w:val="ru-RU"/>
              </w:rPr>
              <w:t xml:space="preserve"> </w:t>
            </w:r>
            <w:r w:rsidRPr="009D0CC6">
              <w:rPr>
                <w:sz w:val="24"/>
                <w:szCs w:val="24"/>
                <w:lang w:val="ru-RU"/>
              </w:rPr>
              <w:t>добија ученик који остварује значајан</w:t>
            </w:r>
          </w:p>
          <w:p w14:paraId="1E7A10B6" w14:textId="77777777" w:rsidR="00146B7B" w:rsidRPr="009D0CC6" w:rsidRDefault="00146B7B" w:rsidP="00210FA6">
            <w:pPr>
              <w:pStyle w:val="TableParagraph"/>
              <w:spacing w:line="256" w:lineRule="auto"/>
              <w:rPr>
                <w:sz w:val="24"/>
                <w:szCs w:val="24"/>
                <w:lang w:val="ru-RU"/>
              </w:rPr>
            </w:pPr>
            <w:r w:rsidRPr="009D0CC6">
              <w:rPr>
                <w:sz w:val="24"/>
                <w:szCs w:val="24"/>
                <w:lang w:val="ru-RU"/>
              </w:rPr>
              <w:t>напредак</w:t>
            </w:r>
            <w:r w:rsidRPr="009D0CC6">
              <w:rPr>
                <w:spacing w:val="-7"/>
                <w:sz w:val="24"/>
                <w:szCs w:val="24"/>
                <w:lang w:val="ru-RU"/>
              </w:rPr>
              <w:t xml:space="preserve"> </w:t>
            </w:r>
            <w:r w:rsidRPr="009D0CC6">
              <w:rPr>
                <w:sz w:val="24"/>
                <w:szCs w:val="24"/>
                <w:lang w:val="ru-RU"/>
              </w:rPr>
              <w:t>у</w:t>
            </w:r>
            <w:r w:rsidRPr="009D0CC6">
              <w:rPr>
                <w:spacing w:val="-10"/>
                <w:sz w:val="24"/>
                <w:szCs w:val="24"/>
                <w:lang w:val="ru-RU"/>
              </w:rPr>
              <w:t xml:space="preserve"> </w:t>
            </w:r>
            <w:r w:rsidRPr="009D0CC6">
              <w:rPr>
                <w:sz w:val="24"/>
                <w:szCs w:val="24"/>
                <w:lang w:val="ru-RU"/>
              </w:rPr>
              <w:t>савладавању</w:t>
            </w:r>
            <w:r w:rsidRPr="009D0CC6">
              <w:rPr>
                <w:spacing w:val="-10"/>
                <w:sz w:val="24"/>
                <w:szCs w:val="24"/>
                <w:lang w:val="ru-RU"/>
              </w:rPr>
              <w:t xml:space="preserve"> </w:t>
            </w:r>
            <w:r w:rsidRPr="009D0CC6">
              <w:rPr>
                <w:sz w:val="24"/>
                <w:szCs w:val="24"/>
                <w:lang w:val="ru-RU"/>
              </w:rPr>
              <w:t>захтева</w:t>
            </w:r>
            <w:r w:rsidRPr="009D0CC6">
              <w:rPr>
                <w:spacing w:val="-7"/>
                <w:sz w:val="24"/>
                <w:szCs w:val="24"/>
                <w:lang w:val="ru-RU"/>
              </w:rPr>
              <w:t xml:space="preserve"> </w:t>
            </w:r>
            <w:r w:rsidRPr="009D0CC6">
              <w:rPr>
                <w:sz w:val="24"/>
                <w:szCs w:val="24"/>
                <w:lang w:val="ru-RU"/>
              </w:rPr>
              <w:t>који су одређени индивидуалним</w:t>
            </w:r>
          </w:p>
          <w:p w14:paraId="4BDFDAAD" w14:textId="77777777" w:rsidR="00146B7B" w:rsidRPr="009D0CC6" w:rsidRDefault="00146B7B" w:rsidP="00210FA6">
            <w:pPr>
              <w:pStyle w:val="TableParagraph"/>
              <w:spacing w:line="259" w:lineRule="auto"/>
              <w:ind w:right="291"/>
              <w:rPr>
                <w:sz w:val="24"/>
                <w:szCs w:val="24"/>
                <w:lang w:val="ru-RU"/>
              </w:rPr>
            </w:pPr>
            <w:r w:rsidRPr="009D0CC6">
              <w:rPr>
                <w:sz w:val="24"/>
                <w:szCs w:val="24"/>
                <w:lang w:val="ru-RU"/>
              </w:rPr>
              <w:t>образовним</w:t>
            </w:r>
            <w:r w:rsidRPr="009D0CC6">
              <w:rPr>
                <w:spacing w:val="-11"/>
                <w:sz w:val="24"/>
                <w:szCs w:val="24"/>
                <w:lang w:val="ru-RU"/>
              </w:rPr>
              <w:t xml:space="preserve"> </w:t>
            </w:r>
            <w:r w:rsidRPr="009D0CC6">
              <w:rPr>
                <w:sz w:val="24"/>
                <w:szCs w:val="24"/>
                <w:lang w:val="ru-RU"/>
              </w:rPr>
              <w:t>планом</w:t>
            </w:r>
            <w:r w:rsidRPr="009D0CC6">
              <w:rPr>
                <w:spacing w:val="-11"/>
                <w:sz w:val="24"/>
                <w:szCs w:val="24"/>
                <w:lang w:val="ru-RU"/>
              </w:rPr>
              <w:t xml:space="preserve"> </w:t>
            </w:r>
            <w:r w:rsidRPr="009D0CC6">
              <w:rPr>
                <w:sz w:val="24"/>
                <w:szCs w:val="24"/>
                <w:lang w:val="ru-RU"/>
              </w:rPr>
              <w:t>и</w:t>
            </w:r>
            <w:r w:rsidRPr="009D0CC6">
              <w:rPr>
                <w:spacing w:val="-12"/>
                <w:sz w:val="24"/>
                <w:szCs w:val="24"/>
                <w:lang w:val="ru-RU"/>
              </w:rPr>
              <w:t xml:space="preserve"> </w:t>
            </w:r>
            <w:r w:rsidRPr="009D0CC6">
              <w:rPr>
                <w:sz w:val="24"/>
                <w:szCs w:val="24"/>
                <w:lang w:val="ru-RU"/>
              </w:rPr>
              <w:t>прилагођени стандардима постигнућа, уз веома висок степен ангажовања.</w:t>
            </w:r>
          </w:p>
        </w:tc>
      </w:tr>
    </w:tbl>
    <w:p w14:paraId="377D5C4A" w14:textId="77777777" w:rsidR="00146B7B" w:rsidRPr="009D0CC6" w:rsidRDefault="00146B7B" w:rsidP="00146B7B">
      <w:pPr>
        <w:rPr>
          <w:lang w:val="ru-RU"/>
        </w:rPr>
      </w:pPr>
    </w:p>
    <w:p w14:paraId="5F4A59CC" w14:textId="77777777" w:rsidR="00146B7B" w:rsidRPr="009D0CC6" w:rsidRDefault="00146B7B" w:rsidP="00146B7B">
      <w:pPr>
        <w:ind w:left="5040" w:firstLine="720"/>
        <w:rPr>
          <w:sz w:val="24"/>
          <w:szCs w:val="24"/>
          <w:lang w:val="sr-Cyrl-RS"/>
        </w:rPr>
      </w:pPr>
      <w:r w:rsidRPr="009D0CC6">
        <w:rPr>
          <w:sz w:val="24"/>
          <w:szCs w:val="24"/>
          <w:lang w:val="sr-Cyrl-RS"/>
        </w:rPr>
        <w:t>Разредно  веће  другог  разреда:</w:t>
      </w:r>
    </w:p>
    <w:p w14:paraId="4263DBEC" w14:textId="77777777" w:rsidR="00146B7B" w:rsidRPr="009D0CC6" w:rsidRDefault="00146B7B" w:rsidP="00146B7B">
      <w:pPr>
        <w:rPr>
          <w:sz w:val="24"/>
          <w:szCs w:val="24"/>
          <w:lang w:val="sr-Cyrl-RS"/>
        </w:rPr>
      </w:pPr>
      <w:r w:rsidRPr="009D0CC6">
        <w:rPr>
          <w:sz w:val="24"/>
          <w:szCs w:val="24"/>
          <w:lang w:val="sr-Cyrl-RS"/>
        </w:rPr>
        <w:t xml:space="preserve">                                                                                                                   Душка Милић   2/1</w:t>
      </w:r>
    </w:p>
    <w:p w14:paraId="0BF8CD65" w14:textId="77777777" w:rsidR="00146B7B" w:rsidRPr="009D0CC6" w:rsidRDefault="00146B7B" w:rsidP="00146B7B">
      <w:pPr>
        <w:rPr>
          <w:sz w:val="24"/>
          <w:szCs w:val="24"/>
          <w:lang w:val="sr-Cyrl-RS"/>
        </w:rPr>
      </w:pPr>
      <w:r w:rsidRPr="009D0CC6">
        <w:rPr>
          <w:sz w:val="24"/>
          <w:szCs w:val="24"/>
          <w:lang w:val="sr-Cyrl-RS"/>
        </w:rPr>
        <w:t xml:space="preserve">                                                                                                                   Милица Милић   2/2</w:t>
      </w:r>
    </w:p>
    <w:p w14:paraId="62EC5B4E" w14:textId="77777777" w:rsidR="00146B7B" w:rsidRPr="009D0CC6" w:rsidRDefault="00146B7B" w:rsidP="00146B7B">
      <w:pPr>
        <w:rPr>
          <w:sz w:val="24"/>
          <w:szCs w:val="24"/>
          <w:lang w:val="sr-Cyrl-RS"/>
        </w:rPr>
      </w:pPr>
      <w:r w:rsidRPr="009D0CC6">
        <w:rPr>
          <w:sz w:val="24"/>
          <w:szCs w:val="24"/>
          <w:lang w:val="sr-Cyrl-RS"/>
        </w:rPr>
        <w:t xml:space="preserve">                                                                                                                   Марија Белопавловић  2/3</w:t>
      </w:r>
    </w:p>
    <w:p w14:paraId="2077A158" w14:textId="77777777" w:rsidR="00146B7B" w:rsidRPr="009D0CC6" w:rsidRDefault="00146B7B">
      <w:pPr>
        <w:pStyle w:val="Heading2"/>
        <w:rPr>
          <w:rFonts w:ascii="Times New Roman" w:eastAsia="Times New Roman" w:hAnsi="Times New Roman" w:cs="Times New Roman"/>
          <w:b/>
          <w:sz w:val="28"/>
          <w:szCs w:val="28"/>
          <w:lang w:val="sr-Cyrl-RS"/>
        </w:rPr>
      </w:pPr>
    </w:p>
    <w:p w14:paraId="287576ED" w14:textId="77777777" w:rsidR="00146B7B" w:rsidRPr="009D0CC6" w:rsidRDefault="00146B7B">
      <w:pPr>
        <w:pStyle w:val="Heading2"/>
        <w:rPr>
          <w:rFonts w:ascii="Times New Roman" w:eastAsia="Times New Roman" w:hAnsi="Times New Roman" w:cs="Times New Roman"/>
          <w:b/>
          <w:sz w:val="28"/>
          <w:szCs w:val="28"/>
          <w:lang w:val="sr-Cyrl-RS"/>
        </w:rPr>
      </w:pPr>
    </w:p>
    <w:p w14:paraId="3D60204A" w14:textId="77777777" w:rsidR="00146B7B" w:rsidRPr="009D0CC6" w:rsidRDefault="00146B7B">
      <w:pPr>
        <w:pStyle w:val="Heading2"/>
        <w:rPr>
          <w:rFonts w:ascii="Times New Roman" w:eastAsia="Times New Roman" w:hAnsi="Times New Roman" w:cs="Times New Roman"/>
          <w:b/>
          <w:sz w:val="28"/>
          <w:szCs w:val="28"/>
          <w:lang w:val="sr-Cyrl-RS"/>
        </w:rPr>
      </w:pPr>
    </w:p>
    <w:p w14:paraId="2BC38795" w14:textId="77777777" w:rsidR="00146B7B" w:rsidRPr="009D0CC6" w:rsidRDefault="00146B7B">
      <w:pPr>
        <w:pStyle w:val="Heading2"/>
        <w:rPr>
          <w:rFonts w:ascii="Times New Roman" w:eastAsia="Times New Roman" w:hAnsi="Times New Roman" w:cs="Times New Roman"/>
          <w:b/>
          <w:sz w:val="28"/>
          <w:szCs w:val="28"/>
          <w:lang w:val="sr-Cyrl-RS"/>
        </w:rPr>
      </w:pPr>
    </w:p>
    <w:p w14:paraId="07352AA9" w14:textId="77777777" w:rsidR="00146B7B" w:rsidRPr="009D0CC6" w:rsidRDefault="00146B7B">
      <w:pPr>
        <w:pStyle w:val="Heading2"/>
        <w:rPr>
          <w:rFonts w:ascii="Times New Roman" w:eastAsia="Times New Roman" w:hAnsi="Times New Roman" w:cs="Times New Roman"/>
          <w:b/>
          <w:sz w:val="28"/>
          <w:szCs w:val="28"/>
          <w:lang w:val="sr-Cyrl-RS"/>
        </w:rPr>
      </w:pPr>
    </w:p>
    <w:p w14:paraId="1DB24C78" w14:textId="77777777" w:rsidR="00146B7B" w:rsidRPr="009D0CC6" w:rsidRDefault="00146B7B" w:rsidP="00146B7B">
      <w:pPr>
        <w:rPr>
          <w:lang w:val="sr-Cyrl-RS"/>
        </w:rPr>
      </w:pPr>
    </w:p>
    <w:p w14:paraId="5C2C5E79" w14:textId="77777777" w:rsidR="00146B7B" w:rsidRPr="009D0CC6" w:rsidRDefault="00146B7B" w:rsidP="00146B7B">
      <w:pPr>
        <w:rPr>
          <w:lang w:val="sr-Cyrl-RS"/>
        </w:rPr>
      </w:pPr>
    </w:p>
    <w:p w14:paraId="2D3141B8" w14:textId="77777777" w:rsidR="00146B7B" w:rsidRPr="009D0CC6" w:rsidRDefault="00146B7B" w:rsidP="00146B7B">
      <w:pPr>
        <w:rPr>
          <w:lang w:val="sr-Cyrl-RS"/>
        </w:rPr>
      </w:pPr>
    </w:p>
    <w:p w14:paraId="55B2E9B0" w14:textId="77777777" w:rsidR="00146B7B" w:rsidRPr="009D0CC6" w:rsidRDefault="00146B7B" w:rsidP="00146B7B">
      <w:pPr>
        <w:rPr>
          <w:lang w:val="sr-Cyrl-RS"/>
        </w:rPr>
      </w:pPr>
    </w:p>
    <w:p w14:paraId="4BBBE778" w14:textId="77777777" w:rsidR="00146B7B" w:rsidRPr="009D0CC6" w:rsidRDefault="00146B7B" w:rsidP="00146B7B">
      <w:pPr>
        <w:rPr>
          <w:lang w:val="sr-Cyrl-RS"/>
        </w:rPr>
      </w:pPr>
    </w:p>
    <w:p w14:paraId="02ABBAF8" w14:textId="77777777" w:rsidR="00310427" w:rsidRPr="009D0CC6" w:rsidRDefault="00310427" w:rsidP="00146B7B">
      <w:pPr>
        <w:rPr>
          <w:lang w:val="sr-Cyrl-RS"/>
        </w:rPr>
      </w:pPr>
    </w:p>
    <w:p w14:paraId="11305D71" w14:textId="77777777" w:rsidR="00146B7B" w:rsidRPr="009D0CC6" w:rsidRDefault="00146B7B" w:rsidP="00310427">
      <w:pPr>
        <w:pStyle w:val="Heading2"/>
        <w:rPr>
          <w:rFonts w:ascii="Times New Roman" w:hAnsi="Times New Roman" w:cs="Times New Roman"/>
          <w:b/>
          <w:bCs/>
          <w:sz w:val="24"/>
          <w:szCs w:val="24"/>
        </w:rPr>
      </w:pPr>
    </w:p>
    <w:p w14:paraId="077D6504" w14:textId="77777777" w:rsidR="00265738" w:rsidRPr="009D0CC6" w:rsidRDefault="00210FA6" w:rsidP="00310427">
      <w:pPr>
        <w:pStyle w:val="Heading2"/>
        <w:rPr>
          <w:rFonts w:ascii="Times New Roman" w:hAnsi="Times New Roman" w:cs="Times New Roman"/>
          <w:b/>
          <w:bCs/>
          <w:sz w:val="24"/>
          <w:szCs w:val="24"/>
        </w:rPr>
      </w:pPr>
      <w:bookmarkStart w:id="611" w:name="_Toc211246995"/>
      <w:r w:rsidRPr="009D0CC6">
        <w:rPr>
          <w:rFonts w:ascii="Times New Roman" w:hAnsi="Times New Roman" w:cs="Times New Roman"/>
          <w:b/>
          <w:bCs/>
          <w:sz w:val="24"/>
          <w:szCs w:val="24"/>
        </w:rPr>
        <w:t>ПЛАН РАЗРЕДНОГ ВЕЋА 3. РАЗРЕДА</w:t>
      </w:r>
      <w:bookmarkEnd w:id="611"/>
      <w:r w:rsidRPr="009D0CC6">
        <w:rPr>
          <w:rFonts w:ascii="Times New Roman" w:hAnsi="Times New Roman" w:cs="Times New Roman"/>
          <w:b/>
          <w:bCs/>
          <w:sz w:val="24"/>
          <w:szCs w:val="24"/>
        </w:rPr>
        <w:t xml:space="preserve"> </w:t>
      </w:r>
    </w:p>
    <w:p w14:paraId="7098EDF7" w14:textId="77777777" w:rsidR="002D429E" w:rsidRPr="009D0CC6" w:rsidRDefault="002D429E" w:rsidP="002D429E">
      <w:pPr>
        <w:rPr>
          <w:lang w:val="sr-Cyrl-RS"/>
        </w:rPr>
      </w:pPr>
    </w:p>
    <w:p w14:paraId="35EE20AE" w14:textId="77777777" w:rsidR="00265738" w:rsidRPr="009D0CC6" w:rsidRDefault="00210FA6">
      <w:pPr>
        <w:pStyle w:val="Heading3"/>
        <w:keepNext w:val="0"/>
        <w:widowControl w:val="0"/>
        <w:spacing w:before="280" w:after="80"/>
        <w:rPr>
          <w:sz w:val="24"/>
          <w:szCs w:val="24"/>
        </w:rPr>
      </w:pPr>
      <w:bookmarkStart w:id="612" w:name="_heading=h.hpo4rgqcigb9" w:colFirst="0" w:colLast="0"/>
      <w:bookmarkStart w:id="613" w:name="_Toc209714718"/>
      <w:bookmarkStart w:id="614" w:name="_Toc211246996"/>
      <w:bookmarkEnd w:id="612"/>
      <w:r w:rsidRPr="009D0CC6">
        <w:rPr>
          <w:sz w:val="24"/>
          <w:szCs w:val="24"/>
        </w:rPr>
        <w:t>ПЛАН РАЗРЕДНОГ ВЕЋА 3. РАЗРЕДА ЗА ШКОЛСКУ 2025/26.ГОД.</w:t>
      </w:r>
      <w:bookmarkEnd w:id="613"/>
      <w:bookmarkEnd w:id="614"/>
    </w:p>
    <w:p w14:paraId="0B68881C" w14:textId="77777777" w:rsidR="00265738" w:rsidRPr="009D0CC6" w:rsidRDefault="00210FA6">
      <w:pPr>
        <w:widowControl w:val="0"/>
        <w:spacing w:before="240"/>
        <w:rPr>
          <w:sz w:val="24"/>
          <w:szCs w:val="24"/>
        </w:rPr>
      </w:pPr>
      <w:r w:rsidRPr="009D0CC6">
        <w:rPr>
          <w:sz w:val="24"/>
          <w:szCs w:val="24"/>
        </w:rPr>
        <w:t xml:space="preserve"> Руководилац: Маргарета Бијелић</w:t>
      </w:r>
    </w:p>
    <w:p w14:paraId="443A45EE" w14:textId="77777777" w:rsidR="00265738" w:rsidRPr="009D0CC6" w:rsidRDefault="00210FA6">
      <w:pPr>
        <w:widowControl w:val="0"/>
        <w:spacing w:before="240"/>
        <w:rPr>
          <w:sz w:val="24"/>
          <w:szCs w:val="24"/>
          <w:lang w:val="ru-RU"/>
        </w:rPr>
      </w:pPr>
      <w:r w:rsidRPr="009D0CC6">
        <w:rPr>
          <w:sz w:val="24"/>
          <w:szCs w:val="24"/>
        </w:rPr>
        <w:t>Чланови: Јелена Јовановић, Златко Тусић, Маргарета Бијелић</w:t>
      </w:r>
    </w:p>
    <w:p w14:paraId="0A99984D" w14:textId="77777777" w:rsidR="006D0323" w:rsidRPr="009D0CC6" w:rsidRDefault="006D0323">
      <w:pPr>
        <w:widowControl w:val="0"/>
        <w:spacing w:before="240"/>
        <w:rPr>
          <w:sz w:val="24"/>
          <w:szCs w:val="24"/>
          <w:lang w:val="ru-RU"/>
        </w:rPr>
      </w:pPr>
    </w:p>
    <w:tbl>
      <w:tblPr>
        <w:tblStyle w:val="122"/>
        <w:tblW w:w="12755" w:type="dxa"/>
        <w:tblBorders>
          <w:top w:val="nil"/>
          <w:left w:val="nil"/>
          <w:bottom w:val="nil"/>
          <w:right w:val="nil"/>
          <w:insideH w:val="nil"/>
          <w:insideV w:val="nil"/>
        </w:tblBorders>
        <w:tblLayout w:type="fixed"/>
        <w:tblLook w:val="0600" w:firstRow="0" w:lastRow="0" w:firstColumn="0" w:lastColumn="0" w:noHBand="1" w:noVBand="1"/>
      </w:tblPr>
      <w:tblGrid>
        <w:gridCol w:w="7550"/>
        <w:gridCol w:w="1815"/>
        <w:gridCol w:w="3390"/>
      </w:tblGrid>
      <w:tr w:rsidR="00265738" w:rsidRPr="009D0CC6" w14:paraId="4E802D8C" w14:textId="77777777" w:rsidTr="006D0323">
        <w:trPr>
          <w:trHeight w:val="520"/>
        </w:trPr>
        <w:tc>
          <w:tcPr>
            <w:tcW w:w="7550" w:type="dxa"/>
            <w:tcBorders>
              <w:top w:val="single" w:sz="8" w:space="0" w:color="000000"/>
              <w:left w:val="single" w:sz="8" w:space="0" w:color="000000"/>
              <w:bottom w:val="single" w:sz="4" w:space="0" w:color="auto"/>
              <w:right w:val="single" w:sz="8" w:space="0" w:color="000000"/>
            </w:tcBorders>
            <w:shd w:val="clear" w:color="auto" w:fill="D9D9D9"/>
            <w:tcMar>
              <w:top w:w="0" w:type="dxa"/>
              <w:left w:w="100" w:type="dxa"/>
              <w:bottom w:w="0" w:type="dxa"/>
              <w:right w:w="100" w:type="dxa"/>
            </w:tcMar>
          </w:tcPr>
          <w:p w14:paraId="41747779" w14:textId="77777777" w:rsidR="00265738" w:rsidRPr="009D0CC6" w:rsidRDefault="00210FA6" w:rsidP="00310427">
            <w:pPr>
              <w:rPr>
                <w:sz w:val="24"/>
                <w:szCs w:val="24"/>
              </w:rPr>
            </w:pPr>
            <w:r w:rsidRPr="009D0CC6">
              <w:rPr>
                <w:sz w:val="24"/>
                <w:szCs w:val="24"/>
              </w:rPr>
              <w:t>АКТИВНОСТИ</w:t>
            </w:r>
          </w:p>
        </w:tc>
        <w:tc>
          <w:tcPr>
            <w:tcW w:w="1815" w:type="dxa"/>
            <w:tcBorders>
              <w:top w:val="single" w:sz="8" w:space="0" w:color="000000"/>
              <w:left w:val="nil"/>
              <w:bottom w:val="single" w:sz="4" w:space="0" w:color="auto"/>
              <w:right w:val="single" w:sz="8" w:space="0" w:color="000000"/>
            </w:tcBorders>
            <w:shd w:val="clear" w:color="auto" w:fill="D9D9D9"/>
            <w:tcMar>
              <w:top w:w="0" w:type="dxa"/>
              <w:left w:w="100" w:type="dxa"/>
              <w:bottom w:w="0" w:type="dxa"/>
              <w:right w:w="100" w:type="dxa"/>
            </w:tcMar>
          </w:tcPr>
          <w:p w14:paraId="2C182AF5" w14:textId="77777777" w:rsidR="00265738" w:rsidRPr="009D0CC6" w:rsidRDefault="00210FA6" w:rsidP="00310427">
            <w:pPr>
              <w:rPr>
                <w:sz w:val="24"/>
                <w:szCs w:val="24"/>
              </w:rPr>
            </w:pPr>
            <w:r w:rsidRPr="009D0CC6">
              <w:rPr>
                <w:sz w:val="24"/>
                <w:szCs w:val="24"/>
              </w:rPr>
              <w:t>Време</w:t>
            </w:r>
          </w:p>
          <w:p w14:paraId="3634D637" w14:textId="77777777" w:rsidR="00265738" w:rsidRPr="009D0CC6" w:rsidRDefault="00210FA6" w:rsidP="00310427">
            <w:pPr>
              <w:rPr>
                <w:sz w:val="24"/>
                <w:szCs w:val="24"/>
              </w:rPr>
            </w:pPr>
            <w:r w:rsidRPr="009D0CC6">
              <w:rPr>
                <w:sz w:val="24"/>
                <w:szCs w:val="24"/>
              </w:rPr>
              <w:t>реализације</w:t>
            </w:r>
          </w:p>
        </w:tc>
        <w:tc>
          <w:tcPr>
            <w:tcW w:w="3390" w:type="dxa"/>
            <w:tcBorders>
              <w:top w:val="single" w:sz="8" w:space="0" w:color="000000"/>
              <w:left w:val="nil"/>
              <w:bottom w:val="single" w:sz="4" w:space="0" w:color="auto"/>
              <w:right w:val="single" w:sz="8" w:space="0" w:color="000000"/>
            </w:tcBorders>
            <w:shd w:val="clear" w:color="auto" w:fill="D9D9D9"/>
            <w:tcMar>
              <w:top w:w="0" w:type="dxa"/>
              <w:left w:w="100" w:type="dxa"/>
              <w:bottom w:w="0" w:type="dxa"/>
              <w:right w:w="100" w:type="dxa"/>
            </w:tcMar>
          </w:tcPr>
          <w:p w14:paraId="240AD453" w14:textId="77777777" w:rsidR="00265738" w:rsidRPr="009D0CC6" w:rsidRDefault="00210FA6" w:rsidP="00310427">
            <w:pPr>
              <w:rPr>
                <w:sz w:val="24"/>
                <w:szCs w:val="24"/>
              </w:rPr>
            </w:pPr>
            <w:r w:rsidRPr="009D0CC6">
              <w:rPr>
                <w:sz w:val="24"/>
                <w:szCs w:val="24"/>
              </w:rPr>
              <w:t>Извршилац</w:t>
            </w:r>
          </w:p>
        </w:tc>
      </w:tr>
      <w:tr w:rsidR="00265738" w:rsidRPr="009D0CC6" w14:paraId="2F28E64B" w14:textId="77777777" w:rsidTr="006D0323">
        <w:trPr>
          <w:trHeight w:val="377"/>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66032F2" w14:textId="77777777" w:rsidR="00265738" w:rsidRPr="009D0CC6" w:rsidRDefault="00210FA6" w:rsidP="00310427">
            <w:pPr>
              <w:rPr>
                <w:sz w:val="24"/>
                <w:szCs w:val="24"/>
              </w:rPr>
            </w:pPr>
            <w:r w:rsidRPr="009D0CC6">
              <w:rPr>
                <w:sz w:val="24"/>
                <w:szCs w:val="24"/>
              </w:rPr>
              <w:t>Упознавање са календаром образовно-васпитног рада</w:t>
            </w:r>
          </w:p>
        </w:tc>
        <w:tc>
          <w:tcPr>
            <w:tcW w:w="1815" w:type="dxa"/>
            <w:vMerge w:val="restart"/>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38F34A5" w14:textId="77777777" w:rsidR="00265738" w:rsidRPr="009D0CC6" w:rsidRDefault="00210FA6" w:rsidP="00310427">
            <w:pPr>
              <w:rPr>
                <w:sz w:val="24"/>
                <w:szCs w:val="24"/>
              </w:rPr>
            </w:pPr>
            <w:r w:rsidRPr="009D0CC6">
              <w:rPr>
                <w:sz w:val="24"/>
                <w:szCs w:val="24"/>
              </w:rPr>
              <w:t>август</w:t>
            </w: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7E389C4" w14:textId="77777777" w:rsidR="00265738" w:rsidRPr="009D0CC6" w:rsidRDefault="00210FA6" w:rsidP="00310427">
            <w:pPr>
              <w:rPr>
                <w:sz w:val="24"/>
                <w:szCs w:val="24"/>
              </w:rPr>
            </w:pPr>
            <w:r w:rsidRPr="009D0CC6">
              <w:rPr>
                <w:sz w:val="24"/>
                <w:szCs w:val="24"/>
              </w:rPr>
              <w:t>Чланови већа</w:t>
            </w:r>
          </w:p>
        </w:tc>
      </w:tr>
      <w:tr w:rsidR="00265738" w:rsidRPr="009D0CC6" w14:paraId="38B772B5" w14:textId="77777777" w:rsidTr="006D0323">
        <w:trPr>
          <w:trHeight w:val="466"/>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F1786AA" w14:textId="77777777" w:rsidR="00265738" w:rsidRPr="009D0CC6" w:rsidRDefault="00210FA6" w:rsidP="00310427">
            <w:pPr>
              <w:rPr>
                <w:sz w:val="24"/>
                <w:szCs w:val="24"/>
              </w:rPr>
            </w:pPr>
            <w:r w:rsidRPr="009D0CC6">
              <w:rPr>
                <w:sz w:val="24"/>
                <w:szCs w:val="24"/>
              </w:rPr>
              <w:t>Анализа обавеза и договор о раду у школској 2025/2026. години</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5496032B"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A04798A" w14:textId="77777777" w:rsidR="00265738" w:rsidRPr="009D0CC6" w:rsidRDefault="00210FA6" w:rsidP="00310427">
            <w:pPr>
              <w:rPr>
                <w:sz w:val="24"/>
                <w:szCs w:val="24"/>
              </w:rPr>
            </w:pPr>
            <w:r w:rsidRPr="009D0CC6">
              <w:rPr>
                <w:sz w:val="24"/>
                <w:szCs w:val="24"/>
              </w:rPr>
              <w:t>Чланови већа</w:t>
            </w:r>
          </w:p>
        </w:tc>
      </w:tr>
      <w:tr w:rsidR="00265738" w:rsidRPr="009D0CC6" w14:paraId="28F64382" w14:textId="77777777" w:rsidTr="00310427">
        <w:trPr>
          <w:trHeight w:val="502"/>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0B85FD8" w14:textId="77777777" w:rsidR="00265738" w:rsidRPr="009D0CC6" w:rsidRDefault="00210FA6" w:rsidP="00310427">
            <w:pPr>
              <w:rPr>
                <w:sz w:val="24"/>
                <w:szCs w:val="24"/>
              </w:rPr>
            </w:pPr>
            <w:r w:rsidRPr="009D0CC6">
              <w:rPr>
                <w:sz w:val="24"/>
                <w:szCs w:val="24"/>
              </w:rPr>
              <w:t>Израда и усвајање глобалних и оперативних планова рада редовне, допунске наставе и ваннаставних активности</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6C41D65B"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4C948AF" w14:textId="77777777" w:rsidR="00265738" w:rsidRPr="009D0CC6" w:rsidRDefault="00210FA6" w:rsidP="00310427">
            <w:pPr>
              <w:rPr>
                <w:sz w:val="24"/>
                <w:szCs w:val="24"/>
              </w:rPr>
            </w:pPr>
            <w:r w:rsidRPr="009D0CC6">
              <w:rPr>
                <w:sz w:val="24"/>
                <w:szCs w:val="24"/>
              </w:rPr>
              <w:t>Директор, педагог школе, чланови већа</w:t>
            </w:r>
          </w:p>
        </w:tc>
      </w:tr>
      <w:tr w:rsidR="00265738" w:rsidRPr="009D0CC6" w14:paraId="015D5218" w14:textId="77777777" w:rsidTr="006D0323">
        <w:trPr>
          <w:trHeight w:val="421"/>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A889537" w14:textId="77777777" w:rsidR="00265738" w:rsidRPr="009D0CC6" w:rsidRDefault="00210FA6" w:rsidP="00310427">
            <w:pPr>
              <w:rPr>
                <w:sz w:val="24"/>
                <w:szCs w:val="24"/>
              </w:rPr>
            </w:pPr>
            <w:r w:rsidRPr="009D0CC6">
              <w:rPr>
                <w:sz w:val="24"/>
                <w:szCs w:val="24"/>
              </w:rPr>
              <w:t>Распоређивање нових ученика</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34D1214B"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5F70A91" w14:textId="77777777" w:rsidR="00265738" w:rsidRPr="009D0CC6" w:rsidRDefault="00210FA6" w:rsidP="00310427">
            <w:pPr>
              <w:rPr>
                <w:sz w:val="24"/>
                <w:szCs w:val="24"/>
              </w:rPr>
            </w:pPr>
            <w:r w:rsidRPr="009D0CC6">
              <w:rPr>
                <w:sz w:val="24"/>
                <w:szCs w:val="24"/>
              </w:rPr>
              <w:t>Педагог, психолог школе, чланови већа</w:t>
            </w:r>
          </w:p>
        </w:tc>
      </w:tr>
      <w:tr w:rsidR="00265738" w:rsidRPr="009D0CC6" w14:paraId="39D01049" w14:textId="77777777" w:rsidTr="006D0323">
        <w:trPr>
          <w:trHeight w:val="29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4230808" w14:textId="77777777" w:rsidR="00265738" w:rsidRPr="009D0CC6" w:rsidRDefault="00210FA6" w:rsidP="00310427">
            <w:pPr>
              <w:rPr>
                <w:sz w:val="24"/>
                <w:szCs w:val="24"/>
              </w:rPr>
            </w:pPr>
            <w:r w:rsidRPr="009D0CC6">
              <w:rPr>
                <w:sz w:val="24"/>
                <w:szCs w:val="24"/>
              </w:rPr>
              <w:t xml:space="preserve">Договор о реализацији родитељских састанака </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7EF80647"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C15C26A" w14:textId="77777777" w:rsidR="00265738" w:rsidRPr="009D0CC6" w:rsidRDefault="00210FA6" w:rsidP="00310427">
            <w:pPr>
              <w:rPr>
                <w:sz w:val="24"/>
                <w:szCs w:val="24"/>
              </w:rPr>
            </w:pPr>
            <w:r w:rsidRPr="009D0CC6">
              <w:rPr>
                <w:sz w:val="24"/>
                <w:szCs w:val="24"/>
              </w:rPr>
              <w:t>Чланови већа</w:t>
            </w:r>
          </w:p>
        </w:tc>
      </w:tr>
      <w:tr w:rsidR="00265738" w:rsidRPr="009D0CC6" w14:paraId="41A5FCC7" w14:textId="77777777" w:rsidTr="006D0323">
        <w:trPr>
          <w:trHeight w:val="214"/>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E0D87B3" w14:textId="77777777" w:rsidR="00265738" w:rsidRPr="009D0CC6" w:rsidRDefault="00210FA6" w:rsidP="00310427">
            <w:pPr>
              <w:rPr>
                <w:sz w:val="24"/>
                <w:szCs w:val="24"/>
              </w:rPr>
            </w:pPr>
            <w:r w:rsidRPr="009D0CC6">
              <w:rPr>
                <w:sz w:val="24"/>
                <w:szCs w:val="24"/>
              </w:rPr>
              <w:t xml:space="preserve">Договор о критеријуму оцењивања </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681BCD4B"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D9FAC69" w14:textId="77777777" w:rsidR="00265738" w:rsidRPr="009D0CC6" w:rsidRDefault="00210FA6" w:rsidP="00310427">
            <w:pPr>
              <w:rPr>
                <w:sz w:val="24"/>
                <w:szCs w:val="24"/>
              </w:rPr>
            </w:pPr>
            <w:r w:rsidRPr="009D0CC6">
              <w:rPr>
                <w:sz w:val="24"/>
                <w:szCs w:val="24"/>
              </w:rPr>
              <w:t>Чланови већа</w:t>
            </w:r>
          </w:p>
        </w:tc>
      </w:tr>
      <w:tr w:rsidR="00265738" w:rsidRPr="009D0CC6" w14:paraId="13D74C16" w14:textId="77777777" w:rsidTr="006D0323">
        <w:trPr>
          <w:trHeight w:val="88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7DF46D2" w14:textId="77777777" w:rsidR="00265738" w:rsidRPr="009D0CC6" w:rsidRDefault="00210FA6" w:rsidP="00310427">
            <w:pPr>
              <w:rPr>
                <w:sz w:val="24"/>
                <w:szCs w:val="24"/>
              </w:rPr>
            </w:pPr>
            <w:r w:rsidRPr="009D0CC6">
              <w:rPr>
                <w:sz w:val="24"/>
                <w:szCs w:val="24"/>
              </w:rPr>
              <w:t>Планирање наставе у природи, екскурзије, полудневних излета и културних активности ученика (позориште, биоскоп, музеј, путујуће учионице)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6BACA8AC"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9CFCC23" w14:textId="77777777" w:rsidR="00265738" w:rsidRPr="009D0CC6" w:rsidRDefault="00210FA6" w:rsidP="00310427">
            <w:pPr>
              <w:rPr>
                <w:sz w:val="24"/>
                <w:szCs w:val="24"/>
              </w:rPr>
            </w:pPr>
            <w:r w:rsidRPr="009D0CC6">
              <w:rPr>
                <w:sz w:val="24"/>
                <w:szCs w:val="24"/>
              </w:rPr>
              <w:t>Директор, педагог, психолог школе, чланови већа</w:t>
            </w:r>
          </w:p>
        </w:tc>
      </w:tr>
      <w:tr w:rsidR="00265738" w:rsidRPr="009D0CC6" w14:paraId="3333827E" w14:textId="77777777" w:rsidTr="006D0323">
        <w:trPr>
          <w:trHeight w:val="55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58E94A6" w14:textId="77777777" w:rsidR="00265738" w:rsidRPr="009D0CC6" w:rsidRDefault="00210FA6" w:rsidP="00310427">
            <w:pPr>
              <w:rPr>
                <w:sz w:val="24"/>
                <w:szCs w:val="24"/>
              </w:rPr>
            </w:pPr>
            <w:r w:rsidRPr="009D0CC6">
              <w:rPr>
                <w:sz w:val="24"/>
                <w:szCs w:val="24"/>
              </w:rPr>
              <w:t>Усвајање распореда часова редовне наставе, допунске наставе и секције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09E9880A"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F14920A" w14:textId="77777777" w:rsidR="00265738" w:rsidRPr="009D0CC6" w:rsidRDefault="00210FA6" w:rsidP="00310427">
            <w:pPr>
              <w:rPr>
                <w:sz w:val="24"/>
                <w:szCs w:val="24"/>
              </w:rPr>
            </w:pPr>
            <w:r w:rsidRPr="009D0CC6">
              <w:rPr>
                <w:sz w:val="24"/>
                <w:szCs w:val="24"/>
              </w:rPr>
              <w:t>Чланови већа</w:t>
            </w:r>
          </w:p>
        </w:tc>
      </w:tr>
      <w:tr w:rsidR="00265738" w:rsidRPr="009D0CC6" w14:paraId="560A7E3F" w14:textId="77777777" w:rsidTr="006D0323">
        <w:trPr>
          <w:trHeight w:val="55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A21F516" w14:textId="77777777" w:rsidR="00265738" w:rsidRPr="009D0CC6" w:rsidRDefault="00210FA6" w:rsidP="00310427">
            <w:pPr>
              <w:rPr>
                <w:sz w:val="24"/>
                <w:szCs w:val="24"/>
              </w:rPr>
            </w:pPr>
            <w:r w:rsidRPr="009D0CC6">
              <w:rPr>
                <w:sz w:val="24"/>
                <w:szCs w:val="24"/>
              </w:rPr>
              <w:t>Планирање писмених провера знања у првом полугодишту</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63C43A9C"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A0968E8" w14:textId="77777777" w:rsidR="00265738" w:rsidRPr="009D0CC6" w:rsidRDefault="00210FA6" w:rsidP="00310427">
            <w:pPr>
              <w:rPr>
                <w:sz w:val="24"/>
                <w:szCs w:val="24"/>
              </w:rPr>
            </w:pPr>
            <w:r w:rsidRPr="009D0CC6">
              <w:rPr>
                <w:sz w:val="24"/>
                <w:szCs w:val="24"/>
              </w:rPr>
              <w:t>Чланови већа</w:t>
            </w:r>
          </w:p>
        </w:tc>
      </w:tr>
      <w:tr w:rsidR="00265738" w:rsidRPr="009D0CC6" w14:paraId="22E35C07" w14:textId="77777777" w:rsidTr="006D0323">
        <w:trPr>
          <w:trHeight w:val="421"/>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B9A1B5D" w14:textId="77777777" w:rsidR="00265738" w:rsidRPr="009D0CC6" w:rsidRDefault="00210FA6" w:rsidP="00310427">
            <w:pPr>
              <w:rPr>
                <w:sz w:val="24"/>
                <w:szCs w:val="24"/>
              </w:rPr>
            </w:pPr>
            <w:r w:rsidRPr="009D0CC6">
              <w:rPr>
                <w:sz w:val="24"/>
                <w:szCs w:val="24"/>
              </w:rPr>
              <w:t>Планирање стручног усавршавања</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1218AEE2"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7F9BD63" w14:textId="77777777" w:rsidR="00265738" w:rsidRPr="009D0CC6" w:rsidRDefault="00210FA6" w:rsidP="00310427">
            <w:pPr>
              <w:rPr>
                <w:sz w:val="24"/>
                <w:szCs w:val="24"/>
              </w:rPr>
            </w:pPr>
            <w:r w:rsidRPr="009D0CC6">
              <w:rPr>
                <w:sz w:val="24"/>
                <w:szCs w:val="24"/>
              </w:rPr>
              <w:t>Чланови већа</w:t>
            </w:r>
          </w:p>
        </w:tc>
      </w:tr>
      <w:tr w:rsidR="00265738" w:rsidRPr="009D0CC6" w14:paraId="026EDDC0" w14:textId="77777777" w:rsidTr="006D0323">
        <w:trPr>
          <w:trHeight w:val="29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74E42F3" w14:textId="77777777" w:rsidR="00265738" w:rsidRPr="009D0CC6" w:rsidRDefault="00210FA6" w:rsidP="00310427">
            <w:pPr>
              <w:rPr>
                <w:sz w:val="24"/>
                <w:szCs w:val="24"/>
              </w:rPr>
            </w:pPr>
            <w:r w:rsidRPr="009D0CC6">
              <w:rPr>
                <w:sz w:val="24"/>
                <w:szCs w:val="24"/>
              </w:rPr>
              <w:t>Предлог за набавку наставних средстава</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606B25EA"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99A6059" w14:textId="77777777" w:rsidR="00265738" w:rsidRPr="009D0CC6" w:rsidRDefault="00210FA6" w:rsidP="00310427">
            <w:pPr>
              <w:rPr>
                <w:sz w:val="24"/>
                <w:szCs w:val="24"/>
              </w:rPr>
            </w:pPr>
            <w:r w:rsidRPr="009D0CC6">
              <w:rPr>
                <w:sz w:val="24"/>
                <w:szCs w:val="24"/>
              </w:rPr>
              <w:t>Чланови већа</w:t>
            </w:r>
          </w:p>
        </w:tc>
      </w:tr>
      <w:tr w:rsidR="00265738" w:rsidRPr="009D0CC6" w14:paraId="2FD7C008" w14:textId="77777777" w:rsidTr="006D0323">
        <w:trPr>
          <w:trHeight w:val="287"/>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23DB0B1" w14:textId="77777777" w:rsidR="00265738" w:rsidRPr="009D0CC6" w:rsidRDefault="00210FA6" w:rsidP="00310427">
            <w:pPr>
              <w:rPr>
                <w:sz w:val="24"/>
                <w:szCs w:val="24"/>
              </w:rPr>
            </w:pPr>
            <w:r w:rsidRPr="009D0CC6">
              <w:rPr>
                <w:sz w:val="24"/>
                <w:szCs w:val="24"/>
              </w:rPr>
              <w:t>Усвајање распореда писмених провера знања</w:t>
            </w:r>
          </w:p>
          <w:p w14:paraId="43B05B02" w14:textId="77777777" w:rsidR="00265738" w:rsidRPr="009D0CC6" w:rsidRDefault="00210FA6" w:rsidP="00310427">
            <w:pPr>
              <w:rPr>
                <w:sz w:val="24"/>
                <w:szCs w:val="24"/>
              </w:rPr>
            </w:pPr>
            <w:r w:rsidRPr="009D0CC6">
              <w:rPr>
                <w:sz w:val="24"/>
                <w:szCs w:val="24"/>
              </w:rPr>
              <w:t xml:space="preserve"> </w:t>
            </w:r>
          </w:p>
        </w:tc>
        <w:tc>
          <w:tcPr>
            <w:tcW w:w="1815" w:type="dxa"/>
            <w:vMerge w:val="restart"/>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FA02B13" w14:textId="77777777" w:rsidR="00265738" w:rsidRPr="009D0CC6" w:rsidRDefault="00210FA6" w:rsidP="00310427">
            <w:pPr>
              <w:rPr>
                <w:sz w:val="24"/>
                <w:szCs w:val="24"/>
              </w:rPr>
            </w:pPr>
            <w:r w:rsidRPr="009D0CC6">
              <w:rPr>
                <w:sz w:val="24"/>
                <w:szCs w:val="24"/>
              </w:rPr>
              <w:t>септембар</w:t>
            </w: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EA15F75" w14:textId="77777777" w:rsidR="00265738" w:rsidRPr="009D0CC6" w:rsidRDefault="00210FA6" w:rsidP="00310427">
            <w:pPr>
              <w:rPr>
                <w:sz w:val="24"/>
                <w:szCs w:val="24"/>
              </w:rPr>
            </w:pPr>
            <w:r w:rsidRPr="009D0CC6">
              <w:rPr>
                <w:sz w:val="24"/>
                <w:szCs w:val="24"/>
              </w:rPr>
              <w:t>Чланови већа</w:t>
            </w:r>
          </w:p>
        </w:tc>
      </w:tr>
      <w:tr w:rsidR="00265738" w:rsidRPr="009D0CC6" w14:paraId="3EFA14C9" w14:textId="77777777" w:rsidTr="00310427">
        <w:trPr>
          <w:trHeight w:val="133"/>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2EEB30D" w14:textId="77777777" w:rsidR="00265738" w:rsidRPr="009D0CC6" w:rsidRDefault="00210FA6" w:rsidP="00310427">
            <w:pPr>
              <w:rPr>
                <w:sz w:val="24"/>
                <w:szCs w:val="24"/>
              </w:rPr>
            </w:pPr>
            <w:r w:rsidRPr="009D0CC6">
              <w:rPr>
                <w:sz w:val="24"/>
                <w:szCs w:val="24"/>
              </w:rPr>
              <w:t>Евидентирање ученика за допунску наставу и секције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1A57996C"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DA57158" w14:textId="77777777" w:rsidR="00265738" w:rsidRPr="009D0CC6" w:rsidRDefault="00210FA6" w:rsidP="00310427">
            <w:pPr>
              <w:rPr>
                <w:sz w:val="24"/>
                <w:szCs w:val="24"/>
              </w:rPr>
            </w:pPr>
            <w:r w:rsidRPr="009D0CC6">
              <w:rPr>
                <w:sz w:val="24"/>
                <w:szCs w:val="24"/>
              </w:rPr>
              <w:t xml:space="preserve"> Чланови већа </w:t>
            </w:r>
          </w:p>
        </w:tc>
      </w:tr>
      <w:tr w:rsidR="00265738" w:rsidRPr="009D0CC6" w14:paraId="20177FBC" w14:textId="77777777" w:rsidTr="006D0323">
        <w:trPr>
          <w:trHeight w:val="55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AFC385E" w14:textId="77777777" w:rsidR="00265738" w:rsidRPr="009D0CC6" w:rsidRDefault="00210FA6" w:rsidP="00310427">
            <w:pPr>
              <w:rPr>
                <w:sz w:val="24"/>
                <w:szCs w:val="24"/>
              </w:rPr>
            </w:pPr>
            <w:r w:rsidRPr="009D0CC6">
              <w:rPr>
                <w:sz w:val="24"/>
                <w:szCs w:val="24"/>
              </w:rPr>
              <w:t>У сусрет Међународном дану свемира - Погледај у небо - пројекат на нивоу школе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590B1D5A"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A71F02C" w14:textId="77777777" w:rsidR="00265738" w:rsidRPr="009D0CC6" w:rsidRDefault="00210FA6" w:rsidP="00310427">
            <w:pPr>
              <w:rPr>
                <w:sz w:val="24"/>
                <w:szCs w:val="24"/>
              </w:rPr>
            </w:pPr>
            <w:r w:rsidRPr="009D0CC6">
              <w:rPr>
                <w:sz w:val="24"/>
                <w:szCs w:val="24"/>
              </w:rPr>
              <w:t>Чланови већа</w:t>
            </w:r>
          </w:p>
        </w:tc>
      </w:tr>
      <w:tr w:rsidR="00265738" w:rsidRPr="009D0CC6" w14:paraId="50BCCEEA" w14:textId="77777777" w:rsidTr="006D0323">
        <w:trPr>
          <w:trHeight w:val="538"/>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08C082B" w14:textId="77777777" w:rsidR="00265738" w:rsidRPr="009D0CC6" w:rsidRDefault="00210FA6" w:rsidP="00310427">
            <w:pPr>
              <w:rPr>
                <w:sz w:val="24"/>
                <w:szCs w:val="24"/>
              </w:rPr>
            </w:pPr>
            <w:r w:rsidRPr="009D0CC6">
              <w:rPr>
                <w:sz w:val="24"/>
                <w:szCs w:val="24"/>
              </w:rPr>
              <w:t xml:space="preserve">Реализација екскурзије, полудневних излета и планираних излазака (позориште, биоскоп, музеј, путујуће учионице)               </w:t>
            </w:r>
            <w:r w:rsidRPr="009D0CC6">
              <w:rPr>
                <w:sz w:val="24"/>
                <w:szCs w:val="24"/>
              </w:rPr>
              <w:tab/>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57222E4A"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556B076" w14:textId="77777777" w:rsidR="00265738" w:rsidRPr="009D0CC6" w:rsidRDefault="00210FA6" w:rsidP="00310427">
            <w:pPr>
              <w:rPr>
                <w:sz w:val="24"/>
                <w:szCs w:val="24"/>
              </w:rPr>
            </w:pPr>
            <w:r w:rsidRPr="009D0CC6">
              <w:rPr>
                <w:sz w:val="24"/>
                <w:szCs w:val="24"/>
              </w:rPr>
              <w:t>Чланови већа</w:t>
            </w:r>
          </w:p>
          <w:p w14:paraId="79BC8810" w14:textId="77777777" w:rsidR="00265738" w:rsidRPr="009D0CC6" w:rsidRDefault="00210FA6" w:rsidP="00310427">
            <w:pPr>
              <w:rPr>
                <w:sz w:val="24"/>
                <w:szCs w:val="24"/>
              </w:rPr>
            </w:pPr>
            <w:r w:rsidRPr="009D0CC6">
              <w:rPr>
                <w:sz w:val="24"/>
                <w:szCs w:val="24"/>
              </w:rPr>
              <w:t xml:space="preserve"> </w:t>
            </w:r>
          </w:p>
        </w:tc>
      </w:tr>
      <w:tr w:rsidR="00265738" w:rsidRPr="009D0CC6" w14:paraId="16226CE3" w14:textId="77777777" w:rsidTr="006D0323">
        <w:trPr>
          <w:trHeight w:val="503"/>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65ABFA5" w14:textId="77777777" w:rsidR="00265738" w:rsidRPr="009D0CC6" w:rsidRDefault="00210FA6" w:rsidP="00310427">
            <w:pPr>
              <w:rPr>
                <w:sz w:val="24"/>
                <w:szCs w:val="24"/>
              </w:rPr>
            </w:pPr>
            <w:r w:rsidRPr="009D0CC6">
              <w:rPr>
                <w:sz w:val="24"/>
                <w:szCs w:val="24"/>
              </w:rPr>
              <w:t>Укључивање ученика у активности Дечијег савеза поводом Дечије недеље</w:t>
            </w:r>
          </w:p>
        </w:tc>
        <w:tc>
          <w:tcPr>
            <w:tcW w:w="1815" w:type="dxa"/>
            <w:vMerge w:val="restart"/>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2771894" w14:textId="77777777" w:rsidR="00265738" w:rsidRPr="009D0CC6" w:rsidRDefault="00210FA6" w:rsidP="00310427">
            <w:pPr>
              <w:rPr>
                <w:sz w:val="24"/>
                <w:szCs w:val="24"/>
              </w:rPr>
            </w:pPr>
            <w:r w:rsidRPr="009D0CC6">
              <w:rPr>
                <w:sz w:val="24"/>
                <w:szCs w:val="24"/>
              </w:rPr>
              <w:t>октобар</w:t>
            </w: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DF68E26" w14:textId="77777777" w:rsidR="00265738" w:rsidRPr="009D0CC6" w:rsidRDefault="00210FA6" w:rsidP="00310427">
            <w:pPr>
              <w:rPr>
                <w:sz w:val="24"/>
                <w:szCs w:val="24"/>
              </w:rPr>
            </w:pPr>
            <w:r w:rsidRPr="009D0CC6">
              <w:rPr>
                <w:sz w:val="24"/>
                <w:szCs w:val="24"/>
              </w:rPr>
              <w:t xml:space="preserve"> </w:t>
            </w:r>
          </w:p>
          <w:p w14:paraId="76B84455" w14:textId="77777777" w:rsidR="00265738" w:rsidRPr="009D0CC6" w:rsidRDefault="00210FA6" w:rsidP="00310427">
            <w:pPr>
              <w:rPr>
                <w:sz w:val="24"/>
                <w:szCs w:val="24"/>
              </w:rPr>
            </w:pPr>
            <w:r w:rsidRPr="009D0CC6">
              <w:rPr>
                <w:sz w:val="24"/>
                <w:szCs w:val="24"/>
              </w:rPr>
              <w:t>Чланови већа</w:t>
            </w:r>
          </w:p>
        </w:tc>
      </w:tr>
      <w:tr w:rsidR="00265738" w:rsidRPr="009D0CC6" w14:paraId="07D2460F" w14:textId="77777777" w:rsidTr="006D0323">
        <w:trPr>
          <w:trHeight w:val="466"/>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1B80B9E" w14:textId="77777777" w:rsidR="00265738" w:rsidRPr="009D0CC6" w:rsidRDefault="00210FA6" w:rsidP="00310427">
            <w:pPr>
              <w:rPr>
                <w:sz w:val="24"/>
                <w:szCs w:val="24"/>
              </w:rPr>
            </w:pPr>
            <w:r w:rsidRPr="009D0CC6">
              <w:rPr>
                <w:sz w:val="24"/>
                <w:szCs w:val="24"/>
              </w:rPr>
              <w:t xml:space="preserve">Реализација екскурзије, полудневних излета и планираних излазака (позориште, биоскоп, музеј, путујуће учионице)               </w:t>
            </w:r>
            <w:r w:rsidRPr="009D0CC6">
              <w:rPr>
                <w:sz w:val="24"/>
                <w:szCs w:val="24"/>
              </w:rPr>
              <w:tab/>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4CA28D5B"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315B78D" w14:textId="77777777" w:rsidR="00265738" w:rsidRPr="009D0CC6" w:rsidRDefault="00210FA6" w:rsidP="00310427">
            <w:pPr>
              <w:rPr>
                <w:sz w:val="24"/>
                <w:szCs w:val="24"/>
              </w:rPr>
            </w:pPr>
            <w:r w:rsidRPr="009D0CC6">
              <w:rPr>
                <w:sz w:val="24"/>
                <w:szCs w:val="24"/>
              </w:rPr>
              <w:t xml:space="preserve"> </w:t>
            </w:r>
          </w:p>
          <w:p w14:paraId="432F4762" w14:textId="77777777" w:rsidR="00265738" w:rsidRPr="009D0CC6" w:rsidRDefault="00210FA6" w:rsidP="00310427">
            <w:pPr>
              <w:rPr>
                <w:sz w:val="24"/>
                <w:szCs w:val="24"/>
              </w:rPr>
            </w:pPr>
            <w:r w:rsidRPr="009D0CC6">
              <w:rPr>
                <w:sz w:val="24"/>
                <w:szCs w:val="24"/>
              </w:rPr>
              <w:t>Чланови већа</w:t>
            </w:r>
          </w:p>
        </w:tc>
      </w:tr>
      <w:tr w:rsidR="00265738" w:rsidRPr="009D0CC6" w14:paraId="09032F1C" w14:textId="77777777" w:rsidTr="006D0323">
        <w:trPr>
          <w:trHeight w:val="25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8D65D8E" w14:textId="77777777" w:rsidR="00265738" w:rsidRPr="009D0CC6" w:rsidRDefault="00210FA6" w:rsidP="00310427">
            <w:pPr>
              <w:rPr>
                <w:sz w:val="24"/>
                <w:szCs w:val="24"/>
              </w:rPr>
            </w:pPr>
            <w:r w:rsidRPr="009D0CC6">
              <w:rPr>
                <w:sz w:val="24"/>
                <w:szCs w:val="24"/>
              </w:rPr>
              <w:t xml:space="preserve">Тематски дан: Боје јесени </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42CFDB97"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B2802E0" w14:textId="77777777" w:rsidR="00265738" w:rsidRPr="009D0CC6" w:rsidRDefault="00210FA6" w:rsidP="00310427">
            <w:pPr>
              <w:rPr>
                <w:sz w:val="24"/>
                <w:szCs w:val="24"/>
              </w:rPr>
            </w:pPr>
            <w:r w:rsidRPr="009D0CC6">
              <w:rPr>
                <w:sz w:val="24"/>
                <w:szCs w:val="24"/>
              </w:rPr>
              <w:t>Чланови већа</w:t>
            </w:r>
          </w:p>
        </w:tc>
      </w:tr>
      <w:tr w:rsidR="00265738" w:rsidRPr="009D0CC6" w14:paraId="1BB64CA6" w14:textId="77777777" w:rsidTr="00310427">
        <w:trPr>
          <w:trHeight w:val="368"/>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A32EF94" w14:textId="77777777" w:rsidR="00265738" w:rsidRPr="009D0CC6" w:rsidRDefault="00210FA6" w:rsidP="00310427">
            <w:pPr>
              <w:rPr>
                <w:sz w:val="24"/>
                <w:szCs w:val="24"/>
              </w:rPr>
            </w:pPr>
            <w:r w:rsidRPr="009D0CC6">
              <w:rPr>
                <w:sz w:val="24"/>
                <w:szCs w:val="24"/>
              </w:rPr>
              <w:t>Анализа успеха и дисциплине ученика на</w:t>
            </w:r>
          </w:p>
          <w:p w14:paraId="6F1DF99F" w14:textId="77777777" w:rsidR="00265738" w:rsidRPr="009D0CC6" w:rsidRDefault="00210FA6" w:rsidP="00310427">
            <w:pPr>
              <w:rPr>
                <w:sz w:val="24"/>
                <w:szCs w:val="24"/>
              </w:rPr>
            </w:pPr>
            <w:r w:rsidRPr="009D0CC6">
              <w:rPr>
                <w:sz w:val="24"/>
                <w:szCs w:val="24"/>
              </w:rPr>
              <w:t xml:space="preserve"> крају I класификационог периода</w:t>
            </w:r>
          </w:p>
        </w:tc>
        <w:tc>
          <w:tcPr>
            <w:tcW w:w="1815" w:type="dxa"/>
            <w:vMerge w:val="restart"/>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BFE4870" w14:textId="77777777" w:rsidR="00265738" w:rsidRPr="009D0CC6" w:rsidRDefault="00210FA6" w:rsidP="00310427">
            <w:pPr>
              <w:rPr>
                <w:sz w:val="24"/>
                <w:szCs w:val="24"/>
              </w:rPr>
            </w:pPr>
            <w:r w:rsidRPr="009D0CC6">
              <w:rPr>
                <w:sz w:val="24"/>
                <w:szCs w:val="24"/>
              </w:rPr>
              <w:t>новембар</w:t>
            </w:r>
          </w:p>
        </w:tc>
        <w:tc>
          <w:tcPr>
            <w:tcW w:w="3390" w:type="dxa"/>
            <w:vMerge w:val="restart"/>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52DDE4F" w14:textId="77777777" w:rsidR="00265738" w:rsidRPr="009D0CC6" w:rsidRDefault="00210FA6" w:rsidP="00310427">
            <w:pPr>
              <w:rPr>
                <w:sz w:val="24"/>
                <w:szCs w:val="24"/>
              </w:rPr>
            </w:pPr>
            <w:r w:rsidRPr="009D0CC6">
              <w:rPr>
                <w:sz w:val="24"/>
                <w:szCs w:val="24"/>
              </w:rPr>
              <w:t>Директор, психолог, педагог школе,  чланови већа</w:t>
            </w:r>
          </w:p>
        </w:tc>
      </w:tr>
      <w:tr w:rsidR="00265738" w:rsidRPr="009D0CC6" w14:paraId="38536EA8" w14:textId="77777777" w:rsidTr="006D0323">
        <w:trPr>
          <w:trHeight w:val="55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BA74EE0" w14:textId="77777777" w:rsidR="00265738" w:rsidRPr="009D0CC6" w:rsidRDefault="00210FA6" w:rsidP="00310427">
            <w:pPr>
              <w:rPr>
                <w:sz w:val="24"/>
                <w:szCs w:val="24"/>
              </w:rPr>
            </w:pPr>
            <w:r w:rsidRPr="009D0CC6">
              <w:rPr>
                <w:sz w:val="24"/>
                <w:szCs w:val="24"/>
              </w:rPr>
              <w:t>Евидентирање ученика за допунску наставу и анализа рада у протеклом периоду</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1C89C7A9" w14:textId="77777777" w:rsidR="00265738" w:rsidRPr="009D0CC6" w:rsidRDefault="00265738" w:rsidP="00310427">
            <w:pPr>
              <w:rPr>
                <w:color w:val="FF0000"/>
                <w:sz w:val="24"/>
                <w:szCs w:val="24"/>
              </w:rPr>
            </w:pPr>
          </w:p>
        </w:tc>
        <w:tc>
          <w:tcPr>
            <w:tcW w:w="3390"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6CBD6187" w14:textId="77777777" w:rsidR="00265738" w:rsidRPr="009D0CC6" w:rsidRDefault="00265738" w:rsidP="00310427">
            <w:pPr>
              <w:rPr>
                <w:color w:val="FF0000"/>
                <w:sz w:val="24"/>
                <w:szCs w:val="24"/>
              </w:rPr>
            </w:pPr>
          </w:p>
        </w:tc>
      </w:tr>
      <w:tr w:rsidR="00265738" w:rsidRPr="009D0CC6" w14:paraId="742133EB" w14:textId="77777777" w:rsidTr="006D0323">
        <w:trPr>
          <w:trHeight w:val="55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3C8EB2F" w14:textId="77777777" w:rsidR="00265738" w:rsidRPr="009D0CC6" w:rsidRDefault="00210FA6" w:rsidP="00310427">
            <w:pPr>
              <w:rPr>
                <w:sz w:val="24"/>
                <w:szCs w:val="24"/>
              </w:rPr>
            </w:pPr>
            <w:r w:rsidRPr="009D0CC6">
              <w:rPr>
                <w:sz w:val="24"/>
                <w:szCs w:val="24"/>
              </w:rPr>
              <w:t>Анализа сарадње са родитељима и мере за унапређивање сарадње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7DF36733"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DCB1CEA" w14:textId="77777777" w:rsidR="00265738" w:rsidRPr="009D0CC6" w:rsidRDefault="00210FA6" w:rsidP="00310427">
            <w:pPr>
              <w:rPr>
                <w:sz w:val="24"/>
                <w:szCs w:val="24"/>
              </w:rPr>
            </w:pPr>
            <w:r w:rsidRPr="009D0CC6">
              <w:rPr>
                <w:sz w:val="24"/>
                <w:szCs w:val="24"/>
              </w:rPr>
              <w:t>Директор, психолог, педагог школе,  чланови већа</w:t>
            </w:r>
          </w:p>
        </w:tc>
      </w:tr>
      <w:tr w:rsidR="00265738" w:rsidRPr="009D0CC6" w14:paraId="5C826A1F" w14:textId="77777777" w:rsidTr="006D0323">
        <w:trPr>
          <w:trHeight w:val="55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8D1A267" w14:textId="77777777" w:rsidR="00265738" w:rsidRPr="009D0CC6" w:rsidRDefault="00210FA6" w:rsidP="00310427">
            <w:pPr>
              <w:rPr>
                <w:sz w:val="24"/>
                <w:szCs w:val="24"/>
              </w:rPr>
            </w:pPr>
            <w:r w:rsidRPr="009D0CC6">
              <w:rPr>
                <w:sz w:val="24"/>
                <w:szCs w:val="24"/>
              </w:rPr>
              <w:t>Укључивање ученика у третман стручне службе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5D500FC6"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37A0E45" w14:textId="77777777" w:rsidR="00265738" w:rsidRPr="009D0CC6" w:rsidRDefault="00210FA6" w:rsidP="00310427">
            <w:pPr>
              <w:rPr>
                <w:sz w:val="24"/>
                <w:szCs w:val="24"/>
              </w:rPr>
            </w:pPr>
            <w:r w:rsidRPr="009D0CC6">
              <w:rPr>
                <w:sz w:val="24"/>
                <w:szCs w:val="24"/>
              </w:rPr>
              <w:t>Психолог, педагог школе, чланови већа</w:t>
            </w:r>
          </w:p>
        </w:tc>
      </w:tr>
      <w:tr w:rsidR="00265738" w:rsidRPr="009D0CC6" w14:paraId="4D82F188" w14:textId="77777777" w:rsidTr="00310427">
        <w:trPr>
          <w:trHeight w:val="61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22E072C" w14:textId="77777777" w:rsidR="00265738" w:rsidRPr="009D0CC6" w:rsidRDefault="00210FA6" w:rsidP="00310427">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0AD5E9A5"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B711D6E" w14:textId="77777777" w:rsidR="00265738" w:rsidRPr="009D0CC6" w:rsidRDefault="00210FA6" w:rsidP="00310427">
            <w:pPr>
              <w:rPr>
                <w:sz w:val="24"/>
                <w:szCs w:val="24"/>
              </w:rPr>
            </w:pPr>
            <w:r w:rsidRPr="009D0CC6">
              <w:rPr>
                <w:sz w:val="24"/>
                <w:szCs w:val="24"/>
              </w:rPr>
              <w:t>Чланови већа</w:t>
            </w:r>
          </w:p>
        </w:tc>
      </w:tr>
      <w:tr w:rsidR="00265738" w:rsidRPr="009D0CC6" w14:paraId="01030150" w14:textId="77777777" w:rsidTr="006D0323">
        <w:trPr>
          <w:trHeight w:val="55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378CFD0" w14:textId="77777777" w:rsidR="00265738" w:rsidRPr="009D0CC6" w:rsidRDefault="00210FA6" w:rsidP="00310427">
            <w:pPr>
              <w:rPr>
                <w:sz w:val="24"/>
                <w:szCs w:val="24"/>
              </w:rPr>
            </w:pPr>
            <w:r w:rsidRPr="009D0CC6">
              <w:rPr>
                <w:sz w:val="24"/>
                <w:szCs w:val="24"/>
              </w:rPr>
              <w:t>Анализа успеха и дисциплине ученика на крају првог полугодишта</w:t>
            </w:r>
          </w:p>
        </w:tc>
        <w:tc>
          <w:tcPr>
            <w:tcW w:w="1815" w:type="dxa"/>
            <w:vMerge w:val="restart"/>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CC93D7F" w14:textId="77777777" w:rsidR="00265738" w:rsidRPr="009D0CC6" w:rsidRDefault="00210FA6" w:rsidP="00310427">
            <w:pPr>
              <w:rPr>
                <w:sz w:val="24"/>
                <w:szCs w:val="24"/>
              </w:rPr>
            </w:pPr>
            <w:r w:rsidRPr="009D0CC6">
              <w:rPr>
                <w:sz w:val="24"/>
                <w:szCs w:val="24"/>
              </w:rPr>
              <w:t>децембар</w:t>
            </w: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F49104D" w14:textId="77777777" w:rsidR="00265738" w:rsidRPr="009D0CC6" w:rsidRDefault="00210FA6" w:rsidP="00310427">
            <w:pPr>
              <w:rPr>
                <w:sz w:val="24"/>
                <w:szCs w:val="24"/>
              </w:rPr>
            </w:pPr>
            <w:r w:rsidRPr="009D0CC6">
              <w:rPr>
                <w:sz w:val="24"/>
                <w:szCs w:val="24"/>
              </w:rPr>
              <w:t>Директор, психолог, педагог школе, чланови већа</w:t>
            </w:r>
          </w:p>
        </w:tc>
      </w:tr>
      <w:tr w:rsidR="00265738" w:rsidRPr="009D0CC6" w14:paraId="2E10D0C3" w14:textId="77777777" w:rsidTr="006D0323">
        <w:trPr>
          <w:trHeight w:val="55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B561B66" w14:textId="77777777" w:rsidR="00265738" w:rsidRPr="009D0CC6" w:rsidRDefault="00210FA6" w:rsidP="00310427">
            <w:pPr>
              <w:rPr>
                <w:sz w:val="24"/>
                <w:szCs w:val="24"/>
              </w:rPr>
            </w:pPr>
            <w:r w:rsidRPr="009D0CC6">
              <w:rPr>
                <w:sz w:val="24"/>
                <w:szCs w:val="24"/>
              </w:rPr>
              <w:t>Анализа реализације планираног фонда часова и наставног плана и програма по предметима</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616600E1"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13CA19D" w14:textId="77777777" w:rsidR="00265738" w:rsidRPr="009D0CC6" w:rsidRDefault="00210FA6" w:rsidP="00310427">
            <w:pPr>
              <w:rPr>
                <w:sz w:val="24"/>
                <w:szCs w:val="24"/>
              </w:rPr>
            </w:pPr>
            <w:r w:rsidRPr="009D0CC6">
              <w:rPr>
                <w:sz w:val="24"/>
                <w:szCs w:val="24"/>
              </w:rPr>
              <w:t xml:space="preserve"> </w:t>
            </w:r>
          </w:p>
        </w:tc>
      </w:tr>
      <w:tr w:rsidR="00265738" w:rsidRPr="009D0CC6" w14:paraId="296B5913" w14:textId="77777777" w:rsidTr="006D0323">
        <w:trPr>
          <w:trHeight w:val="55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625A2AE" w14:textId="77777777" w:rsidR="00265738" w:rsidRPr="009D0CC6" w:rsidRDefault="00210FA6" w:rsidP="00310427">
            <w:pPr>
              <w:rPr>
                <w:sz w:val="24"/>
                <w:szCs w:val="24"/>
              </w:rPr>
            </w:pPr>
            <w:r w:rsidRPr="009D0CC6">
              <w:rPr>
                <w:sz w:val="24"/>
                <w:szCs w:val="24"/>
              </w:rPr>
              <w:t>Школско такмичење  из математике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7CDEBEE1"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84DBD7F" w14:textId="77777777" w:rsidR="00265738" w:rsidRPr="009D0CC6" w:rsidRDefault="00210FA6" w:rsidP="00310427">
            <w:pPr>
              <w:rPr>
                <w:sz w:val="24"/>
                <w:szCs w:val="24"/>
              </w:rPr>
            </w:pPr>
            <w:r w:rsidRPr="009D0CC6">
              <w:rPr>
                <w:sz w:val="24"/>
                <w:szCs w:val="24"/>
              </w:rPr>
              <w:t>Актив за природне науке, чланови већа</w:t>
            </w:r>
          </w:p>
        </w:tc>
      </w:tr>
      <w:tr w:rsidR="00265738" w:rsidRPr="009D0CC6" w14:paraId="43DB0F33" w14:textId="77777777" w:rsidTr="006D0323">
        <w:trPr>
          <w:trHeight w:val="28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64500A0" w14:textId="77777777" w:rsidR="00265738" w:rsidRPr="009D0CC6" w:rsidRDefault="00210FA6" w:rsidP="00310427">
            <w:pPr>
              <w:rPr>
                <w:sz w:val="24"/>
                <w:szCs w:val="24"/>
              </w:rPr>
            </w:pPr>
            <w:r w:rsidRPr="009D0CC6">
              <w:rPr>
                <w:sz w:val="24"/>
                <w:szCs w:val="24"/>
              </w:rPr>
              <w:t>Ажурирање педагошке документације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7035C1FB"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95F9B70" w14:textId="77777777" w:rsidR="00265738" w:rsidRPr="009D0CC6" w:rsidRDefault="00210FA6" w:rsidP="00310427">
            <w:pPr>
              <w:rPr>
                <w:sz w:val="24"/>
                <w:szCs w:val="24"/>
              </w:rPr>
            </w:pPr>
            <w:r w:rsidRPr="009D0CC6">
              <w:rPr>
                <w:sz w:val="24"/>
                <w:szCs w:val="24"/>
              </w:rPr>
              <w:t>Чланови већа</w:t>
            </w:r>
          </w:p>
        </w:tc>
      </w:tr>
      <w:tr w:rsidR="00265738" w:rsidRPr="009D0CC6" w14:paraId="7A6DF508" w14:textId="77777777" w:rsidTr="006D0323">
        <w:trPr>
          <w:trHeight w:val="349"/>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5E2E680" w14:textId="77777777" w:rsidR="00265738" w:rsidRPr="009D0CC6" w:rsidRDefault="00210FA6" w:rsidP="00310427">
            <w:pPr>
              <w:rPr>
                <w:sz w:val="24"/>
                <w:szCs w:val="24"/>
              </w:rPr>
            </w:pPr>
            <w:r w:rsidRPr="009D0CC6">
              <w:rPr>
                <w:sz w:val="24"/>
                <w:szCs w:val="24"/>
              </w:rPr>
              <w:t>Договор о  реализацији ,,Отворених врата" за будуће прваке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2CB1A793"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6767B89" w14:textId="77777777" w:rsidR="00265738" w:rsidRPr="009D0CC6" w:rsidRDefault="00210FA6" w:rsidP="00310427">
            <w:pPr>
              <w:rPr>
                <w:sz w:val="24"/>
                <w:szCs w:val="24"/>
              </w:rPr>
            </w:pPr>
            <w:r w:rsidRPr="009D0CC6">
              <w:rPr>
                <w:sz w:val="24"/>
                <w:szCs w:val="24"/>
              </w:rPr>
              <w:t>Чланови већа</w:t>
            </w:r>
          </w:p>
        </w:tc>
      </w:tr>
      <w:tr w:rsidR="00265738" w:rsidRPr="009D0CC6" w14:paraId="33B5DE0D" w14:textId="77777777" w:rsidTr="006D0323">
        <w:trPr>
          <w:trHeight w:val="592"/>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75E31EF" w14:textId="77777777" w:rsidR="00265738" w:rsidRPr="009D0CC6" w:rsidRDefault="00210FA6" w:rsidP="00310427">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23AE8BBF"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A33E3C4" w14:textId="77777777" w:rsidR="00265738" w:rsidRPr="009D0CC6" w:rsidRDefault="00210FA6" w:rsidP="00310427">
            <w:pPr>
              <w:rPr>
                <w:sz w:val="24"/>
                <w:szCs w:val="24"/>
              </w:rPr>
            </w:pPr>
            <w:r w:rsidRPr="009D0CC6">
              <w:rPr>
                <w:sz w:val="24"/>
                <w:szCs w:val="24"/>
              </w:rPr>
              <w:t>Чланови већа</w:t>
            </w:r>
          </w:p>
        </w:tc>
      </w:tr>
      <w:tr w:rsidR="00265738" w:rsidRPr="009D0CC6" w14:paraId="696E5171" w14:textId="77777777" w:rsidTr="00310427">
        <w:trPr>
          <w:trHeight w:val="25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3145856" w14:textId="77777777" w:rsidR="00265738" w:rsidRPr="009D0CC6" w:rsidRDefault="00210FA6" w:rsidP="00310427">
            <w:pPr>
              <w:rPr>
                <w:sz w:val="24"/>
                <w:szCs w:val="24"/>
              </w:rPr>
            </w:pPr>
            <w:r w:rsidRPr="009D0CC6">
              <w:rPr>
                <w:sz w:val="24"/>
                <w:szCs w:val="24"/>
              </w:rPr>
              <w:t>Извештај о раду Разредног већа у првом полугодишту</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1E8DBD40"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EA20A34" w14:textId="77777777" w:rsidR="00265738" w:rsidRPr="009D0CC6" w:rsidRDefault="00210FA6" w:rsidP="00310427">
            <w:pPr>
              <w:rPr>
                <w:sz w:val="24"/>
                <w:szCs w:val="24"/>
              </w:rPr>
            </w:pPr>
            <w:r w:rsidRPr="009D0CC6">
              <w:rPr>
                <w:sz w:val="24"/>
                <w:szCs w:val="24"/>
              </w:rPr>
              <w:t>Руководилац већа</w:t>
            </w:r>
          </w:p>
        </w:tc>
      </w:tr>
      <w:tr w:rsidR="00265738" w:rsidRPr="009D0CC6" w14:paraId="02899823" w14:textId="77777777" w:rsidTr="006D0323">
        <w:trPr>
          <w:trHeight w:val="28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837531D" w14:textId="77777777" w:rsidR="00265738" w:rsidRPr="009D0CC6" w:rsidRDefault="00210FA6" w:rsidP="00310427">
            <w:pPr>
              <w:rPr>
                <w:sz w:val="24"/>
                <w:szCs w:val="24"/>
              </w:rPr>
            </w:pPr>
            <w:r w:rsidRPr="009D0CC6">
              <w:rPr>
                <w:sz w:val="24"/>
                <w:szCs w:val="24"/>
              </w:rPr>
              <w:t>Тематски дан – Буди хуман</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0D7C4B11"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458823F" w14:textId="77777777" w:rsidR="00265738" w:rsidRPr="009D0CC6" w:rsidRDefault="00210FA6" w:rsidP="00310427">
            <w:pPr>
              <w:rPr>
                <w:sz w:val="24"/>
                <w:szCs w:val="24"/>
              </w:rPr>
            </w:pPr>
            <w:r w:rsidRPr="009D0CC6">
              <w:rPr>
                <w:sz w:val="24"/>
                <w:szCs w:val="24"/>
              </w:rPr>
              <w:t>Чланови већа</w:t>
            </w:r>
          </w:p>
        </w:tc>
      </w:tr>
      <w:tr w:rsidR="00265738" w:rsidRPr="009D0CC6" w14:paraId="1DFF3308" w14:textId="77777777" w:rsidTr="00310427">
        <w:trPr>
          <w:trHeight w:val="43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39E23E5" w14:textId="77777777" w:rsidR="00265738" w:rsidRPr="009D0CC6" w:rsidRDefault="00210FA6" w:rsidP="00310427">
            <w:pPr>
              <w:rPr>
                <w:sz w:val="24"/>
                <w:szCs w:val="24"/>
              </w:rPr>
            </w:pPr>
            <w:r w:rsidRPr="009D0CC6">
              <w:rPr>
                <w:sz w:val="24"/>
                <w:szCs w:val="24"/>
              </w:rPr>
              <w:t>Хуманитарна акција „Један пакетић – много љубави“ поводом Нове године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14D3F657"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29E329C" w14:textId="77777777" w:rsidR="00265738" w:rsidRPr="009D0CC6" w:rsidRDefault="00210FA6" w:rsidP="00310427">
            <w:pPr>
              <w:rPr>
                <w:sz w:val="24"/>
                <w:szCs w:val="24"/>
              </w:rPr>
            </w:pPr>
            <w:r w:rsidRPr="009D0CC6">
              <w:rPr>
                <w:sz w:val="24"/>
                <w:szCs w:val="24"/>
              </w:rPr>
              <w:t xml:space="preserve"> </w:t>
            </w:r>
          </w:p>
          <w:p w14:paraId="2A085DB2" w14:textId="77777777" w:rsidR="00265738" w:rsidRPr="009D0CC6" w:rsidRDefault="00210FA6" w:rsidP="00310427">
            <w:pPr>
              <w:rPr>
                <w:sz w:val="24"/>
                <w:szCs w:val="24"/>
              </w:rPr>
            </w:pPr>
            <w:r w:rsidRPr="009D0CC6">
              <w:rPr>
                <w:sz w:val="24"/>
                <w:szCs w:val="24"/>
              </w:rPr>
              <w:t>Чланови већа</w:t>
            </w:r>
          </w:p>
        </w:tc>
      </w:tr>
      <w:tr w:rsidR="00265738" w:rsidRPr="009D0CC6" w14:paraId="48A16DCC" w14:textId="77777777" w:rsidTr="006D0323">
        <w:trPr>
          <w:trHeight w:val="55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2558AAD" w14:textId="77777777" w:rsidR="00265738" w:rsidRPr="009D0CC6" w:rsidRDefault="00210FA6" w:rsidP="00310427">
            <w:pPr>
              <w:rPr>
                <w:sz w:val="24"/>
                <w:szCs w:val="24"/>
              </w:rPr>
            </w:pPr>
            <w:r w:rsidRPr="009D0CC6">
              <w:rPr>
                <w:sz w:val="24"/>
                <w:szCs w:val="24"/>
              </w:rPr>
              <w:t>Укључивање у активности поводом обележавања Дана Светог Саве</w:t>
            </w:r>
          </w:p>
        </w:tc>
        <w:tc>
          <w:tcPr>
            <w:tcW w:w="1815" w:type="dxa"/>
            <w:vMerge w:val="restart"/>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6B607B6" w14:textId="77777777" w:rsidR="00265738" w:rsidRPr="009D0CC6" w:rsidRDefault="00210FA6" w:rsidP="00310427">
            <w:pPr>
              <w:rPr>
                <w:sz w:val="24"/>
                <w:szCs w:val="24"/>
              </w:rPr>
            </w:pPr>
            <w:r w:rsidRPr="009D0CC6">
              <w:rPr>
                <w:sz w:val="24"/>
                <w:szCs w:val="24"/>
              </w:rPr>
              <w:t>јануар</w:t>
            </w: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0528412" w14:textId="77777777" w:rsidR="00265738" w:rsidRPr="009D0CC6" w:rsidRDefault="00210FA6" w:rsidP="00310427">
            <w:pPr>
              <w:rPr>
                <w:sz w:val="24"/>
                <w:szCs w:val="24"/>
              </w:rPr>
            </w:pPr>
            <w:r w:rsidRPr="009D0CC6">
              <w:rPr>
                <w:sz w:val="24"/>
                <w:szCs w:val="24"/>
              </w:rPr>
              <w:t>Чланови већа, драмска секција</w:t>
            </w:r>
          </w:p>
        </w:tc>
      </w:tr>
      <w:tr w:rsidR="00265738" w:rsidRPr="009D0CC6" w14:paraId="4FA76153" w14:textId="77777777" w:rsidTr="006D0323">
        <w:trPr>
          <w:trHeight w:val="42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3FDFAFB" w14:textId="77777777" w:rsidR="00265738" w:rsidRPr="009D0CC6" w:rsidRDefault="00210FA6" w:rsidP="00310427">
            <w:pPr>
              <w:rPr>
                <w:sz w:val="24"/>
                <w:szCs w:val="24"/>
              </w:rPr>
            </w:pPr>
            <w:r w:rsidRPr="009D0CC6">
              <w:rPr>
                <w:sz w:val="24"/>
                <w:szCs w:val="24"/>
              </w:rPr>
              <w:t>Припреме за школско такмичење рецитатора</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71926126"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7A5D349" w14:textId="77777777" w:rsidR="00265738" w:rsidRPr="009D0CC6" w:rsidRDefault="00210FA6" w:rsidP="00310427">
            <w:pPr>
              <w:rPr>
                <w:sz w:val="24"/>
                <w:szCs w:val="24"/>
              </w:rPr>
            </w:pPr>
            <w:r w:rsidRPr="009D0CC6">
              <w:rPr>
                <w:sz w:val="24"/>
                <w:szCs w:val="24"/>
              </w:rPr>
              <w:t>Чланови већа</w:t>
            </w:r>
          </w:p>
        </w:tc>
      </w:tr>
      <w:tr w:rsidR="00265738" w:rsidRPr="009D0CC6" w14:paraId="75AFD5D7" w14:textId="77777777" w:rsidTr="006D0323">
        <w:trPr>
          <w:trHeight w:val="49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34D83C5" w14:textId="77777777" w:rsidR="00265738" w:rsidRPr="009D0CC6" w:rsidRDefault="00210FA6" w:rsidP="00310427">
            <w:pPr>
              <w:rPr>
                <w:sz w:val="24"/>
                <w:szCs w:val="24"/>
              </w:rPr>
            </w:pPr>
            <w:r w:rsidRPr="009D0CC6">
              <w:rPr>
                <w:sz w:val="24"/>
                <w:szCs w:val="24"/>
              </w:rPr>
              <w:t>«Игре без граница» - спортско такмичење</w:t>
            </w:r>
          </w:p>
        </w:tc>
        <w:tc>
          <w:tcPr>
            <w:tcW w:w="1815" w:type="dxa"/>
            <w:vMerge w:val="restart"/>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FC4F582" w14:textId="77777777" w:rsidR="00265738" w:rsidRPr="009D0CC6" w:rsidRDefault="00210FA6" w:rsidP="00310427">
            <w:pPr>
              <w:rPr>
                <w:sz w:val="24"/>
                <w:szCs w:val="24"/>
              </w:rPr>
            </w:pPr>
            <w:r w:rsidRPr="009D0CC6">
              <w:rPr>
                <w:sz w:val="24"/>
                <w:szCs w:val="24"/>
              </w:rPr>
              <w:t>фебруар</w:t>
            </w: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20B4702" w14:textId="77777777" w:rsidR="00265738" w:rsidRPr="009D0CC6" w:rsidRDefault="00210FA6" w:rsidP="00310427">
            <w:pPr>
              <w:rPr>
                <w:sz w:val="24"/>
                <w:szCs w:val="24"/>
              </w:rPr>
            </w:pPr>
            <w:r w:rsidRPr="009D0CC6">
              <w:rPr>
                <w:sz w:val="24"/>
                <w:szCs w:val="24"/>
              </w:rPr>
              <w:t>Чланови већа</w:t>
            </w:r>
          </w:p>
        </w:tc>
      </w:tr>
      <w:tr w:rsidR="00265738" w:rsidRPr="009D0CC6" w14:paraId="7D55766A" w14:textId="77777777" w:rsidTr="006D0323">
        <w:trPr>
          <w:trHeight w:val="20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5AB8932" w14:textId="77777777" w:rsidR="00265738" w:rsidRPr="009D0CC6" w:rsidRDefault="00210FA6" w:rsidP="00310427">
            <w:pPr>
              <w:rPr>
                <w:sz w:val="24"/>
                <w:szCs w:val="24"/>
              </w:rPr>
            </w:pPr>
            <w:r w:rsidRPr="009D0CC6">
              <w:rPr>
                <w:sz w:val="24"/>
                <w:szCs w:val="24"/>
              </w:rPr>
              <w:t>Припрема ученика за такмичење „Читалачка значка“</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50BB392D"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98D507C" w14:textId="77777777" w:rsidR="00265738" w:rsidRPr="009D0CC6" w:rsidRDefault="00210FA6" w:rsidP="00310427">
            <w:pPr>
              <w:rPr>
                <w:sz w:val="24"/>
                <w:szCs w:val="24"/>
              </w:rPr>
            </w:pPr>
            <w:r w:rsidRPr="009D0CC6">
              <w:rPr>
                <w:sz w:val="24"/>
                <w:szCs w:val="24"/>
              </w:rPr>
              <w:t>Чланови већа</w:t>
            </w:r>
          </w:p>
        </w:tc>
      </w:tr>
      <w:tr w:rsidR="00265738" w:rsidRPr="009D0CC6" w14:paraId="70559437" w14:textId="77777777" w:rsidTr="006D0323">
        <w:trPr>
          <w:trHeight w:val="39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2ACCAC0" w14:textId="77777777" w:rsidR="00265738" w:rsidRPr="009D0CC6" w:rsidRDefault="00210FA6" w:rsidP="00310427">
            <w:pPr>
              <w:rPr>
                <w:sz w:val="24"/>
                <w:szCs w:val="24"/>
              </w:rPr>
            </w:pPr>
            <w:r w:rsidRPr="009D0CC6">
              <w:rPr>
                <w:sz w:val="24"/>
                <w:szCs w:val="24"/>
              </w:rPr>
              <w:t>Припрема ученика за „Олимпијске игре“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49EB0689"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86686FE" w14:textId="77777777" w:rsidR="00265738" w:rsidRPr="009D0CC6" w:rsidRDefault="00210FA6" w:rsidP="00310427">
            <w:pPr>
              <w:rPr>
                <w:sz w:val="24"/>
                <w:szCs w:val="24"/>
              </w:rPr>
            </w:pPr>
            <w:r w:rsidRPr="009D0CC6">
              <w:rPr>
                <w:sz w:val="24"/>
                <w:szCs w:val="24"/>
              </w:rPr>
              <w:t>Чланови већа</w:t>
            </w:r>
          </w:p>
        </w:tc>
      </w:tr>
      <w:tr w:rsidR="00265738" w:rsidRPr="009D0CC6" w14:paraId="146A3DF8" w14:textId="77777777" w:rsidTr="006D0323">
        <w:trPr>
          <w:trHeight w:val="187"/>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E23E8EF" w14:textId="77777777" w:rsidR="00265738" w:rsidRPr="009D0CC6" w:rsidRDefault="00210FA6" w:rsidP="00310427">
            <w:pPr>
              <w:rPr>
                <w:sz w:val="24"/>
                <w:szCs w:val="24"/>
              </w:rPr>
            </w:pPr>
            <w:r w:rsidRPr="009D0CC6">
              <w:rPr>
                <w:sz w:val="24"/>
                <w:szCs w:val="24"/>
              </w:rPr>
              <w:t xml:space="preserve">Општинско такмичење из математике </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62ABE27A"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71C515C" w14:textId="77777777" w:rsidR="00265738" w:rsidRPr="009D0CC6" w:rsidRDefault="00210FA6" w:rsidP="00310427">
            <w:pPr>
              <w:rPr>
                <w:sz w:val="24"/>
                <w:szCs w:val="24"/>
              </w:rPr>
            </w:pPr>
            <w:r w:rsidRPr="009D0CC6">
              <w:rPr>
                <w:sz w:val="24"/>
                <w:szCs w:val="24"/>
              </w:rPr>
              <w:t>Чланови већа</w:t>
            </w:r>
          </w:p>
        </w:tc>
      </w:tr>
      <w:tr w:rsidR="00265738" w:rsidRPr="009D0CC6" w14:paraId="37E409B0" w14:textId="77777777" w:rsidTr="006D0323">
        <w:trPr>
          <w:trHeight w:val="502"/>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AD81D33" w14:textId="77777777" w:rsidR="00265738" w:rsidRPr="009D0CC6" w:rsidRDefault="00210FA6" w:rsidP="00310427">
            <w:pPr>
              <w:rPr>
                <w:sz w:val="24"/>
                <w:szCs w:val="24"/>
              </w:rPr>
            </w:pPr>
            <w:r w:rsidRPr="009D0CC6">
              <w:rPr>
                <w:sz w:val="24"/>
                <w:szCs w:val="24"/>
              </w:rPr>
              <w:t>Школско такмичење рецитатора</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5FE4F9A7"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E4A6A7C" w14:textId="77777777" w:rsidR="00265738" w:rsidRPr="009D0CC6" w:rsidRDefault="00210FA6" w:rsidP="00310427">
            <w:pPr>
              <w:rPr>
                <w:sz w:val="24"/>
                <w:szCs w:val="24"/>
              </w:rPr>
            </w:pPr>
            <w:r w:rsidRPr="009D0CC6">
              <w:rPr>
                <w:sz w:val="24"/>
                <w:szCs w:val="24"/>
              </w:rPr>
              <w:t>Чланови већа, наставице српског језика и књижевности</w:t>
            </w:r>
          </w:p>
        </w:tc>
      </w:tr>
      <w:tr w:rsidR="00265738" w:rsidRPr="009D0CC6" w14:paraId="65C66490" w14:textId="77777777" w:rsidTr="00310427">
        <w:trPr>
          <w:trHeight w:val="574"/>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2547B7B" w14:textId="77777777" w:rsidR="00265738" w:rsidRPr="009D0CC6" w:rsidRDefault="00210FA6" w:rsidP="00310427">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3E11EFA8"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123CEEE" w14:textId="77777777" w:rsidR="00265738" w:rsidRPr="009D0CC6" w:rsidRDefault="00210FA6" w:rsidP="00310427">
            <w:pPr>
              <w:rPr>
                <w:sz w:val="24"/>
                <w:szCs w:val="24"/>
              </w:rPr>
            </w:pPr>
            <w:r w:rsidRPr="009D0CC6">
              <w:rPr>
                <w:sz w:val="24"/>
                <w:szCs w:val="24"/>
              </w:rPr>
              <w:t>Чланови већа</w:t>
            </w:r>
          </w:p>
        </w:tc>
      </w:tr>
      <w:tr w:rsidR="00265738" w:rsidRPr="009D0CC6" w14:paraId="6C5DE878" w14:textId="77777777" w:rsidTr="00310427">
        <w:trPr>
          <w:trHeight w:val="242"/>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70CDBEE" w14:textId="77777777" w:rsidR="00265738" w:rsidRPr="009D0CC6" w:rsidRDefault="00210FA6" w:rsidP="00310427">
            <w:pPr>
              <w:rPr>
                <w:sz w:val="24"/>
                <w:szCs w:val="24"/>
              </w:rPr>
            </w:pPr>
            <w:r w:rsidRPr="009D0CC6">
              <w:rPr>
                <w:sz w:val="24"/>
                <w:szCs w:val="24"/>
              </w:rPr>
              <w:t>Организовање пролећне изложбе ученичких радова</w:t>
            </w:r>
          </w:p>
        </w:tc>
        <w:tc>
          <w:tcPr>
            <w:tcW w:w="1815" w:type="dxa"/>
            <w:vMerge w:val="restart"/>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35DF75B" w14:textId="77777777" w:rsidR="00265738" w:rsidRPr="009D0CC6" w:rsidRDefault="00210FA6" w:rsidP="00310427">
            <w:pPr>
              <w:rPr>
                <w:sz w:val="24"/>
                <w:szCs w:val="24"/>
              </w:rPr>
            </w:pPr>
            <w:r w:rsidRPr="009D0CC6">
              <w:rPr>
                <w:sz w:val="24"/>
                <w:szCs w:val="24"/>
              </w:rPr>
              <w:t>март</w:t>
            </w: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6E712E3" w14:textId="77777777" w:rsidR="00265738" w:rsidRPr="009D0CC6" w:rsidRDefault="00210FA6" w:rsidP="00310427">
            <w:pPr>
              <w:rPr>
                <w:sz w:val="24"/>
                <w:szCs w:val="24"/>
              </w:rPr>
            </w:pPr>
            <w:r w:rsidRPr="009D0CC6">
              <w:rPr>
                <w:sz w:val="24"/>
                <w:szCs w:val="24"/>
              </w:rPr>
              <w:t>Чланови већа</w:t>
            </w:r>
          </w:p>
          <w:p w14:paraId="39CC441D" w14:textId="77777777" w:rsidR="00265738" w:rsidRPr="009D0CC6" w:rsidRDefault="00210FA6" w:rsidP="00310427">
            <w:pPr>
              <w:rPr>
                <w:sz w:val="24"/>
                <w:szCs w:val="24"/>
              </w:rPr>
            </w:pPr>
            <w:r w:rsidRPr="009D0CC6">
              <w:rPr>
                <w:sz w:val="24"/>
                <w:szCs w:val="24"/>
              </w:rPr>
              <w:t xml:space="preserve"> </w:t>
            </w:r>
          </w:p>
        </w:tc>
      </w:tr>
      <w:tr w:rsidR="00265738" w:rsidRPr="009D0CC6" w14:paraId="72D2652F" w14:textId="77777777" w:rsidTr="006D0323">
        <w:trPr>
          <w:trHeight w:val="55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9AC3EEC" w14:textId="77777777" w:rsidR="00265738" w:rsidRPr="009D0CC6" w:rsidRDefault="00210FA6" w:rsidP="00310427">
            <w:pPr>
              <w:rPr>
                <w:sz w:val="24"/>
                <w:szCs w:val="24"/>
              </w:rPr>
            </w:pPr>
            <w:r w:rsidRPr="009D0CC6">
              <w:rPr>
                <w:sz w:val="24"/>
                <w:szCs w:val="24"/>
              </w:rPr>
              <w:t>Организовање и реализација ,,Отворених врата" за будуће прваке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0FF6E357"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D7C40E6" w14:textId="77777777" w:rsidR="00265738" w:rsidRPr="009D0CC6" w:rsidRDefault="00210FA6" w:rsidP="00310427">
            <w:pPr>
              <w:rPr>
                <w:sz w:val="24"/>
                <w:szCs w:val="24"/>
              </w:rPr>
            </w:pPr>
            <w:r w:rsidRPr="009D0CC6">
              <w:rPr>
                <w:sz w:val="24"/>
                <w:szCs w:val="24"/>
              </w:rPr>
              <w:t>Чланови већа</w:t>
            </w:r>
          </w:p>
        </w:tc>
      </w:tr>
      <w:tr w:rsidR="00265738" w:rsidRPr="009D0CC6" w14:paraId="272C4973" w14:textId="77777777" w:rsidTr="006D0323">
        <w:trPr>
          <w:trHeight w:val="25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C80ADAB" w14:textId="77777777" w:rsidR="00265738" w:rsidRPr="009D0CC6" w:rsidRDefault="00210FA6" w:rsidP="00310427">
            <w:pPr>
              <w:rPr>
                <w:sz w:val="24"/>
                <w:szCs w:val="24"/>
              </w:rPr>
            </w:pPr>
            <w:r w:rsidRPr="009D0CC6">
              <w:rPr>
                <w:sz w:val="24"/>
                <w:szCs w:val="24"/>
              </w:rPr>
              <w:t>Такмичење ученика ,,Мислиша''</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3F933AAF"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E3F22F2" w14:textId="77777777" w:rsidR="00265738" w:rsidRPr="009D0CC6" w:rsidRDefault="00210FA6" w:rsidP="00310427">
            <w:pPr>
              <w:rPr>
                <w:sz w:val="24"/>
                <w:szCs w:val="24"/>
              </w:rPr>
            </w:pPr>
            <w:r w:rsidRPr="009D0CC6">
              <w:rPr>
                <w:sz w:val="24"/>
                <w:szCs w:val="24"/>
              </w:rPr>
              <w:t xml:space="preserve"> Чланови већа</w:t>
            </w:r>
          </w:p>
        </w:tc>
      </w:tr>
      <w:tr w:rsidR="00265738" w:rsidRPr="009D0CC6" w14:paraId="7028D039" w14:textId="77777777" w:rsidTr="006D0323">
        <w:trPr>
          <w:trHeight w:val="55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90A88B5" w14:textId="77777777" w:rsidR="00265738" w:rsidRPr="009D0CC6" w:rsidRDefault="00210FA6" w:rsidP="00310427">
            <w:pPr>
              <w:rPr>
                <w:sz w:val="24"/>
                <w:szCs w:val="24"/>
              </w:rPr>
            </w:pPr>
            <w:r w:rsidRPr="009D0CC6">
              <w:rPr>
                <w:sz w:val="24"/>
                <w:szCs w:val="24"/>
              </w:rPr>
              <w:t>Припрема ученика за такмичење ,,Читалачка значка”</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542B6FFA"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173BD10" w14:textId="77777777" w:rsidR="00265738" w:rsidRPr="009D0CC6" w:rsidRDefault="00210FA6" w:rsidP="00310427">
            <w:pPr>
              <w:rPr>
                <w:sz w:val="24"/>
                <w:szCs w:val="24"/>
              </w:rPr>
            </w:pPr>
            <w:r w:rsidRPr="009D0CC6">
              <w:rPr>
                <w:sz w:val="24"/>
                <w:szCs w:val="24"/>
              </w:rPr>
              <w:t xml:space="preserve"> </w:t>
            </w:r>
          </w:p>
        </w:tc>
      </w:tr>
      <w:tr w:rsidR="00265738" w:rsidRPr="009D0CC6" w14:paraId="46E32DBF" w14:textId="77777777" w:rsidTr="006D0323">
        <w:trPr>
          <w:trHeight w:val="52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8C90A7F" w14:textId="77777777" w:rsidR="00265738" w:rsidRPr="009D0CC6" w:rsidRDefault="00210FA6" w:rsidP="00310427">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03A4AAA5"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F331CC2" w14:textId="77777777" w:rsidR="00265738" w:rsidRPr="009D0CC6" w:rsidRDefault="00210FA6" w:rsidP="00310427">
            <w:pPr>
              <w:rPr>
                <w:sz w:val="24"/>
                <w:szCs w:val="24"/>
              </w:rPr>
            </w:pPr>
            <w:r w:rsidRPr="009D0CC6">
              <w:rPr>
                <w:sz w:val="24"/>
                <w:szCs w:val="24"/>
              </w:rPr>
              <w:t>Чланови већа</w:t>
            </w:r>
          </w:p>
        </w:tc>
      </w:tr>
      <w:tr w:rsidR="00265738" w:rsidRPr="009D0CC6" w14:paraId="10D45B5D" w14:textId="77777777" w:rsidTr="006D0323">
        <w:trPr>
          <w:trHeight w:val="82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45EC81D" w14:textId="77777777" w:rsidR="00265738" w:rsidRPr="009D0CC6" w:rsidRDefault="00210FA6" w:rsidP="00310427">
            <w:pPr>
              <w:rPr>
                <w:sz w:val="24"/>
                <w:szCs w:val="24"/>
              </w:rPr>
            </w:pPr>
            <w:r w:rsidRPr="009D0CC6">
              <w:rPr>
                <w:sz w:val="24"/>
                <w:szCs w:val="24"/>
              </w:rPr>
              <w:t>Анализа успеха и дисциплине ученика на крају трећег класификационог периода</w:t>
            </w:r>
          </w:p>
        </w:tc>
        <w:tc>
          <w:tcPr>
            <w:tcW w:w="1815" w:type="dxa"/>
            <w:vMerge w:val="restart"/>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32FBE34" w14:textId="77777777" w:rsidR="00265738" w:rsidRPr="009D0CC6" w:rsidRDefault="00210FA6" w:rsidP="00310427">
            <w:pPr>
              <w:rPr>
                <w:sz w:val="24"/>
                <w:szCs w:val="24"/>
              </w:rPr>
            </w:pPr>
            <w:r w:rsidRPr="009D0CC6">
              <w:rPr>
                <w:sz w:val="24"/>
                <w:szCs w:val="24"/>
              </w:rPr>
              <w:t xml:space="preserve">    </w:t>
            </w:r>
            <w:r w:rsidRPr="009D0CC6">
              <w:rPr>
                <w:sz w:val="24"/>
                <w:szCs w:val="24"/>
              </w:rPr>
              <w:tab/>
              <w:t>април</w:t>
            </w: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9A0972D" w14:textId="77777777" w:rsidR="00265738" w:rsidRPr="009D0CC6" w:rsidRDefault="00210FA6" w:rsidP="00310427">
            <w:pPr>
              <w:rPr>
                <w:sz w:val="24"/>
                <w:szCs w:val="24"/>
              </w:rPr>
            </w:pPr>
            <w:r w:rsidRPr="009D0CC6">
              <w:rPr>
                <w:sz w:val="24"/>
                <w:szCs w:val="24"/>
              </w:rPr>
              <w:t>Директор, психолог, педагог школе, чланови већа</w:t>
            </w:r>
          </w:p>
        </w:tc>
      </w:tr>
      <w:tr w:rsidR="00265738" w:rsidRPr="009D0CC6" w14:paraId="1A53218C" w14:textId="77777777" w:rsidTr="006D0323">
        <w:trPr>
          <w:trHeight w:val="57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DC1B33C" w14:textId="77777777" w:rsidR="00265738" w:rsidRPr="009D0CC6" w:rsidRDefault="00210FA6" w:rsidP="00310427">
            <w:pPr>
              <w:rPr>
                <w:sz w:val="24"/>
                <w:szCs w:val="24"/>
              </w:rPr>
            </w:pPr>
            <w:r w:rsidRPr="009D0CC6">
              <w:rPr>
                <w:sz w:val="24"/>
                <w:szCs w:val="24"/>
              </w:rPr>
              <w:t>Евидентирање ученика за допунску наставу и анализа рада у протеклом периоду</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4B05E455"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C155B0F" w14:textId="77777777" w:rsidR="00265738" w:rsidRPr="009D0CC6" w:rsidRDefault="00210FA6" w:rsidP="00310427">
            <w:pPr>
              <w:rPr>
                <w:sz w:val="24"/>
                <w:szCs w:val="24"/>
              </w:rPr>
            </w:pPr>
            <w:r w:rsidRPr="009D0CC6">
              <w:rPr>
                <w:sz w:val="24"/>
                <w:szCs w:val="24"/>
              </w:rPr>
              <w:t>Чланови већа</w:t>
            </w:r>
          </w:p>
        </w:tc>
      </w:tr>
      <w:tr w:rsidR="00265738" w:rsidRPr="009D0CC6" w14:paraId="5D2258E7" w14:textId="77777777" w:rsidTr="006D0323">
        <w:trPr>
          <w:trHeight w:val="28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23ABC33" w14:textId="77777777" w:rsidR="00265738" w:rsidRPr="009D0CC6" w:rsidRDefault="00210FA6" w:rsidP="00310427">
            <w:pPr>
              <w:rPr>
                <w:sz w:val="24"/>
                <w:szCs w:val="24"/>
              </w:rPr>
            </w:pPr>
            <w:r w:rsidRPr="009D0CC6">
              <w:rPr>
                <w:sz w:val="24"/>
                <w:szCs w:val="24"/>
              </w:rPr>
              <w:t>Читалачка значка-школско такмичење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225296D1"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570A2CC" w14:textId="77777777" w:rsidR="00265738" w:rsidRPr="009D0CC6" w:rsidRDefault="00210FA6" w:rsidP="00310427">
            <w:pPr>
              <w:rPr>
                <w:sz w:val="24"/>
                <w:szCs w:val="24"/>
              </w:rPr>
            </w:pPr>
            <w:r w:rsidRPr="009D0CC6">
              <w:rPr>
                <w:sz w:val="24"/>
                <w:szCs w:val="24"/>
              </w:rPr>
              <w:t>Чланови већа</w:t>
            </w:r>
          </w:p>
        </w:tc>
      </w:tr>
      <w:tr w:rsidR="00265738" w:rsidRPr="009D0CC6" w14:paraId="00490772" w14:textId="77777777" w:rsidTr="006D0323">
        <w:trPr>
          <w:trHeight w:val="82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9B98C3C" w14:textId="77777777" w:rsidR="00265738" w:rsidRPr="009D0CC6" w:rsidRDefault="00210FA6" w:rsidP="00310427">
            <w:pPr>
              <w:rPr>
                <w:sz w:val="24"/>
                <w:szCs w:val="24"/>
              </w:rPr>
            </w:pPr>
            <w:r w:rsidRPr="009D0CC6">
              <w:rPr>
                <w:sz w:val="24"/>
                <w:szCs w:val="24"/>
              </w:rPr>
              <w:t>Литерарни и ликовни конкурс за ученике трећег и четвртог разреда основне школе „Радионица баснописаца“</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2E458602"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C32B4A6" w14:textId="77777777" w:rsidR="00265738" w:rsidRPr="009D0CC6" w:rsidRDefault="00210FA6" w:rsidP="00310427">
            <w:pPr>
              <w:rPr>
                <w:sz w:val="24"/>
                <w:szCs w:val="24"/>
              </w:rPr>
            </w:pPr>
            <w:r w:rsidRPr="009D0CC6">
              <w:rPr>
                <w:sz w:val="24"/>
                <w:szCs w:val="24"/>
              </w:rPr>
              <w:t>Чланови већа</w:t>
            </w:r>
          </w:p>
        </w:tc>
      </w:tr>
      <w:tr w:rsidR="00265738" w:rsidRPr="009D0CC6" w14:paraId="400F7042" w14:textId="77777777" w:rsidTr="006D0323">
        <w:trPr>
          <w:trHeight w:val="42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CAF4A4D" w14:textId="77777777" w:rsidR="00265738" w:rsidRPr="009D0CC6" w:rsidRDefault="00210FA6" w:rsidP="00310427">
            <w:pPr>
              <w:rPr>
                <w:sz w:val="24"/>
                <w:szCs w:val="24"/>
              </w:rPr>
            </w:pPr>
            <w:r w:rsidRPr="009D0CC6">
              <w:rPr>
                <w:sz w:val="24"/>
                <w:szCs w:val="24"/>
              </w:rPr>
              <w:t>Обележавање Дана Доситеја Обрадовића</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3BC2340E"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453DB43" w14:textId="77777777" w:rsidR="00265738" w:rsidRPr="009D0CC6" w:rsidRDefault="00210FA6" w:rsidP="00310427">
            <w:pPr>
              <w:rPr>
                <w:sz w:val="24"/>
                <w:szCs w:val="24"/>
              </w:rPr>
            </w:pPr>
            <w:r w:rsidRPr="009D0CC6">
              <w:rPr>
                <w:sz w:val="24"/>
                <w:szCs w:val="24"/>
              </w:rPr>
              <w:t>Чланови већа</w:t>
            </w:r>
          </w:p>
        </w:tc>
      </w:tr>
      <w:tr w:rsidR="00265738" w:rsidRPr="009D0CC6" w14:paraId="6E8809DC" w14:textId="77777777" w:rsidTr="006D0323">
        <w:trPr>
          <w:trHeight w:val="39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B52626E" w14:textId="77777777" w:rsidR="00265738" w:rsidRPr="009D0CC6" w:rsidRDefault="00210FA6" w:rsidP="00310427">
            <w:pPr>
              <w:rPr>
                <w:sz w:val="24"/>
                <w:szCs w:val="24"/>
              </w:rPr>
            </w:pPr>
            <w:r w:rsidRPr="009D0CC6">
              <w:rPr>
                <w:sz w:val="24"/>
                <w:szCs w:val="24"/>
              </w:rPr>
              <w:t>Изложба радова поводом Ускрса</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1296D042"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EC03397" w14:textId="77777777" w:rsidR="00265738" w:rsidRPr="009D0CC6" w:rsidRDefault="00210FA6" w:rsidP="00310427">
            <w:pPr>
              <w:rPr>
                <w:sz w:val="24"/>
                <w:szCs w:val="24"/>
              </w:rPr>
            </w:pPr>
            <w:r w:rsidRPr="009D0CC6">
              <w:rPr>
                <w:sz w:val="24"/>
                <w:szCs w:val="24"/>
              </w:rPr>
              <w:t>Чланови већа</w:t>
            </w:r>
          </w:p>
        </w:tc>
      </w:tr>
      <w:tr w:rsidR="00265738" w:rsidRPr="009D0CC6" w14:paraId="16114C01" w14:textId="77777777" w:rsidTr="006D0323">
        <w:trPr>
          <w:trHeight w:val="33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3EF2D3D" w14:textId="77777777" w:rsidR="00265738" w:rsidRPr="009D0CC6" w:rsidRDefault="00210FA6" w:rsidP="00310427">
            <w:pPr>
              <w:rPr>
                <w:sz w:val="24"/>
                <w:szCs w:val="24"/>
              </w:rPr>
            </w:pPr>
            <w:r w:rsidRPr="009D0CC6">
              <w:rPr>
                <w:sz w:val="24"/>
                <w:szCs w:val="24"/>
              </w:rPr>
              <w:t>Тематски дан - Дан планете Земље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39A761CA"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55F5A1F" w14:textId="77777777" w:rsidR="00265738" w:rsidRPr="009D0CC6" w:rsidRDefault="00210FA6" w:rsidP="00310427">
            <w:pPr>
              <w:rPr>
                <w:sz w:val="24"/>
                <w:szCs w:val="24"/>
              </w:rPr>
            </w:pPr>
            <w:r w:rsidRPr="009D0CC6">
              <w:rPr>
                <w:sz w:val="24"/>
                <w:szCs w:val="24"/>
              </w:rPr>
              <w:t>Чланови већа</w:t>
            </w:r>
          </w:p>
        </w:tc>
      </w:tr>
      <w:tr w:rsidR="00265738" w:rsidRPr="009D0CC6" w14:paraId="7AECE064" w14:textId="77777777" w:rsidTr="006D0323">
        <w:trPr>
          <w:trHeight w:val="33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09D75B1" w14:textId="77777777" w:rsidR="00265738" w:rsidRPr="009D0CC6" w:rsidRDefault="00210FA6" w:rsidP="00310427">
            <w:pPr>
              <w:rPr>
                <w:sz w:val="24"/>
                <w:szCs w:val="24"/>
              </w:rPr>
            </w:pPr>
            <w:r w:rsidRPr="009D0CC6">
              <w:rPr>
                <w:sz w:val="24"/>
                <w:szCs w:val="24"/>
              </w:rPr>
              <w:t>Пројекат на нивоу Већа - израда</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23B8CB0A"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351F9E8" w14:textId="77777777" w:rsidR="00265738" w:rsidRPr="009D0CC6" w:rsidRDefault="00210FA6" w:rsidP="00310427">
            <w:pPr>
              <w:rPr>
                <w:sz w:val="24"/>
                <w:szCs w:val="24"/>
              </w:rPr>
            </w:pPr>
            <w:r w:rsidRPr="009D0CC6">
              <w:rPr>
                <w:sz w:val="24"/>
                <w:szCs w:val="24"/>
              </w:rPr>
              <w:t>Чланови већа</w:t>
            </w:r>
          </w:p>
        </w:tc>
      </w:tr>
      <w:tr w:rsidR="00265738" w:rsidRPr="009D0CC6" w14:paraId="710CB37F" w14:textId="77777777" w:rsidTr="006D0323">
        <w:trPr>
          <w:trHeight w:val="61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C69557D" w14:textId="77777777" w:rsidR="00265738" w:rsidRPr="009D0CC6" w:rsidRDefault="00210FA6" w:rsidP="00310427">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2001823D"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4EE324D" w14:textId="77777777" w:rsidR="00265738" w:rsidRPr="009D0CC6" w:rsidRDefault="00210FA6" w:rsidP="00310427">
            <w:pPr>
              <w:rPr>
                <w:sz w:val="24"/>
                <w:szCs w:val="24"/>
              </w:rPr>
            </w:pPr>
            <w:r w:rsidRPr="009D0CC6">
              <w:rPr>
                <w:sz w:val="24"/>
                <w:szCs w:val="24"/>
              </w:rPr>
              <w:t>Чланови већа</w:t>
            </w:r>
          </w:p>
        </w:tc>
      </w:tr>
      <w:tr w:rsidR="00265738" w:rsidRPr="009D0CC6" w14:paraId="1588FA6A" w14:textId="77777777" w:rsidTr="006D0323">
        <w:trPr>
          <w:trHeight w:val="431"/>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F4F1556" w14:textId="77777777" w:rsidR="00265738" w:rsidRPr="009D0CC6" w:rsidRDefault="00210FA6" w:rsidP="00310427">
            <w:pPr>
              <w:rPr>
                <w:sz w:val="24"/>
                <w:szCs w:val="24"/>
              </w:rPr>
            </w:pPr>
            <w:r w:rsidRPr="009D0CC6">
              <w:rPr>
                <w:sz w:val="24"/>
                <w:szCs w:val="24"/>
              </w:rPr>
              <w:t>Укључивање у активности поводом Дана школе</w:t>
            </w:r>
          </w:p>
        </w:tc>
        <w:tc>
          <w:tcPr>
            <w:tcW w:w="1815" w:type="dxa"/>
            <w:vMerge w:val="restart"/>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7F24401" w14:textId="77777777" w:rsidR="00265738" w:rsidRPr="009D0CC6" w:rsidRDefault="00210FA6" w:rsidP="00310427">
            <w:pPr>
              <w:rPr>
                <w:sz w:val="24"/>
                <w:szCs w:val="24"/>
              </w:rPr>
            </w:pPr>
            <w:r w:rsidRPr="009D0CC6">
              <w:rPr>
                <w:sz w:val="24"/>
                <w:szCs w:val="24"/>
              </w:rPr>
              <w:t>мај</w:t>
            </w: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427CA4E" w14:textId="77777777" w:rsidR="00265738" w:rsidRPr="009D0CC6" w:rsidRDefault="00210FA6" w:rsidP="00310427">
            <w:pPr>
              <w:rPr>
                <w:sz w:val="24"/>
                <w:szCs w:val="24"/>
              </w:rPr>
            </w:pPr>
            <w:r w:rsidRPr="009D0CC6">
              <w:rPr>
                <w:sz w:val="24"/>
                <w:szCs w:val="24"/>
              </w:rPr>
              <w:t>Чланови већа, драмска секција</w:t>
            </w:r>
          </w:p>
        </w:tc>
      </w:tr>
      <w:tr w:rsidR="00265738" w:rsidRPr="009D0CC6" w14:paraId="0BA3128C" w14:textId="77777777" w:rsidTr="006D0323">
        <w:trPr>
          <w:trHeight w:val="322"/>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2FB7373" w14:textId="77777777" w:rsidR="00265738" w:rsidRPr="009D0CC6" w:rsidRDefault="00210FA6" w:rsidP="00310427">
            <w:pPr>
              <w:rPr>
                <w:sz w:val="24"/>
                <w:szCs w:val="24"/>
              </w:rPr>
            </w:pPr>
            <w:r w:rsidRPr="009D0CC6">
              <w:rPr>
                <w:sz w:val="24"/>
                <w:szCs w:val="24"/>
              </w:rPr>
              <w:t>Недеља сећања и заједништва (од 5.5. до 9.5.2026.)</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4388CC6F"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2178700" w14:textId="77777777" w:rsidR="00265738" w:rsidRPr="009D0CC6" w:rsidRDefault="00210FA6" w:rsidP="00310427">
            <w:pPr>
              <w:rPr>
                <w:sz w:val="24"/>
                <w:szCs w:val="24"/>
              </w:rPr>
            </w:pPr>
            <w:r w:rsidRPr="009D0CC6">
              <w:rPr>
                <w:sz w:val="24"/>
                <w:szCs w:val="24"/>
              </w:rPr>
              <w:t>Чланови већа</w:t>
            </w:r>
          </w:p>
        </w:tc>
      </w:tr>
      <w:tr w:rsidR="00265738" w:rsidRPr="009D0CC6" w14:paraId="27512298" w14:textId="77777777" w:rsidTr="006D0323">
        <w:trPr>
          <w:trHeight w:val="55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A0B4EF8" w14:textId="77777777" w:rsidR="00265738" w:rsidRPr="009D0CC6" w:rsidRDefault="00210FA6" w:rsidP="00310427">
            <w:pPr>
              <w:rPr>
                <w:sz w:val="24"/>
                <w:szCs w:val="24"/>
              </w:rPr>
            </w:pPr>
            <w:r w:rsidRPr="009D0CC6">
              <w:rPr>
                <w:sz w:val="24"/>
                <w:szCs w:val="24"/>
              </w:rPr>
              <w:t>Пројекат разредног већа ,,Васкршња чаролија” -завршне активности и презентација</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6EE125DB"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E763161" w14:textId="77777777" w:rsidR="00265738" w:rsidRPr="009D0CC6" w:rsidRDefault="00210FA6" w:rsidP="00310427">
            <w:pPr>
              <w:rPr>
                <w:sz w:val="24"/>
                <w:szCs w:val="24"/>
              </w:rPr>
            </w:pPr>
            <w:r w:rsidRPr="009D0CC6">
              <w:rPr>
                <w:sz w:val="24"/>
                <w:szCs w:val="24"/>
              </w:rPr>
              <w:t>Чланови већа</w:t>
            </w:r>
          </w:p>
        </w:tc>
      </w:tr>
      <w:tr w:rsidR="00265738" w:rsidRPr="009D0CC6" w14:paraId="27600C7B" w14:textId="77777777" w:rsidTr="006D0323">
        <w:trPr>
          <w:trHeight w:val="85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EA8D837" w14:textId="77777777" w:rsidR="00265738" w:rsidRPr="009D0CC6" w:rsidRDefault="00210FA6" w:rsidP="00310427">
            <w:pPr>
              <w:rPr>
                <w:sz w:val="24"/>
                <w:szCs w:val="24"/>
              </w:rPr>
            </w:pPr>
            <w:r w:rsidRPr="009D0CC6">
              <w:rPr>
                <w:sz w:val="24"/>
                <w:szCs w:val="24"/>
              </w:rPr>
              <w:t>Реализација наставе у природи, екскурзије, полудневних излета и планираних излазака (позориште, биоскоп, музеј, путујуће учионице)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5E7B9C42"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7266791" w14:textId="77777777" w:rsidR="00265738" w:rsidRPr="009D0CC6" w:rsidRDefault="00210FA6" w:rsidP="00310427">
            <w:pPr>
              <w:rPr>
                <w:sz w:val="24"/>
                <w:szCs w:val="24"/>
              </w:rPr>
            </w:pPr>
            <w:r w:rsidRPr="009D0CC6">
              <w:rPr>
                <w:sz w:val="24"/>
                <w:szCs w:val="24"/>
              </w:rPr>
              <w:t>Чланови већа</w:t>
            </w:r>
          </w:p>
        </w:tc>
      </w:tr>
      <w:tr w:rsidR="00265738" w:rsidRPr="009D0CC6" w14:paraId="167C6079" w14:textId="77777777" w:rsidTr="006D0323">
        <w:trPr>
          <w:trHeight w:val="79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ACB8641" w14:textId="77777777" w:rsidR="00265738" w:rsidRPr="009D0CC6" w:rsidRDefault="00210FA6" w:rsidP="00310427">
            <w:pPr>
              <w:rPr>
                <w:sz w:val="24"/>
                <w:szCs w:val="24"/>
              </w:rPr>
            </w:pPr>
            <w:r w:rsidRPr="009D0CC6">
              <w:rPr>
                <w:sz w:val="24"/>
                <w:szCs w:val="24"/>
              </w:rPr>
              <w:t>Анализа успеха и дисциплине ученика на</w:t>
            </w:r>
          </w:p>
          <w:p w14:paraId="5CEA2E99" w14:textId="77777777" w:rsidR="00265738" w:rsidRPr="009D0CC6" w:rsidRDefault="00210FA6" w:rsidP="00310427">
            <w:pPr>
              <w:rPr>
                <w:sz w:val="24"/>
                <w:szCs w:val="24"/>
              </w:rPr>
            </w:pPr>
            <w:r w:rsidRPr="009D0CC6">
              <w:rPr>
                <w:sz w:val="24"/>
                <w:szCs w:val="24"/>
              </w:rPr>
              <w:t xml:space="preserve"> крају школске године</w:t>
            </w:r>
          </w:p>
        </w:tc>
        <w:tc>
          <w:tcPr>
            <w:tcW w:w="1815" w:type="dxa"/>
            <w:vMerge w:val="restart"/>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F0A8C42" w14:textId="77777777" w:rsidR="00265738" w:rsidRPr="009D0CC6" w:rsidRDefault="00210FA6" w:rsidP="00310427">
            <w:pPr>
              <w:rPr>
                <w:sz w:val="24"/>
                <w:szCs w:val="24"/>
              </w:rPr>
            </w:pPr>
            <w:r w:rsidRPr="009D0CC6">
              <w:rPr>
                <w:sz w:val="24"/>
                <w:szCs w:val="24"/>
              </w:rPr>
              <w:t xml:space="preserve"> </w:t>
            </w:r>
          </w:p>
          <w:p w14:paraId="72B3904C" w14:textId="77777777" w:rsidR="00265738" w:rsidRPr="009D0CC6" w:rsidRDefault="00210FA6" w:rsidP="00310427">
            <w:pPr>
              <w:rPr>
                <w:sz w:val="24"/>
                <w:szCs w:val="24"/>
              </w:rPr>
            </w:pPr>
            <w:r w:rsidRPr="009D0CC6">
              <w:rPr>
                <w:sz w:val="24"/>
                <w:szCs w:val="24"/>
              </w:rPr>
              <w:t xml:space="preserve"> </w:t>
            </w:r>
          </w:p>
          <w:p w14:paraId="6DB3A905" w14:textId="77777777" w:rsidR="00265738" w:rsidRPr="009D0CC6" w:rsidRDefault="00210FA6" w:rsidP="00310427">
            <w:pPr>
              <w:rPr>
                <w:sz w:val="24"/>
                <w:szCs w:val="24"/>
              </w:rPr>
            </w:pPr>
            <w:r w:rsidRPr="009D0CC6">
              <w:rPr>
                <w:sz w:val="24"/>
                <w:szCs w:val="24"/>
              </w:rPr>
              <w:t xml:space="preserve"> </w:t>
            </w:r>
          </w:p>
          <w:p w14:paraId="206816EF" w14:textId="77777777" w:rsidR="00265738" w:rsidRPr="009D0CC6" w:rsidRDefault="00210FA6" w:rsidP="00310427">
            <w:pPr>
              <w:rPr>
                <w:sz w:val="24"/>
                <w:szCs w:val="24"/>
              </w:rPr>
            </w:pPr>
            <w:r w:rsidRPr="009D0CC6">
              <w:rPr>
                <w:sz w:val="24"/>
                <w:szCs w:val="24"/>
              </w:rPr>
              <w:t xml:space="preserve"> </w:t>
            </w:r>
          </w:p>
          <w:p w14:paraId="54449AE0" w14:textId="77777777" w:rsidR="00265738" w:rsidRPr="009D0CC6" w:rsidRDefault="00210FA6" w:rsidP="00310427">
            <w:pPr>
              <w:rPr>
                <w:sz w:val="24"/>
                <w:szCs w:val="24"/>
              </w:rPr>
            </w:pPr>
            <w:r w:rsidRPr="009D0CC6">
              <w:rPr>
                <w:sz w:val="24"/>
                <w:szCs w:val="24"/>
              </w:rPr>
              <w:t>јун</w:t>
            </w: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6F66B39" w14:textId="77777777" w:rsidR="00265738" w:rsidRPr="009D0CC6" w:rsidRDefault="00210FA6" w:rsidP="00310427">
            <w:pPr>
              <w:rPr>
                <w:sz w:val="24"/>
                <w:szCs w:val="24"/>
              </w:rPr>
            </w:pPr>
            <w:r w:rsidRPr="009D0CC6">
              <w:rPr>
                <w:sz w:val="24"/>
                <w:szCs w:val="24"/>
              </w:rPr>
              <w:t>Директор, педагог, психолог школе, чланови већа</w:t>
            </w:r>
          </w:p>
        </w:tc>
      </w:tr>
      <w:tr w:rsidR="00265738" w:rsidRPr="009D0CC6" w14:paraId="50F9846D" w14:textId="77777777" w:rsidTr="006D0323">
        <w:trPr>
          <w:trHeight w:val="30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C8DB19D" w14:textId="77777777" w:rsidR="00265738" w:rsidRPr="009D0CC6" w:rsidRDefault="00210FA6" w:rsidP="00310427">
            <w:pPr>
              <w:rPr>
                <w:sz w:val="24"/>
                <w:szCs w:val="24"/>
              </w:rPr>
            </w:pPr>
            <w:r w:rsidRPr="009D0CC6">
              <w:rPr>
                <w:sz w:val="24"/>
                <w:szCs w:val="24"/>
              </w:rPr>
              <w:t>Анкетирање ученика за изборне програме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22E39B98"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0D4DB9B" w14:textId="77777777" w:rsidR="00265738" w:rsidRPr="009D0CC6" w:rsidRDefault="00210FA6" w:rsidP="00310427">
            <w:pPr>
              <w:rPr>
                <w:sz w:val="24"/>
                <w:szCs w:val="24"/>
              </w:rPr>
            </w:pPr>
            <w:r w:rsidRPr="009D0CC6">
              <w:rPr>
                <w:sz w:val="24"/>
                <w:szCs w:val="24"/>
              </w:rPr>
              <w:t>Чланови већа</w:t>
            </w:r>
          </w:p>
        </w:tc>
      </w:tr>
      <w:tr w:rsidR="00265738" w:rsidRPr="009D0CC6" w14:paraId="16EDDD70" w14:textId="77777777" w:rsidTr="006D0323">
        <w:trPr>
          <w:trHeight w:val="55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F5A2F81" w14:textId="77777777" w:rsidR="00146B7B" w:rsidRPr="009D0CC6" w:rsidRDefault="00210FA6" w:rsidP="00310427">
            <w:pPr>
              <w:rPr>
                <w:sz w:val="24"/>
                <w:szCs w:val="24"/>
                <w:lang w:val="sr-Cyrl-RS"/>
              </w:rPr>
            </w:pPr>
            <w:r w:rsidRPr="009D0CC6">
              <w:rPr>
                <w:sz w:val="24"/>
                <w:szCs w:val="24"/>
              </w:rPr>
              <w:t>Похвале и награде ученицима који су били успешни на такмичењима</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11DD1C8B"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A9CA835" w14:textId="77777777" w:rsidR="00265738" w:rsidRPr="009D0CC6" w:rsidRDefault="00210FA6" w:rsidP="00310427">
            <w:pPr>
              <w:rPr>
                <w:sz w:val="24"/>
                <w:szCs w:val="24"/>
              </w:rPr>
            </w:pPr>
            <w:r w:rsidRPr="009D0CC6">
              <w:rPr>
                <w:sz w:val="24"/>
                <w:szCs w:val="24"/>
              </w:rPr>
              <w:t>Директор, психолог, педагог школе, чланови већа</w:t>
            </w:r>
          </w:p>
        </w:tc>
      </w:tr>
      <w:tr w:rsidR="00146B7B" w:rsidRPr="009D0CC6" w14:paraId="4A206636" w14:textId="77777777" w:rsidTr="006D0323">
        <w:trPr>
          <w:trHeight w:val="529"/>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E54BF8B" w14:textId="77777777" w:rsidR="00146B7B" w:rsidRPr="009D0CC6" w:rsidRDefault="00146B7B" w:rsidP="00310427">
            <w:pPr>
              <w:rPr>
                <w:sz w:val="24"/>
                <w:szCs w:val="24"/>
              </w:rPr>
            </w:pPr>
            <w:r w:rsidRPr="009D0CC6">
              <w:rPr>
                <w:sz w:val="24"/>
                <w:szCs w:val="24"/>
              </w:rPr>
              <w:t xml:space="preserve">Реализација наставе у природи, екскурзије, полудневних излета и планираних излазака (позориште, биоскоп, музеј, путујуће учионице)                </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544517A1" w14:textId="77777777" w:rsidR="00146B7B" w:rsidRPr="009D0CC6" w:rsidRDefault="00146B7B" w:rsidP="00310427">
            <w:pPr>
              <w:rPr>
                <w:color w:val="FF0000"/>
                <w:sz w:val="24"/>
                <w:szCs w:val="24"/>
              </w:rPr>
            </w:pPr>
          </w:p>
        </w:tc>
        <w:tc>
          <w:tcPr>
            <w:tcW w:w="3390" w:type="dxa"/>
            <w:tcBorders>
              <w:top w:val="single" w:sz="4" w:space="0" w:color="auto"/>
              <w:left w:val="single" w:sz="4" w:space="0" w:color="auto"/>
              <w:right w:val="single" w:sz="4" w:space="0" w:color="auto"/>
            </w:tcBorders>
            <w:tcMar>
              <w:top w:w="0" w:type="dxa"/>
              <w:left w:w="100" w:type="dxa"/>
              <w:bottom w:w="0" w:type="dxa"/>
              <w:right w:w="100" w:type="dxa"/>
            </w:tcMar>
          </w:tcPr>
          <w:p w14:paraId="79A8570C" w14:textId="77777777" w:rsidR="00146B7B" w:rsidRPr="009D0CC6" w:rsidRDefault="00146B7B" w:rsidP="00310427">
            <w:pPr>
              <w:rPr>
                <w:sz w:val="24"/>
                <w:szCs w:val="24"/>
              </w:rPr>
            </w:pPr>
            <w:r w:rsidRPr="009D0CC6">
              <w:rPr>
                <w:sz w:val="24"/>
                <w:szCs w:val="24"/>
              </w:rPr>
              <w:t>Чланови већа</w:t>
            </w:r>
          </w:p>
        </w:tc>
      </w:tr>
      <w:tr w:rsidR="00265738" w:rsidRPr="009D0CC6" w14:paraId="7470F6D1" w14:textId="77777777" w:rsidTr="006D0323">
        <w:trPr>
          <w:trHeight w:val="82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7FE1363" w14:textId="77777777" w:rsidR="00265738" w:rsidRPr="009D0CC6" w:rsidRDefault="00210FA6" w:rsidP="00310427">
            <w:pPr>
              <w:rPr>
                <w:sz w:val="24"/>
                <w:szCs w:val="24"/>
              </w:rPr>
            </w:pPr>
            <w:r w:rsidRPr="009D0CC6">
              <w:rPr>
                <w:sz w:val="24"/>
                <w:szCs w:val="24"/>
              </w:rPr>
              <w:t>Анализа рада Разредног већа, извештај и усвајање програма рада за наредну школску годину</w:t>
            </w:r>
          </w:p>
        </w:tc>
        <w:tc>
          <w:tcPr>
            <w:tcW w:w="1815" w:type="dxa"/>
            <w:vMerge w:val="restart"/>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93A9AC6" w14:textId="77777777" w:rsidR="00265738" w:rsidRPr="009D0CC6" w:rsidRDefault="00210FA6" w:rsidP="00310427">
            <w:pPr>
              <w:rPr>
                <w:sz w:val="24"/>
                <w:szCs w:val="24"/>
              </w:rPr>
            </w:pPr>
            <w:r w:rsidRPr="009D0CC6">
              <w:rPr>
                <w:sz w:val="24"/>
                <w:szCs w:val="24"/>
              </w:rPr>
              <w:t xml:space="preserve"> </w:t>
            </w: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85087A7" w14:textId="77777777" w:rsidR="00265738" w:rsidRPr="009D0CC6" w:rsidRDefault="00210FA6" w:rsidP="00310427">
            <w:pPr>
              <w:rPr>
                <w:sz w:val="24"/>
                <w:szCs w:val="24"/>
              </w:rPr>
            </w:pPr>
            <w:r w:rsidRPr="009D0CC6">
              <w:rPr>
                <w:sz w:val="24"/>
                <w:szCs w:val="24"/>
              </w:rPr>
              <w:t>Руководилац и чланови већа</w:t>
            </w:r>
          </w:p>
        </w:tc>
      </w:tr>
      <w:tr w:rsidR="00265738" w:rsidRPr="009D0CC6" w14:paraId="57AB5470" w14:textId="77777777" w:rsidTr="006D0323">
        <w:trPr>
          <w:trHeight w:val="277"/>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CB9B85F" w14:textId="77777777" w:rsidR="00265738" w:rsidRPr="009D0CC6" w:rsidRDefault="00210FA6" w:rsidP="00310427">
            <w:pPr>
              <w:rPr>
                <w:sz w:val="24"/>
                <w:szCs w:val="24"/>
              </w:rPr>
            </w:pPr>
            <w:r w:rsidRPr="009D0CC6">
              <w:rPr>
                <w:sz w:val="24"/>
                <w:szCs w:val="24"/>
              </w:rPr>
              <w:t xml:space="preserve">Извештај о раду Већа </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6BE2E582"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A8B93A0" w14:textId="77777777" w:rsidR="00265738" w:rsidRPr="009D0CC6" w:rsidRDefault="00210FA6" w:rsidP="00310427">
            <w:pPr>
              <w:rPr>
                <w:sz w:val="24"/>
                <w:szCs w:val="24"/>
              </w:rPr>
            </w:pPr>
            <w:r w:rsidRPr="009D0CC6">
              <w:rPr>
                <w:sz w:val="24"/>
                <w:szCs w:val="24"/>
              </w:rPr>
              <w:t>Руководилац већа</w:t>
            </w:r>
          </w:p>
        </w:tc>
      </w:tr>
      <w:tr w:rsidR="00265738" w:rsidRPr="009D0CC6" w14:paraId="6B232D02" w14:textId="77777777" w:rsidTr="006D0323">
        <w:trPr>
          <w:trHeight w:val="555"/>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2D33B81" w14:textId="77777777" w:rsidR="00265738" w:rsidRPr="009D0CC6" w:rsidRDefault="00210FA6" w:rsidP="00310427">
            <w:pPr>
              <w:rPr>
                <w:sz w:val="24"/>
                <w:szCs w:val="24"/>
              </w:rPr>
            </w:pPr>
            <w:r w:rsidRPr="009D0CC6">
              <w:rPr>
                <w:sz w:val="24"/>
                <w:szCs w:val="24"/>
              </w:rPr>
              <w:t>Предлог за избор руководиоца Разредног већа за наредну школску годину</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5C9EB681"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FCC4941" w14:textId="77777777" w:rsidR="00265738" w:rsidRPr="009D0CC6" w:rsidRDefault="00210FA6" w:rsidP="00310427">
            <w:pPr>
              <w:rPr>
                <w:sz w:val="24"/>
                <w:szCs w:val="24"/>
              </w:rPr>
            </w:pPr>
            <w:r w:rsidRPr="009D0CC6">
              <w:rPr>
                <w:sz w:val="24"/>
                <w:szCs w:val="24"/>
              </w:rPr>
              <w:t>Директор, психолог, педагог школе, чланови већа</w:t>
            </w:r>
          </w:p>
        </w:tc>
      </w:tr>
      <w:tr w:rsidR="00265738" w:rsidRPr="009D0CC6" w14:paraId="08118BD8" w14:textId="77777777" w:rsidTr="006D0323">
        <w:trPr>
          <w:trHeight w:val="530"/>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F82A33B" w14:textId="77777777" w:rsidR="00265738" w:rsidRPr="009D0CC6" w:rsidRDefault="00210FA6" w:rsidP="00310427">
            <w:pPr>
              <w:rPr>
                <w:sz w:val="24"/>
                <w:szCs w:val="24"/>
              </w:rPr>
            </w:pPr>
            <w:r w:rsidRPr="009D0CC6">
              <w:rPr>
                <w:sz w:val="24"/>
                <w:szCs w:val="24"/>
              </w:rPr>
              <w:t>Анализа реализације планираног фонда часова редовне и допунске наставе и секција</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11BCF1DE"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897868D" w14:textId="77777777" w:rsidR="00265738" w:rsidRPr="009D0CC6" w:rsidRDefault="00210FA6" w:rsidP="00310427">
            <w:pPr>
              <w:rPr>
                <w:sz w:val="24"/>
                <w:szCs w:val="24"/>
              </w:rPr>
            </w:pPr>
            <w:r w:rsidRPr="009D0CC6">
              <w:rPr>
                <w:sz w:val="24"/>
                <w:szCs w:val="24"/>
              </w:rPr>
              <w:t>Чланови већа</w:t>
            </w:r>
          </w:p>
        </w:tc>
      </w:tr>
      <w:tr w:rsidR="00265738" w:rsidRPr="009D0CC6" w14:paraId="62BCAADA" w14:textId="77777777" w:rsidTr="006D0323">
        <w:trPr>
          <w:trHeight w:val="223"/>
        </w:trPr>
        <w:tc>
          <w:tcPr>
            <w:tcW w:w="75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42E8EEC" w14:textId="77777777" w:rsidR="00265738" w:rsidRPr="009D0CC6" w:rsidRDefault="00210FA6" w:rsidP="00310427">
            <w:pPr>
              <w:rPr>
                <w:sz w:val="24"/>
                <w:szCs w:val="24"/>
              </w:rPr>
            </w:pPr>
            <w:r w:rsidRPr="009D0CC6">
              <w:rPr>
                <w:sz w:val="24"/>
                <w:szCs w:val="24"/>
              </w:rPr>
              <w:t>Ажурирање педагошке документације</w:t>
            </w:r>
          </w:p>
        </w:tc>
        <w:tc>
          <w:tcPr>
            <w:tcW w:w="181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292DC914" w14:textId="77777777" w:rsidR="00265738" w:rsidRPr="009D0CC6" w:rsidRDefault="00265738" w:rsidP="00310427">
            <w:pPr>
              <w:rPr>
                <w:color w:val="FF0000"/>
                <w:sz w:val="24"/>
                <w:szCs w:val="24"/>
              </w:rPr>
            </w:pPr>
          </w:p>
        </w:tc>
        <w:tc>
          <w:tcPr>
            <w:tcW w:w="3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C87D9D5" w14:textId="77777777" w:rsidR="00265738" w:rsidRPr="009D0CC6" w:rsidRDefault="00210FA6" w:rsidP="00310427">
            <w:pPr>
              <w:rPr>
                <w:sz w:val="24"/>
                <w:szCs w:val="24"/>
              </w:rPr>
            </w:pPr>
            <w:r w:rsidRPr="009D0CC6">
              <w:rPr>
                <w:sz w:val="24"/>
                <w:szCs w:val="24"/>
              </w:rPr>
              <w:t>Чланови већа</w:t>
            </w:r>
          </w:p>
        </w:tc>
      </w:tr>
    </w:tbl>
    <w:p w14:paraId="7AF34B4D" w14:textId="77777777" w:rsidR="00265738" w:rsidRPr="009D0CC6" w:rsidRDefault="00210FA6" w:rsidP="00146B7B">
      <w:pPr>
        <w:rPr>
          <w:color w:val="FF0000"/>
          <w:sz w:val="24"/>
          <w:szCs w:val="24"/>
          <w:lang w:val="en-US"/>
        </w:rPr>
      </w:pPr>
      <w:r w:rsidRPr="009D0CC6">
        <w:rPr>
          <w:color w:val="FF0000"/>
          <w:sz w:val="24"/>
          <w:szCs w:val="24"/>
        </w:rPr>
        <w:t xml:space="preserve"> </w:t>
      </w:r>
    </w:p>
    <w:p w14:paraId="629CCE91" w14:textId="77777777" w:rsidR="00265738" w:rsidRPr="009D0CC6" w:rsidRDefault="00210FA6" w:rsidP="002D429E">
      <w:pPr>
        <w:widowControl w:val="0"/>
        <w:spacing w:before="240"/>
        <w:rPr>
          <w:b/>
          <w:sz w:val="24"/>
          <w:szCs w:val="24"/>
        </w:rPr>
      </w:pPr>
      <w:r w:rsidRPr="009D0CC6">
        <w:rPr>
          <w:color w:val="FF0000"/>
          <w:sz w:val="24"/>
          <w:szCs w:val="24"/>
        </w:rPr>
        <w:t xml:space="preserve"> </w:t>
      </w:r>
      <w:r w:rsidRPr="009D0CC6">
        <w:rPr>
          <w:b/>
          <w:color w:val="FF0000"/>
          <w:sz w:val="24"/>
          <w:szCs w:val="24"/>
        </w:rPr>
        <w:t xml:space="preserve"> </w:t>
      </w:r>
    </w:p>
    <w:p w14:paraId="34AD8BC9" w14:textId="77777777" w:rsidR="00265738" w:rsidRPr="009D0CC6" w:rsidRDefault="00210FA6" w:rsidP="00310427">
      <w:pPr>
        <w:pStyle w:val="Heading2"/>
        <w:rPr>
          <w:rFonts w:ascii="Times New Roman" w:hAnsi="Times New Roman" w:cs="Times New Roman"/>
          <w:b/>
          <w:bCs/>
          <w:sz w:val="24"/>
          <w:szCs w:val="24"/>
        </w:rPr>
      </w:pPr>
      <w:bookmarkStart w:id="615" w:name="_heading=h.rq0f71liukbw" w:colFirst="0" w:colLast="0"/>
      <w:bookmarkStart w:id="616" w:name="_Toc211246997"/>
      <w:bookmarkEnd w:id="615"/>
      <w:r w:rsidRPr="009D0CC6">
        <w:rPr>
          <w:rFonts w:ascii="Times New Roman" w:hAnsi="Times New Roman" w:cs="Times New Roman"/>
          <w:b/>
          <w:bCs/>
          <w:sz w:val="24"/>
          <w:szCs w:val="24"/>
        </w:rPr>
        <w:t>КРИТЕРИЈУМИ ОЦЕЊИВАЊА – ТРЕЋИ РАЗРЕД ОСНОВНЕ ШКОЛЕ</w:t>
      </w:r>
      <w:bookmarkEnd w:id="616"/>
    </w:p>
    <w:p w14:paraId="00D86235" w14:textId="77777777" w:rsidR="00310427" w:rsidRPr="009D0CC6" w:rsidRDefault="00310427">
      <w:pPr>
        <w:spacing w:after="160" w:line="259" w:lineRule="auto"/>
        <w:jc w:val="center"/>
        <w:rPr>
          <w:b/>
          <w:sz w:val="24"/>
          <w:szCs w:val="24"/>
          <w:lang w:val="sr-Cyrl-RS"/>
        </w:rPr>
      </w:pPr>
    </w:p>
    <w:p w14:paraId="083C49F9" w14:textId="77777777" w:rsidR="00265738" w:rsidRPr="009D0CC6" w:rsidRDefault="00210FA6">
      <w:pPr>
        <w:spacing w:after="160" w:line="259" w:lineRule="auto"/>
        <w:jc w:val="center"/>
        <w:rPr>
          <w:b/>
          <w:sz w:val="24"/>
          <w:szCs w:val="24"/>
          <w:lang w:val="sr-Cyrl-RS"/>
        </w:rPr>
      </w:pPr>
      <w:r w:rsidRPr="009D0CC6">
        <w:rPr>
          <w:b/>
          <w:sz w:val="24"/>
          <w:szCs w:val="24"/>
        </w:rPr>
        <w:t xml:space="preserve">НАСТАВНИЦИ: </w:t>
      </w:r>
    </w:p>
    <w:p w14:paraId="0BEE8A36" w14:textId="77777777" w:rsidR="002D429E" w:rsidRPr="009D0CC6" w:rsidRDefault="002D429E">
      <w:pPr>
        <w:spacing w:after="160" w:line="259" w:lineRule="auto"/>
        <w:jc w:val="center"/>
        <w:rPr>
          <w:b/>
          <w:sz w:val="24"/>
          <w:szCs w:val="24"/>
          <w:lang w:val="sr-Cyrl-RS"/>
        </w:rPr>
      </w:pPr>
    </w:p>
    <w:p w14:paraId="5938F3CC" w14:textId="77777777" w:rsidR="002D429E" w:rsidRPr="009D0CC6" w:rsidRDefault="00210FA6" w:rsidP="00B2515B">
      <w:pPr>
        <w:rPr>
          <w:sz w:val="24"/>
          <w:szCs w:val="24"/>
          <w:lang w:val="sr-Cyrl-RS"/>
        </w:rPr>
      </w:pPr>
      <w:r w:rsidRPr="009D0CC6">
        <w:rPr>
          <w:sz w:val="24"/>
          <w:szCs w:val="24"/>
        </w:rPr>
        <w:t>Јелена Јовановић 3/1 , Златко Тусић 3/2 , Маргарета Бијелић 3/3</w:t>
      </w:r>
    </w:p>
    <w:p w14:paraId="78EDC7D0" w14:textId="77777777" w:rsidR="00265738" w:rsidRPr="009D0CC6" w:rsidRDefault="00210FA6" w:rsidP="00B2515B">
      <w:pPr>
        <w:rPr>
          <w:sz w:val="24"/>
          <w:szCs w:val="24"/>
          <w:lang w:val="sr-Cyrl-RS"/>
        </w:rPr>
      </w:pPr>
      <w:r w:rsidRPr="009D0CC6">
        <w:rPr>
          <w:sz w:val="24"/>
          <w:szCs w:val="24"/>
        </w:rPr>
        <w:t>Наставник се руководи следећим принципима при оцењивању:</w:t>
      </w:r>
    </w:p>
    <w:p w14:paraId="551771E5" w14:textId="77777777" w:rsidR="002D429E" w:rsidRPr="009D0CC6" w:rsidRDefault="002D429E" w:rsidP="00B2515B">
      <w:pPr>
        <w:rPr>
          <w:sz w:val="24"/>
          <w:szCs w:val="24"/>
          <w:lang w:val="sr-Cyrl-RS"/>
        </w:rPr>
      </w:pPr>
    </w:p>
    <w:p w14:paraId="7F79376D" w14:textId="77777777" w:rsidR="00265738" w:rsidRPr="009D0CC6" w:rsidRDefault="00210FA6" w:rsidP="00B2515B">
      <w:pPr>
        <w:rPr>
          <w:sz w:val="24"/>
          <w:szCs w:val="24"/>
        </w:rPr>
      </w:pPr>
      <w:r w:rsidRPr="009D0CC6">
        <w:rPr>
          <w:sz w:val="24"/>
          <w:szCs w:val="24"/>
        </w:rPr>
        <w:t>1) поузданост: означава усаглашеност оцене са утврђеним, јавним и прецизним критеријумима оцењивања;</w:t>
      </w:r>
    </w:p>
    <w:p w14:paraId="68505D9C" w14:textId="77777777" w:rsidR="00265738" w:rsidRPr="009D0CC6" w:rsidRDefault="00210FA6" w:rsidP="00B2515B">
      <w:pPr>
        <w:rPr>
          <w:sz w:val="24"/>
          <w:szCs w:val="24"/>
        </w:rPr>
      </w:pPr>
      <w:r w:rsidRPr="009D0CC6">
        <w:rPr>
          <w:sz w:val="24"/>
          <w:szCs w:val="24"/>
        </w:rPr>
        <w:t>2) ваљаност: оцена исказује ефекте учења (оствареност исхода, ангажовање и напредовање ученика);</w:t>
      </w:r>
    </w:p>
    <w:p w14:paraId="6E24242D" w14:textId="77777777" w:rsidR="00265738" w:rsidRPr="009D0CC6" w:rsidRDefault="00210FA6" w:rsidP="00B2515B">
      <w:pPr>
        <w:rPr>
          <w:sz w:val="24"/>
          <w:szCs w:val="24"/>
        </w:rPr>
      </w:pPr>
      <w:r w:rsidRPr="009D0CC6">
        <w:rPr>
          <w:sz w:val="24"/>
          <w:szCs w:val="24"/>
        </w:rPr>
        <w:t>3) разноврсност начина оцењивања: избор одговарајућих и примена различитих метода и техника оцењивања како би се</w:t>
      </w:r>
    </w:p>
    <w:p w14:paraId="7B8CD1DF" w14:textId="77777777" w:rsidR="00265738" w:rsidRPr="009D0CC6" w:rsidRDefault="00210FA6" w:rsidP="00B2515B">
      <w:pPr>
        <w:rPr>
          <w:sz w:val="24"/>
          <w:szCs w:val="24"/>
        </w:rPr>
      </w:pPr>
      <w:r w:rsidRPr="009D0CC6">
        <w:rPr>
          <w:sz w:val="24"/>
          <w:szCs w:val="24"/>
        </w:rPr>
        <w:t>осигурала ваљаност, поузданост и објективност оцена;</w:t>
      </w:r>
    </w:p>
    <w:p w14:paraId="645C5E35" w14:textId="77777777" w:rsidR="00265738" w:rsidRPr="009D0CC6" w:rsidRDefault="00210FA6" w:rsidP="00B2515B">
      <w:pPr>
        <w:rPr>
          <w:sz w:val="24"/>
          <w:szCs w:val="24"/>
        </w:rPr>
      </w:pPr>
      <w:r w:rsidRPr="009D0CC6">
        <w:rPr>
          <w:sz w:val="24"/>
          <w:szCs w:val="24"/>
        </w:rPr>
        <w:t>4) редовност и благовременост оцењивања, обезбеђује континуитет у информисању ученика о њиховој ефикасности у</w:t>
      </w:r>
    </w:p>
    <w:p w14:paraId="4696FD62" w14:textId="77777777" w:rsidR="00265738" w:rsidRPr="009D0CC6" w:rsidRDefault="00210FA6" w:rsidP="00B2515B">
      <w:pPr>
        <w:rPr>
          <w:sz w:val="24"/>
          <w:szCs w:val="24"/>
        </w:rPr>
      </w:pPr>
      <w:r w:rsidRPr="009D0CC6">
        <w:rPr>
          <w:sz w:val="24"/>
          <w:szCs w:val="24"/>
        </w:rPr>
        <w:t xml:space="preserve">   процесу учења и ефекат оцене на даљи процес учења;</w:t>
      </w:r>
    </w:p>
    <w:p w14:paraId="2983622F" w14:textId="77777777" w:rsidR="00265738" w:rsidRPr="009D0CC6" w:rsidRDefault="00210FA6" w:rsidP="00B2515B">
      <w:pPr>
        <w:rPr>
          <w:sz w:val="24"/>
          <w:szCs w:val="24"/>
        </w:rPr>
      </w:pPr>
      <w:r w:rsidRPr="009D0CC6">
        <w:rPr>
          <w:sz w:val="24"/>
          <w:szCs w:val="24"/>
        </w:rPr>
        <w:t>5) оцењивање без дискриминације и издвајања по било ком основу.</w:t>
      </w:r>
    </w:p>
    <w:p w14:paraId="305A66CA" w14:textId="77777777" w:rsidR="00265738" w:rsidRPr="009D0CC6" w:rsidRDefault="00210FA6" w:rsidP="00B2515B">
      <w:pPr>
        <w:rPr>
          <w:sz w:val="24"/>
          <w:szCs w:val="24"/>
        </w:rPr>
      </w:pPr>
      <w:r w:rsidRPr="009D0CC6">
        <w:rPr>
          <w:sz w:val="24"/>
          <w:szCs w:val="24"/>
        </w:rPr>
        <w:t xml:space="preserve"> </w:t>
      </w:r>
    </w:p>
    <w:p w14:paraId="17261253" w14:textId="77777777" w:rsidR="002D429E" w:rsidRPr="009D0CC6" w:rsidRDefault="002D429E" w:rsidP="00B2515B">
      <w:pPr>
        <w:rPr>
          <w:sz w:val="24"/>
          <w:szCs w:val="24"/>
          <w:lang w:val="sr-Cyrl-RS"/>
        </w:rPr>
      </w:pPr>
    </w:p>
    <w:p w14:paraId="2A99C3CF" w14:textId="77777777" w:rsidR="00265738" w:rsidRPr="009D0CC6" w:rsidRDefault="00210FA6" w:rsidP="00B2515B">
      <w:pPr>
        <w:rPr>
          <w:b/>
          <w:bCs/>
          <w:sz w:val="24"/>
          <w:szCs w:val="24"/>
        </w:rPr>
      </w:pPr>
      <w:r w:rsidRPr="009D0CC6">
        <w:rPr>
          <w:b/>
          <w:bCs/>
          <w:sz w:val="24"/>
          <w:szCs w:val="24"/>
        </w:rPr>
        <w:t>Предмет: МАТЕМАТИКА</w:t>
      </w:r>
    </w:p>
    <w:p w14:paraId="67F9A4E1" w14:textId="77777777" w:rsidR="00265738" w:rsidRPr="009D0CC6" w:rsidRDefault="00210FA6" w:rsidP="00B2515B">
      <w:pPr>
        <w:rPr>
          <w:sz w:val="24"/>
          <w:szCs w:val="24"/>
        </w:rPr>
      </w:pPr>
      <w:r w:rsidRPr="009D0CC6">
        <w:rPr>
          <w:sz w:val="24"/>
          <w:szCs w:val="24"/>
        </w:rPr>
        <w:t>Постигнућа ученика у оквиру предмета се вреднују:</w:t>
      </w:r>
    </w:p>
    <w:p w14:paraId="6F372CEB" w14:textId="77777777" w:rsidR="00265738" w:rsidRPr="009D0CC6" w:rsidRDefault="00210FA6" w:rsidP="00B2515B">
      <w:pPr>
        <w:rPr>
          <w:sz w:val="24"/>
          <w:szCs w:val="24"/>
        </w:rPr>
      </w:pPr>
      <w:r w:rsidRPr="009D0CC6">
        <w:rPr>
          <w:sz w:val="24"/>
          <w:szCs w:val="24"/>
        </w:rPr>
        <w:t>1. Формативно:</w:t>
      </w:r>
    </w:p>
    <w:p w14:paraId="32C323C4"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праћењем активности односно ангажовања ученика на сваком часу,</w:t>
      </w:r>
    </w:p>
    <w:p w14:paraId="033FDB5E"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кроз поседовање и коришћење прибора за рад,</w:t>
      </w:r>
    </w:p>
    <w:p w14:paraId="43CF4B5D"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учествовања на такмичењима,</w:t>
      </w:r>
    </w:p>
    <w:p w14:paraId="028AFAB2"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односа ученика према раду,</w:t>
      </w:r>
    </w:p>
    <w:p w14:paraId="28C022DB"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степен самосталности у раду,</w:t>
      </w:r>
    </w:p>
    <w:p w14:paraId="6E05FB22"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начин остваривања сарадње у процесу учења са другим ученицима.</w:t>
      </w:r>
    </w:p>
    <w:p w14:paraId="76803472" w14:textId="77777777" w:rsidR="002D429E" w:rsidRPr="009D0CC6" w:rsidRDefault="002D429E" w:rsidP="00B2515B">
      <w:pPr>
        <w:rPr>
          <w:sz w:val="24"/>
          <w:szCs w:val="24"/>
          <w:lang w:val="sr-Cyrl-RS"/>
        </w:rPr>
      </w:pPr>
    </w:p>
    <w:p w14:paraId="2F68E53D" w14:textId="77777777" w:rsidR="00265738" w:rsidRPr="009D0CC6" w:rsidRDefault="00210FA6" w:rsidP="00B2515B">
      <w:pPr>
        <w:rPr>
          <w:sz w:val="24"/>
          <w:szCs w:val="24"/>
        </w:rPr>
      </w:pPr>
      <w:r w:rsidRPr="009D0CC6">
        <w:rPr>
          <w:sz w:val="24"/>
          <w:szCs w:val="24"/>
        </w:rPr>
        <w:t>Оценом се изражава:</w:t>
      </w:r>
    </w:p>
    <w:p w14:paraId="662F1752"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степен остварености циљева и прописаних, односно прилагођених стандарда постигнућа у току савладавања програма предмета,</w:t>
      </w:r>
    </w:p>
    <w:p w14:paraId="379E8D8A"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ангажовање ученика у настави и ваннаставним активностима,</w:t>
      </w:r>
    </w:p>
    <w:p w14:paraId="58A8BE6C"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напредовање у односу на претходни период,</w:t>
      </w:r>
    </w:p>
    <w:p w14:paraId="5C9E2686"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препорука за даље напредовање ученика.</w:t>
      </w:r>
    </w:p>
    <w:p w14:paraId="3A38D519" w14:textId="77777777" w:rsidR="00265738" w:rsidRPr="009D0CC6" w:rsidRDefault="00210FA6" w:rsidP="00B2515B">
      <w:pPr>
        <w:rPr>
          <w:sz w:val="24"/>
          <w:szCs w:val="24"/>
        </w:rPr>
      </w:pPr>
      <w:r w:rsidRPr="009D0CC6">
        <w:rPr>
          <w:sz w:val="24"/>
          <w:szCs w:val="24"/>
        </w:rPr>
        <w:t>2.  Сумативно - кроз савладавање различитих области и усмене и писмене провере наученог садржаја.Елементи оцењивања из предмета Математика:</w:t>
      </w:r>
    </w:p>
    <w:p w14:paraId="3153E192" w14:textId="77777777" w:rsidR="00265738" w:rsidRPr="009D0CC6" w:rsidRDefault="00210FA6" w:rsidP="00B2515B">
      <w:pPr>
        <w:rPr>
          <w:sz w:val="24"/>
          <w:szCs w:val="24"/>
        </w:rPr>
      </w:pPr>
      <w:r w:rsidRPr="009D0CC6">
        <w:rPr>
          <w:sz w:val="24"/>
          <w:szCs w:val="24"/>
        </w:rPr>
        <w:t>- усвојеност наставних садржаја;</w:t>
      </w:r>
    </w:p>
    <w:p w14:paraId="7A016E6F" w14:textId="77777777" w:rsidR="00265738" w:rsidRPr="009D0CC6" w:rsidRDefault="00210FA6" w:rsidP="00B2515B">
      <w:pPr>
        <w:rPr>
          <w:sz w:val="24"/>
          <w:szCs w:val="24"/>
        </w:rPr>
      </w:pPr>
      <w:r w:rsidRPr="009D0CC6">
        <w:rPr>
          <w:sz w:val="24"/>
          <w:szCs w:val="24"/>
        </w:rPr>
        <w:t>- примена знања;</w:t>
      </w:r>
    </w:p>
    <w:p w14:paraId="23F694B5" w14:textId="77777777" w:rsidR="00265738" w:rsidRPr="009D0CC6" w:rsidRDefault="00210FA6" w:rsidP="00B2515B">
      <w:pPr>
        <w:rPr>
          <w:sz w:val="24"/>
          <w:szCs w:val="24"/>
        </w:rPr>
      </w:pPr>
      <w:r w:rsidRPr="009D0CC6">
        <w:rPr>
          <w:sz w:val="24"/>
          <w:szCs w:val="24"/>
        </w:rPr>
        <w:t>- активност ученика.</w:t>
      </w:r>
    </w:p>
    <w:p w14:paraId="45B3AB4F" w14:textId="77777777" w:rsidR="00265738" w:rsidRPr="009D0CC6" w:rsidRDefault="00210FA6" w:rsidP="00B2515B">
      <w:pPr>
        <w:rPr>
          <w:sz w:val="24"/>
          <w:szCs w:val="24"/>
        </w:rPr>
      </w:pPr>
      <w:r w:rsidRPr="009D0CC6">
        <w:rPr>
          <w:sz w:val="24"/>
          <w:szCs w:val="24"/>
        </w:rPr>
        <w:t xml:space="preserve"> </w:t>
      </w:r>
    </w:p>
    <w:p w14:paraId="18BFE173" w14:textId="77777777" w:rsidR="00265738" w:rsidRPr="009D0CC6" w:rsidRDefault="00210FA6" w:rsidP="00B2515B">
      <w:pPr>
        <w:rPr>
          <w:sz w:val="24"/>
          <w:szCs w:val="24"/>
        </w:rPr>
      </w:pPr>
      <w:r w:rsidRPr="009D0CC6">
        <w:rPr>
          <w:sz w:val="24"/>
          <w:szCs w:val="24"/>
        </w:rPr>
        <w:t>У току школске године ученик може добити оцену на основу:</w:t>
      </w:r>
    </w:p>
    <w:p w14:paraId="1438B3E6" w14:textId="77777777" w:rsidR="00265738" w:rsidRPr="009D0CC6" w:rsidRDefault="00210FA6" w:rsidP="00B2515B">
      <w:pPr>
        <w:rPr>
          <w:sz w:val="24"/>
          <w:szCs w:val="24"/>
        </w:rPr>
      </w:pPr>
      <w:r w:rsidRPr="009D0CC6">
        <w:rPr>
          <w:sz w:val="24"/>
          <w:szCs w:val="24"/>
        </w:rPr>
        <w:t>- усвојености различитих области (усменом или писменом провером);</w:t>
      </w:r>
    </w:p>
    <w:p w14:paraId="5E5A3E18" w14:textId="77777777" w:rsidR="00265738" w:rsidRPr="009D0CC6" w:rsidRDefault="00210FA6" w:rsidP="00B2515B">
      <w:pPr>
        <w:rPr>
          <w:sz w:val="24"/>
          <w:szCs w:val="24"/>
        </w:rPr>
      </w:pPr>
      <w:r w:rsidRPr="009D0CC6">
        <w:rPr>
          <w:sz w:val="24"/>
          <w:szCs w:val="24"/>
        </w:rPr>
        <w:t>- усменог испитивања (пред таблом);</w:t>
      </w:r>
    </w:p>
    <w:p w14:paraId="470CF9C2" w14:textId="77777777" w:rsidR="00265738" w:rsidRPr="009D0CC6" w:rsidRDefault="00210FA6" w:rsidP="00B2515B">
      <w:pPr>
        <w:rPr>
          <w:sz w:val="24"/>
          <w:szCs w:val="24"/>
        </w:rPr>
      </w:pPr>
      <w:r w:rsidRPr="009D0CC6">
        <w:rPr>
          <w:sz w:val="24"/>
          <w:szCs w:val="24"/>
        </w:rPr>
        <w:t>- математичког диктата;</w:t>
      </w:r>
    </w:p>
    <w:p w14:paraId="57D6558D" w14:textId="77777777" w:rsidR="00265738" w:rsidRPr="009D0CC6" w:rsidRDefault="00210FA6" w:rsidP="00B2515B">
      <w:pPr>
        <w:rPr>
          <w:sz w:val="24"/>
          <w:szCs w:val="24"/>
        </w:rPr>
      </w:pPr>
      <w:r w:rsidRPr="009D0CC6">
        <w:rPr>
          <w:sz w:val="24"/>
          <w:szCs w:val="24"/>
        </w:rPr>
        <w:t>- решавању додатних задатака;</w:t>
      </w:r>
    </w:p>
    <w:p w14:paraId="549CE667" w14:textId="77777777" w:rsidR="00265738" w:rsidRPr="009D0CC6" w:rsidRDefault="00210FA6" w:rsidP="00B2515B">
      <w:pPr>
        <w:rPr>
          <w:sz w:val="24"/>
          <w:szCs w:val="24"/>
        </w:rPr>
      </w:pPr>
      <w:r w:rsidRPr="009D0CC6">
        <w:rPr>
          <w:sz w:val="24"/>
          <w:szCs w:val="24"/>
        </w:rPr>
        <w:t>- активности на часу.</w:t>
      </w:r>
    </w:p>
    <w:p w14:paraId="223FD1A4" w14:textId="77777777" w:rsidR="002D429E" w:rsidRPr="009D0CC6" w:rsidRDefault="002D429E" w:rsidP="00B2515B">
      <w:pPr>
        <w:rPr>
          <w:sz w:val="24"/>
          <w:szCs w:val="24"/>
          <w:lang w:val="sr-Cyrl-RS"/>
        </w:rPr>
      </w:pPr>
    </w:p>
    <w:p w14:paraId="055A3A5A" w14:textId="77777777" w:rsidR="00265738" w:rsidRPr="009D0CC6" w:rsidRDefault="00210FA6" w:rsidP="00B2515B">
      <w:pPr>
        <w:rPr>
          <w:sz w:val="24"/>
          <w:szCs w:val="24"/>
        </w:rPr>
      </w:pPr>
      <w:r w:rsidRPr="009D0CC6">
        <w:rPr>
          <w:sz w:val="24"/>
          <w:szCs w:val="24"/>
        </w:rPr>
        <w:t>Оцене за све области се евидентирају бројчано и улазе у евиденцију.</w:t>
      </w:r>
    </w:p>
    <w:p w14:paraId="717D43E4" w14:textId="77777777" w:rsidR="00265738" w:rsidRPr="009D0CC6" w:rsidRDefault="00210FA6" w:rsidP="00B2515B">
      <w:pPr>
        <w:rPr>
          <w:sz w:val="24"/>
          <w:szCs w:val="24"/>
        </w:rPr>
      </w:pPr>
      <w:r w:rsidRPr="009D0CC6">
        <w:rPr>
          <w:sz w:val="24"/>
          <w:szCs w:val="24"/>
        </w:rPr>
        <w:t>Уколико више од 50% ученика добије незадовољавајућу оцену на писменој провери, провера се понавља, након часа на којем ће се још једном утврдити научено градиво.</w:t>
      </w:r>
    </w:p>
    <w:p w14:paraId="6DA280AE" w14:textId="77777777" w:rsidR="00265738" w:rsidRPr="009D0CC6" w:rsidRDefault="00210FA6" w:rsidP="00B2515B">
      <w:pPr>
        <w:rPr>
          <w:sz w:val="24"/>
          <w:szCs w:val="24"/>
        </w:rPr>
      </w:pPr>
      <w:r w:rsidRPr="009D0CC6">
        <w:rPr>
          <w:sz w:val="24"/>
          <w:szCs w:val="24"/>
        </w:rPr>
        <w:t>Ученици који раде по индивидуалном образовном плану оцењују се бројчано у складу сањиховим напредовањем и постигнућима задатим планом.</w:t>
      </w:r>
    </w:p>
    <w:p w14:paraId="0E2F80FC" w14:textId="77777777" w:rsidR="00265738" w:rsidRPr="009D0CC6" w:rsidRDefault="00210FA6" w:rsidP="00B2515B">
      <w:pPr>
        <w:rPr>
          <w:sz w:val="24"/>
          <w:szCs w:val="24"/>
        </w:rPr>
      </w:pPr>
      <w:r w:rsidRPr="009D0CC6">
        <w:rPr>
          <w:sz w:val="24"/>
          <w:szCs w:val="24"/>
        </w:rPr>
        <w:t>Из предмета Математика планиране су  следеће писмене  провере знања:  иницијални тест , петнаестоминутне провере и математички диктат,контролне вежбе и  завршна годишња провера знања. Критеријуми у процентима потребни за одређену оцену на писменим проверама су:</w:t>
      </w:r>
    </w:p>
    <w:p w14:paraId="4F73FB11" w14:textId="77777777" w:rsidR="002D429E" w:rsidRPr="009D0CC6" w:rsidRDefault="002D429E" w:rsidP="002D429E">
      <w:pPr>
        <w:rPr>
          <w:sz w:val="24"/>
          <w:szCs w:val="24"/>
          <w:lang w:val="sr-Cyrl-RS"/>
        </w:rPr>
      </w:pPr>
    </w:p>
    <w:p w14:paraId="2F73ABDF" w14:textId="77777777" w:rsidR="00265738" w:rsidRPr="009D0CC6" w:rsidRDefault="00210FA6" w:rsidP="002D429E">
      <w:pPr>
        <w:rPr>
          <w:sz w:val="24"/>
          <w:szCs w:val="24"/>
        </w:rPr>
      </w:pPr>
      <w:r w:rsidRPr="009D0CC6">
        <w:rPr>
          <w:sz w:val="24"/>
          <w:szCs w:val="24"/>
        </w:rPr>
        <w:t>Испод 30% оцена 1</w:t>
      </w:r>
    </w:p>
    <w:p w14:paraId="039544AF" w14:textId="77777777" w:rsidR="00265738" w:rsidRPr="009D0CC6" w:rsidRDefault="00210FA6" w:rsidP="002D429E">
      <w:pPr>
        <w:rPr>
          <w:sz w:val="24"/>
          <w:szCs w:val="24"/>
        </w:rPr>
      </w:pPr>
      <w:r w:rsidRPr="009D0CC6">
        <w:rPr>
          <w:sz w:val="24"/>
          <w:szCs w:val="24"/>
        </w:rPr>
        <w:t>30% - 49% оцена 2</w:t>
      </w:r>
    </w:p>
    <w:p w14:paraId="1078A9AC" w14:textId="77777777" w:rsidR="00265738" w:rsidRPr="009D0CC6" w:rsidRDefault="00210FA6" w:rsidP="002D429E">
      <w:pPr>
        <w:rPr>
          <w:sz w:val="24"/>
          <w:szCs w:val="24"/>
        </w:rPr>
      </w:pPr>
      <w:r w:rsidRPr="009D0CC6">
        <w:rPr>
          <w:sz w:val="24"/>
          <w:szCs w:val="24"/>
        </w:rPr>
        <w:t>50% - 69% оцена 3</w:t>
      </w:r>
    </w:p>
    <w:p w14:paraId="0011D287" w14:textId="77777777" w:rsidR="00265738" w:rsidRPr="009D0CC6" w:rsidRDefault="00210FA6" w:rsidP="002D429E">
      <w:pPr>
        <w:rPr>
          <w:sz w:val="24"/>
          <w:szCs w:val="24"/>
        </w:rPr>
      </w:pPr>
      <w:r w:rsidRPr="009D0CC6">
        <w:rPr>
          <w:sz w:val="24"/>
          <w:szCs w:val="24"/>
        </w:rPr>
        <w:t>70% - 85% оцена 4</w:t>
      </w:r>
    </w:p>
    <w:p w14:paraId="46C62A82" w14:textId="77777777" w:rsidR="00265738" w:rsidRPr="009D0CC6" w:rsidRDefault="00210FA6" w:rsidP="002D429E">
      <w:pPr>
        <w:rPr>
          <w:sz w:val="24"/>
          <w:szCs w:val="24"/>
        </w:rPr>
      </w:pPr>
      <w:r w:rsidRPr="009D0CC6">
        <w:rPr>
          <w:sz w:val="24"/>
          <w:szCs w:val="24"/>
        </w:rPr>
        <w:t>86% - 100% оцена 5</w:t>
      </w:r>
    </w:p>
    <w:p w14:paraId="3B59902D" w14:textId="77777777" w:rsidR="002D429E" w:rsidRPr="009D0CC6" w:rsidRDefault="002D429E" w:rsidP="002D429E">
      <w:pPr>
        <w:rPr>
          <w:sz w:val="24"/>
          <w:szCs w:val="24"/>
          <w:lang w:val="sr-Cyrl-RS"/>
        </w:rPr>
      </w:pPr>
    </w:p>
    <w:p w14:paraId="75FCD261" w14:textId="77777777" w:rsidR="00265738" w:rsidRPr="009D0CC6" w:rsidRDefault="00210FA6" w:rsidP="002D429E">
      <w:pPr>
        <w:rPr>
          <w:sz w:val="24"/>
          <w:szCs w:val="24"/>
        </w:rPr>
      </w:pPr>
      <w:r w:rsidRPr="009D0CC6">
        <w:rPr>
          <w:sz w:val="24"/>
          <w:szCs w:val="24"/>
        </w:rPr>
        <w:t>Наставне области које ће се проверавати:</w:t>
      </w:r>
    </w:p>
    <w:p w14:paraId="7F1FD0BD" w14:textId="77777777" w:rsidR="00265738" w:rsidRPr="009D0CC6" w:rsidRDefault="00210FA6" w:rsidP="002D429E">
      <w:pPr>
        <w:rPr>
          <w:sz w:val="24"/>
          <w:szCs w:val="24"/>
        </w:rPr>
      </w:pPr>
      <w:r w:rsidRPr="009D0CC6">
        <w:rPr>
          <w:sz w:val="24"/>
          <w:szCs w:val="24"/>
        </w:rPr>
        <w:t>1.     Природни бројеви до 1 000</w:t>
      </w:r>
    </w:p>
    <w:p w14:paraId="0297EC75" w14:textId="77777777" w:rsidR="00265738" w:rsidRPr="009D0CC6" w:rsidRDefault="00210FA6" w:rsidP="002D429E">
      <w:pPr>
        <w:rPr>
          <w:sz w:val="24"/>
          <w:szCs w:val="24"/>
        </w:rPr>
      </w:pPr>
      <w:r w:rsidRPr="009D0CC6">
        <w:rPr>
          <w:sz w:val="24"/>
          <w:szCs w:val="24"/>
        </w:rPr>
        <w:t>2.     Геометрија</w:t>
      </w:r>
    </w:p>
    <w:p w14:paraId="1956F97B" w14:textId="77777777" w:rsidR="00265738" w:rsidRPr="009D0CC6" w:rsidRDefault="00210FA6" w:rsidP="002D429E">
      <w:pPr>
        <w:rPr>
          <w:b/>
          <w:lang w:val="sr-Cyrl-RS"/>
        </w:rPr>
      </w:pPr>
      <w:r w:rsidRPr="009D0CC6">
        <w:rPr>
          <w:sz w:val="24"/>
          <w:szCs w:val="24"/>
        </w:rPr>
        <w:t>3.     Мерење и мере</w:t>
      </w:r>
      <w:r w:rsidRPr="009D0CC6">
        <w:rPr>
          <w:b/>
        </w:rPr>
        <w:t xml:space="preserve"> </w:t>
      </w:r>
    </w:p>
    <w:p w14:paraId="38ADA746" w14:textId="77777777" w:rsidR="002D429E" w:rsidRPr="009D0CC6" w:rsidRDefault="002D429E" w:rsidP="002D429E">
      <w:pPr>
        <w:rPr>
          <w:b/>
          <w:lang w:val="sr-Cyrl-RS"/>
        </w:rPr>
      </w:pPr>
    </w:p>
    <w:p w14:paraId="78F6ECC3" w14:textId="77777777" w:rsidR="002D429E" w:rsidRPr="009D0CC6" w:rsidRDefault="002D429E" w:rsidP="002D429E">
      <w:pPr>
        <w:rPr>
          <w:b/>
          <w:lang w:val="sr-Cyrl-RS"/>
        </w:rPr>
      </w:pPr>
    </w:p>
    <w:tbl>
      <w:tblPr>
        <w:tblStyle w:val="121"/>
        <w:tblW w:w="13135"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710"/>
        <w:gridCol w:w="1380"/>
        <w:gridCol w:w="10045"/>
      </w:tblGrid>
      <w:tr w:rsidR="00265738" w:rsidRPr="009D0CC6" w14:paraId="26FBE305" w14:textId="77777777" w:rsidTr="00146B7B">
        <w:trPr>
          <w:trHeight w:val="255"/>
        </w:trPr>
        <w:tc>
          <w:tcPr>
            <w:tcW w:w="1710" w:type="dxa"/>
            <w:tcMar>
              <w:top w:w="0" w:type="dxa"/>
              <w:left w:w="100" w:type="dxa"/>
              <w:bottom w:w="0" w:type="dxa"/>
              <w:right w:w="100" w:type="dxa"/>
            </w:tcMar>
          </w:tcPr>
          <w:p w14:paraId="33E5E7DB" w14:textId="77777777" w:rsidR="00265738" w:rsidRPr="009D0CC6" w:rsidRDefault="00210FA6" w:rsidP="00146B7B">
            <w:pPr>
              <w:rPr>
                <w:sz w:val="24"/>
                <w:szCs w:val="24"/>
              </w:rPr>
            </w:pPr>
            <w:r w:rsidRPr="009D0CC6">
              <w:rPr>
                <w:sz w:val="24"/>
                <w:szCs w:val="24"/>
              </w:rPr>
              <w:t>Област</w:t>
            </w:r>
          </w:p>
        </w:tc>
        <w:tc>
          <w:tcPr>
            <w:tcW w:w="1380" w:type="dxa"/>
            <w:tcMar>
              <w:top w:w="0" w:type="dxa"/>
              <w:left w:w="100" w:type="dxa"/>
              <w:bottom w:w="0" w:type="dxa"/>
              <w:right w:w="100" w:type="dxa"/>
            </w:tcMar>
          </w:tcPr>
          <w:p w14:paraId="15FC8F82" w14:textId="77777777" w:rsidR="00265738" w:rsidRPr="009D0CC6" w:rsidRDefault="00210FA6" w:rsidP="00146B7B">
            <w:pPr>
              <w:rPr>
                <w:sz w:val="24"/>
                <w:szCs w:val="24"/>
              </w:rPr>
            </w:pPr>
            <w:r w:rsidRPr="009D0CC6">
              <w:rPr>
                <w:sz w:val="24"/>
                <w:szCs w:val="24"/>
              </w:rPr>
              <w:t>Оцена</w:t>
            </w:r>
          </w:p>
        </w:tc>
        <w:tc>
          <w:tcPr>
            <w:tcW w:w="10045" w:type="dxa"/>
            <w:tcMar>
              <w:top w:w="0" w:type="dxa"/>
              <w:left w:w="100" w:type="dxa"/>
              <w:bottom w:w="0" w:type="dxa"/>
              <w:right w:w="100" w:type="dxa"/>
            </w:tcMar>
          </w:tcPr>
          <w:p w14:paraId="151A24A1" w14:textId="77777777" w:rsidR="00265738" w:rsidRPr="009D0CC6" w:rsidRDefault="00210FA6" w:rsidP="00146B7B">
            <w:pPr>
              <w:rPr>
                <w:sz w:val="24"/>
                <w:szCs w:val="24"/>
              </w:rPr>
            </w:pPr>
            <w:r w:rsidRPr="009D0CC6">
              <w:rPr>
                <w:sz w:val="24"/>
                <w:szCs w:val="24"/>
              </w:rPr>
              <w:t>Критеријуми</w:t>
            </w:r>
          </w:p>
        </w:tc>
      </w:tr>
      <w:tr w:rsidR="00265738" w:rsidRPr="009D0CC6" w14:paraId="31AB59E8" w14:textId="77777777" w:rsidTr="00146B7B">
        <w:trPr>
          <w:trHeight w:val="1970"/>
        </w:trPr>
        <w:tc>
          <w:tcPr>
            <w:tcW w:w="1710" w:type="dxa"/>
            <w:vMerge w:val="restart"/>
            <w:tcMar>
              <w:top w:w="0" w:type="dxa"/>
              <w:left w:w="100" w:type="dxa"/>
              <w:bottom w:w="0" w:type="dxa"/>
              <w:right w:w="100" w:type="dxa"/>
            </w:tcMar>
          </w:tcPr>
          <w:p w14:paraId="284108F1" w14:textId="77777777" w:rsidR="00265738" w:rsidRPr="009D0CC6" w:rsidRDefault="00210FA6" w:rsidP="00146B7B">
            <w:pPr>
              <w:rPr>
                <w:sz w:val="24"/>
                <w:szCs w:val="24"/>
              </w:rPr>
            </w:pPr>
            <w:r w:rsidRPr="009D0CC6">
              <w:rPr>
                <w:sz w:val="24"/>
                <w:szCs w:val="24"/>
              </w:rPr>
              <w:t>ПРИРОДНИ БРОЈЕВИ ДО 1000</w:t>
            </w:r>
          </w:p>
          <w:p w14:paraId="6200BC06" w14:textId="77777777" w:rsidR="00265738" w:rsidRPr="009D0CC6" w:rsidRDefault="00210FA6" w:rsidP="00146B7B">
            <w:pPr>
              <w:rPr>
                <w:sz w:val="24"/>
                <w:szCs w:val="24"/>
              </w:rPr>
            </w:pPr>
            <w:r w:rsidRPr="009D0CC6">
              <w:rPr>
                <w:sz w:val="24"/>
                <w:szCs w:val="24"/>
              </w:rPr>
              <w:t xml:space="preserve"> </w:t>
            </w:r>
          </w:p>
          <w:p w14:paraId="513A0E0B" w14:textId="77777777" w:rsidR="00265738" w:rsidRPr="009D0CC6" w:rsidRDefault="00210FA6" w:rsidP="00146B7B">
            <w:pPr>
              <w:rPr>
                <w:sz w:val="24"/>
                <w:szCs w:val="24"/>
              </w:rPr>
            </w:pPr>
            <w:r w:rsidRPr="009D0CC6">
              <w:rPr>
                <w:sz w:val="24"/>
                <w:szCs w:val="24"/>
              </w:rPr>
              <w:t xml:space="preserve"> </w:t>
            </w:r>
          </w:p>
          <w:p w14:paraId="3B3989FF" w14:textId="77777777" w:rsidR="00265738" w:rsidRPr="009D0CC6" w:rsidRDefault="00210FA6" w:rsidP="00146B7B">
            <w:pPr>
              <w:rPr>
                <w:sz w:val="24"/>
                <w:szCs w:val="24"/>
              </w:rPr>
            </w:pPr>
            <w:r w:rsidRPr="009D0CC6">
              <w:rPr>
                <w:sz w:val="24"/>
                <w:szCs w:val="24"/>
              </w:rPr>
              <w:t xml:space="preserve"> </w:t>
            </w:r>
          </w:p>
          <w:p w14:paraId="296FD8D9" w14:textId="77777777" w:rsidR="00265738" w:rsidRPr="009D0CC6" w:rsidRDefault="00210FA6" w:rsidP="00146B7B">
            <w:pPr>
              <w:rPr>
                <w:sz w:val="24"/>
                <w:szCs w:val="24"/>
              </w:rPr>
            </w:pPr>
            <w:r w:rsidRPr="009D0CC6">
              <w:rPr>
                <w:sz w:val="24"/>
                <w:szCs w:val="24"/>
              </w:rPr>
              <w:t xml:space="preserve"> </w:t>
            </w:r>
          </w:p>
          <w:p w14:paraId="42DED52C" w14:textId="77777777" w:rsidR="00265738" w:rsidRPr="009D0CC6" w:rsidRDefault="00210FA6" w:rsidP="00146B7B">
            <w:pPr>
              <w:rPr>
                <w:sz w:val="24"/>
                <w:szCs w:val="24"/>
              </w:rPr>
            </w:pPr>
            <w:r w:rsidRPr="009D0CC6">
              <w:rPr>
                <w:sz w:val="24"/>
                <w:szCs w:val="24"/>
              </w:rPr>
              <w:t xml:space="preserve"> </w:t>
            </w:r>
          </w:p>
          <w:p w14:paraId="79A4D8BD" w14:textId="77777777" w:rsidR="00265738" w:rsidRPr="009D0CC6" w:rsidRDefault="00210FA6" w:rsidP="00146B7B">
            <w:pPr>
              <w:rPr>
                <w:sz w:val="24"/>
                <w:szCs w:val="24"/>
              </w:rPr>
            </w:pPr>
            <w:r w:rsidRPr="009D0CC6">
              <w:rPr>
                <w:sz w:val="24"/>
                <w:szCs w:val="24"/>
              </w:rPr>
              <w:t xml:space="preserve"> </w:t>
            </w:r>
          </w:p>
          <w:p w14:paraId="441BD01C" w14:textId="77777777" w:rsidR="00265738" w:rsidRPr="009D0CC6" w:rsidRDefault="00210FA6" w:rsidP="00146B7B">
            <w:pPr>
              <w:rPr>
                <w:sz w:val="24"/>
                <w:szCs w:val="24"/>
              </w:rPr>
            </w:pPr>
            <w:r w:rsidRPr="009D0CC6">
              <w:rPr>
                <w:sz w:val="24"/>
                <w:szCs w:val="24"/>
              </w:rPr>
              <w:t xml:space="preserve"> </w:t>
            </w:r>
          </w:p>
          <w:p w14:paraId="7A0B88FA" w14:textId="77777777" w:rsidR="00265738" w:rsidRPr="009D0CC6" w:rsidRDefault="00210FA6" w:rsidP="00146B7B">
            <w:pPr>
              <w:rPr>
                <w:sz w:val="24"/>
                <w:szCs w:val="24"/>
              </w:rPr>
            </w:pPr>
            <w:r w:rsidRPr="009D0CC6">
              <w:rPr>
                <w:sz w:val="24"/>
                <w:szCs w:val="24"/>
              </w:rPr>
              <w:t xml:space="preserve"> </w:t>
            </w:r>
          </w:p>
          <w:p w14:paraId="2792D19D" w14:textId="77777777" w:rsidR="00265738" w:rsidRPr="009D0CC6" w:rsidRDefault="00210FA6" w:rsidP="00146B7B">
            <w:pPr>
              <w:rPr>
                <w:sz w:val="24"/>
                <w:szCs w:val="24"/>
              </w:rPr>
            </w:pPr>
            <w:r w:rsidRPr="009D0CC6">
              <w:rPr>
                <w:sz w:val="24"/>
                <w:szCs w:val="24"/>
              </w:rPr>
              <w:t xml:space="preserve"> </w:t>
            </w:r>
          </w:p>
          <w:p w14:paraId="46803200" w14:textId="77777777" w:rsidR="00265738" w:rsidRPr="009D0CC6" w:rsidRDefault="00210FA6" w:rsidP="00146B7B">
            <w:pPr>
              <w:rPr>
                <w:sz w:val="24"/>
                <w:szCs w:val="24"/>
              </w:rPr>
            </w:pPr>
            <w:r w:rsidRPr="009D0CC6">
              <w:rPr>
                <w:sz w:val="24"/>
                <w:szCs w:val="24"/>
              </w:rPr>
              <w:t xml:space="preserve"> </w:t>
            </w:r>
          </w:p>
          <w:p w14:paraId="3F0B0C28" w14:textId="77777777" w:rsidR="00265738" w:rsidRPr="009D0CC6" w:rsidRDefault="00210FA6" w:rsidP="00146B7B">
            <w:pPr>
              <w:rPr>
                <w:sz w:val="24"/>
                <w:szCs w:val="24"/>
              </w:rPr>
            </w:pPr>
            <w:r w:rsidRPr="009D0CC6">
              <w:rPr>
                <w:sz w:val="24"/>
                <w:szCs w:val="24"/>
              </w:rPr>
              <w:t xml:space="preserve"> </w:t>
            </w:r>
          </w:p>
          <w:p w14:paraId="25DE326D" w14:textId="77777777" w:rsidR="00265738" w:rsidRPr="009D0CC6" w:rsidRDefault="00210FA6" w:rsidP="00146B7B">
            <w:pPr>
              <w:rPr>
                <w:sz w:val="24"/>
                <w:szCs w:val="24"/>
              </w:rPr>
            </w:pPr>
            <w:r w:rsidRPr="009D0CC6">
              <w:rPr>
                <w:sz w:val="24"/>
                <w:szCs w:val="24"/>
              </w:rPr>
              <w:t xml:space="preserve"> </w:t>
            </w:r>
          </w:p>
          <w:p w14:paraId="5841358B" w14:textId="77777777" w:rsidR="00265738" w:rsidRPr="009D0CC6" w:rsidRDefault="00210FA6" w:rsidP="00146B7B">
            <w:pPr>
              <w:rPr>
                <w:sz w:val="24"/>
                <w:szCs w:val="24"/>
              </w:rPr>
            </w:pPr>
            <w:r w:rsidRPr="009D0CC6">
              <w:rPr>
                <w:sz w:val="24"/>
                <w:szCs w:val="24"/>
              </w:rPr>
              <w:t xml:space="preserve"> </w:t>
            </w:r>
          </w:p>
          <w:p w14:paraId="58B00D4E" w14:textId="77777777" w:rsidR="00265738" w:rsidRPr="009D0CC6" w:rsidRDefault="00210FA6" w:rsidP="00146B7B">
            <w:pPr>
              <w:ind w:right="-105"/>
              <w:rPr>
                <w:sz w:val="24"/>
                <w:szCs w:val="24"/>
              </w:rPr>
            </w:pPr>
            <w:r w:rsidRPr="009D0CC6">
              <w:rPr>
                <w:sz w:val="24"/>
                <w:szCs w:val="24"/>
              </w:rPr>
              <w:t>ГЕОМЕТРИЈА</w:t>
            </w:r>
          </w:p>
          <w:p w14:paraId="74FB542E" w14:textId="77777777" w:rsidR="00265738" w:rsidRPr="009D0CC6" w:rsidRDefault="00210FA6" w:rsidP="00146B7B">
            <w:pPr>
              <w:ind w:right="-105"/>
              <w:rPr>
                <w:sz w:val="24"/>
                <w:szCs w:val="24"/>
              </w:rPr>
            </w:pPr>
            <w:r w:rsidRPr="009D0CC6">
              <w:rPr>
                <w:sz w:val="24"/>
                <w:szCs w:val="24"/>
              </w:rPr>
              <w:t xml:space="preserve"> </w:t>
            </w:r>
          </w:p>
          <w:p w14:paraId="68D969A9" w14:textId="77777777" w:rsidR="00265738" w:rsidRPr="009D0CC6" w:rsidRDefault="00210FA6" w:rsidP="00146B7B">
            <w:pPr>
              <w:ind w:right="-105"/>
              <w:rPr>
                <w:sz w:val="24"/>
                <w:szCs w:val="24"/>
              </w:rPr>
            </w:pPr>
            <w:r w:rsidRPr="009D0CC6">
              <w:rPr>
                <w:sz w:val="24"/>
                <w:szCs w:val="24"/>
              </w:rPr>
              <w:t xml:space="preserve"> </w:t>
            </w:r>
          </w:p>
          <w:p w14:paraId="77B76975" w14:textId="77777777" w:rsidR="00265738" w:rsidRPr="009D0CC6" w:rsidRDefault="00210FA6" w:rsidP="00146B7B">
            <w:pPr>
              <w:ind w:right="-105"/>
              <w:rPr>
                <w:sz w:val="24"/>
                <w:szCs w:val="24"/>
              </w:rPr>
            </w:pPr>
            <w:r w:rsidRPr="009D0CC6">
              <w:rPr>
                <w:sz w:val="24"/>
                <w:szCs w:val="24"/>
              </w:rPr>
              <w:t xml:space="preserve"> </w:t>
            </w:r>
          </w:p>
          <w:p w14:paraId="5255B160" w14:textId="77777777" w:rsidR="00265738" w:rsidRPr="009D0CC6" w:rsidRDefault="00210FA6" w:rsidP="00146B7B">
            <w:pPr>
              <w:ind w:right="-105"/>
              <w:rPr>
                <w:sz w:val="24"/>
                <w:szCs w:val="24"/>
              </w:rPr>
            </w:pPr>
            <w:r w:rsidRPr="009D0CC6">
              <w:rPr>
                <w:sz w:val="24"/>
                <w:szCs w:val="24"/>
              </w:rPr>
              <w:t xml:space="preserve"> </w:t>
            </w:r>
          </w:p>
          <w:p w14:paraId="3C82A417" w14:textId="77777777" w:rsidR="00265738" w:rsidRPr="009D0CC6" w:rsidRDefault="00210FA6" w:rsidP="00146B7B">
            <w:pPr>
              <w:ind w:right="-105"/>
              <w:rPr>
                <w:sz w:val="24"/>
                <w:szCs w:val="24"/>
              </w:rPr>
            </w:pPr>
            <w:r w:rsidRPr="009D0CC6">
              <w:rPr>
                <w:sz w:val="24"/>
                <w:szCs w:val="24"/>
              </w:rPr>
              <w:t xml:space="preserve"> </w:t>
            </w:r>
          </w:p>
          <w:p w14:paraId="7ADDD5A0" w14:textId="77777777" w:rsidR="00265738" w:rsidRPr="009D0CC6" w:rsidRDefault="00210FA6" w:rsidP="00146B7B">
            <w:pPr>
              <w:ind w:right="-105"/>
              <w:rPr>
                <w:sz w:val="24"/>
                <w:szCs w:val="24"/>
              </w:rPr>
            </w:pPr>
            <w:r w:rsidRPr="009D0CC6">
              <w:rPr>
                <w:sz w:val="24"/>
                <w:szCs w:val="24"/>
              </w:rPr>
              <w:t xml:space="preserve"> </w:t>
            </w:r>
          </w:p>
          <w:p w14:paraId="2B596213" w14:textId="77777777" w:rsidR="00265738" w:rsidRPr="009D0CC6" w:rsidRDefault="00210FA6" w:rsidP="00146B7B">
            <w:pPr>
              <w:ind w:right="-105"/>
              <w:rPr>
                <w:sz w:val="24"/>
                <w:szCs w:val="24"/>
              </w:rPr>
            </w:pPr>
            <w:r w:rsidRPr="009D0CC6">
              <w:rPr>
                <w:sz w:val="24"/>
                <w:szCs w:val="24"/>
              </w:rPr>
              <w:t>МЕРЕЊЕ И МЕРЕ</w:t>
            </w:r>
          </w:p>
          <w:p w14:paraId="1F142BA0" w14:textId="77777777" w:rsidR="00265738" w:rsidRPr="009D0CC6" w:rsidRDefault="00210FA6" w:rsidP="00146B7B">
            <w:pPr>
              <w:rPr>
                <w:sz w:val="24"/>
                <w:szCs w:val="24"/>
              </w:rPr>
            </w:pPr>
            <w:r w:rsidRPr="009D0CC6">
              <w:rPr>
                <w:sz w:val="24"/>
                <w:szCs w:val="24"/>
              </w:rPr>
              <w:t xml:space="preserve"> </w:t>
            </w:r>
          </w:p>
          <w:p w14:paraId="63DA5FDB" w14:textId="77777777" w:rsidR="00265738" w:rsidRPr="009D0CC6" w:rsidRDefault="00210FA6" w:rsidP="00146B7B">
            <w:pPr>
              <w:rPr>
                <w:sz w:val="24"/>
                <w:szCs w:val="24"/>
              </w:rPr>
            </w:pPr>
            <w:r w:rsidRPr="009D0CC6">
              <w:rPr>
                <w:sz w:val="24"/>
                <w:szCs w:val="24"/>
              </w:rPr>
              <w:t xml:space="preserve"> </w:t>
            </w:r>
          </w:p>
          <w:p w14:paraId="4B9C4061" w14:textId="77777777" w:rsidR="00265738" w:rsidRPr="009D0CC6" w:rsidRDefault="00210FA6" w:rsidP="00146B7B">
            <w:pPr>
              <w:rPr>
                <w:sz w:val="24"/>
                <w:szCs w:val="24"/>
              </w:rPr>
            </w:pPr>
            <w:r w:rsidRPr="009D0CC6">
              <w:rPr>
                <w:sz w:val="24"/>
                <w:szCs w:val="24"/>
              </w:rPr>
              <w:t xml:space="preserve"> </w:t>
            </w:r>
          </w:p>
          <w:p w14:paraId="445EB1B0" w14:textId="77777777" w:rsidR="00265738" w:rsidRPr="009D0CC6" w:rsidRDefault="00210FA6" w:rsidP="00146B7B">
            <w:pPr>
              <w:rPr>
                <w:sz w:val="24"/>
                <w:szCs w:val="24"/>
                <w:u w:val="single"/>
              </w:rPr>
            </w:pPr>
            <w:r w:rsidRPr="009D0CC6">
              <w:rPr>
                <w:sz w:val="24"/>
                <w:szCs w:val="24"/>
                <w:u w:val="single"/>
              </w:rPr>
              <w:t xml:space="preserve"> </w:t>
            </w:r>
          </w:p>
          <w:p w14:paraId="7FD38EB7" w14:textId="77777777" w:rsidR="00265738" w:rsidRPr="009D0CC6" w:rsidRDefault="00210FA6" w:rsidP="00146B7B">
            <w:pPr>
              <w:rPr>
                <w:sz w:val="24"/>
                <w:szCs w:val="24"/>
              </w:rPr>
            </w:pPr>
            <w:r w:rsidRPr="009D0CC6">
              <w:rPr>
                <w:sz w:val="24"/>
                <w:szCs w:val="24"/>
              </w:rPr>
              <w:t xml:space="preserve"> </w:t>
            </w:r>
          </w:p>
        </w:tc>
        <w:tc>
          <w:tcPr>
            <w:tcW w:w="1380" w:type="dxa"/>
            <w:tcMar>
              <w:top w:w="0" w:type="dxa"/>
              <w:left w:w="100" w:type="dxa"/>
              <w:bottom w:w="0" w:type="dxa"/>
              <w:right w:w="100" w:type="dxa"/>
            </w:tcMar>
          </w:tcPr>
          <w:p w14:paraId="72170441" w14:textId="77777777" w:rsidR="00265738" w:rsidRPr="009D0CC6" w:rsidRDefault="00210FA6" w:rsidP="00146B7B">
            <w:pPr>
              <w:rPr>
                <w:sz w:val="24"/>
                <w:szCs w:val="24"/>
              </w:rPr>
            </w:pPr>
            <w:r w:rsidRPr="009D0CC6">
              <w:rPr>
                <w:sz w:val="24"/>
                <w:szCs w:val="24"/>
              </w:rPr>
              <w:t>Одличан (5)</w:t>
            </w:r>
          </w:p>
        </w:tc>
        <w:tc>
          <w:tcPr>
            <w:tcW w:w="10045" w:type="dxa"/>
            <w:tcMar>
              <w:top w:w="0" w:type="dxa"/>
              <w:left w:w="100" w:type="dxa"/>
              <w:bottom w:w="0" w:type="dxa"/>
              <w:right w:w="100" w:type="dxa"/>
            </w:tcMar>
          </w:tcPr>
          <w:p w14:paraId="780B2287" w14:textId="77777777" w:rsidR="00265738" w:rsidRPr="009D0CC6" w:rsidRDefault="00210FA6" w:rsidP="00146B7B">
            <w:pPr>
              <w:rPr>
                <w:color w:val="454545"/>
                <w:sz w:val="24"/>
                <w:szCs w:val="24"/>
              </w:rPr>
            </w:pPr>
            <w:r w:rsidRPr="009D0CC6">
              <w:rPr>
                <w:color w:val="454545"/>
                <w:sz w:val="24"/>
                <w:szCs w:val="24"/>
              </w:rPr>
              <w:t xml:space="preserve">- Самостално и тачно пише и упоређује бројеве прве хиљаде; </w:t>
            </w:r>
            <w:r w:rsidRPr="009D0CC6">
              <w:rPr>
                <w:color w:val="454545"/>
                <w:sz w:val="24"/>
                <w:szCs w:val="24"/>
              </w:rPr>
              <w:br/>
              <w:t xml:space="preserve"> -У потпуности чита број записан римским цифрама и пише дати број римским цифрама (до 1000);</w:t>
            </w:r>
            <w:r w:rsidRPr="009D0CC6">
              <w:rPr>
                <w:color w:val="454545"/>
                <w:sz w:val="24"/>
                <w:szCs w:val="24"/>
              </w:rPr>
              <w:br/>
              <w:t xml:space="preserve"> - Самостално и тачно врши четири основне рачунске операције, писмено и усмено (до 1000);</w:t>
            </w:r>
            <w:r w:rsidRPr="009D0CC6">
              <w:rPr>
                <w:color w:val="454545"/>
                <w:sz w:val="24"/>
                <w:szCs w:val="24"/>
              </w:rPr>
              <w:br/>
              <w:t xml:space="preserve"> - У потпуности тачно дели број бројем прве десетице, са и без остатка, и провери резултат;</w:t>
            </w:r>
            <w:r w:rsidRPr="009D0CC6">
              <w:rPr>
                <w:color w:val="454545"/>
                <w:sz w:val="24"/>
                <w:szCs w:val="24"/>
              </w:rPr>
              <w:br/>
              <w:t xml:space="preserve"> - Самостално и тачно уме да процени вредност израза са једном рачунском операцијом;</w:t>
            </w:r>
            <w:r w:rsidRPr="009D0CC6">
              <w:rPr>
                <w:color w:val="454545"/>
                <w:sz w:val="24"/>
                <w:szCs w:val="24"/>
              </w:rPr>
              <w:br/>
              <w:t xml:space="preserve"> - У потпуности тачно израчуна вредност бројевног израза са највише три рачунске операције;</w:t>
            </w:r>
            <w:r w:rsidRPr="009D0CC6">
              <w:rPr>
                <w:color w:val="454545"/>
                <w:sz w:val="24"/>
                <w:szCs w:val="24"/>
              </w:rPr>
              <w:br/>
              <w:t xml:space="preserve"> - Самостално и тачно одређује десетице и стотине најближе датом броју;</w:t>
            </w:r>
            <w:r w:rsidRPr="009D0CC6">
              <w:rPr>
                <w:color w:val="454545"/>
                <w:sz w:val="24"/>
                <w:szCs w:val="24"/>
              </w:rPr>
              <w:br/>
              <w:t xml:space="preserve"> - Тачно решава једначину са једном рачунском операцијом;</w:t>
            </w:r>
          </w:p>
          <w:p w14:paraId="5E388B0E" w14:textId="77777777" w:rsidR="00265738" w:rsidRPr="009D0CC6" w:rsidRDefault="00210FA6" w:rsidP="00146B7B">
            <w:pPr>
              <w:rPr>
                <w:color w:val="454545"/>
                <w:sz w:val="24"/>
                <w:szCs w:val="24"/>
              </w:rPr>
            </w:pPr>
            <w:r w:rsidRPr="009D0CC6">
              <w:rPr>
                <w:color w:val="454545"/>
                <w:sz w:val="24"/>
                <w:szCs w:val="24"/>
              </w:rPr>
              <w:t>- У потпуности одређује и записује скуп решења неједначине са сабирањем и одузимањем;</w:t>
            </w:r>
            <w:r w:rsidRPr="009D0CC6">
              <w:rPr>
                <w:color w:val="454545"/>
                <w:sz w:val="24"/>
                <w:szCs w:val="24"/>
              </w:rPr>
              <w:br/>
              <w:t xml:space="preserve"> - Тачно решава проблемски задатак користећи бројевни израз или једначину;</w:t>
            </w:r>
          </w:p>
          <w:p w14:paraId="3A3B7539" w14:textId="77777777" w:rsidR="00265738" w:rsidRPr="009D0CC6" w:rsidRDefault="00210FA6" w:rsidP="00146B7B">
            <w:pPr>
              <w:rPr>
                <w:color w:val="454545"/>
                <w:sz w:val="24"/>
                <w:szCs w:val="24"/>
              </w:rPr>
            </w:pPr>
            <w:r w:rsidRPr="009D0CC6">
              <w:rPr>
                <w:color w:val="454545"/>
                <w:sz w:val="24"/>
                <w:szCs w:val="24"/>
              </w:rPr>
              <w:t>-Уочава делове целине и записује разломке;</w:t>
            </w:r>
            <w:r w:rsidRPr="009D0CC6">
              <w:rPr>
                <w:color w:val="454545"/>
                <w:sz w:val="24"/>
                <w:szCs w:val="24"/>
              </w:rPr>
              <w:br/>
              <w:t xml:space="preserve"> - Самостално пореди разломке са једнаким имениоцима;</w:t>
            </w:r>
            <w:r w:rsidRPr="009D0CC6">
              <w:rPr>
                <w:color w:val="454545"/>
                <w:sz w:val="24"/>
                <w:szCs w:val="24"/>
              </w:rPr>
              <w:br/>
              <w:t xml:space="preserve"> - Самостално и тачно резултат мерења дужине запише децималним бројем са једном децималом;</w:t>
            </w:r>
            <w:r w:rsidRPr="009D0CC6">
              <w:rPr>
                <w:color w:val="454545"/>
                <w:sz w:val="24"/>
                <w:szCs w:val="24"/>
              </w:rPr>
              <w:br/>
              <w:t xml:space="preserve"> - У потпуности уочава и речима описује правило за настајање бројевног низа;</w:t>
            </w:r>
            <w:r w:rsidRPr="009D0CC6">
              <w:rPr>
                <w:color w:val="454545"/>
                <w:sz w:val="24"/>
                <w:szCs w:val="24"/>
              </w:rPr>
              <w:br/>
              <w:t xml:space="preserve"> - Самостално чита и користи податке представљене табеларно или графички (стубичасти дијаграм и сликовни дијаграм);</w:t>
            </w:r>
          </w:p>
          <w:p w14:paraId="160CDD15" w14:textId="77777777" w:rsidR="00265738" w:rsidRPr="009D0CC6" w:rsidRDefault="00210FA6" w:rsidP="00146B7B">
            <w:pPr>
              <w:rPr>
                <w:color w:val="454545"/>
                <w:sz w:val="24"/>
                <w:szCs w:val="24"/>
              </w:rPr>
            </w:pPr>
            <w:r w:rsidRPr="009D0CC6">
              <w:rPr>
                <w:color w:val="454545"/>
                <w:sz w:val="24"/>
                <w:szCs w:val="24"/>
              </w:rPr>
              <w:t xml:space="preserve"> </w:t>
            </w:r>
          </w:p>
          <w:p w14:paraId="068A2C26" w14:textId="77777777" w:rsidR="00265738" w:rsidRPr="009D0CC6" w:rsidRDefault="00210FA6" w:rsidP="00146B7B">
            <w:pPr>
              <w:rPr>
                <w:color w:val="454545"/>
                <w:sz w:val="24"/>
                <w:szCs w:val="24"/>
              </w:rPr>
            </w:pPr>
            <w:r w:rsidRPr="009D0CC6">
              <w:rPr>
                <w:color w:val="454545"/>
                <w:sz w:val="24"/>
                <w:szCs w:val="24"/>
              </w:rPr>
              <w:t>- Самостално црта и обележава паралелне и нормалне праве, правоугаоник и квадрат;</w:t>
            </w:r>
          </w:p>
          <w:p w14:paraId="7DCC6626" w14:textId="77777777" w:rsidR="00265738" w:rsidRPr="009D0CC6" w:rsidRDefault="00210FA6" w:rsidP="00146B7B">
            <w:pPr>
              <w:rPr>
                <w:color w:val="454545"/>
                <w:sz w:val="24"/>
                <w:szCs w:val="24"/>
              </w:rPr>
            </w:pPr>
            <w:r w:rsidRPr="009D0CC6">
              <w:rPr>
                <w:color w:val="454545"/>
                <w:sz w:val="24"/>
                <w:szCs w:val="24"/>
              </w:rPr>
              <w:t>- Самостално и тачно конструише троугао и круг;</w:t>
            </w:r>
          </w:p>
          <w:p w14:paraId="2577B06D" w14:textId="77777777" w:rsidR="00265738" w:rsidRPr="009D0CC6" w:rsidRDefault="00210FA6" w:rsidP="00146B7B">
            <w:pPr>
              <w:rPr>
                <w:color w:val="454545"/>
                <w:sz w:val="24"/>
                <w:szCs w:val="24"/>
              </w:rPr>
            </w:pPr>
            <w:r w:rsidRPr="009D0CC6">
              <w:rPr>
                <w:color w:val="454545"/>
                <w:sz w:val="24"/>
                <w:szCs w:val="24"/>
              </w:rPr>
              <w:t>- Самостално и тачно црта геометријске фигуре у равни, угао, правоугаоник, квадрат, троугао и круг;</w:t>
            </w:r>
          </w:p>
          <w:p w14:paraId="7BB7F95F" w14:textId="77777777" w:rsidR="00265738" w:rsidRPr="009D0CC6" w:rsidRDefault="00210FA6" w:rsidP="00146B7B">
            <w:pPr>
              <w:rPr>
                <w:color w:val="454545"/>
                <w:sz w:val="24"/>
                <w:szCs w:val="24"/>
              </w:rPr>
            </w:pPr>
            <w:r w:rsidRPr="009D0CC6">
              <w:rPr>
                <w:color w:val="454545"/>
                <w:sz w:val="24"/>
                <w:szCs w:val="24"/>
              </w:rPr>
              <w:t>- Самостално и тачно израчунава обим правоугаоника, квадрата и троугла;</w:t>
            </w:r>
          </w:p>
          <w:p w14:paraId="5BE69F0E" w14:textId="77777777" w:rsidR="00265738" w:rsidRPr="009D0CC6" w:rsidRDefault="00210FA6" w:rsidP="00146B7B">
            <w:pPr>
              <w:rPr>
                <w:color w:val="454545"/>
                <w:sz w:val="24"/>
                <w:szCs w:val="24"/>
              </w:rPr>
            </w:pPr>
            <w:r w:rsidRPr="009D0CC6">
              <w:rPr>
                <w:color w:val="454545"/>
                <w:sz w:val="24"/>
                <w:szCs w:val="24"/>
              </w:rPr>
              <w:t>- Самостално и тачно пресликава геометријску фигуру у квадратној или тачкастој мрежи на основу задатог упутства;</w:t>
            </w:r>
          </w:p>
          <w:p w14:paraId="3970CB81" w14:textId="77777777" w:rsidR="00265738" w:rsidRPr="009D0CC6" w:rsidRDefault="00210FA6" w:rsidP="00146B7B">
            <w:pPr>
              <w:rPr>
                <w:color w:val="454545"/>
                <w:sz w:val="24"/>
                <w:szCs w:val="24"/>
              </w:rPr>
            </w:pPr>
            <w:r w:rsidRPr="009D0CC6">
              <w:rPr>
                <w:color w:val="454545"/>
                <w:sz w:val="24"/>
                <w:szCs w:val="24"/>
              </w:rPr>
              <w:t xml:space="preserve"> </w:t>
            </w:r>
          </w:p>
          <w:p w14:paraId="373BF186" w14:textId="77777777" w:rsidR="00265738" w:rsidRPr="009D0CC6" w:rsidRDefault="00210FA6" w:rsidP="00146B7B">
            <w:pPr>
              <w:rPr>
                <w:color w:val="454545"/>
                <w:sz w:val="24"/>
                <w:szCs w:val="24"/>
              </w:rPr>
            </w:pPr>
            <w:r w:rsidRPr="009D0CC6">
              <w:rPr>
                <w:color w:val="454545"/>
                <w:sz w:val="24"/>
                <w:szCs w:val="24"/>
              </w:rPr>
              <w:t>- Самостално мери, упоређује и претвара једнице за мерење дужине, масе, запремине течности и времена;</w:t>
            </w:r>
          </w:p>
          <w:p w14:paraId="11AD7D78" w14:textId="77777777" w:rsidR="00265738" w:rsidRPr="009D0CC6" w:rsidRDefault="00210FA6" w:rsidP="00146B7B">
            <w:pPr>
              <w:rPr>
                <w:color w:val="454545"/>
                <w:sz w:val="24"/>
                <w:szCs w:val="24"/>
              </w:rPr>
            </w:pPr>
            <w:r w:rsidRPr="009D0CC6">
              <w:rPr>
                <w:color w:val="454545"/>
                <w:sz w:val="24"/>
                <w:szCs w:val="24"/>
              </w:rPr>
              <w:t>- Самостално и тачно упоређује величине (дужина, маса, запремина течности и време);</w:t>
            </w:r>
            <w:r w:rsidRPr="009D0CC6">
              <w:rPr>
                <w:color w:val="454545"/>
                <w:sz w:val="24"/>
                <w:szCs w:val="24"/>
              </w:rPr>
              <w:br/>
              <w:t xml:space="preserve"> - Зна самостално и тачно да измери површину геометријске фигуре задатом мером (правоугаоником, квадратом и троуглом);</w:t>
            </w:r>
            <w:r w:rsidRPr="009D0CC6">
              <w:rPr>
                <w:color w:val="454545"/>
                <w:sz w:val="24"/>
                <w:szCs w:val="24"/>
              </w:rPr>
              <w:br/>
              <w:t xml:space="preserve"> - Самостално и тачно примењује концепт мерења у једноставним реалним ситуацијама.</w:t>
            </w:r>
          </w:p>
          <w:p w14:paraId="47B32BA0" w14:textId="77777777" w:rsidR="00265738" w:rsidRPr="009D0CC6" w:rsidRDefault="00210FA6" w:rsidP="00146B7B">
            <w:pPr>
              <w:rPr>
                <w:color w:val="454545"/>
                <w:sz w:val="24"/>
                <w:szCs w:val="24"/>
              </w:rPr>
            </w:pPr>
            <w:r w:rsidRPr="009D0CC6">
              <w:rPr>
                <w:color w:val="454545"/>
                <w:sz w:val="24"/>
                <w:szCs w:val="24"/>
              </w:rPr>
              <w:t xml:space="preserve"> </w:t>
            </w:r>
          </w:p>
          <w:p w14:paraId="3F9D7A75" w14:textId="77777777" w:rsidR="00265738" w:rsidRPr="009D0CC6" w:rsidRDefault="00210FA6" w:rsidP="00146B7B">
            <w:pPr>
              <w:rPr>
                <w:color w:val="454545"/>
                <w:sz w:val="24"/>
                <w:szCs w:val="24"/>
              </w:rPr>
            </w:pPr>
            <w:r w:rsidRPr="009D0CC6">
              <w:rPr>
                <w:color w:val="454545"/>
                <w:sz w:val="24"/>
                <w:szCs w:val="24"/>
              </w:rPr>
              <w:t xml:space="preserve"> Описи постигнућа:</w:t>
            </w:r>
          </w:p>
          <w:p w14:paraId="176FB279" w14:textId="77777777" w:rsidR="00265738" w:rsidRPr="009D0CC6" w:rsidRDefault="00210FA6" w:rsidP="00146B7B">
            <w:pPr>
              <w:rPr>
                <w:color w:val="454545"/>
                <w:sz w:val="24"/>
                <w:szCs w:val="24"/>
              </w:rPr>
            </w:pPr>
            <w:r w:rsidRPr="009D0CC6">
              <w:rPr>
                <w:color w:val="454545"/>
                <w:sz w:val="24"/>
                <w:szCs w:val="24"/>
              </w:rPr>
              <w:t>- Показује висок степен ангажовања на часовима и изузетну самосталност.</w:t>
            </w:r>
          </w:p>
          <w:p w14:paraId="331E88E0" w14:textId="77777777" w:rsidR="00265738" w:rsidRPr="009D0CC6" w:rsidRDefault="00210FA6" w:rsidP="00146B7B">
            <w:pPr>
              <w:rPr>
                <w:color w:val="454545"/>
                <w:sz w:val="24"/>
                <w:szCs w:val="24"/>
              </w:rPr>
            </w:pPr>
            <w:r w:rsidRPr="009D0CC6">
              <w:rPr>
                <w:color w:val="454545"/>
                <w:sz w:val="24"/>
                <w:szCs w:val="24"/>
              </w:rPr>
              <w:t>- У потпуности показује способност трансформације знања и примене у новим ситуацијама.</w:t>
            </w:r>
          </w:p>
          <w:p w14:paraId="3575C6B4" w14:textId="77777777" w:rsidR="00265738" w:rsidRPr="009D0CC6" w:rsidRDefault="00210FA6" w:rsidP="00146B7B">
            <w:pPr>
              <w:rPr>
                <w:color w:val="454545"/>
                <w:sz w:val="24"/>
                <w:szCs w:val="24"/>
              </w:rPr>
            </w:pPr>
            <w:r w:rsidRPr="009D0CC6">
              <w:rPr>
                <w:color w:val="454545"/>
                <w:sz w:val="24"/>
                <w:szCs w:val="24"/>
              </w:rPr>
              <w:t>- Лако логички повезује чињенице и појмове.</w:t>
            </w:r>
          </w:p>
          <w:p w14:paraId="0254AC41" w14:textId="77777777" w:rsidR="00265738" w:rsidRPr="009D0CC6" w:rsidRDefault="00210FA6" w:rsidP="00146B7B">
            <w:pPr>
              <w:rPr>
                <w:color w:val="454545"/>
                <w:sz w:val="24"/>
                <w:szCs w:val="24"/>
              </w:rPr>
            </w:pPr>
            <w:r w:rsidRPr="009D0CC6">
              <w:rPr>
                <w:color w:val="454545"/>
                <w:sz w:val="24"/>
                <w:szCs w:val="24"/>
              </w:rPr>
              <w:t>- Уважава саговорника – реагује на садржај комуникације, а не на личност саговорника.</w:t>
            </w:r>
          </w:p>
          <w:p w14:paraId="0560EA52" w14:textId="77777777" w:rsidR="00265738" w:rsidRPr="009D0CC6" w:rsidRDefault="00210FA6" w:rsidP="00146B7B">
            <w:pPr>
              <w:rPr>
                <w:color w:val="454545"/>
                <w:sz w:val="24"/>
                <w:szCs w:val="24"/>
              </w:rPr>
            </w:pPr>
            <w:r w:rsidRPr="009D0CC6">
              <w:rPr>
                <w:color w:val="454545"/>
                <w:sz w:val="24"/>
                <w:szCs w:val="24"/>
              </w:rPr>
              <w:t>- Користи табеларни и графички приказ података и уме да овако приказане податке чита, тумачи и примењује.</w:t>
            </w:r>
          </w:p>
          <w:p w14:paraId="720A01D0" w14:textId="77777777" w:rsidR="00265738" w:rsidRPr="009D0CC6" w:rsidRDefault="00210FA6" w:rsidP="00146B7B">
            <w:pPr>
              <w:rPr>
                <w:color w:val="454545"/>
                <w:sz w:val="24"/>
                <w:szCs w:val="24"/>
              </w:rPr>
            </w:pPr>
            <w:r w:rsidRPr="009D0CC6">
              <w:rPr>
                <w:color w:val="454545"/>
                <w:sz w:val="24"/>
                <w:szCs w:val="24"/>
              </w:rPr>
              <w:t>- Проналази и осмишљава могућа решења проблемске ситуације на нивоу стваралачког мишљења и у потпуности критички расуђује.</w:t>
            </w:r>
          </w:p>
          <w:p w14:paraId="04F477FA" w14:textId="77777777" w:rsidR="00265738" w:rsidRPr="009D0CC6" w:rsidRDefault="00210FA6" w:rsidP="00146B7B">
            <w:pPr>
              <w:rPr>
                <w:color w:val="454545"/>
                <w:sz w:val="24"/>
                <w:szCs w:val="24"/>
              </w:rPr>
            </w:pPr>
            <w:r w:rsidRPr="009D0CC6">
              <w:rPr>
                <w:color w:val="454545"/>
                <w:sz w:val="24"/>
                <w:szCs w:val="24"/>
              </w:rPr>
              <w:t>- Конструктивно доприноси решавању разлика у мишљењу и ставовима и при томе поштује друге као равноправне чланове групе.</w:t>
            </w:r>
          </w:p>
        </w:tc>
      </w:tr>
      <w:tr w:rsidR="00265738" w:rsidRPr="009D0CC6" w14:paraId="0CF82193" w14:textId="77777777" w:rsidTr="00146B7B">
        <w:trPr>
          <w:trHeight w:val="2770"/>
        </w:trPr>
        <w:tc>
          <w:tcPr>
            <w:tcW w:w="1710" w:type="dxa"/>
            <w:vMerge/>
            <w:tcMar>
              <w:top w:w="100" w:type="dxa"/>
              <w:left w:w="100" w:type="dxa"/>
              <w:bottom w:w="100" w:type="dxa"/>
              <w:right w:w="100" w:type="dxa"/>
            </w:tcMar>
          </w:tcPr>
          <w:p w14:paraId="15A4F9F1" w14:textId="77777777" w:rsidR="00265738" w:rsidRPr="009D0CC6" w:rsidRDefault="00265738" w:rsidP="00146B7B">
            <w:pPr>
              <w:rPr>
                <w:sz w:val="24"/>
                <w:szCs w:val="24"/>
              </w:rPr>
            </w:pPr>
          </w:p>
        </w:tc>
        <w:tc>
          <w:tcPr>
            <w:tcW w:w="1380" w:type="dxa"/>
            <w:tcMar>
              <w:top w:w="0" w:type="dxa"/>
              <w:left w:w="100" w:type="dxa"/>
              <w:bottom w:w="0" w:type="dxa"/>
              <w:right w:w="100" w:type="dxa"/>
            </w:tcMar>
          </w:tcPr>
          <w:p w14:paraId="75155229" w14:textId="77777777" w:rsidR="00265738" w:rsidRPr="009D0CC6" w:rsidRDefault="00210FA6" w:rsidP="00146B7B">
            <w:pPr>
              <w:rPr>
                <w:sz w:val="24"/>
                <w:szCs w:val="24"/>
              </w:rPr>
            </w:pPr>
            <w:r w:rsidRPr="009D0CC6">
              <w:rPr>
                <w:sz w:val="24"/>
                <w:szCs w:val="24"/>
              </w:rPr>
              <w:t>Врло добар (4)</w:t>
            </w:r>
          </w:p>
        </w:tc>
        <w:tc>
          <w:tcPr>
            <w:tcW w:w="10045" w:type="dxa"/>
            <w:tcMar>
              <w:top w:w="0" w:type="dxa"/>
              <w:left w:w="100" w:type="dxa"/>
              <w:bottom w:w="0" w:type="dxa"/>
              <w:right w:w="100" w:type="dxa"/>
            </w:tcMar>
          </w:tcPr>
          <w:p w14:paraId="4DFDF743" w14:textId="77777777" w:rsidR="00265738" w:rsidRPr="009D0CC6" w:rsidRDefault="00210FA6" w:rsidP="00146B7B">
            <w:pPr>
              <w:rPr>
                <w:color w:val="454545"/>
                <w:sz w:val="24"/>
                <w:szCs w:val="24"/>
              </w:rPr>
            </w:pPr>
            <w:r w:rsidRPr="009D0CC6">
              <w:rPr>
                <w:color w:val="454545"/>
                <w:sz w:val="24"/>
                <w:szCs w:val="24"/>
              </w:rPr>
              <w:t>- Често самостално пише и упоређује бројеве прве хиљаде;</w:t>
            </w:r>
            <w:r w:rsidRPr="009D0CC6">
              <w:rPr>
                <w:color w:val="454545"/>
                <w:sz w:val="24"/>
                <w:szCs w:val="24"/>
              </w:rPr>
              <w:br/>
              <w:t xml:space="preserve"> - Углавном чита број записан римским цифрама и пише дати број римским цифрама (до 1000);</w:t>
            </w:r>
            <w:r w:rsidRPr="009D0CC6">
              <w:rPr>
                <w:color w:val="454545"/>
                <w:sz w:val="24"/>
                <w:szCs w:val="24"/>
              </w:rPr>
              <w:br/>
              <w:t xml:space="preserve"> - Често самостално врши четири основне рачунске операције, писмено и усмено (до 1000);</w:t>
            </w:r>
            <w:r w:rsidRPr="009D0CC6">
              <w:rPr>
                <w:color w:val="454545"/>
                <w:sz w:val="24"/>
                <w:szCs w:val="24"/>
              </w:rPr>
              <w:br/>
              <w:t xml:space="preserve"> - Често дели број бројем прве десетице, са и без остатка, и провери резултат;</w:t>
            </w:r>
            <w:r w:rsidRPr="009D0CC6">
              <w:rPr>
                <w:color w:val="454545"/>
                <w:sz w:val="24"/>
                <w:szCs w:val="24"/>
              </w:rPr>
              <w:br/>
              <w:t xml:space="preserve"> - Често самостално процени вредност израза са једном рачунском операцијом;</w:t>
            </w:r>
          </w:p>
          <w:p w14:paraId="2303B5A9" w14:textId="77777777" w:rsidR="00265738" w:rsidRPr="009D0CC6" w:rsidRDefault="00210FA6" w:rsidP="00146B7B">
            <w:pPr>
              <w:rPr>
                <w:color w:val="454545"/>
                <w:sz w:val="24"/>
                <w:szCs w:val="24"/>
              </w:rPr>
            </w:pPr>
            <w:r w:rsidRPr="009D0CC6">
              <w:rPr>
                <w:color w:val="454545"/>
                <w:sz w:val="24"/>
                <w:szCs w:val="24"/>
              </w:rPr>
              <w:t>- У знатној мери тачно израчуна вредност бројевног израза са највише три рачунске операције;</w:t>
            </w:r>
            <w:r w:rsidRPr="009D0CC6">
              <w:rPr>
                <w:color w:val="454545"/>
                <w:sz w:val="24"/>
                <w:szCs w:val="24"/>
              </w:rPr>
              <w:br/>
              <w:t xml:space="preserve"> - Често самостално одређује десетице и стотине најближе датом броју;</w:t>
            </w:r>
            <w:r w:rsidRPr="009D0CC6">
              <w:rPr>
                <w:color w:val="454545"/>
                <w:sz w:val="24"/>
                <w:szCs w:val="24"/>
              </w:rPr>
              <w:br/>
              <w:t xml:space="preserve"> - Углавном решава једначину са једном рачунском операцијом;</w:t>
            </w:r>
          </w:p>
          <w:p w14:paraId="605CD295" w14:textId="77777777" w:rsidR="00265738" w:rsidRPr="009D0CC6" w:rsidRDefault="00210FA6" w:rsidP="00146B7B">
            <w:pPr>
              <w:rPr>
                <w:color w:val="454545"/>
                <w:sz w:val="24"/>
                <w:szCs w:val="24"/>
              </w:rPr>
            </w:pPr>
            <w:r w:rsidRPr="009D0CC6">
              <w:rPr>
                <w:color w:val="454545"/>
                <w:sz w:val="24"/>
                <w:szCs w:val="24"/>
              </w:rPr>
              <w:t>- У знатној мери одређује и записује скуп решења неједначине са сабирањем и одузимањем;</w:t>
            </w:r>
            <w:r w:rsidRPr="009D0CC6">
              <w:rPr>
                <w:color w:val="454545"/>
                <w:sz w:val="24"/>
                <w:szCs w:val="24"/>
              </w:rPr>
              <w:br/>
              <w:t xml:space="preserve"> - У знатној мери решава проблемски задатак користећи бројевни израз или једначину;</w:t>
            </w:r>
          </w:p>
          <w:p w14:paraId="64079530" w14:textId="77777777" w:rsidR="00265738" w:rsidRPr="009D0CC6" w:rsidRDefault="00210FA6" w:rsidP="00146B7B">
            <w:pPr>
              <w:rPr>
                <w:color w:val="454545"/>
                <w:sz w:val="24"/>
                <w:szCs w:val="24"/>
              </w:rPr>
            </w:pPr>
            <w:r w:rsidRPr="009D0CC6">
              <w:rPr>
                <w:color w:val="454545"/>
                <w:sz w:val="24"/>
                <w:szCs w:val="24"/>
              </w:rPr>
              <w:t>- Углавном уочива делове целине и запише разломке;</w:t>
            </w:r>
            <w:r w:rsidRPr="009D0CC6">
              <w:rPr>
                <w:color w:val="454545"/>
                <w:sz w:val="24"/>
                <w:szCs w:val="24"/>
              </w:rPr>
              <w:br/>
              <w:t xml:space="preserve"> - Често самостално пореди разломке  са једнаким имениоцима;</w:t>
            </w:r>
            <w:r w:rsidRPr="009D0CC6">
              <w:rPr>
                <w:color w:val="454545"/>
                <w:sz w:val="24"/>
                <w:szCs w:val="24"/>
              </w:rPr>
              <w:br/>
              <w:t xml:space="preserve"> - Често самостално резултат мерења дужине запише децималним бројем са једном децималом;</w:t>
            </w:r>
            <w:r w:rsidRPr="009D0CC6">
              <w:rPr>
                <w:color w:val="454545"/>
                <w:sz w:val="24"/>
                <w:szCs w:val="24"/>
              </w:rPr>
              <w:br/>
              <w:t xml:space="preserve"> -Делимично уочава и речима описује правило за настајање бројевног низа;</w:t>
            </w:r>
            <w:r w:rsidRPr="009D0CC6">
              <w:rPr>
                <w:color w:val="454545"/>
                <w:sz w:val="24"/>
                <w:szCs w:val="24"/>
              </w:rPr>
              <w:br/>
              <w:t xml:space="preserve"> - Често самостално чита и користи податке представљене табеларно или графички (стубичасти дијаграм и сликовни дијаграм);</w:t>
            </w:r>
          </w:p>
          <w:p w14:paraId="11F34455" w14:textId="77777777" w:rsidR="00265738" w:rsidRPr="009D0CC6" w:rsidRDefault="00210FA6" w:rsidP="00146B7B">
            <w:pPr>
              <w:rPr>
                <w:color w:val="454545"/>
                <w:sz w:val="24"/>
                <w:szCs w:val="24"/>
              </w:rPr>
            </w:pPr>
            <w:r w:rsidRPr="009D0CC6">
              <w:rPr>
                <w:color w:val="454545"/>
                <w:sz w:val="24"/>
                <w:szCs w:val="24"/>
              </w:rPr>
              <w:t xml:space="preserve"> </w:t>
            </w:r>
          </w:p>
          <w:p w14:paraId="3C9127F4" w14:textId="77777777" w:rsidR="00265738" w:rsidRPr="009D0CC6" w:rsidRDefault="00210FA6" w:rsidP="00146B7B">
            <w:pPr>
              <w:rPr>
                <w:sz w:val="24"/>
                <w:szCs w:val="24"/>
              </w:rPr>
            </w:pPr>
            <w:r w:rsidRPr="009D0CC6">
              <w:rPr>
                <w:sz w:val="24"/>
                <w:szCs w:val="24"/>
              </w:rPr>
              <w:t>- Црта и обележава паралелне и нормалне праве, правоугаоник и квадрат;</w:t>
            </w:r>
          </w:p>
          <w:p w14:paraId="27B68286" w14:textId="77777777" w:rsidR="00265738" w:rsidRPr="009D0CC6" w:rsidRDefault="00210FA6" w:rsidP="00146B7B">
            <w:pPr>
              <w:rPr>
                <w:sz w:val="24"/>
                <w:szCs w:val="24"/>
              </w:rPr>
            </w:pPr>
            <w:r w:rsidRPr="009D0CC6">
              <w:rPr>
                <w:sz w:val="24"/>
                <w:szCs w:val="24"/>
              </w:rPr>
              <w:t>- Самостално конструише троугао и круг;</w:t>
            </w:r>
          </w:p>
          <w:p w14:paraId="1FBA2214" w14:textId="77777777" w:rsidR="00265738" w:rsidRPr="009D0CC6" w:rsidRDefault="00210FA6" w:rsidP="00146B7B">
            <w:pPr>
              <w:rPr>
                <w:sz w:val="24"/>
                <w:szCs w:val="24"/>
              </w:rPr>
            </w:pPr>
            <w:r w:rsidRPr="009D0CC6">
              <w:rPr>
                <w:sz w:val="24"/>
                <w:szCs w:val="24"/>
              </w:rPr>
              <w:t>- Именује и самостално црта геометријске облике у равни, угао, правоугаоник, квадрат, троугао и круг;</w:t>
            </w:r>
          </w:p>
          <w:p w14:paraId="42BA131C" w14:textId="77777777" w:rsidR="00265738" w:rsidRPr="009D0CC6" w:rsidRDefault="00210FA6" w:rsidP="00146B7B">
            <w:pPr>
              <w:rPr>
                <w:sz w:val="24"/>
                <w:szCs w:val="24"/>
              </w:rPr>
            </w:pPr>
            <w:r w:rsidRPr="009D0CC6">
              <w:rPr>
                <w:sz w:val="24"/>
                <w:szCs w:val="24"/>
              </w:rPr>
              <w:t>- Самостално израчунава обим правоугаоника, квадрата и троугла;</w:t>
            </w:r>
          </w:p>
          <w:p w14:paraId="777BFBB3" w14:textId="77777777" w:rsidR="00265738" w:rsidRPr="009D0CC6" w:rsidRDefault="00210FA6" w:rsidP="00146B7B">
            <w:pPr>
              <w:rPr>
                <w:sz w:val="24"/>
                <w:szCs w:val="24"/>
              </w:rPr>
            </w:pPr>
            <w:r w:rsidRPr="009D0CC6">
              <w:rPr>
                <w:sz w:val="24"/>
                <w:szCs w:val="24"/>
              </w:rPr>
              <w:t>- Самостално пресликава геометријску фигуру у квадратној или тачкастој мрежи на основу задатог упутства;</w:t>
            </w:r>
          </w:p>
          <w:p w14:paraId="6A73FCC2" w14:textId="77777777" w:rsidR="00265738" w:rsidRPr="009D0CC6" w:rsidRDefault="00210FA6" w:rsidP="00146B7B">
            <w:pPr>
              <w:rPr>
                <w:sz w:val="24"/>
                <w:szCs w:val="24"/>
              </w:rPr>
            </w:pPr>
            <w:r w:rsidRPr="009D0CC6">
              <w:rPr>
                <w:sz w:val="24"/>
                <w:szCs w:val="24"/>
              </w:rPr>
              <w:t>- Самостално користи геометриски прибор и алате за цртање.</w:t>
            </w:r>
          </w:p>
          <w:p w14:paraId="7EB48CB1" w14:textId="77777777" w:rsidR="00265738" w:rsidRPr="009D0CC6" w:rsidRDefault="00210FA6" w:rsidP="00146B7B">
            <w:pPr>
              <w:rPr>
                <w:sz w:val="24"/>
                <w:szCs w:val="24"/>
              </w:rPr>
            </w:pPr>
            <w:r w:rsidRPr="009D0CC6">
              <w:rPr>
                <w:sz w:val="24"/>
                <w:szCs w:val="24"/>
              </w:rPr>
              <w:t xml:space="preserve"> </w:t>
            </w:r>
          </w:p>
          <w:p w14:paraId="6F8669EB" w14:textId="77777777" w:rsidR="00265738" w:rsidRPr="009D0CC6" w:rsidRDefault="00210FA6" w:rsidP="00146B7B">
            <w:pPr>
              <w:rPr>
                <w:sz w:val="24"/>
                <w:szCs w:val="24"/>
              </w:rPr>
            </w:pPr>
            <w:r w:rsidRPr="009D0CC6">
              <w:rPr>
                <w:sz w:val="24"/>
                <w:szCs w:val="24"/>
              </w:rPr>
              <w:t>- Зна јединице за мерење дужине, масе, запремине течности и времена и самостално их претвара;</w:t>
            </w:r>
          </w:p>
          <w:p w14:paraId="129A53E3" w14:textId="77777777" w:rsidR="00265738" w:rsidRPr="009D0CC6" w:rsidRDefault="00210FA6" w:rsidP="00146B7B">
            <w:pPr>
              <w:rPr>
                <w:sz w:val="24"/>
                <w:szCs w:val="24"/>
              </w:rPr>
            </w:pPr>
            <w:r w:rsidRPr="009D0CC6">
              <w:rPr>
                <w:sz w:val="24"/>
                <w:szCs w:val="24"/>
              </w:rPr>
              <w:t>- Самостално упоређује величине (дужина, маса, запремина течности и време);</w:t>
            </w:r>
          </w:p>
          <w:p w14:paraId="4590D427" w14:textId="77777777" w:rsidR="00265738" w:rsidRPr="009D0CC6" w:rsidRDefault="00210FA6" w:rsidP="00146B7B">
            <w:pPr>
              <w:rPr>
                <w:sz w:val="24"/>
                <w:szCs w:val="24"/>
              </w:rPr>
            </w:pPr>
            <w:r w:rsidRPr="009D0CC6">
              <w:rPr>
                <w:sz w:val="24"/>
                <w:szCs w:val="24"/>
              </w:rPr>
              <w:t>- Зна самостално да измери површину геометријске фигуре задатом мером (правоугаоником, квадратом и троуглом);</w:t>
            </w:r>
          </w:p>
          <w:p w14:paraId="6027A7D8" w14:textId="77777777" w:rsidR="00265738" w:rsidRPr="009D0CC6" w:rsidRDefault="00210FA6" w:rsidP="00146B7B">
            <w:pPr>
              <w:rPr>
                <w:sz w:val="24"/>
                <w:szCs w:val="24"/>
              </w:rPr>
            </w:pPr>
            <w:r w:rsidRPr="009D0CC6">
              <w:rPr>
                <w:sz w:val="24"/>
                <w:szCs w:val="24"/>
              </w:rPr>
              <w:t>- Самостално примењује концепт мерења у једноставним реалним ситуацијама.</w:t>
            </w:r>
          </w:p>
          <w:p w14:paraId="6C5EF4D7" w14:textId="77777777" w:rsidR="00265738" w:rsidRPr="009D0CC6" w:rsidRDefault="00210FA6" w:rsidP="00146B7B">
            <w:pPr>
              <w:rPr>
                <w:sz w:val="24"/>
                <w:szCs w:val="24"/>
              </w:rPr>
            </w:pPr>
            <w:r w:rsidRPr="009D0CC6">
              <w:rPr>
                <w:sz w:val="24"/>
                <w:szCs w:val="24"/>
              </w:rPr>
              <w:t xml:space="preserve">  </w:t>
            </w:r>
          </w:p>
          <w:p w14:paraId="11E3C11D" w14:textId="77777777" w:rsidR="00265738" w:rsidRPr="009D0CC6" w:rsidRDefault="00210FA6" w:rsidP="00146B7B">
            <w:pPr>
              <w:rPr>
                <w:color w:val="454545"/>
                <w:sz w:val="24"/>
                <w:szCs w:val="24"/>
              </w:rPr>
            </w:pPr>
            <w:r w:rsidRPr="009D0CC6">
              <w:rPr>
                <w:color w:val="454545"/>
                <w:sz w:val="24"/>
                <w:szCs w:val="24"/>
              </w:rPr>
              <w:t>Описи постигнућа:</w:t>
            </w:r>
          </w:p>
          <w:p w14:paraId="69742350" w14:textId="77777777" w:rsidR="00265738" w:rsidRPr="009D0CC6" w:rsidRDefault="00210FA6" w:rsidP="00146B7B">
            <w:pPr>
              <w:rPr>
                <w:color w:val="454545"/>
                <w:sz w:val="24"/>
                <w:szCs w:val="24"/>
              </w:rPr>
            </w:pPr>
            <w:r w:rsidRPr="009D0CC6">
              <w:rPr>
                <w:color w:val="454545"/>
                <w:sz w:val="24"/>
                <w:szCs w:val="24"/>
              </w:rPr>
              <w:t>- Показује висок степен ангажовања на часовима и велику самосталност.</w:t>
            </w:r>
          </w:p>
          <w:p w14:paraId="277BB398" w14:textId="77777777" w:rsidR="00265738" w:rsidRPr="009D0CC6" w:rsidRDefault="00210FA6" w:rsidP="00146B7B">
            <w:pPr>
              <w:rPr>
                <w:color w:val="454545"/>
                <w:sz w:val="24"/>
                <w:szCs w:val="24"/>
              </w:rPr>
            </w:pPr>
            <w:r w:rsidRPr="009D0CC6">
              <w:rPr>
                <w:color w:val="454545"/>
                <w:sz w:val="24"/>
                <w:szCs w:val="24"/>
              </w:rPr>
              <w:t>- У великој мери показује способност трансформације знања и примене у новим ситуацијама.</w:t>
            </w:r>
          </w:p>
          <w:p w14:paraId="4FA5878A" w14:textId="77777777" w:rsidR="00265738" w:rsidRPr="009D0CC6" w:rsidRDefault="00210FA6" w:rsidP="00146B7B">
            <w:pPr>
              <w:rPr>
                <w:color w:val="454545"/>
                <w:sz w:val="24"/>
                <w:szCs w:val="24"/>
              </w:rPr>
            </w:pPr>
            <w:r w:rsidRPr="009D0CC6">
              <w:rPr>
                <w:color w:val="454545"/>
                <w:sz w:val="24"/>
                <w:szCs w:val="24"/>
              </w:rPr>
              <w:t>- Логички повезује чињенице и појмове.</w:t>
            </w:r>
          </w:p>
          <w:p w14:paraId="1C4D9140" w14:textId="77777777" w:rsidR="00265738" w:rsidRPr="009D0CC6" w:rsidRDefault="00210FA6" w:rsidP="00146B7B">
            <w:pPr>
              <w:rPr>
                <w:color w:val="454545"/>
                <w:sz w:val="24"/>
                <w:szCs w:val="24"/>
              </w:rPr>
            </w:pPr>
            <w:r w:rsidRPr="009D0CC6">
              <w:rPr>
                <w:color w:val="454545"/>
                <w:sz w:val="24"/>
                <w:szCs w:val="24"/>
              </w:rPr>
              <w:t>- Уважава саговорника – реагује на садржај комуникације, а не на личност саговорника.</w:t>
            </w:r>
          </w:p>
          <w:p w14:paraId="66CA0F1A" w14:textId="77777777" w:rsidR="00265738" w:rsidRPr="009D0CC6" w:rsidRDefault="00210FA6" w:rsidP="00146B7B">
            <w:pPr>
              <w:rPr>
                <w:color w:val="454545"/>
                <w:sz w:val="24"/>
                <w:szCs w:val="24"/>
              </w:rPr>
            </w:pPr>
            <w:r w:rsidRPr="009D0CC6">
              <w:rPr>
                <w:color w:val="454545"/>
                <w:sz w:val="24"/>
                <w:szCs w:val="24"/>
              </w:rPr>
              <w:t>- Користи табеларни и графички приказ података и углавном уме да овако приказане податке чита, тумачи и примењује.</w:t>
            </w:r>
          </w:p>
          <w:p w14:paraId="70B243E4" w14:textId="77777777" w:rsidR="00265738" w:rsidRPr="009D0CC6" w:rsidRDefault="00210FA6" w:rsidP="00146B7B">
            <w:pPr>
              <w:rPr>
                <w:color w:val="454545"/>
                <w:sz w:val="24"/>
                <w:szCs w:val="24"/>
              </w:rPr>
            </w:pPr>
            <w:r w:rsidRPr="009D0CC6">
              <w:rPr>
                <w:color w:val="454545"/>
                <w:sz w:val="24"/>
                <w:szCs w:val="24"/>
              </w:rPr>
              <w:t>- Проналази и осмишљава поједина решења проблемске ситуације на нивоу стваралачког мишљења и у знатној мери критички расуђује.</w:t>
            </w:r>
          </w:p>
          <w:p w14:paraId="01E36DCE" w14:textId="77777777" w:rsidR="00265738" w:rsidRPr="009D0CC6" w:rsidRDefault="00210FA6" w:rsidP="009F172B">
            <w:pPr>
              <w:rPr>
                <w:sz w:val="24"/>
                <w:szCs w:val="24"/>
              </w:rPr>
            </w:pPr>
            <w:r w:rsidRPr="009D0CC6">
              <w:rPr>
                <w:color w:val="454545"/>
                <w:sz w:val="24"/>
                <w:szCs w:val="24"/>
              </w:rPr>
              <w:t>- Конструктивно доприноси решавању разлика у мишљењу и ставовима и при томе поштује друге као равноправне чланове групе.</w:t>
            </w:r>
          </w:p>
        </w:tc>
      </w:tr>
      <w:tr w:rsidR="00265738" w:rsidRPr="009D0CC6" w14:paraId="4D6797F8" w14:textId="77777777" w:rsidTr="00146B7B">
        <w:trPr>
          <w:trHeight w:val="2230"/>
        </w:trPr>
        <w:tc>
          <w:tcPr>
            <w:tcW w:w="1710" w:type="dxa"/>
            <w:vMerge/>
            <w:tcMar>
              <w:top w:w="100" w:type="dxa"/>
              <w:left w:w="100" w:type="dxa"/>
              <w:bottom w:w="100" w:type="dxa"/>
              <w:right w:w="100" w:type="dxa"/>
            </w:tcMar>
          </w:tcPr>
          <w:p w14:paraId="262CBE8D" w14:textId="77777777" w:rsidR="00265738" w:rsidRPr="009D0CC6" w:rsidRDefault="00265738" w:rsidP="00146B7B">
            <w:pPr>
              <w:rPr>
                <w:sz w:val="24"/>
                <w:szCs w:val="24"/>
              </w:rPr>
            </w:pPr>
          </w:p>
        </w:tc>
        <w:tc>
          <w:tcPr>
            <w:tcW w:w="1380" w:type="dxa"/>
            <w:tcMar>
              <w:top w:w="0" w:type="dxa"/>
              <w:left w:w="100" w:type="dxa"/>
              <w:bottom w:w="0" w:type="dxa"/>
              <w:right w:w="100" w:type="dxa"/>
            </w:tcMar>
          </w:tcPr>
          <w:p w14:paraId="1D96EFE5" w14:textId="77777777" w:rsidR="00265738" w:rsidRPr="009D0CC6" w:rsidRDefault="00210FA6" w:rsidP="00146B7B">
            <w:pPr>
              <w:rPr>
                <w:sz w:val="24"/>
                <w:szCs w:val="24"/>
              </w:rPr>
            </w:pPr>
            <w:r w:rsidRPr="009D0CC6">
              <w:rPr>
                <w:sz w:val="24"/>
                <w:szCs w:val="24"/>
              </w:rPr>
              <w:t>Добар (3)</w:t>
            </w:r>
          </w:p>
        </w:tc>
        <w:tc>
          <w:tcPr>
            <w:tcW w:w="10045" w:type="dxa"/>
            <w:tcMar>
              <w:top w:w="0" w:type="dxa"/>
              <w:left w:w="100" w:type="dxa"/>
              <w:bottom w:w="0" w:type="dxa"/>
              <w:right w:w="100" w:type="dxa"/>
            </w:tcMar>
          </w:tcPr>
          <w:p w14:paraId="427DF620" w14:textId="77777777" w:rsidR="00265738" w:rsidRPr="009D0CC6" w:rsidRDefault="00210FA6" w:rsidP="00146B7B">
            <w:pPr>
              <w:rPr>
                <w:sz w:val="24"/>
                <w:szCs w:val="24"/>
              </w:rPr>
            </w:pPr>
            <w:r w:rsidRPr="009D0CC6">
              <w:rPr>
                <w:sz w:val="24"/>
                <w:szCs w:val="24"/>
              </w:rPr>
              <w:t>- Самостално са грешкама пише и упоређује бројеве прве хиљаде;</w:t>
            </w:r>
          </w:p>
          <w:p w14:paraId="75580838" w14:textId="77777777" w:rsidR="00265738" w:rsidRPr="009D0CC6" w:rsidRDefault="00210FA6" w:rsidP="00146B7B">
            <w:pPr>
              <w:rPr>
                <w:sz w:val="24"/>
                <w:szCs w:val="24"/>
              </w:rPr>
            </w:pPr>
            <w:r w:rsidRPr="009D0CC6">
              <w:rPr>
                <w:sz w:val="24"/>
                <w:szCs w:val="24"/>
              </w:rPr>
              <w:t>- У довољној мери чита број записан римским цифрама и пише дати број римским цифрама (до 1000);</w:t>
            </w:r>
          </w:p>
          <w:p w14:paraId="4D4045BA" w14:textId="77777777" w:rsidR="00265738" w:rsidRPr="009D0CC6" w:rsidRDefault="00210FA6" w:rsidP="00146B7B">
            <w:pPr>
              <w:rPr>
                <w:sz w:val="24"/>
                <w:szCs w:val="24"/>
              </w:rPr>
            </w:pPr>
            <w:r w:rsidRPr="009D0CC6">
              <w:rPr>
                <w:sz w:val="24"/>
                <w:szCs w:val="24"/>
              </w:rPr>
              <w:t>- Самостално уз грешке врши четири основне рачунске операције, писмено и усмено (до 1000);</w:t>
            </w:r>
          </w:p>
          <w:p w14:paraId="35BFD44D" w14:textId="77777777" w:rsidR="00265738" w:rsidRPr="009D0CC6" w:rsidRDefault="00210FA6" w:rsidP="00146B7B">
            <w:pPr>
              <w:rPr>
                <w:sz w:val="24"/>
                <w:szCs w:val="24"/>
              </w:rPr>
            </w:pPr>
            <w:r w:rsidRPr="009D0CC6">
              <w:rPr>
                <w:sz w:val="24"/>
                <w:szCs w:val="24"/>
              </w:rPr>
              <w:t>- Уз мање грешке дели број бројем прве десетице, са и без остатка, и провери резултат;</w:t>
            </w:r>
          </w:p>
          <w:p w14:paraId="1B405EBF" w14:textId="77777777" w:rsidR="00265738" w:rsidRPr="009D0CC6" w:rsidRDefault="00210FA6" w:rsidP="00146B7B">
            <w:pPr>
              <w:rPr>
                <w:sz w:val="24"/>
                <w:szCs w:val="24"/>
              </w:rPr>
            </w:pPr>
            <w:r w:rsidRPr="009D0CC6">
              <w:rPr>
                <w:sz w:val="24"/>
                <w:szCs w:val="24"/>
              </w:rPr>
              <w:t>- Често самостално уз мање грешке процени вредност израза са једном рачунском операцијом;</w:t>
            </w:r>
          </w:p>
          <w:p w14:paraId="0F7F97E3" w14:textId="77777777" w:rsidR="00265738" w:rsidRPr="009D0CC6" w:rsidRDefault="00210FA6" w:rsidP="00146B7B">
            <w:pPr>
              <w:rPr>
                <w:sz w:val="24"/>
                <w:szCs w:val="24"/>
              </w:rPr>
            </w:pPr>
            <w:r w:rsidRPr="009D0CC6">
              <w:rPr>
                <w:sz w:val="24"/>
                <w:szCs w:val="24"/>
              </w:rPr>
              <w:t>- У великој мери тачно израчуна вредност бројевног израза са највише три рачунске операције;</w:t>
            </w:r>
          </w:p>
          <w:p w14:paraId="2CF2926B" w14:textId="77777777" w:rsidR="00265738" w:rsidRPr="009D0CC6" w:rsidRDefault="00210FA6" w:rsidP="00146B7B">
            <w:pPr>
              <w:rPr>
                <w:sz w:val="24"/>
                <w:szCs w:val="24"/>
              </w:rPr>
            </w:pPr>
            <w:r w:rsidRPr="009D0CC6">
              <w:rPr>
                <w:sz w:val="24"/>
                <w:szCs w:val="24"/>
              </w:rPr>
              <w:t>- Самостално, уз мање грешке одређује десетице и стотине најближе датом броју;</w:t>
            </w:r>
          </w:p>
          <w:p w14:paraId="70E7DA20" w14:textId="77777777" w:rsidR="00265738" w:rsidRPr="009D0CC6" w:rsidRDefault="00210FA6" w:rsidP="00146B7B">
            <w:pPr>
              <w:rPr>
                <w:sz w:val="24"/>
                <w:szCs w:val="24"/>
              </w:rPr>
            </w:pPr>
            <w:r w:rsidRPr="009D0CC6">
              <w:rPr>
                <w:sz w:val="24"/>
                <w:szCs w:val="24"/>
              </w:rPr>
              <w:t>- Делимично решава једначину са једном рачунском операцијом;</w:t>
            </w:r>
          </w:p>
          <w:p w14:paraId="09A7F3DE" w14:textId="77777777" w:rsidR="00265738" w:rsidRPr="009D0CC6" w:rsidRDefault="00210FA6" w:rsidP="00146B7B">
            <w:pPr>
              <w:rPr>
                <w:sz w:val="24"/>
                <w:szCs w:val="24"/>
              </w:rPr>
            </w:pPr>
            <w:r w:rsidRPr="009D0CC6">
              <w:rPr>
                <w:sz w:val="24"/>
                <w:szCs w:val="24"/>
              </w:rPr>
              <w:t>- Делимично одређује и записује скуп решења неједначине са сабирањем и одузимањем;</w:t>
            </w:r>
          </w:p>
          <w:p w14:paraId="0B43310B" w14:textId="77777777" w:rsidR="00265738" w:rsidRPr="009D0CC6" w:rsidRDefault="00210FA6" w:rsidP="00146B7B">
            <w:pPr>
              <w:rPr>
                <w:sz w:val="24"/>
                <w:szCs w:val="24"/>
              </w:rPr>
            </w:pPr>
            <w:r w:rsidRPr="009D0CC6">
              <w:rPr>
                <w:sz w:val="24"/>
                <w:szCs w:val="24"/>
              </w:rPr>
              <w:t>- У великој мери решава проблемски задатак користећи бројевни израз или једначину;</w:t>
            </w:r>
          </w:p>
          <w:p w14:paraId="2BBD189D" w14:textId="77777777" w:rsidR="00265738" w:rsidRPr="009D0CC6" w:rsidRDefault="00210FA6" w:rsidP="00146B7B">
            <w:pPr>
              <w:rPr>
                <w:sz w:val="24"/>
                <w:szCs w:val="24"/>
              </w:rPr>
            </w:pPr>
            <w:r w:rsidRPr="009D0CC6">
              <w:rPr>
                <w:sz w:val="24"/>
                <w:szCs w:val="24"/>
              </w:rPr>
              <w:t>- Делимично уочи делове целине и запише разломке;</w:t>
            </w:r>
          </w:p>
          <w:p w14:paraId="1065F98F" w14:textId="77777777" w:rsidR="00265738" w:rsidRPr="009D0CC6" w:rsidRDefault="00210FA6" w:rsidP="00146B7B">
            <w:pPr>
              <w:rPr>
                <w:sz w:val="24"/>
                <w:szCs w:val="24"/>
              </w:rPr>
            </w:pPr>
            <w:r w:rsidRPr="009D0CC6">
              <w:rPr>
                <w:sz w:val="24"/>
                <w:szCs w:val="24"/>
              </w:rPr>
              <w:t>- Самостално пореди разломке  са једнаким имениоцима;</w:t>
            </w:r>
          </w:p>
          <w:p w14:paraId="3323911B" w14:textId="77777777" w:rsidR="00265738" w:rsidRPr="009D0CC6" w:rsidRDefault="00210FA6" w:rsidP="00146B7B">
            <w:pPr>
              <w:rPr>
                <w:sz w:val="24"/>
                <w:szCs w:val="24"/>
              </w:rPr>
            </w:pPr>
            <w:r w:rsidRPr="009D0CC6">
              <w:rPr>
                <w:sz w:val="24"/>
                <w:szCs w:val="24"/>
              </w:rPr>
              <w:t>- Често самостално резултат мерења дужине запише децималним бројем са једном децималом;</w:t>
            </w:r>
          </w:p>
          <w:p w14:paraId="76828E73" w14:textId="77777777" w:rsidR="00265738" w:rsidRPr="009D0CC6" w:rsidRDefault="00210FA6" w:rsidP="00146B7B">
            <w:pPr>
              <w:rPr>
                <w:sz w:val="24"/>
                <w:szCs w:val="24"/>
              </w:rPr>
            </w:pPr>
            <w:r w:rsidRPr="009D0CC6">
              <w:rPr>
                <w:sz w:val="24"/>
                <w:szCs w:val="24"/>
              </w:rPr>
              <w:t>- Углавном уочава и речима описује правило за настајање бројевног низа;</w:t>
            </w:r>
          </w:p>
          <w:p w14:paraId="099FC339" w14:textId="77777777" w:rsidR="00265738" w:rsidRPr="009D0CC6" w:rsidRDefault="00210FA6" w:rsidP="00146B7B">
            <w:pPr>
              <w:rPr>
                <w:sz w:val="24"/>
                <w:szCs w:val="24"/>
              </w:rPr>
            </w:pPr>
            <w:r w:rsidRPr="009D0CC6">
              <w:rPr>
                <w:sz w:val="24"/>
                <w:szCs w:val="24"/>
              </w:rPr>
              <w:t>- Каткад чита и користи податке представљене табеларно или графички (стубичасти дијаграм и сликовни дијаграм);</w:t>
            </w:r>
          </w:p>
          <w:p w14:paraId="5111157B" w14:textId="77777777" w:rsidR="00265738" w:rsidRPr="009D0CC6" w:rsidRDefault="00210FA6" w:rsidP="00146B7B">
            <w:pPr>
              <w:rPr>
                <w:sz w:val="24"/>
                <w:szCs w:val="24"/>
              </w:rPr>
            </w:pPr>
            <w:r w:rsidRPr="009D0CC6">
              <w:rPr>
                <w:sz w:val="24"/>
                <w:szCs w:val="24"/>
              </w:rPr>
              <w:t xml:space="preserve"> </w:t>
            </w:r>
          </w:p>
          <w:p w14:paraId="1771FD3B" w14:textId="77777777" w:rsidR="00265738" w:rsidRPr="009D0CC6" w:rsidRDefault="00210FA6" w:rsidP="00146B7B">
            <w:pPr>
              <w:rPr>
                <w:sz w:val="24"/>
                <w:szCs w:val="24"/>
              </w:rPr>
            </w:pPr>
            <w:r w:rsidRPr="009D0CC6">
              <w:rPr>
                <w:sz w:val="24"/>
                <w:szCs w:val="24"/>
              </w:rPr>
              <w:t>- Разликује паралелне и нормалне праве, правоугаоник и квадрат и понекад прецизно их црта;</w:t>
            </w:r>
          </w:p>
          <w:p w14:paraId="0B0C8958" w14:textId="77777777" w:rsidR="00265738" w:rsidRPr="009D0CC6" w:rsidRDefault="00210FA6" w:rsidP="00146B7B">
            <w:pPr>
              <w:rPr>
                <w:sz w:val="24"/>
                <w:szCs w:val="24"/>
              </w:rPr>
            </w:pPr>
            <w:r w:rsidRPr="009D0CC6">
              <w:rPr>
                <w:sz w:val="24"/>
                <w:szCs w:val="24"/>
              </w:rPr>
              <w:t>- Самостално конструише троугао и круг, понекад греши;</w:t>
            </w:r>
          </w:p>
          <w:p w14:paraId="7AFD9E53" w14:textId="77777777" w:rsidR="00265738" w:rsidRPr="009D0CC6" w:rsidRDefault="00210FA6" w:rsidP="00146B7B">
            <w:pPr>
              <w:rPr>
                <w:sz w:val="24"/>
                <w:szCs w:val="24"/>
              </w:rPr>
            </w:pPr>
            <w:r w:rsidRPr="009D0CC6">
              <w:rPr>
                <w:sz w:val="24"/>
                <w:szCs w:val="24"/>
              </w:rPr>
              <w:t>- Именује и црта геометријске облике у равни, угао, правоугаоник, квадрат, троугао и круг;</w:t>
            </w:r>
          </w:p>
          <w:p w14:paraId="6EAFE08B" w14:textId="77777777" w:rsidR="00265738" w:rsidRPr="009D0CC6" w:rsidRDefault="00210FA6" w:rsidP="00146B7B">
            <w:pPr>
              <w:rPr>
                <w:sz w:val="24"/>
                <w:szCs w:val="24"/>
              </w:rPr>
            </w:pPr>
            <w:r w:rsidRPr="009D0CC6">
              <w:rPr>
                <w:sz w:val="24"/>
                <w:szCs w:val="24"/>
              </w:rPr>
              <w:t>- Зна да одреди обим правоугаоника, квадрата и троугла, али повремено греши;</w:t>
            </w:r>
          </w:p>
          <w:p w14:paraId="6C462137" w14:textId="77777777" w:rsidR="00265738" w:rsidRPr="009D0CC6" w:rsidRDefault="00210FA6" w:rsidP="00146B7B">
            <w:pPr>
              <w:rPr>
                <w:sz w:val="24"/>
                <w:szCs w:val="24"/>
              </w:rPr>
            </w:pPr>
            <w:r w:rsidRPr="009D0CC6">
              <w:rPr>
                <w:sz w:val="24"/>
                <w:szCs w:val="24"/>
              </w:rPr>
              <w:t>- Самостално, али непрецизно пресликава геометријску фигуру у квадратној или тачкастој мрежи на основу задатог упутства;</w:t>
            </w:r>
          </w:p>
          <w:p w14:paraId="59752A66" w14:textId="77777777" w:rsidR="00265738" w:rsidRPr="009D0CC6" w:rsidRDefault="00210FA6" w:rsidP="00146B7B">
            <w:pPr>
              <w:rPr>
                <w:sz w:val="24"/>
                <w:szCs w:val="24"/>
              </w:rPr>
            </w:pPr>
            <w:r w:rsidRPr="009D0CC6">
              <w:rPr>
                <w:sz w:val="24"/>
                <w:szCs w:val="24"/>
              </w:rPr>
              <w:t>- Самостално, али  непрецизно користи геометријски прибор и алате за цртање.</w:t>
            </w:r>
          </w:p>
          <w:p w14:paraId="7EE868C9" w14:textId="77777777" w:rsidR="00265738" w:rsidRPr="009D0CC6" w:rsidRDefault="00210FA6" w:rsidP="00146B7B">
            <w:pPr>
              <w:rPr>
                <w:sz w:val="24"/>
                <w:szCs w:val="24"/>
              </w:rPr>
            </w:pPr>
            <w:r w:rsidRPr="009D0CC6">
              <w:rPr>
                <w:sz w:val="24"/>
                <w:szCs w:val="24"/>
              </w:rPr>
              <w:t xml:space="preserve"> </w:t>
            </w:r>
          </w:p>
          <w:p w14:paraId="3508F024" w14:textId="77777777" w:rsidR="00265738" w:rsidRPr="009D0CC6" w:rsidRDefault="00210FA6" w:rsidP="00146B7B">
            <w:pPr>
              <w:rPr>
                <w:sz w:val="24"/>
                <w:szCs w:val="24"/>
              </w:rPr>
            </w:pPr>
            <w:r w:rsidRPr="009D0CC6">
              <w:rPr>
                <w:sz w:val="24"/>
                <w:szCs w:val="24"/>
              </w:rPr>
              <w:t>- Зна јединице за мерење дужине, масе, запремине течности и времена и претвара их уз повремену помоћ;</w:t>
            </w:r>
          </w:p>
          <w:p w14:paraId="32F15824" w14:textId="77777777" w:rsidR="00265738" w:rsidRPr="009D0CC6" w:rsidRDefault="00210FA6" w:rsidP="00146B7B">
            <w:pPr>
              <w:rPr>
                <w:sz w:val="24"/>
                <w:szCs w:val="24"/>
              </w:rPr>
            </w:pPr>
            <w:r w:rsidRPr="009D0CC6">
              <w:rPr>
                <w:sz w:val="24"/>
                <w:szCs w:val="24"/>
              </w:rPr>
              <w:t>- Самостално уз грешке упоређује величине (дужина, маса, запремина течности и време);</w:t>
            </w:r>
          </w:p>
          <w:p w14:paraId="6FCF265B" w14:textId="77777777" w:rsidR="00265738" w:rsidRPr="009D0CC6" w:rsidRDefault="00210FA6" w:rsidP="00146B7B">
            <w:pPr>
              <w:rPr>
                <w:sz w:val="24"/>
                <w:szCs w:val="24"/>
              </w:rPr>
            </w:pPr>
            <w:r w:rsidRPr="009D0CC6">
              <w:rPr>
                <w:sz w:val="24"/>
                <w:szCs w:val="24"/>
              </w:rPr>
              <w:t>- Самостално уз грешке мери површину геометријске фигуре задатом мером (правоугаоником, квадратом и троуглом);</w:t>
            </w:r>
          </w:p>
          <w:p w14:paraId="78FF639F" w14:textId="77777777" w:rsidR="00265738" w:rsidRPr="009D0CC6" w:rsidRDefault="00210FA6" w:rsidP="00146B7B">
            <w:pPr>
              <w:rPr>
                <w:sz w:val="24"/>
                <w:szCs w:val="24"/>
              </w:rPr>
            </w:pPr>
            <w:r w:rsidRPr="009D0CC6">
              <w:rPr>
                <w:sz w:val="24"/>
                <w:szCs w:val="24"/>
              </w:rPr>
              <w:t>- Уз мању помоћ примењује концепт мерења у једноставним реалним ситуацијама.</w:t>
            </w:r>
          </w:p>
          <w:p w14:paraId="789DC09F" w14:textId="77777777" w:rsidR="00265738" w:rsidRPr="009D0CC6" w:rsidRDefault="00210FA6" w:rsidP="00146B7B">
            <w:pPr>
              <w:rPr>
                <w:sz w:val="24"/>
                <w:szCs w:val="24"/>
              </w:rPr>
            </w:pPr>
            <w:r w:rsidRPr="009D0CC6">
              <w:rPr>
                <w:sz w:val="24"/>
                <w:szCs w:val="24"/>
              </w:rPr>
              <w:t xml:space="preserve"> </w:t>
            </w:r>
          </w:p>
          <w:p w14:paraId="56F38953" w14:textId="77777777" w:rsidR="00265738" w:rsidRPr="009D0CC6" w:rsidRDefault="00210FA6" w:rsidP="00146B7B">
            <w:pPr>
              <w:rPr>
                <w:color w:val="454545"/>
                <w:sz w:val="24"/>
                <w:szCs w:val="24"/>
              </w:rPr>
            </w:pPr>
            <w:r w:rsidRPr="009D0CC6">
              <w:rPr>
                <w:color w:val="454545"/>
                <w:sz w:val="24"/>
                <w:szCs w:val="24"/>
              </w:rPr>
              <w:t>Описи постигнућа:</w:t>
            </w:r>
          </w:p>
          <w:p w14:paraId="57E80ED7" w14:textId="77777777" w:rsidR="00265738" w:rsidRPr="009D0CC6" w:rsidRDefault="00210FA6" w:rsidP="00146B7B">
            <w:pPr>
              <w:rPr>
                <w:color w:val="454545"/>
                <w:sz w:val="24"/>
                <w:szCs w:val="24"/>
              </w:rPr>
            </w:pPr>
            <w:r w:rsidRPr="009D0CC6">
              <w:rPr>
                <w:color w:val="454545"/>
                <w:sz w:val="24"/>
                <w:szCs w:val="24"/>
              </w:rPr>
              <w:t>- Показује делимичан степен ангажовања и активности на часовима.</w:t>
            </w:r>
          </w:p>
          <w:p w14:paraId="7C8E3833" w14:textId="77777777" w:rsidR="00265738" w:rsidRPr="009D0CC6" w:rsidRDefault="00210FA6" w:rsidP="00146B7B">
            <w:pPr>
              <w:rPr>
                <w:color w:val="454545"/>
                <w:sz w:val="24"/>
                <w:szCs w:val="24"/>
              </w:rPr>
            </w:pPr>
            <w:r w:rsidRPr="009D0CC6">
              <w:rPr>
                <w:color w:val="454545"/>
                <w:sz w:val="24"/>
                <w:szCs w:val="24"/>
              </w:rPr>
              <w:t>- У довољној мери показује способност употребе информација у новим ситуацијама.</w:t>
            </w:r>
          </w:p>
          <w:p w14:paraId="770F0485" w14:textId="77777777" w:rsidR="00265738" w:rsidRPr="009D0CC6" w:rsidRDefault="00210FA6" w:rsidP="00146B7B">
            <w:pPr>
              <w:rPr>
                <w:color w:val="454545"/>
                <w:sz w:val="24"/>
                <w:szCs w:val="24"/>
              </w:rPr>
            </w:pPr>
            <w:r w:rsidRPr="009D0CC6">
              <w:rPr>
                <w:color w:val="454545"/>
                <w:sz w:val="24"/>
                <w:szCs w:val="24"/>
              </w:rPr>
              <w:t>- У знатној мери логички повезује чињенице и појмове.</w:t>
            </w:r>
          </w:p>
          <w:p w14:paraId="162D563C" w14:textId="77777777" w:rsidR="00265738" w:rsidRPr="009D0CC6" w:rsidRDefault="00210FA6" w:rsidP="00146B7B">
            <w:pPr>
              <w:rPr>
                <w:color w:val="454545"/>
                <w:sz w:val="24"/>
                <w:szCs w:val="24"/>
              </w:rPr>
            </w:pPr>
            <w:r w:rsidRPr="009D0CC6">
              <w:rPr>
                <w:color w:val="454545"/>
                <w:sz w:val="24"/>
                <w:szCs w:val="24"/>
              </w:rPr>
              <w:t>- Уважава саговорника – реагује на садржај комуникације, а не на личност саговорника.</w:t>
            </w:r>
          </w:p>
          <w:p w14:paraId="6451EF45" w14:textId="77777777" w:rsidR="00265738" w:rsidRPr="009D0CC6" w:rsidRDefault="00210FA6" w:rsidP="00146B7B">
            <w:pPr>
              <w:rPr>
                <w:color w:val="454545"/>
                <w:sz w:val="24"/>
                <w:szCs w:val="24"/>
              </w:rPr>
            </w:pPr>
            <w:r w:rsidRPr="009D0CC6">
              <w:rPr>
                <w:color w:val="454545"/>
                <w:sz w:val="24"/>
                <w:szCs w:val="24"/>
              </w:rPr>
              <w:t>- Већим делом самостално изводи закључке који се заснивају на подацима и делимично самостално решава поједине проблеме.</w:t>
            </w:r>
          </w:p>
          <w:p w14:paraId="3655221A" w14:textId="77777777" w:rsidR="00265738" w:rsidRPr="009D0CC6" w:rsidRDefault="00210FA6" w:rsidP="00146B7B">
            <w:pPr>
              <w:rPr>
                <w:color w:val="454545"/>
                <w:sz w:val="24"/>
                <w:szCs w:val="24"/>
              </w:rPr>
            </w:pPr>
            <w:r w:rsidRPr="009D0CC6">
              <w:rPr>
                <w:color w:val="454545"/>
                <w:sz w:val="24"/>
                <w:szCs w:val="24"/>
              </w:rPr>
              <w:t>- У довољној мери критички расуђује.</w:t>
            </w:r>
          </w:p>
          <w:p w14:paraId="7B0A18D5" w14:textId="77777777" w:rsidR="00265738" w:rsidRPr="009D0CC6" w:rsidRDefault="00210FA6" w:rsidP="009F172B">
            <w:pPr>
              <w:rPr>
                <w:sz w:val="24"/>
                <w:szCs w:val="24"/>
              </w:rPr>
            </w:pPr>
            <w:r w:rsidRPr="009D0CC6">
              <w:rPr>
                <w:color w:val="454545"/>
                <w:sz w:val="24"/>
                <w:szCs w:val="24"/>
              </w:rPr>
              <w:t>- Труди се да доприноси решавању разлика у мишљењу и ставовима и при томе поштује друге као равноправне чланове групе.</w:t>
            </w:r>
            <w:r w:rsidRPr="009D0CC6">
              <w:rPr>
                <w:sz w:val="24"/>
                <w:szCs w:val="24"/>
              </w:rPr>
              <w:t xml:space="preserve"> </w:t>
            </w:r>
          </w:p>
        </w:tc>
      </w:tr>
      <w:tr w:rsidR="00265738" w:rsidRPr="009D0CC6" w14:paraId="37A904BB" w14:textId="77777777" w:rsidTr="00146B7B">
        <w:trPr>
          <w:trHeight w:val="970"/>
        </w:trPr>
        <w:tc>
          <w:tcPr>
            <w:tcW w:w="1710" w:type="dxa"/>
            <w:vMerge/>
            <w:tcMar>
              <w:top w:w="100" w:type="dxa"/>
              <w:left w:w="100" w:type="dxa"/>
              <w:bottom w:w="100" w:type="dxa"/>
              <w:right w:w="100" w:type="dxa"/>
            </w:tcMar>
          </w:tcPr>
          <w:p w14:paraId="1A3DD0D9" w14:textId="77777777" w:rsidR="00265738" w:rsidRPr="009D0CC6" w:rsidRDefault="00265738" w:rsidP="00146B7B">
            <w:pPr>
              <w:rPr>
                <w:sz w:val="24"/>
                <w:szCs w:val="24"/>
              </w:rPr>
            </w:pPr>
          </w:p>
        </w:tc>
        <w:tc>
          <w:tcPr>
            <w:tcW w:w="1380" w:type="dxa"/>
            <w:tcMar>
              <w:top w:w="0" w:type="dxa"/>
              <w:left w:w="100" w:type="dxa"/>
              <w:bottom w:w="0" w:type="dxa"/>
              <w:right w:w="100" w:type="dxa"/>
            </w:tcMar>
          </w:tcPr>
          <w:p w14:paraId="5081E0CF" w14:textId="77777777" w:rsidR="00265738" w:rsidRPr="009D0CC6" w:rsidRDefault="00210FA6" w:rsidP="00146B7B">
            <w:pPr>
              <w:rPr>
                <w:sz w:val="24"/>
                <w:szCs w:val="24"/>
              </w:rPr>
            </w:pPr>
            <w:r w:rsidRPr="009D0CC6">
              <w:rPr>
                <w:sz w:val="24"/>
                <w:szCs w:val="24"/>
              </w:rPr>
              <w:t>Довољан (2)</w:t>
            </w:r>
          </w:p>
        </w:tc>
        <w:tc>
          <w:tcPr>
            <w:tcW w:w="10045" w:type="dxa"/>
            <w:tcMar>
              <w:top w:w="0" w:type="dxa"/>
              <w:left w:w="100" w:type="dxa"/>
              <w:bottom w:w="0" w:type="dxa"/>
              <w:right w:w="100" w:type="dxa"/>
            </w:tcMar>
          </w:tcPr>
          <w:p w14:paraId="219A4615" w14:textId="77777777" w:rsidR="00265738" w:rsidRPr="009D0CC6" w:rsidRDefault="00210FA6" w:rsidP="00146B7B">
            <w:pPr>
              <w:rPr>
                <w:sz w:val="24"/>
                <w:szCs w:val="24"/>
              </w:rPr>
            </w:pPr>
            <w:r w:rsidRPr="009D0CC6">
              <w:rPr>
                <w:sz w:val="24"/>
                <w:szCs w:val="24"/>
              </w:rPr>
              <w:t>- Уз помоћ чита, пише и упоређује бројеве прве хиљаде;</w:t>
            </w:r>
          </w:p>
          <w:p w14:paraId="367F6826" w14:textId="77777777" w:rsidR="00265738" w:rsidRPr="009D0CC6" w:rsidRDefault="00210FA6" w:rsidP="00146B7B">
            <w:pPr>
              <w:rPr>
                <w:sz w:val="24"/>
                <w:szCs w:val="24"/>
              </w:rPr>
            </w:pPr>
            <w:r w:rsidRPr="009D0CC6">
              <w:rPr>
                <w:sz w:val="24"/>
                <w:szCs w:val="24"/>
              </w:rPr>
              <w:t>- Уз помоћ чита број записан римским цифрама и пише дати број римским цифрама (до 1000);</w:t>
            </w:r>
          </w:p>
          <w:p w14:paraId="50CB4F72" w14:textId="77777777" w:rsidR="00265738" w:rsidRPr="009D0CC6" w:rsidRDefault="00210FA6" w:rsidP="00146B7B">
            <w:pPr>
              <w:rPr>
                <w:sz w:val="24"/>
                <w:szCs w:val="24"/>
              </w:rPr>
            </w:pPr>
            <w:r w:rsidRPr="009D0CC6">
              <w:rPr>
                <w:sz w:val="24"/>
                <w:szCs w:val="24"/>
              </w:rPr>
              <w:t>- Ретко самостално врши четири основне рачунске операције, писмено и усмено (до 1000);</w:t>
            </w:r>
          </w:p>
          <w:p w14:paraId="22B3B9DC" w14:textId="77777777" w:rsidR="00265738" w:rsidRPr="009D0CC6" w:rsidRDefault="00210FA6" w:rsidP="00146B7B">
            <w:pPr>
              <w:rPr>
                <w:sz w:val="24"/>
                <w:szCs w:val="24"/>
              </w:rPr>
            </w:pPr>
            <w:r w:rsidRPr="009D0CC6">
              <w:rPr>
                <w:sz w:val="24"/>
                <w:szCs w:val="24"/>
              </w:rPr>
              <w:t>- Често греши када дели број бројем прве десетице, са и без остатка, и провери резултат;</w:t>
            </w:r>
          </w:p>
          <w:p w14:paraId="63EDE08C" w14:textId="77777777" w:rsidR="00265738" w:rsidRPr="009D0CC6" w:rsidRDefault="00210FA6" w:rsidP="00146B7B">
            <w:pPr>
              <w:rPr>
                <w:sz w:val="24"/>
                <w:szCs w:val="24"/>
              </w:rPr>
            </w:pPr>
            <w:r w:rsidRPr="009D0CC6">
              <w:rPr>
                <w:sz w:val="24"/>
                <w:szCs w:val="24"/>
              </w:rPr>
              <w:t>- Ретко самостално процени вредност израза са једном рачунском операцијом;</w:t>
            </w:r>
          </w:p>
          <w:p w14:paraId="37CC3A78" w14:textId="77777777" w:rsidR="00265738" w:rsidRPr="009D0CC6" w:rsidRDefault="00210FA6" w:rsidP="00146B7B">
            <w:pPr>
              <w:rPr>
                <w:sz w:val="24"/>
                <w:szCs w:val="24"/>
              </w:rPr>
            </w:pPr>
            <w:r w:rsidRPr="009D0CC6">
              <w:rPr>
                <w:sz w:val="24"/>
                <w:szCs w:val="24"/>
              </w:rPr>
              <w:t>- Ретко тачно израчуна вредност бројевног израза са највише три рачунске операције;</w:t>
            </w:r>
          </w:p>
          <w:p w14:paraId="30EBDEBE" w14:textId="77777777" w:rsidR="00265738" w:rsidRPr="009D0CC6" w:rsidRDefault="00210FA6" w:rsidP="00146B7B">
            <w:pPr>
              <w:rPr>
                <w:sz w:val="24"/>
                <w:szCs w:val="24"/>
              </w:rPr>
            </w:pPr>
            <w:r w:rsidRPr="009D0CC6">
              <w:rPr>
                <w:sz w:val="24"/>
                <w:szCs w:val="24"/>
              </w:rPr>
              <w:t>- Уз помоћ одреди десетице и стотине најближе датом броју;</w:t>
            </w:r>
          </w:p>
          <w:p w14:paraId="63CCEDFF" w14:textId="77777777" w:rsidR="00265738" w:rsidRPr="009D0CC6" w:rsidRDefault="00210FA6" w:rsidP="00146B7B">
            <w:pPr>
              <w:rPr>
                <w:sz w:val="24"/>
                <w:szCs w:val="24"/>
              </w:rPr>
            </w:pPr>
            <w:r w:rsidRPr="009D0CC6">
              <w:rPr>
                <w:sz w:val="24"/>
                <w:szCs w:val="24"/>
              </w:rPr>
              <w:t>- Уз помоћ решава једначину са једном рачунском операцијом;</w:t>
            </w:r>
          </w:p>
          <w:p w14:paraId="47D33AB6" w14:textId="77777777" w:rsidR="00265738" w:rsidRPr="009D0CC6" w:rsidRDefault="00210FA6" w:rsidP="00146B7B">
            <w:pPr>
              <w:rPr>
                <w:sz w:val="24"/>
                <w:szCs w:val="24"/>
              </w:rPr>
            </w:pPr>
            <w:r w:rsidRPr="009D0CC6">
              <w:rPr>
                <w:sz w:val="24"/>
                <w:szCs w:val="24"/>
              </w:rPr>
              <w:t>- Понекад делимично одређује и записује скуп решења неједначине са сабирањем и одузимањем;</w:t>
            </w:r>
          </w:p>
          <w:p w14:paraId="0D802140" w14:textId="77777777" w:rsidR="00265738" w:rsidRPr="009D0CC6" w:rsidRDefault="00210FA6" w:rsidP="00146B7B">
            <w:pPr>
              <w:rPr>
                <w:sz w:val="24"/>
                <w:szCs w:val="24"/>
              </w:rPr>
            </w:pPr>
            <w:r w:rsidRPr="009D0CC6">
              <w:rPr>
                <w:sz w:val="24"/>
                <w:szCs w:val="24"/>
              </w:rPr>
              <w:t>- Ретко решава проблемски задатак користећи бројевни израз или једначину;</w:t>
            </w:r>
          </w:p>
          <w:p w14:paraId="07885285" w14:textId="77777777" w:rsidR="00265738" w:rsidRPr="009D0CC6" w:rsidRDefault="00210FA6" w:rsidP="00146B7B">
            <w:pPr>
              <w:rPr>
                <w:sz w:val="24"/>
                <w:szCs w:val="24"/>
              </w:rPr>
            </w:pPr>
            <w:r w:rsidRPr="009D0CC6">
              <w:rPr>
                <w:sz w:val="24"/>
                <w:szCs w:val="24"/>
              </w:rPr>
              <w:t>- Понекад делимично уочи делове целине и запише разломке;</w:t>
            </w:r>
          </w:p>
          <w:p w14:paraId="13D2699F" w14:textId="77777777" w:rsidR="00265738" w:rsidRPr="009D0CC6" w:rsidRDefault="00210FA6" w:rsidP="00146B7B">
            <w:pPr>
              <w:rPr>
                <w:sz w:val="24"/>
                <w:szCs w:val="24"/>
              </w:rPr>
            </w:pPr>
            <w:r w:rsidRPr="009D0CC6">
              <w:rPr>
                <w:sz w:val="24"/>
                <w:szCs w:val="24"/>
              </w:rPr>
              <w:t>Ретко пореди разломке облика са једнаким имениоцима;</w:t>
            </w:r>
          </w:p>
          <w:p w14:paraId="0A2AC02C" w14:textId="77777777" w:rsidR="00265738" w:rsidRPr="009D0CC6" w:rsidRDefault="00210FA6" w:rsidP="00146B7B">
            <w:pPr>
              <w:rPr>
                <w:sz w:val="24"/>
                <w:szCs w:val="24"/>
              </w:rPr>
            </w:pPr>
            <w:r w:rsidRPr="009D0CC6">
              <w:rPr>
                <w:sz w:val="24"/>
                <w:szCs w:val="24"/>
              </w:rPr>
              <w:t>- Ретко самостално резултат мерења дужине запише децималним бројем са једном децималом;</w:t>
            </w:r>
          </w:p>
          <w:p w14:paraId="251B0F6F" w14:textId="77777777" w:rsidR="00265738" w:rsidRPr="009D0CC6" w:rsidRDefault="00210FA6" w:rsidP="00146B7B">
            <w:pPr>
              <w:rPr>
                <w:sz w:val="24"/>
                <w:szCs w:val="24"/>
              </w:rPr>
            </w:pPr>
            <w:r w:rsidRPr="009D0CC6">
              <w:rPr>
                <w:sz w:val="24"/>
                <w:szCs w:val="24"/>
              </w:rPr>
              <w:t>- Понекад делимично уочава и речима описује правило за настајање бројевног низа;</w:t>
            </w:r>
          </w:p>
          <w:p w14:paraId="1A2BD8B0" w14:textId="77777777" w:rsidR="00265738" w:rsidRPr="009D0CC6" w:rsidRDefault="00210FA6" w:rsidP="00146B7B">
            <w:pPr>
              <w:rPr>
                <w:sz w:val="24"/>
                <w:szCs w:val="24"/>
              </w:rPr>
            </w:pPr>
            <w:r w:rsidRPr="009D0CC6">
              <w:rPr>
                <w:sz w:val="24"/>
                <w:szCs w:val="24"/>
              </w:rPr>
              <w:t>- Уз помоћ чита и користи податке представљене табеларно или графички (стубичасти дијаграм и сликовни дијаграм);</w:t>
            </w:r>
          </w:p>
          <w:p w14:paraId="1F2496BB" w14:textId="77777777" w:rsidR="00265738" w:rsidRPr="009D0CC6" w:rsidRDefault="00210FA6" w:rsidP="00146B7B">
            <w:pPr>
              <w:rPr>
                <w:sz w:val="24"/>
                <w:szCs w:val="24"/>
              </w:rPr>
            </w:pPr>
            <w:r w:rsidRPr="009D0CC6">
              <w:rPr>
                <w:sz w:val="24"/>
                <w:szCs w:val="24"/>
              </w:rPr>
              <w:t xml:space="preserve"> </w:t>
            </w:r>
          </w:p>
          <w:p w14:paraId="59B73FA6" w14:textId="77777777" w:rsidR="00265738" w:rsidRPr="009D0CC6" w:rsidRDefault="00210FA6" w:rsidP="00146B7B">
            <w:pPr>
              <w:rPr>
                <w:sz w:val="24"/>
                <w:szCs w:val="24"/>
              </w:rPr>
            </w:pPr>
            <w:r w:rsidRPr="009D0CC6">
              <w:rPr>
                <w:sz w:val="24"/>
                <w:szCs w:val="24"/>
              </w:rPr>
              <w:t>- Разликује паралелне и нормалне праве, правоугаоник и квадрат и уз помоћ их црта.</w:t>
            </w:r>
          </w:p>
          <w:p w14:paraId="6611BA97" w14:textId="77777777" w:rsidR="00265738" w:rsidRPr="009D0CC6" w:rsidRDefault="00210FA6" w:rsidP="00146B7B">
            <w:pPr>
              <w:rPr>
                <w:sz w:val="24"/>
                <w:szCs w:val="24"/>
              </w:rPr>
            </w:pPr>
            <w:r w:rsidRPr="009D0CC6">
              <w:rPr>
                <w:sz w:val="24"/>
                <w:szCs w:val="24"/>
              </w:rPr>
              <w:t>- Уз помоћ конструише троугао и круг;</w:t>
            </w:r>
          </w:p>
          <w:p w14:paraId="5130134A" w14:textId="77777777" w:rsidR="00265738" w:rsidRPr="009D0CC6" w:rsidRDefault="00210FA6" w:rsidP="00146B7B">
            <w:pPr>
              <w:rPr>
                <w:sz w:val="24"/>
                <w:szCs w:val="24"/>
              </w:rPr>
            </w:pPr>
            <w:r w:rsidRPr="009D0CC6">
              <w:rPr>
                <w:sz w:val="24"/>
                <w:szCs w:val="24"/>
              </w:rPr>
              <w:t>- Именује елементе угла, правоугаоника, квадрата, троугла и круга;</w:t>
            </w:r>
          </w:p>
          <w:p w14:paraId="3C60CEF5" w14:textId="77777777" w:rsidR="00265738" w:rsidRPr="009D0CC6" w:rsidRDefault="00210FA6" w:rsidP="00146B7B">
            <w:pPr>
              <w:rPr>
                <w:sz w:val="24"/>
                <w:szCs w:val="24"/>
              </w:rPr>
            </w:pPr>
            <w:r w:rsidRPr="009D0CC6">
              <w:rPr>
                <w:sz w:val="24"/>
                <w:szCs w:val="24"/>
              </w:rPr>
              <w:t>- Именује и разликује врсте углова и троуглова;</w:t>
            </w:r>
          </w:p>
          <w:p w14:paraId="68F05502" w14:textId="77777777" w:rsidR="00265738" w:rsidRPr="009D0CC6" w:rsidRDefault="00210FA6" w:rsidP="00146B7B">
            <w:pPr>
              <w:rPr>
                <w:sz w:val="24"/>
                <w:szCs w:val="24"/>
              </w:rPr>
            </w:pPr>
            <w:r w:rsidRPr="009D0CC6">
              <w:rPr>
                <w:sz w:val="24"/>
                <w:szCs w:val="24"/>
              </w:rPr>
              <w:t>- Уз велику помоћ одређује обим  правоугаоника, квадрата и троугла;</w:t>
            </w:r>
          </w:p>
          <w:p w14:paraId="66FA1CEB" w14:textId="77777777" w:rsidR="00265738" w:rsidRPr="009D0CC6" w:rsidRDefault="00210FA6" w:rsidP="00146B7B">
            <w:pPr>
              <w:rPr>
                <w:sz w:val="24"/>
                <w:szCs w:val="24"/>
              </w:rPr>
            </w:pPr>
            <w:r w:rsidRPr="009D0CC6">
              <w:rPr>
                <w:sz w:val="24"/>
                <w:szCs w:val="24"/>
              </w:rPr>
              <w:t>- Уз помоћ пресликава геометријску фигуру у квадратној или тачкастој мрежи на</w:t>
            </w:r>
          </w:p>
          <w:p w14:paraId="2434527E" w14:textId="77777777" w:rsidR="00265738" w:rsidRPr="009D0CC6" w:rsidRDefault="00210FA6" w:rsidP="00146B7B">
            <w:pPr>
              <w:rPr>
                <w:sz w:val="24"/>
                <w:szCs w:val="24"/>
              </w:rPr>
            </w:pPr>
            <w:r w:rsidRPr="009D0CC6">
              <w:rPr>
                <w:sz w:val="24"/>
                <w:szCs w:val="24"/>
              </w:rPr>
              <w:tab/>
              <w:t>основу задатог упутства;</w:t>
            </w:r>
          </w:p>
          <w:p w14:paraId="064D6D90" w14:textId="77777777" w:rsidR="00265738" w:rsidRPr="009D0CC6" w:rsidRDefault="00210FA6" w:rsidP="00146B7B">
            <w:pPr>
              <w:rPr>
                <w:sz w:val="24"/>
                <w:szCs w:val="24"/>
              </w:rPr>
            </w:pPr>
            <w:r w:rsidRPr="009D0CC6">
              <w:rPr>
                <w:sz w:val="24"/>
                <w:szCs w:val="24"/>
              </w:rPr>
              <w:t>-Уз помоћ користи геометријски прибор и алате за цртање.</w:t>
            </w:r>
          </w:p>
          <w:p w14:paraId="6370F338" w14:textId="77777777" w:rsidR="00265738" w:rsidRPr="009D0CC6" w:rsidRDefault="00210FA6" w:rsidP="00146B7B">
            <w:pPr>
              <w:rPr>
                <w:sz w:val="24"/>
                <w:szCs w:val="24"/>
              </w:rPr>
            </w:pPr>
            <w:r w:rsidRPr="009D0CC6">
              <w:rPr>
                <w:sz w:val="24"/>
                <w:szCs w:val="24"/>
              </w:rPr>
              <w:t xml:space="preserve"> </w:t>
            </w:r>
          </w:p>
          <w:p w14:paraId="7F2F973D" w14:textId="77777777" w:rsidR="00265738" w:rsidRPr="009D0CC6" w:rsidRDefault="00210FA6" w:rsidP="00146B7B">
            <w:pPr>
              <w:rPr>
                <w:sz w:val="24"/>
                <w:szCs w:val="24"/>
              </w:rPr>
            </w:pPr>
            <w:r w:rsidRPr="009D0CC6">
              <w:rPr>
                <w:sz w:val="24"/>
                <w:szCs w:val="24"/>
              </w:rPr>
              <w:t>- Зна јединице за мерење дужине, масе, запремине течности и времена и претвара их уз</w:t>
            </w:r>
          </w:p>
          <w:p w14:paraId="5FC9EE94" w14:textId="77777777" w:rsidR="00265738" w:rsidRPr="009D0CC6" w:rsidRDefault="00210FA6" w:rsidP="00146B7B">
            <w:pPr>
              <w:rPr>
                <w:sz w:val="24"/>
                <w:szCs w:val="24"/>
              </w:rPr>
            </w:pPr>
            <w:r w:rsidRPr="009D0CC6">
              <w:rPr>
                <w:sz w:val="24"/>
                <w:szCs w:val="24"/>
              </w:rPr>
              <w:t xml:space="preserve">  већу помоћ;</w:t>
            </w:r>
          </w:p>
          <w:p w14:paraId="60D28180" w14:textId="77777777" w:rsidR="00265738" w:rsidRPr="009D0CC6" w:rsidRDefault="00210FA6" w:rsidP="00146B7B">
            <w:pPr>
              <w:rPr>
                <w:sz w:val="24"/>
                <w:szCs w:val="24"/>
              </w:rPr>
            </w:pPr>
            <w:r w:rsidRPr="009D0CC6">
              <w:rPr>
                <w:sz w:val="24"/>
                <w:szCs w:val="24"/>
              </w:rPr>
              <w:t>- Уз помоћ упоређује величине (дужина, маса, запремина течности и време);</w:t>
            </w:r>
          </w:p>
          <w:p w14:paraId="06BEEE42" w14:textId="77777777" w:rsidR="00265738" w:rsidRPr="009D0CC6" w:rsidRDefault="00210FA6" w:rsidP="00146B7B">
            <w:pPr>
              <w:rPr>
                <w:sz w:val="24"/>
                <w:szCs w:val="24"/>
              </w:rPr>
            </w:pPr>
            <w:r w:rsidRPr="009D0CC6">
              <w:rPr>
                <w:sz w:val="24"/>
                <w:szCs w:val="24"/>
              </w:rPr>
              <w:t>- Уз већу помоћ мери површину геометријске фигуре задатом мером (правоугаоником,</w:t>
            </w:r>
          </w:p>
          <w:p w14:paraId="65C71CE3" w14:textId="77777777" w:rsidR="00265738" w:rsidRPr="009D0CC6" w:rsidRDefault="00210FA6" w:rsidP="00146B7B">
            <w:pPr>
              <w:rPr>
                <w:sz w:val="24"/>
                <w:szCs w:val="24"/>
              </w:rPr>
            </w:pPr>
            <w:r w:rsidRPr="009D0CC6">
              <w:rPr>
                <w:sz w:val="24"/>
                <w:szCs w:val="24"/>
              </w:rPr>
              <w:t>квадратом и троуглом);</w:t>
            </w:r>
          </w:p>
          <w:p w14:paraId="22AC122C" w14:textId="77777777" w:rsidR="00265738" w:rsidRPr="009D0CC6" w:rsidRDefault="00210FA6" w:rsidP="00146B7B">
            <w:pPr>
              <w:rPr>
                <w:sz w:val="24"/>
                <w:szCs w:val="24"/>
              </w:rPr>
            </w:pPr>
            <w:r w:rsidRPr="009D0CC6">
              <w:rPr>
                <w:sz w:val="24"/>
                <w:szCs w:val="24"/>
              </w:rPr>
              <w:t>- Уз велику помоћ примењује концепт мерења у једноставним реалним ситуацијама.</w:t>
            </w:r>
          </w:p>
          <w:p w14:paraId="3E41F66E" w14:textId="77777777" w:rsidR="00265738" w:rsidRPr="009D0CC6" w:rsidRDefault="00210FA6" w:rsidP="00146B7B">
            <w:pPr>
              <w:rPr>
                <w:sz w:val="24"/>
                <w:szCs w:val="24"/>
              </w:rPr>
            </w:pPr>
            <w:r w:rsidRPr="009D0CC6">
              <w:rPr>
                <w:sz w:val="24"/>
                <w:szCs w:val="24"/>
              </w:rPr>
              <w:t xml:space="preserve"> </w:t>
            </w:r>
          </w:p>
          <w:p w14:paraId="0397A8A4" w14:textId="77777777" w:rsidR="00265738" w:rsidRPr="009D0CC6" w:rsidRDefault="00210FA6" w:rsidP="00146B7B">
            <w:pPr>
              <w:rPr>
                <w:color w:val="454545"/>
                <w:sz w:val="24"/>
                <w:szCs w:val="24"/>
              </w:rPr>
            </w:pPr>
            <w:r w:rsidRPr="009D0CC6">
              <w:rPr>
                <w:color w:val="454545"/>
                <w:sz w:val="24"/>
                <w:szCs w:val="24"/>
              </w:rPr>
              <w:t>Опис постигнућа:</w:t>
            </w:r>
          </w:p>
          <w:p w14:paraId="6C2D4469" w14:textId="77777777" w:rsidR="00265738" w:rsidRPr="009D0CC6" w:rsidRDefault="00210FA6" w:rsidP="00146B7B">
            <w:pPr>
              <w:rPr>
                <w:color w:val="454545"/>
                <w:sz w:val="24"/>
                <w:szCs w:val="24"/>
              </w:rPr>
            </w:pPr>
            <w:r w:rsidRPr="009D0CC6">
              <w:rPr>
                <w:color w:val="454545"/>
                <w:sz w:val="24"/>
                <w:szCs w:val="24"/>
              </w:rPr>
              <w:t>- Знања која су остварена су на нивоу репродукције, уз минималну примену.</w:t>
            </w:r>
          </w:p>
          <w:p w14:paraId="1FA67020" w14:textId="77777777" w:rsidR="00265738" w:rsidRPr="009D0CC6" w:rsidRDefault="00210FA6" w:rsidP="00146B7B">
            <w:pPr>
              <w:rPr>
                <w:color w:val="454545"/>
                <w:sz w:val="24"/>
                <w:szCs w:val="24"/>
              </w:rPr>
            </w:pPr>
            <w:r w:rsidRPr="009D0CC6">
              <w:rPr>
                <w:color w:val="454545"/>
                <w:sz w:val="24"/>
                <w:szCs w:val="24"/>
              </w:rPr>
              <w:t>- У мањој мери логички повезује чињенице и појмове и искључиво уз подршку наставника изводи закључке који се заснивају на подацима.</w:t>
            </w:r>
          </w:p>
          <w:p w14:paraId="4F283864" w14:textId="77777777" w:rsidR="00265738" w:rsidRPr="009D0CC6" w:rsidRDefault="00210FA6" w:rsidP="00146B7B">
            <w:pPr>
              <w:rPr>
                <w:color w:val="454545"/>
                <w:sz w:val="24"/>
                <w:szCs w:val="24"/>
              </w:rPr>
            </w:pPr>
            <w:r w:rsidRPr="009D0CC6">
              <w:rPr>
                <w:color w:val="454545"/>
                <w:sz w:val="24"/>
                <w:szCs w:val="24"/>
              </w:rPr>
              <w:t>- Понекад показује самосталност у решавању проблема и у недовољној мери критички расуђује.</w:t>
            </w:r>
          </w:p>
          <w:p w14:paraId="55083A14" w14:textId="77777777" w:rsidR="00265738" w:rsidRPr="009D0CC6" w:rsidRDefault="00210FA6" w:rsidP="009F172B">
            <w:pPr>
              <w:rPr>
                <w:sz w:val="24"/>
                <w:szCs w:val="24"/>
              </w:rPr>
            </w:pPr>
            <w:r w:rsidRPr="009D0CC6">
              <w:rPr>
                <w:color w:val="454545"/>
                <w:sz w:val="24"/>
                <w:szCs w:val="24"/>
              </w:rPr>
              <w:t>- Показује мањи степен активности и ангажовања.</w:t>
            </w:r>
          </w:p>
        </w:tc>
      </w:tr>
      <w:tr w:rsidR="00265738" w:rsidRPr="009D0CC6" w14:paraId="23B27764" w14:textId="77777777" w:rsidTr="009F172B">
        <w:trPr>
          <w:trHeight w:val="2842"/>
        </w:trPr>
        <w:tc>
          <w:tcPr>
            <w:tcW w:w="1710" w:type="dxa"/>
            <w:vMerge/>
            <w:tcMar>
              <w:top w:w="100" w:type="dxa"/>
              <w:left w:w="100" w:type="dxa"/>
              <w:bottom w:w="100" w:type="dxa"/>
              <w:right w:w="100" w:type="dxa"/>
            </w:tcMar>
          </w:tcPr>
          <w:p w14:paraId="6A275040" w14:textId="77777777" w:rsidR="00265738" w:rsidRPr="009D0CC6" w:rsidRDefault="00265738" w:rsidP="00146B7B">
            <w:pPr>
              <w:rPr>
                <w:sz w:val="24"/>
                <w:szCs w:val="24"/>
              </w:rPr>
            </w:pPr>
          </w:p>
        </w:tc>
        <w:tc>
          <w:tcPr>
            <w:tcW w:w="1380" w:type="dxa"/>
            <w:tcMar>
              <w:top w:w="0" w:type="dxa"/>
              <w:left w:w="100" w:type="dxa"/>
              <w:bottom w:w="0" w:type="dxa"/>
              <w:right w:w="100" w:type="dxa"/>
            </w:tcMar>
          </w:tcPr>
          <w:p w14:paraId="013E8AAF" w14:textId="77777777" w:rsidR="00265738" w:rsidRPr="009D0CC6" w:rsidRDefault="00210FA6" w:rsidP="00146B7B">
            <w:pPr>
              <w:rPr>
                <w:sz w:val="24"/>
                <w:szCs w:val="24"/>
              </w:rPr>
            </w:pPr>
            <w:r w:rsidRPr="009D0CC6">
              <w:rPr>
                <w:sz w:val="24"/>
                <w:szCs w:val="24"/>
              </w:rPr>
              <w:t>Недовољан (1)</w:t>
            </w:r>
          </w:p>
        </w:tc>
        <w:tc>
          <w:tcPr>
            <w:tcW w:w="10045" w:type="dxa"/>
            <w:tcMar>
              <w:top w:w="0" w:type="dxa"/>
              <w:left w:w="100" w:type="dxa"/>
              <w:bottom w:w="0" w:type="dxa"/>
              <w:right w:w="100" w:type="dxa"/>
            </w:tcMar>
          </w:tcPr>
          <w:p w14:paraId="575B1079" w14:textId="77777777" w:rsidR="00265738" w:rsidRPr="009D0CC6" w:rsidRDefault="00210FA6" w:rsidP="00146B7B">
            <w:pPr>
              <w:rPr>
                <w:sz w:val="24"/>
                <w:szCs w:val="24"/>
              </w:rPr>
            </w:pPr>
            <w:r w:rsidRPr="009D0CC6">
              <w:rPr>
                <w:sz w:val="24"/>
                <w:szCs w:val="24"/>
              </w:rPr>
              <w:t>- Не показује минимум знања у складу са критеријумима за оцену довољан (2).</w:t>
            </w:r>
          </w:p>
          <w:p w14:paraId="5B93D4F0" w14:textId="77777777" w:rsidR="00265738" w:rsidRPr="009D0CC6" w:rsidRDefault="00210FA6" w:rsidP="00146B7B">
            <w:pPr>
              <w:rPr>
                <w:sz w:val="24"/>
                <w:szCs w:val="24"/>
              </w:rPr>
            </w:pPr>
            <w:r w:rsidRPr="009D0CC6">
              <w:rPr>
                <w:sz w:val="24"/>
                <w:szCs w:val="24"/>
              </w:rPr>
              <w:t>- Не показује жељу за напредовањем.</w:t>
            </w:r>
          </w:p>
          <w:p w14:paraId="515CDE77" w14:textId="77777777" w:rsidR="00265738" w:rsidRPr="009D0CC6" w:rsidRDefault="00210FA6" w:rsidP="00146B7B">
            <w:pPr>
              <w:rPr>
                <w:sz w:val="24"/>
                <w:szCs w:val="24"/>
              </w:rPr>
            </w:pPr>
            <w:r w:rsidRPr="009D0CC6">
              <w:rPr>
                <w:sz w:val="24"/>
                <w:szCs w:val="24"/>
              </w:rPr>
              <w:t>- Не долази на допунску наставу.</w:t>
            </w:r>
          </w:p>
          <w:p w14:paraId="72CF6EEB" w14:textId="77777777" w:rsidR="00265738" w:rsidRPr="009D0CC6" w:rsidRDefault="00210FA6" w:rsidP="00146B7B">
            <w:pPr>
              <w:rPr>
                <w:sz w:val="24"/>
                <w:szCs w:val="24"/>
              </w:rPr>
            </w:pPr>
            <w:r w:rsidRPr="009D0CC6">
              <w:rPr>
                <w:sz w:val="24"/>
                <w:szCs w:val="24"/>
              </w:rPr>
              <w:t>- Често не ради домаће задатке.</w:t>
            </w:r>
          </w:p>
          <w:p w14:paraId="1ADF1899" w14:textId="77777777" w:rsidR="00265738" w:rsidRPr="009D0CC6" w:rsidRDefault="00210FA6" w:rsidP="00146B7B">
            <w:pPr>
              <w:rPr>
                <w:sz w:val="24"/>
                <w:szCs w:val="24"/>
              </w:rPr>
            </w:pPr>
            <w:r w:rsidRPr="009D0CC6">
              <w:rPr>
                <w:sz w:val="24"/>
                <w:szCs w:val="24"/>
              </w:rPr>
              <w:t>- Не доноси потребан прибор за рад.</w:t>
            </w:r>
          </w:p>
          <w:p w14:paraId="7BBF565B" w14:textId="77777777" w:rsidR="00265738" w:rsidRPr="009D0CC6" w:rsidRDefault="00210FA6" w:rsidP="00146B7B">
            <w:pPr>
              <w:rPr>
                <w:sz w:val="24"/>
                <w:szCs w:val="24"/>
              </w:rPr>
            </w:pPr>
            <w:r w:rsidRPr="009D0CC6">
              <w:rPr>
                <w:sz w:val="24"/>
                <w:szCs w:val="24"/>
              </w:rPr>
              <w:t>- Не поштује договорена правила понашања при раду.</w:t>
            </w:r>
          </w:p>
          <w:p w14:paraId="7660EAC6" w14:textId="77777777" w:rsidR="00265738" w:rsidRPr="009D0CC6" w:rsidRDefault="00210FA6" w:rsidP="00146B7B">
            <w:pPr>
              <w:rPr>
                <w:sz w:val="24"/>
                <w:szCs w:val="24"/>
              </w:rPr>
            </w:pPr>
            <w:r w:rsidRPr="009D0CC6">
              <w:rPr>
                <w:sz w:val="24"/>
                <w:szCs w:val="24"/>
              </w:rPr>
              <w:t>- Знања која су остварена нису ни на нову препознавања и не показује спосбност репродукције и примене.</w:t>
            </w:r>
          </w:p>
          <w:p w14:paraId="7F1BA8BC" w14:textId="77777777" w:rsidR="00265738" w:rsidRPr="009D0CC6" w:rsidRDefault="00210FA6" w:rsidP="00146B7B">
            <w:pPr>
              <w:rPr>
                <w:sz w:val="24"/>
                <w:szCs w:val="24"/>
              </w:rPr>
            </w:pPr>
            <w:r w:rsidRPr="009D0CC6">
              <w:rPr>
                <w:sz w:val="24"/>
                <w:szCs w:val="24"/>
              </w:rPr>
              <w:t>- Не изводи закључке који се заснивају на подацима.</w:t>
            </w:r>
          </w:p>
          <w:p w14:paraId="63252968" w14:textId="77777777" w:rsidR="00265738" w:rsidRPr="009D0CC6" w:rsidRDefault="00210FA6" w:rsidP="00146B7B">
            <w:pPr>
              <w:rPr>
                <w:sz w:val="24"/>
                <w:szCs w:val="24"/>
              </w:rPr>
            </w:pPr>
            <w:r w:rsidRPr="009D0CC6">
              <w:rPr>
                <w:sz w:val="24"/>
                <w:szCs w:val="24"/>
              </w:rPr>
              <w:t>- Критички не расуђује.</w:t>
            </w:r>
          </w:p>
        </w:tc>
      </w:tr>
    </w:tbl>
    <w:p w14:paraId="109AED6E" w14:textId="77777777" w:rsidR="00472EAD" w:rsidRPr="009D0CC6" w:rsidRDefault="00472EAD" w:rsidP="00472EAD">
      <w:pPr>
        <w:rPr>
          <w:b/>
          <w:bCs/>
          <w:sz w:val="24"/>
          <w:szCs w:val="24"/>
          <w:lang w:val="sr-Cyrl-RS"/>
        </w:rPr>
      </w:pPr>
    </w:p>
    <w:p w14:paraId="22934DFC" w14:textId="77777777" w:rsidR="00265738" w:rsidRPr="009D0CC6" w:rsidRDefault="00210FA6" w:rsidP="00472EAD">
      <w:pPr>
        <w:rPr>
          <w:b/>
          <w:bCs/>
          <w:sz w:val="24"/>
          <w:szCs w:val="24"/>
          <w:lang w:val="sr-Cyrl-RS"/>
        </w:rPr>
      </w:pPr>
      <w:r w:rsidRPr="009D0CC6">
        <w:rPr>
          <w:b/>
          <w:bCs/>
          <w:sz w:val="24"/>
          <w:szCs w:val="24"/>
        </w:rPr>
        <w:t>Предмет: СРПСКИ ЈЕЗИК</w:t>
      </w:r>
    </w:p>
    <w:p w14:paraId="082378CB" w14:textId="77777777" w:rsidR="00472EAD" w:rsidRPr="009D0CC6" w:rsidRDefault="00472EAD" w:rsidP="00472EAD">
      <w:pPr>
        <w:rPr>
          <w:sz w:val="24"/>
          <w:szCs w:val="24"/>
          <w:lang w:val="sr-Cyrl-RS"/>
        </w:rPr>
      </w:pPr>
    </w:p>
    <w:p w14:paraId="53DDB8B8" w14:textId="77777777" w:rsidR="00265738" w:rsidRPr="009D0CC6" w:rsidRDefault="00210FA6" w:rsidP="00472EAD">
      <w:pPr>
        <w:rPr>
          <w:sz w:val="24"/>
          <w:szCs w:val="24"/>
        </w:rPr>
      </w:pPr>
      <w:r w:rsidRPr="009D0CC6">
        <w:rPr>
          <w:sz w:val="24"/>
          <w:szCs w:val="24"/>
        </w:rPr>
        <w:t>Постигнућа ученика у оквиру предмета се вреднују:</w:t>
      </w:r>
    </w:p>
    <w:p w14:paraId="7C0454CA" w14:textId="77777777" w:rsidR="00472EAD" w:rsidRPr="009D0CC6" w:rsidRDefault="00472EAD" w:rsidP="00472EAD">
      <w:pPr>
        <w:rPr>
          <w:sz w:val="24"/>
          <w:szCs w:val="24"/>
          <w:lang w:val="sr-Cyrl-RS"/>
        </w:rPr>
      </w:pPr>
    </w:p>
    <w:p w14:paraId="4D35C371" w14:textId="77777777" w:rsidR="00265738" w:rsidRPr="009D0CC6" w:rsidRDefault="00210FA6" w:rsidP="00472EAD">
      <w:pPr>
        <w:rPr>
          <w:sz w:val="24"/>
          <w:szCs w:val="24"/>
        </w:rPr>
      </w:pPr>
      <w:r w:rsidRPr="009D0CC6">
        <w:rPr>
          <w:sz w:val="24"/>
          <w:szCs w:val="24"/>
        </w:rPr>
        <w:t>1. Формативно:</w:t>
      </w:r>
    </w:p>
    <w:p w14:paraId="22979BD9" w14:textId="77777777" w:rsidR="00265738" w:rsidRPr="009D0CC6" w:rsidRDefault="00210FA6" w:rsidP="00472EAD">
      <w:pPr>
        <w:rPr>
          <w:sz w:val="24"/>
          <w:szCs w:val="24"/>
        </w:rPr>
      </w:pPr>
      <w:r w:rsidRPr="009D0CC6">
        <w:rPr>
          <w:sz w:val="24"/>
          <w:szCs w:val="24"/>
        </w:rPr>
        <w:t xml:space="preserve">-       </w:t>
      </w:r>
      <w:r w:rsidRPr="009D0CC6">
        <w:rPr>
          <w:sz w:val="24"/>
          <w:szCs w:val="24"/>
        </w:rPr>
        <w:tab/>
        <w:t>праћењем активности односно ангажовања ученика на сваком часу,</w:t>
      </w:r>
    </w:p>
    <w:p w14:paraId="2D42867C" w14:textId="77777777" w:rsidR="00265738" w:rsidRPr="009D0CC6" w:rsidRDefault="00210FA6" w:rsidP="00472EAD">
      <w:pPr>
        <w:rPr>
          <w:sz w:val="24"/>
          <w:szCs w:val="24"/>
        </w:rPr>
      </w:pPr>
      <w:r w:rsidRPr="009D0CC6">
        <w:rPr>
          <w:sz w:val="24"/>
          <w:szCs w:val="24"/>
        </w:rPr>
        <w:t xml:space="preserve">-       </w:t>
      </w:r>
      <w:r w:rsidRPr="009D0CC6">
        <w:rPr>
          <w:sz w:val="24"/>
          <w:szCs w:val="24"/>
        </w:rPr>
        <w:tab/>
        <w:t>кроз поседовање и коришћење прибора за рад,</w:t>
      </w:r>
    </w:p>
    <w:p w14:paraId="6C2E14CB" w14:textId="77777777" w:rsidR="00265738" w:rsidRPr="009D0CC6" w:rsidRDefault="00210FA6" w:rsidP="00472EAD">
      <w:pPr>
        <w:rPr>
          <w:sz w:val="24"/>
          <w:szCs w:val="24"/>
        </w:rPr>
      </w:pPr>
      <w:r w:rsidRPr="009D0CC6">
        <w:rPr>
          <w:sz w:val="24"/>
          <w:szCs w:val="24"/>
        </w:rPr>
        <w:t xml:space="preserve">-       </w:t>
      </w:r>
      <w:r w:rsidRPr="009D0CC6">
        <w:rPr>
          <w:sz w:val="24"/>
          <w:szCs w:val="24"/>
        </w:rPr>
        <w:tab/>
        <w:t>односа ученика према раду,</w:t>
      </w:r>
    </w:p>
    <w:p w14:paraId="3EE0901B" w14:textId="77777777" w:rsidR="00265738" w:rsidRPr="009D0CC6" w:rsidRDefault="00210FA6" w:rsidP="00472EAD">
      <w:pPr>
        <w:rPr>
          <w:sz w:val="24"/>
          <w:szCs w:val="24"/>
        </w:rPr>
      </w:pPr>
      <w:r w:rsidRPr="009D0CC6">
        <w:rPr>
          <w:sz w:val="24"/>
          <w:szCs w:val="24"/>
        </w:rPr>
        <w:t xml:space="preserve">-       </w:t>
      </w:r>
      <w:r w:rsidRPr="009D0CC6">
        <w:rPr>
          <w:sz w:val="24"/>
          <w:szCs w:val="24"/>
        </w:rPr>
        <w:tab/>
        <w:t>степен самосталности у раду,</w:t>
      </w:r>
    </w:p>
    <w:p w14:paraId="48052610" w14:textId="77777777" w:rsidR="00265738" w:rsidRPr="009D0CC6" w:rsidRDefault="00210FA6" w:rsidP="00472EAD">
      <w:pPr>
        <w:rPr>
          <w:sz w:val="24"/>
          <w:szCs w:val="24"/>
        </w:rPr>
      </w:pPr>
      <w:r w:rsidRPr="009D0CC6">
        <w:rPr>
          <w:sz w:val="24"/>
          <w:szCs w:val="24"/>
        </w:rPr>
        <w:t xml:space="preserve">-       </w:t>
      </w:r>
      <w:r w:rsidRPr="009D0CC6">
        <w:rPr>
          <w:sz w:val="24"/>
          <w:szCs w:val="24"/>
        </w:rPr>
        <w:tab/>
        <w:t>начин остваривања сарадње у процесу учења са другим ученицима.</w:t>
      </w:r>
    </w:p>
    <w:p w14:paraId="08920DE1" w14:textId="77777777" w:rsidR="00472EAD" w:rsidRPr="009D0CC6" w:rsidRDefault="00472EAD" w:rsidP="00472EAD">
      <w:pPr>
        <w:rPr>
          <w:sz w:val="24"/>
          <w:szCs w:val="24"/>
          <w:lang w:val="sr-Cyrl-RS"/>
        </w:rPr>
      </w:pPr>
    </w:p>
    <w:p w14:paraId="662B30F3" w14:textId="77777777" w:rsidR="00265738" w:rsidRPr="009D0CC6" w:rsidRDefault="00210FA6" w:rsidP="00472EAD">
      <w:pPr>
        <w:rPr>
          <w:sz w:val="24"/>
          <w:szCs w:val="24"/>
        </w:rPr>
      </w:pPr>
      <w:r w:rsidRPr="009D0CC6">
        <w:rPr>
          <w:sz w:val="24"/>
          <w:szCs w:val="24"/>
        </w:rPr>
        <w:t>Оценом се изражава:</w:t>
      </w:r>
    </w:p>
    <w:p w14:paraId="2201CDAB" w14:textId="77777777" w:rsidR="00265738" w:rsidRPr="009D0CC6" w:rsidRDefault="00210FA6" w:rsidP="00472EAD">
      <w:pPr>
        <w:rPr>
          <w:sz w:val="24"/>
          <w:szCs w:val="24"/>
        </w:rPr>
      </w:pPr>
      <w:r w:rsidRPr="009D0CC6">
        <w:rPr>
          <w:sz w:val="24"/>
          <w:szCs w:val="24"/>
        </w:rPr>
        <w:t xml:space="preserve">-       </w:t>
      </w:r>
      <w:r w:rsidRPr="009D0CC6">
        <w:rPr>
          <w:sz w:val="24"/>
          <w:szCs w:val="24"/>
        </w:rPr>
        <w:tab/>
        <w:t>степен остварености циљева и прописаних, односно прилагођених стандарда постигнућа у току савладавања програма предмета</w:t>
      </w:r>
    </w:p>
    <w:p w14:paraId="3A3BE879" w14:textId="77777777" w:rsidR="00265738" w:rsidRPr="009D0CC6" w:rsidRDefault="00210FA6" w:rsidP="00472EAD">
      <w:pPr>
        <w:rPr>
          <w:sz w:val="24"/>
          <w:szCs w:val="24"/>
        </w:rPr>
      </w:pPr>
      <w:r w:rsidRPr="009D0CC6">
        <w:rPr>
          <w:sz w:val="24"/>
          <w:szCs w:val="24"/>
        </w:rPr>
        <w:t xml:space="preserve">-       </w:t>
      </w:r>
      <w:r w:rsidRPr="009D0CC6">
        <w:rPr>
          <w:sz w:val="24"/>
          <w:szCs w:val="24"/>
        </w:rPr>
        <w:tab/>
        <w:t>ангажовање ученика у настави и ваннаставним активностима</w:t>
      </w:r>
    </w:p>
    <w:p w14:paraId="27522B25" w14:textId="77777777" w:rsidR="00265738" w:rsidRPr="009D0CC6" w:rsidRDefault="00210FA6" w:rsidP="00472EAD">
      <w:pPr>
        <w:rPr>
          <w:sz w:val="24"/>
          <w:szCs w:val="24"/>
        </w:rPr>
      </w:pPr>
      <w:r w:rsidRPr="009D0CC6">
        <w:rPr>
          <w:sz w:val="24"/>
          <w:szCs w:val="24"/>
        </w:rPr>
        <w:t xml:space="preserve">-       </w:t>
      </w:r>
      <w:r w:rsidRPr="009D0CC6">
        <w:rPr>
          <w:sz w:val="24"/>
          <w:szCs w:val="24"/>
        </w:rPr>
        <w:tab/>
        <w:t>напредовање у односу на претходни период</w:t>
      </w:r>
    </w:p>
    <w:p w14:paraId="164E0555" w14:textId="77777777" w:rsidR="00265738" w:rsidRPr="009D0CC6" w:rsidRDefault="00210FA6" w:rsidP="00472EAD">
      <w:pPr>
        <w:rPr>
          <w:sz w:val="24"/>
          <w:szCs w:val="24"/>
        </w:rPr>
      </w:pPr>
      <w:r w:rsidRPr="009D0CC6">
        <w:rPr>
          <w:sz w:val="24"/>
          <w:szCs w:val="24"/>
        </w:rPr>
        <w:t xml:space="preserve">-       </w:t>
      </w:r>
      <w:r w:rsidRPr="009D0CC6">
        <w:rPr>
          <w:sz w:val="24"/>
          <w:szCs w:val="24"/>
        </w:rPr>
        <w:tab/>
        <w:t>препорука за даље напредовање ученика.</w:t>
      </w:r>
    </w:p>
    <w:p w14:paraId="4A2F4E04" w14:textId="77777777" w:rsidR="00472EAD" w:rsidRPr="009D0CC6" w:rsidRDefault="00210FA6" w:rsidP="00472EAD">
      <w:pPr>
        <w:rPr>
          <w:sz w:val="24"/>
          <w:szCs w:val="24"/>
          <w:lang w:val="sr-Cyrl-RS"/>
        </w:rPr>
      </w:pPr>
      <w:r w:rsidRPr="009D0CC6">
        <w:rPr>
          <w:sz w:val="24"/>
          <w:szCs w:val="24"/>
        </w:rPr>
        <w:t xml:space="preserve"> </w:t>
      </w:r>
    </w:p>
    <w:p w14:paraId="13D0DBE1" w14:textId="77777777" w:rsidR="00265738" w:rsidRPr="009D0CC6" w:rsidRDefault="00210FA6" w:rsidP="00472EAD">
      <w:pPr>
        <w:rPr>
          <w:sz w:val="24"/>
          <w:szCs w:val="24"/>
        </w:rPr>
      </w:pPr>
      <w:r w:rsidRPr="009D0CC6">
        <w:rPr>
          <w:sz w:val="24"/>
          <w:szCs w:val="24"/>
        </w:rPr>
        <w:t>2.  Сумативно - кроз савладавање и примену различитих области и усмене провере наученог садржаја.</w:t>
      </w:r>
    </w:p>
    <w:p w14:paraId="4E8FF3D8" w14:textId="77777777" w:rsidR="00265738" w:rsidRPr="009D0CC6" w:rsidRDefault="00210FA6" w:rsidP="00472EAD">
      <w:pPr>
        <w:rPr>
          <w:sz w:val="24"/>
          <w:szCs w:val="24"/>
        </w:rPr>
      </w:pPr>
      <w:r w:rsidRPr="009D0CC6">
        <w:rPr>
          <w:sz w:val="24"/>
          <w:szCs w:val="24"/>
        </w:rPr>
        <w:t>Елементи оцењивања из предмета Српски језик:</w:t>
      </w:r>
    </w:p>
    <w:p w14:paraId="038A8CA6" w14:textId="77777777" w:rsidR="00265738" w:rsidRPr="009D0CC6" w:rsidRDefault="00210FA6" w:rsidP="00472EAD">
      <w:pPr>
        <w:rPr>
          <w:sz w:val="24"/>
          <w:szCs w:val="24"/>
        </w:rPr>
      </w:pPr>
      <w:r w:rsidRPr="009D0CC6">
        <w:rPr>
          <w:sz w:val="24"/>
          <w:szCs w:val="24"/>
        </w:rPr>
        <w:t>- усвојеност наставних садржаја;</w:t>
      </w:r>
    </w:p>
    <w:p w14:paraId="75427459" w14:textId="77777777" w:rsidR="00265738" w:rsidRPr="009D0CC6" w:rsidRDefault="00210FA6" w:rsidP="00472EAD">
      <w:pPr>
        <w:rPr>
          <w:sz w:val="24"/>
          <w:szCs w:val="24"/>
        </w:rPr>
      </w:pPr>
      <w:r w:rsidRPr="009D0CC6">
        <w:rPr>
          <w:sz w:val="24"/>
          <w:szCs w:val="24"/>
        </w:rPr>
        <w:t>- примена знања;</w:t>
      </w:r>
    </w:p>
    <w:p w14:paraId="11767571" w14:textId="77777777" w:rsidR="00265738" w:rsidRPr="009D0CC6" w:rsidRDefault="00210FA6" w:rsidP="00472EAD">
      <w:pPr>
        <w:rPr>
          <w:sz w:val="24"/>
          <w:szCs w:val="24"/>
        </w:rPr>
      </w:pPr>
      <w:r w:rsidRPr="009D0CC6">
        <w:rPr>
          <w:sz w:val="24"/>
          <w:szCs w:val="24"/>
        </w:rPr>
        <w:t>- активност ученика.</w:t>
      </w:r>
    </w:p>
    <w:p w14:paraId="08843450" w14:textId="77777777" w:rsidR="00472EAD" w:rsidRPr="009D0CC6" w:rsidRDefault="00472EAD" w:rsidP="00472EAD">
      <w:pPr>
        <w:rPr>
          <w:sz w:val="24"/>
          <w:szCs w:val="24"/>
          <w:lang w:val="sr-Cyrl-RS"/>
        </w:rPr>
      </w:pPr>
    </w:p>
    <w:p w14:paraId="52D7A6BF" w14:textId="77777777" w:rsidR="00265738" w:rsidRPr="009D0CC6" w:rsidRDefault="00210FA6" w:rsidP="00472EAD">
      <w:pPr>
        <w:rPr>
          <w:sz w:val="24"/>
          <w:szCs w:val="24"/>
          <w:lang w:val="sr-Cyrl-RS"/>
        </w:rPr>
      </w:pPr>
      <w:r w:rsidRPr="009D0CC6">
        <w:rPr>
          <w:sz w:val="24"/>
          <w:szCs w:val="24"/>
        </w:rPr>
        <w:t>У току школске године ученик може добити оцену на основу:</w:t>
      </w:r>
    </w:p>
    <w:p w14:paraId="3624C461" w14:textId="77777777" w:rsidR="00472EAD" w:rsidRPr="009D0CC6" w:rsidRDefault="00472EAD" w:rsidP="00472EAD">
      <w:pPr>
        <w:rPr>
          <w:sz w:val="24"/>
          <w:szCs w:val="24"/>
          <w:lang w:val="sr-Cyrl-RS"/>
        </w:rPr>
      </w:pPr>
    </w:p>
    <w:p w14:paraId="3B8E92A8" w14:textId="77777777" w:rsidR="00265738" w:rsidRPr="009D0CC6" w:rsidRDefault="00210FA6" w:rsidP="00472EAD">
      <w:pPr>
        <w:rPr>
          <w:sz w:val="24"/>
          <w:szCs w:val="24"/>
        </w:rPr>
      </w:pPr>
      <w:r w:rsidRPr="009D0CC6">
        <w:rPr>
          <w:sz w:val="24"/>
          <w:szCs w:val="24"/>
        </w:rPr>
        <w:t>- усвојености различитих области (усменом или писменом провером);</w:t>
      </w:r>
    </w:p>
    <w:p w14:paraId="679D1391" w14:textId="77777777" w:rsidR="00265738" w:rsidRPr="009D0CC6" w:rsidRDefault="00210FA6" w:rsidP="00472EAD">
      <w:pPr>
        <w:rPr>
          <w:sz w:val="24"/>
          <w:szCs w:val="24"/>
        </w:rPr>
      </w:pPr>
      <w:r w:rsidRPr="009D0CC6">
        <w:rPr>
          <w:sz w:val="24"/>
          <w:szCs w:val="24"/>
        </w:rPr>
        <w:t>- усменог испитивања (пред таблом);</w:t>
      </w:r>
    </w:p>
    <w:p w14:paraId="10048808" w14:textId="77777777" w:rsidR="00265738" w:rsidRPr="009D0CC6" w:rsidRDefault="00210FA6" w:rsidP="00472EAD">
      <w:pPr>
        <w:rPr>
          <w:sz w:val="24"/>
          <w:szCs w:val="24"/>
        </w:rPr>
      </w:pPr>
      <w:r w:rsidRPr="009D0CC6">
        <w:rPr>
          <w:sz w:val="24"/>
          <w:szCs w:val="24"/>
        </w:rPr>
        <w:t>- диктата;</w:t>
      </w:r>
    </w:p>
    <w:p w14:paraId="18E35308" w14:textId="77777777" w:rsidR="00265738" w:rsidRPr="009D0CC6" w:rsidRDefault="00210FA6" w:rsidP="00472EAD">
      <w:pPr>
        <w:rPr>
          <w:sz w:val="24"/>
          <w:szCs w:val="24"/>
        </w:rPr>
      </w:pPr>
      <w:r w:rsidRPr="009D0CC6">
        <w:rPr>
          <w:sz w:val="24"/>
          <w:szCs w:val="24"/>
        </w:rPr>
        <w:t>- писања писаним словима коришћењем оба писма;</w:t>
      </w:r>
    </w:p>
    <w:p w14:paraId="63F50F41" w14:textId="77777777" w:rsidR="00265738" w:rsidRPr="009D0CC6" w:rsidRDefault="00210FA6" w:rsidP="00472EAD">
      <w:pPr>
        <w:rPr>
          <w:sz w:val="24"/>
          <w:szCs w:val="24"/>
        </w:rPr>
      </w:pPr>
      <w:r w:rsidRPr="009D0CC6">
        <w:rPr>
          <w:sz w:val="24"/>
          <w:szCs w:val="24"/>
        </w:rPr>
        <w:t>- читања познатог и непознатог текста;</w:t>
      </w:r>
    </w:p>
    <w:p w14:paraId="4B57170A" w14:textId="77777777" w:rsidR="00265738" w:rsidRPr="009D0CC6" w:rsidRDefault="00210FA6" w:rsidP="00472EAD">
      <w:pPr>
        <w:rPr>
          <w:sz w:val="24"/>
          <w:szCs w:val="24"/>
        </w:rPr>
      </w:pPr>
      <w:r w:rsidRPr="009D0CC6">
        <w:rPr>
          <w:sz w:val="24"/>
          <w:szCs w:val="24"/>
        </w:rPr>
        <w:t>- активности на часу.</w:t>
      </w:r>
    </w:p>
    <w:p w14:paraId="671BC015" w14:textId="77777777" w:rsidR="00472EAD" w:rsidRPr="009D0CC6" w:rsidRDefault="00472EAD" w:rsidP="00472EAD">
      <w:pPr>
        <w:rPr>
          <w:sz w:val="24"/>
          <w:szCs w:val="24"/>
          <w:lang w:val="sr-Cyrl-RS"/>
        </w:rPr>
      </w:pPr>
    </w:p>
    <w:p w14:paraId="2EA4E396" w14:textId="77777777" w:rsidR="00265738" w:rsidRPr="009D0CC6" w:rsidRDefault="00210FA6" w:rsidP="00472EAD">
      <w:pPr>
        <w:rPr>
          <w:sz w:val="24"/>
          <w:szCs w:val="24"/>
        </w:rPr>
      </w:pPr>
      <w:r w:rsidRPr="009D0CC6">
        <w:rPr>
          <w:sz w:val="24"/>
          <w:szCs w:val="24"/>
        </w:rPr>
        <w:t>Оцене за све области се евидентирају бројчано и улазе у евиденцију.</w:t>
      </w:r>
    </w:p>
    <w:p w14:paraId="06BBB1EF" w14:textId="77777777" w:rsidR="00472EAD" w:rsidRPr="009D0CC6" w:rsidRDefault="00472EAD" w:rsidP="00472EAD">
      <w:pPr>
        <w:rPr>
          <w:sz w:val="24"/>
          <w:szCs w:val="24"/>
          <w:lang w:val="sr-Cyrl-RS"/>
        </w:rPr>
      </w:pPr>
    </w:p>
    <w:p w14:paraId="69A5D964" w14:textId="77777777" w:rsidR="00265738" w:rsidRPr="009D0CC6" w:rsidRDefault="00210FA6" w:rsidP="00472EAD">
      <w:pPr>
        <w:rPr>
          <w:sz w:val="24"/>
          <w:szCs w:val="24"/>
        </w:rPr>
      </w:pPr>
      <w:r w:rsidRPr="009D0CC6">
        <w:rPr>
          <w:sz w:val="24"/>
          <w:szCs w:val="24"/>
        </w:rPr>
        <w:t>Уколико више од 50% ученика добије незадовољавајућу оцену на писменој  провери, провера се понавља, након часа на којем ће се још једном утврдити научено градиво.</w:t>
      </w:r>
    </w:p>
    <w:p w14:paraId="1A91BAAE" w14:textId="77777777" w:rsidR="00472EAD" w:rsidRPr="009D0CC6" w:rsidRDefault="00472EAD" w:rsidP="00472EAD">
      <w:pPr>
        <w:rPr>
          <w:sz w:val="24"/>
          <w:szCs w:val="24"/>
          <w:lang w:val="sr-Cyrl-RS"/>
        </w:rPr>
      </w:pPr>
    </w:p>
    <w:p w14:paraId="63B36785" w14:textId="77777777" w:rsidR="00265738" w:rsidRPr="009D0CC6" w:rsidRDefault="00210FA6" w:rsidP="00472EAD">
      <w:pPr>
        <w:rPr>
          <w:sz w:val="24"/>
          <w:szCs w:val="24"/>
        </w:rPr>
      </w:pPr>
      <w:r w:rsidRPr="009D0CC6">
        <w:rPr>
          <w:sz w:val="24"/>
          <w:szCs w:val="24"/>
        </w:rPr>
        <w:t>Ученици који раде по индивидуалном образовном плану оцењују се бројчано у складу са њиховим напредовањем и постигнућима задатим планом.</w:t>
      </w:r>
    </w:p>
    <w:p w14:paraId="74975000" w14:textId="77777777" w:rsidR="00472EAD" w:rsidRPr="009D0CC6" w:rsidRDefault="00472EAD" w:rsidP="00472EAD">
      <w:pPr>
        <w:rPr>
          <w:sz w:val="24"/>
          <w:szCs w:val="24"/>
          <w:lang w:val="sr-Cyrl-RS"/>
        </w:rPr>
      </w:pPr>
    </w:p>
    <w:p w14:paraId="6BE50569" w14:textId="77777777" w:rsidR="00265738" w:rsidRPr="009D0CC6" w:rsidRDefault="00210FA6" w:rsidP="00472EAD">
      <w:pPr>
        <w:rPr>
          <w:sz w:val="24"/>
          <w:szCs w:val="24"/>
        </w:rPr>
      </w:pPr>
      <w:r w:rsidRPr="009D0CC6">
        <w:rPr>
          <w:sz w:val="24"/>
          <w:szCs w:val="24"/>
        </w:rPr>
        <w:t>Из предмета Српски језик планиране  су писмене провере знања кроз  иницијални тест, контролне вежбе из граматике, правописа и кљижевности, диктате и  годишњу  проверу  знања. Критеријуми у процентима потребни за одређену оцену на писменим проверама су:</w:t>
      </w:r>
    </w:p>
    <w:p w14:paraId="4C0D7F43" w14:textId="77777777" w:rsidR="00472EAD" w:rsidRPr="009D0CC6" w:rsidRDefault="00472EAD" w:rsidP="00472EAD">
      <w:pPr>
        <w:rPr>
          <w:sz w:val="24"/>
          <w:szCs w:val="24"/>
          <w:lang w:val="sr-Cyrl-RS"/>
        </w:rPr>
      </w:pPr>
    </w:p>
    <w:p w14:paraId="3CD7F965" w14:textId="77777777" w:rsidR="00265738" w:rsidRPr="009D0CC6" w:rsidRDefault="00210FA6" w:rsidP="00472EAD">
      <w:pPr>
        <w:rPr>
          <w:sz w:val="24"/>
          <w:szCs w:val="24"/>
        </w:rPr>
      </w:pPr>
      <w:r w:rsidRPr="009D0CC6">
        <w:rPr>
          <w:sz w:val="24"/>
          <w:szCs w:val="24"/>
        </w:rPr>
        <w:t>Испод 30% оцена 1</w:t>
      </w:r>
    </w:p>
    <w:p w14:paraId="4487592E" w14:textId="77777777" w:rsidR="00265738" w:rsidRPr="009D0CC6" w:rsidRDefault="00210FA6" w:rsidP="00472EAD">
      <w:pPr>
        <w:rPr>
          <w:sz w:val="24"/>
          <w:szCs w:val="24"/>
        </w:rPr>
      </w:pPr>
      <w:r w:rsidRPr="009D0CC6">
        <w:rPr>
          <w:sz w:val="24"/>
          <w:szCs w:val="24"/>
        </w:rPr>
        <w:t>30% - 49% оцена 2</w:t>
      </w:r>
    </w:p>
    <w:p w14:paraId="17750A1D" w14:textId="77777777" w:rsidR="00265738" w:rsidRPr="009D0CC6" w:rsidRDefault="00210FA6" w:rsidP="00472EAD">
      <w:pPr>
        <w:rPr>
          <w:sz w:val="24"/>
          <w:szCs w:val="24"/>
        </w:rPr>
      </w:pPr>
      <w:r w:rsidRPr="009D0CC6">
        <w:rPr>
          <w:sz w:val="24"/>
          <w:szCs w:val="24"/>
        </w:rPr>
        <w:t>50% - 69% оцена 3</w:t>
      </w:r>
    </w:p>
    <w:p w14:paraId="0011AA32" w14:textId="77777777" w:rsidR="00265738" w:rsidRPr="009D0CC6" w:rsidRDefault="00210FA6" w:rsidP="00472EAD">
      <w:pPr>
        <w:rPr>
          <w:sz w:val="24"/>
          <w:szCs w:val="24"/>
        </w:rPr>
      </w:pPr>
      <w:r w:rsidRPr="009D0CC6">
        <w:rPr>
          <w:sz w:val="24"/>
          <w:szCs w:val="24"/>
        </w:rPr>
        <w:t>70% - 85% оцена 4</w:t>
      </w:r>
    </w:p>
    <w:p w14:paraId="40BAE15C" w14:textId="77777777" w:rsidR="00265738" w:rsidRPr="009D0CC6" w:rsidRDefault="00210FA6" w:rsidP="00472EAD">
      <w:pPr>
        <w:rPr>
          <w:sz w:val="24"/>
          <w:szCs w:val="24"/>
        </w:rPr>
      </w:pPr>
      <w:r w:rsidRPr="009D0CC6">
        <w:rPr>
          <w:sz w:val="24"/>
          <w:szCs w:val="24"/>
        </w:rPr>
        <w:t>86% - 100% оцена 5</w:t>
      </w:r>
    </w:p>
    <w:p w14:paraId="5C644BCE" w14:textId="77777777" w:rsidR="00472EAD" w:rsidRPr="009D0CC6" w:rsidRDefault="00472EAD" w:rsidP="00472EAD">
      <w:pPr>
        <w:rPr>
          <w:sz w:val="24"/>
          <w:szCs w:val="24"/>
          <w:lang w:val="sr-Cyrl-RS"/>
        </w:rPr>
      </w:pPr>
    </w:p>
    <w:p w14:paraId="0EBD0CF5" w14:textId="77777777" w:rsidR="00265738" w:rsidRPr="009D0CC6" w:rsidRDefault="00210FA6" w:rsidP="00472EAD">
      <w:pPr>
        <w:rPr>
          <w:sz w:val="24"/>
          <w:szCs w:val="24"/>
        </w:rPr>
      </w:pPr>
      <w:r w:rsidRPr="009D0CC6">
        <w:rPr>
          <w:sz w:val="24"/>
          <w:szCs w:val="24"/>
        </w:rPr>
        <w:t xml:space="preserve"> Наставне области које ће се писмено проверавати су:</w:t>
      </w:r>
    </w:p>
    <w:p w14:paraId="05A6D4CB" w14:textId="77777777" w:rsidR="00265738" w:rsidRPr="009D0CC6" w:rsidRDefault="00210FA6" w:rsidP="00472EAD">
      <w:pPr>
        <w:rPr>
          <w:sz w:val="24"/>
          <w:szCs w:val="24"/>
        </w:rPr>
      </w:pPr>
      <w:r w:rsidRPr="009D0CC6">
        <w:rPr>
          <w:sz w:val="24"/>
          <w:szCs w:val="24"/>
        </w:rPr>
        <w:t>1.Граматика</w:t>
      </w:r>
    </w:p>
    <w:p w14:paraId="6C3E35A7" w14:textId="77777777" w:rsidR="00265738" w:rsidRPr="009D0CC6" w:rsidRDefault="00210FA6" w:rsidP="00472EAD">
      <w:pPr>
        <w:rPr>
          <w:sz w:val="24"/>
          <w:szCs w:val="24"/>
        </w:rPr>
      </w:pPr>
      <w:r w:rsidRPr="009D0CC6">
        <w:rPr>
          <w:sz w:val="24"/>
          <w:szCs w:val="24"/>
        </w:rPr>
        <w:t>2.Правопис</w:t>
      </w:r>
    </w:p>
    <w:p w14:paraId="299D3391" w14:textId="77777777" w:rsidR="00265738" w:rsidRPr="009D0CC6" w:rsidRDefault="00210FA6" w:rsidP="00472EAD">
      <w:pPr>
        <w:rPr>
          <w:sz w:val="24"/>
          <w:szCs w:val="24"/>
        </w:rPr>
      </w:pPr>
      <w:r w:rsidRPr="009D0CC6">
        <w:rPr>
          <w:sz w:val="24"/>
          <w:szCs w:val="24"/>
        </w:rPr>
        <w:t>3.Књижевност</w:t>
      </w:r>
    </w:p>
    <w:p w14:paraId="0ED00ABC" w14:textId="77777777" w:rsidR="00472EAD" w:rsidRPr="009D0CC6" w:rsidRDefault="00210FA6" w:rsidP="00472EAD">
      <w:pPr>
        <w:rPr>
          <w:b/>
          <w:sz w:val="24"/>
          <w:szCs w:val="24"/>
          <w:lang w:val="sr-Cyrl-RS"/>
        </w:rPr>
      </w:pPr>
      <w:r w:rsidRPr="009D0CC6">
        <w:rPr>
          <w:sz w:val="24"/>
          <w:szCs w:val="24"/>
        </w:rPr>
        <w:t>4.Језичка култура</w:t>
      </w:r>
      <w:r w:rsidRPr="009D0CC6">
        <w:rPr>
          <w:b/>
          <w:sz w:val="24"/>
          <w:szCs w:val="24"/>
        </w:rPr>
        <w:t xml:space="preserve"> </w:t>
      </w:r>
    </w:p>
    <w:p w14:paraId="5E388598" w14:textId="77777777" w:rsidR="00265738" w:rsidRPr="009D0CC6" w:rsidRDefault="00210FA6" w:rsidP="00472EAD">
      <w:pPr>
        <w:rPr>
          <w:b/>
          <w:sz w:val="24"/>
          <w:szCs w:val="24"/>
        </w:rPr>
      </w:pPr>
      <w:r w:rsidRPr="009D0CC6">
        <w:rPr>
          <w:b/>
          <w:sz w:val="24"/>
          <w:szCs w:val="24"/>
        </w:rPr>
        <w:t xml:space="preserve"> </w:t>
      </w:r>
    </w:p>
    <w:tbl>
      <w:tblPr>
        <w:tblStyle w:val="120"/>
        <w:tblW w:w="13134" w:type="dxa"/>
        <w:tblBorders>
          <w:top w:val="nil"/>
          <w:left w:val="nil"/>
          <w:bottom w:val="nil"/>
          <w:right w:val="nil"/>
          <w:insideH w:val="nil"/>
          <w:insideV w:val="nil"/>
        </w:tblBorders>
        <w:tblLayout w:type="fixed"/>
        <w:tblLook w:val="0600" w:firstRow="0" w:lastRow="0" w:firstColumn="0" w:lastColumn="0" w:noHBand="1" w:noVBand="1"/>
      </w:tblPr>
      <w:tblGrid>
        <w:gridCol w:w="2064"/>
        <w:gridCol w:w="2285"/>
        <w:gridCol w:w="8785"/>
      </w:tblGrid>
      <w:tr w:rsidR="00265738" w:rsidRPr="009D0CC6" w14:paraId="4677D32A" w14:textId="77777777" w:rsidTr="00146B7B">
        <w:trPr>
          <w:trHeight w:val="255"/>
        </w:trPr>
        <w:tc>
          <w:tcPr>
            <w:tcW w:w="2064"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3969F402" w14:textId="77777777" w:rsidR="00265738" w:rsidRPr="009D0CC6" w:rsidRDefault="00210FA6" w:rsidP="00472EAD">
            <w:pPr>
              <w:rPr>
                <w:sz w:val="24"/>
                <w:szCs w:val="24"/>
              </w:rPr>
            </w:pPr>
            <w:r w:rsidRPr="009D0CC6">
              <w:rPr>
                <w:sz w:val="24"/>
                <w:szCs w:val="24"/>
              </w:rPr>
              <w:t>Област</w:t>
            </w:r>
          </w:p>
        </w:tc>
        <w:tc>
          <w:tcPr>
            <w:tcW w:w="228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30C2B7C3" w14:textId="77777777" w:rsidR="00265738" w:rsidRPr="009D0CC6" w:rsidRDefault="00210FA6" w:rsidP="00472EAD">
            <w:pPr>
              <w:rPr>
                <w:sz w:val="24"/>
                <w:szCs w:val="24"/>
              </w:rPr>
            </w:pPr>
            <w:r w:rsidRPr="009D0CC6">
              <w:rPr>
                <w:sz w:val="24"/>
                <w:szCs w:val="24"/>
              </w:rPr>
              <w:t>Оцена</w:t>
            </w:r>
          </w:p>
        </w:tc>
        <w:tc>
          <w:tcPr>
            <w:tcW w:w="878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39106ECF" w14:textId="77777777" w:rsidR="00265738" w:rsidRPr="009D0CC6" w:rsidRDefault="00210FA6" w:rsidP="00472EAD">
            <w:pPr>
              <w:rPr>
                <w:sz w:val="24"/>
                <w:szCs w:val="24"/>
              </w:rPr>
            </w:pPr>
            <w:r w:rsidRPr="009D0CC6">
              <w:rPr>
                <w:sz w:val="24"/>
                <w:szCs w:val="24"/>
              </w:rPr>
              <w:t>Критеријуми</w:t>
            </w:r>
          </w:p>
        </w:tc>
      </w:tr>
      <w:tr w:rsidR="00265738" w:rsidRPr="009D0CC6" w14:paraId="523ED522" w14:textId="77777777" w:rsidTr="00146B7B">
        <w:trPr>
          <w:trHeight w:val="1428"/>
        </w:trPr>
        <w:tc>
          <w:tcPr>
            <w:tcW w:w="2064" w:type="dxa"/>
            <w:vMerge w:val="restart"/>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DECD589" w14:textId="77777777" w:rsidR="00265738" w:rsidRPr="009D0CC6" w:rsidRDefault="00210FA6" w:rsidP="00472EAD">
            <w:pPr>
              <w:rPr>
                <w:sz w:val="24"/>
                <w:szCs w:val="24"/>
              </w:rPr>
            </w:pPr>
            <w:r w:rsidRPr="009D0CC6">
              <w:rPr>
                <w:sz w:val="24"/>
                <w:szCs w:val="24"/>
              </w:rPr>
              <w:t>ГРАМАТИКА</w:t>
            </w:r>
          </w:p>
          <w:p w14:paraId="01C8DC77" w14:textId="77777777" w:rsidR="00265738" w:rsidRPr="009D0CC6" w:rsidRDefault="00210FA6" w:rsidP="00472EAD">
            <w:pPr>
              <w:rPr>
                <w:sz w:val="24"/>
                <w:szCs w:val="24"/>
              </w:rPr>
            </w:pPr>
            <w:r w:rsidRPr="009D0CC6">
              <w:rPr>
                <w:sz w:val="24"/>
                <w:szCs w:val="24"/>
              </w:rPr>
              <w:t xml:space="preserve"> </w:t>
            </w:r>
          </w:p>
          <w:p w14:paraId="11BE5FBB" w14:textId="77777777" w:rsidR="00265738" w:rsidRPr="009D0CC6" w:rsidRDefault="00210FA6" w:rsidP="00472EAD">
            <w:pPr>
              <w:rPr>
                <w:sz w:val="24"/>
                <w:szCs w:val="24"/>
              </w:rPr>
            </w:pPr>
            <w:r w:rsidRPr="009D0CC6">
              <w:rPr>
                <w:sz w:val="24"/>
                <w:szCs w:val="24"/>
              </w:rPr>
              <w:t xml:space="preserve"> </w:t>
            </w:r>
          </w:p>
          <w:p w14:paraId="4F6B39A4" w14:textId="77777777" w:rsidR="00265738" w:rsidRPr="009D0CC6" w:rsidRDefault="00210FA6" w:rsidP="00472EAD">
            <w:pPr>
              <w:rPr>
                <w:sz w:val="24"/>
                <w:szCs w:val="24"/>
              </w:rPr>
            </w:pPr>
            <w:r w:rsidRPr="009D0CC6">
              <w:rPr>
                <w:sz w:val="24"/>
                <w:szCs w:val="24"/>
              </w:rPr>
              <w:t>ПРАВОПИС</w:t>
            </w:r>
          </w:p>
          <w:p w14:paraId="5F8F159A" w14:textId="77777777" w:rsidR="00265738" w:rsidRPr="009D0CC6" w:rsidRDefault="00210FA6" w:rsidP="00472EAD">
            <w:pPr>
              <w:rPr>
                <w:sz w:val="24"/>
                <w:szCs w:val="24"/>
              </w:rPr>
            </w:pPr>
            <w:r w:rsidRPr="009D0CC6">
              <w:rPr>
                <w:sz w:val="24"/>
                <w:szCs w:val="24"/>
              </w:rPr>
              <w:t xml:space="preserve"> </w:t>
            </w:r>
          </w:p>
          <w:p w14:paraId="0F3CAAA9" w14:textId="77777777" w:rsidR="00265738" w:rsidRPr="009D0CC6" w:rsidRDefault="00210FA6" w:rsidP="00472EAD">
            <w:pPr>
              <w:rPr>
                <w:sz w:val="24"/>
                <w:szCs w:val="24"/>
              </w:rPr>
            </w:pPr>
            <w:r w:rsidRPr="009D0CC6">
              <w:rPr>
                <w:sz w:val="24"/>
                <w:szCs w:val="24"/>
              </w:rPr>
              <w:t xml:space="preserve"> </w:t>
            </w:r>
          </w:p>
          <w:p w14:paraId="256BD696" w14:textId="77777777" w:rsidR="00265738" w:rsidRPr="009D0CC6" w:rsidRDefault="00210FA6" w:rsidP="00472EAD">
            <w:pPr>
              <w:rPr>
                <w:sz w:val="24"/>
                <w:szCs w:val="24"/>
              </w:rPr>
            </w:pPr>
            <w:r w:rsidRPr="009D0CC6">
              <w:rPr>
                <w:sz w:val="24"/>
                <w:szCs w:val="24"/>
              </w:rPr>
              <w:t>КЊИЖЕВНОСТ</w:t>
            </w:r>
          </w:p>
          <w:p w14:paraId="3513ED05" w14:textId="77777777" w:rsidR="00265738" w:rsidRPr="009D0CC6" w:rsidRDefault="00210FA6" w:rsidP="00472EAD">
            <w:pPr>
              <w:rPr>
                <w:sz w:val="24"/>
                <w:szCs w:val="24"/>
              </w:rPr>
            </w:pPr>
            <w:r w:rsidRPr="009D0CC6">
              <w:rPr>
                <w:sz w:val="24"/>
                <w:szCs w:val="24"/>
              </w:rPr>
              <w:t xml:space="preserve"> </w:t>
            </w:r>
          </w:p>
          <w:p w14:paraId="587898F4" w14:textId="77777777" w:rsidR="00265738" w:rsidRPr="009D0CC6" w:rsidRDefault="00210FA6" w:rsidP="00472EAD">
            <w:pPr>
              <w:rPr>
                <w:sz w:val="24"/>
                <w:szCs w:val="24"/>
              </w:rPr>
            </w:pPr>
            <w:r w:rsidRPr="009D0CC6">
              <w:rPr>
                <w:sz w:val="24"/>
                <w:szCs w:val="24"/>
              </w:rPr>
              <w:t xml:space="preserve"> </w:t>
            </w:r>
          </w:p>
          <w:p w14:paraId="2590B510" w14:textId="77777777" w:rsidR="00265738" w:rsidRPr="009D0CC6" w:rsidRDefault="00210FA6" w:rsidP="00472EAD">
            <w:pPr>
              <w:rPr>
                <w:sz w:val="24"/>
                <w:szCs w:val="24"/>
              </w:rPr>
            </w:pPr>
            <w:r w:rsidRPr="009D0CC6">
              <w:rPr>
                <w:sz w:val="24"/>
                <w:szCs w:val="24"/>
              </w:rPr>
              <w:t>ЈЕЗИКЧКА КУЛТУРА</w:t>
            </w:r>
          </w:p>
          <w:p w14:paraId="3B7EFA49" w14:textId="77777777" w:rsidR="00265738" w:rsidRPr="009D0CC6" w:rsidRDefault="00210FA6" w:rsidP="00472EAD">
            <w:pPr>
              <w:rPr>
                <w:sz w:val="24"/>
                <w:szCs w:val="24"/>
              </w:rPr>
            </w:pPr>
            <w:r w:rsidRPr="009D0CC6">
              <w:rPr>
                <w:sz w:val="24"/>
                <w:szCs w:val="24"/>
              </w:rPr>
              <w:t xml:space="preserve"> </w:t>
            </w:r>
          </w:p>
          <w:p w14:paraId="11548356" w14:textId="77777777" w:rsidR="00265738" w:rsidRPr="009D0CC6" w:rsidRDefault="00210FA6" w:rsidP="00472EAD">
            <w:pPr>
              <w:rPr>
                <w:sz w:val="24"/>
                <w:szCs w:val="24"/>
              </w:rPr>
            </w:pPr>
            <w:r w:rsidRPr="009D0CC6">
              <w:rPr>
                <w:sz w:val="24"/>
                <w:szCs w:val="24"/>
              </w:rPr>
              <w:t xml:space="preserve"> </w:t>
            </w:r>
          </w:p>
          <w:p w14:paraId="723F3249" w14:textId="77777777" w:rsidR="00265738" w:rsidRPr="009D0CC6" w:rsidRDefault="00210FA6" w:rsidP="00472EAD">
            <w:pPr>
              <w:rPr>
                <w:sz w:val="24"/>
                <w:szCs w:val="24"/>
                <w:u w:val="single"/>
              </w:rPr>
            </w:pPr>
            <w:r w:rsidRPr="009D0CC6">
              <w:rPr>
                <w:sz w:val="24"/>
                <w:szCs w:val="24"/>
                <w:u w:val="single"/>
              </w:rPr>
              <w:t xml:space="preserve"> </w:t>
            </w:r>
          </w:p>
          <w:p w14:paraId="7D7915A0" w14:textId="77777777" w:rsidR="00265738" w:rsidRPr="009D0CC6" w:rsidRDefault="00210FA6" w:rsidP="00472EAD">
            <w:pPr>
              <w:rPr>
                <w:sz w:val="24"/>
                <w:szCs w:val="24"/>
              </w:rPr>
            </w:pPr>
            <w:r w:rsidRPr="009D0CC6">
              <w:rPr>
                <w:sz w:val="24"/>
                <w:szCs w:val="24"/>
              </w:rPr>
              <w:t xml:space="preserve"> </w:t>
            </w:r>
          </w:p>
        </w:tc>
        <w:tc>
          <w:tcPr>
            <w:tcW w:w="2285" w:type="dxa"/>
            <w:tcBorders>
              <w:top w:val="nil"/>
              <w:left w:val="nil"/>
              <w:bottom w:val="single" w:sz="5" w:space="0" w:color="000000"/>
              <w:right w:val="single" w:sz="5" w:space="0" w:color="000000"/>
            </w:tcBorders>
            <w:tcMar>
              <w:top w:w="0" w:type="dxa"/>
              <w:left w:w="100" w:type="dxa"/>
              <w:bottom w:w="0" w:type="dxa"/>
              <w:right w:w="100" w:type="dxa"/>
            </w:tcMar>
          </w:tcPr>
          <w:p w14:paraId="293F85C0" w14:textId="77777777" w:rsidR="00265738" w:rsidRPr="009D0CC6" w:rsidRDefault="00210FA6" w:rsidP="00472EAD">
            <w:pPr>
              <w:rPr>
                <w:sz w:val="24"/>
                <w:szCs w:val="24"/>
              </w:rPr>
            </w:pPr>
            <w:r w:rsidRPr="009D0CC6">
              <w:rPr>
                <w:sz w:val="24"/>
                <w:szCs w:val="24"/>
              </w:rPr>
              <w:t>Одличан (5)</w:t>
            </w:r>
          </w:p>
        </w:tc>
        <w:tc>
          <w:tcPr>
            <w:tcW w:w="8785" w:type="dxa"/>
            <w:tcBorders>
              <w:top w:val="nil"/>
              <w:left w:val="nil"/>
              <w:bottom w:val="single" w:sz="5" w:space="0" w:color="000000"/>
              <w:right w:val="single" w:sz="5" w:space="0" w:color="000000"/>
            </w:tcBorders>
            <w:tcMar>
              <w:top w:w="0" w:type="dxa"/>
              <w:left w:w="100" w:type="dxa"/>
              <w:bottom w:w="0" w:type="dxa"/>
              <w:right w:w="100" w:type="dxa"/>
            </w:tcMar>
          </w:tcPr>
          <w:p w14:paraId="04FADC83" w14:textId="77777777" w:rsidR="00265738" w:rsidRPr="009D0CC6" w:rsidRDefault="00210FA6" w:rsidP="00472EAD">
            <w:pPr>
              <w:rPr>
                <w:color w:val="454545"/>
                <w:sz w:val="24"/>
                <w:szCs w:val="24"/>
              </w:rPr>
            </w:pPr>
            <w:r w:rsidRPr="009D0CC6">
              <w:rPr>
                <w:color w:val="454545"/>
                <w:sz w:val="24"/>
                <w:szCs w:val="24"/>
              </w:rPr>
              <w:t>Ученик уме:</w:t>
            </w:r>
          </w:p>
          <w:p w14:paraId="26EA4530" w14:textId="77777777" w:rsidR="00265738" w:rsidRPr="009D0CC6" w:rsidRDefault="00210FA6" w:rsidP="00472EAD">
            <w:pPr>
              <w:rPr>
                <w:color w:val="454545"/>
                <w:sz w:val="24"/>
                <w:szCs w:val="24"/>
              </w:rPr>
            </w:pPr>
            <w:r w:rsidRPr="009D0CC6">
              <w:rPr>
                <w:color w:val="454545"/>
                <w:sz w:val="24"/>
                <w:szCs w:val="24"/>
              </w:rPr>
              <w:t>- да подели реч на слогове.</w:t>
            </w:r>
          </w:p>
          <w:p w14:paraId="046D13BD" w14:textId="77777777" w:rsidR="00265738" w:rsidRPr="009D0CC6" w:rsidRDefault="00210FA6" w:rsidP="00472EAD">
            <w:pPr>
              <w:rPr>
                <w:color w:val="454545"/>
                <w:sz w:val="24"/>
                <w:szCs w:val="24"/>
              </w:rPr>
            </w:pPr>
            <w:r w:rsidRPr="009D0CC6">
              <w:rPr>
                <w:color w:val="454545"/>
                <w:sz w:val="24"/>
                <w:szCs w:val="24"/>
              </w:rPr>
              <w:t>- да препозна именицу која се налази међу речима које припадају другим врстама речи, када су</w:t>
            </w:r>
          </w:p>
          <w:p w14:paraId="679AF035" w14:textId="77777777" w:rsidR="00265738" w:rsidRPr="009D0CC6" w:rsidRDefault="00210FA6" w:rsidP="00472EAD">
            <w:pPr>
              <w:rPr>
                <w:color w:val="454545"/>
                <w:sz w:val="24"/>
                <w:szCs w:val="24"/>
              </w:rPr>
            </w:pPr>
            <w:r w:rsidRPr="009D0CC6">
              <w:rPr>
                <w:color w:val="454545"/>
                <w:sz w:val="24"/>
                <w:szCs w:val="24"/>
              </w:rPr>
              <w:t>те речи сличне по гласовном склопу или су са истим кореном.</w:t>
            </w:r>
          </w:p>
          <w:p w14:paraId="3DFE0416" w14:textId="77777777" w:rsidR="00265738" w:rsidRPr="009D0CC6" w:rsidRDefault="00210FA6" w:rsidP="00472EAD">
            <w:pPr>
              <w:rPr>
                <w:color w:val="454545"/>
                <w:sz w:val="24"/>
                <w:szCs w:val="24"/>
              </w:rPr>
            </w:pPr>
            <w:r w:rsidRPr="009D0CC6">
              <w:rPr>
                <w:color w:val="454545"/>
                <w:sz w:val="24"/>
                <w:szCs w:val="24"/>
              </w:rPr>
              <w:t>- да препозна предикат у прошлом и будућем времену, када су помоћни и главни глагол</w:t>
            </w:r>
          </w:p>
          <w:p w14:paraId="54EF89DF" w14:textId="77777777" w:rsidR="00265738" w:rsidRPr="009D0CC6" w:rsidRDefault="00210FA6" w:rsidP="00472EAD">
            <w:pPr>
              <w:rPr>
                <w:color w:val="454545"/>
                <w:sz w:val="24"/>
                <w:szCs w:val="24"/>
              </w:rPr>
            </w:pPr>
            <w:r w:rsidRPr="009D0CC6">
              <w:rPr>
                <w:color w:val="454545"/>
                <w:sz w:val="24"/>
                <w:szCs w:val="24"/>
              </w:rPr>
              <w:t>одвојени другим речима у реченици.</w:t>
            </w:r>
          </w:p>
          <w:p w14:paraId="04890D9A" w14:textId="77777777" w:rsidR="00265738" w:rsidRPr="009D0CC6" w:rsidRDefault="00210FA6" w:rsidP="00472EAD">
            <w:pPr>
              <w:rPr>
                <w:color w:val="454545"/>
                <w:sz w:val="24"/>
                <w:szCs w:val="24"/>
              </w:rPr>
            </w:pPr>
            <w:r w:rsidRPr="009D0CC6">
              <w:rPr>
                <w:color w:val="454545"/>
                <w:sz w:val="24"/>
                <w:szCs w:val="24"/>
              </w:rPr>
              <w:t>- да самостално проналази групу речи у реченици која одређује место, време или начин</w:t>
            </w:r>
          </w:p>
          <w:p w14:paraId="18DB7B67" w14:textId="77777777" w:rsidR="00265738" w:rsidRPr="009D0CC6" w:rsidRDefault="00210FA6" w:rsidP="00472EAD">
            <w:pPr>
              <w:rPr>
                <w:color w:val="454545"/>
                <w:sz w:val="24"/>
                <w:szCs w:val="24"/>
              </w:rPr>
            </w:pPr>
            <w:r w:rsidRPr="009D0CC6">
              <w:rPr>
                <w:color w:val="454545"/>
                <w:sz w:val="24"/>
                <w:szCs w:val="24"/>
              </w:rPr>
              <w:t>вршења глаголске радње, када те речи нису прилози</w:t>
            </w:r>
          </w:p>
          <w:p w14:paraId="3719E992" w14:textId="77777777" w:rsidR="00265738" w:rsidRPr="009D0CC6" w:rsidRDefault="00210FA6" w:rsidP="00472EAD">
            <w:pPr>
              <w:rPr>
                <w:color w:val="454545"/>
                <w:sz w:val="24"/>
                <w:szCs w:val="24"/>
              </w:rPr>
            </w:pPr>
            <w:r w:rsidRPr="009D0CC6">
              <w:rPr>
                <w:color w:val="454545"/>
                <w:sz w:val="24"/>
                <w:szCs w:val="24"/>
              </w:rPr>
              <w:t>- да препозназна реч (прилог) у реченици која одређује начин вршења глаголске радње, када у</w:t>
            </w:r>
            <w:r w:rsidR="00472EAD" w:rsidRPr="009D0CC6">
              <w:rPr>
                <w:color w:val="454545"/>
                <w:sz w:val="24"/>
                <w:szCs w:val="24"/>
                <w:lang w:val="sr-Cyrl-RS"/>
              </w:rPr>
              <w:t xml:space="preserve"> </w:t>
            </w:r>
            <w:r w:rsidRPr="009D0CC6">
              <w:rPr>
                <w:color w:val="454545"/>
                <w:sz w:val="24"/>
                <w:szCs w:val="24"/>
              </w:rPr>
              <w:t>реченици постоји описни придев који има исти или сличан облик као прилог (на пример: лепо</w:t>
            </w:r>
            <w:r w:rsidR="00472EAD" w:rsidRPr="009D0CC6">
              <w:rPr>
                <w:color w:val="454545"/>
                <w:sz w:val="24"/>
                <w:szCs w:val="24"/>
                <w:lang w:val="sr-Cyrl-RS"/>
              </w:rPr>
              <w:t xml:space="preserve"> </w:t>
            </w:r>
            <w:r w:rsidRPr="009D0CC6">
              <w:rPr>
                <w:color w:val="454545"/>
                <w:sz w:val="24"/>
                <w:szCs w:val="24"/>
              </w:rPr>
              <w:t>цвеће лепо мирише; брзи воз брзо вози).</w:t>
            </w:r>
          </w:p>
          <w:p w14:paraId="782266FE" w14:textId="77777777" w:rsidR="00265738" w:rsidRPr="009D0CC6" w:rsidRDefault="00210FA6" w:rsidP="00472EAD">
            <w:pPr>
              <w:rPr>
                <w:color w:val="454545"/>
                <w:sz w:val="24"/>
                <w:szCs w:val="24"/>
              </w:rPr>
            </w:pPr>
            <w:r w:rsidRPr="009D0CC6">
              <w:rPr>
                <w:color w:val="454545"/>
                <w:sz w:val="24"/>
                <w:szCs w:val="24"/>
              </w:rPr>
              <w:t>- да разуме значење речи, израза и фразе у тексту у коме је разумевање отежано због речи</w:t>
            </w:r>
            <w:r w:rsidR="00472EAD" w:rsidRPr="009D0CC6">
              <w:rPr>
                <w:color w:val="454545"/>
                <w:sz w:val="24"/>
                <w:szCs w:val="24"/>
                <w:lang w:val="sr-Cyrl-RS"/>
              </w:rPr>
              <w:t xml:space="preserve"> </w:t>
            </w:r>
            <w:r w:rsidRPr="009D0CC6">
              <w:rPr>
                <w:color w:val="454545"/>
                <w:sz w:val="24"/>
                <w:szCs w:val="24"/>
              </w:rPr>
              <w:t>сличног значења или гласовног склопа; замењује неодговарајуће речи одговарајућим.</w:t>
            </w:r>
          </w:p>
          <w:p w14:paraId="5AD6201F" w14:textId="77777777" w:rsidR="00265738" w:rsidRPr="009D0CC6" w:rsidRDefault="00210FA6" w:rsidP="00472EAD">
            <w:pPr>
              <w:rPr>
                <w:color w:val="454545"/>
                <w:sz w:val="24"/>
                <w:szCs w:val="24"/>
              </w:rPr>
            </w:pPr>
            <w:r w:rsidRPr="009D0CC6">
              <w:rPr>
                <w:color w:val="454545"/>
                <w:sz w:val="24"/>
                <w:szCs w:val="24"/>
              </w:rPr>
              <w:t xml:space="preserve"> </w:t>
            </w:r>
          </w:p>
          <w:p w14:paraId="639B3D38" w14:textId="77777777" w:rsidR="00265738" w:rsidRPr="009D0CC6" w:rsidRDefault="00210FA6" w:rsidP="00472EAD">
            <w:pPr>
              <w:rPr>
                <w:color w:val="454545"/>
                <w:sz w:val="24"/>
                <w:szCs w:val="24"/>
              </w:rPr>
            </w:pPr>
            <w:r w:rsidRPr="009D0CC6">
              <w:rPr>
                <w:color w:val="454545"/>
                <w:sz w:val="24"/>
                <w:szCs w:val="24"/>
              </w:rPr>
              <w:t>Ученик уме:</w:t>
            </w:r>
          </w:p>
          <w:p w14:paraId="55888621" w14:textId="77777777" w:rsidR="00265738" w:rsidRPr="009D0CC6" w:rsidRDefault="00210FA6" w:rsidP="00472EAD">
            <w:pPr>
              <w:rPr>
                <w:color w:val="454545"/>
                <w:sz w:val="24"/>
                <w:szCs w:val="24"/>
              </w:rPr>
            </w:pPr>
            <w:r w:rsidRPr="009D0CC6">
              <w:rPr>
                <w:color w:val="454545"/>
                <w:sz w:val="24"/>
                <w:szCs w:val="24"/>
              </w:rPr>
              <w:t>- да употребљава зарез иза именице у вокативу, када се именица налази на почетку реченице.</w:t>
            </w:r>
          </w:p>
          <w:p w14:paraId="718E7255" w14:textId="77777777" w:rsidR="00265738" w:rsidRPr="009D0CC6" w:rsidRDefault="00210FA6" w:rsidP="00472EAD">
            <w:pPr>
              <w:rPr>
                <w:color w:val="454545"/>
                <w:sz w:val="24"/>
                <w:szCs w:val="24"/>
              </w:rPr>
            </w:pPr>
            <w:r w:rsidRPr="009D0CC6">
              <w:rPr>
                <w:color w:val="454545"/>
                <w:sz w:val="24"/>
                <w:szCs w:val="24"/>
              </w:rPr>
              <w:t xml:space="preserve"> - да прецизно поставља питања у вези са подвученом речју у реченици, када је понуђено више</w:t>
            </w:r>
          </w:p>
          <w:p w14:paraId="00C518A0" w14:textId="77777777" w:rsidR="00265738" w:rsidRPr="009D0CC6" w:rsidRDefault="00210FA6" w:rsidP="00472EAD">
            <w:pPr>
              <w:rPr>
                <w:color w:val="454545"/>
                <w:sz w:val="24"/>
                <w:szCs w:val="24"/>
              </w:rPr>
            </w:pPr>
            <w:r w:rsidRPr="009D0CC6">
              <w:rPr>
                <w:color w:val="454545"/>
                <w:sz w:val="24"/>
                <w:szCs w:val="24"/>
              </w:rPr>
              <w:t>упитних речи.</w:t>
            </w:r>
          </w:p>
          <w:p w14:paraId="244E5B6A" w14:textId="77777777" w:rsidR="00265738" w:rsidRPr="009D0CC6" w:rsidRDefault="00210FA6" w:rsidP="00472EAD">
            <w:pPr>
              <w:rPr>
                <w:color w:val="454545"/>
                <w:sz w:val="24"/>
                <w:szCs w:val="24"/>
              </w:rPr>
            </w:pPr>
            <w:r w:rsidRPr="009D0CC6">
              <w:rPr>
                <w:color w:val="454545"/>
                <w:sz w:val="24"/>
                <w:szCs w:val="24"/>
              </w:rPr>
              <w:t>- да примени правило о писању датума.</w:t>
            </w:r>
          </w:p>
          <w:p w14:paraId="6D15A834" w14:textId="77777777" w:rsidR="00265738" w:rsidRPr="009D0CC6" w:rsidRDefault="00210FA6" w:rsidP="00472EAD">
            <w:pPr>
              <w:rPr>
                <w:color w:val="454545"/>
                <w:sz w:val="24"/>
                <w:szCs w:val="24"/>
              </w:rPr>
            </w:pPr>
            <w:r w:rsidRPr="009D0CC6">
              <w:rPr>
                <w:color w:val="454545"/>
                <w:sz w:val="24"/>
                <w:szCs w:val="24"/>
              </w:rPr>
              <w:t xml:space="preserve"> </w:t>
            </w:r>
          </w:p>
          <w:p w14:paraId="72E2CF28" w14:textId="77777777" w:rsidR="00265738" w:rsidRPr="009D0CC6" w:rsidRDefault="00210FA6" w:rsidP="00472EAD">
            <w:pPr>
              <w:rPr>
                <w:color w:val="454545"/>
                <w:sz w:val="24"/>
                <w:szCs w:val="24"/>
              </w:rPr>
            </w:pPr>
            <w:r w:rsidRPr="009D0CC6">
              <w:rPr>
                <w:color w:val="454545"/>
                <w:sz w:val="24"/>
                <w:szCs w:val="24"/>
              </w:rPr>
              <w:t>Ученик уме да:</w:t>
            </w:r>
          </w:p>
          <w:p w14:paraId="0232284C" w14:textId="77777777" w:rsidR="00265738" w:rsidRPr="009D0CC6" w:rsidRDefault="00210FA6" w:rsidP="00472EAD">
            <w:pPr>
              <w:rPr>
                <w:color w:val="454545"/>
                <w:sz w:val="24"/>
                <w:szCs w:val="24"/>
              </w:rPr>
            </w:pPr>
            <w:r w:rsidRPr="009D0CC6">
              <w:rPr>
                <w:color w:val="454545"/>
                <w:sz w:val="24"/>
                <w:szCs w:val="24"/>
              </w:rPr>
              <w:t>- самостално износи лични став о поступцима ликова и њиховим особинама</w:t>
            </w:r>
          </w:p>
          <w:p w14:paraId="59409B56" w14:textId="77777777" w:rsidR="00265738" w:rsidRPr="009D0CC6" w:rsidRDefault="00210FA6" w:rsidP="00472EAD">
            <w:pPr>
              <w:rPr>
                <w:color w:val="454545"/>
                <w:sz w:val="24"/>
                <w:szCs w:val="24"/>
              </w:rPr>
            </w:pPr>
            <w:r w:rsidRPr="009D0CC6">
              <w:rPr>
                <w:color w:val="454545"/>
                <w:sz w:val="24"/>
                <w:szCs w:val="24"/>
              </w:rPr>
              <w:t>- издваја целине у тексту и даје одговарајуће поднаслове</w:t>
            </w:r>
          </w:p>
          <w:p w14:paraId="1E942723" w14:textId="77777777" w:rsidR="00265738" w:rsidRPr="009D0CC6" w:rsidRDefault="00210FA6" w:rsidP="00472EAD">
            <w:pPr>
              <w:rPr>
                <w:color w:val="454545"/>
                <w:sz w:val="24"/>
                <w:szCs w:val="24"/>
              </w:rPr>
            </w:pPr>
            <w:r w:rsidRPr="009D0CC6">
              <w:rPr>
                <w:color w:val="454545"/>
                <w:sz w:val="24"/>
                <w:szCs w:val="24"/>
              </w:rPr>
              <w:t>- препричава текст са променом лица и времена</w:t>
            </w:r>
          </w:p>
          <w:p w14:paraId="34AE1B9E" w14:textId="77777777" w:rsidR="00265738" w:rsidRPr="009D0CC6" w:rsidRDefault="00210FA6" w:rsidP="00472EAD">
            <w:pPr>
              <w:rPr>
                <w:color w:val="454545"/>
                <w:sz w:val="24"/>
                <w:szCs w:val="24"/>
              </w:rPr>
            </w:pPr>
            <w:r w:rsidRPr="009D0CC6">
              <w:rPr>
                <w:color w:val="454545"/>
                <w:sz w:val="24"/>
                <w:szCs w:val="24"/>
              </w:rPr>
              <w:t>- драматизује прозни текст</w:t>
            </w:r>
          </w:p>
          <w:p w14:paraId="16665531" w14:textId="77777777" w:rsidR="00265738" w:rsidRPr="009D0CC6" w:rsidRDefault="00210FA6" w:rsidP="00472EAD">
            <w:pPr>
              <w:rPr>
                <w:color w:val="454545"/>
                <w:sz w:val="24"/>
                <w:szCs w:val="24"/>
              </w:rPr>
            </w:pPr>
            <w:r w:rsidRPr="009D0CC6">
              <w:rPr>
                <w:color w:val="454545"/>
                <w:sz w:val="24"/>
                <w:szCs w:val="24"/>
              </w:rPr>
              <w:t xml:space="preserve"> </w:t>
            </w:r>
          </w:p>
          <w:p w14:paraId="6EDEF5A4" w14:textId="77777777" w:rsidR="00265738" w:rsidRPr="009D0CC6" w:rsidRDefault="00210FA6" w:rsidP="00472EAD">
            <w:pPr>
              <w:rPr>
                <w:color w:val="454545"/>
                <w:sz w:val="24"/>
                <w:szCs w:val="24"/>
              </w:rPr>
            </w:pPr>
            <w:r w:rsidRPr="009D0CC6">
              <w:rPr>
                <w:color w:val="454545"/>
                <w:sz w:val="24"/>
                <w:szCs w:val="24"/>
              </w:rPr>
              <w:t>Ученик:</w:t>
            </w:r>
          </w:p>
          <w:p w14:paraId="7A82814C" w14:textId="77777777" w:rsidR="00265738" w:rsidRPr="009D0CC6" w:rsidRDefault="00210FA6" w:rsidP="00472EAD">
            <w:pPr>
              <w:rPr>
                <w:color w:val="454545"/>
                <w:sz w:val="24"/>
                <w:szCs w:val="24"/>
              </w:rPr>
            </w:pPr>
            <w:r w:rsidRPr="009D0CC6">
              <w:rPr>
                <w:color w:val="454545"/>
                <w:sz w:val="24"/>
                <w:szCs w:val="24"/>
              </w:rPr>
              <w:t>- пише јасним, потпуним, добро обликованим реченицама; користи разноврсне синтаксичке</w:t>
            </w:r>
            <w:r w:rsidR="00472EAD" w:rsidRPr="009D0CC6">
              <w:rPr>
                <w:color w:val="454545"/>
                <w:sz w:val="24"/>
                <w:szCs w:val="24"/>
                <w:lang w:val="sr-Cyrl-RS"/>
              </w:rPr>
              <w:t xml:space="preserve"> </w:t>
            </w:r>
            <w:r w:rsidRPr="009D0CC6">
              <w:rPr>
                <w:color w:val="454545"/>
                <w:sz w:val="24"/>
                <w:szCs w:val="24"/>
              </w:rPr>
              <w:t>конструкције, укључујући и сложене</w:t>
            </w:r>
          </w:p>
          <w:p w14:paraId="7BA73006" w14:textId="77777777" w:rsidR="00265738" w:rsidRPr="009D0CC6" w:rsidRDefault="00210FA6" w:rsidP="00472EAD">
            <w:pPr>
              <w:rPr>
                <w:color w:val="454545"/>
                <w:sz w:val="24"/>
                <w:szCs w:val="24"/>
              </w:rPr>
            </w:pPr>
            <w:r w:rsidRPr="009D0CC6">
              <w:rPr>
                <w:color w:val="454545"/>
                <w:sz w:val="24"/>
                <w:szCs w:val="24"/>
              </w:rPr>
              <w:t>- јасно структурира текст (уводни, средишњи и завршни део текста); добро распоређује основну</w:t>
            </w:r>
          </w:p>
          <w:p w14:paraId="57EA5A47" w14:textId="77777777" w:rsidR="00265738" w:rsidRPr="009D0CC6" w:rsidRDefault="00210FA6" w:rsidP="00472EAD">
            <w:pPr>
              <w:rPr>
                <w:color w:val="454545"/>
                <w:sz w:val="24"/>
                <w:szCs w:val="24"/>
              </w:rPr>
            </w:pPr>
            <w:r w:rsidRPr="009D0CC6">
              <w:rPr>
                <w:color w:val="454545"/>
                <w:sz w:val="24"/>
                <w:szCs w:val="24"/>
              </w:rPr>
              <w:t>информацију и додатне информације унутар текста и пасуса</w:t>
            </w:r>
          </w:p>
          <w:p w14:paraId="5496389F" w14:textId="77777777" w:rsidR="00265738" w:rsidRPr="009D0CC6" w:rsidRDefault="00210FA6" w:rsidP="00472EAD">
            <w:pPr>
              <w:rPr>
                <w:color w:val="454545"/>
                <w:sz w:val="24"/>
                <w:szCs w:val="24"/>
              </w:rPr>
            </w:pPr>
            <w:r w:rsidRPr="009D0CC6">
              <w:rPr>
                <w:color w:val="454545"/>
                <w:sz w:val="24"/>
                <w:szCs w:val="24"/>
              </w:rPr>
              <w:t>- прилагођава језичко-стилски израз типу текста</w:t>
            </w:r>
          </w:p>
          <w:p w14:paraId="22071C02" w14:textId="77777777" w:rsidR="00265738" w:rsidRPr="009D0CC6" w:rsidRDefault="00210FA6" w:rsidP="00472EAD">
            <w:pPr>
              <w:rPr>
                <w:color w:val="454545"/>
                <w:sz w:val="24"/>
                <w:szCs w:val="24"/>
              </w:rPr>
            </w:pPr>
            <w:r w:rsidRPr="009D0CC6">
              <w:rPr>
                <w:color w:val="454545"/>
                <w:sz w:val="24"/>
                <w:szCs w:val="24"/>
              </w:rPr>
              <w:t>- саставља кратак експозиторни текст</w:t>
            </w:r>
          </w:p>
          <w:p w14:paraId="05CA2FF4" w14:textId="77777777" w:rsidR="00265738" w:rsidRPr="009D0CC6" w:rsidRDefault="00210FA6" w:rsidP="00472EAD">
            <w:pPr>
              <w:rPr>
                <w:color w:val="454545"/>
                <w:sz w:val="24"/>
                <w:szCs w:val="24"/>
              </w:rPr>
            </w:pPr>
            <w:r w:rsidRPr="009D0CC6">
              <w:rPr>
                <w:color w:val="454545"/>
                <w:sz w:val="24"/>
                <w:szCs w:val="24"/>
              </w:rPr>
              <w:t>- користи богат фонд речи (у односу на узраст)</w:t>
            </w:r>
          </w:p>
          <w:p w14:paraId="389E5219" w14:textId="77777777" w:rsidR="00265738" w:rsidRPr="009D0CC6" w:rsidRDefault="00210FA6" w:rsidP="00472EAD">
            <w:pPr>
              <w:rPr>
                <w:color w:val="454545"/>
                <w:sz w:val="24"/>
                <w:szCs w:val="24"/>
              </w:rPr>
            </w:pPr>
            <w:r w:rsidRPr="009D0CC6">
              <w:rPr>
                <w:color w:val="454545"/>
                <w:sz w:val="24"/>
                <w:szCs w:val="24"/>
              </w:rPr>
              <w:t>- издваја пасусе</w:t>
            </w:r>
            <w:r w:rsidRPr="009D0CC6">
              <w:rPr>
                <w:color w:val="454545"/>
                <w:sz w:val="24"/>
                <w:szCs w:val="24"/>
              </w:rPr>
              <w:br/>
            </w:r>
            <w:r w:rsidRPr="009D0CC6">
              <w:rPr>
                <w:color w:val="454545"/>
                <w:sz w:val="24"/>
                <w:szCs w:val="24"/>
              </w:rPr>
              <w:br/>
            </w:r>
          </w:p>
          <w:p w14:paraId="2CC0543D" w14:textId="77777777" w:rsidR="00265738" w:rsidRPr="009D0CC6" w:rsidRDefault="00210FA6" w:rsidP="00472EAD">
            <w:pPr>
              <w:rPr>
                <w:color w:val="454545"/>
                <w:sz w:val="24"/>
                <w:szCs w:val="24"/>
              </w:rPr>
            </w:pPr>
            <w:r w:rsidRPr="009D0CC6">
              <w:rPr>
                <w:color w:val="454545"/>
                <w:sz w:val="24"/>
                <w:szCs w:val="24"/>
              </w:rPr>
              <w:t>Описи постигнућа:</w:t>
            </w:r>
          </w:p>
          <w:p w14:paraId="696C62C0" w14:textId="77777777" w:rsidR="00265738" w:rsidRPr="009D0CC6" w:rsidRDefault="00210FA6" w:rsidP="00472EAD">
            <w:pPr>
              <w:rPr>
                <w:color w:val="454545"/>
                <w:sz w:val="24"/>
                <w:szCs w:val="24"/>
              </w:rPr>
            </w:pPr>
            <w:r w:rsidRPr="009D0CC6">
              <w:rPr>
                <w:color w:val="454545"/>
                <w:sz w:val="24"/>
                <w:szCs w:val="24"/>
              </w:rPr>
              <w:t>-У потпуности показује способност примене знања у новим ситуацијама.</w:t>
            </w:r>
          </w:p>
          <w:p w14:paraId="7E156199" w14:textId="77777777" w:rsidR="00265738" w:rsidRPr="009D0CC6" w:rsidRDefault="00210FA6" w:rsidP="00472EAD">
            <w:pPr>
              <w:rPr>
                <w:color w:val="454545"/>
                <w:sz w:val="24"/>
                <w:szCs w:val="24"/>
              </w:rPr>
            </w:pPr>
            <w:r w:rsidRPr="009D0CC6">
              <w:rPr>
                <w:color w:val="454545"/>
                <w:sz w:val="24"/>
                <w:szCs w:val="24"/>
              </w:rPr>
              <w:t>- Лако лoгички пoвeзуje чињeницe и пojмoвe.</w:t>
            </w:r>
          </w:p>
          <w:p w14:paraId="154E2278" w14:textId="77777777" w:rsidR="00265738" w:rsidRPr="009D0CC6" w:rsidRDefault="00210FA6" w:rsidP="00472EAD">
            <w:pPr>
              <w:rPr>
                <w:color w:val="454545"/>
                <w:sz w:val="24"/>
                <w:szCs w:val="24"/>
              </w:rPr>
            </w:pPr>
            <w:r w:rsidRPr="009D0CC6">
              <w:rPr>
                <w:color w:val="454545"/>
                <w:sz w:val="24"/>
                <w:szCs w:val="24"/>
              </w:rPr>
              <w:t>- Самостално изводи закључке који се заснивају на подацима.</w:t>
            </w:r>
          </w:p>
          <w:p w14:paraId="718D210B" w14:textId="77777777" w:rsidR="00265738" w:rsidRPr="009D0CC6" w:rsidRDefault="00210FA6" w:rsidP="00472EAD">
            <w:pPr>
              <w:rPr>
                <w:color w:val="454545"/>
                <w:sz w:val="24"/>
                <w:szCs w:val="24"/>
              </w:rPr>
            </w:pPr>
            <w:r w:rsidRPr="009D0CC6">
              <w:rPr>
                <w:color w:val="454545"/>
                <w:sz w:val="24"/>
                <w:szCs w:val="24"/>
              </w:rPr>
              <w:t>- Решава проблеме на нивоу стваралачког мишљења и у потпуности критички рaсуђуje.</w:t>
            </w:r>
          </w:p>
          <w:p w14:paraId="4E399FD3" w14:textId="77777777" w:rsidR="00265738" w:rsidRPr="009D0CC6" w:rsidRDefault="00210FA6" w:rsidP="00472EAD">
            <w:pPr>
              <w:rPr>
                <w:color w:val="454545"/>
                <w:sz w:val="24"/>
                <w:szCs w:val="24"/>
              </w:rPr>
            </w:pPr>
            <w:r w:rsidRPr="009D0CC6">
              <w:rPr>
                <w:color w:val="454545"/>
                <w:sz w:val="24"/>
                <w:szCs w:val="24"/>
              </w:rPr>
              <w:t>- Показује изузетну самосталност у раду.</w:t>
            </w:r>
          </w:p>
          <w:p w14:paraId="13B5532C" w14:textId="77777777" w:rsidR="00265738" w:rsidRPr="009D0CC6" w:rsidRDefault="00210FA6" w:rsidP="00472EAD">
            <w:pPr>
              <w:rPr>
                <w:color w:val="454545"/>
                <w:sz w:val="24"/>
                <w:szCs w:val="24"/>
              </w:rPr>
            </w:pPr>
            <w:r w:rsidRPr="009D0CC6">
              <w:rPr>
                <w:color w:val="454545"/>
                <w:sz w:val="24"/>
                <w:szCs w:val="24"/>
              </w:rPr>
              <w:t>- Показује висок степен активности и ангажовања.</w:t>
            </w:r>
          </w:p>
          <w:p w14:paraId="2E447994" w14:textId="77777777" w:rsidR="00265738" w:rsidRPr="009D0CC6" w:rsidRDefault="00210FA6" w:rsidP="00472EAD">
            <w:pPr>
              <w:rPr>
                <w:color w:val="454545"/>
                <w:sz w:val="24"/>
                <w:szCs w:val="24"/>
              </w:rPr>
            </w:pPr>
            <w:r w:rsidRPr="009D0CC6">
              <w:rPr>
                <w:color w:val="454545"/>
                <w:sz w:val="24"/>
                <w:szCs w:val="24"/>
              </w:rPr>
              <w:t>- Познаје различите врсте текстова и уме да изабере адекватну стратегију читања.</w:t>
            </w:r>
          </w:p>
          <w:p w14:paraId="13F8FE42" w14:textId="77777777" w:rsidR="00265738" w:rsidRPr="009D0CC6" w:rsidRDefault="00210FA6" w:rsidP="00472EAD">
            <w:pPr>
              <w:rPr>
                <w:color w:val="454545"/>
                <w:sz w:val="24"/>
                <w:szCs w:val="24"/>
              </w:rPr>
            </w:pPr>
            <w:r w:rsidRPr="009D0CC6">
              <w:rPr>
                <w:color w:val="454545"/>
                <w:sz w:val="24"/>
                <w:szCs w:val="24"/>
              </w:rPr>
              <w:t>- Активно доприноси неговању културе дијалога, уважавању у неговању различитости и поштовању основних правила културне комуникације.</w:t>
            </w:r>
          </w:p>
        </w:tc>
      </w:tr>
      <w:tr w:rsidR="00265738" w:rsidRPr="009D0CC6" w14:paraId="37375935" w14:textId="77777777" w:rsidTr="00146B7B">
        <w:trPr>
          <w:trHeight w:val="1250"/>
        </w:trPr>
        <w:tc>
          <w:tcPr>
            <w:tcW w:w="2064"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F836B2B" w14:textId="77777777" w:rsidR="00265738" w:rsidRPr="009D0CC6" w:rsidRDefault="00265738" w:rsidP="00472EAD">
            <w:pPr>
              <w:rPr>
                <w:sz w:val="24"/>
                <w:szCs w:val="24"/>
              </w:rPr>
            </w:pPr>
          </w:p>
        </w:tc>
        <w:tc>
          <w:tcPr>
            <w:tcW w:w="2285" w:type="dxa"/>
            <w:tcBorders>
              <w:top w:val="nil"/>
              <w:left w:val="nil"/>
              <w:bottom w:val="single" w:sz="5" w:space="0" w:color="000000"/>
              <w:right w:val="single" w:sz="5" w:space="0" w:color="000000"/>
            </w:tcBorders>
            <w:tcMar>
              <w:top w:w="0" w:type="dxa"/>
              <w:left w:w="100" w:type="dxa"/>
              <w:bottom w:w="0" w:type="dxa"/>
              <w:right w:w="100" w:type="dxa"/>
            </w:tcMar>
          </w:tcPr>
          <w:p w14:paraId="7FB32716" w14:textId="77777777" w:rsidR="00265738" w:rsidRPr="009D0CC6" w:rsidRDefault="00210FA6" w:rsidP="00472EAD">
            <w:pPr>
              <w:rPr>
                <w:sz w:val="24"/>
                <w:szCs w:val="24"/>
              </w:rPr>
            </w:pPr>
            <w:r w:rsidRPr="009D0CC6">
              <w:rPr>
                <w:sz w:val="24"/>
                <w:szCs w:val="24"/>
              </w:rPr>
              <w:t>Врло добар (4)</w:t>
            </w:r>
          </w:p>
        </w:tc>
        <w:tc>
          <w:tcPr>
            <w:tcW w:w="8785" w:type="dxa"/>
            <w:tcBorders>
              <w:top w:val="nil"/>
              <w:left w:val="nil"/>
              <w:bottom w:val="single" w:sz="5" w:space="0" w:color="000000"/>
              <w:right w:val="single" w:sz="5" w:space="0" w:color="000000"/>
            </w:tcBorders>
            <w:tcMar>
              <w:top w:w="0" w:type="dxa"/>
              <w:left w:w="100" w:type="dxa"/>
              <w:bottom w:w="0" w:type="dxa"/>
              <w:right w:w="100" w:type="dxa"/>
            </w:tcMar>
          </w:tcPr>
          <w:p w14:paraId="16EF685D" w14:textId="77777777" w:rsidR="00265738" w:rsidRPr="009D0CC6" w:rsidRDefault="00210FA6" w:rsidP="00472EAD">
            <w:pPr>
              <w:rPr>
                <w:color w:val="454545"/>
                <w:sz w:val="24"/>
                <w:szCs w:val="24"/>
              </w:rPr>
            </w:pPr>
            <w:r w:rsidRPr="009D0CC6">
              <w:rPr>
                <w:color w:val="454545"/>
                <w:sz w:val="24"/>
                <w:szCs w:val="24"/>
              </w:rPr>
              <w:t>Ученик уме:</w:t>
            </w:r>
          </w:p>
          <w:p w14:paraId="79836484" w14:textId="77777777" w:rsidR="00265738" w:rsidRPr="009D0CC6" w:rsidRDefault="00210FA6" w:rsidP="00472EAD">
            <w:pPr>
              <w:rPr>
                <w:color w:val="454545"/>
                <w:sz w:val="24"/>
                <w:szCs w:val="24"/>
              </w:rPr>
            </w:pPr>
            <w:r w:rsidRPr="009D0CC6">
              <w:rPr>
                <w:color w:val="454545"/>
                <w:sz w:val="24"/>
                <w:szCs w:val="24"/>
              </w:rPr>
              <w:t>- да препозна придев који се налази међу речима које припадају другој врсти, када су те речи</w:t>
            </w:r>
          </w:p>
          <w:p w14:paraId="40B406A7" w14:textId="77777777" w:rsidR="00265738" w:rsidRPr="009D0CC6" w:rsidRDefault="00210FA6" w:rsidP="00472EAD">
            <w:pPr>
              <w:rPr>
                <w:color w:val="454545"/>
                <w:sz w:val="24"/>
                <w:szCs w:val="24"/>
              </w:rPr>
            </w:pPr>
            <w:r w:rsidRPr="009D0CC6">
              <w:rPr>
                <w:color w:val="454545"/>
                <w:sz w:val="24"/>
                <w:szCs w:val="24"/>
              </w:rPr>
              <w:t>сличне по гласовном склопу или су са истим кореном.</w:t>
            </w:r>
          </w:p>
          <w:p w14:paraId="55700152" w14:textId="77777777" w:rsidR="00265738" w:rsidRPr="009D0CC6" w:rsidRDefault="00210FA6" w:rsidP="00472EAD">
            <w:pPr>
              <w:rPr>
                <w:color w:val="454545"/>
                <w:sz w:val="24"/>
                <w:szCs w:val="24"/>
              </w:rPr>
            </w:pPr>
            <w:r w:rsidRPr="009D0CC6">
              <w:rPr>
                <w:color w:val="454545"/>
                <w:sz w:val="24"/>
                <w:szCs w:val="24"/>
              </w:rPr>
              <w:t>- да препозна субјекат који се налазе у средини или на крају просте реченице, а исказани су заменицама или именицом и заменицом.</w:t>
            </w:r>
          </w:p>
          <w:p w14:paraId="44EF79A9" w14:textId="77777777" w:rsidR="00265738" w:rsidRPr="009D0CC6" w:rsidRDefault="00210FA6" w:rsidP="00472EAD">
            <w:pPr>
              <w:rPr>
                <w:color w:val="454545"/>
                <w:sz w:val="24"/>
                <w:szCs w:val="24"/>
              </w:rPr>
            </w:pPr>
            <w:r w:rsidRPr="009D0CC6">
              <w:rPr>
                <w:color w:val="454545"/>
                <w:sz w:val="24"/>
                <w:szCs w:val="24"/>
              </w:rPr>
              <w:t>- да препозна предикат у садашњем времену, који не стоји непосредно уз субјекат.</w:t>
            </w:r>
          </w:p>
          <w:p w14:paraId="321B1E30" w14:textId="77777777" w:rsidR="00265738" w:rsidRPr="009D0CC6" w:rsidRDefault="00210FA6" w:rsidP="00472EAD">
            <w:pPr>
              <w:rPr>
                <w:color w:val="454545"/>
                <w:sz w:val="24"/>
                <w:szCs w:val="24"/>
              </w:rPr>
            </w:pPr>
            <w:r w:rsidRPr="009D0CC6">
              <w:rPr>
                <w:color w:val="454545"/>
                <w:sz w:val="24"/>
                <w:szCs w:val="24"/>
              </w:rPr>
              <w:t>- да самостално проналази реч у реченици која одређује начин вршења глаголске радње, када је та реч прилог који је у честој употреби (на пример: лепо пише, гласно чита).</w:t>
            </w:r>
          </w:p>
          <w:p w14:paraId="5561F074" w14:textId="77777777" w:rsidR="00265738" w:rsidRPr="009D0CC6" w:rsidRDefault="00210FA6" w:rsidP="00472EAD">
            <w:pPr>
              <w:rPr>
                <w:color w:val="454545"/>
                <w:sz w:val="24"/>
                <w:szCs w:val="24"/>
              </w:rPr>
            </w:pPr>
            <w:r w:rsidRPr="009D0CC6">
              <w:rPr>
                <w:color w:val="454545"/>
                <w:sz w:val="24"/>
                <w:szCs w:val="24"/>
              </w:rPr>
              <w:t>- да гради нове речи од именица и придева са истим кореном уз помоћ префикса и суфикса.</w:t>
            </w:r>
          </w:p>
          <w:p w14:paraId="295263E4" w14:textId="77777777" w:rsidR="00265738" w:rsidRPr="009D0CC6" w:rsidRDefault="00210FA6" w:rsidP="00472EAD">
            <w:pPr>
              <w:rPr>
                <w:color w:val="454545"/>
                <w:sz w:val="24"/>
                <w:szCs w:val="24"/>
              </w:rPr>
            </w:pPr>
            <w:r w:rsidRPr="009D0CC6">
              <w:rPr>
                <w:color w:val="454545"/>
                <w:sz w:val="24"/>
                <w:szCs w:val="24"/>
              </w:rPr>
              <w:t>- да препозна значење речи и фразе која се ретко јавља у његовом активном и пасивном речнику, на основу понуђеног контекста, или када се та реч налази међу речима сличним по гласовном склопу.</w:t>
            </w:r>
          </w:p>
          <w:p w14:paraId="58CEDBD2" w14:textId="77777777" w:rsidR="00265738" w:rsidRPr="009D0CC6" w:rsidRDefault="00210FA6" w:rsidP="00472EAD">
            <w:pPr>
              <w:rPr>
                <w:color w:val="454545"/>
                <w:sz w:val="24"/>
                <w:szCs w:val="24"/>
              </w:rPr>
            </w:pPr>
            <w:r w:rsidRPr="009D0CC6">
              <w:rPr>
                <w:color w:val="454545"/>
                <w:sz w:val="24"/>
                <w:szCs w:val="24"/>
              </w:rPr>
              <w:t xml:space="preserve"> </w:t>
            </w:r>
          </w:p>
          <w:p w14:paraId="12D3F7C2" w14:textId="77777777" w:rsidR="00265738" w:rsidRPr="009D0CC6" w:rsidRDefault="00210FA6" w:rsidP="00472EAD">
            <w:pPr>
              <w:rPr>
                <w:color w:val="454545"/>
                <w:sz w:val="24"/>
                <w:szCs w:val="24"/>
              </w:rPr>
            </w:pPr>
            <w:r w:rsidRPr="009D0CC6">
              <w:rPr>
                <w:color w:val="454545"/>
                <w:sz w:val="24"/>
                <w:szCs w:val="24"/>
              </w:rPr>
              <w:t>Ученик познаје и примењује правописно правила о:</w:t>
            </w:r>
          </w:p>
          <w:p w14:paraId="68D4999A" w14:textId="77777777" w:rsidR="00265738" w:rsidRPr="009D0CC6" w:rsidRDefault="00210FA6" w:rsidP="00472EAD">
            <w:pPr>
              <w:rPr>
                <w:color w:val="454545"/>
                <w:sz w:val="24"/>
                <w:szCs w:val="24"/>
              </w:rPr>
            </w:pPr>
            <w:r w:rsidRPr="009D0CC6">
              <w:rPr>
                <w:color w:val="454545"/>
                <w:sz w:val="24"/>
                <w:szCs w:val="24"/>
              </w:rPr>
              <w:t>- писању великог слова у именима улица,</w:t>
            </w:r>
          </w:p>
          <w:p w14:paraId="3F1597C4" w14:textId="77777777" w:rsidR="00265738" w:rsidRPr="009D0CC6" w:rsidRDefault="00210FA6" w:rsidP="00472EAD">
            <w:pPr>
              <w:rPr>
                <w:color w:val="454545"/>
                <w:sz w:val="24"/>
                <w:szCs w:val="24"/>
              </w:rPr>
            </w:pPr>
            <w:r w:rsidRPr="009D0CC6">
              <w:rPr>
                <w:color w:val="454545"/>
                <w:sz w:val="24"/>
                <w:szCs w:val="24"/>
              </w:rPr>
              <w:t>- писању титула као што су кнез, цар, када су део синтагме (кнез Милош)</w:t>
            </w:r>
          </w:p>
          <w:p w14:paraId="3A6C067B" w14:textId="77777777" w:rsidR="00265738" w:rsidRPr="009D0CC6" w:rsidRDefault="00210FA6" w:rsidP="00472EAD">
            <w:pPr>
              <w:rPr>
                <w:color w:val="454545"/>
                <w:sz w:val="24"/>
                <w:szCs w:val="24"/>
              </w:rPr>
            </w:pPr>
            <w:r w:rsidRPr="009D0CC6">
              <w:rPr>
                <w:color w:val="454545"/>
                <w:sz w:val="24"/>
                <w:szCs w:val="24"/>
              </w:rPr>
              <w:t>- писању речце ЛИ</w:t>
            </w:r>
          </w:p>
          <w:p w14:paraId="5D417313" w14:textId="77777777" w:rsidR="00265738" w:rsidRPr="009D0CC6" w:rsidRDefault="00210FA6" w:rsidP="00472EAD">
            <w:pPr>
              <w:rPr>
                <w:color w:val="454545"/>
                <w:sz w:val="24"/>
                <w:szCs w:val="24"/>
              </w:rPr>
            </w:pPr>
            <w:r w:rsidRPr="009D0CC6">
              <w:rPr>
                <w:color w:val="454545"/>
                <w:sz w:val="24"/>
                <w:szCs w:val="24"/>
              </w:rPr>
              <w:t>Ученик уме:</w:t>
            </w:r>
          </w:p>
          <w:p w14:paraId="32E88A4D" w14:textId="77777777" w:rsidR="00265738" w:rsidRPr="009D0CC6" w:rsidRDefault="00210FA6" w:rsidP="00472EAD">
            <w:pPr>
              <w:rPr>
                <w:color w:val="454545"/>
                <w:sz w:val="24"/>
                <w:szCs w:val="24"/>
              </w:rPr>
            </w:pPr>
            <w:r w:rsidRPr="009D0CC6">
              <w:rPr>
                <w:color w:val="454545"/>
                <w:sz w:val="24"/>
                <w:szCs w:val="24"/>
              </w:rPr>
              <w:t>- да правилно употребљава слово Ј у речима које ређе користи у писању (каиш, дијалог).</w:t>
            </w:r>
          </w:p>
          <w:p w14:paraId="1E0E831E" w14:textId="77777777" w:rsidR="00265738" w:rsidRPr="009D0CC6" w:rsidRDefault="00210FA6" w:rsidP="00472EAD">
            <w:pPr>
              <w:rPr>
                <w:color w:val="454545"/>
                <w:sz w:val="24"/>
                <w:szCs w:val="24"/>
              </w:rPr>
            </w:pPr>
            <w:r w:rsidRPr="009D0CC6">
              <w:rPr>
                <w:color w:val="454545"/>
                <w:sz w:val="24"/>
                <w:szCs w:val="24"/>
              </w:rPr>
              <w:t>- да употребљава зарезе у набрајању</w:t>
            </w:r>
          </w:p>
          <w:p w14:paraId="2DC8D2E4" w14:textId="77777777" w:rsidR="00265738" w:rsidRPr="009D0CC6" w:rsidRDefault="00210FA6" w:rsidP="00472EAD">
            <w:pPr>
              <w:rPr>
                <w:color w:val="454545"/>
                <w:sz w:val="24"/>
                <w:szCs w:val="24"/>
              </w:rPr>
            </w:pPr>
            <w:r w:rsidRPr="009D0CC6">
              <w:rPr>
                <w:color w:val="454545"/>
                <w:sz w:val="24"/>
                <w:szCs w:val="24"/>
              </w:rPr>
              <w:t>- да препознаје сва три модела управног говора.</w:t>
            </w:r>
          </w:p>
          <w:p w14:paraId="0C4F4920" w14:textId="77777777" w:rsidR="00265738" w:rsidRPr="009D0CC6" w:rsidRDefault="00210FA6" w:rsidP="00472EAD">
            <w:pPr>
              <w:rPr>
                <w:color w:val="454545"/>
                <w:sz w:val="24"/>
                <w:szCs w:val="24"/>
              </w:rPr>
            </w:pPr>
            <w:r w:rsidRPr="009D0CC6">
              <w:rPr>
                <w:color w:val="454545"/>
                <w:sz w:val="24"/>
                <w:szCs w:val="24"/>
              </w:rPr>
              <w:t>- да поставља питања према задатом критеријуму у вези са блиским појмовима, појавама и ситуацијама.</w:t>
            </w:r>
          </w:p>
          <w:p w14:paraId="58B5115D" w14:textId="77777777" w:rsidR="00265738" w:rsidRPr="009D0CC6" w:rsidRDefault="00210FA6" w:rsidP="00472EAD">
            <w:pPr>
              <w:rPr>
                <w:color w:val="454545"/>
                <w:sz w:val="24"/>
                <w:szCs w:val="24"/>
              </w:rPr>
            </w:pPr>
            <w:r w:rsidRPr="009D0CC6">
              <w:rPr>
                <w:color w:val="454545"/>
                <w:sz w:val="24"/>
                <w:szCs w:val="24"/>
              </w:rPr>
              <w:t xml:space="preserve">- да саставља причу према неколико задатих критеријума </w:t>
            </w:r>
          </w:p>
          <w:p w14:paraId="3567F43A" w14:textId="77777777" w:rsidR="00265738" w:rsidRPr="009D0CC6" w:rsidRDefault="00210FA6" w:rsidP="00472EAD">
            <w:pPr>
              <w:rPr>
                <w:color w:val="454545"/>
                <w:sz w:val="24"/>
                <w:szCs w:val="24"/>
              </w:rPr>
            </w:pPr>
            <w:r w:rsidRPr="009D0CC6">
              <w:rPr>
                <w:color w:val="454545"/>
                <w:sz w:val="24"/>
                <w:szCs w:val="24"/>
              </w:rPr>
              <w:t>-Ученик износи лични став о поступцима ликова и њиховим особинама</w:t>
            </w:r>
          </w:p>
          <w:p w14:paraId="70112DEF" w14:textId="77777777" w:rsidR="00265738" w:rsidRPr="009D0CC6" w:rsidRDefault="00210FA6" w:rsidP="00472EAD">
            <w:pPr>
              <w:rPr>
                <w:color w:val="454545"/>
                <w:sz w:val="24"/>
                <w:szCs w:val="24"/>
              </w:rPr>
            </w:pPr>
            <w:r w:rsidRPr="009D0CC6">
              <w:rPr>
                <w:color w:val="454545"/>
                <w:sz w:val="24"/>
                <w:szCs w:val="24"/>
              </w:rPr>
              <w:t>- Самостално препричава текст</w:t>
            </w:r>
          </w:p>
          <w:p w14:paraId="5E1C13FF" w14:textId="77777777" w:rsidR="00265738" w:rsidRPr="009D0CC6" w:rsidRDefault="00210FA6" w:rsidP="00472EAD">
            <w:pPr>
              <w:rPr>
                <w:color w:val="454545"/>
                <w:sz w:val="24"/>
                <w:szCs w:val="24"/>
              </w:rPr>
            </w:pPr>
            <w:r w:rsidRPr="009D0CC6">
              <w:rPr>
                <w:color w:val="454545"/>
                <w:sz w:val="24"/>
                <w:szCs w:val="24"/>
              </w:rPr>
              <w:t xml:space="preserve">- Формулише поруку </w:t>
            </w:r>
          </w:p>
          <w:p w14:paraId="7638064F" w14:textId="77777777" w:rsidR="00265738" w:rsidRPr="009D0CC6" w:rsidRDefault="00210FA6" w:rsidP="00472EAD">
            <w:pPr>
              <w:rPr>
                <w:color w:val="454545"/>
                <w:sz w:val="24"/>
                <w:szCs w:val="24"/>
              </w:rPr>
            </w:pPr>
            <w:r w:rsidRPr="009D0CC6">
              <w:rPr>
                <w:color w:val="454545"/>
                <w:sz w:val="24"/>
                <w:szCs w:val="24"/>
              </w:rPr>
              <w:t>Ученик:</w:t>
            </w:r>
          </w:p>
          <w:p w14:paraId="5E56FB62" w14:textId="77777777" w:rsidR="00265738" w:rsidRPr="009D0CC6" w:rsidRDefault="00210FA6" w:rsidP="00472EAD">
            <w:pPr>
              <w:rPr>
                <w:color w:val="454545"/>
                <w:sz w:val="24"/>
                <w:szCs w:val="24"/>
              </w:rPr>
            </w:pPr>
            <w:r w:rsidRPr="009D0CC6">
              <w:rPr>
                <w:color w:val="454545"/>
                <w:sz w:val="24"/>
                <w:szCs w:val="24"/>
              </w:rPr>
              <w:t>- зна и користи оба писма (ћирилицу и латиницу)</w:t>
            </w:r>
          </w:p>
          <w:p w14:paraId="49F6D404" w14:textId="77777777" w:rsidR="00265738" w:rsidRPr="009D0CC6" w:rsidRDefault="00210FA6" w:rsidP="00472EAD">
            <w:pPr>
              <w:rPr>
                <w:color w:val="454545"/>
                <w:sz w:val="24"/>
                <w:szCs w:val="24"/>
              </w:rPr>
            </w:pPr>
            <w:r w:rsidRPr="009D0CC6">
              <w:rPr>
                <w:color w:val="454545"/>
                <w:sz w:val="24"/>
                <w:szCs w:val="24"/>
              </w:rPr>
              <w:t>- пише јасним и потпуним реченицама; варира језички израз (ред речи у реченици, типове реченица, дужину реченице...)</w:t>
            </w:r>
          </w:p>
          <w:p w14:paraId="1D306922" w14:textId="77777777" w:rsidR="00265738" w:rsidRPr="009D0CC6" w:rsidRDefault="00210FA6" w:rsidP="00472EAD">
            <w:pPr>
              <w:rPr>
                <w:color w:val="454545"/>
                <w:sz w:val="24"/>
                <w:szCs w:val="24"/>
              </w:rPr>
            </w:pPr>
            <w:r w:rsidRPr="009D0CC6">
              <w:rPr>
                <w:color w:val="454545"/>
                <w:sz w:val="24"/>
                <w:szCs w:val="24"/>
              </w:rPr>
              <w:t>- држи се теме; излагање организује око основне идеје текста коју поткрепљује одговарајућим детаљима</w:t>
            </w:r>
          </w:p>
          <w:p w14:paraId="653E025C" w14:textId="77777777" w:rsidR="00265738" w:rsidRPr="009D0CC6" w:rsidRDefault="00210FA6" w:rsidP="00472EAD">
            <w:pPr>
              <w:rPr>
                <w:color w:val="454545"/>
                <w:sz w:val="24"/>
                <w:szCs w:val="24"/>
              </w:rPr>
            </w:pPr>
            <w:r w:rsidRPr="009D0CC6">
              <w:rPr>
                <w:color w:val="454545"/>
                <w:sz w:val="24"/>
                <w:szCs w:val="24"/>
              </w:rPr>
              <w:t>- језички израз прилагођава комуникативној ситуацији (формалној /неформалној)</w:t>
            </w:r>
          </w:p>
          <w:p w14:paraId="16ED686E" w14:textId="77777777" w:rsidR="00265738" w:rsidRPr="009D0CC6" w:rsidRDefault="00210FA6" w:rsidP="00472EAD">
            <w:pPr>
              <w:rPr>
                <w:color w:val="454545"/>
                <w:sz w:val="24"/>
                <w:szCs w:val="24"/>
              </w:rPr>
            </w:pPr>
            <w:r w:rsidRPr="009D0CC6">
              <w:rPr>
                <w:color w:val="454545"/>
                <w:sz w:val="24"/>
                <w:szCs w:val="24"/>
              </w:rPr>
              <w:t>- саставља кратак наративни текст</w:t>
            </w:r>
          </w:p>
          <w:p w14:paraId="2CCBF1BE" w14:textId="77777777" w:rsidR="00265738" w:rsidRPr="009D0CC6" w:rsidRDefault="00210FA6" w:rsidP="00472EAD">
            <w:pPr>
              <w:rPr>
                <w:color w:val="454545"/>
                <w:sz w:val="24"/>
                <w:szCs w:val="24"/>
              </w:rPr>
            </w:pPr>
            <w:r w:rsidRPr="009D0CC6">
              <w:rPr>
                <w:color w:val="454545"/>
                <w:sz w:val="24"/>
                <w:szCs w:val="24"/>
              </w:rPr>
              <w:t>- саставља кратак дескриптивни текст</w:t>
            </w:r>
          </w:p>
          <w:p w14:paraId="2705DF31" w14:textId="77777777" w:rsidR="00265738" w:rsidRPr="009D0CC6" w:rsidRDefault="00210FA6" w:rsidP="00472EAD">
            <w:pPr>
              <w:rPr>
                <w:color w:val="454545"/>
                <w:sz w:val="24"/>
                <w:szCs w:val="24"/>
              </w:rPr>
            </w:pPr>
            <w:r w:rsidRPr="009D0CC6">
              <w:rPr>
                <w:color w:val="454545"/>
                <w:sz w:val="24"/>
                <w:szCs w:val="24"/>
              </w:rPr>
              <w:t>- користи фонд речи примерен узрасту;</w:t>
            </w:r>
          </w:p>
          <w:p w14:paraId="2750141F" w14:textId="77777777" w:rsidR="00265738" w:rsidRPr="009D0CC6" w:rsidRDefault="00210FA6" w:rsidP="00472EAD">
            <w:pPr>
              <w:rPr>
                <w:color w:val="454545"/>
                <w:sz w:val="24"/>
                <w:szCs w:val="24"/>
              </w:rPr>
            </w:pPr>
            <w:r w:rsidRPr="009D0CC6">
              <w:rPr>
                <w:color w:val="454545"/>
                <w:sz w:val="24"/>
                <w:szCs w:val="24"/>
              </w:rPr>
              <w:t>- употребљава синониме како би  избегао понављање</w:t>
            </w:r>
          </w:p>
          <w:p w14:paraId="4620C161" w14:textId="77777777" w:rsidR="00265738" w:rsidRPr="009D0CC6" w:rsidRDefault="00210FA6" w:rsidP="00472EAD">
            <w:pPr>
              <w:rPr>
                <w:color w:val="454545"/>
                <w:sz w:val="24"/>
                <w:szCs w:val="24"/>
              </w:rPr>
            </w:pPr>
            <w:r w:rsidRPr="009D0CC6">
              <w:rPr>
                <w:color w:val="454545"/>
                <w:sz w:val="24"/>
                <w:szCs w:val="24"/>
              </w:rPr>
              <w:t>- уме да попуни једноставан образац са основним подацима о себи</w:t>
            </w:r>
          </w:p>
          <w:p w14:paraId="71A77117" w14:textId="77777777" w:rsidR="00265738" w:rsidRPr="009D0CC6" w:rsidRDefault="00210FA6" w:rsidP="00472EAD">
            <w:pPr>
              <w:rPr>
                <w:color w:val="454545"/>
                <w:sz w:val="24"/>
                <w:szCs w:val="24"/>
              </w:rPr>
            </w:pPr>
            <w:r w:rsidRPr="009D0CC6">
              <w:rPr>
                <w:color w:val="454545"/>
                <w:sz w:val="24"/>
                <w:szCs w:val="24"/>
              </w:rPr>
              <w:t>- пише писмо и уме да га адресира</w:t>
            </w:r>
          </w:p>
          <w:p w14:paraId="3FAA6ACE" w14:textId="77777777" w:rsidR="00265738" w:rsidRPr="009D0CC6" w:rsidRDefault="00210FA6" w:rsidP="00472EAD">
            <w:pPr>
              <w:rPr>
                <w:color w:val="454545"/>
                <w:sz w:val="24"/>
                <w:szCs w:val="24"/>
              </w:rPr>
            </w:pPr>
            <w:r w:rsidRPr="009D0CC6">
              <w:rPr>
                <w:color w:val="454545"/>
                <w:sz w:val="24"/>
                <w:szCs w:val="24"/>
              </w:rPr>
              <w:t xml:space="preserve"> </w:t>
            </w:r>
          </w:p>
          <w:p w14:paraId="07D02699" w14:textId="77777777" w:rsidR="00265738" w:rsidRPr="009D0CC6" w:rsidRDefault="00210FA6" w:rsidP="00472EAD">
            <w:pPr>
              <w:rPr>
                <w:color w:val="454545"/>
                <w:sz w:val="24"/>
                <w:szCs w:val="24"/>
              </w:rPr>
            </w:pPr>
            <w:r w:rsidRPr="009D0CC6">
              <w:rPr>
                <w:color w:val="454545"/>
                <w:sz w:val="24"/>
                <w:szCs w:val="24"/>
              </w:rPr>
              <w:t>Описи постигнућа:</w:t>
            </w:r>
          </w:p>
          <w:p w14:paraId="5765732D" w14:textId="77777777" w:rsidR="00265738" w:rsidRPr="009D0CC6" w:rsidRDefault="00210FA6" w:rsidP="00472EAD">
            <w:pPr>
              <w:rPr>
                <w:sz w:val="24"/>
                <w:szCs w:val="24"/>
              </w:rPr>
            </w:pPr>
            <w:r w:rsidRPr="009D0CC6">
              <w:rPr>
                <w:sz w:val="24"/>
                <w:szCs w:val="24"/>
              </w:rPr>
              <w:t>- У великој мери показује способност примене знања и лoгички пoвeзуje чињeницe и пojмoвe.</w:t>
            </w:r>
          </w:p>
          <w:p w14:paraId="6A007D02" w14:textId="77777777" w:rsidR="00265738" w:rsidRPr="009D0CC6" w:rsidRDefault="00210FA6" w:rsidP="00472EAD">
            <w:pPr>
              <w:rPr>
                <w:sz w:val="24"/>
                <w:szCs w:val="24"/>
              </w:rPr>
            </w:pPr>
            <w:r w:rsidRPr="009D0CC6">
              <w:rPr>
                <w:sz w:val="24"/>
                <w:szCs w:val="24"/>
              </w:rPr>
              <w:t>- Самостално изводи закључке који се заснивају на подацима.</w:t>
            </w:r>
          </w:p>
          <w:p w14:paraId="2FC892A4" w14:textId="77777777" w:rsidR="00265738" w:rsidRPr="009D0CC6" w:rsidRDefault="00210FA6" w:rsidP="00472EAD">
            <w:pPr>
              <w:rPr>
                <w:sz w:val="24"/>
                <w:szCs w:val="24"/>
              </w:rPr>
            </w:pPr>
            <w:r w:rsidRPr="009D0CC6">
              <w:rPr>
                <w:sz w:val="24"/>
                <w:szCs w:val="24"/>
              </w:rPr>
              <w:t>- Решава поједине проблеме на нивоу стваралачког мишљења и у знатној мери критички рaсуђуje.</w:t>
            </w:r>
          </w:p>
          <w:p w14:paraId="3CAE5A0C" w14:textId="77777777" w:rsidR="00265738" w:rsidRPr="009D0CC6" w:rsidRDefault="00210FA6" w:rsidP="00472EAD">
            <w:pPr>
              <w:rPr>
                <w:sz w:val="24"/>
                <w:szCs w:val="24"/>
              </w:rPr>
            </w:pPr>
            <w:r w:rsidRPr="009D0CC6">
              <w:rPr>
                <w:sz w:val="24"/>
                <w:szCs w:val="24"/>
              </w:rPr>
              <w:t>- Показује значајну самосталност и висок степен активности и ангажовања.</w:t>
            </w:r>
          </w:p>
          <w:p w14:paraId="07C1483E" w14:textId="77777777" w:rsidR="00265738" w:rsidRPr="009D0CC6" w:rsidRDefault="00210FA6" w:rsidP="00472EAD">
            <w:pPr>
              <w:rPr>
                <w:color w:val="454545"/>
                <w:sz w:val="24"/>
                <w:szCs w:val="24"/>
              </w:rPr>
            </w:pPr>
            <w:r w:rsidRPr="009D0CC6">
              <w:rPr>
                <w:color w:val="454545"/>
                <w:sz w:val="24"/>
                <w:szCs w:val="24"/>
              </w:rPr>
              <w:t>- Познаје различите врсте текстова и уме да изабере адекватну стратегију читања.</w:t>
            </w:r>
          </w:p>
          <w:p w14:paraId="1CFD29C0" w14:textId="77777777" w:rsidR="00265738" w:rsidRPr="009D0CC6" w:rsidRDefault="00210FA6" w:rsidP="00472EAD">
            <w:pPr>
              <w:rPr>
                <w:color w:val="454545"/>
                <w:sz w:val="24"/>
                <w:szCs w:val="24"/>
              </w:rPr>
            </w:pPr>
            <w:r w:rsidRPr="009D0CC6">
              <w:rPr>
                <w:color w:val="454545"/>
                <w:sz w:val="24"/>
                <w:szCs w:val="24"/>
              </w:rPr>
              <w:t>- Активно доприноси неговању културе дијалога, уважавању у неговању различитости и поштовању основних правила културне комуникације.</w:t>
            </w:r>
          </w:p>
        </w:tc>
      </w:tr>
      <w:tr w:rsidR="00265738" w:rsidRPr="009D0CC6" w14:paraId="726EF607" w14:textId="77777777" w:rsidTr="006D0323">
        <w:trPr>
          <w:trHeight w:val="2150"/>
        </w:trPr>
        <w:tc>
          <w:tcPr>
            <w:tcW w:w="2064"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1661168" w14:textId="77777777" w:rsidR="00265738" w:rsidRPr="009D0CC6" w:rsidRDefault="00265738" w:rsidP="00472EAD">
            <w:pPr>
              <w:rPr>
                <w:sz w:val="24"/>
                <w:szCs w:val="24"/>
              </w:rPr>
            </w:pPr>
          </w:p>
        </w:tc>
        <w:tc>
          <w:tcPr>
            <w:tcW w:w="2285" w:type="dxa"/>
            <w:tcBorders>
              <w:top w:val="nil"/>
              <w:left w:val="nil"/>
              <w:bottom w:val="single" w:sz="5" w:space="0" w:color="000000"/>
              <w:right w:val="single" w:sz="5" w:space="0" w:color="000000"/>
            </w:tcBorders>
            <w:tcMar>
              <w:top w:w="0" w:type="dxa"/>
              <w:left w:w="100" w:type="dxa"/>
              <w:bottom w:w="0" w:type="dxa"/>
              <w:right w:w="100" w:type="dxa"/>
            </w:tcMar>
          </w:tcPr>
          <w:p w14:paraId="23B6A3BE" w14:textId="77777777" w:rsidR="00265738" w:rsidRPr="009D0CC6" w:rsidRDefault="00210FA6" w:rsidP="00472EAD">
            <w:pPr>
              <w:rPr>
                <w:sz w:val="24"/>
                <w:szCs w:val="24"/>
              </w:rPr>
            </w:pPr>
            <w:r w:rsidRPr="009D0CC6">
              <w:rPr>
                <w:sz w:val="24"/>
                <w:szCs w:val="24"/>
              </w:rPr>
              <w:t>Добар (3)</w:t>
            </w:r>
          </w:p>
        </w:tc>
        <w:tc>
          <w:tcPr>
            <w:tcW w:w="8785" w:type="dxa"/>
            <w:tcBorders>
              <w:top w:val="nil"/>
              <w:left w:val="nil"/>
              <w:bottom w:val="single" w:sz="5" w:space="0" w:color="000000"/>
              <w:right w:val="single" w:sz="5" w:space="0" w:color="000000"/>
            </w:tcBorders>
            <w:tcMar>
              <w:top w:w="0" w:type="dxa"/>
              <w:left w:w="100" w:type="dxa"/>
              <w:bottom w:w="0" w:type="dxa"/>
              <w:right w:w="100" w:type="dxa"/>
            </w:tcMar>
          </w:tcPr>
          <w:p w14:paraId="30B46526" w14:textId="77777777" w:rsidR="00265738" w:rsidRPr="009D0CC6" w:rsidRDefault="00210FA6" w:rsidP="00472EAD">
            <w:pPr>
              <w:rPr>
                <w:sz w:val="24"/>
                <w:szCs w:val="24"/>
              </w:rPr>
            </w:pPr>
            <w:r w:rsidRPr="009D0CC6">
              <w:rPr>
                <w:sz w:val="24"/>
                <w:szCs w:val="24"/>
              </w:rPr>
              <w:t xml:space="preserve"> Ученик уме:</w:t>
            </w:r>
          </w:p>
          <w:p w14:paraId="13993454" w14:textId="77777777" w:rsidR="00265738" w:rsidRPr="009D0CC6" w:rsidRDefault="00210FA6" w:rsidP="00472EAD">
            <w:pPr>
              <w:rPr>
                <w:sz w:val="24"/>
                <w:szCs w:val="24"/>
              </w:rPr>
            </w:pPr>
            <w:r w:rsidRPr="009D0CC6">
              <w:rPr>
                <w:sz w:val="24"/>
                <w:szCs w:val="24"/>
              </w:rPr>
              <w:t>- да саставља одричне реченице од потврдних, када је глагол у датим реченицама у прошлом и будућем времену</w:t>
            </w:r>
          </w:p>
          <w:p w14:paraId="777945F7" w14:textId="77777777" w:rsidR="00265738" w:rsidRPr="009D0CC6" w:rsidRDefault="00210FA6" w:rsidP="00472EAD">
            <w:pPr>
              <w:rPr>
                <w:sz w:val="24"/>
                <w:szCs w:val="24"/>
              </w:rPr>
            </w:pPr>
            <w:r w:rsidRPr="009D0CC6">
              <w:rPr>
                <w:sz w:val="24"/>
                <w:szCs w:val="24"/>
              </w:rPr>
              <w:t>- да препозна субјекте на почетку просте реченице, који су исказани заменицама или именицом и заменицом.</w:t>
            </w:r>
          </w:p>
          <w:p w14:paraId="027E1191" w14:textId="77777777" w:rsidR="00265738" w:rsidRPr="009D0CC6" w:rsidRDefault="00210FA6" w:rsidP="00472EAD">
            <w:pPr>
              <w:rPr>
                <w:sz w:val="24"/>
                <w:szCs w:val="24"/>
              </w:rPr>
            </w:pPr>
            <w:r w:rsidRPr="009D0CC6">
              <w:rPr>
                <w:sz w:val="24"/>
                <w:szCs w:val="24"/>
              </w:rPr>
              <w:t>- да препозна предикат у прошлом и будућем времену, када стоји непосредно уз субјекат</w:t>
            </w:r>
          </w:p>
          <w:p w14:paraId="39748C77" w14:textId="77777777" w:rsidR="00265738" w:rsidRPr="009D0CC6" w:rsidRDefault="00210FA6" w:rsidP="00472EAD">
            <w:pPr>
              <w:rPr>
                <w:sz w:val="24"/>
                <w:szCs w:val="24"/>
              </w:rPr>
            </w:pPr>
            <w:r w:rsidRPr="009D0CC6">
              <w:rPr>
                <w:sz w:val="24"/>
                <w:szCs w:val="24"/>
              </w:rPr>
              <w:t>- да препозна да обележена реч у реченици има функцију прилошке одредбе за начин.</w:t>
            </w:r>
          </w:p>
          <w:p w14:paraId="473D9231" w14:textId="77777777" w:rsidR="00265738" w:rsidRPr="009D0CC6" w:rsidRDefault="00210FA6" w:rsidP="00472EAD">
            <w:pPr>
              <w:rPr>
                <w:sz w:val="24"/>
                <w:szCs w:val="24"/>
              </w:rPr>
            </w:pPr>
            <w:r w:rsidRPr="009D0CC6">
              <w:rPr>
                <w:sz w:val="24"/>
                <w:szCs w:val="24"/>
              </w:rPr>
              <w:t>- да самостално проналази реч у реченици која одређују место, време и начин вршења глаголске радње, када та реч није прилог</w:t>
            </w:r>
          </w:p>
          <w:p w14:paraId="201E2DEE" w14:textId="77777777" w:rsidR="00265738" w:rsidRPr="009D0CC6" w:rsidRDefault="00210FA6" w:rsidP="00472EAD">
            <w:pPr>
              <w:rPr>
                <w:sz w:val="24"/>
                <w:szCs w:val="24"/>
              </w:rPr>
            </w:pPr>
            <w:r w:rsidRPr="009D0CC6">
              <w:rPr>
                <w:sz w:val="24"/>
                <w:szCs w:val="24"/>
              </w:rPr>
              <w:t>- да самостално проналази реч у реченици која одређује време вршења глаголске радње, када је та реч прилог (јуче, данас)</w:t>
            </w:r>
          </w:p>
          <w:p w14:paraId="40D4CBEB" w14:textId="77777777" w:rsidR="00265738" w:rsidRPr="009D0CC6" w:rsidRDefault="00210FA6" w:rsidP="00472EAD">
            <w:pPr>
              <w:rPr>
                <w:sz w:val="24"/>
                <w:szCs w:val="24"/>
              </w:rPr>
            </w:pPr>
            <w:r w:rsidRPr="009D0CC6">
              <w:rPr>
                <w:sz w:val="24"/>
                <w:szCs w:val="24"/>
              </w:rPr>
              <w:t>- да препознаје садашњост, прошлост и будућност глагола када уз њега не стоји прилог за време.</w:t>
            </w:r>
          </w:p>
          <w:p w14:paraId="3E9FC2A6" w14:textId="77777777" w:rsidR="00265738" w:rsidRPr="009D0CC6" w:rsidRDefault="00210FA6" w:rsidP="00472EAD">
            <w:pPr>
              <w:rPr>
                <w:sz w:val="24"/>
                <w:szCs w:val="24"/>
              </w:rPr>
            </w:pPr>
            <w:r w:rsidRPr="009D0CC6">
              <w:rPr>
                <w:sz w:val="24"/>
                <w:szCs w:val="24"/>
              </w:rPr>
              <w:t>- да познаје и примењује правописно правило о употреби великог слова у називима књижевних дела, именима припадника народа, двочланим географским именима.</w:t>
            </w:r>
          </w:p>
          <w:p w14:paraId="11FB30B3" w14:textId="77777777" w:rsidR="00265738" w:rsidRPr="009D0CC6" w:rsidRDefault="00210FA6" w:rsidP="00472EAD">
            <w:pPr>
              <w:rPr>
                <w:sz w:val="24"/>
                <w:szCs w:val="24"/>
              </w:rPr>
            </w:pPr>
            <w:r w:rsidRPr="009D0CC6">
              <w:rPr>
                <w:sz w:val="24"/>
                <w:szCs w:val="24"/>
              </w:rPr>
              <w:t>- почиње реченицу великим словом, завршава је одговарајућим интерпункцијским знаком</w:t>
            </w:r>
          </w:p>
          <w:p w14:paraId="6C88070F" w14:textId="77777777" w:rsidR="00265738" w:rsidRPr="009D0CC6" w:rsidRDefault="00210FA6" w:rsidP="00472EAD">
            <w:pPr>
              <w:rPr>
                <w:sz w:val="24"/>
                <w:szCs w:val="24"/>
              </w:rPr>
            </w:pPr>
            <w:r w:rsidRPr="009D0CC6">
              <w:rPr>
                <w:sz w:val="24"/>
                <w:szCs w:val="24"/>
              </w:rPr>
              <w:t>- употребљава велико слово приликом писања личних имена, назива места (једночланих), назива школе</w:t>
            </w:r>
          </w:p>
          <w:p w14:paraId="3983C7F4" w14:textId="77777777" w:rsidR="00265738" w:rsidRPr="009D0CC6" w:rsidRDefault="00210FA6" w:rsidP="00472EAD">
            <w:pPr>
              <w:rPr>
                <w:sz w:val="24"/>
                <w:szCs w:val="24"/>
              </w:rPr>
            </w:pPr>
            <w:r w:rsidRPr="009D0CC6">
              <w:rPr>
                <w:sz w:val="24"/>
                <w:szCs w:val="24"/>
              </w:rPr>
              <w:t>- да правилно напише речцу НЕ уз глаголе.</w:t>
            </w:r>
          </w:p>
          <w:p w14:paraId="0F9ABF13" w14:textId="77777777" w:rsidR="00265738" w:rsidRPr="009D0CC6" w:rsidRDefault="00210FA6" w:rsidP="00472EAD">
            <w:pPr>
              <w:rPr>
                <w:sz w:val="24"/>
                <w:szCs w:val="24"/>
              </w:rPr>
            </w:pPr>
            <w:r w:rsidRPr="009D0CC6">
              <w:rPr>
                <w:sz w:val="24"/>
                <w:szCs w:val="24"/>
              </w:rPr>
              <w:t>- да правилно пише слово Ј у речима које често користи у писању (на пример: био (сам), радио (сам), авион, који, бојити, бројати...).</w:t>
            </w:r>
          </w:p>
          <w:p w14:paraId="3EA0F0CD" w14:textId="77777777" w:rsidR="00265738" w:rsidRPr="009D0CC6" w:rsidRDefault="00210FA6" w:rsidP="00472EAD">
            <w:pPr>
              <w:rPr>
                <w:sz w:val="24"/>
                <w:szCs w:val="24"/>
              </w:rPr>
            </w:pPr>
            <w:r w:rsidRPr="009D0CC6">
              <w:rPr>
                <w:sz w:val="24"/>
                <w:szCs w:val="24"/>
              </w:rPr>
              <w:t>- да напише скраћенице које су блиске његовом искуству (нпр. година, пример, ученик, страна...) и скраћенице за мерне јединице.</w:t>
            </w:r>
          </w:p>
          <w:p w14:paraId="3F42CB74" w14:textId="77777777" w:rsidR="00265738" w:rsidRPr="009D0CC6" w:rsidRDefault="00210FA6" w:rsidP="00472EAD">
            <w:pPr>
              <w:rPr>
                <w:sz w:val="24"/>
                <w:szCs w:val="24"/>
              </w:rPr>
            </w:pPr>
            <w:r w:rsidRPr="009D0CC6">
              <w:rPr>
                <w:sz w:val="24"/>
                <w:szCs w:val="24"/>
              </w:rPr>
              <w:t>- да употреби зарез у набрајању речи. •да препознаје први и други модел управног говора у тексту.</w:t>
            </w:r>
          </w:p>
          <w:p w14:paraId="0083F8F6" w14:textId="77777777" w:rsidR="00265738" w:rsidRPr="009D0CC6" w:rsidRDefault="00210FA6" w:rsidP="00472EAD">
            <w:pPr>
              <w:rPr>
                <w:sz w:val="24"/>
                <w:szCs w:val="24"/>
              </w:rPr>
            </w:pPr>
            <w:r w:rsidRPr="009D0CC6">
              <w:rPr>
                <w:sz w:val="24"/>
                <w:szCs w:val="24"/>
              </w:rPr>
              <w:t>- да саставља реченице од речи које су дате у основном облику</w:t>
            </w:r>
          </w:p>
          <w:p w14:paraId="61F2A458" w14:textId="77777777" w:rsidR="00265738" w:rsidRPr="009D0CC6" w:rsidRDefault="00210FA6" w:rsidP="00472EAD">
            <w:pPr>
              <w:rPr>
                <w:sz w:val="24"/>
                <w:szCs w:val="24"/>
              </w:rPr>
            </w:pPr>
            <w:r w:rsidRPr="009D0CC6">
              <w:rPr>
                <w:sz w:val="24"/>
                <w:szCs w:val="24"/>
              </w:rPr>
              <w:t>- да познаје и примењује правило о писању (речима) двоцифрених и троцифрених бројева</w:t>
            </w:r>
          </w:p>
          <w:p w14:paraId="3497BFE7" w14:textId="77777777" w:rsidR="00265738" w:rsidRPr="009D0CC6" w:rsidRDefault="00210FA6" w:rsidP="00472EAD">
            <w:pPr>
              <w:rPr>
                <w:sz w:val="24"/>
                <w:szCs w:val="24"/>
              </w:rPr>
            </w:pPr>
            <w:r w:rsidRPr="009D0CC6">
              <w:rPr>
                <w:sz w:val="24"/>
                <w:szCs w:val="24"/>
              </w:rPr>
              <w:t xml:space="preserve"> Ученик уме:</w:t>
            </w:r>
          </w:p>
          <w:p w14:paraId="3CA9D07E" w14:textId="77777777" w:rsidR="00265738" w:rsidRPr="009D0CC6" w:rsidRDefault="00210FA6" w:rsidP="00472EAD">
            <w:pPr>
              <w:rPr>
                <w:sz w:val="24"/>
                <w:szCs w:val="24"/>
              </w:rPr>
            </w:pPr>
            <w:r w:rsidRPr="009D0CC6">
              <w:rPr>
                <w:sz w:val="24"/>
                <w:szCs w:val="24"/>
              </w:rPr>
              <w:t>- да препозна кратке прозне врсте народне књижевности (пословица, загонетка, питалица, ређалица)</w:t>
            </w:r>
          </w:p>
          <w:p w14:paraId="59B047DD" w14:textId="77777777" w:rsidR="00265738" w:rsidRPr="009D0CC6" w:rsidRDefault="00210FA6" w:rsidP="00472EAD">
            <w:pPr>
              <w:rPr>
                <w:sz w:val="24"/>
                <w:szCs w:val="24"/>
              </w:rPr>
            </w:pPr>
            <w:r w:rsidRPr="009D0CC6">
              <w:rPr>
                <w:sz w:val="24"/>
                <w:szCs w:val="24"/>
              </w:rPr>
              <w:t>- да препозна целину у песми (стих, строфа).</w:t>
            </w:r>
          </w:p>
          <w:p w14:paraId="5AC1DE2C" w14:textId="77777777" w:rsidR="00265738" w:rsidRPr="009D0CC6" w:rsidRDefault="00210FA6" w:rsidP="00472EAD">
            <w:pPr>
              <w:rPr>
                <w:sz w:val="24"/>
                <w:szCs w:val="24"/>
              </w:rPr>
            </w:pPr>
            <w:r w:rsidRPr="009D0CC6">
              <w:rPr>
                <w:sz w:val="24"/>
                <w:szCs w:val="24"/>
              </w:rPr>
              <w:t>- да препозна особине и осећања ликова у датој бајци или басни (лукави, опасни, опрезни, сналажљиви, мудри...) и одреди њихове односе.</w:t>
            </w:r>
          </w:p>
          <w:p w14:paraId="5A75259C" w14:textId="77777777" w:rsidR="00265738" w:rsidRPr="009D0CC6" w:rsidRDefault="00210FA6" w:rsidP="00472EAD">
            <w:pPr>
              <w:rPr>
                <w:sz w:val="24"/>
                <w:szCs w:val="24"/>
              </w:rPr>
            </w:pPr>
            <w:r w:rsidRPr="009D0CC6">
              <w:rPr>
                <w:sz w:val="24"/>
                <w:szCs w:val="24"/>
              </w:rPr>
              <w:t xml:space="preserve"> </w:t>
            </w:r>
          </w:p>
          <w:p w14:paraId="5B30B387" w14:textId="77777777" w:rsidR="00265738" w:rsidRPr="009D0CC6" w:rsidRDefault="00210FA6" w:rsidP="00472EAD">
            <w:pPr>
              <w:rPr>
                <w:sz w:val="24"/>
                <w:szCs w:val="24"/>
              </w:rPr>
            </w:pPr>
            <w:r w:rsidRPr="009D0CC6">
              <w:rPr>
                <w:sz w:val="24"/>
                <w:szCs w:val="24"/>
              </w:rPr>
              <w:t>Ученик:</w:t>
            </w:r>
          </w:p>
          <w:p w14:paraId="7664246C" w14:textId="77777777" w:rsidR="00265738" w:rsidRPr="009D0CC6" w:rsidRDefault="00210FA6" w:rsidP="00472EAD">
            <w:pPr>
              <w:rPr>
                <w:sz w:val="24"/>
                <w:szCs w:val="24"/>
              </w:rPr>
            </w:pPr>
            <w:r w:rsidRPr="009D0CC6">
              <w:rPr>
                <w:sz w:val="24"/>
                <w:szCs w:val="24"/>
              </w:rPr>
              <w:t>- уме да започне разговор, учествује у њему и оконча га: •пажљиво слуша своје саговорнике</w:t>
            </w:r>
          </w:p>
          <w:p w14:paraId="7AD63007" w14:textId="77777777" w:rsidR="00265738" w:rsidRPr="009D0CC6" w:rsidRDefault="00210FA6" w:rsidP="00472EAD">
            <w:pPr>
              <w:rPr>
                <w:sz w:val="24"/>
                <w:szCs w:val="24"/>
              </w:rPr>
            </w:pPr>
            <w:r w:rsidRPr="009D0CC6">
              <w:rPr>
                <w:sz w:val="24"/>
                <w:szCs w:val="24"/>
              </w:rPr>
              <w:t>- користи форме учтивог обраћања</w:t>
            </w:r>
          </w:p>
          <w:p w14:paraId="05FD72DC" w14:textId="77777777" w:rsidR="00265738" w:rsidRPr="009D0CC6" w:rsidRDefault="00210FA6" w:rsidP="00472EAD">
            <w:pPr>
              <w:rPr>
                <w:sz w:val="24"/>
                <w:szCs w:val="24"/>
              </w:rPr>
            </w:pPr>
            <w:r w:rsidRPr="009D0CC6">
              <w:rPr>
                <w:sz w:val="24"/>
                <w:szCs w:val="24"/>
              </w:rPr>
              <w:t>- уме да преприча изабрани наративни текст на основу претходне израде плана текста и издвајања значајних делова или занимљивих детаља •уме самостално ,својим речима да описује и прича на задату тему:</w:t>
            </w:r>
          </w:p>
          <w:p w14:paraId="672C0E34" w14:textId="77777777" w:rsidR="00265738" w:rsidRPr="009D0CC6" w:rsidRDefault="00210FA6" w:rsidP="00472EAD">
            <w:pPr>
              <w:rPr>
                <w:sz w:val="24"/>
                <w:szCs w:val="24"/>
              </w:rPr>
            </w:pPr>
            <w:r w:rsidRPr="009D0CC6">
              <w:rPr>
                <w:sz w:val="24"/>
                <w:szCs w:val="24"/>
              </w:rPr>
              <w:t>- разликује уводни, средишњи и завршни део казивања</w:t>
            </w:r>
          </w:p>
          <w:p w14:paraId="2029C825" w14:textId="77777777" w:rsidR="00265738" w:rsidRPr="009D0CC6" w:rsidRDefault="00210FA6" w:rsidP="00472EAD">
            <w:pPr>
              <w:rPr>
                <w:sz w:val="24"/>
                <w:szCs w:val="24"/>
              </w:rPr>
            </w:pPr>
            <w:r w:rsidRPr="009D0CC6">
              <w:rPr>
                <w:sz w:val="24"/>
                <w:szCs w:val="24"/>
              </w:rPr>
              <w:t>- уме на занимљив начин да почне и заврши своје причање</w:t>
            </w:r>
          </w:p>
          <w:p w14:paraId="7DEFF274" w14:textId="77777777" w:rsidR="00265738" w:rsidRPr="009D0CC6" w:rsidRDefault="00210FA6" w:rsidP="00472EAD">
            <w:pPr>
              <w:rPr>
                <w:sz w:val="24"/>
                <w:szCs w:val="24"/>
              </w:rPr>
            </w:pPr>
            <w:r w:rsidRPr="009D0CC6">
              <w:rPr>
                <w:sz w:val="24"/>
                <w:szCs w:val="24"/>
              </w:rPr>
              <w:t>- уме у кратким цртама да образложи неку своју идеју</w:t>
            </w:r>
          </w:p>
          <w:p w14:paraId="79354320" w14:textId="77777777" w:rsidR="00265738" w:rsidRPr="009D0CC6" w:rsidRDefault="00210FA6" w:rsidP="00472EAD">
            <w:pPr>
              <w:rPr>
                <w:sz w:val="24"/>
                <w:szCs w:val="24"/>
              </w:rPr>
            </w:pPr>
            <w:r w:rsidRPr="009D0CC6">
              <w:rPr>
                <w:sz w:val="24"/>
                <w:szCs w:val="24"/>
              </w:rPr>
              <w:t>- уме да одбрани своју тврдњу или став</w:t>
            </w:r>
          </w:p>
          <w:p w14:paraId="0B5D0D8D" w14:textId="77777777" w:rsidR="00265738" w:rsidRPr="009D0CC6" w:rsidRDefault="00210FA6" w:rsidP="00472EAD">
            <w:pPr>
              <w:rPr>
                <w:sz w:val="24"/>
                <w:szCs w:val="24"/>
              </w:rPr>
            </w:pPr>
            <w:r w:rsidRPr="009D0CC6">
              <w:rPr>
                <w:sz w:val="24"/>
                <w:szCs w:val="24"/>
              </w:rPr>
              <w:t>- издваја наслов, углавном се држи теме</w:t>
            </w:r>
          </w:p>
          <w:p w14:paraId="0BDD957F" w14:textId="77777777" w:rsidR="00265738" w:rsidRPr="009D0CC6" w:rsidRDefault="00210FA6" w:rsidP="00472EAD">
            <w:pPr>
              <w:rPr>
                <w:sz w:val="24"/>
                <w:szCs w:val="24"/>
              </w:rPr>
            </w:pPr>
            <w:r w:rsidRPr="009D0CC6">
              <w:rPr>
                <w:sz w:val="24"/>
                <w:szCs w:val="24"/>
              </w:rPr>
              <w:t>- препричава кратак једноставан текст</w:t>
            </w:r>
          </w:p>
          <w:p w14:paraId="4EBCD040" w14:textId="77777777" w:rsidR="00265738" w:rsidRPr="009D0CC6" w:rsidRDefault="00210FA6" w:rsidP="00472EAD">
            <w:pPr>
              <w:rPr>
                <w:sz w:val="24"/>
                <w:szCs w:val="24"/>
              </w:rPr>
            </w:pPr>
            <w:r w:rsidRPr="009D0CC6">
              <w:rPr>
                <w:sz w:val="24"/>
                <w:szCs w:val="24"/>
              </w:rPr>
              <w:t>- користи скроман фонд речи (у односу на узраст); правилно их употребљава</w:t>
            </w:r>
          </w:p>
          <w:p w14:paraId="3C8DFA0C" w14:textId="77777777" w:rsidR="00265738" w:rsidRPr="009D0CC6" w:rsidRDefault="00210FA6" w:rsidP="00472EAD">
            <w:pPr>
              <w:rPr>
                <w:sz w:val="24"/>
                <w:szCs w:val="24"/>
              </w:rPr>
            </w:pPr>
            <w:r w:rsidRPr="009D0CC6">
              <w:rPr>
                <w:sz w:val="24"/>
                <w:szCs w:val="24"/>
              </w:rPr>
              <w:t>- пише кратку поруку</w:t>
            </w:r>
          </w:p>
          <w:p w14:paraId="2DBE6D2F" w14:textId="77777777" w:rsidR="00265738" w:rsidRPr="009D0CC6" w:rsidRDefault="00210FA6" w:rsidP="00472EAD">
            <w:pPr>
              <w:rPr>
                <w:sz w:val="24"/>
                <w:szCs w:val="24"/>
              </w:rPr>
            </w:pPr>
            <w:r w:rsidRPr="009D0CC6">
              <w:rPr>
                <w:sz w:val="24"/>
                <w:szCs w:val="24"/>
              </w:rPr>
              <w:t>- пише честитку (за Нову годину, рођендан), позивницу (за рођенданску прославу, забаву), разгледницу</w:t>
            </w:r>
          </w:p>
          <w:p w14:paraId="7D6F8135" w14:textId="77777777" w:rsidR="00265738" w:rsidRPr="009D0CC6" w:rsidRDefault="00210FA6" w:rsidP="00472EAD">
            <w:pPr>
              <w:rPr>
                <w:sz w:val="24"/>
                <w:szCs w:val="24"/>
              </w:rPr>
            </w:pPr>
            <w:r w:rsidRPr="009D0CC6">
              <w:rPr>
                <w:sz w:val="24"/>
                <w:szCs w:val="24"/>
              </w:rPr>
              <w:t xml:space="preserve"> </w:t>
            </w:r>
          </w:p>
          <w:p w14:paraId="39BCC5FD" w14:textId="77777777" w:rsidR="00265738" w:rsidRPr="009D0CC6" w:rsidRDefault="00210FA6" w:rsidP="00472EAD">
            <w:pPr>
              <w:rPr>
                <w:sz w:val="24"/>
                <w:szCs w:val="24"/>
              </w:rPr>
            </w:pPr>
            <w:r w:rsidRPr="009D0CC6">
              <w:rPr>
                <w:sz w:val="24"/>
                <w:szCs w:val="24"/>
              </w:rPr>
              <w:t>Опис постигнућа:</w:t>
            </w:r>
          </w:p>
          <w:p w14:paraId="1A045EF1" w14:textId="77777777" w:rsidR="00265738" w:rsidRPr="009D0CC6" w:rsidRDefault="005560C3" w:rsidP="00472EAD">
            <w:pPr>
              <w:rPr>
                <w:sz w:val="24"/>
                <w:szCs w:val="24"/>
              </w:rPr>
            </w:pPr>
            <w:sdt>
              <w:sdtPr>
                <w:rPr>
                  <w:sz w:val="24"/>
                  <w:szCs w:val="24"/>
                </w:rPr>
                <w:tag w:val="goog_rdk_380"/>
                <w:id w:val="-142407575"/>
              </w:sdtPr>
              <w:sdtEndPr/>
              <w:sdtContent>
                <w:r w:rsidR="00210FA6" w:rsidRPr="009D0CC6">
                  <w:rPr>
                    <w:rFonts w:eastAsia="Gungsuh"/>
                    <w:sz w:val="24"/>
                    <w:szCs w:val="24"/>
                  </w:rPr>
                  <w:t>− У довољној мери показује способност употребе информација у новим ситуацијама.</w:t>
                </w:r>
              </w:sdtContent>
            </w:sdt>
          </w:p>
          <w:p w14:paraId="34BB09D6" w14:textId="77777777" w:rsidR="00265738" w:rsidRPr="009D0CC6" w:rsidRDefault="005560C3" w:rsidP="00472EAD">
            <w:pPr>
              <w:rPr>
                <w:sz w:val="24"/>
                <w:szCs w:val="24"/>
              </w:rPr>
            </w:pPr>
            <w:sdt>
              <w:sdtPr>
                <w:rPr>
                  <w:sz w:val="24"/>
                  <w:szCs w:val="24"/>
                </w:rPr>
                <w:tag w:val="goog_rdk_381"/>
                <w:id w:val="446418821"/>
              </w:sdtPr>
              <w:sdtEndPr/>
              <w:sdtContent>
                <w:r w:rsidR="00210FA6" w:rsidRPr="009D0CC6">
                  <w:rPr>
                    <w:rFonts w:eastAsia="Gungsuh"/>
                    <w:sz w:val="24"/>
                    <w:szCs w:val="24"/>
                  </w:rPr>
                  <w:t>− У знатној мери лoгички пoвeзуje чињeницe и пojмoвe.</w:t>
                </w:r>
              </w:sdtContent>
            </w:sdt>
          </w:p>
          <w:p w14:paraId="067518C2" w14:textId="77777777" w:rsidR="00265738" w:rsidRPr="009D0CC6" w:rsidRDefault="005560C3" w:rsidP="00472EAD">
            <w:pPr>
              <w:rPr>
                <w:sz w:val="24"/>
                <w:szCs w:val="24"/>
              </w:rPr>
            </w:pPr>
            <w:sdt>
              <w:sdtPr>
                <w:rPr>
                  <w:sz w:val="24"/>
                  <w:szCs w:val="24"/>
                </w:rPr>
                <w:tag w:val="goog_rdk_382"/>
                <w:id w:val="825722393"/>
              </w:sdtPr>
              <w:sdtEndPr/>
              <w:sdtContent>
                <w:r w:rsidR="00210FA6" w:rsidRPr="009D0CC6">
                  <w:rPr>
                    <w:rFonts w:eastAsia="Gungsuh"/>
                    <w:sz w:val="24"/>
                    <w:szCs w:val="24"/>
                  </w:rPr>
                  <w:t>− Већим делом самостално изводи закључке који се заснивају на подацима и делимично самостално решава поједине проблеме.</w:t>
                </w:r>
              </w:sdtContent>
            </w:sdt>
          </w:p>
          <w:p w14:paraId="55437EED" w14:textId="77777777" w:rsidR="00265738" w:rsidRPr="009D0CC6" w:rsidRDefault="005560C3" w:rsidP="00472EAD">
            <w:pPr>
              <w:rPr>
                <w:sz w:val="24"/>
                <w:szCs w:val="24"/>
              </w:rPr>
            </w:pPr>
            <w:sdt>
              <w:sdtPr>
                <w:rPr>
                  <w:sz w:val="24"/>
                  <w:szCs w:val="24"/>
                </w:rPr>
                <w:tag w:val="goog_rdk_383"/>
                <w:id w:val="-131171955"/>
              </w:sdtPr>
              <w:sdtEndPr/>
              <w:sdtContent>
                <w:r w:rsidR="00210FA6" w:rsidRPr="009D0CC6">
                  <w:rPr>
                    <w:rFonts w:eastAsia="Gungsuh"/>
                    <w:sz w:val="24"/>
                    <w:szCs w:val="24"/>
                  </w:rPr>
                  <w:t>− У довољној мери критички рaсуђуje.</w:t>
                </w:r>
              </w:sdtContent>
            </w:sdt>
          </w:p>
          <w:p w14:paraId="196929A2" w14:textId="77777777" w:rsidR="00265738" w:rsidRPr="009D0CC6" w:rsidRDefault="005560C3" w:rsidP="00472EAD">
            <w:pPr>
              <w:rPr>
                <w:sz w:val="24"/>
                <w:szCs w:val="24"/>
              </w:rPr>
            </w:pPr>
            <w:sdt>
              <w:sdtPr>
                <w:rPr>
                  <w:sz w:val="24"/>
                  <w:szCs w:val="24"/>
                </w:rPr>
                <w:tag w:val="goog_rdk_384"/>
                <w:id w:val="311005986"/>
              </w:sdtPr>
              <w:sdtEndPr/>
              <w:sdtContent>
                <w:r w:rsidR="00210FA6" w:rsidRPr="009D0CC6">
                  <w:rPr>
                    <w:rFonts w:eastAsia="Gungsuh"/>
                    <w:sz w:val="24"/>
                    <w:szCs w:val="24"/>
                  </w:rPr>
                  <w:t>− Показује делимични степен активности и ангажовања.</w:t>
                </w:r>
              </w:sdtContent>
            </w:sdt>
          </w:p>
        </w:tc>
      </w:tr>
      <w:tr w:rsidR="00265738" w:rsidRPr="009D0CC6" w14:paraId="21495ABE" w14:textId="77777777" w:rsidTr="00146B7B">
        <w:trPr>
          <w:trHeight w:val="1070"/>
        </w:trPr>
        <w:tc>
          <w:tcPr>
            <w:tcW w:w="2064"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25E16401" w14:textId="77777777" w:rsidR="00265738" w:rsidRPr="009D0CC6" w:rsidRDefault="00265738" w:rsidP="00472EAD">
            <w:pPr>
              <w:rPr>
                <w:sz w:val="24"/>
                <w:szCs w:val="24"/>
              </w:rPr>
            </w:pPr>
          </w:p>
        </w:tc>
        <w:tc>
          <w:tcPr>
            <w:tcW w:w="2285" w:type="dxa"/>
            <w:tcBorders>
              <w:top w:val="nil"/>
              <w:left w:val="nil"/>
              <w:bottom w:val="single" w:sz="5" w:space="0" w:color="000000"/>
              <w:right w:val="single" w:sz="5" w:space="0" w:color="000000"/>
            </w:tcBorders>
            <w:tcMar>
              <w:top w:w="0" w:type="dxa"/>
              <w:left w:w="100" w:type="dxa"/>
              <w:bottom w:w="0" w:type="dxa"/>
              <w:right w:w="100" w:type="dxa"/>
            </w:tcMar>
          </w:tcPr>
          <w:p w14:paraId="52C63EC6" w14:textId="77777777" w:rsidR="00265738" w:rsidRPr="009D0CC6" w:rsidRDefault="00210FA6" w:rsidP="00472EAD">
            <w:pPr>
              <w:rPr>
                <w:sz w:val="24"/>
                <w:szCs w:val="24"/>
              </w:rPr>
            </w:pPr>
            <w:r w:rsidRPr="009D0CC6">
              <w:rPr>
                <w:sz w:val="24"/>
                <w:szCs w:val="24"/>
              </w:rPr>
              <w:t>Довољан (2)</w:t>
            </w:r>
          </w:p>
        </w:tc>
        <w:tc>
          <w:tcPr>
            <w:tcW w:w="8785" w:type="dxa"/>
            <w:tcBorders>
              <w:top w:val="nil"/>
              <w:left w:val="nil"/>
              <w:bottom w:val="single" w:sz="5" w:space="0" w:color="000000"/>
              <w:right w:val="single" w:sz="5" w:space="0" w:color="000000"/>
            </w:tcBorders>
            <w:tcMar>
              <w:top w:w="0" w:type="dxa"/>
              <w:left w:w="100" w:type="dxa"/>
              <w:bottom w:w="0" w:type="dxa"/>
              <w:right w:w="100" w:type="dxa"/>
            </w:tcMar>
          </w:tcPr>
          <w:p w14:paraId="1A63058D" w14:textId="77777777" w:rsidR="00265738" w:rsidRPr="009D0CC6" w:rsidRDefault="00210FA6" w:rsidP="00472EAD">
            <w:pPr>
              <w:rPr>
                <w:sz w:val="24"/>
                <w:szCs w:val="24"/>
              </w:rPr>
            </w:pPr>
            <w:r w:rsidRPr="009D0CC6">
              <w:rPr>
                <w:sz w:val="24"/>
                <w:szCs w:val="24"/>
              </w:rPr>
              <w:t>Ученик уме:</w:t>
            </w:r>
          </w:p>
          <w:p w14:paraId="63D8C0F8" w14:textId="77777777" w:rsidR="00265738" w:rsidRPr="009D0CC6" w:rsidRDefault="00210FA6" w:rsidP="00472EAD">
            <w:pPr>
              <w:rPr>
                <w:sz w:val="24"/>
                <w:szCs w:val="24"/>
              </w:rPr>
            </w:pPr>
            <w:r w:rsidRPr="009D0CC6">
              <w:rPr>
                <w:sz w:val="24"/>
                <w:szCs w:val="24"/>
              </w:rPr>
              <w:t>- да издвоји самогласнике у речима.</w:t>
            </w:r>
          </w:p>
          <w:p w14:paraId="0D6FE6A1" w14:textId="77777777" w:rsidR="00265738" w:rsidRPr="009D0CC6" w:rsidRDefault="00210FA6" w:rsidP="00472EAD">
            <w:pPr>
              <w:rPr>
                <w:sz w:val="24"/>
                <w:szCs w:val="24"/>
              </w:rPr>
            </w:pPr>
            <w:r w:rsidRPr="009D0CC6">
              <w:rPr>
                <w:sz w:val="24"/>
                <w:szCs w:val="24"/>
              </w:rPr>
              <w:t>- да препозна властите именице у реченици</w:t>
            </w:r>
          </w:p>
          <w:p w14:paraId="18EF5D9F" w14:textId="77777777" w:rsidR="00265738" w:rsidRPr="009D0CC6" w:rsidRDefault="00210FA6" w:rsidP="00472EAD">
            <w:pPr>
              <w:rPr>
                <w:sz w:val="24"/>
                <w:szCs w:val="24"/>
              </w:rPr>
            </w:pPr>
            <w:r w:rsidRPr="009D0CC6">
              <w:rPr>
                <w:sz w:val="24"/>
                <w:szCs w:val="24"/>
              </w:rPr>
              <w:t>- да препозна придеве у реченици</w:t>
            </w:r>
          </w:p>
          <w:p w14:paraId="31E759E8" w14:textId="77777777" w:rsidR="00265738" w:rsidRPr="009D0CC6" w:rsidRDefault="00210FA6" w:rsidP="00472EAD">
            <w:pPr>
              <w:rPr>
                <w:sz w:val="24"/>
                <w:szCs w:val="24"/>
              </w:rPr>
            </w:pPr>
            <w:r w:rsidRPr="009D0CC6">
              <w:rPr>
                <w:sz w:val="24"/>
                <w:szCs w:val="24"/>
              </w:rPr>
              <w:t>- да препозна глаголе у реченици</w:t>
            </w:r>
          </w:p>
          <w:p w14:paraId="1370D527" w14:textId="77777777" w:rsidR="00265738" w:rsidRPr="009D0CC6" w:rsidRDefault="00210FA6" w:rsidP="00472EAD">
            <w:pPr>
              <w:rPr>
                <w:sz w:val="24"/>
                <w:szCs w:val="24"/>
              </w:rPr>
            </w:pPr>
            <w:r w:rsidRPr="009D0CC6">
              <w:rPr>
                <w:sz w:val="24"/>
                <w:szCs w:val="24"/>
              </w:rPr>
              <w:t>- да повеже именице и придеве истог броја и рода и именице и глаголе истог броја и рода</w:t>
            </w:r>
          </w:p>
          <w:p w14:paraId="6AADF1A9" w14:textId="77777777" w:rsidR="00265738" w:rsidRPr="009D0CC6" w:rsidRDefault="00210FA6" w:rsidP="00472EAD">
            <w:pPr>
              <w:rPr>
                <w:sz w:val="24"/>
                <w:szCs w:val="24"/>
              </w:rPr>
            </w:pPr>
            <w:r w:rsidRPr="009D0CC6">
              <w:rPr>
                <w:sz w:val="24"/>
                <w:szCs w:val="24"/>
              </w:rPr>
              <w:t>- да разликује реченице по значењу (обавештајне, узвичне, заповедне и упитне).</w:t>
            </w:r>
          </w:p>
          <w:p w14:paraId="2E1CDEF3" w14:textId="77777777" w:rsidR="00265738" w:rsidRPr="009D0CC6" w:rsidRDefault="00210FA6" w:rsidP="00472EAD">
            <w:pPr>
              <w:rPr>
                <w:sz w:val="24"/>
                <w:szCs w:val="24"/>
              </w:rPr>
            </w:pPr>
            <w:r w:rsidRPr="009D0CC6">
              <w:rPr>
                <w:sz w:val="24"/>
                <w:szCs w:val="24"/>
              </w:rPr>
              <w:t>- да саставља одричне реченице од потврдних реченица (обавештајних, упитних и заповедних) са глаголом у садашњем времену.</w:t>
            </w:r>
          </w:p>
          <w:p w14:paraId="24A1E21A" w14:textId="77777777" w:rsidR="00265738" w:rsidRPr="009D0CC6" w:rsidRDefault="00210FA6" w:rsidP="00472EAD">
            <w:pPr>
              <w:rPr>
                <w:sz w:val="24"/>
                <w:szCs w:val="24"/>
              </w:rPr>
            </w:pPr>
            <w:r w:rsidRPr="009D0CC6">
              <w:rPr>
                <w:sz w:val="24"/>
                <w:szCs w:val="24"/>
              </w:rPr>
              <w:t>- да уочава субјекат када се налази на почетку просте реченице.</w:t>
            </w:r>
          </w:p>
          <w:p w14:paraId="716BC068" w14:textId="77777777" w:rsidR="00265738" w:rsidRPr="009D0CC6" w:rsidRDefault="00210FA6" w:rsidP="00472EAD">
            <w:pPr>
              <w:rPr>
                <w:sz w:val="24"/>
                <w:szCs w:val="24"/>
              </w:rPr>
            </w:pPr>
            <w:r w:rsidRPr="009D0CC6">
              <w:rPr>
                <w:sz w:val="24"/>
                <w:szCs w:val="24"/>
              </w:rPr>
              <w:t>- да препознаје предикат у простој реченици када предикат стоји непосредно уз субјекат.</w:t>
            </w:r>
          </w:p>
          <w:p w14:paraId="4DC14221" w14:textId="77777777" w:rsidR="00265738" w:rsidRPr="009D0CC6" w:rsidRDefault="00210FA6" w:rsidP="00472EAD">
            <w:pPr>
              <w:rPr>
                <w:sz w:val="24"/>
                <w:szCs w:val="24"/>
              </w:rPr>
            </w:pPr>
            <w:r w:rsidRPr="009D0CC6">
              <w:rPr>
                <w:sz w:val="24"/>
                <w:szCs w:val="24"/>
              </w:rPr>
              <w:t>- да самостално гради садашњост, прошлост и будућност задатог глагола, према датом примеру</w:t>
            </w:r>
          </w:p>
          <w:p w14:paraId="0A12B8A5" w14:textId="77777777" w:rsidR="00265738" w:rsidRPr="009D0CC6" w:rsidRDefault="00210FA6" w:rsidP="00472EAD">
            <w:pPr>
              <w:rPr>
                <w:sz w:val="24"/>
                <w:szCs w:val="24"/>
              </w:rPr>
            </w:pPr>
            <w:r w:rsidRPr="009D0CC6">
              <w:rPr>
                <w:sz w:val="24"/>
                <w:szCs w:val="24"/>
              </w:rPr>
              <w:t>- да разуме значење речи која му је искуствено веома блиска, на основу слике, реченице</w:t>
            </w:r>
          </w:p>
          <w:p w14:paraId="0B423E74" w14:textId="77777777" w:rsidR="00265738" w:rsidRPr="009D0CC6" w:rsidRDefault="00210FA6" w:rsidP="00472EAD">
            <w:pPr>
              <w:rPr>
                <w:sz w:val="24"/>
                <w:szCs w:val="24"/>
              </w:rPr>
            </w:pPr>
            <w:r w:rsidRPr="009D0CC6">
              <w:rPr>
                <w:sz w:val="24"/>
                <w:szCs w:val="24"/>
              </w:rPr>
              <w:t>- да препозна и одреди умањене речи које су му веома блиске.</w:t>
            </w:r>
          </w:p>
          <w:p w14:paraId="07629793" w14:textId="77777777" w:rsidR="00265738" w:rsidRPr="009D0CC6" w:rsidRDefault="00210FA6" w:rsidP="00472EAD">
            <w:pPr>
              <w:rPr>
                <w:sz w:val="24"/>
                <w:szCs w:val="24"/>
              </w:rPr>
            </w:pPr>
            <w:r w:rsidRPr="009D0CC6">
              <w:rPr>
                <w:sz w:val="24"/>
                <w:szCs w:val="24"/>
              </w:rPr>
              <w:t>- да препознаје слова оба писма, употребљава их и успоставља везу међу њима.</w:t>
            </w:r>
          </w:p>
          <w:p w14:paraId="6C5D950D" w14:textId="77777777" w:rsidR="00265738" w:rsidRPr="009D0CC6" w:rsidRDefault="00210FA6" w:rsidP="00472EAD">
            <w:pPr>
              <w:rPr>
                <w:sz w:val="24"/>
                <w:szCs w:val="24"/>
              </w:rPr>
            </w:pPr>
            <w:r w:rsidRPr="009D0CC6">
              <w:rPr>
                <w:sz w:val="24"/>
                <w:szCs w:val="24"/>
              </w:rPr>
              <w:t>- да познаје правописно правило о писању великог слова на почетку реченице, у личним именима, презименима, надимцима, именима животиња.</w:t>
            </w:r>
          </w:p>
          <w:p w14:paraId="5D2C0BD5" w14:textId="77777777" w:rsidR="00265738" w:rsidRPr="009D0CC6" w:rsidRDefault="00210FA6" w:rsidP="00472EAD">
            <w:pPr>
              <w:rPr>
                <w:sz w:val="24"/>
                <w:szCs w:val="24"/>
              </w:rPr>
            </w:pPr>
            <w:r w:rsidRPr="009D0CC6">
              <w:rPr>
                <w:sz w:val="24"/>
                <w:szCs w:val="24"/>
              </w:rPr>
              <w:t>- да уписује одговарајуће знаке интерпункције на крају реченице.</w:t>
            </w:r>
          </w:p>
          <w:p w14:paraId="7DCECACF" w14:textId="77777777" w:rsidR="00265738" w:rsidRPr="009D0CC6" w:rsidRDefault="00210FA6" w:rsidP="00472EAD">
            <w:pPr>
              <w:rPr>
                <w:sz w:val="24"/>
                <w:szCs w:val="24"/>
              </w:rPr>
            </w:pPr>
            <w:r w:rsidRPr="009D0CC6">
              <w:rPr>
                <w:sz w:val="24"/>
                <w:szCs w:val="24"/>
              </w:rPr>
              <w:t>- да напише речима једноцифрене бројеве.</w:t>
            </w:r>
          </w:p>
          <w:p w14:paraId="01475EA4" w14:textId="77777777" w:rsidR="00265738" w:rsidRPr="009D0CC6" w:rsidRDefault="00210FA6" w:rsidP="00472EAD">
            <w:pPr>
              <w:rPr>
                <w:sz w:val="24"/>
                <w:szCs w:val="24"/>
              </w:rPr>
            </w:pPr>
            <w:r w:rsidRPr="009D0CC6">
              <w:rPr>
                <w:sz w:val="24"/>
                <w:szCs w:val="24"/>
              </w:rPr>
              <w:t xml:space="preserve"> </w:t>
            </w:r>
          </w:p>
          <w:p w14:paraId="2A065B5F" w14:textId="77777777" w:rsidR="00265738" w:rsidRPr="009D0CC6" w:rsidRDefault="00210FA6" w:rsidP="00472EAD">
            <w:pPr>
              <w:rPr>
                <w:sz w:val="24"/>
                <w:szCs w:val="24"/>
              </w:rPr>
            </w:pPr>
            <w:r w:rsidRPr="009D0CC6">
              <w:rPr>
                <w:sz w:val="24"/>
                <w:szCs w:val="24"/>
              </w:rPr>
              <w:t>Ученик уме:</w:t>
            </w:r>
          </w:p>
          <w:p w14:paraId="50EC2247" w14:textId="77777777" w:rsidR="00265738" w:rsidRPr="009D0CC6" w:rsidRDefault="00210FA6" w:rsidP="00472EAD">
            <w:pPr>
              <w:rPr>
                <w:sz w:val="24"/>
                <w:szCs w:val="24"/>
              </w:rPr>
            </w:pPr>
            <w:r w:rsidRPr="009D0CC6">
              <w:rPr>
                <w:sz w:val="24"/>
                <w:szCs w:val="24"/>
              </w:rPr>
              <w:t>- да препозна бајку као књижевну врсту на основу карактеристичних ликова, предмета и ситуација, устаљеног почетка</w:t>
            </w:r>
          </w:p>
          <w:p w14:paraId="0DEBF02D" w14:textId="77777777" w:rsidR="00265738" w:rsidRPr="009D0CC6" w:rsidRDefault="00210FA6" w:rsidP="00472EAD">
            <w:pPr>
              <w:rPr>
                <w:sz w:val="24"/>
                <w:szCs w:val="24"/>
              </w:rPr>
            </w:pPr>
            <w:r w:rsidRPr="009D0CC6">
              <w:rPr>
                <w:sz w:val="24"/>
                <w:szCs w:val="24"/>
              </w:rPr>
              <w:t xml:space="preserve"> - да препозна бајку и басну као књижевне врсте на основу описа њихових основних одлика</w:t>
            </w:r>
          </w:p>
          <w:p w14:paraId="2F699935" w14:textId="77777777" w:rsidR="00265738" w:rsidRPr="009D0CC6" w:rsidRDefault="00210FA6" w:rsidP="00472EAD">
            <w:pPr>
              <w:rPr>
                <w:sz w:val="24"/>
                <w:szCs w:val="24"/>
              </w:rPr>
            </w:pPr>
            <w:r w:rsidRPr="009D0CC6">
              <w:rPr>
                <w:sz w:val="24"/>
                <w:szCs w:val="24"/>
              </w:rPr>
              <w:t>- да препозна басну као књижевну врсту на основу басне у целини, понуђеног одломка или препричане басне.</w:t>
            </w:r>
          </w:p>
          <w:p w14:paraId="01275C33" w14:textId="77777777" w:rsidR="00265738" w:rsidRPr="009D0CC6" w:rsidRDefault="00210FA6" w:rsidP="00472EAD">
            <w:pPr>
              <w:rPr>
                <w:sz w:val="24"/>
                <w:szCs w:val="24"/>
              </w:rPr>
            </w:pPr>
            <w:r w:rsidRPr="009D0CC6">
              <w:rPr>
                <w:sz w:val="24"/>
                <w:szCs w:val="24"/>
              </w:rPr>
              <w:t xml:space="preserve"> - да препозна особине ликова животиња из басне и повеже их са особинама људи.</w:t>
            </w:r>
          </w:p>
          <w:p w14:paraId="5E08D11D" w14:textId="77777777" w:rsidR="00265738" w:rsidRPr="009D0CC6" w:rsidRDefault="00210FA6" w:rsidP="00472EAD">
            <w:pPr>
              <w:rPr>
                <w:sz w:val="24"/>
                <w:szCs w:val="24"/>
              </w:rPr>
            </w:pPr>
            <w:r w:rsidRPr="009D0CC6">
              <w:rPr>
                <w:sz w:val="24"/>
                <w:szCs w:val="24"/>
              </w:rPr>
              <w:t xml:space="preserve"> </w:t>
            </w:r>
          </w:p>
          <w:p w14:paraId="134B3568" w14:textId="77777777" w:rsidR="00265738" w:rsidRPr="009D0CC6" w:rsidRDefault="00210FA6" w:rsidP="00472EAD">
            <w:pPr>
              <w:rPr>
                <w:sz w:val="24"/>
                <w:szCs w:val="24"/>
              </w:rPr>
            </w:pPr>
            <w:r w:rsidRPr="009D0CC6">
              <w:rPr>
                <w:sz w:val="24"/>
                <w:szCs w:val="24"/>
              </w:rPr>
              <w:t>Ученик:</w:t>
            </w:r>
          </w:p>
          <w:p w14:paraId="474C9CFD" w14:textId="77777777" w:rsidR="00265738" w:rsidRPr="009D0CC6" w:rsidRDefault="00210FA6" w:rsidP="00472EAD">
            <w:pPr>
              <w:rPr>
                <w:sz w:val="24"/>
                <w:szCs w:val="24"/>
              </w:rPr>
            </w:pPr>
            <w:r w:rsidRPr="009D0CC6">
              <w:rPr>
                <w:sz w:val="24"/>
                <w:szCs w:val="24"/>
              </w:rPr>
              <w:t>- познаје основна начела вођења разговора: уме да започне разговор, учествује у њему и оконча га: пажљиво слуша своје саговорнике.</w:t>
            </w:r>
          </w:p>
          <w:p w14:paraId="612F7751" w14:textId="77777777" w:rsidR="00265738" w:rsidRPr="009D0CC6" w:rsidRDefault="00210FA6" w:rsidP="00472EAD">
            <w:pPr>
              <w:rPr>
                <w:sz w:val="24"/>
                <w:szCs w:val="24"/>
              </w:rPr>
            </w:pPr>
            <w:r w:rsidRPr="009D0CC6">
              <w:rPr>
                <w:sz w:val="24"/>
                <w:szCs w:val="24"/>
              </w:rPr>
              <w:t>- користи форме учтивог обраћања</w:t>
            </w:r>
          </w:p>
          <w:p w14:paraId="75013D5B" w14:textId="77777777" w:rsidR="00265738" w:rsidRPr="009D0CC6" w:rsidRDefault="00210FA6" w:rsidP="00472EAD">
            <w:pPr>
              <w:rPr>
                <w:sz w:val="24"/>
                <w:szCs w:val="24"/>
              </w:rPr>
            </w:pPr>
            <w:r w:rsidRPr="009D0CC6">
              <w:rPr>
                <w:sz w:val="24"/>
                <w:szCs w:val="24"/>
              </w:rPr>
              <w:t>- пише писаним словима ћирилице</w:t>
            </w:r>
          </w:p>
          <w:p w14:paraId="4B9BD195" w14:textId="77777777" w:rsidR="00265738" w:rsidRPr="009D0CC6" w:rsidRDefault="00210FA6" w:rsidP="00472EAD">
            <w:pPr>
              <w:rPr>
                <w:sz w:val="24"/>
                <w:szCs w:val="24"/>
              </w:rPr>
            </w:pPr>
            <w:r w:rsidRPr="009D0CC6">
              <w:rPr>
                <w:sz w:val="24"/>
                <w:szCs w:val="24"/>
              </w:rPr>
              <w:t>- уме да се потпише</w:t>
            </w:r>
          </w:p>
          <w:p w14:paraId="33C40EFB" w14:textId="77777777" w:rsidR="00265738" w:rsidRPr="009D0CC6" w:rsidRDefault="00210FA6" w:rsidP="00472EAD">
            <w:pPr>
              <w:rPr>
                <w:sz w:val="24"/>
                <w:szCs w:val="24"/>
              </w:rPr>
            </w:pPr>
            <w:r w:rsidRPr="009D0CC6">
              <w:rPr>
                <w:sz w:val="24"/>
                <w:szCs w:val="24"/>
              </w:rPr>
              <w:t>- почиње реченицу великим словом и завршава тачком пише кратку поруку (о томе куда иде, зашто касни, и сл.)</w:t>
            </w:r>
          </w:p>
          <w:p w14:paraId="037F8276" w14:textId="77777777" w:rsidR="00265738" w:rsidRPr="009D0CC6" w:rsidRDefault="00210FA6" w:rsidP="00472EAD">
            <w:pPr>
              <w:rPr>
                <w:sz w:val="24"/>
                <w:szCs w:val="24"/>
              </w:rPr>
            </w:pPr>
            <w:r w:rsidRPr="009D0CC6">
              <w:rPr>
                <w:sz w:val="24"/>
                <w:szCs w:val="24"/>
              </w:rPr>
              <w:t>- пише честитку (за Нову годину, рођендан), позивницу (за рођенданску прославу, забаву), разгледницу (са летовања, зимовања, екскурзије) (на пример, понуђен је започет пример по коме ученик завршава)</w:t>
            </w:r>
          </w:p>
          <w:p w14:paraId="4DBCA316" w14:textId="77777777" w:rsidR="00265738" w:rsidRPr="009D0CC6" w:rsidRDefault="00210FA6" w:rsidP="00472EAD">
            <w:pPr>
              <w:rPr>
                <w:sz w:val="24"/>
                <w:szCs w:val="24"/>
              </w:rPr>
            </w:pPr>
            <w:r w:rsidRPr="009D0CC6">
              <w:rPr>
                <w:sz w:val="24"/>
                <w:szCs w:val="24"/>
              </w:rPr>
              <w:t xml:space="preserve"> </w:t>
            </w:r>
          </w:p>
          <w:p w14:paraId="58C96200" w14:textId="77777777" w:rsidR="00265738" w:rsidRPr="009D0CC6" w:rsidRDefault="00210FA6" w:rsidP="00472EAD">
            <w:pPr>
              <w:rPr>
                <w:sz w:val="24"/>
                <w:szCs w:val="24"/>
              </w:rPr>
            </w:pPr>
            <w:r w:rsidRPr="009D0CC6">
              <w:rPr>
                <w:sz w:val="24"/>
                <w:szCs w:val="24"/>
              </w:rPr>
              <w:t>Опис постигнућа:</w:t>
            </w:r>
          </w:p>
          <w:p w14:paraId="40C18021" w14:textId="77777777" w:rsidR="00265738" w:rsidRPr="009D0CC6" w:rsidRDefault="005560C3" w:rsidP="00472EAD">
            <w:pPr>
              <w:rPr>
                <w:sz w:val="24"/>
                <w:szCs w:val="24"/>
              </w:rPr>
            </w:pPr>
            <w:sdt>
              <w:sdtPr>
                <w:rPr>
                  <w:sz w:val="24"/>
                  <w:szCs w:val="24"/>
                </w:rPr>
                <w:tag w:val="goog_rdk_385"/>
                <w:id w:val="1474951559"/>
              </w:sdtPr>
              <w:sdtEndPr/>
              <w:sdtContent>
                <w:r w:rsidR="00210FA6" w:rsidRPr="009D0CC6">
                  <w:rPr>
                    <w:rFonts w:eastAsia="Gungsuh"/>
                    <w:sz w:val="24"/>
                    <w:szCs w:val="24"/>
                  </w:rPr>
                  <w:t>− Знања која је остварио су на нивоу репродукције, уз минималну примену.</w:t>
                </w:r>
              </w:sdtContent>
            </w:sdt>
          </w:p>
          <w:p w14:paraId="5A5D3B91" w14:textId="77777777" w:rsidR="00265738" w:rsidRPr="009D0CC6" w:rsidRDefault="005560C3" w:rsidP="00472EAD">
            <w:pPr>
              <w:rPr>
                <w:sz w:val="24"/>
                <w:szCs w:val="24"/>
              </w:rPr>
            </w:pPr>
            <w:sdt>
              <w:sdtPr>
                <w:rPr>
                  <w:sz w:val="24"/>
                  <w:szCs w:val="24"/>
                </w:rPr>
                <w:tag w:val="goog_rdk_386"/>
                <w:id w:val="-423068086"/>
              </w:sdtPr>
              <w:sdtEndPr/>
              <w:sdtContent>
                <w:r w:rsidR="00210FA6" w:rsidRPr="009D0CC6">
                  <w:rPr>
                    <w:rFonts w:eastAsia="Gungsuh"/>
                    <w:sz w:val="24"/>
                    <w:szCs w:val="24"/>
                  </w:rPr>
                  <w:t>− У мањој мери лoгички пoвeзуje чињeницe и пojмoвe и искључиво уз подршку наставника изводи закључке који се заснивају на подацима.</w:t>
                </w:r>
              </w:sdtContent>
            </w:sdt>
          </w:p>
          <w:p w14:paraId="45C311C0" w14:textId="77777777" w:rsidR="00265738" w:rsidRPr="009D0CC6" w:rsidRDefault="005560C3" w:rsidP="00472EAD">
            <w:pPr>
              <w:rPr>
                <w:sz w:val="24"/>
                <w:szCs w:val="24"/>
              </w:rPr>
            </w:pPr>
            <w:sdt>
              <w:sdtPr>
                <w:rPr>
                  <w:sz w:val="24"/>
                  <w:szCs w:val="24"/>
                </w:rPr>
                <w:tag w:val="goog_rdk_387"/>
                <w:id w:val="2103736500"/>
              </w:sdtPr>
              <w:sdtEndPr/>
              <w:sdtContent>
                <w:r w:rsidR="00210FA6" w:rsidRPr="009D0CC6">
                  <w:rPr>
                    <w:rFonts w:eastAsia="Gungsuh"/>
                    <w:sz w:val="24"/>
                    <w:szCs w:val="24"/>
                  </w:rPr>
                  <w:t>− Понекад је самосталан у решавању проблема и у недовољној мери критички рaсуђуje.</w:t>
                </w:r>
              </w:sdtContent>
            </w:sdt>
          </w:p>
          <w:p w14:paraId="678CD80D" w14:textId="77777777" w:rsidR="00265738" w:rsidRPr="009D0CC6" w:rsidRDefault="005560C3" w:rsidP="00472EAD">
            <w:pPr>
              <w:rPr>
                <w:sz w:val="24"/>
                <w:szCs w:val="24"/>
              </w:rPr>
            </w:pPr>
            <w:sdt>
              <w:sdtPr>
                <w:rPr>
                  <w:sz w:val="24"/>
                  <w:szCs w:val="24"/>
                </w:rPr>
                <w:tag w:val="goog_rdk_388"/>
                <w:id w:val="528249117"/>
              </w:sdtPr>
              <w:sdtEndPr/>
              <w:sdtContent>
                <w:r w:rsidR="00210FA6" w:rsidRPr="009D0CC6">
                  <w:rPr>
                    <w:rFonts w:eastAsia="Gungsuh"/>
                    <w:sz w:val="24"/>
                    <w:szCs w:val="24"/>
                  </w:rPr>
                  <w:t>− Показује мањи степен активности и ангажовања.</w:t>
                </w:r>
              </w:sdtContent>
            </w:sdt>
          </w:p>
        </w:tc>
      </w:tr>
      <w:tr w:rsidR="00265738" w:rsidRPr="009D0CC6" w14:paraId="20721725" w14:textId="77777777" w:rsidTr="006D0323">
        <w:trPr>
          <w:trHeight w:val="1700"/>
        </w:trPr>
        <w:tc>
          <w:tcPr>
            <w:tcW w:w="2064"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162AF3B5" w14:textId="77777777" w:rsidR="00265738" w:rsidRPr="009D0CC6" w:rsidRDefault="00265738" w:rsidP="00472EAD">
            <w:pPr>
              <w:rPr>
                <w:sz w:val="24"/>
                <w:szCs w:val="24"/>
              </w:rPr>
            </w:pPr>
          </w:p>
        </w:tc>
        <w:tc>
          <w:tcPr>
            <w:tcW w:w="2285" w:type="dxa"/>
            <w:tcBorders>
              <w:top w:val="nil"/>
              <w:left w:val="nil"/>
              <w:bottom w:val="single" w:sz="5" w:space="0" w:color="000000"/>
              <w:right w:val="single" w:sz="5" w:space="0" w:color="000000"/>
            </w:tcBorders>
            <w:tcMar>
              <w:top w:w="0" w:type="dxa"/>
              <w:left w:w="100" w:type="dxa"/>
              <w:bottom w:w="0" w:type="dxa"/>
              <w:right w:w="100" w:type="dxa"/>
            </w:tcMar>
          </w:tcPr>
          <w:p w14:paraId="08D42194" w14:textId="77777777" w:rsidR="00265738" w:rsidRPr="009D0CC6" w:rsidRDefault="00210FA6" w:rsidP="00472EAD">
            <w:pPr>
              <w:rPr>
                <w:sz w:val="24"/>
                <w:szCs w:val="24"/>
              </w:rPr>
            </w:pPr>
            <w:r w:rsidRPr="009D0CC6">
              <w:rPr>
                <w:sz w:val="24"/>
                <w:szCs w:val="24"/>
              </w:rPr>
              <w:t>Недовољан (1)</w:t>
            </w:r>
          </w:p>
        </w:tc>
        <w:tc>
          <w:tcPr>
            <w:tcW w:w="8785" w:type="dxa"/>
            <w:tcBorders>
              <w:top w:val="nil"/>
              <w:left w:val="nil"/>
              <w:bottom w:val="single" w:sz="5" w:space="0" w:color="000000"/>
              <w:right w:val="single" w:sz="5" w:space="0" w:color="000000"/>
            </w:tcBorders>
            <w:tcMar>
              <w:top w:w="0" w:type="dxa"/>
              <w:left w:w="100" w:type="dxa"/>
              <w:bottom w:w="0" w:type="dxa"/>
              <w:right w:w="100" w:type="dxa"/>
            </w:tcMar>
          </w:tcPr>
          <w:p w14:paraId="4D18CE6E" w14:textId="77777777" w:rsidR="00265738" w:rsidRPr="009D0CC6" w:rsidRDefault="005560C3" w:rsidP="00472EAD">
            <w:pPr>
              <w:rPr>
                <w:sz w:val="24"/>
                <w:szCs w:val="24"/>
              </w:rPr>
            </w:pPr>
            <w:sdt>
              <w:sdtPr>
                <w:rPr>
                  <w:sz w:val="24"/>
                  <w:szCs w:val="24"/>
                </w:rPr>
                <w:tag w:val="goog_rdk_389"/>
                <w:id w:val="-1742226703"/>
              </w:sdtPr>
              <w:sdtEndPr/>
              <w:sdtContent>
                <w:r w:rsidR="00210FA6" w:rsidRPr="009D0CC6">
                  <w:rPr>
                    <w:rFonts w:eastAsia="Gungsuh"/>
                    <w:sz w:val="24"/>
                    <w:szCs w:val="24"/>
                  </w:rPr>
                  <w:t>− Знања која је остварио нису ни на нивоу препознавања и не показује способност репродукције и примене.</w:t>
                </w:r>
              </w:sdtContent>
            </w:sdt>
          </w:p>
          <w:p w14:paraId="4BB43D7C" w14:textId="77777777" w:rsidR="00265738" w:rsidRPr="009D0CC6" w:rsidRDefault="005560C3" w:rsidP="00472EAD">
            <w:pPr>
              <w:rPr>
                <w:sz w:val="24"/>
                <w:szCs w:val="24"/>
              </w:rPr>
            </w:pPr>
            <w:sdt>
              <w:sdtPr>
                <w:rPr>
                  <w:sz w:val="24"/>
                  <w:szCs w:val="24"/>
                </w:rPr>
                <w:tag w:val="goog_rdk_390"/>
                <w:id w:val="-386033409"/>
              </w:sdtPr>
              <w:sdtEndPr/>
              <w:sdtContent>
                <w:r w:rsidR="00210FA6" w:rsidRPr="009D0CC6">
                  <w:rPr>
                    <w:rFonts w:eastAsia="Gungsuh"/>
                    <w:sz w:val="24"/>
                    <w:szCs w:val="24"/>
                  </w:rPr>
                  <w:t>− Не изводи закључке који се заснивају на подацима.</w:t>
                </w:r>
              </w:sdtContent>
            </w:sdt>
          </w:p>
          <w:p w14:paraId="5CA78A9F" w14:textId="77777777" w:rsidR="00265738" w:rsidRPr="009D0CC6" w:rsidRDefault="005560C3" w:rsidP="00472EAD">
            <w:pPr>
              <w:rPr>
                <w:sz w:val="24"/>
                <w:szCs w:val="24"/>
              </w:rPr>
            </w:pPr>
            <w:sdt>
              <w:sdtPr>
                <w:rPr>
                  <w:sz w:val="24"/>
                  <w:szCs w:val="24"/>
                </w:rPr>
                <w:tag w:val="goog_rdk_391"/>
                <w:id w:val="-422726624"/>
              </w:sdtPr>
              <w:sdtEndPr/>
              <w:sdtContent>
                <w:r w:rsidR="00210FA6" w:rsidRPr="009D0CC6">
                  <w:rPr>
                    <w:rFonts w:eastAsia="Gungsuh"/>
                    <w:sz w:val="24"/>
                    <w:szCs w:val="24"/>
                  </w:rPr>
                  <w:t>− Критички не рaсуђуje.</w:t>
                </w:r>
              </w:sdtContent>
            </w:sdt>
          </w:p>
          <w:p w14:paraId="227DE808" w14:textId="77777777" w:rsidR="00265738" w:rsidRPr="009D0CC6" w:rsidRDefault="005560C3" w:rsidP="00472EAD">
            <w:pPr>
              <w:rPr>
                <w:sz w:val="24"/>
                <w:szCs w:val="24"/>
              </w:rPr>
            </w:pPr>
            <w:sdt>
              <w:sdtPr>
                <w:rPr>
                  <w:sz w:val="24"/>
                  <w:szCs w:val="24"/>
                </w:rPr>
                <w:tag w:val="goog_rdk_392"/>
                <w:id w:val="-729931630"/>
              </w:sdtPr>
              <w:sdtEndPr/>
              <w:sdtContent>
                <w:r w:rsidR="00210FA6" w:rsidRPr="009D0CC6">
                  <w:rPr>
                    <w:rFonts w:eastAsia="Gungsuh"/>
                    <w:sz w:val="24"/>
                    <w:szCs w:val="24"/>
                  </w:rPr>
                  <w:t>− Не показује интересовање за учешће у активностима нити ангажовање.</w:t>
                </w:r>
              </w:sdtContent>
            </w:sdt>
          </w:p>
          <w:p w14:paraId="533B2E75" w14:textId="77777777" w:rsidR="00265738" w:rsidRPr="009D0CC6" w:rsidRDefault="00210FA6" w:rsidP="00472EAD">
            <w:pPr>
              <w:rPr>
                <w:sz w:val="24"/>
                <w:szCs w:val="24"/>
              </w:rPr>
            </w:pPr>
            <w:r w:rsidRPr="009D0CC6">
              <w:rPr>
                <w:sz w:val="24"/>
                <w:szCs w:val="24"/>
              </w:rPr>
              <w:t>- Не долази на допунску наставу.</w:t>
            </w:r>
          </w:p>
        </w:tc>
      </w:tr>
    </w:tbl>
    <w:p w14:paraId="53EEBBB5" w14:textId="77777777" w:rsidR="00472EAD" w:rsidRPr="009D0CC6" w:rsidRDefault="00472EAD">
      <w:pPr>
        <w:spacing w:before="240" w:after="240" w:line="259" w:lineRule="auto"/>
        <w:jc w:val="center"/>
        <w:rPr>
          <w:b/>
          <w:lang w:val="sr-Cyrl-RS"/>
        </w:rPr>
      </w:pPr>
    </w:p>
    <w:p w14:paraId="08A403B8" w14:textId="77777777" w:rsidR="00265738" w:rsidRPr="009D0CC6" w:rsidRDefault="00210FA6" w:rsidP="00472EAD">
      <w:pPr>
        <w:rPr>
          <w:b/>
          <w:bCs/>
          <w:sz w:val="24"/>
          <w:szCs w:val="24"/>
          <w:lang w:val="sr-Cyrl-RS"/>
        </w:rPr>
      </w:pPr>
      <w:r w:rsidRPr="009D0CC6">
        <w:rPr>
          <w:b/>
          <w:bCs/>
          <w:sz w:val="24"/>
          <w:szCs w:val="24"/>
        </w:rPr>
        <w:t>Предмет: ПРИРОДА И ДРУШТВО</w:t>
      </w:r>
    </w:p>
    <w:p w14:paraId="172F7214" w14:textId="77777777" w:rsidR="00472EAD" w:rsidRPr="009D0CC6" w:rsidRDefault="00472EAD" w:rsidP="00472EAD">
      <w:pPr>
        <w:rPr>
          <w:b/>
          <w:bCs/>
          <w:sz w:val="24"/>
          <w:szCs w:val="24"/>
          <w:lang w:val="sr-Cyrl-RS"/>
        </w:rPr>
      </w:pPr>
    </w:p>
    <w:p w14:paraId="123820A4" w14:textId="77777777" w:rsidR="00265738" w:rsidRPr="009D0CC6" w:rsidRDefault="00210FA6" w:rsidP="00472EAD">
      <w:pPr>
        <w:rPr>
          <w:sz w:val="24"/>
          <w:szCs w:val="24"/>
        </w:rPr>
      </w:pPr>
      <w:r w:rsidRPr="009D0CC6">
        <w:rPr>
          <w:sz w:val="24"/>
          <w:szCs w:val="24"/>
        </w:rPr>
        <w:t>Постигнућа ученика у оквиру предмета се вреднују:</w:t>
      </w:r>
    </w:p>
    <w:p w14:paraId="0E48EFF9" w14:textId="77777777" w:rsidR="00472EAD" w:rsidRPr="009D0CC6" w:rsidRDefault="00472EAD" w:rsidP="00472EAD">
      <w:pPr>
        <w:rPr>
          <w:sz w:val="24"/>
          <w:szCs w:val="24"/>
          <w:lang w:val="sr-Cyrl-RS"/>
        </w:rPr>
      </w:pPr>
    </w:p>
    <w:p w14:paraId="1F2AE65F" w14:textId="77777777" w:rsidR="00265738" w:rsidRPr="009D0CC6" w:rsidRDefault="00210FA6" w:rsidP="00472EAD">
      <w:pPr>
        <w:rPr>
          <w:sz w:val="24"/>
          <w:szCs w:val="24"/>
        </w:rPr>
      </w:pPr>
      <w:r w:rsidRPr="009D0CC6">
        <w:rPr>
          <w:sz w:val="24"/>
          <w:szCs w:val="24"/>
        </w:rPr>
        <w:t>1. Формативно:</w:t>
      </w:r>
    </w:p>
    <w:p w14:paraId="4BD485DB" w14:textId="77777777" w:rsidR="00265738" w:rsidRPr="009D0CC6" w:rsidRDefault="00210FA6" w:rsidP="00310427">
      <w:pPr>
        <w:rPr>
          <w:sz w:val="24"/>
          <w:szCs w:val="24"/>
        </w:rPr>
      </w:pPr>
      <w:r w:rsidRPr="009D0CC6">
        <w:t xml:space="preserve">-       </w:t>
      </w:r>
      <w:r w:rsidRPr="009D0CC6">
        <w:rPr>
          <w:sz w:val="24"/>
          <w:szCs w:val="24"/>
        </w:rPr>
        <w:tab/>
        <w:t>праћењем активности односно ангажовања ученика на сваком часу,</w:t>
      </w:r>
    </w:p>
    <w:p w14:paraId="331FF701" w14:textId="77777777" w:rsidR="00265738" w:rsidRPr="009D0CC6" w:rsidRDefault="00210FA6" w:rsidP="00310427">
      <w:pPr>
        <w:rPr>
          <w:sz w:val="24"/>
          <w:szCs w:val="24"/>
        </w:rPr>
      </w:pPr>
      <w:r w:rsidRPr="009D0CC6">
        <w:rPr>
          <w:sz w:val="24"/>
          <w:szCs w:val="24"/>
        </w:rPr>
        <w:t xml:space="preserve">-       </w:t>
      </w:r>
      <w:r w:rsidRPr="009D0CC6">
        <w:rPr>
          <w:sz w:val="24"/>
          <w:szCs w:val="24"/>
        </w:rPr>
        <w:tab/>
        <w:t>кроз поседовање и коришћење прибора за рад,</w:t>
      </w:r>
    </w:p>
    <w:p w14:paraId="6C53B009" w14:textId="77777777" w:rsidR="00265738" w:rsidRPr="009D0CC6" w:rsidRDefault="00210FA6" w:rsidP="00310427">
      <w:pPr>
        <w:rPr>
          <w:sz w:val="24"/>
          <w:szCs w:val="24"/>
        </w:rPr>
      </w:pPr>
      <w:r w:rsidRPr="009D0CC6">
        <w:rPr>
          <w:sz w:val="24"/>
          <w:szCs w:val="24"/>
        </w:rPr>
        <w:t xml:space="preserve">-       </w:t>
      </w:r>
      <w:r w:rsidRPr="009D0CC6">
        <w:rPr>
          <w:sz w:val="24"/>
          <w:szCs w:val="24"/>
        </w:rPr>
        <w:tab/>
        <w:t>односа ученика према раду,</w:t>
      </w:r>
    </w:p>
    <w:p w14:paraId="61953ED5" w14:textId="77777777" w:rsidR="00265738" w:rsidRPr="009D0CC6" w:rsidRDefault="00210FA6" w:rsidP="00310427">
      <w:pPr>
        <w:rPr>
          <w:sz w:val="24"/>
          <w:szCs w:val="24"/>
        </w:rPr>
      </w:pPr>
      <w:r w:rsidRPr="009D0CC6">
        <w:rPr>
          <w:sz w:val="24"/>
          <w:szCs w:val="24"/>
        </w:rPr>
        <w:t xml:space="preserve">-       </w:t>
      </w:r>
      <w:r w:rsidRPr="009D0CC6">
        <w:rPr>
          <w:sz w:val="24"/>
          <w:szCs w:val="24"/>
        </w:rPr>
        <w:tab/>
        <w:t>степен самосталности у раду,</w:t>
      </w:r>
    </w:p>
    <w:p w14:paraId="35984B12" w14:textId="77777777" w:rsidR="00265738" w:rsidRPr="009D0CC6" w:rsidRDefault="00210FA6" w:rsidP="00310427">
      <w:pPr>
        <w:rPr>
          <w:sz w:val="24"/>
          <w:szCs w:val="24"/>
        </w:rPr>
      </w:pPr>
      <w:r w:rsidRPr="009D0CC6">
        <w:rPr>
          <w:sz w:val="24"/>
          <w:szCs w:val="24"/>
        </w:rPr>
        <w:t xml:space="preserve">-       </w:t>
      </w:r>
      <w:r w:rsidRPr="009D0CC6">
        <w:rPr>
          <w:sz w:val="24"/>
          <w:szCs w:val="24"/>
        </w:rPr>
        <w:tab/>
        <w:t>начин остваривања сарадње у процесу учења са другим ученицима.</w:t>
      </w:r>
    </w:p>
    <w:p w14:paraId="2E84B547" w14:textId="77777777" w:rsidR="00472EAD" w:rsidRPr="009D0CC6" w:rsidRDefault="00472EAD" w:rsidP="00472EAD">
      <w:pPr>
        <w:rPr>
          <w:sz w:val="24"/>
          <w:szCs w:val="24"/>
          <w:lang w:val="sr-Cyrl-RS"/>
        </w:rPr>
      </w:pPr>
    </w:p>
    <w:p w14:paraId="342B2010" w14:textId="77777777" w:rsidR="00265738" w:rsidRPr="009D0CC6" w:rsidRDefault="00210FA6" w:rsidP="00472EAD">
      <w:pPr>
        <w:rPr>
          <w:sz w:val="24"/>
          <w:szCs w:val="24"/>
        </w:rPr>
      </w:pPr>
      <w:r w:rsidRPr="009D0CC6">
        <w:rPr>
          <w:sz w:val="24"/>
          <w:szCs w:val="24"/>
        </w:rPr>
        <w:t>Оценом се изражава:</w:t>
      </w:r>
    </w:p>
    <w:p w14:paraId="7579D349" w14:textId="77777777" w:rsidR="00265738" w:rsidRPr="009D0CC6" w:rsidRDefault="00210FA6" w:rsidP="00472EAD">
      <w:pPr>
        <w:rPr>
          <w:sz w:val="24"/>
          <w:szCs w:val="24"/>
        </w:rPr>
      </w:pPr>
      <w:r w:rsidRPr="009D0CC6">
        <w:rPr>
          <w:sz w:val="24"/>
          <w:szCs w:val="24"/>
        </w:rPr>
        <w:t xml:space="preserve">-       </w:t>
      </w:r>
      <w:r w:rsidRPr="009D0CC6">
        <w:rPr>
          <w:sz w:val="24"/>
          <w:szCs w:val="24"/>
        </w:rPr>
        <w:tab/>
        <w:t>степен остварености циљева и прописаних, односно прилагођених стандарда постигнућа у току савладавања програма предмета</w:t>
      </w:r>
    </w:p>
    <w:p w14:paraId="5DAB90AD" w14:textId="77777777" w:rsidR="00265738" w:rsidRPr="009D0CC6" w:rsidRDefault="00210FA6" w:rsidP="00472EAD">
      <w:pPr>
        <w:rPr>
          <w:sz w:val="24"/>
          <w:szCs w:val="24"/>
        </w:rPr>
      </w:pPr>
      <w:r w:rsidRPr="009D0CC6">
        <w:rPr>
          <w:sz w:val="24"/>
          <w:szCs w:val="24"/>
        </w:rPr>
        <w:t xml:space="preserve">-       </w:t>
      </w:r>
      <w:r w:rsidRPr="009D0CC6">
        <w:rPr>
          <w:sz w:val="24"/>
          <w:szCs w:val="24"/>
        </w:rPr>
        <w:tab/>
        <w:t>ангажовање ученика у настави и ваннаставним активностима</w:t>
      </w:r>
    </w:p>
    <w:p w14:paraId="19DA321D" w14:textId="77777777" w:rsidR="00265738" w:rsidRPr="009D0CC6" w:rsidRDefault="00210FA6" w:rsidP="00472EAD">
      <w:pPr>
        <w:rPr>
          <w:sz w:val="24"/>
          <w:szCs w:val="24"/>
        </w:rPr>
      </w:pPr>
      <w:r w:rsidRPr="009D0CC6">
        <w:rPr>
          <w:sz w:val="24"/>
          <w:szCs w:val="24"/>
        </w:rPr>
        <w:t xml:space="preserve">-       </w:t>
      </w:r>
      <w:r w:rsidRPr="009D0CC6">
        <w:rPr>
          <w:sz w:val="24"/>
          <w:szCs w:val="24"/>
        </w:rPr>
        <w:tab/>
        <w:t>напредовање у односу на претходни период</w:t>
      </w:r>
    </w:p>
    <w:p w14:paraId="62C14046" w14:textId="77777777" w:rsidR="00265738" w:rsidRPr="009D0CC6" w:rsidRDefault="00210FA6" w:rsidP="00472EAD">
      <w:pPr>
        <w:rPr>
          <w:sz w:val="24"/>
          <w:szCs w:val="24"/>
        </w:rPr>
      </w:pPr>
      <w:r w:rsidRPr="009D0CC6">
        <w:rPr>
          <w:sz w:val="24"/>
          <w:szCs w:val="24"/>
        </w:rPr>
        <w:t xml:space="preserve">-       </w:t>
      </w:r>
      <w:r w:rsidRPr="009D0CC6">
        <w:rPr>
          <w:sz w:val="24"/>
          <w:szCs w:val="24"/>
        </w:rPr>
        <w:tab/>
        <w:t>препорука за даље напредовање ученика.</w:t>
      </w:r>
    </w:p>
    <w:p w14:paraId="2ACBB10C" w14:textId="77777777" w:rsidR="00265738" w:rsidRPr="009D0CC6" w:rsidRDefault="00210FA6" w:rsidP="00472EAD">
      <w:pPr>
        <w:rPr>
          <w:sz w:val="24"/>
          <w:szCs w:val="24"/>
        </w:rPr>
      </w:pPr>
      <w:r w:rsidRPr="009D0CC6">
        <w:rPr>
          <w:sz w:val="24"/>
          <w:szCs w:val="24"/>
        </w:rPr>
        <w:t xml:space="preserve"> </w:t>
      </w:r>
    </w:p>
    <w:p w14:paraId="6353D740" w14:textId="77777777" w:rsidR="00265738" w:rsidRPr="009D0CC6" w:rsidRDefault="00210FA6" w:rsidP="00472EAD">
      <w:pPr>
        <w:rPr>
          <w:sz w:val="24"/>
          <w:szCs w:val="24"/>
        </w:rPr>
      </w:pPr>
      <w:r w:rsidRPr="009D0CC6">
        <w:rPr>
          <w:sz w:val="24"/>
          <w:szCs w:val="24"/>
        </w:rPr>
        <w:t>2.  Сумативно - кроз савладавање различитих области и усмене провере наученог садржаја.</w:t>
      </w:r>
    </w:p>
    <w:p w14:paraId="22758D71" w14:textId="77777777" w:rsidR="00472EAD" w:rsidRPr="009D0CC6" w:rsidRDefault="00472EAD" w:rsidP="00472EAD">
      <w:pPr>
        <w:rPr>
          <w:sz w:val="24"/>
          <w:szCs w:val="24"/>
          <w:lang w:val="sr-Cyrl-RS"/>
        </w:rPr>
      </w:pPr>
    </w:p>
    <w:p w14:paraId="12BFDDB4" w14:textId="77777777" w:rsidR="00265738" w:rsidRPr="009D0CC6" w:rsidRDefault="00210FA6" w:rsidP="00472EAD">
      <w:pPr>
        <w:rPr>
          <w:sz w:val="24"/>
          <w:szCs w:val="24"/>
        </w:rPr>
      </w:pPr>
      <w:r w:rsidRPr="009D0CC6">
        <w:rPr>
          <w:sz w:val="24"/>
          <w:szCs w:val="24"/>
        </w:rPr>
        <w:t>Елементи оцењивања из предмета Природа и друштво:</w:t>
      </w:r>
    </w:p>
    <w:p w14:paraId="65A8F7F6" w14:textId="77777777" w:rsidR="00265738" w:rsidRPr="009D0CC6" w:rsidRDefault="00210FA6" w:rsidP="00472EAD">
      <w:pPr>
        <w:rPr>
          <w:sz w:val="24"/>
          <w:szCs w:val="24"/>
        </w:rPr>
      </w:pPr>
      <w:r w:rsidRPr="009D0CC6">
        <w:rPr>
          <w:sz w:val="24"/>
          <w:szCs w:val="24"/>
        </w:rPr>
        <w:t>- усвојеност наставних садржаја;</w:t>
      </w:r>
    </w:p>
    <w:p w14:paraId="1E3D93B4" w14:textId="77777777" w:rsidR="00265738" w:rsidRPr="009D0CC6" w:rsidRDefault="00210FA6" w:rsidP="00472EAD">
      <w:pPr>
        <w:rPr>
          <w:sz w:val="24"/>
          <w:szCs w:val="24"/>
        </w:rPr>
      </w:pPr>
      <w:r w:rsidRPr="009D0CC6">
        <w:rPr>
          <w:sz w:val="24"/>
          <w:szCs w:val="24"/>
        </w:rPr>
        <w:t>- примена знања;</w:t>
      </w:r>
    </w:p>
    <w:p w14:paraId="3B58131E" w14:textId="77777777" w:rsidR="00265738" w:rsidRPr="009D0CC6" w:rsidRDefault="00210FA6" w:rsidP="00472EAD">
      <w:pPr>
        <w:rPr>
          <w:sz w:val="24"/>
          <w:szCs w:val="24"/>
        </w:rPr>
      </w:pPr>
      <w:r w:rsidRPr="009D0CC6">
        <w:rPr>
          <w:sz w:val="24"/>
          <w:szCs w:val="24"/>
        </w:rPr>
        <w:t>- активност ученика.</w:t>
      </w:r>
    </w:p>
    <w:p w14:paraId="3CE23E9D" w14:textId="77777777" w:rsidR="00265738" w:rsidRPr="009D0CC6" w:rsidRDefault="00210FA6" w:rsidP="00472EAD">
      <w:pPr>
        <w:rPr>
          <w:sz w:val="24"/>
          <w:szCs w:val="24"/>
        </w:rPr>
      </w:pPr>
      <w:r w:rsidRPr="009D0CC6">
        <w:rPr>
          <w:sz w:val="24"/>
          <w:szCs w:val="24"/>
        </w:rPr>
        <w:t xml:space="preserve"> </w:t>
      </w:r>
    </w:p>
    <w:p w14:paraId="4E88E945" w14:textId="77777777" w:rsidR="00265738" w:rsidRPr="009D0CC6" w:rsidRDefault="00210FA6" w:rsidP="00472EAD">
      <w:pPr>
        <w:rPr>
          <w:sz w:val="24"/>
          <w:szCs w:val="24"/>
        </w:rPr>
      </w:pPr>
      <w:r w:rsidRPr="009D0CC6">
        <w:rPr>
          <w:sz w:val="24"/>
          <w:szCs w:val="24"/>
        </w:rPr>
        <w:t>У току школске године ученик може добити оцену на основу:</w:t>
      </w:r>
    </w:p>
    <w:p w14:paraId="7569ECE8" w14:textId="77777777" w:rsidR="00265738" w:rsidRPr="009D0CC6" w:rsidRDefault="00210FA6" w:rsidP="00472EAD">
      <w:pPr>
        <w:rPr>
          <w:sz w:val="24"/>
          <w:szCs w:val="24"/>
        </w:rPr>
      </w:pPr>
      <w:r w:rsidRPr="009D0CC6">
        <w:rPr>
          <w:sz w:val="24"/>
          <w:szCs w:val="24"/>
        </w:rPr>
        <w:t>- усвојености различитих области (усменом или писменом провером);</w:t>
      </w:r>
    </w:p>
    <w:p w14:paraId="7BB26F3F" w14:textId="77777777" w:rsidR="00265738" w:rsidRPr="009D0CC6" w:rsidRDefault="00210FA6" w:rsidP="00472EAD">
      <w:pPr>
        <w:rPr>
          <w:sz w:val="24"/>
          <w:szCs w:val="24"/>
        </w:rPr>
      </w:pPr>
      <w:r w:rsidRPr="009D0CC6">
        <w:rPr>
          <w:sz w:val="24"/>
          <w:szCs w:val="24"/>
        </w:rPr>
        <w:t>- усменог испитивања (пред таблом и географском картом);</w:t>
      </w:r>
    </w:p>
    <w:p w14:paraId="0762C48B" w14:textId="77777777" w:rsidR="00265738" w:rsidRPr="009D0CC6" w:rsidRDefault="00210FA6" w:rsidP="00472EAD">
      <w:pPr>
        <w:rPr>
          <w:sz w:val="24"/>
          <w:szCs w:val="24"/>
        </w:rPr>
      </w:pPr>
      <w:r w:rsidRPr="009D0CC6">
        <w:rPr>
          <w:sz w:val="24"/>
          <w:szCs w:val="24"/>
        </w:rPr>
        <w:t>- различитих облика рада (истраживачки задаци, презентације, реферати);</w:t>
      </w:r>
    </w:p>
    <w:p w14:paraId="731AB753" w14:textId="77777777" w:rsidR="00265738" w:rsidRPr="009D0CC6" w:rsidRDefault="00210FA6" w:rsidP="00472EAD">
      <w:pPr>
        <w:rPr>
          <w:sz w:val="24"/>
          <w:szCs w:val="24"/>
        </w:rPr>
      </w:pPr>
      <w:r w:rsidRPr="009D0CC6">
        <w:rPr>
          <w:sz w:val="24"/>
          <w:szCs w:val="24"/>
        </w:rPr>
        <w:t>- активности на часу.</w:t>
      </w:r>
    </w:p>
    <w:p w14:paraId="62F7D925" w14:textId="77777777" w:rsidR="00472EAD" w:rsidRPr="009D0CC6" w:rsidRDefault="00472EAD" w:rsidP="00472EAD">
      <w:pPr>
        <w:rPr>
          <w:sz w:val="24"/>
          <w:szCs w:val="24"/>
          <w:lang w:val="sr-Cyrl-RS"/>
        </w:rPr>
      </w:pPr>
    </w:p>
    <w:p w14:paraId="59525328" w14:textId="77777777" w:rsidR="00265738" w:rsidRPr="009D0CC6" w:rsidRDefault="00210FA6" w:rsidP="00472EAD">
      <w:pPr>
        <w:rPr>
          <w:sz w:val="24"/>
          <w:szCs w:val="24"/>
        </w:rPr>
      </w:pPr>
      <w:r w:rsidRPr="009D0CC6">
        <w:rPr>
          <w:sz w:val="24"/>
          <w:szCs w:val="24"/>
        </w:rPr>
        <w:t>Оцене за све области се евидентирају бројчано и улазе у евиденцију.</w:t>
      </w:r>
    </w:p>
    <w:p w14:paraId="464D02E4" w14:textId="77777777" w:rsidR="00265738" w:rsidRPr="009D0CC6" w:rsidRDefault="00210FA6" w:rsidP="00472EAD">
      <w:pPr>
        <w:rPr>
          <w:sz w:val="24"/>
          <w:szCs w:val="24"/>
        </w:rPr>
      </w:pPr>
      <w:r w:rsidRPr="009D0CC6">
        <w:rPr>
          <w:sz w:val="24"/>
          <w:szCs w:val="24"/>
        </w:rPr>
        <w:t>Уколико више од 50% ученика добије незадовољавајућу оцену на писменој провери, провера се понавља, након часа на којем ће се још једном утврдити научено градиво.</w:t>
      </w:r>
    </w:p>
    <w:p w14:paraId="1374CB1C" w14:textId="77777777" w:rsidR="00472EAD" w:rsidRPr="009D0CC6" w:rsidRDefault="00472EAD" w:rsidP="00472EAD">
      <w:pPr>
        <w:rPr>
          <w:sz w:val="24"/>
          <w:szCs w:val="24"/>
          <w:lang w:val="sr-Cyrl-RS"/>
        </w:rPr>
      </w:pPr>
    </w:p>
    <w:p w14:paraId="02A0A254" w14:textId="77777777" w:rsidR="00265738" w:rsidRPr="009D0CC6" w:rsidRDefault="00210FA6" w:rsidP="00472EAD">
      <w:pPr>
        <w:rPr>
          <w:sz w:val="24"/>
          <w:szCs w:val="24"/>
        </w:rPr>
      </w:pPr>
      <w:r w:rsidRPr="009D0CC6">
        <w:rPr>
          <w:sz w:val="24"/>
          <w:szCs w:val="24"/>
        </w:rPr>
        <w:t>Ученици који раде по индивидуалном образовном плану оцењују се бројчано у складу са њиховим напредовањем и постигнућима задатим планом.</w:t>
      </w:r>
    </w:p>
    <w:p w14:paraId="678029FC" w14:textId="77777777" w:rsidR="00472EAD" w:rsidRPr="009D0CC6" w:rsidRDefault="00472EAD" w:rsidP="00472EAD">
      <w:pPr>
        <w:rPr>
          <w:sz w:val="24"/>
          <w:szCs w:val="24"/>
          <w:lang w:val="sr-Cyrl-RS"/>
        </w:rPr>
      </w:pPr>
    </w:p>
    <w:p w14:paraId="3AD78E9A" w14:textId="77777777" w:rsidR="00265738" w:rsidRPr="009D0CC6" w:rsidRDefault="00210FA6" w:rsidP="00472EAD">
      <w:pPr>
        <w:rPr>
          <w:sz w:val="24"/>
          <w:szCs w:val="24"/>
        </w:rPr>
      </w:pPr>
      <w:r w:rsidRPr="009D0CC6">
        <w:rPr>
          <w:sz w:val="24"/>
          <w:szCs w:val="24"/>
        </w:rPr>
        <w:t>Из предмета Природа и друштво  писмене провере знања вршиће се кроз иницијални тест, контролне вежбе  и  годишње провера знања. Критеријуми у процентима потребни за одређену оцену на писменим проверама су:</w:t>
      </w:r>
    </w:p>
    <w:p w14:paraId="7A86838E" w14:textId="77777777" w:rsidR="00472EAD" w:rsidRPr="009D0CC6" w:rsidRDefault="00472EAD" w:rsidP="00472EAD">
      <w:pPr>
        <w:rPr>
          <w:sz w:val="24"/>
          <w:szCs w:val="24"/>
          <w:lang w:val="sr-Cyrl-RS"/>
        </w:rPr>
      </w:pPr>
    </w:p>
    <w:p w14:paraId="1571E815" w14:textId="77777777" w:rsidR="00265738" w:rsidRPr="009D0CC6" w:rsidRDefault="00210FA6" w:rsidP="00472EAD">
      <w:pPr>
        <w:rPr>
          <w:sz w:val="24"/>
          <w:szCs w:val="24"/>
        </w:rPr>
      </w:pPr>
      <w:r w:rsidRPr="009D0CC6">
        <w:rPr>
          <w:sz w:val="24"/>
          <w:szCs w:val="24"/>
        </w:rPr>
        <w:t>Испод 30% оцена 1</w:t>
      </w:r>
    </w:p>
    <w:p w14:paraId="4DE12D18" w14:textId="77777777" w:rsidR="00265738" w:rsidRPr="009D0CC6" w:rsidRDefault="00210FA6" w:rsidP="00472EAD">
      <w:pPr>
        <w:rPr>
          <w:sz w:val="24"/>
          <w:szCs w:val="24"/>
        </w:rPr>
      </w:pPr>
      <w:r w:rsidRPr="009D0CC6">
        <w:rPr>
          <w:sz w:val="24"/>
          <w:szCs w:val="24"/>
        </w:rPr>
        <w:t>30% - 49% оцена 2</w:t>
      </w:r>
    </w:p>
    <w:p w14:paraId="528BC5CA" w14:textId="77777777" w:rsidR="00265738" w:rsidRPr="009D0CC6" w:rsidRDefault="00210FA6" w:rsidP="00472EAD">
      <w:pPr>
        <w:rPr>
          <w:sz w:val="24"/>
          <w:szCs w:val="24"/>
        </w:rPr>
      </w:pPr>
      <w:r w:rsidRPr="009D0CC6">
        <w:rPr>
          <w:sz w:val="24"/>
          <w:szCs w:val="24"/>
        </w:rPr>
        <w:t>50% - 69% оцена 3</w:t>
      </w:r>
    </w:p>
    <w:p w14:paraId="572FA894" w14:textId="77777777" w:rsidR="00265738" w:rsidRPr="009D0CC6" w:rsidRDefault="00210FA6" w:rsidP="00472EAD">
      <w:pPr>
        <w:rPr>
          <w:sz w:val="24"/>
          <w:szCs w:val="24"/>
        </w:rPr>
      </w:pPr>
      <w:r w:rsidRPr="009D0CC6">
        <w:rPr>
          <w:sz w:val="24"/>
          <w:szCs w:val="24"/>
        </w:rPr>
        <w:t>70% - 85% оцена 4</w:t>
      </w:r>
    </w:p>
    <w:p w14:paraId="5A631992" w14:textId="77777777" w:rsidR="00265738" w:rsidRPr="009D0CC6" w:rsidRDefault="00210FA6" w:rsidP="00472EAD">
      <w:pPr>
        <w:rPr>
          <w:sz w:val="24"/>
          <w:szCs w:val="24"/>
        </w:rPr>
      </w:pPr>
      <w:r w:rsidRPr="009D0CC6">
        <w:rPr>
          <w:sz w:val="24"/>
          <w:szCs w:val="24"/>
        </w:rPr>
        <w:t>86% - 100% оцена 5</w:t>
      </w:r>
    </w:p>
    <w:p w14:paraId="26D8CDC8" w14:textId="77777777" w:rsidR="00265738" w:rsidRPr="009D0CC6" w:rsidRDefault="00210FA6" w:rsidP="00472EAD">
      <w:pPr>
        <w:rPr>
          <w:sz w:val="24"/>
          <w:szCs w:val="24"/>
        </w:rPr>
      </w:pPr>
      <w:r w:rsidRPr="009D0CC6">
        <w:rPr>
          <w:sz w:val="24"/>
          <w:szCs w:val="24"/>
        </w:rPr>
        <w:t xml:space="preserve"> </w:t>
      </w:r>
    </w:p>
    <w:p w14:paraId="665B4007" w14:textId="77777777" w:rsidR="00265738" w:rsidRPr="009D0CC6" w:rsidRDefault="00210FA6" w:rsidP="00472EAD">
      <w:pPr>
        <w:rPr>
          <w:sz w:val="24"/>
          <w:szCs w:val="24"/>
        </w:rPr>
      </w:pPr>
      <w:r w:rsidRPr="009D0CC6">
        <w:rPr>
          <w:sz w:val="24"/>
          <w:szCs w:val="24"/>
        </w:rPr>
        <w:t>Наставне области које ће се проверавати су:</w:t>
      </w:r>
    </w:p>
    <w:p w14:paraId="55B44C98" w14:textId="77777777" w:rsidR="00472EAD" w:rsidRPr="009D0CC6" w:rsidRDefault="00472EAD" w:rsidP="00472EAD">
      <w:pPr>
        <w:rPr>
          <w:sz w:val="24"/>
          <w:szCs w:val="24"/>
          <w:lang w:val="sr-Cyrl-RS"/>
        </w:rPr>
      </w:pPr>
    </w:p>
    <w:p w14:paraId="00EB4D52" w14:textId="77777777" w:rsidR="00265738" w:rsidRPr="009D0CC6" w:rsidRDefault="00210FA6" w:rsidP="00472EAD">
      <w:pPr>
        <w:rPr>
          <w:sz w:val="24"/>
          <w:szCs w:val="24"/>
        </w:rPr>
      </w:pPr>
      <w:r w:rsidRPr="009D0CC6">
        <w:rPr>
          <w:sz w:val="24"/>
          <w:szCs w:val="24"/>
        </w:rPr>
        <w:t>1.Природа и друштво мог краја</w:t>
      </w:r>
    </w:p>
    <w:p w14:paraId="5E01FE0E" w14:textId="77777777" w:rsidR="00265738" w:rsidRPr="009D0CC6" w:rsidRDefault="00210FA6" w:rsidP="00472EAD">
      <w:pPr>
        <w:rPr>
          <w:sz w:val="24"/>
          <w:szCs w:val="24"/>
        </w:rPr>
      </w:pPr>
      <w:r w:rsidRPr="009D0CC6">
        <w:rPr>
          <w:sz w:val="24"/>
          <w:szCs w:val="24"/>
        </w:rPr>
        <w:t>2.Оријентација у простору и времену</w:t>
      </w:r>
    </w:p>
    <w:p w14:paraId="0D7C52EE" w14:textId="77777777" w:rsidR="00265738" w:rsidRPr="009D0CC6" w:rsidRDefault="00210FA6" w:rsidP="00472EAD">
      <w:pPr>
        <w:rPr>
          <w:sz w:val="24"/>
          <w:szCs w:val="24"/>
        </w:rPr>
      </w:pPr>
      <w:r w:rsidRPr="009D0CC6">
        <w:rPr>
          <w:sz w:val="24"/>
          <w:szCs w:val="24"/>
        </w:rPr>
        <w:t>3.Људска делатност</w:t>
      </w:r>
    </w:p>
    <w:p w14:paraId="75862C5B" w14:textId="77777777" w:rsidR="00265738" w:rsidRPr="009D0CC6" w:rsidRDefault="00210FA6" w:rsidP="00472EAD">
      <w:pPr>
        <w:rPr>
          <w:sz w:val="24"/>
          <w:szCs w:val="24"/>
          <w:lang w:val="ru-RU"/>
        </w:rPr>
      </w:pPr>
      <w:r w:rsidRPr="009D0CC6">
        <w:rPr>
          <w:sz w:val="24"/>
          <w:szCs w:val="24"/>
        </w:rPr>
        <w:t>4.Материјали и њихова употреба</w:t>
      </w:r>
    </w:p>
    <w:p w14:paraId="37608C3B" w14:textId="77777777" w:rsidR="006D0323" w:rsidRPr="009D0CC6" w:rsidRDefault="006D0323" w:rsidP="00472EAD">
      <w:pPr>
        <w:rPr>
          <w:sz w:val="24"/>
          <w:szCs w:val="24"/>
          <w:lang w:val="ru-RU"/>
        </w:rPr>
      </w:pPr>
    </w:p>
    <w:p w14:paraId="0DF07FF0" w14:textId="77777777" w:rsidR="00265738" w:rsidRPr="009D0CC6" w:rsidRDefault="00210FA6" w:rsidP="00472EAD">
      <w:pPr>
        <w:rPr>
          <w:sz w:val="24"/>
          <w:szCs w:val="24"/>
        </w:rPr>
      </w:pPr>
      <w:r w:rsidRPr="009D0CC6">
        <w:rPr>
          <w:sz w:val="24"/>
          <w:szCs w:val="24"/>
        </w:rPr>
        <w:t xml:space="preserve">   </w:t>
      </w:r>
    </w:p>
    <w:tbl>
      <w:tblPr>
        <w:tblStyle w:val="119"/>
        <w:tblW w:w="13306" w:type="dxa"/>
        <w:tblBorders>
          <w:top w:val="nil"/>
          <w:left w:val="nil"/>
          <w:bottom w:val="nil"/>
          <w:right w:val="nil"/>
          <w:insideH w:val="nil"/>
          <w:insideV w:val="nil"/>
        </w:tblBorders>
        <w:tblLayout w:type="fixed"/>
        <w:tblLook w:val="0600" w:firstRow="0" w:lastRow="0" w:firstColumn="0" w:lastColumn="0" w:noHBand="1" w:noVBand="1"/>
      </w:tblPr>
      <w:tblGrid>
        <w:gridCol w:w="3452"/>
        <w:gridCol w:w="1475"/>
        <w:gridCol w:w="8379"/>
      </w:tblGrid>
      <w:tr w:rsidR="00265738" w:rsidRPr="009D0CC6" w14:paraId="614D6147" w14:textId="77777777">
        <w:trPr>
          <w:trHeight w:val="255"/>
        </w:trPr>
        <w:tc>
          <w:tcPr>
            <w:tcW w:w="3451"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5E68DF1F" w14:textId="77777777" w:rsidR="00265738" w:rsidRPr="009D0CC6" w:rsidRDefault="00210FA6" w:rsidP="00472EAD">
            <w:pPr>
              <w:rPr>
                <w:sz w:val="24"/>
                <w:szCs w:val="24"/>
              </w:rPr>
            </w:pPr>
            <w:r w:rsidRPr="009D0CC6">
              <w:rPr>
                <w:sz w:val="24"/>
                <w:szCs w:val="24"/>
              </w:rPr>
              <w:t>Област</w:t>
            </w:r>
          </w:p>
        </w:tc>
        <w:tc>
          <w:tcPr>
            <w:tcW w:w="147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7844864B" w14:textId="77777777" w:rsidR="00265738" w:rsidRPr="009D0CC6" w:rsidRDefault="00210FA6" w:rsidP="00472EAD">
            <w:pPr>
              <w:rPr>
                <w:sz w:val="24"/>
                <w:szCs w:val="24"/>
              </w:rPr>
            </w:pPr>
            <w:r w:rsidRPr="009D0CC6">
              <w:rPr>
                <w:sz w:val="24"/>
                <w:szCs w:val="24"/>
              </w:rPr>
              <w:t>Оцена</w:t>
            </w:r>
          </w:p>
        </w:tc>
        <w:tc>
          <w:tcPr>
            <w:tcW w:w="8378"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77E0E9DF" w14:textId="77777777" w:rsidR="00265738" w:rsidRPr="009D0CC6" w:rsidRDefault="00210FA6" w:rsidP="00472EAD">
            <w:pPr>
              <w:rPr>
                <w:sz w:val="24"/>
                <w:szCs w:val="24"/>
                <w:lang w:val="sr-Cyrl-RS"/>
              </w:rPr>
            </w:pPr>
            <w:r w:rsidRPr="009D0CC6">
              <w:rPr>
                <w:sz w:val="24"/>
                <w:szCs w:val="24"/>
              </w:rPr>
              <w:t>Критеријуми</w:t>
            </w:r>
          </w:p>
          <w:p w14:paraId="0A790F52" w14:textId="77777777" w:rsidR="00310427" w:rsidRPr="009D0CC6" w:rsidRDefault="00310427" w:rsidP="00472EAD">
            <w:pPr>
              <w:rPr>
                <w:sz w:val="24"/>
                <w:szCs w:val="24"/>
                <w:lang w:val="sr-Cyrl-RS"/>
              </w:rPr>
            </w:pPr>
          </w:p>
        </w:tc>
      </w:tr>
      <w:tr w:rsidR="00265738" w:rsidRPr="009D0CC6" w14:paraId="4DCF8D43" w14:textId="77777777" w:rsidTr="00315662">
        <w:trPr>
          <w:trHeight w:val="1248"/>
        </w:trPr>
        <w:tc>
          <w:tcPr>
            <w:tcW w:w="3451" w:type="dxa"/>
            <w:vMerge w:val="restart"/>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099CC3D" w14:textId="77777777" w:rsidR="00265738" w:rsidRPr="009D0CC6" w:rsidRDefault="00210FA6" w:rsidP="00472EAD">
            <w:pPr>
              <w:rPr>
                <w:sz w:val="24"/>
                <w:szCs w:val="24"/>
              </w:rPr>
            </w:pPr>
            <w:r w:rsidRPr="009D0CC6">
              <w:rPr>
                <w:sz w:val="24"/>
                <w:szCs w:val="24"/>
              </w:rPr>
              <w:t>ПРИРОДА И ДРУШТВО МОГА КРАЈА</w:t>
            </w:r>
          </w:p>
          <w:p w14:paraId="573D2C21" w14:textId="77777777" w:rsidR="00265738" w:rsidRPr="009D0CC6" w:rsidRDefault="00210FA6" w:rsidP="00472EAD">
            <w:pPr>
              <w:rPr>
                <w:sz w:val="24"/>
                <w:szCs w:val="24"/>
              </w:rPr>
            </w:pPr>
            <w:r w:rsidRPr="009D0CC6">
              <w:rPr>
                <w:sz w:val="24"/>
                <w:szCs w:val="24"/>
              </w:rPr>
              <w:t xml:space="preserve"> </w:t>
            </w:r>
          </w:p>
          <w:p w14:paraId="60D2E473" w14:textId="77777777" w:rsidR="00265738" w:rsidRPr="009D0CC6" w:rsidRDefault="00210FA6" w:rsidP="00472EAD">
            <w:pPr>
              <w:rPr>
                <w:sz w:val="24"/>
                <w:szCs w:val="24"/>
              </w:rPr>
            </w:pPr>
            <w:r w:rsidRPr="009D0CC6">
              <w:rPr>
                <w:sz w:val="24"/>
                <w:szCs w:val="24"/>
              </w:rPr>
              <w:t xml:space="preserve"> </w:t>
            </w:r>
          </w:p>
          <w:p w14:paraId="1592F04A" w14:textId="77777777" w:rsidR="00265738" w:rsidRPr="009D0CC6" w:rsidRDefault="00210FA6" w:rsidP="00472EAD">
            <w:pPr>
              <w:rPr>
                <w:sz w:val="24"/>
                <w:szCs w:val="24"/>
              </w:rPr>
            </w:pPr>
            <w:r w:rsidRPr="009D0CC6">
              <w:rPr>
                <w:sz w:val="24"/>
                <w:szCs w:val="24"/>
              </w:rPr>
              <w:t xml:space="preserve"> </w:t>
            </w:r>
          </w:p>
          <w:p w14:paraId="4118F88F" w14:textId="77777777" w:rsidR="00265738" w:rsidRPr="009D0CC6" w:rsidRDefault="00210FA6" w:rsidP="00472EAD">
            <w:pPr>
              <w:rPr>
                <w:sz w:val="24"/>
                <w:szCs w:val="24"/>
              </w:rPr>
            </w:pPr>
            <w:r w:rsidRPr="009D0CC6">
              <w:rPr>
                <w:sz w:val="24"/>
                <w:szCs w:val="24"/>
              </w:rPr>
              <w:t xml:space="preserve"> </w:t>
            </w:r>
          </w:p>
          <w:p w14:paraId="76047032" w14:textId="77777777" w:rsidR="00265738" w:rsidRPr="009D0CC6" w:rsidRDefault="00210FA6" w:rsidP="00472EAD">
            <w:pPr>
              <w:rPr>
                <w:sz w:val="24"/>
                <w:szCs w:val="24"/>
              </w:rPr>
            </w:pPr>
            <w:r w:rsidRPr="009D0CC6">
              <w:rPr>
                <w:sz w:val="24"/>
                <w:szCs w:val="24"/>
              </w:rPr>
              <w:t xml:space="preserve"> </w:t>
            </w:r>
          </w:p>
          <w:p w14:paraId="23511DBC" w14:textId="77777777" w:rsidR="00265738" w:rsidRPr="009D0CC6" w:rsidRDefault="00210FA6" w:rsidP="00472EAD">
            <w:pPr>
              <w:rPr>
                <w:sz w:val="24"/>
                <w:szCs w:val="24"/>
              </w:rPr>
            </w:pPr>
            <w:r w:rsidRPr="009D0CC6">
              <w:rPr>
                <w:sz w:val="24"/>
                <w:szCs w:val="24"/>
              </w:rPr>
              <w:t xml:space="preserve"> </w:t>
            </w:r>
          </w:p>
          <w:p w14:paraId="79EE7A9A" w14:textId="77777777" w:rsidR="00265738" w:rsidRPr="009D0CC6" w:rsidRDefault="00210FA6" w:rsidP="00472EAD">
            <w:pPr>
              <w:rPr>
                <w:sz w:val="24"/>
                <w:szCs w:val="24"/>
              </w:rPr>
            </w:pPr>
            <w:r w:rsidRPr="009D0CC6">
              <w:rPr>
                <w:sz w:val="24"/>
                <w:szCs w:val="24"/>
              </w:rPr>
              <w:t xml:space="preserve"> </w:t>
            </w:r>
          </w:p>
          <w:p w14:paraId="4CE266D2" w14:textId="77777777" w:rsidR="00265738" w:rsidRPr="009D0CC6" w:rsidRDefault="00210FA6" w:rsidP="00472EAD">
            <w:pPr>
              <w:rPr>
                <w:sz w:val="24"/>
                <w:szCs w:val="24"/>
              </w:rPr>
            </w:pPr>
            <w:r w:rsidRPr="009D0CC6">
              <w:rPr>
                <w:sz w:val="24"/>
                <w:szCs w:val="24"/>
              </w:rPr>
              <w:t xml:space="preserve"> </w:t>
            </w:r>
          </w:p>
          <w:p w14:paraId="248F7051" w14:textId="77777777" w:rsidR="00265738" w:rsidRPr="009D0CC6" w:rsidRDefault="00210FA6" w:rsidP="00472EAD">
            <w:pPr>
              <w:rPr>
                <w:sz w:val="24"/>
                <w:szCs w:val="24"/>
              </w:rPr>
            </w:pPr>
            <w:r w:rsidRPr="009D0CC6">
              <w:rPr>
                <w:sz w:val="24"/>
                <w:szCs w:val="24"/>
              </w:rPr>
              <w:t xml:space="preserve"> </w:t>
            </w:r>
          </w:p>
          <w:p w14:paraId="2DD487BA" w14:textId="77777777" w:rsidR="00265738" w:rsidRPr="009D0CC6" w:rsidRDefault="00210FA6" w:rsidP="00472EAD">
            <w:pPr>
              <w:rPr>
                <w:sz w:val="24"/>
                <w:szCs w:val="24"/>
              </w:rPr>
            </w:pPr>
            <w:r w:rsidRPr="009D0CC6">
              <w:rPr>
                <w:sz w:val="24"/>
                <w:szCs w:val="24"/>
              </w:rPr>
              <w:t xml:space="preserve"> </w:t>
            </w:r>
          </w:p>
          <w:p w14:paraId="4D67BC2B" w14:textId="77777777" w:rsidR="00265738" w:rsidRPr="009D0CC6" w:rsidRDefault="00210FA6" w:rsidP="00472EAD">
            <w:pPr>
              <w:rPr>
                <w:sz w:val="24"/>
                <w:szCs w:val="24"/>
              </w:rPr>
            </w:pPr>
            <w:r w:rsidRPr="009D0CC6">
              <w:rPr>
                <w:sz w:val="24"/>
                <w:szCs w:val="24"/>
              </w:rPr>
              <w:t xml:space="preserve"> </w:t>
            </w:r>
          </w:p>
          <w:p w14:paraId="1FAA900B" w14:textId="77777777" w:rsidR="00265738" w:rsidRPr="009D0CC6" w:rsidRDefault="00210FA6" w:rsidP="00472EAD">
            <w:pPr>
              <w:rPr>
                <w:sz w:val="24"/>
                <w:szCs w:val="24"/>
              </w:rPr>
            </w:pPr>
            <w:r w:rsidRPr="009D0CC6">
              <w:rPr>
                <w:sz w:val="24"/>
                <w:szCs w:val="24"/>
              </w:rPr>
              <w:t xml:space="preserve"> </w:t>
            </w:r>
          </w:p>
          <w:p w14:paraId="6D64C857" w14:textId="77777777" w:rsidR="00265738" w:rsidRPr="009D0CC6" w:rsidRDefault="00210FA6" w:rsidP="00472EAD">
            <w:pPr>
              <w:rPr>
                <w:sz w:val="24"/>
                <w:szCs w:val="24"/>
              </w:rPr>
            </w:pPr>
            <w:r w:rsidRPr="009D0CC6">
              <w:rPr>
                <w:sz w:val="24"/>
                <w:szCs w:val="24"/>
              </w:rPr>
              <w:t>ОРИЈЕНТАЦИЈА У ПРОСТОРУ И ВРЕМЕНУ</w:t>
            </w:r>
          </w:p>
          <w:p w14:paraId="4E66A359" w14:textId="77777777" w:rsidR="00265738" w:rsidRPr="009D0CC6" w:rsidRDefault="00210FA6" w:rsidP="00472EAD">
            <w:pPr>
              <w:rPr>
                <w:sz w:val="24"/>
                <w:szCs w:val="24"/>
              </w:rPr>
            </w:pPr>
            <w:r w:rsidRPr="009D0CC6">
              <w:rPr>
                <w:sz w:val="24"/>
                <w:szCs w:val="24"/>
              </w:rPr>
              <w:t xml:space="preserve"> </w:t>
            </w:r>
          </w:p>
          <w:p w14:paraId="52955CFB" w14:textId="77777777" w:rsidR="00265738" w:rsidRPr="009D0CC6" w:rsidRDefault="00210FA6" w:rsidP="00472EAD">
            <w:pPr>
              <w:rPr>
                <w:sz w:val="24"/>
                <w:szCs w:val="24"/>
              </w:rPr>
            </w:pPr>
            <w:r w:rsidRPr="009D0CC6">
              <w:rPr>
                <w:sz w:val="24"/>
                <w:szCs w:val="24"/>
              </w:rPr>
              <w:t xml:space="preserve"> </w:t>
            </w:r>
          </w:p>
          <w:p w14:paraId="471CE63F" w14:textId="77777777" w:rsidR="00265738" w:rsidRPr="009D0CC6" w:rsidRDefault="00210FA6" w:rsidP="00472EAD">
            <w:pPr>
              <w:rPr>
                <w:sz w:val="24"/>
                <w:szCs w:val="24"/>
              </w:rPr>
            </w:pPr>
            <w:r w:rsidRPr="009D0CC6">
              <w:rPr>
                <w:sz w:val="24"/>
                <w:szCs w:val="24"/>
              </w:rPr>
              <w:t xml:space="preserve"> </w:t>
            </w:r>
          </w:p>
          <w:p w14:paraId="3AB9C94B" w14:textId="77777777" w:rsidR="00265738" w:rsidRPr="009D0CC6" w:rsidRDefault="00210FA6" w:rsidP="00472EAD">
            <w:pPr>
              <w:rPr>
                <w:sz w:val="24"/>
                <w:szCs w:val="24"/>
              </w:rPr>
            </w:pPr>
            <w:r w:rsidRPr="009D0CC6">
              <w:rPr>
                <w:sz w:val="24"/>
                <w:szCs w:val="24"/>
              </w:rPr>
              <w:t xml:space="preserve"> </w:t>
            </w:r>
          </w:p>
          <w:p w14:paraId="046C03E3" w14:textId="77777777" w:rsidR="00265738" w:rsidRPr="009D0CC6" w:rsidRDefault="00210FA6" w:rsidP="00472EAD">
            <w:pPr>
              <w:rPr>
                <w:sz w:val="24"/>
                <w:szCs w:val="24"/>
              </w:rPr>
            </w:pPr>
            <w:r w:rsidRPr="009D0CC6">
              <w:rPr>
                <w:sz w:val="24"/>
                <w:szCs w:val="24"/>
              </w:rPr>
              <w:t xml:space="preserve"> </w:t>
            </w:r>
          </w:p>
          <w:p w14:paraId="3EDDD370" w14:textId="77777777" w:rsidR="00265738" w:rsidRPr="009D0CC6" w:rsidRDefault="00210FA6" w:rsidP="00472EAD">
            <w:pPr>
              <w:rPr>
                <w:sz w:val="24"/>
                <w:szCs w:val="24"/>
              </w:rPr>
            </w:pPr>
            <w:r w:rsidRPr="009D0CC6">
              <w:rPr>
                <w:sz w:val="24"/>
                <w:szCs w:val="24"/>
              </w:rPr>
              <w:t xml:space="preserve"> </w:t>
            </w:r>
          </w:p>
          <w:p w14:paraId="5F053D76" w14:textId="77777777" w:rsidR="00265738" w:rsidRPr="009D0CC6" w:rsidRDefault="00210FA6" w:rsidP="00472EAD">
            <w:pPr>
              <w:rPr>
                <w:sz w:val="24"/>
                <w:szCs w:val="24"/>
              </w:rPr>
            </w:pPr>
            <w:r w:rsidRPr="009D0CC6">
              <w:rPr>
                <w:sz w:val="24"/>
                <w:szCs w:val="24"/>
              </w:rPr>
              <w:t xml:space="preserve"> </w:t>
            </w:r>
          </w:p>
          <w:p w14:paraId="6713C689" w14:textId="77777777" w:rsidR="00265738" w:rsidRPr="009D0CC6" w:rsidRDefault="00210FA6" w:rsidP="00472EAD">
            <w:pPr>
              <w:rPr>
                <w:sz w:val="24"/>
                <w:szCs w:val="24"/>
              </w:rPr>
            </w:pPr>
            <w:r w:rsidRPr="009D0CC6">
              <w:rPr>
                <w:sz w:val="24"/>
                <w:szCs w:val="24"/>
              </w:rPr>
              <w:t xml:space="preserve"> </w:t>
            </w:r>
          </w:p>
          <w:p w14:paraId="7CB45A78" w14:textId="77777777" w:rsidR="00265738" w:rsidRPr="009D0CC6" w:rsidRDefault="00210FA6" w:rsidP="00472EAD">
            <w:pPr>
              <w:rPr>
                <w:sz w:val="24"/>
                <w:szCs w:val="24"/>
              </w:rPr>
            </w:pPr>
            <w:r w:rsidRPr="009D0CC6">
              <w:rPr>
                <w:sz w:val="24"/>
                <w:szCs w:val="24"/>
              </w:rPr>
              <w:t>ЉУДСКА ДЕЛАТНОСТ</w:t>
            </w:r>
          </w:p>
          <w:p w14:paraId="2DFFB298" w14:textId="77777777" w:rsidR="00265738" w:rsidRPr="009D0CC6" w:rsidRDefault="00210FA6" w:rsidP="00472EAD">
            <w:pPr>
              <w:rPr>
                <w:sz w:val="24"/>
                <w:szCs w:val="24"/>
              </w:rPr>
            </w:pPr>
            <w:r w:rsidRPr="009D0CC6">
              <w:rPr>
                <w:sz w:val="24"/>
                <w:szCs w:val="24"/>
              </w:rPr>
              <w:t xml:space="preserve"> </w:t>
            </w:r>
          </w:p>
          <w:p w14:paraId="45733494" w14:textId="77777777" w:rsidR="00265738" w:rsidRPr="009D0CC6" w:rsidRDefault="00210FA6" w:rsidP="00472EAD">
            <w:pPr>
              <w:rPr>
                <w:sz w:val="24"/>
                <w:szCs w:val="24"/>
              </w:rPr>
            </w:pPr>
            <w:r w:rsidRPr="009D0CC6">
              <w:rPr>
                <w:sz w:val="24"/>
                <w:szCs w:val="24"/>
              </w:rPr>
              <w:t xml:space="preserve"> </w:t>
            </w:r>
          </w:p>
          <w:p w14:paraId="6FB4F6EB" w14:textId="77777777" w:rsidR="00265738" w:rsidRPr="009D0CC6" w:rsidRDefault="00210FA6" w:rsidP="00472EAD">
            <w:pPr>
              <w:rPr>
                <w:sz w:val="24"/>
                <w:szCs w:val="24"/>
              </w:rPr>
            </w:pPr>
            <w:r w:rsidRPr="009D0CC6">
              <w:rPr>
                <w:sz w:val="24"/>
                <w:szCs w:val="24"/>
              </w:rPr>
              <w:t xml:space="preserve"> </w:t>
            </w:r>
          </w:p>
          <w:p w14:paraId="0C717775" w14:textId="77777777" w:rsidR="00265738" w:rsidRPr="009D0CC6" w:rsidRDefault="00210FA6" w:rsidP="00472EAD">
            <w:pPr>
              <w:rPr>
                <w:sz w:val="24"/>
                <w:szCs w:val="24"/>
              </w:rPr>
            </w:pPr>
            <w:r w:rsidRPr="009D0CC6">
              <w:rPr>
                <w:sz w:val="24"/>
                <w:szCs w:val="24"/>
              </w:rPr>
              <w:t xml:space="preserve"> </w:t>
            </w:r>
          </w:p>
          <w:p w14:paraId="78006E23" w14:textId="77777777" w:rsidR="00265738" w:rsidRPr="009D0CC6" w:rsidRDefault="00210FA6" w:rsidP="00472EAD">
            <w:pPr>
              <w:rPr>
                <w:sz w:val="24"/>
                <w:szCs w:val="24"/>
              </w:rPr>
            </w:pPr>
            <w:r w:rsidRPr="009D0CC6">
              <w:rPr>
                <w:sz w:val="24"/>
                <w:szCs w:val="24"/>
              </w:rPr>
              <w:t xml:space="preserve"> </w:t>
            </w:r>
          </w:p>
          <w:p w14:paraId="438E1C1E" w14:textId="77777777" w:rsidR="00265738" w:rsidRPr="009D0CC6" w:rsidRDefault="00210FA6" w:rsidP="00472EAD">
            <w:pPr>
              <w:rPr>
                <w:sz w:val="24"/>
                <w:szCs w:val="24"/>
              </w:rPr>
            </w:pPr>
            <w:r w:rsidRPr="009D0CC6">
              <w:rPr>
                <w:sz w:val="24"/>
                <w:szCs w:val="24"/>
              </w:rPr>
              <w:t xml:space="preserve"> </w:t>
            </w:r>
          </w:p>
          <w:p w14:paraId="3DD977DA" w14:textId="77777777" w:rsidR="00265738" w:rsidRPr="009D0CC6" w:rsidRDefault="00210FA6" w:rsidP="00472EAD">
            <w:pPr>
              <w:rPr>
                <w:sz w:val="24"/>
                <w:szCs w:val="24"/>
              </w:rPr>
            </w:pPr>
            <w:r w:rsidRPr="009D0CC6">
              <w:rPr>
                <w:sz w:val="24"/>
                <w:szCs w:val="24"/>
              </w:rPr>
              <w:t xml:space="preserve"> </w:t>
            </w:r>
          </w:p>
          <w:p w14:paraId="5AD7AE93" w14:textId="77777777" w:rsidR="00265738" w:rsidRPr="009D0CC6" w:rsidRDefault="00210FA6" w:rsidP="00472EAD">
            <w:pPr>
              <w:rPr>
                <w:sz w:val="24"/>
                <w:szCs w:val="24"/>
              </w:rPr>
            </w:pPr>
            <w:r w:rsidRPr="009D0CC6">
              <w:rPr>
                <w:sz w:val="24"/>
                <w:szCs w:val="24"/>
              </w:rPr>
              <w:t xml:space="preserve"> </w:t>
            </w:r>
          </w:p>
          <w:p w14:paraId="1F512914" w14:textId="77777777" w:rsidR="00265738" w:rsidRPr="009D0CC6" w:rsidRDefault="00210FA6" w:rsidP="00472EAD">
            <w:pPr>
              <w:rPr>
                <w:sz w:val="24"/>
                <w:szCs w:val="24"/>
              </w:rPr>
            </w:pPr>
            <w:r w:rsidRPr="009D0CC6">
              <w:rPr>
                <w:sz w:val="24"/>
                <w:szCs w:val="24"/>
              </w:rPr>
              <w:t xml:space="preserve"> </w:t>
            </w:r>
          </w:p>
          <w:p w14:paraId="07A1986B" w14:textId="77777777" w:rsidR="00265738" w:rsidRPr="009D0CC6" w:rsidRDefault="00210FA6" w:rsidP="00472EAD">
            <w:pPr>
              <w:rPr>
                <w:sz w:val="24"/>
                <w:szCs w:val="24"/>
              </w:rPr>
            </w:pPr>
            <w:r w:rsidRPr="009D0CC6">
              <w:rPr>
                <w:sz w:val="24"/>
                <w:szCs w:val="24"/>
              </w:rPr>
              <w:t>МАТЕРИЈАЛИ И ЊИХОВА УПОТРЕБА</w:t>
            </w:r>
          </w:p>
          <w:p w14:paraId="5D610488" w14:textId="77777777" w:rsidR="00265738" w:rsidRPr="009D0CC6" w:rsidRDefault="00210FA6" w:rsidP="00472EAD">
            <w:pPr>
              <w:rPr>
                <w:sz w:val="24"/>
                <w:szCs w:val="24"/>
              </w:rPr>
            </w:pPr>
            <w:r w:rsidRPr="009D0CC6">
              <w:rPr>
                <w:sz w:val="24"/>
                <w:szCs w:val="24"/>
              </w:rPr>
              <w:t xml:space="preserve"> </w:t>
            </w:r>
          </w:p>
          <w:p w14:paraId="6DF7B011" w14:textId="77777777" w:rsidR="00265738" w:rsidRPr="009D0CC6" w:rsidRDefault="00210FA6" w:rsidP="00472EAD">
            <w:pPr>
              <w:rPr>
                <w:sz w:val="24"/>
                <w:szCs w:val="24"/>
              </w:rPr>
            </w:pPr>
            <w:r w:rsidRPr="009D0CC6">
              <w:rPr>
                <w:sz w:val="24"/>
                <w:szCs w:val="24"/>
              </w:rPr>
              <w:t xml:space="preserve"> </w:t>
            </w:r>
          </w:p>
          <w:p w14:paraId="522A7423" w14:textId="77777777" w:rsidR="00265738" w:rsidRPr="009D0CC6" w:rsidRDefault="00210FA6" w:rsidP="00472EAD">
            <w:pPr>
              <w:rPr>
                <w:sz w:val="24"/>
                <w:szCs w:val="24"/>
                <w:u w:val="single"/>
              </w:rPr>
            </w:pPr>
            <w:r w:rsidRPr="009D0CC6">
              <w:rPr>
                <w:sz w:val="24"/>
                <w:szCs w:val="24"/>
                <w:u w:val="single"/>
              </w:rPr>
              <w:t xml:space="preserve"> </w:t>
            </w:r>
          </w:p>
          <w:p w14:paraId="41B63536" w14:textId="77777777" w:rsidR="00265738" w:rsidRPr="009D0CC6" w:rsidRDefault="00210FA6" w:rsidP="00472EAD">
            <w:pPr>
              <w:rPr>
                <w:sz w:val="24"/>
                <w:szCs w:val="24"/>
              </w:rPr>
            </w:pPr>
            <w:r w:rsidRPr="009D0CC6">
              <w:rPr>
                <w:sz w:val="24"/>
                <w:szCs w:val="24"/>
              </w:rPr>
              <w:t xml:space="preserve"> </w:t>
            </w: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062431F0" w14:textId="77777777" w:rsidR="00265738" w:rsidRPr="009D0CC6" w:rsidRDefault="00210FA6" w:rsidP="00472EAD">
            <w:pPr>
              <w:rPr>
                <w:sz w:val="24"/>
                <w:szCs w:val="24"/>
              </w:rPr>
            </w:pPr>
            <w:r w:rsidRPr="009D0CC6">
              <w:rPr>
                <w:sz w:val="24"/>
                <w:szCs w:val="24"/>
              </w:rPr>
              <w:t>Одличан (5)</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359C6515" w14:textId="77777777" w:rsidR="00265738" w:rsidRPr="009D0CC6" w:rsidRDefault="00210FA6" w:rsidP="00472EAD">
            <w:pPr>
              <w:rPr>
                <w:color w:val="454545"/>
                <w:sz w:val="24"/>
                <w:szCs w:val="24"/>
              </w:rPr>
            </w:pPr>
            <w:r w:rsidRPr="009D0CC6">
              <w:rPr>
                <w:color w:val="454545"/>
                <w:sz w:val="24"/>
                <w:szCs w:val="24"/>
              </w:rPr>
              <w:t>-Самостално и тачно именује облике рељефа и површинских вода у свом крају;</w:t>
            </w:r>
          </w:p>
          <w:p w14:paraId="4BDEA681" w14:textId="77777777" w:rsidR="00265738" w:rsidRPr="009D0CC6" w:rsidRDefault="00210FA6" w:rsidP="00472EAD">
            <w:pPr>
              <w:rPr>
                <w:color w:val="454545"/>
                <w:sz w:val="24"/>
                <w:szCs w:val="24"/>
              </w:rPr>
            </w:pPr>
            <w:r w:rsidRPr="009D0CC6">
              <w:rPr>
                <w:color w:val="454545"/>
                <w:sz w:val="24"/>
                <w:szCs w:val="24"/>
              </w:rPr>
              <w:t>- Самостално и тачно одређује положај задатог објекта у односу на истакнуте облике рељефа и површинске воде у свом крају.</w:t>
            </w:r>
          </w:p>
          <w:p w14:paraId="37A66E77" w14:textId="77777777" w:rsidR="00265738" w:rsidRPr="009D0CC6" w:rsidRDefault="00210FA6" w:rsidP="00472EAD">
            <w:pPr>
              <w:rPr>
                <w:color w:val="454545"/>
                <w:sz w:val="24"/>
                <w:szCs w:val="24"/>
              </w:rPr>
            </w:pPr>
            <w:r w:rsidRPr="009D0CC6">
              <w:rPr>
                <w:color w:val="454545"/>
                <w:sz w:val="24"/>
                <w:szCs w:val="24"/>
              </w:rPr>
              <w:t>– Самостално и тачно илуструје примерима како рељеф и површинске воде утичу на живот људи у крају; - Самостално и тачно повезује врсте и значај саобраћаја у свом крају са потребама људи и примењује правила безбедног понашања у саобраћају;</w:t>
            </w:r>
          </w:p>
          <w:p w14:paraId="06E8AFA3" w14:textId="77777777" w:rsidR="00265738" w:rsidRPr="009D0CC6" w:rsidRDefault="00210FA6" w:rsidP="00472EAD">
            <w:pPr>
              <w:rPr>
                <w:color w:val="454545"/>
                <w:sz w:val="24"/>
                <w:szCs w:val="24"/>
              </w:rPr>
            </w:pPr>
            <w:r w:rsidRPr="009D0CC6">
              <w:rPr>
                <w:color w:val="454545"/>
                <w:sz w:val="24"/>
                <w:szCs w:val="24"/>
              </w:rPr>
              <w:t>- У потпуности самостално разликује чврсто, течно и гасовито стање воде у природи и свакодневном животу;</w:t>
            </w:r>
          </w:p>
          <w:p w14:paraId="27A6C2FA" w14:textId="77777777" w:rsidR="00265738" w:rsidRPr="009D0CC6" w:rsidRDefault="00210FA6" w:rsidP="00472EAD">
            <w:pPr>
              <w:rPr>
                <w:color w:val="454545"/>
                <w:sz w:val="24"/>
                <w:szCs w:val="24"/>
              </w:rPr>
            </w:pPr>
            <w:r w:rsidRPr="009D0CC6">
              <w:rPr>
                <w:color w:val="454545"/>
                <w:sz w:val="24"/>
                <w:szCs w:val="24"/>
              </w:rPr>
              <w:t>- У потпуности повезује температурне промене са променама запремине и кретања ваздуха;</w:t>
            </w:r>
          </w:p>
          <w:p w14:paraId="4392C497" w14:textId="77777777" w:rsidR="00265738" w:rsidRPr="009D0CC6" w:rsidRDefault="00210FA6" w:rsidP="00472EAD">
            <w:pPr>
              <w:rPr>
                <w:color w:val="454545"/>
                <w:sz w:val="24"/>
                <w:szCs w:val="24"/>
              </w:rPr>
            </w:pPr>
            <w:r w:rsidRPr="009D0CC6">
              <w:rPr>
                <w:color w:val="454545"/>
                <w:sz w:val="24"/>
                <w:szCs w:val="24"/>
              </w:rPr>
              <w:t>- Самостално и тачно очитава вредност температуре воде, ваздуха и тела помоћу термометра;</w:t>
            </w:r>
          </w:p>
          <w:p w14:paraId="708CB18A" w14:textId="77777777" w:rsidR="00265738" w:rsidRPr="009D0CC6" w:rsidRDefault="00210FA6" w:rsidP="00472EAD">
            <w:pPr>
              <w:rPr>
                <w:color w:val="454545"/>
                <w:sz w:val="24"/>
                <w:szCs w:val="24"/>
              </w:rPr>
            </w:pPr>
            <w:r w:rsidRPr="009D0CC6">
              <w:rPr>
                <w:color w:val="454545"/>
                <w:sz w:val="24"/>
                <w:szCs w:val="24"/>
              </w:rPr>
              <w:t>- У потпуности приказује везе међу живим бићима у различитим животним заједницама помоћу ланца исхране;</w:t>
            </w:r>
          </w:p>
          <w:p w14:paraId="6083EF6B" w14:textId="77777777" w:rsidR="00265738" w:rsidRPr="009D0CC6" w:rsidRDefault="00210FA6" w:rsidP="00472EAD">
            <w:pPr>
              <w:rPr>
                <w:color w:val="454545"/>
                <w:sz w:val="24"/>
                <w:szCs w:val="24"/>
              </w:rPr>
            </w:pPr>
            <w:r w:rsidRPr="009D0CC6">
              <w:rPr>
                <w:color w:val="454545"/>
                <w:sz w:val="24"/>
                <w:szCs w:val="24"/>
              </w:rPr>
              <w:t>- Самостално и тачно илуструје примерима одговоран и неодговоран однос човека према животној заједници;</w:t>
            </w:r>
          </w:p>
          <w:p w14:paraId="4084D87A" w14:textId="77777777" w:rsidR="00265738" w:rsidRPr="009D0CC6" w:rsidRDefault="00210FA6" w:rsidP="00472EAD">
            <w:pPr>
              <w:rPr>
                <w:color w:val="454545"/>
                <w:sz w:val="24"/>
                <w:szCs w:val="24"/>
              </w:rPr>
            </w:pPr>
            <w:r w:rsidRPr="009D0CC6">
              <w:rPr>
                <w:color w:val="454545"/>
                <w:sz w:val="24"/>
                <w:szCs w:val="24"/>
              </w:rPr>
              <w:t>- У потпуности сарађује са другима у групи на заједничким активностима;</w:t>
            </w:r>
          </w:p>
          <w:p w14:paraId="43719CC8" w14:textId="77777777" w:rsidR="00265738" w:rsidRPr="009D0CC6" w:rsidRDefault="00210FA6" w:rsidP="00472EAD">
            <w:pPr>
              <w:rPr>
                <w:color w:val="454545"/>
                <w:sz w:val="24"/>
                <w:szCs w:val="24"/>
              </w:rPr>
            </w:pPr>
            <w:r w:rsidRPr="009D0CC6">
              <w:rPr>
                <w:color w:val="454545"/>
                <w:sz w:val="24"/>
                <w:szCs w:val="24"/>
              </w:rPr>
              <w:t xml:space="preserve"> </w:t>
            </w:r>
          </w:p>
          <w:p w14:paraId="78988409" w14:textId="77777777" w:rsidR="00265738" w:rsidRPr="009D0CC6" w:rsidRDefault="00210FA6" w:rsidP="00472EAD">
            <w:pPr>
              <w:rPr>
                <w:color w:val="454545"/>
                <w:sz w:val="24"/>
                <w:szCs w:val="24"/>
              </w:rPr>
            </w:pPr>
            <w:r w:rsidRPr="009D0CC6">
              <w:rPr>
                <w:color w:val="454545"/>
                <w:sz w:val="24"/>
                <w:szCs w:val="24"/>
              </w:rPr>
              <w:t>- Оријентише се у простору уз помоћ компаса и оријентира из природе/окружења;</w:t>
            </w:r>
          </w:p>
          <w:p w14:paraId="0E0E563E" w14:textId="77777777" w:rsidR="00265738" w:rsidRPr="009D0CC6" w:rsidRDefault="00210FA6" w:rsidP="00472EAD">
            <w:pPr>
              <w:rPr>
                <w:color w:val="454545"/>
                <w:sz w:val="24"/>
                <w:szCs w:val="24"/>
              </w:rPr>
            </w:pPr>
            <w:r w:rsidRPr="009D0CC6">
              <w:rPr>
                <w:color w:val="454545"/>
                <w:sz w:val="24"/>
                <w:szCs w:val="24"/>
              </w:rPr>
              <w:t>- Самостално и тачно описује пут од једне до друге тачне помоћу плана насеља;</w:t>
            </w:r>
          </w:p>
          <w:p w14:paraId="570F3D7F" w14:textId="77777777" w:rsidR="00265738" w:rsidRPr="009D0CC6" w:rsidRDefault="00210FA6" w:rsidP="00472EAD">
            <w:pPr>
              <w:rPr>
                <w:color w:val="454545"/>
                <w:sz w:val="24"/>
                <w:szCs w:val="24"/>
              </w:rPr>
            </w:pPr>
            <w:r w:rsidRPr="009D0CC6">
              <w:rPr>
                <w:color w:val="454545"/>
                <w:sz w:val="24"/>
                <w:szCs w:val="24"/>
              </w:rPr>
              <w:t>- Идентификује географске објекте у свом крају користећи географску карту Републике Србије;</w:t>
            </w:r>
          </w:p>
          <w:p w14:paraId="7EB71B15" w14:textId="77777777" w:rsidR="00265738" w:rsidRPr="009D0CC6" w:rsidRDefault="00210FA6" w:rsidP="00472EAD">
            <w:pPr>
              <w:rPr>
                <w:color w:val="454545"/>
                <w:sz w:val="24"/>
                <w:szCs w:val="24"/>
              </w:rPr>
            </w:pPr>
            <w:r w:rsidRPr="009D0CC6">
              <w:rPr>
                <w:color w:val="454545"/>
                <w:sz w:val="24"/>
                <w:szCs w:val="24"/>
              </w:rPr>
              <w:t>- У потпуности повезује јачину деловања на тело са његовим пређеним растојањем;</w:t>
            </w:r>
          </w:p>
          <w:p w14:paraId="5196EEB0" w14:textId="77777777" w:rsidR="00265738" w:rsidRPr="009D0CC6" w:rsidRDefault="00210FA6" w:rsidP="00472EAD">
            <w:pPr>
              <w:rPr>
                <w:color w:val="454545"/>
                <w:sz w:val="24"/>
                <w:szCs w:val="24"/>
              </w:rPr>
            </w:pPr>
            <w:r w:rsidRPr="009D0CC6">
              <w:rPr>
                <w:color w:val="454545"/>
                <w:sz w:val="24"/>
                <w:szCs w:val="24"/>
              </w:rPr>
              <w:t>- Самостално доводи у везу брзину падања тела са његовим обликом;</w:t>
            </w:r>
          </w:p>
          <w:p w14:paraId="264FABBB" w14:textId="77777777" w:rsidR="00265738" w:rsidRPr="009D0CC6" w:rsidRDefault="00210FA6" w:rsidP="00472EAD">
            <w:pPr>
              <w:rPr>
                <w:color w:val="454545"/>
                <w:sz w:val="24"/>
                <w:szCs w:val="24"/>
              </w:rPr>
            </w:pPr>
            <w:r w:rsidRPr="009D0CC6">
              <w:rPr>
                <w:color w:val="454545"/>
                <w:sz w:val="24"/>
                <w:szCs w:val="24"/>
              </w:rPr>
              <w:t>- Наводи примере из окружења природне и вештачке изворе светлости;</w:t>
            </w:r>
          </w:p>
          <w:p w14:paraId="597BFDF2" w14:textId="77777777" w:rsidR="00265738" w:rsidRPr="009D0CC6" w:rsidRDefault="00210FA6" w:rsidP="00472EAD">
            <w:pPr>
              <w:rPr>
                <w:color w:val="454545"/>
                <w:sz w:val="24"/>
                <w:szCs w:val="24"/>
              </w:rPr>
            </w:pPr>
            <w:r w:rsidRPr="009D0CC6">
              <w:rPr>
                <w:color w:val="454545"/>
                <w:sz w:val="24"/>
                <w:szCs w:val="24"/>
              </w:rPr>
              <w:t xml:space="preserve">- Самостално и тачно повезује промену јачине звука са променом удаљености од његовог извора; </w:t>
            </w:r>
          </w:p>
          <w:p w14:paraId="04CA2507" w14:textId="77777777" w:rsidR="00265738" w:rsidRPr="009D0CC6" w:rsidRDefault="00210FA6" w:rsidP="00472EAD">
            <w:pPr>
              <w:rPr>
                <w:color w:val="454545"/>
                <w:sz w:val="24"/>
                <w:szCs w:val="24"/>
              </w:rPr>
            </w:pPr>
            <w:r w:rsidRPr="009D0CC6">
              <w:rPr>
                <w:color w:val="454545"/>
                <w:sz w:val="24"/>
                <w:szCs w:val="24"/>
              </w:rPr>
              <w:t>- Самостално повезује различита занимања и делатности са потребама људи у крају у коме живе;</w:t>
            </w:r>
          </w:p>
          <w:p w14:paraId="59FB3789" w14:textId="77777777" w:rsidR="00265738" w:rsidRPr="009D0CC6" w:rsidRDefault="00210FA6" w:rsidP="00472EAD">
            <w:pPr>
              <w:rPr>
                <w:color w:val="454545"/>
                <w:sz w:val="24"/>
                <w:szCs w:val="24"/>
              </w:rPr>
            </w:pPr>
            <w:r w:rsidRPr="009D0CC6">
              <w:rPr>
                <w:color w:val="454545"/>
                <w:sz w:val="24"/>
                <w:szCs w:val="24"/>
              </w:rPr>
              <w:t xml:space="preserve">- У потпуности сарађује са другима у групи на заједничким активностима; </w:t>
            </w:r>
          </w:p>
          <w:p w14:paraId="158E733D" w14:textId="77777777" w:rsidR="00265738" w:rsidRPr="009D0CC6" w:rsidRDefault="00210FA6" w:rsidP="00472EAD">
            <w:pPr>
              <w:rPr>
                <w:color w:val="454545"/>
                <w:sz w:val="24"/>
                <w:szCs w:val="24"/>
              </w:rPr>
            </w:pPr>
            <w:r w:rsidRPr="009D0CC6">
              <w:rPr>
                <w:color w:val="454545"/>
                <w:sz w:val="24"/>
                <w:szCs w:val="24"/>
              </w:rPr>
              <w:t>- Разликује повратне и неповратне промене материјала у потпуности самостално;</w:t>
            </w:r>
          </w:p>
          <w:p w14:paraId="14E7B74A" w14:textId="77777777" w:rsidR="00265738" w:rsidRPr="009D0CC6" w:rsidRDefault="00210FA6" w:rsidP="00472EAD">
            <w:pPr>
              <w:rPr>
                <w:color w:val="454545"/>
                <w:sz w:val="24"/>
                <w:szCs w:val="24"/>
              </w:rPr>
            </w:pPr>
            <w:r w:rsidRPr="009D0CC6">
              <w:rPr>
                <w:color w:val="454545"/>
                <w:sz w:val="24"/>
                <w:szCs w:val="24"/>
              </w:rPr>
              <w:t>- У потпуности уочава сличности и разлике међу течностима – тече, променљивост облика, провидност, боја, густина;</w:t>
            </w:r>
          </w:p>
          <w:p w14:paraId="186F5A57" w14:textId="77777777" w:rsidR="00265738" w:rsidRPr="009D0CC6" w:rsidRDefault="00210FA6" w:rsidP="00472EAD">
            <w:pPr>
              <w:rPr>
                <w:color w:val="454545"/>
                <w:sz w:val="24"/>
                <w:szCs w:val="24"/>
              </w:rPr>
            </w:pPr>
            <w:r w:rsidRPr="009D0CC6">
              <w:rPr>
                <w:color w:val="454545"/>
                <w:sz w:val="24"/>
                <w:szCs w:val="24"/>
              </w:rPr>
              <w:t>- Самостално одабира материјале који по топлотној проводљивости највише одговарају употреби у свакодневном животу;</w:t>
            </w:r>
          </w:p>
          <w:p w14:paraId="02E987E3" w14:textId="77777777" w:rsidR="00265738" w:rsidRPr="009D0CC6" w:rsidRDefault="00210FA6" w:rsidP="00472EAD">
            <w:pPr>
              <w:rPr>
                <w:color w:val="454545"/>
                <w:sz w:val="24"/>
                <w:szCs w:val="24"/>
              </w:rPr>
            </w:pPr>
            <w:r w:rsidRPr="009D0CC6">
              <w:rPr>
                <w:color w:val="454545"/>
                <w:sz w:val="24"/>
                <w:szCs w:val="24"/>
              </w:rPr>
              <w:t>- У потпуности објашњава како рециклажа помаже очувању природе;</w:t>
            </w:r>
          </w:p>
          <w:p w14:paraId="540EBF7E" w14:textId="77777777" w:rsidR="00265738" w:rsidRPr="009D0CC6" w:rsidRDefault="00210FA6" w:rsidP="00472EAD">
            <w:pPr>
              <w:rPr>
                <w:color w:val="454545"/>
                <w:sz w:val="24"/>
                <w:szCs w:val="24"/>
              </w:rPr>
            </w:pPr>
            <w:r w:rsidRPr="009D0CC6">
              <w:rPr>
                <w:color w:val="454545"/>
                <w:sz w:val="24"/>
                <w:szCs w:val="24"/>
              </w:rPr>
              <w:t xml:space="preserve"> </w:t>
            </w:r>
          </w:p>
          <w:p w14:paraId="54D52F2C" w14:textId="77777777" w:rsidR="00265738" w:rsidRPr="009D0CC6" w:rsidRDefault="00210FA6" w:rsidP="00472EAD">
            <w:pPr>
              <w:rPr>
                <w:color w:val="454545"/>
                <w:sz w:val="24"/>
                <w:szCs w:val="24"/>
              </w:rPr>
            </w:pPr>
            <w:r w:rsidRPr="009D0CC6">
              <w:rPr>
                <w:color w:val="454545"/>
                <w:sz w:val="24"/>
                <w:szCs w:val="24"/>
              </w:rPr>
              <w:t>Описи постигнућа:</w:t>
            </w:r>
          </w:p>
          <w:p w14:paraId="117F9922" w14:textId="77777777" w:rsidR="00265738" w:rsidRPr="009D0CC6" w:rsidRDefault="00210FA6" w:rsidP="00472EAD">
            <w:pPr>
              <w:rPr>
                <w:color w:val="454545"/>
                <w:sz w:val="24"/>
                <w:szCs w:val="24"/>
              </w:rPr>
            </w:pPr>
            <w:r w:rsidRPr="009D0CC6">
              <w:rPr>
                <w:color w:val="454545"/>
                <w:sz w:val="24"/>
                <w:szCs w:val="24"/>
              </w:rPr>
              <w:t>- У потпуности показује способност примене знања у новим ситуацијама.</w:t>
            </w:r>
          </w:p>
          <w:p w14:paraId="67226146" w14:textId="77777777" w:rsidR="00265738" w:rsidRPr="009D0CC6" w:rsidRDefault="00210FA6" w:rsidP="00472EAD">
            <w:pPr>
              <w:rPr>
                <w:color w:val="454545"/>
                <w:sz w:val="24"/>
                <w:szCs w:val="24"/>
              </w:rPr>
            </w:pPr>
            <w:r w:rsidRPr="009D0CC6">
              <w:rPr>
                <w:color w:val="454545"/>
                <w:sz w:val="24"/>
                <w:szCs w:val="24"/>
              </w:rPr>
              <w:t>- Лако лoгички пoвeзуje чињeницe и пojмoвe.</w:t>
            </w:r>
          </w:p>
          <w:p w14:paraId="2CFAB5EA" w14:textId="77777777" w:rsidR="00265738" w:rsidRPr="009D0CC6" w:rsidRDefault="00210FA6" w:rsidP="00472EAD">
            <w:pPr>
              <w:rPr>
                <w:color w:val="454545"/>
                <w:sz w:val="24"/>
                <w:szCs w:val="24"/>
              </w:rPr>
            </w:pPr>
            <w:r w:rsidRPr="009D0CC6">
              <w:rPr>
                <w:color w:val="454545"/>
                <w:sz w:val="24"/>
                <w:szCs w:val="24"/>
              </w:rPr>
              <w:t>- Самостално изводи закључке који се заснивају на подацима.</w:t>
            </w:r>
          </w:p>
          <w:p w14:paraId="292192AC" w14:textId="77777777" w:rsidR="00265738" w:rsidRPr="009D0CC6" w:rsidRDefault="00210FA6" w:rsidP="00472EAD">
            <w:pPr>
              <w:rPr>
                <w:color w:val="454545"/>
                <w:sz w:val="24"/>
                <w:szCs w:val="24"/>
              </w:rPr>
            </w:pPr>
            <w:r w:rsidRPr="009D0CC6">
              <w:rPr>
                <w:color w:val="454545"/>
                <w:sz w:val="24"/>
                <w:szCs w:val="24"/>
              </w:rPr>
              <w:t>- Решава проблеме на нивоу стваралачког мишљења и у потпуности критички рaсуђуje.</w:t>
            </w:r>
          </w:p>
          <w:p w14:paraId="0804A0F6" w14:textId="77777777" w:rsidR="00265738" w:rsidRPr="009D0CC6" w:rsidRDefault="00210FA6" w:rsidP="00472EAD">
            <w:pPr>
              <w:rPr>
                <w:color w:val="454545"/>
                <w:sz w:val="24"/>
                <w:szCs w:val="24"/>
              </w:rPr>
            </w:pPr>
            <w:r w:rsidRPr="009D0CC6">
              <w:rPr>
                <w:color w:val="454545"/>
                <w:sz w:val="24"/>
                <w:szCs w:val="24"/>
              </w:rPr>
              <w:t>- Показује изузетну самосталност у раду.</w:t>
            </w:r>
          </w:p>
          <w:p w14:paraId="349FB3FE" w14:textId="77777777" w:rsidR="00265738" w:rsidRPr="009D0CC6" w:rsidRDefault="00210FA6" w:rsidP="00472EAD">
            <w:pPr>
              <w:rPr>
                <w:color w:val="454545"/>
                <w:sz w:val="24"/>
                <w:szCs w:val="24"/>
              </w:rPr>
            </w:pPr>
            <w:r w:rsidRPr="009D0CC6">
              <w:rPr>
                <w:color w:val="454545"/>
                <w:sz w:val="24"/>
                <w:szCs w:val="24"/>
              </w:rPr>
              <w:t>- Показује висок степен активности и ангажовања.</w:t>
            </w:r>
          </w:p>
          <w:p w14:paraId="6DC8DAB5" w14:textId="77777777" w:rsidR="00265738" w:rsidRPr="009D0CC6" w:rsidRDefault="00210FA6" w:rsidP="00472EAD">
            <w:pPr>
              <w:rPr>
                <w:color w:val="454545"/>
                <w:sz w:val="24"/>
                <w:szCs w:val="24"/>
              </w:rPr>
            </w:pPr>
            <w:r w:rsidRPr="009D0CC6">
              <w:rPr>
                <w:color w:val="454545"/>
                <w:sz w:val="24"/>
                <w:szCs w:val="24"/>
              </w:rPr>
              <w:t>- Конструктивно, аргументовано и креативно доприноси раду групе.</w:t>
            </w:r>
          </w:p>
          <w:p w14:paraId="4D7B3DE0" w14:textId="77777777" w:rsidR="00265738" w:rsidRPr="009D0CC6" w:rsidRDefault="00210FA6" w:rsidP="00472EAD">
            <w:pPr>
              <w:rPr>
                <w:color w:val="454545"/>
                <w:sz w:val="24"/>
                <w:szCs w:val="24"/>
              </w:rPr>
            </w:pPr>
            <w:r w:rsidRPr="009D0CC6">
              <w:rPr>
                <w:color w:val="454545"/>
                <w:sz w:val="24"/>
                <w:szCs w:val="24"/>
              </w:rPr>
              <w:t>- Разуме концепт здравог и безбедног окружења (вода, ваздух и земљиште)</w:t>
            </w:r>
          </w:p>
          <w:p w14:paraId="0C01986A" w14:textId="77777777" w:rsidR="00265738" w:rsidRPr="009D0CC6" w:rsidRDefault="00210FA6" w:rsidP="00472EAD">
            <w:pPr>
              <w:rPr>
                <w:color w:val="454545"/>
                <w:sz w:val="24"/>
                <w:szCs w:val="24"/>
              </w:rPr>
            </w:pPr>
            <w:r w:rsidRPr="009D0CC6">
              <w:rPr>
                <w:color w:val="454545"/>
                <w:sz w:val="24"/>
                <w:szCs w:val="24"/>
              </w:rPr>
              <w:t>- Познаје факторе који утичу на загађење околине.</w:t>
            </w:r>
          </w:p>
          <w:p w14:paraId="3440CC69" w14:textId="77777777" w:rsidR="00265738" w:rsidRPr="009D0CC6" w:rsidRDefault="00210FA6" w:rsidP="00472EAD">
            <w:pPr>
              <w:rPr>
                <w:color w:val="454545"/>
                <w:sz w:val="24"/>
                <w:szCs w:val="24"/>
              </w:rPr>
            </w:pPr>
            <w:r w:rsidRPr="009D0CC6">
              <w:rPr>
                <w:color w:val="454545"/>
                <w:sz w:val="24"/>
                <w:szCs w:val="24"/>
              </w:rPr>
              <w:t>- Увиђа предности и недостатке коришћења различитих извора енергије.</w:t>
            </w:r>
          </w:p>
          <w:p w14:paraId="34EEB0F0" w14:textId="77777777" w:rsidR="00265738" w:rsidRPr="009D0CC6" w:rsidRDefault="00210FA6" w:rsidP="00472EAD">
            <w:pPr>
              <w:rPr>
                <w:color w:val="454545"/>
                <w:sz w:val="24"/>
                <w:szCs w:val="24"/>
              </w:rPr>
            </w:pPr>
            <w:r w:rsidRPr="009D0CC6">
              <w:rPr>
                <w:color w:val="454545"/>
                <w:sz w:val="24"/>
                <w:szCs w:val="24"/>
              </w:rPr>
              <w:t>- Разуме значај рециклирања.</w:t>
            </w:r>
          </w:p>
          <w:p w14:paraId="4406A408" w14:textId="77777777" w:rsidR="00472EAD" w:rsidRPr="009D0CC6" w:rsidRDefault="00210FA6" w:rsidP="00472EAD">
            <w:pPr>
              <w:rPr>
                <w:color w:val="454545"/>
                <w:sz w:val="24"/>
                <w:szCs w:val="24"/>
                <w:lang w:val="sr-Cyrl-RS"/>
              </w:rPr>
            </w:pPr>
            <w:r w:rsidRPr="009D0CC6">
              <w:rPr>
                <w:color w:val="454545"/>
                <w:sz w:val="24"/>
                <w:szCs w:val="24"/>
              </w:rPr>
              <w:t>- Уочава структуру градива и разликује битно од небитног.</w:t>
            </w:r>
          </w:p>
        </w:tc>
      </w:tr>
      <w:tr w:rsidR="00265738" w:rsidRPr="009D0CC6" w14:paraId="0F1F78EA" w14:textId="77777777" w:rsidTr="00315662">
        <w:trPr>
          <w:trHeight w:val="1610"/>
        </w:trPr>
        <w:tc>
          <w:tcPr>
            <w:tcW w:w="3451"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2E6B32AF" w14:textId="77777777" w:rsidR="00265738" w:rsidRPr="009D0CC6" w:rsidRDefault="00265738" w:rsidP="00472EAD">
            <w:pPr>
              <w:rPr>
                <w:sz w:val="24"/>
                <w:szCs w:val="24"/>
              </w:rPr>
            </w:pP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61843A44" w14:textId="77777777" w:rsidR="00265738" w:rsidRPr="009D0CC6" w:rsidRDefault="00210FA6" w:rsidP="00472EAD">
            <w:pPr>
              <w:rPr>
                <w:sz w:val="24"/>
                <w:szCs w:val="24"/>
              </w:rPr>
            </w:pPr>
            <w:r w:rsidRPr="009D0CC6">
              <w:rPr>
                <w:sz w:val="24"/>
                <w:szCs w:val="24"/>
              </w:rPr>
              <w:t>Врло добар (4)</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28BC229D" w14:textId="77777777" w:rsidR="00265738" w:rsidRPr="009D0CC6" w:rsidRDefault="00210FA6" w:rsidP="00472EAD">
            <w:pPr>
              <w:rPr>
                <w:sz w:val="24"/>
                <w:szCs w:val="24"/>
              </w:rPr>
            </w:pPr>
            <w:r w:rsidRPr="009D0CC6">
              <w:rPr>
                <w:sz w:val="24"/>
                <w:szCs w:val="24"/>
              </w:rPr>
              <w:t>- Самостално именује облике рељефа и површинских вода у свом крају;</w:t>
            </w:r>
          </w:p>
          <w:p w14:paraId="5488A7B1" w14:textId="77777777" w:rsidR="00265738" w:rsidRPr="009D0CC6" w:rsidRDefault="00210FA6" w:rsidP="00472EAD">
            <w:pPr>
              <w:rPr>
                <w:sz w:val="24"/>
                <w:szCs w:val="24"/>
              </w:rPr>
            </w:pPr>
            <w:r w:rsidRPr="009D0CC6">
              <w:rPr>
                <w:sz w:val="24"/>
                <w:szCs w:val="24"/>
              </w:rPr>
              <w:t>- Самостално одређује положај задатог објекта у односу на истакнуте облике рељефа и површинске воде у свом крају.</w:t>
            </w:r>
          </w:p>
          <w:p w14:paraId="19961628" w14:textId="77777777" w:rsidR="00265738" w:rsidRPr="009D0CC6" w:rsidRDefault="00210FA6" w:rsidP="00472EAD">
            <w:pPr>
              <w:rPr>
                <w:sz w:val="24"/>
                <w:szCs w:val="24"/>
              </w:rPr>
            </w:pPr>
            <w:r w:rsidRPr="009D0CC6">
              <w:rPr>
                <w:sz w:val="24"/>
                <w:szCs w:val="24"/>
              </w:rPr>
              <w:t>- Самостално илуструје примерима како рељеф и површинске воде утичу на живот људи у крају;</w:t>
            </w:r>
          </w:p>
          <w:p w14:paraId="2DDCC2BE" w14:textId="77777777" w:rsidR="00265738" w:rsidRPr="009D0CC6" w:rsidRDefault="00210FA6" w:rsidP="00472EAD">
            <w:pPr>
              <w:rPr>
                <w:sz w:val="24"/>
                <w:szCs w:val="24"/>
              </w:rPr>
            </w:pPr>
            <w:r w:rsidRPr="009D0CC6">
              <w:rPr>
                <w:sz w:val="24"/>
                <w:szCs w:val="24"/>
              </w:rPr>
              <w:t>- Самостално повезује врсте и значај саобраћаја у свом крају са потребама људи и примењује правила безбедног понашања у саобраћају;</w:t>
            </w:r>
          </w:p>
          <w:p w14:paraId="0927AE12" w14:textId="77777777" w:rsidR="00265738" w:rsidRPr="009D0CC6" w:rsidRDefault="00210FA6" w:rsidP="00472EAD">
            <w:pPr>
              <w:rPr>
                <w:sz w:val="24"/>
                <w:szCs w:val="24"/>
              </w:rPr>
            </w:pPr>
            <w:r w:rsidRPr="009D0CC6">
              <w:rPr>
                <w:sz w:val="24"/>
                <w:szCs w:val="24"/>
              </w:rPr>
              <w:t>- Углавном самостално разликује чврсто, течно и гасовито стање воде у природи и свакодневном животу; - У знатној мери повезује температурне промене са променама запремине и кретања ваздуха;</w:t>
            </w:r>
          </w:p>
          <w:p w14:paraId="524DA11C" w14:textId="77777777" w:rsidR="00265738" w:rsidRPr="009D0CC6" w:rsidRDefault="00210FA6" w:rsidP="00472EAD">
            <w:pPr>
              <w:rPr>
                <w:sz w:val="24"/>
                <w:szCs w:val="24"/>
              </w:rPr>
            </w:pPr>
            <w:r w:rsidRPr="009D0CC6">
              <w:rPr>
                <w:sz w:val="24"/>
                <w:szCs w:val="24"/>
              </w:rPr>
              <w:t>- Самостално очитава вредност температуре воде, ваздуха и тела помоћу термометра;</w:t>
            </w:r>
          </w:p>
          <w:p w14:paraId="072A8E56" w14:textId="77777777" w:rsidR="00265738" w:rsidRPr="009D0CC6" w:rsidRDefault="00210FA6" w:rsidP="00472EAD">
            <w:pPr>
              <w:rPr>
                <w:sz w:val="24"/>
                <w:szCs w:val="24"/>
              </w:rPr>
            </w:pPr>
            <w:r w:rsidRPr="009D0CC6">
              <w:rPr>
                <w:sz w:val="24"/>
                <w:szCs w:val="24"/>
              </w:rPr>
              <w:t>- У знатној мери приказује везе међу живим бићима у различитим животним заједницама помоћу ланца исхране;</w:t>
            </w:r>
          </w:p>
          <w:p w14:paraId="06A32095" w14:textId="77777777" w:rsidR="00265738" w:rsidRPr="009D0CC6" w:rsidRDefault="00210FA6" w:rsidP="00472EAD">
            <w:pPr>
              <w:rPr>
                <w:sz w:val="24"/>
                <w:szCs w:val="24"/>
              </w:rPr>
            </w:pPr>
            <w:r w:rsidRPr="009D0CC6">
              <w:rPr>
                <w:sz w:val="24"/>
                <w:szCs w:val="24"/>
              </w:rPr>
              <w:t>- Самостално илуструје примерима одговоран и неодговоран однос човека према животној заједници;</w:t>
            </w:r>
          </w:p>
          <w:p w14:paraId="3B25B578" w14:textId="77777777" w:rsidR="00265738" w:rsidRPr="009D0CC6" w:rsidRDefault="00210FA6" w:rsidP="00472EAD">
            <w:pPr>
              <w:rPr>
                <w:sz w:val="24"/>
                <w:szCs w:val="24"/>
              </w:rPr>
            </w:pPr>
            <w:r w:rsidRPr="009D0CC6">
              <w:rPr>
                <w:sz w:val="24"/>
                <w:szCs w:val="24"/>
              </w:rPr>
              <w:t>- У знатној мери сарађује са другима у групи на заједничким активностима;</w:t>
            </w:r>
          </w:p>
          <w:p w14:paraId="30AF7F0E" w14:textId="77777777" w:rsidR="00265738" w:rsidRPr="009D0CC6" w:rsidRDefault="00210FA6" w:rsidP="00472EAD">
            <w:pPr>
              <w:rPr>
                <w:sz w:val="24"/>
                <w:szCs w:val="24"/>
              </w:rPr>
            </w:pPr>
            <w:r w:rsidRPr="009D0CC6">
              <w:rPr>
                <w:sz w:val="24"/>
                <w:szCs w:val="24"/>
              </w:rPr>
              <w:t xml:space="preserve"> </w:t>
            </w:r>
          </w:p>
          <w:p w14:paraId="57AA1A58" w14:textId="77777777" w:rsidR="00265738" w:rsidRPr="009D0CC6" w:rsidRDefault="00210FA6" w:rsidP="00472EAD">
            <w:pPr>
              <w:rPr>
                <w:sz w:val="24"/>
                <w:szCs w:val="24"/>
              </w:rPr>
            </w:pPr>
            <w:r w:rsidRPr="009D0CC6">
              <w:rPr>
                <w:sz w:val="24"/>
                <w:szCs w:val="24"/>
              </w:rPr>
              <w:t>- Оријентише се у простору уз помоћ компаса и оријентира из природе/окружења;</w:t>
            </w:r>
          </w:p>
          <w:p w14:paraId="33C18F24" w14:textId="77777777" w:rsidR="00265738" w:rsidRPr="009D0CC6" w:rsidRDefault="00210FA6" w:rsidP="00472EAD">
            <w:pPr>
              <w:rPr>
                <w:sz w:val="24"/>
                <w:szCs w:val="24"/>
              </w:rPr>
            </w:pPr>
            <w:r w:rsidRPr="009D0CC6">
              <w:rPr>
                <w:sz w:val="24"/>
                <w:szCs w:val="24"/>
              </w:rPr>
              <w:t>- Самостално описује пут од једне до друге тачне помоћу плана насеља;</w:t>
            </w:r>
          </w:p>
          <w:p w14:paraId="239D2482" w14:textId="77777777" w:rsidR="00265738" w:rsidRPr="009D0CC6" w:rsidRDefault="00210FA6" w:rsidP="00472EAD">
            <w:pPr>
              <w:rPr>
                <w:sz w:val="24"/>
                <w:szCs w:val="24"/>
              </w:rPr>
            </w:pPr>
            <w:r w:rsidRPr="009D0CC6">
              <w:rPr>
                <w:sz w:val="24"/>
                <w:szCs w:val="24"/>
              </w:rPr>
              <w:t xml:space="preserve"> - Идентификује географске објекте у свом крају користећи географску карту Републике Србије уз мања одступања;</w:t>
            </w:r>
          </w:p>
          <w:p w14:paraId="5E8E4D31" w14:textId="77777777" w:rsidR="00265738" w:rsidRPr="009D0CC6" w:rsidRDefault="00210FA6" w:rsidP="00472EAD">
            <w:pPr>
              <w:rPr>
                <w:sz w:val="24"/>
                <w:szCs w:val="24"/>
              </w:rPr>
            </w:pPr>
            <w:r w:rsidRPr="009D0CC6">
              <w:rPr>
                <w:sz w:val="24"/>
                <w:szCs w:val="24"/>
              </w:rPr>
              <w:t>- У знатној мери повезује јачину деловања на тело са његовим пређеним ратојањем;</w:t>
            </w:r>
          </w:p>
          <w:p w14:paraId="143432F6" w14:textId="77777777" w:rsidR="00265738" w:rsidRPr="009D0CC6" w:rsidRDefault="00210FA6" w:rsidP="00472EAD">
            <w:pPr>
              <w:rPr>
                <w:sz w:val="24"/>
                <w:szCs w:val="24"/>
              </w:rPr>
            </w:pPr>
            <w:r w:rsidRPr="009D0CC6">
              <w:rPr>
                <w:sz w:val="24"/>
                <w:szCs w:val="24"/>
              </w:rPr>
              <w:t>- Често доводи у везу брзину падања тела са његовим обликом;</w:t>
            </w:r>
          </w:p>
          <w:p w14:paraId="3193B8E5" w14:textId="77777777" w:rsidR="00265738" w:rsidRPr="009D0CC6" w:rsidRDefault="00210FA6" w:rsidP="00472EAD">
            <w:pPr>
              <w:rPr>
                <w:sz w:val="24"/>
                <w:szCs w:val="24"/>
              </w:rPr>
            </w:pPr>
            <w:r w:rsidRPr="009D0CC6">
              <w:rPr>
                <w:sz w:val="24"/>
                <w:szCs w:val="24"/>
              </w:rPr>
              <w:t>- Разликује природне и вештачке изворе светлости;</w:t>
            </w:r>
          </w:p>
          <w:p w14:paraId="0B290582" w14:textId="77777777" w:rsidR="00265738" w:rsidRPr="009D0CC6" w:rsidRDefault="00210FA6" w:rsidP="00472EAD">
            <w:pPr>
              <w:rPr>
                <w:sz w:val="24"/>
                <w:szCs w:val="24"/>
              </w:rPr>
            </w:pPr>
            <w:r w:rsidRPr="009D0CC6">
              <w:rPr>
                <w:sz w:val="24"/>
                <w:szCs w:val="24"/>
              </w:rPr>
              <w:t>- Самостално повезује промену јачине звука са променом удаљености од његовог извора;</w:t>
            </w:r>
          </w:p>
          <w:p w14:paraId="3FC4F750" w14:textId="77777777" w:rsidR="00265738" w:rsidRPr="009D0CC6" w:rsidRDefault="00210FA6" w:rsidP="00472EAD">
            <w:pPr>
              <w:rPr>
                <w:sz w:val="24"/>
                <w:szCs w:val="24"/>
              </w:rPr>
            </w:pPr>
            <w:r w:rsidRPr="009D0CC6">
              <w:rPr>
                <w:sz w:val="24"/>
                <w:szCs w:val="24"/>
              </w:rPr>
              <w:t xml:space="preserve"> </w:t>
            </w:r>
          </w:p>
          <w:p w14:paraId="02507C8D" w14:textId="77777777" w:rsidR="00265738" w:rsidRPr="009D0CC6" w:rsidRDefault="00210FA6" w:rsidP="00472EAD">
            <w:pPr>
              <w:rPr>
                <w:sz w:val="24"/>
                <w:szCs w:val="24"/>
              </w:rPr>
            </w:pPr>
            <w:r w:rsidRPr="009D0CC6">
              <w:rPr>
                <w:sz w:val="24"/>
                <w:szCs w:val="24"/>
              </w:rPr>
              <w:t>- Повезује различита занимања и делатности са потребама људи у крају у коме живе уз мања одступања;</w:t>
            </w:r>
          </w:p>
          <w:p w14:paraId="64C6E172" w14:textId="77777777" w:rsidR="00265738" w:rsidRPr="009D0CC6" w:rsidRDefault="00210FA6" w:rsidP="00472EAD">
            <w:pPr>
              <w:rPr>
                <w:sz w:val="24"/>
                <w:szCs w:val="24"/>
              </w:rPr>
            </w:pPr>
            <w:r w:rsidRPr="009D0CC6">
              <w:rPr>
                <w:sz w:val="24"/>
                <w:szCs w:val="24"/>
              </w:rPr>
              <w:t>- У знатној мери сарађује са другима у групи на заједничким активностима;</w:t>
            </w:r>
          </w:p>
          <w:p w14:paraId="3CC3C369" w14:textId="77777777" w:rsidR="00265738" w:rsidRPr="009D0CC6" w:rsidRDefault="00210FA6" w:rsidP="00472EAD">
            <w:pPr>
              <w:rPr>
                <w:sz w:val="24"/>
                <w:szCs w:val="24"/>
              </w:rPr>
            </w:pPr>
            <w:r w:rsidRPr="009D0CC6">
              <w:rPr>
                <w:sz w:val="24"/>
                <w:szCs w:val="24"/>
              </w:rPr>
              <w:t xml:space="preserve"> </w:t>
            </w:r>
          </w:p>
          <w:p w14:paraId="3D2C5A54" w14:textId="77777777" w:rsidR="00265738" w:rsidRPr="009D0CC6" w:rsidRDefault="00210FA6" w:rsidP="00472EAD">
            <w:pPr>
              <w:rPr>
                <w:sz w:val="24"/>
                <w:szCs w:val="24"/>
              </w:rPr>
            </w:pPr>
            <w:r w:rsidRPr="009D0CC6">
              <w:rPr>
                <w:sz w:val="24"/>
                <w:szCs w:val="24"/>
              </w:rPr>
              <w:t>- Разликује повратне и неповратне промене материјала уз мања одступања;</w:t>
            </w:r>
          </w:p>
          <w:p w14:paraId="6992116B" w14:textId="77777777" w:rsidR="00265738" w:rsidRPr="009D0CC6" w:rsidRDefault="00210FA6" w:rsidP="00472EAD">
            <w:pPr>
              <w:rPr>
                <w:sz w:val="24"/>
                <w:szCs w:val="24"/>
              </w:rPr>
            </w:pPr>
            <w:r w:rsidRPr="009D0CC6">
              <w:rPr>
                <w:sz w:val="24"/>
                <w:szCs w:val="24"/>
              </w:rPr>
              <w:t>- У знатној  мери уочава сличности и разлике међу течностима – тече, променљивост облика, провидност, боја, густина;</w:t>
            </w:r>
          </w:p>
          <w:p w14:paraId="23B32BF6" w14:textId="77777777" w:rsidR="00265738" w:rsidRPr="009D0CC6" w:rsidRDefault="00210FA6" w:rsidP="00472EAD">
            <w:pPr>
              <w:rPr>
                <w:sz w:val="24"/>
                <w:szCs w:val="24"/>
              </w:rPr>
            </w:pPr>
            <w:r w:rsidRPr="009D0CC6">
              <w:rPr>
                <w:sz w:val="24"/>
                <w:szCs w:val="24"/>
              </w:rPr>
              <w:t>- Углавном самостално одабира материјале који по топлотној проводљивости највише одговарају употреби у свакодневном животу;</w:t>
            </w:r>
          </w:p>
          <w:p w14:paraId="2BAA3A09" w14:textId="77777777" w:rsidR="00265738" w:rsidRPr="009D0CC6" w:rsidRDefault="00210FA6" w:rsidP="00472EAD">
            <w:pPr>
              <w:rPr>
                <w:sz w:val="24"/>
                <w:szCs w:val="24"/>
              </w:rPr>
            </w:pPr>
            <w:r w:rsidRPr="009D0CC6">
              <w:rPr>
                <w:sz w:val="24"/>
                <w:szCs w:val="24"/>
              </w:rPr>
              <w:t>- У знатној мери објашњава како рециклажа помаже очувању природе;</w:t>
            </w:r>
          </w:p>
          <w:p w14:paraId="3C81318E" w14:textId="77777777" w:rsidR="00265738" w:rsidRPr="009D0CC6" w:rsidRDefault="00210FA6" w:rsidP="00472EAD">
            <w:pPr>
              <w:rPr>
                <w:sz w:val="24"/>
                <w:szCs w:val="24"/>
              </w:rPr>
            </w:pPr>
            <w:r w:rsidRPr="009D0CC6">
              <w:rPr>
                <w:sz w:val="24"/>
                <w:szCs w:val="24"/>
              </w:rPr>
              <w:t>- У знатној мери сарађује са другима у групи на заједничким активностима;</w:t>
            </w:r>
          </w:p>
          <w:p w14:paraId="4356D699" w14:textId="77777777" w:rsidR="00265738" w:rsidRPr="009D0CC6" w:rsidRDefault="00210FA6" w:rsidP="00472EAD">
            <w:pPr>
              <w:rPr>
                <w:sz w:val="24"/>
                <w:szCs w:val="24"/>
              </w:rPr>
            </w:pPr>
            <w:r w:rsidRPr="009D0CC6">
              <w:rPr>
                <w:sz w:val="24"/>
                <w:szCs w:val="24"/>
              </w:rPr>
              <w:t>- Самостално повезује резултате рада са уложеним трудом;</w:t>
            </w:r>
          </w:p>
          <w:p w14:paraId="75738664" w14:textId="77777777" w:rsidR="00265738" w:rsidRPr="009D0CC6" w:rsidRDefault="00210FA6" w:rsidP="00472EAD">
            <w:pPr>
              <w:rPr>
                <w:sz w:val="24"/>
                <w:szCs w:val="24"/>
              </w:rPr>
            </w:pPr>
            <w:r w:rsidRPr="009D0CC6">
              <w:rPr>
                <w:sz w:val="24"/>
                <w:szCs w:val="24"/>
              </w:rPr>
              <w:t>- Самостално представи резултате истраживања (писано, усмено);</w:t>
            </w:r>
          </w:p>
          <w:p w14:paraId="6BF7B039" w14:textId="77777777" w:rsidR="00265738" w:rsidRPr="009D0CC6" w:rsidRDefault="00210FA6" w:rsidP="00472EAD">
            <w:pPr>
              <w:rPr>
                <w:sz w:val="24"/>
                <w:szCs w:val="24"/>
              </w:rPr>
            </w:pPr>
            <w:r w:rsidRPr="009D0CC6">
              <w:rPr>
                <w:sz w:val="24"/>
                <w:szCs w:val="24"/>
              </w:rPr>
              <w:t>- Самостално изведе огледе/експерименте;</w:t>
            </w:r>
          </w:p>
          <w:p w14:paraId="18306B54" w14:textId="77777777" w:rsidR="00265738" w:rsidRPr="009D0CC6" w:rsidRDefault="00210FA6" w:rsidP="00472EAD">
            <w:pPr>
              <w:rPr>
                <w:sz w:val="24"/>
                <w:szCs w:val="24"/>
              </w:rPr>
            </w:pPr>
            <w:r w:rsidRPr="009D0CC6">
              <w:rPr>
                <w:sz w:val="24"/>
                <w:szCs w:val="24"/>
              </w:rPr>
              <w:t xml:space="preserve"> </w:t>
            </w:r>
          </w:p>
          <w:p w14:paraId="1492294B" w14:textId="77777777" w:rsidR="00265738" w:rsidRPr="009D0CC6" w:rsidRDefault="00210FA6" w:rsidP="00472EAD">
            <w:pPr>
              <w:rPr>
                <w:color w:val="454545"/>
                <w:sz w:val="24"/>
                <w:szCs w:val="24"/>
              </w:rPr>
            </w:pPr>
            <w:r w:rsidRPr="009D0CC6">
              <w:rPr>
                <w:color w:val="454545"/>
                <w:sz w:val="24"/>
                <w:szCs w:val="24"/>
              </w:rPr>
              <w:t>Описи постигнућа:</w:t>
            </w:r>
          </w:p>
          <w:p w14:paraId="4646E96E" w14:textId="77777777" w:rsidR="00265738" w:rsidRPr="009D0CC6" w:rsidRDefault="00210FA6" w:rsidP="00472EAD">
            <w:pPr>
              <w:rPr>
                <w:sz w:val="24"/>
                <w:szCs w:val="24"/>
              </w:rPr>
            </w:pPr>
            <w:r w:rsidRPr="009D0CC6">
              <w:rPr>
                <w:sz w:val="24"/>
                <w:szCs w:val="24"/>
              </w:rPr>
              <w:t>- У великој мери показује способност примене знања и лoгички пoвeзуje чињeницe и пojмoвe.</w:t>
            </w:r>
          </w:p>
          <w:p w14:paraId="2975E9DE" w14:textId="77777777" w:rsidR="00265738" w:rsidRPr="009D0CC6" w:rsidRDefault="00210FA6" w:rsidP="00472EAD">
            <w:pPr>
              <w:rPr>
                <w:sz w:val="24"/>
                <w:szCs w:val="24"/>
              </w:rPr>
            </w:pPr>
            <w:r w:rsidRPr="009D0CC6">
              <w:rPr>
                <w:sz w:val="24"/>
                <w:szCs w:val="24"/>
              </w:rPr>
              <w:t>- Самостално изводи закључке који се заснивају на подацима.</w:t>
            </w:r>
          </w:p>
          <w:p w14:paraId="2B99B960" w14:textId="77777777" w:rsidR="00265738" w:rsidRPr="009D0CC6" w:rsidRDefault="00210FA6" w:rsidP="00472EAD">
            <w:pPr>
              <w:rPr>
                <w:sz w:val="24"/>
                <w:szCs w:val="24"/>
              </w:rPr>
            </w:pPr>
            <w:r w:rsidRPr="009D0CC6">
              <w:rPr>
                <w:sz w:val="24"/>
                <w:szCs w:val="24"/>
              </w:rPr>
              <w:t>- Решава поједине проблеме на нивоу стваралачког мишљења и у знатној мери критички рaсуђуje.</w:t>
            </w:r>
          </w:p>
          <w:p w14:paraId="4369558B" w14:textId="77777777" w:rsidR="00265738" w:rsidRPr="009D0CC6" w:rsidRDefault="00210FA6" w:rsidP="00472EAD">
            <w:pPr>
              <w:rPr>
                <w:sz w:val="24"/>
                <w:szCs w:val="24"/>
              </w:rPr>
            </w:pPr>
            <w:r w:rsidRPr="009D0CC6">
              <w:rPr>
                <w:sz w:val="24"/>
                <w:szCs w:val="24"/>
              </w:rPr>
              <w:t>- Показује значајну самосталност и висок степен активности и ангажовања.</w:t>
            </w:r>
          </w:p>
          <w:p w14:paraId="3B037BC8" w14:textId="77777777" w:rsidR="00265738" w:rsidRPr="009D0CC6" w:rsidRDefault="00210FA6" w:rsidP="00472EAD">
            <w:pPr>
              <w:rPr>
                <w:color w:val="454545"/>
                <w:sz w:val="24"/>
                <w:szCs w:val="24"/>
              </w:rPr>
            </w:pPr>
            <w:r w:rsidRPr="009D0CC6">
              <w:rPr>
                <w:color w:val="454545"/>
                <w:sz w:val="24"/>
                <w:szCs w:val="24"/>
              </w:rPr>
              <w:t>- Активно доприноси неговању културе дијалога, уважавању у неговању различитости и поштовању основних правила комуникације.</w:t>
            </w:r>
          </w:p>
          <w:p w14:paraId="0FB069AC" w14:textId="77777777" w:rsidR="00265738" w:rsidRPr="009D0CC6" w:rsidRDefault="00210FA6" w:rsidP="00472EAD">
            <w:pPr>
              <w:rPr>
                <w:color w:val="454545"/>
                <w:sz w:val="24"/>
                <w:szCs w:val="24"/>
              </w:rPr>
            </w:pPr>
            <w:r w:rsidRPr="009D0CC6">
              <w:rPr>
                <w:color w:val="454545"/>
                <w:sz w:val="24"/>
                <w:szCs w:val="24"/>
              </w:rPr>
              <w:t>- У великој мери разуме концепт здравог и безбедног окружења (вода, ваздух и земљиште)</w:t>
            </w:r>
          </w:p>
          <w:p w14:paraId="7DD29FEE" w14:textId="77777777" w:rsidR="00265738" w:rsidRPr="009D0CC6" w:rsidRDefault="00210FA6" w:rsidP="00472EAD">
            <w:pPr>
              <w:rPr>
                <w:color w:val="454545"/>
                <w:sz w:val="24"/>
                <w:szCs w:val="24"/>
              </w:rPr>
            </w:pPr>
            <w:r w:rsidRPr="009D0CC6">
              <w:rPr>
                <w:color w:val="454545"/>
                <w:sz w:val="24"/>
                <w:szCs w:val="24"/>
              </w:rPr>
              <w:t>- Познаје факторе који утичу на загађење околине.</w:t>
            </w:r>
          </w:p>
          <w:p w14:paraId="144E735C" w14:textId="77777777" w:rsidR="00265738" w:rsidRPr="009D0CC6" w:rsidRDefault="00210FA6" w:rsidP="00472EAD">
            <w:pPr>
              <w:rPr>
                <w:color w:val="454545"/>
                <w:sz w:val="24"/>
                <w:szCs w:val="24"/>
              </w:rPr>
            </w:pPr>
            <w:r w:rsidRPr="009D0CC6">
              <w:rPr>
                <w:color w:val="454545"/>
                <w:sz w:val="24"/>
                <w:szCs w:val="24"/>
              </w:rPr>
              <w:t>- Увиђа предности и недостатке коришћења различитих извора енергије.</w:t>
            </w:r>
          </w:p>
          <w:p w14:paraId="20AC5AAE" w14:textId="77777777" w:rsidR="00265738" w:rsidRPr="009D0CC6" w:rsidRDefault="00210FA6" w:rsidP="006D795C">
            <w:pPr>
              <w:rPr>
                <w:sz w:val="24"/>
                <w:szCs w:val="24"/>
              </w:rPr>
            </w:pPr>
            <w:r w:rsidRPr="009D0CC6">
              <w:rPr>
                <w:color w:val="454545"/>
                <w:sz w:val="24"/>
                <w:szCs w:val="24"/>
              </w:rPr>
              <w:t>- У великој мери разуме значај рециклирања.</w:t>
            </w:r>
          </w:p>
        </w:tc>
      </w:tr>
      <w:tr w:rsidR="00265738" w:rsidRPr="009D0CC6" w14:paraId="0D87F59E" w14:textId="77777777" w:rsidTr="00315662">
        <w:trPr>
          <w:trHeight w:val="260"/>
        </w:trPr>
        <w:tc>
          <w:tcPr>
            <w:tcW w:w="3451"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56E6939" w14:textId="77777777" w:rsidR="00265738" w:rsidRPr="009D0CC6" w:rsidRDefault="00265738" w:rsidP="00472EAD">
            <w:pPr>
              <w:rPr>
                <w:sz w:val="24"/>
                <w:szCs w:val="24"/>
              </w:rPr>
            </w:pP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37C77CBC" w14:textId="77777777" w:rsidR="00265738" w:rsidRPr="009D0CC6" w:rsidRDefault="00210FA6" w:rsidP="00472EAD">
            <w:pPr>
              <w:rPr>
                <w:sz w:val="24"/>
                <w:szCs w:val="24"/>
              </w:rPr>
            </w:pPr>
            <w:r w:rsidRPr="009D0CC6">
              <w:rPr>
                <w:sz w:val="24"/>
                <w:szCs w:val="24"/>
              </w:rPr>
              <w:t>Добар (3)</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7B0907A5" w14:textId="77777777" w:rsidR="00265738" w:rsidRPr="009D0CC6" w:rsidRDefault="00210FA6" w:rsidP="00472EAD">
            <w:pPr>
              <w:rPr>
                <w:sz w:val="24"/>
                <w:szCs w:val="24"/>
              </w:rPr>
            </w:pPr>
            <w:r w:rsidRPr="009D0CC6">
              <w:rPr>
                <w:sz w:val="24"/>
                <w:szCs w:val="24"/>
              </w:rPr>
              <w:t>- Самостално уз грешке именује облике рељефа и површинских вода у свом крају;</w:t>
            </w:r>
          </w:p>
          <w:p w14:paraId="24772C7F" w14:textId="77777777" w:rsidR="00265738" w:rsidRPr="009D0CC6" w:rsidRDefault="00210FA6" w:rsidP="00472EAD">
            <w:pPr>
              <w:rPr>
                <w:sz w:val="24"/>
                <w:szCs w:val="24"/>
              </w:rPr>
            </w:pPr>
            <w:r w:rsidRPr="009D0CC6">
              <w:rPr>
                <w:sz w:val="24"/>
                <w:szCs w:val="24"/>
              </w:rPr>
              <w:t>- Уз мању помоћ одређује положај задатог објекта у односу на истакнуте облике рељефа и површинске воде у свом крају.</w:t>
            </w:r>
          </w:p>
          <w:p w14:paraId="0AF2B8D1" w14:textId="77777777" w:rsidR="00265738" w:rsidRPr="009D0CC6" w:rsidRDefault="00210FA6" w:rsidP="00472EAD">
            <w:pPr>
              <w:rPr>
                <w:sz w:val="24"/>
                <w:szCs w:val="24"/>
              </w:rPr>
            </w:pPr>
            <w:r w:rsidRPr="009D0CC6">
              <w:rPr>
                <w:sz w:val="24"/>
                <w:szCs w:val="24"/>
              </w:rPr>
              <w:t>- Уз мању помоћ илуструје примерима како рељеф и површинске воде утичу на живот људи у крају; - Уз мању помоћ повеже врсте и значај саобраћаја у свом крају са потребама људи и примењује правила безбедног понашања у саобраћају;</w:t>
            </w:r>
          </w:p>
          <w:p w14:paraId="1CA8D1A4" w14:textId="77777777" w:rsidR="00265738" w:rsidRPr="009D0CC6" w:rsidRDefault="00210FA6" w:rsidP="00472EAD">
            <w:pPr>
              <w:rPr>
                <w:sz w:val="24"/>
                <w:szCs w:val="24"/>
              </w:rPr>
            </w:pPr>
            <w:r w:rsidRPr="009D0CC6">
              <w:rPr>
                <w:sz w:val="24"/>
                <w:szCs w:val="24"/>
              </w:rPr>
              <w:t>- У довољној мери самостално разликује чврсто, течно и гасовито стање воде у природи и свакодневном животу;</w:t>
            </w:r>
          </w:p>
          <w:p w14:paraId="137F3E66" w14:textId="77777777" w:rsidR="00265738" w:rsidRPr="009D0CC6" w:rsidRDefault="00210FA6" w:rsidP="00472EAD">
            <w:pPr>
              <w:rPr>
                <w:sz w:val="24"/>
                <w:szCs w:val="24"/>
              </w:rPr>
            </w:pPr>
            <w:r w:rsidRPr="009D0CC6">
              <w:rPr>
                <w:sz w:val="24"/>
                <w:szCs w:val="24"/>
              </w:rPr>
              <w:t>- Делимично повезује температурне промене са променама запремине и кретања ваздуха;</w:t>
            </w:r>
          </w:p>
          <w:p w14:paraId="13897CEA" w14:textId="77777777" w:rsidR="00265738" w:rsidRPr="009D0CC6" w:rsidRDefault="00210FA6" w:rsidP="00472EAD">
            <w:pPr>
              <w:rPr>
                <w:sz w:val="24"/>
                <w:szCs w:val="24"/>
              </w:rPr>
            </w:pPr>
            <w:r w:rsidRPr="009D0CC6">
              <w:rPr>
                <w:sz w:val="24"/>
                <w:szCs w:val="24"/>
              </w:rPr>
              <w:t>- Уз мању помоћ очитава вредност температуре воде, ваздуха и тела помоћу термометра;</w:t>
            </w:r>
          </w:p>
          <w:p w14:paraId="1C89D6C8" w14:textId="77777777" w:rsidR="00265738" w:rsidRPr="009D0CC6" w:rsidRDefault="00210FA6" w:rsidP="00472EAD">
            <w:pPr>
              <w:rPr>
                <w:sz w:val="24"/>
                <w:szCs w:val="24"/>
              </w:rPr>
            </w:pPr>
            <w:r w:rsidRPr="009D0CC6">
              <w:rPr>
                <w:sz w:val="24"/>
                <w:szCs w:val="24"/>
              </w:rPr>
              <w:t>- У довољној мери приказује везе међу живим бићима у различитим животним заједницама помоћу ланца исхране;</w:t>
            </w:r>
          </w:p>
          <w:p w14:paraId="6F016BDA" w14:textId="77777777" w:rsidR="00265738" w:rsidRPr="009D0CC6" w:rsidRDefault="00210FA6" w:rsidP="00472EAD">
            <w:pPr>
              <w:rPr>
                <w:sz w:val="24"/>
                <w:szCs w:val="24"/>
              </w:rPr>
            </w:pPr>
            <w:r w:rsidRPr="009D0CC6">
              <w:rPr>
                <w:sz w:val="24"/>
                <w:szCs w:val="24"/>
              </w:rPr>
              <w:t>- Уз мању помоћ илуструје примерима одговоран и неодговоран однос човека према животној заједници;</w:t>
            </w:r>
          </w:p>
          <w:p w14:paraId="2493890D" w14:textId="77777777" w:rsidR="00265738" w:rsidRPr="009D0CC6" w:rsidRDefault="00210FA6" w:rsidP="00472EAD">
            <w:pPr>
              <w:rPr>
                <w:sz w:val="24"/>
                <w:szCs w:val="24"/>
              </w:rPr>
            </w:pPr>
            <w:r w:rsidRPr="009D0CC6">
              <w:rPr>
                <w:sz w:val="24"/>
                <w:szCs w:val="24"/>
              </w:rPr>
              <w:t>- У довољној мери сарађује са другима у групи на заједничким активностима;</w:t>
            </w:r>
          </w:p>
          <w:p w14:paraId="4AFD7F21" w14:textId="77777777" w:rsidR="00265738" w:rsidRPr="009D0CC6" w:rsidRDefault="00210FA6" w:rsidP="00472EAD">
            <w:pPr>
              <w:rPr>
                <w:sz w:val="24"/>
                <w:szCs w:val="24"/>
              </w:rPr>
            </w:pPr>
            <w:r w:rsidRPr="009D0CC6">
              <w:rPr>
                <w:sz w:val="24"/>
                <w:szCs w:val="24"/>
              </w:rPr>
              <w:t xml:space="preserve"> </w:t>
            </w:r>
          </w:p>
          <w:p w14:paraId="7A02F2CC" w14:textId="77777777" w:rsidR="00265738" w:rsidRPr="009D0CC6" w:rsidRDefault="00210FA6" w:rsidP="00472EAD">
            <w:pPr>
              <w:rPr>
                <w:sz w:val="24"/>
                <w:szCs w:val="24"/>
              </w:rPr>
            </w:pPr>
            <w:r w:rsidRPr="009D0CC6">
              <w:rPr>
                <w:sz w:val="24"/>
                <w:szCs w:val="24"/>
              </w:rPr>
              <w:t>- Оријентише се у простору уз помоћ компаса и оријентира из природе/окружења уз подстицај;</w:t>
            </w:r>
          </w:p>
          <w:p w14:paraId="5E2965D5" w14:textId="77777777" w:rsidR="00265738" w:rsidRPr="009D0CC6" w:rsidRDefault="00210FA6" w:rsidP="00472EAD">
            <w:pPr>
              <w:rPr>
                <w:sz w:val="24"/>
                <w:szCs w:val="24"/>
              </w:rPr>
            </w:pPr>
            <w:r w:rsidRPr="009D0CC6">
              <w:rPr>
                <w:sz w:val="24"/>
                <w:szCs w:val="24"/>
              </w:rPr>
              <w:t>- Описује пут од једне до друге тачне помоћу плана насеља уз подстицај;</w:t>
            </w:r>
          </w:p>
          <w:p w14:paraId="7534819B" w14:textId="77777777" w:rsidR="00265738" w:rsidRPr="009D0CC6" w:rsidRDefault="00210FA6" w:rsidP="00472EAD">
            <w:pPr>
              <w:rPr>
                <w:sz w:val="24"/>
                <w:szCs w:val="24"/>
              </w:rPr>
            </w:pPr>
            <w:r w:rsidRPr="009D0CC6">
              <w:rPr>
                <w:sz w:val="24"/>
                <w:szCs w:val="24"/>
              </w:rPr>
              <w:t>- Идентификује географске објекте у свом крају користећи географску карту Републике Србије уз подстицај;</w:t>
            </w:r>
          </w:p>
          <w:p w14:paraId="7A5D005B" w14:textId="77777777" w:rsidR="00265738" w:rsidRPr="009D0CC6" w:rsidRDefault="00210FA6" w:rsidP="00472EAD">
            <w:pPr>
              <w:rPr>
                <w:sz w:val="24"/>
                <w:szCs w:val="24"/>
              </w:rPr>
            </w:pPr>
            <w:r w:rsidRPr="009D0CC6">
              <w:rPr>
                <w:sz w:val="24"/>
                <w:szCs w:val="24"/>
              </w:rPr>
              <w:t>- У довољној мери повезује јачину деловања на тело са његовим пређеним растојањем;</w:t>
            </w:r>
          </w:p>
          <w:p w14:paraId="5CE3965F" w14:textId="77777777" w:rsidR="00265738" w:rsidRPr="009D0CC6" w:rsidRDefault="00210FA6" w:rsidP="00472EAD">
            <w:pPr>
              <w:rPr>
                <w:sz w:val="24"/>
                <w:szCs w:val="24"/>
              </w:rPr>
            </w:pPr>
            <w:r w:rsidRPr="009D0CC6">
              <w:rPr>
                <w:sz w:val="24"/>
                <w:szCs w:val="24"/>
              </w:rPr>
              <w:t>- Делимично доводи у везу брзину падања тела са његовим обликом;</w:t>
            </w:r>
          </w:p>
          <w:p w14:paraId="220CA955" w14:textId="77777777" w:rsidR="00265738" w:rsidRPr="009D0CC6" w:rsidRDefault="00210FA6" w:rsidP="00472EAD">
            <w:pPr>
              <w:rPr>
                <w:sz w:val="24"/>
                <w:szCs w:val="24"/>
              </w:rPr>
            </w:pPr>
            <w:r w:rsidRPr="009D0CC6">
              <w:rPr>
                <w:sz w:val="24"/>
                <w:szCs w:val="24"/>
              </w:rPr>
              <w:t>- Разликује природне и вештачке изворе светлости уз подстицај;</w:t>
            </w:r>
          </w:p>
          <w:p w14:paraId="5AC8EE28" w14:textId="77777777" w:rsidR="00265738" w:rsidRPr="009D0CC6" w:rsidRDefault="00210FA6" w:rsidP="00472EAD">
            <w:pPr>
              <w:rPr>
                <w:sz w:val="24"/>
                <w:szCs w:val="24"/>
              </w:rPr>
            </w:pPr>
            <w:r w:rsidRPr="009D0CC6">
              <w:rPr>
                <w:sz w:val="24"/>
                <w:szCs w:val="24"/>
              </w:rPr>
              <w:t xml:space="preserve">- Повезује промену јачине звука са променом удаљености од његовог извора уз подстицај. </w:t>
            </w:r>
          </w:p>
          <w:p w14:paraId="69654AEC" w14:textId="77777777" w:rsidR="00265738" w:rsidRPr="009D0CC6" w:rsidRDefault="00210FA6" w:rsidP="00472EAD">
            <w:pPr>
              <w:rPr>
                <w:sz w:val="24"/>
                <w:szCs w:val="24"/>
              </w:rPr>
            </w:pPr>
            <w:r w:rsidRPr="009D0CC6">
              <w:rPr>
                <w:sz w:val="24"/>
                <w:szCs w:val="24"/>
              </w:rPr>
              <w:t>- Повезује различита занимања и делатности са потребама људи у крају у коме живе</w:t>
            </w:r>
          </w:p>
          <w:p w14:paraId="6DF82A21" w14:textId="77777777" w:rsidR="00265738" w:rsidRPr="009D0CC6" w:rsidRDefault="00210FA6" w:rsidP="00472EAD">
            <w:pPr>
              <w:rPr>
                <w:sz w:val="24"/>
                <w:szCs w:val="24"/>
              </w:rPr>
            </w:pPr>
            <w:r w:rsidRPr="009D0CC6">
              <w:rPr>
                <w:sz w:val="24"/>
                <w:szCs w:val="24"/>
              </w:rPr>
              <w:t>уз подстицај;</w:t>
            </w:r>
          </w:p>
          <w:p w14:paraId="6475317E" w14:textId="77777777" w:rsidR="00265738" w:rsidRPr="009D0CC6" w:rsidRDefault="00210FA6" w:rsidP="00472EAD">
            <w:pPr>
              <w:rPr>
                <w:sz w:val="24"/>
                <w:szCs w:val="24"/>
              </w:rPr>
            </w:pPr>
            <w:r w:rsidRPr="009D0CC6">
              <w:rPr>
                <w:sz w:val="24"/>
                <w:szCs w:val="24"/>
              </w:rPr>
              <w:t>- У довољној мери сарађује са другима у групи на заједничким активностима;</w:t>
            </w:r>
          </w:p>
          <w:p w14:paraId="7EF89233" w14:textId="77777777" w:rsidR="00265738" w:rsidRPr="009D0CC6" w:rsidRDefault="00210FA6" w:rsidP="00472EAD">
            <w:pPr>
              <w:rPr>
                <w:sz w:val="24"/>
                <w:szCs w:val="24"/>
              </w:rPr>
            </w:pPr>
            <w:r w:rsidRPr="009D0CC6">
              <w:rPr>
                <w:sz w:val="24"/>
                <w:szCs w:val="24"/>
              </w:rPr>
              <w:t xml:space="preserve"> </w:t>
            </w:r>
          </w:p>
          <w:p w14:paraId="210DB028" w14:textId="77777777" w:rsidR="00265738" w:rsidRPr="009D0CC6" w:rsidRDefault="00210FA6" w:rsidP="00472EAD">
            <w:pPr>
              <w:rPr>
                <w:sz w:val="24"/>
                <w:szCs w:val="24"/>
              </w:rPr>
            </w:pPr>
            <w:r w:rsidRPr="009D0CC6">
              <w:rPr>
                <w:sz w:val="24"/>
                <w:szCs w:val="24"/>
              </w:rPr>
              <w:t>- Разликује повратне и неповратне промене материјала уз подстицај;</w:t>
            </w:r>
          </w:p>
          <w:p w14:paraId="252BAB4D" w14:textId="77777777" w:rsidR="00265738" w:rsidRPr="009D0CC6" w:rsidRDefault="00210FA6" w:rsidP="00472EAD">
            <w:pPr>
              <w:rPr>
                <w:sz w:val="24"/>
                <w:szCs w:val="24"/>
              </w:rPr>
            </w:pPr>
            <w:r w:rsidRPr="009D0CC6">
              <w:rPr>
                <w:sz w:val="24"/>
                <w:szCs w:val="24"/>
              </w:rPr>
              <w:t>- У довољној мери уочава сличности и разлике међу течностима – тече, променљивост облика, провидност, боја, густина;</w:t>
            </w:r>
          </w:p>
          <w:p w14:paraId="1757685D" w14:textId="77777777" w:rsidR="00265738" w:rsidRPr="009D0CC6" w:rsidRDefault="00210FA6" w:rsidP="00472EAD">
            <w:pPr>
              <w:rPr>
                <w:sz w:val="24"/>
                <w:szCs w:val="24"/>
              </w:rPr>
            </w:pPr>
            <w:r w:rsidRPr="009D0CC6">
              <w:rPr>
                <w:sz w:val="24"/>
                <w:szCs w:val="24"/>
              </w:rPr>
              <w:t>- Делимично одабира материјале који по топлотној проводљивости највише одговарају употреби у свакодневном животу;</w:t>
            </w:r>
          </w:p>
          <w:p w14:paraId="0F4B84E4" w14:textId="77777777" w:rsidR="00265738" w:rsidRPr="009D0CC6" w:rsidRDefault="00210FA6" w:rsidP="00472EAD">
            <w:pPr>
              <w:rPr>
                <w:sz w:val="24"/>
                <w:szCs w:val="24"/>
              </w:rPr>
            </w:pPr>
            <w:r w:rsidRPr="009D0CC6">
              <w:rPr>
                <w:sz w:val="24"/>
                <w:szCs w:val="24"/>
              </w:rPr>
              <w:t>- У довољној мери објашњава како рециклажа помаже очувању природе;</w:t>
            </w:r>
          </w:p>
          <w:p w14:paraId="5F35CEC8" w14:textId="77777777" w:rsidR="00265738" w:rsidRPr="009D0CC6" w:rsidRDefault="00210FA6" w:rsidP="00472EAD">
            <w:pPr>
              <w:rPr>
                <w:sz w:val="24"/>
                <w:szCs w:val="24"/>
              </w:rPr>
            </w:pPr>
            <w:r w:rsidRPr="009D0CC6">
              <w:rPr>
                <w:sz w:val="24"/>
                <w:szCs w:val="24"/>
              </w:rPr>
              <w:t>- У довољној мери сарађује са другима у групи на заједничким активностима;</w:t>
            </w:r>
          </w:p>
          <w:p w14:paraId="2E4AB216" w14:textId="77777777" w:rsidR="00265738" w:rsidRPr="009D0CC6" w:rsidRDefault="00210FA6" w:rsidP="00472EAD">
            <w:pPr>
              <w:rPr>
                <w:sz w:val="24"/>
                <w:szCs w:val="24"/>
              </w:rPr>
            </w:pPr>
            <w:r w:rsidRPr="009D0CC6">
              <w:rPr>
                <w:sz w:val="24"/>
                <w:szCs w:val="24"/>
              </w:rPr>
              <w:t xml:space="preserve"> </w:t>
            </w:r>
          </w:p>
          <w:p w14:paraId="029ED142" w14:textId="77777777" w:rsidR="00265738" w:rsidRPr="009D0CC6" w:rsidRDefault="00210FA6" w:rsidP="00472EAD">
            <w:pPr>
              <w:rPr>
                <w:sz w:val="24"/>
                <w:szCs w:val="24"/>
              </w:rPr>
            </w:pPr>
            <w:r w:rsidRPr="009D0CC6">
              <w:rPr>
                <w:sz w:val="24"/>
                <w:szCs w:val="24"/>
              </w:rPr>
              <w:t>Опис постигнућа:</w:t>
            </w:r>
          </w:p>
          <w:p w14:paraId="21CE8D99" w14:textId="77777777" w:rsidR="00265738" w:rsidRPr="009D0CC6" w:rsidRDefault="005560C3" w:rsidP="00472EAD">
            <w:pPr>
              <w:rPr>
                <w:sz w:val="24"/>
                <w:szCs w:val="24"/>
              </w:rPr>
            </w:pPr>
            <w:sdt>
              <w:sdtPr>
                <w:rPr>
                  <w:sz w:val="24"/>
                  <w:szCs w:val="24"/>
                </w:rPr>
                <w:tag w:val="goog_rdk_393"/>
                <w:id w:val="978782062"/>
              </w:sdtPr>
              <w:sdtEndPr/>
              <w:sdtContent>
                <w:r w:rsidR="00210FA6" w:rsidRPr="009D0CC6">
                  <w:rPr>
                    <w:rFonts w:eastAsia="Gungsuh"/>
                    <w:sz w:val="24"/>
                    <w:szCs w:val="24"/>
                  </w:rPr>
                  <w:t>− У довољној мери показује способност употребе информација у новим ситуацијама.</w:t>
                </w:r>
              </w:sdtContent>
            </w:sdt>
          </w:p>
          <w:p w14:paraId="0C1AD80A" w14:textId="77777777" w:rsidR="00265738" w:rsidRPr="009D0CC6" w:rsidRDefault="005560C3" w:rsidP="00472EAD">
            <w:pPr>
              <w:rPr>
                <w:sz w:val="24"/>
                <w:szCs w:val="24"/>
              </w:rPr>
            </w:pPr>
            <w:sdt>
              <w:sdtPr>
                <w:rPr>
                  <w:sz w:val="24"/>
                  <w:szCs w:val="24"/>
                </w:rPr>
                <w:tag w:val="goog_rdk_394"/>
                <w:id w:val="352042471"/>
              </w:sdtPr>
              <w:sdtEndPr/>
              <w:sdtContent>
                <w:r w:rsidR="00210FA6" w:rsidRPr="009D0CC6">
                  <w:rPr>
                    <w:rFonts w:eastAsia="Gungsuh"/>
                    <w:sz w:val="24"/>
                    <w:szCs w:val="24"/>
                  </w:rPr>
                  <w:t>− У знатној мери лoгички пoвeзуje чињeницe и пojмoвe.</w:t>
                </w:r>
              </w:sdtContent>
            </w:sdt>
          </w:p>
          <w:p w14:paraId="7CDEBD9D" w14:textId="77777777" w:rsidR="00265738" w:rsidRPr="009D0CC6" w:rsidRDefault="005560C3" w:rsidP="00472EAD">
            <w:pPr>
              <w:rPr>
                <w:sz w:val="24"/>
                <w:szCs w:val="24"/>
              </w:rPr>
            </w:pPr>
            <w:sdt>
              <w:sdtPr>
                <w:rPr>
                  <w:sz w:val="24"/>
                  <w:szCs w:val="24"/>
                </w:rPr>
                <w:tag w:val="goog_rdk_395"/>
                <w:id w:val="1581765608"/>
              </w:sdtPr>
              <w:sdtEndPr/>
              <w:sdtContent>
                <w:r w:rsidR="00210FA6" w:rsidRPr="009D0CC6">
                  <w:rPr>
                    <w:rFonts w:eastAsia="Gungsuh"/>
                    <w:sz w:val="24"/>
                    <w:szCs w:val="24"/>
                  </w:rPr>
                  <w:t>− Већим делом самостално изводи закључке који се заснивају на подацима и делимично самостално решава поједине проблеме.</w:t>
                </w:r>
              </w:sdtContent>
            </w:sdt>
          </w:p>
          <w:p w14:paraId="081D22E7" w14:textId="77777777" w:rsidR="00265738" w:rsidRPr="009D0CC6" w:rsidRDefault="005560C3" w:rsidP="00472EAD">
            <w:pPr>
              <w:rPr>
                <w:sz w:val="24"/>
                <w:szCs w:val="24"/>
              </w:rPr>
            </w:pPr>
            <w:sdt>
              <w:sdtPr>
                <w:rPr>
                  <w:sz w:val="24"/>
                  <w:szCs w:val="24"/>
                </w:rPr>
                <w:tag w:val="goog_rdk_396"/>
                <w:id w:val="-1466574812"/>
              </w:sdtPr>
              <w:sdtEndPr/>
              <w:sdtContent>
                <w:r w:rsidR="00210FA6" w:rsidRPr="009D0CC6">
                  <w:rPr>
                    <w:rFonts w:eastAsia="Gungsuh"/>
                    <w:sz w:val="24"/>
                    <w:szCs w:val="24"/>
                  </w:rPr>
                  <w:t>− У довољној мери критички рaсуђуje.</w:t>
                </w:r>
              </w:sdtContent>
            </w:sdt>
          </w:p>
          <w:p w14:paraId="60D0BCED" w14:textId="77777777" w:rsidR="00265738" w:rsidRPr="009D0CC6" w:rsidRDefault="005560C3" w:rsidP="00472EAD">
            <w:pPr>
              <w:rPr>
                <w:sz w:val="24"/>
                <w:szCs w:val="24"/>
              </w:rPr>
            </w:pPr>
            <w:sdt>
              <w:sdtPr>
                <w:rPr>
                  <w:sz w:val="24"/>
                  <w:szCs w:val="24"/>
                </w:rPr>
                <w:tag w:val="goog_rdk_397"/>
                <w:id w:val="2079946009"/>
              </w:sdtPr>
              <w:sdtEndPr/>
              <w:sdtContent>
                <w:r w:rsidR="00210FA6" w:rsidRPr="009D0CC6">
                  <w:rPr>
                    <w:rFonts w:eastAsia="Gungsuh"/>
                    <w:sz w:val="24"/>
                    <w:szCs w:val="24"/>
                  </w:rPr>
                  <w:t>− Показује делимични степен активности и ангажовања.</w:t>
                </w:r>
              </w:sdtContent>
            </w:sdt>
          </w:p>
          <w:p w14:paraId="42ECB51A" w14:textId="77777777" w:rsidR="00265738" w:rsidRPr="009D0CC6" w:rsidRDefault="00210FA6" w:rsidP="00472EAD">
            <w:pPr>
              <w:rPr>
                <w:color w:val="454545"/>
                <w:sz w:val="24"/>
                <w:szCs w:val="24"/>
              </w:rPr>
            </w:pPr>
            <w:r w:rsidRPr="009D0CC6">
              <w:rPr>
                <w:color w:val="454545"/>
                <w:sz w:val="24"/>
                <w:szCs w:val="24"/>
              </w:rPr>
              <w:t>- Труди се да разуме концепт здравог и безбедног окружења (вода, ваздух и земљиште)</w:t>
            </w:r>
          </w:p>
          <w:p w14:paraId="0DEC7A98" w14:textId="77777777" w:rsidR="00265738" w:rsidRPr="009D0CC6" w:rsidRDefault="00210FA6" w:rsidP="00472EAD">
            <w:pPr>
              <w:rPr>
                <w:color w:val="454545"/>
                <w:sz w:val="24"/>
                <w:szCs w:val="24"/>
              </w:rPr>
            </w:pPr>
            <w:r w:rsidRPr="009D0CC6">
              <w:rPr>
                <w:color w:val="454545"/>
                <w:sz w:val="24"/>
                <w:szCs w:val="24"/>
              </w:rPr>
              <w:t>- Углавном познаје факторе који утичу на загађење околине.</w:t>
            </w:r>
          </w:p>
          <w:p w14:paraId="4427CC05" w14:textId="77777777" w:rsidR="00265738" w:rsidRPr="009D0CC6" w:rsidRDefault="00210FA6" w:rsidP="00472EAD">
            <w:pPr>
              <w:rPr>
                <w:color w:val="454545"/>
                <w:sz w:val="24"/>
                <w:szCs w:val="24"/>
              </w:rPr>
            </w:pPr>
            <w:r w:rsidRPr="009D0CC6">
              <w:rPr>
                <w:color w:val="454545"/>
                <w:sz w:val="24"/>
                <w:szCs w:val="24"/>
              </w:rPr>
              <w:t>- Труди се да увиди предности и недостатке коришћења различитих извора енергије.</w:t>
            </w:r>
          </w:p>
          <w:p w14:paraId="45CABB80" w14:textId="77777777" w:rsidR="00265738" w:rsidRPr="009D0CC6" w:rsidRDefault="00210FA6" w:rsidP="006D795C">
            <w:pPr>
              <w:rPr>
                <w:sz w:val="24"/>
                <w:szCs w:val="24"/>
              </w:rPr>
            </w:pPr>
            <w:r w:rsidRPr="009D0CC6">
              <w:rPr>
                <w:color w:val="454545"/>
                <w:sz w:val="24"/>
                <w:szCs w:val="24"/>
              </w:rPr>
              <w:t>- Труди се да разуме значај рециклирања.</w:t>
            </w:r>
          </w:p>
        </w:tc>
      </w:tr>
      <w:tr w:rsidR="00265738" w:rsidRPr="009D0CC6" w14:paraId="4D14487A" w14:textId="77777777" w:rsidTr="006D795C">
        <w:trPr>
          <w:trHeight w:val="1160"/>
        </w:trPr>
        <w:tc>
          <w:tcPr>
            <w:tcW w:w="3451"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33E67941" w14:textId="77777777" w:rsidR="00265738" w:rsidRPr="009D0CC6" w:rsidRDefault="00265738" w:rsidP="00472EAD">
            <w:pPr>
              <w:rPr>
                <w:sz w:val="24"/>
                <w:szCs w:val="24"/>
              </w:rPr>
            </w:pP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2BC677B3" w14:textId="77777777" w:rsidR="00265738" w:rsidRPr="009D0CC6" w:rsidRDefault="00210FA6" w:rsidP="00472EAD">
            <w:pPr>
              <w:rPr>
                <w:sz w:val="24"/>
                <w:szCs w:val="24"/>
              </w:rPr>
            </w:pPr>
            <w:r w:rsidRPr="009D0CC6">
              <w:rPr>
                <w:sz w:val="24"/>
                <w:szCs w:val="24"/>
              </w:rPr>
              <w:t>Довољан (2)</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77EAD3A2" w14:textId="77777777" w:rsidR="00265738" w:rsidRPr="009D0CC6" w:rsidRDefault="00210FA6" w:rsidP="00472EAD">
            <w:pPr>
              <w:rPr>
                <w:sz w:val="24"/>
                <w:szCs w:val="24"/>
              </w:rPr>
            </w:pPr>
            <w:r w:rsidRPr="009D0CC6">
              <w:rPr>
                <w:sz w:val="24"/>
                <w:szCs w:val="24"/>
              </w:rPr>
              <w:t>- Препознаје уз помоћ облике рељефа и површинских вода у свом крају;</w:t>
            </w:r>
          </w:p>
          <w:p w14:paraId="06C5E43E" w14:textId="77777777" w:rsidR="00265738" w:rsidRPr="009D0CC6" w:rsidRDefault="00210FA6" w:rsidP="00472EAD">
            <w:pPr>
              <w:rPr>
                <w:sz w:val="24"/>
                <w:szCs w:val="24"/>
              </w:rPr>
            </w:pPr>
            <w:r w:rsidRPr="009D0CC6">
              <w:rPr>
                <w:sz w:val="24"/>
                <w:szCs w:val="24"/>
              </w:rPr>
              <w:t>- Уз велику помоћ одређује положај задатог објекта у односу на истакнуте облике рељефа и површинске воде у свом крају.</w:t>
            </w:r>
          </w:p>
          <w:p w14:paraId="70D1D1B2" w14:textId="77777777" w:rsidR="00265738" w:rsidRPr="009D0CC6" w:rsidRDefault="00210FA6" w:rsidP="00472EAD">
            <w:pPr>
              <w:rPr>
                <w:sz w:val="24"/>
                <w:szCs w:val="24"/>
              </w:rPr>
            </w:pPr>
            <w:r w:rsidRPr="009D0CC6">
              <w:rPr>
                <w:sz w:val="24"/>
                <w:szCs w:val="24"/>
              </w:rPr>
              <w:t>- Уз велику помоћ илуструје примерима како рељеф и површинске воде утичу на живот људи у крају;</w:t>
            </w:r>
          </w:p>
          <w:p w14:paraId="3C669C31" w14:textId="77777777" w:rsidR="00265738" w:rsidRPr="009D0CC6" w:rsidRDefault="00210FA6" w:rsidP="00472EAD">
            <w:pPr>
              <w:rPr>
                <w:sz w:val="24"/>
                <w:szCs w:val="24"/>
              </w:rPr>
            </w:pPr>
            <w:r w:rsidRPr="009D0CC6">
              <w:rPr>
                <w:sz w:val="24"/>
                <w:szCs w:val="24"/>
              </w:rPr>
              <w:t>- Уз већу помоћ повеже врсте и значај саобраћаја у свом крају са потребама људи и примењује правила безбедног понашања у саобраћају;</w:t>
            </w:r>
          </w:p>
          <w:p w14:paraId="4782C776" w14:textId="77777777" w:rsidR="00265738" w:rsidRPr="009D0CC6" w:rsidRDefault="00210FA6" w:rsidP="00472EAD">
            <w:pPr>
              <w:rPr>
                <w:sz w:val="24"/>
                <w:szCs w:val="24"/>
              </w:rPr>
            </w:pPr>
            <w:r w:rsidRPr="009D0CC6">
              <w:rPr>
                <w:sz w:val="24"/>
                <w:szCs w:val="24"/>
              </w:rPr>
              <w:t>- Ретко самостално разликује чврсто, течно и гасовито стање воде у природи и свакодневном животу; - Понекад делимично повезује температурне промене са променама запремине и кретања ваздуха;</w:t>
            </w:r>
          </w:p>
          <w:p w14:paraId="7F2AD487" w14:textId="77777777" w:rsidR="00265738" w:rsidRPr="009D0CC6" w:rsidRDefault="00210FA6" w:rsidP="00472EAD">
            <w:pPr>
              <w:rPr>
                <w:sz w:val="24"/>
                <w:szCs w:val="24"/>
              </w:rPr>
            </w:pPr>
            <w:r w:rsidRPr="009D0CC6">
              <w:rPr>
                <w:sz w:val="24"/>
                <w:szCs w:val="24"/>
              </w:rPr>
              <w:t>- Уз већу помоћ очитава вредност температуре воде, ваздуха и тела помоћу термометра;</w:t>
            </w:r>
          </w:p>
          <w:p w14:paraId="29283701" w14:textId="77777777" w:rsidR="00265738" w:rsidRPr="009D0CC6" w:rsidRDefault="00210FA6" w:rsidP="00472EAD">
            <w:pPr>
              <w:rPr>
                <w:sz w:val="24"/>
                <w:szCs w:val="24"/>
              </w:rPr>
            </w:pPr>
            <w:r w:rsidRPr="009D0CC6">
              <w:rPr>
                <w:sz w:val="24"/>
                <w:szCs w:val="24"/>
              </w:rPr>
              <w:t>- У недовољној мери приказује везе међу живим бићима у различитим животним заједницама помоћу ланца исхране;</w:t>
            </w:r>
          </w:p>
          <w:p w14:paraId="06D2F3DD" w14:textId="77777777" w:rsidR="00265738" w:rsidRPr="009D0CC6" w:rsidRDefault="00210FA6" w:rsidP="00472EAD">
            <w:pPr>
              <w:rPr>
                <w:sz w:val="24"/>
                <w:szCs w:val="24"/>
              </w:rPr>
            </w:pPr>
            <w:r w:rsidRPr="009D0CC6">
              <w:rPr>
                <w:sz w:val="24"/>
                <w:szCs w:val="24"/>
              </w:rPr>
              <w:t>- Уз већу помоћ илуструје примерима одговоран и неодговоран однос човека према животној заједници;</w:t>
            </w:r>
          </w:p>
          <w:p w14:paraId="65E2183C" w14:textId="77777777" w:rsidR="00265738" w:rsidRPr="009D0CC6" w:rsidRDefault="00210FA6" w:rsidP="00472EAD">
            <w:pPr>
              <w:rPr>
                <w:sz w:val="24"/>
                <w:szCs w:val="24"/>
              </w:rPr>
            </w:pPr>
            <w:r w:rsidRPr="009D0CC6">
              <w:rPr>
                <w:sz w:val="24"/>
                <w:szCs w:val="24"/>
              </w:rPr>
              <w:t>- У недовољној мери сарађује са другима у групи на заједничким активностима;</w:t>
            </w:r>
          </w:p>
          <w:p w14:paraId="2DC8A36B" w14:textId="77777777" w:rsidR="00265738" w:rsidRPr="009D0CC6" w:rsidRDefault="00210FA6" w:rsidP="00472EAD">
            <w:pPr>
              <w:rPr>
                <w:sz w:val="24"/>
                <w:szCs w:val="24"/>
              </w:rPr>
            </w:pPr>
            <w:r w:rsidRPr="009D0CC6">
              <w:rPr>
                <w:sz w:val="24"/>
                <w:szCs w:val="24"/>
              </w:rPr>
              <w:t xml:space="preserve"> </w:t>
            </w:r>
          </w:p>
          <w:p w14:paraId="05320FC0" w14:textId="77777777" w:rsidR="00265738" w:rsidRPr="009D0CC6" w:rsidRDefault="00210FA6" w:rsidP="00472EAD">
            <w:pPr>
              <w:rPr>
                <w:sz w:val="24"/>
                <w:szCs w:val="24"/>
              </w:rPr>
            </w:pPr>
            <w:r w:rsidRPr="009D0CC6">
              <w:rPr>
                <w:sz w:val="24"/>
                <w:szCs w:val="24"/>
              </w:rPr>
              <w:t>- Оријентише се у простору уз помоћ компаса и оријентира из природе/окружења уз помоћ;</w:t>
            </w:r>
          </w:p>
          <w:p w14:paraId="6C92DDFD" w14:textId="77777777" w:rsidR="00265738" w:rsidRPr="009D0CC6" w:rsidRDefault="00210FA6" w:rsidP="00472EAD">
            <w:pPr>
              <w:rPr>
                <w:sz w:val="24"/>
                <w:szCs w:val="24"/>
              </w:rPr>
            </w:pPr>
            <w:r w:rsidRPr="009D0CC6">
              <w:rPr>
                <w:sz w:val="24"/>
                <w:szCs w:val="24"/>
              </w:rPr>
              <w:t>- Описује пут од једне до друге тачне помоћу плана насеља уз помоћ;</w:t>
            </w:r>
          </w:p>
          <w:p w14:paraId="595B1750" w14:textId="77777777" w:rsidR="00265738" w:rsidRPr="009D0CC6" w:rsidRDefault="00210FA6" w:rsidP="00472EAD">
            <w:pPr>
              <w:rPr>
                <w:sz w:val="24"/>
                <w:szCs w:val="24"/>
              </w:rPr>
            </w:pPr>
            <w:r w:rsidRPr="009D0CC6">
              <w:rPr>
                <w:sz w:val="24"/>
                <w:szCs w:val="24"/>
              </w:rPr>
              <w:t>- Идентификује географске објекте у свом крају користећи географску карту Републике Србије уз помоћ;</w:t>
            </w:r>
          </w:p>
          <w:p w14:paraId="169A4131" w14:textId="77777777" w:rsidR="00265738" w:rsidRPr="009D0CC6" w:rsidRDefault="00210FA6" w:rsidP="00472EAD">
            <w:pPr>
              <w:rPr>
                <w:sz w:val="24"/>
                <w:szCs w:val="24"/>
              </w:rPr>
            </w:pPr>
            <w:r w:rsidRPr="009D0CC6">
              <w:rPr>
                <w:sz w:val="24"/>
                <w:szCs w:val="24"/>
              </w:rPr>
              <w:t>- У недовољној мери повезује јачину деловања на тело са његовим пређеним растојањем;</w:t>
            </w:r>
          </w:p>
          <w:p w14:paraId="36C3A235" w14:textId="77777777" w:rsidR="00265738" w:rsidRPr="009D0CC6" w:rsidRDefault="00210FA6" w:rsidP="00472EAD">
            <w:pPr>
              <w:rPr>
                <w:sz w:val="24"/>
                <w:szCs w:val="24"/>
              </w:rPr>
            </w:pPr>
            <w:r w:rsidRPr="009D0CC6">
              <w:rPr>
                <w:sz w:val="24"/>
                <w:szCs w:val="24"/>
              </w:rPr>
              <w:t>- Понекад делимично доводи у везу брзину падања тела са његовим обликом;</w:t>
            </w:r>
          </w:p>
          <w:p w14:paraId="0A32A7F2" w14:textId="77777777" w:rsidR="00265738" w:rsidRPr="009D0CC6" w:rsidRDefault="00210FA6" w:rsidP="00472EAD">
            <w:pPr>
              <w:rPr>
                <w:sz w:val="24"/>
                <w:szCs w:val="24"/>
              </w:rPr>
            </w:pPr>
            <w:r w:rsidRPr="009D0CC6">
              <w:rPr>
                <w:sz w:val="24"/>
                <w:szCs w:val="24"/>
              </w:rPr>
              <w:t>- Разликује природне и вештачке изворе светлости уз помоћ;</w:t>
            </w:r>
          </w:p>
          <w:p w14:paraId="5461967A" w14:textId="77777777" w:rsidR="00265738" w:rsidRPr="009D0CC6" w:rsidRDefault="00210FA6" w:rsidP="00472EAD">
            <w:pPr>
              <w:rPr>
                <w:sz w:val="24"/>
                <w:szCs w:val="24"/>
              </w:rPr>
            </w:pPr>
            <w:r w:rsidRPr="009D0CC6">
              <w:rPr>
                <w:sz w:val="24"/>
                <w:szCs w:val="24"/>
              </w:rPr>
              <w:t xml:space="preserve">- Повезује промену јачине звука са променом удаљености од његовог извора уз помоћ. </w:t>
            </w:r>
          </w:p>
          <w:p w14:paraId="3ED69C90" w14:textId="77777777" w:rsidR="00265738" w:rsidRPr="009D0CC6" w:rsidRDefault="00210FA6" w:rsidP="00472EAD">
            <w:pPr>
              <w:rPr>
                <w:sz w:val="24"/>
                <w:szCs w:val="24"/>
              </w:rPr>
            </w:pPr>
            <w:r w:rsidRPr="009D0CC6">
              <w:rPr>
                <w:sz w:val="24"/>
                <w:szCs w:val="24"/>
              </w:rPr>
              <w:t>- Повезује различита занимања и делатности са потребама људи у крају у коме живе уз помоћ;</w:t>
            </w:r>
          </w:p>
          <w:p w14:paraId="4A411CC6" w14:textId="77777777" w:rsidR="00265738" w:rsidRPr="009D0CC6" w:rsidRDefault="00210FA6" w:rsidP="00472EAD">
            <w:pPr>
              <w:rPr>
                <w:sz w:val="24"/>
                <w:szCs w:val="24"/>
              </w:rPr>
            </w:pPr>
            <w:r w:rsidRPr="009D0CC6">
              <w:rPr>
                <w:sz w:val="24"/>
                <w:szCs w:val="24"/>
              </w:rPr>
              <w:t xml:space="preserve">- У недовољној мери сарађује са другима у групи на заједничким активностима; </w:t>
            </w:r>
          </w:p>
          <w:p w14:paraId="3EF9B750" w14:textId="77777777" w:rsidR="00265738" w:rsidRPr="009D0CC6" w:rsidRDefault="00210FA6" w:rsidP="00472EAD">
            <w:pPr>
              <w:rPr>
                <w:sz w:val="24"/>
                <w:szCs w:val="24"/>
              </w:rPr>
            </w:pPr>
            <w:r w:rsidRPr="009D0CC6">
              <w:rPr>
                <w:sz w:val="24"/>
                <w:szCs w:val="24"/>
              </w:rPr>
              <w:t>- Разликује повратне и неповратне промене материјала уз помоћ;</w:t>
            </w:r>
          </w:p>
          <w:p w14:paraId="0CFA5AAC" w14:textId="77777777" w:rsidR="00265738" w:rsidRPr="009D0CC6" w:rsidRDefault="00210FA6" w:rsidP="00472EAD">
            <w:pPr>
              <w:rPr>
                <w:sz w:val="24"/>
                <w:szCs w:val="24"/>
              </w:rPr>
            </w:pPr>
            <w:r w:rsidRPr="009D0CC6">
              <w:rPr>
                <w:sz w:val="24"/>
                <w:szCs w:val="24"/>
              </w:rPr>
              <w:t>- У недовољној мери уочава сличности и разлике међу течностима – тече, променљивост облика, провидност, боја, густина;</w:t>
            </w:r>
          </w:p>
          <w:p w14:paraId="7B752D75" w14:textId="77777777" w:rsidR="00265738" w:rsidRPr="009D0CC6" w:rsidRDefault="00210FA6" w:rsidP="00472EAD">
            <w:pPr>
              <w:rPr>
                <w:sz w:val="24"/>
                <w:szCs w:val="24"/>
              </w:rPr>
            </w:pPr>
            <w:r w:rsidRPr="009D0CC6">
              <w:rPr>
                <w:sz w:val="24"/>
                <w:szCs w:val="24"/>
              </w:rPr>
              <w:t>- Понекад делимично одабира материјале који по топлотној проводљивости највише одговарају употреби у свакодневном животу;</w:t>
            </w:r>
          </w:p>
          <w:p w14:paraId="595DCB74" w14:textId="77777777" w:rsidR="00265738" w:rsidRPr="009D0CC6" w:rsidRDefault="00210FA6" w:rsidP="00472EAD">
            <w:pPr>
              <w:rPr>
                <w:sz w:val="24"/>
                <w:szCs w:val="24"/>
              </w:rPr>
            </w:pPr>
            <w:r w:rsidRPr="009D0CC6">
              <w:rPr>
                <w:sz w:val="24"/>
                <w:szCs w:val="24"/>
              </w:rPr>
              <w:t>- У недовољној мери објашњава како рециклажа помаже очувању природе;</w:t>
            </w:r>
          </w:p>
          <w:p w14:paraId="7E52F4FB" w14:textId="77777777" w:rsidR="00265738" w:rsidRPr="009D0CC6" w:rsidRDefault="00210FA6" w:rsidP="00472EAD">
            <w:pPr>
              <w:rPr>
                <w:sz w:val="24"/>
                <w:szCs w:val="24"/>
              </w:rPr>
            </w:pPr>
            <w:r w:rsidRPr="009D0CC6">
              <w:rPr>
                <w:sz w:val="24"/>
                <w:szCs w:val="24"/>
              </w:rPr>
              <w:t xml:space="preserve">- У недовољној мери сарађује са другима у групи на заједничким активностима; </w:t>
            </w:r>
          </w:p>
          <w:p w14:paraId="4F8D4B33" w14:textId="77777777" w:rsidR="00265738" w:rsidRPr="009D0CC6" w:rsidRDefault="00210FA6" w:rsidP="00472EAD">
            <w:pPr>
              <w:rPr>
                <w:sz w:val="24"/>
                <w:szCs w:val="24"/>
              </w:rPr>
            </w:pPr>
            <w:r w:rsidRPr="009D0CC6">
              <w:rPr>
                <w:sz w:val="24"/>
                <w:szCs w:val="24"/>
              </w:rPr>
              <w:t>- Показује жељу за напредовањем.</w:t>
            </w:r>
          </w:p>
          <w:p w14:paraId="7A8AD3D7" w14:textId="77777777" w:rsidR="00265738" w:rsidRPr="009D0CC6" w:rsidRDefault="00210FA6" w:rsidP="00472EAD">
            <w:pPr>
              <w:rPr>
                <w:sz w:val="24"/>
                <w:szCs w:val="24"/>
              </w:rPr>
            </w:pPr>
            <w:r w:rsidRPr="009D0CC6">
              <w:rPr>
                <w:sz w:val="24"/>
                <w:szCs w:val="24"/>
              </w:rPr>
              <w:t>- Ради домаће задатке.</w:t>
            </w:r>
          </w:p>
          <w:p w14:paraId="3AEDEA06" w14:textId="77777777" w:rsidR="00265738" w:rsidRPr="009D0CC6" w:rsidRDefault="00210FA6" w:rsidP="00472EAD">
            <w:pPr>
              <w:rPr>
                <w:sz w:val="24"/>
                <w:szCs w:val="24"/>
              </w:rPr>
            </w:pPr>
            <w:r w:rsidRPr="009D0CC6">
              <w:rPr>
                <w:sz w:val="24"/>
                <w:szCs w:val="24"/>
              </w:rPr>
              <w:t xml:space="preserve">- Доноси потребан прибор за час. </w:t>
            </w:r>
          </w:p>
          <w:p w14:paraId="5437B907" w14:textId="77777777" w:rsidR="00265738" w:rsidRPr="009D0CC6" w:rsidRDefault="00210FA6" w:rsidP="00472EAD">
            <w:pPr>
              <w:rPr>
                <w:sz w:val="24"/>
                <w:szCs w:val="24"/>
              </w:rPr>
            </w:pPr>
            <w:r w:rsidRPr="009D0CC6">
              <w:rPr>
                <w:sz w:val="24"/>
                <w:szCs w:val="24"/>
              </w:rPr>
              <w:t>Опис постигнућа:</w:t>
            </w:r>
          </w:p>
          <w:p w14:paraId="78C21B01" w14:textId="77777777" w:rsidR="00265738" w:rsidRPr="009D0CC6" w:rsidRDefault="005560C3" w:rsidP="00472EAD">
            <w:pPr>
              <w:rPr>
                <w:sz w:val="24"/>
                <w:szCs w:val="24"/>
              </w:rPr>
            </w:pPr>
            <w:sdt>
              <w:sdtPr>
                <w:rPr>
                  <w:sz w:val="24"/>
                  <w:szCs w:val="24"/>
                </w:rPr>
                <w:tag w:val="goog_rdk_398"/>
                <w:id w:val="1947306316"/>
              </w:sdtPr>
              <w:sdtEndPr/>
              <w:sdtContent>
                <w:r w:rsidR="00210FA6" w:rsidRPr="009D0CC6">
                  <w:rPr>
                    <w:rFonts w:eastAsia="Gungsuh"/>
                    <w:sz w:val="24"/>
                    <w:szCs w:val="24"/>
                  </w:rPr>
                  <w:t>− Знања која је остварио су на нивоу репродукције, уз минималну примену.</w:t>
                </w:r>
              </w:sdtContent>
            </w:sdt>
          </w:p>
          <w:p w14:paraId="4992F0EB" w14:textId="77777777" w:rsidR="00265738" w:rsidRPr="009D0CC6" w:rsidRDefault="005560C3" w:rsidP="00472EAD">
            <w:pPr>
              <w:rPr>
                <w:sz w:val="24"/>
                <w:szCs w:val="24"/>
              </w:rPr>
            </w:pPr>
            <w:sdt>
              <w:sdtPr>
                <w:rPr>
                  <w:sz w:val="24"/>
                  <w:szCs w:val="24"/>
                </w:rPr>
                <w:tag w:val="goog_rdk_399"/>
                <w:id w:val="894834758"/>
              </w:sdtPr>
              <w:sdtEndPr/>
              <w:sdtContent>
                <w:r w:rsidR="00210FA6" w:rsidRPr="009D0CC6">
                  <w:rPr>
                    <w:rFonts w:eastAsia="Gungsuh"/>
                    <w:sz w:val="24"/>
                    <w:szCs w:val="24"/>
                  </w:rPr>
                  <w:t>− У мањој мери лoгички пoвeзуje чињeницe и пojмoвe и искључиво уз подршку наставника изводи закључке који се заснивају на подацима.</w:t>
                </w:r>
              </w:sdtContent>
            </w:sdt>
          </w:p>
          <w:p w14:paraId="25315571" w14:textId="77777777" w:rsidR="00265738" w:rsidRPr="009D0CC6" w:rsidRDefault="005560C3" w:rsidP="00472EAD">
            <w:pPr>
              <w:rPr>
                <w:sz w:val="24"/>
                <w:szCs w:val="24"/>
              </w:rPr>
            </w:pPr>
            <w:sdt>
              <w:sdtPr>
                <w:rPr>
                  <w:sz w:val="24"/>
                  <w:szCs w:val="24"/>
                </w:rPr>
                <w:tag w:val="goog_rdk_400"/>
                <w:id w:val="321192574"/>
              </w:sdtPr>
              <w:sdtEndPr/>
              <w:sdtContent>
                <w:r w:rsidR="00210FA6" w:rsidRPr="009D0CC6">
                  <w:rPr>
                    <w:rFonts w:eastAsia="Gungsuh"/>
                    <w:sz w:val="24"/>
                    <w:szCs w:val="24"/>
                  </w:rPr>
                  <w:t>− Понекад је самосталан у решавању проблема и у недовољној мери критички рaсуђуje.</w:t>
                </w:r>
              </w:sdtContent>
            </w:sdt>
          </w:p>
          <w:p w14:paraId="70A7A35E" w14:textId="77777777" w:rsidR="00265738" w:rsidRPr="009D0CC6" w:rsidRDefault="005560C3" w:rsidP="00472EAD">
            <w:pPr>
              <w:rPr>
                <w:sz w:val="24"/>
                <w:szCs w:val="24"/>
              </w:rPr>
            </w:pPr>
            <w:sdt>
              <w:sdtPr>
                <w:rPr>
                  <w:sz w:val="24"/>
                  <w:szCs w:val="24"/>
                </w:rPr>
                <w:tag w:val="goog_rdk_401"/>
                <w:id w:val="-954381122"/>
              </w:sdtPr>
              <w:sdtEndPr/>
              <w:sdtContent>
                <w:r w:rsidR="00210FA6" w:rsidRPr="009D0CC6">
                  <w:rPr>
                    <w:rFonts w:eastAsia="Gungsuh"/>
                    <w:sz w:val="24"/>
                    <w:szCs w:val="24"/>
                  </w:rPr>
                  <w:t>− Показује мањи степен активности и ангажовања.</w:t>
                </w:r>
              </w:sdtContent>
            </w:sdt>
          </w:p>
          <w:p w14:paraId="6A334CC0" w14:textId="77777777" w:rsidR="00265738" w:rsidRPr="009D0CC6" w:rsidRDefault="00210FA6" w:rsidP="00472EAD">
            <w:pPr>
              <w:rPr>
                <w:sz w:val="24"/>
                <w:szCs w:val="24"/>
              </w:rPr>
            </w:pPr>
            <w:r w:rsidRPr="009D0CC6">
              <w:rPr>
                <w:sz w:val="24"/>
                <w:szCs w:val="24"/>
              </w:rPr>
              <w:t xml:space="preserve"> </w:t>
            </w:r>
          </w:p>
        </w:tc>
      </w:tr>
      <w:tr w:rsidR="00265738" w:rsidRPr="009D0CC6" w14:paraId="4BCB772D" w14:textId="77777777" w:rsidTr="009F172B">
        <w:trPr>
          <w:trHeight w:val="1430"/>
        </w:trPr>
        <w:tc>
          <w:tcPr>
            <w:tcW w:w="3451"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1E2D4B49" w14:textId="77777777" w:rsidR="00265738" w:rsidRPr="009D0CC6" w:rsidRDefault="00265738" w:rsidP="00472EAD">
            <w:pPr>
              <w:rPr>
                <w:sz w:val="24"/>
                <w:szCs w:val="24"/>
              </w:rPr>
            </w:pP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4AADF6A0" w14:textId="77777777" w:rsidR="00265738" w:rsidRPr="009D0CC6" w:rsidRDefault="00210FA6" w:rsidP="00472EAD">
            <w:pPr>
              <w:rPr>
                <w:sz w:val="24"/>
                <w:szCs w:val="24"/>
              </w:rPr>
            </w:pPr>
            <w:r w:rsidRPr="009D0CC6">
              <w:rPr>
                <w:sz w:val="24"/>
                <w:szCs w:val="24"/>
              </w:rPr>
              <w:t>Недовољан (1)</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0EDB406E" w14:textId="77777777" w:rsidR="00265738" w:rsidRPr="009D0CC6" w:rsidRDefault="00210FA6" w:rsidP="00472EAD">
            <w:pPr>
              <w:rPr>
                <w:sz w:val="24"/>
                <w:szCs w:val="24"/>
              </w:rPr>
            </w:pPr>
            <w:r w:rsidRPr="009D0CC6">
              <w:rPr>
                <w:sz w:val="24"/>
                <w:szCs w:val="24"/>
              </w:rPr>
              <w:t>- Не показује минимум знања у складу са критеријумима за оцену довољан (2).</w:t>
            </w:r>
          </w:p>
          <w:p w14:paraId="0C436972" w14:textId="77777777" w:rsidR="00265738" w:rsidRPr="009D0CC6" w:rsidRDefault="005560C3" w:rsidP="00472EAD">
            <w:pPr>
              <w:rPr>
                <w:sz w:val="24"/>
                <w:szCs w:val="24"/>
              </w:rPr>
            </w:pPr>
            <w:sdt>
              <w:sdtPr>
                <w:rPr>
                  <w:sz w:val="24"/>
                  <w:szCs w:val="24"/>
                </w:rPr>
                <w:tag w:val="goog_rdk_402"/>
                <w:id w:val="-239595482"/>
              </w:sdtPr>
              <w:sdtEndPr/>
              <w:sdtContent>
                <w:r w:rsidR="00210FA6" w:rsidRPr="009D0CC6">
                  <w:rPr>
                    <w:rFonts w:eastAsia="Gungsuh"/>
                    <w:sz w:val="24"/>
                    <w:szCs w:val="24"/>
                  </w:rPr>
                  <w:t>− Знања која је остварио нису ни на нивоу препознавања и не показује способност репродукције и примене.</w:t>
                </w:r>
              </w:sdtContent>
            </w:sdt>
          </w:p>
          <w:p w14:paraId="1130F7B5" w14:textId="77777777" w:rsidR="00265738" w:rsidRPr="009D0CC6" w:rsidRDefault="005560C3" w:rsidP="00472EAD">
            <w:pPr>
              <w:rPr>
                <w:sz w:val="24"/>
                <w:szCs w:val="24"/>
              </w:rPr>
            </w:pPr>
            <w:sdt>
              <w:sdtPr>
                <w:rPr>
                  <w:sz w:val="24"/>
                  <w:szCs w:val="24"/>
                </w:rPr>
                <w:tag w:val="goog_rdk_403"/>
                <w:id w:val="1126101413"/>
              </w:sdtPr>
              <w:sdtEndPr/>
              <w:sdtContent>
                <w:r w:rsidR="00210FA6" w:rsidRPr="009D0CC6">
                  <w:rPr>
                    <w:rFonts w:eastAsia="Gungsuh"/>
                    <w:sz w:val="24"/>
                    <w:szCs w:val="24"/>
                  </w:rPr>
                  <w:t>− Не изводи закључке који се заснивају на подацима.</w:t>
                </w:r>
              </w:sdtContent>
            </w:sdt>
          </w:p>
          <w:p w14:paraId="1E9BA490" w14:textId="77777777" w:rsidR="00265738" w:rsidRPr="009D0CC6" w:rsidRDefault="005560C3" w:rsidP="00472EAD">
            <w:pPr>
              <w:rPr>
                <w:sz w:val="24"/>
                <w:szCs w:val="24"/>
              </w:rPr>
            </w:pPr>
            <w:sdt>
              <w:sdtPr>
                <w:rPr>
                  <w:sz w:val="24"/>
                  <w:szCs w:val="24"/>
                </w:rPr>
                <w:tag w:val="goog_rdk_404"/>
                <w:id w:val="819973014"/>
              </w:sdtPr>
              <w:sdtEndPr/>
              <w:sdtContent>
                <w:r w:rsidR="00210FA6" w:rsidRPr="009D0CC6">
                  <w:rPr>
                    <w:rFonts w:eastAsia="Gungsuh"/>
                    <w:sz w:val="24"/>
                    <w:szCs w:val="24"/>
                  </w:rPr>
                  <w:t>− Критички не рaсуђуje.</w:t>
                </w:r>
              </w:sdtContent>
            </w:sdt>
          </w:p>
          <w:p w14:paraId="5404D891" w14:textId="77777777" w:rsidR="00265738" w:rsidRPr="009D0CC6" w:rsidRDefault="005560C3" w:rsidP="00472EAD">
            <w:pPr>
              <w:rPr>
                <w:sz w:val="24"/>
                <w:szCs w:val="24"/>
              </w:rPr>
            </w:pPr>
            <w:sdt>
              <w:sdtPr>
                <w:rPr>
                  <w:sz w:val="24"/>
                  <w:szCs w:val="24"/>
                </w:rPr>
                <w:tag w:val="goog_rdk_405"/>
                <w:id w:val="-1043584937"/>
              </w:sdtPr>
              <w:sdtEndPr/>
              <w:sdtContent>
                <w:r w:rsidR="00210FA6" w:rsidRPr="009D0CC6">
                  <w:rPr>
                    <w:rFonts w:eastAsia="Gungsuh"/>
                    <w:sz w:val="24"/>
                    <w:szCs w:val="24"/>
                  </w:rPr>
                  <w:t>− Не показује интересовање за учешће у активностима нити ангажовање.</w:t>
                </w:r>
              </w:sdtContent>
            </w:sdt>
          </w:p>
          <w:p w14:paraId="58F50B9D" w14:textId="77777777" w:rsidR="00265738" w:rsidRPr="009D0CC6" w:rsidRDefault="00210FA6" w:rsidP="00472EAD">
            <w:pPr>
              <w:rPr>
                <w:sz w:val="24"/>
                <w:szCs w:val="24"/>
              </w:rPr>
            </w:pPr>
            <w:r w:rsidRPr="009D0CC6">
              <w:rPr>
                <w:sz w:val="24"/>
                <w:szCs w:val="24"/>
              </w:rPr>
              <w:t xml:space="preserve"> </w:t>
            </w:r>
          </w:p>
        </w:tc>
      </w:tr>
    </w:tbl>
    <w:p w14:paraId="57A7DDD3" w14:textId="77777777" w:rsidR="00265738" w:rsidRPr="009D0CC6" w:rsidRDefault="00210FA6" w:rsidP="00472EAD">
      <w:pPr>
        <w:rPr>
          <w:sz w:val="24"/>
          <w:szCs w:val="24"/>
        </w:rPr>
      </w:pPr>
      <w:r w:rsidRPr="009D0CC6">
        <w:rPr>
          <w:sz w:val="24"/>
          <w:szCs w:val="24"/>
        </w:rPr>
        <w:t xml:space="preserve"> </w:t>
      </w:r>
    </w:p>
    <w:p w14:paraId="5DF5D7BE" w14:textId="77777777" w:rsidR="009F172B" w:rsidRPr="009D0CC6" w:rsidRDefault="009F172B" w:rsidP="00472EAD">
      <w:pPr>
        <w:rPr>
          <w:b/>
          <w:bCs/>
          <w:sz w:val="24"/>
          <w:szCs w:val="24"/>
          <w:lang w:val="sr-Cyrl-RS"/>
        </w:rPr>
      </w:pPr>
    </w:p>
    <w:p w14:paraId="3B628A09" w14:textId="77777777" w:rsidR="00265738" w:rsidRPr="009D0CC6" w:rsidRDefault="00210FA6" w:rsidP="00472EAD">
      <w:pPr>
        <w:rPr>
          <w:b/>
          <w:bCs/>
          <w:sz w:val="24"/>
          <w:szCs w:val="24"/>
          <w:lang w:val="sr-Cyrl-RS"/>
        </w:rPr>
      </w:pPr>
      <w:r w:rsidRPr="009D0CC6">
        <w:rPr>
          <w:b/>
          <w:bCs/>
          <w:sz w:val="24"/>
          <w:szCs w:val="24"/>
        </w:rPr>
        <w:t>Предмет: ФИЗИЧКО И ЗДРАВСТВЕНО ВАСПИТАЊЕ</w:t>
      </w:r>
    </w:p>
    <w:p w14:paraId="4E565854" w14:textId="77777777" w:rsidR="00472EAD" w:rsidRPr="009D0CC6" w:rsidRDefault="00472EAD" w:rsidP="00472EAD">
      <w:pPr>
        <w:rPr>
          <w:b/>
          <w:bCs/>
          <w:sz w:val="24"/>
          <w:szCs w:val="24"/>
          <w:lang w:val="sr-Cyrl-RS"/>
        </w:rPr>
      </w:pPr>
    </w:p>
    <w:p w14:paraId="61877F48" w14:textId="77777777" w:rsidR="009F172B" w:rsidRPr="009D0CC6" w:rsidRDefault="009F172B" w:rsidP="00472EAD">
      <w:pPr>
        <w:rPr>
          <w:sz w:val="24"/>
          <w:szCs w:val="24"/>
          <w:lang w:val="sr-Cyrl-RS"/>
        </w:rPr>
      </w:pPr>
    </w:p>
    <w:p w14:paraId="262AD529" w14:textId="77777777" w:rsidR="00265738" w:rsidRPr="009D0CC6" w:rsidRDefault="00210FA6" w:rsidP="00472EAD">
      <w:pPr>
        <w:rPr>
          <w:sz w:val="24"/>
          <w:szCs w:val="24"/>
        </w:rPr>
      </w:pPr>
      <w:r w:rsidRPr="009D0CC6">
        <w:rPr>
          <w:sz w:val="24"/>
          <w:szCs w:val="24"/>
        </w:rPr>
        <w:t>Постигнућа ученика у оквиру предмета се вреднују:</w:t>
      </w:r>
    </w:p>
    <w:p w14:paraId="54403DDD" w14:textId="77777777" w:rsidR="00472EAD" w:rsidRPr="009D0CC6" w:rsidRDefault="00472EAD" w:rsidP="00472EAD">
      <w:pPr>
        <w:rPr>
          <w:sz w:val="24"/>
          <w:szCs w:val="24"/>
          <w:lang w:val="sr-Cyrl-RS"/>
        </w:rPr>
      </w:pPr>
    </w:p>
    <w:p w14:paraId="3F923B6D" w14:textId="77777777" w:rsidR="00265738" w:rsidRPr="009D0CC6" w:rsidRDefault="00210FA6" w:rsidP="00472EAD">
      <w:pPr>
        <w:rPr>
          <w:sz w:val="24"/>
          <w:szCs w:val="24"/>
        </w:rPr>
      </w:pPr>
      <w:r w:rsidRPr="009D0CC6">
        <w:rPr>
          <w:sz w:val="24"/>
          <w:szCs w:val="24"/>
        </w:rPr>
        <w:t>1. Формативно:</w:t>
      </w:r>
    </w:p>
    <w:p w14:paraId="67FE8CE7" w14:textId="77777777" w:rsidR="00265738" w:rsidRPr="009D0CC6" w:rsidRDefault="00210FA6" w:rsidP="00472EAD">
      <w:pPr>
        <w:rPr>
          <w:sz w:val="24"/>
          <w:szCs w:val="24"/>
        </w:rPr>
      </w:pPr>
      <w:r w:rsidRPr="009D0CC6">
        <w:rPr>
          <w:sz w:val="24"/>
          <w:szCs w:val="24"/>
        </w:rPr>
        <w:t xml:space="preserve">-       </w:t>
      </w:r>
      <w:r w:rsidRPr="009D0CC6">
        <w:rPr>
          <w:sz w:val="24"/>
          <w:szCs w:val="24"/>
        </w:rPr>
        <w:tab/>
        <w:t>праћењем активности односно ангажовања ученика на сваком часу,</w:t>
      </w:r>
    </w:p>
    <w:p w14:paraId="2B705EA0" w14:textId="77777777" w:rsidR="00265738" w:rsidRPr="009D0CC6" w:rsidRDefault="00210FA6" w:rsidP="00472EAD">
      <w:pPr>
        <w:rPr>
          <w:sz w:val="24"/>
          <w:szCs w:val="24"/>
        </w:rPr>
      </w:pPr>
      <w:r w:rsidRPr="009D0CC6">
        <w:rPr>
          <w:sz w:val="24"/>
          <w:szCs w:val="24"/>
        </w:rPr>
        <w:t xml:space="preserve">-       </w:t>
      </w:r>
      <w:r w:rsidRPr="009D0CC6">
        <w:rPr>
          <w:sz w:val="24"/>
          <w:szCs w:val="24"/>
        </w:rPr>
        <w:tab/>
        <w:t>кроз поседовање спортске опреме,</w:t>
      </w:r>
    </w:p>
    <w:p w14:paraId="10EAD866" w14:textId="77777777" w:rsidR="00265738" w:rsidRPr="009D0CC6" w:rsidRDefault="00210FA6" w:rsidP="00472EAD">
      <w:pPr>
        <w:rPr>
          <w:sz w:val="24"/>
          <w:szCs w:val="24"/>
        </w:rPr>
      </w:pPr>
      <w:r w:rsidRPr="009D0CC6">
        <w:rPr>
          <w:sz w:val="24"/>
          <w:szCs w:val="24"/>
        </w:rPr>
        <w:t xml:space="preserve">-       </w:t>
      </w:r>
      <w:r w:rsidRPr="009D0CC6">
        <w:rPr>
          <w:sz w:val="24"/>
          <w:szCs w:val="24"/>
        </w:rPr>
        <w:tab/>
        <w:t>учествовања на такмичењима,</w:t>
      </w:r>
    </w:p>
    <w:p w14:paraId="1C7C8458" w14:textId="77777777" w:rsidR="00265738" w:rsidRPr="009D0CC6" w:rsidRDefault="00210FA6" w:rsidP="00472EAD">
      <w:pPr>
        <w:rPr>
          <w:sz w:val="24"/>
          <w:szCs w:val="24"/>
        </w:rPr>
      </w:pPr>
      <w:r w:rsidRPr="009D0CC6">
        <w:rPr>
          <w:sz w:val="24"/>
          <w:szCs w:val="24"/>
        </w:rPr>
        <w:t xml:space="preserve">-       </w:t>
      </w:r>
      <w:r w:rsidRPr="009D0CC6">
        <w:rPr>
          <w:sz w:val="24"/>
          <w:szCs w:val="24"/>
        </w:rPr>
        <w:tab/>
        <w:t>односа ученика према раду,</w:t>
      </w:r>
    </w:p>
    <w:p w14:paraId="6FEDDBCA" w14:textId="77777777" w:rsidR="00265738" w:rsidRPr="009D0CC6" w:rsidRDefault="00210FA6" w:rsidP="00472EAD">
      <w:pPr>
        <w:rPr>
          <w:sz w:val="24"/>
          <w:szCs w:val="24"/>
        </w:rPr>
      </w:pPr>
      <w:r w:rsidRPr="009D0CC6">
        <w:rPr>
          <w:sz w:val="24"/>
          <w:szCs w:val="24"/>
        </w:rPr>
        <w:t xml:space="preserve">-       </w:t>
      </w:r>
      <w:r w:rsidRPr="009D0CC6">
        <w:rPr>
          <w:sz w:val="24"/>
          <w:szCs w:val="24"/>
        </w:rPr>
        <w:tab/>
        <w:t>степен самосталности у раду,</w:t>
      </w:r>
    </w:p>
    <w:p w14:paraId="1315BA97" w14:textId="77777777" w:rsidR="00265738" w:rsidRPr="009D0CC6" w:rsidRDefault="00210FA6" w:rsidP="00472EAD">
      <w:pPr>
        <w:rPr>
          <w:sz w:val="24"/>
          <w:szCs w:val="24"/>
        </w:rPr>
      </w:pPr>
      <w:r w:rsidRPr="009D0CC6">
        <w:rPr>
          <w:sz w:val="24"/>
          <w:szCs w:val="24"/>
        </w:rPr>
        <w:t xml:space="preserve">-       </w:t>
      </w:r>
      <w:r w:rsidRPr="009D0CC6">
        <w:rPr>
          <w:sz w:val="24"/>
          <w:szCs w:val="24"/>
        </w:rPr>
        <w:tab/>
        <w:t>начин остваривања сарадње у процесу учења са другим ученицима.</w:t>
      </w:r>
    </w:p>
    <w:p w14:paraId="43A3DD0A" w14:textId="77777777" w:rsidR="009F172B" w:rsidRPr="009D0CC6" w:rsidRDefault="009F172B" w:rsidP="00472EAD">
      <w:pPr>
        <w:rPr>
          <w:sz w:val="24"/>
          <w:szCs w:val="24"/>
          <w:lang w:val="sr-Cyrl-RS"/>
        </w:rPr>
      </w:pPr>
    </w:p>
    <w:p w14:paraId="0063AC97" w14:textId="77777777" w:rsidR="006D0323" w:rsidRPr="009D0CC6" w:rsidRDefault="00210FA6" w:rsidP="00472EAD">
      <w:pPr>
        <w:rPr>
          <w:sz w:val="24"/>
          <w:szCs w:val="24"/>
          <w:lang w:val="ru-RU"/>
        </w:rPr>
      </w:pPr>
      <w:r w:rsidRPr="009D0CC6">
        <w:rPr>
          <w:sz w:val="24"/>
          <w:szCs w:val="24"/>
        </w:rPr>
        <w:t>Оценом се изражава:</w:t>
      </w:r>
    </w:p>
    <w:p w14:paraId="0AE0DC2C" w14:textId="77777777" w:rsidR="00265738" w:rsidRPr="009D0CC6" w:rsidRDefault="00210FA6" w:rsidP="00472EAD">
      <w:pPr>
        <w:rPr>
          <w:sz w:val="24"/>
          <w:szCs w:val="24"/>
        </w:rPr>
      </w:pPr>
      <w:r w:rsidRPr="009D0CC6">
        <w:rPr>
          <w:sz w:val="24"/>
          <w:szCs w:val="24"/>
        </w:rPr>
        <w:t xml:space="preserve">-       </w:t>
      </w:r>
      <w:r w:rsidRPr="009D0CC6">
        <w:rPr>
          <w:sz w:val="24"/>
          <w:szCs w:val="24"/>
        </w:rPr>
        <w:tab/>
        <w:t>степен остварености циљева и прописаних, односно прилагођених стандарда постигнућа у току савладавања програма предмета</w:t>
      </w:r>
    </w:p>
    <w:p w14:paraId="6F6B4A1E" w14:textId="77777777" w:rsidR="00265738" w:rsidRPr="009D0CC6" w:rsidRDefault="00210FA6" w:rsidP="00472EAD">
      <w:pPr>
        <w:rPr>
          <w:sz w:val="24"/>
          <w:szCs w:val="24"/>
        </w:rPr>
      </w:pPr>
      <w:r w:rsidRPr="009D0CC6">
        <w:rPr>
          <w:sz w:val="24"/>
          <w:szCs w:val="24"/>
        </w:rPr>
        <w:t xml:space="preserve">-       </w:t>
      </w:r>
      <w:r w:rsidRPr="009D0CC6">
        <w:rPr>
          <w:sz w:val="24"/>
          <w:szCs w:val="24"/>
        </w:rPr>
        <w:tab/>
        <w:t>ангажовање ученика у настави и ваннаставним активностима</w:t>
      </w:r>
    </w:p>
    <w:p w14:paraId="020749B8" w14:textId="77777777" w:rsidR="00265738" w:rsidRPr="009D0CC6" w:rsidRDefault="00210FA6" w:rsidP="00472EAD">
      <w:pPr>
        <w:rPr>
          <w:sz w:val="24"/>
          <w:szCs w:val="24"/>
        </w:rPr>
      </w:pPr>
      <w:r w:rsidRPr="009D0CC6">
        <w:rPr>
          <w:sz w:val="24"/>
          <w:szCs w:val="24"/>
        </w:rPr>
        <w:t xml:space="preserve">-       </w:t>
      </w:r>
      <w:r w:rsidRPr="009D0CC6">
        <w:rPr>
          <w:sz w:val="24"/>
          <w:szCs w:val="24"/>
        </w:rPr>
        <w:tab/>
        <w:t>напредовање у односу на претходни период</w:t>
      </w:r>
    </w:p>
    <w:p w14:paraId="6CA3C087" w14:textId="77777777" w:rsidR="00265738" w:rsidRPr="009D0CC6" w:rsidRDefault="00210FA6" w:rsidP="00472EAD">
      <w:pPr>
        <w:rPr>
          <w:sz w:val="24"/>
          <w:szCs w:val="24"/>
        </w:rPr>
      </w:pPr>
      <w:r w:rsidRPr="009D0CC6">
        <w:rPr>
          <w:sz w:val="24"/>
          <w:szCs w:val="24"/>
        </w:rPr>
        <w:t xml:space="preserve">-       </w:t>
      </w:r>
      <w:r w:rsidRPr="009D0CC6">
        <w:rPr>
          <w:sz w:val="24"/>
          <w:szCs w:val="24"/>
        </w:rPr>
        <w:tab/>
        <w:t>препорука за даље напредовање ученика.</w:t>
      </w:r>
    </w:p>
    <w:p w14:paraId="611DED16" w14:textId="77777777" w:rsidR="009F172B" w:rsidRPr="009D0CC6" w:rsidRDefault="00210FA6" w:rsidP="00472EAD">
      <w:pPr>
        <w:rPr>
          <w:sz w:val="24"/>
          <w:szCs w:val="24"/>
          <w:lang w:val="sr-Cyrl-RS"/>
        </w:rPr>
      </w:pPr>
      <w:r w:rsidRPr="009D0CC6">
        <w:rPr>
          <w:sz w:val="24"/>
          <w:szCs w:val="24"/>
        </w:rPr>
        <w:t xml:space="preserve"> </w:t>
      </w:r>
    </w:p>
    <w:p w14:paraId="541D4114" w14:textId="77777777" w:rsidR="00265738" w:rsidRPr="009D0CC6" w:rsidRDefault="00210FA6" w:rsidP="00472EAD">
      <w:pPr>
        <w:rPr>
          <w:sz w:val="24"/>
          <w:szCs w:val="24"/>
        </w:rPr>
      </w:pPr>
      <w:r w:rsidRPr="009D0CC6">
        <w:rPr>
          <w:sz w:val="24"/>
          <w:szCs w:val="24"/>
        </w:rPr>
        <w:t>2.  Сумативно - кроз савладавање спортских вештина.</w:t>
      </w:r>
    </w:p>
    <w:p w14:paraId="01567F2D" w14:textId="77777777" w:rsidR="00472EAD" w:rsidRPr="009D0CC6" w:rsidRDefault="00472EAD" w:rsidP="00472EAD">
      <w:pPr>
        <w:rPr>
          <w:sz w:val="24"/>
          <w:szCs w:val="24"/>
          <w:lang w:val="sr-Cyrl-RS"/>
        </w:rPr>
      </w:pPr>
    </w:p>
    <w:p w14:paraId="6E598BD4" w14:textId="77777777" w:rsidR="00265738" w:rsidRPr="009D0CC6" w:rsidRDefault="00210FA6" w:rsidP="00472EAD">
      <w:pPr>
        <w:rPr>
          <w:sz w:val="24"/>
          <w:szCs w:val="24"/>
        </w:rPr>
      </w:pPr>
      <w:r w:rsidRPr="009D0CC6">
        <w:rPr>
          <w:sz w:val="24"/>
          <w:szCs w:val="24"/>
        </w:rPr>
        <w:t>Елементи оцењивања из предмета Физичко и здравствено васпитање:</w:t>
      </w:r>
    </w:p>
    <w:p w14:paraId="7C5643D7" w14:textId="77777777" w:rsidR="00265738" w:rsidRPr="009D0CC6" w:rsidRDefault="00210FA6" w:rsidP="00472EAD">
      <w:pPr>
        <w:rPr>
          <w:sz w:val="24"/>
          <w:szCs w:val="24"/>
        </w:rPr>
      </w:pPr>
      <w:r w:rsidRPr="009D0CC6">
        <w:rPr>
          <w:sz w:val="24"/>
          <w:szCs w:val="24"/>
        </w:rPr>
        <w:t>- усвојеност правила извођења одређених спортских активности;</w:t>
      </w:r>
    </w:p>
    <w:p w14:paraId="14759634" w14:textId="77777777" w:rsidR="00265738" w:rsidRPr="009D0CC6" w:rsidRDefault="00210FA6" w:rsidP="00472EAD">
      <w:pPr>
        <w:rPr>
          <w:sz w:val="24"/>
          <w:szCs w:val="24"/>
        </w:rPr>
      </w:pPr>
      <w:r w:rsidRPr="009D0CC6">
        <w:rPr>
          <w:sz w:val="24"/>
          <w:szCs w:val="24"/>
        </w:rPr>
        <w:t>- примена знања;</w:t>
      </w:r>
    </w:p>
    <w:p w14:paraId="7E100F8B" w14:textId="77777777" w:rsidR="00472EAD" w:rsidRPr="009D0CC6" w:rsidRDefault="00210FA6" w:rsidP="00472EAD">
      <w:pPr>
        <w:rPr>
          <w:sz w:val="24"/>
          <w:szCs w:val="24"/>
          <w:lang w:val="sr-Cyrl-RS"/>
        </w:rPr>
      </w:pPr>
      <w:r w:rsidRPr="009D0CC6">
        <w:rPr>
          <w:sz w:val="24"/>
          <w:szCs w:val="24"/>
        </w:rPr>
        <w:t>- активност ученика.</w:t>
      </w:r>
    </w:p>
    <w:p w14:paraId="493152B6" w14:textId="77777777" w:rsidR="009F172B" w:rsidRPr="009D0CC6" w:rsidRDefault="009F172B" w:rsidP="00472EAD">
      <w:pPr>
        <w:rPr>
          <w:sz w:val="24"/>
          <w:szCs w:val="24"/>
          <w:lang w:val="sr-Cyrl-RS"/>
        </w:rPr>
      </w:pPr>
    </w:p>
    <w:p w14:paraId="043EFCD8" w14:textId="77777777" w:rsidR="00265738" w:rsidRPr="009D0CC6" w:rsidRDefault="00210FA6" w:rsidP="00472EAD">
      <w:pPr>
        <w:rPr>
          <w:sz w:val="24"/>
          <w:szCs w:val="24"/>
        </w:rPr>
      </w:pPr>
      <w:r w:rsidRPr="009D0CC6">
        <w:rPr>
          <w:sz w:val="24"/>
          <w:szCs w:val="24"/>
        </w:rPr>
        <w:t>У току школске године ученик може добити оцену на основу:</w:t>
      </w:r>
    </w:p>
    <w:p w14:paraId="7F768D15" w14:textId="77777777" w:rsidR="00265738" w:rsidRPr="009D0CC6" w:rsidRDefault="00210FA6" w:rsidP="00472EAD">
      <w:pPr>
        <w:rPr>
          <w:sz w:val="24"/>
          <w:szCs w:val="24"/>
        </w:rPr>
      </w:pPr>
      <w:r w:rsidRPr="009D0CC6">
        <w:rPr>
          <w:sz w:val="24"/>
          <w:szCs w:val="24"/>
        </w:rPr>
        <w:t>- Правилног извођења различитих спортских активности</w:t>
      </w:r>
    </w:p>
    <w:p w14:paraId="020F5BB0" w14:textId="77777777" w:rsidR="00265738" w:rsidRPr="009D0CC6" w:rsidRDefault="00210FA6" w:rsidP="00472EAD">
      <w:pPr>
        <w:rPr>
          <w:sz w:val="24"/>
          <w:szCs w:val="24"/>
        </w:rPr>
      </w:pPr>
      <w:r w:rsidRPr="009D0CC6">
        <w:rPr>
          <w:sz w:val="24"/>
          <w:szCs w:val="24"/>
        </w:rPr>
        <w:t>- Активности на часу</w:t>
      </w:r>
    </w:p>
    <w:p w14:paraId="223D288F" w14:textId="77777777" w:rsidR="00472EAD" w:rsidRPr="009D0CC6" w:rsidRDefault="00472EAD" w:rsidP="00472EAD">
      <w:pPr>
        <w:rPr>
          <w:sz w:val="24"/>
          <w:szCs w:val="24"/>
          <w:lang w:val="sr-Cyrl-RS"/>
        </w:rPr>
      </w:pPr>
    </w:p>
    <w:p w14:paraId="1F49C394" w14:textId="77777777" w:rsidR="00265738" w:rsidRPr="009D0CC6" w:rsidRDefault="00210FA6" w:rsidP="00472EAD">
      <w:pPr>
        <w:rPr>
          <w:sz w:val="24"/>
          <w:szCs w:val="24"/>
        </w:rPr>
      </w:pPr>
      <w:r w:rsidRPr="009D0CC6">
        <w:rPr>
          <w:sz w:val="24"/>
          <w:szCs w:val="24"/>
        </w:rPr>
        <w:t>Оцене за све области се евидентирају бројчано и улазе у евиденцију.</w:t>
      </w:r>
    </w:p>
    <w:p w14:paraId="6BE0D623" w14:textId="77777777" w:rsidR="00472EAD" w:rsidRPr="009D0CC6" w:rsidRDefault="00472EAD" w:rsidP="00472EAD">
      <w:pPr>
        <w:rPr>
          <w:sz w:val="24"/>
          <w:szCs w:val="24"/>
          <w:lang w:val="sr-Cyrl-RS"/>
        </w:rPr>
      </w:pPr>
    </w:p>
    <w:p w14:paraId="2B83E099" w14:textId="77777777" w:rsidR="00265738" w:rsidRPr="009D0CC6" w:rsidRDefault="00210FA6" w:rsidP="00472EAD">
      <w:pPr>
        <w:rPr>
          <w:sz w:val="24"/>
          <w:szCs w:val="24"/>
        </w:rPr>
      </w:pPr>
      <w:r w:rsidRPr="009D0CC6">
        <w:rPr>
          <w:sz w:val="24"/>
          <w:szCs w:val="24"/>
        </w:rPr>
        <w:t>Оцењивање из предмета Физичко и здравствено васпитање обавља се полазећи од ученикових способности , степена спретности и умешности. Уколико ученик нема развијене посебне способности, приликом оцењивања узима се у обзир индивидуално напредовање у односу на сопствена претходна постигнућа и могућности, а нарочито се узима у обзир ангажовање ученика на наставном процесу.</w:t>
      </w:r>
    </w:p>
    <w:p w14:paraId="7D4C0600" w14:textId="77777777" w:rsidR="00472EAD" w:rsidRPr="009D0CC6" w:rsidRDefault="00472EAD" w:rsidP="00472EAD">
      <w:pPr>
        <w:rPr>
          <w:sz w:val="24"/>
          <w:szCs w:val="24"/>
          <w:lang w:val="sr-Cyrl-RS"/>
        </w:rPr>
      </w:pPr>
    </w:p>
    <w:p w14:paraId="688F2595" w14:textId="77777777" w:rsidR="009F172B" w:rsidRPr="009D0CC6" w:rsidRDefault="00210FA6" w:rsidP="00472EAD">
      <w:pPr>
        <w:rPr>
          <w:sz w:val="24"/>
          <w:szCs w:val="24"/>
          <w:lang w:val="sr-Cyrl-RS"/>
        </w:rPr>
      </w:pPr>
      <w:r w:rsidRPr="009D0CC6">
        <w:rPr>
          <w:sz w:val="24"/>
          <w:szCs w:val="24"/>
        </w:rPr>
        <w:t>Ученици који раде по индивидуалном образовном плану оцењују се бројчано у складу са њиховим напредовањем и постигнућима задатим планом.</w:t>
      </w:r>
    </w:p>
    <w:p w14:paraId="56A1C16F" w14:textId="77777777" w:rsidR="00265738" w:rsidRPr="009D0CC6" w:rsidRDefault="00265738" w:rsidP="00472EAD">
      <w:pPr>
        <w:rPr>
          <w:sz w:val="24"/>
          <w:szCs w:val="24"/>
        </w:rPr>
      </w:pPr>
    </w:p>
    <w:tbl>
      <w:tblPr>
        <w:tblStyle w:val="118"/>
        <w:tblW w:w="13306" w:type="dxa"/>
        <w:tblBorders>
          <w:top w:val="nil"/>
          <w:left w:val="nil"/>
          <w:bottom w:val="nil"/>
          <w:right w:val="nil"/>
          <w:insideH w:val="nil"/>
          <w:insideV w:val="nil"/>
        </w:tblBorders>
        <w:tblLayout w:type="fixed"/>
        <w:tblLook w:val="0600" w:firstRow="0" w:lastRow="0" w:firstColumn="0" w:lastColumn="0" w:noHBand="1" w:noVBand="1"/>
      </w:tblPr>
      <w:tblGrid>
        <w:gridCol w:w="3452"/>
        <w:gridCol w:w="1475"/>
        <w:gridCol w:w="8379"/>
      </w:tblGrid>
      <w:tr w:rsidR="00265738" w:rsidRPr="009D0CC6" w14:paraId="653FDCE7" w14:textId="77777777">
        <w:trPr>
          <w:trHeight w:val="255"/>
        </w:trPr>
        <w:tc>
          <w:tcPr>
            <w:tcW w:w="3451"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1686A647" w14:textId="77777777" w:rsidR="00265738" w:rsidRPr="009D0CC6" w:rsidRDefault="00210FA6" w:rsidP="00472EAD">
            <w:pPr>
              <w:rPr>
                <w:sz w:val="24"/>
                <w:szCs w:val="24"/>
              </w:rPr>
            </w:pPr>
            <w:r w:rsidRPr="009D0CC6">
              <w:rPr>
                <w:sz w:val="24"/>
                <w:szCs w:val="24"/>
              </w:rPr>
              <w:t>Област</w:t>
            </w:r>
          </w:p>
        </w:tc>
        <w:tc>
          <w:tcPr>
            <w:tcW w:w="147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46A5BB4C" w14:textId="77777777" w:rsidR="00265738" w:rsidRPr="009D0CC6" w:rsidRDefault="00210FA6" w:rsidP="00472EAD">
            <w:pPr>
              <w:rPr>
                <w:sz w:val="24"/>
                <w:szCs w:val="24"/>
              </w:rPr>
            </w:pPr>
            <w:r w:rsidRPr="009D0CC6">
              <w:rPr>
                <w:sz w:val="24"/>
                <w:szCs w:val="24"/>
              </w:rPr>
              <w:t>Оцена</w:t>
            </w:r>
          </w:p>
        </w:tc>
        <w:tc>
          <w:tcPr>
            <w:tcW w:w="8378"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5F0F33B7" w14:textId="77777777" w:rsidR="00265738" w:rsidRPr="009D0CC6" w:rsidRDefault="00210FA6" w:rsidP="00472EAD">
            <w:pPr>
              <w:rPr>
                <w:sz w:val="24"/>
                <w:szCs w:val="24"/>
              </w:rPr>
            </w:pPr>
            <w:r w:rsidRPr="009D0CC6">
              <w:rPr>
                <w:sz w:val="24"/>
                <w:szCs w:val="24"/>
              </w:rPr>
              <w:t>Критеријуми</w:t>
            </w:r>
          </w:p>
        </w:tc>
      </w:tr>
      <w:tr w:rsidR="00265738" w:rsidRPr="009D0CC6" w14:paraId="58306FC4" w14:textId="77777777" w:rsidTr="009F172B">
        <w:trPr>
          <w:trHeight w:val="6171"/>
        </w:trPr>
        <w:tc>
          <w:tcPr>
            <w:tcW w:w="3451" w:type="dxa"/>
            <w:vMerge w:val="restart"/>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E0A798F" w14:textId="77777777" w:rsidR="00265738" w:rsidRPr="009D0CC6" w:rsidRDefault="00210FA6" w:rsidP="009F172B">
            <w:pPr>
              <w:jc w:val="both"/>
              <w:rPr>
                <w:sz w:val="24"/>
                <w:szCs w:val="24"/>
              </w:rPr>
            </w:pPr>
            <w:r w:rsidRPr="009D0CC6">
              <w:rPr>
                <w:sz w:val="24"/>
                <w:szCs w:val="24"/>
              </w:rPr>
              <w:t>АТЛЕТИКА, ЕЛЕМЕНТАРНЕ И ШТАФЕТНЕ ИГРЕ</w:t>
            </w:r>
          </w:p>
          <w:p w14:paraId="52E65584" w14:textId="77777777" w:rsidR="00265738" w:rsidRPr="009D0CC6" w:rsidRDefault="00210FA6" w:rsidP="009F172B">
            <w:pPr>
              <w:jc w:val="both"/>
              <w:rPr>
                <w:sz w:val="24"/>
                <w:szCs w:val="24"/>
              </w:rPr>
            </w:pPr>
            <w:r w:rsidRPr="009D0CC6">
              <w:rPr>
                <w:sz w:val="24"/>
                <w:szCs w:val="24"/>
              </w:rPr>
              <w:t xml:space="preserve"> </w:t>
            </w:r>
          </w:p>
          <w:p w14:paraId="696B7860" w14:textId="77777777" w:rsidR="00265738" w:rsidRPr="009D0CC6" w:rsidRDefault="00210FA6" w:rsidP="009F172B">
            <w:pPr>
              <w:jc w:val="both"/>
              <w:rPr>
                <w:sz w:val="24"/>
                <w:szCs w:val="24"/>
              </w:rPr>
            </w:pPr>
            <w:r w:rsidRPr="009D0CC6">
              <w:rPr>
                <w:sz w:val="24"/>
                <w:szCs w:val="24"/>
              </w:rPr>
              <w:t xml:space="preserve">   </w:t>
            </w:r>
          </w:p>
          <w:p w14:paraId="5AF5E965" w14:textId="77777777" w:rsidR="00265738" w:rsidRPr="009D0CC6" w:rsidRDefault="00210FA6" w:rsidP="009F172B">
            <w:pPr>
              <w:jc w:val="both"/>
              <w:rPr>
                <w:sz w:val="24"/>
                <w:szCs w:val="24"/>
              </w:rPr>
            </w:pPr>
            <w:r w:rsidRPr="009D0CC6">
              <w:rPr>
                <w:sz w:val="24"/>
                <w:szCs w:val="24"/>
              </w:rPr>
              <w:t xml:space="preserve"> </w:t>
            </w:r>
          </w:p>
          <w:p w14:paraId="27079E76" w14:textId="77777777" w:rsidR="00265738" w:rsidRPr="009D0CC6" w:rsidRDefault="00210FA6" w:rsidP="009F172B">
            <w:pPr>
              <w:jc w:val="both"/>
              <w:rPr>
                <w:sz w:val="24"/>
                <w:szCs w:val="24"/>
              </w:rPr>
            </w:pPr>
            <w:r w:rsidRPr="009D0CC6">
              <w:rPr>
                <w:sz w:val="24"/>
                <w:szCs w:val="24"/>
              </w:rPr>
              <w:t xml:space="preserve"> </w:t>
            </w:r>
          </w:p>
          <w:p w14:paraId="6A56D561" w14:textId="77777777" w:rsidR="00265738" w:rsidRPr="009D0CC6" w:rsidRDefault="00210FA6" w:rsidP="009F172B">
            <w:pPr>
              <w:jc w:val="both"/>
              <w:rPr>
                <w:sz w:val="24"/>
                <w:szCs w:val="24"/>
              </w:rPr>
            </w:pPr>
            <w:r w:rsidRPr="009D0CC6">
              <w:rPr>
                <w:sz w:val="24"/>
                <w:szCs w:val="24"/>
              </w:rPr>
              <w:t>ВЕЖБЕ НА СПРАВАМА</w:t>
            </w:r>
          </w:p>
          <w:p w14:paraId="2044D324" w14:textId="77777777" w:rsidR="00265738" w:rsidRPr="009D0CC6" w:rsidRDefault="00210FA6" w:rsidP="009F172B">
            <w:pPr>
              <w:jc w:val="both"/>
              <w:rPr>
                <w:sz w:val="24"/>
                <w:szCs w:val="24"/>
              </w:rPr>
            </w:pPr>
            <w:r w:rsidRPr="009D0CC6">
              <w:rPr>
                <w:sz w:val="24"/>
                <w:szCs w:val="24"/>
              </w:rPr>
              <w:t xml:space="preserve">И ТЛУ </w:t>
            </w:r>
          </w:p>
          <w:p w14:paraId="0B64CAF2" w14:textId="77777777" w:rsidR="00265738" w:rsidRPr="009D0CC6" w:rsidRDefault="00210FA6" w:rsidP="009F172B">
            <w:pPr>
              <w:jc w:val="both"/>
              <w:rPr>
                <w:sz w:val="24"/>
                <w:szCs w:val="24"/>
              </w:rPr>
            </w:pPr>
            <w:r w:rsidRPr="009D0CC6">
              <w:rPr>
                <w:sz w:val="24"/>
                <w:szCs w:val="24"/>
              </w:rPr>
              <w:t xml:space="preserve"> </w:t>
            </w:r>
          </w:p>
          <w:p w14:paraId="34CA689A" w14:textId="77777777" w:rsidR="00265738" w:rsidRPr="009D0CC6" w:rsidRDefault="00210FA6" w:rsidP="009F172B">
            <w:pPr>
              <w:jc w:val="both"/>
              <w:rPr>
                <w:sz w:val="24"/>
                <w:szCs w:val="24"/>
              </w:rPr>
            </w:pPr>
            <w:r w:rsidRPr="009D0CC6">
              <w:rPr>
                <w:sz w:val="24"/>
                <w:szCs w:val="24"/>
              </w:rPr>
              <w:t xml:space="preserve"> </w:t>
            </w:r>
          </w:p>
          <w:p w14:paraId="541BA8BF" w14:textId="77777777" w:rsidR="00265738" w:rsidRPr="009D0CC6" w:rsidRDefault="00210FA6" w:rsidP="009F172B">
            <w:pPr>
              <w:jc w:val="both"/>
              <w:rPr>
                <w:sz w:val="24"/>
                <w:szCs w:val="24"/>
              </w:rPr>
            </w:pPr>
            <w:r w:rsidRPr="009D0CC6">
              <w:rPr>
                <w:sz w:val="24"/>
                <w:szCs w:val="24"/>
              </w:rPr>
              <w:t>РИТМИЧКИ И НАРОДНИ</w:t>
            </w:r>
          </w:p>
          <w:p w14:paraId="44258832" w14:textId="77777777" w:rsidR="00265738" w:rsidRPr="009D0CC6" w:rsidRDefault="00210FA6" w:rsidP="009F172B">
            <w:pPr>
              <w:jc w:val="both"/>
              <w:rPr>
                <w:sz w:val="24"/>
                <w:szCs w:val="24"/>
              </w:rPr>
            </w:pPr>
            <w:r w:rsidRPr="009D0CC6">
              <w:rPr>
                <w:sz w:val="24"/>
                <w:szCs w:val="24"/>
              </w:rPr>
              <w:t>ПЛЕСОВИ</w:t>
            </w:r>
          </w:p>
          <w:p w14:paraId="6EE6B3B6" w14:textId="77777777" w:rsidR="00265738" w:rsidRPr="009D0CC6" w:rsidRDefault="00210FA6" w:rsidP="009F172B">
            <w:pPr>
              <w:jc w:val="both"/>
              <w:rPr>
                <w:sz w:val="24"/>
                <w:szCs w:val="24"/>
              </w:rPr>
            </w:pPr>
            <w:r w:rsidRPr="009D0CC6">
              <w:rPr>
                <w:sz w:val="24"/>
                <w:szCs w:val="24"/>
              </w:rPr>
              <w:t xml:space="preserve"> </w:t>
            </w:r>
          </w:p>
          <w:p w14:paraId="23894D3F" w14:textId="77777777" w:rsidR="00265738" w:rsidRPr="009D0CC6" w:rsidRDefault="00210FA6" w:rsidP="009F172B">
            <w:pPr>
              <w:jc w:val="both"/>
              <w:rPr>
                <w:sz w:val="24"/>
                <w:szCs w:val="24"/>
              </w:rPr>
            </w:pPr>
            <w:r w:rsidRPr="009D0CC6">
              <w:rPr>
                <w:sz w:val="24"/>
                <w:szCs w:val="24"/>
              </w:rPr>
              <w:t xml:space="preserve"> </w:t>
            </w:r>
          </w:p>
          <w:p w14:paraId="656534BD" w14:textId="77777777" w:rsidR="00265738" w:rsidRPr="009D0CC6" w:rsidRDefault="00210FA6" w:rsidP="009F172B">
            <w:pPr>
              <w:jc w:val="both"/>
              <w:rPr>
                <w:sz w:val="24"/>
                <w:szCs w:val="24"/>
                <w:u w:val="single"/>
              </w:rPr>
            </w:pPr>
            <w:r w:rsidRPr="009D0CC6">
              <w:rPr>
                <w:sz w:val="24"/>
                <w:szCs w:val="24"/>
                <w:u w:val="single"/>
              </w:rPr>
              <w:t xml:space="preserve"> </w:t>
            </w:r>
          </w:p>
          <w:p w14:paraId="76A5221B" w14:textId="77777777" w:rsidR="00265738" w:rsidRPr="009D0CC6" w:rsidRDefault="00210FA6" w:rsidP="009F172B">
            <w:pPr>
              <w:jc w:val="both"/>
              <w:rPr>
                <w:sz w:val="24"/>
                <w:szCs w:val="24"/>
                <w:u w:val="single"/>
              </w:rPr>
            </w:pPr>
            <w:r w:rsidRPr="009D0CC6">
              <w:rPr>
                <w:sz w:val="24"/>
                <w:szCs w:val="24"/>
                <w:u w:val="single"/>
              </w:rPr>
              <w:t xml:space="preserve"> </w:t>
            </w:r>
          </w:p>
          <w:p w14:paraId="381A51C8" w14:textId="77777777" w:rsidR="00265738" w:rsidRPr="009D0CC6" w:rsidRDefault="00210FA6" w:rsidP="009F172B">
            <w:pPr>
              <w:jc w:val="both"/>
              <w:rPr>
                <w:sz w:val="24"/>
                <w:szCs w:val="24"/>
              </w:rPr>
            </w:pPr>
            <w:r w:rsidRPr="009D0CC6">
              <w:rPr>
                <w:sz w:val="24"/>
                <w:szCs w:val="24"/>
              </w:rPr>
              <w:t>ОСНОВИ ТИМСКИХ ИГАРА</w:t>
            </w:r>
          </w:p>
          <w:p w14:paraId="64C035C1" w14:textId="77777777" w:rsidR="00265738" w:rsidRPr="009D0CC6" w:rsidRDefault="00210FA6" w:rsidP="009F172B">
            <w:pPr>
              <w:jc w:val="both"/>
            </w:pPr>
            <w:r w:rsidRPr="009D0CC6">
              <w:rPr>
                <w:sz w:val="24"/>
                <w:szCs w:val="24"/>
              </w:rPr>
              <w:t>ЗДРАВСТВЕНО ВАСПИТАЊЕ</w:t>
            </w: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3CDB0D9F" w14:textId="77777777" w:rsidR="00265738" w:rsidRPr="009D0CC6" w:rsidRDefault="00210FA6" w:rsidP="00472EAD">
            <w:pPr>
              <w:rPr>
                <w:sz w:val="24"/>
                <w:szCs w:val="24"/>
              </w:rPr>
            </w:pPr>
            <w:r w:rsidRPr="009D0CC6">
              <w:rPr>
                <w:sz w:val="24"/>
                <w:szCs w:val="24"/>
              </w:rPr>
              <w:t>Одличан (5)</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3AA664CE" w14:textId="77777777" w:rsidR="00265738" w:rsidRPr="009D0CC6" w:rsidRDefault="00210FA6" w:rsidP="00472EAD">
            <w:pPr>
              <w:rPr>
                <w:sz w:val="24"/>
                <w:szCs w:val="24"/>
              </w:rPr>
            </w:pPr>
            <w:r w:rsidRPr="009D0CC6">
              <w:rPr>
                <w:sz w:val="24"/>
                <w:szCs w:val="24"/>
              </w:rPr>
              <w:t>-Поседује позитивно искуство успешности кроз овладавање правила елементарних и штафетних игара</w:t>
            </w:r>
          </w:p>
          <w:p w14:paraId="1C75F6B9" w14:textId="77777777" w:rsidR="00265738" w:rsidRPr="009D0CC6" w:rsidRDefault="00210FA6" w:rsidP="00472EAD">
            <w:pPr>
              <w:rPr>
                <w:sz w:val="24"/>
                <w:szCs w:val="24"/>
              </w:rPr>
            </w:pPr>
            <w:r w:rsidRPr="009D0CC6">
              <w:rPr>
                <w:sz w:val="24"/>
                <w:szCs w:val="24"/>
              </w:rPr>
              <w:t>-Спретно учествује у елементарним и штафетним играма</w:t>
            </w:r>
          </w:p>
          <w:p w14:paraId="7486E069" w14:textId="77777777" w:rsidR="00265738" w:rsidRPr="009D0CC6" w:rsidRDefault="00210FA6" w:rsidP="00472EAD">
            <w:pPr>
              <w:rPr>
                <w:sz w:val="24"/>
                <w:szCs w:val="24"/>
              </w:rPr>
            </w:pPr>
            <w:r w:rsidRPr="009D0CC6">
              <w:rPr>
                <w:sz w:val="24"/>
                <w:szCs w:val="24"/>
              </w:rPr>
              <w:t>-Покретом изражава своје емоције и искуства, покрет усклађује са музиком</w:t>
            </w:r>
          </w:p>
          <w:p w14:paraId="755C07BD" w14:textId="77777777" w:rsidR="00265738" w:rsidRPr="009D0CC6" w:rsidRDefault="00210FA6" w:rsidP="00472EAD">
            <w:pPr>
              <w:rPr>
                <w:sz w:val="24"/>
                <w:szCs w:val="24"/>
              </w:rPr>
            </w:pPr>
            <w:r w:rsidRPr="009D0CC6">
              <w:rPr>
                <w:sz w:val="24"/>
                <w:szCs w:val="24"/>
              </w:rPr>
              <w:t>-Вешто изводи сложеније форме природних облика кретања.</w:t>
            </w:r>
          </w:p>
          <w:p w14:paraId="66A1D791" w14:textId="77777777" w:rsidR="00265738" w:rsidRPr="009D0CC6" w:rsidRDefault="00210FA6" w:rsidP="00472EAD">
            <w:pPr>
              <w:rPr>
                <w:sz w:val="24"/>
                <w:szCs w:val="24"/>
              </w:rPr>
            </w:pPr>
            <w:r w:rsidRPr="009D0CC6">
              <w:rPr>
                <w:sz w:val="24"/>
                <w:szCs w:val="24"/>
              </w:rPr>
              <w:t xml:space="preserve"> </w:t>
            </w:r>
          </w:p>
          <w:p w14:paraId="69D7C3E5" w14:textId="77777777" w:rsidR="00265738" w:rsidRPr="009D0CC6" w:rsidRDefault="00210FA6" w:rsidP="00472EAD">
            <w:pPr>
              <w:rPr>
                <w:sz w:val="24"/>
                <w:szCs w:val="24"/>
              </w:rPr>
            </w:pPr>
            <w:r w:rsidRPr="009D0CC6">
              <w:rPr>
                <w:sz w:val="24"/>
                <w:szCs w:val="24"/>
              </w:rPr>
              <w:t>-Вешто, сигурно и самостално користи справе</w:t>
            </w:r>
          </w:p>
          <w:p w14:paraId="15830974" w14:textId="77777777" w:rsidR="00265738" w:rsidRPr="009D0CC6" w:rsidRDefault="00210FA6" w:rsidP="00472EAD">
            <w:pPr>
              <w:rPr>
                <w:sz w:val="24"/>
                <w:szCs w:val="24"/>
              </w:rPr>
            </w:pPr>
            <w:r w:rsidRPr="009D0CC6">
              <w:rPr>
                <w:sz w:val="24"/>
                <w:szCs w:val="24"/>
              </w:rPr>
              <w:t>-Вешто и сигурно користи реквизите</w:t>
            </w:r>
          </w:p>
          <w:p w14:paraId="5F0E51C6" w14:textId="77777777" w:rsidR="00265738" w:rsidRPr="009D0CC6" w:rsidRDefault="00210FA6" w:rsidP="00472EAD">
            <w:pPr>
              <w:rPr>
                <w:sz w:val="24"/>
                <w:szCs w:val="24"/>
              </w:rPr>
            </w:pPr>
            <w:r w:rsidRPr="009D0CC6">
              <w:rPr>
                <w:sz w:val="24"/>
                <w:szCs w:val="24"/>
              </w:rPr>
              <w:t xml:space="preserve"> </w:t>
            </w:r>
          </w:p>
          <w:p w14:paraId="43640055" w14:textId="77777777" w:rsidR="00265738" w:rsidRPr="009D0CC6" w:rsidRDefault="00210FA6" w:rsidP="00472EAD">
            <w:pPr>
              <w:rPr>
                <w:sz w:val="24"/>
                <w:szCs w:val="24"/>
              </w:rPr>
            </w:pPr>
            <w:r w:rsidRPr="009D0CC6">
              <w:rPr>
                <w:sz w:val="24"/>
                <w:szCs w:val="24"/>
              </w:rPr>
              <w:t>- Користи основну терминологију вежбања</w:t>
            </w:r>
          </w:p>
          <w:p w14:paraId="6E6D89D4" w14:textId="77777777" w:rsidR="00265738" w:rsidRPr="009D0CC6" w:rsidRDefault="00210FA6" w:rsidP="00472EAD">
            <w:pPr>
              <w:rPr>
                <w:sz w:val="24"/>
                <w:szCs w:val="24"/>
              </w:rPr>
            </w:pPr>
            <w:r w:rsidRPr="009D0CC6">
              <w:rPr>
                <w:sz w:val="24"/>
                <w:szCs w:val="24"/>
              </w:rPr>
              <w:t>- Повезује ходање и трчање са позитивним утицајем на здравље;</w:t>
            </w:r>
          </w:p>
          <w:p w14:paraId="7B4D78C2" w14:textId="77777777" w:rsidR="00265738" w:rsidRPr="009D0CC6" w:rsidRDefault="00210FA6" w:rsidP="00472EAD">
            <w:pPr>
              <w:rPr>
                <w:sz w:val="24"/>
                <w:szCs w:val="24"/>
              </w:rPr>
            </w:pPr>
            <w:r w:rsidRPr="009D0CC6">
              <w:rPr>
                <w:sz w:val="24"/>
                <w:szCs w:val="24"/>
              </w:rPr>
              <w:t>– Препознаје лепоту покрета у вежбању;</w:t>
            </w:r>
          </w:p>
          <w:p w14:paraId="661E964C" w14:textId="77777777" w:rsidR="00265738" w:rsidRPr="009D0CC6" w:rsidRDefault="00210FA6" w:rsidP="00472EAD">
            <w:pPr>
              <w:rPr>
                <w:sz w:val="24"/>
                <w:szCs w:val="24"/>
              </w:rPr>
            </w:pPr>
            <w:r w:rsidRPr="009D0CC6">
              <w:rPr>
                <w:sz w:val="24"/>
                <w:szCs w:val="24"/>
              </w:rPr>
              <w:t>– Придржава се правила вежбања;</w:t>
            </w:r>
          </w:p>
          <w:p w14:paraId="3E78CA22" w14:textId="77777777" w:rsidR="00265738" w:rsidRPr="009D0CC6" w:rsidRDefault="00210FA6" w:rsidP="00472EAD">
            <w:pPr>
              <w:rPr>
                <w:sz w:val="24"/>
                <w:szCs w:val="24"/>
              </w:rPr>
            </w:pPr>
            <w:r w:rsidRPr="009D0CC6">
              <w:rPr>
                <w:sz w:val="24"/>
                <w:szCs w:val="24"/>
              </w:rPr>
              <w:t>- Редовно доноси потребну опрему.</w:t>
            </w:r>
          </w:p>
          <w:p w14:paraId="3AEF631A" w14:textId="77777777" w:rsidR="00265738" w:rsidRPr="009D0CC6" w:rsidRDefault="00210FA6" w:rsidP="00472EAD">
            <w:pPr>
              <w:rPr>
                <w:sz w:val="24"/>
                <w:szCs w:val="24"/>
              </w:rPr>
            </w:pPr>
            <w:r w:rsidRPr="009D0CC6">
              <w:rPr>
                <w:sz w:val="24"/>
                <w:szCs w:val="24"/>
              </w:rPr>
              <w:t xml:space="preserve"> </w:t>
            </w:r>
          </w:p>
          <w:p w14:paraId="0CB9B3BD" w14:textId="77777777" w:rsidR="00265738" w:rsidRPr="009D0CC6" w:rsidRDefault="00210FA6" w:rsidP="00472EAD">
            <w:pPr>
              <w:rPr>
                <w:sz w:val="24"/>
                <w:szCs w:val="24"/>
              </w:rPr>
            </w:pPr>
            <w:r w:rsidRPr="009D0CC6">
              <w:rPr>
                <w:sz w:val="24"/>
                <w:szCs w:val="24"/>
              </w:rPr>
              <w:t>Описи постигнућа:</w:t>
            </w:r>
          </w:p>
          <w:p w14:paraId="4B312497" w14:textId="77777777" w:rsidR="00265738" w:rsidRPr="009D0CC6" w:rsidRDefault="00210FA6" w:rsidP="00472EAD">
            <w:pPr>
              <w:rPr>
                <w:sz w:val="24"/>
                <w:szCs w:val="24"/>
              </w:rPr>
            </w:pPr>
            <w:r w:rsidRPr="009D0CC6">
              <w:rPr>
                <w:sz w:val="24"/>
                <w:szCs w:val="24"/>
              </w:rPr>
              <w:t>- Познаје основне састојке хране и разуме значај правилне исхране.</w:t>
            </w:r>
          </w:p>
          <w:p w14:paraId="375580E9" w14:textId="77777777" w:rsidR="00265738" w:rsidRPr="009D0CC6" w:rsidRDefault="00210FA6" w:rsidP="00472EAD">
            <w:pPr>
              <w:rPr>
                <w:sz w:val="24"/>
                <w:szCs w:val="24"/>
              </w:rPr>
            </w:pPr>
            <w:r w:rsidRPr="009D0CC6">
              <w:rPr>
                <w:sz w:val="24"/>
                <w:szCs w:val="24"/>
              </w:rPr>
              <w:t>- Познаје основне мере хигијене и заштите од појединих заразних болести.</w:t>
            </w:r>
          </w:p>
          <w:p w14:paraId="663F2C21" w14:textId="77777777" w:rsidR="00265738" w:rsidRPr="009D0CC6" w:rsidRDefault="00210FA6" w:rsidP="00472EAD">
            <w:pPr>
              <w:rPr>
                <w:sz w:val="24"/>
                <w:szCs w:val="24"/>
              </w:rPr>
            </w:pPr>
            <w:r w:rsidRPr="009D0CC6">
              <w:rPr>
                <w:sz w:val="24"/>
                <w:szCs w:val="24"/>
              </w:rPr>
              <w:t>- Брине о себи, својим стварима и одржава чистим своје радно место.</w:t>
            </w:r>
          </w:p>
          <w:p w14:paraId="208CE4C0" w14:textId="77777777" w:rsidR="00265738" w:rsidRPr="009D0CC6" w:rsidRDefault="00210FA6" w:rsidP="009F172B">
            <w:pPr>
              <w:rPr>
                <w:sz w:val="24"/>
                <w:szCs w:val="24"/>
              </w:rPr>
            </w:pPr>
            <w:r w:rsidRPr="009D0CC6">
              <w:rPr>
                <w:sz w:val="24"/>
                <w:szCs w:val="24"/>
              </w:rPr>
              <w:t xml:space="preserve">- Има развијену свест о значају здравља,чувању здравља и заштити природе и човекове средине. </w:t>
            </w:r>
          </w:p>
        </w:tc>
      </w:tr>
      <w:tr w:rsidR="00265738" w:rsidRPr="009D0CC6" w14:paraId="79080C4B" w14:textId="77777777" w:rsidTr="00315662">
        <w:trPr>
          <w:trHeight w:val="7190"/>
        </w:trPr>
        <w:tc>
          <w:tcPr>
            <w:tcW w:w="3451"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553CA01F" w14:textId="77777777" w:rsidR="00265738" w:rsidRPr="009D0CC6" w:rsidRDefault="00265738" w:rsidP="00472EAD">
            <w:pPr>
              <w:rPr>
                <w:sz w:val="24"/>
                <w:szCs w:val="24"/>
              </w:rPr>
            </w:pP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11D7B103" w14:textId="77777777" w:rsidR="00265738" w:rsidRPr="009D0CC6" w:rsidRDefault="00210FA6" w:rsidP="00472EAD">
            <w:pPr>
              <w:rPr>
                <w:sz w:val="24"/>
                <w:szCs w:val="24"/>
              </w:rPr>
            </w:pPr>
            <w:r w:rsidRPr="009D0CC6">
              <w:rPr>
                <w:sz w:val="24"/>
                <w:szCs w:val="24"/>
              </w:rPr>
              <w:t>Врло добар (4)</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1AAE7B36" w14:textId="77777777" w:rsidR="00265738" w:rsidRPr="009D0CC6" w:rsidRDefault="00210FA6" w:rsidP="00472EAD">
            <w:pPr>
              <w:rPr>
                <w:sz w:val="24"/>
                <w:szCs w:val="24"/>
              </w:rPr>
            </w:pPr>
            <w:r w:rsidRPr="009D0CC6">
              <w:rPr>
                <w:sz w:val="24"/>
                <w:szCs w:val="24"/>
              </w:rPr>
              <w:t>- Правилно изводи вежбе, разноврсна природна и изведена кретања уз мања одступања;</w:t>
            </w:r>
          </w:p>
          <w:p w14:paraId="32B98628" w14:textId="77777777" w:rsidR="00265738" w:rsidRPr="009D0CC6" w:rsidRDefault="00210FA6" w:rsidP="00472EAD">
            <w:pPr>
              <w:rPr>
                <w:sz w:val="24"/>
                <w:szCs w:val="24"/>
              </w:rPr>
            </w:pPr>
            <w:r w:rsidRPr="009D0CC6">
              <w:rPr>
                <w:sz w:val="24"/>
                <w:szCs w:val="24"/>
              </w:rPr>
              <w:t>-Користи усвојене моторичке вештине у игри и свакодневном животу уз мања одступања;</w:t>
            </w:r>
          </w:p>
          <w:p w14:paraId="125C8792" w14:textId="77777777" w:rsidR="00265738" w:rsidRPr="009D0CC6" w:rsidRDefault="00210FA6" w:rsidP="00472EAD">
            <w:pPr>
              <w:rPr>
                <w:sz w:val="24"/>
                <w:szCs w:val="24"/>
              </w:rPr>
            </w:pPr>
            <w:r w:rsidRPr="009D0CC6">
              <w:rPr>
                <w:sz w:val="24"/>
                <w:szCs w:val="24"/>
              </w:rPr>
              <w:t>- Одржава равнотежу у различитим кретањима;</w:t>
            </w:r>
          </w:p>
          <w:p w14:paraId="02C9BA1E" w14:textId="77777777" w:rsidR="00265738" w:rsidRPr="009D0CC6" w:rsidRDefault="00210FA6" w:rsidP="00472EAD">
            <w:pPr>
              <w:rPr>
                <w:sz w:val="24"/>
                <w:szCs w:val="24"/>
              </w:rPr>
            </w:pPr>
            <w:r w:rsidRPr="009D0CC6">
              <w:rPr>
                <w:sz w:val="24"/>
                <w:szCs w:val="24"/>
              </w:rPr>
              <w:t xml:space="preserve"> - Изводи кретања, вежбе и кратке саставе уз музичку пратњу уз мања одступања;</w:t>
            </w:r>
          </w:p>
          <w:p w14:paraId="0FF5CEB8" w14:textId="77777777" w:rsidR="00265738" w:rsidRPr="009D0CC6" w:rsidRDefault="00210FA6" w:rsidP="00472EAD">
            <w:pPr>
              <w:rPr>
                <w:sz w:val="24"/>
                <w:szCs w:val="24"/>
              </w:rPr>
            </w:pPr>
            <w:r w:rsidRPr="009D0CC6">
              <w:rPr>
                <w:sz w:val="24"/>
                <w:szCs w:val="24"/>
              </w:rPr>
              <w:t>- Изводе дечји и народни плес уз мања одступања.</w:t>
            </w:r>
          </w:p>
          <w:p w14:paraId="640816B3" w14:textId="77777777" w:rsidR="00265738" w:rsidRPr="009D0CC6" w:rsidRDefault="00210FA6" w:rsidP="00472EAD">
            <w:pPr>
              <w:rPr>
                <w:sz w:val="24"/>
                <w:szCs w:val="24"/>
              </w:rPr>
            </w:pPr>
            <w:r w:rsidRPr="009D0CC6">
              <w:rPr>
                <w:sz w:val="24"/>
                <w:szCs w:val="24"/>
              </w:rPr>
              <w:t xml:space="preserve"> </w:t>
            </w:r>
          </w:p>
          <w:p w14:paraId="255BC82A" w14:textId="77777777" w:rsidR="00265738" w:rsidRPr="009D0CC6" w:rsidRDefault="00210FA6" w:rsidP="00472EAD">
            <w:pPr>
              <w:rPr>
                <w:sz w:val="24"/>
                <w:szCs w:val="24"/>
              </w:rPr>
            </w:pPr>
            <w:r w:rsidRPr="009D0CC6">
              <w:rPr>
                <w:sz w:val="24"/>
                <w:szCs w:val="24"/>
              </w:rPr>
              <w:t>- Користи основну терминологију вежбања уз мања одступања;</w:t>
            </w:r>
          </w:p>
          <w:p w14:paraId="4D1AC5C1" w14:textId="77777777" w:rsidR="00265738" w:rsidRPr="009D0CC6" w:rsidRDefault="00210FA6" w:rsidP="00472EAD">
            <w:pPr>
              <w:rPr>
                <w:sz w:val="24"/>
                <w:szCs w:val="24"/>
              </w:rPr>
            </w:pPr>
            <w:r w:rsidRPr="009D0CC6">
              <w:rPr>
                <w:sz w:val="24"/>
                <w:szCs w:val="24"/>
              </w:rPr>
              <w:t>- Препознаје везу вежбања и уноса воде;</w:t>
            </w:r>
          </w:p>
          <w:p w14:paraId="1721566E" w14:textId="77777777" w:rsidR="00265738" w:rsidRPr="009D0CC6" w:rsidRDefault="00210FA6" w:rsidP="00472EAD">
            <w:pPr>
              <w:rPr>
                <w:sz w:val="24"/>
                <w:szCs w:val="24"/>
              </w:rPr>
            </w:pPr>
            <w:r w:rsidRPr="009D0CC6">
              <w:rPr>
                <w:sz w:val="24"/>
                <w:szCs w:val="24"/>
              </w:rPr>
              <w:t>- Наведе врсте намирница у исхрани.</w:t>
            </w:r>
          </w:p>
          <w:p w14:paraId="74FD8137" w14:textId="77777777" w:rsidR="00265738" w:rsidRPr="009D0CC6" w:rsidRDefault="00210FA6" w:rsidP="00472EAD">
            <w:pPr>
              <w:rPr>
                <w:sz w:val="24"/>
                <w:szCs w:val="24"/>
              </w:rPr>
            </w:pPr>
            <w:r w:rsidRPr="009D0CC6">
              <w:rPr>
                <w:sz w:val="24"/>
                <w:szCs w:val="24"/>
              </w:rPr>
              <w:t xml:space="preserve"> </w:t>
            </w:r>
          </w:p>
          <w:p w14:paraId="3C531138" w14:textId="77777777" w:rsidR="00265738" w:rsidRPr="009D0CC6" w:rsidRDefault="00210FA6" w:rsidP="00472EAD">
            <w:pPr>
              <w:rPr>
                <w:sz w:val="24"/>
                <w:szCs w:val="24"/>
              </w:rPr>
            </w:pPr>
            <w:r w:rsidRPr="009D0CC6">
              <w:rPr>
                <w:sz w:val="24"/>
                <w:szCs w:val="24"/>
              </w:rPr>
              <w:t>- Користи основну терминологију вежбања</w:t>
            </w:r>
          </w:p>
          <w:p w14:paraId="59C85D18" w14:textId="77777777" w:rsidR="00265738" w:rsidRPr="009D0CC6" w:rsidRDefault="00210FA6" w:rsidP="00472EAD">
            <w:pPr>
              <w:rPr>
                <w:sz w:val="24"/>
                <w:szCs w:val="24"/>
              </w:rPr>
            </w:pPr>
            <w:r w:rsidRPr="009D0CC6">
              <w:rPr>
                <w:sz w:val="24"/>
                <w:szCs w:val="24"/>
              </w:rPr>
              <w:t>- Повезује ходање и трчање са позитивним утицајем на здравље;</w:t>
            </w:r>
          </w:p>
          <w:p w14:paraId="76A8540E" w14:textId="77777777" w:rsidR="00265738" w:rsidRPr="009D0CC6" w:rsidRDefault="00210FA6" w:rsidP="00472EAD">
            <w:pPr>
              <w:rPr>
                <w:sz w:val="24"/>
                <w:szCs w:val="24"/>
              </w:rPr>
            </w:pPr>
            <w:r w:rsidRPr="009D0CC6">
              <w:rPr>
                <w:sz w:val="24"/>
                <w:szCs w:val="24"/>
              </w:rPr>
              <w:t>– Препознаје лепоту покрета у вежбању;</w:t>
            </w:r>
          </w:p>
          <w:p w14:paraId="32ADA455" w14:textId="77777777" w:rsidR="00265738" w:rsidRPr="009D0CC6" w:rsidRDefault="00210FA6" w:rsidP="00472EAD">
            <w:pPr>
              <w:rPr>
                <w:sz w:val="24"/>
                <w:szCs w:val="24"/>
              </w:rPr>
            </w:pPr>
            <w:r w:rsidRPr="009D0CC6">
              <w:rPr>
                <w:sz w:val="24"/>
                <w:szCs w:val="24"/>
              </w:rPr>
              <w:t>– Придржава се правила вежбања;</w:t>
            </w:r>
          </w:p>
          <w:p w14:paraId="4A862579" w14:textId="77777777" w:rsidR="00265738" w:rsidRPr="009D0CC6" w:rsidRDefault="00210FA6" w:rsidP="00472EAD">
            <w:pPr>
              <w:rPr>
                <w:sz w:val="24"/>
                <w:szCs w:val="24"/>
              </w:rPr>
            </w:pPr>
            <w:r w:rsidRPr="009D0CC6">
              <w:rPr>
                <w:sz w:val="24"/>
                <w:szCs w:val="24"/>
              </w:rPr>
              <w:t>- Редовно доноси потребну опрему.</w:t>
            </w:r>
          </w:p>
          <w:p w14:paraId="17586F92" w14:textId="77777777" w:rsidR="00265738" w:rsidRPr="009D0CC6" w:rsidRDefault="00210FA6" w:rsidP="00472EAD">
            <w:pPr>
              <w:rPr>
                <w:sz w:val="24"/>
                <w:szCs w:val="24"/>
              </w:rPr>
            </w:pPr>
            <w:r w:rsidRPr="009D0CC6">
              <w:rPr>
                <w:sz w:val="24"/>
                <w:szCs w:val="24"/>
              </w:rPr>
              <w:t xml:space="preserve"> </w:t>
            </w:r>
          </w:p>
          <w:p w14:paraId="36BCFAFF" w14:textId="77777777" w:rsidR="00265738" w:rsidRPr="009D0CC6" w:rsidRDefault="00210FA6" w:rsidP="00472EAD">
            <w:pPr>
              <w:rPr>
                <w:sz w:val="24"/>
                <w:szCs w:val="24"/>
              </w:rPr>
            </w:pPr>
            <w:r w:rsidRPr="009D0CC6">
              <w:rPr>
                <w:sz w:val="24"/>
                <w:szCs w:val="24"/>
              </w:rPr>
              <w:t>Описи постгнућа:</w:t>
            </w:r>
          </w:p>
          <w:p w14:paraId="0AF5E301" w14:textId="77777777" w:rsidR="00265738" w:rsidRPr="009D0CC6" w:rsidRDefault="00210FA6" w:rsidP="00472EAD">
            <w:pPr>
              <w:rPr>
                <w:sz w:val="24"/>
                <w:szCs w:val="24"/>
              </w:rPr>
            </w:pPr>
            <w:r w:rsidRPr="009D0CC6">
              <w:rPr>
                <w:sz w:val="24"/>
                <w:szCs w:val="24"/>
              </w:rPr>
              <w:t>- Углавном познаје основне састојке хране и разуме значај правилне исхране.</w:t>
            </w:r>
          </w:p>
          <w:p w14:paraId="16125317" w14:textId="77777777" w:rsidR="00265738" w:rsidRPr="009D0CC6" w:rsidRDefault="00210FA6" w:rsidP="00472EAD">
            <w:pPr>
              <w:rPr>
                <w:sz w:val="24"/>
                <w:szCs w:val="24"/>
              </w:rPr>
            </w:pPr>
            <w:r w:rsidRPr="009D0CC6">
              <w:rPr>
                <w:sz w:val="24"/>
                <w:szCs w:val="24"/>
              </w:rPr>
              <w:t>- Познаје основне мере хигијене и заштите од појединих заразних болести.</w:t>
            </w:r>
          </w:p>
          <w:p w14:paraId="580A55E5" w14:textId="77777777" w:rsidR="00265738" w:rsidRPr="009D0CC6" w:rsidRDefault="00210FA6" w:rsidP="00472EAD">
            <w:pPr>
              <w:rPr>
                <w:sz w:val="24"/>
                <w:szCs w:val="24"/>
              </w:rPr>
            </w:pPr>
            <w:r w:rsidRPr="009D0CC6">
              <w:rPr>
                <w:sz w:val="24"/>
                <w:szCs w:val="24"/>
              </w:rPr>
              <w:t>- Брине о себи, својим стварима и одржава чистим своје радно место.</w:t>
            </w:r>
          </w:p>
          <w:p w14:paraId="1F8E2968" w14:textId="77777777" w:rsidR="00265738" w:rsidRPr="009D0CC6" w:rsidRDefault="00210FA6" w:rsidP="00472EAD">
            <w:pPr>
              <w:rPr>
                <w:sz w:val="24"/>
                <w:szCs w:val="24"/>
              </w:rPr>
            </w:pPr>
            <w:r w:rsidRPr="009D0CC6">
              <w:rPr>
                <w:sz w:val="24"/>
                <w:szCs w:val="24"/>
              </w:rPr>
              <w:t>- Има у великој мери развијену свест о значају здравља,чувању здравља и заштити природе и човекове средине.</w:t>
            </w:r>
          </w:p>
          <w:p w14:paraId="2BD72DE2" w14:textId="77777777" w:rsidR="00265738" w:rsidRPr="009D0CC6" w:rsidRDefault="00210FA6" w:rsidP="00472EAD">
            <w:pPr>
              <w:rPr>
                <w:sz w:val="24"/>
                <w:szCs w:val="24"/>
              </w:rPr>
            </w:pPr>
            <w:r w:rsidRPr="009D0CC6">
              <w:rPr>
                <w:sz w:val="24"/>
                <w:szCs w:val="24"/>
              </w:rPr>
              <w:t xml:space="preserve"> </w:t>
            </w:r>
          </w:p>
        </w:tc>
      </w:tr>
      <w:tr w:rsidR="00265738" w:rsidRPr="009D0CC6" w14:paraId="21B549D6" w14:textId="77777777" w:rsidTr="00315662">
        <w:trPr>
          <w:trHeight w:val="7370"/>
        </w:trPr>
        <w:tc>
          <w:tcPr>
            <w:tcW w:w="3451"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4CC873E" w14:textId="77777777" w:rsidR="00265738" w:rsidRPr="009D0CC6" w:rsidRDefault="00265738" w:rsidP="00472EAD">
            <w:pPr>
              <w:rPr>
                <w:sz w:val="24"/>
                <w:szCs w:val="24"/>
              </w:rPr>
            </w:pP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756D21DF" w14:textId="77777777" w:rsidR="00265738" w:rsidRPr="009D0CC6" w:rsidRDefault="00210FA6" w:rsidP="00472EAD">
            <w:pPr>
              <w:rPr>
                <w:sz w:val="24"/>
                <w:szCs w:val="24"/>
              </w:rPr>
            </w:pPr>
            <w:r w:rsidRPr="009D0CC6">
              <w:rPr>
                <w:sz w:val="24"/>
                <w:szCs w:val="24"/>
              </w:rPr>
              <w:t>Добар (3)</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76B96BBC" w14:textId="77777777" w:rsidR="00265738" w:rsidRPr="009D0CC6" w:rsidRDefault="00210FA6" w:rsidP="00472EAD">
            <w:pPr>
              <w:rPr>
                <w:sz w:val="24"/>
                <w:szCs w:val="24"/>
              </w:rPr>
            </w:pPr>
            <w:r w:rsidRPr="009D0CC6">
              <w:rPr>
                <w:sz w:val="24"/>
                <w:szCs w:val="24"/>
              </w:rPr>
              <w:t>- Правилно изведе вежбе, разноврсна природна и изведена кретања уз подстицај;</w:t>
            </w:r>
          </w:p>
          <w:p w14:paraId="4266F1B9" w14:textId="77777777" w:rsidR="00265738" w:rsidRPr="009D0CC6" w:rsidRDefault="00210FA6" w:rsidP="00472EAD">
            <w:pPr>
              <w:rPr>
                <w:sz w:val="24"/>
                <w:szCs w:val="24"/>
              </w:rPr>
            </w:pPr>
            <w:r w:rsidRPr="009D0CC6">
              <w:rPr>
                <w:sz w:val="24"/>
                <w:szCs w:val="24"/>
              </w:rPr>
              <w:t>- Користи усвојене моторичке вештине у игри и свакодневном животу уз подстицај;</w:t>
            </w:r>
          </w:p>
          <w:p w14:paraId="02542BBD" w14:textId="77777777" w:rsidR="00265738" w:rsidRPr="009D0CC6" w:rsidRDefault="00210FA6" w:rsidP="00472EAD">
            <w:pPr>
              <w:rPr>
                <w:sz w:val="24"/>
                <w:szCs w:val="24"/>
              </w:rPr>
            </w:pPr>
            <w:r w:rsidRPr="009D0CC6">
              <w:rPr>
                <w:sz w:val="24"/>
                <w:szCs w:val="24"/>
              </w:rPr>
              <w:t>- Одржава равнотежу у различитим кретањима;</w:t>
            </w:r>
          </w:p>
          <w:p w14:paraId="721EA9DB" w14:textId="77777777" w:rsidR="00265738" w:rsidRPr="009D0CC6" w:rsidRDefault="00210FA6" w:rsidP="00472EAD">
            <w:pPr>
              <w:rPr>
                <w:sz w:val="24"/>
                <w:szCs w:val="24"/>
              </w:rPr>
            </w:pPr>
            <w:r w:rsidRPr="009D0CC6">
              <w:rPr>
                <w:sz w:val="24"/>
                <w:szCs w:val="24"/>
              </w:rPr>
              <w:t xml:space="preserve"> - Изводи кретања, вежбе и кратке саставе уз музичку пратњу уз подстицај;</w:t>
            </w:r>
          </w:p>
          <w:p w14:paraId="1D67193E" w14:textId="77777777" w:rsidR="00265738" w:rsidRPr="009D0CC6" w:rsidRDefault="00210FA6" w:rsidP="00472EAD">
            <w:pPr>
              <w:rPr>
                <w:sz w:val="24"/>
                <w:szCs w:val="24"/>
              </w:rPr>
            </w:pPr>
            <w:r w:rsidRPr="009D0CC6">
              <w:rPr>
                <w:sz w:val="24"/>
                <w:szCs w:val="24"/>
              </w:rPr>
              <w:t>- Изводи дечји и народни плес уз подстицај.</w:t>
            </w:r>
          </w:p>
          <w:p w14:paraId="17403279" w14:textId="77777777" w:rsidR="00265738" w:rsidRPr="009D0CC6" w:rsidRDefault="00210FA6" w:rsidP="00472EAD">
            <w:pPr>
              <w:rPr>
                <w:sz w:val="24"/>
                <w:szCs w:val="24"/>
              </w:rPr>
            </w:pPr>
            <w:r w:rsidRPr="009D0CC6">
              <w:rPr>
                <w:sz w:val="24"/>
                <w:szCs w:val="24"/>
              </w:rPr>
              <w:t xml:space="preserve"> </w:t>
            </w:r>
          </w:p>
          <w:p w14:paraId="14DD025C" w14:textId="77777777" w:rsidR="00265738" w:rsidRPr="009D0CC6" w:rsidRDefault="00210FA6" w:rsidP="00472EAD">
            <w:pPr>
              <w:rPr>
                <w:sz w:val="24"/>
                <w:szCs w:val="24"/>
              </w:rPr>
            </w:pPr>
            <w:r w:rsidRPr="009D0CC6">
              <w:rPr>
                <w:sz w:val="24"/>
                <w:szCs w:val="24"/>
              </w:rPr>
              <w:t>- Користи основну терминологију вежбања уз подстицај;</w:t>
            </w:r>
          </w:p>
          <w:p w14:paraId="7DB031F3" w14:textId="77777777" w:rsidR="00265738" w:rsidRPr="009D0CC6" w:rsidRDefault="00210FA6" w:rsidP="00472EAD">
            <w:pPr>
              <w:rPr>
                <w:sz w:val="24"/>
                <w:szCs w:val="24"/>
              </w:rPr>
            </w:pPr>
            <w:r w:rsidRPr="009D0CC6">
              <w:rPr>
                <w:sz w:val="24"/>
                <w:szCs w:val="24"/>
              </w:rPr>
              <w:t>- Уочава  улогу делова тела  у вежбању;</w:t>
            </w:r>
          </w:p>
          <w:p w14:paraId="6B792FC2" w14:textId="77777777" w:rsidR="00265738" w:rsidRPr="009D0CC6" w:rsidRDefault="00210FA6" w:rsidP="00472EAD">
            <w:pPr>
              <w:rPr>
                <w:sz w:val="24"/>
                <w:szCs w:val="24"/>
              </w:rPr>
            </w:pPr>
            <w:r w:rsidRPr="009D0CC6">
              <w:rPr>
                <w:sz w:val="24"/>
                <w:szCs w:val="24"/>
              </w:rPr>
              <w:t>- Уочи промене у расту код себе и других.</w:t>
            </w:r>
          </w:p>
          <w:p w14:paraId="232A28AE" w14:textId="77777777" w:rsidR="00265738" w:rsidRPr="009D0CC6" w:rsidRDefault="00210FA6" w:rsidP="00472EAD">
            <w:pPr>
              <w:rPr>
                <w:sz w:val="24"/>
                <w:szCs w:val="24"/>
              </w:rPr>
            </w:pPr>
            <w:r w:rsidRPr="009D0CC6">
              <w:rPr>
                <w:sz w:val="24"/>
                <w:szCs w:val="24"/>
              </w:rPr>
              <w:t xml:space="preserve"> </w:t>
            </w:r>
          </w:p>
          <w:p w14:paraId="236750C9" w14:textId="77777777" w:rsidR="00265738" w:rsidRPr="009D0CC6" w:rsidRDefault="00210FA6" w:rsidP="00472EAD">
            <w:pPr>
              <w:rPr>
                <w:sz w:val="24"/>
                <w:szCs w:val="24"/>
              </w:rPr>
            </w:pPr>
            <w:r w:rsidRPr="009D0CC6">
              <w:rPr>
                <w:sz w:val="24"/>
                <w:szCs w:val="24"/>
              </w:rPr>
              <w:t>- Делимично користи основну терминологију вежбања</w:t>
            </w:r>
          </w:p>
          <w:p w14:paraId="4D9303FD" w14:textId="77777777" w:rsidR="00265738" w:rsidRPr="009D0CC6" w:rsidRDefault="00210FA6" w:rsidP="00472EAD">
            <w:pPr>
              <w:rPr>
                <w:sz w:val="24"/>
                <w:szCs w:val="24"/>
              </w:rPr>
            </w:pPr>
            <w:r w:rsidRPr="009D0CC6">
              <w:rPr>
                <w:sz w:val="24"/>
                <w:szCs w:val="24"/>
              </w:rPr>
              <w:t>- Повезује ходање и трчање са позитивним утицајем на здравље;</w:t>
            </w:r>
          </w:p>
          <w:p w14:paraId="1C0CDA01" w14:textId="77777777" w:rsidR="00265738" w:rsidRPr="009D0CC6" w:rsidRDefault="00210FA6" w:rsidP="00472EAD">
            <w:pPr>
              <w:rPr>
                <w:sz w:val="24"/>
                <w:szCs w:val="24"/>
              </w:rPr>
            </w:pPr>
            <w:r w:rsidRPr="009D0CC6">
              <w:rPr>
                <w:sz w:val="24"/>
                <w:szCs w:val="24"/>
              </w:rPr>
              <w:t>– Препознаје лепоту покрета у вежбању;</w:t>
            </w:r>
          </w:p>
          <w:p w14:paraId="34140AB7" w14:textId="77777777" w:rsidR="00265738" w:rsidRPr="009D0CC6" w:rsidRDefault="00210FA6" w:rsidP="00472EAD">
            <w:pPr>
              <w:rPr>
                <w:sz w:val="24"/>
                <w:szCs w:val="24"/>
              </w:rPr>
            </w:pPr>
            <w:r w:rsidRPr="009D0CC6">
              <w:rPr>
                <w:sz w:val="24"/>
                <w:szCs w:val="24"/>
              </w:rPr>
              <w:t>– Придржава се правила вежбања;</w:t>
            </w:r>
          </w:p>
          <w:p w14:paraId="7FEBEAB7" w14:textId="77777777" w:rsidR="00265738" w:rsidRPr="009D0CC6" w:rsidRDefault="00210FA6" w:rsidP="00472EAD">
            <w:pPr>
              <w:rPr>
                <w:sz w:val="24"/>
                <w:szCs w:val="24"/>
              </w:rPr>
            </w:pPr>
            <w:r w:rsidRPr="009D0CC6">
              <w:rPr>
                <w:sz w:val="24"/>
                <w:szCs w:val="24"/>
              </w:rPr>
              <w:t>- Редовно доноси потребну опрему.</w:t>
            </w:r>
          </w:p>
          <w:p w14:paraId="18985F53" w14:textId="77777777" w:rsidR="00265738" w:rsidRPr="009D0CC6" w:rsidRDefault="00210FA6" w:rsidP="00472EAD">
            <w:pPr>
              <w:rPr>
                <w:sz w:val="24"/>
                <w:szCs w:val="24"/>
              </w:rPr>
            </w:pPr>
            <w:r w:rsidRPr="009D0CC6">
              <w:rPr>
                <w:sz w:val="24"/>
                <w:szCs w:val="24"/>
              </w:rPr>
              <w:t xml:space="preserve"> </w:t>
            </w:r>
          </w:p>
          <w:p w14:paraId="288DBBE9" w14:textId="77777777" w:rsidR="00265738" w:rsidRPr="009D0CC6" w:rsidRDefault="00210FA6" w:rsidP="00472EAD">
            <w:pPr>
              <w:rPr>
                <w:sz w:val="24"/>
                <w:szCs w:val="24"/>
              </w:rPr>
            </w:pPr>
            <w:r w:rsidRPr="009D0CC6">
              <w:rPr>
                <w:sz w:val="24"/>
                <w:szCs w:val="24"/>
              </w:rPr>
              <w:t>Описи постгнућа:</w:t>
            </w:r>
          </w:p>
          <w:p w14:paraId="606E9B6E" w14:textId="77777777" w:rsidR="00265738" w:rsidRPr="009D0CC6" w:rsidRDefault="00210FA6" w:rsidP="00472EAD">
            <w:pPr>
              <w:rPr>
                <w:sz w:val="24"/>
                <w:szCs w:val="24"/>
              </w:rPr>
            </w:pPr>
            <w:r w:rsidRPr="009D0CC6">
              <w:rPr>
                <w:sz w:val="24"/>
                <w:szCs w:val="24"/>
              </w:rPr>
              <w:t>- Делимично познаје основне састојке хране и разуме значај правилне исхране.</w:t>
            </w:r>
          </w:p>
          <w:p w14:paraId="0E4DB73C" w14:textId="77777777" w:rsidR="00265738" w:rsidRPr="009D0CC6" w:rsidRDefault="00210FA6" w:rsidP="00472EAD">
            <w:pPr>
              <w:rPr>
                <w:sz w:val="24"/>
                <w:szCs w:val="24"/>
              </w:rPr>
            </w:pPr>
            <w:r w:rsidRPr="009D0CC6">
              <w:rPr>
                <w:sz w:val="24"/>
                <w:szCs w:val="24"/>
              </w:rPr>
              <w:t>- Углавном познаје основне мере хигијене и заштите од појединих заразних болести.</w:t>
            </w:r>
          </w:p>
          <w:p w14:paraId="567B3E54" w14:textId="77777777" w:rsidR="00265738" w:rsidRPr="009D0CC6" w:rsidRDefault="00210FA6" w:rsidP="00472EAD">
            <w:pPr>
              <w:rPr>
                <w:sz w:val="24"/>
                <w:szCs w:val="24"/>
              </w:rPr>
            </w:pPr>
            <w:r w:rsidRPr="009D0CC6">
              <w:rPr>
                <w:sz w:val="24"/>
                <w:szCs w:val="24"/>
              </w:rPr>
              <w:t>- Делимично брине о себи, својим стварима и одржава чистим своје радно место.</w:t>
            </w:r>
          </w:p>
          <w:p w14:paraId="51130BEF" w14:textId="77777777" w:rsidR="00265738" w:rsidRPr="009D0CC6" w:rsidRDefault="00210FA6" w:rsidP="00472EAD">
            <w:pPr>
              <w:rPr>
                <w:sz w:val="24"/>
                <w:szCs w:val="24"/>
              </w:rPr>
            </w:pPr>
            <w:r w:rsidRPr="009D0CC6">
              <w:rPr>
                <w:sz w:val="24"/>
                <w:szCs w:val="24"/>
              </w:rPr>
              <w:t>- Делимично имаразвијену свест о значају здравља,чувању здравља и заштити природе и човекове средине.</w:t>
            </w:r>
          </w:p>
          <w:p w14:paraId="62BDAD7C" w14:textId="77777777" w:rsidR="00265738" w:rsidRPr="009D0CC6" w:rsidRDefault="00210FA6" w:rsidP="00472EAD">
            <w:pPr>
              <w:rPr>
                <w:sz w:val="24"/>
                <w:szCs w:val="24"/>
              </w:rPr>
            </w:pPr>
            <w:r w:rsidRPr="009D0CC6">
              <w:rPr>
                <w:sz w:val="24"/>
                <w:szCs w:val="24"/>
              </w:rPr>
              <w:t xml:space="preserve"> </w:t>
            </w:r>
          </w:p>
        </w:tc>
      </w:tr>
      <w:tr w:rsidR="00265738" w:rsidRPr="009D0CC6" w14:paraId="24D0ED7F" w14:textId="77777777" w:rsidTr="00315662">
        <w:trPr>
          <w:trHeight w:val="7280"/>
        </w:trPr>
        <w:tc>
          <w:tcPr>
            <w:tcW w:w="3451"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2DE5DC6" w14:textId="77777777" w:rsidR="00265738" w:rsidRPr="009D0CC6" w:rsidRDefault="00265738" w:rsidP="00472EAD">
            <w:pPr>
              <w:rPr>
                <w:sz w:val="24"/>
                <w:szCs w:val="24"/>
              </w:rPr>
            </w:pP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67C05642" w14:textId="77777777" w:rsidR="00265738" w:rsidRPr="009D0CC6" w:rsidRDefault="00210FA6" w:rsidP="00472EAD">
            <w:pPr>
              <w:rPr>
                <w:sz w:val="24"/>
                <w:szCs w:val="24"/>
              </w:rPr>
            </w:pPr>
            <w:r w:rsidRPr="009D0CC6">
              <w:rPr>
                <w:sz w:val="24"/>
                <w:szCs w:val="24"/>
              </w:rPr>
              <w:t>Довољан (2)</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58BA204E" w14:textId="77777777" w:rsidR="00265738" w:rsidRPr="009D0CC6" w:rsidRDefault="00210FA6" w:rsidP="00472EAD">
            <w:pPr>
              <w:rPr>
                <w:sz w:val="24"/>
                <w:szCs w:val="24"/>
              </w:rPr>
            </w:pPr>
            <w:r w:rsidRPr="009D0CC6">
              <w:rPr>
                <w:sz w:val="24"/>
                <w:szCs w:val="24"/>
              </w:rPr>
              <w:t>- Правилно изведе вежбе, разноврсна природна и изведена кретања уз помоћ;</w:t>
            </w:r>
          </w:p>
          <w:p w14:paraId="7776339D" w14:textId="77777777" w:rsidR="00265738" w:rsidRPr="009D0CC6" w:rsidRDefault="00210FA6" w:rsidP="00472EAD">
            <w:pPr>
              <w:rPr>
                <w:sz w:val="24"/>
                <w:szCs w:val="24"/>
              </w:rPr>
            </w:pPr>
            <w:r w:rsidRPr="009D0CC6">
              <w:rPr>
                <w:sz w:val="24"/>
                <w:szCs w:val="24"/>
              </w:rPr>
              <w:t>-Користи усвојене моторичке вештине у игри и свакодневном животу уз помоћ;</w:t>
            </w:r>
          </w:p>
          <w:p w14:paraId="0CA701BA" w14:textId="77777777" w:rsidR="00265738" w:rsidRPr="009D0CC6" w:rsidRDefault="00210FA6" w:rsidP="00472EAD">
            <w:pPr>
              <w:rPr>
                <w:sz w:val="24"/>
                <w:szCs w:val="24"/>
              </w:rPr>
            </w:pPr>
            <w:r w:rsidRPr="009D0CC6">
              <w:rPr>
                <w:sz w:val="24"/>
                <w:szCs w:val="24"/>
              </w:rPr>
              <w:t>- Одржава равнотежу у различитим кретањима;</w:t>
            </w:r>
          </w:p>
          <w:p w14:paraId="7DFA016D" w14:textId="77777777" w:rsidR="00265738" w:rsidRPr="009D0CC6" w:rsidRDefault="00210FA6" w:rsidP="00472EAD">
            <w:pPr>
              <w:rPr>
                <w:sz w:val="24"/>
                <w:szCs w:val="24"/>
              </w:rPr>
            </w:pPr>
            <w:r w:rsidRPr="009D0CC6">
              <w:rPr>
                <w:sz w:val="24"/>
                <w:szCs w:val="24"/>
              </w:rPr>
              <w:t xml:space="preserve"> - Изводи кретања, вежбе и кратке саставе уз музичку пратњу уз помоћ;</w:t>
            </w:r>
          </w:p>
          <w:p w14:paraId="7B15B006" w14:textId="77777777" w:rsidR="00265738" w:rsidRPr="009D0CC6" w:rsidRDefault="00210FA6" w:rsidP="00472EAD">
            <w:pPr>
              <w:rPr>
                <w:sz w:val="24"/>
                <w:szCs w:val="24"/>
              </w:rPr>
            </w:pPr>
            <w:r w:rsidRPr="009D0CC6">
              <w:rPr>
                <w:sz w:val="24"/>
                <w:szCs w:val="24"/>
              </w:rPr>
              <w:t>- Изводи дечји и народни плес уз помоћ.</w:t>
            </w:r>
          </w:p>
          <w:p w14:paraId="0A0ED915" w14:textId="77777777" w:rsidR="00265738" w:rsidRPr="009D0CC6" w:rsidRDefault="00210FA6" w:rsidP="00472EAD">
            <w:pPr>
              <w:rPr>
                <w:sz w:val="24"/>
                <w:szCs w:val="24"/>
              </w:rPr>
            </w:pPr>
            <w:r w:rsidRPr="009D0CC6">
              <w:rPr>
                <w:sz w:val="24"/>
                <w:szCs w:val="24"/>
              </w:rPr>
              <w:t xml:space="preserve"> </w:t>
            </w:r>
          </w:p>
          <w:p w14:paraId="76AABAB1" w14:textId="77777777" w:rsidR="00265738" w:rsidRPr="009D0CC6" w:rsidRDefault="00210FA6" w:rsidP="00472EAD">
            <w:pPr>
              <w:rPr>
                <w:sz w:val="24"/>
                <w:szCs w:val="24"/>
              </w:rPr>
            </w:pPr>
            <w:r w:rsidRPr="009D0CC6">
              <w:rPr>
                <w:sz w:val="24"/>
                <w:szCs w:val="24"/>
              </w:rPr>
              <w:t>- Користи основну терминологију вежбања уз помоћ;</w:t>
            </w:r>
          </w:p>
          <w:p w14:paraId="0EC8FDC2" w14:textId="77777777" w:rsidR="00265738" w:rsidRPr="009D0CC6" w:rsidRDefault="00210FA6" w:rsidP="00472EAD">
            <w:pPr>
              <w:rPr>
                <w:sz w:val="24"/>
                <w:szCs w:val="24"/>
              </w:rPr>
            </w:pPr>
            <w:r w:rsidRPr="009D0CC6">
              <w:rPr>
                <w:sz w:val="24"/>
                <w:szCs w:val="24"/>
              </w:rPr>
              <w:t>– Поштује правила понашања у и на просторима за вежбање;</w:t>
            </w:r>
          </w:p>
          <w:p w14:paraId="4FBBACDB" w14:textId="77777777" w:rsidR="00265738" w:rsidRPr="009D0CC6" w:rsidRDefault="00210FA6" w:rsidP="00472EAD">
            <w:pPr>
              <w:rPr>
                <w:sz w:val="24"/>
                <w:szCs w:val="24"/>
              </w:rPr>
            </w:pPr>
            <w:r w:rsidRPr="009D0CC6">
              <w:rPr>
                <w:sz w:val="24"/>
                <w:szCs w:val="24"/>
              </w:rPr>
              <w:t>– Поштује мере безбедности током вежбања;</w:t>
            </w:r>
          </w:p>
          <w:p w14:paraId="6DE31BEE" w14:textId="77777777" w:rsidR="00265738" w:rsidRPr="009D0CC6" w:rsidRDefault="00210FA6" w:rsidP="00472EAD">
            <w:pPr>
              <w:rPr>
                <w:sz w:val="24"/>
                <w:szCs w:val="24"/>
              </w:rPr>
            </w:pPr>
            <w:r w:rsidRPr="009D0CC6">
              <w:rPr>
                <w:sz w:val="24"/>
                <w:szCs w:val="24"/>
              </w:rPr>
              <w:t>- Одговорно се односи према објектима, справама и реквизитима у просторима за вежбање;</w:t>
            </w:r>
          </w:p>
          <w:p w14:paraId="3CB37984" w14:textId="77777777" w:rsidR="00265738" w:rsidRPr="009D0CC6" w:rsidRDefault="00210FA6" w:rsidP="00472EAD">
            <w:pPr>
              <w:rPr>
                <w:sz w:val="24"/>
                <w:szCs w:val="24"/>
              </w:rPr>
            </w:pPr>
            <w:r w:rsidRPr="009D0CC6">
              <w:rPr>
                <w:sz w:val="24"/>
                <w:szCs w:val="24"/>
              </w:rPr>
              <w:t>- Поштује правила игре;</w:t>
            </w:r>
          </w:p>
          <w:p w14:paraId="4C4980C3" w14:textId="77777777" w:rsidR="00265738" w:rsidRPr="009D0CC6" w:rsidRDefault="00210FA6" w:rsidP="00472EAD">
            <w:pPr>
              <w:rPr>
                <w:sz w:val="24"/>
                <w:szCs w:val="24"/>
              </w:rPr>
            </w:pPr>
            <w:r w:rsidRPr="009D0CC6">
              <w:rPr>
                <w:sz w:val="24"/>
                <w:szCs w:val="24"/>
              </w:rPr>
              <w:t>- Навија и бодри учеснике у игри на начин који никога не вређа;</w:t>
            </w:r>
          </w:p>
          <w:p w14:paraId="3ADDA171" w14:textId="77777777" w:rsidR="00265738" w:rsidRPr="009D0CC6" w:rsidRDefault="00210FA6" w:rsidP="00472EAD">
            <w:pPr>
              <w:rPr>
                <w:sz w:val="24"/>
                <w:szCs w:val="24"/>
              </w:rPr>
            </w:pPr>
            <w:r w:rsidRPr="009D0CC6">
              <w:rPr>
                <w:sz w:val="24"/>
                <w:szCs w:val="24"/>
              </w:rPr>
              <w:t>- Уредно одлаже своје ствари пре и након вежбања;</w:t>
            </w:r>
          </w:p>
          <w:p w14:paraId="63873567" w14:textId="77777777" w:rsidR="00265738" w:rsidRPr="009D0CC6" w:rsidRDefault="00210FA6" w:rsidP="00472EAD">
            <w:pPr>
              <w:rPr>
                <w:sz w:val="24"/>
                <w:szCs w:val="24"/>
              </w:rPr>
            </w:pPr>
            <w:r w:rsidRPr="009D0CC6">
              <w:rPr>
                <w:sz w:val="24"/>
                <w:szCs w:val="24"/>
              </w:rPr>
              <w:t>- Доноси потребну опрему.</w:t>
            </w:r>
          </w:p>
          <w:p w14:paraId="5518A9F3" w14:textId="77777777" w:rsidR="00265738" w:rsidRPr="009D0CC6" w:rsidRDefault="00210FA6" w:rsidP="00472EAD">
            <w:pPr>
              <w:rPr>
                <w:sz w:val="24"/>
                <w:szCs w:val="24"/>
              </w:rPr>
            </w:pPr>
            <w:r w:rsidRPr="009D0CC6">
              <w:rPr>
                <w:sz w:val="24"/>
                <w:szCs w:val="24"/>
              </w:rPr>
              <w:t xml:space="preserve"> </w:t>
            </w:r>
          </w:p>
          <w:p w14:paraId="2E3CC0F2" w14:textId="77777777" w:rsidR="00265738" w:rsidRPr="009D0CC6" w:rsidRDefault="00210FA6" w:rsidP="00472EAD">
            <w:pPr>
              <w:rPr>
                <w:sz w:val="24"/>
                <w:szCs w:val="24"/>
              </w:rPr>
            </w:pPr>
            <w:r w:rsidRPr="009D0CC6">
              <w:rPr>
                <w:sz w:val="24"/>
                <w:szCs w:val="24"/>
              </w:rPr>
              <w:t>Описи постгнућа:</w:t>
            </w:r>
          </w:p>
          <w:p w14:paraId="6BC2CC71" w14:textId="77777777" w:rsidR="00265738" w:rsidRPr="009D0CC6" w:rsidRDefault="00210FA6" w:rsidP="00472EAD">
            <w:pPr>
              <w:rPr>
                <w:sz w:val="24"/>
                <w:szCs w:val="24"/>
              </w:rPr>
            </w:pPr>
            <w:r w:rsidRPr="009D0CC6">
              <w:rPr>
                <w:sz w:val="24"/>
                <w:szCs w:val="24"/>
              </w:rPr>
              <w:t>- У мањој мери познаје основне састојке хране и разуме значај правилне исхране.</w:t>
            </w:r>
          </w:p>
          <w:p w14:paraId="2B2A04A9" w14:textId="77777777" w:rsidR="00265738" w:rsidRPr="009D0CC6" w:rsidRDefault="00210FA6" w:rsidP="00472EAD">
            <w:pPr>
              <w:rPr>
                <w:sz w:val="24"/>
                <w:szCs w:val="24"/>
              </w:rPr>
            </w:pPr>
            <w:r w:rsidRPr="009D0CC6">
              <w:rPr>
                <w:sz w:val="24"/>
                <w:szCs w:val="24"/>
              </w:rPr>
              <w:t>- Уз помоћ познаје основне мере хигијене и заштите од појединих заразних болести.</w:t>
            </w:r>
          </w:p>
          <w:p w14:paraId="060199BF" w14:textId="77777777" w:rsidR="00265738" w:rsidRPr="009D0CC6" w:rsidRDefault="00210FA6" w:rsidP="00472EAD">
            <w:pPr>
              <w:rPr>
                <w:sz w:val="24"/>
                <w:szCs w:val="24"/>
              </w:rPr>
            </w:pPr>
            <w:r w:rsidRPr="009D0CC6">
              <w:rPr>
                <w:sz w:val="24"/>
                <w:szCs w:val="24"/>
              </w:rPr>
              <w:t>- У мањој мери брине о себи, својим стварима и одржава чистим своје радно место.</w:t>
            </w:r>
          </w:p>
          <w:p w14:paraId="0673D968" w14:textId="77777777" w:rsidR="00265738" w:rsidRPr="009D0CC6" w:rsidRDefault="00210FA6" w:rsidP="00472EAD">
            <w:pPr>
              <w:rPr>
                <w:sz w:val="24"/>
                <w:szCs w:val="24"/>
              </w:rPr>
            </w:pPr>
            <w:r w:rsidRPr="009D0CC6">
              <w:rPr>
                <w:sz w:val="24"/>
                <w:szCs w:val="24"/>
              </w:rPr>
              <w:t>- У мањој мери има развијену свест о значају здравља,чувању здравља и заштити природе и човекове средине.</w:t>
            </w:r>
          </w:p>
          <w:p w14:paraId="256813EB" w14:textId="77777777" w:rsidR="00265738" w:rsidRPr="009D0CC6" w:rsidRDefault="00210FA6" w:rsidP="00472EAD">
            <w:pPr>
              <w:rPr>
                <w:sz w:val="24"/>
                <w:szCs w:val="24"/>
              </w:rPr>
            </w:pPr>
            <w:r w:rsidRPr="009D0CC6">
              <w:rPr>
                <w:sz w:val="24"/>
                <w:szCs w:val="24"/>
              </w:rPr>
              <w:t xml:space="preserve"> </w:t>
            </w:r>
          </w:p>
        </w:tc>
      </w:tr>
      <w:tr w:rsidR="00265738" w:rsidRPr="009D0CC6" w14:paraId="6B6438FA" w14:textId="77777777" w:rsidTr="009F172B">
        <w:trPr>
          <w:trHeight w:val="3410"/>
        </w:trPr>
        <w:tc>
          <w:tcPr>
            <w:tcW w:w="3451"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7E33F3C7" w14:textId="77777777" w:rsidR="00265738" w:rsidRPr="009D0CC6" w:rsidRDefault="00265738" w:rsidP="00472EAD">
            <w:pPr>
              <w:rPr>
                <w:sz w:val="24"/>
                <w:szCs w:val="24"/>
              </w:rPr>
            </w:pP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2A1C26E9" w14:textId="77777777" w:rsidR="00265738" w:rsidRPr="009D0CC6" w:rsidRDefault="00210FA6" w:rsidP="00472EAD">
            <w:pPr>
              <w:rPr>
                <w:sz w:val="24"/>
                <w:szCs w:val="24"/>
              </w:rPr>
            </w:pPr>
            <w:r w:rsidRPr="009D0CC6">
              <w:rPr>
                <w:sz w:val="24"/>
                <w:szCs w:val="24"/>
              </w:rPr>
              <w:t>Недовољан (1)</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150D77D0" w14:textId="77777777" w:rsidR="00265738" w:rsidRPr="009D0CC6" w:rsidRDefault="00210FA6" w:rsidP="00472EAD">
            <w:pPr>
              <w:rPr>
                <w:sz w:val="24"/>
                <w:szCs w:val="24"/>
              </w:rPr>
            </w:pPr>
            <w:r w:rsidRPr="009D0CC6">
              <w:rPr>
                <w:sz w:val="24"/>
                <w:szCs w:val="24"/>
              </w:rPr>
              <w:t>- Не показује минимум рада и интересовања у складу са критеријумима за оцену довољан (2).</w:t>
            </w:r>
          </w:p>
          <w:p w14:paraId="40BA1EC2" w14:textId="77777777" w:rsidR="00265738" w:rsidRPr="009D0CC6" w:rsidRDefault="00210FA6" w:rsidP="00472EAD">
            <w:pPr>
              <w:rPr>
                <w:sz w:val="24"/>
                <w:szCs w:val="24"/>
              </w:rPr>
            </w:pPr>
            <w:r w:rsidRPr="009D0CC6">
              <w:rPr>
                <w:sz w:val="24"/>
                <w:szCs w:val="24"/>
              </w:rPr>
              <w:t>- Не показује жељу за вежбањем.</w:t>
            </w:r>
          </w:p>
          <w:p w14:paraId="3F3ADB28" w14:textId="77777777" w:rsidR="00265738" w:rsidRPr="009D0CC6" w:rsidRDefault="00210FA6" w:rsidP="00472EAD">
            <w:pPr>
              <w:rPr>
                <w:sz w:val="24"/>
                <w:szCs w:val="24"/>
              </w:rPr>
            </w:pPr>
            <w:r w:rsidRPr="009D0CC6">
              <w:rPr>
                <w:sz w:val="24"/>
                <w:szCs w:val="24"/>
              </w:rPr>
              <w:t>- Не учествује у извођењу различитих облика вежбања.</w:t>
            </w:r>
          </w:p>
          <w:p w14:paraId="4FF66FD6" w14:textId="77777777" w:rsidR="00265738" w:rsidRPr="009D0CC6" w:rsidRDefault="00210FA6" w:rsidP="00472EAD">
            <w:pPr>
              <w:rPr>
                <w:sz w:val="24"/>
                <w:szCs w:val="24"/>
              </w:rPr>
            </w:pPr>
            <w:r w:rsidRPr="009D0CC6">
              <w:rPr>
                <w:sz w:val="24"/>
                <w:szCs w:val="24"/>
              </w:rPr>
              <w:t>- Не доноси опрему за час</w:t>
            </w:r>
          </w:p>
          <w:p w14:paraId="3C2D4A92" w14:textId="77777777" w:rsidR="00265738" w:rsidRPr="009D0CC6" w:rsidRDefault="00210FA6" w:rsidP="00472EAD">
            <w:pPr>
              <w:rPr>
                <w:sz w:val="24"/>
                <w:szCs w:val="24"/>
              </w:rPr>
            </w:pPr>
            <w:r w:rsidRPr="009D0CC6">
              <w:rPr>
                <w:sz w:val="24"/>
                <w:szCs w:val="24"/>
              </w:rPr>
              <w:t>- Не поштује договорена правила понашања при безбедном извођњу спортских активности и вежбања.</w:t>
            </w:r>
          </w:p>
          <w:p w14:paraId="3092971C" w14:textId="77777777" w:rsidR="00265738" w:rsidRPr="009D0CC6" w:rsidRDefault="00210FA6" w:rsidP="00472EAD">
            <w:pPr>
              <w:rPr>
                <w:sz w:val="24"/>
                <w:szCs w:val="24"/>
              </w:rPr>
            </w:pPr>
            <w:r w:rsidRPr="009D0CC6">
              <w:rPr>
                <w:sz w:val="24"/>
                <w:szCs w:val="24"/>
              </w:rPr>
              <w:t>- Не познаје основне састојке хране и разуме значај правилне исхране.</w:t>
            </w:r>
          </w:p>
          <w:p w14:paraId="02BBDF5F" w14:textId="77777777" w:rsidR="00265738" w:rsidRPr="009D0CC6" w:rsidRDefault="00210FA6" w:rsidP="00472EAD">
            <w:pPr>
              <w:rPr>
                <w:sz w:val="24"/>
                <w:szCs w:val="24"/>
              </w:rPr>
            </w:pPr>
            <w:r w:rsidRPr="009D0CC6">
              <w:rPr>
                <w:sz w:val="24"/>
                <w:szCs w:val="24"/>
              </w:rPr>
              <w:t>- Не зна основне мере хигијене и заштите од појединих заразних болести.</w:t>
            </w:r>
          </w:p>
          <w:p w14:paraId="7C74FCF3" w14:textId="77777777" w:rsidR="00265738" w:rsidRPr="009D0CC6" w:rsidRDefault="00210FA6" w:rsidP="00472EAD">
            <w:pPr>
              <w:rPr>
                <w:sz w:val="24"/>
                <w:szCs w:val="24"/>
              </w:rPr>
            </w:pPr>
            <w:r w:rsidRPr="009D0CC6">
              <w:rPr>
                <w:sz w:val="24"/>
                <w:szCs w:val="24"/>
              </w:rPr>
              <w:t>- Не брине о себи, својим стварима и не одржава чистим своје радно место.</w:t>
            </w:r>
          </w:p>
          <w:p w14:paraId="2F18F463" w14:textId="77777777" w:rsidR="009F172B" w:rsidRPr="009D0CC6" w:rsidRDefault="00210FA6" w:rsidP="009F172B">
            <w:pPr>
              <w:rPr>
                <w:sz w:val="24"/>
                <w:szCs w:val="24"/>
                <w:lang w:val="sr-Cyrl-RS"/>
              </w:rPr>
            </w:pPr>
            <w:r w:rsidRPr="009D0CC6">
              <w:rPr>
                <w:sz w:val="24"/>
                <w:szCs w:val="24"/>
              </w:rPr>
              <w:t>- Нема развијену свест о значају здравља,чувању здравља и заштити природе и човекове средине.</w:t>
            </w:r>
          </w:p>
        </w:tc>
      </w:tr>
    </w:tbl>
    <w:p w14:paraId="7EEAC5CE" w14:textId="77777777" w:rsidR="00265738" w:rsidRPr="009D0CC6" w:rsidRDefault="00210FA6" w:rsidP="009F172B">
      <w:pPr>
        <w:rPr>
          <w:b/>
        </w:rPr>
      </w:pPr>
      <w:r w:rsidRPr="009D0CC6">
        <w:rPr>
          <w:sz w:val="24"/>
          <w:szCs w:val="24"/>
        </w:rPr>
        <w:t xml:space="preserve"> </w:t>
      </w:r>
      <w:r w:rsidRPr="009D0CC6">
        <w:rPr>
          <w:b/>
        </w:rPr>
        <w:t xml:space="preserve"> </w:t>
      </w:r>
    </w:p>
    <w:p w14:paraId="0FB35AC3" w14:textId="77777777" w:rsidR="00315662" w:rsidRPr="009D0CC6" w:rsidRDefault="00315662" w:rsidP="00472EAD">
      <w:pPr>
        <w:rPr>
          <w:b/>
          <w:lang w:val="sr-Cyrl-RS"/>
        </w:rPr>
      </w:pPr>
    </w:p>
    <w:p w14:paraId="6EADA61B" w14:textId="77777777" w:rsidR="00265738" w:rsidRPr="009D0CC6" w:rsidRDefault="00210FA6" w:rsidP="00472EAD">
      <w:pPr>
        <w:rPr>
          <w:b/>
          <w:bCs/>
          <w:sz w:val="24"/>
          <w:szCs w:val="24"/>
          <w:lang w:val="sr-Cyrl-RS"/>
        </w:rPr>
      </w:pPr>
      <w:r w:rsidRPr="009D0CC6">
        <w:rPr>
          <w:b/>
          <w:bCs/>
          <w:sz w:val="24"/>
          <w:szCs w:val="24"/>
        </w:rPr>
        <w:t>Предмет: ЛИКОВНА КУЛТУРА</w:t>
      </w:r>
    </w:p>
    <w:p w14:paraId="16CA4DA7" w14:textId="77777777" w:rsidR="00472EAD" w:rsidRPr="009D0CC6" w:rsidRDefault="00472EAD" w:rsidP="00472EAD">
      <w:pPr>
        <w:rPr>
          <w:b/>
          <w:bCs/>
          <w:sz w:val="24"/>
          <w:szCs w:val="24"/>
          <w:lang w:val="sr-Cyrl-RS"/>
        </w:rPr>
      </w:pPr>
    </w:p>
    <w:p w14:paraId="6A11AC40" w14:textId="77777777" w:rsidR="00265738" w:rsidRPr="009D0CC6" w:rsidRDefault="00210FA6" w:rsidP="00472EAD">
      <w:pPr>
        <w:rPr>
          <w:sz w:val="24"/>
          <w:szCs w:val="24"/>
        </w:rPr>
      </w:pPr>
      <w:r w:rsidRPr="009D0CC6">
        <w:rPr>
          <w:sz w:val="24"/>
          <w:szCs w:val="24"/>
        </w:rPr>
        <w:t>Постигнућа ученика у оквиру предмета се вреднују:</w:t>
      </w:r>
    </w:p>
    <w:p w14:paraId="4309F003" w14:textId="77777777" w:rsidR="00472EAD" w:rsidRPr="009D0CC6" w:rsidRDefault="00472EAD" w:rsidP="00472EAD">
      <w:pPr>
        <w:rPr>
          <w:sz w:val="24"/>
          <w:szCs w:val="24"/>
          <w:lang w:val="sr-Cyrl-RS"/>
        </w:rPr>
      </w:pPr>
    </w:p>
    <w:p w14:paraId="6F4977FB" w14:textId="77777777" w:rsidR="00265738" w:rsidRPr="009D0CC6" w:rsidRDefault="00210FA6" w:rsidP="00472EAD">
      <w:pPr>
        <w:rPr>
          <w:sz w:val="24"/>
          <w:szCs w:val="24"/>
        </w:rPr>
      </w:pPr>
      <w:r w:rsidRPr="009D0CC6">
        <w:rPr>
          <w:sz w:val="24"/>
          <w:szCs w:val="24"/>
        </w:rPr>
        <w:t>1. Формативно:</w:t>
      </w:r>
    </w:p>
    <w:p w14:paraId="708CD0AA" w14:textId="77777777" w:rsidR="00265738" w:rsidRPr="009D0CC6" w:rsidRDefault="00210FA6" w:rsidP="00472EAD">
      <w:pPr>
        <w:rPr>
          <w:sz w:val="24"/>
          <w:szCs w:val="24"/>
        </w:rPr>
      </w:pPr>
      <w:r w:rsidRPr="009D0CC6">
        <w:rPr>
          <w:rFonts w:eastAsia="Arial"/>
          <w:sz w:val="24"/>
          <w:szCs w:val="24"/>
        </w:rPr>
        <w:t>-</w:t>
      </w:r>
      <w:r w:rsidRPr="009D0CC6">
        <w:rPr>
          <w:sz w:val="24"/>
          <w:szCs w:val="24"/>
        </w:rPr>
        <w:t xml:space="preserve">        праћењем активности односно ангажовања ученика на сваком часу,</w:t>
      </w:r>
    </w:p>
    <w:p w14:paraId="652E0CF5" w14:textId="77777777" w:rsidR="00265738" w:rsidRPr="009D0CC6" w:rsidRDefault="00210FA6" w:rsidP="00472EAD">
      <w:pPr>
        <w:rPr>
          <w:sz w:val="24"/>
          <w:szCs w:val="24"/>
        </w:rPr>
      </w:pPr>
      <w:r w:rsidRPr="009D0CC6">
        <w:rPr>
          <w:rFonts w:eastAsia="Arial"/>
          <w:sz w:val="24"/>
          <w:szCs w:val="24"/>
        </w:rPr>
        <w:t>-</w:t>
      </w:r>
      <w:r w:rsidRPr="009D0CC6">
        <w:rPr>
          <w:sz w:val="24"/>
          <w:szCs w:val="24"/>
        </w:rPr>
        <w:t xml:space="preserve">        кроз поседовање и коришћење прибора за рад,</w:t>
      </w:r>
    </w:p>
    <w:p w14:paraId="32B3EEF1" w14:textId="77777777" w:rsidR="00265738" w:rsidRPr="009D0CC6" w:rsidRDefault="00210FA6" w:rsidP="00472EAD">
      <w:pPr>
        <w:rPr>
          <w:sz w:val="24"/>
          <w:szCs w:val="24"/>
        </w:rPr>
      </w:pPr>
      <w:r w:rsidRPr="009D0CC6">
        <w:rPr>
          <w:rFonts w:eastAsia="Arial"/>
          <w:sz w:val="24"/>
          <w:szCs w:val="24"/>
        </w:rPr>
        <w:t>-</w:t>
      </w:r>
      <w:r w:rsidRPr="009D0CC6">
        <w:rPr>
          <w:sz w:val="24"/>
          <w:szCs w:val="24"/>
        </w:rPr>
        <w:t xml:space="preserve">        учествовања на различитим ликовним конкурсима,</w:t>
      </w:r>
    </w:p>
    <w:p w14:paraId="3BE26885" w14:textId="77777777" w:rsidR="00265738" w:rsidRPr="009D0CC6" w:rsidRDefault="00210FA6" w:rsidP="00472EAD">
      <w:pPr>
        <w:rPr>
          <w:sz w:val="24"/>
          <w:szCs w:val="24"/>
        </w:rPr>
      </w:pPr>
      <w:r w:rsidRPr="009D0CC6">
        <w:rPr>
          <w:rFonts w:eastAsia="Arial"/>
          <w:sz w:val="24"/>
          <w:szCs w:val="24"/>
        </w:rPr>
        <w:t>-</w:t>
      </w:r>
      <w:r w:rsidRPr="009D0CC6">
        <w:rPr>
          <w:sz w:val="24"/>
          <w:szCs w:val="24"/>
        </w:rPr>
        <w:t xml:space="preserve">        односа ученика према раду,</w:t>
      </w:r>
    </w:p>
    <w:p w14:paraId="77D08F67" w14:textId="77777777" w:rsidR="00265738" w:rsidRPr="009D0CC6" w:rsidRDefault="00210FA6" w:rsidP="00472EAD">
      <w:pPr>
        <w:rPr>
          <w:sz w:val="24"/>
          <w:szCs w:val="24"/>
        </w:rPr>
      </w:pPr>
      <w:r w:rsidRPr="009D0CC6">
        <w:rPr>
          <w:rFonts w:eastAsia="Arial"/>
          <w:sz w:val="24"/>
          <w:szCs w:val="24"/>
        </w:rPr>
        <w:t>-</w:t>
      </w:r>
      <w:r w:rsidRPr="009D0CC6">
        <w:rPr>
          <w:sz w:val="24"/>
          <w:szCs w:val="24"/>
        </w:rPr>
        <w:t xml:space="preserve">        степен самосталности у раду,</w:t>
      </w:r>
    </w:p>
    <w:p w14:paraId="171A6180" w14:textId="77777777" w:rsidR="00265738" w:rsidRPr="009D0CC6" w:rsidRDefault="00210FA6" w:rsidP="00472EAD">
      <w:pPr>
        <w:rPr>
          <w:sz w:val="24"/>
          <w:szCs w:val="24"/>
        </w:rPr>
      </w:pPr>
      <w:r w:rsidRPr="009D0CC6">
        <w:rPr>
          <w:rFonts w:eastAsia="Arial"/>
          <w:sz w:val="24"/>
          <w:szCs w:val="24"/>
        </w:rPr>
        <w:t>-</w:t>
      </w:r>
      <w:r w:rsidRPr="009D0CC6">
        <w:rPr>
          <w:sz w:val="24"/>
          <w:szCs w:val="24"/>
        </w:rPr>
        <w:t xml:space="preserve">        начин остваривања сарадње у процесу учења са другим ученицима.</w:t>
      </w:r>
    </w:p>
    <w:p w14:paraId="6A1B215F" w14:textId="77777777" w:rsidR="00472EAD" w:rsidRPr="009D0CC6" w:rsidRDefault="00472EAD" w:rsidP="00472EAD">
      <w:pPr>
        <w:rPr>
          <w:sz w:val="24"/>
          <w:szCs w:val="24"/>
          <w:lang w:val="sr-Cyrl-RS"/>
        </w:rPr>
      </w:pPr>
    </w:p>
    <w:p w14:paraId="2DDC2A5B" w14:textId="77777777" w:rsidR="00265738" w:rsidRPr="009D0CC6" w:rsidRDefault="00210FA6" w:rsidP="00472EAD">
      <w:pPr>
        <w:rPr>
          <w:sz w:val="24"/>
          <w:szCs w:val="24"/>
        </w:rPr>
      </w:pPr>
      <w:r w:rsidRPr="009D0CC6">
        <w:rPr>
          <w:sz w:val="24"/>
          <w:szCs w:val="24"/>
        </w:rPr>
        <w:t>Оценом се изражава:</w:t>
      </w:r>
    </w:p>
    <w:p w14:paraId="7251ADA9" w14:textId="77777777" w:rsidR="00265738" w:rsidRPr="009D0CC6" w:rsidRDefault="00210FA6" w:rsidP="00472EAD">
      <w:pPr>
        <w:rPr>
          <w:sz w:val="24"/>
          <w:szCs w:val="24"/>
        </w:rPr>
      </w:pPr>
      <w:r w:rsidRPr="009D0CC6">
        <w:rPr>
          <w:rFonts w:eastAsia="Arial"/>
          <w:sz w:val="24"/>
          <w:szCs w:val="24"/>
        </w:rPr>
        <w:t>-</w:t>
      </w:r>
      <w:r w:rsidRPr="009D0CC6">
        <w:rPr>
          <w:sz w:val="24"/>
          <w:szCs w:val="24"/>
        </w:rPr>
        <w:t xml:space="preserve">        степен остварености циљева и прописаних, односно прилагођених стандарда постигнућа у току савладавања програма предмета</w:t>
      </w:r>
    </w:p>
    <w:p w14:paraId="42802CF9" w14:textId="77777777" w:rsidR="00265738" w:rsidRPr="009D0CC6" w:rsidRDefault="00210FA6" w:rsidP="00472EAD">
      <w:pPr>
        <w:rPr>
          <w:sz w:val="24"/>
          <w:szCs w:val="24"/>
        </w:rPr>
      </w:pPr>
      <w:r w:rsidRPr="009D0CC6">
        <w:rPr>
          <w:rFonts w:eastAsia="Arial"/>
          <w:sz w:val="24"/>
          <w:szCs w:val="24"/>
        </w:rPr>
        <w:t>-</w:t>
      </w:r>
      <w:r w:rsidRPr="009D0CC6">
        <w:rPr>
          <w:sz w:val="24"/>
          <w:szCs w:val="24"/>
        </w:rPr>
        <w:t xml:space="preserve">        ангажовање ученика у настави и ваннаставним активностима</w:t>
      </w:r>
    </w:p>
    <w:p w14:paraId="4A4A1A9B" w14:textId="77777777" w:rsidR="00265738" w:rsidRPr="009D0CC6" w:rsidRDefault="00210FA6" w:rsidP="00472EAD">
      <w:pPr>
        <w:rPr>
          <w:sz w:val="24"/>
          <w:szCs w:val="24"/>
        </w:rPr>
      </w:pPr>
      <w:r w:rsidRPr="009D0CC6">
        <w:rPr>
          <w:rFonts w:eastAsia="Arial"/>
          <w:sz w:val="24"/>
          <w:szCs w:val="24"/>
        </w:rPr>
        <w:t>-</w:t>
      </w:r>
      <w:r w:rsidRPr="009D0CC6">
        <w:rPr>
          <w:sz w:val="24"/>
          <w:szCs w:val="24"/>
        </w:rPr>
        <w:t xml:space="preserve">        напредовање у односу на претходни период</w:t>
      </w:r>
    </w:p>
    <w:p w14:paraId="17EB9775" w14:textId="77777777" w:rsidR="00265738" w:rsidRPr="009D0CC6" w:rsidRDefault="00210FA6" w:rsidP="00472EAD">
      <w:pPr>
        <w:rPr>
          <w:sz w:val="24"/>
          <w:szCs w:val="24"/>
        </w:rPr>
      </w:pPr>
      <w:r w:rsidRPr="009D0CC6">
        <w:rPr>
          <w:rFonts w:eastAsia="Arial"/>
          <w:sz w:val="24"/>
          <w:szCs w:val="24"/>
        </w:rPr>
        <w:t>-</w:t>
      </w:r>
      <w:r w:rsidRPr="009D0CC6">
        <w:rPr>
          <w:sz w:val="24"/>
          <w:szCs w:val="24"/>
        </w:rPr>
        <w:t xml:space="preserve">        препорука за даље напредовање ученика.</w:t>
      </w:r>
    </w:p>
    <w:p w14:paraId="441E339A" w14:textId="77777777" w:rsidR="00265738" w:rsidRPr="009D0CC6" w:rsidRDefault="00210FA6" w:rsidP="00472EAD">
      <w:pPr>
        <w:rPr>
          <w:sz w:val="24"/>
          <w:szCs w:val="24"/>
        </w:rPr>
      </w:pPr>
      <w:r w:rsidRPr="009D0CC6">
        <w:rPr>
          <w:sz w:val="24"/>
          <w:szCs w:val="24"/>
        </w:rPr>
        <w:t xml:space="preserve"> </w:t>
      </w:r>
    </w:p>
    <w:p w14:paraId="55AE7B74" w14:textId="77777777" w:rsidR="00265738" w:rsidRPr="009D0CC6" w:rsidRDefault="00210FA6" w:rsidP="00472EAD">
      <w:pPr>
        <w:rPr>
          <w:sz w:val="24"/>
          <w:szCs w:val="24"/>
        </w:rPr>
      </w:pPr>
      <w:r w:rsidRPr="009D0CC6">
        <w:rPr>
          <w:sz w:val="24"/>
          <w:szCs w:val="24"/>
        </w:rPr>
        <w:t>2.  Сумативно - кроз савладавање ликовних вештина.</w:t>
      </w:r>
    </w:p>
    <w:p w14:paraId="21C2E92F" w14:textId="77777777" w:rsidR="00472EAD" w:rsidRPr="009D0CC6" w:rsidRDefault="00472EAD" w:rsidP="00472EAD">
      <w:pPr>
        <w:rPr>
          <w:sz w:val="24"/>
          <w:szCs w:val="24"/>
          <w:lang w:val="sr-Cyrl-RS"/>
        </w:rPr>
      </w:pPr>
    </w:p>
    <w:p w14:paraId="4D7873F5" w14:textId="77777777" w:rsidR="00265738" w:rsidRPr="009D0CC6" w:rsidRDefault="00210FA6" w:rsidP="00472EAD">
      <w:pPr>
        <w:rPr>
          <w:sz w:val="24"/>
          <w:szCs w:val="24"/>
        </w:rPr>
      </w:pPr>
      <w:r w:rsidRPr="009D0CC6">
        <w:rPr>
          <w:sz w:val="24"/>
          <w:szCs w:val="24"/>
        </w:rPr>
        <w:t>Елементи оцењивања из предмета Ликовна култура.</w:t>
      </w:r>
    </w:p>
    <w:p w14:paraId="21056D93" w14:textId="77777777" w:rsidR="00472EAD" w:rsidRPr="009D0CC6" w:rsidRDefault="00472EAD" w:rsidP="00472EAD">
      <w:pPr>
        <w:rPr>
          <w:sz w:val="24"/>
          <w:szCs w:val="24"/>
          <w:lang w:val="sr-Cyrl-RS"/>
        </w:rPr>
      </w:pPr>
    </w:p>
    <w:p w14:paraId="684965A2" w14:textId="77777777" w:rsidR="00265738" w:rsidRPr="009D0CC6" w:rsidRDefault="00210FA6" w:rsidP="00472EAD">
      <w:pPr>
        <w:rPr>
          <w:sz w:val="24"/>
          <w:szCs w:val="24"/>
        </w:rPr>
      </w:pPr>
      <w:r w:rsidRPr="009D0CC6">
        <w:rPr>
          <w:sz w:val="24"/>
          <w:szCs w:val="24"/>
        </w:rPr>
        <w:t>Оценом се изражава:</w:t>
      </w:r>
    </w:p>
    <w:p w14:paraId="62CCF1C2" w14:textId="77777777" w:rsidR="00265738" w:rsidRPr="009D0CC6" w:rsidRDefault="00210FA6" w:rsidP="00472EAD">
      <w:pPr>
        <w:rPr>
          <w:sz w:val="24"/>
          <w:szCs w:val="24"/>
        </w:rPr>
      </w:pPr>
      <w:r w:rsidRPr="009D0CC6">
        <w:rPr>
          <w:sz w:val="24"/>
          <w:szCs w:val="24"/>
        </w:rPr>
        <w:t>1) оствареност циљева и прописаних, односно прилагођених стандарда постигнућа, достизање исхода и степена</w:t>
      </w:r>
    </w:p>
    <w:p w14:paraId="6B638D9E" w14:textId="77777777" w:rsidR="00265738" w:rsidRPr="009D0CC6" w:rsidRDefault="00210FA6" w:rsidP="00472EAD">
      <w:pPr>
        <w:rPr>
          <w:sz w:val="24"/>
          <w:szCs w:val="24"/>
        </w:rPr>
      </w:pPr>
      <w:r w:rsidRPr="009D0CC6">
        <w:rPr>
          <w:sz w:val="24"/>
          <w:szCs w:val="24"/>
        </w:rPr>
        <w:t>развијености компетенција у току савладавањапрограма предмета;</w:t>
      </w:r>
    </w:p>
    <w:p w14:paraId="653CE70C" w14:textId="77777777" w:rsidR="00265738" w:rsidRPr="009D0CC6" w:rsidRDefault="00210FA6" w:rsidP="00472EAD">
      <w:pPr>
        <w:rPr>
          <w:sz w:val="24"/>
          <w:szCs w:val="24"/>
        </w:rPr>
      </w:pPr>
      <w:r w:rsidRPr="009D0CC6">
        <w:rPr>
          <w:sz w:val="24"/>
          <w:szCs w:val="24"/>
        </w:rPr>
        <w:t>2) ангажовање ученика у настави;</w:t>
      </w:r>
    </w:p>
    <w:p w14:paraId="6C78B2EA" w14:textId="77777777" w:rsidR="00265738" w:rsidRPr="009D0CC6" w:rsidRDefault="00210FA6" w:rsidP="00472EAD">
      <w:pPr>
        <w:rPr>
          <w:sz w:val="24"/>
          <w:szCs w:val="24"/>
        </w:rPr>
      </w:pPr>
      <w:r w:rsidRPr="009D0CC6">
        <w:rPr>
          <w:sz w:val="24"/>
          <w:szCs w:val="24"/>
        </w:rPr>
        <w:t>3) напредовање у односу на претходни период;</w:t>
      </w:r>
    </w:p>
    <w:p w14:paraId="6D74A900" w14:textId="77777777" w:rsidR="00265738" w:rsidRPr="009D0CC6" w:rsidRDefault="00210FA6" w:rsidP="00472EAD">
      <w:pPr>
        <w:rPr>
          <w:sz w:val="24"/>
          <w:szCs w:val="24"/>
        </w:rPr>
      </w:pPr>
      <w:r w:rsidRPr="009D0CC6">
        <w:rPr>
          <w:sz w:val="24"/>
          <w:szCs w:val="24"/>
        </w:rPr>
        <w:t>4)однос према предмету - редовно доношење прибора за рад (блок, прибор за сликање, цртање или другиматеријал у складу са најављеном темом)</w:t>
      </w:r>
    </w:p>
    <w:p w14:paraId="2F8457B7" w14:textId="77777777" w:rsidR="00265738" w:rsidRPr="009D0CC6" w:rsidRDefault="00210FA6" w:rsidP="00472EAD">
      <w:pPr>
        <w:rPr>
          <w:sz w:val="24"/>
          <w:szCs w:val="24"/>
        </w:rPr>
      </w:pPr>
      <w:r w:rsidRPr="009D0CC6">
        <w:rPr>
          <w:sz w:val="24"/>
          <w:szCs w:val="24"/>
        </w:rPr>
        <w:t>5)препорука за даље напредовање ученика.</w:t>
      </w:r>
    </w:p>
    <w:p w14:paraId="0325E4EC" w14:textId="77777777" w:rsidR="00472EAD" w:rsidRPr="009D0CC6" w:rsidRDefault="00472EAD" w:rsidP="00472EAD">
      <w:pPr>
        <w:rPr>
          <w:sz w:val="24"/>
          <w:szCs w:val="24"/>
          <w:lang w:val="sr-Cyrl-RS"/>
        </w:rPr>
      </w:pPr>
    </w:p>
    <w:p w14:paraId="5FCBD240" w14:textId="77777777" w:rsidR="00265738" w:rsidRPr="009D0CC6" w:rsidRDefault="00210FA6" w:rsidP="00472EAD">
      <w:pPr>
        <w:rPr>
          <w:sz w:val="24"/>
          <w:szCs w:val="24"/>
        </w:rPr>
      </w:pPr>
      <w:r w:rsidRPr="009D0CC6">
        <w:rPr>
          <w:sz w:val="24"/>
          <w:szCs w:val="24"/>
        </w:rPr>
        <w:t>Оцене за све области се евидентирају бројчано и улазе у евиденцију.</w:t>
      </w:r>
    </w:p>
    <w:p w14:paraId="294DDB03" w14:textId="77777777" w:rsidR="00472EAD" w:rsidRPr="009D0CC6" w:rsidRDefault="00472EAD" w:rsidP="00472EAD">
      <w:pPr>
        <w:rPr>
          <w:sz w:val="24"/>
          <w:szCs w:val="24"/>
          <w:lang w:val="sr-Cyrl-RS"/>
        </w:rPr>
      </w:pPr>
    </w:p>
    <w:p w14:paraId="2AD7D2F0" w14:textId="77777777" w:rsidR="00265738" w:rsidRPr="009D0CC6" w:rsidRDefault="00210FA6" w:rsidP="00472EAD">
      <w:pPr>
        <w:rPr>
          <w:sz w:val="24"/>
          <w:szCs w:val="24"/>
        </w:rPr>
      </w:pPr>
      <w:r w:rsidRPr="009D0CC6">
        <w:rPr>
          <w:sz w:val="24"/>
          <w:szCs w:val="24"/>
        </w:rPr>
        <w:t xml:space="preserve">Ученици који раде по индивидуалном образовном плану оцењују се бројчано у складу са њиховим напредовањем и постигнућима задатим планом.                      </w:t>
      </w:r>
      <w:r w:rsidRPr="009D0CC6">
        <w:rPr>
          <w:sz w:val="24"/>
          <w:szCs w:val="24"/>
        </w:rPr>
        <w:tab/>
      </w:r>
    </w:p>
    <w:p w14:paraId="34C41AA7" w14:textId="77777777" w:rsidR="00472EAD" w:rsidRPr="009D0CC6" w:rsidRDefault="00472EAD" w:rsidP="00472EAD">
      <w:pPr>
        <w:rPr>
          <w:sz w:val="24"/>
          <w:szCs w:val="24"/>
          <w:lang w:val="sr-Cyrl-RS"/>
        </w:rPr>
      </w:pPr>
    </w:p>
    <w:p w14:paraId="623F4DDC" w14:textId="77777777" w:rsidR="00265738" w:rsidRPr="009D0CC6" w:rsidRDefault="00210FA6" w:rsidP="00472EAD">
      <w:pPr>
        <w:rPr>
          <w:sz w:val="24"/>
          <w:szCs w:val="24"/>
        </w:rPr>
      </w:pPr>
      <w:r w:rsidRPr="009D0CC6">
        <w:rPr>
          <w:sz w:val="24"/>
          <w:szCs w:val="24"/>
        </w:rPr>
        <w:t>Оцењивање из предмета Ликовна култура обавља се полазећи од ученикових способности , степена спретности и умешности. Уколико ученик нема развијене посебне способности, приликом оцењивања узима се у обзир индивидуално напредовање у односу на сопствена претходна постигнућа и могућности, а нарочито се узима у обзир ангажовање ученика на наставном процесу.</w:t>
      </w:r>
    </w:p>
    <w:p w14:paraId="319ADEEB" w14:textId="77777777" w:rsidR="00265738" w:rsidRPr="009D0CC6" w:rsidRDefault="00265738">
      <w:pPr>
        <w:spacing w:before="240" w:after="240" w:line="259" w:lineRule="auto"/>
        <w:jc w:val="center"/>
        <w:rPr>
          <w:b/>
          <w:sz w:val="24"/>
          <w:szCs w:val="24"/>
          <w:lang w:val="sr-Cyrl-RS"/>
        </w:rPr>
      </w:pPr>
    </w:p>
    <w:p w14:paraId="1D66A9BA" w14:textId="77777777" w:rsidR="009F172B" w:rsidRPr="009D0CC6" w:rsidRDefault="009F172B">
      <w:pPr>
        <w:spacing w:before="240" w:after="240" w:line="259" w:lineRule="auto"/>
        <w:jc w:val="center"/>
        <w:rPr>
          <w:b/>
          <w:sz w:val="24"/>
          <w:szCs w:val="24"/>
          <w:lang w:val="sr-Cyrl-RS"/>
        </w:rPr>
      </w:pPr>
    </w:p>
    <w:p w14:paraId="0689FB92" w14:textId="77777777" w:rsidR="009F172B" w:rsidRPr="009D0CC6" w:rsidRDefault="009F172B">
      <w:pPr>
        <w:spacing w:before="240" w:after="240" w:line="259" w:lineRule="auto"/>
        <w:jc w:val="center"/>
        <w:rPr>
          <w:b/>
          <w:sz w:val="24"/>
          <w:szCs w:val="24"/>
          <w:lang w:val="sr-Cyrl-RS"/>
        </w:rPr>
      </w:pPr>
    </w:p>
    <w:p w14:paraId="7684CFF3" w14:textId="77777777" w:rsidR="009F172B" w:rsidRPr="009D0CC6" w:rsidRDefault="009F172B">
      <w:pPr>
        <w:spacing w:before="240" w:after="240" w:line="259" w:lineRule="auto"/>
        <w:jc w:val="center"/>
        <w:rPr>
          <w:b/>
          <w:sz w:val="24"/>
          <w:szCs w:val="24"/>
          <w:lang w:val="sr-Cyrl-RS"/>
        </w:rPr>
      </w:pPr>
    </w:p>
    <w:p w14:paraId="602A9B28" w14:textId="77777777" w:rsidR="009F172B" w:rsidRPr="009D0CC6" w:rsidRDefault="009F172B">
      <w:pPr>
        <w:spacing w:before="240" w:after="240" w:line="259" w:lineRule="auto"/>
        <w:jc w:val="center"/>
        <w:rPr>
          <w:b/>
          <w:sz w:val="24"/>
          <w:szCs w:val="24"/>
          <w:lang w:val="sr-Cyrl-RS"/>
        </w:rPr>
      </w:pPr>
    </w:p>
    <w:tbl>
      <w:tblPr>
        <w:tblStyle w:val="117"/>
        <w:tblW w:w="13306" w:type="dxa"/>
        <w:tblBorders>
          <w:top w:val="nil"/>
          <w:left w:val="nil"/>
          <w:bottom w:val="nil"/>
          <w:right w:val="nil"/>
          <w:insideH w:val="nil"/>
          <w:insideV w:val="nil"/>
        </w:tblBorders>
        <w:tblLayout w:type="fixed"/>
        <w:tblLook w:val="0600" w:firstRow="0" w:lastRow="0" w:firstColumn="0" w:lastColumn="0" w:noHBand="1" w:noVBand="1"/>
      </w:tblPr>
      <w:tblGrid>
        <w:gridCol w:w="3452"/>
        <w:gridCol w:w="1475"/>
        <w:gridCol w:w="8379"/>
      </w:tblGrid>
      <w:tr w:rsidR="00265738" w:rsidRPr="009D0CC6" w14:paraId="6FE148AD" w14:textId="77777777">
        <w:trPr>
          <w:trHeight w:val="285"/>
        </w:trPr>
        <w:tc>
          <w:tcPr>
            <w:tcW w:w="3451"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5D8F2D5D" w14:textId="77777777" w:rsidR="00265738" w:rsidRPr="009D0CC6" w:rsidRDefault="00210FA6" w:rsidP="00472EAD">
            <w:pPr>
              <w:rPr>
                <w:sz w:val="24"/>
                <w:szCs w:val="24"/>
              </w:rPr>
            </w:pPr>
            <w:r w:rsidRPr="009D0CC6">
              <w:rPr>
                <w:sz w:val="24"/>
                <w:szCs w:val="24"/>
              </w:rPr>
              <w:t>Област</w:t>
            </w:r>
          </w:p>
        </w:tc>
        <w:tc>
          <w:tcPr>
            <w:tcW w:w="147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58CC2ED6" w14:textId="77777777" w:rsidR="00265738" w:rsidRPr="009D0CC6" w:rsidRDefault="00210FA6" w:rsidP="00472EAD">
            <w:pPr>
              <w:rPr>
                <w:sz w:val="24"/>
                <w:szCs w:val="24"/>
              </w:rPr>
            </w:pPr>
            <w:r w:rsidRPr="009D0CC6">
              <w:rPr>
                <w:sz w:val="24"/>
                <w:szCs w:val="24"/>
              </w:rPr>
              <w:t>Оцена</w:t>
            </w:r>
          </w:p>
        </w:tc>
        <w:tc>
          <w:tcPr>
            <w:tcW w:w="8378"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2C2DB0B8" w14:textId="77777777" w:rsidR="00265738" w:rsidRPr="009D0CC6" w:rsidRDefault="00210FA6" w:rsidP="00472EAD">
            <w:pPr>
              <w:rPr>
                <w:sz w:val="24"/>
                <w:szCs w:val="24"/>
              </w:rPr>
            </w:pPr>
            <w:r w:rsidRPr="009D0CC6">
              <w:rPr>
                <w:sz w:val="24"/>
                <w:szCs w:val="24"/>
              </w:rPr>
              <w:t>Критеријуми</w:t>
            </w:r>
          </w:p>
        </w:tc>
      </w:tr>
      <w:tr w:rsidR="00265738" w:rsidRPr="009D0CC6" w14:paraId="45095A5A" w14:textId="77777777" w:rsidTr="00315662">
        <w:trPr>
          <w:trHeight w:val="7098"/>
        </w:trPr>
        <w:tc>
          <w:tcPr>
            <w:tcW w:w="3451" w:type="dxa"/>
            <w:vMerge w:val="restart"/>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0ADF9C7" w14:textId="77777777" w:rsidR="00265738" w:rsidRPr="009D0CC6" w:rsidRDefault="00210FA6" w:rsidP="00472EAD">
            <w:pPr>
              <w:rPr>
                <w:sz w:val="24"/>
                <w:szCs w:val="24"/>
              </w:rPr>
            </w:pPr>
            <w:r w:rsidRPr="009D0CC6">
              <w:rPr>
                <w:sz w:val="24"/>
                <w:szCs w:val="24"/>
              </w:rPr>
              <w:t>КОРИШЋЕЊЕ</w:t>
            </w:r>
            <w:r w:rsidR="009F172B" w:rsidRPr="009D0CC6">
              <w:rPr>
                <w:sz w:val="24"/>
                <w:szCs w:val="24"/>
                <w:lang w:val="sr-Cyrl-RS"/>
              </w:rPr>
              <w:t xml:space="preserve"> </w:t>
            </w:r>
            <w:r w:rsidRPr="009D0CC6">
              <w:rPr>
                <w:sz w:val="24"/>
                <w:szCs w:val="24"/>
              </w:rPr>
              <w:t>РАЗНИХ</w:t>
            </w:r>
          </w:p>
          <w:p w14:paraId="1D54148C" w14:textId="77777777" w:rsidR="00265738" w:rsidRPr="009D0CC6" w:rsidRDefault="00210FA6" w:rsidP="00472EAD">
            <w:pPr>
              <w:rPr>
                <w:sz w:val="24"/>
                <w:szCs w:val="24"/>
              </w:rPr>
            </w:pPr>
            <w:r w:rsidRPr="009D0CC6">
              <w:rPr>
                <w:sz w:val="24"/>
                <w:szCs w:val="24"/>
              </w:rPr>
              <w:t>МАТЕРИЈАЛА ЗА</w:t>
            </w:r>
          </w:p>
          <w:p w14:paraId="3DA4FCC0" w14:textId="77777777" w:rsidR="00265738" w:rsidRPr="009D0CC6" w:rsidRDefault="00210FA6" w:rsidP="00472EAD">
            <w:pPr>
              <w:rPr>
                <w:sz w:val="24"/>
                <w:szCs w:val="24"/>
              </w:rPr>
            </w:pPr>
            <w:r w:rsidRPr="009D0CC6">
              <w:rPr>
                <w:sz w:val="24"/>
                <w:szCs w:val="24"/>
              </w:rPr>
              <w:t>КОМПОНОВАЊЕ</w:t>
            </w:r>
          </w:p>
          <w:p w14:paraId="7D812CEF" w14:textId="77777777" w:rsidR="00265738" w:rsidRPr="009D0CC6" w:rsidRDefault="00210FA6" w:rsidP="00472EAD">
            <w:pPr>
              <w:rPr>
                <w:sz w:val="24"/>
                <w:szCs w:val="24"/>
              </w:rPr>
            </w:pPr>
            <w:r w:rsidRPr="009D0CC6">
              <w:rPr>
                <w:sz w:val="24"/>
                <w:szCs w:val="24"/>
              </w:rPr>
              <w:t xml:space="preserve"> </w:t>
            </w:r>
          </w:p>
          <w:p w14:paraId="5FA5CF33" w14:textId="77777777" w:rsidR="00265738" w:rsidRPr="009D0CC6" w:rsidRDefault="00210FA6" w:rsidP="00472EAD">
            <w:pPr>
              <w:rPr>
                <w:sz w:val="24"/>
                <w:szCs w:val="24"/>
              </w:rPr>
            </w:pPr>
            <w:r w:rsidRPr="009D0CC6">
              <w:rPr>
                <w:sz w:val="24"/>
                <w:szCs w:val="24"/>
              </w:rPr>
              <w:t>КОМПОЗИЦИЈА</w:t>
            </w:r>
          </w:p>
          <w:p w14:paraId="770AB376" w14:textId="77777777" w:rsidR="00265738" w:rsidRPr="009D0CC6" w:rsidRDefault="00210FA6" w:rsidP="00472EAD">
            <w:pPr>
              <w:rPr>
                <w:sz w:val="24"/>
                <w:szCs w:val="24"/>
              </w:rPr>
            </w:pPr>
            <w:r w:rsidRPr="009D0CC6">
              <w:rPr>
                <w:sz w:val="24"/>
                <w:szCs w:val="24"/>
              </w:rPr>
              <w:t>И ПОКРЕТ</w:t>
            </w:r>
          </w:p>
          <w:p w14:paraId="7093B132" w14:textId="77777777" w:rsidR="00265738" w:rsidRPr="009D0CC6" w:rsidRDefault="00210FA6" w:rsidP="00472EAD">
            <w:pPr>
              <w:rPr>
                <w:sz w:val="24"/>
                <w:szCs w:val="24"/>
              </w:rPr>
            </w:pPr>
            <w:r w:rsidRPr="009D0CC6">
              <w:rPr>
                <w:sz w:val="24"/>
                <w:szCs w:val="24"/>
              </w:rPr>
              <w:t>У КОМПОЗИЦИЈИ</w:t>
            </w:r>
          </w:p>
          <w:p w14:paraId="6D01CAC4" w14:textId="77777777" w:rsidR="00265738" w:rsidRPr="009D0CC6" w:rsidRDefault="00210FA6" w:rsidP="00472EAD">
            <w:pPr>
              <w:rPr>
                <w:sz w:val="24"/>
                <w:szCs w:val="24"/>
              </w:rPr>
            </w:pPr>
            <w:r w:rsidRPr="009D0CC6">
              <w:rPr>
                <w:sz w:val="24"/>
                <w:szCs w:val="24"/>
              </w:rPr>
              <w:t xml:space="preserve">  </w:t>
            </w:r>
          </w:p>
          <w:p w14:paraId="78CCA7ED" w14:textId="77777777" w:rsidR="00265738" w:rsidRPr="009D0CC6" w:rsidRDefault="00210FA6" w:rsidP="00472EAD">
            <w:pPr>
              <w:rPr>
                <w:sz w:val="24"/>
                <w:szCs w:val="24"/>
              </w:rPr>
            </w:pPr>
            <w:r w:rsidRPr="009D0CC6">
              <w:rPr>
                <w:sz w:val="24"/>
                <w:szCs w:val="24"/>
              </w:rPr>
              <w:t>ОРНАМЕНТИКА</w:t>
            </w:r>
          </w:p>
          <w:p w14:paraId="5E53307F" w14:textId="77777777" w:rsidR="00265738" w:rsidRPr="009D0CC6" w:rsidRDefault="00210FA6" w:rsidP="00472EAD">
            <w:pPr>
              <w:rPr>
                <w:sz w:val="24"/>
                <w:szCs w:val="24"/>
              </w:rPr>
            </w:pPr>
            <w:r w:rsidRPr="009D0CC6">
              <w:rPr>
                <w:sz w:val="24"/>
                <w:szCs w:val="24"/>
              </w:rPr>
              <w:t xml:space="preserve"> </w:t>
            </w:r>
          </w:p>
          <w:p w14:paraId="38786CA7" w14:textId="77777777" w:rsidR="00265738" w:rsidRPr="009D0CC6" w:rsidRDefault="00210FA6" w:rsidP="00472EAD">
            <w:pPr>
              <w:rPr>
                <w:sz w:val="24"/>
                <w:szCs w:val="24"/>
              </w:rPr>
            </w:pPr>
            <w:r w:rsidRPr="009D0CC6">
              <w:rPr>
                <w:sz w:val="24"/>
                <w:szCs w:val="24"/>
              </w:rPr>
              <w:t xml:space="preserve"> </w:t>
            </w:r>
          </w:p>
          <w:p w14:paraId="7EED0773" w14:textId="77777777" w:rsidR="00265738" w:rsidRPr="009D0CC6" w:rsidRDefault="00210FA6" w:rsidP="00472EAD">
            <w:pPr>
              <w:rPr>
                <w:sz w:val="24"/>
                <w:szCs w:val="24"/>
              </w:rPr>
            </w:pPr>
            <w:r w:rsidRPr="009D0CC6">
              <w:rPr>
                <w:sz w:val="24"/>
                <w:szCs w:val="24"/>
              </w:rPr>
              <w:t>ПРОСТОР</w:t>
            </w:r>
            <w:r w:rsidR="009F172B" w:rsidRPr="009D0CC6">
              <w:rPr>
                <w:sz w:val="24"/>
                <w:szCs w:val="24"/>
                <w:lang w:val="sr-Cyrl-RS"/>
              </w:rPr>
              <w:t xml:space="preserve"> </w:t>
            </w:r>
            <w:r w:rsidRPr="009D0CC6">
              <w:rPr>
                <w:sz w:val="24"/>
                <w:szCs w:val="24"/>
              </w:rPr>
              <w:t>(ПОВЕЗИВАЊЕ</w:t>
            </w:r>
          </w:p>
          <w:p w14:paraId="6643BD3D" w14:textId="77777777" w:rsidR="00265738" w:rsidRPr="009D0CC6" w:rsidRDefault="00210FA6" w:rsidP="00472EAD">
            <w:pPr>
              <w:rPr>
                <w:sz w:val="24"/>
                <w:szCs w:val="24"/>
              </w:rPr>
            </w:pPr>
            <w:r w:rsidRPr="009D0CC6">
              <w:rPr>
                <w:sz w:val="24"/>
                <w:szCs w:val="24"/>
              </w:rPr>
              <w:t>РАЗНИХ ОБЛИКА</w:t>
            </w:r>
          </w:p>
          <w:p w14:paraId="4FBFADBE" w14:textId="77777777" w:rsidR="00265738" w:rsidRPr="009D0CC6" w:rsidRDefault="00210FA6" w:rsidP="00472EAD">
            <w:pPr>
              <w:rPr>
                <w:sz w:val="24"/>
                <w:szCs w:val="24"/>
              </w:rPr>
            </w:pPr>
            <w:r w:rsidRPr="009D0CC6">
              <w:rPr>
                <w:sz w:val="24"/>
                <w:szCs w:val="24"/>
              </w:rPr>
              <w:t>У ЦЕЛИНУ)</w:t>
            </w:r>
          </w:p>
          <w:p w14:paraId="07793109" w14:textId="77777777" w:rsidR="00265738" w:rsidRPr="009D0CC6" w:rsidRDefault="00210FA6" w:rsidP="00472EAD">
            <w:pPr>
              <w:rPr>
                <w:sz w:val="24"/>
                <w:szCs w:val="24"/>
              </w:rPr>
            </w:pPr>
            <w:r w:rsidRPr="009D0CC6">
              <w:rPr>
                <w:sz w:val="24"/>
                <w:szCs w:val="24"/>
              </w:rPr>
              <w:t xml:space="preserve"> </w:t>
            </w:r>
          </w:p>
          <w:p w14:paraId="4F5AE608" w14:textId="77777777" w:rsidR="00265738" w:rsidRPr="009D0CC6" w:rsidRDefault="00210FA6" w:rsidP="00472EAD">
            <w:pPr>
              <w:rPr>
                <w:sz w:val="24"/>
                <w:szCs w:val="24"/>
              </w:rPr>
            </w:pPr>
            <w:r w:rsidRPr="009D0CC6">
              <w:rPr>
                <w:sz w:val="24"/>
                <w:szCs w:val="24"/>
              </w:rPr>
              <w:t xml:space="preserve"> ПЛАКАТ,</w:t>
            </w:r>
            <w:r w:rsidR="009F172B" w:rsidRPr="009D0CC6">
              <w:rPr>
                <w:sz w:val="24"/>
                <w:szCs w:val="24"/>
                <w:lang w:val="sr-Cyrl-RS"/>
              </w:rPr>
              <w:t xml:space="preserve"> </w:t>
            </w:r>
            <w:r w:rsidRPr="009D0CC6">
              <w:rPr>
                <w:sz w:val="24"/>
                <w:szCs w:val="24"/>
              </w:rPr>
              <w:t>БИЛБОРД,</w:t>
            </w:r>
          </w:p>
          <w:p w14:paraId="6D37B0D9" w14:textId="77777777" w:rsidR="00265738" w:rsidRPr="009D0CC6" w:rsidRDefault="00210FA6" w:rsidP="00472EAD">
            <w:pPr>
              <w:rPr>
                <w:sz w:val="24"/>
                <w:szCs w:val="24"/>
              </w:rPr>
            </w:pPr>
            <w:r w:rsidRPr="009D0CC6">
              <w:rPr>
                <w:sz w:val="24"/>
                <w:szCs w:val="24"/>
              </w:rPr>
              <w:t>РЕКЛАМА</w:t>
            </w:r>
          </w:p>
          <w:p w14:paraId="0C885CE9" w14:textId="77777777" w:rsidR="00265738" w:rsidRPr="009D0CC6" w:rsidRDefault="00210FA6" w:rsidP="00472EAD">
            <w:pPr>
              <w:rPr>
                <w:sz w:val="24"/>
                <w:szCs w:val="24"/>
              </w:rPr>
            </w:pPr>
            <w:r w:rsidRPr="009D0CC6">
              <w:rPr>
                <w:sz w:val="24"/>
                <w:szCs w:val="24"/>
              </w:rPr>
              <w:t xml:space="preserve"> </w:t>
            </w:r>
          </w:p>
          <w:p w14:paraId="666115A8" w14:textId="77777777" w:rsidR="00265738" w:rsidRPr="009D0CC6" w:rsidRDefault="00210FA6" w:rsidP="00472EAD">
            <w:pPr>
              <w:rPr>
                <w:sz w:val="24"/>
                <w:szCs w:val="24"/>
              </w:rPr>
            </w:pPr>
            <w:r w:rsidRPr="009D0CC6">
              <w:rPr>
                <w:sz w:val="24"/>
                <w:szCs w:val="24"/>
              </w:rPr>
              <w:t xml:space="preserve"> </w:t>
            </w:r>
          </w:p>
          <w:p w14:paraId="3588C505" w14:textId="77777777" w:rsidR="00265738" w:rsidRPr="009D0CC6" w:rsidRDefault="00210FA6" w:rsidP="00472EAD">
            <w:pPr>
              <w:rPr>
                <w:sz w:val="24"/>
                <w:szCs w:val="24"/>
              </w:rPr>
            </w:pPr>
            <w:r w:rsidRPr="009D0CC6">
              <w:rPr>
                <w:sz w:val="24"/>
                <w:szCs w:val="24"/>
              </w:rPr>
              <w:t>ЛИКОВНЕ</w:t>
            </w:r>
            <w:r w:rsidR="009F172B" w:rsidRPr="009D0CC6">
              <w:rPr>
                <w:sz w:val="24"/>
                <w:szCs w:val="24"/>
                <w:lang w:val="sr-Cyrl-RS"/>
              </w:rPr>
              <w:t xml:space="preserve"> </w:t>
            </w:r>
            <w:r w:rsidRPr="009D0CC6">
              <w:rPr>
                <w:sz w:val="24"/>
                <w:szCs w:val="24"/>
              </w:rPr>
              <w:t>ПОРУКЕ КАО</w:t>
            </w:r>
          </w:p>
          <w:p w14:paraId="5AFB1560" w14:textId="77777777" w:rsidR="00265738" w:rsidRPr="009D0CC6" w:rsidRDefault="00210FA6" w:rsidP="00472EAD">
            <w:pPr>
              <w:rPr>
                <w:sz w:val="24"/>
                <w:szCs w:val="24"/>
              </w:rPr>
            </w:pPr>
            <w:r w:rsidRPr="009D0CC6">
              <w:rPr>
                <w:sz w:val="24"/>
                <w:szCs w:val="24"/>
              </w:rPr>
              <w:t>МОГУЋНОСТ</w:t>
            </w:r>
          </w:p>
          <w:p w14:paraId="6D6FE56E" w14:textId="77777777" w:rsidR="00265738" w:rsidRPr="009D0CC6" w:rsidRDefault="00210FA6" w:rsidP="00472EAD">
            <w:pPr>
              <w:rPr>
                <w:sz w:val="24"/>
                <w:szCs w:val="24"/>
              </w:rPr>
            </w:pPr>
            <w:r w:rsidRPr="009D0CC6">
              <w:rPr>
                <w:sz w:val="24"/>
                <w:szCs w:val="24"/>
              </w:rPr>
              <w:t>СПОРАЗУМЕВАЊА</w:t>
            </w: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78C199D4" w14:textId="77777777" w:rsidR="00265738" w:rsidRPr="009D0CC6" w:rsidRDefault="00210FA6" w:rsidP="00472EAD">
            <w:pPr>
              <w:rPr>
                <w:sz w:val="24"/>
                <w:szCs w:val="24"/>
              </w:rPr>
            </w:pPr>
            <w:r w:rsidRPr="009D0CC6">
              <w:rPr>
                <w:sz w:val="24"/>
                <w:szCs w:val="24"/>
              </w:rPr>
              <w:t>Одличан (5)</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3637575F" w14:textId="77777777" w:rsidR="00265738" w:rsidRPr="009D0CC6" w:rsidRDefault="00210FA6" w:rsidP="00472EAD">
            <w:pPr>
              <w:rPr>
                <w:sz w:val="24"/>
                <w:szCs w:val="24"/>
              </w:rPr>
            </w:pPr>
            <w:r w:rsidRPr="009D0CC6">
              <w:rPr>
                <w:sz w:val="24"/>
                <w:szCs w:val="24"/>
              </w:rPr>
              <w:t>- Креативно, маштовито ствара композицију линија, боја, облика, волумена.</w:t>
            </w:r>
          </w:p>
          <w:p w14:paraId="041FAD02" w14:textId="77777777" w:rsidR="00265738" w:rsidRPr="009D0CC6" w:rsidRDefault="00210FA6" w:rsidP="00472EAD">
            <w:pPr>
              <w:rPr>
                <w:sz w:val="24"/>
                <w:szCs w:val="24"/>
              </w:rPr>
            </w:pPr>
            <w:r w:rsidRPr="009D0CC6">
              <w:rPr>
                <w:sz w:val="24"/>
                <w:szCs w:val="24"/>
              </w:rPr>
              <w:t>- Креативно и маштовито ствара орнамент.</w:t>
            </w:r>
          </w:p>
          <w:p w14:paraId="4E3CE2DE" w14:textId="77777777" w:rsidR="00265738" w:rsidRPr="009D0CC6" w:rsidRDefault="00210FA6" w:rsidP="00472EAD">
            <w:pPr>
              <w:rPr>
                <w:sz w:val="24"/>
                <w:szCs w:val="24"/>
              </w:rPr>
            </w:pPr>
            <w:r w:rsidRPr="009D0CC6">
              <w:rPr>
                <w:sz w:val="24"/>
                <w:szCs w:val="24"/>
              </w:rPr>
              <w:t>- Самостално уочава и представља облике у простору.</w:t>
            </w:r>
          </w:p>
          <w:p w14:paraId="10D840E2" w14:textId="77777777" w:rsidR="00265738" w:rsidRPr="009D0CC6" w:rsidRDefault="00210FA6" w:rsidP="00472EAD">
            <w:pPr>
              <w:rPr>
                <w:sz w:val="24"/>
                <w:szCs w:val="24"/>
              </w:rPr>
            </w:pPr>
            <w:r w:rsidRPr="009D0CC6">
              <w:rPr>
                <w:sz w:val="24"/>
                <w:szCs w:val="24"/>
              </w:rPr>
              <w:t>- Креативно и јединствено ликовно повезује облике у простору.</w:t>
            </w:r>
          </w:p>
          <w:p w14:paraId="533DD699" w14:textId="77777777" w:rsidR="00265738" w:rsidRPr="009D0CC6" w:rsidRDefault="00210FA6" w:rsidP="00472EAD">
            <w:pPr>
              <w:rPr>
                <w:sz w:val="24"/>
                <w:szCs w:val="24"/>
              </w:rPr>
            </w:pPr>
            <w:r w:rsidRPr="009D0CC6">
              <w:rPr>
                <w:sz w:val="24"/>
                <w:szCs w:val="24"/>
              </w:rPr>
              <w:t>- Маштовито, креативно, оригинално прави плакат или рекламу.</w:t>
            </w:r>
          </w:p>
          <w:p w14:paraId="065E83C7" w14:textId="77777777" w:rsidR="00265738" w:rsidRPr="009D0CC6" w:rsidRDefault="00210FA6" w:rsidP="00472EAD">
            <w:pPr>
              <w:rPr>
                <w:sz w:val="24"/>
                <w:szCs w:val="24"/>
              </w:rPr>
            </w:pPr>
            <w:r w:rsidRPr="009D0CC6">
              <w:rPr>
                <w:sz w:val="24"/>
                <w:szCs w:val="24"/>
              </w:rPr>
              <w:t>- Успешно користи и примењује различите технике у раду.</w:t>
            </w:r>
          </w:p>
          <w:p w14:paraId="72F214C0" w14:textId="77777777" w:rsidR="00265738" w:rsidRPr="009D0CC6" w:rsidRDefault="00210FA6" w:rsidP="00472EAD">
            <w:pPr>
              <w:rPr>
                <w:sz w:val="24"/>
                <w:szCs w:val="24"/>
              </w:rPr>
            </w:pPr>
            <w:r w:rsidRPr="009D0CC6">
              <w:rPr>
                <w:sz w:val="24"/>
                <w:szCs w:val="24"/>
              </w:rPr>
              <w:t xml:space="preserve"> </w:t>
            </w:r>
          </w:p>
          <w:p w14:paraId="4C12F113" w14:textId="77777777" w:rsidR="00265738" w:rsidRPr="009D0CC6" w:rsidRDefault="00210FA6" w:rsidP="00472EAD">
            <w:pPr>
              <w:rPr>
                <w:sz w:val="24"/>
                <w:szCs w:val="24"/>
              </w:rPr>
            </w:pPr>
            <w:r w:rsidRPr="009D0CC6">
              <w:rPr>
                <w:sz w:val="24"/>
                <w:szCs w:val="24"/>
              </w:rPr>
              <w:t>Описи постигнућа:</w:t>
            </w:r>
          </w:p>
          <w:p w14:paraId="0DB75254" w14:textId="77777777" w:rsidR="00265738" w:rsidRPr="009D0CC6" w:rsidRDefault="00210FA6" w:rsidP="00472EAD">
            <w:pPr>
              <w:rPr>
                <w:sz w:val="24"/>
                <w:szCs w:val="24"/>
              </w:rPr>
            </w:pPr>
            <w:r w:rsidRPr="009D0CC6">
              <w:rPr>
                <w:sz w:val="24"/>
                <w:szCs w:val="24"/>
              </w:rPr>
              <w:t>- Уме да анализира и критички вреднује различита уметничка дела и радове својих другара.</w:t>
            </w:r>
          </w:p>
          <w:p w14:paraId="4CDE0D9F" w14:textId="77777777" w:rsidR="00265738" w:rsidRPr="009D0CC6" w:rsidRDefault="00210FA6" w:rsidP="00472EAD">
            <w:pPr>
              <w:rPr>
                <w:sz w:val="24"/>
                <w:szCs w:val="24"/>
              </w:rPr>
            </w:pPr>
            <w:r w:rsidRPr="009D0CC6">
              <w:rPr>
                <w:sz w:val="24"/>
                <w:szCs w:val="24"/>
              </w:rPr>
              <w:t>- Изражава своје ставове, мишљења, осећања и вредности на конструктиван и аргументован начин.</w:t>
            </w:r>
          </w:p>
          <w:p w14:paraId="7DBD73EF" w14:textId="77777777" w:rsidR="00265738" w:rsidRPr="009D0CC6" w:rsidRDefault="00210FA6" w:rsidP="00472EAD">
            <w:pPr>
              <w:rPr>
                <w:sz w:val="24"/>
                <w:szCs w:val="24"/>
              </w:rPr>
            </w:pPr>
            <w:r w:rsidRPr="009D0CC6">
              <w:rPr>
                <w:sz w:val="24"/>
                <w:szCs w:val="24"/>
              </w:rPr>
              <w:t>- Креативно, маштовито примењује језик симбола у конкретним ситуацијама.</w:t>
            </w:r>
          </w:p>
          <w:p w14:paraId="68159C98" w14:textId="77777777" w:rsidR="00265738" w:rsidRPr="009D0CC6" w:rsidRDefault="00210FA6" w:rsidP="00472EAD">
            <w:pPr>
              <w:rPr>
                <w:sz w:val="24"/>
                <w:szCs w:val="24"/>
              </w:rPr>
            </w:pPr>
            <w:r w:rsidRPr="009D0CC6">
              <w:rPr>
                <w:sz w:val="24"/>
                <w:szCs w:val="24"/>
              </w:rPr>
              <w:t>- Маштовито, креативно и јединствено користи разне материјале за компоновање, креативно доради или</w:t>
            </w:r>
          </w:p>
          <w:p w14:paraId="20256E54" w14:textId="77777777" w:rsidR="00265738" w:rsidRPr="009D0CC6" w:rsidRDefault="00210FA6" w:rsidP="00472EAD">
            <w:pPr>
              <w:rPr>
                <w:sz w:val="24"/>
                <w:szCs w:val="24"/>
              </w:rPr>
            </w:pPr>
            <w:r w:rsidRPr="009D0CC6">
              <w:rPr>
                <w:sz w:val="24"/>
                <w:szCs w:val="24"/>
              </w:rPr>
              <w:t xml:space="preserve">  преобликује неки предмет.</w:t>
            </w:r>
          </w:p>
          <w:p w14:paraId="570650B3" w14:textId="77777777" w:rsidR="00265738" w:rsidRPr="009D0CC6" w:rsidRDefault="00210FA6" w:rsidP="00472EAD">
            <w:pPr>
              <w:rPr>
                <w:sz w:val="24"/>
                <w:szCs w:val="24"/>
              </w:rPr>
            </w:pPr>
            <w:r w:rsidRPr="009D0CC6">
              <w:rPr>
                <w:sz w:val="24"/>
                <w:szCs w:val="24"/>
              </w:rPr>
              <w:t>- Успешно користи и примењује различите технике у раду.</w:t>
            </w:r>
          </w:p>
          <w:p w14:paraId="2852C81B" w14:textId="77777777" w:rsidR="00265738" w:rsidRPr="009D0CC6" w:rsidRDefault="00210FA6" w:rsidP="00472EAD">
            <w:pPr>
              <w:rPr>
                <w:sz w:val="24"/>
                <w:szCs w:val="24"/>
              </w:rPr>
            </w:pPr>
            <w:r w:rsidRPr="009D0CC6">
              <w:rPr>
                <w:sz w:val="24"/>
                <w:szCs w:val="24"/>
              </w:rPr>
              <w:t>- Редовно доноси договорени прибор за рад и своје место одржава уредним.</w:t>
            </w:r>
          </w:p>
          <w:p w14:paraId="0AD38EED" w14:textId="77777777" w:rsidR="00265738" w:rsidRPr="009D0CC6" w:rsidRDefault="00210FA6" w:rsidP="00472EAD">
            <w:pPr>
              <w:rPr>
                <w:sz w:val="24"/>
                <w:szCs w:val="24"/>
              </w:rPr>
            </w:pPr>
            <w:r w:rsidRPr="009D0CC6">
              <w:rPr>
                <w:sz w:val="24"/>
                <w:szCs w:val="24"/>
              </w:rPr>
              <w:t>- Редовно показује активност на часу, самосталност у раду и има жељу да напредује.</w:t>
            </w:r>
          </w:p>
          <w:p w14:paraId="711EC8C6" w14:textId="77777777" w:rsidR="00265738" w:rsidRPr="009D0CC6" w:rsidRDefault="00210FA6" w:rsidP="00472EAD">
            <w:pPr>
              <w:rPr>
                <w:sz w:val="24"/>
                <w:szCs w:val="24"/>
              </w:rPr>
            </w:pPr>
            <w:r w:rsidRPr="009D0CC6">
              <w:rPr>
                <w:sz w:val="24"/>
                <w:szCs w:val="24"/>
              </w:rPr>
              <w:t>- Поштује договорена правила понашања при изради ликовних радова.</w:t>
            </w:r>
          </w:p>
        </w:tc>
      </w:tr>
      <w:tr w:rsidR="00265738" w:rsidRPr="009D0CC6" w14:paraId="5BE7259E" w14:textId="77777777" w:rsidTr="00472EAD">
        <w:trPr>
          <w:trHeight w:val="6650"/>
        </w:trPr>
        <w:tc>
          <w:tcPr>
            <w:tcW w:w="3451"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12DC0371" w14:textId="77777777" w:rsidR="00265738" w:rsidRPr="009D0CC6" w:rsidRDefault="00265738" w:rsidP="00472EAD">
            <w:pPr>
              <w:rPr>
                <w:sz w:val="24"/>
                <w:szCs w:val="24"/>
              </w:rPr>
            </w:pP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1D7CCA3D" w14:textId="77777777" w:rsidR="00265738" w:rsidRPr="009D0CC6" w:rsidRDefault="00210FA6" w:rsidP="00472EAD">
            <w:pPr>
              <w:rPr>
                <w:sz w:val="24"/>
                <w:szCs w:val="24"/>
              </w:rPr>
            </w:pPr>
            <w:r w:rsidRPr="009D0CC6">
              <w:rPr>
                <w:sz w:val="24"/>
                <w:szCs w:val="24"/>
              </w:rPr>
              <w:t>Врло добар (4)</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576744E0" w14:textId="77777777" w:rsidR="00265738" w:rsidRPr="009D0CC6" w:rsidRDefault="00210FA6" w:rsidP="00472EAD">
            <w:pPr>
              <w:rPr>
                <w:sz w:val="24"/>
                <w:szCs w:val="24"/>
              </w:rPr>
            </w:pPr>
            <w:r w:rsidRPr="009D0CC6">
              <w:rPr>
                <w:sz w:val="24"/>
                <w:szCs w:val="24"/>
              </w:rPr>
              <w:t>- Самосталнопреобликујематеријал иприлагођава задатојтеми.</w:t>
            </w:r>
          </w:p>
          <w:p w14:paraId="2FCA207D" w14:textId="77777777" w:rsidR="00265738" w:rsidRPr="009D0CC6" w:rsidRDefault="00210FA6" w:rsidP="00472EAD">
            <w:pPr>
              <w:rPr>
                <w:sz w:val="24"/>
                <w:szCs w:val="24"/>
              </w:rPr>
            </w:pPr>
            <w:r w:rsidRPr="009D0CC6">
              <w:rPr>
                <w:sz w:val="24"/>
                <w:szCs w:val="24"/>
              </w:rPr>
              <w:t>- Самостално се ликовно изражава цртом, бојом, тоном, волуменом или графички.</w:t>
            </w:r>
          </w:p>
          <w:p w14:paraId="784D3073" w14:textId="77777777" w:rsidR="00265738" w:rsidRPr="009D0CC6" w:rsidRDefault="00210FA6" w:rsidP="00472EAD">
            <w:pPr>
              <w:rPr>
                <w:sz w:val="24"/>
                <w:szCs w:val="24"/>
              </w:rPr>
            </w:pPr>
            <w:r w:rsidRPr="009D0CC6">
              <w:rPr>
                <w:sz w:val="24"/>
                <w:szCs w:val="24"/>
              </w:rPr>
              <w:t>- Самостално се изражава ликовним језиком.</w:t>
            </w:r>
          </w:p>
          <w:p w14:paraId="4448B233" w14:textId="77777777" w:rsidR="00265738" w:rsidRPr="009D0CC6" w:rsidRDefault="00210FA6" w:rsidP="00472EAD">
            <w:pPr>
              <w:rPr>
                <w:sz w:val="24"/>
                <w:szCs w:val="24"/>
              </w:rPr>
            </w:pPr>
            <w:r w:rsidRPr="009D0CC6">
              <w:rPr>
                <w:sz w:val="24"/>
                <w:szCs w:val="24"/>
              </w:rPr>
              <w:t>- Самостално уочава и представља облике у простору.</w:t>
            </w:r>
          </w:p>
          <w:p w14:paraId="33E92346" w14:textId="77777777" w:rsidR="00265738" w:rsidRPr="009D0CC6" w:rsidRDefault="00210FA6" w:rsidP="00472EAD">
            <w:pPr>
              <w:rPr>
                <w:sz w:val="24"/>
                <w:szCs w:val="24"/>
              </w:rPr>
            </w:pPr>
            <w:r w:rsidRPr="009D0CC6">
              <w:rPr>
                <w:sz w:val="24"/>
                <w:szCs w:val="24"/>
              </w:rPr>
              <w:t>- Спретно повезује облике у простору.</w:t>
            </w:r>
          </w:p>
          <w:p w14:paraId="11FAF89E" w14:textId="77777777" w:rsidR="00265738" w:rsidRPr="009D0CC6" w:rsidRDefault="00210FA6" w:rsidP="00472EAD">
            <w:pPr>
              <w:rPr>
                <w:sz w:val="24"/>
                <w:szCs w:val="24"/>
              </w:rPr>
            </w:pPr>
            <w:r w:rsidRPr="009D0CC6">
              <w:rPr>
                <w:sz w:val="24"/>
                <w:szCs w:val="24"/>
              </w:rPr>
              <w:t>- Самостално прави плакат, рекламу на задату тему.</w:t>
            </w:r>
          </w:p>
          <w:p w14:paraId="6420841D" w14:textId="77777777" w:rsidR="00265738" w:rsidRPr="009D0CC6" w:rsidRDefault="00210FA6" w:rsidP="00472EAD">
            <w:pPr>
              <w:rPr>
                <w:sz w:val="24"/>
                <w:szCs w:val="24"/>
              </w:rPr>
            </w:pPr>
            <w:r w:rsidRPr="009D0CC6">
              <w:rPr>
                <w:sz w:val="24"/>
                <w:szCs w:val="24"/>
              </w:rPr>
              <w:t>- Примењује језик симбола у конкретним ситуацијама.</w:t>
            </w:r>
          </w:p>
          <w:p w14:paraId="4E7927A6" w14:textId="77777777" w:rsidR="00265738" w:rsidRPr="009D0CC6" w:rsidRDefault="00210FA6" w:rsidP="00472EAD">
            <w:pPr>
              <w:rPr>
                <w:sz w:val="24"/>
                <w:szCs w:val="24"/>
              </w:rPr>
            </w:pPr>
            <w:r w:rsidRPr="009D0CC6">
              <w:rPr>
                <w:sz w:val="24"/>
                <w:szCs w:val="24"/>
              </w:rPr>
              <w:t xml:space="preserve"> </w:t>
            </w:r>
          </w:p>
          <w:p w14:paraId="18F2E05A" w14:textId="77777777" w:rsidR="00265738" w:rsidRPr="009D0CC6" w:rsidRDefault="00210FA6" w:rsidP="00472EAD">
            <w:pPr>
              <w:rPr>
                <w:sz w:val="24"/>
                <w:szCs w:val="24"/>
              </w:rPr>
            </w:pPr>
            <w:r w:rsidRPr="009D0CC6">
              <w:rPr>
                <w:sz w:val="24"/>
                <w:szCs w:val="24"/>
              </w:rPr>
              <w:t>Описи постигнућа:</w:t>
            </w:r>
          </w:p>
          <w:p w14:paraId="38959664" w14:textId="77777777" w:rsidR="00265738" w:rsidRPr="009D0CC6" w:rsidRDefault="00210FA6" w:rsidP="00472EAD">
            <w:pPr>
              <w:rPr>
                <w:sz w:val="24"/>
                <w:szCs w:val="24"/>
              </w:rPr>
            </w:pPr>
            <w:r w:rsidRPr="009D0CC6">
              <w:rPr>
                <w:sz w:val="24"/>
                <w:szCs w:val="24"/>
              </w:rPr>
              <w:t>- Углавном уме да анализира и критички вреднује различита уметничка дела и радове својих другара.</w:t>
            </w:r>
          </w:p>
          <w:p w14:paraId="5DB74EEC" w14:textId="77777777" w:rsidR="00265738" w:rsidRPr="009D0CC6" w:rsidRDefault="00210FA6" w:rsidP="00472EAD">
            <w:pPr>
              <w:rPr>
                <w:sz w:val="24"/>
                <w:szCs w:val="24"/>
              </w:rPr>
            </w:pPr>
            <w:r w:rsidRPr="009D0CC6">
              <w:rPr>
                <w:sz w:val="24"/>
                <w:szCs w:val="24"/>
              </w:rPr>
              <w:t>- Изражава своје ставове, мишљења, осећања и вредности на конструктиван и аргументован начин.</w:t>
            </w:r>
          </w:p>
          <w:p w14:paraId="5C5B9058" w14:textId="77777777" w:rsidR="00265738" w:rsidRPr="009D0CC6" w:rsidRDefault="00210FA6" w:rsidP="00472EAD">
            <w:pPr>
              <w:rPr>
                <w:sz w:val="24"/>
                <w:szCs w:val="24"/>
              </w:rPr>
            </w:pPr>
            <w:r w:rsidRPr="009D0CC6">
              <w:rPr>
                <w:sz w:val="24"/>
                <w:szCs w:val="24"/>
              </w:rPr>
              <w:t>- Креативно, маштовито примењује језик симбола у конкретним ситуацијама.</w:t>
            </w:r>
          </w:p>
          <w:p w14:paraId="3FBD6D4A" w14:textId="77777777" w:rsidR="00265738" w:rsidRPr="009D0CC6" w:rsidRDefault="00210FA6" w:rsidP="00472EAD">
            <w:pPr>
              <w:rPr>
                <w:sz w:val="24"/>
                <w:szCs w:val="24"/>
              </w:rPr>
            </w:pPr>
            <w:r w:rsidRPr="009D0CC6">
              <w:rPr>
                <w:sz w:val="24"/>
                <w:szCs w:val="24"/>
              </w:rPr>
              <w:t>- Маштовито, креативно и јединствено користи разне материјале за компоновање, креативно доради или</w:t>
            </w:r>
          </w:p>
          <w:p w14:paraId="61168A3F" w14:textId="77777777" w:rsidR="00265738" w:rsidRPr="009D0CC6" w:rsidRDefault="00210FA6" w:rsidP="00472EAD">
            <w:pPr>
              <w:rPr>
                <w:sz w:val="24"/>
                <w:szCs w:val="24"/>
              </w:rPr>
            </w:pPr>
            <w:r w:rsidRPr="009D0CC6">
              <w:rPr>
                <w:sz w:val="24"/>
                <w:szCs w:val="24"/>
              </w:rPr>
              <w:t xml:space="preserve">  преобликује неки предмет.</w:t>
            </w:r>
          </w:p>
          <w:p w14:paraId="38C26EF9" w14:textId="77777777" w:rsidR="00265738" w:rsidRPr="009D0CC6" w:rsidRDefault="00210FA6" w:rsidP="00472EAD">
            <w:pPr>
              <w:rPr>
                <w:sz w:val="24"/>
                <w:szCs w:val="24"/>
              </w:rPr>
            </w:pPr>
            <w:r w:rsidRPr="009D0CC6">
              <w:rPr>
                <w:sz w:val="24"/>
                <w:szCs w:val="24"/>
              </w:rPr>
              <w:t>- У великохј мери успешно користи и примењује различите технике у раду.</w:t>
            </w:r>
          </w:p>
          <w:p w14:paraId="1628295E" w14:textId="77777777" w:rsidR="00265738" w:rsidRPr="009D0CC6" w:rsidRDefault="00210FA6" w:rsidP="00472EAD">
            <w:pPr>
              <w:rPr>
                <w:sz w:val="24"/>
                <w:szCs w:val="24"/>
              </w:rPr>
            </w:pPr>
            <w:r w:rsidRPr="009D0CC6">
              <w:rPr>
                <w:sz w:val="24"/>
                <w:szCs w:val="24"/>
              </w:rPr>
              <w:t>- Редовно доноси договорени прибор за рад и своје место одржава уредним.</w:t>
            </w:r>
          </w:p>
          <w:p w14:paraId="1DC7A5A3" w14:textId="77777777" w:rsidR="00265738" w:rsidRPr="009D0CC6" w:rsidRDefault="00210FA6" w:rsidP="00472EAD">
            <w:pPr>
              <w:rPr>
                <w:sz w:val="24"/>
                <w:szCs w:val="24"/>
              </w:rPr>
            </w:pPr>
            <w:r w:rsidRPr="009D0CC6">
              <w:rPr>
                <w:sz w:val="24"/>
                <w:szCs w:val="24"/>
              </w:rPr>
              <w:t>- Редовно показује активност на часу, самосталност у раду и има жељу да напредује.</w:t>
            </w:r>
          </w:p>
          <w:p w14:paraId="0F2A1152" w14:textId="77777777" w:rsidR="00265738" w:rsidRPr="009D0CC6" w:rsidRDefault="00210FA6" w:rsidP="00472EAD">
            <w:pPr>
              <w:rPr>
                <w:sz w:val="24"/>
                <w:szCs w:val="24"/>
              </w:rPr>
            </w:pPr>
            <w:r w:rsidRPr="009D0CC6">
              <w:rPr>
                <w:sz w:val="24"/>
                <w:szCs w:val="24"/>
              </w:rPr>
              <w:t>- Поштује договорена правила понашања при изради ликовних радова.</w:t>
            </w:r>
          </w:p>
        </w:tc>
      </w:tr>
      <w:tr w:rsidR="00265738" w:rsidRPr="009D0CC6" w14:paraId="550D138F" w14:textId="77777777" w:rsidTr="00315662">
        <w:trPr>
          <w:trHeight w:val="6740"/>
        </w:trPr>
        <w:tc>
          <w:tcPr>
            <w:tcW w:w="3451"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D9B0C65" w14:textId="77777777" w:rsidR="00265738" w:rsidRPr="009D0CC6" w:rsidRDefault="00265738" w:rsidP="00472EAD">
            <w:pPr>
              <w:rPr>
                <w:sz w:val="24"/>
                <w:szCs w:val="24"/>
              </w:rPr>
            </w:pP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50374B0B" w14:textId="77777777" w:rsidR="00265738" w:rsidRPr="009D0CC6" w:rsidRDefault="00210FA6" w:rsidP="00472EAD">
            <w:pPr>
              <w:rPr>
                <w:sz w:val="24"/>
                <w:szCs w:val="24"/>
              </w:rPr>
            </w:pPr>
            <w:r w:rsidRPr="009D0CC6">
              <w:rPr>
                <w:sz w:val="24"/>
                <w:szCs w:val="24"/>
              </w:rPr>
              <w:t>Добар (3)</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7446C25B" w14:textId="77777777" w:rsidR="00265738" w:rsidRPr="009D0CC6" w:rsidRDefault="00210FA6" w:rsidP="00472EAD">
            <w:pPr>
              <w:rPr>
                <w:sz w:val="24"/>
                <w:szCs w:val="24"/>
              </w:rPr>
            </w:pPr>
            <w:r w:rsidRPr="009D0CC6">
              <w:rPr>
                <w:sz w:val="24"/>
                <w:szCs w:val="24"/>
              </w:rPr>
              <w:t>- Зна да одабере материјал и да га користи у раду.</w:t>
            </w:r>
          </w:p>
          <w:p w14:paraId="599B0356" w14:textId="77777777" w:rsidR="00265738" w:rsidRPr="009D0CC6" w:rsidRDefault="00210FA6" w:rsidP="00472EAD">
            <w:pPr>
              <w:rPr>
                <w:sz w:val="24"/>
                <w:szCs w:val="24"/>
              </w:rPr>
            </w:pPr>
            <w:r w:rsidRPr="009D0CC6">
              <w:rPr>
                <w:sz w:val="24"/>
                <w:szCs w:val="24"/>
              </w:rPr>
              <w:t>- Препознаје облике композиција (линија, боја, облика)</w:t>
            </w:r>
          </w:p>
          <w:p w14:paraId="2ADBD1D6" w14:textId="77777777" w:rsidR="00265738" w:rsidRPr="009D0CC6" w:rsidRDefault="00210FA6" w:rsidP="00472EAD">
            <w:pPr>
              <w:rPr>
                <w:sz w:val="24"/>
                <w:szCs w:val="24"/>
              </w:rPr>
            </w:pPr>
            <w:r w:rsidRPr="009D0CC6">
              <w:rPr>
                <w:sz w:val="24"/>
                <w:szCs w:val="24"/>
              </w:rPr>
              <w:t>- Представи покрет у простору.</w:t>
            </w:r>
          </w:p>
          <w:p w14:paraId="4E0DBF2E" w14:textId="77777777" w:rsidR="00265738" w:rsidRPr="009D0CC6" w:rsidRDefault="00210FA6" w:rsidP="00472EAD">
            <w:pPr>
              <w:rPr>
                <w:sz w:val="24"/>
                <w:szCs w:val="24"/>
              </w:rPr>
            </w:pPr>
            <w:r w:rsidRPr="009D0CC6">
              <w:rPr>
                <w:sz w:val="24"/>
                <w:szCs w:val="24"/>
              </w:rPr>
              <w:t>- Препознаје орнамент.</w:t>
            </w:r>
          </w:p>
          <w:p w14:paraId="006C29A5" w14:textId="77777777" w:rsidR="00265738" w:rsidRPr="009D0CC6" w:rsidRDefault="00210FA6" w:rsidP="00472EAD">
            <w:pPr>
              <w:rPr>
                <w:sz w:val="24"/>
                <w:szCs w:val="24"/>
              </w:rPr>
            </w:pPr>
            <w:r w:rsidRPr="009D0CC6">
              <w:rPr>
                <w:sz w:val="24"/>
                <w:szCs w:val="24"/>
              </w:rPr>
              <w:t>- Разликује врсте орнамента.</w:t>
            </w:r>
          </w:p>
          <w:p w14:paraId="508661ED" w14:textId="77777777" w:rsidR="00265738" w:rsidRPr="009D0CC6" w:rsidRDefault="00210FA6" w:rsidP="00472EAD">
            <w:pPr>
              <w:rPr>
                <w:sz w:val="24"/>
                <w:szCs w:val="24"/>
              </w:rPr>
            </w:pPr>
            <w:r w:rsidRPr="009D0CC6">
              <w:rPr>
                <w:sz w:val="24"/>
                <w:szCs w:val="24"/>
              </w:rPr>
              <w:t>- Једноставним ликовним језиком се изрази.</w:t>
            </w:r>
          </w:p>
          <w:p w14:paraId="4E67A9C6" w14:textId="77777777" w:rsidR="00265738" w:rsidRPr="009D0CC6" w:rsidRDefault="00210FA6" w:rsidP="00472EAD">
            <w:pPr>
              <w:rPr>
                <w:sz w:val="24"/>
                <w:szCs w:val="24"/>
              </w:rPr>
            </w:pPr>
            <w:r w:rsidRPr="009D0CC6">
              <w:rPr>
                <w:sz w:val="24"/>
                <w:szCs w:val="24"/>
              </w:rPr>
              <w:t>- Ученик, уз подстицај, уочи и представи облике у простору.</w:t>
            </w:r>
          </w:p>
          <w:p w14:paraId="79E8ECB7" w14:textId="77777777" w:rsidR="00265738" w:rsidRPr="009D0CC6" w:rsidRDefault="00210FA6" w:rsidP="00472EAD">
            <w:pPr>
              <w:rPr>
                <w:sz w:val="24"/>
                <w:szCs w:val="24"/>
              </w:rPr>
            </w:pPr>
            <w:r w:rsidRPr="009D0CC6">
              <w:rPr>
                <w:sz w:val="24"/>
                <w:szCs w:val="24"/>
              </w:rPr>
              <w:t>- Прави једноставне плакате, рекламе на задату тему, уз сугестије.</w:t>
            </w:r>
          </w:p>
          <w:p w14:paraId="77CE15DF" w14:textId="77777777" w:rsidR="00265738" w:rsidRPr="009D0CC6" w:rsidRDefault="00210FA6" w:rsidP="00472EAD">
            <w:pPr>
              <w:rPr>
                <w:sz w:val="24"/>
                <w:szCs w:val="24"/>
              </w:rPr>
            </w:pPr>
            <w:r w:rsidRPr="009D0CC6">
              <w:rPr>
                <w:sz w:val="24"/>
                <w:szCs w:val="24"/>
              </w:rPr>
              <w:t>- Разуме језик симбола.</w:t>
            </w:r>
          </w:p>
          <w:p w14:paraId="382A13B5" w14:textId="77777777" w:rsidR="00265738" w:rsidRPr="009D0CC6" w:rsidRDefault="00210FA6" w:rsidP="00472EAD">
            <w:pPr>
              <w:rPr>
                <w:sz w:val="24"/>
                <w:szCs w:val="24"/>
              </w:rPr>
            </w:pPr>
            <w:r w:rsidRPr="009D0CC6">
              <w:rPr>
                <w:sz w:val="24"/>
                <w:szCs w:val="24"/>
              </w:rPr>
              <w:t xml:space="preserve"> </w:t>
            </w:r>
          </w:p>
          <w:p w14:paraId="4142DECB" w14:textId="77777777" w:rsidR="00265738" w:rsidRPr="009D0CC6" w:rsidRDefault="00210FA6" w:rsidP="00472EAD">
            <w:pPr>
              <w:rPr>
                <w:sz w:val="24"/>
                <w:szCs w:val="24"/>
              </w:rPr>
            </w:pPr>
            <w:r w:rsidRPr="009D0CC6">
              <w:rPr>
                <w:sz w:val="24"/>
                <w:szCs w:val="24"/>
              </w:rPr>
              <w:t>Описи постигнућа:</w:t>
            </w:r>
          </w:p>
          <w:p w14:paraId="3D69FBFF" w14:textId="77777777" w:rsidR="00265738" w:rsidRPr="009D0CC6" w:rsidRDefault="00210FA6" w:rsidP="00472EAD">
            <w:pPr>
              <w:rPr>
                <w:sz w:val="24"/>
                <w:szCs w:val="24"/>
              </w:rPr>
            </w:pPr>
            <w:r w:rsidRPr="009D0CC6">
              <w:rPr>
                <w:sz w:val="24"/>
                <w:szCs w:val="24"/>
              </w:rPr>
              <w:t>- У већој мери уме да анализира и критички вреднује различита уметничка дела и радове својих другара.</w:t>
            </w:r>
          </w:p>
          <w:p w14:paraId="25F52ED8" w14:textId="77777777" w:rsidR="00265738" w:rsidRPr="009D0CC6" w:rsidRDefault="00210FA6" w:rsidP="00472EAD">
            <w:pPr>
              <w:rPr>
                <w:sz w:val="24"/>
                <w:szCs w:val="24"/>
              </w:rPr>
            </w:pPr>
            <w:r w:rsidRPr="009D0CC6">
              <w:rPr>
                <w:sz w:val="24"/>
                <w:szCs w:val="24"/>
              </w:rPr>
              <w:t>- Углавном изражава своје ставове, мишљења, осећања и вредности на конструктиван и аргументован начин.</w:t>
            </w:r>
          </w:p>
          <w:p w14:paraId="4A12D9B4" w14:textId="77777777" w:rsidR="00265738" w:rsidRPr="009D0CC6" w:rsidRDefault="00210FA6" w:rsidP="00472EAD">
            <w:pPr>
              <w:rPr>
                <w:sz w:val="24"/>
                <w:szCs w:val="24"/>
              </w:rPr>
            </w:pPr>
            <w:r w:rsidRPr="009D0CC6">
              <w:rPr>
                <w:sz w:val="24"/>
                <w:szCs w:val="24"/>
              </w:rPr>
              <w:t>- Углавном креативно, маштовито примењује језик симбола у конкретним ситуацијама.</w:t>
            </w:r>
          </w:p>
          <w:p w14:paraId="5036A1EF" w14:textId="77777777" w:rsidR="00265738" w:rsidRPr="009D0CC6" w:rsidRDefault="00210FA6" w:rsidP="00472EAD">
            <w:pPr>
              <w:rPr>
                <w:sz w:val="24"/>
                <w:szCs w:val="24"/>
              </w:rPr>
            </w:pPr>
            <w:r w:rsidRPr="009D0CC6">
              <w:rPr>
                <w:sz w:val="24"/>
                <w:szCs w:val="24"/>
              </w:rPr>
              <w:t>- Труди се да маштовито, креативно и јединствено користи разне материјале за компоновање, креативно доради или преобликује неки предмет.</w:t>
            </w:r>
          </w:p>
          <w:p w14:paraId="5AEF3BF8" w14:textId="77777777" w:rsidR="00265738" w:rsidRPr="009D0CC6" w:rsidRDefault="00210FA6" w:rsidP="00472EAD">
            <w:pPr>
              <w:rPr>
                <w:sz w:val="24"/>
                <w:szCs w:val="24"/>
              </w:rPr>
            </w:pPr>
            <w:r w:rsidRPr="009D0CC6">
              <w:rPr>
                <w:sz w:val="24"/>
                <w:szCs w:val="24"/>
              </w:rPr>
              <w:t>- Делимично  успешно користи и примењује различите технике у раду.</w:t>
            </w:r>
          </w:p>
          <w:p w14:paraId="26DC7362" w14:textId="77777777" w:rsidR="00265738" w:rsidRPr="009D0CC6" w:rsidRDefault="00210FA6" w:rsidP="00472EAD">
            <w:pPr>
              <w:rPr>
                <w:sz w:val="24"/>
                <w:szCs w:val="24"/>
              </w:rPr>
            </w:pPr>
            <w:r w:rsidRPr="009D0CC6">
              <w:rPr>
                <w:sz w:val="24"/>
                <w:szCs w:val="24"/>
              </w:rPr>
              <w:t>- Доноси договорени прибор за рад и своје место одржава уредним.</w:t>
            </w:r>
          </w:p>
          <w:p w14:paraId="72434BB8" w14:textId="77777777" w:rsidR="00265738" w:rsidRPr="009D0CC6" w:rsidRDefault="00210FA6" w:rsidP="00472EAD">
            <w:pPr>
              <w:rPr>
                <w:sz w:val="24"/>
                <w:szCs w:val="24"/>
              </w:rPr>
            </w:pPr>
            <w:r w:rsidRPr="009D0CC6">
              <w:rPr>
                <w:sz w:val="24"/>
                <w:szCs w:val="24"/>
              </w:rPr>
              <w:t>- Делимично показује активност на часу, самосталност у раду и има жељу да напредује.</w:t>
            </w:r>
          </w:p>
          <w:p w14:paraId="1ABCB8DF" w14:textId="77777777" w:rsidR="00265738" w:rsidRPr="009D0CC6" w:rsidRDefault="00210FA6" w:rsidP="00472EAD">
            <w:pPr>
              <w:rPr>
                <w:sz w:val="24"/>
                <w:szCs w:val="24"/>
              </w:rPr>
            </w:pPr>
            <w:r w:rsidRPr="009D0CC6">
              <w:rPr>
                <w:sz w:val="24"/>
                <w:szCs w:val="24"/>
              </w:rPr>
              <w:t>- Поштује договорена правила понашања при изради ликовних радова.</w:t>
            </w:r>
          </w:p>
        </w:tc>
      </w:tr>
      <w:tr w:rsidR="00265738" w:rsidRPr="009D0CC6" w14:paraId="30950979" w14:textId="77777777" w:rsidTr="009F172B">
        <w:trPr>
          <w:trHeight w:val="3860"/>
        </w:trPr>
        <w:tc>
          <w:tcPr>
            <w:tcW w:w="3451"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71B438E7" w14:textId="77777777" w:rsidR="00265738" w:rsidRPr="009D0CC6" w:rsidRDefault="00265738" w:rsidP="00472EAD">
            <w:pPr>
              <w:rPr>
                <w:sz w:val="24"/>
                <w:szCs w:val="24"/>
              </w:rPr>
            </w:pP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29F7DB99" w14:textId="77777777" w:rsidR="00265738" w:rsidRPr="009D0CC6" w:rsidRDefault="00210FA6" w:rsidP="00472EAD">
            <w:pPr>
              <w:rPr>
                <w:sz w:val="24"/>
                <w:szCs w:val="24"/>
              </w:rPr>
            </w:pPr>
            <w:r w:rsidRPr="009D0CC6">
              <w:rPr>
                <w:sz w:val="24"/>
                <w:szCs w:val="24"/>
              </w:rPr>
              <w:t>Довољан (2)</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24B042CB" w14:textId="77777777" w:rsidR="00265738" w:rsidRPr="009D0CC6" w:rsidRDefault="00210FA6" w:rsidP="00472EAD">
            <w:pPr>
              <w:rPr>
                <w:sz w:val="24"/>
                <w:szCs w:val="24"/>
              </w:rPr>
            </w:pPr>
            <w:r w:rsidRPr="009D0CC6">
              <w:rPr>
                <w:sz w:val="24"/>
                <w:szCs w:val="24"/>
              </w:rPr>
              <w:t>- Разликује плакат, билборд, рекламу и зна чему служи.</w:t>
            </w:r>
          </w:p>
          <w:p w14:paraId="18FF20CB" w14:textId="77777777" w:rsidR="00265738" w:rsidRPr="009D0CC6" w:rsidRDefault="00210FA6" w:rsidP="00472EAD">
            <w:pPr>
              <w:rPr>
                <w:sz w:val="24"/>
                <w:szCs w:val="24"/>
              </w:rPr>
            </w:pPr>
            <w:r w:rsidRPr="009D0CC6">
              <w:rPr>
                <w:sz w:val="24"/>
                <w:szCs w:val="24"/>
              </w:rPr>
              <w:t>Описи постигнућа:</w:t>
            </w:r>
          </w:p>
          <w:p w14:paraId="0E99C452" w14:textId="77777777" w:rsidR="00265738" w:rsidRPr="009D0CC6" w:rsidRDefault="00210FA6" w:rsidP="00472EAD">
            <w:pPr>
              <w:rPr>
                <w:sz w:val="24"/>
                <w:szCs w:val="24"/>
              </w:rPr>
            </w:pPr>
            <w:r w:rsidRPr="009D0CC6">
              <w:rPr>
                <w:sz w:val="24"/>
                <w:szCs w:val="24"/>
              </w:rPr>
              <w:t>- У мањој мери уме да анализира и критички вреднује различита уметничка дела и радове својих другара.</w:t>
            </w:r>
          </w:p>
          <w:p w14:paraId="3C0D3696" w14:textId="77777777" w:rsidR="00265738" w:rsidRPr="009D0CC6" w:rsidRDefault="00210FA6" w:rsidP="00472EAD">
            <w:pPr>
              <w:rPr>
                <w:sz w:val="24"/>
                <w:szCs w:val="24"/>
              </w:rPr>
            </w:pPr>
            <w:r w:rsidRPr="009D0CC6">
              <w:rPr>
                <w:sz w:val="24"/>
                <w:szCs w:val="24"/>
              </w:rPr>
              <w:t>- Уз помоћ изражава своје ставове, мишљења, осећања и вредности.</w:t>
            </w:r>
          </w:p>
          <w:p w14:paraId="61F3E631" w14:textId="77777777" w:rsidR="00265738" w:rsidRPr="009D0CC6" w:rsidRDefault="00210FA6" w:rsidP="00472EAD">
            <w:pPr>
              <w:rPr>
                <w:sz w:val="24"/>
                <w:szCs w:val="24"/>
              </w:rPr>
            </w:pPr>
            <w:r w:rsidRPr="009D0CC6">
              <w:rPr>
                <w:sz w:val="24"/>
                <w:szCs w:val="24"/>
              </w:rPr>
              <w:t>- У мањој мери креативно, маштовито примењује језик симбола у конкретним ситуацијама.</w:t>
            </w:r>
          </w:p>
          <w:p w14:paraId="64D2CD80" w14:textId="77777777" w:rsidR="00265738" w:rsidRPr="009D0CC6" w:rsidRDefault="00210FA6" w:rsidP="00472EAD">
            <w:pPr>
              <w:rPr>
                <w:sz w:val="24"/>
                <w:szCs w:val="24"/>
              </w:rPr>
            </w:pPr>
            <w:r w:rsidRPr="009D0CC6">
              <w:rPr>
                <w:sz w:val="24"/>
                <w:szCs w:val="24"/>
              </w:rPr>
              <w:t>- Труди се да маштовито, креативно и јединствено користи разне материјале за компоновање, креативно доради или преобликује неки предмет.</w:t>
            </w:r>
          </w:p>
          <w:p w14:paraId="06229054" w14:textId="77777777" w:rsidR="00265738" w:rsidRPr="009D0CC6" w:rsidRDefault="00210FA6" w:rsidP="00472EAD">
            <w:pPr>
              <w:rPr>
                <w:sz w:val="24"/>
                <w:szCs w:val="24"/>
              </w:rPr>
            </w:pPr>
            <w:r w:rsidRPr="009D0CC6">
              <w:rPr>
                <w:sz w:val="24"/>
                <w:szCs w:val="24"/>
              </w:rPr>
              <w:t>- У мањој мери користи и примењује различите технике у раду.</w:t>
            </w:r>
          </w:p>
          <w:p w14:paraId="77079E69" w14:textId="77777777" w:rsidR="00265738" w:rsidRPr="009D0CC6" w:rsidRDefault="00210FA6" w:rsidP="00472EAD">
            <w:pPr>
              <w:rPr>
                <w:sz w:val="24"/>
                <w:szCs w:val="24"/>
              </w:rPr>
            </w:pPr>
            <w:r w:rsidRPr="009D0CC6">
              <w:rPr>
                <w:sz w:val="24"/>
                <w:szCs w:val="24"/>
              </w:rPr>
              <w:t>- Углавном доноси договорени прибор за рад и своје место одржава уредним.</w:t>
            </w:r>
          </w:p>
          <w:p w14:paraId="7A550F50" w14:textId="77777777" w:rsidR="00265738" w:rsidRPr="009D0CC6" w:rsidRDefault="00210FA6" w:rsidP="00472EAD">
            <w:pPr>
              <w:rPr>
                <w:sz w:val="24"/>
                <w:szCs w:val="24"/>
              </w:rPr>
            </w:pPr>
            <w:r w:rsidRPr="009D0CC6">
              <w:rPr>
                <w:sz w:val="24"/>
                <w:szCs w:val="24"/>
              </w:rPr>
              <w:t>- Делимично показује активност на часу.</w:t>
            </w:r>
          </w:p>
          <w:p w14:paraId="2C3962EE" w14:textId="77777777" w:rsidR="00265738" w:rsidRPr="009D0CC6" w:rsidRDefault="00210FA6" w:rsidP="009F172B">
            <w:pPr>
              <w:rPr>
                <w:sz w:val="24"/>
                <w:szCs w:val="24"/>
              </w:rPr>
            </w:pPr>
            <w:r w:rsidRPr="009D0CC6">
              <w:rPr>
                <w:sz w:val="24"/>
                <w:szCs w:val="24"/>
              </w:rPr>
              <w:t>- Труди се да поштује договорена правила понашања при изради ликовних радова.</w:t>
            </w:r>
          </w:p>
        </w:tc>
      </w:tr>
      <w:tr w:rsidR="00265738" w:rsidRPr="009D0CC6" w14:paraId="4188EDCB" w14:textId="77777777" w:rsidTr="009F172B">
        <w:trPr>
          <w:trHeight w:val="1313"/>
        </w:trPr>
        <w:tc>
          <w:tcPr>
            <w:tcW w:w="3451"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0992598" w14:textId="77777777" w:rsidR="00265738" w:rsidRPr="009D0CC6" w:rsidRDefault="00265738" w:rsidP="00472EAD">
            <w:pPr>
              <w:rPr>
                <w:sz w:val="24"/>
                <w:szCs w:val="24"/>
              </w:rPr>
            </w:pP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6E4432B9" w14:textId="77777777" w:rsidR="00265738" w:rsidRPr="009D0CC6" w:rsidRDefault="00210FA6" w:rsidP="00472EAD">
            <w:pPr>
              <w:rPr>
                <w:sz w:val="24"/>
                <w:szCs w:val="24"/>
              </w:rPr>
            </w:pPr>
            <w:r w:rsidRPr="009D0CC6">
              <w:rPr>
                <w:sz w:val="24"/>
                <w:szCs w:val="24"/>
              </w:rPr>
              <w:t>Недовољан (1)</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495AE2BC" w14:textId="77777777" w:rsidR="00265738" w:rsidRPr="009D0CC6" w:rsidRDefault="00210FA6" w:rsidP="00472EAD">
            <w:pPr>
              <w:rPr>
                <w:sz w:val="24"/>
                <w:szCs w:val="24"/>
              </w:rPr>
            </w:pPr>
            <w:r w:rsidRPr="009D0CC6">
              <w:rPr>
                <w:sz w:val="24"/>
                <w:szCs w:val="24"/>
              </w:rPr>
              <w:t>- Не показује минимум знања у складу са критеријумима за оцену довољан (2).</w:t>
            </w:r>
          </w:p>
          <w:p w14:paraId="3EB92621" w14:textId="77777777" w:rsidR="00265738" w:rsidRPr="009D0CC6" w:rsidRDefault="00210FA6" w:rsidP="00472EAD">
            <w:pPr>
              <w:rPr>
                <w:sz w:val="24"/>
                <w:szCs w:val="24"/>
              </w:rPr>
            </w:pPr>
            <w:r w:rsidRPr="009D0CC6">
              <w:rPr>
                <w:sz w:val="24"/>
                <w:szCs w:val="24"/>
              </w:rPr>
              <w:t>- Не показује жељу за напредовањем.</w:t>
            </w:r>
          </w:p>
          <w:p w14:paraId="5FF8A60A" w14:textId="77777777" w:rsidR="00265738" w:rsidRPr="009D0CC6" w:rsidRDefault="00210FA6" w:rsidP="00472EAD">
            <w:pPr>
              <w:rPr>
                <w:sz w:val="24"/>
                <w:szCs w:val="24"/>
              </w:rPr>
            </w:pPr>
            <w:r w:rsidRPr="009D0CC6">
              <w:rPr>
                <w:sz w:val="24"/>
                <w:szCs w:val="24"/>
              </w:rPr>
              <w:t>- Не доноси договорени прибор за рад.</w:t>
            </w:r>
          </w:p>
          <w:p w14:paraId="6106B69B" w14:textId="77777777" w:rsidR="00265738" w:rsidRPr="009D0CC6" w:rsidRDefault="00210FA6" w:rsidP="00472EAD">
            <w:pPr>
              <w:rPr>
                <w:sz w:val="24"/>
                <w:szCs w:val="24"/>
              </w:rPr>
            </w:pPr>
            <w:r w:rsidRPr="009D0CC6">
              <w:rPr>
                <w:sz w:val="24"/>
                <w:szCs w:val="24"/>
              </w:rPr>
              <w:t>- Не примењује ниједну технику ликовног стварања.</w:t>
            </w:r>
          </w:p>
          <w:p w14:paraId="59984481" w14:textId="77777777" w:rsidR="00265738" w:rsidRPr="009D0CC6" w:rsidRDefault="00210FA6" w:rsidP="009F172B">
            <w:pPr>
              <w:rPr>
                <w:sz w:val="24"/>
                <w:szCs w:val="24"/>
              </w:rPr>
            </w:pPr>
            <w:r w:rsidRPr="009D0CC6">
              <w:rPr>
                <w:sz w:val="24"/>
                <w:szCs w:val="24"/>
              </w:rPr>
              <w:t>- Не поштује договорена правила понашања при изради ликовних радова.</w:t>
            </w:r>
          </w:p>
        </w:tc>
      </w:tr>
    </w:tbl>
    <w:p w14:paraId="3D1751EC" w14:textId="77777777" w:rsidR="009F172B" w:rsidRPr="009D0CC6" w:rsidRDefault="009F172B" w:rsidP="00B2515B">
      <w:pPr>
        <w:rPr>
          <w:b/>
          <w:bCs/>
          <w:sz w:val="24"/>
          <w:szCs w:val="24"/>
          <w:lang w:val="sr-Cyrl-RS"/>
        </w:rPr>
      </w:pPr>
    </w:p>
    <w:p w14:paraId="42AEA805" w14:textId="77777777" w:rsidR="00265738" w:rsidRPr="009D0CC6" w:rsidRDefault="00210FA6" w:rsidP="00B2515B">
      <w:pPr>
        <w:rPr>
          <w:b/>
          <w:bCs/>
          <w:sz w:val="24"/>
          <w:szCs w:val="24"/>
          <w:lang w:val="sr-Cyrl-RS"/>
        </w:rPr>
      </w:pPr>
      <w:r w:rsidRPr="009D0CC6">
        <w:rPr>
          <w:b/>
          <w:bCs/>
          <w:sz w:val="24"/>
          <w:szCs w:val="24"/>
        </w:rPr>
        <w:t>Предмет: МУЗИЧКА КУЛТУРА</w:t>
      </w:r>
    </w:p>
    <w:p w14:paraId="4170A720" w14:textId="77777777" w:rsidR="00B2515B" w:rsidRPr="009D0CC6" w:rsidRDefault="00B2515B" w:rsidP="00B2515B">
      <w:pPr>
        <w:rPr>
          <w:b/>
          <w:bCs/>
          <w:sz w:val="24"/>
          <w:szCs w:val="24"/>
          <w:lang w:val="sr-Cyrl-RS"/>
        </w:rPr>
      </w:pPr>
    </w:p>
    <w:p w14:paraId="19C85244" w14:textId="77777777" w:rsidR="00265738" w:rsidRPr="009D0CC6" w:rsidRDefault="00210FA6" w:rsidP="00B2515B">
      <w:pPr>
        <w:rPr>
          <w:sz w:val="24"/>
          <w:szCs w:val="24"/>
        </w:rPr>
      </w:pPr>
      <w:r w:rsidRPr="009D0CC6">
        <w:rPr>
          <w:sz w:val="24"/>
          <w:szCs w:val="24"/>
        </w:rPr>
        <w:t>Постигнућа ученика у оквиру предмета се вреднују:</w:t>
      </w:r>
    </w:p>
    <w:p w14:paraId="3508B3CD" w14:textId="77777777" w:rsidR="00B2515B" w:rsidRPr="009D0CC6" w:rsidRDefault="00B2515B" w:rsidP="00B2515B">
      <w:pPr>
        <w:rPr>
          <w:sz w:val="24"/>
          <w:szCs w:val="24"/>
          <w:lang w:val="sr-Cyrl-RS"/>
        </w:rPr>
      </w:pPr>
    </w:p>
    <w:p w14:paraId="29E682AF" w14:textId="77777777" w:rsidR="00265738" w:rsidRPr="009D0CC6" w:rsidRDefault="00210FA6" w:rsidP="00B2515B">
      <w:pPr>
        <w:rPr>
          <w:sz w:val="24"/>
          <w:szCs w:val="24"/>
        </w:rPr>
      </w:pPr>
      <w:r w:rsidRPr="009D0CC6">
        <w:rPr>
          <w:sz w:val="24"/>
          <w:szCs w:val="24"/>
        </w:rPr>
        <w:t>1. Формативно:</w:t>
      </w:r>
    </w:p>
    <w:p w14:paraId="0B304ACB"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праћењем активности односно ангажовања ученика на сваком часу,</w:t>
      </w:r>
    </w:p>
    <w:p w14:paraId="56B211B4"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кроз поседовање и коришћење прибора за рад,</w:t>
      </w:r>
    </w:p>
    <w:p w14:paraId="085E1CEE"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учествовања на такмичењима и конкурсима,</w:t>
      </w:r>
    </w:p>
    <w:p w14:paraId="1D889793"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односа ученика према раду,</w:t>
      </w:r>
    </w:p>
    <w:p w14:paraId="1C2BB653"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степен самосталности у раду,</w:t>
      </w:r>
    </w:p>
    <w:p w14:paraId="53FE5269"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начин остваривања сарадње у процесу учења са другим ученицима.</w:t>
      </w:r>
    </w:p>
    <w:p w14:paraId="5EAC7231" w14:textId="77777777" w:rsidR="00B2515B" w:rsidRPr="009D0CC6" w:rsidRDefault="00B2515B" w:rsidP="00B2515B">
      <w:pPr>
        <w:rPr>
          <w:sz w:val="24"/>
          <w:szCs w:val="24"/>
          <w:lang w:val="sr-Cyrl-RS"/>
        </w:rPr>
      </w:pPr>
    </w:p>
    <w:p w14:paraId="18A598CC" w14:textId="77777777" w:rsidR="00265738" w:rsidRPr="009D0CC6" w:rsidRDefault="00210FA6" w:rsidP="00B2515B">
      <w:pPr>
        <w:rPr>
          <w:sz w:val="24"/>
          <w:szCs w:val="24"/>
        </w:rPr>
      </w:pPr>
      <w:r w:rsidRPr="009D0CC6">
        <w:rPr>
          <w:sz w:val="24"/>
          <w:szCs w:val="24"/>
        </w:rPr>
        <w:t>Оценом се изражава:</w:t>
      </w:r>
    </w:p>
    <w:p w14:paraId="23E3792B"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степен остварености циљева и прописаних, односно прилагођених стандарда постигнућа у току савладавања програма предмета</w:t>
      </w:r>
    </w:p>
    <w:p w14:paraId="68AC1CCB"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ангажовање ученика у настави и ваннаставним активностима</w:t>
      </w:r>
    </w:p>
    <w:p w14:paraId="2DD97E19"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напредовање у односу на претходни период</w:t>
      </w:r>
    </w:p>
    <w:p w14:paraId="0BC76392"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препорука за даље напредовање ученика.</w:t>
      </w:r>
    </w:p>
    <w:p w14:paraId="7B438D62" w14:textId="77777777" w:rsidR="00265738" w:rsidRPr="009D0CC6" w:rsidRDefault="00210FA6" w:rsidP="00B2515B">
      <w:pPr>
        <w:rPr>
          <w:sz w:val="24"/>
          <w:szCs w:val="24"/>
        </w:rPr>
      </w:pPr>
      <w:r w:rsidRPr="009D0CC6">
        <w:rPr>
          <w:sz w:val="24"/>
          <w:szCs w:val="24"/>
        </w:rPr>
        <w:t xml:space="preserve"> </w:t>
      </w:r>
    </w:p>
    <w:p w14:paraId="6993F564" w14:textId="77777777" w:rsidR="00265738" w:rsidRPr="009D0CC6" w:rsidRDefault="00210FA6" w:rsidP="00B2515B">
      <w:pPr>
        <w:rPr>
          <w:sz w:val="24"/>
          <w:szCs w:val="24"/>
        </w:rPr>
      </w:pPr>
      <w:r w:rsidRPr="009D0CC6">
        <w:rPr>
          <w:sz w:val="24"/>
          <w:szCs w:val="24"/>
        </w:rPr>
        <w:t>2.  Сумативно - кроз савладавање музичких вештина и усмене провере наученог садржаја.</w:t>
      </w:r>
    </w:p>
    <w:p w14:paraId="6C39E2DB" w14:textId="77777777" w:rsidR="00B2515B" w:rsidRPr="009D0CC6" w:rsidRDefault="00B2515B" w:rsidP="00B2515B">
      <w:pPr>
        <w:rPr>
          <w:sz w:val="24"/>
          <w:szCs w:val="24"/>
          <w:lang w:val="sr-Cyrl-RS"/>
        </w:rPr>
      </w:pPr>
    </w:p>
    <w:p w14:paraId="03C0CA1F" w14:textId="77777777" w:rsidR="00265738" w:rsidRPr="009D0CC6" w:rsidRDefault="00210FA6" w:rsidP="00B2515B">
      <w:pPr>
        <w:rPr>
          <w:sz w:val="24"/>
          <w:szCs w:val="24"/>
        </w:rPr>
      </w:pPr>
      <w:r w:rsidRPr="009D0CC6">
        <w:rPr>
          <w:sz w:val="24"/>
          <w:szCs w:val="24"/>
        </w:rPr>
        <w:t>Елементи оцењивања из предмета Музичка култура:</w:t>
      </w:r>
    </w:p>
    <w:p w14:paraId="1616C3BB" w14:textId="77777777" w:rsidR="00265738" w:rsidRPr="009D0CC6" w:rsidRDefault="00210FA6" w:rsidP="00B2515B">
      <w:pPr>
        <w:rPr>
          <w:sz w:val="24"/>
          <w:szCs w:val="24"/>
        </w:rPr>
      </w:pPr>
      <w:r w:rsidRPr="009D0CC6">
        <w:rPr>
          <w:sz w:val="24"/>
          <w:szCs w:val="24"/>
        </w:rPr>
        <w:t>- усвојеност наставних садржаја;</w:t>
      </w:r>
    </w:p>
    <w:p w14:paraId="025FA6D1" w14:textId="77777777" w:rsidR="00265738" w:rsidRPr="009D0CC6" w:rsidRDefault="00210FA6" w:rsidP="00B2515B">
      <w:pPr>
        <w:rPr>
          <w:sz w:val="24"/>
          <w:szCs w:val="24"/>
        </w:rPr>
      </w:pPr>
      <w:r w:rsidRPr="009D0CC6">
        <w:rPr>
          <w:sz w:val="24"/>
          <w:szCs w:val="24"/>
        </w:rPr>
        <w:t>- примена знања;</w:t>
      </w:r>
    </w:p>
    <w:p w14:paraId="2A8F5726" w14:textId="77777777" w:rsidR="00265738" w:rsidRPr="009D0CC6" w:rsidRDefault="00210FA6" w:rsidP="00B2515B">
      <w:pPr>
        <w:rPr>
          <w:sz w:val="24"/>
          <w:szCs w:val="24"/>
        </w:rPr>
      </w:pPr>
      <w:r w:rsidRPr="009D0CC6">
        <w:rPr>
          <w:sz w:val="24"/>
          <w:szCs w:val="24"/>
        </w:rPr>
        <w:t>- активност ученика.</w:t>
      </w:r>
    </w:p>
    <w:p w14:paraId="580F21A0" w14:textId="77777777" w:rsidR="00265738" w:rsidRPr="009D0CC6" w:rsidRDefault="00210FA6" w:rsidP="00B2515B">
      <w:pPr>
        <w:rPr>
          <w:sz w:val="24"/>
          <w:szCs w:val="24"/>
        </w:rPr>
      </w:pPr>
      <w:r w:rsidRPr="009D0CC6">
        <w:rPr>
          <w:sz w:val="24"/>
          <w:szCs w:val="24"/>
        </w:rPr>
        <w:t>У току школске године ученик може добити оцену на основу:</w:t>
      </w:r>
    </w:p>
    <w:p w14:paraId="5789D948" w14:textId="77777777" w:rsidR="00265738" w:rsidRPr="009D0CC6" w:rsidRDefault="00210FA6" w:rsidP="00B2515B">
      <w:pPr>
        <w:rPr>
          <w:sz w:val="24"/>
          <w:szCs w:val="24"/>
        </w:rPr>
      </w:pPr>
      <w:r w:rsidRPr="009D0CC6">
        <w:rPr>
          <w:sz w:val="24"/>
          <w:szCs w:val="24"/>
        </w:rPr>
        <w:t>- извођења научених песама, бројалица…гласом и инструментима;</w:t>
      </w:r>
    </w:p>
    <w:p w14:paraId="5E61770C" w14:textId="77777777" w:rsidR="00265738" w:rsidRPr="009D0CC6" w:rsidRDefault="00210FA6" w:rsidP="00B2515B">
      <w:pPr>
        <w:rPr>
          <w:sz w:val="24"/>
          <w:szCs w:val="24"/>
        </w:rPr>
      </w:pPr>
      <w:r w:rsidRPr="009D0CC6">
        <w:rPr>
          <w:sz w:val="24"/>
          <w:szCs w:val="24"/>
        </w:rPr>
        <w:t>- усвојености музичке писмености (усменом или писменом провером);</w:t>
      </w:r>
    </w:p>
    <w:p w14:paraId="5C20E3AB" w14:textId="77777777" w:rsidR="00265738" w:rsidRPr="009D0CC6" w:rsidRDefault="00210FA6" w:rsidP="00B2515B">
      <w:pPr>
        <w:rPr>
          <w:sz w:val="24"/>
          <w:szCs w:val="24"/>
        </w:rPr>
      </w:pPr>
      <w:r w:rsidRPr="009D0CC6">
        <w:rPr>
          <w:sz w:val="24"/>
          <w:szCs w:val="24"/>
        </w:rPr>
        <w:t>- усменог испитивања;</w:t>
      </w:r>
    </w:p>
    <w:p w14:paraId="74CB0EEE" w14:textId="77777777" w:rsidR="00265738" w:rsidRPr="009D0CC6" w:rsidRDefault="00210FA6" w:rsidP="00B2515B">
      <w:pPr>
        <w:rPr>
          <w:sz w:val="24"/>
          <w:szCs w:val="24"/>
        </w:rPr>
      </w:pPr>
      <w:r w:rsidRPr="009D0CC6">
        <w:rPr>
          <w:sz w:val="24"/>
          <w:szCs w:val="24"/>
        </w:rPr>
        <w:t>- музичког диктата;</w:t>
      </w:r>
    </w:p>
    <w:p w14:paraId="2D08AB4F" w14:textId="77777777" w:rsidR="00265738" w:rsidRPr="009D0CC6" w:rsidRDefault="00210FA6" w:rsidP="00B2515B">
      <w:pPr>
        <w:rPr>
          <w:sz w:val="24"/>
          <w:szCs w:val="24"/>
        </w:rPr>
      </w:pPr>
      <w:r w:rsidRPr="009D0CC6">
        <w:rPr>
          <w:sz w:val="24"/>
          <w:szCs w:val="24"/>
        </w:rPr>
        <w:t>- активности на часу.</w:t>
      </w:r>
    </w:p>
    <w:p w14:paraId="40A0D070" w14:textId="77777777" w:rsidR="00B2515B" w:rsidRPr="009D0CC6" w:rsidRDefault="00B2515B" w:rsidP="00B2515B">
      <w:pPr>
        <w:rPr>
          <w:sz w:val="24"/>
          <w:szCs w:val="24"/>
          <w:lang w:val="sr-Cyrl-RS"/>
        </w:rPr>
      </w:pPr>
    </w:p>
    <w:p w14:paraId="74693140" w14:textId="77777777" w:rsidR="00265738" w:rsidRPr="009D0CC6" w:rsidRDefault="00210FA6" w:rsidP="00B2515B">
      <w:pPr>
        <w:rPr>
          <w:sz w:val="24"/>
          <w:szCs w:val="24"/>
        </w:rPr>
      </w:pPr>
      <w:r w:rsidRPr="009D0CC6">
        <w:rPr>
          <w:sz w:val="24"/>
          <w:szCs w:val="24"/>
        </w:rPr>
        <w:t>Оцене за све области се евидентирају бројчано и улазе у евиденцију.</w:t>
      </w:r>
    </w:p>
    <w:p w14:paraId="029358EB" w14:textId="77777777" w:rsidR="00265738" w:rsidRPr="009D0CC6" w:rsidRDefault="00210FA6" w:rsidP="00B2515B">
      <w:pPr>
        <w:rPr>
          <w:sz w:val="24"/>
          <w:szCs w:val="24"/>
        </w:rPr>
      </w:pPr>
      <w:r w:rsidRPr="009D0CC6">
        <w:rPr>
          <w:sz w:val="24"/>
          <w:szCs w:val="24"/>
        </w:rPr>
        <w:t>Уколико више од 50% ученика добије незадовољавајућу оцену на усменој провери или музичком диктату провера се понавља, након часа на којем ће се још једном утврдити научено градиво.</w:t>
      </w:r>
    </w:p>
    <w:p w14:paraId="69C6DBCD" w14:textId="77777777" w:rsidR="00B2515B" w:rsidRPr="009D0CC6" w:rsidRDefault="00B2515B" w:rsidP="00B2515B">
      <w:pPr>
        <w:rPr>
          <w:sz w:val="24"/>
          <w:szCs w:val="24"/>
          <w:lang w:val="sr-Cyrl-RS"/>
        </w:rPr>
      </w:pPr>
    </w:p>
    <w:p w14:paraId="0CEB3CAB" w14:textId="77777777" w:rsidR="00265738" w:rsidRPr="009D0CC6" w:rsidRDefault="00210FA6" w:rsidP="00B2515B">
      <w:pPr>
        <w:rPr>
          <w:sz w:val="24"/>
          <w:szCs w:val="24"/>
        </w:rPr>
      </w:pPr>
      <w:r w:rsidRPr="009D0CC6">
        <w:rPr>
          <w:sz w:val="24"/>
          <w:szCs w:val="24"/>
        </w:rPr>
        <w:t>Ученици који раде по индивидуалном образовном плану оцењују се бројчано у складу сањиховим напредовањем и постигнућима задатим планом.</w:t>
      </w:r>
    </w:p>
    <w:p w14:paraId="37831389" w14:textId="77777777" w:rsidR="00B2515B" w:rsidRPr="009D0CC6" w:rsidRDefault="00B2515B" w:rsidP="00B2515B">
      <w:pPr>
        <w:rPr>
          <w:sz w:val="24"/>
          <w:szCs w:val="24"/>
          <w:lang w:val="sr-Cyrl-RS"/>
        </w:rPr>
      </w:pPr>
    </w:p>
    <w:p w14:paraId="3A913713" w14:textId="77777777" w:rsidR="00265738" w:rsidRPr="009D0CC6" w:rsidRDefault="00210FA6" w:rsidP="00B2515B">
      <w:pPr>
        <w:rPr>
          <w:sz w:val="24"/>
          <w:szCs w:val="24"/>
        </w:rPr>
      </w:pPr>
      <w:r w:rsidRPr="009D0CC6">
        <w:rPr>
          <w:sz w:val="24"/>
          <w:szCs w:val="24"/>
        </w:rPr>
        <w:t>Оцењивање из предмета Музичка култура обавља се полазећи од ученикових способности , степена спретности и умешности. Уколико ученик нема развијене посебне способности, приликом оцењивања узима се у обзир индивидуално напредовање у односу на сопствена претходна постигнућа и могућности, а нарочито се узима у обзир ангажовање ученика на наставном процесу.</w:t>
      </w:r>
    </w:p>
    <w:p w14:paraId="6FFAB89A" w14:textId="77777777" w:rsidR="00265738" w:rsidRPr="009D0CC6" w:rsidRDefault="00210FA6" w:rsidP="00B2515B">
      <w:pPr>
        <w:rPr>
          <w:sz w:val="24"/>
          <w:szCs w:val="24"/>
        </w:rPr>
      </w:pPr>
      <w:r w:rsidRPr="009D0CC6">
        <w:rPr>
          <w:sz w:val="24"/>
          <w:szCs w:val="24"/>
        </w:rPr>
        <w:t xml:space="preserve">  </w:t>
      </w:r>
    </w:p>
    <w:p w14:paraId="0088F0F2" w14:textId="77777777" w:rsidR="00265738" w:rsidRPr="009D0CC6" w:rsidRDefault="00210FA6" w:rsidP="00B2515B">
      <w:pPr>
        <w:rPr>
          <w:sz w:val="24"/>
          <w:szCs w:val="24"/>
        </w:rPr>
      </w:pPr>
      <w:r w:rsidRPr="009D0CC6">
        <w:rPr>
          <w:sz w:val="24"/>
          <w:szCs w:val="24"/>
        </w:rPr>
        <w:t xml:space="preserve"> </w:t>
      </w:r>
    </w:p>
    <w:p w14:paraId="20903747" w14:textId="77777777" w:rsidR="00265738" w:rsidRPr="009D0CC6" w:rsidRDefault="00210FA6" w:rsidP="00B2515B">
      <w:pPr>
        <w:rPr>
          <w:sz w:val="24"/>
          <w:szCs w:val="24"/>
        </w:rPr>
      </w:pPr>
      <w:r w:rsidRPr="009D0CC6">
        <w:rPr>
          <w:sz w:val="24"/>
          <w:szCs w:val="24"/>
        </w:rPr>
        <w:t xml:space="preserve"> </w:t>
      </w:r>
    </w:p>
    <w:tbl>
      <w:tblPr>
        <w:tblStyle w:val="116"/>
        <w:tblW w:w="13306" w:type="dxa"/>
        <w:tblBorders>
          <w:top w:val="nil"/>
          <w:left w:val="nil"/>
          <w:bottom w:val="nil"/>
          <w:right w:val="nil"/>
          <w:insideH w:val="nil"/>
          <w:insideV w:val="nil"/>
        </w:tblBorders>
        <w:tblLayout w:type="fixed"/>
        <w:tblLook w:val="0600" w:firstRow="0" w:lastRow="0" w:firstColumn="0" w:lastColumn="0" w:noHBand="1" w:noVBand="1"/>
      </w:tblPr>
      <w:tblGrid>
        <w:gridCol w:w="3452"/>
        <w:gridCol w:w="1475"/>
        <w:gridCol w:w="8379"/>
      </w:tblGrid>
      <w:tr w:rsidR="00265738" w:rsidRPr="009D0CC6" w14:paraId="50C9FBB8" w14:textId="77777777">
        <w:trPr>
          <w:trHeight w:val="255"/>
        </w:trPr>
        <w:tc>
          <w:tcPr>
            <w:tcW w:w="3451"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57A55D95" w14:textId="77777777" w:rsidR="00265738" w:rsidRPr="009D0CC6" w:rsidRDefault="00210FA6" w:rsidP="00B2515B">
            <w:pPr>
              <w:rPr>
                <w:sz w:val="24"/>
                <w:szCs w:val="24"/>
              </w:rPr>
            </w:pPr>
            <w:r w:rsidRPr="009D0CC6">
              <w:rPr>
                <w:sz w:val="24"/>
                <w:szCs w:val="24"/>
              </w:rPr>
              <w:t>Област</w:t>
            </w:r>
          </w:p>
        </w:tc>
        <w:tc>
          <w:tcPr>
            <w:tcW w:w="147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7E040AB5" w14:textId="77777777" w:rsidR="00265738" w:rsidRPr="009D0CC6" w:rsidRDefault="00210FA6" w:rsidP="00B2515B">
            <w:pPr>
              <w:rPr>
                <w:sz w:val="24"/>
                <w:szCs w:val="24"/>
              </w:rPr>
            </w:pPr>
            <w:r w:rsidRPr="009D0CC6">
              <w:rPr>
                <w:sz w:val="24"/>
                <w:szCs w:val="24"/>
              </w:rPr>
              <w:t>Оцена</w:t>
            </w:r>
          </w:p>
        </w:tc>
        <w:tc>
          <w:tcPr>
            <w:tcW w:w="8378"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7C1BC7B9" w14:textId="77777777" w:rsidR="00265738" w:rsidRPr="009D0CC6" w:rsidRDefault="00210FA6" w:rsidP="00B2515B">
            <w:pPr>
              <w:rPr>
                <w:sz w:val="24"/>
                <w:szCs w:val="24"/>
              </w:rPr>
            </w:pPr>
            <w:r w:rsidRPr="009D0CC6">
              <w:rPr>
                <w:sz w:val="24"/>
                <w:szCs w:val="24"/>
              </w:rPr>
              <w:t>Критеријуми</w:t>
            </w:r>
          </w:p>
        </w:tc>
      </w:tr>
      <w:tr w:rsidR="00265738" w:rsidRPr="009D0CC6" w14:paraId="7DCDAFF3" w14:textId="77777777" w:rsidTr="00315662">
        <w:trPr>
          <w:trHeight w:val="5838"/>
        </w:trPr>
        <w:tc>
          <w:tcPr>
            <w:tcW w:w="3451" w:type="dxa"/>
            <w:vMerge w:val="restart"/>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FCA90E4" w14:textId="77777777" w:rsidR="00265738" w:rsidRPr="009D0CC6" w:rsidRDefault="00210FA6" w:rsidP="00B2515B">
            <w:pPr>
              <w:rPr>
                <w:sz w:val="24"/>
                <w:szCs w:val="24"/>
              </w:rPr>
            </w:pPr>
            <w:r w:rsidRPr="009D0CC6">
              <w:rPr>
                <w:sz w:val="24"/>
                <w:szCs w:val="24"/>
              </w:rPr>
              <w:t>СЛУШАЊЕ МУЗИКЕ</w:t>
            </w:r>
          </w:p>
          <w:p w14:paraId="49256CDE" w14:textId="77777777" w:rsidR="00265738" w:rsidRPr="009D0CC6" w:rsidRDefault="00210FA6" w:rsidP="00B2515B">
            <w:pPr>
              <w:rPr>
                <w:sz w:val="24"/>
                <w:szCs w:val="24"/>
              </w:rPr>
            </w:pPr>
            <w:r w:rsidRPr="009D0CC6">
              <w:rPr>
                <w:sz w:val="24"/>
                <w:szCs w:val="24"/>
              </w:rPr>
              <w:t xml:space="preserve"> </w:t>
            </w:r>
          </w:p>
          <w:p w14:paraId="3BCE6C2C" w14:textId="77777777" w:rsidR="00265738" w:rsidRPr="009D0CC6" w:rsidRDefault="00210FA6" w:rsidP="00B2515B">
            <w:pPr>
              <w:rPr>
                <w:sz w:val="24"/>
                <w:szCs w:val="24"/>
              </w:rPr>
            </w:pPr>
            <w:r w:rsidRPr="009D0CC6">
              <w:rPr>
                <w:sz w:val="24"/>
                <w:szCs w:val="24"/>
              </w:rPr>
              <w:t>ИЗВОЂЕЊЕ МУЗИКЕ</w:t>
            </w:r>
          </w:p>
          <w:p w14:paraId="7918A08F" w14:textId="77777777" w:rsidR="00265738" w:rsidRPr="009D0CC6" w:rsidRDefault="00210FA6" w:rsidP="00B2515B">
            <w:pPr>
              <w:rPr>
                <w:sz w:val="24"/>
                <w:szCs w:val="24"/>
              </w:rPr>
            </w:pPr>
            <w:r w:rsidRPr="009D0CC6">
              <w:rPr>
                <w:sz w:val="24"/>
                <w:szCs w:val="24"/>
              </w:rPr>
              <w:t xml:space="preserve"> </w:t>
            </w:r>
          </w:p>
          <w:p w14:paraId="40D48037" w14:textId="77777777" w:rsidR="00265738" w:rsidRPr="009D0CC6" w:rsidRDefault="00210FA6" w:rsidP="00B2515B">
            <w:pPr>
              <w:rPr>
                <w:sz w:val="24"/>
                <w:szCs w:val="24"/>
              </w:rPr>
            </w:pPr>
            <w:r w:rsidRPr="009D0CC6">
              <w:rPr>
                <w:sz w:val="24"/>
                <w:szCs w:val="24"/>
              </w:rPr>
              <w:t>МУЗИЧКО  СТВАРАЛАШТВО</w:t>
            </w:r>
          </w:p>
          <w:p w14:paraId="334797F8" w14:textId="77777777" w:rsidR="00265738" w:rsidRPr="009D0CC6" w:rsidRDefault="00210FA6" w:rsidP="00B2515B">
            <w:pPr>
              <w:rPr>
                <w:sz w:val="24"/>
                <w:szCs w:val="24"/>
              </w:rPr>
            </w:pPr>
            <w:r w:rsidRPr="009D0CC6">
              <w:rPr>
                <w:sz w:val="24"/>
                <w:szCs w:val="24"/>
              </w:rPr>
              <w:t xml:space="preserve"> </w:t>
            </w:r>
          </w:p>
          <w:p w14:paraId="5C9DE4B3" w14:textId="77777777" w:rsidR="00265738" w:rsidRPr="009D0CC6" w:rsidRDefault="00210FA6" w:rsidP="00B2515B">
            <w:pPr>
              <w:rPr>
                <w:sz w:val="24"/>
                <w:szCs w:val="24"/>
              </w:rPr>
            </w:pPr>
            <w:r w:rsidRPr="009D0CC6">
              <w:rPr>
                <w:sz w:val="24"/>
                <w:szCs w:val="24"/>
              </w:rPr>
              <w:t>МУЗИЧКА  ПИСМЕНОСТ</w:t>
            </w:r>
          </w:p>
          <w:p w14:paraId="305B9E8A" w14:textId="77777777" w:rsidR="00265738" w:rsidRPr="009D0CC6" w:rsidRDefault="00210FA6" w:rsidP="00B2515B">
            <w:pPr>
              <w:rPr>
                <w:sz w:val="24"/>
                <w:szCs w:val="24"/>
              </w:rPr>
            </w:pPr>
            <w:r w:rsidRPr="009D0CC6">
              <w:rPr>
                <w:sz w:val="24"/>
                <w:szCs w:val="24"/>
              </w:rPr>
              <w:t xml:space="preserve"> </w:t>
            </w:r>
          </w:p>
          <w:p w14:paraId="45DDE31B" w14:textId="77777777" w:rsidR="00265738" w:rsidRPr="009D0CC6" w:rsidRDefault="00210FA6" w:rsidP="00B2515B">
            <w:pPr>
              <w:rPr>
                <w:sz w:val="24"/>
                <w:szCs w:val="24"/>
                <w:u w:val="single"/>
              </w:rPr>
            </w:pPr>
            <w:r w:rsidRPr="009D0CC6">
              <w:rPr>
                <w:sz w:val="24"/>
                <w:szCs w:val="24"/>
                <w:u w:val="single"/>
              </w:rPr>
              <w:t xml:space="preserve"> </w:t>
            </w:r>
          </w:p>
          <w:p w14:paraId="6C5E6DE1" w14:textId="77777777" w:rsidR="00265738" w:rsidRPr="009D0CC6" w:rsidRDefault="00210FA6" w:rsidP="00B2515B">
            <w:pPr>
              <w:rPr>
                <w:sz w:val="24"/>
                <w:szCs w:val="24"/>
              </w:rPr>
            </w:pPr>
            <w:r w:rsidRPr="009D0CC6">
              <w:rPr>
                <w:sz w:val="24"/>
                <w:szCs w:val="24"/>
              </w:rPr>
              <w:t xml:space="preserve"> </w:t>
            </w: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7DAA403A" w14:textId="77777777" w:rsidR="00265738" w:rsidRPr="009D0CC6" w:rsidRDefault="00210FA6" w:rsidP="00B2515B">
            <w:pPr>
              <w:rPr>
                <w:sz w:val="24"/>
                <w:szCs w:val="24"/>
              </w:rPr>
            </w:pPr>
            <w:r w:rsidRPr="009D0CC6">
              <w:rPr>
                <w:sz w:val="24"/>
                <w:szCs w:val="24"/>
              </w:rPr>
              <w:t>Одличан (5)</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076EFC11" w14:textId="77777777" w:rsidR="00265738" w:rsidRPr="009D0CC6" w:rsidRDefault="00210FA6" w:rsidP="00B2515B">
            <w:pPr>
              <w:rPr>
                <w:sz w:val="24"/>
                <w:szCs w:val="24"/>
              </w:rPr>
            </w:pPr>
            <w:r w:rsidRPr="009D0CC6">
              <w:rPr>
                <w:sz w:val="24"/>
                <w:szCs w:val="24"/>
              </w:rPr>
              <w:t>- Пева самостално, по слуху, песме различитог карактера и расположења.</w:t>
            </w:r>
          </w:p>
          <w:p w14:paraId="47C8C98E" w14:textId="77777777" w:rsidR="00265738" w:rsidRPr="009D0CC6" w:rsidRDefault="00210FA6" w:rsidP="00B2515B">
            <w:pPr>
              <w:rPr>
                <w:sz w:val="24"/>
                <w:szCs w:val="24"/>
              </w:rPr>
            </w:pPr>
            <w:r w:rsidRPr="009D0CC6">
              <w:rPr>
                <w:sz w:val="24"/>
                <w:szCs w:val="24"/>
              </w:rPr>
              <w:t>- Самостално, у пару или у групи свира на одређеним Орфовим инструментима.</w:t>
            </w:r>
          </w:p>
          <w:p w14:paraId="7CE91AF5" w14:textId="77777777" w:rsidR="00265738" w:rsidRPr="009D0CC6" w:rsidRDefault="00210FA6" w:rsidP="00B2515B">
            <w:pPr>
              <w:rPr>
                <w:sz w:val="24"/>
                <w:szCs w:val="24"/>
              </w:rPr>
            </w:pPr>
            <w:r w:rsidRPr="009D0CC6">
              <w:rPr>
                <w:sz w:val="24"/>
                <w:szCs w:val="24"/>
              </w:rPr>
              <w:t>- Тачно примењује основе музичке писмености.</w:t>
            </w:r>
          </w:p>
          <w:p w14:paraId="15BC290F" w14:textId="77777777" w:rsidR="00265738" w:rsidRPr="009D0CC6" w:rsidRDefault="00210FA6" w:rsidP="00B2515B">
            <w:pPr>
              <w:rPr>
                <w:sz w:val="24"/>
                <w:szCs w:val="24"/>
              </w:rPr>
            </w:pPr>
            <w:r w:rsidRPr="009D0CC6">
              <w:rPr>
                <w:sz w:val="24"/>
                <w:szCs w:val="24"/>
              </w:rPr>
              <w:t>- Повезује почетне тонове песама – модела са тонском висином.</w:t>
            </w:r>
          </w:p>
          <w:p w14:paraId="6E7FE842" w14:textId="77777777" w:rsidR="00265738" w:rsidRPr="009D0CC6" w:rsidRDefault="00210FA6" w:rsidP="00B2515B">
            <w:pPr>
              <w:rPr>
                <w:sz w:val="24"/>
                <w:szCs w:val="24"/>
              </w:rPr>
            </w:pPr>
            <w:r w:rsidRPr="009D0CC6">
              <w:rPr>
                <w:sz w:val="24"/>
                <w:szCs w:val="24"/>
              </w:rPr>
              <w:t>- Самостално износи своје мишљење о слушаном делу.</w:t>
            </w:r>
          </w:p>
          <w:p w14:paraId="3BFE1494" w14:textId="77777777" w:rsidR="00265738" w:rsidRPr="009D0CC6" w:rsidRDefault="00210FA6" w:rsidP="00B2515B">
            <w:pPr>
              <w:rPr>
                <w:sz w:val="24"/>
                <w:szCs w:val="24"/>
              </w:rPr>
            </w:pPr>
            <w:r w:rsidRPr="009D0CC6">
              <w:rPr>
                <w:sz w:val="24"/>
                <w:szCs w:val="24"/>
              </w:rPr>
              <w:t>- Уочава и препознаје динамичке разлике о слушаним композицијама.</w:t>
            </w:r>
          </w:p>
          <w:p w14:paraId="1D683B1F" w14:textId="77777777" w:rsidR="00265738" w:rsidRPr="009D0CC6" w:rsidRDefault="00210FA6" w:rsidP="00B2515B">
            <w:pPr>
              <w:rPr>
                <w:sz w:val="24"/>
                <w:szCs w:val="24"/>
              </w:rPr>
            </w:pPr>
            <w:r w:rsidRPr="009D0CC6">
              <w:rPr>
                <w:sz w:val="24"/>
                <w:szCs w:val="24"/>
              </w:rPr>
              <w:t>- Осмишљава пратњу/мелодију на задати текст.</w:t>
            </w:r>
          </w:p>
          <w:p w14:paraId="42B0E76F" w14:textId="77777777" w:rsidR="00265738" w:rsidRPr="009D0CC6" w:rsidRDefault="00210FA6" w:rsidP="00B2515B">
            <w:pPr>
              <w:rPr>
                <w:sz w:val="24"/>
                <w:szCs w:val="24"/>
              </w:rPr>
            </w:pPr>
            <w:r w:rsidRPr="009D0CC6">
              <w:rPr>
                <w:sz w:val="24"/>
                <w:szCs w:val="24"/>
              </w:rPr>
              <w:t xml:space="preserve">- Користи различите изворе звука за креирање једноставних ритмичких и звучних ефеката као пратња за </w:t>
            </w:r>
          </w:p>
          <w:p w14:paraId="17AB58A1" w14:textId="77777777" w:rsidR="00265738" w:rsidRPr="009D0CC6" w:rsidRDefault="00210FA6" w:rsidP="00B2515B">
            <w:pPr>
              <w:rPr>
                <w:sz w:val="24"/>
                <w:szCs w:val="24"/>
              </w:rPr>
            </w:pPr>
            <w:r w:rsidRPr="009D0CC6">
              <w:rPr>
                <w:sz w:val="24"/>
                <w:szCs w:val="24"/>
              </w:rPr>
              <w:t>бројалице, песме.</w:t>
            </w:r>
          </w:p>
          <w:p w14:paraId="2373E105" w14:textId="77777777" w:rsidR="00265738" w:rsidRPr="009D0CC6" w:rsidRDefault="00210FA6" w:rsidP="00B2515B">
            <w:pPr>
              <w:rPr>
                <w:sz w:val="24"/>
                <w:szCs w:val="24"/>
              </w:rPr>
            </w:pPr>
            <w:r w:rsidRPr="009D0CC6">
              <w:rPr>
                <w:sz w:val="24"/>
                <w:szCs w:val="24"/>
              </w:rPr>
              <w:t>- Самостално креира кореографију.</w:t>
            </w:r>
          </w:p>
          <w:p w14:paraId="2F8C5010" w14:textId="77777777" w:rsidR="00265738" w:rsidRPr="009D0CC6" w:rsidRDefault="00210FA6" w:rsidP="00B2515B">
            <w:pPr>
              <w:rPr>
                <w:sz w:val="24"/>
                <w:szCs w:val="24"/>
              </w:rPr>
            </w:pPr>
            <w:r w:rsidRPr="009D0CC6">
              <w:rPr>
                <w:sz w:val="24"/>
                <w:szCs w:val="24"/>
              </w:rPr>
              <w:t>- Препозна музичку тему или карактеристични мотив који се понавља у слушаном делу.</w:t>
            </w:r>
          </w:p>
          <w:p w14:paraId="34E84816" w14:textId="77777777" w:rsidR="00265738" w:rsidRPr="009D0CC6" w:rsidRDefault="00210FA6" w:rsidP="00B2515B">
            <w:pPr>
              <w:rPr>
                <w:sz w:val="24"/>
                <w:szCs w:val="24"/>
              </w:rPr>
            </w:pPr>
            <w:r w:rsidRPr="009D0CC6">
              <w:rPr>
                <w:sz w:val="24"/>
                <w:szCs w:val="24"/>
              </w:rPr>
              <w:t xml:space="preserve"> </w:t>
            </w:r>
          </w:p>
          <w:p w14:paraId="4E223867" w14:textId="77777777" w:rsidR="00265738" w:rsidRPr="009D0CC6" w:rsidRDefault="00210FA6" w:rsidP="00B2515B">
            <w:pPr>
              <w:rPr>
                <w:sz w:val="24"/>
                <w:szCs w:val="24"/>
              </w:rPr>
            </w:pPr>
            <w:r w:rsidRPr="009D0CC6">
              <w:rPr>
                <w:sz w:val="24"/>
                <w:szCs w:val="24"/>
              </w:rPr>
              <w:t>Описи постигнућа:</w:t>
            </w:r>
          </w:p>
          <w:p w14:paraId="11DA9B0B" w14:textId="77777777" w:rsidR="00265738" w:rsidRPr="009D0CC6" w:rsidRDefault="00210FA6" w:rsidP="00B2515B">
            <w:pPr>
              <w:rPr>
                <w:sz w:val="24"/>
                <w:szCs w:val="24"/>
              </w:rPr>
            </w:pPr>
            <w:r w:rsidRPr="009D0CC6">
              <w:rPr>
                <w:sz w:val="24"/>
                <w:szCs w:val="24"/>
              </w:rPr>
              <w:t>- Редовно показује активност на часу, самосталност у раду и има жељу да напредује.</w:t>
            </w:r>
          </w:p>
          <w:p w14:paraId="0A7A9D63" w14:textId="77777777" w:rsidR="00265738" w:rsidRPr="009D0CC6" w:rsidRDefault="00210FA6" w:rsidP="00B2515B">
            <w:pPr>
              <w:rPr>
                <w:sz w:val="24"/>
                <w:szCs w:val="24"/>
              </w:rPr>
            </w:pPr>
            <w:r w:rsidRPr="009D0CC6">
              <w:rPr>
                <w:sz w:val="24"/>
                <w:szCs w:val="24"/>
              </w:rPr>
              <w:t>- Поштује договорена правила понашања при слушању и извођењу музике.</w:t>
            </w:r>
          </w:p>
          <w:p w14:paraId="1CF48EC6" w14:textId="77777777" w:rsidR="00265738" w:rsidRPr="009D0CC6" w:rsidRDefault="00210FA6" w:rsidP="00B2515B">
            <w:pPr>
              <w:rPr>
                <w:sz w:val="24"/>
                <w:szCs w:val="24"/>
              </w:rPr>
            </w:pPr>
            <w:r w:rsidRPr="009D0CC6">
              <w:rPr>
                <w:sz w:val="24"/>
                <w:szCs w:val="24"/>
              </w:rPr>
              <w:t>- Ангажује се у реализација преузетих обавеза у оквиру групног рада на одговоран, истрајан и креативан начин.</w:t>
            </w:r>
          </w:p>
          <w:p w14:paraId="6D15F10F" w14:textId="77777777" w:rsidR="00265738" w:rsidRPr="009D0CC6" w:rsidRDefault="00210FA6" w:rsidP="00B2515B">
            <w:pPr>
              <w:rPr>
                <w:sz w:val="24"/>
                <w:szCs w:val="24"/>
              </w:rPr>
            </w:pPr>
            <w:r w:rsidRPr="009D0CC6">
              <w:rPr>
                <w:sz w:val="24"/>
                <w:szCs w:val="24"/>
              </w:rPr>
              <w:t>- Вреднује допринос музичке културе развоју људске заједнице.</w:t>
            </w:r>
          </w:p>
        </w:tc>
      </w:tr>
      <w:tr w:rsidR="00265738" w:rsidRPr="009D0CC6" w14:paraId="24E643A2" w14:textId="77777777" w:rsidTr="00315662">
        <w:trPr>
          <w:trHeight w:val="5120"/>
        </w:trPr>
        <w:tc>
          <w:tcPr>
            <w:tcW w:w="3451"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56E405DF" w14:textId="77777777" w:rsidR="00265738" w:rsidRPr="009D0CC6" w:rsidRDefault="00265738" w:rsidP="00B2515B">
            <w:pPr>
              <w:rPr>
                <w:sz w:val="24"/>
                <w:szCs w:val="24"/>
              </w:rPr>
            </w:pP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04C21AF3" w14:textId="77777777" w:rsidR="00265738" w:rsidRPr="009D0CC6" w:rsidRDefault="00210FA6" w:rsidP="00B2515B">
            <w:pPr>
              <w:rPr>
                <w:sz w:val="24"/>
                <w:szCs w:val="24"/>
              </w:rPr>
            </w:pPr>
            <w:r w:rsidRPr="009D0CC6">
              <w:rPr>
                <w:sz w:val="24"/>
                <w:szCs w:val="24"/>
              </w:rPr>
              <w:t>Врло добар (4)</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25909513" w14:textId="77777777" w:rsidR="00265738" w:rsidRPr="009D0CC6" w:rsidRDefault="00210FA6" w:rsidP="00B2515B">
            <w:pPr>
              <w:rPr>
                <w:sz w:val="24"/>
                <w:szCs w:val="24"/>
              </w:rPr>
            </w:pPr>
            <w:r w:rsidRPr="009D0CC6">
              <w:rPr>
                <w:sz w:val="24"/>
                <w:szCs w:val="24"/>
              </w:rPr>
              <w:t>- Пева самостално, по слуху, песме различитог карактера и расположења.</w:t>
            </w:r>
          </w:p>
          <w:p w14:paraId="36B3C79B" w14:textId="77777777" w:rsidR="00265738" w:rsidRPr="009D0CC6" w:rsidRDefault="00210FA6" w:rsidP="00B2515B">
            <w:pPr>
              <w:rPr>
                <w:sz w:val="24"/>
                <w:szCs w:val="24"/>
              </w:rPr>
            </w:pPr>
            <w:r w:rsidRPr="009D0CC6">
              <w:rPr>
                <w:sz w:val="24"/>
                <w:szCs w:val="24"/>
              </w:rPr>
              <w:t>- Уме да свира на одређеним Орфовим инструментима.</w:t>
            </w:r>
          </w:p>
          <w:p w14:paraId="29FD46A6" w14:textId="77777777" w:rsidR="00265738" w:rsidRPr="009D0CC6" w:rsidRDefault="00210FA6" w:rsidP="00B2515B">
            <w:pPr>
              <w:rPr>
                <w:sz w:val="24"/>
                <w:szCs w:val="24"/>
              </w:rPr>
            </w:pPr>
            <w:r w:rsidRPr="009D0CC6">
              <w:rPr>
                <w:sz w:val="24"/>
                <w:szCs w:val="24"/>
              </w:rPr>
              <w:t>- Зна основе музичке писмености.</w:t>
            </w:r>
          </w:p>
          <w:p w14:paraId="748C10C3" w14:textId="77777777" w:rsidR="00265738" w:rsidRPr="009D0CC6" w:rsidRDefault="00210FA6" w:rsidP="00B2515B">
            <w:pPr>
              <w:rPr>
                <w:sz w:val="24"/>
                <w:szCs w:val="24"/>
              </w:rPr>
            </w:pPr>
            <w:r w:rsidRPr="009D0CC6">
              <w:rPr>
                <w:sz w:val="24"/>
                <w:szCs w:val="24"/>
              </w:rPr>
              <w:t>- Разликује тонске боје.</w:t>
            </w:r>
          </w:p>
          <w:p w14:paraId="3C6C0D77" w14:textId="77777777" w:rsidR="00265738" w:rsidRPr="009D0CC6" w:rsidRDefault="00210FA6" w:rsidP="00B2515B">
            <w:pPr>
              <w:rPr>
                <w:sz w:val="24"/>
                <w:szCs w:val="24"/>
              </w:rPr>
            </w:pPr>
            <w:r w:rsidRPr="009D0CC6">
              <w:rPr>
                <w:sz w:val="24"/>
                <w:szCs w:val="24"/>
              </w:rPr>
              <w:t>- Повезује почетне тонове песама – модела са тонском висином.</w:t>
            </w:r>
          </w:p>
          <w:p w14:paraId="184D5531" w14:textId="77777777" w:rsidR="00265738" w:rsidRPr="009D0CC6" w:rsidRDefault="00210FA6" w:rsidP="00B2515B">
            <w:pPr>
              <w:rPr>
                <w:sz w:val="24"/>
                <w:szCs w:val="24"/>
              </w:rPr>
            </w:pPr>
            <w:r w:rsidRPr="009D0CC6">
              <w:rPr>
                <w:sz w:val="24"/>
                <w:szCs w:val="24"/>
              </w:rPr>
              <w:t>- Препознаје композицију која је раније слушана.</w:t>
            </w:r>
          </w:p>
          <w:p w14:paraId="69C9ECCC" w14:textId="77777777" w:rsidR="00265738" w:rsidRPr="009D0CC6" w:rsidRDefault="00210FA6" w:rsidP="00B2515B">
            <w:pPr>
              <w:rPr>
                <w:sz w:val="24"/>
                <w:szCs w:val="24"/>
              </w:rPr>
            </w:pPr>
            <w:r w:rsidRPr="009D0CC6">
              <w:rPr>
                <w:sz w:val="24"/>
                <w:szCs w:val="24"/>
              </w:rPr>
              <w:t>- Изводи ритмичке пратње користећи ритмичке инструменте</w:t>
            </w:r>
          </w:p>
          <w:p w14:paraId="028E5090" w14:textId="77777777" w:rsidR="00265738" w:rsidRPr="009D0CC6" w:rsidRDefault="00210FA6" w:rsidP="00B2515B">
            <w:pPr>
              <w:rPr>
                <w:sz w:val="24"/>
                <w:szCs w:val="24"/>
              </w:rPr>
            </w:pPr>
            <w:r w:rsidRPr="009D0CC6">
              <w:rPr>
                <w:sz w:val="24"/>
                <w:szCs w:val="24"/>
              </w:rPr>
              <w:t>- Осмишљава пратњу/мелодију на задати текст.</w:t>
            </w:r>
          </w:p>
          <w:p w14:paraId="28B560DB" w14:textId="77777777" w:rsidR="00265738" w:rsidRPr="009D0CC6" w:rsidRDefault="00210FA6" w:rsidP="00B2515B">
            <w:pPr>
              <w:rPr>
                <w:sz w:val="24"/>
                <w:szCs w:val="24"/>
              </w:rPr>
            </w:pPr>
            <w:r w:rsidRPr="009D0CC6">
              <w:rPr>
                <w:sz w:val="24"/>
                <w:szCs w:val="24"/>
              </w:rPr>
              <w:t>- Самостално ликовно изражава музички доживљај.</w:t>
            </w:r>
          </w:p>
          <w:p w14:paraId="51518268" w14:textId="77777777" w:rsidR="00265738" w:rsidRPr="009D0CC6" w:rsidRDefault="00210FA6" w:rsidP="00B2515B">
            <w:pPr>
              <w:rPr>
                <w:sz w:val="24"/>
                <w:szCs w:val="24"/>
              </w:rPr>
            </w:pPr>
            <w:r w:rsidRPr="009D0CC6">
              <w:rPr>
                <w:sz w:val="24"/>
                <w:szCs w:val="24"/>
              </w:rPr>
              <w:t xml:space="preserve"> </w:t>
            </w:r>
          </w:p>
          <w:p w14:paraId="3F04C040" w14:textId="77777777" w:rsidR="00265738" w:rsidRPr="009D0CC6" w:rsidRDefault="00210FA6" w:rsidP="00B2515B">
            <w:pPr>
              <w:rPr>
                <w:sz w:val="24"/>
                <w:szCs w:val="24"/>
              </w:rPr>
            </w:pPr>
            <w:r w:rsidRPr="009D0CC6">
              <w:rPr>
                <w:sz w:val="24"/>
                <w:szCs w:val="24"/>
              </w:rPr>
              <w:t>Описи постигнућа:</w:t>
            </w:r>
          </w:p>
          <w:p w14:paraId="34502361" w14:textId="77777777" w:rsidR="00265738" w:rsidRPr="009D0CC6" w:rsidRDefault="00210FA6" w:rsidP="00B2515B">
            <w:pPr>
              <w:rPr>
                <w:sz w:val="24"/>
                <w:szCs w:val="24"/>
              </w:rPr>
            </w:pPr>
            <w:r w:rsidRPr="009D0CC6">
              <w:rPr>
                <w:sz w:val="24"/>
                <w:szCs w:val="24"/>
              </w:rPr>
              <w:t>- Често показује активност на часу, самосталност у раду и има жељу да напредује.</w:t>
            </w:r>
          </w:p>
          <w:p w14:paraId="016A08B3" w14:textId="77777777" w:rsidR="00265738" w:rsidRPr="009D0CC6" w:rsidRDefault="00210FA6" w:rsidP="00B2515B">
            <w:pPr>
              <w:rPr>
                <w:sz w:val="24"/>
                <w:szCs w:val="24"/>
              </w:rPr>
            </w:pPr>
            <w:r w:rsidRPr="009D0CC6">
              <w:rPr>
                <w:sz w:val="24"/>
                <w:szCs w:val="24"/>
              </w:rPr>
              <w:t>- У великој мери оштује договорена правила понашања при слушању и извођењу музике.</w:t>
            </w:r>
          </w:p>
          <w:p w14:paraId="5BDC60F1" w14:textId="77777777" w:rsidR="00265738" w:rsidRPr="009D0CC6" w:rsidRDefault="00210FA6" w:rsidP="00B2515B">
            <w:pPr>
              <w:rPr>
                <w:sz w:val="24"/>
                <w:szCs w:val="24"/>
              </w:rPr>
            </w:pPr>
            <w:r w:rsidRPr="009D0CC6">
              <w:rPr>
                <w:sz w:val="24"/>
                <w:szCs w:val="24"/>
              </w:rPr>
              <w:t>- Ангажује се у реализација преузетих обавеза у оквиру групног рада на одговоран, истрајан и креативан начин.</w:t>
            </w:r>
          </w:p>
          <w:p w14:paraId="307FD3F2" w14:textId="77777777" w:rsidR="00265738" w:rsidRPr="009D0CC6" w:rsidRDefault="00210FA6" w:rsidP="00B2515B">
            <w:pPr>
              <w:rPr>
                <w:sz w:val="24"/>
                <w:szCs w:val="24"/>
              </w:rPr>
            </w:pPr>
            <w:r w:rsidRPr="009D0CC6">
              <w:rPr>
                <w:sz w:val="24"/>
                <w:szCs w:val="24"/>
              </w:rPr>
              <w:t>- Вреднује допринос музичке културе развоју људске заједнице.</w:t>
            </w:r>
          </w:p>
          <w:p w14:paraId="32F2BA6A" w14:textId="77777777" w:rsidR="00265738" w:rsidRPr="009D0CC6" w:rsidRDefault="00210FA6" w:rsidP="00B2515B">
            <w:pPr>
              <w:rPr>
                <w:sz w:val="24"/>
                <w:szCs w:val="24"/>
              </w:rPr>
            </w:pPr>
            <w:r w:rsidRPr="009D0CC6">
              <w:rPr>
                <w:sz w:val="24"/>
                <w:szCs w:val="24"/>
              </w:rPr>
              <w:t xml:space="preserve"> </w:t>
            </w:r>
          </w:p>
        </w:tc>
      </w:tr>
      <w:tr w:rsidR="00265738" w:rsidRPr="009D0CC6" w14:paraId="20C3CF43" w14:textId="77777777" w:rsidTr="00315662">
        <w:trPr>
          <w:trHeight w:val="5660"/>
        </w:trPr>
        <w:tc>
          <w:tcPr>
            <w:tcW w:w="3451"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30BD7080" w14:textId="77777777" w:rsidR="00265738" w:rsidRPr="009D0CC6" w:rsidRDefault="00265738" w:rsidP="00B2515B">
            <w:pPr>
              <w:rPr>
                <w:sz w:val="24"/>
                <w:szCs w:val="24"/>
              </w:rPr>
            </w:pP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6E919F63" w14:textId="77777777" w:rsidR="00265738" w:rsidRPr="009D0CC6" w:rsidRDefault="00210FA6" w:rsidP="00B2515B">
            <w:pPr>
              <w:rPr>
                <w:sz w:val="24"/>
                <w:szCs w:val="24"/>
              </w:rPr>
            </w:pPr>
            <w:r w:rsidRPr="009D0CC6">
              <w:rPr>
                <w:sz w:val="24"/>
                <w:szCs w:val="24"/>
              </w:rPr>
              <w:t>Добар (3)</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639C7E57" w14:textId="77777777" w:rsidR="00265738" w:rsidRPr="009D0CC6" w:rsidRDefault="00210FA6" w:rsidP="00B2515B">
            <w:pPr>
              <w:rPr>
                <w:sz w:val="24"/>
                <w:szCs w:val="24"/>
              </w:rPr>
            </w:pPr>
            <w:r w:rsidRPr="009D0CC6">
              <w:rPr>
                <w:sz w:val="24"/>
                <w:szCs w:val="24"/>
              </w:rPr>
              <w:t>- Самостално пева песме по слуху и сопственом избору, уз мању помоћ наставника.</w:t>
            </w:r>
          </w:p>
          <w:p w14:paraId="05A7C6AC" w14:textId="77777777" w:rsidR="00265738" w:rsidRPr="009D0CC6" w:rsidRDefault="00210FA6" w:rsidP="00B2515B">
            <w:pPr>
              <w:rPr>
                <w:sz w:val="24"/>
                <w:szCs w:val="24"/>
              </w:rPr>
            </w:pPr>
            <w:r w:rsidRPr="009D0CC6">
              <w:rPr>
                <w:sz w:val="24"/>
                <w:szCs w:val="24"/>
              </w:rPr>
              <w:t>- Препознаје музичке инструменте у одређеним композицијама  и разликује народну и уметничку музику.</w:t>
            </w:r>
          </w:p>
          <w:p w14:paraId="107D59A7" w14:textId="77777777" w:rsidR="00265738" w:rsidRPr="009D0CC6" w:rsidRDefault="00210FA6" w:rsidP="00B2515B">
            <w:pPr>
              <w:rPr>
                <w:sz w:val="24"/>
                <w:szCs w:val="24"/>
              </w:rPr>
            </w:pPr>
            <w:r w:rsidRPr="009D0CC6">
              <w:rPr>
                <w:sz w:val="24"/>
                <w:szCs w:val="24"/>
              </w:rPr>
              <w:t>- Повезује понеке почетне тонове песама – модела са тонском висином.</w:t>
            </w:r>
          </w:p>
          <w:p w14:paraId="33E512BE" w14:textId="77777777" w:rsidR="00265738" w:rsidRPr="009D0CC6" w:rsidRDefault="00210FA6" w:rsidP="00B2515B">
            <w:pPr>
              <w:rPr>
                <w:sz w:val="24"/>
                <w:szCs w:val="24"/>
              </w:rPr>
            </w:pPr>
            <w:r w:rsidRPr="009D0CC6">
              <w:rPr>
                <w:sz w:val="24"/>
                <w:szCs w:val="24"/>
              </w:rPr>
              <w:t>- Уз помоћ примењује и показује основна знања музичке писмености.</w:t>
            </w:r>
          </w:p>
          <w:p w14:paraId="760CC9E7" w14:textId="77777777" w:rsidR="00265738" w:rsidRPr="009D0CC6" w:rsidRDefault="00210FA6" w:rsidP="00B2515B">
            <w:pPr>
              <w:rPr>
                <w:sz w:val="24"/>
                <w:szCs w:val="24"/>
              </w:rPr>
            </w:pPr>
            <w:r w:rsidRPr="009D0CC6">
              <w:rPr>
                <w:sz w:val="24"/>
                <w:szCs w:val="24"/>
              </w:rPr>
              <w:t>- Препознаје различит темпо и динамику.</w:t>
            </w:r>
          </w:p>
          <w:p w14:paraId="63AA9CAD" w14:textId="77777777" w:rsidR="00265738" w:rsidRPr="009D0CC6" w:rsidRDefault="00210FA6" w:rsidP="00B2515B">
            <w:pPr>
              <w:rPr>
                <w:sz w:val="24"/>
                <w:szCs w:val="24"/>
              </w:rPr>
            </w:pPr>
            <w:r w:rsidRPr="009D0CC6">
              <w:rPr>
                <w:sz w:val="24"/>
                <w:szCs w:val="24"/>
              </w:rPr>
              <w:t>- Изводи једноставне ритмичке пратње користећи различите изворе звука, глас, тело.</w:t>
            </w:r>
          </w:p>
          <w:p w14:paraId="23497922" w14:textId="77777777" w:rsidR="00265738" w:rsidRPr="009D0CC6" w:rsidRDefault="00210FA6" w:rsidP="00B2515B">
            <w:pPr>
              <w:rPr>
                <w:sz w:val="24"/>
                <w:szCs w:val="24"/>
              </w:rPr>
            </w:pPr>
            <w:r w:rsidRPr="009D0CC6">
              <w:rPr>
                <w:sz w:val="24"/>
                <w:szCs w:val="24"/>
              </w:rPr>
              <w:t>- Понавља већ осмишљен покрет.</w:t>
            </w:r>
          </w:p>
          <w:p w14:paraId="54B8D07D" w14:textId="77777777" w:rsidR="00265738" w:rsidRPr="009D0CC6" w:rsidRDefault="00210FA6" w:rsidP="00B2515B">
            <w:pPr>
              <w:rPr>
                <w:sz w:val="24"/>
                <w:szCs w:val="24"/>
              </w:rPr>
            </w:pPr>
            <w:r w:rsidRPr="009D0CC6">
              <w:rPr>
                <w:sz w:val="24"/>
                <w:szCs w:val="24"/>
              </w:rPr>
              <w:t>- Самостално ликовно изражава музички доживљај.</w:t>
            </w:r>
          </w:p>
          <w:p w14:paraId="51231BA8" w14:textId="77777777" w:rsidR="00265738" w:rsidRPr="009D0CC6" w:rsidRDefault="00210FA6" w:rsidP="00B2515B">
            <w:pPr>
              <w:rPr>
                <w:sz w:val="24"/>
                <w:szCs w:val="24"/>
              </w:rPr>
            </w:pPr>
            <w:r w:rsidRPr="009D0CC6">
              <w:rPr>
                <w:sz w:val="24"/>
                <w:szCs w:val="24"/>
              </w:rPr>
              <w:t xml:space="preserve"> </w:t>
            </w:r>
          </w:p>
          <w:p w14:paraId="4AE8EA7A" w14:textId="77777777" w:rsidR="00265738" w:rsidRPr="009D0CC6" w:rsidRDefault="00210FA6" w:rsidP="00B2515B">
            <w:pPr>
              <w:rPr>
                <w:sz w:val="24"/>
                <w:szCs w:val="24"/>
              </w:rPr>
            </w:pPr>
            <w:r w:rsidRPr="009D0CC6">
              <w:rPr>
                <w:sz w:val="24"/>
                <w:szCs w:val="24"/>
              </w:rPr>
              <w:t>Описи постигнућа:</w:t>
            </w:r>
          </w:p>
          <w:p w14:paraId="64781A1E" w14:textId="77777777" w:rsidR="00265738" w:rsidRPr="009D0CC6" w:rsidRDefault="00210FA6" w:rsidP="00B2515B">
            <w:pPr>
              <w:rPr>
                <w:sz w:val="24"/>
                <w:szCs w:val="24"/>
              </w:rPr>
            </w:pPr>
            <w:r w:rsidRPr="009D0CC6">
              <w:rPr>
                <w:sz w:val="24"/>
                <w:szCs w:val="24"/>
              </w:rPr>
              <w:t>- Делимично показује активност на часу, самосталност у раду и има жељу да напредује.</w:t>
            </w:r>
          </w:p>
          <w:p w14:paraId="6E8EDBE5" w14:textId="77777777" w:rsidR="00265738" w:rsidRPr="009D0CC6" w:rsidRDefault="00210FA6" w:rsidP="00B2515B">
            <w:pPr>
              <w:rPr>
                <w:sz w:val="24"/>
                <w:szCs w:val="24"/>
              </w:rPr>
            </w:pPr>
            <w:r w:rsidRPr="009D0CC6">
              <w:rPr>
                <w:sz w:val="24"/>
                <w:szCs w:val="24"/>
              </w:rPr>
              <w:t>- Углавном поштује договорена правила понашања при слушању и извођењу музике.</w:t>
            </w:r>
          </w:p>
          <w:p w14:paraId="7996C8B7" w14:textId="77777777" w:rsidR="00265738" w:rsidRPr="009D0CC6" w:rsidRDefault="00210FA6" w:rsidP="00B2515B">
            <w:pPr>
              <w:rPr>
                <w:sz w:val="24"/>
                <w:szCs w:val="24"/>
              </w:rPr>
            </w:pPr>
            <w:r w:rsidRPr="009D0CC6">
              <w:rPr>
                <w:sz w:val="24"/>
                <w:szCs w:val="24"/>
              </w:rPr>
              <w:t>- Делимично се ангажује у реализација преузетих обавеза у оквиру групног рада на одговоран, истрајан и креативан начин.</w:t>
            </w:r>
          </w:p>
          <w:p w14:paraId="289EFD4F" w14:textId="77777777" w:rsidR="00265738" w:rsidRPr="009D0CC6" w:rsidRDefault="00210FA6" w:rsidP="00B2515B">
            <w:pPr>
              <w:rPr>
                <w:sz w:val="24"/>
                <w:szCs w:val="24"/>
              </w:rPr>
            </w:pPr>
            <w:r w:rsidRPr="009D0CC6">
              <w:rPr>
                <w:sz w:val="24"/>
                <w:szCs w:val="24"/>
              </w:rPr>
              <w:t>- Покушава да вреднује допринос музичке културе развоју људске заједнице.</w:t>
            </w:r>
          </w:p>
          <w:p w14:paraId="766877AB" w14:textId="77777777" w:rsidR="00265738" w:rsidRPr="009D0CC6" w:rsidRDefault="00210FA6" w:rsidP="00B2515B">
            <w:pPr>
              <w:rPr>
                <w:sz w:val="24"/>
                <w:szCs w:val="24"/>
              </w:rPr>
            </w:pPr>
            <w:r w:rsidRPr="009D0CC6">
              <w:rPr>
                <w:sz w:val="24"/>
                <w:szCs w:val="24"/>
              </w:rPr>
              <w:t xml:space="preserve"> </w:t>
            </w:r>
          </w:p>
        </w:tc>
      </w:tr>
      <w:tr w:rsidR="00265738" w:rsidRPr="009D0CC6" w14:paraId="663E2AFA" w14:textId="77777777" w:rsidTr="00315662">
        <w:trPr>
          <w:trHeight w:val="3860"/>
        </w:trPr>
        <w:tc>
          <w:tcPr>
            <w:tcW w:w="3451"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12F305CC" w14:textId="77777777" w:rsidR="00265738" w:rsidRPr="009D0CC6" w:rsidRDefault="00265738" w:rsidP="00B2515B">
            <w:pPr>
              <w:rPr>
                <w:sz w:val="24"/>
                <w:szCs w:val="24"/>
              </w:rPr>
            </w:pP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10322F64" w14:textId="77777777" w:rsidR="00265738" w:rsidRPr="009D0CC6" w:rsidRDefault="00210FA6" w:rsidP="00B2515B">
            <w:pPr>
              <w:rPr>
                <w:sz w:val="24"/>
                <w:szCs w:val="24"/>
              </w:rPr>
            </w:pPr>
            <w:r w:rsidRPr="009D0CC6">
              <w:rPr>
                <w:sz w:val="24"/>
                <w:szCs w:val="24"/>
              </w:rPr>
              <w:t>Довољан (2)</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7050BF5B" w14:textId="77777777" w:rsidR="00265738" w:rsidRPr="009D0CC6" w:rsidRDefault="00210FA6" w:rsidP="00B2515B">
            <w:pPr>
              <w:rPr>
                <w:sz w:val="24"/>
                <w:szCs w:val="24"/>
              </w:rPr>
            </w:pPr>
            <w:r w:rsidRPr="009D0CC6">
              <w:rPr>
                <w:sz w:val="24"/>
                <w:szCs w:val="24"/>
              </w:rPr>
              <w:t>- Пева песме по слуху и сопственом избору, уз већу помоћ наставника.</w:t>
            </w:r>
          </w:p>
          <w:p w14:paraId="64C9F074" w14:textId="77777777" w:rsidR="00265738" w:rsidRPr="009D0CC6" w:rsidRDefault="00210FA6" w:rsidP="00B2515B">
            <w:pPr>
              <w:rPr>
                <w:sz w:val="24"/>
                <w:szCs w:val="24"/>
              </w:rPr>
            </w:pPr>
            <w:r w:rsidRPr="009D0CC6">
              <w:rPr>
                <w:sz w:val="24"/>
                <w:szCs w:val="24"/>
              </w:rPr>
              <w:t>- Препознаје поједине музичке инструменте у композицијама и разликује народну и уметничку музику.</w:t>
            </w:r>
          </w:p>
          <w:p w14:paraId="321A8FA6" w14:textId="77777777" w:rsidR="00265738" w:rsidRPr="009D0CC6" w:rsidRDefault="00210FA6" w:rsidP="00B2515B">
            <w:pPr>
              <w:rPr>
                <w:sz w:val="24"/>
                <w:szCs w:val="24"/>
              </w:rPr>
            </w:pPr>
            <w:r w:rsidRPr="009D0CC6">
              <w:rPr>
                <w:sz w:val="24"/>
                <w:szCs w:val="24"/>
              </w:rPr>
              <w:t>- Ликовно изражава музички доживљај уз помоћ наставника.</w:t>
            </w:r>
          </w:p>
          <w:p w14:paraId="4005904C" w14:textId="77777777" w:rsidR="00265738" w:rsidRPr="009D0CC6" w:rsidRDefault="00210FA6" w:rsidP="00B2515B">
            <w:pPr>
              <w:rPr>
                <w:sz w:val="24"/>
                <w:szCs w:val="24"/>
              </w:rPr>
            </w:pPr>
            <w:r w:rsidRPr="009D0CC6">
              <w:rPr>
                <w:sz w:val="24"/>
                <w:szCs w:val="24"/>
              </w:rPr>
              <w:t>- Препознаје различита темпа (брзо, споро) и динамичке разлике (гласно, тихо)</w:t>
            </w:r>
          </w:p>
          <w:p w14:paraId="307D87E8" w14:textId="77777777" w:rsidR="00265738" w:rsidRPr="009D0CC6" w:rsidRDefault="00210FA6" w:rsidP="00B2515B">
            <w:pPr>
              <w:rPr>
                <w:sz w:val="24"/>
                <w:szCs w:val="24"/>
              </w:rPr>
            </w:pPr>
            <w:r w:rsidRPr="009D0CC6">
              <w:rPr>
                <w:sz w:val="24"/>
                <w:szCs w:val="24"/>
              </w:rPr>
              <w:t>- Опонаша звукове из непосредне околине спонтаном или договореном импровизацијом.</w:t>
            </w:r>
          </w:p>
          <w:p w14:paraId="5AD39005" w14:textId="77777777" w:rsidR="00265738" w:rsidRPr="009D0CC6" w:rsidRDefault="00210FA6" w:rsidP="00B2515B">
            <w:pPr>
              <w:rPr>
                <w:sz w:val="24"/>
                <w:szCs w:val="24"/>
              </w:rPr>
            </w:pPr>
            <w:r w:rsidRPr="009D0CC6">
              <w:rPr>
                <w:sz w:val="24"/>
                <w:szCs w:val="24"/>
              </w:rPr>
              <w:t xml:space="preserve"> </w:t>
            </w:r>
          </w:p>
          <w:p w14:paraId="0148E743" w14:textId="77777777" w:rsidR="00265738" w:rsidRPr="009D0CC6" w:rsidRDefault="00210FA6" w:rsidP="00B2515B">
            <w:pPr>
              <w:rPr>
                <w:sz w:val="24"/>
                <w:szCs w:val="24"/>
              </w:rPr>
            </w:pPr>
            <w:r w:rsidRPr="009D0CC6">
              <w:rPr>
                <w:sz w:val="24"/>
                <w:szCs w:val="24"/>
              </w:rPr>
              <w:t>Описи постигнућа:</w:t>
            </w:r>
          </w:p>
          <w:p w14:paraId="64DCA7D7" w14:textId="77777777" w:rsidR="00265738" w:rsidRPr="009D0CC6" w:rsidRDefault="00210FA6" w:rsidP="00B2515B">
            <w:pPr>
              <w:rPr>
                <w:sz w:val="24"/>
                <w:szCs w:val="24"/>
              </w:rPr>
            </w:pPr>
            <w:r w:rsidRPr="009D0CC6">
              <w:rPr>
                <w:sz w:val="24"/>
                <w:szCs w:val="24"/>
              </w:rPr>
              <w:t>- У мањој мери показује активност на часу, самосталност у раду.</w:t>
            </w:r>
          </w:p>
          <w:p w14:paraId="001FCD49" w14:textId="77777777" w:rsidR="00265738" w:rsidRPr="009D0CC6" w:rsidRDefault="00210FA6" w:rsidP="00B2515B">
            <w:pPr>
              <w:rPr>
                <w:sz w:val="24"/>
                <w:szCs w:val="24"/>
              </w:rPr>
            </w:pPr>
            <w:r w:rsidRPr="009D0CC6">
              <w:rPr>
                <w:sz w:val="24"/>
                <w:szCs w:val="24"/>
              </w:rPr>
              <w:t>- Труди се да поштује договорена правила понашања при слушању и извођењу музике.</w:t>
            </w:r>
          </w:p>
          <w:p w14:paraId="5F1310DB" w14:textId="77777777" w:rsidR="00265738" w:rsidRPr="009D0CC6" w:rsidRDefault="00210FA6" w:rsidP="00B2515B">
            <w:pPr>
              <w:rPr>
                <w:sz w:val="24"/>
                <w:szCs w:val="24"/>
              </w:rPr>
            </w:pPr>
            <w:r w:rsidRPr="009D0CC6">
              <w:rPr>
                <w:sz w:val="24"/>
                <w:szCs w:val="24"/>
              </w:rPr>
              <w:t>- У мањој мери се ангажује у реализација преузетих обавеза у оквиру групног рада на одговоран, истрајан и креативан начин.</w:t>
            </w:r>
          </w:p>
          <w:p w14:paraId="797A8942" w14:textId="77777777" w:rsidR="00265738" w:rsidRPr="009D0CC6" w:rsidRDefault="00210FA6" w:rsidP="00B2515B">
            <w:pPr>
              <w:rPr>
                <w:sz w:val="24"/>
                <w:szCs w:val="24"/>
              </w:rPr>
            </w:pPr>
            <w:r w:rsidRPr="009D0CC6">
              <w:rPr>
                <w:sz w:val="24"/>
                <w:szCs w:val="24"/>
              </w:rPr>
              <w:t xml:space="preserve">- У мањој мери вреднује допринос музичке културе развоју људске заједнице. </w:t>
            </w:r>
          </w:p>
          <w:p w14:paraId="6CF0A02F" w14:textId="77777777" w:rsidR="00265738" w:rsidRPr="009D0CC6" w:rsidRDefault="00210FA6" w:rsidP="00B2515B">
            <w:pPr>
              <w:rPr>
                <w:sz w:val="24"/>
                <w:szCs w:val="24"/>
              </w:rPr>
            </w:pPr>
            <w:r w:rsidRPr="009D0CC6">
              <w:rPr>
                <w:sz w:val="24"/>
                <w:szCs w:val="24"/>
              </w:rPr>
              <w:t xml:space="preserve"> </w:t>
            </w:r>
          </w:p>
        </w:tc>
      </w:tr>
      <w:tr w:rsidR="00265738" w:rsidRPr="009D0CC6" w14:paraId="6BF61574" w14:textId="77777777" w:rsidTr="00F95D41">
        <w:trPr>
          <w:trHeight w:val="1403"/>
        </w:trPr>
        <w:tc>
          <w:tcPr>
            <w:tcW w:w="3451"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7A03950E" w14:textId="77777777" w:rsidR="00265738" w:rsidRPr="009D0CC6" w:rsidRDefault="00265738" w:rsidP="00B2515B">
            <w:pPr>
              <w:rPr>
                <w:sz w:val="24"/>
                <w:szCs w:val="24"/>
              </w:rPr>
            </w:pPr>
          </w:p>
        </w:tc>
        <w:tc>
          <w:tcPr>
            <w:tcW w:w="1475" w:type="dxa"/>
            <w:tcBorders>
              <w:top w:val="nil"/>
              <w:left w:val="nil"/>
              <w:bottom w:val="single" w:sz="5" w:space="0" w:color="000000"/>
              <w:right w:val="single" w:sz="5" w:space="0" w:color="000000"/>
            </w:tcBorders>
            <w:tcMar>
              <w:top w:w="0" w:type="dxa"/>
              <w:left w:w="100" w:type="dxa"/>
              <w:bottom w:w="0" w:type="dxa"/>
              <w:right w:w="100" w:type="dxa"/>
            </w:tcMar>
          </w:tcPr>
          <w:p w14:paraId="767A2AED" w14:textId="77777777" w:rsidR="00265738" w:rsidRPr="009D0CC6" w:rsidRDefault="00210FA6" w:rsidP="00B2515B">
            <w:pPr>
              <w:rPr>
                <w:sz w:val="24"/>
                <w:szCs w:val="24"/>
              </w:rPr>
            </w:pPr>
            <w:r w:rsidRPr="009D0CC6">
              <w:rPr>
                <w:sz w:val="24"/>
                <w:szCs w:val="24"/>
              </w:rPr>
              <w:t>Недовољан (1)</w:t>
            </w:r>
          </w:p>
        </w:tc>
        <w:tc>
          <w:tcPr>
            <w:tcW w:w="8378" w:type="dxa"/>
            <w:tcBorders>
              <w:top w:val="nil"/>
              <w:left w:val="nil"/>
              <w:bottom w:val="single" w:sz="5" w:space="0" w:color="000000"/>
              <w:right w:val="single" w:sz="5" w:space="0" w:color="000000"/>
            </w:tcBorders>
            <w:tcMar>
              <w:top w:w="0" w:type="dxa"/>
              <w:left w:w="100" w:type="dxa"/>
              <w:bottom w:w="0" w:type="dxa"/>
              <w:right w:w="100" w:type="dxa"/>
            </w:tcMar>
          </w:tcPr>
          <w:p w14:paraId="47CDB537" w14:textId="77777777" w:rsidR="00265738" w:rsidRPr="009D0CC6" w:rsidRDefault="00210FA6" w:rsidP="00B2515B">
            <w:pPr>
              <w:rPr>
                <w:sz w:val="24"/>
                <w:szCs w:val="24"/>
              </w:rPr>
            </w:pPr>
            <w:r w:rsidRPr="009D0CC6">
              <w:rPr>
                <w:sz w:val="24"/>
                <w:szCs w:val="24"/>
              </w:rPr>
              <w:t>- Не показује минимум знања у складу са критеријумима за оцену довољан (2).</w:t>
            </w:r>
          </w:p>
          <w:p w14:paraId="39ADE735" w14:textId="77777777" w:rsidR="00265738" w:rsidRPr="009D0CC6" w:rsidRDefault="00210FA6" w:rsidP="00B2515B">
            <w:pPr>
              <w:rPr>
                <w:sz w:val="24"/>
                <w:szCs w:val="24"/>
              </w:rPr>
            </w:pPr>
            <w:r w:rsidRPr="009D0CC6">
              <w:rPr>
                <w:sz w:val="24"/>
                <w:szCs w:val="24"/>
              </w:rPr>
              <w:t>- Не показује жељу за напредовањем.</w:t>
            </w:r>
          </w:p>
          <w:p w14:paraId="5F8BA921" w14:textId="77777777" w:rsidR="00265738" w:rsidRPr="009D0CC6" w:rsidRDefault="00210FA6" w:rsidP="00B2515B">
            <w:pPr>
              <w:rPr>
                <w:sz w:val="24"/>
                <w:szCs w:val="24"/>
              </w:rPr>
            </w:pPr>
            <w:r w:rsidRPr="009D0CC6">
              <w:rPr>
                <w:sz w:val="24"/>
                <w:szCs w:val="24"/>
              </w:rPr>
              <w:t>- Не учествује у извођењу научених песама ни самостално ни у хору.</w:t>
            </w:r>
          </w:p>
          <w:p w14:paraId="0BE43EC4" w14:textId="77777777" w:rsidR="00265738" w:rsidRPr="009D0CC6" w:rsidRDefault="00210FA6" w:rsidP="00B2515B">
            <w:pPr>
              <w:rPr>
                <w:sz w:val="24"/>
                <w:szCs w:val="24"/>
              </w:rPr>
            </w:pPr>
            <w:r w:rsidRPr="009D0CC6">
              <w:rPr>
                <w:sz w:val="24"/>
                <w:szCs w:val="24"/>
              </w:rPr>
              <w:t>- Не примењује ниједан елемент музичке писмености.</w:t>
            </w:r>
          </w:p>
          <w:p w14:paraId="4E48AEA2" w14:textId="77777777" w:rsidR="00265738" w:rsidRPr="009D0CC6" w:rsidRDefault="00210FA6" w:rsidP="00B2515B">
            <w:pPr>
              <w:rPr>
                <w:sz w:val="24"/>
                <w:szCs w:val="24"/>
              </w:rPr>
            </w:pPr>
            <w:r w:rsidRPr="009D0CC6">
              <w:rPr>
                <w:sz w:val="24"/>
                <w:szCs w:val="24"/>
              </w:rPr>
              <w:t xml:space="preserve">- Не поштује договорена правила понашања при слушању и извођењу музике. </w:t>
            </w:r>
          </w:p>
          <w:p w14:paraId="556056FD" w14:textId="77777777" w:rsidR="00265738" w:rsidRPr="009D0CC6" w:rsidRDefault="00210FA6" w:rsidP="00B2515B">
            <w:pPr>
              <w:rPr>
                <w:sz w:val="24"/>
                <w:szCs w:val="24"/>
              </w:rPr>
            </w:pPr>
            <w:r w:rsidRPr="009D0CC6">
              <w:rPr>
                <w:sz w:val="24"/>
                <w:szCs w:val="24"/>
              </w:rPr>
              <w:t xml:space="preserve"> </w:t>
            </w:r>
          </w:p>
        </w:tc>
      </w:tr>
    </w:tbl>
    <w:p w14:paraId="5AA1F268" w14:textId="77777777" w:rsidR="00265738" w:rsidRPr="009D0CC6" w:rsidRDefault="00210FA6" w:rsidP="00B2515B">
      <w:pPr>
        <w:rPr>
          <w:sz w:val="24"/>
          <w:szCs w:val="24"/>
        </w:rPr>
      </w:pPr>
      <w:r w:rsidRPr="009D0CC6">
        <w:rPr>
          <w:sz w:val="24"/>
          <w:szCs w:val="24"/>
        </w:rPr>
        <w:t xml:space="preserve"> </w:t>
      </w:r>
    </w:p>
    <w:p w14:paraId="11DD75F2" w14:textId="77777777" w:rsidR="00265738" w:rsidRPr="009D0CC6" w:rsidRDefault="00210FA6" w:rsidP="00B2515B">
      <w:pPr>
        <w:rPr>
          <w:sz w:val="24"/>
          <w:szCs w:val="24"/>
          <w:lang w:val="sr-Cyrl-RS"/>
        </w:rPr>
      </w:pPr>
      <w:r w:rsidRPr="009D0CC6">
        <w:rPr>
          <w:sz w:val="24"/>
          <w:szCs w:val="24"/>
        </w:rPr>
        <w:t xml:space="preserve">   </w:t>
      </w:r>
    </w:p>
    <w:p w14:paraId="7802898C" w14:textId="77777777" w:rsidR="005467F1" w:rsidRPr="009D0CC6" w:rsidRDefault="005467F1" w:rsidP="00B2515B">
      <w:pPr>
        <w:rPr>
          <w:sz w:val="24"/>
          <w:szCs w:val="24"/>
          <w:lang w:val="sr-Cyrl-RS"/>
        </w:rPr>
      </w:pPr>
    </w:p>
    <w:p w14:paraId="1463A863" w14:textId="77777777" w:rsidR="005467F1" w:rsidRPr="009D0CC6" w:rsidRDefault="005467F1" w:rsidP="00B2515B">
      <w:pPr>
        <w:rPr>
          <w:sz w:val="24"/>
          <w:szCs w:val="24"/>
          <w:lang w:val="sr-Cyrl-RS"/>
        </w:rPr>
      </w:pPr>
    </w:p>
    <w:p w14:paraId="4E3FA06D" w14:textId="77777777" w:rsidR="005467F1" w:rsidRPr="009D0CC6" w:rsidRDefault="005467F1" w:rsidP="00B2515B">
      <w:pPr>
        <w:rPr>
          <w:sz w:val="24"/>
          <w:szCs w:val="24"/>
          <w:lang w:val="sr-Cyrl-RS"/>
        </w:rPr>
      </w:pPr>
    </w:p>
    <w:p w14:paraId="79FA53DB" w14:textId="77777777" w:rsidR="005467F1" w:rsidRPr="009D0CC6" w:rsidRDefault="005467F1" w:rsidP="00B2515B">
      <w:pPr>
        <w:rPr>
          <w:sz w:val="24"/>
          <w:szCs w:val="24"/>
          <w:lang w:val="sr-Cyrl-RS"/>
        </w:rPr>
      </w:pPr>
    </w:p>
    <w:p w14:paraId="136FE5BB" w14:textId="77777777" w:rsidR="005467F1" w:rsidRPr="009D0CC6" w:rsidRDefault="005467F1" w:rsidP="00B2515B">
      <w:pPr>
        <w:rPr>
          <w:sz w:val="24"/>
          <w:szCs w:val="24"/>
          <w:lang w:val="sr-Cyrl-RS"/>
        </w:rPr>
      </w:pPr>
    </w:p>
    <w:p w14:paraId="46CD036F" w14:textId="77777777" w:rsidR="005467F1" w:rsidRPr="009D0CC6" w:rsidRDefault="005467F1" w:rsidP="00B2515B">
      <w:pPr>
        <w:rPr>
          <w:sz w:val="24"/>
          <w:szCs w:val="24"/>
          <w:lang w:val="sr-Cyrl-RS"/>
        </w:rPr>
      </w:pPr>
    </w:p>
    <w:p w14:paraId="4209A49F" w14:textId="77777777" w:rsidR="005467F1" w:rsidRPr="009D0CC6" w:rsidRDefault="005467F1" w:rsidP="00B2515B">
      <w:pPr>
        <w:rPr>
          <w:sz w:val="24"/>
          <w:szCs w:val="24"/>
          <w:lang w:val="sr-Cyrl-RS"/>
        </w:rPr>
      </w:pPr>
    </w:p>
    <w:p w14:paraId="06FD45CD" w14:textId="77777777" w:rsidR="00265738" w:rsidRPr="009D0CC6" w:rsidRDefault="00210FA6" w:rsidP="00B2515B">
      <w:pPr>
        <w:rPr>
          <w:sz w:val="24"/>
          <w:szCs w:val="24"/>
          <w:lang w:val="sr-Cyrl-RS"/>
        </w:rPr>
      </w:pPr>
      <w:r w:rsidRPr="009D0CC6">
        <w:rPr>
          <w:sz w:val="24"/>
          <w:szCs w:val="24"/>
        </w:rPr>
        <w:t>Предмет: ДИГИТАЛНИ СВЕТ</w:t>
      </w:r>
    </w:p>
    <w:p w14:paraId="3D6B7B60" w14:textId="77777777" w:rsidR="00315662" w:rsidRPr="009D0CC6" w:rsidRDefault="00315662" w:rsidP="00B2515B">
      <w:pPr>
        <w:rPr>
          <w:sz w:val="24"/>
          <w:szCs w:val="24"/>
          <w:lang w:val="sr-Cyrl-RS"/>
        </w:rPr>
      </w:pPr>
    </w:p>
    <w:p w14:paraId="5F68EAAA" w14:textId="77777777" w:rsidR="00265738" w:rsidRPr="009D0CC6" w:rsidRDefault="00210FA6" w:rsidP="00B2515B">
      <w:pPr>
        <w:rPr>
          <w:sz w:val="24"/>
          <w:szCs w:val="24"/>
        </w:rPr>
      </w:pPr>
      <w:r w:rsidRPr="009D0CC6">
        <w:rPr>
          <w:sz w:val="24"/>
          <w:szCs w:val="24"/>
        </w:rPr>
        <w:t>Постигнућа ученика у оквиру предмета се вреднују:</w:t>
      </w:r>
    </w:p>
    <w:p w14:paraId="56FF5EF6" w14:textId="77777777" w:rsidR="00265738" w:rsidRPr="009D0CC6" w:rsidRDefault="00210FA6" w:rsidP="00B2515B">
      <w:pPr>
        <w:rPr>
          <w:sz w:val="24"/>
          <w:szCs w:val="24"/>
        </w:rPr>
      </w:pPr>
      <w:r w:rsidRPr="009D0CC6">
        <w:rPr>
          <w:sz w:val="24"/>
          <w:szCs w:val="24"/>
        </w:rPr>
        <w:t>1. Формативно:</w:t>
      </w:r>
    </w:p>
    <w:p w14:paraId="1DEAF017"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праћењем активности односно ангажовања ученика на сваком часу,</w:t>
      </w:r>
    </w:p>
    <w:p w14:paraId="59096B56"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односа ученика према раду,</w:t>
      </w:r>
    </w:p>
    <w:p w14:paraId="596798EF"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степен самосталности у раду,</w:t>
      </w:r>
    </w:p>
    <w:p w14:paraId="7662E8BB"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начин остваривања сарадње у процесу учења са другим ученицима.</w:t>
      </w:r>
    </w:p>
    <w:p w14:paraId="4B873AF4" w14:textId="77777777" w:rsidR="00265738" w:rsidRPr="009D0CC6" w:rsidRDefault="00210FA6" w:rsidP="00B2515B">
      <w:pPr>
        <w:rPr>
          <w:sz w:val="24"/>
          <w:szCs w:val="24"/>
        </w:rPr>
      </w:pPr>
      <w:r w:rsidRPr="009D0CC6">
        <w:rPr>
          <w:sz w:val="24"/>
          <w:szCs w:val="24"/>
        </w:rPr>
        <w:t xml:space="preserve"> </w:t>
      </w:r>
    </w:p>
    <w:p w14:paraId="1DED8792" w14:textId="77777777" w:rsidR="00265738" w:rsidRPr="009D0CC6" w:rsidRDefault="00210FA6" w:rsidP="00B2515B">
      <w:pPr>
        <w:rPr>
          <w:sz w:val="24"/>
          <w:szCs w:val="24"/>
        </w:rPr>
      </w:pPr>
      <w:r w:rsidRPr="009D0CC6">
        <w:rPr>
          <w:sz w:val="24"/>
          <w:szCs w:val="24"/>
        </w:rPr>
        <w:t>Оценом се изражава:</w:t>
      </w:r>
    </w:p>
    <w:p w14:paraId="3C76B937"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степен остварености циљева и прописаних, односно прилагођених стандарда постигнућа у току савладавања програма предмета,</w:t>
      </w:r>
    </w:p>
    <w:p w14:paraId="31AC5044"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ангажовање ученика у настави,</w:t>
      </w:r>
    </w:p>
    <w:p w14:paraId="3A902003"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напредовање у односу на претходни период,</w:t>
      </w:r>
    </w:p>
    <w:p w14:paraId="4628EEBA" w14:textId="77777777" w:rsidR="00265738" w:rsidRPr="009D0CC6" w:rsidRDefault="00210FA6" w:rsidP="00B2515B">
      <w:pPr>
        <w:rPr>
          <w:sz w:val="24"/>
          <w:szCs w:val="24"/>
        </w:rPr>
      </w:pPr>
      <w:r w:rsidRPr="009D0CC6">
        <w:rPr>
          <w:rFonts w:eastAsia="Arial"/>
          <w:sz w:val="24"/>
          <w:szCs w:val="24"/>
        </w:rPr>
        <w:t>-</w:t>
      </w:r>
      <w:r w:rsidRPr="009D0CC6">
        <w:rPr>
          <w:sz w:val="24"/>
          <w:szCs w:val="24"/>
        </w:rPr>
        <w:t xml:space="preserve">        препорука за даље напредовање ученика.</w:t>
      </w:r>
    </w:p>
    <w:p w14:paraId="2B5B3508" w14:textId="77777777" w:rsidR="00265738" w:rsidRPr="009D0CC6" w:rsidRDefault="00210FA6" w:rsidP="00B2515B">
      <w:pPr>
        <w:rPr>
          <w:sz w:val="24"/>
          <w:szCs w:val="24"/>
        </w:rPr>
      </w:pPr>
      <w:r w:rsidRPr="009D0CC6">
        <w:rPr>
          <w:sz w:val="24"/>
          <w:szCs w:val="24"/>
        </w:rPr>
        <w:t xml:space="preserve"> </w:t>
      </w:r>
    </w:p>
    <w:p w14:paraId="650E371D" w14:textId="77777777" w:rsidR="00265738" w:rsidRPr="009D0CC6" w:rsidRDefault="00210FA6" w:rsidP="00B2515B">
      <w:pPr>
        <w:rPr>
          <w:sz w:val="24"/>
          <w:szCs w:val="24"/>
        </w:rPr>
      </w:pPr>
      <w:r w:rsidRPr="009D0CC6">
        <w:rPr>
          <w:sz w:val="24"/>
          <w:szCs w:val="24"/>
        </w:rPr>
        <w:t>2.  Сумативно - кроз савладавање дигиталних вештина и усмене, практичне и писмене провере наученог садржаја.</w:t>
      </w:r>
    </w:p>
    <w:p w14:paraId="6D65511D" w14:textId="77777777" w:rsidR="00265738" w:rsidRPr="009D0CC6" w:rsidRDefault="00210FA6" w:rsidP="00B2515B">
      <w:pPr>
        <w:rPr>
          <w:sz w:val="24"/>
          <w:szCs w:val="24"/>
        </w:rPr>
      </w:pPr>
      <w:r w:rsidRPr="009D0CC6">
        <w:rPr>
          <w:sz w:val="24"/>
          <w:szCs w:val="24"/>
        </w:rPr>
        <w:t>Елементи оцењивања из предмета Дигитални свет:</w:t>
      </w:r>
    </w:p>
    <w:p w14:paraId="62E5AFDB" w14:textId="77777777" w:rsidR="00265738" w:rsidRPr="009D0CC6" w:rsidRDefault="00210FA6" w:rsidP="00B2515B">
      <w:pPr>
        <w:rPr>
          <w:sz w:val="24"/>
          <w:szCs w:val="24"/>
        </w:rPr>
      </w:pPr>
      <w:r w:rsidRPr="009D0CC6">
        <w:rPr>
          <w:sz w:val="24"/>
          <w:szCs w:val="24"/>
        </w:rPr>
        <w:t>- усвојеност наставних садржаја;</w:t>
      </w:r>
    </w:p>
    <w:p w14:paraId="20985B2C" w14:textId="77777777" w:rsidR="00265738" w:rsidRPr="009D0CC6" w:rsidRDefault="00210FA6" w:rsidP="00B2515B">
      <w:pPr>
        <w:rPr>
          <w:sz w:val="24"/>
          <w:szCs w:val="24"/>
        </w:rPr>
      </w:pPr>
      <w:r w:rsidRPr="009D0CC6">
        <w:rPr>
          <w:sz w:val="24"/>
          <w:szCs w:val="24"/>
        </w:rPr>
        <w:t>- примена знања;</w:t>
      </w:r>
    </w:p>
    <w:p w14:paraId="0FEE6F12" w14:textId="77777777" w:rsidR="00265738" w:rsidRPr="009D0CC6" w:rsidRDefault="00210FA6" w:rsidP="00B2515B">
      <w:pPr>
        <w:rPr>
          <w:sz w:val="24"/>
          <w:szCs w:val="24"/>
        </w:rPr>
      </w:pPr>
      <w:r w:rsidRPr="009D0CC6">
        <w:rPr>
          <w:sz w:val="24"/>
          <w:szCs w:val="24"/>
        </w:rPr>
        <w:t>- активност ученика.</w:t>
      </w:r>
    </w:p>
    <w:p w14:paraId="4927AEF9" w14:textId="77777777" w:rsidR="00265738" w:rsidRPr="009D0CC6" w:rsidRDefault="00210FA6" w:rsidP="00B2515B">
      <w:pPr>
        <w:rPr>
          <w:sz w:val="24"/>
          <w:szCs w:val="24"/>
        </w:rPr>
      </w:pPr>
      <w:r w:rsidRPr="009D0CC6">
        <w:rPr>
          <w:sz w:val="24"/>
          <w:szCs w:val="24"/>
        </w:rPr>
        <w:t>У току школске године ученик може добити оцену на основу:</w:t>
      </w:r>
    </w:p>
    <w:p w14:paraId="12707175" w14:textId="77777777" w:rsidR="00265738" w:rsidRPr="009D0CC6" w:rsidRDefault="00210FA6" w:rsidP="00B2515B">
      <w:pPr>
        <w:rPr>
          <w:sz w:val="24"/>
          <w:szCs w:val="24"/>
        </w:rPr>
      </w:pPr>
      <w:r w:rsidRPr="009D0CC6">
        <w:rPr>
          <w:sz w:val="24"/>
          <w:szCs w:val="24"/>
        </w:rPr>
        <w:t>- практичне примене научених области,</w:t>
      </w:r>
    </w:p>
    <w:p w14:paraId="7EBD57A9" w14:textId="77777777" w:rsidR="00265738" w:rsidRPr="009D0CC6" w:rsidRDefault="00210FA6" w:rsidP="00B2515B">
      <w:pPr>
        <w:rPr>
          <w:sz w:val="24"/>
          <w:szCs w:val="24"/>
        </w:rPr>
      </w:pPr>
      <w:r w:rsidRPr="009D0CC6">
        <w:rPr>
          <w:sz w:val="24"/>
          <w:szCs w:val="24"/>
        </w:rPr>
        <w:t>- усвојености различитих области (писменом провером);</w:t>
      </w:r>
    </w:p>
    <w:p w14:paraId="40D8FD82" w14:textId="77777777" w:rsidR="00265738" w:rsidRPr="009D0CC6" w:rsidRDefault="00210FA6" w:rsidP="00B2515B">
      <w:pPr>
        <w:rPr>
          <w:sz w:val="24"/>
          <w:szCs w:val="24"/>
        </w:rPr>
      </w:pPr>
      <w:r w:rsidRPr="009D0CC6">
        <w:rPr>
          <w:sz w:val="24"/>
          <w:szCs w:val="24"/>
        </w:rPr>
        <w:t>- усменог испитивања;</w:t>
      </w:r>
    </w:p>
    <w:p w14:paraId="5F823BAB" w14:textId="77777777" w:rsidR="00265738" w:rsidRPr="009D0CC6" w:rsidRDefault="00210FA6" w:rsidP="00B2515B">
      <w:pPr>
        <w:rPr>
          <w:sz w:val="24"/>
          <w:szCs w:val="24"/>
        </w:rPr>
      </w:pPr>
      <w:r w:rsidRPr="009D0CC6">
        <w:rPr>
          <w:sz w:val="24"/>
          <w:szCs w:val="24"/>
        </w:rPr>
        <w:t>- активности на часу.</w:t>
      </w:r>
    </w:p>
    <w:p w14:paraId="2237E7FD" w14:textId="77777777" w:rsidR="00265738" w:rsidRPr="009D0CC6" w:rsidRDefault="00210FA6" w:rsidP="00B2515B">
      <w:pPr>
        <w:rPr>
          <w:sz w:val="24"/>
          <w:szCs w:val="24"/>
        </w:rPr>
      </w:pPr>
      <w:r w:rsidRPr="009D0CC6">
        <w:rPr>
          <w:sz w:val="24"/>
          <w:szCs w:val="24"/>
        </w:rPr>
        <w:t>Оцене за све области се евидентирају бројчано и улазе у евиденцију.</w:t>
      </w:r>
    </w:p>
    <w:p w14:paraId="55CB98B8" w14:textId="77777777" w:rsidR="00265738" w:rsidRPr="009D0CC6" w:rsidRDefault="00210FA6" w:rsidP="00B2515B">
      <w:pPr>
        <w:rPr>
          <w:sz w:val="24"/>
          <w:szCs w:val="24"/>
          <w:lang w:val="sr-Cyrl-RS"/>
        </w:rPr>
      </w:pPr>
      <w:r w:rsidRPr="009D0CC6">
        <w:rPr>
          <w:sz w:val="24"/>
          <w:szCs w:val="24"/>
        </w:rPr>
        <w:t>Уколико више од 50% ученика добије незадовољавајућу оцену на усменој провери, писменој или практичној провери, провера се понавља, након часа на којем ће се још једном утврдити научено градиво. Ученици који раде по индивидуалном образовном плану оцењују се бројчано у складу сањиховим напредовањем и постигнућима задатим планом.</w:t>
      </w:r>
    </w:p>
    <w:p w14:paraId="7EAEB371" w14:textId="77777777" w:rsidR="00315662" w:rsidRPr="009D0CC6" w:rsidRDefault="00315662" w:rsidP="00B2515B">
      <w:pPr>
        <w:rPr>
          <w:sz w:val="24"/>
          <w:szCs w:val="24"/>
          <w:lang w:val="sr-Cyrl-RS"/>
        </w:rPr>
      </w:pPr>
    </w:p>
    <w:p w14:paraId="0F26E5C6" w14:textId="77777777" w:rsidR="00315662" w:rsidRPr="009D0CC6" w:rsidRDefault="00315662" w:rsidP="00B2515B">
      <w:pPr>
        <w:rPr>
          <w:sz w:val="24"/>
          <w:szCs w:val="24"/>
          <w:lang w:val="sr-Cyrl-RS"/>
        </w:rPr>
      </w:pPr>
    </w:p>
    <w:p w14:paraId="624989CF" w14:textId="77777777" w:rsidR="009F172B" w:rsidRPr="009D0CC6" w:rsidRDefault="009F172B" w:rsidP="00B2515B">
      <w:pPr>
        <w:rPr>
          <w:sz w:val="24"/>
          <w:szCs w:val="24"/>
          <w:lang w:val="sr-Cyrl-RS"/>
        </w:rPr>
      </w:pPr>
    </w:p>
    <w:p w14:paraId="3A38C2D6" w14:textId="77777777" w:rsidR="00315662" w:rsidRPr="009D0CC6" w:rsidRDefault="00315662" w:rsidP="00B2515B">
      <w:pPr>
        <w:rPr>
          <w:sz w:val="24"/>
          <w:szCs w:val="24"/>
          <w:lang w:val="sr-Cyrl-RS"/>
        </w:rPr>
      </w:pPr>
    </w:p>
    <w:tbl>
      <w:tblPr>
        <w:tblStyle w:val="115"/>
        <w:tblW w:w="13764" w:type="dxa"/>
        <w:tblBorders>
          <w:top w:val="nil"/>
          <w:left w:val="nil"/>
          <w:bottom w:val="nil"/>
          <w:right w:val="nil"/>
          <w:insideH w:val="nil"/>
          <w:insideV w:val="nil"/>
        </w:tblBorders>
        <w:tblLayout w:type="fixed"/>
        <w:tblLook w:val="0600" w:firstRow="0" w:lastRow="0" w:firstColumn="0" w:lastColumn="0" w:noHBand="1" w:noVBand="1"/>
      </w:tblPr>
      <w:tblGrid>
        <w:gridCol w:w="3552"/>
        <w:gridCol w:w="1456"/>
        <w:gridCol w:w="8756"/>
      </w:tblGrid>
      <w:tr w:rsidR="00265738" w:rsidRPr="009D0CC6" w14:paraId="0D0C0599" w14:textId="77777777" w:rsidTr="009F172B">
        <w:trPr>
          <w:trHeight w:val="255"/>
        </w:trPr>
        <w:tc>
          <w:tcPr>
            <w:tcW w:w="3552"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2E975027" w14:textId="77777777" w:rsidR="00265738" w:rsidRPr="009D0CC6" w:rsidRDefault="00210FA6" w:rsidP="00B2515B">
            <w:pPr>
              <w:rPr>
                <w:sz w:val="24"/>
                <w:szCs w:val="24"/>
              </w:rPr>
            </w:pPr>
            <w:r w:rsidRPr="009D0CC6">
              <w:rPr>
                <w:sz w:val="24"/>
                <w:szCs w:val="24"/>
              </w:rPr>
              <w:t>Област</w:t>
            </w:r>
          </w:p>
        </w:tc>
        <w:tc>
          <w:tcPr>
            <w:tcW w:w="1456"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7DEABBC9" w14:textId="77777777" w:rsidR="00265738" w:rsidRPr="009D0CC6" w:rsidRDefault="00210FA6" w:rsidP="00B2515B">
            <w:pPr>
              <w:rPr>
                <w:sz w:val="24"/>
                <w:szCs w:val="24"/>
              </w:rPr>
            </w:pPr>
            <w:r w:rsidRPr="009D0CC6">
              <w:rPr>
                <w:sz w:val="24"/>
                <w:szCs w:val="24"/>
              </w:rPr>
              <w:t>Оцена</w:t>
            </w:r>
          </w:p>
        </w:tc>
        <w:tc>
          <w:tcPr>
            <w:tcW w:w="8756"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31330322" w14:textId="77777777" w:rsidR="00265738" w:rsidRPr="009D0CC6" w:rsidRDefault="00210FA6" w:rsidP="00B2515B">
            <w:pPr>
              <w:rPr>
                <w:sz w:val="24"/>
                <w:szCs w:val="24"/>
              </w:rPr>
            </w:pPr>
            <w:r w:rsidRPr="009D0CC6">
              <w:rPr>
                <w:sz w:val="24"/>
                <w:szCs w:val="24"/>
              </w:rPr>
              <w:t>Критеријуми</w:t>
            </w:r>
          </w:p>
        </w:tc>
      </w:tr>
      <w:tr w:rsidR="00265738" w:rsidRPr="009D0CC6" w14:paraId="2F5E14BF" w14:textId="77777777" w:rsidTr="009F172B">
        <w:trPr>
          <w:trHeight w:val="8088"/>
        </w:trPr>
        <w:tc>
          <w:tcPr>
            <w:tcW w:w="3552" w:type="dxa"/>
            <w:vMerge w:val="restart"/>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13F74AF" w14:textId="77777777" w:rsidR="00265738" w:rsidRPr="009D0CC6" w:rsidRDefault="00210FA6" w:rsidP="00B2515B">
            <w:pPr>
              <w:rPr>
                <w:sz w:val="24"/>
                <w:szCs w:val="24"/>
              </w:rPr>
            </w:pPr>
            <w:r w:rsidRPr="009D0CC6">
              <w:rPr>
                <w:sz w:val="24"/>
                <w:szCs w:val="24"/>
              </w:rPr>
              <w:t>ДИГИТАЛНО ДРУШТВО</w:t>
            </w:r>
          </w:p>
          <w:p w14:paraId="1A6C1699" w14:textId="77777777" w:rsidR="00265738" w:rsidRPr="009D0CC6" w:rsidRDefault="00210FA6" w:rsidP="00B2515B">
            <w:pPr>
              <w:rPr>
                <w:sz w:val="24"/>
                <w:szCs w:val="24"/>
              </w:rPr>
            </w:pPr>
            <w:r w:rsidRPr="009D0CC6">
              <w:rPr>
                <w:sz w:val="24"/>
                <w:szCs w:val="24"/>
              </w:rPr>
              <w:t xml:space="preserve"> </w:t>
            </w:r>
          </w:p>
          <w:p w14:paraId="3FABA7D3" w14:textId="77777777" w:rsidR="00265738" w:rsidRPr="009D0CC6" w:rsidRDefault="00210FA6" w:rsidP="00B2515B">
            <w:pPr>
              <w:rPr>
                <w:sz w:val="24"/>
                <w:szCs w:val="24"/>
              </w:rPr>
            </w:pPr>
            <w:r w:rsidRPr="009D0CC6">
              <w:rPr>
                <w:sz w:val="24"/>
                <w:szCs w:val="24"/>
              </w:rPr>
              <w:t xml:space="preserve"> </w:t>
            </w:r>
          </w:p>
          <w:p w14:paraId="375224FE" w14:textId="77777777" w:rsidR="00265738" w:rsidRPr="009D0CC6" w:rsidRDefault="00210FA6" w:rsidP="00B2515B">
            <w:pPr>
              <w:rPr>
                <w:sz w:val="24"/>
                <w:szCs w:val="24"/>
              </w:rPr>
            </w:pPr>
            <w:r w:rsidRPr="009D0CC6">
              <w:rPr>
                <w:sz w:val="24"/>
                <w:szCs w:val="24"/>
              </w:rPr>
              <w:t xml:space="preserve"> </w:t>
            </w:r>
          </w:p>
          <w:p w14:paraId="6561E7DB" w14:textId="77777777" w:rsidR="00265738" w:rsidRPr="009D0CC6" w:rsidRDefault="00210FA6" w:rsidP="00B2515B">
            <w:pPr>
              <w:rPr>
                <w:sz w:val="24"/>
                <w:szCs w:val="24"/>
              </w:rPr>
            </w:pPr>
            <w:r w:rsidRPr="009D0CC6">
              <w:rPr>
                <w:sz w:val="24"/>
                <w:szCs w:val="24"/>
              </w:rPr>
              <w:t xml:space="preserve"> </w:t>
            </w:r>
          </w:p>
          <w:p w14:paraId="7808B69D" w14:textId="77777777" w:rsidR="00265738" w:rsidRPr="009D0CC6" w:rsidRDefault="00210FA6" w:rsidP="00B2515B">
            <w:pPr>
              <w:rPr>
                <w:sz w:val="24"/>
                <w:szCs w:val="24"/>
              </w:rPr>
            </w:pPr>
            <w:r w:rsidRPr="009D0CC6">
              <w:rPr>
                <w:sz w:val="24"/>
                <w:szCs w:val="24"/>
              </w:rPr>
              <w:t>БЕЗБЕДНО КОРИШЋЕЊЕ</w:t>
            </w:r>
          </w:p>
          <w:p w14:paraId="0152A11F" w14:textId="77777777" w:rsidR="00265738" w:rsidRPr="009D0CC6" w:rsidRDefault="00210FA6" w:rsidP="00B2515B">
            <w:pPr>
              <w:rPr>
                <w:sz w:val="24"/>
                <w:szCs w:val="24"/>
              </w:rPr>
            </w:pPr>
            <w:r w:rsidRPr="009D0CC6">
              <w:rPr>
                <w:sz w:val="24"/>
                <w:szCs w:val="24"/>
              </w:rPr>
              <w:t>ДИГИТАЛНИХ УРЕЂАЈА</w:t>
            </w:r>
          </w:p>
          <w:p w14:paraId="59FBCDF2" w14:textId="77777777" w:rsidR="00265738" w:rsidRPr="009D0CC6" w:rsidRDefault="00210FA6" w:rsidP="00B2515B">
            <w:pPr>
              <w:rPr>
                <w:sz w:val="24"/>
                <w:szCs w:val="24"/>
              </w:rPr>
            </w:pPr>
            <w:r w:rsidRPr="009D0CC6">
              <w:rPr>
                <w:sz w:val="24"/>
                <w:szCs w:val="24"/>
              </w:rPr>
              <w:t xml:space="preserve"> </w:t>
            </w:r>
          </w:p>
          <w:p w14:paraId="2C1892C9" w14:textId="77777777" w:rsidR="00265738" w:rsidRPr="009D0CC6" w:rsidRDefault="00210FA6" w:rsidP="00B2515B">
            <w:pPr>
              <w:rPr>
                <w:sz w:val="24"/>
                <w:szCs w:val="24"/>
              </w:rPr>
            </w:pPr>
            <w:r w:rsidRPr="009D0CC6">
              <w:rPr>
                <w:sz w:val="24"/>
                <w:szCs w:val="24"/>
              </w:rPr>
              <w:t xml:space="preserve"> </w:t>
            </w:r>
          </w:p>
          <w:p w14:paraId="45C3EE1A" w14:textId="77777777" w:rsidR="00265738" w:rsidRPr="009D0CC6" w:rsidRDefault="00210FA6" w:rsidP="00B2515B">
            <w:pPr>
              <w:rPr>
                <w:sz w:val="24"/>
                <w:szCs w:val="24"/>
              </w:rPr>
            </w:pPr>
            <w:r w:rsidRPr="009D0CC6">
              <w:rPr>
                <w:sz w:val="24"/>
                <w:szCs w:val="24"/>
              </w:rPr>
              <w:t xml:space="preserve"> </w:t>
            </w:r>
          </w:p>
          <w:p w14:paraId="0892476C" w14:textId="77777777" w:rsidR="00265738" w:rsidRPr="009D0CC6" w:rsidRDefault="00210FA6" w:rsidP="00B2515B">
            <w:pPr>
              <w:rPr>
                <w:sz w:val="24"/>
                <w:szCs w:val="24"/>
              </w:rPr>
            </w:pPr>
            <w:r w:rsidRPr="009D0CC6">
              <w:rPr>
                <w:sz w:val="24"/>
                <w:szCs w:val="24"/>
              </w:rPr>
              <w:t xml:space="preserve"> </w:t>
            </w:r>
          </w:p>
          <w:p w14:paraId="6ECAA3E4" w14:textId="77777777" w:rsidR="00265738" w:rsidRPr="009D0CC6" w:rsidRDefault="00210FA6" w:rsidP="00B2515B">
            <w:pPr>
              <w:rPr>
                <w:sz w:val="24"/>
                <w:szCs w:val="24"/>
              </w:rPr>
            </w:pPr>
            <w:r w:rsidRPr="009D0CC6">
              <w:rPr>
                <w:sz w:val="24"/>
                <w:szCs w:val="24"/>
              </w:rPr>
              <w:t xml:space="preserve"> </w:t>
            </w:r>
          </w:p>
          <w:p w14:paraId="6EFE61BA" w14:textId="77777777" w:rsidR="00265738" w:rsidRPr="009D0CC6" w:rsidRDefault="00210FA6" w:rsidP="00B2515B">
            <w:pPr>
              <w:rPr>
                <w:sz w:val="24"/>
                <w:szCs w:val="24"/>
              </w:rPr>
            </w:pPr>
            <w:r w:rsidRPr="009D0CC6">
              <w:rPr>
                <w:sz w:val="24"/>
                <w:szCs w:val="24"/>
              </w:rPr>
              <w:t xml:space="preserve"> </w:t>
            </w:r>
          </w:p>
          <w:p w14:paraId="2FF81F2C" w14:textId="77777777" w:rsidR="00265738" w:rsidRPr="009D0CC6" w:rsidRDefault="00210FA6" w:rsidP="00B2515B">
            <w:pPr>
              <w:rPr>
                <w:sz w:val="24"/>
                <w:szCs w:val="24"/>
              </w:rPr>
            </w:pPr>
            <w:r w:rsidRPr="009D0CC6">
              <w:rPr>
                <w:sz w:val="24"/>
                <w:szCs w:val="24"/>
              </w:rPr>
              <w:t>АЛГОРИТАМСКИ НАЧИН</w:t>
            </w:r>
          </w:p>
          <w:p w14:paraId="5CD0A589" w14:textId="77777777" w:rsidR="00265738" w:rsidRPr="009D0CC6" w:rsidRDefault="00210FA6" w:rsidP="00B2515B">
            <w:pPr>
              <w:rPr>
                <w:sz w:val="24"/>
                <w:szCs w:val="24"/>
              </w:rPr>
            </w:pPr>
            <w:r w:rsidRPr="009D0CC6">
              <w:rPr>
                <w:sz w:val="24"/>
                <w:szCs w:val="24"/>
              </w:rPr>
              <w:t>РАЗМИШЉАЊА</w:t>
            </w:r>
          </w:p>
          <w:p w14:paraId="4B6B6EB5" w14:textId="77777777" w:rsidR="00265738" w:rsidRPr="009D0CC6" w:rsidRDefault="00210FA6" w:rsidP="00B2515B">
            <w:pPr>
              <w:rPr>
                <w:sz w:val="24"/>
                <w:szCs w:val="24"/>
              </w:rPr>
            </w:pPr>
            <w:r w:rsidRPr="009D0CC6">
              <w:rPr>
                <w:sz w:val="24"/>
                <w:szCs w:val="24"/>
              </w:rPr>
              <w:t xml:space="preserve"> </w:t>
            </w:r>
          </w:p>
          <w:p w14:paraId="7382EBD8" w14:textId="77777777" w:rsidR="00265738" w:rsidRPr="009D0CC6" w:rsidRDefault="00210FA6" w:rsidP="00B2515B">
            <w:pPr>
              <w:rPr>
                <w:sz w:val="24"/>
                <w:szCs w:val="24"/>
              </w:rPr>
            </w:pPr>
            <w:r w:rsidRPr="009D0CC6">
              <w:rPr>
                <w:sz w:val="24"/>
                <w:szCs w:val="24"/>
              </w:rPr>
              <w:t xml:space="preserve"> </w:t>
            </w:r>
          </w:p>
          <w:p w14:paraId="009EB25C" w14:textId="77777777" w:rsidR="00265738" w:rsidRPr="009D0CC6" w:rsidRDefault="00210FA6" w:rsidP="00B2515B">
            <w:pPr>
              <w:rPr>
                <w:sz w:val="24"/>
                <w:szCs w:val="24"/>
              </w:rPr>
            </w:pPr>
            <w:r w:rsidRPr="009D0CC6">
              <w:rPr>
                <w:sz w:val="24"/>
                <w:szCs w:val="24"/>
              </w:rPr>
              <w:t xml:space="preserve"> </w:t>
            </w:r>
          </w:p>
        </w:tc>
        <w:tc>
          <w:tcPr>
            <w:tcW w:w="1456" w:type="dxa"/>
            <w:tcBorders>
              <w:top w:val="nil"/>
              <w:left w:val="nil"/>
              <w:bottom w:val="single" w:sz="5" w:space="0" w:color="000000"/>
              <w:right w:val="single" w:sz="5" w:space="0" w:color="000000"/>
            </w:tcBorders>
            <w:tcMar>
              <w:top w:w="0" w:type="dxa"/>
              <w:left w:w="100" w:type="dxa"/>
              <w:bottom w:w="0" w:type="dxa"/>
              <w:right w:w="100" w:type="dxa"/>
            </w:tcMar>
          </w:tcPr>
          <w:p w14:paraId="632D34AF" w14:textId="77777777" w:rsidR="00265738" w:rsidRPr="009D0CC6" w:rsidRDefault="00210FA6" w:rsidP="00B2515B">
            <w:pPr>
              <w:rPr>
                <w:sz w:val="24"/>
                <w:szCs w:val="24"/>
              </w:rPr>
            </w:pPr>
            <w:r w:rsidRPr="009D0CC6">
              <w:rPr>
                <w:sz w:val="24"/>
                <w:szCs w:val="24"/>
              </w:rPr>
              <w:t>Одличан (5)</w:t>
            </w:r>
          </w:p>
        </w:tc>
        <w:tc>
          <w:tcPr>
            <w:tcW w:w="8756" w:type="dxa"/>
            <w:tcBorders>
              <w:top w:val="nil"/>
              <w:left w:val="nil"/>
              <w:bottom w:val="single" w:sz="5" w:space="0" w:color="000000"/>
              <w:right w:val="single" w:sz="5" w:space="0" w:color="000000"/>
            </w:tcBorders>
            <w:tcMar>
              <w:top w:w="0" w:type="dxa"/>
              <w:left w:w="100" w:type="dxa"/>
              <w:bottom w:w="0" w:type="dxa"/>
              <w:right w:w="100" w:type="dxa"/>
            </w:tcMar>
          </w:tcPr>
          <w:p w14:paraId="584AFF6E" w14:textId="77777777" w:rsidR="00265738" w:rsidRPr="009D0CC6" w:rsidRDefault="00210FA6" w:rsidP="00B2515B">
            <w:pPr>
              <w:rPr>
                <w:sz w:val="24"/>
                <w:szCs w:val="24"/>
              </w:rPr>
            </w:pPr>
            <w:r w:rsidRPr="009D0CC6">
              <w:rPr>
                <w:sz w:val="24"/>
                <w:szCs w:val="24"/>
              </w:rPr>
              <w:t>Потребно је да ученик у потпуности зна да:</w:t>
            </w:r>
          </w:p>
          <w:p w14:paraId="50360CCE" w14:textId="77777777" w:rsidR="00265738" w:rsidRPr="009D0CC6" w:rsidRDefault="00210FA6" w:rsidP="00B2515B">
            <w:pPr>
              <w:rPr>
                <w:sz w:val="24"/>
                <w:szCs w:val="24"/>
              </w:rPr>
            </w:pPr>
            <w:r w:rsidRPr="009D0CC6">
              <w:rPr>
                <w:sz w:val="24"/>
                <w:szCs w:val="24"/>
              </w:rPr>
              <w:t>– унесе текст (речи и реченице) помоћу физичке и/или виртуелне тастатуре у програму за обраду текста;</w:t>
            </w:r>
          </w:p>
          <w:p w14:paraId="44961F9D" w14:textId="77777777" w:rsidR="00265738" w:rsidRPr="009D0CC6" w:rsidRDefault="00210FA6" w:rsidP="00B2515B">
            <w:pPr>
              <w:rPr>
                <w:sz w:val="24"/>
                <w:szCs w:val="24"/>
              </w:rPr>
            </w:pPr>
            <w:r w:rsidRPr="009D0CC6">
              <w:rPr>
                <w:sz w:val="24"/>
                <w:szCs w:val="24"/>
              </w:rPr>
              <w:t>– селектује и измени (обрише, дода) текст;</w:t>
            </w:r>
          </w:p>
          <w:p w14:paraId="4E47AFA3" w14:textId="77777777" w:rsidR="00265738" w:rsidRPr="009D0CC6" w:rsidRDefault="00210FA6" w:rsidP="00B2515B">
            <w:pPr>
              <w:rPr>
                <w:sz w:val="24"/>
                <w:szCs w:val="24"/>
              </w:rPr>
            </w:pPr>
            <w:r w:rsidRPr="009D0CC6">
              <w:rPr>
                <w:sz w:val="24"/>
                <w:szCs w:val="24"/>
              </w:rPr>
              <w:t>– именује, сачува и поново отвори текстуалну датотеку;</w:t>
            </w:r>
          </w:p>
          <w:p w14:paraId="2F29E5BE" w14:textId="77777777" w:rsidR="00265738" w:rsidRPr="009D0CC6" w:rsidRDefault="00210FA6" w:rsidP="00B2515B">
            <w:pPr>
              <w:rPr>
                <w:sz w:val="24"/>
                <w:szCs w:val="24"/>
              </w:rPr>
            </w:pPr>
            <w:r w:rsidRPr="009D0CC6">
              <w:rPr>
                <w:sz w:val="24"/>
                <w:szCs w:val="24"/>
              </w:rPr>
              <w:t>– допише текст на слику коришћењем едитора за текст у програму за обраду слике;</w:t>
            </w:r>
          </w:p>
          <w:p w14:paraId="755F8894" w14:textId="77777777" w:rsidR="00265738" w:rsidRPr="009D0CC6" w:rsidRDefault="00210FA6" w:rsidP="00B2515B">
            <w:pPr>
              <w:rPr>
                <w:sz w:val="24"/>
                <w:szCs w:val="24"/>
              </w:rPr>
            </w:pPr>
            <w:r w:rsidRPr="009D0CC6">
              <w:rPr>
                <w:sz w:val="24"/>
                <w:szCs w:val="24"/>
              </w:rPr>
              <w:t>– именује, сачува и поново отвори графичку датотеку;</w:t>
            </w:r>
          </w:p>
          <w:p w14:paraId="6D079ECF" w14:textId="77777777" w:rsidR="00265738" w:rsidRPr="009D0CC6" w:rsidRDefault="00210FA6" w:rsidP="00B2515B">
            <w:pPr>
              <w:rPr>
                <w:sz w:val="24"/>
                <w:szCs w:val="24"/>
              </w:rPr>
            </w:pPr>
            <w:r w:rsidRPr="009D0CC6">
              <w:rPr>
                <w:sz w:val="24"/>
                <w:szCs w:val="24"/>
              </w:rPr>
              <w:t>– решава алгоритамски једноставан проблем у визуелном програмском језику чије</w:t>
            </w:r>
          </w:p>
          <w:p w14:paraId="58644D94" w14:textId="77777777" w:rsidR="00265738" w:rsidRPr="009D0CC6" w:rsidRDefault="00210FA6" w:rsidP="00B2515B">
            <w:pPr>
              <w:rPr>
                <w:sz w:val="24"/>
                <w:szCs w:val="24"/>
              </w:rPr>
            </w:pPr>
            <w:r w:rsidRPr="009D0CC6">
              <w:rPr>
                <w:sz w:val="24"/>
                <w:szCs w:val="24"/>
              </w:rPr>
              <w:t>решавање може да захтева понављање (програмски циклус);</w:t>
            </w:r>
          </w:p>
          <w:p w14:paraId="1B0113A4" w14:textId="77777777" w:rsidR="00265738" w:rsidRPr="009D0CC6" w:rsidRDefault="00210FA6" w:rsidP="00B2515B">
            <w:pPr>
              <w:rPr>
                <w:sz w:val="24"/>
                <w:szCs w:val="24"/>
              </w:rPr>
            </w:pPr>
            <w:r w:rsidRPr="009D0CC6">
              <w:rPr>
                <w:sz w:val="24"/>
                <w:szCs w:val="24"/>
              </w:rPr>
              <w:t>– утврди шта је резултат извршавања датог једноставног алгоритма/програма који садржи понављање;</w:t>
            </w:r>
          </w:p>
          <w:p w14:paraId="135B2B22" w14:textId="77777777" w:rsidR="00265738" w:rsidRPr="009D0CC6" w:rsidRDefault="00210FA6" w:rsidP="00B2515B">
            <w:pPr>
              <w:rPr>
                <w:sz w:val="24"/>
                <w:szCs w:val="24"/>
              </w:rPr>
            </w:pPr>
            <w:r w:rsidRPr="009D0CC6">
              <w:rPr>
                <w:sz w:val="24"/>
                <w:szCs w:val="24"/>
              </w:rPr>
              <w:t>– уочи и исправи грешку у једноставном алгоритму/програму који садржи</w:t>
            </w:r>
          </w:p>
          <w:p w14:paraId="2B9285CE" w14:textId="77777777" w:rsidR="00265738" w:rsidRPr="009D0CC6" w:rsidRDefault="00210FA6" w:rsidP="00B2515B">
            <w:pPr>
              <w:rPr>
                <w:sz w:val="24"/>
                <w:szCs w:val="24"/>
              </w:rPr>
            </w:pPr>
            <w:r w:rsidRPr="009D0CC6">
              <w:rPr>
                <w:sz w:val="24"/>
                <w:szCs w:val="24"/>
              </w:rPr>
              <w:t>понављање;</w:t>
            </w:r>
          </w:p>
          <w:p w14:paraId="2F23EA22" w14:textId="77777777" w:rsidR="00265738" w:rsidRPr="009D0CC6" w:rsidRDefault="00210FA6" w:rsidP="00B2515B">
            <w:pPr>
              <w:rPr>
                <w:sz w:val="24"/>
                <w:szCs w:val="24"/>
              </w:rPr>
            </w:pPr>
            <w:r w:rsidRPr="009D0CC6">
              <w:rPr>
                <w:sz w:val="24"/>
                <w:szCs w:val="24"/>
              </w:rPr>
              <w:t>– решава алгоритамски једноставан проблем у визуелном програмском језику чије</w:t>
            </w:r>
          </w:p>
          <w:p w14:paraId="0FD9D9F8" w14:textId="77777777" w:rsidR="00265738" w:rsidRPr="009D0CC6" w:rsidRDefault="00210FA6" w:rsidP="00B2515B">
            <w:pPr>
              <w:rPr>
                <w:sz w:val="24"/>
                <w:szCs w:val="24"/>
              </w:rPr>
            </w:pPr>
            <w:r w:rsidRPr="009D0CC6">
              <w:rPr>
                <w:sz w:val="24"/>
                <w:szCs w:val="24"/>
              </w:rPr>
              <w:t>решавање може да захтева гранање;</w:t>
            </w:r>
          </w:p>
          <w:p w14:paraId="338BBABD" w14:textId="77777777" w:rsidR="00265738" w:rsidRPr="009D0CC6" w:rsidRDefault="00210FA6" w:rsidP="00B2515B">
            <w:pPr>
              <w:rPr>
                <w:sz w:val="24"/>
                <w:szCs w:val="24"/>
              </w:rPr>
            </w:pPr>
            <w:r w:rsidRPr="009D0CC6">
              <w:rPr>
                <w:sz w:val="24"/>
                <w:szCs w:val="24"/>
              </w:rPr>
              <w:t>– активно учествује у раду на часу;</w:t>
            </w:r>
          </w:p>
          <w:p w14:paraId="1287AE9E" w14:textId="77777777" w:rsidR="00265738" w:rsidRPr="009D0CC6" w:rsidRDefault="00210FA6" w:rsidP="00B2515B">
            <w:pPr>
              <w:rPr>
                <w:sz w:val="24"/>
                <w:szCs w:val="24"/>
              </w:rPr>
            </w:pPr>
            <w:r w:rsidRPr="009D0CC6">
              <w:rPr>
                <w:sz w:val="24"/>
                <w:szCs w:val="24"/>
              </w:rPr>
              <w:t>– редовно извршава задатке.</w:t>
            </w:r>
          </w:p>
          <w:p w14:paraId="7A42A196" w14:textId="77777777" w:rsidR="00265738" w:rsidRPr="009D0CC6" w:rsidRDefault="00210FA6" w:rsidP="00B2515B">
            <w:pPr>
              <w:rPr>
                <w:sz w:val="24"/>
                <w:szCs w:val="24"/>
              </w:rPr>
            </w:pPr>
            <w:r w:rsidRPr="009D0CC6">
              <w:rPr>
                <w:sz w:val="24"/>
                <w:szCs w:val="24"/>
              </w:rPr>
              <w:t xml:space="preserve"> </w:t>
            </w:r>
          </w:p>
          <w:p w14:paraId="693DEE8D" w14:textId="77777777" w:rsidR="00265738" w:rsidRPr="009D0CC6" w:rsidRDefault="00210FA6" w:rsidP="00B2515B">
            <w:pPr>
              <w:rPr>
                <w:sz w:val="24"/>
                <w:szCs w:val="24"/>
              </w:rPr>
            </w:pPr>
            <w:r w:rsidRPr="009D0CC6">
              <w:rPr>
                <w:sz w:val="24"/>
                <w:szCs w:val="24"/>
              </w:rPr>
              <w:t>Описи постигнућа:</w:t>
            </w:r>
          </w:p>
          <w:p w14:paraId="07F58931" w14:textId="77777777" w:rsidR="00265738" w:rsidRPr="009D0CC6" w:rsidRDefault="00210FA6" w:rsidP="00B2515B">
            <w:pPr>
              <w:rPr>
                <w:sz w:val="24"/>
                <w:szCs w:val="24"/>
              </w:rPr>
            </w:pPr>
            <w:r w:rsidRPr="009D0CC6">
              <w:rPr>
                <w:sz w:val="24"/>
                <w:szCs w:val="24"/>
              </w:rPr>
              <w:t>- Уме да претражује информације у електронском облику.</w:t>
            </w:r>
          </w:p>
          <w:p w14:paraId="719CDAD7" w14:textId="77777777" w:rsidR="00265738" w:rsidRPr="009D0CC6" w:rsidRDefault="00210FA6" w:rsidP="00B2515B">
            <w:pPr>
              <w:rPr>
                <w:sz w:val="24"/>
                <w:szCs w:val="24"/>
              </w:rPr>
            </w:pPr>
            <w:r w:rsidRPr="009D0CC6">
              <w:rPr>
                <w:sz w:val="24"/>
                <w:szCs w:val="24"/>
              </w:rPr>
              <w:t>- Препознаје ризике и опасности при коришћењу ИКТ и у односу на то одговорно поступа.</w:t>
            </w:r>
          </w:p>
          <w:p w14:paraId="2984533B" w14:textId="77777777" w:rsidR="00265738" w:rsidRPr="009D0CC6" w:rsidRDefault="00210FA6" w:rsidP="00B2515B">
            <w:pPr>
              <w:rPr>
                <w:sz w:val="24"/>
                <w:szCs w:val="24"/>
              </w:rPr>
            </w:pPr>
            <w:r w:rsidRPr="009D0CC6">
              <w:rPr>
                <w:sz w:val="24"/>
                <w:szCs w:val="24"/>
              </w:rPr>
              <w:t>- Ефикасно користи ИКТ за комуникацију и сарадњу.</w:t>
            </w:r>
          </w:p>
          <w:p w14:paraId="5479D247" w14:textId="77777777" w:rsidR="00265738" w:rsidRPr="009D0CC6" w:rsidRDefault="00210FA6" w:rsidP="00B2515B">
            <w:pPr>
              <w:rPr>
                <w:sz w:val="24"/>
                <w:szCs w:val="24"/>
              </w:rPr>
            </w:pPr>
            <w:r w:rsidRPr="009D0CC6">
              <w:rPr>
                <w:sz w:val="24"/>
                <w:szCs w:val="24"/>
              </w:rPr>
              <w:t>- Уме да пореди различите изворе и начине добијања података и да процењује њихову поузданост.</w:t>
            </w:r>
          </w:p>
          <w:p w14:paraId="6084D172" w14:textId="77777777" w:rsidR="00265738" w:rsidRPr="009D0CC6" w:rsidRDefault="00210FA6" w:rsidP="00B2515B">
            <w:pPr>
              <w:rPr>
                <w:sz w:val="24"/>
                <w:szCs w:val="24"/>
              </w:rPr>
            </w:pPr>
            <w:r w:rsidRPr="009D0CC6">
              <w:rPr>
                <w:sz w:val="24"/>
                <w:szCs w:val="24"/>
              </w:rPr>
              <w:t>- Користи информационе технологије за учење и чување података.</w:t>
            </w:r>
          </w:p>
          <w:p w14:paraId="6263F294" w14:textId="77777777" w:rsidR="00265738" w:rsidRPr="009D0CC6" w:rsidRDefault="00210FA6" w:rsidP="00F95D41">
            <w:pPr>
              <w:rPr>
                <w:sz w:val="24"/>
                <w:szCs w:val="24"/>
              </w:rPr>
            </w:pPr>
            <w:r w:rsidRPr="009D0CC6">
              <w:rPr>
                <w:sz w:val="24"/>
                <w:szCs w:val="24"/>
              </w:rPr>
              <w:t>- Познаје специфичне карактеристике различитих модалитета комуникације.</w:t>
            </w:r>
          </w:p>
        </w:tc>
      </w:tr>
      <w:tr w:rsidR="00265738" w:rsidRPr="009D0CC6" w14:paraId="6279223B" w14:textId="77777777" w:rsidTr="009F172B">
        <w:trPr>
          <w:trHeight w:val="1340"/>
        </w:trPr>
        <w:tc>
          <w:tcPr>
            <w:tcW w:w="3552"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74EBC54" w14:textId="77777777" w:rsidR="00265738" w:rsidRPr="009D0CC6" w:rsidRDefault="00265738" w:rsidP="00B2515B">
            <w:pPr>
              <w:rPr>
                <w:sz w:val="24"/>
                <w:szCs w:val="24"/>
              </w:rPr>
            </w:pPr>
          </w:p>
        </w:tc>
        <w:tc>
          <w:tcPr>
            <w:tcW w:w="1456" w:type="dxa"/>
            <w:tcBorders>
              <w:top w:val="nil"/>
              <w:left w:val="nil"/>
              <w:bottom w:val="single" w:sz="5" w:space="0" w:color="000000"/>
              <w:right w:val="single" w:sz="5" w:space="0" w:color="000000"/>
            </w:tcBorders>
            <w:tcMar>
              <w:top w:w="0" w:type="dxa"/>
              <w:left w:w="100" w:type="dxa"/>
              <w:bottom w:w="0" w:type="dxa"/>
              <w:right w:w="100" w:type="dxa"/>
            </w:tcMar>
          </w:tcPr>
          <w:p w14:paraId="329BAD4C" w14:textId="77777777" w:rsidR="00265738" w:rsidRPr="009D0CC6" w:rsidRDefault="00210FA6" w:rsidP="00B2515B">
            <w:pPr>
              <w:rPr>
                <w:sz w:val="24"/>
                <w:szCs w:val="24"/>
              </w:rPr>
            </w:pPr>
            <w:r w:rsidRPr="009D0CC6">
              <w:rPr>
                <w:sz w:val="24"/>
                <w:szCs w:val="24"/>
              </w:rPr>
              <w:t>Врло добар (4)</w:t>
            </w:r>
          </w:p>
        </w:tc>
        <w:tc>
          <w:tcPr>
            <w:tcW w:w="8756" w:type="dxa"/>
            <w:tcBorders>
              <w:top w:val="nil"/>
              <w:left w:val="nil"/>
              <w:bottom w:val="single" w:sz="5" w:space="0" w:color="000000"/>
              <w:right w:val="single" w:sz="5" w:space="0" w:color="000000"/>
            </w:tcBorders>
            <w:tcMar>
              <w:top w:w="0" w:type="dxa"/>
              <w:left w:w="100" w:type="dxa"/>
              <w:bottom w:w="0" w:type="dxa"/>
              <w:right w:w="100" w:type="dxa"/>
            </w:tcMar>
          </w:tcPr>
          <w:p w14:paraId="1953FABA" w14:textId="77777777" w:rsidR="00265738" w:rsidRPr="009D0CC6" w:rsidRDefault="00210FA6" w:rsidP="00B2515B">
            <w:pPr>
              <w:rPr>
                <w:sz w:val="24"/>
                <w:szCs w:val="24"/>
              </w:rPr>
            </w:pPr>
            <w:r w:rsidRPr="009D0CC6">
              <w:rPr>
                <w:sz w:val="24"/>
                <w:szCs w:val="24"/>
              </w:rPr>
              <w:t>Потребно је да ученик зна да:</w:t>
            </w:r>
          </w:p>
          <w:p w14:paraId="45C67B4D" w14:textId="77777777" w:rsidR="00265738" w:rsidRPr="009D0CC6" w:rsidRDefault="00210FA6" w:rsidP="00B2515B">
            <w:pPr>
              <w:rPr>
                <w:sz w:val="24"/>
                <w:szCs w:val="24"/>
              </w:rPr>
            </w:pPr>
            <w:r w:rsidRPr="009D0CC6">
              <w:rPr>
                <w:sz w:val="24"/>
                <w:szCs w:val="24"/>
              </w:rPr>
              <w:t>– унесе текст (речи и реченице) помоћу физичке и/или виртуелне тастатуре у програму за обраду текста;</w:t>
            </w:r>
          </w:p>
          <w:p w14:paraId="6A75089F" w14:textId="77777777" w:rsidR="00265738" w:rsidRPr="009D0CC6" w:rsidRDefault="00210FA6" w:rsidP="00B2515B">
            <w:pPr>
              <w:rPr>
                <w:sz w:val="24"/>
                <w:szCs w:val="24"/>
              </w:rPr>
            </w:pPr>
            <w:r w:rsidRPr="009D0CC6">
              <w:rPr>
                <w:sz w:val="24"/>
                <w:szCs w:val="24"/>
              </w:rPr>
              <w:t>– селектује и измени (обрише, дода) текст;</w:t>
            </w:r>
          </w:p>
          <w:p w14:paraId="26D898D3" w14:textId="77777777" w:rsidR="00265738" w:rsidRPr="009D0CC6" w:rsidRDefault="00210FA6" w:rsidP="00B2515B">
            <w:pPr>
              <w:rPr>
                <w:sz w:val="24"/>
                <w:szCs w:val="24"/>
              </w:rPr>
            </w:pPr>
            <w:r w:rsidRPr="009D0CC6">
              <w:rPr>
                <w:sz w:val="24"/>
                <w:szCs w:val="24"/>
              </w:rPr>
              <w:t>– именује, сачува и поново отвори текстуалну датотеку;</w:t>
            </w:r>
          </w:p>
          <w:p w14:paraId="5E6BA10E" w14:textId="77777777" w:rsidR="00265738" w:rsidRPr="009D0CC6" w:rsidRDefault="00210FA6" w:rsidP="00B2515B">
            <w:pPr>
              <w:rPr>
                <w:sz w:val="24"/>
                <w:szCs w:val="24"/>
              </w:rPr>
            </w:pPr>
            <w:r w:rsidRPr="009D0CC6">
              <w:rPr>
                <w:sz w:val="24"/>
                <w:szCs w:val="24"/>
              </w:rPr>
              <w:t>– објасни својим речима на који начин се формирају резултати претраге интернета;</w:t>
            </w:r>
          </w:p>
          <w:p w14:paraId="620E7E16" w14:textId="77777777" w:rsidR="00265738" w:rsidRPr="009D0CC6" w:rsidRDefault="00210FA6" w:rsidP="00B2515B">
            <w:pPr>
              <w:rPr>
                <w:sz w:val="24"/>
                <w:szCs w:val="24"/>
              </w:rPr>
            </w:pPr>
            <w:r w:rsidRPr="009D0CC6">
              <w:rPr>
                <w:sz w:val="24"/>
                <w:szCs w:val="24"/>
              </w:rPr>
              <w:t>– одабира дигиталне садржаје на основу PEGI ознаке у складу са својим узрастом;</w:t>
            </w:r>
          </w:p>
          <w:p w14:paraId="6107F053" w14:textId="77777777" w:rsidR="00265738" w:rsidRPr="009D0CC6" w:rsidRDefault="00210FA6" w:rsidP="00B2515B">
            <w:pPr>
              <w:rPr>
                <w:sz w:val="24"/>
                <w:szCs w:val="24"/>
              </w:rPr>
            </w:pPr>
            <w:r w:rsidRPr="009D0CC6">
              <w:rPr>
                <w:sz w:val="24"/>
                <w:szCs w:val="24"/>
              </w:rPr>
              <w:t>– примени блокове оператора поређења при креирању програма у визуелном програмском језику, који садрже гранање;</w:t>
            </w:r>
          </w:p>
          <w:p w14:paraId="089B944B" w14:textId="77777777" w:rsidR="00265738" w:rsidRPr="009D0CC6" w:rsidRDefault="00210FA6" w:rsidP="00B2515B">
            <w:pPr>
              <w:rPr>
                <w:sz w:val="24"/>
                <w:szCs w:val="24"/>
              </w:rPr>
            </w:pPr>
            <w:r w:rsidRPr="009D0CC6">
              <w:rPr>
                <w:sz w:val="24"/>
                <w:szCs w:val="24"/>
              </w:rPr>
              <w:t>– објасни потребу употребе гранања и понављања у програмима својим речима.</w:t>
            </w:r>
          </w:p>
          <w:p w14:paraId="5394C98D" w14:textId="77777777" w:rsidR="00265738" w:rsidRPr="009D0CC6" w:rsidRDefault="00210FA6" w:rsidP="00B2515B">
            <w:pPr>
              <w:rPr>
                <w:sz w:val="24"/>
                <w:szCs w:val="24"/>
              </w:rPr>
            </w:pPr>
            <w:r w:rsidRPr="009D0CC6">
              <w:rPr>
                <w:sz w:val="24"/>
                <w:szCs w:val="24"/>
              </w:rPr>
              <w:t>– објасни својим речима сврху коришћења прегледача и претраживача за приступ</w:t>
            </w:r>
          </w:p>
          <w:p w14:paraId="0E050AEE" w14:textId="77777777" w:rsidR="00265738" w:rsidRPr="009D0CC6" w:rsidRDefault="00210FA6" w:rsidP="00B2515B">
            <w:pPr>
              <w:rPr>
                <w:sz w:val="24"/>
                <w:szCs w:val="24"/>
              </w:rPr>
            </w:pPr>
            <w:r w:rsidRPr="009D0CC6">
              <w:rPr>
                <w:sz w:val="24"/>
                <w:szCs w:val="24"/>
              </w:rPr>
              <w:t>садржајима светске мреже;</w:t>
            </w:r>
          </w:p>
          <w:p w14:paraId="728104BB" w14:textId="77777777" w:rsidR="00265738" w:rsidRPr="009D0CC6" w:rsidRDefault="00210FA6" w:rsidP="00B2515B">
            <w:pPr>
              <w:rPr>
                <w:sz w:val="24"/>
                <w:szCs w:val="24"/>
              </w:rPr>
            </w:pPr>
            <w:r w:rsidRPr="009D0CC6">
              <w:rPr>
                <w:sz w:val="24"/>
                <w:szCs w:val="24"/>
              </w:rPr>
              <w:t>– осмисли кључне речи на основу којих ће на интернету тражити потребне дигиталне садржаје;</w:t>
            </w:r>
          </w:p>
          <w:p w14:paraId="5A9F6395" w14:textId="77777777" w:rsidR="00265738" w:rsidRPr="009D0CC6" w:rsidRDefault="00210FA6" w:rsidP="00B2515B">
            <w:pPr>
              <w:rPr>
                <w:sz w:val="24"/>
                <w:szCs w:val="24"/>
              </w:rPr>
            </w:pPr>
            <w:r w:rsidRPr="009D0CC6">
              <w:rPr>
                <w:sz w:val="24"/>
                <w:szCs w:val="24"/>
              </w:rPr>
              <w:t>– наведе неке од оператора поређења (мање, веће и једнако) и у конкретном примеру предвиди резултат њиховог извршавања (тачно, нетачно);</w:t>
            </w:r>
          </w:p>
          <w:p w14:paraId="2FBC2977" w14:textId="77777777" w:rsidR="00265738" w:rsidRPr="009D0CC6" w:rsidRDefault="00210FA6" w:rsidP="00B2515B">
            <w:pPr>
              <w:rPr>
                <w:sz w:val="24"/>
                <w:szCs w:val="24"/>
              </w:rPr>
            </w:pPr>
            <w:r w:rsidRPr="009D0CC6">
              <w:rPr>
                <w:sz w:val="24"/>
                <w:szCs w:val="24"/>
              </w:rPr>
              <w:t>– наведе аритметичке операторе (+, -, * и /) и у конкретном примеру предвиди резултат</w:t>
            </w:r>
            <w:r w:rsidR="009F172B" w:rsidRPr="009D0CC6">
              <w:rPr>
                <w:sz w:val="24"/>
                <w:szCs w:val="24"/>
                <w:lang w:val="sr-Cyrl-RS"/>
              </w:rPr>
              <w:t xml:space="preserve"> </w:t>
            </w:r>
            <w:r w:rsidRPr="009D0CC6">
              <w:rPr>
                <w:sz w:val="24"/>
                <w:szCs w:val="24"/>
              </w:rPr>
              <w:t>њиховог извршавања;</w:t>
            </w:r>
          </w:p>
          <w:p w14:paraId="608F8801" w14:textId="77777777" w:rsidR="00265738" w:rsidRPr="009D0CC6" w:rsidRDefault="00210FA6" w:rsidP="00B2515B">
            <w:pPr>
              <w:rPr>
                <w:sz w:val="24"/>
                <w:szCs w:val="24"/>
              </w:rPr>
            </w:pPr>
            <w:r w:rsidRPr="009D0CC6">
              <w:rPr>
                <w:sz w:val="24"/>
                <w:szCs w:val="24"/>
              </w:rPr>
              <w:t>– активно учествује у раду на часу;</w:t>
            </w:r>
          </w:p>
          <w:p w14:paraId="7D617D07" w14:textId="77777777" w:rsidR="00265738" w:rsidRPr="009D0CC6" w:rsidRDefault="00210FA6" w:rsidP="00B2515B">
            <w:pPr>
              <w:rPr>
                <w:sz w:val="24"/>
                <w:szCs w:val="24"/>
              </w:rPr>
            </w:pPr>
            <w:r w:rsidRPr="009D0CC6">
              <w:rPr>
                <w:sz w:val="24"/>
                <w:szCs w:val="24"/>
              </w:rPr>
              <w:t>– редовно извршава задатке.</w:t>
            </w:r>
          </w:p>
          <w:p w14:paraId="2006809D" w14:textId="77777777" w:rsidR="00265738" w:rsidRPr="009D0CC6" w:rsidRDefault="00210FA6" w:rsidP="00B2515B">
            <w:pPr>
              <w:rPr>
                <w:sz w:val="24"/>
                <w:szCs w:val="24"/>
              </w:rPr>
            </w:pPr>
            <w:r w:rsidRPr="009D0CC6">
              <w:rPr>
                <w:sz w:val="24"/>
                <w:szCs w:val="24"/>
              </w:rPr>
              <w:t xml:space="preserve"> </w:t>
            </w:r>
          </w:p>
          <w:p w14:paraId="3480BF4F" w14:textId="77777777" w:rsidR="00265738" w:rsidRPr="009D0CC6" w:rsidRDefault="00210FA6" w:rsidP="00B2515B">
            <w:pPr>
              <w:rPr>
                <w:sz w:val="24"/>
                <w:szCs w:val="24"/>
              </w:rPr>
            </w:pPr>
            <w:r w:rsidRPr="009D0CC6">
              <w:rPr>
                <w:sz w:val="24"/>
                <w:szCs w:val="24"/>
              </w:rPr>
              <w:t>Описи постигнућа:</w:t>
            </w:r>
          </w:p>
          <w:p w14:paraId="4A37FCFC" w14:textId="77777777" w:rsidR="00265738" w:rsidRPr="009D0CC6" w:rsidRDefault="00210FA6" w:rsidP="00B2515B">
            <w:pPr>
              <w:rPr>
                <w:sz w:val="24"/>
                <w:szCs w:val="24"/>
              </w:rPr>
            </w:pPr>
            <w:r w:rsidRPr="009D0CC6">
              <w:rPr>
                <w:sz w:val="24"/>
                <w:szCs w:val="24"/>
              </w:rPr>
              <w:t>- Углавном да претражује информације у електронском облику.</w:t>
            </w:r>
          </w:p>
          <w:p w14:paraId="60F12DBB" w14:textId="77777777" w:rsidR="00265738" w:rsidRPr="009D0CC6" w:rsidRDefault="00210FA6" w:rsidP="00B2515B">
            <w:pPr>
              <w:rPr>
                <w:sz w:val="24"/>
                <w:szCs w:val="24"/>
              </w:rPr>
            </w:pPr>
            <w:r w:rsidRPr="009D0CC6">
              <w:rPr>
                <w:sz w:val="24"/>
                <w:szCs w:val="24"/>
              </w:rPr>
              <w:t>- Препознаје ризике и опасности при коришћењу ИКТ и у односу на то одговорно поступа.</w:t>
            </w:r>
          </w:p>
          <w:p w14:paraId="1F744523" w14:textId="77777777" w:rsidR="00265738" w:rsidRPr="009D0CC6" w:rsidRDefault="00210FA6" w:rsidP="00B2515B">
            <w:pPr>
              <w:rPr>
                <w:sz w:val="24"/>
                <w:szCs w:val="24"/>
              </w:rPr>
            </w:pPr>
            <w:r w:rsidRPr="009D0CC6">
              <w:rPr>
                <w:sz w:val="24"/>
                <w:szCs w:val="24"/>
              </w:rPr>
              <w:t>- Ефикасно користи ИКТ за комуникацију и сарадњу.</w:t>
            </w:r>
          </w:p>
          <w:p w14:paraId="4A8D2043" w14:textId="77777777" w:rsidR="00265738" w:rsidRPr="009D0CC6" w:rsidRDefault="00210FA6" w:rsidP="00B2515B">
            <w:pPr>
              <w:rPr>
                <w:sz w:val="24"/>
                <w:szCs w:val="24"/>
              </w:rPr>
            </w:pPr>
            <w:r w:rsidRPr="009D0CC6">
              <w:rPr>
                <w:sz w:val="24"/>
                <w:szCs w:val="24"/>
              </w:rPr>
              <w:t>- Уме да пореди различите изворе и начине добијања података и да процењује њихову поузданост.</w:t>
            </w:r>
          </w:p>
          <w:p w14:paraId="231B8E4C" w14:textId="77777777" w:rsidR="00265738" w:rsidRPr="009D0CC6" w:rsidRDefault="00210FA6" w:rsidP="00B2515B">
            <w:pPr>
              <w:rPr>
                <w:sz w:val="24"/>
                <w:szCs w:val="24"/>
              </w:rPr>
            </w:pPr>
            <w:r w:rsidRPr="009D0CC6">
              <w:rPr>
                <w:sz w:val="24"/>
                <w:szCs w:val="24"/>
              </w:rPr>
              <w:t>- У великој мери користи информационе технологије за учење и чување података.</w:t>
            </w:r>
          </w:p>
          <w:p w14:paraId="732EB8EC" w14:textId="77777777" w:rsidR="00265738" w:rsidRPr="009D0CC6" w:rsidRDefault="00210FA6" w:rsidP="009F172B">
            <w:pPr>
              <w:rPr>
                <w:sz w:val="24"/>
                <w:szCs w:val="24"/>
              </w:rPr>
            </w:pPr>
            <w:r w:rsidRPr="009D0CC6">
              <w:rPr>
                <w:sz w:val="24"/>
                <w:szCs w:val="24"/>
              </w:rPr>
              <w:t>- Познаје специфичне карактеристике различитих модалитета комуникације.</w:t>
            </w:r>
          </w:p>
        </w:tc>
      </w:tr>
      <w:tr w:rsidR="00265738" w:rsidRPr="009D0CC6" w14:paraId="6EE0532B" w14:textId="77777777" w:rsidTr="009F172B">
        <w:trPr>
          <w:trHeight w:val="620"/>
        </w:trPr>
        <w:tc>
          <w:tcPr>
            <w:tcW w:w="3552"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5C230BDF" w14:textId="77777777" w:rsidR="00265738" w:rsidRPr="009D0CC6" w:rsidRDefault="00265738" w:rsidP="00B2515B">
            <w:pPr>
              <w:rPr>
                <w:sz w:val="24"/>
                <w:szCs w:val="24"/>
              </w:rPr>
            </w:pPr>
          </w:p>
        </w:tc>
        <w:tc>
          <w:tcPr>
            <w:tcW w:w="1456" w:type="dxa"/>
            <w:tcBorders>
              <w:top w:val="nil"/>
              <w:left w:val="nil"/>
              <w:bottom w:val="single" w:sz="5" w:space="0" w:color="000000"/>
              <w:right w:val="single" w:sz="5" w:space="0" w:color="000000"/>
            </w:tcBorders>
            <w:tcMar>
              <w:top w:w="0" w:type="dxa"/>
              <w:left w:w="100" w:type="dxa"/>
              <w:bottom w:w="0" w:type="dxa"/>
              <w:right w:w="100" w:type="dxa"/>
            </w:tcMar>
          </w:tcPr>
          <w:p w14:paraId="478B4D11" w14:textId="77777777" w:rsidR="00265738" w:rsidRPr="009D0CC6" w:rsidRDefault="00210FA6" w:rsidP="00B2515B">
            <w:pPr>
              <w:rPr>
                <w:sz w:val="24"/>
                <w:szCs w:val="24"/>
              </w:rPr>
            </w:pPr>
            <w:r w:rsidRPr="009D0CC6">
              <w:rPr>
                <w:sz w:val="24"/>
                <w:szCs w:val="24"/>
              </w:rPr>
              <w:t>Добар (3)</w:t>
            </w:r>
          </w:p>
        </w:tc>
        <w:tc>
          <w:tcPr>
            <w:tcW w:w="8756" w:type="dxa"/>
            <w:tcBorders>
              <w:top w:val="nil"/>
              <w:left w:val="nil"/>
              <w:bottom w:val="single" w:sz="5" w:space="0" w:color="000000"/>
              <w:right w:val="single" w:sz="5" w:space="0" w:color="000000"/>
            </w:tcBorders>
            <w:tcMar>
              <w:top w:w="0" w:type="dxa"/>
              <w:left w:w="100" w:type="dxa"/>
              <w:bottom w:w="0" w:type="dxa"/>
              <w:right w:w="100" w:type="dxa"/>
            </w:tcMar>
          </w:tcPr>
          <w:p w14:paraId="461863F6" w14:textId="77777777" w:rsidR="00265738" w:rsidRPr="009D0CC6" w:rsidRDefault="00210FA6" w:rsidP="00B2515B">
            <w:pPr>
              <w:rPr>
                <w:sz w:val="24"/>
                <w:szCs w:val="24"/>
              </w:rPr>
            </w:pPr>
            <w:r w:rsidRPr="009D0CC6">
              <w:rPr>
                <w:sz w:val="24"/>
                <w:szCs w:val="24"/>
              </w:rPr>
              <w:t>– објасни шта је дигитални углед и како се он изграђује;</w:t>
            </w:r>
          </w:p>
          <w:p w14:paraId="30BFA597" w14:textId="77777777" w:rsidR="00265738" w:rsidRPr="009D0CC6" w:rsidRDefault="00210FA6" w:rsidP="00B2515B">
            <w:pPr>
              <w:rPr>
                <w:sz w:val="24"/>
                <w:szCs w:val="24"/>
              </w:rPr>
            </w:pPr>
            <w:r w:rsidRPr="009D0CC6">
              <w:rPr>
                <w:sz w:val="24"/>
                <w:szCs w:val="24"/>
              </w:rPr>
              <w:t>– објасни својим речима због чега треба критички прићи садржајима који се налазе на</w:t>
            </w:r>
          </w:p>
          <w:p w14:paraId="434067CC" w14:textId="77777777" w:rsidR="00265738" w:rsidRPr="009D0CC6" w:rsidRDefault="00210FA6" w:rsidP="00B2515B">
            <w:pPr>
              <w:rPr>
                <w:sz w:val="24"/>
                <w:szCs w:val="24"/>
              </w:rPr>
            </w:pPr>
            <w:r w:rsidRPr="009D0CC6">
              <w:rPr>
                <w:sz w:val="24"/>
                <w:szCs w:val="24"/>
              </w:rPr>
              <w:t>интернету;</w:t>
            </w:r>
          </w:p>
          <w:p w14:paraId="18DAE410" w14:textId="77777777" w:rsidR="00265738" w:rsidRPr="009D0CC6" w:rsidRDefault="00210FA6" w:rsidP="00B2515B">
            <w:pPr>
              <w:rPr>
                <w:sz w:val="24"/>
                <w:szCs w:val="24"/>
              </w:rPr>
            </w:pPr>
            <w:r w:rsidRPr="009D0CC6">
              <w:rPr>
                <w:sz w:val="24"/>
                <w:szCs w:val="24"/>
              </w:rPr>
              <w:t>– објасни својим речима због чега је неопходно да дигиталне садржаје пронађене на интернету користимо на етички начин;</w:t>
            </w:r>
          </w:p>
          <w:p w14:paraId="206C0352" w14:textId="77777777" w:rsidR="00265738" w:rsidRPr="009D0CC6" w:rsidRDefault="00210FA6" w:rsidP="00B2515B">
            <w:pPr>
              <w:rPr>
                <w:sz w:val="24"/>
                <w:szCs w:val="24"/>
              </w:rPr>
            </w:pPr>
            <w:r w:rsidRPr="009D0CC6">
              <w:rPr>
                <w:sz w:val="24"/>
                <w:szCs w:val="24"/>
              </w:rPr>
              <w:t>– препозна дигитално насиље и реагује на одговарајући начин;</w:t>
            </w:r>
          </w:p>
          <w:p w14:paraId="6AC81B88" w14:textId="77777777" w:rsidR="00265738" w:rsidRPr="009D0CC6" w:rsidRDefault="00210FA6" w:rsidP="00B2515B">
            <w:pPr>
              <w:rPr>
                <w:sz w:val="24"/>
                <w:szCs w:val="24"/>
              </w:rPr>
            </w:pPr>
            <w:r w:rsidRPr="009D0CC6">
              <w:rPr>
                <w:sz w:val="24"/>
                <w:szCs w:val="24"/>
              </w:rPr>
              <w:t>– наведе примере дигитализације у свакодневном животу током којих се стиче утисак да се дигитални уређај понаша интелигентно;</w:t>
            </w:r>
          </w:p>
          <w:p w14:paraId="19D519D5" w14:textId="77777777" w:rsidR="00265738" w:rsidRPr="009D0CC6" w:rsidRDefault="00210FA6" w:rsidP="00B2515B">
            <w:pPr>
              <w:rPr>
                <w:sz w:val="24"/>
                <w:szCs w:val="24"/>
              </w:rPr>
            </w:pPr>
            <w:r w:rsidRPr="009D0CC6">
              <w:rPr>
                <w:sz w:val="24"/>
                <w:szCs w:val="24"/>
              </w:rPr>
              <w:t>– направи лични план коришћења дигиталних уређаја уз помоћ наставника;</w:t>
            </w:r>
          </w:p>
          <w:p w14:paraId="1F4CC9BC" w14:textId="77777777" w:rsidR="00265738" w:rsidRPr="009D0CC6" w:rsidRDefault="00210FA6" w:rsidP="00B2515B">
            <w:pPr>
              <w:rPr>
                <w:sz w:val="24"/>
                <w:szCs w:val="24"/>
              </w:rPr>
            </w:pPr>
            <w:r w:rsidRPr="009D0CC6">
              <w:rPr>
                <w:sz w:val="24"/>
                <w:szCs w:val="24"/>
              </w:rPr>
              <w:t>– означи начин комуникације путем интернета који највише одговара контексту у коме се комуникација дешава;</w:t>
            </w:r>
          </w:p>
          <w:p w14:paraId="5FE40477" w14:textId="77777777" w:rsidR="00265738" w:rsidRPr="009D0CC6" w:rsidRDefault="00210FA6" w:rsidP="00B2515B">
            <w:pPr>
              <w:rPr>
                <w:sz w:val="24"/>
                <w:szCs w:val="24"/>
              </w:rPr>
            </w:pPr>
            <w:r w:rsidRPr="009D0CC6">
              <w:rPr>
                <w:sz w:val="24"/>
                <w:szCs w:val="24"/>
              </w:rPr>
              <w:t>– учествује у раду на часу;</w:t>
            </w:r>
          </w:p>
          <w:p w14:paraId="498C3AE5" w14:textId="77777777" w:rsidR="00265738" w:rsidRPr="009D0CC6" w:rsidRDefault="00210FA6" w:rsidP="00B2515B">
            <w:pPr>
              <w:rPr>
                <w:sz w:val="24"/>
                <w:szCs w:val="24"/>
              </w:rPr>
            </w:pPr>
            <w:r w:rsidRPr="009D0CC6">
              <w:rPr>
                <w:sz w:val="24"/>
                <w:szCs w:val="24"/>
              </w:rPr>
              <w:t>– редовно извршава задатке;</w:t>
            </w:r>
          </w:p>
          <w:p w14:paraId="23BC5216" w14:textId="77777777" w:rsidR="00265738" w:rsidRPr="009D0CC6" w:rsidRDefault="00210FA6" w:rsidP="00B2515B">
            <w:pPr>
              <w:rPr>
                <w:sz w:val="24"/>
                <w:szCs w:val="24"/>
              </w:rPr>
            </w:pPr>
            <w:r w:rsidRPr="009D0CC6">
              <w:rPr>
                <w:sz w:val="24"/>
                <w:szCs w:val="24"/>
              </w:rPr>
              <w:t>– редовно записује лекције у свесци.</w:t>
            </w:r>
          </w:p>
          <w:p w14:paraId="0AA5E93E" w14:textId="77777777" w:rsidR="00265738" w:rsidRPr="009D0CC6" w:rsidRDefault="00210FA6" w:rsidP="00B2515B">
            <w:pPr>
              <w:rPr>
                <w:sz w:val="24"/>
                <w:szCs w:val="24"/>
              </w:rPr>
            </w:pPr>
            <w:r w:rsidRPr="009D0CC6">
              <w:rPr>
                <w:sz w:val="24"/>
                <w:szCs w:val="24"/>
              </w:rPr>
              <w:t xml:space="preserve"> </w:t>
            </w:r>
          </w:p>
          <w:p w14:paraId="19F19B6F" w14:textId="77777777" w:rsidR="00265738" w:rsidRPr="009D0CC6" w:rsidRDefault="00210FA6" w:rsidP="00B2515B">
            <w:pPr>
              <w:rPr>
                <w:sz w:val="24"/>
                <w:szCs w:val="24"/>
              </w:rPr>
            </w:pPr>
            <w:r w:rsidRPr="009D0CC6">
              <w:rPr>
                <w:sz w:val="24"/>
                <w:szCs w:val="24"/>
              </w:rPr>
              <w:t>Описи постигнућа:</w:t>
            </w:r>
          </w:p>
          <w:p w14:paraId="64E4B5BB" w14:textId="77777777" w:rsidR="00265738" w:rsidRPr="009D0CC6" w:rsidRDefault="00210FA6" w:rsidP="00B2515B">
            <w:pPr>
              <w:rPr>
                <w:sz w:val="24"/>
                <w:szCs w:val="24"/>
              </w:rPr>
            </w:pPr>
            <w:r w:rsidRPr="009D0CC6">
              <w:rPr>
                <w:sz w:val="24"/>
                <w:szCs w:val="24"/>
              </w:rPr>
              <w:t>- Делимично уме да претражује информације у електронском облику.</w:t>
            </w:r>
          </w:p>
          <w:p w14:paraId="351CC0EB" w14:textId="77777777" w:rsidR="00265738" w:rsidRPr="009D0CC6" w:rsidRDefault="00210FA6" w:rsidP="00B2515B">
            <w:pPr>
              <w:rPr>
                <w:sz w:val="24"/>
                <w:szCs w:val="24"/>
              </w:rPr>
            </w:pPr>
            <w:r w:rsidRPr="009D0CC6">
              <w:rPr>
                <w:sz w:val="24"/>
                <w:szCs w:val="24"/>
              </w:rPr>
              <w:t>- Делимично препознаје ризике и опасности при коришћењу ИКТ и у односу на то одговорно поступа.</w:t>
            </w:r>
          </w:p>
          <w:p w14:paraId="2B21C61F" w14:textId="77777777" w:rsidR="00265738" w:rsidRPr="009D0CC6" w:rsidRDefault="00210FA6" w:rsidP="00B2515B">
            <w:pPr>
              <w:rPr>
                <w:sz w:val="24"/>
                <w:szCs w:val="24"/>
              </w:rPr>
            </w:pPr>
            <w:r w:rsidRPr="009D0CC6">
              <w:rPr>
                <w:sz w:val="24"/>
                <w:szCs w:val="24"/>
              </w:rPr>
              <w:t>- Понекад користи ИКТ за комуникацију и сарадњу.</w:t>
            </w:r>
          </w:p>
          <w:p w14:paraId="49BA696E" w14:textId="77777777" w:rsidR="00265738" w:rsidRPr="009D0CC6" w:rsidRDefault="00210FA6" w:rsidP="00B2515B">
            <w:pPr>
              <w:rPr>
                <w:sz w:val="24"/>
                <w:szCs w:val="24"/>
              </w:rPr>
            </w:pPr>
            <w:r w:rsidRPr="009D0CC6">
              <w:rPr>
                <w:sz w:val="24"/>
                <w:szCs w:val="24"/>
              </w:rPr>
              <w:t>- Делимично пореди различите изворе и начине добијања података и да процењује њихову поузданост.</w:t>
            </w:r>
          </w:p>
          <w:p w14:paraId="0F6B7675" w14:textId="77777777" w:rsidR="00265738" w:rsidRPr="009D0CC6" w:rsidRDefault="00210FA6" w:rsidP="00B2515B">
            <w:pPr>
              <w:rPr>
                <w:sz w:val="24"/>
                <w:szCs w:val="24"/>
              </w:rPr>
            </w:pPr>
            <w:r w:rsidRPr="009D0CC6">
              <w:rPr>
                <w:sz w:val="24"/>
                <w:szCs w:val="24"/>
              </w:rPr>
              <w:t>- Делимично користи информационе технологије за учење и чување података.</w:t>
            </w:r>
          </w:p>
          <w:p w14:paraId="28AC23A6" w14:textId="77777777" w:rsidR="00265738" w:rsidRPr="009D0CC6" w:rsidRDefault="00210FA6" w:rsidP="009F172B">
            <w:pPr>
              <w:rPr>
                <w:sz w:val="24"/>
                <w:szCs w:val="24"/>
              </w:rPr>
            </w:pPr>
            <w:r w:rsidRPr="009D0CC6">
              <w:rPr>
                <w:sz w:val="24"/>
                <w:szCs w:val="24"/>
              </w:rPr>
              <w:t>- Делимично познаје специфичне карактеристике различитих модалитета комуникације.</w:t>
            </w:r>
          </w:p>
        </w:tc>
      </w:tr>
      <w:tr w:rsidR="00265738" w:rsidRPr="009D0CC6" w14:paraId="155715A4" w14:textId="77777777" w:rsidTr="009F172B">
        <w:trPr>
          <w:trHeight w:val="5300"/>
        </w:trPr>
        <w:tc>
          <w:tcPr>
            <w:tcW w:w="3552"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2EE39DD8" w14:textId="77777777" w:rsidR="00265738" w:rsidRPr="009D0CC6" w:rsidRDefault="00265738" w:rsidP="00B2515B">
            <w:pPr>
              <w:rPr>
                <w:sz w:val="24"/>
                <w:szCs w:val="24"/>
              </w:rPr>
            </w:pPr>
          </w:p>
        </w:tc>
        <w:tc>
          <w:tcPr>
            <w:tcW w:w="1456" w:type="dxa"/>
            <w:tcBorders>
              <w:top w:val="nil"/>
              <w:left w:val="nil"/>
              <w:bottom w:val="single" w:sz="5" w:space="0" w:color="000000"/>
              <w:right w:val="single" w:sz="5" w:space="0" w:color="000000"/>
            </w:tcBorders>
            <w:tcMar>
              <w:top w:w="0" w:type="dxa"/>
              <w:left w:w="100" w:type="dxa"/>
              <w:bottom w:w="0" w:type="dxa"/>
              <w:right w:w="100" w:type="dxa"/>
            </w:tcMar>
          </w:tcPr>
          <w:p w14:paraId="6D2B3FCF" w14:textId="77777777" w:rsidR="00265738" w:rsidRPr="009D0CC6" w:rsidRDefault="00210FA6" w:rsidP="00B2515B">
            <w:pPr>
              <w:rPr>
                <w:sz w:val="24"/>
                <w:szCs w:val="24"/>
              </w:rPr>
            </w:pPr>
            <w:r w:rsidRPr="009D0CC6">
              <w:rPr>
                <w:sz w:val="24"/>
                <w:szCs w:val="24"/>
              </w:rPr>
              <w:t>Довољан (2)</w:t>
            </w:r>
          </w:p>
        </w:tc>
        <w:tc>
          <w:tcPr>
            <w:tcW w:w="8756" w:type="dxa"/>
            <w:tcBorders>
              <w:top w:val="nil"/>
              <w:left w:val="nil"/>
              <w:bottom w:val="single" w:sz="5" w:space="0" w:color="000000"/>
              <w:right w:val="single" w:sz="5" w:space="0" w:color="000000"/>
            </w:tcBorders>
            <w:tcMar>
              <w:top w:w="0" w:type="dxa"/>
              <w:left w:w="100" w:type="dxa"/>
              <w:bottom w:w="0" w:type="dxa"/>
              <w:right w:w="100" w:type="dxa"/>
            </w:tcMar>
          </w:tcPr>
          <w:p w14:paraId="2F3BC7F5" w14:textId="77777777" w:rsidR="00265738" w:rsidRPr="009D0CC6" w:rsidRDefault="00210FA6" w:rsidP="00B2515B">
            <w:pPr>
              <w:rPr>
                <w:sz w:val="24"/>
                <w:szCs w:val="24"/>
              </w:rPr>
            </w:pPr>
            <w:r w:rsidRPr="009D0CC6">
              <w:rPr>
                <w:sz w:val="24"/>
                <w:szCs w:val="24"/>
              </w:rPr>
              <w:t>– објасни својим речима због чега треба критички прићи садржајима који се налазе на</w:t>
            </w:r>
          </w:p>
          <w:p w14:paraId="2372E13D" w14:textId="77777777" w:rsidR="00265738" w:rsidRPr="009D0CC6" w:rsidRDefault="00210FA6" w:rsidP="00B2515B">
            <w:pPr>
              <w:rPr>
                <w:sz w:val="24"/>
                <w:szCs w:val="24"/>
              </w:rPr>
            </w:pPr>
            <w:r w:rsidRPr="009D0CC6">
              <w:rPr>
                <w:sz w:val="24"/>
                <w:szCs w:val="24"/>
              </w:rPr>
              <w:t>интернету;</w:t>
            </w:r>
          </w:p>
          <w:p w14:paraId="0937B5D5" w14:textId="77777777" w:rsidR="00265738" w:rsidRPr="009D0CC6" w:rsidRDefault="00210FA6" w:rsidP="00B2515B">
            <w:pPr>
              <w:rPr>
                <w:sz w:val="24"/>
                <w:szCs w:val="24"/>
              </w:rPr>
            </w:pPr>
            <w:r w:rsidRPr="009D0CC6">
              <w:rPr>
                <w:sz w:val="24"/>
                <w:szCs w:val="24"/>
              </w:rPr>
              <w:t>– објасни својим речима због чега је неопходно да дигиталне садржаје пронађене на интернету користимо на етички начин;</w:t>
            </w:r>
          </w:p>
          <w:p w14:paraId="39476999" w14:textId="77777777" w:rsidR="00265738" w:rsidRPr="009D0CC6" w:rsidRDefault="00210FA6" w:rsidP="00B2515B">
            <w:pPr>
              <w:rPr>
                <w:sz w:val="24"/>
                <w:szCs w:val="24"/>
              </w:rPr>
            </w:pPr>
            <w:r w:rsidRPr="009D0CC6">
              <w:rPr>
                <w:sz w:val="24"/>
                <w:szCs w:val="24"/>
              </w:rPr>
              <w:t>– препозна дигитално насиље и реагује на одговарајући начин;</w:t>
            </w:r>
          </w:p>
          <w:p w14:paraId="03AAD56C" w14:textId="77777777" w:rsidR="00265738" w:rsidRPr="009D0CC6" w:rsidRDefault="00210FA6" w:rsidP="00B2515B">
            <w:pPr>
              <w:rPr>
                <w:sz w:val="24"/>
                <w:szCs w:val="24"/>
              </w:rPr>
            </w:pPr>
            <w:r w:rsidRPr="009D0CC6">
              <w:rPr>
                <w:sz w:val="24"/>
                <w:szCs w:val="24"/>
              </w:rPr>
              <w:t>– повремено учествује у раду на часу;</w:t>
            </w:r>
          </w:p>
          <w:p w14:paraId="4BCA449C" w14:textId="77777777" w:rsidR="00265738" w:rsidRPr="009D0CC6" w:rsidRDefault="00210FA6" w:rsidP="00B2515B">
            <w:pPr>
              <w:rPr>
                <w:sz w:val="24"/>
                <w:szCs w:val="24"/>
              </w:rPr>
            </w:pPr>
            <w:r w:rsidRPr="009D0CC6">
              <w:rPr>
                <w:sz w:val="24"/>
                <w:szCs w:val="24"/>
              </w:rPr>
              <w:t>– показује жељу за напредовањем;</w:t>
            </w:r>
          </w:p>
          <w:p w14:paraId="29B6ED3D" w14:textId="77777777" w:rsidR="00265738" w:rsidRPr="009D0CC6" w:rsidRDefault="00210FA6" w:rsidP="00B2515B">
            <w:pPr>
              <w:rPr>
                <w:sz w:val="24"/>
                <w:szCs w:val="24"/>
              </w:rPr>
            </w:pPr>
            <w:r w:rsidRPr="009D0CC6">
              <w:rPr>
                <w:sz w:val="24"/>
                <w:szCs w:val="24"/>
              </w:rPr>
              <w:t>– има записане лекције у свесци.</w:t>
            </w:r>
          </w:p>
          <w:p w14:paraId="69B80B75" w14:textId="77777777" w:rsidR="00265738" w:rsidRPr="009D0CC6" w:rsidRDefault="00210FA6" w:rsidP="00B2515B">
            <w:pPr>
              <w:rPr>
                <w:sz w:val="24"/>
                <w:szCs w:val="24"/>
              </w:rPr>
            </w:pPr>
            <w:r w:rsidRPr="009D0CC6">
              <w:rPr>
                <w:sz w:val="24"/>
                <w:szCs w:val="24"/>
              </w:rPr>
              <w:t xml:space="preserve"> </w:t>
            </w:r>
          </w:p>
          <w:p w14:paraId="549C8096" w14:textId="77777777" w:rsidR="00265738" w:rsidRPr="009D0CC6" w:rsidRDefault="00210FA6" w:rsidP="00B2515B">
            <w:pPr>
              <w:rPr>
                <w:sz w:val="24"/>
                <w:szCs w:val="24"/>
              </w:rPr>
            </w:pPr>
            <w:r w:rsidRPr="009D0CC6">
              <w:rPr>
                <w:sz w:val="24"/>
                <w:szCs w:val="24"/>
              </w:rPr>
              <w:t>Описи постигнућа:</w:t>
            </w:r>
          </w:p>
          <w:p w14:paraId="12FDE8B7" w14:textId="77777777" w:rsidR="00265738" w:rsidRPr="009D0CC6" w:rsidRDefault="00210FA6" w:rsidP="00B2515B">
            <w:pPr>
              <w:rPr>
                <w:sz w:val="24"/>
                <w:szCs w:val="24"/>
              </w:rPr>
            </w:pPr>
            <w:r w:rsidRPr="009D0CC6">
              <w:rPr>
                <w:sz w:val="24"/>
                <w:szCs w:val="24"/>
              </w:rPr>
              <w:t>- У мањој мери уме да претражује информације у електронском облику.</w:t>
            </w:r>
          </w:p>
          <w:p w14:paraId="31D56F60" w14:textId="77777777" w:rsidR="00265738" w:rsidRPr="009D0CC6" w:rsidRDefault="00210FA6" w:rsidP="00B2515B">
            <w:pPr>
              <w:rPr>
                <w:sz w:val="24"/>
                <w:szCs w:val="24"/>
              </w:rPr>
            </w:pPr>
            <w:r w:rsidRPr="009D0CC6">
              <w:rPr>
                <w:sz w:val="24"/>
                <w:szCs w:val="24"/>
              </w:rPr>
              <w:t>- У мањој мери препознаје ризике и опасности при коришћењу ИКТ и у односу на то одговорно поступа.</w:t>
            </w:r>
          </w:p>
          <w:p w14:paraId="641E86DF" w14:textId="77777777" w:rsidR="00265738" w:rsidRPr="009D0CC6" w:rsidRDefault="00210FA6" w:rsidP="00B2515B">
            <w:pPr>
              <w:rPr>
                <w:sz w:val="24"/>
                <w:szCs w:val="24"/>
              </w:rPr>
            </w:pPr>
            <w:r w:rsidRPr="009D0CC6">
              <w:rPr>
                <w:sz w:val="24"/>
                <w:szCs w:val="24"/>
              </w:rPr>
              <w:t>- У мањој мери користи ИКТ за комуникацију и сарадњу.</w:t>
            </w:r>
          </w:p>
          <w:p w14:paraId="0229006B" w14:textId="77777777" w:rsidR="00265738" w:rsidRPr="009D0CC6" w:rsidRDefault="00210FA6" w:rsidP="00B2515B">
            <w:pPr>
              <w:rPr>
                <w:sz w:val="24"/>
                <w:szCs w:val="24"/>
              </w:rPr>
            </w:pPr>
            <w:r w:rsidRPr="009D0CC6">
              <w:rPr>
                <w:sz w:val="24"/>
                <w:szCs w:val="24"/>
              </w:rPr>
              <w:t>- У мањој мери пореди различите изворе и начине добијања података и да процењује њихову поузданост.</w:t>
            </w:r>
          </w:p>
          <w:p w14:paraId="7A01AF75" w14:textId="77777777" w:rsidR="00265738" w:rsidRPr="009D0CC6" w:rsidRDefault="00210FA6" w:rsidP="00B2515B">
            <w:pPr>
              <w:rPr>
                <w:sz w:val="24"/>
                <w:szCs w:val="24"/>
              </w:rPr>
            </w:pPr>
            <w:r w:rsidRPr="009D0CC6">
              <w:rPr>
                <w:sz w:val="24"/>
                <w:szCs w:val="24"/>
              </w:rPr>
              <w:t>- У мањој мери користи информационе технологије за учење и чување података.</w:t>
            </w:r>
          </w:p>
          <w:p w14:paraId="2DB50A40" w14:textId="77777777" w:rsidR="00265738" w:rsidRPr="009D0CC6" w:rsidRDefault="00210FA6" w:rsidP="009F172B">
            <w:pPr>
              <w:rPr>
                <w:sz w:val="24"/>
                <w:szCs w:val="24"/>
              </w:rPr>
            </w:pPr>
            <w:r w:rsidRPr="009D0CC6">
              <w:rPr>
                <w:sz w:val="24"/>
                <w:szCs w:val="24"/>
              </w:rPr>
              <w:t>- Слабије познаје специфичне карактеристике различитих модалитета комуникације.</w:t>
            </w:r>
          </w:p>
        </w:tc>
      </w:tr>
      <w:tr w:rsidR="00265738" w:rsidRPr="009D0CC6" w14:paraId="7A4192E2" w14:textId="77777777" w:rsidTr="009F172B">
        <w:trPr>
          <w:trHeight w:val="1934"/>
        </w:trPr>
        <w:tc>
          <w:tcPr>
            <w:tcW w:w="3552"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8E5E6A1" w14:textId="77777777" w:rsidR="00265738" w:rsidRPr="009D0CC6" w:rsidRDefault="00265738" w:rsidP="00B2515B">
            <w:pPr>
              <w:rPr>
                <w:sz w:val="24"/>
                <w:szCs w:val="24"/>
              </w:rPr>
            </w:pPr>
          </w:p>
        </w:tc>
        <w:tc>
          <w:tcPr>
            <w:tcW w:w="1456" w:type="dxa"/>
            <w:tcBorders>
              <w:top w:val="nil"/>
              <w:left w:val="nil"/>
              <w:bottom w:val="single" w:sz="5" w:space="0" w:color="000000"/>
              <w:right w:val="single" w:sz="5" w:space="0" w:color="000000"/>
            </w:tcBorders>
            <w:tcMar>
              <w:top w:w="0" w:type="dxa"/>
              <w:left w:w="100" w:type="dxa"/>
              <w:bottom w:w="0" w:type="dxa"/>
              <w:right w:w="100" w:type="dxa"/>
            </w:tcMar>
          </w:tcPr>
          <w:p w14:paraId="36CD9537" w14:textId="77777777" w:rsidR="00265738" w:rsidRPr="009D0CC6" w:rsidRDefault="00210FA6" w:rsidP="00B2515B">
            <w:pPr>
              <w:rPr>
                <w:sz w:val="24"/>
                <w:szCs w:val="24"/>
              </w:rPr>
            </w:pPr>
            <w:r w:rsidRPr="009D0CC6">
              <w:rPr>
                <w:sz w:val="24"/>
                <w:szCs w:val="24"/>
              </w:rPr>
              <w:t>Недовољан (1)</w:t>
            </w:r>
          </w:p>
        </w:tc>
        <w:tc>
          <w:tcPr>
            <w:tcW w:w="8756" w:type="dxa"/>
            <w:tcBorders>
              <w:top w:val="nil"/>
              <w:left w:val="nil"/>
              <w:bottom w:val="single" w:sz="5" w:space="0" w:color="000000"/>
              <w:right w:val="single" w:sz="5" w:space="0" w:color="000000"/>
            </w:tcBorders>
            <w:tcMar>
              <w:top w:w="0" w:type="dxa"/>
              <w:left w:w="100" w:type="dxa"/>
              <w:bottom w:w="0" w:type="dxa"/>
              <w:right w:w="100" w:type="dxa"/>
            </w:tcMar>
          </w:tcPr>
          <w:p w14:paraId="07E239F2" w14:textId="77777777" w:rsidR="00265738" w:rsidRPr="009D0CC6" w:rsidRDefault="00210FA6" w:rsidP="00B2515B">
            <w:pPr>
              <w:rPr>
                <w:sz w:val="24"/>
                <w:szCs w:val="24"/>
              </w:rPr>
            </w:pPr>
            <w:r w:rsidRPr="009D0CC6">
              <w:rPr>
                <w:sz w:val="24"/>
                <w:szCs w:val="24"/>
              </w:rPr>
              <w:t>-Не показује минимум знања у складу са критеријумима за оцену довољан (2).</w:t>
            </w:r>
          </w:p>
          <w:p w14:paraId="0CD5C006" w14:textId="77777777" w:rsidR="00265738" w:rsidRPr="009D0CC6" w:rsidRDefault="00210FA6" w:rsidP="00B2515B">
            <w:pPr>
              <w:rPr>
                <w:sz w:val="24"/>
                <w:szCs w:val="24"/>
              </w:rPr>
            </w:pPr>
            <w:r w:rsidRPr="009D0CC6">
              <w:rPr>
                <w:sz w:val="24"/>
                <w:szCs w:val="24"/>
              </w:rPr>
              <w:t>-Не показује жељу за напредовањем.</w:t>
            </w:r>
          </w:p>
          <w:p w14:paraId="7F34681D" w14:textId="77777777" w:rsidR="00265738" w:rsidRPr="009D0CC6" w:rsidRDefault="00210FA6" w:rsidP="00B2515B">
            <w:pPr>
              <w:rPr>
                <w:sz w:val="24"/>
                <w:szCs w:val="24"/>
              </w:rPr>
            </w:pPr>
            <w:r w:rsidRPr="009D0CC6">
              <w:rPr>
                <w:sz w:val="24"/>
                <w:szCs w:val="24"/>
              </w:rPr>
              <w:t>- Не познаје специфичне карактеристике различитих модалитета комуникације.</w:t>
            </w:r>
          </w:p>
          <w:p w14:paraId="188B1ABF" w14:textId="77777777" w:rsidR="00265738" w:rsidRPr="009D0CC6" w:rsidRDefault="00210FA6" w:rsidP="00B2515B">
            <w:pPr>
              <w:rPr>
                <w:sz w:val="24"/>
                <w:szCs w:val="24"/>
              </w:rPr>
            </w:pPr>
            <w:r w:rsidRPr="009D0CC6">
              <w:rPr>
                <w:sz w:val="24"/>
                <w:szCs w:val="24"/>
              </w:rPr>
              <w:t>- Не користи ИКТ за сарадњу и комуникацију.</w:t>
            </w:r>
          </w:p>
          <w:p w14:paraId="2B8DCEC1" w14:textId="77777777" w:rsidR="00265738" w:rsidRPr="009D0CC6" w:rsidRDefault="00210FA6" w:rsidP="009F172B">
            <w:pPr>
              <w:rPr>
                <w:sz w:val="24"/>
                <w:szCs w:val="24"/>
              </w:rPr>
            </w:pPr>
            <w:r w:rsidRPr="009D0CC6">
              <w:rPr>
                <w:sz w:val="24"/>
                <w:szCs w:val="24"/>
              </w:rPr>
              <w:t>- Не препиознаје ризике и опасности при коришћењу ИКТ.</w:t>
            </w:r>
          </w:p>
        </w:tc>
      </w:tr>
    </w:tbl>
    <w:p w14:paraId="40ACE0F6" w14:textId="77777777" w:rsidR="00265738" w:rsidRPr="009D0CC6" w:rsidRDefault="00210FA6">
      <w:pPr>
        <w:spacing w:before="240" w:after="240" w:line="259" w:lineRule="auto"/>
        <w:jc w:val="center"/>
        <w:rPr>
          <w:b/>
        </w:rPr>
      </w:pPr>
      <w:r w:rsidRPr="009D0CC6">
        <w:rPr>
          <w:b/>
        </w:rPr>
        <w:t xml:space="preserve"> </w:t>
      </w:r>
    </w:p>
    <w:p w14:paraId="433F16C2" w14:textId="77777777" w:rsidR="00265738" w:rsidRPr="009D0CC6" w:rsidRDefault="00265738">
      <w:pPr>
        <w:spacing w:after="160" w:line="259" w:lineRule="auto"/>
        <w:jc w:val="center"/>
        <w:rPr>
          <w:b/>
          <w:sz w:val="24"/>
          <w:szCs w:val="24"/>
        </w:rPr>
      </w:pPr>
    </w:p>
    <w:p w14:paraId="6658DEB3" w14:textId="77777777" w:rsidR="00265738" w:rsidRPr="009D0CC6" w:rsidRDefault="00265738">
      <w:pPr>
        <w:spacing w:after="160" w:line="259" w:lineRule="auto"/>
        <w:sectPr w:rsidR="00265738" w:rsidRPr="009D0CC6" w:rsidSect="00B2515B">
          <w:pgSz w:w="15840" w:h="12240" w:orient="landscape"/>
          <w:pgMar w:top="1440" w:right="1440" w:bottom="1620" w:left="1094" w:header="576" w:footer="576" w:gutter="0"/>
          <w:cols w:space="720"/>
          <w:titlePg/>
        </w:sectPr>
      </w:pPr>
    </w:p>
    <w:p w14:paraId="7A646B24" w14:textId="77777777" w:rsidR="00265738" w:rsidRPr="009D0CC6" w:rsidRDefault="00210FA6">
      <w:pPr>
        <w:pStyle w:val="Heading2"/>
        <w:keepNext w:val="0"/>
        <w:widowControl w:val="0"/>
        <w:spacing w:before="360" w:after="80"/>
        <w:rPr>
          <w:rFonts w:ascii="Times New Roman" w:eastAsia="Times New Roman" w:hAnsi="Times New Roman" w:cs="Times New Roman"/>
          <w:sz w:val="28"/>
          <w:szCs w:val="28"/>
        </w:rPr>
      </w:pPr>
      <w:bookmarkStart w:id="617" w:name="_heading=h.8y1drgxa3s62" w:colFirst="0" w:colLast="0"/>
      <w:bookmarkStart w:id="618" w:name="_Toc211246998"/>
      <w:bookmarkEnd w:id="617"/>
      <w:r w:rsidRPr="009D0CC6">
        <w:rPr>
          <w:rFonts w:ascii="Times New Roman" w:eastAsia="Times New Roman" w:hAnsi="Times New Roman" w:cs="Times New Roman"/>
          <w:sz w:val="28"/>
          <w:szCs w:val="28"/>
        </w:rPr>
        <w:t>ПЛАН РАЗРЕДНОГ ВЕЋА 4. РАЗРЕДА</w:t>
      </w:r>
      <w:bookmarkEnd w:id="618"/>
    </w:p>
    <w:p w14:paraId="796F366A" w14:textId="77777777" w:rsidR="00265738" w:rsidRPr="009D0CC6" w:rsidRDefault="00265738"/>
    <w:p w14:paraId="3A8787E7" w14:textId="77777777" w:rsidR="00265738" w:rsidRPr="009D0CC6" w:rsidRDefault="00265738"/>
    <w:p w14:paraId="7C758B72" w14:textId="77777777" w:rsidR="00265738" w:rsidRPr="009D0CC6" w:rsidRDefault="00210FA6" w:rsidP="003A350D">
      <w:pPr>
        <w:pStyle w:val="normaluvuceni3"/>
        <w:rPr>
          <w:rFonts w:ascii="Times New Roman" w:hAnsi="Times New Roman" w:cs="Times New Roman"/>
          <w:sz w:val="24"/>
          <w:szCs w:val="24"/>
        </w:rPr>
      </w:pPr>
      <w:r w:rsidRPr="009D0CC6">
        <w:rPr>
          <w:rFonts w:ascii="Times New Roman" w:hAnsi="Times New Roman" w:cs="Times New Roman"/>
          <w:sz w:val="28"/>
          <w:szCs w:val="28"/>
        </w:rPr>
        <w:t xml:space="preserve"> </w:t>
      </w:r>
      <w:r w:rsidRPr="009D0CC6">
        <w:rPr>
          <w:rFonts w:ascii="Times New Roman" w:hAnsi="Times New Roman" w:cs="Times New Roman"/>
          <w:sz w:val="26"/>
          <w:szCs w:val="26"/>
        </w:rPr>
        <w:t xml:space="preserve">      </w:t>
      </w:r>
      <w:r w:rsidRPr="009D0CC6">
        <w:rPr>
          <w:rFonts w:ascii="Times New Roman" w:hAnsi="Times New Roman" w:cs="Times New Roman"/>
          <w:sz w:val="24"/>
          <w:szCs w:val="24"/>
        </w:rPr>
        <w:t>Руководилац: Соња Јерковић</w:t>
      </w:r>
    </w:p>
    <w:p w14:paraId="44738F26" w14:textId="77777777" w:rsidR="00265738" w:rsidRPr="009D0CC6" w:rsidRDefault="00210FA6" w:rsidP="003A350D">
      <w:pPr>
        <w:pStyle w:val="normaluvuceni3"/>
        <w:rPr>
          <w:rFonts w:ascii="Times New Roman" w:hAnsi="Times New Roman" w:cs="Times New Roman"/>
          <w:sz w:val="24"/>
          <w:szCs w:val="24"/>
        </w:rPr>
      </w:pPr>
      <w:r w:rsidRPr="009D0CC6">
        <w:rPr>
          <w:rFonts w:ascii="Times New Roman" w:hAnsi="Times New Roman" w:cs="Times New Roman"/>
          <w:sz w:val="24"/>
          <w:szCs w:val="24"/>
        </w:rPr>
        <w:t>Чланови: Соња Јерковић, Катарина Ђурић, Силвана Крчмар</w:t>
      </w:r>
    </w:p>
    <w:tbl>
      <w:tblPr>
        <w:tblStyle w:val="114"/>
        <w:tblW w:w="1017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310"/>
        <w:gridCol w:w="1823"/>
        <w:gridCol w:w="3037"/>
      </w:tblGrid>
      <w:tr w:rsidR="00265738" w:rsidRPr="009D0CC6" w14:paraId="27000DB8" w14:textId="77777777" w:rsidTr="006D0323">
        <w:trPr>
          <w:trHeight w:val="490"/>
        </w:trPr>
        <w:tc>
          <w:tcPr>
            <w:tcW w:w="5310" w:type="dxa"/>
            <w:shd w:val="clear" w:color="auto" w:fill="D9D9D9"/>
            <w:tcMar>
              <w:top w:w="100" w:type="dxa"/>
              <w:left w:w="100" w:type="dxa"/>
              <w:bottom w:w="100" w:type="dxa"/>
              <w:right w:w="100" w:type="dxa"/>
            </w:tcMar>
          </w:tcPr>
          <w:p w14:paraId="20476CAA" w14:textId="77777777" w:rsidR="00265738" w:rsidRPr="009D0CC6" w:rsidRDefault="00210FA6" w:rsidP="00310427">
            <w:pPr>
              <w:rPr>
                <w:sz w:val="24"/>
                <w:szCs w:val="24"/>
              </w:rPr>
            </w:pPr>
            <w:r w:rsidRPr="009D0CC6">
              <w:rPr>
                <w:sz w:val="24"/>
                <w:szCs w:val="24"/>
              </w:rPr>
              <w:t>АКТИВНОСТИ</w:t>
            </w:r>
          </w:p>
        </w:tc>
        <w:tc>
          <w:tcPr>
            <w:tcW w:w="1823" w:type="dxa"/>
            <w:shd w:val="clear" w:color="auto" w:fill="D9D9D9"/>
            <w:tcMar>
              <w:top w:w="100" w:type="dxa"/>
              <w:left w:w="100" w:type="dxa"/>
              <w:bottom w:w="100" w:type="dxa"/>
              <w:right w:w="100" w:type="dxa"/>
            </w:tcMar>
          </w:tcPr>
          <w:p w14:paraId="6F2070A6" w14:textId="77777777" w:rsidR="00265738" w:rsidRPr="009D0CC6" w:rsidRDefault="00210FA6" w:rsidP="00310427">
            <w:pPr>
              <w:rPr>
                <w:sz w:val="24"/>
                <w:szCs w:val="24"/>
              </w:rPr>
            </w:pPr>
            <w:r w:rsidRPr="009D0CC6">
              <w:rPr>
                <w:sz w:val="24"/>
                <w:szCs w:val="24"/>
              </w:rPr>
              <w:t>Време</w:t>
            </w:r>
          </w:p>
          <w:p w14:paraId="4A8E87AA" w14:textId="77777777" w:rsidR="00265738" w:rsidRPr="009D0CC6" w:rsidRDefault="00210FA6" w:rsidP="00310427">
            <w:pPr>
              <w:rPr>
                <w:sz w:val="24"/>
                <w:szCs w:val="24"/>
              </w:rPr>
            </w:pPr>
            <w:r w:rsidRPr="009D0CC6">
              <w:rPr>
                <w:sz w:val="24"/>
                <w:szCs w:val="24"/>
              </w:rPr>
              <w:t>реализације</w:t>
            </w:r>
          </w:p>
        </w:tc>
        <w:tc>
          <w:tcPr>
            <w:tcW w:w="3037" w:type="dxa"/>
            <w:shd w:val="clear" w:color="auto" w:fill="D9D9D9"/>
            <w:tcMar>
              <w:top w:w="100" w:type="dxa"/>
              <w:left w:w="100" w:type="dxa"/>
              <w:bottom w:w="100" w:type="dxa"/>
              <w:right w:w="100" w:type="dxa"/>
            </w:tcMar>
          </w:tcPr>
          <w:p w14:paraId="58F76C3C" w14:textId="77777777" w:rsidR="00265738" w:rsidRPr="009D0CC6" w:rsidRDefault="00210FA6" w:rsidP="00310427">
            <w:pPr>
              <w:rPr>
                <w:sz w:val="24"/>
                <w:szCs w:val="24"/>
              </w:rPr>
            </w:pPr>
            <w:r w:rsidRPr="009D0CC6">
              <w:rPr>
                <w:sz w:val="24"/>
                <w:szCs w:val="24"/>
              </w:rPr>
              <w:t>Извршилац</w:t>
            </w:r>
          </w:p>
        </w:tc>
      </w:tr>
      <w:tr w:rsidR="00265738" w:rsidRPr="009D0CC6" w14:paraId="018875A0" w14:textId="77777777" w:rsidTr="006D0323">
        <w:trPr>
          <w:trHeight w:val="517"/>
        </w:trPr>
        <w:tc>
          <w:tcPr>
            <w:tcW w:w="5310" w:type="dxa"/>
            <w:tcMar>
              <w:top w:w="100" w:type="dxa"/>
              <w:left w:w="100" w:type="dxa"/>
              <w:bottom w:w="100" w:type="dxa"/>
              <w:right w:w="100" w:type="dxa"/>
            </w:tcMar>
          </w:tcPr>
          <w:p w14:paraId="481B101A" w14:textId="77777777" w:rsidR="00265738" w:rsidRPr="009D0CC6" w:rsidRDefault="00210FA6" w:rsidP="00310427">
            <w:pPr>
              <w:rPr>
                <w:sz w:val="24"/>
                <w:szCs w:val="24"/>
              </w:rPr>
            </w:pPr>
            <w:r w:rsidRPr="009D0CC6">
              <w:rPr>
                <w:sz w:val="24"/>
                <w:szCs w:val="24"/>
              </w:rPr>
              <w:t>Упознавање са календаром образовно-васпитног рада</w:t>
            </w:r>
          </w:p>
        </w:tc>
        <w:tc>
          <w:tcPr>
            <w:tcW w:w="1823" w:type="dxa"/>
            <w:vMerge w:val="restart"/>
            <w:tcMar>
              <w:top w:w="100" w:type="dxa"/>
              <w:left w:w="100" w:type="dxa"/>
              <w:bottom w:w="100" w:type="dxa"/>
              <w:right w:w="100" w:type="dxa"/>
            </w:tcMar>
          </w:tcPr>
          <w:p w14:paraId="5145A17E" w14:textId="77777777" w:rsidR="00265738" w:rsidRPr="009D0CC6" w:rsidRDefault="00210FA6" w:rsidP="00310427">
            <w:pPr>
              <w:rPr>
                <w:sz w:val="24"/>
                <w:szCs w:val="24"/>
              </w:rPr>
            </w:pPr>
            <w:r w:rsidRPr="009D0CC6">
              <w:rPr>
                <w:sz w:val="24"/>
                <w:szCs w:val="24"/>
              </w:rPr>
              <w:t>август</w:t>
            </w:r>
          </w:p>
        </w:tc>
        <w:tc>
          <w:tcPr>
            <w:tcW w:w="3037" w:type="dxa"/>
            <w:tcMar>
              <w:top w:w="100" w:type="dxa"/>
              <w:left w:w="100" w:type="dxa"/>
              <w:bottom w:w="100" w:type="dxa"/>
              <w:right w:w="100" w:type="dxa"/>
            </w:tcMar>
          </w:tcPr>
          <w:p w14:paraId="775135C3" w14:textId="77777777" w:rsidR="00265738" w:rsidRPr="009D0CC6" w:rsidRDefault="00210FA6" w:rsidP="00310427">
            <w:pPr>
              <w:rPr>
                <w:sz w:val="24"/>
                <w:szCs w:val="24"/>
              </w:rPr>
            </w:pPr>
            <w:r w:rsidRPr="009D0CC6">
              <w:rPr>
                <w:sz w:val="24"/>
                <w:szCs w:val="24"/>
              </w:rPr>
              <w:t>Чланови већа</w:t>
            </w:r>
          </w:p>
        </w:tc>
      </w:tr>
      <w:tr w:rsidR="00265738" w:rsidRPr="009D0CC6" w14:paraId="136367FF" w14:textId="77777777" w:rsidTr="006D0323">
        <w:trPr>
          <w:trHeight w:val="527"/>
        </w:trPr>
        <w:tc>
          <w:tcPr>
            <w:tcW w:w="5310" w:type="dxa"/>
            <w:tcMar>
              <w:top w:w="100" w:type="dxa"/>
              <w:left w:w="100" w:type="dxa"/>
              <w:bottom w:w="100" w:type="dxa"/>
              <w:right w:w="100" w:type="dxa"/>
            </w:tcMar>
          </w:tcPr>
          <w:p w14:paraId="6B15314C" w14:textId="77777777" w:rsidR="00265738" w:rsidRPr="009D0CC6" w:rsidRDefault="00210FA6" w:rsidP="00310427">
            <w:pPr>
              <w:rPr>
                <w:sz w:val="24"/>
                <w:szCs w:val="24"/>
              </w:rPr>
            </w:pPr>
            <w:r w:rsidRPr="009D0CC6">
              <w:rPr>
                <w:sz w:val="24"/>
                <w:szCs w:val="24"/>
              </w:rPr>
              <w:t xml:space="preserve">Анализа обавеза у наредној школској години </w:t>
            </w:r>
          </w:p>
        </w:tc>
        <w:tc>
          <w:tcPr>
            <w:tcW w:w="1823" w:type="dxa"/>
            <w:vMerge/>
            <w:tcMar>
              <w:top w:w="100" w:type="dxa"/>
              <w:left w:w="100" w:type="dxa"/>
              <w:bottom w:w="100" w:type="dxa"/>
              <w:right w:w="100" w:type="dxa"/>
            </w:tcMar>
          </w:tcPr>
          <w:p w14:paraId="271116F7"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55AAC564" w14:textId="77777777" w:rsidR="00265738" w:rsidRPr="009D0CC6" w:rsidRDefault="00210FA6" w:rsidP="00310427">
            <w:pPr>
              <w:rPr>
                <w:sz w:val="24"/>
                <w:szCs w:val="24"/>
              </w:rPr>
            </w:pPr>
            <w:r w:rsidRPr="009D0CC6">
              <w:rPr>
                <w:sz w:val="24"/>
                <w:szCs w:val="24"/>
              </w:rPr>
              <w:t>Чланови већа</w:t>
            </w:r>
          </w:p>
        </w:tc>
      </w:tr>
      <w:tr w:rsidR="00265738" w:rsidRPr="009D0CC6" w14:paraId="3EC716F0" w14:textId="77777777" w:rsidTr="006D0323">
        <w:trPr>
          <w:trHeight w:val="932"/>
        </w:trPr>
        <w:tc>
          <w:tcPr>
            <w:tcW w:w="5310" w:type="dxa"/>
            <w:tcMar>
              <w:top w:w="100" w:type="dxa"/>
              <w:left w:w="100" w:type="dxa"/>
              <w:bottom w:w="100" w:type="dxa"/>
              <w:right w:w="100" w:type="dxa"/>
            </w:tcMar>
          </w:tcPr>
          <w:p w14:paraId="67994CDE" w14:textId="77777777" w:rsidR="00265738" w:rsidRPr="009D0CC6" w:rsidRDefault="00210FA6" w:rsidP="00310427">
            <w:pPr>
              <w:rPr>
                <w:sz w:val="24"/>
                <w:szCs w:val="24"/>
              </w:rPr>
            </w:pPr>
            <w:r w:rsidRPr="009D0CC6">
              <w:rPr>
                <w:sz w:val="24"/>
                <w:szCs w:val="24"/>
              </w:rPr>
              <w:t>Израда и усвајање глобалних и оперативних планова рада редовне, допунске наставе и ваннаставних активности</w:t>
            </w:r>
          </w:p>
        </w:tc>
        <w:tc>
          <w:tcPr>
            <w:tcW w:w="1823" w:type="dxa"/>
            <w:vMerge/>
            <w:tcMar>
              <w:top w:w="100" w:type="dxa"/>
              <w:left w:w="100" w:type="dxa"/>
              <w:bottom w:w="100" w:type="dxa"/>
              <w:right w:w="100" w:type="dxa"/>
            </w:tcMar>
          </w:tcPr>
          <w:p w14:paraId="7F26D96E"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107049AC" w14:textId="77777777" w:rsidR="00265738" w:rsidRPr="009D0CC6" w:rsidRDefault="00210FA6" w:rsidP="00310427">
            <w:pPr>
              <w:rPr>
                <w:sz w:val="24"/>
                <w:szCs w:val="24"/>
              </w:rPr>
            </w:pPr>
            <w:r w:rsidRPr="009D0CC6">
              <w:rPr>
                <w:sz w:val="24"/>
                <w:szCs w:val="24"/>
              </w:rPr>
              <w:t>Директор, педагог школе, чланови већа</w:t>
            </w:r>
          </w:p>
        </w:tc>
      </w:tr>
      <w:tr w:rsidR="00265738" w:rsidRPr="009D0CC6" w14:paraId="242F857C" w14:textId="77777777" w:rsidTr="006D0323">
        <w:trPr>
          <w:trHeight w:val="652"/>
        </w:trPr>
        <w:tc>
          <w:tcPr>
            <w:tcW w:w="5310" w:type="dxa"/>
            <w:tcMar>
              <w:top w:w="100" w:type="dxa"/>
              <w:left w:w="100" w:type="dxa"/>
              <w:bottom w:w="100" w:type="dxa"/>
              <w:right w:w="100" w:type="dxa"/>
            </w:tcMar>
          </w:tcPr>
          <w:p w14:paraId="76C7CBA7" w14:textId="77777777" w:rsidR="00265738" w:rsidRPr="009D0CC6" w:rsidRDefault="00210FA6" w:rsidP="00310427">
            <w:pPr>
              <w:rPr>
                <w:sz w:val="24"/>
                <w:szCs w:val="24"/>
              </w:rPr>
            </w:pPr>
            <w:r w:rsidRPr="009D0CC6">
              <w:rPr>
                <w:sz w:val="24"/>
                <w:szCs w:val="24"/>
              </w:rPr>
              <w:t>Распоређивање нових ученика</w:t>
            </w:r>
          </w:p>
        </w:tc>
        <w:tc>
          <w:tcPr>
            <w:tcW w:w="1823" w:type="dxa"/>
            <w:vMerge/>
            <w:tcMar>
              <w:top w:w="100" w:type="dxa"/>
              <w:left w:w="100" w:type="dxa"/>
              <w:bottom w:w="100" w:type="dxa"/>
              <w:right w:w="100" w:type="dxa"/>
            </w:tcMar>
          </w:tcPr>
          <w:p w14:paraId="69DCB708"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5366A75D" w14:textId="77777777" w:rsidR="00265738" w:rsidRPr="009D0CC6" w:rsidRDefault="00210FA6" w:rsidP="00310427">
            <w:pPr>
              <w:rPr>
                <w:sz w:val="24"/>
                <w:szCs w:val="24"/>
              </w:rPr>
            </w:pPr>
            <w:r w:rsidRPr="009D0CC6">
              <w:rPr>
                <w:sz w:val="24"/>
                <w:szCs w:val="24"/>
              </w:rPr>
              <w:t>Директор, педагог, психолог школе, чланови већа</w:t>
            </w:r>
          </w:p>
        </w:tc>
      </w:tr>
      <w:tr w:rsidR="00265738" w:rsidRPr="009D0CC6" w14:paraId="7A5C2F58" w14:textId="77777777" w:rsidTr="006D0323">
        <w:trPr>
          <w:trHeight w:val="292"/>
        </w:trPr>
        <w:tc>
          <w:tcPr>
            <w:tcW w:w="5310" w:type="dxa"/>
            <w:tcMar>
              <w:top w:w="100" w:type="dxa"/>
              <w:left w:w="100" w:type="dxa"/>
              <w:bottom w:w="100" w:type="dxa"/>
              <w:right w:w="100" w:type="dxa"/>
            </w:tcMar>
          </w:tcPr>
          <w:p w14:paraId="4E20B2B3" w14:textId="77777777" w:rsidR="00265738" w:rsidRPr="009D0CC6" w:rsidRDefault="00210FA6" w:rsidP="00310427">
            <w:pPr>
              <w:rPr>
                <w:sz w:val="24"/>
                <w:szCs w:val="24"/>
              </w:rPr>
            </w:pPr>
            <w:r w:rsidRPr="009D0CC6">
              <w:rPr>
                <w:sz w:val="24"/>
                <w:szCs w:val="24"/>
              </w:rPr>
              <w:t>Договор о реализацији родитељских састанака</w:t>
            </w:r>
          </w:p>
        </w:tc>
        <w:tc>
          <w:tcPr>
            <w:tcW w:w="1823" w:type="dxa"/>
            <w:vMerge/>
            <w:tcMar>
              <w:top w:w="100" w:type="dxa"/>
              <w:left w:w="100" w:type="dxa"/>
              <w:bottom w:w="100" w:type="dxa"/>
              <w:right w:w="100" w:type="dxa"/>
            </w:tcMar>
          </w:tcPr>
          <w:p w14:paraId="57744FE6"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242A0059" w14:textId="77777777" w:rsidR="00265738" w:rsidRPr="009D0CC6" w:rsidRDefault="00210FA6" w:rsidP="00310427">
            <w:pPr>
              <w:rPr>
                <w:sz w:val="24"/>
                <w:szCs w:val="24"/>
              </w:rPr>
            </w:pPr>
            <w:r w:rsidRPr="009D0CC6">
              <w:rPr>
                <w:sz w:val="24"/>
                <w:szCs w:val="24"/>
              </w:rPr>
              <w:t>Чланови већа</w:t>
            </w:r>
          </w:p>
        </w:tc>
      </w:tr>
      <w:tr w:rsidR="00265738" w:rsidRPr="009D0CC6" w14:paraId="7DD67F73" w14:textId="77777777" w:rsidTr="006D0323">
        <w:trPr>
          <w:trHeight w:val="257"/>
        </w:trPr>
        <w:tc>
          <w:tcPr>
            <w:tcW w:w="5310" w:type="dxa"/>
            <w:tcMar>
              <w:top w:w="100" w:type="dxa"/>
              <w:left w:w="100" w:type="dxa"/>
              <w:bottom w:w="100" w:type="dxa"/>
              <w:right w:w="100" w:type="dxa"/>
            </w:tcMar>
          </w:tcPr>
          <w:p w14:paraId="3D913B14" w14:textId="77777777" w:rsidR="00265738" w:rsidRPr="009D0CC6" w:rsidRDefault="00210FA6" w:rsidP="00310427">
            <w:pPr>
              <w:rPr>
                <w:sz w:val="24"/>
                <w:szCs w:val="24"/>
              </w:rPr>
            </w:pPr>
            <w:r w:rsidRPr="009D0CC6">
              <w:rPr>
                <w:sz w:val="24"/>
                <w:szCs w:val="24"/>
              </w:rPr>
              <w:t>Договор о критеријуму оцењивања</w:t>
            </w:r>
          </w:p>
        </w:tc>
        <w:tc>
          <w:tcPr>
            <w:tcW w:w="1823" w:type="dxa"/>
            <w:vMerge/>
            <w:tcMar>
              <w:top w:w="100" w:type="dxa"/>
              <w:left w:w="100" w:type="dxa"/>
              <w:bottom w:w="100" w:type="dxa"/>
              <w:right w:w="100" w:type="dxa"/>
            </w:tcMar>
          </w:tcPr>
          <w:p w14:paraId="07944EB4"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5F9BFA19" w14:textId="77777777" w:rsidR="00265738" w:rsidRPr="009D0CC6" w:rsidRDefault="00210FA6" w:rsidP="00310427">
            <w:pPr>
              <w:rPr>
                <w:sz w:val="24"/>
                <w:szCs w:val="24"/>
              </w:rPr>
            </w:pPr>
            <w:r w:rsidRPr="009D0CC6">
              <w:rPr>
                <w:sz w:val="24"/>
                <w:szCs w:val="24"/>
              </w:rPr>
              <w:t>Чланови већа</w:t>
            </w:r>
          </w:p>
        </w:tc>
      </w:tr>
      <w:tr w:rsidR="00265738" w:rsidRPr="009D0CC6" w14:paraId="2D0D107A" w14:textId="77777777" w:rsidTr="006D0323">
        <w:trPr>
          <w:trHeight w:val="1129"/>
        </w:trPr>
        <w:tc>
          <w:tcPr>
            <w:tcW w:w="5310" w:type="dxa"/>
            <w:tcMar>
              <w:top w:w="100" w:type="dxa"/>
              <w:left w:w="100" w:type="dxa"/>
              <w:bottom w:w="100" w:type="dxa"/>
              <w:right w:w="100" w:type="dxa"/>
            </w:tcMar>
          </w:tcPr>
          <w:p w14:paraId="28E44DF9" w14:textId="77777777" w:rsidR="00265738" w:rsidRPr="009D0CC6" w:rsidRDefault="00210FA6" w:rsidP="00310427">
            <w:pPr>
              <w:rPr>
                <w:sz w:val="24"/>
                <w:szCs w:val="24"/>
              </w:rPr>
            </w:pPr>
            <w:r w:rsidRPr="009D0CC6">
              <w:rPr>
                <w:sz w:val="24"/>
                <w:szCs w:val="24"/>
              </w:rPr>
              <w:t>Планирање наставе у природи, екскурзије, полудневних излета и културних активности ученика (позориште, биоскоп, музеј, путујуће учионице)</w:t>
            </w:r>
          </w:p>
        </w:tc>
        <w:tc>
          <w:tcPr>
            <w:tcW w:w="1823" w:type="dxa"/>
            <w:vMerge/>
            <w:tcMar>
              <w:top w:w="100" w:type="dxa"/>
              <w:left w:w="100" w:type="dxa"/>
              <w:bottom w:w="100" w:type="dxa"/>
              <w:right w:w="100" w:type="dxa"/>
            </w:tcMar>
          </w:tcPr>
          <w:p w14:paraId="59901236"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071789C5" w14:textId="77777777" w:rsidR="00265738" w:rsidRPr="009D0CC6" w:rsidRDefault="00210FA6" w:rsidP="00310427">
            <w:pPr>
              <w:rPr>
                <w:sz w:val="24"/>
                <w:szCs w:val="24"/>
              </w:rPr>
            </w:pPr>
            <w:r w:rsidRPr="009D0CC6">
              <w:rPr>
                <w:sz w:val="24"/>
                <w:szCs w:val="24"/>
              </w:rPr>
              <w:t>Директор, педагог, психолог школе, чланови већа</w:t>
            </w:r>
          </w:p>
        </w:tc>
      </w:tr>
      <w:tr w:rsidR="00265738" w:rsidRPr="009D0CC6" w14:paraId="4F951773" w14:textId="77777777" w:rsidTr="006D0323">
        <w:trPr>
          <w:trHeight w:val="535"/>
        </w:trPr>
        <w:tc>
          <w:tcPr>
            <w:tcW w:w="5310" w:type="dxa"/>
            <w:tcMar>
              <w:top w:w="100" w:type="dxa"/>
              <w:left w:w="100" w:type="dxa"/>
              <w:bottom w:w="100" w:type="dxa"/>
              <w:right w:w="100" w:type="dxa"/>
            </w:tcMar>
          </w:tcPr>
          <w:p w14:paraId="693DDDDA" w14:textId="77777777" w:rsidR="00265738" w:rsidRPr="009D0CC6" w:rsidRDefault="00210FA6" w:rsidP="00310427">
            <w:pPr>
              <w:rPr>
                <w:sz w:val="24"/>
                <w:szCs w:val="24"/>
              </w:rPr>
            </w:pPr>
            <w:r w:rsidRPr="009D0CC6">
              <w:rPr>
                <w:sz w:val="24"/>
                <w:szCs w:val="24"/>
              </w:rPr>
              <w:t>Усвајање распореда часова редовне наставе, допунске, додатне наставе и секције</w:t>
            </w:r>
          </w:p>
        </w:tc>
        <w:tc>
          <w:tcPr>
            <w:tcW w:w="1823" w:type="dxa"/>
            <w:vMerge/>
            <w:tcMar>
              <w:top w:w="100" w:type="dxa"/>
              <w:left w:w="100" w:type="dxa"/>
              <w:bottom w:w="100" w:type="dxa"/>
              <w:right w:w="100" w:type="dxa"/>
            </w:tcMar>
          </w:tcPr>
          <w:p w14:paraId="0574E39E"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704CDBB1" w14:textId="77777777" w:rsidR="00265738" w:rsidRPr="009D0CC6" w:rsidRDefault="00210FA6" w:rsidP="00310427">
            <w:pPr>
              <w:rPr>
                <w:sz w:val="24"/>
                <w:szCs w:val="24"/>
              </w:rPr>
            </w:pPr>
            <w:r w:rsidRPr="009D0CC6">
              <w:rPr>
                <w:sz w:val="24"/>
                <w:szCs w:val="24"/>
              </w:rPr>
              <w:t>Чланови већа</w:t>
            </w:r>
          </w:p>
        </w:tc>
      </w:tr>
      <w:tr w:rsidR="00265738" w:rsidRPr="009D0CC6" w14:paraId="4CF3F3CF" w14:textId="77777777" w:rsidTr="006D0323">
        <w:trPr>
          <w:trHeight w:val="391"/>
        </w:trPr>
        <w:tc>
          <w:tcPr>
            <w:tcW w:w="5310" w:type="dxa"/>
            <w:tcMar>
              <w:top w:w="100" w:type="dxa"/>
              <w:left w:w="100" w:type="dxa"/>
              <w:bottom w:w="100" w:type="dxa"/>
              <w:right w:w="100" w:type="dxa"/>
            </w:tcMar>
          </w:tcPr>
          <w:p w14:paraId="25B18440" w14:textId="77777777" w:rsidR="00265738" w:rsidRPr="009D0CC6" w:rsidRDefault="00210FA6" w:rsidP="00310427">
            <w:pPr>
              <w:rPr>
                <w:sz w:val="24"/>
                <w:szCs w:val="24"/>
              </w:rPr>
            </w:pPr>
            <w:r w:rsidRPr="009D0CC6">
              <w:rPr>
                <w:sz w:val="24"/>
                <w:szCs w:val="24"/>
              </w:rPr>
              <w:t>Планирање стручног усавршавања</w:t>
            </w:r>
          </w:p>
        </w:tc>
        <w:tc>
          <w:tcPr>
            <w:tcW w:w="1823" w:type="dxa"/>
            <w:vMerge/>
            <w:tcMar>
              <w:top w:w="100" w:type="dxa"/>
              <w:left w:w="100" w:type="dxa"/>
              <w:bottom w:w="100" w:type="dxa"/>
              <w:right w:w="100" w:type="dxa"/>
            </w:tcMar>
          </w:tcPr>
          <w:p w14:paraId="262B4D30"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663CFE48" w14:textId="77777777" w:rsidR="00265738" w:rsidRPr="009D0CC6" w:rsidRDefault="00210FA6" w:rsidP="00310427">
            <w:pPr>
              <w:rPr>
                <w:sz w:val="24"/>
                <w:szCs w:val="24"/>
              </w:rPr>
            </w:pPr>
            <w:r w:rsidRPr="009D0CC6">
              <w:rPr>
                <w:sz w:val="24"/>
                <w:szCs w:val="24"/>
              </w:rPr>
              <w:t>Чланови већа</w:t>
            </w:r>
          </w:p>
        </w:tc>
      </w:tr>
      <w:tr w:rsidR="00265738" w:rsidRPr="009D0CC6" w14:paraId="224A2639" w14:textId="77777777" w:rsidTr="006D0323">
        <w:trPr>
          <w:trHeight w:val="526"/>
        </w:trPr>
        <w:tc>
          <w:tcPr>
            <w:tcW w:w="5310" w:type="dxa"/>
            <w:tcMar>
              <w:top w:w="100" w:type="dxa"/>
              <w:left w:w="100" w:type="dxa"/>
              <w:bottom w:w="100" w:type="dxa"/>
              <w:right w:w="100" w:type="dxa"/>
            </w:tcMar>
          </w:tcPr>
          <w:p w14:paraId="45DD3C5E" w14:textId="77777777" w:rsidR="00265738" w:rsidRPr="009D0CC6" w:rsidRDefault="00210FA6" w:rsidP="00310427">
            <w:pPr>
              <w:rPr>
                <w:sz w:val="24"/>
                <w:szCs w:val="24"/>
              </w:rPr>
            </w:pPr>
            <w:r w:rsidRPr="009D0CC6">
              <w:rPr>
                <w:sz w:val="24"/>
                <w:szCs w:val="24"/>
              </w:rPr>
              <w:t>Предлог за набавку наставних средстава</w:t>
            </w:r>
          </w:p>
        </w:tc>
        <w:tc>
          <w:tcPr>
            <w:tcW w:w="1823" w:type="dxa"/>
            <w:vMerge/>
            <w:tcMar>
              <w:top w:w="100" w:type="dxa"/>
              <w:left w:w="100" w:type="dxa"/>
              <w:bottom w:w="100" w:type="dxa"/>
              <w:right w:w="100" w:type="dxa"/>
            </w:tcMar>
          </w:tcPr>
          <w:p w14:paraId="5361B8C4"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66FA1024" w14:textId="77777777" w:rsidR="00265738" w:rsidRPr="009D0CC6" w:rsidRDefault="00210FA6" w:rsidP="00310427">
            <w:pPr>
              <w:rPr>
                <w:sz w:val="24"/>
                <w:szCs w:val="24"/>
              </w:rPr>
            </w:pPr>
            <w:r w:rsidRPr="009D0CC6">
              <w:rPr>
                <w:sz w:val="24"/>
                <w:szCs w:val="24"/>
              </w:rPr>
              <w:t>Чланови већа</w:t>
            </w:r>
          </w:p>
        </w:tc>
      </w:tr>
      <w:tr w:rsidR="00265738" w:rsidRPr="009D0CC6" w14:paraId="5310AD4F" w14:textId="77777777" w:rsidTr="00310427">
        <w:trPr>
          <w:trHeight w:val="454"/>
        </w:trPr>
        <w:tc>
          <w:tcPr>
            <w:tcW w:w="5310" w:type="dxa"/>
            <w:tcMar>
              <w:top w:w="100" w:type="dxa"/>
              <w:left w:w="100" w:type="dxa"/>
              <w:bottom w:w="100" w:type="dxa"/>
              <w:right w:w="100" w:type="dxa"/>
            </w:tcMar>
          </w:tcPr>
          <w:p w14:paraId="11A916D3" w14:textId="77777777" w:rsidR="00265738" w:rsidRPr="009D0CC6" w:rsidRDefault="00210FA6" w:rsidP="00310427">
            <w:pPr>
              <w:rPr>
                <w:sz w:val="24"/>
                <w:szCs w:val="24"/>
              </w:rPr>
            </w:pPr>
            <w:r w:rsidRPr="009D0CC6">
              <w:rPr>
                <w:sz w:val="24"/>
                <w:szCs w:val="24"/>
              </w:rPr>
              <w:t>Усвајање распореда писмених провера знања</w:t>
            </w:r>
          </w:p>
        </w:tc>
        <w:tc>
          <w:tcPr>
            <w:tcW w:w="1823" w:type="dxa"/>
            <w:vMerge w:val="restart"/>
            <w:tcMar>
              <w:top w:w="100" w:type="dxa"/>
              <w:left w:w="100" w:type="dxa"/>
              <w:bottom w:w="100" w:type="dxa"/>
              <w:right w:w="100" w:type="dxa"/>
            </w:tcMar>
          </w:tcPr>
          <w:p w14:paraId="1EDD6662" w14:textId="77777777" w:rsidR="00265738" w:rsidRPr="009D0CC6" w:rsidRDefault="00210FA6" w:rsidP="00310427">
            <w:pPr>
              <w:rPr>
                <w:sz w:val="24"/>
                <w:szCs w:val="24"/>
              </w:rPr>
            </w:pPr>
            <w:r w:rsidRPr="009D0CC6">
              <w:rPr>
                <w:sz w:val="24"/>
                <w:szCs w:val="24"/>
              </w:rPr>
              <w:t>септембар</w:t>
            </w:r>
          </w:p>
        </w:tc>
        <w:tc>
          <w:tcPr>
            <w:tcW w:w="3037" w:type="dxa"/>
            <w:tcMar>
              <w:top w:w="100" w:type="dxa"/>
              <w:left w:w="100" w:type="dxa"/>
              <w:bottom w:w="100" w:type="dxa"/>
              <w:right w:w="100" w:type="dxa"/>
            </w:tcMar>
          </w:tcPr>
          <w:p w14:paraId="2EAD8D40" w14:textId="77777777" w:rsidR="00265738" w:rsidRPr="009D0CC6" w:rsidRDefault="00210FA6" w:rsidP="00310427">
            <w:pPr>
              <w:rPr>
                <w:sz w:val="24"/>
                <w:szCs w:val="24"/>
              </w:rPr>
            </w:pPr>
            <w:r w:rsidRPr="009D0CC6">
              <w:rPr>
                <w:sz w:val="24"/>
                <w:szCs w:val="24"/>
              </w:rPr>
              <w:t>Чланови већа</w:t>
            </w:r>
          </w:p>
        </w:tc>
      </w:tr>
      <w:tr w:rsidR="00265738" w:rsidRPr="009D0CC6" w14:paraId="38C29958" w14:textId="77777777" w:rsidTr="006D0323">
        <w:trPr>
          <w:trHeight w:val="527"/>
        </w:trPr>
        <w:tc>
          <w:tcPr>
            <w:tcW w:w="5310" w:type="dxa"/>
            <w:tcMar>
              <w:top w:w="100" w:type="dxa"/>
              <w:left w:w="100" w:type="dxa"/>
              <w:bottom w:w="100" w:type="dxa"/>
              <w:right w:w="100" w:type="dxa"/>
            </w:tcMar>
          </w:tcPr>
          <w:p w14:paraId="41D5A077" w14:textId="77777777" w:rsidR="00265738" w:rsidRPr="009D0CC6" w:rsidRDefault="00210FA6" w:rsidP="00310427">
            <w:pPr>
              <w:rPr>
                <w:sz w:val="24"/>
                <w:szCs w:val="24"/>
              </w:rPr>
            </w:pPr>
            <w:r w:rsidRPr="009D0CC6">
              <w:rPr>
                <w:sz w:val="24"/>
                <w:szCs w:val="24"/>
              </w:rPr>
              <w:t xml:space="preserve">Предлог израде ИОП-а </w:t>
            </w:r>
          </w:p>
        </w:tc>
        <w:tc>
          <w:tcPr>
            <w:tcW w:w="1823" w:type="dxa"/>
            <w:vMerge/>
            <w:tcMar>
              <w:top w:w="100" w:type="dxa"/>
              <w:left w:w="100" w:type="dxa"/>
              <w:bottom w:w="100" w:type="dxa"/>
              <w:right w:w="100" w:type="dxa"/>
            </w:tcMar>
          </w:tcPr>
          <w:p w14:paraId="3B79DD3B"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4D28FEC5" w14:textId="77777777" w:rsidR="00265738" w:rsidRPr="009D0CC6" w:rsidRDefault="00210FA6" w:rsidP="00310427">
            <w:pPr>
              <w:rPr>
                <w:sz w:val="24"/>
                <w:szCs w:val="24"/>
              </w:rPr>
            </w:pPr>
            <w:r w:rsidRPr="009D0CC6">
              <w:rPr>
                <w:sz w:val="24"/>
                <w:szCs w:val="24"/>
              </w:rPr>
              <w:t xml:space="preserve">Тим за инклузивно образовање, чланови већа </w:t>
            </w:r>
          </w:p>
        </w:tc>
      </w:tr>
      <w:tr w:rsidR="00265738" w:rsidRPr="009D0CC6" w14:paraId="3DA2BE32" w14:textId="77777777" w:rsidTr="006D0323">
        <w:trPr>
          <w:trHeight w:val="419"/>
        </w:trPr>
        <w:tc>
          <w:tcPr>
            <w:tcW w:w="5310" w:type="dxa"/>
            <w:tcMar>
              <w:top w:w="100" w:type="dxa"/>
              <w:left w:w="100" w:type="dxa"/>
              <w:bottom w:w="100" w:type="dxa"/>
              <w:right w:w="100" w:type="dxa"/>
            </w:tcMar>
          </w:tcPr>
          <w:p w14:paraId="1C818D47" w14:textId="77777777" w:rsidR="00265738" w:rsidRPr="009D0CC6" w:rsidRDefault="00210FA6" w:rsidP="00310427">
            <w:pPr>
              <w:rPr>
                <w:sz w:val="24"/>
                <w:szCs w:val="24"/>
              </w:rPr>
            </w:pPr>
            <w:r w:rsidRPr="009D0CC6">
              <w:rPr>
                <w:sz w:val="24"/>
                <w:szCs w:val="24"/>
              </w:rPr>
              <w:t>Стручна тема “Дигитални свет 4”</w:t>
            </w:r>
          </w:p>
        </w:tc>
        <w:tc>
          <w:tcPr>
            <w:tcW w:w="1823" w:type="dxa"/>
            <w:vMerge/>
            <w:tcMar>
              <w:top w:w="100" w:type="dxa"/>
              <w:left w:w="100" w:type="dxa"/>
              <w:bottom w:w="100" w:type="dxa"/>
              <w:right w:w="100" w:type="dxa"/>
            </w:tcMar>
          </w:tcPr>
          <w:p w14:paraId="31159B22"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24ED45FD" w14:textId="77777777" w:rsidR="00265738" w:rsidRPr="009D0CC6" w:rsidRDefault="00210FA6" w:rsidP="00310427">
            <w:pPr>
              <w:rPr>
                <w:sz w:val="24"/>
                <w:szCs w:val="24"/>
              </w:rPr>
            </w:pPr>
            <w:r w:rsidRPr="009D0CC6">
              <w:rPr>
                <w:sz w:val="24"/>
                <w:szCs w:val="24"/>
              </w:rPr>
              <w:t>Чланови већа</w:t>
            </w:r>
          </w:p>
        </w:tc>
      </w:tr>
      <w:tr w:rsidR="00265738" w:rsidRPr="009D0CC6" w14:paraId="22C00562" w14:textId="77777777" w:rsidTr="006D0323">
        <w:trPr>
          <w:trHeight w:val="562"/>
        </w:trPr>
        <w:tc>
          <w:tcPr>
            <w:tcW w:w="5310" w:type="dxa"/>
            <w:tcMar>
              <w:top w:w="100" w:type="dxa"/>
              <w:left w:w="100" w:type="dxa"/>
              <w:bottom w:w="100" w:type="dxa"/>
              <w:right w:w="100" w:type="dxa"/>
            </w:tcMar>
          </w:tcPr>
          <w:p w14:paraId="2767625A" w14:textId="77777777" w:rsidR="00265738" w:rsidRPr="009D0CC6" w:rsidRDefault="00210FA6" w:rsidP="00310427">
            <w:pPr>
              <w:rPr>
                <w:sz w:val="24"/>
                <w:szCs w:val="24"/>
              </w:rPr>
            </w:pPr>
            <w:r w:rsidRPr="009D0CC6">
              <w:rPr>
                <w:sz w:val="24"/>
                <w:szCs w:val="24"/>
              </w:rPr>
              <w:t>Евидентирање ученика за допунску наставу и секције</w:t>
            </w:r>
          </w:p>
        </w:tc>
        <w:tc>
          <w:tcPr>
            <w:tcW w:w="1823" w:type="dxa"/>
            <w:vMerge/>
            <w:tcMar>
              <w:top w:w="100" w:type="dxa"/>
              <w:left w:w="100" w:type="dxa"/>
              <w:bottom w:w="100" w:type="dxa"/>
              <w:right w:w="100" w:type="dxa"/>
            </w:tcMar>
          </w:tcPr>
          <w:p w14:paraId="4434D689"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3A171651" w14:textId="77777777" w:rsidR="00265738" w:rsidRPr="009D0CC6" w:rsidRDefault="00210FA6" w:rsidP="00310427">
            <w:pPr>
              <w:rPr>
                <w:sz w:val="24"/>
                <w:szCs w:val="24"/>
              </w:rPr>
            </w:pPr>
            <w:r w:rsidRPr="009D0CC6">
              <w:rPr>
                <w:sz w:val="24"/>
                <w:szCs w:val="24"/>
              </w:rPr>
              <w:t xml:space="preserve"> Чланови већа</w:t>
            </w:r>
          </w:p>
        </w:tc>
      </w:tr>
      <w:tr w:rsidR="00265738" w:rsidRPr="009D0CC6" w14:paraId="267A6008" w14:textId="77777777" w:rsidTr="006D0323">
        <w:trPr>
          <w:trHeight w:val="446"/>
        </w:trPr>
        <w:tc>
          <w:tcPr>
            <w:tcW w:w="5310" w:type="dxa"/>
            <w:tcMar>
              <w:top w:w="100" w:type="dxa"/>
              <w:left w:w="100" w:type="dxa"/>
              <w:bottom w:w="100" w:type="dxa"/>
              <w:right w:w="100" w:type="dxa"/>
            </w:tcMar>
          </w:tcPr>
          <w:p w14:paraId="3B9B3FEB" w14:textId="77777777" w:rsidR="00265738" w:rsidRPr="009D0CC6" w:rsidRDefault="00210FA6" w:rsidP="00310427">
            <w:pPr>
              <w:rPr>
                <w:sz w:val="24"/>
                <w:szCs w:val="24"/>
              </w:rPr>
            </w:pPr>
            <w:r w:rsidRPr="009D0CC6">
              <w:rPr>
                <w:sz w:val="24"/>
                <w:szCs w:val="24"/>
              </w:rPr>
              <w:t>Ажурирање педагошке документације</w:t>
            </w:r>
          </w:p>
        </w:tc>
        <w:tc>
          <w:tcPr>
            <w:tcW w:w="1823" w:type="dxa"/>
            <w:vMerge/>
            <w:tcMar>
              <w:top w:w="100" w:type="dxa"/>
              <w:left w:w="100" w:type="dxa"/>
              <w:bottom w:w="100" w:type="dxa"/>
              <w:right w:w="100" w:type="dxa"/>
            </w:tcMar>
          </w:tcPr>
          <w:p w14:paraId="4DEFE081"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06848F4E" w14:textId="77777777" w:rsidR="00265738" w:rsidRPr="009D0CC6" w:rsidRDefault="00210FA6" w:rsidP="00310427">
            <w:pPr>
              <w:rPr>
                <w:sz w:val="24"/>
                <w:szCs w:val="24"/>
              </w:rPr>
            </w:pPr>
            <w:r w:rsidRPr="009D0CC6">
              <w:rPr>
                <w:sz w:val="24"/>
                <w:szCs w:val="24"/>
              </w:rPr>
              <w:t>Чланови већа</w:t>
            </w:r>
          </w:p>
        </w:tc>
      </w:tr>
      <w:tr w:rsidR="00265738" w:rsidRPr="009D0CC6" w14:paraId="346A58E6" w14:textId="77777777" w:rsidTr="006D0323">
        <w:trPr>
          <w:trHeight w:val="445"/>
        </w:trPr>
        <w:tc>
          <w:tcPr>
            <w:tcW w:w="5310" w:type="dxa"/>
            <w:tcMar>
              <w:top w:w="100" w:type="dxa"/>
              <w:left w:w="100" w:type="dxa"/>
              <w:bottom w:w="100" w:type="dxa"/>
              <w:right w:w="100" w:type="dxa"/>
            </w:tcMar>
          </w:tcPr>
          <w:p w14:paraId="3FC2CB54" w14:textId="77777777" w:rsidR="00265738" w:rsidRPr="009D0CC6" w:rsidRDefault="00210FA6" w:rsidP="00310427">
            <w:pPr>
              <w:rPr>
                <w:sz w:val="24"/>
                <w:szCs w:val="24"/>
              </w:rPr>
            </w:pPr>
            <w:r w:rsidRPr="009D0CC6">
              <w:rPr>
                <w:sz w:val="24"/>
                <w:szCs w:val="24"/>
              </w:rPr>
              <w:t>У сусрет Међународном дану свемира-Погледај у небо-пројекат на нивоу школе</w:t>
            </w:r>
          </w:p>
        </w:tc>
        <w:tc>
          <w:tcPr>
            <w:tcW w:w="1823" w:type="dxa"/>
            <w:vMerge/>
            <w:tcMar>
              <w:top w:w="100" w:type="dxa"/>
              <w:left w:w="100" w:type="dxa"/>
              <w:bottom w:w="100" w:type="dxa"/>
              <w:right w:w="100" w:type="dxa"/>
            </w:tcMar>
          </w:tcPr>
          <w:p w14:paraId="2EFF26BD"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0D7DF69B" w14:textId="77777777" w:rsidR="00265738" w:rsidRPr="009D0CC6" w:rsidRDefault="00210FA6" w:rsidP="00310427">
            <w:pPr>
              <w:rPr>
                <w:sz w:val="24"/>
                <w:szCs w:val="24"/>
              </w:rPr>
            </w:pPr>
            <w:r w:rsidRPr="009D0CC6">
              <w:rPr>
                <w:sz w:val="24"/>
                <w:szCs w:val="24"/>
              </w:rPr>
              <w:t>Чланови већа</w:t>
            </w:r>
          </w:p>
        </w:tc>
      </w:tr>
      <w:tr w:rsidR="00265738" w:rsidRPr="009D0CC6" w14:paraId="6D2D465E" w14:textId="77777777" w:rsidTr="006D0323">
        <w:trPr>
          <w:trHeight w:val="922"/>
        </w:trPr>
        <w:tc>
          <w:tcPr>
            <w:tcW w:w="5310" w:type="dxa"/>
            <w:tcMar>
              <w:top w:w="100" w:type="dxa"/>
              <w:left w:w="100" w:type="dxa"/>
              <w:bottom w:w="100" w:type="dxa"/>
              <w:right w:w="100" w:type="dxa"/>
            </w:tcMar>
          </w:tcPr>
          <w:p w14:paraId="6EE1390F" w14:textId="77777777" w:rsidR="00265738" w:rsidRPr="009D0CC6" w:rsidRDefault="00210FA6" w:rsidP="00310427">
            <w:pPr>
              <w:rPr>
                <w:sz w:val="24"/>
                <w:szCs w:val="24"/>
              </w:rPr>
            </w:pPr>
            <w:r w:rsidRPr="009D0CC6">
              <w:rPr>
                <w:sz w:val="24"/>
                <w:szCs w:val="24"/>
              </w:rPr>
              <w:t xml:space="preserve">Реализација екскурзије, полудневних излета и планираних излазака (позориште, биоскоп, музеј, путујуће учионице)             </w:t>
            </w:r>
          </w:p>
        </w:tc>
        <w:tc>
          <w:tcPr>
            <w:tcW w:w="1823" w:type="dxa"/>
            <w:vMerge/>
            <w:tcMar>
              <w:top w:w="100" w:type="dxa"/>
              <w:left w:w="100" w:type="dxa"/>
              <w:bottom w:w="100" w:type="dxa"/>
              <w:right w:w="100" w:type="dxa"/>
            </w:tcMar>
          </w:tcPr>
          <w:p w14:paraId="5156D58E"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0B4B9203" w14:textId="77777777" w:rsidR="00265738" w:rsidRPr="009D0CC6" w:rsidRDefault="00210FA6" w:rsidP="00310427">
            <w:pPr>
              <w:rPr>
                <w:sz w:val="24"/>
                <w:szCs w:val="24"/>
              </w:rPr>
            </w:pPr>
            <w:r w:rsidRPr="009D0CC6">
              <w:rPr>
                <w:sz w:val="24"/>
                <w:szCs w:val="24"/>
              </w:rPr>
              <w:t>Чланови већа</w:t>
            </w:r>
          </w:p>
        </w:tc>
      </w:tr>
      <w:tr w:rsidR="00265738" w:rsidRPr="009D0CC6" w14:paraId="313B2F1D" w14:textId="77777777" w:rsidTr="006D0323">
        <w:trPr>
          <w:trHeight w:val="499"/>
        </w:trPr>
        <w:tc>
          <w:tcPr>
            <w:tcW w:w="5310" w:type="dxa"/>
            <w:tcMar>
              <w:top w:w="100" w:type="dxa"/>
              <w:left w:w="100" w:type="dxa"/>
              <w:bottom w:w="100" w:type="dxa"/>
              <w:right w:w="100" w:type="dxa"/>
            </w:tcMar>
          </w:tcPr>
          <w:p w14:paraId="7CF176B6" w14:textId="77777777" w:rsidR="00265738" w:rsidRPr="009D0CC6" w:rsidRDefault="00210FA6" w:rsidP="00310427">
            <w:pPr>
              <w:rPr>
                <w:sz w:val="24"/>
                <w:szCs w:val="24"/>
              </w:rPr>
            </w:pPr>
            <w:r w:rsidRPr="009D0CC6">
              <w:rPr>
                <w:sz w:val="24"/>
                <w:szCs w:val="24"/>
              </w:rPr>
              <w:t>Укључивање у активности организације Пријатељи деце поводом Дечје недеље`</w:t>
            </w:r>
          </w:p>
        </w:tc>
        <w:tc>
          <w:tcPr>
            <w:tcW w:w="1823" w:type="dxa"/>
            <w:vMerge w:val="restart"/>
            <w:tcMar>
              <w:top w:w="100" w:type="dxa"/>
              <w:left w:w="100" w:type="dxa"/>
              <w:bottom w:w="100" w:type="dxa"/>
              <w:right w:w="100" w:type="dxa"/>
            </w:tcMar>
          </w:tcPr>
          <w:p w14:paraId="566419FA" w14:textId="77777777" w:rsidR="00265738" w:rsidRPr="009D0CC6" w:rsidRDefault="00210FA6" w:rsidP="00310427">
            <w:pPr>
              <w:rPr>
                <w:sz w:val="24"/>
                <w:szCs w:val="24"/>
              </w:rPr>
            </w:pPr>
            <w:r w:rsidRPr="009D0CC6">
              <w:rPr>
                <w:sz w:val="24"/>
                <w:szCs w:val="24"/>
              </w:rPr>
              <w:t>октобар</w:t>
            </w:r>
          </w:p>
        </w:tc>
        <w:tc>
          <w:tcPr>
            <w:tcW w:w="3037" w:type="dxa"/>
            <w:tcMar>
              <w:top w:w="100" w:type="dxa"/>
              <w:left w:w="100" w:type="dxa"/>
              <w:bottom w:w="100" w:type="dxa"/>
              <w:right w:w="100" w:type="dxa"/>
            </w:tcMar>
          </w:tcPr>
          <w:p w14:paraId="59458162" w14:textId="77777777" w:rsidR="00265738" w:rsidRPr="009D0CC6" w:rsidRDefault="00210FA6" w:rsidP="00310427">
            <w:pPr>
              <w:rPr>
                <w:sz w:val="24"/>
                <w:szCs w:val="24"/>
              </w:rPr>
            </w:pPr>
            <w:r w:rsidRPr="009D0CC6">
              <w:rPr>
                <w:sz w:val="24"/>
                <w:szCs w:val="24"/>
              </w:rPr>
              <w:t xml:space="preserve"> </w:t>
            </w:r>
          </w:p>
          <w:p w14:paraId="5A816637" w14:textId="77777777" w:rsidR="00265738" w:rsidRPr="009D0CC6" w:rsidRDefault="00210FA6" w:rsidP="00310427">
            <w:pPr>
              <w:rPr>
                <w:sz w:val="24"/>
                <w:szCs w:val="24"/>
              </w:rPr>
            </w:pPr>
            <w:r w:rsidRPr="009D0CC6">
              <w:rPr>
                <w:sz w:val="24"/>
                <w:szCs w:val="24"/>
              </w:rPr>
              <w:t>Чланови већа</w:t>
            </w:r>
          </w:p>
        </w:tc>
      </w:tr>
      <w:tr w:rsidR="00265738" w:rsidRPr="009D0CC6" w14:paraId="792898D0" w14:textId="77777777" w:rsidTr="006D0323">
        <w:trPr>
          <w:trHeight w:val="805"/>
        </w:trPr>
        <w:tc>
          <w:tcPr>
            <w:tcW w:w="5310" w:type="dxa"/>
            <w:tcMar>
              <w:top w:w="100" w:type="dxa"/>
              <w:left w:w="100" w:type="dxa"/>
              <w:bottom w:w="100" w:type="dxa"/>
              <w:right w:w="100" w:type="dxa"/>
            </w:tcMar>
          </w:tcPr>
          <w:p w14:paraId="468B2AED" w14:textId="77777777" w:rsidR="00265738" w:rsidRPr="009D0CC6" w:rsidRDefault="00210FA6" w:rsidP="00310427">
            <w:pPr>
              <w:rPr>
                <w:sz w:val="24"/>
                <w:szCs w:val="24"/>
              </w:rPr>
            </w:pPr>
            <w:r w:rsidRPr="009D0CC6">
              <w:rPr>
                <w:sz w:val="24"/>
                <w:szCs w:val="24"/>
              </w:rPr>
              <w:t xml:space="preserve">Реализација екскурзије, полудневних излета и планираних излазака (позориште, биоскоп, музеј, путујуће учионице)              </w:t>
            </w:r>
          </w:p>
        </w:tc>
        <w:tc>
          <w:tcPr>
            <w:tcW w:w="1823" w:type="dxa"/>
            <w:vMerge/>
            <w:tcMar>
              <w:top w:w="100" w:type="dxa"/>
              <w:left w:w="100" w:type="dxa"/>
              <w:bottom w:w="100" w:type="dxa"/>
              <w:right w:w="100" w:type="dxa"/>
            </w:tcMar>
          </w:tcPr>
          <w:p w14:paraId="63FA9332"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1EEDE1D9" w14:textId="77777777" w:rsidR="00265738" w:rsidRPr="009D0CC6" w:rsidRDefault="00210FA6" w:rsidP="00310427">
            <w:pPr>
              <w:rPr>
                <w:sz w:val="24"/>
                <w:szCs w:val="24"/>
              </w:rPr>
            </w:pPr>
            <w:r w:rsidRPr="009D0CC6">
              <w:rPr>
                <w:sz w:val="24"/>
                <w:szCs w:val="24"/>
              </w:rPr>
              <w:t xml:space="preserve"> </w:t>
            </w:r>
          </w:p>
          <w:p w14:paraId="26FDFEE7" w14:textId="77777777" w:rsidR="00265738" w:rsidRPr="009D0CC6" w:rsidRDefault="00210FA6" w:rsidP="00310427">
            <w:pPr>
              <w:rPr>
                <w:sz w:val="24"/>
                <w:szCs w:val="24"/>
              </w:rPr>
            </w:pPr>
            <w:r w:rsidRPr="009D0CC6">
              <w:rPr>
                <w:sz w:val="24"/>
                <w:szCs w:val="24"/>
              </w:rPr>
              <w:t>Чланови већа</w:t>
            </w:r>
          </w:p>
        </w:tc>
      </w:tr>
      <w:tr w:rsidR="00265738" w:rsidRPr="009D0CC6" w14:paraId="62B7F10E" w14:textId="77777777" w:rsidTr="006D0323">
        <w:trPr>
          <w:trHeight w:val="661"/>
        </w:trPr>
        <w:tc>
          <w:tcPr>
            <w:tcW w:w="5310" w:type="dxa"/>
            <w:tcMar>
              <w:top w:w="100" w:type="dxa"/>
              <w:left w:w="100" w:type="dxa"/>
              <w:bottom w:w="100" w:type="dxa"/>
              <w:right w:w="100" w:type="dxa"/>
            </w:tcMar>
          </w:tcPr>
          <w:p w14:paraId="257B6CE8" w14:textId="77777777" w:rsidR="00265738" w:rsidRPr="009D0CC6" w:rsidRDefault="00210FA6" w:rsidP="00310427">
            <w:pPr>
              <w:rPr>
                <w:sz w:val="24"/>
                <w:szCs w:val="24"/>
              </w:rPr>
            </w:pPr>
            <w:r w:rsidRPr="009D0CC6">
              <w:rPr>
                <w:sz w:val="24"/>
                <w:szCs w:val="24"/>
              </w:rPr>
              <w:t xml:space="preserve">Реализација екскурзије, полудневних излета и планираних излазака (позориште, биоскоп, музеј, путујуће учионице)                  </w:t>
            </w:r>
          </w:p>
        </w:tc>
        <w:tc>
          <w:tcPr>
            <w:tcW w:w="1823" w:type="dxa"/>
            <w:vMerge/>
            <w:tcMar>
              <w:top w:w="100" w:type="dxa"/>
              <w:left w:w="100" w:type="dxa"/>
              <w:bottom w:w="100" w:type="dxa"/>
              <w:right w:w="100" w:type="dxa"/>
            </w:tcMar>
          </w:tcPr>
          <w:p w14:paraId="0B0DD82D"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2D2AEC4C" w14:textId="77777777" w:rsidR="00265738" w:rsidRPr="009D0CC6" w:rsidRDefault="00210FA6" w:rsidP="00310427">
            <w:pPr>
              <w:rPr>
                <w:sz w:val="24"/>
                <w:szCs w:val="24"/>
              </w:rPr>
            </w:pPr>
            <w:r w:rsidRPr="009D0CC6">
              <w:rPr>
                <w:sz w:val="24"/>
                <w:szCs w:val="24"/>
              </w:rPr>
              <w:t>Чланови већа</w:t>
            </w:r>
          </w:p>
        </w:tc>
      </w:tr>
      <w:tr w:rsidR="003A350D" w:rsidRPr="009D0CC6" w14:paraId="6F4B12F2" w14:textId="77777777" w:rsidTr="006D0323">
        <w:trPr>
          <w:trHeight w:val="427"/>
        </w:trPr>
        <w:tc>
          <w:tcPr>
            <w:tcW w:w="5310" w:type="dxa"/>
            <w:tcMar>
              <w:top w:w="100" w:type="dxa"/>
              <w:left w:w="100" w:type="dxa"/>
              <w:bottom w:w="100" w:type="dxa"/>
              <w:right w:w="100" w:type="dxa"/>
            </w:tcMar>
          </w:tcPr>
          <w:p w14:paraId="45A790EF" w14:textId="77777777" w:rsidR="003A350D" w:rsidRPr="009D0CC6" w:rsidRDefault="003A350D" w:rsidP="00310427">
            <w:pPr>
              <w:rPr>
                <w:sz w:val="24"/>
                <w:szCs w:val="24"/>
              </w:rPr>
            </w:pPr>
            <w:r w:rsidRPr="009D0CC6">
              <w:rPr>
                <w:sz w:val="24"/>
                <w:szCs w:val="24"/>
              </w:rPr>
              <w:t>Обележавање дана ослобођења Београда-Београд-слободан град</w:t>
            </w:r>
          </w:p>
        </w:tc>
        <w:tc>
          <w:tcPr>
            <w:tcW w:w="1823" w:type="dxa"/>
            <w:tcMar>
              <w:top w:w="100" w:type="dxa"/>
              <w:left w:w="100" w:type="dxa"/>
              <w:bottom w:w="100" w:type="dxa"/>
              <w:right w:w="100" w:type="dxa"/>
            </w:tcMar>
          </w:tcPr>
          <w:p w14:paraId="486FFB6A" w14:textId="77777777" w:rsidR="003A350D" w:rsidRPr="009D0CC6" w:rsidRDefault="003A350D" w:rsidP="00310427">
            <w:pPr>
              <w:rPr>
                <w:sz w:val="24"/>
                <w:szCs w:val="24"/>
              </w:rPr>
            </w:pPr>
            <w:r w:rsidRPr="009D0CC6">
              <w:rPr>
                <w:sz w:val="24"/>
                <w:szCs w:val="24"/>
              </w:rPr>
              <w:t xml:space="preserve"> </w:t>
            </w:r>
          </w:p>
          <w:p w14:paraId="0B0CDC24" w14:textId="77777777" w:rsidR="003A350D" w:rsidRPr="009D0CC6" w:rsidRDefault="003A350D" w:rsidP="00310427">
            <w:pPr>
              <w:rPr>
                <w:sz w:val="24"/>
                <w:szCs w:val="24"/>
              </w:rPr>
            </w:pPr>
            <w:r w:rsidRPr="009D0CC6">
              <w:rPr>
                <w:sz w:val="24"/>
                <w:szCs w:val="24"/>
              </w:rPr>
              <w:t xml:space="preserve"> </w:t>
            </w:r>
          </w:p>
        </w:tc>
        <w:tc>
          <w:tcPr>
            <w:tcW w:w="3037" w:type="dxa"/>
            <w:tcMar>
              <w:top w:w="100" w:type="dxa"/>
              <w:left w:w="100" w:type="dxa"/>
              <w:bottom w:w="100" w:type="dxa"/>
              <w:right w:w="100" w:type="dxa"/>
            </w:tcMar>
          </w:tcPr>
          <w:p w14:paraId="07660143" w14:textId="77777777" w:rsidR="003A350D" w:rsidRPr="009D0CC6" w:rsidRDefault="003A350D" w:rsidP="00310427">
            <w:pPr>
              <w:rPr>
                <w:sz w:val="24"/>
                <w:szCs w:val="24"/>
              </w:rPr>
            </w:pPr>
            <w:r w:rsidRPr="009D0CC6">
              <w:rPr>
                <w:sz w:val="24"/>
                <w:szCs w:val="24"/>
              </w:rPr>
              <w:t xml:space="preserve"> Чланови већа</w:t>
            </w:r>
          </w:p>
        </w:tc>
      </w:tr>
      <w:tr w:rsidR="00265738" w:rsidRPr="009D0CC6" w14:paraId="29FE2385" w14:textId="77777777" w:rsidTr="006D0323">
        <w:trPr>
          <w:trHeight w:val="526"/>
        </w:trPr>
        <w:tc>
          <w:tcPr>
            <w:tcW w:w="5310" w:type="dxa"/>
            <w:tcMar>
              <w:top w:w="100" w:type="dxa"/>
              <w:left w:w="100" w:type="dxa"/>
              <w:bottom w:w="100" w:type="dxa"/>
              <w:right w:w="100" w:type="dxa"/>
            </w:tcMar>
          </w:tcPr>
          <w:p w14:paraId="2E22C32E" w14:textId="77777777" w:rsidR="00265738" w:rsidRPr="009D0CC6" w:rsidRDefault="00210FA6" w:rsidP="00310427">
            <w:pPr>
              <w:rPr>
                <w:sz w:val="24"/>
                <w:szCs w:val="24"/>
              </w:rPr>
            </w:pPr>
            <w:r w:rsidRPr="009D0CC6">
              <w:rPr>
                <w:sz w:val="24"/>
                <w:szCs w:val="24"/>
              </w:rPr>
              <w:t>Анализа успеха и дисциплине ученика на</w:t>
            </w:r>
          </w:p>
          <w:p w14:paraId="06A67988" w14:textId="77777777" w:rsidR="00265738" w:rsidRPr="009D0CC6" w:rsidRDefault="00210FA6" w:rsidP="00310427">
            <w:pPr>
              <w:rPr>
                <w:sz w:val="24"/>
                <w:szCs w:val="24"/>
              </w:rPr>
            </w:pPr>
            <w:r w:rsidRPr="009D0CC6">
              <w:rPr>
                <w:sz w:val="24"/>
                <w:szCs w:val="24"/>
              </w:rPr>
              <w:t xml:space="preserve"> крају I класификационог периода</w:t>
            </w:r>
          </w:p>
        </w:tc>
        <w:tc>
          <w:tcPr>
            <w:tcW w:w="1823" w:type="dxa"/>
            <w:vMerge w:val="restart"/>
            <w:tcMar>
              <w:top w:w="100" w:type="dxa"/>
              <w:left w:w="100" w:type="dxa"/>
              <w:bottom w:w="100" w:type="dxa"/>
              <w:right w:w="100" w:type="dxa"/>
            </w:tcMar>
          </w:tcPr>
          <w:p w14:paraId="3B910443" w14:textId="77777777" w:rsidR="00265738" w:rsidRPr="009D0CC6" w:rsidRDefault="00210FA6" w:rsidP="00310427">
            <w:pPr>
              <w:rPr>
                <w:sz w:val="24"/>
                <w:szCs w:val="24"/>
              </w:rPr>
            </w:pPr>
            <w:r w:rsidRPr="009D0CC6">
              <w:rPr>
                <w:sz w:val="24"/>
                <w:szCs w:val="24"/>
              </w:rPr>
              <w:t>новембар</w:t>
            </w:r>
          </w:p>
        </w:tc>
        <w:tc>
          <w:tcPr>
            <w:tcW w:w="3037" w:type="dxa"/>
            <w:vMerge w:val="restart"/>
            <w:tcMar>
              <w:top w:w="100" w:type="dxa"/>
              <w:left w:w="100" w:type="dxa"/>
              <w:bottom w:w="100" w:type="dxa"/>
              <w:right w:w="100" w:type="dxa"/>
            </w:tcMar>
          </w:tcPr>
          <w:p w14:paraId="455D5E79" w14:textId="77777777" w:rsidR="00265738" w:rsidRPr="009D0CC6" w:rsidRDefault="00210FA6" w:rsidP="00310427">
            <w:pPr>
              <w:rPr>
                <w:sz w:val="24"/>
                <w:szCs w:val="24"/>
              </w:rPr>
            </w:pPr>
            <w:r w:rsidRPr="009D0CC6">
              <w:rPr>
                <w:sz w:val="24"/>
                <w:szCs w:val="24"/>
              </w:rPr>
              <w:t>Директор, психолог, педагог школе,  чланови већа</w:t>
            </w:r>
          </w:p>
        </w:tc>
      </w:tr>
      <w:tr w:rsidR="00265738" w:rsidRPr="009D0CC6" w14:paraId="005A53BC" w14:textId="77777777" w:rsidTr="006D0323">
        <w:trPr>
          <w:trHeight w:val="625"/>
        </w:trPr>
        <w:tc>
          <w:tcPr>
            <w:tcW w:w="5310" w:type="dxa"/>
            <w:tcMar>
              <w:top w:w="100" w:type="dxa"/>
              <w:left w:w="100" w:type="dxa"/>
              <w:bottom w:w="100" w:type="dxa"/>
              <w:right w:w="100" w:type="dxa"/>
            </w:tcMar>
          </w:tcPr>
          <w:p w14:paraId="15A57DCF" w14:textId="77777777" w:rsidR="00265738" w:rsidRPr="009D0CC6" w:rsidRDefault="00210FA6" w:rsidP="00310427">
            <w:pPr>
              <w:rPr>
                <w:sz w:val="24"/>
                <w:szCs w:val="24"/>
              </w:rPr>
            </w:pPr>
            <w:r w:rsidRPr="009D0CC6">
              <w:rPr>
                <w:sz w:val="24"/>
                <w:szCs w:val="24"/>
              </w:rPr>
              <w:t>Евидентирање ученика за допунску наставу и анализа рада у протеклом периоду</w:t>
            </w:r>
          </w:p>
        </w:tc>
        <w:tc>
          <w:tcPr>
            <w:tcW w:w="1823" w:type="dxa"/>
            <w:vMerge/>
            <w:tcMar>
              <w:top w:w="100" w:type="dxa"/>
              <w:left w:w="100" w:type="dxa"/>
              <w:bottom w:w="100" w:type="dxa"/>
              <w:right w:w="100" w:type="dxa"/>
            </w:tcMar>
          </w:tcPr>
          <w:p w14:paraId="08D83589" w14:textId="77777777" w:rsidR="00265738" w:rsidRPr="009D0CC6" w:rsidRDefault="00265738" w:rsidP="00310427">
            <w:pPr>
              <w:rPr>
                <w:sz w:val="24"/>
                <w:szCs w:val="24"/>
              </w:rPr>
            </w:pPr>
          </w:p>
        </w:tc>
        <w:tc>
          <w:tcPr>
            <w:tcW w:w="3037" w:type="dxa"/>
            <w:vMerge/>
            <w:tcMar>
              <w:top w:w="100" w:type="dxa"/>
              <w:left w:w="100" w:type="dxa"/>
              <w:bottom w:w="100" w:type="dxa"/>
              <w:right w:w="100" w:type="dxa"/>
            </w:tcMar>
          </w:tcPr>
          <w:p w14:paraId="698A793F" w14:textId="77777777" w:rsidR="00265738" w:rsidRPr="009D0CC6" w:rsidRDefault="00265738" w:rsidP="00310427">
            <w:pPr>
              <w:rPr>
                <w:sz w:val="24"/>
                <w:szCs w:val="24"/>
              </w:rPr>
            </w:pPr>
          </w:p>
        </w:tc>
      </w:tr>
      <w:tr w:rsidR="00265738" w:rsidRPr="009D0CC6" w14:paraId="69CEB250" w14:textId="77777777" w:rsidTr="006D0323">
        <w:trPr>
          <w:trHeight w:val="616"/>
        </w:trPr>
        <w:tc>
          <w:tcPr>
            <w:tcW w:w="5310" w:type="dxa"/>
            <w:tcMar>
              <w:top w:w="100" w:type="dxa"/>
              <w:left w:w="100" w:type="dxa"/>
              <w:bottom w:w="100" w:type="dxa"/>
              <w:right w:w="100" w:type="dxa"/>
            </w:tcMar>
          </w:tcPr>
          <w:p w14:paraId="244B11B7" w14:textId="77777777" w:rsidR="00265738" w:rsidRPr="009D0CC6" w:rsidRDefault="00210FA6" w:rsidP="00310427">
            <w:pPr>
              <w:rPr>
                <w:sz w:val="24"/>
                <w:szCs w:val="24"/>
              </w:rPr>
            </w:pPr>
            <w:r w:rsidRPr="009D0CC6">
              <w:rPr>
                <w:sz w:val="24"/>
                <w:szCs w:val="24"/>
              </w:rPr>
              <w:t>Анализа сарадње са родитељима и мере за унапређивање сарадње</w:t>
            </w:r>
          </w:p>
        </w:tc>
        <w:tc>
          <w:tcPr>
            <w:tcW w:w="1823" w:type="dxa"/>
            <w:vMerge/>
            <w:tcMar>
              <w:top w:w="100" w:type="dxa"/>
              <w:left w:w="100" w:type="dxa"/>
              <w:bottom w:w="100" w:type="dxa"/>
              <w:right w:w="100" w:type="dxa"/>
            </w:tcMar>
          </w:tcPr>
          <w:p w14:paraId="6EF358B8"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089F7EC3" w14:textId="77777777" w:rsidR="00265738" w:rsidRPr="009D0CC6" w:rsidRDefault="00210FA6" w:rsidP="00310427">
            <w:pPr>
              <w:rPr>
                <w:sz w:val="24"/>
                <w:szCs w:val="24"/>
              </w:rPr>
            </w:pPr>
            <w:r w:rsidRPr="009D0CC6">
              <w:rPr>
                <w:sz w:val="24"/>
                <w:szCs w:val="24"/>
              </w:rPr>
              <w:t>Директор, психолог, педагог школе,  чланови већа</w:t>
            </w:r>
          </w:p>
        </w:tc>
      </w:tr>
      <w:tr w:rsidR="00265738" w:rsidRPr="009D0CC6" w14:paraId="367279D4" w14:textId="77777777" w:rsidTr="00310427">
        <w:trPr>
          <w:trHeight w:val="463"/>
        </w:trPr>
        <w:tc>
          <w:tcPr>
            <w:tcW w:w="5310" w:type="dxa"/>
            <w:tcMar>
              <w:top w:w="100" w:type="dxa"/>
              <w:left w:w="100" w:type="dxa"/>
              <w:bottom w:w="100" w:type="dxa"/>
              <w:right w:w="100" w:type="dxa"/>
            </w:tcMar>
          </w:tcPr>
          <w:p w14:paraId="399B9F19" w14:textId="77777777" w:rsidR="00265738" w:rsidRPr="009D0CC6" w:rsidRDefault="00210FA6" w:rsidP="00310427">
            <w:pPr>
              <w:rPr>
                <w:sz w:val="24"/>
                <w:szCs w:val="24"/>
              </w:rPr>
            </w:pPr>
            <w:r w:rsidRPr="009D0CC6">
              <w:rPr>
                <w:sz w:val="24"/>
                <w:szCs w:val="24"/>
              </w:rPr>
              <w:t>Укључивање ученика у третман стручне службе</w:t>
            </w:r>
          </w:p>
        </w:tc>
        <w:tc>
          <w:tcPr>
            <w:tcW w:w="1823" w:type="dxa"/>
            <w:vMerge/>
            <w:tcMar>
              <w:top w:w="100" w:type="dxa"/>
              <w:left w:w="100" w:type="dxa"/>
              <w:bottom w:w="100" w:type="dxa"/>
              <w:right w:w="100" w:type="dxa"/>
            </w:tcMar>
          </w:tcPr>
          <w:p w14:paraId="22335B79"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2748FF2F" w14:textId="77777777" w:rsidR="00265738" w:rsidRPr="009D0CC6" w:rsidRDefault="00210FA6" w:rsidP="00310427">
            <w:pPr>
              <w:rPr>
                <w:sz w:val="24"/>
                <w:szCs w:val="24"/>
              </w:rPr>
            </w:pPr>
            <w:r w:rsidRPr="009D0CC6">
              <w:rPr>
                <w:sz w:val="24"/>
                <w:szCs w:val="24"/>
              </w:rPr>
              <w:t>Психолог, педагог школе, чланови већа</w:t>
            </w:r>
          </w:p>
        </w:tc>
      </w:tr>
      <w:tr w:rsidR="00265738" w:rsidRPr="009D0CC6" w14:paraId="2CA6415E" w14:textId="77777777" w:rsidTr="006D0323">
        <w:trPr>
          <w:trHeight w:val="1070"/>
        </w:trPr>
        <w:tc>
          <w:tcPr>
            <w:tcW w:w="5310" w:type="dxa"/>
            <w:tcMar>
              <w:top w:w="100" w:type="dxa"/>
              <w:left w:w="100" w:type="dxa"/>
              <w:bottom w:w="100" w:type="dxa"/>
              <w:right w:w="100" w:type="dxa"/>
            </w:tcMar>
          </w:tcPr>
          <w:p w14:paraId="60B885FE" w14:textId="77777777" w:rsidR="00265738" w:rsidRPr="009D0CC6" w:rsidRDefault="00210FA6" w:rsidP="00310427">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823" w:type="dxa"/>
            <w:vMerge/>
            <w:tcMar>
              <w:top w:w="100" w:type="dxa"/>
              <w:left w:w="100" w:type="dxa"/>
              <w:bottom w:w="100" w:type="dxa"/>
              <w:right w:w="100" w:type="dxa"/>
            </w:tcMar>
          </w:tcPr>
          <w:p w14:paraId="21F94228"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726BCD0C" w14:textId="77777777" w:rsidR="00265738" w:rsidRPr="009D0CC6" w:rsidRDefault="00210FA6" w:rsidP="00310427">
            <w:pPr>
              <w:rPr>
                <w:sz w:val="24"/>
                <w:szCs w:val="24"/>
              </w:rPr>
            </w:pPr>
            <w:r w:rsidRPr="009D0CC6">
              <w:rPr>
                <w:sz w:val="24"/>
                <w:szCs w:val="24"/>
              </w:rPr>
              <w:t>Чланови већа</w:t>
            </w:r>
          </w:p>
        </w:tc>
      </w:tr>
      <w:tr w:rsidR="00265738" w:rsidRPr="009D0CC6" w14:paraId="042D4844" w14:textId="77777777" w:rsidTr="006D0323">
        <w:trPr>
          <w:trHeight w:val="805"/>
        </w:trPr>
        <w:tc>
          <w:tcPr>
            <w:tcW w:w="5310" w:type="dxa"/>
            <w:tcMar>
              <w:top w:w="100" w:type="dxa"/>
              <w:left w:w="100" w:type="dxa"/>
              <w:bottom w:w="100" w:type="dxa"/>
              <w:right w:w="100" w:type="dxa"/>
            </w:tcMar>
          </w:tcPr>
          <w:p w14:paraId="01267E4E" w14:textId="77777777" w:rsidR="00265738" w:rsidRPr="009D0CC6" w:rsidRDefault="00210FA6" w:rsidP="00310427">
            <w:pPr>
              <w:rPr>
                <w:sz w:val="24"/>
                <w:szCs w:val="24"/>
              </w:rPr>
            </w:pPr>
            <w:r w:rsidRPr="009D0CC6">
              <w:rPr>
                <w:sz w:val="24"/>
                <w:szCs w:val="24"/>
              </w:rPr>
              <w:t>Пројекат на нивоу Већа“Учини нешто драстично да смеће постане фантастично” (амбасада Републике Француске)</w:t>
            </w:r>
          </w:p>
        </w:tc>
        <w:tc>
          <w:tcPr>
            <w:tcW w:w="1823" w:type="dxa"/>
            <w:vMerge/>
            <w:tcMar>
              <w:top w:w="100" w:type="dxa"/>
              <w:left w:w="100" w:type="dxa"/>
              <w:bottom w:w="100" w:type="dxa"/>
              <w:right w:w="100" w:type="dxa"/>
            </w:tcMar>
          </w:tcPr>
          <w:p w14:paraId="3CC830EE"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6709F5F3" w14:textId="77777777" w:rsidR="00265738" w:rsidRPr="009D0CC6" w:rsidRDefault="00210FA6" w:rsidP="00310427">
            <w:pPr>
              <w:rPr>
                <w:sz w:val="24"/>
                <w:szCs w:val="24"/>
              </w:rPr>
            </w:pPr>
            <w:r w:rsidRPr="009D0CC6">
              <w:rPr>
                <w:sz w:val="24"/>
                <w:szCs w:val="24"/>
              </w:rPr>
              <w:t>Чланови већа</w:t>
            </w:r>
          </w:p>
        </w:tc>
      </w:tr>
      <w:tr w:rsidR="00265738" w:rsidRPr="009D0CC6" w14:paraId="593C23B0" w14:textId="77777777" w:rsidTr="006D0323">
        <w:trPr>
          <w:trHeight w:val="1021"/>
        </w:trPr>
        <w:tc>
          <w:tcPr>
            <w:tcW w:w="5310" w:type="dxa"/>
            <w:tcMar>
              <w:top w:w="100" w:type="dxa"/>
              <w:left w:w="100" w:type="dxa"/>
              <w:bottom w:w="100" w:type="dxa"/>
              <w:right w:w="100" w:type="dxa"/>
            </w:tcMar>
          </w:tcPr>
          <w:p w14:paraId="583A1C23" w14:textId="77777777" w:rsidR="00265738" w:rsidRPr="009D0CC6" w:rsidRDefault="00210FA6" w:rsidP="00310427">
            <w:pPr>
              <w:rPr>
                <w:sz w:val="24"/>
                <w:szCs w:val="24"/>
              </w:rPr>
            </w:pPr>
            <w:r w:rsidRPr="009D0CC6">
              <w:rPr>
                <w:sz w:val="24"/>
                <w:szCs w:val="24"/>
              </w:rPr>
              <w:t>Прикупљање података о реализацији ИОП-а и ревидирање постављених  циљева и активности на</w:t>
            </w:r>
            <w:r w:rsidR="006D0323" w:rsidRPr="009D0CC6">
              <w:rPr>
                <w:sz w:val="24"/>
                <w:szCs w:val="24"/>
                <w:lang w:val="ru-RU"/>
              </w:rPr>
              <w:t xml:space="preserve"> </w:t>
            </w:r>
            <w:r w:rsidRPr="009D0CC6">
              <w:rPr>
                <w:sz w:val="24"/>
                <w:szCs w:val="24"/>
              </w:rPr>
              <w:t>крају класификационог периода</w:t>
            </w:r>
          </w:p>
        </w:tc>
        <w:tc>
          <w:tcPr>
            <w:tcW w:w="1823" w:type="dxa"/>
            <w:vMerge/>
            <w:tcMar>
              <w:top w:w="100" w:type="dxa"/>
              <w:left w:w="100" w:type="dxa"/>
              <w:bottom w:w="100" w:type="dxa"/>
              <w:right w:w="100" w:type="dxa"/>
            </w:tcMar>
          </w:tcPr>
          <w:p w14:paraId="485656D6"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334E2DB4" w14:textId="77777777" w:rsidR="00265738" w:rsidRPr="009D0CC6" w:rsidRDefault="00210FA6" w:rsidP="00310427">
            <w:pPr>
              <w:rPr>
                <w:sz w:val="24"/>
                <w:szCs w:val="24"/>
              </w:rPr>
            </w:pPr>
            <w:r w:rsidRPr="009D0CC6">
              <w:rPr>
                <w:sz w:val="24"/>
                <w:szCs w:val="24"/>
              </w:rPr>
              <w:t>Тим за инклузивно образовање, педагог и психолог школе, чланови већа</w:t>
            </w:r>
          </w:p>
        </w:tc>
      </w:tr>
      <w:tr w:rsidR="00265738" w:rsidRPr="009D0CC6" w14:paraId="69831FAB" w14:textId="77777777" w:rsidTr="006D0323">
        <w:trPr>
          <w:trHeight w:val="517"/>
        </w:trPr>
        <w:tc>
          <w:tcPr>
            <w:tcW w:w="5310" w:type="dxa"/>
            <w:tcMar>
              <w:top w:w="100" w:type="dxa"/>
              <w:left w:w="100" w:type="dxa"/>
              <w:bottom w:w="100" w:type="dxa"/>
              <w:right w:w="100" w:type="dxa"/>
            </w:tcMar>
          </w:tcPr>
          <w:p w14:paraId="7331F3D9" w14:textId="77777777" w:rsidR="00265738" w:rsidRPr="009D0CC6" w:rsidRDefault="00210FA6" w:rsidP="00310427">
            <w:pPr>
              <w:rPr>
                <w:sz w:val="24"/>
                <w:szCs w:val="24"/>
              </w:rPr>
            </w:pPr>
            <w:r w:rsidRPr="009D0CC6">
              <w:rPr>
                <w:sz w:val="24"/>
                <w:szCs w:val="24"/>
              </w:rPr>
              <w:t>Анализа успеха и дисциплине ученика на крају првог полугодишта</w:t>
            </w:r>
          </w:p>
        </w:tc>
        <w:tc>
          <w:tcPr>
            <w:tcW w:w="1823" w:type="dxa"/>
            <w:vMerge w:val="restart"/>
            <w:tcMar>
              <w:top w:w="100" w:type="dxa"/>
              <w:left w:w="100" w:type="dxa"/>
              <w:bottom w:w="100" w:type="dxa"/>
              <w:right w:w="100" w:type="dxa"/>
            </w:tcMar>
          </w:tcPr>
          <w:p w14:paraId="5E64AEA9" w14:textId="77777777" w:rsidR="00265738" w:rsidRPr="009D0CC6" w:rsidRDefault="00210FA6" w:rsidP="00310427">
            <w:pPr>
              <w:rPr>
                <w:sz w:val="24"/>
                <w:szCs w:val="24"/>
              </w:rPr>
            </w:pPr>
            <w:r w:rsidRPr="009D0CC6">
              <w:rPr>
                <w:sz w:val="24"/>
                <w:szCs w:val="24"/>
              </w:rPr>
              <w:t>децембар</w:t>
            </w:r>
          </w:p>
        </w:tc>
        <w:tc>
          <w:tcPr>
            <w:tcW w:w="3037" w:type="dxa"/>
            <w:tcMar>
              <w:top w:w="100" w:type="dxa"/>
              <w:left w:w="100" w:type="dxa"/>
              <w:bottom w:w="100" w:type="dxa"/>
              <w:right w:w="100" w:type="dxa"/>
            </w:tcMar>
          </w:tcPr>
          <w:p w14:paraId="578D79B6" w14:textId="77777777" w:rsidR="00265738" w:rsidRPr="009D0CC6" w:rsidRDefault="00210FA6" w:rsidP="00310427">
            <w:pPr>
              <w:rPr>
                <w:sz w:val="24"/>
                <w:szCs w:val="24"/>
              </w:rPr>
            </w:pPr>
            <w:r w:rsidRPr="009D0CC6">
              <w:rPr>
                <w:sz w:val="24"/>
                <w:szCs w:val="24"/>
              </w:rPr>
              <w:t>Директор, психолог, педагог школе, чланови већа</w:t>
            </w:r>
          </w:p>
        </w:tc>
      </w:tr>
      <w:tr w:rsidR="00265738" w:rsidRPr="009D0CC6" w14:paraId="46BF4B8F" w14:textId="77777777" w:rsidTr="006D0323">
        <w:trPr>
          <w:trHeight w:val="463"/>
        </w:trPr>
        <w:tc>
          <w:tcPr>
            <w:tcW w:w="5310" w:type="dxa"/>
            <w:tcMar>
              <w:top w:w="100" w:type="dxa"/>
              <w:left w:w="100" w:type="dxa"/>
              <w:bottom w:w="100" w:type="dxa"/>
              <w:right w:w="100" w:type="dxa"/>
            </w:tcMar>
          </w:tcPr>
          <w:p w14:paraId="6662DA2E" w14:textId="77777777" w:rsidR="00265738" w:rsidRPr="009D0CC6" w:rsidRDefault="00210FA6" w:rsidP="00310427">
            <w:pPr>
              <w:rPr>
                <w:sz w:val="24"/>
                <w:szCs w:val="24"/>
              </w:rPr>
            </w:pPr>
            <w:r w:rsidRPr="009D0CC6">
              <w:rPr>
                <w:sz w:val="24"/>
                <w:szCs w:val="24"/>
              </w:rPr>
              <w:t>Школско такмичење  из математике</w:t>
            </w:r>
          </w:p>
        </w:tc>
        <w:tc>
          <w:tcPr>
            <w:tcW w:w="1823" w:type="dxa"/>
            <w:vMerge/>
            <w:tcMar>
              <w:top w:w="100" w:type="dxa"/>
              <w:left w:w="100" w:type="dxa"/>
              <w:bottom w:w="100" w:type="dxa"/>
              <w:right w:w="100" w:type="dxa"/>
            </w:tcMar>
          </w:tcPr>
          <w:p w14:paraId="79590899"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67ABD961" w14:textId="77777777" w:rsidR="00265738" w:rsidRPr="009D0CC6" w:rsidRDefault="00210FA6" w:rsidP="00310427">
            <w:pPr>
              <w:rPr>
                <w:sz w:val="24"/>
                <w:szCs w:val="24"/>
              </w:rPr>
            </w:pPr>
            <w:r w:rsidRPr="009D0CC6">
              <w:rPr>
                <w:sz w:val="24"/>
                <w:szCs w:val="24"/>
              </w:rPr>
              <w:t>Актив за природне науке, чланови већа</w:t>
            </w:r>
          </w:p>
        </w:tc>
      </w:tr>
      <w:tr w:rsidR="00265738" w:rsidRPr="009D0CC6" w14:paraId="79DBDEF6" w14:textId="77777777" w:rsidTr="006D0323">
        <w:trPr>
          <w:trHeight w:val="526"/>
        </w:trPr>
        <w:tc>
          <w:tcPr>
            <w:tcW w:w="5310" w:type="dxa"/>
            <w:tcMar>
              <w:top w:w="100" w:type="dxa"/>
              <w:left w:w="100" w:type="dxa"/>
              <w:bottom w:w="100" w:type="dxa"/>
              <w:right w:w="100" w:type="dxa"/>
            </w:tcMar>
          </w:tcPr>
          <w:p w14:paraId="33C28750" w14:textId="77777777" w:rsidR="00265738" w:rsidRPr="009D0CC6" w:rsidRDefault="00210FA6" w:rsidP="00310427">
            <w:pPr>
              <w:rPr>
                <w:sz w:val="24"/>
                <w:szCs w:val="24"/>
              </w:rPr>
            </w:pPr>
            <w:r w:rsidRPr="009D0CC6">
              <w:rPr>
                <w:sz w:val="24"/>
                <w:szCs w:val="24"/>
              </w:rPr>
              <w:t>Ажурирање педагошке документације и извештај о раду у првом полугодишту</w:t>
            </w:r>
          </w:p>
        </w:tc>
        <w:tc>
          <w:tcPr>
            <w:tcW w:w="1823" w:type="dxa"/>
            <w:vMerge/>
            <w:tcMar>
              <w:top w:w="100" w:type="dxa"/>
              <w:left w:w="100" w:type="dxa"/>
              <w:bottom w:w="100" w:type="dxa"/>
              <w:right w:w="100" w:type="dxa"/>
            </w:tcMar>
          </w:tcPr>
          <w:p w14:paraId="48CDE426"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1DB668B6" w14:textId="77777777" w:rsidR="00265738" w:rsidRPr="009D0CC6" w:rsidRDefault="00210FA6" w:rsidP="00310427">
            <w:pPr>
              <w:rPr>
                <w:sz w:val="24"/>
                <w:szCs w:val="24"/>
              </w:rPr>
            </w:pPr>
            <w:r w:rsidRPr="009D0CC6">
              <w:rPr>
                <w:sz w:val="24"/>
                <w:szCs w:val="24"/>
              </w:rPr>
              <w:t xml:space="preserve"> Чланови већа</w:t>
            </w:r>
          </w:p>
        </w:tc>
      </w:tr>
      <w:tr w:rsidR="00265738" w:rsidRPr="009D0CC6" w14:paraId="49783736" w14:textId="77777777" w:rsidTr="006D0323">
        <w:trPr>
          <w:trHeight w:val="607"/>
        </w:trPr>
        <w:tc>
          <w:tcPr>
            <w:tcW w:w="5310" w:type="dxa"/>
            <w:tcMar>
              <w:top w:w="100" w:type="dxa"/>
              <w:left w:w="100" w:type="dxa"/>
              <w:bottom w:w="100" w:type="dxa"/>
              <w:right w:w="100" w:type="dxa"/>
            </w:tcMar>
          </w:tcPr>
          <w:p w14:paraId="03058333" w14:textId="77777777" w:rsidR="00265738" w:rsidRPr="009D0CC6" w:rsidRDefault="00210FA6" w:rsidP="00310427">
            <w:pPr>
              <w:rPr>
                <w:sz w:val="24"/>
                <w:szCs w:val="24"/>
              </w:rPr>
            </w:pPr>
            <w:r w:rsidRPr="009D0CC6">
              <w:rPr>
                <w:sz w:val="24"/>
                <w:szCs w:val="24"/>
              </w:rPr>
              <w:t>Договор о  реализацији ,,Отворених врата" за будуће прваке</w:t>
            </w:r>
          </w:p>
        </w:tc>
        <w:tc>
          <w:tcPr>
            <w:tcW w:w="1823" w:type="dxa"/>
            <w:vMerge/>
            <w:tcMar>
              <w:top w:w="100" w:type="dxa"/>
              <w:left w:w="100" w:type="dxa"/>
              <w:bottom w:w="100" w:type="dxa"/>
              <w:right w:w="100" w:type="dxa"/>
            </w:tcMar>
          </w:tcPr>
          <w:p w14:paraId="0586EA83"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23DF52CD" w14:textId="77777777" w:rsidR="00265738" w:rsidRPr="009D0CC6" w:rsidRDefault="00210FA6" w:rsidP="00310427">
            <w:pPr>
              <w:rPr>
                <w:sz w:val="24"/>
                <w:szCs w:val="24"/>
              </w:rPr>
            </w:pPr>
            <w:r w:rsidRPr="009D0CC6">
              <w:rPr>
                <w:sz w:val="24"/>
                <w:szCs w:val="24"/>
              </w:rPr>
              <w:t>Чланови већа</w:t>
            </w:r>
          </w:p>
        </w:tc>
      </w:tr>
      <w:tr w:rsidR="00265738" w:rsidRPr="009D0CC6" w14:paraId="222DA685" w14:textId="77777777" w:rsidTr="006D0323">
        <w:trPr>
          <w:trHeight w:val="850"/>
        </w:trPr>
        <w:tc>
          <w:tcPr>
            <w:tcW w:w="5310" w:type="dxa"/>
            <w:tcMar>
              <w:top w:w="100" w:type="dxa"/>
              <w:left w:w="100" w:type="dxa"/>
              <w:bottom w:w="100" w:type="dxa"/>
              <w:right w:w="100" w:type="dxa"/>
            </w:tcMar>
          </w:tcPr>
          <w:p w14:paraId="23EAFEC7" w14:textId="77777777" w:rsidR="00265738" w:rsidRPr="009D0CC6" w:rsidRDefault="00210FA6" w:rsidP="00310427">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823" w:type="dxa"/>
            <w:vMerge/>
            <w:tcMar>
              <w:top w:w="100" w:type="dxa"/>
              <w:left w:w="100" w:type="dxa"/>
              <w:bottom w:w="100" w:type="dxa"/>
              <w:right w:w="100" w:type="dxa"/>
            </w:tcMar>
          </w:tcPr>
          <w:p w14:paraId="093CE686"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00644813" w14:textId="77777777" w:rsidR="00265738" w:rsidRPr="009D0CC6" w:rsidRDefault="00210FA6" w:rsidP="00310427">
            <w:pPr>
              <w:rPr>
                <w:sz w:val="24"/>
                <w:szCs w:val="24"/>
              </w:rPr>
            </w:pPr>
            <w:r w:rsidRPr="009D0CC6">
              <w:rPr>
                <w:sz w:val="24"/>
                <w:szCs w:val="24"/>
              </w:rPr>
              <w:t>Чланови већа</w:t>
            </w:r>
          </w:p>
        </w:tc>
      </w:tr>
      <w:tr w:rsidR="00265738" w:rsidRPr="009D0CC6" w14:paraId="2A6B60A2" w14:textId="77777777" w:rsidTr="006D0323">
        <w:trPr>
          <w:trHeight w:val="373"/>
        </w:trPr>
        <w:tc>
          <w:tcPr>
            <w:tcW w:w="5310" w:type="dxa"/>
            <w:tcMar>
              <w:top w:w="100" w:type="dxa"/>
              <w:left w:w="100" w:type="dxa"/>
              <w:bottom w:w="100" w:type="dxa"/>
              <w:right w:w="100" w:type="dxa"/>
            </w:tcMar>
          </w:tcPr>
          <w:p w14:paraId="4C59F6D6" w14:textId="77777777" w:rsidR="00265738" w:rsidRPr="009D0CC6" w:rsidRDefault="00210FA6" w:rsidP="00310427">
            <w:pPr>
              <w:rPr>
                <w:sz w:val="24"/>
                <w:szCs w:val="24"/>
              </w:rPr>
            </w:pPr>
            <w:r w:rsidRPr="009D0CC6">
              <w:rPr>
                <w:sz w:val="24"/>
                <w:szCs w:val="24"/>
              </w:rPr>
              <w:t>Извештај о раду Разредног већа у првом полугодишту</w:t>
            </w:r>
          </w:p>
        </w:tc>
        <w:tc>
          <w:tcPr>
            <w:tcW w:w="1823" w:type="dxa"/>
            <w:vMerge/>
            <w:tcMar>
              <w:top w:w="100" w:type="dxa"/>
              <w:left w:w="100" w:type="dxa"/>
              <w:bottom w:w="100" w:type="dxa"/>
              <w:right w:w="100" w:type="dxa"/>
            </w:tcMar>
          </w:tcPr>
          <w:p w14:paraId="325F52A6"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0DF27B28" w14:textId="77777777" w:rsidR="00265738" w:rsidRPr="009D0CC6" w:rsidRDefault="00210FA6" w:rsidP="00310427">
            <w:pPr>
              <w:rPr>
                <w:sz w:val="24"/>
                <w:szCs w:val="24"/>
              </w:rPr>
            </w:pPr>
            <w:r w:rsidRPr="009D0CC6">
              <w:rPr>
                <w:sz w:val="24"/>
                <w:szCs w:val="24"/>
              </w:rPr>
              <w:t>Руководилац већа</w:t>
            </w:r>
          </w:p>
        </w:tc>
      </w:tr>
      <w:tr w:rsidR="00265738" w:rsidRPr="009D0CC6" w14:paraId="26221A7D" w14:textId="77777777" w:rsidTr="006D0323">
        <w:trPr>
          <w:trHeight w:val="562"/>
        </w:trPr>
        <w:tc>
          <w:tcPr>
            <w:tcW w:w="5310" w:type="dxa"/>
            <w:tcMar>
              <w:top w:w="100" w:type="dxa"/>
              <w:left w:w="100" w:type="dxa"/>
              <w:bottom w:w="100" w:type="dxa"/>
              <w:right w:w="100" w:type="dxa"/>
            </w:tcMar>
          </w:tcPr>
          <w:p w14:paraId="7466FC0B" w14:textId="77777777" w:rsidR="00265738" w:rsidRPr="009D0CC6" w:rsidRDefault="00210FA6" w:rsidP="00310427">
            <w:pPr>
              <w:rPr>
                <w:sz w:val="24"/>
                <w:szCs w:val="24"/>
              </w:rPr>
            </w:pPr>
            <w:r w:rsidRPr="009D0CC6">
              <w:rPr>
                <w:sz w:val="24"/>
                <w:szCs w:val="24"/>
              </w:rPr>
              <w:t>Хуманитарна акција „Један пакетић – много љубави“ поводом Нове године</w:t>
            </w:r>
          </w:p>
        </w:tc>
        <w:tc>
          <w:tcPr>
            <w:tcW w:w="1823" w:type="dxa"/>
            <w:vMerge/>
            <w:tcMar>
              <w:top w:w="100" w:type="dxa"/>
              <w:left w:w="100" w:type="dxa"/>
              <w:bottom w:w="100" w:type="dxa"/>
              <w:right w:w="100" w:type="dxa"/>
            </w:tcMar>
          </w:tcPr>
          <w:p w14:paraId="2DE01FFE"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0A381FA1" w14:textId="77777777" w:rsidR="00265738" w:rsidRPr="009D0CC6" w:rsidRDefault="00210FA6" w:rsidP="00310427">
            <w:pPr>
              <w:rPr>
                <w:sz w:val="24"/>
                <w:szCs w:val="24"/>
              </w:rPr>
            </w:pPr>
            <w:r w:rsidRPr="009D0CC6">
              <w:rPr>
                <w:sz w:val="24"/>
                <w:szCs w:val="24"/>
              </w:rPr>
              <w:t xml:space="preserve"> Чланови већа</w:t>
            </w:r>
          </w:p>
        </w:tc>
      </w:tr>
      <w:tr w:rsidR="00265738" w:rsidRPr="009D0CC6" w14:paraId="334DF9B2" w14:textId="77777777" w:rsidTr="006D0323">
        <w:trPr>
          <w:trHeight w:val="571"/>
        </w:trPr>
        <w:tc>
          <w:tcPr>
            <w:tcW w:w="5310" w:type="dxa"/>
            <w:tcMar>
              <w:top w:w="100" w:type="dxa"/>
              <w:left w:w="100" w:type="dxa"/>
              <w:bottom w:w="100" w:type="dxa"/>
              <w:right w:w="100" w:type="dxa"/>
            </w:tcMar>
          </w:tcPr>
          <w:p w14:paraId="055EED54" w14:textId="77777777" w:rsidR="00265738" w:rsidRPr="009D0CC6" w:rsidRDefault="00210FA6" w:rsidP="00310427">
            <w:pPr>
              <w:rPr>
                <w:sz w:val="24"/>
                <w:szCs w:val="24"/>
              </w:rPr>
            </w:pPr>
            <w:r w:rsidRPr="009D0CC6">
              <w:rPr>
                <w:sz w:val="24"/>
                <w:szCs w:val="24"/>
              </w:rPr>
              <w:t>Укључивање у активности поводом обележавања Дана Светог Саве</w:t>
            </w:r>
          </w:p>
        </w:tc>
        <w:tc>
          <w:tcPr>
            <w:tcW w:w="1823" w:type="dxa"/>
            <w:vMerge w:val="restart"/>
            <w:tcMar>
              <w:top w:w="100" w:type="dxa"/>
              <w:left w:w="100" w:type="dxa"/>
              <w:bottom w:w="100" w:type="dxa"/>
              <w:right w:w="100" w:type="dxa"/>
            </w:tcMar>
          </w:tcPr>
          <w:p w14:paraId="25C360AC" w14:textId="77777777" w:rsidR="00265738" w:rsidRPr="009D0CC6" w:rsidRDefault="00210FA6" w:rsidP="00310427">
            <w:pPr>
              <w:rPr>
                <w:sz w:val="24"/>
                <w:szCs w:val="24"/>
              </w:rPr>
            </w:pPr>
            <w:r w:rsidRPr="009D0CC6">
              <w:rPr>
                <w:sz w:val="24"/>
                <w:szCs w:val="24"/>
              </w:rPr>
              <w:t>јануар</w:t>
            </w:r>
          </w:p>
        </w:tc>
        <w:tc>
          <w:tcPr>
            <w:tcW w:w="3037" w:type="dxa"/>
            <w:tcMar>
              <w:top w:w="100" w:type="dxa"/>
              <w:left w:w="100" w:type="dxa"/>
              <w:bottom w:w="100" w:type="dxa"/>
              <w:right w:w="100" w:type="dxa"/>
            </w:tcMar>
          </w:tcPr>
          <w:p w14:paraId="53605FF4" w14:textId="77777777" w:rsidR="00265738" w:rsidRPr="009D0CC6" w:rsidRDefault="00210FA6" w:rsidP="00310427">
            <w:pPr>
              <w:rPr>
                <w:sz w:val="24"/>
                <w:szCs w:val="24"/>
              </w:rPr>
            </w:pPr>
            <w:r w:rsidRPr="009D0CC6">
              <w:rPr>
                <w:sz w:val="24"/>
                <w:szCs w:val="24"/>
              </w:rPr>
              <w:t>Чланови већа, драмска секција</w:t>
            </w:r>
          </w:p>
        </w:tc>
      </w:tr>
      <w:tr w:rsidR="00265738" w:rsidRPr="009D0CC6" w14:paraId="0AC8CE57" w14:textId="77777777" w:rsidTr="006D0323">
        <w:trPr>
          <w:trHeight w:val="454"/>
        </w:trPr>
        <w:tc>
          <w:tcPr>
            <w:tcW w:w="5310" w:type="dxa"/>
            <w:tcMar>
              <w:top w:w="100" w:type="dxa"/>
              <w:left w:w="100" w:type="dxa"/>
              <w:bottom w:w="100" w:type="dxa"/>
              <w:right w:w="100" w:type="dxa"/>
            </w:tcMar>
          </w:tcPr>
          <w:p w14:paraId="5170E446" w14:textId="77777777" w:rsidR="00265738" w:rsidRPr="009D0CC6" w:rsidRDefault="00210FA6" w:rsidP="00310427">
            <w:pPr>
              <w:rPr>
                <w:sz w:val="24"/>
                <w:szCs w:val="24"/>
              </w:rPr>
            </w:pPr>
            <w:r w:rsidRPr="009D0CC6">
              <w:rPr>
                <w:sz w:val="24"/>
                <w:szCs w:val="24"/>
              </w:rPr>
              <w:t>Припреме за школско такмичење рецитатора</w:t>
            </w:r>
          </w:p>
        </w:tc>
        <w:tc>
          <w:tcPr>
            <w:tcW w:w="1823" w:type="dxa"/>
            <w:vMerge/>
            <w:tcMar>
              <w:top w:w="100" w:type="dxa"/>
              <w:left w:w="100" w:type="dxa"/>
              <w:bottom w:w="100" w:type="dxa"/>
              <w:right w:w="100" w:type="dxa"/>
            </w:tcMar>
          </w:tcPr>
          <w:p w14:paraId="72F23DA0"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5233080D" w14:textId="77777777" w:rsidR="00265738" w:rsidRPr="009D0CC6" w:rsidRDefault="00210FA6" w:rsidP="00310427">
            <w:pPr>
              <w:rPr>
                <w:sz w:val="24"/>
                <w:szCs w:val="24"/>
              </w:rPr>
            </w:pPr>
            <w:r w:rsidRPr="009D0CC6">
              <w:rPr>
                <w:sz w:val="24"/>
                <w:szCs w:val="24"/>
              </w:rPr>
              <w:t>Чланови већа</w:t>
            </w:r>
          </w:p>
        </w:tc>
      </w:tr>
      <w:tr w:rsidR="00265738" w:rsidRPr="009D0CC6" w14:paraId="70F70F31" w14:textId="77777777" w:rsidTr="006D0323">
        <w:trPr>
          <w:trHeight w:val="382"/>
        </w:trPr>
        <w:tc>
          <w:tcPr>
            <w:tcW w:w="5310" w:type="dxa"/>
            <w:tcMar>
              <w:top w:w="100" w:type="dxa"/>
              <w:left w:w="100" w:type="dxa"/>
              <w:bottom w:w="100" w:type="dxa"/>
              <w:right w:w="100" w:type="dxa"/>
            </w:tcMar>
          </w:tcPr>
          <w:p w14:paraId="54A09D7F" w14:textId="77777777" w:rsidR="00265738" w:rsidRPr="009D0CC6" w:rsidRDefault="00210FA6" w:rsidP="00310427">
            <w:pPr>
              <w:rPr>
                <w:sz w:val="24"/>
                <w:szCs w:val="24"/>
              </w:rPr>
            </w:pPr>
            <w:r w:rsidRPr="009D0CC6">
              <w:rPr>
                <w:sz w:val="24"/>
                <w:szCs w:val="24"/>
              </w:rPr>
              <w:t>Пројекат “Розе мајице”(толеранција)</w:t>
            </w:r>
          </w:p>
        </w:tc>
        <w:tc>
          <w:tcPr>
            <w:tcW w:w="1823" w:type="dxa"/>
            <w:vMerge w:val="restart"/>
            <w:tcMar>
              <w:top w:w="100" w:type="dxa"/>
              <w:left w:w="100" w:type="dxa"/>
              <w:bottom w:w="100" w:type="dxa"/>
              <w:right w:w="100" w:type="dxa"/>
            </w:tcMar>
          </w:tcPr>
          <w:p w14:paraId="30C6EC53" w14:textId="77777777" w:rsidR="00265738" w:rsidRPr="009D0CC6" w:rsidRDefault="00210FA6" w:rsidP="00310427">
            <w:pPr>
              <w:rPr>
                <w:sz w:val="24"/>
                <w:szCs w:val="24"/>
              </w:rPr>
            </w:pPr>
            <w:r w:rsidRPr="009D0CC6">
              <w:rPr>
                <w:sz w:val="24"/>
                <w:szCs w:val="24"/>
              </w:rPr>
              <w:t>фебруар</w:t>
            </w:r>
          </w:p>
        </w:tc>
        <w:tc>
          <w:tcPr>
            <w:tcW w:w="3037" w:type="dxa"/>
            <w:tcMar>
              <w:top w:w="100" w:type="dxa"/>
              <w:left w:w="100" w:type="dxa"/>
              <w:bottom w:w="100" w:type="dxa"/>
              <w:right w:w="100" w:type="dxa"/>
            </w:tcMar>
          </w:tcPr>
          <w:p w14:paraId="5A65082A" w14:textId="77777777" w:rsidR="00265738" w:rsidRPr="009D0CC6" w:rsidRDefault="00210FA6" w:rsidP="00310427">
            <w:pPr>
              <w:rPr>
                <w:sz w:val="24"/>
                <w:szCs w:val="24"/>
              </w:rPr>
            </w:pPr>
            <w:r w:rsidRPr="009D0CC6">
              <w:rPr>
                <w:sz w:val="24"/>
                <w:szCs w:val="24"/>
              </w:rPr>
              <w:t>Чланови већа</w:t>
            </w:r>
          </w:p>
        </w:tc>
      </w:tr>
      <w:tr w:rsidR="00265738" w:rsidRPr="009D0CC6" w14:paraId="5E0F7138" w14:textId="77777777" w:rsidTr="00310427">
        <w:trPr>
          <w:trHeight w:val="382"/>
        </w:trPr>
        <w:tc>
          <w:tcPr>
            <w:tcW w:w="5310" w:type="dxa"/>
            <w:tcMar>
              <w:top w:w="100" w:type="dxa"/>
              <w:left w:w="100" w:type="dxa"/>
              <w:bottom w:w="100" w:type="dxa"/>
              <w:right w:w="100" w:type="dxa"/>
            </w:tcMar>
          </w:tcPr>
          <w:p w14:paraId="510EC622" w14:textId="77777777" w:rsidR="00265738" w:rsidRPr="009D0CC6" w:rsidRDefault="00210FA6" w:rsidP="00310427">
            <w:pPr>
              <w:rPr>
                <w:sz w:val="24"/>
                <w:szCs w:val="24"/>
              </w:rPr>
            </w:pPr>
            <w:r w:rsidRPr="009D0CC6">
              <w:rPr>
                <w:sz w:val="24"/>
                <w:szCs w:val="24"/>
              </w:rPr>
              <w:t>Зимске игре и спортска одељењска такмичења</w:t>
            </w:r>
          </w:p>
        </w:tc>
        <w:tc>
          <w:tcPr>
            <w:tcW w:w="1823" w:type="dxa"/>
            <w:vMerge/>
            <w:tcMar>
              <w:top w:w="100" w:type="dxa"/>
              <w:left w:w="100" w:type="dxa"/>
              <w:bottom w:w="100" w:type="dxa"/>
              <w:right w:w="100" w:type="dxa"/>
            </w:tcMar>
          </w:tcPr>
          <w:p w14:paraId="3ED3DF97"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61358A81" w14:textId="77777777" w:rsidR="00265738" w:rsidRPr="009D0CC6" w:rsidRDefault="00210FA6" w:rsidP="00310427">
            <w:pPr>
              <w:rPr>
                <w:sz w:val="24"/>
                <w:szCs w:val="24"/>
              </w:rPr>
            </w:pPr>
            <w:r w:rsidRPr="009D0CC6">
              <w:rPr>
                <w:sz w:val="24"/>
                <w:szCs w:val="24"/>
              </w:rPr>
              <w:t>Чланови већа</w:t>
            </w:r>
          </w:p>
        </w:tc>
      </w:tr>
      <w:tr w:rsidR="00265738" w:rsidRPr="009D0CC6" w14:paraId="217ABBCC" w14:textId="77777777" w:rsidTr="006D0323">
        <w:trPr>
          <w:trHeight w:val="391"/>
        </w:trPr>
        <w:tc>
          <w:tcPr>
            <w:tcW w:w="5310" w:type="dxa"/>
            <w:tcMar>
              <w:top w:w="100" w:type="dxa"/>
              <w:left w:w="100" w:type="dxa"/>
              <w:bottom w:w="100" w:type="dxa"/>
              <w:right w:w="100" w:type="dxa"/>
            </w:tcMar>
          </w:tcPr>
          <w:p w14:paraId="117762F0" w14:textId="77777777" w:rsidR="00265738" w:rsidRPr="009D0CC6" w:rsidRDefault="00210FA6" w:rsidP="00310427">
            <w:pPr>
              <w:rPr>
                <w:sz w:val="24"/>
                <w:szCs w:val="24"/>
              </w:rPr>
            </w:pPr>
            <w:r w:rsidRPr="009D0CC6">
              <w:rPr>
                <w:sz w:val="24"/>
                <w:szCs w:val="24"/>
              </w:rPr>
              <w:t>Припрема ученика за „Олимпијске игре“</w:t>
            </w:r>
          </w:p>
        </w:tc>
        <w:tc>
          <w:tcPr>
            <w:tcW w:w="1823" w:type="dxa"/>
            <w:vMerge/>
            <w:tcMar>
              <w:top w:w="100" w:type="dxa"/>
              <w:left w:w="100" w:type="dxa"/>
              <w:bottom w:w="100" w:type="dxa"/>
              <w:right w:w="100" w:type="dxa"/>
            </w:tcMar>
          </w:tcPr>
          <w:p w14:paraId="2C1B52C0"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2F42671E" w14:textId="77777777" w:rsidR="00265738" w:rsidRPr="009D0CC6" w:rsidRDefault="00210FA6" w:rsidP="00310427">
            <w:pPr>
              <w:rPr>
                <w:sz w:val="24"/>
                <w:szCs w:val="24"/>
              </w:rPr>
            </w:pPr>
            <w:r w:rsidRPr="009D0CC6">
              <w:rPr>
                <w:sz w:val="24"/>
                <w:szCs w:val="24"/>
              </w:rPr>
              <w:t>Чланови већа</w:t>
            </w:r>
          </w:p>
        </w:tc>
      </w:tr>
      <w:tr w:rsidR="00265738" w:rsidRPr="009D0CC6" w14:paraId="29D8D9C2" w14:textId="77777777" w:rsidTr="006D0323">
        <w:trPr>
          <w:trHeight w:val="319"/>
        </w:trPr>
        <w:tc>
          <w:tcPr>
            <w:tcW w:w="5310" w:type="dxa"/>
            <w:tcMar>
              <w:top w:w="100" w:type="dxa"/>
              <w:left w:w="100" w:type="dxa"/>
              <w:bottom w:w="100" w:type="dxa"/>
              <w:right w:w="100" w:type="dxa"/>
            </w:tcMar>
          </w:tcPr>
          <w:p w14:paraId="7C83490A" w14:textId="77777777" w:rsidR="00265738" w:rsidRPr="009D0CC6" w:rsidRDefault="00210FA6" w:rsidP="00310427">
            <w:pPr>
              <w:rPr>
                <w:sz w:val="24"/>
                <w:szCs w:val="24"/>
              </w:rPr>
            </w:pPr>
            <w:r w:rsidRPr="009D0CC6">
              <w:rPr>
                <w:sz w:val="24"/>
                <w:szCs w:val="24"/>
              </w:rPr>
              <w:t xml:space="preserve">Општинско такмичење из математике </w:t>
            </w:r>
          </w:p>
        </w:tc>
        <w:tc>
          <w:tcPr>
            <w:tcW w:w="1823" w:type="dxa"/>
            <w:vMerge/>
            <w:tcMar>
              <w:top w:w="100" w:type="dxa"/>
              <w:left w:w="100" w:type="dxa"/>
              <w:bottom w:w="100" w:type="dxa"/>
              <w:right w:w="100" w:type="dxa"/>
            </w:tcMar>
          </w:tcPr>
          <w:p w14:paraId="5395ECDB"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39AC80E0" w14:textId="77777777" w:rsidR="00265738" w:rsidRPr="009D0CC6" w:rsidRDefault="00210FA6" w:rsidP="00310427">
            <w:pPr>
              <w:rPr>
                <w:sz w:val="24"/>
                <w:szCs w:val="24"/>
              </w:rPr>
            </w:pPr>
            <w:r w:rsidRPr="009D0CC6">
              <w:rPr>
                <w:sz w:val="24"/>
                <w:szCs w:val="24"/>
              </w:rPr>
              <w:t>Чланови већа</w:t>
            </w:r>
          </w:p>
        </w:tc>
      </w:tr>
      <w:tr w:rsidR="00265738" w:rsidRPr="009D0CC6" w14:paraId="330B72A0" w14:textId="77777777" w:rsidTr="006D0323">
        <w:trPr>
          <w:trHeight w:val="580"/>
        </w:trPr>
        <w:tc>
          <w:tcPr>
            <w:tcW w:w="5310" w:type="dxa"/>
            <w:tcMar>
              <w:top w:w="100" w:type="dxa"/>
              <w:left w:w="100" w:type="dxa"/>
              <w:bottom w:w="100" w:type="dxa"/>
              <w:right w:w="100" w:type="dxa"/>
            </w:tcMar>
          </w:tcPr>
          <w:p w14:paraId="7F26ACC8" w14:textId="77777777" w:rsidR="00265738" w:rsidRPr="009D0CC6" w:rsidRDefault="00210FA6" w:rsidP="00310427">
            <w:pPr>
              <w:rPr>
                <w:sz w:val="24"/>
                <w:szCs w:val="24"/>
              </w:rPr>
            </w:pPr>
            <w:r w:rsidRPr="009D0CC6">
              <w:rPr>
                <w:sz w:val="24"/>
                <w:szCs w:val="24"/>
              </w:rPr>
              <w:t>Обележавање Међународног дана матерњег језика (21. 2. 2026.)</w:t>
            </w:r>
          </w:p>
        </w:tc>
        <w:tc>
          <w:tcPr>
            <w:tcW w:w="1823" w:type="dxa"/>
            <w:vMerge/>
            <w:tcMar>
              <w:top w:w="100" w:type="dxa"/>
              <w:left w:w="100" w:type="dxa"/>
              <w:bottom w:w="100" w:type="dxa"/>
              <w:right w:w="100" w:type="dxa"/>
            </w:tcMar>
          </w:tcPr>
          <w:p w14:paraId="09BF7589"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110CCC6F" w14:textId="77777777" w:rsidR="00265738" w:rsidRPr="009D0CC6" w:rsidRDefault="00210FA6" w:rsidP="00310427">
            <w:pPr>
              <w:rPr>
                <w:sz w:val="24"/>
                <w:szCs w:val="24"/>
              </w:rPr>
            </w:pPr>
            <w:r w:rsidRPr="009D0CC6">
              <w:rPr>
                <w:sz w:val="24"/>
                <w:szCs w:val="24"/>
              </w:rPr>
              <w:t>Чланови већа</w:t>
            </w:r>
          </w:p>
        </w:tc>
      </w:tr>
      <w:tr w:rsidR="00265738" w:rsidRPr="009D0CC6" w14:paraId="087EF320" w14:textId="77777777" w:rsidTr="006D0323">
        <w:trPr>
          <w:trHeight w:val="724"/>
        </w:trPr>
        <w:tc>
          <w:tcPr>
            <w:tcW w:w="5310" w:type="dxa"/>
            <w:tcMar>
              <w:top w:w="100" w:type="dxa"/>
              <w:left w:w="100" w:type="dxa"/>
              <w:bottom w:w="100" w:type="dxa"/>
              <w:right w:w="100" w:type="dxa"/>
            </w:tcMar>
          </w:tcPr>
          <w:p w14:paraId="593935B8" w14:textId="77777777" w:rsidR="00265738" w:rsidRPr="009D0CC6" w:rsidRDefault="00210FA6" w:rsidP="00310427">
            <w:pPr>
              <w:rPr>
                <w:sz w:val="24"/>
                <w:szCs w:val="24"/>
              </w:rPr>
            </w:pPr>
            <w:r w:rsidRPr="009D0CC6">
              <w:rPr>
                <w:sz w:val="24"/>
                <w:szCs w:val="24"/>
              </w:rPr>
              <w:t>Пројекат на нивоу Већа“Учини нешто драстично да смеће постане фантастично” (амбасада Републике Француске)</w:t>
            </w:r>
          </w:p>
        </w:tc>
        <w:tc>
          <w:tcPr>
            <w:tcW w:w="1823" w:type="dxa"/>
            <w:vMerge w:val="restart"/>
            <w:tcMar>
              <w:top w:w="100" w:type="dxa"/>
              <w:left w:w="100" w:type="dxa"/>
              <w:bottom w:w="100" w:type="dxa"/>
              <w:right w:w="100" w:type="dxa"/>
            </w:tcMar>
          </w:tcPr>
          <w:p w14:paraId="02CECCA2" w14:textId="77777777" w:rsidR="00265738" w:rsidRPr="009D0CC6" w:rsidRDefault="00210FA6" w:rsidP="00310427">
            <w:pPr>
              <w:rPr>
                <w:sz w:val="24"/>
                <w:szCs w:val="24"/>
              </w:rPr>
            </w:pPr>
            <w:r w:rsidRPr="009D0CC6">
              <w:rPr>
                <w:sz w:val="24"/>
                <w:szCs w:val="24"/>
              </w:rPr>
              <w:t xml:space="preserve"> </w:t>
            </w:r>
          </w:p>
        </w:tc>
        <w:tc>
          <w:tcPr>
            <w:tcW w:w="3037" w:type="dxa"/>
            <w:tcMar>
              <w:top w:w="100" w:type="dxa"/>
              <w:left w:w="100" w:type="dxa"/>
              <w:bottom w:w="100" w:type="dxa"/>
              <w:right w:w="100" w:type="dxa"/>
            </w:tcMar>
          </w:tcPr>
          <w:p w14:paraId="528D0ED5" w14:textId="77777777" w:rsidR="00265738" w:rsidRPr="009D0CC6" w:rsidRDefault="00210FA6" w:rsidP="00310427">
            <w:pPr>
              <w:rPr>
                <w:sz w:val="24"/>
                <w:szCs w:val="24"/>
              </w:rPr>
            </w:pPr>
            <w:r w:rsidRPr="009D0CC6">
              <w:rPr>
                <w:sz w:val="24"/>
                <w:szCs w:val="24"/>
              </w:rPr>
              <w:t>Чланови већа</w:t>
            </w:r>
          </w:p>
        </w:tc>
      </w:tr>
      <w:tr w:rsidR="00265738" w:rsidRPr="009D0CC6" w14:paraId="14095C61" w14:textId="77777777" w:rsidTr="006D0323">
        <w:trPr>
          <w:trHeight w:val="679"/>
        </w:trPr>
        <w:tc>
          <w:tcPr>
            <w:tcW w:w="5310" w:type="dxa"/>
            <w:tcMar>
              <w:top w:w="100" w:type="dxa"/>
              <w:left w:w="100" w:type="dxa"/>
              <w:bottom w:w="100" w:type="dxa"/>
              <w:right w:w="100" w:type="dxa"/>
            </w:tcMar>
          </w:tcPr>
          <w:p w14:paraId="0941D2C4" w14:textId="77777777" w:rsidR="00265738" w:rsidRPr="009D0CC6" w:rsidRDefault="00210FA6" w:rsidP="00310427">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823" w:type="dxa"/>
            <w:vMerge/>
            <w:tcMar>
              <w:top w:w="100" w:type="dxa"/>
              <w:left w:w="100" w:type="dxa"/>
              <w:bottom w:w="100" w:type="dxa"/>
              <w:right w:w="100" w:type="dxa"/>
            </w:tcMar>
          </w:tcPr>
          <w:p w14:paraId="3D3F6F43"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459C30CF" w14:textId="77777777" w:rsidR="00265738" w:rsidRPr="009D0CC6" w:rsidRDefault="00210FA6" w:rsidP="00310427">
            <w:pPr>
              <w:rPr>
                <w:sz w:val="24"/>
                <w:szCs w:val="24"/>
              </w:rPr>
            </w:pPr>
            <w:r w:rsidRPr="009D0CC6">
              <w:rPr>
                <w:sz w:val="24"/>
                <w:szCs w:val="24"/>
              </w:rPr>
              <w:t>Чланови већа</w:t>
            </w:r>
          </w:p>
        </w:tc>
      </w:tr>
      <w:tr w:rsidR="00265738" w:rsidRPr="009D0CC6" w14:paraId="2CD09B8B" w14:textId="77777777" w:rsidTr="006D0323">
        <w:trPr>
          <w:trHeight w:val="652"/>
        </w:trPr>
        <w:tc>
          <w:tcPr>
            <w:tcW w:w="5310" w:type="dxa"/>
            <w:tcMar>
              <w:top w:w="100" w:type="dxa"/>
              <w:left w:w="100" w:type="dxa"/>
              <w:bottom w:w="100" w:type="dxa"/>
              <w:right w:w="100" w:type="dxa"/>
            </w:tcMar>
          </w:tcPr>
          <w:p w14:paraId="4629AD49" w14:textId="77777777" w:rsidR="00265738" w:rsidRPr="009D0CC6" w:rsidRDefault="00210FA6" w:rsidP="00310427">
            <w:pPr>
              <w:rPr>
                <w:sz w:val="24"/>
                <w:szCs w:val="24"/>
              </w:rPr>
            </w:pPr>
            <w:r w:rsidRPr="009D0CC6">
              <w:rPr>
                <w:sz w:val="24"/>
                <w:szCs w:val="24"/>
              </w:rPr>
              <w:t>Организовање пролећне изложбе ученичких радова</w:t>
            </w:r>
          </w:p>
        </w:tc>
        <w:tc>
          <w:tcPr>
            <w:tcW w:w="1823" w:type="dxa"/>
            <w:vMerge w:val="restart"/>
            <w:tcMar>
              <w:top w:w="100" w:type="dxa"/>
              <w:left w:w="100" w:type="dxa"/>
              <w:bottom w:w="100" w:type="dxa"/>
              <w:right w:w="100" w:type="dxa"/>
            </w:tcMar>
          </w:tcPr>
          <w:p w14:paraId="47E99E43" w14:textId="77777777" w:rsidR="00265738" w:rsidRPr="009D0CC6" w:rsidRDefault="00210FA6" w:rsidP="00310427">
            <w:pPr>
              <w:rPr>
                <w:sz w:val="24"/>
                <w:szCs w:val="24"/>
              </w:rPr>
            </w:pPr>
            <w:r w:rsidRPr="009D0CC6">
              <w:rPr>
                <w:sz w:val="24"/>
                <w:szCs w:val="24"/>
              </w:rPr>
              <w:t>март</w:t>
            </w:r>
          </w:p>
        </w:tc>
        <w:tc>
          <w:tcPr>
            <w:tcW w:w="3037" w:type="dxa"/>
            <w:tcMar>
              <w:top w:w="100" w:type="dxa"/>
              <w:left w:w="100" w:type="dxa"/>
              <w:bottom w:w="100" w:type="dxa"/>
              <w:right w:w="100" w:type="dxa"/>
            </w:tcMar>
          </w:tcPr>
          <w:p w14:paraId="68695AE3" w14:textId="77777777" w:rsidR="00265738" w:rsidRPr="009D0CC6" w:rsidRDefault="00210FA6" w:rsidP="00310427">
            <w:pPr>
              <w:rPr>
                <w:sz w:val="24"/>
                <w:szCs w:val="24"/>
              </w:rPr>
            </w:pPr>
            <w:r w:rsidRPr="009D0CC6">
              <w:rPr>
                <w:sz w:val="24"/>
                <w:szCs w:val="24"/>
              </w:rPr>
              <w:t>Чланови већа</w:t>
            </w:r>
          </w:p>
        </w:tc>
      </w:tr>
      <w:tr w:rsidR="00265738" w:rsidRPr="009D0CC6" w14:paraId="03A7B1BB" w14:textId="77777777" w:rsidTr="00310427">
        <w:trPr>
          <w:trHeight w:val="337"/>
        </w:trPr>
        <w:tc>
          <w:tcPr>
            <w:tcW w:w="5310" w:type="dxa"/>
            <w:tcMar>
              <w:top w:w="100" w:type="dxa"/>
              <w:left w:w="100" w:type="dxa"/>
              <w:bottom w:w="100" w:type="dxa"/>
              <w:right w:w="100" w:type="dxa"/>
            </w:tcMar>
          </w:tcPr>
          <w:p w14:paraId="59EBFE9C" w14:textId="77777777" w:rsidR="00265738" w:rsidRPr="009D0CC6" w:rsidRDefault="00210FA6" w:rsidP="00310427">
            <w:pPr>
              <w:rPr>
                <w:sz w:val="24"/>
                <w:szCs w:val="24"/>
              </w:rPr>
            </w:pPr>
            <w:r w:rsidRPr="009D0CC6">
              <w:rPr>
                <w:sz w:val="24"/>
                <w:szCs w:val="24"/>
              </w:rPr>
              <w:t>Организовање пролећне изложбе</w:t>
            </w:r>
          </w:p>
        </w:tc>
        <w:tc>
          <w:tcPr>
            <w:tcW w:w="1823" w:type="dxa"/>
            <w:vMerge/>
            <w:tcMar>
              <w:top w:w="100" w:type="dxa"/>
              <w:left w:w="100" w:type="dxa"/>
              <w:bottom w:w="100" w:type="dxa"/>
              <w:right w:w="100" w:type="dxa"/>
            </w:tcMar>
          </w:tcPr>
          <w:p w14:paraId="4D937BB7"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2DFDFB8A" w14:textId="77777777" w:rsidR="00265738" w:rsidRPr="009D0CC6" w:rsidRDefault="00210FA6" w:rsidP="00310427">
            <w:pPr>
              <w:rPr>
                <w:sz w:val="24"/>
                <w:szCs w:val="24"/>
              </w:rPr>
            </w:pPr>
            <w:r w:rsidRPr="009D0CC6">
              <w:rPr>
                <w:sz w:val="24"/>
                <w:szCs w:val="24"/>
              </w:rPr>
              <w:t>Чланови већа</w:t>
            </w:r>
          </w:p>
        </w:tc>
      </w:tr>
      <w:tr w:rsidR="00265738" w:rsidRPr="009D0CC6" w14:paraId="7A83FB26" w14:textId="77777777" w:rsidTr="006D0323">
        <w:trPr>
          <w:trHeight w:val="409"/>
        </w:trPr>
        <w:tc>
          <w:tcPr>
            <w:tcW w:w="5310" w:type="dxa"/>
            <w:tcMar>
              <w:top w:w="100" w:type="dxa"/>
              <w:left w:w="100" w:type="dxa"/>
              <w:bottom w:w="100" w:type="dxa"/>
              <w:right w:w="100" w:type="dxa"/>
            </w:tcMar>
          </w:tcPr>
          <w:p w14:paraId="535A092E" w14:textId="77777777" w:rsidR="00265738" w:rsidRPr="009D0CC6" w:rsidRDefault="00210FA6" w:rsidP="00310427">
            <w:pPr>
              <w:rPr>
                <w:sz w:val="24"/>
                <w:szCs w:val="24"/>
              </w:rPr>
            </w:pPr>
            <w:r w:rsidRPr="009D0CC6">
              <w:rPr>
                <w:sz w:val="24"/>
                <w:szCs w:val="24"/>
              </w:rPr>
              <w:t>Организовање и реализација ,,Отворених врата"за будуће прваке</w:t>
            </w:r>
          </w:p>
        </w:tc>
        <w:tc>
          <w:tcPr>
            <w:tcW w:w="1823" w:type="dxa"/>
            <w:vMerge/>
            <w:tcMar>
              <w:top w:w="100" w:type="dxa"/>
              <w:left w:w="100" w:type="dxa"/>
              <w:bottom w:w="100" w:type="dxa"/>
              <w:right w:w="100" w:type="dxa"/>
            </w:tcMar>
          </w:tcPr>
          <w:p w14:paraId="401F1708"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03C36846" w14:textId="77777777" w:rsidR="00265738" w:rsidRPr="009D0CC6" w:rsidRDefault="00210FA6" w:rsidP="00310427">
            <w:pPr>
              <w:rPr>
                <w:sz w:val="24"/>
                <w:szCs w:val="24"/>
              </w:rPr>
            </w:pPr>
            <w:r w:rsidRPr="009D0CC6">
              <w:rPr>
                <w:sz w:val="24"/>
                <w:szCs w:val="24"/>
              </w:rPr>
              <w:t>Чланови већа</w:t>
            </w:r>
          </w:p>
        </w:tc>
      </w:tr>
      <w:tr w:rsidR="00265738" w:rsidRPr="009D0CC6" w14:paraId="5711192C" w14:textId="77777777" w:rsidTr="006D0323">
        <w:trPr>
          <w:trHeight w:val="256"/>
        </w:trPr>
        <w:tc>
          <w:tcPr>
            <w:tcW w:w="5310" w:type="dxa"/>
            <w:tcMar>
              <w:top w:w="100" w:type="dxa"/>
              <w:left w:w="100" w:type="dxa"/>
              <w:bottom w:w="100" w:type="dxa"/>
              <w:right w:w="100" w:type="dxa"/>
            </w:tcMar>
          </w:tcPr>
          <w:p w14:paraId="3446EA13" w14:textId="77777777" w:rsidR="00265738" w:rsidRPr="009D0CC6" w:rsidRDefault="00210FA6" w:rsidP="00310427">
            <w:pPr>
              <w:rPr>
                <w:sz w:val="24"/>
                <w:szCs w:val="24"/>
              </w:rPr>
            </w:pPr>
            <w:r w:rsidRPr="009D0CC6">
              <w:rPr>
                <w:sz w:val="24"/>
                <w:szCs w:val="24"/>
              </w:rPr>
              <w:t>Такмичење ученика ,,Мислиша''</w:t>
            </w:r>
          </w:p>
        </w:tc>
        <w:tc>
          <w:tcPr>
            <w:tcW w:w="1823" w:type="dxa"/>
            <w:vMerge/>
            <w:tcMar>
              <w:top w:w="100" w:type="dxa"/>
              <w:left w:w="100" w:type="dxa"/>
              <w:bottom w:w="100" w:type="dxa"/>
              <w:right w:w="100" w:type="dxa"/>
            </w:tcMar>
          </w:tcPr>
          <w:p w14:paraId="1F8EABC1"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3F5FBE37" w14:textId="77777777" w:rsidR="00265738" w:rsidRPr="009D0CC6" w:rsidRDefault="00210FA6" w:rsidP="00310427">
            <w:pPr>
              <w:rPr>
                <w:sz w:val="24"/>
                <w:szCs w:val="24"/>
              </w:rPr>
            </w:pPr>
            <w:r w:rsidRPr="009D0CC6">
              <w:rPr>
                <w:sz w:val="24"/>
                <w:szCs w:val="24"/>
              </w:rPr>
              <w:t xml:space="preserve"> Чланови већа</w:t>
            </w:r>
          </w:p>
        </w:tc>
      </w:tr>
      <w:tr w:rsidR="00265738" w:rsidRPr="009D0CC6" w14:paraId="5098FC6A" w14:textId="77777777" w:rsidTr="006D0323">
        <w:trPr>
          <w:trHeight w:val="832"/>
        </w:trPr>
        <w:tc>
          <w:tcPr>
            <w:tcW w:w="5310" w:type="dxa"/>
            <w:tcMar>
              <w:top w:w="100" w:type="dxa"/>
              <w:left w:w="100" w:type="dxa"/>
              <w:bottom w:w="100" w:type="dxa"/>
              <w:right w:w="100" w:type="dxa"/>
            </w:tcMar>
          </w:tcPr>
          <w:p w14:paraId="45FF9AFB" w14:textId="77777777" w:rsidR="00265738" w:rsidRPr="009D0CC6" w:rsidRDefault="00210FA6" w:rsidP="00310427">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823" w:type="dxa"/>
            <w:vMerge/>
            <w:tcMar>
              <w:top w:w="100" w:type="dxa"/>
              <w:left w:w="100" w:type="dxa"/>
              <w:bottom w:w="100" w:type="dxa"/>
              <w:right w:w="100" w:type="dxa"/>
            </w:tcMar>
          </w:tcPr>
          <w:p w14:paraId="79E95B88"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08697422" w14:textId="77777777" w:rsidR="00265738" w:rsidRPr="009D0CC6" w:rsidRDefault="00210FA6" w:rsidP="00310427">
            <w:pPr>
              <w:rPr>
                <w:sz w:val="24"/>
                <w:szCs w:val="24"/>
              </w:rPr>
            </w:pPr>
            <w:r w:rsidRPr="009D0CC6">
              <w:rPr>
                <w:sz w:val="24"/>
                <w:szCs w:val="24"/>
              </w:rPr>
              <w:t>Чланови већа</w:t>
            </w:r>
          </w:p>
        </w:tc>
      </w:tr>
      <w:tr w:rsidR="00265738" w:rsidRPr="009D0CC6" w14:paraId="13BBBCC5" w14:textId="77777777" w:rsidTr="006D0323">
        <w:trPr>
          <w:trHeight w:val="688"/>
        </w:trPr>
        <w:tc>
          <w:tcPr>
            <w:tcW w:w="5310" w:type="dxa"/>
            <w:tcMar>
              <w:top w:w="100" w:type="dxa"/>
              <w:left w:w="100" w:type="dxa"/>
              <w:bottom w:w="100" w:type="dxa"/>
              <w:right w:w="100" w:type="dxa"/>
            </w:tcMar>
          </w:tcPr>
          <w:p w14:paraId="181853F7" w14:textId="77777777" w:rsidR="00265738" w:rsidRPr="009D0CC6" w:rsidRDefault="00210FA6" w:rsidP="00310427">
            <w:pPr>
              <w:rPr>
                <w:sz w:val="24"/>
                <w:szCs w:val="24"/>
              </w:rPr>
            </w:pPr>
            <w:r w:rsidRPr="009D0CC6">
              <w:rPr>
                <w:sz w:val="24"/>
                <w:szCs w:val="24"/>
              </w:rPr>
              <w:t>Анализа успеха и дисциплине ученика на крају III класификационог периода</w:t>
            </w:r>
          </w:p>
        </w:tc>
        <w:tc>
          <w:tcPr>
            <w:tcW w:w="1823" w:type="dxa"/>
            <w:vMerge w:val="restart"/>
            <w:tcMar>
              <w:top w:w="100" w:type="dxa"/>
              <w:left w:w="100" w:type="dxa"/>
              <w:bottom w:w="100" w:type="dxa"/>
              <w:right w:w="100" w:type="dxa"/>
            </w:tcMar>
          </w:tcPr>
          <w:p w14:paraId="7859DBF5" w14:textId="77777777" w:rsidR="00265738" w:rsidRPr="009D0CC6" w:rsidRDefault="00210FA6" w:rsidP="00310427">
            <w:pPr>
              <w:rPr>
                <w:sz w:val="24"/>
                <w:szCs w:val="24"/>
              </w:rPr>
            </w:pPr>
            <w:r w:rsidRPr="009D0CC6">
              <w:rPr>
                <w:sz w:val="24"/>
                <w:szCs w:val="24"/>
              </w:rPr>
              <w:t xml:space="preserve">        април</w:t>
            </w:r>
          </w:p>
        </w:tc>
        <w:tc>
          <w:tcPr>
            <w:tcW w:w="3037" w:type="dxa"/>
            <w:tcMar>
              <w:top w:w="100" w:type="dxa"/>
              <w:left w:w="100" w:type="dxa"/>
              <w:bottom w:w="100" w:type="dxa"/>
              <w:right w:w="100" w:type="dxa"/>
            </w:tcMar>
          </w:tcPr>
          <w:p w14:paraId="2A582CCF" w14:textId="77777777" w:rsidR="00265738" w:rsidRPr="009D0CC6" w:rsidRDefault="00210FA6" w:rsidP="00310427">
            <w:pPr>
              <w:rPr>
                <w:sz w:val="24"/>
                <w:szCs w:val="24"/>
              </w:rPr>
            </w:pPr>
            <w:r w:rsidRPr="009D0CC6">
              <w:rPr>
                <w:sz w:val="24"/>
                <w:szCs w:val="24"/>
              </w:rPr>
              <w:t>Директор, психолог, педагог школе, чланови већа</w:t>
            </w:r>
          </w:p>
        </w:tc>
      </w:tr>
      <w:tr w:rsidR="00265738" w:rsidRPr="009D0CC6" w14:paraId="323F46CA" w14:textId="77777777" w:rsidTr="006D0323">
        <w:trPr>
          <w:trHeight w:val="598"/>
        </w:trPr>
        <w:tc>
          <w:tcPr>
            <w:tcW w:w="5310" w:type="dxa"/>
            <w:tcMar>
              <w:top w:w="100" w:type="dxa"/>
              <w:left w:w="100" w:type="dxa"/>
              <w:bottom w:w="100" w:type="dxa"/>
              <w:right w:w="100" w:type="dxa"/>
            </w:tcMar>
          </w:tcPr>
          <w:p w14:paraId="2445948E" w14:textId="77777777" w:rsidR="00265738" w:rsidRPr="009D0CC6" w:rsidRDefault="00210FA6" w:rsidP="00310427">
            <w:pPr>
              <w:rPr>
                <w:sz w:val="24"/>
                <w:szCs w:val="24"/>
              </w:rPr>
            </w:pPr>
            <w:r w:rsidRPr="009D0CC6">
              <w:rPr>
                <w:sz w:val="24"/>
                <w:szCs w:val="24"/>
              </w:rPr>
              <w:t>Евидентирање ученика за допунску наставу и анализа рада у протеклом периоду</w:t>
            </w:r>
          </w:p>
        </w:tc>
        <w:tc>
          <w:tcPr>
            <w:tcW w:w="1823" w:type="dxa"/>
            <w:vMerge/>
            <w:tcMar>
              <w:top w:w="100" w:type="dxa"/>
              <w:left w:w="100" w:type="dxa"/>
              <w:bottom w:w="100" w:type="dxa"/>
              <w:right w:w="100" w:type="dxa"/>
            </w:tcMar>
          </w:tcPr>
          <w:p w14:paraId="1C60CDE6"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48C7C0E1" w14:textId="77777777" w:rsidR="00265738" w:rsidRPr="009D0CC6" w:rsidRDefault="00210FA6" w:rsidP="00310427">
            <w:pPr>
              <w:rPr>
                <w:sz w:val="24"/>
                <w:szCs w:val="24"/>
              </w:rPr>
            </w:pPr>
            <w:r w:rsidRPr="009D0CC6">
              <w:rPr>
                <w:sz w:val="24"/>
                <w:szCs w:val="24"/>
              </w:rPr>
              <w:t>Чланови већа</w:t>
            </w:r>
          </w:p>
        </w:tc>
      </w:tr>
      <w:tr w:rsidR="00265738" w:rsidRPr="009D0CC6" w14:paraId="41DF4F64" w14:textId="77777777" w:rsidTr="006D0323">
        <w:trPr>
          <w:trHeight w:val="985"/>
        </w:trPr>
        <w:tc>
          <w:tcPr>
            <w:tcW w:w="5310" w:type="dxa"/>
            <w:tcMar>
              <w:top w:w="100" w:type="dxa"/>
              <w:left w:w="100" w:type="dxa"/>
              <w:bottom w:w="100" w:type="dxa"/>
              <w:right w:w="100" w:type="dxa"/>
            </w:tcMar>
          </w:tcPr>
          <w:p w14:paraId="408B7F10" w14:textId="77777777" w:rsidR="00265738" w:rsidRPr="009D0CC6" w:rsidRDefault="00210FA6" w:rsidP="00310427">
            <w:pPr>
              <w:rPr>
                <w:sz w:val="24"/>
                <w:szCs w:val="24"/>
              </w:rPr>
            </w:pPr>
            <w:r w:rsidRPr="009D0CC6">
              <w:rPr>
                <w:sz w:val="24"/>
                <w:szCs w:val="24"/>
              </w:rPr>
              <w:t>Прикупљање података о реализацији ИОП-а и ревидирање постављених  циљева и активности на</w:t>
            </w:r>
            <w:r w:rsidR="003A350D" w:rsidRPr="009D0CC6">
              <w:rPr>
                <w:sz w:val="24"/>
                <w:szCs w:val="24"/>
                <w:lang w:val="sr-Cyrl-RS"/>
              </w:rPr>
              <w:t xml:space="preserve"> </w:t>
            </w:r>
            <w:r w:rsidRPr="009D0CC6">
              <w:rPr>
                <w:sz w:val="24"/>
                <w:szCs w:val="24"/>
              </w:rPr>
              <w:t>крају класификационог периода</w:t>
            </w:r>
          </w:p>
        </w:tc>
        <w:tc>
          <w:tcPr>
            <w:tcW w:w="1823" w:type="dxa"/>
            <w:vMerge/>
            <w:tcMar>
              <w:top w:w="100" w:type="dxa"/>
              <w:left w:w="100" w:type="dxa"/>
              <w:bottom w:w="100" w:type="dxa"/>
              <w:right w:w="100" w:type="dxa"/>
            </w:tcMar>
          </w:tcPr>
          <w:p w14:paraId="42964DD2"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1B34564C" w14:textId="77777777" w:rsidR="00265738" w:rsidRPr="009D0CC6" w:rsidRDefault="00210FA6" w:rsidP="00310427">
            <w:pPr>
              <w:rPr>
                <w:sz w:val="24"/>
                <w:szCs w:val="24"/>
              </w:rPr>
            </w:pPr>
            <w:r w:rsidRPr="009D0CC6">
              <w:rPr>
                <w:sz w:val="24"/>
                <w:szCs w:val="24"/>
              </w:rPr>
              <w:t>Тим за инклузивно образовање, чланови већа</w:t>
            </w:r>
          </w:p>
        </w:tc>
      </w:tr>
      <w:tr w:rsidR="00265738" w:rsidRPr="009D0CC6" w14:paraId="08E4AF9E" w14:textId="77777777" w:rsidTr="006D0323">
        <w:trPr>
          <w:trHeight w:val="292"/>
        </w:trPr>
        <w:tc>
          <w:tcPr>
            <w:tcW w:w="5310" w:type="dxa"/>
            <w:tcMar>
              <w:top w:w="100" w:type="dxa"/>
              <w:left w:w="100" w:type="dxa"/>
              <w:bottom w:w="100" w:type="dxa"/>
              <w:right w:w="100" w:type="dxa"/>
            </w:tcMar>
          </w:tcPr>
          <w:p w14:paraId="2EF5887F" w14:textId="77777777" w:rsidR="00265738" w:rsidRPr="009D0CC6" w:rsidRDefault="00210FA6" w:rsidP="00310427">
            <w:pPr>
              <w:rPr>
                <w:sz w:val="24"/>
                <w:szCs w:val="24"/>
              </w:rPr>
            </w:pPr>
            <w:r w:rsidRPr="009D0CC6">
              <w:rPr>
                <w:sz w:val="24"/>
                <w:szCs w:val="24"/>
              </w:rPr>
              <w:t>Читалачка значка-школско такмичење</w:t>
            </w:r>
          </w:p>
        </w:tc>
        <w:tc>
          <w:tcPr>
            <w:tcW w:w="1823" w:type="dxa"/>
            <w:vMerge/>
            <w:tcMar>
              <w:top w:w="100" w:type="dxa"/>
              <w:left w:w="100" w:type="dxa"/>
              <w:bottom w:w="100" w:type="dxa"/>
              <w:right w:w="100" w:type="dxa"/>
            </w:tcMar>
          </w:tcPr>
          <w:p w14:paraId="1C822976"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487D459F" w14:textId="77777777" w:rsidR="00265738" w:rsidRPr="009D0CC6" w:rsidRDefault="00210FA6" w:rsidP="00310427">
            <w:pPr>
              <w:rPr>
                <w:sz w:val="24"/>
                <w:szCs w:val="24"/>
              </w:rPr>
            </w:pPr>
            <w:r w:rsidRPr="009D0CC6">
              <w:rPr>
                <w:sz w:val="24"/>
                <w:szCs w:val="24"/>
              </w:rPr>
              <w:t>Чланови већа</w:t>
            </w:r>
          </w:p>
        </w:tc>
      </w:tr>
      <w:tr w:rsidR="00265738" w:rsidRPr="009D0CC6" w14:paraId="4E5B9EA0" w14:textId="77777777" w:rsidTr="006D0323">
        <w:trPr>
          <w:trHeight w:val="913"/>
        </w:trPr>
        <w:tc>
          <w:tcPr>
            <w:tcW w:w="5310" w:type="dxa"/>
            <w:tcMar>
              <w:top w:w="100" w:type="dxa"/>
              <w:left w:w="100" w:type="dxa"/>
              <w:bottom w:w="100" w:type="dxa"/>
              <w:right w:w="100" w:type="dxa"/>
            </w:tcMar>
          </w:tcPr>
          <w:p w14:paraId="4832057B" w14:textId="77777777" w:rsidR="00265738" w:rsidRPr="009D0CC6" w:rsidRDefault="00210FA6" w:rsidP="00310427">
            <w:pPr>
              <w:rPr>
                <w:sz w:val="24"/>
                <w:szCs w:val="24"/>
              </w:rPr>
            </w:pPr>
            <w:r w:rsidRPr="009D0CC6">
              <w:rPr>
                <w:sz w:val="24"/>
                <w:szCs w:val="24"/>
              </w:rPr>
              <w:t>Литерарни и ликовни конкурс за ученике трећег и четвртог разреда основне школе „Радионица баснописаца“</w:t>
            </w:r>
          </w:p>
        </w:tc>
        <w:tc>
          <w:tcPr>
            <w:tcW w:w="1823" w:type="dxa"/>
            <w:vMerge/>
            <w:tcMar>
              <w:top w:w="100" w:type="dxa"/>
              <w:left w:w="100" w:type="dxa"/>
              <w:bottom w:w="100" w:type="dxa"/>
              <w:right w:w="100" w:type="dxa"/>
            </w:tcMar>
          </w:tcPr>
          <w:p w14:paraId="42092BA8"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74DC9C0D" w14:textId="77777777" w:rsidR="00265738" w:rsidRPr="009D0CC6" w:rsidRDefault="00210FA6" w:rsidP="00310427">
            <w:pPr>
              <w:rPr>
                <w:sz w:val="24"/>
                <w:szCs w:val="24"/>
              </w:rPr>
            </w:pPr>
            <w:r w:rsidRPr="009D0CC6">
              <w:rPr>
                <w:sz w:val="24"/>
                <w:szCs w:val="24"/>
              </w:rPr>
              <w:t>Чланови већа</w:t>
            </w:r>
          </w:p>
        </w:tc>
      </w:tr>
      <w:tr w:rsidR="00265738" w:rsidRPr="009D0CC6" w14:paraId="6AFB5BFC" w14:textId="77777777" w:rsidTr="006D0323">
        <w:trPr>
          <w:trHeight w:val="515"/>
        </w:trPr>
        <w:tc>
          <w:tcPr>
            <w:tcW w:w="5310" w:type="dxa"/>
            <w:tcMar>
              <w:top w:w="100" w:type="dxa"/>
              <w:left w:w="100" w:type="dxa"/>
              <w:bottom w:w="100" w:type="dxa"/>
              <w:right w:w="100" w:type="dxa"/>
            </w:tcMar>
          </w:tcPr>
          <w:p w14:paraId="2BE13C5D" w14:textId="77777777" w:rsidR="00265738" w:rsidRPr="009D0CC6" w:rsidRDefault="00210FA6" w:rsidP="00310427">
            <w:pPr>
              <w:rPr>
                <w:sz w:val="24"/>
                <w:szCs w:val="24"/>
              </w:rPr>
            </w:pPr>
            <w:r w:rsidRPr="009D0CC6">
              <w:rPr>
                <w:sz w:val="24"/>
                <w:szCs w:val="24"/>
              </w:rPr>
              <w:t>Обележавање Дана Доситеја Обрадовића</w:t>
            </w:r>
          </w:p>
        </w:tc>
        <w:tc>
          <w:tcPr>
            <w:tcW w:w="1823" w:type="dxa"/>
            <w:vMerge/>
            <w:tcMar>
              <w:top w:w="100" w:type="dxa"/>
              <w:left w:w="100" w:type="dxa"/>
              <w:bottom w:w="100" w:type="dxa"/>
              <w:right w:w="100" w:type="dxa"/>
            </w:tcMar>
          </w:tcPr>
          <w:p w14:paraId="7AD58643"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6C8CA74E" w14:textId="77777777" w:rsidR="00265738" w:rsidRPr="009D0CC6" w:rsidRDefault="00210FA6" w:rsidP="00310427">
            <w:pPr>
              <w:rPr>
                <w:sz w:val="24"/>
                <w:szCs w:val="24"/>
              </w:rPr>
            </w:pPr>
            <w:r w:rsidRPr="009D0CC6">
              <w:rPr>
                <w:sz w:val="24"/>
                <w:szCs w:val="24"/>
              </w:rPr>
              <w:t>Чланови већа</w:t>
            </w:r>
          </w:p>
        </w:tc>
      </w:tr>
      <w:tr w:rsidR="00265738" w:rsidRPr="009D0CC6" w14:paraId="58F656AB" w14:textId="77777777" w:rsidTr="006D0323">
        <w:trPr>
          <w:trHeight w:val="515"/>
        </w:trPr>
        <w:tc>
          <w:tcPr>
            <w:tcW w:w="5310" w:type="dxa"/>
            <w:tcMar>
              <w:top w:w="100" w:type="dxa"/>
              <w:left w:w="100" w:type="dxa"/>
              <w:bottom w:w="100" w:type="dxa"/>
              <w:right w:w="100" w:type="dxa"/>
            </w:tcMar>
          </w:tcPr>
          <w:p w14:paraId="4804CE1A" w14:textId="77777777" w:rsidR="00265738" w:rsidRPr="009D0CC6" w:rsidRDefault="00210FA6" w:rsidP="00310427">
            <w:pPr>
              <w:rPr>
                <w:sz w:val="24"/>
                <w:szCs w:val="24"/>
              </w:rPr>
            </w:pPr>
            <w:r w:rsidRPr="009D0CC6">
              <w:rPr>
                <w:sz w:val="24"/>
                <w:szCs w:val="24"/>
              </w:rPr>
              <w:t>Изложба радова поводом Ускрса</w:t>
            </w:r>
          </w:p>
        </w:tc>
        <w:tc>
          <w:tcPr>
            <w:tcW w:w="1823" w:type="dxa"/>
            <w:vMerge/>
            <w:tcMar>
              <w:top w:w="100" w:type="dxa"/>
              <w:left w:w="100" w:type="dxa"/>
              <w:bottom w:w="100" w:type="dxa"/>
              <w:right w:w="100" w:type="dxa"/>
            </w:tcMar>
          </w:tcPr>
          <w:p w14:paraId="7B63A983"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396B0046" w14:textId="77777777" w:rsidR="00265738" w:rsidRPr="009D0CC6" w:rsidRDefault="00210FA6" w:rsidP="00310427">
            <w:pPr>
              <w:rPr>
                <w:sz w:val="24"/>
                <w:szCs w:val="24"/>
              </w:rPr>
            </w:pPr>
            <w:r w:rsidRPr="009D0CC6">
              <w:rPr>
                <w:sz w:val="24"/>
                <w:szCs w:val="24"/>
              </w:rPr>
              <w:t>Чланови већа</w:t>
            </w:r>
          </w:p>
        </w:tc>
      </w:tr>
      <w:tr w:rsidR="00265738" w:rsidRPr="009D0CC6" w14:paraId="2CAA75F3" w14:textId="77777777" w:rsidTr="006D0323">
        <w:trPr>
          <w:trHeight w:val="515"/>
        </w:trPr>
        <w:tc>
          <w:tcPr>
            <w:tcW w:w="5310" w:type="dxa"/>
            <w:tcMar>
              <w:top w:w="100" w:type="dxa"/>
              <w:left w:w="100" w:type="dxa"/>
              <w:bottom w:w="100" w:type="dxa"/>
              <w:right w:w="100" w:type="dxa"/>
            </w:tcMar>
          </w:tcPr>
          <w:p w14:paraId="7D67C4C5" w14:textId="77777777" w:rsidR="00265738" w:rsidRPr="009D0CC6" w:rsidRDefault="00210FA6" w:rsidP="00310427">
            <w:pPr>
              <w:rPr>
                <w:sz w:val="24"/>
                <w:szCs w:val="24"/>
              </w:rPr>
            </w:pPr>
            <w:r w:rsidRPr="009D0CC6">
              <w:rPr>
                <w:sz w:val="24"/>
                <w:szCs w:val="24"/>
              </w:rPr>
              <w:t>Тематски дан- Дан планете Земље</w:t>
            </w:r>
          </w:p>
        </w:tc>
        <w:tc>
          <w:tcPr>
            <w:tcW w:w="1823" w:type="dxa"/>
            <w:vMerge/>
            <w:tcMar>
              <w:top w:w="100" w:type="dxa"/>
              <w:left w:w="100" w:type="dxa"/>
              <w:bottom w:w="100" w:type="dxa"/>
              <w:right w:w="100" w:type="dxa"/>
            </w:tcMar>
          </w:tcPr>
          <w:p w14:paraId="10F4B3ED"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16A75667" w14:textId="77777777" w:rsidR="00265738" w:rsidRPr="009D0CC6" w:rsidRDefault="00210FA6" w:rsidP="00310427">
            <w:pPr>
              <w:rPr>
                <w:sz w:val="24"/>
                <w:szCs w:val="24"/>
              </w:rPr>
            </w:pPr>
            <w:r w:rsidRPr="009D0CC6">
              <w:rPr>
                <w:sz w:val="24"/>
                <w:szCs w:val="24"/>
              </w:rPr>
              <w:t>Чланови већа</w:t>
            </w:r>
          </w:p>
        </w:tc>
      </w:tr>
      <w:tr w:rsidR="00265738" w:rsidRPr="009D0CC6" w14:paraId="7215F357" w14:textId="77777777" w:rsidTr="006D0323">
        <w:trPr>
          <w:trHeight w:val="562"/>
        </w:trPr>
        <w:tc>
          <w:tcPr>
            <w:tcW w:w="5310" w:type="dxa"/>
            <w:vMerge w:val="restart"/>
            <w:tcMar>
              <w:top w:w="100" w:type="dxa"/>
              <w:left w:w="100" w:type="dxa"/>
              <w:bottom w:w="100" w:type="dxa"/>
              <w:right w:w="100" w:type="dxa"/>
            </w:tcMar>
          </w:tcPr>
          <w:p w14:paraId="227BBE86" w14:textId="77777777" w:rsidR="00265738" w:rsidRPr="009D0CC6" w:rsidRDefault="00210FA6" w:rsidP="00310427">
            <w:pPr>
              <w:rPr>
                <w:sz w:val="24"/>
                <w:szCs w:val="24"/>
              </w:rPr>
            </w:pPr>
            <w:r w:rsidRPr="009D0CC6">
              <w:rPr>
                <w:sz w:val="24"/>
                <w:szCs w:val="24"/>
              </w:rPr>
              <w:t>Пројекат на нивоу Већа“Учини нешто драстично да смеће постане фантастично” (амбасада Републике Француске)</w:t>
            </w:r>
          </w:p>
        </w:tc>
        <w:tc>
          <w:tcPr>
            <w:tcW w:w="1823" w:type="dxa"/>
            <w:vMerge/>
            <w:tcMar>
              <w:top w:w="100" w:type="dxa"/>
              <w:left w:w="100" w:type="dxa"/>
              <w:bottom w:w="100" w:type="dxa"/>
              <w:right w:w="100" w:type="dxa"/>
            </w:tcMar>
          </w:tcPr>
          <w:p w14:paraId="0048ECF5"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08B7110E" w14:textId="77777777" w:rsidR="00265738" w:rsidRPr="009D0CC6" w:rsidRDefault="00210FA6" w:rsidP="00310427">
            <w:pPr>
              <w:rPr>
                <w:sz w:val="24"/>
                <w:szCs w:val="24"/>
              </w:rPr>
            </w:pPr>
            <w:r w:rsidRPr="009D0CC6">
              <w:rPr>
                <w:sz w:val="24"/>
                <w:szCs w:val="24"/>
              </w:rPr>
              <w:t>Чланови већа</w:t>
            </w:r>
          </w:p>
        </w:tc>
      </w:tr>
      <w:tr w:rsidR="00265738" w:rsidRPr="009D0CC6" w14:paraId="5D46C8B8" w14:textId="77777777" w:rsidTr="006D0323">
        <w:trPr>
          <w:trHeight w:val="276"/>
        </w:trPr>
        <w:tc>
          <w:tcPr>
            <w:tcW w:w="5310" w:type="dxa"/>
            <w:vMerge/>
            <w:tcMar>
              <w:top w:w="100" w:type="dxa"/>
              <w:left w:w="100" w:type="dxa"/>
              <w:bottom w:w="100" w:type="dxa"/>
              <w:right w:w="100" w:type="dxa"/>
            </w:tcMar>
          </w:tcPr>
          <w:p w14:paraId="4F255418" w14:textId="77777777" w:rsidR="00265738" w:rsidRPr="009D0CC6" w:rsidRDefault="00265738" w:rsidP="00310427">
            <w:pPr>
              <w:rPr>
                <w:sz w:val="24"/>
                <w:szCs w:val="24"/>
              </w:rPr>
            </w:pPr>
          </w:p>
        </w:tc>
        <w:tc>
          <w:tcPr>
            <w:tcW w:w="1823" w:type="dxa"/>
            <w:vMerge/>
            <w:tcMar>
              <w:top w:w="100" w:type="dxa"/>
              <w:left w:w="100" w:type="dxa"/>
              <w:bottom w:w="100" w:type="dxa"/>
              <w:right w:w="100" w:type="dxa"/>
            </w:tcMar>
          </w:tcPr>
          <w:p w14:paraId="6618053E" w14:textId="77777777" w:rsidR="00265738" w:rsidRPr="009D0CC6" w:rsidRDefault="00265738" w:rsidP="00310427">
            <w:pPr>
              <w:rPr>
                <w:sz w:val="24"/>
                <w:szCs w:val="24"/>
              </w:rPr>
            </w:pPr>
          </w:p>
        </w:tc>
        <w:tc>
          <w:tcPr>
            <w:tcW w:w="3037" w:type="dxa"/>
            <w:vMerge w:val="restart"/>
            <w:tcMar>
              <w:top w:w="100" w:type="dxa"/>
              <w:left w:w="100" w:type="dxa"/>
              <w:bottom w:w="100" w:type="dxa"/>
              <w:right w:w="100" w:type="dxa"/>
            </w:tcMar>
          </w:tcPr>
          <w:p w14:paraId="428E0446" w14:textId="77777777" w:rsidR="00265738" w:rsidRPr="009D0CC6" w:rsidRDefault="00210FA6" w:rsidP="00310427">
            <w:pPr>
              <w:rPr>
                <w:sz w:val="24"/>
                <w:szCs w:val="24"/>
              </w:rPr>
            </w:pPr>
            <w:r w:rsidRPr="009D0CC6">
              <w:rPr>
                <w:sz w:val="24"/>
                <w:szCs w:val="24"/>
              </w:rPr>
              <w:t>Чланови већа</w:t>
            </w:r>
          </w:p>
        </w:tc>
      </w:tr>
      <w:tr w:rsidR="00265738" w:rsidRPr="009D0CC6" w14:paraId="64AF4A5A" w14:textId="77777777" w:rsidTr="006D0323">
        <w:trPr>
          <w:trHeight w:val="157"/>
        </w:trPr>
        <w:tc>
          <w:tcPr>
            <w:tcW w:w="5310" w:type="dxa"/>
            <w:tcMar>
              <w:top w:w="100" w:type="dxa"/>
              <w:left w:w="100" w:type="dxa"/>
              <w:bottom w:w="100" w:type="dxa"/>
              <w:right w:w="100" w:type="dxa"/>
            </w:tcMar>
          </w:tcPr>
          <w:p w14:paraId="7F8F2C22" w14:textId="77777777" w:rsidR="00265738" w:rsidRPr="009D0CC6" w:rsidRDefault="00210FA6" w:rsidP="00310427">
            <w:pPr>
              <w:rPr>
                <w:sz w:val="24"/>
                <w:szCs w:val="24"/>
              </w:rPr>
            </w:pPr>
            <w:r w:rsidRPr="009D0CC6">
              <w:rPr>
                <w:sz w:val="24"/>
                <w:szCs w:val="24"/>
              </w:rPr>
              <w:t>Читалачка значка-школско такмичење</w:t>
            </w:r>
          </w:p>
        </w:tc>
        <w:tc>
          <w:tcPr>
            <w:tcW w:w="1823" w:type="dxa"/>
            <w:vMerge/>
            <w:tcMar>
              <w:top w:w="100" w:type="dxa"/>
              <w:left w:w="100" w:type="dxa"/>
              <w:bottom w:w="100" w:type="dxa"/>
              <w:right w:w="100" w:type="dxa"/>
            </w:tcMar>
          </w:tcPr>
          <w:p w14:paraId="329D06C5" w14:textId="77777777" w:rsidR="00265738" w:rsidRPr="009D0CC6" w:rsidRDefault="00265738" w:rsidP="00310427">
            <w:pPr>
              <w:rPr>
                <w:sz w:val="24"/>
                <w:szCs w:val="24"/>
              </w:rPr>
            </w:pPr>
          </w:p>
        </w:tc>
        <w:tc>
          <w:tcPr>
            <w:tcW w:w="3037" w:type="dxa"/>
            <w:vMerge/>
            <w:tcMar>
              <w:top w:w="100" w:type="dxa"/>
              <w:left w:w="100" w:type="dxa"/>
              <w:bottom w:w="100" w:type="dxa"/>
              <w:right w:w="100" w:type="dxa"/>
            </w:tcMar>
          </w:tcPr>
          <w:p w14:paraId="4D197521" w14:textId="77777777" w:rsidR="00265738" w:rsidRPr="009D0CC6" w:rsidRDefault="00265738" w:rsidP="00310427">
            <w:pPr>
              <w:rPr>
                <w:sz w:val="24"/>
                <w:szCs w:val="24"/>
              </w:rPr>
            </w:pPr>
          </w:p>
        </w:tc>
      </w:tr>
      <w:tr w:rsidR="00265738" w:rsidRPr="009D0CC6" w14:paraId="651F9099" w14:textId="77777777" w:rsidTr="006D0323">
        <w:trPr>
          <w:trHeight w:val="670"/>
        </w:trPr>
        <w:tc>
          <w:tcPr>
            <w:tcW w:w="5310" w:type="dxa"/>
            <w:tcMar>
              <w:top w:w="100" w:type="dxa"/>
              <w:left w:w="100" w:type="dxa"/>
              <w:bottom w:w="100" w:type="dxa"/>
              <w:right w:w="100" w:type="dxa"/>
            </w:tcMar>
          </w:tcPr>
          <w:p w14:paraId="33C456F5" w14:textId="77777777" w:rsidR="00265738" w:rsidRPr="009D0CC6" w:rsidRDefault="00210FA6" w:rsidP="00310427">
            <w:pPr>
              <w:rPr>
                <w:sz w:val="24"/>
                <w:szCs w:val="24"/>
              </w:rPr>
            </w:pPr>
            <w:r w:rsidRPr="009D0CC6">
              <w:rPr>
                <w:sz w:val="24"/>
                <w:szCs w:val="24"/>
              </w:rPr>
              <w:t>Реализација екскурзије, полудневних излета и планираних излазака (позориште, биоскоп, музеј, путујуће учионице)</w:t>
            </w:r>
          </w:p>
        </w:tc>
        <w:tc>
          <w:tcPr>
            <w:tcW w:w="1823" w:type="dxa"/>
            <w:vMerge/>
            <w:tcMar>
              <w:top w:w="100" w:type="dxa"/>
              <w:left w:w="100" w:type="dxa"/>
              <w:bottom w:w="100" w:type="dxa"/>
              <w:right w:w="100" w:type="dxa"/>
            </w:tcMar>
          </w:tcPr>
          <w:p w14:paraId="0E48BCF0"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1785050D" w14:textId="77777777" w:rsidR="00265738" w:rsidRPr="009D0CC6" w:rsidRDefault="00210FA6" w:rsidP="00310427">
            <w:pPr>
              <w:rPr>
                <w:sz w:val="24"/>
                <w:szCs w:val="24"/>
              </w:rPr>
            </w:pPr>
            <w:r w:rsidRPr="009D0CC6">
              <w:rPr>
                <w:sz w:val="24"/>
                <w:szCs w:val="24"/>
              </w:rPr>
              <w:t>Чланови већа</w:t>
            </w:r>
          </w:p>
        </w:tc>
      </w:tr>
      <w:tr w:rsidR="00265738" w:rsidRPr="009D0CC6" w14:paraId="66D7567F" w14:textId="77777777" w:rsidTr="006D0323">
        <w:trPr>
          <w:trHeight w:val="490"/>
        </w:trPr>
        <w:tc>
          <w:tcPr>
            <w:tcW w:w="5310" w:type="dxa"/>
            <w:tcMar>
              <w:top w:w="100" w:type="dxa"/>
              <w:left w:w="100" w:type="dxa"/>
              <w:bottom w:w="100" w:type="dxa"/>
              <w:right w:w="100" w:type="dxa"/>
            </w:tcMar>
          </w:tcPr>
          <w:p w14:paraId="06FB255D" w14:textId="77777777" w:rsidR="00265738" w:rsidRPr="009D0CC6" w:rsidRDefault="00210FA6" w:rsidP="00310427">
            <w:pPr>
              <w:rPr>
                <w:sz w:val="24"/>
                <w:szCs w:val="24"/>
              </w:rPr>
            </w:pPr>
            <w:r w:rsidRPr="009D0CC6">
              <w:rPr>
                <w:sz w:val="24"/>
                <w:szCs w:val="24"/>
              </w:rPr>
              <w:t>Укључивање у активности поводом Дана школе</w:t>
            </w:r>
          </w:p>
        </w:tc>
        <w:tc>
          <w:tcPr>
            <w:tcW w:w="1823" w:type="dxa"/>
            <w:vMerge w:val="restart"/>
            <w:tcMar>
              <w:top w:w="100" w:type="dxa"/>
              <w:left w:w="100" w:type="dxa"/>
              <w:bottom w:w="100" w:type="dxa"/>
              <w:right w:w="100" w:type="dxa"/>
            </w:tcMar>
          </w:tcPr>
          <w:p w14:paraId="6BD503D9" w14:textId="77777777" w:rsidR="00265738" w:rsidRPr="009D0CC6" w:rsidRDefault="00210FA6" w:rsidP="00310427">
            <w:pPr>
              <w:rPr>
                <w:sz w:val="24"/>
                <w:szCs w:val="24"/>
              </w:rPr>
            </w:pPr>
            <w:r w:rsidRPr="009D0CC6">
              <w:rPr>
                <w:sz w:val="24"/>
                <w:szCs w:val="24"/>
              </w:rPr>
              <w:t>мај</w:t>
            </w:r>
          </w:p>
        </w:tc>
        <w:tc>
          <w:tcPr>
            <w:tcW w:w="3037" w:type="dxa"/>
            <w:tcMar>
              <w:top w:w="100" w:type="dxa"/>
              <w:left w:w="100" w:type="dxa"/>
              <w:bottom w:w="100" w:type="dxa"/>
              <w:right w:w="100" w:type="dxa"/>
            </w:tcMar>
          </w:tcPr>
          <w:p w14:paraId="66019C55" w14:textId="77777777" w:rsidR="00265738" w:rsidRPr="009D0CC6" w:rsidRDefault="00210FA6" w:rsidP="00310427">
            <w:pPr>
              <w:rPr>
                <w:sz w:val="24"/>
                <w:szCs w:val="24"/>
              </w:rPr>
            </w:pPr>
            <w:r w:rsidRPr="009D0CC6">
              <w:rPr>
                <w:sz w:val="24"/>
                <w:szCs w:val="24"/>
              </w:rPr>
              <w:t>Чланови већа, драмска секција</w:t>
            </w:r>
          </w:p>
        </w:tc>
      </w:tr>
      <w:tr w:rsidR="00265738" w:rsidRPr="009D0CC6" w14:paraId="7ACAC833" w14:textId="77777777" w:rsidTr="006D0323">
        <w:trPr>
          <w:trHeight w:val="256"/>
        </w:trPr>
        <w:tc>
          <w:tcPr>
            <w:tcW w:w="5310" w:type="dxa"/>
            <w:tcMar>
              <w:top w:w="100" w:type="dxa"/>
              <w:left w:w="100" w:type="dxa"/>
              <w:bottom w:w="100" w:type="dxa"/>
              <w:right w:w="100" w:type="dxa"/>
            </w:tcMar>
          </w:tcPr>
          <w:p w14:paraId="6E1E3C5F" w14:textId="77777777" w:rsidR="00265738" w:rsidRPr="009D0CC6" w:rsidRDefault="00210FA6" w:rsidP="00310427">
            <w:pPr>
              <w:rPr>
                <w:sz w:val="24"/>
                <w:szCs w:val="24"/>
              </w:rPr>
            </w:pPr>
            <w:r w:rsidRPr="009D0CC6">
              <w:rPr>
                <w:sz w:val="24"/>
                <w:szCs w:val="24"/>
              </w:rPr>
              <w:t>Обележавање Дана победе (9. 5. 2026.)</w:t>
            </w:r>
          </w:p>
        </w:tc>
        <w:tc>
          <w:tcPr>
            <w:tcW w:w="1823" w:type="dxa"/>
            <w:vMerge/>
            <w:tcMar>
              <w:top w:w="100" w:type="dxa"/>
              <w:left w:w="100" w:type="dxa"/>
              <w:bottom w:w="100" w:type="dxa"/>
              <w:right w:w="100" w:type="dxa"/>
            </w:tcMar>
          </w:tcPr>
          <w:p w14:paraId="18FEFA7B"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08DBFECE" w14:textId="77777777" w:rsidR="00265738" w:rsidRPr="009D0CC6" w:rsidRDefault="00210FA6" w:rsidP="00310427">
            <w:pPr>
              <w:rPr>
                <w:sz w:val="24"/>
                <w:szCs w:val="24"/>
              </w:rPr>
            </w:pPr>
            <w:r w:rsidRPr="009D0CC6">
              <w:rPr>
                <w:sz w:val="24"/>
                <w:szCs w:val="24"/>
              </w:rPr>
              <w:t>Чланови већа</w:t>
            </w:r>
          </w:p>
        </w:tc>
      </w:tr>
      <w:tr w:rsidR="00265738" w:rsidRPr="009D0CC6" w14:paraId="0C28A192" w14:textId="77777777" w:rsidTr="006D0323">
        <w:trPr>
          <w:trHeight w:val="463"/>
        </w:trPr>
        <w:tc>
          <w:tcPr>
            <w:tcW w:w="5310" w:type="dxa"/>
            <w:tcMar>
              <w:top w:w="100" w:type="dxa"/>
              <w:left w:w="100" w:type="dxa"/>
              <w:bottom w:w="100" w:type="dxa"/>
              <w:right w:w="100" w:type="dxa"/>
            </w:tcMar>
          </w:tcPr>
          <w:p w14:paraId="506F428A" w14:textId="77777777" w:rsidR="00265738" w:rsidRPr="009D0CC6" w:rsidRDefault="00210FA6" w:rsidP="00310427">
            <w:pPr>
              <w:rPr>
                <w:sz w:val="24"/>
                <w:szCs w:val="24"/>
              </w:rPr>
            </w:pPr>
            <w:r w:rsidRPr="009D0CC6">
              <w:rPr>
                <w:sz w:val="24"/>
                <w:szCs w:val="24"/>
              </w:rPr>
              <w:t>Недеља сећања и заједништва (од 4. 5. до 8. 5. 2026.)</w:t>
            </w:r>
          </w:p>
        </w:tc>
        <w:tc>
          <w:tcPr>
            <w:tcW w:w="1823" w:type="dxa"/>
            <w:vMerge/>
            <w:tcMar>
              <w:top w:w="100" w:type="dxa"/>
              <w:left w:w="100" w:type="dxa"/>
              <w:bottom w:w="100" w:type="dxa"/>
              <w:right w:w="100" w:type="dxa"/>
            </w:tcMar>
          </w:tcPr>
          <w:p w14:paraId="57588545"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79FD796F" w14:textId="77777777" w:rsidR="00265738" w:rsidRPr="009D0CC6" w:rsidRDefault="00210FA6" w:rsidP="00310427">
            <w:pPr>
              <w:rPr>
                <w:sz w:val="24"/>
                <w:szCs w:val="24"/>
              </w:rPr>
            </w:pPr>
            <w:r w:rsidRPr="009D0CC6">
              <w:rPr>
                <w:sz w:val="24"/>
                <w:szCs w:val="24"/>
              </w:rPr>
              <w:t>Чланови већа</w:t>
            </w:r>
          </w:p>
        </w:tc>
      </w:tr>
      <w:tr w:rsidR="00265738" w:rsidRPr="009D0CC6" w14:paraId="3A4C6090" w14:textId="77777777" w:rsidTr="006D0323">
        <w:trPr>
          <w:trHeight w:val="445"/>
        </w:trPr>
        <w:tc>
          <w:tcPr>
            <w:tcW w:w="5310" w:type="dxa"/>
            <w:tcMar>
              <w:top w:w="100" w:type="dxa"/>
              <w:left w:w="100" w:type="dxa"/>
              <w:bottom w:w="100" w:type="dxa"/>
              <w:right w:w="100" w:type="dxa"/>
            </w:tcMar>
          </w:tcPr>
          <w:p w14:paraId="0DCB1677" w14:textId="77777777" w:rsidR="00265738" w:rsidRPr="009D0CC6" w:rsidRDefault="00210FA6" w:rsidP="00310427">
            <w:pPr>
              <w:rPr>
                <w:sz w:val="24"/>
                <w:szCs w:val="24"/>
              </w:rPr>
            </w:pPr>
            <w:r w:rsidRPr="009D0CC6">
              <w:rPr>
                <w:sz w:val="24"/>
                <w:szCs w:val="24"/>
              </w:rPr>
              <w:t>Такмичење ученика III и IV разреда: „Између две ватре“ и фудбал</w:t>
            </w:r>
          </w:p>
        </w:tc>
        <w:tc>
          <w:tcPr>
            <w:tcW w:w="1823" w:type="dxa"/>
            <w:vMerge/>
            <w:tcMar>
              <w:top w:w="100" w:type="dxa"/>
              <w:left w:w="100" w:type="dxa"/>
              <w:bottom w:w="100" w:type="dxa"/>
              <w:right w:w="100" w:type="dxa"/>
            </w:tcMar>
          </w:tcPr>
          <w:p w14:paraId="43297E17"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29D70E4D" w14:textId="77777777" w:rsidR="00265738" w:rsidRPr="009D0CC6" w:rsidRDefault="00210FA6" w:rsidP="00310427">
            <w:pPr>
              <w:rPr>
                <w:sz w:val="24"/>
                <w:szCs w:val="24"/>
              </w:rPr>
            </w:pPr>
            <w:r w:rsidRPr="009D0CC6">
              <w:rPr>
                <w:sz w:val="24"/>
                <w:szCs w:val="24"/>
              </w:rPr>
              <w:t>Чланови већа</w:t>
            </w:r>
          </w:p>
        </w:tc>
      </w:tr>
      <w:tr w:rsidR="00265738" w:rsidRPr="009D0CC6" w14:paraId="660AEE28" w14:textId="77777777" w:rsidTr="006D0323">
        <w:trPr>
          <w:trHeight w:val="400"/>
        </w:trPr>
        <w:tc>
          <w:tcPr>
            <w:tcW w:w="5310" w:type="dxa"/>
            <w:tcMar>
              <w:top w:w="100" w:type="dxa"/>
              <w:left w:w="100" w:type="dxa"/>
              <w:bottom w:w="100" w:type="dxa"/>
              <w:right w:w="100" w:type="dxa"/>
            </w:tcMar>
          </w:tcPr>
          <w:p w14:paraId="1F213DD2" w14:textId="77777777" w:rsidR="00265738" w:rsidRPr="009D0CC6" w:rsidRDefault="00210FA6" w:rsidP="00310427">
            <w:pPr>
              <w:rPr>
                <w:sz w:val="24"/>
                <w:szCs w:val="24"/>
              </w:rPr>
            </w:pPr>
            <w:r w:rsidRPr="009D0CC6">
              <w:rPr>
                <w:sz w:val="24"/>
                <w:szCs w:val="24"/>
              </w:rPr>
              <w:t>Ажурирање педагошке документације</w:t>
            </w:r>
          </w:p>
        </w:tc>
        <w:tc>
          <w:tcPr>
            <w:tcW w:w="1823" w:type="dxa"/>
            <w:vMerge/>
            <w:tcMar>
              <w:top w:w="100" w:type="dxa"/>
              <w:left w:w="100" w:type="dxa"/>
              <w:bottom w:w="100" w:type="dxa"/>
              <w:right w:w="100" w:type="dxa"/>
            </w:tcMar>
          </w:tcPr>
          <w:p w14:paraId="594D5C08"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07D08856" w14:textId="77777777" w:rsidR="00265738" w:rsidRPr="009D0CC6" w:rsidRDefault="00210FA6" w:rsidP="00310427">
            <w:pPr>
              <w:rPr>
                <w:sz w:val="24"/>
                <w:szCs w:val="24"/>
              </w:rPr>
            </w:pPr>
            <w:r w:rsidRPr="009D0CC6">
              <w:rPr>
                <w:sz w:val="24"/>
                <w:szCs w:val="24"/>
              </w:rPr>
              <w:t>Чланови већа</w:t>
            </w:r>
          </w:p>
        </w:tc>
      </w:tr>
      <w:tr w:rsidR="00265738" w:rsidRPr="009D0CC6" w14:paraId="15F05E60" w14:textId="77777777" w:rsidTr="006D0323">
        <w:trPr>
          <w:trHeight w:val="697"/>
        </w:trPr>
        <w:tc>
          <w:tcPr>
            <w:tcW w:w="5310" w:type="dxa"/>
            <w:tcMar>
              <w:top w:w="100" w:type="dxa"/>
              <w:left w:w="100" w:type="dxa"/>
              <w:bottom w:w="100" w:type="dxa"/>
              <w:right w:w="100" w:type="dxa"/>
            </w:tcMar>
          </w:tcPr>
          <w:p w14:paraId="4C5F6719" w14:textId="77777777" w:rsidR="00265738" w:rsidRPr="009D0CC6" w:rsidRDefault="00210FA6" w:rsidP="00310427">
            <w:pPr>
              <w:rPr>
                <w:sz w:val="24"/>
                <w:szCs w:val="24"/>
              </w:rPr>
            </w:pPr>
            <w:r w:rsidRPr="009D0CC6">
              <w:rPr>
                <w:sz w:val="24"/>
                <w:szCs w:val="24"/>
              </w:rPr>
              <w:t>Реализација наставе у природи, екскурзије, полудневних излета и планираних излазака (позориште, биоскоп, музеј, путујуће учионице)</w:t>
            </w:r>
          </w:p>
        </w:tc>
        <w:tc>
          <w:tcPr>
            <w:tcW w:w="1823" w:type="dxa"/>
            <w:vMerge/>
            <w:tcMar>
              <w:top w:w="100" w:type="dxa"/>
              <w:left w:w="100" w:type="dxa"/>
              <w:bottom w:w="100" w:type="dxa"/>
              <w:right w:w="100" w:type="dxa"/>
            </w:tcMar>
          </w:tcPr>
          <w:p w14:paraId="0302F983"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242AB862" w14:textId="77777777" w:rsidR="00265738" w:rsidRPr="009D0CC6" w:rsidRDefault="00210FA6" w:rsidP="00310427">
            <w:pPr>
              <w:rPr>
                <w:sz w:val="24"/>
                <w:szCs w:val="24"/>
              </w:rPr>
            </w:pPr>
            <w:r w:rsidRPr="009D0CC6">
              <w:rPr>
                <w:sz w:val="24"/>
                <w:szCs w:val="24"/>
              </w:rPr>
              <w:t>Чланови већа</w:t>
            </w:r>
          </w:p>
        </w:tc>
      </w:tr>
      <w:tr w:rsidR="00265738" w:rsidRPr="009D0CC6" w14:paraId="736E3F2E" w14:textId="77777777" w:rsidTr="006D0323">
        <w:trPr>
          <w:trHeight w:val="652"/>
        </w:trPr>
        <w:tc>
          <w:tcPr>
            <w:tcW w:w="5310" w:type="dxa"/>
            <w:tcMar>
              <w:top w:w="100" w:type="dxa"/>
              <w:left w:w="100" w:type="dxa"/>
              <w:bottom w:w="100" w:type="dxa"/>
              <w:right w:w="100" w:type="dxa"/>
            </w:tcMar>
          </w:tcPr>
          <w:p w14:paraId="41613A07" w14:textId="77777777" w:rsidR="00265738" w:rsidRPr="009D0CC6" w:rsidRDefault="00210FA6" w:rsidP="00310427">
            <w:pPr>
              <w:rPr>
                <w:sz w:val="24"/>
                <w:szCs w:val="24"/>
              </w:rPr>
            </w:pPr>
            <w:r w:rsidRPr="009D0CC6">
              <w:rPr>
                <w:sz w:val="24"/>
                <w:szCs w:val="24"/>
              </w:rPr>
              <w:t>Анализа успеха и дисциплине ученика на</w:t>
            </w:r>
          </w:p>
          <w:p w14:paraId="49FBFE60" w14:textId="77777777" w:rsidR="00265738" w:rsidRPr="009D0CC6" w:rsidRDefault="00210FA6" w:rsidP="00310427">
            <w:pPr>
              <w:rPr>
                <w:sz w:val="24"/>
                <w:szCs w:val="24"/>
              </w:rPr>
            </w:pPr>
            <w:r w:rsidRPr="009D0CC6">
              <w:rPr>
                <w:sz w:val="24"/>
                <w:szCs w:val="24"/>
              </w:rPr>
              <w:t xml:space="preserve"> крају II полугодишта</w:t>
            </w:r>
          </w:p>
        </w:tc>
        <w:tc>
          <w:tcPr>
            <w:tcW w:w="1823" w:type="dxa"/>
            <w:vMerge w:val="restart"/>
            <w:tcMar>
              <w:top w:w="100" w:type="dxa"/>
              <w:left w:w="100" w:type="dxa"/>
              <w:bottom w:w="100" w:type="dxa"/>
              <w:right w:w="100" w:type="dxa"/>
            </w:tcMar>
          </w:tcPr>
          <w:p w14:paraId="635A8EED" w14:textId="77777777" w:rsidR="00265738" w:rsidRPr="009D0CC6" w:rsidRDefault="00210FA6" w:rsidP="00310427">
            <w:pPr>
              <w:rPr>
                <w:sz w:val="24"/>
                <w:szCs w:val="24"/>
              </w:rPr>
            </w:pPr>
            <w:r w:rsidRPr="009D0CC6">
              <w:rPr>
                <w:sz w:val="24"/>
                <w:szCs w:val="24"/>
              </w:rPr>
              <w:t xml:space="preserve"> </w:t>
            </w:r>
          </w:p>
          <w:p w14:paraId="242A0313" w14:textId="77777777" w:rsidR="00265738" w:rsidRPr="009D0CC6" w:rsidRDefault="00210FA6" w:rsidP="00310427">
            <w:pPr>
              <w:rPr>
                <w:sz w:val="24"/>
                <w:szCs w:val="24"/>
              </w:rPr>
            </w:pPr>
            <w:r w:rsidRPr="009D0CC6">
              <w:rPr>
                <w:sz w:val="24"/>
                <w:szCs w:val="24"/>
              </w:rPr>
              <w:t xml:space="preserve"> </w:t>
            </w:r>
          </w:p>
          <w:p w14:paraId="7AC4B5BB" w14:textId="77777777" w:rsidR="00265738" w:rsidRPr="009D0CC6" w:rsidRDefault="00210FA6" w:rsidP="00310427">
            <w:pPr>
              <w:rPr>
                <w:sz w:val="24"/>
                <w:szCs w:val="24"/>
              </w:rPr>
            </w:pPr>
            <w:r w:rsidRPr="009D0CC6">
              <w:rPr>
                <w:sz w:val="24"/>
                <w:szCs w:val="24"/>
              </w:rPr>
              <w:t xml:space="preserve"> </w:t>
            </w:r>
          </w:p>
          <w:p w14:paraId="677CD239" w14:textId="77777777" w:rsidR="00265738" w:rsidRPr="009D0CC6" w:rsidRDefault="00210FA6" w:rsidP="00310427">
            <w:pPr>
              <w:rPr>
                <w:sz w:val="24"/>
                <w:szCs w:val="24"/>
              </w:rPr>
            </w:pPr>
            <w:r w:rsidRPr="009D0CC6">
              <w:rPr>
                <w:sz w:val="24"/>
                <w:szCs w:val="24"/>
              </w:rPr>
              <w:t xml:space="preserve"> </w:t>
            </w:r>
          </w:p>
          <w:p w14:paraId="3A99C852" w14:textId="77777777" w:rsidR="00265738" w:rsidRPr="009D0CC6" w:rsidRDefault="00210FA6" w:rsidP="00310427">
            <w:pPr>
              <w:rPr>
                <w:sz w:val="24"/>
                <w:szCs w:val="24"/>
              </w:rPr>
            </w:pPr>
            <w:r w:rsidRPr="009D0CC6">
              <w:rPr>
                <w:sz w:val="24"/>
                <w:szCs w:val="24"/>
              </w:rPr>
              <w:t>јун</w:t>
            </w:r>
          </w:p>
        </w:tc>
        <w:tc>
          <w:tcPr>
            <w:tcW w:w="3037" w:type="dxa"/>
            <w:tcMar>
              <w:top w:w="100" w:type="dxa"/>
              <w:left w:w="100" w:type="dxa"/>
              <w:bottom w:w="100" w:type="dxa"/>
              <w:right w:w="100" w:type="dxa"/>
            </w:tcMar>
          </w:tcPr>
          <w:p w14:paraId="38A6D60B" w14:textId="77777777" w:rsidR="00265738" w:rsidRPr="009D0CC6" w:rsidRDefault="00210FA6" w:rsidP="00310427">
            <w:pPr>
              <w:rPr>
                <w:sz w:val="24"/>
                <w:szCs w:val="24"/>
              </w:rPr>
            </w:pPr>
            <w:r w:rsidRPr="009D0CC6">
              <w:rPr>
                <w:sz w:val="24"/>
                <w:szCs w:val="24"/>
              </w:rPr>
              <w:t>Директор, Тим за инклузивно образовање, педагог, психолог школе, чланови већа</w:t>
            </w:r>
          </w:p>
        </w:tc>
      </w:tr>
      <w:tr w:rsidR="00265738" w:rsidRPr="009D0CC6" w14:paraId="65450933" w14:textId="77777777" w:rsidTr="006D0323">
        <w:trPr>
          <w:trHeight w:val="515"/>
        </w:trPr>
        <w:tc>
          <w:tcPr>
            <w:tcW w:w="5310" w:type="dxa"/>
            <w:tcMar>
              <w:top w:w="100" w:type="dxa"/>
              <w:left w:w="100" w:type="dxa"/>
              <w:bottom w:w="100" w:type="dxa"/>
              <w:right w:w="100" w:type="dxa"/>
            </w:tcMar>
          </w:tcPr>
          <w:p w14:paraId="677ACA16" w14:textId="77777777" w:rsidR="00265738" w:rsidRPr="009D0CC6" w:rsidRDefault="00210FA6" w:rsidP="00310427">
            <w:pPr>
              <w:rPr>
                <w:sz w:val="24"/>
                <w:szCs w:val="24"/>
              </w:rPr>
            </w:pPr>
            <w:r w:rsidRPr="009D0CC6">
              <w:rPr>
                <w:sz w:val="24"/>
                <w:szCs w:val="24"/>
              </w:rPr>
              <w:t>Анкетирање ученика за изборне програме</w:t>
            </w:r>
          </w:p>
        </w:tc>
        <w:tc>
          <w:tcPr>
            <w:tcW w:w="1823" w:type="dxa"/>
            <w:vMerge/>
            <w:tcMar>
              <w:top w:w="100" w:type="dxa"/>
              <w:left w:w="100" w:type="dxa"/>
              <w:bottom w:w="100" w:type="dxa"/>
              <w:right w:w="100" w:type="dxa"/>
            </w:tcMar>
          </w:tcPr>
          <w:p w14:paraId="6CA789ED"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7263446D" w14:textId="77777777" w:rsidR="00265738" w:rsidRPr="009D0CC6" w:rsidRDefault="00210FA6" w:rsidP="00310427">
            <w:pPr>
              <w:rPr>
                <w:sz w:val="24"/>
                <w:szCs w:val="24"/>
              </w:rPr>
            </w:pPr>
            <w:r w:rsidRPr="009D0CC6">
              <w:rPr>
                <w:sz w:val="24"/>
                <w:szCs w:val="24"/>
              </w:rPr>
              <w:t>Чланови већа</w:t>
            </w:r>
          </w:p>
        </w:tc>
      </w:tr>
      <w:tr w:rsidR="00265738" w:rsidRPr="009D0CC6" w14:paraId="3B085F50" w14:textId="77777777" w:rsidTr="006D0323">
        <w:trPr>
          <w:trHeight w:val="427"/>
        </w:trPr>
        <w:tc>
          <w:tcPr>
            <w:tcW w:w="5310" w:type="dxa"/>
            <w:tcMar>
              <w:top w:w="100" w:type="dxa"/>
              <w:left w:w="100" w:type="dxa"/>
              <w:bottom w:w="100" w:type="dxa"/>
              <w:right w:w="100" w:type="dxa"/>
            </w:tcMar>
          </w:tcPr>
          <w:p w14:paraId="247ED042" w14:textId="77777777" w:rsidR="00265738" w:rsidRPr="009D0CC6" w:rsidRDefault="00210FA6" w:rsidP="00310427">
            <w:pPr>
              <w:rPr>
                <w:sz w:val="24"/>
                <w:szCs w:val="24"/>
              </w:rPr>
            </w:pPr>
            <w:r w:rsidRPr="009D0CC6">
              <w:rPr>
                <w:sz w:val="24"/>
                <w:szCs w:val="24"/>
              </w:rPr>
              <w:t>Похвале и награде ученицима који су били успешни на такмичењима</w:t>
            </w:r>
          </w:p>
        </w:tc>
        <w:tc>
          <w:tcPr>
            <w:tcW w:w="1823" w:type="dxa"/>
            <w:vMerge/>
            <w:tcMar>
              <w:top w:w="100" w:type="dxa"/>
              <w:left w:w="100" w:type="dxa"/>
              <w:bottom w:w="100" w:type="dxa"/>
              <w:right w:w="100" w:type="dxa"/>
            </w:tcMar>
          </w:tcPr>
          <w:p w14:paraId="30082894"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44097CDF" w14:textId="77777777" w:rsidR="00265738" w:rsidRPr="009D0CC6" w:rsidRDefault="00210FA6" w:rsidP="00310427">
            <w:pPr>
              <w:rPr>
                <w:sz w:val="24"/>
                <w:szCs w:val="24"/>
              </w:rPr>
            </w:pPr>
            <w:r w:rsidRPr="009D0CC6">
              <w:rPr>
                <w:sz w:val="24"/>
                <w:szCs w:val="24"/>
              </w:rPr>
              <w:t>Директор, психолог, педагог школе, чланови већа</w:t>
            </w:r>
          </w:p>
        </w:tc>
      </w:tr>
      <w:tr w:rsidR="003A350D" w:rsidRPr="009D0CC6" w14:paraId="02B357C6" w14:textId="77777777" w:rsidTr="006D0323">
        <w:trPr>
          <w:trHeight w:val="841"/>
        </w:trPr>
        <w:tc>
          <w:tcPr>
            <w:tcW w:w="5310" w:type="dxa"/>
            <w:tcMar>
              <w:top w:w="100" w:type="dxa"/>
              <w:left w:w="100" w:type="dxa"/>
              <w:bottom w:w="100" w:type="dxa"/>
              <w:right w:w="100" w:type="dxa"/>
            </w:tcMar>
          </w:tcPr>
          <w:p w14:paraId="4B3D53E8" w14:textId="77777777" w:rsidR="003A350D" w:rsidRPr="009D0CC6" w:rsidRDefault="003A350D" w:rsidP="00310427">
            <w:pPr>
              <w:rPr>
                <w:sz w:val="24"/>
                <w:szCs w:val="24"/>
              </w:rPr>
            </w:pPr>
            <w:r w:rsidRPr="009D0CC6">
              <w:rPr>
                <w:sz w:val="24"/>
                <w:szCs w:val="24"/>
              </w:rPr>
              <w:t xml:space="preserve">Реализација наставе у природи, екскурзије, полудневних излета и планираних излазака (позориште, биоскоп, музеј, путујуће учионице)                </w:t>
            </w:r>
          </w:p>
        </w:tc>
        <w:tc>
          <w:tcPr>
            <w:tcW w:w="1823" w:type="dxa"/>
            <w:vMerge/>
            <w:tcMar>
              <w:top w:w="100" w:type="dxa"/>
              <w:left w:w="100" w:type="dxa"/>
              <w:bottom w:w="100" w:type="dxa"/>
              <w:right w:w="100" w:type="dxa"/>
            </w:tcMar>
          </w:tcPr>
          <w:p w14:paraId="0AC8CEF0" w14:textId="77777777" w:rsidR="003A350D" w:rsidRPr="009D0CC6" w:rsidRDefault="003A350D" w:rsidP="00310427">
            <w:pPr>
              <w:rPr>
                <w:sz w:val="24"/>
                <w:szCs w:val="24"/>
              </w:rPr>
            </w:pPr>
          </w:p>
        </w:tc>
        <w:tc>
          <w:tcPr>
            <w:tcW w:w="3037" w:type="dxa"/>
            <w:tcMar>
              <w:top w:w="100" w:type="dxa"/>
              <w:left w:w="100" w:type="dxa"/>
              <w:bottom w:w="100" w:type="dxa"/>
              <w:right w:w="100" w:type="dxa"/>
            </w:tcMar>
          </w:tcPr>
          <w:p w14:paraId="54B796FE" w14:textId="77777777" w:rsidR="003A350D" w:rsidRPr="009D0CC6" w:rsidRDefault="003A350D" w:rsidP="00310427">
            <w:pPr>
              <w:rPr>
                <w:sz w:val="24"/>
                <w:szCs w:val="24"/>
              </w:rPr>
            </w:pPr>
            <w:r w:rsidRPr="009D0CC6">
              <w:rPr>
                <w:sz w:val="24"/>
                <w:szCs w:val="24"/>
              </w:rPr>
              <w:t>Чланови већа</w:t>
            </w:r>
          </w:p>
          <w:p w14:paraId="222864E5" w14:textId="77777777" w:rsidR="003A350D" w:rsidRPr="009D0CC6" w:rsidRDefault="003A350D" w:rsidP="00310427">
            <w:pPr>
              <w:rPr>
                <w:sz w:val="24"/>
                <w:szCs w:val="24"/>
              </w:rPr>
            </w:pPr>
          </w:p>
        </w:tc>
      </w:tr>
      <w:tr w:rsidR="00265738" w:rsidRPr="009D0CC6" w14:paraId="2434DF2D" w14:textId="77777777" w:rsidTr="006D0323">
        <w:trPr>
          <w:trHeight w:val="733"/>
        </w:trPr>
        <w:tc>
          <w:tcPr>
            <w:tcW w:w="5310" w:type="dxa"/>
            <w:tcMar>
              <w:top w:w="100" w:type="dxa"/>
              <w:left w:w="100" w:type="dxa"/>
              <w:bottom w:w="100" w:type="dxa"/>
              <w:right w:w="100" w:type="dxa"/>
            </w:tcMar>
          </w:tcPr>
          <w:p w14:paraId="353AEB59" w14:textId="77777777" w:rsidR="00265738" w:rsidRPr="009D0CC6" w:rsidRDefault="00210FA6" w:rsidP="00310427">
            <w:pPr>
              <w:rPr>
                <w:sz w:val="24"/>
                <w:szCs w:val="24"/>
              </w:rPr>
            </w:pPr>
            <w:r w:rsidRPr="009D0CC6">
              <w:rPr>
                <w:sz w:val="24"/>
                <w:szCs w:val="24"/>
              </w:rPr>
              <w:t>Анализа рада Разредног већа, извештај и усвајање програма рада за наредну школску годину</w:t>
            </w:r>
          </w:p>
        </w:tc>
        <w:tc>
          <w:tcPr>
            <w:tcW w:w="1823" w:type="dxa"/>
            <w:vMerge w:val="restart"/>
            <w:tcMar>
              <w:top w:w="100" w:type="dxa"/>
              <w:left w:w="100" w:type="dxa"/>
              <w:bottom w:w="100" w:type="dxa"/>
              <w:right w:w="100" w:type="dxa"/>
            </w:tcMar>
          </w:tcPr>
          <w:p w14:paraId="30637374" w14:textId="77777777" w:rsidR="00265738" w:rsidRPr="009D0CC6" w:rsidRDefault="00210FA6" w:rsidP="00310427">
            <w:pPr>
              <w:rPr>
                <w:sz w:val="24"/>
                <w:szCs w:val="24"/>
              </w:rPr>
            </w:pPr>
            <w:r w:rsidRPr="009D0CC6">
              <w:rPr>
                <w:sz w:val="24"/>
                <w:szCs w:val="24"/>
              </w:rPr>
              <w:t xml:space="preserve"> </w:t>
            </w:r>
          </w:p>
        </w:tc>
        <w:tc>
          <w:tcPr>
            <w:tcW w:w="3037" w:type="dxa"/>
            <w:tcMar>
              <w:top w:w="100" w:type="dxa"/>
              <w:left w:w="100" w:type="dxa"/>
              <w:bottom w:w="100" w:type="dxa"/>
              <w:right w:w="100" w:type="dxa"/>
            </w:tcMar>
          </w:tcPr>
          <w:p w14:paraId="7250E382" w14:textId="77777777" w:rsidR="00265738" w:rsidRPr="009D0CC6" w:rsidRDefault="00210FA6" w:rsidP="00310427">
            <w:pPr>
              <w:rPr>
                <w:sz w:val="24"/>
                <w:szCs w:val="24"/>
              </w:rPr>
            </w:pPr>
            <w:r w:rsidRPr="009D0CC6">
              <w:rPr>
                <w:sz w:val="24"/>
                <w:szCs w:val="24"/>
              </w:rPr>
              <w:t>Руководилац и чланови већа</w:t>
            </w:r>
          </w:p>
        </w:tc>
      </w:tr>
      <w:tr w:rsidR="00265738" w:rsidRPr="009D0CC6" w14:paraId="30F8E714" w14:textId="77777777" w:rsidTr="006D0323">
        <w:trPr>
          <w:trHeight w:val="166"/>
        </w:trPr>
        <w:tc>
          <w:tcPr>
            <w:tcW w:w="5310" w:type="dxa"/>
            <w:tcMar>
              <w:top w:w="100" w:type="dxa"/>
              <w:left w:w="100" w:type="dxa"/>
              <w:bottom w:w="100" w:type="dxa"/>
              <w:right w:w="100" w:type="dxa"/>
            </w:tcMar>
          </w:tcPr>
          <w:p w14:paraId="1B627906" w14:textId="77777777" w:rsidR="00265738" w:rsidRPr="009D0CC6" w:rsidRDefault="00210FA6" w:rsidP="00310427">
            <w:pPr>
              <w:rPr>
                <w:sz w:val="24"/>
                <w:szCs w:val="24"/>
              </w:rPr>
            </w:pPr>
            <w:r w:rsidRPr="009D0CC6">
              <w:rPr>
                <w:sz w:val="24"/>
                <w:szCs w:val="24"/>
              </w:rPr>
              <w:t>Извештај о раду Већа</w:t>
            </w:r>
          </w:p>
        </w:tc>
        <w:tc>
          <w:tcPr>
            <w:tcW w:w="1823" w:type="dxa"/>
            <w:vMerge/>
            <w:tcMar>
              <w:top w:w="100" w:type="dxa"/>
              <w:left w:w="100" w:type="dxa"/>
              <w:bottom w:w="100" w:type="dxa"/>
              <w:right w:w="100" w:type="dxa"/>
            </w:tcMar>
          </w:tcPr>
          <w:p w14:paraId="2BC98D15"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6E36376B" w14:textId="77777777" w:rsidR="00265738" w:rsidRPr="009D0CC6" w:rsidRDefault="00210FA6" w:rsidP="00310427">
            <w:pPr>
              <w:rPr>
                <w:sz w:val="24"/>
                <w:szCs w:val="24"/>
              </w:rPr>
            </w:pPr>
            <w:r w:rsidRPr="009D0CC6">
              <w:rPr>
                <w:sz w:val="24"/>
                <w:szCs w:val="24"/>
              </w:rPr>
              <w:t>Руководилац већа</w:t>
            </w:r>
          </w:p>
        </w:tc>
      </w:tr>
      <w:tr w:rsidR="00265738" w:rsidRPr="009D0CC6" w14:paraId="1AFEB369" w14:textId="77777777" w:rsidTr="006D0323">
        <w:trPr>
          <w:trHeight w:val="508"/>
        </w:trPr>
        <w:tc>
          <w:tcPr>
            <w:tcW w:w="5310" w:type="dxa"/>
            <w:tcMar>
              <w:top w:w="100" w:type="dxa"/>
              <w:left w:w="100" w:type="dxa"/>
              <w:bottom w:w="100" w:type="dxa"/>
              <w:right w:w="100" w:type="dxa"/>
            </w:tcMar>
          </w:tcPr>
          <w:p w14:paraId="57C5B09F" w14:textId="77777777" w:rsidR="00265738" w:rsidRPr="009D0CC6" w:rsidRDefault="00210FA6" w:rsidP="00310427">
            <w:pPr>
              <w:rPr>
                <w:sz w:val="24"/>
                <w:szCs w:val="24"/>
              </w:rPr>
            </w:pPr>
            <w:r w:rsidRPr="009D0CC6">
              <w:rPr>
                <w:sz w:val="24"/>
                <w:szCs w:val="24"/>
              </w:rPr>
              <w:t>Извештај о напредовању ученика који су наставу пратили по ИОП-у</w:t>
            </w:r>
          </w:p>
        </w:tc>
        <w:tc>
          <w:tcPr>
            <w:tcW w:w="1823" w:type="dxa"/>
            <w:vMerge/>
            <w:tcMar>
              <w:top w:w="100" w:type="dxa"/>
              <w:left w:w="100" w:type="dxa"/>
              <w:bottom w:w="100" w:type="dxa"/>
              <w:right w:w="100" w:type="dxa"/>
            </w:tcMar>
          </w:tcPr>
          <w:p w14:paraId="5615B31B"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1984E981" w14:textId="77777777" w:rsidR="00265738" w:rsidRPr="009D0CC6" w:rsidRDefault="00210FA6" w:rsidP="00310427">
            <w:pPr>
              <w:rPr>
                <w:sz w:val="24"/>
                <w:szCs w:val="24"/>
              </w:rPr>
            </w:pPr>
            <w:r w:rsidRPr="009D0CC6">
              <w:rPr>
                <w:sz w:val="24"/>
                <w:szCs w:val="24"/>
              </w:rPr>
              <w:t>Директор, психолог, педагог школе, чланови већа</w:t>
            </w:r>
          </w:p>
        </w:tc>
      </w:tr>
      <w:tr w:rsidR="00265738" w:rsidRPr="009D0CC6" w14:paraId="3941F8B1" w14:textId="77777777" w:rsidTr="006D0323">
        <w:trPr>
          <w:trHeight w:val="490"/>
        </w:trPr>
        <w:tc>
          <w:tcPr>
            <w:tcW w:w="5310" w:type="dxa"/>
            <w:tcMar>
              <w:top w:w="100" w:type="dxa"/>
              <w:left w:w="100" w:type="dxa"/>
              <w:bottom w:w="100" w:type="dxa"/>
              <w:right w:w="100" w:type="dxa"/>
            </w:tcMar>
          </w:tcPr>
          <w:p w14:paraId="383589CD" w14:textId="77777777" w:rsidR="00265738" w:rsidRPr="009D0CC6" w:rsidRDefault="00210FA6" w:rsidP="00310427">
            <w:pPr>
              <w:rPr>
                <w:sz w:val="24"/>
                <w:szCs w:val="24"/>
              </w:rPr>
            </w:pPr>
            <w:r w:rsidRPr="009D0CC6">
              <w:rPr>
                <w:sz w:val="24"/>
                <w:szCs w:val="24"/>
              </w:rPr>
              <w:t>Предлог за избор руководиоца Разредног већа за наредну школску годину</w:t>
            </w:r>
          </w:p>
        </w:tc>
        <w:tc>
          <w:tcPr>
            <w:tcW w:w="1823" w:type="dxa"/>
            <w:vMerge/>
            <w:tcMar>
              <w:top w:w="100" w:type="dxa"/>
              <w:left w:w="100" w:type="dxa"/>
              <w:bottom w:w="100" w:type="dxa"/>
              <w:right w:w="100" w:type="dxa"/>
            </w:tcMar>
          </w:tcPr>
          <w:p w14:paraId="78F46253"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526CF6B9" w14:textId="77777777" w:rsidR="00265738" w:rsidRPr="009D0CC6" w:rsidRDefault="00210FA6" w:rsidP="00310427">
            <w:pPr>
              <w:rPr>
                <w:sz w:val="24"/>
                <w:szCs w:val="24"/>
              </w:rPr>
            </w:pPr>
            <w:r w:rsidRPr="009D0CC6">
              <w:rPr>
                <w:sz w:val="24"/>
                <w:szCs w:val="24"/>
              </w:rPr>
              <w:t>Директор, психолог, педагог школе, чланови већа</w:t>
            </w:r>
          </w:p>
        </w:tc>
      </w:tr>
      <w:tr w:rsidR="00265738" w:rsidRPr="009D0CC6" w14:paraId="52BBBD48" w14:textId="77777777" w:rsidTr="006D0323">
        <w:trPr>
          <w:trHeight w:val="508"/>
        </w:trPr>
        <w:tc>
          <w:tcPr>
            <w:tcW w:w="5310" w:type="dxa"/>
            <w:tcMar>
              <w:top w:w="100" w:type="dxa"/>
              <w:left w:w="100" w:type="dxa"/>
              <w:bottom w:w="100" w:type="dxa"/>
              <w:right w:w="100" w:type="dxa"/>
            </w:tcMar>
          </w:tcPr>
          <w:p w14:paraId="32EE5DD7" w14:textId="77777777" w:rsidR="00265738" w:rsidRPr="009D0CC6" w:rsidRDefault="00210FA6" w:rsidP="00310427">
            <w:pPr>
              <w:rPr>
                <w:sz w:val="24"/>
                <w:szCs w:val="24"/>
              </w:rPr>
            </w:pPr>
            <w:r w:rsidRPr="009D0CC6">
              <w:rPr>
                <w:sz w:val="24"/>
                <w:szCs w:val="24"/>
              </w:rPr>
              <w:t>Реализација планираног фонда часова</w:t>
            </w:r>
          </w:p>
        </w:tc>
        <w:tc>
          <w:tcPr>
            <w:tcW w:w="1823" w:type="dxa"/>
            <w:vMerge/>
            <w:tcMar>
              <w:top w:w="100" w:type="dxa"/>
              <w:left w:w="100" w:type="dxa"/>
              <w:bottom w:w="100" w:type="dxa"/>
              <w:right w:w="100" w:type="dxa"/>
            </w:tcMar>
          </w:tcPr>
          <w:p w14:paraId="7D92DC24"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06144585" w14:textId="77777777" w:rsidR="00265738" w:rsidRPr="009D0CC6" w:rsidRDefault="00210FA6" w:rsidP="00310427">
            <w:pPr>
              <w:rPr>
                <w:sz w:val="24"/>
                <w:szCs w:val="24"/>
              </w:rPr>
            </w:pPr>
            <w:r w:rsidRPr="009D0CC6">
              <w:rPr>
                <w:sz w:val="24"/>
                <w:szCs w:val="24"/>
              </w:rPr>
              <w:t>Чланови већа</w:t>
            </w:r>
          </w:p>
        </w:tc>
      </w:tr>
      <w:tr w:rsidR="00265738" w:rsidRPr="009D0CC6" w14:paraId="1756BB17" w14:textId="77777777" w:rsidTr="006D0323">
        <w:trPr>
          <w:trHeight w:val="553"/>
        </w:trPr>
        <w:tc>
          <w:tcPr>
            <w:tcW w:w="5310" w:type="dxa"/>
            <w:tcMar>
              <w:top w:w="100" w:type="dxa"/>
              <w:left w:w="100" w:type="dxa"/>
              <w:bottom w:w="100" w:type="dxa"/>
              <w:right w:w="100" w:type="dxa"/>
            </w:tcMar>
          </w:tcPr>
          <w:p w14:paraId="07595551" w14:textId="77777777" w:rsidR="00265738" w:rsidRPr="009D0CC6" w:rsidRDefault="00210FA6" w:rsidP="00310427">
            <w:pPr>
              <w:rPr>
                <w:sz w:val="24"/>
                <w:szCs w:val="24"/>
              </w:rPr>
            </w:pPr>
            <w:r w:rsidRPr="009D0CC6">
              <w:rPr>
                <w:sz w:val="24"/>
                <w:szCs w:val="24"/>
              </w:rPr>
              <w:t>Ажурирање педагошке документације</w:t>
            </w:r>
          </w:p>
        </w:tc>
        <w:tc>
          <w:tcPr>
            <w:tcW w:w="1823" w:type="dxa"/>
            <w:vMerge/>
            <w:tcMar>
              <w:top w:w="100" w:type="dxa"/>
              <w:left w:w="100" w:type="dxa"/>
              <w:bottom w:w="100" w:type="dxa"/>
              <w:right w:w="100" w:type="dxa"/>
            </w:tcMar>
          </w:tcPr>
          <w:p w14:paraId="092AB5F5" w14:textId="77777777" w:rsidR="00265738" w:rsidRPr="009D0CC6" w:rsidRDefault="00265738" w:rsidP="00310427">
            <w:pPr>
              <w:rPr>
                <w:sz w:val="24"/>
                <w:szCs w:val="24"/>
              </w:rPr>
            </w:pPr>
          </w:p>
        </w:tc>
        <w:tc>
          <w:tcPr>
            <w:tcW w:w="3037" w:type="dxa"/>
            <w:tcMar>
              <w:top w:w="100" w:type="dxa"/>
              <w:left w:w="100" w:type="dxa"/>
              <w:bottom w:w="100" w:type="dxa"/>
              <w:right w:w="100" w:type="dxa"/>
            </w:tcMar>
          </w:tcPr>
          <w:p w14:paraId="46932DF4" w14:textId="77777777" w:rsidR="00265738" w:rsidRPr="009D0CC6" w:rsidRDefault="00210FA6" w:rsidP="00310427">
            <w:pPr>
              <w:rPr>
                <w:sz w:val="24"/>
                <w:szCs w:val="24"/>
              </w:rPr>
            </w:pPr>
            <w:r w:rsidRPr="009D0CC6">
              <w:rPr>
                <w:sz w:val="24"/>
                <w:szCs w:val="24"/>
              </w:rPr>
              <w:t>Чланови већа</w:t>
            </w:r>
          </w:p>
        </w:tc>
      </w:tr>
    </w:tbl>
    <w:p w14:paraId="755425D6" w14:textId="77777777" w:rsidR="00265738" w:rsidRPr="009D0CC6" w:rsidRDefault="00265738">
      <w:pPr>
        <w:spacing w:before="240" w:after="240"/>
        <w:jc w:val="both"/>
        <w:rPr>
          <w:sz w:val="24"/>
          <w:szCs w:val="24"/>
        </w:rPr>
        <w:sectPr w:rsidR="00265738" w:rsidRPr="009D0CC6">
          <w:pgSz w:w="12240" w:h="15840"/>
          <w:pgMar w:top="1092" w:right="1440" w:bottom="1440" w:left="1440" w:header="576" w:footer="576" w:gutter="0"/>
          <w:cols w:space="720"/>
          <w:titlePg/>
        </w:sectPr>
      </w:pPr>
      <w:bookmarkStart w:id="619" w:name="_heading=h.mcte5imz1o8r" w:colFirst="0" w:colLast="0"/>
      <w:bookmarkStart w:id="620" w:name="_heading=h.codrwfirf5ml" w:colFirst="0" w:colLast="0"/>
      <w:bookmarkStart w:id="621" w:name="_heading=h.b1w7kc8xu0o7" w:colFirst="0" w:colLast="0"/>
      <w:bookmarkStart w:id="622" w:name="_heading=h.oc3mqpl5zl1n" w:colFirst="0" w:colLast="0"/>
      <w:bookmarkEnd w:id="619"/>
      <w:bookmarkEnd w:id="620"/>
      <w:bookmarkEnd w:id="621"/>
      <w:bookmarkEnd w:id="622"/>
    </w:p>
    <w:p w14:paraId="383C83B2" w14:textId="77777777" w:rsidR="00AD3703" w:rsidRPr="009D0CC6" w:rsidRDefault="00210FA6" w:rsidP="00A756CD">
      <w:pPr>
        <w:spacing w:before="240"/>
        <w:rPr>
          <w:sz w:val="25"/>
          <w:szCs w:val="25"/>
          <w:lang w:val="ru-RU"/>
        </w:rPr>
      </w:pPr>
      <w:r w:rsidRPr="009D0CC6">
        <w:rPr>
          <w:sz w:val="25"/>
          <w:szCs w:val="25"/>
        </w:rPr>
        <w:t xml:space="preserve">                                               </w:t>
      </w:r>
    </w:p>
    <w:tbl>
      <w:tblPr>
        <w:tblW w:w="14056"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9"/>
        <w:gridCol w:w="3420"/>
        <w:gridCol w:w="2984"/>
        <w:gridCol w:w="3149"/>
        <w:gridCol w:w="3154"/>
      </w:tblGrid>
      <w:tr w:rsidR="00DF6B5E" w:rsidRPr="009D0CC6" w14:paraId="0A606640" w14:textId="77777777" w:rsidTr="0003332F">
        <w:trPr>
          <w:trHeight w:val="455"/>
        </w:trPr>
        <w:tc>
          <w:tcPr>
            <w:tcW w:w="1349" w:type="dxa"/>
            <w:shd w:val="clear" w:color="auto" w:fill="D9D9D9"/>
          </w:tcPr>
          <w:p w14:paraId="04950E5F" w14:textId="77777777" w:rsidR="00DF6B5E" w:rsidRPr="009D0CC6" w:rsidRDefault="00DF6B5E" w:rsidP="00DF6B5E">
            <w:pPr>
              <w:rPr>
                <w:sz w:val="24"/>
                <w:szCs w:val="24"/>
              </w:rPr>
            </w:pPr>
            <w:bookmarkStart w:id="623" w:name="_Hlk209092280"/>
          </w:p>
        </w:tc>
        <w:tc>
          <w:tcPr>
            <w:tcW w:w="12707" w:type="dxa"/>
            <w:gridSpan w:val="4"/>
            <w:shd w:val="clear" w:color="auto" w:fill="D9D9D9"/>
          </w:tcPr>
          <w:p w14:paraId="655509A8" w14:textId="77777777" w:rsidR="00DF6B5E" w:rsidRPr="009D0CC6" w:rsidRDefault="00DF6B5E" w:rsidP="00DF6B5E">
            <w:pPr>
              <w:rPr>
                <w:sz w:val="24"/>
                <w:szCs w:val="24"/>
              </w:rPr>
            </w:pPr>
            <w:r w:rsidRPr="009D0CC6">
              <w:rPr>
                <w:sz w:val="24"/>
                <w:szCs w:val="24"/>
              </w:rPr>
              <w:t>Критеријуми оцењивања – 4. разред</w:t>
            </w:r>
          </w:p>
        </w:tc>
      </w:tr>
      <w:tr w:rsidR="00DF6B5E" w:rsidRPr="009D0CC6" w14:paraId="15E47C61" w14:textId="77777777" w:rsidTr="0003332F">
        <w:trPr>
          <w:trHeight w:val="503"/>
        </w:trPr>
        <w:tc>
          <w:tcPr>
            <w:tcW w:w="1349" w:type="dxa"/>
            <w:vMerge w:val="restart"/>
            <w:textDirection w:val="btLr"/>
          </w:tcPr>
          <w:p w14:paraId="2F3F4E2A" w14:textId="77777777" w:rsidR="00DF6B5E" w:rsidRPr="009D0CC6" w:rsidRDefault="00DF6B5E" w:rsidP="00DF6B5E">
            <w:pPr>
              <w:rPr>
                <w:sz w:val="24"/>
                <w:szCs w:val="24"/>
              </w:rPr>
            </w:pPr>
            <w:r w:rsidRPr="009D0CC6">
              <w:rPr>
                <w:sz w:val="24"/>
                <w:szCs w:val="24"/>
              </w:rPr>
              <w:t>Из Правилника о оцењивању</w:t>
            </w:r>
          </w:p>
        </w:tc>
        <w:tc>
          <w:tcPr>
            <w:tcW w:w="3420" w:type="dxa"/>
            <w:tcBorders>
              <w:bottom w:val="nil"/>
            </w:tcBorders>
          </w:tcPr>
          <w:p w14:paraId="2AA65B7B" w14:textId="77777777" w:rsidR="00DF6B5E" w:rsidRPr="009D0CC6" w:rsidRDefault="00DF6B5E" w:rsidP="00DF6B5E">
            <w:pPr>
              <w:rPr>
                <w:sz w:val="24"/>
                <w:szCs w:val="24"/>
              </w:rPr>
            </w:pPr>
            <w:r w:rsidRPr="009D0CC6">
              <w:rPr>
                <w:sz w:val="24"/>
                <w:szCs w:val="24"/>
              </w:rPr>
              <w:t>довољан 2:</w:t>
            </w:r>
          </w:p>
        </w:tc>
        <w:tc>
          <w:tcPr>
            <w:tcW w:w="2984" w:type="dxa"/>
            <w:tcBorders>
              <w:bottom w:val="nil"/>
            </w:tcBorders>
          </w:tcPr>
          <w:p w14:paraId="4B103654" w14:textId="77777777" w:rsidR="00DF6B5E" w:rsidRPr="009D0CC6" w:rsidRDefault="00DF6B5E" w:rsidP="00DF6B5E">
            <w:pPr>
              <w:rPr>
                <w:sz w:val="24"/>
                <w:szCs w:val="24"/>
              </w:rPr>
            </w:pPr>
            <w:r w:rsidRPr="009D0CC6">
              <w:rPr>
                <w:sz w:val="24"/>
                <w:szCs w:val="24"/>
              </w:rPr>
              <w:t>добар 3:</w:t>
            </w:r>
          </w:p>
        </w:tc>
        <w:tc>
          <w:tcPr>
            <w:tcW w:w="3149" w:type="dxa"/>
            <w:tcBorders>
              <w:bottom w:val="nil"/>
            </w:tcBorders>
          </w:tcPr>
          <w:p w14:paraId="48011AA5" w14:textId="77777777" w:rsidR="00DF6B5E" w:rsidRPr="009D0CC6" w:rsidRDefault="00DF6B5E" w:rsidP="00DF6B5E">
            <w:pPr>
              <w:rPr>
                <w:sz w:val="24"/>
                <w:szCs w:val="24"/>
              </w:rPr>
            </w:pPr>
            <w:r w:rsidRPr="009D0CC6">
              <w:rPr>
                <w:sz w:val="24"/>
                <w:szCs w:val="24"/>
              </w:rPr>
              <w:t>врло добар 4:</w:t>
            </w:r>
          </w:p>
        </w:tc>
        <w:tc>
          <w:tcPr>
            <w:tcW w:w="3151" w:type="dxa"/>
            <w:vMerge w:val="restart"/>
          </w:tcPr>
          <w:p w14:paraId="6D67F585" w14:textId="77777777" w:rsidR="00DF6B5E" w:rsidRPr="009D0CC6" w:rsidRDefault="00DF6B5E" w:rsidP="00DF6B5E">
            <w:pPr>
              <w:rPr>
                <w:sz w:val="24"/>
                <w:szCs w:val="24"/>
                <w:lang w:val="ru-RU"/>
              </w:rPr>
            </w:pPr>
          </w:p>
          <w:p w14:paraId="4842D764" w14:textId="77777777" w:rsidR="00DF6B5E" w:rsidRPr="009D0CC6" w:rsidRDefault="00DF6B5E" w:rsidP="00DF6B5E">
            <w:pPr>
              <w:rPr>
                <w:sz w:val="24"/>
                <w:szCs w:val="24"/>
                <w:lang w:val="ru-RU"/>
              </w:rPr>
            </w:pPr>
            <w:r w:rsidRPr="009D0CC6">
              <w:rPr>
                <w:sz w:val="24"/>
                <w:szCs w:val="24"/>
                <w:lang w:val="ru-RU"/>
              </w:rPr>
              <w:t>одличан 5:</w:t>
            </w:r>
          </w:p>
          <w:p w14:paraId="474DFCB5" w14:textId="77777777" w:rsidR="00DF6B5E" w:rsidRPr="009D0CC6" w:rsidRDefault="00DF6B5E" w:rsidP="00DF6B5E">
            <w:pPr>
              <w:rPr>
                <w:sz w:val="24"/>
                <w:szCs w:val="24"/>
                <w:lang w:val="ru-RU"/>
              </w:rPr>
            </w:pPr>
            <w:r w:rsidRPr="009D0CC6">
              <w:rPr>
                <w:sz w:val="24"/>
                <w:szCs w:val="24"/>
                <w:lang w:val="ru-RU"/>
              </w:rPr>
              <w:t>Ученик је у потпуности савладао пређени наставни програм, у потпуности показу</w:t>
            </w:r>
            <w:r w:rsidRPr="009D0CC6">
              <w:rPr>
                <w:sz w:val="24"/>
                <w:szCs w:val="24"/>
              </w:rPr>
              <w:t>j</w:t>
            </w:r>
            <w:r w:rsidRPr="009D0CC6">
              <w:rPr>
                <w:sz w:val="24"/>
                <w:szCs w:val="24"/>
                <w:lang w:val="ru-RU"/>
              </w:rPr>
              <w:t>е способност трансформаци</w:t>
            </w:r>
            <w:r w:rsidRPr="009D0CC6">
              <w:rPr>
                <w:sz w:val="24"/>
                <w:szCs w:val="24"/>
              </w:rPr>
              <w:t>j</w:t>
            </w:r>
            <w:r w:rsidRPr="009D0CC6">
              <w:rPr>
                <w:sz w:val="24"/>
                <w:szCs w:val="24"/>
                <w:lang w:val="ru-RU"/>
              </w:rPr>
              <w:t>е знања и примене у новим ситуаци</w:t>
            </w:r>
            <w:r w:rsidRPr="009D0CC6">
              <w:rPr>
                <w:sz w:val="24"/>
                <w:szCs w:val="24"/>
              </w:rPr>
              <w:t>j</w:t>
            </w:r>
            <w:r w:rsidRPr="009D0CC6">
              <w:rPr>
                <w:sz w:val="24"/>
                <w:szCs w:val="24"/>
                <w:lang w:val="ru-RU"/>
              </w:rPr>
              <w:t>ама, лако л</w:t>
            </w:r>
            <w:r w:rsidRPr="009D0CC6">
              <w:rPr>
                <w:sz w:val="24"/>
                <w:szCs w:val="24"/>
              </w:rPr>
              <w:t>o</w:t>
            </w:r>
            <w:r w:rsidRPr="009D0CC6">
              <w:rPr>
                <w:sz w:val="24"/>
                <w:szCs w:val="24"/>
                <w:lang w:val="ru-RU"/>
              </w:rPr>
              <w:t>гички п</w:t>
            </w:r>
            <w:r w:rsidRPr="009D0CC6">
              <w:rPr>
                <w:sz w:val="24"/>
                <w:szCs w:val="24"/>
              </w:rPr>
              <w:t>o</w:t>
            </w:r>
            <w:r w:rsidRPr="009D0CC6">
              <w:rPr>
                <w:sz w:val="24"/>
                <w:szCs w:val="24"/>
                <w:lang w:val="ru-RU"/>
              </w:rPr>
              <w:t>в</w:t>
            </w:r>
            <w:r w:rsidRPr="009D0CC6">
              <w:rPr>
                <w:sz w:val="24"/>
                <w:szCs w:val="24"/>
              </w:rPr>
              <w:t>e</w:t>
            </w:r>
            <w:r w:rsidRPr="009D0CC6">
              <w:rPr>
                <w:sz w:val="24"/>
                <w:szCs w:val="24"/>
                <w:lang w:val="ru-RU"/>
              </w:rPr>
              <w:t>зу</w:t>
            </w:r>
            <w:r w:rsidRPr="009D0CC6">
              <w:rPr>
                <w:sz w:val="24"/>
                <w:szCs w:val="24"/>
              </w:rPr>
              <w:t>je</w:t>
            </w:r>
            <w:r w:rsidRPr="009D0CC6">
              <w:rPr>
                <w:sz w:val="24"/>
                <w:szCs w:val="24"/>
                <w:lang w:val="ru-RU"/>
              </w:rPr>
              <w:t xml:space="preserve"> чињ</w:t>
            </w:r>
            <w:r w:rsidRPr="009D0CC6">
              <w:rPr>
                <w:sz w:val="24"/>
                <w:szCs w:val="24"/>
              </w:rPr>
              <w:t>e</w:t>
            </w:r>
            <w:r w:rsidRPr="009D0CC6">
              <w:rPr>
                <w:sz w:val="24"/>
                <w:szCs w:val="24"/>
                <w:lang w:val="ru-RU"/>
              </w:rPr>
              <w:t>ниц</w:t>
            </w:r>
            <w:r w:rsidRPr="009D0CC6">
              <w:rPr>
                <w:sz w:val="24"/>
                <w:szCs w:val="24"/>
              </w:rPr>
              <w:t>e</w:t>
            </w:r>
            <w:r w:rsidRPr="009D0CC6">
              <w:rPr>
                <w:sz w:val="24"/>
                <w:szCs w:val="24"/>
                <w:lang w:val="ru-RU"/>
              </w:rPr>
              <w:t xml:space="preserve"> и п</w:t>
            </w:r>
            <w:r w:rsidRPr="009D0CC6">
              <w:rPr>
                <w:sz w:val="24"/>
                <w:szCs w:val="24"/>
              </w:rPr>
              <w:t>oj</w:t>
            </w:r>
            <w:r w:rsidRPr="009D0CC6">
              <w:rPr>
                <w:sz w:val="24"/>
                <w:szCs w:val="24"/>
                <w:lang w:val="ru-RU"/>
              </w:rPr>
              <w:t>м</w:t>
            </w:r>
            <w:r w:rsidRPr="009D0CC6">
              <w:rPr>
                <w:sz w:val="24"/>
                <w:szCs w:val="24"/>
              </w:rPr>
              <w:t>o</w:t>
            </w:r>
            <w:r w:rsidRPr="009D0CC6">
              <w:rPr>
                <w:sz w:val="24"/>
                <w:szCs w:val="24"/>
                <w:lang w:val="ru-RU"/>
              </w:rPr>
              <w:t>в</w:t>
            </w:r>
            <w:r w:rsidRPr="009D0CC6">
              <w:rPr>
                <w:sz w:val="24"/>
                <w:szCs w:val="24"/>
              </w:rPr>
              <w:t>e</w:t>
            </w:r>
            <w:r w:rsidRPr="009D0CC6">
              <w:rPr>
                <w:sz w:val="24"/>
                <w:szCs w:val="24"/>
                <w:lang w:val="ru-RU"/>
              </w:rPr>
              <w:t>.</w:t>
            </w:r>
          </w:p>
        </w:tc>
      </w:tr>
      <w:tr w:rsidR="00DF6B5E" w:rsidRPr="009D0CC6" w14:paraId="1A779A90" w14:textId="77777777" w:rsidTr="0003332F">
        <w:trPr>
          <w:trHeight w:val="2753"/>
        </w:trPr>
        <w:tc>
          <w:tcPr>
            <w:tcW w:w="1349" w:type="dxa"/>
            <w:vMerge/>
            <w:tcBorders>
              <w:top w:val="nil"/>
              <w:bottom w:val="single" w:sz="4" w:space="0" w:color="000000"/>
            </w:tcBorders>
            <w:textDirection w:val="btLr"/>
          </w:tcPr>
          <w:p w14:paraId="798459CB" w14:textId="77777777" w:rsidR="00DF6B5E" w:rsidRPr="009D0CC6" w:rsidRDefault="00DF6B5E" w:rsidP="00DF6B5E">
            <w:pPr>
              <w:rPr>
                <w:sz w:val="24"/>
                <w:szCs w:val="24"/>
                <w:lang w:val="ru-RU"/>
              </w:rPr>
            </w:pPr>
          </w:p>
        </w:tc>
        <w:tc>
          <w:tcPr>
            <w:tcW w:w="3420" w:type="dxa"/>
            <w:tcBorders>
              <w:top w:val="nil"/>
              <w:bottom w:val="single" w:sz="4" w:space="0" w:color="000000"/>
            </w:tcBorders>
          </w:tcPr>
          <w:p w14:paraId="6575C8AA" w14:textId="77777777" w:rsidR="00DF6B5E" w:rsidRPr="009D0CC6" w:rsidRDefault="00DF6B5E" w:rsidP="00DF6B5E">
            <w:pPr>
              <w:rPr>
                <w:sz w:val="24"/>
                <w:szCs w:val="24"/>
                <w:lang w:val="ru-RU"/>
              </w:rPr>
            </w:pPr>
            <w:r w:rsidRPr="009D0CC6">
              <w:rPr>
                <w:sz w:val="24"/>
                <w:szCs w:val="24"/>
                <w:lang w:val="ru-RU"/>
              </w:rPr>
              <w:t>Ученик је делимично савладао</w:t>
            </w:r>
          </w:p>
          <w:p w14:paraId="72A00EC7" w14:textId="77777777" w:rsidR="00DF6B5E" w:rsidRPr="009D0CC6" w:rsidRDefault="00DF6B5E" w:rsidP="00DF6B5E">
            <w:pPr>
              <w:rPr>
                <w:sz w:val="24"/>
                <w:szCs w:val="24"/>
                <w:lang w:val="ru-RU"/>
              </w:rPr>
            </w:pPr>
            <w:r w:rsidRPr="009D0CC6">
              <w:rPr>
                <w:sz w:val="24"/>
                <w:szCs w:val="24"/>
                <w:lang w:val="ru-RU"/>
              </w:rPr>
              <w:t>пређени наставни програм,</w:t>
            </w:r>
          </w:p>
          <w:p w14:paraId="0163CD27" w14:textId="77777777" w:rsidR="00DF6B5E" w:rsidRPr="009D0CC6" w:rsidRDefault="00DF6B5E" w:rsidP="00DF6B5E">
            <w:pPr>
              <w:rPr>
                <w:sz w:val="24"/>
                <w:szCs w:val="24"/>
                <w:lang w:val="ru-RU"/>
              </w:rPr>
            </w:pPr>
            <w:r w:rsidRPr="009D0CC6">
              <w:rPr>
                <w:sz w:val="24"/>
                <w:szCs w:val="24"/>
                <w:lang w:val="ru-RU"/>
              </w:rPr>
              <w:t>знања ко</w:t>
            </w:r>
            <w:r w:rsidRPr="009D0CC6">
              <w:rPr>
                <w:sz w:val="24"/>
                <w:szCs w:val="24"/>
              </w:rPr>
              <w:t>j</w:t>
            </w:r>
            <w:r w:rsidRPr="009D0CC6">
              <w:rPr>
                <w:sz w:val="24"/>
                <w:szCs w:val="24"/>
                <w:lang w:val="ru-RU"/>
              </w:rPr>
              <w:t xml:space="preserve">а </w:t>
            </w:r>
            <w:r w:rsidRPr="009D0CC6">
              <w:rPr>
                <w:sz w:val="24"/>
                <w:szCs w:val="24"/>
              </w:rPr>
              <w:t>j</w:t>
            </w:r>
            <w:r w:rsidRPr="009D0CC6">
              <w:rPr>
                <w:sz w:val="24"/>
                <w:szCs w:val="24"/>
                <w:lang w:val="ru-RU"/>
              </w:rPr>
              <w:t>е остварио су на</w:t>
            </w:r>
          </w:p>
          <w:p w14:paraId="6CC1F129" w14:textId="77777777" w:rsidR="00DF6B5E" w:rsidRPr="009D0CC6" w:rsidRDefault="00DF6B5E" w:rsidP="00DF6B5E">
            <w:pPr>
              <w:rPr>
                <w:sz w:val="24"/>
                <w:szCs w:val="24"/>
                <w:lang w:val="ru-RU"/>
              </w:rPr>
            </w:pPr>
            <w:r w:rsidRPr="009D0CC6">
              <w:rPr>
                <w:sz w:val="24"/>
                <w:szCs w:val="24"/>
                <w:lang w:val="ru-RU"/>
              </w:rPr>
              <w:t>нивоу репродукци</w:t>
            </w:r>
            <w:r w:rsidRPr="009D0CC6">
              <w:rPr>
                <w:sz w:val="24"/>
                <w:szCs w:val="24"/>
              </w:rPr>
              <w:t>j</w:t>
            </w:r>
            <w:r w:rsidRPr="009D0CC6">
              <w:rPr>
                <w:sz w:val="24"/>
                <w:szCs w:val="24"/>
                <w:lang w:val="ru-RU"/>
              </w:rPr>
              <w:t>е, уз</w:t>
            </w:r>
          </w:p>
          <w:p w14:paraId="674DA13D" w14:textId="77777777" w:rsidR="00DF6B5E" w:rsidRPr="009D0CC6" w:rsidRDefault="00DF6B5E" w:rsidP="00DF6B5E">
            <w:pPr>
              <w:rPr>
                <w:sz w:val="24"/>
                <w:szCs w:val="24"/>
                <w:lang w:val="ru-RU"/>
              </w:rPr>
            </w:pPr>
            <w:r w:rsidRPr="009D0CC6">
              <w:rPr>
                <w:sz w:val="24"/>
                <w:szCs w:val="24"/>
                <w:lang w:val="ru-RU"/>
              </w:rPr>
              <w:t>минималну примену, у мањо</w:t>
            </w:r>
            <w:r w:rsidRPr="009D0CC6">
              <w:rPr>
                <w:sz w:val="24"/>
                <w:szCs w:val="24"/>
              </w:rPr>
              <w:t>j</w:t>
            </w:r>
          </w:p>
          <w:p w14:paraId="282F8365" w14:textId="77777777" w:rsidR="00DF6B5E" w:rsidRPr="009D0CC6" w:rsidRDefault="00DF6B5E" w:rsidP="00DF6B5E">
            <w:pPr>
              <w:rPr>
                <w:sz w:val="24"/>
                <w:szCs w:val="24"/>
                <w:lang w:val="ru-RU"/>
              </w:rPr>
            </w:pPr>
            <w:r w:rsidRPr="009D0CC6">
              <w:rPr>
                <w:sz w:val="24"/>
                <w:szCs w:val="24"/>
                <w:lang w:val="ru-RU"/>
              </w:rPr>
              <w:t>мери л</w:t>
            </w:r>
            <w:r w:rsidRPr="009D0CC6">
              <w:rPr>
                <w:sz w:val="24"/>
                <w:szCs w:val="24"/>
              </w:rPr>
              <w:t>o</w:t>
            </w:r>
            <w:r w:rsidRPr="009D0CC6">
              <w:rPr>
                <w:sz w:val="24"/>
                <w:szCs w:val="24"/>
                <w:lang w:val="ru-RU"/>
              </w:rPr>
              <w:t>гички п</w:t>
            </w:r>
            <w:r w:rsidRPr="009D0CC6">
              <w:rPr>
                <w:sz w:val="24"/>
                <w:szCs w:val="24"/>
              </w:rPr>
              <w:t>o</w:t>
            </w:r>
            <w:r w:rsidRPr="009D0CC6">
              <w:rPr>
                <w:sz w:val="24"/>
                <w:szCs w:val="24"/>
                <w:lang w:val="ru-RU"/>
              </w:rPr>
              <w:t>в</w:t>
            </w:r>
            <w:r w:rsidRPr="009D0CC6">
              <w:rPr>
                <w:sz w:val="24"/>
                <w:szCs w:val="24"/>
              </w:rPr>
              <w:t>e</w:t>
            </w:r>
            <w:r w:rsidRPr="009D0CC6">
              <w:rPr>
                <w:sz w:val="24"/>
                <w:szCs w:val="24"/>
                <w:lang w:val="ru-RU"/>
              </w:rPr>
              <w:t>зу</w:t>
            </w:r>
            <w:r w:rsidRPr="009D0CC6">
              <w:rPr>
                <w:sz w:val="24"/>
                <w:szCs w:val="24"/>
              </w:rPr>
              <w:t>je</w:t>
            </w:r>
            <w:r w:rsidRPr="009D0CC6">
              <w:rPr>
                <w:sz w:val="24"/>
                <w:szCs w:val="24"/>
                <w:lang w:val="ru-RU"/>
              </w:rPr>
              <w:t xml:space="preserve"> чињ</w:t>
            </w:r>
            <w:r w:rsidRPr="009D0CC6">
              <w:rPr>
                <w:sz w:val="24"/>
                <w:szCs w:val="24"/>
              </w:rPr>
              <w:t>e</w:t>
            </w:r>
            <w:r w:rsidRPr="009D0CC6">
              <w:rPr>
                <w:sz w:val="24"/>
                <w:szCs w:val="24"/>
                <w:lang w:val="ru-RU"/>
              </w:rPr>
              <w:t>ниц</w:t>
            </w:r>
            <w:r w:rsidRPr="009D0CC6">
              <w:rPr>
                <w:sz w:val="24"/>
                <w:szCs w:val="24"/>
              </w:rPr>
              <w:t>e</w:t>
            </w:r>
          </w:p>
          <w:p w14:paraId="41D07230" w14:textId="77777777" w:rsidR="00DF6B5E" w:rsidRPr="009D0CC6" w:rsidRDefault="00DF6B5E" w:rsidP="00DF6B5E">
            <w:pPr>
              <w:rPr>
                <w:sz w:val="24"/>
                <w:szCs w:val="24"/>
                <w:lang w:val="ru-RU"/>
              </w:rPr>
            </w:pPr>
            <w:r w:rsidRPr="009D0CC6">
              <w:rPr>
                <w:sz w:val="24"/>
                <w:szCs w:val="24"/>
                <w:lang w:val="ru-RU"/>
              </w:rPr>
              <w:t>и п</w:t>
            </w:r>
            <w:r w:rsidRPr="009D0CC6">
              <w:rPr>
                <w:sz w:val="24"/>
                <w:szCs w:val="24"/>
              </w:rPr>
              <w:t>oj</w:t>
            </w:r>
            <w:r w:rsidRPr="009D0CC6">
              <w:rPr>
                <w:sz w:val="24"/>
                <w:szCs w:val="24"/>
                <w:lang w:val="ru-RU"/>
              </w:rPr>
              <w:t>м</w:t>
            </w:r>
            <w:r w:rsidRPr="009D0CC6">
              <w:rPr>
                <w:sz w:val="24"/>
                <w:szCs w:val="24"/>
              </w:rPr>
              <w:t>o</w:t>
            </w:r>
            <w:r w:rsidRPr="009D0CC6">
              <w:rPr>
                <w:sz w:val="24"/>
                <w:szCs w:val="24"/>
                <w:lang w:val="ru-RU"/>
              </w:rPr>
              <w:t>в</w:t>
            </w:r>
            <w:r w:rsidRPr="009D0CC6">
              <w:rPr>
                <w:sz w:val="24"/>
                <w:szCs w:val="24"/>
              </w:rPr>
              <w:t>e</w:t>
            </w:r>
            <w:r w:rsidRPr="009D0CC6">
              <w:rPr>
                <w:sz w:val="24"/>
                <w:szCs w:val="24"/>
                <w:lang w:val="ru-RU"/>
              </w:rPr>
              <w:t xml:space="preserve"> и искључиво уз</w:t>
            </w:r>
          </w:p>
          <w:p w14:paraId="74B973A0" w14:textId="77777777" w:rsidR="00DF6B5E" w:rsidRPr="009D0CC6" w:rsidRDefault="00DF6B5E" w:rsidP="00DF6B5E">
            <w:pPr>
              <w:rPr>
                <w:sz w:val="24"/>
                <w:szCs w:val="24"/>
                <w:lang w:val="ru-RU"/>
              </w:rPr>
            </w:pPr>
            <w:r w:rsidRPr="009D0CC6">
              <w:rPr>
                <w:sz w:val="24"/>
                <w:szCs w:val="24"/>
                <w:lang w:val="ru-RU"/>
              </w:rPr>
              <w:t>подршку наставника изводи</w:t>
            </w:r>
          </w:p>
          <w:p w14:paraId="0995B950" w14:textId="77777777" w:rsidR="00DF6B5E" w:rsidRPr="009D0CC6" w:rsidRDefault="00DF6B5E" w:rsidP="00DF6B5E">
            <w:pPr>
              <w:rPr>
                <w:sz w:val="24"/>
                <w:szCs w:val="24"/>
                <w:lang w:val="ru-RU"/>
              </w:rPr>
            </w:pPr>
            <w:r w:rsidRPr="009D0CC6">
              <w:rPr>
                <w:sz w:val="24"/>
                <w:szCs w:val="24"/>
                <w:lang w:val="ru-RU"/>
              </w:rPr>
              <w:t>закључке ко</w:t>
            </w:r>
            <w:r w:rsidRPr="009D0CC6">
              <w:rPr>
                <w:sz w:val="24"/>
                <w:szCs w:val="24"/>
              </w:rPr>
              <w:t>j</w:t>
            </w:r>
            <w:r w:rsidRPr="009D0CC6">
              <w:rPr>
                <w:sz w:val="24"/>
                <w:szCs w:val="24"/>
                <w:lang w:val="ru-RU"/>
              </w:rPr>
              <w:t>и се заснива</w:t>
            </w:r>
            <w:r w:rsidRPr="009D0CC6">
              <w:rPr>
                <w:sz w:val="24"/>
                <w:szCs w:val="24"/>
              </w:rPr>
              <w:t>j</w:t>
            </w:r>
            <w:r w:rsidRPr="009D0CC6">
              <w:rPr>
                <w:sz w:val="24"/>
                <w:szCs w:val="24"/>
                <w:lang w:val="ru-RU"/>
              </w:rPr>
              <w:t>у на</w:t>
            </w:r>
          </w:p>
          <w:p w14:paraId="4FF2F306" w14:textId="77777777" w:rsidR="00DF6B5E" w:rsidRPr="009D0CC6" w:rsidRDefault="00DF6B5E" w:rsidP="00DF6B5E">
            <w:pPr>
              <w:rPr>
                <w:sz w:val="24"/>
                <w:szCs w:val="24"/>
              </w:rPr>
            </w:pPr>
            <w:r w:rsidRPr="009D0CC6">
              <w:rPr>
                <w:sz w:val="24"/>
                <w:szCs w:val="24"/>
              </w:rPr>
              <w:t>подацима.</w:t>
            </w:r>
          </w:p>
        </w:tc>
        <w:tc>
          <w:tcPr>
            <w:tcW w:w="2984" w:type="dxa"/>
            <w:tcBorders>
              <w:top w:val="nil"/>
              <w:bottom w:val="single" w:sz="4" w:space="0" w:color="000000"/>
            </w:tcBorders>
          </w:tcPr>
          <w:p w14:paraId="36621987" w14:textId="77777777" w:rsidR="00DF6B5E" w:rsidRPr="009D0CC6" w:rsidRDefault="00DF6B5E" w:rsidP="00DF6B5E">
            <w:pPr>
              <w:rPr>
                <w:sz w:val="24"/>
                <w:szCs w:val="24"/>
                <w:lang w:val="ru-RU"/>
              </w:rPr>
            </w:pPr>
            <w:r w:rsidRPr="009D0CC6">
              <w:rPr>
                <w:sz w:val="24"/>
                <w:szCs w:val="24"/>
                <w:lang w:val="ru-RU"/>
              </w:rPr>
              <w:t>Ученик је савладао пређени</w:t>
            </w:r>
          </w:p>
          <w:p w14:paraId="6C7A1C8B" w14:textId="77777777" w:rsidR="00DF6B5E" w:rsidRPr="009D0CC6" w:rsidRDefault="00DF6B5E" w:rsidP="00DF6B5E">
            <w:pPr>
              <w:rPr>
                <w:sz w:val="24"/>
                <w:szCs w:val="24"/>
                <w:lang w:val="ru-RU"/>
              </w:rPr>
            </w:pPr>
            <w:r w:rsidRPr="009D0CC6">
              <w:rPr>
                <w:sz w:val="24"/>
                <w:szCs w:val="24"/>
                <w:lang w:val="ru-RU"/>
              </w:rPr>
              <w:t>наставни програм у довољно</w:t>
            </w:r>
            <w:r w:rsidRPr="009D0CC6">
              <w:rPr>
                <w:sz w:val="24"/>
                <w:szCs w:val="24"/>
              </w:rPr>
              <w:t>j</w:t>
            </w:r>
          </w:p>
          <w:p w14:paraId="23A5EBCC" w14:textId="77777777" w:rsidR="00DF6B5E" w:rsidRPr="009D0CC6" w:rsidRDefault="00DF6B5E" w:rsidP="00DF6B5E">
            <w:pPr>
              <w:rPr>
                <w:sz w:val="24"/>
                <w:szCs w:val="24"/>
                <w:lang w:val="ru-RU"/>
              </w:rPr>
            </w:pPr>
            <w:r w:rsidRPr="009D0CC6">
              <w:rPr>
                <w:sz w:val="24"/>
                <w:szCs w:val="24"/>
                <w:lang w:val="ru-RU"/>
              </w:rPr>
              <w:t>мери показу</w:t>
            </w:r>
            <w:r w:rsidRPr="009D0CC6">
              <w:rPr>
                <w:sz w:val="24"/>
                <w:szCs w:val="24"/>
              </w:rPr>
              <w:t>j</w:t>
            </w:r>
            <w:r w:rsidRPr="009D0CC6">
              <w:rPr>
                <w:sz w:val="24"/>
                <w:szCs w:val="24"/>
                <w:lang w:val="ru-RU"/>
              </w:rPr>
              <w:t>е способност</w:t>
            </w:r>
          </w:p>
          <w:p w14:paraId="2F53A8C8" w14:textId="77777777" w:rsidR="00DF6B5E" w:rsidRPr="009D0CC6" w:rsidRDefault="00DF6B5E" w:rsidP="00DF6B5E">
            <w:pPr>
              <w:rPr>
                <w:sz w:val="24"/>
                <w:szCs w:val="24"/>
                <w:lang w:val="ru-RU"/>
              </w:rPr>
            </w:pPr>
            <w:r w:rsidRPr="009D0CC6">
              <w:rPr>
                <w:sz w:val="24"/>
                <w:szCs w:val="24"/>
                <w:lang w:val="ru-RU"/>
              </w:rPr>
              <w:t>употребе информаци</w:t>
            </w:r>
            <w:r w:rsidRPr="009D0CC6">
              <w:rPr>
                <w:sz w:val="24"/>
                <w:szCs w:val="24"/>
              </w:rPr>
              <w:t>j</w:t>
            </w:r>
            <w:r w:rsidRPr="009D0CC6">
              <w:rPr>
                <w:sz w:val="24"/>
                <w:szCs w:val="24"/>
                <w:lang w:val="ru-RU"/>
              </w:rPr>
              <w:t>а у</w:t>
            </w:r>
          </w:p>
          <w:p w14:paraId="377ED8EC" w14:textId="77777777" w:rsidR="00DF6B5E" w:rsidRPr="009D0CC6" w:rsidRDefault="00DF6B5E" w:rsidP="00DF6B5E">
            <w:pPr>
              <w:rPr>
                <w:sz w:val="24"/>
                <w:szCs w:val="24"/>
                <w:lang w:val="ru-RU"/>
              </w:rPr>
            </w:pPr>
            <w:r w:rsidRPr="009D0CC6">
              <w:rPr>
                <w:sz w:val="24"/>
                <w:szCs w:val="24"/>
                <w:lang w:val="ru-RU"/>
              </w:rPr>
              <w:t>новим ситуаци</w:t>
            </w:r>
            <w:r w:rsidRPr="009D0CC6">
              <w:rPr>
                <w:sz w:val="24"/>
                <w:szCs w:val="24"/>
              </w:rPr>
              <w:t>j</w:t>
            </w:r>
            <w:r w:rsidRPr="009D0CC6">
              <w:rPr>
                <w:sz w:val="24"/>
                <w:szCs w:val="24"/>
                <w:lang w:val="ru-RU"/>
              </w:rPr>
              <w:t>ама, у</w:t>
            </w:r>
          </w:p>
          <w:p w14:paraId="1854AE87" w14:textId="77777777" w:rsidR="00DF6B5E" w:rsidRPr="009D0CC6" w:rsidRDefault="00DF6B5E" w:rsidP="00DF6B5E">
            <w:pPr>
              <w:rPr>
                <w:sz w:val="24"/>
                <w:szCs w:val="24"/>
                <w:lang w:val="ru-RU"/>
              </w:rPr>
            </w:pPr>
            <w:r w:rsidRPr="009D0CC6">
              <w:rPr>
                <w:sz w:val="24"/>
                <w:szCs w:val="24"/>
                <w:lang w:val="ru-RU"/>
              </w:rPr>
              <w:t>знатно</w:t>
            </w:r>
            <w:r w:rsidRPr="009D0CC6">
              <w:rPr>
                <w:sz w:val="24"/>
                <w:szCs w:val="24"/>
              </w:rPr>
              <w:t>j</w:t>
            </w:r>
            <w:r w:rsidRPr="009D0CC6">
              <w:rPr>
                <w:sz w:val="24"/>
                <w:szCs w:val="24"/>
                <w:lang w:val="ru-RU"/>
              </w:rPr>
              <w:t xml:space="preserve"> мери л</w:t>
            </w:r>
            <w:r w:rsidRPr="009D0CC6">
              <w:rPr>
                <w:sz w:val="24"/>
                <w:szCs w:val="24"/>
              </w:rPr>
              <w:t>o</w:t>
            </w:r>
            <w:r w:rsidRPr="009D0CC6">
              <w:rPr>
                <w:sz w:val="24"/>
                <w:szCs w:val="24"/>
                <w:lang w:val="ru-RU"/>
              </w:rPr>
              <w:t>гички</w:t>
            </w:r>
          </w:p>
          <w:p w14:paraId="03B82DE4" w14:textId="77777777" w:rsidR="00DF6B5E" w:rsidRPr="009D0CC6" w:rsidRDefault="00DF6B5E" w:rsidP="00DF6B5E">
            <w:pPr>
              <w:rPr>
                <w:sz w:val="24"/>
                <w:szCs w:val="24"/>
              </w:rPr>
            </w:pPr>
            <w:r w:rsidRPr="009D0CC6">
              <w:rPr>
                <w:sz w:val="24"/>
                <w:szCs w:val="24"/>
              </w:rPr>
              <w:t>пoвeзуje чињeницe и пojмoвe.</w:t>
            </w:r>
          </w:p>
        </w:tc>
        <w:tc>
          <w:tcPr>
            <w:tcW w:w="3149" w:type="dxa"/>
            <w:tcBorders>
              <w:top w:val="nil"/>
            </w:tcBorders>
          </w:tcPr>
          <w:p w14:paraId="4BC523D2" w14:textId="77777777" w:rsidR="00DF6B5E" w:rsidRPr="009D0CC6" w:rsidRDefault="00DF6B5E" w:rsidP="00DF6B5E">
            <w:pPr>
              <w:rPr>
                <w:sz w:val="24"/>
                <w:szCs w:val="24"/>
                <w:lang w:val="ru-RU"/>
              </w:rPr>
            </w:pPr>
            <w:r w:rsidRPr="009D0CC6">
              <w:rPr>
                <w:sz w:val="24"/>
                <w:szCs w:val="24"/>
                <w:lang w:val="ru-RU"/>
              </w:rPr>
              <w:t>Ученик је савладао пређени</w:t>
            </w:r>
          </w:p>
          <w:p w14:paraId="64FC1EA1" w14:textId="77777777" w:rsidR="00DF6B5E" w:rsidRPr="009D0CC6" w:rsidRDefault="00DF6B5E" w:rsidP="00DF6B5E">
            <w:pPr>
              <w:rPr>
                <w:sz w:val="24"/>
                <w:szCs w:val="24"/>
                <w:lang w:val="ru-RU"/>
              </w:rPr>
            </w:pPr>
            <w:r w:rsidRPr="009D0CC6">
              <w:rPr>
                <w:sz w:val="24"/>
                <w:szCs w:val="24"/>
                <w:lang w:val="ru-RU"/>
              </w:rPr>
              <w:t>наставни програм у велико</w:t>
            </w:r>
            <w:r w:rsidRPr="009D0CC6">
              <w:rPr>
                <w:sz w:val="24"/>
                <w:szCs w:val="24"/>
              </w:rPr>
              <w:t>j</w:t>
            </w:r>
          </w:p>
          <w:p w14:paraId="3730038B" w14:textId="77777777" w:rsidR="00DF6B5E" w:rsidRPr="009D0CC6" w:rsidRDefault="00DF6B5E" w:rsidP="00DF6B5E">
            <w:pPr>
              <w:rPr>
                <w:sz w:val="24"/>
                <w:szCs w:val="24"/>
                <w:lang w:val="ru-RU"/>
              </w:rPr>
            </w:pPr>
            <w:r w:rsidRPr="009D0CC6">
              <w:rPr>
                <w:sz w:val="24"/>
                <w:szCs w:val="24"/>
                <w:lang w:val="ru-RU"/>
              </w:rPr>
              <w:t>мери показу</w:t>
            </w:r>
            <w:r w:rsidRPr="009D0CC6">
              <w:rPr>
                <w:sz w:val="24"/>
                <w:szCs w:val="24"/>
              </w:rPr>
              <w:t>j</w:t>
            </w:r>
            <w:r w:rsidRPr="009D0CC6">
              <w:rPr>
                <w:sz w:val="24"/>
                <w:szCs w:val="24"/>
                <w:lang w:val="ru-RU"/>
              </w:rPr>
              <w:t>е способност</w:t>
            </w:r>
          </w:p>
          <w:p w14:paraId="4804CB67" w14:textId="77777777" w:rsidR="00DF6B5E" w:rsidRPr="009D0CC6" w:rsidRDefault="00DF6B5E" w:rsidP="00DF6B5E">
            <w:pPr>
              <w:rPr>
                <w:sz w:val="24"/>
                <w:szCs w:val="24"/>
                <w:lang w:val="ru-RU"/>
              </w:rPr>
            </w:pPr>
            <w:r w:rsidRPr="009D0CC6">
              <w:rPr>
                <w:sz w:val="24"/>
                <w:szCs w:val="24"/>
                <w:lang w:val="ru-RU"/>
              </w:rPr>
              <w:t>примене знања и л</w:t>
            </w:r>
            <w:r w:rsidRPr="009D0CC6">
              <w:rPr>
                <w:sz w:val="24"/>
                <w:szCs w:val="24"/>
              </w:rPr>
              <w:t>o</w:t>
            </w:r>
            <w:r w:rsidRPr="009D0CC6">
              <w:rPr>
                <w:sz w:val="24"/>
                <w:szCs w:val="24"/>
                <w:lang w:val="ru-RU"/>
              </w:rPr>
              <w:t>гички</w:t>
            </w:r>
          </w:p>
          <w:p w14:paraId="7AFC1B6F" w14:textId="77777777" w:rsidR="00DF6B5E" w:rsidRPr="009D0CC6" w:rsidRDefault="00DF6B5E" w:rsidP="00DF6B5E">
            <w:pPr>
              <w:rPr>
                <w:sz w:val="24"/>
                <w:szCs w:val="24"/>
                <w:lang w:val="ru-RU"/>
              </w:rPr>
            </w:pPr>
            <w:r w:rsidRPr="009D0CC6">
              <w:rPr>
                <w:sz w:val="24"/>
                <w:szCs w:val="24"/>
                <w:lang w:val="ru-RU"/>
              </w:rPr>
              <w:t>п</w:t>
            </w:r>
            <w:r w:rsidRPr="009D0CC6">
              <w:rPr>
                <w:sz w:val="24"/>
                <w:szCs w:val="24"/>
              </w:rPr>
              <w:t>o</w:t>
            </w:r>
            <w:r w:rsidRPr="009D0CC6">
              <w:rPr>
                <w:sz w:val="24"/>
                <w:szCs w:val="24"/>
                <w:lang w:val="ru-RU"/>
              </w:rPr>
              <w:t>в</w:t>
            </w:r>
            <w:r w:rsidRPr="009D0CC6">
              <w:rPr>
                <w:sz w:val="24"/>
                <w:szCs w:val="24"/>
              </w:rPr>
              <w:t>e</w:t>
            </w:r>
            <w:r w:rsidRPr="009D0CC6">
              <w:rPr>
                <w:sz w:val="24"/>
                <w:szCs w:val="24"/>
                <w:lang w:val="ru-RU"/>
              </w:rPr>
              <w:t>зу</w:t>
            </w:r>
            <w:r w:rsidRPr="009D0CC6">
              <w:rPr>
                <w:sz w:val="24"/>
                <w:szCs w:val="24"/>
              </w:rPr>
              <w:t>je</w:t>
            </w:r>
            <w:r w:rsidRPr="009D0CC6">
              <w:rPr>
                <w:sz w:val="24"/>
                <w:szCs w:val="24"/>
                <w:lang w:val="ru-RU"/>
              </w:rPr>
              <w:t xml:space="preserve"> чињ</w:t>
            </w:r>
            <w:r w:rsidRPr="009D0CC6">
              <w:rPr>
                <w:sz w:val="24"/>
                <w:szCs w:val="24"/>
              </w:rPr>
              <w:t>e</w:t>
            </w:r>
            <w:r w:rsidRPr="009D0CC6">
              <w:rPr>
                <w:sz w:val="24"/>
                <w:szCs w:val="24"/>
                <w:lang w:val="ru-RU"/>
              </w:rPr>
              <w:t>ниц</w:t>
            </w:r>
            <w:r w:rsidRPr="009D0CC6">
              <w:rPr>
                <w:sz w:val="24"/>
                <w:szCs w:val="24"/>
              </w:rPr>
              <w:t>e</w:t>
            </w:r>
            <w:r w:rsidRPr="009D0CC6">
              <w:rPr>
                <w:sz w:val="24"/>
                <w:szCs w:val="24"/>
                <w:lang w:val="ru-RU"/>
              </w:rPr>
              <w:t xml:space="preserve"> и п</w:t>
            </w:r>
            <w:r w:rsidRPr="009D0CC6">
              <w:rPr>
                <w:sz w:val="24"/>
                <w:szCs w:val="24"/>
              </w:rPr>
              <w:t>oj</w:t>
            </w:r>
            <w:r w:rsidRPr="009D0CC6">
              <w:rPr>
                <w:sz w:val="24"/>
                <w:szCs w:val="24"/>
                <w:lang w:val="ru-RU"/>
              </w:rPr>
              <w:t>м</w:t>
            </w:r>
            <w:r w:rsidRPr="009D0CC6">
              <w:rPr>
                <w:sz w:val="24"/>
                <w:szCs w:val="24"/>
              </w:rPr>
              <w:t>o</w:t>
            </w:r>
            <w:r w:rsidRPr="009D0CC6">
              <w:rPr>
                <w:sz w:val="24"/>
                <w:szCs w:val="24"/>
                <w:lang w:val="ru-RU"/>
              </w:rPr>
              <w:t>в</w:t>
            </w:r>
            <w:r w:rsidRPr="009D0CC6">
              <w:rPr>
                <w:sz w:val="24"/>
                <w:szCs w:val="24"/>
              </w:rPr>
              <w:t>e</w:t>
            </w:r>
            <w:r w:rsidRPr="009D0CC6">
              <w:rPr>
                <w:sz w:val="24"/>
                <w:szCs w:val="24"/>
                <w:lang w:val="ru-RU"/>
              </w:rPr>
              <w:t>,</w:t>
            </w:r>
          </w:p>
          <w:p w14:paraId="34B57C8B" w14:textId="77777777" w:rsidR="00DF6B5E" w:rsidRPr="009D0CC6" w:rsidRDefault="00DF6B5E" w:rsidP="00DF6B5E">
            <w:pPr>
              <w:rPr>
                <w:sz w:val="24"/>
                <w:szCs w:val="24"/>
                <w:lang w:val="ru-RU"/>
              </w:rPr>
            </w:pPr>
            <w:r w:rsidRPr="009D0CC6">
              <w:rPr>
                <w:sz w:val="24"/>
                <w:szCs w:val="24"/>
                <w:lang w:val="ru-RU"/>
              </w:rPr>
              <w:t>самостално изводи закључке</w:t>
            </w:r>
          </w:p>
          <w:p w14:paraId="3177A6DB" w14:textId="77777777" w:rsidR="00DF6B5E" w:rsidRPr="009D0CC6" w:rsidRDefault="00DF6B5E" w:rsidP="00DF6B5E">
            <w:pPr>
              <w:rPr>
                <w:sz w:val="24"/>
                <w:szCs w:val="24"/>
                <w:lang w:val="ru-RU"/>
              </w:rPr>
            </w:pPr>
            <w:r w:rsidRPr="009D0CC6">
              <w:rPr>
                <w:sz w:val="24"/>
                <w:szCs w:val="24"/>
                <w:lang w:val="ru-RU"/>
              </w:rPr>
              <w:t>ко</w:t>
            </w:r>
            <w:r w:rsidRPr="009D0CC6">
              <w:rPr>
                <w:sz w:val="24"/>
                <w:szCs w:val="24"/>
              </w:rPr>
              <w:t>j</w:t>
            </w:r>
            <w:r w:rsidRPr="009D0CC6">
              <w:rPr>
                <w:sz w:val="24"/>
                <w:szCs w:val="24"/>
                <w:lang w:val="ru-RU"/>
              </w:rPr>
              <w:t>и се заснива</w:t>
            </w:r>
            <w:r w:rsidRPr="009D0CC6">
              <w:rPr>
                <w:sz w:val="24"/>
                <w:szCs w:val="24"/>
              </w:rPr>
              <w:t>j</w:t>
            </w:r>
            <w:r w:rsidRPr="009D0CC6">
              <w:rPr>
                <w:sz w:val="24"/>
                <w:szCs w:val="24"/>
                <w:lang w:val="ru-RU"/>
              </w:rPr>
              <w:t>у на</w:t>
            </w:r>
          </w:p>
          <w:p w14:paraId="5648E88A" w14:textId="77777777" w:rsidR="00DF6B5E" w:rsidRPr="009D0CC6" w:rsidRDefault="00DF6B5E" w:rsidP="00DF6B5E">
            <w:pPr>
              <w:rPr>
                <w:sz w:val="24"/>
                <w:szCs w:val="24"/>
                <w:lang w:val="ru-RU"/>
              </w:rPr>
            </w:pPr>
            <w:r w:rsidRPr="009D0CC6">
              <w:rPr>
                <w:sz w:val="24"/>
                <w:szCs w:val="24"/>
                <w:lang w:val="ru-RU"/>
              </w:rPr>
              <w:t>подацима.</w:t>
            </w:r>
          </w:p>
        </w:tc>
        <w:tc>
          <w:tcPr>
            <w:tcW w:w="3151" w:type="dxa"/>
            <w:vMerge/>
            <w:tcBorders>
              <w:top w:val="nil"/>
              <w:bottom w:val="single" w:sz="4" w:space="0" w:color="000000"/>
            </w:tcBorders>
          </w:tcPr>
          <w:p w14:paraId="460DCCD3" w14:textId="77777777" w:rsidR="00DF6B5E" w:rsidRPr="009D0CC6" w:rsidRDefault="00DF6B5E" w:rsidP="00DF6B5E">
            <w:pPr>
              <w:rPr>
                <w:sz w:val="24"/>
                <w:szCs w:val="24"/>
                <w:lang w:val="ru-RU"/>
              </w:rPr>
            </w:pPr>
          </w:p>
        </w:tc>
      </w:tr>
    </w:tbl>
    <w:p w14:paraId="79714CF7" w14:textId="77777777" w:rsidR="00DF6B5E" w:rsidRPr="009D0CC6" w:rsidRDefault="00DF6B5E" w:rsidP="00DF6B5E">
      <w:pPr>
        <w:rPr>
          <w:sz w:val="24"/>
          <w:szCs w:val="24"/>
          <w:lang w:val="ru-RU"/>
        </w:rPr>
      </w:pPr>
    </w:p>
    <w:tbl>
      <w:tblPr>
        <w:tblW w:w="13966"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60"/>
        <w:gridCol w:w="3509"/>
        <w:gridCol w:w="3254"/>
        <w:gridCol w:w="2789"/>
        <w:gridCol w:w="3154"/>
      </w:tblGrid>
      <w:tr w:rsidR="00DF6B5E" w:rsidRPr="009D0CC6" w14:paraId="5FA8F4DB" w14:textId="77777777" w:rsidTr="0003332F">
        <w:trPr>
          <w:trHeight w:val="757"/>
        </w:trPr>
        <w:tc>
          <w:tcPr>
            <w:tcW w:w="1260" w:type="dxa"/>
            <w:shd w:val="clear" w:color="auto" w:fill="D9D9D9"/>
          </w:tcPr>
          <w:p w14:paraId="0AA2AAF3" w14:textId="77777777" w:rsidR="00DF6B5E" w:rsidRPr="009D0CC6" w:rsidRDefault="00DF6B5E" w:rsidP="00DF6B5E">
            <w:pPr>
              <w:rPr>
                <w:sz w:val="24"/>
                <w:szCs w:val="24"/>
              </w:rPr>
            </w:pPr>
            <w:r w:rsidRPr="009D0CC6">
              <w:rPr>
                <w:sz w:val="24"/>
                <w:szCs w:val="24"/>
              </w:rPr>
              <w:t>Наставна тема/обла</w:t>
            </w:r>
          </w:p>
          <w:p w14:paraId="1D84F2A3" w14:textId="77777777" w:rsidR="00DF6B5E" w:rsidRPr="009D0CC6" w:rsidRDefault="00DF6B5E" w:rsidP="00DF6B5E">
            <w:pPr>
              <w:rPr>
                <w:sz w:val="24"/>
                <w:szCs w:val="24"/>
              </w:rPr>
            </w:pPr>
            <w:r w:rsidRPr="009D0CC6">
              <w:rPr>
                <w:sz w:val="24"/>
                <w:szCs w:val="24"/>
              </w:rPr>
              <w:t>ст</w:t>
            </w:r>
          </w:p>
        </w:tc>
        <w:tc>
          <w:tcPr>
            <w:tcW w:w="12706" w:type="dxa"/>
            <w:gridSpan w:val="4"/>
            <w:shd w:val="clear" w:color="auto" w:fill="D9D9D9"/>
          </w:tcPr>
          <w:p w14:paraId="105D2033" w14:textId="77777777" w:rsidR="00DF6B5E" w:rsidRPr="009D0CC6" w:rsidRDefault="00DF6B5E" w:rsidP="00DF6B5E">
            <w:pPr>
              <w:rPr>
                <w:sz w:val="24"/>
                <w:szCs w:val="24"/>
              </w:rPr>
            </w:pPr>
            <w:r w:rsidRPr="009D0CC6">
              <w:rPr>
                <w:sz w:val="24"/>
                <w:szCs w:val="24"/>
              </w:rPr>
              <w:t>Критеријуми оцењивања – СРПСКИ ЈЕЗИК</w:t>
            </w:r>
          </w:p>
        </w:tc>
      </w:tr>
      <w:tr w:rsidR="00DF6B5E" w:rsidRPr="009D0CC6" w14:paraId="433DDA0F" w14:textId="77777777" w:rsidTr="0003332F">
        <w:trPr>
          <w:trHeight w:val="467"/>
        </w:trPr>
        <w:tc>
          <w:tcPr>
            <w:tcW w:w="1260" w:type="dxa"/>
          </w:tcPr>
          <w:p w14:paraId="6FC65577" w14:textId="77777777" w:rsidR="00DF6B5E" w:rsidRPr="009D0CC6" w:rsidRDefault="00DF6B5E" w:rsidP="00DF6B5E">
            <w:pPr>
              <w:rPr>
                <w:sz w:val="24"/>
                <w:szCs w:val="24"/>
              </w:rPr>
            </w:pPr>
            <w:r w:rsidRPr="009D0CC6">
              <w:rPr>
                <w:sz w:val="24"/>
                <w:szCs w:val="24"/>
              </w:rPr>
              <w:t>Оцена:</w:t>
            </w:r>
          </w:p>
        </w:tc>
        <w:tc>
          <w:tcPr>
            <w:tcW w:w="3509" w:type="dxa"/>
          </w:tcPr>
          <w:p w14:paraId="26C9A341" w14:textId="77777777" w:rsidR="00DF6B5E" w:rsidRPr="009D0CC6" w:rsidRDefault="00DF6B5E" w:rsidP="00DF6B5E">
            <w:pPr>
              <w:rPr>
                <w:sz w:val="24"/>
                <w:szCs w:val="24"/>
              </w:rPr>
            </w:pPr>
            <w:r w:rsidRPr="009D0CC6">
              <w:rPr>
                <w:sz w:val="24"/>
                <w:szCs w:val="24"/>
              </w:rPr>
              <w:t>довољан 2</w:t>
            </w:r>
          </w:p>
        </w:tc>
        <w:tc>
          <w:tcPr>
            <w:tcW w:w="3254" w:type="dxa"/>
          </w:tcPr>
          <w:p w14:paraId="2088B32E" w14:textId="77777777" w:rsidR="00DF6B5E" w:rsidRPr="009D0CC6" w:rsidRDefault="00DF6B5E" w:rsidP="00DF6B5E">
            <w:pPr>
              <w:rPr>
                <w:sz w:val="24"/>
                <w:szCs w:val="24"/>
              </w:rPr>
            </w:pPr>
            <w:r w:rsidRPr="009D0CC6">
              <w:rPr>
                <w:sz w:val="24"/>
                <w:szCs w:val="24"/>
              </w:rPr>
              <w:t>добар 3</w:t>
            </w:r>
          </w:p>
        </w:tc>
        <w:tc>
          <w:tcPr>
            <w:tcW w:w="2789" w:type="dxa"/>
          </w:tcPr>
          <w:p w14:paraId="374EB8E3" w14:textId="77777777" w:rsidR="00DF6B5E" w:rsidRPr="009D0CC6" w:rsidRDefault="00DF6B5E" w:rsidP="00DF6B5E">
            <w:pPr>
              <w:rPr>
                <w:sz w:val="24"/>
                <w:szCs w:val="24"/>
              </w:rPr>
            </w:pPr>
            <w:r w:rsidRPr="009D0CC6">
              <w:rPr>
                <w:sz w:val="24"/>
                <w:szCs w:val="24"/>
              </w:rPr>
              <w:t>врло добар 4</w:t>
            </w:r>
          </w:p>
        </w:tc>
        <w:tc>
          <w:tcPr>
            <w:tcW w:w="3151" w:type="dxa"/>
          </w:tcPr>
          <w:p w14:paraId="6217B9C0" w14:textId="77777777" w:rsidR="00DF6B5E" w:rsidRPr="009D0CC6" w:rsidRDefault="00DF6B5E" w:rsidP="00DF6B5E">
            <w:pPr>
              <w:rPr>
                <w:sz w:val="24"/>
                <w:szCs w:val="24"/>
              </w:rPr>
            </w:pPr>
            <w:r w:rsidRPr="009D0CC6">
              <w:rPr>
                <w:sz w:val="24"/>
                <w:szCs w:val="24"/>
              </w:rPr>
              <w:t>одличан 5</w:t>
            </w:r>
          </w:p>
        </w:tc>
      </w:tr>
      <w:tr w:rsidR="00DF6B5E" w:rsidRPr="009D0CC6" w14:paraId="1890EA1F" w14:textId="77777777" w:rsidTr="00DF6B5E">
        <w:trPr>
          <w:trHeight w:val="3011"/>
        </w:trPr>
        <w:tc>
          <w:tcPr>
            <w:tcW w:w="1260" w:type="dxa"/>
            <w:textDirection w:val="btLr"/>
          </w:tcPr>
          <w:p w14:paraId="36E34D16" w14:textId="77777777" w:rsidR="00DF6B5E" w:rsidRPr="009D0CC6" w:rsidRDefault="00DF6B5E" w:rsidP="00DF6B5E">
            <w:pPr>
              <w:rPr>
                <w:sz w:val="24"/>
                <w:szCs w:val="24"/>
              </w:rPr>
            </w:pPr>
          </w:p>
          <w:p w14:paraId="49112473" w14:textId="77777777" w:rsidR="00DF6B5E" w:rsidRPr="009D0CC6" w:rsidRDefault="00DF6B5E" w:rsidP="00DF6B5E">
            <w:pPr>
              <w:rPr>
                <w:sz w:val="24"/>
                <w:szCs w:val="24"/>
              </w:rPr>
            </w:pPr>
          </w:p>
          <w:p w14:paraId="31B0395A" w14:textId="77777777" w:rsidR="00DF6B5E" w:rsidRPr="009D0CC6" w:rsidRDefault="00DF6B5E" w:rsidP="00DF6B5E">
            <w:pPr>
              <w:jc w:val="center"/>
              <w:rPr>
                <w:sz w:val="24"/>
                <w:szCs w:val="24"/>
              </w:rPr>
            </w:pPr>
            <w:r w:rsidRPr="009D0CC6">
              <w:rPr>
                <w:sz w:val="24"/>
                <w:szCs w:val="24"/>
              </w:rPr>
              <w:t>ГОВОРНА КУЛТУРА</w:t>
            </w:r>
          </w:p>
        </w:tc>
        <w:tc>
          <w:tcPr>
            <w:tcW w:w="3509" w:type="dxa"/>
          </w:tcPr>
          <w:p w14:paraId="509508E9" w14:textId="77777777" w:rsidR="00DF6B5E" w:rsidRPr="009D0CC6" w:rsidRDefault="00DF6B5E" w:rsidP="00DF6B5E">
            <w:pPr>
              <w:rPr>
                <w:sz w:val="24"/>
                <w:szCs w:val="24"/>
                <w:lang w:val="ru-RU"/>
              </w:rPr>
            </w:pPr>
            <w:r w:rsidRPr="009D0CC6">
              <w:rPr>
                <w:sz w:val="24"/>
                <w:szCs w:val="24"/>
                <w:lang w:val="ru-RU"/>
              </w:rPr>
              <w:t>познаје основна начела вођења разговора: уме да започне разговор, учествује у њему и оконча га; пажљиво слуша своје саговорнике</w:t>
            </w:r>
          </w:p>
          <w:p w14:paraId="0083BCF9" w14:textId="77777777" w:rsidR="00DF6B5E" w:rsidRPr="009D0CC6" w:rsidRDefault="00DF6B5E" w:rsidP="00DF6B5E">
            <w:pPr>
              <w:rPr>
                <w:sz w:val="24"/>
                <w:szCs w:val="24"/>
              </w:rPr>
            </w:pPr>
            <w:r w:rsidRPr="009D0CC6">
              <w:rPr>
                <w:sz w:val="24"/>
                <w:szCs w:val="24"/>
              </w:rPr>
              <w:t>користи форме учтивог обраћања</w:t>
            </w:r>
          </w:p>
        </w:tc>
        <w:tc>
          <w:tcPr>
            <w:tcW w:w="3254" w:type="dxa"/>
          </w:tcPr>
          <w:p w14:paraId="58F54644" w14:textId="77777777" w:rsidR="00DF6B5E" w:rsidRPr="009D0CC6" w:rsidRDefault="00DF6B5E" w:rsidP="00DF6B5E">
            <w:pPr>
              <w:rPr>
                <w:sz w:val="24"/>
                <w:szCs w:val="24"/>
                <w:lang w:val="ru-RU"/>
              </w:rPr>
            </w:pPr>
            <w:r w:rsidRPr="009D0CC6">
              <w:rPr>
                <w:sz w:val="24"/>
                <w:szCs w:val="24"/>
                <w:lang w:val="ru-RU"/>
              </w:rPr>
              <w:t>казује текст природно, поштујући интонацију реченице/стиха, без тзв.</w:t>
            </w:r>
          </w:p>
          <w:p w14:paraId="5495862E" w14:textId="77777777" w:rsidR="00DF6B5E" w:rsidRPr="009D0CC6" w:rsidRDefault="00DF6B5E" w:rsidP="00DF6B5E">
            <w:pPr>
              <w:rPr>
                <w:sz w:val="24"/>
                <w:szCs w:val="24"/>
              </w:rPr>
            </w:pPr>
            <w:r w:rsidRPr="009D0CC6">
              <w:rPr>
                <w:sz w:val="24"/>
                <w:szCs w:val="24"/>
              </w:rPr>
              <w:t>„певушења“ или „скандирања“</w:t>
            </w:r>
          </w:p>
          <w:p w14:paraId="07497219" w14:textId="77777777" w:rsidR="00DF6B5E" w:rsidRPr="009D0CC6" w:rsidRDefault="00DF6B5E" w:rsidP="00DF6B5E">
            <w:pPr>
              <w:rPr>
                <w:sz w:val="24"/>
                <w:szCs w:val="24"/>
                <w:lang w:val="ru-RU"/>
              </w:rPr>
            </w:pPr>
            <w:r w:rsidRPr="009D0CC6">
              <w:rPr>
                <w:sz w:val="24"/>
                <w:szCs w:val="24"/>
                <w:lang w:val="ru-RU"/>
              </w:rPr>
              <w:t>уме да преприча изабрани наративни или краћи информативни текст на основу претходне израде плана текста и издвајања значајних делова или занимљивих детаља</w:t>
            </w:r>
          </w:p>
        </w:tc>
        <w:tc>
          <w:tcPr>
            <w:tcW w:w="2789" w:type="dxa"/>
          </w:tcPr>
          <w:p w14:paraId="27AAE554" w14:textId="77777777" w:rsidR="00DF6B5E" w:rsidRPr="009D0CC6" w:rsidRDefault="00DF6B5E" w:rsidP="00DF6B5E">
            <w:pPr>
              <w:rPr>
                <w:sz w:val="24"/>
                <w:szCs w:val="24"/>
                <w:lang w:val="ru-RU"/>
              </w:rPr>
            </w:pPr>
            <w:r w:rsidRPr="009D0CC6">
              <w:rPr>
                <w:sz w:val="24"/>
                <w:szCs w:val="24"/>
                <w:lang w:val="ru-RU"/>
              </w:rPr>
              <w:t>уме самостално (својим речима) да описује и да прича на задату тему: држи се теме, јасно структурира казивање (уводни, средишњи и завршни део казивања), добро распоређујући основну информацију и додатне информације</w:t>
            </w:r>
          </w:p>
        </w:tc>
        <w:tc>
          <w:tcPr>
            <w:tcW w:w="3151" w:type="dxa"/>
          </w:tcPr>
          <w:p w14:paraId="622C7C7D" w14:textId="77777777" w:rsidR="00DF6B5E" w:rsidRPr="009D0CC6" w:rsidRDefault="00DF6B5E" w:rsidP="00DF6B5E">
            <w:pPr>
              <w:rPr>
                <w:sz w:val="24"/>
                <w:szCs w:val="24"/>
                <w:lang w:val="ru-RU"/>
              </w:rPr>
            </w:pPr>
            <w:r w:rsidRPr="009D0CC6">
              <w:rPr>
                <w:sz w:val="24"/>
                <w:szCs w:val="24"/>
                <w:lang w:val="ru-RU"/>
              </w:rPr>
              <w:t>уме на занимљив начин да почне и заврши своје причање</w:t>
            </w:r>
          </w:p>
          <w:p w14:paraId="5FB0B15B" w14:textId="77777777" w:rsidR="00DF6B5E" w:rsidRPr="009D0CC6" w:rsidRDefault="00DF6B5E" w:rsidP="00DF6B5E">
            <w:pPr>
              <w:rPr>
                <w:sz w:val="24"/>
                <w:szCs w:val="24"/>
                <w:lang w:val="ru-RU"/>
              </w:rPr>
            </w:pPr>
            <w:r w:rsidRPr="009D0CC6">
              <w:rPr>
                <w:sz w:val="24"/>
                <w:szCs w:val="24"/>
                <w:lang w:val="ru-RU"/>
              </w:rPr>
              <w:t>уме у кратким цртама да образложи неку своју идеју уме да одбрани своју тврдњу или став</w:t>
            </w:r>
          </w:p>
        </w:tc>
      </w:tr>
    </w:tbl>
    <w:p w14:paraId="0A72569F" w14:textId="77777777" w:rsidR="00DF6B5E" w:rsidRPr="009D0CC6" w:rsidRDefault="00DF6B5E" w:rsidP="00DF6B5E">
      <w:pPr>
        <w:rPr>
          <w:sz w:val="24"/>
          <w:szCs w:val="24"/>
        </w:rPr>
      </w:pPr>
    </w:p>
    <w:p w14:paraId="5F71BD71" w14:textId="77777777" w:rsidR="00DF6B5E" w:rsidRPr="009D0CC6" w:rsidRDefault="00DF6B5E" w:rsidP="00DF6B5E">
      <w:pPr>
        <w:rPr>
          <w:sz w:val="24"/>
          <w:szCs w:val="24"/>
        </w:rPr>
      </w:pPr>
    </w:p>
    <w:p w14:paraId="297D9449" w14:textId="77777777" w:rsidR="00DF6B5E" w:rsidRPr="009D0CC6" w:rsidRDefault="00DF6B5E" w:rsidP="00DF6B5E">
      <w:pPr>
        <w:rPr>
          <w:sz w:val="24"/>
          <w:szCs w:val="24"/>
        </w:rPr>
      </w:pPr>
    </w:p>
    <w:p w14:paraId="51AE6E23" w14:textId="77777777" w:rsidR="00DF6B5E" w:rsidRPr="009D0CC6" w:rsidRDefault="00DF6B5E" w:rsidP="00DF6B5E">
      <w:pPr>
        <w:rPr>
          <w:sz w:val="24"/>
          <w:szCs w:val="24"/>
        </w:rPr>
      </w:pPr>
    </w:p>
    <w:p w14:paraId="2BC428B5" w14:textId="77777777" w:rsidR="00DF6B5E" w:rsidRPr="009D0CC6" w:rsidRDefault="00DF6B5E" w:rsidP="00DF6B5E">
      <w:pPr>
        <w:rPr>
          <w:sz w:val="24"/>
          <w:szCs w:val="24"/>
        </w:rPr>
      </w:pPr>
    </w:p>
    <w:p w14:paraId="1F5A6220" w14:textId="77777777" w:rsidR="00DF6B5E" w:rsidRPr="009D0CC6" w:rsidRDefault="00DF6B5E" w:rsidP="00DF6B5E">
      <w:pPr>
        <w:rPr>
          <w:b/>
          <w:bCs/>
          <w:caps/>
          <w:sz w:val="24"/>
          <w:szCs w:val="24"/>
        </w:rPr>
      </w:pPr>
      <w:r w:rsidRPr="009D0CC6">
        <w:rPr>
          <w:b/>
          <w:bCs/>
          <w:caps/>
          <w:sz w:val="24"/>
          <w:szCs w:val="24"/>
        </w:rPr>
        <w:t>Вештина читања и разумевања прочитаног</w:t>
      </w:r>
    </w:p>
    <w:tbl>
      <w:tblPr>
        <w:tblW w:w="14672" w:type="dxa"/>
        <w:tblInd w:w="-95"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80"/>
        <w:gridCol w:w="4411"/>
        <w:gridCol w:w="3330"/>
        <w:gridCol w:w="3151"/>
      </w:tblGrid>
      <w:tr w:rsidR="00DF6B5E" w:rsidRPr="009D0CC6" w14:paraId="396D32C7" w14:textId="77777777" w:rsidTr="0003332F">
        <w:trPr>
          <w:trHeight w:val="8468"/>
        </w:trPr>
        <w:tc>
          <w:tcPr>
            <w:tcW w:w="3780" w:type="dxa"/>
          </w:tcPr>
          <w:p w14:paraId="69732C35" w14:textId="77777777" w:rsidR="00DF6B5E" w:rsidRPr="009D0CC6" w:rsidRDefault="00DF6B5E" w:rsidP="00DF6B5E">
            <w:pPr>
              <w:rPr>
                <w:sz w:val="24"/>
                <w:szCs w:val="24"/>
              </w:rPr>
            </w:pPr>
            <w:r w:rsidRPr="009D0CC6">
              <w:rPr>
                <w:sz w:val="24"/>
                <w:szCs w:val="24"/>
              </w:rPr>
              <w:t>влада основном техником читања ћириличког и латиничког текста</w:t>
            </w:r>
          </w:p>
          <w:p w14:paraId="0273CB25" w14:textId="77777777" w:rsidR="00DF6B5E" w:rsidRPr="009D0CC6" w:rsidRDefault="00DF6B5E" w:rsidP="00DF6B5E">
            <w:pPr>
              <w:rPr>
                <w:sz w:val="24"/>
                <w:szCs w:val="24"/>
              </w:rPr>
            </w:pPr>
            <w:r w:rsidRPr="009D0CC6">
              <w:rPr>
                <w:sz w:val="24"/>
                <w:szCs w:val="24"/>
              </w:rPr>
              <w:t>одговара на једноставна питања у вези са текстом, проналазећи информације експлицитно исказане у једној реченици, пасусу, или у једноставној табели (ко, шта, где, када, колико и сл.)</w:t>
            </w:r>
          </w:p>
          <w:p w14:paraId="2F44EE69" w14:textId="77777777" w:rsidR="00DF6B5E" w:rsidRPr="009D0CC6" w:rsidRDefault="00DF6B5E" w:rsidP="00DF6B5E">
            <w:pPr>
              <w:rPr>
                <w:sz w:val="24"/>
                <w:szCs w:val="24"/>
              </w:rPr>
            </w:pPr>
            <w:r w:rsidRPr="009D0CC6">
              <w:rPr>
                <w:sz w:val="24"/>
                <w:szCs w:val="24"/>
              </w:rPr>
              <w:t>препознаје да ли је тражена информација, која може да буде исказана на различите начине (синонимија, парафраза), садржана у тексту</w:t>
            </w:r>
          </w:p>
          <w:p w14:paraId="027AECD2" w14:textId="77777777" w:rsidR="00DF6B5E" w:rsidRPr="009D0CC6" w:rsidRDefault="00DF6B5E" w:rsidP="00DF6B5E">
            <w:pPr>
              <w:rPr>
                <w:sz w:val="24"/>
                <w:szCs w:val="24"/>
              </w:rPr>
            </w:pPr>
            <w:r w:rsidRPr="009D0CC6">
              <w:rPr>
                <w:sz w:val="24"/>
                <w:szCs w:val="24"/>
              </w:rPr>
              <w:t>познаје и користи основне делове текста и књиге (наслов, пасус, име аутора; садржај, речник)</w:t>
            </w:r>
          </w:p>
          <w:p w14:paraId="40DBE106" w14:textId="77777777" w:rsidR="00DF6B5E" w:rsidRPr="009D0CC6" w:rsidRDefault="00DF6B5E" w:rsidP="00DF6B5E">
            <w:pPr>
              <w:rPr>
                <w:sz w:val="24"/>
                <w:szCs w:val="24"/>
              </w:rPr>
            </w:pPr>
            <w:r w:rsidRPr="009D0CC6">
              <w:rPr>
                <w:sz w:val="24"/>
                <w:szCs w:val="24"/>
              </w:rPr>
              <w:t>одређује основну тему текста</w:t>
            </w:r>
          </w:p>
          <w:p w14:paraId="4E546784" w14:textId="77777777" w:rsidR="00DF6B5E" w:rsidRPr="009D0CC6" w:rsidRDefault="00DF6B5E" w:rsidP="00DF6B5E">
            <w:pPr>
              <w:rPr>
                <w:sz w:val="24"/>
                <w:szCs w:val="24"/>
              </w:rPr>
            </w:pPr>
            <w:r w:rsidRPr="009D0CC6">
              <w:rPr>
                <w:sz w:val="24"/>
                <w:szCs w:val="24"/>
              </w:rPr>
              <w:t>разуме дословно значење текста</w:t>
            </w:r>
          </w:p>
          <w:p w14:paraId="1714169C" w14:textId="77777777" w:rsidR="00DF6B5E" w:rsidRPr="009D0CC6" w:rsidRDefault="00DF6B5E" w:rsidP="00DF6B5E">
            <w:pPr>
              <w:rPr>
                <w:sz w:val="24"/>
                <w:szCs w:val="24"/>
              </w:rPr>
            </w:pPr>
            <w:r w:rsidRPr="009D0CC6">
              <w:rPr>
                <w:sz w:val="24"/>
                <w:szCs w:val="24"/>
              </w:rPr>
              <w:t>разликује књижевноуметнички од информативног текста</w:t>
            </w:r>
          </w:p>
          <w:p w14:paraId="78B42879" w14:textId="77777777" w:rsidR="00DF6B5E" w:rsidRPr="009D0CC6" w:rsidRDefault="00DF6B5E" w:rsidP="00DF6B5E">
            <w:pPr>
              <w:rPr>
                <w:sz w:val="24"/>
                <w:szCs w:val="24"/>
              </w:rPr>
            </w:pPr>
            <w:r w:rsidRPr="009D0CC6">
              <w:rPr>
                <w:sz w:val="24"/>
                <w:szCs w:val="24"/>
              </w:rPr>
              <w:t>процењује садржај текста на основу задатог критеријума: да ли му се допада, да ли му је занимљив; да ли постоји сличност између ликова и ситуација из текста и особа и ситуација које су му познате; издваја речи које су му непознате</w:t>
            </w:r>
          </w:p>
        </w:tc>
        <w:tc>
          <w:tcPr>
            <w:tcW w:w="4411" w:type="dxa"/>
          </w:tcPr>
          <w:p w14:paraId="3281A6F0" w14:textId="77777777" w:rsidR="00DF6B5E" w:rsidRPr="009D0CC6" w:rsidRDefault="00DF6B5E" w:rsidP="00DF6B5E">
            <w:pPr>
              <w:rPr>
                <w:sz w:val="24"/>
                <w:szCs w:val="24"/>
              </w:rPr>
            </w:pPr>
            <w:r w:rsidRPr="009D0CC6">
              <w:rPr>
                <w:sz w:val="24"/>
                <w:szCs w:val="24"/>
              </w:rPr>
              <w:t>чита текст природно, поштујући интонацију реченице/стиха; уме да одреди на ком месту у тексту је пауза, место логичког акцента; који део текста треба прочитати брже, а који спорије</w:t>
            </w:r>
          </w:p>
          <w:p w14:paraId="32EE1E21" w14:textId="77777777" w:rsidR="00DF6B5E" w:rsidRPr="009D0CC6" w:rsidRDefault="00DF6B5E" w:rsidP="00DF6B5E">
            <w:pPr>
              <w:rPr>
                <w:sz w:val="24"/>
                <w:szCs w:val="24"/>
              </w:rPr>
            </w:pPr>
            <w:r w:rsidRPr="009D0CC6">
              <w:rPr>
                <w:sz w:val="24"/>
                <w:szCs w:val="24"/>
              </w:rPr>
              <w:t>изводи једноставне закључке у вези са текстом, анализирајући и обједињујући информације исказане у различитим деловима текста (у различитим реченицама, пасусима, пољима табеле)</w:t>
            </w:r>
          </w:p>
          <w:p w14:paraId="7406A2C4" w14:textId="77777777" w:rsidR="00DF6B5E" w:rsidRPr="009D0CC6" w:rsidRDefault="00DF6B5E" w:rsidP="00DF6B5E">
            <w:pPr>
              <w:rPr>
                <w:sz w:val="24"/>
                <w:szCs w:val="24"/>
              </w:rPr>
            </w:pPr>
            <w:r w:rsidRPr="009D0CC6">
              <w:rPr>
                <w:sz w:val="24"/>
                <w:szCs w:val="24"/>
              </w:rPr>
              <w:t>раздваја битне од небитних информација; одређује след догађаја у тексту</w:t>
            </w:r>
          </w:p>
          <w:p w14:paraId="3D9F1DAF" w14:textId="77777777" w:rsidR="00DF6B5E" w:rsidRPr="009D0CC6" w:rsidRDefault="00DF6B5E" w:rsidP="00DF6B5E">
            <w:pPr>
              <w:rPr>
                <w:sz w:val="24"/>
                <w:szCs w:val="24"/>
              </w:rPr>
            </w:pPr>
            <w:r w:rsidRPr="009D0CC6">
              <w:rPr>
                <w:sz w:val="24"/>
                <w:szCs w:val="24"/>
              </w:rPr>
              <w:t>успоставља везу између информација исказаних у линеарном и нелинеарном тексту (нпр. проналази део/детаљ који је приказан на илустрацији, у табели, или на дијаграму)</w:t>
            </w:r>
          </w:p>
          <w:p w14:paraId="1C428C62" w14:textId="77777777" w:rsidR="00DF6B5E" w:rsidRPr="009D0CC6" w:rsidRDefault="00DF6B5E" w:rsidP="00DF6B5E">
            <w:pPr>
              <w:rPr>
                <w:sz w:val="24"/>
                <w:szCs w:val="24"/>
              </w:rPr>
            </w:pPr>
            <w:r w:rsidRPr="009D0CC6">
              <w:rPr>
                <w:sz w:val="24"/>
                <w:szCs w:val="24"/>
              </w:rPr>
              <w:t>одређује основни смисао текста и његову намену</w:t>
            </w:r>
          </w:p>
          <w:p w14:paraId="40103BDB" w14:textId="77777777" w:rsidR="00DF6B5E" w:rsidRPr="009D0CC6" w:rsidRDefault="00DF6B5E" w:rsidP="00DF6B5E">
            <w:pPr>
              <w:rPr>
                <w:sz w:val="24"/>
                <w:szCs w:val="24"/>
              </w:rPr>
            </w:pPr>
            <w:r w:rsidRPr="009D0CC6">
              <w:rPr>
                <w:sz w:val="24"/>
                <w:szCs w:val="24"/>
              </w:rPr>
              <w:t>препознаје фигуративно значење у тексту</w:t>
            </w:r>
          </w:p>
          <w:p w14:paraId="49D51980" w14:textId="77777777" w:rsidR="00DF6B5E" w:rsidRPr="009D0CC6" w:rsidRDefault="00DF6B5E" w:rsidP="00DF6B5E">
            <w:pPr>
              <w:rPr>
                <w:sz w:val="24"/>
                <w:szCs w:val="24"/>
              </w:rPr>
            </w:pPr>
            <w:r w:rsidRPr="009D0CC6">
              <w:rPr>
                <w:sz w:val="24"/>
                <w:szCs w:val="24"/>
              </w:rPr>
              <w:t>изводи једноставне закључке на основу текста (предвиђа даљи ток радње, објашњава расплет, уочава међусобну повезаност догађаја, на основу поступака јунака/актера закључује о њиховим особинама, осећањима, намерама и сл.)</w:t>
            </w:r>
          </w:p>
          <w:p w14:paraId="0F400E48" w14:textId="77777777" w:rsidR="00DF6B5E" w:rsidRPr="009D0CC6" w:rsidRDefault="00DF6B5E" w:rsidP="00DF6B5E">
            <w:pPr>
              <w:rPr>
                <w:sz w:val="24"/>
                <w:szCs w:val="24"/>
              </w:rPr>
            </w:pPr>
            <w:r w:rsidRPr="009D0CC6">
              <w:rPr>
                <w:sz w:val="24"/>
                <w:szCs w:val="24"/>
              </w:rPr>
              <w:t>износи свој став о садржају текста и образлаже зашто му се допада/не допада, због чега му је занимљив/незанимљив; да ли се слаже/не слаже са</w:t>
            </w:r>
          </w:p>
        </w:tc>
        <w:tc>
          <w:tcPr>
            <w:tcW w:w="3330" w:type="dxa"/>
          </w:tcPr>
          <w:p w14:paraId="27709E46" w14:textId="77777777" w:rsidR="00DF6B5E" w:rsidRPr="009D0CC6" w:rsidRDefault="00DF6B5E" w:rsidP="00DF6B5E">
            <w:pPr>
              <w:rPr>
                <w:sz w:val="24"/>
                <w:szCs w:val="24"/>
              </w:rPr>
            </w:pPr>
            <w:r w:rsidRPr="009D0CC6">
              <w:rPr>
                <w:sz w:val="24"/>
                <w:szCs w:val="24"/>
              </w:rPr>
              <w:t>-изводи сложеније закључке на основу текста, обједињујући информације из различитих делова дужег текста</w:t>
            </w:r>
          </w:p>
          <w:p w14:paraId="2674AD29" w14:textId="77777777" w:rsidR="00DF6B5E" w:rsidRPr="009D0CC6" w:rsidRDefault="00DF6B5E" w:rsidP="00DF6B5E">
            <w:pPr>
              <w:rPr>
                <w:sz w:val="24"/>
                <w:szCs w:val="24"/>
              </w:rPr>
            </w:pPr>
            <w:r w:rsidRPr="009D0CC6">
              <w:rPr>
                <w:sz w:val="24"/>
                <w:szCs w:val="24"/>
              </w:rPr>
              <w:t>повезује и обједињује информације исказане различитим симболичким системима (нпр. текст, табела, графички приказ)</w:t>
            </w:r>
          </w:p>
          <w:p w14:paraId="6523CD8B" w14:textId="77777777" w:rsidR="00DF6B5E" w:rsidRPr="009D0CC6" w:rsidRDefault="00DF6B5E" w:rsidP="00DF6B5E">
            <w:pPr>
              <w:rPr>
                <w:sz w:val="24"/>
                <w:szCs w:val="24"/>
              </w:rPr>
            </w:pPr>
            <w:r w:rsidRPr="009D0CC6">
              <w:rPr>
                <w:sz w:val="24"/>
                <w:szCs w:val="24"/>
              </w:rPr>
              <w:t>-разликује различитa гледишта заступљена у информативном тексту (нпр. мишљење аутора текста vs. мишљења учесника у догађају)</w:t>
            </w:r>
          </w:p>
        </w:tc>
        <w:tc>
          <w:tcPr>
            <w:tcW w:w="3151" w:type="dxa"/>
          </w:tcPr>
          <w:p w14:paraId="29912A8F" w14:textId="77777777" w:rsidR="00DF6B5E" w:rsidRPr="009D0CC6" w:rsidRDefault="00DF6B5E" w:rsidP="00DF6B5E">
            <w:pPr>
              <w:rPr>
                <w:sz w:val="24"/>
                <w:szCs w:val="24"/>
                <w:lang w:val="ru-RU"/>
              </w:rPr>
            </w:pPr>
            <w:r w:rsidRPr="009D0CC6">
              <w:rPr>
                <w:sz w:val="24"/>
                <w:szCs w:val="24"/>
                <w:lang w:val="ru-RU"/>
              </w:rPr>
              <w:t>-- изводи сложеније закључке на основу текста и издваја делове текста који их поткрепљују; резимира наративни текст</w:t>
            </w:r>
          </w:p>
          <w:p w14:paraId="411A7A5A" w14:textId="77777777" w:rsidR="00DF6B5E" w:rsidRPr="009D0CC6" w:rsidRDefault="00DF6B5E" w:rsidP="00DF6B5E">
            <w:pPr>
              <w:rPr>
                <w:sz w:val="24"/>
                <w:szCs w:val="24"/>
                <w:lang w:val="ru-RU"/>
              </w:rPr>
            </w:pPr>
            <w:r w:rsidRPr="009D0CC6">
              <w:rPr>
                <w:sz w:val="24"/>
                <w:szCs w:val="24"/>
                <w:lang w:val="ru-RU"/>
              </w:rPr>
              <w:t>представља текст у одговарајућој нелинеарној форми (уноси податке из текста у дату табелу или дијаграм)</w:t>
            </w:r>
          </w:p>
          <w:p w14:paraId="2FD4B6B2" w14:textId="77777777" w:rsidR="00DF6B5E" w:rsidRPr="009D0CC6" w:rsidRDefault="00DF6B5E" w:rsidP="00DF6B5E">
            <w:pPr>
              <w:rPr>
                <w:sz w:val="24"/>
                <w:szCs w:val="24"/>
                <w:lang w:val="ru-RU"/>
              </w:rPr>
            </w:pPr>
            <w:r w:rsidRPr="009D0CC6">
              <w:rPr>
                <w:sz w:val="24"/>
                <w:szCs w:val="24"/>
                <w:lang w:val="ru-RU"/>
              </w:rPr>
              <w:t>-процењује сврху информативног текста у односу на предвиђену намену (нпр. који од два текста боље описује дату слику, да ли је упутство за (познату) игру потпуно и сл.)</w:t>
            </w:r>
          </w:p>
          <w:p w14:paraId="0E71A901" w14:textId="77777777" w:rsidR="00DF6B5E" w:rsidRPr="009D0CC6" w:rsidRDefault="00DF6B5E" w:rsidP="00DF6B5E">
            <w:pPr>
              <w:rPr>
                <w:sz w:val="24"/>
                <w:szCs w:val="24"/>
                <w:lang w:val="ru-RU"/>
              </w:rPr>
            </w:pPr>
            <w:r w:rsidRPr="009D0CC6">
              <w:rPr>
                <w:sz w:val="24"/>
                <w:szCs w:val="24"/>
                <w:lang w:val="ru-RU"/>
              </w:rPr>
              <w:t>објашњава и вреднује догађаје и поступке ликова у тексту (нпр. објашњава зашто је лик поступио на одређен начин, или вреднује крај приче у односу на своја предвиђања током читања текста, или износи свој став о догађајима из текста)</w:t>
            </w:r>
          </w:p>
        </w:tc>
      </w:tr>
    </w:tbl>
    <w:p w14:paraId="2D41C49A" w14:textId="77777777" w:rsidR="00DF6B5E" w:rsidRPr="009D0CC6" w:rsidRDefault="00DF6B5E" w:rsidP="00DF6B5E">
      <w:pPr>
        <w:rPr>
          <w:sz w:val="24"/>
          <w:szCs w:val="24"/>
        </w:rPr>
      </w:pPr>
    </w:p>
    <w:p w14:paraId="4F200649" w14:textId="77777777" w:rsidR="00DF6B5E" w:rsidRPr="009D0CC6" w:rsidRDefault="00DF6B5E" w:rsidP="00DF6B5E">
      <w:pPr>
        <w:rPr>
          <w:b/>
          <w:bCs/>
          <w:caps/>
          <w:sz w:val="24"/>
          <w:szCs w:val="24"/>
        </w:rPr>
      </w:pPr>
      <w:r w:rsidRPr="009D0CC6">
        <w:rPr>
          <w:b/>
          <w:bCs/>
          <w:caps/>
          <w:sz w:val="24"/>
          <w:szCs w:val="24"/>
        </w:rPr>
        <w:t>Писано изражавање</w:t>
      </w:r>
    </w:p>
    <w:tbl>
      <w:tblPr>
        <w:tblW w:w="14130" w:type="dxa"/>
        <w:tblInd w:w="-185"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09"/>
        <w:gridCol w:w="4681"/>
        <w:gridCol w:w="2789"/>
        <w:gridCol w:w="3151"/>
      </w:tblGrid>
      <w:tr w:rsidR="00DF6B5E" w:rsidRPr="009D0CC6" w14:paraId="176C35DA" w14:textId="77777777" w:rsidTr="00DF6B5E">
        <w:trPr>
          <w:trHeight w:val="8636"/>
        </w:trPr>
        <w:tc>
          <w:tcPr>
            <w:tcW w:w="3509" w:type="dxa"/>
          </w:tcPr>
          <w:p w14:paraId="1A9DFD28" w14:textId="77777777" w:rsidR="00DF6B5E" w:rsidRPr="009D0CC6" w:rsidRDefault="00DF6B5E" w:rsidP="00DF6B5E">
            <w:pPr>
              <w:rPr>
                <w:sz w:val="24"/>
                <w:szCs w:val="24"/>
              </w:rPr>
            </w:pPr>
            <w:r w:rsidRPr="009D0CC6">
              <w:rPr>
                <w:sz w:val="24"/>
                <w:szCs w:val="24"/>
              </w:rPr>
              <w:t>пише писаним словима ћирилице</w:t>
            </w:r>
          </w:p>
          <w:p w14:paraId="3A05AAD1" w14:textId="77777777" w:rsidR="00DF6B5E" w:rsidRPr="009D0CC6" w:rsidRDefault="00DF6B5E" w:rsidP="00DF6B5E">
            <w:pPr>
              <w:rPr>
                <w:sz w:val="24"/>
                <w:szCs w:val="24"/>
              </w:rPr>
            </w:pPr>
            <w:r w:rsidRPr="009D0CC6">
              <w:rPr>
                <w:sz w:val="24"/>
                <w:szCs w:val="24"/>
              </w:rPr>
              <w:t>уме да се потпише</w:t>
            </w:r>
          </w:p>
          <w:p w14:paraId="0676F21D" w14:textId="77777777" w:rsidR="00DF6B5E" w:rsidRPr="009D0CC6" w:rsidRDefault="00DF6B5E" w:rsidP="00DF6B5E">
            <w:pPr>
              <w:rPr>
                <w:sz w:val="24"/>
                <w:szCs w:val="24"/>
                <w:lang w:val="ru-RU"/>
              </w:rPr>
            </w:pPr>
            <w:r w:rsidRPr="009D0CC6">
              <w:rPr>
                <w:sz w:val="24"/>
                <w:szCs w:val="24"/>
                <w:lang w:val="ru-RU"/>
              </w:rPr>
              <w:t>почиње реченицу великим словом, завршава је одговарајућим интерпункцијским знаком</w:t>
            </w:r>
          </w:p>
          <w:p w14:paraId="1C330260" w14:textId="77777777" w:rsidR="00DF6B5E" w:rsidRPr="009D0CC6" w:rsidRDefault="00DF6B5E" w:rsidP="00DF6B5E">
            <w:pPr>
              <w:rPr>
                <w:sz w:val="24"/>
                <w:szCs w:val="24"/>
                <w:lang w:val="ru-RU"/>
              </w:rPr>
            </w:pPr>
            <w:r w:rsidRPr="009D0CC6">
              <w:rPr>
                <w:sz w:val="24"/>
                <w:szCs w:val="24"/>
                <w:lang w:val="ru-RU"/>
              </w:rPr>
              <w:t>употребљава велико слово приликом писања личних имена, назива места (једночланих), назива школе</w:t>
            </w:r>
          </w:p>
          <w:p w14:paraId="6BEEED6C" w14:textId="77777777" w:rsidR="00DF6B5E" w:rsidRPr="009D0CC6" w:rsidRDefault="00DF6B5E" w:rsidP="00DF6B5E">
            <w:pPr>
              <w:rPr>
                <w:sz w:val="24"/>
                <w:szCs w:val="24"/>
                <w:lang w:val="ru-RU"/>
              </w:rPr>
            </w:pPr>
            <w:r w:rsidRPr="009D0CC6">
              <w:rPr>
                <w:sz w:val="24"/>
                <w:szCs w:val="24"/>
                <w:lang w:val="ru-RU"/>
              </w:rPr>
              <w:t>пише кратким потпуним реченицама једноставне структуре</w:t>
            </w:r>
          </w:p>
          <w:p w14:paraId="48172C30" w14:textId="77777777" w:rsidR="00DF6B5E" w:rsidRPr="009D0CC6" w:rsidRDefault="00DF6B5E" w:rsidP="00DF6B5E">
            <w:pPr>
              <w:rPr>
                <w:sz w:val="24"/>
                <w:szCs w:val="24"/>
                <w:lang w:val="ru-RU"/>
              </w:rPr>
            </w:pPr>
            <w:r w:rsidRPr="009D0CC6">
              <w:rPr>
                <w:sz w:val="24"/>
                <w:szCs w:val="24"/>
                <w:lang w:val="ru-RU"/>
              </w:rPr>
              <w:t>издваја наслов, углавном се држи теме</w:t>
            </w:r>
          </w:p>
          <w:p w14:paraId="3C071344" w14:textId="77777777" w:rsidR="00DF6B5E" w:rsidRPr="009D0CC6" w:rsidRDefault="00DF6B5E" w:rsidP="00DF6B5E">
            <w:pPr>
              <w:rPr>
                <w:sz w:val="24"/>
                <w:szCs w:val="24"/>
                <w:lang w:val="ru-RU"/>
              </w:rPr>
            </w:pPr>
            <w:r w:rsidRPr="009D0CC6">
              <w:rPr>
                <w:sz w:val="24"/>
                <w:szCs w:val="24"/>
                <w:lang w:val="ru-RU"/>
              </w:rPr>
              <w:t>препричава кратак једноставан текст (до 400 речи)</w:t>
            </w:r>
          </w:p>
          <w:p w14:paraId="767AEBC5" w14:textId="77777777" w:rsidR="00DF6B5E" w:rsidRPr="009D0CC6" w:rsidRDefault="00DF6B5E" w:rsidP="00DF6B5E">
            <w:pPr>
              <w:rPr>
                <w:sz w:val="24"/>
                <w:szCs w:val="24"/>
                <w:lang w:val="ru-RU"/>
              </w:rPr>
            </w:pPr>
            <w:r w:rsidRPr="009D0CC6">
              <w:rPr>
                <w:sz w:val="24"/>
                <w:szCs w:val="24"/>
                <w:lang w:val="ru-RU"/>
              </w:rPr>
              <w:t>користи скроман фонд речи (у односу на узраст); правилно их употребљава</w:t>
            </w:r>
          </w:p>
          <w:p w14:paraId="64B3DD20" w14:textId="77777777" w:rsidR="00DF6B5E" w:rsidRPr="009D0CC6" w:rsidRDefault="00DF6B5E" w:rsidP="00DF6B5E">
            <w:pPr>
              <w:rPr>
                <w:sz w:val="24"/>
                <w:szCs w:val="24"/>
                <w:lang w:val="ru-RU"/>
              </w:rPr>
            </w:pPr>
            <w:r w:rsidRPr="009D0CC6">
              <w:rPr>
                <w:sz w:val="24"/>
                <w:szCs w:val="24"/>
                <w:lang w:val="ru-RU"/>
              </w:rPr>
              <w:t>пише кратку поруку (о томе куда иде, зашто касни, и сл.)</w:t>
            </w:r>
          </w:p>
          <w:p w14:paraId="6336F881" w14:textId="77777777" w:rsidR="00DF6B5E" w:rsidRPr="009D0CC6" w:rsidRDefault="00DF6B5E" w:rsidP="00DF6B5E">
            <w:pPr>
              <w:rPr>
                <w:sz w:val="24"/>
                <w:szCs w:val="24"/>
                <w:lang w:val="ru-RU"/>
              </w:rPr>
            </w:pPr>
            <w:r w:rsidRPr="009D0CC6">
              <w:rPr>
                <w:sz w:val="24"/>
                <w:szCs w:val="24"/>
                <w:lang w:val="ru-RU"/>
              </w:rPr>
              <w:t>пише честитку (за Нову годину, рођендан), позивницу (за рођенданску прославу, забаву), разгледницу (са летовања, зимовања, екскурзије)</w:t>
            </w:r>
          </w:p>
        </w:tc>
        <w:tc>
          <w:tcPr>
            <w:tcW w:w="4681" w:type="dxa"/>
          </w:tcPr>
          <w:p w14:paraId="4EE84B92" w14:textId="77777777" w:rsidR="00DF6B5E" w:rsidRPr="009D0CC6" w:rsidRDefault="00DF6B5E" w:rsidP="00DF6B5E">
            <w:pPr>
              <w:rPr>
                <w:sz w:val="24"/>
                <w:szCs w:val="24"/>
                <w:lang w:val="ru-RU"/>
              </w:rPr>
            </w:pPr>
            <w:r w:rsidRPr="009D0CC6">
              <w:rPr>
                <w:sz w:val="24"/>
                <w:szCs w:val="24"/>
                <w:lang w:val="ru-RU"/>
              </w:rPr>
              <w:t>зна и користи оба писма (ћирилицу и латиницу) –</w:t>
            </w:r>
          </w:p>
          <w:p w14:paraId="40A810A8" w14:textId="77777777" w:rsidR="00DF6B5E" w:rsidRPr="009D0CC6" w:rsidRDefault="00DF6B5E" w:rsidP="00DF6B5E">
            <w:pPr>
              <w:rPr>
                <w:sz w:val="24"/>
                <w:szCs w:val="24"/>
                <w:lang w:val="ru-RU"/>
              </w:rPr>
            </w:pPr>
            <w:r w:rsidRPr="009D0CC6">
              <w:rPr>
                <w:sz w:val="24"/>
                <w:szCs w:val="24"/>
                <w:lang w:val="ru-RU"/>
              </w:rPr>
              <w:t>употребљава велико слово приликом писања имена држава и места и њихових становника; користи наводнике при навођењу туђих речи; правилно пише присвојне придеве (-ов/-ев/-ин, -ски/-чки/- шки); правилно пише гласове ћ, ч, ђ, џ; правилно пише сугласник ј у интервокалској позицији; правилно пише речцу ли и речцу не; употребљава запету при набрајању</w:t>
            </w:r>
          </w:p>
          <w:p w14:paraId="0A93D719" w14:textId="77777777" w:rsidR="00DF6B5E" w:rsidRPr="009D0CC6" w:rsidRDefault="00DF6B5E" w:rsidP="00DF6B5E">
            <w:pPr>
              <w:rPr>
                <w:sz w:val="24"/>
                <w:szCs w:val="24"/>
                <w:lang w:val="ru-RU"/>
              </w:rPr>
            </w:pPr>
            <w:r w:rsidRPr="009D0CC6">
              <w:rPr>
                <w:sz w:val="24"/>
                <w:szCs w:val="24"/>
                <w:lang w:val="ru-RU"/>
              </w:rPr>
              <w:t>пише јасним и потпуним реченицама; варира језички израз (ред речи у реченици, типове реченица, дужину реченице...)</w:t>
            </w:r>
          </w:p>
          <w:p w14:paraId="64AF9A4B" w14:textId="77777777" w:rsidR="00DF6B5E" w:rsidRPr="009D0CC6" w:rsidRDefault="00DF6B5E" w:rsidP="00DF6B5E">
            <w:pPr>
              <w:rPr>
                <w:sz w:val="24"/>
                <w:szCs w:val="24"/>
                <w:lang w:val="ru-RU"/>
              </w:rPr>
            </w:pPr>
            <w:r w:rsidRPr="009D0CC6">
              <w:rPr>
                <w:sz w:val="24"/>
                <w:szCs w:val="24"/>
                <w:lang w:val="ru-RU"/>
              </w:rPr>
              <w:t>држи се теме; излагање организује око основне идеје текста коју поткрепљује одговарајућим детаљима</w:t>
            </w:r>
          </w:p>
          <w:p w14:paraId="3FBF22A3" w14:textId="77777777" w:rsidR="00DF6B5E" w:rsidRPr="009D0CC6" w:rsidRDefault="00DF6B5E" w:rsidP="00DF6B5E">
            <w:pPr>
              <w:rPr>
                <w:sz w:val="24"/>
                <w:szCs w:val="24"/>
                <w:lang w:val="ru-RU"/>
              </w:rPr>
            </w:pPr>
            <w:r w:rsidRPr="009D0CC6">
              <w:rPr>
                <w:sz w:val="24"/>
                <w:szCs w:val="24"/>
                <w:lang w:val="ru-RU"/>
              </w:rPr>
              <w:t>језички израз прилагођава комуникативној ситуацији (формалној/неформалној)</w:t>
            </w:r>
          </w:p>
          <w:p w14:paraId="22A09691" w14:textId="77777777" w:rsidR="00DF6B5E" w:rsidRPr="009D0CC6" w:rsidRDefault="00DF6B5E" w:rsidP="00DF6B5E">
            <w:pPr>
              <w:rPr>
                <w:sz w:val="24"/>
                <w:szCs w:val="24"/>
              </w:rPr>
            </w:pPr>
            <w:r w:rsidRPr="009D0CC6">
              <w:rPr>
                <w:sz w:val="24"/>
                <w:szCs w:val="24"/>
              </w:rPr>
              <w:t>саставља кратак наративни текст</w:t>
            </w:r>
          </w:p>
          <w:p w14:paraId="05BCF9DE" w14:textId="77777777" w:rsidR="00DF6B5E" w:rsidRPr="009D0CC6" w:rsidRDefault="00DF6B5E" w:rsidP="00DF6B5E">
            <w:pPr>
              <w:rPr>
                <w:sz w:val="24"/>
                <w:szCs w:val="24"/>
              </w:rPr>
            </w:pPr>
            <w:r w:rsidRPr="009D0CC6">
              <w:rPr>
                <w:sz w:val="24"/>
                <w:szCs w:val="24"/>
              </w:rPr>
              <w:t>саставља кратак дескриптивни текст</w:t>
            </w:r>
          </w:p>
          <w:p w14:paraId="3DCA6E2C" w14:textId="77777777" w:rsidR="00DF6B5E" w:rsidRPr="009D0CC6" w:rsidRDefault="00DF6B5E" w:rsidP="00DF6B5E">
            <w:pPr>
              <w:rPr>
                <w:sz w:val="24"/>
                <w:szCs w:val="24"/>
                <w:lang w:val="ru-RU"/>
              </w:rPr>
            </w:pPr>
            <w:r w:rsidRPr="009D0CC6">
              <w:rPr>
                <w:sz w:val="24"/>
                <w:szCs w:val="24"/>
                <w:lang w:val="ru-RU"/>
              </w:rPr>
              <w:t>користи фонд речи примерен узрасту; употребљава синониме (нпр. да избегне понављање)</w:t>
            </w:r>
          </w:p>
          <w:p w14:paraId="19F1747D" w14:textId="77777777" w:rsidR="00DF6B5E" w:rsidRPr="009D0CC6" w:rsidRDefault="00DF6B5E" w:rsidP="00DF6B5E">
            <w:pPr>
              <w:rPr>
                <w:sz w:val="24"/>
                <w:szCs w:val="24"/>
                <w:lang w:val="ru-RU"/>
              </w:rPr>
            </w:pPr>
            <w:r w:rsidRPr="009D0CC6">
              <w:rPr>
                <w:sz w:val="24"/>
                <w:szCs w:val="24"/>
                <w:lang w:val="ru-RU"/>
              </w:rPr>
              <w:t>исправља свој текст (критички чита написано, поправља текст и исправља грешке)</w:t>
            </w:r>
          </w:p>
          <w:p w14:paraId="5F0EA577" w14:textId="77777777" w:rsidR="00DF6B5E" w:rsidRPr="009D0CC6" w:rsidRDefault="00DF6B5E" w:rsidP="00DF6B5E">
            <w:pPr>
              <w:rPr>
                <w:sz w:val="24"/>
                <w:szCs w:val="24"/>
                <w:lang w:val="ru-RU"/>
              </w:rPr>
            </w:pPr>
            <w:r w:rsidRPr="009D0CC6">
              <w:rPr>
                <w:sz w:val="24"/>
                <w:szCs w:val="24"/>
                <w:lang w:val="ru-RU"/>
              </w:rPr>
              <w:t>уме да попуни једноставан образац са основним подацима о себи (име, презиме, име родитеља, година рођења</w:t>
            </w:r>
          </w:p>
        </w:tc>
        <w:tc>
          <w:tcPr>
            <w:tcW w:w="2789" w:type="dxa"/>
          </w:tcPr>
          <w:p w14:paraId="4FEEC010" w14:textId="77777777" w:rsidR="00DF6B5E" w:rsidRPr="009D0CC6" w:rsidRDefault="00DF6B5E" w:rsidP="00DF6B5E">
            <w:pPr>
              <w:rPr>
                <w:sz w:val="24"/>
                <w:szCs w:val="24"/>
                <w:lang w:val="ru-RU"/>
              </w:rPr>
            </w:pPr>
            <w:r w:rsidRPr="009D0CC6">
              <w:rPr>
                <w:sz w:val="24"/>
                <w:szCs w:val="24"/>
                <w:lang w:val="ru-RU"/>
              </w:rPr>
              <w:t>јасно структурира текст (уводни, средишњи и завршни део текста); добро распоређује основну информацију и додатне информације унутар текста и пасуса</w:t>
            </w:r>
          </w:p>
          <w:p w14:paraId="154B0CFE" w14:textId="77777777" w:rsidR="00DF6B5E" w:rsidRPr="009D0CC6" w:rsidRDefault="00DF6B5E" w:rsidP="00DF6B5E">
            <w:pPr>
              <w:rPr>
                <w:sz w:val="24"/>
                <w:szCs w:val="24"/>
                <w:lang w:val="ru-RU"/>
              </w:rPr>
            </w:pPr>
            <w:r w:rsidRPr="009D0CC6">
              <w:rPr>
                <w:sz w:val="24"/>
                <w:szCs w:val="24"/>
                <w:lang w:val="ru-RU"/>
              </w:rPr>
              <w:t>прилагођава језичко- стилски израз типу текста</w:t>
            </w:r>
          </w:p>
          <w:p w14:paraId="7B3E2451" w14:textId="77777777" w:rsidR="00DF6B5E" w:rsidRPr="009D0CC6" w:rsidRDefault="00DF6B5E" w:rsidP="00DF6B5E">
            <w:pPr>
              <w:rPr>
                <w:sz w:val="24"/>
                <w:szCs w:val="24"/>
              </w:rPr>
            </w:pPr>
            <w:r w:rsidRPr="009D0CC6">
              <w:rPr>
                <w:sz w:val="24"/>
                <w:szCs w:val="24"/>
              </w:rPr>
              <w:t>--издваја пасусе</w:t>
            </w:r>
          </w:p>
        </w:tc>
        <w:tc>
          <w:tcPr>
            <w:tcW w:w="3151" w:type="dxa"/>
          </w:tcPr>
          <w:p w14:paraId="1A043289" w14:textId="77777777" w:rsidR="00DF6B5E" w:rsidRPr="009D0CC6" w:rsidRDefault="00DF6B5E" w:rsidP="00DF6B5E">
            <w:pPr>
              <w:rPr>
                <w:sz w:val="24"/>
                <w:szCs w:val="24"/>
                <w:lang w:val="ru-RU"/>
              </w:rPr>
            </w:pPr>
            <w:r w:rsidRPr="009D0CC6">
              <w:rPr>
                <w:sz w:val="24"/>
                <w:szCs w:val="24"/>
                <w:lang w:val="ru-RU"/>
              </w:rPr>
              <w:t>пише јасним, потпуним, добро обликованим реченицама; користи разноврсне синтаксичке конструкције, укључујући и сложене</w:t>
            </w:r>
          </w:p>
          <w:p w14:paraId="2E137608" w14:textId="77777777" w:rsidR="00DF6B5E" w:rsidRPr="009D0CC6" w:rsidRDefault="00DF6B5E" w:rsidP="00DF6B5E">
            <w:pPr>
              <w:rPr>
                <w:sz w:val="24"/>
                <w:szCs w:val="24"/>
              </w:rPr>
            </w:pPr>
            <w:r w:rsidRPr="009D0CC6">
              <w:rPr>
                <w:sz w:val="24"/>
                <w:szCs w:val="24"/>
              </w:rPr>
              <w:t>саставља кратак експозиторни текст</w:t>
            </w:r>
          </w:p>
          <w:p w14:paraId="3BA3D697" w14:textId="77777777" w:rsidR="00DF6B5E" w:rsidRPr="009D0CC6" w:rsidRDefault="00DF6B5E" w:rsidP="00DF6B5E">
            <w:pPr>
              <w:rPr>
                <w:sz w:val="24"/>
                <w:szCs w:val="24"/>
                <w:lang w:val="ru-RU"/>
              </w:rPr>
            </w:pPr>
            <w:r w:rsidRPr="009D0CC6">
              <w:rPr>
                <w:sz w:val="24"/>
                <w:szCs w:val="24"/>
                <w:lang w:val="ru-RU"/>
              </w:rPr>
              <w:t>користи богат фонд речи (у односу на узраст)</w:t>
            </w:r>
          </w:p>
        </w:tc>
      </w:tr>
    </w:tbl>
    <w:p w14:paraId="2D5A9B40" w14:textId="77777777" w:rsidR="00DF6B5E" w:rsidRPr="009D0CC6" w:rsidRDefault="00DF6B5E" w:rsidP="00DF6B5E">
      <w:pPr>
        <w:rPr>
          <w:sz w:val="24"/>
          <w:szCs w:val="24"/>
        </w:rPr>
      </w:pPr>
    </w:p>
    <w:p w14:paraId="0802C2CA" w14:textId="77777777" w:rsidR="00DF6B5E" w:rsidRPr="009D0CC6" w:rsidRDefault="00DF6B5E" w:rsidP="00DF6B5E">
      <w:pPr>
        <w:rPr>
          <w:sz w:val="24"/>
          <w:szCs w:val="24"/>
        </w:rPr>
      </w:pPr>
    </w:p>
    <w:p w14:paraId="6CF77F5F" w14:textId="77777777" w:rsidR="00DF6B5E" w:rsidRPr="009D0CC6" w:rsidRDefault="00DF6B5E" w:rsidP="00DF6B5E">
      <w:pPr>
        <w:rPr>
          <w:sz w:val="24"/>
          <w:szCs w:val="24"/>
        </w:rPr>
      </w:pPr>
    </w:p>
    <w:p w14:paraId="6DDE3DFE" w14:textId="77777777" w:rsidR="00DF6B5E" w:rsidRPr="009D0CC6" w:rsidRDefault="00DF6B5E" w:rsidP="00DF6B5E">
      <w:pPr>
        <w:rPr>
          <w:b/>
          <w:bCs/>
          <w:sz w:val="24"/>
          <w:szCs w:val="24"/>
        </w:rPr>
      </w:pPr>
      <w:r w:rsidRPr="009D0CC6">
        <w:rPr>
          <w:b/>
          <w:bCs/>
          <w:sz w:val="24"/>
          <w:szCs w:val="24"/>
        </w:rPr>
        <w:t>ГРАМАТИКА И ЛЕКСИКОЛОГИЈА</w:t>
      </w:r>
    </w:p>
    <w:p w14:paraId="01FD3B6E" w14:textId="77777777" w:rsidR="00DF6B5E" w:rsidRPr="009D0CC6" w:rsidRDefault="00DF6B5E" w:rsidP="00DF6B5E">
      <w:pPr>
        <w:rPr>
          <w:sz w:val="24"/>
          <w:szCs w:val="24"/>
        </w:rPr>
      </w:pPr>
    </w:p>
    <w:tbl>
      <w:tblPr>
        <w:tblW w:w="0" w:type="auto"/>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09"/>
        <w:gridCol w:w="4344"/>
        <w:gridCol w:w="2789"/>
        <w:gridCol w:w="2724"/>
      </w:tblGrid>
      <w:tr w:rsidR="00DF6B5E" w:rsidRPr="009D0CC6" w14:paraId="437CD1C8" w14:textId="77777777" w:rsidTr="00DF6B5E">
        <w:trPr>
          <w:trHeight w:val="7088"/>
        </w:trPr>
        <w:tc>
          <w:tcPr>
            <w:tcW w:w="3509" w:type="dxa"/>
          </w:tcPr>
          <w:p w14:paraId="6ADD8BB4" w14:textId="77777777" w:rsidR="00DF6B5E" w:rsidRPr="009D0CC6" w:rsidRDefault="00DF6B5E" w:rsidP="00DF6B5E">
            <w:pPr>
              <w:rPr>
                <w:sz w:val="24"/>
                <w:szCs w:val="24"/>
                <w:lang w:val="ru-RU"/>
              </w:rPr>
            </w:pPr>
            <w:r w:rsidRPr="009D0CC6">
              <w:rPr>
                <w:sz w:val="24"/>
                <w:szCs w:val="24"/>
                <w:lang w:val="ru-RU"/>
              </w:rPr>
              <w:t>препознаје врсте речи (именице, заменице, придеве, бројеве и глаголе)</w:t>
            </w:r>
          </w:p>
          <w:p w14:paraId="504560B1" w14:textId="77777777" w:rsidR="00DF6B5E" w:rsidRPr="009D0CC6" w:rsidRDefault="00DF6B5E" w:rsidP="00DF6B5E">
            <w:pPr>
              <w:rPr>
                <w:sz w:val="24"/>
                <w:szCs w:val="24"/>
                <w:lang w:val="ru-RU"/>
              </w:rPr>
            </w:pPr>
            <w:r w:rsidRPr="009D0CC6">
              <w:rPr>
                <w:sz w:val="24"/>
                <w:szCs w:val="24"/>
                <w:lang w:val="ru-RU"/>
              </w:rPr>
              <w:t>препознаје граматичке категорије променљивих речи (род и број заједничких именица) и глаголско време (презент, перфекат и футур)</w:t>
            </w:r>
          </w:p>
          <w:p w14:paraId="109B513A" w14:textId="77777777" w:rsidR="00DF6B5E" w:rsidRPr="009D0CC6" w:rsidRDefault="00DF6B5E" w:rsidP="00DF6B5E">
            <w:pPr>
              <w:rPr>
                <w:sz w:val="24"/>
                <w:szCs w:val="24"/>
                <w:lang w:val="ru-RU"/>
              </w:rPr>
            </w:pPr>
            <w:r w:rsidRPr="009D0CC6">
              <w:rPr>
                <w:sz w:val="24"/>
                <w:szCs w:val="24"/>
                <w:lang w:val="ru-RU"/>
              </w:rPr>
              <w:t>препознаје врсте реченица по комуникативној функцији (обавештајне, упитне, узвичне, заповедне) и по потврдности/одричности (потврдне и одричне)</w:t>
            </w:r>
          </w:p>
          <w:p w14:paraId="3187D944" w14:textId="77777777" w:rsidR="00DF6B5E" w:rsidRPr="009D0CC6" w:rsidRDefault="00DF6B5E" w:rsidP="00DF6B5E">
            <w:pPr>
              <w:rPr>
                <w:sz w:val="24"/>
                <w:szCs w:val="24"/>
              </w:rPr>
            </w:pPr>
            <w:r w:rsidRPr="009D0CC6">
              <w:rPr>
                <w:sz w:val="24"/>
                <w:szCs w:val="24"/>
              </w:rPr>
              <w:t>препознаје антонимију</w:t>
            </w:r>
          </w:p>
          <w:p w14:paraId="43A6CC36" w14:textId="77777777" w:rsidR="00DF6B5E" w:rsidRPr="009D0CC6" w:rsidRDefault="00DF6B5E" w:rsidP="00DF6B5E">
            <w:pPr>
              <w:rPr>
                <w:sz w:val="24"/>
                <w:szCs w:val="24"/>
                <w:lang w:val="ru-RU"/>
              </w:rPr>
            </w:pPr>
            <w:r w:rsidRPr="009D0CC6">
              <w:rPr>
                <w:sz w:val="24"/>
                <w:szCs w:val="24"/>
                <w:lang w:val="ru-RU"/>
              </w:rPr>
              <w:t>познаје значења речи и фразеологизама који се употребљавају у свакодневној комуникацији (у кући, школи и сл.)</w:t>
            </w:r>
          </w:p>
        </w:tc>
        <w:tc>
          <w:tcPr>
            <w:tcW w:w="4344" w:type="dxa"/>
          </w:tcPr>
          <w:p w14:paraId="70F50A88" w14:textId="77777777" w:rsidR="00DF6B5E" w:rsidRPr="009D0CC6" w:rsidRDefault="00DF6B5E" w:rsidP="00DF6B5E">
            <w:pPr>
              <w:rPr>
                <w:sz w:val="24"/>
                <w:szCs w:val="24"/>
                <w:lang w:val="ru-RU"/>
              </w:rPr>
            </w:pPr>
            <w:r w:rsidRPr="009D0CC6">
              <w:rPr>
                <w:sz w:val="24"/>
                <w:szCs w:val="24"/>
                <w:lang w:val="ru-RU"/>
              </w:rPr>
              <w:t>одређује врсте речи (именице, заменице, придеве, бројеве и глаголе)</w:t>
            </w:r>
          </w:p>
          <w:p w14:paraId="03A1F839" w14:textId="77777777" w:rsidR="00DF6B5E" w:rsidRPr="009D0CC6" w:rsidRDefault="00DF6B5E" w:rsidP="00DF6B5E">
            <w:pPr>
              <w:rPr>
                <w:sz w:val="24"/>
                <w:szCs w:val="24"/>
                <w:lang w:val="ru-RU"/>
              </w:rPr>
            </w:pPr>
            <w:r w:rsidRPr="009D0CC6">
              <w:rPr>
                <w:sz w:val="24"/>
                <w:szCs w:val="24"/>
                <w:lang w:val="ru-RU"/>
              </w:rPr>
              <w:t>препознаје подврсте речи (властите и заједничке именице; описне, присвојне и градивне придеве; личне заменице; основне и редне бројеве)</w:t>
            </w:r>
          </w:p>
          <w:p w14:paraId="77BC5D13" w14:textId="77777777" w:rsidR="00DF6B5E" w:rsidRPr="009D0CC6" w:rsidRDefault="00DF6B5E" w:rsidP="00DF6B5E">
            <w:pPr>
              <w:rPr>
                <w:sz w:val="24"/>
                <w:szCs w:val="24"/>
                <w:lang w:val="ru-RU"/>
              </w:rPr>
            </w:pPr>
            <w:r w:rsidRPr="009D0CC6">
              <w:rPr>
                <w:sz w:val="24"/>
                <w:szCs w:val="24"/>
                <w:lang w:val="ru-RU"/>
              </w:rPr>
              <w:t>препознаје лице, род и број личних заменица у номинативу</w:t>
            </w:r>
          </w:p>
          <w:p w14:paraId="104B8EDA" w14:textId="77777777" w:rsidR="00DF6B5E" w:rsidRPr="009D0CC6" w:rsidRDefault="00DF6B5E" w:rsidP="00DF6B5E">
            <w:pPr>
              <w:rPr>
                <w:sz w:val="24"/>
                <w:szCs w:val="24"/>
                <w:lang w:val="ru-RU"/>
              </w:rPr>
            </w:pPr>
            <w:r w:rsidRPr="009D0CC6">
              <w:rPr>
                <w:sz w:val="24"/>
                <w:szCs w:val="24"/>
                <w:lang w:val="ru-RU"/>
              </w:rPr>
              <w:t>препознаје граматичке категорије глагола (лице, број и род) и уме да пребаци глаголе из једног глаголског времена у друго</w:t>
            </w:r>
          </w:p>
          <w:p w14:paraId="3DB3F8DE" w14:textId="77777777" w:rsidR="00DF6B5E" w:rsidRPr="009D0CC6" w:rsidRDefault="00DF6B5E" w:rsidP="00DF6B5E">
            <w:pPr>
              <w:rPr>
                <w:sz w:val="24"/>
                <w:szCs w:val="24"/>
              </w:rPr>
            </w:pPr>
            <w:r w:rsidRPr="009D0CC6">
              <w:rPr>
                <w:sz w:val="24"/>
                <w:szCs w:val="24"/>
              </w:rPr>
              <w:t>препознаје субјекат и глаголски предикат</w:t>
            </w:r>
          </w:p>
          <w:p w14:paraId="3C5F34EA" w14:textId="77777777" w:rsidR="00DF6B5E" w:rsidRPr="009D0CC6" w:rsidRDefault="00DF6B5E" w:rsidP="00DF6B5E">
            <w:pPr>
              <w:rPr>
                <w:sz w:val="24"/>
                <w:szCs w:val="24"/>
                <w:lang w:val="ru-RU"/>
              </w:rPr>
            </w:pPr>
            <w:r w:rsidRPr="009D0CC6">
              <w:rPr>
                <w:sz w:val="24"/>
                <w:szCs w:val="24"/>
                <w:lang w:val="ru-RU"/>
              </w:rPr>
              <w:t>одређује врсте реченица по комуникативној функцији (обавештајне, упитне, узвичне, заповедне) и по потврдности/одричности (потврдне и одричне) –</w:t>
            </w:r>
          </w:p>
          <w:p w14:paraId="2B7DCDCD" w14:textId="77777777" w:rsidR="00DF6B5E" w:rsidRPr="009D0CC6" w:rsidRDefault="00DF6B5E" w:rsidP="00DF6B5E">
            <w:pPr>
              <w:rPr>
                <w:sz w:val="24"/>
                <w:szCs w:val="24"/>
                <w:lang w:val="ru-RU"/>
              </w:rPr>
            </w:pPr>
            <w:r w:rsidRPr="009D0CC6">
              <w:rPr>
                <w:sz w:val="24"/>
                <w:szCs w:val="24"/>
                <w:lang w:val="ru-RU"/>
              </w:rPr>
              <w:t>саставља реченице различите по комуникативној функцији и облику</w:t>
            </w:r>
          </w:p>
          <w:p w14:paraId="144CEE51" w14:textId="77777777" w:rsidR="00DF6B5E" w:rsidRPr="009D0CC6" w:rsidRDefault="00DF6B5E" w:rsidP="00DF6B5E">
            <w:pPr>
              <w:rPr>
                <w:sz w:val="24"/>
                <w:szCs w:val="24"/>
              </w:rPr>
            </w:pPr>
            <w:r w:rsidRPr="009D0CC6">
              <w:rPr>
                <w:sz w:val="24"/>
                <w:szCs w:val="24"/>
              </w:rPr>
              <w:t>препознаје синонимију</w:t>
            </w:r>
          </w:p>
          <w:p w14:paraId="665F5FC8" w14:textId="77777777" w:rsidR="00DF6B5E" w:rsidRPr="009D0CC6" w:rsidRDefault="00DF6B5E" w:rsidP="00DF6B5E">
            <w:pPr>
              <w:rPr>
                <w:sz w:val="24"/>
                <w:szCs w:val="24"/>
                <w:lang w:val="ru-RU"/>
              </w:rPr>
            </w:pPr>
            <w:r w:rsidRPr="009D0CC6">
              <w:rPr>
                <w:sz w:val="24"/>
                <w:szCs w:val="24"/>
                <w:lang w:val="ru-RU"/>
              </w:rPr>
              <w:t>познаје значења речи и фразеологизама који се јављају у школским текстовима (у уџбеницима, књигама из</w:t>
            </w:r>
          </w:p>
          <w:p w14:paraId="73EA6AFF" w14:textId="77777777" w:rsidR="00DF6B5E" w:rsidRPr="009D0CC6" w:rsidRDefault="00DF6B5E" w:rsidP="00DF6B5E">
            <w:pPr>
              <w:rPr>
                <w:sz w:val="24"/>
                <w:szCs w:val="24"/>
                <w:lang w:val="ru-RU"/>
              </w:rPr>
            </w:pPr>
            <w:r w:rsidRPr="009D0CC6">
              <w:rPr>
                <w:sz w:val="24"/>
                <w:szCs w:val="24"/>
                <w:lang w:val="ru-RU"/>
              </w:rPr>
              <w:t>лектире и сл.) и правилно их употребљава</w:t>
            </w:r>
          </w:p>
        </w:tc>
        <w:tc>
          <w:tcPr>
            <w:tcW w:w="2789" w:type="dxa"/>
          </w:tcPr>
          <w:p w14:paraId="0317B5B2" w14:textId="77777777" w:rsidR="00DF6B5E" w:rsidRPr="009D0CC6" w:rsidRDefault="00DF6B5E" w:rsidP="00DF6B5E">
            <w:pPr>
              <w:rPr>
                <w:sz w:val="24"/>
                <w:szCs w:val="24"/>
                <w:lang w:val="ru-RU"/>
              </w:rPr>
            </w:pPr>
            <w:r w:rsidRPr="009D0CC6">
              <w:rPr>
                <w:sz w:val="24"/>
                <w:szCs w:val="24"/>
                <w:lang w:val="ru-RU"/>
              </w:rPr>
              <w:t>именује врсте и подврсте речи (властите и заједничке именице; описне, присвојне и градивне придеве; личне заменице; основне и редне бројеве; глаголе)</w:t>
            </w:r>
          </w:p>
          <w:p w14:paraId="3FA22749" w14:textId="77777777" w:rsidR="00DF6B5E" w:rsidRPr="009D0CC6" w:rsidRDefault="00DF6B5E" w:rsidP="00DF6B5E">
            <w:pPr>
              <w:rPr>
                <w:sz w:val="24"/>
                <w:szCs w:val="24"/>
                <w:lang w:val="ru-RU"/>
              </w:rPr>
            </w:pPr>
            <w:r w:rsidRPr="009D0CC6">
              <w:rPr>
                <w:sz w:val="24"/>
                <w:szCs w:val="24"/>
                <w:lang w:val="ru-RU"/>
              </w:rPr>
              <w:t>уме да промени облик променљивих речи према задатом критеријуму: заједничких именица према броју, а глагола, придева и заменица према роду и броју</w:t>
            </w:r>
          </w:p>
          <w:p w14:paraId="4AC9E926" w14:textId="77777777" w:rsidR="00DF6B5E" w:rsidRPr="009D0CC6" w:rsidRDefault="00DF6B5E" w:rsidP="00DF6B5E">
            <w:pPr>
              <w:rPr>
                <w:sz w:val="24"/>
                <w:szCs w:val="24"/>
                <w:lang w:val="ru-RU"/>
              </w:rPr>
            </w:pPr>
            <w:r w:rsidRPr="009D0CC6">
              <w:rPr>
                <w:sz w:val="24"/>
                <w:szCs w:val="24"/>
                <w:lang w:val="ru-RU"/>
              </w:rPr>
              <w:t>препознаје прави објекат (у акузативу) и прилошке одредбе за време, место и начин</w:t>
            </w:r>
          </w:p>
        </w:tc>
        <w:tc>
          <w:tcPr>
            <w:tcW w:w="2724" w:type="dxa"/>
          </w:tcPr>
          <w:p w14:paraId="3F02282D" w14:textId="77777777" w:rsidR="00DF6B5E" w:rsidRPr="009D0CC6" w:rsidRDefault="00DF6B5E" w:rsidP="00DF6B5E">
            <w:pPr>
              <w:rPr>
                <w:sz w:val="24"/>
                <w:szCs w:val="24"/>
                <w:lang w:val="ru-RU"/>
              </w:rPr>
            </w:pPr>
            <w:r w:rsidRPr="009D0CC6">
              <w:rPr>
                <w:sz w:val="24"/>
                <w:szCs w:val="24"/>
                <w:lang w:val="ru-RU"/>
              </w:rPr>
              <w:t>-одређује значења непознатих речи и фразеологизама на основу ситуације и текста/контекста у којем су употребљени</w:t>
            </w:r>
          </w:p>
          <w:p w14:paraId="50CC2A3A" w14:textId="77777777" w:rsidR="00DF6B5E" w:rsidRPr="009D0CC6" w:rsidRDefault="00DF6B5E" w:rsidP="00DF6B5E">
            <w:pPr>
              <w:rPr>
                <w:sz w:val="24"/>
                <w:szCs w:val="24"/>
                <w:lang w:val="ru-RU"/>
              </w:rPr>
            </w:pPr>
            <w:r w:rsidRPr="009D0CC6">
              <w:rPr>
                <w:sz w:val="24"/>
                <w:szCs w:val="24"/>
                <w:lang w:val="ru-RU"/>
              </w:rPr>
              <w:t>-употребљава речи у основном и пренесеном/фигуративном значењу</w:t>
            </w:r>
          </w:p>
        </w:tc>
      </w:tr>
    </w:tbl>
    <w:p w14:paraId="2688AFE9" w14:textId="77777777" w:rsidR="00DF6B5E" w:rsidRPr="009D0CC6" w:rsidRDefault="00DF6B5E" w:rsidP="00DF6B5E">
      <w:pPr>
        <w:rPr>
          <w:sz w:val="24"/>
          <w:szCs w:val="24"/>
        </w:rPr>
      </w:pPr>
    </w:p>
    <w:p w14:paraId="64D157B5" w14:textId="77777777" w:rsidR="00DF6B5E" w:rsidRDefault="00DF6B5E" w:rsidP="00DF6B5E">
      <w:pPr>
        <w:rPr>
          <w:sz w:val="24"/>
          <w:szCs w:val="24"/>
          <w:lang w:val="sr-Cyrl-RS"/>
        </w:rPr>
      </w:pPr>
    </w:p>
    <w:p w14:paraId="03CFE15C" w14:textId="77777777" w:rsidR="008F34AF" w:rsidRPr="008F34AF" w:rsidRDefault="008F34AF" w:rsidP="00DF6B5E">
      <w:pPr>
        <w:rPr>
          <w:sz w:val="24"/>
          <w:szCs w:val="24"/>
          <w:lang w:val="sr-Cyrl-RS"/>
        </w:rPr>
      </w:pPr>
    </w:p>
    <w:p w14:paraId="4E1EA155" w14:textId="77777777" w:rsidR="00DF6B5E" w:rsidRPr="009D0CC6" w:rsidRDefault="00DF6B5E" w:rsidP="00DF6B5E">
      <w:pPr>
        <w:rPr>
          <w:sz w:val="24"/>
          <w:szCs w:val="24"/>
        </w:rPr>
      </w:pPr>
    </w:p>
    <w:p w14:paraId="082006E9" w14:textId="77777777" w:rsidR="00DF6B5E" w:rsidRPr="009D0CC6" w:rsidRDefault="00DF6B5E" w:rsidP="00DF6B5E">
      <w:pPr>
        <w:rPr>
          <w:sz w:val="24"/>
          <w:szCs w:val="24"/>
        </w:rPr>
      </w:pPr>
    </w:p>
    <w:p w14:paraId="4FB5C1A1" w14:textId="77777777" w:rsidR="00DF6B5E" w:rsidRPr="009D0CC6" w:rsidRDefault="00DF6B5E" w:rsidP="00DF6B5E">
      <w:pPr>
        <w:rPr>
          <w:sz w:val="24"/>
          <w:szCs w:val="24"/>
        </w:rPr>
      </w:pPr>
    </w:p>
    <w:p w14:paraId="0AD2250B" w14:textId="77777777" w:rsidR="00DF6B5E" w:rsidRPr="009D0CC6" w:rsidRDefault="00DF6B5E" w:rsidP="00DF6B5E">
      <w:pPr>
        <w:rPr>
          <w:b/>
          <w:bCs/>
          <w:sz w:val="24"/>
          <w:szCs w:val="24"/>
        </w:rPr>
      </w:pPr>
      <w:r w:rsidRPr="009D0CC6">
        <w:rPr>
          <w:b/>
          <w:bCs/>
          <w:sz w:val="24"/>
          <w:szCs w:val="24"/>
        </w:rPr>
        <w:t>КЊИЖЕВНОСТ</w:t>
      </w:r>
    </w:p>
    <w:tbl>
      <w:tblPr>
        <w:tblW w:w="0" w:type="auto"/>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09"/>
        <w:gridCol w:w="5144"/>
        <w:gridCol w:w="2789"/>
        <w:gridCol w:w="3151"/>
      </w:tblGrid>
      <w:tr w:rsidR="00DF6B5E" w:rsidRPr="009D0CC6" w14:paraId="70478FAA" w14:textId="77777777" w:rsidTr="00DF6B5E">
        <w:trPr>
          <w:trHeight w:val="3605"/>
        </w:trPr>
        <w:tc>
          <w:tcPr>
            <w:tcW w:w="3509" w:type="dxa"/>
          </w:tcPr>
          <w:p w14:paraId="3AE3CB85" w14:textId="77777777" w:rsidR="00DF6B5E" w:rsidRPr="009D0CC6" w:rsidRDefault="00DF6B5E" w:rsidP="00DF6B5E">
            <w:pPr>
              <w:rPr>
                <w:sz w:val="24"/>
                <w:szCs w:val="24"/>
                <w:lang w:val="ru-RU"/>
              </w:rPr>
            </w:pPr>
            <w:r w:rsidRPr="009D0CC6">
              <w:rPr>
                <w:sz w:val="24"/>
                <w:szCs w:val="24"/>
                <w:lang w:val="ru-RU"/>
              </w:rPr>
              <w:t>препознаје књижевне родове на основу формалних одлика поезије, прозе и драме</w:t>
            </w:r>
          </w:p>
          <w:p w14:paraId="500393D1" w14:textId="77777777" w:rsidR="00DF6B5E" w:rsidRPr="009D0CC6" w:rsidRDefault="00DF6B5E" w:rsidP="00DF6B5E">
            <w:pPr>
              <w:rPr>
                <w:sz w:val="24"/>
                <w:szCs w:val="24"/>
                <w:lang w:val="ru-RU"/>
              </w:rPr>
            </w:pPr>
            <w:r w:rsidRPr="009D0CC6">
              <w:rPr>
                <w:sz w:val="24"/>
                <w:szCs w:val="24"/>
                <w:lang w:val="ru-RU"/>
              </w:rPr>
              <w:t>препознаје књижевне врсте (бајку и басну)</w:t>
            </w:r>
          </w:p>
          <w:p w14:paraId="344AA559" w14:textId="77777777" w:rsidR="00DF6B5E" w:rsidRPr="009D0CC6" w:rsidRDefault="00DF6B5E" w:rsidP="00DF6B5E">
            <w:pPr>
              <w:rPr>
                <w:sz w:val="24"/>
                <w:szCs w:val="24"/>
                <w:lang w:val="ru-RU"/>
              </w:rPr>
            </w:pPr>
            <w:r w:rsidRPr="009D0CC6">
              <w:rPr>
                <w:sz w:val="24"/>
                <w:szCs w:val="24"/>
                <w:lang w:val="ru-RU"/>
              </w:rPr>
              <w:t>одређује главни догађај и ликове (који су носиоци радње) у књижевноуметничком тексту</w:t>
            </w:r>
          </w:p>
          <w:p w14:paraId="2EB61ACE" w14:textId="77777777" w:rsidR="00DF6B5E" w:rsidRPr="009D0CC6" w:rsidRDefault="00DF6B5E" w:rsidP="00DF6B5E">
            <w:pPr>
              <w:rPr>
                <w:sz w:val="24"/>
                <w:szCs w:val="24"/>
                <w:lang w:val="ru-RU"/>
              </w:rPr>
            </w:pPr>
            <w:r w:rsidRPr="009D0CC6">
              <w:rPr>
                <w:sz w:val="24"/>
                <w:szCs w:val="24"/>
                <w:lang w:val="ru-RU"/>
              </w:rPr>
              <w:t>одређује време и место дешавања радње у књижевноуметничком тексту</w:t>
            </w:r>
          </w:p>
        </w:tc>
        <w:tc>
          <w:tcPr>
            <w:tcW w:w="5144" w:type="dxa"/>
          </w:tcPr>
          <w:p w14:paraId="1B2F11A7" w14:textId="77777777" w:rsidR="00DF6B5E" w:rsidRPr="009D0CC6" w:rsidRDefault="00DF6B5E" w:rsidP="00DF6B5E">
            <w:pPr>
              <w:rPr>
                <w:sz w:val="24"/>
                <w:szCs w:val="24"/>
              </w:rPr>
            </w:pPr>
            <w:r w:rsidRPr="009D0CC6">
              <w:rPr>
                <w:sz w:val="24"/>
                <w:szCs w:val="24"/>
              </w:rPr>
              <w:t>разликује лирску од епске песме</w:t>
            </w:r>
          </w:p>
          <w:p w14:paraId="77C4EBB6" w14:textId="77777777" w:rsidR="00DF6B5E" w:rsidRPr="009D0CC6" w:rsidRDefault="00DF6B5E" w:rsidP="00DF6B5E">
            <w:pPr>
              <w:rPr>
                <w:sz w:val="24"/>
                <w:szCs w:val="24"/>
                <w:lang w:val="ru-RU"/>
              </w:rPr>
            </w:pPr>
            <w:r w:rsidRPr="009D0CC6">
              <w:rPr>
                <w:sz w:val="24"/>
                <w:szCs w:val="24"/>
                <w:lang w:val="ru-RU"/>
              </w:rPr>
              <w:t>одређује фолклорне форме (кратке народне умотворине - пословице, загонетке, брзалице)</w:t>
            </w:r>
          </w:p>
          <w:p w14:paraId="5893A039" w14:textId="77777777" w:rsidR="00DF6B5E" w:rsidRPr="009D0CC6" w:rsidRDefault="00DF6B5E" w:rsidP="00DF6B5E">
            <w:pPr>
              <w:rPr>
                <w:sz w:val="24"/>
                <w:szCs w:val="24"/>
                <w:lang w:val="ru-RU"/>
              </w:rPr>
            </w:pPr>
            <w:r w:rsidRPr="009D0CC6">
              <w:rPr>
                <w:sz w:val="24"/>
                <w:szCs w:val="24"/>
                <w:lang w:val="ru-RU"/>
              </w:rPr>
              <w:t>препознаје риму, стих и строфу у лирској песми</w:t>
            </w:r>
          </w:p>
          <w:p w14:paraId="32769555" w14:textId="77777777" w:rsidR="00DF6B5E" w:rsidRPr="009D0CC6" w:rsidRDefault="00DF6B5E" w:rsidP="00DF6B5E">
            <w:pPr>
              <w:rPr>
                <w:sz w:val="24"/>
                <w:szCs w:val="24"/>
                <w:lang w:val="ru-RU"/>
              </w:rPr>
            </w:pPr>
            <w:r w:rsidRPr="009D0CC6">
              <w:rPr>
                <w:sz w:val="24"/>
                <w:szCs w:val="24"/>
                <w:lang w:val="ru-RU"/>
              </w:rPr>
              <w:t>одређује карактеристичне особине, осећања, изглед и поступке ликова; и односе међу ликовима у књижевноуметничком тексту</w:t>
            </w:r>
          </w:p>
          <w:p w14:paraId="0A4BA391" w14:textId="77777777" w:rsidR="00DF6B5E" w:rsidRPr="009D0CC6" w:rsidRDefault="00DF6B5E" w:rsidP="00DF6B5E">
            <w:pPr>
              <w:rPr>
                <w:sz w:val="24"/>
                <w:szCs w:val="24"/>
                <w:lang w:val="ru-RU"/>
              </w:rPr>
            </w:pPr>
            <w:r w:rsidRPr="009D0CC6">
              <w:rPr>
                <w:sz w:val="24"/>
                <w:szCs w:val="24"/>
                <w:lang w:val="ru-RU"/>
              </w:rPr>
              <w:t>уочава везе међу догађајима (нпр. одређује редослед догађаја у књижевноуметничком тексту)</w:t>
            </w:r>
          </w:p>
          <w:p w14:paraId="12CEA24F" w14:textId="77777777" w:rsidR="00DF6B5E" w:rsidRPr="009D0CC6" w:rsidRDefault="00DF6B5E" w:rsidP="00DF6B5E">
            <w:pPr>
              <w:rPr>
                <w:sz w:val="24"/>
                <w:szCs w:val="24"/>
                <w:lang w:val="ru-RU"/>
              </w:rPr>
            </w:pPr>
            <w:r w:rsidRPr="009D0CC6">
              <w:rPr>
                <w:sz w:val="24"/>
                <w:szCs w:val="24"/>
                <w:lang w:val="ru-RU"/>
              </w:rPr>
              <w:t>разликује приповедање од описивања и дијалога</w:t>
            </w:r>
          </w:p>
          <w:p w14:paraId="1C355FC2" w14:textId="77777777" w:rsidR="00DF6B5E" w:rsidRPr="009D0CC6" w:rsidRDefault="00DF6B5E" w:rsidP="00DF6B5E">
            <w:pPr>
              <w:rPr>
                <w:sz w:val="24"/>
                <w:szCs w:val="24"/>
                <w:lang w:val="ru-RU"/>
              </w:rPr>
            </w:pPr>
            <w:r w:rsidRPr="009D0CC6">
              <w:rPr>
                <w:sz w:val="24"/>
                <w:szCs w:val="24"/>
                <w:lang w:val="ru-RU"/>
              </w:rPr>
              <w:t>разуме фигуративну употребу језика у књижевноуметничком тексту</w:t>
            </w:r>
          </w:p>
        </w:tc>
        <w:tc>
          <w:tcPr>
            <w:tcW w:w="2789" w:type="dxa"/>
          </w:tcPr>
          <w:p w14:paraId="46A74BA6" w14:textId="77777777" w:rsidR="00DF6B5E" w:rsidRPr="009D0CC6" w:rsidRDefault="00DF6B5E" w:rsidP="00DF6B5E">
            <w:pPr>
              <w:rPr>
                <w:sz w:val="24"/>
                <w:szCs w:val="24"/>
                <w:lang w:val="ru-RU"/>
              </w:rPr>
            </w:pPr>
            <w:r w:rsidRPr="009D0CC6">
              <w:rPr>
                <w:sz w:val="24"/>
                <w:szCs w:val="24"/>
                <w:lang w:val="ru-RU"/>
              </w:rPr>
              <w:t>-тумачи особине, понашање и поступке ликова позивајући се на текст</w:t>
            </w:r>
          </w:p>
          <w:p w14:paraId="1B0E05A9" w14:textId="77777777" w:rsidR="00DF6B5E" w:rsidRPr="009D0CC6" w:rsidRDefault="00DF6B5E" w:rsidP="00DF6B5E">
            <w:pPr>
              <w:rPr>
                <w:sz w:val="24"/>
                <w:szCs w:val="24"/>
                <w:lang w:val="ru-RU"/>
              </w:rPr>
            </w:pPr>
            <w:r w:rsidRPr="009D0CC6">
              <w:rPr>
                <w:sz w:val="24"/>
                <w:szCs w:val="24"/>
                <w:lang w:val="ru-RU"/>
              </w:rPr>
              <w:t>- уочава узрочно- последичне везе међу догађајима у тексту - тумачи идеје у књижевноуметничком тексту, аргументује их позивајући се на текст</w:t>
            </w:r>
          </w:p>
        </w:tc>
        <w:tc>
          <w:tcPr>
            <w:tcW w:w="3151" w:type="dxa"/>
          </w:tcPr>
          <w:p w14:paraId="03FBDC85" w14:textId="77777777" w:rsidR="00DF6B5E" w:rsidRPr="009D0CC6" w:rsidRDefault="00DF6B5E" w:rsidP="00DF6B5E">
            <w:pPr>
              <w:rPr>
                <w:sz w:val="24"/>
                <w:szCs w:val="24"/>
              </w:rPr>
            </w:pPr>
            <w:r w:rsidRPr="009D0CC6">
              <w:rPr>
                <w:sz w:val="24"/>
                <w:szCs w:val="24"/>
              </w:rPr>
              <w:t></w:t>
            </w:r>
          </w:p>
        </w:tc>
      </w:tr>
    </w:tbl>
    <w:p w14:paraId="045F5330" w14:textId="77777777" w:rsidR="00DF6B5E" w:rsidRPr="009D0CC6" w:rsidRDefault="00DF6B5E" w:rsidP="00DF6B5E">
      <w:pPr>
        <w:rPr>
          <w:sz w:val="24"/>
          <w:szCs w:val="24"/>
        </w:rPr>
      </w:pPr>
    </w:p>
    <w:tbl>
      <w:tblPr>
        <w:tblW w:w="13332"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83"/>
        <w:gridCol w:w="10349"/>
      </w:tblGrid>
      <w:tr w:rsidR="00DF6B5E" w:rsidRPr="009D0CC6" w14:paraId="4FA7308B" w14:textId="77777777" w:rsidTr="0003332F">
        <w:trPr>
          <w:trHeight w:val="673"/>
        </w:trPr>
        <w:tc>
          <w:tcPr>
            <w:tcW w:w="2983" w:type="dxa"/>
            <w:shd w:val="clear" w:color="auto" w:fill="D9D9D9"/>
          </w:tcPr>
          <w:p w14:paraId="5807179A" w14:textId="77777777" w:rsidR="00DF6B5E" w:rsidRPr="009D0CC6" w:rsidRDefault="00DF6B5E" w:rsidP="00DF6B5E">
            <w:pPr>
              <w:rPr>
                <w:sz w:val="24"/>
                <w:szCs w:val="24"/>
              </w:rPr>
            </w:pPr>
            <w:r w:rsidRPr="009D0CC6">
              <w:rPr>
                <w:sz w:val="24"/>
                <w:szCs w:val="24"/>
              </w:rPr>
              <w:t>НАЧИН ОЦЕЊИВАЊА УЧЕНИКА</w:t>
            </w:r>
          </w:p>
        </w:tc>
        <w:tc>
          <w:tcPr>
            <w:tcW w:w="10349" w:type="dxa"/>
            <w:shd w:val="clear" w:color="auto" w:fill="D9D9D9"/>
          </w:tcPr>
          <w:p w14:paraId="23214D82" w14:textId="77777777" w:rsidR="00DF6B5E" w:rsidRPr="009D0CC6" w:rsidRDefault="00DF6B5E" w:rsidP="00DF6B5E">
            <w:pPr>
              <w:rPr>
                <w:sz w:val="24"/>
                <w:szCs w:val="24"/>
              </w:rPr>
            </w:pPr>
            <w:r w:rsidRPr="009D0CC6">
              <w:rPr>
                <w:sz w:val="24"/>
                <w:szCs w:val="24"/>
              </w:rPr>
              <w:t>ДИНАМИКА</w:t>
            </w:r>
          </w:p>
        </w:tc>
      </w:tr>
      <w:tr w:rsidR="00DF6B5E" w:rsidRPr="009D0CC6" w14:paraId="29FE9A0B" w14:textId="77777777" w:rsidTr="0003332F">
        <w:trPr>
          <w:trHeight w:val="1249"/>
        </w:trPr>
        <w:tc>
          <w:tcPr>
            <w:tcW w:w="2983" w:type="dxa"/>
          </w:tcPr>
          <w:p w14:paraId="5BFE26CD" w14:textId="77777777" w:rsidR="00DF6B5E" w:rsidRPr="009D0CC6" w:rsidRDefault="00DF6B5E" w:rsidP="00DF6B5E">
            <w:pPr>
              <w:rPr>
                <w:sz w:val="24"/>
                <w:szCs w:val="24"/>
              </w:rPr>
            </w:pPr>
            <w:r w:rsidRPr="009D0CC6">
              <w:rPr>
                <w:sz w:val="24"/>
                <w:szCs w:val="24"/>
              </w:rPr>
              <w:t>Усмена провера постигнућа</w:t>
            </w:r>
          </w:p>
        </w:tc>
        <w:tc>
          <w:tcPr>
            <w:tcW w:w="10349" w:type="dxa"/>
          </w:tcPr>
          <w:p w14:paraId="40236C4D" w14:textId="77777777" w:rsidR="00DF6B5E" w:rsidRPr="009D0CC6" w:rsidRDefault="00DF6B5E" w:rsidP="00DF6B5E">
            <w:pPr>
              <w:rPr>
                <w:sz w:val="24"/>
                <w:szCs w:val="24"/>
                <w:lang w:val="ru-RU"/>
              </w:rPr>
            </w:pPr>
            <w:r w:rsidRPr="009D0CC6">
              <w:rPr>
                <w:sz w:val="24"/>
                <w:szCs w:val="24"/>
                <w:lang w:val="ru-RU"/>
              </w:rPr>
              <w:t>Процена нивоа постигнућа ученика врши се усменим путем, током целе школске године, на сваком часу обраде, кроз обнављење претходног градива и часовима утврђивања, као и на часовима допунске наставе. Оцењивање је формативно, а може бити и бројчано за одлично урађене задатке или изванредну активност. Вреднује се активност на часу, израда домаћих задатака, као и лични напредак ученика.</w:t>
            </w:r>
          </w:p>
        </w:tc>
      </w:tr>
      <w:tr w:rsidR="00DF6B5E" w:rsidRPr="009D0CC6" w14:paraId="6DC9C8B7" w14:textId="77777777" w:rsidTr="0003332F">
        <w:trPr>
          <w:trHeight w:val="887"/>
        </w:trPr>
        <w:tc>
          <w:tcPr>
            <w:tcW w:w="2983" w:type="dxa"/>
          </w:tcPr>
          <w:p w14:paraId="27686A32" w14:textId="77777777" w:rsidR="00DF6B5E" w:rsidRPr="009D0CC6" w:rsidRDefault="00DF6B5E" w:rsidP="00DF6B5E">
            <w:pPr>
              <w:rPr>
                <w:sz w:val="24"/>
                <w:szCs w:val="24"/>
              </w:rPr>
            </w:pPr>
            <w:r w:rsidRPr="009D0CC6">
              <w:rPr>
                <w:sz w:val="24"/>
                <w:szCs w:val="24"/>
              </w:rPr>
              <w:t>Писмена провера постигнућа</w:t>
            </w:r>
          </w:p>
        </w:tc>
        <w:tc>
          <w:tcPr>
            <w:tcW w:w="10349" w:type="dxa"/>
          </w:tcPr>
          <w:p w14:paraId="6BBEBD9A" w14:textId="77777777" w:rsidR="00DF6B5E" w:rsidRPr="009D0CC6" w:rsidRDefault="00DF6B5E" w:rsidP="00DF6B5E">
            <w:pPr>
              <w:rPr>
                <w:sz w:val="24"/>
                <w:szCs w:val="24"/>
                <w:lang w:val="ru-RU"/>
              </w:rPr>
            </w:pPr>
            <w:r w:rsidRPr="009D0CC6">
              <w:rPr>
                <w:sz w:val="24"/>
                <w:szCs w:val="24"/>
                <w:lang w:val="ru-RU"/>
              </w:rPr>
              <w:t>3</w:t>
            </w:r>
            <w:r w:rsidRPr="009D0CC6">
              <w:rPr>
                <w:sz w:val="24"/>
                <w:szCs w:val="24"/>
                <w:lang w:val="ru-RU"/>
              </w:rPr>
              <w:tab/>
              <w:t>контролна задатка током године</w:t>
            </w:r>
          </w:p>
          <w:p w14:paraId="0F7CBB0E" w14:textId="77777777" w:rsidR="00DF6B5E" w:rsidRPr="009D0CC6" w:rsidRDefault="00DF6B5E" w:rsidP="00DF6B5E">
            <w:pPr>
              <w:rPr>
                <w:sz w:val="24"/>
                <w:szCs w:val="24"/>
              </w:rPr>
            </w:pPr>
            <w:r w:rsidRPr="009D0CC6">
              <w:rPr>
                <w:sz w:val="24"/>
                <w:szCs w:val="24"/>
                <w:lang w:val="ru-RU"/>
              </w:rPr>
              <w:t>1. контролни задатак – Променљиве речи</w:t>
            </w:r>
          </w:p>
          <w:p w14:paraId="3F20B02C" w14:textId="77777777" w:rsidR="00DF6B5E" w:rsidRPr="009D0CC6" w:rsidRDefault="00DF6B5E" w:rsidP="00DF6B5E">
            <w:pPr>
              <w:rPr>
                <w:sz w:val="24"/>
                <w:szCs w:val="24"/>
              </w:rPr>
            </w:pPr>
            <w:r w:rsidRPr="009D0CC6">
              <w:rPr>
                <w:sz w:val="24"/>
                <w:szCs w:val="24"/>
              </w:rPr>
              <w:t>контролни задатак - Реченица, правопис</w:t>
            </w:r>
          </w:p>
          <w:p w14:paraId="641368A4" w14:textId="77777777" w:rsidR="00DF6B5E" w:rsidRPr="009D0CC6" w:rsidRDefault="00DF6B5E" w:rsidP="00DF6B5E">
            <w:pPr>
              <w:rPr>
                <w:sz w:val="24"/>
                <w:szCs w:val="24"/>
              </w:rPr>
            </w:pPr>
            <w:r w:rsidRPr="009D0CC6">
              <w:rPr>
                <w:sz w:val="24"/>
                <w:szCs w:val="24"/>
              </w:rPr>
              <w:t>контролни задатак – Служба речи</w:t>
            </w:r>
          </w:p>
          <w:p w14:paraId="57A2418E" w14:textId="77777777" w:rsidR="00DF6B5E" w:rsidRPr="009D0CC6" w:rsidRDefault="00DF6B5E" w:rsidP="00DF6B5E">
            <w:pPr>
              <w:rPr>
                <w:sz w:val="24"/>
                <w:szCs w:val="24"/>
              </w:rPr>
            </w:pPr>
            <w:r w:rsidRPr="009D0CC6">
              <w:rPr>
                <w:sz w:val="24"/>
                <w:szCs w:val="24"/>
              </w:rPr>
              <w:t>2 писмена задатка током године</w:t>
            </w:r>
          </w:p>
          <w:p w14:paraId="06B9C699" w14:textId="77777777" w:rsidR="00DF6B5E" w:rsidRPr="009D0CC6" w:rsidRDefault="00DF6B5E" w:rsidP="00DF6B5E">
            <w:pPr>
              <w:rPr>
                <w:sz w:val="24"/>
                <w:szCs w:val="24"/>
                <w:lang w:val="ru-RU"/>
              </w:rPr>
            </w:pPr>
            <w:r w:rsidRPr="009D0CC6">
              <w:rPr>
                <w:sz w:val="24"/>
                <w:szCs w:val="24"/>
                <w:lang w:val="ru-RU"/>
              </w:rPr>
              <w:t>писмени задатак – Причање (Један незаборавни доживљај)</w:t>
            </w:r>
          </w:p>
          <w:p w14:paraId="20047F2D" w14:textId="77777777" w:rsidR="00DF6B5E" w:rsidRPr="009D0CC6" w:rsidRDefault="00DF6B5E" w:rsidP="00DF6B5E">
            <w:pPr>
              <w:rPr>
                <w:sz w:val="24"/>
                <w:szCs w:val="24"/>
                <w:lang w:val="ru-RU"/>
              </w:rPr>
            </w:pPr>
            <w:r w:rsidRPr="009D0CC6">
              <w:rPr>
                <w:sz w:val="24"/>
                <w:szCs w:val="24"/>
                <w:lang w:val="ru-RU"/>
              </w:rPr>
              <w:t>писмени задатак - Опис личности (Особа којој се дивим)</w:t>
            </w:r>
          </w:p>
          <w:p w14:paraId="678F9F89" w14:textId="77777777" w:rsidR="00DF6B5E" w:rsidRPr="009D0CC6" w:rsidRDefault="00DF6B5E" w:rsidP="00DF6B5E">
            <w:pPr>
              <w:rPr>
                <w:sz w:val="24"/>
                <w:szCs w:val="24"/>
              </w:rPr>
            </w:pPr>
            <w:r w:rsidRPr="009D0CC6">
              <w:rPr>
                <w:sz w:val="24"/>
                <w:szCs w:val="24"/>
              </w:rPr>
              <w:t>2 тестирања током године</w:t>
            </w:r>
          </w:p>
          <w:p w14:paraId="0BE841D6" w14:textId="77777777" w:rsidR="00DF6B5E" w:rsidRPr="009D0CC6" w:rsidRDefault="00DF6B5E" w:rsidP="00DF6B5E">
            <w:pPr>
              <w:rPr>
                <w:sz w:val="24"/>
                <w:szCs w:val="24"/>
              </w:rPr>
            </w:pPr>
            <w:r w:rsidRPr="009D0CC6">
              <w:rPr>
                <w:sz w:val="24"/>
                <w:szCs w:val="24"/>
              </w:rPr>
              <w:t>иницијално тестирање</w:t>
            </w:r>
          </w:p>
          <w:p w14:paraId="683253E8" w14:textId="77777777" w:rsidR="00DF6B5E" w:rsidRPr="009D0CC6" w:rsidRDefault="00DF6B5E" w:rsidP="00DF6B5E">
            <w:pPr>
              <w:rPr>
                <w:sz w:val="24"/>
                <w:szCs w:val="24"/>
              </w:rPr>
            </w:pPr>
            <w:r w:rsidRPr="009D0CC6">
              <w:rPr>
                <w:sz w:val="24"/>
                <w:szCs w:val="24"/>
              </w:rPr>
              <w:t>завршно тестирање</w:t>
            </w:r>
          </w:p>
        </w:tc>
      </w:tr>
    </w:tbl>
    <w:p w14:paraId="712601B9" w14:textId="77777777" w:rsidR="00DF6B5E" w:rsidRPr="009D0CC6" w:rsidRDefault="00DF6B5E" w:rsidP="00DF6B5E">
      <w:pPr>
        <w:rPr>
          <w:sz w:val="24"/>
          <w:szCs w:val="24"/>
        </w:rPr>
      </w:pPr>
    </w:p>
    <w:p w14:paraId="04FA8752" w14:textId="77777777" w:rsidR="008F34AF" w:rsidRDefault="008F34AF" w:rsidP="00DF6B5E">
      <w:pPr>
        <w:rPr>
          <w:b/>
          <w:bCs/>
          <w:sz w:val="24"/>
          <w:szCs w:val="24"/>
          <w:lang w:val="sr-Cyrl-RS"/>
        </w:rPr>
      </w:pPr>
    </w:p>
    <w:p w14:paraId="5A1D101D" w14:textId="02D3734A" w:rsidR="00DF6B5E" w:rsidRPr="009D0CC6" w:rsidRDefault="00DF6B5E" w:rsidP="00DF6B5E">
      <w:pPr>
        <w:rPr>
          <w:b/>
          <w:bCs/>
          <w:sz w:val="24"/>
          <w:szCs w:val="24"/>
          <w:lang w:val="ru-RU"/>
        </w:rPr>
      </w:pPr>
      <w:r w:rsidRPr="009D0CC6">
        <w:rPr>
          <w:b/>
          <w:bCs/>
          <w:sz w:val="24"/>
          <w:szCs w:val="24"/>
        </w:rPr>
        <w:t>ПР</w:t>
      </w:r>
      <w:r w:rsidRPr="009D0CC6">
        <w:rPr>
          <w:b/>
          <w:bCs/>
          <w:sz w:val="24"/>
          <w:szCs w:val="24"/>
          <w:lang w:val="ru-RU"/>
        </w:rPr>
        <w:t>ИРОДНИ БРОЈЕВИ И ОПЕРАЦИЈЕ СА ЊИМА</w:t>
      </w:r>
    </w:p>
    <w:p w14:paraId="280016C2" w14:textId="77777777" w:rsidR="00DF6B5E" w:rsidRPr="009D0CC6" w:rsidRDefault="00DF6B5E" w:rsidP="00DF6B5E">
      <w:pPr>
        <w:rPr>
          <w:sz w:val="24"/>
          <w:szCs w:val="24"/>
          <w:lang w:val="ru-RU"/>
        </w:rPr>
      </w:pPr>
    </w:p>
    <w:tbl>
      <w:tblPr>
        <w:tblW w:w="14064"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63"/>
        <w:gridCol w:w="4410"/>
        <w:gridCol w:w="2250"/>
        <w:gridCol w:w="2441"/>
      </w:tblGrid>
      <w:tr w:rsidR="00DF6B5E" w:rsidRPr="009D0CC6" w14:paraId="1007CC83" w14:textId="77777777" w:rsidTr="00DF6B5E">
        <w:trPr>
          <w:trHeight w:val="505"/>
        </w:trPr>
        <w:tc>
          <w:tcPr>
            <w:tcW w:w="14063" w:type="dxa"/>
            <w:gridSpan w:val="4"/>
            <w:shd w:val="clear" w:color="auto" w:fill="D9D9D9"/>
          </w:tcPr>
          <w:p w14:paraId="2675CB5F" w14:textId="77777777" w:rsidR="00DF6B5E" w:rsidRPr="009D0CC6" w:rsidRDefault="00DF6B5E" w:rsidP="00DF6B5E">
            <w:pPr>
              <w:rPr>
                <w:sz w:val="24"/>
                <w:szCs w:val="24"/>
              </w:rPr>
            </w:pPr>
            <w:r w:rsidRPr="009D0CC6">
              <w:rPr>
                <w:sz w:val="24"/>
                <w:szCs w:val="24"/>
              </w:rPr>
              <w:t>Критеријуми оцењивања – МАТЕМАТИКА</w:t>
            </w:r>
          </w:p>
        </w:tc>
      </w:tr>
      <w:tr w:rsidR="00DF6B5E" w:rsidRPr="009D0CC6" w14:paraId="7353BA5D" w14:textId="77777777" w:rsidTr="00DF6B5E">
        <w:trPr>
          <w:trHeight w:val="357"/>
        </w:trPr>
        <w:tc>
          <w:tcPr>
            <w:tcW w:w="4963" w:type="dxa"/>
          </w:tcPr>
          <w:p w14:paraId="163D7EA1" w14:textId="77777777" w:rsidR="00DF6B5E" w:rsidRPr="009D0CC6" w:rsidRDefault="00DF6B5E" w:rsidP="00DF6B5E">
            <w:pPr>
              <w:rPr>
                <w:sz w:val="24"/>
                <w:szCs w:val="24"/>
              </w:rPr>
            </w:pPr>
            <w:r w:rsidRPr="009D0CC6">
              <w:rPr>
                <w:sz w:val="24"/>
                <w:szCs w:val="24"/>
              </w:rPr>
              <w:t>довољан 2</w:t>
            </w:r>
          </w:p>
        </w:tc>
        <w:tc>
          <w:tcPr>
            <w:tcW w:w="4410" w:type="dxa"/>
          </w:tcPr>
          <w:p w14:paraId="502FB370" w14:textId="77777777" w:rsidR="00DF6B5E" w:rsidRPr="009D0CC6" w:rsidRDefault="00DF6B5E" w:rsidP="00DF6B5E">
            <w:pPr>
              <w:rPr>
                <w:sz w:val="24"/>
                <w:szCs w:val="24"/>
              </w:rPr>
            </w:pPr>
            <w:r w:rsidRPr="009D0CC6">
              <w:rPr>
                <w:sz w:val="24"/>
                <w:szCs w:val="24"/>
              </w:rPr>
              <w:t>добар 3</w:t>
            </w:r>
          </w:p>
        </w:tc>
        <w:tc>
          <w:tcPr>
            <w:tcW w:w="2250" w:type="dxa"/>
          </w:tcPr>
          <w:p w14:paraId="5103BE6E" w14:textId="77777777" w:rsidR="00DF6B5E" w:rsidRPr="009D0CC6" w:rsidRDefault="00DF6B5E" w:rsidP="00DF6B5E">
            <w:pPr>
              <w:rPr>
                <w:sz w:val="24"/>
                <w:szCs w:val="24"/>
              </w:rPr>
            </w:pPr>
            <w:r w:rsidRPr="009D0CC6">
              <w:rPr>
                <w:sz w:val="24"/>
                <w:szCs w:val="24"/>
              </w:rPr>
              <w:t>врло добар 4</w:t>
            </w:r>
          </w:p>
        </w:tc>
        <w:tc>
          <w:tcPr>
            <w:tcW w:w="2441" w:type="dxa"/>
          </w:tcPr>
          <w:p w14:paraId="17AD6DA3" w14:textId="77777777" w:rsidR="00DF6B5E" w:rsidRPr="009D0CC6" w:rsidRDefault="00DF6B5E" w:rsidP="00DF6B5E">
            <w:pPr>
              <w:rPr>
                <w:sz w:val="24"/>
                <w:szCs w:val="24"/>
              </w:rPr>
            </w:pPr>
            <w:r w:rsidRPr="009D0CC6">
              <w:rPr>
                <w:sz w:val="24"/>
                <w:szCs w:val="24"/>
              </w:rPr>
              <w:t>одличан 5</w:t>
            </w:r>
          </w:p>
        </w:tc>
      </w:tr>
      <w:tr w:rsidR="00DF6B5E" w:rsidRPr="009D0CC6" w14:paraId="02AEAADA" w14:textId="77777777" w:rsidTr="00DF6B5E">
        <w:trPr>
          <w:trHeight w:val="3254"/>
        </w:trPr>
        <w:tc>
          <w:tcPr>
            <w:tcW w:w="4963" w:type="dxa"/>
          </w:tcPr>
          <w:p w14:paraId="6E216BCE" w14:textId="77777777" w:rsidR="00DF6B5E" w:rsidRPr="009D0CC6" w:rsidRDefault="00DF6B5E" w:rsidP="00DF6B5E">
            <w:pPr>
              <w:rPr>
                <w:sz w:val="24"/>
                <w:szCs w:val="24"/>
                <w:lang w:val="ru-RU"/>
              </w:rPr>
            </w:pPr>
            <w:r w:rsidRPr="009D0CC6">
              <w:rPr>
                <w:sz w:val="24"/>
                <w:szCs w:val="24"/>
                <w:lang w:val="ru-RU"/>
              </w:rPr>
              <w:t>зна да прочита и запише дати број, уме да упореди бројеве по величини и да прикаже број на датој бројевној полуправ</w:t>
            </w:r>
            <w:r w:rsidRPr="009D0CC6">
              <w:rPr>
                <w:sz w:val="24"/>
                <w:szCs w:val="24"/>
              </w:rPr>
              <w:t>oj</w:t>
            </w:r>
          </w:p>
          <w:p w14:paraId="1331BEF1" w14:textId="77777777" w:rsidR="00DF6B5E" w:rsidRPr="009D0CC6" w:rsidRDefault="00DF6B5E" w:rsidP="00DF6B5E">
            <w:pPr>
              <w:rPr>
                <w:sz w:val="24"/>
                <w:szCs w:val="24"/>
                <w:lang w:val="ru-RU"/>
              </w:rPr>
            </w:pPr>
            <w:r w:rsidRPr="009D0CC6">
              <w:rPr>
                <w:sz w:val="24"/>
                <w:szCs w:val="24"/>
                <w:lang w:val="ru-RU"/>
              </w:rPr>
              <w:t>рачуна вредност бројевног израза са највише две операције сабирања и одузимања у оквиру прве хиљаде</w:t>
            </w:r>
          </w:p>
          <w:p w14:paraId="7676D5D3" w14:textId="77777777" w:rsidR="00DF6B5E" w:rsidRPr="009D0CC6" w:rsidRDefault="00DF6B5E" w:rsidP="00DF6B5E">
            <w:pPr>
              <w:rPr>
                <w:sz w:val="24"/>
                <w:szCs w:val="24"/>
                <w:lang w:val="ru-RU"/>
              </w:rPr>
            </w:pPr>
            <w:r w:rsidRPr="009D0CC6">
              <w:rPr>
                <w:sz w:val="24"/>
                <w:szCs w:val="24"/>
                <w:lang w:val="ru-RU"/>
              </w:rPr>
              <w:t>множи и дели без остатка (троцифрене бројеве једноцифреним) у оквиру прве хиљаде</w:t>
            </w:r>
          </w:p>
          <w:p w14:paraId="47F5FB49" w14:textId="77777777" w:rsidR="00DF6B5E" w:rsidRPr="009D0CC6" w:rsidRDefault="00DF6B5E" w:rsidP="00DF6B5E">
            <w:pPr>
              <w:rPr>
                <w:sz w:val="24"/>
                <w:szCs w:val="24"/>
                <w:lang w:val="ru-RU"/>
              </w:rPr>
            </w:pPr>
            <w:r w:rsidRPr="009D0CC6">
              <w:rPr>
                <w:sz w:val="24"/>
                <w:szCs w:val="24"/>
                <w:lang w:val="ru-RU"/>
              </w:rPr>
              <w:t>уме да на основу текста правилно постави израз са једном рачунском операцијом</w:t>
            </w:r>
          </w:p>
          <w:p w14:paraId="42B5EE45" w14:textId="77777777" w:rsidR="00DF6B5E" w:rsidRPr="009D0CC6" w:rsidRDefault="00DF6B5E" w:rsidP="00DF6B5E">
            <w:pPr>
              <w:rPr>
                <w:sz w:val="24"/>
                <w:szCs w:val="24"/>
              </w:rPr>
            </w:pPr>
            <w:r w:rsidRPr="009D0CC6">
              <w:rPr>
                <w:sz w:val="24"/>
                <w:szCs w:val="24"/>
              </w:rPr>
              <w:t>уме да решава</w:t>
            </w:r>
          </w:p>
          <w:p w14:paraId="5882A33C" w14:textId="77777777" w:rsidR="00DF6B5E" w:rsidRPr="009D0CC6" w:rsidRDefault="00DF6B5E" w:rsidP="00DF6B5E">
            <w:pPr>
              <w:rPr>
                <w:sz w:val="24"/>
                <w:szCs w:val="24"/>
                <w:lang w:val="ru-RU"/>
              </w:rPr>
            </w:pPr>
            <w:r w:rsidRPr="009D0CC6">
              <w:rPr>
                <w:sz w:val="24"/>
                <w:szCs w:val="24"/>
                <w:lang w:val="ru-RU"/>
              </w:rPr>
              <w:t>једноставне једначине у оквиру прве хиљаде</w:t>
            </w:r>
          </w:p>
        </w:tc>
        <w:tc>
          <w:tcPr>
            <w:tcW w:w="4410" w:type="dxa"/>
          </w:tcPr>
          <w:p w14:paraId="26BD0A4B" w14:textId="77777777" w:rsidR="00DF6B5E" w:rsidRPr="009D0CC6" w:rsidRDefault="00DF6B5E" w:rsidP="00DF6B5E">
            <w:pPr>
              <w:rPr>
                <w:sz w:val="24"/>
                <w:szCs w:val="24"/>
                <w:lang w:val="ru-RU"/>
              </w:rPr>
            </w:pPr>
            <w:r w:rsidRPr="009D0CC6">
              <w:rPr>
                <w:sz w:val="24"/>
                <w:szCs w:val="24"/>
                <w:lang w:val="ru-RU"/>
              </w:rPr>
              <w:t>уме да примени својства природних бројева (паран, непаран, највећи, најмањи, претходни, следећи број) и разуме декадни бројни систем</w:t>
            </w:r>
          </w:p>
          <w:p w14:paraId="3D409C63" w14:textId="77777777" w:rsidR="00DF6B5E" w:rsidRPr="009D0CC6" w:rsidRDefault="00DF6B5E" w:rsidP="00DF6B5E">
            <w:pPr>
              <w:rPr>
                <w:sz w:val="24"/>
                <w:szCs w:val="24"/>
                <w:lang w:val="ru-RU"/>
              </w:rPr>
            </w:pPr>
            <w:r w:rsidRPr="009D0CC6">
              <w:rPr>
                <w:sz w:val="24"/>
                <w:szCs w:val="24"/>
                <w:lang w:val="ru-RU"/>
              </w:rPr>
              <w:t>уме да одреди десетицу, стотину и хиљаду најближу датом броју</w:t>
            </w:r>
          </w:p>
          <w:p w14:paraId="72BC6431" w14:textId="77777777" w:rsidR="00DF6B5E" w:rsidRPr="009D0CC6" w:rsidRDefault="00DF6B5E" w:rsidP="00DF6B5E">
            <w:pPr>
              <w:rPr>
                <w:sz w:val="24"/>
                <w:szCs w:val="24"/>
                <w:lang w:val="ru-RU"/>
              </w:rPr>
            </w:pPr>
            <w:r w:rsidRPr="009D0CC6">
              <w:rPr>
                <w:sz w:val="24"/>
                <w:szCs w:val="24"/>
                <w:lang w:val="ru-RU"/>
              </w:rPr>
              <w:t>сабира и одузима, рачуна вредност израза</w:t>
            </w:r>
          </w:p>
          <w:p w14:paraId="405CB106" w14:textId="77777777" w:rsidR="00DF6B5E" w:rsidRPr="009D0CC6" w:rsidRDefault="00DF6B5E" w:rsidP="00DF6B5E">
            <w:pPr>
              <w:rPr>
                <w:sz w:val="24"/>
                <w:szCs w:val="24"/>
                <w:lang w:val="ru-RU"/>
              </w:rPr>
            </w:pPr>
            <w:r w:rsidRPr="009D0CC6">
              <w:rPr>
                <w:sz w:val="24"/>
                <w:szCs w:val="24"/>
                <w:lang w:val="ru-RU"/>
              </w:rPr>
              <w:t>рачуна вредност израза с највише две операције</w:t>
            </w:r>
          </w:p>
          <w:p w14:paraId="3F000B85" w14:textId="77777777" w:rsidR="00DF6B5E" w:rsidRPr="009D0CC6" w:rsidRDefault="00DF6B5E" w:rsidP="00DF6B5E">
            <w:pPr>
              <w:rPr>
                <w:sz w:val="24"/>
                <w:szCs w:val="24"/>
              </w:rPr>
            </w:pPr>
            <w:r w:rsidRPr="009D0CC6">
              <w:rPr>
                <w:sz w:val="24"/>
                <w:szCs w:val="24"/>
              </w:rPr>
              <w:t>уме да решава једначине</w:t>
            </w:r>
          </w:p>
        </w:tc>
        <w:tc>
          <w:tcPr>
            <w:tcW w:w="2250" w:type="dxa"/>
          </w:tcPr>
          <w:p w14:paraId="7FC6CD12" w14:textId="77777777" w:rsidR="00DF6B5E" w:rsidRPr="009D0CC6" w:rsidRDefault="00DF6B5E" w:rsidP="00DF6B5E">
            <w:pPr>
              <w:rPr>
                <w:sz w:val="24"/>
                <w:szCs w:val="24"/>
                <w:lang w:val="ru-RU"/>
              </w:rPr>
            </w:pPr>
            <w:r w:rsidRPr="009D0CC6">
              <w:rPr>
                <w:sz w:val="24"/>
                <w:szCs w:val="24"/>
                <w:lang w:val="ru-RU"/>
              </w:rPr>
              <w:t>зна својства операција сабирања и одузимања и уме да их примени.</w:t>
            </w:r>
          </w:p>
          <w:p w14:paraId="08B630FD" w14:textId="77777777" w:rsidR="00DF6B5E" w:rsidRPr="009D0CC6" w:rsidRDefault="00DF6B5E" w:rsidP="00DF6B5E">
            <w:pPr>
              <w:rPr>
                <w:sz w:val="24"/>
                <w:szCs w:val="24"/>
                <w:lang w:val="ru-RU"/>
              </w:rPr>
            </w:pPr>
            <w:r w:rsidRPr="009D0CC6">
              <w:rPr>
                <w:sz w:val="24"/>
                <w:szCs w:val="24"/>
                <w:lang w:val="ru-RU"/>
              </w:rPr>
              <w:t>уме да израчуна бројевну вредност израза са више операција, поштујући приоритет</w:t>
            </w:r>
          </w:p>
          <w:p w14:paraId="508220B7" w14:textId="77777777" w:rsidR="00DF6B5E" w:rsidRPr="009D0CC6" w:rsidRDefault="00DF6B5E" w:rsidP="00DF6B5E">
            <w:pPr>
              <w:rPr>
                <w:sz w:val="24"/>
                <w:szCs w:val="24"/>
                <w:lang w:val="ru-RU"/>
              </w:rPr>
            </w:pPr>
            <w:r w:rsidRPr="009D0CC6">
              <w:rPr>
                <w:sz w:val="24"/>
                <w:szCs w:val="24"/>
                <w:lang w:val="ru-RU"/>
              </w:rPr>
              <w:t>уме да одреди решења неједначине са једном операцијом</w:t>
            </w:r>
          </w:p>
        </w:tc>
        <w:tc>
          <w:tcPr>
            <w:tcW w:w="2441" w:type="dxa"/>
          </w:tcPr>
          <w:p w14:paraId="2B2DFF46" w14:textId="77777777" w:rsidR="00DF6B5E" w:rsidRPr="009D0CC6" w:rsidRDefault="00DF6B5E" w:rsidP="00DF6B5E">
            <w:pPr>
              <w:rPr>
                <w:sz w:val="24"/>
                <w:szCs w:val="24"/>
                <w:lang w:val="ru-RU"/>
              </w:rPr>
            </w:pPr>
            <w:r w:rsidRPr="009D0CC6">
              <w:rPr>
                <w:sz w:val="24"/>
                <w:szCs w:val="24"/>
                <w:lang w:val="ru-RU"/>
              </w:rPr>
              <w:t>уме да примени својства природних бројева у решавању проблемских задатака</w:t>
            </w:r>
          </w:p>
          <w:p w14:paraId="1EA6DE66" w14:textId="77777777" w:rsidR="00DF6B5E" w:rsidRPr="009D0CC6" w:rsidRDefault="00DF6B5E" w:rsidP="00DF6B5E">
            <w:pPr>
              <w:rPr>
                <w:sz w:val="24"/>
                <w:szCs w:val="24"/>
                <w:lang w:val="ru-RU"/>
              </w:rPr>
            </w:pPr>
            <w:r w:rsidRPr="009D0CC6">
              <w:rPr>
                <w:sz w:val="24"/>
                <w:szCs w:val="24"/>
                <w:lang w:val="ru-RU"/>
              </w:rPr>
              <w:t>уме да решава сложеније проблемске задатке дате у текстуалној форми</w:t>
            </w:r>
          </w:p>
        </w:tc>
      </w:tr>
      <w:tr w:rsidR="00DF6B5E" w:rsidRPr="009D0CC6" w14:paraId="1AF07B86" w14:textId="77777777" w:rsidTr="00DF6B5E">
        <w:trPr>
          <w:trHeight w:val="365"/>
        </w:trPr>
        <w:tc>
          <w:tcPr>
            <w:tcW w:w="14063" w:type="dxa"/>
            <w:gridSpan w:val="4"/>
          </w:tcPr>
          <w:p w14:paraId="01DD1EBA" w14:textId="77777777" w:rsidR="00DF6B5E" w:rsidRPr="009D0CC6" w:rsidRDefault="00DF6B5E" w:rsidP="00DF6B5E">
            <w:pPr>
              <w:jc w:val="center"/>
              <w:rPr>
                <w:sz w:val="24"/>
                <w:szCs w:val="24"/>
              </w:rPr>
            </w:pPr>
            <w:r w:rsidRPr="009D0CC6">
              <w:rPr>
                <w:sz w:val="24"/>
                <w:szCs w:val="24"/>
              </w:rPr>
              <w:t>ГЕОМЕТРИЈА</w:t>
            </w:r>
          </w:p>
        </w:tc>
      </w:tr>
      <w:tr w:rsidR="00DF6B5E" w:rsidRPr="009D0CC6" w14:paraId="48E5EE5E" w14:textId="77777777" w:rsidTr="00DF6B5E">
        <w:trPr>
          <w:trHeight w:val="3866"/>
        </w:trPr>
        <w:tc>
          <w:tcPr>
            <w:tcW w:w="4963" w:type="dxa"/>
          </w:tcPr>
          <w:p w14:paraId="16BF85C4" w14:textId="77777777" w:rsidR="00DF6B5E" w:rsidRPr="009D0CC6" w:rsidRDefault="00DF6B5E" w:rsidP="00DF6B5E">
            <w:pPr>
              <w:rPr>
                <w:sz w:val="24"/>
                <w:szCs w:val="24"/>
                <w:lang w:val="ru-RU"/>
              </w:rPr>
            </w:pPr>
            <w:r w:rsidRPr="009D0CC6">
              <w:rPr>
                <w:sz w:val="24"/>
                <w:szCs w:val="24"/>
                <w:lang w:val="ru-RU"/>
              </w:rPr>
              <w:t>уме да именује геометријске објекте у равни (квадрат, круг, троугао, правоугаоник, тачка, дуж, права, полуправа и угао) и уочава међусобне односе два геометријска објекта у равни (паралелност, нормалност, припадност)</w:t>
            </w:r>
          </w:p>
          <w:p w14:paraId="4C7B63FA" w14:textId="77777777" w:rsidR="00DF6B5E" w:rsidRPr="009D0CC6" w:rsidRDefault="00DF6B5E" w:rsidP="00DF6B5E">
            <w:pPr>
              <w:rPr>
                <w:sz w:val="24"/>
                <w:szCs w:val="24"/>
                <w:lang w:val="ru-RU"/>
              </w:rPr>
            </w:pPr>
            <w:r w:rsidRPr="009D0CC6">
              <w:rPr>
                <w:sz w:val="24"/>
                <w:szCs w:val="24"/>
                <w:lang w:val="ru-RU"/>
              </w:rPr>
              <w:t>зна јединице за мерење дужине и њихове односе</w:t>
            </w:r>
          </w:p>
          <w:p w14:paraId="34B75B5E" w14:textId="77777777" w:rsidR="00DF6B5E" w:rsidRPr="009D0CC6" w:rsidRDefault="00DF6B5E" w:rsidP="00DF6B5E">
            <w:pPr>
              <w:rPr>
                <w:sz w:val="24"/>
                <w:szCs w:val="24"/>
                <w:lang w:val="ru-RU"/>
              </w:rPr>
            </w:pPr>
            <w:r w:rsidRPr="009D0CC6">
              <w:rPr>
                <w:sz w:val="24"/>
                <w:szCs w:val="24"/>
                <w:lang w:val="ru-RU"/>
              </w:rPr>
              <w:t>користи поступак мерења дужине објекта, приказаног на слици, при чему је дата мерна јединица</w:t>
            </w:r>
          </w:p>
          <w:p w14:paraId="7938EE0D" w14:textId="77777777" w:rsidR="00DF6B5E" w:rsidRPr="009D0CC6" w:rsidRDefault="00DF6B5E" w:rsidP="00DF6B5E">
            <w:pPr>
              <w:rPr>
                <w:sz w:val="24"/>
                <w:szCs w:val="24"/>
                <w:lang w:val="ru-RU"/>
              </w:rPr>
            </w:pPr>
            <w:r w:rsidRPr="009D0CC6">
              <w:rPr>
                <w:sz w:val="24"/>
                <w:szCs w:val="24"/>
                <w:lang w:val="ru-RU"/>
              </w:rPr>
              <w:t>користи поступак мерења површине објекта, приказаног на слици, при чему је дата мерна</w:t>
            </w:r>
            <w:r w:rsidRPr="009D0CC6">
              <w:rPr>
                <w:sz w:val="24"/>
                <w:szCs w:val="24"/>
              </w:rPr>
              <w:t xml:space="preserve"> </w:t>
            </w:r>
            <w:r w:rsidRPr="009D0CC6">
              <w:rPr>
                <w:sz w:val="24"/>
                <w:szCs w:val="24"/>
                <w:lang w:val="ru-RU"/>
              </w:rPr>
              <w:t>јединица</w:t>
            </w:r>
          </w:p>
        </w:tc>
        <w:tc>
          <w:tcPr>
            <w:tcW w:w="4410" w:type="dxa"/>
          </w:tcPr>
          <w:p w14:paraId="18115ED0" w14:textId="77777777" w:rsidR="00DF6B5E" w:rsidRPr="009D0CC6" w:rsidRDefault="00DF6B5E" w:rsidP="00DF6B5E">
            <w:pPr>
              <w:rPr>
                <w:sz w:val="24"/>
                <w:szCs w:val="24"/>
                <w:lang w:val="ru-RU"/>
              </w:rPr>
            </w:pPr>
            <w:r w:rsidRPr="009D0CC6">
              <w:rPr>
                <w:sz w:val="24"/>
                <w:szCs w:val="24"/>
                <w:lang w:val="ru-RU"/>
              </w:rPr>
              <w:t>уочава међусобне односе геометријских објеката у равни</w:t>
            </w:r>
          </w:p>
          <w:p w14:paraId="6D6F0F3A" w14:textId="77777777" w:rsidR="00DF6B5E" w:rsidRPr="009D0CC6" w:rsidRDefault="00DF6B5E" w:rsidP="00DF6B5E">
            <w:pPr>
              <w:rPr>
                <w:sz w:val="24"/>
                <w:szCs w:val="24"/>
              </w:rPr>
            </w:pPr>
            <w:r w:rsidRPr="009D0CC6">
              <w:rPr>
                <w:sz w:val="24"/>
                <w:szCs w:val="24"/>
              </w:rPr>
              <w:t>претвара јединице за мерење дужине</w:t>
            </w:r>
          </w:p>
          <w:p w14:paraId="58A810B7" w14:textId="77777777" w:rsidR="00DF6B5E" w:rsidRPr="009D0CC6" w:rsidRDefault="00DF6B5E" w:rsidP="00DF6B5E">
            <w:pPr>
              <w:rPr>
                <w:sz w:val="24"/>
                <w:szCs w:val="24"/>
                <w:lang w:val="ru-RU"/>
              </w:rPr>
            </w:pPr>
            <w:r w:rsidRPr="009D0CC6">
              <w:rPr>
                <w:sz w:val="24"/>
                <w:szCs w:val="24"/>
                <w:lang w:val="ru-RU"/>
              </w:rPr>
              <w:t>зна јединице за мерење површине и њихове односе</w:t>
            </w:r>
          </w:p>
          <w:p w14:paraId="42962501" w14:textId="77777777" w:rsidR="00DF6B5E" w:rsidRPr="009D0CC6" w:rsidRDefault="00DF6B5E" w:rsidP="00DF6B5E">
            <w:pPr>
              <w:rPr>
                <w:sz w:val="24"/>
                <w:szCs w:val="24"/>
                <w:lang w:val="ru-RU"/>
              </w:rPr>
            </w:pPr>
            <w:r w:rsidRPr="009D0CC6">
              <w:rPr>
                <w:sz w:val="24"/>
                <w:szCs w:val="24"/>
                <w:lang w:val="ru-RU"/>
              </w:rPr>
              <w:t>уме да израчуна обим троугла, квадрата и правоугаоника када су подаци дати у истим мерним јединицама</w:t>
            </w:r>
          </w:p>
          <w:p w14:paraId="1516801E" w14:textId="77777777" w:rsidR="00DF6B5E" w:rsidRPr="009D0CC6" w:rsidRDefault="00DF6B5E" w:rsidP="00DF6B5E">
            <w:pPr>
              <w:rPr>
                <w:sz w:val="24"/>
                <w:szCs w:val="24"/>
                <w:lang w:val="ru-RU"/>
              </w:rPr>
            </w:pPr>
            <w:r w:rsidRPr="009D0CC6">
              <w:rPr>
                <w:sz w:val="24"/>
                <w:szCs w:val="24"/>
                <w:lang w:val="ru-RU"/>
              </w:rPr>
              <w:t>уме да израчуна површину квадрата и правоугаоника када су подаци дати у истим мерним јединицама</w:t>
            </w:r>
          </w:p>
          <w:p w14:paraId="1B3DAFD4" w14:textId="77777777" w:rsidR="00DF6B5E" w:rsidRPr="009D0CC6" w:rsidRDefault="00DF6B5E" w:rsidP="00DF6B5E">
            <w:pPr>
              <w:rPr>
                <w:sz w:val="24"/>
                <w:szCs w:val="24"/>
                <w:lang w:val="ru-RU"/>
              </w:rPr>
            </w:pPr>
            <w:r w:rsidRPr="009D0CC6">
              <w:rPr>
                <w:sz w:val="24"/>
                <w:szCs w:val="24"/>
                <w:lang w:val="ru-RU"/>
              </w:rPr>
              <w:t>препознаје мрежу коцке и квадра и уме да израчуна њихову површину када су подаци дати у истим мерним јединицама</w:t>
            </w:r>
          </w:p>
        </w:tc>
        <w:tc>
          <w:tcPr>
            <w:tcW w:w="2250" w:type="dxa"/>
          </w:tcPr>
          <w:p w14:paraId="288F22F2" w14:textId="77777777" w:rsidR="00DF6B5E" w:rsidRPr="009D0CC6" w:rsidRDefault="00DF6B5E" w:rsidP="00DF6B5E">
            <w:pPr>
              <w:rPr>
                <w:sz w:val="24"/>
                <w:szCs w:val="24"/>
                <w:lang w:val="ru-RU"/>
              </w:rPr>
            </w:pPr>
            <w:r w:rsidRPr="009D0CC6">
              <w:rPr>
                <w:sz w:val="24"/>
                <w:szCs w:val="24"/>
                <w:lang w:val="ru-RU"/>
              </w:rPr>
              <w:t>претвара јединице за мерење површине из већих у мање</w:t>
            </w:r>
          </w:p>
          <w:p w14:paraId="163C69F8" w14:textId="77777777" w:rsidR="00DF6B5E" w:rsidRPr="009D0CC6" w:rsidRDefault="00DF6B5E" w:rsidP="00DF6B5E">
            <w:pPr>
              <w:rPr>
                <w:sz w:val="24"/>
                <w:szCs w:val="24"/>
                <w:lang w:val="ru-RU"/>
              </w:rPr>
            </w:pPr>
            <w:r w:rsidRPr="009D0CC6">
              <w:rPr>
                <w:sz w:val="24"/>
                <w:szCs w:val="24"/>
                <w:lang w:val="ru-RU"/>
              </w:rPr>
              <w:t>уме да израчуна обим троугла, квадрата и правоугаоника</w:t>
            </w:r>
          </w:p>
          <w:p w14:paraId="26BA1095" w14:textId="77777777" w:rsidR="00DF6B5E" w:rsidRPr="009D0CC6" w:rsidRDefault="00DF6B5E" w:rsidP="00DF6B5E">
            <w:pPr>
              <w:rPr>
                <w:sz w:val="24"/>
                <w:szCs w:val="24"/>
                <w:lang w:val="ru-RU"/>
              </w:rPr>
            </w:pPr>
            <w:r w:rsidRPr="009D0CC6">
              <w:rPr>
                <w:sz w:val="24"/>
                <w:szCs w:val="24"/>
                <w:lang w:val="ru-RU"/>
              </w:rPr>
              <w:t>уме да израчуна површину квадрата и правоугаоника</w:t>
            </w:r>
          </w:p>
        </w:tc>
        <w:tc>
          <w:tcPr>
            <w:tcW w:w="2441" w:type="dxa"/>
          </w:tcPr>
          <w:p w14:paraId="4B1AF487" w14:textId="77777777" w:rsidR="00DF6B5E" w:rsidRPr="009D0CC6" w:rsidRDefault="00DF6B5E" w:rsidP="00DF6B5E">
            <w:pPr>
              <w:rPr>
                <w:sz w:val="24"/>
                <w:szCs w:val="24"/>
                <w:lang w:val="ru-RU"/>
              </w:rPr>
            </w:pPr>
            <w:r w:rsidRPr="009D0CC6">
              <w:rPr>
                <w:sz w:val="24"/>
                <w:szCs w:val="24"/>
                <w:lang w:val="ru-RU"/>
              </w:rPr>
              <w:t>уме да израчуна обим и површину сложених фигура у равни када су подаци дати у истим мерним јединицама</w:t>
            </w:r>
          </w:p>
          <w:p w14:paraId="6423B50F" w14:textId="77777777" w:rsidR="00DF6B5E" w:rsidRPr="009D0CC6" w:rsidRDefault="00DF6B5E" w:rsidP="00DF6B5E">
            <w:pPr>
              <w:rPr>
                <w:sz w:val="24"/>
                <w:szCs w:val="24"/>
                <w:lang w:val="ru-RU"/>
              </w:rPr>
            </w:pPr>
            <w:r w:rsidRPr="009D0CC6">
              <w:rPr>
                <w:sz w:val="24"/>
                <w:szCs w:val="24"/>
                <w:lang w:val="ru-RU"/>
              </w:rPr>
              <w:t>уме да израчуна запремину коцке и квадра када су подаци дати у истим мерним јединицам</w:t>
            </w:r>
            <w:r w:rsidRPr="009D0CC6">
              <w:rPr>
                <w:sz w:val="24"/>
                <w:szCs w:val="24"/>
              </w:rPr>
              <w:t>a</w:t>
            </w:r>
          </w:p>
        </w:tc>
      </w:tr>
      <w:tr w:rsidR="00DF6B5E" w:rsidRPr="009D0CC6" w14:paraId="05626DAD" w14:textId="77777777" w:rsidTr="00DF6B5E">
        <w:trPr>
          <w:trHeight w:val="467"/>
        </w:trPr>
        <w:tc>
          <w:tcPr>
            <w:tcW w:w="14063" w:type="dxa"/>
            <w:gridSpan w:val="4"/>
          </w:tcPr>
          <w:p w14:paraId="37F677E5" w14:textId="77777777" w:rsidR="00DF6B5E" w:rsidRPr="009D0CC6" w:rsidRDefault="00DF6B5E" w:rsidP="00DF6B5E">
            <w:pPr>
              <w:jc w:val="center"/>
              <w:rPr>
                <w:sz w:val="24"/>
                <w:szCs w:val="24"/>
              </w:rPr>
            </w:pPr>
            <w:r w:rsidRPr="009D0CC6">
              <w:rPr>
                <w:sz w:val="24"/>
                <w:szCs w:val="24"/>
                <w:lang w:val="ru-RU"/>
              </w:rPr>
              <w:t>РАЗЛОМЦИ</w:t>
            </w:r>
          </w:p>
        </w:tc>
      </w:tr>
      <w:tr w:rsidR="00DF6B5E" w:rsidRPr="009D0CC6" w14:paraId="0A10ED93" w14:textId="77777777" w:rsidTr="00DF6B5E">
        <w:trPr>
          <w:trHeight w:val="1700"/>
        </w:trPr>
        <w:tc>
          <w:tcPr>
            <w:tcW w:w="4963" w:type="dxa"/>
          </w:tcPr>
          <w:p w14:paraId="2C164563" w14:textId="77777777" w:rsidR="00DF6B5E" w:rsidRPr="009D0CC6" w:rsidRDefault="00DF6B5E" w:rsidP="00DF6B5E">
            <w:pPr>
              <w:rPr>
                <w:sz w:val="24"/>
                <w:szCs w:val="24"/>
                <w:lang w:val="ru-RU"/>
              </w:rPr>
            </w:pPr>
            <w:r w:rsidRPr="009D0CC6">
              <w:rPr>
                <w:sz w:val="24"/>
                <w:szCs w:val="24"/>
                <w:lang w:val="ru-RU"/>
              </w:rPr>
              <w:t>уме да прочита и формално запише разломак 1/</w:t>
            </w:r>
            <w:r w:rsidRPr="009D0CC6">
              <w:rPr>
                <w:sz w:val="24"/>
                <w:szCs w:val="24"/>
              </w:rPr>
              <w:t>n</w:t>
            </w:r>
            <w:r w:rsidRPr="009D0CC6">
              <w:rPr>
                <w:sz w:val="24"/>
                <w:szCs w:val="24"/>
                <w:lang w:val="ru-RU"/>
              </w:rPr>
              <w:t xml:space="preserve"> (</w:t>
            </w:r>
            <w:r w:rsidRPr="009D0CC6">
              <w:rPr>
                <w:sz w:val="24"/>
                <w:szCs w:val="24"/>
              </w:rPr>
              <w:t>n</w:t>
            </w:r>
            <w:r w:rsidRPr="009D0CC6">
              <w:rPr>
                <w:sz w:val="24"/>
                <w:szCs w:val="24"/>
                <w:lang w:val="ru-RU"/>
              </w:rPr>
              <w:t xml:space="preserve"> ≤ 10) и препозна његов графички приказ</w:t>
            </w:r>
          </w:p>
          <w:p w14:paraId="6D70C200" w14:textId="77777777" w:rsidR="00DF6B5E" w:rsidRPr="009D0CC6" w:rsidRDefault="00DF6B5E" w:rsidP="00DF6B5E">
            <w:pPr>
              <w:rPr>
                <w:sz w:val="24"/>
                <w:szCs w:val="24"/>
                <w:lang w:val="ru-RU"/>
              </w:rPr>
            </w:pPr>
            <w:r w:rsidRPr="009D0CC6">
              <w:rPr>
                <w:sz w:val="24"/>
                <w:szCs w:val="24"/>
                <w:lang w:val="ru-RU"/>
              </w:rPr>
              <w:t>уме да израчуна половину, четвртину и десетину неке целине</w:t>
            </w:r>
          </w:p>
        </w:tc>
        <w:tc>
          <w:tcPr>
            <w:tcW w:w="4410" w:type="dxa"/>
          </w:tcPr>
          <w:p w14:paraId="19CF6E71" w14:textId="77777777" w:rsidR="00DF6B5E" w:rsidRPr="009D0CC6" w:rsidRDefault="00DF6B5E" w:rsidP="00DF6B5E">
            <w:pPr>
              <w:rPr>
                <w:sz w:val="24"/>
                <w:szCs w:val="24"/>
                <w:lang w:val="ru-RU"/>
              </w:rPr>
            </w:pPr>
            <w:r w:rsidRPr="009D0CC6">
              <w:rPr>
                <w:sz w:val="24"/>
                <w:szCs w:val="24"/>
                <w:lang w:val="ru-RU"/>
              </w:rPr>
              <w:t xml:space="preserve">уме да препозна разломак </w:t>
            </w:r>
            <w:r w:rsidRPr="009D0CC6">
              <w:rPr>
                <w:sz w:val="24"/>
                <w:szCs w:val="24"/>
              </w:rPr>
              <w:t>a</w:t>
            </w:r>
            <w:r w:rsidRPr="009D0CC6">
              <w:rPr>
                <w:sz w:val="24"/>
                <w:szCs w:val="24"/>
                <w:lang w:val="ru-RU"/>
              </w:rPr>
              <w:t>/</w:t>
            </w:r>
            <w:r w:rsidRPr="009D0CC6">
              <w:rPr>
                <w:sz w:val="24"/>
                <w:szCs w:val="24"/>
              </w:rPr>
              <w:t>b</w:t>
            </w:r>
            <w:r w:rsidRPr="009D0CC6">
              <w:rPr>
                <w:sz w:val="24"/>
                <w:szCs w:val="24"/>
                <w:lang w:val="ru-RU"/>
              </w:rPr>
              <w:t xml:space="preserve"> (</w:t>
            </w:r>
            <w:r w:rsidRPr="009D0CC6">
              <w:rPr>
                <w:sz w:val="24"/>
                <w:szCs w:val="24"/>
              </w:rPr>
              <w:t>b</w:t>
            </w:r>
            <w:r w:rsidRPr="009D0CC6">
              <w:rPr>
                <w:sz w:val="24"/>
                <w:szCs w:val="24"/>
                <w:lang w:val="ru-RU"/>
              </w:rPr>
              <w:t xml:space="preserve"> ≤ 10, </w:t>
            </w:r>
            <w:r w:rsidRPr="009D0CC6">
              <w:rPr>
                <w:sz w:val="24"/>
                <w:szCs w:val="24"/>
              </w:rPr>
              <w:t>a</w:t>
            </w:r>
            <w:r w:rsidRPr="009D0CC6">
              <w:rPr>
                <w:sz w:val="24"/>
                <w:szCs w:val="24"/>
                <w:lang w:val="ru-RU"/>
              </w:rPr>
              <w:t xml:space="preserve"> &lt; </w:t>
            </w:r>
            <w:r w:rsidRPr="009D0CC6">
              <w:rPr>
                <w:sz w:val="24"/>
                <w:szCs w:val="24"/>
              </w:rPr>
              <w:t>b</w:t>
            </w:r>
            <w:r w:rsidRPr="009D0CC6">
              <w:rPr>
                <w:sz w:val="24"/>
                <w:szCs w:val="24"/>
                <w:lang w:val="ru-RU"/>
              </w:rPr>
              <w:t xml:space="preserve">) када је графички приказан на фигури подељеној на </w:t>
            </w:r>
            <w:r w:rsidRPr="009D0CC6">
              <w:rPr>
                <w:sz w:val="24"/>
                <w:szCs w:val="24"/>
              </w:rPr>
              <w:t>b</w:t>
            </w:r>
            <w:r w:rsidRPr="009D0CC6">
              <w:rPr>
                <w:sz w:val="24"/>
                <w:szCs w:val="24"/>
                <w:lang w:val="ru-RU"/>
              </w:rPr>
              <w:t xml:space="preserve"> делова</w:t>
            </w:r>
          </w:p>
          <w:p w14:paraId="45CCA304" w14:textId="77777777" w:rsidR="00DF6B5E" w:rsidRPr="009D0CC6" w:rsidRDefault="00DF6B5E" w:rsidP="00DF6B5E">
            <w:pPr>
              <w:rPr>
                <w:sz w:val="24"/>
                <w:szCs w:val="24"/>
                <w:lang w:val="ru-RU"/>
              </w:rPr>
            </w:pPr>
            <w:r w:rsidRPr="009D0CC6">
              <w:rPr>
                <w:sz w:val="24"/>
                <w:szCs w:val="24"/>
                <w:lang w:val="ru-RU"/>
              </w:rPr>
              <w:t xml:space="preserve">уме да израчуна </w:t>
            </w:r>
            <w:r w:rsidRPr="009D0CC6">
              <w:rPr>
                <w:sz w:val="24"/>
                <w:szCs w:val="24"/>
              </w:rPr>
              <w:t>n</w:t>
            </w:r>
            <w:r w:rsidRPr="009D0CC6">
              <w:rPr>
                <w:sz w:val="24"/>
                <w:szCs w:val="24"/>
                <w:lang w:val="ru-RU"/>
              </w:rPr>
              <w:t>-ти део неке целине и обрнуто, упоређује разломке облика</w:t>
            </w:r>
          </w:p>
          <w:p w14:paraId="5696B29C" w14:textId="77777777" w:rsidR="00DF6B5E" w:rsidRPr="009D0CC6" w:rsidRDefault="00DF6B5E" w:rsidP="00DF6B5E">
            <w:pPr>
              <w:rPr>
                <w:sz w:val="24"/>
                <w:szCs w:val="24"/>
              </w:rPr>
            </w:pPr>
            <w:r w:rsidRPr="009D0CC6">
              <w:rPr>
                <w:sz w:val="24"/>
                <w:szCs w:val="24"/>
              </w:rPr>
              <w:t>1/n (n ≤ 10)</w:t>
            </w:r>
          </w:p>
        </w:tc>
        <w:tc>
          <w:tcPr>
            <w:tcW w:w="2250" w:type="dxa"/>
          </w:tcPr>
          <w:p w14:paraId="6E4EE28F" w14:textId="77777777" w:rsidR="00DF6B5E" w:rsidRPr="009D0CC6" w:rsidRDefault="00DF6B5E" w:rsidP="00DF6B5E">
            <w:pPr>
              <w:rPr>
                <w:sz w:val="24"/>
                <w:szCs w:val="24"/>
                <w:lang w:val="ru-RU"/>
              </w:rPr>
            </w:pPr>
            <w:r w:rsidRPr="009D0CC6">
              <w:rPr>
                <w:sz w:val="24"/>
                <w:szCs w:val="24"/>
                <w:lang w:val="ru-RU"/>
              </w:rPr>
              <w:t xml:space="preserve">уме да прочита, формално запише и графички прикаже разломак </w:t>
            </w:r>
            <w:r w:rsidRPr="009D0CC6">
              <w:rPr>
                <w:sz w:val="24"/>
                <w:szCs w:val="24"/>
              </w:rPr>
              <w:t>a</w:t>
            </w:r>
            <w:r w:rsidRPr="009D0CC6">
              <w:rPr>
                <w:sz w:val="24"/>
                <w:szCs w:val="24"/>
                <w:lang w:val="ru-RU"/>
              </w:rPr>
              <w:t>/</w:t>
            </w:r>
            <w:r w:rsidRPr="009D0CC6">
              <w:rPr>
                <w:sz w:val="24"/>
                <w:szCs w:val="24"/>
              </w:rPr>
              <w:t>b</w:t>
            </w:r>
            <w:r w:rsidRPr="009D0CC6">
              <w:rPr>
                <w:sz w:val="24"/>
                <w:szCs w:val="24"/>
                <w:lang w:val="ru-RU"/>
              </w:rPr>
              <w:t xml:space="preserve"> (</w:t>
            </w:r>
            <w:r w:rsidRPr="009D0CC6">
              <w:rPr>
                <w:sz w:val="24"/>
                <w:szCs w:val="24"/>
              </w:rPr>
              <w:t>b</w:t>
            </w:r>
            <w:r w:rsidRPr="009D0CC6">
              <w:rPr>
                <w:sz w:val="24"/>
                <w:szCs w:val="24"/>
                <w:lang w:val="ru-RU"/>
              </w:rPr>
              <w:t xml:space="preserve"> ≤ 10, </w:t>
            </w:r>
            <w:r w:rsidRPr="009D0CC6">
              <w:rPr>
                <w:sz w:val="24"/>
                <w:szCs w:val="24"/>
              </w:rPr>
              <w:t>a</w:t>
            </w:r>
            <w:r w:rsidRPr="009D0CC6">
              <w:rPr>
                <w:sz w:val="24"/>
                <w:szCs w:val="24"/>
                <w:lang w:val="ru-RU"/>
              </w:rPr>
              <w:t xml:space="preserve"> &lt; </w:t>
            </w:r>
            <w:r w:rsidRPr="009D0CC6">
              <w:rPr>
                <w:sz w:val="24"/>
                <w:szCs w:val="24"/>
              </w:rPr>
              <w:t>b</w:t>
            </w:r>
            <w:r w:rsidRPr="009D0CC6">
              <w:rPr>
                <w:sz w:val="24"/>
                <w:szCs w:val="24"/>
                <w:lang w:val="ru-RU"/>
              </w:rPr>
              <w:t>)</w:t>
            </w:r>
          </w:p>
        </w:tc>
        <w:tc>
          <w:tcPr>
            <w:tcW w:w="2441" w:type="dxa"/>
          </w:tcPr>
          <w:p w14:paraId="63568A9F" w14:textId="77777777" w:rsidR="00DF6B5E" w:rsidRPr="009D0CC6" w:rsidRDefault="00DF6B5E" w:rsidP="00DF6B5E">
            <w:pPr>
              <w:rPr>
                <w:sz w:val="24"/>
                <w:szCs w:val="24"/>
                <w:lang w:val="ru-RU"/>
              </w:rPr>
            </w:pPr>
            <w:r w:rsidRPr="009D0CC6">
              <w:rPr>
                <w:sz w:val="24"/>
                <w:szCs w:val="24"/>
                <w:lang w:val="ru-RU"/>
              </w:rPr>
              <w:t xml:space="preserve">зна да израчуна део   а/ </w:t>
            </w:r>
            <w:r w:rsidRPr="009D0CC6">
              <w:rPr>
                <w:sz w:val="24"/>
                <w:szCs w:val="24"/>
              </w:rPr>
              <w:t xml:space="preserve">b  </w:t>
            </w:r>
            <w:r w:rsidRPr="009D0CC6">
              <w:rPr>
                <w:sz w:val="24"/>
                <w:szCs w:val="24"/>
                <w:lang w:val="ru-RU"/>
              </w:rPr>
              <w:t>(</w:t>
            </w:r>
            <w:r w:rsidRPr="009D0CC6">
              <w:rPr>
                <w:sz w:val="24"/>
                <w:szCs w:val="24"/>
              </w:rPr>
              <w:t>b</w:t>
            </w:r>
            <w:r w:rsidRPr="009D0CC6">
              <w:rPr>
                <w:sz w:val="24"/>
                <w:szCs w:val="24"/>
                <w:lang w:val="ru-RU"/>
              </w:rPr>
              <w:t xml:space="preserve">≤ 10, </w:t>
            </w:r>
            <w:r w:rsidRPr="009D0CC6">
              <w:rPr>
                <w:sz w:val="24"/>
                <w:szCs w:val="24"/>
              </w:rPr>
              <w:t>a</w:t>
            </w:r>
            <w:r w:rsidRPr="009D0CC6">
              <w:rPr>
                <w:sz w:val="24"/>
                <w:szCs w:val="24"/>
                <w:lang w:val="ru-RU"/>
              </w:rPr>
              <w:t xml:space="preserve"> &lt; </w:t>
            </w:r>
            <w:r w:rsidRPr="009D0CC6">
              <w:rPr>
                <w:sz w:val="24"/>
                <w:szCs w:val="24"/>
              </w:rPr>
              <w:t>b</w:t>
            </w:r>
            <w:r w:rsidRPr="009D0CC6">
              <w:rPr>
                <w:sz w:val="24"/>
                <w:szCs w:val="24"/>
                <w:lang w:val="ru-RU"/>
              </w:rPr>
              <w:t>) неке целине и користи то у задацима</w:t>
            </w:r>
          </w:p>
        </w:tc>
      </w:tr>
      <w:tr w:rsidR="00DF6B5E" w:rsidRPr="009D0CC6" w14:paraId="5A37B30D" w14:textId="77777777" w:rsidTr="00DF6B5E">
        <w:trPr>
          <w:trHeight w:val="323"/>
        </w:trPr>
        <w:tc>
          <w:tcPr>
            <w:tcW w:w="14063" w:type="dxa"/>
            <w:gridSpan w:val="4"/>
          </w:tcPr>
          <w:p w14:paraId="4676E4E3" w14:textId="77777777" w:rsidR="00DF6B5E" w:rsidRPr="009D0CC6" w:rsidRDefault="00DF6B5E" w:rsidP="00DF6B5E">
            <w:pPr>
              <w:jc w:val="center"/>
              <w:rPr>
                <w:sz w:val="24"/>
                <w:szCs w:val="24"/>
              </w:rPr>
            </w:pPr>
            <w:r w:rsidRPr="009D0CC6">
              <w:rPr>
                <w:sz w:val="24"/>
                <w:szCs w:val="24"/>
              </w:rPr>
              <w:t>МЕРЕЊЕ И МЕРЕ</w:t>
            </w:r>
          </w:p>
        </w:tc>
      </w:tr>
      <w:tr w:rsidR="00DF6B5E" w:rsidRPr="009D0CC6" w14:paraId="477C43B0" w14:textId="77777777" w:rsidTr="00DF6B5E">
        <w:trPr>
          <w:trHeight w:val="1700"/>
        </w:trPr>
        <w:tc>
          <w:tcPr>
            <w:tcW w:w="4963" w:type="dxa"/>
          </w:tcPr>
          <w:p w14:paraId="25DCEAB7" w14:textId="77777777" w:rsidR="00DF6B5E" w:rsidRPr="009D0CC6" w:rsidRDefault="00DF6B5E" w:rsidP="00DF6B5E">
            <w:pPr>
              <w:rPr>
                <w:sz w:val="24"/>
                <w:szCs w:val="24"/>
                <w:lang w:val="ru-RU"/>
              </w:rPr>
            </w:pPr>
            <w:r w:rsidRPr="009D0CC6">
              <w:rPr>
                <w:sz w:val="24"/>
                <w:szCs w:val="24"/>
                <w:lang w:val="ru-RU"/>
              </w:rPr>
              <w:t>уме да изрази одређену суму новца преко различитих апоена и рачуна са новцем у једноставним ситуацијама</w:t>
            </w:r>
          </w:p>
          <w:p w14:paraId="27254506" w14:textId="77777777" w:rsidR="00DF6B5E" w:rsidRPr="009D0CC6" w:rsidRDefault="00DF6B5E" w:rsidP="00DF6B5E">
            <w:pPr>
              <w:rPr>
                <w:sz w:val="24"/>
                <w:szCs w:val="24"/>
                <w:lang w:val="ru-RU"/>
              </w:rPr>
            </w:pPr>
            <w:r w:rsidRPr="009D0CC6">
              <w:rPr>
                <w:sz w:val="24"/>
                <w:szCs w:val="24"/>
                <w:lang w:val="ru-RU"/>
              </w:rPr>
              <w:t>зна коју јединицу мере да употреби за мерење задате запремине течности (</w:t>
            </w:r>
            <w:r w:rsidRPr="009D0CC6">
              <w:rPr>
                <w:sz w:val="24"/>
                <w:szCs w:val="24"/>
              </w:rPr>
              <w:t>l</w:t>
            </w:r>
            <w:r w:rsidRPr="009D0CC6">
              <w:rPr>
                <w:sz w:val="24"/>
                <w:szCs w:val="24"/>
                <w:lang w:val="ru-RU"/>
              </w:rPr>
              <w:t xml:space="preserve">, </w:t>
            </w:r>
            <w:r w:rsidRPr="009D0CC6">
              <w:rPr>
                <w:sz w:val="24"/>
                <w:szCs w:val="24"/>
              </w:rPr>
              <w:t>dl</w:t>
            </w:r>
            <w:r w:rsidRPr="009D0CC6">
              <w:rPr>
                <w:sz w:val="24"/>
                <w:szCs w:val="24"/>
                <w:lang w:val="ru-RU"/>
              </w:rPr>
              <w:t xml:space="preserve">, </w:t>
            </w:r>
            <w:r w:rsidRPr="009D0CC6">
              <w:rPr>
                <w:sz w:val="24"/>
                <w:szCs w:val="24"/>
              </w:rPr>
              <w:t>ml</w:t>
            </w:r>
            <w:r w:rsidRPr="009D0CC6">
              <w:rPr>
                <w:sz w:val="24"/>
                <w:szCs w:val="24"/>
                <w:lang w:val="ru-RU"/>
              </w:rPr>
              <w:t>)</w:t>
            </w:r>
          </w:p>
          <w:p w14:paraId="5BD5C926" w14:textId="77777777" w:rsidR="00DF6B5E" w:rsidRPr="009D0CC6" w:rsidRDefault="00DF6B5E" w:rsidP="00DF6B5E">
            <w:pPr>
              <w:rPr>
                <w:sz w:val="24"/>
                <w:szCs w:val="24"/>
                <w:lang w:val="ru-RU"/>
              </w:rPr>
            </w:pPr>
            <w:r w:rsidRPr="009D0CC6">
              <w:rPr>
                <w:sz w:val="24"/>
                <w:szCs w:val="24"/>
                <w:lang w:val="ru-RU"/>
              </w:rPr>
              <w:t>зна коју јединицу мере да употреби за мерење задате масе (</w:t>
            </w:r>
            <w:r w:rsidRPr="009D0CC6">
              <w:rPr>
                <w:sz w:val="24"/>
                <w:szCs w:val="24"/>
              </w:rPr>
              <w:t>g</w:t>
            </w:r>
            <w:r w:rsidRPr="009D0CC6">
              <w:rPr>
                <w:sz w:val="24"/>
                <w:szCs w:val="24"/>
                <w:lang w:val="ru-RU"/>
              </w:rPr>
              <w:t xml:space="preserve">, </w:t>
            </w:r>
            <w:r w:rsidRPr="009D0CC6">
              <w:rPr>
                <w:sz w:val="24"/>
                <w:szCs w:val="24"/>
              </w:rPr>
              <w:t>kg</w:t>
            </w:r>
            <w:r w:rsidRPr="009D0CC6">
              <w:rPr>
                <w:sz w:val="24"/>
                <w:szCs w:val="24"/>
                <w:lang w:val="ru-RU"/>
              </w:rPr>
              <w:t xml:space="preserve">, </w:t>
            </w:r>
            <w:r w:rsidRPr="009D0CC6">
              <w:rPr>
                <w:sz w:val="24"/>
                <w:szCs w:val="24"/>
              </w:rPr>
              <w:t>t</w:t>
            </w:r>
            <w:r w:rsidRPr="009D0CC6">
              <w:rPr>
                <w:sz w:val="24"/>
                <w:szCs w:val="24"/>
                <w:lang w:val="ru-RU"/>
              </w:rPr>
              <w:t>)</w:t>
            </w:r>
          </w:p>
          <w:p w14:paraId="3392AC12" w14:textId="77777777" w:rsidR="00DF6B5E" w:rsidRPr="009D0CC6" w:rsidRDefault="00DF6B5E" w:rsidP="00DF6B5E">
            <w:pPr>
              <w:rPr>
                <w:sz w:val="24"/>
                <w:szCs w:val="24"/>
                <w:lang w:val="ru-RU"/>
              </w:rPr>
            </w:pPr>
            <w:r w:rsidRPr="009D0CC6">
              <w:rPr>
                <w:sz w:val="24"/>
                <w:szCs w:val="24"/>
                <w:lang w:val="ru-RU"/>
              </w:rPr>
              <w:t>уме да чита једноставније графиконе, табеле и дијаграме</w:t>
            </w:r>
          </w:p>
        </w:tc>
        <w:tc>
          <w:tcPr>
            <w:tcW w:w="4410" w:type="dxa"/>
          </w:tcPr>
          <w:p w14:paraId="1CDFEC48" w14:textId="77777777" w:rsidR="00DF6B5E" w:rsidRPr="009D0CC6" w:rsidRDefault="00DF6B5E" w:rsidP="00DF6B5E">
            <w:pPr>
              <w:rPr>
                <w:sz w:val="24"/>
                <w:szCs w:val="24"/>
                <w:lang w:val="ru-RU"/>
              </w:rPr>
            </w:pPr>
            <w:r w:rsidRPr="009D0CC6">
              <w:rPr>
                <w:sz w:val="24"/>
                <w:szCs w:val="24"/>
                <w:lang w:val="ru-RU"/>
              </w:rPr>
              <w:t>уме да изрази одређену суму новца преко различитих апоена и рачуна са новцем у сложенијим ситуацијама</w:t>
            </w:r>
          </w:p>
          <w:p w14:paraId="55785368" w14:textId="77777777" w:rsidR="00DF6B5E" w:rsidRPr="009D0CC6" w:rsidRDefault="00DF6B5E" w:rsidP="00DF6B5E">
            <w:pPr>
              <w:rPr>
                <w:sz w:val="24"/>
                <w:szCs w:val="24"/>
                <w:lang w:val="ru-RU"/>
              </w:rPr>
            </w:pPr>
            <w:r w:rsidRPr="009D0CC6">
              <w:rPr>
                <w:sz w:val="24"/>
                <w:szCs w:val="24"/>
                <w:lang w:val="ru-RU"/>
              </w:rPr>
              <w:t>зна јединице за време (секунда, минут, сат, дан, месец, година) и уме да претвара веће у мање и пореди временске интервале у једноставним ситуацијама</w:t>
            </w:r>
          </w:p>
          <w:p w14:paraId="0424A10A" w14:textId="77777777" w:rsidR="00DF6B5E" w:rsidRPr="009D0CC6" w:rsidRDefault="00DF6B5E" w:rsidP="00DF6B5E">
            <w:pPr>
              <w:rPr>
                <w:sz w:val="24"/>
                <w:szCs w:val="24"/>
                <w:lang w:val="ru-RU"/>
              </w:rPr>
            </w:pPr>
            <w:r w:rsidRPr="009D0CC6">
              <w:rPr>
                <w:sz w:val="24"/>
                <w:szCs w:val="24"/>
                <w:lang w:val="ru-RU"/>
              </w:rPr>
              <w:t>претвара јединице за мерење запремине течности из већих у мање</w:t>
            </w:r>
          </w:p>
          <w:p w14:paraId="0C42B176" w14:textId="77777777" w:rsidR="00DF6B5E" w:rsidRPr="009D0CC6" w:rsidRDefault="00DF6B5E" w:rsidP="00DF6B5E">
            <w:pPr>
              <w:rPr>
                <w:sz w:val="24"/>
                <w:szCs w:val="24"/>
                <w:lang w:val="ru-RU"/>
              </w:rPr>
            </w:pPr>
            <w:r w:rsidRPr="009D0CC6">
              <w:rPr>
                <w:sz w:val="24"/>
                <w:szCs w:val="24"/>
                <w:lang w:val="ru-RU"/>
              </w:rPr>
              <w:t>претвара јединице за мерење масе из већих у мање</w:t>
            </w:r>
          </w:p>
          <w:p w14:paraId="759EB183" w14:textId="77777777" w:rsidR="00DF6B5E" w:rsidRPr="009D0CC6" w:rsidRDefault="00DF6B5E" w:rsidP="00DF6B5E">
            <w:pPr>
              <w:rPr>
                <w:sz w:val="24"/>
                <w:szCs w:val="24"/>
                <w:lang w:val="ru-RU"/>
              </w:rPr>
            </w:pPr>
            <w:r w:rsidRPr="009D0CC6">
              <w:rPr>
                <w:sz w:val="24"/>
                <w:szCs w:val="24"/>
                <w:lang w:val="ru-RU"/>
              </w:rPr>
              <w:t>уме да користи податке приказане графички или табеларно у решавању једноставних задатака и уме</w:t>
            </w:r>
          </w:p>
          <w:p w14:paraId="640CF0E3" w14:textId="77777777" w:rsidR="00DF6B5E" w:rsidRPr="009D0CC6" w:rsidRDefault="00DF6B5E" w:rsidP="00DF6B5E">
            <w:pPr>
              <w:rPr>
                <w:sz w:val="24"/>
                <w:szCs w:val="24"/>
                <w:lang w:val="ru-RU"/>
              </w:rPr>
            </w:pPr>
            <w:r w:rsidRPr="009D0CC6">
              <w:rPr>
                <w:sz w:val="24"/>
                <w:szCs w:val="24"/>
                <w:lang w:val="ru-RU"/>
              </w:rPr>
              <w:t>графички да представи дате податке</w:t>
            </w:r>
          </w:p>
        </w:tc>
        <w:tc>
          <w:tcPr>
            <w:tcW w:w="2250" w:type="dxa"/>
          </w:tcPr>
          <w:p w14:paraId="5F822FDF" w14:textId="77777777" w:rsidR="00DF6B5E" w:rsidRPr="009D0CC6" w:rsidRDefault="00DF6B5E" w:rsidP="00DF6B5E">
            <w:pPr>
              <w:rPr>
                <w:sz w:val="24"/>
                <w:szCs w:val="24"/>
                <w:lang w:val="ru-RU"/>
              </w:rPr>
            </w:pPr>
            <w:r w:rsidRPr="009D0CC6">
              <w:rPr>
                <w:sz w:val="24"/>
                <w:szCs w:val="24"/>
                <w:lang w:val="ru-RU"/>
              </w:rPr>
              <w:t>зна јединице за време (секунда, минут, сат, дан, месец, година, век) и уме да претвара из једне јединице у другу</w:t>
            </w:r>
          </w:p>
          <w:p w14:paraId="20735E12" w14:textId="77777777" w:rsidR="00DF6B5E" w:rsidRPr="009D0CC6" w:rsidRDefault="00DF6B5E" w:rsidP="00DF6B5E">
            <w:pPr>
              <w:rPr>
                <w:sz w:val="24"/>
                <w:szCs w:val="24"/>
                <w:lang w:val="ru-RU"/>
              </w:rPr>
            </w:pPr>
            <w:r w:rsidRPr="009D0CC6">
              <w:rPr>
                <w:sz w:val="24"/>
                <w:szCs w:val="24"/>
                <w:lang w:val="ru-RU"/>
              </w:rPr>
              <w:t>претвара јединице за мерење запремине течности</w:t>
            </w:r>
          </w:p>
          <w:p w14:paraId="04ECAD23" w14:textId="77777777" w:rsidR="00DF6B5E" w:rsidRPr="009D0CC6" w:rsidRDefault="00DF6B5E" w:rsidP="00DF6B5E">
            <w:pPr>
              <w:rPr>
                <w:sz w:val="24"/>
                <w:szCs w:val="24"/>
                <w:lang w:val="ru-RU"/>
              </w:rPr>
            </w:pPr>
            <w:r w:rsidRPr="009D0CC6">
              <w:rPr>
                <w:sz w:val="24"/>
                <w:szCs w:val="24"/>
                <w:lang w:val="ru-RU"/>
              </w:rPr>
              <w:t>претвара јединице за мерење масе</w:t>
            </w:r>
          </w:p>
        </w:tc>
        <w:tc>
          <w:tcPr>
            <w:tcW w:w="2441" w:type="dxa"/>
          </w:tcPr>
          <w:p w14:paraId="06BACDF7" w14:textId="77777777" w:rsidR="00DF6B5E" w:rsidRPr="009D0CC6" w:rsidRDefault="00DF6B5E" w:rsidP="00DF6B5E">
            <w:pPr>
              <w:rPr>
                <w:sz w:val="24"/>
                <w:szCs w:val="24"/>
                <w:lang w:val="ru-RU"/>
              </w:rPr>
            </w:pPr>
            <w:r w:rsidRPr="009D0CC6">
              <w:rPr>
                <w:sz w:val="24"/>
                <w:szCs w:val="24"/>
                <w:lang w:val="ru-RU"/>
              </w:rPr>
              <w:t>уме да претвара јединице за мерење (времена, масе, дужине и запремине течности) из једне јединице у другу и пореди их у сложенијим ситуацијама</w:t>
            </w:r>
          </w:p>
        </w:tc>
      </w:tr>
    </w:tbl>
    <w:p w14:paraId="053D914E" w14:textId="77777777" w:rsidR="00DF6B5E" w:rsidRPr="009D0CC6" w:rsidRDefault="00DF6B5E" w:rsidP="00DF6B5E">
      <w:pPr>
        <w:rPr>
          <w:sz w:val="24"/>
          <w:szCs w:val="24"/>
        </w:rPr>
      </w:pPr>
    </w:p>
    <w:p w14:paraId="25FC1310" w14:textId="77777777" w:rsidR="00DF6B5E" w:rsidRPr="009D0CC6" w:rsidRDefault="00DF6B5E" w:rsidP="00DF6B5E">
      <w:pPr>
        <w:rPr>
          <w:sz w:val="24"/>
          <w:szCs w:val="24"/>
          <w:lang w:val="ru-RU"/>
        </w:rPr>
      </w:pPr>
    </w:p>
    <w:tbl>
      <w:tblPr>
        <w:tblW w:w="0" w:type="auto"/>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33"/>
        <w:gridCol w:w="10710"/>
      </w:tblGrid>
      <w:tr w:rsidR="00DF6B5E" w:rsidRPr="009D0CC6" w14:paraId="7F9D75BE" w14:textId="77777777" w:rsidTr="0003332F">
        <w:trPr>
          <w:trHeight w:val="671"/>
        </w:trPr>
        <w:tc>
          <w:tcPr>
            <w:tcW w:w="3433" w:type="dxa"/>
            <w:shd w:val="clear" w:color="auto" w:fill="D9D9D9"/>
          </w:tcPr>
          <w:p w14:paraId="5274095B" w14:textId="77777777" w:rsidR="00DF6B5E" w:rsidRPr="009D0CC6" w:rsidRDefault="00DF6B5E" w:rsidP="00DF6B5E">
            <w:pPr>
              <w:rPr>
                <w:sz w:val="24"/>
                <w:szCs w:val="24"/>
              </w:rPr>
            </w:pPr>
            <w:r w:rsidRPr="009D0CC6">
              <w:rPr>
                <w:sz w:val="24"/>
                <w:szCs w:val="24"/>
              </w:rPr>
              <w:t>НАЧИН ОЦЕЊИВАЊА УЧЕНИКА</w:t>
            </w:r>
          </w:p>
        </w:tc>
        <w:tc>
          <w:tcPr>
            <w:tcW w:w="10710" w:type="dxa"/>
            <w:shd w:val="clear" w:color="auto" w:fill="D9D9D9"/>
          </w:tcPr>
          <w:p w14:paraId="4897B8E8" w14:textId="77777777" w:rsidR="00DF6B5E" w:rsidRPr="009D0CC6" w:rsidRDefault="00DF6B5E" w:rsidP="00DF6B5E">
            <w:pPr>
              <w:rPr>
                <w:sz w:val="24"/>
                <w:szCs w:val="24"/>
              </w:rPr>
            </w:pPr>
            <w:r w:rsidRPr="009D0CC6">
              <w:rPr>
                <w:sz w:val="24"/>
                <w:szCs w:val="24"/>
              </w:rPr>
              <w:t>ДИНАМИКА</w:t>
            </w:r>
          </w:p>
        </w:tc>
      </w:tr>
      <w:tr w:rsidR="00DF6B5E" w:rsidRPr="009D0CC6" w14:paraId="179B1111" w14:textId="77777777" w:rsidTr="0003332F">
        <w:trPr>
          <w:trHeight w:val="1238"/>
        </w:trPr>
        <w:tc>
          <w:tcPr>
            <w:tcW w:w="3433" w:type="dxa"/>
          </w:tcPr>
          <w:p w14:paraId="56BAF594" w14:textId="77777777" w:rsidR="00DF6B5E" w:rsidRPr="009D0CC6" w:rsidRDefault="00DF6B5E" w:rsidP="00DF6B5E">
            <w:pPr>
              <w:rPr>
                <w:sz w:val="24"/>
                <w:szCs w:val="24"/>
              </w:rPr>
            </w:pPr>
            <w:r w:rsidRPr="009D0CC6">
              <w:rPr>
                <w:sz w:val="24"/>
                <w:szCs w:val="24"/>
              </w:rPr>
              <w:t>Усмена провера постигнућа</w:t>
            </w:r>
          </w:p>
        </w:tc>
        <w:tc>
          <w:tcPr>
            <w:tcW w:w="10710" w:type="dxa"/>
          </w:tcPr>
          <w:p w14:paraId="5D6C1CD5" w14:textId="77777777" w:rsidR="00DF6B5E" w:rsidRPr="009D0CC6" w:rsidRDefault="00DF6B5E" w:rsidP="00DF6B5E">
            <w:pPr>
              <w:rPr>
                <w:sz w:val="24"/>
                <w:szCs w:val="24"/>
              </w:rPr>
            </w:pPr>
            <w:r w:rsidRPr="009D0CC6">
              <w:rPr>
                <w:sz w:val="24"/>
                <w:szCs w:val="24"/>
              </w:rPr>
              <w:t>Процена новоа постигнућа ученика врши се усменим путем, током целе школске године, на сваком часу обраде, кроз обнављење претходног градива и часовима утврђивања, као и на часовима допунске и додатне наставе. Оцењивање је формативно, а може бити и бројчано за урађене теже задатке на табли или у свесци. Вреднује се активност на часу, израда домаћих задатака, као и лични напредак ученика.</w:t>
            </w:r>
          </w:p>
        </w:tc>
      </w:tr>
      <w:tr w:rsidR="00DF6B5E" w:rsidRPr="009D0CC6" w14:paraId="40E6513D" w14:textId="77777777" w:rsidTr="0003332F">
        <w:trPr>
          <w:trHeight w:val="767"/>
        </w:trPr>
        <w:tc>
          <w:tcPr>
            <w:tcW w:w="3433" w:type="dxa"/>
          </w:tcPr>
          <w:p w14:paraId="32EA6C0E" w14:textId="77777777" w:rsidR="00DF6B5E" w:rsidRPr="009D0CC6" w:rsidRDefault="00DF6B5E" w:rsidP="00DF6B5E">
            <w:pPr>
              <w:rPr>
                <w:sz w:val="24"/>
                <w:szCs w:val="24"/>
              </w:rPr>
            </w:pPr>
            <w:r w:rsidRPr="009D0CC6">
              <w:rPr>
                <w:sz w:val="24"/>
                <w:szCs w:val="24"/>
              </w:rPr>
              <w:t>Писмена провера постигнућа</w:t>
            </w:r>
          </w:p>
        </w:tc>
        <w:tc>
          <w:tcPr>
            <w:tcW w:w="10710" w:type="dxa"/>
          </w:tcPr>
          <w:p w14:paraId="6640155F" w14:textId="77777777" w:rsidR="00DF6B5E" w:rsidRPr="009D0CC6" w:rsidRDefault="00DF6B5E" w:rsidP="00DF6B5E">
            <w:pPr>
              <w:rPr>
                <w:sz w:val="24"/>
                <w:szCs w:val="24"/>
              </w:rPr>
            </w:pPr>
            <w:r w:rsidRPr="009D0CC6">
              <w:rPr>
                <w:sz w:val="24"/>
                <w:szCs w:val="24"/>
              </w:rPr>
              <w:t>4</w:t>
            </w:r>
            <w:r w:rsidRPr="009D0CC6">
              <w:rPr>
                <w:sz w:val="24"/>
                <w:szCs w:val="24"/>
              </w:rPr>
              <w:tab/>
              <w:t>контролна задатка током године</w:t>
            </w:r>
          </w:p>
          <w:p w14:paraId="4380D7DF" w14:textId="77777777" w:rsidR="00DF6B5E" w:rsidRPr="009D0CC6" w:rsidRDefault="00DF6B5E" w:rsidP="00DF6B5E">
            <w:pPr>
              <w:rPr>
                <w:sz w:val="24"/>
                <w:szCs w:val="24"/>
              </w:rPr>
            </w:pPr>
            <w:r w:rsidRPr="009D0CC6">
              <w:rPr>
                <w:sz w:val="24"/>
                <w:szCs w:val="24"/>
              </w:rPr>
              <w:t>1. контролни задатак – Бројеви већи од милион. Читање, писање и упоређивање. Месна вредност.</w:t>
            </w:r>
          </w:p>
        </w:tc>
      </w:tr>
      <w:tr w:rsidR="00DF6B5E" w:rsidRPr="009D0CC6" w14:paraId="3453787A" w14:textId="77777777" w:rsidTr="0003332F">
        <w:trPr>
          <w:trHeight w:val="767"/>
        </w:trPr>
        <w:tc>
          <w:tcPr>
            <w:tcW w:w="3433" w:type="dxa"/>
          </w:tcPr>
          <w:p w14:paraId="5EC77916" w14:textId="77777777" w:rsidR="00DF6B5E" w:rsidRPr="009D0CC6" w:rsidRDefault="00DF6B5E" w:rsidP="00DF6B5E">
            <w:pPr>
              <w:rPr>
                <w:sz w:val="24"/>
                <w:szCs w:val="24"/>
              </w:rPr>
            </w:pPr>
          </w:p>
        </w:tc>
        <w:tc>
          <w:tcPr>
            <w:tcW w:w="10710" w:type="dxa"/>
          </w:tcPr>
          <w:p w14:paraId="257D185C" w14:textId="77777777" w:rsidR="00DF6B5E" w:rsidRPr="009D0CC6" w:rsidRDefault="00DF6B5E" w:rsidP="00DF6B5E">
            <w:pPr>
              <w:rPr>
                <w:sz w:val="24"/>
                <w:szCs w:val="24"/>
              </w:rPr>
            </w:pPr>
            <w:r w:rsidRPr="009D0CC6">
              <w:rPr>
                <w:sz w:val="24"/>
                <w:szCs w:val="24"/>
              </w:rPr>
              <w:t>Класе</w:t>
            </w:r>
          </w:p>
          <w:p w14:paraId="4B1C5351" w14:textId="77777777" w:rsidR="00DF6B5E" w:rsidRPr="009D0CC6" w:rsidRDefault="00DF6B5E" w:rsidP="00DF6B5E">
            <w:pPr>
              <w:rPr>
                <w:sz w:val="24"/>
                <w:szCs w:val="24"/>
                <w:lang w:val="ru-RU"/>
              </w:rPr>
            </w:pPr>
            <w:r w:rsidRPr="009D0CC6">
              <w:rPr>
                <w:sz w:val="24"/>
                <w:szCs w:val="24"/>
                <w:lang w:val="ru-RU"/>
              </w:rPr>
              <w:t>контролни задатак - Једначине и неједначине са сабирањем и одузимањем; Својства сабирања и одузимања</w:t>
            </w:r>
          </w:p>
          <w:p w14:paraId="18B538B9" w14:textId="77777777" w:rsidR="00DF6B5E" w:rsidRPr="009D0CC6" w:rsidRDefault="00DF6B5E" w:rsidP="00DF6B5E">
            <w:pPr>
              <w:rPr>
                <w:sz w:val="24"/>
                <w:szCs w:val="24"/>
                <w:lang w:val="ru-RU"/>
              </w:rPr>
            </w:pPr>
            <w:r w:rsidRPr="009D0CC6">
              <w:rPr>
                <w:sz w:val="24"/>
                <w:szCs w:val="24"/>
                <w:lang w:val="ru-RU"/>
              </w:rPr>
              <w:t>контролни задатак – Дељење вишецифреног броја вишецифреним бројем</w:t>
            </w:r>
          </w:p>
          <w:p w14:paraId="7B4DD311" w14:textId="77777777" w:rsidR="00DF6B5E" w:rsidRPr="009D0CC6" w:rsidRDefault="00DF6B5E" w:rsidP="00DF6B5E">
            <w:pPr>
              <w:rPr>
                <w:sz w:val="24"/>
                <w:szCs w:val="24"/>
                <w:lang w:val="ru-RU"/>
              </w:rPr>
            </w:pPr>
            <w:r w:rsidRPr="009D0CC6">
              <w:rPr>
                <w:sz w:val="24"/>
                <w:szCs w:val="24"/>
                <w:lang w:val="ru-RU"/>
              </w:rPr>
              <w:t>контролни задатак – Јединице мере за површину; Израчунавање површине правоугаоника и квадрата</w:t>
            </w:r>
          </w:p>
          <w:p w14:paraId="73A7266A" w14:textId="77777777" w:rsidR="00DF6B5E" w:rsidRPr="009D0CC6" w:rsidRDefault="00DF6B5E" w:rsidP="00DF6B5E">
            <w:pPr>
              <w:rPr>
                <w:sz w:val="24"/>
                <w:szCs w:val="24"/>
              </w:rPr>
            </w:pPr>
          </w:p>
          <w:p w14:paraId="6E79986E" w14:textId="77777777" w:rsidR="00DF6B5E" w:rsidRPr="009D0CC6" w:rsidRDefault="00DF6B5E" w:rsidP="00DF6B5E">
            <w:pPr>
              <w:rPr>
                <w:sz w:val="24"/>
                <w:szCs w:val="24"/>
              </w:rPr>
            </w:pPr>
            <w:r w:rsidRPr="009D0CC6">
              <w:rPr>
                <w:sz w:val="24"/>
                <w:szCs w:val="24"/>
              </w:rPr>
              <w:t>4 писмена задатка током године</w:t>
            </w:r>
          </w:p>
          <w:p w14:paraId="49D9B1C4" w14:textId="77777777" w:rsidR="00DF6B5E" w:rsidRPr="009D0CC6" w:rsidRDefault="00DF6B5E" w:rsidP="00DF6B5E">
            <w:pPr>
              <w:rPr>
                <w:sz w:val="24"/>
                <w:szCs w:val="24"/>
              </w:rPr>
            </w:pPr>
            <w:r w:rsidRPr="009D0CC6">
              <w:rPr>
                <w:sz w:val="24"/>
                <w:szCs w:val="24"/>
                <w:lang w:val="ru-RU"/>
              </w:rPr>
              <w:t xml:space="preserve">писмени задатак - Бројеви већи од милион. Читање, писање и упоређивање. Месна вредност. </w:t>
            </w:r>
            <w:r w:rsidRPr="009D0CC6">
              <w:rPr>
                <w:sz w:val="24"/>
                <w:szCs w:val="24"/>
              </w:rPr>
              <w:t>Класе; Сабирање и одузимање вишецифрених бројева</w:t>
            </w:r>
          </w:p>
          <w:p w14:paraId="3F858525" w14:textId="77777777" w:rsidR="00DF6B5E" w:rsidRPr="009D0CC6" w:rsidRDefault="00DF6B5E" w:rsidP="00DF6B5E">
            <w:pPr>
              <w:rPr>
                <w:sz w:val="24"/>
                <w:szCs w:val="24"/>
                <w:lang w:val="ru-RU"/>
              </w:rPr>
            </w:pPr>
            <w:r w:rsidRPr="009D0CC6">
              <w:rPr>
                <w:sz w:val="24"/>
                <w:szCs w:val="24"/>
                <w:lang w:val="ru-RU"/>
              </w:rPr>
              <w:t>писмени задатак - Једначине и неједначине са сабирањем и одузимањем; Својства сабирања и одузимања; Множење вишецифрених бројева вишецифреним</w:t>
            </w:r>
          </w:p>
          <w:p w14:paraId="0051A739" w14:textId="77777777" w:rsidR="00DF6B5E" w:rsidRPr="009D0CC6" w:rsidRDefault="00DF6B5E" w:rsidP="00DF6B5E">
            <w:pPr>
              <w:rPr>
                <w:sz w:val="24"/>
                <w:szCs w:val="24"/>
                <w:lang w:val="ru-RU"/>
              </w:rPr>
            </w:pPr>
            <w:r w:rsidRPr="009D0CC6">
              <w:rPr>
                <w:sz w:val="24"/>
                <w:szCs w:val="24"/>
                <w:lang w:val="ru-RU"/>
              </w:rPr>
              <w:t>писмени задатак – Својства операција множења и дељења; Једначине и неједначине са множењем и дељењем;Математички изрази – текстуални задаци</w:t>
            </w:r>
          </w:p>
          <w:p w14:paraId="5788F3D2" w14:textId="77777777" w:rsidR="00DF6B5E" w:rsidRPr="009D0CC6" w:rsidRDefault="00DF6B5E" w:rsidP="00DF6B5E">
            <w:pPr>
              <w:rPr>
                <w:sz w:val="24"/>
                <w:szCs w:val="24"/>
                <w:lang w:val="ru-RU"/>
              </w:rPr>
            </w:pPr>
            <w:r w:rsidRPr="009D0CC6">
              <w:rPr>
                <w:sz w:val="24"/>
                <w:szCs w:val="24"/>
                <w:lang w:val="ru-RU"/>
              </w:rPr>
              <w:t>писмени задатак - Јединице мере за површину; Израчунавање површине правоугаоника, квадрата, квадра и коцке; Запремина квадра и коцке; Разломци и децимални бројеви</w:t>
            </w:r>
          </w:p>
          <w:p w14:paraId="3BFEAF62" w14:textId="77777777" w:rsidR="00DF6B5E" w:rsidRPr="009D0CC6" w:rsidRDefault="00DF6B5E" w:rsidP="00DF6B5E">
            <w:pPr>
              <w:rPr>
                <w:sz w:val="24"/>
                <w:szCs w:val="24"/>
              </w:rPr>
            </w:pPr>
            <w:r w:rsidRPr="009D0CC6">
              <w:rPr>
                <w:sz w:val="24"/>
                <w:szCs w:val="24"/>
              </w:rPr>
              <w:t>2</w:t>
            </w:r>
            <w:r w:rsidRPr="009D0CC6">
              <w:rPr>
                <w:sz w:val="24"/>
                <w:szCs w:val="24"/>
              </w:rPr>
              <w:tab/>
              <w:t>тестирања током године</w:t>
            </w:r>
          </w:p>
          <w:p w14:paraId="349B20A3" w14:textId="77777777" w:rsidR="00DF6B5E" w:rsidRPr="009D0CC6" w:rsidRDefault="00DF6B5E" w:rsidP="00DF6B5E">
            <w:pPr>
              <w:rPr>
                <w:sz w:val="24"/>
                <w:szCs w:val="24"/>
                <w:lang w:val="ru-RU"/>
              </w:rPr>
            </w:pPr>
            <w:r w:rsidRPr="009D0CC6">
              <w:rPr>
                <w:sz w:val="24"/>
                <w:szCs w:val="24"/>
              </w:rPr>
              <w:t>иницијално тестирање</w:t>
            </w:r>
          </w:p>
          <w:p w14:paraId="3E3FE57B" w14:textId="77777777" w:rsidR="00DF6B5E" w:rsidRPr="009D0CC6" w:rsidRDefault="00DF6B5E" w:rsidP="00DF6B5E">
            <w:pPr>
              <w:rPr>
                <w:sz w:val="24"/>
                <w:szCs w:val="24"/>
              </w:rPr>
            </w:pPr>
            <w:r w:rsidRPr="009D0CC6">
              <w:rPr>
                <w:sz w:val="24"/>
                <w:szCs w:val="24"/>
              </w:rPr>
              <w:t>завршно тестирање</w:t>
            </w:r>
          </w:p>
        </w:tc>
      </w:tr>
    </w:tbl>
    <w:p w14:paraId="01419D2B" w14:textId="77777777" w:rsidR="00DF6B5E" w:rsidRPr="009D0CC6" w:rsidRDefault="00DF6B5E" w:rsidP="00DF6B5E">
      <w:pPr>
        <w:rPr>
          <w:sz w:val="24"/>
          <w:szCs w:val="24"/>
          <w:lang w:val="ru-RU"/>
        </w:rPr>
        <w:sectPr w:rsidR="00DF6B5E" w:rsidRPr="009D0CC6" w:rsidSect="00DF6B5E">
          <w:pgSz w:w="15840" w:h="12240" w:orient="landscape"/>
          <w:pgMar w:top="1380" w:right="360" w:bottom="280" w:left="720" w:header="720" w:footer="720" w:gutter="0"/>
          <w:cols w:space="720"/>
        </w:sectPr>
      </w:pPr>
    </w:p>
    <w:p w14:paraId="4D371A9D" w14:textId="77777777" w:rsidR="00DF6B5E" w:rsidRPr="009D0CC6" w:rsidRDefault="00DF6B5E" w:rsidP="00DF6B5E">
      <w:pPr>
        <w:rPr>
          <w:sz w:val="24"/>
          <w:szCs w:val="24"/>
          <w:lang w:val="ru-RU"/>
        </w:rPr>
      </w:pPr>
    </w:p>
    <w:tbl>
      <w:tblPr>
        <w:tblW w:w="13237"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10"/>
        <w:gridCol w:w="4320"/>
        <w:gridCol w:w="2250"/>
        <w:gridCol w:w="3157"/>
      </w:tblGrid>
      <w:tr w:rsidR="00DF6B5E" w:rsidRPr="009D0CC6" w14:paraId="47160195" w14:textId="77777777" w:rsidTr="00DF6B5E">
        <w:trPr>
          <w:trHeight w:val="253"/>
        </w:trPr>
        <w:tc>
          <w:tcPr>
            <w:tcW w:w="13237" w:type="dxa"/>
            <w:gridSpan w:val="4"/>
            <w:shd w:val="clear" w:color="auto" w:fill="D9D9D9"/>
          </w:tcPr>
          <w:p w14:paraId="5604E861" w14:textId="77777777" w:rsidR="00DF6B5E" w:rsidRPr="009D0CC6" w:rsidRDefault="00DF6B5E" w:rsidP="00DF6B5E">
            <w:pPr>
              <w:rPr>
                <w:sz w:val="24"/>
                <w:szCs w:val="24"/>
                <w:lang w:val="ru-RU"/>
              </w:rPr>
            </w:pPr>
            <w:r w:rsidRPr="009D0CC6">
              <w:rPr>
                <w:sz w:val="24"/>
                <w:szCs w:val="24"/>
                <w:lang w:val="ru-RU"/>
              </w:rPr>
              <w:t>Критеријуми оцењивања – ПРИРОДА И ДРУШТВО</w:t>
            </w:r>
          </w:p>
          <w:p w14:paraId="1553B366" w14:textId="77777777" w:rsidR="00DF6B5E" w:rsidRPr="009D0CC6" w:rsidRDefault="00DF6B5E" w:rsidP="00DF6B5E">
            <w:pPr>
              <w:rPr>
                <w:sz w:val="24"/>
                <w:szCs w:val="24"/>
                <w:lang w:val="ru-RU"/>
              </w:rPr>
            </w:pPr>
          </w:p>
        </w:tc>
      </w:tr>
      <w:tr w:rsidR="00DF6B5E" w:rsidRPr="009D0CC6" w14:paraId="7E09F97F" w14:textId="77777777" w:rsidTr="00DF6B5E">
        <w:trPr>
          <w:trHeight w:val="253"/>
        </w:trPr>
        <w:tc>
          <w:tcPr>
            <w:tcW w:w="13237" w:type="dxa"/>
            <w:gridSpan w:val="4"/>
            <w:shd w:val="clear" w:color="auto" w:fill="D9D9D9"/>
          </w:tcPr>
          <w:p w14:paraId="32478D71" w14:textId="77777777" w:rsidR="00DF6B5E" w:rsidRPr="009D0CC6" w:rsidRDefault="00DF6B5E" w:rsidP="00DF6B5E">
            <w:pPr>
              <w:rPr>
                <w:sz w:val="24"/>
                <w:szCs w:val="24"/>
              </w:rPr>
            </w:pPr>
            <w:r w:rsidRPr="009D0CC6">
              <w:rPr>
                <w:sz w:val="24"/>
                <w:szCs w:val="24"/>
              </w:rPr>
              <w:t>РЕПУБЛИКА СРБИЈА -НАША ДОМОВИНА</w:t>
            </w:r>
          </w:p>
        </w:tc>
      </w:tr>
      <w:tr w:rsidR="00DF6B5E" w:rsidRPr="009D0CC6" w14:paraId="6CD6800A" w14:textId="77777777" w:rsidTr="00DF6B5E">
        <w:trPr>
          <w:trHeight w:val="429"/>
        </w:trPr>
        <w:tc>
          <w:tcPr>
            <w:tcW w:w="3510" w:type="dxa"/>
          </w:tcPr>
          <w:p w14:paraId="5FB567FC" w14:textId="77777777" w:rsidR="00DF6B5E" w:rsidRPr="009D0CC6" w:rsidRDefault="00DF6B5E" w:rsidP="00DF6B5E">
            <w:pPr>
              <w:rPr>
                <w:sz w:val="24"/>
                <w:szCs w:val="24"/>
              </w:rPr>
            </w:pPr>
            <w:r w:rsidRPr="009D0CC6">
              <w:rPr>
                <w:sz w:val="24"/>
                <w:szCs w:val="24"/>
              </w:rPr>
              <w:t>довољан 2</w:t>
            </w:r>
          </w:p>
        </w:tc>
        <w:tc>
          <w:tcPr>
            <w:tcW w:w="4320" w:type="dxa"/>
          </w:tcPr>
          <w:p w14:paraId="4D630949" w14:textId="77777777" w:rsidR="00DF6B5E" w:rsidRPr="009D0CC6" w:rsidRDefault="00DF6B5E" w:rsidP="00DF6B5E">
            <w:pPr>
              <w:rPr>
                <w:sz w:val="24"/>
                <w:szCs w:val="24"/>
              </w:rPr>
            </w:pPr>
            <w:r w:rsidRPr="009D0CC6">
              <w:rPr>
                <w:sz w:val="24"/>
                <w:szCs w:val="24"/>
              </w:rPr>
              <w:t>добар 3</w:t>
            </w:r>
          </w:p>
        </w:tc>
        <w:tc>
          <w:tcPr>
            <w:tcW w:w="2250" w:type="dxa"/>
          </w:tcPr>
          <w:p w14:paraId="6B680E15" w14:textId="77777777" w:rsidR="00DF6B5E" w:rsidRPr="009D0CC6" w:rsidRDefault="00DF6B5E" w:rsidP="00DF6B5E">
            <w:pPr>
              <w:rPr>
                <w:sz w:val="24"/>
                <w:szCs w:val="24"/>
              </w:rPr>
            </w:pPr>
            <w:r w:rsidRPr="009D0CC6">
              <w:rPr>
                <w:sz w:val="24"/>
                <w:szCs w:val="24"/>
              </w:rPr>
              <w:t>врло добар 4</w:t>
            </w:r>
          </w:p>
        </w:tc>
        <w:tc>
          <w:tcPr>
            <w:tcW w:w="3152" w:type="dxa"/>
          </w:tcPr>
          <w:p w14:paraId="11F1304C" w14:textId="77777777" w:rsidR="00DF6B5E" w:rsidRPr="009D0CC6" w:rsidRDefault="00DF6B5E" w:rsidP="00DF6B5E">
            <w:pPr>
              <w:rPr>
                <w:sz w:val="24"/>
                <w:szCs w:val="24"/>
              </w:rPr>
            </w:pPr>
            <w:r w:rsidRPr="009D0CC6">
              <w:rPr>
                <w:sz w:val="24"/>
                <w:szCs w:val="24"/>
              </w:rPr>
              <w:t>одличан 5</w:t>
            </w:r>
          </w:p>
        </w:tc>
      </w:tr>
      <w:tr w:rsidR="00DF6B5E" w:rsidRPr="009D0CC6" w14:paraId="781FAA35" w14:textId="77777777" w:rsidTr="00DF6B5E">
        <w:trPr>
          <w:trHeight w:val="2025"/>
        </w:trPr>
        <w:tc>
          <w:tcPr>
            <w:tcW w:w="3510" w:type="dxa"/>
          </w:tcPr>
          <w:p w14:paraId="7BFAF4D1" w14:textId="77777777" w:rsidR="00DF6B5E" w:rsidRPr="009D0CC6" w:rsidRDefault="00DF6B5E" w:rsidP="00DF6B5E">
            <w:pPr>
              <w:rPr>
                <w:sz w:val="24"/>
                <w:szCs w:val="24"/>
                <w:lang w:val="ru-RU"/>
              </w:rPr>
            </w:pPr>
            <w:r w:rsidRPr="009D0CC6">
              <w:rPr>
                <w:sz w:val="24"/>
                <w:szCs w:val="24"/>
                <w:lang w:val="ru-RU"/>
              </w:rPr>
              <w:t>зна основне облике рељефа и површинских вода</w:t>
            </w:r>
          </w:p>
          <w:p w14:paraId="658EF96C" w14:textId="77777777" w:rsidR="00DF6B5E" w:rsidRPr="009D0CC6" w:rsidRDefault="00DF6B5E" w:rsidP="00DF6B5E">
            <w:pPr>
              <w:rPr>
                <w:sz w:val="24"/>
                <w:szCs w:val="24"/>
                <w:lang w:val="ru-RU"/>
              </w:rPr>
            </w:pPr>
            <w:r w:rsidRPr="009D0CC6">
              <w:rPr>
                <w:sz w:val="24"/>
                <w:szCs w:val="24"/>
                <w:lang w:val="ru-RU"/>
              </w:rPr>
              <w:t>зна основне типове насеља и њихове карактеристике</w:t>
            </w:r>
          </w:p>
          <w:p w14:paraId="39039C0C" w14:textId="77777777" w:rsidR="00DF6B5E" w:rsidRPr="009D0CC6" w:rsidRDefault="00DF6B5E" w:rsidP="00DF6B5E">
            <w:pPr>
              <w:rPr>
                <w:sz w:val="24"/>
                <w:szCs w:val="24"/>
                <w:lang w:val="ru-RU"/>
              </w:rPr>
            </w:pPr>
            <w:r w:rsidRPr="009D0CC6">
              <w:rPr>
                <w:sz w:val="24"/>
                <w:szCs w:val="24"/>
                <w:lang w:val="ru-RU"/>
              </w:rPr>
              <w:t>зна географски положај и основне одреднице државе Србије: територија, границе,</w:t>
            </w:r>
          </w:p>
          <w:p w14:paraId="5A863CD8" w14:textId="77777777" w:rsidR="00DF6B5E" w:rsidRPr="009D0CC6" w:rsidRDefault="00DF6B5E" w:rsidP="00DF6B5E">
            <w:pPr>
              <w:rPr>
                <w:sz w:val="24"/>
                <w:szCs w:val="24"/>
              </w:rPr>
            </w:pPr>
            <w:r w:rsidRPr="009D0CC6">
              <w:rPr>
                <w:sz w:val="24"/>
                <w:szCs w:val="24"/>
              </w:rPr>
              <w:t>главни град, симболи,</w:t>
            </w:r>
          </w:p>
        </w:tc>
        <w:tc>
          <w:tcPr>
            <w:tcW w:w="4320" w:type="dxa"/>
          </w:tcPr>
          <w:p w14:paraId="6AD9050E" w14:textId="77777777" w:rsidR="00DF6B5E" w:rsidRPr="009D0CC6" w:rsidRDefault="00DF6B5E" w:rsidP="00DF6B5E">
            <w:pPr>
              <w:rPr>
                <w:sz w:val="24"/>
                <w:szCs w:val="24"/>
                <w:lang w:val="ru-RU"/>
              </w:rPr>
            </w:pPr>
            <w:r w:rsidRPr="009D0CC6">
              <w:rPr>
                <w:sz w:val="24"/>
                <w:szCs w:val="24"/>
                <w:lang w:val="ru-RU"/>
              </w:rPr>
              <w:t>препознаје и именује облике рељефа и површинских вода у свом месту и у околини</w:t>
            </w:r>
          </w:p>
          <w:p w14:paraId="22A3DB14" w14:textId="77777777" w:rsidR="00DF6B5E" w:rsidRPr="009D0CC6" w:rsidRDefault="00DF6B5E" w:rsidP="00DF6B5E">
            <w:pPr>
              <w:rPr>
                <w:sz w:val="24"/>
                <w:szCs w:val="24"/>
                <w:lang w:val="ru-RU"/>
              </w:rPr>
            </w:pPr>
            <w:r w:rsidRPr="009D0CC6">
              <w:rPr>
                <w:sz w:val="24"/>
                <w:szCs w:val="24"/>
                <w:lang w:val="ru-RU"/>
              </w:rPr>
              <w:t>уме да пронађе основне информације на географској карти Србије: највећа и најважнија насеља, облике</w:t>
            </w:r>
          </w:p>
          <w:p w14:paraId="031864D0" w14:textId="77777777" w:rsidR="00DF6B5E" w:rsidRPr="009D0CC6" w:rsidRDefault="00DF6B5E" w:rsidP="00DF6B5E">
            <w:pPr>
              <w:rPr>
                <w:sz w:val="24"/>
                <w:szCs w:val="24"/>
              </w:rPr>
            </w:pPr>
            <w:r w:rsidRPr="009D0CC6">
              <w:rPr>
                <w:sz w:val="24"/>
                <w:szCs w:val="24"/>
              </w:rPr>
              <w:t>рељефа и површинских вода</w:t>
            </w:r>
          </w:p>
        </w:tc>
        <w:tc>
          <w:tcPr>
            <w:tcW w:w="2250" w:type="dxa"/>
          </w:tcPr>
          <w:p w14:paraId="59E02B2B" w14:textId="77777777" w:rsidR="00DF6B5E" w:rsidRPr="009D0CC6" w:rsidRDefault="00DF6B5E" w:rsidP="00DF6B5E">
            <w:pPr>
              <w:rPr>
                <w:sz w:val="24"/>
                <w:szCs w:val="24"/>
                <w:lang w:val="ru-RU"/>
              </w:rPr>
            </w:pPr>
            <w:r w:rsidRPr="009D0CC6">
              <w:rPr>
                <w:sz w:val="24"/>
                <w:szCs w:val="24"/>
                <w:lang w:val="ru-RU"/>
              </w:rPr>
              <w:t>зна основне одлике рељефа и вода у држави Србији</w:t>
            </w:r>
          </w:p>
        </w:tc>
        <w:tc>
          <w:tcPr>
            <w:tcW w:w="3152" w:type="dxa"/>
          </w:tcPr>
          <w:p w14:paraId="07E505E4" w14:textId="77777777" w:rsidR="00DF6B5E" w:rsidRPr="009D0CC6" w:rsidRDefault="00DF6B5E" w:rsidP="00DF6B5E">
            <w:pPr>
              <w:rPr>
                <w:sz w:val="24"/>
                <w:szCs w:val="24"/>
                <w:lang w:val="ru-RU"/>
              </w:rPr>
            </w:pPr>
            <w:r w:rsidRPr="009D0CC6">
              <w:rPr>
                <w:sz w:val="24"/>
                <w:szCs w:val="24"/>
                <w:lang w:val="ru-RU"/>
              </w:rPr>
              <w:t>уме да чита географску карту примењујући знања о странама света и значењу картографских знакова</w:t>
            </w:r>
          </w:p>
        </w:tc>
      </w:tr>
      <w:tr w:rsidR="00DF6B5E" w:rsidRPr="009D0CC6" w14:paraId="119FA6B4" w14:textId="77777777" w:rsidTr="00DF6B5E">
        <w:trPr>
          <w:trHeight w:val="413"/>
        </w:trPr>
        <w:tc>
          <w:tcPr>
            <w:tcW w:w="13237" w:type="dxa"/>
            <w:gridSpan w:val="4"/>
          </w:tcPr>
          <w:p w14:paraId="71D19DCD" w14:textId="77777777" w:rsidR="00DF6B5E" w:rsidRPr="009D0CC6" w:rsidRDefault="00DF6B5E" w:rsidP="00DF6B5E">
            <w:pPr>
              <w:rPr>
                <w:sz w:val="24"/>
                <w:szCs w:val="24"/>
              </w:rPr>
            </w:pPr>
            <w:r w:rsidRPr="009D0CC6">
              <w:rPr>
                <w:sz w:val="24"/>
                <w:szCs w:val="24"/>
                <w:lang w:val="ru-RU"/>
              </w:rPr>
              <w:t>КАКО ЈЕ ЧОВЕК ПОВЕЗАН СА ПРИРОДОМ И ДРУГИМ ЉУДИМА</w:t>
            </w:r>
          </w:p>
        </w:tc>
      </w:tr>
      <w:tr w:rsidR="00DF6B5E" w:rsidRPr="009D0CC6" w14:paraId="2854D4CA" w14:textId="77777777" w:rsidTr="00DF6B5E">
        <w:trPr>
          <w:trHeight w:val="2025"/>
        </w:trPr>
        <w:tc>
          <w:tcPr>
            <w:tcW w:w="3510" w:type="dxa"/>
          </w:tcPr>
          <w:p w14:paraId="34CB0A27" w14:textId="77777777" w:rsidR="00DF6B5E" w:rsidRPr="009D0CC6" w:rsidRDefault="00DF6B5E" w:rsidP="00DF6B5E">
            <w:pPr>
              <w:rPr>
                <w:sz w:val="24"/>
                <w:szCs w:val="24"/>
                <w:lang w:val="ru-RU"/>
              </w:rPr>
            </w:pPr>
            <w:r w:rsidRPr="009D0CC6">
              <w:rPr>
                <w:sz w:val="24"/>
                <w:szCs w:val="24"/>
                <w:lang w:val="ru-RU"/>
              </w:rPr>
              <w:t>-прави разлику између природе и производа људског рада</w:t>
            </w:r>
          </w:p>
          <w:p w14:paraId="6C514DEF" w14:textId="77777777" w:rsidR="00DF6B5E" w:rsidRPr="009D0CC6" w:rsidRDefault="00DF6B5E" w:rsidP="00DF6B5E">
            <w:pPr>
              <w:rPr>
                <w:sz w:val="24"/>
                <w:szCs w:val="24"/>
                <w:lang w:val="ru-RU"/>
              </w:rPr>
            </w:pPr>
            <w:r w:rsidRPr="009D0CC6">
              <w:rPr>
                <w:sz w:val="24"/>
                <w:szCs w:val="24"/>
                <w:lang w:val="ru-RU"/>
              </w:rPr>
              <w:t>-зна ко и шта чини живу и неживу природу</w:t>
            </w:r>
          </w:p>
          <w:p w14:paraId="0627CCE1" w14:textId="77777777" w:rsidR="00DF6B5E" w:rsidRPr="009D0CC6" w:rsidRDefault="00DF6B5E" w:rsidP="00DF6B5E">
            <w:pPr>
              <w:rPr>
                <w:sz w:val="24"/>
                <w:szCs w:val="24"/>
              </w:rPr>
            </w:pPr>
            <w:r w:rsidRPr="009D0CC6">
              <w:rPr>
                <w:sz w:val="24"/>
                <w:szCs w:val="24"/>
              </w:rPr>
              <w:t>-зна заједничке карактеристике живих бића</w:t>
            </w:r>
          </w:p>
          <w:p w14:paraId="3FEB7B60" w14:textId="77777777" w:rsidR="00DF6B5E" w:rsidRPr="009D0CC6" w:rsidRDefault="00DF6B5E" w:rsidP="00DF6B5E">
            <w:pPr>
              <w:rPr>
                <w:sz w:val="24"/>
                <w:szCs w:val="24"/>
                <w:lang w:val="ru-RU"/>
              </w:rPr>
            </w:pPr>
            <w:r w:rsidRPr="009D0CC6">
              <w:rPr>
                <w:sz w:val="24"/>
                <w:szCs w:val="24"/>
                <w:lang w:val="ru-RU"/>
              </w:rPr>
              <w:t>уме да класификује жива бића према једном од следећих критеријума: изгледу, начину исхране, кретања и размножавања</w:t>
            </w:r>
          </w:p>
          <w:p w14:paraId="47E8EF16" w14:textId="77777777" w:rsidR="00DF6B5E" w:rsidRPr="009D0CC6" w:rsidRDefault="00DF6B5E" w:rsidP="00DF6B5E">
            <w:pPr>
              <w:rPr>
                <w:sz w:val="24"/>
                <w:szCs w:val="24"/>
                <w:lang w:val="ru-RU"/>
              </w:rPr>
            </w:pPr>
            <w:r w:rsidRPr="009D0CC6">
              <w:rPr>
                <w:sz w:val="24"/>
                <w:szCs w:val="24"/>
                <w:lang w:val="ru-RU"/>
              </w:rPr>
              <w:t>-препознаје и именује делове тела живих бића</w:t>
            </w:r>
          </w:p>
          <w:p w14:paraId="4E28F755" w14:textId="77777777" w:rsidR="00DF6B5E" w:rsidRPr="009D0CC6" w:rsidRDefault="00DF6B5E" w:rsidP="00DF6B5E">
            <w:pPr>
              <w:rPr>
                <w:sz w:val="24"/>
                <w:szCs w:val="24"/>
                <w:lang w:val="ru-RU"/>
              </w:rPr>
            </w:pPr>
            <w:r w:rsidRPr="009D0CC6">
              <w:rPr>
                <w:sz w:val="24"/>
                <w:szCs w:val="24"/>
                <w:lang w:val="ru-RU"/>
              </w:rPr>
              <w:t>-разликује станишта према условима живота и живим бићима у њима</w:t>
            </w:r>
          </w:p>
          <w:p w14:paraId="14A557A4" w14:textId="77777777" w:rsidR="00DF6B5E" w:rsidRPr="009D0CC6" w:rsidRDefault="00DF6B5E" w:rsidP="00DF6B5E">
            <w:pPr>
              <w:rPr>
                <w:sz w:val="24"/>
                <w:szCs w:val="24"/>
              </w:rPr>
            </w:pPr>
            <w:r w:rsidRPr="009D0CC6">
              <w:rPr>
                <w:sz w:val="24"/>
                <w:szCs w:val="24"/>
              </w:rPr>
              <w:t>-становништвопрепознаје и именује природне ресурсе</w:t>
            </w:r>
          </w:p>
          <w:p w14:paraId="261FE74D" w14:textId="77777777" w:rsidR="00DF6B5E" w:rsidRPr="009D0CC6" w:rsidRDefault="00DF6B5E" w:rsidP="00DF6B5E">
            <w:pPr>
              <w:rPr>
                <w:sz w:val="24"/>
                <w:szCs w:val="24"/>
              </w:rPr>
            </w:pPr>
            <w:r w:rsidRPr="009D0CC6">
              <w:rPr>
                <w:sz w:val="24"/>
                <w:szCs w:val="24"/>
              </w:rPr>
              <w:t>зна употребну вредност природних ресурса</w:t>
            </w:r>
          </w:p>
          <w:p w14:paraId="30F93BB5" w14:textId="77777777" w:rsidR="00DF6B5E" w:rsidRPr="009D0CC6" w:rsidRDefault="00DF6B5E" w:rsidP="00DF6B5E">
            <w:pPr>
              <w:rPr>
                <w:sz w:val="24"/>
                <w:szCs w:val="24"/>
                <w:lang w:val="ru-RU"/>
              </w:rPr>
            </w:pPr>
            <w:r w:rsidRPr="009D0CC6">
              <w:rPr>
                <w:sz w:val="24"/>
                <w:szCs w:val="24"/>
                <w:lang w:val="ru-RU"/>
              </w:rPr>
              <w:t>разликује повољно и неповољно деловање човека по очување природе</w:t>
            </w:r>
          </w:p>
        </w:tc>
        <w:tc>
          <w:tcPr>
            <w:tcW w:w="4320" w:type="dxa"/>
          </w:tcPr>
          <w:p w14:paraId="64745436" w14:textId="77777777" w:rsidR="00DF6B5E" w:rsidRPr="009D0CC6" w:rsidRDefault="00DF6B5E" w:rsidP="00DF6B5E">
            <w:pPr>
              <w:rPr>
                <w:sz w:val="24"/>
                <w:szCs w:val="24"/>
                <w:lang w:val="ru-RU"/>
              </w:rPr>
            </w:pPr>
            <w:r w:rsidRPr="009D0CC6">
              <w:rPr>
                <w:sz w:val="24"/>
                <w:szCs w:val="24"/>
                <w:lang w:val="ru-RU"/>
              </w:rPr>
              <w:t>-разуме повезаност живе и неживе природе на очигледним примерима</w:t>
            </w:r>
          </w:p>
          <w:p w14:paraId="5DCF8411" w14:textId="77777777" w:rsidR="00DF6B5E" w:rsidRPr="009D0CC6" w:rsidRDefault="00DF6B5E" w:rsidP="00DF6B5E">
            <w:pPr>
              <w:rPr>
                <w:sz w:val="24"/>
                <w:szCs w:val="24"/>
                <w:lang w:val="ru-RU"/>
              </w:rPr>
            </w:pPr>
            <w:r w:rsidRPr="009D0CC6">
              <w:rPr>
                <w:sz w:val="24"/>
                <w:szCs w:val="24"/>
                <w:lang w:val="ru-RU"/>
              </w:rPr>
              <w:t>-зна основне разлике између биљака, животиња и људи</w:t>
            </w:r>
          </w:p>
          <w:p w14:paraId="7D0A61F4" w14:textId="77777777" w:rsidR="00DF6B5E" w:rsidRPr="009D0CC6" w:rsidRDefault="00DF6B5E" w:rsidP="00DF6B5E">
            <w:pPr>
              <w:rPr>
                <w:sz w:val="24"/>
                <w:szCs w:val="24"/>
                <w:lang w:val="ru-RU"/>
              </w:rPr>
            </w:pPr>
            <w:r w:rsidRPr="009D0CC6">
              <w:rPr>
                <w:sz w:val="24"/>
                <w:szCs w:val="24"/>
                <w:lang w:val="ru-RU"/>
              </w:rPr>
              <w:t>-примењује вишеструке критеријуме класификације живих бића</w:t>
            </w:r>
          </w:p>
          <w:p w14:paraId="125CCF6B" w14:textId="77777777" w:rsidR="00DF6B5E" w:rsidRPr="009D0CC6" w:rsidRDefault="00DF6B5E" w:rsidP="00DF6B5E">
            <w:pPr>
              <w:rPr>
                <w:sz w:val="24"/>
                <w:szCs w:val="24"/>
                <w:lang w:val="ru-RU"/>
              </w:rPr>
            </w:pPr>
            <w:r w:rsidRPr="009D0CC6">
              <w:rPr>
                <w:sz w:val="24"/>
                <w:szCs w:val="24"/>
                <w:lang w:val="ru-RU"/>
              </w:rPr>
              <w:t>-зна улогу основних делова живих бића</w:t>
            </w:r>
          </w:p>
          <w:p w14:paraId="0D8E066E" w14:textId="77777777" w:rsidR="00DF6B5E" w:rsidRPr="009D0CC6" w:rsidRDefault="00DF6B5E" w:rsidP="00DF6B5E">
            <w:pPr>
              <w:rPr>
                <w:sz w:val="24"/>
                <w:szCs w:val="24"/>
                <w:lang w:val="ru-RU"/>
              </w:rPr>
            </w:pPr>
            <w:r w:rsidRPr="009D0CC6">
              <w:rPr>
                <w:sz w:val="24"/>
                <w:szCs w:val="24"/>
                <w:lang w:val="ru-RU"/>
              </w:rPr>
              <w:t>-разликује обновљиве и необновљиве природне ресурсе</w:t>
            </w:r>
          </w:p>
          <w:p w14:paraId="1C99532D" w14:textId="77777777" w:rsidR="00DF6B5E" w:rsidRPr="009D0CC6" w:rsidRDefault="00DF6B5E" w:rsidP="00DF6B5E">
            <w:pPr>
              <w:rPr>
                <w:sz w:val="24"/>
                <w:szCs w:val="24"/>
                <w:lang w:val="ru-RU"/>
              </w:rPr>
            </w:pPr>
            <w:r w:rsidRPr="009D0CC6">
              <w:rPr>
                <w:sz w:val="24"/>
                <w:szCs w:val="24"/>
                <w:lang w:val="ru-RU"/>
              </w:rPr>
              <w:t>разуме еколошку оправданост употребе обновљивих ресурса и рационалног коришћења необновљивих ресурса</w:t>
            </w:r>
          </w:p>
          <w:p w14:paraId="41189514" w14:textId="77777777" w:rsidR="00DF6B5E" w:rsidRPr="009D0CC6" w:rsidRDefault="00DF6B5E" w:rsidP="00DF6B5E">
            <w:pPr>
              <w:rPr>
                <w:sz w:val="24"/>
                <w:szCs w:val="24"/>
                <w:lang w:val="ru-RU"/>
              </w:rPr>
            </w:pPr>
            <w:r w:rsidRPr="009D0CC6">
              <w:rPr>
                <w:sz w:val="24"/>
                <w:szCs w:val="24"/>
                <w:lang w:val="ru-RU"/>
              </w:rPr>
              <w:t>зна основне мере заштите живе и неживе природе као природних ресурса</w:t>
            </w:r>
          </w:p>
          <w:p w14:paraId="671BEECA" w14:textId="77777777" w:rsidR="00DF6B5E" w:rsidRPr="009D0CC6" w:rsidRDefault="00DF6B5E" w:rsidP="00DF6B5E">
            <w:pPr>
              <w:rPr>
                <w:sz w:val="24"/>
                <w:szCs w:val="24"/>
                <w:lang w:val="ru-RU"/>
              </w:rPr>
            </w:pPr>
            <w:r w:rsidRPr="009D0CC6">
              <w:rPr>
                <w:sz w:val="24"/>
                <w:szCs w:val="24"/>
                <w:lang w:val="ru-RU"/>
              </w:rPr>
              <w:t>зна шта је добробит животиња и поступке којима се она штити</w:t>
            </w:r>
          </w:p>
          <w:p w14:paraId="35A4A302" w14:textId="77777777" w:rsidR="00DF6B5E" w:rsidRPr="009D0CC6" w:rsidRDefault="00DF6B5E" w:rsidP="00DF6B5E">
            <w:pPr>
              <w:rPr>
                <w:sz w:val="24"/>
                <w:szCs w:val="24"/>
                <w:lang w:val="ru-RU"/>
              </w:rPr>
            </w:pPr>
            <w:r w:rsidRPr="009D0CC6">
              <w:rPr>
                <w:sz w:val="24"/>
                <w:szCs w:val="24"/>
                <w:lang w:val="ru-RU"/>
              </w:rPr>
              <w:t>-зна које су улоге различитих друштвених група и њихових чланова</w:t>
            </w:r>
          </w:p>
          <w:p w14:paraId="080E6596" w14:textId="77777777" w:rsidR="00DF6B5E" w:rsidRPr="009D0CC6" w:rsidRDefault="00DF6B5E" w:rsidP="00DF6B5E">
            <w:pPr>
              <w:rPr>
                <w:sz w:val="24"/>
                <w:szCs w:val="24"/>
                <w:lang w:val="ru-RU"/>
              </w:rPr>
            </w:pPr>
            <w:r w:rsidRPr="009D0CC6">
              <w:rPr>
                <w:sz w:val="24"/>
                <w:szCs w:val="24"/>
                <w:lang w:val="ru-RU"/>
              </w:rPr>
              <w:t>-зна која су права и обавезе чланова у различитим друштвеним групама</w:t>
            </w:r>
          </w:p>
          <w:p w14:paraId="2B5BE783" w14:textId="77777777" w:rsidR="00DF6B5E" w:rsidRPr="009D0CC6" w:rsidRDefault="00DF6B5E" w:rsidP="00DF6B5E">
            <w:pPr>
              <w:rPr>
                <w:sz w:val="24"/>
                <w:szCs w:val="24"/>
                <w:lang w:val="ru-RU"/>
              </w:rPr>
            </w:pPr>
            <w:r w:rsidRPr="009D0CC6">
              <w:rPr>
                <w:sz w:val="24"/>
                <w:szCs w:val="24"/>
                <w:lang w:val="ru-RU"/>
              </w:rPr>
              <w:t>разуме повезаност и међузависност различитих људских делатности</w:t>
            </w:r>
          </w:p>
        </w:tc>
        <w:tc>
          <w:tcPr>
            <w:tcW w:w="2250" w:type="dxa"/>
          </w:tcPr>
          <w:p w14:paraId="7FCD5305" w14:textId="77777777" w:rsidR="00DF6B5E" w:rsidRPr="009D0CC6" w:rsidRDefault="00DF6B5E" w:rsidP="00DF6B5E">
            <w:pPr>
              <w:rPr>
                <w:sz w:val="24"/>
                <w:szCs w:val="24"/>
                <w:lang w:val="ru-RU"/>
              </w:rPr>
            </w:pPr>
            <w:r w:rsidRPr="009D0CC6">
              <w:rPr>
                <w:sz w:val="24"/>
                <w:szCs w:val="24"/>
                <w:lang w:val="ru-RU"/>
              </w:rPr>
              <w:t>-разуме повезаност услова живота и живих бића у станишту</w:t>
            </w:r>
          </w:p>
          <w:p w14:paraId="02F6DD22" w14:textId="77777777" w:rsidR="00DF6B5E" w:rsidRPr="009D0CC6" w:rsidRDefault="00DF6B5E" w:rsidP="00DF6B5E">
            <w:pPr>
              <w:rPr>
                <w:sz w:val="24"/>
                <w:szCs w:val="24"/>
                <w:lang w:val="ru-RU"/>
              </w:rPr>
            </w:pPr>
            <w:r w:rsidRPr="009D0CC6">
              <w:rPr>
                <w:sz w:val="24"/>
                <w:szCs w:val="24"/>
                <w:lang w:val="ru-RU"/>
              </w:rPr>
              <w:t>-разуме међусобну зависност живих бића у животној заједници</w:t>
            </w:r>
          </w:p>
          <w:p w14:paraId="538E0DA2" w14:textId="77777777" w:rsidR="00DF6B5E" w:rsidRPr="009D0CC6" w:rsidRDefault="00DF6B5E" w:rsidP="00DF6B5E">
            <w:pPr>
              <w:rPr>
                <w:sz w:val="24"/>
                <w:szCs w:val="24"/>
                <w:lang w:val="ru-RU"/>
              </w:rPr>
            </w:pPr>
            <w:r w:rsidRPr="009D0CC6">
              <w:rPr>
                <w:sz w:val="24"/>
                <w:szCs w:val="24"/>
                <w:lang w:val="ru-RU"/>
              </w:rPr>
              <w:t>-разуме заједничке карактеристике друштвених група и разлике међу њима</w:t>
            </w:r>
          </w:p>
        </w:tc>
        <w:tc>
          <w:tcPr>
            <w:tcW w:w="3152" w:type="dxa"/>
          </w:tcPr>
          <w:p w14:paraId="0BADE71C" w14:textId="77777777" w:rsidR="00DF6B5E" w:rsidRPr="009D0CC6" w:rsidRDefault="00DF6B5E" w:rsidP="00DF6B5E">
            <w:pPr>
              <w:rPr>
                <w:sz w:val="24"/>
                <w:szCs w:val="24"/>
                <w:lang w:val="ru-RU"/>
              </w:rPr>
            </w:pPr>
            <w:r w:rsidRPr="009D0CC6">
              <w:rPr>
                <w:sz w:val="24"/>
                <w:szCs w:val="24"/>
                <w:lang w:val="ru-RU"/>
              </w:rPr>
              <w:t>-разуме функционалну повезаност различитих делова тела живих бића</w:t>
            </w:r>
          </w:p>
          <w:p w14:paraId="2987CCD4" w14:textId="77777777" w:rsidR="00DF6B5E" w:rsidRPr="009D0CC6" w:rsidRDefault="00DF6B5E" w:rsidP="00DF6B5E">
            <w:pPr>
              <w:rPr>
                <w:sz w:val="24"/>
                <w:szCs w:val="24"/>
                <w:lang w:val="ru-RU"/>
              </w:rPr>
            </w:pPr>
            <w:r w:rsidRPr="009D0CC6">
              <w:rPr>
                <w:sz w:val="24"/>
                <w:szCs w:val="24"/>
                <w:lang w:val="ru-RU"/>
              </w:rPr>
              <w:t>-разуме повезаност природно- географских фактора – рељефа, вода, климе – и делатности људи</w:t>
            </w:r>
          </w:p>
          <w:p w14:paraId="59C9A892" w14:textId="77777777" w:rsidR="00DF6B5E" w:rsidRPr="009D0CC6" w:rsidRDefault="00DF6B5E" w:rsidP="00DF6B5E">
            <w:pPr>
              <w:rPr>
                <w:sz w:val="24"/>
                <w:szCs w:val="24"/>
                <w:lang w:val="ru-RU"/>
              </w:rPr>
            </w:pPr>
            <w:r w:rsidRPr="009D0CC6">
              <w:rPr>
                <w:sz w:val="24"/>
                <w:szCs w:val="24"/>
                <w:lang w:val="ru-RU"/>
              </w:rPr>
              <w:t>-разуме да се права и обавезе чланова друштвених група међусобно допуњују</w:t>
            </w:r>
          </w:p>
        </w:tc>
      </w:tr>
      <w:tr w:rsidR="00DF6B5E" w:rsidRPr="009D0CC6" w14:paraId="52DD8867" w14:textId="77777777" w:rsidTr="00DF6B5E">
        <w:trPr>
          <w:trHeight w:val="368"/>
        </w:trPr>
        <w:tc>
          <w:tcPr>
            <w:tcW w:w="13237" w:type="dxa"/>
            <w:gridSpan w:val="4"/>
          </w:tcPr>
          <w:p w14:paraId="59740480" w14:textId="77777777" w:rsidR="00DF6B5E" w:rsidRPr="009D0CC6" w:rsidRDefault="00DF6B5E" w:rsidP="00DF6B5E">
            <w:pPr>
              <w:jc w:val="center"/>
              <w:rPr>
                <w:sz w:val="24"/>
                <w:szCs w:val="24"/>
              </w:rPr>
            </w:pPr>
            <w:r w:rsidRPr="009D0CC6">
              <w:rPr>
                <w:sz w:val="24"/>
                <w:szCs w:val="24"/>
              </w:rPr>
              <w:t>МАТЕРИЈАЛИ ОКО НАС</w:t>
            </w:r>
          </w:p>
        </w:tc>
      </w:tr>
      <w:tr w:rsidR="00DF6B5E" w:rsidRPr="009D0CC6" w14:paraId="547485AA" w14:textId="77777777" w:rsidTr="008F34AF">
        <w:trPr>
          <w:trHeight w:val="6587"/>
        </w:trPr>
        <w:tc>
          <w:tcPr>
            <w:tcW w:w="3510" w:type="dxa"/>
          </w:tcPr>
          <w:p w14:paraId="17C6B275" w14:textId="77777777" w:rsidR="00DF6B5E" w:rsidRPr="009D0CC6" w:rsidRDefault="00DF6B5E" w:rsidP="00DF6B5E">
            <w:pPr>
              <w:rPr>
                <w:sz w:val="24"/>
                <w:szCs w:val="24"/>
                <w:lang w:val="ru-RU"/>
              </w:rPr>
            </w:pPr>
            <w:r w:rsidRPr="009D0CC6">
              <w:rPr>
                <w:sz w:val="24"/>
                <w:szCs w:val="24"/>
                <w:lang w:val="ru-RU"/>
              </w:rPr>
              <w:t>-зна основна својства воде, ваздуха и земљишта</w:t>
            </w:r>
          </w:p>
          <w:p w14:paraId="3CB90094" w14:textId="77777777" w:rsidR="00DF6B5E" w:rsidRPr="009D0CC6" w:rsidRDefault="00DF6B5E" w:rsidP="00DF6B5E">
            <w:pPr>
              <w:rPr>
                <w:sz w:val="24"/>
                <w:szCs w:val="24"/>
                <w:lang w:val="ru-RU"/>
              </w:rPr>
            </w:pPr>
            <w:r w:rsidRPr="009D0CC6">
              <w:rPr>
                <w:sz w:val="24"/>
                <w:szCs w:val="24"/>
                <w:lang w:val="ru-RU"/>
              </w:rPr>
              <w:t>-зна да су вода у природи, ваздух и земљиште састављени од више материјала</w:t>
            </w:r>
          </w:p>
          <w:p w14:paraId="205811F2" w14:textId="77777777" w:rsidR="00DF6B5E" w:rsidRPr="009D0CC6" w:rsidRDefault="00DF6B5E" w:rsidP="00DF6B5E">
            <w:pPr>
              <w:rPr>
                <w:sz w:val="24"/>
                <w:szCs w:val="24"/>
                <w:lang w:val="ru-RU"/>
              </w:rPr>
            </w:pPr>
            <w:r w:rsidRPr="009D0CC6">
              <w:rPr>
                <w:sz w:val="24"/>
                <w:szCs w:val="24"/>
                <w:lang w:val="ru-RU"/>
              </w:rPr>
              <w:t>-зна да различите животне намирнице садрже различите састојке</w:t>
            </w:r>
          </w:p>
          <w:p w14:paraId="6DB54522" w14:textId="77777777" w:rsidR="00DF6B5E" w:rsidRPr="009D0CC6" w:rsidRDefault="00DF6B5E" w:rsidP="00DF6B5E">
            <w:pPr>
              <w:rPr>
                <w:sz w:val="24"/>
                <w:szCs w:val="24"/>
                <w:lang w:val="ru-RU"/>
              </w:rPr>
            </w:pPr>
            <w:r w:rsidRPr="009D0CC6">
              <w:rPr>
                <w:sz w:val="24"/>
                <w:szCs w:val="24"/>
                <w:lang w:val="ru-RU"/>
              </w:rPr>
              <w:t>- зна основна својства материјала: тврдоћа, еластичност, густина, растворљивост, провидност, намагнетисаност</w:t>
            </w:r>
          </w:p>
          <w:p w14:paraId="5E2A097C" w14:textId="77777777" w:rsidR="00DF6B5E" w:rsidRPr="009D0CC6" w:rsidRDefault="00DF6B5E" w:rsidP="00DF6B5E">
            <w:pPr>
              <w:rPr>
                <w:sz w:val="24"/>
                <w:szCs w:val="24"/>
                <w:lang w:val="ru-RU"/>
              </w:rPr>
            </w:pPr>
            <w:r w:rsidRPr="009D0CC6">
              <w:rPr>
                <w:sz w:val="24"/>
                <w:szCs w:val="24"/>
                <w:lang w:val="ru-RU"/>
              </w:rPr>
              <w:t>-зна да својства материјала одређују њихову употребу и препознаје примере у свом окружењу</w:t>
            </w:r>
          </w:p>
          <w:p w14:paraId="0DBAB5B0" w14:textId="77777777" w:rsidR="00DF6B5E" w:rsidRPr="009D0CC6" w:rsidRDefault="00DF6B5E" w:rsidP="00DF6B5E">
            <w:pPr>
              <w:rPr>
                <w:sz w:val="24"/>
                <w:szCs w:val="24"/>
                <w:lang w:val="ru-RU"/>
              </w:rPr>
            </w:pPr>
            <w:r w:rsidRPr="009D0CC6">
              <w:rPr>
                <w:sz w:val="24"/>
                <w:szCs w:val="24"/>
                <w:lang w:val="ru-RU"/>
              </w:rPr>
              <w:t>-зна промене материјала које настају због промене температуре, услед механичког утицаја и</w:t>
            </w:r>
          </w:p>
          <w:p w14:paraId="4ED8DA08" w14:textId="77777777" w:rsidR="00DF6B5E" w:rsidRPr="009D0CC6" w:rsidRDefault="00DF6B5E" w:rsidP="00DF6B5E">
            <w:pPr>
              <w:rPr>
                <w:sz w:val="24"/>
                <w:szCs w:val="24"/>
              </w:rPr>
            </w:pPr>
            <w:r w:rsidRPr="009D0CC6">
              <w:rPr>
                <w:sz w:val="24"/>
                <w:szCs w:val="24"/>
              </w:rPr>
              <w:t>деловања воде и ваздуха</w:t>
            </w:r>
          </w:p>
        </w:tc>
        <w:tc>
          <w:tcPr>
            <w:tcW w:w="4320" w:type="dxa"/>
          </w:tcPr>
          <w:p w14:paraId="70314E7A" w14:textId="77777777" w:rsidR="00DF6B5E" w:rsidRPr="009D0CC6" w:rsidRDefault="00DF6B5E" w:rsidP="00DF6B5E">
            <w:pPr>
              <w:rPr>
                <w:sz w:val="24"/>
                <w:szCs w:val="24"/>
                <w:lang w:val="ru-RU"/>
              </w:rPr>
            </w:pPr>
            <w:r w:rsidRPr="009D0CC6">
              <w:rPr>
                <w:sz w:val="24"/>
                <w:szCs w:val="24"/>
                <w:lang w:val="ru-RU"/>
              </w:rPr>
              <w:t>-зна сложенија својства воде и ваздуха: агрегатно стање и кретање</w:t>
            </w:r>
          </w:p>
          <w:p w14:paraId="2E9C9BE7" w14:textId="77777777" w:rsidR="00DF6B5E" w:rsidRPr="009D0CC6" w:rsidRDefault="00DF6B5E" w:rsidP="00DF6B5E">
            <w:pPr>
              <w:rPr>
                <w:sz w:val="24"/>
                <w:szCs w:val="24"/>
                <w:lang w:val="ru-RU"/>
              </w:rPr>
            </w:pPr>
            <w:r w:rsidRPr="009D0CC6">
              <w:rPr>
                <w:sz w:val="24"/>
                <w:szCs w:val="24"/>
                <w:lang w:val="ru-RU"/>
              </w:rPr>
              <w:t>-зна да су различита својства воде, ваздуха и земљишта последица њиховог различитог састава</w:t>
            </w:r>
          </w:p>
          <w:p w14:paraId="4915B0E1" w14:textId="77777777" w:rsidR="00DF6B5E" w:rsidRPr="009D0CC6" w:rsidRDefault="00DF6B5E" w:rsidP="00DF6B5E">
            <w:pPr>
              <w:rPr>
                <w:sz w:val="24"/>
                <w:szCs w:val="24"/>
                <w:lang w:val="ru-RU"/>
              </w:rPr>
            </w:pPr>
            <w:r w:rsidRPr="009D0CC6">
              <w:rPr>
                <w:sz w:val="24"/>
                <w:szCs w:val="24"/>
                <w:lang w:val="ru-RU"/>
              </w:rPr>
              <w:t>разликује материјале који су добри проводници топлоте и електрицитета од оних који то нису</w:t>
            </w:r>
          </w:p>
          <w:p w14:paraId="602F77E9" w14:textId="77777777" w:rsidR="00DF6B5E" w:rsidRPr="009D0CC6" w:rsidRDefault="00DF6B5E" w:rsidP="00DF6B5E">
            <w:pPr>
              <w:rPr>
                <w:sz w:val="24"/>
                <w:szCs w:val="24"/>
                <w:lang w:val="ru-RU"/>
              </w:rPr>
            </w:pPr>
            <w:r w:rsidRPr="009D0CC6">
              <w:rPr>
                <w:sz w:val="24"/>
                <w:szCs w:val="24"/>
                <w:lang w:val="ru-RU"/>
              </w:rPr>
              <w:t>-зна да топлотна и електрична проводљивост материјала одређују њихову употребу и препознаје примере у свом окружењу</w:t>
            </w:r>
          </w:p>
          <w:p w14:paraId="18180D20" w14:textId="77777777" w:rsidR="00DF6B5E" w:rsidRPr="009D0CC6" w:rsidRDefault="00DF6B5E" w:rsidP="00DF6B5E">
            <w:pPr>
              <w:rPr>
                <w:sz w:val="24"/>
                <w:szCs w:val="24"/>
                <w:lang w:val="ru-RU"/>
              </w:rPr>
            </w:pPr>
            <w:r w:rsidRPr="009D0CC6">
              <w:rPr>
                <w:sz w:val="24"/>
                <w:szCs w:val="24"/>
                <w:lang w:val="ru-RU"/>
              </w:rPr>
              <w:t>разликује повратне и неповратне промене материјала</w:t>
            </w:r>
          </w:p>
          <w:p w14:paraId="6DBC322E" w14:textId="77777777" w:rsidR="00DF6B5E" w:rsidRPr="009D0CC6" w:rsidRDefault="00DF6B5E" w:rsidP="00DF6B5E">
            <w:pPr>
              <w:rPr>
                <w:sz w:val="24"/>
                <w:szCs w:val="24"/>
                <w:lang w:val="ru-RU"/>
              </w:rPr>
            </w:pPr>
            <w:r w:rsidRPr="009D0CC6">
              <w:rPr>
                <w:sz w:val="24"/>
                <w:szCs w:val="24"/>
                <w:lang w:val="ru-RU"/>
              </w:rPr>
              <w:t>разликује промене материјала при којима настају други материјали од оних промена материјала при којима не</w:t>
            </w:r>
          </w:p>
          <w:p w14:paraId="67DDF955" w14:textId="77777777" w:rsidR="00DF6B5E" w:rsidRPr="009D0CC6" w:rsidRDefault="00DF6B5E" w:rsidP="00DF6B5E">
            <w:pPr>
              <w:rPr>
                <w:sz w:val="24"/>
                <w:szCs w:val="24"/>
              </w:rPr>
            </w:pPr>
            <w:r w:rsidRPr="009D0CC6">
              <w:rPr>
                <w:sz w:val="24"/>
                <w:szCs w:val="24"/>
              </w:rPr>
              <w:t>настају други материјали</w:t>
            </w:r>
          </w:p>
        </w:tc>
        <w:tc>
          <w:tcPr>
            <w:tcW w:w="2250" w:type="dxa"/>
          </w:tcPr>
          <w:p w14:paraId="49B31E00" w14:textId="77777777" w:rsidR="00DF6B5E" w:rsidRPr="009D0CC6" w:rsidRDefault="00DF6B5E" w:rsidP="00DF6B5E">
            <w:pPr>
              <w:rPr>
                <w:sz w:val="24"/>
                <w:szCs w:val="24"/>
                <w:lang w:val="ru-RU"/>
              </w:rPr>
            </w:pPr>
            <w:r w:rsidRPr="009D0CC6">
              <w:rPr>
                <w:sz w:val="24"/>
                <w:szCs w:val="24"/>
                <w:lang w:val="ru-RU"/>
              </w:rPr>
              <w:t>-разуме како загревање и хлађење воде и ваздуха утичу на појаве у природи</w:t>
            </w:r>
          </w:p>
        </w:tc>
        <w:tc>
          <w:tcPr>
            <w:tcW w:w="3152" w:type="dxa"/>
          </w:tcPr>
          <w:p w14:paraId="7792C3F5" w14:textId="77777777" w:rsidR="00DF6B5E" w:rsidRPr="009D0CC6" w:rsidRDefault="00DF6B5E" w:rsidP="00DF6B5E">
            <w:pPr>
              <w:rPr>
                <w:sz w:val="24"/>
                <w:szCs w:val="24"/>
                <w:lang w:val="ru-RU"/>
              </w:rPr>
            </w:pPr>
            <w:r w:rsidRPr="009D0CC6">
              <w:rPr>
                <w:sz w:val="24"/>
                <w:szCs w:val="24"/>
                <w:lang w:val="ru-RU"/>
              </w:rPr>
              <w:t>-примењује знање о променама материјала за објашњење појава у свом окружењу</w:t>
            </w:r>
          </w:p>
        </w:tc>
      </w:tr>
      <w:tr w:rsidR="00DF6B5E" w:rsidRPr="009D0CC6" w14:paraId="39880DD3" w14:textId="77777777" w:rsidTr="00DF6B5E">
        <w:trPr>
          <w:trHeight w:val="350"/>
        </w:trPr>
        <w:tc>
          <w:tcPr>
            <w:tcW w:w="13237" w:type="dxa"/>
            <w:gridSpan w:val="4"/>
          </w:tcPr>
          <w:p w14:paraId="1538A7BF" w14:textId="77777777" w:rsidR="00DF6B5E" w:rsidRPr="009D0CC6" w:rsidRDefault="00DF6B5E" w:rsidP="00DF6B5E">
            <w:pPr>
              <w:rPr>
                <w:sz w:val="24"/>
                <w:szCs w:val="24"/>
              </w:rPr>
            </w:pPr>
            <w:r w:rsidRPr="009D0CC6">
              <w:rPr>
                <w:sz w:val="24"/>
                <w:szCs w:val="24"/>
                <w:lang w:val="ru-RU"/>
              </w:rPr>
              <w:t>ДРЖАВА СРБИЈА И ЊЕНА ПРОШЛОСТ</w:t>
            </w:r>
          </w:p>
        </w:tc>
      </w:tr>
      <w:tr w:rsidR="00DF6B5E" w:rsidRPr="009D0CC6" w14:paraId="3E2003DF" w14:textId="77777777" w:rsidTr="00DF6B5E">
        <w:trPr>
          <w:trHeight w:val="2025"/>
        </w:trPr>
        <w:tc>
          <w:tcPr>
            <w:tcW w:w="3510" w:type="dxa"/>
          </w:tcPr>
          <w:p w14:paraId="33871D69" w14:textId="77777777" w:rsidR="00DF6B5E" w:rsidRPr="009D0CC6" w:rsidRDefault="00DF6B5E" w:rsidP="00DF6B5E">
            <w:pPr>
              <w:rPr>
                <w:sz w:val="24"/>
                <w:szCs w:val="24"/>
                <w:lang w:val="ru-RU"/>
              </w:rPr>
            </w:pPr>
            <w:r w:rsidRPr="009D0CC6">
              <w:rPr>
                <w:sz w:val="24"/>
                <w:szCs w:val="24"/>
                <w:lang w:val="ru-RU"/>
              </w:rPr>
              <w:t>-зна најважније догађаје, појаве и личности из прошлости</w:t>
            </w:r>
          </w:p>
          <w:p w14:paraId="6180231A" w14:textId="77777777" w:rsidR="00DF6B5E" w:rsidRPr="009D0CC6" w:rsidRDefault="00DF6B5E" w:rsidP="00DF6B5E">
            <w:pPr>
              <w:rPr>
                <w:sz w:val="24"/>
                <w:szCs w:val="24"/>
                <w:lang w:val="ru-RU"/>
              </w:rPr>
            </w:pPr>
            <w:r w:rsidRPr="009D0CC6">
              <w:rPr>
                <w:sz w:val="24"/>
                <w:szCs w:val="24"/>
                <w:lang w:val="ru-RU"/>
              </w:rPr>
              <w:t>- зна основне информације о начину живота људи у прошлости</w:t>
            </w:r>
          </w:p>
          <w:p w14:paraId="0BCF941C" w14:textId="77777777" w:rsidR="00DF6B5E" w:rsidRPr="009D0CC6" w:rsidRDefault="00DF6B5E" w:rsidP="00DF6B5E">
            <w:pPr>
              <w:rPr>
                <w:sz w:val="24"/>
                <w:szCs w:val="24"/>
                <w:lang w:val="ru-RU"/>
              </w:rPr>
            </w:pPr>
            <w:r w:rsidRPr="009D0CC6">
              <w:rPr>
                <w:sz w:val="24"/>
                <w:szCs w:val="24"/>
                <w:lang w:val="ru-RU"/>
              </w:rPr>
              <w:t>-зна шта су историјски извори и именује их</w:t>
            </w:r>
          </w:p>
        </w:tc>
        <w:tc>
          <w:tcPr>
            <w:tcW w:w="4320" w:type="dxa"/>
          </w:tcPr>
          <w:p w14:paraId="3571ACB8" w14:textId="77777777" w:rsidR="00DF6B5E" w:rsidRPr="009D0CC6" w:rsidRDefault="00DF6B5E" w:rsidP="00DF6B5E">
            <w:pPr>
              <w:rPr>
                <w:sz w:val="24"/>
                <w:szCs w:val="24"/>
                <w:lang w:val="ru-RU"/>
              </w:rPr>
            </w:pPr>
            <w:r w:rsidRPr="009D0CC6">
              <w:rPr>
                <w:sz w:val="24"/>
                <w:szCs w:val="24"/>
                <w:lang w:val="ru-RU"/>
              </w:rPr>
              <w:t>- уочава сличности и разлике између начина живота некад и сад</w:t>
            </w:r>
          </w:p>
          <w:p w14:paraId="64FBF1AC" w14:textId="77777777" w:rsidR="00DF6B5E" w:rsidRPr="009D0CC6" w:rsidRDefault="00DF6B5E" w:rsidP="00DF6B5E">
            <w:pPr>
              <w:rPr>
                <w:sz w:val="24"/>
                <w:szCs w:val="24"/>
                <w:lang w:val="ru-RU"/>
              </w:rPr>
            </w:pPr>
            <w:r w:rsidRPr="009D0CC6">
              <w:rPr>
                <w:sz w:val="24"/>
                <w:szCs w:val="24"/>
                <w:lang w:val="ru-RU"/>
              </w:rPr>
              <w:t>-препознаје основна културна и друштвена обележја различитих историјских периода</w:t>
            </w:r>
          </w:p>
          <w:p w14:paraId="307343BA" w14:textId="77777777" w:rsidR="00DF6B5E" w:rsidRPr="009D0CC6" w:rsidRDefault="00DF6B5E" w:rsidP="00DF6B5E">
            <w:pPr>
              <w:rPr>
                <w:sz w:val="24"/>
                <w:szCs w:val="24"/>
                <w:lang w:val="ru-RU"/>
              </w:rPr>
            </w:pPr>
            <w:r w:rsidRPr="009D0CC6">
              <w:rPr>
                <w:sz w:val="24"/>
                <w:szCs w:val="24"/>
                <w:lang w:val="ru-RU"/>
              </w:rPr>
              <w:t>-препознаје на основу карактеристичних историјских извора о ком историјском периоду или личности је реч</w:t>
            </w:r>
          </w:p>
          <w:p w14:paraId="50FA1428" w14:textId="77777777" w:rsidR="00DF6B5E" w:rsidRPr="009D0CC6" w:rsidRDefault="00DF6B5E" w:rsidP="00DF6B5E">
            <w:pPr>
              <w:rPr>
                <w:sz w:val="24"/>
                <w:szCs w:val="24"/>
                <w:lang w:val="ru-RU"/>
              </w:rPr>
            </w:pPr>
            <w:r w:rsidRPr="009D0CC6">
              <w:rPr>
                <w:sz w:val="24"/>
                <w:szCs w:val="24"/>
                <w:lang w:val="ru-RU"/>
              </w:rPr>
              <w:t>-уме да пронађе и упише</w:t>
            </w:r>
          </w:p>
          <w:p w14:paraId="24E4175A" w14:textId="77777777" w:rsidR="00DF6B5E" w:rsidRPr="009D0CC6" w:rsidRDefault="00DF6B5E" w:rsidP="00DF6B5E">
            <w:pPr>
              <w:rPr>
                <w:sz w:val="24"/>
                <w:szCs w:val="24"/>
                <w:lang w:val="ru-RU"/>
              </w:rPr>
            </w:pPr>
            <w:r w:rsidRPr="009D0CC6">
              <w:rPr>
                <w:sz w:val="24"/>
                <w:szCs w:val="24"/>
                <w:lang w:val="ru-RU"/>
              </w:rPr>
              <w:t>тражене информације на ленти времена</w:t>
            </w:r>
          </w:p>
        </w:tc>
        <w:tc>
          <w:tcPr>
            <w:tcW w:w="2250" w:type="dxa"/>
          </w:tcPr>
          <w:p w14:paraId="5D60A2D9" w14:textId="77777777" w:rsidR="00DF6B5E" w:rsidRPr="009D0CC6" w:rsidRDefault="00DF6B5E" w:rsidP="00DF6B5E">
            <w:pPr>
              <w:rPr>
                <w:sz w:val="24"/>
                <w:szCs w:val="24"/>
                <w:lang w:val="ru-RU"/>
              </w:rPr>
            </w:pPr>
            <w:r w:rsidRPr="009D0CC6">
              <w:rPr>
                <w:sz w:val="24"/>
                <w:szCs w:val="24"/>
                <w:lang w:val="ru-RU"/>
              </w:rPr>
              <w:t>-зна редослед којим су се јављали важни историјски догађаји, појаве и личности</w:t>
            </w:r>
          </w:p>
        </w:tc>
        <w:tc>
          <w:tcPr>
            <w:tcW w:w="3152" w:type="dxa"/>
          </w:tcPr>
          <w:p w14:paraId="5F543FCA" w14:textId="77777777" w:rsidR="00DF6B5E" w:rsidRPr="009D0CC6" w:rsidRDefault="00DF6B5E" w:rsidP="00DF6B5E">
            <w:pPr>
              <w:rPr>
                <w:sz w:val="24"/>
                <w:szCs w:val="24"/>
                <w:lang w:val="ru-RU"/>
              </w:rPr>
            </w:pPr>
            <w:r w:rsidRPr="009D0CC6">
              <w:rPr>
                <w:sz w:val="24"/>
                <w:szCs w:val="24"/>
                <w:lang w:val="ru-RU"/>
              </w:rPr>
              <w:t>-зна шта је претходило, а шта је уследило након важних историјских догађаја и појав</w:t>
            </w:r>
          </w:p>
        </w:tc>
      </w:tr>
    </w:tbl>
    <w:p w14:paraId="6D415388" w14:textId="77777777" w:rsidR="00DF6B5E" w:rsidRPr="009D0CC6" w:rsidRDefault="00DF6B5E" w:rsidP="00DF6B5E">
      <w:pPr>
        <w:rPr>
          <w:sz w:val="24"/>
          <w:szCs w:val="24"/>
          <w:lang w:val="ru-RU"/>
        </w:rPr>
      </w:pPr>
    </w:p>
    <w:p w14:paraId="7E2E7A38" w14:textId="77777777" w:rsidR="00DF6B5E" w:rsidRPr="009D0CC6" w:rsidRDefault="00DF6B5E" w:rsidP="00DF6B5E">
      <w:pPr>
        <w:rPr>
          <w:sz w:val="24"/>
          <w:szCs w:val="24"/>
        </w:rPr>
      </w:pPr>
    </w:p>
    <w:tbl>
      <w:tblPr>
        <w:tblW w:w="12965"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63"/>
        <w:gridCol w:w="9802"/>
      </w:tblGrid>
      <w:tr w:rsidR="00DF6B5E" w:rsidRPr="009D0CC6" w14:paraId="0570E97B" w14:textId="77777777" w:rsidTr="0003332F">
        <w:trPr>
          <w:trHeight w:val="673"/>
        </w:trPr>
        <w:tc>
          <w:tcPr>
            <w:tcW w:w="3163" w:type="dxa"/>
            <w:shd w:val="clear" w:color="auto" w:fill="D9D9D9"/>
          </w:tcPr>
          <w:p w14:paraId="5813B340" w14:textId="77777777" w:rsidR="00DF6B5E" w:rsidRPr="009D0CC6" w:rsidRDefault="00DF6B5E" w:rsidP="00DF6B5E">
            <w:pPr>
              <w:rPr>
                <w:sz w:val="24"/>
                <w:szCs w:val="24"/>
              </w:rPr>
            </w:pPr>
            <w:r w:rsidRPr="009D0CC6">
              <w:rPr>
                <w:sz w:val="24"/>
                <w:szCs w:val="24"/>
              </w:rPr>
              <w:t>НАЧИН ОЦЕЊИВАЊА УЧЕНИКА</w:t>
            </w:r>
          </w:p>
        </w:tc>
        <w:tc>
          <w:tcPr>
            <w:tcW w:w="9802" w:type="dxa"/>
            <w:shd w:val="clear" w:color="auto" w:fill="D9D9D9"/>
          </w:tcPr>
          <w:p w14:paraId="06D0704D" w14:textId="77777777" w:rsidR="00DF6B5E" w:rsidRPr="009D0CC6" w:rsidRDefault="00DF6B5E" w:rsidP="00DF6B5E">
            <w:pPr>
              <w:rPr>
                <w:sz w:val="24"/>
                <w:szCs w:val="24"/>
              </w:rPr>
            </w:pPr>
            <w:r w:rsidRPr="009D0CC6">
              <w:rPr>
                <w:sz w:val="24"/>
                <w:szCs w:val="24"/>
              </w:rPr>
              <w:t>ДИНАМИКА</w:t>
            </w:r>
          </w:p>
        </w:tc>
      </w:tr>
      <w:tr w:rsidR="00DF6B5E" w:rsidRPr="009D0CC6" w14:paraId="51A2D807" w14:textId="77777777" w:rsidTr="0003332F">
        <w:trPr>
          <w:trHeight w:val="1252"/>
        </w:trPr>
        <w:tc>
          <w:tcPr>
            <w:tcW w:w="3163" w:type="dxa"/>
          </w:tcPr>
          <w:p w14:paraId="57B9CD4D" w14:textId="77777777" w:rsidR="00DF6B5E" w:rsidRPr="009D0CC6" w:rsidRDefault="00DF6B5E" w:rsidP="00DF6B5E">
            <w:pPr>
              <w:rPr>
                <w:sz w:val="24"/>
                <w:szCs w:val="24"/>
              </w:rPr>
            </w:pPr>
            <w:r w:rsidRPr="009D0CC6">
              <w:rPr>
                <w:sz w:val="24"/>
                <w:szCs w:val="24"/>
              </w:rPr>
              <w:t>Усмена провера постигнућа</w:t>
            </w:r>
          </w:p>
        </w:tc>
        <w:tc>
          <w:tcPr>
            <w:tcW w:w="9802" w:type="dxa"/>
          </w:tcPr>
          <w:p w14:paraId="0E05F6F7" w14:textId="77777777" w:rsidR="00DF6B5E" w:rsidRPr="009D0CC6" w:rsidRDefault="00DF6B5E" w:rsidP="00DF6B5E">
            <w:pPr>
              <w:rPr>
                <w:sz w:val="24"/>
                <w:szCs w:val="24"/>
              </w:rPr>
            </w:pPr>
            <w:r w:rsidRPr="009D0CC6">
              <w:rPr>
                <w:sz w:val="24"/>
                <w:szCs w:val="24"/>
              </w:rPr>
              <w:t>Процена нивоа постигнућа ученика врши се усменим путем, током целе школске године, на сваком часу обраде, кроз обнављење претходног градива и часовима утврђивања и систематизације.</w:t>
            </w:r>
          </w:p>
          <w:p w14:paraId="15E01C1A" w14:textId="77777777" w:rsidR="00DF6B5E" w:rsidRPr="009D0CC6" w:rsidRDefault="00DF6B5E" w:rsidP="00DF6B5E">
            <w:pPr>
              <w:rPr>
                <w:sz w:val="24"/>
                <w:szCs w:val="24"/>
              </w:rPr>
            </w:pPr>
            <w:r w:rsidRPr="009D0CC6">
              <w:rPr>
                <w:sz w:val="24"/>
                <w:szCs w:val="24"/>
              </w:rPr>
              <w:t>Оцењивање је формативно и бројчано. Вреднује се активност на часу, израда домаћих задатака, учешће у пројектним и истраживачким задацима, као и лични напредак ученика.</w:t>
            </w:r>
          </w:p>
        </w:tc>
      </w:tr>
      <w:tr w:rsidR="00DF6B5E" w:rsidRPr="009D0CC6" w14:paraId="70C57AA9" w14:textId="77777777" w:rsidTr="00DF6B5E">
        <w:trPr>
          <w:trHeight w:val="1439"/>
        </w:trPr>
        <w:tc>
          <w:tcPr>
            <w:tcW w:w="3163" w:type="dxa"/>
          </w:tcPr>
          <w:p w14:paraId="6F46626D" w14:textId="77777777" w:rsidR="00DF6B5E" w:rsidRPr="009D0CC6" w:rsidRDefault="00DF6B5E" w:rsidP="00DF6B5E">
            <w:pPr>
              <w:rPr>
                <w:sz w:val="24"/>
                <w:szCs w:val="24"/>
              </w:rPr>
            </w:pPr>
            <w:r w:rsidRPr="009D0CC6">
              <w:rPr>
                <w:sz w:val="24"/>
                <w:szCs w:val="24"/>
              </w:rPr>
              <w:t>Писмена провера постигнућа</w:t>
            </w:r>
          </w:p>
        </w:tc>
        <w:tc>
          <w:tcPr>
            <w:tcW w:w="9802" w:type="dxa"/>
          </w:tcPr>
          <w:p w14:paraId="7A3AE049" w14:textId="77777777" w:rsidR="00DF6B5E" w:rsidRPr="009D0CC6" w:rsidRDefault="00DF6B5E" w:rsidP="00DF6B5E">
            <w:pPr>
              <w:rPr>
                <w:sz w:val="24"/>
                <w:szCs w:val="24"/>
                <w:lang w:val="ru-RU"/>
              </w:rPr>
            </w:pPr>
            <w:r w:rsidRPr="009D0CC6">
              <w:rPr>
                <w:sz w:val="24"/>
                <w:szCs w:val="24"/>
                <w:lang w:val="ru-RU"/>
              </w:rPr>
              <w:t>2 контролна задатка током године</w:t>
            </w:r>
          </w:p>
          <w:p w14:paraId="3FBB57EA" w14:textId="77777777" w:rsidR="00DF6B5E" w:rsidRPr="009D0CC6" w:rsidRDefault="00DF6B5E" w:rsidP="00DF6B5E">
            <w:pPr>
              <w:rPr>
                <w:sz w:val="24"/>
                <w:szCs w:val="24"/>
                <w:lang w:val="ru-RU"/>
              </w:rPr>
            </w:pPr>
            <w:r w:rsidRPr="009D0CC6">
              <w:rPr>
                <w:sz w:val="24"/>
                <w:szCs w:val="24"/>
                <w:lang w:val="ru-RU"/>
              </w:rPr>
              <w:t>контролни задатак – Упознајемо Србију</w:t>
            </w:r>
          </w:p>
          <w:p w14:paraId="11288E8B" w14:textId="77777777" w:rsidR="00DF6B5E" w:rsidRPr="009D0CC6" w:rsidRDefault="00DF6B5E" w:rsidP="00DF6B5E">
            <w:pPr>
              <w:rPr>
                <w:sz w:val="24"/>
                <w:szCs w:val="24"/>
                <w:lang w:val="ru-RU"/>
              </w:rPr>
            </w:pPr>
            <w:r w:rsidRPr="009D0CC6">
              <w:rPr>
                <w:sz w:val="24"/>
                <w:szCs w:val="24"/>
                <w:lang w:val="ru-RU"/>
              </w:rPr>
              <w:t>контролни задатак - Шта смо научили о материјалима и њиховим својствима</w:t>
            </w:r>
          </w:p>
          <w:p w14:paraId="5BF11880" w14:textId="77777777" w:rsidR="00DF6B5E" w:rsidRPr="009D0CC6" w:rsidRDefault="00DF6B5E" w:rsidP="00DF6B5E">
            <w:pPr>
              <w:rPr>
                <w:sz w:val="24"/>
                <w:szCs w:val="24"/>
              </w:rPr>
            </w:pPr>
          </w:p>
          <w:p w14:paraId="4B45D492" w14:textId="77777777" w:rsidR="00DF6B5E" w:rsidRPr="009D0CC6" w:rsidRDefault="00DF6B5E" w:rsidP="00DF6B5E">
            <w:pPr>
              <w:rPr>
                <w:sz w:val="24"/>
                <w:szCs w:val="24"/>
                <w:lang w:val="ru-RU"/>
              </w:rPr>
            </w:pPr>
            <w:r w:rsidRPr="009D0CC6">
              <w:rPr>
                <w:sz w:val="24"/>
                <w:szCs w:val="24"/>
                <w:lang w:val="ru-RU"/>
              </w:rPr>
              <w:t>тестирања током године</w:t>
            </w:r>
          </w:p>
          <w:p w14:paraId="50F8B85C" w14:textId="77777777" w:rsidR="00DF6B5E" w:rsidRPr="009D0CC6" w:rsidRDefault="00DF6B5E" w:rsidP="00DF6B5E">
            <w:pPr>
              <w:rPr>
                <w:sz w:val="24"/>
                <w:szCs w:val="24"/>
                <w:lang w:val="ru-RU"/>
              </w:rPr>
            </w:pPr>
            <w:r w:rsidRPr="009D0CC6">
              <w:rPr>
                <w:sz w:val="24"/>
                <w:szCs w:val="24"/>
                <w:lang w:val="ru-RU"/>
              </w:rPr>
              <w:t>1. завршно тестирање</w:t>
            </w:r>
          </w:p>
        </w:tc>
      </w:tr>
    </w:tbl>
    <w:p w14:paraId="62FF8C0B" w14:textId="77777777" w:rsidR="00DF6B5E" w:rsidRPr="009D0CC6" w:rsidRDefault="00DF6B5E" w:rsidP="00DF6B5E">
      <w:pPr>
        <w:rPr>
          <w:sz w:val="24"/>
          <w:szCs w:val="24"/>
        </w:rPr>
      </w:pPr>
    </w:p>
    <w:tbl>
      <w:tblPr>
        <w:tblW w:w="14053"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63"/>
        <w:gridCol w:w="2791"/>
        <w:gridCol w:w="3599"/>
        <w:gridCol w:w="4500"/>
      </w:tblGrid>
      <w:tr w:rsidR="00DF6B5E" w:rsidRPr="009D0CC6" w14:paraId="74313A06" w14:textId="77777777" w:rsidTr="00DF6B5E">
        <w:trPr>
          <w:trHeight w:val="440"/>
        </w:trPr>
        <w:tc>
          <w:tcPr>
            <w:tcW w:w="14053" w:type="dxa"/>
            <w:gridSpan w:val="4"/>
            <w:shd w:val="clear" w:color="auto" w:fill="D9D9D9"/>
          </w:tcPr>
          <w:p w14:paraId="00AC7C82" w14:textId="77777777" w:rsidR="00DF6B5E" w:rsidRPr="009D0CC6" w:rsidRDefault="00DF6B5E" w:rsidP="00DF6B5E">
            <w:pPr>
              <w:rPr>
                <w:sz w:val="24"/>
                <w:szCs w:val="24"/>
              </w:rPr>
            </w:pPr>
            <w:r w:rsidRPr="009D0CC6">
              <w:rPr>
                <w:sz w:val="24"/>
                <w:szCs w:val="24"/>
                <w:lang w:val="ru-RU"/>
              </w:rPr>
              <w:t>Критеријуми оцењивања – ФИЗИЧКО И ЗДРАВСТВЕНО ВАСПИТАЊЕ 4. разред</w:t>
            </w:r>
          </w:p>
        </w:tc>
      </w:tr>
      <w:tr w:rsidR="00DF6B5E" w:rsidRPr="009D0CC6" w14:paraId="476ABB3F" w14:textId="77777777" w:rsidTr="00DF6B5E">
        <w:trPr>
          <w:trHeight w:val="1079"/>
        </w:trPr>
        <w:tc>
          <w:tcPr>
            <w:tcW w:w="14053" w:type="dxa"/>
            <w:gridSpan w:val="4"/>
            <w:shd w:val="clear" w:color="auto" w:fill="D9D9D9"/>
          </w:tcPr>
          <w:p w14:paraId="1F8BFE3B" w14:textId="77777777" w:rsidR="00DF6B5E" w:rsidRPr="009D0CC6" w:rsidRDefault="00DF6B5E" w:rsidP="00DF6B5E">
            <w:pPr>
              <w:rPr>
                <w:sz w:val="24"/>
                <w:szCs w:val="24"/>
                <w:lang w:val="ru-RU"/>
              </w:rPr>
            </w:pPr>
            <w:r w:rsidRPr="009D0CC6">
              <w:rPr>
                <w:sz w:val="24"/>
                <w:szCs w:val="24"/>
                <w:lang w:val="ru-RU"/>
              </w:rPr>
              <w:t>Оцењивање из обавезног предмета физичко и здравствено васпитање, обавља се полазећи од ученикових способности, степена спретности и умешности. Уколико ученик нема развијене посебне способности, приликом оцењивања узима се у обзир индивидуално напредовање у односу на сопствена претходна постигнуа и могуности, а нараочито се узима у обзир</w:t>
            </w:r>
          </w:p>
          <w:p w14:paraId="58A4DACC" w14:textId="77777777" w:rsidR="00DF6B5E" w:rsidRPr="009D0CC6" w:rsidRDefault="00DF6B5E" w:rsidP="00DF6B5E">
            <w:pPr>
              <w:rPr>
                <w:sz w:val="24"/>
                <w:szCs w:val="24"/>
                <w:lang w:val="ru-RU"/>
              </w:rPr>
            </w:pPr>
            <w:r w:rsidRPr="009D0CC6">
              <w:rPr>
                <w:sz w:val="24"/>
                <w:szCs w:val="24"/>
                <w:lang w:val="ru-RU"/>
              </w:rPr>
              <w:t>ангажовање ученика у наставном процесу.</w:t>
            </w:r>
          </w:p>
        </w:tc>
      </w:tr>
      <w:tr w:rsidR="00DF6B5E" w:rsidRPr="009D0CC6" w14:paraId="23FFB2EB" w14:textId="77777777" w:rsidTr="00DF6B5E">
        <w:trPr>
          <w:trHeight w:val="260"/>
        </w:trPr>
        <w:tc>
          <w:tcPr>
            <w:tcW w:w="14053" w:type="dxa"/>
            <w:gridSpan w:val="4"/>
            <w:shd w:val="clear" w:color="auto" w:fill="D9D9D9"/>
          </w:tcPr>
          <w:p w14:paraId="649E3262" w14:textId="77777777" w:rsidR="00DF6B5E" w:rsidRPr="009D0CC6" w:rsidRDefault="00DF6B5E" w:rsidP="00DF6B5E">
            <w:pPr>
              <w:rPr>
                <w:sz w:val="24"/>
                <w:szCs w:val="24"/>
              </w:rPr>
            </w:pPr>
            <w:r w:rsidRPr="009D0CC6">
              <w:rPr>
                <w:sz w:val="24"/>
                <w:szCs w:val="24"/>
              </w:rPr>
              <w:t>ФИЗИЧКЕ СПОСОБНОСТИ</w:t>
            </w:r>
          </w:p>
        </w:tc>
      </w:tr>
      <w:tr w:rsidR="00DF6B5E" w:rsidRPr="009D0CC6" w14:paraId="25E11C25" w14:textId="77777777" w:rsidTr="00DF6B5E">
        <w:trPr>
          <w:trHeight w:val="582"/>
        </w:trPr>
        <w:tc>
          <w:tcPr>
            <w:tcW w:w="3163" w:type="dxa"/>
          </w:tcPr>
          <w:p w14:paraId="237FA8A1" w14:textId="77777777" w:rsidR="00DF6B5E" w:rsidRPr="009D0CC6" w:rsidRDefault="00DF6B5E" w:rsidP="00DF6B5E">
            <w:pPr>
              <w:rPr>
                <w:sz w:val="24"/>
                <w:szCs w:val="24"/>
              </w:rPr>
            </w:pPr>
            <w:r w:rsidRPr="009D0CC6">
              <w:rPr>
                <w:sz w:val="24"/>
                <w:szCs w:val="24"/>
              </w:rPr>
              <w:t>довољан 2</w:t>
            </w:r>
          </w:p>
        </w:tc>
        <w:tc>
          <w:tcPr>
            <w:tcW w:w="2791" w:type="dxa"/>
          </w:tcPr>
          <w:p w14:paraId="7374F85C" w14:textId="77777777" w:rsidR="00DF6B5E" w:rsidRPr="009D0CC6" w:rsidRDefault="00DF6B5E" w:rsidP="00DF6B5E">
            <w:pPr>
              <w:rPr>
                <w:sz w:val="24"/>
                <w:szCs w:val="24"/>
              </w:rPr>
            </w:pPr>
            <w:r w:rsidRPr="009D0CC6">
              <w:rPr>
                <w:sz w:val="24"/>
                <w:szCs w:val="24"/>
              </w:rPr>
              <w:t>добар 3</w:t>
            </w:r>
          </w:p>
        </w:tc>
        <w:tc>
          <w:tcPr>
            <w:tcW w:w="3599" w:type="dxa"/>
          </w:tcPr>
          <w:p w14:paraId="6968D363" w14:textId="77777777" w:rsidR="00DF6B5E" w:rsidRPr="009D0CC6" w:rsidRDefault="00DF6B5E" w:rsidP="00DF6B5E">
            <w:pPr>
              <w:rPr>
                <w:sz w:val="24"/>
                <w:szCs w:val="24"/>
              </w:rPr>
            </w:pPr>
            <w:r w:rsidRPr="009D0CC6">
              <w:rPr>
                <w:sz w:val="24"/>
                <w:szCs w:val="24"/>
              </w:rPr>
              <w:t>врло добар 4</w:t>
            </w:r>
          </w:p>
        </w:tc>
        <w:tc>
          <w:tcPr>
            <w:tcW w:w="4500" w:type="dxa"/>
          </w:tcPr>
          <w:p w14:paraId="75826171" w14:textId="77777777" w:rsidR="00DF6B5E" w:rsidRPr="009D0CC6" w:rsidRDefault="00DF6B5E" w:rsidP="00DF6B5E">
            <w:pPr>
              <w:rPr>
                <w:sz w:val="24"/>
                <w:szCs w:val="24"/>
              </w:rPr>
            </w:pPr>
            <w:r w:rsidRPr="009D0CC6">
              <w:rPr>
                <w:sz w:val="24"/>
                <w:szCs w:val="24"/>
              </w:rPr>
              <w:t>одличан 5</w:t>
            </w:r>
          </w:p>
        </w:tc>
      </w:tr>
      <w:tr w:rsidR="00DF6B5E" w:rsidRPr="009D0CC6" w14:paraId="666CADAF" w14:textId="77777777" w:rsidTr="00DF6B5E">
        <w:trPr>
          <w:trHeight w:val="2573"/>
        </w:trPr>
        <w:tc>
          <w:tcPr>
            <w:tcW w:w="3163" w:type="dxa"/>
          </w:tcPr>
          <w:p w14:paraId="48018717" w14:textId="77777777" w:rsidR="00DF6B5E" w:rsidRPr="009D0CC6" w:rsidRDefault="00DF6B5E" w:rsidP="00DF6B5E">
            <w:pPr>
              <w:rPr>
                <w:sz w:val="24"/>
                <w:szCs w:val="24"/>
              </w:rPr>
            </w:pPr>
            <w:r w:rsidRPr="009D0CC6">
              <w:rPr>
                <w:sz w:val="24"/>
                <w:szCs w:val="24"/>
              </w:rPr>
              <w:t>Редовно доноси опрему.</w:t>
            </w:r>
          </w:p>
          <w:p w14:paraId="7DA85A6A" w14:textId="77777777" w:rsidR="00DF6B5E" w:rsidRPr="009D0CC6" w:rsidRDefault="00DF6B5E" w:rsidP="00DF6B5E">
            <w:pPr>
              <w:rPr>
                <w:sz w:val="24"/>
                <w:szCs w:val="24"/>
              </w:rPr>
            </w:pPr>
            <w:r w:rsidRPr="009D0CC6">
              <w:rPr>
                <w:sz w:val="24"/>
                <w:szCs w:val="24"/>
              </w:rPr>
              <w:t>Зна правила игре.</w:t>
            </w:r>
          </w:p>
          <w:p w14:paraId="3EA18546" w14:textId="77777777" w:rsidR="00DF6B5E" w:rsidRPr="009D0CC6" w:rsidRDefault="00DF6B5E" w:rsidP="00DF6B5E">
            <w:pPr>
              <w:rPr>
                <w:sz w:val="24"/>
                <w:szCs w:val="24"/>
                <w:lang w:val="ru-RU"/>
              </w:rPr>
            </w:pPr>
            <w:r w:rsidRPr="009D0CC6">
              <w:rPr>
                <w:sz w:val="24"/>
                <w:szCs w:val="24"/>
                <w:lang w:val="ru-RU"/>
              </w:rPr>
              <w:t>Познаје значај правилног држања тела и одржавања личне хигијене.</w:t>
            </w:r>
          </w:p>
          <w:p w14:paraId="5582B681" w14:textId="77777777" w:rsidR="00DF6B5E" w:rsidRPr="009D0CC6" w:rsidRDefault="00DF6B5E" w:rsidP="00DF6B5E">
            <w:pPr>
              <w:rPr>
                <w:sz w:val="24"/>
                <w:szCs w:val="24"/>
              </w:rPr>
            </w:pPr>
            <w:r w:rsidRPr="009D0CC6">
              <w:rPr>
                <w:sz w:val="24"/>
                <w:szCs w:val="24"/>
                <w:lang w:val="ru-RU"/>
              </w:rPr>
              <w:t xml:space="preserve">Правилно изводи најмање један комлекс вежби обликовања и приказује вежбе за </w:t>
            </w:r>
            <w:r w:rsidRPr="009D0CC6">
              <w:rPr>
                <w:sz w:val="24"/>
                <w:szCs w:val="24"/>
              </w:rPr>
              <w:t>поједине делове тела.</w:t>
            </w:r>
          </w:p>
        </w:tc>
        <w:tc>
          <w:tcPr>
            <w:tcW w:w="2791" w:type="dxa"/>
          </w:tcPr>
          <w:p w14:paraId="12A0582B" w14:textId="77777777" w:rsidR="00DF6B5E" w:rsidRPr="009D0CC6" w:rsidRDefault="00DF6B5E" w:rsidP="00DF6B5E">
            <w:pPr>
              <w:rPr>
                <w:sz w:val="24"/>
                <w:szCs w:val="24"/>
              </w:rPr>
            </w:pPr>
            <w:r w:rsidRPr="009D0CC6">
              <w:rPr>
                <w:sz w:val="24"/>
                <w:szCs w:val="24"/>
              </w:rPr>
              <w:t>Поштује правила игре.</w:t>
            </w:r>
          </w:p>
          <w:p w14:paraId="2C633347" w14:textId="77777777" w:rsidR="00DF6B5E" w:rsidRPr="009D0CC6" w:rsidRDefault="00DF6B5E" w:rsidP="00DF6B5E">
            <w:pPr>
              <w:rPr>
                <w:sz w:val="24"/>
                <w:szCs w:val="24"/>
              </w:rPr>
            </w:pPr>
            <w:r w:rsidRPr="009D0CC6">
              <w:rPr>
                <w:sz w:val="24"/>
                <w:szCs w:val="24"/>
              </w:rPr>
              <w:t>Ради уз помоћ.</w:t>
            </w:r>
          </w:p>
          <w:p w14:paraId="74B2F378" w14:textId="77777777" w:rsidR="00DF6B5E" w:rsidRPr="009D0CC6" w:rsidRDefault="00DF6B5E" w:rsidP="00DF6B5E">
            <w:pPr>
              <w:rPr>
                <w:sz w:val="24"/>
                <w:szCs w:val="24"/>
                <w:lang w:val="ru-RU"/>
              </w:rPr>
            </w:pPr>
            <w:r w:rsidRPr="009D0CC6">
              <w:rPr>
                <w:sz w:val="24"/>
                <w:szCs w:val="24"/>
                <w:lang w:val="ru-RU"/>
              </w:rPr>
              <w:t>Правилно изводи једноставније вежбе обликовања, са и без реквизита.</w:t>
            </w:r>
          </w:p>
        </w:tc>
        <w:tc>
          <w:tcPr>
            <w:tcW w:w="3599" w:type="dxa"/>
          </w:tcPr>
          <w:p w14:paraId="10334A24" w14:textId="77777777" w:rsidR="00DF6B5E" w:rsidRPr="009D0CC6" w:rsidRDefault="00DF6B5E" w:rsidP="00DF6B5E">
            <w:pPr>
              <w:rPr>
                <w:sz w:val="24"/>
                <w:szCs w:val="24"/>
                <w:lang w:val="ru-RU"/>
              </w:rPr>
            </w:pPr>
            <w:r w:rsidRPr="009D0CC6">
              <w:rPr>
                <w:sz w:val="24"/>
                <w:szCs w:val="24"/>
                <w:lang w:val="ru-RU"/>
              </w:rPr>
              <w:t>Самостално изводи активности уз мање грешке.</w:t>
            </w:r>
          </w:p>
          <w:p w14:paraId="1AB0112F" w14:textId="77777777" w:rsidR="00DF6B5E" w:rsidRPr="009D0CC6" w:rsidRDefault="00DF6B5E" w:rsidP="00DF6B5E">
            <w:pPr>
              <w:rPr>
                <w:sz w:val="24"/>
                <w:szCs w:val="24"/>
                <w:lang w:val="ru-RU"/>
              </w:rPr>
            </w:pPr>
            <w:r w:rsidRPr="009D0CC6">
              <w:rPr>
                <w:sz w:val="24"/>
                <w:szCs w:val="24"/>
                <w:lang w:val="ru-RU"/>
              </w:rPr>
              <w:t>Примењује самостално научени комплекс јутарње гимнастике.</w:t>
            </w:r>
          </w:p>
        </w:tc>
        <w:tc>
          <w:tcPr>
            <w:tcW w:w="4500" w:type="dxa"/>
          </w:tcPr>
          <w:p w14:paraId="6F900433" w14:textId="77777777" w:rsidR="00DF6B5E" w:rsidRPr="009D0CC6" w:rsidRDefault="00DF6B5E" w:rsidP="00DF6B5E">
            <w:pPr>
              <w:rPr>
                <w:sz w:val="24"/>
                <w:szCs w:val="24"/>
                <w:lang w:val="ru-RU"/>
              </w:rPr>
            </w:pPr>
            <w:r w:rsidRPr="009D0CC6">
              <w:rPr>
                <w:sz w:val="24"/>
                <w:szCs w:val="24"/>
                <w:lang w:val="ru-RU"/>
              </w:rPr>
              <w:t>Правилно и самостално изводи све активности.</w:t>
            </w:r>
          </w:p>
          <w:p w14:paraId="02FE075A" w14:textId="77777777" w:rsidR="00DF6B5E" w:rsidRPr="009D0CC6" w:rsidRDefault="00DF6B5E" w:rsidP="00DF6B5E">
            <w:pPr>
              <w:rPr>
                <w:sz w:val="24"/>
                <w:szCs w:val="24"/>
                <w:lang w:val="ru-RU"/>
              </w:rPr>
            </w:pPr>
            <w:r w:rsidRPr="009D0CC6">
              <w:rPr>
                <w:sz w:val="24"/>
                <w:szCs w:val="24"/>
                <w:lang w:val="ru-RU"/>
              </w:rPr>
              <w:t>Зна утицај и значај вежби обликовања за организам, познаје поделу вежби обликовања и њихову терминологију и функцију појединих вежби у комплексу.</w:t>
            </w:r>
          </w:p>
        </w:tc>
      </w:tr>
      <w:tr w:rsidR="00DF6B5E" w:rsidRPr="009D0CC6" w14:paraId="7FB4A11A" w14:textId="77777777" w:rsidTr="00DF6B5E">
        <w:trPr>
          <w:trHeight w:val="440"/>
        </w:trPr>
        <w:tc>
          <w:tcPr>
            <w:tcW w:w="14053" w:type="dxa"/>
            <w:gridSpan w:val="4"/>
          </w:tcPr>
          <w:p w14:paraId="724FEFEF" w14:textId="77777777" w:rsidR="00DF6B5E" w:rsidRPr="009D0CC6" w:rsidRDefault="00DF6B5E" w:rsidP="00DF6B5E">
            <w:pPr>
              <w:rPr>
                <w:sz w:val="24"/>
                <w:szCs w:val="24"/>
              </w:rPr>
            </w:pPr>
            <w:r w:rsidRPr="009D0CC6">
              <w:rPr>
                <w:sz w:val="24"/>
                <w:szCs w:val="24"/>
                <w:lang w:val="ru-RU"/>
              </w:rPr>
              <w:t>МОТОРИЧКЕ ВЕШТИНЕ, СПОРТ И СПОРТСКЕ Ц ДИСЦИПЛИНЕ</w:t>
            </w:r>
          </w:p>
        </w:tc>
      </w:tr>
      <w:tr w:rsidR="00DF6B5E" w:rsidRPr="009D0CC6" w14:paraId="5F8B2772" w14:textId="77777777" w:rsidTr="00DF6B5E">
        <w:trPr>
          <w:trHeight w:val="1430"/>
        </w:trPr>
        <w:tc>
          <w:tcPr>
            <w:tcW w:w="3163" w:type="dxa"/>
          </w:tcPr>
          <w:p w14:paraId="4F955742" w14:textId="77777777" w:rsidR="00DF6B5E" w:rsidRPr="009D0CC6" w:rsidRDefault="00DF6B5E" w:rsidP="00DF6B5E">
            <w:pPr>
              <w:rPr>
                <w:sz w:val="24"/>
                <w:szCs w:val="24"/>
              </w:rPr>
            </w:pPr>
            <w:r w:rsidRPr="009D0CC6">
              <w:rPr>
                <w:sz w:val="24"/>
                <w:szCs w:val="24"/>
              </w:rPr>
              <w:t>Редовно доноси опрему.</w:t>
            </w:r>
          </w:p>
          <w:p w14:paraId="2F415FB6" w14:textId="77777777" w:rsidR="00DF6B5E" w:rsidRPr="009D0CC6" w:rsidRDefault="00DF6B5E" w:rsidP="00DF6B5E">
            <w:pPr>
              <w:rPr>
                <w:sz w:val="24"/>
                <w:szCs w:val="24"/>
              </w:rPr>
            </w:pPr>
            <w:r w:rsidRPr="009D0CC6">
              <w:rPr>
                <w:sz w:val="24"/>
                <w:szCs w:val="24"/>
              </w:rPr>
              <w:t>Зна правила игре.</w:t>
            </w:r>
          </w:p>
          <w:p w14:paraId="7A018FB2" w14:textId="77777777" w:rsidR="00DF6B5E" w:rsidRPr="009D0CC6" w:rsidRDefault="00DF6B5E" w:rsidP="00DF6B5E">
            <w:pPr>
              <w:rPr>
                <w:sz w:val="24"/>
                <w:szCs w:val="24"/>
                <w:lang w:val="ru-RU"/>
              </w:rPr>
            </w:pPr>
            <w:r w:rsidRPr="009D0CC6">
              <w:rPr>
                <w:sz w:val="24"/>
                <w:szCs w:val="24"/>
                <w:lang w:val="ru-RU"/>
              </w:rPr>
              <w:t>Познаје правила спортских и елементарних игара.</w:t>
            </w:r>
          </w:p>
          <w:p w14:paraId="28F2A3EA" w14:textId="77777777" w:rsidR="00DF6B5E" w:rsidRPr="009D0CC6" w:rsidRDefault="00DF6B5E" w:rsidP="00DF6B5E">
            <w:pPr>
              <w:rPr>
                <w:sz w:val="24"/>
                <w:szCs w:val="24"/>
                <w:lang w:val="ru-RU"/>
              </w:rPr>
            </w:pPr>
            <w:r w:rsidRPr="009D0CC6">
              <w:rPr>
                <w:sz w:val="24"/>
                <w:szCs w:val="24"/>
                <w:lang w:val="ru-RU"/>
              </w:rPr>
              <w:t>Показује минимум интересовања за спортске игре, атлетику, ритмичку гимнастику и народне плесове, као и вежбе на справама.</w:t>
            </w:r>
          </w:p>
        </w:tc>
        <w:tc>
          <w:tcPr>
            <w:tcW w:w="2791" w:type="dxa"/>
          </w:tcPr>
          <w:p w14:paraId="7F871268" w14:textId="77777777" w:rsidR="00DF6B5E" w:rsidRPr="009D0CC6" w:rsidRDefault="00DF6B5E" w:rsidP="00DF6B5E">
            <w:pPr>
              <w:rPr>
                <w:sz w:val="24"/>
                <w:szCs w:val="24"/>
                <w:lang w:val="ru-RU"/>
              </w:rPr>
            </w:pPr>
            <w:r w:rsidRPr="009D0CC6">
              <w:rPr>
                <w:sz w:val="24"/>
                <w:szCs w:val="24"/>
                <w:lang w:val="ru-RU"/>
              </w:rPr>
              <w:t>Познаје правила спортских играра и примењује их уз већу помоћ и надзор учитеља.</w:t>
            </w:r>
          </w:p>
          <w:p w14:paraId="7BDA2E24" w14:textId="77777777" w:rsidR="00DF6B5E" w:rsidRPr="009D0CC6" w:rsidRDefault="00DF6B5E" w:rsidP="00DF6B5E">
            <w:pPr>
              <w:rPr>
                <w:sz w:val="24"/>
                <w:szCs w:val="24"/>
                <w:lang w:val="ru-RU"/>
              </w:rPr>
            </w:pPr>
            <w:r w:rsidRPr="009D0CC6">
              <w:rPr>
                <w:sz w:val="24"/>
                <w:szCs w:val="24"/>
                <w:lang w:val="ru-RU"/>
              </w:rPr>
              <w:t>Показује заинтересованост и труд да примени све елементе у процесу учења спортских игара, атлетике, ритмичке гимнастике и народних плесова као и извођење вежби на тлу и справама уз помоћ учитеља.</w:t>
            </w:r>
          </w:p>
        </w:tc>
        <w:tc>
          <w:tcPr>
            <w:tcW w:w="3599" w:type="dxa"/>
          </w:tcPr>
          <w:p w14:paraId="7C291FC6" w14:textId="77777777" w:rsidR="00DF6B5E" w:rsidRPr="009D0CC6" w:rsidRDefault="00DF6B5E" w:rsidP="00DF6B5E">
            <w:pPr>
              <w:rPr>
                <w:sz w:val="24"/>
                <w:szCs w:val="24"/>
                <w:lang w:val="ru-RU"/>
              </w:rPr>
            </w:pPr>
            <w:r w:rsidRPr="009D0CC6">
              <w:rPr>
                <w:sz w:val="24"/>
                <w:szCs w:val="24"/>
                <w:lang w:val="ru-RU"/>
              </w:rPr>
              <w:t>Зна да трчи варијантама технике трчања на кратке, средње и дуге стазе и мери резултат.</w:t>
            </w:r>
          </w:p>
          <w:p w14:paraId="50B4E325" w14:textId="77777777" w:rsidR="00DF6B5E" w:rsidRPr="009D0CC6" w:rsidRDefault="00DF6B5E" w:rsidP="00DF6B5E">
            <w:pPr>
              <w:rPr>
                <w:sz w:val="24"/>
                <w:szCs w:val="24"/>
                <w:lang w:val="ru-RU"/>
              </w:rPr>
            </w:pPr>
            <w:r w:rsidRPr="009D0CC6">
              <w:rPr>
                <w:sz w:val="24"/>
                <w:szCs w:val="24"/>
                <w:lang w:val="ru-RU"/>
              </w:rPr>
              <w:t>Зна да скаче удаљ згрчном варијантом технике и мери дужину скока</w:t>
            </w:r>
          </w:p>
          <w:p w14:paraId="467AD1CA" w14:textId="77777777" w:rsidR="00DF6B5E" w:rsidRPr="009D0CC6" w:rsidRDefault="00DF6B5E" w:rsidP="00DF6B5E">
            <w:pPr>
              <w:rPr>
                <w:sz w:val="24"/>
                <w:szCs w:val="24"/>
                <w:lang w:val="ru-RU"/>
              </w:rPr>
            </w:pPr>
            <w:r w:rsidRPr="009D0CC6">
              <w:rPr>
                <w:sz w:val="24"/>
                <w:szCs w:val="24"/>
                <w:lang w:val="ru-RU"/>
              </w:rPr>
              <w:t>Зна да скаче увис пркорачном варијантом технике.</w:t>
            </w:r>
          </w:p>
          <w:p w14:paraId="70CF19EE" w14:textId="77777777" w:rsidR="00DF6B5E" w:rsidRPr="009D0CC6" w:rsidRDefault="00DF6B5E" w:rsidP="00DF6B5E">
            <w:pPr>
              <w:rPr>
                <w:sz w:val="24"/>
                <w:szCs w:val="24"/>
                <w:lang w:val="ru-RU"/>
              </w:rPr>
            </w:pPr>
            <w:r w:rsidRPr="009D0CC6">
              <w:rPr>
                <w:sz w:val="24"/>
                <w:szCs w:val="24"/>
                <w:lang w:val="ru-RU"/>
              </w:rPr>
              <w:t>Изводи вежбе на тлу. Изводи вежбе на греди и шведској клупи уз мање грешке.</w:t>
            </w:r>
          </w:p>
          <w:p w14:paraId="5422C0B6" w14:textId="77777777" w:rsidR="00DF6B5E" w:rsidRPr="009D0CC6" w:rsidRDefault="00DF6B5E" w:rsidP="00DF6B5E">
            <w:pPr>
              <w:rPr>
                <w:sz w:val="24"/>
                <w:szCs w:val="24"/>
                <w:lang w:val="ru-RU"/>
              </w:rPr>
            </w:pPr>
            <w:r w:rsidRPr="009D0CC6">
              <w:rPr>
                <w:sz w:val="24"/>
                <w:szCs w:val="24"/>
                <w:lang w:val="ru-RU"/>
              </w:rPr>
              <w:t>Познаје правила спортских и елементарних игара.</w:t>
            </w:r>
          </w:p>
          <w:p w14:paraId="5447ECB1" w14:textId="77777777" w:rsidR="00DF6B5E" w:rsidRPr="009D0CC6" w:rsidRDefault="00DF6B5E" w:rsidP="00DF6B5E">
            <w:pPr>
              <w:rPr>
                <w:sz w:val="24"/>
                <w:szCs w:val="24"/>
                <w:lang w:val="ru-RU"/>
              </w:rPr>
            </w:pPr>
            <w:r w:rsidRPr="009D0CC6">
              <w:rPr>
                <w:sz w:val="24"/>
                <w:szCs w:val="24"/>
                <w:lang w:val="ru-RU"/>
              </w:rPr>
              <w:t>Изводи прескоке. Изводи упоре и висове.</w:t>
            </w:r>
          </w:p>
          <w:p w14:paraId="665035B0" w14:textId="77777777" w:rsidR="00DF6B5E" w:rsidRPr="009D0CC6" w:rsidRDefault="00DF6B5E" w:rsidP="00DF6B5E">
            <w:pPr>
              <w:rPr>
                <w:sz w:val="24"/>
                <w:szCs w:val="24"/>
                <w:lang w:val="ru-RU"/>
              </w:rPr>
            </w:pPr>
            <w:r w:rsidRPr="009D0CC6">
              <w:rPr>
                <w:sz w:val="24"/>
                <w:szCs w:val="24"/>
                <w:lang w:val="ru-RU"/>
              </w:rPr>
              <w:t>Изводи основне ритмичке вежбе са лоптом,</w:t>
            </w:r>
          </w:p>
          <w:p w14:paraId="2E2896A7" w14:textId="77777777" w:rsidR="00DF6B5E" w:rsidRPr="009D0CC6" w:rsidRDefault="00DF6B5E" w:rsidP="00DF6B5E">
            <w:pPr>
              <w:rPr>
                <w:sz w:val="24"/>
                <w:szCs w:val="24"/>
                <w:lang w:val="ru-RU"/>
              </w:rPr>
            </w:pPr>
            <w:r w:rsidRPr="009D0CC6">
              <w:rPr>
                <w:sz w:val="24"/>
                <w:szCs w:val="24"/>
                <w:lang w:val="ru-RU"/>
              </w:rPr>
              <w:t>Изводи основне ритмике вежбе са лоптом, вијачом и обручем.</w:t>
            </w:r>
          </w:p>
          <w:p w14:paraId="662845DB" w14:textId="77777777" w:rsidR="00DF6B5E" w:rsidRPr="009D0CC6" w:rsidRDefault="00DF6B5E" w:rsidP="00DF6B5E">
            <w:pPr>
              <w:rPr>
                <w:sz w:val="24"/>
                <w:szCs w:val="24"/>
                <w:lang w:val="ru-RU"/>
              </w:rPr>
            </w:pPr>
            <w:r w:rsidRPr="009D0CC6">
              <w:rPr>
                <w:sz w:val="24"/>
                <w:szCs w:val="24"/>
                <w:lang w:val="ru-RU"/>
              </w:rPr>
              <w:t>Изводи плес и народно кола предвиђена за четврти разред уз мање грешке.</w:t>
            </w:r>
          </w:p>
          <w:p w14:paraId="320CBD73" w14:textId="77777777" w:rsidR="00DF6B5E" w:rsidRPr="009D0CC6" w:rsidRDefault="00DF6B5E" w:rsidP="00DF6B5E">
            <w:pPr>
              <w:rPr>
                <w:sz w:val="24"/>
                <w:szCs w:val="24"/>
                <w:lang w:val="ru-RU"/>
              </w:rPr>
            </w:pPr>
            <w:r w:rsidRPr="009D0CC6">
              <w:rPr>
                <w:sz w:val="24"/>
                <w:szCs w:val="24"/>
              </w:rPr>
              <w:t></w:t>
            </w:r>
            <w:r w:rsidRPr="009D0CC6">
              <w:rPr>
                <w:sz w:val="24"/>
                <w:szCs w:val="24"/>
                <w:lang w:val="ru-RU"/>
              </w:rPr>
              <w:t xml:space="preserve"> Игра Мини - рукомет, “Футсал”- мали фудбал, кошарку, одбојку и Јаџент, примењујући основну технику, неопходна правила и сарађује са члановима екипе изражавајући сопствену личност уз поштовање других.</w:t>
            </w:r>
          </w:p>
        </w:tc>
        <w:tc>
          <w:tcPr>
            <w:tcW w:w="4500" w:type="dxa"/>
          </w:tcPr>
          <w:p w14:paraId="2DCCA4EB" w14:textId="77777777" w:rsidR="00DF6B5E" w:rsidRPr="009D0CC6" w:rsidRDefault="00DF6B5E" w:rsidP="00DF6B5E">
            <w:pPr>
              <w:rPr>
                <w:sz w:val="24"/>
                <w:szCs w:val="24"/>
                <w:lang w:val="ru-RU"/>
              </w:rPr>
            </w:pPr>
            <w:r w:rsidRPr="009D0CC6">
              <w:rPr>
                <w:sz w:val="24"/>
                <w:szCs w:val="24"/>
                <w:lang w:val="ru-RU"/>
              </w:rPr>
              <w:t>Правилно трчи варијантама технике трчања на кратке, средње и дуге стазе и мери резултат.</w:t>
            </w:r>
          </w:p>
          <w:p w14:paraId="1EDF916E" w14:textId="77777777" w:rsidR="00DF6B5E" w:rsidRPr="009D0CC6" w:rsidRDefault="00DF6B5E" w:rsidP="00DF6B5E">
            <w:pPr>
              <w:rPr>
                <w:sz w:val="24"/>
                <w:szCs w:val="24"/>
                <w:lang w:val="ru-RU"/>
              </w:rPr>
            </w:pPr>
            <w:r w:rsidRPr="009D0CC6">
              <w:rPr>
                <w:sz w:val="24"/>
                <w:szCs w:val="24"/>
                <w:lang w:val="ru-RU"/>
              </w:rPr>
              <w:t>Зна правилно да скаче удаљ згрчном варијантом технике и мери дужину скока</w:t>
            </w:r>
          </w:p>
          <w:p w14:paraId="01DAFC6F" w14:textId="77777777" w:rsidR="00DF6B5E" w:rsidRPr="009D0CC6" w:rsidRDefault="00DF6B5E" w:rsidP="00DF6B5E">
            <w:pPr>
              <w:rPr>
                <w:sz w:val="24"/>
                <w:szCs w:val="24"/>
                <w:lang w:val="ru-RU"/>
              </w:rPr>
            </w:pPr>
            <w:r w:rsidRPr="009D0CC6">
              <w:rPr>
                <w:sz w:val="24"/>
                <w:szCs w:val="24"/>
                <w:lang w:val="ru-RU"/>
              </w:rPr>
              <w:t>Зна правилно да скаче увис пркорачном варијантом технике. Правилно изводи вежбе на тлу. Ученик/ученица правилно баца лоптицу и вортекс и мери дужину хица.</w:t>
            </w:r>
          </w:p>
          <w:p w14:paraId="4912EF23" w14:textId="77777777" w:rsidR="00DF6B5E" w:rsidRPr="009D0CC6" w:rsidRDefault="00DF6B5E" w:rsidP="00DF6B5E">
            <w:pPr>
              <w:rPr>
                <w:sz w:val="24"/>
                <w:szCs w:val="24"/>
                <w:lang w:val="ru-RU"/>
              </w:rPr>
            </w:pPr>
            <w:r w:rsidRPr="009D0CC6">
              <w:rPr>
                <w:sz w:val="24"/>
                <w:szCs w:val="24"/>
                <w:lang w:val="ru-RU"/>
              </w:rPr>
              <w:t>Правилно изводи вежбе на греди и шведској клупи.</w:t>
            </w:r>
          </w:p>
          <w:p w14:paraId="766CF020" w14:textId="77777777" w:rsidR="00DF6B5E" w:rsidRPr="009D0CC6" w:rsidRDefault="00DF6B5E" w:rsidP="00DF6B5E">
            <w:pPr>
              <w:rPr>
                <w:sz w:val="24"/>
                <w:szCs w:val="24"/>
                <w:lang w:val="ru-RU"/>
              </w:rPr>
            </w:pPr>
            <w:r w:rsidRPr="009D0CC6">
              <w:rPr>
                <w:sz w:val="24"/>
                <w:szCs w:val="24"/>
                <w:lang w:val="ru-RU"/>
              </w:rPr>
              <w:t>Познаје правила спортских и елементарних игара</w:t>
            </w:r>
          </w:p>
          <w:p w14:paraId="4C44E75F" w14:textId="77777777" w:rsidR="00DF6B5E" w:rsidRPr="009D0CC6" w:rsidRDefault="00DF6B5E" w:rsidP="00DF6B5E">
            <w:pPr>
              <w:rPr>
                <w:sz w:val="24"/>
                <w:szCs w:val="24"/>
                <w:lang w:val="ru-RU"/>
              </w:rPr>
            </w:pPr>
            <w:r w:rsidRPr="009D0CC6">
              <w:rPr>
                <w:sz w:val="24"/>
                <w:szCs w:val="24"/>
                <w:lang w:val="ru-RU"/>
              </w:rPr>
              <w:t>Зна терминологију, значај трчања, основе тренинга и пружа прву помоћ. Правилно изводи прескоке.</w:t>
            </w:r>
          </w:p>
          <w:p w14:paraId="0A6D0926" w14:textId="77777777" w:rsidR="00DF6B5E" w:rsidRPr="009D0CC6" w:rsidRDefault="00DF6B5E" w:rsidP="00DF6B5E">
            <w:pPr>
              <w:rPr>
                <w:sz w:val="24"/>
                <w:szCs w:val="24"/>
                <w:lang w:val="ru-RU"/>
              </w:rPr>
            </w:pPr>
            <w:r w:rsidRPr="009D0CC6">
              <w:rPr>
                <w:sz w:val="24"/>
                <w:szCs w:val="24"/>
                <w:lang w:val="ru-RU"/>
              </w:rPr>
              <w:t>Правилно изводи упоре и висове. Правилно изводи основне ритмичке вежбе са лоптом,</w:t>
            </w:r>
          </w:p>
          <w:p w14:paraId="14049DEC" w14:textId="77777777" w:rsidR="00DF6B5E" w:rsidRPr="009D0CC6" w:rsidRDefault="00DF6B5E" w:rsidP="00DF6B5E">
            <w:pPr>
              <w:rPr>
                <w:sz w:val="24"/>
                <w:szCs w:val="24"/>
                <w:lang w:val="ru-RU"/>
              </w:rPr>
            </w:pPr>
            <w:r w:rsidRPr="009D0CC6">
              <w:rPr>
                <w:sz w:val="24"/>
                <w:szCs w:val="24"/>
                <w:lang w:val="ru-RU"/>
              </w:rPr>
              <w:t>Игра Мини - рукомет, “Футсал”- мали фудбал, кошарку, одбојку и Јаџент, примењујући виши ниво технике, већи број правила, једноставније тактичке комбинације и уз висок степен сарадње са члановима екипе изражава сопствену личност уз поштовање других.</w:t>
            </w:r>
          </w:p>
          <w:p w14:paraId="102B132C" w14:textId="77777777" w:rsidR="00DF6B5E" w:rsidRPr="009D0CC6" w:rsidRDefault="00DF6B5E" w:rsidP="00DF6B5E">
            <w:pPr>
              <w:rPr>
                <w:sz w:val="24"/>
                <w:szCs w:val="24"/>
                <w:lang w:val="ru-RU"/>
              </w:rPr>
            </w:pPr>
            <w:r w:rsidRPr="009D0CC6">
              <w:rPr>
                <w:sz w:val="24"/>
                <w:szCs w:val="24"/>
                <w:lang w:val="ru-RU"/>
              </w:rPr>
              <w:t>Правилно изводи основне ритмике вежбе са лоптом, вијачом и обручем. Правилно изводи плес и народно кола предвиђена за четврти разред.</w:t>
            </w:r>
          </w:p>
        </w:tc>
      </w:tr>
      <w:tr w:rsidR="00DF6B5E" w:rsidRPr="009D0CC6" w14:paraId="3FFB7B98" w14:textId="77777777" w:rsidTr="00DF6B5E">
        <w:trPr>
          <w:trHeight w:val="350"/>
        </w:trPr>
        <w:tc>
          <w:tcPr>
            <w:tcW w:w="14053" w:type="dxa"/>
            <w:gridSpan w:val="4"/>
          </w:tcPr>
          <w:p w14:paraId="78751D8C" w14:textId="77777777" w:rsidR="00DF6B5E" w:rsidRPr="009D0CC6" w:rsidRDefault="00DF6B5E" w:rsidP="00DF6B5E">
            <w:pPr>
              <w:rPr>
                <w:sz w:val="24"/>
                <w:szCs w:val="24"/>
              </w:rPr>
            </w:pPr>
            <w:r w:rsidRPr="009D0CC6">
              <w:rPr>
                <w:sz w:val="24"/>
                <w:szCs w:val="24"/>
              </w:rPr>
              <w:t>ФИЗИЧКА И ЗДРАВСТВЕНА КУЛТУРА</w:t>
            </w:r>
          </w:p>
        </w:tc>
      </w:tr>
      <w:tr w:rsidR="00DF6B5E" w:rsidRPr="009D0CC6" w14:paraId="704DCF58" w14:textId="77777777" w:rsidTr="00DF6B5E">
        <w:trPr>
          <w:trHeight w:val="3033"/>
        </w:trPr>
        <w:tc>
          <w:tcPr>
            <w:tcW w:w="3163" w:type="dxa"/>
          </w:tcPr>
          <w:p w14:paraId="2DC15A40" w14:textId="77777777" w:rsidR="00DF6B5E" w:rsidRPr="009D0CC6" w:rsidRDefault="00DF6B5E" w:rsidP="00DF6B5E">
            <w:pPr>
              <w:rPr>
                <w:sz w:val="24"/>
                <w:szCs w:val="24"/>
              </w:rPr>
            </w:pPr>
            <w:r w:rsidRPr="009D0CC6">
              <w:rPr>
                <w:sz w:val="24"/>
                <w:szCs w:val="24"/>
              </w:rPr>
              <w:t>Редовно доноси опрему.</w:t>
            </w:r>
          </w:p>
          <w:p w14:paraId="6DB00F88" w14:textId="77777777" w:rsidR="00DF6B5E" w:rsidRPr="009D0CC6" w:rsidRDefault="00DF6B5E" w:rsidP="00DF6B5E">
            <w:pPr>
              <w:rPr>
                <w:sz w:val="24"/>
                <w:szCs w:val="24"/>
                <w:lang w:val="ru-RU"/>
              </w:rPr>
            </w:pPr>
            <w:r w:rsidRPr="009D0CC6">
              <w:rPr>
                <w:sz w:val="24"/>
                <w:szCs w:val="24"/>
                <w:lang w:val="ru-RU"/>
              </w:rPr>
              <w:t>Примењује здравствено-хигијенске мере пре, у току и након вежбања.</w:t>
            </w:r>
          </w:p>
          <w:p w14:paraId="1650BCC9" w14:textId="77777777" w:rsidR="00DF6B5E" w:rsidRPr="009D0CC6" w:rsidRDefault="00DF6B5E" w:rsidP="00DF6B5E">
            <w:pPr>
              <w:rPr>
                <w:sz w:val="24"/>
                <w:szCs w:val="24"/>
                <w:lang w:val="ru-RU"/>
              </w:rPr>
            </w:pPr>
            <w:r w:rsidRPr="009D0CC6">
              <w:rPr>
                <w:sz w:val="24"/>
                <w:szCs w:val="24"/>
                <w:lang w:val="ru-RU"/>
              </w:rPr>
              <w:t>Одржава колективну и личну хигијену.</w:t>
            </w:r>
          </w:p>
          <w:p w14:paraId="32671F8C" w14:textId="77777777" w:rsidR="00DF6B5E" w:rsidRPr="009D0CC6" w:rsidRDefault="00DF6B5E" w:rsidP="00DF6B5E">
            <w:pPr>
              <w:rPr>
                <w:sz w:val="24"/>
                <w:szCs w:val="24"/>
                <w:lang w:val="ru-RU"/>
              </w:rPr>
            </w:pPr>
            <w:r w:rsidRPr="009D0CC6">
              <w:rPr>
                <w:sz w:val="24"/>
                <w:szCs w:val="24"/>
                <w:lang w:val="ru-RU"/>
              </w:rPr>
              <w:t>Зна и испољава заинтересованост за физичко вежбање.</w:t>
            </w:r>
          </w:p>
          <w:p w14:paraId="3931FE00" w14:textId="77777777" w:rsidR="00DF6B5E" w:rsidRPr="009D0CC6" w:rsidRDefault="00DF6B5E" w:rsidP="00DF6B5E">
            <w:pPr>
              <w:rPr>
                <w:sz w:val="24"/>
                <w:szCs w:val="24"/>
                <w:lang w:val="ru-RU"/>
              </w:rPr>
            </w:pPr>
            <w:r w:rsidRPr="009D0CC6">
              <w:rPr>
                <w:sz w:val="24"/>
                <w:szCs w:val="24"/>
                <w:lang w:val="ru-RU"/>
              </w:rPr>
              <w:t>Познаје основна начела безбедности у сали, на игралишту и учионици.</w:t>
            </w:r>
          </w:p>
        </w:tc>
        <w:tc>
          <w:tcPr>
            <w:tcW w:w="2791" w:type="dxa"/>
          </w:tcPr>
          <w:p w14:paraId="4DEA0C0F" w14:textId="77777777" w:rsidR="00DF6B5E" w:rsidRPr="009D0CC6" w:rsidRDefault="00DF6B5E" w:rsidP="00DF6B5E">
            <w:pPr>
              <w:rPr>
                <w:sz w:val="24"/>
                <w:szCs w:val="24"/>
                <w:lang w:val="ru-RU"/>
              </w:rPr>
            </w:pPr>
            <w:r w:rsidRPr="009D0CC6">
              <w:rPr>
                <w:sz w:val="24"/>
                <w:szCs w:val="24"/>
                <w:lang w:val="ru-RU"/>
              </w:rPr>
              <w:t>Познаје значај правилног држања тела и одржавања личне хигијене на здравље.</w:t>
            </w:r>
          </w:p>
          <w:p w14:paraId="26DD6EEC" w14:textId="77777777" w:rsidR="00DF6B5E" w:rsidRPr="009D0CC6" w:rsidRDefault="00DF6B5E" w:rsidP="00DF6B5E">
            <w:pPr>
              <w:rPr>
                <w:sz w:val="24"/>
                <w:szCs w:val="24"/>
                <w:lang w:val="ru-RU"/>
              </w:rPr>
            </w:pPr>
            <w:r w:rsidRPr="009D0CC6">
              <w:rPr>
                <w:sz w:val="24"/>
                <w:szCs w:val="24"/>
                <w:lang w:val="ru-RU"/>
              </w:rPr>
              <w:t>Зна основне појмове везане за физичко вежбање.</w:t>
            </w:r>
          </w:p>
        </w:tc>
        <w:tc>
          <w:tcPr>
            <w:tcW w:w="3599" w:type="dxa"/>
          </w:tcPr>
          <w:p w14:paraId="17F5148D" w14:textId="77777777" w:rsidR="00DF6B5E" w:rsidRPr="009D0CC6" w:rsidRDefault="00DF6B5E" w:rsidP="00DF6B5E">
            <w:pPr>
              <w:rPr>
                <w:sz w:val="24"/>
                <w:szCs w:val="24"/>
                <w:lang w:val="ru-RU"/>
              </w:rPr>
            </w:pPr>
            <w:r w:rsidRPr="009D0CC6">
              <w:rPr>
                <w:sz w:val="24"/>
                <w:szCs w:val="24"/>
                <w:lang w:val="ru-RU"/>
              </w:rPr>
              <w:t>Разуме значај правилног држања тела и одржавања личне хигијене на здравље.</w:t>
            </w:r>
          </w:p>
          <w:p w14:paraId="30221D45" w14:textId="77777777" w:rsidR="00DF6B5E" w:rsidRPr="009D0CC6" w:rsidRDefault="00DF6B5E" w:rsidP="00DF6B5E">
            <w:pPr>
              <w:rPr>
                <w:sz w:val="24"/>
                <w:szCs w:val="24"/>
                <w:lang w:val="ru-RU"/>
              </w:rPr>
            </w:pPr>
            <w:r w:rsidRPr="009D0CC6">
              <w:rPr>
                <w:sz w:val="24"/>
                <w:szCs w:val="24"/>
                <w:lang w:val="ru-RU"/>
              </w:rPr>
              <w:t>Позитивно вреднује успешне потезе и уложени труд свих учесника у игри, уз подстицање свих учесника у игри</w:t>
            </w:r>
          </w:p>
          <w:p w14:paraId="27C9B4D0" w14:textId="77777777" w:rsidR="00DF6B5E" w:rsidRPr="009D0CC6" w:rsidRDefault="00DF6B5E" w:rsidP="00DF6B5E">
            <w:pPr>
              <w:rPr>
                <w:sz w:val="24"/>
                <w:szCs w:val="24"/>
                <w:lang w:val="ru-RU"/>
              </w:rPr>
            </w:pPr>
            <w:r w:rsidRPr="009D0CC6">
              <w:rPr>
                <w:sz w:val="24"/>
                <w:szCs w:val="24"/>
                <w:lang w:val="ru-RU"/>
              </w:rPr>
              <w:t>Испољава позитиван став према физичком вежбању у свакодневном животу.</w:t>
            </w:r>
          </w:p>
        </w:tc>
        <w:tc>
          <w:tcPr>
            <w:tcW w:w="4500" w:type="dxa"/>
          </w:tcPr>
          <w:p w14:paraId="002A53C0" w14:textId="77777777" w:rsidR="00DF6B5E" w:rsidRPr="009D0CC6" w:rsidRDefault="00DF6B5E" w:rsidP="00DF6B5E">
            <w:pPr>
              <w:rPr>
                <w:sz w:val="24"/>
                <w:szCs w:val="24"/>
                <w:lang w:val="ru-RU"/>
              </w:rPr>
            </w:pPr>
            <w:r w:rsidRPr="009D0CC6">
              <w:rPr>
                <w:sz w:val="24"/>
                <w:szCs w:val="24"/>
                <w:lang w:val="ru-RU"/>
              </w:rPr>
              <w:t>Разуме значај правилне исхране, као и ритам рада и одмора на здравље.</w:t>
            </w:r>
          </w:p>
          <w:p w14:paraId="72DBAB76" w14:textId="77777777" w:rsidR="00DF6B5E" w:rsidRPr="009D0CC6" w:rsidRDefault="00DF6B5E" w:rsidP="00DF6B5E">
            <w:pPr>
              <w:rPr>
                <w:sz w:val="24"/>
                <w:szCs w:val="24"/>
                <w:lang w:val="ru-RU"/>
              </w:rPr>
            </w:pPr>
            <w:r w:rsidRPr="009D0CC6">
              <w:rPr>
                <w:sz w:val="24"/>
                <w:szCs w:val="24"/>
                <w:lang w:val="ru-RU"/>
              </w:rPr>
              <w:t>Доказује се кроз физичко вежбање испољава позитиван став према сарадњи са другима у реализацији различитих задатака Физичког и здравственог васпитања.</w:t>
            </w:r>
          </w:p>
        </w:tc>
      </w:tr>
    </w:tbl>
    <w:p w14:paraId="74184665" w14:textId="77777777" w:rsidR="00DF6B5E" w:rsidRPr="009D0CC6" w:rsidRDefault="00DF6B5E" w:rsidP="00DF6B5E">
      <w:pPr>
        <w:rPr>
          <w:sz w:val="24"/>
          <w:szCs w:val="24"/>
          <w:lang w:val="sr-Cyrl-RS"/>
        </w:rPr>
      </w:pPr>
    </w:p>
    <w:p w14:paraId="62519264" w14:textId="77777777" w:rsidR="00463494" w:rsidRPr="009D0CC6" w:rsidRDefault="00463494" w:rsidP="00DF6B5E">
      <w:pPr>
        <w:rPr>
          <w:sz w:val="24"/>
          <w:szCs w:val="24"/>
          <w:lang w:val="sr-Cyrl-RS"/>
        </w:rPr>
      </w:pPr>
    </w:p>
    <w:p w14:paraId="6E69F059" w14:textId="77777777" w:rsidR="00463494" w:rsidRPr="009D0CC6" w:rsidRDefault="00463494" w:rsidP="00DF6B5E">
      <w:pPr>
        <w:rPr>
          <w:sz w:val="24"/>
          <w:szCs w:val="24"/>
          <w:lang w:val="sr-Cyrl-RS"/>
        </w:rPr>
      </w:pPr>
    </w:p>
    <w:p w14:paraId="7136875B" w14:textId="77777777" w:rsidR="00463494" w:rsidRPr="009D0CC6" w:rsidRDefault="00463494" w:rsidP="00DF6B5E">
      <w:pPr>
        <w:rPr>
          <w:sz w:val="24"/>
          <w:szCs w:val="24"/>
          <w:lang w:val="sr-Cyrl-RS"/>
        </w:rPr>
      </w:pPr>
    </w:p>
    <w:p w14:paraId="53F3A62B" w14:textId="77777777" w:rsidR="00463494" w:rsidRPr="009D0CC6" w:rsidRDefault="00463494" w:rsidP="00DF6B5E">
      <w:pPr>
        <w:rPr>
          <w:sz w:val="24"/>
          <w:szCs w:val="24"/>
          <w:lang w:val="sr-Cyrl-RS"/>
        </w:rPr>
      </w:pPr>
    </w:p>
    <w:p w14:paraId="453AA00E" w14:textId="77777777" w:rsidR="00463494" w:rsidRPr="009D0CC6" w:rsidRDefault="00463494" w:rsidP="00DF6B5E">
      <w:pPr>
        <w:rPr>
          <w:sz w:val="24"/>
          <w:szCs w:val="24"/>
          <w:lang w:val="sr-Cyrl-RS"/>
        </w:rPr>
      </w:pPr>
    </w:p>
    <w:p w14:paraId="751B0A28" w14:textId="77777777" w:rsidR="00DF6B5E" w:rsidRPr="009D0CC6" w:rsidRDefault="00DF6B5E" w:rsidP="00DF6B5E">
      <w:pPr>
        <w:rPr>
          <w:sz w:val="24"/>
          <w:szCs w:val="24"/>
        </w:rPr>
      </w:pPr>
    </w:p>
    <w:p w14:paraId="29618EE7" w14:textId="77777777" w:rsidR="00DF6B5E" w:rsidRPr="009D0CC6" w:rsidRDefault="00DF6B5E" w:rsidP="00DF6B5E">
      <w:pPr>
        <w:rPr>
          <w:sz w:val="24"/>
          <w:szCs w:val="24"/>
        </w:rPr>
      </w:pPr>
    </w:p>
    <w:tbl>
      <w:tblPr>
        <w:tblW w:w="12883"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13"/>
        <w:gridCol w:w="10170"/>
      </w:tblGrid>
      <w:tr w:rsidR="00DF6B5E" w:rsidRPr="009D0CC6" w14:paraId="12F018E8" w14:textId="77777777" w:rsidTr="0003332F">
        <w:trPr>
          <w:trHeight w:val="669"/>
        </w:trPr>
        <w:tc>
          <w:tcPr>
            <w:tcW w:w="2713" w:type="dxa"/>
            <w:shd w:val="clear" w:color="auto" w:fill="D9D9D9"/>
          </w:tcPr>
          <w:p w14:paraId="1EB3FCD3" w14:textId="77777777" w:rsidR="00DF6B5E" w:rsidRPr="009D0CC6" w:rsidRDefault="00DF6B5E" w:rsidP="00DF6B5E">
            <w:pPr>
              <w:rPr>
                <w:sz w:val="24"/>
                <w:szCs w:val="24"/>
              </w:rPr>
            </w:pPr>
            <w:r w:rsidRPr="009D0CC6">
              <w:rPr>
                <w:sz w:val="24"/>
                <w:szCs w:val="24"/>
              </w:rPr>
              <w:t>НАЧИН ОЦЕЊИВАЊА УЧЕНИКА</w:t>
            </w:r>
          </w:p>
        </w:tc>
        <w:tc>
          <w:tcPr>
            <w:tcW w:w="10170" w:type="dxa"/>
            <w:shd w:val="clear" w:color="auto" w:fill="D9D9D9"/>
          </w:tcPr>
          <w:p w14:paraId="79F6FA5F" w14:textId="77777777" w:rsidR="00DF6B5E" w:rsidRPr="009D0CC6" w:rsidRDefault="00DF6B5E" w:rsidP="00DF6B5E">
            <w:pPr>
              <w:rPr>
                <w:sz w:val="24"/>
                <w:szCs w:val="24"/>
              </w:rPr>
            </w:pPr>
            <w:r w:rsidRPr="009D0CC6">
              <w:rPr>
                <w:sz w:val="24"/>
                <w:szCs w:val="24"/>
              </w:rPr>
              <w:t>ДИНАМИКА</w:t>
            </w:r>
          </w:p>
        </w:tc>
      </w:tr>
      <w:tr w:rsidR="00DF6B5E" w:rsidRPr="009D0CC6" w14:paraId="0550B27E" w14:textId="77777777" w:rsidTr="0003332F">
        <w:trPr>
          <w:trHeight w:val="2042"/>
        </w:trPr>
        <w:tc>
          <w:tcPr>
            <w:tcW w:w="2713" w:type="dxa"/>
          </w:tcPr>
          <w:p w14:paraId="1FF842A4" w14:textId="77777777" w:rsidR="00DF6B5E" w:rsidRPr="009D0CC6" w:rsidRDefault="00DF6B5E" w:rsidP="00DF6B5E">
            <w:pPr>
              <w:rPr>
                <w:sz w:val="24"/>
                <w:szCs w:val="24"/>
              </w:rPr>
            </w:pPr>
            <w:r w:rsidRPr="009D0CC6">
              <w:rPr>
                <w:sz w:val="24"/>
                <w:szCs w:val="24"/>
              </w:rPr>
              <w:t>Практична провера постигнућа</w:t>
            </w:r>
          </w:p>
        </w:tc>
        <w:tc>
          <w:tcPr>
            <w:tcW w:w="10170" w:type="dxa"/>
          </w:tcPr>
          <w:p w14:paraId="12215690" w14:textId="77777777" w:rsidR="00DF6B5E" w:rsidRPr="009D0CC6" w:rsidRDefault="00DF6B5E" w:rsidP="00DF6B5E">
            <w:pPr>
              <w:rPr>
                <w:sz w:val="24"/>
                <w:szCs w:val="24"/>
              </w:rPr>
            </w:pPr>
            <w:r w:rsidRPr="009D0CC6">
              <w:rPr>
                <w:sz w:val="24"/>
                <w:szCs w:val="24"/>
              </w:rPr>
              <w:t>6</w:t>
            </w:r>
            <w:r w:rsidRPr="009D0CC6">
              <w:rPr>
                <w:sz w:val="24"/>
                <w:szCs w:val="24"/>
              </w:rPr>
              <w:tab/>
              <w:t>пута током школске године</w:t>
            </w:r>
          </w:p>
          <w:p w14:paraId="240282A5" w14:textId="77777777" w:rsidR="00DF6B5E" w:rsidRPr="009D0CC6" w:rsidRDefault="00DF6B5E" w:rsidP="00DF6B5E">
            <w:pPr>
              <w:rPr>
                <w:sz w:val="24"/>
                <w:szCs w:val="24"/>
              </w:rPr>
            </w:pPr>
            <w:r w:rsidRPr="009D0CC6">
              <w:rPr>
                <w:sz w:val="24"/>
                <w:szCs w:val="24"/>
              </w:rPr>
              <w:t>оцена – обухвата тематске целине : Атлетика</w:t>
            </w:r>
          </w:p>
          <w:p w14:paraId="0F5AAD7D" w14:textId="77777777" w:rsidR="00DF6B5E" w:rsidRPr="009D0CC6" w:rsidRDefault="00DF6B5E" w:rsidP="00DF6B5E">
            <w:pPr>
              <w:rPr>
                <w:sz w:val="24"/>
                <w:szCs w:val="24"/>
              </w:rPr>
            </w:pPr>
            <w:r w:rsidRPr="009D0CC6">
              <w:rPr>
                <w:sz w:val="24"/>
                <w:szCs w:val="24"/>
              </w:rPr>
              <w:t>оцена – обухвата тематске целине: Спортска гимнастика</w:t>
            </w:r>
          </w:p>
          <w:p w14:paraId="24BE5B12" w14:textId="77777777" w:rsidR="00DF6B5E" w:rsidRPr="009D0CC6" w:rsidRDefault="00DF6B5E" w:rsidP="00DF6B5E">
            <w:pPr>
              <w:rPr>
                <w:sz w:val="24"/>
                <w:szCs w:val="24"/>
              </w:rPr>
            </w:pPr>
            <w:r w:rsidRPr="009D0CC6">
              <w:rPr>
                <w:sz w:val="24"/>
                <w:szCs w:val="24"/>
              </w:rPr>
              <w:t>оцена – обухвата тематске целине: Основе тимских, спортских и елементарних игара</w:t>
            </w:r>
          </w:p>
          <w:p w14:paraId="35B88008" w14:textId="77777777" w:rsidR="00DF6B5E" w:rsidRPr="009D0CC6" w:rsidRDefault="00DF6B5E" w:rsidP="00DF6B5E">
            <w:pPr>
              <w:rPr>
                <w:sz w:val="24"/>
                <w:szCs w:val="24"/>
              </w:rPr>
            </w:pPr>
            <w:r w:rsidRPr="009D0CC6">
              <w:rPr>
                <w:sz w:val="24"/>
                <w:szCs w:val="24"/>
              </w:rPr>
              <w:t>оцена – обухвата тематске целине: Плес и ритмика</w:t>
            </w:r>
          </w:p>
          <w:p w14:paraId="0214791E" w14:textId="77777777" w:rsidR="00DF6B5E" w:rsidRPr="009D0CC6" w:rsidRDefault="00DF6B5E" w:rsidP="00DF6B5E">
            <w:pPr>
              <w:rPr>
                <w:sz w:val="24"/>
                <w:szCs w:val="24"/>
              </w:rPr>
            </w:pPr>
            <w:r w:rsidRPr="009D0CC6">
              <w:rPr>
                <w:sz w:val="24"/>
                <w:szCs w:val="24"/>
              </w:rPr>
              <w:t>оцена – обухвата тематске целине: Полигони</w:t>
            </w:r>
          </w:p>
          <w:p w14:paraId="66772EF1" w14:textId="77777777" w:rsidR="00DF6B5E" w:rsidRPr="009D0CC6" w:rsidRDefault="00DF6B5E" w:rsidP="00DF6B5E">
            <w:pPr>
              <w:rPr>
                <w:sz w:val="24"/>
                <w:szCs w:val="24"/>
              </w:rPr>
            </w:pPr>
            <w:r w:rsidRPr="009D0CC6">
              <w:rPr>
                <w:sz w:val="24"/>
                <w:szCs w:val="24"/>
              </w:rPr>
              <w:t>оцена – обухвата тематске целине: Култура вежбања и играња</w:t>
            </w:r>
          </w:p>
        </w:tc>
      </w:tr>
      <w:tr w:rsidR="00DF6B5E" w:rsidRPr="009D0CC6" w14:paraId="305908C7" w14:textId="77777777" w:rsidTr="0003332F">
        <w:trPr>
          <w:trHeight w:val="745"/>
        </w:trPr>
        <w:tc>
          <w:tcPr>
            <w:tcW w:w="2713" w:type="dxa"/>
          </w:tcPr>
          <w:p w14:paraId="03DC3536" w14:textId="77777777" w:rsidR="00DF6B5E" w:rsidRPr="009D0CC6" w:rsidRDefault="00DF6B5E" w:rsidP="00DF6B5E">
            <w:pPr>
              <w:rPr>
                <w:sz w:val="24"/>
                <w:szCs w:val="24"/>
              </w:rPr>
            </w:pPr>
            <w:r w:rsidRPr="009D0CC6">
              <w:rPr>
                <w:sz w:val="24"/>
                <w:szCs w:val="24"/>
              </w:rPr>
              <w:t>Учествовање на спортским такмичењима</w:t>
            </w:r>
          </w:p>
        </w:tc>
        <w:tc>
          <w:tcPr>
            <w:tcW w:w="10170" w:type="dxa"/>
          </w:tcPr>
          <w:p w14:paraId="31F21D41" w14:textId="77777777" w:rsidR="00DF6B5E" w:rsidRPr="009D0CC6" w:rsidRDefault="00DF6B5E" w:rsidP="00DF6B5E">
            <w:pPr>
              <w:rPr>
                <w:sz w:val="24"/>
                <w:szCs w:val="24"/>
              </w:rPr>
            </w:pPr>
            <w:r w:rsidRPr="009D0CC6">
              <w:rPr>
                <w:sz w:val="24"/>
                <w:szCs w:val="24"/>
              </w:rPr>
              <w:t>Када се у току школске године организују такмичења из разних спортова, ученици који се спремају за иста и учествују на такмичењима, награђују се оценом.</w:t>
            </w:r>
          </w:p>
        </w:tc>
      </w:tr>
    </w:tbl>
    <w:p w14:paraId="62B27CAD" w14:textId="77777777" w:rsidR="00DF6B5E" w:rsidRPr="009D0CC6" w:rsidRDefault="00DF6B5E" w:rsidP="00DF6B5E">
      <w:pPr>
        <w:rPr>
          <w:sz w:val="24"/>
          <w:szCs w:val="24"/>
          <w:lang w:val="ru-RU"/>
        </w:rPr>
      </w:pPr>
    </w:p>
    <w:p w14:paraId="7465F680" w14:textId="77777777" w:rsidR="00DF6B5E" w:rsidRPr="009D0CC6" w:rsidRDefault="00DF6B5E" w:rsidP="00DF6B5E">
      <w:pPr>
        <w:rPr>
          <w:sz w:val="24"/>
          <w:szCs w:val="24"/>
          <w:lang w:val="ru-RU"/>
        </w:rPr>
      </w:pPr>
    </w:p>
    <w:p w14:paraId="06AE7DCC" w14:textId="77777777" w:rsidR="00DF6B5E" w:rsidRPr="009D0CC6" w:rsidRDefault="00DF6B5E" w:rsidP="00DF6B5E">
      <w:pPr>
        <w:rPr>
          <w:sz w:val="24"/>
          <w:szCs w:val="24"/>
          <w:lang w:val="ru-RU"/>
        </w:rPr>
      </w:pPr>
    </w:p>
    <w:tbl>
      <w:tblPr>
        <w:tblW w:w="13243"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00"/>
        <w:gridCol w:w="3343"/>
        <w:gridCol w:w="3420"/>
        <w:gridCol w:w="3780"/>
      </w:tblGrid>
      <w:tr w:rsidR="00DF6B5E" w:rsidRPr="009D0CC6" w14:paraId="385199F6" w14:textId="77777777" w:rsidTr="00DF6B5E">
        <w:trPr>
          <w:trHeight w:val="431"/>
        </w:trPr>
        <w:tc>
          <w:tcPr>
            <w:tcW w:w="13243" w:type="dxa"/>
            <w:gridSpan w:val="4"/>
          </w:tcPr>
          <w:p w14:paraId="6F1CA0CC" w14:textId="77777777" w:rsidR="00DF6B5E" w:rsidRPr="009D0CC6" w:rsidRDefault="00DF6B5E" w:rsidP="00DF6B5E">
            <w:pPr>
              <w:rPr>
                <w:sz w:val="24"/>
                <w:szCs w:val="24"/>
              </w:rPr>
            </w:pPr>
            <w:r w:rsidRPr="009D0CC6">
              <w:rPr>
                <w:sz w:val="24"/>
                <w:szCs w:val="24"/>
              </w:rPr>
              <w:t>Критеријуми оцењивања – ЛИКОВНА КУЛТУРА</w:t>
            </w:r>
          </w:p>
        </w:tc>
      </w:tr>
      <w:tr w:rsidR="00DF6B5E" w:rsidRPr="009D0CC6" w14:paraId="27AF390C" w14:textId="77777777" w:rsidTr="00DF6B5E">
        <w:trPr>
          <w:trHeight w:val="431"/>
        </w:trPr>
        <w:tc>
          <w:tcPr>
            <w:tcW w:w="13243" w:type="dxa"/>
            <w:gridSpan w:val="4"/>
          </w:tcPr>
          <w:p w14:paraId="2D8C42EB" w14:textId="77777777" w:rsidR="00DF6B5E" w:rsidRPr="009D0CC6" w:rsidRDefault="00DF6B5E" w:rsidP="00DF6B5E">
            <w:pPr>
              <w:rPr>
                <w:sz w:val="24"/>
                <w:szCs w:val="24"/>
                <w:lang w:val="ru-RU"/>
              </w:rPr>
            </w:pPr>
            <w:r w:rsidRPr="009D0CC6">
              <w:rPr>
                <w:sz w:val="24"/>
                <w:szCs w:val="24"/>
                <w:lang w:val="ru-RU"/>
              </w:rPr>
              <w:t>Оцењивање из обавезног предмета музичка култура обавља се полазећи од ученикових способности, степена спретности и умешности. Уколико ученик нема развијене посебне способности, приликом оцењивања се узима у обзир индивидуално напредовање у односу на сопствена претходнапостигнућа и могућности, а нарочито се узима у</w:t>
            </w:r>
          </w:p>
          <w:p w14:paraId="78EFEEF6" w14:textId="77777777" w:rsidR="00DF6B5E" w:rsidRPr="009D0CC6" w:rsidRDefault="00DF6B5E" w:rsidP="00DF6B5E">
            <w:pPr>
              <w:rPr>
                <w:sz w:val="24"/>
                <w:szCs w:val="24"/>
                <w:lang w:val="ru-RU"/>
              </w:rPr>
            </w:pPr>
            <w:r w:rsidRPr="009D0CC6">
              <w:rPr>
                <w:sz w:val="24"/>
                <w:szCs w:val="24"/>
                <w:lang w:val="ru-RU"/>
              </w:rPr>
              <w:t>обзир ангажовање ученика у наставном процесу. Оцењује се рад који је рађен на часу.</w:t>
            </w:r>
          </w:p>
        </w:tc>
      </w:tr>
      <w:tr w:rsidR="00DF6B5E" w:rsidRPr="009D0CC6" w14:paraId="25C26716" w14:textId="77777777" w:rsidTr="00DF6B5E">
        <w:trPr>
          <w:trHeight w:val="431"/>
        </w:trPr>
        <w:tc>
          <w:tcPr>
            <w:tcW w:w="13243" w:type="dxa"/>
            <w:gridSpan w:val="4"/>
          </w:tcPr>
          <w:p w14:paraId="082C4792" w14:textId="77777777" w:rsidR="00DF6B5E" w:rsidRPr="009D0CC6" w:rsidRDefault="00DF6B5E" w:rsidP="00DF6B5E">
            <w:pPr>
              <w:rPr>
                <w:sz w:val="24"/>
                <w:szCs w:val="24"/>
                <w:lang w:val="ru-RU"/>
              </w:rPr>
            </w:pPr>
            <w:r w:rsidRPr="009D0CC6">
              <w:rPr>
                <w:sz w:val="24"/>
                <w:szCs w:val="24"/>
                <w:lang w:val="ru-RU"/>
              </w:rPr>
              <w:t>Колаж, фротаж,деко лаж, асамбалаж</w:t>
            </w:r>
          </w:p>
        </w:tc>
      </w:tr>
      <w:tr w:rsidR="00DF6B5E" w:rsidRPr="009D0CC6" w14:paraId="1083B7C3" w14:textId="77777777" w:rsidTr="00DF6B5E">
        <w:trPr>
          <w:trHeight w:val="431"/>
        </w:trPr>
        <w:tc>
          <w:tcPr>
            <w:tcW w:w="2700" w:type="dxa"/>
          </w:tcPr>
          <w:p w14:paraId="2DF96F91" w14:textId="77777777" w:rsidR="00DF6B5E" w:rsidRPr="009D0CC6" w:rsidRDefault="00DF6B5E" w:rsidP="00DF6B5E">
            <w:pPr>
              <w:rPr>
                <w:sz w:val="24"/>
                <w:szCs w:val="24"/>
              </w:rPr>
            </w:pPr>
            <w:r w:rsidRPr="009D0CC6">
              <w:rPr>
                <w:sz w:val="24"/>
                <w:szCs w:val="24"/>
              </w:rPr>
              <w:t>довољан 2</w:t>
            </w:r>
          </w:p>
        </w:tc>
        <w:tc>
          <w:tcPr>
            <w:tcW w:w="3343" w:type="dxa"/>
          </w:tcPr>
          <w:p w14:paraId="5539C678" w14:textId="77777777" w:rsidR="00DF6B5E" w:rsidRPr="009D0CC6" w:rsidRDefault="00DF6B5E" w:rsidP="00DF6B5E">
            <w:pPr>
              <w:rPr>
                <w:sz w:val="24"/>
                <w:szCs w:val="24"/>
              </w:rPr>
            </w:pPr>
            <w:r w:rsidRPr="009D0CC6">
              <w:rPr>
                <w:sz w:val="24"/>
                <w:szCs w:val="24"/>
              </w:rPr>
              <w:t>добар 3</w:t>
            </w:r>
          </w:p>
        </w:tc>
        <w:tc>
          <w:tcPr>
            <w:tcW w:w="3420" w:type="dxa"/>
          </w:tcPr>
          <w:p w14:paraId="247FDDA9" w14:textId="77777777" w:rsidR="00DF6B5E" w:rsidRPr="009D0CC6" w:rsidRDefault="00DF6B5E" w:rsidP="00DF6B5E">
            <w:pPr>
              <w:rPr>
                <w:sz w:val="24"/>
                <w:szCs w:val="24"/>
              </w:rPr>
            </w:pPr>
            <w:r w:rsidRPr="009D0CC6">
              <w:rPr>
                <w:sz w:val="24"/>
                <w:szCs w:val="24"/>
              </w:rPr>
              <w:t>врло добар 4</w:t>
            </w:r>
          </w:p>
        </w:tc>
        <w:tc>
          <w:tcPr>
            <w:tcW w:w="3780" w:type="dxa"/>
          </w:tcPr>
          <w:p w14:paraId="58675DBB" w14:textId="77777777" w:rsidR="00DF6B5E" w:rsidRPr="009D0CC6" w:rsidRDefault="00DF6B5E" w:rsidP="00DF6B5E">
            <w:pPr>
              <w:rPr>
                <w:sz w:val="24"/>
                <w:szCs w:val="24"/>
              </w:rPr>
            </w:pPr>
            <w:r w:rsidRPr="009D0CC6">
              <w:rPr>
                <w:sz w:val="24"/>
                <w:szCs w:val="24"/>
              </w:rPr>
              <w:t>одличан 5</w:t>
            </w:r>
          </w:p>
        </w:tc>
      </w:tr>
      <w:tr w:rsidR="00DF6B5E" w:rsidRPr="009D0CC6" w14:paraId="63A8E1AC" w14:textId="77777777" w:rsidTr="00DF6B5E">
        <w:trPr>
          <w:trHeight w:val="1232"/>
        </w:trPr>
        <w:tc>
          <w:tcPr>
            <w:tcW w:w="2700" w:type="dxa"/>
          </w:tcPr>
          <w:p w14:paraId="282D6BBD" w14:textId="77777777" w:rsidR="00DF6B5E" w:rsidRPr="009D0CC6" w:rsidRDefault="00DF6B5E" w:rsidP="00DF6B5E">
            <w:pPr>
              <w:rPr>
                <w:sz w:val="24"/>
                <w:szCs w:val="24"/>
                <w:lang w:val="ru-RU"/>
              </w:rPr>
            </w:pPr>
            <w:r w:rsidRPr="009D0CC6">
              <w:rPr>
                <w:sz w:val="24"/>
                <w:szCs w:val="24"/>
                <w:lang w:val="ru-RU"/>
              </w:rPr>
              <w:t>редовно доноси прибор и заинтересован за рад</w:t>
            </w:r>
          </w:p>
        </w:tc>
        <w:tc>
          <w:tcPr>
            <w:tcW w:w="3343" w:type="dxa"/>
          </w:tcPr>
          <w:p w14:paraId="718AF877" w14:textId="77777777" w:rsidR="00DF6B5E" w:rsidRPr="009D0CC6" w:rsidRDefault="00DF6B5E" w:rsidP="00DF6B5E">
            <w:pPr>
              <w:rPr>
                <w:sz w:val="24"/>
                <w:szCs w:val="24"/>
                <w:lang w:val="ru-RU"/>
              </w:rPr>
            </w:pPr>
            <w:r w:rsidRPr="009D0CC6">
              <w:rPr>
                <w:sz w:val="24"/>
                <w:szCs w:val="24"/>
                <w:lang w:val="ru-RU"/>
              </w:rPr>
              <w:t>зна да својим речима објасни технике: колаж, деколаж, фротаж, асамблаж</w:t>
            </w:r>
          </w:p>
        </w:tc>
        <w:tc>
          <w:tcPr>
            <w:tcW w:w="3420" w:type="dxa"/>
          </w:tcPr>
          <w:p w14:paraId="7B6AE004" w14:textId="77777777" w:rsidR="00DF6B5E" w:rsidRPr="009D0CC6" w:rsidRDefault="00DF6B5E" w:rsidP="00DF6B5E">
            <w:pPr>
              <w:rPr>
                <w:sz w:val="24"/>
                <w:szCs w:val="24"/>
                <w:lang w:val="ru-RU"/>
              </w:rPr>
            </w:pPr>
            <w:r w:rsidRPr="009D0CC6">
              <w:rPr>
                <w:sz w:val="24"/>
                <w:szCs w:val="24"/>
                <w:lang w:val="ru-RU"/>
              </w:rPr>
              <w:t>самостално преобликује материјал и прилагођава задатој теми</w:t>
            </w:r>
          </w:p>
        </w:tc>
        <w:tc>
          <w:tcPr>
            <w:tcW w:w="3780" w:type="dxa"/>
          </w:tcPr>
          <w:p w14:paraId="4E210425" w14:textId="77777777" w:rsidR="00DF6B5E" w:rsidRPr="009D0CC6" w:rsidRDefault="00DF6B5E" w:rsidP="00DF6B5E">
            <w:pPr>
              <w:rPr>
                <w:sz w:val="24"/>
                <w:szCs w:val="24"/>
                <w:lang w:val="ru-RU"/>
              </w:rPr>
            </w:pPr>
            <w:r w:rsidRPr="009D0CC6">
              <w:rPr>
                <w:sz w:val="24"/>
                <w:szCs w:val="24"/>
                <w:lang w:val="ru-RU"/>
              </w:rPr>
              <w:t>маштовито, и јединствено користи разне материјале за компоновање, креативно доради или преобликује неки предмет</w:t>
            </w:r>
          </w:p>
        </w:tc>
      </w:tr>
      <w:tr w:rsidR="00DF6B5E" w:rsidRPr="009D0CC6" w14:paraId="0157A22A" w14:textId="77777777" w:rsidTr="00DF6B5E">
        <w:trPr>
          <w:trHeight w:val="350"/>
        </w:trPr>
        <w:tc>
          <w:tcPr>
            <w:tcW w:w="13243" w:type="dxa"/>
            <w:gridSpan w:val="4"/>
          </w:tcPr>
          <w:p w14:paraId="60E66258" w14:textId="77777777" w:rsidR="00DF6B5E" w:rsidRPr="009D0CC6" w:rsidRDefault="00DF6B5E" w:rsidP="00DF6B5E">
            <w:pPr>
              <w:jc w:val="center"/>
              <w:rPr>
                <w:sz w:val="24"/>
                <w:szCs w:val="24"/>
              </w:rPr>
            </w:pPr>
            <w:r w:rsidRPr="009D0CC6">
              <w:rPr>
                <w:sz w:val="24"/>
                <w:szCs w:val="24"/>
              </w:rPr>
              <w:t>Везивање облика у</w:t>
            </w:r>
            <w:r w:rsidRPr="009D0CC6">
              <w:rPr>
                <w:sz w:val="24"/>
                <w:szCs w:val="24"/>
                <w:lang w:val="ru-RU"/>
              </w:rPr>
              <w:t xml:space="preserve"> </w:t>
            </w:r>
            <w:r w:rsidRPr="009D0CC6">
              <w:rPr>
                <w:sz w:val="24"/>
                <w:szCs w:val="24"/>
              </w:rPr>
              <w:t>тродимезионалном</w:t>
            </w:r>
            <w:r w:rsidRPr="009D0CC6">
              <w:rPr>
                <w:sz w:val="24"/>
                <w:szCs w:val="24"/>
                <w:lang w:val="ru-RU"/>
              </w:rPr>
              <w:t xml:space="preserve"> </w:t>
            </w:r>
            <w:r w:rsidRPr="009D0CC6">
              <w:rPr>
                <w:sz w:val="24"/>
                <w:szCs w:val="24"/>
              </w:rPr>
              <w:t>простору</w:t>
            </w:r>
          </w:p>
        </w:tc>
      </w:tr>
      <w:tr w:rsidR="00DF6B5E" w:rsidRPr="009D0CC6" w14:paraId="43E9EDFB" w14:textId="77777777" w:rsidTr="00DF6B5E">
        <w:trPr>
          <w:trHeight w:val="1169"/>
        </w:trPr>
        <w:tc>
          <w:tcPr>
            <w:tcW w:w="2700" w:type="dxa"/>
          </w:tcPr>
          <w:p w14:paraId="19F4D0B8" w14:textId="77777777" w:rsidR="00DF6B5E" w:rsidRPr="009D0CC6" w:rsidRDefault="00DF6B5E" w:rsidP="00DF6B5E">
            <w:pPr>
              <w:rPr>
                <w:sz w:val="24"/>
                <w:szCs w:val="24"/>
                <w:lang w:val="ru-RU"/>
              </w:rPr>
            </w:pPr>
            <w:r w:rsidRPr="009D0CC6">
              <w:rPr>
                <w:sz w:val="24"/>
                <w:szCs w:val="24"/>
                <w:lang w:val="ru-RU"/>
              </w:rPr>
              <w:t>-редовно доноси прибор и заинтересован за рад</w:t>
            </w:r>
          </w:p>
        </w:tc>
        <w:tc>
          <w:tcPr>
            <w:tcW w:w="3343" w:type="dxa"/>
          </w:tcPr>
          <w:p w14:paraId="5FF7E3CE" w14:textId="77777777" w:rsidR="00DF6B5E" w:rsidRPr="009D0CC6" w:rsidRDefault="00DF6B5E" w:rsidP="00DF6B5E">
            <w:pPr>
              <w:rPr>
                <w:sz w:val="24"/>
                <w:szCs w:val="24"/>
                <w:lang w:val="ru-RU"/>
              </w:rPr>
            </w:pPr>
            <w:r w:rsidRPr="009D0CC6">
              <w:rPr>
                <w:sz w:val="24"/>
                <w:szCs w:val="24"/>
                <w:lang w:val="ru-RU"/>
              </w:rPr>
              <w:t>-</w:t>
            </w:r>
            <w:r w:rsidRPr="009D0CC6">
              <w:rPr>
                <w:sz w:val="24"/>
                <w:szCs w:val="24"/>
                <w:lang w:val="ru-RU"/>
              </w:rPr>
              <w:tab/>
              <w:t>ученик уз подстицај уочава и представља облике у тродимензионалном простору у равни</w:t>
            </w:r>
          </w:p>
        </w:tc>
        <w:tc>
          <w:tcPr>
            <w:tcW w:w="3420" w:type="dxa"/>
          </w:tcPr>
          <w:p w14:paraId="43EB4DAF" w14:textId="77777777" w:rsidR="00DF6B5E" w:rsidRPr="009D0CC6" w:rsidRDefault="00DF6B5E" w:rsidP="00DF6B5E">
            <w:pPr>
              <w:rPr>
                <w:sz w:val="24"/>
                <w:szCs w:val="24"/>
                <w:lang w:val="ru-RU"/>
              </w:rPr>
            </w:pPr>
            <w:r w:rsidRPr="009D0CC6">
              <w:rPr>
                <w:sz w:val="24"/>
                <w:szCs w:val="24"/>
                <w:lang w:val="ru-RU"/>
              </w:rPr>
              <w:t>-</w:t>
            </w:r>
            <w:r w:rsidRPr="009D0CC6">
              <w:rPr>
                <w:sz w:val="24"/>
                <w:szCs w:val="24"/>
                <w:lang w:val="ru-RU"/>
              </w:rPr>
              <w:tab/>
              <w:t>самостално представља облике у тродимензионалном простору у равни</w:t>
            </w:r>
          </w:p>
        </w:tc>
        <w:tc>
          <w:tcPr>
            <w:tcW w:w="3780" w:type="dxa"/>
          </w:tcPr>
          <w:p w14:paraId="35100DB0" w14:textId="77777777" w:rsidR="00DF6B5E" w:rsidRPr="009D0CC6" w:rsidRDefault="00DF6B5E" w:rsidP="00DF6B5E">
            <w:pPr>
              <w:rPr>
                <w:sz w:val="24"/>
                <w:szCs w:val="24"/>
                <w:lang w:val="ru-RU"/>
              </w:rPr>
            </w:pPr>
            <w:r w:rsidRPr="009D0CC6">
              <w:rPr>
                <w:sz w:val="24"/>
                <w:szCs w:val="24"/>
                <w:lang w:val="ru-RU"/>
              </w:rPr>
              <w:t>-маштовито, и јединствено представља облике у тродимензионалном простору у равни</w:t>
            </w:r>
          </w:p>
        </w:tc>
      </w:tr>
      <w:tr w:rsidR="00DF6B5E" w:rsidRPr="009D0CC6" w14:paraId="549F9D1E" w14:textId="77777777" w:rsidTr="00DF6B5E">
        <w:trPr>
          <w:trHeight w:val="350"/>
        </w:trPr>
        <w:tc>
          <w:tcPr>
            <w:tcW w:w="13243" w:type="dxa"/>
            <w:gridSpan w:val="4"/>
          </w:tcPr>
          <w:p w14:paraId="005B963F" w14:textId="77777777" w:rsidR="00DF6B5E" w:rsidRPr="009D0CC6" w:rsidRDefault="00DF6B5E" w:rsidP="00DF6B5E">
            <w:pPr>
              <w:jc w:val="center"/>
              <w:rPr>
                <w:sz w:val="24"/>
                <w:szCs w:val="24"/>
                <w:lang w:val="ru-RU"/>
              </w:rPr>
            </w:pPr>
            <w:r w:rsidRPr="009D0CC6">
              <w:rPr>
                <w:sz w:val="24"/>
                <w:szCs w:val="24"/>
                <w:lang w:val="ru-RU"/>
              </w:rPr>
              <w:t>Сликарски материјали и технике</w:t>
            </w:r>
          </w:p>
        </w:tc>
      </w:tr>
      <w:tr w:rsidR="00DF6B5E" w:rsidRPr="009D0CC6" w14:paraId="15E32C67" w14:textId="77777777" w:rsidTr="00DF6B5E">
        <w:trPr>
          <w:trHeight w:val="1169"/>
        </w:trPr>
        <w:tc>
          <w:tcPr>
            <w:tcW w:w="2700" w:type="dxa"/>
          </w:tcPr>
          <w:p w14:paraId="0A5B6484" w14:textId="77777777" w:rsidR="00DF6B5E" w:rsidRPr="009D0CC6" w:rsidRDefault="00DF6B5E" w:rsidP="00DF6B5E">
            <w:pPr>
              <w:rPr>
                <w:sz w:val="24"/>
                <w:szCs w:val="24"/>
                <w:lang w:val="ru-RU"/>
              </w:rPr>
            </w:pPr>
            <w:r w:rsidRPr="009D0CC6">
              <w:rPr>
                <w:sz w:val="24"/>
                <w:szCs w:val="24"/>
                <w:lang w:val="ru-RU"/>
              </w:rPr>
              <w:t>-</w:t>
            </w:r>
            <w:r w:rsidRPr="009D0CC6">
              <w:rPr>
                <w:sz w:val="24"/>
                <w:szCs w:val="24"/>
                <w:lang w:val="ru-RU"/>
              </w:rPr>
              <w:tab/>
              <w:t>редовно доноси прибор и заинтересован за рад</w:t>
            </w:r>
          </w:p>
        </w:tc>
        <w:tc>
          <w:tcPr>
            <w:tcW w:w="3343" w:type="dxa"/>
          </w:tcPr>
          <w:p w14:paraId="6F2BCAEE" w14:textId="77777777" w:rsidR="00DF6B5E" w:rsidRPr="009D0CC6" w:rsidRDefault="00DF6B5E" w:rsidP="00DF6B5E">
            <w:pPr>
              <w:rPr>
                <w:sz w:val="24"/>
                <w:szCs w:val="24"/>
                <w:lang w:val="ru-RU"/>
              </w:rPr>
            </w:pPr>
            <w:r w:rsidRPr="009D0CC6">
              <w:rPr>
                <w:sz w:val="24"/>
                <w:szCs w:val="24"/>
                <w:lang w:val="ru-RU"/>
              </w:rPr>
              <w:t>-</w:t>
            </w:r>
            <w:r w:rsidRPr="009D0CC6">
              <w:rPr>
                <w:sz w:val="24"/>
                <w:szCs w:val="24"/>
                <w:lang w:val="ru-RU"/>
              </w:rPr>
              <w:tab/>
              <w:t>набраја сликарске технике акварел технике и темпера боја, као и пастелних боја и креда у боји</w:t>
            </w:r>
          </w:p>
        </w:tc>
        <w:tc>
          <w:tcPr>
            <w:tcW w:w="3420" w:type="dxa"/>
          </w:tcPr>
          <w:p w14:paraId="7E150864" w14:textId="77777777" w:rsidR="00DF6B5E" w:rsidRPr="009D0CC6" w:rsidRDefault="00DF6B5E" w:rsidP="00DF6B5E">
            <w:pPr>
              <w:rPr>
                <w:sz w:val="24"/>
                <w:szCs w:val="24"/>
                <w:lang w:val="ru-RU"/>
              </w:rPr>
            </w:pPr>
            <w:r w:rsidRPr="009D0CC6">
              <w:rPr>
                <w:sz w:val="24"/>
                <w:szCs w:val="24"/>
                <w:lang w:val="ru-RU"/>
              </w:rPr>
              <w:t>-</w:t>
            </w:r>
            <w:r w:rsidRPr="009D0CC6">
              <w:rPr>
                <w:sz w:val="24"/>
                <w:szCs w:val="24"/>
                <w:lang w:val="ru-RU"/>
              </w:rPr>
              <w:tab/>
            </w:r>
            <w:r w:rsidRPr="009D0CC6">
              <w:rPr>
                <w:sz w:val="24"/>
                <w:szCs w:val="24"/>
                <w:lang w:val="ru-RU"/>
              </w:rPr>
              <w:tab/>
              <w:t>самостално користи материјал и технике на задатој теми</w:t>
            </w:r>
          </w:p>
        </w:tc>
        <w:tc>
          <w:tcPr>
            <w:tcW w:w="3780" w:type="dxa"/>
          </w:tcPr>
          <w:p w14:paraId="07EFCEF4" w14:textId="77777777" w:rsidR="00DF6B5E" w:rsidRPr="009D0CC6" w:rsidRDefault="00DF6B5E" w:rsidP="00DF6B5E">
            <w:pPr>
              <w:rPr>
                <w:sz w:val="24"/>
                <w:szCs w:val="24"/>
                <w:lang w:val="ru-RU"/>
              </w:rPr>
            </w:pPr>
            <w:r w:rsidRPr="009D0CC6">
              <w:rPr>
                <w:sz w:val="24"/>
                <w:szCs w:val="24"/>
                <w:lang w:val="ru-RU"/>
              </w:rPr>
              <w:t>-маштовито, и јединствено користи разне материјале и технике , креативно завршава свој рад</w:t>
            </w:r>
          </w:p>
        </w:tc>
      </w:tr>
      <w:tr w:rsidR="00DF6B5E" w:rsidRPr="009D0CC6" w14:paraId="5CEB21C0" w14:textId="77777777" w:rsidTr="00DF6B5E">
        <w:trPr>
          <w:trHeight w:val="377"/>
        </w:trPr>
        <w:tc>
          <w:tcPr>
            <w:tcW w:w="13243" w:type="dxa"/>
            <w:gridSpan w:val="4"/>
          </w:tcPr>
          <w:p w14:paraId="472B2304" w14:textId="77777777" w:rsidR="00DF6B5E" w:rsidRPr="009D0CC6" w:rsidRDefault="00DF6B5E" w:rsidP="00DF6B5E">
            <w:pPr>
              <w:jc w:val="center"/>
              <w:rPr>
                <w:sz w:val="24"/>
                <w:szCs w:val="24"/>
                <w:lang w:val="ru-RU"/>
              </w:rPr>
            </w:pPr>
            <w:r w:rsidRPr="009D0CC6">
              <w:rPr>
                <w:sz w:val="24"/>
                <w:szCs w:val="24"/>
                <w:lang w:val="ru-RU"/>
              </w:rPr>
              <w:t>Основне и изведене боје</w:t>
            </w:r>
          </w:p>
        </w:tc>
      </w:tr>
      <w:tr w:rsidR="00DF6B5E" w:rsidRPr="009D0CC6" w14:paraId="2291651B" w14:textId="77777777" w:rsidTr="00DF6B5E">
        <w:trPr>
          <w:trHeight w:val="980"/>
        </w:trPr>
        <w:tc>
          <w:tcPr>
            <w:tcW w:w="2700" w:type="dxa"/>
          </w:tcPr>
          <w:p w14:paraId="437A9FA9" w14:textId="77777777" w:rsidR="00DF6B5E" w:rsidRPr="009D0CC6" w:rsidRDefault="00DF6B5E" w:rsidP="00DF6B5E">
            <w:pPr>
              <w:rPr>
                <w:sz w:val="24"/>
                <w:szCs w:val="24"/>
                <w:lang w:val="ru-RU"/>
              </w:rPr>
            </w:pPr>
            <w:r w:rsidRPr="009D0CC6">
              <w:rPr>
                <w:sz w:val="24"/>
                <w:szCs w:val="24"/>
                <w:lang w:val="ru-RU"/>
              </w:rPr>
              <w:t>-</w:t>
            </w:r>
            <w:r w:rsidRPr="009D0CC6">
              <w:rPr>
                <w:sz w:val="24"/>
                <w:szCs w:val="24"/>
                <w:lang w:val="ru-RU"/>
              </w:rPr>
              <w:tab/>
              <w:t>редовно доноси прибор и заинтересован за рад</w:t>
            </w:r>
          </w:p>
        </w:tc>
        <w:tc>
          <w:tcPr>
            <w:tcW w:w="3343" w:type="dxa"/>
          </w:tcPr>
          <w:p w14:paraId="524BF939" w14:textId="77777777" w:rsidR="00DF6B5E" w:rsidRPr="009D0CC6" w:rsidRDefault="00DF6B5E" w:rsidP="00DF6B5E">
            <w:pPr>
              <w:rPr>
                <w:sz w:val="24"/>
                <w:szCs w:val="24"/>
                <w:lang w:val="ru-RU"/>
              </w:rPr>
            </w:pPr>
            <w:r w:rsidRPr="009D0CC6">
              <w:rPr>
                <w:sz w:val="24"/>
                <w:szCs w:val="24"/>
                <w:lang w:val="ru-RU"/>
              </w:rPr>
              <w:t>-</w:t>
            </w:r>
            <w:r w:rsidRPr="009D0CC6">
              <w:rPr>
                <w:sz w:val="24"/>
                <w:szCs w:val="24"/>
                <w:lang w:val="ru-RU"/>
              </w:rPr>
              <w:tab/>
              <w:t>зна да наброји основне и изведене боје</w:t>
            </w:r>
          </w:p>
        </w:tc>
        <w:tc>
          <w:tcPr>
            <w:tcW w:w="3420" w:type="dxa"/>
          </w:tcPr>
          <w:p w14:paraId="47A4EFF3" w14:textId="77777777" w:rsidR="00DF6B5E" w:rsidRPr="009D0CC6" w:rsidRDefault="00DF6B5E" w:rsidP="00DF6B5E">
            <w:pPr>
              <w:tabs>
                <w:tab w:val="left" w:pos="258"/>
              </w:tabs>
              <w:rPr>
                <w:sz w:val="24"/>
                <w:szCs w:val="24"/>
                <w:lang w:val="ru-RU"/>
              </w:rPr>
            </w:pPr>
            <w:r w:rsidRPr="009D0CC6">
              <w:rPr>
                <w:sz w:val="24"/>
                <w:szCs w:val="24"/>
                <w:lang w:val="ru-RU"/>
              </w:rPr>
              <w:t>-</w:t>
            </w:r>
            <w:r w:rsidRPr="009D0CC6">
              <w:rPr>
                <w:sz w:val="24"/>
                <w:szCs w:val="24"/>
                <w:lang w:val="ru-RU"/>
              </w:rPr>
              <w:tab/>
              <w:t>самостално се ликовно изражава основном и изведеном бојом</w:t>
            </w:r>
          </w:p>
        </w:tc>
        <w:tc>
          <w:tcPr>
            <w:tcW w:w="3780" w:type="dxa"/>
          </w:tcPr>
          <w:p w14:paraId="1D961ADD" w14:textId="77777777" w:rsidR="00DF6B5E" w:rsidRPr="009D0CC6" w:rsidRDefault="00DF6B5E" w:rsidP="00DF6B5E">
            <w:pPr>
              <w:rPr>
                <w:sz w:val="24"/>
                <w:szCs w:val="24"/>
              </w:rPr>
            </w:pPr>
            <w:r w:rsidRPr="009D0CC6">
              <w:rPr>
                <w:sz w:val="24"/>
                <w:szCs w:val="24"/>
              </w:rPr>
              <w:t>-креативно, маштовито ствара композицију</w:t>
            </w:r>
          </w:p>
        </w:tc>
      </w:tr>
      <w:tr w:rsidR="00DF6B5E" w:rsidRPr="009D0CC6" w14:paraId="46CCC953" w14:textId="77777777" w:rsidTr="00DF6B5E">
        <w:trPr>
          <w:trHeight w:val="485"/>
        </w:trPr>
        <w:tc>
          <w:tcPr>
            <w:tcW w:w="13243" w:type="dxa"/>
            <w:gridSpan w:val="4"/>
          </w:tcPr>
          <w:p w14:paraId="3EE087F6" w14:textId="77777777" w:rsidR="00DF6B5E" w:rsidRPr="009D0CC6" w:rsidRDefault="00DF6B5E" w:rsidP="00DF6B5E">
            <w:pPr>
              <w:jc w:val="center"/>
              <w:rPr>
                <w:sz w:val="24"/>
                <w:szCs w:val="24"/>
                <w:lang w:val="ru-RU"/>
              </w:rPr>
            </w:pPr>
            <w:r w:rsidRPr="009D0CC6">
              <w:rPr>
                <w:sz w:val="24"/>
                <w:szCs w:val="24"/>
                <w:lang w:val="ru-RU"/>
              </w:rPr>
              <w:t>Линија, површи на, волумен простор</w:t>
            </w:r>
          </w:p>
        </w:tc>
      </w:tr>
      <w:tr w:rsidR="00DF6B5E" w:rsidRPr="009D0CC6" w14:paraId="1A866022" w14:textId="77777777" w:rsidTr="00DF6B5E">
        <w:trPr>
          <w:trHeight w:val="1240"/>
        </w:trPr>
        <w:tc>
          <w:tcPr>
            <w:tcW w:w="2700" w:type="dxa"/>
          </w:tcPr>
          <w:p w14:paraId="395450A4" w14:textId="77777777" w:rsidR="00DF6B5E" w:rsidRPr="009D0CC6" w:rsidRDefault="00DF6B5E" w:rsidP="00DF6B5E">
            <w:pPr>
              <w:rPr>
                <w:sz w:val="24"/>
                <w:szCs w:val="24"/>
                <w:lang w:val="ru-RU"/>
              </w:rPr>
            </w:pPr>
            <w:r w:rsidRPr="009D0CC6">
              <w:rPr>
                <w:sz w:val="24"/>
                <w:szCs w:val="24"/>
                <w:lang w:val="ru-RU"/>
              </w:rPr>
              <w:t>- редовно доноси прибор и заинтересован за рад</w:t>
            </w:r>
          </w:p>
        </w:tc>
        <w:tc>
          <w:tcPr>
            <w:tcW w:w="3343" w:type="dxa"/>
          </w:tcPr>
          <w:p w14:paraId="72A67519" w14:textId="77777777" w:rsidR="00DF6B5E" w:rsidRPr="009D0CC6" w:rsidRDefault="00DF6B5E" w:rsidP="00DF6B5E">
            <w:pPr>
              <w:tabs>
                <w:tab w:val="left" w:pos="301"/>
              </w:tabs>
              <w:rPr>
                <w:sz w:val="24"/>
                <w:szCs w:val="24"/>
                <w:lang w:val="ru-RU"/>
              </w:rPr>
            </w:pPr>
            <w:r w:rsidRPr="009D0CC6">
              <w:rPr>
                <w:sz w:val="24"/>
                <w:szCs w:val="24"/>
                <w:lang w:val="ru-RU"/>
              </w:rPr>
              <w:t>-</w:t>
            </w:r>
            <w:r w:rsidRPr="009D0CC6">
              <w:rPr>
                <w:sz w:val="24"/>
                <w:szCs w:val="24"/>
                <w:lang w:val="ru-RU"/>
              </w:rPr>
              <w:tab/>
              <w:t>зна шта је површина, волумен, боја, простор</w:t>
            </w:r>
          </w:p>
        </w:tc>
        <w:tc>
          <w:tcPr>
            <w:tcW w:w="3420" w:type="dxa"/>
          </w:tcPr>
          <w:p w14:paraId="76E731E5" w14:textId="77777777" w:rsidR="00DF6B5E" w:rsidRPr="009D0CC6" w:rsidRDefault="00DF6B5E" w:rsidP="00DF6B5E">
            <w:pPr>
              <w:rPr>
                <w:sz w:val="24"/>
                <w:szCs w:val="24"/>
              </w:rPr>
            </w:pPr>
            <w:r w:rsidRPr="009D0CC6">
              <w:rPr>
                <w:sz w:val="24"/>
                <w:szCs w:val="24"/>
                <w:lang w:val="ru-RU"/>
              </w:rPr>
              <w:t xml:space="preserve">самостално се ликовно изражава бојом, цртом, површином, тоном, </w:t>
            </w:r>
            <w:r w:rsidRPr="009D0CC6">
              <w:rPr>
                <w:sz w:val="24"/>
                <w:szCs w:val="24"/>
              </w:rPr>
              <w:t>волуненом или простором</w:t>
            </w:r>
          </w:p>
        </w:tc>
        <w:tc>
          <w:tcPr>
            <w:tcW w:w="3780" w:type="dxa"/>
          </w:tcPr>
          <w:p w14:paraId="1E721B19" w14:textId="77777777" w:rsidR="00DF6B5E" w:rsidRPr="009D0CC6" w:rsidRDefault="00DF6B5E" w:rsidP="00DF6B5E">
            <w:pPr>
              <w:rPr>
                <w:sz w:val="24"/>
                <w:szCs w:val="24"/>
                <w:lang w:val="ru-RU"/>
              </w:rPr>
            </w:pPr>
            <w:r w:rsidRPr="009D0CC6">
              <w:rPr>
                <w:sz w:val="24"/>
                <w:szCs w:val="24"/>
                <w:lang w:val="ru-RU"/>
              </w:rPr>
              <w:t>креативно, маштовито ствара композицију линија, површина, простора, волумена и боја</w:t>
            </w:r>
          </w:p>
        </w:tc>
      </w:tr>
      <w:tr w:rsidR="00DF6B5E" w:rsidRPr="009D0CC6" w14:paraId="3C8E5C8B" w14:textId="77777777" w:rsidTr="00DF6B5E">
        <w:trPr>
          <w:trHeight w:val="413"/>
        </w:trPr>
        <w:tc>
          <w:tcPr>
            <w:tcW w:w="13243" w:type="dxa"/>
            <w:gridSpan w:val="4"/>
          </w:tcPr>
          <w:p w14:paraId="3022A7DB" w14:textId="77777777" w:rsidR="00DF6B5E" w:rsidRPr="009D0CC6" w:rsidRDefault="00DF6B5E" w:rsidP="00DF6B5E">
            <w:pPr>
              <w:jc w:val="center"/>
              <w:rPr>
                <w:sz w:val="24"/>
                <w:szCs w:val="24"/>
              </w:rPr>
            </w:pPr>
            <w:r w:rsidRPr="009D0CC6">
              <w:rPr>
                <w:sz w:val="24"/>
                <w:szCs w:val="24"/>
              </w:rPr>
              <w:t>Амбијент – сценски простор</w:t>
            </w:r>
          </w:p>
        </w:tc>
      </w:tr>
      <w:tr w:rsidR="00DF6B5E" w:rsidRPr="009D0CC6" w14:paraId="44AA47C3" w14:textId="77777777" w:rsidTr="00DF6B5E">
        <w:trPr>
          <w:trHeight w:val="881"/>
        </w:trPr>
        <w:tc>
          <w:tcPr>
            <w:tcW w:w="2700" w:type="dxa"/>
          </w:tcPr>
          <w:p w14:paraId="3C810E1F" w14:textId="77777777" w:rsidR="00DF6B5E" w:rsidRPr="009D0CC6" w:rsidRDefault="00DF6B5E" w:rsidP="00DF6B5E">
            <w:pPr>
              <w:rPr>
                <w:sz w:val="24"/>
                <w:szCs w:val="24"/>
                <w:lang w:val="ru-RU"/>
              </w:rPr>
            </w:pPr>
            <w:r w:rsidRPr="009D0CC6">
              <w:rPr>
                <w:sz w:val="24"/>
                <w:szCs w:val="24"/>
                <w:lang w:val="ru-RU"/>
              </w:rPr>
              <w:t>-редовно доноси прибор и заинтересован за рад</w:t>
            </w:r>
          </w:p>
        </w:tc>
        <w:tc>
          <w:tcPr>
            <w:tcW w:w="3343" w:type="dxa"/>
          </w:tcPr>
          <w:p w14:paraId="3E079BFF" w14:textId="77777777" w:rsidR="00DF6B5E" w:rsidRPr="009D0CC6" w:rsidRDefault="00DF6B5E" w:rsidP="00DF6B5E">
            <w:pPr>
              <w:tabs>
                <w:tab w:val="left" w:pos="236"/>
              </w:tabs>
              <w:rPr>
                <w:sz w:val="24"/>
                <w:szCs w:val="24"/>
                <w:lang w:val="ru-RU"/>
              </w:rPr>
            </w:pPr>
            <w:r w:rsidRPr="009D0CC6">
              <w:rPr>
                <w:sz w:val="24"/>
                <w:szCs w:val="24"/>
                <w:lang w:val="ru-RU"/>
              </w:rPr>
              <w:t>-</w:t>
            </w:r>
            <w:r w:rsidRPr="009D0CC6">
              <w:rPr>
                <w:sz w:val="24"/>
                <w:szCs w:val="24"/>
                <w:lang w:val="ru-RU"/>
              </w:rPr>
              <w:tab/>
              <w:t>прави једноставне лутке и маске на задату тему уз сугестије</w:t>
            </w:r>
          </w:p>
        </w:tc>
        <w:tc>
          <w:tcPr>
            <w:tcW w:w="3420" w:type="dxa"/>
          </w:tcPr>
          <w:p w14:paraId="44F84C38" w14:textId="77777777" w:rsidR="00DF6B5E" w:rsidRPr="009D0CC6" w:rsidRDefault="00DF6B5E" w:rsidP="00DF6B5E">
            <w:pPr>
              <w:rPr>
                <w:sz w:val="24"/>
                <w:szCs w:val="24"/>
                <w:lang w:val="ru-RU"/>
              </w:rPr>
            </w:pPr>
            <w:r w:rsidRPr="009D0CC6">
              <w:rPr>
                <w:sz w:val="24"/>
                <w:szCs w:val="24"/>
                <w:lang w:val="ru-RU"/>
              </w:rPr>
              <w:t>-</w:t>
            </w:r>
            <w:r w:rsidRPr="009D0CC6">
              <w:rPr>
                <w:sz w:val="24"/>
                <w:szCs w:val="24"/>
                <w:lang w:val="ru-RU"/>
              </w:rPr>
              <w:tab/>
            </w:r>
            <w:r w:rsidRPr="009D0CC6">
              <w:rPr>
                <w:sz w:val="24"/>
                <w:szCs w:val="24"/>
                <w:lang w:val="ru-RU"/>
              </w:rPr>
              <w:tab/>
              <w:t>самостално прави лутке и маске на задату тему</w:t>
            </w:r>
          </w:p>
        </w:tc>
        <w:tc>
          <w:tcPr>
            <w:tcW w:w="3780" w:type="dxa"/>
          </w:tcPr>
          <w:p w14:paraId="0490DE3C" w14:textId="77777777" w:rsidR="00DF6B5E" w:rsidRPr="009D0CC6" w:rsidRDefault="00DF6B5E" w:rsidP="00DF6B5E">
            <w:pPr>
              <w:rPr>
                <w:sz w:val="24"/>
                <w:szCs w:val="24"/>
                <w:lang w:val="ru-RU"/>
              </w:rPr>
            </w:pPr>
            <w:r w:rsidRPr="009D0CC6">
              <w:rPr>
                <w:sz w:val="24"/>
                <w:szCs w:val="24"/>
                <w:lang w:val="ru-RU"/>
              </w:rPr>
              <w:t>- маштовито, креативно, оригинално прави лутке, маске и костиме</w:t>
            </w:r>
          </w:p>
        </w:tc>
      </w:tr>
    </w:tbl>
    <w:p w14:paraId="538FE4DF" w14:textId="77777777" w:rsidR="00DF6B5E" w:rsidRPr="009D0CC6" w:rsidRDefault="00DF6B5E" w:rsidP="00DF6B5E">
      <w:pPr>
        <w:rPr>
          <w:sz w:val="24"/>
          <w:szCs w:val="24"/>
          <w:lang w:val="sr-Cyrl-RS"/>
        </w:rPr>
      </w:pPr>
    </w:p>
    <w:p w14:paraId="524C2177" w14:textId="77777777" w:rsidR="00463494" w:rsidRPr="009D0CC6" w:rsidRDefault="00463494" w:rsidP="00DF6B5E">
      <w:pPr>
        <w:rPr>
          <w:sz w:val="24"/>
          <w:szCs w:val="24"/>
          <w:lang w:val="sr-Cyrl-RS"/>
        </w:rPr>
      </w:pPr>
    </w:p>
    <w:p w14:paraId="4DACC5FF" w14:textId="77777777" w:rsidR="00463494" w:rsidRPr="009D0CC6" w:rsidRDefault="00463494" w:rsidP="00DF6B5E">
      <w:pPr>
        <w:rPr>
          <w:sz w:val="24"/>
          <w:szCs w:val="24"/>
          <w:lang w:val="sr-Cyrl-RS"/>
        </w:rPr>
      </w:pPr>
    </w:p>
    <w:p w14:paraId="78349376" w14:textId="77777777" w:rsidR="00463494" w:rsidRPr="009D0CC6" w:rsidRDefault="00463494" w:rsidP="00DF6B5E">
      <w:pPr>
        <w:rPr>
          <w:sz w:val="24"/>
          <w:szCs w:val="24"/>
          <w:lang w:val="sr-Cyrl-RS"/>
        </w:rPr>
      </w:pPr>
    </w:p>
    <w:p w14:paraId="140A0F2E" w14:textId="77777777" w:rsidR="00463494" w:rsidRPr="009D0CC6" w:rsidRDefault="00463494" w:rsidP="00DF6B5E">
      <w:pPr>
        <w:rPr>
          <w:sz w:val="24"/>
          <w:szCs w:val="24"/>
          <w:lang w:val="sr-Cyrl-RS"/>
        </w:rPr>
      </w:pPr>
    </w:p>
    <w:p w14:paraId="60F50E2F" w14:textId="77777777" w:rsidR="00463494" w:rsidRPr="009D0CC6" w:rsidRDefault="00463494" w:rsidP="00DF6B5E">
      <w:pPr>
        <w:rPr>
          <w:sz w:val="24"/>
          <w:szCs w:val="24"/>
          <w:lang w:val="sr-Cyrl-RS"/>
        </w:rPr>
      </w:pPr>
    </w:p>
    <w:tbl>
      <w:tblPr>
        <w:tblW w:w="13145"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43"/>
        <w:gridCol w:w="9802"/>
      </w:tblGrid>
      <w:tr w:rsidR="00DF6B5E" w:rsidRPr="009D0CC6" w14:paraId="28307BA6" w14:textId="77777777" w:rsidTr="0003332F">
        <w:trPr>
          <w:trHeight w:val="669"/>
        </w:trPr>
        <w:tc>
          <w:tcPr>
            <w:tcW w:w="3343" w:type="dxa"/>
            <w:shd w:val="clear" w:color="auto" w:fill="D9D9D9"/>
          </w:tcPr>
          <w:p w14:paraId="342DFCF0" w14:textId="77777777" w:rsidR="00DF6B5E" w:rsidRPr="009D0CC6" w:rsidRDefault="00DF6B5E" w:rsidP="00DF6B5E">
            <w:pPr>
              <w:rPr>
                <w:sz w:val="24"/>
                <w:szCs w:val="24"/>
              </w:rPr>
            </w:pPr>
            <w:r w:rsidRPr="009D0CC6">
              <w:rPr>
                <w:sz w:val="24"/>
                <w:szCs w:val="24"/>
              </w:rPr>
              <w:t>НАЧИН ОЦЕЊИВАЊА УЧЕНИКА</w:t>
            </w:r>
          </w:p>
        </w:tc>
        <w:tc>
          <w:tcPr>
            <w:tcW w:w="9802" w:type="dxa"/>
            <w:shd w:val="clear" w:color="auto" w:fill="D9D9D9"/>
          </w:tcPr>
          <w:p w14:paraId="634D5130" w14:textId="77777777" w:rsidR="00DF6B5E" w:rsidRPr="009D0CC6" w:rsidRDefault="00DF6B5E" w:rsidP="00DF6B5E">
            <w:pPr>
              <w:rPr>
                <w:sz w:val="24"/>
                <w:szCs w:val="24"/>
              </w:rPr>
            </w:pPr>
            <w:r w:rsidRPr="009D0CC6">
              <w:rPr>
                <w:sz w:val="24"/>
                <w:szCs w:val="24"/>
              </w:rPr>
              <w:t>ДИНАМИКА</w:t>
            </w:r>
          </w:p>
        </w:tc>
      </w:tr>
      <w:tr w:rsidR="00DF6B5E" w:rsidRPr="009D0CC6" w14:paraId="156F78F1" w14:textId="77777777" w:rsidTr="0003332F">
        <w:trPr>
          <w:trHeight w:val="1880"/>
        </w:trPr>
        <w:tc>
          <w:tcPr>
            <w:tcW w:w="3343" w:type="dxa"/>
          </w:tcPr>
          <w:p w14:paraId="670467A5" w14:textId="77777777" w:rsidR="00DF6B5E" w:rsidRPr="009D0CC6" w:rsidRDefault="00DF6B5E" w:rsidP="00DF6B5E">
            <w:pPr>
              <w:rPr>
                <w:sz w:val="24"/>
                <w:szCs w:val="24"/>
              </w:rPr>
            </w:pPr>
            <w:r w:rsidRPr="009D0CC6">
              <w:rPr>
                <w:sz w:val="24"/>
                <w:szCs w:val="24"/>
              </w:rPr>
              <w:t>Практична провера постигнућа</w:t>
            </w:r>
          </w:p>
        </w:tc>
        <w:tc>
          <w:tcPr>
            <w:tcW w:w="9802" w:type="dxa"/>
          </w:tcPr>
          <w:p w14:paraId="2F0904B3" w14:textId="77777777" w:rsidR="00DF6B5E" w:rsidRPr="009D0CC6" w:rsidRDefault="00DF6B5E" w:rsidP="00DF6B5E">
            <w:pPr>
              <w:rPr>
                <w:sz w:val="24"/>
                <w:szCs w:val="24"/>
                <w:lang w:val="ru-RU"/>
              </w:rPr>
            </w:pPr>
            <w:r w:rsidRPr="009D0CC6">
              <w:rPr>
                <w:sz w:val="24"/>
                <w:szCs w:val="24"/>
                <w:lang w:val="ru-RU"/>
              </w:rPr>
              <w:t>6</w:t>
            </w:r>
            <w:r w:rsidRPr="009D0CC6">
              <w:rPr>
                <w:sz w:val="24"/>
                <w:szCs w:val="24"/>
                <w:lang w:val="ru-RU"/>
              </w:rPr>
              <w:tab/>
              <w:t>пута током школске године</w:t>
            </w:r>
          </w:p>
          <w:p w14:paraId="0806261D" w14:textId="77777777" w:rsidR="00DF6B5E" w:rsidRPr="009D0CC6" w:rsidRDefault="00DF6B5E" w:rsidP="00DF6B5E">
            <w:pPr>
              <w:rPr>
                <w:sz w:val="24"/>
                <w:szCs w:val="24"/>
              </w:rPr>
            </w:pPr>
            <w:r w:rsidRPr="009D0CC6">
              <w:rPr>
                <w:sz w:val="24"/>
                <w:szCs w:val="24"/>
              </w:rPr>
              <w:t>оцена – обухвата тематске целине : Колаж, фротаж, деколаж, асамбалаж</w:t>
            </w:r>
          </w:p>
          <w:p w14:paraId="6EF0ED44" w14:textId="77777777" w:rsidR="00DF6B5E" w:rsidRPr="009D0CC6" w:rsidRDefault="00DF6B5E" w:rsidP="00DF6B5E">
            <w:pPr>
              <w:rPr>
                <w:sz w:val="24"/>
                <w:szCs w:val="24"/>
              </w:rPr>
            </w:pPr>
            <w:r w:rsidRPr="009D0CC6">
              <w:rPr>
                <w:sz w:val="24"/>
                <w:szCs w:val="24"/>
              </w:rPr>
              <w:t>оцена – обухвата тематске целине: Везивање облика у тродимезионалном простору у равни</w:t>
            </w:r>
          </w:p>
          <w:p w14:paraId="2BCB3587" w14:textId="77777777" w:rsidR="00DF6B5E" w:rsidRPr="009D0CC6" w:rsidRDefault="00DF6B5E" w:rsidP="00DF6B5E">
            <w:pPr>
              <w:rPr>
                <w:sz w:val="24"/>
                <w:szCs w:val="24"/>
              </w:rPr>
            </w:pPr>
            <w:r w:rsidRPr="009D0CC6">
              <w:rPr>
                <w:sz w:val="24"/>
                <w:szCs w:val="24"/>
              </w:rPr>
              <w:t>оцена – обухвата тематске целине: Сликарски материјали и технике</w:t>
            </w:r>
          </w:p>
          <w:p w14:paraId="2DD13E35" w14:textId="77777777" w:rsidR="00DF6B5E" w:rsidRPr="009D0CC6" w:rsidRDefault="00DF6B5E" w:rsidP="00DF6B5E">
            <w:pPr>
              <w:rPr>
                <w:sz w:val="24"/>
                <w:szCs w:val="24"/>
              </w:rPr>
            </w:pPr>
            <w:r w:rsidRPr="009D0CC6">
              <w:rPr>
                <w:sz w:val="24"/>
                <w:szCs w:val="24"/>
              </w:rPr>
              <w:t>оцена – обухвата тематске целине: Основне и изведене боје</w:t>
            </w:r>
          </w:p>
          <w:p w14:paraId="4F4C39A4" w14:textId="77777777" w:rsidR="00DF6B5E" w:rsidRPr="009D0CC6" w:rsidRDefault="00DF6B5E" w:rsidP="00DF6B5E">
            <w:pPr>
              <w:rPr>
                <w:sz w:val="24"/>
                <w:szCs w:val="24"/>
              </w:rPr>
            </w:pPr>
            <w:r w:rsidRPr="009D0CC6">
              <w:rPr>
                <w:sz w:val="24"/>
                <w:szCs w:val="24"/>
              </w:rPr>
              <w:t>оцена – обухвата тематске целине: Линија, површина, волумен, боја, простор</w:t>
            </w:r>
          </w:p>
          <w:p w14:paraId="3A4C1FDF" w14:textId="77777777" w:rsidR="00DF6B5E" w:rsidRPr="009D0CC6" w:rsidRDefault="00DF6B5E" w:rsidP="00DF6B5E">
            <w:pPr>
              <w:rPr>
                <w:sz w:val="24"/>
                <w:szCs w:val="24"/>
              </w:rPr>
            </w:pPr>
            <w:r w:rsidRPr="009D0CC6">
              <w:rPr>
                <w:sz w:val="24"/>
                <w:szCs w:val="24"/>
              </w:rPr>
              <w:t>оцена – обухвата тематске целине: Амбијент – сценски простор</w:t>
            </w:r>
          </w:p>
        </w:tc>
      </w:tr>
      <w:tr w:rsidR="00DF6B5E" w:rsidRPr="009D0CC6" w14:paraId="03D8DAA9" w14:textId="77777777" w:rsidTr="0003332F">
        <w:trPr>
          <w:trHeight w:val="779"/>
        </w:trPr>
        <w:tc>
          <w:tcPr>
            <w:tcW w:w="3343" w:type="dxa"/>
          </w:tcPr>
          <w:p w14:paraId="707F819A" w14:textId="77777777" w:rsidR="00DF6B5E" w:rsidRPr="009D0CC6" w:rsidRDefault="00DF6B5E" w:rsidP="00DF6B5E">
            <w:pPr>
              <w:rPr>
                <w:sz w:val="24"/>
                <w:szCs w:val="24"/>
              </w:rPr>
            </w:pPr>
            <w:r w:rsidRPr="009D0CC6">
              <w:rPr>
                <w:sz w:val="24"/>
                <w:szCs w:val="24"/>
              </w:rPr>
              <w:t>Учествовање на ликовним такмичењима, тематски дани, школски пројекти</w:t>
            </w:r>
          </w:p>
        </w:tc>
        <w:tc>
          <w:tcPr>
            <w:tcW w:w="9802" w:type="dxa"/>
          </w:tcPr>
          <w:p w14:paraId="669BD8CB" w14:textId="77777777" w:rsidR="00DF6B5E" w:rsidRPr="009D0CC6" w:rsidRDefault="00DF6B5E" w:rsidP="00DF6B5E">
            <w:pPr>
              <w:rPr>
                <w:sz w:val="24"/>
                <w:szCs w:val="24"/>
              </w:rPr>
            </w:pPr>
            <w:r w:rsidRPr="009D0CC6">
              <w:rPr>
                <w:sz w:val="24"/>
                <w:szCs w:val="24"/>
              </w:rPr>
              <w:t>Када се у току школске године организују такмичења, ученицима се бележи активност и ангажовање, као и за украшавање простора школе и паноа што, свакако, утиче на закључну оцену ученика.</w:t>
            </w:r>
          </w:p>
        </w:tc>
      </w:tr>
    </w:tbl>
    <w:p w14:paraId="314942FD" w14:textId="77777777" w:rsidR="00DF6B5E" w:rsidRPr="009D0CC6" w:rsidRDefault="00DF6B5E" w:rsidP="00DF6B5E">
      <w:pPr>
        <w:rPr>
          <w:sz w:val="24"/>
          <w:szCs w:val="24"/>
          <w:lang w:val="ru-RU"/>
        </w:rPr>
      </w:pPr>
    </w:p>
    <w:p w14:paraId="629BA339" w14:textId="77777777" w:rsidR="00DF6B5E" w:rsidRPr="009D0CC6" w:rsidRDefault="00DF6B5E" w:rsidP="00DF6B5E">
      <w:pPr>
        <w:rPr>
          <w:sz w:val="24"/>
          <w:szCs w:val="24"/>
          <w:lang w:val="ru-RU"/>
        </w:rPr>
      </w:pPr>
    </w:p>
    <w:tbl>
      <w:tblPr>
        <w:tblW w:w="12803"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63"/>
        <w:gridCol w:w="3240"/>
        <w:gridCol w:w="3245"/>
        <w:gridCol w:w="3149"/>
        <w:gridCol w:w="6"/>
      </w:tblGrid>
      <w:tr w:rsidR="00DF6B5E" w:rsidRPr="009D0CC6" w14:paraId="1214DB55" w14:textId="77777777" w:rsidTr="0003332F">
        <w:trPr>
          <w:trHeight w:val="422"/>
        </w:trPr>
        <w:tc>
          <w:tcPr>
            <w:tcW w:w="12803" w:type="dxa"/>
            <w:gridSpan w:val="5"/>
          </w:tcPr>
          <w:p w14:paraId="07D1AE35" w14:textId="77777777" w:rsidR="00DF6B5E" w:rsidRPr="009D0CC6" w:rsidRDefault="00DF6B5E" w:rsidP="00DF6B5E">
            <w:pPr>
              <w:rPr>
                <w:sz w:val="24"/>
                <w:szCs w:val="24"/>
              </w:rPr>
            </w:pPr>
            <w:r w:rsidRPr="009D0CC6">
              <w:rPr>
                <w:sz w:val="24"/>
                <w:szCs w:val="24"/>
              </w:rPr>
              <w:t>Критеријуми оцењивања – МУЗИЧКА КУЛТУРА</w:t>
            </w:r>
          </w:p>
        </w:tc>
      </w:tr>
      <w:tr w:rsidR="00DF6B5E" w:rsidRPr="009D0CC6" w14:paraId="21FB1AE0" w14:textId="77777777" w:rsidTr="0003332F">
        <w:trPr>
          <w:trHeight w:val="1012"/>
        </w:trPr>
        <w:tc>
          <w:tcPr>
            <w:tcW w:w="12803" w:type="dxa"/>
            <w:gridSpan w:val="5"/>
          </w:tcPr>
          <w:p w14:paraId="452F0892" w14:textId="77777777" w:rsidR="00DF6B5E" w:rsidRPr="009D0CC6" w:rsidRDefault="00DF6B5E" w:rsidP="00DF6B5E">
            <w:pPr>
              <w:rPr>
                <w:sz w:val="24"/>
                <w:szCs w:val="24"/>
                <w:lang w:val="ru-RU"/>
              </w:rPr>
            </w:pPr>
            <w:r w:rsidRPr="009D0CC6">
              <w:rPr>
                <w:sz w:val="24"/>
                <w:szCs w:val="24"/>
                <w:lang w:val="ru-RU"/>
              </w:rPr>
              <w:t>Оцењивање из обавезног предмета музичка култура обавља се полазећи од ученикових способности, степена спретности и умешности. Уколико ученик нема развијене посебне способности, приликом оцењивања се узима у обзир индивидуално</w:t>
            </w:r>
          </w:p>
          <w:p w14:paraId="3868A7D3" w14:textId="77777777" w:rsidR="00DF6B5E" w:rsidRPr="009D0CC6" w:rsidRDefault="00DF6B5E" w:rsidP="00DF6B5E">
            <w:pPr>
              <w:rPr>
                <w:sz w:val="24"/>
                <w:szCs w:val="24"/>
                <w:lang w:val="ru-RU"/>
              </w:rPr>
            </w:pPr>
            <w:r w:rsidRPr="009D0CC6">
              <w:rPr>
                <w:sz w:val="24"/>
                <w:szCs w:val="24"/>
                <w:lang w:val="ru-RU"/>
              </w:rPr>
              <w:t>напредовање у односу на сопствена претходнапостигнућа и могућности, а нарочито се узима у обзир ангажовање ученика у наставном процесу.</w:t>
            </w:r>
          </w:p>
        </w:tc>
      </w:tr>
      <w:tr w:rsidR="00DF6B5E" w:rsidRPr="009D0CC6" w14:paraId="5497DF60" w14:textId="77777777" w:rsidTr="0003332F">
        <w:trPr>
          <w:trHeight w:val="431"/>
        </w:trPr>
        <w:tc>
          <w:tcPr>
            <w:tcW w:w="12803" w:type="dxa"/>
            <w:gridSpan w:val="5"/>
          </w:tcPr>
          <w:p w14:paraId="3942D952" w14:textId="77777777" w:rsidR="00DF6B5E" w:rsidRPr="009D0CC6" w:rsidRDefault="00DF6B5E" w:rsidP="00DF6B5E">
            <w:pPr>
              <w:jc w:val="center"/>
              <w:rPr>
                <w:sz w:val="24"/>
                <w:szCs w:val="24"/>
              </w:rPr>
            </w:pPr>
            <w:r w:rsidRPr="009D0CC6">
              <w:rPr>
                <w:sz w:val="24"/>
                <w:szCs w:val="24"/>
              </w:rPr>
              <w:t>СЛУШАЊЕ МУЗИКЕ</w:t>
            </w:r>
          </w:p>
        </w:tc>
      </w:tr>
      <w:tr w:rsidR="00DF6B5E" w:rsidRPr="009D0CC6" w14:paraId="58762A74" w14:textId="77777777" w:rsidTr="0003332F">
        <w:trPr>
          <w:gridAfter w:val="1"/>
          <w:wAfter w:w="6" w:type="dxa"/>
          <w:trHeight w:val="431"/>
        </w:trPr>
        <w:tc>
          <w:tcPr>
            <w:tcW w:w="3163" w:type="dxa"/>
          </w:tcPr>
          <w:p w14:paraId="616155BE" w14:textId="77777777" w:rsidR="00DF6B5E" w:rsidRPr="009D0CC6" w:rsidRDefault="00DF6B5E" w:rsidP="00DF6B5E">
            <w:pPr>
              <w:rPr>
                <w:sz w:val="24"/>
                <w:szCs w:val="24"/>
              </w:rPr>
            </w:pPr>
            <w:r w:rsidRPr="009D0CC6">
              <w:rPr>
                <w:sz w:val="24"/>
                <w:szCs w:val="24"/>
              </w:rPr>
              <w:t>довољан 2</w:t>
            </w:r>
          </w:p>
        </w:tc>
        <w:tc>
          <w:tcPr>
            <w:tcW w:w="3240" w:type="dxa"/>
          </w:tcPr>
          <w:p w14:paraId="6E233B21" w14:textId="77777777" w:rsidR="00DF6B5E" w:rsidRPr="009D0CC6" w:rsidRDefault="00DF6B5E" w:rsidP="00DF6B5E">
            <w:pPr>
              <w:rPr>
                <w:sz w:val="24"/>
                <w:szCs w:val="24"/>
              </w:rPr>
            </w:pPr>
            <w:r w:rsidRPr="009D0CC6">
              <w:rPr>
                <w:sz w:val="24"/>
                <w:szCs w:val="24"/>
              </w:rPr>
              <w:t>добар 3</w:t>
            </w:r>
          </w:p>
        </w:tc>
        <w:tc>
          <w:tcPr>
            <w:tcW w:w="3245" w:type="dxa"/>
          </w:tcPr>
          <w:p w14:paraId="58A04A69" w14:textId="77777777" w:rsidR="00DF6B5E" w:rsidRPr="009D0CC6" w:rsidRDefault="00DF6B5E" w:rsidP="00DF6B5E">
            <w:pPr>
              <w:rPr>
                <w:sz w:val="24"/>
                <w:szCs w:val="24"/>
              </w:rPr>
            </w:pPr>
            <w:r w:rsidRPr="009D0CC6">
              <w:rPr>
                <w:sz w:val="24"/>
                <w:szCs w:val="24"/>
              </w:rPr>
              <w:t>врло добар 4</w:t>
            </w:r>
          </w:p>
        </w:tc>
        <w:tc>
          <w:tcPr>
            <w:tcW w:w="3149" w:type="dxa"/>
          </w:tcPr>
          <w:p w14:paraId="18538DDE" w14:textId="77777777" w:rsidR="00DF6B5E" w:rsidRPr="009D0CC6" w:rsidRDefault="00DF6B5E" w:rsidP="00DF6B5E">
            <w:pPr>
              <w:rPr>
                <w:sz w:val="24"/>
                <w:szCs w:val="24"/>
              </w:rPr>
            </w:pPr>
            <w:r w:rsidRPr="009D0CC6">
              <w:rPr>
                <w:sz w:val="24"/>
                <w:szCs w:val="24"/>
              </w:rPr>
              <w:t>одличан 5</w:t>
            </w:r>
          </w:p>
        </w:tc>
      </w:tr>
      <w:tr w:rsidR="00DF6B5E" w:rsidRPr="009D0CC6" w14:paraId="2FA44714" w14:textId="77777777" w:rsidTr="0003332F">
        <w:trPr>
          <w:gridAfter w:val="1"/>
          <w:wAfter w:w="6" w:type="dxa"/>
          <w:trHeight w:val="431"/>
        </w:trPr>
        <w:tc>
          <w:tcPr>
            <w:tcW w:w="3163" w:type="dxa"/>
          </w:tcPr>
          <w:p w14:paraId="484795CF" w14:textId="77777777" w:rsidR="00DF6B5E" w:rsidRPr="009D0CC6" w:rsidRDefault="00DF6B5E" w:rsidP="00DF6B5E">
            <w:pPr>
              <w:rPr>
                <w:sz w:val="24"/>
                <w:szCs w:val="24"/>
                <w:lang w:val="ru-RU"/>
              </w:rPr>
            </w:pPr>
            <w:r w:rsidRPr="009D0CC6">
              <w:rPr>
                <w:sz w:val="24"/>
                <w:szCs w:val="24"/>
                <w:lang w:val="ru-RU"/>
              </w:rPr>
              <w:t>-опише своја осећања у вези са слушањем музике;</w:t>
            </w:r>
          </w:p>
          <w:p w14:paraId="7D4AEEBA" w14:textId="77777777" w:rsidR="00DF6B5E" w:rsidRPr="009D0CC6" w:rsidRDefault="00DF6B5E" w:rsidP="00DF6B5E">
            <w:pPr>
              <w:rPr>
                <w:sz w:val="24"/>
                <w:szCs w:val="24"/>
                <w:lang w:val="ru-RU"/>
              </w:rPr>
            </w:pPr>
            <w:r w:rsidRPr="009D0CC6">
              <w:rPr>
                <w:sz w:val="24"/>
                <w:szCs w:val="24"/>
                <w:lang w:val="ru-RU"/>
              </w:rPr>
              <w:t>– препознаје народну и уметничку музику;</w:t>
            </w:r>
          </w:p>
        </w:tc>
        <w:tc>
          <w:tcPr>
            <w:tcW w:w="3240" w:type="dxa"/>
          </w:tcPr>
          <w:p w14:paraId="3EB54F2E" w14:textId="77777777" w:rsidR="00DF6B5E" w:rsidRPr="009D0CC6" w:rsidRDefault="00DF6B5E" w:rsidP="00DF6B5E">
            <w:pPr>
              <w:rPr>
                <w:sz w:val="24"/>
                <w:szCs w:val="24"/>
                <w:lang w:val="ru-RU"/>
              </w:rPr>
            </w:pPr>
            <w:r w:rsidRPr="009D0CC6">
              <w:rPr>
                <w:sz w:val="24"/>
                <w:szCs w:val="24"/>
                <w:lang w:val="ru-RU"/>
              </w:rPr>
              <w:t>– разликује инструменте по боји звука и изражајним могућностима;</w:t>
            </w:r>
          </w:p>
        </w:tc>
        <w:tc>
          <w:tcPr>
            <w:tcW w:w="3245" w:type="dxa"/>
          </w:tcPr>
          <w:p w14:paraId="4CAB6A0F" w14:textId="77777777" w:rsidR="00DF6B5E" w:rsidRPr="009D0CC6" w:rsidRDefault="00DF6B5E" w:rsidP="00DF6B5E">
            <w:pPr>
              <w:rPr>
                <w:sz w:val="24"/>
                <w:szCs w:val="24"/>
                <w:lang w:val="ru-RU"/>
              </w:rPr>
            </w:pPr>
            <w:r w:rsidRPr="009D0CC6">
              <w:rPr>
                <w:sz w:val="24"/>
                <w:szCs w:val="24"/>
                <w:lang w:val="ru-RU"/>
              </w:rPr>
              <w:t>– повеже карактер дела са избором инструмента и елементима музичк</w:t>
            </w:r>
            <w:r w:rsidRPr="009D0CC6">
              <w:rPr>
                <w:sz w:val="24"/>
                <w:szCs w:val="24"/>
              </w:rPr>
              <w:t>e</w:t>
            </w:r>
            <w:r w:rsidRPr="009D0CC6">
              <w:rPr>
                <w:sz w:val="24"/>
                <w:szCs w:val="24"/>
                <w:lang w:val="ru-RU"/>
              </w:rPr>
              <w:t xml:space="preserve"> изражајн</w:t>
            </w:r>
            <w:r w:rsidRPr="009D0CC6">
              <w:rPr>
                <w:sz w:val="24"/>
                <w:szCs w:val="24"/>
              </w:rPr>
              <w:t>o</w:t>
            </w:r>
            <w:r w:rsidRPr="009D0CC6">
              <w:rPr>
                <w:sz w:val="24"/>
                <w:szCs w:val="24"/>
                <w:lang w:val="ru-RU"/>
              </w:rPr>
              <w:t>сти;</w:t>
            </w:r>
          </w:p>
        </w:tc>
        <w:tc>
          <w:tcPr>
            <w:tcW w:w="3149" w:type="dxa"/>
          </w:tcPr>
          <w:p w14:paraId="67108CD3" w14:textId="77777777" w:rsidR="00DF6B5E" w:rsidRPr="009D0CC6" w:rsidRDefault="00DF6B5E" w:rsidP="00DF6B5E">
            <w:pPr>
              <w:rPr>
                <w:sz w:val="24"/>
                <w:szCs w:val="24"/>
                <w:lang w:val="ru-RU"/>
              </w:rPr>
            </w:pPr>
            <w:r w:rsidRPr="009D0CC6">
              <w:rPr>
                <w:sz w:val="24"/>
                <w:szCs w:val="24"/>
                <w:lang w:val="ru-RU"/>
              </w:rPr>
              <w:t>-опише улогу музике у медијима;</w:t>
            </w:r>
          </w:p>
          <w:p w14:paraId="00F77085" w14:textId="77777777" w:rsidR="00DF6B5E" w:rsidRPr="009D0CC6" w:rsidRDefault="00DF6B5E" w:rsidP="00DF6B5E">
            <w:pPr>
              <w:rPr>
                <w:sz w:val="24"/>
                <w:szCs w:val="24"/>
                <w:lang w:val="ru-RU"/>
              </w:rPr>
            </w:pPr>
            <w:r w:rsidRPr="009D0CC6">
              <w:rPr>
                <w:sz w:val="24"/>
                <w:szCs w:val="24"/>
                <w:lang w:val="ru-RU"/>
              </w:rPr>
              <w:t>– уочи контраст и понављање у музичком делу;</w:t>
            </w:r>
          </w:p>
        </w:tc>
      </w:tr>
      <w:tr w:rsidR="00DF6B5E" w:rsidRPr="009D0CC6" w14:paraId="725B8965" w14:textId="77777777" w:rsidTr="00DF6B5E">
        <w:trPr>
          <w:trHeight w:val="422"/>
        </w:trPr>
        <w:tc>
          <w:tcPr>
            <w:tcW w:w="12803" w:type="dxa"/>
            <w:gridSpan w:val="5"/>
          </w:tcPr>
          <w:p w14:paraId="4C479CEA" w14:textId="77777777" w:rsidR="00DF6B5E" w:rsidRPr="009D0CC6" w:rsidRDefault="00DF6B5E" w:rsidP="00DF6B5E">
            <w:pPr>
              <w:jc w:val="center"/>
              <w:rPr>
                <w:sz w:val="24"/>
                <w:szCs w:val="24"/>
                <w:lang w:val="ru-RU"/>
              </w:rPr>
            </w:pPr>
            <w:r w:rsidRPr="009D0CC6">
              <w:rPr>
                <w:sz w:val="24"/>
                <w:szCs w:val="24"/>
              </w:rPr>
              <w:t>ИЗВОЂЕЊЕ МУЗИКЕ</w:t>
            </w:r>
          </w:p>
        </w:tc>
      </w:tr>
      <w:tr w:rsidR="00DF6B5E" w:rsidRPr="009D0CC6" w14:paraId="01691AC4" w14:textId="77777777" w:rsidTr="0003332F">
        <w:trPr>
          <w:gridAfter w:val="1"/>
          <w:wAfter w:w="6" w:type="dxa"/>
          <w:trHeight w:val="1264"/>
        </w:trPr>
        <w:tc>
          <w:tcPr>
            <w:tcW w:w="3163" w:type="dxa"/>
          </w:tcPr>
          <w:p w14:paraId="3CB2DBAE" w14:textId="77777777" w:rsidR="00DF6B5E" w:rsidRPr="009D0CC6" w:rsidRDefault="00DF6B5E" w:rsidP="00DF6B5E">
            <w:pPr>
              <w:rPr>
                <w:sz w:val="24"/>
                <w:szCs w:val="24"/>
                <w:lang w:val="ru-RU"/>
              </w:rPr>
            </w:pPr>
            <w:r w:rsidRPr="009D0CC6">
              <w:rPr>
                <w:sz w:val="24"/>
                <w:szCs w:val="24"/>
                <w:lang w:val="ru-RU"/>
              </w:rPr>
              <w:t>-пева по слуху песме различитог садржаја и расположења;</w:t>
            </w:r>
          </w:p>
        </w:tc>
        <w:tc>
          <w:tcPr>
            <w:tcW w:w="3240" w:type="dxa"/>
          </w:tcPr>
          <w:p w14:paraId="34A282F2" w14:textId="77777777" w:rsidR="00DF6B5E" w:rsidRPr="009D0CC6" w:rsidRDefault="00DF6B5E" w:rsidP="00DF6B5E">
            <w:pPr>
              <w:rPr>
                <w:sz w:val="24"/>
                <w:szCs w:val="24"/>
                <w:lang w:val="ru-RU"/>
              </w:rPr>
            </w:pPr>
            <w:r w:rsidRPr="009D0CC6">
              <w:rPr>
                <w:sz w:val="24"/>
                <w:szCs w:val="24"/>
                <w:lang w:val="ru-RU"/>
              </w:rPr>
              <w:t>- пева и свира по слуху песме различитог садржаја и расположења;</w:t>
            </w:r>
          </w:p>
          <w:p w14:paraId="5986447F" w14:textId="77777777" w:rsidR="00DF6B5E" w:rsidRPr="009D0CC6" w:rsidRDefault="00DF6B5E" w:rsidP="00DF6B5E">
            <w:pPr>
              <w:rPr>
                <w:sz w:val="24"/>
                <w:szCs w:val="24"/>
                <w:lang w:val="ru-RU"/>
              </w:rPr>
            </w:pPr>
            <w:r w:rsidRPr="009D0CC6">
              <w:rPr>
                <w:sz w:val="24"/>
                <w:szCs w:val="24"/>
                <w:lang w:val="ru-RU"/>
              </w:rPr>
              <w:t>-изабере одговарајући музички садржај (од понуђених) према литерарном садржају;</w:t>
            </w:r>
          </w:p>
        </w:tc>
        <w:tc>
          <w:tcPr>
            <w:tcW w:w="3245" w:type="dxa"/>
          </w:tcPr>
          <w:p w14:paraId="0EFE9A06" w14:textId="77777777" w:rsidR="00DF6B5E" w:rsidRPr="009D0CC6" w:rsidRDefault="00DF6B5E" w:rsidP="00DF6B5E">
            <w:pPr>
              <w:rPr>
                <w:sz w:val="24"/>
                <w:szCs w:val="24"/>
                <w:lang w:val="ru-RU"/>
              </w:rPr>
            </w:pPr>
            <w:r w:rsidRPr="009D0CC6">
              <w:rPr>
                <w:sz w:val="24"/>
                <w:szCs w:val="24"/>
                <w:lang w:val="ru-RU"/>
              </w:rPr>
              <w:t>– пева и свира по слуху и са нотног текста песме различитог садржаја и расположења;</w:t>
            </w:r>
          </w:p>
          <w:p w14:paraId="5867A282" w14:textId="77777777" w:rsidR="00DF6B5E" w:rsidRPr="009D0CC6" w:rsidRDefault="00DF6B5E" w:rsidP="00DF6B5E">
            <w:pPr>
              <w:rPr>
                <w:sz w:val="24"/>
                <w:szCs w:val="24"/>
                <w:lang w:val="ru-RU"/>
              </w:rPr>
            </w:pPr>
            <w:r w:rsidRPr="009D0CC6">
              <w:rPr>
                <w:sz w:val="24"/>
                <w:szCs w:val="24"/>
                <w:lang w:val="ru-RU"/>
              </w:rPr>
              <w:t>-свира по слуху и из нотног текста ритмичку и</w:t>
            </w:r>
          </w:p>
          <w:p w14:paraId="1AD23643" w14:textId="77777777" w:rsidR="00DF6B5E" w:rsidRPr="009D0CC6" w:rsidRDefault="00DF6B5E" w:rsidP="00DF6B5E">
            <w:pPr>
              <w:rPr>
                <w:sz w:val="24"/>
                <w:szCs w:val="24"/>
              </w:rPr>
            </w:pPr>
            <w:r w:rsidRPr="009D0CC6">
              <w:rPr>
                <w:sz w:val="24"/>
                <w:szCs w:val="24"/>
              </w:rPr>
              <w:t>мелодијску пратњу;</w:t>
            </w:r>
          </w:p>
        </w:tc>
        <w:tc>
          <w:tcPr>
            <w:tcW w:w="3149" w:type="dxa"/>
          </w:tcPr>
          <w:p w14:paraId="0D786470" w14:textId="77777777" w:rsidR="00DF6B5E" w:rsidRPr="009D0CC6" w:rsidRDefault="00DF6B5E" w:rsidP="00DF6B5E">
            <w:pPr>
              <w:rPr>
                <w:sz w:val="24"/>
                <w:szCs w:val="24"/>
                <w:lang w:val="ru-RU"/>
              </w:rPr>
            </w:pPr>
            <w:r w:rsidRPr="009D0CC6">
              <w:rPr>
                <w:sz w:val="24"/>
                <w:szCs w:val="24"/>
                <w:lang w:val="ru-RU"/>
              </w:rPr>
              <w:t>- примени изражајне музичке елементе;</w:t>
            </w:r>
          </w:p>
          <w:p w14:paraId="5EB1C3B9" w14:textId="77777777" w:rsidR="00DF6B5E" w:rsidRPr="009D0CC6" w:rsidRDefault="00DF6B5E" w:rsidP="00DF6B5E">
            <w:pPr>
              <w:rPr>
                <w:sz w:val="24"/>
                <w:szCs w:val="24"/>
                <w:lang w:val="ru-RU"/>
              </w:rPr>
            </w:pPr>
            <w:r w:rsidRPr="009D0CC6">
              <w:rPr>
                <w:sz w:val="24"/>
                <w:szCs w:val="24"/>
                <w:lang w:val="ru-RU"/>
              </w:rPr>
              <w:t>-осмисли и изведе једноставну ритмичку и мелодијску пратњу</w:t>
            </w:r>
          </w:p>
          <w:p w14:paraId="64AE8265" w14:textId="77777777" w:rsidR="00DF6B5E" w:rsidRPr="009D0CC6" w:rsidRDefault="00DF6B5E" w:rsidP="00DF6B5E">
            <w:pPr>
              <w:rPr>
                <w:sz w:val="24"/>
                <w:szCs w:val="24"/>
                <w:lang w:val="ru-RU"/>
              </w:rPr>
            </w:pPr>
            <w:r w:rsidRPr="009D0CC6">
              <w:rPr>
                <w:sz w:val="24"/>
                <w:szCs w:val="24"/>
                <w:lang w:val="ru-RU"/>
              </w:rPr>
              <w:t>– осмисли и изведе једноставну мелодију на краћи</w:t>
            </w:r>
          </w:p>
          <w:p w14:paraId="15CD5601" w14:textId="77777777" w:rsidR="00DF6B5E" w:rsidRPr="009D0CC6" w:rsidRDefault="00DF6B5E" w:rsidP="00DF6B5E">
            <w:pPr>
              <w:rPr>
                <w:sz w:val="24"/>
                <w:szCs w:val="24"/>
              </w:rPr>
            </w:pPr>
            <w:r w:rsidRPr="009D0CC6">
              <w:rPr>
                <w:sz w:val="24"/>
                <w:szCs w:val="24"/>
              </w:rPr>
              <w:t>задати текст;</w:t>
            </w:r>
          </w:p>
        </w:tc>
      </w:tr>
      <w:tr w:rsidR="00DF6B5E" w:rsidRPr="009D0CC6" w14:paraId="5115216B" w14:textId="77777777" w:rsidTr="0003332F">
        <w:trPr>
          <w:trHeight w:val="449"/>
        </w:trPr>
        <w:tc>
          <w:tcPr>
            <w:tcW w:w="12803" w:type="dxa"/>
            <w:gridSpan w:val="5"/>
          </w:tcPr>
          <w:p w14:paraId="38347FBC" w14:textId="77777777" w:rsidR="00DF6B5E" w:rsidRPr="009D0CC6" w:rsidRDefault="00DF6B5E" w:rsidP="00DF6B5E">
            <w:pPr>
              <w:jc w:val="center"/>
              <w:rPr>
                <w:sz w:val="24"/>
                <w:szCs w:val="24"/>
              </w:rPr>
            </w:pPr>
            <w:r w:rsidRPr="009D0CC6">
              <w:rPr>
                <w:sz w:val="24"/>
                <w:szCs w:val="24"/>
              </w:rPr>
              <w:t>МУЗИЧКО СТВАРАЛАШТВО</w:t>
            </w:r>
          </w:p>
        </w:tc>
      </w:tr>
      <w:tr w:rsidR="00DF6B5E" w:rsidRPr="009D0CC6" w14:paraId="10F69ED5" w14:textId="77777777" w:rsidTr="0003332F">
        <w:trPr>
          <w:gridAfter w:val="1"/>
          <w:wAfter w:w="6" w:type="dxa"/>
          <w:trHeight w:val="1264"/>
        </w:trPr>
        <w:tc>
          <w:tcPr>
            <w:tcW w:w="3163" w:type="dxa"/>
          </w:tcPr>
          <w:p w14:paraId="32AFEE2C" w14:textId="77777777" w:rsidR="00DF6B5E" w:rsidRPr="009D0CC6" w:rsidRDefault="00DF6B5E" w:rsidP="00DF6B5E">
            <w:pPr>
              <w:rPr>
                <w:sz w:val="24"/>
                <w:szCs w:val="24"/>
                <w:lang w:val="ru-RU"/>
              </w:rPr>
            </w:pPr>
            <w:r w:rsidRPr="009D0CC6">
              <w:rPr>
                <w:sz w:val="24"/>
                <w:szCs w:val="24"/>
                <w:lang w:val="ru-RU"/>
              </w:rPr>
              <w:t>-поштује договорена правила понашања при слушању и извођењу музике</w:t>
            </w:r>
          </w:p>
          <w:p w14:paraId="2250E1D5" w14:textId="77777777" w:rsidR="00DF6B5E" w:rsidRPr="009D0CC6" w:rsidRDefault="00DF6B5E" w:rsidP="00DF6B5E">
            <w:pPr>
              <w:rPr>
                <w:sz w:val="24"/>
                <w:szCs w:val="24"/>
                <w:lang w:val="ru-RU"/>
              </w:rPr>
            </w:pPr>
            <w:r w:rsidRPr="009D0CC6">
              <w:rPr>
                <w:sz w:val="24"/>
                <w:szCs w:val="24"/>
                <w:lang w:val="ru-RU"/>
              </w:rPr>
              <w:t>-учествује у школским приредбама и манифестацијама;</w:t>
            </w:r>
          </w:p>
        </w:tc>
        <w:tc>
          <w:tcPr>
            <w:tcW w:w="3240" w:type="dxa"/>
          </w:tcPr>
          <w:p w14:paraId="13F465AC" w14:textId="77777777" w:rsidR="00DF6B5E" w:rsidRPr="009D0CC6" w:rsidRDefault="00DF6B5E" w:rsidP="00DF6B5E">
            <w:pPr>
              <w:rPr>
                <w:sz w:val="24"/>
                <w:szCs w:val="24"/>
                <w:lang w:val="ru-RU"/>
              </w:rPr>
            </w:pPr>
            <w:r w:rsidRPr="009D0CC6">
              <w:rPr>
                <w:sz w:val="24"/>
                <w:szCs w:val="24"/>
                <w:lang w:val="ru-RU"/>
              </w:rPr>
              <w:t>-самостално или уз помоћ одраслих, користи предности дигитализације;</w:t>
            </w:r>
          </w:p>
        </w:tc>
        <w:tc>
          <w:tcPr>
            <w:tcW w:w="3245" w:type="dxa"/>
          </w:tcPr>
          <w:p w14:paraId="21ED414A" w14:textId="77777777" w:rsidR="00DF6B5E" w:rsidRPr="009D0CC6" w:rsidRDefault="00DF6B5E" w:rsidP="00DF6B5E">
            <w:pPr>
              <w:rPr>
                <w:sz w:val="24"/>
                <w:szCs w:val="24"/>
                <w:lang w:val="ru-RU"/>
              </w:rPr>
            </w:pPr>
            <w:r w:rsidRPr="009D0CC6">
              <w:rPr>
                <w:sz w:val="24"/>
                <w:szCs w:val="24"/>
                <w:lang w:val="ru-RU"/>
              </w:rPr>
              <w:t>– коментарише своје и туђе извођење музике;</w:t>
            </w:r>
          </w:p>
        </w:tc>
        <w:tc>
          <w:tcPr>
            <w:tcW w:w="3149" w:type="dxa"/>
          </w:tcPr>
          <w:p w14:paraId="25EE8A80" w14:textId="77777777" w:rsidR="00DF6B5E" w:rsidRPr="009D0CC6" w:rsidRDefault="00DF6B5E" w:rsidP="00DF6B5E">
            <w:pPr>
              <w:rPr>
                <w:sz w:val="24"/>
                <w:szCs w:val="24"/>
                <w:lang w:val="ru-RU"/>
              </w:rPr>
            </w:pPr>
            <w:r w:rsidRPr="009D0CC6">
              <w:rPr>
                <w:sz w:val="24"/>
                <w:szCs w:val="24"/>
                <w:lang w:val="ru-RU"/>
              </w:rPr>
              <w:t>-осмисли и изведе једноставну ритмичку и мелодијску пратњу;</w:t>
            </w:r>
          </w:p>
          <w:p w14:paraId="4B442971" w14:textId="77777777" w:rsidR="00DF6B5E" w:rsidRPr="009D0CC6" w:rsidRDefault="00DF6B5E" w:rsidP="00DF6B5E">
            <w:pPr>
              <w:rPr>
                <w:sz w:val="24"/>
                <w:szCs w:val="24"/>
                <w:lang w:val="ru-RU"/>
              </w:rPr>
            </w:pPr>
            <w:r w:rsidRPr="009D0CC6">
              <w:rPr>
                <w:sz w:val="24"/>
                <w:szCs w:val="24"/>
                <w:lang w:val="ru-RU"/>
              </w:rPr>
              <w:t>– осмисли музички одговор на музичко питање;</w:t>
            </w:r>
          </w:p>
        </w:tc>
      </w:tr>
    </w:tbl>
    <w:p w14:paraId="60380F7E" w14:textId="77777777" w:rsidR="00DF6B5E" w:rsidRPr="009D0CC6" w:rsidRDefault="00DF6B5E" w:rsidP="00DF6B5E">
      <w:pPr>
        <w:rPr>
          <w:sz w:val="24"/>
          <w:szCs w:val="24"/>
        </w:rPr>
      </w:pPr>
    </w:p>
    <w:tbl>
      <w:tblPr>
        <w:tblW w:w="12793"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3"/>
        <w:gridCol w:w="4049"/>
        <w:gridCol w:w="5941"/>
      </w:tblGrid>
      <w:tr w:rsidR="00DF6B5E" w:rsidRPr="009D0CC6" w14:paraId="4ED9C84C" w14:textId="77777777" w:rsidTr="0003332F">
        <w:trPr>
          <w:trHeight w:val="431"/>
        </w:trPr>
        <w:tc>
          <w:tcPr>
            <w:tcW w:w="12793" w:type="dxa"/>
            <w:gridSpan w:val="3"/>
          </w:tcPr>
          <w:p w14:paraId="61B744DD" w14:textId="77777777" w:rsidR="00DF6B5E" w:rsidRPr="009D0CC6" w:rsidRDefault="00DF6B5E" w:rsidP="00DF6B5E">
            <w:pPr>
              <w:rPr>
                <w:sz w:val="24"/>
                <w:szCs w:val="24"/>
              </w:rPr>
            </w:pPr>
            <w:r w:rsidRPr="009D0CC6">
              <w:rPr>
                <w:sz w:val="24"/>
                <w:szCs w:val="24"/>
              </w:rPr>
              <w:t>Критеријуми оцењивања – ГРАЂАНСКО ВАСПИТАЊЕ</w:t>
            </w:r>
          </w:p>
        </w:tc>
      </w:tr>
      <w:tr w:rsidR="00DF6B5E" w:rsidRPr="009D0CC6" w14:paraId="64870790" w14:textId="77777777" w:rsidTr="0003332F">
        <w:trPr>
          <w:trHeight w:val="431"/>
        </w:trPr>
        <w:tc>
          <w:tcPr>
            <w:tcW w:w="2803" w:type="dxa"/>
          </w:tcPr>
          <w:p w14:paraId="13E5E8AC" w14:textId="77777777" w:rsidR="00DF6B5E" w:rsidRPr="009D0CC6" w:rsidRDefault="00DF6B5E" w:rsidP="00DF6B5E">
            <w:pPr>
              <w:rPr>
                <w:sz w:val="24"/>
                <w:szCs w:val="24"/>
              </w:rPr>
            </w:pPr>
            <w:r w:rsidRPr="009D0CC6">
              <w:rPr>
                <w:sz w:val="24"/>
                <w:szCs w:val="24"/>
              </w:rPr>
              <w:t>задовољава</w:t>
            </w:r>
          </w:p>
        </w:tc>
        <w:tc>
          <w:tcPr>
            <w:tcW w:w="4049" w:type="dxa"/>
          </w:tcPr>
          <w:p w14:paraId="761BD8E3" w14:textId="77777777" w:rsidR="00DF6B5E" w:rsidRPr="009D0CC6" w:rsidRDefault="00DF6B5E" w:rsidP="00DF6B5E">
            <w:pPr>
              <w:rPr>
                <w:sz w:val="24"/>
                <w:szCs w:val="24"/>
              </w:rPr>
            </w:pPr>
            <w:r w:rsidRPr="009D0CC6">
              <w:rPr>
                <w:sz w:val="24"/>
                <w:szCs w:val="24"/>
              </w:rPr>
              <w:t>добар</w:t>
            </w:r>
          </w:p>
        </w:tc>
        <w:tc>
          <w:tcPr>
            <w:tcW w:w="5941" w:type="dxa"/>
          </w:tcPr>
          <w:p w14:paraId="255C6478" w14:textId="77777777" w:rsidR="00DF6B5E" w:rsidRPr="009D0CC6" w:rsidRDefault="00DF6B5E" w:rsidP="00DF6B5E">
            <w:pPr>
              <w:rPr>
                <w:sz w:val="24"/>
                <w:szCs w:val="24"/>
              </w:rPr>
            </w:pPr>
            <w:r w:rsidRPr="009D0CC6">
              <w:rPr>
                <w:sz w:val="24"/>
                <w:szCs w:val="24"/>
              </w:rPr>
              <w:t>истиче се</w:t>
            </w:r>
          </w:p>
        </w:tc>
      </w:tr>
      <w:tr w:rsidR="00DF6B5E" w:rsidRPr="009D0CC6" w14:paraId="6E091172" w14:textId="77777777" w:rsidTr="0003332F">
        <w:trPr>
          <w:trHeight w:val="431"/>
        </w:trPr>
        <w:tc>
          <w:tcPr>
            <w:tcW w:w="12793" w:type="dxa"/>
            <w:gridSpan w:val="3"/>
          </w:tcPr>
          <w:p w14:paraId="2B3A1374" w14:textId="77777777" w:rsidR="00DF6B5E" w:rsidRPr="009D0CC6" w:rsidRDefault="00DF6B5E" w:rsidP="00DF6B5E">
            <w:pPr>
              <w:rPr>
                <w:sz w:val="24"/>
                <w:szCs w:val="24"/>
                <w:lang w:val="ru-RU"/>
              </w:rPr>
            </w:pPr>
            <w:r w:rsidRPr="009D0CC6">
              <w:rPr>
                <w:sz w:val="24"/>
                <w:szCs w:val="24"/>
                <w:lang w:val="ru-RU"/>
              </w:rPr>
              <w:t>ЉУДСКА ПРАВА       Ја и други на планети Земљи</w:t>
            </w:r>
          </w:p>
        </w:tc>
      </w:tr>
      <w:tr w:rsidR="00DF6B5E" w:rsidRPr="009D0CC6" w14:paraId="78BADE23" w14:textId="77777777" w:rsidTr="0003332F">
        <w:trPr>
          <w:trHeight w:val="998"/>
        </w:trPr>
        <w:tc>
          <w:tcPr>
            <w:tcW w:w="2803" w:type="dxa"/>
          </w:tcPr>
          <w:p w14:paraId="6CEF271E" w14:textId="77777777" w:rsidR="00DF6B5E" w:rsidRPr="009D0CC6" w:rsidRDefault="00DF6B5E" w:rsidP="00DF6B5E">
            <w:pPr>
              <w:rPr>
                <w:sz w:val="24"/>
                <w:szCs w:val="24"/>
                <w:lang w:val="ru-RU"/>
              </w:rPr>
            </w:pPr>
            <w:r w:rsidRPr="009D0CC6">
              <w:rPr>
                <w:sz w:val="24"/>
                <w:szCs w:val="24"/>
                <w:lang w:val="ru-RU"/>
              </w:rPr>
              <w:t>- разликује примере одговорног и неодговорног понашања људи према животној средини</w:t>
            </w:r>
          </w:p>
        </w:tc>
        <w:tc>
          <w:tcPr>
            <w:tcW w:w="4049" w:type="dxa"/>
          </w:tcPr>
          <w:p w14:paraId="2DBC8889" w14:textId="77777777" w:rsidR="00DF6B5E" w:rsidRPr="009D0CC6" w:rsidRDefault="00DF6B5E" w:rsidP="00DF6B5E">
            <w:pPr>
              <w:rPr>
                <w:sz w:val="24"/>
                <w:szCs w:val="24"/>
                <w:lang w:val="ru-RU"/>
              </w:rPr>
            </w:pPr>
            <w:r w:rsidRPr="009D0CC6">
              <w:rPr>
                <w:sz w:val="24"/>
                <w:szCs w:val="24"/>
                <w:lang w:val="ru-RU"/>
              </w:rPr>
              <w:t>-понаша се у свакодневним ситуацијамана на начин који уважава животну средину и рационалну потрошњу ресурса</w:t>
            </w:r>
          </w:p>
        </w:tc>
        <w:tc>
          <w:tcPr>
            <w:tcW w:w="5941" w:type="dxa"/>
          </w:tcPr>
          <w:p w14:paraId="34CEB322" w14:textId="77777777" w:rsidR="00DF6B5E" w:rsidRPr="009D0CC6" w:rsidRDefault="00DF6B5E" w:rsidP="00DF6B5E">
            <w:pPr>
              <w:rPr>
                <w:sz w:val="24"/>
                <w:szCs w:val="24"/>
                <w:lang w:val="ru-RU"/>
              </w:rPr>
            </w:pPr>
            <w:r w:rsidRPr="009D0CC6">
              <w:rPr>
                <w:sz w:val="24"/>
                <w:szCs w:val="24"/>
                <w:lang w:val="ru-RU"/>
              </w:rPr>
              <w:t>- образлаже важност информисања о стању животне средине и начинима њене заштите</w:t>
            </w:r>
          </w:p>
        </w:tc>
      </w:tr>
      <w:tr w:rsidR="00DF6B5E" w:rsidRPr="009D0CC6" w14:paraId="09DF0EE5" w14:textId="77777777" w:rsidTr="0003332F">
        <w:trPr>
          <w:trHeight w:val="359"/>
        </w:trPr>
        <w:tc>
          <w:tcPr>
            <w:tcW w:w="12793" w:type="dxa"/>
            <w:gridSpan w:val="3"/>
          </w:tcPr>
          <w:p w14:paraId="33E8ED29" w14:textId="77777777" w:rsidR="00DF6B5E" w:rsidRPr="009D0CC6" w:rsidRDefault="00DF6B5E" w:rsidP="00DF6B5E">
            <w:pPr>
              <w:jc w:val="center"/>
              <w:rPr>
                <w:sz w:val="24"/>
                <w:szCs w:val="24"/>
              </w:rPr>
            </w:pPr>
            <w:r w:rsidRPr="009D0CC6">
              <w:rPr>
                <w:sz w:val="24"/>
                <w:szCs w:val="24"/>
                <w:lang w:val="ru-RU"/>
              </w:rPr>
              <w:t>ДЕМОКРАТСКО ДРУШТВО Култура и традиција</w:t>
            </w:r>
          </w:p>
        </w:tc>
      </w:tr>
      <w:tr w:rsidR="00DF6B5E" w:rsidRPr="009D0CC6" w14:paraId="4F008761" w14:textId="77777777" w:rsidTr="0003332F">
        <w:trPr>
          <w:trHeight w:val="1709"/>
        </w:trPr>
        <w:tc>
          <w:tcPr>
            <w:tcW w:w="2803" w:type="dxa"/>
          </w:tcPr>
          <w:p w14:paraId="4D4B283B" w14:textId="77777777" w:rsidR="00DF6B5E" w:rsidRPr="009D0CC6" w:rsidRDefault="00DF6B5E" w:rsidP="00DF6B5E">
            <w:pPr>
              <w:rPr>
                <w:sz w:val="24"/>
                <w:szCs w:val="24"/>
                <w:lang w:val="ru-RU"/>
              </w:rPr>
            </w:pPr>
            <w:r w:rsidRPr="009D0CC6">
              <w:rPr>
                <w:sz w:val="24"/>
                <w:szCs w:val="24"/>
                <w:lang w:val="ru-RU"/>
              </w:rPr>
              <w:t>- наведе елементе традиције и културе свог народа и покаже интересовање и поштовање за друге културе и традиције</w:t>
            </w:r>
          </w:p>
        </w:tc>
        <w:tc>
          <w:tcPr>
            <w:tcW w:w="4049" w:type="dxa"/>
          </w:tcPr>
          <w:p w14:paraId="57532C62" w14:textId="77777777" w:rsidR="00DF6B5E" w:rsidRPr="009D0CC6" w:rsidRDefault="00DF6B5E" w:rsidP="00DF6B5E">
            <w:pPr>
              <w:rPr>
                <w:sz w:val="24"/>
                <w:szCs w:val="24"/>
                <w:lang w:val="ru-RU"/>
              </w:rPr>
            </w:pPr>
            <w:r w:rsidRPr="009D0CC6">
              <w:rPr>
                <w:sz w:val="24"/>
                <w:szCs w:val="24"/>
                <w:lang w:val="ru-RU"/>
              </w:rPr>
              <w:t>-наведе примере из свакодневног живота којима се илуструје сусретање различитих култура</w:t>
            </w:r>
          </w:p>
        </w:tc>
        <w:tc>
          <w:tcPr>
            <w:tcW w:w="5941" w:type="dxa"/>
          </w:tcPr>
          <w:p w14:paraId="2CDA9A59" w14:textId="77777777" w:rsidR="00DF6B5E" w:rsidRPr="009D0CC6" w:rsidRDefault="00DF6B5E" w:rsidP="00DF6B5E">
            <w:pPr>
              <w:rPr>
                <w:sz w:val="24"/>
                <w:szCs w:val="24"/>
                <w:lang w:val="ru-RU"/>
              </w:rPr>
            </w:pPr>
            <w:r w:rsidRPr="009D0CC6">
              <w:rPr>
                <w:sz w:val="24"/>
                <w:szCs w:val="24"/>
                <w:lang w:val="ru-RU"/>
              </w:rPr>
              <w:t>-аргументује добити од заједничког живота људи припадника различитих култура</w:t>
            </w:r>
          </w:p>
          <w:p w14:paraId="59600DA4" w14:textId="77777777" w:rsidR="00DF6B5E" w:rsidRPr="009D0CC6" w:rsidRDefault="00DF6B5E" w:rsidP="00DF6B5E">
            <w:pPr>
              <w:rPr>
                <w:sz w:val="24"/>
                <w:szCs w:val="24"/>
                <w:lang w:val="ru-RU"/>
              </w:rPr>
            </w:pPr>
            <w:r w:rsidRPr="009D0CC6">
              <w:rPr>
                <w:sz w:val="24"/>
                <w:szCs w:val="24"/>
                <w:lang w:val="ru-RU"/>
              </w:rPr>
              <w:t>образлаже значај подршке избеглицама и мигрантима да у новој средини сачувају свој језик, традицију, културу</w:t>
            </w:r>
          </w:p>
          <w:p w14:paraId="54F82717" w14:textId="77777777" w:rsidR="00DF6B5E" w:rsidRPr="009D0CC6" w:rsidRDefault="00DF6B5E" w:rsidP="00DF6B5E">
            <w:pPr>
              <w:rPr>
                <w:sz w:val="24"/>
                <w:szCs w:val="24"/>
                <w:lang w:val="ru-RU"/>
              </w:rPr>
            </w:pPr>
            <w:r w:rsidRPr="009D0CC6">
              <w:rPr>
                <w:sz w:val="24"/>
                <w:szCs w:val="24"/>
                <w:lang w:val="ru-RU"/>
              </w:rPr>
              <w:t>дискутује о томе како непознавање других култура утиче на настанак стереотипа, дискриминације и предрасуда</w:t>
            </w:r>
          </w:p>
        </w:tc>
      </w:tr>
      <w:tr w:rsidR="00DF6B5E" w:rsidRPr="009D0CC6" w14:paraId="28E96584" w14:textId="77777777" w:rsidTr="0003332F">
        <w:trPr>
          <w:trHeight w:val="449"/>
        </w:trPr>
        <w:tc>
          <w:tcPr>
            <w:tcW w:w="12793" w:type="dxa"/>
            <w:gridSpan w:val="3"/>
          </w:tcPr>
          <w:p w14:paraId="62566EE6" w14:textId="77777777" w:rsidR="00DF6B5E" w:rsidRPr="009D0CC6" w:rsidRDefault="00DF6B5E" w:rsidP="00DF6B5E">
            <w:pPr>
              <w:jc w:val="center"/>
              <w:rPr>
                <w:sz w:val="24"/>
                <w:szCs w:val="24"/>
              </w:rPr>
            </w:pPr>
            <w:r w:rsidRPr="009D0CC6">
              <w:rPr>
                <w:sz w:val="24"/>
                <w:szCs w:val="24"/>
                <w:lang w:val="ru-RU"/>
              </w:rPr>
              <w:t>ПРОЦЕСИ У САВРЕМЕНОМ СВЕТУ   Прекомерна</w:t>
            </w:r>
          </w:p>
        </w:tc>
      </w:tr>
      <w:tr w:rsidR="00DF6B5E" w:rsidRPr="009D0CC6" w14:paraId="69FC49E5" w14:textId="77777777" w:rsidTr="0003332F">
        <w:trPr>
          <w:trHeight w:val="1142"/>
        </w:trPr>
        <w:tc>
          <w:tcPr>
            <w:tcW w:w="2803" w:type="dxa"/>
          </w:tcPr>
          <w:p w14:paraId="1CE84B60" w14:textId="77777777" w:rsidR="00DF6B5E" w:rsidRPr="009D0CC6" w:rsidRDefault="00DF6B5E" w:rsidP="00DF6B5E">
            <w:pPr>
              <w:rPr>
                <w:sz w:val="24"/>
                <w:szCs w:val="24"/>
              </w:rPr>
            </w:pPr>
            <w:r w:rsidRPr="009D0CC6">
              <w:rPr>
                <w:sz w:val="24"/>
                <w:szCs w:val="24"/>
              </w:rPr>
              <w:t>-препознаје примере прекомерне потрошње</w:t>
            </w:r>
          </w:p>
        </w:tc>
        <w:tc>
          <w:tcPr>
            <w:tcW w:w="4049" w:type="dxa"/>
          </w:tcPr>
          <w:p w14:paraId="16A07439" w14:textId="77777777" w:rsidR="00DF6B5E" w:rsidRPr="009D0CC6" w:rsidRDefault="00DF6B5E" w:rsidP="00DF6B5E">
            <w:pPr>
              <w:rPr>
                <w:sz w:val="24"/>
                <w:szCs w:val="24"/>
                <w:lang w:val="ru-RU"/>
              </w:rPr>
            </w:pPr>
            <w:r w:rsidRPr="009D0CC6">
              <w:rPr>
                <w:sz w:val="24"/>
                <w:szCs w:val="24"/>
                <w:lang w:val="ru-RU"/>
              </w:rPr>
              <w:t>-препознаје у медијима поруке које подстичу прекомерну потрошњу, посебно деце и младих</w:t>
            </w:r>
          </w:p>
        </w:tc>
        <w:tc>
          <w:tcPr>
            <w:tcW w:w="5941" w:type="dxa"/>
          </w:tcPr>
          <w:p w14:paraId="24977A16" w14:textId="77777777" w:rsidR="00DF6B5E" w:rsidRPr="009D0CC6" w:rsidRDefault="00DF6B5E" w:rsidP="00DF6B5E">
            <w:pPr>
              <w:rPr>
                <w:sz w:val="24"/>
                <w:szCs w:val="24"/>
                <w:lang w:val="ru-RU"/>
              </w:rPr>
            </w:pPr>
            <w:r w:rsidRPr="009D0CC6">
              <w:rPr>
                <w:sz w:val="24"/>
                <w:szCs w:val="24"/>
                <w:lang w:val="ru-RU"/>
              </w:rPr>
              <w:t>критички разматра појаву бацања хране и расипања воде</w:t>
            </w:r>
          </w:p>
          <w:p w14:paraId="62336D7D" w14:textId="77777777" w:rsidR="00DF6B5E" w:rsidRPr="009D0CC6" w:rsidRDefault="00DF6B5E" w:rsidP="00DF6B5E">
            <w:pPr>
              <w:rPr>
                <w:sz w:val="24"/>
                <w:szCs w:val="24"/>
                <w:lang w:val="ru-RU"/>
              </w:rPr>
            </w:pPr>
            <w:r w:rsidRPr="009D0CC6">
              <w:rPr>
                <w:sz w:val="24"/>
                <w:szCs w:val="24"/>
                <w:lang w:val="ru-RU"/>
              </w:rPr>
              <w:t>процењује важне чињенице о производима које купује, читајући декларацију и води рачуна о односу цене и квалитета</w:t>
            </w:r>
          </w:p>
        </w:tc>
      </w:tr>
      <w:tr w:rsidR="00DF6B5E" w:rsidRPr="009D0CC6" w14:paraId="7038BEC7" w14:textId="77777777" w:rsidTr="0003332F">
        <w:trPr>
          <w:trHeight w:val="359"/>
        </w:trPr>
        <w:tc>
          <w:tcPr>
            <w:tcW w:w="12793" w:type="dxa"/>
            <w:gridSpan w:val="3"/>
          </w:tcPr>
          <w:p w14:paraId="0EABCF34" w14:textId="77777777" w:rsidR="00DF6B5E" w:rsidRPr="009D0CC6" w:rsidRDefault="00DF6B5E" w:rsidP="00DF6B5E">
            <w:pPr>
              <w:jc w:val="center"/>
              <w:rPr>
                <w:sz w:val="24"/>
                <w:szCs w:val="24"/>
              </w:rPr>
            </w:pPr>
            <w:r w:rsidRPr="009D0CC6">
              <w:rPr>
                <w:sz w:val="24"/>
                <w:szCs w:val="24"/>
                <w:lang w:val="ru-RU"/>
              </w:rPr>
              <w:t>ГРАЂАНСКИ</w:t>
            </w:r>
            <w:r w:rsidRPr="009D0CC6">
              <w:rPr>
                <w:sz w:val="24"/>
                <w:szCs w:val="24"/>
              </w:rPr>
              <w:t xml:space="preserve">   </w:t>
            </w:r>
            <w:r w:rsidRPr="009D0CC6">
              <w:rPr>
                <w:sz w:val="24"/>
                <w:szCs w:val="24"/>
                <w:lang w:val="ru-RU"/>
              </w:rPr>
              <w:t>Еколошка</w:t>
            </w:r>
          </w:p>
        </w:tc>
      </w:tr>
      <w:tr w:rsidR="00DF6B5E" w:rsidRPr="009D0CC6" w14:paraId="0EAEE856" w14:textId="77777777" w:rsidTr="0003332F">
        <w:trPr>
          <w:trHeight w:val="1331"/>
        </w:trPr>
        <w:tc>
          <w:tcPr>
            <w:tcW w:w="2803" w:type="dxa"/>
          </w:tcPr>
          <w:p w14:paraId="4BFBBDAC" w14:textId="77777777" w:rsidR="00DF6B5E" w:rsidRPr="009D0CC6" w:rsidRDefault="00DF6B5E" w:rsidP="00DF6B5E">
            <w:pPr>
              <w:rPr>
                <w:sz w:val="24"/>
                <w:szCs w:val="24"/>
                <w:lang w:val="ru-RU"/>
              </w:rPr>
            </w:pPr>
            <w:r w:rsidRPr="009D0CC6">
              <w:rPr>
                <w:sz w:val="24"/>
                <w:szCs w:val="24"/>
                <w:lang w:val="ru-RU"/>
              </w:rPr>
              <w:t>-повремено испољава заинтересованост за сарадњу и учешће у групном раду</w:t>
            </w:r>
          </w:p>
        </w:tc>
        <w:tc>
          <w:tcPr>
            <w:tcW w:w="4049" w:type="dxa"/>
          </w:tcPr>
          <w:p w14:paraId="13A8402F" w14:textId="77777777" w:rsidR="00DF6B5E" w:rsidRPr="009D0CC6" w:rsidRDefault="00DF6B5E" w:rsidP="00DF6B5E">
            <w:pPr>
              <w:rPr>
                <w:sz w:val="24"/>
                <w:szCs w:val="24"/>
                <w:lang w:val="ru-RU"/>
              </w:rPr>
            </w:pPr>
            <w:r w:rsidRPr="009D0CC6">
              <w:rPr>
                <w:sz w:val="24"/>
                <w:szCs w:val="24"/>
                <w:lang w:val="ru-RU"/>
              </w:rPr>
              <w:t>-испољава заинтересованост за сарадњу и учешће у групном раду</w:t>
            </w:r>
          </w:p>
          <w:p w14:paraId="38B3169A" w14:textId="77777777" w:rsidR="00DF6B5E" w:rsidRPr="009D0CC6" w:rsidRDefault="00DF6B5E" w:rsidP="00DF6B5E">
            <w:pPr>
              <w:rPr>
                <w:sz w:val="24"/>
                <w:szCs w:val="24"/>
                <w:lang w:val="ru-RU"/>
              </w:rPr>
            </w:pPr>
            <w:r w:rsidRPr="009D0CC6">
              <w:rPr>
                <w:sz w:val="24"/>
                <w:szCs w:val="24"/>
                <w:lang w:val="ru-RU"/>
              </w:rPr>
              <w:t>-учествује у изради плана и реализацији акције, њеној промоцији и вредновању</w:t>
            </w:r>
          </w:p>
        </w:tc>
        <w:tc>
          <w:tcPr>
            <w:tcW w:w="5941" w:type="dxa"/>
          </w:tcPr>
          <w:p w14:paraId="4976EF61" w14:textId="77777777" w:rsidR="00DF6B5E" w:rsidRPr="009D0CC6" w:rsidRDefault="00DF6B5E" w:rsidP="00DF6B5E">
            <w:pPr>
              <w:rPr>
                <w:sz w:val="24"/>
                <w:szCs w:val="24"/>
                <w:lang w:val="ru-RU"/>
              </w:rPr>
            </w:pPr>
            <w:r w:rsidRPr="009D0CC6">
              <w:rPr>
                <w:sz w:val="24"/>
                <w:szCs w:val="24"/>
                <w:lang w:val="ru-RU"/>
              </w:rPr>
              <w:t>-веома је заинтересован/на за сарадњу и учешће у групном раду;</w:t>
            </w:r>
          </w:p>
          <w:p w14:paraId="72CA497B" w14:textId="77777777" w:rsidR="00DF6B5E" w:rsidRPr="009D0CC6" w:rsidRDefault="00DF6B5E" w:rsidP="00DF6B5E">
            <w:pPr>
              <w:rPr>
                <w:sz w:val="24"/>
                <w:szCs w:val="24"/>
              </w:rPr>
            </w:pPr>
            <w:r w:rsidRPr="009D0CC6">
              <w:rPr>
                <w:sz w:val="24"/>
                <w:szCs w:val="24"/>
              </w:rPr>
              <w:t>показује иницијативу и размењује идеје</w:t>
            </w:r>
          </w:p>
          <w:p w14:paraId="5571ED71" w14:textId="77777777" w:rsidR="00DF6B5E" w:rsidRPr="009D0CC6" w:rsidRDefault="00DF6B5E" w:rsidP="00DF6B5E">
            <w:pPr>
              <w:rPr>
                <w:sz w:val="24"/>
                <w:szCs w:val="24"/>
                <w:lang w:val="ru-RU"/>
              </w:rPr>
            </w:pPr>
            <w:r w:rsidRPr="009D0CC6">
              <w:rPr>
                <w:sz w:val="24"/>
                <w:szCs w:val="24"/>
                <w:lang w:val="ru-RU"/>
              </w:rPr>
              <w:t>активно учествује у изради плана и реализацији акције, њеној промоцији и вредновању</w:t>
            </w:r>
          </w:p>
        </w:tc>
      </w:tr>
    </w:tbl>
    <w:p w14:paraId="6713EE60" w14:textId="77777777" w:rsidR="00DF6B5E" w:rsidRPr="009D0CC6" w:rsidRDefault="00DF6B5E" w:rsidP="00DF6B5E">
      <w:pPr>
        <w:rPr>
          <w:sz w:val="24"/>
          <w:szCs w:val="24"/>
        </w:rPr>
      </w:pPr>
    </w:p>
    <w:p w14:paraId="02ACCF7E" w14:textId="77777777" w:rsidR="00DF6B5E" w:rsidRPr="009D0CC6" w:rsidRDefault="00DF6B5E" w:rsidP="00DF6B5E">
      <w:pPr>
        <w:rPr>
          <w:sz w:val="24"/>
          <w:szCs w:val="24"/>
        </w:rPr>
      </w:pPr>
    </w:p>
    <w:tbl>
      <w:tblPr>
        <w:tblW w:w="13714"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3"/>
        <w:gridCol w:w="4692"/>
        <w:gridCol w:w="4229"/>
        <w:gridCol w:w="10"/>
      </w:tblGrid>
      <w:tr w:rsidR="00DF6B5E" w:rsidRPr="009D0CC6" w14:paraId="4285CF93" w14:textId="77777777" w:rsidTr="005467F1">
        <w:trPr>
          <w:trHeight w:val="431"/>
        </w:trPr>
        <w:tc>
          <w:tcPr>
            <w:tcW w:w="13714" w:type="dxa"/>
            <w:gridSpan w:val="4"/>
          </w:tcPr>
          <w:p w14:paraId="3AA0B67E" w14:textId="77777777" w:rsidR="00DF6B5E" w:rsidRPr="009D0CC6" w:rsidRDefault="00DF6B5E" w:rsidP="005467F1">
            <w:pPr>
              <w:rPr>
                <w:sz w:val="24"/>
                <w:szCs w:val="24"/>
              </w:rPr>
            </w:pPr>
            <w:r w:rsidRPr="009D0CC6">
              <w:rPr>
                <w:sz w:val="24"/>
                <w:szCs w:val="24"/>
              </w:rPr>
              <w:t>Критеријуми оцењивања – ПРОЈЕКТНА НАСТАВА</w:t>
            </w:r>
          </w:p>
        </w:tc>
      </w:tr>
      <w:tr w:rsidR="00DF6B5E" w:rsidRPr="009D0CC6" w14:paraId="71B324ED" w14:textId="77777777" w:rsidTr="005467F1">
        <w:trPr>
          <w:trHeight w:val="431"/>
        </w:trPr>
        <w:tc>
          <w:tcPr>
            <w:tcW w:w="13714" w:type="dxa"/>
            <w:gridSpan w:val="4"/>
          </w:tcPr>
          <w:p w14:paraId="2279160B" w14:textId="77777777" w:rsidR="00DF6B5E" w:rsidRPr="009D0CC6" w:rsidRDefault="00DF6B5E" w:rsidP="005467F1">
            <w:pPr>
              <w:rPr>
                <w:sz w:val="24"/>
                <w:szCs w:val="24"/>
                <w:lang w:val="ru-RU"/>
              </w:rPr>
            </w:pPr>
            <w:r w:rsidRPr="009D0CC6">
              <w:rPr>
                <w:sz w:val="24"/>
                <w:szCs w:val="24"/>
                <w:lang w:val="ru-RU"/>
              </w:rPr>
              <w:t>За сваки урађени пројекат ученик добија формативну оцену.</w:t>
            </w:r>
          </w:p>
          <w:p w14:paraId="1A4F5D18" w14:textId="77777777" w:rsidR="00DF6B5E" w:rsidRPr="009D0CC6" w:rsidRDefault="00DF6B5E" w:rsidP="005467F1">
            <w:pPr>
              <w:rPr>
                <w:sz w:val="24"/>
                <w:szCs w:val="24"/>
                <w:lang w:val="ru-RU"/>
              </w:rPr>
            </w:pPr>
            <w:r w:rsidRPr="009D0CC6">
              <w:rPr>
                <w:sz w:val="24"/>
                <w:szCs w:val="24"/>
                <w:lang w:val="ru-RU"/>
              </w:rPr>
              <w:t>Теме пројекта су одређене тематским данима, корелативно повезане са другим наставним предметима и у договору са ученицима.</w:t>
            </w:r>
          </w:p>
        </w:tc>
      </w:tr>
      <w:tr w:rsidR="00DF6B5E" w:rsidRPr="009D0CC6" w14:paraId="60407182" w14:textId="77777777" w:rsidTr="005467F1">
        <w:trPr>
          <w:gridAfter w:val="1"/>
          <w:wAfter w:w="10" w:type="dxa"/>
          <w:trHeight w:val="431"/>
        </w:trPr>
        <w:tc>
          <w:tcPr>
            <w:tcW w:w="4783" w:type="dxa"/>
          </w:tcPr>
          <w:p w14:paraId="009C95AF" w14:textId="77777777" w:rsidR="00DF6B5E" w:rsidRPr="009D0CC6" w:rsidRDefault="00DF6B5E" w:rsidP="005467F1">
            <w:pPr>
              <w:rPr>
                <w:sz w:val="24"/>
                <w:szCs w:val="24"/>
              </w:rPr>
            </w:pPr>
            <w:r w:rsidRPr="009D0CC6">
              <w:rPr>
                <w:sz w:val="24"/>
                <w:szCs w:val="24"/>
              </w:rPr>
              <w:t>задовољава</w:t>
            </w:r>
          </w:p>
        </w:tc>
        <w:tc>
          <w:tcPr>
            <w:tcW w:w="4692" w:type="dxa"/>
          </w:tcPr>
          <w:p w14:paraId="1226F82D" w14:textId="77777777" w:rsidR="00DF6B5E" w:rsidRPr="009D0CC6" w:rsidRDefault="00DF6B5E" w:rsidP="005467F1">
            <w:pPr>
              <w:rPr>
                <w:sz w:val="24"/>
                <w:szCs w:val="24"/>
              </w:rPr>
            </w:pPr>
            <w:r w:rsidRPr="009D0CC6">
              <w:rPr>
                <w:sz w:val="24"/>
                <w:szCs w:val="24"/>
              </w:rPr>
              <w:t>добар</w:t>
            </w:r>
          </w:p>
        </w:tc>
        <w:tc>
          <w:tcPr>
            <w:tcW w:w="4229" w:type="dxa"/>
          </w:tcPr>
          <w:p w14:paraId="7C0B8028" w14:textId="77777777" w:rsidR="00DF6B5E" w:rsidRPr="009D0CC6" w:rsidRDefault="00DF6B5E" w:rsidP="005467F1">
            <w:pPr>
              <w:rPr>
                <w:sz w:val="24"/>
                <w:szCs w:val="24"/>
              </w:rPr>
            </w:pPr>
            <w:r w:rsidRPr="009D0CC6">
              <w:rPr>
                <w:sz w:val="24"/>
                <w:szCs w:val="24"/>
              </w:rPr>
              <w:t>истиче се</w:t>
            </w:r>
          </w:p>
        </w:tc>
      </w:tr>
      <w:tr w:rsidR="00DF6B5E" w:rsidRPr="009D0CC6" w14:paraId="07AC6102" w14:textId="77777777" w:rsidTr="005467F1">
        <w:trPr>
          <w:gridAfter w:val="1"/>
          <w:wAfter w:w="10" w:type="dxa"/>
          <w:trHeight w:val="710"/>
        </w:trPr>
        <w:tc>
          <w:tcPr>
            <w:tcW w:w="4783" w:type="dxa"/>
          </w:tcPr>
          <w:p w14:paraId="234F6AE9" w14:textId="77777777" w:rsidR="00DF6B5E" w:rsidRPr="009D0CC6" w:rsidRDefault="00DF6B5E" w:rsidP="005467F1">
            <w:pPr>
              <w:rPr>
                <w:sz w:val="24"/>
                <w:szCs w:val="24"/>
                <w:lang w:val="ru-RU"/>
              </w:rPr>
            </w:pPr>
            <w:r w:rsidRPr="009D0CC6">
              <w:rPr>
                <w:sz w:val="24"/>
                <w:szCs w:val="24"/>
                <w:lang w:val="ru-RU"/>
              </w:rPr>
              <w:t>-повремено има сукобе у којима напада особе, а не проблем, своје обавезе извршава ретко или делимично,</w:t>
            </w:r>
          </w:p>
          <w:p w14:paraId="38C52897" w14:textId="77777777" w:rsidR="00DF6B5E" w:rsidRPr="009D0CC6" w:rsidRDefault="00DF6B5E" w:rsidP="005467F1">
            <w:pPr>
              <w:rPr>
                <w:sz w:val="24"/>
                <w:szCs w:val="24"/>
                <w:lang w:val="ru-RU"/>
              </w:rPr>
            </w:pPr>
            <w:r w:rsidRPr="009D0CC6">
              <w:rPr>
                <w:sz w:val="24"/>
                <w:szCs w:val="24"/>
                <w:lang w:val="ru-RU"/>
              </w:rPr>
              <w:t>- поседује мало знања и показује малу спремност да прикупља нове информације, -ретко суделује у размени идеја,</w:t>
            </w:r>
          </w:p>
          <w:p w14:paraId="7EB2E851" w14:textId="77777777" w:rsidR="00DF6B5E" w:rsidRPr="009D0CC6" w:rsidRDefault="00DF6B5E" w:rsidP="005467F1">
            <w:pPr>
              <w:rPr>
                <w:sz w:val="24"/>
                <w:szCs w:val="24"/>
                <w:lang w:val="ru-RU"/>
              </w:rPr>
            </w:pPr>
            <w:r w:rsidRPr="009D0CC6">
              <w:rPr>
                <w:sz w:val="24"/>
                <w:szCs w:val="24"/>
                <w:lang w:val="ru-RU"/>
              </w:rPr>
              <w:t>-ретко поставља питања која се односе на тему,</w:t>
            </w:r>
          </w:p>
          <w:p w14:paraId="308765DC" w14:textId="77777777" w:rsidR="00DF6B5E" w:rsidRPr="009D0CC6" w:rsidRDefault="00DF6B5E" w:rsidP="005467F1">
            <w:pPr>
              <w:rPr>
                <w:sz w:val="24"/>
                <w:szCs w:val="24"/>
                <w:lang w:val="ru-RU"/>
              </w:rPr>
            </w:pPr>
            <w:r w:rsidRPr="009D0CC6">
              <w:rPr>
                <w:sz w:val="24"/>
                <w:szCs w:val="24"/>
                <w:lang w:val="ru-RU"/>
              </w:rPr>
              <w:t>-минимално доприноси решавању задатака, нема предлоге како решавати задатке и када добије предлоге слабо их реализује,</w:t>
            </w:r>
          </w:p>
          <w:p w14:paraId="555B7B44" w14:textId="77777777" w:rsidR="00DF6B5E" w:rsidRPr="009D0CC6" w:rsidRDefault="00DF6B5E" w:rsidP="005467F1">
            <w:pPr>
              <w:rPr>
                <w:sz w:val="24"/>
                <w:szCs w:val="24"/>
                <w:lang w:val="ru-RU"/>
              </w:rPr>
            </w:pPr>
            <w:r w:rsidRPr="009D0CC6">
              <w:rPr>
                <w:sz w:val="24"/>
                <w:szCs w:val="24"/>
                <w:lang w:val="ru-RU"/>
              </w:rPr>
              <w:t>-приводи крају само неколико задатака или непотпуно ради задатке, потребно га је стално или повремено подсећати на започети задатак,</w:t>
            </w:r>
          </w:p>
          <w:p w14:paraId="3194D172" w14:textId="77777777" w:rsidR="00DF6B5E" w:rsidRPr="009D0CC6" w:rsidRDefault="00DF6B5E" w:rsidP="005467F1">
            <w:pPr>
              <w:rPr>
                <w:sz w:val="24"/>
                <w:szCs w:val="24"/>
                <w:lang w:val="ru-RU"/>
              </w:rPr>
            </w:pPr>
            <w:r w:rsidRPr="009D0CC6">
              <w:rPr>
                <w:sz w:val="24"/>
                <w:szCs w:val="24"/>
                <w:lang w:val="ru-RU"/>
              </w:rPr>
              <w:t>-ретко мотивисан, заборавља задатке, не довршава их, нетачно ради или са закашњењем,</w:t>
            </w:r>
          </w:p>
          <w:p w14:paraId="3533D1EA" w14:textId="77777777" w:rsidR="00DF6B5E" w:rsidRPr="009D0CC6" w:rsidRDefault="00DF6B5E" w:rsidP="005467F1">
            <w:pPr>
              <w:rPr>
                <w:sz w:val="24"/>
                <w:szCs w:val="24"/>
                <w:lang w:val="ru-RU"/>
              </w:rPr>
            </w:pPr>
            <w:r w:rsidRPr="009D0CC6">
              <w:rPr>
                <w:sz w:val="24"/>
                <w:szCs w:val="24"/>
                <w:lang w:val="ru-RU"/>
              </w:rPr>
              <w:t>-понекад слуша са пажњом, учествује у дискусијама и активностима,</w:t>
            </w:r>
          </w:p>
          <w:p w14:paraId="2008CD22" w14:textId="77777777" w:rsidR="00DF6B5E" w:rsidRPr="009D0CC6" w:rsidRDefault="00DF6B5E" w:rsidP="005467F1">
            <w:pPr>
              <w:rPr>
                <w:sz w:val="24"/>
                <w:szCs w:val="24"/>
                <w:lang w:val="ru-RU"/>
              </w:rPr>
            </w:pPr>
            <w:r w:rsidRPr="009D0CC6">
              <w:rPr>
                <w:sz w:val="24"/>
                <w:szCs w:val="24"/>
                <w:lang w:val="ru-RU"/>
              </w:rPr>
              <w:t>-сарађује у групном раду, али не уме или делимично уме да презентује резултате свога рада.</w:t>
            </w:r>
          </w:p>
        </w:tc>
        <w:tc>
          <w:tcPr>
            <w:tcW w:w="4692" w:type="dxa"/>
          </w:tcPr>
          <w:p w14:paraId="0CB26400" w14:textId="77777777" w:rsidR="00DF6B5E" w:rsidRPr="009D0CC6" w:rsidRDefault="00DF6B5E" w:rsidP="005467F1">
            <w:pPr>
              <w:rPr>
                <w:sz w:val="24"/>
                <w:szCs w:val="24"/>
                <w:lang w:val="ru-RU"/>
              </w:rPr>
            </w:pPr>
            <w:r w:rsidRPr="009D0CC6">
              <w:rPr>
                <w:sz w:val="24"/>
                <w:szCs w:val="24"/>
                <w:lang w:val="ru-RU"/>
              </w:rPr>
              <w:t>-сарађује са члановима групе уз мање тешкоће, повремено има проблема у комуникацији, али их самостално решава,</w:t>
            </w:r>
          </w:p>
          <w:p w14:paraId="32B314E4" w14:textId="77777777" w:rsidR="00DF6B5E" w:rsidRPr="009D0CC6" w:rsidRDefault="00DF6B5E" w:rsidP="005467F1">
            <w:pPr>
              <w:rPr>
                <w:sz w:val="24"/>
                <w:szCs w:val="24"/>
                <w:lang w:val="ru-RU"/>
              </w:rPr>
            </w:pPr>
            <w:r w:rsidRPr="009D0CC6">
              <w:rPr>
                <w:sz w:val="24"/>
                <w:szCs w:val="24"/>
                <w:lang w:val="ru-RU"/>
              </w:rPr>
              <w:t>-своје обавезе извршава уз подсећање и опомињање,</w:t>
            </w:r>
          </w:p>
          <w:p w14:paraId="1B352DD8" w14:textId="77777777" w:rsidR="00DF6B5E" w:rsidRPr="009D0CC6" w:rsidRDefault="00DF6B5E" w:rsidP="005467F1">
            <w:pPr>
              <w:rPr>
                <w:sz w:val="24"/>
                <w:szCs w:val="24"/>
                <w:lang w:val="ru-RU"/>
              </w:rPr>
            </w:pPr>
            <w:r w:rsidRPr="009D0CC6">
              <w:rPr>
                <w:sz w:val="24"/>
                <w:szCs w:val="24"/>
                <w:lang w:val="ru-RU"/>
              </w:rPr>
              <w:t>-поседује извесна знања и повремено суделује у размени идеја,</w:t>
            </w:r>
          </w:p>
          <w:p w14:paraId="622C8817" w14:textId="77777777" w:rsidR="00DF6B5E" w:rsidRPr="009D0CC6" w:rsidRDefault="00DF6B5E" w:rsidP="005467F1">
            <w:pPr>
              <w:rPr>
                <w:sz w:val="24"/>
                <w:szCs w:val="24"/>
                <w:lang w:val="ru-RU"/>
              </w:rPr>
            </w:pPr>
            <w:r w:rsidRPr="009D0CC6">
              <w:rPr>
                <w:sz w:val="24"/>
                <w:szCs w:val="24"/>
                <w:lang w:val="ru-RU"/>
              </w:rPr>
              <w:t>-повремено поставља питања која се односе на тему,</w:t>
            </w:r>
          </w:p>
          <w:p w14:paraId="616DC547" w14:textId="77777777" w:rsidR="00DF6B5E" w:rsidRPr="009D0CC6" w:rsidRDefault="00DF6B5E" w:rsidP="005467F1">
            <w:pPr>
              <w:rPr>
                <w:sz w:val="24"/>
                <w:szCs w:val="24"/>
                <w:lang w:val="ru-RU"/>
              </w:rPr>
            </w:pPr>
            <w:r w:rsidRPr="009D0CC6">
              <w:rPr>
                <w:sz w:val="24"/>
                <w:szCs w:val="24"/>
                <w:lang w:val="ru-RU"/>
              </w:rPr>
              <w:t>- уз помоћ наставника и/или осталих чланова групе учествује у решавању задатка, ретко има предлоге како решавати задатак али кад га добије ради по њему, повремено има активности које не доприносе решавању задатка</w:t>
            </w:r>
          </w:p>
          <w:p w14:paraId="4B361659" w14:textId="77777777" w:rsidR="00DF6B5E" w:rsidRPr="009D0CC6" w:rsidRDefault="00DF6B5E" w:rsidP="005467F1">
            <w:pPr>
              <w:rPr>
                <w:sz w:val="24"/>
                <w:szCs w:val="24"/>
                <w:lang w:val="ru-RU"/>
              </w:rPr>
            </w:pPr>
            <w:r w:rsidRPr="009D0CC6">
              <w:rPr>
                <w:sz w:val="24"/>
                <w:szCs w:val="24"/>
                <w:lang w:val="ru-RU"/>
              </w:rPr>
              <w:t>-мотивисан је да заврши већину задатака иако неки нису потпуно урађени, с времена на време треба га подсетити да заврши задатак,</w:t>
            </w:r>
          </w:p>
          <w:p w14:paraId="75044133" w14:textId="77777777" w:rsidR="00DF6B5E" w:rsidRPr="009D0CC6" w:rsidRDefault="00DF6B5E" w:rsidP="005467F1">
            <w:pPr>
              <w:rPr>
                <w:sz w:val="24"/>
                <w:szCs w:val="24"/>
                <w:lang w:val="ru-RU"/>
              </w:rPr>
            </w:pPr>
            <w:r w:rsidRPr="009D0CC6">
              <w:rPr>
                <w:sz w:val="24"/>
                <w:szCs w:val="24"/>
                <w:lang w:val="ru-RU"/>
              </w:rPr>
              <w:t>-понекад слуша са пажњом, учествује у дискусијама и активностима,</w:t>
            </w:r>
          </w:p>
          <w:p w14:paraId="3F463ECF" w14:textId="77777777" w:rsidR="00DF6B5E" w:rsidRPr="009D0CC6" w:rsidRDefault="00DF6B5E" w:rsidP="005467F1">
            <w:pPr>
              <w:rPr>
                <w:sz w:val="24"/>
                <w:szCs w:val="24"/>
                <w:lang w:val="ru-RU"/>
              </w:rPr>
            </w:pPr>
            <w:r w:rsidRPr="009D0CC6">
              <w:rPr>
                <w:sz w:val="24"/>
                <w:szCs w:val="24"/>
                <w:lang w:val="ru-RU"/>
              </w:rPr>
              <w:t>-сарађује у групном раду, уз помоћ ученика или наставника презентује резултате рада.</w:t>
            </w:r>
          </w:p>
        </w:tc>
        <w:tc>
          <w:tcPr>
            <w:tcW w:w="4229" w:type="dxa"/>
          </w:tcPr>
          <w:p w14:paraId="04E459A7" w14:textId="77777777" w:rsidR="00DF6B5E" w:rsidRPr="009D0CC6" w:rsidRDefault="00DF6B5E" w:rsidP="005467F1">
            <w:pPr>
              <w:rPr>
                <w:sz w:val="24"/>
                <w:szCs w:val="24"/>
                <w:lang w:val="ru-RU"/>
              </w:rPr>
            </w:pPr>
            <w:r w:rsidRPr="009D0CC6">
              <w:rPr>
                <w:sz w:val="24"/>
                <w:szCs w:val="24"/>
                <w:lang w:val="ru-RU"/>
              </w:rPr>
              <w:t>-сарађује са свим члановима групе, уважава њихове потребе, пажљиво слуша друге,</w:t>
            </w:r>
          </w:p>
          <w:p w14:paraId="475015F6" w14:textId="77777777" w:rsidR="00DF6B5E" w:rsidRPr="009D0CC6" w:rsidRDefault="00DF6B5E" w:rsidP="005467F1">
            <w:pPr>
              <w:rPr>
                <w:sz w:val="24"/>
                <w:szCs w:val="24"/>
                <w:lang w:val="ru-RU"/>
              </w:rPr>
            </w:pPr>
            <w:r w:rsidRPr="009D0CC6">
              <w:rPr>
                <w:sz w:val="24"/>
                <w:szCs w:val="24"/>
                <w:lang w:val="ru-RU"/>
              </w:rPr>
              <w:t>-поштује договоре групе, не касни, своје обавезе извршава на време и тачно,</w:t>
            </w:r>
          </w:p>
          <w:p w14:paraId="66676458" w14:textId="77777777" w:rsidR="00DF6B5E" w:rsidRPr="009D0CC6" w:rsidRDefault="00DF6B5E" w:rsidP="005467F1">
            <w:pPr>
              <w:rPr>
                <w:sz w:val="24"/>
                <w:szCs w:val="24"/>
                <w:lang w:val="ru-RU"/>
              </w:rPr>
            </w:pPr>
            <w:r w:rsidRPr="009D0CC6">
              <w:rPr>
                <w:sz w:val="24"/>
                <w:szCs w:val="24"/>
                <w:lang w:val="ru-RU"/>
              </w:rPr>
              <w:t>-поседује знања, показује спремност да прикупља нове информације, активно подстиче размену идеја и знања са члановима групе и уважава њихове идеје,</w:t>
            </w:r>
          </w:p>
          <w:p w14:paraId="278165FA" w14:textId="77777777" w:rsidR="00DF6B5E" w:rsidRPr="009D0CC6" w:rsidRDefault="00DF6B5E" w:rsidP="005467F1">
            <w:pPr>
              <w:rPr>
                <w:sz w:val="24"/>
                <w:szCs w:val="24"/>
                <w:lang w:val="ru-RU"/>
              </w:rPr>
            </w:pPr>
            <w:r w:rsidRPr="009D0CC6">
              <w:rPr>
                <w:sz w:val="24"/>
                <w:szCs w:val="24"/>
                <w:lang w:val="ru-RU"/>
              </w:rPr>
              <w:t>-често поставља питања која се односе на тему,</w:t>
            </w:r>
          </w:p>
          <w:p w14:paraId="2A31F1C7" w14:textId="77777777" w:rsidR="00DF6B5E" w:rsidRPr="009D0CC6" w:rsidRDefault="00DF6B5E" w:rsidP="005467F1">
            <w:pPr>
              <w:rPr>
                <w:sz w:val="24"/>
                <w:szCs w:val="24"/>
                <w:lang w:val="ru-RU"/>
              </w:rPr>
            </w:pPr>
            <w:r w:rsidRPr="009D0CC6">
              <w:rPr>
                <w:sz w:val="24"/>
                <w:szCs w:val="24"/>
                <w:lang w:val="ru-RU"/>
              </w:rPr>
              <w:t>у потпуности посвећен решавању задатка групе, даје предлоге како решавати задатак,</w:t>
            </w:r>
          </w:p>
          <w:p w14:paraId="59151D7B" w14:textId="77777777" w:rsidR="00DF6B5E" w:rsidRPr="009D0CC6" w:rsidRDefault="00DF6B5E" w:rsidP="005467F1">
            <w:pPr>
              <w:rPr>
                <w:sz w:val="24"/>
                <w:szCs w:val="24"/>
                <w:lang w:val="ru-RU"/>
              </w:rPr>
            </w:pPr>
            <w:r w:rsidRPr="009D0CC6">
              <w:rPr>
                <w:sz w:val="24"/>
                <w:szCs w:val="24"/>
                <w:lang w:val="ru-RU"/>
              </w:rPr>
              <w:t>-лично је мотивисан, са вољом завршава задатке,</w:t>
            </w:r>
          </w:p>
          <w:p w14:paraId="1A18EEBF" w14:textId="77777777" w:rsidR="00DF6B5E" w:rsidRPr="009D0CC6" w:rsidRDefault="00DF6B5E" w:rsidP="005467F1">
            <w:pPr>
              <w:rPr>
                <w:sz w:val="24"/>
                <w:szCs w:val="24"/>
                <w:lang w:val="ru-RU"/>
              </w:rPr>
            </w:pPr>
            <w:r w:rsidRPr="009D0CC6">
              <w:rPr>
                <w:sz w:val="24"/>
                <w:szCs w:val="24"/>
                <w:lang w:val="ru-RU"/>
              </w:rPr>
              <w:t>-самоуверен и самосталан, тражи изазове у учењу,</w:t>
            </w:r>
          </w:p>
          <w:p w14:paraId="498BE0EA" w14:textId="77777777" w:rsidR="00DF6B5E" w:rsidRPr="009D0CC6" w:rsidRDefault="00DF6B5E" w:rsidP="005467F1">
            <w:pPr>
              <w:rPr>
                <w:sz w:val="24"/>
                <w:szCs w:val="24"/>
                <w:lang w:val="ru-RU"/>
              </w:rPr>
            </w:pPr>
            <w:r w:rsidRPr="009D0CC6">
              <w:rPr>
                <w:sz w:val="24"/>
                <w:szCs w:val="24"/>
                <w:lang w:val="ru-RU"/>
              </w:rPr>
              <w:t>-задатке завршава са ентузијазмом,</w:t>
            </w:r>
          </w:p>
          <w:p w14:paraId="16404E72" w14:textId="77777777" w:rsidR="00DF6B5E" w:rsidRPr="009D0CC6" w:rsidRDefault="00DF6B5E" w:rsidP="005467F1">
            <w:pPr>
              <w:rPr>
                <w:sz w:val="24"/>
                <w:szCs w:val="24"/>
                <w:lang w:val="ru-RU"/>
              </w:rPr>
            </w:pPr>
            <w:r w:rsidRPr="009D0CC6">
              <w:rPr>
                <w:sz w:val="24"/>
                <w:szCs w:val="24"/>
                <w:lang w:val="ru-RU"/>
              </w:rPr>
              <w:t>-слуша са пажњом, учествује у дискусијама/активностима,</w:t>
            </w:r>
          </w:p>
          <w:p w14:paraId="3C0E324C" w14:textId="77777777" w:rsidR="00DF6B5E" w:rsidRPr="009D0CC6" w:rsidRDefault="00DF6B5E" w:rsidP="005467F1">
            <w:pPr>
              <w:rPr>
                <w:sz w:val="24"/>
                <w:szCs w:val="24"/>
                <w:lang w:val="ru-RU"/>
              </w:rPr>
            </w:pPr>
            <w:r w:rsidRPr="009D0CC6">
              <w:rPr>
                <w:sz w:val="24"/>
                <w:szCs w:val="24"/>
                <w:lang w:val="ru-RU"/>
              </w:rPr>
              <w:t>уме да презентује резултате рада.</w:t>
            </w:r>
          </w:p>
        </w:tc>
      </w:tr>
      <w:bookmarkEnd w:id="623"/>
    </w:tbl>
    <w:p w14:paraId="7B124391" w14:textId="77777777" w:rsidR="00265738" w:rsidRPr="009D0CC6" w:rsidRDefault="00265738">
      <w:pPr>
        <w:widowControl w:val="0"/>
        <w:spacing w:before="2"/>
        <w:rPr>
          <w:sz w:val="14"/>
          <w:szCs w:val="14"/>
          <w:lang w:val="ru-RU"/>
        </w:rPr>
      </w:pPr>
    </w:p>
    <w:p w14:paraId="06B71A93" w14:textId="77777777" w:rsidR="00DF6B5E" w:rsidRPr="009D0CC6" w:rsidRDefault="00DF6B5E" w:rsidP="00DF6B5E">
      <w:pPr>
        <w:spacing w:line="319" w:lineRule="auto"/>
        <w:ind w:left="3657" w:right="3657"/>
        <w:jc w:val="center"/>
        <w:textDirection w:val="btLr"/>
        <w:rPr>
          <w:b/>
          <w:color w:val="000000"/>
          <w:sz w:val="28"/>
          <w:lang w:val="ru-RU"/>
        </w:rPr>
      </w:pPr>
    </w:p>
    <w:tbl>
      <w:tblPr>
        <w:tblStyle w:val="TableGrid"/>
        <w:tblW w:w="12780" w:type="dxa"/>
        <w:tblInd w:w="535" w:type="dxa"/>
        <w:tblLook w:val="04A0" w:firstRow="1" w:lastRow="0" w:firstColumn="1" w:lastColumn="0" w:noHBand="0" w:noVBand="1"/>
      </w:tblPr>
      <w:tblGrid>
        <w:gridCol w:w="12780"/>
      </w:tblGrid>
      <w:tr w:rsidR="00DF6B5E" w:rsidRPr="009D0CC6" w14:paraId="778E8EB8" w14:textId="77777777" w:rsidTr="007E764A">
        <w:tc>
          <w:tcPr>
            <w:tcW w:w="12780" w:type="dxa"/>
          </w:tcPr>
          <w:p w14:paraId="3983277C" w14:textId="77777777" w:rsidR="00DF6B5E" w:rsidRPr="009D0CC6" w:rsidRDefault="00DF6B5E" w:rsidP="005467F1">
            <w:pPr>
              <w:rPr>
                <w:b/>
                <w:color w:val="000000"/>
                <w:sz w:val="24"/>
                <w:szCs w:val="24"/>
                <w:lang w:val="en-US"/>
              </w:rPr>
            </w:pPr>
            <w:r w:rsidRPr="009D0CC6">
              <w:rPr>
                <w:sz w:val="24"/>
                <w:szCs w:val="24"/>
              </w:rPr>
              <w:t>Критеријумиоцењивања–ДИГИТАЛНИ СВЕТ</w:t>
            </w:r>
          </w:p>
        </w:tc>
      </w:tr>
      <w:tr w:rsidR="00DF6B5E" w:rsidRPr="009D0CC6" w14:paraId="687EA409" w14:textId="77777777" w:rsidTr="007E764A">
        <w:tc>
          <w:tcPr>
            <w:tcW w:w="12780" w:type="dxa"/>
          </w:tcPr>
          <w:p w14:paraId="33061E68" w14:textId="77777777" w:rsidR="007E764A" w:rsidRPr="009D0CC6" w:rsidRDefault="007E764A" w:rsidP="005467F1">
            <w:pPr>
              <w:rPr>
                <w:sz w:val="24"/>
                <w:szCs w:val="24"/>
                <w:lang w:val="ru-RU"/>
              </w:rPr>
            </w:pPr>
            <w:r w:rsidRPr="009D0CC6">
              <w:rPr>
                <w:sz w:val="24"/>
                <w:szCs w:val="24"/>
                <w:lang w:val="ru-RU"/>
              </w:rPr>
              <w:t>У настави оријентисаној на процес учења и достизање исхода учења вреднују се процес и продукти учења. Устаљене методе процене постигнућа ученика, које наставници примењују у другим обавезним предметима и изборним програмима, могуће је примењивати и у настави овог предмета. Ипак, изазови попут чињенице да процена постигнућа заснована само на резултатима практичних задатака које ученици раде није довољан показатељ онога што они знају и умеју, или да је, при сарадничком раду, врло тешко идентификовати допринос сваког појединца, доводи до потребе за издвајањем неколико техника које се посебно препоручују за примену у оквиру предмета Дигитални свет (превасходно зато што у највећој мери корелирају са његовом природом):</w:t>
            </w:r>
          </w:p>
          <w:p w14:paraId="0CC95579" w14:textId="77777777" w:rsidR="007E764A" w:rsidRPr="009D0CC6" w:rsidRDefault="007E764A" w:rsidP="005467F1">
            <w:pPr>
              <w:rPr>
                <w:sz w:val="24"/>
                <w:szCs w:val="24"/>
                <w:lang w:val="ru-RU"/>
              </w:rPr>
            </w:pPr>
          </w:p>
          <w:p w14:paraId="22E0C6B2" w14:textId="77777777" w:rsidR="007E764A" w:rsidRPr="009D0CC6" w:rsidRDefault="007E764A" w:rsidP="005467F1">
            <w:pPr>
              <w:rPr>
                <w:sz w:val="24"/>
                <w:szCs w:val="24"/>
                <w:lang w:val="ru-RU"/>
              </w:rPr>
            </w:pPr>
            <w:r w:rsidRPr="009D0CC6">
              <w:rPr>
                <w:sz w:val="24"/>
                <w:szCs w:val="24"/>
                <w:lang w:val="ru-RU"/>
              </w:rPr>
              <w:t>– самопроцена: неговање праксе исказивања рефлексивних коментара током представљања онога што су урадили прилика је за развој самоувида и саморегулације у учењу и основа за процену властитог постигнућа ученика;</w:t>
            </w:r>
          </w:p>
          <w:p w14:paraId="243355EF" w14:textId="77777777" w:rsidR="007E764A" w:rsidRPr="009D0CC6" w:rsidRDefault="007E764A" w:rsidP="005467F1">
            <w:pPr>
              <w:rPr>
                <w:sz w:val="24"/>
                <w:szCs w:val="24"/>
                <w:lang w:val="ru-RU"/>
              </w:rPr>
            </w:pPr>
          </w:p>
          <w:p w14:paraId="60747F4C" w14:textId="77777777" w:rsidR="007E764A" w:rsidRPr="009D0CC6" w:rsidRDefault="007E764A" w:rsidP="005467F1">
            <w:pPr>
              <w:rPr>
                <w:sz w:val="24"/>
                <w:szCs w:val="24"/>
                <w:lang w:val="ru-RU"/>
              </w:rPr>
            </w:pPr>
            <w:r w:rsidRPr="009D0CC6">
              <w:rPr>
                <w:sz w:val="24"/>
                <w:szCs w:val="24"/>
                <w:lang w:val="ru-RU"/>
              </w:rPr>
              <w:t>– вршњачка процена: ова врста процене постигнућа ученика природно се надовезује на процес самопроцене – ученици раде у пару или групи на истом задатку и имају могућност да, делећи одговорност, стварају и исправљају решења, те пружају конструктивне повратне информације. (Ова метода широко је распрострањена у ИТ индустрији од стране професионалних програмера (програмирање у пару) и лако ју је превести у учионицу);</w:t>
            </w:r>
          </w:p>
          <w:p w14:paraId="70447FC4" w14:textId="77777777" w:rsidR="007E764A" w:rsidRPr="009D0CC6" w:rsidRDefault="007E764A" w:rsidP="005467F1">
            <w:pPr>
              <w:rPr>
                <w:sz w:val="24"/>
                <w:szCs w:val="24"/>
                <w:lang w:val="ru-RU"/>
              </w:rPr>
            </w:pPr>
          </w:p>
          <w:p w14:paraId="0EE67765" w14:textId="77777777" w:rsidR="007E764A" w:rsidRPr="009D0CC6" w:rsidRDefault="007E764A" w:rsidP="005467F1">
            <w:pPr>
              <w:rPr>
                <w:sz w:val="24"/>
                <w:szCs w:val="24"/>
                <w:lang w:val="ru-RU"/>
              </w:rPr>
            </w:pPr>
            <w:r w:rsidRPr="009D0CC6">
              <w:rPr>
                <w:sz w:val="24"/>
                <w:szCs w:val="24"/>
                <w:lang w:val="ru-RU"/>
              </w:rPr>
              <w:t>– отворена питања: знање ученика о концептима који су обухваћени програмом неће увек бити лако уочљиво. Постављање отворених питања један је од начина на који наставник може да процени постигнућа својих ученика, али и да допринесе продубљивању њиховог разумевања конкретног концепта.</w:t>
            </w:r>
          </w:p>
          <w:p w14:paraId="3A7F1477" w14:textId="77777777" w:rsidR="007E764A" w:rsidRPr="009D0CC6" w:rsidRDefault="007E764A" w:rsidP="005467F1">
            <w:pPr>
              <w:rPr>
                <w:sz w:val="24"/>
                <w:szCs w:val="24"/>
                <w:lang w:val="ru-RU"/>
              </w:rPr>
            </w:pPr>
          </w:p>
          <w:p w14:paraId="3840EA9A" w14:textId="77777777" w:rsidR="007E764A" w:rsidRPr="009D0CC6" w:rsidRDefault="007E764A" w:rsidP="005467F1">
            <w:pPr>
              <w:rPr>
                <w:sz w:val="24"/>
                <w:szCs w:val="24"/>
                <w:lang w:val="ru-RU"/>
              </w:rPr>
            </w:pPr>
            <w:r w:rsidRPr="009D0CC6">
              <w:rPr>
                <w:sz w:val="24"/>
                <w:szCs w:val="24"/>
                <w:lang w:val="ru-RU"/>
              </w:rPr>
              <w:t>– Већ знам – Желим да научим – Научио/ла сам: коришћење рубрика за идентификацију онога што већ знају, шта желе да науче и, накнадно, онога што су научили, корисна је техника коју ученици могу да користе за подршку самосталном учењу, а наставник за процену њихових постигнућа.</w:t>
            </w:r>
          </w:p>
          <w:p w14:paraId="2D74F9D4" w14:textId="77777777" w:rsidR="007E764A" w:rsidRPr="009D0CC6" w:rsidRDefault="007E764A" w:rsidP="005467F1">
            <w:pPr>
              <w:rPr>
                <w:sz w:val="24"/>
                <w:szCs w:val="24"/>
                <w:lang w:val="ru-RU"/>
              </w:rPr>
            </w:pPr>
          </w:p>
          <w:p w14:paraId="7BA0F25C" w14:textId="77777777" w:rsidR="00DF6B5E" w:rsidRPr="009D0CC6" w:rsidRDefault="007E764A" w:rsidP="005467F1">
            <w:pPr>
              <w:rPr>
                <w:b/>
                <w:color w:val="000000"/>
                <w:sz w:val="24"/>
                <w:szCs w:val="24"/>
                <w:lang w:val="ru-RU"/>
              </w:rPr>
            </w:pPr>
            <w:r w:rsidRPr="009D0CC6">
              <w:rPr>
                <w:sz w:val="24"/>
                <w:szCs w:val="24"/>
                <w:lang w:val="ru-RU"/>
              </w:rPr>
              <w:t>Примењујући предложене методе процене постигнућа ученика наставник креира и конзистентно гради персонализовано и подстицајно образовно окружење. Он прати постигнућа ученика из улоге активног посматрача и ментора. Избегнута је формална ситуација процењивања (наставник не прозива и не пропитује ученике), чиме је ниво стреса ученика битно смањен (потенцијално и елиминисан). Јачање самопоуздања ученика и саморегулације у учењу посебна је добробит која произилази из наведеног.</w:t>
            </w:r>
          </w:p>
        </w:tc>
      </w:tr>
    </w:tbl>
    <w:p w14:paraId="5D67EDC5" w14:textId="77777777" w:rsidR="00DF6B5E" w:rsidRPr="009D0CC6" w:rsidRDefault="00DF6B5E">
      <w:pPr>
        <w:widowControl w:val="0"/>
        <w:spacing w:before="2"/>
        <w:rPr>
          <w:sz w:val="14"/>
          <w:szCs w:val="14"/>
          <w:lang w:val="ru-RU"/>
        </w:rPr>
      </w:pPr>
    </w:p>
    <w:p w14:paraId="77198C1C" w14:textId="77777777" w:rsidR="00265738" w:rsidRPr="009D0CC6" w:rsidRDefault="00265738">
      <w:pPr>
        <w:spacing w:before="240"/>
        <w:rPr>
          <w:sz w:val="25"/>
          <w:szCs w:val="25"/>
          <w:lang w:val="sr-Cyrl-RS"/>
        </w:rPr>
        <w:sectPr w:rsidR="00265738" w:rsidRPr="009D0CC6">
          <w:pgSz w:w="15840" w:h="12240" w:orient="landscape"/>
          <w:pgMar w:top="1440" w:right="1440" w:bottom="1440" w:left="1094" w:header="576" w:footer="576" w:gutter="0"/>
          <w:cols w:space="720"/>
        </w:sectPr>
      </w:pPr>
    </w:p>
    <w:p w14:paraId="2A20FD71" w14:textId="77777777" w:rsidR="00265738" w:rsidRPr="009D0CC6" w:rsidRDefault="00265738">
      <w:pPr>
        <w:pStyle w:val="Heading2"/>
        <w:rPr>
          <w:rFonts w:ascii="Times New Roman" w:eastAsia="Times New Roman" w:hAnsi="Times New Roman" w:cs="Times New Roman"/>
          <w:b/>
          <w:sz w:val="28"/>
          <w:szCs w:val="28"/>
        </w:rPr>
      </w:pPr>
      <w:bookmarkStart w:id="624" w:name="_heading=h.wifiuhng39v9" w:colFirst="0" w:colLast="0"/>
      <w:bookmarkEnd w:id="624"/>
    </w:p>
    <w:p w14:paraId="4EA7A7D9" w14:textId="77777777" w:rsidR="00265738" w:rsidRPr="009D0CC6" w:rsidRDefault="00210FA6">
      <w:pPr>
        <w:pStyle w:val="Heading2"/>
        <w:rPr>
          <w:rFonts w:ascii="Times New Roman" w:eastAsia="Times New Roman" w:hAnsi="Times New Roman" w:cs="Times New Roman"/>
          <w:b/>
          <w:sz w:val="28"/>
          <w:szCs w:val="28"/>
        </w:rPr>
      </w:pPr>
      <w:bookmarkStart w:id="625" w:name="_Toc211246999"/>
      <w:r w:rsidRPr="009D0CC6">
        <w:rPr>
          <w:rFonts w:ascii="Times New Roman" w:eastAsia="Times New Roman" w:hAnsi="Times New Roman" w:cs="Times New Roman"/>
          <w:b/>
          <w:sz w:val="28"/>
          <w:szCs w:val="28"/>
        </w:rPr>
        <w:t>ГОДИШЊИ ПЛАН РАДА НАСТАВНИКА У ПРОДУЖЕНОМ БОРАВКУ</w:t>
      </w:r>
      <w:bookmarkEnd w:id="625"/>
      <w:r w:rsidRPr="009D0CC6">
        <w:rPr>
          <w:rFonts w:ascii="Times New Roman" w:eastAsia="Times New Roman" w:hAnsi="Times New Roman" w:cs="Times New Roman"/>
          <w:b/>
          <w:sz w:val="28"/>
          <w:szCs w:val="28"/>
        </w:rPr>
        <w:t xml:space="preserve"> </w:t>
      </w:r>
    </w:p>
    <w:p w14:paraId="10DF1AD5" w14:textId="77777777" w:rsidR="00265738" w:rsidRPr="009D0CC6" w:rsidRDefault="00265738">
      <w:pPr>
        <w:rPr>
          <w:lang w:val="sr-Cyrl-RS"/>
        </w:rPr>
      </w:pPr>
    </w:p>
    <w:p w14:paraId="5A151F8A" w14:textId="77777777" w:rsidR="005F6CD0" w:rsidRPr="009D0CC6" w:rsidRDefault="005F6CD0" w:rsidP="005F6CD0">
      <w:pPr>
        <w:rPr>
          <w:lang w:val="ru-RU"/>
        </w:rPr>
      </w:pPr>
    </w:p>
    <w:p w14:paraId="7767D9E1" w14:textId="77777777" w:rsidR="005F6CD0" w:rsidRPr="009D0CC6" w:rsidRDefault="005F6CD0" w:rsidP="005F6CD0">
      <w:pPr>
        <w:rPr>
          <w:spacing w:val="-2"/>
          <w:sz w:val="24"/>
          <w:szCs w:val="24"/>
          <w:lang w:val="sr-Cyrl-RS"/>
        </w:rPr>
      </w:pPr>
      <w:r w:rsidRPr="009D0CC6">
        <w:rPr>
          <w:sz w:val="24"/>
          <w:szCs w:val="24"/>
          <w:lang w:val="ru-RU"/>
        </w:rPr>
        <w:t>Циљеви</w:t>
      </w:r>
      <w:r w:rsidRPr="009D0CC6">
        <w:rPr>
          <w:spacing w:val="-5"/>
          <w:sz w:val="24"/>
          <w:szCs w:val="24"/>
          <w:lang w:val="ru-RU"/>
        </w:rPr>
        <w:t xml:space="preserve"> </w:t>
      </w:r>
      <w:r w:rsidRPr="009D0CC6">
        <w:rPr>
          <w:sz w:val="24"/>
          <w:szCs w:val="24"/>
          <w:lang w:val="ru-RU"/>
        </w:rPr>
        <w:t>програма</w:t>
      </w:r>
      <w:r w:rsidRPr="009D0CC6">
        <w:rPr>
          <w:spacing w:val="-3"/>
          <w:sz w:val="24"/>
          <w:szCs w:val="24"/>
          <w:lang w:val="ru-RU"/>
        </w:rPr>
        <w:t xml:space="preserve"> </w:t>
      </w:r>
      <w:r w:rsidRPr="009D0CC6">
        <w:rPr>
          <w:sz w:val="24"/>
          <w:szCs w:val="24"/>
          <w:lang w:val="ru-RU"/>
        </w:rPr>
        <w:t>рада</w:t>
      </w:r>
      <w:r w:rsidRPr="009D0CC6">
        <w:rPr>
          <w:spacing w:val="-9"/>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организације</w:t>
      </w:r>
      <w:r w:rsidRPr="009D0CC6">
        <w:rPr>
          <w:spacing w:val="-5"/>
          <w:sz w:val="24"/>
          <w:szCs w:val="24"/>
          <w:lang w:val="ru-RU"/>
        </w:rPr>
        <w:t xml:space="preserve"> </w:t>
      </w:r>
      <w:r w:rsidRPr="009D0CC6">
        <w:rPr>
          <w:sz w:val="24"/>
          <w:szCs w:val="24"/>
          <w:lang w:val="ru-RU"/>
        </w:rPr>
        <w:t>слободног</w:t>
      </w:r>
      <w:r w:rsidRPr="009D0CC6">
        <w:rPr>
          <w:spacing w:val="-4"/>
          <w:sz w:val="24"/>
          <w:szCs w:val="24"/>
          <w:lang w:val="ru-RU"/>
        </w:rPr>
        <w:t xml:space="preserve"> </w:t>
      </w:r>
      <w:r w:rsidRPr="009D0CC6">
        <w:rPr>
          <w:sz w:val="24"/>
          <w:szCs w:val="24"/>
          <w:lang w:val="ru-RU"/>
        </w:rPr>
        <w:t>времена</w:t>
      </w:r>
      <w:r w:rsidRPr="009D0CC6">
        <w:rPr>
          <w:spacing w:val="-3"/>
          <w:sz w:val="24"/>
          <w:szCs w:val="24"/>
          <w:lang w:val="ru-RU"/>
        </w:rPr>
        <w:t xml:space="preserve"> </w:t>
      </w:r>
      <w:r w:rsidRPr="009D0CC6">
        <w:rPr>
          <w:sz w:val="24"/>
          <w:szCs w:val="24"/>
          <w:lang w:val="ru-RU"/>
        </w:rPr>
        <w:t>у</w:t>
      </w:r>
      <w:r w:rsidRPr="009D0CC6">
        <w:rPr>
          <w:spacing w:val="-3"/>
          <w:sz w:val="24"/>
          <w:szCs w:val="24"/>
          <w:lang w:val="ru-RU"/>
        </w:rPr>
        <w:t xml:space="preserve"> </w:t>
      </w:r>
      <w:r w:rsidRPr="009D0CC6">
        <w:rPr>
          <w:sz w:val="24"/>
          <w:szCs w:val="24"/>
          <w:lang w:val="ru-RU"/>
        </w:rPr>
        <w:t>продуженом</w:t>
      </w:r>
      <w:r w:rsidRPr="009D0CC6">
        <w:rPr>
          <w:spacing w:val="-2"/>
          <w:sz w:val="24"/>
          <w:szCs w:val="24"/>
          <w:lang w:val="ru-RU"/>
        </w:rPr>
        <w:t xml:space="preserve"> боравку:</w:t>
      </w:r>
    </w:p>
    <w:p w14:paraId="661E8A64" w14:textId="77777777" w:rsidR="005F6CD0" w:rsidRPr="009D0CC6" w:rsidRDefault="005F6CD0" w:rsidP="005F6CD0">
      <w:pPr>
        <w:rPr>
          <w:sz w:val="24"/>
          <w:szCs w:val="24"/>
          <w:lang w:val="sr-Cyrl-RS"/>
        </w:rPr>
      </w:pPr>
    </w:p>
    <w:p w14:paraId="3CB00FB2" w14:textId="77777777" w:rsidR="005F6CD0" w:rsidRPr="009D0CC6" w:rsidRDefault="005F6CD0" w:rsidP="0035301F">
      <w:pPr>
        <w:pStyle w:val="ListParagraph"/>
        <w:numPr>
          <w:ilvl w:val="0"/>
          <w:numId w:val="50"/>
        </w:numPr>
        <w:rPr>
          <w:sz w:val="24"/>
          <w:szCs w:val="24"/>
          <w:lang w:val="ru-RU"/>
        </w:rPr>
      </w:pPr>
      <w:r w:rsidRPr="009D0CC6">
        <w:rPr>
          <w:sz w:val="24"/>
          <w:szCs w:val="24"/>
          <w:lang w:val="ru-RU"/>
        </w:rPr>
        <w:t>омогућити</w:t>
      </w:r>
      <w:r w:rsidRPr="009D0CC6">
        <w:rPr>
          <w:spacing w:val="-2"/>
          <w:sz w:val="24"/>
          <w:szCs w:val="24"/>
          <w:lang w:val="ru-RU"/>
        </w:rPr>
        <w:t xml:space="preserve"> </w:t>
      </w:r>
      <w:r w:rsidRPr="009D0CC6">
        <w:rPr>
          <w:sz w:val="24"/>
          <w:szCs w:val="24"/>
          <w:lang w:val="ru-RU"/>
        </w:rPr>
        <w:t>детету</w:t>
      </w:r>
      <w:r w:rsidRPr="009D0CC6">
        <w:rPr>
          <w:spacing w:val="-3"/>
          <w:sz w:val="24"/>
          <w:szCs w:val="24"/>
          <w:lang w:val="ru-RU"/>
        </w:rPr>
        <w:t xml:space="preserve"> </w:t>
      </w:r>
      <w:r w:rsidRPr="009D0CC6">
        <w:rPr>
          <w:sz w:val="24"/>
          <w:szCs w:val="24"/>
          <w:lang w:val="ru-RU"/>
        </w:rPr>
        <w:t>боравак</w:t>
      </w:r>
      <w:r w:rsidRPr="009D0CC6">
        <w:rPr>
          <w:spacing w:val="-5"/>
          <w:sz w:val="24"/>
          <w:szCs w:val="24"/>
          <w:lang w:val="ru-RU"/>
        </w:rPr>
        <w:t xml:space="preserve"> </w:t>
      </w:r>
      <w:r w:rsidRPr="009D0CC6">
        <w:rPr>
          <w:sz w:val="24"/>
          <w:szCs w:val="24"/>
          <w:lang w:val="ru-RU"/>
        </w:rPr>
        <w:t>испуњен</w:t>
      </w:r>
      <w:r w:rsidRPr="009D0CC6">
        <w:rPr>
          <w:spacing w:val="-2"/>
          <w:sz w:val="24"/>
          <w:szCs w:val="24"/>
          <w:lang w:val="ru-RU"/>
        </w:rPr>
        <w:t xml:space="preserve"> </w:t>
      </w:r>
      <w:r w:rsidRPr="009D0CC6">
        <w:rPr>
          <w:sz w:val="24"/>
          <w:szCs w:val="24"/>
          <w:lang w:val="ru-RU"/>
        </w:rPr>
        <w:t>различитим</w:t>
      </w:r>
      <w:r w:rsidRPr="009D0CC6">
        <w:rPr>
          <w:spacing w:val="-5"/>
          <w:sz w:val="24"/>
          <w:szCs w:val="24"/>
          <w:lang w:val="ru-RU"/>
        </w:rPr>
        <w:t xml:space="preserve"> </w:t>
      </w:r>
      <w:r w:rsidRPr="009D0CC6">
        <w:rPr>
          <w:sz w:val="24"/>
          <w:szCs w:val="24"/>
          <w:lang w:val="ru-RU"/>
        </w:rPr>
        <w:t>садржајима</w:t>
      </w:r>
      <w:r w:rsidRPr="009D0CC6">
        <w:rPr>
          <w:spacing w:val="-5"/>
          <w:sz w:val="24"/>
          <w:szCs w:val="24"/>
          <w:lang w:val="ru-RU"/>
        </w:rPr>
        <w:t xml:space="preserve"> </w:t>
      </w:r>
      <w:r w:rsidRPr="009D0CC6">
        <w:rPr>
          <w:sz w:val="24"/>
          <w:szCs w:val="24"/>
          <w:lang w:val="ru-RU"/>
        </w:rPr>
        <w:t>које</w:t>
      </w:r>
      <w:r w:rsidRPr="009D0CC6">
        <w:rPr>
          <w:spacing w:val="-5"/>
          <w:sz w:val="24"/>
          <w:szCs w:val="24"/>
          <w:lang w:val="ru-RU"/>
        </w:rPr>
        <w:t xml:space="preserve"> </w:t>
      </w:r>
      <w:r w:rsidRPr="009D0CC6">
        <w:rPr>
          <w:sz w:val="24"/>
          <w:szCs w:val="24"/>
          <w:lang w:val="ru-RU"/>
        </w:rPr>
        <w:t>ће</w:t>
      </w:r>
      <w:r w:rsidRPr="009D0CC6">
        <w:rPr>
          <w:spacing w:val="-5"/>
          <w:sz w:val="24"/>
          <w:szCs w:val="24"/>
          <w:lang w:val="ru-RU"/>
        </w:rPr>
        <w:t xml:space="preserve"> </w:t>
      </w:r>
      <w:r w:rsidRPr="009D0CC6">
        <w:rPr>
          <w:sz w:val="24"/>
          <w:szCs w:val="24"/>
          <w:lang w:val="ru-RU"/>
        </w:rPr>
        <w:t>повољно</w:t>
      </w:r>
      <w:r w:rsidRPr="009D0CC6">
        <w:rPr>
          <w:spacing w:val="-3"/>
          <w:sz w:val="24"/>
          <w:szCs w:val="24"/>
          <w:lang w:val="ru-RU"/>
        </w:rPr>
        <w:t xml:space="preserve"> </w:t>
      </w:r>
      <w:r w:rsidRPr="009D0CC6">
        <w:rPr>
          <w:sz w:val="24"/>
          <w:szCs w:val="24"/>
          <w:lang w:val="ru-RU"/>
        </w:rPr>
        <w:t>утицати на развој целокупне личности,индивидуалних и јединствених потенцијала,</w:t>
      </w:r>
    </w:p>
    <w:p w14:paraId="4956F2AF" w14:textId="77777777" w:rsidR="005F6CD0" w:rsidRPr="009D0CC6" w:rsidRDefault="005F6CD0" w:rsidP="0035301F">
      <w:pPr>
        <w:pStyle w:val="ListParagraph"/>
        <w:numPr>
          <w:ilvl w:val="0"/>
          <w:numId w:val="50"/>
        </w:numPr>
        <w:rPr>
          <w:sz w:val="24"/>
          <w:szCs w:val="24"/>
          <w:lang w:val="ru-RU"/>
        </w:rPr>
      </w:pPr>
      <w:r w:rsidRPr="009D0CC6">
        <w:rPr>
          <w:sz w:val="24"/>
          <w:szCs w:val="24"/>
          <w:lang w:val="ru-RU"/>
        </w:rPr>
        <w:t>омогућити</w:t>
      </w:r>
      <w:r w:rsidRPr="009D0CC6">
        <w:rPr>
          <w:spacing w:val="-4"/>
          <w:sz w:val="24"/>
          <w:szCs w:val="24"/>
          <w:lang w:val="ru-RU"/>
        </w:rPr>
        <w:t xml:space="preserve"> </w:t>
      </w:r>
      <w:r w:rsidRPr="009D0CC6">
        <w:rPr>
          <w:sz w:val="24"/>
          <w:szCs w:val="24"/>
          <w:lang w:val="ru-RU"/>
        </w:rPr>
        <w:t>развој</w:t>
      </w:r>
      <w:r w:rsidRPr="009D0CC6">
        <w:rPr>
          <w:spacing w:val="-7"/>
          <w:sz w:val="24"/>
          <w:szCs w:val="24"/>
          <w:lang w:val="ru-RU"/>
        </w:rPr>
        <w:t xml:space="preserve"> </w:t>
      </w:r>
      <w:r w:rsidRPr="009D0CC6">
        <w:rPr>
          <w:sz w:val="24"/>
          <w:szCs w:val="24"/>
          <w:lang w:val="ru-RU"/>
        </w:rPr>
        <w:t>детета</w:t>
      </w:r>
      <w:r w:rsidRPr="009D0CC6">
        <w:rPr>
          <w:spacing w:val="-1"/>
          <w:sz w:val="24"/>
          <w:szCs w:val="24"/>
          <w:lang w:val="ru-RU"/>
        </w:rPr>
        <w:t xml:space="preserve"> </w:t>
      </w:r>
      <w:r w:rsidRPr="009D0CC6">
        <w:rPr>
          <w:sz w:val="24"/>
          <w:szCs w:val="24"/>
          <w:lang w:val="ru-RU"/>
        </w:rPr>
        <w:t>као</w:t>
      </w:r>
      <w:r w:rsidRPr="009D0CC6">
        <w:rPr>
          <w:spacing w:val="-5"/>
          <w:sz w:val="24"/>
          <w:szCs w:val="24"/>
          <w:lang w:val="ru-RU"/>
        </w:rPr>
        <w:t xml:space="preserve"> </w:t>
      </w:r>
      <w:r w:rsidRPr="009D0CC6">
        <w:rPr>
          <w:sz w:val="24"/>
          <w:szCs w:val="24"/>
          <w:lang w:val="ru-RU"/>
        </w:rPr>
        <w:t>социјалног</w:t>
      </w:r>
      <w:r w:rsidRPr="009D0CC6">
        <w:rPr>
          <w:spacing w:val="-3"/>
          <w:sz w:val="24"/>
          <w:szCs w:val="24"/>
          <w:lang w:val="ru-RU"/>
        </w:rPr>
        <w:t xml:space="preserve"> </w:t>
      </w:r>
      <w:r w:rsidRPr="009D0CC6">
        <w:rPr>
          <w:spacing w:val="-4"/>
          <w:sz w:val="24"/>
          <w:szCs w:val="24"/>
          <w:lang w:val="ru-RU"/>
        </w:rPr>
        <w:t>бића,</w:t>
      </w:r>
    </w:p>
    <w:p w14:paraId="27A9074E" w14:textId="77777777" w:rsidR="005F6CD0" w:rsidRPr="009D0CC6" w:rsidRDefault="005F6CD0" w:rsidP="0035301F">
      <w:pPr>
        <w:pStyle w:val="ListParagraph"/>
        <w:numPr>
          <w:ilvl w:val="0"/>
          <w:numId w:val="50"/>
        </w:numPr>
        <w:rPr>
          <w:sz w:val="24"/>
          <w:szCs w:val="24"/>
          <w:lang w:val="ru-RU"/>
        </w:rPr>
      </w:pPr>
      <w:r w:rsidRPr="009D0CC6">
        <w:rPr>
          <w:sz w:val="24"/>
          <w:szCs w:val="24"/>
          <w:lang w:val="ru-RU"/>
        </w:rPr>
        <w:t>припремити</w:t>
      </w:r>
      <w:r w:rsidRPr="009D0CC6">
        <w:rPr>
          <w:spacing w:val="-2"/>
          <w:sz w:val="24"/>
          <w:szCs w:val="24"/>
          <w:lang w:val="ru-RU"/>
        </w:rPr>
        <w:t xml:space="preserve"> </w:t>
      </w:r>
      <w:r w:rsidRPr="009D0CC6">
        <w:rPr>
          <w:sz w:val="24"/>
          <w:szCs w:val="24"/>
          <w:lang w:val="ru-RU"/>
        </w:rPr>
        <w:t>дете</w:t>
      </w:r>
      <w:r w:rsidRPr="009D0CC6">
        <w:rPr>
          <w:spacing w:val="-4"/>
          <w:sz w:val="24"/>
          <w:szCs w:val="24"/>
          <w:lang w:val="ru-RU"/>
        </w:rPr>
        <w:t xml:space="preserve"> </w:t>
      </w:r>
      <w:r w:rsidRPr="009D0CC6">
        <w:rPr>
          <w:sz w:val="24"/>
          <w:szCs w:val="24"/>
          <w:lang w:val="ru-RU"/>
        </w:rPr>
        <w:t>за</w:t>
      </w:r>
      <w:r w:rsidRPr="009D0CC6">
        <w:rPr>
          <w:spacing w:val="-4"/>
          <w:sz w:val="24"/>
          <w:szCs w:val="24"/>
          <w:lang w:val="ru-RU"/>
        </w:rPr>
        <w:t xml:space="preserve"> </w:t>
      </w:r>
      <w:r w:rsidRPr="009D0CC6">
        <w:rPr>
          <w:sz w:val="24"/>
          <w:szCs w:val="24"/>
          <w:lang w:val="ru-RU"/>
        </w:rPr>
        <w:t>даље</w:t>
      </w:r>
      <w:r w:rsidRPr="009D0CC6">
        <w:rPr>
          <w:spacing w:val="-4"/>
          <w:sz w:val="24"/>
          <w:szCs w:val="24"/>
          <w:lang w:val="ru-RU"/>
        </w:rPr>
        <w:t xml:space="preserve"> </w:t>
      </w:r>
      <w:r w:rsidRPr="009D0CC6">
        <w:rPr>
          <w:sz w:val="24"/>
          <w:szCs w:val="24"/>
          <w:lang w:val="ru-RU"/>
        </w:rPr>
        <w:t>образовање</w:t>
      </w:r>
      <w:r w:rsidRPr="009D0CC6">
        <w:rPr>
          <w:spacing w:val="-4"/>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перманентно</w:t>
      </w:r>
      <w:r w:rsidRPr="009D0CC6">
        <w:rPr>
          <w:spacing w:val="-2"/>
          <w:sz w:val="24"/>
          <w:szCs w:val="24"/>
          <w:lang w:val="ru-RU"/>
        </w:rPr>
        <w:t xml:space="preserve"> учење.</w:t>
      </w:r>
    </w:p>
    <w:p w14:paraId="1A8A0C1C" w14:textId="77777777" w:rsidR="005F6CD0" w:rsidRPr="009D0CC6" w:rsidRDefault="005F6CD0" w:rsidP="005F6CD0">
      <w:pPr>
        <w:rPr>
          <w:sz w:val="24"/>
          <w:szCs w:val="24"/>
          <w:lang w:val="ru-RU"/>
        </w:rPr>
      </w:pPr>
    </w:p>
    <w:p w14:paraId="3CFF60AB" w14:textId="77777777" w:rsidR="005F6CD0" w:rsidRPr="009D0CC6" w:rsidRDefault="005F6CD0" w:rsidP="005F6CD0">
      <w:pPr>
        <w:rPr>
          <w:sz w:val="24"/>
          <w:szCs w:val="24"/>
        </w:rPr>
      </w:pPr>
      <w:r w:rsidRPr="009D0CC6">
        <w:rPr>
          <w:sz w:val="24"/>
          <w:szCs w:val="24"/>
        </w:rPr>
        <w:t>Специфични</w:t>
      </w:r>
      <w:r w:rsidRPr="009D0CC6">
        <w:rPr>
          <w:spacing w:val="-2"/>
          <w:sz w:val="24"/>
          <w:szCs w:val="24"/>
        </w:rPr>
        <w:t xml:space="preserve"> циљеви:</w:t>
      </w:r>
    </w:p>
    <w:p w14:paraId="2C2C5970" w14:textId="77777777" w:rsidR="005F6CD0" w:rsidRPr="009D0CC6" w:rsidRDefault="005F6CD0" w:rsidP="0035301F">
      <w:pPr>
        <w:pStyle w:val="ListParagraph"/>
        <w:numPr>
          <w:ilvl w:val="0"/>
          <w:numId w:val="51"/>
        </w:numPr>
        <w:rPr>
          <w:sz w:val="24"/>
          <w:szCs w:val="24"/>
          <w:lang w:val="ru-RU"/>
        </w:rPr>
      </w:pPr>
      <w:r w:rsidRPr="009D0CC6">
        <w:rPr>
          <w:sz w:val="24"/>
          <w:szCs w:val="24"/>
          <w:lang w:val="ru-RU"/>
        </w:rPr>
        <w:t>потпун</w:t>
      </w:r>
      <w:r w:rsidRPr="009D0CC6">
        <w:rPr>
          <w:spacing w:val="-2"/>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хармоничан</w:t>
      </w:r>
      <w:r w:rsidRPr="009D0CC6">
        <w:rPr>
          <w:spacing w:val="-1"/>
          <w:sz w:val="24"/>
          <w:szCs w:val="24"/>
          <w:lang w:val="ru-RU"/>
        </w:rPr>
        <w:t xml:space="preserve"> </w:t>
      </w:r>
      <w:r w:rsidRPr="009D0CC6">
        <w:rPr>
          <w:sz w:val="24"/>
          <w:szCs w:val="24"/>
          <w:lang w:val="ru-RU"/>
        </w:rPr>
        <w:t>развој</w:t>
      </w:r>
      <w:r w:rsidRPr="009D0CC6">
        <w:rPr>
          <w:spacing w:val="-4"/>
          <w:sz w:val="24"/>
          <w:szCs w:val="24"/>
          <w:lang w:val="ru-RU"/>
        </w:rPr>
        <w:t xml:space="preserve"> </w:t>
      </w:r>
      <w:r w:rsidRPr="009D0CC6">
        <w:rPr>
          <w:spacing w:val="-2"/>
          <w:sz w:val="24"/>
          <w:szCs w:val="24"/>
          <w:lang w:val="ru-RU"/>
        </w:rPr>
        <w:t>детета,</w:t>
      </w:r>
    </w:p>
    <w:p w14:paraId="3C6FE4F2" w14:textId="77777777" w:rsidR="005F6CD0" w:rsidRPr="009D0CC6" w:rsidRDefault="005F6CD0" w:rsidP="0035301F">
      <w:pPr>
        <w:pStyle w:val="ListParagraph"/>
        <w:numPr>
          <w:ilvl w:val="0"/>
          <w:numId w:val="51"/>
        </w:numPr>
        <w:rPr>
          <w:sz w:val="24"/>
          <w:szCs w:val="24"/>
          <w:lang w:val="ru-RU"/>
        </w:rPr>
      </w:pPr>
      <w:r w:rsidRPr="009D0CC6">
        <w:rPr>
          <w:sz w:val="24"/>
          <w:szCs w:val="24"/>
          <w:lang w:val="ru-RU"/>
        </w:rPr>
        <w:t>важност</w:t>
      </w:r>
      <w:r w:rsidRPr="009D0CC6">
        <w:rPr>
          <w:spacing w:val="-11"/>
          <w:sz w:val="24"/>
          <w:szCs w:val="24"/>
          <w:lang w:val="ru-RU"/>
        </w:rPr>
        <w:t xml:space="preserve"> </w:t>
      </w:r>
      <w:r w:rsidRPr="009D0CC6">
        <w:rPr>
          <w:sz w:val="24"/>
          <w:szCs w:val="24"/>
          <w:lang w:val="ru-RU"/>
        </w:rPr>
        <w:t>истицања</w:t>
      </w:r>
      <w:r w:rsidRPr="009D0CC6">
        <w:rPr>
          <w:spacing w:val="-13"/>
          <w:sz w:val="24"/>
          <w:szCs w:val="24"/>
          <w:lang w:val="ru-RU"/>
        </w:rPr>
        <w:t xml:space="preserve"> </w:t>
      </w:r>
      <w:r w:rsidRPr="009D0CC6">
        <w:rPr>
          <w:sz w:val="24"/>
          <w:szCs w:val="24"/>
          <w:lang w:val="ru-RU"/>
        </w:rPr>
        <w:t>индивидуалних</w:t>
      </w:r>
      <w:r w:rsidRPr="009D0CC6">
        <w:rPr>
          <w:spacing w:val="-11"/>
          <w:sz w:val="24"/>
          <w:szCs w:val="24"/>
          <w:lang w:val="ru-RU"/>
        </w:rPr>
        <w:t xml:space="preserve"> </w:t>
      </w:r>
      <w:r w:rsidRPr="009D0CC6">
        <w:rPr>
          <w:sz w:val="24"/>
          <w:szCs w:val="24"/>
          <w:lang w:val="ru-RU"/>
        </w:rPr>
        <w:t>различитости, корелација учења и слободног времена, иновативнији и флексибилнији приступ учењу,</w:t>
      </w:r>
    </w:p>
    <w:p w14:paraId="2BAEE7CA" w14:textId="77777777" w:rsidR="005F6CD0" w:rsidRPr="009D0CC6" w:rsidRDefault="005F6CD0" w:rsidP="0035301F">
      <w:pPr>
        <w:pStyle w:val="ListParagraph"/>
        <w:numPr>
          <w:ilvl w:val="0"/>
          <w:numId w:val="51"/>
        </w:numPr>
        <w:rPr>
          <w:sz w:val="24"/>
          <w:szCs w:val="24"/>
          <w:lang w:val="ru-RU"/>
        </w:rPr>
      </w:pPr>
      <w:r w:rsidRPr="009D0CC6">
        <w:rPr>
          <w:sz w:val="24"/>
          <w:szCs w:val="24"/>
          <w:lang w:val="ru-RU"/>
        </w:rPr>
        <w:t>оспособљавање</w:t>
      </w:r>
      <w:r w:rsidRPr="009D0CC6">
        <w:rPr>
          <w:spacing w:val="-10"/>
          <w:sz w:val="24"/>
          <w:szCs w:val="24"/>
          <w:lang w:val="ru-RU"/>
        </w:rPr>
        <w:t xml:space="preserve"> </w:t>
      </w:r>
      <w:r w:rsidRPr="009D0CC6">
        <w:rPr>
          <w:sz w:val="24"/>
          <w:szCs w:val="24"/>
          <w:lang w:val="ru-RU"/>
        </w:rPr>
        <w:t>ученика</w:t>
      </w:r>
      <w:r w:rsidRPr="009D0CC6">
        <w:rPr>
          <w:spacing w:val="-10"/>
          <w:sz w:val="24"/>
          <w:szCs w:val="24"/>
          <w:lang w:val="ru-RU"/>
        </w:rPr>
        <w:t xml:space="preserve"> </w:t>
      </w:r>
      <w:r w:rsidRPr="009D0CC6">
        <w:rPr>
          <w:sz w:val="24"/>
          <w:szCs w:val="24"/>
          <w:lang w:val="ru-RU"/>
        </w:rPr>
        <w:t>за</w:t>
      </w:r>
      <w:r w:rsidRPr="009D0CC6">
        <w:rPr>
          <w:spacing w:val="-10"/>
          <w:sz w:val="24"/>
          <w:szCs w:val="24"/>
          <w:lang w:val="ru-RU"/>
        </w:rPr>
        <w:t xml:space="preserve"> </w:t>
      </w:r>
      <w:r w:rsidRPr="009D0CC6">
        <w:rPr>
          <w:sz w:val="24"/>
          <w:szCs w:val="24"/>
          <w:lang w:val="ru-RU"/>
        </w:rPr>
        <w:t>самостално</w:t>
      </w:r>
      <w:r w:rsidRPr="009D0CC6">
        <w:rPr>
          <w:spacing w:val="-8"/>
          <w:sz w:val="24"/>
          <w:szCs w:val="24"/>
          <w:lang w:val="ru-RU"/>
        </w:rPr>
        <w:t xml:space="preserve"> </w:t>
      </w:r>
      <w:r w:rsidRPr="009D0CC6">
        <w:rPr>
          <w:sz w:val="24"/>
          <w:szCs w:val="24"/>
          <w:lang w:val="ru-RU"/>
        </w:rPr>
        <w:t>учење, подстицање мотивације за учењем,</w:t>
      </w:r>
    </w:p>
    <w:p w14:paraId="6FFEFBFC" w14:textId="77777777" w:rsidR="005F6CD0" w:rsidRPr="009D0CC6" w:rsidRDefault="005F6CD0" w:rsidP="0035301F">
      <w:pPr>
        <w:pStyle w:val="ListParagraph"/>
        <w:numPr>
          <w:ilvl w:val="0"/>
          <w:numId w:val="51"/>
        </w:numPr>
        <w:rPr>
          <w:sz w:val="24"/>
          <w:szCs w:val="24"/>
          <w:lang w:val="ru-RU"/>
        </w:rPr>
      </w:pPr>
      <w:r w:rsidRPr="009D0CC6">
        <w:rPr>
          <w:sz w:val="24"/>
          <w:szCs w:val="24"/>
          <w:lang w:val="ru-RU"/>
        </w:rPr>
        <w:t>партнерство у образовању,</w:t>
      </w:r>
      <w:r w:rsidRPr="009D0CC6">
        <w:rPr>
          <w:spacing w:val="40"/>
          <w:sz w:val="24"/>
          <w:szCs w:val="24"/>
          <w:lang w:val="ru-RU"/>
        </w:rPr>
        <w:t xml:space="preserve"> </w:t>
      </w:r>
      <w:r w:rsidRPr="009D0CC6">
        <w:rPr>
          <w:sz w:val="24"/>
          <w:szCs w:val="24"/>
          <w:lang w:val="ru-RU"/>
        </w:rPr>
        <w:t>улога</w:t>
      </w:r>
      <w:r w:rsidRPr="009D0CC6">
        <w:rPr>
          <w:spacing w:val="-13"/>
          <w:sz w:val="24"/>
          <w:szCs w:val="24"/>
          <w:lang w:val="ru-RU"/>
        </w:rPr>
        <w:t xml:space="preserve"> </w:t>
      </w:r>
      <w:r w:rsidRPr="009D0CC6">
        <w:rPr>
          <w:sz w:val="24"/>
          <w:szCs w:val="24"/>
          <w:lang w:val="ru-RU"/>
        </w:rPr>
        <w:t>технологија</w:t>
      </w:r>
      <w:r w:rsidRPr="009D0CC6">
        <w:rPr>
          <w:spacing w:val="-13"/>
          <w:sz w:val="24"/>
          <w:szCs w:val="24"/>
          <w:lang w:val="ru-RU"/>
        </w:rPr>
        <w:t xml:space="preserve"> </w:t>
      </w:r>
      <w:r w:rsidRPr="009D0CC6">
        <w:rPr>
          <w:sz w:val="24"/>
          <w:szCs w:val="24"/>
          <w:lang w:val="ru-RU"/>
        </w:rPr>
        <w:t>у</w:t>
      </w:r>
      <w:r w:rsidRPr="009D0CC6">
        <w:rPr>
          <w:spacing w:val="-11"/>
          <w:sz w:val="24"/>
          <w:szCs w:val="24"/>
          <w:lang w:val="ru-RU"/>
        </w:rPr>
        <w:t xml:space="preserve"> </w:t>
      </w:r>
      <w:r w:rsidRPr="009D0CC6">
        <w:rPr>
          <w:sz w:val="24"/>
          <w:szCs w:val="24"/>
          <w:lang w:val="ru-RU"/>
        </w:rPr>
        <w:t>образовању,</w:t>
      </w:r>
    </w:p>
    <w:p w14:paraId="2415D6F4" w14:textId="77777777" w:rsidR="005F6CD0" w:rsidRPr="009D0CC6" w:rsidRDefault="005F6CD0" w:rsidP="0035301F">
      <w:pPr>
        <w:pStyle w:val="ListParagraph"/>
        <w:numPr>
          <w:ilvl w:val="0"/>
          <w:numId w:val="51"/>
        </w:numPr>
        <w:rPr>
          <w:sz w:val="24"/>
          <w:szCs w:val="24"/>
          <w:lang w:val="ru-RU"/>
        </w:rPr>
      </w:pPr>
      <w:r w:rsidRPr="009D0CC6">
        <w:rPr>
          <w:sz w:val="24"/>
          <w:szCs w:val="24"/>
          <w:lang w:val="ru-RU"/>
        </w:rPr>
        <w:t>брига</w:t>
      </w:r>
      <w:r w:rsidRPr="009D0CC6">
        <w:rPr>
          <w:spacing w:val="-4"/>
          <w:sz w:val="24"/>
          <w:szCs w:val="24"/>
          <w:lang w:val="ru-RU"/>
        </w:rPr>
        <w:t xml:space="preserve"> </w:t>
      </w:r>
      <w:r w:rsidRPr="009D0CC6">
        <w:rPr>
          <w:sz w:val="24"/>
          <w:szCs w:val="24"/>
          <w:lang w:val="ru-RU"/>
        </w:rPr>
        <w:t>о</w:t>
      </w:r>
      <w:r w:rsidRPr="009D0CC6">
        <w:rPr>
          <w:spacing w:val="-1"/>
          <w:sz w:val="24"/>
          <w:szCs w:val="24"/>
          <w:lang w:val="ru-RU"/>
        </w:rPr>
        <w:t xml:space="preserve"> </w:t>
      </w:r>
      <w:r w:rsidRPr="009D0CC6">
        <w:rPr>
          <w:sz w:val="24"/>
          <w:szCs w:val="24"/>
          <w:lang w:val="ru-RU"/>
        </w:rPr>
        <w:t>деци</w:t>
      </w:r>
      <w:r w:rsidRPr="009D0CC6">
        <w:rPr>
          <w:spacing w:val="-1"/>
          <w:sz w:val="24"/>
          <w:szCs w:val="24"/>
          <w:lang w:val="ru-RU"/>
        </w:rPr>
        <w:t xml:space="preserve"> </w:t>
      </w:r>
      <w:r w:rsidRPr="009D0CC6">
        <w:rPr>
          <w:sz w:val="24"/>
          <w:szCs w:val="24"/>
          <w:lang w:val="ru-RU"/>
        </w:rPr>
        <w:t>са</w:t>
      </w:r>
      <w:r w:rsidRPr="009D0CC6">
        <w:rPr>
          <w:spacing w:val="-3"/>
          <w:sz w:val="24"/>
          <w:szCs w:val="24"/>
          <w:lang w:val="ru-RU"/>
        </w:rPr>
        <w:t xml:space="preserve"> </w:t>
      </w:r>
      <w:r w:rsidRPr="009D0CC6">
        <w:rPr>
          <w:sz w:val="24"/>
          <w:szCs w:val="24"/>
          <w:lang w:val="ru-RU"/>
        </w:rPr>
        <w:t>посебним</w:t>
      </w:r>
      <w:r w:rsidRPr="009D0CC6">
        <w:rPr>
          <w:spacing w:val="-3"/>
          <w:sz w:val="24"/>
          <w:szCs w:val="24"/>
          <w:lang w:val="ru-RU"/>
        </w:rPr>
        <w:t xml:space="preserve"> </w:t>
      </w:r>
      <w:r w:rsidRPr="009D0CC6">
        <w:rPr>
          <w:spacing w:val="-2"/>
          <w:sz w:val="24"/>
          <w:szCs w:val="24"/>
          <w:lang w:val="ru-RU"/>
        </w:rPr>
        <w:t>потребама,</w:t>
      </w:r>
    </w:p>
    <w:p w14:paraId="74E41166" w14:textId="77777777" w:rsidR="005F6CD0" w:rsidRPr="009D0CC6" w:rsidRDefault="005F6CD0" w:rsidP="0035301F">
      <w:pPr>
        <w:pStyle w:val="ListParagraph"/>
        <w:numPr>
          <w:ilvl w:val="0"/>
          <w:numId w:val="51"/>
        </w:numPr>
        <w:rPr>
          <w:sz w:val="24"/>
          <w:szCs w:val="24"/>
          <w:lang w:val="ru-RU"/>
        </w:rPr>
      </w:pPr>
      <w:r w:rsidRPr="009D0CC6">
        <w:rPr>
          <w:sz w:val="24"/>
          <w:szCs w:val="24"/>
          <w:lang w:val="ru-RU"/>
        </w:rPr>
        <w:t>темељна</w:t>
      </w:r>
      <w:r w:rsidRPr="009D0CC6">
        <w:rPr>
          <w:spacing w:val="-5"/>
          <w:sz w:val="24"/>
          <w:szCs w:val="24"/>
          <w:lang w:val="ru-RU"/>
        </w:rPr>
        <w:t xml:space="preserve"> </w:t>
      </w:r>
      <w:r w:rsidRPr="009D0CC6">
        <w:rPr>
          <w:sz w:val="24"/>
          <w:szCs w:val="24"/>
          <w:lang w:val="ru-RU"/>
        </w:rPr>
        <w:t>улога</w:t>
      </w:r>
      <w:r w:rsidRPr="009D0CC6">
        <w:rPr>
          <w:spacing w:val="-4"/>
          <w:sz w:val="24"/>
          <w:szCs w:val="24"/>
          <w:lang w:val="ru-RU"/>
        </w:rPr>
        <w:t xml:space="preserve"> </w:t>
      </w:r>
      <w:r w:rsidRPr="009D0CC6">
        <w:rPr>
          <w:sz w:val="24"/>
          <w:szCs w:val="24"/>
          <w:lang w:val="ru-RU"/>
        </w:rPr>
        <w:t>образовања</w:t>
      </w:r>
      <w:r w:rsidRPr="009D0CC6">
        <w:rPr>
          <w:spacing w:val="-5"/>
          <w:sz w:val="24"/>
          <w:szCs w:val="24"/>
          <w:lang w:val="ru-RU"/>
        </w:rPr>
        <w:t xml:space="preserve"> </w:t>
      </w:r>
      <w:r w:rsidRPr="009D0CC6">
        <w:rPr>
          <w:sz w:val="24"/>
          <w:szCs w:val="24"/>
          <w:lang w:val="ru-RU"/>
        </w:rPr>
        <w:t>у</w:t>
      </w:r>
      <w:r w:rsidRPr="009D0CC6">
        <w:rPr>
          <w:spacing w:val="-2"/>
          <w:sz w:val="24"/>
          <w:szCs w:val="24"/>
          <w:lang w:val="ru-RU"/>
        </w:rPr>
        <w:t xml:space="preserve"> </w:t>
      </w:r>
      <w:r w:rsidRPr="009D0CC6">
        <w:rPr>
          <w:sz w:val="24"/>
          <w:szCs w:val="24"/>
          <w:lang w:val="ru-RU"/>
        </w:rPr>
        <w:t xml:space="preserve">раном </w:t>
      </w:r>
      <w:r w:rsidRPr="009D0CC6">
        <w:rPr>
          <w:spacing w:val="-2"/>
          <w:sz w:val="24"/>
          <w:szCs w:val="24"/>
          <w:lang w:val="ru-RU"/>
        </w:rPr>
        <w:t>детињству,</w:t>
      </w:r>
    </w:p>
    <w:p w14:paraId="6C7C702F" w14:textId="77777777" w:rsidR="005F6CD0" w:rsidRPr="009D0CC6" w:rsidRDefault="005F6CD0" w:rsidP="0035301F">
      <w:pPr>
        <w:pStyle w:val="ListParagraph"/>
        <w:numPr>
          <w:ilvl w:val="0"/>
          <w:numId w:val="51"/>
        </w:numPr>
        <w:rPr>
          <w:sz w:val="24"/>
          <w:szCs w:val="24"/>
          <w:lang w:val="ru-RU"/>
        </w:rPr>
      </w:pPr>
      <w:r w:rsidRPr="009D0CC6">
        <w:rPr>
          <w:sz w:val="24"/>
          <w:szCs w:val="24"/>
          <w:lang w:val="ru-RU"/>
        </w:rPr>
        <w:t>олакшавање</w:t>
      </w:r>
      <w:r w:rsidRPr="009D0CC6">
        <w:rPr>
          <w:spacing w:val="-6"/>
          <w:sz w:val="24"/>
          <w:szCs w:val="24"/>
          <w:lang w:val="ru-RU"/>
        </w:rPr>
        <w:t xml:space="preserve"> </w:t>
      </w:r>
      <w:r w:rsidRPr="009D0CC6">
        <w:rPr>
          <w:sz w:val="24"/>
          <w:szCs w:val="24"/>
          <w:lang w:val="ru-RU"/>
        </w:rPr>
        <w:t>преласка</w:t>
      </w:r>
      <w:r w:rsidRPr="009D0CC6">
        <w:rPr>
          <w:spacing w:val="-6"/>
          <w:sz w:val="24"/>
          <w:szCs w:val="24"/>
          <w:lang w:val="ru-RU"/>
        </w:rPr>
        <w:t xml:space="preserve"> </w:t>
      </w:r>
      <w:r w:rsidRPr="009D0CC6">
        <w:rPr>
          <w:sz w:val="24"/>
          <w:szCs w:val="24"/>
          <w:lang w:val="ru-RU"/>
        </w:rPr>
        <w:t>из</w:t>
      </w:r>
      <w:r w:rsidRPr="009D0CC6">
        <w:rPr>
          <w:spacing w:val="-4"/>
          <w:sz w:val="24"/>
          <w:szCs w:val="24"/>
          <w:lang w:val="ru-RU"/>
        </w:rPr>
        <w:t xml:space="preserve"> </w:t>
      </w:r>
      <w:r w:rsidRPr="009D0CC6">
        <w:rPr>
          <w:sz w:val="24"/>
          <w:szCs w:val="24"/>
          <w:lang w:val="ru-RU"/>
        </w:rPr>
        <w:t>млађих</w:t>
      </w:r>
      <w:r w:rsidRPr="009D0CC6">
        <w:rPr>
          <w:spacing w:val="-4"/>
          <w:sz w:val="24"/>
          <w:szCs w:val="24"/>
          <w:lang w:val="ru-RU"/>
        </w:rPr>
        <w:t xml:space="preserve"> </w:t>
      </w:r>
      <w:r w:rsidRPr="009D0CC6">
        <w:rPr>
          <w:sz w:val="24"/>
          <w:szCs w:val="24"/>
          <w:lang w:val="ru-RU"/>
        </w:rPr>
        <w:t>у</w:t>
      </w:r>
      <w:r w:rsidRPr="009D0CC6">
        <w:rPr>
          <w:spacing w:val="-4"/>
          <w:sz w:val="24"/>
          <w:szCs w:val="24"/>
          <w:lang w:val="ru-RU"/>
        </w:rPr>
        <w:t xml:space="preserve"> </w:t>
      </w:r>
      <w:r w:rsidRPr="009D0CC6">
        <w:rPr>
          <w:sz w:val="24"/>
          <w:szCs w:val="24"/>
          <w:lang w:val="ru-RU"/>
        </w:rPr>
        <w:t>старије</w:t>
      </w:r>
      <w:r w:rsidRPr="009D0CC6">
        <w:rPr>
          <w:spacing w:val="-6"/>
          <w:sz w:val="24"/>
          <w:szCs w:val="24"/>
          <w:lang w:val="ru-RU"/>
        </w:rPr>
        <w:t xml:space="preserve"> </w:t>
      </w:r>
      <w:r w:rsidRPr="009D0CC6">
        <w:rPr>
          <w:sz w:val="24"/>
          <w:szCs w:val="24"/>
          <w:lang w:val="ru-RU"/>
        </w:rPr>
        <w:t>разреде</w:t>
      </w:r>
      <w:r w:rsidRPr="009D0CC6">
        <w:rPr>
          <w:spacing w:val="-6"/>
          <w:sz w:val="24"/>
          <w:szCs w:val="24"/>
          <w:lang w:val="ru-RU"/>
        </w:rPr>
        <w:t xml:space="preserve"> </w:t>
      </w:r>
      <w:r w:rsidRPr="009D0CC6">
        <w:rPr>
          <w:sz w:val="24"/>
          <w:szCs w:val="24"/>
          <w:lang w:val="ru-RU"/>
        </w:rPr>
        <w:t>основног</w:t>
      </w:r>
      <w:r w:rsidRPr="009D0CC6">
        <w:rPr>
          <w:spacing w:val="-3"/>
          <w:sz w:val="24"/>
          <w:szCs w:val="24"/>
          <w:lang w:val="ru-RU"/>
        </w:rPr>
        <w:t xml:space="preserve"> </w:t>
      </w:r>
      <w:r w:rsidRPr="009D0CC6">
        <w:rPr>
          <w:sz w:val="24"/>
          <w:szCs w:val="24"/>
          <w:lang w:val="ru-RU"/>
        </w:rPr>
        <w:t>образовања, перманентно образовање.</w:t>
      </w:r>
    </w:p>
    <w:p w14:paraId="7CE8BE45" w14:textId="77777777" w:rsidR="005F6CD0" w:rsidRPr="009D0CC6" w:rsidRDefault="005F6CD0" w:rsidP="005F6CD0">
      <w:pPr>
        <w:rPr>
          <w:sz w:val="24"/>
          <w:szCs w:val="24"/>
          <w:lang w:val="sr-Cyrl-RS"/>
        </w:rPr>
      </w:pPr>
    </w:p>
    <w:p w14:paraId="07D85F5F" w14:textId="77777777" w:rsidR="005F6CD0" w:rsidRPr="009D0CC6" w:rsidRDefault="005F6CD0" w:rsidP="005F6CD0">
      <w:pPr>
        <w:rPr>
          <w:sz w:val="24"/>
          <w:szCs w:val="24"/>
        </w:rPr>
      </w:pPr>
      <w:r w:rsidRPr="009D0CC6">
        <w:rPr>
          <w:sz w:val="24"/>
          <w:szCs w:val="24"/>
        </w:rPr>
        <w:t>Кључна</w:t>
      </w:r>
      <w:r w:rsidRPr="009D0CC6">
        <w:rPr>
          <w:spacing w:val="-2"/>
          <w:sz w:val="24"/>
          <w:szCs w:val="24"/>
        </w:rPr>
        <w:t xml:space="preserve"> </w:t>
      </w:r>
      <w:r w:rsidRPr="009D0CC6">
        <w:rPr>
          <w:sz w:val="24"/>
          <w:szCs w:val="24"/>
        </w:rPr>
        <w:t>подручја</w:t>
      </w:r>
      <w:r w:rsidRPr="009D0CC6">
        <w:rPr>
          <w:spacing w:val="-2"/>
          <w:sz w:val="24"/>
          <w:szCs w:val="24"/>
        </w:rPr>
        <w:t xml:space="preserve"> развоја:</w:t>
      </w:r>
    </w:p>
    <w:p w14:paraId="12CF6E32" w14:textId="77777777" w:rsidR="005F6CD0" w:rsidRPr="009D0CC6" w:rsidRDefault="005F6CD0" w:rsidP="0035301F">
      <w:pPr>
        <w:pStyle w:val="ListParagraph"/>
        <w:numPr>
          <w:ilvl w:val="0"/>
          <w:numId w:val="52"/>
        </w:numPr>
        <w:rPr>
          <w:sz w:val="24"/>
          <w:szCs w:val="24"/>
          <w:lang w:val="ru-RU"/>
        </w:rPr>
      </w:pPr>
      <w:r w:rsidRPr="009D0CC6">
        <w:rPr>
          <w:sz w:val="24"/>
          <w:szCs w:val="24"/>
          <w:lang w:val="ru-RU"/>
        </w:rPr>
        <w:t>складан</w:t>
      </w:r>
      <w:r w:rsidRPr="009D0CC6">
        <w:rPr>
          <w:spacing w:val="-6"/>
          <w:sz w:val="24"/>
          <w:szCs w:val="24"/>
          <w:lang w:val="ru-RU"/>
        </w:rPr>
        <w:t xml:space="preserve"> </w:t>
      </w:r>
      <w:r w:rsidRPr="009D0CC6">
        <w:rPr>
          <w:sz w:val="24"/>
          <w:szCs w:val="24"/>
          <w:lang w:val="ru-RU"/>
        </w:rPr>
        <w:t>емотиван,</w:t>
      </w:r>
      <w:r w:rsidRPr="009D0CC6">
        <w:rPr>
          <w:spacing w:val="-7"/>
          <w:sz w:val="24"/>
          <w:szCs w:val="24"/>
          <w:lang w:val="ru-RU"/>
        </w:rPr>
        <w:t xml:space="preserve"> </w:t>
      </w:r>
      <w:r w:rsidRPr="009D0CC6">
        <w:rPr>
          <w:sz w:val="24"/>
          <w:szCs w:val="24"/>
          <w:lang w:val="ru-RU"/>
        </w:rPr>
        <w:t>когнитиван,</w:t>
      </w:r>
      <w:r w:rsidRPr="009D0CC6">
        <w:rPr>
          <w:spacing w:val="-7"/>
          <w:sz w:val="24"/>
          <w:szCs w:val="24"/>
          <w:lang w:val="ru-RU"/>
        </w:rPr>
        <w:t xml:space="preserve"> </w:t>
      </w:r>
      <w:r w:rsidRPr="009D0CC6">
        <w:rPr>
          <w:sz w:val="24"/>
          <w:szCs w:val="24"/>
          <w:lang w:val="ru-RU"/>
        </w:rPr>
        <w:t>социјалан</w:t>
      </w:r>
      <w:r w:rsidRPr="009D0CC6">
        <w:rPr>
          <w:spacing w:val="-6"/>
          <w:sz w:val="24"/>
          <w:szCs w:val="24"/>
          <w:lang w:val="ru-RU"/>
        </w:rPr>
        <w:t xml:space="preserve"> </w:t>
      </w:r>
      <w:r w:rsidRPr="009D0CC6">
        <w:rPr>
          <w:sz w:val="24"/>
          <w:szCs w:val="24"/>
          <w:lang w:val="ru-RU"/>
        </w:rPr>
        <w:t>и</w:t>
      </w:r>
      <w:r w:rsidRPr="009D0CC6">
        <w:rPr>
          <w:spacing w:val="-6"/>
          <w:sz w:val="24"/>
          <w:szCs w:val="24"/>
          <w:lang w:val="ru-RU"/>
        </w:rPr>
        <w:t xml:space="preserve"> </w:t>
      </w:r>
      <w:r w:rsidRPr="009D0CC6">
        <w:rPr>
          <w:sz w:val="24"/>
          <w:szCs w:val="24"/>
          <w:lang w:val="ru-RU"/>
        </w:rPr>
        <w:t>психолошки</w:t>
      </w:r>
      <w:r w:rsidRPr="009D0CC6">
        <w:rPr>
          <w:spacing w:val="-6"/>
          <w:sz w:val="24"/>
          <w:szCs w:val="24"/>
          <w:lang w:val="ru-RU"/>
        </w:rPr>
        <w:t xml:space="preserve"> </w:t>
      </w:r>
      <w:r w:rsidRPr="009D0CC6">
        <w:rPr>
          <w:sz w:val="24"/>
          <w:szCs w:val="24"/>
          <w:lang w:val="ru-RU"/>
        </w:rPr>
        <w:t>развој, лакоћа процеса социјализације и комуникације,</w:t>
      </w:r>
    </w:p>
    <w:p w14:paraId="3AC32DDC" w14:textId="77777777" w:rsidR="005F6CD0" w:rsidRPr="009D0CC6" w:rsidRDefault="005F6CD0" w:rsidP="0035301F">
      <w:pPr>
        <w:pStyle w:val="ListParagraph"/>
        <w:numPr>
          <w:ilvl w:val="0"/>
          <w:numId w:val="52"/>
        </w:numPr>
        <w:rPr>
          <w:sz w:val="24"/>
          <w:szCs w:val="24"/>
        </w:rPr>
      </w:pPr>
      <w:r w:rsidRPr="009D0CC6">
        <w:rPr>
          <w:sz w:val="24"/>
          <w:szCs w:val="24"/>
        </w:rPr>
        <w:t>развој</w:t>
      </w:r>
      <w:r w:rsidRPr="009D0CC6">
        <w:rPr>
          <w:spacing w:val="-6"/>
          <w:sz w:val="24"/>
          <w:szCs w:val="24"/>
        </w:rPr>
        <w:t xml:space="preserve"> </w:t>
      </w:r>
      <w:r w:rsidRPr="009D0CC6">
        <w:rPr>
          <w:sz w:val="24"/>
          <w:szCs w:val="24"/>
        </w:rPr>
        <w:t>комуникацијских</w:t>
      </w:r>
      <w:r w:rsidRPr="009D0CC6">
        <w:rPr>
          <w:spacing w:val="-3"/>
          <w:sz w:val="24"/>
          <w:szCs w:val="24"/>
        </w:rPr>
        <w:t xml:space="preserve"> </w:t>
      </w:r>
      <w:r w:rsidRPr="009D0CC6">
        <w:rPr>
          <w:spacing w:val="-2"/>
          <w:sz w:val="24"/>
          <w:szCs w:val="24"/>
        </w:rPr>
        <w:t>компетенција,</w:t>
      </w:r>
    </w:p>
    <w:p w14:paraId="6CC32583" w14:textId="77777777" w:rsidR="005F6CD0" w:rsidRPr="009D0CC6" w:rsidRDefault="005F6CD0" w:rsidP="0035301F">
      <w:pPr>
        <w:pStyle w:val="ListParagraph"/>
        <w:numPr>
          <w:ilvl w:val="0"/>
          <w:numId w:val="52"/>
        </w:numPr>
        <w:rPr>
          <w:sz w:val="24"/>
          <w:szCs w:val="24"/>
          <w:lang w:val="ru-RU"/>
        </w:rPr>
      </w:pPr>
      <w:r w:rsidRPr="009D0CC6">
        <w:rPr>
          <w:sz w:val="24"/>
          <w:szCs w:val="24"/>
          <w:lang w:val="ru-RU"/>
        </w:rPr>
        <w:t>утемељење</w:t>
      </w:r>
      <w:r w:rsidRPr="009D0CC6">
        <w:rPr>
          <w:spacing w:val="-8"/>
          <w:sz w:val="24"/>
          <w:szCs w:val="24"/>
          <w:lang w:val="ru-RU"/>
        </w:rPr>
        <w:t xml:space="preserve"> </w:t>
      </w:r>
      <w:r w:rsidRPr="009D0CC6">
        <w:rPr>
          <w:sz w:val="24"/>
          <w:szCs w:val="24"/>
          <w:lang w:val="ru-RU"/>
        </w:rPr>
        <w:t>математичко-логичке</w:t>
      </w:r>
      <w:r w:rsidRPr="009D0CC6">
        <w:rPr>
          <w:spacing w:val="-8"/>
          <w:sz w:val="24"/>
          <w:szCs w:val="24"/>
          <w:lang w:val="ru-RU"/>
        </w:rPr>
        <w:t xml:space="preserve"> </w:t>
      </w:r>
      <w:r w:rsidRPr="009D0CC6">
        <w:rPr>
          <w:sz w:val="24"/>
          <w:szCs w:val="24"/>
          <w:lang w:val="ru-RU"/>
        </w:rPr>
        <w:t>и</w:t>
      </w:r>
      <w:r w:rsidRPr="009D0CC6">
        <w:rPr>
          <w:spacing w:val="-5"/>
          <w:sz w:val="24"/>
          <w:szCs w:val="24"/>
          <w:lang w:val="ru-RU"/>
        </w:rPr>
        <w:t xml:space="preserve"> </w:t>
      </w:r>
      <w:r w:rsidRPr="009D0CC6">
        <w:rPr>
          <w:sz w:val="24"/>
          <w:szCs w:val="24"/>
          <w:lang w:val="ru-RU"/>
        </w:rPr>
        <w:t>информационо-комуникационе</w:t>
      </w:r>
      <w:r w:rsidRPr="009D0CC6">
        <w:rPr>
          <w:spacing w:val="-8"/>
          <w:sz w:val="24"/>
          <w:szCs w:val="24"/>
          <w:lang w:val="ru-RU"/>
        </w:rPr>
        <w:t xml:space="preserve"> </w:t>
      </w:r>
      <w:r w:rsidRPr="009D0CC6">
        <w:rPr>
          <w:sz w:val="24"/>
          <w:szCs w:val="24"/>
          <w:lang w:val="ru-RU"/>
        </w:rPr>
        <w:t>писмености, културно-уметничко подручје развоја,</w:t>
      </w:r>
    </w:p>
    <w:p w14:paraId="15831591" w14:textId="77777777" w:rsidR="005F6CD0" w:rsidRPr="009D0CC6" w:rsidRDefault="005F6CD0" w:rsidP="0035301F">
      <w:pPr>
        <w:pStyle w:val="ListParagraph"/>
        <w:numPr>
          <w:ilvl w:val="0"/>
          <w:numId w:val="52"/>
        </w:numPr>
        <w:rPr>
          <w:sz w:val="24"/>
          <w:szCs w:val="24"/>
        </w:rPr>
      </w:pPr>
      <w:r w:rsidRPr="009D0CC6">
        <w:rPr>
          <w:sz w:val="24"/>
          <w:szCs w:val="24"/>
        </w:rPr>
        <w:t>игра,спорт</w:t>
      </w:r>
      <w:r w:rsidRPr="009D0CC6">
        <w:rPr>
          <w:spacing w:val="-3"/>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рекреација,</w:t>
      </w:r>
    </w:p>
    <w:p w14:paraId="60DF22A2" w14:textId="77777777" w:rsidR="005F6CD0" w:rsidRPr="009D0CC6" w:rsidRDefault="005F6CD0" w:rsidP="0035301F">
      <w:pPr>
        <w:pStyle w:val="ListParagraph"/>
        <w:numPr>
          <w:ilvl w:val="0"/>
          <w:numId w:val="52"/>
        </w:numPr>
        <w:rPr>
          <w:sz w:val="24"/>
          <w:szCs w:val="24"/>
        </w:rPr>
      </w:pPr>
      <w:r w:rsidRPr="009D0CC6">
        <w:rPr>
          <w:sz w:val="24"/>
          <w:szCs w:val="24"/>
        </w:rPr>
        <w:t>активности</w:t>
      </w:r>
      <w:r w:rsidRPr="009D0CC6">
        <w:rPr>
          <w:spacing w:val="-3"/>
          <w:sz w:val="24"/>
          <w:szCs w:val="24"/>
        </w:rPr>
        <w:t xml:space="preserve"> </w:t>
      </w:r>
      <w:r w:rsidRPr="009D0CC6">
        <w:rPr>
          <w:sz w:val="24"/>
          <w:szCs w:val="24"/>
        </w:rPr>
        <w:t>према</w:t>
      </w:r>
      <w:r w:rsidRPr="009D0CC6">
        <w:rPr>
          <w:spacing w:val="-5"/>
          <w:sz w:val="24"/>
          <w:szCs w:val="24"/>
        </w:rPr>
        <w:t xml:space="preserve"> </w:t>
      </w:r>
      <w:r w:rsidRPr="009D0CC6">
        <w:rPr>
          <w:sz w:val="24"/>
          <w:szCs w:val="24"/>
        </w:rPr>
        <w:t>одабиру</w:t>
      </w:r>
      <w:r w:rsidRPr="009D0CC6">
        <w:rPr>
          <w:spacing w:val="-3"/>
          <w:sz w:val="24"/>
          <w:szCs w:val="24"/>
        </w:rPr>
        <w:t xml:space="preserve"> </w:t>
      </w:r>
      <w:r w:rsidRPr="009D0CC6">
        <w:rPr>
          <w:spacing w:val="-2"/>
          <w:sz w:val="24"/>
          <w:szCs w:val="24"/>
        </w:rPr>
        <w:t>школе.</w:t>
      </w:r>
    </w:p>
    <w:p w14:paraId="6B407B36" w14:textId="77777777" w:rsidR="005F6CD0" w:rsidRPr="009D0CC6" w:rsidRDefault="005F6CD0" w:rsidP="005F6CD0">
      <w:pPr>
        <w:rPr>
          <w:sz w:val="24"/>
          <w:szCs w:val="24"/>
          <w:lang w:val="sr-Cyrl-RS"/>
        </w:rPr>
      </w:pPr>
    </w:p>
    <w:p w14:paraId="23C3C912" w14:textId="77777777" w:rsidR="005F6CD0" w:rsidRPr="009D0CC6" w:rsidRDefault="005F6CD0" w:rsidP="005F6CD0">
      <w:pPr>
        <w:rPr>
          <w:spacing w:val="-2"/>
          <w:sz w:val="24"/>
          <w:szCs w:val="24"/>
          <w:lang w:val="sr-Cyrl-RS"/>
        </w:rPr>
      </w:pPr>
      <w:r w:rsidRPr="009D0CC6">
        <w:rPr>
          <w:sz w:val="24"/>
          <w:szCs w:val="24"/>
          <w:lang w:val="ru-RU"/>
        </w:rPr>
        <w:t>У</w:t>
      </w:r>
      <w:r w:rsidRPr="009D0CC6">
        <w:rPr>
          <w:spacing w:val="-7"/>
          <w:sz w:val="24"/>
          <w:szCs w:val="24"/>
          <w:lang w:val="ru-RU"/>
        </w:rPr>
        <w:t xml:space="preserve"> </w:t>
      </w:r>
      <w:r w:rsidRPr="009D0CC6">
        <w:rPr>
          <w:sz w:val="24"/>
          <w:szCs w:val="24"/>
          <w:lang w:val="ru-RU"/>
        </w:rPr>
        <w:t>оквиру</w:t>
      </w:r>
      <w:r w:rsidRPr="009D0CC6">
        <w:rPr>
          <w:spacing w:val="-3"/>
          <w:sz w:val="24"/>
          <w:szCs w:val="24"/>
          <w:lang w:val="ru-RU"/>
        </w:rPr>
        <w:t xml:space="preserve"> </w:t>
      </w:r>
      <w:r w:rsidRPr="009D0CC6">
        <w:rPr>
          <w:sz w:val="24"/>
          <w:szCs w:val="24"/>
          <w:lang w:val="ru-RU"/>
        </w:rPr>
        <w:t>продуженог</w:t>
      </w:r>
      <w:r w:rsidRPr="009D0CC6">
        <w:rPr>
          <w:spacing w:val="-2"/>
          <w:sz w:val="24"/>
          <w:szCs w:val="24"/>
          <w:lang w:val="ru-RU"/>
        </w:rPr>
        <w:t xml:space="preserve"> </w:t>
      </w:r>
      <w:r w:rsidRPr="009D0CC6">
        <w:rPr>
          <w:sz w:val="24"/>
          <w:szCs w:val="24"/>
          <w:lang w:val="ru-RU"/>
        </w:rPr>
        <w:t>боравка</w:t>
      </w:r>
      <w:r w:rsidRPr="009D0CC6">
        <w:rPr>
          <w:spacing w:val="-8"/>
          <w:sz w:val="24"/>
          <w:szCs w:val="24"/>
          <w:lang w:val="ru-RU"/>
        </w:rPr>
        <w:t xml:space="preserve"> </w:t>
      </w:r>
      <w:r w:rsidRPr="009D0CC6">
        <w:rPr>
          <w:sz w:val="24"/>
          <w:szCs w:val="24"/>
          <w:lang w:val="ru-RU"/>
        </w:rPr>
        <w:t>планира</w:t>
      </w:r>
      <w:r w:rsidRPr="009D0CC6">
        <w:rPr>
          <w:spacing w:val="-3"/>
          <w:sz w:val="24"/>
          <w:szCs w:val="24"/>
          <w:lang w:val="ru-RU"/>
        </w:rPr>
        <w:t xml:space="preserve"> </w:t>
      </w:r>
      <w:r w:rsidRPr="009D0CC6">
        <w:rPr>
          <w:sz w:val="24"/>
          <w:szCs w:val="24"/>
          <w:lang w:val="ru-RU"/>
        </w:rPr>
        <w:t>се</w:t>
      </w:r>
      <w:r w:rsidRPr="009D0CC6">
        <w:rPr>
          <w:spacing w:val="-4"/>
          <w:sz w:val="24"/>
          <w:szCs w:val="24"/>
          <w:lang w:val="ru-RU"/>
        </w:rPr>
        <w:t xml:space="preserve"> </w:t>
      </w:r>
      <w:r w:rsidRPr="009D0CC6">
        <w:rPr>
          <w:sz w:val="24"/>
          <w:szCs w:val="24"/>
          <w:lang w:val="ru-RU"/>
        </w:rPr>
        <w:t>реализовање</w:t>
      </w:r>
      <w:r w:rsidRPr="009D0CC6">
        <w:rPr>
          <w:spacing w:val="-5"/>
          <w:sz w:val="24"/>
          <w:szCs w:val="24"/>
          <w:lang w:val="ru-RU"/>
        </w:rPr>
        <w:t xml:space="preserve"> </w:t>
      </w:r>
      <w:r w:rsidRPr="009D0CC6">
        <w:rPr>
          <w:sz w:val="24"/>
          <w:szCs w:val="24"/>
          <w:lang w:val="ru-RU"/>
        </w:rPr>
        <w:t>следећих</w:t>
      </w:r>
      <w:r w:rsidRPr="009D0CC6">
        <w:rPr>
          <w:spacing w:val="-2"/>
          <w:sz w:val="24"/>
          <w:szCs w:val="24"/>
          <w:lang w:val="ru-RU"/>
        </w:rPr>
        <w:t xml:space="preserve"> активности:</w:t>
      </w:r>
    </w:p>
    <w:p w14:paraId="29057428" w14:textId="77777777" w:rsidR="005F6CD0" w:rsidRPr="009D0CC6" w:rsidRDefault="005F6CD0" w:rsidP="005F6CD0">
      <w:pPr>
        <w:rPr>
          <w:sz w:val="24"/>
          <w:szCs w:val="24"/>
          <w:lang w:val="sr-Cyrl-RS"/>
        </w:rPr>
      </w:pPr>
    </w:p>
    <w:p w14:paraId="5145FA59" w14:textId="77777777" w:rsidR="005F6CD0" w:rsidRPr="009D0CC6" w:rsidRDefault="005F6CD0" w:rsidP="005F6CD0">
      <w:pPr>
        <w:rPr>
          <w:spacing w:val="-2"/>
          <w:sz w:val="24"/>
          <w:szCs w:val="24"/>
          <w:lang w:val="sr-Cyrl-RS"/>
        </w:rPr>
      </w:pPr>
      <w:r w:rsidRPr="009D0CC6">
        <w:rPr>
          <w:sz w:val="24"/>
          <w:szCs w:val="24"/>
          <w:lang w:val="ru-RU"/>
        </w:rPr>
        <w:t>Самосталан</w:t>
      </w:r>
      <w:r w:rsidRPr="009D0CC6">
        <w:rPr>
          <w:spacing w:val="-3"/>
          <w:sz w:val="24"/>
          <w:szCs w:val="24"/>
          <w:lang w:val="ru-RU"/>
        </w:rPr>
        <w:t xml:space="preserve"> </w:t>
      </w:r>
      <w:r w:rsidRPr="009D0CC6">
        <w:rPr>
          <w:sz w:val="24"/>
          <w:szCs w:val="24"/>
          <w:lang w:val="ru-RU"/>
        </w:rPr>
        <w:t>рад</w:t>
      </w:r>
      <w:r w:rsidRPr="009D0CC6">
        <w:rPr>
          <w:spacing w:val="-6"/>
          <w:sz w:val="24"/>
          <w:szCs w:val="24"/>
          <w:lang w:val="ru-RU"/>
        </w:rPr>
        <w:t xml:space="preserve"> </w:t>
      </w:r>
      <w:r w:rsidRPr="009D0CC6">
        <w:rPr>
          <w:sz w:val="24"/>
          <w:szCs w:val="24"/>
          <w:lang w:val="ru-RU"/>
        </w:rPr>
        <w:t>ученика</w:t>
      </w:r>
      <w:r w:rsidRPr="009D0CC6">
        <w:rPr>
          <w:spacing w:val="-1"/>
          <w:sz w:val="24"/>
          <w:szCs w:val="24"/>
          <w:lang w:val="ru-RU"/>
        </w:rPr>
        <w:t xml:space="preserve"> </w:t>
      </w:r>
      <w:r w:rsidRPr="009D0CC6">
        <w:rPr>
          <w:sz w:val="24"/>
          <w:szCs w:val="24"/>
          <w:lang w:val="ru-RU"/>
        </w:rPr>
        <w:t>који</w:t>
      </w:r>
      <w:r w:rsidRPr="009D0CC6">
        <w:rPr>
          <w:spacing w:val="-2"/>
          <w:sz w:val="24"/>
          <w:szCs w:val="24"/>
          <w:lang w:val="ru-RU"/>
        </w:rPr>
        <w:t xml:space="preserve"> подразумева:</w:t>
      </w:r>
    </w:p>
    <w:p w14:paraId="04A1FDAE" w14:textId="77777777" w:rsidR="005F6CD0" w:rsidRPr="009D0CC6" w:rsidRDefault="005F6CD0" w:rsidP="005F6CD0">
      <w:pPr>
        <w:rPr>
          <w:sz w:val="24"/>
          <w:szCs w:val="24"/>
          <w:lang w:val="sr-Cyrl-RS"/>
        </w:rPr>
      </w:pPr>
    </w:p>
    <w:p w14:paraId="558DAB6A" w14:textId="77777777" w:rsidR="005F6CD0" w:rsidRPr="009D0CC6" w:rsidRDefault="005F6CD0" w:rsidP="005F6CD0">
      <w:pPr>
        <w:rPr>
          <w:sz w:val="24"/>
          <w:szCs w:val="24"/>
          <w:lang w:val="sr-Cyrl-RS"/>
        </w:rPr>
      </w:pPr>
      <w:r w:rsidRPr="009D0CC6">
        <w:rPr>
          <w:sz w:val="24"/>
          <w:szCs w:val="24"/>
          <w:lang w:val="sr-Cyrl-RS"/>
        </w:rPr>
        <w:t>-Објашњавање,</w:t>
      </w:r>
      <w:r w:rsidRPr="009D0CC6">
        <w:rPr>
          <w:spacing w:val="-7"/>
          <w:sz w:val="24"/>
          <w:szCs w:val="24"/>
          <w:lang w:val="sr-Cyrl-RS"/>
        </w:rPr>
        <w:t xml:space="preserve"> </w:t>
      </w:r>
      <w:r w:rsidRPr="009D0CC6">
        <w:rPr>
          <w:sz w:val="24"/>
          <w:szCs w:val="24"/>
          <w:lang w:val="sr-Cyrl-RS"/>
        </w:rPr>
        <w:t>упућивање,</w:t>
      </w:r>
      <w:r w:rsidRPr="009D0CC6">
        <w:rPr>
          <w:spacing w:val="-7"/>
          <w:sz w:val="24"/>
          <w:szCs w:val="24"/>
          <w:lang w:val="sr-Cyrl-RS"/>
        </w:rPr>
        <w:t xml:space="preserve"> </w:t>
      </w:r>
      <w:r w:rsidRPr="009D0CC6">
        <w:rPr>
          <w:sz w:val="24"/>
          <w:szCs w:val="24"/>
          <w:lang w:val="sr-Cyrl-RS"/>
        </w:rPr>
        <w:t>саветовање,</w:t>
      </w:r>
      <w:r w:rsidRPr="009D0CC6">
        <w:rPr>
          <w:spacing w:val="-7"/>
          <w:sz w:val="24"/>
          <w:szCs w:val="24"/>
          <w:lang w:val="sr-Cyrl-RS"/>
        </w:rPr>
        <w:t xml:space="preserve"> </w:t>
      </w:r>
      <w:r w:rsidRPr="009D0CC6">
        <w:rPr>
          <w:sz w:val="24"/>
          <w:szCs w:val="24"/>
          <w:lang w:val="sr-Cyrl-RS"/>
        </w:rPr>
        <w:t>пружање</w:t>
      </w:r>
      <w:r w:rsidRPr="009D0CC6">
        <w:rPr>
          <w:spacing w:val="-4"/>
          <w:sz w:val="24"/>
          <w:szCs w:val="24"/>
          <w:lang w:val="sr-Cyrl-RS"/>
        </w:rPr>
        <w:t xml:space="preserve"> </w:t>
      </w:r>
      <w:r w:rsidRPr="009D0CC6">
        <w:rPr>
          <w:sz w:val="24"/>
          <w:szCs w:val="24"/>
          <w:lang w:val="sr-Cyrl-RS"/>
        </w:rPr>
        <w:t>помоћи</w:t>
      </w:r>
      <w:r w:rsidRPr="009D0CC6">
        <w:rPr>
          <w:spacing w:val="-6"/>
          <w:sz w:val="24"/>
          <w:szCs w:val="24"/>
          <w:lang w:val="sr-Cyrl-RS"/>
        </w:rPr>
        <w:t xml:space="preserve"> </w:t>
      </w:r>
      <w:r w:rsidRPr="009D0CC6">
        <w:rPr>
          <w:sz w:val="24"/>
          <w:szCs w:val="24"/>
          <w:lang w:val="sr-Cyrl-RS"/>
        </w:rPr>
        <w:t>ученицима</w:t>
      </w:r>
      <w:r w:rsidRPr="009D0CC6">
        <w:rPr>
          <w:spacing w:val="-8"/>
          <w:sz w:val="24"/>
          <w:szCs w:val="24"/>
          <w:lang w:val="sr-Cyrl-RS"/>
        </w:rPr>
        <w:t xml:space="preserve"> </w:t>
      </w:r>
      <w:r w:rsidRPr="009D0CC6">
        <w:rPr>
          <w:sz w:val="24"/>
          <w:szCs w:val="24"/>
          <w:lang w:val="sr-Cyrl-RS"/>
        </w:rPr>
        <w:t>у</w:t>
      </w:r>
      <w:r w:rsidRPr="009D0CC6">
        <w:rPr>
          <w:spacing w:val="-7"/>
          <w:sz w:val="24"/>
          <w:szCs w:val="24"/>
          <w:lang w:val="sr-Cyrl-RS"/>
        </w:rPr>
        <w:t xml:space="preserve"> </w:t>
      </w:r>
      <w:r w:rsidRPr="009D0CC6">
        <w:rPr>
          <w:sz w:val="24"/>
          <w:szCs w:val="24"/>
          <w:lang w:val="sr-Cyrl-RS"/>
        </w:rPr>
        <w:t>савладавању наставних садржаја;</w:t>
      </w:r>
    </w:p>
    <w:p w14:paraId="36F5EBFB" w14:textId="77777777" w:rsidR="005F6CD0" w:rsidRPr="009D0CC6" w:rsidRDefault="005F6CD0" w:rsidP="005F6CD0">
      <w:pPr>
        <w:rPr>
          <w:sz w:val="24"/>
          <w:szCs w:val="24"/>
          <w:lang w:val="ru-RU"/>
        </w:rPr>
      </w:pPr>
      <w:r w:rsidRPr="009D0CC6">
        <w:rPr>
          <w:sz w:val="24"/>
          <w:szCs w:val="24"/>
          <w:lang w:val="ru-RU"/>
        </w:rPr>
        <w:t>-Праћење</w:t>
      </w:r>
      <w:r w:rsidRPr="009D0CC6">
        <w:rPr>
          <w:spacing w:val="-5"/>
          <w:sz w:val="24"/>
          <w:szCs w:val="24"/>
          <w:lang w:val="ru-RU"/>
        </w:rPr>
        <w:t xml:space="preserve"> </w:t>
      </w:r>
      <w:r w:rsidRPr="009D0CC6">
        <w:rPr>
          <w:sz w:val="24"/>
          <w:szCs w:val="24"/>
          <w:lang w:val="ru-RU"/>
        </w:rPr>
        <w:t>израде</w:t>
      </w:r>
      <w:r w:rsidRPr="009D0CC6">
        <w:rPr>
          <w:spacing w:val="-5"/>
          <w:sz w:val="24"/>
          <w:szCs w:val="24"/>
          <w:lang w:val="ru-RU"/>
        </w:rPr>
        <w:t xml:space="preserve"> </w:t>
      </w:r>
      <w:r w:rsidRPr="009D0CC6">
        <w:rPr>
          <w:sz w:val="24"/>
          <w:szCs w:val="24"/>
          <w:lang w:val="ru-RU"/>
        </w:rPr>
        <w:t>домаћих</w:t>
      </w:r>
      <w:r w:rsidRPr="009D0CC6">
        <w:rPr>
          <w:spacing w:val="-3"/>
          <w:sz w:val="24"/>
          <w:szCs w:val="24"/>
          <w:lang w:val="ru-RU"/>
        </w:rPr>
        <w:t xml:space="preserve"> </w:t>
      </w:r>
      <w:r w:rsidRPr="009D0CC6">
        <w:rPr>
          <w:spacing w:val="-2"/>
          <w:sz w:val="24"/>
          <w:szCs w:val="24"/>
          <w:lang w:val="ru-RU"/>
        </w:rPr>
        <w:t>задатака;</w:t>
      </w:r>
    </w:p>
    <w:p w14:paraId="136ADA4C" w14:textId="77777777" w:rsidR="005F6CD0" w:rsidRPr="009D0CC6" w:rsidRDefault="005F6CD0" w:rsidP="005F6CD0">
      <w:pPr>
        <w:rPr>
          <w:sz w:val="24"/>
          <w:szCs w:val="24"/>
          <w:lang w:val="ru-RU"/>
        </w:rPr>
      </w:pPr>
      <w:r w:rsidRPr="009D0CC6">
        <w:rPr>
          <w:sz w:val="24"/>
          <w:szCs w:val="24"/>
          <w:lang w:val="ru-RU"/>
        </w:rPr>
        <w:t>-Рад</w:t>
      </w:r>
      <w:r w:rsidRPr="009D0CC6">
        <w:rPr>
          <w:spacing w:val="-6"/>
          <w:sz w:val="24"/>
          <w:szCs w:val="24"/>
          <w:lang w:val="ru-RU"/>
        </w:rPr>
        <w:t xml:space="preserve"> </w:t>
      </w:r>
      <w:r w:rsidRPr="009D0CC6">
        <w:rPr>
          <w:sz w:val="24"/>
          <w:szCs w:val="24"/>
          <w:lang w:val="ru-RU"/>
        </w:rPr>
        <w:t>на</w:t>
      </w:r>
      <w:r w:rsidRPr="009D0CC6">
        <w:rPr>
          <w:spacing w:val="-4"/>
          <w:sz w:val="24"/>
          <w:szCs w:val="24"/>
          <w:lang w:val="ru-RU"/>
        </w:rPr>
        <w:t xml:space="preserve"> </w:t>
      </w:r>
      <w:r w:rsidRPr="009D0CC6">
        <w:rPr>
          <w:sz w:val="24"/>
          <w:szCs w:val="24"/>
          <w:lang w:val="ru-RU"/>
        </w:rPr>
        <w:t>продубљивању</w:t>
      </w:r>
      <w:r w:rsidRPr="009D0CC6">
        <w:rPr>
          <w:spacing w:val="-2"/>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систематизовању</w:t>
      </w:r>
      <w:r w:rsidRPr="009D0CC6">
        <w:rPr>
          <w:spacing w:val="-2"/>
          <w:sz w:val="24"/>
          <w:szCs w:val="24"/>
          <w:lang w:val="ru-RU"/>
        </w:rPr>
        <w:t xml:space="preserve"> </w:t>
      </w:r>
      <w:r w:rsidRPr="009D0CC6">
        <w:rPr>
          <w:sz w:val="24"/>
          <w:szCs w:val="24"/>
          <w:lang w:val="ru-RU"/>
        </w:rPr>
        <w:t>наставних</w:t>
      </w:r>
      <w:r w:rsidRPr="009D0CC6">
        <w:rPr>
          <w:spacing w:val="-2"/>
          <w:sz w:val="24"/>
          <w:szCs w:val="24"/>
          <w:lang w:val="ru-RU"/>
        </w:rPr>
        <w:t xml:space="preserve"> садржаја</w:t>
      </w:r>
    </w:p>
    <w:p w14:paraId="05454E7C" w14:textId="77777777" w:rsidR="005F6CD0" w:rsidRPr="009D0CC6" w:rsidRDefault="005F6CD0" w:rsidP="005F6CD0">
      <w:pPr>
        <w:rPr>
          <w:sz w:val="24"/>
          <w:szCs w:val="24"/>
          <w:lang w:val="sr-Cyrl-RS"/>
        </w:rPr>
      </w:pPr>
    </w:p>
    <w:p w14:paraId="4EE0995A" w14:textId="77777777" w:rsidR="005F6CD0" w:rsidRPr="009D0CC6" w:rsidRDefault="005F6CD0" w:rsidP="005F6CD0">
      <w:pPr>
        <w:rPr>
          <w:sz w:val="24"/>
          <w:szCs w:val="24"/>
          <w:lang w:val="ru-RU"/>
        </w:rPr>
      </w:pPr>
      <w:r w:rsidRPr="009D0CC6">
        <w:rPr>
          <w:sz w:val="24"/>
          <w:szCs w:val="24"/>
          <w:lang w:val="ru-RU"/>
        </w:rPr>
        <w:t>Планирање и реализовање што разноврснијих садржаја и облика слободних активности</w:t>
      </w:r>
      <w:r w:rsidRPr="009D0CC6">
        <w:rPr>
          <w:spacing w:val="-4"/>
          <w:sz w:val="24"/>
          <w:szCs w:val="24"/>
          <w:lang w:val="ru-RU"/>
        </w:rPr>
        <w:t xml:space="preserve"> </w:t>
      </w:r>
      <w:r w:rsidRPr="009D0CC6">
        <w:rPr>
          <w:sz w:val="24"/>
          <w:szCs w:val="24"/>
          <w:lang w:val="ru-RU"/>
        </w:rPr>
        <w:t>неопходних</w:t>
      </w:r>
      <w:r w:rsidRPr="009D0CC6">
        <w:rPr>
          <w:spacing w:val="-5"/>
          <w:sz w:val="24"/>
          <w:szCs w:val="24"/>
          <w:lang w:val="ru-RU"/>
        </w:rPr>
        <w:t xml:space="preserve"> </w:t>
      </w:r>
      <w:r w:rsidRPr="009D0CC6">
        <w:rPr>
          <w:sz w:val="24"/>
          <w:szCs w:val="24"/>
          <w:lang w:val="ru-RU"/>
        </w:rPr>
        <w:t>за</w:t>
      </w:r>
      <w:r w:rsidRPr="009D0CC6">
        <w:rPr>
          <w:spacing w:val="-7"/>
          <w:sz w:val="24"/>
          <w:szCs w:val="24"/>
          <w:lang w:val="ru-RU"/>
        </w:rPr>
        <w:t xml:space="preserve"> </w:t>
      </w:r>
      <w:r w:rsidRPr="009D0CC6">
        <w:rPr>
          <w:sz w:val="24"/>
          <w:szCs w:val="24"/>
          <w:lang w:val="ru-RU"/>
        </w:rPr>
        <w:t>развој</w:t>
      </w:r>
      <w:r w:rsidRPr="009D0CC6">
        <w:rPr>
          <w:spacing w:val="-7"/>
          <w:sz w:val="24"/>
          <w:szCs w:val="24"/>
          <w:lang w:val="ru-RU"/>
        </w:rPr>
        <w:t xml:space="preserve"> </w:t>
      </w:r>
      <w:r w:rsidRPr="009D0CC6">
        <w:rPr>
          <w:sz w:val="24"/>
          <w:szCs w:val="24"/>
          <w:lang w:val="ru-RU"/>
        </w:rPr>
        <w:t>свих</w:t>
      </w:r>
      <w:r w:rsidRPr="009D0CC6">
        <w:rPr>
          <w:spacing w:val="-5"/>
          <w:sz w:val="24"/>
          <w:szCs w:val="24"/>
          <w:lang w:val="ru-RU"/>
        </w:rPr>
        <w:t xml:space="preserve"> </w:t>
      </w:r>
      <w:r w:rsidRPr="009D0CC6">
        <w:rPr>
          <w:sz w:val="24"/>
          <w:szCs w:val="24"/>
          <w:lang w:val="ru-RU"/>
        </w:rPr>
        <w:t>компоненти</w:t>
      </w:r>
      <w:r w:rsidRPr="009D0CC6">
        <w:rPr>
          <w:spacing w:val="-4"/>
          <w:sz w:val="24"/>
          <w:szCs w:val="24"/>
          <w:lang w:val="ru-RU"/>
        </w:rPr>
        <w:t xml:space="preserve"> </w:t>
      </w:r>
      <w:r w:rsidRPr="009D0CC6">
        <w:rPr>
          <w:sz w:val="24"/>
          <w:szCs w:val="24"/>
          <w:lang w:val="ru-RU"/>
        </w:rPr>
        <w:t>личности</w:t>
      </w:r>
      <w:r w:rsidRPr="009D0CC6">
        <w:rPr>
          <w:spacing w:val="-4"/>
          <w:sz w:val="24"/>
          <w:szCs w:val="24"/>
          <w:lang w:val="ru-RU"/>
        </w:rPr>
        <w:t xml:space="preserve"> </w:t>
      </w:r>
      <w:r w:rsidRPr="009D0CC6">
        <w:rPr>
          <w:sz w:val="24"/>
          <w:szCs w:val="24"/>
          <w:lang w:val="ru-RU"/>
        </w:rPr>
        <w:t>ученика</w:t>
      </w:r>
      <w:r w:rsidRPr="009D0CC6">
        <w:rPr>
          <w:spacing w:val="-7"/>
          <w:sz w:val="24"/>
          <w:szCs w:val="24"/>
          <w:lang w:val="ru-RU"/>
        </w:rPr>
        <w:t xml:space="preserve"> </w:t>
      </w:r>
      <w:r w:rsidRPr="009D0CC6">
        <w:rPr>
          <w:sz w:val="24"/>
          <w:szCs w:val="24"/>
          <w:lang w:val="ru-RU"/>
        </w:rPr>
        <w:t>(интелектуалне, моралне, физичке, радно-техничке, естетске...)</w:t>
      </w:r>
    </w:p>
    <w:p w14:paraId="1967F547" w14:textId="77777777" w:rsidR="005F6CD0" w:rsidRPr="009D0CC6" w:rsidRDefault="005F6CD0" w:rsidP="005F6CD0">
      <w:pPr>
        <w:rPr>
          <w:sz w:val="24"/>
          <w:szCs w:val="24"/>
          <w:lang w:val="sr-Cyrl-RS"/>
        </w:rPr>
      </w:pPr>
    </w:p>
    <w:p w14:paraId="443967A1" w14:textId="77777777" w:rsidR="005F6CD0" w:rsidRPr="009D0CC6" w:rsidRDefault="005F6CD0" w:rsidP="005F6CD0">
      <w:pPr>
        <w:rPr>
          <w:sz w:val="24"/>
          <w:szCs w:val="24"/>
          <w:lang w:val="sr-Cyrl-RS"/>
        </w:rPr>
      </w:pPr>
      <w:r w:rsidRPr="009D0CC6">
        <w:rPr>
          <w:sz w:val="24"/>
          <w:szCs w:val="24"/>
          <w:lang w:val="ru-RU"/>
        </w:rPr>
        <w:t xml:space="preserve">Слободне активности подразумевају: </w:t>
      </w:r>
    </w:p>
    <w:p w14:paraId="69496639" w14:textId="77777777" w:rsidR="005F6CD0" w:rsidRPr="009D0CC6" w:rsidRDefault="005F6CD0" w:rsidP="005F6CD0">
      <w:pPr>
        <w:rPr>
          <w:sz w:val="24"/>
          <w:szCs w:val="24"/>
          <w:lang w:val="ru-RU"/>
        </w:rPr>
      </w:pPr>
      <w:r w:rsidRPr="009D0CC6">
        <w:rPr>
          <w:sz w:val="24"/>
          <w:szCs w:val="24"/>
          <w:lang w:val="ru-RU"/>
        </w:rPr>
        <w:t>креативне радионице, психолошке радионице, спортско-рекреативне</w:t>
      </w:r>
      <w:r w:rsidRPr="009D0CC6">
        <w:rPr>
          <w:spacing w:val="-9"/>
          <w:sz w:val="24"/>
          <w:szCs w:val="24"/>
          <w:lang w:val="ru-RU"/>
        </w:rPr>
        <w:t xml:space="preserve"> </w:t>
      </w:r>
      <w:r w:rsidRPr="009D0CC6">
        <w:rPr>
          <w:sz w:val="24"/>
          <w:szCs w:val="24"/>
          <w:lang w:val="ru-RU"/>
        </w:rPr>
        <w:t>активности,</w:t>
      </w:r>
      <w:r w:rsidRPr="009D0CC6">
        <w:rPr>
          <w:spacing w:val="-7"/>
          <w:sz w:val="24"/>
          <w:szCs w:val="24"/>
          <w:lang w:val="ru-RU"/>
        </w:rPr>
        <w:t xml:space="preserve"> </w:t>
      </w:r>
      <w:r w:rsidRPr="009D0CC6">
        <w:rPr>
          <w:sz w:val="24"/>
          <w:szCs w:val="24"/>
          <w:lang w:val="ru-RU"/>
        </w:rPr>
        <w:t>културно-уметничке</w:t>
      </w:r>
      <w:r w:rsidRPr="009D0CC6">
        <w:rPr>
          <w:spacing w:val="-9"/>
          <w:sz w:val="24"/>
          <w:szCs w:val="24"/>
          <w:lang w:val="ru-RU"/>
        </w:rPr>
        <w:t xml:space="preserve"> </w:t>
      </w:r>
      <w:r w:rsidRPr="009D0CC6">
        <w:rPr>
          <w:sz w:val="24"/>
          <w:szCs w:val="24"/>
          <w:lang w:val="ru-RU"/>
        </w:rPr>
        <w:t>активности,</w:t>
      </w:r>
      <w:r w:rsidRPr="009D0CC6">
        <w:rPr>
          <w:spacing w:val="-7"/>
          <w:sz w:val="24"/>
          <w:szCs w:val="24"/>
          <w:lang w:val="ru-RU"/>
        </w:rPr>
        <w:t xml:space="preserve"> </w:t>
      </w:r>
      <w:r w:rsidRPr="009D0CC6">
        <w:rPr>
          <w:sz w:val="24"/>
          <w:szCs w:val="24"/>
          <w:lang w:val="ru-RU"/>
        </w:rPr>
        <w:t>музичке,</w:t>
      </w:r>
      <w:r w:rsidRPr="009D0CC6">
        <w:rPr>
          <w:spacing w:val="-7"/>
          <w:sz w:val="24"/>
          <w:szCs w:val="24"/>
          <w:lang w:val="ru-RU"/>
        </w:rPr>
        <w:t xml:space="preserve"> </w:t>
      </w:r>
      <w:r w:rsidRPr="009D0CC6">
        <w:rPr>
          <w:sz w:val="24"/>
          <w:szCs w:val="24"/>
          <w:lang w:val="ru-RU"/>
        </w:rPr>
        <w:t>ликовне, драмско-рецитаторске, едукативне игре и друго.</w:t>
      </w:r>
    </w:p>
    <w:p w14:paraId="3FE397A3" w14:textId="77777777" w:rsidR="005F6CD0" w:rsidRPr="009D0CC6" w:rsidRDefault="005F6CD0" w:rsidP="005F6CD0">
      <w:pPr>
        <w:rPr>
          <w:sz w:val="24"/>
          <w:szCs w:val="24"/>
          <w:lang w:val="sr-Cyrl-RS"/>
        </w:rPr>
      </w:pPr>
    </w:p>
    <w:p w14:paraId="193D1685" w14:textId="77777777" w:rsidR="005F6CD0" w:rsidRPr="009D0CC6" w:rsidRDefault="005F6CD0" w:rsidP="005F6CD0">
      <w:pPr>
        <w:rPr>
          <w:sz w:val="24"/>
          <w:szCs w:val="24"/>
          <w:lang w:val="ru-RU"/>
        </w:rPr>
      </w:pPr>
      <w:r w:rsidRPr="009D0CC6">
        <w:rPr>
          <w:sz w:val="24"/>
          <w:szCs w:val="24"/>
          <w:lang w:val="ru-RU"/>
        </w:rPr>
        <w:t>Организовање</w:t>
      </w:r>
      <w:r w:rsidRPr="009D0CC6">
        <w:rPr>
          <w:spacing w:val="-8"/>
          <w:sz w:val="24"/>
          <w:szCs w:val="24"/>
          <w:lang w:val="ru-RU"/>
        </w:rPr>
        <w:t xml:space="preserve"> </w:t>
      </w:r>
      <w:r w:rsidRPr="009D0CC6">
        <w:rPr>
          <w:sz w:val="24"/>
          <w:szCs w:val="24"/>
          <w:lang w:val="ru-RU"/>
        </w:rPr>
        <w:t>слободног</w:t>
      </w:r>
      <w:r w:rsidRPr="009D0CC6">
        <w:rPr>
          <w:spacing w:val="-5"/>
          <w:sz w:val="24"/>
          <w:szCs w:val="24"/>
          <w:lang w:val="ru-RU"/>
        </w:rPr>
        <w:t xml:space="preserve"> </w:t>
      </w:r>
      <w:r w:rsidRPr="009D0CC6">
        <w:rPr>
          <w:sz w:val="24"/>
          <w:szCs w:val="24"/>
          <w:lang w:val="ru-RU"/>
        </w:rPr>
        <w:t>времена</w:t>
      </w:r>
      <w:r w:rsidRPr="009D0CC6">
        <w:rPr>
          <w:spacing w:val="-8"/>
          <w:sz w:val="24"/>
          <w:szCs w:val="24"/>
          <w:lang w:val="ru-RU"/>
        </w:rPr>
        <w:t xml:space="preserve"> </w:t>
      </w:r>
      <w:r w:rsidRPr="009D0CC6">
        <w:rPr>
          <w:sz w:val="24"/>
          <w:szCs w:val="24"/>
          <w:lang w:val="ru-RU"/>
        </w:rPr>
        <w:t>ученика</w:t>
      </w:r>
      <w:r w:rsidRPr="009D0CC6">
        <w:rPr>
          <w:spacing w:val="-8"/>
          <w:sz w:val="24"/>
          <w:szCs w:val="24"/>
          <w:lang w:val="ru-RU"/>
        </w:rPr>
        <w:t xml:space="preserve"> </w:t>
      </w:r>
      <w:r w:rsidRPr="009D0CC6">
        <w:rPr>
          <w:sz w:val="24"/>
          <w:szCs w:val="24"/>
          <w:lang w:val="ru-RU"/>
        </w:rPr>
        <w:t>који</w:t>
      </w:r>
      <w:r w:rsidRPr="009D0CC6">
        <w:rPr>
          <w:spacing w:val="-1"/>
          <w:sz w:val="24"/>
          <w:szCs w:val="24"/>
          <w:lang w:val="ru-RU"/>
        </w:rPr>
        <w:t xml:space="preserve"> </w:t>
      </w:r>
      <w:r w:rsidRPr="009D0CC6">
        <w:rPr>
          <w:sz w:val="24"/>
          <w:szCs w:val="24"/>
          <w:lang w:val="ru-RU"/>
        </w:rPr>
        <w:t>подразумева</w:t>
      </w:r>
      <w:r w:rsidRPr="009D0CC6">
        <w:rPr>
          <w:spacing w:val="-8"/>
          <w:sz w:val="24"/>
          <w:szCs w:val="24"/>
          <w:lang w:val="ru-RU"/>
        </w:rPr>
        <w:t xml:space="preserve"> </w:t>
      </w:r>
      <w:r w:rsidRPr="009D0CC6">
        <w:rPr>
          <w:sz w:val="24"/>
          <w:szCs w:val="24"/>
          <w:lang w:val="ru-RU"/>
        </w:rPr>
        <w:t>слушање</w:t>
      </w:r>
      <w:r w:rsidRPr="009D0CC6">
        <w:rPr>
          <w:spacing w:val="-8"/>
          <w:sz w:val="24"/>
          <w:szCs w:val="24"/>
          <w:lang w:val="ru-RU"/>
        </w:rPr>
        <w:t xml:space="preserve"> </w:t>
      </w:r>
      <w:r w:rsidRPr="009D0CC6">
        <w:rPr>
          <w:sz w:val="24"/>
          <w:szCs w:val="24"/>
          <w:lang w:val="ru-RU"/>
        </w:rPr>
        <w:t>музике, гледање дечјих филмова, дружење и игру, игре које подстичу упознавање кроз уважавање, игре за развој концентрације, игре које подстичу сарадњу, игре за</w:t>
      </w:r>
      <w:r w:rsidRPr="009D0CC6">
        <w:rPr>
          <w:sz w:val="24"/>
          <w:szCs w:val="24"/>
          <w:lang w:val="sr-Cyrl-RS"/>
        </w:rPr>
        <w:t xml:space="preserve"> </w:t>
      </w:r>
      <w:r w:rsidRPr="009D0CC6">
        <w:rPr>
          <w:sz w:val="24"/>
          <w:szCs w:val="24"/>
          <w:lang w:val="ru-RU"/>
        </w:rPr>
        <w:t>размрдавање</w:t>
      </w:r>
      <w:r w:rsidRPr="009D0CC6">
        <w:rPr>
          <w:spacing w:val="-5"/>
          <w:sz w:val="24"/>
          <w:szCs w:val="24"/>
          <w:lang w:val="ru-RU"/>
        </w:rPr>
        <w:t xml:space="preserve"> </w:t>
      </w:r>
      <w:r w:rsidRPr="009D0CC6">
        <w:rPr>
          <w:sz w:val="24"/>
          <w:szCs w:val="24"/>
          <w:lang w:val="ru-RU"/>
        </w:rPr>
        <w:t>тела</w:t>
      </w:r>
      <w:r w:rsidRPr="009D0CC6">
        <w:rPr>
          <w:spacing w:val="-5"/>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духа, друштвене</w:t>
      </w:r>
      <w:r w:rsidRPr="009D0CC6">
        <w:rPr>
          <w:spacing w:val="-5"/>
          <w:sz w:val="24"/>
          <w:szCs w:val="24"/>
          <w:lang w:val="ru-RU"/>
        </w:rPr>
        <w:t xml:space="preserve"> </w:t>
      </w:r>
      <w:r w:rsidRPr="009D0CC6">
        <w:rPr>
          <w:sz w:val="24"/>
          <w:szCs w:val="24"/>
          <w:lang w:val="ru-RU"/>
        </w:rPr>
        <w:t>игре,</w:t>
      </w:r>
      <w:r w:rsidRPr="009D0CC6">
        <w:rPr>
          <w:spacing w:val="-3"/>
          <w:sz w:val="24"/>
          <w:szCs w:val="24"/>
          <w:lang w:val="ru-RU"/>
        </w:rPr>
        <w:t xml:space="preserve"> </w:t>
      </w:r>
      <w:r w:rsidRPr="009D0CC6">
        <w:rPr>
          <w:sz w:val="24"/>
          <w:szCs w:val="24"/>
          <w:lang w:val="ru-RU"/>
        </w:rPr>
        <w:t>спортске</w:t>
      </w:r>
      <w:r w:rsidRPr="009D0CC6">
        <w:rPr>
          <w:spacing w:val="-5"/>
          <w:sz w:val="24"/>
          <w:szCs w:val="24"/>
          <w:lang w:val="ru-RU"/>
        </w:rPr>
        <w:t xml:space="preserve"> </w:t>
      </w:r>
      <w:r w:rsidRPr="009D0CC6">
        <w:rPr>
          <w:sz w:val="24"/>
          <w:szCs w:val="24"/>
          <w:lang w:val="ru-RU"/>
        </w:rPr>
        <w:t>игре,</w:t>
      </w:r>
      <w:r w:rsidRPr="009D0CC6">
        <w:rPr>
          <w:spacing w:val="-3"/>
          <w:sz w:val="24"/>
          <w:szCs w:val="24"/>
          <w:lang w:val="ru-RU"/>
        </w:rPr>
        <w:t xml:space="preserve"> </w:t>
      </w:r>
      <w:r w:rsidRPr="009D0CC6">
        <w:rPr>
          <w:sz w:val="24"/>
          <w:szCs w:val="24"/>
          <w:lang w:val="ru-RU"/>
        </w:rPr>
        <w:t>језичке</w:t>
      </w:r>
      <w:r w:rsidRPr="009D0CC6">
        <w:rPr>
          <w:spacing w:val="-5"/>
          <w:sz w:val="24"/>
          <w:szCs w:val="24"/>
          <w:lang w:val="ru-RU"/>
        </w:rPr>
        <w:t xml:space="preserve"> </w:t>
      </w:r>
      <w:r w:rsidRPr="009D0CC6">
        <w:rPr>
          <w:sz w:val="24"/>
          <w:szCs w:val="24"/>
          <w:lang w:val="ru-RU"/>
        </w:rPr>
        <w:t>игре,</w:t>
      </w:r>
      <w:r w:rsidRPr="009D0CC6">
        <w:rPr>
          <w:spacing w:val="-3"/>
          <w:sz w:val="24"/>
          <w:szCs w:val="24"/>
          <w:lang w:val="ru-RU"/>
        </w:rPr>
        <w:t xml:space="preserve"> </w:t>
      </w:r>
      <w:r w:rsidRPr="009D0CC6">
        <w:rPr>
          <w:sz w:val="24"/>
          <w:szCs w:val="24"/>
          <w:lang w:val="ru-RU"/>
        </w:rPr>
        <w:t>игре</w:t>
      </w:r>
      <w:r w:rsidRPr="009D0CC6">
        <w:rPr>
          <w:spacing w:val="-5"/>
          <w:sz w:val="24"/>
          <w:szCs w:val="24"/>
          <w:lang w:val="ru-RU"/>
        </w:rPr>
        <w:t xml:space="preserve"> </w:t>
      </w:r>
      <w:r w:rsidRPr="009D0CC6">
        <w:rPr>
          <w:sz w:val="24"/>
          <w:szCs w:val="24"/>
          <w:lang w:val="ru-RU"/>
        </w:rPr>
        <w:t>по слободном избору ученика.</w:t>
      </w:r>
    </w:p>
    <w:p w14:paraId="579598AC" w14:textId="77777777" w:rsidR="005F6CD0" w:rsidRPr="009D0CC6" w:rsidRDefault="005F6CD0" w:rsidP="005F6CD0">
      <w:pPr>
        <w:rPr>
          <w:sz w:val="24"/>
          <w:szCs w:val="24"/>
          <w:lang w:val="sr-Cyrl-RS"/>
        </w:rPr>
      </w:pPr>
    </w:p>
    <w:p w14:paraId="210EECB5" w14:textId="77777777" w:rsidR="005F6CD0" w:rsidRPr="009D0CC6" w:rsidRDefault="005F6CD0" w:rsidP="005F6CD0">
      <w:pPr>
        <w:rPr>
          <w:sz w:val="24"/>
          <w:szCs w:val="24"/>
          <w:lang w:val="sr-Cyrl-RS"/>
        </w:rPr>
      </w:pPr>
      <w:r w:rsidRPr="009D0CC6">
        <w:rPr>
          <w:sz w:val="24"/>
          <w:szCs w:val="24"/>
        </w:rPr>
        <w:t>Дневни</w:t>
      </w:r>
      <w:r w:rsidRPr="009D0CC6">
        <w:rPr>
          <w:spacing w:val="-4"/>
          <w:sz w:val="24"/>
          <w:szCs w:val="24"/>
        </w:rPr>
        <w:t xml:space="preserve"> </w:t>
      </w:r>
      <w:r w:rsidRPr="009D0CC6">
        <w:rPr>
          <w:sz w:val="24"/>
          <w:szCs w:val="24"/>
        </w:rPr>
        <w:t>распоред</w:t>
      </w:r>
      <w:r w:rsidRPr="009D0CC6">
        <w:rPr>
          <w:spacing w:val="-8"/>
          <w:sz w:val="24"/>
          <w:szCs w:val="24"/>
        </w:rPr>
        <w:t xml:space="preserve"> </w:t>
      </w:r>
      <w:r w:rsidRPr="009D0CC6">
        <w:rPr>
          <w:sz w:val="24"/>
          <w:szCs w:val="24"/>
        </w:rPr>
        <w:t>активности:</w:t>
      </w:r>
      <w:r w:rsidRPr="009D0CC6">
        <w:rPr>
          <w:spacing w:val="-3"/>
          <w:sz w:val="24"/>
          <w:szCs w:val="24"/>
        </w:rPr>
        <w:t xml:space="preserve"> </w:t>
      </w:r>
    </w:p>
    <w:p w14:paraId="549B96A6" w14:textId="77777777" w:rsidR="005F6CD0" w:rsidRPr="009D0CC6" w:rsidRDefault="005F6CD0" w:rsidP="005F6CD0">
      <w:pPr>
        <w:rPr>
          <w:sz w:val="24"/>
          <w:szCs w:val="24"/>
        </w:rPr>
      </w:pPr>
    </w:p>
    <w:tbl>
      <w:tblPr>
        <w:tblW w:w="0" w:type="auto"/>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840"/>
        <w:gridCol w:w="5716"/>
      </w:tblGrid>
      <w:tr w:rsidR="005F6CD0" w:rsidRPr="009D0CC6" w14:paraId="1D4123D4" w14:textId="77777777" w:rsidTr="00210FA6">
        <w:trPr>
          <w:trHeight w:val="360"/>
        </w:trPr>
        <w:tc>
          <w:tcPr>
            <w:tcW w:w="1840" w:type="dxa"/>
          </w:tcPr>
          <w:p w14:paraId="6FEF2F4D" w14:textId="77777777" w:rsidR="005F6CD0" w:rsidRPr="009D0CC6" w:rsidRDefault="005F6CD0" w:rsidP="00210FA6">
            <w:pPr>
              <w:rPr>
                <w:sz w:val="24"/>
                <w:szCs w:val="24"/>
              </w:rPr>
            </w:pPr>
            <w:r w:rsidRPr="009D0CC6">
              <w:rPr>
                <w:sz w:val="24"/>
                <w:szCs w:val="24"/>
              </w:rPr>
              <w:t>После</w:t>
            </w:r>
            <w:r w:rsidRPr="009D0CC6">
              <w:rPr>
                <w:spacing w:val="-10"/>
                <w:sz w:val="24"/>
                <w:szCs w:val="24"/>
              </w:rPr>
              <w:t xml:space="preserve"> </w:t>
            </w:r>
            <w:r w:rsidRPr="009D0CC6">
              <w:rPr>
                <w:spacing w:val="-2"/>
                <w:sz w:val="24"/>
                <w:szCs w:val="24"/>
              </w:rPr>
              <w:t>подне</w:t>
            </w:r>
          </w:p>
        </w:tc>
        <w:tc>
          <w:tcPr>
            <w:tcW w:w="5716" w:type="dxa"/>
          </w:tcPr>
          <w:p w14:paraId="45F68460" w14:textId="77777777" w:rsidR="005F6CD0" w:rsidRPr="009D0CC6" w:rsidRDefault="005F6CD0" w:rsidP="00210FA6">
            <w:pPr>
              <w:rPr>
                <w:sz w:val="24"/>
                <w:szCs w:val="24"/>
              </w:rPr>
            </w:pPr>
            <w:r w:rsidRPr="009D0CC6">
              <w:rPr>
                <w:spacing w:val="-2"/>
                <w:sz w:val="24"/>
                <w:szCs w:val="24"/>
              </w:rPr>
              <w:t>Активности</w:t>
            </w:r>
          </w:p>
        </w:tc>
      </w:tr>
      <w:tr w:rsidR="005F6CD0" w:rsidRPr="009D0CC6" w14:paraId="5A11444C" w14:textId="77777777" w:rsidTr="00210FA6">
        <w:trPr>
          <w:trHeight w:val="366"/>
        </w:trPr>
        <w:tc>
          <w:tcPr>
            <w:tcW w:w="1840" w:type="dxa"/>
          </w:tcPr>
          <w:p w14:paraId="67084465" w14:textId="77777777" w:rsidR="005F6CD0" w:rsidRPr="009D0CC6" w:rsidRDefault="005F6CD0" w:rsidP="00210FA6">
            <w:pPr>
              <w:rPr>
                <w:sz w:val="24"/>
                <w:szCs w:val="24"/>
              </w:rPr>
            </w:pPr>
            <w:r w:rsidRPr="009D0CC6">
              <w:rPr>
                <w:spacing w:val="-2"/>
                <w:sz w:val="24"/>
                <w:szCs w:val="24"/>
              </w:rPr>
              <w:t>11:40-</w:t>
            </w:r>
            <w:r w:rsidRPr="009D0CC6">
              <w:rPr>
                <w:spacing w:val="-4"/>
                <w:sz w:val="24"/>
                <w:szCs w:val="24"/>
              </w:rPr>
              <w:t>11:50</w:t>
            </w:r>
          </w:p>
        </w:tc>
        <w:tc>
          <w:tcPr>
            <w:tcW w:w="5716" w:type="dxa"/>
          </w:tcPr>
          <w:p w14:paraId="4334C25D" w14:textId="77777777" w:rsidR="005F6CD0" w:rsidRPr="009D0CC6" w:rsidRDefault="005F6CD0" w:rsidP="00210FA6">
            <w:pPr>
              <w:rPr>
                <w:sz w:val="24"/>
                <w:szCs w:val="24"/>
              </w:rPr>
            </w:pPr>
            <w:r w:rsidRPr="009D0CC6">
              <w:rPr>
                <w:sz w:val="24"/>
                <w:szCs w:val="24"/>
              </w:rPr>
              <w:t>Пријем</w:t>
            </w:r>
            <w:r w:rsidRPr="009D0CC6">
              <w:rPr>
                <w:spacing w:val="-10"/>
                <w:sz w:val="24"/>
                <w:szCs w:val="24"/>
              </w:rPr>
              <w:t xml:space="preserve"> </w:t>
            </w:r>
            <w:r w:rsidRPr="009D0CC6">
              <w:rPr>
                <w:spacing w:val="-2"/>
                <w:sz w:val="24"/>
                <w:szCs w:val="24"/>
              </w:rPr>
              <w:t>ученика</w:t>
            </w:r>
          </w:p>
        </w:tc>
      </w:tr>
      <w:tr w:rsidR="005F6CD0" w:rsidRPr="009D0CC6" w14:paraId="6FE75F8C" w14:textId="77777777" w:rsidTr="00210FA6">
        <w:trPr>
          <w:trHeight w:val="360"/>
        </w:trPr>
        <w:tc>
          <w:tcPr>
            <w:tcW w:w="1840" w:type="dxa"/>
          </w:tcPr>
          <w:p w14:paraId="637601A2" w14:textId="77777777" w:rsidR="005F6CD0" w:rsidRPr="009D0CC6" w:rsidRDefault="005F6CD0" w:rsidP="00210FA6">
            <w:pPr>
              <w:rPr>
                <w:sz w:val="24"/>
                <w:szCs w:val="24"/>
              </w:rPr>
            </w:pPr>
            <w:r w:rsidRPr="009D0CC6">
              <w:rPr>
                <w:spacing w:val="-2"/>
                <w:sz w:val="24"/>
                <w:szCs w:val="24"/>
              </w:rPr>
              <w:t>11:50-</w:t>
            </w:r>
            <w:r w:rsidRPr="009D0CC6">
              <w:rPr>
                <w:spacing w:val="-4"/>
                <w:sz w:val="24"/>
                <w:szCs w:val="24"/>
              </w:rPr>
              <w:t>12:30</w:t>
            </w:r>
          </w:p>
        </w:tc>
        <w:tc>
          <w:tcPr>
            <w:tcW w:w="5716" w:type="dxa"/>
          </w:tcPr>
          <w:p w14:paraId="41297E84" w14:textId="77777777" w:rsidR="005F6CD0" w:rsidRPr="009D0CC6" w:rsidRDefault="005F6CD0" w:rsidP="00210FA6">
            <w:pPr>
              <w:rPr>
                <w:sz w:val="24"/>
                <w:szCs w:val="24"/>
              </w:rPr>
            </w:pPr>
            <w:r w:rsidRPr="009D0CC6">
              <w:rPr>
                <w:sz w:val="24"/>
                <w:szCs w:val="24"/>
              </w:rPr>
              <w:t>Организовање</w:t>
            </w:r>
            <w:r w:rsidRPr="009D0CC6">
              <w:rPr>
                <w:spacing w:val="-6"/>
                <w:sz w:val="24"/>
                <w:szCs w:val="24"/>
              </w:rPr>
              <w:t xml:space="preserve"> </w:t>
            </w:r>
            <w:r w:rsidRPr="009D0CC6">
              <w:rPr>
                <w:sz w:val="24"/>
                <w:szCs w:val="24"/>
              </w:rPr>
              <w:t>слободног</w:t>
            </w:r>
            <w:r w:rsidRPr="009D0CC6">
              <w:rPr>
                <w:spacing w:val="-3"/>
                <w:sz w:val="24"/>
                <w:szCs w:val="24"/>
              </w:rPr>
              <w:t xml:space="preserve"> </w:t>
            </w:r>
            <w:r w:rsidRPr="009D0CC6">
              <w:rPr>
                <w:spacing w:val="-2"/>
                <w:sz w:val="24"/>
                <w:szCs w:val="24"/>
              </w:rPr>
              <w:t>времена</w:t>
            </w:r>
          </w:p>
        </w:tc>
      </w:tr>
      <w:tr w:rsidR="005F6CD0" w:rsidRPr="009D0CC6" w14:paraId="744F6442" w14:textId="77777777" w:rsidTr="00210FA6">
        <w:trPr>
          <w:trHeight w:val="366"/>
        </w:trPr>
        <w:tc>
          <w:tcPr>
            <w:tcW w:w="1840" w:type="dxa"/>
          </w:tcPr>
          <w:p w14:paraId="1A4976A5" w14:textId="77777777" w:rsidR="005F6CD0" w:rsidRPr="009D0CC6" w:rsidRDefault="005F6CD0" w:rsidP="00210FA6">
            <w:pPr>
              <w:rPr>
                <w:sz w:val="24"/>
                <w:szCs w:val="24"/>
              </w:rPr>
            </w:pPr>
            <w:r w:rsidRPr="009D0CC6">
              <w:rPr>
                <w:spacing w:val="-2"/>
                <w:sz w:val="24"/>
                <w:szCs w:val="24"/>
              </w:rPr>
              <w:t>12:30-</w:t>
            </w:r>
            <w:r w:rsidRPr="009D0CC6">
              <w:rPr>
                <w:spacing w:val="-4"/>
                <w:sz w:val="24"/>
                <w:szCs w:val="24"/>
              </w:rPr>
              <w:t>12:35</w:t>
            </w:r>
          </w:p>
        </w:tc>
        <w:tc>
          <w:tcPr>
            <w:tcW w:w="5716" w:type="dxa"/>
          </w:tcPr>
          <w:p w14:paraId="0F596A4A" w14:textId="77777777" w:rsidR="005F6CD0" w:rsidRPr="009D0CC6" w:rsidRDefault="005F6CD0" w:rsidP="00210FA6">
            <w:pPr>
              <w:rPr>
                <w:sz w:val="24"/>
                <w:szCs w:val="24"/>
              </w:rPr>
            </w:pPr>
            <w:r w:rsidRPr="009D0CC6">
              <w:rPr>
                <w:sz w:val="24"/>
                <w:szCs w:val="24"/>
              </w:rPr>
              <w:t>Припрема</w:t>
            </w:r>
            <w:r w:rsidRPr="009D0CC6">
              <w:rPr>
                <w:spacing w:val="-4"/>
                <w:sz w:val="24"/>
                <w:szCs w:val="24"/>
              </w:rPr>
              <w:t xml:space="preserve"> </w:t>
            </w:r>
            <w:r w:rsidRPr="009D0CC6">
              <w:rPr>
                <w:sz w:val="24"/>
                <w:szCs w:val="24"/>
              </w:rPr>
              <w:t>ученика</w:t>
            </w:r>
            <w:r w:rsidRPr="009D0CC6">
              <w:rPr>
                <w:spacing w:val="-4"/>
                <w:sz w:val="24"/>
                <w:szCs w:val="24"/>
              </w:rPr>
              <w:t xml:space="preserve"> </w:t>
            </w:r>
            <w:r w:rsidRPr="009D0CC6">
              <w:rPr>
                <w:sz w:val="24"/>
                <w:szCs w:val="24"/>
              </w:rPr>
              <w:t>за</w:t>
            </w:r>
            <w:r w:rsidRPr="009D0CC6">
              <w:rPr>
                <w:spacing w:val="-3"/>
                <w:sz w:val="24"/>
                <w:szCs w:val="24"/>
              </w:rPr>
              <w:t xml:space="preserve"> </w:t>
            </w:r>
            <w:r w:rsidRPr="009D0CC6">
              <w:rPr>
                <w:spacing w:val="-4"/>
                <w:sz w:val="24"/>
                <w:szCs w:val="24"/>
              </w:rPr>
              <w:t>ручак</w:t>
            </w:r>
          </w:p>
        </w:tc>
      </w:tr>
      <w:tr w:rsidR="005F6CD0" w:rsidRPr="009D0CC6" w14:paraId="6B5069F3" w14:textId="77777777" w:rsidTr="00210FA6">
        <w:trPr>
          <w:trHeight w:val="360"/>
        </w:trPr>
        <w:tc>
          <w:tcPr>
            <w:tcW w:w="1840" w:type="dxa"/>
          </w:tcPr>
          <w:p w14:paraId="24C62DD7" w14:textId="77777777" w:rsidR="005F6CD0" w:rsidRPr="009D0CC6" w:rsidRDefault="005F6CD0" w:rsidP="00210FA6">
            <w:pPr>
              <w:rPr>
                <w:sz w:val="24"/>
                <w:szCs w:val="24"/>
              </w:rPr>
            </w:pPr>
            <w:r w:rsidRPr="009D0CC6">
              <w:rPr>
                <w:sz w:val="24"/>
                <w:szCs w:val="24"/>
              </w:rPr>
              <w:t>12:35-</w:t>
            </w:r>
            <w:r w:rsidRPr="009D0CC6">
              <w:rPr>
                <w:spacing w:val="-2"/>
                <w:sz w:val="24"/>
                <w:szCs w:val="24"/>
              </w:rPr>
              <w:t xml:space="preserve"> 13:30</w:t>
            </w:r>
          </w:p>
        </w:tc>
        <w:tc>
          <w:tcPr>
            <w:tcW w:w="5716" w:type="dxa"/>
          </w:tcPr>
          <w:p w14:paraId="61D9604E" w14:textId="77777777" w:rsidR="005F6CD0" w:rsidRPr="009D0CC6" w:rsidRDefault="005F6CD0" w:rsidP="00210FA6">
            <w:pPr>
              <w:rPr>
                <w:sz w:val="24"/>
                <w:szCs w:val="24"/>
              </w:rPr>
            </w:pPr>
            <w:r w:rsidRPr="009D0CC6">
              <w:rPr>
                <w:spacing w:val="-2"/>
                <w:sz w:val="24"/>
                <w:szCs w:val="24"/>
              </w:rPr>
              <w:t>Ручак</w:t>
            </w:r>
          </w:p>
        </w:tc>
      </w:tr>
      <w:tr w:rsidR="005F6CD0" w:rsidRPr="009D0CC6" w14:paraId="0636FC39" w14:textId="77777777" w:rsidTr="00210FA6">
        <w:trPr>
          <w:trHeight w:val="734"/>
        </w:trPr>
        <w:tc>
          <w:tcPr>
            <w:tcW w:w="1840" w:type="dxa"/>
          </w:tcPr>
          <w:p w14:paraId="06FD7269" w14:textId="77777777" w:rsidR="005F6CD0" w:rsidRPr="009D0CC6" w:rsidRDefault="005F6CD0" w:rsidP="00210FA6">
            <w:pPr>
              <w:rPr>
                <w:sz w:val="24"/>
                <w:szCs w:val="24"/>
              </w:rPr>
            </w:pPr>
            <w:r w:rsidRPr="009D0CC6">
              <w:rPr>
                <w:spacing w:val="-2"/>
                <w:sz w:val="24"/>
                <w:szCs w:val="24"/>
              </w:rPr>
              <w:t>13:30-</w:t>
            </w:r>
            <w:r w:rsidRPr="009D0CC6">
              <w:rPr>
                <w:spacing w:val="-4"/>
                <w:sz w:val="24"/>
                <w:szCs w:val="24"/>
              </w:rPr>
              <w:t>15:00</w:t>
            </w:r>
          </w:p>
        </w:tc>
        <w:tc>
          <w:tcPr>
            <w:tcW w:w="5716" w:type="dxa"/>
          </w:tcPr>
          <w:p w14:paraId="441AE59C" w14:textId="77777777" w:rsidR="005F6CD0" w:rsidRPr="009D0CC6" w:rsidRDefault="005F6CD0" w:rsidP="00210FA6">
            <w:pPr>
              <w:rPr>
                <w:sz w:val="24"/>
                <w:szCs w:val="24"/>
                <w:lang w:val="ru-RU"/>
              </w:rPr>
            </w:pPr>
            <w:r w:rsidRPr="009D0CC6">
              <w:rPr>
                <w:sz w:val="24"/>
                <w:szCs w:val="24"/>
                <w:lang w:val="ru-RU"/>
              </w:rPr>
              <w:t>Самостални</w:t>
            </w:r>
            <w:r w:rsidRPr="009D0CC6">
              <w:rPr>
                <w:spacing w:val="-2"/>
                <w:sz w:val="24"/>
                <w:szCs w:val="24"/>
                <w:lang w:val="ru-RU"/>
              </w:rPr>
              <w:t xml:space="preserve"> </w:t>
            </w:r>
            <w:r w:rsidRPr="009D0CC6">
              <w:rPr>
                <w:sz w:val="24"/>
                <w:szCs w:val="24"/>
                <w:lang w:val="ru-RU"/>
              </w:rPr>
              <w:t>рад</w:t>
            </w:r>
            <w:r w:rsidRPr="009D0CC6">
              <w:rPr>
                <w:spacing w:val="-4"/>
                <w:sz w:val="24"/>
                <w:szCs w:val="24"/>
                <w:lang w:val="ru-RU"/>
              </w:rPr>
              <w:t xml:space="preserve"> </w:t>
            </w:r>
            <w:r w:rsidRPr="009D0CC6">
              <w:rPr>
                <w:sz w:val="24"/>
                <w:szCs w:val="24"/>
                <w:lang w:val="ru-RU"/>
              </w:rPr>
              <w:t>ученика</w:t>
            </w:r>
            <w:r w:rsidRPr="009D0CC6">
              <w:rPr>
                <w:spacing w:val="-4"/>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pacing w:val="-2"/>
                <w:sz w:val="24"/>
                <w:szCs w:val="24"/>
                <w:lang w:val="ru-RU"/>
              </w:rPr>
              <w:t>израда</w:t>
            </w:r>
          </w:p>
          <w:p w14:paraId="56E765BE" w14:textId="77777777" w:rsidR="005F6CD0" w:rsidRPr="009D0CC6" w:rsidRDefault="005F6CD0" w:rsidP="00210FA6">
            <w:pPr>
              <w:rPr>
                <w:sz w:val="24"/>
                <w:szCs w:val="24"/>
                <w:lang w:val="ru-RU"/>
              </w:rPr>
            </w:pPr>
            <w:r w:rsidRPr="009D0CC6">
              <w:rPr>
                <w:sz w:val="24"/>
                <w:szCs w:val="24"/>
                <w:lang w:val="ru-RU"/>
              </w:rPr>
              <w:t>домаћих</w:t>
            </w:r>
            <w:r w:rsidRPr="009D0CC6">
              <w:rPr>
                <w:spacing w:val="-7"/>
                <w:sz w:val="24"/>
                <w:szCs w:val="24"/>
                <w:lang w:val="ru-RU"/>
              </w:rPr>
              <w:t xml:space="preserve"> </w:t>
            </w:r>
            <w:r w:rsidRPr="009D0CC6">
              <w:rPr>
                <w:spacing w:val="-2"/>
                <w:sz w:val="24"/>
                <w:szCs w:val="24"/>
                <w:lang w:val="ru-RU"/>
              </w:rPr>
              <w:t>задатака</w:t>
            </w:r>
          </w:p>
        </w:tc>
      </w:tr>
      <w:tr w:rsidR="005F6CD0" w:rsidRPr="009D0CC6" w14:paraId="53D6917C" w14:textId="77777777" w:rsidTr="00210FA6">
        <w:trPr>
          <w:trHeight w:val="727"/>
        </w:trPr>
        <w:tc>
          <w:tcPr>
            <w:tcW w:w="1840" w:type="dxa"/>
          </w:tcPr>
          <w:p w14:paraId="0676D427" w14:textId="77777777" w:rsidR="005F6CD0" w:rsidRPr="009D0CC6" w:rsidRDefault="005F6CD0" w:rsidP="00210FA6">
            <w:pPr>
              <w:rPr>
                <w:sz w:val="24"/>
                <w:szCs w:val="24"/>
              </w:rPr>
            </w:pPr>
            <w:r w:rsidRPr="009D0CC6">
              <w:rPr>
                <w:spacing w:val="-2"/>
                <w:sz w:val="24"/>
                <w:szCs w:val="24"/>
              </w:rPr>
              <w:t>15:00-</w:t>
            </w:r>
            <w:r w:rsidRPr="009D0CC6">
              <w:rPr>
                <w:spacing w:val="-4"/>
                <w:sz w:val="24"/>
                <w:szCs w:val="24"/>
              </w:rPr>
              <w:t>17:00</w:t>
            </w:r>
          </w:p>
        </w:tc>
        <w:tc>
          <w:tcPr>
            <w:tcW w:w="5716" w:type="dxa"/>
          </w:tcPr>
          <w:p w14:paraId="17B58D8C" w14:textId="77777777" w:rsidR="005F6CD0" w:rsidRPr="009D0CC6" w:rsidRDefault="005F6CD0" w:rsidP="00210FA6">
            <w:pPr>
              <w:rPr>
                <w:sz w:val="24"/>
                <w:szCs w:val="24"/>
                <w:lang w:val="ru-RU"/>
              </w:rPr>
            </w:pPr>
            <w:r w:rsidRPr="009D0CC6">
              <w:rPr>
                <w:sz w:val="24"/>
                <w:szCs w:val="24"/>
                <w:lang w:val="ru-RU"/>
              </w:rPr>
              <w:t>Организовање</w:t>
            </w:r>
            <w:r w:rsidRPr="009D0CC6">
              <w:rPr>
                <w:spacing w:val="-6"/>
                <w:sz w:val="24"/>
                <w:szCs w:val="24"/>
                <w:lang w:val="ru-RU"/>
              </w:rPr>
              <w:t xml:space="preserve"> </w:t>
            </w:r>
            <w:r w:rsidRPr="009D0CC6">
              <w:rPr>
                <w:sz w:val="24"/>
                <w:szCs w:val="24"/>
                <w:lang w:val="ru-RU"/>
              </w:rPr>
              <w:t>слободног</w:t>
            </w:r>
            <w:r w:rsidRPr="009D0CC6">
              <w:rPr>
                <w:spacing w:val="-4"/>
                <w:sz w:val="24"/>
                <w:szCs w:val="24"/>
                <w:lang w:val="ru-RU"/>
              </w:rPr>
              <w:t xml:space="preserve"> </w:t>
            </w:r>
            <w:r w:rsidRPr="009D0CC6">
              <w:rPr>
                <w:sz w:val="24"/>
                <w:szCs w:val="24"/>
                <w:lang w:val="ru-RU"/>
              </w:rPr>
              <w:t>времена</w:t>
            </w:r>
            <w:r w:rsidRPr="009D0CC6">
              <w:rPr>
                <w:spacing w:val="-5"/>
                <w:sz w:val="24"/>
                <w:szCs w:val="24"/>
                <w:lang w:val="ru-RU"/>
              </w:rPr>
              <w:t xml:space="preserve"> </w:t>
            </w:r>
            <w:r w:rsidRPr="009D0CC6">
              <w:rPr>
                <w:spacing w:val="-10"/>
                <w:sz w:val="24"/>
                <w:szCs w:val="24"/>
                <w:lang w:val="ru-RU"/>
              </w:rPr>
              <w:t>и</w:t>
            </w:r>
          </w:p>
          <w:p w14:paraId="2B04023C" w14:textId="77777777" w:rsidR="005F6CD0" w:rsidRPr="009D0CC6" w:rsidRDefault="005F6CD0" w:rsidP="00210FA6">
            <w:pPr>
              <w:rPr>
                <w:sz w:val="24"/>
                <w:szCs w:val="24"/>
                <w:lang w:val="ru-RU"/>
              </w:rPr>
            </w:pPr>
            <w:r w:rsidRPr="009D0CC6">
              <w:rPr>
                <w:sz w:val="24"/>
                <w:szCs w:val="24"/>
                <w:lang w:val="ru-RU"/>
              </w:rPr>
              <w:t>слободних</w:t>
            </w:r>
            <w:r w:rsidRPr="009D0CC6">
              <w:rPr>
                <w:spacing w:val="-5"/>
                <w:sz w:val="24"/>
                <w:szCs w:val="24"/>
                <w:lang w:val="ru-RU"/>
              </w:rPr>
              <w:t xml:space="preserve"> </w:t>
            </w:r>
            <w:r w:rsidRPr="009D0CC6">
              <w:rPr>
                <w:spacing w:val="-2"/>
                <w:sz w:val="24"/>
                <w:szCs w:val="24"/>
                <w:lang w:val="ru-RU"/>
              </w:rPr>
              <w:t>активности</w:t>
            </w:r>
          </w:p>
        </w:tc>
      </w:tr>
    </w:tbl>
    <w:p w14:paraId="69982C25" w14:textId="77777777" w:rsidR="005F6CD0" w:rsidRPr="009D0CC6" w:rsidRDefault="005F6CD0" w:rsidP="005F6CD0">
      <w:pPr>
        <w:rPr>
          <w:sz w:val="24"/>
          <w:szCs w:val="24"/>
          <w:lang w:val="ru-RU"/>
        </w:rPr>
      </w:pPr>
    </w:p>
    <w:tbl>
      <w:tblPr>
        <w:tblW w:w="969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45"/>
        <w:gridCol w:w="8550"/>
      </w:tblGrid>
      <w:tr w:rsidR="005F6CD0" w:rsidRPr="009D0CC6" w14:paraId="5CF1F718" w14:textId="77777777" w:rsidTr="00210FA6">
        <w:trPr>
          <w:trHeight w:val="615"/>
        </w:trPr>
        <w:tc>
          <w:tcPr>
            <w:tcW w:w="1145" w:type="dxa"/>
            <w:vAlign w:val="center"/>
          </w:tcPr>
          <w:p w14:paraId="0DE26914" w14:textId="77777777" w:rsidR="005F6CD0" w:rsidRPr="009D0CC6" w:rsidRDefault="005F6CD0" w:rsidP="00210FA6">
            <w:pPr>
              <w:jc w:val="center"/>
              <w:rPr>
                <w:b/>
                <w:sz w:val="24"/>
                <w:szCs w:val="24"/>
              </w:rPr>
            </w:pPr>
            <w:r w:rsidRPr="009D0CC6">
              <w:rPr>
                <w:b/>
                <w:spacing w:val="-2"/>
                <w:sz w:val="24"/>
                <w:szCs w:val="24"/>
              </w:rPr>
              <w:t>МЕСЕЦ</w:t>
            </w:r>
          </w:p>
        </w:tc>
        <w:tc>
          <w:tcPr>
            <w:tcW w:w="8550" w:type="dxa"/>
            <w:vAlign w:val="center"/>
          </w:tcPr>
          <w:p w14:paraId="41E5CB61" w14:textId="77777777" w:rsidR="005F6CD0" w:rsidRPr="009D0CC6" w:rsidRDefault="005F6CD0" w:rsidP="00210FA6">
            <w:pPr>
              <w:jc w:val="center"/>
              <w:rPr>
                <w:b/>
                <w:sz w:val="24"/>
                <w:szCs w:val="24"/>
                <w:lang w:val="ru-RU"/>
              </w:rPr>
            </w:pPr>
            <w:r w:rsidRPr="009D0CC6">
              <w:rPr>
                <w:b/>
                <w:sz w:val="24"/>
                <w:szCs w:val="24"/>
                <w:lang w:val="ru-RU"/>
              </w:rPr>
              <w:t>САДРЖАЈИ</w:t>
            </w:r>
            <w:r w:rsidRPr="009D0CC6">
              <w:rPr>
                <w:b/>
                <w:spacing w:val="1"/>
                <w:sz w:val="24"/>
                <w:szCs w:val="24"/>
                <w:lang w:val="ru-RU"/>
              </w:rPr>
              <w:t xml:space="preserve"> </w:t>
            </w:r>
            <w:r w:rsidRPr="009D0CC6">
              <w:rPr>
                <w:b/>
                <w:spacing w:val="-2"/>
                <w:sz w:val="24"/>
                <w:szCs w:val="24"/>
                <w:lang w:val="ru-RU"/>
              </w:rPr>
              <w:t>СЛОБОДНИХ</w:t>
            </w:r>
            <w:r w:rsidRPr="009D0CC6">
              <w:rPr>
                <w:b/>
                <w:spacing w:val="-2"/>
                <w:sz w:val="24"/>
                <w:szCs w:val="24"/>
                <w:lang w:val="sr-Cyrl-RS"/>
              </w:rPr>
              <w:t xml:space="preserve"> </w:t>
            </w:r>
            <w:r w:rsidRPr="009D0CC6">
              <w:rPr>
                <w:b/>
                <w:sz w:val="24"/>
                <w:szCs w:val="24"/>
                <w:lang w:val="ru-RU"/>
              </w:rPr>
              <w:t>АКТИВНОСТИ</w:t>
            </w:r>
            <w:r w:rsidRPr="009D0CC6">
              <w:rPr>
                <w:b/>
                <w:spacing w:val="-4"/>
                <w:sz w:val="24"/>
                <w:szCs w:val="24"/>
                <w:lang w:val="ru-RU"/>
              </w:rPr>
              <w:t xml:space="preserve"> </w:t>
            </w:r>
            <w:r w:rsidRPr="009D0CC6">
              <w:rPr>
                <w:b/>
                <w:sz w:val="24"/>
                <w:szCs w:val="24"/>
                <w:lang w:val="ru-RU"/>
              </w:rPr>
              <w:t>И</w:t>
            </w:r>
            <w:r w:rsidRPr="009D0CC6">
              <w:rPr>
                <w:b/>
                <w:spacing w:val="-4"/>
                <w:sz w:val="24"/>
                <w:szCs w:val="24"/>
                <w:lang w:val="ru-RU"/>
              </w:rPr>
              <w:t xml:space="preserve"> </w:t>
            </w:r>
            <w:r w:rsidRPr="009D0CC6">
              <w:rPr>
                <w:b/>
                <w:spacing w:val="-2"/>
                <w:sz w:val="24"/>
                <w:szCs w:val="24"/>
                <w:lang w:val="ru-RU"/>
              </w:rPr>
              <w:t>СЛОБОДНОГ</w:t>
            </w:r>
          </w:p>
          <w:p w14:paraId="27B81B09" w14:textId="77777777" w:rsidR="005F6CD0" w:rsidRPr="009D0CC6" w:rsidRDefault="005F6CD0" w:rsidP="00210FA6">
            <w:pPr>
              <w:jc w:val="center"/>
              <w:rPr>
                <w:b/>
                <w:sz w:val="24"/>
                <w:szCs w:val="24"/>
                <w:lang w:val="ru-RU"/>
              </w:rPr>
            </w:pPr>
            <w:r w:rsidRPr="009D0CC6">
              <w:rPr>
                <w:b/>
                <w:sz w:val="24"/>
                <w:szCs w:val="24"/>
                <w:lang w:val="ru-RU"/>
              </w:rPr>
              <w:t>ВРЕМЕНА</w:t>
            </w:r>
            <w:r w:rsidRPr="009D0CC6">
              <w:rPr>
                <w:b/>
                <w:spacing w:val="-3"/>
                <w:sz w:val="24"/>
                <w:szCs w:val="24"/>
                <w:lang w:val="ru-RU"/>
              </w:rPr>
              <w:t xml:space="preserve"> </w:t>
            </w:r>
            <w:r w:rsidRPr="009D0CC6">
              <w:rPr>
                <w:b/>
                <w:sz w:val="24"/>
                <w:szCs w:val="24"/>
                <w:lang w:val="ru-RU"/>
              </w:rPr>
              <w:t>(</w:t>
            </w:r>
            <w:r w:rsidRPr="009D0CC6">
              <w:rPr>
                <w:b/>
                <w:sz w:val="24"/>
                <w:szCs w:val="24"/>
              </w:rPr>
              <w:t>I</w:t>
            </w:r>
            <w:r w:rsidRPr="009D0CC6">
              <w:rPr>
                <w:b/>
                <w:spacing w:val="-2"/>
                <w:sz w:val="24"/>
                <w:szCs w:val="24"/>
                <w:lang w:val="ru-RU"/>
              </w:rPr>
              <w:t xml:space="preserve"> разред)</w:t>
            </w:r>
          </w:p>
        </w:tc>
      </w:tr>
      <w:tr w:rsidR="005F6CD0" w:rsidRPr="009D0CC6" w14:paraId="03E5A052" w14:textId="77777777" w:rsidTr="00210FA6">
        <w:trPr>
          <w:trHeight w:val="1362"/>
        </w:trPr>
        <w:tc>
          <w:tcPr>
            <w:tcW w:w="1145" w:type="dxa"/>
            <w:vAlign w:val="center"/>
          </w:tcPr>
          <w:p w14:paraId="49A130DB" w14:textId="77777777" w:rsidR="005F6CD0" w:rsidRPr="009D0CC6" w:rsidRDefault="005F6CD0" w:rsidP="00210FA6">
            <w:pPr>
              <w:pStyle w:val="TableParagraph"/>
              <w:jc w:val="center"/>
              <w:rPr>
                <w:sz w:val="24"/>
              </w:rPr>
            </w:pPr>
            <w:r w:rsidRPr="009D0CC6">
              <w:rPr>
                <w:spacing w:val="-5"/>
                <w:sz w:val="24"/>
              </w:rPr>
              <w:t>IX</w:t>
            </w:r>
          </w:p>
        </w:tc>
        <w:tc>
          <w:tcPr>
            <w:tcW w:w="8550" w:type="dxa"/>
          </w:tcPr>
          <w:p w14:paraId="47DC12EE" w14:textId="77777777" w:rsidR="005F6CD0" w:rsidRPr="009D0CC6" w:rsidRDefault="005F6CD0" w:rsidP="00210FA6">
            <w:pPr>
              <w:pStyle w:val="TableParagraph"/>
              <w:spacing w:line="259" w:lineRule="auto"/>
              <w:ind w:right="879"/>
              <w:jc w:val="both"/>
              <w:rPr>
                <w:sz w:val="24"/>
                <w:lang w:val="ru-RU"/>
              </w:rPr>
            </w:pPr>
            <w:r w:rsidRPr="009D0CC6">
              <w:rPr>
                <w:sz w:val="24"/>
                <w:lang w:val="ru-RU"/>
              </w:rPr>
              <w:t>Пријем</w:t>
            </w:r>
            <w:r w:rsidRPr="009D0CC6">
              <w:rPr>
                <w:spacing w:val="-1"/>
                <w:sz w:val="24"/>
                <w:lang w:val="ru-RU"/>
              </w:rPr>
              <w:t xml:space="preserve"> </w:t>
            </w:r>
            <w:r w:rsidRPr="009D0CC6">
              <w:rPr>
                <w:sz w:val="24"/>
                <w:lang w:val="ru-RU"/>
              </w:rPr>
              <w:t>првака</w:t>
            </w:r>
            <w:r w:rsidRPr="009D0CC6">
              <w:rPr>
                <w:spacing w:val="-1"/>
                <w:sz w:val="24"/>
                <w:lang w:val="ru-RU"/>
              </w:rPr>
              <w:t xml:space="preserve"> </w:t>
            </w:r>
            <w:r w:rsidRPr="009D0CC6">
              <w:rPr>
                <w:sz w:val="24"/>
                <w:lang w:val="ru-RU"/>
              </w:rPr>
              <w:t>у продужени боравак; Упознавање</w:t>
            </w:r>
            <w:r w:rsidRPr="009D0CC6">
              <w:rPr>
                <w:spacing w:val="-11"/>
                <w:sz w:val="24"/>
                <w:lang w:val="ru-RU"/>
              </w:rPr>
              <w:t xml:space="preserve"> </w:t>
            </w:r>
            <w:r w:rsidRPr="009D0CC6">
              <w:rPr>
                <w:sz w:val="24"/>
                <w:lang w:val="ru-RU"/>
              </w:rPr>
              <w:t>ученика</w:t>
            </w:r>
            <w:r w:rsidRPr="009D0CC6">
              <w:rPr>
                <w:spacing w:val="-11"/>
                <w:sz w:val="24"/>
                <w:lang w:val="ru-RU"/>
              </w:rPr>
              <w:t xml:space="preserve"> </w:t>
            </w:r>
            <w:r w:rsidRPr="009D0CC6">
              <w:rPr>
                <w:sz w:val="24"/>
                <w:lang w:val="ru-RU"/>
              </w:rPr>
              <w:t>са</w:t>
            </w:r>
            <w:r w:rsidRPr="009D0CC6">
              <w:rPr>
                <w:spacing w:val="-11"/>
                <w:sz w:val="24"/>
                <w:lang w:val="ru-RU"/>
              </w:rPr>
              <w:t xml:space="preserve"> </w:t>
            </w:r>
            <w:r w:rsidRPr="009D0CC6">
              <w:rPr>
                <w:sz w:val="24"/>
                <w:lang w:val="ru-RU"/>
              </w:rPr>
              <w:t>колективом</w:t>
            </w:r>
            <w:r w:rsidRPr="009D0CC6">
              <w:rPr>
                <w:spacing w:val="-11"/>
                <w:sz w:val="24"/>
                <w:lang w:val="ru-RU"/>
              </w:rPr>
              <w:t xml:space="preserve"> </w:t>
            </w:r>
            <w:r w:rsidRPr="009D0CC6">
              <w:rPr>
                <w:sz w:val="24"/>
                <w:lang w:val="ru-RU"/>
              </w:rPr>
              <w:t>и простором; Правилно и неправилно</w:t>
            </w:r>
          </w:p>
          <w:p w14:paraId="60CF1857" w14:textId="77777777" w:rsidR="005F6CD0" w:rsidRPr="009D0CC6" w:rsidRDefault="005F6CD0" w:rsidP="00210FA6">
            <w:pPr>
              <w:pStyle w:val="TableParagraph"/>
              <w:spacing w:before="1" w:line="259" w:lineRule="auto"/>
              <w:rPr>
                <w:sz w:val="24"/>
                <w:lang w:val="ru-RU"/>
              </w:rPr>
            </w:pPr>
            <w:r w:rsidRPr="009D0CC6">
              <w:rPr>
                <w:sz w:val="24"/>
                <w:lang w:val="ru-RU"/>
              </w:rPr>
              <w:t>понашање ученика у школи; Прва слова и бројеви;</w:t>
            </w:r>
            <w:r w:rsidRPr="009D0CC6">
              <w:rPr>
                <w:spacing w:val="-4"/>
                <w:sz w:val="24"/>
                <w:lang w:val="ru-RU"/>
              </w:rPr>
              <w:t xml:space="preserve"> </w:t>
            </w:r>
            <w:r w:rsidRPr="009D0CC6">
              <w:rPr>
                <w:sz w:val="24"/>
                <w:lang w:val="ru-RU"/>
              </w:rPr>
              <w:t>Понашање</w:t>
            </w:r>
            <w:r w:rsidRPr="009D0CC6">
              <w:rPr>
                <w:spacing w:val="-4"/>
                <w:sz w:val="24"/>
                <w:lang w:val="ru-RU"/>
              </w:rPr>
              <w:t xml:space="preserve"> </w:t>
            </w:r>
            <w:r w:rsidRPr="009D0CC6">
              <w:rPr>
                <w:sz w:val="24"/>
                <w:lang w:val="ru-RU"/>
              </w:rPr>
              <w:t>у</w:t>
            </w:r>
            <w:r w:rsidRPr="009D0CC6">
              <w:rPr>
                <w:spacing w:val="-2"/>
                <w:sz w:val="24"/>
                <w:lang w:val="ru-RU"/>
              </w:rPr>
              <w:t xml:space="preserve"> </w:t>
            </w:r>
            <w:r w:rsidRPr="009D0CC6">
              <w:rPr>
                <w:sz w:val="24"/>
                <w:lang w:val="ru-RU"/>
              </w:rPr>
              <w:t>саобраћају; Игре</w:t>
            </w:r>
            <w:r w:rsidRPr="009D0CC6">
              <w:rPr>
                <w:spacing w:val="-4"/>
                <w:sz w:val="24"/>
                <w:lang w:val="ru-RU"/>
              </w:rPr>
              <w:t xml:space="preserve"> </w:t>
            </w:r>
            <w:r w:rsidRPr="009D0CC6">
              <w:rPr>
                <w:sz w:val="24"/>
                <w:lang w:val="ru-RU"/>
              </w:rPr>
              <w:t>које подстичу</w:t>
            </w:r>
            <w:r w:rsidRPr="009D0CC6">
              <w:rPr>
                <w:spacing w:val="-11"/>
                <w:sz w:val="24"/>
                <w:lang w:val="ru-RU"/>
              </w:rPr>
              <w:t xml:space="preserve"> </w:t>
            </w:r>
            <w:r w:rsidRPr="009D0CC6">
              <w:rPr>
                <w:sz w:val="24"/>
                <w:lang w:val="ru-RU"/>
              </w:rPr>
              <w:t>упознавање</w:t>
            </w:r>
            <w:r w:rsidRPr="009D0CC6">
              <w:rPr>
                <w:spacing w:val="-13"/>
                <w:sz w:val="24"/>
                <w:lang w:val="ru-RU"/>
              </w:rPr>
              <w:t xml:space="preserve"> </w:t>
            </w:r>
            <w:r w:rsidRPr="009D0CC6">
              <w:rPr>
                <w:sz w:val="24"/>
                <w:lang w:val="ru-RU"/>
              </w:rPr>
              <w:t>и</w:t>
            </w:r>
            <w:r w:rsidRPr="009D0CC6">
              <w:rPr>
                <w:spacing w:val="-10"/>
                <w:sz w:val="24"/>
                <w:lang w:val="ru-RU"/>
              </w:rPr>
              <w:t xml:space="preserve"> </w:t>
            </w:r>
            <w:r w:rsidRPr="009D0CC6">
              <w:rPr>
                <w:sz w:val="24"/>
                <w:lang w:val="ru-RU"/>
              </w:rPr>
              <w:t>сарадњу;</w:t>
            </w:r>
            <w:r w:rsidRPr="009D0CC6">
              <w:rPr>
                <w:spacing w:val="-13"/>
                <w:sz w:val="24"/>
                <w:lang w:val="ru-RU"/>
              </w:rPr>
              <w:t xml:space="preserve"> </w:t>
            </w:r>
            <w:r w:rsidRPr="009D0CC6">
              <w:rPr>
                <w:sz w:val="24"/>
                <w:lang w:val="ru-RU"/>
              </w:rPr>
              <w:t>Развијање фине моторике;</w:t>
            </w:r>
          </w:p>
        </w:tc>
      </w:tr>
      <w:tr w:rsidR="005F6CD0" w:rsidRPr="009D0CC6" w14:paraId="1870B202" w14:textId="77777777" w:rsidTr="00210FA6">
        <w:trPr>
          <w:trHeight w:val="714"/>
        </w:trPr>
        <w:tc>
          <w:tcPr>
            <w:tcW w:w="1145" w:type="dxa"/>
            <w:vAlign w:val="center"/>
          </w:tcPr>
          <w:p w14:paraId="1B440DAF" w14:textId="77777777" w:rsidR="005F6CD0" w:rsidRPr="009D0CC6" w:rsidRDefault="005F6CD0" w:rsidP="00210FA6">
            <w:pPr>
              <w:pStyle w:val="TableParagraph"/>
              <w:jc w:val="center"/>
              <w:rPr>
                <w:sz w:val="24"/>
              </w:rPr>
            </w:pPr>
            <w:r w:rsidRPr="009D0CC6">
              <w:rPr>
                <w:spacing w:val="-10"/>
                <w:sz w:val="24"/>
              </w:rPr>
              <w:t>X</w:t>
            </w:r>
          </w:p>
        </w:tc>
        <w:tc>
          <w:tcPr>
            <w:tcW w:w="8550" w:type="dxa"/>
          </w:tcPr>
          <w:p w14:paraId="1CCDA647" w14:textId="77777777" w:rsidR="005F6CD0" w:rsidRPr="009D0CC6" w:rsidRDefault="005F6CD0" w:rsidP="00210FA6">
            <w:pPr>
              <w:pStyle w:val="TableParagraph"/>
              <w:spacing w:line="259" w:lineRule="auto"/>
              <w:rPr>
                <w:sz w:val="24"/>
                <w:lang w:val="ru-RU"/>
              </w:rPr>
            </w:pPr>
            <w:r w:rsidRPr="009D0CC6">
              <w:rPr>
                <w:sz w:val="24"/>
                <w:lang w:val="ru-RU"/>
              </w:rPr>
              <w:t>Пријем првака у Дечији савез; Развијање правилних</w:t>
            </w:r>
            <w:r w:rsidRPr="009D0CC6">
              <w:rPr>
                <w:spacing w:val="-9"/>
                <w:sz w:val="24"/>
                <w:lang w:val="ru-RU"/>
              </w:rPr>
              <w:t xml:space="preserve"> </w:t>
            </w:r>
            <w:r w:rsidRPr="009D0CC6">
              <w:rPr>
                <w:sz w:val="24"/>
                <w:lang w:val="ru-RU"/>
              </w:rPr>
              <w:t>другарских</w:t>
            </w:r>
            <w:r w:rsidRPr="009D0CC6">
              <w:rPr>
                <w:spacing w:val="-9"/>
                <w:sz w:val="24"/>
                <w:lang w:val="ru-RU"/>
              </w:rPr>
              <w:t xml:space="preserve"> </w:t>
            </w:r>
            <w:r w:rsidRPr="009D0CC6">
              <w:rPr>
                <w:sz w:val="24"/>
                <w:lang w:val="ru-RU"/>
              </w:rPr>
              <w:t>односа;</w:t>
            </w:r>
            <w:r w:rsidRPr="009D0CC6">
              <w:rPr>
                <w:spacing w:val="-11"/>
                <w:sz w:val="24"/>
                <w:lang w:val="ru-RU"/>
              </w:rPr>
              <w:t xml:space="preserve"> </w:t>
            </w:r>
            <w:r w:rsidRPr="009D0CC6">
              <w:rPr>
                <w:sz w:val="24"/>
                <w:lang w:val="ru-RU"/>
              </w:rPr>
              <w:t>Бонтон;</w:t>
            </w:r>
            <w:r w:rsidRPr="009D0CC6">
              <w:rPr>
                <w:spacing w:val="-11"/>
                <w:sz w:val="24"/>
                <w:lang w:val="ru-RU"/>
              </w:rPr>
              <w:t xml:space="preserve"> </w:t>
            </w:r>
            <w:r w:rsidRPr="009D0CC6">
              <w:rPr>
                <w:sz w:val="24"/>
                <w:lang w:val="ru-RU"/>
              </w:rPr>
              <w:t>Дан сениора; Здрав живот; Колективне игре у школском дворишту;</w:t>
            </w:r>
          </w:p>
        </w:tc>
      </w:tr>
      <w:tr w:rsidR="005F6CD0" w:rsidRPr="009D0CC6" w14:paraId="760AA06A" w14:textId="77777777" w:rsidTr="00210FA6">
        <w:trPr>
          <w:trHeight w:val="966"/>
        </w:trPr>
        <w:tc>
          <w:tcPr>
            <w:tcW w:w="1145" w:type="dxa"/>
            <w:vAlign w:val="center"/>
          </w:tcPr>
          <w:p w14:paraId="3669C3C1" w14:textId="77777777" w:rsidR="005F6CD0" w:rsidRPr="009D0CC6" w:rsidRDefault="005F6CD0" w:rsidP="00210FA6">
            <w:pPr>
              <w:pStyle w:val="TableParagraph"/>
              <w:jc w:val="center"/>
              <w:rPr>
                <w:sz w:val="24"/>
              </w:rPr>
            </w:pPr>
            <w:r w:rsidRPr="009D0CC6">
              <w:rPr>
                <w:spacing w:val="-5"/>
                <w:sz w:val="24"/>
              </w:rPr>
              <w:t>XI</w:t>
            </w:r>
          </w:p>
        </w:tc>
        <w:tc>
          <w:tcPr>
            <w:tcW w:w="8550" w:type="dxa"/>
          </w:tcPr>
          <w:p w14:paraId="12879277" w14:textId="77777777" w:rsidR="005F6CD0" w:rsidRPr="009D0CC6" w:rsidRDefault="005F6CD0" w:rsidP="00210FA6">
            <w:pPr>
              <w:pStyle w:val="TableParagraph"/>
              <w:spacing w:line="259" w:lineRule="auto"/>
              <w:rPr>
                <w:sz w:val="24"/>
                <w:lang w:val="ru-RU"/>
              </w:rPr>
            </w:pPr>
            <w:r w:rsidRPr="009D0CC6">
              <w:rPr>
                <w:sz w:val="24"/>
                <w:lang w:val="ru-RU"/>
              </w:rPr>
              <w:t>Са</w:t>
            </w:r>
            <w:r w:rsidRPr="009D0CC6">
              <w:rPr>
                <w:spacing w:val="-8"/>
                <w:sz w:val="24"/>
                <w:lang w:val="ru-RU"/>
              </w:rPr>
              <w:t xml:space="preserve"> </w:t>
            </w:r>
            <w:r w:rsidRPr="009D0CC6">
              <w:rPr>
                <w:sz w:val="24"/>
                <w:lang w:val="ru-RU"/>
              </w:rPr>
              <w:t>децом</w:t>
            </w:r>
            <w:r w:rsidRPr="009D0CC6">
              <w:rPr>
                <w:spacing w:val="-8"/>
                <w:sz w:val="24"/>
                <w:lang w:val="ru-RU"/>
              </w:rPr>
              <w:t xml:space="preserve"> </w:t>
            </w:r>
            <w:r w:rsidRPr="009D0CC6">
              <w:rPr>
                <w:sz w:val="24"/>
                <w:lang w:val="ru-RU"/>
              </w:rPr>
              <w:t>око</w:t>
            </w:r>
            <w:r w:rsidRPr="009D0CC6">
              <w:rPr>
                <w:spacing w:val="-2"/>
                <w:sz w:val="24"/>
                <w:lang w:val="ru-RU"/>
              </w:rPr>
              <w:t xml:space="preserve"> </w:t>
            </w:r>
            <w:r w:rsidRPr="009D0CC6">
              <w:rPr>
                <w:sz w:val="24"/>
                <w:lang w:val="ru-RU"/>
              </w:rPr>
              <w:t>света;</w:t>
            </w:r>
            <w:r w:rsidRPr="009D0CC6">
              <w:rPr>
                <w:spacing w:val="-8"/>
                <w:sz w:val="24"/>
                <w:lang w:val="ru-RU"/>
              </w:rPr>
              <w:t xml:space="preserve"> </w:t>
            </w:r>
            <w:r w:rsidRPr="009D0CC6">
              <w:rPr>
                <w:sz w:val="24"/>
                <w:lang w:val="ru-RU"/>
              </w:rPr>
              <w:t>У</w:t>
            </w:r>
            <w:r w:rsidRPr="009D0CC6">
              <w:rPr>
                <w:spacing w:val="-2"/>
                <w:sz w:val="24"/>
                <w:lang w:val="ru-RU"/>
              </w:rPr>
              <w:t xml:space="preserve"> </w:t>
            </w:r>
            <w:r w:rsidRPr="009D0CC6">
              <w:rPr>
                <w:sz w:val="24"/>
                <w:lang w:val="ru-RU"/>
              </w:rPr>
              <w:t>свету</w:t>
            </w:r>
            <w:r w:rsidRPr="009D0CC6">
              <w:rPr>
                <w:spacing w:val="-6"/>
                <w:sz w:val="24"/>
                <w:lang w:val="ru-RU"/>
              </w:rPr>
              <w:t xml:space="preserve"> </w:t>
            </w:r>
            <w:r w:rsidRPr="009D0CC6">
              <w:rPr>
                <w:sz w:val="24"/>
                <w:lang w:val="ru-RU"/>
              </w:rPr>
              <w:t>слова</w:t>
            </w:r>
            <w:r w:rsidRPr="009D0CC6">
              <w:rPr>
                <w:spacing w:val="-8"/>
                <w:sz w:val="24"/>
                <w:lang w:val="ru-RU"/>
              </w:rPr>
              <w:t xml:space="preserve"> </w:t>
            </w:r>
            <w:r w:rsidRPr="009D0CC6">
              <w:rPr>
                <w:sz w:val="24"/>
                <w:lang w:val="ru-RU"/>
              </w:rPr>
              <w:t>и</w:t>
            </w:r>
            <w:r w:rsidRPr="009D0CC6">
              <w:rPr>
                <w:spacing w:val="-5"/>
                <w:sz w:val="24"/>
                <w:lang w:val="ru-RU"/>
              </w:rPr>
              <w:t xml:space="preserve"> </w:t>
            </w:r>
            <w:r w:rsidRPr="009D0CC6">
              <w:rPr>
                <w:sz w:val="24"/>
                <w:lang w:val="ru-RU"/>
              </w:rPr>
              <w:t>бројева; Маштамо и стварамо; Штафетне игре и полигони; Игре за развој концентрације и пажње; Фестивал науке; Посета музејима;</w:t>
            </w:r>
          </w:p>
        </w:tc>
      </w:tr>
      <w:tr w:rsidR="005F6CD0" w:rsidRPr="009D0CC6" w14:paraId="29BEB61D" w14:textId="77777777" w:rsidTr="00210FA6">
        <w:trPr>
          <w:trHeight w:val="894"/>
        </w:trPr>
        <w:tc>
          <w:tcPr>
            <w:tcW w:w="1145" w:type="dxa"/>
            <w:vAlign w:val="center"/>
          </w:tcPr>
          <w:p w14:paraId="10B903C3" w14:textId="77777777" w:rsidR="005F6CD0" w:rsidRPr="009D0CC6" w:rsidRDefault="005F6CD0" w:rsidP="00210FA6">
            <w:pPr>
              <w:pStyle w:val="TableParagraph"/>
              <w:jc w:val="center"/>
              <w:rPr>
                <w:sz w:val="24"/>
              </w:rPr>
            </w:pPr>
            <w:r w:rsidRPr="009D0CC6">
              <w:rPr>
                <w:spacing w:val="-5"/>
                <w:sz w:val="24"/>
              </w:rPr>
              <w:t>XII</w:t>
            </w:r>
          </w:p>
        </w:tc>
        <w:tc>
          <w:tcPr>
            <w:tcW w:w="8550" w:type="dxa"/>
          </w:tcPr>
          <w:p w14:paraId="24D2100E" w14:textId="77777777" w:rsidR="005F6CD0" w:rsidRPr="009D0CC6" w:rsidRDefault="005F6CD0" w:rsidP="00210FA6">
            <w:pPr>
              <w:pStyle w:val="TableParagraph"/>
              <w:spacing w:line="259" w:lineRule="auto"/>
              <w:ind w:right="213"/>
              <w:rPr>
                <w:sz w:val="24"/>
                <w:lang w:val="ru-RU"/>
              </w:rPr>
            </w:pPr>
            <w:r w:rsidRPr="009D0CC6">
              <w:rPr>
                <w:sz w:val="24"/>
                <w:lang w:val="ru-RU"/>
              </w:rPr>
              <w:t>Предмети</w:t>
            </w:r>
            <w:r w:rsidRPr="009D0CC6">
              <w:rPr>
                <w:spacing w:val="-11"/>
                <w:sz w:val="24"/>
                <w:lang w:val="ru-RU"/>
              </w:rPr>
              <w:t xml:space="preserve"> </w:t>
            </w:r>
            <w:r w:rsidRPr="009D0CC6">
              <w:rPr>
                <w:sz w:val="24"/>
                <w:lang w:val="ru-RU"/>
              </w:rPr>
              <w:t>од</w:t>
            </w:r>
            <w:r w:rsidRPr="009D0CC6">
              <w:rPr>
                <w:spacing w:val="-14"/>
                <w:sz w:val="24"/>
                <w:lang w:val="ru-RU"/>
              </w:rPr>
              <w:t xml:space="preserve"> </w:t>
            </w:r>
            <w:r w:rsidRPr="009D0CC6">
              <w:rPr>
                <w:sz w:val="24"/>
                <w:lang w:val="ru-RU"/>
              </w:rPr>
              <w:t>различитих</w:t>
            </w:r>
            <w:r w:rsidRPr="009D0CC6">
              <w:rPr>
                <w:spacing w:val="-12"/>
                <w:sz w:val="24"/>
                <w:lang w:val="ru-RU"/>
              </w:rPr>
              <w:t xml:space="preserve"> </w:t>
            </w:r>
            <w:r w:rsidRPr="009D0CC6">
              <w:rPr>
                <w:sz w:val="24"/>
                <w:lang w:val="ru-RU"/>
              </w:rPr>
              <w:t>материјала;</w:t>
            </w:r>
            <w:r w:rsidRPr="009D0CC6">
              <w:rPr>
                <w:spacing w:val="-13"/>
                <w:sz w:val="24"/>
                <w:lang w:val="ru-RU"/>
              </w:rPr>
              <w:t xml:space="preserve"> </w:t>
            </w:r>
            <w:r w:rsidRPr="009D0CC6">
              <w:rPr>
                <w:sz w:val="24"/>
                <w:lang w:val="ru-RU"/>
              </w:rPr>
              <w:t>У сусрет зими; На прагу Нове године; Новогодишњи вашар; Музичке игре;</w:t>
            </w:r>
          </w:p>
        </w:tc>
      </w:tr>
      <w:tr w:rsidR="005F6CD0" w:rsidRPr="009D0CC6" w14:paraId="408D9F8E" w14:textId="77777777" w:rsidTr="00210FA6">
        <w:trPr>
          <w:trHeight w:val="444"/>
        </w:trPr>
        <w:tc>
          <w:tcPr>
            <w:tcW w:w="1145" w:type="dxa"/>
            <w:vAlign w:val="center"/>
          </w:tcPr>
          <w:p w14:paraId="145D45E3" w14:textId="77777777" w:rsidR="005F6CD0" w:rsidRPr="009D0CC6" w:rsidRDefault="005F6CD0" w:rsidP="00210FA6">
            <w:pPr>
              <w:pStyle w:val="TableParagraph"/>
              <w:jc w:val="center"/>
              <w:rPr>
                <w:sz w:val="24"/>
              </w:rPr>
            </w:pPr>
            <w:r w:rsidRPr="009D0CC6">
              <w:rPr>
                <w:spacing w:val="-10"/>
                <w:sz w:val="24"/>
              </w:rPr>
              <w:t>I</w:t>
            </w:r>
          </w:p>
        </w:tc>
        <w:tc>
          <w:tcPr>
            <w:tcW w:w="8550" w:type="dxa"/>
          </w:tcPr>
          <w:p w14:paraId="594ED6A7" w14:textId="77777777" w:rsidR="005F6CD0" w:rsidRPr="009D0CC6" w:rsidRDefault="005F6CD0" w:rsidP="00210FA6">
            <w:pPr>
              <w:pStyle w:val="TableParagraph"/>
              <w:spacing w:line="261" w:lineRule="auto"/>
              <w:ind w:right="213"/>
              <w:rPr>
                <w:sz w:val="24"/>
                <w:lang w:val="ru-RU"/>
              </w:rPr>
            </w:pPr>
            <w:r w:rsidRPr="009D0CC6">
              <w:rPr>
                <w:sz w:val="24"/>
                <w:lang w:val="ru-RU"/>
              </w:rPr>
              <w:t>Време</w:t>
            </w:r>
            <w:r w:rsidRPr="009D0CC6">
              <w:rPr>
                <w:spacing w:val="-12"/>
                <w:sz w:val="24"/>
                <w:lang w:val="ru-RU"/>
              </w:rPr>
              <w:t xml:space="preserve"> </w:t>
            </w:r>
            <w:r w:rsidRPr="009D0CC6">
              <w:rPr>
                <w:sz w:val="24"/>
                <w:lang w:val="ru-RU"/>
              </w:rPr>
              <w:t>празника;</w:t>
            </w:r>
            <w:r w:rsidRPr="009D0CC6">
              <w:rPr>
                <w:spacing w:val="-12"/>
                <w:sz w:val="24"/>
                <w:lang w:val="ru-RU"/>
              </w:rPr>
              <w:t xml:space="preserve"> </w:t>
            </w:r>
            <w:r w:rsidRPr="009D0CC6">
              <w:rPr>
                <w:sz w:val="24"/>
                <w:lang w:val="ru-RU"/>
              </w:rPr>
              <w:t>Љубав;</w:t>
            </w:r>
            <w:r w:rsidRPr="009D0CC6">
              <w:rPr>
                <w:spacing w:val="-12"/>
                <w:sz w:val="24"/>
                <w:lang w:val="ru-RU"/>
              </w:rPr>
              <w:t xml:space="preserve"> </w:t>
            </w:r>
            <w:r w:rsidRPr="009D0CC6">
              <w:rPr>
                <w:sz w:val="24"/>
                <w:lang w:val="ru-RU"/>
              </w:rPr>
              <w:t>Школска</w:t>
            </w:r>
            <w:r w:rsidRPr="009D0CC6">
              <w:rPr>
                <w:spacing w:val="-12"/>
                <w:sz w:val="24"/>
                <w:lang w:val="ru-RU"/>
              </w:rPr>
              <w:t xml:space="preserve"> </w:t>
            </w:r>
            <w:r w:rsidRPr="009D0CC6">
              <w:rPr>
                <w:sz w:val="24"/>
                <w:lang w:val="ru-RU"/>
              </w:rPr>
              <w:t>слава; Игре асоцијација и меморије;</w:t>
            </w:r>
          </w:p>
        </w:tc>
      </w:tr>
      <w:tr w:rsidR="005F6CD0" w:rsidRPr="009D0CC6" w14:paraId="281946FB" w14:textId="77777777" w:rsidTr="00210FA6">
        <w:trPr>
          <w:trHeight w:val="714"/>
        </w:trPr>
        <w:tc>
          <w:tcPr>
            <w:tcW w:w="1145" w:type="dxa"/>
            <w:vAlign w:val="center"/>
          </w:tcPr>
          <w:p w14:paraId="142EF117" w14:textId="77777777" w:rsidR="005F6CD0" w:rsidRPr="009D0CC6" w:rsidRDefault="005F6CD0" w:rsidP="00210FA6">
            <w:pPr>
              <w:pStyle w:val="TableParagraph"/>
              <w:jc w:val="center"/>
              <w:rPr>
                <w:sz w:val="24"/>
              </w:rPr>
            </w:pPr>
            <w:r w:rsidRPr="009D0CC6">
              <w:rPr>
                <w:spacing w:val="-5"/>
                <w:sz w:val="24"/>
              </w:rPr>
              <w:t>II</w:t>
            </w:r>
          </w:p>
        </w:tc>
        <w:tc>
          <w:tcPr>
            <w:tcW w:w="8550" w:type="dxa"/>
          </w:tcPr>
          <w:p w14:paraId="67E3C569" w14:textId="77777777" w:rsidR="005F6CD0" w:rsidRPr="009D0CC6" w:rsidRDefault="005F6CD0" w:rsidP="00210FA6">
            <w:pPr>
              <w:pStyle w:val="TableParagraph"/>
              <w:spacing w:line="261" w:lineRule="auto"/>
              <w:rPr>
                <w:sz w:val="24"/>
                <w:lang w:val="ru-RU"/>
              </w:rPr>
            </w:pPr>
            <w:r w:rsidRPr="009D0CC6">
              <w:rPr>
                <w:sz w:val="24"/>
                <w:lang w:val="ru-RU"/>
              </w:rPr>
              <w:t>На распусту; Биљни и животињски свет; Друштвене</w:t>
            </w:r>
            <w:r w:rsidRPr="009D0CC6">
              <w:rPr>
                <w:spacing w:val="-11"/>
                <w:sz w:val="24"/>
                <w:lang w:val="ru-RU"/>
              </w:rPr>
              <w:t xml:space="preserve"> </w:t>
            </w:r>
            <w:r w:rsidRPr="009D0CC6">
              <w:rPr>
                <w:sz w:val="24"/>
                <w:lang w:val="ru-RU"/>
              </w:rPr>
              <w:t>игре;</w:t>
            </w:r>
            <w:r w:rsidRPr="009D0CC6">
              <w:rPr>
                <w:spacing w:val="-10"/>
                <w:sz w:val="24"/>
                <w:lang w:val="ru-RU"/>
              </w:rPr>
              <w:t xml:space="preserve"> </w:t>
            </w:r>
            <w:r w:rsidRPr="009D0CC6">
              <w:rPr>
                <w:sz w:val="24"/>
                <w:lang w:val="ru-RU"/>
              </w:rPr>
              <w:t>Посета</w:t>
            </w:r>
            <w:r w:rsidRPr="009D0CC6">
              <w:rPr>
                <w:spacing w:val="-11"/>
                <w:sz w:val="24"/>
                <w:lang w:val="ru-RU"/>
              </w:rPr>
              <w:t xml:space="preserve"> </w:t>
            </w:r>
            <w:r w:rsidRPr="009D0CC6">
              <w:rPr>
                <w:sz w:val="24"/>
                <w:lang w:val="ru-RU"/>
              </w:rPr>
              <w:t>фабрикама</w:t>
            </w:r>
            <w:r w:rsidRPr="009D0CC6">
              <w:rPr>
                <w:spacing w:val="-11"/>
                <w:sz w:val="24"/>
                <w:lang w:val="ru-RU"/>
              </w:rPr>
              <w:t xml:space="preserve"> </w:t>
            </w:r>
            <w:r w:rsidRPr="009D0CC6">
              <w:rPr>
                <w:sz w:val="24"/>
                <w:lang w:val="ru-RU"/>
              </w:rPr>
              <w:t xml:space="preserve">(“Соко </w:t>
            </w:r>
            <w:r w:rsidRPr="009D0CC6">
              <w:rPr>
                <w:spacing w:val="-2"/>
                <w:sz w:val="24"/>
                <w:lang w:val="ru-RU"/>
              </w:rPr>
              <w:t>штарк”);</w:t>
            </w:r>
          </w:p>
        </w:tc>
      </w:tr>
      <w:tr w:rsidR="005F6CD0" w:rsidRPr="009D0CC6" w14:paraId="0753C0FF" w14:textId="77777777" w:rsidTr="00210FA6">
        <w:trPr>
          <w:trHeight w:val="786"/>
        </w:trPr>
        <w:tc>
          <w:tcPr>
            <w:tcW w:w="1145" w:type="dxa"/>
            <w:vAlign w:val="center"/>
          </w:tcPr>
          <w:p w14:paraId="6CC4CBFF" w14:textId="77777777" w:rsidR="005F6CD0" w:rsidRPr="009D0CC6" w:rsidRDefault="005F6CD0" w:rsidP="00210FA6">
            <w:pPr>
              <w:pStyle w:val="TableParagraph"/>
              <w:jc w:val="center"/>
              <w:rPr>
                <w:sz w:val="24"/>
              </w:rPr>
            </w:pPr>
            <w:r w:rsidRPr="009D0CC6">
              <w:rPr>
                <w:spacing w:val="-5"/>
                <w:sz w:val="24"/>
              </w:rPr>
              <w:t>III</w:t>
            </w:r>
          </w:p>
        </w:tc>
        <w:tc>
          <w:tcPr>
            <w:tcW w:w="8550" w:type="dxa"/>
          </w:tcPr>
          <w:p w14:paraId="54D2D40C" w14:textId="77777777" w:rsidR="005F6CD0" w:rsidRPr="009D0CC6" w:rsidRDefault="005F6CD0" w:rsidP="00210FA6">
            <w:pPr>
              <w:pStyle w:val="TableParagraph"/>
              <w:spacing w:line="261" w:lineRule="auto"/>
              <w:rPr>
                <w:sz w:val="24"/>
                <w:lang w:val="ru-RU"/>
              </w:rPr>
            </w:pPr>
            <w:r w:rsidRPr="009D0CC6">
              <w:rPr>
                <w:sz w:val="24"/>
                <w:lang w:val="ru-RU"/>
              </w:rPr>
              <w:t>У</w:t>
            </w:r>
            <w:r w:rsidRPr="009D0CC6">
              <w:rPr>
                <w:spacing w:val="-7"/>
                <w:sz w:val="24"/>
                <w:lang w:val="ru-RU"/>
              </w:rPr>
              <w:t xml:space="preserve"> </w:t>
            </w:r>
            <w:r w:rsidRPr="009D0CC6">
              <w:rPr>
                <w:sz w:val="24"/>
                <w:lang w:val="ru-RU"/>
              </w:rPr>
              <w:t>сусрет</w:t>
            </w:r>
            <w:r w:rsidRPr="009D0CC6">
              <w:rPr>
                <w:spacing w:val="-7"/>
                <w:sz w:val="24"/>
                <w:lang w:val="ru-RU"/>
              </w:rPr>
              <w:t xml:space="preserve"> </w:t>
            </w:r>
            <w:r w:rsidRPr="009D0CC6">
              <w:rPr>
                <w:sz w:val="24"/>
                <w:lang w:val="ru-RU"/>
              </w:rPr>
              <w:t>8.</w:t>
            </w:r>
            <w:r w:rsidRPr="009D0CC6">
              <w:rPr>
                <w:spacing w:val="-7"/>
                <w:sz w:val="24"/>
                <w:lang w:val="ru-RU"/>
              </w:rPr>
              <w:t xml:space="preserve"> </w:t>
            </w:r>
            <w:r w:rsidRPr="009D0CC6">
              <w:rPr>
                <w:sz w:val="24"/>
                <w:lang w:val="ru-RU"/>
              </w:rPr>
              <w:t>марту;</w:t>
            </w:r>
            <w:r w:rsidRPr="009D0CC6">
              <w:rPr>
                <w:spacing w:val="-9"/>
                <w:sz w:val="24"/>
                <w:lang w:val="ru-RU"/>
              </w:rPr>
              <w:t xml:space="preserve"> </w:t>
            </w:r>
            <w:r w:rsidRPr="009D0CC6">
              <w:rPr>
                <w:sz w:val="24"/>
                <w:lang w:val="ru-RU"/>
              </w:rPr>
              <w:t>Дан</w:t>
            </w:r>
            <w:r w:rsidRPr="009D0CC6">
              <w:rPr>
                <w:spacing w:val="-7"/>
                <w:sz w:val="24"/>
                <w:lang w:val="ru-RU"/>
              </w:rPr>
              <w:t xml:space="preserve"> </w:t>
            </w:r>
            <w:r w:rsidRPr="009D0CC6">
              <w:rPr>
                <w:sz w:val="24"/>
                <w:lang w:val="ru-RU"/>
              </w:rPr>
              <w:t>жена;</w:t>
            </w:r>
            <w:r w:rsidRPr="009D0CC6">
              <w:rPr>
                <w:spacing w:val="-5"/>
                <w:sz w:val="24"/>
                <w:lang w:val="ru-RU"/>
              </w:rPr>
              <w:t xml:space="preserve"> </w:t>
            </w:r>
            <w:r w:rsidRPr="009D0CC6">
              <w:rPr>
                <w:sz w:val="24"/>
                <w:lang w:val="ru-RU"/>
              </w:rPr>
              <w:t>Еколошка недеља; Стиже нам пролеће; Игре на</w:t>
            </w:r>
          </w:p>
          <w:p w14:paraId="371DA51B" w14:textId="77777777" w:rsidR="005F6CD0" w:rsidRPr="009D0CC6" w:rsidRDefault="005F6CD0" w:rsidP="00210FA6">
            <w:pPr>
              <w:pStyle w:val="TableParagraph"/>
              <w:spacing w:line="261" w:lineRule="auto"/>
              <w:rPr>
                <w:sz w:val="24"/>
                <w:lang w:val="ru-RU"/>
              </w:rPr>
            </w:pPr>
            <w:r w:rsidRPr="009D0CC6">
              <w:rPr>
                <w:sz w:val="24"/>
                <w:lang w:val="ru-RU"/>
              </w:rPr>
              <w:t>отвореном</w:t>
            </w:r>
            <w:r w:rsidRPr="009D0CC6">
              <w:rPr>
                <w:spacing w:val="-12"/>
                <w:sz w:val="24"/>
                <w:lang w:val="ru-RU"/>
              </w:rPr>
              <w:t xml:space="preserve"> </w:t>
            </w:r>
            <w:r w:rsidRPr="009D0CC6">
              <w:rPr>
                <w:sz w:val="24"/>
                <w:lang w:val="ru-RU"/>
              </w:rPr>
              <w:t>простору;</w:t>
            </w:r>
            <w:r w:rsidRPr="009D0CC6">
              <w:rPr>
                <w:spacing w:val="-11"/>
                <w:sz w:val="24"/>
                <w:lang w:val="ru-RU"/>
              </w:rPr>
              <w:t xml:space="preserve"> </w:t>
            </w:r>
            <w:r w:rsidRPr="009D0CC6">
              <w:rPr>
                <w:sz w:val="24"/>
                <w:lang w:val="ru-RU"/>
              </w:rPr>
              <w:t>Одлазак</w:t>
            </w:r>
            <w:r w:rsidRPr="009D0CC6">
              <w:rPr>
                <w:spacing w:val="-12"/>
                <w:sz w:val="24"/>
                <w:lang w:val="ru-RU"/>
              </w:rPr>
              <w:t xml:space="preserve"> </w:t>
            </w:r>
            <w:r w:rsidRPr="009D0CC6">
              <w:rPr>
                <w:sz w:val="24"/>
                <w:lang w:val="ru-RU"/>
              </w:rPr>
              <w:t>у</w:t>
            </w:r>
            <w:r w:rsidRPr="009D0CC6">
              <w:rPr>
                <w:spacing w:val="-10"/>
                <w:sz w:val="24"/>
                <w:lang w:val="ru-RU"/>
              </w:rPr>
              <w:t xml:space="preserve"> </w:t>
            </w:r>
            <w:r w:rsidRPr="009D0CC6">
              <w:rPr>
                <w:sz w:val="24"/>
                <w:lang w:val="ru-RU"/>
              </w:rPr>
              <w:t xml:space="preserve">Ботаничку </w:t>
            </w:r>
            <w:r w:rsidRPr="009D0CC6">
              <w:rPr>
                <w:spacing w:val="-2"/>
                <w:sz w:val="24"/>
                <w:lang w:val="ru-RU"/>
              </w:rPr>
              <w:t>башту;</w:t>
            </w:r>
          </w:p>
        </w:tc>
      </w:tr>
      <w:tr w:rsidR="005F6CD0" w:rsidRPr="009D0CC6" w14:paraId="742D923D" w14:textId="77777777" w:rsidTr="00210FA6">
        <w:trPr>
          <w:trHeight w:val="714"/>
        </w:trPr>
        <w:tc>
          <w:tcPr>
            <w:tcW w:w="1145" w:type="dxa"/>
            <w:vAlign w:val="center"/>
          </w:tcPr>
          <w:p w14:paraId="331FB55A" w14:textId="77777777" w:rsidR="005F6CD0" w:rsidRPr="009D0CC6" w:rsidRDefault="005F6CD0" w:rsidP="00210FA6">
            <w:pPr>
              <w:pStyle w:val="TableParagraph"/>
              <w:jc w:val="center"/>
              <w:rPr>
                <w:sz w:val="24"/>
              </w:rPr>
            </w:pPr>
            <w:r w:rsidRPr="009D0CC6">
              <w:rPr>
                <w:spacing w:val="-5"/>
                <w:sz w:val="24"/>
              </w:rPr>
              <w:t>IV</w:t>
            </w:r>
          </w:p>
        </w:tc>
        <w:tc>
          <w:tcPr>
            <w:tcW w:w="8550" w:type="dxa"/>
          </w:tcPr>
          <w:p w14:paraId="627D18CE" w14:textId="77777777" w:rsidR="005F6CD0" w:rsidRPr="009D0CC6" w:rsidRDefault="005F6CD0" w:rsidP="00210FA6">
            <w:pPr>
              <w:pStyle w:val="TableParagraph"/>
              <w:spacing w:line="259" w:lineRule="auto"/>
              <w:ind w:right="213"/>
              <w:rPr>
                <w:sz w:val="24"/>
                <w:lang w:val="ru-RU"/>
              </w:rPr>
            </w:pPr>
            <w:r w:rsidRPr="009D0CC6">
              <w:rPr>
                <w:sz w:val="24"/>
                <w:lang w:val="ru-RU"/>
              </w:rPr>
              <w:t>Смеха деци; Април у Београду; Свет око мене;</w:t>
            </w:r>
            <w:r w:rsidRPr="009D0CC6">
              <w:rPr>
                <w:spacing w:val="-4"/>
                <w:sz w:val="24"/>
                <w:lang w:val="ru-RU"/>
              </w:rPr>
              <w:t xml:space="preserve"> </w:t>
            </w:r>
            <w:r w:rsidRPr="009D0CC6">
              <w:rPr>
                <w:sz w:val="24"/>
                <w:lang w:val="ru-RU"/>
              </w:rPr>
              <w:t>Игре</w:t>
            </w:r>
            <w:r w:rsidRPr="009D0CC6">
              <w:rPr>
                <w:spacing w:val="-9"/>
                <w:sz w:val="24"/>
                <w:lang w:val="ru-RU"/>
              </w:rPr>
              <w:t xml:space="preserve"> </w:t>
            </w:r>
            <w:r w:rsidRPr="009D0CC6">
              <w:rPr>
                <w:sz w:val="24"/>
                <w:lang w:val="ru-RU"/>
              </w:rPr>
              <w:t>са</w:t>
            </w:r>
            <w:r w:rsidRPr="009D0CC6">
              <w:rPr>
                <w:spacing w:val="-9"/>
                <w:sz w:val="24"/>
                <w:lang w:val="ru-RU"/>
              </w:rPr>
              <w:t xml:space="preserve"> </w:t>
            </w:r>
            <w:r w:rsidRPr="009D0CC6">
              <w:rPr>
                <w:sz w:val="24"/>
                <w:lang w:val="ru-RU"/>
              </w:rPr>
              <w:t>реквизитима;</w:t>
            </w:r>
            <w:r w:rsidRPr="009D0CC6">
              <w:rPr>
                <w:spacing w:val="-5"/>
                <w:sz w:val="24"/>
                <w:lang w:val="ru-RU"/>
              </w:rPr>
              <w:t xml:space="preserve"> </w:t>
            </w:r>
            <w:r w:rsidRPr="009D0CC6">
              <w:rPr>
                <w:sz w:val="24"/>
                <w:lang w:val="ru-RU"/>
              </w:rPr>
              <w:t>Дан</w:t>
            </w:r>
            <w:r w:rsidRPr="009D0CC6">
              <w:rPr>
                <w:spacing w:val="-6"/>
                <w:sz w:val="24"/>
                <w:lang w:val="ru-RU"/>
              </w:rPr>
              <w:t xml:space="preserve"> </w:t>
            </w:r>
            <w:r w:rsidRPr="009D0CC6">
              <w:rPr>
                <w:sz w:val="24"/>
                <w:lang w:val="ru-RU"/>
              </w:rPr>
              <w:t>у</w:t>
            </w:r>
            <w:r w:rsidRPr="009D0CC6">
              <w:rPr>
                <w:spacing w:val="-7"/>
                <w:sz w:val="24"/>
                <w:lang w:val="ru-RU"/>
              </w:rPr>
              <w:t xml:space="preserve"> </w:t>
            </w:r>
            <w:r w:rsidRPr="009D0CC6">
              <w:rPr>
                <w:sz w:val="24"/>
                <w:lang w:val="ru-RU"/>
              </w:rPr>
              <w:t>природи (Шумице, Ада...);</w:t>
            </w:r>
          </w:p>
        </w:tc>
      </w:tr>
      <w:tr w:rsidR="005F6CD0" w:rsidRPr="009D0CC6" w14:paraId="5B40B18F" w14:textId="77777777" w:rsidTr="00210FA6">
        <w:trPr>
          <w:trHeight w:val="714"/>
        </w:trPr>
        <w:tc>
          <w:tcPr>
            <w:tcW w:w="1145" w:type="dxa"/>
            <w:vAlign w:val="center"/>
          </w:tcPr>
          <w:p w14:paraId="13503496" w14:textId="77777777" w:rsidR="005F6CD0" w:rsidRPr="009D0CC6" w:rsidRDefault="005F6CD0" w:rsidP="00210FA6">
            <w:pPr>
              <w:pStyle w:val="TableParagraph"/>
              <w:jc w:val="center"/>
              <w:rPr>
                <w:sz w:val="24"/>
              </w:rPr>
            </w:pPr>
            <w:r w:rsidRPr="009D0CC6">
              <w:rPr>
                <w:spacing w:val="-10"/>
                <w:sz w:val="24"/>
              </w:rPr>
              <w:t>V</w:t>
            </w:r>
          </w:p>
        </w:tc>
        <w:tc>
          <w:tcPr>
            <w:tcW w:w="8550" w:type="dxa"/>
          </w:tcPr>
          <w:p w14:paraId="06FE0CE0" w14:textId="77777777" w:rsidR="005F6CD0" w:rsidRPr="009D0CC6" w:rsidRDefault="005F6CD0" w:rsidP="00210FA6">
            <w:pPr>
              <w:pStyle w:val="TableParagraph"/>
              <w:spacing w:line="259" w:lineRule="auto"/>
              <w:ind w:right="213"/>
              <w:rPr>
                <w:sz w:val="24"/>
                <w:lang w:val="ru-RU"/>
              </w:rPr>
            </w:pPr>
            <w:r w:rsidRPr="009D0CC6">
              <w:rPr>
                <w:sz w:val="24"/>
                <w:lang w:val="ru-RU"/>
              </w:rPr>
              <w:t>Ускршње чаролије; У сусрет празницима; Мај</w:t>
            </w:r>
            <w:r w:rsidRPr="009D0CC6">
              <w:rPr>
                <w:spacing w:val="-7"/>
                <w:sz w:val="24"/>
                <w:lang w:val="ru-RU"/>
              </w:rPr>
              <w:t xml:space="preserve"> </w:t>
            </w:r>
            <w:r w:rsidRPr="009D0CC6">
              <w:rPr>
                <w:sz w:val="24"/>
                <w:lang w:val="ru-RU"/>
              </w:rPr>
              <w:t>у</w:t>
            </w:r>
            <w:r w:rsidRPr="009D0CC6">
              <w:rPr>
                <w:spacing w:val="-5"/>
                <w:sz w:val="24"/>
                <w:lang w:val="ru-RU"/>
              </w:rPr>
              <w:t xml:space="preserve"> </w:t>
            </w:r>
            <w:r w:rsidRPr="009D0CC6">
              <w:rPr>
                <w:sz w:val="24"/>
                <w:lang w:val="ru-RU"/>
              </w:rPr>
              <w:t>мом</w:t>
            </w:r>
            <w:r w:rsidRPr="009D0CC6">
              <w:rPr>
                <w:spacing w:val="-7"/>
                <w:sz w:val="24"/>
                <w:lang w:val="ru-RU"/>
              </w:rPr>
              <w:t xml:space="preserve"> </w:t>
            </w:r>
            <w:r w:rsidRPr="009D0CC6">
              <w:rPr>
                <w:sz w:val="24"/>
                <w:lang w:val="ru-RU"/>
              </w:rPr>
              <w:t>крају;</w:t>
            </w:r>
            <w:r w:rsidRPr="009D0CC6">
              <w:rPr>
                <w:spacing w:val="-2"/>
                <w:sz w:val="24"/>
                <w:lang w:val="ru-RU"/>
              </w:rPr>
              <w:t xml:space="preserve"> </w:t>
            </w:r>
            <w:r w:rsidRPr="009D0CC6">
              <w:rPr>
                <w:sz w:val="24"/>
                <w:lang w:val="ru-RU"/>
              </w:rPr>
              <w:t>Игре</w:t>
            </w:r>
            <w:r w:rsidRPr="009D0CC6">
              <w:rPr>
                <w:spacing w:val="-7"/>
                <w:sz w:val="24"/>
                <w:lang w:val="ru-RU"/>
              </w:rPr>
              <w:t xml:space="preserve"> </w:t>
            </w:r>
            <w:r w:rsidRPr="009D0CC6">
              <w:rPr>
                <w:sz w:val="24"/>
                <w:lang w:val="ru-RU"/>
              </w:rPr>
              <w:t>некад</w:t>
            </w:r>
            <w:r w:rsidRPr="009D0CC6">
              <w:rPr>
                <w:spacing w:val="-8"/>
                <w:sz w:val="24"/>
                <w:lang w:val="ru-RU"/>
              </w:rPr>
              <w:t xml:space="preserve"> </w:t>
            </w:r>
            <w:r w:rsidRPr="009D0CC6">
              <w:rPr>
                <w:sz w:val="24"/>
                <w:lang w:val="ru-RU"/>
              </w:rPr>
              <w:t>и</w:t>
            </w:r>
            <w:r w:rsidRPr="009D0CC6">
              <w:rPr>
                <w:spacing w:val="-4"/>
                <w:sz w:val="24"/>
                <w:lang w:val="ru-RU"/>
              </w:rPr>
              <w:t xml:space="preserve"> </w:t>
            </w:r>
            <w:r w:rsidRPr="009D0CC6">
              <w:rPr>
                <w:sz w:val="24"/>
                <w:lang w:val="ru-RU"/>
              </w:rPr>
              <w:t>сад;</w:t>
            </w:r>
            <w:r w:rsidRPr="009D0CC6">
              <w:rPr>
                <w:spacing w:val="-7"/>
                <w:sz w:val="24"/>
                <w:lang w:val="ru-RU"/>
              </w:rPr>
              <w:t xml:space="preserve"> </w:t>
            </w:r>
            <w:r w:rsidRPr="009D0CC6">
              <w:rPr>
                <w:sz w:val="24"/>
                <w:lang w:val="ru-RU"/>
              </w:rPr>
              <w:t>Недеља талената, Дан школе;</w:t>
            </w:r>
          </w:p>
        </w:tc>
      </w:tr>
      <w:tr w:rsidR="005F6CD0" w:rsidRPr="009D0CC6" w14:paraId="47428D13" w14:textId="77777777" w:rsidTr="00210FA6">
        <w:trPr>
          <w:trHeight w:val="426"/>
        </w:trPr>
        <w:tc>
          <w:tcPr>
            <w:tcW w:w="1145" w:type="dxa"/>
            <w:vAlign w:val="center"/>
          </w:tcPr>
          <w:p w14:paraId="5BE8A007" w14:textId="77777777" w:rsidR="005F6CD0" w:rsidRPr="009D0CC6" w:rsidRDefault="005F6CD0" w:rsidP="00210FA6">
            <w:pPr>
              <w:pStyle w:val="TableParagraph"/>
              <w:jc w:val="center"/>
              <w:rPr>
                <w:sz w:val="24"/>
              </w:rPr>
            </w:pPr>
            <w:r w:rsidRPr="009D0CC6">
              <w:rPr>
                <w:spacing w:val="-5"/>
                <w:sz w:val="24"/>
              </w:rPr>
              <w:t>VI</w:t>
            </w:r>
          </w:p>
        </w:tc>
        <w:tc>
          <w:tcPr>
            <w:tcW w:w="8550" w:type="dxa"/>
          </w:tcPr>
          <w:p w14:paraId="065007A9" w14:textId="77777777" w:rsidR="005F6CD0" w:rsidRPr="009D0CC6" w:rsidRDefault="005F6CD0" w:rsidP="00210FA6">
            <w:pPr>
              <w:pStyle w:val="TableParagraph"/>
              <w:spacing w:line="256" w:lineRule="auto"/>
              <w:rPr>
                <w:sz w:val="24"/>
                <w:lang w:val="ru-RU"/>
              </w:rPr>
            </w:pPr>
            <w:r w:rsidRPr="009D0CC6">
              <w:rPr>
                <w:sz w:val="24"/>
                <w:lang w:val="ru-RU"/>
              </w:rPr>
              <w:t>Споменар</w:t>
            </w:r>
            <w:r w:rsidRPr="009D0CC6">
              <w:rPr>
                <w:spacing w:val="-9"/>
                <w:sz w:val="24"/>
                <w:lang w:val="ru-RU"/>
              </w:rPr>
              <w:t xml:space="preserve"> </w:t>
            </w:r>
            <w:r w:rsidRPr="009D0CC6">
              <w:rPr>
                <w:sz w:val="24"/>
                <w:lang w:val="ru-RU"/>
              </w:rPr>
              <w:t>нашег</w:t>
            </w:r>
            <w:r w:rsidRPr="009D0CC6">
              <w:rPr>
                <w:spacing w:val="-8"/>
                <w:sz w:val="24"/>
                <w:lang w:val="ru-RU"/>
              </w:rPr>
              <w:t xml:space="preserve"> </w:t>
            </w:r>
            <w:r w:rsidRPr="009D0CC6">
              <w:rPr>
                <w:sz w:val="24"/>
                <w:lang w:val="ru-RU"/>
              </w:rPr>
              <w:t>дружења;</w:t>
            </w:r>
            <w:r w:rsidRPr="009D0CC6">
              <w:rPr>
                <w:spacing w:val="-11"/>
                <w:sz w:val="24"/>
                <w:lang w:val="ru-RU"/>
              </w:rPr>
              <w:t xml:space="preserve"> </w:t>
            </w:r>
            <w:r w:rsidRPr="009D0CC6">
              <w:rPr>
                <w:sz w:val="24"/>
                <w:lang w:val="ru-RU"/>
              </w:rPr>
              <w:t>У</w:t>
            </w:r>
            <w:r w:rsidRPr="009D0CC6">
              <w:rPr>
                <w:spacing w:val="-9"/>
                <w:sz w:val="24"/>
                <w:lang w:val="ru-RU"/>
              </w:rPr>
              <w:t xml:space="preserve"> </w:t>
            </w:r>
            <w:r w:rsidRPr="009D0CC6">
              <w:rPr>
                <w:sz w:val="24"/>
                <w:lang w:val="ru-RU"/>
              </w:rPr>
              <w:t>сусрет</w:t>
            </w:r>
            <w:r w:rsidRPr="009D0CC6">
              <w:rPr>
                <w:spacing w:val="-9"/>
                <w:sz w:val="24"/>
                <w:lang w:val="ru-RU"/>
              </w:rPr>
              <w:t xml:space="preserve"> </w:t>
            </w:r>
            <w:r w:rsidRPr="009D0CC6">
              <w:rPr>
                <w:sz w:val="24"/>
                <w:lang w:val="ru-RU"/>
              </w:rPr>
              <w:t>летњем распусту; Игре лоптом.</w:t>
            </w:r>
          </w:p>
        </w:tc>
      </w:tr>
    </w:tbl>
    <w:p w14:paraId="5F2AF1F5" w14:textId="77777777" w:rsidR="005F6CD0" w:rsidRPr="009D0CC6" w:rsidRDefault="005F6CD0" w:rsidP="005F6CD0">
      <w:pPr>
        <w:spacing w:line="256" w:lineRule="auto"/>
        <w:rPr>
          <w:sz w:val="24"/>
          <w:lang w:val="ru-RU"/>
        </w:rPr>
        <w:sectPr w:rsidR="005F6CD0" w:rsidRPr="009D0CC6" w:rsidSect="005F6CD0">
          <w:type w:val="continuous"/>
          <w:pgSz w:w="11910" w:h="16840"/>
          <w:pgMar w:top="1400" w:right="780" w:bottom="280" w:left="1200" w:header="720" w:footer="720" w:gutter="0"/>
          <w:cols w:space="720"/>
        </w:sect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05"/>
        <w:gridCol w:w="7920"/>
      </w:tblGrid>
      <w:tr w:rsidR="005F6CD0" w:rsidRPr="009D0CC6" w14:paraId="641E0A71" w14:textId="77777777" w:rsidTr="00210FA6">
        <w:trPr>
          <w:trHeight w:val="1055"/>
        </w:trPr>
        <w:tc>
          <w:tcPr>
            <w:tcW w:w="1605" w:type="dxa"/>
            <w:vAlign w:val="center"/>
          </w:tcPr>
          <w:p w14:paraId="0D913EF7" w14:textId="77777777" w:rsidR="005F6CD0" w:rsidRPr="009D0CC6" w:rsidRDefault="005F6CD0" w:rsidP="00210FA6">
            <w:pPr>
              <w:pStyle w:val="TableParagraph"/>
              <w:jc w:val="center"/>
              <w:rPr>
                <w:b/>
                <w:sz w:val="24"/>
              </w:rPr>
            </w:pPr>
            <w:r w:rsidRPr="009D0CC6">
              <w:rPr>
                <w:b/>
                <w:spacing w:val="-2"/>
                <w:sz w:val="24"/>
              </w:rPr>
              <w:t>МЕСЕЦ</w:t>
            </w:r>
          </w:p>
        </w:tc>
        <w:tc>
          <w:tcPr>
            <w:tcW w:w="7920" w:type="dxa"/>
            <w:vAlign w:val="center"/>
          </w:tcPr>
          <w:p w14:paraId="18293FFB" w14:textId="77777777" w:rsidR="005F6CD0" w:rsidRPr="009D0CC6" w:rsidRDefault="005F6CD0" w:rsidP="00210FA6">
            <w:pPr>
              <w:pStyle w:val="TableParagraph"/>
              <w:spacing w:before="6"/>
              <w:jc w:val="center"/>
              <w:rPr>
                <w:b/>
                <w:sz w:val="24"/>
                <w:lang w:val="ru-RU"/>
              </w:rPr>
            </w:pPr>
            <w:r w:rsidRPr="009D0CC6">
              <w:rPr>
                <w:b/>
                <w:sz w:val="24"/>
                <w:lang w:val="ru-RU"/>
              </w:rPr>
              <w:t>САДРЖАЈИ</w:t>
            </w:r>
            <w:r w:rsidRPr="009D0CC6">
              <w:rPr>
                <w:b/>
                <w:spacing w:val="1"/>
                <w:sz w:val="24"/>
                <w:lang w:val="ru-RU"/>
              </w:rPr>
              <w:t xml:space="preserve"> </w:t>
            </w:r>
            <w:r w:rsidRPr="009D0CC6">
              <w:rPr>
                <w:b/>
                <w:spacing w:val="-2"/>
                <w:sz w:val="24"/>
                <w:lang w:val="ru-RU"/>
              </w:rPr>
              <w:t>СЛОБОДНИХ</w:t>
            </w:r>
            <w:r w:rsidRPr="009D0CC6">
              <w:rPr>
                <w:b/>
                <w:spacing w:val="-2"/>
                <w:sz w:val="24"/>
                <w:lang w:val="sr-Cyrl-RS"/>
              </w:rPr>
              <w:t xml:space="preserve"> </w:t>
            </w:r>
            <w:r w:rsidRPr="009D0CC6">
              <w:rPr>
                <w:b/>
                <w:sz w:val="24"/>
                <w:lang w:val="ru-RU"/>
              </w:rPr>
              <w:t>АКТИВНОСТИ</w:t>
            </w:r>
            <w:r w:rsidRPr="009D0CC6">
              <w:rPr>
                <w:b/>
                <w:spacing w:val="-4"/>
                <w:sz w:val="24"/>
                <w:lang w:val="ru-RU"/>
              </w:rPr>
              <w:t xml:space="preserve"> </w:t>
            </w:r>
            <w:r w:rsidRPr="009D0CC6">
              <w:rPr>
                <w:b/>
                <w:sz w:val="24"/>
                <w:lang w:val="ru-RU"/>
              </w:rPr>
              <w:t>И</w:t>
            </w:r>
            <w:r w:rsidRPr="009D0CC6">
              <w:rPr>
                <w:b/>
                <w:spacing w:val="-4"/>
                <w:sz w:val="24"/>
                <w:lang w:val="ru-RU"/>
              </w:rPr>
              <w:t xml:space="preserve"> </w:t>
            </w:r>
            <w:r w:rsidRPr="009D0CC6">
              <w:rPr>
                <w:b/>
                <w:spacing w:val="-2"/>
                <w:sz w:val="24"/>
                <w:lang w:val="ru-RU"/>
              </w:rPr>
              <w:t>СЛОБОДНОГ</w:t>
            </w:r>
          </w:p>
          <w:p w14:paraId="01884725" w14:textId="77777777" w:rsidR="005F6CD0" w:rsidRPr="009D0CC6" w:rsidRDefault="005F6CD0" w:rsidP="00210FA6">
            <w:pPr>
              <w:pStyle w:val="TableParagraph"/>
              <w:spacing w:before="19"/>
              <w:jc w:val="center"/>
              <w:rPr>
                <w:b/>
                <w:sz w:val="24"/>
                <w:lang w:val="ru-RU"/>
              </w:rPr>
            </w:pPr>
            <w:r w:rsidRPr="009D0CC6">
              <w:rPr>
                <w:b/>
                <w:sz w:val="24"/>
                <w:lang w:val="ru-RU"/>
              </w:rPr>
              <w:t>ВРЕМЕНА</w:t>
            </w:r>
            <w:r w:rsidRPr="009D0CC6">
              <w:rPr>
                <w:b/>
                <w:spacing w:val="-4"/>
                <w:sz w:val="24"/>
                <w:lang w:val="ru-RU"/>
              </w:rPr>
              <w:t xml:space="preserve"> </w:t>
            </w:r>
            <w:r w:rsidRPr="009D0CC6">
              <w:rPr>
                <w:b/>
                <w:sz w:val="24"/>
                <w:lang w:val="ru-RU"/>
              </w:rPr>
              <w:t>(</w:t>
            </w:r>
            <w:r w:rsidRPr="009D0CC6">
              <w:rPr>
                <w:b/>
                <w:sz w:val="24"/>
              </w:rPr>
              <w:t>II</w:t>
            </w:r>
            <w:r w:rsidRPr="009D0CC6">
              <w:rPr>
                <w:b/>
                <w:spacing w:val="-2"/>
                <w:sz w:val="24"/>
                <w:lang w:val="ru-RU"/>
              </w:rPr>
              <w:t xml:space="preserve"> разред)</w:t>
            </w:r>
          </w:p>
        </w:tc>
      </w:tr>
      <w:tr w:rsidR="005F6CD0" w:rsidRPr="009D0CC6" w14:paraId="44360147" w14:textId="77777777" w:rsidTr="00210FA6">
        <w:trPr>
          <w:trHeight w:val="1137"/>
        </w:trPr>
        <w:tc>
          <w:tcPr>
            <w:tcW w:w="1605" w:type="dxa"/>
            <w:vAlign w:val="center"/>
          </w:tcPr>
          <w:p w14:paraId="6F836D23" w14:textId="77777777" w:rsidR="005F6CD0" w:rsidRPr="009D0CC6" w:rsidRDefault="005F6CD0" w:rsidP="00210FA6">
            <w:pPr>
              <w:pStyle w:val="TableParagraph"/>
              <w:jc w:val="center"/>
              <w:rPr>
                <w:sz w:val="24"/>
              </w:rPr>
            </w:pPr>
            <w:r w:rsidRPr="009D0CC6">
              <w:rPr>
                <w:spacing w:val="-5"/>
                <w:sz w:val="24"/>
              </w:rPr>
              <w:t>IX</w:t>
            </w:r>
          </w:p>
        </w:tc>
        <w:tc>
          <w:tcPr>
            <w:tcW w:w="7920" w:type="dxa"/>
          </w:tcPr>
          <w:p w14:paraId="1FFEC616" w14:textId="77777777" w:rsidR="005F6CD0" w:rsidRPr="009D0CC6" w:rsidRDefault="005F6CD0" w:rsidP="00210FA6">
            <w:pPr>
              <w:pStyle w:val="TableParagraph"/>
              <w:rPr>
                <w:sz w:val="24"/>
                <w:lang w:val="ru-RU"/>
              </w:rPr>
            </w:pPr>
            <w:r w:rsidRPr="009D0CC6">
              <w:rPr>
                <w:sz w:val="24"/>
                <w:lang w:val="ru-RU"/>
              </w:rPr>
              <w:t>Други</w:t>
            </w:r>
            <w:r w:rsidRPr="009D0CC6">
              <w:rPr>
                <w:spacing w:val="-1"/>
                <w:sz w:val="24"/>
                <w:lang w:val="ru-RU"/>
              </w:rPr>
              <w:t xml:space="preserve"> </w:t>
            </w:r>
            <w:r w:rsidRPr="009D0CC6">
              <w:rPr>
                <w:sz w:val="24"/>
                <w:lang w:val="ru-RU"/>
              </w:rPr>
              <w:t>и</w:t>
            </w:r>
            <w:r w:rsidRPr="009D0CC6">
              <w:rPr>
                <w:spacing w:val="-1"/>
                <w:sz w:val="24"/>
                <w:lang w:val="ru-RU"/>
              </w:rPr>
              <w:t xml:space="preserve"> </w:t>
            </w:r>
            <w:r w:rsidRPr="009D0CC6">
              <w:rPr>
                <w:sz w:val="24"/>
                <w:lang w:val="ru-RU"/>
              </w:rPr>
              <w:t>ја;</w:t>
            </w:r>
            <w:r w:rsidRPr="009D0CC6">
              <w:rPr>
                <w:spacing w:val="-4"/>
                <w:sz w:val="24"/>
                <w:lang w:val="ru-RU"/>
              </w:rPr>
              <w:t xml:space="preserve"> </w:t>
            </w:r>
            <w:r w:rsidRPr="009D0CC6">
              <w:rPr>
                <w:sz w:val="24"/>
                <w:lang w:val="ru-RU"/>
              </w:rPr>
              <w:t>Шта</w:t>
            </w:r>
            <w:r w:rsidRPr="009D0CC6">
              <w:rPr>
                <w:spacing w:val="-3"/>
                <w:sz w:val="24"/>
                <w:lang w:val="ru-RU"/>
              </w:rPr>
              <w:t xml:space="preserve"> </w:t>
            </w:r>
            <w:r w:rsidRPr="009D0CC6">
              <w:rPr>
                <w:sz w:val="24"/>
                <w:lang w:val="ru-RU"/>
              </w:rPr>
              <w:t>то</w:t>
            </w:r>
            <w:r w:rsidRPr="009D0CC6">
              <w:rPr>
                <w:spacing w:val="-2"/>
                <w:sz w:val="24"/>
                <w:lang w:val="ru-RU"/>
              </w:rPr>
              <w:t xml:space="preserve"> </w:t>
            </w:r>
            <w:r w:rsidRPr="009D0CC6">
              <w:rPr>
                <w:sz w:val="24"/>
                <w:lang w:val="ru-RU"/>
              </w:rPr>
              <w:t>мојој</w:t>
            </w:r>
            <w:r w:rsidRPr="009D0CC6">
              <w:rPr>
                <w:spacing w:val="-4"/>
                <w:sz w:val="24"/>
                <w:lang w:val="ru-RU"/>
              </w:rPr>
              <w:t xml:space="preserve"> </w:t>
            </w:r>
            <w:r w:rsidRPr="009D0CC6">
              <w:rPr>
                <w:sz w:val="24"/>
                <w:lang w:val="ru-RU"/>
              </w:rPr>
              <w:t xml:space="preserve">души </w:t>
            </w:r>
            <w:r w:rsidRPr="009D0CC6">
              <w:rPr>
                <w:spacing w:val="-4"/>
                <w:sz w:val="24"/>
                <w:lang w:val="ru-RU"/>
              </w:rPr>
              <w:t>годи;</w:t>
            </w:r>
          </w:p>
          <w:p w14:paraId="0C0202E7" w14:textId="77777777" w:rsidR="005F6CD0" w:rsidRPr="009D0CC6" w:rsidRDefault="005F6CD0" w:rsidP="00210FA6">
            <w:pPr>
              <w:pStyle w:val="TableParagraph"/>
              <w:spacing w:before="19" w:line="259" w:lineRule="auto"/>
              <w:ind w:right="213"/>
              <w:rPr>
                <w:sz w:val="24"/>
                <w:lang w:val="ru-RU"/>
              </w:rPr>
            </w:pPr>
            <w:r w:rsidRPr="009D0CC6">
              <w:rPr>
                <w:sz w:val="24"/>
                <w:lang w:val="ru-RU"/>
              </w:rPr>
              <w:t>Правилно</w:t>
            </w:r>
            <w:r w:rsidRPr="009D0CC6">
              <w:rPr>
                <w:spacing w:val="-9"/>
                <w:sz w:val="24"/>
                <w:lang w:val="ru-RU"/>
              </w:rPr>
              <w:t xml:space="preserve"> </w:t>
            </w:r>
            <w:r w:rsidRPr="009D0CC6">
              <w:rPr>
                <w:sz w:val="24"/>
                <w:lang w:val="ru-RU"/>
              </w:rPr>
              <w:t>и</w:t>
            </w:r>
            <w:r w:rsidRPr="009D0CC6">
              <w:rPr>
                <w:spacing w:val="-8"/>
                <w:sz w:val="24"/>
                <w:lang w:val="ru-RU"/>
              </w:rPr>
              <w:t xml:space="preserve"> </w:t>
            </w:r>
            <w:r w:rsidRPr="009D0CC6">
              <w:rPr>
                <w:sz w:val="24"/>
                <w:lang w:val="ru-RU"/>
              </w:rPr>
              <w:t>неправилно</w:t>
            </w:r>
            <w:r w:rsidRPr="009D0CC6">
              <w:rPr>
                <w:spacing w:val="-14"/>
                <w:sz w:val="24"/>
                <w:lang w:val="ru-RU"/>
              </w:rPr>
              <w:t xml:space="preserve"> </w:t>
            </w:r>
            <w:r w:rsidRPr="009D0CC6">
              <w:rPr>
                <w:sz w:val="24"/>
                <w:lang w:val="ru-RU"/>
              </w:rPr>
              <w:t>понашање</w:t>
            </w:r>
            <w:r w:rsidRPr="009D0CC6">
              <w:rPr>
                <w:spacing w:val="-11"/>
                <w:sz w:val="24"/>
                <w:lang w:val="ru-RU"/>
              </w:rPr>
              <w:t xml:space="preserve"> </w:t>
            </w:r>
            <w:r w:rsidRPr="009D0CC6">
              <w:rPr>
                <w:sz w:val="24"/>
                <w:lang w:val="ru-RU"/>
              </w:rPr>
              <w:t>ученика у школи; Покажи шта знаш; Понашање у саобраћају; Игре које подстичу сарадњу; Игре без граница;</w:t>
            </w:r>
          </w:p>
        </w:tc>
      </w:tr>
      <w:tr w:rsidR="005F6CD0" w:rsidRPr="009D0CC6" w14:paraId="2757AC58" w14:textId="77777777" w:rsidTr="00210FA6">
        <w:trPr>
          <w:trHeight w:val="1050"/>
        </w:trPr>
        <w:tc>
          <w:tcPr>
            <w:tcW w:w="1605" w:type="dxa"/>
            <w:vAlign w:val="center"/>
          </w:tcPr>
          <w:p w14:paraId="66DBE4D2" w14:textId="77777777" w:rsidR="005F6CD0" w:rsidRPr="009D0CC6" w:rsidRDefault="005F6CD0" w:rsidP="00210FA6">
            <w:pPr>
              <w:pStyle w:val="TableParagraph"/>
              <w:jc w:val="center"/>
              <w:rPr>
                <w:sz w:val="24"/>
              </w:rPr>
            </w:pPr>
            <w:r w:rsidRPr="009D0CC6">
              <w:rPr>
                <w:spacing w:val="-10"/>
                <w:sz w:val="24"/>
              </w:rPr>
              <w:t>X</w:t>
            </w:r>
          </w:p>
        </w:tc>
        <w:tc>
          <w:tcPr>
            <w:tcW w:w="7920" w:type="dxa"/>
          </w:tcPr>
          <w:p w14:paraId="1CE638F0" w14:textId="77777777" w:rsidR="005F6CD0" w:rsidRPr="009D0CC6" w:rsidRDefault="005F6CD0" w:rsidP="00210FA6">
            <w:pPr>
              <w:pStyle w:val="TableParagraph"/>
              <w:spacing w:line="256" w:lineRule="auto"/>
              <w:rPr>
                <w:sz w:val="24"/>
                <w:lang w:val="ru-RU"/>
              </w:rPr>
            </w:pPr>
            <w:r w:rsidRPr="009D0CC6">
              <w:rPr>
                <w:sz w:val="24"/>
                <w:lang w:val="ru-RU"/>
              </w:rPr>
              <w:t>Права</w:t>
            </w:r>
            <w:r w:rsidRPr="009D0CC6">
              <w:rPr>
                <w:spacing w:val="-10"/>
                <w:sz w:val="24"/>
                <w:lang w:val="ru-RU"/>
              </w:rPr>
              <w:t xml:space="preserve"> </w:t>
            </w:r>
            <w:r w:rsidRPr="009D0CC6">
              <w:rPr>
                <w:sz w:val="24"/>
                <w:lang w:val="ru-RU"/>
              </w:rPr>
              <w:t>и</w:t>
            </w:r>
            <w:r w:rsidRPr="009D0CC6">
              <w:rPr>
                <w:spacing w:val="-8"/>
                <w:sz w:val="24"/>
                <w:lang w:val="ru-RU"/>
              </w:rPr>
              <w:t xml:space="preserve"> </w:t>
            </w:r>
            <w:r w:rsidRPr="009D0CC6">
              <w:rPr>
                <w:sz w:val="24"/>
                <w:lang w:val="ru-RU"/>
              </w:rPr>
              <w:t>одговорности;</w:t>
            </w:r>
            <w:r w:rsidRPr="009D0CC6">
              <w:rPr>
                <w:spacing w:val="-10"/>
                <w:sz w:val="24"/>
                <w:lang w:val="ru-RU"/>
              </w:rPr>
              <w:t xml:space="preserve"> </w:t>
            </w:r>
            <w:r w:rsidRPr="009D0CC6">
              <w:rPr>
                <w:sz w:val="24"/>
                <w:lang w:val="ru-RU"/>
              </w:rPr>
              <w:t>Развијање</w:t>
            </w:r>
            <w:r w:rsidRPr="009D0CC6">
              <w:rPr>
                <w:spacing w:val="-10"/>
                <w:sz w:val="24"/>
                <w:lang w:val="ru-RU"/>
              </w:rPr>
              <w:t xml:space="preserve"> </w:t>
            </w:r>
            <w:r w:rsidRPr="009D0CC6">
              <w:rPr>
                <w:sz w:val="24"/>
                <w:lang w:val="ru-RU"/>
              </w:rPr>
              <w:t>правилних другарских односа; Бонтон; Здрав живот;</w:t>
            </w:r>
          </w:p>
          <w:p w14:paraId="47231133" w14:textId="77777777" w:rsidR="005F6CD0" w:rsidRPr="009D0CC6" w:rsidRDefault="005F6CD0" w:rsidP="00210FA6">
            <w:pPr>
              <w:pStyle w:val="TableParagraph"/>
              <w:spacing w:before="4"/>
              <w:rPr>
                <w:sz w:val="24"/>
                <w:lang w:val="ru-RU"/>
              </w:rPr>
            </w:pPr>
            <w:r w:rsidRPr="009D0CC6">
              <w:rPr>
                <w:sz w:val="24"/>
                <w:lang w:val="ru-RU"/>
              </w:rPr>
              <w:t>Колективне</w:t>
            </w:r>
            <w:r w:rsidRPr="009D0CC6">
              <w:rPr>
                <w:spacing w:val="-4"/>
                <w:sz w:val="24"/>
                <w:lang w:val="ru-RU"/>
              </w:rPr>
              <w:t xml:space="preserve"> </w:t>
            </w:r>
            <w:r w:rsidRPr="009D0CC6">
              <w:rPr>
                <w:sz w:val="24"/>
                <w:lang w:val="ru-RU"/>
              </w:rPr>
              <w:t>игре</w:t>
            </w:r>
            <w:r w:rsidRPr="009D0CC6">
              <w:rPr>
                <w:spacing w:val="-3"/>
                <w:sz w:val="24"/>
                <w:lang w:val="ru-RU"/>
              </w:rPr>
              <w:t xml:space="preserve"> </w:t>
            </w:r>
            <w:r w:rsidRPr="009D0CC6">
              <w:rPr>
                <w:sz w:val="24"/>
                <w:lang w:val="ru-RU"/>
              </w:rPr>
              <w:t>у</w:t>
            </w:r>
            <w:r w:rsidRPr="009D0CC6">
              <w:rPr>
                <w:spacing w:val="-2"/>
                <w:sz w:val="24"/>
                <w:lang w:val="ru-RU"/>
              </w:rPr>
              <w:t xml:space="preserve"> </w:t>
            </w:r>
            <w:r w:rsidRPr="009D0CC6">
              <w:rPr>
                <w:sz w:val="24"/>
                <w:lang w:val="ru-RU"/>
              </w:rPr>
              <w:t>школском</w:t>
            </w:r>
            <w:r w:rsidRPr="009D0CC6">
              <w:rPr>
                <w:spacing w:val="-3"/>
                <w:sz w:val="24"/>
                <w:lang w:val="ru-RU"/>
              </w:rPr>
              <w:t xml:space="preserve"> </w:t>
            </w:r>
            <w:r w:rsidRPr="009D0CC6">
              <w:rPr>
                <w:spacing w:val="-2"/>
                <w:sz w:val="24"/>
                <w:lang w:val="ru-RU"/>
              </w:rPr>
              <w:t>дворишту;</w:t>
            </w:r>
          </w:p>
        </w:tc>
      </w:tr>
      <w:tr w:rsidR="005F6CD0" w:rsidRPr="009D0CC6" w14:paraId="6A1F1712" w14:textId="77777777" w:rsidTr="00210FA6">
        <w:trPr>
          <w:trHeight w:val="957"/>
        </w:trPr>
        <w:tc>
          <w:tcPr>
            <w:tcW w:w="1605" w:type="dxa"/>
            <w:vAlign w:val="center"/>
          </w:tcPr>
          <w:p w14:paraId="697B6523" w14:textId="77777777" w:rsidR="005F6CD0" w:rsidRPr="009D0CC6" w:rsidRDefault="005F6CD0" w:rsidP="00210FA6">
            <w:pPr>
              <w:pStyle w:val="TableParagraph"/>
              <w:jc w:val="center"/>
              <w:rPr>
                <w:sz w:val="24"/>
              </w:rPr>
            </w:pPr>
            <w:r w:rsidRPr="009D0CC6">
              <w:rPr>
                <w:spacing w:val="-5"/>
                <w:sz w:val="24"/>
              </w:rPr>
              <w:t>XI</w:t>
            </w:r>
          </w:p>
        </w:tc>
        <w:tc>
          <w:tcPr>
            <w:tcW w:w="7920" w:type="dxa"/>
          </w:tcPr>
          <w:p w14:paraId="3DE3E042" w14:textId="77777777" w:rsidR="005F6CD0" w:rsidRPr="009D0CC6" w:rsidRDefault="005F6CD0" w:rsidP="00210FA6">
            <w:pPr>
              <w:pStyle w:val="TableParagraph"/>
              <w:spacing w:line="259" w:lineRule="auto"/>
              <w:rPr>
                <w:sz w:val="24"/>
                <w:lang w:val="ru-RU"/>
              </w:rPr>
            </w:pPr>
            <w:r w:rsidRPr="009D0CC6">
              <w:rPr>
                <w:sz w:val="24"/>
                <w:lang w:val="ru-RU"/>
              </w:rPr>
              <w:t>Са</w:t>
            </w:r>
            <w:r w:rsidRPr="009D0CC6">
              <w:rPr>
                <w:spacing w:val="-6"/>
                <w:sz w:val="24"/>
                <w:lang w:val="ru-RU"/>
              </w:rPr>
              <w:t xml:space="preserve"> </w:t>
            </w:r>
            <w:r w:rsidRPr="009D0CC6">
              <w:rPr>
                <w:sz w:val="24"/>
                <w:lang w:val="ru-RU"/>
              </w:rPr>
              <w:t>децом</w:t>
            </w:r>
            <w:r w:rsidRPr="009D0CC6">
              <w:rPr>
                <w:spacing w:val="-6"/>
                <w:sz w:val="24"/>
                <w:lang w:val="ru-RU"/>
              </w:rPr>
              <w:t xml:space="preserve"> </w:t>
            </w:r>
            <w:r w:rsidRPr="009D0CC6">
              <w:rPr>
                <w:sz w:val="24"/>
                <w:lang w:val="ru-RU"/>
              </w:rPr>
              <w:t>око света;</w:t>
            </w:r>
            <w:r w:rsidRPr="009D0CC6">
              <w:rPr>
                <w:spacing w:val="-6"/>
                <w:sz w:val="24"/>
                <w:lang w:val="ru-RU"/>
              </w:rPr>
              <w:t xml:space="preserve"> </w:t>
            </w:r>
            <w:r w:rsidRPr="009D0CC6">
              <w:rPr>
                <w:sz w:val="24"/>
                <w:lang w:val="ru-RU"/>
              </w:rPr>
              <w:t>У свету</w:t>
            </w:r>
            <w:r w:rsidRPr="009D0CC6">
              <w:rPr>
                <w:spacing w:val="-4"/>
                <w:sz w:val="24"/>
                <w:lang w:val="ru-RU"/>
              </w:rPr>
              <w:t xml:space="preserve"> </w:t>
            </w:r>
            <w:r w:rsidRPr="009D0CC6">
              <w:rPr>
                <w:sz w:val="24"/>
                <w:lang w:val="ru-RU"/>
              </w:rPr>
              <w:t>слова</w:t>
            </w:r>
            <w:r w:rsidRPr="009D0CC6">
              <w:rPr>
                <w:spacing w:val="-6"/>
                <w:sz w:val="24"/>
                <w:lang w:val="ru-RU"/>
              </w:rPr>
              <w:t xml:space="preserve"> </w:t>
            </w:r>
            <w:r w:rsidRPr="009D0CC6">
              <w:rPr>
                <w:sz w:val="24"/>
                <w:lang w:val="ru-RU"/>
              </w:rPr>
              <w:t>и</w:t>
            </w:r>
            <w:r w:rsidRPr="009D0CC6">
              <w:rPr>
                <w:spacing w:val="-3"/>
                <w:sz w:val="24"/>
                <w:lang w:val="ru-RU"/>
              </w:rPr>
              <w:t xml:space="preserve"> </w:t>
            </w:r>
            <w:r w:rsidRPr="009D0CC6">
              <w:rPr>
                <w:sz w:val="24"/>
                <w:lang w:val="ru-RU"/>
              </w:rPr>
              <w:t>бројева; Маштамо и стварамо; Штафетне игре и полигони;</w:t>
            </w:r>
            <w:r w:rsidRPr="009D0CC6">
              <w:rPr>
                <w:spacing w:val="-10"/>
                <w:sz w:val="24"/>
                <w:lang w:val="ru-RU"/>
              </w:rPr>
              <w:t xml:space="preserve"> </w:t>
            </w:r>
            <w:r w:rsidRPr="009D0CC6">
              <w:rPr>
                <w:sz w:val="24"/>
                <w:lang w:val="ru-RU"/>
              </w:rPr>
              <w:t>Игре</w:t>
            </w:r>
            <w:r w:rsidRPr="009D0CC6">
              <w:rPr>
                <w:spacing w:val="-10"/>
                <w:sz w:val="24"/>
                <w:lang w:val="ru-RU"/>
              </w:rPr>
              <w:t xml:space="preserve"> </w:t>
            </w:r>
            <w:r w:rsidRPr="009D0CC6">
              <w:rPr>
                <w:sz w:val="24"/>
                <w:lang w:val="ru-RU"/>
              </w:rPr>
              <w:t>за</w:t>
            </w:r>
            <w:r w:rsidRPr="009D0CC6">
              <w:rPr>
                <w:spacing w:val="-10"/>
                <w:sz w:val="24"/>
                <w:lang w:val="ru-RU"/>
              </w:rPr>
              <w:t xml:space="preserve"> </w:t>
            </w:r>
            <w:r w:rsidRPr="009D0CC6">
              <w:rPr>
                <w:sz w:val="24"/>
                <w:lang w:val="ru-RU"/>
              </w:rPr>
              <w:t>развој</w:t>
            </w:r>
            <w:r w:rsidRPr="009D0CC6">
              <w:rPr>
                <w:spacing w:val="-10"/>
                <w:sz w:val="24"/>
                <w:lang w:val="ru-RU"/>
              </w:rPr>
              <w:t xml:space="preserve"> </w:t>
            </w:r>
            <w:r w:rsidRPr="009D0CC6">
              <w:rPr>
                <w:sz w:val="24"/>
                <w:lang w:val="ru-RU"/>
              </w:rPr>
              <w:t>памћења;</w:t>
            </w:r>
            <w:r w:rsidRPr="009D0CC6">
              <w:rPr>
                <w:spacing w:val="-10"/>
                <w:sz w:val="24"/>
                <w:lang w:val="ru-RU"/>
              </w:rPr>
              <w:t xml:space="preserve"> </w:t>
            </w:r>
            <w:r w:rsidRPr="009D0CC6">
              <w:rPr>
                <w:sz w:val="24"/>
                <w:lang w:val="ru-RU"/>
              </w:rPr>
              <w:t>Фестивал науке; Посета музејима;</w:t>
            </w:r>
          </w:p>
        </w:tc>
      </w:tr>
      <w:tr w:rsidR="005F6CD0" w:rsidRPr="009D0CC6" w14:paraId="6E82E66E" w14:textId="77777777" w:rsidTr="00210FA6">
        <w:trPr>
          <w:trHeight w:val="849"/>
        </w:trPr>
        <w:tc>
          <w:tcPr>
            <w:tcW w:w="1605" w:type="dxa"/>
            <w:vAlign w:val="center"/>
          </w:tcPr>
          <w:p w14:paraId="45C4F83D" w14:textId="77777777" w:rsidR="005F6CD0" w:rsidRPr="009D0CC6" w:rsidRDefault="005F6CD0" w:rsidP="00210FA6">
            <w:pPr>
              <w:pStyle w:val="TableParagraph"/>
              <w:jc w:val="center"/>
              <w:rPr>
                <w:sz w:val="24"/>
              </w:rPr>
            </w:pPr>
            <w:r w:rsidRPr="009D0CC6">
              <w:rPr>
                <w:spacing w:val="-5"/>
                <w:sz w:val="24"/>
              </w:rPr>
              <w:t>XII</w:t>
            </w:r>
          </w:p>
        </w:tc>
        <w:tc>
          <w:tcPr>
            <w:tcW w:w="7920" w:type="dxa"/>
          </w:tcPr>
          <w:p w14:paraId="307408D0" w14:textId="77777777" w:rsidR="005F6CD0" w:rsidRPr="009D0CC6" w:rsidRDefault="005F6CD0" w:rsidP="00210FA6">
            <w:pPr>
              <w:pStyle w:val="TableParagraph"/>
              <w:spacing w:line="259" w:lineRule="auto"/>
              <w:ind w:right="213"/>
              <w:rPr>
                <w:sz w:val="24"/>
                <w:lang w:val="ru-RU"/>
              </w:rPr>
            </w:pPr>
            <w:r w:rsidRPr="009D0CC6">
              <w:rPr>
                <w:sz w:val="24"/>
                <w:lang w:val="ru-RU"/>
              </w:rPr>
              <w:t>Предмети</w:t>
            </w:r>
            <w:r w:rsidRPr="009D0CC6">
              <w:rPr>
                <w:spacing w:val="-11"/>
                <w:sz w:val="24"/>
                <w:lang w:val="ru-RU"/>
              </w:rPr>
              <w:t xml:space="preserve"> </w:t>
            </w:r>
            <w:r w:rsidRPr="009D0CC6">
              <w:rPr>
                <w:sz w:val="24"/>
                <w:lang w:val="ru-RU"/>
              </w:rPr>
              <w:t>од</w:t>
            </w:r>
            <w:r w:rsidRPr="009D0CC6">
              <w:rPr>
                <w:spacing w:val="-14"/>
                <w:sz w:val="24"/>
                <w:lang w:val="ru-RU"/>
              </w:rPr>
              <w:t xml:space="preserve"> </w:t>
            </w:r>
            <w:r w:rsidRPr="009D0CC6">
              <w:rPr>
                <w:sz w:val="24"/>
                <w:lang w:val="ru-RU"/>
              </w:rPr>
              <w:t>различитих</w:t>
            </w:r>
            <w:r w:rsidRPr="009D0CC6">
              <w:rPr>
                <w:spacing w:val="-12"/>
                <w:sz w:val="24"/>
                <w:lang w:val="ru-RU"/>
              </w:rPr>
              <w:t xml:space="preserve"> </w:t>
            </w:r>
            <w:r w:rsidRPr="009D0CC6">
              <w:rPr>
                <w:sz w:val="24"/>
                <w:lang w:val="ru-RU"/>
              </w:rPr>
              <w:t>материјала;</w:t>
            </w:r>
            <w:r w:rsidRPr="009D0CC6">
              <w:rPr>
                <w:spacing w:val="-13"/>
                <w:sz w:val="24"/>
                <w:lang w:val="ru-RU"/>
              </w:rPr>
              <w:t xml:space="preserve"> </w:t>
            </w:r>
            <w:r w:rsidRPr="009D0CC6">
              <w:rPr>
                <w:sz w:val="24"/>
                <w:lang w:val="ru-RU"/>
              </w:rPr>
              <w:t>У сусрет зими; На прагу Нове године; Новогодишњи вашар; Музичке игре;</w:t>
            </w:r>
          </w:p>
        </w:tc>
      </w:tr>
      <w:tr w:rsidR="005F6CD0" w:rsidRPr="009D0CC6" w14:paraId="156313A1" w14:textId="77777777" w:rsidTr="00210FA6">
        <w:trPr>
          <w:trHeight w:val="507"/>
        </w:trPr>
        <w:tc>
          <w:tcPr>
            <w:tcW w:w="1605" w:type="dxa"/>
            <w:vAlign w:val="center"/>
          </w:tcPr>
          <w:p w14:paraId="2ECF061E" w14:textId="77777777" w:rsidR="005F6CD0" w:rsidRPr="009D0CC6" w:rsidRDefault="005F6CD0" w:rsidP="00210FA6">
            <w:pPr>
              <w:pStyle w:val="TableParagraph"/>
              <w:jc w:val="center"/>
              <w:rPr>
                <w:sz w:val="24"/>
              </w:rPr>
            </w:pPr>
            <w:r w:rsidRPr="009D0CC6">
              <w:rPr>
                <w:spacing w:val="-10"/>
                <w:sz w:val="24"/>
              </w:rPr>
              <w:t>I</w:t>
            </w:r>
          </w:p>
        </w:tc>
        <w:tc>
          <w:tcPr>
            <w:tcW w:w="7920" w:type="dxa"/>
          </w:tcPr>
          <w:p w14:paraId="572A85FD" w14:textId="77777777" w:rsidR="005F6CD0" w:rsidRPr="009D0CC6" w:rsidRDefault="005F6CD0" w:rsidP="00210FA6">
            <w:pPr>
              <w:pStyle w:val="TableParagraph"/>
              <w:spacing w:line="261" w:lineRule="auto"/>
              <w:ind w:right="213"/>
              <w:rPr>
                <w:sz w:val="24"/>
                <w:lang w:val="ru-RU"/>
              </w:rPr>
            </w:pPr>
            <w:r w:rsidRPr="009D0CC6">
              <w:rPr>
                <w:sz w:val="24"/>
                <w:lang w:val="ru-RU"/>
              </w:rPr>
              <w:t>Време</w:t>
            </w:r>
            <w:r w:rsidRPr="009D0CC6">
              <w:rPr>
                <w:spacing w:val="-12"/>
                <w:sz w:val="24"/>
                <w:lang w:val="ru-RU"/>
              </w:rPr>
              <w:t xml:space="preserve"> </w:t>
            </w:r>
            <w:r w:rsidRPr="009D0CC6">
              <w:rPr>
                <w:sz w:val="24"/>
                <w:lang w:val="ru-RU"/>
              </w:rPr>
              <w:t>празника;</w:t>
            </w:r>
            <w:r w:rsidRPr="009D0CC6">
              <w:rPr>
                <w:spacing w:val="-12"/>
                <w:sz w:val="24"/>
                <w:lang w:val="ru-RU"/>
              </w:rPr>
              <w:t xml:space="preserve"> </w:t>
            </w:r>
            <w:r w:rsidRPr="009D0CC6">
              <w:rPr>
                <w:sz w:val="24"/>
                <w:lang w:val="ru-RU"/>
              </w:rPr>
              <w:t>Љубав;</w:t>
            </w:r>
            <w:r w:rsidRPr="009D0CC6">
              <w:rPr>
                <w:spacing w:val="-12"/>
                <w:sz w:val="24"/>
                <w:lang w:val="ru-RU"/>
              </w:rPr>
              <w:t xml:space="preserve"> </w:t>
            </w:r>
            <w:r w:rsidRPr="009D0CC6">
              <w:rPr>
                <w:sz w:val="24"/>
                <w:lang w:val="ru-RU"/>
              </w:rPr>
              <w:t>Школска</w:t>
            </w:r>
            <w:r w:rsidRPr="009D0CC6">
              <w:rPr>
                <w:spacing w:val="-12"/>
                <w:sz w:val="24"/>
                <w:lang w:val="ru-RU"/>
              </w:rPr>
              <w:t xml:space="preserve"> </w:t>
            </w:r>
            <w:r w:rsidRPr="009D0CC6">
              <w:rPr>
                <w:sz w:val="24"/>
                <w:lang w:val="ru-RU"/>
              </w:rPr>
              <w:t>слава; Игре асоцијација и меморије;</w:t>
            </w:r>
          </w:p>
        </w:tc>
      </w:tr>
      <w:tr w:rsidR="005F6CD0" w:rsidRPr="009D0CC6" w14:paraId="1219F050" w14:textId="77777777" w:rsidTr="00210FA6">
        <w:trPr>
          <w:trHeight w:val="1055"/>
        </w:trPr>
        <w:tc>
          <w:tcPr>
            <w:tcW w:w="1605" w:type="dxa"/>
            <w:vAlign w:val="center"/>
          </w:tcPr>
          <w:p w14:paraId="14F4BD5D" w14:textId="77777777" w:rsidR="005F6CD0" w:rsidRPr="009D0CC6" w:rsidRDefault="005F6CD0" w:rsidP="00210FA6">
            <w:pPr>
              <w:pStyle w:val="TableParagraph"/>
              <w:jc w:val="center"/>
              <w:rPr>
                <w:sz w:val="24"/>
              </w:rPr>
            </w:pPr>
            <w:r w:rsidRPr="009D0CC6">
              <w:rPr>
                <w:spacing w:val="-5"/>
                <w:sz w:val="24"/>
              </w:rPr>
              <w:t>II</w:t>
            </w:r>
          </w:p>
        </w:tc>
        <w:tc>
          <w:tcPr>
            <w:tcW w:w="7920" w:type="dxa"/>
          </w:tcPr>
          <w:p w14:paraId="0C116344" w14:textId="77777777" w:rsidR="005F6CD0" w:rsidRPr="009D0CC6" w:rsidRDefault="005F6CD0" w:rsidP="00210FA6">
            <w:pPr>
              <w:pStyle w:val="TableParagraph"/>
              <w:spacing w:line="261" w:lineRule="auto"/>
              <w:rPr>
                <w:sz w:val="24"/>
                <w:lang w:val="ru-RU"/>
              </w:rPr>
            </w:pPr>
            <w:r w:rsidRPr="009D0CC6">
              <w:rPr>
                <w:sz w:val="24"/>
                <w:lang w:val="ru-RU"/>
              </w:rPr>
              <w:t>Са</w:t>
            </w:r>
            <w:r w:rsidRPr="009D0CC6">
              <w:rPr>
                <w:spacing w:val="-10"/>
                <w:sz w:val="24"/>
                <w:lang w:val="ru-RU"/>
              </w:rPr>
              <w:t xml:space="preserve"> </w:t>
            </w:r>
            <w:r w:rsidRPr="009D0CC6">
              <w:rPr>
                <w:sz w:val="24"/>
                <w:lang w:val="ru-RU"/>
              </w:rPr>
              <w:t>зимског</w:t>
            </w:r>
            <w:r w:rsidRPr="009D0CC6">
              <w:rPr>
                <w:spacing w:val="-7"/>
                <w:sz w:val="24"/>
                <w:lang w:val="ru-RU"/>
              </w:rPr>
              <w:t xml:space="preserve"> </w:t>
            </w:r>
            <w:r w:rsidRPr="009D0CC6">
              <w:rPr>
                <w:sz w:val="24"/>
                <w:lang w:val="ru-RU"/>
              </w:rPr>
              <w:t>распуста;</w:t>
            </w:r>
            <w:r w:rsidRPr="009D0CC6">
              <w:rPr>
                <w:spacing w:val="-10"/>
                <w:sz w:val="24"/>
                <w:lang w:val="ru-RU"/>
              </w:rPr>
              <w:t xml:space="preserve"> </w:t>
            </w:r>
            <w:r w:rsidRPr="009D0CC6">
              <w:rPr>
                <w:sz w:val="24"/>
                <w:lang w:val="ru-RU"/>
              </w:rPr>
              <w:t>Биљни</w:t>
            </w:r>
            <w:r w:rsidRPr="009D0CC6">
              <w:rPr>
                <w:spacing w:val="-7"/>
                <w:sz w:val="24"/>
                <w:lang w:val="ru-RU"/>
              </w:rPr>
              <w:t xml:space="preserve"> </w:t>
            </w:r>
            <w:r w:rsidRPr="009D0CC6">
              <w:rPr>
                <w:sz w:val="24"/>
                <w:lang w:val="ru-RU"/>
              </w:rPr>
              <w:t>и</w:t>
            </w:r>
            <w:r w:rsidRPr="009D0CC6">
              <w:rPr>
                <w:spacing w:val="-7"/>
                <w:sz w:val="24"/>
                <w:lang w:val="ru-RU"/>
              </w:rPr>
              <w:t xml:space="preserve"> </w:t>
            </w:r>
            <w:r w:rsidRPr="009D0CC6">
              <w:rPr>
                <w:sz w:val="24"/>
                <w:lang w:val="ru-RU"/>
              </w:rPr>
              <w:t>животињски свет; Друштвене игре; Посета фабрикама</w:t>
            </w:r>
            <w:r w:rsidRPr="009D0CC6">
              <w:rPr>
                <w:sz w:val="24"/>
                <w:lang w:val="sr-Cyrl-RS"/>
              </w:rPr>
              <w:t xml:space="preserve">  </w:t>
            </w:r>
            <w:r w:rsidRPr="009D0CC6">
              <w:rPr>
                <w:sz w:val="24"/>
                <w:lang w:val="ru-RU"/>
              </w:rPr>
              <w:t>(“Соко</w:t>
            </w:r>
            <w:r w:rsidRPr="009D0CC6">
              <w:rPr>
                <w:spacing w:val="-6"/>
                <w:sz w:val="24"/>
                <w:lang w:val="ru-RU"/>
              </w:rPr>
              <w:t xml:space="preserve"> </w:t>
            </w:r>
            <w:r w:rsidRPr="009D0CC6">
              <w:rPr>
                <w:spacing w:val="-2"/>
                <w:sz w:val="24"/>
                <w:lang w:val="ru-RU"/>
              </w:rPr>
              <w:t>Штарк”);</w:t>
            </w:r>
          </w:p>
        </w:tc>
      </w:tr>
      <w:tr w:rsidR="005F6CD0" w:rsidRPr="009D0CC6" w14:paraId="54E4CCAE" w14:textId="77777777" w:rsidTr="00210FA6">
        <w:trPr>
          <w:trHeight w:val="831"/>
        </w:trPr>
        <w:tc>
          <w:tcPr>
            <w:tcW w:w="1605" w:type="dxa"/>
            <w:vAlign w:val="center"/>
          </w:tcPr>
          <w:p w14:paraId="0824E0EB" w14:textId="77777777" w:rsidR="005F6CD0" w:rsidRPr="009D0CC6" w:rsidRDefault="005F6CD0" w:rsidP="00210FA6">
            <w:pPr>
              <w:pStyle w:val="TableParagraph"/>
              <w:jc w:val="center"/>
              <w:rPr>
                <w:sz w:val="24"/>
              </w:rPr>
            </w:pPr>
            <w:r w:rsidRPr="009D0CC6">
              <w:rPr>
                <w:spacing w:val="-5"/>
                <w:sz w:val="24"/>
              </w:rPr>
              <w:t>III</w:t>
            </w:r>
          </w:p>
        </w:tc>
        <w:tc>
          <w:tcPr>
            <w:tcW w:w="7920" w:type="dxa"/>
          </w:tcPr>
          <w:p w14:paraId="09D53F29" w14:textId="77777777" w:rsidR="005F6CD0" w:rsidRPr="009D0CC6" w:rsidRDefault="005F6CD0" w:rsidP="00210FA6">
            <w:pPr>
              <w:pStyle w:val="TableParagraph"/>
              <w:spacing w:line="259" w:lineRule="auto"/>
              <w:ind w:right="109"/>
              <w:rPr>
                <w:sz w:val="24"/>
                <w:lang w:val="ru-RU"/>
              </w:rPr>
            </w:pPr>
            <w:r w:rsidRPr="009D0CC6">
              <w:rPr>
                <w:sz w:val="24"/>
                <w:lang w:val="ru-RU"/>
              </w:rPr>
              <w:t>У сусрет 8. марту; Дан жена; Рециклажа; Стиже</w:t>
            </w:r>
            <w:r w:rsidRPr="009D0CC6">
              <w:rPr>
                <w:spacing w:val="-9"/>
                <w:sz w:val="24"/>
                <w:lang w:val="ru-RU"/>
              </w:rPr>
              <w:t xml:space="preserve"> </w:t>
            </w:r>
            <w:r w:rsidRPr="009D0CC6">
              <w:rPr>
                <w:sz w:val="24"/>
                <w:lang w:val="ru-RU"/>
              </w:rPr>
              <w:t>нам</w:t>
            </w:r>
            <w:r w:rsidRPr="009D0CC6">
              <w:rPr>
                <w:spacing w:val="-9"/>
                <w:sz w:val="24"/>
                <w:lang w:val="ru-RU"/>
              </w:rPr>
              <w:t xml:space="preserve"> </w:t>
            </w:r>
            <w:r w:rsidRPr="009D0CC6">
              <w:rPr>
                <w:sz w:val="24"/>
                <w:lang w:val="ru-RU"/>
              </w:rPr>
              <w:t>пролеће;</w:t>
            </w:r>
            <w:r w:rsidRPr="009D0CC6">
              <w:rPr>
                <w:spacing w:val="-9"/>
                <w:sz w:val="24"/>
                <w:lang w:val="ru-RU"/>
              </w:rPr>
              <w:t xml:space="preserve"> </w:t>
            </w:r>
            <w:r w:rsidRPr="009D0CC6">
              <w:rPr>
                <w:sz w:val="24"/>
                <w:lang w:val="ru-RU"/>
              </w:rPr>
              <w:t>Спортске</w:t>
            </w:r>
            <w:r w:rsidRPr="009D0CC6">
              <w:rPr>
                <w:spacing w:val="-9"/>
                <w:sz w:val="24"/>
                <w:lang w:val="ru-RU"/>
              </w:rPr>
              <w:t xml:space="preserve"> </w:t>
            </w:r>
            <w:r w:rsidRPr="009D0CC6">
              <w:rPr>
                <w:sz w:val="24"/>
                <w:lang w:val="ru-RU"/>
              </w:rPr>
              <w:t>игре;</w:t>
            </w:r>
            <w:r w:rsidRPr="009D0CC6">
              <w:rPr>
                <w:spacing w:val="-5"/>
                <w:sz w:val="24"/>
                <w:lang w:val="ru-RU"/>
              </w:rPr>
              <w:t xml:space="preserve"> </w:t>
            </w:r>
            <w:r w:rsidRPr="009D0CC6">
              <w:rPr>
                <w:sz w:val="24"/>
                <w:lang w:val="ru-RU"/>
              </w:rPr>
              <w:t>Одлазак у Ботаничку башту;</w:t>
            </w:r>
          </w:p>
        </w:tc>
      </w:tr>
      <w:tr w:rsidR="005F6CD0" w:rsidRPr="009D0CC6" w14:paraId="0E307B4C" w14:textId="77777777" w:rsidTr="00210FA6">
        <w:trPr>
          <w:trHeight w:val="930"/>
        </w:trPr>
        <w:tc>
          <w:tcPr>
            <w:tcW w:w="1605" w:type="dxa"/>
            <w:vAlign w:val="center"/>
          </w:tcPr>
          <w:p w14:paraId="688CFF4F" w14:textId="77777777" w:rsidR="005F6CD0" w:rsidRPr="009D0CC6" w:rsidRDefault="005F6CD0" w:rsidP="00210FA6">
            <w:pPr>
              <w:pStyle w:val="TableParagraph"/>
              <w:jc w:val="center"/>
              <w:rPr>
                <w:sz w:val="24"/>
              </w:rPr>
            </w:pPr>
            <w:r w:rsidRPr="009D0CC6">
              <w:rPr>
                <w:spacing w:val="-5"/>
                <w:sz w:val="24"/>
              </w:rPr>
              <w:t>IV</w:t>
            </w:r>
          </w:p>
        </w:tc>
        <w:tc>
          <w:tcPr>
            <w:tcW w:w="7920" w:type="dxa"/>
          </w:tcPr>
          <w:p w14:paraId="042B5A36" w14:textId="77777777" w:rsidR="005F6CD0" w:rsidRPr="009D0CC6" w:rsidRDefault="005F6CD0" w:rsidP="00210FA6">
            <w:pPr>
              <w:pStyle w:val="TableParagraph"/>
              <w:spacing w:line="259" w:lineRule="auto"/>
              <w:rPr>
                <w:sz w:val="24"/>
                <w:lang w:val="ru-RU"/>
              </w:rPr>
            </w:pPr>
            <w:r w:rsidRPr="009D0CC6">
              <w:rPr>
                <w:sz w:val="24"/>
                <w:lang w:val="ru-RU"/>
              </w:rPr>
              <w:t>Осмех на дар; Београд-мој град; Биљни и животињски</w:t>
            </w:r>
            <w:r w:rsidRPr="009D0CC6">
              <w:rPr>
                <w:spacing w:val="-2"/>
                <w:sz w:val="24"/>
                <w:lang w:val="ru-RU"/>
              </w:rPr>
              <w:t xml:space="preserve"> </w:t>
            </w:r>
            <w:r w:rsidRPr="009D0CC6">
              <w:rPr>
                <w:sz w:val="24"/>
                <w:lang w:val="ru-RU"/>
              </w:rPr>
              <w:t>свет;</w:t>
            </w:r>
            <w:r w:rsidRPr="009D0CC6">
              <w:rPr>
                <w:spacing w:val="-3"/>
                <w:sz w:val="24"/>
                <w:lang w:val="ru-RU"/>
              </w:rPr>
              <w:t xml:space="preserve"> </w:t>
            </w:r>
            <w:r w:rsidRPr="009D0CC6">
              <w:rPr>
                <w:sz w:val="24"/>
                <w:lang w:val="ru-RU"/>
              </w:rPr>
              <w:t>Шта</w:t>
            </w:r>
            <w:r w:rsidRPr="009D0CC6">
              <w:rPr>
                <w:spacing w:val="-5"/>
                <w:sz w:val="24"/>
                <w:lang w:val="ru-RU"/>
              </w:rPr>
              <w:t xml:space="preserve"> </w:t>
            </w:r>
            <w:r w:rsidRPr="009D0CC6">
              <w:rPr>
                <w:sz w:val="24"/>
                <w:lang w:val="ru-RU"/>
              </w:rPr>
              <w:t>ја</w:t>
            </w:r>
            <w:r w:rsidRPr="009D0CC6">
              <w:rPr>
                <w:spacing w:val="-1"/>
                <w:sz w:val="24"/>
                <w:lang w:val="ru-RU"/>
              </w:rPr>
              <w:t xml:space="preserve"> </w:t>
            </w:r>
            <w:r w:rsidRPr="009D0CC6">
              <w:rPr>
                <w:sz w:val="24"/>
                <w:lang w:val="ru-RU"/>
              </w:rPr>
              <w:t>могу</w:t>
            </w:r>
            <w:r w:rsidRPr="009D0CC6">
              <w:rPr>
                <w:spacing w:val="-3"/>
                <w:sz w:val="24"/>
                <w:lang w:val="ru-RU"/>
              </w:rPr>
              <w:t xml:space="preserve"> </w:t>
            </w:r>
            <w:r w:rsidRPr="009D0CC6">
              <w:rPr>
                <w:sz w:val="24"/>
                <w:lang w:val="ru-RU"/>
              </w:rPr>
              <w:t>да</w:t>
            </w:r>
            <w:r w:rsidRPr="009D0CC6">
              <w:rPr>
                <w:spacing w:val="-5"/>
                <w:sz w:val="24"/>
                <w:lang w:val="ru-RU"/>
              </w:rPr>
              <w:t xml:space="preserve"> </w:t>
            </w:r>
            <w:r w:rsidRPr="009D0CC6">
              <w:rPr>
                <w:sz w:val="24"/>
                <w:lang w:val="ru-RU"/>
              </w:rPr>
              <w:t>учиним</w:t>
            </w:r>
            <w:r w:rsidRPr="009D0CC6">
              <w:rPr>
                <w:spacing w:val="-5"/>
                <w:sz w:val="24"/>
                <w:lang w:val="ru-RU"/>
              </w:rPr>
              <w:t xml:space="preserve"> </w:t>
            </w:r>
            <w:r w:rsidRPr="009D0CC6">
              <w:rPr>
                <w:sz w:val="24"/>
                <w:lang w:val="ru-RU"/>
              </w:rPr>
              <w:t>да моја</w:t>
            </w:r>
            <w:r w:rsidRPr="009D0CC6">
              <w:rPr>
                <w:spacing w:val="-11"/>
                <w:sz w:val="24"/>
                <w:lang w:val="ru-RU"/>
              </w:rPr>
              <w:t xml:space="preserve"> </w:t>
            </w:r>
            <w:r w:rsidRPr="009D0CC6">
              <w:rPr>
                <w:sz w:val="24"/>
                <w:lang w:val="ru-RU"/>
              </w:rPr>
              <w:t>школа</w:t>
            </w:r>
            <w:r w:rsidRPr="009D0CC6">
              <w:rPr>
                <w:spacing w:val="-11"/>
                <w:sz w:val="24"/>
                <w:lang w:val="ru-RU"/>
              </w:rPr>
              <w:t xml:space="preserve"> </w:t>
            </w:r>
            <w:r w:rsidRPr="009D0CC6">
              <w:rPr>
                <w:sz w:val="24"/>
                <w:lang w:val="ru-RU"/>
              </w:rPr>
              <w:t>буде</w:t>
            </w:r>
            <w:r w:rsidRPr="009D0CC6">
              <w:rPr>
                <w:spacing w:val="-11"/>
                <w:sz w:val="24"/>
                <w:lang w:val="ru-RU"/>
              </w:rPr>
              <w:t xml:space="preserve"> </w:t>
            </w:r>
            <w:r w:rsidRPr="009D0CC6">
              <w:rPr>
                <w:sz w:val="24"/>
                <w:lang w:val="ru-RU"/>
              </w:rPr>
              <w:t>лепша;</w:t>
            </w:r>
            <w:r w:rsidRPr="009D0CC6">
              <w:rPr>
                <w:spacing w:val="-6"/>
                <w:sz w:val="24"/>
                <w:lang w:val="ru-RU"/>
              </w:rPr>
              <w:t xml:space="preserve"> </w:t>
            </w:r>
            <w:r w:rsidRPr="009D0CC6">
              <w:rPr>
                <w:sz w:val="24"/>
                <w:lang w:val="ru-RU"/>
              </w:rPr>
              <w:t>Пролећни</w:t>
            </w:r>
            <w:r w:rsidRPr="009D0CC6">
              <w:rPr>
                <w:spacing w:val="-8"/>
                <w:sz w:val="24"/>
                <w:lang w:val="ru-RU"/>
              </w:rPr>
              <w:t xml:space="preserve"> </w:t>
            </w:r>
            <w:r w:rsidRPr="009D0CC6">
              <w:rPr>
                <w:sz w:val="24"/>
                <w:lang w:val="ru-RU"/>
              </w:rPr>
              <w:t>карневал; Игре са реквизитима;</w:t>
            </w:r>
          </w:p>
        </w:tc>
      </w:tr>
      <w:tr w:rsidR="005F6CD0" w:rsidRPr="009D0CC6" w14:paraId="082DC64F" w14:textId="77777777" w:rsidTr="00210FA6">
        <w:trPr>
          <w:trHeight w:val="1074"/>
        </w:trPr>
        <w:tc>
          <w:tcPr>
            <w:tcW w:w="1605" w:type="dxa"/>
            <w:vAlign w:val="center"/>
          </w:tcPr>
          <w:p w14:paraId="74F6D67E" w14:textId="77777777" w:rsidR="005F6CD0" w:rsidRPr="009D0CC6" w:rsidRDefault="005F6CD0" w:rsidP="00210FA6">
            <w:pPr>
              <w:pStyle w:val="TableParagraph"/>
              <w:jc w:val="center"/>
              <w:rPr>
                <w:sz w:val="24"/>
              </w:rPr>
            </w:pPr>
            <w:r w:rsidRPr="009D0CC6">
              <w:rPr>
                <w:spacing w:val="-10"/>
                <w:sz w:val="24"/>
              </w:rPr>
              <w:t>V</w:t>
            </w:r>
          </w:p>
        </w:tc>
        <w:tc>
          <w:tcPr>
            <w:tcW w:w="7920" w:type="dxa"/>
          </w:tcPr>
          <w:p w14:paraId="3C8F8F58" w14:textId="77777777" w:rsidR="005F6CD0" w:rsidRPr="009D0CC6" w:rsidRDefault="005F6CD0" w:rsidP="00210FA6">
            <w:pPr>
              <w:pStyle w:val="TableParagraph"/>
              <w:spacing w:line="259" w:lineRule="auto"/>
              <w:ind w:right="213"/>
              <w:rPr>
                <w:sz w:val="24"/>
                <w:lang w:val="ru-RU"/>
              </w:rPr>
            </w:pPr>
            <w:r w:rsidRPr="009D0CC6">
              <w:rPr>
                <w:sz w:val="24"/>
                <w:lang w:val="ru-RU"/>
              </w:rPr>
              <w:t>Ускршње</w:t>
            </w:r>
            <w:r w:rsidRPr="009D0CC6">
              <w:rPr>
                <w:spacing w:val="-10"/>
                <w:sz w:val="24"/>
                <w:lang w:val="ru-RU"/>
              </w:rPr>
              <w:t xml:space="preserve"> </w:t>
            </w:r>
            <w:r w:rsidRPr="009D0CC6">
              <w:rPr>
                <w:sz w:val="24"/>
                <w:lang w:val="ru-RU"/>
              </w:rPr>
              <w:t>чаролије;</w:t>
            </w:r>
            <w:r w:rsidRPr="009D0CC6">
              <w:rPr>
                <w:spacing w:val="-8"/>
                <w:sz w:val="24"/>
                <w:lang w:val="ru-RU"/>
              </w:rPr>
              <w:t xml:space="preserve"> </w:t>
            </w:r>
            <w:r w:rsidRPr="009D0CC6">
              <w:rPr>
                <w:sz w:val="24"/>
                <w:lang w:val="ru-RU"/>
              </w:rPr>
              <w:t>Мајске</w:t>
            </w:r>
            <w:r w:rsidRPr="009D0CC6">
              <w:rPr>
                <w:spacing w:val="-10"/>
                <w:sz w:val="24"/>
                <w:lang w:val="ru-RU"/>
              </w:rPr>
              <w:t xml:space="preserve"> </w:t>
            </w:r>
            <w:r w:rsidRPr="009D0CC6">
              <w:rPr>
                <w:sz w:val="24"/>
                <w:lang w:val="ru-RU"/>
              </w:rPr>
              <w:t>боје;</w:t>
            </w:r>
            <w:r w:rsidRPr="009D0CC6">
              <w:rPr>
                <w:spacing w:val="-6"/>
                <w:sz w:val="24"/>
                <w:lang w:val="ru-RU"/>
              </w:rPr>
              <w:t xml:space="preserve"> </w:t>
            </w:r>
            <w:r w:rsidRPr="009D0CC6">
              <w:rPr>
                <w:sz w:val="24"/>
                <w:lang w:val="ru-RU"/>
              </w:rPr>
              <w:t>Игре</w:t>
            </w:r>
            <w:r w:rsidRPr="009D0CC6">
              <w:rPr>
                <w:spacing w:val="-10"/>
                <w:sz w:val="24"/>
                <w:lang w:val="ru-RU"/>
              </w:rPr>
              <w:t xml:space="preserve"> </w:t>
            </w:r>
            <w:r w:rsidRPr="009D0CC6">
              <w:rPr>
                <w:sz w:val="24"/>
                <w:lang w:val="ru-RU"/>
              </w:rPr>
              <w:t>некад и сад; Шта могу и шта умем; Елементарне игре и полигони; Међуодељењска</w:t>
            </w:r>
          </w:p>
          <w:p w14:paraId="6A7AE846" w14:textId="77777777" w:rsidR="005F6CD0" w:rsidRPr="009D0CC6" w:rsidRDefault="005F6CD0" w:rsidP="00210FA6">
            <w:pPr>
              <w:pStyle w:val="TableParagraph"/>
              <w:spacing w:line="256" w:lineRule="auto"/>
              <w:rPr>
                <w:sz w:val="24"/>
                <w:lang w:val="ru-RU"/>
              </w:rPr>
            </w:pPr>
            <w:r w:rsidRPr="009D0CC6">
              <w:rPr>
                <w:sz w:val="24"/>
                <w:lang w:val="ru-RU"/>
              </w:rPr>
              <w:t>такмичења;</w:t>
            </w:r>
            <w:r w:rsidRPr="009D0CC6">
              <w:rPr>
                <w:spacing w:val="-9"/>
                <w:sz w:val="24"/>
                <w:lang w:val="ru-RU"/>
              </w:rPr>
              <w:t xml:space="preserve"> </w:t>
            </w:r>
            <w:r w:rsidRPr="009D0CC6">
              <w:rPr>
                <w:sz w:val="24"/>
                <w:lang w:val="ru-RU"/>
              </w:rPr>
              <w:t>Дан</w:t>
            </w:r>
            <w:r w:rsidRPr="009D0CC6">
              <w:rPr>
                <w:spacing w:val="-6"/>
                <w:sz w:val="24"/>
                <w:lang w:val="ru-RU"/>
              </w:rPr>
              <w:t xml:space="preserve"> </w:t>
            </w:r>
            <w:r w:rsidRPr="009D0CC6">
              <w:rPr>
                <w:sz w:val="24"/>
                <w:lang w:val="ru-RU"/>
              </w:rPr>
              <w:t>школе;</w:t>
            </w:r>
            <w:r w:rsidRPr="009D0CC6">
              <w:rPr>
                <w:spacing w:val="-7"/>
                <w:sz w:val="24"/>
                <w:lang w:val="ru-RU"/>
              </w:rPr>
              <w:t xml:space="preserve"> </w:t>
            </w:r>
            <w:r w:rsidRPr="009D0CC6">
              <w:rPr>
                <w:sz w:val="24"/>
                <w:lang w:val="ru-RU"/>
              </w:rPr>
              <w:t>Дан</w:t>
            </w:r>
            <w:r w:rsidRPr="009D0CC6">
              <w:rPr>
                <w:spacing w:val="-6"/>
                <w:sz w:val="24"/>
                <w:lang w:val="ru-RU"/>
              </w:rPr>
              <w:t xml:space="preserve"> </w:t>
            </w:r>
            <w:r w:rsidRPr="009D0CC6">
              <w:rPr>
                <w:sz w:val="24"/>
                <w:lang w:val="ru-RU"/>
              </w:rPr>
              <w:t>у</w:t>
            </w:r>
            <w:r w:rsidRPr="009D0CC6">
              <w:rPr>
                <w:spacing w:val="-7"/>
                <w:sz w:val="24"/>
                <w:lang w:val="ru-RU"/>
              </w:rPr>
              <w:t xml:space="preserve"> </w:t>
            </w:r>
            <w:r w:rsidRPr="009D0CC6">
              <w:rPr>
                <w:sz w:val="24"/>
                <w:lang w:val="ru-RU"/>
              </w:rPr>
              <w:t>природи</w:t>
            </w:r>
            <w:r w:rsidRPr="009D0CC6">
              <w:rPr>
                <w:spacing w:val="-6"/>
                <w:sz w:val="24"/>
                <w:lang w:val="ru-RU"/>
              </w:rPr>
              <w:t xml:space="preserve"> </w:t>
            </w:r>
            <w:r w:rsidRPr="009D0CC6">
              <w:rPr>
                <w:sz w:val="24"/>
                <w:lang w:val="ru-RU"/>
              </w:rPr>
              <w:t>( Шумице, Ада...);</w:t>
            </w:r>
          </w:p>
        </w:tc>
      </w:tr>
      <w:tr w:rsidR="005F6CD0" w:rsidRPr="009D0CC6" w14:paraId="5BAD7996" w14:textId="77777777" w:rsidTr="00210FA6">
        <w:trPr>
          <w:trHeight w:val="1074"/>
        </w:trPr>
        <w:tc>
          <w:tcPr>
            <w:tcW w:w="1605" w:type="dxa"/>
            <w:vAlign w:val="center"/>
          </w:tcPr>
          <w:p w14:paraId="5F1D885C" w14:textId="77777777" w:rsidR="005F6CD0" w:rsidRPr="009D0CC6" w:rsidRDefault="005F6CD0" w:rsidP="00210FA6">
            <w:pPr>
              <w:pStyle w:val="TableParagraph"/>
              <w:jc w:val="center"/>
              <w:rPr>
                <w:spacing w:val="-10"/>
                <w:sz w:val="24"/>
              </w:rPr>
            </w:pPr>
            <w:r w:rsidRPr="009D0CC6">
              <w:rPr>
                <w:spacing w:val="-5"/>
                <w:sz w:val="24"/>
              </w:rPr>
              <w:t>VI</w:t>
            </w:r>
          </w:p>
        </w:tc>
        <w:tc>
          <w:tcPr>
            <w:tcW w:w="7920" w:type="dxa"/>
          </w:tcPr>
          <w:p w14:paraId="0B050C17" w14:textId="77777777" w:rsidR="005F6CD0" w:rsidRPr="009D0CC6" w:rsidRDefault="005F6CD0" w:rsidP="00210FA6">
            <w:pPr>
              <w:pStyle w:val="TableParagraph"/>
              <w:spacing w:line="259" w:lineRule="auto"/>
              <w:ind w:right="213"/>
              <w:rPr>
                <w:sz w:val="24"/>
                <w:lang w:val="ru-RU"/>
              </w:rPr>
            </w:pPr>
            <w:r w:rsidRPr="009D0CC6">
              <w:rPr>
                <w:sz w:val="24"/>
                <w:lang w:val="ru-RU"/>
              </w:rPr>
              <w:t>Шта</w:t>
            </w:r>
            <w:r w:rsidRPr="009D0CC6">
              <w:rPr>
                <w:spacing w:val="-8"/>
                <w:sz w:val="24"/>
                <w:lang w:val="ru-RU"/>
              </w:rPr>
              <w:t xml:space="preserve"> </w:t>
            </w:r>
            <w:r w:rsidRPr="009D0CC6">
              <w:rPr>
                <w:sz w:val="24"/>
                <w:lang w:val="ru-RU"/>
              </w:rPr>
              <w:t>сам</w:t>
            </w:r>
            <w:r w:rsidRPr="009D0CC6">
              <w:rPr>
                <w:spacing w:val="-8"/>
                <w:sz w:val="24"/>
                <w:lang w:val="ru-RU"/>
              </w:rPr>
              <w:t xml:space="preserve"> </w:t>
            </w:r>
            <w:r w:rsidRPr="009D0CC6">
              <w:rPr>
                <w:sz w:val="24"/>
                <w:lang w:val="ru-RU"/>
              </w:rPr>
              <w:t>научио</w:t>
            </w:r>
            <w:r w:rsidRPr="009D0CC6">
              <w:rPr>
                <w:spacing w:val="-6"/>
                <w:sz w:val="24"/>
                <w:lang w:val="ru-RU"/>
              </w:rPr>
              <w:t xml:space="preserve"> </w:t>
            </w:r>
            <w:r w:rsidRPr="009D0CC6">
              <w:rPr>
                <w:sz w:val="24"/>
                <w:lang w:val="ru-RU"/>
              </w:rPr>
              <w:t>у</w:t>
            </w:r>
            <w:r w:rsidRPr="009D0CC6">
              <w:rPr>
                <w:spacing w:val="-6"/>
                <w:sz w:val="24"/>
                <w:lang w:val="ru-RU"/>
              </w:rPr>
              <w:t xml:space="preserve"> </w:t>
            </w:r>
            <w:r w:rsidRPr="009D0CC6">
              <w:rPr>
                <w:sz w:val="24"/>
                <w:lang w:val="ru-RU"/>
              </w:rPr>
              <w:t>другом</w:t>
            </w:r>
            <w:r w:rsidRPr="009D0CC6">
              <w:rPr>
                <w:spacing w:val="-8"/>
                <w:sz w:val="24"/>
                <w:lang w:val="ru-RU"/>
              </w:rPr>
              <w:t xml:space="preserve"> </w:t>
            </w:r>
            <w:r w:rsidRPr="009D0CC6">
              <w:rPr>
                <w:sz w:val="24"/>
                <w:lang w:val="ru-RU"/>
              </w:rPr>
              <w:t>разреду;</w:t>
            </w:r>
            <w:r w:rsidRPr="009D0CC6">
              <w:rPr>
                <w:spacing w:val="-8"/>
                <w:sz w:val="24"/>
                <w:lang w:val="ru-RU"/>
              </w:rPr>
              <w:t xml:space="preserve"> </w:t>
            </w:r>
            <w:r w:rsidRPr="009D0CC6">
              <w:rPr>
                <w:sz w:val="24"/>
                <w:lang w:val="ru-RU"/>
              </w:rPr>
              <w:t>У</w:t>
            </w:r>
            <w:r w:rsidRPr="009D0CC6">
              <w:rPr>
                <w:spacing w:val="-3"/>
                <w:sz w:val="24"/>
                <w:lang w:val="ru-RU"/>
              </w:rPr>
              <w:t xml:space="preserve"> </w:t>
            </w:r>
            <w:r w:rsidRPr="009D0CC6">
              <w:rPr>
                <w:sz w:val="24"/>
                <w:lang w:val="ru-RU"/>
              </w:rPr>
              <w:t>сусрет летњем распусту; Играмо се и дружимо.</w:t>
            </w:r>
          </w:p>
        </w:tc>
      </w:tr>
    </w:tbl>
    <w:p w14:paraId="291E6847" w14:textId="77777777" w:rsidR="005F6CD0" w:rsidRPr="009D0CC6" w:rsidRDefault="005F6CD0" w:rsidP="005F6CD0">
      <w:pPr>
        <w:spacing w:line="256" w:lineRule="auto"/>
        <w:rPr>
          <w:sz w:val="24"/>
          <w:lang w:val="ru-RU"/>
        </w:rPr>
        <w:sectPr w:rsidR="005F6CD0" w:rsidRPr="009D0CC6" w:rsidSect="005F6CD0">
          <w:pgSz w:w="11910" w:h="16840"/>
          <w:pgMar w:top="1940" w:right="780" w:bottom="1533" w:left="1200" w:header="720" w:footer="720" w:gutter="0"/>
          <w:cols w:space="720"/>
        </w:sectPr>
      </w:pPr>
    </w:p>
    <w:tbl>
      <w:tblPr>
        <w:tblW w:w="0" w:type="auto"/>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220"/>
        <w:gridCol w:w="8074"/>
      </w:tblGrid>
      <w:tr w:rsidR="005F6CD0" w:rsidRPr="009D0CC6" w14:paraId="71D7659E" w14:textId="77777777" w:rsidTr="00210FA6">
        <w:trPr>
          <w:trHeight w:val="890"/>
        </w:trPr>
        <w:tc>
          <w:tcPr>
            <w:tcW w:w="1220" w:type="dxa"/>
            <w:vAlign w:val="center"/>
          </w:tcPr>
          <w:p w14:paraId="602AD37C" w14:textId="77777777" w:rsidR="005F6CD0" w:rsidRPr="009D0CC6" w:rsidRDefault="005F6CD0" w:rsidP="00210FA6">
            <w:pPr>
              <w:pStyle w:val="TableParagraph"/>
              <w:jc w:val="center"/>
              <w:rPr>
                <w:b/>
                <w:sz w:val="24"/>
              </w:rPr>
            </w:pPr>
            <w:r w:rsidRPr="009D0CC6">
              <w:rPr>
                <w:b/>
                <w:spacing w:val="-2"/>
                <w:sz w:val="24"/>
              </w:rPr>
              <w:t>МЕСЕЦ</w:t>
            </w:r>
          </w:p>
        </w:tc>
        <w:tc>
          <w:tcPr>
            <w:tcW w:w="8074" w:type="dxa"/>
            <w:vAlign w:val="center"/>
          </w:tcPr>
          <w:p w14:paraId="6600350E" w14:textId="77777777" w:rsidR="005F6CD0" w:rsidRPr="009D0CC6" w:rsidRDefault="005F6CD0" w:rsidP="00210FA6">
            <w:pPr>
              <w:pStyle w:val="TableParagraph"/>
              <w:spacing w:before="6"/>
              <w:jc w:val="center"/>
              <w:rPr>
                <w:b/>
                <w:sz w:val="24"/>
                <w:lang w:val="ru-RU"/>
              </w:rPr>
            </w:pPr>
            <w:r w:rsidRPr="009D0CC6">
              <w:rPr>
                <w:b/>
                <w:sz w:val="24"/>
                <w:lang w:val="ru-RU"/>
              </w:rPr>
              <w:t>САДРЖАЈИ</w:t>
            </w:r>
            <w:r w:rsidRPr="009D0CC6">
              <w:rPr>
                <w:b/>
                <w:spacing w:val="1"/>
                <w:sz w:val="24"/>
                <w:lang w:val="ru-RU"/>
              </w:rPr>
              <w:t xml:space="preserve"> </w:t>
            </w:r>
            <w:r w:rsidRPr="009D0CC6">
              <w:rPr>
                <w:b/>
                <w:spacing w:val="-2"/>
                <w:sz w:val="24"/>
                <w:lang w:val="ru-RU"/>
              </w:rPr>
              <w:t>СЛОБОДНИХ</w:t>
            </w:r>
            <w:r w:rsidRPr="009D0CC6">
              <w:rPr>
                <w:b/>
                <w:spacing w:val="-2"/>
                <w:sz w:val="24"/>
                <w:lang w:val="sr-Cyrl-RS"/>
              </w:rPr>
              <w:t xml:space="preserve"> </w:t>
            </w:r>
            <w:r w:rsidRPr="009D0CC6">
              <w:rPr>
                <w:b/>
                <w:sz w:val="24"/>
                <w:lang w:val="ru-RU"/>
              </w:rPr>
              <w:t>АКТИВНОСТИ</w:t>
            </w:r>
            <w:r w:rsidRPr="009D0CC6">
              <w:rPr>
                <w:b/>
                <w:spacing w:val="-4"/>
                <w:sz w:val="24"/>
                <w:lang w:val="ru-RU"/>
              </w:rPr>
              <w:t xml:space="preserve"> </w:t>
            </w:r>
            <w:r w:rsidRPr="009D0CC6">
              <w:rPr>
                <w:b/>
                <w:sz w:val="24"/>
                <w:lang w:val="ru-RU"/>
              </w:rPr>
              <w:t>И</w:t>
            </w:r>
            <w:r w:rsidRPr="009D0CC6">
              <w:rPr>
                <w:b/>
                <w:spacing w:val="-4"/>
                <w:sz w:val="24"/>
                <w:lang w:val="ru-RU"/>
              </w:rPr>
              <w:t xml:space="preserve"> </w:t>
            </w:r>
            <w:r w:rsidRPr="009D0CC6">
              <w:rPr>
                <w:b/>
                <w:spacing w:val="-2"/>
                <w:sz w:val="24"/>
                <w:lang w:val="ru-RU"/>
              </w:rPr>
              <w:t>СЛОБОДНОГ</w:t>
            </w:r>
          </w:p>
          <w:p w14:paraId="31004157" w14:textId="77777777" w:rsidR="005F6CD0" w:rsidRPr="009D0CC6" w:rsidRDefault="005F6CD0" w:rsidP="00210FA6">
            <w:pPr>
              <w:pStyle w:val="TableParagraph"/>
              <w:spacing w:before="24" w:line="269" w:lineRule="exact"/>
              <w:jc w:val="center"/>
              <w:rPr>
                <w:b/>
                <w:sz w:val="24"/>
                <w:lang w:val="ru-RU"/>
              </w:rPr>
            </w:pPr>
            <w:r w:rsidRPr="009D0CC6">
              <w:rPr>
                <w:b/>
                <w:sz w:val="24"/>
                <w:lang w:val="ru-RU"/>
              </w:rPr>
              <w:t>ВРЕМЕНА</w:t>
            </w:r>
            <w:r w:rsidRPr="009D0CC6">
              <w:rPr>
                <w:b/>
                <w:spacing w:val="-2"/>
                <w:sz w:val="24"/>
                <w:lang w:val="ru-RU"/>
              </w:rPr>
              <w:t xml:space="preserve"> </w:t>
            </w:r>
            <w:r w:rsidRPr="009D0CC6">
              <w:rPr>
                <w:b/>
                <w:sz w:val="24"/>
                <w:lang w:val="ru-RU"/>
              </w:rPr>
              <w:t>(</w:t>
            </w:r>
            <w:r w:rsidRPr="009D0CC6">
              <w:rPr>
                <w:b/>
                <w:sz w:val="24"/>
              </w:rPr>
              <w:t>III</w:t>
            </w:r>
            <w:r w:rsidRPr="009D0CC6">
              <w:rPr>
                <w:b/>
                <w:spacing w:val="-1"/>
                <w:sz w:val="24"/>
                <w:lang w:val="ru-RU"/>
              </w:rPr>
              <w:t xml:space="preserve"> </w:t>
            </w:r>
            <w:r w:rsidRPr="009D0CC6">
              <w:rPr>
                <w:b/>
                <w:spacing w:val="-2"/>
                <w:sz w:val="24"/>
                <w:lang w:val="ru-RU"/>
              </w:rPr>
              <w:t>разред)</w:t>
            </w:r>
          </w:p>
        </w:tc>
      </w:tr>
      <w:tr w:rsidR="005F6CD0" w:rsidRPr="009D0CC6" w14:paraId="7847BB89" w14:textId="77777777" w:rsidTr="00210FA6">
        <w:trPr>
          <w:trHeight w:val="1344"/>
        </w:trPr>
        <w:tc>
          <w:tcPr>
            <w:tcW w:w="1220" w:type="dxa"/>
            <w:vAlign w:val="center"/>
          </w:tcPr>
          <w:p w14:paraId="6F625562" w14:textId="77777777" w:rsidR="005F6CD0" w:rsidRPr="009D0CC6" w:rsidRDefault="005F6CD0" w:rsidP="00210FA6">
            <w:pPr>
              <w:pStyle w:val="TableParagraph"/>
              <w:jc w:val="center"/>
              <w:rPr>
                <w:sz w:val="24"/>
              </w:rPr>
            </w:pPr>
            <w:r w:rsidRPr="009D0CC6">
              <w:rPr>
                <w:spacing w:val="-5"/>
                <w:sz w:val="24"/>
              </w:rPr>
              <w:t>IX</w:t>
            </w:r>
          </w:p>
        </w:tc>
        <w:tc>
          <w:tcPr>
            <w:tcW w:w="8074" w:type="dxa"/>
          </w:tcPr>
          <w:p w14:paraId="2A727B87" w14:textId="77777777" w:rsidR="005F6CD0" w:rsidRPr="009D0CC6" w:rsidRDefault="005F6CD0" w:rsidP="00210FA6">
            <w:pPr>
              <w:pStyle w:val="TableParagraph"/>
              <w:spacing w:line="259" w:lineRule="auto"/>
              <w:rPr>
                <w:sz w:val="24"/>
                <w:lang w:val="ru-RU"/>
              </w:rPr>
            </w:pPr>
            <w:r w:rsidRPr="009D0CC6">
              <w:rPr>
                <w:sz w:val="24"/>
                <w:lang w:val="ru-RU"/>
              </w:rPr>
              <w:t>Повратак у школу; Присећамо се правила понашања</w:t>
            </w:r>
            <w:r w:rsidRPr="009D0CC6">
              <w:rPr>
                <w:spacing w:val="-12"/>
                <w:sz w:val="24"/>
                <w:lang w:val="ru-RU"/>
              </w:rPr>
              <w:t xml:space="preserve"> </w:t>
            </w:r>
            <w:r w:rsidRPr="009D0CC6">
              <w:rPr>
                <w:sz w:val="24"/>
                <w:lang w:val="ru-RU"/>
              </w:rPr>
              <w:t>у</w:t>
            </w:r>
            <w:r w:rsidRPr="009D0CC6">
              <w:rPr>
                <w:spacing w:val="-11"/>
                <w:sz w:val="24"/>
                <w:lang w:val="ru-RU"/>
              </w:rPr>
              <w:t xml:space="preserve"> </w:t>
            </w:r>
            <w:r w:rsidRPr="009D0CC6">
              <w:rPr>
                <w:sz w:val="24"/>
                <w:lang w:val="ru-RU"/>
              </w:rPr>
              <w:t>продуженом</w:t>
            </w:r>
            <w:r w:rsidRPr="009D0CC6">
              <w:rPr>
                <w:spacing w:val="-12"/>
                <w:sz w:val="24"/>
                <w:lang w:val="ru-RU"/>
              </w:rPr>
              <w:t xml:space="preserve"> </w:t>
            </w:r>
            <w:r w:rsidRPr="009D0CC6">
              <w:rPr>
                <w:sz w:val="24"/>
                <w:lang w:val="ru-RU"/>
              </w:rPr>
              <w:t>боравку;</w:t>
            </w:r>
            <w:r w:rsidRPr="009D0CC6">
              <w:rPr>
                <w:spacing w:val="-12"/>
                <w:sz w:val="24"/>
                <w:lang w:val="ru-RU"/>
              </w:rPr>
              <w:t xml:space="preserve"> </w:t>
            </w:r>
            <w:r w:rsidRPr="009D0CC6">
              <w:rPr>
                <w:sz w:val="24"/>
                <w:lang w:val="ru-RU"/>
              </w:rPr>
              <w:t>Покажи шта знаш; Игре које подстичу сарадњу,</w:t>
            </w:r>
          </w:p>
          <w:p w14:paraId="04F9A551" w14:textId="77777777" w:rsidR="005F6CD0" w:rsidRPr="009D0CC6" w:rsidRDefault="005F6CD0" w:rsidP="00210FA6">
            <w:pPr>
              <w:pStyle w:val="TableParagraph"/>
              <w:spacing w:before="1" w:line="261" w:lineRule="auto"/>
              <w:rPr>
                <w:sz w:val="24"/>
                <w:lang w:val="ru-RU"/>
              </w:rPr>
            </w:pPr>
            <w:r w:rsidRPr="009D0CC6">
              <w:rPr>
                <w:sz w:val="24"/>
                <w:lang w:val="ru-RU"/>
              </w:rPr>
              <w:t>разумевање</w:t>
            </w:r>
            <w:r w:rsidRPr="009D0CC6">
              <w:rPr>
                <w:spacing w:val="-15"/>
                <w:sz w:val="24"/>
                <w:lang w:val="ru-RU"/>
              </w:rPr>
              <w:t xml:space="preserve"> </w:t>
            </w:r>
            <w:r w:rsidRPr="009D0CC6">
              <w:rPr>
                <w:sz w:val="24"/>
                <w:lang w:val="ru-RU"/>
              </w:rPr>
              <w:t>и</w:t>
            </w:r>
            <w:r w:rsidRPr="009D0CC6">
              <w:rPr>
                <w:spacing w:val="-15"/>
                <w:sz w:val="24"/>
                <w:lang w:val="ru-RU"/>
              </w:rPr>
              <w:t xml:space="preserve"> </w:t>
            </w:r>
            <w:r w:rsidRPr="009D0CC6">
              <w:rPr>
                <w:sz w:val="24"/>
                <w:lang w:val="ru-RU"/>
              </w:rPr>
              <w:t>толеранцију;</w:t>
            </w:r>
            <w:r w:rsidRPr="009D0CC6">
              <w:rPr>
                <w:spacing w:val="-12"/>
                <w:sz w:val="24"/>
                <w:lang w:val="ru-RU"/>
              </w:rPr>
              <w:t xml:space="preserve"> </w:t>
            </w:r>
            <w:r w:rsidRPr="009D0CC6">
              <w:rPr>
                <w:sz w:val="24"/>
                <w:lang w:val="ru-RU"/>
              </w:rPr>
              <w:t>Интерактивне радионице на тему равноправности,</w:t>
            </w:r>
            <w:r w:rsidRPr="009D0CC6">
              <w:rPr>
                <w:sz w:val="24"/>
                <w:lang w:val="sr-Cyrl-RS"/>
              </w:rPr>
              <w:t xml:space="preserve"> </w:t>
            </w:r>
            <w:r w:rsidRPr="009D0CC6">
              <w:rPr>
                <w:sz w:val="24"/>
                <w:lang w:val="ru-RU"/>
              </w:rPr>
              <w:t>дружења</w:t>
            </w:r>
            <w:r w:rsidRPr="009D0CC6">
              <w:rPr>
                <w:spacing w:val="-6"/>
                <w:sz w:val="24"/>
                <w:lang w:val="ru-RU"/>
              </w:rPr>
              <w:t xml:space="preserve"> </w:t>
            </w:r>
            <w:r w:rsidRPr="009D0CC6">
              <w:rPr>
                <w:sz w:val="24"/>
                <w:lang w:val="ru-RU"/>
              </w:rPr>
              <w:t>и</w:t>
            </w:r>
            <w:r w:rsidRPr="009D0CC6">
              <w:rPr>
                <w:spacing w:val="-3"/>
                <w:sz w:val="24"/>
                <w:lang w:val="ru-RU"/>
              </w:rPr>
              <w:t xml:space="preserve"> </w:t>
            </w:r>
            <w:r w:rsidRPr="009D0CC6">
              <w:rPr>
                <w:sz w:val="24"/>
                <w:lang w:val="ru-RU"/>
              </w:rPr>
              <w:t>међусобног</w:t>
            </w:r>
            <w:r w:rsidRPr="009D0CC6">
              <w:rPr>
                <w:spacing w:val="-2"/>
                <w:sz w:val="24"/>
                <w:lang w:val="ru-RU"/>
              </w:rPr>
              <w:t xml:space="preserve"> уважавања</w:t>
            </w:r>
          </w:p>
        </w:tc>
      </w:tr>
      <w:tr w:rsidR="005F6CD0" w:rsidRPr="009D0CC6" w14:paraId="755AED29" w14:textId="77777777" w:rsidTr="00210FA6">
        <w:trPr>
          <w:trHeight w:val="1190"/>
        </w:trPr>
        <w:tc>
          <w:tcPr>
            <w:tcW w:w="1220" w:type="dxa"/>
            <w:vAlign w:val="center"/>
          </w:tcPr>
          <w:p w14:paraId="72F26FED" w14:textId="77777777" w:rsidR="005F6CD0" w:rsidRPr="009D0CC6" w:rsidRDefault="005F6CD0" w:rsidP="00210FA6">
            <w:pPr>
              <w:pStyle w:val="TableParagraph"/>
              <w:jc w:val="center"/>
              <w:rPr>
                <w:sz w:val="24"/>
              </w:rPr>
            </w:pPr>
            <w:r w:rsidRPr="009D0CC6">
              <w:rPr>
                <w:spacing w:val="-10"/>
                <w:sz w:val="24"/>
              </w:rPr>
              <w:t>X</w:t>
            </w:r>
          </w:p>
        </w:tc>
        <w:tc>
          <w:tcPr>
            <w:tcW w:w="8074" w:type="dxa"/>
          </w:tcPr>
          <w:p w14:paraId="59BCCC5C" w14:textId="77777777" w:rsidR="005F6CD0" w:rsidRPr="009D0CC6" w:rsidRDefault="005F6CD0" w:rsidP="00210FA6">
            <w:pPr>
              <w:pStyle w:val="TableParagraph"/>
              <w:spacing w:line="259" w:lineRule="auto"/>
              <w:ind w:right="107"/>
              <w:jc w:val="both"/>
              <w:rPr>
                <w:sz w:val="24"/>
                <w:lang w:val="ru-RU"/>
              </w:rPr>
            </w:pPr>
            <w:r w:rsidRPr="009D0CC6">
              <w:rPr>
                <w:sz w:val="24"/>
                <w:lang w:val="ru-RU"/>
              </w:rPr>
              <w:t>Спремамо</w:t>
            </w:r>
            <w:r w:rsidRPr="009D0CC6">
              <w:rPr>
                <w:spacing w:val="-9"/>
                <w:sz w:val="24"/>
                <w:lang w:val="ru-RU"/>
              </w:rPr>
              <w:t xml:space="preserve"> </w:t>
            </w:r>
            <w:r w:rsidRPr="009D0CC6">
              <w:rPr>
                <w:sz w:val="24"/>
                <w:lang w:val="ru-RU"/>
              </w:rPr>
              <w:t>се</w:t>
            </w:r>
            <w:r w:rsidRPr="009D0CC6">
              <w:rPr>
                <w:spacing w:val="-11"/>
                <w:sz w:val="24"/>
                <w:lang w:val="ru-RU"/>
              </w:rPr>
              <w:t xml:space="preserve"> </w:t>
            </w:r>
            <w:r w:rsidRPr="009D0CC6">
              <w:rPr>
                <w:sz w:val="24"/>
                <w:lang w:val="ru-RU"/>
              </w:rPr>
              <w:t>за</w:t>
            </w:r>
            <w:r w:rsidRPr="009D0CC6">
              <w:rPr>
                <w:spacing w:val="-11"/>
                <w:sz w:val="24"/>
                <w:lang w:val="ru-RU"/>
              </w:rPr>
              <w:t xml:space="preserve"> </w:t>
            </w:r>
            <w:r w:rsidRPr="009D0CC6">
              <w:rPr>
                <w:sz w:val="24"/>
                <w:lang w:val="ru-RU"/>
              </w:rPr>
              <w:t>Дечију</w:t>
            </w:r>
            <w:r w:rsidRPr="009D0CC6">
              <w:rPr>
                <w:spacing w:val="-9"/>
                <w:sz w:val="24"/>
                <w:lang w:val="ru-RU"/>
              </w:rPr>
              <w:t xml:space="preserve"> </w:t>
            </w:r>
            <w:r w:rsidRPr="009D0CC6">
              <w:rPr>
                <w:sz w:val="24"/>
                <w:lang w:val="ru-RU"/>
              </w:rPr>
              <w:t>недељу;</w:t>
            </w:r>
            <w:r w:rsidRPr="009D0CC6">
              <w:rPr>
                <w:spacing w:val="-7"/>
                <w:sz w:val="24"/>
                <w:lang w:val="ru-RU"/>
              </w:rPr>
              <w:t xml:space="preserve"> </w:t>
            </w:r>
            <w:r w:rsidRPr="009D0CC6">
              <w:rPr>
                <w:sz w:val="24"/>
                <w:lang w:val="ru-RU"/>
              </w:rPr>
              <w:t>Подсетимо се</w:t>
            </w:r>
            <w:r w:rsidRPr="009D0CC6">
              <w:rPr>
                <w:spacing w:val="-1"/>
                <w:sz w:val="24"/>
                <w:lang w:val="ru-RU"/>
              </w:rPr>
              <w:t xml:space="preserve"> </w:t>
            </w:r>
            <w:r w:rsidRPr="009D0CC6">
              <w:rPr>
                <w:sz w:val="24"/>
                <w:lang w:val="ru-RU"/>
              </w:rPr>
              <w:t>наших права</w:t>
            </w:r>
            <w:r w:rsidRPr="009D0CC6">
              <w:rPr>
                <w:spacing w:val="-1"/>
                <w:sz w:val="24"/>
                <w:lang w:val="ru-RU"/>
              </w:rPr>
              <w:t xml:space="preserve"> </w:t>
            </w:r>
            <w:r w:rsidRPr="009D0CC6">
              <w:rPr>
                <w:sz w:val="24"/>
                <w:lang w:val="ru-RU"/>
              </w:rPr>
              <w:t>и обавеза</w:t>
            </w:r>
            <w:r w:rsidRPr="009D0CC6">
              <w:rPr>
                <w:spacing w:val="-1"/>
                <w:sz w:val="24"/>
                <w:lang w:val="ru-RU"/>
              </w:rPr>
              <w:t xml:space="preserve"> </w:t>
            </w:r>
            <w:r w:rsidRPr="009D0CC6">
              <w:rPr>
                <w:sz w:val="24"/>
                <w:lang w:val="ru-RU"/>
              </w:rPr>
              <w:t>у школи; Шта</w:t>
            </w:r>
            <w:r w:rsidRPr="009D0CC6">
              <w:rPr>
                <w:spacing w:val="-1"/>
                <w:sz w:val="24"/>
                <w:lang w:val="ru-RU"/>
              </w:rPr>
              <w:t xml:space="preserve"> </w:t>
            </w:r>
            <w:r w:rsidRPr="009D0CC6">
              <w:rPr>
                <w:sz w:val="24"/>
                <w:lang w:val="ru-RU"/>
              </w:rPr>
              <w:t>то беше бонтон? ; У здравом телу здрав дух;</w:t>
            </w:r>
          </w:p>
          <w:p w14:paraId="3AF8C99A" w14:textId="77777777" w:rsidR="005F6CD0" w:rsidRPr="009D0CC6" w:rsidRDefault="005F6CD0" w:rsidP="00210FA6">
            <w:pPr>
              <w:pStyle w:val="TableParagraph"/>
              <w:spacing w:line="270" w:lineRule="exact"/>
              <w:jc w:val="both"/>
              <w:rPr>
                <w:sz w:val="24"/>
                <w:lang w:val="ru-RU"/>
              </w:rPr>
            </w:pPr>
            <w:r w:rsidRPr="009D0CC6">
              <w:rPr>
                <w:sz w:val="24"/>
                <w:lang w:val="ru-RU"/>
              </w:rPr>
              <w:t>Колективне</w:t>
            </w:r>
            <w:r w:rsidRPr="009D0CC6">
              <w:rPr>
                <w:spacing w:val="-4"/>
                <w:sz w:val="24"/>
                <w:lang w:val="ru-RU"/>
              </w:rPr>
              <w:t xml:space="preserve"> </w:t>
            </w:r>
            <w:r w:rsidRPr="009D0CC6">
              <w:rPr>
                <w:sz w:val="24"/>
                <w:lang w:val="ru-RU"/>
              </w:rPr>
              <w:t>игре</w:t>
            </w:r>
            <w:r w:rsidRPr="009D0CC6">
              <w:rPr>
                <w:spacing w:val="-3"/>
                <w:sz w:val="24"/>
                <w:lang w:val="ru-RU"/>
              </w:rPr>
              <w:t xml:space="preserve"> </w:t>
            </w:r>
            <w:r w:rsidRPr="009D0CC6">
              <w:rPr>
                <w:sz w:val="24"/>
                <w:lang w:val="ru-RU"/>
              </w:rPr>
              <w:t>у</w:t>
            </w:r>
            <w:r w:rsidRPr="009D0CC6">
              <w:rPr>
                <w:spacing w:val="-2"/>
                <w:sz w:val="24"/>
                <w:lang w:val="ru-RU"/>
              </w:rPr>
              <w:t xml:space="preserve"> </w:t>
            </w:r>
            <w:r w:rsidRPr="009D0CC6">
              <w:rPr>
                <w:sz w:val="24"/>
                <w:lang w:val="ru-RU"/>
              </w:rPr>
              <w:t>школском</w:t>
            </w:r>
            <w:r w:rsidRPr="009D0CC6">
              <w:rPr>
                <w:spacing w:val="-3"/>
                <w:sz w:val="24"/>
                <w:lang w:val="ru-RU"/>
              </w:rPr>
              <w:t xml:space="preserve"> </w:t>
            </w:r>
            <w:r w:rsidRPr="009D0CC6">
              <w:rPr>
                <w:spacing w:val="-2"/>
                <w:sz w:val="24"/>
                <w:lang w:val="ru-RU"/>
              </w:rPr>
              <w:t>дворишту;</w:t>
            </w:r>
          </w:p>
        </w:tc>
      </w:tr>
      <w:tr w:rsidR="005F6CD0" w:rsidRPr="009D0CC6" w14:paraId="3EF36231" w14:textId="77777777" w:rsidTr="00210FA6">
        <w:trPr>
          <w:trHeight w:val="687"/>
        </w:trPr>
        <w:tc>
          <w:tcPr>
            <w:tcW w:w="1220" w:type="dxa"/>
            <w:vAlign w:val="center"/>
          </w:tcPr>
          <w:p w14:paraId="3C494464" w14:textId="77777777" w:rsidR="005F6CD0" w:rsidRPr="009D0CC6" w:rsidRDefault="005F6CD0" w:rsidP="00210FA6">
            <w:pPr>
              <w:pStyle w:val="TableParagraph"/>
              <w:jc w:val="center"/>
              <w:rPr>
                <w:sz w:val="24"/>
              </w:rPr>
            </w:pPr>
            <w:r w:rsidRPr="009D0CC6">
              <w:rPr>
                <w:spacing w:val="-5"/>
                <w:sz w:val="24"/>
              </w:rPr>
              <w:t>XI</w:t>
            </w:r>
          </w:p>
        </w:tc>
        <w:tc>
          <w:tcPr>
            <w:tcW w:w="8074" w:type="dxa"/>
          </w:tcPr>
          <w:p w14:paraId="61D18BF7" w14:textId="77777777" w:rsidR="005F6CD0" w:rsidRPr="009D0CC6" w:rsidRDefault="005F6CD0" w:rsidP="00210FA6">
            <w:pPr>
              <w:pStyle w:val="TableParagraph"/>
              <w:spacing w:line="259" w:lineRule="auto"/>
              <w:ind w:right="134"/>
              <w:rPr>
                <w:sz w:val="24"/>
                <w:lang w:val="ru-RU"/>
              </w:rPr>
            </w:pPr>
            <w:r w:rsidRPr="009D0CC6">
              <w:rPr>
                <w:sz w:val="24"/>
                <w:lang w:val="ru-RU"/>
              </w:rPr>
              <w:t>Маштамо и стварамо; Игре за развој концентрције</w:t>
            </w:r>
            <w:r w:rsidRPr="009D0CC6">
              <w:rPr>
                <w:spacing w:val="-11"/>
                <w:sz w:val="24"/>
                <w:lang w:val="ru-RU"/>
              </w:rPr>
              <w:t xml:space="preserve"> </w:t>
            </w:r>
            <w:r w:rsidRPr="009D0CC6">
              <w:rPr>
                <w:sz w:val="24"/>
                <w:lang w:val="ru-RU"/>
              </w:rPr>
              <w:t>и</w:t>
            </w:r>
            <w:r w:rsidRPr="009D0CC6">
              <w:rPr>
                <w:spacing w:val="40"/>
                <w:sz w:val="24"/>
                <w:lang w:val="ru-RU"/>
              </w:rPr>
              <w:t xml:space="preserve"> </w:t>
            </w:r>
            <w:r w:rsidRPr="009D0CC6">
              <w:rPr>
                <w:sz w:val="24"/>
                <w:lang w:val="ru-RU"/>
              </w:rPr>
              <w:t>меморије;</w:t>
            </w:r>
            <w:r w:rsidRPr="009D0CC6">
              <w:rPr>
                <w:spacing w:val="-7"/>
                <w:sz w:val="24"/>
                <w:lang w:val="ru-RU"/>
              </w:rPr>
              <w:t xml:space="preserve"> </w:t>
            </w:r>
            <w:r w:rsidRPr="009D0CC6">
              <w:rPr>
                <w:sz w:val="24"/>
                <w:lang w:val="ru-RU"/>
              </w:rPr>
              <w:t>Штафетне</w:t>
            </w:r>
            <w:r w:rsidRPr="009D0CC6">
              <w:rPr>
                <w:spacing w:val="-11"/>
                <w:sz w:val="24"/>
                <w:lang w:val="ru-RU"/>
              </w:rPr>
              <w:t xml:space="preserve"> </w:t>
            </w:r>
            <w:r w:rsidRPr="009D0CC6">
              <w:rPr>
                <w:sz w:val="24"/>
                <w:lang w:val="ru-RU"/>
              </w:rPr>
              <w:t>игре и полигони; Квизови знања и друштвене</w:t>
            </w:r>
            <w:r w:rsidRPr="009D0CC6">
              <w:rPr>
                <w:sz w:val="24"/>
                <w:lang w:val="sr-Cyrl-RS"/>
              </w:rPr>
              <w:t xml:space="preserve"> </w:t>
            </w:r>
            <w:r w:rsidRPr="009D0CC6">
              <w:rPr>
                <w:sz w:val="24"/>
                <w:lang w:val="ru-RU"/>
              </w:rPr>
              <w:t>игре;</w:t>
            </w:r>
            <w:r w:rsidRPr="009D0CC6">
              <w:rPr>
                <w:spacing w:val="-4"/>
                <w:sz w:val="24"/>
                <w:lang w:val="ru-RU"/>
              </w:rPr>
              <w:t xml:space="preserve"> </w:t>
            </w:r>
            <w:r w:rsidRPr="009D0CC6">
              <w:rPr>
                <w:sz w:val="24"/>
                <w:lang w:val="ru-RU"/>
              </w:rPr>
              <w:t>Посета</w:t>
            </w:r>
            <w:r w:rsidRPr="009D0CC6">
              <w:rPr>
                <w:spacing w:val="-4"/>
                <w:sz w:val="24"/>
                <w:lang w:val="ru-RU"/>
              </w:rPr>
              <w:t xml:space="preserve"> </w:t>
            </w:r>
            <w:r w:rsidRPr="009D0CC6">
              <w:rPr>
                <w:spacing w:val="-2"/>
                <w:sz w:val="24"/>
                <w:lang w:val="ru-RU"/>
              </w:rPr>
              <w:t>музејима;</w:t>
            </w:r>
          </w:p>
        </w:tc>
      </w:tr>
      <w:tr w:rsidR="005F6CD0" w:rsidRPr="009D0CC6" w14:paraId="6BA0B891" w14:textId="77777777" w:rsidTr="00210FA6">
        <w:trPr>
          <w:trHeight w:val="714"/>
        </w:trPr>
        <w:tc>
          <w:tcPr>
            <w:tcW w:w="1220" w:type="dxa"/>
            <w:vAlign w:val="center"/>
          </w:tcPr>
          <w:p w14:paraId="1A0AB504" w14:textId="77777777" w:rsidR="005F6CD0" w:rsidRPr="009D0CC6" w:rsidRDefault="005F6CD0" w:rsidP="00210FA6">
            <w:pPr>
              <w:pStyle w:val="TableParagraph"/>
              <w:jc w:val="center"/>
              <w:rPr>
                <w:sz w:val="24"/>
              </w:rPr>
            </w:pPr>
            <w:r w:rsidRPr="009D0CC6">
              <w:rPr>
                <w:spacing w:val="-5"/>
                <w:sz w:val="24"/>
              </w:rPr>
              <w:t>XII</w:t>
            </w:r>
          </w:p>
        </w:tc>
        <w:tc>
          <w:tcPr>
            <w:tcW w:w="8074" w:type="dxa"/>
          </w:tcPr>
          <w:p w14:paraId="27CF0B4F" w14:textId="77777777" w:rsidR="005F6CD0" w:rsidRPr="009D0CC6" w:rsidRDefault="005F6CD0" w:rsidP="00210FA6">
            <w:pPr>
              <w:pStyle w:val="TableParagraph"/>
              <w:rPr>
                <w:sz w:val="24"/>
                <w:lang w:val="ru-RU"/>
              </w:rPr>
            </w:pPr>
            <w:r w:rsidRPr="009D0CC6">
              <w:rPr>
                <w:sz w:val="24"/>
                <w:lang w:val="ru-RU"/>
              </w:rPr>
              <w:t>У</w:t>
            </w:r>
            <w:r w:rsidRPr="009D0CC6">
              <w:rPr>
                <w:spacing w:val="-2"/>
                <w:sz w:val="24"/>
                <w:lang w:val="ru-RU"/>
              </w:rPr>
              <w:t xml:space="preserve"> </w:t>
            </w:r>
            <w:r w:rsidRPr="009D0CC6">
              <w:rPr>
                <w:sz w:val="24"/>
                <w:lang w:val="ru-RU"/>
              </w:rPr>
              <w:t>сусрет</w:t>
            </w:r>
            <w:r w:rsidRPr="009D0CC6">
              <w:rPr>
                <w:spacing w:val="-2"/>
                <w:sz w:val="24"/>
                <w:lang w:val="ru-RU"/>
              </w:rPr>
              <w:t xml:space="preserve"> </w:t>
            </w:r>
            <w:r w:rsidRPr="009D0CC6">
              <w:rPr>
                <w:sz w:val="24"/>
                <w:lang w:val="ru-RU"/>
              </w:rPr>
              <w:t>зими;</w:t>
            </w:r>
            <w:r w:rsidRPr="009D0CC6">
              <w:rPr>
                <w:spacing w:val="1"/>
                <w:sz w:val="24"/>
                <w:lang w:val="ru-RU"/>
              </w:rPr>
              <w:t xml:space="preserve"> </w:t>
            </w:r>
            <w:r w:rsidRPr="009D0CC6">
              <w:rPr>
                <w:sz w:val="24"/>
                <w:lang w:val="ru-RU"/>
              </w:rPr>
              <w:t>Игре</w:t>
            </w:r>
            <w:r w:rsidRPr="009D0CC6">
              <w:rPr>
                <w:spacing w:val="-4"/>
                <w:sz w:val="24"/>
                <w:lang w:val="ru-RU"/>
              </w:rPr>
              <w:t xml:space="preserve"> </w:t>
            </w:r>
            <w:r w:rsidRPr="009D0CC6">
              <w:rPr>
                <w:sz w:val="24"/>
                <w:lang w:val="ru-RU"/>
              </w:rPr>
              <w:t>на</w:t>
            </w:r>
            <w:r w:rsidRPr="009D0CC6">
              <w:rPr>
                <w:spacing w:val="-4"/>
                <w:sz w:val="24"/>
                <w:lang w:val="ru-RU"/>
              </w:rPr>
              <w:t xml:space="preserve"> </w:t>
            </w:r>
            <w:r w:rsidRPr="009D0CC6">
              <w:rPr>
                <w:sz w:val="24"/>
                <w:lang w:val="ru-RU"/>
              </w:rPr>
              <w:t>снегу;</w:t>
            </w:r>
            <w:r w:rsidRPr="009D0CC6">
              <w:rPr>
                <w:spacing w:val="2"/>
                <w:sz w:val="24"/>
                <w:lang w:val="ru-RU"/>
              </w:rPr>
              <w:t xml:space="preserve"> </w:t>
            </w:r>
            <w:r w:rsidRPr="009D0CC6">
              <w:rPr>
                <w:spacing w:val="-2"/>
                <w:sz w:val="24"/>
                <w:lang w:val="ru-RU"/>
              </w:rPr>
              <w:t>Правимо</w:t>
            </w:r>
          </w:p>
          <w:p w14:paraId="4CF199A9" w14:textId="77777777" w:rsidR="005F6CD0" w:rsidRPr="009D0CC6" w:rsidRDefault="005F6CD0" w:rsidP="00210FA6">
            <w:pPr>
              <w:pStyle w:val="TableParagraph"/>
              <w:spacing w:before="10" w:line="290" w:lineRule="atLeast"/>
              <w:rPr>
                <w:sz w:val="24"/>
                <w:lang w:val="ru-RU"/>
              </w:rPr>
            </w:pPr>
            <w:r w:rsidRPr="009D0CC6">
              <w:rPr>
                <w:sz w:val="24"/>
                <w:lang w:val="ru-RU"/>
              </w:rPr>
              <w:t>предмете</w:t>
            </w:r>
            <w:r w:rsidRPr="009D0CC6">
              <w:rPr>
                <w:spacing w:val="-15"/>
                <w:sz w:val="24"/>
                <w:lang w:val="ru-RU"/>
              </w:rPr>
              <w:t xml:space="preserve"> </w:t>
            </w:r>
            <w:r w:rsidRPr="009D0CC6">
              <w:rPr>
                <w:sz w:val="24"/>
                <w:lang w:val="ru-RU"/>
              </w:rPr>
              <w:t>од</w:t>
            </w:r>
            <w:r w:rsidRPr="009D0CC6">
              <w:rPr>
                <w:spacing w:val="-15"/>
                <w:sz w:val="24"/>
                <w:lang w:val="ru-RU"/>
              </w:rPr>
              <w:t xml:space="preserve"> </w:t>
            </w:r>
            <w:r w:rsidRPr="009D0CC6">
              <w:rPr>
                <w:sz w:val="24"/>
                <w:lang w:val="ru-RU"/>
              </w:rPr>
              <w:t>различитих</w:t>
            </w:r>
            <w:r w:rsidRPr="009D0CC6">
              <w:rPr>
                <w:spacing w:val="-14"/>
                <w:sz w:val="24"/>
                <w:lang w:val="ru-RU"/>
              </w:rPr>
              <w:t xml:space="preserve"> </w:t>
            </w:r>
            <w:r w:rsidRPr="009D0CC6">
              <w:rPr>
                <w:sz w:val="24"/>
                <w:lang w:val="ru-RU"/>
              </w:rPr>
              <w:t>материјала; Новогодишњи базар;</w:t>
            </w:r>
          </w:p>
        </w:tc>
      </w:tr>
      <w:tr w:rsidR="005F6CD0" w:rsidRPr="009D0CC6" w14:paraId="46125C7C" w14:textId="77777777" w:rsidTr="00210FA6">
        <w:trPr>
          <w:trHeight w:val="895"/>
        </w:trPr>
        <w:tc>
          <w:tcPr>
            <w:tcW w:w="1220" w:type="dxa"/>
            <w:vAlign w:val="center"/>
          </w:tcPr>
          <w:p w14:paraId="0FD57A28" w14:textId="77777777" w:rsidR="005F6CD0" w:rsidRPr="009D0CC6" w:rsidRDefault="005F6CD0" w:rsidP="00210FA6">
            <w:pPr>
              <w:pStyle w:val="TableParagraph"/>
              <w:jc w:val="center"/>
              <w:rPr>
                <w:sz w:val="24"/>
              </w:rPr>
            </w:pPr>
            <w:r w:rsidRPr="009D0CC6">
              <w:rPr>
                <w:spacing w:val="-10"/>
                <w:sz w:val="24"/>
              </w:rPr>
              <w:t>I</w:t>
            </w:r>
          </w:p>
        </w:tc>
        <w:tc>
          <w:tcPr>
            <w:tcW w:w="8074" w:type="dxa"/>
          </w:tcPr>
          <w:p w14:paraId="0BBBFE2B" w14:textId="77777777" w:rsidR="005F6CD0" w:rsidRPr="009D0CC6" w:rsidRDefault="005F6CD0" w:rsidP="00210FA6">
            <w:pPr>
              <w:pStyle w:val="TableParagraph"/>
              <w:rPr>
                <w:sz w:val="24"/>
                <w:lang w:val="ru-RU"/>
              </w:rPr>
            </w:pPr>
            <w:r w:rsidRPr="009D0CC6">
              <w:rPr>
                <w:sz w:val="24"/>
                <w:lang w:val="ru-RU"/>
              </w:rPr>
              <w:t>У</w:t>
            </w:r>
            <w:r w:rsidRPr="009D0CC6">
              <w:rPr>
                <w:spacing w:val="-4"/>
                <w:sz w:val="24"/>
                <w:lang w:val="ru-RU"/>
              </w:rPr>
              <w:t xml:space="preserve"> </w:t>
            </w:r>
            <w:r w:rsidRPr="009D0CC6">
              <w:rPr>
                <w:sz w:val="24"/>
                <w:lang w:val="ru-RU"/>
              </w:rPr>
              <w:t>сусрет</w:t>
            </w:r>
            <w:r w:rsidRPr="009D0CC6">
              <w:rPr>
                <w:spacing w:val="-4"/>
                <w:sz w:val="24"/>
                <w:lang w:val="ru-RU"/>
              </w:rPr>
              <w:t xml:space="preserve"> </w:t>
            </w:r>
            <w:r w:rsidRPr="009D0CC6">
              <w:rPr>
                <w:sz w:val="24"/>
                <w:lang w:val="ru-RU"/>
              </w:rPr>
              <w:t>празницима;</w:t>
            </w:r>
            <w:r w:rsidRPr="009D0CC6">
              <w:rPr>
                <w:spacing w:val="-5"/>
                <w:sz w:val="24"/>
                <w:lang w:val="ru-RU"/>
              </w:rPr>
              <w:t xml:space="preserve"> </w:t>
            </w:r>
            <w:r w:rsidRPr="009D0CC6">
              <w:rPr>
                <w:sz w:val="24"/>
                <w:lang w:val="ru-RU"/>
              </w:rPr>
              <w:t>Игре</w:t>
            </w:r>
            <w:r w:rsidRPr="009D0CC6">
              <w:rPr>
                <w:spacing w:val="-1"/>
                <w:sz w:val="24"/>
                <w:lang w:val="ru-RU"/>
              </w:rPr>
              <w:t xml:space="preserve"> </w:t>
            </w:r>
            <w:r w:rsidRPr="009D0CC6">
              <w:rPr>
                <w:sz w:val="24"/>
                <w:lang w:val="ru-RU"/>
              </w:rPr>
              <w:t>асоцијације</w:t>
            </w:r>
            <w:r w:rsidRPr="009D0CC6">
              <w:rPr>
                <w:spacing w:val="-5"/>
                <w:sz w:val="24"/>
                <w:lang w:val="ru-RU"/>
              </w:rPr>
              <w:t xml:space="preserve"> </w:t>
            </w:r>
            <w:r w:rsidRPr="009D0CC6">
              <w:rPr>
                <w:spacing w:val="-10"/>
                <w:sz w:val="24"/>
                <w:lang w:val="ru-RU"/>
              </w:rPr>
              <w:t>и</w:t>
            </w:r>
            <w:r w:rsidRPr="009D0CC6">
              <w:rPr>
                <w:spacing w:val="-10"/>
                <w:sz w:val="24"/>
                <w:lang w:val="sr-Cyrl-RS"/>
              </w:rPr>
              <w:t xml:space="preserve"> </w:t>
            </w:r>
            <w:r w:rsidRPr="009D0CC6">
              <w:rPr>
                <w:sz w:val="24"/>
                <w:lang w:val="ru-RU"/>
              </w:rPr>
              <w:t>меморије;</w:t>
            </w:r>
            <w:r w:rsidRPr="009D0CC6">
              <w:rPr>
                <w:spacing w:val="-15"/>
                <w:sz w:val="24"/>
                <w:lang w:val="ru-RU"/>
              </w:rPr>
              <w:t xml:space="preserve"> </w:t>
            </w:r>
            <w:r w:rsidRPr="009D0CC6">
              <w:rPr>
                <w:sz w:val="24"/>
                <w:lang w:val="ru-RU"/>
              </w:rPr>
              <w:t>Уређујемо</w:t>
            </w:r>
            <w:r w:rsidRPr="009D0CC6">
              <w:rPr>
                <w:spacing w:val="-15"/>
                <w:sz w:val="24"/>
                <w:lang w:val="ru-RU"/>
              </w:rPr>
              <w:t xml:space="preserve"> </w:t>
            </w:r>
            <w:r w:rsidRPr="009D0CC6">
              <w:rPr>
                <w:sz w:val="24"/>
                <w:lang w:val="ru-RU"/>
              </w:rPr>
              <w:t>школски</w:t>
            </w:r>
            <w:r w:rsidRPr="009D0CC6">
              <w:rPr>
                <w:spacing w:val="-13"/>
                <w:sz w:val="24"/>
                <w:lang w:val="ru-RU"/>
              </w:rPr>
              <w:t xml:space="preserve"> </w:t>
            </w:r>
            <w:r w:rsidRPr="009D0CC6">
              <w:rPr>
                <w:sz w:val="24"/>
                <w:lang w:val="ru-RU"/>
              </w:rPr>
              <w:t>простор поводом светосавског празника;</w:t>
            </w:r>
          </w:p>
        </w:tc>
      </w:tr>
      <w:tr w:rsidR="005F6CD0" w:rsidRPr="009D0CC6" w14:paraId="7990C027" w14:textId="77777777" w:rsidTr="00210FA6">
        <w:trPr>
          <w:trHeight w:val="890"/>
        </w:trPr>
        <w:tc>
          <w:tcPr>
            <w:tcW w:w="1220" w:type="dxa"/>
            <w:vAlign w:val="center"/>
          </w:tcPr>
          <w:p w14:paraId="4972E8F9" w14:textId="77777777" w:rsidR="005F6CD0" w:rsidRPr="009D0CC6" w:rsidRDefault="005F6CD0" w:rsidP="00210FA6">
            <w:pPr>
              <w:pStyle w:val="TableParagraph"/>
              <w:jc w:val="center"/>
              <w:rPr>
                <w:sz w:val="24"/>
              </w:rPr>
            </w:pPr>
            <w:r w:rsidRPr="009D0CC6">
              <w:rPr>
                <w:spacing w:val="-5"/>
                <w:sz w:val="24"/>
              </w:rPr>
              <w:t>II</w:t>
            </w:r>
          </w:p>
        </w:tc>
        <w:tc>
          <w:tcPr>
            <w:tcW w:w="8074" w:type="dxa"/>
          </w:tcPr>
          <w:p w14:paraId="58606FD2" w14:textId="77777777" w:rsidR="005F6CD0" w:rsidRPr="009D0CC6" w:rsidRDefault="005F6CD0" w:rsidP="00210FA6">
            <w:pPr>
              <w:pStyle w:val="TableParagraph"/>
              <w:spacing w:line="256" w:lineRule="auto"/>
              <w:rPr>
                <w:sz w:val="24"/>
                <w:lang w:val="ru-RU"/>
              </w:rPr>
            </w:pPr>
            <w:r w:rsidRPr="009D0CC6">
              <w:rPr>
                <w:sz w:val="24"/>
                <w:lang w:val="ru-RU"/>
              </w:rPr>
              <w:t>После распуста...; Негујмо и чувајмо природу;</w:t>
            </w:r>
            <w:r w:rsidRPr="009D0CC6">
              <w:rPr>
                <w:spacing w:val="-13"/>
                <w:sz w:val="24"/>
                <w:lang w:val="ru-RU"/>
              </w:rPr>
              <w:t xml:space="preserve"> </w:t>
            </w:r>
            <w:r w:rsidRPr="009D0CC6">
              <w:rPr>
                <w:sz w:val="24"/>
                <w:lang w:val="ru-RU"/>
              </w:rPr>
              <w:t>Кроз</w:t>
            </w:r>
            <w:r w:rsidRPr="009D0CC6">
              <w:rPr>
                <w:spacing w:val="-11"/>
                <w:sz w:val="24"/>
                <w:lang w:val="ru-RU"/>
              </w:rPr>
              <w:t xml:space="preserve"> </w:t>
            </w:r>
            <w:r w:rsidRPr="009D0CC6">
              <w:rPr>
                <w:sz w:val="24"/>
                <w:lang w:val="ru-RU"/>
              </w:rPr>
              <w:t>српску</w:t>
            </w:r>
            <w:r w:rsidRPr="009D0CC6">
              <w:rPr>
                <w:spacing w:val="-11"/>
                <w:sz w:val="24"/>
                <w:lang w:val="ru-RU"/>
              </w:rPr>
              <w:t xml:space="preserve"> </w:t>
            </w:r>
            <w:r w:rsidRPr="009D0CC6">
              <w:rPr>
                <w:sz w:val="24"/>
                <w:lang w:val="ru-RU"/>
              </w:rPr>
              <w:t>историју;</w:t>
            </w:r>
            <w:r w:rsidRPr="009D0CC6">
              <w:rPr>
                <w:spacing w:val="-9"/>
                <w:sz w:val="24"/>
                <w:lang w:val="ru-RU"/>
              </w:rPr>
              <w:t xml:space="preserve"> </w:t>
            </w:r>
            <w:r w:rsidRPr="009D0CC6">
              <w:rPr>
                <w:sz w:val="24"/>
                <w:lang w:val="ru-RU"/>
              </w:rPr>
              <w:t>Посета</w:t>
            </w:r>
          </w:p>
          <w:p w14:paraId="06AEC38E" w14:textId="77777777" w:rsidR="005F6CD0" w:rsidRPr="009D0CC6" w:rsidRDefault="005F6CD0" w:rsidP="00210FA6">
            <w:pPr>
              <w:pStyle w:val="TableParagraph"/>
              <w:spacing w:before="4" w:line="269" w:lineRule="exact"/>
              <w:rPr>
                <w:sz w:val="24"/>
              </w:rPr>
            </w:pPr>
            <w:r w:rsidRPr="009D0CC6">
              <w:rPr>
                <w:sz w:val="24"/>
              </w:rPr>
              <w:t>фанрикама</w:t>
            </w:r>
            <w:r w:rsidRPr="009D0CC6">
              <w:rPr>
                <w:spacing w:val="-6"/>
                <w:sz w:val="24"/>
              </w:rPr>
              <w:t xml:space="preserve"> </w:t>
            </w:r>
            <w:r w:rsidRPr="009D0CC6">
              <w:rPr>
                <w:sz w:val="24"/>
              </w:rPr>
              <w:t>(“Соко</w:t>
            </w:r>
            <w:r w:rsidRPr="009D0CC6">
              <w:rPr>
                <w:spacing w:val="-4"/>
                <w:sz w:val="24"/>
              </w:rPr>
              <w:t xml:space="preserve"> </w:t>
            </w:r>
            <w:r w:rsidRPr="009D0CC6">
              <w:rPr>
                <w:spacing w:val="-2"/>
                <w:sz w:val="24"/>
              </w:rPr>
              <w:t>Штарк”);</w:t>
            </w:r>
          </w:p>
        </w:tc>
      </w:tr>
      <w:tr w:rsidR="005F6CD0" w:rsidRPr="009D0CC6" w14:paraId="2C319676" w14:textId="77777777" w:rsidTr="00210FA6">
        <w:trPr>
          <w:trHeight w:val="1195"/>
        </w:trPr>
        <w:tc>
          <w:tcPr>
            <w:tcW w:w="1220" w:type="dxa"/>
            <w:vAlign w:val="center"/>
          </w:tcPr>
          <w:p w14:paraId="41288065" w14:textId="77777777" w:rsidR="005F6CD0" w:rsidRPr="009D0CC6" w:rsidRDefault="005F6CD0" w:rsidP="00210FA6">
            <w:pPr>
              <w:pStyle w:val="TableParagraph"/>
              <w:jc w:val="center"/>
              <w:rPr>
                <w:sz w:val="24"/>
              </w:rPr>
            </w:pPr>
            <w:r w:rsidRPr="009D0CC6">
              <w:rPr>
                <w:spacing w:val="-5"/>
                <w:sz w:val="24"/>
              </w:rPr>
              <w:t>III</w:t>
            </w:r>
          </w:p>
        </w:tc>
        <w:tc>
          <w:tcPr>
            <w:tcW w:w="8074" w:type="dxa"/>
          </w:tcPr>
          <w:p w14:paraId="49D26FA4" w14:textId="77777777" w:rsidR="005F6CD0" w:rsidRPr="009D0CC6" w:rsidRDefault="005F6CD0" w:rsidP="00210FA6">
            <w:pPr>
              <w:pStyle w:val="TableParagraph"/>
              <w:spacing w:line="259" w:lineRule="auto"/>
              <w:ind w:right="134"/>
              <w:rPr>
                <w:sz w:val="24"/>
                <w:lang w:val="ru-RU"/>
              </w:rPr>
            </w:pPr>
            <w:r w:rsidRPr="009D0CC6">
              <w:rPr>
                <w:sz w:val="24"/>
                <w:lang w:val="ru-RU"/>
              </w:rPr>
              <w:t>У сусрет пролећу; Уређујемо школске паное</w:t>
            </w:r>
            <w:r w:rsidRPr="009D0CC6">
              <w:rPr>
                <w:spacing w:val="-8"/>
                <w:sz w:val="24"/>
                <w:lang w:val="ru-RU"/>
              </w:rPr>
              <w:t xml:space="preserve"> </w:t>
            </w:r>
            <w:r w:rsidRPr="009D0CC6">
              <w:rPr>
                <w:sz w:val="24"/>
                <w:lang w:val="ru-RU"/>
              </w:rPr>
              <w:t>поводом</w:t>
            </w:r>
            <w:r w:rsidRPr="009D0CC6">
              <w:rPr>
                <w:spacing w:val="-8"/>
                <w:sz w:val="24"/>
                <w:lang w:val="ru-RU"/>
              </w:rPr>
              <w:t xml:space="preserve"> </w:t>
            </w:r>
            <w:r w:rsidRPr="009D0CC6">
              <w:rPr>
                <w:sz w:val="24"/>
                <w:lang w:val="ru-RU"/>
              </w:rPr>
              <w:t>Дана</w:t>
            </w:r>
            <w:r w:rsidRPr="009D0CC6">
              <w:rPr>
                <w:spacing w:val="-8"/>
                <w:sz w:val="24"/>
                <w:lang w:val="ru-RU"/>
              </w:rPr>
              <w:t xml:space="preserve"> </w:t>
            </w:r>
            <w:r w:rsidRPr="009D0CC6">
              <w:rPr>
                <w:sz w:val="24"/>
                <w:lang w:val="ru-RU"/>
              </w:rPr>
              <w:t>жена;</w:t>
            </w:r>
            <w:r w:rsidRPr="009D0CC6">
              <w:rPr>
                <w:spacing w:val="-8"/>
                <w:sz w:val="24"/>
                <w:lang w:val="ru-RU"/>
              </w:rPr>
              <w:t xml:space="preserve"> </w:t>
            </w:r>
            <w:r w:rsidRPr="009D0CC6">
              <w:rPr>
                <w:sz w:val="24"/>
                <w:lang w:val="ru-RU"/>
              </w:rPr>
              <w:t>Чистоћа</w:t>
            </w:r>
            <w:r w:rsidRPr="009D0CC6">
              <w:rPr>
                <w:spacing w:val="-4"/>
                <w:sz w:val="24"/>
                <w:lang w:val="ru-RU"/>
              </w:rPr>
              <w:t xml:space="preserve"> </w:t>
            </w:r>
            <w:r w:rsidRPr="009D0CC6">
              <w:rPr>
                <w:sz w:val="24"/>
                <w:lang w:val="ru-RU"/>
              </w:rPr>
              <w:t>је</w:t>
            </w:r>
            <w:r w:rsidRPr="009D0CC6">
              <w:rPr>
                <w:spacing w:val="-8"/>
                <w:sz w:val="24"/>
                <w:lang w:val="ru-RU"/>
              </w:rPr>
              <w:t xml:space="preserve"> </w:t>
            </w:r>
            <w:r w:rsidRPr="009D0CC6">
              <w:rPr>
                <w:sz w:val="24"/>
                <w:lang w:val="ru-RU"/>
              </w:rPr>
              <w:t>пола здравља; Спортске и штафетне игре;</w:t>
            </w:r>
          </w:p>
          <w:p w14:paraId="2911D553" w14:textId="77777777" w:rsidR="005F6CD0" w:rsidRPr="009D0CC6" w:rsidRDefault="005F6CD0" w:rsidP="00210FA6">
            <w:pPr>
              <w:pStyle w:val="TableParagraph"/>
              <w:spacing w:before="1" w:line="274" w:lineRule="exact"/>
              <w:rPr>
                <w:sz w:val="24"/>
              </w:rPr>
            </w:pPr>
            <w:r w:rsidRPr="009D0CC6">
              <w:rPr>
                <w:sz w:val="24"/>
              </w:rPr>
              <w:t>Одлазак</w:t>
            </w:r>
            <w:r w:rsidRPr="009D0CC6">
              <w:rPr>
                <w:spacing w:val="-5"/>
                <w:sz w:val="24"/>
              </w:rPr>
              <w:t xml:space="preserve"> </w:t>
            </w:r>
            <w:r w:rsidRPr="009D0CC6">
              <w:rPr>
                <w:sz w:val="24"/>
              </w:rPr>
              <w:t>у</w:t>
            </w:r>
            <w:r w:rsidRPr="009D0CC6">
              <w:rPr>
                <w:spacing w:val="-3"/>
                <w:sz w:val="24"/>
              </w:rPr>
              <w:t xml:space="preserve"> </w:t>
            </w:r>
            <w:r w:rsidRPr="009D0CC6">
              <w:rPr>
                <w:sz w:val="24"/>
              </w:rPr>
              <w:t>Ботаничку</w:t>
            </w:r>
            <w:r w:rsidRPr="009D0CC6">
              <w:rPr>
                <w:spacing w:val="-2"/>
                <w:sz w:val="24"/>
              </w:rPr>
              <w:t xml:space="preserve"> башту;</w:t>
            </w:r>
          </w:p>
        </w:tc>
      </w:tr>
      <w:tr w:rsidR="005F6CD0" w:rsidRPr="009D0CC6" w14:paraId="50682B01" w14:textId="77777777" w:rsidTr="00210FA6">
        <w:trPr>
          <w:trHeight w:val="849"/>
        </w:trPr>
        <w:tc>
          <w:tcPr>
            <w:tcW w:w="1220" w:type="dxa"/>
            <w:vAlign w:val="center"/>
          </w:tcPr>
          <w:p w14:paraId="05660762" w14:textId="77777777" w:rsidR="005F6CD0" w:rsidRPr="009D0CC6" w:rsidRDefault="005F6CD0" w:rsidP="00210FA6">
            <w:pPr>
              <w:pStyle w:val="TableParagraph"/>
              <w:jc w:val="center"/>
              <w:rPr>
                <w:sz w:val="24"/>
              </w:rPr>
            </w:pPr>
            <w:r w:rsidRPr="009D0CC6">
              <w:rPr>
                <w:spacing w:val="-5"/>
                <w:sz w:val="24"/>
              </w:rPr>
              <w:t>IV</w:t>
            </w:r>
          </w:p>
        </w:tc>
        <w:tc>
          <w:tcPr>
            <w:tcW w:w="8074" w:type="dxa"/>
          </w:tcPr>
          <w:p w14:paraId="3635FE43" w14:textId="77777777" w:rsidR="005F6CD0" w:rsidRPr="009D0CC6" w:rsidRDefault="005F6CD0" w:rsidP="00210FA6">
            <w:pPr>
              <w:pStyle w:val="TableParagraph"/>
              <w:spacing w:line="259" w:lineRule="auto"/>
              <w:rPr>
                <w:sz w:val="24"/>
                <w:lang w:val="ru-RU"/>
              </w:rPr>
            </w:pPr>
            <w:r w:rsidRPr="009D0CC6">
              <w:rPr>
                <w:sz w:val="24"/>
                <w:lang w:val="ru-RU"/>
              </w:rPr>
              <w:t>Дајмо више смеха деци; Београд - наш најлепши</w:t>
            </w:r>
            <w:r w:rsidRPr="009D0CC6">
              <w:rPr>
                <w:spacing w:val="-5"/>
                <w:sz w:val="24"/>
                <w:lang w:val="ru-RU"/>
              </w:rPr>
              <w:t xml:space="preserve"> </w:t>
            </w:r>
            <w:r w:rsidRPr="009D0CC6">
              <w:rPr>
                <w:sz w:val="24"/>
                <w:lang w:val="ru-RU"/>
              </w:rPr>
              <w:t>град;</w:t>
            </w:r>
            <w:r w:rsidRPr="009D0CC6">
              <w:rPr>
                <w:spacing w:val="-8"/>
                <w:sz w:val="24"/>
                <w:lang w:val="ru-RU"/>
              </w:rPr>
              <w:t xml:space="preserve"> </w:t>
            </w:r>
            <w:r w:rsidRPr="009D0CC6">
              <w:rPr>
                <w:sz w:val="24"/>
                <w:lang w:val="ru-RU"/>
              </w:rPr>
              <w:t>Кад</w:t>
            </w:r>
            <w:r w:rsidRPr="009D0CC6">
              <w:rPr>
                <w:spacing w:val="-4"/>
                <w:sz w:val="24"/>
                <w:lang w:val="ru-RU"/>
              </w:rPr>
              <w:t xml:space="preserve"> </w:t>
            </w:r>
            <w:r w:rsidRPr="009D0CC6">
              <w:rPr>
                <w:sz w:val="24"/>
                <w:lang w:val="ru-RU"/>
              </w:rPr>
              <w:t>се</w:t>
            </w:r>
            <w:r w:rsidRPr="009D0CC6">
              <w:rPr>
                <w:spacing w:val="-8"/>
                <w:sz w:val="24"/>
                <w:lang w:val="ru-RU"/>
              </w:rPr>
              <w:t xml:space="preserve"> </w:t>
            </w:r>
            <w:r w:rsidRPr="009D0CC6">
              <w:rPr>
                <w:sz w:val="24"/>
                <w:lang w:val="ru-RU"/>
              </w:rPr>
              <w:t>многе</w:t>
            </w:r>
            <w:r w:rsidRPr="009D0CC6">
              <w:rPr>
                <w:spacing w:val="-8"/>
                <w:sz w:val="24"/>
                <w:lang w:val="ru-RU"/>
              </w:rPr>
              <w:t xml:space="preserve"> </w:t>
            </w:r>
            <w:r w:rsidRPr="009D0CC6">
              <w:rPr>
                <w:sz w:val="24"/>
                <w:lang w:val="ru-RU"/>
              </w:rPr>
              <w:t>руке</w:t>
            </w:r>
            <w:r w:rsidRPr="009D0CC6">
              <w:rPr>
                <w:spacing w:val="-8"/>
                <w:sz w:val="24"/>
                <w:lang w:val="ru-RU"/>
              </w:rPr>
              <w:t xml:space="preserve"> </w:t>
            </w:r>
            <w:r w:rsidRPr="009D0CC6">
              <w:rPr>
                <w:sz w:val="24"/>
                <w:lang w:val="ru-RU"/>
              </w:rPr>
              <w:t>сложе</w:t>
            </w:r>
            <w:r w:rsidRPr="009D0CC6">
              <w:rPr>
                <w:spacing w:val="-9"/>
                <w:sz w:val="24"/>
                <w:lang w:val="ru-RU"/>
              </w:rPr>
              <w:t xml:space="preserve"> </w:t>
            </w:r>
            <w:r w:rsidRPr="009D0CC6">
              <w:rPr>
                <w:sz w:val="24"/>
                <w:lang w:val="ru-RU"/>
              </w:rPr>
              <w:t>и умноже; Музичке радионице; Дан у</w:t>
            </w:r>
            <w:r w:rsidRPr="009D0CC6">
              <w:rPr>
                <w:sz w:val="24"/>
                <w:lang w:val="sr-Cyrl-RS"/>
              </w:rPr>
              <w:t xml:space="preserve"> </w:t>
            </w:r>
            <w:r w:rsidRPr="009D0CC6">
              <w:rPr>
                <w:sz w:val="24"/>
                <w:lang w:val="ru-RU"/>
              </w:rPr>
              <w:t>природи</w:t>
            </w:r>
            <w:r w:rsidRPr="009D0CC6">
              <w:rPr>
                <w:spacing w:val="-2"/>
                <w:sz w:val="24"/>
                <w:lang w:val="ru-RU"/>
              </w:rPr>
              <w:t xml:space="preserve"> </w:t>
            </w:r>
            <w:r w:rsidRPr="009D0CC6">
              <w:rPr>
                <w:sz w:val="24"/>
                <w:lang w:val="ru-RU"/>
              </w:rPr>
              <w:t>(</w:t>
            </w:r>
            <w:r w:rsidRPr="009D0CC6">
              <w:rPr>
                <w:spacing w:val="-2"/>
                <w:sz w:val="24"/>
                <w:lang w:val="ru-RU"/>
              </w:rPr>
              <w:t xml:space="preserve"> </w:t>
            </w:r>
            <w:r w:rsidRPr="009D0CC6">
              <w:rPr>
                <w:sz w:val="24"/>
                <w:lang w:val="ru-RU"/>
              </w:rPr>
              <w:t>Шумице,</w:t>
            </w:r>
            <w:r w:rsidRPr="009D0CC6">
              <w:rPr>
                <w:spacing w:val="-2"/>
                <w:sz w:val="24"/>
                <w:lang w:val="ru-RU"/>
              </w:rPr>
              <w:t xml:space="preserve"> Ада...);</w:t>
            </w:r>
          </w:p>
        </w:tc>
      </w:tr>
      <w:tr w:rsidR="005F6CD0" w:rsidRPr="009D0CC6" w14:paraId="24008163" w14:textId="77777777" w:rsidTr="00210FA6">
        <w:trPr>
          <w:trHeight w:val="1056"/>
        </w:trPr>
        <w:tc>
          <w:tcPr>
            <w:tcW w:w="1220" w:type="dxa"/>
            <w:vAlign w:val="center"/>
          </w:tcPr>
          <w:p w14:paraId="474696F6" w14:textId="77777777" w:rsidR="005F6CD0" w:rsidRPr="009D0CC6" w:rsidRDefault="005F6CD0" w:rsidP="00210FA6">
            <w:pPr>
              <w:pStyle w:val="TableParagraph"/>
              <w:jc w:val="center"/>
              <w:rPr>
                <w:sz w:val="24"/>
              </w:rPr>
            </w:pPr>
            <w:r w:rsidRPr="009D0CC6">
              <w:rPr>
                <w:spacing w:val="-10"/>
                <w:sz w:val="24"/>
              </w:rPr>
              <w:t>V</w:t>
            </w:r>
          </w:p>
        </w:tc>
        <w:tc>
          <w:tcPr>
            <w:tcW w:w="8074" w:type="dxa"/>
          </w:tcPr>
          <w:p w14:paraId="7A1A2DC9" w14:textId="77777777" w:rsidR="005F6CD0" w:rsidRPr="009D0CC6" w:rsidRDefault="005F6CD0" w:rsidP="00210FA6">
            <w:pPr>
              <w:pStyle w:val="TableParagraph"/>
              <w:spacing w:line="256" w:lineRule="auto"/>
              <w:rPr>
                <w:sz w:val="24"/>
                <w:lang w:val="ru-RU"/>
              </w:rPr>
            </w:pPr>
            <w:r w:rsidRPr="009D0CC6">
              <w:rPr>
                <w:sz w:val="24"/>
                <w:lang w:val="ru-RU"/>
              </w:rPr>
              <w:t>Празничне</w:t>
            </w:r>
            <w:r w:rsidRPr="009D0CC6">
              <w:rPr>
                <w:spacing w:val="-11"/>
                <w:sz w:val="24"/>
                <w:lang w:val="ru-RU"/>
              </w:rPr>
              <w:t xml:space="preserve"> </w:t>
            </w:r>
            <w:r w:rsidRPr="009D0CC6">
              <w:rPr>
                <w:sz w:val="24"/>
                <w:lang w:val="ru-RU"/>
              </w:rPr>
              <w:t>чаролије</w:t>
            </w:r>
            <w:r w:rsidRPr="009D0CC6">
              <w:rPr>
                <w:spacing w:val="-11"/>
                <w:sz w:val="24"/>
                <w:lang w:val="ru-RU"/>
              </w:rPr>
              <w:t xml:space="preserve"> </w:t>
            </w:r>
            <w:r w:rsidRPr="009D0CC6">
              <w:rPr>
                <w:sz w:val="24"/>
                <w:lang w:val="ru-RU"/>
              </w:rPr>
              <w:t>-</w:t>
            </w:r>
            <w:r w:rsidRPr="009D0CC6">
              <w:rPr>
                <w:spacing w:val="-10"/>
                <w:sz w:val="24"/>
                <w:lang w:val="ru-RU"/>
              </w:rPr>
              <w:t xml:space="preserve"> </w:t>
            </w:r>
            <w:r w:rsidRPr="009D0CC6">
              <w:rPr>
                <w:sz w:val="24"/>
                <w:lang w:val="ru-RU"/>
              </w:rPr>
              <w:t>Ускрс</w:t>
            </w:r>
            <w:r w:rsidRPr="009D0CC6">
              <w:rPr>
                <w:spacing w:val="-11"/>
                <w:sz w:val="24"/>
                <w:lang w:val="ru-RU"/>
              </w:rPr>
              <w:t xml:space="preserve"> </w:t>
            </w:r>
            <w:r w:rsidRPr="009D0CC6">
              <w:rPr>
                <w:sz w:val="24"/>
                <w:lang w:val="ru-RU"/>
              </w:rPr>
              <w:t>(тематско уређивање школског простора);</w:t>
            </w:r>
          </w:p>
          <w:p w14:paraId="595B70BA" w14:textId="77777777" w:rsidR="005F6CD0" w:rsidRPr="009D0CC6" w:rsidRDefault="005F6CD0" w:rsidP="00210FA6">
            <w:pPr>
              <w:pStyle w:val="TableParagraph"/>
              <w:spacing w:before="4"/>
              <w:rPr>
                <w:sz w:val="24"/>
                <w:lang w:val="ru-RU"/>
              </w:rPr>
            </w:pPr>
            <w:r w:rsidRPr="009D0CC6">
              <w:rPr>
                <w:sz w:val="24"/>
                <w:lang w:val="ru-RU"/>
              </w:rPr>
              <w:t>Међуодељенско</w:t>
            </w:r>
            <w:r w:rsidRPr="009D0CC6">
              <w:rPr>
                <w:spacing w:val="-4"/>
                <w:sz w:val="24"/>
                <w:lang w:val="ru-RU"/>
              </w:rPr>
              <w:t xml:space="preserve"> </w:t>
            </w:r>
            <w:r w:rsidRPr="009D0CC6">
              <w:rPr>
                <w:sz w:val="24"/>
                <w:lang w:val="ru-RU"/>
              </w:rPr>
              <w:t>такмичење</w:t>
            </w:r>
            <w:r w:rsidRPr="009D0CC6">
              <w:rPr>
                <w:spacing w:val="-4"/>
                <w:sz w:val="24"/>
                <w:lang w:val="ru-RU"/>
              </w:rPr>
              <w:t xml:space="preserve"> </w:t>
            </w:r>
            <w:r w:rsidRPr="009D0CC6">
              <w:rPr>
                <w:sz w:val="24"/>
                <w:lang w:val="ru-RU"/>
              </w:rPr>
              <w:t>у</w:t>
            </w:r>
            <w:r w:rsidRPr="009D0CC6">
              <w:rPr>
                <w:spacing w:val="-3"/>
                <w:sz w:val="24"/>
                <w:lang w:val="ru-RU"/>
              </w:rPr>
              <w:t xml:space="preserve"> </w:t>
            </w:r>
            <w:r w:rsidRPr="009D0CC6">
              <w:rPr>
                <w:spacing w:val="-2"/>
                <w:sz w:val="24"/>
                <w:lang w:val="ru-RU"/>
              </w:rPr>
              <w:t>фарбању</w:t>
            </w:r>
            <w:r w:rsidRPr="009D0CC6">
              <w:rPr>
                <w:spacing w:val="-2"/>
                <w:sz w:val="24"/>
                <w:lang w:val="sr-Cyrl-RS"/>
              </w:rPr>
              <w:t xml:space="preserve"> </w:t>
            </w:r>
            <w:r w:rsidRPr="009D0CC6">
              <w:rPr>
                <w:sz w:val="24"/>
                <w:lang w:val="ru-RU"/>
              </w:rPr>
              <w:t>јаја;</w:t>
            </w:r>
            <w:r w:rsidRPr="009D0CC6">
              <w:rPr>
                <w:spacing w:val="-10"/>
                <w:sz w:val="24"/>
                <w:lang w:val="ru-RU"/>
              </w:rPr>
              <w:t xml:space="preserve"> </w:t>
            </w:r>
            <w:r w:rsidRPr="009D0CC6">
              <w:rPr>
                <w:sz w:val="24"/>
                <w:lang w:val="ru-RU"/>
              </w:rPr>
              <w:t>Учествујемо</w:t>
            </w:r>
            <w:r w:rsidRPr="009D0CC6">
              <w:rPr>
                <w:spacing w:val="-8"/>
                <w:sz w:val="24"/>
                <w:lang w:val="ru-RU"/>
              </w:rPr>
              <w:t xml:space="preserve"> </w:t>
            </w:r>
            <w:r w:rsidRPr="009D0CC6">
              <w:rPr>
                <w:sz w:val="24"/>
                <w:lang w:val="ru-RU"/>
              </w:rPr>
              <w:t>у</w:t>
            </w:r>
            <w:r w:rsidRPr="009D0CC6">
              <w:rPr>
                <w:spacing w:val="-8"/>
                <w:sz w:val="24"/>
                <w:lang w:val="ru-RU"/>
              </w:rPr>
              <w:t xml:space="preserve"> </w:t>
            </w:r>
            <w:r w:rsidRPr="009D0CC6">
              <w:rPr>
                <w:sz w:val="24"/>
                <w:lang w:val="ru-RU"/>
              </w:rPr>
              <w:t>прослави</w:t>
            </w:r>
            <w:r w:rsidRPr="009D0CC6">
              <w:rPr>
                <w:spacing w:val="-7"/>
                <w:sz w:val="24"/>
                <w:lang w:val="ru-RU"/>
              </w:rPr>
              <w:t xml:space="preserve"> </w:t>
            </w:r>
            <w:r w:rsidRPr="009D0CC6">
              <w:rPr>
                <w:sz w:val="24"/>
                <w:lang w:val="ru-RU"/>
              </w:rPr>
              <w:t>Дана</w:t>
            </w:r>
            <w:r w:rsidRPr="009D0CC6">
              <w:rPr>
                <w:spacing w:val="-10"/>
                <w:sz w:val="24"/>
                <w:lang w:val="ru-RU"/>
              </w:rPr>
              <w:t xml:space="preserve"> </w:t>
            </w:r>
            <w:r w:rsidRPr="009D0CC6">
              <w:rPr>
                <w:sz w:val="24"/>
                <w:lang w:val="ru-RU"/>
              </w:rPr>
              <w:t>школе; Врлине и вредности ко животни компас;</w:t>
            </w:r>
          </w:p>
        </w:tc>
      </w:tr>
      <w:tr w:rsidR="005F6CD0" w:rsidRPr="009D0CC6" w14:paraId="49789389" w14:textId="77777777" w:rsidTr="00210FA6">
        <w:trPr>
          <w:trHeight w:val="822"/>
        </w:trPr>
        <w:tc>
          <w:tcPr>
            <w:tcW w:w="1220" w:type="dxa"/>
            <w:vAlign w:val="center"/>
          </w:tcPr>
          <w:p w14:paraId="4270896F" w14:textId="77777777" w:rsidR="005F6CD0" w:rsidRPr="009D0CC6" w:rsidRDefault="005F6CD0" w:rsidP="00210FA6">
            <w:pPr>
              <w:pStyle w:val="TableParagraph"/>
              <w:jc w:val="center"/>
              <w:rPr>
                <w:spacing w:val="-10"/>
                <w:sz w:val="24"/>
              </w:rPr>
            </w:pPr>
            <w:r w:rsidRPr="009D0CC6">
              <w:rPr>
                <w:spacing w:val="-5"/>
                <w:sz w:val="24"/>
              </w:rPr>
              <w:t>VI</w:t>
            </w:r>
          </w:p>
        </w:tc>
        <w:tc>
          <w:tcPr>
            <w:tcW w:w="8074" w:type="dxa"/>
          </w:tcPr>
          <w:p w14:paraId="72553253" w14:textId="77777777" w:rsidR="005F6CD0" w:rsidRPr="009D0CC6" w:rsidRDefault="005F6CD0" w:rsidP="00210FA6">
            <w:pPr>
              <w:pStyle w:val="TableParagraph"/>
              <w:spacing w:line="261" w:lineRule="auto"/>
              <w:ind w:right="689"/>
              <w:rPr>
                <w:sz w:val="24"/>
                <w:lang w:val="ru-RU"/>
              </w:rPr>
            </w:pPr>
            <w:r w:rsidRPr="009D0CC6">
              <w:rPr>
                <w:sz w:val="24"/>
                <w:lang w:val="ru-RU"/>
              </w:rPr>
              <w:t>Шта</w:t>
            </w:r>
            <w:r w:rsidRPr="009D0CC6">
              <w:rPr>
                <w:spacing w:val="-9"/>
                <w:sz w:val="24"/>
                <w:lang w:val="ru-RU"/>
              </w:rPr>
              <w:t xml:space="preserve"> </w:t>
            </w:r>
            <w:r w:rsidRPr="009D0CC6">
              <w:rPr>
                <w:sz w:val="24"/>
                <w:lang w:val="ru-RU"/>
              </w:rPr>
              <w:t>смо</w:t>
            </w:r>
            <w:r w:rsidRPr="009D0CC6">
              <w:rPr>
                <w:spacing w:val="-7"/>
                <w:sz w:val="24"/>
                <w:lang w:val="ru-RU"/>
              </w:rPr>
              <w:t xml:space="preserve"> </w:t>
            </w:r>
            <w:r w:rsidRPr="009D0CC6">
              <w:rPr>
                <w:sz w:val="24"/>
                <w:lang w:val="ru-RU"/>
              </w:rPr>
              <w:t>научили</w:t>
            </w:r>
            <w:r w:rsidRPr="009D0CC6">
              <w:rPr>
                <w:spacing w:val="-6"/>
                <w:sz w:val="24"/>
                <w:lang w:val="ru-RU"/>
              </w:rPr>
              <w:t xml:space="preserve"> </w:t>
            </w:r>
            <w:r w:rsidRPr="009D0CC6">
              <w:rPr>
                <w:sz w:val="24"/>
                <w:lang w:val="ru-RU"/>
              </w:rPr>
              <w:t>у</w:t>
            </w:r>
            <w:r w:rsidRPr="009D0CC6">
              <w:rPr>
                <w:spacing w:val="-7"/>
                <w:sz w:val="24"/>
                <w:lang w:val="ru-RU"/>
              </w:rPr>
              <w:t xml:space="preserve"> </w:t>
            </w:r>
            <w:r w:rsidRPr="009D0CC6">
              <w:rPr>
                <w:sz w:val="24"/>
                <w:lang w:val="ru-RU"/>
              </w:rPr>
              <w:t>трећем</w:t>
            </w:r>
            <w:r w:rsidRPr="009D0CC6">
              <w:rPr>
                <w:spacing w:val="-9"/>
                <w:sz w:val="24"/>
                <w:lang w:val="ru-RU"/>
              </w:rPr>
              <w:t xml:space="preserve"> </w:t>
            </w:r>
            <w:r w:rsidRPr="009D0CC6">
              <w:rPr>
                <w:sz w:val="24"/>
                <w:lang w:val="ru-RU"/>
              </w:rPr>
              <w:t>разреду?</w:t>
            </w:r>
            <w:r w:rsidRPr="009D0CC6">
              <w:rPr>
                <w:spacing w:val="-4"/>
                <w:sz w:val="24"/>
                <w:lang w:val="ru-RU"/>
              </w:rPr>
              <w:t xml:space="preserve"> </w:t>
            </w:r>
            <w:r w:rsidRPr="009D0CC6">
              <w:rPr>
                <w:sz w:val="24"/>
                <w:lang w:val="ru-RU"/>
              </w:rPr>
              <w:t>; Играмо</w:t>
            </w:r>
            <w:r w:rsidRPr="009D0CC6">
              <w:rPr>
                <w:spacing w:val="-3"/>
                <w:sz w:val="24"/>
                <w:lang w:val="ru-RU"/>
              </w:rPr>
              <w:t xml:space="preserve"> </w:t>
            </w:r>
            <w:r w:rsidRPr="009D0CC6">
              <w:rPr>
                <w:sz w:val="24"/>
                <w:lang w:val="ru-RU"/>
              </w:rPr>
              <w:t>се</w:t>
            </w:r>
            <w:r w:rsidRPr="009D0CC6">
              <w:rPr>
                <w:spacing w:val="-4"/>
                <w:sz w:val="24"/>
                <w:lang w:val="ru-RU"/>
              </w:rPr>
              <w:t xml:space="preserve"> </w:t>
            </w:r>
            <w:r w:rsidRPr="009D0CC6">
              <w:rPr>
                <w:sz w:val="24"/>
                <w:lang w:val="ru-RU"/>
              </w:rPr>
              <w:t>и</w:t>
            </w:r>
            <w:r w:rsidRPr="009D0CC6">
              <w:rPr>
                <w:spacing w:val="-1"/>
                <w:sz w:val="24"/>
                <w:lang w:val="ru-RU"/>
              </w:rPr>
              <w:t xml:space="preserve"> </w:t>
            </w:r>
            <w:r w:rsidRPr="009D0CC6">
              <w:rPr>
                <w:sz w:val="24"/>
                <w:lang w:val="ru-RU"/>
              </w:rPr>
              <w:t>дружимо</w:t>
            </w:r>
            <w:r w:rsidRPr="009D0CC6">
              <w:rPr>
                <w:spacing w:val="-2"/>
                <w:sz w:val="24"/>
                <w:lang w:val="ru-RU"/>
              </w:rPr>
              <w:t xml:space="preserve"> </w:t>
            </w:r>
            <w:r w:rsidRPr="009D0CC6">
              <w:rPr>
                <w:sz w:val="24"/>
                <w:lang w:val="ru-RU"/>
              </w:rPr>
              <w:t>кроз</w:t>
            </w:r>
            <w:r w:rsidRPr="009D0CC6">
              <w:rPr>
                <w:spacing w:val="-2"/>
                <w:sz w:val="24"/>
                <w:lang w:val="ru-RU"/>
              </w:rPr>
              <w:t xml:space="preserve"> различите</w:t>
            </w:r>
            <w:r w:rsidRPr="009D0CC6">
              <w:rPr>
                <w:spacing w:val="-2"/>
                <w:sz w:val="24"/>
                <w:lang w:val="sr-Cyrl-RS"/>
              </w:rPr>
              <w:t xml:space="preserve"> </w:t>
            </w:r>
            <w:r w:rsidRPr="009D0CC6">
              <w:rPr>
                <w:sz w:val="24"/>
                <w:lang w:val="ru-RU"/>
              </w:rPr>
              <w:t>друштвене</w:t>
            </w:r>
            <w:r w:rsidRPr="009D0CC6">
              <w:rPr>
                <w:spacing w:val="-5"/>
                <w:sz w:val="24"/>
                <w:lang w:val="ru-RU"/>
              </w:rPr>
              <w:t xml:space="preserve"> </w:t>
            </w:r>
            <w:r w:rsidRPr="009D0CC6">
              <w:rPr>
                <w:sz w:val="24"/>
                <w:lang w:val="ru-RU"/>
              </w:rPr>
              <w:t>игре;</w:t>
            </w:r>
            <w:r w:rsidRPr="009D0CC6">
              <w:rPr>
                <w:spacing w:val="-4"/>
                <w:sz w:val="24"/>
                <w:lang w:val="ru-RU"/>
              </w:rPr>
              <w:t xml:space="preserve"> </w:t>
            </w:r>
            <w:r w:rsidRPr="009D0CC6">
              <w:rPr>
                <w:sz w:val="24"/>
                <w:lang w:val="ru-RU"/>
              </w:rPr>
              <w:t>Стиже</w:t>
            </w:r>
            <w:r w:rsidRPr="009D0CC6">
              <w:rPr>
                <w:spacing w:val="-5"/>
                <w:sz w:val="24"/>
                <w:lang w:val="ru-RU"/>
              </w:rPr>
              <w:t xml:space="preserve"> </w:t>
            </w:r>
            <w:r w:rsidRPr="009D0CC6">
              <w:rPr>
                <w:sz w:val="24"/>
                <w:lang w:val="ru-RU"/>
              </w:rPr>
              <w:t>нам</w:t>
            </w:r>
            <w:r w:rsidRPr="009D0CC6">
              <w:rPr>
                <w:spacing w:val="-4"/>
                <w:sz w:val="24"/>
                <w:lang w:val="ru-RU"/>
              </w:rPr>
              <w:t xml:space="preserve"> </w:t>
            </w:r>
            <w:r w:rsidRPr="009D0CC6">
              <w:rPr>
                <w:spacing w:val="-2"/>
                <w:sz w:val="24"/>
                <w:lang w:val="ru-RU"/>
              </w:rPr>
              <w:t>распуст;</w:t>
            </w:r>
          </w:p>
        </w:tc>
      </w:tr>
    </w:tbl>
    <w:p w14:paraId="31C0D280" w14:textId="77777777" w:rsidR="005F6CD0" w:rsidRPr="009D0CC6" w:rsidRDefault="005F6CD0" w:rsidP="005F6CD0">
      <w:pPr>
        <w:rPr>
          <w:sz w:val="24"/>
          <w:szCs w:val="24"/>
          <w:lang w:val="sr-Cyrl-RS"/>
        </w:rPr>
      </w:pPr>
    </w:p>
    <w:p w14:paraId="4D584946" w14:textId="77777777" w:rsidR="005F6CD0" w:rsidRPr="009D0CC6" w:rsidRDefault="005F6CD0" w:rsidP="00015448">
      <w:pPr>
        <w:jc w:val="both"/>
        <w:rPr>
          <w:sz w:val="24"/>
          <w:szCs w:val="24"/>
          <w:lang w:val="ru-RU"/>
        </w:rPr>
      </w:pPr>
      <w:r w:rsidRPr="009D0CC6">
        <w:rPr>
          <w:sz w:val="24"/>
          <w:szCs w:val="24"/>
          <w:lang w:val="ru-RU"/>
        </w:rPr>
        <w:t>Наведени распоред активности у продуженом боравку, током дана подложан је променама,</w:t>
      </w:r>
      <w:r w:rsidRPr="009D0CC6">
        <w:rPr>
          <w:spacing w:val="-4"/>
          <w:sz w:val="24"/>
          <w:szCs w:val="24"/>
          <w:lang w:val="ru-RU"/>
        </w:rPr>
        <w:t xml:space="preserve"> </w:t>
      </w:r>
      <w:r w:rsidRPr="009D0CC6">
        <w:rPr>
          <w:sz w:val="24"/>
          <w:szCs w:val="24"/>
          <w:lang w:val="ru-RU"/>
        </w:rPr>
        <w:t>зависно</w:t>
      </w:r>
      <w:r w:rsidRPr="009D0CC6">
        <w:rPr>
          <w:spacing w:val="-4"/>
          <w:sz w:val="24"/>
          <w:szCs w:val="24"/>
          <w:lang w:val="ru-RU"/>
        </w:rPr>
        <w:t xml:space="preserve"> </w:t>
      </w:r>
      <w:r w:rsidRPr="009D0CC6">
        <w:rPr>
          <w:sz w:val="24"/>
          <w:szCs w:val="24"/>
          <w:lang w:val="ru-RU"/>
        </w:rPr>
        <w:t>од</w:t>
      </w:r>
      <w:r w:rsidRPr="009D0CC6">
        <w:rPr>
          <w:spacing w:val="-7"/>
          <w:sz w:val="24"/>
          <w:szCs w:val="24"/>
          <w:lang w:val="ru-RU"/>
        </w:rPr>
        <w:t xml:space="preserve"> </w:t>
      </w:r>
      <w:r w:rsidRPr="009D0CC6">
        <w:rPr>
          <w:sz w:val="24"/>
          <w:szCs w:val="24"/>
          <w:lang w:val="ru-RU"/>
        </w:rPr>
        <w:t>плана</w:t>
      </w:r>
      <w:r w:rsidRPr="009D0CC6">
        <w:rPr>
          <w:spacing w:val="-6"/>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програма</w:t>
      </w:r>
      <w:r w:rsidRPr="009D0CC6">
        <w:rPr>
          <w:spacing w:val="-6"/>
          <w:sz w:val="24"/>
          <w:szCs w:val="24"/>
          <w:lang w:val="ru-RU"/>
        </w:rPr>
        <w:t xml:space="preserve"> </w:t>
      </w:r>
      <w:r w:rsidRPr="009D0CC6">
        <w:rPr>
          <w:sz w:val="24"/>
          <w:szCs w:val="24"/>
          <w:lang w:val="ru-RU"/>
        </w:rPr>
        <w:t>учитеља</w:t>
      </w:r>
      <w:r w:rsidRPr="009D0CC6">
        <w:rPr>
          <w:spacing w:val="-1"/>
          <w:sz w:val="24"/>
          <w:szCs w:val="24"/>
          <w:lang w:val="ru-RU"/>
        </w:rPr>
        <w:t xml:space="preserve"> </w:t>
      </w:r>
      <w:r w:rsidRPr="009D0CC6">
        <w:rPr>
          <w:sz w:val="24"/>
          <w:szCs w:val="24"/>
          <w:lang w:val="ru-RU"/>
        </w:rPr>
        <w:t>који</w:t>
      </w:r>
      <w:r w:rsidRPr="009D0CC6">
        <w:rPr>
          <w:spacing w:val="-3"/>
          <w:sz w:val="24"/>
          <w:szCs w:val="24"/>
          <w:lang w:val="ru-RU"/>
        </w:rPr>
        <w:t xml:space="preserve"> </w:t>
      </w:r>
      <w:r w:rsidRPr="009D0CC6">
        <w:rPr>
          <w:sz w:val="24"/>
          <w:szCs w:val="24"/>
          <w:lang w:val="ru-RU"/>
        </w:rPr>
        <w:t>за</w:t>
      </w:r>
      <w:r w:rsidRPr="009D0CC6">
        <w:rPr>
          <w:spacing w:val="-6"/>
          <w:sz w:val="24"/>
          <w:szCs w:val="24"/>
          <w:lang w:val="ru-RU"/>
        </w:rPr>
        <w:t xml:space="preserve"> </w:t>
      </w:r>
      <w:r w:rsidRPr="009D0CC6">
        <w:rPr>
          <w:sz w:val="24"/>
          <w:szCs w:val="24"/>
          <w:lang w:val="ru-RU"/>
        </w:rPr>
        <w:t>тај</w:t>
      </w:r>
      <w:r w:rsidRPr="009D0CC6">
        <w:rPr>
          <w:spacing w:val="-1"/>
          <w:sz w:val="24"/>
          <w:szCs w:val="24"/>
          <w:lang w:val="ru-RU"/>
        </w:rPr>
        <w:t xml:space="preserve"> </w:t>
      </w:r>
      <w:r w:rsidRPr="009D0CC6">
        <w:rPr>
          <w:sz w:val="24"/>
          <w:szCs w:val="24"/>
          <w:lang w:val="ru-RU"/>
        </w:rPr>
        <w:t>дан</w:t>
      </w:r>
      <w:r w:rsidRPr="009D0CC6">
        <w:rPr>
          <w:spacing w:val="-3"/>
          <w:sz w:val="24"/>
          <w:szCs w:val="24"/>
          <w:lang w:val="ru-RU"/>
        </w:rPr>
        <w:t xml:space="preserve"> </w:t>
      </w:r>
      <w:r w:rsidRPr="009D0CC6">
        <w:rPr>
          <w:sz w:val="24"/>
          <w:szCs w:val="24"/>
          <w:lang w:val="ru-RU"/>
        </w:rPr>
        <w:t>треба</w:t>
      </w:r>
      <w:r w:rsidRPr="009D0CC6">
        <w:rPr>
          <w:spacing w:val="-6"/>
          <w:sz w:val="24"/>
          <w:szCs w:val="24"/>
          <w:lang w:val="ru-RU"/>
        </w:rPr>
        <w:t xml:space="preserve"> </w:t>
      </w:r>
      <w:r w:rsidRPr="009D0CC6">
        <w:rPr>
          <w:sz w:val="24"/>
          <w:szCs w:val="24"/>
          <w:lang w:val="ru-RU"/>
        </w:rPr>
        <w:t>остварити, временским</w:t>
      </w:r>
      <w:r w:rsidRPr="009D0CC6">
        <w:rPr>
          <w:spacing w:val="-6"/>
          <w:sz w:val="24"/>
          <w:szCs w:val="24"/>
          <w:lang w:val="ru-RU"/>
        </w:rPr>
        <w:t xml:space="preserve"> </w:t>
      </w:r>
      <w:r w:rsidRPr="009D0CC6">
        <w:rPr>
          <w:sz w:val="24"/>
          <w:szCs w:val="24"/>
          <w:lang w:val="ru-RU"/>
        </w:rPr>
        <w:t>условима</w:t>
      </w:r>
      <w:r w:rsidRPr="009D0CC6">
        <w:rPr>
          <w:spacing w:val="-6"/>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активностима</w:t>
      </w:r>
      <w:r w:rsidRPr="009D0CC6">
        <w:rPr>
          <w:spacing w:val="-6"/>
          <w:sz w:val="24"/>
          <w:szCs w:val="24"/>
          <w:lang w:val="ru-RU"/>
        </w:rPr>
        <w:t xml:space="preserve"> </w:t>
      </w:r>
      <w:r w:rsidRPr="009D0CC6">
        <w:rPr>
          <w:sz w:val="24"/>
          <w:szCs w:val="24"/>
          <w:lang w:val="ru-RU"/>
        </w:rPr>
        <w:t>у</w:t>
      </w:r>
      <w:r w:rsidRPr="009D0CC6">
        <w:rPr>
          <w:spacing w:val="-4"/>
          <w:sz w:val="24"/>
          <w:szCs w:val="24"/>
          <w:lang w:val="ru-RU"/>
        </w:rPr>
        <w:t xml:space="preserve"> </w:t>
      </w:r>
      <w:r w:rsidRPr="009D0CC6">
        <w:rPr>
          <w:sz w:val="24"/>
          <w:szCs w:val="24"/>
          <w:lang w:val="ru-RU"/>
        </w:rPr>
        <w:t>школи.</w:t>
      </w:r>
      <w:r w:rsidRPr="009D0CC6">
        <w:rPr>
          <w:spacing w:val="-4"/>
          <w:sz w:val="24"/>
          <w:szCs w:val="24"/>
          <w:lang w:val="ru-RU"/>
        </w:rPr>
        <w:t xml:space="preserve"> </w:t>
      </w:r>
      <w:r w:rsidRPr="009D0CC6">
        <w:rPr>
          <w:sz w:val="24"/>
          <w:szCs w:val="24"/>
          <w:lang w:val="ru-RU"/>
        </w:rPr>
        <w:t>Распоред</w:t>
      </w:r>
      <w:r w:rsidRPr="009D0CC6">
        <w:rPr>
          <w:spacing w:val="-6"/>
          <w:sz w:val="24"/>
          <w:szCs w:val="24"/>
          <w:lang w:val="ru-RU"/>
        </w:rPr>
        <w:t xml:space="preserve"> </w:t>
      </w:r>
      <w:r w:rsidRPr="009D0CC6">
        <w:rPr>
          <w:sz w:val="24"/>
          <w:szCs w:val="24"/>
          <w:lang w:val="ru-RU"/>
        </w:rPr>
        <w:t>активности</w:t>
      </w:r>
      <w:r w:rsidRPr="009D0CC6">
        <w:rPr>
          <w:spacing w:val="-3"/>
          <w:sz w:val="24"/>
          <w:szCs w:val="24"/>
          <w:lang w:val="ru-RU"/>
        </w:rPr>
        <w:t xml:space="preserve"> </w:t>
      </w:r>
      <w:r w:rsidRPr="009D0CC6">
        <w:rPr>
          <w:sz w:val="24"/>
          <w:szCs w:val="24"/>
          <w:lang w:val="ru-RU"/>
        </w:rPr>
        <w:t>није</w:t>
      </w:r>
      <w:r w:rsidRPr="009D0CC6">
        <w:rPr>
          <w:spacing w:val="-6"/>
          <w:sz w:val="24"/>
          <w:szCs w:val="24"/>
          <w:lang w:val="ru-RU"/>
        </w:rPr>
        <w:t xml:space="preserve"> </w:t>
      </w:r>
      <w:r w:rsidRPr="009D0CC6">
        <w:rPr>
          <w:sz w:val="24"/>
          <w:szCs w:val="24"/>
          <w:lang w:val="ru-RU"/>
        </w:rPr>
        <w:t>сталан</w:t>
      </w:r>
      <w:r w:rsidRPr="009D0CC6">
        <w:rPr>
          <w:spacing w:val="-3"/>
          <w:sz w:val="24"/>
          <w:szCs w:val="24"/>
          <w:lang w:val="ru-RU"/>
        </w:rPr>
        <w:t xml:space="preserve"> </w:t>
      </w:r>
      <w:r w:rsidRPr="009D0CC6">
        <w:rPr>
          <w:sz w:val="24"/>
          <w:szCs w:val="24"/>
          <w:lang w:val="ru-RU"/>
        </w:rPr>
        <w:t>и треба га прихватити оквирно и у складу са специфичностима рада у продуженом боравку које захтевају флексибилност и прилагођавање.</w:t>
      </w:r>
    </w:p>
    <w:p w14:paraId="4EFFD4ED" w14:textId="77777777" w:rsidR="00265738" w:rsidRPr="009D0CC6" w:rsidRDefault="00265738">
      <w:pPr>
        <w:widowControl w:val="0"/>
        <w:rPr>
          <w:sz w:val="24"/>
          <w:szCs w:val="24"/>
          <w:lang w:val="sr-Cyrl-RS"/>
        </w:rPr>
      </w:pPr>
    </w:p>
    <w:p w14:paraId="4AEABD14" w14:textId="77777777" w:rsidR="009C1F11" w:rsidRDefault="009C1F11">
      <w:pPr>
        <w:widowControl w:val="0"/>
        <w:rPr>
          <w:sz w:val="24"/>
          <w:szCs w:val="24"/>
          <w:lang w:val="sr-Cyrl-RS"/>
        </w:rPr>
      </w:pPr>
    </w:p>
    <w:p w14:paraId="093082FD" w14:textId="77777777" w:rsidR="008F34AF" w:rsidRDefault="008F34AF">
      <w:pPr>
        <w:widowControl w:val="0"/>
        <w:rPr>
          <w:sz w:val="24"/>
          <w:szCs w:val="24"/>
          <w:lang w:val="sr-Cyrl-RS"/>
        </w:rPr>
      </w:pPr>
    </w:p>
    <w:p w14:paraId="0601F573" w14:textId="77777777" w:rsidR="008F34AF" w:rsidRPr="009D0CC6" w:rsidRDefault="008F34AF">
      <w:pPr>
        <w:widowControl w:val="0"/>
        <w:rPr>
          <w:sz w:val="24"/>
          <w:szCs w:val="24"/>
          <w:lang w:val="sr-Cyrl-RS"/>
        </w:rPr>
      </w:pPr>
    </w:p>
    <w:p w14:paraId="2A6473DF" w14:textId="77777777" w:rsidR="00265738" w:rsidRPr="009D0CC6" w:rsidRDefault="00210FA6">
      <w:pPr>
        <w:pStyle w:val="Heading2"/>
        <w:rPr>
          <w:rFonts w:ascii="Times New Roman" w:eastAsia="Times New Roman" w:hAnsi="Times New Roman" w:cs="Times New Roman"/>
          <w:b/>
          <w:sz w:val="28"/>
          <w:szCs w:val="28"/>
        </w:rPr>
      </w:pPr>
      <w:bookmarkStart w:id="626" w:name="_heading=h.xjpglqdbll94" w:colFirst="0" w:colLast="0"/>
      <w:bookmarkStart w:id="627" w:name="_Toc211247000"/>
      <w:bookmarkEnd w:id="626"/>
      <w:r w:rsidRPr="009D0CC6">
        <w:rPr>
          <w:rFonts w:ascii="Times New Roman" w:eastAsia="Times New Roman" w:hAnsi="Times New Roman" w:cs="Times New Roman"/>
          <w:b/>
          <w:sz w:val="28"/>
          <w:szCs w:val="28"/>
        </w:rPr>
        <w:t>ПЛАН РАДА СТРУЧНОГ ВЕЋА ЗА ОБЛАСТИ ПРЕДМЕТА</w:t>
      </w:r>
      <w:bookmarkEnd w:id="627"/>
    </w:p>
    <w:p w14:paraId="6ABDF00D" w14:textId="77777777" w:rsidR="00265738" w:rsidRPr="009D0CC6" w:rsidRDefault="00265738">
      <w:pPr>
        <w:widowControl w:val="0"/>
        <w:rPr>
          <w:sz w:val="24"/>
          <w:szCs w:val="24"/>
        </w:rPr>
      </w:pPr>
    </w:p>
    <w:p w14:paraId="13AF0BDA" w14:textId="3B339D35" w:rsidR="009C1F11" w:rsidRPr="009D0CC6" w:rsidRDefault="00210FA6" w:rsidP="009C1F11">
      <w:pPr>
        <w:rPr>
          <w:sz w:val="24"/>
          <w:szCs w:val="24"/>
          <w:lang w:val="sr-Cyrl-RS"/>
        </w:rPr>
      </w:pPr>
      <w:r w:rsidRPr="009D0CC6">
        <w:rPr>
          <w:color w:val="FF0000"/>
          <w:sz w:val="24"/>
          <w:szCs w:val="24"/>
        </w:rPr>
        <w:t xml:space="preserve">             </w:t>
      </w:r>
      <w:r w:rsidRPr="009D0CC6">
        <w:rPr>
          <w:color w:val="FF0000"/>
          <w:sz w:val="24"/>
          <w:szCs w:val="24"/>
        </w:rPr>
        <w:tab/>
      </w:r>
    </w:p>
    <w:p w14:paraId="3D66579A" w14:textId="77777777" w:rsidR="009C1F11" w:rsidRPr="009D0CC6" w:rsidRDefault="009C1F11" w:rsidP="009C1F11">
      <w:pPr>
        <w:rPr>
          <w:sz w:val="24"/>
          <w:szCs w:val="24"/>
          <w:lang w:val="sr-Cyrl-RS"/>
        </w:rPr>
      </w:pPr>
    </w:p>
    <w:p w14:paraId="1A3B8BA2" w14:textId="77777777" w:rsidR="009C1F11" w:rsidRPr="009D0CC6" w:rsidRDefault="009C1F11" w:rsidP="00015448">
      <w:pPr>
        <w:jc w:val="both"/>
        <w:rPr>
          <w:sz w:val="24"/>
          <w:szCs w:val="24"/>
          <w:lang w:val="sr-Cyrl-RS"/>
        </w:rPr>
      </w:pPr>
      <w:r w:rsidRPr="009D0CC6">
        <w:rPr>
          <w:sz w:val="24"/>
          <w:szCs w:val="24"/>
          <w:lang w:val="sr-Cyrl-RS"/>
        </w:rPr>
        <w:t>Руководилац: Светлана Перовић</w:t>
      </w:r>
    </w:p>
    <w:p w14:paraId="796893C6" w14:textId="77777777" w:rsidR="009C1F11" w:rsidRPr="009D0CC6" w:rsidRDefault="009C1F11" w:rsidP="00015448">
      <w:pPr>
        <w:jc w:val="both"/>
        <w:rPr>
          <w:sz w:val="24"/>
          <w:szCs w:val="24"/>
          <w:lang w:val="sr-Cyrl-CS"/>
        </w:rPr>
      </w:pPr>
      <w:r w:rsidRPr="009D0CC6">
        <w:rPr>
          <w:sz w:val="24"/>
          <w:szCs w:val="24"/>
          <w:lang w:val="sr-Cyrl-CS"/>
        </w:rPr>
        <w:t xml:space="preserve">     Основни задатак Стручног већа за области предмета је да прати и решава сва образовна, васпитна и организациона питања од интереса за рад ученика у школи.</w:t>
      </w:r>
    </w:p>
    <w:p w14:paraId="1D17D4B3" w14:textId="77777777" w:rsidR="00015448" w:rsidRDefault="00015448" w:rsidP="00015448">
      <w:pPr>
        <w:jc w:val="both"/>
        <w:rPr>
          <w:sz w:val="24"/>
          <w:szCs w:val="24"/>
          <w:lang w:val="sr-Cyrl-CS"/>
        </w:rPr>
      </w:pPr>
    </w:p>
    <w:p w14:paraId="25A7C082" w14:textId="77777777" w:rsidR="008F34AF" w:rsidRDefault="008F34AF" w:rsidP="00015448">
      <w:pPr>
        <w:jc w:val="both"/>
        <w:rPr>
          <w:sz w:val="24"/>
          <w:szCs w:val="24"/>
          <w:lang w:val="sr-Cyrl-CS"/>
        </w:rPr>
      </w:pPr>
    </w:p>
    <w:p w14:paraId="3BFA0F89" w14:textId="06F95111" w:rsidR="009C1F11" w:rsidRDefault="009C1F11" w:rsidP="00015448">
      <w:pPr>
        <w:jc w:val="both"/>
        <w:rPr>
          <w:sz w:val="24"/>
          <w:szCs w:val="24"/>
          <w:lang w:val="sr-Cyrl-CS"/>
        </w:rPr>
      </w:pPr>
      <w:r w:rsidRPr="009D0CC6">
        <w:rPr>
          <w:sz w:val="24"/>
          <w:szCs w:val="24"/>
          <w:lang w:val="sr-Cyrl-CS"/>
        </w:rPr>
        <w:t xml:space="preserve">Задаци </w:t>
      </w:r>
      <w:r w:rsidRPr="009D0CC6">
        <w:rPr>
          <w:sz w:val="24"/>
          <w:szCs w:val="24"/>
          <w:lang w:val="sr-Cyrl-RS"/>
        </w:rPr>
        <w:t>Стручног</w:t>
      </w:r>
      <w:r w:rsidRPr="009D0CC6">
        <w:rPr>
          <w:sz w:val="24"/>
          <w:szCs w:val="24"/>
          <w:lang w:val="sr-Cyrl-CS"/>
        </w:rPr>
        <w:t xml:space="preserve"> већа за области предмета су:</w:t>
      </w:r>
    </w:p>
    <w:p w14:paraId="3FAB5FDA" w14:textId="77777777" w:rsidR="00015448" w:rsidRPr="009D0CC6" w:rsidRDefault="00015448" w:rsidP="00015448">
      <w:pPr>
        <w:jc w:val="both"/>
        <w:rPr>
          <w:sz w:val="24"/>
          <w:szCs w:val="24"/>
          <w:lang w:val="sr-Cyrl-CS"/>
        </w:rPr>
      </w:pPr>
    </w:p>
    <w:p w14:paraId="0332D74F" w14:textId="77777777" w:rsidR="009C1F11" w:rsidRPr="009D0CC6" w:rsidRDefault="009C1F11" w:rsidP="00015448">
      <w:pPr>
        <w:jc w:val="both"/>
        <w:rPr>
          <w:sz w:val="24"/>
          <w:szCs w:val="24"/>
          <w:lang w:val="sr-Cyrl-CS"/>
        </w:rPr>
      </w:pPr>
    </w:p>
    <w:p w14:paraId="507AB1B0" w14:textId="77777777" w:rsidR="009C1F11" w:rsidRPr="009D0CC6" w:rsidRDefault="009C1F11" w:rsidP="00015448">
      <w:pPr>
        <w:jc w:val="both"/>
        <w:rPr>
          <w:sz w:val="24"/>
          <w:szCs w:val="24"/>
          <w:lang w:val="sr-Cyrl-CS"/>
        </w:rPr>
      </w:pPr>
      <w:r w:rsidRPr="009D0CC6">
        <w:rPr>
          <w:sz w:val="24"/>
          <w:szCs w:val="24"/>
          <w:lang w:val="sr-Cyrl-CS"/>
        </w:rPr>
        <w:t>утврђује планове рада у редовној настави, слободним активностима, допунском, додатном раду и другим облицима образовно-васпитног рада,</w:t>
      </w:r>
    </w:p>
    <w:p w14:paraId="0DFF8B6E" w14:textId="77777777" w:rsidR="009C1F11" w:rsidRPr="009D0CC6" w:rsidRDefault="009C1F11" w:rsidP="00015448">
      <w:pPr>
        <w:jc w:val="both"/>
        <w:rPr>
          <w:sz w:val="24"/>
          <w:szCs w:val="24"/>
          <w:lang w:val="sr-Cyrl-CS"/>
        </w:rPr>
      </w:pPr>
      <w:r w:rsidRPr="009D0CC6">
        <w:rPr>
          <w:sz w:val="24"/>
          <w:szCs w:val="24"/>
          <w:lang w:val="sr-Cyrl-CS"/>
        </w:rPr>
        <w:t>расправља о остваривању циља, задатака и садржаја образовно-васпитног рада у настави, друштвеним и слободним активностима и другим облицима рада, и предлаже мере за њихово унапређивање,</w:t>
      </w:r>
    </w:p>
    <w:p w14:paraId="1F94A0F4" w14:textId="77777777" w:rsidR="009C1F11" w:rsidRPr="009D0CC6" w:rsidRDefault="009C1F11" w:rsidP="00015448">
      <w:pPr>
        <w:jc w:val="both"/>
        <w:rPr>
          <w:sz w:val="24"/>
          <w:szCs w:val="24"/>
          <w:lang w:val="sr-Cyrl-CS"/>
        </w:rPr>
      </w:pPr>
      <w:r w:rsidRPr="009D0CC6">
        <w:rPr>
          <w:sz w:val="24"/>
          <w:szCs w:val="24"/>
          <w:lang w:val="sr-Cyrl-CS"/>
        </w:rPr>
        <w:t>разматра проблеме оптерећености  ученика и равномерну расподелу задатака у оквиру наставе  и других облика образовно-васпитног рада и идентификује ученике којима треба пружити специјалну психолошку или педагошку помоћ,</w:t>
      </w:r>
    </w:p>
    <w:p w14:paraId="23EF67A4" w14:textId="77777777" w:rsidR="009C1F11" w:rsidRPr="009D0CC6" w:rsidRDefault="009C1F11" w:rsidP="00015448">
      <w:pPr>
        <w:jc w:val="both"/>
        <w:rPr>
          <w:sz w:val="24"/>
          <w:szCs w:val="24"/>
          <w:lang w:val="sr-Cyrl-CS"/>
        </w:rPr>
      </w:pPr>
      <w:r w:rsidRPr="009D0CC6">
        <w:rPr>
          <w:sz w:val="24"/>
          <w:szCs w:val="24"/>
          <w:lang w:val="sr-Cyrl-CS"/>
        </w:rPr>
        <w:t>усклађује рад наставника и успоставља корелацију између садржаја појединих предмета и образовно-васпитних подручја,</w:t>
      </w:r>
    </w:p>
    <w:p w14:paraId="3267BE7E" w14:textId="77777777" w:rsidR="009C1F11" w:rsidRPr="009D0CC6" w:rsidRDefault="009C1F11" w:rsidP="00015448">
      <w:pPr>
        <w:jc w:val="both"/>
        <w:rPr>
          <w:sz w:val="24"/>
          <w:szCs w:val="24"/>
          <w:lang w:val="sr-Cyrl-CS"/>
        </w:rPr>
      </w:pPr>
      <w:r w:rsidRPr="009D0CC6">
        <w:rPr>
          <w:sz w:val="24"/>
          <w:szCs w:val="24"/>
          <w:lang w:val="sr-Cyrl-CS"/>
        </w:rPr>
        <w:t>утврђује распоред писмених и контролних задатака и других захтева наставника у школи и код куће водећи рачуна о оптерећености ученика,</w:t>
      </w:r>
    </w:p>
    <w:p w14:paraId="5103BF4A" w14:textId="77777777" w:rsidR="009C1F11" w:rsidRPr="009D0CC6" w:rsidRDefault="009C1F11" w:rsidP="00015448">
      <w:pPr>
        <w:jc w:val="both"/>
        <w:rPr>
          <w:sz w:val="24"/>
          <w:szCs w:val="24"/>
          <w:lang w:val="sr-Cyrl-CS"/>
        </w:rPr>
      </w:pPr>
      <w:r w:rsidRPr="009D0CC6">
        <w:rPr>
          <w:sz w:val="24"/>
          <w:szCs w:val="24"/>
          <w:lang w:val="sr-Cyrl-CS"/>
        </w:rPr>
        <w:t xml:space="preserve">анализира и утврђује успех ученика у настави ,допунском и додатном раду и слободним активностима као и резултате који они постижу у осталим облицима образовно-васпитног рада </w:t>
      </w:r>
    </w:p>
    <w:p w14:paraId="17CE59B8" w14:textId="77777777" w:rsidR="009C1F11" w:rsidRPr="009D0CC6" w:rsidRDefault="009C1F11" w:rsidP="00015448">
      <w:pPr>
        <w:jc w:val="both"/>
        <w:rPr>
          <w:sz w:val="24"/>
          <w:szCs w:val="24"/>
          <w:lang w:val="sr-Cyrl-CS"/>
        </w:rPr>
      </w:pPr>
      <w:r w:rsidRPr="009D0CC6">
        <w:rPr>
          <w:sz w:val="24"/>
          <w:szCs w:val="24"/>
          <w:lang w:val="sr-Cyrl-CS"/>
        </w:rPr>
        <w:t>( производни и друштвено-користан рад,такмичења и сл.),</w:t>
      </w:r>
    </w:p>
    <w:p w14:paraId="6254A788" w14:textId="77777777" w:rsidR="009C1F11" w:rsidRPr="009D0CC6" w:rsidRDefault="009C1F11" w:rsidP="00015448">
      <w:pPr>
        <w:jc w:val="both"/>
        <w:rPr>
          <w:sz w:val="24"/>
          <w:szCs w:val="24"/>
          <w:lang w:val="sr-Cyrl-CS"/>
        </w:rPr>
      </w:pPr>
      <w:r w:rsidRPr="009D0CC6">
        <w:rPr>
          <w:sz w:val="24"/>
          <w:szCs w:val="24"/>
          <w:lang w:val="sr-Cyrl-CS"/>
        </w:rPr>
        <w:t>повремено разматра владање ученика и изриче похвале, награде и васпитно-дисциплинске мере,</w:t>
      </w:r>
    </w:p>
    <w:p w14:paraId="64ABF561" w14:textId="77777777" w:rsidR="009C1F11" w:rsidRPr="009D0CC6" w:rsidRDefault="009C1F11" w:rsidP="00015448">
      <w:pPr>
        <w:jc w:val="both"/>
        <w:rPr>
          <w:sz w:val="24"/>
          <w:szCs w:val="24"/>
          <w:lang w:val="sr-Cyrl-CS"/>
        </w:rPr>
      </w:pPr>
      <w:r w:rsidRPr="009D0CC6">
        <w:rPr>
          <w:sz w:val="24"/>
          <w:szCs w:val="24"/>
          <w:lang w:val="sr-Cyrl-CS"/>
        </w:rPr>
        <w:t>утврђује предлог плана екскурзија који усваја Наставничко веће,</w:t>
      </w:r>
    </w:p>
    <w:p w14:paraId="33F17670" w14:textId="77777777" w:rsidR="009C1F11" w:rsidRPr="009D0CC6" w:rsidRDefault="009C1F11" w:rsidP="00015448">
      <w:pPr>
        <w:jc w:val="both"/>
        <w:rPr>
          <w:sz w:val="24"/>
          <w:szCs w:val="24"/>
          <w:lang w:val="sr-Cyrl-CS"/>
        </w:rPr>
      </w:pPr>
      <w:r w:rsidRPr="009D0CC6">
        <w:rPr>
          <w:sz w:val="24"/>
          <w:szCs w:val="24"/>
          <w:lang w:val="sr-Cyrl-CS"/>
        </w:rPr>
        <w:t>дефинише облике подстицања ученика за самосталан рад и самоучење,</w:t>
      </w:r>
    </w:p>
    <w:p w14:paraId="51596540" w14:textId="77777777" w:rsidR="009C1F11" w:rsidRPr="009D0CC6" w:rsidRDefault="009C1F11" w:rsidP="00015448">
      <w:pPr>
        <w:jc w:val="both"/>
        <w:rPr>
          <w:sz w:val="24"/>
          <w:szCs w:val="24"/>
          <w:lang w:val="sr-Cyrl-CS"/>
        </w:rPr>
      </w:pPr>
      <w:r w:rsidRPr="009D0CC6">
        <w:rPr>
          <w:sz w:val="24"/>
          <w:szCs w:val="24"/>
          <w:lang w:val="sr-Cyrl-CS"/>
        </w:rPr>
        <w:t>одобрава одсуство ученицима до осам дана,</w:t>
      </w:r>
    </w:p>
    <w:p w14:paraId="6D8E3BC9" w14:textId="77777777" w:rsidR="009C1F11" w:rsidRPr="009D0CC6" w:rsidRDefault="009C1F11" w:rsidP="00015448">
      <w:pPr>
        <w:jc w:val="both"/>
        <w:rPr>
          <w:sz w:val="24"/>
          <w:szCs w:val="24"/>
          <w:lang w:val="sr-Cyrl-CS"/>
        </w:rPr>
      </w:pPr>
      <w:r w:rsidRPr="009D0CC6">
        <w:rPr>
          <w:sz w:val="24"/>
          <w:szCs w:val="24"/>
          <w:lang w:val="sr-Cyrl-CS"/>
        </w:rPr>
        <w:t>разматра облике сарадње са родитељима ученика и друштвеном средином и предлаже облике јавне и културне делатности школе,</w:t>
      </w:r>
    </w:p>
    <w:p w14:paraId="049891AC" w14:textId="77777777" w:rsidR="009C1F11" w:rsidRPr="009D0CC6" w:rsidRDefault="009C1F11" w:rsidP="00015448">
      <w:pPr>
        <w:jc w:val="both"/>
        <w:rPr>
          <w:sz w:val="24"/>
          <w:szCs w:val="24"/>
          <w:lang w:val="sr-Cyrl-CS"/>
        </w:rPr>
      </w:pPr>
      <w:r w:rsidRPr="009D0CC6">
        <w:rPr>
          <w:sz w:val="24"/>
          <w:szCs w:val="24"/>
          <w:lang w:val="sr-Cyrl-CS"/>
        </w:rPr>
        <w:t>планира и организује професионално информисање ученика у оквиру појединих наставних области,</w:t>
      </w:r>
    </w:p>
    <w:p w14:paraId="6C192C81" w14:textId="77777777" w:rsidR="009C1F11" w:rsidRPr="009D0CC6" w:rsidRDefault="009C1F11" w:rsidP="00015448">
      <w:pPr>
        <w:jc w:val="both"/>
        <w:rPr>
          <w:sz w:val="24"/>
          <w:szCs w:val="24"/>
          <w:lang w:val="sr-Cyrl-CS"/>
        </w:rPr>
      </w:pPr>
      <w:r w:rsidRPr="009D0CC6">
        <w:rPr>
          <w:sz w:val="24"/>
          <w:szCs w:val="24"/>
          <w:lang w:val="sr-Cyrl-CS"/>
        </w:rPr>
        <w:t>Стручно веће за области предмета се састаје на седницама којима председава изабрани руководилац већа. Одлуке се доносе већином гласова и обавезне су за све чланове већа.</w:t>
      </w:r>
    </w:p>
    <w:p w14:paraId="1CCD3379" w14:textId="77777777" w:rsidR="009C1F11" w:rsidRDefault="009C1F11" w:rsidP="009C1F11">
      <w:pPr>
        <w:rPr>
          <w:sz w:val="24"/>
          <w:szCs w:val="24"/>
          <w:lang w:val="sr-Cyrl-CS"/>
        </w:rPr>
      </w:pPr>
    </w:p>
    <w:p w14:paraId="71BEA6DA" w14:textId="77777777" w:rsidR="00015448" w:rsidRPr="009D0CC6" w:rsidRDefault="00015448" w:rsidP="009C1F11">
      <w:pPr>
        <w:rPr>
          <w:sz w:val="24"/>
          <w:szCs w:val="24"/>
          <w:lang w:val="sr-Cyrl-CS"/>
        </w:rPr>
      </w:pPr>
    </w:p>
    <w:p w14:paraId="073C5DEF" w14:textId="77777777" w:rsidR="009C1F11" w:rsidRPr="009D0CC6" w:rsidRDefault="009C1F11" w:rsidP="009C1F11">
      <w:pPr>
        <w:rPr>
          <w:sz w:val="24"/>
          <w:szCs w:val="24"/>
          <w:lang w:val="sr-Cyrl-CS"/>
        </w:rPr>
      </w:pPr>
    </w:p>
    <w:tbl>
      <w:tblPr>
        <w:tblW w:w="10549"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26"/>
        <w:gridCol w:w="1790"/>
        <w:gridCol w:w="2833"/>
      </w:tblGrid>
      <w:tr w:rsidR="009C1F11" w:rsidRPr="009D0CC6" w14:paraId="03BD41B4" w14:textId="77777777" w:rsidTr="00210FA6">
        <w:trPr>
          <w:trHeight w:val="557"/>
        </w:trPr>
        <w:tc>
          <w:tcPr>
            <w:tcW w:w="5926" w:type="dxa"/>
            <w:vAlign w:val="center"/>
            <w:hideMark/>
          </w:tcPr>
          <w:p w14:paraId="31EC5D69" w14:textId="77777777" w:rsidR="009C1F11" w:rsidRPr="009D0CC6" w:rsidRDefault="009C1F11" w:rsidP="005467F1">
            <w:pPr>
              <w:rPr>
                <w:sz w:val="24"/>
                <w:szCs w:val="24"/>
                <w:lang w:val="sr-Cyrl-CS"/>
              </w:rPr>
            </w:pPr>
            <w:r w:rsidRPr="009D0CC6">
              <w:rPr>
                <w:sz w:val="24"/>
                <w:szCs w:val="24"/>
                <w:lang w:val="sr-Cyrl-CS"/>
              </w:rPr>
              <w:t>САДРЖАЈ РАДА</w:t>
            </w:r>
          </w:p>
        </w:tc>
        <w:tc>
          <w:tcPr>
            <w:tcW w:w="1790" w:type="dxa"/>
            <w:vAlign w:val="center"/>
            <w:hideMark/>
          </w:tcPr>
          <w:p w14:paraId="53C858D7" w14:textId="77777777" w:rsidR="009C1F11" w:rsidRPr="009D0CC6" w:rsidRDefault="009C1F11" w:rsidP="005467F1">
            <w:pPr>
              <w:rPr>
                <w:sz w:val="24"/>
                <w:szCs w:val="24"/>
                <w:lang w:val="sr-Cyrl-CS"/>
              </w:rPr>
            </w:pPr>
            <w:r w:rsidRPr="009D0CC6">
              <w:rPr>
                <w:sz w:val="24"/>
                <w:szCs w:val="24"/>
                <w:lang w:val="sr-Cyrl-CS"/>
              </w:rPr>
              <w:t>Време реализације</w:t>
            </w:r>
          </w:p>
        </w:tc>
        <w:tc>
          <w:tcPr>
            <w:tcW w:w="2833" w:type="dxa"/>
            <w:vAlign w:val="center"/>
            <w:hideMark/>
          </w:tcPr>
          <w:p w14:paraId="480505D3" w14:textId="77777777" w:rsidR="009C1F11" w:rsidRPr="009D0CC6" w:rsidRDefault="009C1F11" w:rsidP="005467F1">
            <w:pPr>
              <w:rPr>
                <w:sz w:val="24"/>
                <w:szCs w:val="24"/>
                <w:lang w:val="sr-Cyrl-CS"/>
              </w:rPr>
            </w:pPr>
            <w:r w:rsidRPr="009D0CC6">
              <w:rPr>
                <w:sz w:val="24"/>
                <w:szCs w:val="24"/>
                <w:lang w:val="sr-Cyrl-CS"/>
              </w:rPr>
              <w:t>Извршилац</w:t>
            </w:r>
          </w:p>
        </w:tc>
      </w:tr>
      <w:tr w:rsidR="009C1F11" w:rsidRPr="009D0CC6" w14:paraId="2D74A71A" w14:textId="77777777" w:rsidTr="00210FA6">
        <w:trPr>
          <w:trHeight w:val="557"/>
        </w:trPr>
        <w:tc>
          <w:tcPr>
            <w:tcW w:w="5926" w:type="dxa"/>
            <w:vAlign w:val="center"/>
          </w:tcPr>
          <w:p w14:paraId="0E8E45E6" w14:textId="77777777" w:rsidR="009C1F11" w:rsidRPr="009D0CC6" w:rsidRDefault="009C1F11" w:rsidP="005467F1">
            <w:pPr>
              <w:rPr>
                <w:sz w:val="24"/>
                <w:szCs w:val="24"/>
                <w:lang w:val="sr-Cyrl-CS"/>
              </w:rPr>
            </w:pPr>
            <w:r w:rsidRPr="009D0CC6">
              <w:rPr>
                <w:sz w:val="24"/>
                <w:szCs w:val="24"/>
                <w:lang w:val="ru-RU"/>
              </w:rPr>
              <w:t>Упознавање са календаром образовно</w:t>
            </w:r>
            <w:r w:rsidRPr="009D0CC6">
              <w:rPr>
                <w:sz w:val="24"/>
                <w:szCs w:val="24"/>
                <w:lang w:val="sr-Cyrl-RS"/>
              </w:rPr>
              <w:t>-васпитног</w:t>
            </w:r>
            <w:r w:rsidRPr="009D0CC6">
              <w:rPr>
                <w:sz w:val="24"/>
                <w:szCs w:val="24"/>
                <w:lang w:val="ru-RU"/>
              </w:rPr>
              <w:t xml:space="preserve"> рада</w:t>
            </w:r>
          </w:p>
          <w:p w14:paraId="031C422E" w14:textId="77777777" w:rsidR="009C1F11" w:rsidRPr="009D0CC6" w:rsidRDefault="009C1F11" w:rsidP="005467F1">
            <w:pPr>
              <w:rPr>
                <w:sz w:val="24"/>
                <w:szCs w:val="24"/>
                <w:lang w:val="sr-Cyrl-CS"/>
              </w:rPr>
            </w:pPr>
          </w:p>
        </w:tc>
        <w:tc>
          <w:tcPr>
            <w:tcW w:w="1790" w:type="dxa"/>
            <w:vMerge w:val="restart"/>
            <w:vAlign w:val="center"/>
            <w:hideMark/>
          </w:tcPr>
          <w:p w14:paraId="6E2385F9" w14:textId="77777777" w:rsidR="009C1F11" w:rsidRPr="009D0CC6" w:rsidRDefault="009C1F11" w:rsidP="005467F1">
            <w:pPr>
              <w:rPr>
                <w:sz w:val="24"/>
                <w:szCs w:val="24"/>
                <w:lang w:val="sr-Cyrl-CS"/>
              </w:rPr>
            </w:pPr>
          </w:p>
          <w:p w14:paraId="63D78231" w14:textId="77777777" w:rsidR="009C1F11" w:rsidRPr="009D0CC6" w:rsidRDefault="009C1F11" w:rsidP="005467F1">
            <w:pPr>
              <w:rPr>
                <w:sz w:val="24"/>
                <w:szCs w:val="24"/>
                <w:lang w:val="sr-Cyrl-CS"/>
              </w:rPr>
            </w:pPr>
          </w:p>
          <w:p w14:paraId="5DAA6F62" w14:textId="77777777" w:rsidR="009C1F11" w:rsidRPr="009D0CC6" w:rsidRDefault="009C1F11" w:rsidP="005467F1">
            <w:pPr>
              <w:rPr>
                <w:sz w:val="24"/>
                <w:szCs w:val="24"/>
                <w:lang w:val="sr-Cyrl-CS"/>
              </w:rPr>
            </w:pPr>
          </w:p>
          <w:p w14:paraId="6E7FFDC8" w14:textId="77777777" w:rsidR="009C1F11" w:rsidRPr="009D0CC6" w:rsidRDefault="009C1F11" w:rsidP="005467F1">
            <w:pPr>
              <w:rPr>
                <w:sz w:val="24"/>
                <w:szCs w:val="24"/>
                <w:lang w:val="sr-Cyrl-CS"/>
              </w:rPr>
            </w:pPr>
          </w:p>
          <w:p w14:paraId="3F37D32C" w14:textId="77777777" w:rsidR="009C1F11" w:rsidRPr="009D0CC6" w:rsidRDefault="009C1F11" w:rsidP="005467F1">
            <w:pPr>
              <w:rPr>
                <w:sz w:val="24"/>
                <w:szCs w:val="24"/>
                <w:lang w:val="sr-Cyrl-CS"/>
              </w:rPr>
            </w:pPr>
          </w:p>
          <w:p w14:paraId="5BAD2004" w14:textId="77777777" w:rsidR="009C1F11" w:rsidRPr="009D0CC6" w:rsidRDefault="009C1F11" w:rsidP="005467F1">
            <w:pPr>
              <w:rPr>
                <w:sz w:val="24"/>
                <w:szCs w:val="24"/>
                <w:lang w:val="sr-Cyrl-CS"/>
              </w:rPr>
            </w:pPr>
          </w:p>
          <w:p w14:paraId="1BB21BE9" w14:textId="77777777" w:rsidR="009C1F11" w:rsidRPr="009D0CC6" w:rsidRDefault="009C1F11" w:rsidP="005467F1">
            <w:pPr>
              <w:rPr>
                <w:sz w:val="24"/>
                <w:szCs w:val="24"/>
                <w:lang w:val="sr-Cyrl-CS"/>
              </w:rPr>
            </w:pPr>
            <w:r w:rsidRPr="009D0CC6">
              <w:rPr>
                <w:sz w:val="24"/>
                <w:szCs w:val="24"/>
                <w:lang w:val="sr-Cyrl-CS"/>
              </w:rPr>
              <w:t>август/ септембар</w:t>
            </w:r>
          </w:p>
          <w:p w14:paraId="1AE5870C" w14:textId="77777777" w:rsidR="009C1F11" w:rsidRPr="009D0CC6" w:rsidRDefault="009C1F11" w:rsidP="005467F1">
            <w:pPr>
              <w:rPr>
                <w:sz w:val="24"/>
                <w:szCs w:val="24"/>
                <w:lang w:val="sr-Cyrl-CS"/>
              </w:rPr>
            </w:pPr>
          </w:p>
          <w:p w14:paraId="727AA32F" w14:textId="77777777" w:rsidR="009C1F11" w:rsidRPr="009D0CC6" w:rsidRDefault="009C1F11" w:rsidP="005467F1">
            <w:pPr>
              <w:rPr>
                <w:sz w:val="24"/>
                <w:szCs w:val="24"/>
                <w:lang w:val="sr-Cyrl-CS"/>
              </w:rPr>
            </w:pPr>
          </w:p>
          <w:p w14:paraId="65D33B62" w14:textId="77777777" w:rsidR="009C1F11" w:rsidRPr="009D0CC6" w:rsidRDefault="009C1F11" w:rsidP="005467F1">
            <w:pPr>
              <w:rPr>
                <w:sz w:val="24"/>
                <w:szCs w:val="24"/>
                <w:lang w:val="sr-Cyrl-CS"/>
              </w:rPr>
            </w:pPr>
          </w:p>
          <w:p w14:paraId="7399FB6F" w14:textId="77777777" w:rsidR="009C1F11" w:rsidRPr="009D0CC6" w:rsidRDefault="009C1F11" w:rsidP="005467F1">
            <w:pPr>
              <w:rPr>
                <w:sz w:val="24"/>
                <w:szCs w:val="24"/>
                <w:lang w:val="sr-Cyrl-CS"/>
              </w:rPr>
            </w:pPr>
          </w:p>
          <w:p w14:paraId="754FD38C" w14:textId="77777777" w:rsidR="009C1F11" w:rsidRPr="009D0CC6" w:rsidRDefault="009C1F11" w:rsidP="005467F1">
            <w:pPr>
              <w:rPr>
                <w:sz w:val="24"/>
                <w:szCs w:val="24"/>
                <w:lang w:val="sr-Cyrl-CS"/>
              </w:rPr>
            </w:pPr>
          </w:p>
          <w:p w14:paraId="12739660" w14:textId="77777777" w:rsidR="009C1F11" w:rsidRPr="009D0CC6" w:rsidRDefault="009C1F11" w:rsidP="005467F1">
            <w:pPr>
              <w:rPr>
                <w:sz w:val="24"/>
                <w:szCs w:val="24"/>
                <w:lang w:val="sr-Cyrl-CS"/>
              </w:rPr>
            </w:pPr>
          </w:p>
          <w:p w14:paraId="775CA5BB" w14:textId="77777777" w:rsidR="009C1F11" w:rsidRPr="009D0CC6" w:rsidRDefault="009C1F11" w:rsidP="005467F1">
            <w:pPr>
              <w:rPr>
                <w:sz w:val="24"/>
                <w:szCs w:val="24"/>
                <w:lang w:val="sr-Cyrl-CS"/>
              </w:rPr>
            </w:pPr>
          </w:p>
          <w:p w14:paraId="384EF45D" w14:textId="77777777" w:rsidR="009C1F11" w:rsidRPr="009D0CC6" w:rsidRDefault="009C1F11" w:rsidP="005467F1">
            <w:pPr>
              <w:rPr>
                <w:sz w:val="24"/>
                <w:szCs w:val="24"/>
                <w:lang w:val="sr-Cyrl-CS"/>
              </w:rPr>
            </w:pPr>
          </w:p>
          <w:p w14:paraId="48017052" w14:textId="77777777" w:rsidR="009C1F11" w:rsidRPr="009D0CC6" w:rsidRDefault="009C1F11" w:rsidP="005467F1">
            <w:pPr>
              <w:rPr>
                <w:sz w:val="24"/>
                <w:szCs w:val="24"/>
                <w:lang w:val="sr-Cyrl-CS"/>
              </w:rPr>
            </w:pPr>
          </w:p>
          <w:p w14:paraId="7A3EE023" w14:textId="77777777" w:rsidR="009C1F11" w:rsidRPr="009D0CC6" w:rsidRDefault="009C1F11" w:rsidP="005467F1">
            <w:pPr>
              <w:rPr>
                <w:sz w:val="24"/>
                <w:szCs w:val="24"/>
                <w:lang w:val="sr-Cyrl-CS"/>
              </w:rPr>
            </w:pPr>
          </w:p>
        </w:tc>
        <w:tc>
          <w:tcPr>
            <w:tcW w:w="2833" w:type="dxa"/>
            <w:vAlign w:val="center"/>
            <w:hideMark/>
          </w:tcPr>
          <w:p w14:paraId="5929A390" w14:textId="77777777" w:rsidR="009C1F11" w:rsidRPr="009D0CC6" w:rsidRDefault="009C1F11" w:rsidP="005467F1">
            <w:pPr>
              <w:rPr>
                <w:sz w:val="24"/>
                <w:szCs w:val="24"/>
                <w:lang w:val="sr-Cyrl-CS"/>
              </w:rPr>
            </w:pPr>
            <w:r w:rsidRPr="009D0CC6">
              <w:rPr>
                <w:sz w:val="24"/>
                <w:szCs w:val="24"/>
                <w:lang w:val="sr-Cyrl-CS"/>
              </w:rPr>
              <w:t>Руководилац и чланови већа</w:t>
            </w:r>
          </w:p>
        </w:tc>
      </w:tr>
      <w:tr w:rsidR="009C1F11" w:rsidRPr="009D0CC6" w14:paraId="37BA9401" w14:textId="77777777" w:rsidTr="00210FA6">
        <w:trPr>
          <w:trHeight w:val="705"/>
        </w:trPr>
        <w:tc>
          <w:tcPr>
            <w:tcW w:w="5926" w:type="dxa"/>
            <w:vAlign w:val="center"/>
            <w:hideMark/>
          </w:tcPr>
          <w:p w14:paraId="6F3B577A" w14:textId="77777777" w:rsidR="009C1F11" w:rsidRPr="009D0CC6" w:rsidRDefault="009C1F11" w:rsidP="005467F1">
            <w:pPr>
              <w:rPr>
                <w:sz w:val="24"/>
                <w:szCs w:val="24"/>
                <w:lang w:val="sr-Cyrl-CS"/>
              </w:rPr>
            </w:pPr>
            <w:r w:rsidRPr="009D0CC6">
              <w:rPr>
                <w:sz w:val="24"/>
                <w:szCs w:val="24"/>
                <w:lang w:val="sr-Cyrl-CS"/>
              </w:rPr>
              <w:t xml:space="preserve">Утврђивање програма рада Стручног већа </w:t>
            </w:r>
            <w:r w:rsidRPr="009D0CC6">
              <w:rPr>
                <w:sz w:val="24"/>
                <w:szCs w:val="24"/>
                <w:lang w:val="sr-Cyrl-RS"/>
              </w:rPr>
              <w:t>за</w:t>
            </w:r>
            <w:r w:rsidRPr="009D0CC6">
              <w:rPr>
                <w:sz w:val="24"/>
                <w:szCs w:val="24"/>
                <w:lang w:val="sr-Cyrl-CS"/>
              </w:rPr>
              <w:t xml:space="preserve"> области предмета и стручног усавршавања наставника</w:t>
            </w:r>
          </w:p>
        </w:tc>
        <w:tc>
          <w:tcPr>
            <w:tcW w:w="1790" w:type="dxa"/>
            <w:vMerge/>
            <w:vAlign w:val="center"/>
            <w:hideMark/>
          </w:tcPr>
          <w:p w14:paraId="5297C4A7" w14:textId="77777777" w:rsidR="009C1F11" w:rsidRPr="009D0CC6" w:rsidRDefault="009C1F11" w:rsidP="005467F1">
            <w:pPr>
              <w:rPr>
                <w:sz w:val="24"/>
                <w:szCs w:val="24"/>
                <w:lang w:val="sr-Cyrl-CS"/>
              </w:rPr>
            </w:pPr>
          </w:p>
        </w:tc>
        <w:tc>
          <w:tcPr>
            <w:tcW w:w="2833" w:type="dxa"/>
            <w:vAlign w:val="center"/>
            <w:hideMark/>
          </w:tcPr>
          <w:p w14:paraId="236012B6" w14:textId="77777777" w:rsidR="009C1F11" w:rsidRPr="009D0CC6" w:rsidRDefault="009C1F11" w:rsidP="005467F1">
            <w:pPr>
              <w:rPr>
                <w:sz w:val="24"/>
                <w:szCs w:val="24"/>
                <w:lang w:val="sr-Cyrl-CS"/>
              </w:rPr>
            </w:pPr>
            <w:r w:rsidRPr="009D0CC6">
              <w:rPr>
                <w:sz w:val="24"/>
                <w:szCs w:val="24"/>
                <w:lang w:val="sr-Cyrl-CS"/>
              </w:rPr>
              <w:t>Руководилац и чланови већа</w:t>
            </w:r>
          </w:p>
        </w:tc>
      </w:tr>
      <w:tr w:rsidR="009C1F11" w:rsidRPr="009D0CC6" w14:paraId="5524239A" w14:textId="77777777" w:rsidTr="00210FA6">
        <w:trPr>
          <w:trHeight w:val="701"/>
        </w:trPr>
        <w:tc>
          <w:tcPr>
            <w:tcW w:w="5926" w:type="dxa"/>
            <w:vAlign w:val="center"/>
            <w:hideMark/>
          </w:tcPr>
          <w:p w14:paraId="0BCCB392" w14:textId="77777777" w:rsidR="009C1F11" w:rsidRPr="009D0CC6" w:rsidRDefault="009C1F11" w:rsidP="005467F1">
            <w:pPr>
              <w:rPr>
                <w:sz w:val="24"/>
                <w:szCs w:val="24"/>
                <w:lang w:val="ru-RU"/>
              </w:rPr>
            </w:pPr>
            <w:r w:rsidRPr="009D0CC6">
              <w:rPr>
                <w:sz w:val="24"/>
                <w:szCs w:val="24"/>
                <w:lang w:val="sr-Cyrl-CS"/>
              </w:rPr>
              <w:t>Утврђивање заједничких елемената за програмирање рада разредних старешина</w:t>
            </w:r>
          </w:p>
        </w:tc>
        <w:tc>
          <w:tcPr>
            <w:tcW w:w="1790" w:type="dxa"/>
            <w:vMerge/>
            <w:vAlign w:val="center"/>
            <w:hideMark/>
          </w:tcPr>
          <w:p w14:paraId="4711AD46" w14:textId="77777777" w:rsidR="009C1F11" w:rsidRPr="009D0CC6" w:rsidRDefault="009C1F11" w:rsidP="005467F1">
            <w:pPr>
              <w:rPr>
                <w:sz w:val="24"/>
                <w:szCs w:val="24"/>
                <w:lang w:val="sr-Cyrl-CS"/>
              </w:rPr>
            </w:pPr>
          </w:p>
        </w:tc>
        <w:tc>
          <w:tcPr>
            <w:tcW w:w="2833" w:type="dxa"/>
            <w:vAlign w:val="center"/>
            <w:hideMark/>
          </w:tcPr>
          <w:p w14:paraId="0C3129FA" w14:textId="77777777" w:rsidR="009C1F11" w:rsidRPr="009D0CC6" w:rsidRDefault="009C1F11" w:rsidP="005467F1">
            <w:pPr>
              <w:rPr>
                <w:sz w:val="24"/>
                <w:szCs w:val="24"/>
                <w:lang w:val="sr-Cyrl-CS"/>
              </w:rPr>
            </w:pPr>
            <w:r w:rsidRPr="009D0CC6">
              <w:rPr>
                <w:sz w:val="24"/>
                <w:szCs w:val="24"/>
                <w:lang w:val="sr-Cyrl-CS"/>
              </w:rPr>
              <w:t>Разредне старешине, руководоилац већа и педагог</w:t>
            </w:r>
          </w:p>
        </w:tc>
      </w:tr>
      <w:tr w:rsidR="009C1F11" w:rsidRPr="009D0CC6" w14:paraId="58B05CD1" w14:textId="77777777" w:rsidTr="005467F1">
        <w:trPr>
          <w:trHeight w:val="611"/>
        </w:trPr>
        <w:tc>
          <w:tcPr>
            <w:tcW w:w="5926" w:type="dxa"/>
            <w:vAlign w:val="center"/>
          </w:tcPr>
          <w:p w14:paraId="6676A53B" w14:textId="77777777" w:rsidR="009C1F11" w:rsidRPr="009D0CC6" w:rsidRDefault="009C1F11" w:rsidP="005467F1">
            <w:pPr>
              <w:rPr>
                <w:sz w:val="24"/>
                <w:szCs w:val="24"/>
                <w:lang w:val="sr-Cyrl-CS"/>
              </w:rPr>
            </w:pPr>
            <w:r w:rsidRPr="009D0CC6">
              <w:rPr>
                <w:sz w:val="24"/>
                <w:szCs w:val="24"/>
                <w:lang w:val="sr-Cyrl-CS"/>
              </w:rPr>
              <w:t>Утврђивање критеријума оцењивања</w:t>
            </w:r>
          </w:p>
        </w:tc>
        <w:tc>
          <w:tcPr>
            <w:tcW w:w="1790" w:type="dxa"/>
            <w:vMerge/>
            <w:vAlign w:val="center"/>
          </w:tcPr>
          <w:p w14:paraId="70ADC3EA" w14:textId="77777777" w:rsidR="009C1F11" w:rsidRPr="009D0CC6" w:rsidRDefault="009C1F11" w:rsidP="005467F1">
            <w:pPr>
              <w:rPr>
                <w:sz w:val="24"/>
                <w:szCs w:val="24"/>
                <w:lang w:val="sr-Cyrl-CS"/>
              </w:rPr>
            </w:pPr>
          </w:p>
        </w:tc>
        <w:tc>
          <w:tcPr>
            <w:tcW w:w="2833" w:type="dxa"/>
            <w:vAlign w:val="center"/>
          </w:tcPr>
          <w:p w14:paraId="5541CF09" w14:textId="77777777" w:rsidR="009C1F11" w:rsidRPr="009D0CC6" w:rsidRDefault="009C1F11" w:rsidP="005467F1">
            <w:pPr>
              <w:rPr>
                <w:sz w:val="24"/>
                <w:szCs w:val="24"/>
                <w:lang w:val="sr-Cyrl-CS"/>
              </w:rPr>
            </w:pPr>
            <w:r w:rsidRPr="009D0CC6">
              <w:rPr>
                <w:sz w:val="24"/>
                <w:szCs w:val="24"/>
                <w:lang w:val="sr-Cyrl-CS"/>
              </w:rPr>
              <w:t>Руководиоци актива и чланови већа</w:t>
            </w:r>
          </w:p>
        </w:tc>
      </w:tr>
      <w:tr w:rsidR="009C1F11" w:rsidRPr="009D0CC6" w14:paraId="3D04A94D" w14:textId="77777777" w:rsidTr="00210FA6">
        <w:trPr>
          <w:trHeight w:val="894"/>
        </w:trPr>
        <w:tc>
          <w:tcPr>
            <w:tcW w:w="5926" w:type="dxa"/>
            <w:vAlign w:val="center"/>
          </w:tcPr>
          <w:p w14:paraId="00E5A1E2" w14:textId="77777777" w:rsidR="009C1F11" w:rsidRPr="009D0CC6" w:rsidRDefault="009C1F11" w:rsidP="005467F1">
            <w:pPr>
              <w:rPr>
                <w:sz w:val="24"/>
                <w:szCs w:val="24"/>
                <w:lang w:val="sr-Cyrl-CS"/>
              </w:rPr>
            </w:pPr>
            <w:r w:rsidRPr="009D0CC6">
              <w:rPr>
                <w:sz w:val="24"/>
                <w:szCs w:val="24"/>
                <w:lang w:val="sr-Cyrl-CS"/>
              </w:rPr>
              <w:t>Утврђивање распореда писмених задатака и контролних вежби</w:t>
            </w:r>
          </w:p>
        </w:tc>
        <w:tc>
          <w:tcPr>
            <w:tcW w:w="1790" w:type="dxa"/>
            <w:vMerge/>
            <w:vAlign w:val="center"/>
            <w:hideMark/>
          </w:tcPr>
          <w:p w14:paraId="04801A6C" w14:textId="77777777" w:rsidR="009C1F11" w:rsidRPr="009D0CC6" w:rsidRDefault="009C1F11" w:rsidP="005467F1">
            <w:pPr>
              <w:rPr>
                <w:sz w:val="24"/>
                <w:szCs w:val="24"/>
                <w:lang w:val="sr-Cyrl-CS"/>
              </w:rPr>
            </w:pPr>
          </w:p>
        </w:tc>
        <w:tc>
          <w:tcPr>
            <w:tcW w:w="2833" w:type="dxa"/>
            <w:vAlign w:val="center"/>
            <w:hideMark/>
          </w:tcPr>
          <w:p w14:paraId="41824101" w14:textId="77777777" w:rsidR="009C1F11" w:rsidRPr="009D0CC6" w:rsidRDefault="009C1F11" w:rsidP="005467F1">
            <w:pPr>
              <w:rPr>
                <w:sz w:val="24"/>
                <w:szCs w:val="24"/>
                <w:lang w:val="sr-Cyrl-CS"/>
              </w:rPr>
            </w:pPr>
            <w:r w:rsidRPr="009D0CC6">
              <w:rPr>
                <w:sz w:val="24"/>
                <w:szCs w:val="24"/>
                <w:lang w:val="sr-Cyrl-CS"/>
              </w:rPr>
              <w:t>Руководилац и чланови већа</w:t>
            </w:r>
          </w:p>
        </w:tc>
      </w:tr>
      <w:tr w:rsidR="009C1F11" w:rsidRPr="009D0CC6" w14:paraId="73F11BCA" w14:textId="77777777" w:rsidTr="00210FA6">
        <w:trPr>
          <w:trHeight w:val="894"/>
        </w:trPr>
        <w:tc>
          <w:tcPr>
            <w:tcW w:w="5926" w:type="dxa"/>
            <w:vAlign w:val="center"/>
          </w:tcPr>
          <w:p w14:paraId="76DFB2B4" w14:textId="77777777" w:rsidR="009C1F11" w:rsidRPr="009D0CC6" w:rsidRDefault="009C1F11" w:rsidP="005467F1">
            <w:pPr>
              <w:rPr>
                <w:sz w:val="24"/>
                <w:szCs w:val="24"/>
                <w:lang w:val="sr-Cyrl-CS"/>
              </w:rPr>
            </w:pPr>
            <w:r w:rsidRPr="009D0CC6">
              <w:rPr>
                <w:sz w:val="24"/>
                <w:szCs w:val="24"/>
                <w:lang w:val="sr-Cyrl-CS"/>
              </w:rPr>
              <w:t>Организовање допунске, додатне наставе, слободних активности и израда планова</w:t>
            </w:r>
          </w:p>
        </w:tc>
        <w:tc>
          <w:tcPr>
            <w:tcW w:w="1790" w:type="dxa"/>
            <w:vMerge/>
            <w:vAlign w:val="center"/>
          </w:tcPr>
          <w:p w14:paraId="7ED7AB62" w14:textId="77777777" w:rsidR="009C1F11" w:rsidRPr="009D0CC6" w:rsidRDefault="009C1F11" w:rsidP="005467F1">
            <w:pPr>
              <w:rPr>
                <w:sz w:val="24"/>
                <w:szCs w:val="24"/>
                <w:lang w:val="sr-Cyrl-CS"/>
              </w:rPr>
            </w:pPr>
          </w:p>
        </w:tc>
        <w:tc>
          <w:tcPr>
            <w:tcW w:w="2833" w:type="dxa"/>
            <w:vAlign w:val="center"/>
          </w:tcPr>
          <w:p w14:paraId="32D6C284" w14:textId="77777777" w:rsidR="009C1F11" w:rsidRPr="009D0CC6" w:rsidRDefault="009C1F11" w:rsidP="005467F1">
            <w:pPr>
              <w:rPr>
                <w:sz w:val="24"/>
                <w:szCs w:val="24"/>
                <w:lang w:val="sr-Cyrl-CS"/>
              </w:rPr>
            </w:pPr>
            <w:r w:rsidRPr="009D0CC6">
              <w:rPr>
                <w:sz w:val="24"/>
                <w:szCs w:val="24"/>
                <w:lang w:val="sr-Cyrl-CS"/>
              </w:rPr>
              <w:t>Руководилац и чланови већа</w:t>
            </w:r>
          </w:p>
        </w:tc>
      </w:tr>
      <w:tr w:rsidR="009C1F11" w:rsidRPr="009D0CC6" w14:paraId="398E6458" w14:textId="77777777" w:rsidTr="00210FA6">
        <w:trPr>
          <w:trHeight w:val="669"/>
        </w:trPr>
        <w:tc>
          <w:tcPr>
            <w:tcW w:w="5926" w:type="dxa"/>
            <w:vAlign w:val="center"/>
          </w:tcPr>
          <w:p w14:paraId="03C40C6C" w14:textId="77777777" w:rsidR="009C1F11" w:rsidRPr="009D0CC6" w:rsidRDefault="009C1F11" w:rsidP="005467F1">
            <w:pPr>
              <w:rPr>
                <w:sz w:val="24"/>
                <w:szCs w:val="24"/>
                <w:lang w:val="sr-Cyrl-CS"/>
              </w:rPr>
            </w:pPr>
            <w:r w:rsidRPr="009D0CC6">
              <w:rPr>
                <w:sz w:val="24"/>
                <w:szCs w:val="24"/>
                <w:lang w:val="sr-Cyrl-CS"/>
              </w:rPr>
              <w:t>Утврђивање распореда пријема родитеља</w:t>
            </w:r>
          </w:p>
          <w:p w14:paraId="131D3E6A" w14:textId="77777777" w:rsidR="009C1F11" w:rsidRPr="009D0CC6" w:rsidRDefault="009C1F11" w:rsidP="005467F1">
            <w:pPr>
              <w:rPr>
                <w:sz w:val="24"/>
                <w:szCs w:val="24"/>
                <w:lang w:val="sr-Cyrl-CS"/>
              </w:rPr>
            </w:pPr>
          </w:p>
        </w:tc>
        <w:tc>
          <w:tcPr>
            <w:tcW w:w="1790" w:type="dxa"/>
            <w:vMerge/>
            <w:vAlign w:val="center"/>
            <w:hideMark/>
          </w:tcPr>
          <w:p w14:paraId="63F01E4E" w14:textId="77777777" w:rsidR="009C1F11" w:rsidRPr="009D0CC6" w:rsidRDefault="009C1F11" w:rsidP="005467F1">
            <w:pPr>
              <w:rPr>
                <w:sz w:val="24"/>
                <w:szCs w:val="24"/>
              </w:rPr>
            </w:pPr>
          </w:p>
        </w:tc>
        <w:tc>
          <w:tcPr>
            <w:tcW w:w="2833" w:type="dxa"/>
            <w:vAlign w:val="center"/>
            <w:hideMark/>
          </w:tcPr>
          <w:p w14:paraId="0DC78037" w14:textId="77777777" w:rsidR="009C1F11" w:rsidRPr="009D0CC6" w:rsidRDefault="009C1F11" w:rsidP="005467F1">
            <w:pPr>
              <w:rPr>
                <w:sz w:val="24"/>
                <w:szCs w:val="24"/>
                <w:lang w:val="sr-Cyrl-CS"/>
              </w:rPr>
            </w:pPr>
            <w:r w:rsidRPr="009D0CC6">
              <w:rPr>
                <w:sz w:val="24"/>
                <w:szCs w:val="24"/>
                <w:lang w:val="sr-Cyrl-CS"/>
              </w:rPr>
              <w:t>Предметни наставници и разредне старешине</w:t>
            </w:r>
          </w:p>
        </w:tc>
      </w:tr>
      <w:tr w:rsidR="009C1F11" w:rsidRPr="009D0CC6" w14:paraId="162B2DB2" w14:textId="77777777" w:rsidTr="00210FA6">
        <w:trPr>
          <w:trHeight w:val="669"/>
        </w:trPr>
        <w:tc>
          <w:tcPr>
            <w:tcW w:w="5926" w:type="dxa"/>
            <w:vAlign w:val="center"/>
          </w:tcPr>
          <w:p w14:paraId="26AC5DCF" w14:textId="77777777" w:rsidR="009C1F11" w:rsidRPr="009D0CC6" w:rsidRDefault="009C1F11" w:rsidP="005467F1">
            <w:pPr>
              <w:rPr>
                <w:sz w:val="24"/>
                <w:szCs w:val="24"/>
                <w:lang w:val="sr-Cyrl-CS"/>
              </w:rPr>
            </w:pPr>
            <w:r w:rsidRPr="009D0CC6">
              <w:rPr>
                <w:sz w:val="24"/>
                <w:szCs w:val="24"/>
                <w:lang w:val="sr-Cyrl-CS"/>
              </w:rPr>
              <w:t xml:space="preserve">Упознавање чланова већа са каректеристикама </w:t>
            </w:r>
          </w:p>
          <w:p w14:paraId="3D979FDF" w14:textId="77777777" w:rsidR="009C1F11" w:rsidRPr="009D0CC6" w:rsidRDefault="009C1F11" w:rsidP="005467F1">
            <w:pPr>
              <w:rPr>
                <w:sz w:val="24"/>
                <w:szCs w:val="24"/>
                <w:lang w:val="sr-Cyrl-CS"/>
              </w:rPr>
            </w:pPr>
            <w:r w:rsidRPr="009D0CC6">
              <w:rPr>
                <w:sz w:val="24"/>
                <w:szCs w:val="24"/>
                <w:lang w:val="sr-Cyrl-CS"/>
              </w:rPr>
              <w:t>ученика петог разреда</w:t>
            </w:r>
          </w:p>
        </w:tc>
        <w:tc>
          <w:tcPr>
            <w:tcW w:w="1790" w:type="dxa"/>
            <w:vMerge/>
            <w:vAlign w:val="center"/>
          </w:tcPr>
          <w:p w14:paraId="7CDD0766" w14:textId="77777777" w:rsidR="009C1F11" w:rsidRPr="009D0CC6" w:rsidRDefault="009C1F11" w:rsidP="005467F1">
            <w:pPr>
              <w:rPr>
                <w:sz w:val="24"/>
                <w:szCs w:val="24"/>
                <w:lang w:val="ru-RU"/>
              </w:rPr>
            </w:pPr>
          </w:p>
        </w:tc>
        <w:tc>
          <w:tcPr>
            <w:tcW w:w="2833" w:type="dxa"/>
            <w:vAlign w:val="center"/>
          </w:tcPr>
          <w:p w14:paraId="4671C8A5" w14:textId="77777777" w:rsidR="009C1F11" w:rsidRPr="009D0CC6" w:rsidRDefault="009C1F11" w:rsidP="005467F1">
            <w:pPr>
              <w:rPr>
                <w:sz w:val="24"/>
                <w:szCs w:val="24"/>
                <w:lang w:val="sr-Cyrl-CS"/>
              </w:rPr>
            </w:pPr>
            <w:r w:rsidRPr="009D0CC6">
              <w:rPr>
                <w:sz w:val="24"/>
                <w:szCs w:val="24"/>
                <w:lang w:val="sr-Cyrl-CS"/>
              </w:rPr>
              <w:t>Руководилац, чланови већа, учитељи</w:t>
            </w:r>
          </w:p>
        </w:tc>
      </w:tr>
      <w:tr w:rsidR="009C1F11" w:rsidRPr="009D0CC6" w14:paraId="4F6BCF45" w14:textId="77777777" w:rsidTr="00210FA6">
        <w:trPr>
          <w:trHeight w:val="848"/>
        </w:trPr>
        <w:tc>
          <w:tcPr>
            <w:tcW w:w="5926" w:type="dxa"/>
            <w:vAlign w:val="center"/>
          </w:tcPr>
          <w:p w14:paraId="1184D1A5" w14:textId="77777777" w:rsidR="009C1F11" w:rsidRPr="009D0CC6" w:rsidRDefault="009C1F11" w:rsidP="005467F1">
            <w:pPr>
              <w:rPr>
                <w:sz w:val="24"/>
                <w:szCs w:val="24"/>
                <w:lang w:val="sr-Cyrl-RS"/>
              </w:rPr>
            </w:pPr>
            <w:r w:rsidRPr="009D0CC6">
              <w:rPr>
                <w:sz w:val="24"/>
                <w:szCs w:val="24"/>
                <w:lang w:val="ru-RU"/>
              </w:rPr>
              <w:t>Планирање  екскурзија</w:t>
            </w:r>
            <w:r w:rsidRPr="009D0CC6">
              <w:rPr>
                <w:sz w:val="24"/>
                <w:szCs w:val="24"/>
                <w:lang w:val="sr-Cyrl-RS"/>
              </w:rPr>
              <w:t>, полудневних излета</w:t>
            </w:r>
            <w:r w:rsidRPr="009D0CC6">
              <w:rPr>
                <w:sz w:val="24"/>
                <w:szCs w:val="24"/>
                <w:lang w:val="ru-RU"/>
              </w:rPr>
              <w:t xml:space="preserve"> и културних активности ученика</w:t>
            </w:r>
            <w:r w:rsidRPr="009D0CC6">
              <w:rPr>
                <w:sz w:val="24"/>
                <w:szCs w:val="24"/>
                <w:lang w:val="sr-Cyrl-RS"/>
              </w:rPr>
              <w:t xml:space="preserve"> (позориште, </w:t>
            </w:r>
          </w:p>
          <w:p w14:paraId="2F6B6176" w14:textId="77777777" w:rsidR="009C1F11" w:rsidRPr="009D0CC6" w:rsidRDefault="009C1F11" w:rsidP="005467F1">
            <w:pPr>
              <w:rPr>
                <w:sz w:val="24"/>
                <w:szCs w:val="24"/>
                <w:lang w:val="sr-Cyrl-CS"/>
              </w:rPr>
            </w:pPr>
            <w:r w:rsidRPr="009D0CC6">
              <w:rPr>
                <w:sz w:val="24"/>
                <w:szCs w:val="24"/>
                <w:lang w:val="sr-Cyrl-RS"/>
              </w:rPr>
              <w:t>биоскоп, музеј...)</w:t>
            </w:r>
          </w:p>
        </w:tc>
        <w:tc>
          <w:tcPr>
            <w:tcW w:w="1790" w:type="dxa"/>
            <w:vMerge/>
            <w:vAlign w:val="center"/>
            <w:hideMark/>
          </w:tcPr>
          <w:p w14:paraId="4586C063" w14:textId="77777777" w:rsidR="009C1F11" w:rsidRPr="009D0CC6" w:rsidRDefault="009C1F11" w:rsidP="005467F1">
            <w:pPr>
              <w:rPr>
                <w:sz w:val="24"/>
                <w:szCs w:val="24"/>
                <w:lang w:val="sr-Cyrl-CS"/>
              </w:rPr>
            </w:pPr>
          </w:p>
        </w:tc>
        <w:tc>
          <w:tcPr>
            <w:tcW w:w="2833" w:type="dxa"/>
            <w:vAlign w:val="center"/>
            <w:hideMark/>
          </w:tcPr>
          <w:p w14:paraId="5D8F6B9B" w14:textId="77777777" w:rsidR="009C1F11" w:rsidRPr="009D0CC6" w:rsidRDefault="009C1F11" w:rsidP="005467F1">
            <w:pPr>
              <w:rPr>
                <w:sz w:val="24"/>
                <w:szCs w:val="24"/>
                <w:lang w:val="sr-Cyrl-CS"/>
              </w:rPr>
            </w:pPr>
            <w:r w:rsidRPr="009D0CC6">
              <w:rPr>
                <w:sz w:val="24"/>
                <w:szCs w:val="24"/>
                <w:lang w:val="sr-Cyrl-CS"/>
              </w:rPr>
              <w:t>Предметни наставници,</w:t>
            </w:r>
          </w:p>
          <w:p w14:paraId="62200AC0" w14:textId="77777777" w:rsidR="009C1F11" w:rsidRPr="009D0CC6" w:rsidRDefault="009C1F11" w:rsidP="005467F1">
            <w:pPr>
              <w:rPr>
                <w:sz w:val="24"/>
                <w:szCs w:val="24"/>
                <w:lang w:val="sr-Cyrl-CS"/>
              </w:rPr>
            </w:pPr>
            <w:r w:rsidRPr="009D0CC6">
              <w:rPr>
                <w:sz w:val="24"/>
                <w:szCs w:val="24"/>
                <w:lang w:val="sr-Cyrl-CS"/>
              </w:rPr>
              <w:t>Директор, педагог</w:t>
            </w:r>
          </w:p>
          <w:p w14:paraId="024941BE" w14:textId="77777777" w:rsidR="009C1F11" w:rsidRPr="009D0CC6" w:rsidRDefault="009C1F11" w:rsidP="005467F1">
            <w:pPr>
              <w:rPr>
                <w:sz w:val="24"/>
                <w:szCs w:val="24"/>
                <w:lang w:val="sr-Cyrl-CS"/>
              </w:rPr>
            </w:pPr>
          </w:p>
        </w:tc>
      </w:tr>
      <w:tr w:rsidR="009C1F11" w:rsidRPr="009D0CC6" w14:paraId="52E58A4F" w14:textId="77777777" w:rsidTr="00210FA6">
        <w:trPr>
          <w:trHeight w:val="724"/>
        </w:trPr>
        <w:tc>
          <w:tcPr>
            <w:tcW w:w="5926" w:type="dxa"/>
            <w:vAlign w:val="center"/>
          </w:tcPr>
          <w:p w14:paraId="75FB5B37" w14:textId="77777777" w:rsidR="009C1F11" w:rsidRPr="009D0CC6" w:rsidRDefault="009C1F11" w:rsidP="005467F1">
            <w:pPr>
              <w:rPr>
                <w:sz w:val="24"/>
                <w:szCs w:val="24"/>
                <w:lang w:val="sr-Cyrl-RS"/>
              </w:rPr>
            </w:pPr>
            <w:r w:rsidRPr="009D0CC6">
              <w:rPr>
                <w:sz w:val="24"/>
                <w:szCs w:val="24"/>
                <w:lang w:val="sr-Cyrl-RS"/>
              </w:rPr>
              <w:t>Укључивање у активности организације Пријатељи деце поводим Дечије недеље</w:t>
            </w:r>
          </w:p>
        </w:tc>
        <w:tc>
          <w:tcPr>
            <w:tcW w:w="1790" w:type="dxa"/>
            <w:vMerge w:val="restart"/>
            <w:vAlign w:val="center"/>
            <w:hideMark/>
          </w:tcPr>
          <w:p w14:paraId="46E732F5" w14:textId="77777777" w:rsidR="009C1F11" w:rsidRPr="009D0CC6" w:rsidRDefault="009C1F11" w:rsidP="005467F1">
            <w:pPr>
              <w:rPr>
                <w:sz w:val="24"/>
                <w:szCs w:val="24"/>
                <w:lang w:val="sr-Cyrl-CS"/>
              </w:rPr>
            </w:pPr>
            <w:r w:rsidRPr="009D0CC6">
              <w:rPr>
                <w:sz w:val="24"/>
                <w:szCs w:val="24"/>
                <w:lang w:val="sr-Cyrl-CS"/>
              </w:rPr>
              <w:t>октобар/</w:t>
            </w:r>
          </w:p>
          <w:p w14:paraId="2E9AC316" w14:textId="77777777" w:rsidR="009C1F11" w:rsidRPr="009D0CC6" w:rsidRDefault="009C1F11" w:rsidP="005467F1">
            <w:pPr>
              <w:rPr>
                <w:sz w:val="24"/>
                <w:szCs w:val="24"/>
                <w:lang w:val="sr-Cyrl-CS"/>
              </w:rPr>
            </w:pPr>
            <w:r w:rsidRPr="009D0CC6">
              <w:rPr>
                <w:sz w:val="24"/>
                <w:szCs w:val="24"/>
                <w:lang w:val="sr-Cyrl-CS"/>
              </w:rPr>
              <w:t>новембар</w:t>
            </w:r>
          </w:p>
          <w:p w14:paraId="023AF3EB" w14:textId="77777777" w:rsidR="009C1F11" w:rsidRPr="009D0CC6" w:rsidRDefault="009C1F11" w:rsidP="005467F1">
            <w:pPr>
              <w:rPr>
                <w:sz w:val="24"/>
                <w:szCs w:val="24"/>
                <w:lang w:val="sr-Cyrl-CS"/>
              </w:rPr>
            </w:pPr>
          </w:p>
          <w:p w14:paraId="2AAC3871" w14:textId="77777777" w:rsidR="009C1F11" w:rsidRPr="009D0CC6" w:rsidRDefault="009C1F11" w:rsidP="005467F1">
            <w:pPr>
              <w:rPr>
                <w:sz w:val="24"/>
                <w:szCs w:val="24"/>
                <w:lang w:val="sr-Cyrl-CS"/>
              </w:rPr>
            </w:pPr>
          </w:p>
          <w:p w14:paraId="2BFE1821" w14:textId="77777777" w:rsidR="009C1F11" w:rsidRPr="009D0CC6" w:rsidRDefault="009C1F11" w:rsidP="005467F1">
            <w:pPr>
              <w:rPr>
                <w:sz w:val="24"/>
                <w:szCs w:val="24"/>
                <w:lang w:val="sr-Cyrl-CS"/>
              </w:rPr>
            </w:pPr>
          </w:p>
          <w:p w14:paraId="4DF062A2" w14:textId="77777777" w:rsidR="009C1F11" w:rsidRPr="009D0CC6" w:rsidRDefault="009C1F11" w:rsidP="005467F1">
            <w:pPr>
              <w:rPr>
                <w:sz w:val="24"/>
                <w:szCs w:val="24"/>
                <w:lang w:val="sr-Cyrl-CS"/>
              </w:rPr>
            </w:pPr>
          </w:p>
        </w:tc>
        <w:tc>
          <w:tcPr>
            <w:tcW w:w="2833" w:type="dxa"/>
            <w:vAlign w:val="center"/>
            <w:hideMark/>
          </w:tcPr>
          <w:p w14:paraId="1A04C6FB" w14:textId="77777777" w:rsidR="009C1F11" w:rsidRPr="009D0CC6" w:rsidRDefault="009C1F11" w:rsidP="005467F1">
            <w:pPr>
              <w:rPr>
                <w:sz w:val="24"/>
                <w:szCs w:val="24"/>
                <w:lang w:val="sr-Cyrl-CS"/>
              </w:rPr>
            </w:pPr>
            <w:r w:rsidRPr="009D0CC6">
              <w:rPr>
                <w:sz w:val="24"/>
                <w:szCs w:val="24"/>
                <w:lang w:val="sr-Cyrl-CS"/>
              </w:rPr>
              <w:t>Руководилац Већа,</w:t>
            </w:r>
          </w:p>
          <w:p w14:paraId="445254C3" w14:textId="77777777" w:rsidR="009C1F11" w:rsidRPr="009D0CC6" w:rsidRDefault="009C1F11" w:rsidP="005467F1">
            <w:pPr>
              <w:rPr>
                <w:sz w:val="24"/>
                <w:szCs w:val="24"/>
                <w:lang w:val="sr-Cyrl-CS"/>
              </w:rPr>
            </w:pPr>
            <w:r w:rsidRPr="009D0CC6">
              <w:rPr>
                <w:sz w:val="24"/>
                <w:szCs w:val="24"/>
                <w:lang w:val="sr-Cyrl-CS"/>
              </w:rPr>
              <w:t>разредне старешине и</w:t>
            </w:r>
          </w:p>
          <w:p w14:paraId="258AA4EB" w14:textId="77777777" w:rsidR="009C1F11" w:rsidRPr="009D0CC6" w:rsidRDefault="009C1F11" w:rsidP="005467F1">
            <w:pPr>
              <w:rPr>
                <w:sz w:val="24"/>
                <w:szCs w:val="24"/>
                <w:lang w:val="sr-Cyrl-CS"/>
              </w:rPr>
            </w:pPr>
            <w:r w:rsidRPr="009D0CC6">
              <w:rPr>
                <w:sz w:val="24"/>
                <w:szCs w:val="24"/>
                <w:lang w:val="sr-Cyrl-CS"/>
              </w:rPr>
              <w:t>предметни наставници</w:t>
            </w:r>
          </w:p>
        </w:tc>
      </w:tr>
      <w:tr w:rsidR="009C1F11" w:rsidRPr="009D0CC6" w14:paraId="397AE451" w14:textId="77777777" w:rsidTr="00210FA6">
        <w:trPr>
          <w:trHeight w:val="724"/>
        </w:trPr>
        <w:tc>
          <w:tcPr>
            <w:tcW w:w="5926" w:type="dxa"/>
            <w:vAlign w:val="center"/>
          </w:tcPr>
          <w:p w14:paraId="4AF7E8B7" w14:textId="77777777" w:rsidR="009C1F11" w:rsidRPr="009D0CC6" w:rsidRDefault="009C1F11" w:rsidP="005467F1">
            <w:pPr>
              <w:rPr>
                <w:sz w:val="24"/>
                <w:szCs w:val="24"/>
                <w:lang w:val="sr-Cyrl-CS"/>
              </w:rPr>
            </w:pPr>
            <w:r w:rsidRPr="009D0CC6">
              <w:rPr>
                <w:sz w:val="24"/>
                <w:szCs w:val="24"/>
                <w:lang w:val="sr-Cyrl-CS"/>
              </w:rPr>
              <w:t>Уједначавање ставова у погледу захтева и временског ангажовања ученика домаћим задаци</w:t>
            </w:r>
            <w:r w:rsidRPr="009D0CC6">
              <w:rPr>
                <w:sz w:val="24"/>
                <w:szCs w:val="24"/>
                <w:lang w:val="sr-Cyrl-RS"/>
              </w:rPr>
              <w:t>ма</w:t>
            </w:r>
          </w:p>
        </w:tc>
        <w:tc>
          <w:tcPr>
            <w:tcW w:w="1790" w:type="dxa"/>
            <w:vMerge/>
            <w:vAlign w:val="center"/>
          </w:tcPr>
          <w:p w14:paraId="23A7A387" w14:textId="77777777" w:rsidR="009C1F11" w:rsidRPr="009D0CC6" w:rsidRDefault="009C1F11" w:rsidP="005467F1">
            <w:pPr>
              <w:rPr>
                <w:sz w:val="24"/>
                <w:szCs w:val="24"/>
                <w:lang w:val="sr-Cyrl-CS"/>
              </w:rPr>
            </w:pPr>
          </w:p>
        </w:tc>
        <w:tc>
          <w:tcPr>
            <w:tcW w:w="2833" w:type="dxa"/>
            <w:vAlign w:val="center"/>
          </w:tcPr>
          <w:p w14:paraId="71392CDC" w14:textId="77777777" w:rsidR="009C1F11" w:rsidRPr="009D0CC6" w:rsidRDefault="009C1F11" w:rsidP="005467F1">
            <w:pPr>
              <w:rPr>
                <w:sz w:val="24"/>
                <w:szCs w:val="24"/>
                <w:lang w:val="sr-Cyrl-CS"/>
              </w:rPr>
            </w:pPr>
            <w:r w:rsidRPr="009D0CC6">
              <w:rPr>
                <w:sz w:val="24"/>
                <w:szCs w:val="24"/>
                <w:lang w:val="sr-Cyrl-CS"/>
              </w:rPr>
              <w:t>Разредне старешине, руководоилац већа и педагог</w:t>
            </w:r>
          </w:p>
        </w:tc>
      </w:tr>
      <w:tr w:rsidR="009C1F11" w:rsidRPr="009D0CC6" w14:paraId="235CF9F8" w14:textId="77777777" w:rsidTr="00210FA6">
        <w:trPr>
          <w:trHeight w:val="718"/>
        </w:trPr>
        <w:tc>
          <w:tcPr>
            <w:tcW w:w="5926" w:type="dxa"/>
            <w:vAlign w:val="center"/>
            <w:hideMark/>
          </w:tcPr>
          <w:p w14:paraId="3A95BC96" w14:textId="77777777" w:rsidR="009C1F11" w:rsidRPr="009D0CC6" w:rsidRDefault="009C1F11" w:rsidP="005467F1">
            <w:pPr>
              <w:rPr>
                <w:sz w:val="24"/>
                <w:szCs w:val="24"/>
                <w:lang w:val="ru-RU"/>
              </w:rPr>
            </w:pPr>
            <w:r w:rsidRPr="009D0CC6">
              <w:rPr>
                <w:sz w:val="24"/>
                <w:szCs w:val="24"/>
                <w:lang w:val="sr-Cyrl-CS"/>
              </w:rPr>
              <w:t xml:space="preserve">        Праћење прилагођавања ученика при преласку на предметну наставу</w:t>
            </w:r>
          </w:p>
        </w:tc>
        <w:tc>
          <w:tcPr>
            <w:tcW w:w="1790" w:type="dxa"/>
            <w:vMerge/>
            <w:vAlign w:val="center"/>
            <w:hideMark/>
          </w:tcPr>
          <w:p w14:paraId="1D709312" w14:textId="77777777" w:rsidR="009C1F11" w:rsidRPr="009D0CC6" w:rsidRDefault="009C1F11" w:rsidP="005467F1">
            <w:pPr>
              <w:rPr>
                <w:sz w:val="24"/>
                <w:szCs w:val="24"/>
                <w:lang w:val="sr-Cyrl-CS"/>
              </w:rPr>
            </w:pPr>
          </w:p>
        </w:tc>
        <w:tc>
          <w:tcPr>
            <w:tcW w:w="2833" w:type="dxa"/>
            <w:vAlign w:val="center"/>
            <w:hideMark/>
          </w:tcPr>
          <w:p w14:paraId="02C6E572" w14:textId="77777777" w:rsidR="009C1F11" w:rsidRPr="009D0CC6" w:rsidRDefault="009C1F11" w:rsidP="005467F1">
            <w:pPr>
              <w:rPr>
                <w:sz w:val="24"/>
                <w:szCs w:val="24"/>
                <w:lang w:val="sr-Cyrl-CS"/>
              </w:rPr>
            </w:pPr>
            <w:r w:rsidRPr="009D0CC6">
              <w:rPr>
                <w:sz w:val="24"/>
                <w:szCs w:val="24"/>
                <w:lang w:val="sr-Cyrl-CS"/>
              </w:rPr>
              <w:t>Разредне старешине, педагог и предметни наставници</w:t>
            </w:r>
          </w:p>
        </w:tc>
      </w:tr>
      <w:tr w:rsidR="009C1F11" w:rsidRPr="009D0CC6" w14:paraId="5BD52E3D" w14:textId="77777777" w:rsidTr="00210FA6">
        <w:trPr>
          <w:trHeight w:val="557"/>
        </w:trPr>
        <w:tc>
          <w:tcPr>
            <w:tcW w:w="5926" w:type="dxa"/>
            <w:vAlign w:val="center"/>
            <w:hideMark/>
          </w:tcPr>
          <w:p w14:paraId="40EE5160" w14:textId="77777777" w:rsidR="009C1F11" w:rsidRPr="009D0CC6" w:rsidRDefault="009C1F11" w:rsidP="005467F1">
            <w:pPr>
              <w:rPr>
                <w:sz w:val="24"/>
                <w:szCs w:val="24"/>
                <w:lang w:val="ru-RU"/>
              </w:rPr>
            </w:pPr>
            <w:r w:rsidRPr="009D0CC6">
              <w:rPr>
                <w:sz w:val="24"/>
                <w:szCs w:val="24"/>
                <w:lang w:val="sr-Cyrl-RS"/>
              </w:rPr>
              <w:t xml:space="preserve">          </w:t>
            </w:r>
            <w:r w:rsidRPr="009D0CC6">
              <w:rPr>
                <w:sz w:val="24"/>
                <w:szCs w:val="24"/>
                <w:lang w:val="ru-RU"/>
              </w:rPr>
              <w:t xml:space="preserve">Сарадња са педагогом, упознавање </w:t>
            </w:r>
            <w:r w:rsidRPr="009D0CC6">
              <w:rPr>
                <w:sz w:val="24"/>
                <w:szCs w:val="24"/>
                <w:lang w:val="sr-Cyrl-RS"/>
              </w:rPr>
              <w:t xml:space="preserve">    </w:t>
            </w:r>
            <w:r w:rsidRPr="009D0CC6">
              <w:rPr>
                <w:sz w:val="24"/>
                <w:szCs w:val="24"/>
                <w:lang w:val="ru-RU"/>
              </w:rPr>
              <w:t>индивидуалних карактеристика ученика и</w:t>
            </w:r>
          </w:p>
          <w:p w14:paraId="11B495C9" w14:textId="77777777" w:rsidR="009C1F11" w:rsidRPr="009D0CC6" w:rsidRDefault="009C1F11" w:rsidP="005467F1">
            <w:pPr>
              <w:rPr>
                <w:sz w:val="24"/>
                <w:szCs w:val="24"/>
                <w:lang w:val="sr-Cyrl-CS"/>
              </w:rPr>
            </w:pPr>
            <w:r w:rsidRPr="009D0CC6">
              <w:rPr>
                <w:sz w:val="24"/>
                <w:szCs w:val="24"/>
                <w:lang w:val="sr-Cyrl-CS"/>
              </w:rPr>
              <w:t xml:space="preserve">            предлог израде ИОП-а</w:t>
            </w:r>
          </w:p>
        </w:tc>
        <w:tc>
          <w:tcPr>
            <w:tcW w:w="1790" w:type="dxa"/>
            <w:vMerge/>
            <w:vAlign w:val="center"/>
            <w:hideMark/>
          </w:tcPr>
          <w:p w14:paraId="57E3058D" w14:textId="77777777" w:rsidR="009C1F11" w:rsidRPr="009D0CC6" w:rsidRDefault="009C1F11" w:rsidP="005467F1">
            <w:pPr>
              <w:rPr>
                <w:sz w:val="24"/>
                <w:szCs w:val="24"/>
                <w:lang w:val="sr-Cyrl-CS"/>
              </w:rPr>
            </w:pPr>
          </w:p>
        </w:tc>
        <w:tc>
          <w:tcPr>
            <w:tcW w:w="2833" w:type="dxa"/>
            <w:vAlign w:val="center"/>
            <w:hideMark/>
          </w:tcPr>
          <w:p w14:paraId="3B58E1A4" w14:textId="77777777" w:rsidR="009C1F11" w:rsidRPr="009D0CC6" w:rsidRDefault="009C1F11" w:rsidP="005467F1">
            <w:pPr>
              <w:rPr>
                <w:sz w:val="24"/>
                <w:szCs w:val="24"/>
                <w:lang w:val="sr-Cyrl-CS"/>
              </w:rPr>
            </w:pPr>
            <w:r w:rsidRPr="009D0CC6">
              <w:rPr>
                <w:sz w:val="24"/>
                <w:szCs w:val="24"/>
                <w:lang w:val="sr-Cyrl-CS"/>
              </w:rPr>
              <w:t xml:space="preserve">Разредне старешине и предметни наставници </w:t>
            </w:r>
          </w:p>
        </w:tc>
      </w:tr>
      <w:tr w:rsidR="009C1F11" w:rsidRPr="009D0CC6" w14:paraId="3A57E4DF" w14:textId="77777777" w:rsidTr="00210FA6">
        <w:trPr>
          <w:trHeight w:val="557"/>
        </w:trPr>
        <w:tc>
          <w:tcPr>
            <w:tcW w:w="5926" w:type="dxa"/>
            <w:vAlign w:val="center"/>
            <w:hideMark/>
          </w:tcPr>
          <w:p w14:paraId="1C5BB5F3" w14:textId="77777777" w:rsidR="009C1F11" w:rsidRPr="009D0CC6" w:rsidRDefault="009C1F11" w:rsidP="005467F1">
            <w:pPr>
              <w:rPr>
                <w:sz w:val="24"/>
                <w:szCs w:val="24"/>
                <w:lang w:val="sr-Cyrl-CS"/>
              </w:rPr>
            </w:pPr>
            <w:r w:rsidRPr="009D0CC6">
              <w:rPr>
                <w:sz w:val="24"/>
                <w:szCs w:val="24"/>
                <w:lang w:val="sr-Cyrl-CS"/>
              </w:rPr>
              <w:t>Анализа успеха и владања на крају првог класификационог периода и евидентирање ученика за допунску наставу</w:t>
            </w:r>
          </w:p>
        </w:tc>
        <w:tc>
          <w:tcPr>
            <w:tcW w:w="1790" w:type="dxa"/>
            <w:vMerge/>
            <w:vAlign w:val="center"/>
            <w:hideMark/>
          </w:tcPr>
          <w:p w14:paraId="055FF250" w14:textId="77777777" w:rsidR="009C1F11" w:rsidRPr="009D0CC6" w:rsidRDefault="009C1F11" w:rsidP="005467F1">
            <w:pPr>
              <w:rPr>
                <w:sz w:val="24"/>
                <w:szCs w:val="24"/>
                <w:lang w:val="sr-Cyrl-CS"/>
              </w:rPr>
            </w:pPr>
          </w:p>
        </w:tc>
        <w:tc>
          <w:tcPr>
            <w:tcW w:w="2833" w:type="dxa"/>
            <w:vAlign w:val="center"/>
            <w:hideMark/>
          </w:tcPr>
          <w:p w14:paraId="4CDFA208" w14:textId="77777777" w:rsidR="009C1F11" w:rsidRPr="009D0CC6" w:rsidRDefault="009C1F11" w:rsidP="005467F1">
            <w:pPr>
              <w:rPr>
                <w:sz w:val="24"/>
                <w:szCs w:val="24"/>
                <w:lang w:val="sr-Cyrl-CS"/>
              </w:rPr>
            </w:pPr>
            <w:r w:rsidRPr="009D0CC6">
              <w:rPr>
                <w:sz w:val="24"/>
                <w:szCs w:val="24"/>
                <w:lang w:val="sr-Cyrl-CS"/>
              </w:rPr>
              <w:t>Чланови већа</w:t>
            </w:r>
          </w:p>
        </w:tc>
      </w:tr>
      <w:tr w:rsidR="001C3D8C" w:rsidRPr="009D0CC6" w14:paraId="5A0F1D22" w14:textId="77777777" w:rsidTr="00210FA6">
        <w:trPr>
          <w:trHeight w:val="557"/>
        </w:trPr>
        <w:tc>
          <w:tcPr>
            <w:tcW w:w="5926" w:type="dxa"/>
            <w:vAlign w:val="center"/>
          </w:tcPr>
          <w:p w14:paraId="1758ECA0" w14:textId="536F869D" w:rsidR="001C3D8C" w:rsidRPr="009D0CC6" w:rsidRDefault="001C3D8C" w:rsidP="001C3D8C">
            <w:pPr>
              <w:rPr>
                <w:sz w:val="24"/>
                <w:szCs w:val="24"/>
                <w:lang w:val="sr-Cyrl-CS"/>
              </w:rPr>
            </w:pPr>
            <w:r w:rsidRPr="009D0CC6">
              <w:rPr>
                <w:sz w:val="24"/>
                <w:szCs w:val="24"/>
                <w:lang w:val="ru-RU"/>
              </w:rPr>
              <w:t>Реализација</w:t>
            </w:r>
            <w:r w:rsidRPr="009D0CC6">
              <w:rPr>
                <w:sz w:val="24"/>
                <w:szCs w:val="24"/>
                <w:lang w:val="sr-Cyrl-RS"/>
              </w:rPr>
              <w:t xml:space="preserve"> екскурзије, полудневних излета</w:t>
            </w:r>
            <w:r w:rsidRPr="009D0CC6">
              <w:rPr>
                <w:sz w:val="24"/>
                <w:szCs w:val="24"/>
                <w:lang w:val="ru-RU"/>
              </w:rPr>
              <w:t xml:space="preserve"> и планираних излазака</w:t>
            </w:r>
            <w:r w:rsidRPr="009D0CC6">
              <w:rPr>
                <w:sz w:val="24"/>
                <w:szCs w:val="24"/>
                <w:lang w:val="sr-Cyrl-RS"/>
              </w:rPr>
              <w:t xml:space="preserve"> (позориште, биоскоп, музеј...)</w:t>
            </w:r>
          </w:p>
        </w:tc>
        <w:tc>
          <w:tcPr>
            <w:tcW w:w="1790" w:type="dxa"/>
            <w:vMerge/>
            <w:vAlign w:val="center"/>
          </w:tcPr>
          <w:p w14:paraId="497A6ED8" w14:textId="77777777" w:rsidR="001C3D8C" w:rsidRPr="009D0CC6" w:rsidRDefault="001C3D8C" w:rsidP="001C3D8C">
            <w:pPr>
              <w:rPr>
                <w:sz w:val="24"/>
                <w:szCs w:val="24"/>
                <w:lang w:val="sr-Cyrl-CS"/>
              </w:rPr>
            </w:pPr>
          </w:p>
        </w:tc>
        <w:tc>
          <w:tcPr>
            <w:tcW w:w="2833" w:type="dxa"/>
            <w:vAlign w:val="center"/>
          </w:tcPr>
          <w:p w14:paraId="78FB4190" w14:textId="7D484269" w:rsidR="001C3D8C" w:rsidRPr="009D0CC6" w:rsidRDefault="009E0181" w:rsidP="001C3D8C">
            <w:pPr>
              <w:rPr>
                <w:sz w:val="24"/>
                <w:szCs w:val="24"/>
                <w:lang w:val="sr-Cyrl-CS"/>
              </w:rPr>
            </w:pPr>
            <w:r w:rsidRPr="009D0CC6">
              <w:rPr>
                <w:sz w:val="24"/>
                <w:szCs w:val="24"/>
                <w:lang w:val="sr-Cyrl-CS"/>
              </w:rPr>
              <w:t>Разредне старешине</w:t>
            </w:r>
          </w:p>
        </w:tc>
      </w:tr>
      <w:tr w:rsidR="001C3D8C" w:rsidRPr="009D0CC6" w14:paraId="31064F52" w14:textId="77777777" w:rsidTr="00210FA6">
        <w:trPr>
          <w:trHeight w:val="700"/>
        </w:trPr>
        <w:tc>
          <w:tcPr>
            <w:tcW w:w="5926" w:type="dxa"/>
            <w:vAlign w:val="center"/>
            <w:hideMark/>
          </w:tcPr>
          <w:p w14:paraId="58F4224A" w14:textId="77777777" w:rsidR="001C3D8C" w:rsidRPr="009D0CC6" w:rsidRDefault="001C3D8C" w:rsidP="001C3D8C">
            <w:pPr>
              <w:rPr>
                <w:sz w:val="24"/>
                <w:szCs w:val="24"/>
                <w:lang w:val="sr-Cyrl-CS"/>
              </w:rPr>
            </w:pPr>
            <w:r w:rsidRPr="009D0CC6">
              <w:rPr>
                <w:sz w:val="24"/>
                <w:szCs w:val="24"/>
                <w:lang w:val="sr-Cyrl-CS"/>
              </w:rPr>
              <w:t>Реализација свих видова образовно-васпитног рада</w:t>
            </w:r>
          </w:p>
        </w:tc>
        <w:tc>
          <w:tcPr>
            <w:tcW w:w="1790" w:type="dxa"/>
            <w:vMerge/>
            <w:vAlign w:val="center"/>
            <w:hideMark/>
          </w:tcPr>
          <w:p w14:paraId="28D46493" w14:textId="77777777" w:rsidR="001C3D8C" w:rsidRPr="009D0CC6" w:rsidRDefault="001C3D8C" w:rsidP="001C3D8C">
            <w:pPr>
              <w:rPr>
                <w:sz w:val="24"/>
                <w:szCs w:val="24"/>
                <w:lang w:val="sr-Cyrl-CS"/>
              </w:rPr>
            </w:pPr>
          </w:p>
        </w:tc>
        <w:tc>
          <w:tcPr>
            <w:tcW w:w="2833" w:type="dxa"/>
            <w:vAlign w:val="center"/>
            <w:hideMark/>
          </w:tcPr>
          <w:p w14:paraId="77232042" w14:textId="77777777" w:rsidR="001C3D8C" w:rsidRPr="009D0CC6" w:rsidRDefault="001C3D8C" w:rsidP="001C3D8C">
            <w:pPr>
              <w:rPr>
                <w:sz w:val="24"/>
                <w:szCs w:val="24"/>
              </w:rPr>
            </w:pPr>
            <w:r w:rsidRPr="009D0CC6">
              <w:rPr>
                <w:sz w:val="24"/>
                <w:szCs w:val="24"/>
                <w:lang w:val="sr-Cyrl-CS"/>
              </w:rPr>
              <w:t>Руководилац већа и разредне старешине</w:t>
            </w:r>
          </w:p>
          <w:p w14:paraId="19998169" w14:textId="77777777" w:rsidR="001C3D8C" w:rsidRPr="009D0CC6" w:rsidRDefault="001C3D8C" w:rsidP="001C3D8C">
            <w:pPr>
              <w:rPr>
                <w:sz w:val="24"/>
                <w:szCs w:val="24"/>
                <w:lang w:val="sr-Cyrl-RS"/>
              </w:rPr>
            </w:pPr>
          </w:p>
        </w:tc>
      </w:tr>
      <w:tr w:rsidR="001C3D8C" w:rsidRPr="009D0CC6" w14:paraId="565F3FFB" w14:textId="77777777" w:rsidTr="00210FA6">
        <w:trPr>
          <w:trHeight w:val="1028"/>
        </w:trPr>
        <w:tc>
          <w:tcPr>
            <w:tcW w:w="5926" w:type="dxa"/>
            <w:vAlign w:val="center"/>
          </w:tcPr>
          <w:p w14:paraId="5A1DBCC7" w14:textId="77777777" w:rsidR="001C3D8C" w:rsidRPr="009D0CC6" w:rsidRDefault="001C3D8C" w:rsidP="001C3D8C">
            <w:pPr>
              <w:rPr>
                <w:sz w:val="24"/>
                <w:szCs w:val="24"/>
                <w:lang w:val="sr-Cyrl-CS"/>
              </w:rPr>
            </w:pPr>
            <w:r w:rsidRPr="009D0CC6">
              <w:rPr>
                <w:sz w:val="24"/>
                <w:szCs w:val="24"/>
                <w:lang w:val="sr-Cyrl-CS"/>
              </w:rPr>
              <w:t>Организовање родитељских састанака</w:t>
            </w:r>
          </w:p>
        </w:tc>
        <w:tc>
          <w:tcPr>
            <w:tcW w:w="1790" w:type="dxa"/>
            <w:vMerge w:val="restart"/>
            <w:vAlign w:val="center"/>
            <w:hideMark/>
          </w:tcPr>
          <w:p w14:paraId="41DFFCC7" w14:textId="77777777" w:rsidR="001C3D8C" w:rsidRPr="009D0CC6" w:rsidRDefault="001C3D8C" w:rsidP="001C3D8C">
            <w:pPr>
              <w:rPr>
                <w:sz w:val="24"/>
                <w:szCs w:val="24"/>
                <w:lang w:val="sr-Cyrl-CS"/>
              </w:rPr>
            </w:pPr>
          </w:p>
          <w:p w14:paraId="48F13A01" w14:textId="77777777" w:rsidR="001C3D8C" w:rsidRPr="009D0CC6" w:rsidRDefault="001C3D8C" w:rsidP="001C3D8C">
            <w:pPr>
              <w:rPr>
                <w:sz w:val="24"/>
                <w:szCs w:val="24"/>
                <w:lang w:val="sr-Cyrl-CS"/>
              </w:rPr>
            </w:pPr>
          </w:p>
          <w:p w14:paraId="694B1ECA" w14:textId="77777777" w:rsidR="001C3D8C" w:rsidRPr="009D0CC6" w:rsidRDefault="001C3D8C" w:rsidP="001C3D8C">
            <w:pPr>
              <w:rPr>
                <w:sz w:val="24"/>
                <w:szCs w:val="24"/>
                <w:lang w:val="sr-Cyrl-CS"/>
              </w:rPr>
            </w:pPr>
          </w:p>
          <w:p w14:paraId="01E910D7" w14:textId="77777777" w:rsidR="001C3D8C" w:rsidRPr="009D0CC6" w:rsidRDefault="001C3D8C" w:rsidP="001C3D8C">
            <w:pPr>
              <w:rPr>
                <w:sz w:val="24"/>
                <w:szCs w:val="24"/>
                <w:lang w:val="sr-Cyrl-CS"/>
              </w:rPr>
            </w:pPr>
          </w:p>
          <w:p w14:paraId="6537B955" w14:textId="77777777" w:rsidR="001C3D8C" w:rsidRPr="009D0CC6" w:rsidRDefault="001C3D8C" w:rsidP="001C3D8C">
            <w:pPr>
              <w:rPr>
                <w:sz w:val="24"/>
                <w:szCs w:val="24"/>
                <w:lang w:val="sr-Cyrl-CS"/>
              </w:rPr>
            </w:pPr>
          </w:p>
          <w:p w14:paraId="25CDD8AF" w14:textId="77777777" w:rsidR="001C3D8C" w:rsidRPr="009D0CC6" w:rsidRDefault="001C3D8C" w:rsidP="001C3D8C">
            <w:pPr>
              <w:rPr>
                <w:sz w:val="24"/>
                <w:szCs w:val="24"/>
                <w:lang w:val="sr-Cyrl-CS"/>
              </w:rPr>
            </w:pPr>
          </w:p>
          <w:p w14:paraId="64FE8425" w14:textId="77777777" w:rsidR="001C3D8C" w:rsidRPr="009D0CC6" w:rsidRDefault="001C3D8C" w:rsidP="001C3D8C">
            <w:pPr>
              <w:rPr>
                <w:sz w:val="24"/>
                <w:szCs w:val="24"/>
                <w:lang w:val="sr-Cyrl-CS"/>
              </w:rPr>
            </w:pPr>
          </w:p>
          <w:p w14:paraId="13205FBA" w14:textId="77777777" w:rsidR="001C3D8C" w:rsidRPr="009D0CC6" w:rsidRDefault="001C3D8C" w:rsidP="001C3D8C">
            <w:pPr>
              <w:rPr>
                <w:sz w:val="24"/>
                <w:szCs w:val="24"/>
              </w:rPr>
            </w:pPr>
            <w:r w:rsidRPr="009D0CC6">
              <w:rPr>
                <w:sz w:val="24"/>
                <w:szCs w:val="24"/>
                <w:lang w:val="sr-Cyrl-CS"/>
              </w:rPr>
              <w:t>децембар</w:t>
            </w:r>
            <w:r w:rsidRPr="009D0CC6">
              <w:rPr>
                <w:sz w:val="24"/>
                <w:szCs w:val="24"/>
              </w:rPr>
              <w:t>,</w:t>
            </w:r>
          </w:p>
          <w:p w14:paraId="5C0525B4" w14:textId="77777777" w:rsidR="001C3D8C" w:rsidRPr="009D0CC6" w:rsidRDefault="001C3D8C" w:rsidP="001C3D8C">
            <w:pPr>
              <w:rPr>
                <w:sz w:val="24"/>
                <w:szCs w:val="24"/>
                <w:lang w:val="sr-Cyrl-RS"/>
              </w:rPr>
            </w:pPr>
            <w:r w:rsidRPr="009D0CC6">
              <w:rPr>
                <w:sz w:val="24"/>
                <w:szCs w:val="24"/>
                <w:lang w:val="sr-Cyrl-RS"/>
              </w:rPr>
              <w:t>јануар</w:t>
            </w:r>
          </w:p>
          <w:p w14:paraId="4C846100" w14:textId="77777777" w:rsidR="001C3D8C" w:rsidRPr="009D0CC6" w:rsidRDefault="001C3D8C" w:rsidP="001C3D8C">
            <w:pPr>
              <w:rPr>
                <w:sz w:val="24"/>
                <w:szCs w:val="24"/>
                <w:lang w:val="sr-Cyrl-RS"/>
              </w:rPr>
            </w:pPr>
          </w:p>
          <w:p w14:paraId="0D8A2B73" w14:textId="77777777" w:rsidR="001C3D8C" w:rsidRPr="009D0CC6" w:rsidRDefault="001C3D8C" w:rsidP="001C3D8C">
            <w:pPr>
              <w:rPr>
                <w:sz w:val="24"/>
                <w:szCs w:val="24"/>
                <w:lang w:val="sr-Cyrl-RS"/>
              </w:rPr>
            </w:pPr>
          </w:p>
          <w:p w14:paraId="08B18437" w14:textId="77777777" w:rsidR="001C3D8C" w:rsidRPr="009D0CC6" w:rsidRDefault="001C3D8C" w:rsidP="001C3D8C">
            <w:pPr>
              <w:rPr>
                <w:sz w:val="24"/>
                <w:szCs w:val="24"/>
                <w:lang w:val="sr-Cyrl-RS"/>
              </w:rPr>
            </w:pPr>
          </w:p>
          <w:p w14:paraId="1D29F69E" w14:textId="77777777" w:rsidR="001C3D8C" w:rsidRPr="009D0CC6" w:rsidRDefault="001C3D8C" w:rsidP="001C3D8C">
            <w:pPr>
              <w:rPr>
                <w:sz w:val="24"/>
                <w:szCs w:val="24"/>
                <w:lang w:val="sr-Cyrl-RS"/>
              </w:rPr>
            </w:pPr>
          </w:p>
          <w:p w14:paraId="6DE6CD8F" w14:textId="77777777" w:rsidR="001C3D8C" w:rsidRPr="009D0CC6" w:rsidRDefault="001C3D8C" w:rsidP="001C3D8C">
            <w:pPr>
              <w:rPr>
                <w:sz w:val="24"/>
                <w:szCs w:val="24"/>
                <w:lang w:val="sr-Cyrl-RS"/>
              </w:rPr>
            </w:pPr>
          </w:p>
          <w:p w14:paraId="4A68CFB3" w14:textId="77777777" w:rsidR="001C3D8C" w:rsidRPr="009D0CC6" w:rsidRDefault="001C3D8C" w:rsidP="001C3D8C">
            <w:pPr>
              <w:rPr>
                <w:sz w:val="24"/>
                <w:szCs w:val="24"/>
                <w:lang w:val="sr-Cyrl-RS"/>
              </w:rPr>
            </w:pPr>
          </w:p>
          <w:p w14:paraId="31F4DD78" w14:textId="77777777" w:rsidR="001C3D8C" w:rsidRPr="009D0CC6" w:rsidRDefault="001C3D8C" w:rsidP="001C3D8C">
            <w:pPr>
              <w:rPr>
                <w:sz w:val="24"/>
                <w:szCs w:val="24"/>
                <w:lang w:val="sr-Cyrl-RS"/>
              </w:rPr>
            </w:pPr>
          </w:p>
          <w:p w14:paraId="19E11D76" w14:textId="77777777" w:rsidR="001C3D8C" w:rsidRPr="009D0CC6" w:rsidRDefault="001C3D8C" w:rsidP="001C3D8C">
            <w:pPr>
              <w:rPr>
                <w:sz w:val="24"/>
                <w:szCs w:val="24"/>
                <w:lang w:val="sr-Cyrl-RS"/>
              </w:rPr>
            </w:pPr>
          </w:p>
          <w:p w14:paraId="6C33FBAD" w14:textId="77777777" w:rsidR="001C3D8C" w:rsidRPr="009D0CC6" w:rsidRDefault="001C3D8C" w:rsidP="001C3D8C">
            <w:pPr>
              <w:rPr>
                <w:sz w:val="24"/>
                <w:szCs w:val="24"/>
                <w:lang w:val="sr-Cyrl-RS"/>
              </w:rPr>
            </w:pPr>
          </w:p>
          <w:p w14:paraId="214B0473" w14:textId="77777777" w:rsidR="001C3D8C" w:rsidRPr="009D0CC6" w:rsidRDefault="001C3D8C" w:rsidP="001C3D8C">
            <w:pPr>
              <w:rPr>
                <w:sz w:val="24"/>
                <w:szCs w:val="24"/>
                <w:lang w:val="sr-Cyrl-RS"/>
              </w:rPr>
            </w:pPr>
          </w:p>
          <w:p w14:paraId="55F67922" w14:textId="77777777" w:rsidR="001C3D8C" w:rsidRPr="009D0CC6" w:rsidRDefault="001C3D8C" w:rsidP="001C3D8C">
            <w:pPr>
              <w:rPr>
                <w:sz w:val="24"/>
                <w:szCs w:val="24"/>
                <w:lang w:val="sr-Cyrl-RS"/>
              </w:rPr>
            </w:pPr>
          </w:p>
        </w:tc>
        <w:tc>
          <w:tcPr>
            <w:tcW w:w="2833" w:type="dxa"/>
            <w:vAlign w:val="center"/>
            <w:hideMark/>
          </w:tcPr>
          <w:p w14:paraId="6B91E085" w14:textId="77777777" w:rsidR="001C3D8C" w:rsidRPr="009D0CC6" w:rsidRDefault="001C3D8C" w:rsidP="001C3D8C">
            <w:pPr>
              <w:rPr>
                <w:sz w:val="24"/>
                <w:szCs w:val="24"/>
                <w:lang w:val="sr-Cyrl-CS"/>
              </w:rPr>
            </w:pPr>
            <w:r w:rsidRPr="009D0CC6">
              <w:rPr>
                <w:sz w:val="24"/>
                <w:szCs w:val="24"/>
                <w:lang w:val="sr-Cyrl-CS"/>
              </w:rPr>
              <w:t>Разредне старешине и предметни наставници</w:t>
            </w:r>
          </w:p>
        </w:tc>
      </w:tr>
      <w:tr w:rsidR="001C3D8C" w:rsidRPr="009D0CC6" w14:paraId="054406E7" w14:textId="77777777" w:rsidTr="00210FA6">
        <w:trPr>
          <w:trHeight w:val="722"/>
        </w:trPr>
        <w:tc>
          <w:tcPr>
            <w:tcW w:w="5926" w:type="dxa"/>
            <w:vAlign w:val="center"/>
            <w:hideMark/>
          </w:tcPr>
          <w:p w14:paraId="1F266F28" w14:textId="77777777" w:rsidR="001C3D8C" w:rsidRPr="009D0CC6" w:rsidRDefault="001C3D8C" w:rsidP="001C3D8C">
            <w:pPr>
              <w:rPr>
                <w:sz w:val="24"/>
                <w:szCs w:val="24"/>
                <w:lang w:val="sr-Cyrl-CS"/>
              </w:rPr>
            </w:pPr>
            <w:r w:rsidRPr="009D0CC6">
              <w:rPr>
                <w:sz w:val="24"/>
                <w:szCs w:val="24"/>
                <w:lang w:val="ru-RU"/>
              </w:rPr>
              <w:t>Реализација</w:t>
            </w:r>
            <w:r w:rsidRPr="009D0CC6">
              <w:rPr>
                <w:sz w:val="24"/>
                <w:szCs w:val="24"/>
                <w:lang w:val="sr-Cyrl-RS"/>
              </w:rPr>
              <w:t xml:space="preserve"> екскурзије, полудневних излета</w:t>
            </w:r>
            <w:r w:rsidRPr="009D0CC6">
              <w:rPr>
                <w:sz w:val="24"/>
                <w:szCs w:val="24"/>
                <w:lang w:val="ru-RU"/>
              </w:rPr>
              <w:t xml:space="preserve"> и планираних излазака</w:t>
            </w:r>
            <w:r w:rsidRPr="009D0CC6">
              <w:rPr>
                <w:sz w:val="24"/>
                <w:szCs w:val="24"/>
                <w:lang w:val="sr-Cyrl-RS"/>
              </w:rPr>
              <w:t xml:space="preserve"> (позориште, биоскоп, музеј...)</w:t>
            </w:r>
          </w:p>
        </w:tc>
        <w:tc>
          <w:tcPr>
            <w:tcW w:w="1790" w:type="dxa"/>
            <w:vMerge/>
            <w:vAlign w:val="center"/>
            <w:hideMark/>
          </w:tcPr>
          <w:p w14:paraId="20830562" w14:textId="77777777" w:rsidR="001C3D8C" w:rsidRPr="009D0CC6" w:rsidRDefault="001C3D8C" w:rsidP="001C3D8C">
            <w:pPr>
              <w:rPr>
                <w:sz w:val="24"/>
                <w:szCs w:val="24"/>
                <w:lang w:val="sr-Cyrl-CS"/>
              </w:rPr>
            </w:pPr>
          </w:p>
        </w:tc>
        <w:tc>
          <w:tcPr>
            <w:tcW w:w="2833" w:type="dxa"/>
            <w:vAlign w:val="center"/>
            <w:hideMark/>
          </w:tcPr>
          <w:p w14:paraId="5D724EC0" w14:textId="77777777" w:rsidR="001C3D8C" w:rsidRPr="009D0CC6" w:rsidRDefault="001C3D8C" w:rsidP="001C3D8C">
            <w:pPr>
              <w:rPr>
                <w:sz w:val="24"/>
                <w:szCs w:val="24"/>
                <w:lang w:val="sr-Cyrl-CS"/>
              </w:rPr>
            </w:pPr>
            <w:r w:rsidRPr="009D0CC6">
              <w:rPr>
                <w:sz w:val="24"/>
                <w:szCs w:val="24"/>
                <w:lang w:val="sr-Cyrl-CS"/>
              </w:rPr>
              <w:t xml:space="preserve">Разредне старешине </w:t>
            </w:r>
          </w:p>
        </w:tc>
      </w:tr>
      <w:tr w:rsidR="001C3D8C" w:rsidRPr="009D0CC6" w14:paraId="3D899530" w14:textId="77777777" w:rsidTr="00210FA6">
        <w:trPr>
          <w:trHeight w:val="557"/>
        </w:trPr>
        <w:tc>
          <w:tcPr>
            <w:tcW w:w="5926" w:type="dxa"/>
            <w:vAlign w:val="center"/>
            <w:hideMark/>
          </w:tcPr>
          <w:p w14:paraId="1DC975A8" w14:textId="77777777" w:rsidR="001C3D8C" w:rsidRPr="009D0CC6" w:rsidRDefault="001C3D8C" w:rsidP="001C3D8C">
            <w:pPr>
              <w:rPr>
                <w:sz w:val="24"/>
                <w:szCs w:val="24"/>
                <w:lang w:val="sr-Cyrl-CS"/>
              </w:rPr>
            </w:pPr>
            <w:r w:rsidRPr="009D0CC6">
              <w:rPr>
                <w:sz w:val="24"/>
                <w:szCs w:val="24"/>
                <w:lang w:val="sr-Cyrl-CS"/>
              </w:rPr>
              <w:t xml:space="preserve">Анализа успеха и дисциплине ученика на крају </w:t>
            </w:r>
            <w:r w:rsidRPr="009D0CC6">
              <w:rPr>
                <w:sz w:val="24"/>
                <w:szCs w:val="24"/>
              </w:rPr>
              <w:t>I</w:t>
            </w:r>
            <w:r w:rsidRPr="009D0CC6">
              <w:rPr>
                <w:sz w:val="24"/>
                <w:szCs w:val="24"/>
                <w:lang w:val="sr-Cyrl-CS"/>
              </w:rPr>
              <w:t xml:space="preserve"> полугодишта</w:t>
            </w:r>
          </w:p>
        </w:tc>
        <w:tc>
          <w:tcPr>
            <w:tcW w:w="1790" w:type="dxa"/>
            <w:vMerge/>
            <w:vAlign w:val="center"/>
            <w:hideMark/>
          </w:tcPr>
          <w:p w14:paraId="54B3682D" w14:textId="77777777" w:rsidR="001C3D8C" w:rsidRPr="009D0CC6" w:rsidRDefault="001C3D8C" w:rsidP="001C3D8C">
            <w:pPr>
              <w:rPr>
                <w:sz w:val="24"/>
                <w:szCs w:val="24"/>
                <w:lang w:val="sr-Cyrl-CS"/>
              </w:rPr>
            </w:pPr>
          </w:p>
        </w:tc>
        <w:tc>
          <w:tcPr>
            <w:tcW w:w="2833" w:type="dxa"/>
            <w:vAlign w:val="center"/>
            <w:hideMark/>
          </w:tcPr>
          <w:p w14:paraId="01B05E64" w14:textId="77777777" w:rsidR="001C3D8C" w:rsidRPr="009D0CC6" w:rsidRDefault="001C3D8C" w:rsidP="001C3D8C">
            <w:pPr>
              <w:rPr>
                <w:sz w:val="24"/>
                <w:szCs w:val="24"/>
                <w:lang w:val="sr-Cyrl-CS"/>
              </w:rPr>
            </w:pPr>
            <w:r w:rsidRPr="009D0CC6">
              <w:rPr>
                <w:sz w:val="24"/>
                <w:szCs w:val="24"/>
                <w:lang w:val="sr-Cyrl-CS"/>
              </w:rPr>
              <w:t>Разредне старешине и</w:t>
            </w:r>
          </w:p>
          <w:p w14:paraId="6621E636" w14:textId="77777777" w:rsidR="001C3D8C" w:rsidRPr="009D0CC6" w:rsidRDefault="001C3D8C" w:rsidP="001C3D8C">
            <w:pPr>
              <w:rPr>
                <w:sz w:val="24"/>
                <w:szCs w:val="24"/>
                <w:lang w:val="sr-Cyrl-CS"/>
              </w:rPr>
            </w:pPr>
            <w:r w:rsidRPr="009D0CC6">
              <w:rPr>
                <w:sz w:val="24"/>
                <w:szCs w:val="24"/>
                <w:lang w:val="sr-Cyrl-CS"/>
              </w:rPr>
              <w:t>предметни наставници</w:t>
            </w:r>
          </w:p>
        </w:tc>
      </w:tr>
      <w:tr w:rsidR="001C3D8C" w:rsidRPr="009D0CC6" w14:paraId="47B5978D" w14:textId="77777777" w:rsidTr="00210FA6">
        <w:trPr>
          <w:trHeight w:val="687"/>
        </w:trPr>
        <w:tc>
          <w:tcPr>
            <w:tcW w:w="5926" w:type="dxa"/>
            <w:vAlign w:val="center"/>
          </w:tcPr>
          <w:p w14:paraId="622D2EAC" w14:textId="77777777" w:rsidR="001C3D8C" w:rsidRPr="009D0CC6" w:rsidRDefault="001C3D8C" w:rsidP="001C3D8C">
            <w:pPr>
              <w:rPr>
                <w:sz w:val="24"/>
                <w:szCs w:val="24"/>
                <w:lang w:val="sr-Cyrl-CS"/>
              </w:rPr>
            </w:pPr>
            <w:r w:rsidRPr="009D0CC6">
              <w:rPr>
                <w:sz w:val="24"/>
                <w:szCs w:val="24"/>
                <w:lang w:val="sr-Cyrl-CS"/>
              </w:rPr>
              <w:t>Реализација свих видова образовно-васпитног рада</w:t>
            </w:r>
          </w:p>
        </w:tc>
        <w:tc>
          <w:tcPr>
            <w:tcW w:w="1790" w:type="dxa"/>
            <w:vMerge/>
            <w:vAlign w:val="center"/>
          </w:tcPr>
          <w:p w14:paraId="7A646D53" w14:textId="77777777" w:rsidR="001C3D8C" w:rsidRPr="009D0CC6" w:rsidRDefault="001C3D8C" w:rsidP="001C3D8C">
            <w:pPr>
              <w:rPr>
                <w:sz w:val="24"/>
                <w:szCs w:val="24"/>
                <w:lang w:val="sr-Cyrl-CS"/>
              </w:rPr>
            </w:pPr>
          </w:p>
        </w:tc>
        <w:tc>
          <w:tcPr>
            <w:tcW w:w="2833" w:type="dxa"/>
            <w:vAlign w:val="center"/>
          </w:tcPr>
          <w:p w14:paraId="79C2F81E" w14:textId="77777777" w:rsidR="001C3D8C" w:rsidRPr="009D0CC6" w:rsidRDefault="001C3D8C" w:rsidP="001C3D8C">
            <w:pPr>
              <w:rPr>
                <w:sz w:val="24"/>
                <w:szCs w:val="24"/>
                <w:lang w:val="sr-Cyrl-CS"/>
              </w:rPr>
            </w:pPr>
            <w:r w:rsidRPr="009D0CC6">
              <w:rPr>
                <w:sz w:val="24"/>
                <w:szCs w:val="24"/>
                <w:lang w:val="sr-Cyrl-CS"/>
              </w:rPr>
              <w:t>Предметни наставници</w:t>
            </w:r>
          </w:p>
        </w:tc>
      </w:tr>
      <w:tr w:rsidR="001C3D8C" w:rsidRPr="009D0CC6" w14:paraId="46B17D57" w14:textId="77777777" w:rsidTr="00210FA6">
        <w:trPr>
          <w:trHeight w:val="687"/>
        </w:trPr>
        <w:tc>
          <w:tcPr>
            <w:tcW w:w="5926" w:type="dxa"/>
            <w:vAlign w:val="center"/>
          </w:tcPr>
          <w:p w14:paraId="1C83D16B" w14:textId="77777777" w:rsidR="001C3D8C" w:rsidRPr="009D0CC6" w:rsidRDefault="001C3D8C" w:rsidP="001C3D8C">
            <w:pPr>
              <w:rPr>
                <w:sz w:val="24"/>
                <w:szCs w:val="24"/>
                <w:lang w:val="sr-Cyrl-CS"/>
              </w:rPr>
            </w:pPr>
            <w:r w:rsidRPr="009D0CC6">
              <w:rPr>
                <w:sz w:val="24"/>
                <w:szCs w:val="24"/>
                <w:lang w:val="sr-Cyrl-CS"/>
              </w:rPr>
              <w:t>Евидентирање ученика за допунску наставу</w:t>
            </w:r>
          </w:p>
        </w:tc>
        <w:tc>
          <w:tcPr>
            <w:tcW w:w="1790" w:type="dxa"/>
            <w:vMerge/>
            <w:vAlign w:val="center"/>
          </w:tcPr>
          <w:p w14:paraId="0805BD82" w14:textId="77777777" w:rsidR="001C3D8C" w:rsidRPr="009D0CC6" w:rsidRDefault="001C3D8C" w:rsidP="001C3D8C">
            <w:pPr>
              <w:rPr>
                <w:sz w:val="24"/>
                <w:szCs w:val="24"/>
                <w:lang w:val="sr-Cyrl-CS"/>
              </w:rPr>
            </w:pPr>
          </w:p>
        </w:tc>
        <w:tc>
          <w:tcPr>
            <w:tcW w:w="2833" w:type="dxa"/>
            <w:vAlign w:val="center"/>
          </w:tcPr>
          <w:p w14:paraId="5F43CA37" w14:textId="77777777" w:rsidR="001C3D8C" w:rsidRPr="009D0CC6" w:rsidRDefault="001C3D8C" w:rsidP="001C3D8C">
            <w:pPr>
              <w:rPr>
                <w:sz w:val="24"/>
                <w:szCs w:val="24"/>
                <w:lang w:val="sr-Cyrl-CS"/>
              </w:rPr>
            </w:pPr>
            <w:r w:rsidRPr="009D0CC6">
              <w:rPr>
                <w:sz w:val="24"/>
                <w:szCs w:val="24"/>
                <w:lang w:val="sr-Cyrl-CS"/>
              </w:rPr>
              <w:t>Педагог и чланови већа</w:t>
            </w:r>
          </w:p>
        </w:tc>
      </w:tr>
      <w:tr w:rsidR="001C3D8C" w:rsidRPr="009D0CC6" w14:paraId="4A03CB7C" w14:textId="77777777" w:rsidTr="00210FA6">
        <w:trPr>
          <w:trHeight w:val="687"/>
        </w:trPr>
        <w:tc>
          <w:tcPr>
            <w:tcW w:w="5926" w:type="dxa"/>
            <w:vAlign w:val="center"/>
          </w:tcPr>
          <w:p w14:paraId="222258E2" w14:textId="77777777" w:rsidR="001C3D8C" w:rsidRPr="009D0CC6" w:rsidRDefault="001C3D8C" w:rsidP="001C3D8C">
            <w:pPr>
              <w:rPr>
                <w:sz w:val="24"/>
                <w:szCs w:val="24"/>
                <w:lang w:val="sr-Cyrl-CS"/>
              </w:rPr>
            </w:pPr>
            <w:r w:rsidRPr="009D0CC6">
              <w:rPr>
                <w:sz w:val="24"/>
                <w:szCs w:val="24"/>
                <w:lang w:val="sr-Cyrl-CS"/>
              </w:rPr>
              <w:t>Организовање прославе Нове године</w:t>
            </w:r>
          </w:p>
        </w:tc>
        <w:tc>
          <w:tcPr>
            <w:tcW w:w="1790" w:type="dxa"/>
            <w:vMerge/>
            <w:vAlign w:val="center"/>
          </w:tcPr>
          <w:p w14:paraId="1AB8AD9F" w14:textId="77777777" w:rsidR="001C3D8C" w:rsidRPr="009D0CC6" w:rsidRDefault="001C3D8C" w:rsidP="001C3D8C">
            <w:pPr>
              <w:rPr>
                <w:sz w:val="24"/>
                <w:szCs w:val="24"/>
                <w:lang w:val="sr-Cyrl-CS"/>
              </w:rPr>
            </w:pPr>
          </w:p>
        </w:tc>
        <w:tc>
          <w:tcPr>
            <w:tcW w:w="2833" w:type="dxa"/>
            <w:vAlign w:val="center"/>
          </w:tcPr>
          <w:p w14:paraId="39E9663B" w14:textId="77777777" w:rsidR="001C3D8C" w:rsidRPr="009D0CC6" w:rsidRDefault="001C3D8C" w:rsidP="001C3D8C">
            <w:pPr>
              <w:rPr>
                <w:sz w:val="24"/>
                <w:szCs w:val="24"/>
                <w:lang w:val="sr-Cyrl-CS"/>
              </w:rPr>
            </w:pPr>
          </w:p>
        </w:tc>
      </w:tr>
      <w:tr w:rsidR="001C3D8C" w:rsidRPr="009D0CC6" w14:paraId="03FC1607" w14:textId="77777777" w:rsidTr="00210FA6">
        <w:trPr>
          <w:trHeight w:val="687"/>
        </w:trPr>
        <w:tc>
          <w:tcPr>
            <w:tcW w:w="5926" w:type="dxa"/>
            <w:vAlign w:val="center"/>
            <w:hideMark/>
          </w:tcPr>
          <w:p w14:paraId="0EA23D06" w14:textId="77777777" w:rsidR="001C3D8C" w:rsidRPr="009D0CC6" w:rsidRDefault="001C3D8C" w:rsidP="001C3D8C">
            <w:pPr>
              <w:rPr>
                <w:sz w:val="24"/>
                <w:szCs w:val="24"/>
                <w:lang w:val="sr-Cyrl-CS"/>
              </w:rPr>
            </w:pPr>
            <w:r w:rsidRPr="009D0CC6">
              <w:rPr>
                <w:sz w:val="24"/>
                <w:szCs w:val="24"/>
                <w:lang w:val="sr-Cyrl-CS"/>
              </w:rPr>
              <w:t>Узроци ненапредовања појединих ученика и одељењских заједница у раду и учењу и предузимање одговарајућих мера за њихово отклањање</w:t>
            </w:r>
          </w:p>
          <w:p w14:paraId="010BD504" w14:textId="77777777" w:rsidR="001C3D8C" w:rsidRPr="009D0CC6" w:rsidRDefault="001C3D8C" w:rsidP="001C3D8C">
            <w:pPr>
              <w:rPr>
                <w:sz w:val="24"/>
                <w:szCs w:val="24"/>
                <w:lang w:val="sr-Cyrl-CS"/>
              </w:rPr>
            </w:pPr>
          </w:p>
        </w:tc>
        <w:tc>
          <w:tcPr>
            <w:tcW w:w="1790" w:type="dxa"/>
            <w:vMerge/>
            <w:vAlign w:val="center"/>
            <w:hideMark/>
          </w:tcPr>
          <w:p w14:paraId="3DF7B905" w14:textId="77777777" w:rsidR="001C3D8C" w:rsidRPr="009D0CC6" w:rsidRDefault="001C3D8C" w:rsidP="001C3D8C">
            <w:pPr>
              <w:rPr>
                <w:sz w:val="24"/>
                <w:szCs w:val="24"/>
                <w:lang w:val="sr-Cyrl-CS"/>
              </w:rPr>
            </w:pPr>
          </w:p>
        </w:tc>
        <w:tc>
          <w:tcPr>
            <w:tcW w:w="2833" w:type="dxa"/>
            <w:vAlign w:val="center"/>
            <w:hideMark/>
          </w:tcPr>
          <w:p w14:paraId="6381C1FE" w14:textId="77777777" w:rsidR="001C3D8C" w:rsidRPr="009D0CC6" w:rsidRDefault="001C3D8C" w:rsidP="001C3D8C">
            <w:pPr>
              <w:rPr>
                <w:sz w:val="24"/>
                <w:szCs w:val="24"/>
                <w:lang w:val="sr-Cyrl-CS"/>
              </w:rPr>
            </w:pPr>
            <w:r w:rsidRPr="009D0CC6">
              <w:rPr>
                <w:sz w:val="24"/>
                <w:szCs w:val="24"/>
                <w:lang w:val="sr-Cyrl-CS"/>
              </w:rPr>
              <w:t>Разредне старешине</w:t>
            </w:r>
          </w:p>
        </w:tc>
      </w:tr>
      <w:tr w:rsidR="001C3D8C" w:rsidRPr="009D0CC6" w14:paraId="1D1BD93D" w14:textId="77777777" w:rsidTr="00210FA6">
        <w:trPr>
          <w:trHeight w:val="724"/>
        </w:trPr>
        <w:tc>
          <w:tcPr>
            <w:tcW w:w="5926" w:type="dxa"/>
            <w:vAlign w:val="center"/>
            <w:hideMark/>
          </w:tcPr>
          <w:p w14:paraId="78E5BB78" w14:textId="77777777" w:rsidR="001C3D8C" w:rsidRPr="009D0CC6" w:rsidRDefault="001C3D8C" w:rsidP="001C3D8C">
            <w:pPr>
              <w:rPr>
                <w:sz w:val="24"/>
                <w:szCs w:val="24"/>
                <w:lang w:val="sr-Cyrl-CS"/>
              </w:rPr>
            </w:pPr>
            <w:r w:rsidRPr="009D0CC6">
              <w:rPr>
                <w:sz w:val="24"/>
                <w:szCs w:val="24"/>
                <w:lang w:val="sr-Cyrl-CS"/>
              </w:rPr>
              <w:t xml:space="preserve">            Организовање родитељских састанака</w:t>
            </w:r>
          </w:p>
        </w:tc>
        <w:tc>
          <w:tcPr>
            <w:tcW w:w="1790" w:type="dxa"/>
            <w:vMerge/>
            <w:vAlign w:val="center"/>
            <w:hideMark/>
          </w:tcPr>
          <w:p w14:paraId="2055DBE3" w14:textId="77777777" w:rsidR="001C3D8C" w:rsidRPr="009D0CC6" w:rsidRDefault="001C3D8C" w:rsidP="001C3D8C">
            <w:pPr>
              <w:rPr>
                <w:sz w:val="24"/>
                <w:szCs w:val="24"/>
                <w:lang w:val="sr-Cyrl-CS"/>
              </w:rPr>
            </w:pPr>
          </w:p>
        </w:tc>
        <w:tc>
          <w:tcPr>
            <w:tcW w:w="2833" w:type="dxa"/>
            <w:vAlign w:val="center"/>
            <w:hideMark/>
          </w:tcPr>
          <w:p w14:paraId="18E15F85" w14:textId="77777777" w:rsidR="001C3D8C" w:rsidRPr="009D0CC6" w:rsidRDefault="001C3D8C" w:rsidP="001C3D8C">
            <w:pPr>
              <w:rPr>
                <w:sz w:val="24"/>
                <w:szCs w:val="24"/>
                <w:lang w:val="sr-Cyrl-CS"/>
              </w:rPr>
            </w:pPr>
          </w:p>
          <w:p w14:paraId="191A32CE" w14:textId="77777777" w:rsidR="001C3D8C" w:rsidRPr="009D0CC6" w:rsidRDefault="001C3D8C" w:rsidP="001C3D8C">
            <w:pPr>
              <w:rPr>
                <w:sz w:val="24"/>
                <w:szCs w:val="24"/>
                <w:lang w:val="sr-Cyrl-CS"/>
              </w:rPr>
            </w:pPr>
            <w:r w:rsidRPr="009D0CC6">
              <w:rPr>
                <w:sz w:val="24"/>
                <w:szCs w:val="24"/>
                <w:lang w:val="sr-Cyrl-CS"/>
              </w:rPr>
              <w:t>Разредне старешине</w:t>
            </w:r>
          </w:p>
        </w:tc>
      </w:tr>
      <w:tr w:rsidR="001C3D8C" w:rsidRPr="009D0CC6" w14:paraId="3A368056" w14:textId="77777777" w:rsidTr="005467F1">
        <w:trPr>
          <w:trHeight w:val="800"/>
        </w:trPr>
        <w:tc>
          <w:tcPr>
            <w:tcW w:w="5926" w:type="dxa"/>
            <w:vAlign w:val="center"/>
            <w:hideMark/>
          </w:tcPr>
          <w:p w14:paraId="5069A8D0" w14:textId="77777777" w:rsidR="001C3D8C" w:rsidRPr="009D0CC6" w:rsidRDefault="001C3D8C" w:rsidP="001C3D8C">
            <w:pPr>
              <w:rPr>
                <w:sz w:val="24"/>
                <w:szCs w:val="24"/>
                <w:lang w:val="sr-Cyrl-CS"/>
              </w:rPr>
            </w:pPr>
            <w:r w:rsidRPr="009D0CC6">
              <w:rPr>
                <w:sz w:val="24"/>
                <w:szCs w:val="24"/>
                <w:lang w:val="sr-Cyrl-CS"/>
              </w:rPr>
              <w:t xml:space="preserve">            </w:t>
            </w:r>
          </w:p>
          <w:p w14:paraId="007E217D" w14:textId="77777777" w:rsidR="001C3D8C" w:rsidRPr="009D0CC6" w:rsidRDefault="001C3D8C" w:rsidP="001C3D8C">
            <w:pPr>
              <w:rPr>
                <w:sz w:val="24"/>
                <w:szCs w:val="24"/>
                <w:lang w:val="sr-Cyrl-CS"/>
              </w:rPr>
            </w:pPr>
            <w:r w:rsidRPr="009D0CC6">
              <w:rPr>
                <w:sz w:val="24"/>
                <w:szCs w:val="24"/>
                <w:lang w:val="sr-Cyrl-CS"/>
              </w:rPr>
              <w:t>Праћење прилагођавања ученика при преласку на предметну наставу</w:t>
            </w:r>
          </w:p>
        </w:tc>
        <w:tc>
          <w:tcPr>
            <w:tcW w:w="1790" w:type="dxa"/>
            <w:vMerge w:val="restart"/>
            <w:vAlign w:val="center"/>
            <w:hideMark/>
          </w:tcPr>
          <w:p w14:paraId="01D7576F" w14:textId="77777777" w:rsidR="001C3D8C" w:rsidRPr="009D0CC6" w:rsidRDefault="001C3D8C" w:rsidP="001C3D8C">
            <w:pPr>
              <w:rPr>
                <w:sz w:val="24"/>
                <w:szCs w:val="24"/>
                <w:lang w:val="sr-Cyrl-CS"/>
              </w:rPr>
            </w:pPr>
            <w:r w:rsidRPr="009D0CC6">
              <w:rPr>
                <w:sz w:val="24"/>
                <w:szCs w:val="24"/>
                <w:lang w:val="sr-Cyrl-CS"/>
              </w:rPr>
              <w:t>фебруар/</w:t>
            </w:r>
          </w:p>
          <w:p w14:paraId="3D41F872" w14:textId="77777777" w:rsidR="001C3D8C" w:rsidRPr="009D0CC6" w:rsidRDefault="001C3D8C" w:rsidP="001C3D8C">
            <w:pPr>
              <w:rPr>
                <w:sz w:val="24"/>
                <w:szCs w:val="24"/>
                <w:lang w:val="sr-Cyrl-CS"/>
              </w:rPr>
            </w:pPr>
            <w:r w:rsidRPr="009D0CC6">
              <w:rPr>
                <w:sz w:val="24"/>
                <w:szCs w:val="24"/>
                <w:lang w:val="sr-Cyrl-CS"/>
              </w:rPr>
              <w:t>март</w:t>
            </w:r>
          </w:p>
        </w:tc>
        <w:tc>
          <w:tcPr>
            <w:tcW w:w="2833" w:type="dxa"/>
            <w:vMerge w:val="restart"/>
            <w:vAlign w:val="center"/>
            <w:hideMark/>
          </w:tcPr>
          <w:p w14:paraId="26E4F874" w14:textId="77777777" w:rsidR="001C3D8C" w:rsidRPr="009D0CC6" w:rsidRDefault="001C3D8C" w:rsidP="001C3D8C">
            <w:pPr>
              <w:rPr>
                <w:sz w:val="24"/>
                <w:szCs w:val="24"/>
                <w:lang w:val="sr-Cyrl-CS"/>
              </w:rPr>
            </w:pPr>
            <w:r w:rsidRPr="009D0CC6">
              <w:rPr>
                <w:sz w:val="24"/>
                <w:szCs w:val="24"/>
                <w:lang w:val="sr-Cyrl-CS"/>
              </w:rPr>
              <w:t xml:space="preserve">Руководилац </w:t>
            </w:r>
            <w:r w:rsidRPr="009D0CC6">
              <w:rPr>
                <w:sz w:val="24"/>
                <w:szCs w:val="24"/>
                <w:lang w:val="sr-Cyrl-RS"/>
              </w:rPr>
              <w:t>в</w:t>
            </w:r>
            <w:r w:rsidRPr="009D0CC6">
              <w:rPr>
                <w:sz w:val="24"/>
                <w:szCs w:val="24"/>
                <w:lang w:val="sr-Cyrl-CS"/>
              </w:rPr>
              <w:t>ећа,</w:t>
            </w:r>
          </w:p>
          <w:p w14:paraId="391C4CDD" w14:textId="77777777" w:rsidR="001C3D8C" w:rsidRPr="009D0CC6" w:rsidRDefault="001C3D8C" w:rsidP="001C3D8C">
            <w:pPr>
              <w:rPr>
                <w:sz w:val="24"/>
                <w:szCs w:val="24"/>
                <w:lang w:val="sr-Cyrl-CS"/>
              </w:rPr>
            </w:pPr>
            <w:r w:rsidRPr="009D0CC6">
              <w:rPr>
                <w:sz w:val="24"/>
                <w:szCs w:val="24"/>
                <w:lang w:val="sr-Cyrl-CS"/>
              </w:rPr>
              <w:t xml:space="preserve"> разредне старешине, </w:t>
            </w:r>
          </w:p>
          <w:p w14:paraId="0DBD8225" w14:textId="77777777" w:rsidR="001C3D8C" w:rsidRPr="009D0CC6" w:rsidRDefault="001C3D8C" w:rsidP="001C3D8C">
            <w:pPr>
              <w:rPr>
                <w:sz w:val="24"/>
                <w:szCs w:val="24"/>
                <w:lang w:val="sr-Cyrl-CS"/>
              </w:rPr>
            </w:pPr>
            <w:r w:rsidRPr="009D0CC6">
              <w:rPr>
                <w:sz w:val="24"/>
                <w:szCs w:val="24"/>
                <w:lang w:val="sr-Cyrl-CS"/>
              </w:rPr>
              <w:t>предметни наставници, педагог</w:t>
            </w:r>
          </w:p>
        </w:tc>
      </w:tr>
      <w:tr w:rsidR="001C3D8C" w:rsidRPr="009D0CC6" w14:paraId="3C86DD16" w14:textId="77777777" w:rsidTr="00210FA6">
        <w:trPr>
          <w:trHeight w:val="687"/>
        </w:trPr>
        <w:tc>
          <w:tcPr>
            <w:tcW w:w="5926" w:type="dxa"/>
            <w:vAlign w:val="center"/>
            <w:hideMark/>
          </w:tcPr>
          <w:p w14:paraId="57E6343D" w14:textId="77777777" w:rsidR="001C3D8C" w:rsidRPr="009D0CC6" w:rsidRDefault="001C3D8C" w:rsidP="001C3D8C">
            <w:pPr>
              <w:rPr>
                <w:sz w:val="24"/>
                <w:szCs w:val="24"/>
                <w:lang w:val="sr-Cyrl-CS"/>
              </w:rPr>
            </w:pPr>
            <w:r w:rsidRPr="009D0CC6">
              <w:rPr>
                <w:sz w:val="24"/>
                <w:szCs w:val="24"/>
                <w:lang w:val="sr-Cyrl-CS"/>
              </w:rPr>
              <w:t>Пројекат: Розе мајице (Дан толеранције)</w:t>
            </w:r>
          </w:p>
        </w:tc>
        <w:tc>
          <w:tcPr>
            <w:tcW w:w="1790" w:type="dxa"/>
            <w:vMerge/>
            <w:vAlign w:val="center"/>
            <w:hideMark/>
          </w:tcPr>
          <w:p w14:paraId="356EEF90" w14:textId="77777777" w:rsidR="001C3D8C" w:rsidRPr="009D0CC6" w:rsidRDefault="001C3D8C" w:rsidP="001C3D8C">
            <w:pPr>
              <w:rPr>
                <w:sz w:val="24"/>
                <w:szCs w:val="24"/>
                <w:lang w:val="sr-Cyrl-CS"/>
              </w:rPr>
            </w:pPr>
          </w:p>
        </w:tc>
        <w:tc>
          <w:tcPr>
            <w:tcW w:w="2833" w:type="dxa"/>
            <w:vMerge/>
            <w:vAlign w:val="center"/>
            <w:hideMark/>
          </w:tcPr>
          <w:p w14:paraId="7BE93443" w14:textId="77777777" w:rsidR="001C3D8C" w:rsidRPr="009D0CC6" w:rsidRDefault="001C3D8C" w:rsidP="001C3D8C">
            <w:pPr>
              <w:rPr>
                <w:sz w:val="24"/>
                <w:szCs w:val="24"/>
                <w:lang w:val="sr-Cyrl-CS"/>
              </w:rPr>
            </w:pPr>
          </w:p>
        </w:tc>
      </w:tr>
      <w:tr w:rsidR="001C3D8C" w:rsidRPr="009D0CC6" w14:paraId="718B969B" w14:textId="77777777" w:rsidTr="00210FA6">
        <w:trPr>
          <w:trHeight w:val="493"/>
        </w:trPr>
        <w:tc>
          <w:tcPr>
            <w:tcW w:w="5926" w:type="dxa"/>
            <w:vAlign w:val="center"/>
            <w:hideMark/>
          </w:tcPr>
          <w:p w14:paraId="1CDC5A74" w14:textId="77777777" w:rsidR="001C3D8C" w:rsidRPr="009D0CC6" w:rsidRDefault="001C3D8C" w:rsidP="001C3D8C">
            <w:pPr>
              <w:rPr>
                <w:sz w:val="24"/>
                <w:szCs w:val="24"/>
                <w:lang w:val="sr-Cyrl-CS"/>
              </w:rPr>
            </w:pPr>
            <w:r w:rsidRPr="009D0CC6">
              <w:rPr>
                <w:sz w:val="24"/>
                <w:szCs w:val="24"/>
                <w:lang w:val="sr-Cyrl-CS"/>
              </w:rPr>
              <w:t>Анализа успеха и дисциплине ученика на крају 3. класификационог периода</w:t>
            </w:r>
          </w:p>
        </w:tc>
        <w:tc>
          <w:tcPr>
            <w:tcW w:w="1790" w:type="dxa"/>
            <w:vMerge/>
            <w:vAlign w:val="center"/>
            <w:hideMark/>
          </w:tcPr>
          <w:p w14:paraId="4C86D63A" w14:textId="77777777" w:rsidR="001C3D8C" w:rsidRPr="009D0CC6" w:rsidRDefault="001C3D8C" w:rsidP="001C3D8C">
            <w:pPr>
              <w:rPr>
                <w:sz w:val="24"/>
                <w:szCs w:val="24"/>
                <w:lang w:val="sr-Cyrl-CS"/>
              </w:rPr>
            </w:pPr>
          </w:p>
        </w:tc>
        <w:tc>
          <w:tcPr>
            <w:tcW w:w="2833" w:type="dxa"/>
            <w:vMerge/>
            <w:vAlign w:val="center"/>
            <w:hideMark/>
          </w:tcPr>
          <w:p w14:paraId="6BD550D9" w14:textId="77777777" w:rsidR="001C3D8C" w:rsidRPr="009D0CC6" w:rsidRDefault="001C3D8C" w:rsidP="001C3D8C">
            <w:pPr>
              <w:rPr>
                <w:sz w:val="24"/>
                <w:szCs w:val="24"/>
                <w:lang w:val="sr-Cyrl-CS"/>
              </w:rPr>
            </w:pPr>
          </w:p>
        </w:tc>
      </w:tr>
      <w:tr w:rsidR="001C3D8C" w:rsidRPr="009D0CC6" w14:paraId="05DB1752" w14:textId="77777777" w:rsidTr="00210FA6">
        <w:trPr>
          <w:trHeight w:val="493"/>
        </w:trPr>
        <w:tc>
          <w:tcPr>
            <w:tcW w:w="5926" w:type="dxa"/>
            <w:vAlign w:val="center"/>
          </w:tcPr>
          <w:p w14:paraId="131DA93B" w14:textId="77777777" w:rsidR="001C3D8C" w:rsidRPr="009D0CC6" w:rsidRDefault="001C3D8C" w:rsidP="001C3D8C">
            <w:pPr>
              <w:rPr>
                <w:sz w:val="24"/>
                <w:szCs w:val="24"/>
                <w:lang w:val="sr-Cyrl-CS"/>
              </w:rPr>
            </w:pPr>
            <w:r w:rsidRPr="009D0CC6">
              <w:rPr>
                <w:sz w:val="24"/>
                <w:szCs w:val="24"/>
                <w:lang w:val="sr-Cyrl-CS"/>
              </w:rPr>
              <w:t xml:space="preserve">Евидентирање ученика за допунску наставу </w:t>
            </w:r>
          </w:p>
          <w:p w14:paraId="73F1E5B7" w14:textId="77777777" w:rsidR="001C3D8C" w:rsidRPr="009D0CC6" w:rsidRDefault="001C3D8C" w:rsidP="001C3D8C">
            <w:pPr>
              <w:rPr>
                <w:sz w:val="24"/>
                <w:szCs w:val="24"/>
                <w:lang w:val="sr-Cyrl-CS"/>
              </w:rPr>
            </w:pPr>
            <w:r w:rsidRPr="009D0CC6">
              <w:rPr>
                <w:sz w:val="24"/>
                <w:szCs w:val="24"/>
                <w:lang w:val="sr-Cyrl-CS"/>
              </w:rPr>
              <w:t>за наредни период</w:t>
            </w:r>
          </w:p>
        </w:tc>
        <w:tc>
          <w:tcPr>
            <w:tcW w:w="1790" w:type="dxa"/>
            <w:vMerge/>
            <w:vAlign w:val="center"/>
          </w:tcPr>
          <w:p w14:paraId="2206A0E8" w14:textId="77777777" w:rsidR="001C3D8C" w:rsidRPr="009D0CC6" w:rsidRDefault="001C3D8C" w:rsidP="001C3D8C">
            <w:pPr>
              <w:rPr>
                <w:sz w:val="24"/>
                <w:szCs w:val="24"/>
                <w:lang w:val="sr-Cyrl-CS"/>
              </w:rPr>
            </w:pPr>
          </w:p>
        </w:tc>
        <w:tc>
          <w:tcPr>
            <w:tcW w:w="2833" w:type="dxa"/>
            <w:vMerge/>
            <w:vAlign w:val="center"/>
          </w:tcPr>
          <w:p w14:paraId="7357AED5" w14:textId="77777777" w:rsidR="001C3D8C" w:rsidRPr="009D0CC6" w:rsidRDefault="001C3D8C" w:rsidP="001C3D8C">
            <w:pPr>
              <w:rPr>
                <w:sz w:val="24"/>
                <w:szCs w:val="24"/>
                <w:lang w:val="sr-Cyrl-CS"/>
              </w:rPr>
            </w:pPr>
          </w:p>
        </w:tc>
      </w:tr>
      <w:tr w:rsidR="001C3D8C" w:rsidRPr="009D0CC6" w14:paraId="02630B33" w14:textId="77777777" w:rsidTr="00210FA6">
        <w:trPr>
          <w:trHeight w:val="489"/>
        </w:trPr>
        <w:tc>
          <w:tcPr>
            <w:tcW w:w="5926" w:type="dxa"/>
            <w:vAlign w:val="center"/>
          </w:tcPr>
          <w:p w14:paraId="411A54AB" w14:textId="77777777" w:rsidR="001C3D8C" w:rsidRPr="009D0CC6" w:rsidRDefault="001C3D8C" w:rsidP="001C3D8C">
            <w:pPr>
              <w:rPr>
                <w:sz w:val="24"/>
                <w:szCs w:val="24"/>
                <w:lang w:val="sr-Cyrl-CS"/>
              </w:rPr>
            </w:pPr>
            <w:r w:rsidRPr="009D0CC6">
              <w:rPr>
                <w:sz w:val="24"/>
                <w:szCs w:val="24"/>
                <w:lang w:val="sr-Cyrl-CS"/>
              </w:rPr>
              <w:t>Припрема и реализација пробног завршног испита</w:t>
            </w:r>
          </w:p>
        </w:tc>
        <w:tc>
          <w:tcPr>
            <w:tcW w:w="1790" w:type="dxa"/>
            <w:vMerge/>
            <w:vAlign w:val="center"/>
          </w:tcPr>
          <w:p w14:paraId="2A2F0096" w14:textId="77777777" w:rsidR="001C3D8C" w:rsidRPr="009D0CC6" w:rsidRDefault="001C3D8C" w:rsidP="001C3D8C">
            <w:pPr>
              <w:rPr>
                <w:sz w:val="24"/>
                <w:szCs w:val="24"/>
                <w:lang w:val="sr-Cyrl-CS"/>
              </w:rPr>
            </w:pPr>
          </w:p>
        </w:tc>
        <w:tc>
          <w:tcPr>
            <w:tcW w:w="2833" w:type="dxa"/>
            <w:vMerge/>
            <w:vAlign w:val="center"/>
          </w:tcPr>
          <w:p w14:paraId="68363383" w14:textId="77777777" w:rsidR="001C3D8C" w:rsidRPr="009D0CC6" w:rsidRDefault="001C3D8C" w:rsidP="001C3D8C">
            <w:pPr>
              <w:rPr>
                <w:sz w:val="24"/>
                <w:szCs w:val="24"/>
                <w:lang w:val="sr-Cyrl-CS"/>
              </w:rPr>
            </w:pPr>
          </w:p>
        </w:tc>
      </w:tr>
      <w:tr w:rsidR="001C3D8C" w:rsidRPr="009D0CC6" w14:paraId="48D872F9" w14:textId="77777777" w:rsidTr="00210FA6">
        <w:trPr>
          <w:trHeight w:val="489"/>
        </w:trPr>
        <w:tc>
          <w:tcPr>
            <w:tcW w:w="5926" w:type="dxa"/>
            <w:vAlign w:val="center"/>
            <w:hideMark/>
          </w:tcPr>
          <w:p w14:paraId="2CB15881" w14:textId="77777777" w:rsidR="001C3D8C" w:rsidRPr="009D0CC6" w:rsidRDefault="001C3D8C" w:rsidP="001C3D8C">
            <w:pPr>
              <w:rPr>
                <w:sz w:val="24"/>
                <w:szCs w:val="24"/>
                <w:lang w:val="sr-Cyrl-CS"/>
              </w:rPr>
            </w:pPr>
            <w:r w:rsidRPr="009D0CC6">
              <w:rPr>
                <w:sz w:val="24"/>
                <w:szCs w:val="24"/>
                <w:lang w:val="ru-RU"/>
              </w:rPr>
              <w:t>Реализација</w:t>
            </w:r>
            <w:r w:rsidRPr="009D0CC6">
              <w:rPr>
                <w:sz w:val="24"/>
                <w:szCs w:val="24"/>
                <w:lang w:val="sr-Cyrl-RS"/>
              </w:rPr>
              <w:t xml:space="preserve"> екскурзија, полудневних излета</w:t>
            </w:r>
            <w:r w:rsidRPr="009D0CC6">
              <w:rPr>
                <w:sz w:val="24"/>
                <w:szCs w:val="24"/>
                <w:lang w:val="ru-RU"/>
              </w:rPr>
              <w:t xml:space="preserve"> и планираних излазака</w:t>
            </w:r>
            <w:r w:rsidRPr="009D0CC6">
              <w:rPr>
                <w:sz w:val="24"/>
                <w:szCs w:val="24"/>
                <w:lang w:val="sr-Cyrl-RS"/>
              </w:rPr>
              <w:t xml:space="preserve"> (позориште, биоскоп, музеј...)</w:t>
            </w:r>
          </w:p>
        </w:tc>
        <w:tc>
          <w:tcPr>
            <w:tcW w:w="1790" w:type="dxa"/>
            <w:vMerge/>
            <w:vAlign w:val="center"/>
            <w:hideMark/>
          </w:tcPr>
          <w:p w14:paraId="2A9D1074" w14:textId="77777777" w:rsidR="001C3D8C" w:rsidRPr="009D0CC6" w:rsidRDefault="001C3D8C" w:rsidP="001C3D8C">
            <w:pPr>
              <w:rPr>
                <w:sz w:val="24"/>
                <w:szCs w:val="24"/>
                <w:lang w:val="sr-Cyrl-CS"/>
              </w:rPr>
            </w:pPr>
          </w:p>
        </w:tc>
        <w:tc>
          <w:tcPr>
            <w:tcW w:w="2833" w:type="dxa"/>
            <w:vMerge/>
            <w:vAlign w:val="center"/>
            <w:hideMark/>
          </w:tcPr>
          <w:p w14:paraId="668CF679" w14:textId="77777777" w:rsidR="001C3D8C" w:rsidRPr="009D0CC6" w:rsidRDefault="001C3D8C" w:rsidP="001C3D8C">
            <w:pPr>
              <w:rPr>
                <w:sz w:val="24"/>
                <w:szCs w:val="24"/>
                <w:lang w:val="sr-Cyrl-CS"/>
              </w:rPr>
            </w:pPr>
          </w:p>
        </w:tc>
      </w:tr>
      <w:tr w:rsidR="001C3D8C" w:rsidRPr="009D0CC6" w14:paraId="2DF8754E" w14:textId="77777777" w:rsidTr="00210FA6">
        <w:trPr>
          <w:trHeight w:val="687"/>
        </w:trPr>
        <w:tc>
          <w:tcPr>
            <w:tcW w:w="5926" w:type="dxa"/>
            <w:vAlign w:val="center"/>
            <w:hideMark/>
          </w:tcPr>
          <w:p w14:paraId="32BF8D54" w14:textId="77777777" w:rsidR="001C3D8C" w:rsidRPr="009D0CC6" w:rsidRDefault="001C3D8C" w:rsidP="001C3D8C">
            <w:pPr>
              <w:rPr>
                <w:sz w:val="24"/>
                <w:szCs w:val="24"/>
                <w:lang w:val="sr-Cyrl-CS"/>
              </w:rPr>
            </w:pPr>
            <w:r w:rsidRPr="009D0CC6">
              <w:rPr>
                <w:sz w:val="24"/>
                <w:szCs w:val="24"/>
                <w:lang w:val="sr-Cyrl-CS"/>
              </w:rPr>
              <w:t>Организовање родитељских састанака</w:t>
            </w:r>
          </w:p>
        </w:tc>
        <w:tc>
          <w:tcPr>
            <w:tcW w:w="1790" w:type="dxa"/>
            <w:vMerge w:val="restart"/>
            <w:vAlign w:val="center"/>
          </w:tcPr>
          <w:p w14:paraId="799DA54E" w14:textId="77777777" w:rsidR="001C3D8C" w:rsidRPr="009D0CC6" w:rsidRDefault="001C3D8C" w:rsidP="001C3D8C">
            <w:pPr>
              <w:rPr>
                <w:sz w:val="24"/>
                <w:szCs w:val="24"/>
                <w:lang w:val="sr-Cyrl-CS"/>
              </w:rPr>
            </w:pPr>
            <w:r w:rsidRPr="009D0CC6">
              <w:rPr>
                <w:sz w:val="24"/>
                <w:szCs w:val="24"/>
                <w:lang w:val="sr-Cyrl-CS"/>
              </w:rPr>
              <w:t xml:space="preserve">април/ </w:t>
            </w:r>
          </w:p>
          <w:p w14:paraId="2FDBA0B7" w14:textId="77777777" w:rsidR="001C3D8C" w:rsidRPr="009D0CC6" w:rsidRDefault="001C3D8C" w:rsidP="001C3D8C">
            <w:pPr>
              <w:rPr>
                <w:sz w:val="24"/>
                <w:szCs w:val="24"/>
                <w:lang w:val="sr-Cyrl-CS"/>
              </w:rPr>
            </w:pPr>
            <w:r w:rsidRPr="009D0CC6">
              <w:rPr>
                <w:sz w:val="24"/>
                <w:szCs w:val="24"/>
                <w:lang w:val="sr-Cyrl-CS"/>
              </w:rPr>
              <w:t>мај</w:t>
            </w:r>
          </w:p>
        </w:tc>
        <w:tc>
          <w:tcPr>
            <w:tcW w:w="2833" w:type="dxa"/>
            <w:vMerge w:val="restart"/>
            <w:vAlign w:val="center"/>
            <w:hideMark/>
          </w:tcPr>
          <w:p w14:paraId="17B15E3B" w14:textId="77777777" w:rsidR="001C3D8C" w:rsidRPr="009D0CC6" w:rsidRDefault="001C3D8C" w:rsidP="001C3D8C">
            <w:pPr>
              <w:rPr>
                <w:sz w:val="24"/>
                <w:szCs w:val="24"/>
                <w:lang w:val="sr-Cyrl-CS"/>
              </w:rPr>
            </w:pPr>
            <w:r w:rsidRPr="009D0CC6">
              <w:rPr>
                <w:sz w:val="24"/>
                <w:szCs w:val="24"/>
                <w:lang w:val="sr-Cyrl-CS"/>
              </w:rPr>
              <w:t>Руководилац већа,</w:t>
            </w:r>
          </w:p>
          <w:p w14:paraId="0A78B76F" w14:textId="77777777" w:rsidR="001C3D8C" w:rsidRPr="009D0CC6" w:rsidRDefault="001C3D8C" w:rsidP="001C3D8C">
            <w:pPr>
              <w:rPr>
                <w:sz w:val="24"/>
                <w:szCs w:val="24"/>
                <w:lang w:val="sr-Cyrl-CS"/>
              </w:rPr>
            </w:pPr>
            <w:r w:rsidRPr="009D0CC6">
              <w:rPr>
                <w:sz w:val="24"/>
                <w:szCs w:val="24"/>
                <w:lang w:val="sr-Cyrl-CS"/>
              </w:rPr>
              <w:t xml:space="preserve"> разредне старешине и</w:t>
            </w:r>
          </w:p>
          <w:p w14:paraId="5421C110" w14:textId="77777777" w:rsidR="001C3D8C" w:rsidRPr="009D0CC6" w:rsidRDefault="001C3D8C" w:rsidP="001C3D8C">
            <w:pPr>
              <w:rPr>
                <w:sz w:val="24"/>
                <w:szCs w:val="24"/>
                <w:lang w:val="sr-Cyrl-CS"/>
              </w:rPr>
            </w:pPr>
            <w:r w:rsidRPr="009D0CC6">
              <w:rPr>
                <w:sz w:val="24"/>
                <w:szCs w:val="24"/>
                <w:lang w:val="sr-Cyrl-CS"/>
              </w:rPr>
              <w:t>предметни наставници</w:t>
            </w:r>
          </w:p>
        </w:tc>
      </w:tr>
      <w:tr w:rsidR="001C3D8C" w:rsidRPr="009D0CC6" w14:paraId="2A73EC70" w14:textId="77777777" w:rsidTr="00210FA6">
        <w:trPr>
          <w:trHeight w:val="509"/>
        </w:trPr>
        <w:tc>
          <w:tcPr>
            <w:tcW w:w="5926" w:type="dxa"/>
            <w:vAlign w:val="center"/>
            <w:hideMark/>
          </w:tcPr>
          <w:p w14:paraId="2FB8F9CB" w14:textId="77777777" w:rsidR="001C3D8C" w:rsidRPr="009D0CC6" w:rsidRDefault="001C3D8C" w:rsidP="001C3D8C">
            <w:pPr>
              <w:rPr>
                <w:sz w:val="24"/>
                <w:szCs w:val="24"/>
                <w:lang w:val="sr-Cyrl-CS"/>
              </w:rPr>
            </w:pPr>
            <w:r w:rsidRPr="009D0CC6">
              <w:rPr>
                <w:sz w:val="24"/>
                <w:szCs w:val="24"/>
                <w:lang w:val="sr-Cyrl-CS"/>
              </w:rPr>
              <w:t>Анализа пробног завршног испита</w:t>
            </w:r>
          </w:p>
        </w:tc>
        <w:tc>
          <w:tcPr>
            <w:tcW w:w="1790" w:type="dxa"/>
            <w:vMerge/>
            <w:vAlign w:val="center"/>
          </w:tcPr>
          <w:p w14:paraId="6653AD05" w14:textId="77777777" w:rsidR="001C3D8C" w:rsidRPr="009D0CC6" w:rsidRDefault="001C3D8C" w:rsidP="001C3D8C">
            <w:pPr>
              <w:rPr>
                <w:sz w:val="24"/>
                <w:szCs w:val="24"/>
                <w:lang w:val="sr-Cyrl-CS"/>
              </w:rPr>
            </w:pPr>
          </w:p>
        </w:tc>
        <w:tc>
          <w:tcPr>
            <w:tcW w:w="2833" w:type="dxa"/>
            <w:vMerge/>
            <w:vAlign w:val="center"/>
            <w:hideMark/>
          </w:tcPr>
          <w:p w14:paraId="33219593" w14:textId="77777777" w:rsidR="001C3D8C" w:rsidRPr="009D0CC6" w:rsidRDefault="001C3D8C" w:rsidP="001C3D8C">
            <w:pPr>
              <w:rPr>
                <w:sz w:val="24"/>
                <w:szCs w:val="24"/>
                <w:lang w:val="sr-Cyrl-CS"/>
              </w:rPr>
            </w:pPr>
          </w:p>
        </w:tc>
      </w:tr>
      <w:tr w:rsidR="001C3D8C" w:rsidRPr="009D0CC6" w14:paraId="23DC44F0" w14:textId="77777777" w:rsidTr="00210FA6">
        <w:trPr>
          <w:trHeight w:val="539"/>
        </w:trPr>
        <w:tc>
          <w:tcPr>
            <w:tcW w:w="5926" w:type="dxa"/>
            <w:vAlign w:val="center"/>
            <w:hideMark/>
          </w:tcPr>
          <w:p w14:paraId="3C425BD4" w14:textId="77777777" w:rsidR="001C3D8C" w:rsidRPr="009D0CC6" w:rsidRDefault="001C3D8C" w:rsidP="001C3D8C">
            <w:pPr>
              <w:rPr>
                <w:sz w:val="24"/>
                <w:szCs w:val="24"/>
                <w:lang w:val="sr-Cyrl-CS"/>
              </w:rPr>
            </w:pPr>
            <w:r w:rsidRPr="009D0CC6">
              <w:rPr>
                <w:sz w:val="24"/>
                <w:szCs w:val="24"/>
                <w:lang w:val="sr-Cyrl-CS"/>
              </w:rPr>
              <w:t>Анализа учешћа и постигнутог успеха на такмичењима</w:t>
            </w:r>
          </w:p>
        </w:tc>
        <w:tc>
          <w:tcPr>
            <w:tcW w:w="1790" w:type="dxa"/>
            <w:vMerge/>
            <w:vAlign w:val="center"/>
          </w:tcPr>
          <w:p w14:paraId="58C9B75F" w14:textId="77777777" w:rsidR="001C3D8C" w:rsidRPr="009D0CC6" w:rsidRDefault="001C3D8C" w:rsidP="001C3D8C">
            <w:pPr>
              <w:rPr>
                <w:sz w:val="24"/>
                <w:szCs w:val="24"/>
                <w:lang w:val="sr-Cyrl-CS"/>
              </w:rPr>
            </w:pPr>
          </w:p>
        </w:tc>
        <w:tc>
          <w:tcPr>
            <w:tcW w:w="2833" w:type="dxa"/>
            <w:vMerge/>
            <w:vAlign w:val="center"/>
            <w:hideMark/>
          </w:tcPr>
          <w:p w14:paraId="4D8C8BCE" w14:textId="77777777" w:rsidR="001C3D8C" w:rsidRPr="009D0CC6" w:rsidRDefault="001C3D8C" w:rsidP="001C3D8C">
            <w:pPr>
              <w:rPr>
                <w:sz w:val="24"/>
                <w:szCs w:val="24"/>
                <w:lang w:val="sr-Cyrl-CS"/>
              </w:rPr>
            </w:pPr>
          </w:p>
        </w:tc>
      </w:tr>
      <w:tr w:rsidR="001C3D8C" w:rsidRPr="009D0CC6" w14:paraId="1C68CE9B" w14:textId="77777777" w:rsidTr="00210FA6">
        <w:trPr>
          <w:trHeight w:val="942"/>
        </w:trPr>
        <w:tc>
          <w:tcPr>
            <w:tcW w:w="5926" w:type="dxa"/>
            <w:vAlign w:val="center"/>
          </w:tcPr>
          <w:p w14:paraId="544D82A1" w14:textId="77777777" w:rsidR="001C3D8C" w:rsidRPr="009D0CC6" w:rsidRDefault="001C3D8C" w:rsidP="001C3D8C">
            <w:pPr>
              <w:rPr>
                <w:sz w:val="24"/>
                <w:szCs w:val="24"/>
                <w:lang w:val="sr-Cyrl-CS"/>
              </w:rPr>
            </w:pPr>
            <w:r w:rsidRPr="009D0CC6">
              <w:rPr>
                <w:sz w:val="24"/>
                <w:szCs w:val="24"/>
                <w:lang w:val="ru-RU"/>
              </w:rPr>
              <w:t>Реализација</w:t>
            </w:r>
            <w:r w:rsidRPr="009D0CC6">
              <w:rPr>
                <w:sz w:val="24"/>
                <w:szCs w:val="24"/>
                <w:lang w:val="sr-Cyrl-RS"/>
              </w:rPr>
              <w:t xml:space="preserve"> екскурзија, полудневних излета</w:t>
            </w:r>
            <w:r w:rsidRPr="009D0CC6">
              <w:rPr>
                <w:sz w:val="24"/>
                <w:szCs w:val="24"/>
                <w:lang w:val="ru-RU"/>
              </w:rPr>
              <w:t xml:space="preserve"> и планираних излазака</w:t>
            </w:r>
            <w:r w:rsidRPr="009D0CC6">
              <w:rPr>
                <w:sz w:val="24"/>
                <w:szCs w:val="24"/>
                <w:lang w:val="sr-Cyrl-RS"/>
              </w:rPr>
              <w:t xml:space="preserve"> (позориште, биоскоп, музеј...)</w:t>
            </w:r>
          </w:p>
        </w:tc>
        <w:tc>
          <w:tcPr>
            <w:tcW w:w="1790" w:type="dxa"/>
            <w:vMerge w:val="restart"/>
            <w:vAlign w:val="center"/>
          </w:tcPr>
          <w:p w14:paraId="3C99335B" w14:textId="77777777" w:rsidR="001C3D8C" w:rsidRPr="009D0CC6" w:rsidRDefault="001C3D8C" w:rsidP="001C3D8C">
            <w:pPr>
              <w:rPr>
                <w:sz w:val="24"/>
                <w:szCs w:val="24"/>
                <w:lang w:val="sr-Cyrl-CS"/>
              </w:rPr>
            </w:pPr>
            <w:r w:rsidRPr="009D0CC6">
              <w:rPr>
                <w:sz w:val="24"/>
                <w:szCs w:val="24"/>
                <w:lang w:val="sr-Cyrl-CS"/>
              </w:rPr>
              <w:t>јун/</w:t>
            </w:r>
          </w:p>
          <w:p w14:paraId="5C53EDDE" w14:textId="77777777" w:rsidR="001C3D8C" w:rsidRPr="009D0CC6" w:rsidRDefault="001C3D8C" w:rsidP="001C3D8C">
            <w:pPr>
              <w:rPr>
                <w:sz w:val="24"/>
                <w:szCs w:val="24"/>
                <w:lang w:val="sr-Cyrl-RS"/>
              </w:rPr>
            </w:pPr>
            <w:r w:rsidRPr="009D0CC6">
              <w:rPr>
                <w:sz w:val="24"/>
                <w:szCs w:val="24"/>
                <w:lang w:val="sr-Cyrl-CS"/>
              </w:rPr>
              <w:t>јул</w:t>
            </w:r>
          </w:p>
        </w:tc>
        <w:tc>
          <w:tcPr>
            <w:tcW w:w="2833" w:type="dxa"/>
            <w:vMerge/>
            <w:vAlign w:val="center"/>
          </w:tcPr>
          <w:p w14:paraId="1AD94640" w14:textId="77777777" w:rsidR="001C3D8C" w:rsidRPr="009D0CC6" w:rsidRDefault="001C3D8C" w:rsidP="001C3D8C">
            <w:pPr>
              <w:rPr>
                <w:sz w:val="24"/>
                <w:szCs w:val="24"/>
                <w:lang w:val="sr-Cyrl-CS"/>
              </w:rPr>
            </w:pPr>
          </w:p>
        </w:tc>
      </w:tr>
      <w:tr w:rsidR="001C3D8C" w:rsidRPr="009D0CC6" w14:paraId="5D4E4BC5" w14:textId="77777777" w:rsidTr="00210FA6">
        <w:trPr>
          <w:trHeight w:val="827"/>
        </w:trPr>
        <w:tc>
          <w:tcPr>
            <w:tcW w:w="5926" w:type="dxa"/>
            <w:vAlign w:val="center"/>
          </w:tcPr>
          <w:p w14:paraId="7BCAE37A" w14:textId="77777777" w:rsidR="001C3D8C" w:rsidRPr="009D0CC6" w:rsidRDefault="001C3D8C" w:rsidP="001C3D8C">
            <w:pPr>
              <w:rPr>
                <w:sz w:val="24"/>
                <w:szCs w:val="24"/>
                <w:lang w:val="sr-Cyrl-CS"/>
              </w:rPr>
            </w:pPr>
            <w:r w:rsidRPr="009D0CC6">
              <w:rPr>
                <w:sz w:val="24"/>
                <w:szCs w:val="24"/>
                <w:lang w:val="sr-Cyrl-CS"/>
              </w:rPr>
              <w:t xml:space="preserve">Анализа успеха и дисциплине ученика </w:t>
            </w:r>
          </w:p>
          <w:p w14:paraId="3185B0FD" w14:textId="77777777" w:rsidR="001C3D8C" w:rsidRPr="009D0CC6" w:rsidRDefault="001C3D8C" w:rsidP="001C3D8C">
            <w:pPr>
              <w:rPr>
                <w:sz w:val="24"/>
                <w:szCs w:val="24"/>
                <w:lang w:val="ru-RU"/>
              </w:rPr>
            </w:pPr>
            <w:r w:rsidRPr="009D0CC6">
              <w:rPr>
                <w:sz w:val="24"/>
                <w:szCs w:val="24"/>
                <w:lang w:val="sr-Cyrl-CS"/>
              </w:rPr>
              <w:t xml:space="preserve">на крају 2. полугодишта </w:t>
            </w:r>
          </w:p>
        </w:tc>
        <w:tc>
          <w:tcPr>
            <w:tcW w:w="1790" w:type="dxa"/>
            <w:vMerge/>
            <w:vAlign w:val="center"/>
          </w:tcPr>
          <w:p w14:paraId="70E3A283" w14:textId="77777777" w:rsidR="001C3D8C" w:rsidRPr="009D0CC6" w:rsidRDefault="001C3D8C" w:rsidP="001C3D8C">
            <w:pPr>
              <w:rPr>
                <w:sz w:val="24"/>
                <w:szCs w:val="24"/>
                <w:lang w:val="sr-Cyrl-RS"/>
              </w:rPr>
            </w:pPr>
          </w:p>
        </w:tc>
        <w:tc>
          <w:tcPr>
            <w:tcW w:w="2833" w:type="dxa"/>
            <w:vMerge/>
            <w:vAlign w:val="center"/>
          </w:tcPr>
          <w:p w14:paraId="67DE7C2A" w14:textId="77777777" w:rsidR="001C3D8C" w:rsidRPr="009D0CC6" w:rsidRDefault="001C3D8C" w:rsidP="001C3D8C">
            <w:pPr>
              <w:rPr>
                <w:sz w:val="24"/>
                <w:szCs w:val="24"/>
                <w:lang w:val="sr-Cyrl-CS"/>
              </w:rPr>
            </w:pPr>
          </w:p>
        </w:tc>
      </w:tr>
      <w:tr w:rsidR="001C3D8C" w:rsidRPr="009D0CC6" w14:paraId="1100CFEC" w14:textId="77777777" w:rsidTr="00210FA6">
        <w:trPr>
          <w:trHeight w:val="687"/>
        </w:trPr>
        <w:tc>
          <w:tcPr>
            <w:tcW w:w="5926" w:type="dxa"/>
            <w:vAlign w:val="center"/>
            <w:hideMark/>
          </w:tcPr>
          <w:p w14:paraId="1FBDAFB7" w14:textId="77777777" w:rsidR="001C3D8C" w:rsidRPr="009D0CC6" w:rsidRDefault="001C3D8C" w:rsidP="001C3D8C">
            <w:pPr>
              <w:rPr>
                <w:sz w:val="24"/>
                <w:szCs w:val="24"/>
                <w:lang w:val="sr-Cyrl-CS"/>
              </w:rPr>
            </w:pPr>
            <w:r w:rsidRPr="009D0CC6">
              <w:rPr>
                <w:sz w:val="24"/>
                <w:szCs w:val="24"/>
                <w:lang w:val="sr-Cyrl-CS"/>
              </w:rPr>
              <w:t xml:space="preserve">Предлози за похвале и награде ученицима </w:t>
            </w:r>
          </w:p>
        </w:tc>
        <w:tc>
          <w:tcPr>
            <w:tcW w:w="1790" w:type="dxa"/>
            <w:vMerge w:val="restart"/>
            <w:vAlign w:val="center"/>
          </w:tcPr>
          <w:p w14:paraId="4B0ACF94" w14:textId="77777777" w:rsidR="001C3D8C" w:rsidRPr="009D0CC6" w:rsidRDefault="001C3D8C" w:rsidP="001C3D8C">
            <w:pPr>
              <w:rPr>
                <w:sz w:val="24"/>
                <w:szCs w:val="24"/>
                <w:lang w:val="sr-Cyrl-CS"/>
              </w:rPr>
            </w:pPr>
            <w:r w:rsidRPr="009D0CC6">
              <w:rPr>
                <w:sz w:val="24"/>
                <w:szCs w:val="24"/>
                <w:lang w:val="sr-Cyrl-CS"/>
              </w:rPr>
              <w:t>јун/</w:t>
            </w:r>
          </w:p>
          <w:p w14:paraId="78CA4145" w14:textId="77777777" w:rsidR="001C3D8C" w:rsidRPr="009D0CC6" w:rsidRDefault="001C3D8C" w:rsidP="001C3D8C">
            <w:pPr>
              <w:rPr>
                <w:sz w:val="24"/>
                <w:szCs w:val="24"/>
                <w:lang w:val="sr-Cyrl-CS"/>
              </w:rPr>
            </w:pPr>
            <w:r w:rsidRPr="009D0CC6">
              <w:rPr>
                <w:sz w:val="24"/>
                <w:szCs w:val="24"/>
                <w:lang w:val="sr-Cyrl-CS"/>
              </w:rPr>
              <w:t>јул</w:t>
            </w:r>
          </w:p>
        </w:tc>
        <w:tc>
          <w:tcPr>
            <w:tcW w:w="2833" w:type="dxa"/>
            <w:vMerge w:val="restart"/>
            <w:vAlign w:val="center"/>
            <w:hideMark/>
          </w:tcPr>
          <w:p w14:paraId="0236F279" w14:textId="77777777" w:rsidR="001C3D8C" w:rsidRPr="009D0CC6" w:rsidRDefault="001C3D8C" w:rsidP="001C3D8C">
            <w:pPr>
              <w:rPr>
                <w:sz w:val="24"/>
                <w:szCs w:val="24"/>
                <w:lang w:val="sr-Cyrl-CS"/>
              </w:rPr>
            </w:pPr>
          </w:p>
        </w:tc>
      </w:tr>
      <w:tr w:rsidR="001C3D8C" w:rsidRPr="009D0CC6" w14:paraId="4D0052EF" w14:textId="77777777" w:rsidTr="00210FA6">
        <w:trPr>
          <w:trHeight w:val="687"/>
        </w:trPr>
        <w:tc>
          <w:tcPr>
            <w:tcW w:w="5926" w:type="dxa"/>
            <w:vAlign w:val="center"/>
          </w:tcPr>
          <w:p w14:paraId="67353A8B" w14:textId="77777777" w:rsidR="001C3D8C" w:rsidRPr="009D0CC6" w:rsidRDefault="001C3D8C" w:rsidP="001C3D8C">
            <w:pPr>
              <w:rPr>
                <w:sz w:val="24"/>
                <w:szCs w:val="24"/>
                <w:lang w:val="sr-Cyrl-CS"/>
              </w:rPr>
            </w:pPr>
            <w:r w:rsidRPr="009D0CC6">
              <w:rPr>
                <w:sz w:val="24"/>
                <w:szCs w:val="24"/>
                <w:lang w:val="sr-Cyrl-CS"/>
              </w:rPr>
              <w:t>Реализација свих видова образовно-васпитног рада</w:t>
            </w:r>
          </w:p>
        </w:tc>
        <w:tc>
          <w:tcPr>
            <w:tcW w:w="1790" w:type="dxa"/>
            <w:vMerge/>
            <w:vAlign w:val="center"/>
          </w:tcPr>
          <w:p w14:paraId="0013E4FB" w14:textId="77777777" w:rsidR="001C3D8C" w:rsidRPr="009D0CC6" w:rsidRDefault="001C3D8C" w:rsidP="001C3D8C">
            <w:pPr>
              <w:rPr>
                <w:sz w:val="24"/>
                <w:szCs w:val="24"/>
                <w:lang w:val="sr-Cyrl-CS"/>
              </w:rPr>
            </w:pPr>
          </w:p>
        </w:tc>
        <w:tc>
          <w:tcPr>
            <w:tcW w:w="2833" w:type="dxa"/>
            <w:vMerge/>
            <w:vAlign w:val="center"/>
          </w:tcPr>
          <w:p w14:paraId="164415AD" w14:textId="77777777" w:rsidR="001C3D8C" w:rsidRPr="009D0CC6" w:rsidRDefault="001C3D8C" w:rsidP="001C3D8C">
            <w:pPr>
              <w:rPr>
                <w:sz w:val="24"/>
                <w:szCs w:val="24"/>
                <w:lang w:val="sr-Cyrl-CS"/>
              </w:rPr>
            </w:pPr>
          </w:p>
        </w:tc>
      </w:tr>
      <w:tr w:rsidR="001C3D8C" w:rsidRPr="009D0CC6" w14:paraId="26DA3AA8" w14:textId="77777777" w:rsidTr="00210FA6">
        <w:trPr>
          <w:trHeight w:val="687"/>
        </w:trPr>
        <w:tc>
          <w:tcPr>
            <w:tcW w:w="5926" w:type="dxa"/>
            <w:vAlign w:val="center"/>
          </w:tcPr>
          <w:p w14:paraId="207A6E17" w14:textId="77777777" w:rsidR="001C3D8C" w:rsidRPr="009D0CC6" w:rsidRDefault="001C3D8C" w:rsidP="001C3D8C">
            <w:pPr>
              <w:rPr>
                <w:sz w:val="24"/>
                <w:szCs w:val="24"/>
                <w:lang w:val="sr-Cyrl-CS"/>
              </w:rPr>
            </w:pPr>
            <w:r w:rsidRPr="009D0CC6">
              <w:rPr>
                <w:sz w:val="24"/>
                <w:szCs w:val="24"/>
                <w:lang w:val="sr-Cyrl-CS"/>
              </w:rPr>
              <w:t>Организација поправних и разредних испита</w:t>
            </w:r>
          </w:p>
        </w:tc>
        <w:tc>
          <w:tcPr>
            <w:tcW w:w="1790" w:type="dxa"/>
            <w:vMerge/>
            <w:vAlign w:val="center"/>
          </w:tcPr>
          <w:p w14:paraId="13DE32C3" w14:textId="77777777" w:rsidR="001C3D8C" w:rsidRPr="009D0CC6" w:rsidRDefault="001C3D8C" w:rsidP="001C3D8C">
            <w:pPr>
              <w:rPr>
                <w:sz w:val="24"/>
                <w:szCs w:val="24"/>
                <w:lang w:val="sr-Cyrl-CS"/>
              </w:rPr>
            </w:pPr>
          </w:p>
        </w:tc>
        <w:tc>
          <w:tcPr>
            <w:tcW w:w="2833" w:type="dxa"/>
            <w:vMerge/>
            <w:vAlign w:val="center"/>
          </w:tcPr>
          <w:p w14:paraId="4E4E247A" w14:textId="77777777" w:rsidR="001C3D8C" w:rsidRPr="009D0CC6" w:rsidRDefault="001C3D8C" w:rsidP="001C3D8C">
            <w:pPr>
              <w:rPr>
                <w:sz w:val="24"/>
                <w:szCs w:val="24"/>
                <w:lang w:val="sr-Cyrl-CS"/>
              </w:rPr>
            </w:pPr>
          </w:p>
        </w:tc>
      </w:tr>
      <w:tr w:rsidR="001C3D8C" w:rsidRPr="009D0CC6" w14:paraId="63977F4F" w14:textId="77777777" w:rsidTr="00210FA6">
        <w:trPr>
          <w:trHeight w:val="687"/>
        </w:trPr>
        <w:tc>
          <w:tcPr>
            <w:tcW w:w="5926" w:type="dxa"/>
            <w:vAlign w:val="center"/>
          </w:tcPr>
          <w:p w14:paraId="1D090CCF" w14:textId="77777777" w:rsidR="001C3D8C" w:rsidRPr="009D0CC6" w:rsidRDefault="001C3D8C" w:rsidP="001C3D8C">
            <w:pPr>
              <w:rPr>
                <w:sz w:val="24"/>
                <w:szCs w:val="24"/>
                <w:lang w:val="ru-RU"/>
              </w:rPr>
            </w:pPr>
            <w:r w:rsidRPr="009D0CC6">
              <w:rPr>
                <w:sz w:val="24"/>
                <w:szCs w:val="24"/>
                <w:lang w:val="sr-Cyrl-CS"/>
              </w:rPr>
              <w:t>Организовање припремне наставе за полагање завршног испита</w:t>
            </w:r>
          </w:p>
        </w:tc>
        <w:tc>
          <w:tcPr>
            <w:tcW w:w="1790" w:type="dxa"/>
            <w:vMerge/>
            <w:vAlign w:val="center"/>
          </w:tcPr>
          <w:p w14:paraId="7F3D2980" w14:textId="77777777" w:rsidR="001C3D8C" w:rsidRPr="009D0CC6" w:rsidRDefault="001C3D8C" w:rsidP="001C3D8C">
            <w:pPr>
              <w:rPr>
                <w:sz w:val="24"/>
                <w:szCs w:val="24"/>
                <w:lang w:val="sr-Cyrl-CS"/>
              </w:rPr>
            </w:pPr>
          </w:p>
        </w:tc>
        <w:tc>
          <w:tcPr>
            <w:tcW w:w="2833" w:type="dxa"/>
            <w:vMerge/>
            <w:vAlign w:val="center"/>
          </w:tcPr>
          <w:p w14:paraId="686E1E91" w14:textId="77777777" w:rsidR="001C3D8C" w:rsidRPr="009D0CC6" w:rsidRDefault="001C3D8C" w:rsidP="001C3D8C">
            <w:pPr>
              <w:rPr>
                <w:sz w:val="24"/>
                <w:szCs w:val="24"/>
                <w:lang w:val="sr-Cyrl-CS"/>
              </w:rPr>
            </w:pPr>
          </w:p>
        </w:tc>
      </w:tr>
      <w:tr w:rsidR="001C3D8C" w:rsidRPr="009D0CC6" w14:paraId="7C004813" w14:textId="77777777" w:rsidTr="00210FA6">
        <w:trPr>
          <w:trHeight w:val="687"/>
        </w:trPr>
        <w:tc>
          <w:tcPr>
            <w:tcW w:w="5926" w:type="dxa"/>
            <w:vAlign w:val="center"/>
            <w:hideMark/>
          </w:tcPr>
          <w:p w14:paraId="45FBE359" w14:textId="77777777" w:rsidR="001C3D8C" w:rsidRPr="009D0CC6" w:rsidRDefault="001C3D8C" w:rsidP="001C3D8C">
            <w:pPr>
              <w:rPr>
                <w:sz w:val="24"/>
                <w:szCs w:val="24"/>
                <w:lang w:val="sr-Cyrl-CS"/>
              </w:rPr>
            </w:pPr>
            <w:r w:rsidRPr="009D0CC6">
              <w:rPr>
                <w:sz w:val="24"/>
                <w:szCs w:val="24"/>
                <w:lang w:val="sr-Cyrl-CS"/>
              </w:rPr>
              <w:t xml:space="preserve">        Организовање родитељских састанака</w:t>
            </w:r>
          </w:p>
        </w:tc>
        <w:tc>
          <w:tcPr>
            <w:tcW w:w="1790" w:type="dxa"/>
            <w:vMerge/>
            <w:vAlign w:val="center"/>
          </w:tcPr>
          <w:p w14:paraId="6B4DAB84" w14:textId="77777777" w:rsidR="001C3D8C" w:rsidRPr="009D0CC6" w:rsidRDefault="001C3D8C" w:rsidP="001C3D8C">
            <w:pPr>
              <w:rPr>
                <w:sz w:val="24"/>
                <w:szCs w:val="24"/>
                <w:lang w:val="sr-Cyrl-CS"/>
              </w:rPr>
            </w:pPr>
          </w:p>
        </w:tc>
        <w:tc>
          <w:tcPr>
            <w:tcW w:w="2833" w:type="dxa"/>
            <w:vMerge/>
            <w:vAlign w:val="center"/>
            <w:hideMark/>
          </w:tcPr>
          <w:p w14:paraId="1DB9CD28" w14:textId="77777777" w:rsidR="001C3D8C" w:rsidRPr="009D0CC6" w:rsidRDefault="001C3D8C" w:rsidP="001C3D8C">
            <w:pPr>
              <w:rPr>
                <w:sz w:val="24"/>
                <w:szCs w:val="24"/>
                <w:lang w:val="sr-Cyrl-CS"/>
              </w:rPr>
            </w:pPr>
          </w:p>
        </w:tc>
      </w:tr>
      <w:tr w:rsidR="001C3D8C" w:rsidRPr="009D0CC6" w14:paraId="67587848" w14:textId="77777777" w:rsidTr="00210FA6">
        <w:trPr>
          <w:trHeight w:val="687"/>
        </w:trPr>
        <w:tc>
          <w:tcPr>
            <w:tcW w:w="5926" w:type="dxa"/>
            <w:vAlign w:val="center"/>
            <w:hideMark/>
          </w:tcPr>
          <w:p w14:paraId="31DA0B39" w14:textId="77777777" w:rsidR="001C3D8C" w:rsidRPr="009D0CC6" w:rsidRDefault="001C3D8C" w:rsidP="001C3D8C">
            <w:pPr>
              <w:rPr>
                <w:sz w:val="24"/>
                <w:szCs w:val="24"/>
                <w:lang w:val="sr-Cyrl-CS"/>
              </w:rPr>
            </w:pPr>
            <w:r w:rsidRPr="009D0CC6">
              <w:rPr>
                <w:sz w:val="24"/>
                <w:szCs w:val="24"/>
                <w:lang w:val="sr-Cyrl-CS"/>
              </w:rPr>
              <w:t>Организовање припремне наставе за полагање поправних испита</w:t>
            </w:r>
          </w:p>
        </w:tc>
        <w:tc>
          <w:tcPr>
            <w:tcW w:w="1790" w:type="dxa"/>
            <w:vMerge/>
            <w:vAlign w:val="center"/>
          </w:tcPr>
          <w:p w14:paraId="14ED492D" w14:textId="77777777" w:rsidR="001C3D8C" w:rsidRPr="009D0CC6" w:rsidRDefault="001C3D8C" w:rsidP="001C3D8C">
            <w:pPr>
              <w:rPr>
                <w:sz w:val="24"/>
                <w:szCs w:val="24"/>
                <w:lang w:val="sr-Cyrl-CS"/>
              </w:rPr>
            </w:pPr>
          </w:p>
        </w:tc>
        <w:tc>
          <w:tcPr>
            <w:tcW w:w="2833" w:type="dxa"/>
            <w:vMerge/>
            <w:vAlign w:val="center"/>
            <w:hideMark/>
          </w:tcPr>
          <w:p w14:paraId="6E1CF10D" w14:textId="77777777" w:rsidR="001C3D8C" w:rsidRPr="009D0CC6" w:rsidRDefault="001C3D8C" w:rsidP="001C3D8C">
            <w:pPr>
              <w:rPr>
                <w:sz w:val="24"/>
                <w:szCs w:val="24"/>
                <w:lang w:val="sr-Cyrl-CS"/>
              </w:rPr>
            </w:pPr>
          </w:p>
        </w:tc>
      </w:tr>
      <w:tr w:rsidR="001C3D8C" w:rsidRPr="009D0CC6" w14:paraId="56377E32" w14:textId="77777777" w:rsidTr="00210FA6">
        <w:trPr>
          <w:trHeight w:val="687"/>
        </w:trPr>
        <w:tc>
          <w:tcPr>
            <w:tcW w:w="5926" w:type="dxa"/>
            <w:vAlign w:val="center"/>
          </w:tcPr>
          <w:p w14:paraId="480B4609" w14:textId="77777777" w:rsidR="001C3D8C" w:rsidRPr="009D0CC6" w:rsidRDefault="001C3D8C" w:rsidP="001C3D8C">
            <w:pPr>
              <w:rPr>
                <w:sz w:val="24"/>
                <w:szCs w:val="24"/>
                <w:lang w:val="sr-Cyrl-CS"/>
              </w:rPr>
            </w:pPr>
            <w:r w:rsidRPr="009D0CC6">
              <w:rPr>
                <w:sz w:val="24"/>
                <w:szCs w:val="24"/>
                <w:lang w:val="sr-Cyrl-CS"/>
              </w:rPr>
              <w:t>Анализа постигнутог успеха на завршном испиту и уписа ученика осмог разреда</w:t>
            </w:r>
          </w:p>
        </w:tc>
        <w:tc>
          <w:tcPr>
            <w:tcW w:w="1790" w:type="dxa"/>
            <w:vAlign w:val="center"/>
          </w:tcPr>
          <w:p w14:paraId="738AA5FA" w14:textId="77777777" w:rsidR="001C3D8C" w:rsidRPr="009D0CC6" w:rsidRDefault="001C3D8C" w:rsidP="001C3D8C">
            <w:pPr>
              <w:rPr>
                <w:sz w:val="24"/>
                <w:szCs w:val="24"/>
                <w:lang w:val="sr-Cyrl-CS"/>
              </w:rPr>
            </w:pPr>
            <w:r w:rsidRPr="009D0CC6">
              <w:rPr>
                <w:sz w:val="24"/>
                <w:szCs w:val="24"/>
                <w:lang w:val="sr-Cyrl-RS"/>
              </w:rPr>
              <w:t xml:space="preserve">     август</w:t>
            </w:r>
          </w:p>
        </w:tc>
        <w:tc>
          <w:tcPr>
            <w:tcW w:w="2833" w:type="dxa"/>
            <w:vAlign w:val="center"/>
          </w:tcPr>
          <w:p w14:paraId="290E5870" w14:textId="77777777" w:rsidR="001C3D8C" w:rsidRPr="009D0CC6" w:rsidRDefault="001C3D8C" w:rsidP="001C3D8C">
            <w:pPr>
              <w:rPr>
                <w:sz w:val="24"/>
                <w:szCs w:val="24"/>
                <w:lang w:val="sr-Cyrl-CS"/>
              </w:rPr>
            </w:pPr>
            <w:r w:rsidRPr="009D0CC6">
              <w:rPr>
                <w:sz w:val="24"/>
                <w:szCs w:val="24"/>
                <w:lang w:val="sr-Cyrl-CS"/>
              </w:rPr>
              <w:t xml:space="preserve">Руководилац </w:t>
            </w:r>
            <w:r w:rsidRPr="009D0CC6">
              <w:rPr>
                <w:sz w:val="24"/>
                <w:szCs w:val="24"/>
                <w:lang w:val="sr-Cyrl-RS"/>
              </w:rPr>
              <w:t>в</w:t>
            </w:r>
            <w:r w:rsidRPr="009D0CC6">
              <w:rPr>
                <w:sz w:val="24"/>
                <w:szCs w:val="24"/>
                <w:lang w:val="sr-Cyrl-CS"/>
              </w:rPr>
              <w:t>ећа,</w:t>
            </w:r>
          </w:p>
          <w:p w14:paraId="26639AD4" w14:textId="77777777" w:rsidR="001C3D8C" w:rsidRPr="009D0CC6" w:rsidRDefault="001C3D8C" w:rsidP="001C3D8C">
            <w:pPr>
              <w:rPr>
                <w:sz w:val="24"/>
                <w:szCs w:val="24"/>
                <w:lang w:val="sr-Cyrl-CS"/>
              </w:rPr>
            </w:pPr>
            <w:r w:rsidRPr="009D0CC6">
              <w:rPr>
                <w:sz w:val="24"/>
                <w:szCs w:val="24"/>
                <w:lang w:val="sr-Cyrl-CS"/>
              </w:rPr>
              <w:t xml:space="preserve">     разредне старешине</w:t>
            </w:r>
          </w:p>
        </w:tc>
      </w:tr>
      <w:tr w:rsidR="001C3D8C" w:rsidRPr="009D0CC6" w14:paraId="2190D00D" w14:textId="77777777" w:rsidTr="00210FA6">
        <w:trPr>
          <w:trHeight w:val="687"/>
        </w:trPr>
        <w:tc>
          <w:tcPr>
            <w:tcW w:w="5926" w:type="dxa"/>
            <w:vAlign w:val="center"/>
          </w:tcPr>
          <w:p w14:paraId="29F1336F" w14:textId="77777777" w:rsidR="001C3D8C" w:rsidRPr="009D0CC6" w:rsidRDefault="001C3D8C" w:rsidP="001C3D8C">
            <w:pPr>
              <w:rPr>
                <w:sz w:val="24"/>
                <w:szCs w:val="24"/>
                <w:lang w:val="sr-Cyrl-CS"/>
              </w:rPr>
            </w:pPr>
            <w:r w:rsidRPr="009D0CC6">
              <w:rPr>
                <w:sz w:val="24"/>
                <w:szCs w:val="24"/>
                <w:lang w:val="sr-Cyrl-CS"/>
              </w:rPr>
              <w:t xml:space="preserve">        </w:t>
            </w:r>
            <w:r w:rsidRPr="009D0CC6">
              <w:rPr>
                <w:sz w:val="24"/>
                <w:szCs w:val="24"/>
                <w:lang w:val="ru-RU"/>
              </w:rPr>
              <w:t>Анализа успеха ученика после полагања поправних испита на крају школске године</w:t>
            </w:r>
          </w:p>
        </w:tc>
        <w:tc>
          <w:tcPr>
            <w:tcW w:w="1790" w:type="dxa"/>
            <w:vAlign w:val="center"/>
          </w:tcPr>
          <w:p w14:paraId="254EF90D" w14:textId="77777777" w:rsidR="001C3D8C" w:rsidRPr="009D0CC6" w:rsidRDefault="001C3D8C" w:rsidP="001C3D8C">
            <w:pPr>
              <w:rPr>
                <w:sz w:val="24"/>
                <w:szCs w:val="24"/>
                <w:lang w:val="sr-Cyrl-CS"/>
              </w:rPr>
            </w:pPr>
          </w:p>
        </w:tc>
        <w:tc>
          <w:tcPr>
            <w:tcW w:w="2833" w:type="dxa"/>
            <w:vAlign w:val="center"/>
          </w:tcPr>
          <w:p w14:paraId="61B52563" w14:textId="77777777" w:rsidR="001C3D8C" w:rsidRPr="009D0CC6" w:rsidRDefault="001C3D8C" w:rsidP="001C3D8C">
            <w:pPr>
              <w:rPr>
                <w:sz w:val="24"/>
                <w:szCs w:val="24"/>
                <w:lang w:val="sr-Cyrl-CS"/>
              </w:rPr>
            </w:pPr>
            <w:r w:rsidRPr="009D0CC6">
              <w:rPr>
                <w:sz w:val="24"/>
                <w:szCs w:val="24"/>
                <w:lang w:val="sr-Cyrl-CS"/>
              </w:rPr>
              <w:t xml:space="preserve">  Директор, педагог,        руководилац и </w:t>
            </w:r>
          </w:p>
          <w:p w14:paraId="7D68339C" w14:textId="77777777" w:rsidR="001C3D8C" w:rsidRPr="009D0CC6" w:rsidRDefault="001C3D8C" w:rsidP="001C3D8C">
            <w:pPr>
              <w:rPr>
                <w:sz w:val="24"/>
                <w:szCs w:val="24"/>
                <w:lang w:val="sr-Cyrl-CS"/>
              </w:rPr>
            </w:pPr>
            <w:r w:rsidRPr="009D0CC6">
              <w:rPr>
                <w:sz w:val="24"/>
                <w:szCs w:val="24"/>
                <w:lang w:val="sr-Cyrl-CS"/>
              </w:rPr>
              <w:t xml:space="preserve">   чланови већа</w:t>
            </w:r>
          </w:p>
        </w:tc>
      </w:tr>
      <w:tr w:rsidR="001C3D8C" w:rsidRPr="009D0CC6" w14:paraId="086D8570" w14:textId="77777777" w:rsidTr="00210FA6">
        <w:trPr>
          <w:trHeight w:val="687"/>
        </w:trPr>
        <w:tc>
          <w:tcPr>
            <w:tcW w:w="5926" w:type="dxa"/>
            <w:vAlign w:val="center"/>
          </w:tcPr>
          <w:p w14:paraId="4B8A373F" w14:textId="77777777" w:rsidR="001C3D8C" w:rsidRPr="009D0CC6" w:rsidRDefault="001C3D8C" w:rsidP="001C3D8C">
            <w:pPr>
              <w:rPr>
                <w:sz w:val="24"/>
                <w:szCs w:val="24"/>
                <w:lang w:val="sr-Cyrl-CS"/>
              </w:rPr>
            </w:pPr>
            <w:r w:rsidRPr="009D0CC6">
              <w:rPr>
                <w:sz w:val="24"/>
                <w:szCs w:val="24"/>
                <w:lang w:val="sr-Cyrl-CS"/>
              </w:rPr>
              <w:t>Укључивање родитеља у реализацију појединих образовно-васпитних активности</w:t>
            </w:r>
          </w:p>
        </w:tc>
        <w:tc>
          <w:tcPr>
            <w:tcW w:w="1790" w:type="dxa"/>
            <w:vAlign w:val="center"/>
          </w:tcPr>
          <w:p w14:paraId="10765264" w14:textId="77777777" w:rsidR="001C3D8C" w:rsidRPr="009D0CC6" w:rsidRDefault="001C3D8C" w:rsidP="001C3D8C">
            <w:pPr>
              <w:rPr>
                <w:sz w:val="24"/>
                <w:szCs w:val="24"/>
                <w:lang w:val="sr-Cyrl-CS"/>
              </w:rPr>
            </w:pPr>
            <w:r w:rsidRPr="009D0CC6">
              <w:rPr>
                <w:sz w:val="24"/>
                <w:szCs w:val="24"/>
                <w:lang w:val="sr-Cyrl-CS"/>
              </w:rPr>
              <w:t>Током године</w:t>
            </w:r>
          </w:p>
        </w:tc>
        <w:tc>
          <w:tcPr>
            <w:tcW w:w="2833" w:type="dxa"/>
            <w:vAlign w:val="center"/>
          </w:tcPr>
          <w:p w14:paraId="26438C63" w14:textId="77777777" w:rsidR="001C3D8C" w:rsidRPr="009D0CC6" w:rsidRDefault="001C3D8C" w:rsidP="001C3D8C">
            <w:pPr>
              <w:rPr>
                <w:sz w:val="24"/>
                <w:szCs w:val="24"/>
                <w:lang w:val="sr-Cyrl-CS"/>
              </w:rPr>
            </w:pPr>
            <w:r w:rsidRPr="009D0CC6">
              <w:rPr>
                <w:sz w:val="24"/>
                <w:szCs w:val="24"/>
                <w:lang w:val="sr-Cyrl-CS"/>
              </w:rPr>
              <w:t xml:space="preserve">Педагог, одељењске старешине      </w:t>
            </w:r>
          </w:p>
        </w:tc>
      </w:tr>
      <w:tr w:rsidR="001C3D8C" w:rsidRPr="009D0CC6" w14:paraId="678173AB" w14:textId="77777777" w:rsidTr="00210FA6">
        <w:trPr>
          <w:trHeight w:val="687"/>
        </w:trPr>
        <w:tc>
          <w:tcPr>
            <w:tcW w:w="5926" w:type="dxa"/>
            <w:vAlign w:val="center"/>
          </w:tcPr>
          <w:p w14:paraId="6CA4DA80" w14:textId="77777777" w:rsidR="001C3D8C" w:rsidRPr="009D0CC6" w:rsidRDefault="001C3D8C" w:rsidP="001C3D8C">
            <w:pPr>
              <w:rPr>
                <w:sz w:val="24"/>
                <w:szCs w:val="24"/>
                <w:lang w:val="sr-Cyrl-CS"/>
              </w:rPr>
            </w:pPr>
            <w:r w:rsidRPr="009D0CC6">
              <w:rPr>
                <w:sz w:val="24"/>
                <w:szCs w:val="24"/>
                <w:lang w:val="sr-Cyrl-CS"/>
              </w:rPr>
              <w:t>Праћење корелације садржаја</w:t>
            </w:r>
          </w:p>
          <w:p w14:paraId="0B5F3EEA" w14:textId="77777777" w:rsidR="001C3D8C" w:rsidRPr="009D0CC6" w:rsidRDefault="001C3D8C" w:rsidP="001C3D8C">
            <w:pPr>
              <w:rPr>
                <w:sz w:val="24"/>
                <w:szCs w:val="24"/>
                <w:lang w:val="sr-Cyrl-CS"/>
              </w:rPr>
            </w:pPr>
            <w:r w:rsidRPr="009D0CC6">
              <w:rPr>
                <w:sz w:val="24"/>
                <w:szCs w:val="24"/>
                <w:lang w:val="sr-Cyrl-CS"/>
              </w:rPr>
              <w:t xml:space="preserve"> различитих предмета</w:t>
            </w:r>
          </w:p>
        </w:tc>
        <w:tc>
          <w:tcPr>
            <w:tcW w:w="1790" w:type="dxa"/>
            <w:vAlign w:val="center"/>
          </w:tcPr>
          <w:p w14:paraId="5FFD4563" w14:textId="77777777" w:rsidR="001C3D8C" w:rsidRPr="009D0CC6" w:rsidRDefault="001C3D8C" w:rsidP="001C3D8C">
            <w:pPr>
              <w:rPr>
                <w:sz w:val="24"/>
                <w:szCs w:val="24"/>
                <w:lang w:val="sr-Cyrl-CS"/>
              </w:rPr>
            </w:pPr>
          </w:p>
        </w:tc>
        <w:tc>
          <w:tcPr>
            <w:tcW w:w="2833" w:type="dxa"/>
            <w:vAlign w:val="center"/>
          </w:tcPr>
          <w:p w14:paraId="125BD184" w14:textId="77777777" w:rsidR="001C3D8C" w:rsidRPr="009D0CC6" w:rsidRDefault="001C3D8C" w:rsidP="001C3D8C">
            <w:pPr>
              <w:rPr>
                <w:sz w:val="24"/>
                <w:szCs w:val="24"/>
                <w:lang w:val="sr-Cyrl-CS"/>
              </w:rPr>
            </w:pPr>
            <w:r w:rsidRPr="009D0CC6">
              <w:rPr>
                <w:sz w:val="24"/>
                <w:szCs w:val="24"/>
                <w:lang w:val="sr-Cyrl-CS"/>
              </w:rPr>
              <w:t>Педагог</w:t>
            </w:r>
          </w:p>
        </w:tc>
      </w:tr>
      <w:tr w:rsidR="001C3D8C" w:rsidRPr="009D0CC6" w14:paraId="28FFE3B9" w14:textId="77777777" w:rsidTr="00210FA6">
        <w:trPr>
          <w:trHeight w:val="687"/>
        </w:trPr>
        <w:tc>
          <w:tcPr>
            <w:tcW w:w="5926" w:type="dxa"/>
            <w:vAlign w:val="center"/>
          </w:tcPr>
          <w:p w14:paraId="6C3F423B" w14:textId="77777777" w:rsidR="001C3D8C" w:rsidRPr="009D0CC6" w:rsidRDefault="001C3D8C" w:rsidP="001C3D8C">
            <w:pPr>
              <w:rPr>
                <w:sz w:val="24"/>
                <w:szCs w:val="24"/>
                <w:lang w:val="sr-Cyrl-CS"/>
              </w:rPr>
            </w:pPr>
            <w:r w:rsidRPr="009D0CC6">
              <w:rPr>
                <w:sz w:val="24"/>
                <w:szCs w:val="24"/>
                <w:lang w:val="sr-Cyrl-CS"/>
              </w:rPr>
              <w:t>Праћење оцењивања и владања ученика и утвђивање објективних мерила вредновања</w:t>
            </w:r>
          </w:p>
        </w:tc>
        <w:tc>
          <w:tcPr>
            <w:tcW w:w="1790" w:type="dxa"/>
            <w:vAlign w:val="center"/>
          </w:tcPr>
          <w:p w14:paraId="51DCCCD7" w14:textId="77777777" w:rsidR="001C3D8C" w:rsidRPr="009D0CC6" w:rsidRDefault="001C3D8C" w:rsidP="001C3D8C">
            <w:pPr>
              <w:rPr>
                <w:sz w:val="24"/>
                <w:szCs w:val="24"/>
                <w:lang w:val="sr-Cyrl-CS"/>
              </w:rPr>
            </w:pPr>
          </w:p>
        </w:tc>
        <w:tc>
          <w:tcPr>
            <w:tcW w:w="2833" w:type="dxa"/>
            <w:vAlign w:val="center"/>
          </w:tcPr>
          <w:p w14:paraId="1EAB343E" w14:textId="77777777" w:rsidR="001C3D8C" w:rsidRPr="009D0CC6" w:rsidRDefault="001C3D8C" w:rsidP="001C3D8C">
            <w:pPr>
              <w:rPr>
                <w:sz w:val="24"/>
                <w:szCs w:val="24"/>
                <w:lang w:val="sr-Cyrl-CS"/>
              </w:rPr>
            </w:pPr>
            <w:r w:rsidRPr="009D0CC6">
              <w:rPr>
                <w:sz w:val="24"/>
                <w:szCs w:val="24"/>
                <w:lang w:val="sr-Cyrl-CS"/>
              </w:rPr>
              <w:t>Директор, педагог,        руководиоци актива, већа</w:t>
            </w:r>
          </w:p>
        </w:tc>
      </w:tr>
      <w:tr w:rsidR="001C3D8C" w:rsidRPr="009D0CC6" w14:paraId="659D2A42" w14:textId="77777777" w:rsidTr="00210FA6">
        <w:trPr>
          <w:trHeight w:val="113"/>
        </w:trPr>
        <w:tc>
          <w:tcPr>
            <w:tcW w:w="5926" w:type="dxa"/>
            <w:vAlign w:val="center"/>
          </w:tcPr>
          <w:p w14:paraId="7BD008B2" w14:textId="77777777" w:rsidR="001C3D8C" w:rsidRPr="009D0CC6" w:rsidRDefault="001C3D8C" w:rsidP="001C3D8C">
            <w:pPr>
              <w:rPr>
                <w:sz w:val="24"/>
                <w:szCs w:val="24"/>
                <w:lang w:val="sr-Cyrl-CS"/>
              </w:rPr>
            </w:pPr>
            <w:r w:rsidRPr="009D0CC6">
              <w:rPr>
                <w:sz w:val="24"/>
                <w:szCs w:val="24"/>
                <w:lang w:val="sr-Cyrl-CS"/>
              </w:rPr>
              <w:t>Планирање и организовање стручне замене у одсуству наставника</w:t>
            </w:r>
          </w:p>
        </w:tc>
        <w:tc>
          <w:tcPr>
            <w:tcW w:w="1790" w:type="dxa"/>
            <w:vAlign w:val="center"/>
          </w:tcPr>
          <w:p w14:paraId="76EA825B" w14:textId="77777777" w:rsidR="001C3D8C" w:rsidRPr="009D0CC6" w:rsidRDefault="001C3D8C" w:rsidP="001C3D8C">
            <w:pPr>
              <w:rPr>
                <w:sz w:val="24"/>
                <w:szCs w:val="24"/>
                <w:lang w:val="sr-Cyrl-CS"/>
              </w:rPr>
            </w:pPr>
          </w:p>
        </w:tc>
        <w:tc>
          <w:tcPr>
            <w:tcW w:w="2833" w:type="dxa"/>
            <w:vAlign w:val="center"/>
          </w:tcPr>
          <w:p w14:paraId="1D97DA44" w14:textId="77777777" w:rsidR="001C3D8C" w:rsidRPr="009D0CC6" w:rsidRDefault="001C3D8C" w:rsidP="001C3D8C">
            <w:pPr>
              <w:rPr>
                <w:sz w:val="24"/>
                <w:szCs w:val="24"/>
                <w:lang w:val="sr-Cyrl-CS"/>
              </w:rPr>
            </w:pPr>
            <w:r w:rsidRPr="009D0CC6">
              <w:rPr>
                <w:sz w:val="24"/>
                <w:szCs w:val="24"/>
                <w:lang w:val="sr-Cyrl-CS"/>
              </w:rPr>
              <w:t xml:space="preserve">Директор, педагог       </w:t>
            </w:r>
          </w:p>
        </w:tc>
      </w:tr>
    </w:tbl>
    <w:p w14:paraId="596B11B9" w14:textId="77777777" w:rsidR="009C1F11" w:rsidRPr="009D0CC6" w:rsidRDefault="009C1F11" w:rsidP="009C1F11">
      <w:pPr>
        <w:rPr>
          <w:sz w:val="24"/>
          <w:szCs w:val="24"/>
          <w:lang w:val="sr-Cyrl-RS"/>
        </w:rPr>
      </w:pPr>
    </w:p>
    <w:p w14:paraId="7B93C7AF" w14:textId="77777777" w:rsidR="005467F1" w:rsidRPr="009D0CC6" w:rsidRDefault="005467F1" w:rsidP="009C1F11">
      <w:pPr>
        <w:rPr>
          <w:sz w:val="24"/>
          <w:szCs w:val="24"/>
          <w:lang w:val="sr-Cyrl-RS"/>
        </w:rPr>
      </w:pPr>
    </w:p>
    <w:p w14:paraId="6F6090D6" w14:textId="77777777" w:rsidR="009C1F11" w:rsidRPr="009D0CC6" w:rsidRDefault="009C1F11" w:rsidP="009C1F11">
      <w:pPr>
        <w:rPr>
          <w:bCs/>
          <w:sz w:val="24"/>
          <w:szCs w:val="24"/>
        </w:rPr>
      </w:pPr>
      <w:r w:rsidRPr="009D0CC6">
        <w:rPr>
          <w:bCs/>
          <w:sz w:val="24"/>
          <w:szCs w:val="24"/>
          <w:lang w:val="sr-Cyrl-CS"/>
        </w:rPr>
        <w:t xml:space="preserve">                                                                Руководилац већа</w:t>
      </w:r>
      <w:r w:rsidRPr="009D0CC6">
        <w:rPr>
          <w:bCs/>
          <w:sz w:val="24"/>
          <w:szCs w:val="24"/>
        </w:rPr>
        <w:t xml:space="preserve">: </w:t>
      </w:r>
      <w:r w:rsidRPr="009D0CC6">
        <w:rPr>
          <w:bCs/>
          <w:sz w:val="24"/>
          <w:szCs w:val="24"/>
          <w:lang w:val="sr-Cyrl-CS"/>
        </w:rPr>
        <w:t>Светлана Перовић</w:t>
      </w:r>
    </w:p>
    <w:p w14:paraId="66A16324" w14:textId="77777777" w:rsidR="009C1F11" w:rsidRPr="009D0CC6" w:rsidRDefault="009C1F11" w:rsidP="009C1F11">
      <w:pPr>
        <w:rPr>
          <w:sz w:val="24"/>
          <w:szCs w:val="24"/>
        </w:rPr>
      </w:pPr>
    </w:p>
    <w:p w14:paraId="58655097" w14:textId="77777777" w:rsidR="00265738" w:rsidRPr="009D0CC6" w:rsidRDefault="00265738">
      <w:pPr>
        <w:widowControl w:val="0"/>
        <w:spacing w:before="240" w:after="240"/>
        <w:jc w:val="both"/>
        <w:rPr>
          <w:sz w:val="24"/>
          <w:szCs w:val="24"/>
        </w:rPr>
      </w:pPr>
    </w:p>
    <w:p w14:paraId="41D19C01" w14:textId="77777777" w:rsidR="00265738" w:rsidRPr="009D0CC6" w:rsidRDefault="00210FA6" w:rsidP="00AD0E6E">
      <w:pPr>
        <w:widowControl w:val="0"/>
        <w:spacing w:before="240" w:after="240"/>
        <w:rPr>
          <w:sz w:val="28"/>
          <w:szCs w:val="28"/>
        </w:rPr>
      </w:pPr>
      <w:r w:rsidRPr="009D0CC6">
        <w:rPr>
          <w:color w:val="FF0000"/>
          <w:sz w:val="24"/>
          <w:szCs w:val="24"/>
        </w:rPr>
        <w:t xml:space="preserve"> </w:t>
      </w:r>
      <w:bookmarkStart w:id="628" w:name="_heading=h.48f4xnhya0vi" w:colFirst="0" w:colLast="0"/>
      <w:bookmarkStart w:id="629" w:name="_heading=h.sq1an1tuyy4g" w:colFirst="0" w:colLast="0"/>
      <w:bookmarkEnd w:id="628"/>
      <w:bookmarkEnd w:id="629"/>
    </w:p>
    <w:p w14:paraId="215AA277" w14:textId="77777777" w:rsidR="00265738" w:rsidRPr="009D0CC6" w:rsidRDefault="00265738">
      <w:pPr>
        <w:pStyle w:val="Heading2"/>
        <w:rPr>
          <w:rFonts w:ascii="Times New Roman" w:eastAsia="Times New Roman" w:hAnsi="Times New Roman" w:cs="Times New Roman"/>
          <w:sz w:val="28"/>
          <w:szCs w:val="28"/>
        </w:rPr>
      </w:pPr>
      <w:bookmarkStart w:id="630" w:name="_heading=h.7xxnxewcmq29" w:colFirst="0" w:colLast="0"/>
      <w:bookmarkStart w:id="631" w:name="_heading=h.axnol3r8uqfg" w:colFirst="0" w:colLast="0"/>
      <w:bookmarkStart w:id="632" w:name="_heading=h.i81z5r9iyshh" w:colFirst="0" w:colLast="0"/>
      <w:bookmarkStart w:id="633" w:name="_heading=h.owed9toisgq4" w:colFirst="0" w:colLast="0"/>
      <w:bookmarkEnd w:id="630"/>
      <w:bookmarkEnd w:id="631"/>
      <w:bookmarkEnd w:id="632"/>
      <w:bookmarkEnd w:id="633"/>
    </w:p>
    <w:p w14:paraId="2D176960" w14:textId="77777777" w:rsidR="00265738" w:rsidRPr="009D0CC6" w:rsidRDefault="00210FA6">
      <w:pPr>
        <w:pStyle w:val="Heading2"/>
        <w:rPr>
          <w:rFonts w:ascii="Times New Roman" w:eastAsia="Times New Roman" w:hAnsi="Times New Roman" w:cs="Times New Roman"/>
          <w:b/>
          <w:sz w:val="28"/>
          <w:szCs w:val="28"/>
        </w:rPr>
      </w:pPr>
      <w:bookmarkStart w:id="634" w:name="_heading=h.uimow2u7lvx9" w:colFirst="0" w:colLast="0"/>
      <w:bookmarkStart w:id="635" w:name="_Toc211247001"/>
      <w:bookmarkEnd w:id="634"/>
      <w:r w:rsidRPr="009D0CC6">
        <w:rPr>
          <w:rFonts w:ascii="Times New Roman" w:eastAsia="Times New Roman" w:hAnsi="Times New Roman" w:cs="Times New Roman"/>
          <w:b/>
          <w:sz w:val="28"/>
          <w:szCs w:val="28"/>
        </w:rPr>
        <w:t>СТРУЧНО ВЕЋЕ НАСТАВНИКА СРПСКОГ ЈЕЗИКА</w:t>
      </w:r>
      <w:bookmarkEnd w:id="635"/>
    </w:p>
    <w:p w14:paraId="76325FEA" w14:textId="77777777" w:rsidR="00265738" w:rsidRPr="009D0CC6" w:rsidRDefault="00265738"/>
    <w:p w14:paraId="05967E43" w14:textId="77777777" w:rsidR="00265738" w:rsidRPr="009D0CC6" w:rsidRDefault="00265738"/>
    <w:p w14:paraId="79767354" w14:textId="77777777" w:rsidR="00265738" w:rsidRPr="009D0CC6" w:rsidRDefault="00265738">
      <w:pPr>
        <w:rPr>
          <w:sz w:val="24"/>
          <w:szCs w:val="24"/>
        </w:rPr>
      </w:pPr>
    </w:p>
    <w:p w14:paraId="5033570C" w14:textId="77777777" w:rsidR="00265738" w:rsidRPr="009D0CC6" w:rsidRDefault="00210FA6">
      <w:pPr>
        <w:spacing w:before="240" w:after="240"/>
        <w:jc w:val="both"/>
        <w:rPr>
          <w:b/>
          <w:sz w:val="28"/>
          <w:szCs w:val="28"/>
        </w:rPr>
      </w:pPr>
      <w:r w:rsidRPr="009D0CC6">
        <w:rPr>
          <w:b/>
          <w:sz w:val="28"/>
          <w:szCs w:val="28"/>
        </w:rPr>
        <w:t>План  рада Стручног већа за српски језик у школској 202</w:t>
      </w:r>
      <w:r w:rsidRPr="009D0CC6">
        <w:rPr>
          <w:sz w:val="28"/>
          <w:szCs w:val="28"/>
        </w:rPr>
        <w:t>5</w:t>
      </w:r>
      <w:r w:rsidRPr="009D0CC6">
        <w:rPr>
          <w:b/>
          <w:sz w:val="28"/>
          <w:szCs w:val="28"/>
        </w:rPr>
        <w:t>/2</w:t>
      </w:r>
      <w:r w:rsidRPr="009D0CC6">
        <w:rPr>
          <w:sz w:val="28"/>
          <w:szCs w:val="28"/>
        </w:rPr>
        <w:t>6</w:t>
      </w:r>
      <w:r w:rsidRPr="009D0CC6">
        <w:rPr>
          <w:b/>
          <w:sz w:val="28"/>
          <w:szCs w:val="28"/>
        </w:rPr>
        <w:t>. години</w:t>
      </w:r>
    </w:p>
    <w:p w14:paraId="5C9F592D" w14:textId="77777777" w:rsidR="00265738" w:rsidRPr="009D0CC6" w:rsidRDefault="00210FA6">
      <w:pPr>
        <w:spacing w:before="240" w:after="240"/>
        <w:jc w:val="both"/>
        <w:rPr>
          <w:sz w:val="24"/>
          <w:szCs w:val="24"/>
        </w:rPr>
      </w:pPr>
      <w:r w:rsidRPr="009D0CC6">
        <w:rPr>
          <w:b/>
          <w:sz w:val="28"/>
          <w:szCs w:val="28"/>
        </w:rPr>
        <w:t xml:space="preserve"> </w:t>
      </w:r>
      <w:r w:rsidRPr="009D0CC6">
        <w:rPr>
          <w:sz w:val="24"/>
          <w:szCs w:val="24"/>
        </w:rPr>
        <w:t xml:space="preserve"> </w:t>
      </w:r>
    </w:p>
    <w:p w14:paraId="682CE9D0" w14:textId="77777777" w:rsidR="00265738" w:rsidRPr="009D0CC6" w:rsidRDefault="00210FA6">
      <w:pPr>
        <w:jc w:val="both"/>
        <w:rPr>
          <w:sz w:val="24"/>
          <w:szCs w:val="24"/>
        </w:rPr>
      </w:pPr>
      <w:r w:rsidRPr="009D0CC6">
        <w:rPr>
          <w:sz w:val="24"/>
          <w:szCs w:val="24"/>
        </w:rPr>
        <w:t>Стручно веће наставника српског језика биће одговорно  за реализацију наставног програма, за остваривање образовно-васпитних задатака путем наставе и слободних активности, за квалитет образовно-васпитног рада и његово непрестано унапређивање.</w:t>
      </w:r>
    </w:p>
    <w:p w14:paraId="1E12C1EE" w14:textId="77777777" w:rsidR="00265738" w:rsidRPr="009D0CC6" w:rsidRDefault="00210FA6">
      <w:pPr>
        <w:jc w:val="both"/>
        <w:rPr>
          <w:sz w:val="24"/>
          <w:szCs w:val="24"/>
        </w:rPr>
      </w:pPr>
      <w:r w:rsidRPr="009D0CC6">
        <w:rPr>
          <w:sz w:val="24"/>
          <w:szCs w:val="24"/>
        </w:rPr>
        <w:t>Чланови стручног већа :  Оливера Дамјановић, Драгана Кресовић, Бојана Живановић</w:t>
      </w:r>
    </w:p>
    <w:p w14:paraId="50A69A7B" w14:textId="77777777" w:rsidR="00265738" w:rsidRPr="009D0CC6" w:rsidRDefault="00210FA6">
      <w:pPr>
        <w:jc w:val="both"/>
        <w:rPr>
          <w:sz w:val="24"/>
          <w:szCs w:val="24"/>
        </w:rPr>
      </w:pPr>
      <w:r w:rsidRPr="009D0CC6">
        <w:rPr>
          <w:sz w:val="24"/>
          <w:szCs w:val="24"/>
        </w:rPr>
        <w:t xml:space="preserve"> </w:t>
      </w:r>
    </w:p>
    <w:p w14:paraId="2281446A" w14:textId="77777777" w:rsidR="00265738" w:rsidRPr="009D0CC6" w:rsidRDefault="00210FA6">
      <w:pPr>
        <w:jc w:val="both"/>
        <w:rPr>
          <w:sz w:val="24"/>
          <w:szCs w:val="24"/>
        </w:rPr>
      </w:pPr>
      <w:r w:rsidRPr="009D0CC6">
        <w:rPr>
          <w:sz w:val="24"/>
          <w:szCs w:val="24"/>
        </w:rPr>
        <w:t>У школској 2025 / 2026. години Стручно веће наставника српског језика бавиће се :</w:t>
      </w:r>
    </w:p>
    <w:p w14:paraId="542A6748" w14:textId="77777777" w:rsidR="00265738" w:rsidRPr="009D0CC6" w:rsidRDefault="00210FA6">
      <w:pPr>
        <w:jc w:val="both"/>
        <w:rPr>
          <w:sz w:val="24"/>
          <w:szCs w:val="24"/>
        </w:rPr>
      </w:pPr>
      <w:r w:rsidRPr="009D0CC6">
        <w:rPr>
          <w:sz w:val="24"/>
          <w:szCs w:val="24"/>
        </w:rPr>
        <w:t xml:space="preserve"> </w:t>
      </w:r>
    </w:p>
    <w:p w14:paraId="79C907A6" w14:textId="77777777" w:rsidR="00265738" w:rsidRPr="009D0CC6" w:rsidRDefault="00210FA6">
      <w:pPr>
        <w:jc w:val="both"/>
        <w:rPr>
          <w:sz w:val="24"/>
          <w:szCs w:val="24"/>
        </w:rPr>
      </w:pPr>
      <w:r w:rsidRPr="009D0CC6">
        <w:rPr>
          <w:sz w:val="24"/>
          <w:szCs w:val="24"/>
        </w:rPr>
        <w:t>-        поделом одељења на наставнике;</w:t>
      </w:r>
    </w:p>
    <w:p w14:paraId="30376AFC" w14:textId="77777777" w:rsidR="00265738" w:rsidRPr="009D0CC6" w:rsidRDefault="00210FA6">
      <w:pPr>
        <w:jc w:val="both"/>
        <w:rPr>
          <w:sz w:val="24"/>
          <w:szCs w:val="24"/>
        </w:rPr>
      </w:pPr>
      <w:r w:rsidRPr="009D0CC6">
        <w:rPr>
          <w:sz w:val="24"/>
          <w:szCs w:val="24"/>
        </w:rPr>
        <w:t>-        пословима везаним за класификационе периоде, израдом годишњег и месечних планова рада;</w:t>
      </w:r>
    </w:p>
    <w:p w14:paraId="59100CCD" w14:textId="77777777" w:rsidR="00265738" w:rsidRPr="009D0CC6" w:rsidRDefault="00210FA6">
      <w:pPr>
        <w:jc w:val="both"/>
        <w:rPr>
          <w:sz w:val="24"/>
          <w:szCs w:val="24"/>
        </w:rPr>
      </w:pPr>
      <w:r w:rsidRPr="009D0CC6">
        <w:rPr>
          <w:sz w:val="24"/>
          <w:szCs w:val="24"/>
        </w:rPr>
        <w:t>-        разменом искустава које налаже реализација програмских циљева;</w:t>
      </w:r>
    </w:p>
    <w:p w14:paraId="57C80AB5" w14:textId="77777777" w:rsidR="00265738" w:rsidRPr="009D0CC6" w:rsidRDefault="00210FA6">
      <w:pPr>
        <w:jc w:val="both"/>
        <w:rPr>
          <w:sz w:val="24"/>
          <w:szCs w:val="24"/>
        </w:rPr>
      </w:pPr>
      <w:r w:rsidRPr="009D0CC6">
        <w:rPr>
          <w:sz w:val="24"/>
          <w:szCs w:val="24"/>
        </w:rPr>
        <w:t>-        уједначавањем критеријума оцењивања и праћењем образовно-васпитног кретања ученика;</w:t>
      </w:r>
    </w:p>
    <w:p w14:paraId="304FB3B9" w14:textId="77777777" w:rsidR="00265738" w:rsidRPr="009D0CC6" w:rsidRDefault="00210FA6">
      <w:pPr>
        <w:jc w:val="both"/>
        <w:rPr>
          <w:sz w:val="24"/>
          <w:szCs w:val="24"/>
        </w:rPr>
      </w:pPr>
      <w:r w:rsidRPr="009D0CC6">
        <w:rPr>
          <w:sz w:val="24"/>
          <w:szCs w:val="24"/>
        </w:rPr>
        <w:t>-        анализом рада стручног Већа;</w:t>
      </w:r>
    </w:p>
    <w:p w14:paraId="7CAE7E3F" w14:textId="77777777" w:rsidR="00265738" w:rsidRPr="009D0CC6" w:rsidRDefault="00210FA6">
      <w:pPr>
        <w:jc w:val="both"/>
        <w:rPr>
          <w:sz w:val="24"/>
          <w:szCs w:val="24"/>
        </w:rPr>
      </w:pPr>
      <w:r w:rsidRPr="009D0CC6">
        <w:rPr>
          <w:sz w:val="24"/>
          <w:szCs w:val="24"/>
        </w:rPr>
        <w:t>-        сарадња са другим Већима,  а посебно са Већем учитеља;</w:t>
      </w:r>
    </w:p>
    <w:p w14:paraId="4D2E2003" w14:textId="77777777" w:rsidR="00265738" w:rsidRPr="009D0CC6" w:rsidRDefault="00210FA6">
      <w:pPr>
        <w:jc w:val="both"/>
        <w:rPr>
          <w:sz w:val="24"/>
          <w:szCs w:val="24"/>
        </w:rPr>
      </w:pPr>
      <w:r w:rsidRPr="009D0CC6">
        <w:rPr>
          <w:sz w:val="24"/>
          <w:szCs w:val="24"/>
        </w:rPr>
        <w:t>-        упознавањем ученика 4. разреда са предметном наставом;</w:t>
      </w:r>
    </w:p>
    <w:p w14:paraId="7D8EE6EE" w14:textId="77777777" w:rsidR="00265738" w:rsidRPr="009D0CC6" w:rsidRDefault="00210FA6">
      <w:pPr>
        <w:jc w:val="both"/>
        <w:rPr>
          <w:sz w:val="24"/>
          <w:szCs w:val="24"/>
        </w:rPr>
      </w:pPr>
      <w:r w:rsidRPr="009D0CC6">
        <w:rPr>
          <w:sz w:val="24"/>
          <w:szCs w:val="24"/>
        </w:rPr>
        <w:t>-        праћењем резултата корелације наставних предмета;</w:t>
      </w:r>
    </w:p>
    <w:p w14:paraId="6E3E427A" w14:textId="77777777" w:rsidR="00265738" w:rsidRPr="009D0CC6" w:rsidRDefault="00210FA6">
      <w:pPr>
        <w:jc w:val="both"/>
        <w:rPr>
          <w:sz w:val="24"/>
          <w:szCs w:val="24"/>
        </w:rPr>
      </w:pPr>
      <w:r w:rsidRPr="009D0CC6">
        <w:rPr>
          <w:sz w:val="24"/>
          <w:szCs w:val="24"/>
        </w:rPr>
        <w:t>-        утврђивањем ваљаности уџбеника и других дидактичких материјала;</w:t>
      </w:r>
    </w:p>
    <w:p w14:paraId="658932A3" w14:textId="77777777" w:rsidR="00265738" w:rsidRPr="009D0CC6" w:rsidRDefault="00210FA6">
      <w:pPr>
        <w:jc w:val="both"/>
        <w:rPr>
          <w:sz w:val="24"/>
          <w:szCs w:val="24"/>
        </w:rPr>
      </w:pPr>
      <w:r w:rsidRPr="009D0CC6">
        <w:rPr>
          <w:sz w:val="24"/>
          <w:szCs w:val="24"/>
        </w:rPr>
        <w:t>-        вршењем избора помоћне литературе за ученике;</w:t>
      </w:r>
    </w:p>
    <w:p w14:paraId="5B687BD8" w14:textId="77777777" w:rsidR="00265738" w:rsidRPr="009D0CC6" w:rsidRDefault="00210FA6">
      <w:pPr>
        <w:jc w:val="both"/>
        <w:rPr>
          <w:sz w:val="24"/>
          <w:szCs w:val="24"/>
        </w:rPr>
      </w:pPr>
      <w:r w:rsidRPr="009D0CC6">
        <w:rPr>
          <w:sz w:val="24"/>
          <w:szCs w:val="24"/>
        </w:rPr>
        <w:t>-        изналажењем одговарајућих облика рада и отклањањем образовних или васпитних проблема који смањују успешност наставног процеса (недовољно предзнање, недовољно активно знање ученика, истраживање у области писмености итд.);</w:t>
      </w:r>
    </w:p>
    <w:p w14:paraId="5263E522" w14:textId="77777777" w:rsidR="00265738" w:rsidRPr="009D0CC6" w:rsidRDefault="00210FA6">
      <w:pPr>
        <w:jc w:val="both"/>
        <w:rPr>
          <w:sz w:val="24"/>
          <w:szCs w:val="24"/>
        </w:rPr>
      </w:pPr>
      <w:r w:rsidRPr="009D0CC6">
        <w:rPr>
          <w:sz w:val="24"/>
          <w:szCs w:val="24"/>
        </w:rPr>
        <w:t>-        организовањем угледних часова,пројектне наставе и стручних предавања на нивоу Већа, организовањем такмичења на нивоу разреда, школе;</w:t>
      </w:r>
    </w:p>
    <w:p w14:paraId="5D5A371F" w14:textId="77777777" w:rsidR="00265738" w:rsidRPr="009D0CC6" w:rsidRDefault="00210FA6">
      <w:pPr>
        <w:jc w:val="both"/>
        <w:rPr>
          <w:sz w:val="24"/>
          <w:szCs w:val="24"/>
        </w:rPr>
      </w:pPr>
      <w:r w:rsidRPr="009D0CC6">
        <w:rPr>
          <w:sz w:val="24"/>
          <w:szCs w:val="24"/>
        </w:rPr>
        <w:t>-        организовањем учешћа ученика на конкурсима у и изван школе и на такмичењима из српског језика и језичке културе, књижевности, рецитатора и драмских група;</w:t>
      </w:r>
    </w:p>
    <w:p w14:paraId="69017E12" w14:textId="77777777" w:rsidR="00265738" w:rsidRPr="009D0CC6" w:rsidRDefault="00210FA6">
      <w:pPr>
        <w:jc w:val="both"/>
        <w:rPr>
          <w:sz w:val="24"/>
          <w:szCs w:val="24"/>
        </w:rPr>
      </w:pPr>
      <w:r w:rsidRPr="009D0CC6">
        <w:rPr>
          <w:sz w:val="24"/>
          <w:szCs w:val="24"/>
        </w:rPr>
        <w:t>-        похваљивањем и награђивањем ученика који су постигли резултате;</w:t>
      </w:r>
    </w:p>
    <w:p w14:paraId="794E6242" w14:textId="77777777" w:rsidR="00265738" w:rsidRPr="009D0CC6" w:rsidRDefault="00210FA6">
      <w:pPr>
        <w:jc w:val="both"/>
        <w:rPr>
          <w:sz w:val="24"/>
          <w:szCs w:val="24"/>
        </w:rPr>
      </w:pPr>
      <w:r w:rsidRPr="009D0CC6">
        <w:rPr>
          <w:sz w:val="24"/>
          <w:szCs w:val="24"/>
        </w:rPr>
        <w:t>-        организовањем манифестација поводом појединих јубилеја;</w:t>
      </w:r>
    </w:p>
    <w:p w14:paraId="4F1C897E" w14:textId="77777777" w:rsidR="00265738" w:rsidRPr="009D0CC6" w:rsidRDefault="00210FA6">
      <w:pPr>
        <w:jc w:val="both"/>
        <w:rPr>
          <w:sz w:val="24"/>
          <w:szCs w:val="24"/>
          <w:lang w:val="sr-Cyrl-RS"/>
        </w:rPr>
      </w:pPr>
      <w:r w:rsidRPr="009D0CC6">
        <w:rPr>
          <w:sz w:val="24"/>
          <w:szCs w:val="24"/>
        </w:rPr>
        <w:t xml:space="preserve">-        програмирањем и праћењем ваннаставних облика рада, организовањем додатних и допунских облика рада и рада секција. </w:t>
      </w:r>
    </w:p>
    <w:p w14:paraId="14D38902" w14:textId="77777777" w:rsidR="005467F1" w:rsidRPr="009D0CC6" w:rsidRDefault="005467F1">
      <w:pPr>
        <w:jc w:val="both"/>
        <w:rPr>
          <w:sz w:val="24"/>
          <w:szCs w:val="24"/>
          <w:lang w:val="sr-Cyrl-RS"/>
        </w:rPr>
      </w:pPr>
    </w:p>
    <w:p w14:paraId="123BCA3A" w14:textId="77777777" w:rsidR="005467F1" w:rsidRPr="009D0CC6" w:rsidRDefault="005467F1">
      <w:pPr>
        <w:jc w:val="both"/>
        <w:rPr>
          <w:sz w:val="24"/>
          <w:szCs w:val="24"/>
          <w:lang w:val="sr-Cyrl-RS"/>
        </w:rPr>
      </w:pPr>
    </w:p>
    <w:p w14:paraId="1AC9C4E6" w14:textId="77777777" w:rsidR="005467F1" w:rsidRPr="009D0CC6" w:rsidRDefault="005467F1">
      <w:pPr>
        <w:jc w:val="both"/>
        <w:rPr>
          <w:sz w:val="24"/>
          <w:szCs w:val="24"/>
          <w:lang w:val="sr-Cyrl-RS"/>
        </w:rPr>
      </w:pPr>
    </w:p>
    <w:p w14:paraId="49937D60" w14:textId="77777777" w:rsidR="00265738" w:rsidRPr="009D0CC6" w:rsidRDefault="00210FA6">
      <w:pPr>
        <w:jc w:val="both"/>
        <w:rPr>
          <w:sz w:val="24"/>
          <w:szCs w:val="24"/>
        </w:rPr>
      </w:pPr>
      <w:r w:rsidRPr="009D0CC6">
        <w:rPr>
          <w:sz w:val="24"/>
          <w:szCs w:val="24"/>
        </w:rPr>
        <w:t xml:space="preserve"> </w:t>
      </w:r>
    </w:p>
    <w:tbl>
      <w:tblPr>
        <w:tblStyle w:val="86"/>
        <w:tblW w:w="10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706"/>
        <w:gridCol w:w="1609"/>
        <w:gridCol w:w="85"/>
        <w:gridCol w:w="1798"/>
        <w:gridCol w:w="46"/>
        <w:gridCol w:w="1724"/>
        <w:gridCol w:w="37"/>
        <w:gridCol w:w="9"/>
        <w:gridCol w:w="242"/>
        <w:gridCol w:w="325"/>
        <w:gridCol w:w="1613"/>
        <w:gridCol w:w="26"/>
        <w:gridCol w:w="35"/>
      </w:tblGrid>
      <w:tr w:rsidR="005467F1" w:rsidRPr="009D0CC6" w14:paraId="7DB03878" w14:textId="77777777" w:rsidTr="00463494">
        <w:trPr>
          <w:trHeight w:val="825"/>
        </w:trPr>
        <w:tc>
          <w:tcPr>
            <w:tcW w:w="4400" w:type="dxa"/>
            <w:gridSpan w:val="3"/>
            <w:tcMar>
              <w:top w:w="0" w:type="dxa"/>
              <w:left w:w="100" w:type="dxa"/>
              <w:bottom w:w="0" w:type="dxa"/>
              <w:right w:w="100" w:type="dxa"/>
            </w:tcMar>
          </w:tcPr>
          <w:p w14:paraId="3A3DB334" w14:textId="77777777" w:rsidR="005467F1" w:rsidRPr="009D0CC6" w:rsidRDefault="005467F1" w:rsidP="005467F1">
            <w:pPr>
              <w:jc w:val="center"/>
              <w:rPr>
                <w:sz w:val="24"/>
                <w:szCs w:val="24"/>
              </w:rPr>
            </w:pPr>
          </w:p>
          <w:p w14:paraId="6C1097DF" w14:textId="77777777" w:rsidR="005467F1" w:rsidRPr="009D0CC6" w:rsidRDefault="005467F1" w:rsidP="005467F1">
            <w:pPr>
              <w:jc w:val="center"/>
              <w:rPr>
                <w:sz w:val="24"/>
                <w:szCs w:val="24"/>
              </w:rPr>
            </w:pPr>
            <w:r w:rsidRPr="009D0CC6">
              <w:rPr>
                <w:sz w:val="24"/>
                <w:szCs w:val="24"/>
              </w:rPr>
              <w:t>САДРЖАЈ РАДА</w:t>
            </w:r>
          </w:p>
        </w:tc>
        <w:tc>
          <w:tcPr>
            <w:tcW w:w="1798" w:type="dxa"/>
            <w:tcMar>
              <w:top w:w="0" w:type="dxa"/>
              <w:left w:w="100" w:type="dxa"/>
              <w:bottom w:w="0" w:type="dxa"/>
              <w:right w:w="100" w:type="dxa"/>
            </w:tcMar>
          </w:tcPr>
          <w:p w14:paraId="539F38E0" w14:textId="77777777" w:rsidR="005467F1" w:rsidRPr="009D0CC6" w:rsidRDefault="005467F1" w:rsidP="005467F1">
            <w:pPr>
              <w:jc w:val="center"/>
              <w:rPr>
                <w:sz w:val="24"/>
                <w:szCs w:val="24"/>
              </w:rPr>
            </w:pPr>
            <w:r w:rsidRPr="009D0CC6">
              <w:rPr>
                <w:sz w:val="24"/>
                <w:szCs w:val="24"/>
              </w:rPr>
              <w:t>Начин реализације</w:t>
            </w:r>
          </w:p>
        </w:tc>
        <w:tc>
          <w:tcPr>
            <w:tcW w:w="1770" w:type="dxa"/>
            <w:gridSpan w:val="2"/>
            <w:tcMar>
              <w:top w:w="0" w:type="dxa"/>
              <w:left w:w="100" w:type="dxa"/>
              <w:bottom w:w="0" w:type="dxa"/>
              <w:right w:w="100" w:type="dxa"/>
            </w:tcMar>
          </w:tcPr>
          <w:p w14:paraId="1E55D4C0" w14:textId="77777777" w:rsidR="005467F1" w:rsidRPr="009D0CC6" w:rsidRDefault="005467F1" w:rsidP="005467F1">
            <w:pPr>
              <w:jc w:val="center"/>
              <w:rPr>
                <w:sz w:val="24"/>
                <w:szCs w:val="24"/>
              </w:rPr>
            </w:pPr>
            <w:r w:rsidRPr="009D0CC6">
              <w:rPr>
                <w:sz w:val="24"/>
                <w:szCs w:val="24"/>
              </w:rPr>
              <w:t>Време реализације</w:t>
            </w:r>
          </w:p>
        </w:tc>
        <w:tc>
          <w:tcPr>
            <w:tcW w:w="2287" w:type="dxa"/>
            <w:gridSpan w:val="7"/>
            <w:tcMar>
              <w:top w:w="0" w:type="dxa"/>
              <w:left w:w="100" w:type="dxa"/>
              <w:bottom w:w="0" w:type="dxa"/>
              <w:right w:w="100" w:type="dxa"/>
            </w:tcMar>
          </w:tcPr>
          <w:p w14:paraId="5DCF8863" w14:textId="77777777" w:rsidR="005467F1" w:rsidRPr="009D0CC6" w:rsidRDefault="005467F1" w:rsidP="005467F1">
            <w:pPr>
              <w:jc w:val="center"/>
              <w:rPr>
                <w:sz w:val="24"/>
                <w:szCs w:val="24"/>
              </w:rPr>
            </w:pPr>
            <w:r w:rsidRPr="009D0CC6">
              <w:rPr>
                <w:sz w:val="24"/>
                <w:szCs w:val="24"/>
              </w:rPr>
              <w:t>Извршилац</w:t>
            </w:r>
          </w:p>
        </w:tc>
      </w:tr>
      <w:tr w:rsidR="005467F1" w:rsidRPr="009D0CC6" w14:paraId="6DEA2069" w14:textId="77777777" w:rsidTr="00463494">
        <w:trPr>
          <w:trHeight w:val="917"/>
        </w:trPr>
        <w:tc>
          <w:tcPr>
            <w:tcW w:w="10255" w:type="dxa"/>
            <w:gridSpan w:val="13"/>
            <w:tcMar>
              <w:top w:w="0" w:type="dxa"/>
              <w:left w:w="100" w:type="dxa"/>
              <w:bottom w:w="0" w:type="dxa"/>
              <w:right w:w="100" w:type="dxa"/>
            </w:tcMar>
          </w:tcPr>
          <w:p w14:paraId="6C73531F" w14:textId="77777777" w:rsidR="005467F1" w:rsidRPr="009D0CC6" w:rsidRDefault="005467F1" w:rsidP="005467F1">
            <w:pPr>
              <w:jc w:val="center"/>
              <w:rPr>
                <w:sz w:val="24"/>
                <w:szCs w:val="24"/>
              </w:rPr>
            </w:pPr>
          </w:p>
          <w:p w14:paraId="1F48AC19" w14:textId="77777777" w:rsidR="005467F1" w:rsidRPr="009D0CC6" w:rsidRDefault="005467F1" w:rsidP="005467F1">
            <w:pPr>
              <w:jc w:val="center"/>
              <w:rPr>
                <w:sz w:val="24"/>
                <w:szCs w:val="24"/>
              </w:rPr>
            </w:pPr>
            <w:r w:rsidRPr="009D0CC6">
              <w:rPr>
                <w:sz w:val="24"/>
                <w:szCs w:val="24"/>
              </w:rPr>
              <w:t>ПЛАНИРАЊЕ, ПРИПРЕМАЊЕ И ПРАЋЕЊЕ</w:t>
            </w:r>
          </w:p>
          <w:p w14:paraId="41FEFAD9" w14:textId="77777777" w:rsidR="005467F1" w:rsidRPr="009D0CC6" w:rsidRDefault="005467F1" w:rsidP="005467F1">
            <w:pPr>
              <w:jc w:val="center"/>
              <w:rPr>
                <w:sz w:val="24"/>
                <w:szCs w:val="24"/>
              </w:rPr>
            </w:pPr>
            <w:r w:rsidRPr="009D0CC6">
              <w:rPr>
                <w:sz w:val="24"/>
                <w:szCs w:val="24"/>
              </w:rPr>
              <w:t>ВАСПИТНО-ОБРАЗОВНОГ РАДА</w:t>
            </w:r>
          </w:p>
        </w:tc>
      </w:tr>
      <w:tr w:rsidR="005467F1" w:rsidRPr="009D0CC6" w14:paraId="3AA37F0B" w14:textId="77777777" w:rsidTr="00463494">
        <w:trPr>
          <w:trHeight w:val="629"/>
        </w:trPr>
        <w:tc>
          <w:tcPr>
            <w:tcW w:w="4400" w:type="dxa"/>
            <w:gridSpan w:val="3"/>
            <w:tcMar>
              <w:top w:w="0" w:type="dxa"/>
              <w:left w:w="100" w:type="dxa"/>
              <w:bottom w:w="0" w:type="dxa"/>
              <w:right w:w="100" w:type="dxa"/>
            </w:tcMar>
          </w:tcPr>
          <w:p w14:paraId="49EA4438" w14:textId="77777777" w:rsidR="005467F1" w:rsidRPr="009D0CC6" w:rsidRDefault="005467F1" w:rsidP="005467F1">
            <w:pPr>
              <w:rPr>
                <w:sz w:val="24"/>
                <w:szCs w:val="24"/>
              </w:rPr>
            </w:pPr>
            <w:r w:rsidRPr="009D0CC6">
              <w:rPr>
                <w:sz w:val="24"/>
                <w:szCs w:val="24"/>
              </w:rPr>
              <w:t>Усвајање плана рада Већа и подела радних задатака</w:t>
            </w:r>
          </w:p>
        </w:tc>
        <w:tc>
          <w:tcPr>
            <w:tcW w:w="1798" w:type="dxa"/>
            <w:tcMar>
              <w:top w:w="0" w:type="dxa"/>
              <w:left w:w="100" w:type="dxa"/>
              <w:bottom w:w="0" w:type="dxa"/>
              <w:right w:w="100" w:type="dxa"/>
            </w:tcMar>
          </w:tcPr>
          <w:p w14:paraId="3B47FDB9" w14:textId="77777777" w:rsidR="005467F1" w:rsidRPr="009D0CC6" w:rsidRDefault="005467F1" w:rsidP="005467F1">
            <w:pPr>
              <w:rPr>
                <w:sz w:val="24"/>
                <w:szCs w:val="24"/>
              </w:rPr>
            </w:pPr>
            <w:r w:rsidRPr="009D0CC6">
              <w:rPr>
                <w:sz w:val="24"/>
                <w:szCs w:val="24"/>
              </w:rPr>
              <w:t>Састанак,</w:t>
            </w:r>
          </w:p>
          <w:p w14:paraId="53DD72D4" w14:textId="77777777" w:rsidR="005467F1" w:rsidRPr="009D0CC6" w:rsidRDefault="005467F1" w:rsidP="005467F1">
            <w:pPr>
              <w:rPr>
                <w:sz w:val="24"/>
                <w:szCs w:val="24"/>
              </w:rPr>
            </w:pPr>
            <w:r w:rsidRPr="009D0CC6">
              <w:rPr>
                <w:sz w:val="24"/>
                <w:szCs w:val="24"/>
              </w:rPr>
              <w:t>договор</w:t>
            </w:r>
          </w:p>
        </w:tc>
        <w:tc>
          <w:tcPr>
            <w:tcW w:w="1770" w:type="dxa"/>
            <w:gridSpan w:val="2"/>
            <w:vMerge w:val="restart"/>
            <w:tcMar>
              <w:top w:w="0" w:type="dxa"/>
              <w:left w:w="100" w:type="dxa"/>
              <w:bottom w:w="0" w:type="dxa"/>
              <w:right w:w="100" w:type="dxa"/>
            </w:tcMar>
          </w:tcPr>
          <w:p w14:paraId="718B19F0" w14:textId="77777777" w:rsidR="005467F1" w:rsidRPr="009D0CC6" w:rsidRDefault="005467F1" w:rsidP="005467F1">
            <w:pPr>
              <w:rPr>
                <w:sz w:val="24"/>
                <w:szCs w:val="24"/>
              </w:rPr>
            </w:pPr>
            <w:r w:rsidRPr="009D0CC6">
              <w:rPr>
                <w:sz w:val="24"/>
                <w:szCs w:val="24"/>
              </w:rPr>
              <w:t>Август</w:t>
            </w:r>
          </w:p>
        </w:tc>
        <w:tc>
          <w:tcPr>
            <w:tcW w:w="2287" w:type="dxa"/>
            <w:gridSpan w:val="7"/>
            <w:tcMar>
              <w:top w:w="0" w:type="dxa"/>
              <w:left w:w="100" w:type="dxa"/>
              <w:bottom w:w="0" w:type="dxa"/>
              <w:right w:w="100" w:type="dxa"/>
            </w:tcMar>
          </w:tcPr>
          <w:p w14:paraId="006EEDC0" w14:textId="77777777" w:rsidR="005467F1" w:rsidRPr="009D0CC6" w:rsidRDefault="005467F1" w:rsidP="005467F1">
            <w:pPr>
              <w:rPr>
                <w:sz w:val="24"/>
                <w:szCs w:val="24"/>
              </w:rPr>
            </w:pPr>
            <w:r w:rsidRPr="009D0CC6">
              <w:rPr>
                <w:sz w:val="24"/>
                <w:szCs w:val="24"/>
              </w:rPr>
              <w:t>Чланови стручног Већа</w:t>
            </w:r>
          </w:p>
        </w:tc>
      </w:tr>
      <w:tr w:rsidR="005467F1" w:rsidRPr="009D0CC6" w14:paraId="75F1F3AC" w14:textId="77777777" w:rsidTr="00463494">
        <w:trPr>
          <w:trHeight w:val="700"/>
        </w:trPr>
        <w:tc>
          <w:tcPr>
            <w:tcW w:w="4400" w:type="dxa"/>
            <w:gridSpan w:val="3"/>
            <w:tcMar>
              <w:top w:w="0" w:type="dxa"/>
              <w:left w:w="100" w:type="dxa"/>
              <w:bottom w:w="0" w:type="dxa"/>
              <w:right w:w="100" w:type="dxa"/>
            </w:tcMar>
          </w:tcPr>
          <w:p w14:paraId="2D4DADDA" w14:textId="77777777" w:rsidR="005467F1" w:rsidRPr="009D0CC6" w:rsidRDefault="005467F1" w:rsidP="005467F1">
            <w:pPr>
              <w:rPr>
                <w:sz w:val="24"/>
                <w:szCs w:val="24"/>
              </w:rPr>
            </w:pPr>
            <w:r w:rsidRPr="009D0CC6">
              <w:rPr>
                <w:sz w:val="24"/>
                <w:szCs w:val="24"/>
              </w:rPr>
              <w:t>Разматрање проблема наставе за наредну школску годину</w:t>
            </w:r>
          </w:p>
        </w:tc>
        <w:tc>
          <w:tcPr>
            <w:tcW w:w="1798" w:type="dxa"/>
            <w:tcMar>
              <w:top w:w="0" w:type="dxa"/>
              <w:left w:w="100" w:type="dxa"/>
              <w:bottom w:w="0" w:type="dxa"/>
              <w:right w:w="100" w:type="dxa"/>
            </w:tcMar>
          </w:tcPr>
          <w:p w14:paraId="181355DF" w14:textId="77777777" w:rsidR="005467F1" w:rsidRPr="009D0CC6" w:rsidRDefault="005467F1" w:rsidP="005467F1">
            <w:pPr>
              <w:rPr>
                <w:sz w:val="24"/>
                <w:szCs w:val="24"/>
              </w:rPr>
            </w:pPr>
            <w:r w:rsidRPr="009D0CC6">
              <w:rPr>
                <w:sz w:val="24"/>
                <w:szCs w:val="24"/>
              </w:rPr>
              <w:t>Састанак</w:t>
            </w:r>
          </w:p>
        </w:tc>
        <w:tc>
          <w:tcPr>
            <w:tcW w:w="1770" w:type="dxa"/>
            <w:gridSpan w:val="2"/>
            <w:vMerge/>
            <w:tcMar>
              <w:top w:w="100" w:type="dxa"/>
              <w:left w:w="100" w:type="dxa"/>
              <w:bottom w:w="100" w:type="dxa"/>
              <w:right w:w="100" w:type="dxa"/>
            </w:tcMar>
          </w:tcPr>
          <w:p w14:paraId="38D1FF0A" w14:textId="77777777" w:rsidR="005467F1" w:rsidRPr="009D0CC6" w:rsidRDefault="005467F1" w:rsidP="005467F1">
            <w:pPr>
              <w:rPr>
                <w:sz w:val="24"/>
                <w:szCs w:val="24"/>
              </w:rPr>
            </w:pPr>
          </w:p>
        </w:tc>
        <w:tc>
          <w:tcPr>
            <w:tcW w:w="2287" w:type="dxa"/>
            <w:gridSpan w:val="7"/>
            <w:tcMar>
              <w:top w:w="0" w:type="dxa"/>
              <w:left w:w="100" w:type="dxa"/>
              <w:bottom w:w="0" w:type="dxa"/>
              <w:right w:w="100" w:type="dxa"/>
            </w:tcMar>
          </w:tcPr>
          <w:p w14:paraId="6B31F0DB" w14:textId="77777777" w:rsidR="005467F1" w:rsidRPr="009D0CC6" w:rsidRDefault="005467F1" w:rsidP="005467F1">
            <w:pPr>
              <w:rPr>
                <w:sz w:val="24"/>
                <w:szCs w:val="24"/>
              </w:rPr>
            </w:pPr>
            <w:r w:rsidRPr="009D0CC6">
              <w:rPr>
                <w:sz w:val="24"/>
                <w:szCs w:val="24"/>
              </w:rPr>
              <w:t>-  //  -</w:t>
            </w:r>
          </w:p>
        </w:tc>
      </w:tr>
      <w:tr w:rsidR="005467F1" w:rsidRPr="009D0CC6" w14:paraId="5C10CFB1" w14:textId="77777777" w:rsidTr="00463494">
        <w:trPr>
          <w:trHeight w:val="610"/>
        </w:trPr>
        <w:tc>
          <w:tcPr>
            <w:tcW w:w="4400" w:type="dxa"/>
            <w:gridSpan w:val="3"/>
            <w:tcMar>
              <w:top w:w="0" w:type="dxa"/>
              <w:left w:w="100" w:type="dxa"/>
              <w:bottom w:w="0" w:type="dxa"/>
              <w:right w:w="100" w:type="dxa"/>
            </w:tcMar>
          </w:tcPr>
          <w:p w14:paraId="5E1DFFE6" w14:textId="77777777" w:rsidR="005467F1" w:rsidRPr="009D0CC6" w:rsidRDefault="005467F1" w:rsidP="005467F1">
            <w:pPr>
              <w:rPr>
                <w:sz w:val="24"/>
                <w:szCs w:val="24"/>
              </w:rPr>
            </w:pPr>
            <w:r w:rsidRPr="009D0CC6">
              <w:rPr>
                <w:sz w:val="24"/>
                <w:szCs w:val="24"/>
              </w:rPr>
              <w:t>Израда годишњег и месечних планова рада</w:t>
            </w:r>
          </w:p>
        </w:tc>
        <w:tc>
          <w:tcPr>
            <w:tcW w:w="1798" w:type="dxa"/>
            <w:tcMar>
              <w:top w:w="0" w:type="dxa"/>
              <w:left w:w="100" w:type="dxa"/>
              <w:bottom w:w="0" w:type="dxa"/>
              <w:right w:w="100" w:type="dxa"/>
            </w:tcMar>
          </w:tcPr>
          <w:p w14:paraId="3FEF027B" w14:textId="77777777" w:rsidR="005467F1" w:rsidRPr="009D0CC6" w:rsidRDefault="005467F1" w:rsidP="005467F1">
            <w:pPr>
              <w:rPr>
                <w:sz w:val="24"/>
                <w:szCs w:val="24"/>
              </w:rPr>
            </w:pPr>
            <w:r w:rsidRPr="009D0CC6">
              <w:rPr>
                <w:sz w:val="24"/>
                <w:szCs w:val="24"/>
              </w:rPr>
              <w:t>Састанак</w:t>
            </w:r>
          </w:p>
        </w:tc>
        <w:tc>
          <w:tcPr>
            <w:tcW w:w="1770" w:type="dxa"/>
            <w:gridSpan w:val="2"/>
            <w:vMerge/>
            <w:tcMar>
              <w:top w:w="100" w:type="dxa"/>
              <w:left w:w="100" w:type="dxa"/>
              <w:bottom w:w="100" w:type="dxa"/>
              <w:right w:w="100" w:type="dxa"/>
            </w:tcMar>
          </w:tcPr>
          <w:p w14:paraId="4F3F000D" w14:textId="77777777" w:rsidR="005467F1" w:rsidRPr="009D0CC6" w:rsidRDefault="005467F1" w:rsidP="005467F1">
            <w:pPr>
              <w:rPr>
                <w:sz w:val="24"/>
                <w:szCs w:val="24"/>
              </w:rPr>
            </w:pPr>
          </w:p>
        </w:tc>
        <w:tc>
          <w:tcPr>
            <w:tcW w:w="2287" w:type="dxa"/>
            <w:gridSpan w:val="7"/>
            <w:vMerge w:val="restart"/>
            <w:tcMar>
              <w:top w:w="0" w:type="dxa"/>
              <w:left w:w="100" w:type="dxa"/>
              <w:bottom w:w="0" w:type="dxa"/>
              <w:right w:w="100" w:type="dxa"/>
            </w:tcMar>
          </w:tcPr>
          <w:p w14:paraId="3EF1C49F" w14:textId="77777777" w:rsidR="005467F1" w:rsidRPr="009D0CC6" w:rsidRDefault="005467F1" w:rsidP="005467F1">
            <w:pPr>
              <w:rPr>
                <w:sz w:val="24"/>
                <w:szCs w:val="24"/>
              </w:rPr>
            </w:pPr>
            <w:r w:rsidRPr="009D0CC6">
              <w:rPr>
                <w:sz w:val="24"/>
                <w:szCs w:val="24"/>
              </w:rPr>
              <w:t>Чланови Већа</w:t>
            </w:r>
          </w:p>
        </w:tc>
      </w:tr>
      <w:tr w:rsidR="005467F1" w:rsidRPr="009D0CC6" w14:paraId="53AF3542" w14:textId="77777777" w:rsidTr="00463494">
        <w:trPr>
          <w:trHeight w:val="421"/>
        </w:trPr>
        <w:tc>
          <w:tcPr>
            <w:tcW w:w="4400" w:type="dxa"/>
            <w:gridSpan w:val="3"/>
            <w:tcMar>
              <w:top w:w="0" w:type="dxa"/>
              <w:left w:w="100" w:type="dxa"/>
              <w:bottom w:w="0" w:type="dxa"/>
              <w:right w:w="100" w:type="dxa"/>
            </w:tcMar>
          </w:tcPr>
          <w:p w14:paraId="0BFCA188" w14:textId="77777777" w:rsidR="005467F1" w:rsidRPr="009D0CC6" w:rsidRDefault="005467F1" w:rsidP="005467F1">
            <w:pPr>
              <w:rPr>
                <w:sz w:val="24"/>
                <w:szCs w:val="24"/>
              </w:rPr>
            </w:pPr>
            <w:r w:rsidRPr="009D0CC6">
              <w:rPr>
                <w:sz w:val="24"/>
                <w:szCs w:val="24"/>
              </w:rPr>
              <w:t>Договор о коришћењу општих наставних средстава</w:t>
            </w:r>
          </w:p>
        </w:tc>
        <w:tc>
          <w:tcPr>
            <w:tcW w:w="1798" w:type="dxa"/>
            <w:tcMar>
              <w:top w:w="0" w:type="dxa"/>
              <w:left w:w="100" w:type="dxa"/>
              <w:bottom w:w="0" w:type="dxa"/>
              <w:right w:w="100" w:type="dxa"/>
            </w:tcMar>
          </w:tcPr>
          <w:p w14:paraId="75CD84EB" w14:textId="77777777" w:rsidR="005467F1" w:rsidRPr="009D0CC6" w:rsidRDefault="005467F1" w:rsidP="005467F1">
            <w:pPr>
              <w:rPr>
                <w:sz w:val="24"/>
                <w:szCs w:val="24"/>
              </w:rPr>
            </w:pPr>
            <w:r w:rsidRPr="009D0CC6">
              <w:rPr>
                <w:sz w:val="24"/>
                <w:szCs w:val="24"/>
              </w:rPr>
              <w:t>Састанак,</w:t>
            </w:r>
          </w:p>
          <w:p w14:paraId="68711325" w14:textId="77777777" w:rsidR="005467F1" w:rsidRPr="009D0CC6" w:rsidRDefault="005467F1" w:rsidP="005467F1">
            <w:pPr>
              <w:rPr>
                <w:sz w:val="24"/>
                <w:szCs w:val="24"/>
              </w:rPr>
            </w:pPr>
            <w:r w:rsidRPr="009D0CC6">
              <w:rPr>
                <w:sz w:val="24"/>
                <w:szCs w:val="24"/>
              </w:rPr>
              <w:t>договор</w:t>
            </w:r>
          </w:p>
        </w:tc>
        <w:tc>
          <w:tcPr>
            <w:tcW w:w="1770" w:type="dxa"/>
            <w:gridSpan w:val="2"/>
            <w:vMerge/>
            <w:tcMar>
              <w:top w:w="100" w:type="dxa"/>
              <w:left w:w="100" w:type="dxa"/>
              <w:bottom w:w="100" w:type="dxa"/>
              <w:right w:w="100" w:type="dxa"/>
            </w:tcMar>
          </w:tcPr>
          <w:p w14:paraId="54F8624F" w14:textId="77777777" w:rsidR="005467F1" w:rsidRPr="009D0CC6" w:rsidRDefault="005467F1" w:rsidP="005467F1">
            <w:pPr>
              <w:rPr>
                <w:sz w:val="24"/>
                <w:szCs w:val="24"/>
              </w:rPr>
            </w:pPr>
          </w:p>
        </w:tc>
        <w:tc>
          <w:tcPr>
            <w:tcW w:w="2287" w:type="dxa"/>
            <w:gridSpan w:val="7"/>
            <w:vMerge/>
            <w:tcMar>
              <w:top w:w="100" w:type="dxa"/>
              <w:left w:w="100" w:type="dxa"/>
              <w:bottom w:w="100" w:type="dxa"/>
              <w:right w:w="100" w:type="dxa"/>
            </w:tcMar>
          </w:tcPr>
          <w:p w14:paraId="57E051CE" w14:textId="77777777" w:rsidR="005467F1" w:rsidRPr="009D0CC6" w:rsidRDefault="005467F1" w:rsidP="005467F1">
            <w:pPr>
              <w:rPr>
                <w:sz w:val="24"/>
                <w:szCs w:val="24"/>
              </w:rPr>
            </w:pPr>
          </w:p>
        </w:tc>
      </w:tr>
      <w:tr w:rsidR="005467F1" w:rsidRPr="009D0CC6" w14:paraId="4C2B279A" w14:textId="77777777" w:rsidTr="00463494">
        <w:trPr>
          <w:trHeight w:val="826"/>
        </w:trPr>
        <w:tc>
          <w:tcPr>
            <w:tcW w:w="4400" w:type="dxa"/>
            <w:gridSpan w:val="3"/>
            <w:tcMar>
              <w:top w:w="0" w:type="dxa"/>
              <w:left w:w="100" w:type="dxa"/>
              <w:bottom w:w="0" w:type="dxa"/>
              <w:right w:w="100" w:type="dxa"/>
            </w:tcMar>
          </w:tcPr>
          <w:p w14:paraId="039B14A0" w14:textId="77777777" w:rsidR="005467F1" w:rsidRPr="009D0CC6" w:rsidRDefault="005467F1" w:rsidP="005467F1">
            <w:pPr>
              <w:rPr>
                <w:sz w:val="24"/>
                <w:szCs w:val="24"/>
              </w:rPr>
            </w:pPr>
            <w:r w:rsidRPr="009D0CC6">
              <w:rPr>
                <w:sz w:val="24"/>
                <w:szCs w:val="24"/>
              </w:rPr>
              <w:t xml:space="preserve">  Израда плана школских писмених задатака, контролних вежби и консултације о тематици</w:t>
            </w:r>
          </w:p>
        </w:tc>
        <w:tc>
          <w:tcPr>
            <w:tcW w:w="1798" w:type="dxa"/>
            <w:tcMar>
              <w:top w:w="0" w:type="dxa"/>
              <w:left w:w="100" w:type="dxa"/>
              <w:bottom w:w="0" w:type="dxa"/>
              <w:right w:w="100" w:type="dxa"/>
            </w:tcMar>
          </w:tcPr>
          <w:p w14:paraId="6F72E3F6" w14:textId="77777777" w:rsidR="005467F1" w:rsidRPr="009D0CC6" w:rsidRDefault="005467F1" w:rsidP="005467F1">
            <w:pPr>
              <w:rPr>
                <w:sz w:val="24"/>
                <w:szCs w:val="24"/>
              </w:rPr>
            </w:pPr>
            <w:r w:rsidRPr="009D0CC6">
              <w:rPr>
                <w:sz w:val="24"/>
                <w:szCs w:val="24"/>
              </w:rPr>
              <w:t>Састанак,</w:t>
            </w:r>
          </w:p>
          <w:p w14:paraId="25A04A28" w14:textId="77777777" w:rsidR="005467F1" w:rsidRPr="009D0CC6" w:rsidRDefault="005467F1" w:rsidP="005467F1">
            <w:pPr>
              <w:rPr>
                <w:sz w:val="24"/>
                <w:szCs w:val="24"/>
              </w:rPr>
            </w:pPr>
            <w:r w:rsidRPr="009D0CC6">
              <w:rPr>
                <w:sz w:val="24"/>
                <w:szCs w:val="24"/>
              </w:rPr>
              <w:t>договор</w:t>
            </w:r>
          </w:p>
        </w:tc>
        <w:tc>
          <w:tcPr>
            <w:tcW w:w="1770" w:type="dxa"/>
            <w:gridSpan w:val="2"/>
            <w:tcMar>
              <w:top w:w="0" w:type="dxa"/>
              <w:left w:w="100" w:type="dxa"/>
              <w:bottom w:w="0" w:type="dxa"/>
              <w:right w:w="100" w:type="dxa"/>
            </w:tcMar>
          </w:tcPr>
          <w:p w14:paraId="1149A8B1" w14:textId="77777777" w:rsidR="005467F1" w:rsidRPr="009D0CC6" w:rsidRDefault="005467F1" w:rsidP="005467F1">
            <w:pPr>
              <w:rPr>
                <w:sz w:val="24"/>
                <w:szCs w:val="24"/>
              </w:rPr>
            </w:pPr>
            <w:r w:rsidRPr="009D0CC6">
              <w:rPr>
                <w:sz w:val="24"/>
                <w:szCs w:val="24"/>
              </w:rPr>
              <w:t>Септембар,</w:t>
            </w:r>
          </w:p>
          <w:p w14:paraId="51D93EB4" w14:textId="77777777" w:rsidR="005467F1" w:rsidRPr="009D0CC6" w:rsidRDefault="005467F1" w:rsidP="005467F1">
            <w:pPr>
              <w:rPr>
                <w:sz w:val="24"/>
                <w:szCs w:val="24"/>
              </w:rPr>
            </w:pPr>
            <w:r w:rsidRPr="009D0CC6">
              <w:rPr>
                <w:sz w:val="24"/>
                <w:szCs w:val="24"/>
              </w:rPr>
              <w:t>фебруар</w:t>
            </w:r>
          </w:p>
        </w:tc>
        <w:tc>
          <w:tcPr>
            <w:tcW w:w="2287" w:type="dxa"/>
            <w:gridSpan w:val="7"/>
            <w:vMerge/>
            <w:tcMar>
              <w:top w:w="100" w:type="dxa"/>
              <w:left w:w="100" w:type="dxa"/>
              <w:bottom w:w="100" w:type="dxa"/>
              <w:right w:w="100" w:type="dxa"/>
            </w:tcMar>
          </w:tcPr>
          <w:p w14:paraId="16476645" w14:textId="77777777" w:rsidR="005467F1" w:rsidRPr="009D0CC6" w:rsidRDefault="005467F1" w:rsidP="005467F1">
            <w:pPr>
              <w:rPr>
                <w:sz w:val="24"/>
                <w:szCs w:val="24"/>
              </w:rPr>
            </w:pPr>
          </w:p>
        </w:tc>
      </w:tr>
      <w:tr w:rsidR="005467F1" w:rsidRPr="009D0CC6" w14:paraId="0688641C" w14:textId="77777777" w:rsidTr="00463494">
        <w:trPr>
          <w:trHeight w:val="1042"/>
        </w:trPr>
        <w:tc>
          <w:tcPr>
            <w:tcW w:w="4400" w:type="dxa"/>
            <w:gridSpan w:val="3"/>
            <w:tcMar>
              <w:top w:w="0" w:type="dxa"/>
              <w:left w:w="100" w:type="dxa"/>
              <w:bottom w:w="0" w:type="dxa"/>
              <w:right w:w="100" w:type="dxa"/>
            </w:tcMar>
          </w:tcPr>
          <w:p w14:paraId="2E9B242D" w14:textId="77777777" w:rsidR="005467F1" w:rsidRPr="009D0CC6" w:rsidRDefault="005467F1" w:rsidP="005467F1">
            <w:pPr>
              <w:rPr>
                <w:sz w:val="24"/>
                <w:szCs w:val="24"/>
              </w:rPr>
            </w:pPr>
            <w:r w:rsidRPr="009D0CC6">
              <w:rPr>
                <w:sz w:val="24"/>
                <w:szCs w:val="24"/>
              </w:rPr>
              <w:t>Анализа остваривања наставног плана и програма и успеха ученика на крају наставног периода</w:t>
            </w:r>
          </w:p>
        </w:tc>
        <w:tc>
          <w:tcPr>
            <w:tcW w:w="1798" w:type="dxa"/>
            <w:tcMar>
              <w:top w:w="0" w:type="dxa"/>
              <w:left w:w="100" w:type="dxa"/>
              <w:bottom w:w="0" w:type="dxa"/>
              <w:right w:w="100" w:type="dxa"/>
            </w:tcMar>
          </w:tcPr>
          <w:p w14:paraId="10C79509" w14:textId="77777777" w:rsidR="005467F1" w:rsidRPr="009D0CC6" w:rsidRDefault="005467F1" w:rsidP="005467F1">
            <w:pPr>
              <w:rPr>
                <w:sz w:val="24"/>
                <w:szCs w:val="24"/>
              </w:rPr>
            </w:pPr>
            <w:r w:rsidRPr="009D0CC6">
              <w:rPr>
                <w:sz w:val="24"/>
                <w:szCs w:val="24"/>
              </w:rPr>
              <w:t>Састанак,</w:t>
            </w:r>
          </w:p>
          <w:p w14:paraId="53AD4712" w14:textId="77777777" w:rsidR="005467F1" w:rsidRPr="009D0CC6" w:rsidRDefault="005467F1" w:rsidP="005467F1">
            <w:pPr>
              <w:rPr>
                <w:sz w:val="24"/>
                <w:szCs w:val="24"/>
              </w:rPr>
            </w:pPr>
            <w:r w:rsidRPr="009D0CC6">
              <w:rPr>
                <w:sz w:val="24"/>
                <w:szCs w:val="24"/>
              </w:rPr>
              <w:t>анализа</w:t>
            </w:r>
          </w:p>
        </w:tc>
        <w:tc>
          <w:tcPr>
            <w:tcW w:w="1770" w:type="dxa"/>
            <w:gridSpan w:val="2"/>
            <w:tcMar>
              <w:top w:w="0" w:type="dxa"/>
              <w:left w:w="100" w:type="dxa"/>
              <w:bottom w:w="0" w:type="dxa"/>
              <w:right w:w="100" w:type="dxa"/>
            </w:tcMar>
          </w:tcPr>
          <w:p w14:paraId="398C5E59" w14:textId="77777777" w:rsidR="005467F1" w:rsidRPr="009D0CC6" w:rsidRDefault="005467F1" w:rsidP="005467F1">
            <w:pPr>
              <w:rPr>
                <w:sz w:val="24"/>
                <w:szCs w:val="24"/>
              </w:rPr>
            </w:pPr>
            <w:r w:rsidRPr="009D0CC6">
              <w:rPr>
                <w:sz w:val="24"/>
                <w:szCs w:val="24"/>
              </w:rPr>
              <w:t>Новембар,</w:t>
            </w:r>
          </w:p>
          <w:p w14:paraId="590C49E2" w14:textId="77777777" w:rsidR="005467F1" w:rsidRPr="009D0CC6" w:rsidRDefault="005467F1" w:rsidP="005467F1">
            <w:pPr>
              <w:rPr>
                <w:sz w:val="24"/>
                <w:szCs w:val="24"/>
              </w:rPr>
            </w:pPr>
            <w:r w:rsidRPr="009D0CC6">
              <w:rPr>
                <w:sz w:val="24"/>
                <w:szCs w:val="24"/>
              </w:rPr>
              <w:t>фебруар,</w:t>
            </w:r>
          </w:p>
          <w:p w14:paraId="477B3CDE" w14:textId="77777777" w:rsidR="005467F1" w:rsidRPr="009D0CC6" w:rsidRDefault="005467F1" w:rsidP="005467F1">
            <w:pPr>
              <w:rPr>
                <w:sz w:val="24"/>
                <w:szCs w:val="24"/>
              </w:rPr>
            </w:pPr>
            <w:r w:rsidRPr="009D0CC6">
              <w:rPr>
                <w:sz w:val="24"/>
                <w:szCs w:val="24"/>
              </w:rPr>
              <w:t>април,</w:t>
            </w:r>
          </w:p>
          <w:p w14:paraId="5DDADB5A" w14:textId="77777777" w:rsidR="005467F1" w:rsidRPr="009D0CC6" w:rsidRDefault="005467F1" w:rsidP="005467F1">
            <w:pPr>
              <w:rPr>
                <w:sz w:val="24"/>
                <w:szCs w:val="24"/>
              </w:rPr>
            </w:pPr>
            <w:r w:rsidRPr="009D0CC6">
              <w:rPr>
                <w:sz w:val="24"/>
                <w:szCs w:val="24"/>
              </w:rPr>
              <w:t>јун</w:t>
            </w:r>
          </w:p>
        </w:tc>
        <w:tc>
          <w:tcPr>
            <w:tcW w:w="2287" w:type="dxa"/>
            <w:gridSpan w:val="7"/>
            <w:vMerge/>
            <w:tcMar>
              <w:top w:w="100" w:type="dxa"/>
              <w:left w:w="100" w:type="dxa"/>
              <w:bottom w:w="100" w:type="dxa"/>
              <w:right w:w="100" w:type="dxa"/>
            </w:tcMar>
          </w:tcPr>
          <w:p w14:paraId="301DE935" w14:textId="77777777" w:rsidR="005467F1" w:rsidRPr="009D0CC6" w:rsidRDefault="005467F1" w:rsidP="005467F1">
            <w:pPr>
              <w:rPr>
                <w:sz w:val="24"/>
                <w:szCs w:val="24"/>
              </w:rPr>
            </w:pPr>
          </w:p>
        </w:tc>
      </w:tr>
      <w:tr w:rsidR="005467F1" w:rsidRPr="009D0CC6" w14:paraId="19B978DF" w14:textId="77777777" w:rsidTr="00463494">
        <w:trPr>
          <w:trHeight w:val="538"/>
        </w:trPr>
        <w:tc>
          <w:tcPr>
            <w:tcW w:w="4400" w:type="dxa"/>
            <w:gridSpan w:val="3"/>
            <w:tcMar>
              <w:top w:w="0" w:type="dxa"/>
              <w:left w:w="100" w:type="dxa"/>
              <w:bottom w:w="0" w:type="dxa"/>
              <w:right w:w="100" w:type="dxa"/>
            </w:tcMar>
          </w:tcPr>
          <w:p w14:paraId="39752F15" w14:textId="77777777" w:rsidR="005467F1" w:rsidRPr="009D0CC6" w:rsidRDefault="005467F1" w:rsidP="005467F1">
            <w:pPr>
              <w:rPr>
                <w:sz w:val="24"/>
                <w:szCs w:val="24"/>
              </w:rPr>
            </w:pPr>
            <w:r w:rsidRPr="009D0CC6">
              <w:rPr>
                <w:sz w:val="24"/>
                <w:szCs w:val="24"/>
              </w:rPr>
              <w:t>Усаглашавање динамике обраде домаће лектире</w:t>
            </w:r>
          </w:p>
          <w:p w14:paraId="5F9C1936" w14:textId="77777777" w:rsidR="005467F1" w:rsidRPr="009D0CC6" w:rsidRDefault="005467F1" w:rsidP="005467F1">
            <w:pPr>
              <w:rPr>
                <w:sz w:val="24"/>
                <w:szCs w:val="24"/>
              </w:rPr>
            </w:pPr>
            <w:r w:rsidRPr="009D0CC6">
              <w:rPr>
                <w:sz w:val="24"/>
                <w:szCs w:val="24"/>
              </w:rPr>
              <w:t xml:space="preserve"> </w:t>
            </w:r>
          </w:p>
        </w:tc>
        <w:tc>
          <w:tcPr>
            <w:tcW w:w="1798" w:type="dxa"/>
            <w:tcMar>
              <w:top w:w="0" w:type="dxa"/>
              <w:left w:w="100" w:type="dxa"/>
              <w:bottom w:w="0" w:type="dxa"/>
              <w:right w:w="100" w:type="dxa"/>
            </w:tcMar>
          </w:tcPr>
          <w:p w14:paraId="02800BA1" w14:textId="77777777" w:rsidR="005467F1" w:rsidRPr="009D0CC6" w:rsidRDefault="005467F1" w:rsidP="005467F1">
            <w:pPr>
              <w:rPr>
                <w:sz w:val="24"/>
                <w:szCs w:val="24"/>
              </w:rPr>
            </w:pPr>
            <w:r w:rsidRPr="009D0CC6">
              <w:rPr>
                <w:sz w:val="24"/>
                <w:szCs w:val="24"/>
              </w:rPr>
              <w:t>Договор</w:t>
            </w:r>
          </w:p>
        </w:tc>
        <w:tc>
          <w:tcPr>
            <w:tcW w:w="1770" w:type="dxa"/>
            <w:gridSpan w:val="2"/>
            <w:tcMar>
              <w:top w:w="0" w:type="dxa"/>
              <w:left w:w="100" w:type="dxa"/>
              <w:bottom w:w="0" w:type="dxa"/>
              <w:right w:w="100" w:type="dxa"/>
            </w:tcMar>
          </w:tcPr>
          <w:p w14:paraId="054ADF42" w14:textId="77777777" w:rsidR="005467F1" w:rsidRPr="009D0CC6" w:rsidRDefault="005467F1" w:rsidP="005467F1">
            <w:pPr>
              <w:rPr>
                <w:sz w:val="24"/>
                <w:szCs w:val="24"/>
              </w:rPr>
            </w:pPr>
            <w:r w:rsidRPr="009D0CC6">
              <w:rPr>
                <w:sz w:val="24"/>
                <w:szCs w:val="24"/>
              </w:rPr>
              <w:t>Септембар</w:t>
            </w:r>
          </w:p>
        </w:tc>
        <w:tc>
          <w:tcPr>
            <w:tcW w:w="2287" w:type="dxa"/>
            <w:gridSpan w:val="7"/>
            <w:vMerge/>
            <w:tcMar>
              <w:top w:w="100" w:type="dxa"/>
              <w:left w:w="100" w:type="dxa"/>
              <w:bottom w:w="100" w:type="dxa"/>
              <w:right w:w="100" w:type="dxa"/>
            </w:tcMar>
          </w:tcPr>
          <w:p w14:paraId="24638A32" w14:textId="77777777" w:rsidR="005467F1" w:rsidRPr="009D0CC6" w:rsidRDefault="005467F1" w:rsidP="005467F1">
            <w:pPr>
              <w:rPr>
                <w:sz w:val="24"/>
                <w:szCs w:val="24"/>
              </w:rPr>
            </w:pPr>
          </w:p>
        </w:tc>
      </w:tr>
      <w:tr w:rsidR="005467F1" w:rsidRPr="009D0CC6" w14:paraId="59A0924D" w14:textId="77777777" w:rsidTr="00463494">
        <w:trPr>
          <w:trHeight w:val="484"/>
        </w:trPr>
        <w:tc>
          <w:tcPr>
            <w:tcW w:w="4400" w:type="dxa"/>
            <w:gridSpan w:val="3"/>
            <w:tcBorders>
              <w:bottom w:val="single" w:sz="4" w:space="0" w:color="auto"/>
            </w:tcBorders>
            <w:tcMar>
              <w:top w:w="0" w:type="dxa"/>
              <w:left w:w="100" w:type="dxa"/>
              <w:bottom w:w="0" w:type="dxa"/>
              <w:right w:w="100" w:type="dxa"/>
            </w:tcMar>
          </w:tcPr>
          <w:p w14:paraId="7B5ECFFF" w14:textId="77777777" w:rsidR="005467F1" w:rsidRPr="009D0CC6" w:rsidRDefault="005467F1" w:rsidP="005467F1">
            <w:pPr>
              <w:rPr>
                <w:sz w:val="24"/>
                <w:szCs w:val="24"/>
              </w:rPr>
            </w:pPr>
            <w:r w:rsidRPr="009D0CC6">
              <w:rPr>
                <w:sz w:val="24"/>
                <w:szCs w:val="24"/>
              </w:rPr>
              <w:t>Разматрање у којим областима  наставе ученици најчешће заостају у раду</w:t>
            </w:r>
          </w:p>
        </w:tc>
        <w:tc>
          <w:tcPr>
            <w:tcW w:w="1798" w:type="dxa"/>
            <w:tcBorders>
              <w:bottom w:val="single" w:sz="4" w:space="0" w:color="auto"/>
            </w:tcBorders>
            <w:tcMar>
              <w:top w:w="0" w:type="dxa"/>
              <w:left w:w="100" w:type="dxa"/>
              <w:bottom w:w="0" w:type="dxa"/>
              <w:right w:w="100" w:type="dxa"/>
            </w:tcMar>
          </w:tcPr>
          <w:p w14:paraId="7F5E6F0B" w14:textId="77777777" w:rsidR="005467F1" w:rsidRPr="009D0CC6" w:rsidRDefault="005467F1" w:rsidP="005467F1">
            <w:pPr>
              <w:rPr>
                <w:sz w:val="24"/>
                <w:szCs w:val="24"/>
              </w:rPr>
            </w:pPr>
            <w:r w:rsidRPr="009D0CC6">
              <w:rPr>
                <w:sz w:val="24"/>
                <w:szCs w:val="24"/>
              </w:rPr>
              <w:t>Састанак,</w:t>
            </w:r>
          </w:p>
          <w:p w14:paraId="64D6F5E6" w14:textId="77777777" w:rsidR="005467F1" w:rsidRPr="009D0CC6" w:rsidRDefault="005467F1" w:rsidP="005467F1">
            <w:pPr>
              <w:rPr>
                <w:sz w:val="24"/>
                <w:szCs w:val="24"/>
              </w:rPr>
            </w:pPr>
            <w:r w:rsidRPr="009D0CC6">
              <w:rPr>
                <w:sz w:val="24"/>
                <w:szCs w:val="24"/>
              </w:rPr>
              <w:t>анализа</w:t>
            </w:r>
          </w:p>
        </w:tc>
        <w:tc>
          <w:tcPr>
            <w:tcW w:w="1770" w:type="dxa"/>
            <w:gridSpan w:val="2"/>
            <w:tcBorders>
              <w:bottom w:val="single" w:sz="4" w:space="0" w:color="auto"/>
            </w:tcBorders>
            <w:tcMar>
              <w:top w:w="0" w:type="dxa"/>
              <w:left w:w="100" w:type="dxa"/>
              <w:bottom w:w="0" w:type="dxa"/>
              <w:right w:w="100" w:type="dxa"/>
            </w:tcMar>
          </w:tcPr>
          <w:p w14:paraId="25A470F7" w14:textId="77777777" w:rsidR="005467F1" w:rsidRPr="009D0CC6" w:rsidRDefault="005467F1" w:rsidP="005467F1">
            <w:pPr>
              <w:rPr>
                <w:sz w:val="24"/>
                <w:szCs w:val="24"/>
              </w:rPr>
            </w:pPr>
            <w:r w:rsidRPr="009D0CC6">
              <w:rPr>
                <w:sz w:val="24"/>
                <w:szCs w:val="24"/>
              </w:rPr>
              <w:t>Новембар,</w:t>
            </w:r>
          </w:p>
          <w:p w14:paraId="308E8999" w14:textId="77777777" w:rsidR="005467F1" w:rsidRPr="009D0CC6" w:rsidRDefault="005467F1" w:rsidP="005467F1">
            <w:pPr>
              <w:rPr>
                <w:sz w:val="24"/>
                <w:szCs w:val="24"/>
              </w:rPr>
            </w:pPr>
            <w:r w:rsidRPr="009D0CC6">
              <w:rPr>
                <w:sz w:val="24"/>
                <w:szCs w:val="24"/>
              </w:rPr>
              <w:t xml:space="preserve">  </w:t>
            </w:r>
            <w:r w:rsidRPr="009D0CC6">
              <w:rPr>
                <w:sz w:val="24"/>
                <w:szCs w:val="24"/>
              </w:rPr>
              <w:tab/>
              <w:t>јун</w:t>
            </w:r>
          </w:p>
        </w:tc>
        <w:tc>
          <w:tcPr>
            <w:tcW w:w="2287" w:type="dxa"/>
            <w:gridSpan w:val="7"/>
            <w:vMerge/>
            <w:tcBorders>
              <w:bottom w:val="single" w:sz="4" w:space="0" w:color="auto"/>
            </w:tcBorders>
            <w:tcMar>
              <w:top w:w="100" w:type="dxa"/>
              <w:left w:w="100" w:type="dxa"/>
              <w:bottom w:w="100" w:type="dxa"/>
              <w:right w:w="100" w:type="dxa"/>
            </w:tcMar>
          </w:tcPr>
          <w:p w14:paraId="67419290" w14:textId="77777777" w:rsidR="005467F1" w:rsidRPr="009D0CC6" w:rsidRDefault="005467F1" w:rsidP="005467F1">
            <w:pPr>
              <w:rPr>
                <w:sz w:val="24"/>
                <w:szCs w:val="24"/>
              </w:rPr>
            </w:pPr>
          </w:p>
        </w:tc>
      </w:tr>
      <w:tr w:rsidR="005467F1" w:rsidRPr="009D0CC6" w14:paraId="6E011BF3" w14:textId="77777777" w:rsidTr="00463494">
        <w:trPr>
          <w:trHeight w:val="457"/>
        </w:trPr>
        <w:tc>
          <w:tcPr>
            <w:tcW w:w="4400" w:type="dxa"/>
            <w:gridSpan w:val="3"/>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01974B6" w14:textId="77777777" w:rsidR="005467F1" w:rsidRPr="009D0CC6" w:rsidRDefault="005467F1" w:rsidP="005467F1">
            <w:pPr>
              <w:rPr>
                <w:sz w:val="24"/>
                <w:szCs w:val="24"/>
              </w:rPr>
            </w:pPr>
            <w:r w:rsidRPr="009D0CC6">
              <w:rPr>
                <w:sz w:val="24"/>
                <w:szCs w:val="24"/>
              </w:rPr>
              <w:t>Упознавање ученика IVразреда са предметном наставом</w:t>
            </w:r>
          </w:p>
        </w:tc>
        <w:tc>
          <w:tcPr>
            <w:tcW w:w="179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B9F0A56" w14:textId="77777777" w:rsidR="005467F1" w:rsidRPr="009D0CC6" w:rsidRDefault="005467F1" w:rsidP="005467F1">
            <w:pPr>
              <w:rPr>
                <w:sz w:val="24"/>
                <w:szCs w:val="24"/>
              </w:rPr>
            </w:pPr>
            <w:r w:rsidRPr="009D0CC6">
              <w:rPr>
                <w:sz w:val="24"/>
                <w:szCs w:val="24"/>
              </w:rPr>
              <w:t>Посета</w:t>
            </w:r>
          </w:p>
          <w:p w14:paraId="4F5C6321" w14:textId="77777777" w:rsidR="005467F1" w:rsidRPr="009D0CC6" w:rsidRDefault="005467F1" w:rsidP="005467F1">
            <w:pPr>
              <w:rPr>
                <w:sz w:val="24"/>
                <w:szCs w:val="24"/>
              </w:rPr>
            </w:pPr>
            <w:r w:rsidRPr="009D0CC6">
              <w:rPr>
                <w:sz w:val="24"/>
                <w:szCs w:val="24"/>
              </w:rPr>
              <w:t>часовима</w:t>
            </w:r>
          </w:p>
        </w:tc>
        <w:tc>
          <w:tcPr>
            <w:tcW w:w="1770" w:type="dxa"/>
            <w:gridSpan w:val="2"/>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653C108" w14:textId="77777777" w:rsidR="005467F1" w:rsidRPr="009D0CC6" w:rsidRDefault="005467F1" w:rsidP="009F4909">
            <w:pPr>
              <w:rPr>
                <w:sz w:val="24"/>
                <w:szCs w:val="24"/>
              </w:rPr>
            </w:pPr>
            <w:r w:rsidRPr="009D0CC6">
              <w:rPr>
                <w:sz w:val="24"/>
                <w:szCs w:val="24"/>
              </w:rPr>
              <w:t xml:space="preserve"> Крај првог   полугодишта</w:t>
            </w:r>
          </w:p>
        </w:tc>
        <w:tc>
          <w:tcPr>
            <w:tcW w:w="2287" w:type="dxa"/>
            <w:gridSpan w:val="7"/>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762113CA" w14:textId="77777777" w:rsidR="005467F1" w:rsidRPr="009D0CC6" w:rsidRDefault="005467F1" w:rsidP="005467F1">
            <w:pPr>
              <w:rPr>
                <w:sz w:val="24"/>
                <w:szCs w:val="24"/>
              </w:rPr>
            </w:pPr>
          </w:p>
        </w:tc>
      </w:tr>
      <w:tr w:rsidR="005467F1" w:rsidRPr="009D0CC6" w14:paraId="6A2184B8" w14:textId="77777777" w:rsidTr="00463494">
        <w:trPr>
          <w:trHeight w:val="782"/>
        </w:trPr>
        <w:tc>
          <w:tcPr>
            <w:tcW w:w="4400" w:type="dxa"/>
            <w:gridSpan w:val="3"/>
            <w:tcBorders>
              <w:top w:val="single" w:sz="4" w:space="0" w:color="auto"/>
            </w:tcBorders>
            <w:tcMar>
              <w:top w:w="0" w:type="dxa"/>
              <w:left w:w="100" w:type="dxa"/>
              <w:bottom w:w="0" w:type="dxa"/>
              <w:right w:w="100" w:type="dxa"/>
            </w:tcMar>
          </w:tcPr>
          <w:p w14:paraId="3B9A24F3" w14:textId="77777777" w:rsidR="005467F1" w:rsidRPr="009D0CC6" w:rsidRDefault="005467F1" w:rsidP="009F4909">
            <w:pPr>
              <w:rPr>
                <w:sz w:val="24"/>
                <w:szCs w:val="24"/>
                <w:lang w:val="sr-Cyrl-RS"/>
              </w:rPr>
            </w:pPr>
            <w:r w:rsidRPr="009D0CC6">
              <w:rPr>
                <w:sz w:val="24"/>
                <w:szCs w:val="24"/>
              </w:rPr>
              <w:t xml:space="preserve">  Анализа резултата са пробног и завршног испита и израда плана мера за побољшање</w:t>
            </w:r>
          </w:p>
        </w:tc>
        <w:tc>
          <w:tcPr>
            <w:tcW w:w="1798" w:type="dxa"/>
            <w:tcBorders>
              <w:top w:val="single" w:sz="4" w:space="0" w:color="auto"/>
            </w:tcBorders>
            <w:tcMar>
              <w:top w:w="0" w:type="dxa"/>
              <w:left w:w="100" w:type="dxa"/>
              <w:bottom w:w="0" w:type="dxa"/>
              <w:right w:w="100" w:type="dxa"/>
            </w:tcMar>
          </w:tcPr>
          <w:p w14:paraId="238858DE" w14:textId="77777777" w:rsidR="005467F1" w:rsidRPr="009D0CC6" w:rsidRDefault="005467F1" w:rsidP="005467F1">
            <w:pPr>
              <w:rPr>
                <w:sz w:val="24"/>
                <w:szCs w:val="24"/>
              </w:rPr>
            </w:pPr>
            <w:r w:rsidRPr="009D0CC6">
              <w:rPr>
                <w:sz w:val="24"/>
                <w:szCs w:val="24"/>
              </w:rPr>
              <w:t>Састанак,</w:t>
            </w:r>
          </w:p>
          <w:p w14:paraId="40C60747" w14:textId="77777777" w:rsidR="005467F1" w:rsidRPr="009D0CC6" w:rsidRDefault="005467F1" w:rsidP="005467F1">
            <w:pPr>
              <w:rPr>
                <w:sz w:val="24"/>
                <w:szCs w:val="24"/>
              </w:rPr>
            </w:pPr>
            <w:r w:rsidRPr="009D0CC6">
              <w:rPr>
                <w:sz w:val="24"/>
                <w:szCs w:val="24"/>
              </w:rPr>
              <w:t>анализа</w:t>
            </w:r>
          </w:p>
        </w:tc>
        <w:tc>
          <w:tcPr>
            <w:tcW w:w="1770" w:type="dxa"/>
            <w:gridSpan w:val="2"/>
            <w:tcBorders>
              <w:top w:val="single" w:sz="4" w:space="0" w:color="auto"/>
            </w:tcBorders>
            <w:tcMar>
              <w:top w:w="0" w:type="dxa"/>
              <w:left w:w="100" w:type="dxa"/>
              <w:bottom w:w="0" w:type="dxa"/>
              <w:right w:w="100" w:type="dxa"/>
            </w:tcMar>
          </w:tcPr>
          <w:p w14:paraId="08120557" w14:textId="77777777" w:rsidR="005467F1" w:rsidRPr="009D0CC6" w:rsidRDefault="005467F1" w:rsidP="005467F1">
            <w:pPr>
              <w:rPr>
                <w:sz w:val="24"/>
                <w:szCs w:val="24"/>
              </w:rPr>
            </w:pPr>
            <w:r w:rsidRPr="009D0CC6">
              <w:rPr>
                <w:sz w:val="24"/>
                <w:szCs w:val="24"/>
              </w:rPr>
              <w:tab/>
              <w:t>Април,</w:t>
            </w:r>
          </w:p>
          <w:p w14:paraId="36638637" w14:textId="77777777" w:rsidR="005467F1" w:rsidRPr="009D0CC6" w:rsidRDefault="005467F1" w:rsidP="005467F1">
            <w:pPr>
              <w:rPr>
                <w:sz w:val="24"/>
                <w:szCs w:val="24"/>
              </w:rPr>
            </w:pPr>
            <w:r w:rsidRPr="009D0CC6">
              <w:rPr>
                <w:sz w:val="24"/>
                <w:szCs w:val="24"/>
              </w:rPr>
              <w:t xml:space="preserve">  </w:t>
            </w:r>
            <w:r w:rsidRPr="009D0CC6">
              <w:rPr>
                <w:sz w:val="24"/>
                <w:szCs w:val="24"/>
              </w:rPr>
              <w:tab/>
              <w:t>јун</w:t>
            </w:r>
          </w:p>
        </w:tc>
        <w:tc>
          <w:tcPr>
            <w:tcW w:w="2287" w:type="dxa"/>
            <w:gridSpan w:val="7"/>
            <w:tcBorders>
              <w:top w:val="single" w:sz="4" w:space="0" w:color="auto"/>
            </w:tcBorders>
            <w:tcMar>
              <w:top w:w="0" w:type="dxa"/>
              <w:left w:w="100" w:type="dxa"/>
              <w:bottom w:w="0" w:type="dxa"/>
              <w:right w:w="100" w:type="dxa"/>
            </w:tcMar>
          </w:tcPr>
          <w:p w14:paraId="2320BAE2" w14:textId="77777777" w:rsidR="005467F1" w:rsidRPr="009D0CC6" w:rsidRDefault="005467F1" w:rsidP="005467F1">
            <w:pPr>
              <w:rPr>
                <w:sz w:val="24"/>
                <w:szCs w:val="24"/>
              </w:rPr>
            </w:pPr>
            <w:r w:rsidRPr="009D0CC6">
              <w:rPr>
                <w:sz w:val="24"/>
                <w:szCs w:val="24"/>
              </w:rPr>
              <w:t>Предметни наставници</w:t>
            </w:r>
          </w:p>
          <w:p w14:paraId="39AE2DD8" w14:textId="77777777" w:rsidR="005467F1" w:rsidRPr="009D0CC6" w:rsidRDefault="005467F1" w:rsidP="005467F1">
            <w:pPr>
              <w:rPr>
                <w:sz w:val="24"/>
                <w:szCs w:val="24"/>
              </w:rPr>
            </w:pPr>
            <w:r w:rsidRPr="009D0CC6">
              <w:rPr>
                <w:sz w:val="24"/>
                <w:szCs w:val="24"/>
              </w:rPr>
              <w:t>осмог разреда</w:t>
            </w:r>
          </w:p>
        </w:tc>
      </w:tr>
      <w:tr w:rsidR="005467F1" w:rsidRPr="009D0CC6" w14:paraId="09327946" w14:textId="77777777" w:rsidTr="00463494">
        <w:trPr>
          <w:trHeight w:val="566"/>
        </w:trPr>
        <w:tc>
          <w:tcPr>
            <w:tcW w:w="10255" w:type="dxa"/>
            <w:gridSpan w:val="13"/>
            <w:tcMar>
              <w:top w:w="0" w:type="dxa"/>
              <w:left w:w="100" w:type="dxa"/>
              <w:bottom w:w="0" w:type="dxa"/>
              <w:right w:w="100" w:type="dxa"/>
            </w:tcMar>
          </w:tcPr>
          <w:p w14:paraId="22ED6B1A" w14:textId="77777777" w:rsidR="005467F1" w:rsidRPr="009D0CC6" w:rsidRDefault="005467F1" w:rsidP="004975B8">
            <w:pPr>
              <w:jc w:val="center"/>
              <w:rPr>
                <w:sz w:val="24"/>
                <w:szCs w:val="24"/>
              </w:rPr>
            </w:pPr>
            <w:r w:rsidRPr="009D0CC6">
              <w:rPr>
                <w:sz w:val="24"/>
                <w:szCs w:val="24"/>
              </w:rPr>
              <w:t>ПИТАЊЕ МАТЕРИЈАЛНЕ ОСНОВЕ НАСТАВЕ</w:t>
            </w:r>
          </w:p>
        </w:tc>
      </w:tr>
      <w:tr w:rsidR="005467F1" w:rsidRPr="009D0CC6" w14:paraId="1B8E515A" w14:textId="77777777" w:rsidTr="00463494">
        <w:trPr>
          <w:trHeight w:val="737"/>
        </w:trPr>
        <w:tc>
          <w:tcPr>
            <w:tcW w:w="4400" w:type="dxa"/>
            <w:gridSpan w:val="3"/>
            <w:tcMar>
              <w:top w:w="0" w:type="dxa"/>
              <w:left w:w="100" w:type="dxa"/>
              <w:bottom w:w="0" w:type="dxa"/>
              <w:right w:w="100" w:type="dxa"/>
            </w:tcMar>
          </w:tcPr>
          <w:p w14:paraId="70632813" w14:textId="77777777" w:rsidR="005467F1" w:rsidRPr="009D0CC6" w:rsidRDefault="005467F1" w:rsidP="004975B8">
            <w:pPr>
              <w:rPr>
                <w:sz w:val="24"/>
                <w:szCs w:val="24"/>
              </w:rPr>
            </w:pPr>
            <w:r w:rsidRPr="009D0CC6">
              <w:rPr>
                <w:sz w:val="24"/>
                <w:szCs w:val="24"/>
              </w:rPr>
              <w:t xml:space="preserve"> Снабдевеност ученика уџбеницима и приручницима према Наставном плану и програму</w:t>
            </w:r>
          </w:p>
        </w:tc>
        <w:tc>
          <w:tcPr>
            <w:tcW w:w="1798" w:type="dxa"/>
            <w:tcMar>
              <w:top w:w="0" w:type="dxa"/>
              <w:left w:w="100" w:type="dxa"/>
              <w:bottom w:w="0" w:type="dxa"/>
              <w:right w:w="100" w:type="dxa"/>
            </w:tcMar>
          </w:tcPr>
          <w:p w14:paraId="27056334" w14:textId="77777777" w:rsidR="005467F1" w:rsidRPr="009D0CC6" w:rsidRDefault="005467F1" w:rsidP="004975B8">
            <w:pPr>
              <w:rPr>
                <w:sz w:val="24"/>
                <w:szCs w:val="24"/>
              </w:rPr>
            </w:pPr>
            <w:r w:rsidRPr="009D0CC6">
              <w:rPr>
                <w:sz w:val="24"/>
                <w:szCs w:val="24"/>
              </w:rPr>
              <w:t>Састанак,</w:t>
            </w:r>
          </w:p>
          <w:p w14:paraId="14BB96F0" w14:textId="77777777" w:rsidR="005467F1" w:rsidRPr="009D0CC6" w:rsidRDefault="005467F1" w:rsidP="004975B8">
            <w:pPr>
              <w:rPr>
                <w:sz w:val="24"/>
                <w:szCs w:val="24"/>
              </w:rPr>
            </w:pPr>
            <w:r w:rsidRPr="009D0CC6">
              <w:rPr>
                <w:sz w:val="24"/>
                <w:szCs w:val="24"/>
              </w:rPr>
              <w:t>упознавање</w:t>
            </w:r>
          </w:p>
        </w:tc>
        <w:tc>
          <w:tcPr>
            <w:tcW w:w="1770" w:type="dxa"/>
            <w:gridSpan w:val="2"/>
            <w:tcMar>
              <w:top w:w="0" w:type="dxa"/>
              <w:left w:w="100" w:type="dxa"/>
              <w:bottom w:w="0" w:type="dxa"/>
              <w:right w:w="100" w:type="dxa"/>
            </w:tcMar>
          </w:tcPr>
          <w:p w14:paraId="7B9A2EE1" w14:textId="77777777" w:rsidR="005467F1" w:rsidRPr="009D0CC6" w:rsidRDefault="005467F1" w:rsidP="004975B8">
            <w:pPr>
              <w:rPr>
                <w:sz w:val="24"/>
                <w:szCs w:val="24"/>
              </w:rPr>
            </w:pPr>
            <w:r w:rsidRPr="009D0CC6">
              <w:rPr>
                <w:sz w:val="24"/>
                <w:szCs w:val="24"/>
              </w:rPr>
              <w:t>Септембар</w:t>
            </w:r>
          </w:p>
        </w:tc>
        <w:tc>
          <w:tcPr>
            <w:tcW w:w="2287" w:type="dxa"/>
            <w:gridSpan w:val="7"/>
            <w:tcMar>
              <w:top w:w="0" w:type="dxa"/>
              <w:left w:w="100" w:type="dxa"/>
              <w:bottom w:w="0" w:type="dxa"/>
              <w:right w:w="100" w:type="dxa"/>
            </w:tcMar>
          </w:tcPr>
          <w:p w14:paraId="650568B2" w14:textId="77777777" w:rsidR="005467F1" w:rsidRPr="009D0CC6" w:rsidRDefault="005467F1" w:rsidP="004975B8">
            <w:pPr>
              <w:rPr>
                <w:sz w:val="24"/>
                <w:szCs w:val="24"/>
              </w:rPr>
            </w:pPr>
            <w:r w:rsidRPr="009D0CC6">
              <w:rPr>
                <w:sz w:val="24"/>
                <w:szCs w:val="24"/>
              </w:rPr>
              <w:t>Чланови Већа</w:t>
            </w:r>
          </w:p>
        </w:tc>
      </w:tr>
      <w:tr w:rsidR="005467F1" w:rsidRPr="009D0CC6" w14:paraId="3DA30C9E" w14:textId="77777777" w:rsidTr="00463494">
        <w:trPr>
          <w:trHeight w:val="971"/>
        </w:trPr>
        <w:tc>
          <w:tcPr>
            <w:tcW w:w="4400" w:type="dxa"/>
            <w:gridSpan w:val="3"/>
            <w:tcMar>
              <w:top w:w="0" w:type="dxa"/>
              <w:left w:w="100" w:type="dxa"/>
              <w:bottom w:w="0" w:type="dxa"/>
              <w:right w:w="100" w:type="dxa"/>
            </w:tcMar>
          </w:tcPr>
          <w:p w14:paraId="3DD3B79F" w14:textId="77777777" w:rsidR="005467F1" w:rsidRPr="009D0CC6" w:rsidRDefault="005467F1" w:rsidP="004975B8">
            <w:pPr>
              <w:rPr>
                <w:sz w:val="24"/>
                <w:szCs w:val="24"/>
              </w:rPr>
            </w:pPr>
            <w:r w:rsidRPr="009D0CC6">
              <w:rPr>
                <w:sz w:val="24"/>
                <w:szCs w:val="24"/>
              </w:rPr>
              <w:t xml:space="preserve"> Учешће у изради плана опремања школе савременим наставним средствима за овај предмет</w:t>
            </w:r>
          </w:p>
        </w:tc>
        <w:tc>
          <w:tcPr>
            <w:tcW w:w="1798" w:type="dxa"/>
            <w:tcMar>
              <w:top w:w="0" w:type="dxa"/>
              <w:left w:w="100" w:type="dxa"/>
              <w:bottom w:w="0" w:type="dxa"/>
              <w:right w:w="100" w:type="dxa"/>
            </w:tcMar>
          </w:tcPr>
          <w:p w14:paraId="7E382500" w14:textId="77777777" w:rsidR="005467F1" w:rsidRPr="009D0CC6" w:rsidRDefault="005467F1" w:rsidP="004975B8">
            <w:pPr>
              <w:rPr>
                <w:sz w:val="24"/>
                <w:szCs w:val="24"/>
              </w:rPr>
            </w:pPr>
            <w:r w:rsidRPr="009D0CC6">
              <w:rPr>
                <w:sz w:val="24"/>
                <w:szCs w:val="24"/>
              </w:rPr>
              <w:t>Учешће</w:t>
            </w:r>
          </w:p>
        </w:tc>
        <w:tc>
          <w:tcPr>
            <w:tcW w:w="1770" w:type="dxa"/>
            <w:gridSpan w:val="2"/>
            <w:vMerge w:val="restart"/>
            <w:tcMar>
              <w:top w:w="0" w:type="dxa"/>
              <w:left w:w="100" w:type="dxa"/>
              <w:bottom w:w="0" w:type="dxa"/>
              <w:right w:w="100" w:type="dxa"/>
            </w:tcMar>
          </w:tcPr>
          <w:p w14:paraId="4AF073D3" w14:textId="77777777" w:rsidR="005467F1" w:rsidRPr="009D0CC6" w:rsidRDefault="005467F1" w:rsidP="004975B8">
            <w:pPr>
              <w:rPr>
                <w:sz w:val="24"/>
                <w:szCs w:val="24"/>
              </w:rPr>
            </w:pPr>
            <w:r w:rsidRPr="009D0CC6">
              <w:rPr>
                <w:sz w:val="24"/>
                <w:szCs w:val="24"/>
              </w:rPr>
              <w:t>Током године</w:t>
            </w:r>
          </w:p>
        </w:tc>
        <w:tc>
          <w:tcPr>
            <w:tcW w:w="2287" w:type="dxa"/>
            <w:gridSpan w:val="7"/>
            <w:vMerge w:val="restart"/>
            <w:tcMar>
              <w:top w:w="0" w:type="dxa"/>
              <w:left w:w="100" w:type="dxa"/>
              <w:bottom w:w="0" w:type="dxa"/>
              <w:right w:w="100" w:type="dxa"/>
            </w:tcMar>
          </w:tcPr>
          <w:p w14:paraId="05984531" w14:textId="77777777" w:rsidR="005467F1" w:rsidRPr="009D0CC6" w:rsidRDefault="005467F1" w:rsidP="004975B8">
            <w:pPr>
              <w:rPr>
                <w:sz w:val="24"/>
                <w:szCs w:val="24"/>
              </w:rPr>
            </w:pPr>
            <w:r w:rsidRPr="009D0CC6">
              <w:rPr>
                <w:sz w:val="24"/>
                <w:szCs w:val="24"/>
              </w:rPr>
              <w:t>Руководилац Већа</w:t>
            </w:r>
          </w:p>
        </w:tc>
      </w:tr>
      <w:tr w:rsidR="005467F1" w:rsidRPr="009D0CC6" w14:paraId="59E6A74A" w14:textId="77777777" w:rsidTr="00463494">
        <w:trPr>
          <w:trHeight w:val="889"/>
        </w:trPr>
        <w:tc>
          <w:tcPr>
            <w:tcW w:w="4400" w:type="dxa"/>
            <w:gridSpan w:val="3"/>
            <w:tcMar>
              <w:top w:w="0" w:type="dxa"/>
              <w:left w:w="100" w:type="dxa"/>
              <w:bottom w:w="0" w:type="dxa"/>
              <w:right w:w="100" w:type="dxa"/>
            </w:tcMar>
          </w:tcPr>
          <w:p w14:paraId="3327DC7F" w14:textId="77777777" w:rsidR="005467F1" w:rsidRPr="009D0CC6" w:rsidRDefault="005467F1" w:rsidP="004975B8">
            <w:pPr>
              <w:rPr>
                <w:sz w:val="24"/>
                <w:szCs w:val="24"/>
              </w:rPr>
            </w:pPr>
            <w:r w:rsidRPr="009D0CC6">
              <w:rPr>
                <w:sz w:val="24"/>
                <w:szCs w:val="24"/>
              </w:rPr>
              <w:t>Предлог набавке нових књига и претплата на стручне часописе из области језика и књижевности</w:t>
            </w:r>
          </w:p>
        </w:tc>
        <w:tc>
          <w:tcPr>
            <w:tcW w:w="1798" w:type="dxa"/>
            <w:tcMar>
              <w:top w:w="0" w:type="dxa"/>
              <w:left w:w="100" w:type="dxa"/>
              <w:bottom w:w="0" w:type="dxa"/>
              <w:right w:w="100" w:type="dxa"/>
            </w:tcMar>
          </w:tcPr>
          <w:p w14:paraId="1B42B879" w14:textId="77777777" w:rsidR="005467F1" w:rsidRPr="009D0CC6" w:rsidRDefault="005467F1" w:rsidP="004975B8">
            <w:pPr>
              <w:rPr>
                <w:sz w:val="24"/>
                <w:szCs w:val="24"/>
              </w:rPr>
            </w:pPr>
            <w:r w:rsidRPr="009D0CC6">
              <w:rPr>
                <w:sz w:val="24"/>
                <w:szCs w:val="24"/>
              </w:rPr>
              <w:t>Предлози</w:t>
            </w:r>
          </w:p>
        </w:tc>
        <w:tc>
          <w:tcPr>
            <w:tcW w:w="1770" w:type="dxa"/>
            <w:gridSpan w:val="2"/>
            <w:vMerge/>
            <w:tcMar>
              <w:top w:w="100" w:type="dxa"/>
              <w:left w:w="100" w:type="dxa"/>
              <w:bottom w:w="100" w:type="dxa"/>
              <w:right w:w="100" w:type="dxa"/>
            </w:tcMar>
          </w:tcPr>
          <w:p w14:paraId="69ABC69B" w14:textId="77777777" w:rsidR="005467F1" w:rsidRPr="009D0CC6" w:rsidRDefault="005467F1" w:rsidP="004975B8">
            <w:pPr>
              <w:rPr>
                <w:sz w:val="24"/>
                <w:szCs w:val="24"/>
              </w:rPr>
            </w:pPr>
          </w:p>
        </w:tc>
        <w:tc>
          <w:tcPr>
            <w:tcW w:w="2287" w:type="dxa"/>
            <w:gridSpan w:val="7"/>
            <w:vMerge/>
            <w:tcMar>
              <w:top w:w="100" w:type="dxa"/>
              <w:left w:w="100" w:type="dxa"/>
              <w:bottom w:w="100" w:type="dxa"/>
              <w:right w:w="100" w:type="dxa"/>
            </w:tcMar>
          </w:tcPr>
          <w:p w14:paraId="7DEF218A" w14:textId="77777777" w:rsidR="005467F1" w:rsidRPr="009D0CC6" w:rsidRDefault="005467F1" w:rsidP="004975B8">
            <w:pPr>
              <w:rPr>
                <w:sz w:val="24"/>
                <w:szCs w:val="24"/>
              </w:rPr>
            </w:pPr>
          </w:p>
        </w:tc>
      </w:tr>
      <w:tr w:rsidR="005467F1" w:rsidRPr="009D0CC6" w14:paraId="78C21B2B" w14:textId="77777777" w:rsidTr="00463494">
        <w:trPr>
          <w:gridAfter w:val="1"/>
          <w:wAfter w:w="35" w:type="dxa"/>
          <w:trHeight w:val="660"/>
        </w:trPr>
        <w:tc>
          <w:tcPr>
            <w:tcW w:w="10220" w:type="dxa"/>
            <w:gridSpan w:val="12"/>
            <w:tcMar>
              <w:top w:w="0" w:type="dxa"/>
              <w:left w:w="100" w:type="dxa"/>
              <w:bottom w:w="0" w:type="dxa"/>
              <w:right w:w="100" w:type="dxa"/>
            </w:tcMar>
          </w:tcPr>
          <w:p w14:paraId="00AC9AFA" w14:textId="77777777" w:rsidR="005467F1" w:rsidRPr="009D0CC6" w:rsidRDefault="005467F1" w:rsidP="004975B8">
            <w:pPr>
              <w:rPr>
                <w:sz w:val="24"/>
                <w:szCs w:val="24"/>
              </w:rPr>
            </w:pPr>
            <w:r w:rsidRPr="009D0CC6">
              <w:rPr>
                <w:sz w:val="24"/>
                <w:szCs w:val="24"/>
              </w:rPr>
              <w:t>ПИТАЊЕ СТРУЧНОГ И ДИДАКТИЧКО-МЕТОДИЧКОГ УСАВРШАВАЊА НАСТАВНИКА</w:t>
            </w:r>
          </w:p>
        </w:tc>
      </w:tr>
      <w:tr w:rsidR="005467F1" w:rsidRPr="009D0CC6" w14:paraId="7EB69B31" w14:textId="77777777" w:rsidTr="00463494">
        <w:trPr>
          <w:gridAfter w:val="1"/>
          <w:wAfter w:w="35" w:type="dxa"/>
          <w:trHeight w:val="1079"/>
        </w:trPr>
        <w:tc>
          <w:tcPr>
            <w:tcW w:w="4315" w:type="dxa"/>
            <w:gridSpan w:val="2"/>
            <w:tcMar>
              <w:top w:w="0" w:type="dxa"/>
              <w:left w:w="100" w:type="dxa"/>
              <w:bottom w:w="0" w:type="dxa"/>
              <w:right w:w="100" w:type="dxa"/>
            </w:tcMar>
          </w:tcPr>
          <w:p w14:paraId="49994339" w14:textId="77777777" w:rsidR="005467F1" w:rsidRPr="009D0CC6" w:rsidRDefault="005467F1" w:rsidP="004975B8">
            <w:pPr>
              <w:rPr>
                <w:sz w:val="24"/>
                <w:szCs w:val="24"/>
              </w:rPr>
            </w:pPr>
            <w:r w:rsidRPr="009D0CC6">
              <w:rPr>
                <w:sz w:val="24"/>
                <w:szCs w:val="24"/>
              </w:rPr>
              <w:t>Учешће на  општинским стручним активима, семинарима и другим скуповима из области језика и књижевности и њихове методике</w:t>
            </w:r>
          </w:p>
        </w:tc>
        <w:tc>
          <w:tcPr>
            <w:tcW w:w="1929" w:type="dxa"/>
            <w:gridSpan w:val="3"/>
            <w:tcMar>
              <w:top w:w="0" w:type="dxa"/>
              <w:left w:w="100" w:type="dxa"/>
              <w:bottom w:w="0" w:type="dxa"/>
              <w:right w:w="100" w:type="dxa"/>
            </w:tcMar>
          </w:tcPr>
          <w:p w14:paraId="17B4B7CD" w14:textId="77777777" w:rsidR="005467F1" w:rsidRPr="009D0CC6" w:rsidRDefault="005467F1" w:rsidP="004975B8">
            <w:pPr>
              <w:rPr>
                <w:sz w:val="24"/>
                <w:szCs w:val="24"/>
              </w:rPr>
            </w:pPr>
            <w:r w:rsidRPr="009D0CC6">
              <w:rPr>
                <w:sz w:val="24"/>
                <w:szCs w:val="24"/>
              </w:rPr>
              <w:t>Израда плана активности</w:t>
            </w:r>
          </w:p>
        </w:tc>
        <w:tc>
          <w:tcPr>
            <w:tcW w:w="1770" w:type="dxa"/>
            <w:gridSpan w:val="3"/>
            <w:tcMar>
              <w:top w:w="0" w:type="dxa"/>
              <w:left w:w="100" w:type="dxa"/>
              <w:bottom w:w="0" w:type="dxa"/>
              <w:right w:w="100" w:type="dxa"/>
            </w:tcMar>
          </w:tcPr>
          <w:p w14:paraId="0AFC0200" w14:textId="77777777" w:rsidR="005467F1" w:rsidRPr="009D0CC6" w:rsidRDefault="005467F1" w:rsidP="004975B8">
            <w:pPr>
              <w:rPr>
                <w:sz w:val="24"/>
                <w:szCs w:val="24"/>
              </w:rPr>
            </w:pPr>
            <w:r w:rsidRPr="009D0CC6">
              <w:rPr>
                <w:sz w:val="24"/>
                <w:szCs w:val="24"/>
              </w:rPr>
              <w:t>Током године</w:t>
            </w:r>
          </w:p>
        </w:tc>
        <w:tc>
          <w:tcPr>
            <w:tcW w:w="2206" w:type="dxa"/>
            <w:gridSpan w:val="4"/>
            <w:tcMar>
              <w:top w:w="0" w:type="dxa"/>
              <w:left w:w="100" w:type="dxa"/>
              <w:bottom w:w="0" w:type="dxa"/>
              <w:right w:w="100" w:type="dxa"/>
            </w:tcMar>
          </w:tcPr>
          <w:p w14:paraId="00E57B44" w14:textId="77777777" w:rsidR="005467F1" w:rsidRPr="009D0CC6" w:rsidRDefault="005467F1" w:rsidP="004975B8">
            <w:pPr>
              <w:rPr>
                <w:sz w:val="24"/>
                <w:szCs w:val="24"/>
              </w:rPr>
            </w:pPr>
            <w:r w:rsidRPr="009D0CC6">
              <w:rPr>
                <w:sz w:val="24"/>
                <w:szCs w:val="24"/>
              </w:rPr>
              <w:t>Чланови Већа</w:t>
            </w:r>
          </w:p>
        </w:tc>
      </w:tr>
      <w:tr w:rsidR="005467F1" w:rsidRPr="009D0CC6" w14:paraId="4C471D26" w14:textId="77777777" w:rsidTr="00463494">
        <w:trPr>
          <w:gridAfter w:val="1"/>
          <w:wAfter w:w="35" w:type="dxa"/>
          <w:trHeight w:val="467"/>
        </w:trPr>
        <w:tc>
          <w:tcPr>
            <w:tcW w:w="10220" w:type="dxa"/>
            <w:gridSpan w:val="12"/>
            <w:tcMar>
              <w:top w:w="0" w:type="dxa"/>
              <w:left w:w="100" w:type="dxa"/>
              <w:bottom w:w="0" w:type="dxa"/>
              <w:right w:w="100" w:type="dxa"/>
            </w:tcMar>
          </w:tcPr>
          <w:p w14:paraId="3E6CAF8C" w14:textId="77777777" w:rsidR="005467F1" w:rsidRPr="009D0CC6" w:rsidRDefault="005467F1" w:rsidP="004975B8">
            <w:pPr>
              <w:jc w:val="center"/>
              <w:rPr>
                <w:sz w:val="24"/>
                <w:szCs w:val="24"/>
              </w:rPr>
            </w:pPr>
          </w:p>
          <w:p w14:paraId="6A975FE7" w14:textId="77777777" w:rsidR="005467F1" w:rsidRPr="009D0CC6" w:rsidRDefault="005467F1" w:rsidP="004975B8">
            <w:pPr>
              <w:jc w:val="center"/>
              <w:rPr>
                <w:sz w:val="24"/>
                <w:szCs w:val="24"/>
              </w:rPr>
            </w:pPr>
            <w:r w:rsidRPr="009D0CC6">
              <w:rPr>
                <w:sz w:val="24"/>
                <w:szCs w:val="24"/>
              </w:rPr>
              <w:t>ПОСЕТА МУЗЕЈИМА / МАНИФЕСТАЦИЈАМА</w:t>
            </w:r>
          </w:p>
        </w:tc>
      </w:tr>
      <w:tr w:rsidR="005467F1" w:rsidRPr="009D0CC6" w14:paraId="57836BD4" w14:textId="77777777" w:rsidTr="00463494">
        <w:trPr>
          <w:gridAfter w:val="2"/>
          <w:wAfter w:w="61" w:type="dxa"/>
          <w:trHeight w:val="810"/>
        </w:trPr>
        <w:tc>
          <w:tcPr>
            <w:tcW w:w="4400" w:type="dxa"/>
            <w:gridSpan w:val="3"/>
            <w:tcMar>
              <w:top w:w="0" w:type="dxa"/>
              <w:left w:w="100" w:type="dxa"/>
              <w:bottom w:w="0" w:type="dxa"/>
              <w:right w:w="100" w:type="dxa"/>
            </w:tcMar>
          </w:tcPr>
          <w:p w14:paraId="5F361AC9" w14:textId="77777777" w:rsidR="005467F1" w:rsidRPr="009D0CC6" w:rsidRDefault="005467F1" w:rsidP="004975B8">
            <w:pPr>
              <w:rPr>
                <w:sz w:val="24"/>
                <w:szCs w:val="24"/>
              </w:rPr>
            </w:pPr>
            <w:r w:rsidRPr="009D0CC6">
              <w:rPr>
                <w:sz w:val="24"/>
                <w:szCs w:val="24"/>
              </w:rPr>
              <w:t>Сајам књига</w:t>
            </w:r>
          </w:p>
        </w:tc>
        <w:tc>
          <w:tcPr>
            <w:tcW w:w="1798" w:type="dxa"/>
            <w:tcMar>
              <w:top w:w="0" w:type="dxa"/>
              <w:left w:w="100" w:type="dxa"/>
              <w:bottom w:w="0" w:type="dxa"/>
              <w:right w:w="100" w:type="dxa"/>
            </w:tcMar>
          </w:tcPr>
          <w:p w14:paraId="39AE8502" w14:textId="77777777" w:rsidR="005467F1" w:rsidRPr="009D0CC6" w:rsidRDefault="005467F1" w:rsidP="004975B8">
            <w:pPr>
              <w:rPr>
                <w:sz w:val="24"/>
                <w:szCs w:val="24"/>
              </w:rPr>
            </w:pPr>
            <w:r w:rsidRPr="009D0CC6">
              <w:rPr>
                <w:sz w:val="24"/>
                <w:szCs w:val="24"/>
              </w:rPr>
              <w:t>Посета</w:t>
            </w:r>
          </w:p>
        </w:tc>
        <w:tc>
          <w:tcPr>
            <w:tcW w:w="1770" w:type="dxa"/>
            <w:gridSpan w:val="2"/>
            <w:tcMar>
              <w:top w:w="0" w:type="dxa"/>
              <w:left w:w="100" w:type="dxa"/>
              <w:bottom w:w="0" w:type="dxa"/>
              <w:right w:w="100" w:type="dxa"/>
            </w:tcMar>
          </w:tcPr>
          <w:p w14:paraId="77317E75" w14:textId="77777777" w:rsidR="005467F1" w:rsidRPr="009D0CC6" w:rsidRDefault="005467F1" w:rsidP="004975B8">
            <w:pPr>
              <w:rPr>
                <w:sz w:val="24"/>
                <w:szCs w:val="24"/>
              </w:rPr>
            </w:pPr>
            <w:r w:rsidRPr="009D0CC6">
              <w:rPr>
                <w:sz w:val="24"/>
                <w:szCs w:val="24"/>
              </w:rPr>
              <w:t>Октобар</w:t>
            </w:r>
          </w:p>
        </w:tc>
        <w:tc>
          <w:tcPr>
            <w:tcW w:w="2226" w:type="dxa"/>
            <w:gridSpan w:val="5"/>
            <w:tcMar>
              <w:top w:w="0" w:type="dxa"/>
              <w:left w:w="100" w:type="dxa"/>
              <w:bottom w:w="0" w:type="dxa"/>
              <w:right w:w="100" w:type="dxa"/>
            </w:tcMar>
          </w:tcPr>
          <w:p w14:paraId="40CD3B73" w14:textId="77777777" w:rsidR="005467F1" w:rsidRPr="009D0CC6" w:rsidRDefault="005467F1" w:rsidP="004975B8">
            <w:pPr>
              <w:rPr>
                <w:sz w:val="24"/>
                <w:szCs w:val="24"/>
              </w:rPr>
            </w:pPr>
            <w:r w:rsidRPr="009D0CC6">
              <w:rPr>
                <w:sz w:val="24"/>
                <w:szCs w:val="24"/>
              </w:rPr>
              <w:t xml:space="preserve">   Драгана</w:t>
            </w:r>
          </w:p>
          <w:p w14:paraId="1C6E88D1" w14:textId="77777777" w:rsidR="005467F1" w:rsidRPr="009D0CC6" w:rsidRDefault="005467F1" w:rsidP="004975B8">
            <w:pPr>
              <w:rPr>
                <w:sz w:val="24"/>
                <w:szCs w:val="24"/>
              </w:rPr>
            </w:pPr>
            <w:r w:rsidRPr="009D0CC6">
              <w:rPr>
                <w:sz w:val="24"/>
                <w:szCs w:val="24"/>
              </w:rPr>
              <w:t xml:space="preserve">  Кресовић</w:t>
            </w:r>
          </w:p>
        </w:tc>
      </w:tr>
      <w:tr w:rsidR="005467F1" w:rsidRPr="009D0CC6" w14:paraId="53138A9D" w14:textId="77777777" w:rsidTr="00463494">
        <w:trPr>
          <w:gridAfter w:val="2"/>
          <w:wAfter w:w="61" w:type="dxa"/>
          <w:trHeight w:val="930"/>
        </w:trPr>
        <w:tc>
          <w:tcPr>
            <w:tcW w:w="4400" w:type="dxa"/>
            <w:gridSpan w:val="3"/>
            <w:tcMar>
              <w:top w:w="0" w:type="dxa"/>
              <w:left w:w="100" w:type="dxa"/>
              <w:bottom w:w="0" w:type="dxa"/>
              <w:right w:w="100" w:type="dxa"/>
            </w:tcMar>
          </w:tcPr>
          <w:p w14:paraId="67CC7CCE" w14:textId="77777777" w:rsidR="005467F1" w:rsidRPr="009D0CC6" w:rsidRDefault="005467F1" w:rsidP="004975B8">
            <w:pPr>
              <w:rPr>
                <w:sz w:val="24"/>
                <w:szCs w:val="24"/>
              </w:rPr>
            </w:pPr>
            <w:r w:rsidRPr="009D0CC6">
              <w:rPr>
                <w:sz w:val="24"/>
                <w:szCs w:val="24"/>
              </w:rPr>
              <w:t xml:space="preserve"> </w:t>
            </w:r>
          </w:p>
          <w:p w14:paraId="2ADCCE0B" w14:textId="77777777" w:rsidR="005467F1" w:rsidRPr="009D0CC6" w:rsidRDefault="005467F1" w:rsidP="004975B8">
            <w:pPr>
              <w:rPr>
                <w:sz w:val="24"/>
                <w:szCs w:val="24"/>
              </w:rPr>
            </w:pPr>
            <w:r w:rsidRPr="009D0CC6">
              <w:rPr>
                <w:sz w:val="24"/>
                <w:szCs w:val="24"/>
              </w:rPr>
              <w:t>VIII разред- Вуков и Доситејев музеј</w:t>
            </w:r>
          </w:p>
          <w:p w14:paraId="73D9425A" w14:textId="77777777" w:rsidR="005467F1" w:rsidRPr="009D0CC6" w:rsidRDefault="005467F1" w:rsidP="004975B8">
            <w:pPr>
              <w:rPr>
                <w:sz w:val="24"/>
                <w:szCs w:val="24"/>
              </w:rPr>
            </w:pPr>
            <w:r w:rsidRPr="009D0CC6">
              <w:rPr>
                <w:sz w:val="24"/>
                <w:szCs w:val="24"/>
              </w:rPr>
              <w:t xml:space="preserve"> </w:t>
            </w:r>
          </w:p>
        </w:tc>
        <w:tc>
          <w:tcPr>
            <w:tcW w:w="1798" w:type="dxa"/>
            <w:tcMar>
              <w:top w:w="0" w:type="dxa"/>
              <w:left w:w="100" w:type="dxa"/>
              <w:bottom w:w="0" w:type="dxa"/>
              <w:right w:w="100" w:type="dxa"/>
            </w:tcMar>
          </w:tcPr>
          <w:p w14:paraId="70D36609" w14:textId="77777777" w:rsidR="005467F1" w:rsidRPr="009D0CC6" w:rsidRDefault="005467F1" w:rsidP="004975B8">
            <w:pPr>
              <w:rPr>
                <w:sz w:val="24"/>
                <w:szCs w:val="24"/>
              </w:rPr>
            </w:pPr>
            <w:r w:rsidRPr="009D0CC6">
              <w:rPr>
                <w:sz w:val="24"/>
                <w:szCs w:val="24"/>
              </w:rPr>
              <w:t>Посета</w:t>
            </w:r>
          </w:p>
        </w:tc>
        <w:tc>
          <w:tcPr>
            <w:tcW w:w="1770" w:type="dxa"/>
            <w:gridSpan w:val="2"/>
            <w:tcMar>
              <w:top w:w="0" w:type="dxa"/>
              <w:left w:w="100" w:type="dxa"/>
              <w:bottom w:w="0" w:type="dxa"/>
              <w:right w:w="100" w:type="dxa"/>
            </w:tcMar>
          </w:tcPr>
          <w:p w14:paraId="78FE6479" w14:textId="77777777" w:rsidR="005467F1" w:rsidRPr="009D0CC6" w:rsidRDefault="005467F1" w:rsidP="004975B8">
            <w:pPr>
              <w:rPr>
                <w:sz w:val="24"/>
                <w:szCs w:val="24"/>
              </w:rPr>
            </w:pPr>
            <w:r w:rsidRPr="009D0CC6">
              <w:rPr>
                <w:sz w:val="24"/>
                <w:szCs w:val="24"/>
              </w:rPr>
              <w:t>Новембар</w:t>
            </w:r>
          </w:p>
        </w:tc>
        <w:tc>
          <w:tcPr>
            <w:tcW w:w="2226" w:type="dxa"/>
            <w:gridSpan w:val="5"/>
            <w:tcMar>
              <w:top w:w="0" w:type="dxa"/>
              <w:left w:w="100" w:type="dxa"/>
              <w:bottom w:w="0" w:type="dxa"/>
              <w:right w:w="100" w:type="dxa"/>
            </w:tcMar>
          </w:tcPr>
          <w:p w14:paraId="526163E0" w14:textId="77777777" w:rsidR="005467F1" w:rsidRPr="009D0CC6" w:rsidRDefault="005467F1" w:rsidP="004975B8">
            <w:pPr>
              <w:rPr>
                <w:sz w:val="24"/>
                <w:szCs w:val="24"/>
              </w:rPr>
            </w:pPr>
            <w:r w:rsidRPr="009D0CC6">
              <w:rPr>
                <w:sz w:val="24"/>
                <w:szCs w:val="24"/>
              </w:rPr>
              <w:t>Драгана Кресовић,</w:t>
            </w:r>
          </w:p>
          <w:p w14:paraId="7D417432" w14:textId="77777777" w:rsidR="005467F1" w:rsidRPr="009D0CC6" w:rsidRDefault="005467F1" w:rsidP="004975B8">
            <w:pPr>
              <w:rPr>
                <w:sz w:val="24"/>
                <w:szCs w:val="24"/>
              </w:rPr>
            </w:pPr>
            <w:r w:rsidRPr="009D0CC6">
              <w:rPr>
                <w:sz w:val="24"/>
                <w:szCs w:val="24"/>
              </w:rPr>
              <w:t>одељенске старешине</w:t>
            </w:r>
          </w:p>
        </w:tc>
      </w:tr>
      <w:tr w:rsidR="005467F1" w:rsidRPr="009D0CC6" w14:paraId="7DB43100" w14:textId="77777777" w:rsidTr="00463494">
        <w:trPr>
          <w:gridAfter w:val="2"/>
          <w:wAfter w:w="61" w:type="dxa"/>
          <w:trHeight w:val="593"/>
        </w:trPr>
        <w:tc>
          <w:tcPr>
            <w:tcW w:w="4400" w:type="dxa"/>
            <w:gridSpan w:val="3"/>
            <w:tcMar>
              <w:top w:w="0" w:type="dxa"/>
              <w:left w:w="100" w:type="dxa"/>
              <w:bottom w:w="0" w:type="dxa"/>
              <w:right w:w="100" w:type="dxa"/>
            </w:tcMar>
          </w:tcPr>
          <w:p w14:paraId="2FB98AF8" w14:textId="77777777" w:rsidR="005467F1" w:rsidRPr="009D0CC6" w:rsidRDefault="005467F1" w:rsidP="004975B8">
            <w:pPr>
              <w:rPr>
                <w:sz w:val="24"/>
                <w:szCs w:val="24"/>
              </w:rPr>
            </w:pPr>
            <w:r w:rsidRPr="009D0CC6">
              <w:rPr>
                <w:sz w:val="24"/>
                <w:szCs w:val="24"/>
              </w:rPr>
              <w:t xml:space="preserve"> </w:t>
            </w:r>
          </w:p>
          <w:p w14:paraId="7C150F14" w14:textId="77777777" w:rsidR="005467F1" w:rsidRPr="009D0CC6" w:rsidRDefault="005467F1" w:rsidP="009F4909">
            <w:pPr>
              <w:rPr>
                <w:sz w:val="24"/>
                <w:szCs w:val="24"/>
              </w:rPr>
            </w:pPr>
            <w:r w:rsidRPr="009D0CC6">
              <w:rPr>
                <w:sz w:val="24"/>
                <w:szCs w:val="24"/>
              </w:rPr>
              <w:t xml:space="preserve">Информисање о новој   литератури  </w:t>
            </w:r>
          </w:p>
        </w:tc>
        <w:tc>
          <w:tcPr>
            <w:tcW w:w="1798" w:type="dxa"/>
            <w:tcMar>
              <w:top w:w="0" w:type="dxa"/>
              <w:left w:w="100" w:type="dxa"/>
              <w:bottom w:w="0" w:type="dxa"/>
              <w:right w:w="100" w:type="dxa"/>
            </w:tcMar>
          </w:tcPr>
          <w:p w14:paraId="4EF05AF1" w14:textId="77777777" w:rsidR="005467F1" w:rsidRPr="009D0CC6" w:rsidRDefault="005467F1" w:rsidP="004975B8">
            <w:pPr>
              <w:rPr>
                <w:sz w:val="24"/>
                <w:szCs w:val="24"/>
              </w:rPr>
            </w:pPr>
            <w:r w:rsidRPr="009D0CC6">
              <w:rPr>
                <w:sz w:val="24"/>
                <w:szCs w:val="24"/>
              </w:rPr>
              <w:t>Информисање</w:t>
            </w:r>
          </w:p>
        </w:tc>
        <w:tc>
          <w:tcPr>
            <w:tcW w:w="1770" w:type="dxa"/>
            <w:gridSpan w:val="2"/>
            <w:tcMar>
              <w:top w:w="0" w:type="dxa"/>
              <w:left w:w="100" w:type="dxa"/>
              <w:bottom w:w="0" w:type="dxa"/>
              <w:right w:w="100" w:type="dxa"/>
            </w:tcMar>
          </w:tcPr>
          <w:p w14:paraId="75DD9FF2" w14:textId="77777777" w:rsidR="005467F1" w:rsidRPr="009D0CC6" w:rsidRDefault="005467F1" w:rsidP="004975B8">
            <w:pPr>
              <w:rPr>
                <w:sz w:val="24"/>
                <w:szCs w:val="24"/>
              </w:rPr>
            </w:pPr>
            <w:r w:rsidRPr="009D0CC6">
              <w:rPr>
                <w:sz w:val="24"/>
                <w:szCs w:val="24"/>
              </w:rPr>
              <w:t>Током године</w:t>
            </w:r>
          </w:p>
        </w:tc>
        <w:tc>
          <w:tcPr>
            <w:tcW w:w="2226" w:type="dxa"/>
            <w:gridSpan w:val="5"/>
            <w:tcMar>
              <w:top w:w="0" w:type="dxa"/>
              <w:left w:w="100" w:type="dxa"/>
              <w:bottom w:w="0" w:type="dxa"/>
              <w:right w:w="100" w:type="dxa"/>
            </w:tcMar>
          </w:tcPr>
          <w:p w14:paraId="524E034B" w14:textId="77777777" w:rsidR="005467F1" w:rsidRPr="009D0CC6" w:rsidRDefault="005467F1" w:rsidP="004975B8">
            <w:pPr>
              <w:rPr>
                <w:sz w:val="24"/>
                <w:szCs w:val="24"/>
              </w:rPr>
            </w:pPr>
            <w:r w:rsidRPr="009D0CC6">
              <w:rPr>
                <w:sz w:val="24"/>
                <w:szCs w:val="24"/>
              </w:rPr>
              <w:t>Библиотекар,</w:t>
            </w:r>
          </w:p>
          <w:p w14:paraId="15E1422B" w14:textId="77777777" w:rsidR="005467F1" w:rsidRPr="009D0CC6" w:rsidRDefault="005467F1" w:rsidP="004975B8">
            <w:pPr>
              <w:rPr>
                <w:sz w:val="24"/>
                <w:szCs w:val="24"/>
              </w:rPr>
            </w:pPr>
            <w:r w:rsidRPr="009D0CC6">
              <w:rPr>
                <w:sz w:val="24"/>
                <w:szCs w:val="24"/>
              </w:rPr>
              <w:t>чланови Већа</w:t>
            </w:r>
          </w:p>
        </w:tc>
      </w:tr>
      <w:tr w:rsidR="005467F1" w:rsidRPr="009D0CC6" w14:paraId="64DA1F6B" w14:textId="77777777" w:rsidTr="00463494">
        <w:trPr>
          <w:gridAfter w:val="1"/>
          <w:wAfter w:w="35" w:type="dxa"/>
          <w:trHeight w:val="719"/>
        </w:trPr>
        <w:tc>
          <w:tcPr>
            <w:tcW w:w="10220" w:type="dxa"/>
            <w:gridSpan w:val="12"/>
            <w:tcMar>
              <w:top w:w="0" w:type="dxa"/>
              <w:left w:w="100" w:type="dxa"/>
              <w:bottom w:w="0" w:type="dxa"/>
              <w:right w:w="100" w:type="dxa"/>
            </w:tcMar>
          </w:tcPr>
          <w:p w14:paraId="04C8D4D9" w14:textId="77777777" w:rsidR="005467F1" w:rsidRPr="009D0CC6" w:rsidRDefault="005467F1" w:rsidP="004975B8">
            <w:pPr>
              <w:rPr>
                <w:sz w:val="24"/>
                <w:szCs w:val="24"/>
              </w:rPr>
            </w:pPr>
            <w:r w:rsidRPr="009D0CC6">
              <w:rPr>
                <w:sz w:val="24"/>
                <w:szCs w:val="24"/>
              </w:rPr>
              <w:tab/>
            </w:r>
          </w:p>
          <w:p w14:paraId="279A4873" w14:textId="77777777" w:rsidR="005467F1" w:rsidRPr="009D0CC6" w:rsidRDefault="005467F1" w:rsidP="004975B8">
            <w:pPr>
              <w:rPr>
                <w:sz w:val="24"/>
                <w:szCs w:val="24"/>
              </w:rPr>
            </w:pPr>
            <w:r w:rsidRPr="009D0CC6">
              <w:rPr>
                <w:sz w:val="24"/>
                <w:szCs w:val="24"/>
              </w:rPr>
              <w:t xml:space="preserve">  </w:t>
            </w:r>
            <w:r w:rsidRPr="009D0CC6">
              <w:rPr>
                <w:sz w:val="24"/>
                <w:szCs w:val="24"/>
              </w:rPr>
              <w:tab/>
              <w:t xml:space="preserve">              ПРОЈЕКТНА  НАСТАВА / УГЛЕДНИ ЧАСОВИ / ТЕМАТСКИ ДАНИ</w:t>
            </w:r>
          </w:p>
        </w:tc>
      </w:tr>
      <w:tr w:rsidR="005467F1" w:rsidRPr="009D0CC6" w14:paraId="009EEE6F" w14:textId="77777777" w:rsidTr="00463494">
        <w:trPr>
          <w:gridAfter w:val="2"/>
          <w:wAfter w:w="61" w:type="dxa"/>
          <w:trHeight w:val="645"/>
        </w:trPr>
        <w:tc>
          <w:tcPr>
            <w:tcW w:w="4400" w:type="dxa"/>
            <w:gridSpan w:val="3"/>
            <w:tcMar>
              <w:top w:w="0" w:type="dxa"/>
              <w:left w:w="100" w:type="dxa"/>
              <w:bottom w:w="0" w:type="dxa"/>
              <w:right w:w="100" w:type="dxa"/>
            </w:tcMar>
          </w:tcPr>
          <w:p w14:paraId="1EF43C31" w14:textId="77777777" w:rsidR="005467F1" w:rsidRPr="009D0CC6" w:rsidRDefault="005467F1" w:rsidP="004975B8">
            <w:pPr>
              <w:rPr>
                <w:sz w:val="24"/>
                <w:szCs w:val="24"/>
              </w:rPr>
            </w:pPr>
            <w:r w:rsidRPr="009D0CC6">
              <w:rPr>
                <w:sz w:val="24"/>
                <w:szCs w:val="24"/>
              </w:rPr>
              <w:t>Употреба некњижевних речи</w:t>
            </w:r>
          </w:p>
        </w:tc>
        <w:tc>
          <w:tcPr>
            <w:tcW w:w="1798" w:type="dxa"/>
            <w:tcMar>
              <w:top w:w="0" w:type="dxa"/>
              <w:left w:w="100" w:type="dxa"/>
              <w:bottom w:w="0" w:type="dxa"/>
              <w:right w:w="100" w:type="dxa"/>
            </w:tcMar>
          </w:tcPr>
          <w:p w14:paraId="1AB5E1FE" w14:textId="77777777" w:rsidR="005467F1" w:rsidRPr="009D0CC6" w:rsidRDefault="005467F1" w:rsidP="004975B8">
            <w:pPr>
              <w:rPr>
                <w:sz w:val="24"/>
                <w:szCs w:val="24"/>
              </w:rPr>
            </w:pPr>
            <w:r w:rsidRPr="009D0CC6">
              <w:rPr>
                <w:sz w:val="24"/>
                <w:szCs w:val="24"/>
              </w:rPr>
              <w:t>Угледни час 5. разред</w:t>
            </w:r>
          </w:p>
        </w:tc>
        <w:tc>
          <w:tcPr>
            <w:tcW w:w="1807" w:type="dxa"/>
            <w:gridSpan w:val="3"/>
            <w:tcMar>
              <w:top w:w="0" w:type="dxa"/>
              <w:left w:w="100" w:type="dxa"/>
              <w:bottom w:w="0" w:type="dxa"/>
              <w:right w:w="100" w:type="dxa"/>
            </w:tcMar>
          </w:tcPr>
          <w:p w14:paraId="4EAB9DF8" w14:textId="77777777" w:rsidR="005467F1" w:rsidRPr="009D0CC6" w:rsidRDefault="005467F1" w:rsidP="004975B8">
            <w:pPr>
              <w:rPr>
                <w:sz w:val="24"/>
                <w:szCs w:val="24"/>
              </w:rPr>
            </w:pPr>
            <w:r w:rsidRPr="009D0CC6">
              <w:rPr>
                <w:sz w:val="24"/>
                <w:szCs w:val="24"/>
              </w:rPr>
              <w:t xml:space="preserve">  Април/мај</w:t>
            </w:r>
          </w:p>
        </w:tc>
        <w:tc>
          <w:tcPr>
            <w:tcW w:w="2189" w:type="dxa"/>
            <w:gridSpan w:val="4"/>
            <w:tcMar>
              <w:top w:w="0" w:type="dxa"/>
              <w:left w:w="100" w:type="dxa"/>
              <w:bottom w:w="0" w:type="dxa"/>
              <w:right w:w="100" w:type="dxa"/>
            </w:tcMar>
          </w:tcPr>
          <w:p w14:paraId="28D824FD" w14:textId="77777777" w:rsidR="005467F1" w:rsidRPr="009D0CC6" w:rsidRDefault="005467F1" w:rsidP="004975B8">
            <w:pPr>
              <w:rPr>
                <w:sz w:val="24"/>
                <w:szCs w:val="24"/>
              </w:rPr>
            </w:pPr>
            <w:r w:rsidRPr="009D0CC6">
              <w:rPr>
                <w:sz w:val="24"/>
                <w:szCs w:val="24"/>
              </w:rPr>
              <w:t>Бојана Живановић</w:t>
            </w:r>
          </w:p>
          <w:p w14:paraId="070FB4FC" w14:textId="77777777" w:rsidR="005467F1" w:rsidRPr="009D0CC6" w:rsidRDefault="005467F1" w:rsidP="004975B8">
            <w:pPr>
              <w:rPr>
                <w:sz w:val="24"/>
                <w:szCs w:val="24"/>
              </w:rPr>
            </w:pPr>
            <w:r w:rsidRPr="009D0CC6">
              <w:rPr>
                <w:sz w:val="24"/>
                <w:szCs w:val="24"/>
              </w:rPr>
              <w:t xml:space="preserve"> </w:t>
            </w:r>
          </w:p>
        </w:tc>
      </w:tr>
      <w:tr w:rsidR="005467F1" w:rsidRPr="009D0CC6" w14:paraId="132A857E" w14:textId="77777777" w:rsidTr="00463494">
        <w:trPr>
          <w:gridAfter w:val="2"/>
          <w:wAfter w:w="61" w:type="dxa"/>
          <w:trHeight w:val="570"/>
        </w:trPr>
        <w:tc>
          <w:tcPr>
            <w:tcW w:w="4400" w:type="dxa"/>
            <w:gridSpan w:val="3"/>
            <w:tcMar>
              <w:top w:w="0" w:type="dxa"/>
              <w:left w:w="100" w:type="dxa"/>
              <w:bottom w:w="0" w:type="dxa"/>
              <w:right w:w="100" w:type="dxa"/>
            </w:tcMar>
          </w:tcPr>
          <w:p w14:paraId="6C2DC55B" w14:textId="77777777" w:rsidR="005467F1" w:rsidRPr="009D0CC6" w:rsidRDefault="005467F1" w:rsidP="004975B8">
            <w:pPr>
              <w:rPr>
                <w:sz w:val="24"/>
                <w:szCs w:val="24"/>
              </w:rPr>
            </w:pPr>
            <w:r w:rsidRPr="009D0CC6">
              <w:rPr>
                <w:sz w:val="24"/>
                <w:szCs w:val="24"/>
              </w:rPr>
              <w:t xml:space="preserve"> ,,Вањка“, Антон П. Чехов</w:t>
            </w:r>
          </w:p>
        </w:tc>
        <w:tc>
          <w:tcPr>
            <w:tcW w:w="1798" w:type="dxa"/>
            <w:tcMar>
              <w:top w:w="0" w:type="dxa"/>
              <w:left w:w="100" w:type="dxa"/>
              <w:bottom w:w="0" w:type="dxa"/>
              <w:right w:w="100" w:type="dxa"/>
            </w:tcMar>
          </w:tcPr>
          <w:p w14:paraId="32F91445" w14:textId="77777777" w:rsidR="005467F1" w:rsidRPr="009D0CC6" w:rsidRDefault="005467F1" w:rsidP="004975B8">
            <w:pPr>
              <w:rPr>
                <w:sz w:val="24"/>
                <w:szCs w:val="24"/>
              </w:rPr>
            </w:pPr>
            <w:r w:rsidRPr="009D0CC6">
              <w:rPr>
                <w:sz w:val="24"/>
                <w:szCs w:val="24"/>
              </w:rPr>
              <w:t>Угледни час 6. разред</w:t>
            </w:r>
          </w:p>
        </w:tc>
        <w:tc>
          <w:tcPr>
            <w:tcW w:w="1770" w:type="dxa"/>
            <w:gridSpan w:val="2"/>
            <w:tcMar>
              <w:top w:w="0" w:type="dxa"/>
              <w:left w:w="100" w:type="dxa"/>
              <w:bottom w:w="0" w:type="dxa"/>
              <w:right w:w="100" w:type="dxa"/>
            </w:tcMar>
          </w:tcPr>
          <w:p w14:paraId="188B62C7" w14:textId="77777777" w:rsidR="005467F1" w:rsidRPr="009D0CC6" w:rsidRDefault="005467F1" w:rsidP="004975B8">
            <w:pPr>
              <w:rPr>
                <w:sz w:val="24"/>
                <w:szCs w:val="24"/>
              </w:rPr>
            </w:pPr>
            <w:r w:rsidRPr="009D0CC6">
              <w:rPr>
                <w:sz w:val="24"/>
                <w:szCs w:val="24"/>
              </w:rPr>
              <w:t xml:space="preserve">   Април</w:t>
            </w:r>
          </w:p>
        </w:tc>
        <w:tc>
          <w:tcPr>
            <w:tcW w:w="2226" w:type="dxa"/>
            <w:gridSpan w:val="5"/>
            <w:tcMar>
              <w:top w:w="0" w:type="dxa"/>
              <w:left w:w="100" w:type="dxa"/>
              <w:bottom w:w="0" w:type="dxa"/>
              <w:right w:w="100" w:type="dxa"/>
            </w:tcMar>
          </w:tcPr>
          <w:p w14:paraId="36591940" w14:textId="77777777" w:rsidR="005467F1" w:rsidRPr="009D0CC6" w:rsidRDefault="005467F1" w:rsidP="004975B8">
            <w:pPr>
              <w:rPr>
                <w:sz w:val="24"/>
                <w:szCs w:val="24"/>
              </w:rPr>
            </w:pPr>
            <w:r w:rsidRPr="009D0CC6">
              <w:rPr>
                <w:sz w:val="24"/>
                <w:szCs w:val="24"/>
              </w:rPr>
              <w:tab/>
              <w:t>Драгана Кресовић</w:t>
            </w:r>
          </w:p>
        </w:tc>
      </w:tr>
      <w:tr w:rsidR="005467F1" w:rsidRPr="009D0CC6" w14:paraId="3D3CAF21" w14:textId="77777777" w:rsidTr="00463494">
        <w:trPr>
          <w:gridAfter w:val="2"/>
          <w:wAfter w:w="61" w:type="dxa"/>
          <w:trHeight w:val="720"/>
        </w:trPr>
        <w:tc>
          <w:tcPr>
            <w:tcW w:w="4400" w:type="dxa"/>
            <w:gridSpan w:val="3"/>
            <w:tcMar>
              <w:top w:w="0" w:type="dxa"/>
              <w:left w:w="100" w:type="dxa"/>
              <w:bottom w:w="0" w:type="dxa"/>
              <w:right w:w="100" w:type="dxa"/>
            </w:tcMar>
          </w:tcPr>
          <w:p w14:paraId="614FF30F" w14:textId="77777777" w:rsidR="005467F1" w:rsidRPr="009D0CC6" w:rsidRDefault="005467F1" w:rsidP="004975B8">
            <w:pPr>
              <w:rPr>
                <w:sz w:val="24"/>
                <w:szCs w:val="24"/>
              </w:rPr>
            </w:pPr>
            <w:r w:rsidRPr="009D0CC6">
              <w:rPr>
                <w:sz w:val="24"/>
                <w:szCs w:val="24"/>
              </w:rPr>
              <w:t>,,Како певају српски дијалекти“</w:t>
            </w:r>
          </w:p>
        </w:tc>
        <w:tc>
          <w:tcPr>
            <w:tcW w:w="1798" w:type="dxa"/>
            <w:tcMar>
              <w:top w:w="0" w:type="dxa"/>
              <w:left w:w="100" w:type="dxa"/>
              <w:bottom w:w="0" w:type="dxa"/>
              <w:right w:w="100" w:type="dxa"/>
            </w:tcMar>
          </w:tcPr>
          <w:p w14:paraId="532C80CE" w14:textId="77777777" w:rsidR="005467F1" w:rsidRPr="009D0CC6" w:rsidRDefault="005467F1" w:rsidP="004975B8">
            <w:pPr>
              <w:rPr>
                <w:sz w:val="24"/>
                <w:szCs w:val="24"/>
              </w:rPr>
            </w:pPr>
            <w:r w:rsidRPr="009D0CC6">
              <w:rPr>
                <w:sz w:val="24"/>
                <w:szCs w:val="24"/>
              </w:rPr>
              <w:t>Угледни час 8. разред</w:t>
            </w:r>
          </w:p>
        </w:tc>
        <w:tc>
          <w:tcPr>
            <w:tcW w:w="1770" w:type="dxa"/>
            <w:gridSpan w:val="2"/>
            <w:tcMar>
              <w:top w:w="0" w:type="dxa"/>
              <w:left w:w="100" w:type="dxa"/>
              <w:bottom w:w="0" w:type="dxa"/>
              <w:right w:w="100" w:type="dxa"/>
            </w:tcMar>
          </w:tcPr>
          <w:p w14:paraId="6D56506D" w14:textId="77777777" w:rsidR="005467F1" w:rsidRPr="009D0CC6" w:rsidRDefault="005467F1" w:rsidP="004975B8">
            <w:pPr>
              <w:rPr>
                <w:sz w:val="24"/>
                <w:szCs w:val="24"/>
              </w:rPr>
            </w:pPr>
            <w:r w:rsidRPr="009D0CC6">
              <w:rPr>
                <w:sz w:val="24"/>
                <w:szCs w:val="24"/>
              </w:rPr>
              <w:t>Децембар</w:t>
            </w:r>
          </w:p>
        </w:tc>
        <w:tc>
          <w:tcPr>
            <w:tcW w:w="2226" w:type="dxa"/>
            <w:gridSpan w:val="5"/>
            <w:tcMar>
              <w:top w:w="0" w:type="dxa"/>
              <w:left w:w="100" w:type="dxa"/>
              <w:bottom w:w="0" w:type="dxa"/>
              <w:right w:w="100" w:type="dxa"/>
            </w:tcMar>
          </w:tcPr>
          <w:p w14:paraId="23584D86" w14:textId="77777777" w:rsidR="005467F1" w:rsidRPr="009D0CC6" w:rsidRDefault="005467F1" w:rsidP="004975B8">
            <w:pPr>
              <w:rPr>
                <w:sz w:val="24"/>
                <w:szCs w:val="24"/>
              </w:rPr>
            </w:pPr>
            <w:r w:rsidRPr="009D0CC6">
              <w:rPr>
                <w:sz w:val="24"/>
                <w:szCs w:val="24"/>
              </w:rPr>
              <w:t xml:space="preserve"> Оливера Дамјановић</w:t>
            </w:r>
          </w:p>
          <w:p w14:paraId="0DA2E520" w14:textId="77777777" w:rsidR="005467F1" w:rsidRPr="009D0CC6" w:rsidRDefault="005467F1" w:rsidP="004975B8">
            <w:pPr>
              <w:rPr>
                <w:sz w:val="24"/>
                <w:szCs w:val="24"/>
              </w:rPr>
            </w:pPr>
            <w:r w:rsidRPr="009D0CC6">
              <w:rPr>
                <w:sz w:val="24"/>
                <w:szCs w:val="24"/>
              </w:rPr>
              <w:t xml:space="preserve"> </w:t>
            </w:r>
          </w:p>
        </w:tc>
      </w:tr>
      <w:tr w:rsidR="005467F1" w:rsidRPr="009D0CC6" w14:paraId="481DC97B" w14:textId="77777777" w:rsidTr="00463494">
        <w:trPr>
          <w:gridAfter w:val="2"/>
          <w:wAfter w:w="61" w:type="dxa"/>
          <w:trHeight w:val="810"/>
        </w:trPr>
        <w:tc>
          <w:tcPr>
            <w:tcW w:w="4400" w:type="dxa"/>
            <w:gridSpan w:val="3"/>
            <w:tcMar>
              <w:top w:w="0" w:type="dxa"/>
              <w:left w:w="100" w:type="dxa"/>
              <w:bottom w:w="0" w:type="dxa"/>
              <w:right w:w="100" w:type="dxa"/>
            </w:tcMar>
          </w:tcPr>
          <w:p w14:paraId="5C1748CC" w14:textId="77777777" w:rsidR="005467F1" w:rsidRPr="009D0CC6" w:rsidRDefault="005467F1" w:rsidP="004975B8">
            <w:pPr>
              <w:rPr>
                <w:sz w:val="24"/>
                <w:szCs w:val="24"/>
              </w:rPr>
            </w:pPr>
            <w:r w:rsidRPr="009D0CC6">
              <w:rPr>
                <w:sz w:val="24"/>
                <w:szCs w:val="24"/>
              </w:rPr>
              <w:t xml:space="preserve"> Дечја недеља</w:t>
            </w:r>
          </w:p>
        </w:tc>
        <w:tc>
          <w:tcPr>
            <w:tcW w:w="1798" w:type="dxa"/>
            <w:tcMar>
              <w:top w:w="0" w:type="dxa"/>
              <w:left w:w="100" w:type="dxa"/>
              <w:bottom w:w="0" w:type="dxa"/>
              <w:right w:w="100" w:type="dxa"/>
            </w:tcMar>
          </w:tcPr>
          <w:p w14:paraId="0450A2B7" w14:textId="77777777" w:rsidR="005467F1" w:rsidRPr="009D0CC6" w:rsidRDefault="005467F1" w:rsidP="004975B8">
            <w:pPr>
              <w:rPr>
                <w:sz w:val="24"/>
                <w:szCs w:val="24"/>
              </w:rPr>
            </w:pPr>
            <w:r w:rsidRPr="009D0CC6">
              <w:rPr>
                <w:sz w:val="24"/>
                <w:szCs w:val="24"/>
              </w:rPr>
              <w:t xml:space="preserve"> Тематски </w:t>
            </w:r>
          </w:p>
          <w:p w14:paraId="247EE979" w14:textId="77777777" w:rsidR="005467F1" w:rsidRPr="009D0CC6" w:rsidRDefault="005467F1" w:rsidP="004975B8">
            <w:pPr>
              <w:rPr>
                <w:sz w:val="24"/>
                <w:szCs w:val="24"/>
              </w:rPr>
            </w:pPr>
            <w:r w:rsidRPr="009D0CC6">
              <w:rPr>
                <w:sz w:val="24"/>
                <w:szCs w:val="24"/>
              </w:rPr>
              <w:tab/>
              <w:t>дани</w:t>
            </w:r>
          </w:p>
        </w:tc>
        <w:tc>
          <w:tcPr>
            <w:tcW w:w="1770" w:type="dxa"/>
            <w:gridSpan w:val="2"/>
            <w:tcMar>
              <w:top w:w="0" w:type="dxa"/>
              <w:left w:w="100" w:type="dxa"/>
              <w:bottom w:w="0" w:type="dxa"/>
              <w:right w:w="100" w:type="dxa"/>
            </w:tcMar>
          </w:tcPr>
          <w:p w14:paraId="33CF9A21" w14:textId="77777777" w:rsidR="005467F1" w:rsidRPr="009D0CC6" w:rsidRDefault="005467F1" w:rsidP="004975B8">
            <w:pPr>
              <w:rPr>
                <w:sz w:val="24"/>
                <w:szCs w:val="24"/>
              </w:rPr>
            </w:pPr>
            <w:r w:rsidRPr="009D0CC6">
              <w:rPr>
                <w:sz w:val="24"/>
                <w:szCs w:val="24"/>
              </w:rPr>
              <w:t>Прва недеља</w:t>
            </w:r>
          </w:p>
          <w:p w14:paraId="3E58AF4B" w14:textId="77777777" w:rsidR="005467F1" w:rsidRPr="009D0CC6" w:rsidRDefault="005467F1" w:rsidP="004975B8">
            <w:pPr>
              <w:rPr>
                <w:sz w:val="24"/>
                <w:szCs w:val="24"/>
              </w:rPr>
            </w:pPr>
            <w:r w:rsidRPr="009D0CC6">
              <w:rPr>
                <w:sz w:val="24"/>
                <w:szCs w:val="24"/>
              </w:rPr>
              <w:tab/>
              <w:t>октобра</w:t>
            </w:r>
          </w:p>
        </w:tc>
        <w:tc>
          <w:tcPr>
            <w:tcW w:w="2226" w:type="dxa"/>
            <w:gridSpan w:val="5"/>
            <w:tcMar>
              <w:top w:w="0" w:type="dxa"/>
              <w:left w:w="100" w:type="dxa"/>
              <w:bottom w:w="0" w:type="dxa"/>
              <w:right w:w="100" w:type="dxa"/>
            </w:tcMar>
          </w:tcPr>
          <w:p w14:paraId="6B4998C6" w14:textId="77777777" w:rsidR="005467F1" w:rsidRPr="009D0CC6" w:rsidRDefault="005467F1" w:rsidP="004975B8">
            <w:pPr>
              <w:rPr>
                <w:sz w:val="24"/>
                <w:szCs w:val="24"/>
              </w:rPr>
            </w:pPr>
            <w:r w:rsidRPr="009D0CC6">
              <w:rPr>
                <w:sz w:val="24"/>
                <w:szCs w:val="24"/>
              </w:rPr>
              <w:t xml:space="preserve"> </w:t>
            </w:r>
            <w:r w:rsidRPr="009D0CC6">
              <w:rPr>
                <w:sz w:val="24"/>
                <w:szCs w:val="24"/>
              </w:rPr>
              <w:tab/>
              <w:t xml:space="preserve">Предметни </w:t>
            </w:r>
          </w:p>
          <w:p w14:paraId="0176DD8B" w14:textId="77777777" w:rsidR="005467F1" w:rsidRPr="009D0CC6" w:rsidRDefault="005467F1" w:rsidP="004975B8">
            <w:pPr>
              <w:rPr>
                <w:sz w:val="24"/>
                <w:szCs w:val="24"/>
              </w:rPr>
            </w:pPr>
            <w:r w:rsidRPr="009D0CC6">
              <w:rPr>
                <w:sz w:val="24"/>
                <w:szCs w:val="24"/>
              </w:rPr>
              <w:tab/>
              <w:t xml:space="preserve"> наставници</w:t>
            </w:r>
          </w:p>
        </w:tc>
      </w:tr>
      <w:tr w:rsidR="005467F1" w:rsidRPr="009D0CC6" w14:paraId="795513E6" w14:textId="77777777" w:rsidTr="00463494">
        <w:trPr>
          <w:gridAfter w:val="2"/>
          <w:wAfter w:w="61" w:type="dxa"/>
          <w:trHeight w:val="1950"/>
        </w:trPr>
        <w:tc>
          <w:tcPr>
            <w:tcW w:w="4400" w:type="dxa"/>
            <w:gridSpan w:val="3"/>
            <w:tcMar>
              <w:top w:w="0" w:type="dxa"/>
              <w:left w:w="100" w:type="dxa"/>
              <w:bottom w:w="0" w:type="dxa"/>
              <w:right w:w="100" w:type="dxa"/>
            </w:tcMar>
          </w:tcPr>
          <w:p w14:paraId="39C73F10" w14:textId="77777777" w:rsidR="005467F1" w:rsidRPr="009D0CC6" w:rsidRDefault="005467F1" w:rsidP="004975B8">
            <w:pPr>
              <w:rPr>
                <w:sz w:val="24"/>
                <w:szCs w:val="24"/>
              </w:rPr>
            </w:pPr>
            <w:r w:rsidRPr="009D0CC6">
              <w:rPr>
                <w:sz w:val="24"/>
                <w:szCs w:val="24"/>
              </w:rPr>
              <w:t>,,Читајмо гласно“  - наставак пројекта ,,Pirls“</w:t>
            </w:r>
          </w:p>
        </w:tc>
        <w:tc>
          <w:tcPr>
            <w:tcW w:w="1798" w:type="dxa"/>
            <w:tcMar>
              <w:top w:w="0" w:type="dxa"/>
              <w:left w:w="100" w:type="dxa"/>
              <w:bottom w:w="0" w:type="dxa"/>
              <w:right w:w="100" w:type="dxa"/>
            </w:tcMar>
          </w:tcPr>
          <w:p w14:paraId="2BCB23C7" w14:textId="77777777" w:rsidR="005467F1" w:rsidRPr="009D0CC6" w:rsidRDefault="005467F1" w:rsidP="004975B8">
            <w:pPr>
              <w:rPr>
                <w:sz w:val="24"/>
                <w:szCs w:val="24"/>
              </w:rPr>
            </w:pPr>
            <w:r w:rsidRPr="009D0CC6">
              <w:rPr>
                <w:sz w:val="24"/>
                <w:szCs w:val="24"/>
              </w:rPr>
              <w:t>Национални дан књиге; истраживање читалачке писмености на узорку 5. разреда</w:t>
            </w:r>
          </w:p>
        </w:tc>
        <w:tc>
          <w:tcPr>
            <w:tcW w:w="1770" w:type="dxa"/>
            <w:gridSpan w:val="2"/>
            <w:tcMar>
              <w:top w:w="0" w:type="dxa"/>
              <w:left w:w="100" w:type="dxa"/>
              <w:bottom w:w="0" w:type="dxa"/>
              <w:right w:w="100" w:type="dxa"/>
            </w:tcMar>
          </w:tcPr>
          <w:p w14:paraId="2B285067" w14:textId="77777777" w:rsidR="005467F1" w:rsidRPr="009D0CC6" w:rsidRDefault="005467F1" w:rsidP="004975B8">
            <w:pPr>
              <w:rPr>
                <w:sz w:val="24"/>
                <w:szCs w:val="24"/>
              </w:rPr>
            </w:pPr>
            <w:r w:rsidRPr="009D0CC6">
              <w:rPr>
                <w:sz w:val="24"/>
                <w:szCs w:val="24"/>
              </w:rPr>
              <w:tab/>
              <w:t>28. фебруар</w:t>
            </w:r>
          </w:p>
        </w:tc>
        <w:tc>
          <w:tcPr>
            <w:tcW w:w="2226" w:type="dxa"/>
            <w:gridSpan w:val="5"/>
            <w:tcMar>
              <w:top w:w="0" w:type="dxa"/>
              <w:left w:w="100" w:type="dxa"/>
              <w:bottom w:w="0" w:type="dxa"/>
              <w:right w:w="100" w:type="dxa"/>
            </w:tcMar>
          </w:tcPr>
          <w:p w14:paraId="44A1415B" w14:textId="77777777" w:rsidR="005467F1" w:rsidRPr="009D0CC6" w:rsidRDefault="005467F1" w:rsidP="004975B8">
            <w:pPr>
              <w:rPr>
                <w:sz w:val="24"/>
                <w:szCs w:val="24"/>
              </w:rPr>
            </w:pPr>
            <w:r w:rsidRPr="009D0CC6">
              <w:rPr>
                <w:sz w:val="24"/>
                <w:szCs w:val="24"/>
              </w:rPr>
              <w:t>Драгана Кресовић</w:t>
            </w:r>
          </w:p>
        </w:tc>
      </w:tr>
      <w:tr w:rsidR="005467F1" w:rsidRPr="009D0CC6" w14:paraId="14E3BD9D" w14:textId="77777777" w:rsidTr="00463494">
        <w:trPr>
          <w:gridAfter w:val="2"/>
          <w:wAfter w:w="61" w:type="dxa"/>
          <w:trHeight w:val="810"/>
        </w:trPr>
        <w:tc>
          <w:tcPr>
            <w:tcW w:w="4400" w:type="dxa"/>
            <w:gridSpan w:val="3"/>
            <w:tcMar>
              <w:top w:w="0" w:type="dxa"/>
              <w:left w:w="100" w:type="dxa"/>
              <w:bottom w:w="0" w:type="dxa"/>
              <w:right w:w="100" w:type="dxa"/>
            </w:tcMar>
          </w:tcPr>
          <w:p w14:paraId="4FE96892" w14:textId="77777777" w:rsidR="005467F1" w:rsidRPr="009D0CC6" w:rsidRDefault="005467F1" w:rsidP="004975B8">
            <w:pPr>
              <w:rPr>
                <w:sz w:val="24"/>
                <w:szCs w:val="24"/>
              </w:rPr>
            </w:pPr>
            <w:r w:rsidRPr="009D0CC6">
              <w:rPr>
                <w:sz w:val="24"/>
                <w:szCs w:val="24"/>
              </w:rPr>
              <w:t xml:space="preserve"> </w:t>
            </w:r>
          </w:p>
          <w:p w14:paraId="485D995B" w14:textId="77777777" w:rsidR="005467F1" w:rsidRPr="009D0CC6" w:rsidRDefault="005467F1" w:rsidP="004975B8">
            <w:pPr>
              <w:rPr>
                <w:sz w:val="24"/>
                <w:szCs w:val="24"/>
              </w:rPr>
            </w:pPr>
            <w:r w:rsidRPr="009D0CC6">
              <w:rPr>
                <w:sz w:val="24"/>
                <w:szCs w:val="24"/>
              </w:rPr>
              <w:t xml:space="preserve"> Доситејеви дани</w:t>
            </w:r>
          </w:p>
        </w:tc>
        <w:tc>
          <w:tcPr>
            <w:tcW w:w="1798" w:type="dxa"/>
            <w:tcMar>
              <w:top w:w="0" w:type="dxa"/>
              <w:left w:w="100" w:type="dxa"/>
              <w:bottom w:w="0" w:type="dxa"/>
              <w:right w:w="100" w:type="dxa"/>
            </w:tcMar>
          </w:tcPr>
          <w:p w14:paraId="49D11C9D" w14:textId="77777777" w:rsidR="005467F1" w:rsidRPr="009D0CC6" w:rsidRDefault="005467F1" w:rsidP="004975B8">
            <w:pPr>
              <w:rPr>
                <w:sz w:val="24"/>
                <w:szCs w:val="24"/>
              </w:rPr>
            </w:pPr>
            <w:r w:rsidRPr="009D0CC6">
              <w:rPr>
                <w:sz w:val="24"/>
                <w:szCs w:val="24"/>
              </w:rPr>
              <w:t xml:space="preserve"> </w:t>
            </w:r>
          </w:p>
          <w:p w14:paraId="764383BB" w14:textId="77777777" w:rsidR="005467F1" w:rsidRPr="009D0CC6" w:rsidRDefault="005467F1" w:rsidP="004975B8">
            <w:pPr>
              <w:rPr>
                <w:sz w:val="24"/>
                <w:szCs w:val="24"/>
              </w:rPr>
            </w:pPr>
            <w:r w:rsidRPr="009D0CC6">
              <w:rPr>
                <w:sz w:val="24"/>
                <w:szCs w:val="24"/>
              </w:rPr>
              <w:t>Тематски дан</w:t>
            </w:r>
          </w:p>
        </w:tc>
        <w:tc>
          <w:tcPr>
            <w:tcW w:w="1770" w:type="dxa"/>
            <w:gridSpan w:val="2"/>
            <w:tcMar>
              <w:top w:w="0" w:type="dxa"/>
              <w:left w:w="100" w:type="dxa"/>
              <w:bottom w:w="0" w:type="dxa"/>
              <w:right w:w="100" w:type="dxa"/>
            </w:tcMar>
          </w:tcPr>
          <w:p w14:paraId="17218ED4" w14:textId="77777777" w:rsidR="005467F1" w:rsidRPr="009D0CC6" w:rsidRDefault="005467F1" w:rsidP="004975B8">
            <w:pPr>
              <w:rPr>
                <w:sz w:val="24"/>
                <w:szCs w:val="24"/>
              </w:rPr>
            </w:pPr>
            <w:r w:rsidRPr="009D0CC6">
              <w:rPr>
                <w:sz w:val="24"/>
                <w:szCs w:val="24"/>
              </w:rPr>
              <w:t xml:space="preserve">  </w:t>
            </w:r>
          </w:p>
          <w:p w14:paraId="7D711216" w14:textId="77777777" w:rsidR="005467F1" w:rsidRPr="009D0CC6" w:rsidRDefault="005467F1" w:rsidP="004975B8">
            <w:pPr>
              <w:rPr>
                <w:sz w:val="24"/>
                <w:szCs w:val="24"/>
              </w:rPr>
            </w:pPr>
            <w:r w:rsidRPr="009D0CC6">
              <w:rPr>
                <w:sz w:val="24"/>
                <w:szCs w:val="24"/>
              </w:rPr>
              <w:tab/>
              <w:t xml:space="preserve"> 10. април</w:t>
            </w:r>
          </w:p>
        </w:tc>
        <w:tc>
          <w:tcPr>
            <w:tcW w:w="2226" w:type="dxa"/>
            <w:gridSpan w:val="5"/>
            <w:tcMar>
              <w:top w:w="0" w:type="dxa"/>
              <w:left w:w="100" w:type="dxa"/>
              <w:bottom w:w="0" w:type="dxa"/>
              <w:right w:w="100" w:type="dxa"/>
            </w:tcMar>
          </w:tcPr>
          <w:p w14:paraId="75CFC33C" w14:textId="77777777" w:rsidR="005467F1" w:rsidRPr="009D0CC6" w:rsidRDefault="005467F1" w:rsidP="004975B8">
            <w:pPr>
              <w:rPr>
                <w:sz w:val="24"/>
                <w:szCs w:val="24"/>
              </w:rPr>
            </w:pPr>
            <w:r w:rsidRPr="009D0CC6">
              <w:rPr>
                <w:sz w:val="24"/>
                <w:szCs w:val="24"/>
              </w:rPr>
              <w:t xml:space="preserve"> </w:t>
            </w:r>
          </w:p>
          <w:p w14:paraId="3E81CEB5" w14:textId="77777777" w:rsidR="005467F1" w:rsidRPr="009D0CC6" w:rsidRDefault="005467F1" w:rsidP="004975B8">
            <w:pPr>
              <w:rPr>
                <w:sz w:val="24"/>
                <w:szCs w:val="24"/>
              </w:rPr>
            </w:pPr>
            <w:r w:rsidRPr="009D0CC6">
              <w:rPr>
                <w:sz w:val="24"/>
                <w:szCs w:val="24"/>
              </w:rPr>
              <w:t xml:space="preserve">   Чланови Већа</w:t>
            </w:r>
          </w:p>
        </w:tc>
      </w:tr>
      <w:tr w:rsidR="005467F1" w:rsidRPr="009D0CC6" w14:paraId="7729FFF3" w14:textId="77777777" w:rsidTr="00463494">
        <w:trPr>
          <w:gridAfter w:val="2"/>
          <w:wAfter w:w="61" w:type="dxa"/>
          <w:trHeight w:val="810"/>
        </w:trPr>
        <w:tc>
          <w:tcPr>
            <w:tcW w:w="4400" w:type="dxa"/>
            <w:gridSpan w:val="3"/>
            <w:tcMar>
              <w:top w:w="0" w:type="dxa"/>
              <w:left w:w="100" w:type="dxa"/>
              <w:bottom w:w="0" w:type="dxa"/>
              <w:right w:w="100" w:type="dxa"/>
            </w:tcMar>
          </w:tcPr>
          <w:p w14:paraId="7FEDEAED" w14:textId="77777777" w:rsidR="005467F1" w:rsidRPr="009D0CC6" w:rsidRDefault="005467F1" w:rsidP="004975B8">
            <w:pPr>
              <w:rPr>
                <w:sz w:val="24"/>
                <w:szCs w:val="24"/>
              </w:rPr>
            </w:pPr>
            <w:r w:rsidRPr="009D0CC6">
              <w:rPr>
                <w:sz w:val="24"/>
                <w:szCs w:val="24"/>
              </w:rPr>
              <w:t xml:space="preserve"> </w:t>
            </w:r>
          </w:p>
          <w:p w14:paraId="655A7D75" w14:textId="77777777" w:rsidR="005467F1" w:rsidRPr="009D0CC6" w:rsidRDefault="005467F1" w:rsidP="004975B8">
            <w:pPr>
              <w:rPr>
                <w:sz w:val="24"/>
                <w:szCs w:val="24"/>
              </w:rPr>
            </w:pPr>
            <w:r w:rsidRPr="009D0CC6">
              <w:rPr>
                <w:sz w:val="24"/>
                <w:szCs w:val="24"/>
              </w:rPr>
              <w:t xml:space="preserve"> Дан словенске писмености</w:t>
            </w:r>
          </w:p>
        </w:tc>
        <w:tc>
          <w:tcPr>
            <w:tcW w:w="1798" w:type="dxa"/>
            <w:tcMar>
              <w:top w:w="0" w:type="dxa"/>
              <w:left w:w="100" w:type="dxa"/>
              <w:bottom w:w="0" w:type="dxa"/>
              <w:right w:w="100" w:type="dxa"/>
            </w:tcMar>
          </w:tcPr>
          <w:p w14:paraId="5B8BD8FB" w14:textId="77777777" w:rsidR="005467F1" w:rsidRPr="009D0CC6" w:rsidRDefault="005467F1" w:rsidP="004975B8">
            <w:pPr>
              <w:rPr>
                <w:sz w:val="24"/>
                <w:szCs w:val="24"/>
              </w:rPr>
            </w:pPr>
            <w:r w:rsidRPr="009D0CC6">
              <w:rPr>
                <w:sz w:val="24"/>
                <w:szCs w:val="24"/>
              </w:rPr>
              <w:t xml:space="preserve"> </w:t>
            </w:r>
          </w:p>
          <w:p w14:paraId="1F0FE91B" w14:textId="77777777" w:rsidR="005467F1" w:rsidRPr="009D0CC6" w:rsidRDefault="005467F1" w:rsidP="004975B8">
            <w:pPr>
              <w:rPr>
                <w:sz w:val="24"/>
                <w:szCs w:val="24"/>
              </w:rPr>
            </w:pPr>
            <w:r w:rsidRPr="009D0CC6">
              <w:rPr>
                <w:sz w:val="24"/>
                <w:szCs w:val="24"/>
              </w:rPr>
              <w:t>Тематски дан</w:t>
            </w:r>
          </w:p>
        </w:tc>
        <w:tc>
          <w:tcPr>
            <w:tcW w:w="1770" w:type="dxa"/>
            <w:gridSpan w:val="2"/>
            <w:tcMar>
              <w:top w:w="0" w:type="dxa"/>
              <w:left w:w="100" w:type="dxa"/>
              <w:bottom w:w="0" w:type="dxa"/>
              <w:right w:w="100" w:type="dxa"/>
            </w:tcMar>
          </w:tcPr>
          <w:p w14:paraId="406E7512" w14:textId="77777777" w:rsidR="005467F1" w:rsidRPr="009D0CC6" w:rsidRDefault="005467F1" w:rsidP="004975B8">
            <w:pPr>
              <w:rPr>
                <w:sz w:val="24"/>
                <w:szCs w:val="24"/>
              </w:rPr>
            </w:pPr>
            <w:r w:rsidRPr="009D0CC6">
              <w:rPr>
                <w:sz w:val="24"/>
                <w:szCs w:val="24"/>
              </w:rPr>
              <w:t xml:space="preserve"> </w:t>
            </w:r>
          </w:p>
          <w:p w14:paraId="688DF938" w14:textId="77777777" w:rsidR="005467F1" w:rsidRPr="009D0CC6" w:rsidRDefault="005467F1" w:rsidP="004975B8">
            <w:pPr>
              <w:rPr>
                <w:sz w:val="24"/>
                <w:szCs w:val="24"/>
              </w:rPr>
            </w:pPr>
            <w:r w:rsidRPr="009D0CC6">
              <w:rPr>
                <w:sz w:val="24"/>
                <w:szCs w:val="24"/>
              </w:rPr>
              <w:t xml:space="preserve"> </w:t>
            </w:r>
            <w:r w:rsidRPr="009D0CC6">
              <w:rPr>
                <w:sz w:val="24"/>
                <w:szCs w:val="24"/>
              </w:rPr>
              <w:tab/>
              <w:t>24. мај</w:t>
            </w:r>
          </w:p>
        </w:tc>
        <w:tc>
          <w:tcPr>
            <w:tcW w:w="2226" w:type="dxa"/>
            <w:gridSpan w:val="5"/>
            <w:tcMar>
              <w:top w:w="0" w:type="dxa"/>
              <w:left w:w="100" w:type="dxa"/>
              <w:bottom w:w="0" w:type="dxa"/>
              <w:right w:w="100" w:type="dxa"/>
            </w:tcMar>
          </w:tcPr>
          <w:p w14:paraId="299ED6B3" w14:textId="77777777" w:rsidR="005467F1" w:rsidRPr="009D0CC6" w:rsidRDefault="005467F1" w:rsidP="004975B8">
            <w:pPr>
              <w:rPr>
                <w:sz w:val="24"/>
                <w:szCs w:val="24"/>
              </w:rPr>
            </w:pPr>
            <w:r w:rsidRPr="009D0CC6">
              <w:rPr>
                <w:sz w:val="24"/>
                <w:szCs w:val="24"/>
              </w:rPr>
              <w:t xml:space="preserve"> </w:t>
            </w:r>
          </w:p>
          <w:p w14:paraId="4D9F6672" w14:textId="77777777" w:rsidR="005467F1" w:rsidRPr="009D0CC6" w:rsidRDefault="005467F1" w:rsidP="004975B8">
            <w:pPr>
              <w:rPr>
                <w:sz w:val="24"/>
                <w:szCs w:val="24"/>
              </w:rPr>
            </w:pPr>
            <w:r w:rsidRPr="009D0CC6">
              <w:rPr>
                <w:sz w:val="24"/>
                <w:szCs w:val="24"/>
              </w:rPr>
              <w:tab/>
              <w:t>Чланови Већа</w:t>
            </w:r>
          </w:p>
        </w:tc>
      </w:tr>
      <w:tr w:rsidR="005467F1" w:rsidRPr="009D0CC6" w14:paraId="372DFCE9" w14:textId="77777777" w:rsidTr="00463494">
        <w:trPr>
          <w:gridAfter w:val="1"/>
          <w:wAfter w:w="35" w:type="dxa"/>
          <w:trHeight w:val="647"/>
        </w:trPr>
        <w:tc>
          <w:tcPr>
            <w:tcW w:w="10220" w:type="dxa"/>
            <w:gridSpan w:val="12"/>
            <w:tcMar>
              <w:top w:w="0" w:type="dxa"/>
              <w:left w:w="100" w:type="dxa"/>
              <w:bottom w:w="0" w:type="dxa"/>
              <w:right w:w="100" w:type="dxa"/>
            </w:tcMar>
          </w:tcPr>
          <w:p w14:paraId="214CF3A2" w14:textId="77777777" w:rsidR="005467F1" w:rsidRPr="009D0CC6" w:rsidRDefault="005467F1" w:rsidP="004975B8">
            <w:pPr>
              <w:rPr>
                <w:sz w:val="24"/>
                <w:szCs w:val="24"/>
              </w:rPr>
            </w:pPr>
            <w:r w:rsidRPr="009D0CC6">
              <w:rPr>
                <w:sz w:val="24"/>
                <w:szCs w:val="24"/>
              </w:rPr>
              <w:t xml:space="preserve"> </w:t>
            </w:r>
          </w:p>
          <w:p w14:paraId="202B4620" w14:textId="77777777" w:rsidR="005467F1" w:rsidRPr="009D0CC6" w:rsidRDefault="005467F1" w:rsidP="004975B8">
            <w:pPr>
              <w:rPr>
                <w:sz w:val="24"/>
                <w:szCs w:val="24"/>
              </w:rPr>
            </w:pPr>
            <w:r w:rsidRPr="009D0CC6">
              <w:rPr>
                <w:sz w:val="24"/>
                <w:szCs w:val="24"/>
              </w:rPr>
              <w:t>ПИТАЊЕ ДОДАТНЕ, ДОПУНСКЕ НАСТАВЕ И СЛОБОДНИХ АКТИВНОСТИ</w:t>
            </w:r>
          </w:p>
        </w:tc>
      </w:tr>
      <w:tr w:rsidR="005467F1" w:rsidRPr="009D0CC6" w14:paraId="401A12AF" w14:textId="77777777" w:rsidTr="00463494">
        <w:trPr>
          <w:gridAfter w:val="2"/>
          <w:wAfter w:w="61" w:type="dxa"/>
          <w:trHeight w:val="1070"/>
        </w:trPr>
        <w:tc>
          <w:tcPr>
            <w:tcW w:w="4400" w:type="dxa"/>
            <w:gridSpan w:val="3"/>
            <w:tcMar>
              <w:top w:w="0" w:type="dxa"/>
              <w:left w:w="100" w:type="dxa"/>
              <w:bottom w:w="0" w:type="dxa"/>
              <w:right w:w="100" w:type="dxa"/>
            </w:tcMar>
          </w:tcPr>
          <w:p w14:paraId="7A4C54D3" w14:textId="77777777" w:rsidR="005467F1" w:rsidRPr="009D0CC6" w:rsidRDefault="005467F1" w:rsidP="004975B8">
            <w:pPr>
              <w:rPr>
                <w:sz w:val="24"/>
                <w:szCs w:val="24"/>
              </w:rPr>
            </w:pPr>
            <w:r w:rsidRPr="009D0CC6">
              <w:rPr>
                <w:sz w:val="24"/>
                <w:szCs w:val="24"/>
              </w:rPr>
              <w:t>Договор о садржајима и облицима рада за додатну и допунску наставу и ученичке секције ( драмско – рецитаторска, библиотекарска)</w:t>
            </w:r>
          </w:p>
        </w:tc>
        <w:tc>
          <w:tcPr>
            <w:tcW w:w="1798" w:type="dxa"/>
            <w:tcMar>
              <w:top w:w="0" w:type="dxa"/>
              <w:left w:w="100" w:type="dxa"/>
              <w:bottom w:w="0" w:type="dxa"/>
              <w:right w:w="100" w:type="dxa"/>
            </w:tcMar>
          </w:tcPr>
          <w:p w14:paraId="5D5F2F37" w14:textId="77777777" w:rsidR="005467F1" w:rsidRPr="009D0CC6" w:rsidRDefault="005467F1" w:rsidP="004975B8">
            <w:pPr>
              <w:rPr>
                <w:sz w:val="24"/>
                <w:szCs w:val="24"/>
              </w:rPr>
            </w:pPr>
            <w:r w:rsidRPr="009D0CC6">
              <w:rPr>
                <w:sz w:val="24"/>
                <w:szCs w:val="24"/>
              </w:rPr>
              <w:t>Састанак,</w:t>
            </w:r>
          </w:p>
          <w:p w14:paraId="27A347E5" w14:textId="77777777" w:rsidR="005467F1" w:rsidRPr="009D0CC6" w:rsidRDefault="005467F1" w:rsidP="004975B8">
            <w:pPr>
              <w:rPr>
                <w:sz w:val="24"/>
                <w:szCs w:val="24"/>
              </w:rPr>
            </w:pPr>
            <w:r w:rsidRPr="009D0CC6">
              <w:rPr>
                <w:sz w:val="24"/>
                <w:szCs w:val="24"/>
              </w:rPr>
              <w:t>договор</w:t>
            </w:r>
          </w:p>
        </w:tc>
        <w:tc>
          <w:tcPr>
            <w:tcW w:w="1770" w:type="dxa"/>
            <w:gridSpan w:val="2"/>
            <w:tcMar>
              <w:top w:w="0" w:type="dxa"/>
              <w:left w:w="100" w:type="dxa"/>
              <w:bottom w:w="0" w:type="dxa"/>
              <w:right w:w="100" w:type="dxa"/>
            </w:tcMar>
          </w:tcPr>
          <w:p w14:paraId="3E09D9C8" w14:textId="77777777" w:rsidR="005467F1" w:rsidRPr="009D0CC6" w:rsidRDefault="005467F1" w:rsidP="004975B8">
            <w:pPr>
              <w:rPr>
                <w:sz w:val="24"/>
                <w:szCs w:val="24"/>
              </w:rPr>
            </w:pPr>
            <w:r w:rsidRPr="009D0CC6">
              <w:rPr>
                <w:sz w:val="24"/>
                <w:szCs w:val="24"/>
              </w:rPr>
              <w:t>Септембар,</w:t>
            </w:r>
          </w:p>
          <w:p w14:paraId="1AF4B356" w14:textId="77777777" w:rsidR="005467F1" w:rsidRPr="009D0CC6" w:rsidRDefault="005467F1" w:rsidP="004975B8">
            <w:pPr>
              <w:rPr>
                <w:sz w:val="24"/>
                <w:szCs w:val="24"/>
              </w:rPr>
            </w:pPr>
            <w:r w:rsidRPr="009D0CC6">
              <w:rPr>
                <w:sz w:val="24"/>
                <w:szCs w:val="24"/>
              </w:rPr>
              <w:t>новембар,</w:t>
            </w:r>
          </w:p>
          <w:p w14:paraId="3890B060" w14:textId="77777777" w:rsidR="005467F1" w:rsidRPr="009D0CC6" w:rsidRDefault="005467F1" w:rsidP="004975B8">
            <w:pPr>
              <w:rPr>
                <w:sz w:val="24"/>
                <w:szCs w:val="24"/>
              </w:rPr>
            </w:pPr>
            <w:r w:rsidRPr="009D0CC6">
              <w:rPr>
                <w:sz w:val="24"/>
                <w:szCs w:val="24"/>
              </w:rPr>
              <w:t>фебруар,</w:t>
            </w:r>
          </w:p>
          <w:p w14:paraId="21CB2D51" w14:textId="77777777" w:rsidR="005467F1" w:rsidRPr="009D0CC6" w:rsidRDefault="005467F1" w:rsidP="004975B8">
            <w:pPr>
              <w:rPr>
                <w:sz w:val="24"/>
                <w:szCs w:val="24"/>
              </w:rPr>
            </w:pPr>
            <w:r w:rsidRPr="009D0CC6">
              <w:rPr>
                <w:sz w:val="24"/>
                <w:szCs w:val="24"/>
              </w:rPr>
              <w:t>април</w:t>
            </w:r>
          </w:p>
        </w:tc>
        <w:tc>
          <w:tcPr>
            <w:tcW w:w="2226" w:type="dxa"/>
            <w:gridSpan w:val="5"/>
            <w:tcMar>
              <w:top w:w="0" w:type="dxa"/>
              <w:left w:w="100" w:type="dxa"/>
              <w:bottom w:w="0" w:type="dxa"/>
              <w:right w:w="100" w:type="dxa"/>
            </w:tcMar>
          </w:tcPr>
          <w:p w14:paraId="0A96391F" w14:textId="77777777" w:rsidR="005467F1" w:rsidRPr="009D0CC6" w:rsidRDefault="005467F1" w:rsidP="004975B8">
            <w:pPr>
              <w:rPr>
                <w:sz w:val="24"/>
                <w:szCs w:val="24"/>
              </w:rPr>
            </w:pPr>
            <w:r w:rsidRPr="009D0CC6">
              <w:rPr>
                <w:sz w:val="24"/>
                <w:szCs w:val="24"/>
              </w:rPr>
              <w:t>Чланови Већа</w:t>
            </w:r>
          </w:p>
        </w:tc>
      </w:tr>
      <w:tr w:rsidR="00265738" w:rsidRPr="009D0CC6" w14:paraId="74B81759" w14:textId="77777777" w:rsidTr="00463494">
        <w:trPr>
          <w:trHeight w:val="782"/>
        </w:trPr>
        <w:tc>
          <w:tcPr>
            <w:tcW w:w="10255" w:type="dxa"/>
            <w:gridSpan w:val="13"/>
            <w:tcMar>
              <w:top w:w="0" w:type="dxa"/>
              <w:left w:w="100" w:type="dxa"/>
              <w:bottom w:w="0" w:type="dxa"/>
              <w:right w:w="100" w:type="dxa"/>
            </w:tcMar>
          </w:tcPr>
          <w:p w14:paraId="434B94CC" w14:textId="77777777" w:rsidR="00265738" w:rsidRPr="009D0CC6" w:rsidRDefault="00265738" w:rsidP="004975B8">
            <w:pPr>
              <w:jc w:val="center"/>
              <w:rPr>
                <w:sz w:val="24"/>
                <w:szCs w:val="24"/>
              </w:rPr>
            </w:pPr>
          </w:p>
          <w:p w14:paraId="45982C0D" w14:textId="77777777" w:rsidR="00265738" w:rsidRPr="009D0CC6" w:rsidRDefault="00210FA6" w:rsidP="004975B8">
            <w:pPr>
              <w:jc w:val="center"/>
              <w:rPr>
                <w:sz w:val="24"/>
                <w:szCs w:val="24"/>
              </w:rPr>
            </w:pPr>
            <w:r w:rsidRPr="009D0CC6">
              <w:rPr>
                <w:sz w:val="24"/>
                <w:szCs w:val="24"/>
              </w:rPr>
              <w:t>ОРГАНИЗОВАЊЕ ТАКМИЧЕЊА, СУСРЕТА,СМОТРИ,</w:t>
            </w:r>
            <w:r w:rsidR="005467F1" w:rsidRPr="009D0CC6">
              <w:rPr>
                <w:sz w:val="24"/>
                <w:szCs w:val="24"/>
                <w:lang w:val="sr-Cyrl-RS"/>
              </w:rPr>
              <w:t xml:space="preserve"> </w:t>
            </w:r>
            <w:r w:rsidRPr="009D0CC6">
              <w:rPr>
                <w:sz w:val="24"/>
                <w:szCs w:val="24"/>
              </w:rPr>
              <w:t>НАГРАДНИХ КОНКУРСА</w:t>
            </w:r>
          </w:p>
          <w:p w14:paraId="79DED5AC" w14:textId="77777777" w:rsidR="00265738" w:rsidRPr="009D0CC6" w:rsidRDefault="00210FA6" w:rsidP="004975B8">
            <w:pPr>
              <w:jc w:val="center"/>
              <w:rPr>
                <w:sz w:val="24"/>
                <w:szCs w:val="24"/>
              </w:rPr>
            </w:pPr>
            <w:r w:rsidRPr="009D0CC6">
              <w:rPr>
                <w:sz w:val="24"/>
                <w:szCs w:val="24"/>
              </w:rPr>
              <w:t>И СЛИЧНИХ АКТИВНОСТИ И МАНИФЕСТАЦИЈА</w:t>
            </w:r>
          </w:p>
        </w:tc>
      </w:tr>
      <w:tr w:rsidR="005467F1" w:rsidRPr="009D0CC6" w14:paraId="357620E9" w14:textId="77777777" w:rsidTr="00463494">
        <w:trPr>
          <w:gridAfter w:val="1"/>
          <w:wAfter w:w="35" w:type="dxa"/>
          <w:trHeight w:val="600"/>
        </w:trPr>
        <w:tc>
          <w:tcPr>
            <w:tcW w:w="2706" w:type="dxa"/>
            <w:tcMar>
              <w:top w:w="0" w:type="dxa"/>
              <w:left w:w="100" w:type="dxa"/>
              <w:bottom w:w="0" w:type="dxa"/>
              <w:right w:w="100" w:type="dxa"/>
            </w:tcMar>
          </w:tcPr>
          <w:p w14:paraId="5564B8E0" w14:textId="77777777" w:rsidR="005467F1" w:rsidRPr="009D0CC6" w:rsidRDefault="005467F1" w:rsidP="004975B8">
            <w:pPr>
              <w:rPr>
                <w:sz w:val="24"/>
                <w:szCs w:val="24"/>
              </w:rPr>
            </w:pPr>
            <w:r w:rsidRPr="009D0CC6">
              <w:rPr>
                <w:sz w:val="24"/>
                <w:szCs w:val="24"/>
              </w:rPr>
              <w:t>Наши први литерарни радови</w:t>
            </w:r>
          </w:p>
        </w:tc>
        <w:tc>
          <w:tcPr>
            <w:tcW w:w="3538" w:type="dxa"/>
            <w:gridSpan w:val="4"/>
            <w:tcMar>
              <w:top w:w="0" w:type="dxa"/>
              <w:left w:w="100" w:type="dxa"/>
              <w:bottom w:w="0" w:type="dxa"/>
              <w:right w:w="100" w:type="dxa"/>
            </w:tcMar>
          </w:tcPr>
          <w:p w14:paraId="141559D8" w14:textId="77777777" w:rsidR="005467F1" w:rsidRPr="009D0CC6" w:rsidRDefault="005467F1" w:rsidP="004975B8">
            <w:pPr>
              <w:rPr>
                <w:sz w:val="24"/>
                <w:szCs w:val="24"/>
              </w:rPr>
            </w:pPr>
            <w:r w:rsidRPr="009D0CC6">
              <w:rPr>
                <w:sz w:val="24"/>
                <w:szCs w:val="24"/>
              </w:rPr>
              <w:t>Сусрет у библиотеци</w:t>
            </w:r>
          </w:p>
        </w:tc>
        <w:tc>
          <w:tcPr>
            <w:tcW w:w="2012" w:type="dxa"/>
            <w:gridSpan w:val="4"/>
            <w:tcMar>
              <w:top w:w="0" w:type="dxa"/>
              <w:left w:w="100" w:type="dxa"/>
              <w:bottom w:w="0" w:type="dxa"/>
              <w:right w:w="100" w:type="dxa"/>
            </w:tcMar>
          </w:tcPr>
          <w:p w14:paraId="12247F99" w14:textId="77777777" w:rsidR="005467F1" w:rsidRPr="009D0CC6" w:rsidRDefault="005467F1" w:rsidP="004975B8">
            <w:pPr>
              <w:rPr>
                <w:sz w:val="24"/>
                <w:szCs w:val="24"/>
              </w:rPr>
            </w:pPr>
            <w:r w:rsidRPr="009D0CC6">
              <w:rPr>
                <w:sz w:val="24"/>
                <w:szCs w:val="24"/>
              </w:rPr>
              <w:t>Октобар</w:t>
            </w:r>
          </w:p>
        </w:tc>
        <w:tc>
          <w:tcPr>
            <w:tcW w:w="1964" w:type="dxa"/>
            <w:gridSpan w:val="3"/>
            <w:tcMar>
              <w:top w:w="0" w:type="dxa"/>
              <w:left w:w="100" w:type="dxa"/>
              <w:bottom w:w="0" w:type="dxa"/>
              <w:right w:w="100" w:type="dxa"/>
            </w:tcMar>
          </w:tcPr>
          <w:p w14:paraId="1D3FD90A" w14:textId="77777777" w:rsidR="005467F1" w:rsidRPr="009D0CC6" w:rsidRDefault="005467F1" w:rsidP="004975B8">
            <w:pPr>
              <w:rPr>
                <w:sz w:val="24"/>
                <w:szCs w:val="24"/>
              </w:rPr>
            </w:pPr>
            <w:r w:rsidRPr="009D0CC6">
              <w:rPr>
                <w:sz w:val="24"/>
                <w:szCs w:val="24"/>
              </w:rPr>
              <w:t>Чланови Већа</w:t>
            </w:r>
          </w:p>
        </w:tc>
      </w:tr>
      <w:tr w:rsidR="005467F1" w:rsidRPr="009D0CC6" w14:paraId="44D688F5" w14:textId="77777777" w:rsidTr="00463494">
        <w:trPr>
          <w:gridAfter w:val="1"/>
          <w:wAfter w:w="35" w:type="dxa"/>
          <w:trHeight w:val="600"/>
        </w:trPr>
        <w:tc>
          <w:tcPr>
            <w:tcW w:w="2706" w:type="dxa"/>
            <w:tcMar>
              <w:top w:w="0" w:type="dxa"/>
              <w:left w:w="100" w:type="dxa"/>
              <w:bottom w:w="0" w:type="dxa"/>
              <w:right w:w="100" w:type="dxa"/>
            </w:tcMar>
          </w:tcPr>
          <w:p w14:paraId="0FD9610A" w14:textId="77777777" w:rsidR="005467F1" w:rsidRPr="009D0CC6" w:rsidRDefault="005467F1" w:rsidP="004975B8">
            <w:pPr>
              <w:rPr>
                <w:sz w:val="24"/>
                <w:szCs w:val="24"/>
              </w:rPr>
            </w:pPr>
            <w:r w:rsidRPr="009D0CC6">
              <w:rPr>
                <w:sz w:val="24"/>
                <w:szCs w:val="24"/>
              </w:rPr>
              <w:t>Литерарни конкурси</w:t>
            </w:r>
          </w:p>
        </w:tc>
        <w:tc>
          <w:tcPr>
            <w:tcW w:w="3538" w:type="dxa"/>
            <w:gridSpan w:val="4"/>
            <w:tcMar>
              <w:top w:w="0" w:type="dxa"/>
              <w:left w:w="100" w:type="dxa"/>
              <w:bottom w:w="0" w:type="dxa"/>
              <w:right w:w="100" w:type="dxa"/>
            </w:tcMar>
          </w:tcPr>
          <w:p w14:paraId="216C80AB" w14:textId="77777777" w:rsidR="005467F1" w:rsidRPr="009D0CC6" w:rsidRDefault="005467F1" w:rsidP="004975B8">
            <w:pPr>
              <w:rPr>
                <w:sz w:val="24"/>
                <w:szCs w:val="24"/>
              </w:rPr>
            </w:pPr>
            <w:r w:rsidRPr="009D0CC6">
              <w:rPr>
                <w:sz w:val="24"/>
                <w:szCs w:val="24"/>
              </w:rPr>
              <w:t>општинско такмичење</w:t>
            </w:r>
          </w:p>
        </w:tc>
        <w:tc>
          <w:tcPr>
            <w:tcW w:w="2012" w:type="dxa"/>
            <w:gridSpan w:val="4"/>
            <w:tcMar>
              <w:top w:w="0" w:type="dxa"/>
              <w:left w:w="100" w:type="dxa"/>
              <w:bottom w:w="0" w:type="dxa"/>
              <w:right w:w="100" w:type="dxa"/>
            </w:tcMar>
          </w:tcPr>
          <w:p w14:paraId="5A90F743" w14:textId="77777777" w:rsidR="005467F1" w:rsidRPr="009D0CC6" w:rsidRDefault="005467F1" w:rsidP="004975B8">
            <w:pPr>
              <w:rPr>
                <w:sz w:val="24"/>
                <w:szCs w:val="24"/>
              </w:rPr>
            </w:pPr>
            <w:r w:rsidRPr="009D0CC6">
              <w:rPr>
                <w:sz w:val="24"/>
                <w:szCs w:val="24"/>
              </w:rPr>
              <w:t>Током године</w:t>
            </w:r>
          </w:p>
        </w:tc>
        <w:tc>
          <w:tcPr>
            <w:tcW w:w="1964" w:type="dxa"/>
            <w:gridSpan w:val="3"/>
            <w:tcMar>
              <w:top w:w="0" w:type="dxa"/>
              <w:left w:w="100" w:type="dxa"/>
              <w:bottom w:w="0" w:type="dxa"/>
              <w:right w:w="100" w:type="dxa"/>
            </w:tcMar>
          </w:tcPr>
          <w:p w14:paraId="066AA8B3" w14:textId="77777777" w:rsidR="005467F1" w:rsidRPr="009D0CC6" w:rsidRDefault="005467F1" w:rsidP="004975B8">
            <w:pPr>
              <w:rPr>
                <w:sz w:val="24"/>
                <w:szCs w:val="24"/>
              </w:rPr>
            </w:pPr>
            <w:r w:rsidRPr="009D0CC6">
              <w:rPr>
                <w:sz w:val="24"/>
                <w:szCs w:val="24"/>
              </w:rPr>
              <w:t>Чланови Већа</w:t>
            </w:r>
          </w:p>
        </w:tc>
      </w:tr>
      <w:tr w:rsidR="005467F1" w:rsidRPr="009D0CC6" w14:paraId="4609B13F" w14:textId="77777777" w:rsidTr="00463494">
        <w:trPr>
          <w:gridAfter w:val="1"/>
          <w:wAfter w:w="35" w:type="dxa"/>
          <w:trHeight w:val="885"/>
        </w:trPr>
        <w:tc>
          <w:tcPr>
            <w:tcW w:w="2706" w:type="dxa"/>
            <w:tcMar>
              <w:top w:w="0" w:type="dxa"/>
              <w:left w:w="100" w:type="dxa"/>
              <w:bottom w:w="0" w:type="dxa"/>
              <w:right w:w="100" w:type="dxa"/>
            </w:tcMar>
          </w:tcPr>
          <w:p w14:paraId="7551061A" w14:textId="77777777" w:rsidR="005467F1" w:rsidRPr="009D0CC6" w:rsidRDefault="005467F1" w:rsidP="004975B8">
            <w:pPr>
              <w:rPr>
                <w:sz w:val="24"/>
                <w:szCs w:val="24"/>
              </w:rPr>
            </w:pPr>
            <w:r w:rsidRPr="009D0CC6">
              <w:rPr>
                <w:sz w:val="24"/>
                <w:szCs w:val="24"/>
              </w:rPr>
              <w:t>Литерарни конкурс,,Недовршена прича"</w:t>
            </w:r>
          </w:p>
        </w:tc>
        <w:tc>
          <w:tcPr>
            <w:tcW w:w="3538" w:type="dxa"/>
            <w:gridSpan w:val="4"/>
            <w:tcMar>
              <w:top w:w="0" w:type="dxa"/>
              <w:left w:w="100" w:type="dxa"/>
              <w:bottom w:w="0" w:type="dxa"/>
              <w:right w:w="100" w:type="dxa"/>
            </w:tcMar>
          </w:tcPr>
          <w:p w14:paraId="40641140" w14:textId="77777777" w:rsidR="005467F1" w:rsidRPr="009D0CC6" w:rsidRDefault="005467F1" w:rsidP="004975B8">
            <w:pPr>
              <w:rPr>
                <w:sz w:val="24"/>
                <w:szCs w:val="24"/>
              </w:rPr>
            </w:pPr>
            <w:r w:rsidRPr="009D0CC6">
              <w:rPr>
                <w:sz w:val="24"/>
                <w:szCs w:val="24"/>
              </w:rPr>
              <w:t>Општинско такмичење</w:t>
            </w:r>
          </w:p>
        </w:tc>
        <w:tc>
          <w:tcPr>
            <w:tcW w:w="2012" w:type="dxa"/>
            <w:gridSpan w:val="4"/>
            <w:tcMar>
              <w:top w:w="0" w:type="dxa"/>
              <w:left w:w="100" w:type="dxa"/>
              <w:bottom w:w="0" w:type="dxa"/>
              <w:right w:w="100" w:type="dxa"/>
            </w:tcMar>
          </w:tcPr>
          <w:p w14:paraId="59F69D30" w14:textId="77777777" w:rsidR="005467F1" w:rsidRPr="009D0CC6" w:rsidRDefault="005467F1" w:rsidP="004975B8">
            <w:pPr>
              <w:rPr>
                <w:sz w:val="24"/>
                <w:szCs w:val="24"/>
              </w:rPr>
            </w:pPr>
            <w:r w:rsidRPr="009D0CC6">
              <w:rPr>
                <w:sz w:val="24"/>
                <w:szCs w:val="24"/>
              </w:rPr>
              <w:t>Током године</w:t>
            </w:r>
          </w:p>
        </w:tc>
        <w:tc>
          <w:tcPr>
            <w:tcW w:w="1964" w:type="dxa"/>
            <w:gridSpan w:val="3"/>
            <w:tcMar>
              <w:top w:w="0" w:type="dxa"/>
              <w:left w:w="100" w:type="dxa"/>
              <w:bottom w:w="0" w:type="dxa"/>
              <w:right w:w="100" w:type="dxa"/>
            </w:tcMar>
          </w:tcPr>
          <w:p w14:paraId="64F92B94" w14:textId="77777777" w:rsidR="005467F1" w:rsidRPr="009D0CC6" w:rsidRDefault="005467F1" w:rsidP="004975B8">
            <w:pPr>
              <w:rPr>
                <w:sz w:val="24"/>
                <w:szCs w:val="24"/>
              </w:rPr>
            </w:pPr>
            <w:r w:rsidRPr="009D0CC6">
              <w:rPr>
                <w:sz w:val="24"/>
                <w:szCs w:val="24"/>
              </w:rPr>
              <w:t>Предметни наставници</w:t>
            </w:r>
          </w:p>
        </w:tc>
      </w:tr>
      <w:tr w:rsidR="005467F1" w:rsidRPr="009D0CC6" w14:paraId="7A016CF9" w14:textId="77777777" w:rsidTr="00463494">
        <w:trPr>
          <w:gridAfter w:val="1"/>
          <w:wAfter w:w="35" w:type="dxa"/>
          <w:trHeight w:val="900"/>
        </w:trPr>
        <w:tc>
          <w:tcPr>
            <w:tcW w:w="2706" w:type="dxa"/>
            <w:tcMar>
              <w:top w:w="0" w:type="dxa"/>
              <w:left w:w="100" w:type="dxa"/>
              <w:bottom w:w="0" w:type="dxa"/>
              <w:right w:w="100" w:type="dxa"/>
            </w:tcMar>
          </w:tcPr>
          <w:p w14:paraId="7CE1879D" w14:textId="77777777" w:rsidR="005467F1" w:rsidRPr="009D0CC6" w:rsidRDefault="005467F1" w:rsidP="004975B8">
            <w:pPr>
              <w:rPr>
                <w:sz w:val="24"/>
                <w:szCs w:val="24"/>
              </w:rPr>
            </w:pPr>
            <w:r w:rsidRPr="009D0CC6">
              <w:rPr>
                <w:sz w:val="24"/>
                <w:szCs w:val="24"/>
              </w:rPr>
              <w:t>Такмичење рецитатора</w:t>
            </w:r>
          </w:p>
        </w:tc>
        <w:tc>
          <w:tcPr>
            <w:tcW w:w="3538" w:type="dxa"/>
            <w:gridSpan w:val="4"/>
            <w:tcMar>
              <w:top w:w="0" w:type="dxa"/>
              <w:left w:w="100" w:type="dxa"/>
              <w:bottom w:w="0" w:type="dxa"/>
              <w:right w:w="100" w:type="dxa"/>
            </w:tcMar>
          </w:tcPr>
          <w:p w14:paraId="731C880B" w14:textId="77777777" w:rsidR="005467F1" w:rsidRPr="009D0CC6" w:rsidRDefault="005467F1" w:rsidP="004975B8">
            <w:pPr>
              <w:rPr>
                <w:sz w:val="24"/>
                <w:szCs w:val="24"/>
              </w:rPr>
            </w:pPr>
            <w:r w:rsidRPr="009D0CC6">
              <w:rPr>
                <w:sz w:val="24"/>
                <w:szCs w:val="24"/>
              </w:rPr>
              <w:t>Школско такмичење</w:t>
            </w:r>
          </w:p>
        </w:tc>
        <w:tc>
          <w:tcPr>
            <w:tcW w:w="2012" w:type="dxa"/>
            <w:gridSpan w:val="4"/>
            <w:tcMar>
              <w:top w:w="0" w:type="dxa"/>
              <w:left w:w="100" w:type="dxa"/>
              <w:bottom w:w="0" w:type="dxa"/>
              <w:right w:w="100" w:type="dxa"/>
            </w:tcMar>
          </w:tcPr>
          <w:p w14:paraId="289C117F" w14:textId="77777777" w:rsidR="005467F1" w:rsidRPr="009D0CC6" w:rsidRDefault="005467F1" w:rsidP="004975B8">
            <w:pPr>
              <w:rPr>
                <w:sz w:val="24"/>
                <w:szCs w:val="24"/>
              </w:rPr>
            </w:pPr>
            <w:r w:rsidRPr="009D0CC6">
              <w:rPr>
                <w:sz w:val="24"/>
                <w:szCs w:val="24"/>
              </w:rPr>
              <w:t>Фебруар</w:t>
            </w:r>
          </w:p>
        </w:tc>
        <w:tc>
          <w:tcPr>
            <w:tcW w:w="1964" w:type="dxa"/>
            <w:gridSpan w:val="3"/>
            <w:tcMar>
              <w:top w:w="0" w:type="dxa"/>
              <w:left w:w="100" w:type="dxa"/>
              <w:bottom w:w="0" w:type="dxa"/>
              <w:right w:w="100" w:type="dxa"/>
            </w:tcMar>
          </w:tcPr>
          <w:p w14:paraId="06580696" w14:textId="77777777" w:rsidR="005467F1" w:rsidRPr="009D0CC6" w:rsidRDefault="005467F1" w:rsidP="004975B8">
            <w:pPr>
              <w:rPr>
                <w:sz w:val="24"/>
                <w:szCs w:val="24"/>
              </w:rPr>
            </w:pPr>
            <w:r w:rsidRPr="009D0CC6">
              <w:rPr>
                <w:sz w:val="24"/>
                <w:szCs w:val="24"/>
              </w:rPr>
              <w:t>Предметни наставници</w:t>
            </w:r>
          </w:p>
        </w:tc>
      </w:tr>
      <w:tr w:rsidR="00265738" w:rsidRPr="009D0CC6" w14:paraId="52BAD933" w14:textId="77777777" w:rsidTr="00463494">
        <w:trPr>
          <w:trHeight w:val="1095"/>
        </w:trPr>
        <w:tc>
          <w:tcPr>
            <w:tcW w:w="2706" w:type="dxa"/>
            <w:tcMar>
              <w:top w:w="0" w:type="dxa"/>
              <w:left w:w="100" w:type="dxa"/>
              <w:bottom w:w="0" w:type="dxa"/>
              <w:right w:w="100" w:type="dxa"/>
            </w:tcMar>
          </w:tcPr>
          <w:p w14:paraId="23BE8D69" w14:textId="77777777" w:rsidR="00265738" w:rsidRPr="009D0CC6" w:rsidRDefault="00210FA6" w:rsidP="004975B8">
            <w:pPr>
              <w:rPr>
                <w:sz w:val="24"/>
                <w:szCs w:val="24"/>
              </w:rPr>
            </w:pPr>
            <w:r w:rsidRPr="009D0CC6">
              <w:rPr>
                <w:sz w:val="24"/>
                <w:szCs w:val="24"/>
              </w:rPr>
              <w:t>Такмичење из књижевности,,Књижевна олимпијада“</w:t>
            </w:r>
          </w:p>
        </w:tc>
        <w:tc>
          <w:tcPr>
            <w:tcW w:w="3538" w:type="dxa"/>
            <w:gridSpan w:val="4"/>
            <w:tcMar>
              <w:top w:w="0" w:type="dxa"/>
              <w:left w:w="100" w:type="dxa"/>
              <w:bottom w:w="0" w:type="dxa"/>
              <w:right w:w="100" w:type="dxa"/>
            </w:tcMar>
          </w:tcPr>
          <w:p w14:paraId="6043BFD9" w14:textId="77777777" w:rsidR="00265738" w:rsidRPr="009D0CC6" w:rsidRDefault="00210FA6" w:rsidP="004975B8">
            <w:pPr>
              <w:rPr>
                <w:sz w:val="24"/>
                <w:szCs w:val="24"/>
              </w:rPr>
            </w:pPr>
            <w:r w:rsidRPr="009D0CC6">
              <w:rPr>
                <w:sz w:val="24"/>
                <w:szCs w:val="24"/>
              </w:rPr>
              <w:t xml:space="preserve"> </w:t>
            </w:r>
            <w:r w:rsidRPr="009D0CC6">
              <w:rPr>
                <w:sz w:val="24"/>
                <w:szCs w:val="24"/>
              </w:rPr>
              <w:tab/>
              <w:t xml:space="preserve">Школско </w:t>
            </w:r>
            <w:r w:rsidR="008C0DCD" w:rsidRPr="009D0CC6">
              <w:rPr>
                <w:sz w:val="24"/>
                <w:szCs w:val="24"/>
                <w:lang w:val="sr-Cyrl-RS"/>
              </w:rPr>
              <w:t xml:space="preserve">   </w:t>
            </w:r>
            <w:r w:rsidRPr="009D0CC6">
              <w:rPr>
                <w:sz w:val="24"/>
                <w:szCs w:val="24"/>
              </w:rPr>
              <w:t xml:space="preserve">такмичење        </w:t>
            </w:r>
            <w:r w:rsidRPr="009D0CC6">
              <w:rPr>
                <w:sz w:val="24"/>
                <w:szCs w:val="24"/>
              </w:rPr>
              <w:tab/>
            </w:r>
          </w:p>
        </w:tc>
        <w:tc>
          <w:tcPr>
            <w:tcW w:w="2012" w:type="dxa"/>
            <w:gridSpan w:val="4"/>
            <w:tcMar>
              <w:top w:w="0" w:type="dxa"/>
              <w:left w:w="100" w:type="dxa"/>
              <w:bottom w:w="0" w:type="dxa"/>
              <w:right w:w="100" w:type="dxa"/>
            </w:tcMar>
          </w:tcPr>
          <w:p w14:paraId="2223C558" w14:textId="77777777" w:rsidR="00265738" w:rsidRPr="009D0CC6" w:rsidRDefault="00210FA6" w:rsidP="004975B8">
            <w:pPr>
              <w:rPr>
                <w:sz w:val="24"/>
                <w:szCs w:val="24"/>
              </w:rPr>
            </w:pPr>
            <w:r w:rsidRPr="009D0CC6">
              <w:rPr>
                <w:sz w:val="24"/>
                <w:szCs w:val="24"/>
              </w:rPr>
              <w:tab/>
              <w:t xml:space="preserve">   Јануар</w:t>
            </w:r>
          </w:p>
        </w:tc>
        <w:tc>
          <w:tcPr>
            <w:tcW w:w="1964" w:type="dxa"/>
            <w:gridSpan w:val="3"/>
            <w:tcMar>
              <w:top w:w="0" w:type="dxa"/>
              <w:left w:w="100" w:type="dxa"/>
              <w:bottom w:w="0" w:type="dxa"/>
              <w:right w:w="100" w:type="dxa"/>
            </w:tcMar>
          </w:tcPr>
          <w:p w14:paraId="51568ED2" w14:textId="77777777" w:rsidR="00265738" w:rsidRPr="009D0CC6" w:rsidRDefault="00210FA6" w:rsidP="004975B8">
            <w:pPr>
              <w:rPr>
                <w:sz w:val="24"/>
                <w:szCs w:val="24"/>
              </w:rPr>
            </w:pPr>
            <w:r w:rsidRPr="009D0CC6">
              <w:rPr>
                <w:sz w:val="24"/>
                <w:szCs w:val="24"/>
              </w:rPr>
              <w:t>Чланови Већа</w:t>
            </w:r>
          </w:p>
          <w:p w14:paraId="00B1DD91" w14:textId="77777777" w:rsidR="00265738" w:rsidRPr="009D0CC6" w:rsidRDefault="00210FA6" w:rsidP="004975B8">
            <w:pPr>
              <w:rPr>
                <w:sz w:val="24"/>
                <w:szCs w:val="24"/>
              </w:rPr>
            </w:pPr>
            <w:r w:rsidRPr="009D0CC6">
              <w:rPr>
                <w:sz w:val="24"/>
                <w:szCs w:val="24"/>
              </w:rPr>
              <w:t xml:space="preserve"> </w:t>
            </w:r>
          </w:p>
        </w:tc>
        <w:tc>
          <w:tcPr>
            <w:tcW w:w="35" w:type="dxa"/>
            <w:tcMar>
              <w:top w:w="0" w:type="dxa"/>
              <w:left w:w="0" w:type="dxa"/>
              <w:bottom w:w="0" w:type="dxa"/>
              <w:right w:w="0" w:type="dxa"/>
            </w:tcMar>
          </w:tcPr>
          <w:p w14:paraId="428DBDE5" w14:textId="77777777" w:rsidR="00265738" w:rsidRPr="009D0CC6" w:rsidRDefault="00210FA6" w:rsidP="004975B8">
            <w:pPr>
              <w:rPr>
                <w:sz w:val="24"/>
                <w:szCs w:val="24"/>
              </w:rPr>
            </w:pPr>
            <w:r w:rsidRPr="009D0CC6">
              <w:rPr>
                <w:sz w:val="24"/>
                <w:szCs w:val="24"/>
              </w:rPr>
              <w:t xml:space="preserve"> </w:t>
            </w:r>
          </w:p>
        </w:tc>
      </w:tr>
      <w:tr w:rsidR="00265738" w:rsidRPr="009D0CC6" w14:paraId="34A126BE" w14:textId="77777777" w:rsidTr="00463494">
        <w:trPr>
          <w:trHeight w:val="1335"/>
        </w:trPr>
        <w:tc>
          <w:tcPr>
            <w:tcW w:w="2706" w:type="dxa"/>
            <w:tcMar>
              <w:top w:w="0" w:type="dxa"/>
              <w:left w:w="100" w:type="dxa"/>
              <w:bottom w:w="0" w:type="dxa"/>
              <w:right w:w="100" w:type="dxa"/>
            </w:tcMar>
          </w:tcPr>
          <w:p w14:paraId="652B6B1E" w14:textId="77777777" w:rsidR="00265738" w:rsidRPr="009D0CC6" w:rsidRDefault="00210FA6" w:rsidP="004975B8">
            <w:pPr>
              <w:rPr>
                <w:sz w:val="24"/>
                <w:szCs w:val="24"/>
              </w:rPr>
            </w:pPr>
            <w:r w:rsidRPr="009D0CC6">
              <w:rPr>
                <w:sz w:val="24"/>
                <w:szCs w:val="24"/>
              </w:rPr>
              <w:t>Драмска радионица</w:t>
            </w:r>
          </w:p>
        </w:tc>
        <w:tc>
          <w:tcPr>
            <w:tcW w:w="3538" w:type="dxa"/>
            <w:gridSpan w:val="4"/>
            <w:tcMar>
              <w:top w:w="0" w:type="dxa"/>
              <w:left w:w="100" w:type="dxa"/>
              <w:bottom w:w="0" w:type="dxa"/>
              <w:right w:w="100" w:type="dxa"/>
            </w:tcMar>
          </w:tcPr>
          <w:p w14:paraId="4DB945D3" w14:textId="77777777" w:rsidR="00265738" w:rsidRPr="009D0CC6" w:rsidRDefault="00210FA6" w:rsidP="004975B8">
            <w:pPr>
              <w:rPr>
                <w:sz w:val="24"/>
                <w:szCs w:val="24"/>
              </w:rPr>
            </w:pPr>
            <w:r w:rsidRPr="009D0CC6">
              <w:rPr>
                <w:sz w:val="24"/>
                <w:szCs w:val="24"/>
              </w:rPr>
              <w:t>Драмско –-рецитаторска</w:t>
            </w:r>
          </w:p>
          <w:p w14:paraId="57B88705" w14:textId="77777777" w:rsidR="00265738" w:rsidRPr="009D0CC6" w:rsidRDefault="00210FA6" w:rsidP="004975B8">
            <w:pPr>
              <w:rPr>
                <w:sz w:val="24"/>
                <w:szCs w:val="24"/>
              </w:rPr>
            </w:pPr>
            <w:r w:rsidRPr="009D0CC6">
              <w:rPr>
                <w:sz w:val="24"/>
                <w:szCs w:val="24"/>
              </w:rPr>
              <w:t xml:space="preserve"> </w:t>
            </w:r>
            <w:r w:rsidRPr="009D0CC6">
              <w:rPr>
                <w:sz w:val="24"/>
                <w:szCs w:val="24"/>
              </w:rPr>
              <w:tab/>
              <w:t>секција</w:t>
            </w:r>
          </w:p>
        </w:tc>
        <w:tc>
          <w:tcPr>
            <w:tcW w:w="2012" w:type="dxa"/>
            <w:gridSpan w:val="4"/>
            <w:tcMar>
              <w:top w:w="0" w:type="dxa"/>
              <w:left w:w="100" w:type="dxa"/>
              <w:bottom w:w="0" w:type="dxa"/>
              <w:right w:w="100" w:type="dxa"/>
            </w:tcMar>
          </w:tcPr>
          <w:p w14:paraId="5D209CB6" w14:textId="77777777" w:rsidR="00265738" w:rsidRPr="009D0CC6" w:rsidRDefault="00210FA6" w:rsidP="004975B8">
            <w:pPr>
              <w:rPr>
                <w:sz w:val="24"/>
                <w:szCs w:val="24"/>
              </w:rPr>
            </w:pPr>
            <w:r w:rsidRPr="009D0CC6">
              <w:rPr>
                <w:sz w:val="24"/>
                <w:szCs w:val="24"/>
              </w:rPr>
              <w:t>Током године</w:t>
            </w:r>
          </w:p>
        </w:tc>
        <w:tc>
          <w:tcPr>
            <w:tcW w:w="1964" w:type="dxa"/>
            <w:gridSpan w:val="3"/>
            <w:tcMar>
              <w:top w:w="0" w:type="dxa"/>
              <w:left w:w="100" w:type="dxa"/>
              <w:bottom w:w="0" w:type="dxa"/>
              <w:right w:w="100" w:type="dxa"/>
            </w:tcMar>
          </w:tcPr>
          <w:p w14:paraId="4728E069" w14:textId="77777777" w:rsidR="00265738" w:rsidRPr="009D0CC6" w:rsidRDefault="00210FA6" w:rsidP="004975B8">
            <w:pPr>
              <w:rPr>
                <w:sz w:val="24"/>
                <w:szCs w:val="24"/>
              </w:rPr>
            </w:pPr>
            <w:r w:rsidRPr="009D0CC6">
              <w:rPr>
                <w:sz w:val="24"/>
                <w:szCs w:val="24"/>
              </w:rPr>
              <w:t>Оливера Дамјановић</w:t>
            </w:r>
          </w:p>
          <w:p w14:paraId="06360460" w14:textId="77777777" w:rsidR="00265738" w:rsidRPr="009D0CC6" w:rsidRDefault="00210FA6" w:rsidP="004975B8">
            <w:pPr>
              <w:rPr>
                <w:sz w:val="24"/>
                <w:szCs w:val="24"/>
              </w:rPr>
            </w:pPr>
            <w:r w:rsidRPr="009D0CC6">
              <w:rPr>
                <w:sz w:val="24"/>
                <w:szCs w:val="24"/>
              </w:rPr>
              <w:t>Драгана Кресовић</w:t>
            </w:r>
          </w:p>
        </w:tc>
        <w:tc>
          <w:tcPr>
            <w:tcW w:w="35" w:type="dxa"/>
            <w:tcMar>
              <w:top w:w="0" w:type="dxa"/>
              <w:left w:w="0" w:type="dxa"/>
              <w:bottom w:w="0" w:type="dxa"/>
              <w:right w:w="0" w:type="dxa"/>
            </w:tcMar>
          </w:tcPr>
          <w:p w14:paraId="61527D63" w14:textId="77777777" w:rsidR="00265738" w:rsidRPr="009D0CC6" w:rsidRDefault="00210FA6" w:rsidP="004975B8">
            <w:pPr>
              <w:rPr>
                <w:sz w:val="24"/>
                <w:szCs w:val="24"/>
              </w:rPr>
            </w:pPr>
            <w:r w:rsidRPr="009D0CC6">
              <w:rPr>
                <w:sz w:val="24"/>
                <w:szCs w:val="24"/>
              </w:rPr>
              <w:t xml:space="preserve"> </w:t>
            </w:r>
          </w:p>
        </w:tc>
      </w:tr>
      <w:tr w:rsidR="00265738" w:rsidRPr="009D0CC6" w14:paraId="2BCF7118" w14:textId="77777777" w:rsidTr="00463494">
        <w:trPr>
          <w:trHeight w:val="600"/>
        </w:trPr>
        <w:tc>
          <w:tcPr>
            <w:tcW w:w="2706" w:type="dxa"/>
            <w:tcMar>
              <w:top w:w="0" w:type="dxa"/>
              <w:left w:w="100" w:type="dxa"/>
              <w:bottom w:w="0" w:type="dxa"/>
              <w:right w:w="100" w:type="dxa"/>
            </w:tcMar>
          </w:tcPr>
          <w:p w14:paraId="25581075" w14:textId="77777777" w:rsidR="00265738" w:rsidRPr="009D0CC6" w:rsidRDefault="00210FA6" w:rsidP="004975B8">
            <w:pPr>
              <w:rPr>
                <w:sz w:val="24"/>
                <w:szCs w:val="24"/>
              </w:rPr>
            </w:pPr>
            <w:r w:rsidRPr="009D0CC6">
              <w:rPr>
                <w:sz w:val="24"/>
                <w:szCs w:val="24"/>
              </w:rPr>
              <w:t>Обележавање Дана матерњег језика</w:t>
            </w:r>
          </w:p>
        </w:tc>
        <w:tc>
          <w:tcPr>
            <w:tcW w:w="3538" w:type="dxa"/>
            <w:gridSpan w:val="4"/>
            <w:tcMar>
              <w:top w:w="0" w:type="dxa"/>
              <w:left w:w="100" w:type="dxa"/>
              <w:bottom w:w="0" w:type="dxa"/>
              <w:right w:w="100" w:type="dxa"/>
            </w:tcMar>
          </w:tcPr>
          <w:p w14:paraId="3E7C0C48" w14:textId="77777777" w:rsidR="00265738" w:rsidRPr="009D0CC6" w:rsidRDefault="00210FA6" w:rsidP="004975B8">
            <w:pPr>
              <w:rPr>
                <w:sz w:val="24"/>
                <w:szCs w:val="24"/>
              </w:rPr>
            </w:pPr>
            <w:r w:rsidRPr="009D0CC6">
              <w:rPr>
                <w:sz w:val="24"/>
                <w:szCs w:val="24"/>
              </w:rPr>
              <w:t xml:space="preserve"> </w:t>
            </w:r>
          </w:p>
        </w:tc>
        <w:tc>
          <w:tcPr>
            <w:tcW w:w="2012" w:type="dxa"/>
            <w:gridSpan w:val="4"/>
            <w:tcMar>
              <w:top w:w="0" w:type="dxa"/>
              <w:left w:w="100" w:type="dxa"/>
              <w:bottom w:w="0" w:type="dxa"/>
              <w:right w:w="100" w:type="dxa"/>
            </w:tcMar>
          </w:tcPr>
          <w:p w14:paraId="37EFED57" w14:textId="77777777" w:rsidR="00265738" w:rsidRPr="009D0CC6" w:rsidRDefault="00210FA6" w:rsidP="004975B8">
            <w:pPr>
              <w:rPr>
                <w:sz w:val="24"/>
                <w:szCs w:val="24"/>
              </w:rPr>
            </w:pPr>
            <w:r w:rsidRPr="009D0CC6">
              <w:rPr>
                <w:sz w:val="24"/>
                <w:szCs w:val="24"/>
              </w:rPr>
              <w:t>Фебруар</w:t>
            </w:r>
          </w:p>
        </w:tc>
        <w:tc>
          <w:tcPr>
            <w:tcW w:w="1964" w:type="dxa"/>
            <w:gridSpan w:val="3"/>
            <w:tcMar>
              <w:top w:w="0" w:type="dxa"/>
              <w:left w:w="100" w:type="dxa"/>
              <w:bottom w:w="0" w:type="dxa"/>
              <w:right w:w="100" w:type="dxa"/>
            </w:tcMar>
          </w:tcPr>
          <w:p w14:paraId="0A70EB84" w14:textId="77777777" w:rsidR="00265738" w:rsidRPr="009D0CC6" w:rsidRDefault="00210FA6" w:rsidP="004975B8">
            <w:pPr>
              <w:rPr>
                <w:sz w:val="24"/>
                <w:szCs w:val="24"/>
              </w:rPr>
            </w:pPr>
            <w:r w:rsidRPr="009D0CC6">
              <w:rPr>
                <w:sz w:val="24"/>
                <w:szCs w:val="24"/>
              </w:rPr>
              <w:t>Чланови Већа, библиотекар</w:t>
            </w:r>
          </w:p>
        </w:tc>
        <w:tc>
          <w:tcPr>
            <w:tcW w:w="35" w:type="dxa"/>
            <w:tcMar>
              <w:top w:w="0" w:type="dxa"/>
              <w:left w:w="0" w:type="dxa"/>
              <w:bottom w:w="0" w:type="dxa"/>
              <w:right w:w="0" w:type="dxa"/>
            </w:tcMar>
          </w:tcPr>
          <w:p w14:paraId="2907D051" w14:textId="77777777" w:rsidR="00265738" w:rsidRPr="009D0CC6" w:rsidRDefault="00210FA6" w:rsidP="004975B8">
            <w:pPr>
              <w:rPr>
                <w:sz w:val="24"/>
                <w:szCs w:val="24"/>
              </w:rPr>
            </w:pPr>
            <w:r w:rsidRPr="009D0CC6">
              <w:rPr>
                <w:sz w:val="24"/>
                <w:szCs w:val="24"/>
              </w:rPr>
              <w:t xml:space="preserve"> </w:t>
            </w:r>
          </w:p>
        </w:tc>
      </w:tr>
      <w:tr w:rsidR="00265738" w:rsidRPr="009D0CC6" w14:paraId="63B8D9CF" w14:textId="77777777" w:rsidTr="00463494">
        <w:trPr>
          <w:trHeight w:val="1125"/>
        </w:trPr>
        <w:tc>
          <w:tcPr>
            <w:tcW w:w="2706" w:type="dxa"/>
            <w:tcMar>
              <w:top w:w="0" w:type="dxa"/>
              <w:left w:w="100" w:type="dxa"/>
              <w:bottom w:w="0" w:type="dxa"/>
              <w:right w:w="100" w:type="dxa"/>
            </w:tcMar>
          </w:tcPr>
          <w:p w14:paraId="50326C00" w14:textId="77777777" w:rsidR="00265738" w:rsidRPr="009D0CC6" w:rsidRDefault="00210FA6" w:rsidP="004975B8">
            <w:pPr>
              <w:rPr>
                <w:sz w:val="24"/>
                <w:szCs w:val="24"/>
              </w:rPr>
            </w:pPr>
            <w:r w:rsidRPr="009D0CC6">
              <w:rPr>
                <w:sz w:val="24"/>
                <w:szCs w:val="24"/>
              </w:rPr>
              <w:t>Обележавање Дана Светог Саве</w:t>
            </w:r>
          </w:p>
        </w:tc>
        <w:tc>
          <w:tcPr>
            <w:tcW w:w="3538" w:type="dxa"/>
            <w:gridSpan w:val="4"/>
            <w:tcMar>
              <w:top w:w="0" w:type="dxa"/>
              <w:left w:w="100" w:type="dxa"/>
              <w:bottom w:w="0" w:type="dxa"/>
              <w:right w:w="100" w:type="dxa"/>
            </w:tcMar>
          </w:tcPr>
          <w:p w14:paraId="39662460" w14:textId="77777777" w:rsidR="00265738" w:rsidRPr="009D0CC6" w:rsidRDefault="00210FA6" w:rsidP="004975B8">
            <w:pPr>
              <w:rPr>
                <w:sz w:val="24"/>
                <w:szCs w:val="24"/>
              </w:rPr>
            </w:pPr>
            <w:r w:rsidRPr="009D0CC6">
              <w:rPr>
                <w:sz w:val="24"/>
                <w:szCs w:val="24"/>
              </w:rPr>
              <w:t>Школска манифестација</w:t>
            </w:r>
          </w:p>
        </w:tc>
        <w:tc>
          <w:tcPr>
            <w:tcW w:w="2012" w:type="dxa"/>
            <w:gridSpan w:val="4"/>
            <w:tcMar>
              <w:top w:w="0" w:type="dxa"/>
              <w:left w:w="100" w:type="dxa"/>
              <w:bottom w:w="0" w:type="dxa"/>
              <w:right w:w="100" w:type="dxa"/>
            </w:tcMar>
          </w:tcPr>
          <w:p w14:paraId="1E8E51B1" w14:textId="77777777" w:rsidR="00265738" w:rsidRPr="009D0CC6" w:rsidRDefault="00210FA6" w:rsidP="004975B8">
            <w:pPr>
              <w:rPr>
                <w:sz w:val="24"/>
                <w:szCs w:val="24"/>
              </w:rPr>
            </w:pPr>
            <w:r w:rsidRPr="009D0CC6">
              <w:rPr>
                <w:sz w:val="24"/>
                <w:szCs w:val="24"/>
              </w:rPr>
              <w:t>27. јануар</w:t>
            </w:r>
          </w:p>
        </w:tc>
        <w:tc>
          <w:tcPr>
            <w:tcW w:w="1964" w:type="dxa"/>
            <w:gridSpan w:val="3"/>
            <w:tcMar>
              <w:top w:w="0" w:type="dxa"/>
              <w:left w:w="100" w:type="dxa"/>
              <w:bottom w:w="0" w:type="dxa"/>
              <w:right w:w="100" w:type="dxa"/>
            </w:tcMar>
          </w:tcPr>
          <w:p w14:paraId="54E0AC78" w14:textId="77777777" w:rsidR="00265738" w:rsidRPr="009D0CC6" w:rsidRDefault="00210FA6" w:rsidP="004975B8">
            <w:pPr>
              <w:rPr>
                <w:sz w:val="24"/>
                <w:szCs w:val="24"/>
              </w:rPr>
            </w:pPr>
            <w:r w:rsidRPr="009D0CC6">
              <w:rPr>
                <w:sz w:val="24"/>
                <w:szCs w:val="24"/>
              </w:rPr>
              <w:t>Чланови драмске секције старијих и млађих разреда, вероучитељ</w:t>
            </w:r>
          </w:p>
        </w:tc>
        <w:tc>
          <w:tcPr>
            <w:tcW w:w="35" w:type="dxa"/>
            <w:tcMar>
              <w:top w:w="0" w:type="dxa"/>
              <w:left w:w="0" w:type="dxa"/>
              <w:bottom w:w="0" w:type="dxa"/>
              <w:right w:w="0" w:type="dxa"/>
            </w:tcMar>
          </w:tcPr>
          <w:p w14:paraId="4A456823" w14:textId="77777777" w:rsidR="00265738" w:rsidRPr="009D0CC6" w:rsidRDefault="00210FA6" w:rsidP="004975B8">
            <w:pPr>
              <w:rPr>
                <w:sz w:val="24"/>
                <w:szCs w:val="24"/>
              </w:rPr>
            </w:pPr>
            <w:r w:rsidRPr="009D0CC6">
              <w:rPr>
                <w:sz w:val="24"/>
                <w:szCs w:val="24"/>
              </w:rPr>
              <w:t xml:space="preserve"> </w:t>
            </w:r>
          </w:p>
        </w:tc>
      </w:tr>
      <w:tr w:rsidR="00265738" w:rsidRPr="009D0CC6" w14:paraId="557D03EC" w14:textId="77777777" w:rsidTr="00463494">
        <w:trPr>
          <w:trHeight w:val="810"/>
        </w:trPr>
        <w:tc>
          <w:tcPr>
            <w:tcW w:w="2706" w:type="dxa"/>
            <w:tcMar>
              <w:top w:w="0" w:type="dxa"/>
              <w:left w:w="100" w:type="dxa"/>
              <w:bottom w:w="0" w:type="dxa"/>
              <w:right w:w="100" w:type="dxa"/>
            </w:tcMar>
          </w:tcPr>
          <w:p w14:paraId="4588C4E6" w14:textId="77777777" w:rsidR="00265738" w:rsidRPr="009D0CC6" w:rsidRDefault="00210FA6" w:rsidP="004975B8">
            <w:pPr>
              <w:rPr>
                <w:sz w:val="24"/>
                <w:szCs w:val="24"/>
              </w:rPr>
            </w:pPr>
            <w:r w:rsidRPr="009D0CC6">
              <w:rPr>
                <w:sz w:val="24"/>
                <w:szCs w:val="24"/>
              </w:rPr>
              <w:t>Такмичење из књижевности</w:t>
            </w:r>
          </w:p>
          <w:p w14:paraId="2AF67835" w14:textId="77777777" w:rsidR="00265738" w:rsidRPr="009D0CC6" w:rsidRDefault="00210FA6" w:rsidP="004975B8">
            <w:pPr>
              <w:rPr>
                <w:sz w:val="24"/>
                <w:szCs w:val="24"/>
              </w:rPr>
            </w:pPr>
            <w:r w:rsidRPr="009D0CC6">
              <w:rPr>
                <w:sz w:val="24"/>
                <w:szCs w:val="24"/>
              </w:rPr>
              <w:t xml:space="preserve"> ,,Књижевна олимпијада“</w:t>
            </w:r>
          </w:p>
        </w:tc>
        <w:tc>
          <w:tcPr>
            <w:tcW w:w="3538" w:type="dxa"/>
            <w:gridSpan w:val="4"/>
            <w:tcMar>
              <w:top w:w="0" w:type="dxa"/>
              <w:left w:w="100" w:type="dxa"/>
              <w:bottom w:w="0" w:type="dxa"/>
              <w:right w:w="100" w:type="dxa"/>
            </w:tcMar>
          </w:tcPr>
          <w:p w14:paraId="4C6E5C20" w14:textId="77777777" w:rsidR="00265738" w:rsidRPr="009D0CC6" w:rsidRDefault="00210FA6" w:rsidP="004975B8">
            <w:pPr>
              <w:rPr>
                <w:sz w:val="24"/>
                <w:szCs w:val="24"/>
              </w:rPr>
            </w:pPr>
            <w:r w:rsidRPr="009D0CC6">
              <w:rPr>
                <w:sz w:val="24"/>
                <w:szCs w:val="24"/>
              </w:rPr>
              <w:t xml:space="preserve">   Општинско</w:t>
            </w:r>
          </w:p>
          <w:p w14:paraId="40D10D6B" w14:textId="77777777" w:rsidR="00265738" w:rsidRPr="009D0CC6" w:rsidRDefault="00210FA6" w:rsidP="004975B8">
            <w:pPr>
              <w:rPr>
                <w:sz w:val="24"/>
                <w:szCs w:val="24"/>
              </w:rPr>
            </w:pPr>
            <w:r w:rsidRPr="009D0CC6">
              <w:rPr>
                <w:sz w:val="24"/>
                <w:szCs w:val="24"/>
              </w:rPr>
              <w:t xml:space="preserve">   такмичење</w:t>
            </w:r>
          </w:p>
        </w:tc>
        <w:tc>
          <w:tcPr>
            <w:tcW w:w="2012" w:type="dxa"/>
            <w:gridSpan w:val="4"/>
            <w:tcMar>
              <w:top w:w="0" w:type="dxa"/>
              <w:left w:w="100" w:type="dxa"/>
              <w:bottom w:w="0" w:type="dxa"/>
              <w:right w:w="100" w:type="dxa"/>
            </w:tcMar>
          </w:tcPr>
          <w:p w14:paraId="2EFC9AE3" w14:textId="77777777" w:rsidR="00265738" w:rsidRPr="009D0CC6" w:rsidRDefault="00210FA6" w:rsidP="004975B8">
            <w:pPr>
              <w:rPr>
                <w:sz w:val="24"/>
                <w:szCs w:val="24"/>
              </w:rPr>
            </w:pPr>
            <w:r w:rsidRPr="009D0CC6">
              <w:rPr>
                <w:sz w:val="24"/>
                <w:szCs w:val="24"/>
              </w:rPr>
              <w:t>Фебруар</w:t>
            </w:r>
          </w:p>
        </w:tc>
        <w:tc>
          <w:tcPr>
            <w:tcW w:w="1964" w:type="dxa"/>
            <w:gridSpan w:val="3"/>
            <w:tcMar>
              <w:top w:w="0" w:type="dxa"/>
              <w:left w:w="100" w:type="dxa"/>
              <w:bottom w:w="0" w:type="dxa"/>
              <w:right w:w="100" w:type="dxa"/>
            </w:tcMar>
          </w:tcPr>
          <w:p w14:paraId="2BCEC837" w14:textId="77777777" w:rsidR="00265738" w:rsidRPr="009D0CC6" w:rsidRDefault="00210FA6" w:rsidP="004975B8">
            <w:pPr>
              <w:rPr>
                <w:sz w:val="24"/>
                <w:szCs w:val="24"/>
              </w:rPr>
            </w:pPr>
            <w:r w:rsidRPr="009D0CC6">
              <w:rPr>
                <w:sz w:val="24"/>
                <w:szCs w:val="24"/>
              </w:rPr>
              <w:tab/>
              <w:t xml:space="preserve">Чланови Већа        </w:t>
            </w:r>
            <w:r w:rsidRPr="009D0CC6">
              <w:rPr>
                <w:sz w:val="24"/>
                <w:szCs w:val="24"/>
              </w:rPr>
              <w:tab/>
            </w:r>
          </w:p>
        </w:tc>
        <w:tc>
          <w:tcPr>
            <w:tcW w:w="35" w:type="dxa"/>
            <w:tcMar>
              <w:top w:w="0" w:type="dxa"/>
              <w:left w:w="0" w:type="dxa"/>
              <w:bottom w:w="0" w:type="dxa"/>
              <w:right w:w="0" w:type="dxa"/>
            </w:tcMar>
          </w:tcPr>
          <w:p w14:paraId="36E39FFA" w14:textId="77777777" w:rsidR="00265738" w:rsidRPr="009D0CC6" w:rsidRDefault="00210FA6" w:rsidP="004975B8">
            <w:pPr>
              <w:rPr>
                <w:sz w:val="24"/>
                <w:szCs w:val="24"/>
              </w:rPr>
            </w:pPr>
            <w:r w:rsidRPr="009D0CC6">
              <w:rPr>
                <w:sz w:val="24"/>
                <w:szCs w:val="24"/>
              </w:rPr>
              <w:t xml:space="preserve"> </w:t>
            </w:r>
          </w:p>
        </w:tc>
      </w:tr>
      <w:tr w:rsidR="00265738" w:rsidRPr="009D0CC6" w14:paraId="10CAA351" w14:textId="77777777" w:rsidTr="00463494">
        <w:trPr>
          <w:trHeight w:val="600"/>
        </w:trPr>
        <w:tc>
          <w:tcPr>
            <w:tcW w:w="2706" w:type="dxa"/>
            <w:tcMar>
              <w:top w:w="0" w:type="dxa"/>
              <w:left w:w="100" w:type="dxa"/>
              <w:bottom w:w="0" w:type="dxa"/>
              <w:right w:w="100" w:type="dxa"/>
            </w:tcMar>
          </w:tcPr>
          <w:p w14:paraId="380C673A" w14:textId="77777777" w:rsidR="00265738" w:rsidRPr="009D0CC6" w:rsidRDefault="00210FA6" w:rsidP="004975B8">
            <w:pPr>
              <w:rPr>
                <w:sz w:val="24"/>
                <w:szCs w:val="24"/>
              </w:rPr>
            </w:pPr>
            <w:r w:rsidRPr="009D0CC6">
              <w:rPr>
                <w:sz w:val="24"/>
                <w:szCs w:val="24"/>
              </w:rPr>
              <w:t>Такмичење из српског језика и језичке културе</w:t>
            </w:r>
          </w:p>
        </w:tc>
        <w:tc>
          <w:tcPr>
            <w:tcW w:w="3538" w:type="dxa"/>
            <w:gridSpan w:val="4"/>
            <w:tcMar>
              <w:top w:w="0" w:type="dxa"/>
              <w:left w:w="100" w:type="dxa"/>
              <w:bottom w:w="0" w:type="dxa"/>
              <w:right w:w="100" w:type="dxa"/>
            </w:tcMar>
          </w:tcPr>
          <w:p w14:paraId="4EE0E486" w14:textId="77777777" w:rsidR="00265738" w:rsidRPr="009D0CC6" w:rsidRDefault="00210FA6" w:rsidP="004975B8">
            <w:pPr>
              <w:rPr>
                <w:sz w:val="24"/>
                <w:szCs w:val="24"/>
              </w:rPr>
            </w:pPr>
            <w:r w:rsidRPr="009D0CC6">
              <w:rPr>
                <w:sz w:val="24"/>
                <w:szCs w:val="24"/>
              </w:rPr>
              <w:t>Школско такмичење</w:t>
            </w:r>
          </w:p>
        </w:tc>
        <w:tc>
          <w:tcPr>
            <w:tcW w:w="2012" w:type="dxa"/>
            <w:gridSpan w:val="4"/>
            <w:tcMar>
              <w:top w:w="0" w:type="dxa"/>
              <w:left w:w="100" w:type="dxa"/>
              <w:bottom w:w="0" w:type="dxa"/>
              <w:right w:w="100" w:type="dxa"/>
            </w:tcMar>
          </w:tcPr>
          <w:p w14:paraId="24ABDB52" w14:textId="77777777" w:rsidR="00265738" w:rsidRPr="009D0CC6" w:rsidRDefault="00210FA6" w:rsidP="004975B8">
            <w:pPr>
              <w:rPr>
                <w:sz w:val="24"/>
                <w:szCs w:val="24"/>
              </w:rPr>
            </w:pPr>
            <w:r w:rsidRPr="009D0CC6">
              <w:rPr>
                <w:sz w:val="24"/>
                <w:szCs w:val="24"/>
              </w:rPr>
              <w:t>Јануар</w:t>
            </w:r>
          </w:p>
        </w:tc>
        <w:tc>
          <w:tcPr>
            <w:tcW w:w="1964" w:type="dxa"/>
            <w:gridSpan w:val="3"/>
            <w:tcMar>
              <w:top w:w="0" w:type="dxa"/>
              <w:left w:w="100" w:type="dxa"/>
              <w:bottom w:w="0" w:type="dxa"/>
              <w:right w:w="100" w:type="dxa"/>
            </w:tcMar>
          </w:tcPr>
          <w:p w14:paraId="7009AF2E" w14:textId="77777777" w:rsidR="00265738" w:rsidRPr="009D0CC6" w:rsidRDefault="00210FA6" w:rsidP="004975B8">
            <w:pPr>
              <w:rPr>
                <w:sz w:val="24"/>
                <w:szCs w:val="24"/>
              </w:rPr>
            </w:pPr>
            <w:r w:rsidRPr="009D0CC6">
              <w:rPr>
                <w:sz w:val="24"/>
                <w:szCs w:val="24"/>
              </w:rPr>
              <w:t xml:space="preserve">   Чланови Већа</w:t>
            </w:r>
          </w:p>
        </w:tc>
        <w:tc>
          <w:tcPr>
            <w:tcW w:w="35" w:type="dxa"/>
            <w:tcMar>
              <w:top w:w="0" w:type="dxa"/>
              <w:left w:w="0" w:type="dxa"/>
              <w:bottom w:w="0" w:type="dxa"/>
              <w:right w:w="0" w:type="dxa"/>
            </w:tcMar>
          </w:tcPr>
          <w:p w14:paraId="3E92621C" w14:textId="77777777" w:rsidR="00265738" w:rsidRPr="009D0CC6" w:rsidRDefault="00210FA6" w:rsidP="004975B8">
            <w:pPr>
              <w:rPr>
                <w:sz w:val="24"/>
                <w:szCs w:val="24"/>
              </w:rPr>
            </w:pPr>
            <w:r w:rsidRPr="009D0CC6">
              <w:rPr>
                <w:sz w:val="24"/>
                <w:szCs w:val="24"/>
              </w:rPr>
              <w:t xml:space="preserve"> </w:t>
            </w:r>
          </w:p>
        </w:tc>
      </w:tr>
      <w:tr w:rsidR="00265738" w:rsidRPr="009D0CC6" w14:paraId="4B2688EC" w14:textId="77777777" w:rsidTr="00463494">
        <w:trPr>
          <w:trHeight w:val="825"/>
        </w:trPr>
        <w:tc>
          <w:tcPr>
            <w:tcW w:w="2706" w:type="dxa"/>
            <w:tcMar>
              <w:top w:w="0" w:type="dxa"/>
              <w:left w:w="100" w:type="dxa"/>
              <w:bottom w:w="0" w:type="dxa"/>
              <w:right w:w="100" w:type="dxa"/>
            </w:tcMar>
          </w:tcPr>
          <w:p w14:paraId="48E8176B" w14:textId="77777777" w:rsidR="00265738" w:rsidRPr="009D0CC6" w:rsidRDefault="00210FA6" w:rsidP="004975B8">
            <w:pPr>
              <w:rPr>
                <w:sz w:val="24"/>
                <w:szCs w:val="24"/>
              </w:rPr>
            </w:pPr>
            <w:r w:rsidRPr="009D0CC6">
              <w:rPr>
                <w:sz w:val="24"/>
                <w:szCs w:val="24"/>
              </w:rPr>
              <w:t>Такмичење из српског језика и језичке културе</w:t>
            </w:r>
          </w:p>
        </w:tc>
        <w:tc>
          <w:tcPr>
            <w:tcW w:w="3538" w:type="dxa"/>
            <w:gridSpan w:val="4"/>
            <w:tcMar>
              <w:top w:w="0" w:type="dxa"/>
              <w:left w:w="100" w:type="dxa"/>
              <w:bottom w:w="0" w:type="dxa"/>
              <w:right w:w="100" w:type="dxa"/>
            </w:tcMar>
          </w:tcPr>
          <w:p w14:paraId="0AD7382B" w14:textId="77777777" w:rsidR="00265738" w:rsidRPr="009D0CC6" w:rsidRDefault="00210FA6" w:rsidP="004975B8">
            <w:pPr>
              <w:rPr>
                <w:sz w:val="24"/>
                <w:szCs w:val="24"/>
              </w:rPr>
            </w:pPr>
            <w:r w:rsidRPr="009D0CC6">
              <w:rPr>
                <w:sz w:val="24"/>
                <w:szCs w:val="24"/>
              </w:rPr>
              <w:t>Општинско такмичење</w:t>
            </w:r>
          </w:p>
        </w:tc>
        <w:tc>
          <w:tcPr>
            <w:tcW w:w="2012" w:type="dxa"/>
            <w:gridSpan w:val="4"/>
            <w:tcMar>
              <w:top w:w="0" w:type="dxa"/>
              <w:left w:w="100" w:type="dxa"/>
              <w:bottom w:w="0" w:type="dxa"/>
              <w:right w:w="100" w:type="dxa"/>
            </w:tcMar>
          </w:tcPr>
          <w:p w14:paraId="7D928A5B" w14:textId="77777777" w:rsidR="00265738" w:rsidRPr="009D0CC6" w:rsidRDefault="00210FA6" w:rsidP="004975B8">
            <w:pPr>
              <w:rPr>
                <w:sz w:val="24"/>
                <w:szCs w:val="24"/>
              </w:rPr>
            </w:pPr>
            <w:r w:rsidRPr="009D0CC6">
              <w:rPr>
                <w:sz w:val="24"/>
                <w:szCs w:val="24"/>
              </w:rPr>
              <w:t xml:space="preserve">  </w:t>
            </w:r>
            <w:r w:rsidRPr="009D0CC6">
              <w:rPr>
                <w:sz w:val="24"/>
                <w:szCs w:val="24"/>
              </w:rPr>
              <w:tab/>
              <w:t>Фебруар</w:t>
            </w:r>
          </w:p>
        </w:tc>
        <w:tc>
          <w:tcPr>
            <w:tcW w:w="1964" w:type="dxa"/>
            <w:gridSpan w:val="3"/>
            <w:tcMar>
              <w:top w:w="0" w:type="dxa"/>
              <w:left w:w="100" w:type="dxa"/>
              <w:bottom w:w="0" w:type="dxa"/>
              <w:right w:w="100" w:type="dxa"/>
            </w:tcMar>
          </w:tcPr>
          <w:p w14:paraId="79D2C2DC" w14:textId="77777777" w:rsidR="00265738" w:rsidRPr="009D0CC6" w:rsidRDefault="00210FA6" w:rsidP="004975B8">
            <w:pPr>
              <w:rPr>
                <w:sz w:val="24"/>
                <w:szCs w:val="24"/>
              </w:rPr>
            </w:pPr>
            <w:r w:rsidRPr="009D0CC6">
              <w:rPr>
                <w:sz w:val="24"/>
                <w:szCs w:val="24"/>
              </w:rPr>
              <w:t>Чланови Већа</w:t>
            </w:r>
          </w:p>
        </w:tc>
        <w:tc>
          <w:tcPr>
            <w:tcW w:w="35" w:type="dxa"/>
            <w:tcMar>
              <w:top w:w="0" w:type="dxa"/>
              <w:left w:w="0" w:type="dxa"/>
              <w:bottom w:w="0" w:type="dxa"/>
              <w:right w:w="0" w:type="dxa"/>
            </w:tcMar>
          </w:tcPr>
          <w:p w14:paraId="258A713A" w14:textId="77777777" w:rsidR="00265738" w:rsidRPr="009D0CC6" w:rsidRDefault="00210FA6" w:rsidP="004975B8">
            <w:pPr>
              <w:rPr>
                <w:sz w:val="24"/>
                <w:szCs w:val="24"/>
              </w:rPr>
            </w:pPr>
            <w:r w:rsidRPr="009D0CC6">
              <w:rPr>
                <w:sz w:val="24"/>
                <w:szCs w:val="24"/>
              </w:rPr>
              <w:t xml:space="preserve"> </w:t>
            </w:r>
          </w:p>
        </w:tc>
      </w:tr>
      <w:tr w:rsidR="00265738" w:rsidRPr="009D0CC6" w14:paraId="7E5B5AD3" w14:textId="77777777" w:rsidTr="00463494">
        <w:trPr>
          <w:trHeight w:val="521"/>
        </w:trPr>
        <w:tc>
          <w:tcPr>
            <w:tcW w:w="2706" w:type="dxa"/>
            <w:tcMar>
              <w:top w:w="0" w:type="dxa"/>
              <w:left w:w="100" w:type="dxa"/>
              <w:bottom w:w="0" w:type="dxa"/>
              <w:right w:w="100" w:type="dxa"/>
            </w:tcMar>
          </w:tcPr>
          <w:p w14:paraId="205FB12F" w14:textId="77777777" w:rsidR="00265738" w:rsidRPr="009D0CC6" w:rsidRDefault="00210FA6" w:rsidP="004975B8">
            <w:pPr>
              <w:rPr>
                <w:sz w:val="24"/>
                <w:szCs w:val="24"/>
              </w:rPr>
            </w:pPr>
            <w:r w:rsidRPr="009D0CC6">
              <w:rPr>
                <w:sz w:val="24"/>
                <w:szCs w:val="24"/>
              </w:rPr>
              <w:t>Најлепши литерарни радови наших ученика</w:t>
            </w:r>
          </w:p>
        </w:tc>
        <w:tc>
          <w:tcPr>
            <w:tcW w:w="3538" w:type="dxa"/>
            <w:gridSpan w:val="4"/>
            <w:tcMar>
              <w:top w:w="0" w:type="dxa"/>
              <w:left w:w="100" w:type="dxa"/>
              <w:bottom w:w="0" w:type="dxa"/>
              <w:right w:w="100" w:type="dxa"/>
            </w:tcMar>
          </w:tcPr>
          <w:p w14:paraId="121D1DB0" w14:textId="77777777" w:rsidR="00265738" w:rsidRPr="009D0CC6" w:rsidRDefault="00210FA6" w:rsidP="004975B8">
            <w:pPr>
              <w:rPr>
                <w:sz w:val="24"/>
                <w:szCs w:val="24"/>
              </w:rPr>
            </w:pPr>
            <w:r w:rsidRPr="009D0CC6">
              <w:rPr>
                <w:sz w:val="24"/>
                <w:szCs w:val="24"/>
              </w:rPr>
              <w:t>Постављање на сајт школе</w:t>
            </w:r>
          </w:p>
        </w:tc>
        <w:tc>
          <w:tcPr>
            <w:tcW w:w="2012" w:type="dxa"/>
            <w:gridSpan w:val="4"/>
            <w:tcMar>
              <w:top w:w="0" w:type="dxa"/>
              <w:left w:w="100" w:type="dxa"/>
              <w:bottom w:w="0" w:type="dxa"/>
              <w:right w:w="100" w:type="dxa"/>
            </w:tcMar>
          </w:tcPr>
          <w:p w14:paraId="0208929A" w14:textId="77777777" w:rsidR="00265738" w:rsidRPr="009D0CC6" w:rsidRDefault="00210FA6" w:rsidP="004975B8">
            <w:pPr>
              <w:rPr>
                <w:sz w:val="24"/>
                <w:szCs w:val="24"/>
              </w:rPr>
            </w:pPr>
            <w:r w:rsidRPr="009D0CC6">
              <w:rPr>
                <w:sz w:val="24"/>
                <w:szCs w:val="24"/>
              </w:rPr>
              <w:t>Током године</w:t>
            </w:r>
          </w:p>
        </w:tc>
        <w:tc>
          <w:tcPr>
            <w:tcW w:w="1964" w:type="dxa"/>
            <w:gridSpan w:val="3"/>
            <w:tcMar>
              <w:top w:w="0" w:type="dxa"/>
              <w:left w:w="100" w:type="dxa"/>
              <w:bottom w:w="0" w:type="dxa"/>
              <w:right w:w="100" w:type="dxa"/>
            </w:tcMar>
          </w:tcPr>
          <w:p w14:paraId="1DECD120" w14:textId="77777777" w:rsidR="00265738" w:rsidRPr="009D0CC6" w:rsidRDefault="00210FA6" w:rsidP="004975B8">
            <w:pPr>
              <w:rPr>
                <w:sz w:val="24"/>
                <w:szCs w:val="24"/>
              </w:rPr>
            </w:pPr>
            <w:r w:rsidRPr="009D0CC6">
              <w:rPr>
                <w:sz w:val="24"/>
                <w:szCs w:val="24"/>
              </w:rPr>
              <w:t xml:space="preserve"> </w:t>
            </w:r>
          </w:p>
          <w:p w14:paraId="211F6E6E" w14:textId="77777777" w:rsidR="00265738" w:rsidRPr="009D0CC6" w:rsidRDefault="00210FA6" w:rsidP="004975B8">
            <w:pPr>
              <w:rPr>
                <w:sz w:val="24"/>
                <w:szCs w:val="24"/>
              </w:rPr>
            </w:pPr>
            <w:r w:rsidRPr="009D0CC6">
              <w:rPr>
                <w:sz w:val="24"/>
                <w:szCs w:val="24"/>
              </w:rPr>
              <w:t>Чланови  Већа</w:t>
            </w:r>
          </w:p>
          <w:p w14:paraId="4DDC261C" w14:textId="77777777" w:rsidR="00265738" w:rsidRPr="009D0CC6" w:rsidRDefault="00210FA6" w:rsidP="004975B8">
            <w:pPr>
              <w:rPr>
                <w:sz w:val="24"/>
                <w:szCs w:val="24"/>
              </w:rPr>
            </w:pPr>
            <w:r w:rsidRPr="009D0CC6">
              <w:rPr>
                <w:sz w:val="24"/>
                <w:szCs w:val="24"/>
              </w:rPr>
              <w:t xml:space="preserve"> </w:t>
            </w:r>
          </w:p>
        </w:tc>
        <w:tc>
          <w:tcPr>
            <w:tcW w:w="35" w:type="dxa"/>
            <w:tcMar>
              <w:top w:w="0" w:type="dxa"/>
              <w:left w:w="0" w:type="dxa"/>
              <w:bottom w:w="0" w:type="dxa"/>
              <w:right w:w="0" w:type="dxa"/>
            </w:tcMar>
          </w:tcPr>
          <w:p w14:paraId="11AEEA33" w14:textId="77777777" w:rsidR="00265738" w:rsidRPr="009D0CC6" w:rsidRDefault="00210FA6" w:rsidP="004975B8">
            <w:pPr>
              <w:rPr>
                <w:sz w:val="24"/>
                <w:szCs w:val="24"/>
              </w:rPr>
            </w:pPr>
            <w:r w:rsidRPr="009D0CC6">
              <w:rPr>
                <w:sz w:val="24"/>
                <w:szCs w:val="24"/>
              </w:rPr>
              <w:t xml:space="preserve"> </w:t>
            </w:r>
          </w:p>
        </w:tc>
      </w:tr>
      <w:tr w:rsidR="00265738" w:rsidRPr="009D0CC6" w14:paraId="1AE9BB6A" w14:textId="77777777" w:rsidTr="00463494">
        <w:trPr>
          <w:trHeight w:val="575"/>
        </w:trPr>
        <w:tc>
          <w:tcPr>
            <w:tcW w:w="2706" w:type="dxa"/>
            <w:tcMar>
              <w:top w:w="0" w:type="dxa"/>
              <w:left w:w="100" w:type="dxa"/>
              <w:bottom w:w="0" w:type="dxa"/>
              <w:right w:w="100" w:type="dxa"/>
            </w:tcMar>
          </w:tcPr>
          <w:p w14:paraId="11B8489E" w14:textId="77777777" w:rsidR="00265738" w:rsidRPr="009D0CC6" w:rsidRDefault="00210FA6" w:rsidP="004975B8">
            <w:pPr>
              <w:rPr>
                <w:sz w:val="24"/>
                <w:szCs w:val="24"/>
              </w:rPr>
            </w:pPr>
            <w:r w:rsidRPr="009D0CC6">
              <w:rPr>
                <w:sz w:val="24"/>
                <w:szCs w:val="24"/>
              </w:rPr>
              <w:t>Смотра рецитатора</w:t>
            </w:r>
          </w:p>
        </w:tc>
        <w:tc>
          <w:tcPr>
            <w:tcW w:w="3538" w:type="dxa"/>
            <w:gridSpan w:val="4"/>
            <w:tcMar>
              <w:top w:w="0" w:type="dxa"/>
              <w:left w:w="100" w:type="dxa"/>
              <w:bottom w:w="0" w:type="dxa"/>
              <w:right w:w="100" w:type="dxa"/>
            </w:tcMar>
          </w:tcPr>
          <w:p w14:paraId="65C68187" w14:textId="77777777" w:rsidR="00265738" w:rsidRPr="009D0CC6" w:rsidRDefault="00210FA6" w:rsidP="004975B8">
            <w:pPr>
              <w:rPr>
                <w:sz w:val="24"/>
                <w:szCs w:val="24"/>
              </w:rPr>
            </w:pPr>
            <w:r w:rsidRPr="009D0CC6">
              <w:rPr>
                <w:sz w:val="24"/>
                <w:szCs w:val="24"/>
              </w:rPr>
              <w:t>Општинско такмичење</w:t>
            </w:r>
          </w:p>
        </w:tc>
        <w:tc>
          <w:tcPr>
            <w:tcW w:w="2012" w:type="dxa"/>
            <w:gridSpan w:val="4"/>
            <w:tcMar>
              <w:top w:w="0" w:type="dxa"/>
              <w:left w:w="100" w:type="dxa"/>
              <w:bottom w:w="0" w:type="dxa"/>
              <w:right w:w="100" w:type="dxa"/>
            </w:tcMar>
          </w:tcPr>
          <w:p w14:paraId="0B6417B9" w14:textId="77777777" w:rsidR="00265738" w:rsidRPr="009D0CC6" w:rsidRDefault="00210FA6" w:rsidP="004975B8">
            <w:pPr>
              <w:rPr>
                <w:sz w:val="24"/>
                <w:szCs w:val="24"/>
              </w:rPr>
            </w:pPr>
            <w:r w:rsidRPr="009D0CC6">
              <w:rPr>
                <w:sz w:val="24"/>
                <w:szCs w:val="24"/>
              </w:rPr>
              <w:t>Март</w:t>
            </w:r>
          </w:p>
        </w:tc>
        <w:tc>
          <w:tcPr>
            <w:tcW w:w="1964" w:type="dxa"/>
            <w:gridSpan w:val="3"/>
            <w:tcMar>
              <w:top w:w="0" w:type="dxa"/>
              <w:left w:w="100" w:type="dxa"/>
              <w:bottom w:w="0" w:type="dxa"/>
              <w:right w:w="100" w:type="dxa"/>
            </w:tcMar>
          </w:tcPr>
          <w:p w14:paraId="19EEDB77" w14:textId="77777777" w:rsidR="00265738" w:rsidRPr="009D0CC6" w:rsidRDefault="00210FA6" w:rsidP="004975B8">
            <w:pPr>
              <w:rPr>
                <w:sz w:val="24"/>
                <w:szCs w:val="24"/>
              </w:rPr>
            </w:pPr>
            <w:r w:rsidRPr="009D0CC6">
              <w:rPr>
                <w:sz w:val="24"/>
                <w:szCs w:val="24"/>
              </w:rPr>
              <w:t>Предметни наставници</w:t>
            </w:r>
          </w:p>
        </w:tc>
        <w:tc>
          <w:tcPr>
            <w:tcW w:w="35" w:type="dxa"/>
            <w:tcMar>
              <w:top w:w="0" w:type="dxa"/>
              <w:left w:w="0" w:type="dxa"/>
              <w:bottom w:w="0" w:type="dxa"/>
              <w:right w:w="0" w:type="dxa"/>
            </w:tcMar>
          </w:tcPr>
          <w:p w14:paraId="7B66341A" w14:textId="77777777" w:rsidR="00265738" w:rsidRPr="009D0CC6" w:rsidRDefault="00210FA6" w:rsidP="004975B8">
            <w:pPr>
              <w:rPr>
                <w:sz w:val="24"/>
                <w:szCs w:val="24"/>
              </w:rPr>
            </w:pPr>
            <w:r w:rsidRPr="009D0CC6">
              <w:rPr>
                <w:sz w:val="24"/>
                <w:szCs w:val="24"/>
              </w:rPr>
              <w:t xml:space="preserve"> </w:t>
            </w:r>
          </w:p>
        </w:tc>
      </w:tr>
      <w:tr w:rsidR="00265738" w:rsidRPr="009D0CC6" w14:paraId="3F572EB8" w14:textId="77777777" w:rsidTr="00463494">
        <w:trPr>
          <w:trHeight w:val="539"/>
        </w:trPr>
        <w:tc>
          <w:tcPr>
            <w:tcW w:w="2706" w:type="dxa"/>
            <w:tcMar>
              <w:top w:w="0" w:type="dxa"/>
              <w:left w:w="100" w:type="dxa"/>
              <w:bottom w:w="0" w:type="dxa"/>
              <w:right w:w="100" w:type="dxa"/>
            </w:tcMar>
          </w:tcPr>
          <w:p w14:paraId="13C78FA0" w14:textId="77777777" w:rsidR="00265738" w:rsidRPr="009D0CC6" w:rsidRDefault="00210FA6" w:rsidP="004975B8">
            <w:pPr>
              <w:rPr>
                <w:sz w:val="24"/>
                <w:szCs w:val="24"/>
              </w:rPr>
            </w:pPr>
            <w:r w:rsidRPr="009D0CC6">
              <w:rPr>
                <w:sz w:val="24"/>
                <w:szCs w:val="24"/>
              </w:rPr>
              <w:t>Такмичење рецитатора</w:t>
            </w:r>
          </w:p>
        </w:tc>
        <w:tc>
          <w:tcPr>
            <w:tcW w:w="3538" w:type="dxa"/>
            <w:gridSpan w:val="4"/>
            <w:tcMar>
              <w:top w:w="0" w:type="dxa"/>
              <w:left w:w="100" w:type="dxa"/>
              <w:bottom w:w="0" w:type="dxa"/>
              <w:right w:w="100" w:type="dxa"/>
            </w:tcMar>
          </w:tcPr>
          <w:p w14:paraId="69DDB6DA" w14:textId="77777777" w:rsidR="00265738" w:rsidRPr="009D0CC6" w:rsidRDefault="00210FA6" w:rsidP="004975B8">
            <w:pPr>
              <w:rPr>
                <w:sz w:val="24"/>
                <w:szCs w:val="24"/>
              </w:rPr>
            </w:pPr>
            <w:r w:rsidRPr="009D0CC6">
              <w:rPr>
                <w:sz w:val="24"/>
                <w:szCs w:val="24"/>
              </w:rPr>
              <w:t>Градско такмичење</w:t>
            </w:r>
          </w:p>
        </w:tc>
        <w:tc>
          <w:tcPr>
            <w:tcW w:w="2012" w:type="dxa"/>
            <w:gridSpan w:val="4"/>
            <w:tcMar>
              <w:top w:w="0" w:type="dxa"/>
              <w:left w:w="100" w:type="dxa"/>
              <w:bottom w:w="0" w:type="dxa"/>
              <w:right w:w="100" w:type="dxa"/>
            </w:tcMar>
          </w:tcPr>
          <w:p w14:paraId="79BCBF34" w14:textId="77777777" w:rsidR="00265738" w:rsidRPr="009D0CC6" w:rsidRDefault="00210FA6" w:rsidP="004975B8">
            <w:pPr>
              <w:rPr>
                <w:sz w:val="24"/>
                <w:szCs w:val="24"/>
              </w:rPr>
            </w:pPr>
            <w:r w:rsidRPr="009D0CC6">
              <w:rPr>
                <w:sz w:val="24"/>
                <w:szCs w:val="24"/>
              </w:rPr>
              <w:t>Април</w:t>
            </w:r>
          </w:p>
        </w:tc>
        <w:tc>
          <w:tcPr>
            <w:tcW w:w="1964" w:type="dxa"/>
            <w:gridSpan w:val="3"/>
            <w:tcMar>
              <w:top w:w="0" w:type="dxa"/>
              <w:left w:w="100" w:type="dxa"/>
              <w:bottom w:w="0" w:type="dxa"/>
              <w:right w:w="100" w:type="dxa"/>
            </w:tcMar>
          </w:tcPr>
          <w:p w14:paraId="59003150" w14:textId="77777777" w:rsidR="00265738" w:rsidRPr="009D0CC6" w:rsidRDefault="00210FA6" w:rsidP="004975B8">
            <w:pPr>
              <w:rPr>
                <w:sz w:val="24"/>
                <w:szCs w:val="24"/>
              </w:rPr>
            </w:pPr>
            <w:r w:rsidRPr="009D0CC6">
              <w:rPr>
                <w:sz w:val="24"/>
                <w:szCs w:val="24"/>
              </w:rPr>
              <w:t>Предметни наставници</w:t>
            </w:r>
          </w:p>
          <w:p w14:paraId="7770BAFA" w14:textId="77777777" w:rsidR="00265738" w:rsidRPr="009D0CC6" w:rsidRDefault="00210FA6" w:rsidP="004975B8">
            <w:pPr>
              <w:rPr>
                <w:sz w:val="24"/>
                <w:szCs w:val="24"/>
              </w:rPr>
            </w:pPr>
            <w:r w:rsidRPr="009D0CC6">
              <w:rPr>
                <w:sz w:val="24"/>
                <w:szCs w:val="24"/>
              </w:rPr>
              <w:t xml:space="preserve"> </w:t>
            </w:r>
          </w:p>
        </w:tc>
        <w:tc>
          <w:tcPr>
            <w:tcW w:w="35" w:type="dxa"/>
            <w:tcMar>
              <w:top w:w="0" w:type="dxa"/>
              <w:left w:w="0" w:type="dxa"/>
              <w:bottom w:w="0" w:type="dxa"/>
              <w:right w:w="0" w:type="dxa"/>
            </w:tcMar>
          </w:tcPr>
          <w:p w14:paraId="3AC1FEC2" w14:textId="77777777" w:rsidR="00265738" w:rsidRPr="009D0CC6" w:rsidRDefault="00210FA6" w:rsidP="004975B8">
            <w:pPr>
              <w:rPr>
                <w:sz w:val="24"/>
                <w:szCs w:val="24"/>
              </w:rPr>
            </w:pPr>
            <w:r w:rsidRPr="009D0CC6">
              <w:rPr>
                <w:sz w:val="24"/>
                <w:szCs w:val="24"/>
              </w:rPr>
              <w:t xml:space="preserve"> </w:t>
            </w:r>
          </w:p>
        </w:tc>
      </w:tr>
      <w:tr w:rsidR="00265738" w:rsidRPr="009D0CC6" w14:paraId="032DE0BF" w14:textId="77777777" w:rsidTr="00463494">
        <w:trPr>
          <w:trHeight w:val="810"/>
        </w:trPr>
        <w:tc>
          <w:tcPr>
            <w:tcW w:w="2706" w:type="dxa"/>
            <w:tcMar>
              <w:top w:w="0" w:type="dxa"/>
              <w:left w:w="100" w:type="dxa"/>
              <w:bottom w:w="0" w:type="dxa"/>
              <w:right w:w="100" w:type="dxa"/>
            </w:tcMar>
          </w:tcPr>
          <w:p w14:paraId="0EA8254F" w14:textId="77777777" w:rsidR="00265738" w:rsidRPr="009D0CC6" w:rsidRDefault="00210FA6" w:rsidP="004975B8">
            <w:pPr>
              <w:rPr>
                <w:sz w:val="24"/>
                <w:szCs w:val="24"/>
              </w:rPr>
            </w:pPr>
            <w:r w:rsidRPr="009D0CC6">
              <w:rPr>
                <w:sz w:val="24"/>
                <w:szCs w:val="24"/>
              </w:rPr>
              <w:t>“Читалачка значка</w:t>
            </w:r>
          </w:p>
          <w:p w14:paraId="63AC00B8" w14:textId="77777777" w:rsidR="00265738" w:rsidRPr="009D0CC6" w:rsidRDefault="00210FA6" w:rsidP="004975B8">
            <w:pPr>
              <w:rPr>
                <w:sz w:val="24"/>
                <w:szCs w:val="24"/>
              </w:rPr>
            </w:pPr>
            <w:r w:rsidRPr="009D0CC6">
              <w:rPr>
                <w:sz w:val="24"/>
                <w:szCs w:val="24"/>
              </w:rPr>
              <w:t>2025 / 2026.“</w:t>
            </w:r>
          </w:p>
        </w:tc>
        <w:tc>
          <w:tcPr>
            <w:tcW w:w="3538" w:type="dxa"/>
            <w:gridSpan w:val="4"/>
            <w:tcMar>
              <w:top w:w="0" w:type="dxa"/>
              <w:left w:w="100" w:type="dxa"/>
              <w:bottom w:w="0" w:type="dxa"/>
              <w:right w:w="100" w:type="dxa"/>
            </w:tcMar>
          </w:tcPr>
          <w:p w14:paraId="58A47573" w14:textId="77777777" w:rsidR="00265738" w:rsidRPr="009D0CC6" w:rsidRDefault="00210FA6" w:rsidP="004975B8">
            <w:pPr>
              <w:rPr>
                <w:sz w:val="24"/>
                <w:szCs w:val="24"/>
              </w:rPr>
            </w:pPr>
            <w:r w:rsidRPr="009D0CC6">
              <w:rPr>
                <w:sz w:val="24"/>
                <w:szCs w:val="24"/>
              </w:rPr>
              <w:t>Школско такмичење</w:t>
            </w:r>
          </w:p>
        </w:tc>
        <w:tc>
          <w:tcPr>
            <w:tcW w:w="2012" w:type="dxa"/>
            <w:gridSpan w:val="4"/>
            <w:tcMar>
              <w:top w:w="0" w:type="dxa"/>
              <w:left w:w="100" w:type="dxa"/>
              <w:bottom w:w="0" w:type="dxa"/>
              <w:right w:w="100" w:type="dxa"/>
            </w:tcMar>
          </w:tcPr>
          <w:p w14:paraId="383A981E" w14:textId="77777777" w:rsidR="00265738" w:rsidRPr="009D0CC6" w:rsidRDefault="00210FA6" w:rsidP="004975B8">
            <w:pPr>
              <w:rPr>
                <w:sz w:val="24"/>
                <w:szCs w:val="24"/>
              </w:rPr>
            </w:pPr>
            <w:r w:rsidRPr="009D0CC6">
              <w:rPr>
                <w:sz w:val="24"/>
                <w:szCs w:val="24"/>
              </w:rPr>
              <w:t xml:space="preserve">    </w:t>
            </w:r>
            <w:r w:rsidRPr="009D0CC6">
              <w:rPr>
                <w:sz w:val="24"/>
                <w:szCs w:val="24"/>
              </w:rPr>
              <w:tab/>
              <w:t>Март</w:t>
            </w:r>
          </w:p>
        </w:tc>
        <w:tc>
          <w:tcPr>
            <w:tcW w:w="1964" w:type="dxa"/>
            <w:gridSpan w:val="3"/>
            <w:tcMar>
              <w:top w:w="0" w:type="dxa"/>
              <w:left w:w="100" w:type="dxa"/>
              <w:bottom w:w="0" w:type="dxa"/>
              <w:right w:w="100" w:type="dxa"/>
            </w:tcMar>
          </w:tcPr>
          <w:p w14:paraId="3AEA7A7C" w14:textId="77777777" w:rsidR="00265738" w:rsidRPr="009D0CC6" w:rsidRDefault="00210FA6" w:rsidP="004975B8">
            <w:pPr>
              <w:rPr>
                <w:sz w:val="24"/>
                <w:szCs w:val="24"/>
              </w:rPr>
            </w:pPr>
            <w:r w:rsidRPr="009D0CC6">
              <w:rPr>
                <w:sz w:val="24"/>
                <w:szCs w:val="24"/>
              </w:rPr>
              <w:t>Чланови Већа и задужени учитељи</w:t>
            </w:r>
          </w:p>
        </w:tc>
        <w:tc>
          <w:tcPr>
            <w:tcW w:w="35" w:type="dxa"/>
            <w:tcMar>
              <w:top w:w="0" w:type="dxa"/>
              <w:left w:w="0" w:type="dxa"/>
              <w:bottom w:w="0" w:type="dxa"/>
              <w:right w:w="0" w:type="dxa"/>
            </w:tcMar>
          </w:tcPr>
          <w:p w14:paraId="5069BABE" w14:textId="77777777" w:rsidR="00265738" w:rsidRPr="009D0CC6" w:rsidRDefault="00210FA6" w:rsidP="004975B8">
            <w:pPr>
              <w:rPr>
                <w:sz w:val="24"/>
                <w:szCs w:val="24"/>
              </w:rPr>
            </w:pPr>
            <w:r w:rsidRPr="009D0CC6">
              <w:rPr>
                <w:sz w:val="24"/>
                <w:szCs w:val="24"/>
              </w:rPr>
              <w:t xml:space="preserve"> </w:t>
            </w:r>
          </w:p>
        </w:tc>
      </w:tr>
      <w:tr w:rsidR="00265738" w:rsidRPr="009D0CC6" w14:paraId="118408D0" w14:textId="77777777" w:rsidTr="00463494">
        <w:trPr>
          <w:trHeight w:val="870"/>
        </w:trPr>
        <w:tc>
          <w:tcPr>
            <w:tcW w:w="2706" w:type="dxa"/>
            <w:tcMar>
              <w:top w:w="0" w:type="dxa"/>
              <w:left w:w="100" w:type="dxa"/>
              <w:bottom w:w="0" w:type="dxa"/>
              <w:right w:w="100" w:type="dxa"/>
            </w:tcMar>
          </w:tcPr>
          <w:p w14:paraId="1213AB13" w14:textId="77777777" w:rsidR="00265738" w:rsidRPr="009D0CC6" w:rsidRDefault="00210FA6" w:rsidP="004975B8">
            <w:pPr>
              <w:rPr>
                <w:sz w:val="24"/>
                <w:szCs w:val="24"/>
              </w:rPr>
            </w:pPr>
            <w:r w:rsidRPr="009D0CC6">
              <w:rPr>
                <w:sz w:val="24"/>
                <w:szCs w:val="24"/>
              </w:rPr>
              <w:t>Такмичење из књижевности</w:t>
            </w:r>
          </w:p>
          <w:p w14:paraId="1796A769" w14:textId="77777777" w:rsidR="00265738" w:rsidRPr="009D0CC6" w:rsidRDefault="00210FA6" w:rsidP="004975B8">
            <w:pPr>
              <w:rPr>
                <w:sz w:val="24"/>
                <w:szCs w:val="24"/>
              </w:rPr>
            </w:pPr>
            <w:r w:rsidRPr="009D0CC6">
              <w:rPr>
                <w:sz w:val="24"/>
                <w:szCs w:val="24"/>
              </w:rPr>
              <w:t>,,Књижевна олимпијада“</w:t>
            </w:r>
          </w:p>
        </w:tc>
        <w:tc>
          <w:tcPr>
            <w:tcW w:w="3538" w:type="dxa"/>
            <w:gridSpan w:val="4"/>
            <w:tcMar>
              <w:top w:w="0" w:type="dxa"/>
              <w:left w:w="100" w:type="dxa"/>
              <w:bottom w:w="0" w:type="dxa"/>
              <w:right w:w="100" w:type="dxa"/>
            </w:tcMar>
          </w:tcPr>
          <w:p w14:paraId="09A137C5" w14:textId="77777777" w:rsidR="00265738" w:rsidRPr="009D0CC6" w:rsidRDefault="00210FA6" w:rsidP="004975B8">
            <w:pPr>
              <w:rPr>
                <w:sz w:val="24"/>
                <w:szCs w:val="24"/>
              </w:rPr>
            </w:pPr>
            <w:r w:rsidRPr="009D0CC6">
              <w:rPr>
                <w:sz w:val="24"/>
                <w:szCs w:val="24"/>
              </w:rPr>
              <w:t xml:space="preserve">      Окружно</w:t>
            </w:r>
            <w:r w:rsidRPr="009D0CC6">
              <w:rPr>
                <w:sz w:val="24"/>
                <w:szCs w:val="24"/>
              </w:rPr>
              <w:tab/>
              <w:t xml:space="preserve"> </w:t>
            </w:r>
          </w:p>
          <w:p w14:paraId="08E54521" w14:textId="77777777" w:rsidR="00265738" w:rsidRPr="009D0CC6" w:rsidRDefault="00210FA6" w:rsidP="004975B8">
            <w:pPr>
              <w:rPr>
                <w:sz w:val="24"/>
                <w:szCs w:val="24"/>
              </w:rPr>
            </w:pPr>
            <w:r w:rsidRPr="009D0CC6">
              <w:rPr>
                <w:sz w:val="24"/>
                <w:szCs w:val="24"/>
              </w:rPr>
              <w:t xml:space="preserve"> </w:t>
            </w:r>
            <w:r w:rsidRPr="009D0CC6">
              <w:rPr>
                <w:sz w:val="24"/>
                <w:szCs w:val="24"/>
              </w:rPr>
              <w:tab/>
              <w:t>такмичење</w:t>
            </w:r>
          </w:p>
        </w:tc>
        <w:tc>
          <w:tcPr>
            <w:tcW w:w="2012" w:type="dxa"/>
            <w:gridSpan w:val="4"/>
            <w:tcMar>
              <w:top w:w="0" w:type="dxa"/>
              <w:left w:w="100" w:type="dxa"/>
              <w:bottom w:w="0" w:type="dxa"/>
              <w:right w:w="100" w:type="dxa"/>
            </w:tcMar>
          </w:tcPr>
          <w:p w14:paraId="5E99BE2E" w14:textId="77777777" w:rsidR="00265738" w:rsidRPr="009D0CC6" w:rsidRDefault="00210FA6" w:rsidP="004975B8">
            <w:pPr>
              <w:rPr>
                <w:sz w:val="24"/>
                <w:szCs w:val="24"/>
              </w:rPr>
            </w:pPr>
            <w:r w:rsidRPr="009D0CC6">
              <w:rPr>
                <w:sz w:val="24"/>
                <w:szCs w:val="24"/>
              </w:rPr>
              <w:t xml:space="preserve">    </w:t>
            </w:r>
            <w:r w:rsidRPr="009D0CC6">
              <w:rPr>
                <w:sz w:val="24"/>
                <w:szCs w:val="24"/>
              </w:rPr>
              <w:tab/>
              <w:t>Март</w:t>
            </w:r>
          </w:p>
        </w:tc>
        <w:tc>
          <w:tcPr>
            <w:tcW w:w="1964" w:type="dxa"/>
            <w:gridSpan w:val="3"/>
            <w:tcMar>
              <w:top w:w="0" w:type="dxa"/>
              <w:left w:w="100" w:type="dxa"/>
              <w:bottom w:w="0" w:type="dxa"/>
              <w:right w:w="100" w:type="dxa"/>
            </w:tcMar>
          </w:tcPr>
          <w:p w14:paraId="4B21D795" w14:textId="77777777" w:rsidR="00265738" w:rsidRPr="009D0CC6" w:rsidRDefault="00210FA6" w:rsidP="004975B8">
            <w:pPr>
              <w:rPr>
                <w:sz w:val="24"/>
                <w:szCs w:val="24"/>
              </w:rPr>
            </w:pPr>
            <w:r w:rsidRPr="009D0CC6">
              <w:rPr>
                <w:sz w:val="24"/>
                <w:szCs w:val="24"/>
              </w:rPr>
              <w:tab/>
              <w:t>Чланови Већа</w:t>
            </w:r>
          </w:p>
        </w:tc>
        <w:tc>
          <w:tcPr>
            <w:tcW w:w="35" w:type="dxa"/>
            <w:tcMar>
              <w:top w:w="0" w:type="dxa"/>
              <w:left w:w="0" w:type="dxa"/>
              <w:bottom w:w="0" w:type="dxa"/>
              <w:right w:w="0" w:type="dxa"/>
            </w:tcMar>
          </w:tcPr>
          <w:p w14:paraId="6C58460B" w14:textId="77777777" w:rsidR="00265738" w:rsidRPr="009D0CC6" w:rsidRDefault="00210FA6" w:rsidP="004975B8">
            <w:pPr>
              <w:rPr>
                <w:sz w:val="24"/>
                <w:szCs w:val="24"/>
              </w:rPr>
            </w:pPr>
            <w:r w:rsidRPr="009D0CC6">
              <w:rPr>
                <w:sz w:val="24"/>
                <w:szCs w:val="24"/>
              </w:rPr>
              <w:t xml:space="preserve"> </w:t>
            </w:r>
          </w:p>
        </w:tc>
      </w:tr>
      <w:tr w:rsidR="00265738" w:rsidRPr="009D0CC6" w14:paraId="08B59CA9" w14:textId="77777777" w:rsidTr="00463494">
        <w:trPr>
          <w:trHeight w:val="600"/>
        </w:trPr>
        <w:tc>
          <w:tcPr>
            <w:tcW w:w="2706" w:type="dxa"/>
            <w:tcMar>
              <w:top w:w="0" w:type="dxa"/>
              <w:left w:w="100" w:type="dxa"/>
              <w:bottom w:w="0" w:type="dxa"/>
              <w:right w:w="100" w:type="dxa"/>
            </w:tcMar>
          </w:tcPr>
          <w:p w14:paraId="1152CDEF" w14:textId="77777777" w:rsidR="00265738" w:rsidRPr="009D0CC6" w:rsidRDefault="00210FA6" w:rsidP="004975B8">
            <w:pPr>
              <w:rPr>
                <w:sz w:val="24"/>
                <w:szCs w:val="24"/>
              </w:rPr>
            </w:pPr>
            <w:r w:rsidRPr="009D0CC6">
              <w:rPr>
                <w:sz w:val="24"/>
                <w:szCs w:val="24"/>
              </w:rPr>
              <w:t>Такмичење из српског језика и језичке културе</w:t>
            </w:r>
          </w:p>
        </w:tc>
        <w:tc>
          <w:tcPr>
            <w:tcW w:w="3538" w:type="dxa"/>
            <w:gridSpan w:val="4"/>
            <w:tcMar>
              <w:top w:w="0" w:type="dxa"/>
              <w:left w:w="100" w:type="dxa"/>
              <w:bottom w:w="0" w:type="dxa"/>
              <w:right w:w="100" w:type="dxa"/>
            </w:tcMar>
          </w:tcPr>
          <w:p w14:paraId="30B31068" w14:textId="77777777" w:rsidR="00265738" w:rsidRPr="009D0CC6" w:rsidRDefault="00210FA6" w:rsidP="004975B8">
            <w:pPr>
              <w:rPr>
                <w:sz w:val="24"/>
                <w:szCs w:val="24"/>
              </w:rPr>
            </w:pPr>
            <w:r w:rsidRPr="009D0CC6">
              <w:rPr>
                <w:sz w:val="24"/>
                <w:szCs w:val="24"/>
              </w:rPr>
              <w:t>Окружно такмичење</w:t>
            </w:r>
          </w:p>
        </w:tc>
        <w:tc>
          <w:tcPr>
            <w:tcW w:w="2012" w:type="dxa"/>
            <w:gridSpan w:val="4"/>
            <w:tcMar>
              <w:top w:w="0" w:type="dxa"/>
              <w:left w:w="100" w:type="dxa"/>
              <w:bottom w:w="0" w:type="dxa"/>
              <w:right w:w="100" w:type="dxa"/>
            </w:tcMar>
          </w:tcPr>
          <w:p w14:paraId="608943AA" w14:textId="77777777" w:rsidR="00265738" w:rsidRPr="009D0CC6" w:rsidRDefault="00210FA6" w:rsidP="004975B8">
            <w:pPr>
              <w:rPr>
                <w:sz w:val="24"/>
                <w:szCs w:val="24"/>
              </w:rPr>
            </w:pPr>
            <w:r w:rsidRPr="009D0CC6">
              <w:rPr>
                <w:sz w:val="24"/>
                <w:szCs w:val="24"/>
              </w:rPr>
              <w:t xml:space="preserve">   </w:t>
            </w:r>
            <w:r w:rsidRPr="009D0CC6">
              <w:rPr>
                <w:sz w:val="24"/>
                <w:szCs w:val="24"/>
              </w:rPr>
              <w:tab/>
              <w:t>Април</w:t>
            </w:r>
          </w:p>
        </w:tc>
        <w:tc>
          <w:tcPr>
            <w:tcW w:w="1964" w:type="dxa"/>
            <w:gridSpan w:val="3"/>
            <w:tcMar>
              <w:top w:w="0" w:type="dxa"/>
              <w:left w:w="100" w:type="dxa"/>
              <w:bottom w:w="0" w:type="dxa"/>
              <w:right w:w="100" w:type="dxa"/>
            </w:tcMar>
          </w:tcPr>
          <w:p w14:paraId="0CF5C174" w14:textId="77777777" w:rsidR="00265738" w:rsidRPr="009D0CC6" w:rsidRDefault="00210FA6" w:rsidP="004975B8">
            <w:pPr>
              <w:rPr>
                <w:sz w:val="24"/>
                <w:szCs w:val="24"/>
              </w:rPr>
            </w:pPr>
            <w:r w:rsidRPr="009D0CC6">
              <w:rPr>
                <w:sz w:val="24"/>
                <w:szCs w:val="24"/>
              </w:rPr>
              <w:t>Чланови Већа</w:t>
            </w:r>
          </w:p>
        </w:tc>
        <w:tc>
          <w:tcPr>
            <w:tcW w:w="35" w:type="dxa"/>
            <w:tcMar>
              <w:top w:w="0" w:type="dxa"/>
              <w:left w:w="0" w:type="dxa"/>
              <w:bottom w:w="0" w:type="dxa"/>
              <w:right w:w="0" w:type="dxa"/>
            </w:tcMar>
          </w:tcPr>
          <w:p w14:paraId="4B0B39CF" w14:textId="77777777" w:rsidR="00265738" w:rsidRPr="009D0CC6" w:rsidRDefault="00210FA6" w:rsidP="004975B8">
            <w:pPr>
              <w:rPr>
                <w:sz w:val="24"/>
                <w:szCs w:val="24"/>
              </w:rPr>
            </w:pPr>
            <w:r w:rsidRPr="009D0CC6">
              <w:rPr>
                <w:sz w:val="24"/>
                <w:szCs w:val="24"/>
              </w:rPr>
              <w:t xml:space="preserve"> </w:t>
            </w:r>
          </w:p>
        </w:tc>
      </w:tr>
      <w:tr w:rsidR="00265738" w:rsidRPr="009D0CC6" w14:paraId="395AEEFC" w14:textId="77777777" w:rsidTr="00463494">
        <w:trPr>
          <w:trHeight w:val="647"/>
        </w:trPr>
        <w:tc>
          <w:tcPr>
            <w:tcW w:w="2706" w:type="dxa"/>
            <w:tcMar>
              <w:top w:w="0" w:type="dxa"/>
              <w:left w:w="100" w:type="dxa"/>
              <w:bottom w:w="0" w:type="dxa"/>
              <w:right w:w="100" w:type="dxa"/>
            </w:tcMar>
          </w:tcPr>
          <w:p w14:paraId="3A47A66F" w14:textId="77777777" w:rsidR="00265738" w:rsidRPr="009D0CC6" w:rsidRDefault="00210FA6" w:rsidP="004975B8">
            <w:pPr>
              <w:rPr>
                <w:sz w:val="24"/>
                <w:szCs w:val="24"/>
              </w:rPr>
            </w:pPr>
            <w:r w:rsidRPr="009D0CC6">
              <w:rPr>
                <w:sz w:val="24"/>
                <w:szCs w:val="24"/>
              </w:rPr>
              <w:t>Мајска песничка сусретања</w:t>
            </w:r>
          </w:p>
        </w:tc>
        <w:tc>
          <w:tcPr>
            <w:tcW w:w="3538" w:type="dxa"/>
            <w:gridSpan w:val="4"/>
            <w:tcMar>
              <w:top w:w="0" w:type="dxa"/>
              <w:left w:w="100" w:type="dxa"/>
              <w:bottom w:w="0" w:type="dxa"/>
              <w:right w:w="100" w:type="dxa"/>
            </w:tcMar>
          </w:tcPr>
          <w:p w14:paraId="69C8BC26" w14:textId="77777777" w:rsidR="00265738" w:rsidRPr="009D0CC6" w:rsidRDefault="00210FA6" w:rsidP="004975B8">
            <w:pPr>
              <w:rPr>
                <w:sz w:val="24"/>
                <w:szCs w:val="24"/>
              </w:rPr>
            </w:pPr>
            <w:r w:rsidRPr="009D0CC6">
              <w:rPr>
                <w:sz w:val="24"/>
                <w:szCs w:val="24"/>
              </w:rPr>
              <w:t>Општинско такмичење</w:t>
            </w:r>
          </w:p>
        </w:tc>
        <w:tc>
          <w:tcPr>
            <w:tcW w:w="2012" w:type="dxa"/>
            <w:gridSpan w:val="4"/>
            <w:tcMar>
              <w:top w:w="0" w:type="dxa"/>
              <w:left w:w="100" w:type="dxa"/>
              <w:bottom w:w="0" w:type="dxa"/>
              <w:right w:w="100" w:type="dxa"/>
            </w:tcMar>
          </w:tcPr>
          <w:p w14:paraId="54E6F71D" w14:textId="77777777" w:rsidR="00265738" w:rsidRPr="009D0CC6" w:rsidRDefault="00210FA6" w:rsidP="004975B8">
            <w:pPr>
              <w:rPr>
                <w:sz w:val="24"/>
                <w:szCs w:val="24"/>
              </w:rPr>
            </w:pPr>
            <w:r w:rsidRPr="009D0CC6">
              <w:rPr>
                <w:sz w:val="24"/>
                <w:szCs w:val="24"/>
              </w:rPr>
              <w:t>Мај</w:t>
            </w:r>
          </w:p>
        </w:tc>
        <w:tc>
          <w:tcPr>
            <w:tcW w:w="1964" w:type="dxa"/>
            <w:gridSpan w:val="3"/>
            <w:tcMar>
              <w:top w:w="0" w:type="dxa"/>
              <w:left w:w="100" w:type="dxa"/>
              <w:bottom w:w="0" w:type="dxa"/>
              <w:right w:w="100" w:type="dxa"/>
            </w:tcMar>
          </w:tcPr>
          <w:p w14:paraId="3BA2F04C" w14:textId="77777777" w:rsidR="00265738" w:rsidRPr="009D0CC6" w:rsidRDefault="00210FA6" w:rsidP="004975B8">
            <w:pPr>
              <w:rPr>
                <w:sz w:val="24"/>
                <w:szCs w:val="24"/>
              </w:rPr>
            </w:pPr>
            <w:r w:rsidRPr="009D0CC6">
              <w:rPr>
                <w:sz w:val="24"/>
                <w:szCs w:val="24"/>
              </w:rPr>
              <w:t>Чланови Већа и библиотекар</w:t>
            </w:r>
          </w:p>
        </w:tc>
        <w:tc>
          <w:tcPr>
            <w:tcW w:w="35" w:type="dxa"/>
            <w:tcMar>
              <w:top w:w="0" w:type="dxa"/>
              <w:left w:w="0" w:type="dxa"/>
              <w:bottom w:w="0" w:type="dxa"/>
              <w:right w:w="0" w:type="dxa"/>
            </w:tcMar>
          </w:tcPr>
          <w:p w14:paraId="74E96880" w14:textId="77777777" w:rsidR="00265738" w:rsidRPr="009D0CC6" w:rsidRDefault="00210FA6" w:rsidP="004975B8">
            <w:pPr>
              <w:rPr>
                <w:sz w:val="24"/>
                <w:szCs w:val="24"/>
              </w:rPr>
            </w:pPr>
            <w:r w:rsidRPr="009D0CC6">
              <w:rPr>
                <w:sz w:val="24"/>
                <w:szCs w:val="24"/>
              </w:rPr>
              <w:t xml:space="preserve"> </w:t>
            </w:r>
          </w:p>
        </w:tc>
      </w:tr>
      <w:tr w:rsidR="00265738" w:rsidRPr="009D0CC6" w14:paraId="050AC57C" w14:textId="77777777" w:rsidTr="00463494">
        <w:trPr>
          <w:trHeight w:val="467"/>
        </w:trPr>
        <w:tc>
          <w:tcPr>
            <w:tcW w:w="2706" w:type="dxa"/>
            <w:tcMar>
              <w:top w:w="0" w:type="dxa"/>
              <w:left w:w="100" w:type="dxa"/>
              <w:bottom w:w="0" w:type="dxa"/>
              <w:right w:w="100" w:type="dxa"/>
            </w:tcMar>
          </w:tcPr>
          <w:p w14:paraId="708F1661" w14:textId="77777777" w:rsidR="00265738" w:rsidRPr="009D0CC6" w:rsidRDefault="00210FA6" w:rsidP="004975B8">
            <w:pPr>
              <w:rPr>
                <w:sz w:val="24"/>
                <w:szCs w:val="24"/>
              </w:rPr>
            </w:pPr>
            <w:r w:rsidRPr="009D0CC6">
              <w:rPr>
                <w:sz w:val="24"/>
                <w:szCs w:val="24"/>
              </w:rPr>
              <w:t>Сусрет с писцем</w:t>
            </w:r>
          </w:p>
        </w:tc>
        <w:tc>
          <w:tcPr>
            <w:tcW w:w="3538" w:type="dxa"/>
            <w:gridSpan w:val="4"/>
            <w:tcMar>
              <w:top w:w="0" w:type="dxa"/>
              <w:left w:w="100" w:type="dxa"/>
              <w:bottom w:w="0" w:type="dxa"/>
              <w:right w:w="100" w:type="dxa"/>
            </w:tcMar>
          </w:tcPr>
          <w:p w14:paraId="3C5A8977" w14:textId="77777777" w:rsidR="00265738" w:rsidRPr="009D0CC6" w:rsidRDefault="00210FA6" w:rsidP="004975B8">
            <w:pPr>
              <w:rPr>
                <w:sz w:val="24"/>
                <w:szCs w:val="24"/>
              </w:rPr>
            </w:pPr>
            <w:r w:rsidRPr="009D0CC6">
              <w:rPr>
                <w:sz w:val="24"/>
                <w:szCs w:val="24"/>
              </w:rPr>
              <w:t>Сусрет у школи</w:t>
            </w:r>
          </w:p>
        </w:tc>
        <w:tc>
          <w:tcPr>
            <w:tcW w:w="2012" w:type="dxa"/>
            <w:gridSpan w:val="4"/>
            <w:tcMar>
              <w:top w:w="0" w:type="dxa"/>
              <w:left w:w="100" w:type="dxa"/>
              <w:bottom w:w="0" w:type="dxa"/>
              <w:right w:w="100" w:type="dxa"/>
            </w:tcMar>
          </w:tcPr>
          <w:p w14:paraId="78586861" w14:textId="77777777" w:rsidR="00265738" w:rsidRPr="009D0CC6" w:rsidRDefault="00210FA6" w:rsidP="004975B8">
            <w:pPr>
              <w:rPr>
                <w:sz w:val="24"/>
                <w:szCs w:val="24"/>
              </w:rPr>
            </w:pPr>
            <w:r w:rsidRPr="009D0CC6">
              <w:rPr>
                <w:sz w:val="24"/>
                <w:szCs w:val="24"/>
              </w:rPr>
              <w:t>Током године</w:t>
            </w:r>
          </w:p>
        </w:tc>
        <w:tc>
          <w:tcPr>
            <w:tcW w:w="1964" w:type="dxa"/>
            <w:gridSpan w:val="3"/>
            <w:tcMar>
              <w:top w:w="0" w:type="dxa"/>
              <w:left w:w="100" w:type="dxa"/>
              <w:bottom w:w="0" w:type="dxa"/>
              <w:right w:w="100" w:type="dxa"/>
            </w:tcMar>
          </w:tcPr>
          <w:p w14:paraId="72A93C62" w14:textId="77777777" w:rsidR="00265738" w:rsidRPr="009D0CC6" w:rsidRDefault="00210FA6" w:rsidP="004975B8">
            <w:pPr>
              <w:rPr>
                <w:sz w:val="24"/>
                <w:szCs w:val="24"/>
              </w:rPr>
            </w:pPr>
            <w:r w:rsidRPr="009D0CC6">
              <w:rPr>
                <w:sz w:val="24"/>
                <w:szCs w:val="24"/>
              </w:rPr>
              <w:t>Драгана</w:t>
            </w:r>
          </w:p>
          <w:p w14:paraId="617E7236" w14:textId="77777777" w:rsidR="00265738" w:rsidRPr="009D0CC6" w:rsidRDefault="00210FA6" w:rsidP="004975B8">
            <w:pPr>
              <w:rPr>
                <w:sz w:val="24"/>
                <w:szCs w:val="24"/>
              </w:rPr>
            </w:pPr>
            <w:r w:rsidRPr="009D0CC6">
              <w:rPr>
                <w:sz w:val="24"/>
                <w:szCs w:val="24"/>
              </w:rPr>
              <w:t>Кресовић</w:t>
            </w:r>
          </w:p>
        </w:tc>
        <w:tc>
          <w:tcPr>
            <w:tcW w:w="35" w:type="dxa"/>
            <w:tcMar>
              <w:top w:w="0" w:type="dxa"/>
              <w:left w:w="0" w:type="dxa"/>
              <w:bottom w:w="0" w:type="dxa"/>
              <w:right w:w="0" w:type="dxa"/>
            </w:tcMar>
          </w:tcPr>
          <w:p w14:paraId="4AF07023" w14:textId="77777777" w:rsidR="00265738" w:rsidRPr="009D0CC6" w:rsidRDefault="00210FA6" w:rsidP="004975B8">
            <w:pPr>
              <w:rPr>
                <w:sz w:val="24"/>
                <w:szCs w:val="24"/>
              </w:rPr>
            </w:pPr>
            <w:r w:rsidRPr="009D0CC6">
              <w:rPr>
                <w:sz w:val="24"/>
                <w:szCs w:val="24"/>
              </w:rPr>
              <w:t xml:space="preserve"> </w:t>
            </w:r>
          </w:p>
        </w:tc>
      </w:tr>
      <w:tr w:rsidR="00265738" w:rsidRPr="009D0CC6" w14:paraId="49E33E0F" w14:textId="77777777" w:rsidTr="00463494">
        <w:trPr>
          <w:trHeight w:val="602"/>
        </w:trPr>
        <w:tc>
          <w:tcPr>
            <w:tcW w:w="10255" w:type="dxa"/>
            <w:gridSpan w:val="13"/>
            <w:tcMar>
              <w:top w:w="0" w:type="dxa"/>
              <w:left w:w="100" w:type="dxa"/>
              <w:bottom w:w="0" w:type="dxa"/>
              <w:right w:w="100" w:type="dxa"/>
            </w:tcMar>
          </w:tcPr>
          <w:p w14:paraId="0946E690" w14:textId="77777777" w:rsidR="00265738" w:rsidRPr="009D0CC6" w:rsidRDefault="00265738" w:rsidP="004975B8">
            <w:pPr>
              <w:jc w:val="center"/>
              <w:rPr>
                <w:sz w:val="24"/>
                <w:szCs w:val="24"/>
              </w:rPr>
            </w:pPr>
          </w:p>
          <w:p w14:paraId="0007E4DA" w14:textId="77777777" w:rsidR="00265738" w:rsidRPr="009D0CC6" w:rsidRDefault="00210FA6" w:rsidP="004975B8">
            <w:pPr>
              <w:jc w:val="center"/>
              <w:rPr>
                <w:sz w:val="24"/>
                <w:szCs w:val="24"/>
              </w:rPr>
            </w:pPr>
            <w:r w:rsidRPr="009D0CC6">
              <w:rPr>
                <w:sz w:val="24"/>
                <w:szCs w:val="24"/>
              </w:rPr>
              <w:t>ОБЕЛЕЖАВАЊЕ ЗНАЧАЈНИХ ГОДИШЊИЦА И ЈУБИЛЕЈА</w:t>
            </w:r>
          </w:p>
        </w:tc>
      </w:tr>
      <w:tr w:rsidR="00265738" w:rsidRPr="009D0CC6" w14:paraId="2A35EFAE" w14:textId="77777777" w:rsidTr="00463494">
        <w:trPr>
          <w:trHeight w:val="539"/>
        </w:trPr>
        <w:tc>
          <w:tcPr>
            <w:tcW w:w="2706" w:type="dxa"/>
            <w:tcMar>
              <w:top w:w="0" w:type="dxa"/>
              <w:left w:w="100" w:type="dxa"/>
              <w:bottom w:w="0" w:type="dxa"/>
              <w:right w:w="100" w:type="dxa"/>
            </w:tcMar>
          </w:tcPr>
          <w:p w14:paraId="2DD0AE80" w14:textId="77777777" w:rsidR="00265738" w:rsidRPr="009D0CC6" w:rsidRDefault="00210FA6" w:rsidP="004975B8">
            <w:pPr>
              <w:rPr>
                <w:sz w:val="24"/>
                <w:szCs w:val="24"/>
              </w:rPr>
            </w:pPr>
            <w:r w:rsidRPr="009D0CC6">
              <w:rPr>
                <w:sz w:val="24"/>
                <w:szCs w:val="24"/>
              </w:rPr>
              <w:t>Прослава Светог Саве</w:t>
            </w:r>
          </w:p>
        </w:tc>
        <w:tc>
          <w:tcPr>
            <w:tcW w:w="3538" w:type="dxa"/>
            <w:gridSpan w:val="4"/>
            <w:vMerge w:val="restart"/>
            <w:tcMar>
              <w:top w:w="0" w:type="dxa"/>
              <w:left w:w="100" w:type="dxa"/>
              <w:bottom w:w="0" w:type="dxa"/>
              <w:right w:w="100" w:type="dxa"/>
            </w:tcMar>
          </w:tcPr>
          <w:p w14:paraId="39C33EF0" w14:textId="77777777" w:rsidR="00265738" w:rsidRPr="009D0CC6" w:rsidRDefault="00210FA6" w:rsidP="004975B8">
            <w:pPr>
              <w:rPr>
                <w:sz w:val="24"/>
                <w:szCs w:val="24"/>
              </w:rPr>
            </w:pPr>
            <w:r w:rsidRPr="009D0CC6">
              <w:rPr>
                <w:sz w:val="24"/>
                <w:szCs w:val="24"/>
              </w:rPr>
              <w:t>Приредбе</w:t>
            </w:r>
          </w:p>
        </w:tc>
        <w:tc>
          <w:tcPr>
            <w:tcW w:w="2337" w:type="dxa"/>
            <w:gridSpan w:val="5"/>
            <w:tcMar>
              <w:top w:w="0" w:type="dxa"/>
              <w:left w:w="100" w:type="dxa"/>
              <w:bottom w:w="0" w:type="dxa"/>
              <w:right w:w="100" w:type="dxa"/>
            </w:tcMar>
          </w:tcPr>
          <w:p w14:paraId="1252603F" w14:textId="77777777" w:rsidR="00265738" w:rsidRPr="009D0CC6" w:rsidRDefault="00210FA6" w:rsidP="004975B8">
            <w:pPr>
              <w:rPr>
                <w:sz w:val="24"/>
                <w:szCs w:val="24"/>
              </w:rPr>
            </w:pPr>
            <w:r w:rsidRPr="009D0CC6">
              <w:rPr>
                <w:sz w:val="24"/>
                <w:szCs w:val="24"/>
              </w:rPr>
              <w:t>Јануар</w:t>
            </w:r>
          </w:p>
        </w:tc>
        <w:tc>
          <w:tcPr>
            <w:tcW w:w="1639" w:type="dxa"/>
            <w:gridSpan w:val="2"/>
            <w:vMerge w:val="restart"/>
            <w:tcMar>
              <w:top w:w="0" w:type="dxa"/>
              <w:left w:w="100" w:type="dxa"/>
              <w:bottom w:w="0" w:type="dxa"/>
              <w:right w:w="100" w:type="dxa"/>
            </w:tcMar>
          </w:tcPr>
          <w:p w14:paraId="7D43094E" w14:textId="77777777" w:rsidR="00265738" w:rsidRPr="009D0CC6" w:rsidRDefault="00210FA6" w:rsidP="004975B8">
            <w:pPr>
              <w:rPr>
                <w:sz w:val="24"/>
                <w:szCs w:val="24"/>
              </w:rPr>
            </w:pPr>
            <w:r w:rsidRPr="009D0CC6">
              <w:rPr>
                <w:sz w:val="24"/>
                <w:szCs w:val="24"/>
              </w:rPr>
              <w:t>Чланови Већа</w:t>
            </w:r>
          </w:p>
        </w:tc>
        <w:tc>
          <w:tcPr>
            <w:tcW w:w="35" w:type="dxa"/>
            <w:tcMar>
              <w:top w:w="0" w:type="dxa"/>
              <w:left w:w="0" w:type="dxa"/>
              <w:bottom w:w="0" w:type="dxa"/>
              <w:right w:w="0" w:type="dxa"/>
            </w:tcMar>
          </w:tcPr>
          <w:p w14:paraId="0FC8ECED" w14:textId="77777777" w:rsidR="00265738" w:rsidRPr="009D0CC6" w:rsidRDefault="00210FA6" w:rsidP="004975B8">
            <w:pPr>
              <w:rPr>
                <w:sz w:val="24"/>
                <w:szCs w:val="24"/>
              </w:rPr>
            </w:pPr>
            <w:r w:rsidRPr="009D0CC6">
              <w:rPr>
                <w:sz w:val="24"/>
                <w:szCs w:val="24"/>
              </w:rPr>
              <w:t xml:space="preserve"> </w:t>
            </w:r>
          </w:p>
        </w:tc>
      </w:tr>
      <w:tr w:rsidR="00265738" w:rsidRPr="009D0CC6" w14:paraId="56E60238" w14:textId="77777777" w:rsidTr="00463494">
        <w:trPr>
          <w:trHeight w:val="439"/>
        </w:trPr>
        <w:tc>
          <w:tcPr>
            <w:tcW w:w="2706" w:type="dxa"/>
            <w:tcMar>
              <w:top w:w="0" w:type="dxa"/>
              <w:left w:w="100" w:type="dxa"/>
              <w:bottom w:w="0" w:type="dxa"/>
              <w:right w:w="100" w:type="dxa"/>
            </w:tcMar>
          </w:tcPr>
          <w:p w14:paraId="7238A6CC" w14:textId="77777777" w:rsidR="00265738" w:rsidRPr="009D0CC6" w:rsidRDefault="00210FA6" w:rsidP="004975B8">
            <w:pPr>
              <w:rPr>
                <w:sz w:val="24"/>
                <w:szCs w:val="24"/>
              </w:rPr>
            </w:pPr>
            <w:r w:rsidRPr="009D0CC6">
              <w:rPr>
                <w:sz w:val="24"/>
                <w:szCs w:val="24"/>
              </w:rPr>
              <w:t>Дан школе</w:t>
            </w:r>
          </w:p>
        </w:tc>
        <w:tc>
          <w:tcPr>
            <w:tcW w:w="3538" w:type="dxa"/>
            <w:gridSpan w:val="4"/>
            <w:vMerge/>
            <w:tcMar>
              <w:top w:w="100" w:type="dxa"/>
              <w:left w:w="100" w:type="dxa"/>
              <w:bottom w:w="100" w:type="dxa"/>
              <w:right w:w="100" w:type="dxa"/>
            </w:tcMar>
          </w:tcPr>
          <w:p w14:paraId="0263CFFB" w14:textId="77777777" w:rsidR="00265738" w:rsidRPr="009D0CC6" w:rsidRDefault="00265738" w:rsidP="004975B8">
            <w:pPr>
              <w:rPr>
                <w:sz w:val="24"/>
                <w:szCs w:val="24"/>
              </w:rPr>
            </w:pPr>
          </w:p>
        </w:tc>
        <w:tc>
          <w:tcPr>
            <w:tcW w:w="2337" w:type="dxa"/>
            <w:gridSpan w:val="5"/>
            <w:tcMar>
              <w:top w:w="0" w:type="dxa"/>
              <w:left w:w="100" w:type="dxa"/>
              <w:bottom w:w="0" w:type="dxa"/>
              <w:right w:w="100" w:type="dxa"/>
            </w:tcMar>
          </w:tcPr>
          <w:p w14:paraId="4A2E8B01" w14:textId="77777777" w:rsidR="00265738" w:rsidRPr="009D0CC6" w:rsidRDefault="00210FA6" w:rsidP="004975B8">
            <w:pPr>
              <w:rPr>
                <w:sz w:val="24"/>
                <w:szCs w:val="24"/>
              </w:rPr>
            </w:pPr>
            <w:r w:rsidRPr="009D0CC6">
              <w:rPr>
                <w:sz w:val="24"/>
                <w:szCs w:val="24"/>
              </w:rPr>
              <w:t>Мај</w:t>
            </w:r>
          </w:p>
        </w:tc>
        <w:tc>
          <w:tcPr>
            <w:tcW w:w="1639" w:type="dxa"/>
            <w:gridSpan w:val="2"/>
            <w:vMerge/>
            <w:tcMar>
              <w:top w:w="100" w:type="dxa"/>
              <w:left w:w="100" w:type="dxa"/>
              <w:bottom w:w="100" w:type="dxa"/>
              <w:right w:w="100" w:type="dxa"/>
            </w:tcMar>
          </w:tcPr>
          <w:p w14:paraId="76976F64" w14:textId="77777777" w:rsidR="00265738" w:rsidRPr="009D0CC6" w:rsidRDefault="00265738" w:rsidP="004975B8">
            <w:pPr>
              <w:rPr>
                <w:sz w:val="24"/>
                <w:szCs w:val="24"/>
              </w:rPr>
            </w:pPr>
          </w:p>
        </w:tc>
        <w:tc>
          <w:tcPr>
            <w:tcW w:w="35" w:type="dxa"/>
            <w:tcMar>
              <w:top w:w="0" w:type="dxa"/>
              <w:left w:w="0" w:type="dxa"/>
              <w:bottom w:w="0" w:type="dxa"/>
              <w:right w:w="0" w:type="dxa"/>
            </w:tcMar>
          </w:tcPr>
          <w:p w14:paraId="2A9951DB" w14:textId="77777777" w:rsidR="00265738" w:rsidRPr="009D0CC6" w:rsidRDefault="00210FA6" w:rsidP="004975B8">
            <w:pPr>
              <w:rPr>
                <w:sz w:val="24"/>
                <w:szCs w:val="24"/>
              </w:rPr>
            </w:pPr>
            <w:r w:rsidRPr="009D0CC6">
              <w:rPr>
                <w:sz w:val="24"/>
                <w:szCs w:val="24"/>
              </w:rPr>
              <w:t xml:space="preserve"> </w:t>
            </w:r>
          </w:p>
        </w:tc>
      </w:tr>
    </w:tbl>
    <w:p w14:paraId="50EFF902" w14:textId="77777777" w:rsidR="00265738" w:rsidRPr="009D0CC6" w:rsidRDefault="00210FA6">
      <w:pPr>
        <w:spacing w:before="240" w:after="240"/>
        <w:jc w:val="both"/>
        <w:rPr>
          <w:b/>
          <w:sz w:val="24"/>
          <w:szCs w:val="24"/>
        </w:rPr>
      </w:pPr>
      <w:r w:rsidRPr="009D0CC6">
        <w:rPr>
          <w:b/>
          <w:sz w:val="24"/>
          <w:szCs w:val="24"/>
        </w:rPr>
        <w:t xml:space="preserve"> Руководилац Стручног већа наставника српског језика је Оливера Дамјановић</w:t>
      </w:r>
    </w:p>
    <w:p w14:paraId="21309353" w14:textId="77777777" w:rsidR="00265738" w:rsidRPr="009D0CC6" w:rsidRDefault="00210FA6">
      <w:pPr>
        <w:spacing w:before="240" w:after="240"/>
        <w:jc w:val="both"/>
        <w:rPr>
          <w:sz w:val="24"/>
          <w:szCs w:val="24"/>
          <w:lang w:val="sr-Cyrl-RS"/>
        </w:rPr>
      </w:pPr>
      <w:r w:rsidRPr="009D0CC6">
        <w:rPr>
          <w:sz w:val="24"/>
          <w:szCs w:val="24"/>
        </w:rPr>
        <w:t xml:space="preserve"> </w:t>
      </w:r>
    </w:p>
    <w:p w14:paraId="5F90A992" w14:textId="77777777" w:rsidR="009F4909" w:rsidRPr="009D0CC6" w:rsidRDefault="009F4909" w:rsidP="00310427">
      <w:pPr>
        <w:pStyle w:val="Heading2"/>
        <w:rPr>
          <w:rFonts w:ascii="Times New Roman" w:hAnsi="Times New Roman" w:cs="Times New Roman"/>
          <w:b/>
          <w:bCs/>
          <w:sz w:val="28"/>
          <w:szCs w:val="28"/>
        </w:rPr>
      </w:pPr>
      <w:bookmarkStart w:id="636" w:name="_Toc211247002"/>
      <w:r w:rsidRPr="009D0CC6">
        <w:rPr>
          <w:rFonts w:ascii="Times New Roman" w:hAnsi="Times New Roman" w:cs="Times New Roman"/>
          <w:b/>
          <w:bCs/>
          <w:sz w:val="28"/>
          <w:szCs w:val="28"/>
        </w:rPr>
        <w:t>СТРУЧНО ВЕЋЕ ЗА СРПСКИ ЈЕЗИК И КЊИЖЕВНОСТ</w:t>
      </w:r>
      <w:bookmarkEnd w:id="636"/>
      <w:r w:rsidRPr="009D0CC6">
        <w:rPr>
          <w:rFonts w:ascii="Times New Roman" w:hAnsi="Times New Roman" w:cs="Times New Roman"/>
          <w:b/>
          <w:bCs/>
          <w:sz w:val="28"/>
          <w:szCs w:val="28"/>
        </w:rPr>
        <w:t xml:space="preserve">                              </w:t>
      </w:r>
    </w:p>
    <w:p w14:paraId="4BC63EC0" w14:textId="77777777" w:rsidR="009F4909" w:rsidRPr="009D0CC6" w:rsidRDefault="009F4909" w:rsidP="009F4909">
      <w:pPr>
        <w:spacing w:before="240" w:after="240"/>
        <w:jc w:val="center"/>
        <w:rPr>
          <w:b/>
          <w:sz w:val="28"/>
          <w:szCs w:val="28"/>
        </w:rPr>
      </w:pPr>
    </w:p>
    <w:p w14:paraId="0F621722" w14:textId="77777777" w:rsidR="009F4909" w:rsidRPr="009D0CC6" w:rsidRDefault="009F4909" w:rsidP="009F4909">
      <w:pPr>
        <w:jc w:val="both"/>
        <w:rPr>
          <w:sz w:val="24"/>
          <w:szCs w:val="24"/>
        </w:rPr>
      </w:pPr>
      <w:r w:rsidRPr="009D0CC6">
        <w:rPr>
          <w:sz w:val="24"/>
          <w:szCs w:val="24"/>
        </w:rPr>
        <w:t xml:space="preserve">             КРИТЕРИЈУМИ ОЦЕЊИВАЊА</w:t>
      </w:r>
    </w:p>
    <w:p w14:paraId="411E1C7D" w14:textId="77777777" w:rsidR="009F4909" w:rsidRPr="009D0CC6" w:rsidRDefault="009F4909" w:rsidP="009F4909">
      <w:pPr>
        <w:jc w:val="both"/>
        <w:rPr>
          <w:sz w:val="24"/>
          <w:szCs w:val="24"/>
        </w:rPr>
      </w:pPr>
      <w:r w:rsidRPr="009D0CC6">
        <w:rPr>
          <w:sz w:val="24"/>
          <w:szCs w:val="24"/>
        </w:rPr>
        <w:t xml:space="preserve"> </w:t>
      </w:r>
    </w:p>
    <w:p w14:paraId="3B37B689" w14:textId="77777777" w:rsidR="009F4909" w:rsidRPr="009D0CC6" w:rsidRDefault="009F4909" w:rsidP="009F4909">
      <w:pPr>
        <w:jc w:val="both"/>
        <w:rPr>
          <w:sz w:val="24"/>
          <w:szCs w:val="24"/>
        </w:rPr>
      </w:pPr>
      <w:r w:rsidRPr="009D0CC6">
        <w:rPr>
          <w:sz w:val="24"/>
          <w:szCs w:val="24"/>
        </w:rPr>
        <w:t>Стручно веће за српски језик и књижевност радећи на усаглашавању критеријума оцењивања израдило је следеће критеријуме оцењивања у складу са потребама наставе усмерене на исходе.</w:t>
      </w:r>
    </w:p>
    <w:p w14:paraId="6362786A" w14:textId="77777777" w:rsidR="009F4909" w:rsidRPr="009D0CC6" w:rsidRDefault="009F4909" w:rsidP="009F4909">
      <w:pPr>
        <w:jc w:val="both"/>
        <w:rPr>
          <w:sz w:val="24"/>
          <w:szCs w:val="24"/>
        </w:rPr>
      </w:pPr>
      <w:r w:rsidRPr="009D0CC6">
        <w:rPr>
          <w:sz w:val="24"/>
          <w:szCs w:val="24"/>
        </w:rPr>
        <w:t xml:space="preserve"> </w:t>
      </w:r>
    </w:p>
    <w:p w14:paraId="53B261C2" w14:textId="77777777" w:rsidR="009F4909" w:rsidRPr="009D0CC6" w:rsidRDefault="009F4909" w:rsidP="009F4909">
      <w:pPr>
        <w:jc w:val="both"/>
        <w:rPr>
          <w:sz w:val="24"/>
          <w:szCs w:val="24"/>
        </w:rPr>
      </w:pPr>
      <w:r w:rsidRPr="009D0CC6">
        <w:rPr>
          <w:sz w:val="24"/>
          <w:szCs w:val="24"/>
        </w:rPr>
        <w:t>Критеријуми и елементи оцењивања у настави српског језика и књижевности у 5. разреду</w:t>
      </w:r>
    </w:p>
    <w:p w14:paraId="7D5D34DA" w14:textId="77777777" w:rsidR="009F4909" w:rsidRPr="009D0CC6" w:rsidRDefault="009F4909" w:rsidP="009F4909">
      <w:pPr>
        <w:jc w:val="both"/>
        <w:rPr>
          <w:sz w:val="24"/>
          <w:szCs w:val="24"/>
        </w:rPr>
      </w:pPr>
      <w:r w:rsidRPr="009D0CC6">
        <w:rPr>
          <w:sz w:val="24"/>
          <w:szCs w:val="24"/>
        </w:rPr>
        <w:t xml:space="preserve"> </w:t>
      </w:r>
    </w:p>
    <w:p w14:paraId="7BC1862E" w14:textId="77777777" w:rsidR="009F4909" w:rsidRPr="009D0CC6" w:rsidRDefault="009F4909" w:rsidP="009F4909">
      <w:pPr>
        <w:jc w:val="both"/>
        <w:rPr>
          <w:sz w:val="24"/>
          <w:szCs w:val="24"/>
          <w:lang w:val="sr-Cyrl-RS"/>
        </w:rPr>
      </w:pPr>
    </w:p>
    <w:p w14:paraId="4A457DA2" w14:textId="77777777" w:rsidR="00463494" w:rsidRPr="009D0CC6" w:rsidRDefault="00463494" w:rsidP="009F4909">
      <w:pPr>
        <w:jc w:val="both"/>
        <w:rPr>
          <w:sz w:val="24"/>
          <w:szCs w:val="24"/>
          <w:lang w:val="sr-Cyrl-RS"/>
        </w:rPr>
      </w:pPr>
    </w:p>
    <w:p w14:paraId="66F1917B" w14:textId="77777777" w:rsidR="009F4909" w:rsidRPr="009D0CC6" w:rsidRDefault="009F4909" w:rsidP="009F4909">
      <w:pPr>
        <w:jc w:val="both"/>
        <w:rPr>
          <w:sz w:val="24"/>
          <w:szCs w:val="24"/>
          <w:lang w:val="sr-Cyrl-RS"/>
        </w:rPr>
      </w:pPr>
    </w:p>
    <w:p w14:paraId="5C670F85" w14:textId="77777777" w:rsidR="009F4909" w:rsidRPr="009D0CC6" w:rsidRDefault="009F4909" w:rsidP="009F4909">
      <w:pPr>
        <w:jc w:val="both"/>
        <w:rPr>
          <w:sz w:val="24"/>
          <w:szCs w:val="24"/>
        </w:rPr>
      </w:pPr>
      <w:r w:rsidRPr="009D0CC6">
        <w:rPr>
          <w:sz w:val="24"/>
          <w:szCs w:val="24"/>
        </w:rPr>
        <w:t>ОДЛИЧАН (5)</w:t>
      </w:r>
    </w:p>
    <w:p w14:paraId="78CB5A79" w14:textId="77777777" w:rsidR="009F4909" w:rsidRPr="009D0CC6" w:rsidRDefault="009F4909" w:rsidP="009F4909">
      <w:pPr>
        <w:jc w:val="both"/>
        <w:rPr>
          <w:sz w:val="24"/>
          <w:szCs w:val="24"/>
        </w:rPr>
      </w:pPr>
      <w:r w:rsidRPr="009D0CC6">
        <w:rPr>
          <w:sz w:val="24"/>
          <w:szCs w:val="24"/>
        </w:rPr>
        <w:t xml:space="preserve"> </w:t>
      </w:r>
    </w:p>
    <w:p w14:paraId="2C5AC925" w14:textId="77777777" w:rsidR="009F4909" w:rsidRPr="009D0CC6" w:rsidRDefault="009F4909" w:rsidP="009F4909">
      <w:pPr>
        <w:jc w:val="both"/>
        <w:rPr>
          <w:sz w:val="24"/>
          <w:szCs w:val="24"/>
        </w:rPr>
      </w:pPr>
      <w:r w:rsidRPr="009D0CC6">
        <w:rPr>
          <w:sz w:val="24"/>
          <w:szCs w:val="24"/>
        </w:rPr>
        <w:t>Књижевност</w:t>
      </w:r>
    </w:p>
    <w:p w14:paraId="31E36D94" w14:textId="77777777" w:rsidR="009F4909" w:rsidRPr="009D0CC6" w:rsidRDefault="009F4909" w:rsidP="00202446">
      <w:pPr>
        <w:jc w:val="both"/>
        <w:rPr>
          <w:sz w:val="24"/>
          <w:szCs w:val="24"/>
        </w:rPr>
      </w:pPr>
      <w:r w:rsidRPr="009D0CC6">
        <w:rPr>
          <w:sz w:val="24"/>
          <w:szCs w:val="24"/>
        </w:rPr>
        <w:t>Ученик чита са разумевањем различите врсте књижевних дела (и остале типове текстова)</w:t>
      </w:r>
    </w:p>
    <w:p w14:paraId="7CEF9822" w14:textId="77777777" w:rsidR="009F4909" w:rsidRPr="009D0CC6" w:rsidRDefault="009F4909" w:rsidP="00202446">
      <w:pPr>
        <w:jc w:val="both"/>
        <w:rPr>
          <w:sz w:val="24"/>
          <w:szCs w:val="24"/>
        </w:rPr>
      </w:pPr>
      <w:r w:rsidRPr="009D0CC6">
        <w:rPr>
          <w:sz w:val="24"/>
          <w:szCs w:val="24"/>
        </w:rPr>
        <w:t>и потпуно самостално уме да опише свој доживљај и да процени основни тон певања,</w:t>
      </w:r>
    </w:p>
    <w:p w14:paraId="0EAC5A99" w14:textId="77777777" w:rsidR="009F4909" w:rsidRPr="009D0CC6" w:rsidRDefault="009F4909" w:rsidP="00202446">
      <w:pPr>
        <w:jc w:val="both"/>
        <w:rPr>
          <w:sz w:val="24"/>
          <w:szCs w:val="24"/>
        </w:rPr>
      </w:pPr>
      <w:r w:rsidRPr="009D0CC6">
        <w:rPr>
          <w:sz w:val="24"/>
          <w:szCs w:val="24"/>
        </w:rPr>
        <w:t>приповедања или драмске радње. Самостално уме да одреди књижевни род и врсту и да</w:t>
      </w:r>
    </w:p>
    <w:p w14:paraId="051C5802" w14:textId="77777777" w:rsidR="009F4909" w:rsidRPr="009D0CC6" w:rsidRDefault="009F4909" w:rsidP="00202446">
      <w:pPr>
        <w:jc w:val="both"/>
        <w:rPr>
          <w:sz w:val="24"/>
          <w:szCs w:val="24"/>
        </w:rPr>
      </w:pPr>
      <w:r w:rsidRPr="009D0CC6">
        <w:rPr>
          <w:sz w:val="24"/>
          <w:szCs w:val="24"/>
        </w:rPr>
        <w:t>анализира елементе композиције (стих, строфа; фабула, поглавље, епизода; чин, сцена,</w:t>
      </w:r>
    </w:p>
    <w:p w14:paraId="2B68EF96" w14:textId="77777777" w:rsidR="009F4909" w:rsidRPr="009D0CC6" w:rsidRDefault="009F4909" w:rsidP="00202446">
      <w:pPr>
        <w:jc w:val="both"/>
        <w:rPr>
          <w:sz w:val="24"/>
          <w:szCs w:val="24"/>
        </w:rPr>
      </w:pPr>
      <w:r w:rsidRPr="009D0CC6">
        <w:rPr>
          <w:sz w:val="24"/>
          <w:szCs w:val="24"/>
        </w:rPr>
        <w:t>појава; једночинка, радио-драма). Зна карактеристике народне и ауторске књижевности и</w:t>
      </w:r>
    </w:p>
    <w:p w14:paraId="73BC236F" w14:textId="77777777" w:rsidR="009F4909" w:rsidRPr="009D0CC6" w:rsidRDefault="009F4909" w:rsidP="00202446">
      <w:pPr>
        <w:jc w:val="both"/>
        <w:rPr>
          <w:sz w:val="24"/>
          <w:szCs w:val="24"/>
        </w:rPr>
      </w:pPr>
      <w:r w:rsidRPr="009D0CC6">
        <w:rPr>
          <w:sz w:val="24"/>
          <w:szCs w:val="24"/>
        </w:rPr>
        <w:t>уме самостално да их пронађе и докаже у конкретном тексту. Потпуно усваја стилске</w:t>
      </w:r>
    </w:p>
    <w:p w14:paraId="13A84047" w14:textId="77777777" w:rsidR="009F4909" w:rsidRPr="009D0CC6" w:rsidRDefault="009F4909" w:rsidP="00202446">
      <w:pPr>
        <w:jc w:val="both"/>
        <w:rPr>
          <w:sz w:val="24"/>
          <w:szCs w:val="24"/>
        </w:rPr>
      </w:pPr>
      <w:r w:rsidRPr="009D0CC6">
        <w:rPr>
          <w:sz w:val="24"/>
          <w:szCs w:val="24"/>
        </w:rPr>
        <w:t>фигуре прописане планом и програмом за 5. разред, препознаје их у тексту и уме да их користи у усменом и писменом изражавању. Потпуно усваја књижевнотеоријске термине и појмове и препознаје их у тексту и разликује (песник и лирски субјекат, преповедач и писац; врсте песама, врсте строфе, стиха, риме). Аргументовано брани постављене тезе током интерпретације књижевног текста, повезује и примењује стечена знања на новим текстовима (тема, порука, главни и споредни мотиви, особине ликова, вредновање поступака ликова, узрочно-последично низање мотива). Критички се осврће на прочитани текст, има развијене способности да процењује, самосталан је и лако долази до решења. Редовно чита домаћу лектиру и учествује у интерпретацији. На часовима је увек активан и учествује у анализи нових текстова, чита све што је задато и служи се осталим изворима знања.</w:t>
      </w:r>
    </w:p>
    <w:p w14:paraId="38B6AD73" w14:textId="77777777" w:rsidR="009F4909" w:rsidRPr="009D0CC6" w:rsidRDefault="009F4909" w:rsidP="00202446">
      <w:pPr>
        <w:jc w:val="both"/>
        <w:rPr>
          <w:sz w:val="24"/>
          <w:szCs w:val="24"/>
        </w:rPr>
      </w:pPr>
      <w:r w:rsidRPr="009D0CC6">
        <w:rPr>
          <w:sz w:val="24"/>
          <w:szCs w:val="24"/>
        </w:rPr>
        <w:t xml:space="preserve"> </w:t>
      </w:r>
    </w:p>
    <w:p w14:paraId="5328DD75" w14:textId="77777777" w:rsidR="009F4909" w:rsidRPr="009D0CC6" w:rsidRDefault="009F4909" w:rsidP="00202446">
      <w:pPr>
        <w:jc w:val="both"/>
        <w:rPr>
          <w:sz w:val="24"/>
          <w:szCs w:val="24"/>
        </w:rPr>
      </w:pPr>
      <w:r w:rsidRPr="009D0CC6">
        <w:rPr>
          <w:sz w:val="24"/>
          <w:szCs w:val="24"/>
        </w:rPr>
        <w:t>Језик</w:t>
      </w:r>
    </w:p>
    <w:p w14:paraId="61C4B2AF" w14:textId="77777777" w:rsidR="009F4909" w:rsidRPr="009D0CC6" w:rsidRDefault="009F4909" w:rsidP="00202446">
      <w:pPr>
        <w:jc w:val="both"/>
        <w:rPr>
          <w:sz w:val="24"/>
          <w:szCs w:val="24"/>
        </w:rPr>
      </w:pPr>
      <w:r w:rsidRPr="009D0CC6">
        <w:rPr>
          <w:sz w:val="24"/>
          <w:szCs w:val="24"/>
        </w:rPr>
        <w:t xml:space="preserve"> Ученик у потпуности са разумевањем усваја наставне садржаје из граматике и на</w:t>
      </w:r>
    </w:p>
    <w:p w14:paraId="5207D3F7" w14:textId="77777777" w:rsidR="009F4909" w:rsidRPr="009D0CC6" w:rsidRDefault="009F4909" w:rsidP="00202446">
      <w:pPr>
        <w:jc w:val="both"/>
        <w:rPr>
          <w:sz w:val="24"/>
          <w:szCs w:val="24"/>
        </w:rPr>
      </w:pPr>
      <w:r w:rsidRPr="009D0CC6">
        <w:rPr>
          <w:sz w:val="24"/>
          <w:szCs w:val="24"/>
        </w:rPr>
        <w:t>примерима показује да уме потпуно самостално да примени стечена знања (разликује</w:t>
      </w:r>
    </w:p>
    <w:p w14:paraId="115B9641" w14:textId="77777777" w:rsidR="009F4909" w:rsidRPr="009D0CC6" w:rsidRDefault="009F4909" w:rsidP="00202446">
      <w:pPr>
        <w:jc w:val="both"/>
        <w:rPr>
          <w:sz w:val="24"/>
          <w:szCs w:val="24"/>
        </w:rPr>
      </w:pPr>
      <w:r w:rsidRPr="009D0CC6">
        <w:rPr>
          <w:sz w:val="24"/>
          <w:szCs w:val="24"/>
        </w:rPr>
        <w:t>променљиве речи и подврсте променљивих речи и непроменљиве речи – прилоге и</w:t>
      </w:r>
    </w:p>
    <w:p w14:paraId="01A00832" w14:textId="77777777" w:rsidR="009F4909" w:rsidRPr="009D0CC6" w:rsidRDefault="009F4909" w:rsidP="00202446">
      <w:pPr>
        <w:jc w:val="both"/>
        <w:rPr>
          <w:sz w:val="24"/>
          <w:szCs w:val="24"/>
        </w:rPr>
      </w:pPr>
      <w:r w:rsidRPr="009D0CC6">
        <w:rPr>
          <w:sz w:val="24"/>
          <w:szCs w:val="24"/>
        </w:rPr>
        <w:t>предлоге; разликује категорије рода, броја и падежа речи које имају деклинацију;</w:t>
      </w:r>
    </w:p>
    <w:p w14:paraId="73670BB3" w14:textId="77777777" w:rsidR="009F4909" w:rsidRPr="009D0CC6" w:rsidRDefault="009F4909" w:rsidP="00202446">
      <w:pPr>
        <w:jc w:val="both"/>
        <w:rPr>
          <w:sz w:val="24"/>
          <w:szCs w:val="24"/>
        </w:rPr>
      </w:pPr>
      <w:r w:rsidRPr="009D0CC6">
        <w:rPr>
          <w:sz w:val="24"/>
          <w:szCs w:val="24"/>
        </w:rPr>
        <w:t>функције и значења падежа; основне реченичне чланове; разликује глаголска времена и</w:t>
      </w:r>
    </w:p>
    <w:p w14:paraId="5338D24E" w14:textId="77777777" w:rsidR="009F4909" w:rsidRPr="009D0CC6" w:rsidRDefault="009F4909" w:rsidP="00202446">
      <w:pPr>
        <w:jc w:val="both"/>
        <w:rPr>
          <w:sz w:val="24"/>
          <w:szCs w:val="24"/>
        </w:rPr>
      </w:pPr>
      <w:r w:rsidRPr="009D0CC6">
        <w:rPr>
          <w:sz w:val="24"/>
          <w:szCs w:val="24"/>
        </w:rPr>
        <w:t>граматичке категорије глагола). Зна правописна правила (употреба великог слова,</w:t>
      </w:r>
    </w:p>
    <w:p w14:paraId="45E8DE84" w14:textId="77777777" w:rsidR="009F4909" w:rsidRPr="009D0CC6" w:rsidRDefault="009F4909" w:rsidP="00202446">
      <w:pPr>
        <w:jc w:val="both"/>
        <w:rPr>
          <w:sz w:val="24"/>
          <w:szCs w:val="24"/>
        </w:rPr>
      </w:pPr>
      <w:r w:rsidRPr="009D0CC6">
        <w:rPr>
          <w:sz w:val="24"/>
          <w:szCs w:val="24"/>
        </w:rPr>
        <w:t>састављено и растављено писање речи, интерпункцијски знакови) и доследно их самостално примењује у писаним радовима. Успешно пише по диктату (до 2 грешке) и уме самостално да тачним реченицама одговори на питања (питања отвореног типа). У потпуности правилно изговара гласове и наглашава речи, интонира реченицу и разговетно чита наглас.</w:t>
      </w:r>
    </w:p>
    <w:p w14:paraId="11AD422D" w14:textId="77777777" w:rsidR="009F4909" w:rsidRPr="009D0CC6" w:rsidRDefault="009F4909" w:rsidP="00202446">
      <w:pPr>
        <w:jc w:val="both"/>
        <w:rPr>
          <w:sz w:val="24"/>
          <w:szCs w:val="24"/>
        </w:rPr>
      </w:pPr>
      <w:r w:rsidRPr="009D0CC6">
        <w:rPr>
          <w:sz w:val="24"/>
          <w:szCs w:val="24"/>
        </w:rPr>
        <w:t xml:space="preserve"> </w:t>
      </w:r>
    </w:p>
    <w:p w14:paraId="3ED0721E" w14:textId="77777777" w:rsidR="009F4909" w:rsidRPr="009D0CC6" w:rsidRDefault="009F4909" w:rsidP="00202446">
      <w:pPr>
        <w:jc w:val="both"/>
        <w:rPr>
          <w:sz w:val="24"/>
          <w:szCs w:val="24"/>
        </w:rPr>
      </w:pPr>
      <w:r w:rsidRPr="009D0CC6">
        <w:rPr>
          <w:sz w:val="24"/>
          <w:szCs w:val="24"/>
        </w:rPr>
        <w:t>Језичка култура</w:t>
      </w:r>
    </w:p>
    <w:p w14:paraId="5DB6C476" w14:textId="77777777" w:rsidR="009F4909" w:rsidRPr="009D0CC6" w:rsidRDefault="009F4909" w:rsidP="00202446">
      <w:pPr>
        <w:jc w:val="both"/>
        <w:rPr>
          <w:sz w:val="24"/>
          <w:szCs w:val="24"/>
        </w:rPr>
      </w:pPr>
      <w:r w:rsidRPr="009D0CC6">
        <w:rPr>
          <w:sz w:val="24"/>
          <w:szCs w:val="24"/>
        </w:rPr>
        <w:t xml:space="preserve"> Говорну поруку изговара потпуном и правилном реченицом и врло успешно самостално</w:t>
      </w:r>
    </w:p>
    <w:p w14:paraId="479BBB5B" w14:textId="77777777" w:rsidR="009F4909" w:rsidRPr="009D0CC6" w:rsidRDefault="009F4909" w:rsidP="00202446">
      <w:pPr>
        <w:jc w:val="both"/>
        <w:rPr>
          <w:sz w:val="24"/>
          <w:szCs w:val="24"/>
        </w:rPr>
      </w:pPr>
      <w:r w:rsidRPr="009D0CC6">
        <w:rPr>
          <w:sz w:val="24"/>
          <w:szCs w:val="24"/>
        </w:rPr>
        <w:t>говори напамет одабране одломке или књижевне текстове, прича, препричава и описује и</w:t>
      </w:r>
    </w:p>
    <w:p w14:paraId="3C6F7FC1" w14:textId="77777777" w:rsidR="009F4909" w:rsidRPr="009D0CC6" w:rsidRDefault="009F4909" w:rsidP="00202446">
      <w:pPr>
        <w:jc w:val="both"/>
        <w:rPr>
          <w:sz w:val="24"/>
          <w:szCs w:val="24"/>
        </w:rPr>
      </w:pPr>
      <w:r w:rsidRPr="009D0CC6">
        <w:rPr>
          <w:sz w:val="24"/>
          <w:szCs w:val="24"/>
        </w:rPr>
        <w:t>показује логичну и емоционалну изражајност у свим облицима говорних вежби (и на</w:t>
      </w:r>
    </w:p>
    <w:p w14:paraId="1C84E5F5" w14:textId="77777777" w:rsidR="009F4909" w:rsidRPr="009D0CC6" w:rsidRDefault="009F4909" w:rsidP="00202446">
      <w:pPr>
        <w:jc w:val="both"/>
        <w:rPr>
          <w:sz w:val="24"/>
          <w:szCs w:val="24"/>
        </w:rPr>
      </w:pPr>
      <w:r w:rsidRPr="009D0CC6">
        <w:rPr>
          <w:sz w:val="24"/>
          <w:szCs w:val="24"/>
        </w:rPr>
        <w:t>теме из свакодневног живота и о доживљају књижевног дела). Писмени радови су</w:t>
      </w:r>
    </w:p>
    <w:p w14:paraId="3176AF7D" w14:textId="77777777" w:rsidR="009F4909" w:rsidRPr="009D0CC6" w:rsidRDefault="009F4909" w:rsidP="00202446">
      <w:pPr>
        <w:jc w:val="both"/>
        <w:rPr>
          <w:sz w:val="24"/>
          <w:szCs w:val="24"/>
        </w:rPr>
      </w:pPr>
      <w:r w:rsidRPr="009D0CC6">
        <w:rPr>
          <w:sz w:val="24"/>
          <w:szCs w:val="24"/>
        </w:rPr>
        <w:t>садржајно разрађени, тачно написани, композицијски утемељени, занимљиви, креативни</w:t>
      </w:r>
    </w:p>
    <w:p w14:paraId="31370CD4" w14:textId="77777777" w:rsidR="009F4909" w:rsidRPr="009D0CC6" w:rsidRDefault="009F4909" w:rsidP="00202446">
      <w:pPr>
        <w:jc w:val="both"/>
        <w:rPr>
          <w:sz w:val="24"/>
          <w:szCs w:val="24"/>
        </w:rPr>
      </w:pPr>
      <w:r w:rsidRPr="009D0CC6">
        <w:rPr>
          <w:sz w:val="24"/>
          <w:szCs w:val="24"/>
        </w:rPr>
        <w:t>и маштовити. Самостално проналази тражене информације у тексту. Потпуно самостално</w:t>
      </w:r>
    </w:p>
    <w:p w14:paraId="27F3E042" w14:textId="77777777" w:rsidR="009F4909" w:rsidRPr="009D0CC6" w:rsidRDefault="009F4909" w:rsidP="00202446">
      <w:pPr>
        <w:jc w:val="both"/>
        <w:rPr>
          <w:sz w:val="24"/>
          <w:szCs w:val="24"/>
        </w:rPr>
      </w:pPr>
      <w:r w:rsidRPr="009D0CC6">
        <w:rPr>
          <w:sz w:val="24"/>
          <w:szCs w:val="24"/>
        </w:rPr>
        <w:t>наводи синониме и антониме.</w:t>
      </w:r>
    </w:p>
    <w:p w14:paraId="51EF0324" w14:textId="77777777" w:rsidR="009F4909" w:rsidRPr="009D0CC6" w:rsidRDefault="009F4909" w:rsidP="00202446">
      <w:pPr>
        <w:jc w:val="both"/>
        <w:rPr>
          <w:sz w:val="24"/>
          <w:szCs w:val="24"/>
        </w:rPr>
      </w:pPr>
      <w:r w:rsidRPr="009D0CC6">
        <w:rPr>
          <w:sz w:val="24"/>
          <w:szCs w:val="24"/>
        </w:rPr>
        <w:t xml:space="preserve">  </w:t>
      </w:r>
    </w:p>
    <w:p w14:paraId="59585AA3" w14:textId="77777777" w:rsidR="009F4909" w:rsidRPr="009D0CC6" w:rsidRDefault="009F4909" w:rsidP="00202446">
      <w:pPr>
        <w:jc w:val="both"/>
        <w:rPr>
          <w:sz w:val="24"/>
          <w:szCs w:val="24"/>
        </w:rPr>
      </w:pPr>
      <w:r w:rsidRPr="009D0CC6">
        <w:rPr>
          <w:sz w:val="24"/>
          <w:szCs w:val="24"/>
        </w:rPr>
        <w:t>ВРЛОДОБАР (4)</w:t>
      </w:r>
    </w:p>
    <w:p w14:paraId="2D9A01E6" w14:textId="77777777" w:rsidR="009F4909" w:rsidRPr="009D0CC6" w:rsidRDefault="009F4909" w:rsidP="00202446">
      <w:pPr>
        <w:jc w:val="both"/>
        <w:rPr>
          <w:sz w:val="24"/>
          <w:szCs w:val="24"/>
        </w:rPr>
      </w:pPr>
      <w:r w:rsidRPr="009D0CC6">
        <w:rPr>
          <w:sz w:val="24"/>
          <w:szCs w:val="24"/>
        </w:rPr>
        <w:t xml:space="preserve"> Књижевност</w:t>
      </w:r>
    </w:p>
    <w:p w14:paraId="08479080" w14:textId="77777777" w:rsidR="009F4909" w:rsidRPr="009D0CC6" w:rsidRDefault="009F4909" w:rsidP="00202446">
      <w:pPr>
        <w:jc w:val="both"/>
        <w:rPr>
          <w:sz w:val="24"/>
          <w:szCs w:val="24"/>
        </w:rPr>
      </w:pPr>
      <w:r w:rsidRPr="009D0CC6">
        <w:rPr>
          <w:sz w:val="24"/>
          <w:szCs w:val="24"/>
        </w:rPr>
        <w:t xml:space="preserve"> Ученик чита са разумевањем различите врсте књижевних дела (и остале типове текстова)</w:t>
      </w:r>
    </w:p>
    <w:p w14:paraId="3C7F3DF7" w14:textId="77777777" w:rsidR="009F4909" w:rsidRPr="009D0CC6" w:rsidRDefault="009F4909" w:rsidP="00202446">
      <w:pPr>
        <w:jc w:val="both"/>
        <w:rPr>
          <w:sz w:val="24"/>
          <w:szCs w:val="24"/>
        </w:rPr>
      </w:pPr>
      <w:r w:rsidRPr="009D0CC6">
        <w:rPr>
          <w:sz w:val="24"/>
          <w:szCs w:val="24"/>
        </w:rPr>
        <w:t>и готово (у потпуности) самостално уме да опише свој доживљај и да одреди основни тон</w:t>
      </w:r>
    </w:p>
    <w:p w14:paraId="787900CC" w14:textId="77777777" w:rsidR="009F4909" w:rsidRPr="009D0CC6" w:rsidRDefault="009F4909" w:rsidP="00202446">
      <w:pPr>
        <w:jc w:val="both"/>
        <w:rPr>
          <w:sz w:val="24"/>
          <w:szCs w:val="24"/>
        </w:rPr>
      </w:pPr>
      <w:r w:rsidRPr="009D0CC6">
        <w:rPr>
          <w:sz w:val="24"/>
          <w:szCs w:val="24"/>
        </w:rPr>
        <w:t>певања, приповедања или драмске радње. Самостално уме да одреди књижевни род и</w:t>
      </w:r>
    </w:p>
    <w:p w14:paraId="55208AAB" w14:textId="77777777" w:rsidR="009F4909" w:rsidRPr="009D0CC6" w:rsidRDefault="009F4909" w:rsidP="00202446">
      <w:pPr>
        <w:jc w:val="both"/>
        <w:rPr>
          <w:sz w:val="24"/>
          <w:szCs w:val="24"/>
        </w:rPr>
      </w:pPr>
      <w:r w:rsidRPr="009D0CC6">
        <w:rPr>
          <w:sz w:val="24"/>
          <w:szCs w:val="24"/>
        </w:rPr>
        <w:t>врсту и да анализира готово све елементе композиције (стих, строфа; фабула, поглавље,</w:t>
      </w:r>
    </w:p>
    <w:p w14:paraId="5C74A600" w14:textId="77777777" w:rsidR="009F4909" w:rsidRPr="009D0CC6" w:rsidRDefault="009F4909" w:rsidP="00202446">
      <w:pPr>
        <w:jc w:val="both"/>
        <w:rPr>
          <w:sz w:val="24"/>
          <w:szCs w:val="24"/>
        </w:rPr>
      </w:pPr>
      <w:r w:rsidRPr="009D0CC6">
        <w:rPr>
          <w:sz w:val="24"/>
          <w:szCs w:val="24"/>
        </w:rPr>
        <w:t>епизода; чин, сцена, појава; једночинка, радио-драма). Зна карактеристике народне и</w:t>
      </w:r>
    </w:p>
    <w:p w14:paraId="02112CB7" w14:textId="77777777" w:rsidR="009F4909" w:rsidRPr="009D0CC6" w:rsidRDefault="009F4909" w:rsidP="00202446">
      <w:pPr>
        <w:jc w:val="both"/>
        <w:rPr>
          <w:sz w:val="24"/>
          <w:szCs w:val="24"/>
        </w:rPr>
      </w:pPr>
      <w:r w:rsidRPr="009D0CC6">
        <w:rPr>
          <w:sz w:val="24"/>
          <w:szCs w:val="24"/>
        </w:rPr>
        <w:t>ауторске књижевности и уме самостално да их пронађе у конкретном тексту. Потпуно</w:t>
      </w:r>
    </w:p>
    <w:p w14:paraId="67ED0C5E" w14:textId="77777777" w:rsidR="009F4909" w:rsidRPr="009D0CC6" w:rsidRDefault="009F4909" w:rsidP="00202446">
      <w:pPr>
        <w:jc w:val="both"/>
        <w:rPr>
          <w:sz w:val="24"/>
          <w:szCs w:val="24"/>
        </w:rPr>
      </w:pPr>
      <w:r w:rsidRPr="009D0CC6">
        <w:rPr>
          <w:sz w:val="24"/>
          <w:szCs w:val="24"/>
        </w:rPr>
        <w:t>усваја стилске фигуре прописане планом и програмом за 5. разред, препознаје их у тексту и уме да их користи у усменом и писменом изражавању. Потпуно усваја</w:t>
      </w:r>
    </w:p>
    <w:p w14:paraId="0C007295" w14:textId="77777777" w:rsidR="009F4909" w:rsidRPr="009D0CC6" w:rsidRDefault="009F4909" w:rsidP="00202446">
      <w:pPr>
        <w:jc w:val="both"/>
        <w:rPr>
          <w:sz w:val="24"/>
          <w:szCs w:val="24"/>
        </w:rPr>
      </w:pPr>
      <w:r w:rsidRPr="009D0CC6">
        <w:rPr>
          <w:sz w:val="24"/>
          <w:szCs w:val="24"/>
        </w:rPr>
        <w:t>књижевнотеоријске термине и појмове и углавном их препознаје у тексту (песник и лирски</w:t>
      </w:r>
    </w:p>
    <w:p w14:paraId="08386EFC" w14:textId="77777777" w:rsidR="009F4909" w:rsidRPr="009D0CC6" w:rsidRDefault="009F4909" w:rsidP="00202446">
      <w:pPr>
        <w:jc w:val="both"/>
        <w:rPr>
          <w:sz w:val="24"/>
          <w:szCs w:val="24"/>
        </w:rPr>
      </w:pPr>
      <w:r w:rsidRPr="009D0CC6">
        <w:rPr>
          <w:sz w:val="24"/>
          <w:szCs w:val="24"/>
        </w:rPr>
        <w:t>субјекат, преповедач и писац; врсте песама, врсте строфе, стиха, риме). Аргументовано брани постављене тезе током интерпретације књижевног текста, углавном самостално повезује и примењује стечена знања на новим текстовима (тема, порука, главни и споредни мотиви, особине ликова, вредновање поступака ликова, узрочно-последично низање мотива). Критички се осврће на прочитани текст, има развијене способности да процењује, углавном је самосталан и долази до решења. Редовно чита домаћу лектиру и учествује у</w:t>
      </w:r>
    </w:p>
    <w:p w14:paraId="78067D81" w14:textId="77777777" w:rsidR="009F4909" w:rsidRPr="009D0CC6" w:rsidRDefault="009F4909" w:rsidP="00202446">
      <w:pPr>
        <w:jc w:val="both"/>
        <w:rPr>
          <w:sz w:val="24"/>
          <w:szCs w:val="24"/>
        </w:rPr>
      </w:pPr>
      <w:r w:rsidRPr="009D0CC6">
        <w:rPr>
          <w:sz w:val="24"/>
          <w:szCs w:val="24"/>
        </w:rPr>
        <w:t>интерпретацији. На часовима је активан и учествује у анализи нових текстова, готово увек чита све што је задато и често се служи осталим изворима знања.</w:t>
      </w:r>
    </w:p>
    <w:p w14:paraId="2C09B467" w14:textId="77777777" w:rsidR="009F4909" w:rsidRPr="009D0CC6" w:rsidRDefault="009F4909" w:rsidP="00202446">
      <w:pPr>
        <w:jc w:val="both"/>
        <w:rPr>
          <w:sz w:val="24"/>
          <w:szCs w:val="24"/>
        </w:rPr>
      </w:pPr>
      <w:r w:rsidRPr="009D0CC6">
        <w:rPr>
          <w:sz w:val="24"/>
          <w:szCs w:val="24"/>
        </w:rPr>
        <w:t xml:space="preserve"> </w:t>
      </w:r>
    </w:p>
    <w:p w14:paraId="0B5A94AF" w14:textId="77777777" w:rsidR="009F4909" w:rsidRPr="009D0CC6" w:rsidRDefault="009F4909" w:rsidP="00202446">
      <w:pPr>
        <w:jc w:val="both"/>
        <w:rPr>
          <w:sz w:val="24"/>
          <w:szCs w:val="24"/>
        </w:rPr>
      </w:pPr>
      <w:r w:rsidRPr="009D0CC6">
        <w:rPr>
          <w:sz w:val="24"/>
          <w:szCs w:val="24"/>
        </w:rPr>
        <w:t>Језик</w:t>
      </w:r>
    </w:p>
    <w:p w14:paraId="2D06B912" w14:textId="77777777" w:rsidR="009F4909" w:rsidRPr="009D0CC6" w:rsidRDefault="009F4909" w:rsidP="00202446">
      <w:pPr>
        <w:jc w:val="both"/>
        <w:rPr>
          <w:sz w:val="24"/>
          <w:szCs w:val="24"/>
        </w:rPr>
      </w:pPr>
      <w:r w:rsidRPr="009D0CC6">
        <w:rPr>
          <w:sz w:val="24"/>
          <w:szCs w:val="24"/>
        </w:rPr>
        <w:t xml:space="preserve"> </w:t>
      </w:r>
    </w:p>
    <w:p w14:paraId="75F6A38E" w14:textId="77777777" w:rsidR="009F4909" w:rsidRPr="009D0CC6" w:rsidRDefault="009F4909" w:rsidP="00202446">
      <w:pPr>
        <w:jc w:val="both"/>
        <w:rPr>
          <w:sz w:val="24"/>
          <w:szCs w:val="24"/>
        </w:rPr>
      </w:pPr>
      <w:r w:rsidRPr="009D0CC6">
        <w:rPr>
          <w:sz w:val="24"/>
          <w:szCs w:val="24"/>
        </w:rPr>
        <w:t>Ученик готово у потпуности са разумевањем усваја наставне садржаје из граматике и на</w:t>
      </w:r>
    </w:p>
    <w:p w14:paraId="11ED6B63" w14:textId="77777777" w:rsidR="009F4909" w:rsidRPr="009D0CC6" w:rsidRDefault="009F4909" w:rsidP="00202446">
      <w:pPr>
        <w:jc w:val="both"/>
        <w:rPr>
          <w:sz w:val="24"/>
          <w:szCs w:val="24"/>
        </w:rPr>
      </w:pPr>
      <w:r w:rsidRPr="009D0CC6">
        <w:rPr>
          <w:sz w:val="24"/>
          <w:szCs w:val="24"/>
        </w:rPr>
        <w:t>примерима показује да уме углавном без грешке да примени стечена знања (разликује</w:t>
      </w:r>
    </w:p>
    <w:p w14:paraId="5C3D5E8C" w14:textId="77777777" w:rsidR="009F4909" w:rsidRPr="009D0CC6" w:rsidRDefault="009F4909" w:rsidP="00202446">
      <w:pPr>
        <w:jc w:val="both"/>
        <w:rPr>
          <w:sz w:val="24"/>
          <w:szCs w:val="24"/>
        </w:rPr>
      </w:pPr>
      <w:r w:rsidRPr="009D0CC6">
        <w:rPr>
          <w:sz w:val="24"/>
          <w:szCs w:val="24"/>
        </w:rPr>
        <w:t>променљиве речи и подврсте променљивих речи и непроменљиве речи – прилоге и</w:t>
      </w:r>
    </w:p>
    <w:p w14:paraId="396119CB" w14:textId="77777777" w:rsidR="009F4909" w:rsidRPr="009D0CC6" w:rsidRDefault="009F4909" w:rsidP="00202446">
      <w:pPr>
        <w:jc w:val="both"/>
        <w:rPr>
          <w:sz w:val="24"/>
          <w:szCs w:val="24"/>
        </w:rPr>
      </w:pPr>
      <w:r w:rsidRPr="009D0CC6">
        <w:rPr>
          <w:sz w:val="24"/>
          <w:szCs w:val="24"/>
        </w:rPr>
        <w:t>предлоге; разликује категорије рода, броја и падежа речи које имају деклинацију;</w:t>
      </w:r>
    </w:p>
    <w:p w14:paraId="5D276107" w14:textId="77777777" w:rsidR="009F4909" w:rsidRPr="009D0CC6" w:rsidRDefault="009F4909" w:rsidP="00202446">
      <w:pPr>
        <w:jc w:val="both"/>
        <w:rPr>
          <w:sz w:val="24"/>
          <w:szCs w:val="24"/>
        </w:rPr>
      </w:pPr>
      <w:r w:rsidRPr="009D0CC6">
        <w:rPr>
          <w:sz w:val="24"/>
          <w:szCs w:val="24"/>
        </w:rPr>
        <w:t>функције и значења падежа; основне реченичне чланове; разликује глаголска времена и</w:t>
      </w:r>
    </w:p>
    <w:p w14:paraId="4AC2330B" w14:textId="77777777" w:rsidR="009F4909" w:rsidRPr="009D0CC6" w:rsidRDefault="009F4909" w:rsidP="00202446">
      <w:pPr>
        <w:jc w:val="both"/>
        <w:rPr>
          <w:sz w:val="24"/>
          <w:szCs w:val="24"/>
        </w:rPr>
      </w:pPr>
      <w:r w:rsidRPr="009D0CC6">
        <w:rPr>
          <w:sz w:val="24"/>
          <w:szCs w:val="24"/>
        </w:rPr>
        <w:t>граматичке категорије глагола). Зна правописна правила (употреба великог слова,</w:t>
      </w:r>
    </w:p>
    <w:p w14:paraId="172CFD3F" w14:textId="77777777" w:rsidR="009F4909" w:rsidRPr="009D0CC6" w:rsidRDefault="009F4909" w:rsidP="00202446">
      <w:pPr>
        <w:jc w:val="both"/>
        <w:rPr>
          <w:sz w:val="24"/>
          <w:szCs w:val="24"/>
        </w:rPr>
      </w:pPr>
      <w:r w:rsidRPr="009D0CC6">
        <w:rPr>
          <w:sz w:val="24"/>
          <w:szCs w:val="24"/>
        </w:rPr>
        <w:t>састављено и растављено писање речи, интерпункцијски знакови) и доследно их самостално примењује у писаним радовима. Успешно пише по диктату (до 4 грешке) и уме самостално да тачним реченицама одговори на питања (питања отвореног типа). У потпуности правилно изговара гласове и наглашава речи, интонира реченицу и разговетно чита наглас.</w:t>
      </w:r>
    </w:p>
    <w:p w14:paraId="33FC21F8" w14:textId="77777777" w:rsidR="009F4909" w:rsidRPr="009D0CC6" w:rsidRDefault="009F4909" w:rsidP="00202446">
      <w:pPr>
        <w:jc w:val="both"/>
        <w:rPr>
          <w:sz w:val="24"/>
          <w:szCs w:val="24"/>
        </w:rPr>
      </w:pPr>
      <w:r w:rsidRPr="009D0CC6">
        <w:rPr>
          <w:sz w:val="24"/>
          <w:szCs w:val="24"/>
        </w:rPr>
        <w:t xml:space="preserve"> </w:t>
      </w:r>
    </w:p>
    <w:p w14:paraId="6AAFF6E4" w14:textId="77777777" w:rsidR="009F4909" w:rsidRPr="009D0CC6" w:rsidRDefault="009F4909" w:rsidP="00202446">
      <w:pPr>
        <w:jc w:val="both"/>
        <w:rPr>
          <w:sz w:val="24"/>
          <w:szCs w:val="24"/>
        </w:rPr>
      </w:pPr>
      <w:r w:rsidRPr="009D0CC6">
        <w:rPr>
          <w:sz w:val="24"/>
          <w:szCs w:val="24"/>
        </w:rPr>
        <w:t>Језичка култура</w:t>
      </w:r>
    </w:p>
    <w:p w14:paraId="7B9F73D3" w14:textId="77777777" w:rsidR="009F4909" w:rsidRPr="009D0CC6" w:rsidRDefault="009F4909" w:rsidP="00202446">
      <w:pPr>
        <w:jc w:val="both"/>
        <w:rPr>
          <w:sz w:val="24"/>
          <w:szCs w:val="24"/>
        </w:rPr>
      </w:pPr>
      <w:r w:rsidRPr="009D0CC6">
        <w:rPr>
          <w:sz w:val="24"/>
          <w:szCs w:val="24"/>
        </w:rPr>
        <w:t xml:space="preserve"> Говорну поруку изговара потпуном и правилном реченицом и успешно самостално говори</w:t>
      </w:r>
    </w:p>
    <w:p w14:paraId="2F2B4E2E" w14:textId="77777777" w:rsidR="009F4909" w:rsidRPr="009D0CC6" w:rsidRDefault="009F4909" w:rsidP="00202446">
      <w:pPr>
        <w:jc w:val="both"/>
        <w:rPr>
          <w:sz w:val="24"/>
          <w:szCs w:val="24"/>
        </w:rPr>
      </w:pPr>
      <w:r w:rsidRPr="009D0CC6">
        <w:rPr>
          <w:sz w:val="24"/>
          <w:szCs w:val="24"/>
        </w:rPr>
        <w:t>напамет одабране одломке или књижевне текстове, прича, препричава и описује и</w:t>
      </w:r>
    </w:p>
    <w:p w14:paraId="2B62FD2D" w14:textId="77777777" w:rsidR="009F4909" w:rsidRPr="009D0CC6" w:rsidRDefault="009F4909" w:rsidP="00202446">
      <w:pPr>
        <w:jc w:val="both"/>
        <w:rPr>
          <w:sz w:val="24"/>
          <w:szCs w:val="24"/>
        </w:rPr>
      </w:pPr>
      <w:r w:rsidRPr="009D0CC6">
        <w:rPr>
          <w:sz w:val="24"/>
          <w:szCs w:val="24"/>
        </w:rPr>
        <w:t>углавном показује логичну и емоционалну изражајност у свим облицима говорних вежби</w:t>
      </w:r>
    </w:p>
    <w:p w14:paraId="0F975F3F" w14:textId="77777777" w:rsidR="009F4909" w:rsidRPr="009D0CC6" w:rsidRDefault="009F4909" w:rsidP="00202446">
      <w:pPr>
        <w:jc w:val="both"/>
        <w:rPr>
          <w:sz w:val="24"/>
          <w:szCs w:val="24"/>
        </w:rPr>
      </w:pPr>
      <w:r w:rsidRPr="009D0CC6">
        <w:rPr>
          <w:sz w:val="24"/>
          <w:szCs w:val="24"/>
        </w:rPr>
        <w:t>(и на теме из свакодневног живота и о доживљају књижевног дела). Писмени радови су</w:t>
      </w:r>
    </w:p>
    <w:p w14:paraId="3D2DBAB2" w14:textId="77777777" w:rsidR="009F4909" w:rsidRPr="009D0CC6" w:rsidRDefault="009F4909" w:rsidP="00202446">
      <w:pPr>
        <w:jc w:val="both"/>
        <w:rPr>
          <w:sz w:val="24"/>
          <w:szCs w:val="24"/>
        </w:rPr>
      </w:pPr>
      <w:r w:rsidRPr="009D0CC6">
        <w:rPr>
          <w:sz w:val="24"/>
          <w:szCs w:val="24"/>
        </w:rPr>
        <w:t>садржајно разрађени, углавном тачно написани, композицијски утемељени. Самостално</w:t>
      </w:r>
    </w:p>
    <w:p w14:paraId="1E600B18" w14:textId="77777777" w:rsidR="009F4909" w:rsidRPr="009D0CC6" w:rsidRDefault="009F4909" w:rsidP="00202446">
      <w:pPr>
        <w:jc w:val="both"/>
        <w:rPr>
          <w:sz w:val="24"/>
          <w:szCs w:val="24"/>
        </w:rPr>
      </w:pPr>
      <w:r w:rsidRPr="009D0CC6">
        <w:rPr>
          <w:sz w:val="24"/>
          <w:szCs w:val="24"/>
        </w:rPr>
        <w:t>проналази тражене информације у тексту. Самостално наводи синониме и антониме.</w:t>
      </w:r>
    </w:p>
    <w:p w14:paraId="659655AF" w14:textId="77777777" w:rsidR="009F4909" w:rsidRPr="009D0CC6" w:rsidRDefault="009F4909" w:rsidP="00202446">
      <w:pPr>
        <w:jc w:val="both"/>
        <w:rPr>
          <w:sz w:val="24"/>
          <w:szCs w:val="24"/>
        </w:rPr>
      </w:pPr>
      <w:r w:rsidRPr="009D0CC6">
        <w:rPr>
          <w:sz w:val="24"/>
          <w:szCs w:val="24"/>
        </w:rPr>
        <w:t xml:space="preserve">  </w:t>
      </w:r>
    </w:p>
    <w:p w14:paraId="5361FCBB" w14:textId="77777777" w:rsidR="009F4909" w:rsidRPr="009D0CC6" w:rsidRDefault="009F4909" w:rsidP="00202446">
      <w:pPr>
        <w:jc w:val="both"/>
        <w:rPr>
          <w:sz w:val="24"/>
          <w:szCs w:val="24"/>
        </w:rPr>
      </w:pPr>
      <w:r w:rsidRPr="009D0CC6">
        <w:rPr>
          <w:sz w:val="24"/>
          <w:szCs w:val="24"/>
        </w:rPr>
        <w:t>ДОБАР (3)</w:t>
      </w:r>
    </w:p>
    <w:p w14:paraId="712969D2" w14:textId="77777777" w:rsidR="009F4909" w:rsidRPr="009D0CC6" w:rsidRDefault="009F4909" w:rsidP="00202446">
      <w:pPr>
        <w:jc w:val="both"/>
        <w:rPr>
          <w:sz w:val="24"/>
          <w:szCs w:val="24"/>
        </w:rPr>
      </w:pPr>
      <w:r w:rsidRPr="009D0CC6">
        <w:rPr>
          <w:sz w:val="24"/>
          <w:szCs w:val="24"/>
        </w:rPr>
        <w:t xml:space="preserve"> Књижевност</w:t>
      </w:r>
    </w:p>
    <w:p w14:paraId="5CCD9FF6" w14:textId="77777777" w:rsidR="009F4909" w:rsidRPr="009D0CC6" w:rsidRDefault="009F4909" w:rsidP="00202446">
      <w:pPr>
        <w:jc w:val="both"/>
        <w:rPr>
          <w:sz w:val="24"/>
          <w:szCs w:val="24"/>
        </w:rPr>
      </w:pPr>
      <w:r w:rsidRPr="009D0CC6">
        <w:rPr>
          <w:sz w:val="24"/>
          <w:szCs w:val="24"/>
        </w:rPr>
        <w:t xml:space="preserve"> Ученик чита различите врсте књижевних дела (и остале типове текстова) и делимично</w:t>
      </w:r>
    </w:p>
    <w:p w14:paraId="577E982D" w14:textId="77777777" w:rsidR="009F4909" w:rsidRPr="009D0CC6" w:rsidRDefault="009F4909" w:rsidP="00202446">
      <w:pPr>
        <w:jc w:val="both"/>
        <w:rPr>
          <w:sz w:val="24"/>
          <w:szCs w:val="24"/>
        </w:rPr>
      </w:pPr>
      <w:r w:rsidRPr="009D0CC6">
        <w:rPr>
          <w:sz w:val="24"/>
          <w:szCs w:val="24"/>
        </w:rPr>
        <w:t>уме да опише свој доживљај и да уз помоћ наставника одреди основни тон певања,</w:t>
      </w:r>
    </w:p>
    <w:p w14:paraId="2EA0E132" w14:textId="77777777" w:rsidR="009F4909" w:rsidRPr="009D0CC6" w:rsidRDefault="009F4909" w:rsidP="00202446">
      <w:pPr>
        <w:jc w:val="both"/>
        <w:rPr>
          <w:sz w:val="24"/>
          <w:szCs w:val="24"/>
        </w:rPr>
      </w:pPr>
      <w:r w:rsidRPr="009D0CC6">
        <w:rPr>
          <w:sz w:val="24"/>
          <w:szCs w:val="24"/>
        </w:rPr>
        <w:t>приповедања или драмске радње. Самостално уме да одреди књижевни род и често тражи</w:t>
      </w:r>
    </w:p>
    <w:p w14:paraId="6CEC15C0" w14:textId="77777777" w:rsidR="009F4909" w:rsidRPr="009D0CC6" w:rsidRDefault="009F4909" w:rsidP="00202446">
      <w:pPr>
        <w:jc w:val="both"/>
        <w:rPr>
          <w:sz w:val="24"/>
          <w:szCs w:val="24"/>
        </w:rPr>
      </w:pPr>
      <w:r w:rsidRPr="009D0CC6">
        <w:rPr>
          <w:sz w:val="24"/>
          <w:szCs w:val="24"/>
        </w:rPr>
        <w:t>помоћ при одређивању врсте. Уз подстицај одређује неке елементе композиције. Зна</w:t>
      </w:r>
    </w:p>
    <w:p w14:paraId="380B57BE" w14:textId="77777777" w:rsidR="009F4909" w:rsidRPr="009D0CC6" w:rsidRDefault="009F4909" w:rsidP="00202446">
      <w:pPr>
        <w:jc w:val="both"/>
        <w:rPr>
          <w:sz w:val="24"/>
          <w:szCs w:val="24"/>
        </w:rPr>
      </w:pPr>
      <w:r w:rsidRPr="009D0CC6">
        <w:rPr>
          <w:sz w:val="24"/>
          <w:szCs w:val="24"/>
        </w:rPr>
        <w:t>карактеристике народне и ауторске књижевности. Зна дефиниције стилских фигура прописаних планом и програмом, уз помоћ наставника или вршњака препознаје их у тексту. Делимично усваја књижевнотеоријске термине и појмове и понекад учествује у интерпретацији (песник и лирски субјекат, преповедач и писац; врсте песама, врсте строфе, стиха, риме; тема, порука, главни и споредни мотиви, особине ликова, вредновање поступака ликова, узрочно-последично низање мотива). У већини случајева чита домаћу лектиру и понекад учествује у интерпретацији. На часовима је каткад активан и ретко користи додатне изворе знања.</w:t>
      </w:r>
    </w:p>
    <w:p w14:paraId="2631EA91" w14:textId="77777777" w:rsidR="009F4909" w:rsidRPr="009D0CC6" w:rsidRDefault="009F4909" w:rsidP="00202446">
      <w:pPr>
        <w:jc w:val="both"/>
        <w:rPr>
          <w:sz w:val="24"/>
          <w:szCs w:val="24"/>
        </w:rPr>
      </w:pPr>
      <w:r w:rsidRPr="009D0CC6">
        <w:rPr>
          <w:sz w:val="24"/>
          <w:szCs w:val="24"/>
        </w:rPr>
        <w:t xml:space="preserve"> </w:t>
      </w:r>
    </w:p>
    <w:p w14:paraId="64008EA5" w14:textId="77777777" w:rsidR="009F4909" w:rsidRPr="009D0CC6" w:rsidRDefault="009F4909" w:rsidP="00202446">
      <w:pPr>
        <w:jc w:val="both"/>
        <w:rPr>
          <w:sz w:val="24"/>
          <w:szCs w:val="24"/>
        </w:rPr>
      </w:pPr>
      <w:r w:rsidRPr="009D0CC6">
        <w:rPr>
          <w:sz w:val="24"/>
          <w:szCs w:val="24"/>
        </w:rPr>
        <w:t xml:space="preserve"> </w:t>
      </w:r>
    </w:p>
    <w:p w14:paraId="046D4535" w14:textId="77777777" w:rsidR="009F4909" w:rsidRPr="009D0CC6" w:rsidRDefault="009F4909" w:rsidP="00202446">
      <w:pPr>
        <w:jc w:val="both"/>
        <w:rPr>
          <w:sz w:val="24"/>
          <w:szCs w:val="24"/>
        </w:rPr>
      </w:pPr>
      <w:r w:rsidRPr="009D0CC6">
        <w:rPr>
          <w:sz w:val="24"/>
          <w:szCs w:val="24"/>
        </w:rPr>
        <w:t>Језик</w:t>
      </w:r>
    </w:p>
    <w:p w14:paraId="6F04BFFE" w14:textId="77777777" w:rsidR="009F4909" w:rsidRPr="009D0CC6" w:rsidRDefault="009F4909" w:rsidP="00463494">
      <w:pPr>
        <w:jc w:val="both"/>
        <w:rPr>
          <w:sz w:val="24"/>
          <w:szCs w:val="24"/>
        </w:rPr>
      </w:pPr>
      <w:r w:rsidRPr="009D0CC6">
        <w:rPr>
          <w:sz w:val="24"/>
          <w:szCs w:val="24"/>
        </w:rPr>
        <w:t xml:space="preserve"> Ученик уме да дефинише наставне садржаје из граматике, памти их и репродукује, али</w:t>
      </w:r>
    </w:p>
    <w:p w14:paraId="244666E4" w14:textId="77777777" w:rsidR="009F4909" w:rsidRPr="009D0CC6" w:rsidRDefault="009F4909" w:rsidP="00463494">
      <w:pPr>
        <w:jc w:val="both"/>
        <w:rPr>
          <w:sz w:val="24"/>
          <w:szCs w:val="24"/>
        </w:rPr>
      </w:pPr>
      <w:r w:rsidRPr="009D0CC6">
        <w:rPr>
          <w:sz w:val="24"/>
          <w:szCs w:val="24"/>
        </w:rPr>
        <w:t>не учи редовно, па греши у примени стечена знања (разликује променљиве и</w:t>
      </w:r>
    </w:p>
    <w:p w14:paraId="3BE5F6CB" w14:textId="77777777" w:rsidR="009F4909" w:rsidRPr="009D0CC6" w:rsidRDefault="009F4909" w:rsidP="00463494">
      <w:pPr>
        <w:jc w:val="both"/>
        <w:rPr>
          <w:sz w:val="24"/>
          <w:szCs w:val="24"/>
        </w:rPr>
      </w:pPr>
      <w:r w:rsidRPr="009D0CC6">
        <w:rPr>
          <w:sz w:val="24"/>
          <w:szCs w:val="24"/>
        </w:rPr>
        <w:t>непроменљиве речи; разликује категорије рода, броја и теже одређује падеже речи које</w:t>
      </w:r>
    </w:p>
    <w:p w14:paraId="0039ABE8" w14:textId="77777777" w:rsidR="009F4909" w:rsidRPr="009D0CC6" w:rsidRDefault="009F4909" w:rsidP="00463494">
      <w:pPr>
        <w:jc w:val="both"/>
        <w:rPr>
          <w:sz w:val="24"/>
          <w:szCs w:val="24"/>
        </w:rPr>
      </w:pPr>
      <w:r w:rsidRPr="009D0CC6">
        <w:rPr>
          <w:sz w:val="24"/>
          <w:szCs w:val="24"/>
        </w:rPr>
        <w:t>имају деклинацију; зна основне реченичне чланове; уз наставникову помоћ разликује глаголска времена и граматичке категорије глагола). Зна правописна правила (употреба великог слова, састављено и растављено писање речи, интерпункцијски знакови) и делимично их примењује у писаним радовима. Делимично успешно пише по диктату (до 6 грешака) и уме да одговори на питања, али реченице нису граматички и правописно тачне (питања отвореног типа). Правилно изговара гласове и понекад греши у наглашавању речи, интонирању реченице и читању наглас.</w:t>
      </w:r>
    </w:p>
    <w:p w14:paraId="3F8494CF" w14:textId="77777777" w:rsidR="009F4909" w:rsidRPr="009D0CC6" w:rsidRDefault="009F4909" w:rsidP="00463494">
      <w:pPr>
        <w:jc w:val="both"/>
        <w:rPr>
          <w:sz w:val="24"/>
          <w:szCs w:val="24"/>
        </w:rPr>
      </w:pPr>
      <w:r w:rsidRPr="009D0CC6">
        <w:rPr>
          <w:sz w:val="24"/>
          <w:szCs w:val="24"/>
        </w:rPr>
        <w:t xml:space="preserve"> </w:t>
      </w:r>
    </w:p>
    <w:p w14:paraId="5C4DA583" w14:textId="77777777" w:rsidR="009F4909" w:rsidRPr="009D0CC6" w:rsidRDefault="009F4909" w:rsidP="00463494">
      <w:pPr>
        <w:jc w:val="both"/>
        <w:rPr>
          <w:sz w:val="24"/>
          <w:szCs w:val="24"/>
        </w:rPr>
      </w:pPr>
      <w:r w:rsidRPr="009D0CC6">
        <w:rPr>
          <w:sz w:val="24"/>
          <w:szCs w:val="24"/>
        </w:rPr>
        <w:t xml:space="preserve"> </w:t>
      </w:r>
    </w:p>
    <w:p w14:paraId="29D3726D" w14:textId="77777777" w:rsidR="009F4909" w:rsidRPr="009D0CC6" w:rsidRDefault="009F4909" w:rsidP="00463494">
      <w:pPr>
        <w:jc w:val="both"/>
        <w:rPr>
          <w:sz w:val="24"/>
          <w:szCs w:val="24"/>
        </w:rPr>
      </w:pPr>
      <w:r w:rsidRPr="009D0CC6">
        <w:rPr>
          <w:sz w:val="24"/>
          <w:szCs w:val="24"/>
        </w:rPr>
        <w:t>Језичка култура</w:t>
      </w:r>
    </w:p>
    <w:p w14:paraId="2FD97F4A" w14:textId="77777777" w:rsidR="009F4909" w:rsidRPr="009D0CC6" w:rsidRDefault="009F4909" w:rsidP="00463494">
      <w:pPr>
        <w:jc w:val="both"/>
        <w:rPr>
          <w:sz w:val="24"/>
          <w:szCs w:val="24"/>
        </w:rPr>
      </w:pPr>
      <w:r w:rsidRPr="009D0CC6">
        <w:rPr>
          <w:sz w:val="24"/>
          <w:szCs w:val="24"/>
        </w:rPr>
        <w:t xml:space="preserve"> </w:t>
      </w:r>
    </w:p>
    <w:p w14:paraId="45F4FC7E" w14:textId="77777777" w:rsidR="009F4909" w:rsidRPr="009D0CC6" w:rsidRDefault="009F4909" w:rsidP="00463494">
      <w:pPr>
        <w:jc w:val="both"/>
        <w:rPr>
          <w:sz w:val="24"/>
          <w:szCs w:val="24"/>
        </w:rPr>
      </w:pPr>
      <w:r w:rsidRPr="009D0CC6">
        <w:rPr>
          <w:sz w:val="24"/>
          <w:szCs w:val="24"/>
        </w:rPr>
        <w:t>Говорну поруку, одабране одломке или књижевне текстове који се уче напамет</w:t>
      </w:r>
    </w:p>
    <w:p w14:paraId="628759F8" w14:textId="77777777" w:rsidR="009F4909" w:rsidRPr="009D0CC6" w:rsidRDefault="009F4909" w:rsidP="00463494">
      <w:pPr>
        <w:jc w:val="both"/>
        <w:rPr>
          <w:sz w:val="24"/>
          <w:szCs w:val="24"/>
        </w:rPr>
      </w:pPr>
      <w:r w:rsidRPr="009D0CC6">
        <w:rPr>
          <w:sz w:val="24"/>
          <w:szCs w:val="24"/>
        </w:rPr>
        <w:t>препричава и описује уз помоћ наставника у свим облицима говорних вежби (и на теме из</w:t>
      </w:r>
    </w:p>
    <w:p w14:paraId="7D936405" w14:textId="77777777" w:rsidR="009F4909" w:rsidRPr="009D0CC6" w:rsidRDefault="009F4909" w:rsidP="00463494">
      <w:pPr>
        <w:jc w:val="both"/>
        <w:rPr>
          <w:sz w:val="24"/>
          <w:szCs w:val="24"/>
        </w:rPr>
      </w:pPr>
      <w:r w:rsidRPr="009D0CC6">
        <w:rPr>
          <w:sz w:val="24"/>
          <w:szCs w:val="24"/>
        </w:rPr>
        <w:t>свакодневног живота и о доживљају књижевног дела). Писмени радови су делимично</w:t>
      </w:r>
    </w:p>
    <w:p w14:paraId="1A71075C" w14:textId="77777777" w:rsidR="009F4909" w:rsidRPr="009D0CC6" w:rsidRDefault="009F4909" w:rsidP="00463494">
      <w:pPr>
        <w:jc w:val="both"/>
        <w:rPr>
          <w:sz w:val="24"/>
          <w:szCs w:val="24"/>
        </w:rPr>
      </w:pPr>
      <w:r w:rsidRPr="009D0CC6">
        <w:rPr>
          <w:sz w:val="24"/>
          <w:szCs w:val="24"/>
        </w:rPr>
        <w:t>садржајно разрађени, делимично тачно написани, композицијски утемељени. Уз помоћ наставника проналази тражене информације у тексту и наводи синониме и антониме.</w:t>
      </w:r>
    </w:p>
    <w:p w14:paraId="7D340B7E" w14:textId="77777777" w:rsidR="009F4909" w:rsidRPr="009D0CC6" w:rsidRDefault="009F4909" w:rsidP="00463494">
      <w:pPr>
        <w:jc w:val="both"/>
        <w:rPr>
          <w:sz w:val="24"/>
          <w:szCs w:val="24"/>
        </w:rPr>
      </w:pPr>
      <w:r w:rsidRPr="009D0CC6">
        <w:rPr>
          <w:sz w:val="24"/>
          <w:szCs w:val="24"/>
        </w:rPr>
        <w:t xml:space="preserve"> </w:t>
      </w:r>
    </w:p>
    <w:p w14:paraId="50A9CE05" w14:textId="77777777" w:rsidR="009F4909" w:rsidRPr="009D0CC6" w:rsidRDefault="009F4909" w:rsidP="00463494">
      <w:pPr>
        <w:jc w:val="both"/>
        <w:rPr>
          <w:sz w:val="24"/>
          <w:szCs w:val="24"/>
        </w:rPr>
      </w:pPr>
      <w:r w:rsidRPr="009D0CC6">
        <w:rPr>
          <w:sz w:val="24"/>
          <w:szCs w:val="24"/>
        </w:rPr>
        <w:t xml:space="preserve"> </w:t>
      </w:r>
    </w:p>
    <w:p w14:paraId="1D51695D" w14:textId="77777777" w:rsidR="009F4909" w:rsidRPr="009D0CC6" w:rsidRDefault="009F4909" w:rsidP="00463494">
      <w:pPr>
        <w:jc w:val="both"/>
        <w:rPr>
          <w:sz w:val="24"/>
          <w:szCs w:val="24"/>
        </w:rPr>
      </w:pPr>
      <w:r w:rsidRPr="009D0CC6">
        <w:rPr>
          <w:sz w:val="24"/>
          <w:szCs w:val="24"/>
        </w:rPr>
        <w:t>ДОВОЉАН (2)</w:t>
      </w:r>
    </w:p>
    <w:p w14:paraId="5743DC91" w14:textId="77777777" w:rsidR="009F4909" w:rsidRPr="009D0CC6" w:rsidRDefault="009F4909" w:rsidP="00463494">
      <w:pPr>
        <w:jc w:val="both"/>
        <w:rPr>
          <w:sz w:val="24"/>
          <w:szCs w:val="24"/>
        </w:rPr>
      </w:pPr>
      <w:r w:rsidRPr="009D0CC6">
        <w:rPr>
          <w:sz w:val="24"/>
          <w:szCs w:val="24"/>
        </w:rPr>
        <w:t xml:space="preserve"> </w:t>
      </w:r>
    </w:p>
    <w:p w14:paraId="617180F6" w14:textId="77777777" w:rsidR="009F4909" w:rsidRPr="009D0CC6" w:rsidRDefault="009F4909" w:rsidP="00463494">
      <w:pPr>
        <w:jc w:val="both"/>
        <w:rPr>
          <w:sz w:val="24"/>
          <w:szCs w:val="24"/>
        </w:rPr>
      </w:pPr>
      <w:r w:rsidRPr="009D0CC6">
        <w:rPr>
          <w:sz w:val="24"/>
          <w:szCs w:val="24"/>
        </w:rPr>
        <w:t>Књижевност</w:t>
      </w:r>
    </w:p>
    <w:p w14:paraId="5A6D58D9" w14:textId="77777777" w:rsidR="009F4909" w:rsidRPr="009D0CC6" w:rsidRDefault="009F4909" w:rsidP="00463494">
      <w:pPr>
        <w:jc w:val="both"/>
        <w:rPr>
          <w:sz w:val="24"/>
          <w:szCs w:val="24"/>
        </w:rPr>
      </w:pPr>
      <w:r w:rsidRPr="009D0CC6">
        <w:rPr>
          <w:sz w:val="24"/>
          <w:szCs w:val="24"/>
        </w:rPr>
        <w:t xml:space="preserve"> </w:t>
      </w:r>
    </w:p>
    <w:p w14:paraId="2FF663DC" w14:textId="77777777" w:rsidR="009F4909" w:rsidRPr="009D0CC6" w:rsidRDefault="009F4909" w:rsidP="00463494">
      <w:pPr>
        <w:jc w:val="both"/>
        <w:rPr>
          <w:sz w:val="24"/>
          <w:szCs w:val="24"/>
        </w:rPr>
      </w:pPr>
      <w:r w:rsidRPr="009D0CC6">
        <w:rPr>
          <w:sz w:val="24"/>
          <w:szCs w:val="24"/>
        </w:rPr>
        <w:t>Ученик лоше чита различите врсте књижевних дела (и остале типове текстова) и понекад</w:t>
      </w:r>
    </w:p>
    <w:p w14:paraId="1A61BF66" w14:textId="77777777" w:rsidR="009F4909" w:rsidRPr="009D0CC6" w:rsidRDefault="009F4909" w:rsidP="00463494">
      <w:pPr>
        <w:jc w:val="both"/>
        <w:rPr>
          <w:sz w:val="24"/>
          <w:szCs w:val="24"/>
        </w:rPr>
      </w:pPr>
      <w:r w:rsidRPr="009D0CC6">
        <w:rPr>
          <w:sz w:val="24"/>
          <w:szCs w:val="24"/>
        </w:rPr>
        <w:t>делимично уме да опише свој доживљај и да уз помоћ наставника понекад одреди</w:t>
      </w:r>
    </w:p>
    <w:p w14:paraId="32F862AE" w14:textId="77777777" w:rsidR="009F4909" w:rsidRPr="009D0CC6" w:rsidRDefault="009F4909" w:rsidP="00463494">
      <w:pPr>
        <w:jc w:val="both"/>
        <w:rPr>
          <w:sz w:val="24"/>
          <w:szCs w:val="24"/>
        </w:rPr>
      </w:pPr>
      <w:r w:rsidRPr="009D0CC6">
        <w:rPr>
          <w:sz w:val="24"/>
          <w:szCs w:val="24"/>
        </w:rPr>
        <w:t>основни тон певања, приповедања или драмске радње. Понекад уз помоћ наставника уме да одреди књижевни род и стално му је потребна помоћ при одређивању врсте. Уз подстицај ретко одређује неке елементе композиције. Разликује народну од ауторске књижевности.</w:t>
      </w:r>
    </w:p>
    <w:p w14:paraId="7DEE70A5" w14:textId="77777777" w:rsidR="009F4909" w:rsidRPr="009D0CC6" w:rsidRDefault="009F4909" w:rsidP="00463494">
      <w:pPr>
        <w:jc w:val="both"/>
        <w:rPr>
          <w:sz w:val="24"/>
          <w:szCs w:val="24"/>
        </w:rPr>
      </w:pPr>
      <w:r w:rsidRPr="009D0CC6">
        <w:rPr>
          <w:sz w:val="24"/>
          <w:szCs w:val="24"/>
        </w:rPr>
        <w:t>Препознаје неке књижевнотеоријске појмове уз подстицај и помоћ (стилске фигуре које се обрађују у 5. разреду; песник и лирски субјекат, преповедач и писац; врсте песама, врсте стиха, строфе, риме; порука, особине ликова, вредновање поступака ликова). У већини</w:t>
      </w:r>
    </w:p>
    <w:p w14:paraId="3F645610" w14:textId="77777777" w:rsidR="009F4909" w:rsidRPr="009D0CC6" w:rsidRDefault="009F4909" w:rsidP="00463494">
      <w:pPr>
        <w:jc w:val="both"/>
        <w:rPr>
          <w:sz w:val="24"/>
          <w:szCs w:val="24"/>
        </w:rPr>
      </w:pPr>
      <w:r w:rsidRPr="009D0CC6">
        <w:rPr>
          <w:sz w:val="24"/>
          <w:szCs w:val="24"/>
        </w:rPr>
        <w:t>случајева не чита домаћу лектиру и ретко учествује у интерпретацији. На часовима је</w:t>
      </w:r>
    </w:p>
    <w:p w14:paraId="074681DA" w14:textId="77777777" w:rsidR="009F4909" w:rsidRPr="009D0CC6" w:rsidRDefault="009F4909" w:rsidP="00463494">
      <w:pPr>
        <w:jc w:val="both"/>
        <w:rPr>
          <w:sz w:val="24"/>
          <w:szCs w:val="24"/>
        </w:rPr>
      </w:pPr>
      <w:r w:rsidRPr="009D0CC6">
        <w:rPr>
          <w:sz w:val="24"/>
          <w:szCs w:val="24"/>
        </w:rPr>
        <w:t>ретко активан.</w:t>
      </w:r>
    </w:p>
    <w:p w14:paraId="36F03A19" w14:textId="77777777" w:rsidR="009F4909" w:rsidRPr="009D0CC6" w:rsidRDefault="009F4909" w:rsidP="00463494">
      <w:pPr>
        <w:jc w:val="both"/>
        <w:rPr>
          <w:sz w:val="24"/>
          <w:szCs w:val="24"/>
        </w:rPr>
      </w:pPr>
      <w:r w:rsidRPr="009D0CC6">
        <w:rPr>
          <w:sz w:val="24"/>
          <w:szCs w:val="24"/>
        </w:rPr>
        <w:t xml:space="preserve"> </w:t>
      </w:r>
    </w:p>
    <w:p w14:paraId="38F1A9DF" w14:textId="77777777" w:rsidR="009F4909" w:rsidRPr="009D0CC6" w:rsidRDefault="009F4909" w:rsidP="00463494">
      <w:pPr>
        <w:jc w:val="both"/>
        <w:rPr>
          <w:sz w:val="24"/>
          <w:szCs w:val="24"/>
        </w:rPr>
      </w:pPr>
      <w:r w:rsidRPr="009D0CC6">
        <w:rPr>
          <w:sz w:val="24"/>
          <w:szCs w:val="24"/>
        </w:rPr>
        <w:t xml:space="preserve"> </w:t>
      </w:r>
    </w:p>
    <w:p w14:paraId="2A0EB338" w14:textId="77777777" w:rsidR="009F4909" w:rsidRPr="009D0CC6" w:rsidRDefault="009F4909" w:rsidP="00463494">
      <w:pPr>
        <w:jc w:val="both"/>
        <w:rPr>
          <w:sz w:val="24"/>
          <w:szCs w:val="24"/>
        </w:rPr>
      </w:pPr>
      <w:r w:rsidRPr="009D0CC6">
        <w:rPr>
          <w:sz w:val="24"/>
          <w:szCs w:val="24"/>
        </w:rPr>
        <w:t>Језик</w:t>
      </w:r>
    </w:p>
    <w:p w14:paraId="10FE31B4" w14:textId="77777777" w:rsidR="009F4909" w:rsidRPr="009D0CC6" w:rsidRDefault="009F4909" w:rsidP="00463494">
      <w:pPr>
        <w:jc w:val="both"/>
        <w:rPr>
          <w:sz w:val="24"/>
          <w:szCs w:val="24"/>
        </w:rPr>
      </w:pPr>
      <w:r w:rsidRPr="009D0CC6">
        <w:rPr>
          <w:sz w:val="24"/>
          <w:szCs w:val="24"/>
        </w:rPr>
        <w:t xml:space="preserve"> </w:t>
      </w:r>
    </w:p>
    <w:p w14:paraId="02C58F60" w14:textId="77777777" w:rsidR="009F4909" w:rsidRPr="009D0CC6" w:rsidRDefault="009F4909" w:rsidP="00463494">
      <w:pPr>
        <w:jc w:val="both"/>
        <w:rPr>
          <w:sz w:val="24"/>
          <w:szCs w:val="24"/>
        </w:rPr>
      </w:pPr>
      <w:r w:rsidRPr="009D0CC6">
        <w:rPr>
          <w:sz w:val="24"/>
          <w:szCs w:val="24"/>
        </w:rPr>
        <w:t>Ученик ретко уме да дефинише наставне садржаје из граматике, делимично их памти и</w:t>
      </w:r>
    </w:p>
    <w:p w14:paraId="701A0633" w14:textId="77777777" w:rsidR="009F4909" w:rsidRPr="009D0CC6" w:rsidRDefault="009F4909" w:rsidP="00463494">
      <w:pPr>
        <w:jc w:val="both"/>
        <w:rPr>
          <w:sz w:val="24"/>
          <w:szCs w:val="24"/>
        </w:rPr>
      </w:pPr>
      <w:r w:rsidRPr="009D0CC6">
        <w:rPr>
          <w:sz w:val="24"/>
          <w:szCs w:val="24"/>
        </w:rPr>
        <w:t>Репродукује, али ретко учи, па не уме примени стечена знања (разликује категорије рода,</w:t>
      </w:r>
    </w:p>
    <w:p w14:paraId="316CD8CD" w14:textId="77777777" w:rsidR="009F4909" w:rsidRPr="009D0CC6" w:rsidRDefault="009F4909" w:rsidP="00463494">
      <w:pPr>
        <w:jc w:val="both"/>
        <w:rPr>
          <w:sz w:val="24"/>
          <w:szCs w:val="24"/>
        </w:rPr>
      </w:pPr>
      <w:r w:rsidRPr="009D0CC6">
        <w:rPr>
          <w:sz w:val="24"/>
          <w:szCs w:val="24"/>
        </w:rPr>
        <w:t>броја и уз помоћ наставника ретко одређује падеже речи које имају деклинацију; понекад препознаје основне реченичне чланове; уз помоћ наставника разликује глаголска времена). Прави веће правописне и граматичке грешке. Потребна је стална помоћ наставника. Углавном правилно изговара гласове, дешава се да греши у наглашавању речи, интонирању реченице и читању наглас.</w:t>
      </w:r>
    </w:p>
    <w:p w14:paraId="37C60E35" w14:textId="77777777" w:rsidR="009F4909" w:rsidRPr="009D0CC6" w:rsidRDefault="009F4909" w:rsidP="009F4909">
      <w:pPr>
        <w:jc w:val="both"/>
        <w:rPr>
          <w:sz w:val="24"/>
          <w:szCs w:val="24"/>
        </w:rPr>
      </w:pPr>
      <w:r w:rsidRPr="009D0CC6">
        <w:rPr>
          <w:sz w:val="24"/>
          <w:szCs w:val="24"/>
        </w:rPr>
        <w:t xml:space="preserve">  </w:t>
      </w:r>
    </w:p>
    <w:p w14:paraId="441BEA02" w14:textId="77777777" w:rsidR="009F4909" w:rsidRPr="009D0CC6" w:rsidRDefault="009F4909" w:rsidP="009F4909">
      <w:pPr>
        <w:jc w:val="both"/>
        <w:rPr>
          <w:sz w:val="24"/>
          <w:szCs w:val="24"/>
        </w:rPr>
      </w:pPr>
      <w:r w:rsidRPr="009D0CC6">
        <w:rPr>
          <w:sz w:val="24"/>
          <w:szCs w:val="24"/>
        </w:rPr>
        <w:t>Језичка култура</w:t>
      </w:r>
    </w:p>
    <w:p w14:paraId="7DED37FF" w14:textId="77777777" w:rsidR="009F4909" w:rsidRPr="009D0CC6" w:rsidRDefault="009F4909" w:rsidP="009F4909">
      <w:pPr>
        <w:jc w:val="both"/>
        <w:rPr>
          <w:sz w:val="24"/>
          <w:szCs w:val="24"/>
        </w:rPr>
      </w:pPr>
      <w:r w:rsidRPr="009D0CC6">
        <w:rPr>
          <w:sz w:val="24"/>
          <w:szCs w:val="24"/>
        </w:rPr>
        <w:t xml:space="preserve"> Ретко успева да формулише говорну поруку, да каже одабране одломке или књижевне</w:t>
      </w:r>
    </w:p>
    <w:p w14:paraId="108A39B6" w14:textId="77777777" w:rsidR="009F4909" w:rsidRPr="009D0CC6" w:rsidRDefault="009F4909" w:rsidP="009F4909">
      <w:pPr>
        <w:jc w:val="both"/>
        <w:rPr>
          <w:sz w:val="24"/>
          <w:szCs w:val="24"/>
        </w:rPr>
      </w:pPr>
      <w:r w:rsidRPr="009D0CC6">
        <w:rPr>
          <w:sz w:val="24"/>
          <w:szCs w:val="24"/>
        </w:rPr>
        <w:t>текстове који се уче напамет, да препричава и описује и поред помоћи наставника у свим</w:t>
      </w:r>
    </w:p>
    <w:p w14:paraId="21D4A933" w14:textId="77777777" w:rsidR="009F4909" w:rsidRPr="009D0CC6" w:rsidRDefault="009F4909" w:rsidP="009F4909">
      <w:pPr>
        <w:jc w:val="both"/>
        <w:rPr>
          <w:sz w:val="24"/>
          <w:szCs w:val="24"/>
        </w:rPr>
      </w:pPr>
      <w:r w:rsidRPr="009D0CC6">
        <w:rPr>
          <w:sz w:val="24"/>
          <w:szCs w:val="24"/>
        </w:rPr>
        <w:t>облицима говорних вежби (и на теме из свакодневног живота и о доживљају књижевног</w:t>
      </w:r>
    </w:p>
    <w:p w14:paraId="766BD833" w14:textId="77777777" w:rsidR="009F4909" w:rsidRPr="009D0CC6" w:rsidRDefault="009F4909" w:rsidP="009F4909">
      <w:pPr>
        <w:jc w:val="both"/>
        <w:rPr>
          <w:sz w:val="24"/>
          <w:szCs w:val="24"/>
        </w:rPr>
      </w:pPr>
      <w:r w:rsidRPr="009D0CC6">
        <w:rPr>
          <w:sz w:val="24"/>
          <w:szCs w:val="24"/>
        </w:rPr>
        <w:t>дела). Писмени радови су логички неповезани и садржајно сиромашни, али у вези са</w:t>
      </w:r>
    </w:p>
    <w:p w14:paraId="22521218" w14:textId="77777777" w:rsidR="009F4909" w:rsidRPr="009D0CC6" w:rsidRDefault="009F4909" w:rsidP="009F4909">
      <w:pPr>
        <w:jc w:val="both"/>
        <w:rPr>
          <w:sz w:val="24"/>
          <w:szCs w:val="24"/>
        </w:rPr>
      </w:pPr>
      <w:r w:rsidRPr="009D0CC6">
        <w:rPr>
          <w:sz w:val="24"/>
          <w:szCs w:val="24"/>
        </w:rPr>
        <w:t>темом, имају више већих павописних, граматичких и стилских грешака, али поштује</w:t>
      </w:r>
    </w:p>
    <w:p w14:paraId="418CD60B" w14:textId="77777777" w:rsidR="009F4909" w:rsidRPr="009D0CC6" w:rsidRDefault="009F4909" w:rsidP="009F4909">
      <w:pPr>
        <w:jc w:val="both"/>
        <w:rPr>
          <w:sz w:val="24"/>
          <w:szCs w:val="24"/>
        </w:rPr>
      </w:pPr>
      <w:r w:rsidRPr="009D0CC6">
        <w:rPr>
          <w:sz w:val="24"/>
          <w:szCs w:val="24"/>
        </w:rPr>
        <w:t>форму. Понекад уме да наведе синоним и антоним уз помоћ наставника.</w:t>
      </w:r>
    </w:p>
    <w:p w14:paraId="52FC4E18" w14:textId="77777777" w:rsidR="009F4909" w:rsidRPr="009D0CC6" w:rsidRDefault="009F4909" w:rsidP="009F4909">
      <w:pPr>
        <w:jc w:val="both"/>
        <w:rPr>
          <w:sz w:val="24"/>
          <w:szCs w:val="24"/>
        </w:rPr>
      </w:pPr>
      <w:r w:rsidRPr="009D0CC6">
        <w:rPr>
          <w:sz w:val="24"/>
          <w:szCs w:val="24"/>
        </w:rPr>
        <w:t xml:space="preserve">  </w:t>
      </w:r>
    </w:p>
    <w:p w14:paraId="344CD05A" w14:textId="77777777" w:rsidR="009F4909" w:rsidRPr="009D0CC6" w:rsidRDefault="009F4909" w:rsidP="009F4909">
      <w:pPr>
        <w:jc w:val="both"/>
        <w:rPr>
          <w:sz w:val="24"/>
          <w:szCs w:val="24"/>
        </w:rPr>
      </w:pPr>
      <w:r w:rsidRPr="009D0CC6">
        <w:rPr>
          <w:sz w:val="24"/>
          <w:szCs w:val="24"/>
        </w:rPr>
        <w:t>НЕДОВОЉАН (1)</w:t>
      </w:r>
    </w:p>
    <w:p w14:paraId="01E1DA2D" w14:textId="77777777" w:rsidR="009F4909" w:rsidRPr="009D0CC6" w:rsidRDefault="009F4909" w:rsidP="009F4909">
      <w:pPr>
        <w:jc w:val="both"/>
        <w:rPr>
          <w:sz w:val="24"/>
          <w:szCs w:val="24"/>
        </w:rPr>
      </w:pPr>
      <w:r w:rsidRPr="009D0CC6">
        <w:rPr>
          <w:sz w:val="24"/>
          <w:szCs w:val="24"/>
        </w:rPr>
        <w:t xml:space="preserve"> Књижевност</w:t>
      </w:r>
    </w:p>
    <w:p w14:paraId="507B9CC8" w14:textId="77777777" w:rsidR="009F4909" w:rsidRPr="009D0CC6" w:rsidRDefault="009F4909" w:rsidP="009F4909">
      <w:pPr>
        <w:jc w:val="both"/>
        <w:rPr>
          <w:sz w:val="24"/>
          <w:szCs w:val="24"/>
        </w:rPr>
      </w:pPr>
      <w:r w:rsidRPr="009D0CC6">
        <w:rPr>
          <w:sz w:val="24"/>
          <w:szCs w:val="24"/>
        </w:rPr>
        <w:t xml:space="preserve"> Ученик нема развијено интересовање за читање и ни уз подршку и помоћ наставника не</w:t>
      </w:r>
    </w:p>
    <w:p w14:paraId="313A737C" w14:textId="77777777" w:rsidR="009F4909" w:rsidRPr="009D0CC6" w:rsidRDefault="009F4909" w:rsidP="009F4909">
      <w:pPr>
        <w:jc w:val="both"/>
        <w:rPr>
          <w:sz w:val="24"/>
          <w:szCs w:val="24"/>
        </w:rPr>
      </w:pPr>
      <w:r w:rsidRPr="009D0CC6">
        <w:rPr>
          <w:sz w:val="24"/>
          <w:szCs w:val="24"/>
        </w:rPr>
        <w:t>учествује у интерпретацији. Нема основна књижевнотеоријска знања, а због лошег читања</w:t>
      </w:r>
    </w:p>
    <w:p w14:paraId="2A6D29D3" w14:textId="77777777" w:rsidR="009F4909" w:rsidRPr="009D0CC6" w:rsidRDefault="009F4909" w:rsidP="009F4909">
      <w:pPr>
        <w:jc w:val="both"/>
        <w:rPr>
          <w:sz w:val="24"/>
          <w:szCs w:val="24"/>
        </w:rPr>
      </w:pPr>
      <w:r w:rsidRPr="009D0CC6">
        <w:rPr>
          <w:sz w:val="24"/>
          <w:szCs w:val="24"/>
        </w:rPr>
        <w:t>не разуме текст. Не чита домаћу лектиру и не учествује у интерпретацији. На часовима је</w:t>
      </w:r>
    </w:p>
    <w:p w14:paraId="38EA4BF5" w14:textId="77777777" w:rsidR="009F4909" w:rsidRPr="009D0CC6" w:rsidRDefault="009F4909" w:rsidP="009F4909">
      <w:pPr>
        <w:jc w:val="both"/>
        <w:rPr>
          <w:sz w:val="24"/>
          <w:szCs w:val="24"/>
        </w:rPr>
      </w:pPr>
      <w:r w:rsidRPr="009D0CC6">
        <w:rPr>
          <w:sz w:val="24"/>
          <w:szCs w:val="24"/>
        </w:rPr>
        <w:t>неактиван.</w:t>
      </w:r>
    </w:p>
    <w:p w14:paraId="0F70DAB6" w14:textId="77777777" w:rsidR="009F4909" w:rsidRPr="009D0CC6" w:rsidRDefault="009F4909" w:rsidP="009F4909">
      <w:pPr>
        <w:jc w:val="both"/>
        <w:rPr>
          <w:sz w:val="24"/>
          <w:szCs w:val="24"/>
        </w:rPr>
      </w:pPr>
      <w:r w:rsidRPr="009D0CC6">
        <w:rPr>
          <w:sz w:val="24"/>
          <w:szCs w:val="24"/>
        </w:rPr>
        <w:t xml:space="preserve"> Језик</w:t>
      </w:r>
    </w:p>
    <w:p w14:paraId="77833063" w14:textId="77777777" w:rsidR="009F4909" w:rsidRPr="009D0CC6" w:rsidRDefault="009F4909" w:rsidP="009F4909">
      <w:pPr>
        <w:jc w:val="both"/>
        <w:rPr>
          <w:sz w:val="24"/>
          <w:szCs w:val="24"/>
        </w:rPr>
      </w:pPr>
      <w:r w:rsidRPr="009D0CC6">
        <w:rPr>
          <w:sz w:val="24"/>
          <w:szCs w:val="24"/>
        </w:rPr>
        <w:t xml:space="preserve"> Ученик није усвојио наставне садржаје из граматике, не препознаје граматичке</w:t>
      </w:r>
    </w:p>
    <w:p w14:paraId="7EE42F9C" w14:textId="77777777" w:rsidR="009F4909" w:rsidRPr="009D0CC6" w:rsidRDefault="009F4909" w:rsidP="009F4909">
      <w:pPr>
        <w:jc w:val="both"/>
        <w:rPr>
          <w:sz w:val="24"/>
          <w:szCs w:val="24"/>
        </w:rPr>
      </w:pPr>
      <w:r w:rsidRPr="009D0CC6">
        <w:rPr>
          <w:sz w:val="24"/>
          <w:szCs w:val="24"/>
        </w:rPr>
        <w:t>категорије. Нема предзнања, па тешко прати наставу, пасиван и незаинтересован. Не</w:t>
      </w:r>
    </w:p>
    <w:p w14:paraId="1303785F" w14:textId="77777777" w:rsidR="009F4909" w:rsidRPr="009D0CC6" w:rsidRDefault="009F4909" w:rsidP="009F4909">
      <w:pPr>
        <w:jc w:val="both"/>
        <w:rPr>
          <w:sz w:val="24"/>
          <w:szCs w:val="24"/>
        </w:rPr>
      </w:pPr>
      <w:r w:rsidRPr="009D0CC6">
        <w:rPr>
          <w:sz w:val="24"/>
          <w:szCs w:val="24"/>
        </w:rPr>
        <w:t>користи помоћ и не прихвата савете наставника.</w:t>
      </w:r>
    </w:p>
    <w:p w14:paraId="072DA25E" w14:textId="77777777" w:rsidR="009F4909" w:rsidRPr="009D0CC6" w:rsidRDefault="009F4909" w:rsidP="009F4909">
      <w:pPr>
        <w:jc w:val="both"/>
        <w:rPr>
          <w:sz w:val="24"/>
          <w:szCs w:val="24"/>
        </w:rPr>
      </w:pPr>
      <w:r w:rsidRPr="009D0CC6">
        <w:rPr>
          <w:sz w:val="24"/>
          <w:szCs w:val="24"/>
        </w:rPr>
        <w:t xml:space="preserve"> </w:t>
      </w:r>
    </w:p>
    <w:p w14:paraId="7CBA990E" w14:textId="77777777" w:rsidR="009F4909" w:rsidRPr="009D0CC6" w:rsidRDefault="009F4909" w:rsidP="009F4909">
      <w:pPr>
        <w:jc w:val="both"/>
        <w:rPr>
          <w:sz w:val="24"/>
          <w:szCs w:val="24"/>
        </w:rPr>
      </w:pPr>
      <w:r w:rsidRPr="009D0CC6">
        <w:rPr>
          <w:sz w:val="24"/>
          <w:szCs w:val="24"/>
        </w:rPr>
        <w:t>Језичка култура</w:t>
      </w:r>
    </w:p>
    <w:p w14:paraId="1D8EB509" w14:textId="77777777" w:rsidR="009F4909" w:rsidRPr="009D0CC6" w:rsidRDefault="009F4909" w:rsidP="009F4909">
      <w:pPr>
        <w:jc w:val="both"/>
        <w:rPr>
          <w:sz w:val="24"/>
          <w:szCs w:val="24"/>
        </w:rPr>
      </w:pPr>
      <w:r w:rsidRPr="009D0CC6">
        <w:rPr>
          <w:sz w:val="24"/>
          <w:szCs w:val="24"/>
        </w:rPr>
        <w:t xml:space="preserve"> Не успева да формулише говорну поруку, да каже одабране одломке или књижевне</w:t>
      </w:r>
    </w:p>
    <w:p w14:paraId="06C3D2FE" w14:textId="77777777" w:rsidR="009F4909" w:rsidRPr="009D0CC6" w:rsidRDefault="009F4909" w:rsidP="009F4909">
      <w:pPr>
        <w:jc w:val="both"/>
        <w:rPr>
          <w:sz w:val="24"/>
          <w:szCs w:val="24"/>
        </w:rPr>
      </w:pPr>
      <w:r w:rsidRPr="009D0CC6">
        <w:rPr>
          <w:sz w:val="24"/>
          <w:szCs w:val="24"/>
        </w:rPr>
        <w:t>текстове који се уче напамет, да препричава и описује и поред помоћи наставника у свим</w:t>
      </w:r>
    </w:p>
    <w:p w14:paraId="21822102" w14:textId="77777777" w:rsidR="009F4909" w:rsidRPr="009D0CC6" w:rsidRDefault="009F4909" w:rsidP="009F4909">
      <w:pPr>
        <w:jc w:val="both"/>
        <w:rPr>
          <w:sz w:val="24"/>
          <w:szCs w:val="24"/>
        </w:rPr>
      </w:pPr>
      <w:r w:rsidRPr="009D0CC6">
        <w:rPr>
          <w:sz w:val="24"/>
          <w:szCs w:val="24"/>
        </w:rPr>
        <w:t>облицима говорних вежби (и на теме из свакодневног живота и о доживљају књижевног</w:t>
      </w:r>
    </w:p>
    <w:p w14:paraId="18390F30" w14:textId="77777777" w:rsidR="009F4909" w:rsidRPr="009D0CC6" w:rsidRDefault="009F4909" w:rsidP="009F4909">
      <w:pPr>
        <w:jc w:val="both"/>
        <w:rPr>
          <w:sz w:val="24"/>
          <w:szCs w:val="24"/>
        </w:rPr>
      </w:pPr>
      <w:r w:rsidRPr="009D0CC6">
        <w:rPr>
          <w:sz w:val="24"/>
          <w:szCs w:val="24"/>
        </w:rPr>
        <w:t>дела). Писмени радови су логички неповезани и садржајно сиромашни и нису у вези са</w:t>
      </w:r>
    </w:p>
    <w:p w14:paraId="60086686" w14:textId="77777777" w:rsidR="009F4909" w:rsidRPr="009D0CC6" w:rsidRDefault="009F4909" w:rsidP="009F4909">
      <w:pPr>
        <w:jc w:val="both"/>
        <w:rPr>
          <w:sz w:val="24"/>
          <w:szCs w:val="24"/>
        </w:rPr>
      </w:pPr>
      <w:r w:rsidRPr="009D0CC6">
        <w:rPr>
          <w:sz w:val="24"/>
          <w:szCs w:val="24"/>
        </w:rPr>
        <w:t>темом, не поштује правописну и граматичку норму.</w:t>
      </w:r>
    </w:p>
    <w:p w14:paraId="3D520476" w14:textId="77777777" w:rsidR="009F4909" w:rsidRPr="009D0CC6" w:rsidRDefault="009F4909" w:rsidP="00202446">
      <w:pPr>
        <w:jc w:val="both"/>
        <w:rPr>
          <w:sz w:val="24"/>
          <w:szCs w:val="24"/>
          <w:lang w:val="sr-Cyrl-RS"/>
        </w:rPr>
      </w:pPr>
      <w:r w:rsidRPr="009D0CC6">
        <w:rPr>
          <w:sz w:val="24"/>
          <w:szCs w:val="24"/>
        </w:rPr>
        <w:t xml:space="preserve"> </w:t>
      </w:r>
    </w:p>
    <w:p w14:paraId="2C04DAB6" w14:textId="77777777" w:rsidR="00265738" w:rsidRPr="009D0CC6" w:rsidRDefault="00265738">
      <w:pPr>
        <w:rPr>
          <w:b/>
          <w:color w:val="FF0000"/>
          <w:sz w:val="28"/>
          <w:szCs w:val="28"/>
        </w:rPr>
      </w:pPr>
      <w:bookmarkStart w:id="637" w:name="_heading=h.b8m4n2ja6xs2" w:colFirst="0" w:colLast="0"/>
      <w:bookmarkEnd w:id="637"/>
    </w:p>
    <w:p w14:paraId="514747B1" w14:textId="77777777" w:rsidR="00265738" w:rsidRDefault="00210FA6">
      <w:pPr>
        <w:pStyle w:val="Heading2"/>
        <w:rPr>
          <w:rFonts w:ascii="Times New Roman" w:eastAsia="Times New Roman" w:hAnsi="Times New Roman" w:cs="Times New Roman"/>
          <w:b/>
          <w:sz w:val="28"/>
          <w:szCs w:val="28"/>
          <w:lang w:val="sr-Cyrl-RS"/>
        </w:rPr>
      </w:pPr>
      <w:bookmarkStart w:id="638" w:name="_heading=h.k1zxab2w3qvr" w:colFirst="0" w:colLast="0"/>
      <w:bookmarkStart w:id="639" w:name="_Toc211247003"/>
      <w:bookmarkEnd w:id="638"/>
      <w:r w:rsidRPr="009D0CC6">
        <w:rPr>
          <w:rFonts w:ascii="Times New Roman" w:eastAsia="Times New Roman" w:hAnsi="Times New Roman" w:cs="Times New Roman"/>
          <w:b/>
          <w:sz w:val="28"/>
          <w:szCs w:val="28"/>
        </w:rPr>
        <w:t>СТРУЧНО ВЕЋЕ НАСТАВНИКА СТРАНИХ ЈЕЗИКА</w:t>
      </w:r>
      <w:bookmarkEnd w:id="639"/>
    </w:p>
    <w:p w14:paraId="7A2CB4F7" w14:textId="77777777" w:rsidR="008F04D7" w:rsidRPr="008F04D7" w:rsidRDefault="008F04D7" w:rsidP="008F04D7">
      <w:pPr>
        <w:rPr>
          <w:lang w:val="sr-Cyrl-RS"/>
        </w:rPr>
      </w:pPr>
    </w:p>
    <w:p w14:paraId="36962765" w14:textId="77777777" w:rsidR="00265738" w:rsidRPr="009D0CC6" w:rsidRDefault="00265738"/>
    <w:p w14:paraId="39721C38" w14:textId="77777777" w:rsidR="00265738" w:rsidRPr="009D0CC6" w:rsidRDefault="00210FA6">
      <w:r w:rsidRPr="009D0CC6">
        <w:t xml:space="preserve"> </w:t>
      </w:r>
    </w:p>
    <w:p w14:paraId="69B1519B" w14:textId="77777777" w:rsidR="00265738" w:rsidRPr="009D0CC6" w:rsidRDefault="00210FA6">
      <w:pPr>
        <w:jc w:val="both"/>
        <w:rPr>
          <w:sz w:val="24"/>
          <w:szCs w:val="24"/>
        </w:rPr>
      </w:pPr>
      <w:r w:rsidRPr="009D0CC6">
        <w:rPr>
          <w:sz w:val="24"/>
          <w:szCs w:val="24"/>
        </w:rPr>
        <w:t>I  Мотивација у раду са ученицима ће се реализовати кроз предмете:</w:t>
      </w:r>
    </w:p>
    <w:p w14:paraId="5294892A" w14:textId="77777777" w:rsidR="00265738" w:rsidRPr="009D0CC6" w:rsidRDefault="00210FA6">
      <w:pPr>
        <w:jc w:val="both"/>
        <w:rPr>
          <w:sz w:val="24"/>
          <w:szCs w:val="24"/>
        </w:rPr>
      </w:pPr>
      <w:r w:rsidRPr="009D0CC6">
        <w:rPr>
          <w:sz w:val="24"/>
          <w:szCs w:val="24"/>
        </w:rPr>
        <w:t xml:space="preserve"> </w:t>
      </w:r>
    </w:p>
    <w:p w14:paraId="275EF2A4" w14:textId="77777777" w:rsidR="00265738" w:rsidRPr="009D0CC6" w:rsidRDefault="00210FA6">
      <w:pPr>
        <w:jc w:val="both"/>
        <w:rPr>
          <w:sz w:val="24"/>
          <w:szCs w:val="24"/>
        </w:rPr>
      </w:pPr>
      <w:r w:rsidRPr="009D0CC6">
        <w:rPr>
          <w:sz w:val="24"/>
          <w:szCs w:val="24"/>
        </w:rPr>
        <w:t xml:space="preserve"> - енглески језик</w:t>
      </w:r>
    </w:p>
    <w:p w14:paraId="008F4404" w14:textId="77777777" w:rsidR="00265738" w:rsidRPr="009D0CC6" w:rsidRDefault="00210FA6">
      <w:pPr>
        <w:jc w:val="both"/>
        <w:rPr>
          <w:sz w:val="24"/>
          <w:szCs w:val="24"/>
        </w:rPr>
      </w:pPr>
      <w:r w:rsidRPr="009D0CC6">
        <w:rPr>
          <w:sz w:val="24"/>
          <w:szCs w:val="24"/>
        </w:rPr>
        <w:t xml:space="preserve">  </w:t>
      </w:r>
      <w:r w:rsidRPr="009D0CC6">
        <w:rPr>
          <w:sz w:val="24"/>
          <w:szCs w:val="24"/>
        </w:rPr>
        <w:tab/>
        <w:t>Предмет, сам по себи, велика је мотивација код већине бољих ученика, јер се знање енглеског језика у савременом свету подразумева, и сматра неопходним. Заинтересованост ученика је велика, а постоји и подршка родитеља. Слабији ученици се мотивишу кроз индивидуални рад на допунској настави.</w:t>
      </w:r>
    </w:p>
    <w:p w14:paraId="1330F70B" w14:textId="77777777" w:rsidR="00265738" w:rsidRPr="009D0CC6" w:rsidRDefault="00210FA6">
      <w:pPr>
        <w:jc w:val="both"/>
        <w:rPr>
          <w:sz w:val="24"/>
          <w:szCs w:val="24"/>
        </w:rPr>
      </w:pPr>
      <w:r w:rsidRPr="009D0CC6">
        <w:rPr>
          <w:sz w:val="24"/>
          <w:szCs w:val="24"/>
        </w:rPr>
        <w:t>- немачки језик</w:t>
      </w:r>
    </w:p>
    <w:p w14:paraId="58820D34" w14:textId="77777777" w:rsidR="00265738" w:rsidRPr="009D0CC6" w:rsidRDefault="00210FA6">
      <w:pPr>
        <w:jc w:val="both"/>
        <w:rPr>
          <w:sz w:val="24"/>
          <w:szCs w:val="24"/>
        </w:rPr>
      </w:pPr>
      <w:r w:rsidRPr="009D0CC6">
        <w:rPr>
          <w:sz w:val="24"/>
          <w:szCs w:val="24"/>
        </w:rPr>
        <w:t xml:space="preserve">   Заступљеност и трећег страног језика у нашој школи пружа могућност ученицима да се определе за учење још једног германског језика.</w:t>
      </w:r>
    </w:p>
    <w:p w14:paraId="10416FAE" w14:textId="77777777" w:rsidR="00265738" w:rsidRPr="009D0CC6" w:rsidRDefault="00210FA6">
      <w:pPr>
        <w:jc w:val="both"/>
        <w:rPr>
          <w:sz w:val="24"/>
          <w:szCs w:val="24"/>
        </w:rPr>
      </w:pPr>
      <w:r w:rsidRPr="009D0CC6">
        <w:rPr>
          <w:sz w:val="24"/>
          <w:szCs w:val="24"/>
        </w:rPr>
        <w:t xml:space="preserve">   -руски језик</w:t>
      </w:r>
    </w:p>
    <w:p w14:paraId="396611AC" w14:textId="77777777" w:rsidR="00265738" w:rsidRPr="009D0CC6" w:rsidRDefault="00210FA6">
      <w:pPr>
        <w:jc w:val="both"/>
        <w:rPr>
          <w:sz w:val="24"/>
          <w:szCs w:val="24"/>
        </w:rPr>
      </w:pPr>
      <w:r w:rsidRPr="009D0CC6">
        <w:rPr>
          <w:sz w:val="24"/>
          <w:szCs w:val="24"/>
        </w:rPr>
        <w:tab/>
        <w:t>На жалост, данас није веома популаран, али ученици се мотивишу за учење кроз рад са пуно љубави, кроз музику, литературу и приближавање руске културе, као нама блиске. Ради се и ван редовних часова, допунску и додатну наставу.</w:t>
      </w:r>
    </w:p>
    <w:p w14:paraId="1BC0B473" w14:textId="77777777" w:rsidR="00265738" w:rsidRPr="009D0CC6" w:rsidRDefault="00210FA6">
      <w:pPr>
        <w:jc w:val="both"/>
        <w:rPr>
          <w:sz w:val="24"/>
          <w:szCs w:val="24"/>
        </w:rPr>
      </w:pPr>
      <w:r w:rsidRPr="009D0CC6">
        <w:rPr>
          <w:sz w:val="24"/>
          <w:szCs w:val="24"/>
        </w:rPr>
        <w:t xml:space="preserve"> </w:t>
      </w:r>
    </w:p>
    <w:p w14:paraId="4AD765C3" w14:textId="77777777" w:rsidR="00265738" w:rsidRPr="009D0CC6" w:rsidRDefault="00210FA6">
      <w:pPr>
        <w:jc w:val="both"/>
        <w:rPr>
          <w:sz w:val="24"/>
          <w:szCs w:val="24"/>
        </w:rPr>
      </w:pPr>
      <w:r w:rsidRPr="009D0CC6">
        <w:rPr>
          <w:sz w:val="24"/>
          <w:szCs w:val="24"/>
        </w:rPr>
        <w:t>II  Рад са даровитим ученицима ће се реализовати кроз секције и додатну наставу. У оквиру секција ће се читати текстови из часописа, књига, поезија, слушање музике и увежбавање конверзације, сређивање кабинета, израда постера, итд.. У оквиру додатне наставе увежбаваће се граматика, допуњавати оно што је рађено на часу, а ученици 8. разреда се припремају за такмичење.</w:t>
      </w:r>
    </w:p>
    <w:p w14:paraId="4467B657" w14:textId="77777777" w:rsidR="00265738" w:rsidRPr="009D0CC6" w:rsidRDefault="00210FA6">
      <w:pPr>
        <w:jc w:val="both"/>
        <w:rPr>
          <w:sz w:val="24"/>
          <w:szCs w:val="24"/>
        </w:rPr>
      </w:pPr>
      <w:r w:rsidRPr="009D0CC6">
        <w:rPr>
          <w:sz w:val="24"/>
          <w:szCs w:val="24"/>
        </w:rPr>
        <w:t xml:space="preserve"> </w:t>
      </w:r>
    </w:p>
    <w:p w14:paraId="59CB12E7" w14:textId="77777777" w:rsidR="00265738" w:rsidRPr="009D0CC6" w:rsidRDefault="00210FA6">
      <w:pPr>
        <w:jc w:val="both"/>
        <w:rPr>
          <w:sz w:val="24"/>
          <w:szCs w:val="24"/>
        </w:rPr>
      </w:pPr>
      <w:r w:rsidRPr="009D0CC6">
        <w:rPr>
          <w:sz w:val="24"/>
          <w:szCs w:val="24"/>
        </w:rPr>
        <w:tab/>
        <w:t>Професори енглеског језика: Светлана Перовић, Татјана Ћосић и Марија Дишић</w:t>
      </w:r>
    </w:p>
    <w:p w14:paraId="5EA105F4" w14:textId="77777777" w:rsidR="00265738" w:rsidRPr="009D0CC6" w:rsidRDefault="00210FA6">
      <w:pPr>
        <w:jc w:val="both"/>
        <w:rPr>
          <w:sz w:val="24"/>
          <w:szCs w:val="24"/>
        </w:rPr>
      </w:pPr>
      <w:r w:rsidRPr="009D0CC6">
        <w:rPr>
          <w:sz w:val="24"/>
          <w:szCs w:val="24"/>
        </w:rPr>
        <w:tab/>
        <w:t>Професор немачког језика: Соња Богуновић</w:t>
      </w:r>
    </w:p>
    <w:p w14:paraId="626E39E8" w14:textId="77777777" w:rsidR="00265738" w:rsidRPr="009D0CC6" w:rsidRDefault="00210FA6">
      <w:pPr>
        <w:jc w:val="both"/>
        <w:rPr>
          <w:sz w:val="24"/>
          <w:szCs w:val="24"/>
        </w:rPr>
      </w:pPr>
      <w:r w:rsidRPr="009D0CC6">
        <w:rPr>
          <w:sz w:val="24"/>
          <w:szCs w:val="24"/>
        </w:rPr>
        <w:tab/>
        <w:t>Професор руског језика:  Cања Кандолф</w:t>
      </w:r>
    </w:p>
    <w:p w14:paraId="39B05212" w14:textId="77777777" w:rsidR="00265738" w:rsidRPr="009D0CC6" w:rsidRDefault="00210FA6">
      <w:pPr>
        <w:jc w:val="both"/>
        <w:rPr>
          <w:sz w:val="24"/>
          <w:szCs w:val="24"/>
        </w:rPr>
      </w:pPr>
      <w:r w:rsidRPr="009D0CC6">
        <w:rPr>
          <w:sz w:val="24"/>
          <w:szCs w:val="24"/>
        </w:rPr>
        <w:t xml:space="preserve"> </w:t>
      </w:r>
    </w:p>
    <w:p w14:paraId="3C495FBF" w14:textId="77777777" w:rsidR="00265738" w:rsidRPr="009D0CC6" w:rsidRDefault="00210FA6">
      <w:pPr>
        <w:jc w:val="both"/>
        <w:rPr>
          <w:sz w:val="24"/>
          <w:szCs w:val="24"/>
        </w:rPr>
      </w:pPr>
      <w:r w:rsidRPr="009D0CC6">
        <w:rPr>
          <w:sz w:val="24"/>
          <w:szCs w:val="24"/>
        </w:rPr>
        <w:t>Задаци чланова Већа у школској 2025/2026.години су следећи:</w:t>
      </w:r>
    </w:p>
    <w:p w14:paraId="65EAE8BE" w14:textId="77777777" w:rsidR="00265738" w:rsidRPr="009D0CC6" w:rsidRDefault="00210FA6">
      <w:pPr>
        <w:jc w:val="both"/>
        <w:rPr>
          <w:sz w:val="24"/>
          <w:szCs w:val="24"/>
        </w:rPr>
      </w:pPr>
      <w:r w:rsidRPr="009D0CC6">
        <w:rPr>
          <w:sz w:val="24"/>
          <w:szCs w:val="24"/>
        </w:rPr>
        <w:t xml:space="preserve"> </w:t>
      </w:r>
    </w:p>
    <w:p w14:paraId="7FEFB05D" w14:textId="77777777" w:rsidR="00265738" w:rsidRPr="009D0CC6" w:rsidRDefault="00210FA6">
      <w:pPr>
        <w:jc w:val="both"/>
        <w:rPr>
          <w:sz w:val="24"/>
          <w:szCs w:val="24"/>
        </w:rPr>
      </w:pPr>
      <w:r w:rsidRPr="009D0CC6">
        <w:rPr>
          <w:sz w:val="24"/>
          <w:szCs w:val="24"/>
        </w:rPr>
        <w:t xml:space="preserve">·   </w:t>
      </w:r>
      <w:r w:rsidRPr="009D0CC6">
        <w:rPr>
          <w:sz w:val="24"/>
          <w:szCs w:val="24"/>
        </w:rPr>
        <w:tab/>
        <w:t>Веће учествује у подели одељења и даје предлоге за израду 40-точасовне радне недеље</w:t>
      </w:r>
    </w:p>
    <w:p w14:paraId="294DDCD8" w14:textId="77777777" w:rsidR="00265738" w:rsidRPr="009D0CC6" w:rsidRDefault="00210FA6">
      <w:pPr>
        <w:jc w:val="both"/>
        <w:rPr>
          <w:sz w:val="24"/>
          <w:szCs w:val="24"/>
        </w:rPr>
      </w:pPr>
      <w:r w:rsidRPr="009D0CC6">
        <w:rPr>
          <w:sz w:val="24"/>
          <w:szCs w:val="24"/>
        </w:rPr>
        <w:t xml:space="preserve">·   </w:t>
      </w:r>
      <w:r w:rsidRPr="009D0CC6">
        <w:rPr>
          <w:sz w:val="24"/>
          <w:szCs w:val="24"/>
        </w:rPr>
        <w:tab/>
        <w:t>израда глобалних и оперативних планова рада</w:t>
      </w:r>
    </w:p>
    <w:p w14:paraId="2B1E0417" w14:textId="77777777" w:rsidR="00265738" w:rsidRPr="009D0CC6" w:rsidRDefault="00210FA6" w:rsidP="0035301F">
      <w:pPr>
        <w:numPr>
          <w:ilvl w:val="0"/>
          <w:numId w:val="9"/>
        </w:numPr>
        <w:jc w:val="both"/>
        <w:rPr>
          <w:sz w:val="24"/>
          <w:szCs w:val="24"/>
        </w:rPr>
      </w:pPr>
      <w:r w:rsidRPr="009D0CC6">
        <w:rPr>
          <w:sz w:val="24"/>
          <w:szCs w:val="24"/>
        </w:rPr>
        <w:t>реализација наставних програма</w:t>
      </w:r>
    </w:p>
    <w:p w14:paraId="398FB3FB" w14:textId="77777777" w:rsidR="00265738" w:rsidRPr="009D0CC6" w:rsidRDefault="00210FA6" w:rsidP="0035301F">
      <w:pPr>
        <w:numPr>
          <w:ilvl w:val="0"/>
          <w:numId w:val="9"/>
        </w:numPr>
        <w:jc w:val="both"/>
        <w:rPr>
          <w:sz w:val="24"/>
          <w:szCs w:val="24"/>
        </w:rPr>
      </w:pPr>
      <w:r w:rsidRPr="009D0CC6">
        <w:rPr>
          <w:sz w:val="24"/>
          <w:szCs w:val="24"/>
        </w:rPr>
        <w:t>остваривање васпитно-образовних задатака путем редовне наставе, допунске, додатне и секције</w:t>
      </w:r>
    </w:p>
    <w:p w14:paraId="58F884EA" w14:textId="77777777" w:rsidR="00265738" w:rsidRPr="009D0CC6" w:rsidRDefault="00210FA6" w:rsidP="0035301F">
      <w:pPr>
        <w:numPr>
          <w:ilvl w:val="0"/>
          <w:numId w:val="9"/>
        </w:numPr>
        <w:jc w:val="both"/>
        <w:rPr>
          <w:sz w:val="24"/>
          <w:szCs w:val="24"/>
        </w:rPr>
      </w:pPr>
      <w:r w:rsidRPr="009D0CC6">
        <w:rPr>
          <w:sz w:val="24"/>
          <w:szCs w:val="24"/>
        </w:rPr>
        <w:t>избор уџбеника и приручника</w:t>
      </w:r>
    </w:p>
    <w:p w14:paraId="510FF1F4" w14:textId="77777777" w:rsidR="00265738" w:rsidRPr="009D0CC6" w:rsidRDefault="00210FA6" w:rsidP="0035301F">
      <w:pPr>
        <w:numPr>
          <w:ilvl w:val="0"/>
          <w:numId w:val="9"/>
        </w:numPr>
        <w:jc w:val="both"/>
        <w:rPr>
          <w:sz w:val="24"/>
          <w:szCs w:val="24"/>
        </w:rPr>
      </w:pPr>
      <w:r w:rsidRPr="009D0CC6">
        <w:rPr>
          <w:sz w:val="24"/>
          <w:szCs w:val="24"/>
        </w:rPr>
        <w:t>прави план израде писмених задатака и контролних вежби</w:t>
      </w:r>
    </w:p>
    <w:p w14:paraId="6BC1FB86" w14:textId="77777777" w:rsidR="00265738" w:rsidRPr="009D0CC6" w:rsidRDefault="00210FA6">
      <w:pPr>
        <w:jc w:val="both"/>
        <w:rPr>
          <w:sz w:val="24"/>
          <w:szCs w:val="24"/>
        </w:rPr>
      </w:pPr>
      <w:r w:rsidRPr="009D0CC6">
        <w:rPr>
          <w:sz w:val="24"/>
          <w:szCs w:val="24"/>
        </w:rPr>
        <w:t xml:space="preserve">·   </w:t>
      </w:r>
      <w:r w:rsidRPr="009D0CC6">
        <w:rPr>
          <w:sz w:val="24"/>
          <w:szCs w:val="24"/>
        </w:rPr>
        <w:tab/>
        <w:t>залаже се за увођење новина уз примену савремених наставних   средстава, како би настава била квалитетнија и занимљивија.</w:t>
      </w:r>
    </w:p>
    <w:p w14:paraId="0BDB3460" w14:textId="77777777" w:rsidR="00265738" w:rsidRPr="009D0CC6" w:rsidRDefault="00210FA6">
      <w:pPr>
        <w:jc w:val="both"/>
        <w:rPr>
          <w:sz w:val="24"/>
          <w:szCs w:val="24"/>
        </w:rPr>
      </w:pPr>
      <w:r w:rsidRPr="009D0CC6">
        <w:rPr>
          <w:sz w:val="24"/>
          <w:szCs w:val="24"/>
        </w:rPr>
        <w:t xml:space="preserve">·   </w:t>
      </w:r>
      <w:r w:rsidRPr="009D0CC6">
        <w:rPr>
          <w:sz w:val="24"/>
          <w:szCs w:val="24"/>
        </w:rPr>
        <w:tab/>
        <w:t>посебно води рачуна о оптерећености ученика и о могућностима деце са посебним потребама.</w:t>
      </w:r>
    </w:p>
    <w:p w14:paraId="7375018B" w14:textId="77777777" w:rsidR="00265738" w:rsidRPr="009D0CC6" w:rsidRDefault="00210FA6">
      <w:pPr>
        <w:jc w:val="both"/>
        <w:rPr>
          <w:sz w:val="24"/>
          <w:szCs w:val="24"/>
        </w:rPr>
      </w:pPr>
      <w:r w:rsidRPr="009D0CC6">
        <w:rPr>
          <w:sz w:val="24"/>
          <w:szCs w:val="24"/>
        </w:rPr>
        <w:t xml:space="preserve">·   </w:t>
      </w:r>
      <w:r w:rsidRPr="009D0CC6">
        <w:rPr>
          <w:sz w:val="24"/>
          <w:szCs w:val="24"/>
        </w:rPr>
        <w:tab/>
        <w:t>разматра успех ученика на квалификационим периодима и предузимаће мере за његово побољшање.</w:t>
      </w:r>
    </w:p>
    <w:p w14:paraId="6AC913F3" w14:textId="77777777" w:rsidR="00265738" w:rsidRPr="009D0CC6" w:rsidRDefault="00210FA6" w:rsidP="0035301F">
      <w:pPr>
        <w:numPr>
          <w:ilvl w:val="0"/>
          <w:numId w:val="42"/>
        </w:numPr>
        <w:jc w:val="both"/>
        <w:rPr>
          <w:sz w:val="24"/>
          <w:szCs w:val="24"/>
        </w:rPr>
      </w:pPr>
      <w:r w:rsidRPr="009D0CC6">
        <w:rPr>
          <w:sz w:val="24"/>
          <w:szCs w:val="24"/>
        </w:rPr>
        <w:t>реализује активности везаних за забаву (позориште, биоскоп.....),</w:t>
      </w:r>
    </w:p>
    <w:p w14:paraId="3F0F4531" w14:textId="77777777" w:rsidR="00265738" w:rsidRPr="009D0CC6" w:rsidRDefault="00210FA6" w:rsidP="0035301F">
      <w:pPr>
        <w:numPr>
          <w:ilvl w:val="0"/>
          <w:numId w:val="42"/>
        </w:numPr>
        <w:jc w:val="both"/>
        <w:rPr>
          <w:sz w:val="24"/>
          <w:szCs w:val="24"/>
        </w:rPr>
      </w:pPr>
      <w:r w:rsidRPr="009D0CC6">
        <w:rPr>
          <w:sz w:val="24"/>
          <w:szCs w:val="24"/>
        </w:rPr>
        <w:t>утврђује васипно-образовни рада кро угледне часове и међусобне посете</w:t>
      </w:r>
    </w:p>
    <w:p w14:paraId="47DE42A4" w14:textId="77777777" w:rsidR="00265738" w:rsidRPr="009D0CC6" w:rsidRDefault="00210FA6" w:rsidP="0035301F">
      <w:pPr>
        <w:numPr>
          <w:ilvl w:val="0"/>
          <w:numId w:val="42"/>
        </w:numPr>
        <w:jc w:val="both"/>
        <w:rPr>
          <w:sz w:val="24"/>
          <w:szCs w:val="24"/>
        </w:rPr>
      </w:pPr>
      <w:r w:rsidRPr="009D0CC6">
        <w:rPr>
          <w:sz w:val="24"/>
          <w:szCs w:val="24"/>
        </w:rPr>
        <w:t>усклађује критеријума оцењивања</w:t>
      </w:r>
    </w:p>
    <w:p w14:paraId="34AF5F40" w14:textId="77777777" w:rsidR="00265738" w:rsidRPr="009D0CC6" w:rsidRDefault="00210FA6" w:rsidP="0035301F">
      <w:pPr>
        <w:numPr>
          <w:ilvl w:val="0"/>
          <w:numId w:val="42"/>
        </w:numPr>
        <w:jc w:val="both"/>
        <w:rPr>
          <w:sz w:val="24"/>
          <w:szCs w:val="24"/>
        </w:rPr>
      </w:pPr>
      <w:r w:rsidRPr="009D0CC6">
        <w:rPr>
          <w:sz w:val="24"/>
          <w:szCs w:val="24"/>
        </w:rPr>
        <w:t>посете Руском дому, сарадња са Британском библиотеком, British Council, English Book издавачким кућама Нови Логос и Klett</w:t>
      </w:r>
    </w:p>
    <w:p w14:paraId="46E5F3A4" w14:textId="77777777" w:rsidR="00265738" w:rsidRPr="009D0CC6" w:rsidRDefault="00210FA6" w:rsidP="0035301F">
      <w:pPr>
        <w:numPr>
          <w:ilvl w:val="0"/>
          <w:numId w:val="42"/>
        </w:numPr>
        <w:jc w:val="both"/>
        <w:rPr>
          <w:sz w:val="24"/>
          <w:szCs w:val="24"/>
        </w:rPr>
      </w:pPr>
      <w:r w:rsidRPr="009D0CC6">
        <w:rPr>
          <w:sz w:val="24"/>
          <w:szCs w:val="24"/>
        </w:rPr>
        <w:t>присуствује састанцима градских секција</w:t>
      </w:r>
    </w:p>
    <w:p w14:paraId="7EC0A8CD" w14:textId="77777777" w:rsidR="00265738" w:rsidRPr="009D0CC6" w:rsidRDefault="00210FA6" w:rsidP="0035301F">
      <w:pPr>
        <w:numPr>
          <w:ilvl w:val="0"/>
          <w:numId w:val="42"/>
        </w:numPr>
        <w:jc w:val="both"/>
        <w:rPr>
          <w:sz w:val="24"/>
          <w:szCs w:val="24"/>
        </w:rPr>
      </w:pPr>
      <w:r w:rsidRPr="009D0CC6">
        <w:rPr>
          <w:sz w:val="24"/>
          <w:szCs w:val="24"/>
        </w:rPr>
        <w:t>похађа семинара</w:t>
      </w:r>
    </w:p>
    <w:p w14:paraId="4018B297" w14:textId="77777777" w:rsidR="00265738" w:rsidRPr="009D0CC6" w:rsidRDefault="00210FA6" w:rsidP="0035301F">
      <w:pPr>
        <w:numPr>
          <w:ilvl w:val="0"/>
          <w:numId w:val="42"/>
        </w:numPr>
        <w:jc w:val="both"/>
        <w:rPr>
          <w:sz w:val="24"/>
          <w:szCs w:val="24"/>
        </w:rPr>
      </w:pPr>
      <w:r w:rsidRPr="009D0CC6">
        <w:rPr>
          <w:sz w:val="24"/>
          <w:szCs w:val="24"/>
        </w:rPr>
        <w:t>примењује новине са семинара и секција страних језика на часовима и израђује дидактичкке материјале</w:t>
      </w:r>
    </w:p>
    <w:p w14:paraId="0E8816E9" w14:textId="77777777" w:rsidR="00265738" w:rsidRPr="009D0CC6" w:rsidRDefault="00210FA6" w:rsidP="0035301F">
      <w:pPr>
        <w:numPr>
          <w:ilvl w:val="0"/>
          <w:numId w:val="42"/>
        </w:numPr>
        <w:jc w:val="both"/>
        <w:rPr>
          <w:sz w:val="24"/>
          <w:szCs w:val="24"/>
        </w:rPr>
      </w:pPr>
      <w:r w:rsidRPr="009D0CC6">
        <w:rPr>
          <w:sz w:val="24"/>
          <w:szCs w:val="24"/>
        </w:rPr>
        <w:t>током школске године опремаће кабинете училима, мењаће садржаје на паноима, оплемењиваће простор, а све у циљу пријатније и квалитетније радне атмосфере.</w:t>
      </w:r>
    </w:p>
    <w:p w14:paraId="15E3AA22" w14:textId="77777777" w:rsidR="00265738" w:rsidRPr="009D0CC6" w:rsidRDefault="00210FA6" w:rsidP="0035301F">
      <w:pPr>
        <w:numPr>
          <w:ilvl w:val="0"/>
          <w:numId w:val="42"/>
        </w:numPr>
        <w:jc w:val="both"/>
        <w:rPr>
          <w:sz w:val="24"/>
          <w:szCs w:val="24"/>
        </w:rPr>
      </w:pPr>
      <w:r w:rsidRPr="009D0CC6">
        <w:rPr>
          <w:sz w:val="24"/>
          <w:szCs w:val="24"/>
        </w:rPr>
        <w:t>организовање школског и учешће на општинском такмичењу, eвентуално градском и републичком</w:t>
      </w:r>
    </w:p>
    <w:p w14:paraId="5A02AAC0" w14:textId="77777777" w:rsidR="00265738" w:rsidRPr="009D0CC6" w:rsidRDefault="00210FA6" w:rsidP="0035301F">
      <w:pPr>
        <w:numPr>
          <w:ilvl w:val="0"/>
          <w:numId w:val="42"/>
        </w:numPr>
        <w:jc w:val="both"/>
        <w:rPr>
          <w:sz w:val="24"/>
          <w:szCs w:val="24"/>
        </w:rPr>
      </w:pPr>
      <w:r w:rsidRPr="009D0CC6">
        <w:rPr>
          <w:sz w:val="24"/>
          <w:szCs w:val="24"/>
        </w:rPr>
        <w:t>анализа рада Већа</w:t>
      </w:r>
    </w:p>
    <w:p w14:paraId="335D5DC5" w14:textId="77777777" w:rsidR="00265738" w:rsidRPr="009D0CC6" w:rsidRDefault="00210FA6" w:rsidP="0035301F">
      <w:pPr>
        <w:numPr>
          <w:ilvl w:val="0"/>
          <w:numId w:val="42"/>
        </w:numPr>
        <w:jc w:val="both"/>
        <w:rPr>
          <w:sz w:val="24"/>
          <w:szCs w:val="24"/>
        </w:rPr>
      </w:pPr>
      <w:r w:rsidRPr="009D0CC6">
        <w:rPr>
          <w:sz w:val="24"/>
          <w:szCs w:val="24"/>
        </w:rPr>
        <w:t>сарадња са другим већима</w:t>
      </w:r>
    </w:p>
    <w:p w14:paraId="1FE31620" w14:textId="77777777" w:rsidR="00265738" w:rsidRPr="009D0CC6" w:rsidRDefault="00210FA6" w:rsidP="0035301F">
      <w:pPr>
        <w:numPr>
          <w:ilvl w:val="0"/>
          <w:numId w:val="42"/>
        </w:numPr>
        <w:jc w:val="both"/>
        <w:rPr>
          <w:sz w:val="24"/>
          <w:szCs w:val="24"/>
        </w:rPr>
      </w:pPr>
      <w:r w:rsidRPr="009D0CC6">
        <w:rPr>
          <w:sz w:val="24"/>
          <w:szCs w:val="24"/>
        </w:rPr>
        <w:t>укључивање у културне и друге активности,</w:t>
      </w:r>
    </w:p>
    <w:p w14:paraId="65D48F02" w14:textId="77777777" w:rsidR="00265738" w:rsidRPr="009D0CC6" w:rsidRDefault="00210FA6" w:rsidP="0035301F">
      <w:pPr>
        <w:numPr>
          <w:ilvl w:val="0"/>
          <w:numId w:val="42"/>
        </w:numPr>
        <w:jc w:val="both"/>
        <w:rPr>
          <w:sz w:val="24"/>
          <w:szCs w:val="24"/>
        </w:rPr>
      </w:pPr>
      <w:r w:rsidRPr="009D0CC6">
        <w:rPr>
          <w:sz w:val="24"/>
          <w:szCs w:val="24"/>
        </w:rPr>
        <w:t>периодична анализа рада постигнутих резултата.</w:t>
      </w:r>
    </w:p>
    <w:p w14:paraId="267F2136" w14:textId="77777777" w:rsidR="00265738" w:rsidRPr="009D0CC6" w:rsidRDefault="00210FA6">
      <w:pPr>
        <w:spacing w:before="240" w:after="240"/>
        <w:rPr>
          <w:sz w:val="24"/>
          <w:szCs w:val="24"/>
        </w:rPr>
      </w:pPr>
      <w:r w:rsidRPr="009D0CC6">
        <w:rPr>
          <w:sz w:val="24"/>
          <w:szCs w:val="24"/>
        </w:rPr>
        <w:t xml:space="preserve"> </w:t>
      </w:r>
    </w:p>
    <w:tbl>
      <w:tblPr>
        <w:tblStyle w:val="85"/>
        <w:tblW w:w="9360" w:type="dxa"/>
        <w:tblBorders>
          <w:top w:val="nil"/>
          <w:left w:val="nil"/>
          <w:bottom w:val="nil"/>
          <w:right w:val="nil"/>
          <w:insideH w:val="nil"/>
          <w:insideV w:val="nil"/>
        </w:tblBorders>
        <w:tblLayout w:type="fixed"/>
        <w:tblLook w:val="0600" w:firstRow="0" w:lastRow="0" w:firstColumn="0" w:lastColumn="0" w:noHBand="1" w:noVBand="1"/>
      </w:tblPr>
      <w:tblGrid>
        <w:gridCol w:w="3436"/>
        <w:gridCol w:w="1956"/>
        <w:gridCol w:w="1621"/>
        <w:gridCol w:w="2347"/>
      </w:tblGrid>
      <w:tr w:rsidR="00265738" w:rsidRPr="009D0CC6" w14:paraId="50602E97" w14:textId="77777777">
        <w:trPr>
          <w:trHeight w:val="585"/>
        </w:trPr>
        <w:tc>
          <w:tcPr>
            <w:tcW w:w="3436" w:type="dxa"/>
            <w:tcBorders>
              <w:top w:val="single" w:sz="14" w:space="0" w:color="000000"/>
              <w:left w:val="single" w:sz="14" w:space="0" w:color="000000"/>
              <w:bottom w:val="single" w:sz="14" w:space="0" w:color="000000"/>
              <w:right w:val="single" w:sz="5" w:space="0" w:color="000000"/>
            </w:tcBorders>
            <w:tcMar>
              <w:top w:w="0" w:type="dxa"/>
              <w:left w:w="100" w:type="dxa"/>
              <w:bottom w:w="0" w:type="dxa"/>
              <w:right w:w="100" w:type="dxa"/>
            </w:tcMar>
          </w:tcPr>
          <w:p w14:paraId="7629D427" w14:textId="77777777" w:rsidR="00265738" w:rsidRPr="009D0CC6" w:rsidRDefault="00210FA6">
            <w:pPr>
              <w:rPr>
                <w:sz w:val="24"/>
                <w:szCs w:val="24"/>
              </w:rPr>
            </w:pPr>
            <w:r w:rsidRPr="009D0CC6">
              <w:rPr>
                <w:sz w:val="24"/>
                <w:szCs w:val="24"/>
              </w:rPr>
              <w:t>САДРЖАЈ РАДА</w:t>
            </w:r>
          </w:p>
        </w:tc>
        <w:tc>
          <w:tcPr>
            <w:tcW w:w="1955" w:type="dxa"/>
            <w:tcBorders>
              <w:top w:val="single" w:sz="14" w:space="0" w:color="000000"/>
              <w:left w:val="nil"/>
              <w:bottom w:val="single" w:sz="14" w:space="0" w:color="000000"/>
              <w:right w:val="single" w:sz="5" w:space="0" w:color="000000"/>
            </w:tcBorders>
            <w:tcMar>
              <w:top w:w="0" w:type="dxa"/>
              <w:left w:w="100" w:type="dxa"/>
              <w:bottom w:w="0" w:type="dxa"/>
              <w:right w:w="100" w:type="dxa"/>
            </w:tcMar>
          </w:tcPr>
          <w:p w14:paraId="3DBCDD92" w14:textId="77777777" w:rsidR="00265738" w:rsidRPr="009D0CC6" w:rsidRDefault="00210FA6">
            <w:pPr>
              <w:rPr>
                <w:sz w:val="24"/>
                <w:szCs w:val="24"/>
              </w:rPr>
            </w:pPr>
            <w:r w:rsidRPr="009D0CC6">
              <w:rPr>
                <w:sz w:val="24"/>
                <w:szCs w:val="24"/>
              </w:rPr>
              <w:t>Начин реализације</w:t>
            </w:r>
          </w:p>
        </w:tc>
        <w:tc>
          <w:tcPr>
            <w:tcW w:w="1620" w:type="dxa"/>
            <w:tcBorders>
              <w:top w:val="single" w:sz="14" w:space="0" w:color="000000"/>
              <w:left w:val="nil"/>
              <w:bottom w:val="single" w:sz="14" w:space="0" w:color="000000"/>
              <w:right w:val="single" w:sz="5" w:space="0" w:color="000000"/>
            </w:tcBorders>
            <w:tcMar>
              <w:top w:w="0" w:type="dxa"/>
              <w:left w:w="100" w:type="dxa"/>
              <w:bottom w:w="0" w:type="dxa"/>
              <w:right w:w="100" w:type="dxa"/>
            </w:tcMar>
          </w:tcPr>
          <w:p w14:paraId="118CF831" w14:textId="77777777" w:rsidR="00265738" w:rsidRPr="009D0CC6" w:rsidRDefault="00210FA6">
            <w:pPr>
              <w:rPr>
                <w:sz w:val="24"/>
                <w:szCs w:val="24"/>
              </w:rPr>
            </w:pPr>
            <w:r w:rsidRPr="009D0CC6">
              <w:rPr>
                <w:sz w:val="24"/>
                <w:szCs w:val="24"/>
              </w:rPr>
              <w:t>Време реализације</w:t>
            </w:r>
          </w:p>
        </w:tc>
        <w:tc>
          <w:tcPr>
            <w:tcW w:w="2346" w:type="dxa"/>
            <w:tcBorders>
              <w:top w:val="single" w:sz="14" w:space="0" w:color="000000"/>
              <w:left w:val="nil"/>
              <w:bottom w:val="single" w:sz="14" w:space="0" w:color="000000"/>
              <w:right w:val="single" w:sz="14" w:space="0" w:color="000000"/>
            </w:tcBorders>
            <w:tcMar>
              <w:top w:w="0" w:type="dxa"/>
              <w:left w:w="100" w:type="dxa"/>
              <w:bottom w:w="0" w:type="dxa"/>
              <w:right w:w="100" w:type="dxa"/>
            </w:tcMar>
          </w:tcPr>
          <w:p w14:paraId="681A3495" w14:textId="77777777" w:rsidR="00265738" w:rsidRPr="009D0CC6" w:rsidRDefault="00210FA6">
            <w:pPr>
              <w:rPr>
                <w:sz w:val="24"/>
                <w:szCs w:val="24"/>
              </w:rPr>
            </w:pPr>
            <w:r w:rsidRPr="009D0CC6">
              <w:rPr>
                <w:sz w:val="24"/>
                <w:szCs w:val="24"/>
              </w:rPr>
              <w:t>Извршилац</w:t>
            </w:r>
          </w:p>
        </w:tc>
      </w:tr>
      <w:tr w:rsidR="00265738" w:rsidRPr="009D0CC6" w14:paraId="329D0478" w14:textId="77777777">
        <w:trPr>
          <w:trHeight w:val="810"/>
        </w:trPr>
        <w:tc>
          <w:tcPr>
            <w:tcW w:w="3436"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14E8375E" w14:textId="77777777" w:rsidR="00265738" w:rsidRPr="009D0CC6" w:rsidRDefault="00210FA6">
            <w:pPr>
              <w:rPr>
                <w:sz w:val="24"/>
                <w:szCs w:val="24"/>
              </w:rPr>
            </w:pPr>
            <w:r w:rsidRPr="009D0CC6">
              <w:rPr>
                <w:sz w:val="24"/>
                <w:szCs w:val="24"/>
              </w:rPr>
              <w:t>Планирање контролних и</w:t>
            </w:r>
          </w:p>
          <w:p w14:paraId="2BA0C2D4" w14:textId="77777777" w:rsidR="00265738" w:rsidRPr="009D0CC6" w:rsidRDefault="00210FA6">
            <w:pPr>
              <w:rPr>
                <w:sz w:val="24"/>
                <w:szCs w:val="24"/>
              </w:rPr>
            </w:pPr>
            <w:r w:rsidRPr="009D0CC6">
              <w:rPr>
                <w:sz w:val="24"/>
                <w:szCs w:val="24"/>
              </w:rPr>
              <w:t>писмених задатака</w:t>
            </w:r>
          </w:p>
        </w:tc>
        <w:tc>
          <w:tcPr>
            <w:tcW w:w="1955" w:type="dxa"/>
            <w:tcBorders>
              <w:top w:val="nil"/>
              <w:left w:val="nil"/>
              <w:bottom w:val="single" w:sz="5" w:space="0" w:color="000000"/>
              <w:right w:val="single" w:sz="5" w:space="0" w:color="000000"/>
            </w:tcBorders>
            <w:tcMar>
              <w:top w:w="0" w:type="dxa"/>
              <w:left w:w="100" w:type="dxa"/>
              <w:bottom w:w="0" w:type="dxa"/>
              <w:right w:w="100" w:type="dxa"/>
            </w:tcMar>
          </w:tcPr>
          <w:p w14:paraId="515F02E6" w14:textId="77777777" w:rsidR="00265738" w:rsidRPr="009D0CC6" w:rsidRDefault="00210FA6">
            <w:pPr>
              <w:rPr>
                <w:sz w:val="24"/>
                <w:szCs w:val="24"/>
              </w:rPr>
            </w:pPr>
            <w:r w:rsidRPr="009D0CC6">
              <w:rPr>
                <w:sz w:val="24"/>
                <w:szCs w:val="24"/>
              </w:rPr>
              <w:t>планирање</w:t>
            </w:r>
          </w:p>
        </w:tc>
        <w:tc>
          <w:tcPr>
            <w:tcW w:w="1620" w:type="dxa"/>
            <w:vMerge w:val="restart"/>
            <w:tcBorders>
              <w:top w:val="nil"/>
              <w:left w:val="nil"/>
              <w:bottom w:val="single" w:sz="14" w:space="0" w:color="000000"/>
              <w:right w:val="single" w:sz="5" w:space="0" w:color="000000"/>
            </w:tcBorders>
            <w:tcMar>
              <w:top w:w="0" w:type="dxa"/>
              <w:left w:w="100" w:type="dxa"/>
              <w:bottom w:w="0" w:type="dxa"/>
              <w:right w:w="100" w:type="dxa"/>
            </w:tcMar>
          </w:tcPr>
          <w:p w14:paraId="44FF211F" w14:textId="77777777" w:rsidR="00265738" w:rsidRPr="009D0CC6" w:rsidRDefault="00210FA6">
            <w:pPr>
              <w:rPr>
                <w:sz w:val="24"/>
                <w:szCs w:val="24"/>
              </w:rPr>
            </w:pPr>
            <w:r w:rsidRPr="009D0CC6">
              <w:rPr>
                <w:sz w:val="24"/>
                <w:szCs w:val="24"/>
              </w:rPr>
              <w:t>септембар</w:t>
            </w:r>
          </w:p>
        </w:tc>
        <w:tc>
          <w:tcPr>
            <w:tcW w:w="2346" w:type="dxa"/>
            <w:tcBorders>
              <w:top w:val="nil"/>
              <w:left w:val="nil"/>
              <w:bottom w:val="single" w:sz="5" w:space="0" w:color="000000"/>
              <w:right w:val="single" w:sz="14" w:space="0" w:color="000000"/>
            </w:tcBorders>
            <w:tcMar>
              <w:top w:w="0" w:type="dxa"/>
              <w:left w:w="100" w:type="dxa"/>
              <w:bottom w:w="0" w:type="dxa"/>
              <w:right w:w="100" w:type="dxa"/>
            </w:tcMar>
          </w:tcPr>
          <w:p w14:paraId="0AA68DDD" w14:textId="77777777" w:rsidR="00265738" w:rsidRPr="009D0CC6" w:rsidRDefault="00210FA6">
            <w:pPr>
              <w:rPr>
                <w:sz w:val="24"/>
                <w:szCs w:val="24"/>
              </w:rPr>
            </w:pPr>
            <w:r w:rsidRPr="009D0CC6">
              <w:rPr>
                <w:sz w:val="24"/>
                <w:szCs w:val="24"/>
              </w:rPr>
              <w:t>Чланови Већа</w:t>
            </w:r>
          </w:p>
        </w:tc>
      </w:tr>
      <w:tr w:rsidR="00265738" w:rsidRPr="009D0CC6" w14:paraId="4E6A5842" w14:textId="77777777">
        <w:trPr>
          <w:trHeight w:val="840"/>
        </w:trPr>
        <w:tc>
          <w:tcPr>
            <w:tcW w:w="3436"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4CC13760" w14:textId="77777777" w:rsidR="00265738" w:rsidRPr="009D0CC6" w:rsidRDefault="00210FA6">
            <w:pPr>
              <w:rPr>
                <w:sz w:val="24"/>
                <w:szCs w:val="24"/>
              </w:rPr>
            </w:pPr>
            <w:r w:rsidRPr="009D0CC6">
              <w:rPr>
                <w:sz w:val="24"/>
                <w:szCs w:val="24"/>
              </w:rPr>
              <w:t>Израда иницијалних тестова и њихова анализа</w:t>
            </w:r>
          </w:p>
        </w:tc>
        <w:tc>
          <w:tcPr>
            <w:tcW w:w="1955" w:type="dxa"/>
            <w:tcBorders>
              <w:top w:val="nil"/>
              <w:left w:val="nil"/>
              <w:bottom w:val="single" w:sz="5" w:space="0" w:color="000000"/>
              <w:right w:val="single" w:sz="5" w:space="0" w:color="000000"/>
            </w:tcBorders>
            <w:tcMar>
              <w:top w:w="0" w:type="dxa"/>
              <w:left w:w="100" w:type="dxa"/>
              <w:bottom w:w="0" w:type="dxa"/>
              <w:right w:w="100" w:type="dxa"/>
            </w:tcMar>
          </w:tcPr>
          <w:p w14:paraId="2B76382A" w14:textId="77777777" w:rsidR="00265738" w:rsidRPr="009D0CC6" w:rsidRDefault="00210FA6">
            <w:pPr>
              <w:rPr>
                <w:sz w:val="24"/>
                <w:szCs w:val="24"/>
              </w:rPr>
            </w:pPr>
            <w:r w:rsidRPr="009D0CC6">
              <w:rPr>
                <w:sz w:val="24"/>
                <w:szCs w:val="24"/>
              </w:rPr>
              <w:t>Израда</w:t>
            </w:r>
          </w:p>
          <w:p w14:paraId="71557860" w14:textId="77777777" w:rsidR="00265738" w:rsidRPr="009D0CC6" w:rsidRDefault="00210FA6">
            <w:pPr>
              <w:rPr>
                <w:sz w:val="24"/>
                <w:szCs w:val="24"/>
              </w:rPr>
            </w:pPr>
            <w:r w:rsidRPr="009D0CC6">
              <w:rPr>
                <w:sz w:val="24"/>
                <w:szCs w:val="24"/>
              </w:rPr>
              <w:t>анализа</w:t>
            </w:r>
          </w:p>
        </w:tc>
        <w:tc>
          <w:tcPr>
            <w:tcW w:w="1620" w:type="dxa"/>
            <w:vMerge/>
            <w:tcBorders>
              <w:top w:val="nil"/>
              <w:left w:val="nil"/>
              <w:bottom w:val="single" w:sz="14" w:space="0" w:color="000000"/>
              <w:right w:val="single" w:sz="5" w:space="0" w:color="000000"/>
            </w:tcBorders>
            <w:tcMar>
              <w:top w:w="100" w:type="dxa"/>
              <w:left w:w="100" w:type="dxa"/>
              <w:bottom w:w="100" w:type="dxa"/>
              <w:right w:w="100" w:type="dxa"/>
            </w:tcMar>
          </w:tcPr>
          <w:p w14:paraId="76F7E1E6" w14:textId="77777777" w:rsidR="00265738" w:rsidRPr="009D0CC6" w:rsidRDefault="00265738">
            <w:pPr>
              <w:spacing w:before="240" w:after="240"/>
              <w:rPr>
                <w:sz w:val="24"/>
                <w:szCs w:val="24"/>
              </w:rPr>
            </w:pPr>
          </w:p>
        </w:tc>
        <w:tc>
          <w:tcPr>
            <w:tcW w:w="2346" w:type="dxa"/>
            <w:tcBorders>
              <w:top w:val="nil"/>
              <w:left w:val="nil"/>
              <w:bottom w:val="single" w:sz="5" w:space="0" w:color="000000"/>
              <w:right w:val="single" w:sz="14" w:space="0" w:color="000000"/>
            </w:tcBorders>
            <w:tcMar>
              <w:top w:w="0" w:type="dxa"/>
              <w:left w:w="100" w:type="dxa"/>
              <w:bottom w:w="0" w:type="dxa"/>
              <w:right w:w="100" w:type="dxa"/>
            </w:tcMar>
          </w:tcPr>
          <w:p w14:paraId="1EA22B78" w14:textId="77777777" w:rsidR="00265738" w:rsidRPr="009D0CC6" w:rsidRDefault="00210FA6">
            <w:pPr>
              <w:rPr>
                <w:sz w:val="24"/>
                <w:szCs w:val="24"/>
              </w:rPr>
            </w:pPr>
            <w:r w:rsidRPr="009D0CC6">
              <w:rPr>
                <w:sz w:val="24"/>
                <w:szCs w:val="24"/>
              </w:rPr>
              <w:t>Чланови Већа</w:t>
            </w:r>
          </w:p>
        </w:tc>
      </w:tr>
      <w:tr w:rsidR="00265738" w:rsidRPr="009D0CC6" w14:paraId="1FAAFEF2" w14:textId="77777777">
        <w:trPr>
          <w:trHeight w:val="840"/>
        </w:trPr>
        <w:tc>
          <w:tcPr>
            <w:tcW w:w="3436"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60C8C89F" w14:textId="77777777" w:rsidR="00265738" w:rsidRPr="009D0CC6" w:rsidRDefault="00210FA6">
            <w:pPr>
              <w:rPr>
                <w:sz w:val="24"/>
                <w:szCs w:val="24"/>
              </w:rPr>
            </w:pPr>
            <w:r w:rsidRPr="009D0CC6">
              <w:rPr>
                <w:sz w:val="24"/>
                <w:szCs w:val="24"/>
              </w:rPr>
              <w:t>Укључивање ученика у рад секција, допунске и додатне наставе</w:t>
            </w:r>
          </w:p>
        </w:tc>
        <w:tc>
          <w:tcPr>
            <w:tcW w:w="1955" w:type="dxa"/>
            <w:tcBorders>
              <w:top w:val="nil"/>
              <w:left w:val="nil"/>
              <w:bottom w:val="single" w:sz="5" w:space="0" w:color="000000"/>
              <w:right w:val="single" w:sz="5" w:space="0" w:color="000000"/>
            </w:tcBorders>
            <w:tcMar>
              <w:top w:w="0" w:type="dxa"/>
              <w:left w:w="100" w:type="dxa"/>
              <w:bottom w:w="0" w:type="dxa"/>
              <w:right w:w="100" w:type="dxa"/>
            </w:tcMar>
          </w:tcPr>
          <w:p w14:paraId="11C56424" w14:textId="77777777" w:rsidR="00265738" w:rsidRPr="009D0CC6" w:rsidRDefault="00210FA6">
            <w:pPr>
              <w:rPr>
                <w:sz w:val="24"/>
                <w:szCs w:val="24"/>
              </w:rPr>
            </w:pPr>
            <w:r w:rsidRPr="009D0CC6">
              <w:rPr>
                <w:sz w:val="24"/>
                <w:szCs w:val="24"/>
              </w:rPr>
              <w:t>разговор са ученицима</w:t>
            </w:r>
          </w:p>
        </w:tc>
        <w:tc>
          <w:tcPr>
            <w:tcW w:w="1620" w:type="dxa"/>
            <w:vMerge/>
            <w:tcBorders>
              <w:top w:val="nil"/>
              <w:left w:val="nil"/>
              <w:bottom w:val="single" w:sz="14" w:space="0" w:color="000000"/>
              <w:right w:val="single" w:sz="5" w:space="0" w:color="000000"/>
            </w:tcBorders>
            <w:tcMar>
              <w:top w:w="100" w:type="dxa"/>
              <w:left w:w="100" w:type="dxa"/>
              <w:bottom w:w="100" w:type="dxa"/>
              <w:right w:w="100" w:type="dxa"/>
            </w:tcMar>
          </w:tcPr>
          <w:p w14:paraId="5C9F6D87" w14:textId="77777777" w:rsidR="00265738" w:rsidRPr="009D0CC6" w:rsidRDefault="00265738">
            <w:pPr>
              <w:spacing w:before="240" w:after="240"/>
              <w:rPr>
                <w:sz w:val="24"/>
                <w:szCs w:val="24"/>
              </w:rPr>
            </w:pPr>
          </w:p>
        </w:tc>
        <w:tc>
          <w:tcPr>
            <w:tcW w:w="2346" w:type="dxa"/>
            <w:tcBorders>
              <w:top w:val="nil"/>
              <w:left w:val="nil"/>
              <w:bottom w:val="single" w:sz="5" w:space="0" w:color="000000"/>
              <w:right w:val="single" w:sz="14" w:space="0" w:color="000000"/>
            </w:tcBorders>
            <w:tcMar>
              <w:top w:w="0" w:type="dxa"/>
              <w:left w:w="100" w:type="dxa"/>
              <w:bottom w:w="0" w:type="dxa"/>
              <w:right w:w="100" w:type="dxa"/>
            </w:tcMar>
          </w:tcPr>
          <w:p w14:paraId="6B39B393" w14:textId="77777777" w:rsidR="00265738" w:rsidRPr="009D0CC6" w:rsidRDefault="00210FA6">
            <w:pPr>
              <w:rPr>
                <w:sz w:val="24"/>
                <w:szCs w:val="24"/>
              </w:rPr>
            </w:pPr>
            <w:r w:rsidRPr="009D0CC6">
              <w:rPr>
                <w:sz w:val="24"/>
                <w:szCs w:val="24"/>
              </w:rPr>
              <w:t>Чланови Већа</w:t>
            </w:r>
          </w:p>
        </w:tc>
      </w:tr>
      <w:tr w:rsidR="00265738" w:rsidRPr="009D0CC6" w14:paraId="641E3192" w14:textId="77777777">
        <w:trPr>
          <w:trHeight w:val="1110"/>
        </w:trPr>
        <w:tc>
          <w:tcPr>
            <w:tcW w:w="3436"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7E035D28" w14:textId="77777777" w:rsidR="00265738" w:rsidRPr="009D0CC6" w:rsidRDefault="00210FA6">
            <w:pPr>
              <w:rPr>
                <w:sz w:val="24"/>
                <w:szCs w:val="24"/>
              </w:rPr>
            </w:pPr>
            <w:r w:rsidRPr="009D0CC6">
              <w:rPr>
                <w:sz w:val="24"/>
                <w:szCs w:val="24"/>
              </w:rPr>
              <w:t>Евидентирање ученика са посебним потребама у савлађивању наставног градива и израда ИОП-а</w:t>
            </w:r>
          </w:p>
        </w:tc>
        <w:tc>
          <w:tcPr>
            <w:tcW w:w="1955" w:type="dxa"/>
            <w:tcBorders>
              <w:top w:val="nil"/>
              <w:left w:val="nil"/>
              <w:bottom w:val="single" w:sz="5" w:space="0" w:color="000000"/>
              <w:right w:val="single" w:sz="5" w:space="0" w:color="000000"/>
            </w:tcBorders>
            <w:tcMar>
              <w:top w:w="0" w:type="dxa"/>
              <w:left w:w="100" w:type="dxa"/>
              <w:bottom w:w="0" w:type="dxa"/>
              <w:right w:w="100" w:type="dxa"/>
            </w:tcMar>
          </w:tcPr>
          <w:p w14:paraId="6219C02A" w14:textId="77777777" w:rsidR="00265738" w:rsidRPr="009D0CC6" w:rsidRDefault="00210FA6">
            <w:pPr>
              <w:rPr>
                <w:sz w:val="24"/>
                <w:szCs w:val="24"/>
              </w:rPr>
            </w:pPr>
            <w:r w:rsidRPr="009D0CC6">
              <w:rPr>
                <w:sz w:val="24"/>
                <w:szCs w:val="24"/>
              </w:rPr>
              <w:t>анализа</w:t>
            </w:r>
          </w:p>
        </w:tc>
        <w:tc>
          <w:tcPr>
            <w:tcW w:w="1620" w:type="dxa"/>
            <w:vMerge/>
            <w:tcBorders>
              <w:top w:val="nil"/>
              <w:left w:val="nil"/>
              <w:bottom w:val="single" w:sz="14" w:space="0" w:color="000000"/>
              <w:right w:val="single" w:sz="5" w:space="0" w:color="000000"/>
            </w:tcBorders>
            <w:tcMar>
              <w:top w:w="100" w:type="dxa"/>
              <w:left w:w="100" w:type="dxa"/>
              <w:bottom w:w="100" w:type="dxa"/>
              <w:right w:w="100" w:type="dxa"/>
            </w:tcMar>
          </w:tcPr>
          <w:p w14:paraId="10EDF62F" w14:textId="77777777" w:rsidR="00265738" w:rsidRPr="009D0CC6" w:rsidRDefault="00265738">
            <w:pPr>
              <w:spacing w:before="240" w:after="240"/>
              <w:rPr>
                <w:sz w:val="24"/>
                <w:szCs w:val="24"/>
              </w:rPr>
            </w:pPr>
          </w:p>
        </w:tc>
        <w:tc>
          <w:tcPr>
            <w:tcW w:w="2346" w:type="dxa"/>
            <w:tcBorders>
              <w:top w:val="nil"/>
              <w:left w:val="nil"/>
              <w:bottom w:val="single" w:sz="5" w:space="0" w:color="000000"/>
              <w:right w:val="single" w:sz="14" w:space="0" w:color="000000"/>
            </w:tcBorders>
            <w:tcMar>
              <w:top w:w="0" w:type="dxa"/>
              <w:left w:w="100" w:type="dxa"/>
              <w:bottom w:w="0" w:type="dxa"/>
              <w:right w:w="100" w:type="dxa"/>
            </w:tcMar>
          </w:tcPr>
          <w:p w14:paraId="140A2445" w14:textId="77777777" w:rsidR="00265738" w:rsidRPr="009D0CC6" w:rsidRDefault="00210FA6">
            <w:pPr>
              <w:rPr>
                <w:sz w:val="24"/>
                <w:szCs w:val="24"/>
              </w:rPr>
            </w:pPr>
            <w:r w:rsidRPr="009D0CC6">
              <w:rPr>
                <w:sz w:val="24"/>
                <w:szCs w:val="24"/>
              </w:rPr>
              <w:t>Чланови Већа</w:t>
            </w:r>
          </w:p>
        </w:tc>
      </w:tr>
      <w:tr w:rsidR="00265738" w:rsidRPr="009D0CC6" w14:paraId="7CE31BD0" w14:textId="77777777">
        <w:trPr>
          <w:trHeight w:val="615"/>
        </w:trPr>
        <w:tc>
          <w:tcPr>
            <w:tcW w:w="3436"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7560AB51" w14:textId="77777777" w:rsidR="00265738" w:rsidRPr="009D0CC6" w:rsidRDefault="00210FA6">
            <w:pPr>
              <w:rPr>
                <w:sz w:val="24"/>
                <w:szCs w:val="24"/>
              </w:rPr>
            </w:pPr>
            <w:r w:rsidRPr="009D0CC6">
              <w:rPr>
                <w:sz w:val="24"/>
                <w:szCs w:val="24"/>
              </w:rPr>
              <w:t>Усаглашавање критеријума оцењивања ученика</w:t>
            </w:r>
          </w:p>
        </w:tc>
        <w:tc>
          <w:tcPr>
            <w:tcW w:w="1955" w:type="dxa"/>
            <w:tcBorders>
              <w:top w:val="nil"/>
              <w:left w:val="nil"/>
              <w:bottom w:val="single" w:sz="5" w:space="0" w:color="000000"/>
              <w:right w:val="single" w:sz="5" w:space="0" w:color="000000"/>
            </w:tcBorders>
            <w:tcMar>
              <w:top w:w="0" w:type="dxa"/>
              <w:left w:w="100" w:type="dxa"/>
              <w:bottom w:w="0" w:type="dxa"/>
              <w:right w:w="100" w:type="dxa"/>
            </w:tcMar>
          </w:tcPr>
          <w:p w14:paraId="1899373E" w14:textId="77777777" w:rsidR="00265738" w:rsidRPr="009D0CC6" w:rsidRDefault="00210FA6">
            <w:pPr>
              <w:rPr>
                <w:sz w:val="24"/>
                <w:szCs w:val="24"/>
              </w:rPr>
            </w:pPr>
            <w:r w:rsidRPr="009D0CC6">
              <w:rPr>
                <w:sz w:val="24"/>
                <w:szCs w:val="24"/>
              </w:rPr>
              <w:t>договор</w:t>
            </w:r>
          </w:p>
        </w:tc>
        <w:tc>
          <w:tcPr>
            <w:tcW w:w="1620" w:type="dxa"/>
            <w:vMerge/>
            <w:tcBorders>
              <w:top w:val="nil"/>
              <w:left w:val="nil"/>
              <w:bottom w:val="single" w:sz="14" w:space="0" w:color="000000"/>
              <w:right w:val="single" w:sz="5" w:space="0" w:color="000000"/>
            </w:tcBorders>
            <w:tcMar>
              <w:top w:w="100" w:type="dxa"/>
              <w:left w:w="100" w:type="dxa"/>
              <w:bottom w:w="100" w:type="dxa"/>
              <w:right w:w="100" w:type="dxa"/>
            </w:tcMar>
          </w:tcPr>
          <w:p w14:paraId="48E8FFE4" w14:textId="77777777" w:rsidR="00265738" w:rsidRPr="009D0CC6" w:rsidRDefault="00265738">
            <w:pPr>
              <w:spacing w:before="240" w:after="240"/>
              <w:rPr>
                <w:sz w:val="24"/>
                <w:szCs w:val="24"/>
              </w:rPr>
            </w:pPr>
          </w:p>
        </w:tc>
        <w:tc>
          <w:tcPr>
            <w:tcW w:w="2346" w:type="dxa"/>
            <w:tcBorders>
              <w:top w:val="nil"/>
              <w:left w:val="nil"/>
              <w:bottom w:val="single" w:sz="5" w:space="0" w:color="000000"/>
              <w:right w:val="single" w:sz="14" w:space="0" w:color="000000"/>
            </w:tcBorders>
            <w:tcMar>
              <w:top w:w="0" w:type="dxa"/>
              <w:left w:w="100" w:type="dxa"/>
              <w:bottom w:w="0" w:type="dxa"/>
              <w:right w:w="100" w:type="dxa"/>
            </w:tcMar>
          </w:tcPr>
          <w:p w14:paraId="2DADBAC6" w14:textId="77777777" w:rsidR="00265738" w:rsidRPr="009D0CC6" w:rsidRDefault="00210FA6">
            <w:pPr>
              <w:rPr>
                <w:sz w:val="24"/>
                <w:szCs w:val="24"/>
              </w:rPr>
            </w:pPr>
            <w:r w:rsidRPr="009D0CC6">
              <w:rPr>
                <w:sz w:val="24"/>
                <w:szCs w:val="24"/>
              </w:rPr>
              <w:t>Чланови Већа</w:t>
            </w:r>
          </w:p>
        </w:tc>
      </w:tr>
      <w:tr w:rsidR="00265738" w:rsidRPr="009D0CC6" w14:paraId="2D09F2D3" w14:textId="77777777">
        <w:trPr>
          <w:trHeight w:val="810"/>
        </w:trPr>
        <w:tc>
          <w:tcPr>
            <w:tcW w:w="3436"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2FAEEB42" w14:textId="77777777" w:rsidR="00265738" w:rsidRPr="009D0CC6" w:rsidRDefault="00210FA6">
            <w:pPr>
              <w:rPr>
                <w:sz w:val="24"/>
                <w:szCs w:val="24"/>
              </w:rPr>
            </w:pPr>
            <w:r w:rsidRPr="009D0CC6">
              <w:rPr>
                <w:sz w:val="24"/>
                <w:szCs w:val="24"/>
              </w:rPr>
              <w:t>Обележавање Дана језика</w:t>
            </w:r>
          </w:p>
        </w:tc>
        <w:tc>
          <w:tcPr>
            <w:tcW w:w="1955" w:type="dxa"/>
            <w:tcBorders>
              <w:top w:val="nil"/>
              <w:left w:val="nil"/>
              <w:bottom w:val="single" w:sz="5" w:space="0" w:color="000000"/>
              <w:right w:val="single" w:sz="5" w:space="0" w:color="000000"/>
            </w:tcBorders>
            <w:tcMar>
              <w:top w:w="0" w:type="dxa"/>
              <w:left w:w="100" w:type="dxa"/>
              <w:bottom w:w="0" w:type="dxa"/>
              <w:right w:w="100" w:type="dxa"/>
            </w:tcMar>
          </w:tcPr>
          <w:p w14:paraId="6483FDA5" w14:textId="77777777" w:rsidR="00265738" w:rsidRPr="009D0CC6" w:rsidRDefault="00210FA6">
            <w:pPr>
              <w:rPr>
                <w:sz w:val="24"/>
                <w:szCs w:val="24"/>
              </w:rPr>
            </w:pPr>
            <w:r w:rsidRPr="009D0CC6">
              <w:rPr>
                <w:sz w:val="24"/>
                <w:szCs w:val="24"/>
              </w:rPr>
              <w:t>Планирање</w:t>
            </w:r>
          </w:p>
          <w:p w14:paraId="36A68566" w14:textId="77777777" w:rsidR="00265738" w:rsidRPr="009D0CC6" w:rsidRDefault="00210FA6">
            <w:pPr>
              <w:rPr>
                <w:sz w:val="24"/>
                <w:szCs w:val="24"/>
              </w:rPr>
            </w:pPr>
            <w:r w:rsidRPr="009D0CC6">
              <w:rPr>
                <w:sz w:val="24"/>
                <w:szCs w:val="24"/>
              </w:rPr>
              <w:t>организација</w:t>
            </w:r>
          </w:p>
        </w:tc>
        <w:tc>
          <w:tcPr>
            <w:tcW w:w="1620" w:type="dxa"/>
            <w:vMerge/>
            <w:tcBorders>
              <w:top w:val="nil"/>
              <w:left w:val="nil"/>
              <w:bottom w:val="single" w:sz="14" w:space="0" w:color="000000"/>
              <w:right w:val="single" w:sz="5" w:space="0" w:color="000000"/>
            </w:tcBorders>
            <w:tcMar>
              <w:top w:w="100" w:type="dxa"/>
              <w:left w:w="100" w:type="dxa"/>
              <w:bottom w:w="100" w:type="dxa"/>
              <w:right w:w="100" w:type="dxa"/>
            </w:tcMar>
          </w:tcPr>
          <w:p w14:paraId="2D586775" w14:textId="77777777" w:rsidR="00265738" w:rsidRPr="009D0CC6" w:rsidRDefault="00265738">
            <w:pPr>
              <w:spacing w:before="240" w:after="240"/>
              <w:rPr>
                <w:sz w:val="24"/>
                <w:szCs w:val="24"/>
              </w:rPr>
            </w:pPr>
          </w:p>
        </w:tc>
        <w:tc>
          <w:tcPr>
            <w:tcW w:w="2346" w:type="dxa"/>
            <w:tcBorders>
              <w:top w:val="nil"/>
              <w:left w:val="nil"/>
              <w:bottom w:val="single" w:sz="5" w:space="0" w:color="000000"/>
              <w:right w:val="single" w:sz="14" w:space="0" w:color="000000"/>
            </w:tcBorders>
            <w:tcMar>
              <w:top w:w="0" w:type="dxa"/>
              <w:left w:w="100" w:type="dxa"/>
              <w:bottom w:w="0" w:type="dxa"/>
              <w:right w:w="100" w:type="dxa"/>
            </w:tcMar>
          </w:tcPr>
          <w:p w14:paraId="3385BF55" w14:textId="77777777" w:rsidR="00265738" w:rsidRPr="009D0CC6" w:rsidRDefault="00210FA6">
            <w:pPr>
              <w:rPr>
                <w:sz w:val="24"/>
                <w:szCs w:val="24"/>
              </w:rPr>
            </w:pPr>
            <w:r w:rsidRPr="009D0CC6">
              <w:rPr>
                <w:sz w:val="24"/>
                <w:szCs w:val="24"/>
              </w:rPr>
              <w:t>Чланови Већа</w:t>
            </w:r>
          </w:p>
        </w:tc>
      </w:tr>
      <w:tr w:rsidR="00265738" w:rsidRPr="009D0CC6" w14:paraId="3F91A2D9" w14:textId="77777777">
        <w:trPr>
          <w:trHeight w:val="675"/>
        </w:trPr>
        <w:tc>
          <w:tcPr>
            <w:tcW w:w="3436"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71B56569" w14:textId="77777777" w:rsidR="00265738" w:rsidRPr="009D0CC6" w:rsidRDefault="00210FA6">
            <w:pPr>
              <w:rPr>
                <w:sz w:val="24"/>
                <w:szCs w:val="24"/>
              </w:rPr>
            </w:pPr>
            <w:r w:rsidRPr="009D0CC6">
              <w:rPr>
                <w:sz w:val="24"/>
                <w:szCs w:val="24"/>
              </w:rPr>
              <w:t>Планирање огледних и угледних часова</w:t>
            </w:r>
          </w:p>
        </w:tc>
        <w:tc>
          <w:tcPr>
            <w:tcW w:w="1955" w:type="dxa"/>
            <w:tcBorders>
              <w:top w:val="nil"/>
              <w:left w:val="nil"/>
              <w:bottom w:val="single" w:sz="5" w:space="0" w:color="000000"/>
              <w:right w:val="single" w:sz="5" w:space="0" w:color="000000"/>
            </w:tcBorders>
            <w:tcMar>
              <w:top w:w="0" w:type="dxa"/>
              <w:left w:w="100" w:type="dxa"/>
              <w:bottom w:w="0" w:type="dxa"/>
              <w:right w:w="100" w:type="dxa"/>
            </w:tcMar>
          </w:tcPr>
          <w:p w14:paraId="57006867" w14:textId="77777777" w:rsidR="00265738" w:rsidRPr="009D0CC6" w:rsidRDefault="00210FA6">
            <w:pPr>
              <w:rPr>
                <w:sz w:val="24"/>
                <w:szCs w:val="24"/>
              </w:rPr>
            </w:pPr>
            <w:r w:rsidRPr="009D0CC6">
              <w:rPr>
                <w:sz w:val="24"/>
                <w:szCs w:val="24"/>
              </w:rPr>
              <w:t>Планирање</w:t>
            </w:r>
          </w:p>
        </w:tc>
        <w:tc>
          <w:tcPr>
            <w:tcW w:w="1620" w:type="dxa"/>
            <w:vMerge/>
            <w:tcBorders>
              <w:top w:val="nil"/>
              <w:left w:val="nil"/>
              <w:bottom w:val="single" w:sz="14" w:space="0" w:color="000000"/>
              <w:right w:val="single" w:sz="5" w:space="0" w:color="000000"/>
            </w:tcBorders>
            <w:tcMar>
              <w:top w:w="100" w:type="dxa"/>
              <w:left w:w="100" w:type="dxa"/>
              <w:bottom w:w="100" w:type="dxa"/>
              <w:right w:w="100" w:type="dxa"/>
            </w:tcMar>
          </w:tcPr>
          <w:p w14:paraId="45B2099D" w14:textId="77777777" w:rsidR="00265738" w:rsidRPr="009D0CC6" w:rsidRDefault="00265738">
            <w:pPr>
              <w:spacing w:before="240" w:after="240"/>
              <w:rPr>
                <w:sz w:val="24"/>
                <w:szCs w:val="24"/>
              </w:rPr>
            </w:pPr>
          </w:p>
        </w:tc>
        <w:tc>
          <w:tcPr>
            <w:tcW w:w="2346" w:type="dxa"/>
            <w:tcBorders>
              <w:top w:val="nil"/>
              <w:left w:val="nil"/>
              <w:bottom w:val="single" w:sz="5" w:space="0" w:color="000000"/>
              <w:right w:val="single" w:sz="14" w:space="0" w:color="000000"/>
            </w:tcBorders>
            <w:tcMar>
              <w:top w:w="0" w:type="dxa"/>
              <w:left w:w="100" w:type="dxa"/>
              <w:bottom w:w="0" w:type="dxa"/>
              <w:right w:w="100" w:type="dxa"/>
            </w:tcMar>
          </w:tcPr>
          <w:p w14:paraId="5A27AFD7" w14:textId="77777777" w:rsidR="00265738" w:rsidRPr="009D0CC6" w:rsidRDefault="00210FA6">
            <w:pPr>
              <w:rPr>
                <w:sz w:val="24"/>
                <w:szCs w:val="24"/>
              </w:rPr>
            </w:pPr>
            <w:r w:rsidRPr="009D0CC6">
              <w:rPr>
                <w:sz w:val="24"/>
                <w:szCs w:val="24"/>
              </w:rPr>
              <w:t>Чланови Већа</w:t>
            </w:r>
          </w:p>
        </w:tc>
      </w:tr>
      <w:tr w:rsidR="00265738" w:rsidRPr="009D0CC6" w14:paraId="4FA01B20" w14:textId="77777777">
        <w:trPr>
          <w:trHeight w:val="855"/>
        </w:trPr>
        <w:tc>
          <w:tcPr>
            <w:tcW w:w="3436" w:type="dxa"/>
            <w:tcBorders>
              <w:top w:val="nil"/>
              <w:left w:val="single" w:sz="14" w:space="0" w:color="000000"/>
              <w:bottom w:val="single" w:sz="14" w:space="0" w:color="000000"/>
              <w:right w:val="single" w:sz="5" w:space="0" w:color="000000"/>
            </w:tcBorders>
            <w:tcMar>
              <w:top w:w="0" w:type="dxa"/>
              <w:left w:w="100" w:type="dxa"/>
              <w:bottom w:w="0" w:type="dxa"/>
              <w:right w:w="100" w:type="dxa"/>
            </w:tcMar>
          </w:tcPr>
          <w:p w14:paraId="51212D35" w14:textId="77777777" w:rsidR="00265738" w:rsidRPr="009D0CC6" w:rsidRDefault="00210FA6">
            <w:pPr>
              <w:rPr>
                <w:sz w:val="24"/>
                <w:szCs w:val="24"/>
              </w:rPr>
            </w:pPr>
            <w:r w:rsidRPr="009D0CC6">
              <w:rPr>
                <w:sz w:val="24"/>
                <w:szCs w:val="24"/>
              </w:rPr>
              <w:t>Разно</w:t>
            </w:r>
          </w:p>
        </w:tc>
        <w:tc>
          <w:tcPr>
            <w:tcW w:w="1955" w:type="dxa"/>
            <w:tcBorders>
              <w:top w:val="nil"/>
              <w:left w:val="nil"/>
              <w:bottom w:val="single" w:sz="14" w:space="0" w:color="000000"/>
              <w:right w:val="single" w:sz="5" w:space="0" w:color="000000"/>
            </w:tcBorders>
            <w:tcMar>
              <w:top w:w="0" w:type="dxa"/>
              <w:left w:w="100" w:type="dxa"/>
              <w:bottom w:w="0" w:type="dxa"/>
              <w:right w:w="100" w:type="dxa"/>
            </w:tcMar>
          </w:tcPr>
          <w:p w14:paraId="00D023F2" w14:textId="77777777" w:rsidR="00265738" w:rsidRPr="009D0CC6" w:rsidRDefault="00210FA6">
            <w:pPr>
              <w:rPr>
                <w:sz w:val="24"/>
                <w:szCs w:val="24"/>
              </w:rPr>
            </w:pPr>
            <w:r w:rsidRPr="009D0CC6">
              <w:rPr>
                <w:sz w:val="24"/>
                <w:szCs w:val="24"/>
              </w:rPr>
              <w:t>информисање чланова; дискусија</w:t>
            </w:r>
          </w:p>
        </w:tc>
        <w:tc>
          <w:tcPr>
            <w:tcW w:w="1620" w:type="dxa"/>
            <w:vMerge/>
            <w:tcBorders>
              <w:top w:val="nil"/>
              <w:left w:val="nil"/>
              <w:bottom w:val="single" w:sz="14" w:space="0" w:color="000000"/>
              <w:right w:val="single" w:sz="5" w:space="0" w:color="000000"/>
            </w:tcBorders>
            <w:tcMar>
              <w:top w:w="100" w:type="dxa"/>
              <w:left w:w="100" w:type="dxa"/>
              <w:bottom w:w="100" w:type="dxa"/>
              <w:right w:w="100" w:type="dxa"/>
            </w:tcMar>
          </w:tcPr>
          <w:p w14:paraId="4BFFBEA6" w14:textId="77777777" w:rsidR="00265738" w:rsidRPr="009D0CC6" w:rsidRDefault="00265738">
            <w:pPr>
              <w:spacing w:before="240" w:after="240"/>
              <w:rPr>
                <w:sz w:val="24"/>
                <w:szCs w:val="24"/>
              </w:rPr>
            </w:pPr>
          </w:p>
        </w:tc>
        <w:tc>
          <w:tcPr>
            <w:tcW w:w="2346" w:type="dxa"/>
            <w:tcBorders>
              <w:top w:val="nil"/>
              <w:left w:val="nil"/>
              <w:bottom w:val="single" w:sz="14" w:space="0" w:color="000000"/>
              <w:right w:val="single" w:sz="14" w:space="0" w:color="000000"/>
            </w:tcBorders>
            <w:tcMar>
              <w:top w:w="0" w:type="dxa"/>
              <w:left w:w="100" w:type="dxa"/>
              <w:bottom w:w="0" w:type="dxa"/>
              <w:right w:w="100" w:type="dxa"/>
            </w:tcMar>
          </w:tcPr>
          <w:p w14:paraId="2D41C7F0" w14:textId="77777777" w:rsidR="00265738" w:rsidRPr="009D0CC6" w:rsidRDefault="00210FA6">
            <w:pPr>
              <w:rPr>
                <w:sz w:val="24"/>
                <w:szCs w:val="24"/>
              </w:rPr>
            </w:pPr>
            <w:r w:rsidRPr="009D0CC6">
              <w:rPr>
                <w:sz w:val="24"/>
                <w:szCs w:val="24"/>
              </w:rPr>
              <w:t>Чланови Већа</w:t>
            </w:r>
          </w:p>
        </w:tc>
      </w:tr>
    </w:tbl>
    <w:tbl>
      <w:tblPr>
        <w:tblStyle w:val="84"/>
        <w:tblW w:w="9360" w:type="dxa"/>
        <w:tblBorders>
          <w:top w:val="nil"/>
          <w:left w:val="nil"/>
          <w:bottom w:val="nil"/>
          <w:right w:val="nil"/>
          <w:insideH w:val="nil"/>
          <w:insideV w:val="nil"/>
        </w:tblBorders>
        <w:tblLayout w:type="fixed"/>
        <w:tblLook w:val="0600" w:firstRow="0" w:lastRow="0" w:firstColumn="0" w:lastColumn="0" w:noHBand="1" w:noVBand="1"/>
      </w:tblPr>
      <w:tblGrid>
        <w:gridCol w:w="3531"/>
        <w:gridCol w:w="1952"/>
        <w:gridCol w:w="1562"/>
        <w:gridCol w:w="2315"/>
      </w:tblGrid>
      <w:tr w:rsidR="00265738" w:rsidRPr="009D0CC6" w14:paraId="67E57313" w14:textId="77777777" w:rsidTr="00202446">
        <w:trPr>
          <w:trHeight w:val="810"/>
        </w:trPr>
        <w:tc>
          <w:tcPr>
            <w:tcW w:w="3531" w:type="dxa"/>
            <w:tcBorders>
              <w:top w:val="single" w:sz="14" w:space="0" w:color="000000"/>
              <w:left w:val="single" w:sz="14" w:space="0" w:color="000000"/>
              <w:bottom w:val="single" w:sz="5" w:space="0" w:color="000000"/>
              <w:right w:val="single" w:sz="5" w:space="0" w:color="000000"/>
            </w:tcBorders>
            <w:tcMar>
              <w:top w:w="0" w:type="dxa"/>
              <w:left w:w="100" w:type="dxa"/>
              <w:bottom w:w="0" w:type="dxa"/>
              <w:right w:w="100" w:type="dxa"/>
            </w:tcMar>
          </w:tcPr>
          <w:p w14:paraId="4C3D8BC4" w14:textId="77777777" w:rsidR="00265738" w:rsidRPr="009D0CC6" w:rsidRDefault="00210FA6">
            <w:pPr>
              <w:rPr>
                <w:sz w:val="24"/>
                <w:szCs w:val="24"/>
              </w:rPr>
            </w:pPr>
            <w:r w:rsidRPr="009D0CC6">
              <w:rPr>
                <w:sz w:val="24"/>
                <w:szCs w:val="24"/>
              </w:rPr>
              <w:t xml:space="preserve"> Анализа успеха ученика на</w:t>
            </w:r>
          </w:p>
          <w:p w14:paraId="7027C2AE" w14:textId="77777777" w:rsidR="00265738" w:rsidRPr="009D0CC6" w:rsidRDefault="00210FA6">
            <w:pPr>
              <w:rPr>
                <w:sz w:val="24"/>
                <w:szCs w:val="24"/>
              </w:rPr>
            </w:pPr>
            <w:r w:rsidRPr="009D0CC6">
              <w:rPr>
                <w:sz w:val="24"/>
                <w:szCs w:val="24"/>
              </w:rPr>
              <w:t>I класификационом периоду</w:t>
            </w:r>
          </w:p>
        </w:tc>
        <w:tc>
          <w:tcPr>
            <w:tcW w:w="1952" w:type="dxa"/>
            <w:tcBorders>
              <w:top w:val="single" w:sz="14" w:space="0" w:color="000000"/>
              <w:left w:val="nil"/>
              <w:bottom w:val="single" w:sz="5" w:space="0" w:color="000000"/>
              <w:right w:val="single" w:sz="5" w:space="0" w:color="000000"/>
            </w:tcBorders>
            <w:tcMar>
              <w:top w:w="0" w:type="dxa"/>
              <w:left w:w="100" w:type="dxa"/>
              <w:bottom w:w="0" w:type="dxa"/>
              <w:right w:w="100" w:type="dxa"/>
            </w:tcMar>
          </w:tcPr>
          <w:p w14:paraId="40647D4E" w14:textId="77777777" w:rsidR="00265738" w:rsidRPr="009D0CC6" w:rsidRDefault="00210FA6">
            <w:pPr>
              <w:rPr>
                <w:sz w:val="24"/>
                <w:szCs w:val="24"/>
              </w:rPr>
            </w:pPr>
            <w:r w:rsidRPr="009D0CC6">
              <w:rPr>
                <w:sz w:val="24"/>
                <w:szCs w:val="24"/>
              </w:rPr>
              <w:t>анализа</w:t>
            </w:r>
          </w:p>
        </w:tc>
        <w:tc>
          <w:tcPr>
            <w:tcW w:w="1562" w:type="dxa"/>
            <w:vMerge w:val="restart"/>
            <w:tcBorders>
              <w:top w:val="single" w:sz="14" w:space="0" w:color="000000"/>
              <w:left w:val="nil"/>
              <w:bottom w:val="single" w:sz="14" w:space="0" w:color="000000"/>
              <w:right w:val="single" w:sz="5" w:space="0" w:color="000000"/>
            </w:tcBorders>
            <w:tcMar>
              <w:top w:w="0" w:type="dxa"/>
              <w:left w:w="100" w:type="dxa"/>
              <w:bottom w:w="0" w:type="dxa"/>
              <w:right w:w="100" w:type="dxa"/>
            </w:tcMar>
          </w:tcPr>
          <w:p w14:paraId="6A27E8FC" w14:textId="77777777" w:rsidR="00265738" w:rsidRPr="009D0CC6" w:rsidRDefault="00210FA6">
            <w:pPr>
              <w:rPr>
                <w:sz w:val="24"/>
                <w:szCs w:val="24"/>
              </w:rPr>
            </w:pPr>
            <w:r w:rsidRPr="009D0CC6">
              <w:rPr>
                <w:sz w:val="24"/>
                <w:szCs w:val="24"/>
              </w:rPr>
              <w:t>новембар</w:t>
            </w:r>
          </w:p>
        </w:tc>
        <w:tc>
          <w:tcPr>
            <w:tcW w:w="2315" w:type="dxa"/>
            <w:tcBorders>
              <w:top w:val="single" w:sz="14" w:space="0" w:color="000000"/>
              <w:left w:val="nil"/>
              <w:bottom w:val="single" w:sz="5" w:space="0" w:color="000000"/>
              <w:right w:val="single" w:sz="14" w:space="0" w:color="000000"/>
            </w:tcBorders>
            <w:tcMar>
              <w:top w:w="0" w:type="dxa"/>
              <w:left w:w="100" w:type="dxa"/>
              <w:bottom w:w="0" w:type="dxa"/>
              <w:right w:w="100" w:type="dxa"/>
            </w:tcMar>
          </w:tcPr>
          <w:p w14:paraId="1821E89C" w14:textId="77777777" w:rsidR="00265738" w:rsidRPr="009D0CC6" w:rsidRDefault="00210FA6">
            <w:pPr>
              <w:rPr>
                <w:sz w:val="24"/>
                <w:szCs w:val="24"/>
              </w:rPr>
            </w:pPr>
            <w:r w:rsidRPr="009D0CC6">
              <w:rPr>
                <w:sz w:val="24"/>
                <w:szCs w:val="24"/>
              </w:rPr>
              <w:t>Чланови Већа</w:t>
            </w:r>
          </w:p>
        </w:tc>
      </w:tr>
      <w:tr w:rsidR="00265738" w:rsidRPr="009D0CC6" w14:paraId="4E6E258E" w14:textId="77777777" w:rsidTr="00202446">
        <w:trPr>
          <w:trHeight w:val="840"/>
        </w:trPr>
        <w:tc>
          <w:tcPr>
            <w:tcW w:w="3531"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687C87E7" w14:textId="77777777" w:rsidR="00265738" w:rsidRPr="009D0CC6" w:rsidRDefault="00210FA6">
            <w:pPr>
              <w:rPr>
                <w:sz w:val="24"/>
                <w:szCs w:val="24"/>
              </w:rPr>
            </w:pPr>
            <w:r w:rsidRPr="009D0CC6">
              <w:rPr>
                <w:sz w:val="24"/>
                <w:szCs w:val="24"/>
              </w:rPr>
              <w:t>Евидентирање ученика за допунску наставу као и ученика који ће учествовати на такмичењу</w:t>
            </w:r>
          </w:p>
        </w:tc>
        <w:tc>
          <w:tcPr>
            <w:tcW w:w="1952" w:type="dxa"/>
            <w:tcBorders>
              <w:top w:val="nil"/>
              <w:left w:val="nil"/>
              <w:bottom w:val="single" w:sz="5" w:space="0" w:color="000000"/>
              <w:right w:val="single" w:sz="5" w:space="0" w:color="000000"/>
            </w:tcBorders>
            <w:tcMar>
              <w:top w:w="0" w:type="dxa"/>
              <w:left w:w="100" w:type="dxa"/>
              <w:bottom w:w="0" w:type="dxa"/>
              <w:right w:w="100" w:type="dxa"/>
            </w:tcMar>
          </w:tcPr>
          <w:p w14:paraId="0C768742" w14:textId="77777777" w:rsidR="00265738" w:rsidRPr="009D0CC6" w:rsidRDefault="00210FA6">
            <w:pPr>
              <w:rPr>
                <w:sz w:val="24"/>
                <w:szCs w:val="24"/>
              </w:rPr>
            </w:pPr>
            <w:r w:rsidRPr="009D0CC6">
              <w:rPr>
                <w:sz w:val="24"/>
                <w:szCs w:val="24"/>
              </w:rPr>
              <w:t>евидентирање</w:t>
            </w:r>
          </w:p>
        </w:tc>
        <w:tc>
          <w:tcPr>
            <w:tcW w:w="1562"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3A2F9664" w14:textId="77777777" w:rsidR="00265738" w:rsidRPr="009D0CC6" w:rsidRDefault="00265738">
            <w:pPr>
              <w:rPr>
                <w:sz w:val="24"/>
                <w:szCs w:val="24"/>
              </w:rPr>
            </w:pPr>
          </w:p>
        </w:tc>
        <w:tc>
          <w:tcPr>
            <w:tcW w:w="2315" w:type="dxa"/>
            <w:tcBorders>
              <w:top w:val="nil"/>
              <w:left w:val="nil"/>
              <w:bottom w:val="single" w:sz="5" w:space="0" w:color="000000"/>
              <w:right w:val="single" w:sz="14" w:space="0" w:color="000000"/>
            </w:tcBorders>
            <w:tcMar>
              <w:top w:w="0" w:type="dxa"/>
              <w:left w:w="100" w:type="dxa"/>
              <w:bottom w:w="0" w:type="dxa"/>
              <w:right w:w="100" w:type="dxa"/>
            </w:tcMar>
          </w:tcPr>
          <w:p w14:paraId="4EA942A2" w14:textId="77777777" w:rsidR="00265738" w:rsidRPr="009D0CC6" w:rsidRDefault="00210FA6">
            <w:pPr>
              <w:rPr>
                <w:sz w:val="24"/>
                <w:szCs w:val="24"/>
              </w:rPr>
            </w:pPr>
            <w:r w:rsidRPr="009D0CC6">
              <w:rPr>
                <w:sz w:val="24"/>
                <w:szCs w:val="24"/>
              </w:rPr>
              <w:t>Чланови Већа</w:t>
            </w:r>
          </w:p>
        </w:tc>
      </w:tr>
      <w:tr w:rsidR="00265738" w:rsidRPr="009D0CC6" w14:paraId="48AB6015" w14:textId="77777777" w:rsidTr="00202446">
        <w:trPr>
          <w:trHeight w:val="570"/>
        </w:trPr>
        <w:tc>
          <w:tcPr>
            <w:tcW w:w="3531"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72A39738" w14:textId="77777777" w:rsidR="00265738" w:rsidRPr="009D0CC6" w:rsidRDefault="00210FA6">
            <w:pPr>
              <w:rPr>
                <w:sz w:val="24"/>
                <w:szCs w:val="24"/>
              </w:rPr>
            </w:pPr>
            <w:r w:rsidRPr="009D0CC6">
              <w:rPr>
                <w:sz w:val="24"/>
                <w:szCs w:val="24"/>
              </w:rPr>
              <w:t>Извештај са састанака градске секције језика</w:t>
            </w:r>
          </w:p>
        </w:tc>
        <w:tc>
          <w:tcPr>
            <w:tcW w:w="1952" w:type="dxa"/>
            <w:tcBorders>
              <w:top w:val="nil"/>
              <w:left w:val="nil"/>
              <w:bottom w:val="single" w:sz="5" w:space="0" w:color="000000"/>
              <w:right w:val="single" w:sz="5" w:space="0" w:color="000000"/>
            </w:tcBorders>
            <w:tcMar>
              <w:top w:w="0" w:type="dxa"/>
              <w:left w:w="100" w:type="dxa"/>
              <w:bottom w:w="0" w:type="dxa"/>
              <w:right w:w="100" w:type="dxa"/>
            </w:tcMar>
          </w:tcPr>
          <w:p w14:paraId="08ED28FF" w14:textId="77777777" w:rsidR="00265738" w:rsidRPr="009D0CC6" w:rsidRDefault="00210FA6">
            <w:pPr>
              <w:rPr>
                <w:sz w:val="24"/>
                <w:szCs w:val="24"/>
              </w:rPr>
            </w:pPr>
            <w:r w:rsidRPr="009D0CC6">
              <w:rPr>
                <w:sz w:val="24"/>
                <w:szCs w:val="24"/>
              </w:rPr>
              <w:t>извештај</w:t>
            </w:r>
          </w:p>
        </w:tc>
        <w:tc>
          <w:tcPr>
            <w:tcW w:w="1562"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0D4A769D" w14:textId="77777777" w:rsidR="00265738" w:rsidRPr="009D0CC6" w:rsidRDefault="00265738">
            <w:pPr>
              <w:rPr>
                <w:sz w:val="24"/>
                <w:szCs w:val="24"/>
              </w:rPr>
            </w:pPr>
          </w:p>
        </w:tc>
        <w:tc>
          <w:tcPr>
            <w:tcW w:w="2315" w:type="dxa"/>
            <w:tcBorders>
              <w:top w:val="nil"/>
              <w:left w:val="nil"/>
              <w:bottom w:val="single" w:sz="5" w:space="0" w:color="000000"/>
              <w:right w:val="single" w:sz="14" w:space="0" w:color="000000"/>
            </w:tcBorders>
            <w:tcMar>
              <w:top w:w="0" w:type="dxa"/>
              <w:left w:w="100" w:type="dxa"/>
              <w:bottom w:w="0" w:type="dxa"/>
              <w:right w:w="100" w:type="dxa"/>
            </w:tcMar>
          </w:tcPr>
          <w:p w14:paraId="7CB50C72" w14:textId="77777777" w:rsidR="00265738" w:rsidRPr="009D0CC6" w:rsidRDefault="00210FA6">
            <w:pPr>
              <w:rPr>
                <w:sz w:val="24"/>
                <w:szCs w:val="24"/>
              </w:rPr>
            </w:pPr>
            <w:r w:rsidRPr="009D0CC6">
              <w:rPr>
                <w:sz w:val="24"/>
                <w:szCs w:val="24"/>
              </w:rPr>
              <w:t>Чланови Већа</w:t>
            </w:r>
          </w:p>
        </w:tc>
      </w:tr>
      <w:tr w:rsidR="00265738" w:rsidRPr="009D0CC6" w14:paraId="47661F70" w14:textId="77777777" w:rsidTr="00202446">
        <w:trPr>
          <w:trHeight w:val="810"/>
        </w:trPr>
        <w:tc>
          <w:tcPr>
            <w:tcW w:w="3531"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7191EA68" w14:textId="77777777" w:rsidR="00265738" w:rsidRPr="009D0CC6" w:rsidRDefault="00210FA6" w:rsidP="00202446">
            <w:pPr>
              <w:rPr>
                <w:sz w:val="24"/>
                <w:szCs w:val="24"/>
              </w:rPr>
            </w:pPr>
            <w:r w:rsidRPr="009D0CC6">
              <w:rPr>
                <w:sz w:val="24"/>
                <w:szCs w:val="24"/>
              </w:rPr>
              <w:t>Посета часовима одељења четвртог разреда</w:t>
            </w:r>
          </w:p>
        </w:tc>
        <w:tc>
          <w:tcPr>
            <w:tcW w:w="1952" w:type="dxa"/>
            <w:tcBorders>
              <w:top w:val="nil"/>
              <w:left w:val="nil"/>
              <w:bottom w:val="single" w:sz="5" w:space="0" w:color="000000"/>
              <w:right w:val="single" w:sz="5" w:space="0" w:color="000000"/>
            </w:tcBorders>
            <w:tcMar>
              <w:top w:w="0" w:type="dxa"/>
              <w:left w:w="100" w:type="dxa"/>
              <w:bottom w:w="0" w:type="dxa"/>
              <w:right w:w="100" w:type="dxa"/>
            </w:tcMar>
          </w:tcPr>
          <w:p w14:paraId="05DA7D63" w14:textId="77777777" w:rsidR="00265738" w:rsidRPr="009D0CC6" w:rsidRDefault="00210FA6" w:rsidP="00202446">
            <w:pPr>
              <w:rPr>
                <w:sz w:val="24"/>
                <w:szCs w:val="24"/>
              </w:rPr>
            </w:pPr>
            <w:r w:rsidRPr="009D0CC6">
              <w:rPr>
                <w:sz w:val="24"/>
                <w:szCs w:val="24"/>
              </w:rPr>
              <w:t>посета</w:t>
            </w:r>
          </w:p>
        </w:tc>
        <w:tc>
          <w:tcPr>
            <w:tcW w:w="1562"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2A08FE22" w14:textId="77777777" w:rsidR="00265738" w:rsidRPr="009D0CC6" w:rsidRDefault="00265738" w:rsidP="00202446">
            <w:pPr>
              <w:rPr>
                <w:sz w:val="24"/>
                <w:szCs w:val="24"/>
              </w:rPr>
            </w:pPr>
          </w:p>
        </w:tc>
        <w:tc>
          <w:tcPr>
            <w:tcW w:w="2315" w:type="dxa"/>
            <w:tcBorders>
              <w:top w:val="nil"/>
              <w:left w:val="nil"/>
              <w:bottom w:val="single" w:sz="5" w:space="0" w:color="000000"/>
              <w:right w:val="single" w:sz="14" w:space="0" w:color="000000"/>
            </w:tcBorders>
            <w:tcMar>
              <w:top w:w="0" w:type="dxa"/>
              <w:left w:w="100" w:type="dxa"/>
              <w:bottom w:w="0" w:type="dxa"/>
              <w:right w:w="100" w:type="dxa"/>
            </w:tcMar>
          </w:tcPr>
          <w:p w14:paraId="360A168C" w14:textId="77777777" w:rsidR="00265738" w:rsidRPr="009D0CC6" w:rsidRDefault="00210FA6" w:rsidP="00202446">
            <w:pPr>
              <w:rPr>
                <w:sz w:val="24"/>
                <w:szCs w:val="24"/>
              </w:rPr>
            </w:pPr>
            <w:r w:rsidRPr="009D0CC6">
              <w:rPr>
                <w:sz w:val="24"/>
                <w:szCs w:val="24"/>
              </w:rPr>
              <w:t>Соња Богуновић</w:t>
            </w:r>
          </w:p>
          <w:p w14:paraId="3C0FDB8A" w14:textId="77777777" w:rsidR="00265738" w:rsidRPr="009D0CC6" w:rsidRDefault="00210FA6" w:rsidP="00202446">
            <w:pPr>
              <w:rPr>
                <w:sz w:val="24"/>
                <w:szCs w:val="24"/>
              </w:rPr>
            </w:pPr>
            <w:r w:rsidRPr="009D0CC6">
              <w:rPr>
                <w:sz w:val="24"/>
                <w:szCs w:val="24"/>
              </w:rPr>
              <w:t>Сања Кандолф</w:t>
            </w:r>
          </w:p>
        </w:tc>
      </w:tr>
      <w:tr w:rsidR="00265738" w:rsidRPr="009D0CC6" w14:paraId="3B227DD3" w14:textId="77777777" w:rsidTr="00202446">
        <w:trPr>
          <w:trHeight w:val="570"/>
        </w:trPr>
        <w:tc>
          <w:tcPr>
            <w:tcW w:w="3531"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33D0F184" w14:textId="77777777" w:rsidR="00265738" w:rsidRPr="009D0CC6" w:rsidRDefault="00210FA6" w:rsidP="00202446">
            <w:pPr>
              <w:rPr>
                <w:sz w:val="24"/>
                <w:szCs w:val="24"/>
              </w:rPr>
            </w:pPr>
            <w:r w:rsidRPr="009D0CC6">
              <w:rPr>
                <w:sz w:val="24"/>
                <w:szCs w:val="24"/>
              </w:rPr>
              <w:t>Организовање посете ученика културним институцијама</w:t>
            </w:r>
          </w:p>
        </w:tc>
        <w:tc>
          <w:tcPr>
            <w:tcW w:w="1952" w:type="dxa"/>
            <w:tcBorders>
              <w:top w:val="nil"/>
              <w:left w:val="nil"/>
              <w:bottom w:val="single" w:sz="5" w:space="0" w:color="000000"/>
              <w:right w:val="single" w:sz="5" w:space="0" w:color="000000"/>
            </w:tcBorders>
            <w:tcMar>
              <w:top w:w="0" w:type="dxa"/>
              <w:left w:w="100" w:type="dxa"/>
              <w:bottom w:w="0" w:type="dxa"/>
              <w:right w:w="100" w:type="dxa"/>
            </w:tcMar>
          </w:tcPr>
          <w:p w14:paraId="71CE2905" w14:textId="77777777" w:rsidR="00265738" w:rsidRPr="009D0CC6" w:rsidRDefault="00210FA6" w:rsidP="00202446">
            <w:pPr>
              <w:rPr>
                <w:sz w:val="24"/>
                <w:szCs w:val="24"/>
              </w:rPr>
            </w:pPr>
            <w:r w:rsidRPr="009D0CC6">
              <w:rPr>
                <w:sz w:val="24"/>
                <w:szCs w:val="24"/>
              </w:rPr>
              <w:t>посета</w:t>
            </w:r>
          </w:p>
        </w:tc>
        <w:tc>
          <w:tcPr>
            <w:tcW w:w="1562"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0D089D61" w14:textId="77777777" w:rsidR="00265738" w:rsidRPr="009D0CC6" w:rsidRDefault="00265738" w:rsidP="00202446">
            <w:pPr>
              <w:rPr>
                <w:sz w:val="24"/>
                <w:szCs w:val="24"/>
              </w:rPr>
            </w:pPr>
          </w:p>
        </w:tc>
        <w:tc>
          <w:tcPr>
            <w:tcW w:w="2315" w:type="dxa"/>
            <w:tcBorders>
              <w:top w:val="nil"/>
              <w:left w:val="nil"/>
              <w:bottom w:val="single" w:sz="5" w:space="0" w:color="000000"/>
              <w:right w:val="single" w:sz="14" w:space="0" w:color="000000"/>
            </w:tcBorders>
            <w:tcMar>
              <w:top w:w="0" w:type="dxa"/>
              <w:left w:w="100" w:type="dxa"/>
              <w:bottom w:w="0" w:type="dxa"/>
              <w:right w:w="100" w:type="dxa"/>
            </w:tcMar>
          </w:tcPr>
          <w:p w14:paraId="1E8A4FC2" w14:textId="77777777" w:rsidR="00265738" w:rsidRPr="009D0CC6" w:rsidRDefault="00210FA6" w:rsidP="00202446">
            <w:pPr>
              <w:rPr>
                <w:sz w:val="24"/>
                <w:szCs w:val="24"/>
              </w:rPr>
            </w:pPr>
            <w:r w:rsidRPr="009D0CC6">
              <w:rPr>
                <w:sz w:val="24"/>
                <w:szCs w:val="24"/>
              </w:rPr>
              <w:t>Чланови Већа</w:t>
            </w:r>
          </w:p>
        </w:tc>
      </w:tr>
      <w:tr w:rsidR="00265738" w:rsidRPr="009D0CC6" w14:paraId="78E81BD0" w14:textId="77777777" w:rsidTr="00202446">
        <w:trPr>
          <w:trHeight w:val="855"/>
        </w:trPr>
        <w:tc>
          <w:tcPr>
            <w:tcW w:w="3531" w:type="dxa"/>
            <w:tcBorders>
              <w:top w:val="nil"/>
              <w:left w:val="single" w:sz="14" w:space="0" w:color="000000"/>
              <w:bottom w:val="single" w:sz="14" w:space="0" w:color="000000"/>
              <w:right w:val="single" w:sz="5" w:space="0" w:color="000000"/>
            </w:tcBorders>
            <w:tcMar>
              <w:top w:w="0" w:type="dxa"/>
              <w:left w:w="100" w:type="dxa"/>
              <w:bottom w:w="0" w:type="dxa"/>
              <w:right w:w="100" w:type="dxa"/>
            </w:tcMar>
          </w:tcPr>
          <w:p w14:paraId="3541D1E8" w14:textId="77777777" w:rsidR="00265738" w:rsidRPr="009D0CC6" w:rsidRDefault="00210FA6" w:rsidP="00202446">
            <w:pPr>
              <w:rPr>
                <w:sz w:val="24"/>
                <w:szCs w:val="24"/>
              </w:rPr>
            </w:pPr>
            <w:r w:rsidRPr="009D0CC6">
              <w:rPr>
                <w:sz w:val="24"/>
                <w:szCs w:val="24"/>
              </w:rPr>
              <w:t>Разно</w:t>
            </w:r>
          </w:p>
        </w:tc>
        <w:tc>
          <w:tcPr>
            <w:tcW w:w="1952" w:type="dxa"/>
            <w:tcBorders>
              <w:top w:val="nil"/>
              <w:left w:val="nil"/>
              <w:bottom w:val="single" w:sz="14" w:space="0" w:color="000000"/>
              <w:right w:val="single" w:sz="5" w:space="0" w:color="000000"/>
            </w:tcBorders>
            <w:tcMar>
              <w:top w:w="0" w:type="dxa"/>
              <w:left w:w="100" w:type="dxa"/>
              <w:bottom w:w="0" w:type="dxa"/>
              <w:right w:w="100" w:type="dxa"/>
            </w:tcMar>
          </w:tcPr>
          <w:p w14:paraId="391E8B59" w14:textId="77777777" w:rsidR="00265738" w:rsidRPr="009D0CC6" w:rsidRDefault="00210FA6" w:rsidP="00202446">
            <w:pPr>
              <w:rPr>
                <w:sz w:val="24"/>
                <w:szCs w:val="24"/>
              </w:rPr>
            </w:pPr>
            <w:r w:rsidRPr="009D0CC6">
              <w:rPr>
                <w:sz w:val="24"/>
                <w:szCs w:val="24"/>
              </w:rPr>
              <w:t>информисање чланова; дискусија</w:t>
            </w:r>
          </w:p>
        </w:tc>
        <w:tc>
          <w:tcPr>
            <w:tcW w:w="1562"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63D4958B" w14:textId="77777777" w:rsidR="00265738" w:rsidRPr="009D0CC6" w:rsidRDefault="00265738" w:rsidP="00202446">
            <w:pPr>
              <w:rPr>
                <w:sz w:val="24"/>
                <w:szCs w:val="24"/>
              </w:rPr>
            </w:pPr>
          </w:p>
        </w:tc>
        <w:tc>
          <w:tcPr>
            <w:tcW w:w="2315" w:type="dxa"/>
            <w:tcBorders>
              <w:top w:val="nil"/>
              <w:left w:val="nil"/>
              <w:bottom w:val="single" w:sz="14" w:space="0" w:color="000000"/>
              <w:right w:val="single" w:sz="14" w:space="0" w:color="000000"/>
            </w:tcBorders>
            <w:tcMar>
              <w:top w:w="0" w:type="dxa"/>
              <w:left w:w="100" w:type="dxa"/>
              <w:bottom w:w="0" w:type="dxa"/>
              <w:right w:w="100" w:type="dxa"/>
            </w:tcMar>
          </w:tcPr>
          <w:p w14:paraId="6D79E8E2" w14:textId="77777777" w:rsidR="00265738" w:rsidRPr="009D0CC6" w:rsidRDefault="00210FA6" w:rsidP="00202446">
            <w:pPr>
              <w:rPr>
                <w:sz w:val="24"/>
                <w:szCs w:val="24"/>
              </w:rPr>
            </w:pPr>
            <w:r w:rsidRPr="009D0CC6">
              <w:rPr>
                <w:sz w:val="24"/>
                <w:szCs w:val="24"/>
              </w:rPr>
              <w:t>Чланови Већа</w:t>
            </w:r>
          </w:p>
        </w:tc>
      </w:tr>
    </w:tbl>
    <w:tbl>
      <w:tblPr>
        <w:tblStyle w:val="83"/>
        <w:tblW w:w="9360" w:type="dxa"/>
        <w:tblBorders>
          <w:top w:val="nil"/>
          <w:left w:val="nil"/>
          <w:bottom w:val="nil"/>
          <w:right w:val="nil"/>
          <w:insideH w:val="nil"/>
          <w:insideV w:val="nil"/>
        </w:tblBorders>
        <w:tblLayout w:type="fixed"/>
        <w:tblLook w:val="0600" w:firstRow="0" w:lastRow="0" w:firstColumn="0" w:lastColumn="0" w:noHBand="1" w:noVBand="1"/>
      </w:tblPr>
      <w:tblGrid>
        <w:gridCol w:w="3503"/>
        <w:gridCol w:w="1966"/>
        <w:gridCol w:w="1576"/>
        <w:gridCol w:w="2315"/>
      </w:tblGrid>
      <w:tr w:rsidR="00265738" w:rsidRPr="009D0CC6" w14:paraId="1967C47B" w14:textId="77777777" w:rsidTr="00202446">
        <w:trPr>
          <w:trHeight w:val="810"/>
        </w:trPr>
        <w:tc>
          <w:tcPr>
            <w:tcW w:w="3503" w:type="dxa"/>
            <w:tcBorders>
              <w:top w:val="single" w:sz="14" w:space="0" w:color="000000"/>
              <w:left w:val="single" w:sz="14" w:space="0" w:color="000000"/>
              <w:bottom w:val="single" w:sz="5" w:space="0" w:color="000000"/>
              <w:right w:val="single" w:sz="5" w:space="0" w:color="000000"/>
            </w:tcBorders>
            <w:tcMar>
              <w:top w:w="0" w:type="dxa"/>
              <w:left w:w="100" w:type="dxa"/>
              <w:bottom w:w="0" w:type="dxa"/>
              <w:right w:w="100" w:type="dxa"/>
            </w:tcMar>
          </w:tcPr>
          <w:p w14:paraId="7B7FE22F" w14:textId="77777777" w:rsidR="00265738" w:rsidRPr="009D0CC6" w:rsidRDefault="00210FA6" w:rsidP="00202446">
            <w:pPr>
              <w:rPr>
                <w:sz w:val="24"/>
                <w:szCs w:val="24"/>
              </w:rPr>
            </w:pPr>
            <w:r w:rsidRPr="009D0CC6">
              <w:rPr>
                <w:sz w:val="24"/>
                <w:szCs w:val="24"/>
              </w:rPr>
              <w:t xml:space="preserve"> Анализа успеха ученика у</w:t>
            </w:r>
          </w:p>
          <w:p w14:paraId="74152D5E" w14:textId="77777777" w:rsidR="00265738" w:rsidRPr="009D0CC6" w:rsidRDefault="00210FA6" w:rsidP="00202446">
            <w:pPr>
              <w:rPr>
                <w:sz w:val="24"/>
                <w:szCs w:val="24"/>
              </w:rPr>
            </w:pPr>
            <w:r w:rsidRPr="009D0CC6">
              <w:rPr>
                <w:sz w:val="24"/>
                <w:szCs w:val="24"/>
              </w:rPr>
              <w:t>I полугодишту</w:t>
            </w:r>
          </w:p>
        </w:tc>
        <w:tc>
          <w:tcPr>
            <w:tcW w:w="1966" w:type="dxa"/>
            <w:tcBorders>
              <w:top w:val="single" w:sz="14" w:space="0" w:color="000000"/>
              <w:left w:val="nil"/>
              <w:bottom w:val="single" w:sz="5" w:space="0" w:color="000000"/>
              <w:right w:val="single" w:sz="5" w:space="0" w:color="000000"/>
            </w:tcBorders>
            <w:tcMar>
              <w:top w:w="0" w:type="dxa"/>
              <w:left w:w="100" w:type="dxa"/>
              <w:bottom w:w="0" w:type="dxa"/>
              <w:right w:w="100" w:type="dxa"/>
            </w:tcMar>
          </w:tcPr>
          <w:p w14:paraId="6B7A5892" w14:textId="77777777" w:rsidR="00265738" w:rsidRPr="009D0CC6" w:rsidRDefault="00210FA6" w:rsidP="00202446">
            <w:pPr>
              <w:rPr>
                <w:sz w:val="24"/>
                <w:szCs w:val="24"/>
              </w:rPr>
            </w:pPr>
            <w:r w:rsidRPr="009D0CC6">
              <w:rPr>
                <w:sz w:val="24"/>
                <w:szCs w:val="24"/>
              </w:rPr>
              <w:t>анализа</w:t>
            </w:r>
          </w:p>
        </w:tc>
        <w:tc>
          <w:tcPr>
            <w:tcW w:w="1576" w:type="dxa"/>
            <w:vMerge w:val="restart"/>
            <w:tcBorders>
              <w:top w:val="single" w:sz="14" w:space="0" w:color="000000"/>
              <w:left w:val="nil"/>
              <w:bottom w:val="single" w:sz="14" w:space="0" w:color="000000"/>
              <w:right w:val="single" w:sz="5" w:space="0" w:color="000000"/>
            </w:tcBorders>
            <w:tcMar>
              <w:top w:w="0" w:type="dxa"/>
              <w:left w:w="100" w:type="dxa"/>
              <w:bottom w:w="0" w:type="dxa"/>
              <w:right w:w="100" w:type="dxa"/>
            </w:tcMar>
          </w:tcPr>
          <w:p w14:paraId="4FA4C8C2" w14:textId="77777777" w:rsidR="00265738" w:rsidRPr="009D0CC6" w:rsidRDefault="00210FA6" w:rsidP="00202446">
            <w:pPr>
              <w:rPr>
                <w:sz w:val="24"/>
                <w:szCs w:val="24"/>
              </w:rPr>
            </w:pPr>
            <w:r w:rsidRPr="009D0CC6">
              <w:rPr>
                <w:sz w:val="24"/>
                <w:szCs w:val="24"/>
              </w:rPr>
              <w:t>децембар</w:t>
            </w:r>
          </w:p>
        </w:tc>
        <w:tc>
          <w:tcPr>
            <w:tcW w:w="2315" w:type="dxa"/>
            <w:tcBorders>
              <w:top w:val="single" w:sz="14" w:space="0" w:color="000000"/>
              <w:left w:val="nil"/>
              <w:bottom w:val="single" w:sz="5" w:space="0" w:color="000000"/>
              <w:right w:val="single" w:sz="14" w:space="0" w:color="000000"/>
            </w:tcBorders>
            <w:tcMar>
              <w:top w:w="0" w:type="dxa"/>
              <w:left w:w="100" w:type="dxa"/>
              <w:bottom w:w="0" w:type="dxa"/>
              <w:right w:w="100" w:type="dxa"/>
            </w:tcMar>
          </w:tcPr>
          <w:p w14:paraId="7FB68DB8" w14:textId="77777777" w:rsidR="00265738" w:rsidRPr="009D0CC6" w:rsidRDefault="00210FA6" w:rsidP="00202446">
            <w:pPr>
              <w:rPr>
                <w:sz w:val="24"/>
                <w:szCs w:val="24"/>
              </w:rPr>
            </w:pPr>
            <w:r w:rsidRPr="009D0CC6">
              <w:rPr>
                <w:sz w:val="24"/>
                <w:szCs w:val="24"/>
              </w:rPr>
              <w:t>Чланови Већа</w:t>
            </w:r>
          </w:p>
        </w:tc>
      </w:tr>
      <w:tr w:rsidR="00265738" w:rsidRPr="009D0CC6" w14:paraId="10986BA2" w14:textId="77777777" w:rsidTr="00202446">
        <w:trPr>
          <w:trHeight w:val="810"/>
        </w:trPr>
        <w:tc>
          <w:tcPr>
            <w:tcW w:w="3503"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3CE9673E" w14:textId="77777777" w:rsidR="00265738" w:rsidRPr="009D0CC6" w:rsidRDefault="00210FA6" w:rsidP="00202446">
            <w:pPr>
              <w:rPr>
                <w:sz w:val="24"/>
                <w:szCs w:val="24"/>
              </w:rPr>
            </w:pPr>
            <w:r w:rsidRPr="009D0CC6">
              <w:rPr>
                <w:sz w:val="24"/>
                <w:szCs w:val="24"/>
              </w:rPr>
              <w:t>Анализа реализације рада у</w:t>
            </w:r>
          </w:p>
          <w:p w14:paraId="612A9714" w14:textId="77777777" w:rsidR="00265738" w:rsidRPr="009D0CC6" w:rsidRDefault="00210FA6" w:rsidP="00202446">
            <w:pPr>
              <w:rPr>
                <w:sz w:val="24"/>
                <w:szCs w:val="24"/>
              </w:rPr>
            </w:pPr>
            <w:r w:rsidRPr="009D0CC6">
              <w:rPr>
                <w:sz w:val="24"/>
                <w:szCs w:val="24"/>
              </w:rPr>
              <w:t>I полугодишту</w:t>
            </w:r>
          </w:p>
        </w:tc>
        <w:tc>
          <w:tcPr>
            <w:tcW w:w="1966" w:type="dxa"/>
            <w:tcBorders>
              <w:top w:val="nil"/>
              <w:left w:val="nil"/>
              <w:bottom w:val="single" w:sz="5" w:space="0" w:color="000000"/>
              <w:right w:val="single" w:sz="5" w:space="0" w:color="000000"/>
            </w:tcBorders>
            <w:tcMar>
              <w:top w:w="0" w:type="dxa"/>
              <w:left w:w="100" w:type="dxa"/>
              <w:bottom w:w="0" w:type="dxa"/>
              <w:right w:w="100" w:type="dxa"/>
            </w:tcMar>
          </w:tcPr>
          <w:p w14:paraId="39F2C723" w14:textId="77777777" w:rsidR="00265738" w:rsidRPr="009D0CC6" w:rsidRDefault="00210FA6" w:rsidP="00202446">
            <w:pPr>
              <w:rPr>
                <w:sz w:val="24"/>
                <w:szCs w:val="24"/>
              </w:rPr>
            </w:pPr>
            <w:r w:rsidRPr="009D0CC6">
              <w:rPr>
                <w:sz w:val="24"/>
                <w:szCs w:val="24"/>
              </w:rPr>
              <w:t>анализа</w:t>
            </w:r>
          </w:p>
        </w:tc>
        <w:tc>
          <w:tcPr>
            <w:tcW w:w="1576"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31CE60A2" w14:textId="77777777" w:rsidR="00265738" w:rsidRPr="009D0CC6" w:rsidRDefault="00265738" w:rsidP="00202446">
            <w:pPr>
              <w:rPr>
                <w:sz w:val="24"/>
                <w:szCs w:val="24"/>
              </w:rPr>
            </w:pPr>
          </w:p>
        </w:tc>
        <w:tc>
          <w:tcPr>
            <w:tcW w:w="2315" w:type="dxa"/>
            <w:tcBorders>
              <w:top w:val="nil"/>
              <w:left w:val="nil"/>
              <w:bottom w:val="single" w:sz="5" w:space="0" w:color="000000"/>
              <w:right w:val="single" w:sz="14" w:space="0" w:color="000000"/>
            </w:tcBorders>
            <w:tcMar>
              <w:top w:w="0" w:type="dxa"/>
              <w:left w:w="100" w:type="dxa"/>
              <w:bottom w:w="0" w:type="dxa"/>
              <w:right w:w="100" w:type="dxa"/>
            </w:tcMar>
          </w:tcPr>
          <w:p w14:paraId="555DF54D" w14:textId="77777777" w:rsidR="00265738" w:rsidRPr="009D0CC6" w:rsidRDefault="00210FA6" w:rsidP="00202446">
            <w:pPr>
              <w:rPr>
                <w:sz w:val="24"/>
                <w:szCs w:val="24"/>
              </w:rPr>
            </w:pPr>
            <w:r w:rsidRPr="009D0CC6">
              <w:rPr>
                <w:sz w:val="24"/>
                <w:szCs w:val="24"/>
              </w:rPr>
              <w:t>Чланови Већа</w:t>
            </w:r>
          </w:p>
        </w:tc>
      </w:tr>
      <w:tr w:rsidR="00265738" w:rsidRPr="009D0CC6" w14:paraId="7D0E2E9C" w14:textId="77777777" w:rsidTr="00202446">
        <w:trPr>
          <w:trHeight w:val="375"/>
        </w:trPr>
        <w:tc>
          <w:tcPr>
            <w:tcW w:w="3503"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4265E577" w14:textId="77777777" w:rsidR="00265738" w:rsidRPr="009D0CC6" w:rsidRDefault="00210FA6" w:rsidP="00202446">
            <w:pPr>
              <w:rPr>
                <w:sz w:val="24"/>
                <w:szCs w:val="24"/>
              </w:rPr>
            </w:pPr>
            <w:r w:rsidRPr="009D0CC6">
              <w:rPr>
                <w:sz w:val="24"/>
                <w:szCs w:val="24"/>
              </w:rPr>
              <w:t>Анализа ИОП-а</w:t>
            </w:r>
          </w:p>
          <w:p w14:paraId="5A20E83C" w14:textId="77777777" w:rsidR="00265738" w:rsidRPr="009D0CC6" w:rsidRDefault="00210FA6" w:rsidP="00202446">
            <w:pPr>
              <w:rPr>
                <w:sz w:val="24"/>
                <w:szCs w:val="24"/>
              </w:rPr>
            </w:pPr>
            <w:r w:rsidRPr="009D0CC6">
              <w:rPr>
                <w:sz w:val="24"/>
                <w:szCs w:val="24"/>
              </w:rPr>
              <w:t xml:space="preserve"> </w:t>
            </w:r>
          </w:p>
        </w:tc>
        <w:tc>
          <w:tcPr>
            <w:tcW w:w="1966" w:type="dxa"/>
            <w:tcBorders>
              <w:top w:val="nil"/>
              <w:left w:val="nil"/>
              <w:bottom w:val="single" w:sz="5" w:space="0" w:color="000000"/>
              <w:right w:val="single" w:sz="5" w:space="0" w:color="000000"/>
            </w:tcBorders>
            <w:tcMar>
              <w:top w:w="0" w:type="dxa"/>
              <w:left w:w="100" w:type="dxa"/>
              <w:bottom w:w="0" w:type="dxa"/>
              <w:right w:w="100" w:type="dxa"/>
            </w:tcMar>
          </w:tcPr>
          <w:p w14:paraId="3B7A361D" w14:textId="77777777" w:rsidR="00265738" w:rsidRPr="009D0CC6" w:rsidRDefault="00210FA6" w:rsidP="00202446">
            <w:pPr>
              <w:rPr>
                <w:sz w:val="24"/>
                <w:szCs w:val="24"/>
              </w:rPr>
            </w:pPr>
            <w:r w:rsidRPr="009D0CC6">
              <w:rPr>
                <w:sz w:val="24"/>
                <w:szCs w:val="24"/>
              </w:rPr>
              <w:t>анализа</w:t>
            </w:r>
          </w:p>
        </w:tc>
        <w:tc>
          <w:tcPr>
            <w:tcW w:w="1576"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5A7ADB16" w14:textId="77777777" w:rsidR="00265738" w:rsidRPr="009D0CC6" w:rsidRDefault="00265738" w:rsidP="00202446">
            <w:pPr>
              <w:rPr>
                <w:sz w:val="24"/>
                <w:szCs w:val="24"/>
              </w:rPr>
            </w:pPr>
          </w:p>
        </w:tc>
        <w:tc>
          <w:tcPr>
            <w:tcW w:w="2315" w:type="dxa"/>
            <w:tcBorders>
              <w:top w:val="nil"/>
              <w:left w:val="nil"/>
              <w:bottom w:val="single" w:sz="5" w:space="0" w:color="000000"/>
              <w:right w:val="single" w:sz="14" w:space="0" w:color="000000"/>
            </w:tcBorders>
            <w:tcMar>
              <w:top w:w="0" w:type="dxa"/>
              <w:left w:w="100" w:type="dxa"/>
              <w:bottom w:w="0" w:type="dxa"/>
              <w:right w:w="100" w:type="dxa"/>
            </w:tcMar>
          </w:tcPr>
          <w:p w14:paraId="3633D20E" w14:textId="77777777" w:rsidR="00265738" w:rsidRPr="009D0CC6" w:rsidRDefault="00210FA6" w:rsidP="00202446">
            <w:pPr>
              <w:rPr>
                <w:sz w:val="24"/>
                <w:szCs w:val="24"/>
              </w:rPr>
            </w:pPr>
            <w:r w:rsidRPr="009D0CC6">
              <w:rPr>
                <w:sz w:val="24"/>
                <w:szCs w:val="24"/>
              </w:rPr>
              <w:t>Чланови Већа</w:t>
            </w:r>
          </w:p>
        </w:tc>
      </w:tr>
      <w:tr w:rsidR="00265738" w:rsidRPr="009D0CC6" w14:paraId="2D5ECD7D" w14:textId="77777777" w:rsidTr="00202446">
        <w:trPr>
          <w:trHeight w:val="480"/>
        </w:trPr>
        <w:tc>
          <w:tcPr>
            <w:tcW w:w="3503"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241F1A79" w14:textId="77777777" w:rsidR="00265738" w:rsidRPr="009D0CC6" w:rsidRDefault="00210FA6" w:rsidP="00202446">
            <w:pPr>
              <w:rPr>
                <w:sz w:val="24"/>
                <w:szCs w:val="24"/>
              </w:rPr>
            </w:pPr>
            <w:r w:rsidRPr="009D0CC6">
              <w:rPr>
                <w:sz w:val="24"/>
                <w:szCs w:val="24"/>
              </w:rPr>
              <w:t>Припрема за такмичење</w:t>
            </w:r>
          </w:p>
        </w:tc>
        <w:tc>
          <w:tcPr>
            <w:tcW w:w="1966" w:type="dxa"/>
            <w:tcBorders>
              <w:top w:val="nil"/>
              <w:left w:val="nil"/>
              <w:bottom w:val="single" w:sz="5" w:space="0" w:color="000000"/>
              <w:right w:val="single" w:sz="5" w:space="0" w:color="000000"/>
            </w:tcBorders>
            <w:tcMar>
              <w:top w:w="0" w:type="dxa"/>
              <w:left w:w="100" w:type="dxa"/>
              <w:bottom w:w="0" w:type="dxa"/>
              <w:right w:w="100" w:type="dxa"/>
            </w:tcMar>
          </w:tcPr>
          <w:p w14:paraId="58475AEA" w14:textId="77777777" w:rsidR="00265738" w:rsidRPr="009D0CC6" w:rsidRDefault="00210FA6" w:rsidP="00202446">
            <w:pPr>
              <w:rPr>
                <w:sz w:val="24"/>
                <w:szCs w:val="24"/>
              </w:rPr>
            </w:pPr>
            <w:r w:rsidRPr="009D0CC6">
              <w:rPr>
                <w:sz w:val="24"/>
                <w:szCs w:val="24"/>
              </w:rPr>
              <w:t>Припрема</w:t>
            </w:r>
          </w:p>
        </w:tc>
        <w:tc>
          <w:tcPr>
            <w:tcW w:w="1576"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44779D5F" w14:textId="77777777" w:rsidR="00265738" w:rsidRPr="009D0CC6" w:rsidRDefault="00265738" w:rsidP="00202446">
            <w:pPr>
              <w:rPr>
                <w:sz w:val="24"/>
                <w:szCs w:val="24"/>
              </w:rPr>
            </w:pPr>
          </w:p>
        </w:tc>
        <w:tc>
          <w:tcPr>
            <w:tcW w:w="2315" w:type="dxa"/>
            <w:tcBorders>
              <w:top w:val="nil"/>
              <w:left w:val="nil"/>
              <w:bottom w:val="single" w:sz="5" w:space="0" w:color="000000"/>
              <w:right w:val="single" w:sz="14" w:space="0" w:color="000000"/>
            </w:tcBorders>
            <w:tcMar>
              <w:top w:w="0" w:type="dxa"/>
              <w:left w:w="100" w:type="dxa"/>
              <w:bottom w:w="0" w:type="dxa"/>
              <w:right w:w="100" w:type="dxa"/>
            </w:tcMar>
          </w:tcPr>
          <w:p w14:paraId="3BDD2199" w14:textId="77777777" w:rsidR="00265738" w:rsidRPr="009D0CC6" w:rsidRDefault="00210FA6" w:rsidP="00202446">
            <w:pPr>
              <w:rPr>
                <w:sz w:val="24"/>
                <w:szCs w:val="24"/>
              </w:rPr>
            </w:pPr>
            <w:r w:rsidRPr="009D0CC6">
              <w:rPr>
                <w:sz w:val="24"/>
                <w:szCs w:val="24"/>
              </w:rPr>
              <w:t>Чланови Већа</w:t>
            </w:r>
          </w:p>
        </w:tc>
      </w:tr>
      <w:tr w:rsidR="00265738" w:rsidRPr="009D0CC6" w14:paraId="1C14BCAC" w14:textId="77777777" w:rsidTr="00202446">
        <w:trPr>
          <w:trHeight w:val="570"/>
        </w:trPr>
        <w:tc>
          <w:tcPr>
            <w:tcW w:w="3503"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28FE0542" w14:textId="77777777" w:rsidR="00265738" w:rsidRPr="009D0CC6" w:rsidRDefault="00210FA6" w:rsidP="00202446">
            <w:pPr>
              <w:rPr>
                <w:sz w:val="24"/>
                <w:szCs w:val="24"/>
              </w:rPr>
            </w:pPr>
            <w:r w:rsidRPr="009D0CC6">
              <w:rPr>
                <w:sz w:val="24"/>
                <w:szCs w:val="24"/>
              </w:rPr>
              <w:t>Извештај са састанка градских секција  језика</w:t>
            </w:r>
          </w:p>
        </w:tc>
        <w:tc>
          <w:tcPr>
            <w:tcW w:w="1966" w:type="dxa"/>
            <w:tcBorders>
              <w:top w:val="nil"/>
              <w:left w:val="nil"/>
              <w:bottom w:val="single" w:sz="5" w:space="0" w:color="000000"/>
              <w:right w:val="single" w:sz="5" w:space="0" w:color="000000"/>
            </w:tcBorders>
            <w:tcMar>
              <w:top w:w="0" w:type="dxa"/>
              <w:left w:w="100" w:type="dxa"/>
              <w:bottom w:w="0" w:type="dxa"/>
              <w:right w:w="100" w:type="dxa"/>
            </w:tcMar>
          </w:tcPr>
          <w:p w14:paraId="341C8E71" w14:textId="77777777" w:rsidR="00265738" w:rsidRPr="009D0CC6" w:rsidRDefault="00210FA6" w:rsidP="00202446">
            <w:pPr>
              <w:rPr>
                <w:sz w:val="24"/>
                <w:szCs w:val="24"/>
              </w:rPr>
            </w:pPr>
            <w:r w:rsidRPr="009D0CC6">
              <w:rPr>
                <w:sz w:val="24"/>
                <w:szCs w:val="24"/>
              </w:rPr>
              <w:t>извештај</w:t>
            </w:r>
          </w:p>
        </w:tc>
        <w:tc>
          <w:tcPr>
            <w:tcW w:w="1576"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46915A3F" w14:textId="77777777" w:rsidR="00265738" w:rsidRPr="009D0CC6" w:rsidRDefault="00265738" w:rsidP="00202446">
            <w:pPr>
              <w:rPr>
                <w:sz w:val="24"/>
                <w:szCs w:val="24"/>
              </w:rPr>
            </w:pPr>
          </w:p>
        </w:tc>
        <w:tc>
          <w:tcPr>
            <w:tcW w:w="2315" w:type="dxa"/>
            <w:tcBorders>
              <w:top w:val="nil"/>
              <w:left w:val="nil"/>
              <w:bottom w:val="single" w:sz="5" w:space="0" w:color="000000"/>
              <w:right w:val="single" w:sz="14" w:space="0" w:color="000000"/>
            </w:tcBorders>
            <w:tcMar>
              <w:top w:w="0" w:type="dxa"/>
              <w:left w:w="100" w:type="dxa"/>
              <w:bottom w:w="0" w:type="dxa"/>
              <w:right w:w="100" w:type="dxa"/>
            </w:tcMar>
          </w:tcPr>
          <w:p w14:paraId="513FEA84" w14:textId="77777777" w:rsidR="00265738" w:rsidRPr="009D0CC6" w:rsidRDefault="00210FA6" w:rsidP="00202446">
            <w:pPr>
              <w:rPr>
                <w:sz w:val="24"/>
                <w:szCs w:val="24"/>
              </w:rPr>
            </w:pPr>
            <w:r w:rsidRPr="009D0CC6">
              <w:rPr>
                <w:sz w:val="24"/>
                <w:szCs w:val="24"/>
              </w:rPr>
              <w:t>Чланови Већа</w:t>
            </w:r>
          </w:p>
        </w:tc>
      </w:tr>
      <w:tr w:rsidR="00265738" w:rsidRPr="009D0CC6" w14:paraId="2A4C2A5A" w14:textId="77777777" w:rsidTr="00202446">
        <w:trPr>
          <w:trHeight w:val="810"/>
        </w:trPr>
        <w:tc>
          <w:tcPr>
            <w:tcW w:w="3503"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6296C97B" w14:textId="77777777" w:rsidR="00265738" w:rsidRPr="009D0CC6" w:rsidRDefault="00210FA6" w:rsidP="00202446">
            <w:pPr>
              <w:rPr>
                <w:sz w:val="24"/>
                <w:szCs w:val="24"/>
              </w:rPr>
            </w:pPr>
            <w:r w:rsidRPr="009D0CC6">
              <w:rPr>
                <w:sz w:val="24"/>
                <w:szCs w:val="24"/>
              </w:rPr>
              <w:t>Анализа рада Стручног већа у</w:t>
            </w:r>
          </w:p>
          <w:p w14:paraId="4DBC59F6" w14:textId="77777777" w:rsidR="00265738" w:rsidRPr="009D0CC6" w:rsidRDefault="00210FA6" w:rsidP="00202446">
            <w:pPr>
              <w:rPr>
                <w:sz w:val="24"/>
                <w:szCs w:val="24"/>
              </w:rPr>
            </w:pPr>
            <w:r w:rsidRPr="009D0CC6">
              <w:rPr>
                <w:sz w:val="24"/>
                <w:szCs w:val="24"/>
              </w:rPr>
              <w:t>I полугодишту</w:t>
            </w:r>
          </w:p>
        </w:tc>
        <w:tc>
          <w:tcPr>
            <w:tcW w:w="1966" w:type="dxa"/>
            <w:tcBorders>
              <w:top w:val="nil"/>
              <w:left w:val="nil"/>
              <w:bottom w:val="single" w:sz="5" w:space="0" w:color="000000"/>
              <w:right w:val="single" w:sz="5" w:space="0" w:color="000000"/>
            </w:tcBorders>
            <w:tcMar>
              <w:top w:w="0" w:type="dxa"/>
              <w:left w:w="100" w:type="dxa"/>
              <w:bottom w:w="0" w:type="dxa"/>
              <w:right w:w="100" w:type="dxa"/>
            </w:tcMar>
          </w:tcPr>
          <w:p w14:paraId="4DD409E2" w14:textId="77777777" w:rsidR="00265738" w:rsidRPr="009D0CC6" w:rsidRDefault="00210FA6" w:rsidP="00202446">
            <w:pPr>
              <w:rPr>
                <w:sz w:val="24"/>
                <w:szCs w:val="24"/>
              </w:rPr>
            </w:pPr>
            <w:r w:rsidRPr="009D0CC6">
              <w:rPr>
                <w:sz w:val="24"/>
                <w:szCs w:val="24"/>
              </w:rPr>
              <w:t>анализа</w:t>
            </w:r>
          </w:p>
        </w:tc>
        <w:tc>
          <w:tcPr>
            <w:tcW w:w="1576"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5A8C02EF" w14:textId="77777777" w:rsidR="00265738" w:rsidRPr="009D0CC6" w:rsidRDefault="00265738" w:rsidP="00202446">
            <w:pPr>
              <w:rPr>
                <w:sz w:val="24"/>
                <w:szCs w:val="24"/>
              </w:rPr>
            </w:pPr>
          </w:p>
        </w:tc>
        <w:tc>
          <w:tcPr>
            <w:tcW w:w="2315" w:type="dxa"/>
            <w:tcBorders>
              <w:top w:val="nil"/>
              <w:left w:val="nil"/>
              <w:bottom w:val="single" w:sz="5" w:space="0" w:color="000000"/>
              <w:right w:val="single" w:sz="14" w:space="0" w:color="000000"/>
            </w:tcBorders>
            <w:tcMar>
              <w:top w:w="0" w:type="dxa"/>
              <w:left w:w="100" w:type="dxa"/>
              <w:bottom w:w="0" w:type="dxa"/>
              <w:right w:w="100" w:type="dxa"/>
            </w:tcMar>
          </w:tcPr>
          <w:p w14:paraId="485970E0" w14:textId="77777777" w:rsidR="00265738" w:rsidRPr="009D0CC6" w:rsidRDefault="00210FA6" w:rsidP="00202446">
            <w:pPr>
              <w:rPr>
                <w:sz w:val="24"/>
                <w:szCs w:val="24"/>
              </w:rPr>
            </w:pPr>
            <w:r w:rsidRPr="009D0CC6">
              <w:rPr>
                <w:sz w:val="24"/>
                <w:szCs w:val="24"/>
              </w:rPr>
              <w:t>Чланови Већа</w:t>
            </w:r>
          </w:p>
        </w:tc>
      </w:tr>
      <w:tr w:rsidR="00265738" w:rsidRPr="009D0CC6" w14:paraId="00E05607" w14:textId="77777777" w:rsidTr="00202446">
        <w:trPr>
          <w:trHeight w:val="570"/>
        </w:trPr>
        <w:tc>
          <w:tcPr>
            <w:tcW w:w="3503"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47018487" w14:textId="77777777" w:rsidR="00265738" w:rsidRPr="009D0CC6" w:rsidRDefault="00210FA6" w:rsidP="00202446">
            <w:pPr>
              <w:rPr>
                <w:sz w:val="24"/>
                <w:szCs w:val="24"/>
              </w:rPr>
            </w:pPr>
            <w:r w:rsidRPr="009D0CC6">
              <w:rPr>
                <w:sz w:val="24"/>
                <w:szCs w:val="24"/>
              </w:rPr>
              <w:t>Школско такмичење из сва три језика</w:t>
            </w:r>
          </w:p>
        </w:tc>
        <w:tc>
          <w:tcPr>
            <w:tcW w:w="1966" w:type="dxa"/>
            <w:tcBorders>
              <w:top w:val="nil"/>
              <w:left w:val="nil"/>
              <w:bottom w:val="single" w:sz="5" w:space="0" w:color="000000"/>
              <w:right w:val="single" w:sz="5" w:space="0" w:color="000000"/>
            </w:tcBorders>
            <w:tcMar>
              <w:top w:w="0" w:type="dxa"/>
              <w:left w:w="100" w:type="dxa"/>
              <w:bottom w:w="0" w:type="dxa"/>
              <w:right w:w="100" w:type="dxa"/>
            </w:tcMar>
          </w:tcPr>
          <w:p w14:paraId="204613F9" w14:textId="77777777" w:rsidR="00265738" w:rsidRPr="009D0CC6" w:rsidRDefault="00210FA6" w:rsidP="00202446">
            <w:pPr>
              <w:rPr>
                <w:sz w:val="24"/>
                <w:szCs w:val="24"/>
              </w:rPr>
            </w:pPr>
            <w:r w:rsidRPr="009D0CC6">
              <w:rPr>
                <w:sz w:val="24"/>
                <w:szCs w:val="24"/>
              </w:rPr>
              <w:t>Припрема, спровођење</w:t>
            </w:r>
          </w:p>
        </w:tc>
        <w:tc>
          <w:tcPr>
            <w:tcW w:w="1576"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3B7904A2" w14:textId="77777777" w:rsidR="00265738" w:rsidRPr="009D0CC6" w:rsidRDefault="00265738" w:rsidP="00202446">
            <w:pPr>
              <w:rPr>
                <w:sz w:val="24"/>
                <w:szCs w:val="24"/>
              </w:rPr>
            </w:pPr>
          </w:p>
        </w:tc>
        <w:tc>
          <w:tcPr>
            <w:tcW w:w="2315" w:type="dxa"/>
            <w:tcBorders>
              <w:top w:val="nil"/>
              <w:left w:val="nil"/>
              <w:bottom w:val="single" w:sz="5" w:space="0" w:color="000000"/>
              <w:right w:val="single" w:sz="14" w:space="0" w:color="000000"/>
            </w:tcBorders>
            <w:tcMar>
              <w:top w:w="0" w:type="dxa"/>
              <w:left w:w="100" w:type="dxa"/>
              <w:bottom w:w="0" w:type="dxa"/>
              <w:right w:w="100" w:type="dxa"/>
            </w:tcMar>
          </w:tcPr>
          <w:p w14:paraId="2CB39824" w14:textId="77777777" w:rsidR="00265738" w:rsidRPr="009D0CC6" w:rsidRDefault="00210FA6" w:rsidP="00202446">
            <w:pPr>
              <w:rPr>
                <w:sz w:val="24"/>
                <w:szCs w:val="24"/>
              </w:rPr>
            </w:pPr>
            <w:r w:rsidRPr="009D0CC6">
              <w:rPr>
                <w:sz w:val="24"/>
                <w:szCs w:val="24"/>
              </w:rPr>
              <w:t>Чланови Већа</w:t>
            </w:r>
          </w:p>
        </w:tc>
      </w:tr>
      <w:tr w:rsidR="00265738" w:rsidRPr="009D0CC6" w14:paraId="43F6EDA6" w14:textId="77777777" w:rsidTr="00202446">
        <w:trPr>
          <w:trHeight w:val="855"/>
        </w:trPr>
        <w:tc>
          <w:tcPr>
            <w:tcW w:w="3503" w:type="dxa"/>
            <w:tcBorders>
              <w:top w:val="nil"/>
              <w:left w:val="single" w:sz="14" w:space="0" w:color="000000"/>
              <w:bottom w:val="single" w:sz="14" w:space="0" w:color="000000"/>
              <w:right w:val="single" w:sz="5" w:space="0" w:color="000000"/>
            </w:tcBorders>
            <w:tcMar>
              <w:top w:w="0" w:type="dxa"/>
              <w:left w:w="100" w:type="dxa"/>
              <w:bottom w:w="0" w:type="dxa"/>
              <w:right w:w="100" w:type="dxa"/>
            </w:tcMar>
          </w:tcPr>
          <w:p w14:paraId="3950FFD1" w14:textId="77777777" w:rsidR="00265738" w:rsidRPr="009D0CC6" w:rsidRDefault="00210FA6" w:rsidP="00202446">
            <w:pPr>
              <w:rPr>
                <w:sz w:val="24"/>
                <w:szCs w:val="24"/>
              </w:rPr>
            </w:pPr>
            <w:r w:rsidRPr="009D0CC6">
              <w:rPr>
                <w:sz w:val="24"/>
                <w:szCs w:val="24"/>
              </w:rPr>
              <w:t>Разно</w:t>
            </w:r>
          </w:p>
        </w:tc>
        <w:tc>
          <w:tcPr>
            <w:tcW w:w="1966" w:type="dxa"/>
            <w:tcBorders>
              <w:top w:val="nil"/>
              <w:left w:val="nil"/>
              <w:bottom w:val="single" w:sz="14" w:space="0" w:color="000000"/>
              <w:right w:val="single" w:sz="5" w:space="0" w:color="000000"/>
            </w:tcBorders>
            <w:tcMar>
              <w:top w:w="0" w:type="dxa"/>
              <w:left w:w="100" w:type="dxa"/>
              <w:bottom w:w="0" w:type="dxa"/>
              <w:right w:w="100" w:type="dxa"/>
            </w:tcMar>
          </w:tcPr>
          <w:p w14:paraId="7372D462" w14:textId="77777777" w:rsidR="00265738" w:rsidRPr="009D0CC6" w:rsidRDefault="00210FA6" w:rsidP="00202446">
            <w:pPr>
              <w:rPr>
                <w:sz w:val="24"/>
                <w:szCs w:val="24"/>
              </w:rPr>
            </w:pPr>
            <w:r w:rsidRPr="009D0CC6">
              <w:rPr>
                <w:sz w:val="24"/>
                <w:szCs w:val="24"/>
              </w:rPr>
              <w:t>информисање чланова; дискусија</w:t>
            </w:r>
          </w:p>
        </w:tc>
        <w:tc>
          <w:tcPr>
            <w:tcW w:w="1576"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174AA8A4" w14:textId="77777777" w:rsidR="00265738" w:rsidRPr="009D0CC6" w:rsidRDefault="00265738" w:rsidP="00202446">
            <w:pPr>
              <w:rPr>
                <w:sz w:val="24"/>
                <w:szCs w:val="24"/>
              </w:rPr>
            </w:pPr>
          </w:p>
        </w:tc>
        <w:tc>
          <w:tcPr>
            <w:tcW w:w="2315" w:type="dxa"/>
            <w:tcBorders>
              <w:top w:val="nil"/>
              <w:left w:val="nil"/>
              <w:bottom w:val="single" w:sz="14" w:space="0" w:color="000000"/>
              <w:right w:val="single" w:sz="14" w:space="0" w:color="000000"/>
            </w:tcBorders>
            <w:tcMar>
              <w:top w:w="0" w:type="dxa"/>
              <w:left w:w="100" w:type="dxa"/>
              <w:bottom w:w="0" w:type="dxa"/>
              <w:right w:w="100" w:type="dxa"/>
            </w:tcMar>
          </w:tcPr>
          <w:p w14:paraId="26346AEE" w14:textId="77777777" w:rsidR="00265738" w:rsidRPr="009D0CC6" w:rsidRDefault="00210FA6" w:rsidP="00202446">
            <w:pPr>
              <w:rPr>
                <w:sz w:val="24"/>
                <w:szCs w:val="24"/>
              </w:rPr>
            </w:pPr>
            <w:r w:rsidRPr="009D0CC6">
              <w:rPr>
                <w:sz w:val="24"/>
                <w:szCs w:val="24"/>
              </w:rPr>
              <w:t>Чланови Већа</w:t>
            </w:r>
          </w:p>
        </w:tc>
      </w:tr>
    </w:tbl>
    <w:tbl>
      <w:tblPr>
        <w:tblStyle w:val="82"/>
        <w:tblW w:w="9360" w:type="dxa"/>
        <w:tblBorders>
          <w:top w:val="nil"/>
          <w:left w:val="nil"/>
          <w:bottom w:val="nil"/>
          <w:right w:val="nil"/>
          <w:insideH w:val="nil"/>
          <w:insideV w:val="nil"/>
        </w:tblBorders>
        <w:tblLayout w:type="fixed"/>
        <w:tblLook w:val="0600" w:firstRow="0" w:lastRow="0" w:firstColumn="0" w:lastColumn="0" w:noHBand="1" w:noVBand="1"/>
      </w:tblPr>
      <w:tblGrid>
        <w:gridCol w:w="3527"/>
        <w:gridCol w:w="1958"/>
        <w:gridCol w:w="1553"/>
        <w:gridCol w:w="2322"/>
      </w:tblGrid>
      <w:tr w:rsidR="00265738" w:rsidRPr="009D0CC6" w14:paraId="7B975A11" w14:textId="77777777" w:rsidTr="00361F71">
        <w:trPr>
          <w:trHeight w:val="570"/>
        </w:trPr>
        <w:tc>
          <w:tcPr>
            <w:tcW w:w="3527" w:type="dxa"/>
            <w:tcBorders>
              <w:top w:val="single" w:sz="14" w:space="0" w:color="000000"/>
              <w:left w:val="single" w:sz="14" w:space="0" w:color="000000"/>
              <w:bottom w:val="single" w:sz="5" w:space="0" w:color="000000"/>
              <w:right w:val="single" w:sz="5" w:space="0" w:color="000000"/>
            </w:tcBorders>
            <w:tcMar>
              <w:top w:w="0" w:type="dxa"/>
              <w:left w:w="100" w:type="dxa"/>
              <w:bottom w:w="0" w:type="dxa"/>
              <w:right w:w="100" w:type="dxa"/>
            </w:tcMar>
          </w:tcPr>
          <w:p w14:paraId="7307D431" w14:textId="77777777" w:rsidR="00265738" w:rsidRPr="009D0CC6" w:rsidRDefault="00210FA6" w:rsidP="00202446">
            <w:pPr>
              <w:rPr>
                <w:sz w:val="24"/>
                <w:szCs w:val="24"/>
              </w:rPr>
            </w:pPr>
            <w:r w:rsidRPr="009D0CC6">
              <w:rPr>
                <w:sz w:val="24"/>
                <w:szCs w:val="24"/>
              </w:rPr>
              <w:t xml:space="preserve">  Планирање контролних и писмених задатака</w:t>
            </w:r>
          </w:p>
        </w:tc>
        <w:tc>
          <w:tcPr>
            <w:tcW w:w="1958" w:type="dxa"/>
            <w:tcBorders>
              <w:top w:val="single" w:sz="14" w:space="0" w:color="000000"/>
              <w:left w:val="nil"/>
              <w:bottom w:val="single" w:sz="5" w:space="0" w:color="000000"/>
              <w:right w:val="single" w:sz="5" w:space="0" w:color="000000"/>
            </w:tcBorders>
            <w:tcMar>
              <w:top w:w="0" w:type="dxa"/>
              <w:left w:w="100" w:type="dxa"/>
              <w:bottom w:w="0" w:type="dxa"/>
              <w:right w:w="100" w:type="dxa"/>
            </w:tcMar>
          </w:tcPr>
          <w:p w14:paraId="0E64424E" w14:textId="77777777" w:rsidR="00265738" w:rsidRPr="009D0CC6" w:rsidRDefault="00210FA6" w:rsidP="00202446">
            <w:pPr>
              <w:rPr>
                <w:sz w:val="24"/>
                <w:szCs w:val="24"/>
              </w:rPr>
            </w:pPr>
            <w:r w:rsidRPr="009D0CC6">
              <w:rPr>
                <w:sz w:val="24"/>
                <w:szCs w:val="24"/>
              </w:rPr>
              <w:t>планирање</w:t>
            </w:r>
          </w:p>
        </w:tc>
        <w:tc>
          <w:tcPr>
            <w:tcW w:w="1553" w:type="dxa"/>
            <w:vMerge w:val="restart"/>
            <w:tcBorders>
              <w:top w:val="single" w:sz="14" w:space="0" w:color="000000"/>
              <w:left w:val="nil"/>
              <w:bottom w:val="single" w:sz="14" w:space="0" w:color="000000"/>
              <w:right w:val="single" w:sz="5" w:space="0" w:color="000000"/>
            </w:tcBorders>
            <w:tcMar>
              <w:top w:w="0" w:type="dxa"/>
              <w:left w:w="100" w:type="dxa"/>
              <w:bottom w:w="0" w:type="dxa"/>
              <w:right w:w="100" w:type="dxa"/>
            </w:tcMar>
          </w:tcPr>
          <w:p w14:paraId="37507065" w14:textId="77777777" w:rsidR="00265738" w:rsidRPr="009D0CC6" w:rsidRDefault="00210FA6" w:rsidP="00202446">
            <w:pPr>
              <w:rPr>
                <w:sz w:val="24"/>
                <w:szCs w:val="24"/>
              </w:rPr>
            </w:pPr>
            <w:r w:rsidRPr="009D0CC6">
              <w:rPr>
                <w:sz w:val="24"/>
                <w:szCs w:val="24"/>
              </w:rPr>
              <w:t>фебруар</w:t>
            </w:r>
          </w:p>
        </w:tc>
        <w:tc>
          <w:tcPr>
            <w:tcW w:w="2322" w:type="dxa"/>
            <w:tcBorders>
              <w:top w:val="single" w:sz="14" w:space="0" w:color="000000"/>
              <w:left w:val="nil"/>
              <w:bottom w:val="single" w:sz="5" w:space="0" w:color="000000"/>
              <w:right w:val="single" w:sz="14" w:space="0" w:color="000000"/>
            </w:tcBorders>
            <w:tcMar>
              <w:top w:w="0" w:type="dxa"/>
              <w:left w:w="100" w:type="dxa"/>
              <w:bottom w:w="0" w:type="dxa"/>
              <w:right w:w="100" w:type="dxa"/>
            </w:tcMar>
          </w:tcPr>
          <w:p w14:paraId="23F4A62A" w14:textId="77777777" w:rsidR="00265738" w:rsidRPr="009D0CC6" w:rsidRDefault="00210FA6" w:rsidP="00202446">
            <w:pPr>
              <w:rPr>
                <w:sz w:val="24"/>
                <w:szCs w:val="24"/>
              </w:rPr>
            </w:pPr>
            <w:r w:rsidRPr="009D0CC6">
              <w:rPr>
                <w:sz w:val="24"/>
                <w:szCs w:val="24"/>
              </w:rPr>
              <w:t>Чланови Већа</w:t>
            </w:r>
          </w:p>
        </w:tc>
      </w:tr>
      <w:tr w:rsidR="00265738" w:rsidRPr="009D0CC6" w14:paraId="7158324C" w14:textId="77777777" w:rsidTr="00361F71">
        <w:trPr>
          <w:trHeight w:val="572"/>
        </w:trPr>
        <w:tc>
          <w:tcPr>
            <w:tcW w:w="3527"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786742F2" w14:textId="77777777" w:rsidR="00265738" w:rsidRPr="009D0CC6" w:rsidRDefault="00210FA6" w:rsidP="00202446">
            <w:pPr>
              <w:rPr>
                <w:sz w:val="24"/>
                <w:szCs w:val="24"/>
              </w:rPr>
            </w:pPr>
            <w:r w:rsidRPr="009D0CC6">
              <w:rPr>
                <w:sz w:val="24"/>
                <w:szCs w:val="24"/>
              </w:rPr>
              <w:t>Извештај са састанака градских секција</w:t>
            </w:r>
          </w:p>
          <w:p w14:paraId="2C803906" w14:textId="77777777" w:rsidR="00265738" w:rsidRPr="009D0CC6" w:rsidRDefault="00210FA6" w:rsidP="00202446">
            <w:pPr>
              <w:rPr>
                <w:sz w:val="24"/>
                <w:szCs w:val="24"/>
              </w:rPr>
            </w:pPr>
            <w:r w:rsidRPr="009D0CC6">
              <w:rPr>
                <w:sz w:val="24"/>
                <w:szCs w:val="24"/>
              </w:rPr>
              <w:t xml:space="preserve"> </w:t>
            </w:r>
          </w:p>
        </w:tc>
        <w:tc>
          <w:tcPr>
            <w:tcW w:w="1958" w:type="dxa"/>
            <w:tcBorders>
              <w:top w:val="nil"/>
              <w:left w:val="nil"/>
              <w:bottom w:val="single" w:sz="5" w:space="0" w:color="000000"/>
              <w:right w:val="single" w:sz="5" w:space="0" w:color="000000"/>
            </w:tcBorders>
            <w:tcMar>
              <w:top w:w="0" w:type="dxa"/>
              <w:left w:w="100" w:type="dxa"/>
              <w:bottom w:w="0" w:type="dxa"/>
              <w:right w:w="100" w:type="dxa"/>
            </w:tcMar>
          </w:tcPr>
          <w:p w14:paraId="4E185F70" w14:textId="77777777" w:rsidR="00265738" w:rsidRPr="009D0CC6" w:rsidRDefault="00210FA6" w:rsidP="00202446">
            <w:pPr>
              <w:rPr>
                <w:sz w:val="24"/>
                <w:szCs w:val="24"/>
              </w:rPr>
            </w:pPr>
            <w:r w:rsidRPr="009D0CC6">
              <w:rPr>
                <w:sz w:val="24"/>
                <w:szCs w:val="24"/>
              </w:rPr>
              <w:t>извештај</w:t>
            </w:r>
          </w:p>
        </w:tc>
        <w:tc>
          <w:tcPr>
            <w:tcW w:w="1553"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181237BD" w14:textId="77777777" w:rsidR="00265738" w:rsidRPr="009D0CC6" w:rsidRDefault="00265738" w:rsidP="00202446">
            <w:pPr>
              <w:rPr>
                <w:sz w:val="24"/>
                <w:szCs w:val="24"/>
              </w:rPr>
            </w:pPr>
          </w:p>
        </w:tc>
        <w:tc>
          <w:tcPr>
            <w:tcW w:w="2322" w:type="dxa"/>
            <w:tcBorders>
              <w:top w:val="nil"/>
              <w:left w:val="nil"/>
              <w:bottom w:val="single" w:sz="5" w:space="0" w:color="000000"/>
              <w:right w:val="single" w:sz="14" w:space="0" w:color="000000"/>
            </w:tcBorders>
            <w:tcMar>
              <w:top w:w="0" w:type="dxa"/>
              <w:left w:w="100" w:type="dxa"/>
              <w:bottom w:w="0" w:type="dxa"/>
              <w:right w:w="100" w:type="dxa"/>
            </w:tcMar>
          </w:tcPr>
          <w:p w14:paraId="0DF0FE4B" w14:textId="77777777" w:rsidR="00265738" w:rsidRPr="009D0CC6" w:rsidRDefault="00210FA6" w:rsidP="00202446">
            <w:pPr>
              <w:rPr>
                <w:sz w:val="24"/>
                <w:szCs w:val="24"/>
              </w:rPr>
            </w:pPr>
            <w:r w:rsidRPr="009D0CC6">
              <w:rPr>
                <w:sz w:val="24"/>
                <w:szCs w:val="24"/>
              </w:rPr>
              <w:t>Чланови Већа</w:t>
            </w:r>
          </w:p>
        </w:tc>
      </w:tr>
      <w:tr w:rsidR="00265738" w:rsidRPr="009D0CC6" w14:paraId="12B51ED1" w14:textId="77777777" w:rsidTr="00202446">
        <w:trPr>
          <w:trHeight w:val="285"/>
        </w:trPr>
        <w:tc>
          <w:tcPr>
            <w:tcW w:w="3527" w:type="dxa"/>
            <w:tcBorders>
              <w:top w:val="nil"/>
              <w:left w:val="single" w:sz="14" w:space="0" w:color="000000"/>
              <w:bottom w:val="single" w:sz="4" w:space="0" w:color="auto"/>
              <w:right w:val="single" w:sz="5" w:space="0" w:color="000000"/>
            </w:tcBorders>
            <w:tcMar>
              <w:top w:w="0" w:type="dxa"/>
              <w:left w:w="100" w:type="dxa"/>
              <w:bottom w:w="0" w:type="dxa"/>
              <w:right w:w="100" w:type="dxa"/>
            </w:tcMar>
          </w:tcPr>
          <w:p w14:paraId="5F8E9082" w14:textId="77777777" w:rsidR="00265738" w:rsidRPr="009D0CC6" w:rsidRDefault="00210FA6" w:rsidP="00202446">
            <w:pPr>
              <w:rPr>
                <w:sz w:val="24"/>
                <w:szCs w:val="24"/>
              </w:rPr>
            </w:pPr>
            <w:r w:rsidRPr="009D0CC6">
              <w:rPr>
                <w:sz w:val="24"/>
                <w:szCs w:val="24"/>
              </w:rPr>
              <w:t>Обележавање Масленице</w:t>
            </w:r>
          </w:p>
        </w:tc>
        <w:tc>
          <w:tcPr>
            <w:tcW w:w="1958" w:type="dxa"/>
            <w:tcBorders>
              <w:top w:val="nil"/>
              <w:left w:val="nil"/>
              <w:bottom w:val="single" w:sz="4" w:space="0" w:color="auto"/>
              <w:right w:val="single" w:sz="5" w:space="0" w:color="000000"/>
            </w:tcBorders>
            <w:tcMar>
              <w:top w:w="0" w:type="dxa"/>
              <w:left w:w="100" w:type="dxa"/>
              <w:bottom w:w="0" w:type="dxa"/>
              <w:right w:w="100" w:type="dxa"/>
            </w:tcMar>
          </w:tcPr>
          <w:p w14:paraId="7B4AB1A6" w14:textId="77777777" w:rsidR="00265738" w:rsidRPr="009D0CC6" w:rsidRDefault="00210FA6" w:rsidP="00202446">
            <w:pPr>
              <w:rPr>
                <w:sz w:val="24"/>
                <w:szCs w:val="24"/>
              </w:rPr>
            </w:pPr>
            <w:r w:rsidRPr="009D0CC6">
              <w:rPr>
                <w:sz w:val="24"/>
                <w:szCs w:val="24"/>
              </w:rPr>
              <w:t>Организација</w:t>
            </w:r>
          </w:p>
        </w:tc>
        <w:tc>
          <w:tcPr>
            <w:tcW w:w="1553" w:type="dxa"/>
            <w:vMerge/>
            <w:tcBorders>
              <w:top w:val="single" w:sz="14" w:space="0" w:color="000000"/>
              <w:left w:val="nil"/>
              <w:bottom w:val="single" w:sz="4" w:space="0" w:color="auto"/>
              <w:right w:val="single" w:sz="5" w:space="0" w:color="000000"/>
            </w:tcBorders>
            <w:tcMar>
              <w:top w:w="100" w:type="dxa"/>
              <w:left w:w="100" w:type="dxa"/>
              <w:bottom w:w="100" w:type="dxa"/>
              <w:right w:w="100" w:type="dxa"/>
            </w:tcMar>
          </w:tcPr>
          <w:p w14:paraId="7B8E391E" w14:textId="77777777" w:rsidR="00265738" w:rsidRPr="009D0CC6" w:rsidRDefault="00265738" w:rsidP="00202446">
            <w:pPr>
              <w:rPr>
                <w:sz w:val="24"/>
                <w:szCs w:val="24"/>
              </w:rPr>
            </w:pPr>
          </w:p>
        </w:tc>
        <w:tc>
          <w:tcPr>
            <w:tcW w:w="2322" w:type="dxa"/>
            <w:tcBorders>
              <w:top w:val="nil"/>
              <w:left w:val="nil"/>
              <w:bottom w:val="single" w:sz="4" w:space="0" w:color="auto"/>
              <w:right w:val="single" w:sz="14" w:space="0" w:color="000000"/>
            </w:tcBorders>
            <w:tcMar>
              <w:top w:w="0" w:type="dxa"/>
              <w:left w:w="100" w:type="dxa"/>
              <w:bottom w:w="0" w:type="dxa"/>
              <w:right w:w="100" w:type="dxa"/>
            </w:tcMar>
          </w:tcPr>
          <w:p w14:paraId="1A323201" w14:textId="77777777" w:rsidR="00265738" w:rsidRPr="009D0CC6" w:rsidRDefault="00210FA6" w:rsidP="00202446">
            <w:pPr>
              <w:rPr>
                <w:sz w:val="24"/>
                <w:szCs w:val="24"/>
              </w:rPr>
            </w:pPr>
            <w:r w:rsidRPr="009D0CC6">
              <w:rPr>
                <w:sz w:val="24"/>
                <w:szCs w:val="24"/>
              </w:rPr>
              <w:t>Сања Кандолф</w:t>
            </w:r>
          </w:p>
        </w:tc>
      </w:tr>
      <w:tr w:rsidR="00265738" w:rsidRPr="009D0CC6" w14:paraId="20B27D5F" w14:textId="77777777" w:rsidTr="00202446">
        <w:trPr>
          <w:trHeight w:val="570"/>
        </w:trPr>
        <w:tc>
          <w:tcPr>
            <w:tcW w:w="3527"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96BF238" w14:textId="77777777" w:rsidR="00265738" w:rsidRPr="009D0CC6" w:rsidRDefault="00210FA6" w:rsidP="00202446">
            <w:pPr>
              <w:rPr>
                <w:sz w:val="24"/>
                <w:szCs w:val="24"/>
              </w:rPr>
            </w:pPr>
            <w:r w:rsidRPr="009D0CC6">
              <w:rPr>
                <w:sz w:val="24"/>
                <w:szCs w:val="24"/>
              </w:rPr>
              <w:t>Угледни час из Руског језика</w:t>
            </w:r>
          </w:p>
        </w:tc>
        <w:tc>
          <w:tcPr>
            <w:tcW w:w="195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D383452" w14:textId="77777777" w:rsidR="00265738" w:rsidRPr="009D0CC6" w:rsidRDefault="00210FA6" w:rsidP="00202446">
            <w:pPr>
              <w:rPr>
                <w:sz w:val="24"/>
                <w:szCs w:val="24"/>
              </w:rPr>
            </w:pPr>
            <w:r w:rsidRPr="009D0CC6">
              <w:rPr>
                <w:sz w:val="24"/>
                <w:szCs w:val="24"/>
              </w:rPr>
              <w:t>Планирање и реализација</w:t>
            </w:r>
          </w:p>
        </w:tc>
        <w:tc>
          <w:tcPr>
            <w:tcW w:w="1553"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003C0FCD" w14:textId="77777777" w:rsidR="00265738" w:rsidRPr="009D0CC6" w:rsidRDefault="00265738" w:rsidP="00202446">
            <w:pPr>
              <w:rPr>
                <w:sz w:val="24"/>
                <w:szCs w:val="24"/>
              </w:rPr>
            </w:pPr>
          </w:p>
        </w:tc>
        <w:tc>
          <w:tcPr>
            <w:tcW w:w="2322"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B36CF11" w14:textId="77777777" w:rsidR="00265738" w:rsidRPr="009D0CC6" w:rsidRDefault="00210FA6" w:rsidP="00202446">
            <w:pPr>
              <w:rPr>
                <w:sz w:val="24"/>
                <w:szCs w:val="24"/>
              </w:rPr>
            </w:pPr>
            <w:r w:rsidRPr="009D0CC6">
              <w:rPr>
                <w:sz w:val="24"/>
                <w:szCs w:val="24"/>
              </w:rPr>
              <w:t>Сања Кандолф</w:t>
            </w:r>
          </w:p>
        </w:tc>
      </w:tr>
    </w:tbl>
    <w:tbl>
      <w:tblPr>
        <w:tblStyle w:val="81"/>
        <w:tblW w:w="9360" w:type="dxa"/>
        <w:tblBorders>
          <w:top w:val="nil"/>
          <w:left w:val="nil"/>
          <w:bottom w:val="nil"/>
          <w:right w:val="nil"/>
          <w:insideH w:val="nil"/>
          <w:insideV w:val="nil"/>
        </w:tblBorders>
        <w:tblLayout w:type="fixed"/>
        <w:tblLook w:val="0600" w:firstRow="0" w:lastRow="0" w:firstColumn="0" w:lastColumn="0" w:noHBand="1" w:noVBand="1"/>
      </w:tblPr>
      <w:tblGrid>
        <w:gridCol w:w="3555"/>
        <w:gridCol w:w="1958"/>
        <w:gridCol w:w="1511"/>
        <w:gridCol w:w="2336"/>
      </w:tblGrid>
      <w:tr w:rsidR="00265738" w:rsidRPr="009D0CC6" w14:paraId="6D05A413" w14:textId="77777777" w:rsidTr="00202446">
        <w:trPr>
          <w:trHeight w:val="855"/>
        </w:trPr>
        <w:tc>
          <w:tcPr>
            <w:tcW w:w="3555" w:type="dxa"/>
            <w:tcBorders>
              <w:top w:val="single" w:sz="4" w:space="0" w:color="auto"/>
              <w:left w:val="single" w:sz="14" w:space="0" w:color="000000"/>
              <w:bottom w:val="single" w:sz="5" w:space="0" w:color="000000"/>
              <w:right w:val="single" w:sz="5" w:space="0" w:color="000000"/>
            </w:tcBorders>
            <w:tcMar>
              <w:top w:w="0" w:type="dxa"/>
              <w:left w:w="100" w:type="dxa"/>
              <w:bottom w:w="0" w:type="dxa"/>
              <w:right w:w="100" w:type="dxa"/>
            </w:tcMar>
          </w:tcPr>
          <w:p w14:paraId="7A805E3B" w14:textId="77777777" w:rsidR="00265738" w:rsidRPr="009D0CC6" w:rsidRDefault="00210FA6" w:rsidP="00202446">
            <w:pPr>
              <w:rPr>
                <w:sz w:val="24"/>
                <w:szCs w:val="24"/>
              </w:rPr>
            </w:pPr>
            <w:r w:rsidRPr="009D0CC6">
              <w:rPr>
                <w:sz w:val="24"/>
                <w:szCs w:val="24"/>
              </w:rPr>
              <w:t xml:space="preserve">  Анализа рада и успеха ученика на крају III класификационог периода</w:t>
            </w:r>
          </w:p>
        </w:tc>
        <w:tc>
          <w:tcPr>
            <w:tcW w:w="1958" w:type="dxa"/>
            <w:tcBorders>
              <w:top w:val="single" w:sz="4" w:space="0" w:color="auto"/>
              <w:left w:val="nil"/>
              <w:bottom w:val="single" w:sz="5" w:space="0" w:color="000000"/>
              <w:right w:val="single" w:sz="5" w:space="0" w:color="000000"/>
            </w:tcBorders>
            <w:tcMar>
              <w:top w:w="0" w:type="dxa"/>
              <w:left w:w="100" w:type="dxa"/>
              <w:bottom w:w="0" w:type="dxa"/>
              <w:right w:w="100" w:type="dxa"/>
            </w:tcMar>
          </w:tcPr>
          <w:p w14:paraId="29ABEA88" w14:textId="77777777" w:rsidR="00265738" w:rsidRPr="009D0CC6" w:rsidRDefault="00210FA6" w:rsidP="00202446">
            <w:pPr>
              <w:rPr>
                <w:sz w:val="24"/>
                <w:szCs w:val="24"/>
              </w:rPr>
            </w:pPr>
            <w:r w:rsidRPr="009D0CC6">
              <w:rPr>
                <w:sz w:val="24"/>
                <w:szCs w:val="24"/>
              </w:rPr>
              <w:t>анализа</w:t>
            </w:r>
          </w:p>
        </w:tc>
        <w:tc>
          <w:tcPr>
            <w:tcW w:w="1511" w:type="dxa"/>
            <w:vMerge w:val="restart"/>
            <w:tcBorders>
              <w:top w:val="single" w:sz="4" w:space="0" w:color="auto"/>
              <w:left w:val="nil"/>
              <w:bottom w:val="single" w:sz="14" w:space="0" w:color="000000"/>
              <w:right w:val="single" w:sz="5" w:space="0" w:color="000000"/>
            </w:tcBorders>
            <w:tcMar>
              <w:top w:w="0" w:type="dxa"/>
              <w:left w:w="100" w:type="dxa"/>
              <w:bottom w:w="0" w:type="dxa"/>
              <w:right w:w="100" w:type="dxa"/>
            </w:tcMar>
          </w:tcPr>
          <w:p w14:paraId="435128DD" w14:textId="77777777" w:rsidR="00265738" w:rsidRPr="009D0CC6" w:rsidRDefault="00210FA6" w:rsidP="00202446">
            <w:pPr>
              <w:rPr>
                <w:sz w:val="24"/>
                <w:szCs w:val="24"/>
              </w:rPr>
            </w:pPr>
            <w:r w:rsidRPr="009D0CC6">
              <w:rPr>
                <w:sz w:val="24"/>
                <w:szCs w:val="24"/>
              </w:rPr>
              <w:t>април</w:t>
            </w:r>
          </w:p>
        </w:tc>
        <w:tc>
          <w:tcPr>
            <w:tcW w:w="2336" w:type="dxa"/>
            <w:tcBorders>
              <w:top w:val="single" w:sz="4" w:space="0" w:color="auto"/>
              <w:left w:val="nil"/>
              <w:bottom w:val="single" w:sz="5" w:space="0" w:color="000000"/>
              <w:right w:val="single" w:sz="14" w:space="0" w:color="000000"/>
            </w:tcBorders>
            <w:tcMar>
              <w:top w:w="0" w:type="dxa"/>
              <w:left w:w="100" w:type="dxa"/>
              <w:bottom w:w="0" w:type="dxa"/>
              <w:right w:w="100" w:type="dxa"/>
            </w:tcMar>
          </w:tcPr>
          <w:p w14:paraId="1B998EBD" w14:textId="77777777" w:rsidR="00265738" w:rsidRPr="009D0CC6" w:rsidRDefault="00210FA6" w:rsidP="00202446">
            <w:pPr>
              <w:rPr>
                <w:sz w:val="24"/>
                <w:szCs w:val="24"/>
              </w:rPr>
            </w:pPr>
            <w:r w:rsidRPr="009D0CC6">
              <w:rPr>
                <w:sz w:val="24"/>
                <w:szCs w:val="24"/>
              </w:rPr>
              <w:t>Чланови Већа</w:t>
            </w:r>
          </w:p>
        </w:tc>
      </w:tr>
      <w:tr w:rsidR="00265738" w:rsidRPr="009D0CC6" w14:paraId="6758E97D" w14:textId="77777777" w:rsidTr="00202446">
        <w:trPr>
          <w:trHeight w:val="570"/>
        </w:trPr>
        <w:tc>
          <w:tcPr>
            <w:tcW w:w="3555"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0C746EAE" w14:textId="77777777" w:rsidR="00265738" w:rsidRPr="009D0CC6" w:rsidRDefault="00210FA6" w:rsidP="00202446">
            <w:pPr>
              <w:rPr>
                <w:sz w:val="24"/>
                <w:szCs w:val="24"/>
              </w:rPr>
            </w:pPr>
            <w:r w:rsidRPr="009D0CC6">
              <w:rPr>
                <w:sz w:val="24"/>
                <w:szCs w:val="24"/>
              </w:rPr>
              <w:t>Разматрање пласмана ученика на такмичењима</w:t>
            </w:r>
          </w:p>
        </w:tc>
        <w:tc>
          <w:tcPr>
            <w:tcW w:w="1958" w:type="dxa"/>
            <w:tcBorders>
              <w:top w:val="nil"/>
              <w:left w:val="nil"/>
              <w:bottom w:val="single" w:sz="5" w:space="0" w:color="000000"/>
              <w:right w:val="single" w:sz="5" w:space="0" w:color="000000"/>
            </w:tcBorders>
            <w:tcMar>
              <w:top w:w="0" w:type="dxa"/>
              <w:left w:w="100" w:type="dxa"/>
              <w:bottom w:w="0" w:type="dxa"/>
              <w:right w:w="100" w:type="dxa"/>
            </w:tcMar>
          </w:tcPr>
          <w:p w14:paraId="69C6D3C3" w14:textId="77777777" w:rsidR="00265738" w:rsidRPr="009D0CC6" w:rsidRDefault="00210FA6" w:rsidP="00202446">
            <w:pPr>
              <w:rPr>
                <w:sz w:val="24"/>
                <w:szCs w:val="24"/>
              </w:rPr>
            </w:pPr>
            <w:r w:rsidRPr="009D0CC6">
              <w:rPr>
                <w:sz w:val="24"/>
                <w:szCs w:val="24"/>
              </w:rPr>
              <w:t>извештај</w:t>
            </w:r>
          </w:p>
        </w:tc>
        <w:tc>
          <w:tcPr>
            <w:tcW w:w="1511"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0BB6D5C8" w14:textId="77777777" w:rsidR="00265738" w:rsidRPr="009D0CC6" w:rsidRDefault="00265738" w:rsidP="00202446">
            <w:pPr>
              <w:rPr>
                <w:sz w:val="24"/>
                <w:szCs w:val="24"/>
              </w:rPr>
            </w:pPr>
          </w:p>
        </w:tc>
        <w:tc>
          <w:tcPr>
            <w:tcW w:w="2336" w:type="dxa"/>
            <w:tcBorders>
              <w:top w:val="nil"/>
              <w:left w:val="nil"/>
              <w:bottom w:val="single" w:sz="5" w:space="0" w:color="000000"/>
              <w:right w:val="single" w:sz="14" w:space="0" w:color="000000"/>
            </w:tcBorders>
            <w:tcMar>
              <w:top w:w="0" w:type="dxa"/>
              <w:left w:w="100" w:type="dxa"/>
              <w:bottom w:w="0" w:type="dxa"/>
              <w:right w:w="100" w:type="dxa"/>
            </w:tcMar>
          </w:tcPr>
          <w:p w14:paraId="00340964" w14:textId="77777777" w:rsidR="00265738" w:rsidRPr="009D0CC6" w:rsidRDefault="00210FA6" w:rsidP="00202446">
            <w:pPr>
              <w:rPr>
                <w:sz w:val="24"/>
                <w:szCs w:val="24"/>
              </w:rPr>
            </w:pPr>
            <w:r w:rsidRPr="009D0CC6">
              <w:rPr>
                <w:sz w:val="24"/>
                <w:szCs w:val="24"/>
              </w:rPr>
              <w:t>Чланови Већа</w:t>
            </w:r>
          </w:p>
        </w:tc>
      </w:tr>
      <w:tr w:rsidR="00265738" w:rsidRPr="009D0CC6" w14:paraId="40D47FE3" w14:textId="77777777" w:rsidTr="00202446">
        <w:trPr>
          <w:trHeight w:val="378"/>
        </w:trPr>
        <w:tc>
          <w:tcPr>
            <w:tcW w:w="3555"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59024809" w14:textId="77777777" w:rsidR="00265738" w:rsidRPr="009D0CC6" w:rsidRDefault="00210FA6" w:rsidP="00202446">
            <w:pPr>
              <w:rPr>
                <w:sz w:val="24"/>
                <w:szCs w:val="24"/>
              </w:rPr>
            </w:pPr>
            <w:r w:rsidRPr="009D0CC6">
              <w:rPr>
                <w:sz w:val="24"/>
                <w:szCs w:val="24"/>
              </w:rPr>
              <w:t>Међусобне посете часовима</w:t>
            </w:r>
          </w:p>
          <w:p w14:paraId="47927183" w14:textId="77777777" w:rsidR="00265738" w:rsidRPr="009D0CC6" w:rsidRDefault="00210FA6" w:rsidP="00202446">
            <w:pPr>
              <w:rPr>
                <w:sz w:val="24"/>
                <w:szCs w:val="24"/>
              </w:rPr>
            </w:pPr>
            <w:r w:rsidRPr="009D0CC6">
              <w:rPr>
                <w:sz w:val="24"/>
                <w:szCs w:val="24"/>
              </w:rPr>
              <w:t xml:space="preserve"> </w:t>
            </w:r>
          </w:p>
        </w:tc>
        <w:tc>
          <w:tcPr>
            <w:tcW w:w="1958" w:type="dxa"/>
            <w:tcBorders>
              <w:top w:val="nil"/>
              <w:left w:val="nil"/>
              <w:bottom w:val="single" w:sz="5" w:space="0" w:color="000000"/>
              <w:right w:val="single" w:sz="5" w:space="0" w:color="000000"/>
            </w:tcBorders>
            <w:tcMar>
              <w:top w:w="0" w:type="dxa"/>
              <w:left w:w="100" w:type="dxa"/>
              <w:bottom w:w="0" w:type="dxa"/>
              <w:right w:w="100" w:type="dxa"/>
            </w:tcMar>
          </w:tcPr>
          <w:p w14:paraId="58198C2D" w14:textId="77777777" w:rsidR="00265738" w:rsidRPr="009D0CC6" w:rsidRDefault="00210FA6" w:rsidP="00202446">
            <w:pPr>
              <w:rPr>
                <w:sz w:val="24"/>
                <w:szCs w:val="24"/>
              </w:rPr>
            </w:pPr>
            <w:r w:rsidRPr="009D0CC6">
              <w:rPr>
                <w:sz w:val="24"/>
                <w:szCs w:val="24"/>
              </w:rPr>
              <w:t>посете часовима</w:t>
            </w:r>
          </w:p>
        </w:tc>
        <w:tc>
          <w:tcPr>
            <w:tcW w:w="1511"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67236F2A" w14:textId="77777777" w:rsidR="00265738" w:rsidRPr="009D0CC6" w:rsidRDefault="00265738" w:rsidP="00202446">
            <w:pPr>
              <w:rPr>
                <w:sz w:val="24"/>
                <w:szCs w:val="24"/>
              </w:rPr>
            </w:pPr>
          </w:p>
        </w:tc>
        <w:tc>
          <w:tcPr>
            <w:tcW w:w="2336" w:type="dxa"/>
            <w:tcBorders>
              <w:top w:val="nil"/>
              <w:left w:val="nil"/>
              <w:bottom w:val="single" w:sz="5" w:space="0" w:color="000000"/>
              <w:right w:val="single" w:sz="14" w:space="0" w:color="000000"/>
            </w:tcBorders>
            <w:tcMar>
              <w:top w:w="0" w:type="dxa"/>
              <w:left w:w="100" w:type="dxa"/>
              <w:bottom w:w="0" w:type="dxa"/>
              <w:right w:w="100" w:type="dxa"/>
            </w:tcMar>
          </w:tcPr>
          <w:p w14:paraId="556C8FC6" w14:textId="77777777" w:rsidR="00265738" w:rsidRPr="009D0CC6" w:rsidRDefault="00210FA6" w:rsidP="00202446">
            <w:pPr>
              <w:rPr>
                <w:sz w:val="24"/>
                <w:szCs w:val="24"/>
              </w:rPr>
            </w:pPr>
            <w:r w:rsidRPr="009D0CC6">
              <w:rPr>
                <w:sz w:val="24"/>
                <w:szCs w:val="24"/>
              </w:rPr>
              <w:t>Чланови Већа</w:t>
            </w:r>
          </w:p>
        </w:tc>
      </w:tr>
      <w:tr w:rsidR="00265738" w:rsidRPr="009D0CC6" w14:paraId="78059C32" w14:textId="77777777" w:rsidTr="00202446">
        <w:trPr>
          <w:trHeight w:val="477"/>
        </w:trPr>
        <w:tc>
          <w:tcPr>
            <w:tcW w:w="3555"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333B02F4" w14:textId="77777777" w:rsidR="00265738" w:rsidRPr="009D0CC6" w:rsidRDefault="00210FA6" w:rsidP="00202446">
            <w:pPr>
              <w:rPr>
                <w:sz w:val="24"/>
                <w:szCs w:val="24"/>
              </w:rPr>
            </w:pPr>
            <w:r w:rsidRPr="009D0CC6">
              <w:rPr>
                <w:sz w:val="24"/>
                <w:szCs w:val="24"/>
              </w:rPr>
              <w:t>Извештај са састанака</w:t>
            </w:r>
          </w:p>
          <w:p w14:paraId="79ED1C29" w14:textId="77777777" w:rsidR="00265738" w:rsidRPr="009D0CC6" w:rsidRDefault="00210FA6" w:rsidP="00202446">
            <w:pPr>
              <w:rPr>
                <w:sz w:val="24"/>
                <w:szCs w:val="24"/>
              </w:rPr>
            </w:pPr>
            <w:r w:rsidRPr="009D0CC6">
              <w:rPr>
                <w:sz w:val="24"/>
                <w:szCs w:val="24"/>
              </w:rPr>
              <w:t>градских секција</w:t>
            </w:r>
          </w:p>
        </w:tc>
        <w:tc>
          <w:tcPr>
            <w:tcW w:w="1958" w:type="dxa"/>
            <w:tcBorders>
              <w:top w:val="nil"/>
              <w:left w:val="nil"/>
              <w:bottom w:val="single" w:sz="5" w:space="0" w:color="000000"/>
              <w:right w:val="single" w:sz="5" w:space="0" w:color="000000"/>
            </w:tcBorders>
            <w:tcMar>
              <w:top w:w="0" w:type="dxa"/>
              <w:left w:w="100" w:type="dxa"/>
              <w:bottom w:w="0" w:type="dxa"/>
              <w:right w:w="100" w:type="dxa"/>
            </w:tcMar>
          </w:tcPr>
          <w:p w14:paraId="185E42B7" w14:textId="77777777" w:rsidR="00265738" w:rsidRPr="009D0CC6" w:rsidRDefault="00210FA6" w:rsidP="00202446">
            <w:pPr>
              <w:rPr>
                <w:sz w:val="24"/>
                <w:szCs w:val="24"/>
              </w:rPr>
            </w:pPr>
            <w:r w:rsidRPr="009D0CC6">
              <w:rPr>
                <w:sz w:val="24"/>
                <w:szCs w:val="24"/>
              </w:rPr>
              <w:t>извештај</w:t>
            </w:r>
          </w:p>
        </w:tc>
        <w:tc>
          <w:tcPr>
            <w:tcW w:w="1511"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733216A8" w14:textId="77777777" w:rsidR="00265738" w:rsidRPr="009D0CC6" w:rsidRDefault="00265738" w:rsidP="00202446">
            <w:pPr>
              <w:rPr>
                <w:sz w:val="24"/>
                <w:szCs w:val="24"/>
              </w:rPr>
            </w:pPr>
          </w:p>
        </w:tc>
        <w:tc>
          <w:tcPr>
            <w:tcW w:w="2336" w:type="dxa"/>
            <w:tcBorders>
              <w:top w:val="nil"/>
              <w:left w:val="nil"/>
              <w:bottom w:val="single" w:sz="5" w:space="0" w:color="000000"/>
              <w:right w:val="single" w:sz="14" w:space="0" w:color="000000"/>
            </w:tcBorders>
            <w:tcMar>
              <w:top w:w="0" w:type="dxa"/>
              <w:left w:w="100" w:type="dxa"/>
              <w:bottom w:w="0" w:type="dxa"/>
              <w:right w:w="100" w:type="dxa"/>
            </w:tcMar>
          </w:tcPr>
          <w:p w14:paraId="639C235D" w14:textId="77777777" w:rsidR="00265738" w:rsidRPr="009D0CC6" w:rsidRDefault="00210FA6" w:rsidP="00202446">
            <w:pPr>
              <w:rPr>
                <w:sz w:val="24"/>
                <w:szCs w:val="24"/>
              </w:rPr>
            </w:pPr>
            <w:r w:rsidRPr="009D0CC6">
              <w:rPr>
                <w:sz w:val="24"/>
                <w:szCs w:val="24"/>
              </w:rPr>
              <w:t>Чланови Већа</w:t>
            </w:r>
          </w:p>
        </w:tc>
      </w:tr>
      <w:tr w:rsidR="00265738" w:rsidRPr="009D0CC6" w14:paraId="2B147F73" w14:textId="77777777" w:rsidTr="00202446">
        <w:trPr>
          <w:trHeight w:val="585"/>
        </w:trPr>
        <w:tc>
          <w:tcPr>
            <w:tcW w:w="3555"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0A461C35" w14:textId="77777777" w:rsidR="00265738" w:rsidRPr="009D0CC6" w:rsidRDefault="00210FA6" w:rsidP="00202446">
            <w:pPr>
              <w:rPr>
                <w:sz w:val="24"/>
                <w:szCs w:val="24"/>
              </w:rPr>
            </w:pPr>
            <w:r w:rsidRPr="009D0CC6">
              <w:rPr>
                <w:sz w:val="24"/>
                <w:szCs w:val="24"/>
              </w:rPr>
              <w:t>Планирање посете часова ученика 4. разреда</w:t>
            </w:r>
          </w:p>
        </w:tc>
        <w:tc>
          <w:tcPr>
            <w:tcW w:w="1958" w:type="dxa"/>
            <w:tcBorders>
              <w:top w:val="nil"/>
              <w:left w:val="nil"/>
              <w:bottom w:val="single" w:sz="5" w:space="0" w:color="000000"/>
              <w:right w:val="single" w:sz="5" w:space="0" w:color="000000"/>
            </w:tcBorders>
            <w:tcMar>
              <w:top w:w="0" w:type="dxa"/>
              <w:left w:w="100" w:type="dxa"/>
              <w:bottom w:w="0" w:type="dxa"/>
              <w:right w:w="100" w:type="dxa"/>
            </w:tcMar>
          </w:tcPr>
          <w:p w14:paraId="3EB4E26A" w14:textId="77777777" w:rsidR="00265738" w:rsidRPr="009D0CC6" w:rsidRDefault="00210FA6" w:rsidP="00202446">
            <w:pPr>
              <w:rPr>
                <w:sz w:val="24"/>
                <w:szCs w:val="24"/>
              </w:rPr>
            </w:pPr>
            <w:r w:rsidRPr="009D0CC6">
              <w:rPr>
                <w:sz w:val="24"/>
                <w:szCs w:val="24"/>
              </w:rPr>
              <w:t>планирање</w:t>
            </w:r>
          </w:p>
          <w:p w14:paraId="3C5EC916" w14:textId="77777777" w:rsidR="00265738" w:rsidRPr="009D0CC6" w:rsidRDefault="00210FA6" w:rsidP="00202446">
            <w:pPr>
              <w:rPr>
                <w:sz w:val="24"/>
                <w:szCs w:val="24"/>
              </w:rPr>
            </w:pPr>
            <w:r w:rsidRPr="009D0CC6">
              <w:rPr>
                <w:sz w:val="24"/>
                <w:szCs w:val="24"/>
              </w:rPr>
              <w:t>посета</w:t>
            </w:r>
          </w:p>
        </w:tc>
        <w:tc>
          <w:tcPr>
            <w:tcW w:w="1511"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1B551CE6" w14:textId="77777777" w:rsidR="00265738" w:rsidRPr="009D0CC6" w:rsidRDefault="00265738" w:rsidP="00202446">
            <w:pPr>
              <w:rPr>
                <w:sz w:val="24"/>
                <w:szCs w:val="24"/>
              </w:rPr>
            </w:pPr>
          </w:p>
        </w:tc>
        <w:tc>
          <w:tcPr>
            <w:tcW w:w="2336" w:type="dxa"/>
            <w:tcBorders>
              <w:top w:val="nil"/>
              <w:left w:val="nil"/>
              <w:bottom w:val="single" w:sz="5" w:space="0" w:color="000000"/>
              <w:right w:val="single" w:sz="14" w:space="0" w:color="000000"/>
            </w:tcBorders>
            <w:tcMar>
              <w:top w:w="0" w:type="dxa"/>
              <w:left w:w="100" w:type="dxa"/>
              <w:bottom w:w="0" w:type="dxa"/>
              <w:right w:w="100" w:type="dxa"/>
            </w:tcMar>
          </w:tcPr>
          <w:p w14:paraId="2B42571B" w14:textId="77777777" w:rsidR="00265738" w:rsidRPr="009D0CC6" w:rsidRDefault="00210FA6" w:rsidP="00202446">
            <w:pPr>
              <w:rPr>
                <w:sz w:val="24"/>
                <w:szCs w:val="24"/>
              </w:rPr>
            </w:pPr>
            <w:r w:rsidRPr="009D0CC6">
              <w:rPr>
                <w:sz w:val="24"/>
                <w:szCs w:val="24"/>
              </w:rPr>
              <w:t>Чланови Већа</w:t>
            </w:r>
          </w:p>
        </w:tc>
      </w:tr>
      <w:tr w:rsidR="00265738" w:rsidRPr="009D0CC6" w14:paraId="5E40C82E" w14:textId="77777777" w:rsidTr="00202446">
        <w:trPr>
          <w:trHeight w:val="570"/>
        </w:trPr>
        <w:tc>
          <w:tcPr>
            <w:tcW w:w="3555"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4C6A340C" w14:textId="77777777" w:rsidR="00265738" w:rsidRPr="009D0CC6" w:rsidRDefault="00210FA6" w:rsidP="00202446">
            <w:pPr>
              <w:rPr>
                <w:sz w:val="24"/>
                <w:szCs w:val="24"/>
              </w:rPr>
            </w:pPr>
            <w:r w:rsidRPr="009D0CC6">
              <w:rPr>
                <w:sz w:val="24"/>
                <w:szCs w:val="24"/>
              </w:rPr>
              <w:t>Избор уџбеника и приручника за наредну школску годину</w:t>
            </w:r>
          </w:p>
        </w:tc>
        <w:tc>
          <w:tcPr>
            <w:tcW w:w="1958" w:type="dxa"/>
            <w:tcBorders>
              <w:top w:val="nil"/>
              <w:left w:val="nil"/>
              <w:bottom w:val="single" w:sz="5" w:space="0" w:color="000000"/>
              <w:right w:val="single" w:sz="5" w:space="0" w:color="000000"/>
            </w:tcBorders>
            <w:tcMar>
              <w:top w:w="0" w:type="dxa"/>
              <w:left w:w="100" w:type="dxa"/>
              <w:bottom w:w="0" w:type="dxa"/>
              <w:right w:w="100" w:type="dxa"/>
            </w:tcMar>
          </w:tcPr>
          <w:p w14:paraId="215B7EF6" w14:textId="77777777" w:rsidR="00265738" w:rsidRPr="009D0CC6" w:rsidRDefault="00210FA6" w:rsidP="00202446">
            <w:pPr>
              <w:rPr>
                <w:sz w:val="24"/>
                <w:szCs w:val="24"/>
              </w:rPr>
            </w:pPr>
            <w:r w:rsidRPr="009D0CC6">
              <w:rPr>
                <w:sz w:val="24"/>
                <w:szCs w:val="24"/>
              </w:rPr>
              <w:t>договор</w:t>
            </w:r>
          </w:p>
        </w:tc>
        <w:tc>
          <w:tcPr>
            <w:tcW w:w="1511"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4E226B99" w14:textId="77777777" w:rsidR="00265738" w:rsidRPr="009D0CC6" w:rsidRDefault="00265738" w:rsidP="00202446">
            <w:pPr>
              <w:rPr>
                <w:sz w:val="24"/>
                <w:szCs w:val="24"/>
              </w:rPr>
            </w:pPr>
          </w:p>
        </w:tc>
        <w:tc>
          <w:tcPr>
            <w:tcW w:w="2336" w:type="dxa"/>
            <w:tcBorders>
              <w:top w:val="nil"/>
              <w:left w:val="nil"/>
              <w:bottom w:val="single" w:sz="5" w:space="0" w:color="000000"/>
              <w:right w:val="single" w:sz="14" w:space="0" w:color="000000"/>
            </w:tcBorders>
            <w:tcMar>
              <w:top w:w="0" w:type="dxa"/>
              <w:left w:w="100" w:type="dxa"/>
              <w:bottom w:w="0" w:type="dxa"/>
              <w:right w:w="100" w:type="dxa"/>
            </w:tcMar>
          </w:tcPr>
          <w:p w14:paraId="1986AA52" w14:textId="77777777" w:rsidR="00265738" w:rsidRPr="009D0CC6" w:rsidRDefault="00210FA6" w:rsidP="00202446">
            <w:pPr>
              <w:rPr>
                <w:sz w:val="24"/>
                <w:szCs w:val="24"/>
              </w:rPr>
            </w:pPr>
            <w:r w:rsidRPr="009D0CC6">
              <w:rPr>
                <w:sz w:val="24"/>
                <w:szCs w:val="24"/>
              </w:rPr>
              <w:t>Чланови Већа</w:t>
            </w:r>
          </w:p>
        </w:tc>
      </w:tr>
      <w:tr w:rsidR="00265738" w:rsidRPr="009D0CC6" w14:paraId="1786F0B3" w14:textId="77777777" w:rsidTr="00202446">
        <w:trPr>
          <w:trHeight w:val="840"/>
        </w:trPr>
        <w:tc>
          <w:tcPr>
            <w:tcW w:w="3555"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764C75FB" w14:textId="77777777" w:rsidR="00265738" w:rsidRPr="009D0CC6" w:rsidRDefault="00210FA6" w:rsidP="00202446">
            <w:pPr>
              <w:rPr>
                <w:sz w:val="24"/>
                <w:szCs w:val="24"/>
              </w:rPr>
            </w:pPr>
            <w:r w:rsidRPr="009D0CC6">
              <w:rPr>
                <w:sz w:val="24"/>
                <w:szCs w:val="24"/>
              </w:rPr>
              <w:t>Разно</w:t>
            </w:r>
          </w:p>
        </w:tc>
        <w:tc>
          <w:tcPr>
            <w:tcW w:w="1958" w:type="dxa"/>
            <w:tcBorders>
              <w:top w:val="nil"/>
              <w:left w:val="nil"/>
              <w:bottom w:val="single" w:sz="5" w:space="0" w:color="000000"/>
              <w:right w:val="single" w:sz="5" w:space="0" w:color="000000"/>
            </w:tcBorders>
            <w:tcMar>
              <w:top w:w="0" w:type="dxa"/>
              <w:left w:w="100" w:type="dxa"/>
              <w:bottom w:w="0" w:type="dxa"/>
              <w:right w:w="100" w:type="dxa"/>
            </w:tcMar>
          </w:tcPr>
          <w:p w14:paraId="6E572640" w14:textId="77777777" w:rsidR="00265738" w:rsidRPr="009D0CC6" w:rsidRDefault="00210FA6" w:rsidP="00202446">
            <w:pPr>
              <w:rPr>
                <w:sz w:val="24"/>
                <w:szCs w:val="24"/>
              </w:rPr>
            </w:pPr>
            <w:r w:rsidRPr="009D0CC6">
              <w:rPr>
                <w:sz w:val="24"/>
                <w:szCs w:val="24"/>
              </w:rPr>
              <w:t>информисање чланова; дискусија</w:t>
            </w:r>
          </w:p>
        </w:tc>
        <w:tc>
          <w:tcPr>
            <w:tcW w:w="1511"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2063600F" w14:textId="77777777" w:rsidR="00265738" w:rsidRPr="009D0CC6" w:rsidRDefault="00265738" w:rsidP="00202446">
            <w:pPr>
              <w:rPr>
                <w:sz w:val="24"/>
                <w:szCs w:val="24"/>
              </w:rPr>
            </w:pPr>
          </w:p>
        </w:tc>
        <w:tc>
          <w:tcPr>
            <w:tcW w:w="2336" w:type="dxa"/>
            <w:tcBorders>
              <w:top w:val="nil"/>
              <w:left w:val="nil"/>
              <w:bottom w:val="single" w:sz="5" w:space="0" w:color="000000"/>
              <w:right w:val="single" w:sz="14" w:space="0" w:color="000000"/>
            </w:tcBorders>
            <w:tcMar>
              <w:top w:w="0" w:type="dxa"/>
              <w:left w:w="100" w:type="dxa"/>
              <w:bottom w:w="0" w:type="dxa"/>
              <w:right w:w="100" w:type="dxa"/>
            </w:tcMar>
          </w:tcPr>
          <w:p w14:paraId="1F68EE33" w14:textId="77777777" w:rsidR="00265738" w:rsidRPr="009D0CC6" w:rsidRDefault="00210FA6" w:rsidP="00202446">
            <w:pPr>
              <w:rPr>
                <w:sz w:val="24"/>
                <w:szCs w:val="24"/>
              </w:rPr>
            </w:pPr>
            <w:r w:rsidRPr="009D0CC6">
              <w:rPr>
                <w:sz w:val="24"/>
                <w:szCs w:val="24"/>
              </w:rPr>
              <w:t>Чланови Већа</w:t>
            </w:r>
          </w:p>
        </w:tc>
      </w:tr>
      <w:tr w:rsidR="00265738" w:rsidRPr="009D0CC6" w14:paraId="5B15497B" w14:textId="77777777" w:rsidTr="00202446">
        <w:trPr>
          <w:trHeight w:val="570"/>
        </w:trPr>
        <w:tc>
          <w:tcPr>
            <w:tcW w:w="3555"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2ECCB229" w14:textId="77777777" w:rsidR="00265738" w:rsidRPr="009D0CC6" w:rsidRDefault="00210FA6" w:rsidP="00202446">
            <w:pPr>
              <w:rPr>
                <w:sz w:val="24"/>
                <w:szCs w:val="24"/>
              </w:rPr>
            </w:pPr>
            <w:r w:rsidRPr="009D0CC6">
              <w:rPr>
                <w:sz w:val="24"/>
                <w:szCs w:val="24"/>
              </w:rPr>
              <w:t>Угледни час из Енглеског језика</w:t>
            </w:r>
          </w:p>
        </w:tc>
        <w:tc>
          <w:tcPr>
            <w:tcW w:w="1958" w:type="dxa"/>
            <w:tcBorders>
              <w:top w:val="nil"/>
              <w:left w:val="nil"/>
              <w:bottom w:val="single" w:sz="5" w:space="0" w:color="000000"/>
              <w:right w:val="single" w:sz="5" w:space="0" w:color="000000"/>
            </w:tcBorders>
            <w:tcMar>
              <w:top w:w="0" w:type="dxa"/>
              <w:left w:w="100" w:type="dxa"/>
              <w:bottom w:w="0" w:type="dxa"/>
              <w:right w:w="100" w:type="dxa"/>
            </w:tcMar>
          </w:tcPr>
          <w:p w14:paraId="7DDB8C08" w14:textId="77777777" w:rsidR="00265738" w:rsidRPr="009D0CC6" w:rsidRDefault="00210FA6" w:rsidP="00202446">
            <w:pPr>
              <w:rPr>
                <w:sz w:val="24"/>
                <w:szCs w:val="24"/>
              </w:rPr>
            </w:pPr>
            <w:r w:rsidRPr="009D0CC6">
              <w:rPr>
                <w:sz w:val="24"/>
                <w:szCs w:val="24"/>
              </w:rPr>
              <w:t>Планирање и реализација</w:t>
            </w:r>
          </w:p>
        </w:tc>
        <w:tc>
          <w:tcPr>
            <w:tcW w:w="1511"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6A981780" w14:textId="77777777" w:rsidR="00265738" w:rsidRPr="009D0CC6" w:rsidRDefault="00265738" w:rsidP="00202446">
            <w:pPr>
              <w:rPr>
                <w:sz w:val="24"/>
                <w:szCs w:val="24"/>
              </w:rPr>
            </w:pPr>
          </w:p>
        </w:tc>
        <w:tc>
          <w:tcPr>
            <w:tcW w:w="2336" w:type="dxa"/>
            <w:tcBorders>
              <w:top w:val="nil"/>
              <w:left w:val="nil"/>
              <w:bottom w:val="single" w:sz="5" w:space="0" w:color="000000"/>
              <w:right w:val="single" w:sz="14" w:space="0" w:color="000000"/>
            </w:tcBorders>
            <w:tcMar>
              <w:top w:w="0" w:type="dxa"/>
              <w:left w:w="100" w:type="dxa"/>
              <w:bottom w:w="0" w:type="dxa"/>
              <w:right w:w="100" w:type="dxa"/>
            </w:tcMar>
          </w:tcPr>
          <w:p w14:paraId="67CA686F" w14:textId="77777777" w:rsidR="00265738" w:rsidRPr="009D0CC6" w:rsidRDefault="00210FA6" w:rsidP="00202446">
            <w:pPr>
              <w:rPr>
                <w:sz w:val="24"/>
                <w:szCs w:val="24"/>
              </w:rPr>
            </w:pPr>
            <w:r w:rsidRPr="009D0CC6">
              <w:rPr>
                <w:sz w:val="24"/>
                <w:szCs w:val="24"/>
              </w:rPr>
              <w:t>Светлана Перовић</w:t>
            </w:r>
          </w:p>
        </w:tc>
      </w:tr>
      <w:tr w:rsidR="00265738" w:rsidRPr="009D0CC6" w14:paraId="6103763E" w14:textId="77777777" w:rsidTr="00202446">
        <w:trPr>
          <w:trHeight w:val="570"/>
        </w:trPr>
        <w:tc>
          <w:tcPr>
            <w:tcW w:w="3555"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5AB0E7BF" w14:textId="77777777" w:rsidR="00265738" w:rsidRPr="009D0CC6" w:rsidRDefault="00210FA6" w:rsidP="00202446">
            <w:pPr>
              <w:rPr>
                <w:sz w:val="24"/>
                <w:szCs w:val="24"/>
              </w:rPr>
            </w:pPr>
            <w:r w:rsidRPr="009D0CC6">
              <w:rPr>
                <w:sz w:val="24"/>
                <w:szCs w:val="24"/>
              </w:rPr>
              <w:t>Угледни час из Енглеског језика</w:t>
            </w:r>
          </w:p>
        </w:tc>
        <w:tc>
          <w:tcPr>
            <w:tcW w:w="1958" w:type="dxa"/>
            <w:tcBorders>
              <w:top w:val="nil"/>
              <w:left w:val="nil"/>
              <w:bottom w:val="single" w:sz="5" w:space="0" w:color="000000"/>
              <w:right w:val="single" w:sz="5" w:space="0" w:color="000000"/>
            </w:tcBorders>
            <w:tcMar>
              <w:top w:w="0" w:type="dxa"/>
              <w:left w:w="100" w:type="dxa"/>
              <w:bottom w:w="0" w:type="dxa"/>
              <w:right w:w="100" w:type="dxa"/>
            </w:tcMar>
          </w:tcPr>
          <w:p w14:paraId="4FB77216" w14:textId="77777777" w:rsidR="00265738" w:rsidRPr="009D0CC6" w:rsidRDefault="00210FA6" w:rsidP="00202446">
            <w:pPr>
              <w:rPr>
                <w:sz w:val="24"/>
                <w:szCs w:val="24"/>
              </w:rPr>
            </w:pPr>
            <w:r w:rsidRPr="009D0CC6">
              <w:rPr>
                <w:sz w:val="24"/>
                <w:szCs w:val="24"/>
              </w:rPr>
              <w:t>Планирање и реализација</w:t>
            </w:r>
          </w:p>
        </w:tc>
        <w:tc>
          <w:tcPr>
            <w:tcW w:w="1511"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4BA09ED1" w14:textId="77777777" w:rsidR="00265738" w:rsidRPr="009D0CC6" w:rsidRDefault="00265738" w:rsidP="00202446">
            <w:pPr>
              <w:rPr>
                <w:sz w:val="24"/>
                <w:szCs w:val="24"/>
              </w:rPr>
            </w:pPr>
          </w:p>
        </w:tc>
        <w:tc>
          <w:tcPr>
            <w:tcW w:w="2336" w:type="dxa"/>
            <w:tcBorders>
              <w:top w:val="nil"/>
              <w:left w:val="nil"/>
              <w:bottom w:val="single" w:sz="5" w:space="0" w:color="000000"/>
              <w:right w:val="single" w:sz="14" w:space="0" w:color="000000"/>
            </w:tcBorders>
            <w:tcMar>
              <w:top w:w="0" w:type="dxa"/>
              <w:left w:w="100" w:type="dxa"/>
              <w:bottom w:w="0" w:type="dxa"/>
              <w:right w:w="100" w:type="dxa"/>
            </w:tcMar>
          </w:tcPr>
          <w:p w14:paraId="6BF9962F" w14:textId="77777777" w:rsidR="00265738" w:rsidRPr="009D0CC6" w:rsidRDefault="00210FA6" w:rsidP="00202446">
            <w:pPr>
              <w:rPr>
                <w:sz w:val="24"/>
                <w:szCs w:val="24"/>
              </w:rPr>
            </w:pPr>
            <w:r w:rsidRPr="009D0CC6">
              <w:rPr>
                <w:sz w:val="24"/>
                <w:szCs w:val="24"/>
              </w:rPr>
              <w:t>Татјана Ћосић</w:t>
            </w:r>
          </w:p>
        </w:tc>
      </w:tr>
      <w:tr w:rsidR="00265738" w:rsidRPr="009D0CC6" w14:paraId="4CDEBBDF" w14:textId="77777777" w:rsidTr="00202446">
        <w:trPr>
          <w:trHeight w:val="570"/>
        </w:trPr>
        <w:tc>
          <w:tcPr>
            <w:tcW w:w="3555" w:type="dxa"/>
            <w:tcBorders>
              <w:top w:val="nil"/>
              <w:left w:val="single" w:sz="14" w:space="0" w:color="000000"/>
              <w:bottom w:val="single" w:sz="14" w:space="0" w:color="000000"/>
              <w:right w:val="single" w:sz="5" w:space="0" w:color="000000"/>
            </w:tcBorders>
            <w:tcMar>
              <w:top w:w="0" w:type="dxa"/>
              <w:left w:w="100" w:type="dxa"/>
              <w:bottom w:w="0" w:type="dxa"/>
              <w:right w:w="100" w:type="dxa"/>
            </w:tcMar>
          </w:tcPr>
          <w:p w14:paraId="5CDC1B63" w14:textId="77777777" w:rsidR="00265738" w:rsidRPr="009D0CC6" w:rsidRDefault="00210FA6" w:rsidP="00202446">
            <w:pPr>
              <w:rPr>
                <w:sz w:val="24"/>
                <w:szCs w:val="24"/>
              </w:rPr>
            </w:pPr>
            <w:r w:rsidRPr="009D0CC6">
              <w:rPr>
                <w:sz w:val="24"/>
                <w:szCs w:val="24"/>
              </w:rPr>
              <w:t>Угледни час из Немачког језика</w:t>
            </w:r>
          </w:p>
        </w:tc>
        <w:tc>
          <w:tcPr>
            <w:tcW w:w="1958" w:type="dxa"/>
            <w:tcBorders>
              <w:top w:val="nil"/>
              <w:left w:val="nil"/>
              <w:bottom w:val="single" w:sz="14" w:space="0" w:color="000000"/>
              <w:right w:val="single" w:sz="5" w:space="0" w:color="000000"/>
            </w:tcBorders>
            <w:tcMar>
              <w:top w:w="0" w:type="dxa"/>
              <w:left w:w="100" w:type="dxa"/>
              <w:bottom w:w="0" w:type="dxa"/>
              <w:right w:w="100" w:type="dxa"/>
            </w:tcMar>
          </w:tcPr>
          <w:p w14:paraId="03139044" w14:textId="77777777" w:rsidR="00265738" w:rsidRPr="009D0CC6" w:rsidRDefault="00210FA6" w:rsidP="00202446">
            <w:pPr>
              <w:rPr>
                <w:sz w:val="24"/>
                <w:szCs w:val="24"/>
              </w:rPr>
            </w:pPr>
            <w:r w:rsidRPr="009D0CC6">
              <w:rPr>
                <w:sz w:val="24"/>
                <w:szCs w:val="24"/>
              </w:rPr>
              <w:t>Планирање и реализација</w:t>
            </w:r>
          </w:p>
        </w:tc>
        <w:tc>
          <w:tcPr>
            <w:tcW w:w="1511"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20923861" w14:textId="77777777" w:rsidR="00265738" w:rsidRPr="009D0CC6" w:rsidRDefault="00265738" w:rsidP="00202446">
            <w:pPr>
              <w:rPr>
                <w:sz w:val="24"/>
                <w:szCs w:val="24"/>
              </w:rPr>
            </w:pPr>
          </w:p>
        </w:tc>
        <w:tc>
          <w:tcPr>
            <w:tcW w:w="2336" w:type="dxa"/>
            <w:tcBorders>
              <w:top w:val="nil"/>
              <w:left w:val="nil"/>
              <w:bottom w:val="single" w:sz="14" w:space="0" w:color="000000"/>
              <w:right w:val="single" w:sz="14" w:space="0" w:color="000000"/>
            </w:tcBorders>
            <w:tcMar>
              <w:top w:w="0" w:type="dxa"/>
              <w:left w:w="100" w:type="dxa"/>
              <w:bottom w:w="0" w:type="dxa"/>
              <w:right w:w="100" w:type="dxa"/>
            </w:tcMar>
          </w:tcPr>
          <w:p w14:paraId="24899325" w14:textId="77777777" w:rsidR="00265738" w:rsidRPr="009D0CC6" w:rsidRDefault="00210FA6" w:rsidP="00202446">
            <w:pPr>
              <w:rPr>
                <w:sz w:val="24"/>
                <w:szCs w:val="24"/>
              </w:rPr>
            </w:pPr>
            <w:r w:rsidRPr="009D0CC6">
              <w:rPr>
                <w:sz w:val="24"/>
                <w:szCs w:val="24"/>
              </w:rPr>
              <w:t>Соња Богуновић</w:t>
            </w:r>
          </w:p>
        </w:tc>
      </w:tr>
    </w:tbl>
    <w:tbl>
      <w:tblPr>
        <w:tblStyle w:val="80"/>
        <w:tblW w:w="9360" w:type="dxa"/>
        <w:tblBorders>
          <w:top w:val="nil"/>
          <w:left w:val="nil"/>
          <w:bottom w:val="nil"/>
          <w:right w:val="nil"/>
          <w:insideH w:val="nil"/>
          <w:insideV w:val="nil"/>
        </w:tblBorders>
        <w:tblLayout w:type="fixed"/>
        <w:tblLook w:val="0600" w:firstRow="0" w:lastRow="0" w:firstColumn="0" w:lastColumn="0" w:noHBand="1" w:noVBand="1"/>
      </w:tblPr>
      <w:tblGrid>
        <w:gridCol w:w="3569"/>
        <w:gridCol w:w="1972"/>
        <w:gridCol w:w="1483"/>
        <w:gridCol w:w="2336"/>
      </w:tblGrid>
      <w:tr w:rsidR="00265738" w:rsidRPr="009D0CC6" w14:paraId="5718B726" w14:textId="77777777" w:rsidTr="00202446">
        <w:trPr>
          <w:trHeight w:val="570"/>
        </w:trPr>
        <w:tc>
          <w:tcPr>
            <w:tcW w:w="3569" w:type="dxa"/>
            <w:tcBorders>
              <w:top w:val="single" w:sz="14" w:space="0" w:color="000000"/>
              <w:left w:val="single" w:sz="14" w:space="0" w:color="000000"/>
              <w:bottom w:val="single" w:sz="5" w:space="0" w:color="000000"/>
              <w:right w:val="single" w:sz="5" w:space="0" w:color="000000"/>
            </w:tcBorders>
            <w:tcMar>
              <w:top w:w="0" w:type="dxa"/>
              <w:left w:w="100" w:type="dxa"/>
              <w:bottom w:w="0" w:type="dxa"/>
              <w:right w:w="100" w:type="dxa"/>
            </w:tcMar>
          </w:tcPr>
          <w:p w14:paraId="17DA3427" w14:textId="77777777" w:rsidR="00265738" w:rsidRPr="009D0CC6" w:rsidRDefault="00210FA6" w:rsidP="00202446">
            <w:pPr>
              <w:rPr>
                <w:sz w:val="24"/>
                <w:szCs w:val="24"/>
              </w:rPr>
            </w:pPr>
            <w:r w:rsidRPr="009D0CC6">
              <w:rPr>
                <w:sz w:val="24"/>
                <w:szCs w:val="24"/>
              </w:rPr>
              <w:t xml:space="preserve"> Анализа реализације наставног програма и фонда часова</w:t>
            </w:r>
          </w:p>
        </w:tc>
        <w:tc>
          <w:tcPr>
            <w:tcW w:w="1972" w:type="dxa"/>
            <w:tcBorders>
              <w:top w:val="single" w:sz="14" w:space="0" w:color="000000"/>
              <w:left w:val="nil"/>
              <w:bottom w:val="single" w:sz="5" w:space="0" w:color="000000"/>
              <w:right w:val="single" w:sz="5" w:space="0" w:color="000000"/>
            </w:tcBorders>
            <w:tcMar>
              <w:top w:w="0" w:type="dxa"/>
              <w:left w:w="100" w:type="dxa"/>
              <w:bottom w:w="0" w:type="dxa"/>
              <w:right w:w="100" w:type="dxa"/>
            </w:tcMar>
          </w:tcPr>
          <w:p w14:paraId="290F835A" w14:textId="77777777" w:rsidR="00265738" w:rsidRPr="009D0CC6" w:rsidRDefault="00210FA6" w:rsidP="00202446">
            <w:pPr>
              <w:rPr>
                <w:sz w:val="24"/>
                <w:szCs w:val="24"/>
              </w:rPr>
            </w:pPr>
            <w:r w:rsidRPr="009D0CC6">
              <w:rPr>
                <w:sz w:val="24"/>
                <w:szCs w:val="24"/>
              </w:rPr>
              <w:t>анализа</w:t>
            </w:r>
          </w:p>
        </w:tc>
        <w:tc>
          <w:tcPr>
            <w:tcW w:w="1483" w:type="dxa"/>
            <w:vMerge w:val="restart"/>
            <w:tcBorders>
              <w:top w:val="single" w:sz="14" w:space="0" w:color="000000"/>
              <w:left w:val="nil"/>
              <w:bottom w:val="single" w:sz="14" w:space="0" w:color="000000"/>
              <w:right w:val="single" w:sz="5" w:space="0" w:color="000000"/>
            </w:tcBorders>
            <w:tcMar>
              <w:top w:w="0" w:type="dxa"/>
              <w:left w:w="100" w:type="dxa"/>
              <w:bottom w:w="0" w:type="dxa"/>
              <w:right w:w="100" w:type="dxa"/>
            </w:tcMar>
          </w:tcPr>
          <w:p w14:paraId="532EDC9A" w14:textId="77777777" w:rsidR="00265738" w:rsidRPr="009D0CC6" w:rsidRDefault="00210FA6" w:rsidP="00202446">
            <w:pPr>
              <w:rPr>
                <w:sz w:val="24"/>
                <w:szCs w:val="24"/>
              </w:rPr>
            </w:pPr>
            <w:r w:rsidRPr="009D0CC6">
              <w:rPr>
                <w:sz w:val="24"/>
                <w:szCs w:val="24"/>
              </w:rPr>
              <w:t>јун</w:t>
            </w:r>
          </w:p>
        </w:tc>
        <w:tc>
          <w:tcPr>
            <w:tcW w:w="2336" w:type="dxa"/>
            <w:vMerge w:val="restart"/>
            <w:tcBorders>
              <w:top w:val="single" w:sz="14" w:space="0" w:color="000000"/>
              <w:left w:val="nil"/>
              <w:bottom w:val="single" w:sz="5" w:space="0" w:color="000000"/>
              <w:right w:val="single" w:sz="14" w:space="0" w:color="000000"/>
            </w:tcBorders>
            <w:tcMar>
              <w:top w:w="0" w:type="dxa"/>
              <w:left w:w="100" w:type="dxa"/>
              <w:bottom w:w="0" w:type="dxa"/>
              <w:right w:w="100" w:type="dxa"/>
            </w:tcMar>
          </w:tcPr>
          <w:p w14:paraId="47D1CFAB" w14:textId="77777777" w:rsidR="00265738" w:rsidRPr="009D0CC6" w:rsidRDefault="00210FA6" w:rsidP="00202446">
            <w:pPr>
              <w:rPr>
                <w:sz w:val="24"/>
                <w:szCs w:val="24"/>
              </w:rPr>
            </w:pPr>
            <w:r w:rsidRPr="009D0CC6">
              <w:rPr>
                <w:sz w:val="24"/>
                <w:szCs w:val="24"/>
              </w:rPr>
              <w:t>Чланови Већа</w:t>
            </w:r>
          </w:p>
        </w:tc>
      </w:tr>
      <w:tr w:rsidR="00265738" w:rsidRPr="009D0CC6" w14:paraId="19C04807" w14:textId="77777777" w:rsidTr="00202446">
        <w:trPr>
          <w:trHeight w:val="570"/>
        </w:trPr>
        <w:tc>
          <w:tcPr>
            <w:tcW w:w="3569"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6A371973" w14:textId="77777777" w:rsidR="00265738" w:rsidRPr="009D0CC6" w:rsidRDefault="00210FA6" w:rsidP="00202446">
            <w:pPr>
              <w:rPr>
                <w:sz w:val="24"/>
                <w:szCs w:val="24"/>
              </w:rPr>
            </w:pPr>
            <w:r w:rsidRPr="009D0CC6">
              <w:rPr>
                <w:sz w:val="24"/>
                <w:szCs w:val="24"/>
              </w:rPr>
              <w:t>Анализа успеха ученика на крају школске године</w:t>
            </w:r>
          </w:p>
        </w:tc>
        <w:tc>
          <w:tcPr>
            <w:tcW w:w="1972" w:type="dxa"/>
            <w:tcBorders>
              <w:top w:val="nil"/>
              <w:left w:val="nil"/>
              <w:bottom w:val="single" w:sz="5" w:space="0" w:color="000000"/>
              <w:right w:val="single" w:sz="5" w:space="0" w:color="000000"/>
            </w:tcBorders>
            <w:tcMar>
              <w:top w:w="0" w:type="dxa"/>
              <w:left w:w="100" w:type="dxa"/>
              <w:bottom w:w="0" w:type="dxa"/>
              <w:right w:w="100" w:type="dxa"/>
            </w:tcMar>
          </w:tcPr>
          <w:p w14:paraId="5ED83927" w14:textId="77777777" w:rsidR="00265738" w:rsidRPr="009D0CC6" w:rsidRDefault="00210FA6" w:rsidP="00202446">
            <w:pPr>
              <w:rPr>
                <w:sz w:val="24"/>
                <w:szCs w:val="24"/>
              </w:rPr>
            </w:pPr>
            <w:r w:rsidRPr="009D0CC6">
              <w:rPr>
                <w:sz w:val="24"/>
                <w:szCs w:val="24"/>
              </w:rPr>
              <w:t>анализа</w:t>
            </w:r>
          </w:p>
        </w:tc>
        <w:tc>
          <w:tcPr>
            <w:tcW w:w="1483"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281567FC" w14:textId="77777777" w:rsidR="00265738" w:rsidRPr="009D0CC6" w:rsidRDefault="00265738" w:rsidP="00202446">
            <w:pPr>
              <w:rPr>
                <w:sz w:val="24"/>
                <w:szCs w:val="24"/>
              </w:rPr>
            </w:pPr>
          </w:p>
        </w:tc>
        <w:tc>
          <w:tcPr>
            <w:tcW w:w="2336" w:type="dxa"/>
            <w:vMerge/>
            <w:tcBorders>
              <w:top w:val="single" w:sz="14" w:space="0" w:color="000000"/>
              <w:left w:val="nil"/>
              <w:bottom w:val="single" w:sz="5" w:space="0" w:color="000000"/>
              <w:right w:val="single" w:sz="14" w:space="0" w:color="000000"/>
            </w:tcBorders>
            <w:tcMar>
              <w:top w:w="100" w:type="dxa"/>
              <w:left w:w="100" w:type="dxa"/>
              <w:bottom w:w="100" w:type="dxa"/>
              <w:right w:w="100" w:type="dxa"/>
            </w:tcMar>
          </w:tcPr>
          <w:p w14:paraId="5842E7B7" w14:textId="77777777" w:rsidR="00265738" w:rsidRPr="009D0CC6" w:rsidRDefault="00265738" w:rsidP="00202446">
            <w:pPr>
              <w:rPr>
                <w:sz w:val="24"/>
                <w:szCs w:val="24"/>
              </w:rPr>
            </w:pPr>
          </w:p>
        </w:tc>
      </w:tr>
      <w:tr w:rsidR="00265738" w:rsidRPr="009D0CC6" w14:paraId="62FED2C8" w14:textId="77777777" w:rsidTr="00202446">
        <w:trPr>
          <w:trHeight w:val="480"/>
        </w:trPr>
        <w:tc>
          <w:tcPr>
            <w:tcW w:w="3569"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0097E148" w14:textId="77777777" w:rsidR="00265738" w:rsidRPr="009D0CC6" w:rsidRDefault="00210FA6" w:rsidP="00202446">
            <w:pPr>
              <w:rPr>
                <w:sz w:val="24"/>
                <w:szCs w:val="24"/>
              </w:rPr>
            </w:pPr>
            <w:r w:rsidRPr="009D0CC6">
              <w:rPr>
                <w:sz w:val="24"/>
                <w:szCs w:val="24"/>
              </w:rPr>
              <w:t>Анализа ИОП-а</w:t>
            </w:r>
          </w:p>
        </w:tc>
        <w:tc>
          <w:tcPr>
            <w:tcW w:w="1972" w:type="dxa"/>
            <w:tcBorders>
              <w:top w:val="nil"/>
              <w:left w:val="nil"/>
              <w:bottom w:val="single" w:sz="5" w:space="0" w:color="000000"/>
              <w:right w:val="single" w:sz="5" w:space="0" w:color="000000"/>
            </w:tcBorders>
            <w:tcMar>
              <w:top w:w="0" w:type="dxa"/>
              <w:left w:w="100" w:type="dxa"/>
              <w:bottom w:w="0" w:type="dxa"/>
              <w:right w:w="100" w:type="dxa"/>
            </w:tcMar>
          </w:tcPr>
          <w:p w14:paraId="5DAA2520" w14:textId="77777777" w:rsidR="00265738" w:rsidRPr="009D0CC6" w:rsidRDefault="00210FA6" w:rsidP="00202446">
            <w:pPr>
              <w:rPr>
                <w:sz w:val="24"/>
                <w:szCs w:val="24"/>
              </w:rPr>
            </w:pPr>
            <w:r w:rsidRPr="009D0CC6">
              <w:rPr>
                <w:sz w:val="24"/>
                <w:szCs w:val="24"/>
              </w:rPr>
              <w:t xml:space="preserve"> </w:t>
            </w:r>
          </w:p>
        </w:tc>
        <w:tc>
          <w:tcPr>
            <w:tcW w:w="1483"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635F2FA4" w14:textId="77777777" w:rsidR="00265738" w:rsidRPr="009D0CC6" w:rsidRDefault="00265738" w:rsidP="00202446">
            <w:pPr>
              <w:rPr>
                <w:sz w:val="24"/>
                <w:szCs w:val="24"/>
              </w:rPr>
            </w:pPr>
          </w:p>
        </w:tc>
        <w:tc>
          <w:tcPr>
            <w:tcW w:w="2336" w:type="dxa"/>
            <w:tcBorders>
              <w:top w:val="nil"/>
              <w:left w:val="nil"/>
              <w:bottom w:val="single" w:sz="5" w:space="0" w:color="000000"/>
              <w:right w:val="single" w:sz="14" w:space="0" w:color="000000"/>
            </w:tcBorders>
            <w:tcMar>
              <w:top w:w="0" w:type="dxa"/>
              <w:left w:w="100" w:type="dxa"/>
              <w:bottom w:w="0" w:type="dxa"/>
              <w:right w:w="100" w:type="dxa"/>
            </w:tcMar>
          </w:tcPr>
          <w:p w14:paraId="55B384E9" w14:textId="77777777" w:rsidR="00265738" w:rsidRPr="009D0CC6" w:rsidRDefault="00210FA6" w:rsidP="00202446">
            <w:pPr>
              <w:rPr>
                <w:sz w:val="24"/>
                <w:szCs w:val="24"/>
              </w:rPr>
            </w:pPr>
            <w:r w:rsidRPr="009D0CC6">
              <w:rPr>
                <w:sz w:val="24"/>
                <w:szCs w:val="24"/>
              </w:rPr>
              <w:t>Чланови Већа</w:t>
            </w:r>
          </w:p>
        </w:tc>
      </w:tr>
      <w:tr w:rsidR="00265738" w:rsidRPr="009D0CC6" w14:paraId="37258BF7" w14:textId="77777777" w:rsidTr="00202446">
        <w:trPr>
          <w:trHeight w:val="630"/>
        </w:trPr>
        <w:tc>
          <w:tcPr>
            <w:tcW w:w="3569"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64E93153" w14:textId="77777777" w:rsidR="00265738" w:rsidRPr="009D0CC6" w:rsidRDefault="00210FA6" w:rsidP="00202446">
            <w:pPr>
              <w:rPr>
                <w:sz w:val="24"/>
                <w:szCs w:val="24"/>
              </w:rPr>
            </w:pPr>
            <w:r w:rsidRPr="009D0CC6">
              <w:rPr>
                <w:sz w:val="24"/>
                <w:szCs w:val="24"/>
              </w:rPr>
              <w:t>Анализа рада Већа на крају школске године</w:t>
            </w:r>
          </w:p>
        </w:tc>
        <w:tc>
          <w:tcPr>
            <w:tcW w:w="1972" w:type="dxa"/>
            <w:tcBorders>
              <w:top w:val="nil"/>
              <w:left w:val="nil"/>
              <w:bottom w:val="single" w:sz="5" w:space="0" w:color="000000"/>
              <w:right w:val="single" w:sz="5" w:space="0" w:color="000000"/>
            </w:tcBorders>
            <w:tcMar>
              <w:top w:w="0" w:type="dxa"/>
              <w:left w:w="100" w:type="dxa"/>
              <w:bottom w:w="0" w:type="dxa"/>
              <w:right w:w="100" w:type="dxa"/>
            </w:tcMar>
          </w:tcPr>
          <w:p w14:paraId="611621DB" w14:textId="77777777" w:rsidR="00265738" w:rsidRPr="009D0CC6" w:rsidRDefault="00210FA6" w:rsidP="00202446">
            <w:pPr>
              <w:rPr>
                <w:sz w:val="24"/>
                <w:szCs w:val="24"/>
              </w:rPr>
            </w:pPr>
            <w:r w:rsidRPr="009D0CC6">
              <w:rPr>
                <w:sz w:val="24"/>
                <w:szCs w:val="24"/>
              </w:rPr>
              <w:t>анализа</w:t>
            </w:r>
          </w:p>
        </w:tc>
        <w:tc>
          <w:tcPr>
            <w:tcW w:w="1483"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291DAD32" w14:textId="77777777" w:rsidR="00265738" w:rsidRPr="009D0CC6" w:rsidRDefault="00265738" w:rsidP="00202446">
            <w:pPr>
              <w:rPr>
                <w:sz w:val="24"/>
                <w:szCs w:val="24"/>
              </w:rPr>
            </w:pPr>
          </w:p>
        </w:tc>
        <w:tc>
          <w:tcPr>
            <w:tcW w:w="2336" w:type="dxa"/>
            <w:tcBorders>
              <w:top w:val="nil"/>
              <w:left w:val="nil"/>
              <w:bottom w:val="single" w:sz="5" w:space="0" w:color="000000"/>
              <w:right w:val="single" w:sz="14" w:space="0" w:color="000000"/>
            </w:tcBorders>
            <w:tcMar>
              <w:top w:w="0" w:type="dxa"/>
              <w:left w:w="100" w:type="dxa"/>
              <w:bottom w:w="0" w:type="dxa"/>
              <w:right w:w="100" w:type="dxa"/>
            </w:tcMar>
          </w:tcPr>
          <w:p w14:paraId="728A1A72" w14:textId="77777777" w:rsidR="00265738" w:rsidRPr="009D0CC6" w:rsidRDefault="00210FA6" w:rsidP="00202446">
            <w:pPr>
              <w:rPr>
                <w:sz w:val="24"/>
                <w:szCs w:val="24"/>
              </w:rPr>
            </w:pPr>
            <w:r w:rsidRPr="009D0CC6">
              <w:rPr>
                <w:sz w:val="24"/>
                <w:szCs w:val="24"/>
              </w:rPr>
              <w:t>Чланови Већа</w:t>
            </w:r>
          </w:p>
        </w:tc>
      </w:tr>
      <w:tr w:rsidR="00265738" w:rsidRPr="009D0CC6" w14:paraId="33E28A39" w14:textId="77777777" w:rsidTr="00202446">
        <w:trPr>
          <w:trHeight w:val="780"/>
        </w:trPr>
        <w:tc>
          <w:tcPr>
            <w:tcW w:w="3569"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367742A5" w14:textId="77777777" w:rsidR="00265738" w:rsidRPr="009D0CC6" w:rsidRDefault="00210FA6" w:rsidP="00202446">
            <w:pPr>
              <w:rPr>
                <w:sz w:val="24"/>
                <w:szCs w:val="24"/>
              </w:rPr>
            </w:pPr>
            <w:r w:rsidRPr="009D0CC6">
              <w:rPr>
                <w:sz w:val="24"/>
                <w:szCs w:val="24"/>
              </w:rPr>
              <w:t>Подела задужења наставника и израда радних листа</w:t>
            </w:r>
          </w:p>
        </w:tc>
        <w:tc>
          <w:tcPr>
            <w:tcW w:w="1972" w:type="dxa"/>
            <w:tcBorders>
              <w:top w:val="nil"/>
              <w:left w:val="nil"/>
              <w:bottom w:val="single" w:sz="5" w:space="0" w:color="000000"/>
              <w:right w:val="single" w:sz="5" w:space="0" w:color="000000"/>
            </w:tcBorders>
            <w:tcMar>
              <w:top w:w="0" w:type="dxa"/>
              <w:left w:w="100" w:type="dxa"/>
              <w:bottom w:w="0" w:type="dxa"/>
              <w:right w:w="100" w:type="dxa"/>
            </w:tcMar>
          </w:tcPr>
          <w:p w14:paraId="18448B76" w14:textId="77777777" w:rsidR="00265738" w:rsidRPr="009D0CC6" w:rsidRDefault="00210FA6" w:rsidP="00202446">
            <w:pPr>
              <w:rPr>
                <w:sz w:val="24"/>
                <w:szCs w:val="24"/>
              </w:rPr>
            </w:pPr>
            <w:r w:rsidRPr="009D0CC6">
              <w:rPr>
                <w:sz w:val="24"/>
                <w:szCs w:val="24"/>
              </w:rPr>
              <w:t>договор</w:t>
            </w:r>
          </w:p>
        </w:tc>
        <w:tc>
          <w:tcPr>
            <w:tcW w:w="1483"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18A6E757" w14:textId="77777777" w:rsidR="00265738" w:rsidRPr="009D0CC6" w:rsidRDefault="00265738" w:rsidP="00202446">
            <w:pPr>
              <w:rPr>
                <w:sz w:val="24"/>
                <w:szCs w:val="24"/>
              </w:rPr>
            </w:pPr>
          </w:p>
        </w:tc>
        <w:tc>
          <w:tcPr>
            <w:tcW w:w="2336" w:type="dxa"/>
            <w:tcBorders>
              <w:top w:val="nil"/>
              <w:left w:val="nil"/>
              <w:bottom w:val="single" w:sz="5" w:space="0" w:color="000000"/>
              <w:right w:val="single" w:sz="14" w:space="0" w:color="000000"/>
            </w:tcBorders>
            <w:tcMar>
              <w:top w:w="0" w:type="dxa"/>
              <w:left w:w="100" w:type="dxa"/>
              <w:bottom w:w="0" w:type="dxa"/>
              <w:right w:w="100" w:type="dxa"/>
            </w:tcMar>
          </w:tcPr>
          <w:p w14:paraId="5605B44B" w14:textId="77777777" w:rsidR="00265738" w:rsidRPr="009D0CC6" w:rsidRDefault="00210FA6" w:rsidP="00202446">
            <w:pPr>
              <w:rPr>
                <w:sz w:val="24"/>
                <w:szCs w:val="24"/>
              </w:rPr>
            </w:pPr>
            <w:r w:rsidRPr="009D0CC6">
              <w:rPr>
                <w:sz w:val="24"/>
                <w:szCs w:val="24"/>
              </w:rPr>
              <w:t>Чланови Већа</w:t>
            </w:r>
          </w:p>
        </w:tc>
      </w:tr>
      <w:tr w:rsidR="00265738" w:rsidRPr="009D0CC6" w14:paraId="1810DB7A" w14:textId="77777777" w:rsidTr="00202446">
        <w:trPr>
          <w:trHeight w:val="780"/>
        </w:trPr>
        <w:tc>
          <w:tcPr>
            <w:tcW w:w="3569"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14DD728B" w14:textId="77777777" w:rsidR="00265738" w:rsidRPr="009D0CC6" w:rsidRDefault="00210FA6" w:rsidP="00202446">
            <w:pPr>
              <w:rPr>
                <w:sz w:val="24"/>
                <w:szCs w:val="24"/>
              </w:rPr>
            </w:pPr>
            <w:r w:rsidRPr="009D0CC6">
              <w:rPr>
                <w:sz w:val="24"/>
                <w:szCs w:val="24"/>
              </w:rPr>
              <w:t>Анализа опремљености кабинета</w:t>
            </w:r>
          </w:p>
        </w:tc>
        <w:tc>
          <w:tcPr>
            <w:tcW w:w="1972" w:type="dxa"/>
            <w:tcBorders>
              <w:top w:val="nil"/>
              <w:left w:val="nil"/>
              <w:bottom w:val="single" w:sz="5" w:space="0" w:color="000000"/>
              <w:right w:val="single" w:sz="5" w:space="0" w:color="000000"/>
            </w:tcBorders>
            <w:tcMar>
              <w:top w:w="0" w:type="dxa"/>
              <w:left w:w="100" w:type="dxa"/>
              <w:bottom w:w="0" w:type="dxa"/>
              <w:right w:w="100" w:type="dxa"/>
            </w:tcMar>
          </w:tcPr>
          <w:p w14:paraId="0E7FFD11" w14:textId="77777777" w:rsidR="00265738" w:rsidRPr="009D0CC6" w:rsidRDefault="00210FA6" w:rsidP="00202446">
            <w:pPr>
              <w:rPr>
                <w:sz w:val="24"/>
                <w:szCs w:val="24"/>
              </w:rPr>
            </w:pPr>
            <w:r w:rsidRPr="009D0CC6">
              <w:rPr>
                <w:sz w:val="24"/>
                <w:szCs w:val="24"/>
              </w:rPr>
              <w:t>анализа</w:t>
            </w:r>
          </w:p>
        </w:tc>
        <w:tc>
          <w:tcPr>
            <w:tcW w:w="1483"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5F1C1BFD" w14:textId="77777777" w:rsidR="00265738" w:rsidRPr="009D0CC6" w:rsidRDefault="00265738" w:rsidP="00202446">
            <w:pPr>
              <w:rPr>
                <w:sz w:val="24"/>
                <w:szCs w:val="24"/>
              </w:rPr>
            </w:pPr>
          </w:p>
        </w:tc>
        <w:tc>
          <w:tcPr>
            <w:tcW w:w="2336" w:type="dxa"/>
            <w:tcBorders>
              <w:top w:val="nil"/>
              <w:left w:val="nil"/>
              <w:bottom w:val="single" w:sz="5" w:space="0" w:color="000000"/>
              <w:right w:val="single" w:sz="14" w:space="0" w:color="000000"/>
            </w:tcBorders>
            <w:tcMar>
              <w:top w:w="0" w:type="dxa"/>
              <w:left w:w="100" w:type="dxa"/>
              <w:bottom w:w="0" w:type="dxa"/>
              <w:right w:w="100" w:type="dxa"/>
            </w:tcMar>
          </w:tcPr>
          <w:p w14:paraId="546A9632" w14:textId="77777777" w:rsidR="00265738" w:rsidRPr="009D0CC6" w:rsidRDefault="00210FA6" w:rsidP="00202446">
            <w:pPr>
              <w:rPr>
                <w:sz w:val="24"/>
                <w:szCs w:val="24"/>
              </w:rPr>
            </w:pPr>
            <w:r w:rsidRPr="009D0CC6">
              <w:rPr>
                <w:sz w:val="24"/>
                <w:szCs w:val="24"/>
              </w:rPr>
              <w:t>Чланови Већа</w:t>
            </w:r>
          </w:p>
        </w:tc>
      </w:tr>
      <w:tr w:rsidR="00265738" w:rsidRPr="009D0CC6" w14:paraId="5CF1E419" w14:textId="77777777" w:rsidTr="00202446">
        <w:trPr>
          <w:trHeight w:val="855"/>
        </w:trPr>
        <w:tc>
          <w:tcPr>
            <w:tcW w:w="3569" w:type="dxa"/>
            <w:tcBorders>
              <w:top w:val="nil"/>
              <w:left w:val="single" w:sz="14" w:space="0" w:color="000000"/>
              <w:bottom w:val="single" w:sz="14" w:space="0" w:color="000000"/>
              <w:right w:val="single" w:sz="5" w:space="0" w:color="000000"/>
            </w:tcBorders>
            <w:tcMar>
              <w:top w:w="0" w:type="dxa"/>
              <w:left w:w="100" w:type="dxa"/>
              <w:bottom w:w="0" w:type="dxa"/>
              <w:right w:w="100" w:type="dxa"/>
            </w:tcMar>
          </w:tcPr>
          <w:p w14:paraId="59C08C98" w14:textId="77777777" w:rsidR="00265738" w:rsidRPr="009D0CC6" w:rsidRDefault="00210FA6" w:rsidP="00202446">
            <w:pPr>
              <w:rPr>
                <w:sz w:val="24"/>
                <w:szCs w:val="24"/>
              </w:rPr>
            </w:pPr>
            <w:r w:rsidRPr="009D0CC6">
              <w:rPr>
                <w:sz w:val="24"/>
                <w:szCs w:val="24"/>
              </w:rPr>
              <w:t>Разно</w:t>
            </w:r>
          </w:p>
        </w:tc>
        <w:tc>
          <w:tcPr>
            <w:tcW w:w="1972" w:type="dxa"/>
            <w:tcBorders>
              <w:top w:val="nil"/>
              <w:left w:val="nil"/>
              <w:bottom w:val="single" w:sz="14" w:space="0" w:color="000000"/>
              <w:right w:val="single" w:sz="5" w:space="0" w:color="000000"/>
            </w:tcBorders>
            <w:tcMar>
              <w:top w:w="0" w:type="dxa"/>
              <w:left w:w="100" w:type="dxa"/>
              <w:bottom w:w="0" w:type="dxa"/>
              <w:right w:w="100" w:type="dxa"/>
            </w:tcMar>
          </w:tcPr>
          <w:p w14:paraId="4ADE82AD" w14:textId="77777777" w:rsidR="00265738" w:rsidRPr="009D0CC6" w:rsidRDefault="00210FA6" w:rsidP="00202446">
            <w:pPr>
              <w:rPr>
                <w:sz w:val="24"/>
                <w:szCs w:val="24"/>
              </w:rPr>
            </w:pPr>
            <w:r w:rsidRPr="009D0CC6">
              <w:rPr>
                <w:sz w:val="24"/>
                <w:szCs w:val="24"/>
              </w:rPr>
              <w:t>информисање чланова; дискусија</w:t>
            </w:r>
          </w:p>
        </w:tc>
        <w:tc>
          <w:tcPr>
            <w:tcW w:w="1483"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5548106C" w14:textId="77777777" w:rsidR="00265738" w:rsidRPr="009D0CC6" w:rsidRDefault="00265738" w:rsidP="00202446">
            <w:pPr>
              <w:rPr>
                <w:sz w:val="24"/>
                <w:szCs w:val="24"/>
              </w:rPr>
            </w:pPr>
          </w:p>
        </w:tc>
        <w:tc>
          <w:tcPr>
            <w:tcW w:w="2336" w:type="dxa"/>
            <w:tcBorders>
              <w:top w:val="nil"/>
              <w:left w:val="nil"/>
              <w:bottom w:val="single" w:sz="14" w:space="0" w:color="000000"/>
              <w:right w:val="single" w:sz="14" w:space="0" w:color="000000"/>
            </w:tcBorders>
            <w:tcMar>
              <w:top w:w="0" w:type="dxa"/>
              <w:left w:w="100" w:type="dxa"/>
              <w:bottom w:w="0" w:type="dxa"/>
              <w:right w:w="100" w:type="dxa"/>
            </w:tcMar>
          </w:tcPr>
          <w:p w14:paraId="48AAD673" w14:textId="77777777" w:rsidR="00265738" w:rsidRPr="009D0CC6" w:rsidRDefault="00210FA6" w:rsidP="00202446">
            <w:pPr>
              <w:rPr>
                <w:sz w:val="24"/>
                <w:szCs w:val="24"/>
              </w:rPr>
            </w:pPr>
            <w:r w:rsidRPr="009D0CC6">
              <w:rPr>
                <w:sz w:val="24"/>
                <w:szCs w:val="24"/>
              </w:rPr>
              <w:t>Чланови Већа</w:t>
            </w:r>
          </w:p>
        </w:tc>
      </w:tr>
    </w:tbl>
    <w:tbl>
      <w:tblPr>
        <w:tblStyle w:val="79"/>
        <w:tblW w:w="9360" w:type="dxa"/>
        <w:tblBorders>
          <w:top w:val="nil"/>
          <w:left w:val="nil"/>
          <w:bottom w:val="nil"/>
          <w:right w:val="nil"/>
          <w:insideH w:val="nil"/>
          <w:insideV w:val="nil"/>
        </w:tblBorders>
        <w:tblLayout w:type="fixed"/>
        <w:tblLook w:val="0600" w:firstRow="0" w:lastRow="0" w:firstColumn="0" w:lastColumn="0" w:noHBand="1" w:noVBand="1"/>
      </w:tblPr>
      <w:tblGrid>
        <w:gridCol w:w="3522"/>
        <w:gridCol w:w="1969"/>
        <w:gridCol w:w="1536"/>
        <w:gridCol w:w="2333"/>
      </w:tblGrid>
      <w:tr w:rsidR="00265738" w:rsidRPr="009D0CC6" w14:paraId="2BEA65B2" w14:textId="77777777" w:rsidTr="00202446">
        <w:trPr>
          <w:trHeight w:val="690"/>
        </w:trPr>
        <w:tc>
          <w:tcPr>
            <w:tcW w:w="3522" w:type="dxa"/>
            <w:tcBorders>
              <w:top w:val="single" w:sz="14" w:space="0" w:color="000000"/>
              <w:left w:val="single" w:sz="14" w:space="0" w:color="000000"/>
              <w:bottom w:val="single" w:sz="5" w:space="0" w:color="000000"/>
              <w:right w:val="single" w:sz="5" w:space="0" w:color="000000"/>
            </w:tcBorders>
            <w:tcMar>
              <w:top w:w="0" w:type="dxa"/>
              <w:left w:w="100" w:type="dxa"/>
              <w:bottom w:w="0" w:type="dxa"/>
              <w:right w:w="100" w:type="dxa"/>
            </w:tcMar>
          </w:tcPr>
          <w:p w14:paraId="46C8899E" w14:textId="77777777" w:rsidR="00265738" w:rsidRPr="009D0CC6" w:rsidRDefault="00210FA6" w:rsidP="00202446">
            <w:pPr>
              <w:rPr>
                <w:sz w:val="24"/>
                <w:szCs w:val="24"/>
              </w:rPr>
            </w:pPr>
            <w:r w:rsidRPr="009D0CC6">
              <w:rPr>
                <w:sz w:val="24"/>
                <w:szCs w:val="24"/>
              </w:rPr>
              <w:t xml:space="preserve">  Усвајање плана рада Већа за школску 2025/2026.</w:t>
            </w:r>
          </w:p>
        </w:tc>
        <w:tc>
          <w:tcPr>
            <w:tcW w:w="1969" w:type="dxa"/>
            <w:tcBorders>
              <w:top w:val="single" w:sz="14" w:space="0" w:color="000000"/>
              <w:left w:val="nil"/>
              <w:bottom w:val="single" w:sz="5" w:space="0" w:color="000000"/>
              <w:right w:val="single" w:sz="5" w:space="0" w:color="000000"/>
            </w:tcBorders>
            <w:tcMar>
              <w:top w:w="0" w:type="dxa"/>
              <w:left w:w="100" w:type="dxa"/>
              <w:bottom w:w="0" w:type="dxa"/>
              <w:right w:w="100" w:type="dxa"/>
            </w:tcMar>
          </w:tcPr>
          <w:p w14:paraId="165459E1" w14:textId="77777777" w:rsidR="00265738" w:rsidRPr="009D0CC6" w:rsidRDefault="00210FA6" w:rsidP="00202446">
            <w:pPr>
              <w:rPr>
                <w:sz w:val="24"/>
                <w:szCs w:val="24"/>
              </w:rPr>
            </w:pPr>
            <w:r w:rsidRPr="009D0CC6">
              <w:rPr>
                <w:sz w:val="24"/>
                <w:szCs w:val="24"/>
              </w:rPr>
              <w:t>усвајање</w:t>
            </w:r>
          </w:p>
        </w:tc>
        <w:tc>
          <w:tcPr>
            <w:tcW w:w="1536" w:type="dxa"/>
            <w:vMerge w:val="restart"/>
            <w:tcBorders>
              <w:top w:val="single" w:sz="14" w:space="0" w:color="000000"/>
              <w:left w:val="nil"/>
              <w:bottom w:val="single" w:sz="14" w:space="0" w:color="000000"/>
              <w:right w:val="single" w:sz="5" w:space="0" w:color="000000"/>
            </w:tcBorders>
            <w:tcMar>
              <w:top w:w="0" w:type="dxa"/>
              <w:left w:w="100" w:type="dxa"/>
              <w:bottom w:w="0" w:type="dxa"/>
              <w:right w:w="100" w:type="dxa"/>
            </w:tcMar>
          </w:tcPr>
          <w:p w14:paraId="3D08BA4C" w14:textId="77777777" w:rsidR="00265738" w:rsidRPr="009D0CC6" w:rsidRDefault="00210FA6" w:rsidP="00202446">
            <w:pPr>
              <w:rPr>
                <w:sz w:val="24"/>
                <w:szCs w:val="24"/>
              </w:rPr>
            </w:pPr>
            <w:r w:rsidRPr="009D0CC6">
              <w:rPr>
                <w:sz w:val="24"/>
                <w:szCs w:val="24"/>
              </w:rPr>
              <w:t>август</w:t>
            </w:r>
          </w:p>
        </w:tc>
        <w:tc>
          <w:tcPr>
            <w:tcW w:w="2333" w:type="dxa"/>
            <w:tcBorders>
              <w:top w:val="single" w:sz="14" w:space="0" w:color="000000"/>
              <w:left w:val="nil"/>
              <w:bottom w:val="single" w:sz="5" w:space="0" w:color="000000"/>
              <w:right w:val="single" w:sz="14" w:space="0" w:color="000000"/>
            </w:tcBorders>
            <w:tcMar>
              <w:top w:w="0" w:type="dxa"/>
              <w:left w:w="100" w:type="dxa"/>
              <w:bottom w:w="0" w:type="dxa"/>
              <w:right w:w="100" w:type="dxa"/>
            </w:tcMar>
          </w:tcPr>
          <w:p w14:paraId="12DFB9DF" w14:textId="77777777" w:rsidR="00265738" w:rsidRPr="009D0CC6" w:rsidRDefault="00210FA6" w:rsidP="00202446">
            <w:pPr>
              <w:rPr>
                <w:sz w:val="24"/>
                <w:szCs w:val="24"/>
              </w:rPr>
            </w:pPr>
            <w:r w:rsidRPr="009D0CC6">
              <w:rPr>
                <w:sz w:val="24"/>
                <w:szCs w:val="24"/>
              </w:rPr>
              <w:t>Чланови Већа</w:t>
            </w:r>
          </w:p>
        </w:tc>
      </w:tr>
      <w:tr w:rsidR="00265738" w:rsidRPr="009D0CC6" w14:paraId="4FA28DFE" w14:textId="77777777" w:rsidTr="00202446">
        <w:trPr>
          <w:trHeight w:val="840"/>
        </w:trPr>
        <w:tc>
          <w:tcPr>
            <w:tcW w:w="3522"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5A4C34A8" w14:textId="77777777" w:rsidR="00265738" w:rsidRPr="009D0CC6" w:rsidRDefault="00210FA6" w:rsidP="00202446">
            <w:pPr>
              <w:rPr>
                <w:sz w:val="24"/>
                <w:szCs w:val="24"/>
              </w:rPr>
            </w:pPr>
            <w:r w:rsidRPr="009D0CC6">
              <w:rPr>
                <w:sz w:val="24"/>
                <w:szCs w:val="24"/>
              </w:rPr>
              <w:t>Договор о раду у 2025/2026. школској години и подела часова</w:t>
            </w:r>
          </w:p>
        </w:tc>
        <w:tc>
          <w:tcPr>
            <w:tcW w:w="1969" w:type="dxa"/>
            <w:tcBorders>
              <w:top w:val="nil"/>
              <w:left w:val="nil"/>
              <w:bottom w:val="single" w:sz="5" w:space="0" w:color="000000"/>
              <w:right w:val="single" w:sz="5" w:space="0" w:color="000000"/>
            </w:tcBorders>
            <w:tcMar>
              <w:top w:w="0" w:type="dxa"/>
              <w:left w:w="100" w:type="dxa"/>
              <w:bottom w:w="0" w:type="dxa"/>
              <w:right w:w="100" w:type="dxa"/>
            </w:tcMar>
          </w:tcPr>
          <w:p w14:paraId="388CE673" w14:textId="77777777" w:rsidR="00265738" w:rsidRPr="009D0CC6" w:rsidRDefault="00210FA6" w:rsidP="00202446">
            <w:pPr>
              <w:rPr>
                <w:sz w:val="24"/>
                <w:szCs w:val="24"/>
              </w:rPr>
            </w:pPr>
            <w:r w:rsidRPr="009D0CC6">
              <w:rPr>
                <w:sz w:val="24"/>
                <w:szCs w:val="24"/>
              </w:rPr>
              <w:t>договор</w:t>
            </w:r>
          </w:p>
        </w:tc>
        <w:tc>
          <w:tcPr>
            <w:tcW w:w="1536"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1071A651" w14:textId="77777777" w:rsidR="00265738" w:rsidRPr="009D0CC6" w:rsidRDefault="00265738" w:rsidP="00202446">
            <w:pPr>
              <w:rPr>
                <w:sz w:val="24"/>
                <w:szCs w:val="24"/>
              </w:rPr>
            </w:pPr>
          </w:p>
        </w:tc>
        <w:tc>
          <w:tcPr>
            <w:tcW w:w="2333" w:type="dxa"/>
            <w:tcBorders>
              <w:top w:val="nil"/>
              <w:left w:val="nil"/>
              <w:bottom w:val="single" w:sz="5" w:space="0" w:color="000000"/>
              <w:right w:val="single" w:sz="14" w:space="0" w:color="000000"/>
            </w:tcBorders>
            <w:tcMar>
              <w:top w:w="0" w:type="dxa"/>
              <w:left w:w="100" w:type="dxa"/>
              <w:bottom w:w="0" w:type="dxa"/>
              <w:right w:w="100" w:type="dxa"/>
            </w:tcMar>
          </w:tcPr>
          <w:p w14:paraId="73063169" w14:textId="77777777" w:rsidR="00265738" w:rsidRPr="009D0CC6" w:rsidRDefault="00210FA6" w:rsidP="00202446">
            <w:pPr>
              <w:rPr>
                <w:sz w:val="24"/>
                <w:szCs w:val="24"/>
              </w:rPr>
            </w:pPr>
            <w:r w:rsidRPr="009D0CC6">
              <w:rPr>
                <w:sz w:val="24"/>
                <w:szCs w:val="24"/>
              </w:rPr>
              <w:t>Чланови Већа</w:t>
            </w:r>
          </w:p>
        </w:tc>
      </w:tr>
      <w:tr w:rsidR="00265738" w:rsidRPr="009D0CC6" w14:paraId="7695841D" w14:textId="77777777" w:rsidTr="00202446">
        <w:trPr>
          <w:trHeight w:val="840"/>
        </w:trPr>
        <w:tc>
          <w:tcPr>
            <w:tcW w:w="3522"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2A2E2510" w14:textId="77777777" w:rsidR="00265738" w:rsidRPr="009D0CC6" w:rsidRDefault="00210FA6" w:rsidP="00202446">
            <w:pPr>
              <w:rPr>
                <w:sz w:val="24"/>
                <w:szCs w:val="24"/>
              </w:rPr>
            </w:pPr>
            <w:r w:rsidRPr="009D0CC6">
              <w:rPr>
                <w:sz w:val="24"/>
                <w:szCs w:val="24"/>
              </w:rPr>
              <w:t>Израда дидактичког материјала и договор о садржају за паное</w:t>
            </w:r>
          </w:p>
        </w:tc>
        <w:tc>
          <w:tcPr>
            <w:tcW w:w="1969" w:type="dxa"/>
            <w:tcBorders>
              <w:top w:val="nil"/>
              <w:left w:val="nil"/>
              <w:bottom w:val="single" w:sz="5" w:space="0" w:color="000000"/>
              <w:right w:val="single" w:sz="5" w:space="0" w:color="000000"/>
            </w:tcBorders>
            <w:tcMar>
              <w:top w:w="0" w:type="dxa"/>
              <w:left w:w="100" w:type="dxa"/>
              <w:bottom w:w="0" w:type="dxa"/>
              <w:right w:w="100" w:type="dxa"/>
            </w:tcMar>
          </w:tcPr>
          <w:p w14:paraId="47509DD8" w14:textId="77777777" w:rsidR="00265738" w:rsidRPr="009D0CC6" w:rsidRDefault="00210FA6" w:rsidP="00202446">
            <w:pPr>
              <w:rPr>
                <w:sz w:val="24"/>
                <w:szCs w:val="24"/>
              </w:rPr>
            </w:pPr>
            <w:r w:rsidRPr="009D0CC6">
              <w:rPr>
                <w:sz w:val="24"/>
                <w:szCs w:val="24"/>
              </w:rPr>
              <w:t>договор, израда</w:t>
            </w:r>
          </w:p>
        </w:tc>
        <w:tc>
          <w:tcPr>
            <w:tcW w:w="1536"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7AC448CC" w14:textId="77777777" w:rsidR="00265738" w:rsidRPr="009D0CC6" w:rsidRDefault="00265738" w:rsidP="00202446">
            <w:pPr>
              <w:rPr>
                <w:sz w:val="24"/>
                <w:szCs w:val="24"/>
              </w:rPr>
            </w:pPr>
          </w:p>
        </w:tc>
        <w:tc>
          <w:tcPr>
            <w:tcW w:w="2333" w:type="dxa"/>
            <w:tcBorders>
              <w:top w:val="nil"/>
              <w:left w:val="nil"/>
              <w:bottom w:val="single" w:sz="5" w:space="0" w:color="000000"/>
              <w:right w:val="single" w:sz="14" w:space="0" w:color="000000"/>
            </w:tcBorders>
            <w:tcMar>
              <w:top w:w="0" w:type="dxa"/>
              <w:left w:w="100" w:type="dxa"/>
              <w:bottom w:w="0" w:type="dxa"/>
              <w:right w:w="100" w:type="dxa"/>
            </w:tcMar>
          </w:tcPr>
          <w:p w14:paraId="5729B870" w14:textId="77777777" w:rsidR="00265738" w:rsidRPr="009D0CC6" w:rsidRDefault="00210FA6" w:rsidP="00202446">
            <w:pPr>
              <w:rPr>
                <w:sz w:val="24"/>
                <w:szCs w:val="24"/>
              </w:rPr>
            </w:pPr>
            <w:r w:rsidRPr="009D0CC6">
              <w:rPr>
                <w:sz w:val="24"/>
                <w:szCs w:val="24"/>
              </w:rPr>
              <w:t>Чланови Већа</w:t>
            </w:r>
          </w:p>
        </w:tc>
      </w:tr>
      <w:tr w:rsidR="00265738" w:rsidRPr="009D0CC6" w14:paraId="343B5C28" w14:textId="77777777" w:rsidTr="00202446">
        <w:trPr>
          <w:trHeight w:val="990"/>
        </w:trPr>
        <w:tc>
          <w:tcPr>
            <w:tcW w:w="3522"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60FA4E29" w14:textId="77777777" w:rsidR="00265738" w:rsidRPr="009D0CC6" w:rsidRDefault="00210FA6" w:rsidP="00202446">
            <w:pPr>
              <w:rPr>
                <w:sz w:val="24"/>
                <w:szCs w:val="24"/>
              </w:rPr>
            </w:pPr>
            <w:r w:rsidRPr="009D0CC6">
              <w:rPr>
                <w:sz w:val="24"/>
                <w:szCs w:val="24"/>
              </w:rPr>
              <w:t>Утврђивање уџбеника, радних свезака и граматика</w:t>
            </w:r>
          </w:p>
        </w:tc>
        <w:tc>
          <w:tcPr>
            <w:tcW w:w="1969" w:type="dxa"/>
            <w:tcBorders>
              <w:top w:val="nil"/>
              <w:left w:val="nil"/>
              <w:bottom w:val="single" w:sz="5" w:space="0" w:color="000000"/>
              <w:right w:val="single" w:sz="5" w:space="0" w:color="000000"/>
            </w:tcBorders>
            <w:tcMar>
              <w:top w:w="0" w:type="dxa"/>
              <w:left w:w="100" w:type="dxa"/>
              <w:bottom w:w="0" w:type="dxa"/>
              <w:right w:w="100" w:type="dxa"/>
            </w:tcMar>
          </w:tcPr>
          <w:p w14:paraId="7D955E05" w14:textId="77777777" w:rsidR="00265738" w:rsidRPr="009D0CC6" w:rsidRDefault="00210FA6" w:rsidP="00202446">
            <w:pPr>
              <w:rPr>
                <w:sz w:val="24"/>
                <w:szCs w:val="24"/>
              </w:rPr>
            </w:pPr>
            <w:r w:rsidRPr="009D0CC6">
              <w:rPr>
                <w:sz w:val="24"/>
                <w:szCs w:val="24"/>
              </w:rPr>
              <w:t>утврђивање</w:t>
            </w:r>
          </w:p>
        </w:tc>
        <w:tc>
          <w:tcPr>
            <w:tcW w:w="1536"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6644F1EE" w14:textId="77777777" w:rsidR="00265738" w:rsidRPr="009D0CC6" w:rsidRDefault="00265738" w:rsidP="00202446">
            <w:pPr>
              <w:rPr>
                <w:sz w:val="24"/>
                <w:szCs w:val="24"/>
              </w:rPr>
            </w:pPr>
          </w:p>
        </w:tc>
        <w:tc>
          <w:tcPr>
            <w:tcW w:w="2333" w:type="dxa"/>
            <w:tcBorders>
              <w:top w:val="nil"/>
              <w:left w:val="nil"/>
              <w:bottom w:val="single" w:sz="5" w:space="0" w:color="000000"/>
              <w:right w:val="single" w:sz="14" w:space="0" w:color="000000"/>
            </w:tcBorders>
            <w:tcMar>
              <w:top w:w="0" w:type="dxa"/>
              <w:left w:w="100" w:type="dxa"/>
              <w:bottom w:w="0" w:type="dxa"/>
              <w:right w:w="100" w:type="dxa"/>
            </w:tcMar>
          </w:tcPr>
          <w:p w14:paraId="7E022B12" w14:textId="77777777" w:rsidR="00265738" w:rsidRPr="009D0CC6" w:rsidRDefault="00210FA6" w:rsidP="00202446">
            <w:pPr>
              <w:rPr>
                <w:sz w:val="24"/>
                <w:szCs w:val="24"/>
              </w:rPr>
            </w:pPr>
            <w:r w:rsidRPr="009D0CC6">
              <w:rPr>
                <w:sz w:val="24"/>
                <w:szCs w:val="24"/>
              </w:rPr>
              <w:t>Чланови Већа</w:t>
            </w:r>
          </w:p>
        </w:tc>
      </w:tr>
      <w:tr w:rsidR="00265738" w:rsidRPr="009D0CC6" w14:paraId="723A2CA2" w14:textId="77777777" w:rsidTr="00202446">
        <w:trPr>
          <w:trHeight w:val="855"/>
        </w:trPr>
        <w:tc>
          <w:tcPr>
            <w:tcW w:w="3522"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644B45DE" w14:textId="77777777" w:rsidR="00265738" w:rsidRPr="009D0CC6" w:rsidRDefault="00210FA6" w:rsidP="00202446">
            <w:pPr>
              <w:rPr>
                <w:sz w:val="24"/>
                <w:szCs w:val="24"/>
              </w:rPr>
            </w:pPr>
            <w:r w:rsidRPr="009D0CC6">
              <w:rPr>
                <w:sz w:val="24"/>
                <w:szCs w:val="24"/>
              </w:rPr>
              <w:t>Планирање редовне, допунске, додатне наставе и секције</w:t>
            </w:r>
          </w:p>
        </w:tc>
        <w:tc>
          <w:tcPr>
            <w:tcW w:w="1969" w:type="dxa"/>
            <w:tcBorders>
              <w:top w:val="nil"/>
              <w:left w:val="nil"/>
              <w:bottom w:val="single" w:sz="5" w:space="0" w:color="000000"/>
              <w:right w:val="single" w:sz="5" w:space="0" w:color="000000"/>
            </w:tcBorders>
            <w:tcMar>
              <w:top w:w="0" w:type="dxa"/>
              <w:left w:w="100" w:type="dxa"/>
              <w:bottom w:w="0" w:type="dxa"/>
              <w:right w:w="100" w:type="dxa"/>
            </w:tcMar>
          </w:tcPr>
          <w:p w14:paraId="36C43F99" w14:textId="77777777" w:rsidR="00265738" w:rsidRPr="009D0CC6" w:rsidRDefault="00210FA6" w:rsidP="00202446">
            <w:pPr>
              <w:rPr>
                <w:sz w:val="24"/>
                <w:szCs w:val="24"/>
              </w:rPr>
            </w:pPr>
            <w:r w:rsidRPr="009D0CC6">
              <w:rPr>
                <w:sz w:val="24"/>
                <w:szCs w:val="24"/>
              </w:rPr>
              <w:t>планирање</w:t>
            </w:r>
          </w:p>
        </w:tc>
        <w:tc>
          <w:tcPr>
            <w:tcW w:w="1536"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21C8A447" w14:textId="77777777" w:rsidR="00265738" w:rsidRPr="009D0CC6" w:rsidRDefault="00265738" w:rsidP="00202446">
            <w:pPr>
              <w:rPr>
                <w:sz w:val="24"/>
                <w:szCs w:val="24"/>
              </w:rPr>
            </w:pPr>
          </w:p>
        </w:tc>
        <w:tc>
          <w:tcPr>
            <w:tcW w:w="2333" w:type="dxa"/>
            <w:tcBorders>
              <w:top w:val="nil"/>
              <w:left w:val="nil"/>
              <w:bottom w:val="single" w:sz="5" w:space="0" w:color="000000"/>
              <w:right w:val="single" w:sz="14" w:space="0" w:color="000000"/>
            </w:tcBorders>
            <w:tcMar>
              <w:top w:w="0" w:type="dxa"/>
              <w:left w:w="100" w:type="dxa"/>
              <w:bottom w:w="0" w:type="dxa"/>
              <w:right w:w="100" w:type="dxa"/>
            </w:tcMar>
          </w:tcPr>
          <w:p w14:paraId="29530D83" w14:textId="77777777" w:rsidR="00265738" w:rsidRPr="009D0CC6" w:rsidRDefault="00210FA6" w:rsidP="00202446">
            <w:pPr>
              <w:rPr>
                <w:sz w:val="24"/>
                <w:szCs w:val="24"/>
              </w:rPr>
            </w:pPr>
            <w:r w:rsidRPr="009D0CC6">
              <w:rPr>
                <w:sz w:val="24"/>
                <w:szCs w:val="24"/>
              </w:rPr>
              <w:t>Чланови Већа</w:t>
            </w:r>
          </w:p>
        </w:tc>
      </w:tr>
      <w:tr w:rsidR="00265738" w:rsidRPr="009D0CC6" w14:paraId="099678B9" w14:textId="77777777" w:rsidTr="00202446">
        <w:trPr>
          <w:trHeight w:val="675"/>
        </w:trPr>
        <w:tc>
          <w:tcPr>
            <w:tcW w:w="3522"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3CCF3F15" w14:textId="77777777" w:rsidR="00265738" w:rsidRPr="009D0CC6" w:rsidRDefault="00210FA6" w:rsidP="00202446">
            <w:pPr>
              <w:rPr>
                <w:sz w:val="24"/>
                <w:szCs w:val="24"/>
              </w:rPr>
            </w:pPr>
            <w:r w:rsidRPr="009D0CC6">
              <w:rPr>
                <w:sz w:val="24"/>
                <w:szCs w:val="24"/>
              </w:rPr>
              <w:t>Израда иницијалних тестова</w:t>
            </w:r>
          </w:p>
        </w:tc>
        <w:tc>
          <w:tcPr>
            <w:tcW w:w="1969" w:type="dxa"/>
            <w:tcBorders>
              <w:top w:val="nil"/>
              <w:left w:val="nil"/>
              <w:bottom w:val="single" w:sz="5" w:space="0" w:color="000000"/>
              <w:right w:val="single" w:sz="5" w:space="0" w:color="000000"/>
            </w:tcBorders>
            <w:tcMar>
              <w:top w:w="0" w:type="dxa"/>
              <w:left w:w="100" w:type="dxa"/>
              <w:bottom w:w="0" w:type="dxa"/>
              <w:right w:w="100" w:type="dxa"/>
            </w:tcMar>
          </w:tcPr>
          <w:p w14:paraId="75B3E8C2" w14:textId="77777777" w:rsidR="00265738" w:rsidRPr="009D0CC6" w:rsidRDefault="00210FA6" w:rsidP="00202446">
            <w:pPr>
              <w:rPr>
                <w:sz w:val="24"/>
                <w:szCs w:val="24"/>
              </w:rPr>
            </w:pPr>
            <w:r w:rsidRPr="009D0CC6">
              <w:rPr>
                <w:sz w:val="24"/>
                <w:szCs w:val="24"/>
              </w:rPr>
              <w:t>Израда</w:t>
            </w:r>
          </w:p>
        </w:tc>
        <w:tc>
          <w:tcPr>
            <w:tcW w:w="1536"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11F55C68" w14:textId="77777777" w:rsidR="00265738" w:rsidRPr="009D0CC6" w:rsidRDefault="00265738" w:rsidP="00202446">
            <w:pPr>
              <w:rPr>
                <w:sz w:val="24"/>
                <w:szCs w:val="24"/>
              </w:rPr>
            </w:pPr>
          </w:p>
        </w:tc>
        <w:tc>
          <w:tcPr>
            <w:tcW w:w="2333" w:type="dxa"/>
            <w:tcBorders>
              <w:top w:val="nil"/>
              <w:left w:val="nil"/>
              <w:bottom w:val="single" w:sz="5" w:space="0" w:color="000000"/>
              <w:right w:val="single" w:sz="14" w:space="0" w:color="000000"/>
            </w:tcBorders>
            <w:tcMar>
              <w:top w:w="0" w:type="dxa"/>
              <w:left w:w="100" w:type="dxa"/>
              <w:bottom w:w="0" w:type="dxa"/>
              <w:right w:w="100" w:type="dxa"/>
            </w:tcMar>
          </w:tcPr>
          <w:p w14:paraId="0CE6B410" w14:textId="77777777" w:rsidR="00265738" w:rsidRPr="009D0CC6" w:rsidRDefault="00210FA6" w:rsidP="00202446">
            <w:pPr>
              <w:rPr>
                <w:sz w:val="24"/>
                <w:szCs w:val="24"/>
              </w:rPr>
            </w:pPr>
            <w:r w:rsidRPr="009D0CC6">
              <w:rPr>
                <w:sz w:val="24"/>
                <w:szCs w:val="24"/>
              </w:rPr>
              <w:t>Чланови Већа</w:t>
            </w:r>
          </w:p>
        </w:tc>
      </w:tr>
      <w:tr w:rsidR="00265738" w:rsidRPr="009D0CC6" w14:paraId="739E5937" w14:textId="77777777" w:rsidTr="00202446">
        <w:trPr>
          <w:trHeight w:val="840"/>
        </w:trPr>
        <w:tc>
          <w:tcPr>
            <w:tcW w:w="3522" w:type="dxa"/>
            <w:tcBorders>
              <w:top w:val="nil"/>
              <w:left w:val="single" w:sz="14" w:space="0" w:color="000000"/>
              <w:bottom w:val="single" w:sz="5" w:space="0" w:color="000000"/>
              <w:right w:val="single" w:sz="5" w:space="0" w:color="000000"/>
            </w:tcBorders>
            <w:tcMar>
              <w:top w:w="0" w:type="dxa"/>
              <w:left w:w="100" w:type="dxa"/>
              <w:bottom w:w="0" w:type="dxa"/>
              <w:right w:w="100" w:type="dxa"/>
            </w:tcMar>
          </w:tcPr>
          <w:p w14:paraId="6CA1F971" w14:textId="77777777" w:rsidR="00265738" w:rsidRPr="009D0CC6" w:rsidRDefault="00210FA6" w:rsidP="00202446">
            <w:pPr>
              <w:rPr>
                <w:sz w:val="24"/>
                <w:szCs w:val="24"/>
              </w:rPr>
            </w:pPr>
            <w:r w:rsidRPr="009D0CC6">
              <w:rPr>
                <w:sz w:val="24"/>
                <w:szCs w:val="24"/>
              </w:rPr>
              <w:t>Израда годишњих и оперативних планова редовне, допунске и додатне наставе</w:t>
            </w:r>
          </w:p>
        </w:tc>
        <w:tc>
          <w:tcPr>
            <w:tcW w:w="1969" w:type="dxa"/>
            <w:tcBorders>
              <w:top w:val="nil"/>
              <w:left w:val="nil"/>
              <w:bottom w:val="single" w:sz="5" w:space="0" w:color="000000"/>
              <w:right w:val="single" w:sz="5" w:space="0" w:color="000000"/>
            </w:tcBorders>
            <w:tcMar>
              <w:top w:w="0" w:type="dxa"/>
              <w:left w:w="100" w:type="dxa"/>
              <w:bottom w:w="0" w:type="dxa"/>
              <w:right w:w="100" w:type="dxa"/>
            </w:tcMar>
          </w:tcPr>
          <w:p w14:paraId="1CEB52A6" w14:textId="77777777" w:rsidR="00265738" w:rsidRPr="009D0CC6" w:rsidRDefault="00210FA6" w:rsidP="00202446">
            <w:pPr>
              <w:rPr>
                <w:sz w:val="24"/>
                <w:szCs w:val="24"/>
              </w:rPr>
            </w:pPr>
            <w:r w:rsidRPr="009D0CC6">
              <w:rPr>
                <w:sz w:val="24"/>
                <w:szCs w:val="24"/>
              </w:rPr>
              <w:t>Израда</w:t>
            </w:r>
          </w:p>
        </w:tc>
        <w:tc>
          <w:tcPr>
            <w:tcW w:w="1536"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0ACE61AE" w14:textId="77777777" w:rsidR="00265738" w:rsidRPr="009D0CC6" w:rsidRDefault="00265738" w:rsidP="00202446">
            <w:pPr>
              <w:rPr>
                <w:sz w:val="24"/>
                <w:szCs w:val="24"/>
              </w:rPr>
            </w:pPr>
          </w:p>
        </w:tc>
        <w:tc>
          <w:tcPr>
            <w:tcW w:w="2333" w:type="dxa"/>
            <w:tcBorders>
              <w:top w:val="nil"/>
              <w:left w:val="nil"/>
              <w:bottom w:val="single" w:sz="5" w:space="0" w:color="000000"/>
              <w:right w:val="single" w:sz="14" w:space="0" w:color="000000"/>
            </w:tcBorders>
            <w:tcMar>
              <w:top w:w="0" w:type="dxa"/>
              <w:left w:w="100" w:type="dxa"/>
              <w:bottom w:w="0" w:type="dxa"/>
              <w:right w:w="100" w:type="dxa"/>
            </w:tcMar>
          </w:tcPr>
          <w:p w14:paraId="2A860C9B" w14:textId="77777777" w:rsidR="00265738" w:rsidRPr="009D0CC6" w:rsidRDefault="00210FA6" w:rsidP="00202446">
            <w:pPr>
              <w:rPr>
                <w:sz w:val="24"/>
                <w:szCs w:val="24"/>
              </w:rPr>
            </w:pPr>
            <w:r w:rsidRPr="009D0CC6">
              <w:rPr>
                <w:sz w:val="24"/>
                <w:szCs w:val="24"/>
              </w:rPr>
              <w:t>Чланови Већа</w:t>
            </w:r>
          </w:p>
        </w:tc>
      </w:tr>
      <w:tr w:rsidR="00265738" w:rsidRPr="009D0CC6" w14:paraId="16FDB6D1" w14:textId="77777777" w:rsidTr="00202446">
        <w:trPr>
          <w:trHeight w:val="855"/>
        </w:trPr>
        <w:tc>
          <w:tcPr>
            <w:tcW w:w="3522" w:type="dxa"/>
            <w:tcBorders>
              <w:top w:val="nil"/>
              <w:left w:val="single" w:sz="14" w:space="0" w:color="000000"/>
              <w:bottom w:val="single" w:sz="14" w:space="0" w:color="000000"/>
              <w:right w:val="single" w:sz="5" w:space="0" w:color="000000"/>
            </w:tcBorders>
            <w:tcMar>
              <w:top w:w="0" w:type="dxa"/>
              <w:left w:w="100" w:type="dxa"/>
              <w:bottom w:w="0" w:type="dxa"/>
              <w:right w:w="100" w:type="dxa"/>
            </w:tcMar>
          </w:tcPr>
          <w:p w14:paraId="1CD19B0D" w14:textId="77777777" w:rsidR="00265738" w:rsidRPr="009D0CC6" w:rsidRDefault="00210FA6" w:rsidP="00202446">
            <w:pPr>
              <w:rPr>
                <w:sz w:val="24"/>
                <w:szCs w:val="24"/>
              </w:rPr>
            </w:pPr>
            <w:r w:rsidRPr="009D0CC6">
              <w:rPr>
                <w:sz w:val="24"/>
                <w:szCs w:val="24"/>
              </w:rPr>
              <w:t>Разно</w:t>
            </w:r>
          </w:p>
        </w:tc>
        <w:tc>
          <w:tcPr>
            <w:tcW w:w="1969" w:type="dxa"/>
            <w:tcBorders>
              <w:top w:val="nil"/>
              <w:left w:val="nil"/>
              <w:bottom w:val="single" w:sz="14" w:space="0" w:color="000000"/>
              <w:right w:val="single" w:sz="5" w:space="0" w:color="000000"/>
            </w:tcBorders>
            <w:tcMar>
              <w:top w:w="0" w:type="dxa"/>
              <w:left w:w="100" w:type="dxa"/>
              <w:bottom w:w="0" w:type="dxa"/>
              <w:right w:w="100" w:type="dxa"/>
            </w:tcMar>
          </w:tcPr>
          <w:p w14:paraId="3036162B" w14:textId="77777777" w:rsidR="00265738" w:rsidRPr="009D0CC6" w:rsidRDefault="00210FA6" w:rsidP="00202446">
            <w:pPr>
              <w:rPr>
                <w:sz w:val="24"/>
                <w:szCs w:val="24"/>
              </w:rPr>
            </w:pPr>
            <w:r w:rsidRPr="009D0CC6">
              <w:rPr>
                <w:sz w:val="24"/>
                <w:szCs w:val="24"/>
              </w:rPr>
              <w:t>информисање чланова; дискусија</w:t>
            </w:r>
          </w:p>
        </w:tc>
        <w:tc>
          <w:tcPr>
            <w:tcW w:w="1536" w:type="dxa"/>
            <w:vMerge/>
            <w:tcBorders>
              <w:top w:val="single" w:sz="14" w:space="0" w:color="000000"/>
              <w:left w:val="nil"/>
              <w:bottom w:val="single" w:sz="14" w:space="0" w:color="000000"/>
              <w:right w:val="single" w:sz="5" w:space="0" w:color="000000"/>
            </w:tcBorders>
            <w:tcMar>
              <w:top w:w="100" w:type="dxa"/>
              <w:left w:w="100" w:type="dxa"/>
              <w:bottom w:w="100" w:type="dxa"/>
              <w:right w:w="100" w:type="dxa"/>
            </w:tcMar>
          </w:tcPr>
          <w:p w14:paraId="25FD3E4C" w14:textId="77777777" w:rsidR="00265738" w:rsidRPr="009D0CC6" w:rsidRDefault="00265738" w:rsidP="00202446">
            <w:pPr>
              <w:rPr>
                <w:sz w:val="24"/>
                <w:szCs w:val="24"/>
              </w:rPr>
            </w:pPr>
          </w:p>
        </w:tc>
        <w:tc>
          <w:tcPr>
            <w:tcW w:w="2333" w:type="dxa"/>
            <w:tcBorders>
              <w:top w:val="nil"/>
              <w:left w:val="nil"/>
              <w:bottom w:val="single" w:sz="14" w:space="0" w:color="000000"/>
              <w:right w:val="single" w:sz="14" w:space="0" w:color="000000"/>
            </w:tcBorders>
            <w:tcMar>
              <w:top w:w="0" w:type="dxa"/>
              <w:left w:w="100" w:type="dxa"/>
              <w:bottom w:w="0" w:type="dxa"/>
              <w:right w:w="100" w:type="dxa"/>
            </w:tcMar>
          </w:tcPr>
          <w:p w14:paraId="7F4BB8CE" w14:textId="77777777" w:rsidR="00265738" w:rsidRPr="009D0CC6" w:rsidRDefault="00210FA6" w:rsidP="00202446">
            <w:pPr>
              <w:rPr>
                <w:sz w:val="24"/>
                <w:szCs w:val="24"/>
              </w:rPr>
            </w:pPr>
            <w:r w:rsidRPr="009D0CC6">
              <w:rPr>
                <w:sz w:val="24"/>
                <w:szCs w:val="24"/>
              </w:rPr>
              <w:t>Чланови Већа</w:t>
            </w:r>
          </w:p>
        </w:tc>
      </w:tr>
    </w:tbl>
    <w:p w14:paraId="1242F88C" w14:textId="77777777" w:rsidR="00265738" w:rsidRPr="009D0CC6" w:rsidRDefault="00210FA6">
      <w:pPr>
        <w:spacing w:before="240" w:after="240"/>
        <w:rPr>
          <w:sz w:val="24"/>
          <w:szCs w:val="24"/>
        </w:rPr>
      </w:pPr>
      <w:r w:rsidRPr="009D0CC6">
        <w:rPr>
          <w:sz w:val="24"/>
          <w:szCs w:val="24"/>
        </w:rPr>
        <w:t xml:space="preserve">          </w:t>
      </w:r>
      <w:r w:rsidRPr="009D0CC6">
        <w:rPr>
          <w:sz w:val="24"/>
          <w:szCs w:val="24"/>
        </w:rPr>
        <w:tab/>
      </w:r>
    </w:p>
    <w:p w14:paraId="2E45C7C3" w14:textId="77777777" w:rsidR="00265738" w:rsidRPr="009D0CC6" w:rsidRDefault="00210FA6">
      <w:pPr>
        <w:spacing w:before="240" w:after="240" w:line="276" w:lineRule="auto"/>
        <w:jc w:val="center"/>
        <w:rPr>
          <w:b/>
          <w:sz w:val="28"/>
          <w:szCs w:val="28"/>
        </w:rPr>
      </w:pPr>
      <w:bookmarkStart w:id="640" w:name="_heading=h.bup5bnx3hzl2" w:colFirst="0" w:colLast="0"/>
      <w:bookmarkEnd w:id="640"/>
      <w:r w:rsidRPr="009D0CC6">
        <w:rPr>
          <w:b/>
          <w:sz w:val="28"/>
          <w:szCs w:val="28"/>
        </w:rPr>
        <w:t>Критеријуми за оцењивање страних језика</w:t>
      </w:r>
    </w:p>
    <w:p w14:paraId="460D4075" w14:textId="77777777" w:rsidR="00265738" w:rsidRPr="009D0CC6" w:rsidRDefault="00210FA6">
      <w:pPr>
        <w:spacing w:before="240" w:after="240" w:line="276" w:lineRule="auto"/>
        <w:jc w:val="center"/>
        <w:rPr>
          <w:b/>
          <w:sz w:val="28"/>
          <w:szCs w:val="28"/>
        </w:rPr>
      </w:pPr>
      <w:r w:rsidRPr="009D0CC6">
        <w:rPr>
          <w:b/>
          <w:sz w:val="28"/>
          <w:szCs w:val="28"/>
        </w:rPr>
        <w:t xml:space="preserve"> </w:t>
      </w:r>
    </w:p>
    <w:p w14:paraId="056EA053" w14:textId="77777777" w:rsidR="00265738" w:rsidRPr="009D0CC6" w:rsidRDefault="00210FA6">
      <w:pPr>
        <w:jc w:val="both"/>
        <w:rPr>
          <w:sz w:val="24"/>
          <w:szCs w:val="24"/>
        </w:rPr>
      </w:pPr>
      <w:r w:rsidRPr="009D0CC6">
        <w:rPr>
          <w:sz w:val="24"/>
          <w:szCs w:val="24"/>
        </w:rPr>
        <w:t xml:space="preserve">·   </w:t>
      </w:r>
      <w:r w:rsidRPr="009D0CC6">
        <w:rPr>
          <w:sz w:val="24"/>
          <w:szCs w:val="24"/>
        </w:rPr>
        <w:tab/>
        <w:t>У току једног полугодишта ученик се оцењује најмање 4 пута од чега најмање једном усмено (Ученик треба да буде спреман за усмено одговарање на сваком часу тј. усмено испитивање се неће посебно најављивати)</w:t>
      </w:r>
    </w:p>
    <w:p w14:paraId="00093F23" w14:textId="77777777" w:rsidR="00265738" w:rsidRPr="009D0CC6" w:rsidRDefault="00210FA6">
      <w:pPr>
        <w:jc w:val="both"/>
        <w:rPr>
          <w:sz w:val="24"/>
          <w:szCs w:val="24"/>
        </w:rPr>
      </w:pPr>
      <w:r w:rsidRPr="009D0CC6">
        <w:rPr>
          <w:sz w:val="24"/>
          <w:szCs w:val="24"/>
        </w:rPr>
        <w:t>·       Писмене провере знања се структурирају на основу 3 нивоа знања (основни, средњи и напредни ниво) према стандардима и исходима. Распоред писмених провера знања се објављује на сајту школе</w:t>
      </w:r>
    </w:p>
    <w:p w14:paraId="7DC7D0EB" w14:textId="77777777" w:rsidR="00265738" w:rsidRPr="009D0CC6" w:rsidRDefault="00210FA6">
      <w:pPr>
        <w:jc w:val="both"/>
        <w:rPr>
          <w:sz w:val="24"/>
          <w:szCs w:val="24"/>
        </w:rPr>
      </w:pPr>
      <w:r w:rsidRPr="009D0CC6">
        <w:rPr>
          <w:sz w:val="24"/>
          <w:szCs w:val="24"/>
        </w:rPr>
        <w:t xml:space="preserve">·   </w:t>
      </w:r>
      <w:r w:rsidRPr="009D0CC6">
        <w:rPr>
          <w:sz w:val="24"/>
          <w:szCs w:val="24"/>
        </w:rPr>
        <w:tab/>
        <w:t>Могуће је и оцењивање рада на пројектима ( начин излагања и презентовања, степен ангажовања и сарадње у групи)</w:t>
      </w:r>
    </w:p>
    <w:p w14:paraId="75A6B1D8" w14:textId="77777777" w:rsidR="00265738" w:rsidRPr="009D0CC6" w:rsidRDefault="00210FA6">
      <w:pPr>
        <w:jc w:val="both"/>
        <w:rPr>
          <w:sz w:val="24"/>
          <w:szCs w:val="24"/>
        </w:rPr>
      </w:pPr>
      <w:r w:rsidRPr="009D0CC6">
        <w:rPr>
          <w:sz w:val="24"/>
          <w:szCs w:val="24"/>
        </w:rPr>
        <w:t xml:space="preserve">·   </w:t>
      </w:r>
      <w:r w:rsidRPr="009D0CC6">
        <w:rPr>
          <w:sz w:val="24"/>
          <w:szCs w:val="24"/>
        </w:rPr>
        <w:tab/>
        <w:t>Ученици којима је потребна додатна подршка у учењу (индивидуализација и ИОП) оцењују се индивидуално у складу са својим могућностима и односом према раду</w:t>
      </w:r>
    </w:p>
    <w:p w14:paraId="1701974B" w14:textId="77777777" w:rsidR="00265738" w:rsidRPr="009D0CC6" w:rsidRDefault="00265738">
      <w:pPr>
        <w:jc w:val="both"/>
        <w:rPr>
          <w:sz w:val="24"/>
          <w:szCs w:val="24"/>
        </w:rPr>
      </w:pPr>
    </w:p>
    <w:p w14:paraId="3315DA69" w14:textId="77777777" w:rsidR="00265738" w:rsidRPr="009D0CC6" w:rsidRDefault="00210FA6">
      <w:pPr>
        <w:jc w:val="both"/>
        <w:rPr>
          <w:sz w:val="24"/>
          <w:szCs w:val="24"/>
        </w:rPr>
      </w:pPr>
      <w:r w:rsidRPr="009D0CC6">
        <w:rPr>
          <w:sz w:val="24"/>
          <w:szCs w:val="24"/>
        </w:rPr>
        <w:t>Енглески језик 1. разред:</w:t>
      </w:r>
    </w:p>
    <w:p w14:paraId="6868B087" w14:textId="77777777" w:rsidR="00265738" w:rsidRPr="009D0CC6" w:rsidRDefault="00265738">
      <w:pPr>
        <w:jc w:val="both"/>
        <w:rPr>
          <w:sz w:val="24"/>
          <w:szCs w:val="24"/>
        </w:rPr>
      </w:pPr>
      <w:bookmarkStart w:id="641" w:name="_heading=h.rvje3rbvkl26" w:colFirst="0" w:colLast="0"/>
      <w:bookmarkEnd w:id="641"/>
    </w:p>
    <w:p w14:paraId="134928B3" w14:textId="77777777" w:rsidR="00265738" w:rsidRPr="009D0CC6" w:rsidRDefault="00210FA6">
      <w:pPr>
        <w:jc w:val="both"/>
        <w:rPr>
          <w:sz w:val="24"/>
          <w:szCs w:val="24"/>
        </w:rPr>
      </w:pPr>
      <w:r w:rsidRPr="009D0CC6">
        <w:rPr>
          <w:sz w:val="24"/>
          <w:szCs w:val="24"/>
        </w:rPr>
        <w:t>Ученици 1. разреда се у току школске године оцењују описно. Наставник током целе школске године води евиденцију о напретку, развоју, залагању и активности ученика на часовима и ту евиденцију бележи у своју педагошку свеску.</w:t>
      </w:r>
    </w:p>
    <w:p w14:paraId="78AB25F4" w14:textId="77777777" w:rsidR="00265738" w:rsidRPr="009D0CC6" w:rsidRDefault="00210FA6">
      <w:pPr>
        <w:jc w:val="both"/>
        <w:rPr>
          <w:sz w:val="24"/>
          <w:szCs w:val="24"/>
        </w:rPr>
      </w:pPr>
      <w:r w:rsidRPr="009D0CC6">
        <w:rPr>
          <w:sz w:val="24"/>
          <w:szCs w:val="24"/>
        </w:rPr>
        <w:t xml:space="preserve"> Ученик првог разреда је у потпуности савладао градиво уколико наставник процени да су тражени исходи испуњени.</w:t>
      </w:r>
    </w:p>
    <w:p w14:paraId="58DBF40E" w14:textId="77777777" w:rsidR="00265738" w:rsidRPr="009D0CC6" w:rsidRDefault="00210FA6">
      <w:pPr>
        <w:jc w:val="both"/>
        <w:rPr>
          <w:sz w:val="24"/>
          <w:szCs w:val="24"/>
        </w:rPr>
      </w:pPr>
      <w:r w:rsidRPr="009D0CC6">
        <w:rPr>
          <w:sz w:val="24"/>
          <w:szCs w:val="24"/>
        </w:rPr>
        <w:t xml:space="preserve"> Ученик коме је потребна мања помоћ наставника за остваривање неких од ових исхода на часовима, сматра се да је савладао градиво, али да изостаје самостални рад и напредак.</w:t>
      </w:r>
    </w:p>
    <w:p w14:paraId="092EA504" w14:textId="77777777" w:rsidR="00265738" w:rsidRPr="009D0CC6" w:rsidRDefault="00210FA6">
      <w:pPr>
        <w:jc w:val="both"/>
        <w:rPr>
          <w:sz w:val="24"/>
          <w:szCs w:val="24"/>
        </w:rPr>
      </w:pPr>
      <w:r w:rsidRPr="009D0CC6">
        <w:rPr>
          <w:sz w:val="24"/>
          <w:szCs w:val="24"/>
        </w:rPr>
        <w:t xml:space="preserve"> Ученик коме је потребна већа помоћ наставника за остваривање ових исхода на часовима сматра се да није у потпуности савладао градиво и да изостаје напредак и развој.</w:t>
      </w:r>
    </w:p>
    <w:p w14:paraId="5D7D3B74" w14:textId="77777777" w:rsidR="00265738" w:rsidRPr="009D0CC6" w:rsidRDefault="00210FA6">
      <w:pPr>
        <w:jc w:val="both"/>
        <w:rPr>
          <w:sz w:val="24"/>
          <w:szCs w:val="24"/>
        </w:rPr>
      </w:pPr>
      <w:r w:rsidRPr="009D0CC6">
        <w:rPr>
          <w:sz w:val="24"/>
          <w:szCs w:val="24"/>
        </w:rPr>
        <w:t xml:space="preserve"> Ученик који није остварио ниједан или веома мали број тражених исхода сматра се да није савладао градиво и да изостаје његов напредак, развој и знање.</w:t>
      </w:r>
    </w:p>
    <w:p w14:paraId="285EC967" w14:textId="77777777" w:rsidR="00265738" w:rsidRPr="009D0CC6" w:rsidRDefault="00210FA6">
      <w:pPr>
        <w:jc w:val="both"/>
        <w:rPr>
          <w:sz w:val="24"/>
          <w:szCs w:val="24"/>
        </w:rPr>
      </w:pPr>
      <w:r w:rsidRPr="009D0CC6">
        <w:rPr>
          <w:sz w:val="24"/>
          <w:szCs w:val="24"/>
        </w:rPr>
        <w:t xml:space="preserve"> У току школске године могућ је рад на пројекту који се оцењује спрам залагања и труда ученика, тимског рада, посвећености у раду, извршавања задатака који је додељен ученику, начину излагања и презентовања.</w:t>
      </w:r>
    </w:p>
    <w:p w14:paraId="57613C59" w14:textId="77777777" w:rsidR="00265738" w:rsidRPr="009D0CC6" w:rsidRDefault="00210FA6">
      <w:pPr>
        <w:jc w:val="both"/>
        <w:rPr>
          <w:sz w:val="24"/>
          <w:szCs w:val="24"/>
        </w:rPr>
      </w:pPr>
      <w:r w:rsidRPr="009D0CC6">
        <w:rPr>
          <w:sz w:val="24"/>
          <w:szCs w:val="24"/>
        </w:rPr>
        <w:t xml:space="preserve"> </w:t>
      </w:r>
    </w:p>
    <w:p w14:paraId="48550A8F" w14:textId="77777777" w:rsidR="00265738" w:rsidRPr="009D0CC6" w:rsidRDefault="00210FA6">
      <w:pPr>
        <w:jc w:val="both"/>
        <w:rPr>
          <w:sz w:val="24"/>
          <w:szCs w:val="24"/>
        </w:rPr>
      </w:pPr>
      <w:r w:rsidRPr="009D0CC6">
        <w:rPr>
          <w:sz w:val="24"/>
          <w:szCs w:val="24"/>
        </w:rPr>
        <w:t>Енглески језик 2-4. разред:</w:t>
      </w:r>
    </w:p>
    <w:p w14:paraId="0182DCD4" w14:textId="77777777" w:rsidR="00265738" w:rsidRPr="009D0CC6" w:rsidRDefault="00210FA6">
      <w:pPr>
        <w:jc w:val="both"/>
        <w:rPr>
          <w:sz w:val="24"/>
          <w:szCs w:val="24"/>
        </w:rPr>
      </w:pPr>
      <w:r w:rsidRPr="009D0CC6">
        <w:rPr>
          <w:sz w:val="24"/>
          <w:szCs w:val="24"/>
        </w:rPr>
        <w:t xml:space="preserve"> </w:t>
      </w:r>
    </w:p>
    <w:p w14:paraId="145E726E" w14:textId="77777777" w:rsidR="00265738" w:rsidRPr="009D0CC6" w:rsidRDefault="00210FA6">
      <w:pPr>
        <w:jc w:val="both"/>
        <w:rPr>
          <w:sz w:val="24"/>
          <w:szCs w:val="24"/>
        </w:rPr>
      </w:pPr>
      <w:r w:rsidRPr="009D0CC6">
        <w:rPr>
          <w:sz w:val="24"/>
          <w:szCs w:val="24"/>
        </w:rPr>
        <w:t>Ученици од 2. до 4. разреда оцењују се на три начина:</w:t>
      </w:r>
    </w:p>
    <w:p w14:paraId="0658AF65" w14:textId="77777777" w:rsidR="00265738" w:rsidRPr="009D0CC6" w:rsidRDefault="00210FA6">
      <w:pPr>
        <w:jc w:val="both"/>
        <w:rPr>
          <w:sz w:val="24"/>
          <w:szCs w:val="24"/>
        </w:rPr>
      </w:pPr>
      <w:r w:rsidRPr="009D0CC6">
        <w:rPr>
          <w:sz w:val="24"/>
          <w:szCs w:val="24"/>
        </w:rPr>
        <w:t xml:space="preserve"> </w:t>
      </w:r>
    </w:p>
    <w:p w14:paraId="134D74F9" w14:textId="77777777" w:rsidR="00265738" w:rsidRPr="009D0CC6" w:rsidRDefault="00210FA6">
      <w:pPr>
        <w:jc w:val="both"/>
        <w:rPr>
          <w:sz w:val="24"/>
          <w:szCs w:val="24"/>
        </w:rPr>
      </w:pPr>
      <w:r w:rsidRPr="009D0CC6">
        <w:rPr>
          <w:sz w:val="24"/>
          <w:szCs w:val="24"/>
        </w:rPr>
        <w:tab/>
        <w:t>1) Писменим путем</w:t>
      </w:r>
    </w:p>
    <w:p w14:paraId="1D8D23ED" w14:textId="77777777" w:rsidR="00265738" w:rsidRPr="009D0CC6" w:rsidRDefault="00210FA6">
      <w:pPr>
        <w:jc w:val="both"/>
        <w:rPr>
          <w:sz w:val="24"/>
          <w:szCs w:val="24"/>
        </w:rPr>
      </w:pPr>
      <w:r w:rsidRPr="009D0CC6">
        <w:rPr>
          <w:sz w:val="24"/>
          <w:szCs w:val="24"/>
        </w:rPr>
        <w:tab/>
        <w:t xml:space="preserve">2) Усменим путем  </w:t>
      </w:r>
    </w:p>
    <w:p w14:paraId="4AA8046A" w14:textId="77777777" w:rsidR="00265738" w:rsidRPr="009D0CC6" w:rsidRDefault="00210FA6">
      <w:pPr>
        <w:jc w:val="both"/>
        <w:rPr>
          <w:sz w:val="24"/>
          <w:szCs w:val="24"/>
        </w:rPr>
      </w:pPr>
      <w:r w:rsidRPr="009D0CC6">
        <w:rPr>
          <w:sz w:val="24"/>
          <w:szCs w:val="24"/>
        </w:rPr>
        <w:tab/>
        <w:t>3) Праћењем активности на часу и израде домаћих задатака</w:t>
      </w:r>
    </w:p>
    <w:p w14:paraId="2ABE3961" w14:textId="77777777" w:rsidR="00265738" w:rsidRPr="009D0CC6" w:rsidRDefault="00210FA6">
      <w:pPr>
        <w:jc w:val="both"/>
        <w:rPr>
          <w:sz w:val="24"/>
          <w:szCs w:val="24"/>
        </w:rPr>
      </w:pPr>
      <w:r w:rsidRPr="009D0CC6">
        <w:rPr>
          <w:sz w:val="24"/>
          <w:szCs w:val="24"/>
        </w:rPr>
        <w:t xml:space="preserve"> </w:t>
      </w:r>
    </w:p>
    <w:p w14:paraId="5EABF862" w14:textId="77777777" w:rsidR="00265738" w:rsidRPr="009D0CC6" w:rsidRDefault="00210FA6">
      <w:pPr>
        <w:jc w:val="both"/>
        <w:rPr>
          <w:sz w:val="24"/>
          <w:szCs w:val="24"/>
        </w:rPr>
      </w:pPr>
      <w:r w:rsidRPr="009D0CC6">
        <w:rPr>
          <w:sz w:val="24"/>
          <w:szCs w:val="24"/>
        </w:rPr>
        <w:t>1) Писмене провере одржавају се након сваке обрађење области, а најављују се најмање недељу дана пре датума одржавања. * Проценти оцењивања су:</w:t>
      </w:r>
    </w:p>
    <w:p w14:paraId="06649FA5" w14:textId="77777777" w:rsidR="00265738" w:rsidRPr="009D0CC6" w:rsidRDefault="00210FA6">
      <w:pPr>
        <w:jc w:val="both"/>
        <w:rPr>
          <w:sz w:val="24"/>
          <w:szCs w:val="24"/>
        </w:rPr>
      </w:pPr>
      <w:r w:rsidRPr="009D0CC6">
        <w:rPr>
          <w:sz w:val="24"/>
          <w:szCs w:val="24"/>
        </w:rPr>
        <w:t xml:space="preserve"> </w:t>
      </w:r>
    </w:p>
    <w:p w14:paraId="5D4D40D3" w14:textId="77777777" w:rsidR="00265738" w:rsidRPr="009D0CC6" w:rsidRDefault="00210FA6">
      <w:pPr>
        <w:jc w:val="both"/>
        <w:rPr>
          <w:sz w:val="24"/>
          <w:szCs w:val="24"/>
        </w:rPr>
      </w:pPr>
      <w:r w:rsidRPr="009D0CC6">
        <w:rPr>
          <w:sz w:val="24"/>
          <w:szCs w:val="24"/>
        </w:rPr>
        <w:t xml:space="preserve">86%-100% оцена одличан (5) </w:t>
      </w:r>
      <w:r w:rsidRPr="009D0CC6">
        <w:rPr>
          <w:sz w:val="24"/>
          <w:szCs w:val="24"/>
        </w:rPr>
        <w:tab/>
        <w:t xml:space="preserve"> 70%-85% оцена врло добар (4)</w:t>
      </w:r>
    </w:p>
    <w:p w14:paraId="77BCCE38" w14:textId="77777777" w:rsidR="00265738" w:rsidRPr="009D0CC6" w:rsidRDefault="00210FA6">
      <w:pPr>
        <w:jc w:val="both"/>
        <w:rPr>
          <w:sz w:val="24"/>
          <w:szCs w:val="24"/>
        </w:rPr>
      </w:pPr>
      <w:r w:rsidRPr="009D0CC6">
        <w:rPr>
          <w:sz w:val="24"/>
          <w:szCs w:val="24"/>
        </w:rPr>
        <w:t xml:space="preserve">51%-69% оцена добар (3)        </w:t>
      </w:r>
      <w:r w:rsidRPr="009D0CC6">
        <w:rPr>
          <w:sz w:val="24"/>
          <w:szCs w:val="24"/>
        </w:rPr>
        <w:tab/>
        <w:t xml:space="preserve"> 30%-50% оцена довољан (2)</w:t>
      </w:r>
    </w:p>
    <w:p w14:paraId="214025F1" w14:textId="77777777" w:rsidR="00265738" w:rsidRPr="009D0CC6" w:rsidRDefault="00210FA6">
      <w:pPr>
        <w:jc w:val="both"/>
        <w:rPr>
          <w:sz w:val="24"/>
          <w:szCs w:val="24"/>
        </w:rPr>
      </w:pPr>
      <w:r w:rsidRPr="009D0CC6">
        <w:rPr>
          <w:sz w:val="24"/>
          <w:szCs w:val="24"/>
        </w:rPr>
        <w:t xml:space="preserve">до 34% оцена недoвољан (1)  </w:t>
      </w:r>
    </w:p>
    <w:p w14:paraId="34FC6219" w14:textId="77777777" w:rsidR="00265738" w:rsidRPr="009D0CC6" w:rsidRDefault="00210FA6">
      <w:pPr>
        <w:jc w:val="both"/>
        <w:rPr>
          <w:sz w:val="24"/>
          <w:szCs w:val="24"/>
        </w:rPr>
      </w:pPr>
      <w:r w:rsidRPr="009D0CC6">
        <w:rPr>
          <w:sz w:val="24"/>
          <w:szCs w:val="24"/>
        </w:rPr>
        <w:t xml:space="preserve"> </w:t>
      </w:r>
    </w:p>
    <w:p w14:paraId="514C20DD" w14:textId="77777777" w:rsidR="00265738" w:rsidRPr="009D0CC6" w:rsidRDefault="00210FA6">
      <w:pPr>
        <w:jc w:val="both"/>
        <w:rPr>
          <w:sz w:val="24"/>
          <w:szCs w:val="24"/>
        </w:rPr>
      </w:pPr>
      <w:r w:rsidRPr="009D0CC6">
        <w:rPr>
          <w:sz w:val="24"/>
          <w:szCs w:val="24"/>
        </w:rPr>
        <w:t xml:space="preserve">2) Оцена  усменим путем: </w:t>
      </w:r>
    </w:p>
    <w:p w14:paraId="70959892" w14:textId="77777777" w:rsidR="00265738" w:rsidRPr="009D0CC6" w:rsidRDefault="00210FA6">
      <w:pPr>
        <w:jc w:val="both"/>
        <w:rPr>
          <w:sz w:val="24"/>
          <w:szCs w:val="24"/>
        </w:rPr>
      </w:pPr>
      <w:r w:rsidRPr="009D0CC6">
        <w:rPr>
          <w:sz w:val="24"/>
          <w:szCs w:val="24"/>
        </w:rPr>
        <w:t xml:space="preserve"> </w:t>
      </w:r>
    </w:p>
    <w:p w14:paraId="360B1486" w14:textId="77777777" w:rsidR="00265738" w:rsidRPr="009D0CC6" w:rsidRDefault="00210FA6">
      <w:pPr>
        <w:jc w:val="both"/>
        <w:rPr>
          <w:sz w:val="24"/>
          <w:szCs w:val="24"/>
        </w:rPr>
      </w:pPr>
      <w:r w:rsidRPr="009D0CC6">
        <w:rPr>
          <w:sz w:val="24"/>
          <w:szCs w:val="24"/>
        </w:rPr>
        <w:t>Оцена одличан (5) - ученик савлађује градиво из граматике и вокабулара, влада претходно пређеним градивом и примењује научено. Течно чита и говори на енглеском језику. Има развијене вештине слушања, читања, писања и говора на страном језику. Разуме основни смисао и главне информације у аутентичном разговору два или више (са)говорника. Разуме експлицитно изражена осећања, жеље и расположења. Течно и с лакоћом описује себе и околину, школски контекст и приватан живот, свакодневне навике, искуства/догађаје из прошлости и планове за будућност. На једноставан начин излаже на задату тему и одговара на питања која се односе на њу. Показује иницијативу током наставе, помаже другим ученицима и пријатељски се понаша према осталим ученицима. Успешно ради у различитим облицима рада.</w:t>
      </w:r>
    </w:p>
    <w:p w14:paraId="621F1957" w14:textId="77777777" w:rsidR="00265738" w:rsidRPr="009D0CC6" w:rsidRDefault="00210FA6">
      <w:pPr>
        <w:jc w:val="both"/>
        <w:rPr>
          <w:sz w:val="24"/>
          <w:szCs w:val="24"/>
        </w:rPr>
      </w:pPr>
      <w:r w:rsidRPr="009D0CC6">
        <w:rPr>
          <w:sz w:val="24"/>
          <w:szCs w:val="24"/>
        </w:rPr>
        <w:t xml:space="preserve"> </w:t>
      </w:r>
    </w:p>
    <w:p w14:paraId="5E1C1571" w14:textId="77777777" w:rsidR="00265738" w:rsidRPr="009D0CC6" w:rsidRDefault="00210FA6">
      <w:pPr>
        <w:jc w:val="both"/>
        <w:rPr>
          <w:sz w:val="24"/>
          <w:szCs w:val="24"/>
        </w:rPr>
      </w:pPr>
      <w:r w:rsidRPr="009D0CC6">
        <w:rPr>
          <w:sz w:val="24"/>
          <w:szCs w:val="24"/>
        </w:rPr>
        <w:t>Оцена врло добар (4) - ученик је способан да функционално усвоји појмове, анализира, класификује, повезује, примењује и изводи закључке. Има развијене вештине слушања, писања, читања и говора на страном језику. Саставља краће исказе о себи, својој породици и непосредном окружењу. Уз краће паузе, описује себе и своје непосредно окружење, свакодневне активности, искуства из прошлости користећи једноставна језичка средства. Сналази се у различитим облицима рада.</w:t>
      </w:r>
    </w:p>
    <w:p w14:paraId="766F6D09" w14:textId="77777777" w:rsidR="00265738" w:rsidRPr="009D0CC6" w:rsidRDefault="00210FA6">
      <w:pPr>
        <w:jc w:val="both"/>
        <w:rPr>
          <w:sz w:val="24"/>
          <w:szCs w:val="24"/>
        </w:rPr>
      </w:pPr>
      <w:r w:rsidRPr="009D0CC6">
        <w:rPr>
          <w:sz w:val="24"/>
          <w:szCs w:val="24"/>
        </w:rPr>
        <w:t xml:space="preserve"> </w:t>
      </w:r>
    </w:p>
    <w:p w14:paraId="2BB6DC12" w14:textId="77777777" w:rsidR="00265738" w:rsidRPr="009D0CC6" w:rsidRDefault="00210FA6">
      <w:pPr>
        <w:jc w:val="both"/>
        <w:rPr>
          <w:sz w:val="24"/>
          <w:szCs w:val="24"/>
        </w:rPr>
      </w:pPr>
      <w:r w:rsidRPr="009D0CC6">
        <w:rPr>
          <w:sz w:val="24"/>
          <w:szCs w:val="24"/>
        </w:rPr>
        <w:t>Оцена добар (3) - ученик разуме појмове и чињенице, успоставља везе, може самостално да објасни и наведе граматичке појмове и појмове из вокабулара. Познаје и користи једноставније граматичке елементе и конструкције. Разуме општи смисао и најважније информације у једноставним врстама текстова. Поставља једноставна питања о темама које одговарају његовим интересовањима. Задатке обавља делимично уз помоћ наставника.</w:t>
      </w:r>
    </w:p>
    <w:p w14:paraId="2125644D" w14:textId="77777777" w:rsidR="00265738" w:rsidRPr="009D0CC6" w:rsidRDefault="00210FA6">
      <w:pPr>
        <w:jc w:val="both"/>
        <w:rPr>
          <w:sz w:val="24"/>
          <w:szCs w:val="24"/>
        </w:rPr>
      </w:pPr>
      <w:r w:rsidRPr="009D0CC6">
        <w:rPr>
          <w:sz w:val="24"/>
          <w:szCs w:val="24"/>
        </w:rPr>
        <w:t xml:space="preserve"> </w:t>
      </w:r>
    </w:p>
    <w:p w14:paraId="32859592" w14:textId="77777777" w:rsidR="00265738" w:rsidRPr="009D0CC6" w:rsidRDefault="00210FA6">
      <w:pPr>
        <w:jc w:val="both"/>
        <w:rPr>
          <w:sz w:val="24"/>
          <w:szCs w:val="24"/>
        </w:rPr>
      </w:pPr>
      <w:r w:rsidRPr="009D0CC6">
        <w:rPr>
          <w:sz w:val="24"/>
          <w:szCs w:val="24"/>
        </w:rPr>
        <w:t>Оцена довољан (2) - ученик влада основним појмовима, уз помоћ наставника може да објасни њихове везе и значај, активан је на часу уз наставникову помоћ. Разуме фреквентне речи и једноставне изразе у јасно контекстуализованом и спором говору. Разуме кратка, једноставна, разговетно и споро изговорена упутства.</w:t>
      </w:r>
    </w:p>
    <w:p w14:paraId="49C7D356" w14:textId="77777777" w:rsidR="00265738" w:rsidRPr="009D0CC6" w:rsidRDefault="00210FA6">
      <w:pPr>
        <w:jc w:val="both"/>
        <w:rPr>
          <w:sz w:val="24"/>
          <w:szCs w:val="24"/>
        </w:rPr>
      </w:pPr>
      <w:r w:rsidRPr="009D0CC6">
        <w:rPr>
          <w:sz w:val="24"/>
          <w:szCs w:val="24"/>
        </w:rPr>
        <w:t xml:space="preserve"> </w:t>
      </w:r>
    </w:p>
    <w:p w14:paraId="12036728" w14:textId="77777777" w:rsidR="00265738" w:rsidRPr="009D0CC6" w:rsidRDefault="00210FA6">
      <w:pPr>
        <w:jc w:val="both"/>
        <w:rPr>
          <w:sz w:val="24"/>
          <w:szCs w:val="24"/>
        </w:rPr>
      </w:pPr>
      <w:r w:rsidRPr="009D0CC6">
        <w:rPr>
          <w:sz w:val="24"/>
          <w:szCs w:val="24"/>
        </w:rPr>
        <w:t xml:space="preserve">Оцена недовољан (1) - ученик нема основно познавање појмова, нити показује жељу да напредује. Домаће задатке не израђује на време и није активан на часу. Активност ученика прати се и вреднује током целе школске године. У активност улази и успешност при самосталном, раду у пару и раду у групи. </w:t>
      </w:r>
    </w:p>
    <w:p w14:paraId="27992600" w14:textId="77777777" w:rsidR="00265738" w:rsidRPr="009D0CC6" w:rsidRDefault="00210FA6">
      <w:pPr>
        <w:jc w:val="both"/>
        <w:rPr>
          <w:sz w:val="24"/>
          <w:szCs w:val="24"/>
        </w:rPr>
      </w:pPr>
      <w:r w:rsidRPr="009D0CC6">
        <w:rPr>
          <w:sz w:val="24"/>
          <w:szCs w:val="24"/>
        </w:rPr>
        <w:t xml:space="preserve"> </w:t>
      </w:r>
    </w:p>
    <w:p w14:paraId="395397E1" w14:textId="77777777" w:rsidR="00265738" w:rsidRPr="009D0CC6" w:rsidRDefault="00210FA6">
      <w:pPr>
        <w:jc w:val="both"/>
        <w:rPr>
          <w:sz w:val="24"/>
          <w:szCs w:val="24"/>
        </w:rPr>
      </w:pPr>
      <w:r w:rsidRPr="009D0CC6">
        <w:rPr>
          <w:sz w:val="24"/>
          <w:szCs w:val="24"/>
        </w:rPr>
        <w:t xml:space="preserve"> </w:t>
      </w:r>
    </w:p>
    <w:p w14:paraId="56F67053" w14:textId="77777777" w:rsidR="00265738" w:rsidRPr="009D0CC6" w:rsidRDefault="00210FA6">
      <w:pPr>
        <w:jc w:val="both"/>
        <w:rPr>
          <w:sz w:val="24"/>
          <w:szCs w:val="24"/>
        </w:rPr>
      </w:pPr>
      <w:r w:rsidRPr="009D0CC6">
        <w:rPr>
          <w:sz w:val="24"/>
          <w:szCs w:val="24"/>
        </w:rPr>
        <w:t>Критеријуми за оцењивање страног језика (енглеског, немачког и руског) 5-8. разреда</w:t>
      </w:r>
    </w:p>
    <w:p w14:paraId="473FF4F9" w14:textId="77777777" w:rsidR="00265738" w:rsidRPr="009D0CC6" w:rsidRDefault="00210FA6">
      <w:pPr>
        <w:jc w:val="both"/>
        <w:rPr>
          <w:sz w:val="24"/>
          <w:szCs w:val="24"/>
        </w:rPr>
      </w:pPr>
      <w:r w:rsidRPr="009D0CC6">
        <w:rPr>
          <w:sz w:val="24"/>
          <w:szCs w:val="24"/>
        </w:rPr>
        <w:t xml:space="preserve"> </w:t>
      </w:r>
    </w:p>
    <w:p w14:paraId="7BA5BF9B" w14:textId="77777777" w:rsidR="00265738" w:rsidRPr="009D0CC6" w:rsidRDefault="00210FA6">
      <w:pPr>
        <w:jc w:val="both"/>
        <w:rPr>
          <w:sz w:val="24"/>
          <w:szCs w:val="24"/>
        </w:rPr>
      </w:pPr>
      <w:r w:rsidRPr="009D0CC6">
        <w:rPr>
          <w:sz w:val="24"/>
          <w:szCs w:val="24"/>
        </w:rPr>
        <w:t>Ученици се оцењују на више начина:</w:t>
      </w:r>
    </w:p>
    <w:p w14:paraId="20B4A4A2" w14:textId="77777777" w:rsidR="00265738" w:rsidRPr="009D0CC6" w:rsidRDefault="00210FA6">
      <w:pPr>
        <w:jc w:val="both"/>
        <w:rPr>
          <w:sz w:val="24"/>
          <w:szCs w:val="24"/>
        </w:rPr>
      </w:pPr>
      <w:r w:rsidRPr="009D0CC6">
        <w:rPr>
          <w:sz w:val="24"/>
          <w:szCs w:val="24"/>
        </w:rPr>
        <w:t>1. Усмено одговарање</w:t>
      </w:r>
    </w:p>
    <w:p w14:paraId="4D1C9020" w14:textId="77777777" w:rsidR="00265738" w:rsidRPr="009D0CC6" w:rsidRDefault="00210FA6">
      <w:pPr>
        <w:jc w:val="both"/>
        <w:rPr>
          <w:sz w:val="24"/>
          <w:szCs w:val="24"/>
        </w:rPr>
      </w:pPr>
      <w:r w:rsidRPr="009D0CC6">
        <w:rPr>
          <w:sz w:val="24"/>
          <w:szCs w:val="24"/>
        </w:rPr>
        <w:t>2. Писане провере знања</w:t>
      </w:r>
    </w:p>
    <w:p w14:paraId="5BD1FB15" w14:textId="77777777" w:rsidR="00265738" w:rsidRPr="009D0CC6" w:rsidRDefault="00210FA6">
      <w:pPr>
        <w:jc w:val="both"/>
        <w:rPr>
          <w:sz w:val="24"/>
          <w:szCs w:val="24"/>
        </w:rPr>
      </w:pPr>
      <w:r w:rsidRPr="009D0CC6">
        <w:rPr>
          <w:sz w:val="24"/>
          <w:szCs w:val="24"/>
        </w:rPr>
        <w:t xml:space="preserve">3. Пројекти </w:t>
      </w:r>
    </w:p>
    <w:p w14:paraId="219A3E34" w14:textId="77777777" w:rsidR="00265738" w:rsidRPr="009D0CC6" w:rsidRDefault="00210FA6">
      <w:pPr>
        <w:jc w:val="both"/>
        <w:rPr>
          <w:sz w:val="24"/>
          <w:szCs w:val="24"/>
        </w:rPr>
      </w:pPr>
      <w:r w:rsidRPr="009D0CC6">
        <w:rPr>
          <w:sz w:val="24"/>
          <w:szCs w:val="24"/>
        </w:rPr>
        <w:t>4. Активност на часу и праћење израде домаћих задатака</w:t>
      </w:r>
    </w:p>
    <w:p w14:paraId="3551281C" w14:textId="77777777" w:rsidR="00265738" w:rsidRPr="009D0CC6" w:rsidRDefault="00210FA6">
      <w:pPr>
        <w:jc w:val="both"/>
        <w:rPr>
          <w:sz w:val="24"/>
          <w:szCs w:val="24"/>
        </w:rPr>
      </w:pPr>
      <w:r w:rsidRPr="009D0CC6">
        <w:rPr>
          <w:sz w:val="24"/>
          <w:szCs w:val="24"/>
        </w:rPr>
        <w:t xml:space="preserve"> </w:t>
      </w:r>
    </w:p>
    <w:p w14:paraId="057C7E23" w14:textId="77777777" w:rsidR="00265738" w:rsidRPr="009D0CC6" w:rsidRDefault="00210FA6">
      <w:pPr>
        <w:jc w:val="both"/>
        <w:rPr>
          <w:sz w:val="24"/>
          <w:szCs w:val="24"/>
        </w:rPr>
      </w:pPr>
      <w:r w:rsidRPr="009D0CC6">
        <w:rPr>
          <w:sz w:val="24"/>
          <w:szCs w:val="24"/>
        </w:rPr>
        <w:t>Опис потребних знања и вештина:</w:t>
      </w:r>
    </w:p>
    <w:p w14:paraId="13FFAE87" w14:textId="77777777" w:rsidR="00265738" w:rsidRPr="009D0CC6" w:rsidRDefault="00210FA6">
      <w:pPr>
        <w:jc w:val="both"/>
        <w:rPr>
          <w:sz w:val="24"/>
          <w:szCs w:val="24"/>
        </w:rPr>
      </w:pPr>
      <w:r w:rsidRPr="009D0CC6">
        <w:rPr>
          <w:sz w:val="24"/>
          <w:szCs w:val="24"/>
        </w:rPr>
        <w:t>Оцена одличан (5)</w:t>
      </w:r>
    </w:p>
    <w:p w14:paraId="52D73228" w14:textId="77777777" w:rsidR="00265738" w:rsidRPr="009D0CC6" w:rsidRDefault="00210FA6">
      <w:pPr>
        <w:jc w:val="both"/>
        <w:rPr>
          <w:sz w:val="24"/>
          <w:szCs w:val="24"/>
        </w:rPr>
      </w:pPr>
      <w:r w:rsidRPr="009D0CC6">
        <w:rPr>
          <w:sz w:val="24"/>
          <w:szCs w:val="24"/>
        </w:rPr>
        <w:t xml:space="preserve">·   </w:t>
      </w:r>
      <w:r w:rsidRPr="009D0CC6">
        <w:rPr>
          <w:sz w:val="24"/>
          <w:szCs w:val="24"/>
        </w:rPr>
        <w:tab/>
        <w:t>Ученик разуме планом и програмом предвиђене речи и изразе приликом усменог изражавања у великој мери и уз изузетно велики степен самосталности</w:t>
      </w:r>
    </w:p>
    <w:p w14:paraId="24ABFC74" w14:textId="77777777" w:rsidR="00265738" w:rsidRPr="009D0CC6" w:rsidRDefault="00210FA6">
      <w:pPr>
        <w:jc w:val="both"/>
        <w:rPr>
          <w:sz w:val="24"/>
          <w:szCs w:val="24"/>
        </w:rPr>
      </w:pPr>
      <w:r w:rsidRPr="009D0CC6">
        <w:rPr>
          <w:sz w:val="24"/>
          <w:szCs w:val="24"/>
        </w:rPr>
        <w:t xml:space="preserve">·   </w:t>
      </w:r>
      <w:r w:rsidRPr="009D0CC6">
        <w:rPr>
          <w:sz w:val="24"/>
          <w:szCs w:val="24"/>
        </w:rPr>
        <w:tab/>
        <w:t>Разуме планом и програмом предвиђене речи и изразе у писаном облику у великој мери и уз изузетно велики степен самосталности</w:t>
      </w:r>
    </w:p>
    <w:p w14:paraId="7500B266" w14:textId="77777777" w:rsidR="00265738" w:rsidRPr="009D0CC6" w:rsidRDefault="00210FA6">
      <w:pPr>
        <w:jc w:val="both"/>
        <w:rPr>
          <w:sz w:val="24"/>
          <w:szCs w:val="24"/>
        </w:rPr>
      </w:pPr>
      <w:r w:rsidRPr="009D0CC6">
        <w:rPr>
          <w:sz w:val="24"/>
          <w:szCs w:val="24"/>
        </w:rPr>
        <w:t xml:space="preserve">·   </w:t>
      </w:r>
      <w:r w:rsidRPr="009D0CC6">
        <w:rPr>
          <w:sz w:val="24"/>
          <w:szCs w:val="24"/>
        </w:rPr>
        <w:tab/>
        <w:t>У потпуности самостално, правилно и изражајно чита</w:t>
      </w:r>
    </w:p>
    <w:p w14:paraId="36C8DF1A" w14:textId="77777777" w:rsidR="00265738" w:rsidRPr="009D0CC6" w:rsidRDefault="00210FA6">
      <w:pPr>
        <w:jc w:val="both"/>
        <w:rPr>
          <w:sz w:val="24"/>
          <w:szCs w:val="24"/>
        </w:rPr>
      </w:pPr>
      <w:r w:rsidRPr="009D0CC6">
        <w:rPr>
          <w:sz w:val="24"/>
          <w:szCs w:val="24"/>
        </w:rPr>
        <w:t xml:space="preserve">·   </w:t>
      </w:r>
      <w:r w:rsidRPr="009D0CC6">
        <w:rPr>
          <w:sz w:val="24"/>
          <w:szCs w:val="24"/>
        </w:rPr>
        <w:tab/>
        <w:t>Приликом усменог изражавања користи једноставна језичка средства у датим комуникативним ситуацијама (поздрављање, представљање, захваљивање, извињавање, давање информација о себи и свом окружењу...) уз изузетно велики  степен самосталности</w:t>
      </w:r>
    </w:p>
    <w:p w14:paraId="5323BF96" w14:textId="77777777" w:rsidR="00265738" w:rsidRPr="009D0CC6" w:rsidRDefault="00210FA6">
      <w:pPr>
        <w:jc w:val="both"/>
        <w:rPr>
          <w:sz w:val="24"/>
          <w:szCs w:val="24"/>
        </w:rPr>
      </w:pPr>
      <w:r w:rsidRPr="009D0CC6">
        <w:rPr>
          <w:sz w:val="24"/>
          <w:szCs w:val="24"/>
        </w:rPr>
        <w:t xml:space="preserve">·   </w:t>
      </w:r>
      <w:r w:rsidRPr="009D0CC6">
        <w:rPr>
          <w:sz w:val="24"/>
          <w:szCs w:val="24"/>
        </w:rPr>
        <w:tab/>
        <w:t>Потпуно самостално пише податке о себи и свом окружењу и пише краће саставе</w:t>
      </w:r>
    </w:p>
    <w:p w14:paraId="1D79C0D9" w14:textId="77777777" w:rsidR="00265738" w:rsidRPr="009D0CC6" w:rsidRDefault="00210FA6">
      <w:pPr>
        <w:jc w:val="both"/>
        <w:rPr>
          <w:sz w:val="24"/>
          <w:szCs w:val="24"/>
        </w:rPr>
      </w:pPr>
      <w:r w:rsidRPr="009D0CC6">
        <w:rPr>
          <w:sz w:val="24"/>
          <w:szCs w:val="24"/>
        </w:rPr>
        <w:t xml:space="preserve">·   </w:t>
      </w:r>
      <w:r w:rsidRPr="009D0CC6">
        <w:rPr>
          <w:sz w:val="24"/>
          <w:szCs w:val="24"/>
        </w:rPr>
        <w:tab/>
        <w:t>Познаје и користи све граматичке елементе и конструкције предвиђене планом и програмом и уочава најчешће изузетке од граматичких правила. Веома успешно примењује дате граматичке елементе и конструкције у конкретним комуникативним ситуацијама.</w:t>
      </w:r>
    </w:p>
    <w:p w14:paraId="62E81920" w14:textId="77777777" w:rsidR="00265738" w:rsidRPr="009D0CC6" w:rsidRDefault="00210FA6">
      <w:pPr>
        <w:jc w:val="both"/>
        <w:rPr>
          <w:sz w:val="24"/>
          <w:szCs w:val="24"/>
        </w:rPr>
      </w:pPr>
      <w:r w:rsidRPr="009D0CC6">
        <w:rPr>
          <w:sz w:val="24"/>
          <w:szCs w:val="24"/>
        </w:rPr>
        <w:t xml:space="preserve">·   </w:t>
      </w:r>
      <w:r w:rsidRPr="009D0CC6">
        <w:rPr>
          <w:sz w:val="24"/>
          <w:szCs w:val="24"/>
        </w:rPr>
        <w:tab/>
        <w:t>Познаје основне карактеристике традиције и културе земаља чији језик изучава као и обрасце понашања.</w:t>
      </w:r>
    </w:p>
    <w:p w14:paraId="7D18C7B9" w14:textId="77777777" w:rsidR="00265738" w:rsidRPr="009D0CC6" w:rsidRDefault="00210FA6">
      <w:pPr>
        <w:jc w:val="both"/>
        <w:rPr>
          <w:sz w:val="24"/>
          <w:szCs w:val="24"/>
        </w:rPr>
      </w:pPr>
      <w:r w:rsidRPr="009D0CC6">
        <w:rPr>
          <w:sz w:val="24"/>
          <w:szCs w:val="24"/>
        </w:rPr>
        <w:t xml:space="preserve">·   </w:t>
      </w:r>
      <w:r w:rsidRPr="009D0CC6">
        <w:rPr>
          <w:sz w:val="24"/>
          <w:szCs w:val="24"/>
        </w:rPr>
        <w:tab/>
        <w:t>На матерњем и страном језику саопштава информацију добијену од 3. лица  у вези са познатим темама и комуникативним ситуацијама</w:t>
      </w:r>
    </w:p>
    <w:p w14:paraId="3AB30203" w14:textId="77777777" w:rsidR="00265738" w:rsidRPr="009D0CC6" w:rsidRDefault="00210FA6">
      <w:pPr>
        <w:jc w:val="both"/>
        <w:rPr>
          <w:sz w:val="24"/>
          <w:szCs w:val="24"/>
        </w:rPr>
      </w:pPr>
      <w:r w:rsidRPr="009D0CC6">
        <w:rPr>
          <w:sz w:val="24"/>
          <w:szCs w:val="24"/>
        </w:rPr>
        <w:t xml:space="preserve">·   </w:t>
      </w:r>
      <w:r w:rsidRPr="009D0CC6">
        <w:rPr>
          <w:sz w:val="24"/>
          <w:szCs w:val="24"/>
        </w:rPr>
        <w:tab/>
        <w:t>У потпуности показује способност  примене језичких вештина у новим ситуацијама</w:t>
      </w:r>
    </w:p>
    <w:p w14:paraId="00610609" w14:textId="77777777" w:rsidR="00265738" w:rsidRPr="009D0CC6" w:rsidRDefault="00210FA6">
      <w:pPr>
        <w:jc w:val="both"/>
        <w:rPr>
          <w:sz w:val="24"/>
          <w:szCs w:val="24"/>
        </w:rPr>
      </w:pPr>
      <w:r w:rsidRPr="009D0CC6">
        <w:rPr>
          <w:sz w:val="24"/>
          <w:szCs w:val="24"/>
        </w:rPr>
        <w:t xml:space="preserve">·   </w:t>
      </w:r>
      <w:r w:rsidRPr="009D0CC6">
        <w:rPr>
          <w:sz w:val="24"/>
          <w:szCs w:val="24"/>
        </w:rPr>
        <w:tab/>
        <w:t>Показује изузетно висок степен ангажовања и заинтересованости за рад</w:t>
      </w:r>
    </w:p>
    <w:p w14:paraId="25312BB0" w14:textId="77777777" w:rsidR="00265738" w:rsidRPr="009D0CC6" w:rsidRDefault="00210FA6">
      <w:pPr>
        <w:jc w:val="both"/>
        <w:rPr>
          <w:sz w:val="24"/>
          <w:szCs w:val="24"/>
        </w:rPr>
      </w:pPr>
      <w:r w:rsidRPr="009D0CC6">
        <w:rPr>
          <w:sz w:val="24"/>
          <w:szCs w:val="24"/>
        </w:rPr>
        <w:t xml:space="preserve"> </w:t>
      </w:r>
    </w:p>
    <w:p w14:paraId="6A65BD0D" w14:textId="77777777" w:rsidR="00265738" w:rsidRPr="009D0CC6" w:rsidRDefault="00210FA6">
      <w:pPr>
        <w:jc w:val="both"/>
        <w:rPr>
          <w:sz w:val="24"/>
          <w:szCs w:val="24"/>
        </w:rPr>
      </w:pPr>
      <w:r w:rsidRPr="009D0CC6">
        <w:rPr>
          <w:sz w:val="24"/>
          <w:szCs w:val="24"/>
        </w:rPr>
        <w:t>Оцена врло добар (4)</w:t>
      </w:r>
    </w:p>
    <w:p w14:paraId="5C129A33" w14:textId="77777777" w:rsidR="00265738" w:rsidRPr="009D0CC6" w:rsidRDefault="00210FA6">
      <w:pPr>
        <w:jc w:val="both"/>
        <w:rPr>
          <w:sz w:val="24"/>
          <w:szCs w:val="24"/>
        </w:rPr>
      </w:pPr>
      <w:r w:rsidRPr="009D0CC6">
        <w:rPr>
          <w:sz w:val="24"/>
          <w:szCs w:val="24"/>
        </w:rPr>
        <w:t xml:space="preserve"> </w:t>
      </w:r>
    </w:p>
    <w:p w14:paraId="50B287BE" w14:textId="77777777" w:rsidR="00265738" w:rsidRPr="009D0CC6" w:rsidRDefault="00210FA6">
      <w:pPr>
        <w:jc w:val="both"/>
        <w:rPr>
          <w:sz w:val="24"/>
          <w:szCs w:val="24"/>
        </w:rPr>
      </w:pPr>
      <w:r w:rsidRPr="009D0CC6">
        <w:rPr>
          <w:sz w:val="24"/>
          <w:szCs w:val="24"/>
        </w:rPr>
        <w:t xml:space="preserve">·   </w:t>
      </w:r>
      <w:r w:rsidRPr="009D0CC6">
        <w:rPr>
          <w:sz w:val="24"/>
          <w:szCs w:val="24"/>
        </w:rPr>
        <w:tab/>
        <w:t>Ученик разуме планом и програмом предвиђене речи и исказе у усменом облику у великој мери и уз велики степен самосталности</w:t>
      </w:r>
    </w:p>
    <w:p w14:paraId="6C0E6F78" w14:textId="77777777" w:rsidR="00265738" w:rsidRPr="009D0CC6" w:rsidRDefault="00210FA6">
      <w:pPr>
        <w:jc w:val="both"/>
        <w:rPr>
          <w:sz w:val="24"/>
          <w:szCs w:val="24"/>
        </w:rPr>
      </w:pPr>
      <w:r w:rsidRPr="009D0CC6">
        <w:rPr>
          <w:sz w:val="24"/>
          <w:szCs w:val="24"/>
        </w:rPr>
        <w:t xml:space="preserve">·   </w:t>
      </w:r>
      <w:r w:rsidRPr="009D0CC6">
        <w:rPr>
          <w:sz w:val="24"/>
          <w:szCs w:val="24"/>
        </w:rPr>
        <w:tab/>
        <w:t>Ученик разуме једноставне фреквентне речи и изразе у писаном облику у великој мери и уз велики степен самосталности</w:t>
      </w:r>
    </w:p>
    <w:p w14:paraId="00D73A92" w14:textId="77777777" w:rsidR="00265738" w:rsidRPr="009D0CC6" w:rsidRDefault="00210FA6">
      <w:pPr>
        <w:jc w:val="both"/>
        <w:rPr>
          <w:sz w:val="24"/>
          <w:szCs w:val="24"/>
        </w:rPr>
      </w:pPr>
      <w:r w:rsidRPr="009D0CC6">
        <w:rPr>
          <w:sz w:val="24"/>
          <w:szCs w:val="24"/>
        </w:rPr>
        <w:t xml:space="preserve">·   </w:t>
      </w:r>
      <w:r w:rsidRPr="009D0CC6">
        <w:rPr>
          <w:sz w:val="24"/>
          <w:szCs w:val="24"/>
        </w:rPr>
        <w:tab/>
        <w:t>Правилно и изражајно чита једноставне текстове уз велики степен самосталности</w:t>
      </w:r>
    </w:p>
    <w:p w14:paraId="5BEE9CC6" w14:textId="77777777" w:rsidR="00265738" w:rsidRPr="009D0CC6" w:rsidRDefault="00210FA6">
      <w:pPr>
        <w:jc w:val="both"/>
        <w:rPr>
          <w:sz w:val="24"/>
          <w:szCs w:val="24"/>
        </w:rPr>
      </w:pPr>
      <w:r w:rsidRPr="009D0CC6">
        <w:rPr>
          <w:sz w:val="24"/>
          <w:szCs w:val="24"/>
        </w:rPr>
        <w:t xml:space="preserve">·   </w:t>
      </w:r>
      <w:r w:rsidRPr="009D0CC6">
        <w:rPr>
          <w:sz w:val="24"/>
          <w:szCs w:val="24"/>
        </w:rPr>
        <w:tab/>
        <w:t>Приликом усменог изражавања користи једноставна језичка средства у датим комуникативним ситуацијама (поздрављање, представљање, захваљивање, извињавање, давање информација о себи и свом окружењу...) уз већи степен самосталности</w:t>
      </w:r>
    </w:p>
    <w:p w14:paraId="6C013870" w14:textId="77777777" w:rsidR="00265738" w:rsidRPr="009D0CC6" w:rsidRDefault="00210FA6">
      <w:pPr>
        <w:jc w:val="both"/>
        <w:rPr>
          <w:sz w:val="24"/>
          <w:szCs w:val="24"/>
        </w:rPr>
      </w:pPr>
      <w:r w:rsidRPr="009D0CC6">
        <w:rPr>
          <w:sz w:val="24"/>
          <w:szCs w:val="24"/>
        </w:rPr>
        <w:t xml:space="preserve">·   </w:t>
      </w:r>
      <w:r w:rsidRPr="009D0CC6">
        <w:rPr>
          <w:sz w:val="24"/>
          <w:szCs w:val="24"/>
        </w:rPr>
        <w:tab/>
        <w:t>Уз велики степен самосталности пише податке о себи и свом окружењу</w:t>
      </w:r>
    </w:p>
    <w:p w14:paraId="05DF0432" w14:textId="77777777" w:rsidR="00265738" w:rsidRPr="009D0CC6" w:rsidRDefault="00210FA6">
      <w:pPr>
        <w:jc w:val="both"/>
        <w:rPr>
          <w:sz w:val="24"/>
          <w:szCs w:val="24"/>
        </w:rPr>
      </w:pPr>
      <w:r w:rsidRPr="009D0CC6">
        <w:rPr>
          <w:sz w:val="24"/>
          <w:szCs w:val="24"/>
        </w:rPr>
        <w:t xml:space="preserve">·   </w:t>
      </w:r>
      <w:r w:rsidRPr="009D0CC6">
        <w:rPr>
          <w:sz w:val="24"/>
          <w:szCs w:val="24"/>
        </w:rPr>
        <w:tab/>
        <w:t>Познаје и у великој мери  користи једноставне граматичке елементе и конструкције</w:t>
      </w:r>
    </w:p>
    <w:p w14:paraId="57B0AE08" w14:textId="77777777" w:rsidR="00265738" w:rsidRPr="009D0CC6" w:rsidRDefault="00210FA6">
      <w:pPr>
        <w:jc w:val="both"/>
        <w:rPr>
          <w:sz w:val="24"/>
          <w:szCs w:val="24"/>
        </w:rPr>
      </w:pPr>
      <w:r w:rsidRPr="009D0CC6">
        <w:rPr>
          <w:sz w:val="24"/>
          <w:szCs w:val="24"/>
        </w:rPr>
        <w:t xml:space="preserve">·   </w:t>
      </w:r>
      <w:r w:rsidRPr="009D0CC6">
        <w:rPr>
          <w:sz w:val="24"/>
          <w:szCs w:val="24"/>
        </w:rPr>
        <w:tab/>
        <w:t>Познаје основне одлике традиције и културе земаља чији језик изучава као и основне обрасце понашања.</w:t>
      </w:r>
    </w:p>
    <w:p w14:paraId="301147C4" w14:textId="77777777" w:rsidR="00265738" w:rsidRPr="009D0CC6" w:rsidRDefault="00210FA6">
      <w:pPr>
        <w:jc w:val="both"/>
        <w:rPr>
          <w:sz w:val="24"/>
          <w:szCs w:val="24"/>
        </w:rPr>
      </w:pPr>
      <w:r w:rsidRPr="009D0CC6">
        <w:rPr>
          <w:sz w:val="24"/>
          <w:szCs w:val="24"/>
        </w:rPr>
        <w:t xml:space="preserve">·   </w:t>
      </w:r>
      <w:r w:rsidRPr="009D0CC6">
        <w:rPr>
          <w:sz w:val="24"/>
          <w:szCs w:val="24"/>
        </w:rPr>
        <w:tab/>
        <w:t>у великој мери показује способност примене језичких вештина и лoгички пoвeзуje чињeницe и пojмoвe</w:t>
      </w:r>
    </w:p>
    <w:p w14:paraId="21FB0265" w14:textId="77777777" w:rsidR="00265738" w:rsidRPr="009D0CC6" w:rsidRDefault="00210FA6">
      <w:pPr>
        <w:jc w:val="both"/>
        <w:rPr>
          <w:sz w:val="24"/>
          <w:szCs w:val="24"/>
        </w:rPr>
      </w:pPr>
      <w:r w:rsidRPr="009D0CC6">
        <w:rPr>
          <w:sz w:val="24"/>
          <w:szCs w:val="24"/>
        </w:rPr>
        <w:t xml:space="preserve">·   </w:t>
      </w:r>
      <w:r w:rsidRPr="009D0CC6">
        <w:rPr>
          <w:sz w:val="24"/>
          <w:szCs w:val="24"/>
        </w:rPr>
        <w:tab/>
        <w:t>Показује висок степен ангажовања и заинтересованости за рад</w:t>
      </w:r>
    </w:p>
    <w:p w14:paraId="3597AE84" w14:textId="77777777" w:rsidR="00265738" w:rsidRPr="009D0CC6" w:rsidRDefault="00210FA6">
      <w:pPr>
        <w:jc w:val="both"/>
        <w:rPr>
          <w:sz w:val="24"/>
          <w:szCs w:val="24"/>
        </w:rPr>
      </w:pPr>
      <w:r w:rsidRPr="009D0CC6">
        <w:rPr>
          <w:sz w:val="24"/>
          <w:szCs w:val="24"/>
        </w:rPr>
        <w:t xml:space="preserve"> </w:t>
      </w:r>
    </w:p>
    <w:p w14:paraId="170EBEEB" w14:textId="77777777" w:rsidR="00265738" w:rsidRPr="009D0CC6" w:rsidRDefault="00210FA6">
      <w:pPr>
        <w:jc w:val="both"/>
        <w:rPr>
          <w:sz w:val="24"/>
          <w:szCs w:val="24"/>
        </w:rPr>
      </w:pPr>
      <w:r w:rsidRPr="009D0CC6">
        <w:rPr>
          <w:sz w:val="24"/>
          <w:szCs w:val="24"/>
        </w:rPr>
        <w:t>Оцена добар (3)</w:t>
      </w:r>
    </w:p>
    <w:p w14:paraId="2BBF035B" w14:textId="77777777" w:rsidR="00265738" w:rsidRPr="009D0CC6" w:rsidRDefault="00210FA6">
      <w:pPr>
        <w:jc w:val="both"/>
        <w:rPr>
          <w:sz w:val="24"/>
          <w:szCs w:val="24"/>
        </w:rPr>
      </w:pPr>
      <w:r w:rsidRPr="009D0CC6">
        <w:rPr>
          <w:sz w:val="24"/>
          <w:szCs w:val="24"/>
        </w:rPr>
        <w:t xml:space="preserve"> </w:t>
      </w:r>
    </w:p>
    <w:p w14:paraId="59F0868F" w14:textId="77777777" w:rsidR="00265738" w:rsidRPr="009D0CC6" w:rsidRDefault="00210FA6">
      <w:pPr>
        <w:jc w:val="both"/>
        <w:rPr>
          <w:sz w:val="24"/>
          <w:szCs w:val="24"/>
        </w:rPr>
      </w:pPr>
      <w:r w:rsidRPr="009D0CC6">
        <w:rPr>
          <w:sz w:val="24"/>
          <w:szCs w:val="24"/>
        </w:rPr>
        <w:t xml:space="preserve">·   </w:t>
      </w:r>
      <w:r w:rsidRPr="009D0CC6">
        <w:rPr>
          <w:sz w:val="24"/>
          <w:szCs w:val="24"/>
        </w:rPr>
        <w:tab/>
        <w:t>Ученик разуме једноставније, фреквентне речи и изразе у усменом  облику у довољној мери и уз делимичан степен самосталности</w:t>
      </w:r>
    </w:p>
    <w:p w14:paraId="7B67073E" w14:textId="77777777" w:rsidR="00265738" w:rsidRPr="009D0CC6" w:rsidRDefault="00210FA6">
      <w:pPr>
        <w:jc w:val="both"/>
        <w:rPr>
          <w:sz w:val="24"/>
          <w:szCs w:val="24"/>
        </w:rPr>
      </w:pPr>
      <w:r w:rsidRPr="009D0CC6">
        <w:rPr>
          <w:sz w:val="24"/>
          <w:szCs w:val="24"/>
        </w:rPr>
        <w:t xml:space="preserve">·   </w:t>
      </w:r>
      <w:r w:rsidRPr="009D0CC6">
        <w:rPr>
          <w:sz w:val="24"/>
          <w:szCs w:val="24"/>
        </w:rPr>
        <w:tab/>
        <w:t>Ученик разуме једноставније, фреквентне речи и изразе у писаном  облику у довољној мери и уз делимичан степен самосталности</w:t>
      </w:r>
    </w:p>
    <w:p w14:paraId="3A8DD9EC" w14:textId="77777777" w:rsidR="00265738" w:rsidRPr="009D0CC6" w:rsidRDefault="00210FA6">
      <w:pPr>
        <w:jc w:val="both"/>
        <w:rPr>
          <w:sz w:val="24"/>
          <w:szCs w:val="24"/>
        </w:rPr>
      </w:pPr>
      <w:r w:rsidRPr="009D0CC6">
        <w:rPr>
          <w:sz w:val="24"/>
          <w:szCs w:val="24"/>
        </w:rPr>
        <w:t xml:space="preserve">·   </w:t>
      </w:r>
      <w:r w:rsidRPr="009D0CC6">
        <w:rPr>
          <w:sz w:val="24"/>
          <w:szCs w:val="24"/>
        </w:rPr>
        <w:tab/>
        <w:t>Правилно и изражајно чита једноставније текстове  уз већи степен самосталности</w:t>
      </w:r>
    </w:p>
    <w:p w14:paraId="6EEE0B13" w14:textId="77777777" w:rsidR="00265738" w:rsidRPr="009D0CC6" w:rsidRDefault="00210FA6">
      <w:pPr>
        <w:jc w:val="both"/>
        <w:rPr>
          <w:sz w:val="24"/>
          <w:szCs w:val="24"/>
        </w:rPr>
      </w:pPr>
      <w:r w:rsidRPr="009D0CC6">
        <w:rPr>
          <w:sz w:val="24"/>
          <w:szCs w:val="24"/>
        </w:rPr>
        <w:t xml:space="preserve">·   </w:t>
      </w:r>
      <w:r w:rsidRPr="009D0CC6">
        <w:rPr>
          <w:sz w:val="24"/>
          <w:szCs w:val="24"/>
        </w:rPr>
        <w:tab/>
        <w:t>Приликом усменог изражавања користи једноставнија језичка средства у датим комуникацијским ситуацијама (приликом поздрављања, представљања, захваљивања, извињавања, давања информација о себи и свом окружењу...) уз довољан степен самосталности</w:t>
      </w:r>
    </w:p>
    <w:p w14:paraId="3D2BB7A9" w14:textId="77777777" w:rsidR="00265738" w:rsidRPr="009D0CC6" w:rsidRDefault="00210FA6">
      <w:pPr>
        <w:jc w:val="both"/>
        <w:rPr>
          <w:sz w:val="24"/>
          <w:szCs w:val="24"/>
        </w:rPr>
      </w:pPr>
      <w:r w:rsidRPr="009D0CC6">
        <w:rPr>
          <w:sz w:val="24"/>
          <w:szCs w:val="24"/>
        </w:rPr>
        <w:t xml:space="preserve">·   </w:t>
      </w:r>
      <w:r w:rsidRPr="009D0CC6">
        <w:rPr>
          <w:sz w:val="24"/>
          <w:szCs w:val="24"/>
        </w:rPr>
        <w:tab/>
        <w:t>Пише једноставне податке о себи и свом окружењу уз повремену наставникову помоћ</w:t>
      </w:r>
    </w:p>
    <w:p w14:paraId="5131ADA1" w14:textId="77777777" w:rsidR="00265738" w:rsidRPr="009D0CC6" w:rsidRDefault="00210FA6">
      <w:pPr>
        <w:jc w:val="both"/>
        <w:rPr>
          <w:sz w:val="24"/>
          <w:szCs w:val="24"/>
        </w:rPr>
      </w:pPr>
      <w:r w:rsidRPr="009D0CC6">
        <w:rPr>
          <w:sz w:val="24"/>
          <w:szCs w:val="24"/>
        </w:rPr>
        <w:t xml:space="preserve">·   </w:t>
      </w:r>
      <w:r w:rsidRPr="009D0CC6">
        <w:rPr>
          <w:sz w:val="24"/>
          <w:szCs w:val="24"/>
        </w:rPr>
        <w:tab/>
        <w:t>Познаје и користи најједноставније граматичке елементе и конструкције</w:t>
      </w:r>
    </w:p>
    <w:p w14:paraId="79DECE27" w14:textId="77777777" w:rsidR="00265738" w:rsidRPr="009D0CC6" w:rsidRDefault="00210FA6">
      <w:pPr>
        <w:jc w:val="both"/>
        <w:rPr>
          <w:sz w:val="24"/>
          <w:szCs w:val="24"/>
        </w:rPr>
      </w:pPr>
      <w:r w:rsidRPr="009D0CC6">
        <w:rPr>
          <w:sz w:val="24"/>
          <w:szCs w:val="24"/>
        </w:rPr>
        <w:t xml:space="preserve">·   </w:t>
      </w:r>
      <w:r w:rsidRPr="009D0CC6">
        <w:rPr>
          <w:sz w:val="24"/>
          <w:szCs w:val="24"/>
        </w:rPr>
        <w:tab/>
        <w:t>Познаје најосновније културне карактеристике земаља чији језик изучава</w:t>
      </w:r>
    </w:p>
    <w:p w14:paraId="7397B81C" w14:textId="77777777" w:rsidR="00265738" w:rsidRPr="009D0CC6" w:rsidRDefault="00210FA6">
      <w:pPr>
        <w:jc w:val="both"/>
        <w:rPr>
          <w:sz w:val="24"/>
          <w:szCs w:val="24"/>
        </w:rPr>
      </w:pPr>
      <w:r w:rsidRPr="009D0CC6">
        <w:rPr>
          <w:sz w:val="24"/>
          <w:szCs w:val="24"/>
        </w:rPr>
        <w:t xml:space="preserve">·   </w:t>
      </w:r>
      <w:r w:rsidRPr="009D0CC6">
        <w:rPr>
          <w:sz w:val="24"/>
          <w:szCs w:val="24"/>
        </w:rPr>
        <w:tab/>
        <w:t>у довољној мери показује способност употребе језичких вештина у новим ситуацијама</w:t>
      </w:r>
    </w:p>
    <w:p w14:paraId="1E7EF373" w14:textId="77777777" w:rsidR="00265738" w:rsidRPr="009D0CC6" w:rsidRDefault="00210FA6">
      <w:pPr>
        <w:jc w:val="both"/>
        <w:rPr>
          <w:sz w:val="24"/>
          <w:szCs w:val="24"/>
        </w:rPr>
      </w:pPr>
      <w:r w:rsidRPr="009D0CC6">
        <w:rPr>
          <w:sz w:val="24"/>
          <w:szCs w:val="24"/>
        </w:rPr>
        <w:t xml:space="preserve">·   </w:t>
      </w:r>
      <w:r w:rsidRPr="009D0CC6">
        <w:rPr>
          <w:sz w:val="24"/>
          <w:szCs w:val="24"/>
        </w:rPr>
        <w:tab/>
        <w:t>Показује делимичан степен ангажовања и заинтересованости за рад</w:t>
      </w:r>
    </w:p>
    <w:p w14:paraId="074E3E33" w14:textId="77777777" w:rsidR="00265738" w:rsidRPr="009D0CC6" w:rsidRDefault="00210FA6">
      <w:pPr>
        <w:jc w:val="both"/>
        <w:rPr>
          <w:sz w:val="24"/>
          <w:szCs w:val="24"/>
        </w:rPr>
      </w:pPr>
      <w:r w:rsidRPr="009D0CC6">
        <w:rPr>
          <w:sz w:val="24"/>
          <w:szCs w:val="24"/>
        </w:rPr>
        <w:t xml:space="preserve"> </w:t>
      </w:r>
    </w:p>
    <w:p w14:paraId="5FB4DF93" w14:textId="77777777" w:rsidR="00265738" w:rsidRPr="009D0CC6" w:rsidRDefault="00210FA6">
      <w:pPr>
        <w:jc w:val="both"/>
        <w:rPr>
          <w:sz w:val="24"/>
          <w:szCs w:val="24"/>
        </w:rPr>
      </w:pPr>
      <w:r w:rsidRPr="009D0CC6">
        <w:rPr>
          <w:sz w:val="24"/>
          <w:szCs w:val="24"/>
        </w:rPr>
        <w:t>Оцена довољан (2)</w:t>
      </w:r>
    </w:p>
    <w:p w14:paraId="38F1FB52" w14:textId="77777777" w:rsidR="00265738" w:rsidRPr="009D0CC6" w:rsidRDefault="00210FA6">
      <w:pPr>
        <w:jc w:val="both"/>
        <w:rPr>
          <w:sz w:val="24"/>
          <w:szCs w:val="24"/>
        </w:rPr>
      </w:pPr>
      <w:r w:rsidRPr="009D0CC6">
        <w:rPr>
          <w:sz w:val="24"/>
          <w:szCs w:val="24"/>
        </w:rPr>
        <w:t xml:space="preserve"> </w:t>
      </w:r>
    </w:p>
    <w:p w14:paraId="3643485D" w14:textId="77777777" w:rsidR="00265738" w:rsidRPr="009D0CC6" w:rsidRDefault="00210FA6">
      <w:pPr>
        <w:jc w:val="both"/>
        <w:rPr>
          <w:sz w:val="24"/>
          <w:szCs w:val="24"/>
        </w:rPr>
      </w:pPr>
      <w:r w:rsidRPr="009D0CC6">
        <w:rPr>
          <w:sz w:val="24"/>
          <w:szCs w:val="24"/>
        </w:rPr>
        <w:t xml:space="preserve">·   </w:t>
      </w:r>
      <w:r w:rsidRPr="009D0CC6">
        <w:rPr>
          <w:sz w:val="24"/>
          <w:szCs w:val="24"/>
        </w:rPr>
        <w:tab/>
        <w:t>Ученик разуме најједноставније и најфреквентније речи, кратке и једноставне поруке и упутства у усменом облику уз мањи степен самосталности</w:t>
      </w:r>
    </w:p>
    <w:p w14:paraId="4E3BEDE1" w14:textId="77777777" w:rsidR="00265738" w:rsidRPr="009D0CC6" w:rsidRDefault="00210FA6">
      <w:pPr>
        <w:jc w:val="both"/>
        <w:rPr>
          <w:sz w:val="24"/>
          <w:szCs w:val="24"/>
        </w:rPr>
      </w:pPr>
      <w:r w:rsidRPr="009D0CC6">
        <w:rPr>
          <w:sz w:val="24"/>
          <w:szCs w:val="24"/>
        </w:rPr>
        <w:t xml:space="preserve">·   </w:t>
      </w:r>
      <w:r w:rsidRPr="009D0CC6">
        <w:rPr>
          <w:sz w:val="24"/>
          <w:szCs w:val="24"/>
        </w:rPr>
        <w:tab/>
        <w:t>Ученик разуме најједноставније и најфреквентније речи, кратке и једноставне поруке и упутства у писаном облику уз мањи степен самосталности</w:t>
      </w:r>
    </w:p>
    <w:p w14:paraId="6C219F43" w14:textId="77777777" w:rsidR="00265738" w:rsidRPr="009D0CC6" w:rsidRDefault="00210FA6">
      <w:pPr>
        <w:jc w:val="both"/>
        <w:rPr>
          <w:sz w:val="24"/>
          <w:szCs w:val="24"/>
        </w:rPr>
      </w:pPr>
      <w:r w:rsidRPr="009D0CC6">
        <w:rPr>
          <w:sz w:val="24"/>
          <w:szCs w:val="24"/>
        </w:rPr>
        <w:t xml:space="preserve">·   </w:t>
      </w:r>
      <w:r w:rsidRPr="009D0CC6">
        <w:rPr>
          <w:sz w:val="24"/>
          <w:szCs w:val="24"/>
        </w:rPr>
        <w:tab/>
        <w:t>Правилно чита кратке и једноставне текстове уз повремену наставникову помоћ</w:t>
      </w:r>
    </w:p>
    <w:p w14:paraId="60E7B4F7" w14:textId="77777777" w:rsidR="00265738" w:rsidRPr="009D0CC6" w:rsidRDefault="00210FA6">
      <w:pPr>
        <w:jc w:val="both"/>
        <w:rPr>
          <w:sz w:val="24"/>
          <w:szCs w:val="24"/>
        </w:rPr>
      </w:pPr>
      <w:r w:rsidRPr="009D0CC6">
        <w:rPr>
          <w:sz w:val="24"/>
          <w:szCs w:val="24"/>
        </w:rPr>
        <w:t xml:space="preserve">·   </w:t>
      </w:r>
      <w:r w:rsidRPr="009D0CC6">
        <w:rPr>
          <w:sz w:val="24"/>
          <w:szCs w:val="24"/>
        </w:rPr>
        <w:tab/>
        <w:t>Приликом усменог изражавања користи  најједноставнија језичка средства у датим комуникацијским ситуацијама (приликом поздрављања, представљања, захваљивања, извињавања, давања информација о себи и свом окружењу...)  уз мањи степен самосталности  (тј. уз повремену помоћ наставника или својих другова)</w:t>
      </w:r>
    </w:p>
    <w:p w14:paraId="341649AA" w14:textId="77777777" w:rsidR="00265738" w:rsidRPr="009D0CC6" w:rsidRDefault="00210FA6">
      <w:pPr>
        <w:jc w:val="both"/>
        <w:rPr>
          <w:sz w:val="24"/>
          <w:szCs w:val="24"/>
        </w:rPr>
      </w:pPr>
      <w:r w:rsidRPr="009D0CC6">
        <w:rPr>
          <w:sz w:val="24"/>
          <w:szCs w:val="24"/>
        </w:rPr>
        <w:t xml:space="preserve">·   </w:t>
      </w:r>
      <w:r w:rsidRPr="009D0CC6">
        <w:rPr>
          <w:sz w:val="24"/>
          <w:szCs w:val="24"/>
        </w:rPr>
        <w:tab/>
        <w:t>Пише најједноставније податке о себи и свом окружењу уз помоћ наставника</w:t>
      </w:r>
    </w:p>
    <w:p w14:paraId="5614C1BE" w14:textId="77777777" w:rsidR="00265738" w:rsidRPr="009D0CC6" w:rsidRDefault="00210FA6">
      <w:pPr>
        <w:jc w:val="both"/>
        <w:rPr>
          <w:sz w:val="24"/>
          <w:szCs w:val="24"/>
        </w:rPr>
      </w:pPr>
      <w:r w:rsidRPr="009D0CC6">
        <w:rPr>
          <w:sz w:val="24"/>
          <w:szCs w:val="24"/>
        </w:rPr>
        <w:t xml:space="preserve">·   </w:t>
      </w:r>
      <w:r w:rsidRPr="009D0CC6">
        <w:rPr>
          <w:sz w:val="24"/>
          <w:szCs w:val="24"/>
        </w:rPr>
        <w:tab/>
        <w:t>Језичке вештине којима је овладао су на нивоу репродукције, уз минималну примену</w:t>
      </w:r>
    </w:p>
    <w:p w14:paraId="75597EB2" w14:textId="77777777" w:rsidR="00265738" w:rsidRPr="009D0CC6" w:rsidRDefault="00210FA6">
      <w:pPr>
        <w:jc w:val="both"/>
        <w:rPr>
          <w:sz w:val="24"/>
          <w:szCs w:val="24"/>
        </w:rPr>
      </w:pPr>
      <w:r w:rsidRPr="009D0CC6">
        <w:rPr>
          <w:sz w:val="24"/>
          <w:szCs w:val="24"/>
        </w:rPr>
        <w:t xml:space="preserve">·   </w:t>
      </w:r>
      <w:r w:rsidRPr="009D0CC6">
        <w:rPr>
          <w:sz w:val="24"/>
          <w:szCs w:val="24"/>
        </w:rPr>
        <w:tab/>
        <w:t>Показује мали степен ангажовања и заинтересованости за рад</w:t>
      </w:r>
    </w:p>
    <w:p w14:paraId="055E695B" w14:textId="77777777" w:rsidR="00265738" w:rsidRPr="009D0CC6" w:rsidRDefault="00210FA6">
      <w:pPr>
        <w:jc w:val="both"/>
        <w:rPr>
          <w:sz w:val="24"/>
          <w:szCs w:val="24"/>
        </w:rPr>
      </w:pPr>
      <w:r w:rsidRPr="009D0CC6">
        <w:rPr>
          <w:sz w:val="24"/>
          <w:szCs w:val="24"/>
        </w:rPr>
        <w:t xml:space="preserve"> </w:t>
      </w:r>
    </w:p>
    <w:p w14:paraId="11FC70BF" w14:textId="77777777" w:rsidR="00265738" w:rsidRPr="009D0CC6" w:rsidRDefault="00210FA6">
      <w:pPr>
        <w:jc w:val="both"/>
        <w:rPr>
          <w:sz w:val="24"/>
          <w:szCs w:val="24"/>
        </w:rPr>
      </w:pPr>
      <w:r w:rsidRPr="009D0CC6">
        <w:rPr>
          <w:sz w:val="24"/>
          <w:szCs w:val="24"/>
        </w:rPr>
        <w:t>Оцена недовољан (1)</w:t>
      </w:r>
    </w:p>
    <w:p w14:paraId="1C7E1B11" w14:textId="77777777" w:rsidR="00265738" w:rsidRPr="009D0CC6" w:rsidRDefault="00210FA6">
      <w:pPr>
        <w:jc w:val="both"/>
        <w:rPr>
          <w:sz w:val="24"/>
          <w:szCs w:val="24"/>
        </w:rPr>
      </w:pPr>
      <w:r w:rsidRPr="009D0CC6">
        <w:rPr>
          <w:sz w:val="24"/>
          <w:szCs w:val="24"/>
        </w:rPr>
        <w:t xml:space="preserve"> </w:t>
      </w:r>
    </w:p>
    <w:p w14:paraId="2CE12030" w14:textId="77777777" w:rsidR="00265738" w:rsidRPr="009D0CC6" w:rsidRDefault="00210FA6">
      <w:pPr>
        <w:jc w:val="both"/>
        <w:rPr>
          <w:sz w:val="24"/>
          <w:szCs w:val="24"/>
        </w:rPr>
      </w:pPr>
      <w:r w:rsidRPr="009D0CC6">
        <w:rPr>
          <w:sz w:val="24"/>
          <w:szCs w:val="24"/>
        </w:rPr>
        <w:t xml:space="preserve">·   </w:t>
      </w:r>
      <w:r w:rsidRPr="009D0CC6">
        <w:rPr>
          <w:sz w:val="24"/>
          <w:szCs w:val="24"/>
        </w:rPr>
        <w:tab/>
        <w:t>Ученик који не испуњава критеријуме за оцену довољан (2)</w:t>
      </w:r>
    </w:p>
    <w:p w14:paraId="539C9014" w14:textId="77777777" w:rsidR="00265738" w:rsidRPr="009D0CC6" w:rsidRDefault="00210FA6">
      <w:pPr>
        <w:jc w:val="both"/>
        <w:rPr>
          <w:sz w:val="24"/>
          <w:szCs w:val="24"/>
        </w:rPr>
      </w:pPr>
      <w:r w:rsidRPr="009D0CC6">
        <w:rPr>
          <w:sz w:val="24"/>
          <w:szCs w:val="24"/>
        </w:rPr>
        <w:t>·       Није самосталан у раду</w:t>
      </w:r>
    </w:p>
    <w:p w14:paraId="38502369" w14:textId="77777777" w:rsidR="00265738" w:rsidRPr="009D0CC6" w:rsidRDefault="00210FA6">
      <w:pPr>
        <w:jc w:val="both"/>
        <w:rPr>
          <w:sz w:val="24"/>
          <w:szCs w:val="24"/>
        </w:rPr>
      </w:pPr>
      <w:r w:rsidRPr="009D0CC6">
        <w:rPr>
          <w:sz w:val="24"/>
          <w:szCs w:val="24"/>
        </w:rPr>
        <w:t xml:space="preserve">·   </w:t>
      </w:r>
      <w:r w:rsidRPr="009D0CC6">
        <w:rPr>
          <w:sz w:val="24"/>
          <w:szCs w:val="24"/>
        </w:rPr>
        <w:tab/>
        <w:t>Не показује интересовање за учешће у активностима нити ангажовање</w:t>
      </w:r>
    </w:p>
    <w:p w14:paraId="756B4C4E" w14:textId="77777777" w:rsidR="00265738" w:rsidRPr="009D0CC6" w:rsidRDefault="00210FA6">
      <w:pPr>
        <w:jc w:val="both"/>
        <w:rPr>
          <w:sz w:val="24"/>
          <w:szCs w:val="24"/>
        </w:rPr>
      </w:pPr>
      <w:r w:rsidRPr="009D0CC6">
        <w:rPr>
          <w:sz w:val="24"/>
          <w:szCs w:val="24"/>
        </w:rPr>
        <w:t xml:space="preserve"> </w:t>
      </w:r>
    </w:p>
    <w:p w14:paraId="305B5262" w14:textId="77777777" w:rsidR="00265738" w:rsidRPr="009D0CC6" w:rsidRDefault="00210FA6">
      <w:pPr>
        <w:jc w:val="both"/>
        <w:rPr>
          <w:sz w:val="24"/>
          <w:szCs w:val="24"/>
        </w:rPr>
      </w:pPr>
      <w:r w:rsidRPr="009D0CC6">
        <w:rPr>
          <w:sz w:val="24"/>
          <w:szCs w:val="24"/>
        </w:rPr>
        <w:t xml:space="preserve"> </w:t>
      </w:r>
    </w:p>
    <w:p w14:paraId="3A7451CB" w14:textId="77777777" w:rsidR="00265738" w:rsidRPr="009D0CC6" w:rsidRDefault="00210FA6">
      <w:pPr>
        <w:jc w:val="both"/>
        <w:rPr>
          <w:sz w:val="24"/>
          <w:szCs w:val="24"/>
        </w:rPr>
      </w:pPr>
      <w:r w:rsidRPr="009D0CC6">
        <w:rPr>
          <w:sz w:val="24"/>
          <w:szCs w:val="24"/>
        </w:rPr>
        <w:t xml:space="preserve"> *Критеријуми за оцењивање писаних провера знања:</w:t>
      </w:r>
    </w:p>
    <w:p w14:paraId="25374059" w14:textId="09D4EC32" w:rsidR="009F4909" w:rsidRPr="009D0CC6" w:rsidRDefault="00210FA6">
      <w:pPr>
        <w:spacing w:before="240" w:after="240" w:line="276" w:lineRule="auto"/>
        <w:rPr>
          <w:sz w:val="24"/>
          <w:szCs w:val="24"/>
          <w:lang w:val="sr-Cyrl-RS"/>
        </w:rPr>
      </w:pPr>
      <w:r w:rsidRPr="009D0CC6">
        <w:rPr>
          <w:sz w:val="24"/>
          <w:szCs w:val="24"/>
        </w:rPr>
        <w:t>Пети и шести разред</w:t>
      </w:r>
    </w:p>
    <w:tbl>
      <w:tblPr>
        <w:tblStyle w:val="78"/>
        <w:tblW w:w="6180" w:type="dxa"/>
        <w:tblBorders>
          <w:top w:val="nil"/>
          <w:left w:val="nil"/>
          <w:bottom w:val="nil"/>
          <w:right w:val="nil"/>
          <w:insideH w:val="nil"/>
          <w:insideV w:val="nil"/>
        </w:tblBorders>
        <w:tblLayout w:type="fixed"/>
        <w:tblLook w:val="0600" w:firstRow="0" w:lastRow="0" w:firstColumn="0" w:lastColumn="0" w:noHBand="1" w:noVBand="1"/>
      </w:tblPr>
      <w:tblGrid>
        <w:gridCol w:w="3060"/>
        <w:gridCol w:w="3120"/>
      </w:tblGrid>
      <w:tr w:rsidR="00265738" w:rsidRPr="009D0CC6" w14:paraId="36E77AE2" w14:textId="77777777" w:rsidTr="008F34AF">
        <w:trPr>
          <w:trHeight w:val="285"/>
        </w:trPr>
        <w:tc>
          <w:tcPr>
            <w:tcW w:w="306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53AC62D5" w14:textId="77777777" w:rsidR="00265738" w:rsidRPr="009D0CC6" w:rsidRDefault="00210FA6" w:rsidP="009F4909">
            <w:pPr>
              <w:jc w:val="center"/>
              <w:rPr>
                <w:sz w:val="24"/>
                <w:szCs w:val="24"/>
              </w:rPr>
            </w:pPr>
            <w:r w:rsidRPr="009D0CC6">
              <w:rPr>
                <w:sz w:val="24"/>
                <w:szCs w:val="24"/>
              </w:rPr>
              <w:t>ОЦЕНА</w:t>
            </w:r>
          </w:p>
        </w:tc>
        <w:tc>
          <w:tcPr>
            <w:tcW w:w="3120"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175870AE" w14:textId="77777777" w:rsidR="00265738" w:rsidRPr="009D0CC6" w:rsidRDefault="00210FA6" w:rsidP="009F4909">
            <w:pPr>
              <w:jc w:val="center"/>
              <w:rPr>
                <w:sz w:val="24"/>
                <w:szCs w:val="24"/>
              </w:rPr>
            </w:pPr>
            <w:r w:rsidRPr="009D0CC6">
              <w:rPr>
                <w:sz w:val="24"/>
                <w:szCs w:val="24"/>
              </w:rPr>
              <w:t>ПРОЦЕНТИ</w:t>
            </w:r>
          </w:p>
        </w:tc>
      </w:tr>
      <w:tr w:rsidR="00265738" w:rsidRPr="009D0CC6" w14:paraId="092D9865" w14:textId="77777777" w:rsidTr="008F34AF">
        <w:trPr>
          <w:trHeight w:val="285"/>
        </w:trPr>
        <w:tc>
          <w:tcPr>
            <w:tcW w:w="30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962085D" w14:textId="77777777" w:rsidR="00265738" w:rsidRPr="009D0CC6" w:rsidRDefault="00210FA6" w:rsidP="009F4909">
            <w:pPr>
              <w:jc w:val="center"/>
              <w:rPr>
                <w:sz w:val="24"/>
                <w:szCs w:val="24"/>
              </w:rPr>
            </w:pPr>
            <w:r w:rsidRPr="009D0CC6">
              <w:rPr>
                <w:sz w:val="24"/>
                <w:szCs w:val="24"/>
              </w:rPr>
              <w:t>1</w:t>
            </w:r>
          </w:p>
        </w:tc>
        <w:tc>
          <w:tcPr>
            <w:tcW w:w="3120" w:type="dxa"/>
            <w:tcBorders>
              <w:top w:val="nil"/>
              <w:left w:val="nil"/>
              <w:bottom w:val="single" w:sz="5" w:space="0" w:color="000000"/>
              <w:right w:val="single" w:sz="5" w:space="0" w:color="000000"/>
            </w:tcBorders>
            <w:tcMar>
              <w:top w:w="0" w:type="dxa"/>
              <w:left w:w="100" w:type="dxa"/>
              <w:bottom w:w="0" w:type="dxa"/>
              <w:right w:w="100" w:type="dxa"/>
            </w:tcMar>
          </w:tcPr>
          <w:p w14:paraId="70E7D6F0" w14:textId="77777777" w:rsidR="00265738" w:rsidRPr="009D0CC6" w:rsidRDefault="00210FA6" w:rsidP="009F4909">
            <w:pPr>
              <w:jc w:val="center"/>
              <w:rPr>
                <w:sz w:val="24"/>
                <w:szCs w:val="24"/>
              </w:rPr>
            </w:pPr>
            <w:r w:rsidRPr="009D0CC6">
              <w:rPr>
                <w:sz w:val="24"/>
                <w:szCs w:val="24"/>
              </w:rPr>
              <w:t>0-34</w:t>
            </w:r>
          </w:p>
        </w:tc>
      </w:tr>
      <w:tr w:rsidR="00265738" w:rsidRPr="009D0CC6" w14:paraId="6ED6A815" w14:textId="77777777" w:rsidTr="008F34AF">
        <w:trPr>
          <w:trHeight w:val="285"/>
        </w:trPr>
        <w:tc>
          <w:tcPr>
            <w:tcW w:w="30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53C210D" w14:textId="77777777" w:rsidR="00265738" w:rsidRPr="009D0CC6" w:rsidRDefault="00210FA6" w:rsidP="009F4909">
            <w:pPr>
              <w:jc w:val="center"/>
              <w:rPr>
                <w:sz w:val="24"/>
                <w:szCs w:val="24"/>
              </w:rPr>
            </w:pPr>
            <w:r w:rsidRPr="009D0CC6">
              <w:rPr>
                <w:sz w:val="24"/>
                <w:szCs w:val="24"/>
              </w:rPr>
              <w:t>2</w:t>
            </w:r>
          </w:p>
        </w:tc>
        <w:tc>
          <w:tcPr>
            <w:tcW w:w="3120" w:type="dxa"/>
            <w:tcBorders>
              <w:top w:val="nil"/>
              <w:left w:val="nil"/>
              <w:bottom w:val="single" w:sz="5" w:space="0" w:color="000000"/>
              <w:right w:val="single" w:sz="5" w:space="0" w:color="000000"/>
            </w:tcBorders>
            <w:tcMar>
              <w:top w:w="0" w:type="dxa"/>
              <w:left w:w="100" w:type="dxa"/>
              <w:bottom w:w="0" w:type="dxa"/>
              <w:right w:w="100" w:type="dxa"/>
            </w:tcMar>
          </w:tcPr>
          <w:p w14:paraId="5ECCB8B4" w14:textId="77777777" w:rsidR="00265738" w:rsidRPr="009D0CC6" w:rsidRDefault="00210FA6" w:rsidP="009F4909">
            <w:pPr>
              <w:jc w:val="center"/>
              <w:rPr>
                <w:sz w:val="24"/>
                <w:szCs w:val="24"/>
              </w:rPr>
            </w:pPr>
            <w:r w:rsidRPr="009D0CC6">
              <w:rPr>
                <w:sz w:val="24"/>
                <w:szCs w:val="24"/>
              </w:rPr>
              <w:t>35-50</w:t>
            </w:r>
          </w:p>
        </w:tc>
      </w:tr>
      <w:tr w:rsidR="00265738" w:rsidRPr="009D0CC6" w14:paraId="1140833D" w14:textId="77777777" w:rsidTr="008F34AF">
        <w:trPr>
          <w:trHeight w:val="285"/>
        </w:trPr>
        <w:tc>
          <w:tcPr>
            <w:tcW w:w="30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BFB0D8A" w14:textId="77777777" w:rsidR="00265738" w:rsidRPr="009D0CC6" w:rsidRDefault="00210FA6" w:rsidP="009F4909">
            <w:pPr>
              <w:jc w:val="center"/>
              <w:rPr>
                <w:sz w:val="24"/>
                <w:szCs w:val="24"/>
              </w:rPr>
            </w:pPr>
            <w:r w:rsidRPr="009D0CC6">
              <w:rPr>
                <w:sz w:val="24"/>
                <w:szCs w:val="24"/>
              </w:rPr>
              <w:t>3</w:t>
            </w:r>
          </w:p>
        </w:tc>
        <w:tc>
          <w:tcPr>
            <w:tcW w:w="3120" w:type="dxa"/>
            <w:tcBorders>
              <w:top w:val="nil"/>
              <w:left w:val="nil"/>
              <w:bottom w:val="single" w:sz="5" w:space="0" w:color="000000"/>
              <w:right w:val="single" w:sz="5" w:space="0" w:color="000000"/>
            </w:tcBorders>
            <w:tcMar>
              <w:top w:w="0" w:type="dxa"/>
              <w:left w:w="100" w:type="dxa"/>
              <w:bottom w:w="0" w:type="dxa"/>
              <w:right w:w="100" w:type="dxa"/>
            </w:tcMar>
          </w:tcPr>
          <w:p w14:paraId="29432DCB" w14:textId="77777777" w:rsidR="00265738" w:rsidRPr="009D0CC6" w:rsidRDefault="00210FA6" w:rsidP="009F4909">
            <w:pPr>
              <w:jc w:val="center"/>
              <w:rPr>
                <w:sz w:val="24"/>
                <w:szCs w:val="24"/>
              </w:rPr>
            </w:pPr>
            <w:r w:rsidRPr="009D0CC6">
              <w:rPr>
                <w:sz w:val="24"/>
                <w:szCs w:val="24"/>
              </w:rPr>
              <w:t>51-69</w:t>
            </w:r>
          </w:p>
        </w:tc>
      </w:tr>
      <w:tr w:rsidR="00265738" w:rsidRPr="009D0CC6" w14:paraId="32292A85" w14:textId="77777777" w:rsidTr="008F34AF">
        <w:trPr>
          <w:trHeight w:val="285"/>
        </w:trPr>
        <w:tc>
          <w:tcPr>
            <w:tcW w:w="30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2F7815D" w14:textId="77777777" w:rsidR="00265738" w:rsidRPr="009D0CC6" w:rsidRDefault="00210FA6" w:rsidP="009F4909">
            <w:pPr>
              <w:jc w:val="center"/>
              <w:rPr>
                <w:sz w:val="24"/>
                <w:szCs w:val="24"/>
              </w:rPr>
            </w:pPr>
            <w:r w:rsidRPr="009D0CC6">
              <w:rPr>
                <w:sz w:val="24"/>
                <w:szCs w:val="24"/>
              </w:rPr>
              <w:t>4</w:t>
            </w:r>
          </w:p>
        </w:tc>
        <w:tc>
          <w:tcPr>
            <w:tcW w:w="3120" w:type="dxa"/>
            <w:tcBorders>
              <w:top w:val="nil"/>
              <w:left w:val="nil"/>
              <w:bottom w:val="single" w:sz="5" w:space="0" w:color="000000"/>
              <w:right w:val="single" w:sz="5" w:space="0" w:color="000000"/>
            </w:tcBorders>
            <w:tcMar>
              <w:top w:w="0" w:type="dxa"/>
              <w:left w:w="100" w:type="dxa"/>
              <w:bottom w:w="0" w:type="dxa"/>
              <w:right w:w="100" w:type="dxa"/>
            </w:tcMar>
          </w:tcPr>
          <w:p w14:paraId="1C2AD48F" w14:textId="77777777" w:rsidR="00265738" w:rsidRPr="009D0CC6" w:rsidRDefault="00210FA6" w:rsidP="009F4909">
            <w:pPr>
              <w:jc w:val="center"/>
              <w:rPr>
                <w:sz w:val="24"/>
                <w:szCs w:val="24"/>
              </w:rPr>
            </w:pPr>
            <w:r w:rsidRPr="009D0CC6">
              <w:rPr>
                <w:sz w:val="24"/>
                <w:szCs w:val="24"/>
              </w:rPr>
              <w:t>70-85</w:t>
            </w:r>
          </w:p>
        </w:tc>
      </w:tr>
      <w:tr w:rsidR="00265738" w:rsidRPr="009D0CC6" w14:paraId="4B546C97" w14:textId="77777777" w:rsidTr="008F34AF">
        <w:trPr>
          <w:trHeight w:val="285"/>
        </w:trPr>
        <w:tc>
          <w:tcPr>
            <w:tcW w:w="30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0510F79" w14:textId="77777777" w:rsidR="00265738" w:rsidRPr="009D0CC6" w:rsidRDefault="00210FA6" w:rsidP="009F4909">
            <w:pPr>
              <w:jc w:val="center"/>
              <w:rPr>
                <w:sz w:val="24"/>
                <w:szCs w:val="24"/>
              </w:rPr>
            </w:pPr>
            <w:r w:rsidRPr="009D0CC6">
              <w:rPr>
                <w:sz w:val="24"/>
                <w:szCs w:val="24"/>
              </w:rPr>
              <w:t>5</w:t>
            </w:r>
          </w:p>
        </w:tc>
        <w:tc>
          <w:tcPr>
            <w:tcW w:w="3120" w:type="dxa"/>
            <w:tcBorders>
              <w:top w:val="nil"/>
              <w:left w:val="nil"/>
              <w:bottom w:val="single" w:sz="5" w:space="0" w:color="000000"/>
              <w:right w:val="single" w:sz="5" w:space="0" w:color="000000"/>
            </w:tcBorders>
            <w:tcMar>
              <w:top w:w="0" w:type="dxa"/>
              <w:left w:w="100" w:type="dxa"/>
              <w:bottom w:w="0" w:type="dxa"/>
              <w:right w:w="100" w:type="dxa"/>
            </w:tcMar>
          </w:tcPr>
          <w:p w14:paraId="70CB8905" w14:textId="77777777" w:rsidR="00265738" w:rsidRPr="009D0CC6" w:rsidRDefault="00210FA6" w:rsidP="009F4909">
            <w:pPr>
              <w:jc w:val="center"/>
              <w:rPr>
                <w:sz w:val="24"/>
                <w:szCs w:val="24"/>
              </w:rPr>
            </w:pPr>
            <w:r w:rsidRPr="009D0CC6">
              <w:rPr>
                <w:sz w:val="24"/>
                <w:szCs w:val="24"/>
              </w:rPr>
              <w:t>86-100</w:t>
            </w:r>
          </w:p>
        </w:tc>
      </w:tr>
    </w:tbl>
    <w:p w14:paraId="70F7047C" w14:textId="48982235" w:rsidR="00265738" w:rsidRPr="009D0CC6" w:rsidRDefault="00210FA6">
      <w:pPr>
        <w:spacing w:before="240" w:after="240" w:line="276" w:lineRule="auto"/>
        <w:rPr>
          <w:sz w:val="24"/>
          <w:szCs w:val="24"/>
        </w:rPr>
      </w:pPr>
      <w:r w:rsidRPr="009D0CC6">
        <w:rPr>
          <w:sz w:val="24"/>
          <w:szCs w:val="24"/>
        </w:rPr>
        <w:t xml:space="preserve"> Седми и осми разред</w:t>
      </w:r>
    </w:p>
    <w:tbl>
      <w:tblPr>
        <w:tblStyle w:val="77"/>
        <w:tblW w:w="6180" w:type="dxa"/>
        <w:tblBorders>
          <w:top w:val="nil"/>
          <w:left w:val="nil"/>
          <w:bottom w:val="nil"/>
          <w:right w:val="nil"/>
          <w:insideH w:val="nil"/>
          <w:insideV w:val="nil"/>
        </w:tblBorders>
        <w:tblLayout w:type="fixed"/>
        <w:tblLook w:val="0600" w:firstRow="0" w:lastRow="0" w:firstColumn="0" w:lastColumn="0" w:noHBand="1" w:noVBand="1"/>
      </w:tblPr>
      <w:tblGrid>
        <w:gridCol w:w="3060"/>
        <w:gridCol w:w="3120"/>
      </w:tblGrid>
      <w:tr w:rsidR="00265738" w:rsidRPr="009D0CC6" w14:paraId="3ED2CF6E" w14:textId="77777777">
        <w:trPr>
          <w:trHeight w:val="285"/>
        </w:trPr>
        <w:tc>
          <w:tcPr>
            <w:tcW w:w="306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4F740427" w14:textId="77777777" w:rsidR="00265738" w:rsidRPr="009D0CC6" w:rsidRDefault="00210FA6" w:rsidP="009F4909">
            <w:pPr>
              <w:jc w:val="center"/>
              <w:rPr>
                <w:sz w:val="24"/>
                <w:szCs w:val="24"/>
              </w:rPr>
            </w:pPr>
            <w:r w:rsidRPr="009D0CC6">
              <w:rPr>
                <w:sz w:val="24"/>
                <w:szCs w:val="24"/>
              </w:rPr>
              <w:t>ОЦЕНА</w:t>
            </w:r>
          </w:p>
        </w:tc>
        <w:tc>
          <w:tcPr>
            <w:tcW w:w="3120"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30D036CB" w14:textId="77777777" w:rsidR="00265738" w:rsidRPr="009D0CC6" w:rsidRDefault="00210FA6" w:rsidP="009F4909">
            <w:pPr>
              <w:jc w:val="center"/>
              <w:rPr>
                <w:sz w:val="24"/>
                <w:szCs w:val="24"/>
              </w:rPr>
            </w:pPr>
            <w:r w:rsidRPr="009D0CC6">
              <w:rPr>
                <w:sz w:val="24"/>
                <w:szCs w:val="24"/>
              </w:rPr>
              <w:t>ПРОЦЕНТИ</w:t>
            </w:r>
          </w:p>
        </w:tc>
      </w:tr>
      <w:tr w:rsidR="00265738" w:rsidRPr="009D0CC6" w14:paraId="778A96FC" w14:textId="77777777">
        <w:trPr>
          <w:trHeight w:val="285"/>
        </w:trPr>
        <w:tc>
          <w:tcPr>
            <w:tcW w:w="30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86C85F4" w14:textId="77777777" w:rsidR="00265738" w:rsidRPr="009D0CC6" w:rsidRDefault="00210FA6" w:rsidP="009F4909">
            <w:pPr>
              <w:jc w:val="center"/>
              <w:rPr>
                <w:sz w:val="24"/>
                <w:szCs w:val="24"/>
              </w:rPr>
            </w:pPr>
            <w:r w:rsidRPr="009D0CC6">
              <w:rPr>
                <w:sz w:val="24"/>
                <w:szCs w:val="24"/>
              </w:rPr>
              <w:t>1</w:t>
            </w:r>
          </w:p>
        </w:tc>
        <w:tc>
          <w:tcPr>
            <w:tcW w:w="3120" w:type="dxa"/>
            <w:tcBorders>
              <w:top w:val="nil"/>
              <w:left w:val="nil"/>
              <w:bottom w:val="single" w:sz="5" w:space="0" w:color="000000"/>
              <w:right w:val="single" w:sz="5" w:space="0" w:color="000000"/>
            </w:tcBorders>
            <w:tcMar>
              <w:top w:w="0" w:type="dxa"/>
              <w:left w:w="100" w:type="dxa"/>
              <w:bottom w:w="0" w:type="dxa"/>
              <w:right w:w="100" w:type="dxa"/>
            </w:tcMar>
          </w:tcPr>
          <w:p w14:paraId="365BB70F" w14:textId="77777777" w:rsidR="00265738" w:rsidRPr="009D0CC6" w:rsidRDefault="00210FA6" w:rsidP="009F4909">
            <w:pPr>
              <w:jc w:val="center"/>
              <w:rPr>
                <w:sz w:val="24"/>
                <w:szCs w:val="24"/>
              </w:rPr>
            </w:pPr>
            <w:r w:rsidRPr="009D0CC6">
              <w:rPr>
                <w:sz w:val="24"/>
                <w:szCs w:val="24"/>
              </w:rPr>
              <w:t>0-39</w:t>
            </w:r>
          </w:p>
        </w:tc>
      </w:tr>
      <w:tr w:rsidR="00265738" w:rsidRPr="009D0CC6" w14:paraId="177AF817" w14:textId="77777777">
        <w:trPr>
          <w:trHeight w:val="285"/>
        </w:trPr>
        <w:tc>
          <w:tcPr>
            <w:tcW w:w="30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ACF27E7" w14:textId="77777777" w:rsidR="00265738" w:rsidRPr="009D0CC6" w:rsidRDefault="00210FA6" w:rsidP="009F4909">
            <w:pPr>
              <w:jc w:val="center"/>
              <w:rPr>
                <w:sz w:val="24"/>
                <w:szCs w:val="24"/>
              </w:rPr>
            </w:pPr>
            <w:r w:rsidRPr="009D0CC6">
              <w:rPr>
                <w:sz w:val="24"/>
                <w:szCs w:val="24"/>
              </w:rPr>
              <w:t>2</w:t>
            </w:r>
          </w:p>
        </w:tc>
        <w:tc>
          <w:tcPr>
            <w:tcW w:w="3120" w:type="dxa"/>
            <w:tcBorders>
              <w:top w:val="nil"/>
              <w:left w:val="nil"/>
              <w:bottom w:val="single" w:sz="5" w:space="0" w:color="000000"/>
              <w:right w:val="single" w:sz="5" w:space="0" w:color="000000"/>
            </w:tcBorders>
            <w:tcMar>
              <w:top w:w="0" w:type="dxa"/>
              <w:left w:w="100" w:type="dxa"/>
              <w:bottom w:w="0" w:type="dxa"/>
              <w:right w:w="100" w:type="dxa"/>
            </w:tcMar>
          </w:tcPr>
          <w:p w14:paraId="183A8131" w14:textId="77777777" w:rsidR="00265738" w:rsidRPr="009D0CC6" w:rsidRDefault="00210FA6" w:rsidP="009F4909">
            <w:pPr>
              <w:jc w:val="center"/>
              <w:rPr>
                <w:sz w:val="24"/>
                <w:szCs w:val="24"/>
              </w:rPr>
            </w:pPr>
            <w:r w:rsidRPr="009D0CC6">
              <w:rPr>
                <w:sz w:val="24"/>
                <w:szCs w:val="24"/>
              </w:rPr>
              <w:t>40-55</w:t>
            </w:r>
          </w:p>
        </w:tc>
      </w:tr>
      <w:tr w:rsidR="00265738" w:rsidRPr="009D0CC6" w14:paraId="4F7657C5" w14:textId="77777777">
        <w:trPr>
          <w:trHeight w:val="285"/>
        </w:trPr>
        <w:tc>
          <w:tcPr>
            <w:tcW w:w="30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38C422D" w14:textId="77777777" w:rsidR="00265738" w:rsidRPr="009D0CC6" w:rsidRDefault="00210FA6" w:rsidP="009F4909">
            <w:pPr>
              <w:jc w:val="center"/>
              <w:rPr>
                <w:sz w:val="24"/>
                <w:szCs w:val="24"/>
              </w:rPr>
            </w:pPr>
            <w:r w:rsidRPr="009D0CC6">
              <w:rPr>
                <w:sz w:val="24"/>
                <w:szCs w:val="24"/>
              </w:rPr>
              <w:t>3</w:t>
            </w:r>
          </w:p>
        </w:tc>
        <w:tc>
          <w:tcPr>
            <w:tcW w:w="3120" w:type="dxa"/>
            <w:tcBorders>
              <w:top w:val="nil"/>
              <w:left w:val="nil"/>
              <w:bottom w:val="single" w:sz="5" w:space="0" w:color="000000"/>
              <w:right w:val="single" w:sz="5" w:space="0" w:color="000000"/>
            </w:tcBorders>
            <w:tcMar>
              <w:top w:w="0" w:type="dxa"/>
              <w:left w:w="100" w:type="dxa"/>
              <w:bottom w:w="0" w:type="dxa"/>
              <w:right w:w="100" w:type="dxa"/>
            </w:tcMar>
          </w:tcPr>
          <w:p w14:paraId="16D39E8D" w14:textId="77777777" w:rsidR="00265738" w:rsidRPr="009D0CC6" w:rsidRDefault="00210FA6" w:rsidP="009F4909">
            <w:pPr>
              <w:jc w:val="center"/>
              <w:rPr>
                <w:sz w:val="24"/>
                <w:szCs w:val="24"/>
              </w:rPr>
            </w:pPr>
            <w:r w:rsidRPr="009D0CC6">
              <w:rPr>
                <w:sz w:val="24"/>
                <w:szCs w:val="24"/>
              </w:rPr>
              <w:t>56-70</w:t>
            </w:r>
          </w:p>
        </w:tc>
      </w:tr>
      <w:tr w:rsidR="00265738" w:rsidRPr="009D0CC6" w14:paraId="068AC7C6" w14:textId="77777777">
        <w:trPr>
          <w:trHeight w:val="285"/>
        </w:trPr>
        <w:tc>
          <w:tcPr>
            <w:tcW w:w="30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A120486" w14:textId="77777777" w:rsidR="00265738" w:rsidRPr="009D0CC6" w:rsidRDefault="00210FA6" w:rsidP="009F4909">
            <w:pPr>
              <w:jc w:val="center"/>
              <w:rPr>
                <w:sz w:val="24"/>
                <w:szCs w:val="24"/>
              </w:rPr>
            </w:pPr>
            <w:r w:rsidRPr="009D0CC6">
              <w:rPr>
                <w:sz w:val="24"/>
                <w:szCs w:val="24"/>
              </w:rPr>
              <w:t>4</w:t>
            </w:r>
          </w:p>
        </w:tc>
        <w:tc>
          <w:tcPr>
            <w:tcW w:w="3120" w:type="dxa"/>
            <w:tcBorders>
              <w:top w:val="nil"/>
              <w:left w:val="nil"/>
              <w:bottom w:val="single" w:sz="5" w:space="0" w:color="000000"/>
              <w:right w:val="single" w:sz="5" w:space="0" w:color="000000"/>
            </w:tcBorders>
            <w:tcMar>
              <w:top w:w="0" w:type="dxa"/>
              <w:left w:w="100" w:type="dxa"/>
              <w:bottom w:w="0" w:type="dxa"/>
              <w:right w:w="100" w:type="dxa"/>
            </w:tcMar>
          </w:tcPr>
          <w:p w14:paraId="704447FE" w14:textId="77777777" w:rsidR="00265738" w:rsidRPr="009D0CC6" w:rsidRDefault="00210FA6" w:rsidP="009F4909">
            <w:pPr>
              <w:jc w:val="center"/>
              <w:rPr>
                <w:sz w:val="24"/>
                <w:szCs w:val="24"/>
              </w:rPr>
            </w:pPr>
            <w:r w:rsidRPr="009D0CC6">
              <w:rPr>
                <w:sz w:val="24"/>
                <w:szCs w:val="24"/>
              </w:rPr>
              <w:t>71-85</w:t>
            </w:r>
          </w:p>
        </w:tc>
      </w:tr>
      <w:tr w:rsidR="00265738" w:rsidRPr="009D0CC6" w14:paraId="2C826FA8" w14:textId="77777777">
        <w:trPr>
          <w:trHeight w:val="285"/>
        </w:trPr>
        <w:tc>
          <w:tcPr>
            <w:tcW w:w="30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51EAB02" w14:textId="77777777" w:rsidR="00265738" w:rsidRPr="009D0CC6" w:rsidRDefault="00210FA6" w:rsidP="009F4909">
            <w:pPr>
              <w:jc w:val="center"/>
              <w:rPr>
                <w:sz w:val="24"/>
                <w:szCs w:val="24"/>
              </w:rPr>
            </w:pPr>
            <w:r w:rsidRPr="009D0CC6">
              <w:rPr>
                <w:sz w:val="24"/>
                <w:szCs w:val="24"/>
              </w:rPr>
              <w:t>5</w:t>
            </w:r>
          </w:p>
        </w:tc>
        <w:tc>
          <w:tcPr>
            <w:tcW w:w="3120" w:type="dxa"/>
            <w:tcBorders>
              <w:top w:val="nil"/>
              <w:left w:val="nil"/>
              <w:bottom w:val="single" w:sz="5" w:space="0" w:color="000000"/>
              <w:right w:val="single" w:sz="5" w:space="0" w:color="000000"/>
            </w:tcBorders>
            <w:tcMar>
              <w:top w:w="0" w:type="dxa"/>
              <w:left w:w="100" w:type="dxa"/>
              <w:bottom w:w="0" w:type="dxa"/>
              <w:right w:w="100" w:type="dxa"/>
            </w:tcMar>
          </w:tcPr>
          <w:p w14:paraId="5493286B" w14:textId="77777777" w:rsidR="00265738" w:rsidRPr="009D0CC6" w:rsidRDefault="00210FA6" w:rsidP="009F4909">
            <w:pPr>
              <w:jc w:val="center"/>
              <w:rPr>
                <w:sz w:val="24"/>
                <w:szCs w:val="24"/>
              </w:rPr>
            </w:pPr>
            <w:r w:rsidRPr="009D0CC6">
              <w:rPr>
                <w:sz w:val="24"/>
                <w:szCs w:val="24"/>
              </w:rPr>
              <w:t>86-100</w:t>
            </w:r>
          </w:p>
        </w:tc>
      </w:tr>
    </w:tbl>
    <w:p w14:paraId="3846C4A1" w14:textId="77777777" w:rsidR="008F34AF" w:rsidRDefault="00210FA6" w:rsidP="009F4909">
      <w:pPr>
        <w:spacing w:before="240" w:after="240" w:line="276" w:lineRule="auto"/>
        <w:rPr>
          <w:sz w:val="24"/>
          <w:szCs w:val="24"/>
          <w:lang w:val="sr-Cyrl-RS"/>
        </w:rPr>
      </w:pPr>
      <w:r w:rsidRPr="009D0CC6">
        <w:rPr>
          <w:sz w:val="24"/>
          <w:szCs w:val="24"/>
        </w:rPr>
        <w:t xml:space="preserve"> </w:t>
      </w:r>
    </w:p>
    <w:p w14:paraId="23025141" w14:textId="0F653249" w:rsidR="00265738" w:rsidRPr="009D0CC6" w:rsidRDefault="00210FA6" w:rsidP="009F4909">
      <w:pPr>
        <w:spacing w:before="240" w:after="240" w:line="276" w:lineRule="auto"/>
        <w:rPr>
          <w:sz w:val="24"/>
          <w:szCs w:val="24"/>
        </w:rPr>
      </w:pPr>
      <w:r w:rsidRPr="009D0CC6">
        <w:rPr>
          <w:sz w:val="24"/>
          <w:szCs w:val="24"/>
        </w:rPr>
        <w:t>* Представљени оквирно; подложни корекцијама зависно од узраста, тј. разреда и одељења, обима градива, итд. Све до: 0-29, 30-49, 50-69, 70-85, 86-100%</w:t>
      </w:r>
    </w:p>
    <w:p w14:paraId="2AF4008F" w14:textId="77777777" w:rsidR="00265738" w:rsidRPr="009D0CC6" w:rsidRDefault="00210FA6">
      <w:pPr>
        <w:jc w:val="both"/>
        <w:rPr>
          <w:sz w:val="24"/>
          <w:szCs w:val="24"/>
        </w:rPr>
      </w:pPr>
      <w:r w:rsidRPr="009D0CC6">
        <w:rPr>
          <w:sz w:val="24"/>
          <w:szCs w:val="24"/>
        </w:rPr>
        <w:t xml:space="preserve"> 3. Оцењивање пројеката</w:t>
      </w:r>
    </w:p>
    <w:p w14:paraId="6DC62E89" w14:textId="77777777" w:rsidR="00265738" w:rsidRPr="009D0CC6" w:rsidRDefault="00210FA6">
      <w:pPr>
        <w:jc w:val="both"/>
        <w:rPr>
          <w:sz w:val="24"/>
          <w:szCs w:val="24"/>
        </w:rPr>
      </w:pPr>
      <w:r w:rsidRPr="009D0CC6">
        <w:rPr>
          <w:sz w:val="24"/>
          <w:szCs w:val="24"/>
        </w:rPr>
        <w:t xml:space="preserve"> </w:t>
      </w:r>
    </w:p>
    <w:p w14:paraId="66F42DA3" w14:textId="77777777" w:rsidR="00265738" w:rsidRPr="009D0CC6" w:rsidRDefault="00210FA6">
      <w:pPr>
        <w:jc w:val="both"/>
        <w:rPr>
          <w:sz w:val="24"/>
          <w:szCs w:val="24"/>
        </w:rPr>
      </w:pPr>
      <w:r w:rsidRPr="009D0CC6">
        <w:rPr>
          <w:sz w:val="24"/>
          <w:szCs w:val="24"/>
        </w:rPr>
        <w:t>5 – Ученик показује висок степен сарадње са осталим члановима групе. Изузетно је  самосталан, показује изузетно висок степен активности и ангажовања. Самостално изводи закључке на основу прикупљених података. Веома успешно презентује продукт пројекта.</w:t>
      </w:r>
    </w:p>
    <w:p w14:paraId="4087A766" w14:textId="77777777" w:rsidR="00265738" w:rsidRPr="009D0CC6" w:rsidRDefault="00210FA6">
      <w:pPr>
        <w:jc w:val="both"/>
        <w:rPr>
          <w:sz w:val="24"/>
          <w:szCs w:val="24"/>
        </w:rPr>
      </w:pPr>
      <w:r w:rsidRPr="009D0CC6">
        <w:rPr>
          <w:sz w:val="24"/>
          <w:szCs w:val="24"/>
        </w:rPr>
        <w:t>4 - Ученик у великој мери сарађује са осталим члановима групе. Показује самосталност, висок степен активности и ангажовања. Углавном самостално изводи закључке на основу прикупљних података. Успешно презентује продукт пројекта.</w:t>
      </w:r>
    </w:p>
    <w:p w14:paraId="2F2DBE16" w14:textId="77777777" w:rsidR="00265738" w:rsidRPr="009D0CC6" w:rsidRDefault="00210FA6">
      <w:pPr>
        <w:jc w:val="both"/>
        <w:rPr>
          <w:sz w:val="24"/>
          <w:szCs w:val="24"/>
        </w:rPr>
      </w:pPr>
      <w:r w:rsidRPr="009D0CC6">
        <w:rPr>
          <w:sz w:val="24"/>
          <w:szCs w:val="24"/>
        </w:rPr>
        <w:t>3 – Ученик у довољној мери сарађује са осталим члановима групе. Показује довољан степен активности и ангажовања. Делимично самостално, делимично уз помоћ осталих чланова групе  изводи закључке на основу прикупљених података. Уз помоћ осталих чланова групе презентује продукт  пројекта.</w:t>
      </w:r>
    </w:p>
    <w:p w14:paraId="08E21728" w14:textId="77777777" w:rsidR="00265738" w:rsidRPr="009D0CC6" w:rsidRDefault="00210FA6">
      <w:pPr>
        <w:jc w:val="both"/>
        <w:rPr>
          <w:sz w:val="24"/>
          <w:szCs w:val="24"/>
        </w:rPr>
      </w:pPr>
      <w:r w:rsidRPr="009D0CC6">
        <w:rPr>
          <w:sz w:val="24"/>
          <w:szCs w:val="24"/>
        </w:rPr>
        <w:t>2 – Ученик показује мали степен сарадње са осталим члановима групе. Показује мали степен активности и ангажовања. Репродукује прикупљене податке и презентује продукт пројекта уз већу помоћ осталих чланова групе.</w:t>
      </w:r>
    </w:p>
    <w:p w14:paraId="649EFFBE" w14:textId="77777777" w:rsidR="00265738" w:rsidRPr="009D0CC6" w:rsidRDefault="00210FA6">
      <w:pPr>
        <w:jc w:val="both"/>
        <w:rPr>
          <w:sz w:val="24"/>
          <w:szCs w:val="24"/>
        </w:rPr>
      </w:pPr>
      <w:r w:rsidRPr="009D0CC6">
        <w:rPr>
          <w:sz w:val="24"/>
          <w:szCs w:val="24"/>
        </w:rPr>
        <w:t>1 – Ученик не сарађује са осталим члановима групе. Није заинтересован за пројекат, не учествује у активностима, не ангажује се.</w:t>
      </w:r>
    </w:p>
    <w:p w14:paraId="42C60E4A" w14:textId="77777777" w:rsidR="00265738" w:rsidRPr="009D0CC6" w:rsidRDefault="00210FA6">
      <w:pPr>
        <w:jc w:val="both"/>
        <w:rPr>
          <w:sz w:val="24"/>
          <w:szCs w:val="24"/>
        </w:rPr>
      </w:pPr>
      <w:r w:rsidRPr="009D0CC6">
        <w:rPr>
          <w:sz w:val="24"/>
          <w:szCs w:val="24"/>
        </w:rPr>
        <w:t>Чланови Стручног већа за стране језике ОШ „Доситеј Обрадовић“, Београд</w:t>
      </w:r>
    </w:p>
    <w:p w14:paraId="431F06CC" w14:textId="77777777" w:rsidR="00265738" w:rsidRPr="009D0CC6" w:rsidRDefault="00210FA6">
      <w:pPr>
        <w:jc w:val="both"/>
        <w:rPr>
          <w:sz w:val="24"/>
          <w:szCs w:val="24"/>
        </w:rPr>
      </w:pPr>
      <w:r w:rsidRPr="009D0CC6">
        <w:rPr>
          <w:sz w:val="24"/>
          <w:szCs w:val="24"/>
        </w:rPr>
        <w:t xml:space="preserve"> </w:t>
      </w:r>
    </w:p>
    <w:p w14:paraId="0074D306" w14:textId="0ED20947" w:rsidR="009F4909" w:rsidRPr="009D0CC6" w:rsidRDefault="00210FA6" w:rsidP="008F04D7">
      <w:pPr>
        <w:ind w:left="5760" w:firstLine="720"/>
        <w:jc w:val="both"/>
        <w:rPr>
          <w:color w:val="FF0000"/>
          <w:sz w:val="28"/>
          <w:szCs w:val="28"/>
          <w:lang w:val="sr-Cyrl-RS"/>
        </w:rPr>
      </w:pPr>
      <w:r w:rsidRPr="009D0CC6">
        <w:rPr>
          <w:sz w:val="24"/>
          <w:szCs w:val="24"/>
        </w:rPr>
        <w:t>Руководилац,Сања Кандолф</w:t>
      </w:r>
      <w:bookmarkStart w:id="642" w:name="_heading=h.7pso0xxkleej" w:colFirst="0" w:colLast="0"/>
      <w:bookmarkEnd w:id="642"/>
    </w:p>
    <w:p w14:paraId="1CD0356B" w14:textId="77777777" w:rsidR="009F4909" w:rsidRPr="009D0CC6" w:rsidRDefault="009F4909">
      <w:pPr>
        <w:spacing w:before="240" w:after="240" w:line="276" w:lineRule="auto"/>
        <w:jc w:val="both"/>
        <w:rPr>
          <w:color w:val="FF0000"/>
          <w:sz w:val="28"/>
          <w:szCs w:val="28"/>
          <w:lang w:val="sr-Cyrl-RS"/>
        </w:rPr>
      </w:pPr>
    </w:p>
    <w:p w14:paraId="7A9E121A" w14:textId="77777777" w:rsidR="00265738" w:rsidRPr="009D0CC6" w:rsidRDefault="00210FA6">
      <w:pPr>
        <w:pStyle w:val="Heading2"/>
        <w:rPr>
          <w:rFonts w:ascii="Times New Roman" w:eastAsia="Times New Roman" w:hAnsi="Times New Roman" w:cs="Times New Roman"/>
          <w:b/>
          <w:sz w:val="28"/>
          <w:szCs w:val="28"/>
        </w:rPr>
      </w:pPr>
      <w:bookmarkStart w:id="643" w:name="_heading=h.qwypyowddkyv" w:colFirst="0" w:colLast="0"/>
      <w:bookmarkStart w:id="644" w:name="_Toc211247004"/>
      <w:bookmarkEnd w:id="643"/>
      <w:r w:rsidRPr="009D0CC6">
        <w:rPr>
          <w:rFonts w:ascii="Times New Roman" w:eastAsia="Times New Roman" w:hAnsi="Times New Roman" w:cs="Times New Roman"/>
          <w:b/>
          <w:sz w:val="28"/>
          <w:szCs w:val="28"/>
        </w:rPr>
        <w:t>СТРУЧНО ВЕЋЕ НАСТАВНИКА ДРУШТВЕНИХ НАУКА</w:t>
      </w:r>
      <w:bookmarkEnd w:id="644"/>
    </w:p>
    <w:p w14:paraId="1D2958AF" w14:textId="77777777" w:rsidR="00265738" w:rsidRPr="009D0CC6" w:rsidRDefault="00265738"/>
    <w:p w14:paraId="563BFCBA" w14:textId="77777777" w:rsidR="00265738" w:rsidRPr="009D0CC6" w:rsidRDefault="00265738">
      <w:pPr>
        <w:jc w:val="center"/>
        <w:rPr>
          <w:b/>
          <w:sz w:val="28"/>
          <w:szCs w:val="28"/>
        </w:rPr>
      </w:pPr>
    </w:p>
    <w:p w14:paraId="565B4C87" w14:textId="77777777" w:rsidR="00265738" w:rsidRPr="009D0CC6" w:rsidRDefault="00210FA6" w:rsidP="00202446">
      <w:pPr>
        <w:jc w:val="both"/>
        <w:rPr>
          <w:sz w:val="24"/>
          <w:szCs w:val="24"/>
        </w:rPr>
      </w:pPr>
      <w:r w:rsidRPr="009D0CC6">
        <w:t xml:space="preserve">   </w:t>
      </w:r>
      <w:r w:rsidRPr="009D0CC6">
        <w:rPr>
          <w:sz w:val="24"/>
          <w:szCs w:val="24"/>
        </w:rPr>
        <w:t xml:space="preserve"> </w:t>
      </w:r>
      <w:r w:rsidR="00202446" w:rsidRPr="009D0CC6">
        <w:rPr>
          <w:sz w:val="24"/>
          <w:szCs w:val="24"/>
          <w:lang w:val="sr-Cyrl-RS"/>
        </w:rPr>
        <w:t xml:space="preserve">           </w:t>
      </w:r>
      <w:r w:rsidRPr="009D0CC6">
        <w:rPr>
          <w:sz w:val="24"/>
          <w:szCs w:val="24"/>
        </w:rPr>
        <w:t xml:space="preserve"> Стручно веће наставника друштвених наука чине наставници историје и географије.  Веће је одговорно за реализацију наставног плана и програма, остварење васпитно-образовних задатака и стално унапређивање наставе.</w:t>
      </w:r>
    </w:p>
    <w:p w14:paraId="0793B289" w14:textId="77777777" w:rsidR="00265738" w:rsidRPr="009D0CC6" w:rsidRDefault="00210FA6" w:rsidP="00202446">
      <w:pPr>
        <w:jc w:val="both"/>
        <w:rPr>
          <w:sz w:val="24"/>
          <w:szCs w:val="24"/>
        </w:rPr>
      </w:pPr>
      <w:r w:rsidRPr="009D0CC6">
        <w:rPr>
          <w:sz w:val="24"/>
          <w:szCs w:val="24"/>
        </w:rPr>
        <w:t xml:space="preserve">      У школској 2025./2026 години бавиће се следећим питањима:</w:t>
      </w:r>
    </w:p>
    <w:p w14:paraId="4834DCEE" w14:textId="77777777" w:rsidR="00265738" w:rsidRPr="009D0CC6" w:rsidRDefault="00210FA6" w:rsidP="0035301F">
      <w:pPr>
        <w:numPr>
          <w:ilvl w:val="0"/>
          <w:numId w:val="49"/>
        </w:numPr>
        <w:jc w:val="both"/>
        <w:rPr>
          <w:sz w:val="24"/>
          <w:szCs w:val="24"/>
        </w:rPr>
      </w:pPr>
      <w:r w:rsidRPr="009D0CC6">
        <w:rPr>
          <w:sz w:val="24"/>
          <w:szCs w:val="24"/>
        </w:rPr>
        <w:t>планирањем, припремањем и извођењем наставе,</w:t>
      </w:r>
    </w:p>
    <w:p w14:paraId="2F0C61EA" w14:textId="77777777" w:rsidR="00265738" w:rsidRPr="009D0CC6" w:rsidRDefault="00210FA6" w:rsidP="0035301F">
      <w:pPr>
        <w:numPr>
          <w:ilvl w:val="0"/>
          <w:numId w:val="49"/>
        </w:numPr>
        <w:jc w:val="both"/>
        <w:rPr>
          <w:sz w:val="24"/>
          <w:szCs w:val="24"/>
        </w:rPr>
      </w:pPr>
      <w:r w:rsidRPr="009D0CC6">
        <w:rPr>
          <w:sz w:val="24"/>
          <w:szCs w:val="24"/>
        </w:rPr>
        <w:t>стручним питањима васпитно-образовног рада,</w:t>
      </w:r>
    </w:p>
    <w:p w14:paraId="0915247B" w14:textId="77777777" w:rsidR="00265738" w:rsidRPr="009D0CC6" w:rsidRDefault="00210FA6" w:rsidP="0035301F">
      <w:pPr>
        <w:numPr>
          <w:ilvl w:val="0"/>
          <w:numId w:val="49"/>
        </w:numPr>
        <w:jc w:val="both"/>
        <w:rPr>
          <w:sz w:val="24"/>
          <w:szCs w:val="24"/>
        </w:rPr>
      </w:pPr>
      <w:r w:rsidRPr="009D0CC6">
        <w:rPr>
          <w:sz w:val="24"/>
          <w:szCs w:val="24"/>
        </w:rPr>
        <w:t>анализом реализације планираних задатака,</w:t>
      </w:r>
    </w:p>
    <w:p w14:paraId="0B252754" w14:textId="77777777" w:rsidR="00265738" w:rsidRPr="009D0CC6" w:rsidRDefault="00210FA6" w:rsidP="0035301F">
      <w:pPr>
        <w:numPr>
          <w:ilvl w:val="0"/>
          <w:numId w:val="49"/>
        </w:numPr>
        <w:jc w:val="both"/>
        <w:rPr>
          <w:sz w:val="24"/>
          <w:szCs w:val="24"/>
        </w:rPr>
      </w:pPr>
      <w:r w:rsidRPr="009D0CC6">
        <w:rPr>
          <w:sz w:val="24"/>
          <w:szCs w:val="24"/>
        </w:rPr>
        <w:t>стручним и дидактичко-методичким усавршавањем наставника,</w:t>
      </w:r>
    </w:p>
    <w:p w14:paraId="2B626E2D" w14:textId="77777777" w:rsidR="00265738" w:rsidRPr="009D0CC6" w:rsidRDefault="00210FA6" w:rsidP="0035301F">
      <w:pPr>
        <w:numPr>
          <w:ilvl w:val="0"/>
          <w:numId w:val="49"/>
        </w:numPr>
        <w:jc w:val="both"/>
        <w:rPr>
          <w:sz w:val="24"/>
          <w:szCs w:val="24"/>
        </w:rPr>
      </w:pPr>
      <w:r w:rsidRPr="009D0CC6">
        <w:rPr>
          <w:sz w:val="24"/>
          <w:szCs w:val="24"/>
        </w:rPr>
        <w:t>организацијом додатне, допунске наставе и слободним активностима,</w:t>
      </w:r>
    </w:p>
    <w:p w14:paraId="7A2971B6" w14:textId="77777777" w:rsidR="00265738" w:rsidRPr="009D0CC6" w:rsidRDefault="00210FA6" w:rsidP="0035301F">
      <w:pPr>
        <w:numPr>
          <w:ilvl w:val="0"/>
          <w:numId w:val="49"/>
        </w:numPr>
        <w:jc w:val="both"/>
        <w:rPr>
          <w:sz w:val="24"/>
          <w:szCs w:val="24"/>
        </w:rPr>
      </w:pPr>
      <w:r w:rsidRPr="009D0CC6">
        <w:rPr>
          <w:sz w:val="24"/>
          <w:szCs w:val="24"/>
        </w:rPr>
        <w:t>планирањем, припремањем и извођењем часова припреме ученика осмог разреда за полагање завршног испита,</w:t>
      </w:r>
    </w:p>
    <w:p w14:paraId="22FC4A41" w14:textId="77777777" w:rsidR="00265738" w:rsidRPr="009D0CC6" w:rsidRDefault="00210FA6">
      <w:pPr>
        <w:numPr>
          <w:ilvl w:val="0"/>
          <w:numId w:val="2"/>
        </w:numPr>
        <w:jc w:val="both"/>
        <w:rPr>
          <w:sz w:val="24"/>
          <w:szCs w:val="24"/>
        </w:rPr>
      </w:pPr>
      <w:r w:rsidRPr="009D0CC6">
        <w:rPr>
          <w:sz w:val="24"/>
          <w:szCs w:val="24"/>
        </w:rPr>
        <w:t xml:space="preserve">        анализом реализације планираних задатака пробног и завршног ис</w:t>
      </w:r>
    </w:p>
    <w:p w14:paraId="43B97242" w14:textId="77777777" w:rsidR="00265738" w:rsidRPr="009D0CC6" w:rsidRDefault="005560C3">
      <w:pPr>
        <w:jc w:val="both"/>
        <w:rPr>
          <w:sz w:val="24"/>
          <w:szCs w:val="24"/>
        </w:rPr>
      </w:pPr>
      <w:r>
        <w:pict w14:anchorId="7BC6DD01">
          <v:rect id="_x0000_i1025" style="width:0;height:1.5pt" o:hrstd="t" o:hr="t" fillcolor="#a0a0a0" stroked="f"/>
        </w:pict>
      </w:r>
    </w:p>
    <w:p w14:paraId="3C61353A" w14:textId="77777777" w:rsidR="00265738" w:rsidRPr="009D0CC6" w:rsidRDefault="00210FA6">
      <w:pPr>
        <w:numPr>
          <w:ilvl w:val="0"/>
          <w:numId w:val="2"/>
        </w:numPr>
        <w:jc w:val="both"/>
        <w:rPr>
          <w:sz w:val="24"/>
          <w:szCs w:val="24"/>
        </w:rPr>
      </w:pPr>
      <w:r w:rsidRPr="009D0CC6">
        <w:rPr>
          <w:sz w:val="24"/>
          <w:szCs w:val="24"/>
        </w:rPr>
        <w:t>,</w:t>
      </w:r>
    </w:p>
    <w:p w14:paraId="7843D772" w14:textId="77777777" w:rsidR="00265738" w:rsidRPr="009D0CC6" w:rsidRDefault="00210FA6" w:rsidP="0035301F">
      <w:pPr>
        <w:numPr>
          <w:ilvl w:val="0"/>
          <w:numId w:val="49"/>
        </w:numPr>
        <w:jc w:val="both"/>
        <w:rPr>
          <w:sz w:val="24"/>
          <w:szCs w:val="24"/>
        </w:rPr>
      </w:pPr>
      <w:r w:rsidRPr="009D0CC6">
        <w:rPr>
          <w:sz w:val="24"/>
          <w:szCs w:val="24"/>
        </w:rPr>
        <w:t>материјалном основом рада,</w:t>
      </w:r>
    </w:p>
    <w:p w14:paraId="5DAD2766" w14:textId="77777777" w:rsidR="00265738" w:rsidRPr="009D0CC6" w:rsidRDefault="00210FA6" w:rsidP="0035301F">
      <w:pPr>
        <w:numPr>
          <w:ilvl w:val="0"/>
          <w:numId w:val="49"/>
        </w:numPr>
        <w:jc w:val="both"/>
        <w:rPr>
          <w:sz w:val="24"/>
          <w:szCs w:val="24"/>
        </w:rPr>
      </w:pPr>
      <w:r w:rsidRPr="009D0CC6">
        <w:rPr>
          <w:sz w:val="24"/>
          <w:szCs w:val="24"/>
        </w:rPr>
        <w:t>припремањем ученика и организацијом такмичења,</w:t>
      </w:r>
    </w:p>
    <w:p w14:paraId="56CD5EFA" w14:textId="77777777" w:rsidR="00265738" w:rsidRPr="009D0CC6" w:rsidRDefault="00210FA6" w:rsidP="0035301F">
      <w:pPr>
        <w:numPr>
          <w:ilvl w:val="0"/>
          <w:numId w:val="49"/>
        </w:numPr>
        <w:jc w:val="both"/>
        <w:rPr>
          <w:sz w:val="24"/>
          <w:szCs w:val="24"/>
        </w:rPr>
      </w:pPr>
      <w:r w:rsidRPr="009D0CC6">
        <w:rPr>
          <w:sz w:val="24"/>
          <w:szCs w:val="24"/>
        </w:rPr>
        <w:t>организовањем екскурзија и посета и обележавањем јубилеја,</w:t>
      </w:r>
    </w:p>
    <w:p w14:paraId="1FC17E61" w14:textId="77777777" w:rsidR="00265738" w:rsidRPr="009D0CC6" w:rsidRDefault="00210FA6" w:rsidP="0035301F">
      <w:pPr>
        <w:numPr>
          <w:ilvl w:val="0"/>
          <w:numId w:val="49"/>
        </w:numPr>
        <w:jc w:val="both"/>
        <w:rPr>
          <w:sz w:val="24"/>
          <w:szCs w:val="24"/>
        </w:rPr>
      </w:pPr>
      <w:r w:rsidRPr="009D0CC6">
        <w:rPr>
          <w:sz w:val="24"/>
          <w:szCs w:val="24"/>
        </w:rPr>
        <w:t>избор уџбеника и приручника</w:t>
      </w:r>
    </w:p>
    <w:p w14:paraId="5D1A15BF" w14:textId="77777777" w:rsidR="00361F71" w:rsidRDefault="00361F71" w:rsidP="00361F71">
      <w:pPr>
        <w:jc w:val="both"/>
        <w:rPr>
          <w:sz w:val="24"/>
          <w:szCs w:val="24"/>
          <w:lang w:val="sr-Cyrl-RS"/>
        </w:rPr>
      </w:pPr>
    </w:p>
    <w:p w14:paraId="1F60D8C2" w14:textId="77777777" w:rsidR="008F34AF" w:rsidRDefault="008F34AF" w:rsidP="00361F71">
      <w:pPr>
        <w:jc w:val="both"/>
        <w:rPr>
          <w:sz w:val="24"/>
          <w:szCs w:val="24"/>
          <w:lang w:val="sr-Cyrl-RS"/>
        </w:rPr>
      </w:pPr>
    </w:p>
    <w:p w14:paraId="79DAEBC1" w14:textId="77777777" w:rsidR="008F34AF" w:rsidRDefault="008F34AF" w:rsidP="00361F71">
      <w:pPr>
        <w:jc w:val="both"/>
        <w:rPr>
          <w:sz w:val="24"/>
          <w:szCs w:val="24"/>
          <w:lang w:val="sr-Cyrl-RS"/>
        </w:rPr>
      </w:pPr>
    </w:p>
    <w:p w14:paraId="527582EA" w14:textId="77777777" w:rsidR="008F34AF" w:rsidRPr="008F34AF" w:rsidRDefault="008F34AF" w:rsidP="00361F71">
      <w:pPr>
        <w:jc w:val="both"/>
        <w:rPr>
          <w:sz w:val="24"/>
          <w:szCs w:val="24"/>
          <w:lang w:val="sr-Cyrl-RS"/>
        </w:rPr>
      </w:pPr>
    </w:p>
    <w:p w14:paraId="4CC1174E" w14:textId="77777777" w:rsidR="00265738" w:rsidRPr="009D0CC6" w:rsidRDefault="00265738"/>
    <w:tbl>
      <w:tblPr>
        <w:tblStyle w:val="76"/>
        <w:tblW w:w="9777"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80"/>
        <w:gridCol w:w="1440"/>
        <w:gridCol w:w="1890"/>
        <w:gridCol w:w="1767"/>
      </w:tblGrid>
      <w:tr w:rsidR="00265738" w:rsidRPr="009D0CC6" w14:paraId="413BA359" w14:textId="77777777" w:rsidTr="008F04D7">
        <w:trPr>
          <w:trHeight w:val="645"/>
        </w:trPr>
        <w:tc>
          <w:tcPr>
            <w:tcW w:w="468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26A7D9CA" w14:textId="77777777" w:rsidR="00265738" w:rsidRPr="009D0CC6" w:rsidRDefault="00210FA6" w:rsidP="009F4909">
            <w:pPr>
              <w:jc w:val="center"/>
              <w:rPr>
                <w:sz w:val="24"/>
                <w:szCs w:val="24"/>
              </w:rPr>
            </w:pPr>
            <w:bookmarkStart w:id="645" w:name="_Hlk209507522"/>
            <w:r w:rsidRPr="009D0CC6">
              <w:rPr>
                <w:sz w:val="24"/>
                <w:szCs w:val="24"/>
              </w:rPr>
              <w:t>САДРЖАЈ РАДА</w:t>
            </w:r>
          </w:p>
        </w:tc>
        <w:tc>
          <w:tcPr>
            <w:tcW w:w="144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05AD4AE" w14:textId="77777777" w:rsidR="00265738" w:rsidRPr="009D0CC6" w:rsidRDefault="00210FA6" w:rsidP="009F4909">
            <w:pPr>
              <w:jc w:val="center"/>
              <w:rPr>
                <w:sz w:val="24"/>
                <w:szCs w:val="24"/>
              </w:rPr>
            </w:pPr>
            <w:r w:rsidRPr="009D0CC6">
              <w:rPr>
                <w:sz w:val="24"/>
                <w:szCs w:val="24"/>
              </w:rPr>
              <w:t>Начин реализације</w:t>
            </w:r>
          </w:p>
        </w:tc>
        <w:tc>
          <w:tcPr>
            <w:tcW w:w="18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079DD6D4" w14:textId="77777777" w:rsidR="00265738" w:rsidRPr="009D0CC6" w:rsidRDefault="00210FA6" w:rsidP="009F4909">
            <w:pPr>
              <w:jc w:val="center"/>
              <w:rPr>
                <w:sz w:val="24"/>
                <w:szCs w:val="24"/>
              </w:rPr>
            </w:pPr>
            <w:r w:rsidRPr="009D0CC6">
              <w:rPr>
                <w:sz w:val="24"/>
                <w:szCs w:val="24"/>
              </w:rPr>
              <w:t>Време реализације</w:t>
            </w:r>
          </w:p>
        </w:tc>
        <w:tc>
          <w:tcPr>
            <w:tcW w:w="176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4D473EA8" w14:textId="77777777" w:rsidR="00265738" w:rsidRPr="009D0CC6" w:rsidRDefault="00210FA6" w:rsidP="009F4909">
            <w:pPr>
              <w:jc w:val="center"/>
              <w:rPr>
                <w:sz w:val="24"/>
                <w:szCs w:val="24"/>
              </w:rPr>
            </w:pPr>
            <w:r w:rsidRPr="009D0CC6">
              <w:rPr>
                <w:sz w:val="24"/>
                <w:szCs w:val="24"/>
              </w:rPr>
              <w:t>Извршилац</w:t>
            </w:r>
          </w:p>
        </w:tc>
      </w:tr>
      <w:tr w:rsidR="00265738" w:rsidRPr="009D0CC6" w14:paraId="0FA030CA" w14:textId="77777777" w:rsidTr="008F04D7">
        <w:trPr>
          <w:trHeight w:val="732"/>
        </w:trPr>
        <w:tc>
          <w:tcPr>
            <w:tcW w:w="9777" w:type="dxa"/>
            <w:gridSpan w:val="4"/>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27F671E3" w14:textId="77777777" w:rsidR="00265738" w:rsidRPr="009D0CC6" w:rsidRDefault="00265738" w:rsidP="009F4909">
            <w:pPr>
              <w:jc w:val="center"/>
              <w:rPr>
                <w:sz w:val="24"/>
                <w:szCs w:val="24"/>
              </w:rPr>
            </w:pPr>
          </w:p>
          <w:p w14:paraId="347BE22A" w14:textId="77777777" w:rsidR="00265738" w:rsidRPr="009D0CC6" w:rsidRDefault="00210FA6" w:rsidP="009F4909">
            <w:pPr>
              <w:jc w:val="center"/>
              <w:rPr>
                <w:sz w:val="24"/>
                <w:szCs w:val="24"/>
              </w:rPr>
            </w:pPr>
            <w:r w:rsidRPr="009D0CC6">
              <w:rPr>
                <w:sz w:val="24"/>
                <w:szCs w:val="24"/>
              </w:rPr>
              <w:t>ПЛАНИРАЊЕ, ПРИПРЕМАЊЕ И ПРАЋЕЊЕ ВАСПИТНО- ОБРАЗОВНОГ РАДА</w:t>
            </w:r>
          </w:p>
        </w:tc>
      </w:tr>
      <w:tr w:rsidR="00265738" w:rsidRPr="009D0CC6" w14:paraId="2E73D15E" w14:textId="77777777" w:rsidTr="008F04D7">
        <w:trPr>
          <w:trHeight w:val="638"/>
        </w:trPr>
        <w:tc>
          <w:tcPr>
            <w:tcW w:w="468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F7C6C75" w14:textId="77777777" w:rsidR="00265738" w:rsidRPr="009D0CC6" w:rsidRDefault="00210FA6" w:rsidP="009F4909">
            <w:pPr>
              <w:rPr>
                <w:sz w:val="24"/>
                <w:szCs w:val="24"/>
              </w:rPr>
            </w:pPr>
            <w:r w:rsidRPr="009D0CC6">
              <w:rPr>
                <w:sz w:val="24"/>
                <w:szCs w:val="24"/>
              </w:rPr>
              <w:t>Израда радних листа наставника историје и географије</w:t>
            </w:r>
          </w:p>
        </w:tc>
        <w:tc>
          <w:tcPr>
            <w:tcW w:w="1440"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3598B63" w14:textId="77777777" w:rsidR="00265738" w:rsidRPr="009D0CC6" w:rsidRDefault="00265738" w:rsidP="009F4909">
            <w:pPr>
              <w:rPr>
                <w:sz w:val="24"/>
                <w:szCs w:val="24"/>
              </w:rPr>
            </w:pPr>
          </w:p>
          <w:p w14:paraId="0D45285D" w14:textId="77777777" w:rsidR="00265738" w:rsidRPr="009D0CC6" w:rsidRDefault="00265738" w:rsidP="009F4909">
            <w:pPr>
              <w:rPr>
                <w:sz w:val="24"/>
                <w:szCs w:val="24"/>
              </w:rPr>
            </w:pPr>
          </w:p>
          <w:p w14:paraId="312A31A2" w14:textId="77777777" w:rsidR="00265738" w:rsidRPr="009D0CC6" w:rsidRDefault="00265738" w:rsidP="009F4909">
            <w:pPr>
              <w:rPr>
                <w:sz w:val="24"/>
                <w:szCs w:val="24"/>
              </w:rPr>
            </w:pPr>
          </w:p>
          <w:p w14:paraId="3ABED005" w14:textId="77777777" w:rsidR="00265738" w:rsidRPr="009D0CC6" w:rsidRDefault="00210FA6" w:rsidP="009F4909">
            <w:pPr>
              <w:rPr>
                <w:sz w:val="24"/>
                <w:szCs w:val="24"/>
              </w:rPr>
            </w:pPr>
            <w:r w:rsidRPr="009D0CC6">
              <w:rPr>
                <w:sz w:val="24"/>
                <w:szCs w:val="24"/>
              </w:rPr>
              <w:t>састанак</w:t>
            </w:r>
          </w:p>
        </w:tc>
        <w:tc>
          <w:tcPr>
            <w:tcW w:w="1890"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53F2430" w14:textId="77777777" w:rsidR="00265738" w:rsidRPr="009D0CC6" w:rsidRDefault="00210FA6" w:rsidP="009F4909">
            <w:pPr>
              <w:rPr>
                <w:sz w:val="24"/>
                <w:szCs w:val="24"/>
              </w:rPr>
            </w:pPr>
            <w:r w:rsidRPr="009D0CC6">
              <w:rPr>
                <w:sz w:val="24"/>
                <w:szCs w:val="24"/>
              </w:rPr>
              <w:t>август</w:t>
            </w:r>
          </w:p>
        </w:tc>
        <w:tc>
          <w:tcPr>
            <w:tcW w:w="1767"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25C0D25" w14:textId="77777777" w:rsidR="00265738" w:rsidRPr="009D0CC6" w:rsidRDefault="00210FA6" w:rsidP="009F4909">
            <w:pPr>
              <w:rPr>
                <w:sz w:val="24"/>
                <w:szCs w:val="24"/>
              </w:rPr>
            </w:pPr>
            <w:r w:rsidRPr="009D0CC6">
              <w:rPr>
                <w:sz w:val="24"/>
                <w:szCs w:val="24"/>
              </w:rPr>
              <w:t xml:space="preserve">   </w:t>
            </w:r>
          </w:p>
          <w:p w14:paraId="407117C3" w14:textId="77777777" w:rsidR="00265738" w:rsidRPr="009D0CC6" w:rsidRDefault="00265738" w:rsidP="009F4909">
            <w:pPr>
              <w:rPr>
                <w:sz w:val="24"/>
                <w:szCs w:val="24"/>
              </w:rPr>
            </w:pPr>
          </w:p>
          <w:p w14:paraId="4DA96D14" w14:textId="77777777" w:rsidR="00265738" w:rsidRPr="009D0CC6" w:rsidRDefault="00265738" w:rsidP="009F4909">
            <w:pPr>
              <w:rPr>
                <w:sz w:val="24"/>
                <w:szCs w:val="24"/>
              </w:rPr>
            </w:pPr>
          </w:p>
          <w:p w14:paraId="77CA7EEA" w14:textId="77777777" w:rsidR="00265738" w:rsidRPr="009D0CC6" w:rsidRDefault="00210FA6" w:rsidP="009F4909">
            <w:pPr>
              <w:rPr>
                <w:sz w:val="24"/>
                <w:szCs w:val="24"/>
              </w:rPr>
            </w:pPr>
            <w:r w:rsidRPr="009D0CC6">
              <w:rPr>
                <w:sz w:val="24"/>
                <w:szCs w:val="24"/>
              </w:rPr>
              <w:t>Чланови већа</w:t>
            </w:r>
          </w:p>
        </w:tc>
      </w:tr>
      <w:tr w:rsidR="00265738" w:rsidRPr="009D0CC6" w14:paraId="64D24EA9" w14:textId="77777777" w:rsidTr="008F04D7">
        <w:trPr>
          <w:trHeight w:val="485"/>
        </w:trPr>
        <w:tc>
          <w:tcPr>
            <w:tcW w:w="468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C33CE74" w14:textId="77777777" w:rsidR="00265738" w:rsidRPr="009D0CC6" w:rsidRDefault="00210FA6" w:rsidP="009F4909">
            <w:pPr>
              <w:rPr>
                <w:sz w:val="24"/>
                <w:szCs w:val="24"/>
              </w:rPr>
            </w:pPr>
            <w:r w:rsidRPr="009D0CC6">
              <w:rPr>
                <w:sz w:val="24"/>
                <w:szCs w:val="24"/>
              </w:rPr>
              <w:t>Предлог плана рада Већа</w:t>
            </w:r>
          </w:p>
        </w:tc>
        <w:tc>
          <w:tcPr>
            <w:tcW w:w="144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A8400AB" w14:textId="77777777" w:rsidR="00265738" w:rsidRPr="009D0CC6" w:rsidRDefault="00265738" w:rsidP="009F4909">
            <w:pPr>
              <w:rPr>
                <w:sz w:val="24"/>
                <w:szCs w:val="24"/>
              </w:rPr>
            </w:pPr>
          </w:p>
        </w:tc>
        <w:tc>
          <w:tcPr>
            <w:tcW w:w="189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51A99BC" w14:textId="77777777" w:rsidR="00265738" w:rsidRPr="009D0CC6" w:rsidRDefault="00265738" w:rsidP="009F4909">
            <w:pPr>
              <w:rPr>
                <w:sz w:val="24"/>
                <w:szCs w:val="24"/>
              </w:rPr>
            </w:pPr>
          </w:p>
        </w:tc>
        <w:tc>
          <w:tcPr>
            <w:tcW w:w="1767"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8886D35" w14:textId="77777777" w:rsidR="00265738" w:rsidRPr="009D0CC6" w:rsidRDefault="00265738" w:rsidP="009F4909">
            <w:pPr>
              <w:rPr>
                <w:sz w:val="24"/>
                <w:szCs w:val="24"/>
              </w:rPr>
            </w:pPr>
          </w:p>
        </w:tc>
      </w:tr>
      <w:tr w:rsidR="00265738" w:rsidRPr="009D0CC6" w14:paraId="61FBE9DF" w14:textId="77777777" w:rsidTr="008F04D7">
        <w:trPr>
          <w:trHeight w:val="458"/>
        </w:trPr>
        <w:tc>
          <w:tcPr>
            <w:tcW w:w="468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320A360" w14:textId="77777777" w:rsidR="00265738" w:rsidRPr="009D0CC6" w:rsidRDefault="00210FA6" w:rsidP="009F4909">
            <w:pPr>
              <w:rPr>
                <w:sz w:val="24"/>
                <w:szCs w:val="24"/>
              </w:rPr>
            </w:pPr>
            <w:r w:rsidRPr="009D0CC6">
              <w:rPr>
                <w:sz w:val="24"/>
                <w:szCs w:val="24"/>
              </w:rPr>
              <w:t>Избор уџбеника и приручника</w:t>
            </w:r>
          </w:p>
        </w:tc>
        <w:tc>
          <w:tcPr>
            <w:tcW w:w="144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6288EFD" w14:textId="77777777" w:rsidR="00265738" w:rsidRPr="009D0CC6" w:rsidRDefault="00265738" w:rsidP="009F4909">
            <w:pPr>
              <w:rPr>
                <w:sz w:val="24"/>
                <w:szCs w:val="24"/>
              </w:rPr>
            </w:pPr>
          </w:p>
        </w:tc>
        <w:tc>
          <w:tcPr>
            <w:tcW w:w="189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D025628" w14:textId="77777777" w:rsidR="00265738" w:rsidRPr="009D0CC6" w:rsidRDefault="00265738" w:rsidP="009F4909">
            <w:pPr>
              <w:rPr>
                <w:sz w:val="24"/>
                <w:szCs w:val="24"/>
              </w:rPr>
            </w:pPr>
          </w:p>
        </w:tc>
        <w:tc>
          <w:tcPr>
            <w:tcW w:w="1767"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DAFF2A0" w14:textId="77777777" w:rsidR="00265738" w:rsidRPr="009D0CC6" w:rsidRDefault="00265738" w:rsidP="009F4909">
            <w:pPr>
              <w:rPr>
                <w:sz w:val="24"/>
                <w:szCs w:val="24"/>
              </w:rPr>
            </w:pPr>
          </w:p>
        </w:tc>
      </w:tr>
      <w:tr w:rsidR="00265738" w:rsidRPr="009D0CC6" w14:paraId="08843538" w14:textId="77777777" w:rsidTr="008F04D7">
        <w:trPr>
          <w:trHeight w:val="731"/>
        </w:trPr>
        <w:tc>
          <w:tcPr>
            <w:tcW w:w="468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847F2B2" w14:textId="77777777" w:rsidR="00265738" w:rsidRPr="009D0CC6" w:rsidRDefault="00210FA6" w:rsidP="009F4909">
            <w:pPr>
              <w:rPr>
                <w:sz w:val="24"/>
                <w:szCs w:val="24"/>
              </w:rPr>
            </w:pPr>
            <w:r w:rsidRPr="009D0CC6">
              <w:rPr>
                <w:sz w:val="24"/>
                <w:szCs w:val="24"/>
              </w:rPr>
              <w:t>Припремна настава и поправни испити</w:t>
            </w:r>
          </w:p>
        </w:tc>
        <w:tc>
          <w:tcPr>
            <w:tcW w:w="144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B36529C" w14:textId="77777777" w:rsidR="00265738" w:rsidRPr="009D0CC6" w:rsidRDefault="00265738" w:rsidP="009F4909">
            <w:pPr>
              <w:rPr>
                <w:sz w:val="24"/>
                <w:szCs w:val="24"/>
              </w:rPr>
            </w:pPr>
          </w:p>
        </w:tc>
        <w:tc>
          <w:tcPr>
            <w:tcW w:w="1890"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E0BEA24" w14:textId="77777777" w:rsidR="00265738" w:rsidRPr="009D0CC6" w:rsidRDefault="00210FA6" w:rsidP="009F4909">
            <w:pPr>
              <w:rPr>
                <w:sz w:val="24"/>
                <w:szCs w:val="24"/>
              </w:rPr>
            </w:pPr>
            <w:r w:rsidRPr="009D0CC6">
              <w:rPr>
                <w:sz w:val="24"/>
                <w:szCs w:val="24"/>
              </w:rPr>
              <w:t>јуни</w:t>
            </w:r>
          </w:p>
        </w:tc>
        <w:tc>
          <w:tcPr>
            <w:tcW w:w="1767"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A2214C8" w14:textId="77777777" w:rsidR="00265738" w:rsidRPr="009D0CC6" w:rsidRDefault="00265738" w:rsidP="009F4909">
            <w:pPr>
              <w:rPr>
                <w:sz w:val="24"/>
                <w:szCs w:val="24"/>
              </w:rPr>
            </w:pPr>
          </w:p>
        </w:tc>
      </w:tr>
      <w:tr w:rsidR="00265738" w:rsidRPr="009D0CC6" w14:paraId="43E40B97" w14:textId="77777777" w:rsidTr="008F04D7">
        <w:trPr>
          <w:trHeight w:val="517"/>
        </w:trPr>
        <w:tc>
          <w:tcPr>
            <w:tcW w:w="468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2FA62DC" w14:textId="77777777" w:rsidR="00265738" w:rsidRPr="009D0CC6" w:rsidRDefault="00210FA6" w:rsidP="009F4909">
            <w:pPr>
              <w:rPr>
                <w:sz w:val="24"/>
                <w:szCs w:val="24"/>
              </w:rPr>
            </w:pPr>
            <w:r w:rsidRPr="009D0CC6">
              <w:rPr>
                <w:sz w:val="24"/>
                <w:szCs w:val="24"/>
              </w:rPr>
              <w:t>Формирање Већа наставника друштвених наука</w:t>
            </w:r>
          </w:p>
        </w:tc>
        <w:tc>
          <w:tcPr>
            <w:tcW w:w="144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AAF70A1" w14:textId="77777777" w:rsidR="00265738" w:rsidRPr="009D0CC6" w:rsidRDefault="00265738" w:rsidP="009F4909">
            <w:pPr>
              <w:rPr>
                <w:sz w:val="24"/>
                <w:szCs w:val="24"/>
              </w:rPr>
            </w:pPr>
          </w:p>
        </w:tc>
        <w:tc>
          <w:tcPr>
            <w:tcW w:w="189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780C11A" w14:textId="77777777" w:rsidR="00265738" w:rsidRPr="009D0CC6" w:rsidRDefault="00265738" w:rsidP="009F4909">
            <w:pPr>
              <w:rPr>
                <w:sz w:val="24"/>
                <w:szCs w:val="24"/>
              </w:rPr>
            </w:pPr>
          </w:p>
        </w:tc>
        <w:tc>
          <w:tcPr>
            <w:tcW w:w="1767"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17D02DF" w14:textId="77777777" w:rsidR="00265738" w:rsidRPr="009D0CC6" w:rsidRDefault="00265738" w:rsidP="009F4909">
            <w:pPr>
              <w:rPr>
                <w:sz w:val="24"/>
                <w:szCs w:val="24"/>
              </w:rPr>
            </w:pPr>
          </w:p>
        </w:tc>
      </w:tr>
      <w:tr w:rsidR="00265738" w:rsidRPr="009D0CC6" w14:paraId="4CAB6AEB" w14:textId="77777777" w:rsidTr="008F04D7">
        <w:trPr>
          <w:trHeight w:val="538"/>
        </w:trPr>
        <w:tc>
          <w:tcPr>
            <w:tcW w:w="468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E9D6CE2" w14:textId="77777777" w:rsidR="00265738" w:rsidRPr="009D0CC6" w:rsidRDefault="00210FA6" w:rsidP="009F4909">
            <w:pPr>
              <w:rPr>
                <w:sz w:val="24"/>
                <w:szCs w:val="24"/>
              </w:rPr>
            </w:pPr>
            <w:r w:rsidRPr="009D0CC6">
              <w:rPr>
                <w:sz w:val="24"/>
                <w:szCs w:val="24"/>
              </w:rPr>
              <w:t>Планирање глобалних и месечних планова рада за допунску, додатну наставу и слободне активности</w:t>
            </w:r>
          </w:p>
        </w:tc>
        <w:tc>
          <w:tcPr>
            <w:tcW w:w="144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866E974" w14:textId="77777777" w:rsidR="00265738" w:rsidRPr="009D0CC6" w:rsidRDefault="00265738" w:rsidP="009F4909">
            <w:pPr>
              <w:rPr>
                <w:sz w:val="24"/>
                <w:szCs w:val="24"/>
              </w:rPr>
            </w:pPr>
          </w:p>
        </w:tc>
        <w:tc>
          <w:tcPr>
            <w:tcW w:w="189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F16C854" w14:textId="77777777" w:rsidR="00265738" w:rsidRPr="009D0CC6" w:rsidRDefault="00265738" w:rsidP="009F4909">
            <w:pPr>
              <w:rPr>
                <w:sz w:val="24"/>
                <w:szCs w:val="24"/>
              </w:rPr>
            </w:pPr>
          </w:p>
        </w:tc>
        <w:tc>
          <w:tcPr>
            <w:tcW w:w="1767"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8101967" w14:textId="77777777" w:rsidR="00265738" w:rsidRPr="009D0CC6" w:rsidRDefault="00265738" w:rsidP="009F4909">
            <w:pPr>
              <w:rPr>
                <w:sz w:val="24"/>
                <w:szCs w:val="24"/>
              </w:rPr>
            </w:pPr>
          </w:p>
        </w:tc>
      </w:tr>
      <w:tr w:rsidR="00265738" w:rsidRPr="009D0CC6" w14:paraId="4F9BBB2A" w14:textId="77777777" w:rsidTr="008F04D7">
        <w:trPr>
          <w:trHeight w:val="602"/>
        </w:trPr>
        <w:tc>
          <w:tcPr>
            <w:tcW w:w="468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731A5CA" w14:textId="77777777" w:rsidR="00265738" w:rsidRPr="009D0CC6" w:rsidRDefault="00210FA6" w:rsidP="009F4909">
            <w:pPr>
              <w:rPr>
                <w:sz w:val="24"/>
                <w:szCs w:val="24"/>
              </w:rPr>
            </w:pPr>
            <w:r w:rsidRPr="009D0CC6">
              <w:rPr>
                <w:sz w:val="24"/>
                <w:szCs w:val="24"/>
              </w:rPr>
              <w:t>Учешће у планирању и припремању екскурзија и посета ученика</w:t>
            </w:r>
          </w:p>
        </w:tc>
        <w:tc>
          <w:tcPr>
            <w:tcW w:w="144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6B23037" w14:textId="77777777" w:rsidR="00265738" w:rsidRPr="009D0CC6" w:rsidRDefault="00265738" w:rsidP="009F4909">
            <w:pPr>
              <w:rPr>
                <w:sz w:val="24"/>
                <w:szCs w:val="24"/>
              </w:rPr>
            </w:pPr>
          </w:p>
        </w:tc>
        <w:tc>
          <w:tcPr>
            <w:tcW w:w="189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CF09529" w14:textId="77777777" w:rsidR="00265738" w:rsidRPr="009D0CC6" w:rsidRDefault="00265738" w:rsidP="009F4909">
            <w:pPr>
              <w:rPr>
                <w:sz w:val="24"/>
                <w:szCs w:val="24"/>
              </w:rPr>
            </w:pPr>
          </w:p>
        </w:tc>
        <w:tc>
          <w:tcPr>
            <w:tcW w:w="1767"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496FE05" w14:textId="77777777" w:rsidR="00265738" w:rsidRPr="009D0CC6" w:rsidRDefault="00265738" w:rsidP="009F4909">
            <w:pPr>
              <w:rPr>
                <w:sz w:val="24"/>
                <w:szCs w:val="24"/>
              </w:rPr>
            </w:pPr>
          </w:p>
        </w:tc>
      </w:tr>
      <w:tr w:rsidR="00265738" w:rsidRPr="009D0CC6" w14:paraId="7A901C19" w14:textId="77777777" w:rsidTr="008F04D7">
        <w:trPr>
          <w:trHeight w:val="494"/>
        </w:trPr>
        <w:tc>
          <w:tcPr>
            <w:tcW w:w="468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46820B0" w14:textId="77777777" w:rsidR="00265738" w:rsidRPr="009D0CC6" w:rsidRDefault="00210FA6" w:rsidP="009F4909">
            <w:pPr>
              <w:rPr>
                <w:sz w:val="24"/>
                <w:szCs w:val="24"/>
              </w:rPr>
            </w:pPr>
            <w:r w:rsidRPr="009D0CC6">
              <w:rPr>
                <w:sz w:val="24"/>
                <w:szCs w:val="24"/>
              </w:rPr>
              <w:t>Анализа опремљености кабинета</w:t>
            </w:r>
          </w:p>
        </w:tc>
        <w:tc>
          <w:tcPr>
            <w:tcW w:w="144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9BABF07" w14:textId="77777777" w:rsidR="00265738" w:rsidRPr="009D0CC6" w:rsidRDefault="00265738" w:rsidP="009F4909">
            <w:pPr>
              <w:rPr>
                <w:sz w:val="24"/>
                <w:szCs w:val="24"/>
              </w:rPr>
            </w:pPr>
          </w:p>
        </w:tc>
        <w:tc>
          <w:tcPr>
            <w:tcW w:w="18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C3F4723" w14:textId="77777777" w:rsidR="00265738" w:rsidRPr="009D0CC6" w:rsidRDefault="00210FA6" w:rsidP="009F4909">
            <w:pPr>
              <w:rPr>
                <w:sz w:val="24"/>
                <w:szCs w:val="24"/>
              </w:rPr>
            </w:pPr>
            <w:r w:rsidRPr="009D0CC6">
              <w:rPr>
                <w:sz w:val="24"/>
                <w:szCs w:val="24"/>
              </w:rPr>
              <w:t>Мај</w:t>
            </w:r>
          </w:p>
        </w:tc>
        <w:tc>
          <w:tcPr>
            <w:tcW w:w="1767"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298CA27" w14:textId="77777777" w:rsidR="00265738" w:rsidRPr="009D0CC6" w:rsidRDefault="00265738" w:rsidP="009F4909">
            <w:pPr>
              <w:rPr>
                <w:sz w:val="24"/>
                <w:szCs w:val="24"/>
              </w:rPr>
            </w:pPr>
          </w:p>
        </w:tc>
      </w:tr>
      <w:tr w:rsidR="00265738" w:rsidRPr="009D0CC6" w14:paraId="508E8CE6" w14:textId="77777777" w:rsidTr="008F04D7">
        <w:trPr>
          <w:trHeight w:val="629"/>
        </w:trPr>
        <w:tc>
          <w:tcPr>
            <w:tcW w:w="468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592D46F" w14:textId="77777777" w:rsidR="00265738" w:rsidRPr="009D0CC6" w:rsidRDefault="00210FA6" w:rsidP="009F4909">
            <w:pPr>
              <w:rPr>
                <w:sz w:val="24"/>
                <w:szCs w:val="24"/>
              </w:rPr>
            </w:pPr>
            <w:r w:rsidRPr="009D0CC6">
              <w:rPr>
                <w:sz w:val="24"/>
                <w:szCs w:val="24"/>
              </w:rPr>
              <w:t>Примопредаја ученика V разреда</w:t>
            </w:r>
          </w:p>
        </w:tc>
        <w:tc>
          <w:tcPr>
            <w:tcW w:w="144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CEC68C8" w14:textId="77777777" w:rsidR="00265738" w:rsidRPr="009D0CC6" w:rsidRDefault="00265738" w:rsidP="009F4909">
            <w:pPr>
              <w:rPr>
                <w:sz w:val="24"/>
                <w:szCs w:val="24"/>
              </w:rPr>
            </w:pPr>
          </w:p>
        </w:tc>
        <w:tc>
          <w:tcPr>
            <w:tcW w:w="18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47CC548" w14:textId="77777777" w:rsidR="00265738" w:rsidRPr="009D0CC6" w:rsidRDefault="00210FA6" w:rsidP="009F4909">
            <w:pPr>
              <w:rPr>
                <w:sz w:val="24"/>
                <w:szCs w:val="24"/>
              </w:rPr>
            </w:pPr>
            <w:r w:rsidRPr="009D0CC6">
              <w:rPr>
                <w:sz w:val="24"/>
                <w:szCs w:val="24"/>
              </w:rPr>
              <w:t>август, Октобар</w:t>
            </w:r>
          </w:p>
        </w:tc>
        <w:tc>
          <w:tcPr>
            <w:tcW w:w="1767"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1A9221E" w14:textId="77777777" w:rsidR="00265738" w:rsidRPr="009D0CC6" w:rsidRDefault="00265738" w:rsidP="009F4909">
            <w:pPr>
              <w:rPr>
                <w:sz w:val="24"/>
                <w:szCs w:val="24"/>
              </w:rPr>
            </w:pPr>
          </w:p>
        </w:tc>
      </w:tr>
      <w:tr w:rsidR="00265738" w:rsidRPr="009D0CC6" w14:paraId="5D122D3F" w14:textId="77777777" w:rsidTr="008F04D7">
        <w:trPr>
          <w:trHeight w:val="709"/>
        </w:trPr>
        <w:tc>
          <w:tcPr>
            <w:tcW w:w="468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7C02FA5" w14:textId="77777777" w:rsidR="00265738" w:rsidRPr="009D0CC6" w:rsidRDefault="00210FA6" w:rsidP="009F4909">
            <w:pPr>
              <w:rPr>
                <w:sz w:val="24"/>
                <w:szCs w:val="24"/>
              </w:rPr>
            </w:pPr>
            <w:r w:rsidRPr="009D0CC6">
              <w:rPr>
                <w:sz w:val="24"/>
                <w:szCs w:val="24"/>
              </w:rPr>
              <w:t>Анализа успеха ученика</w:t>
            </w:r>
          </w:p>
        </w:tc>
        <w:tc>
          <w:tcPr>
            <w:tcW w:w="144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2F094F2" w14:textId="77777777" w:rsidR="00265738" w:rsidRPr="009D0CC6" w:rsidRDefault="00265738" w:rsidP="009F4909">
            <w:pPr>
              <w:rPr>
                <w:sz w:val="24"/>
                <w:szCs w:val="24"/>
              </w:rPr>
            </w:pPr>
          </w:p>
        </w:tc>
        <w:tc>
          <w:tcPr>
            <w:tcW w:w="18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28EF71C" w14:textId="77777777" w:rsidR="00265738" w:rsidRPr="009D0CC6" w:rsidRDefault="00210FA6" w:rsidP="009F4909">
            <w:pPr>
              <w:rPr>
                <w:sz w:val="24"/>
                <w:szCs w:val="24"/>
              </w:rPr>
            </w:pPr>
            <w:r w:rsidRPr="009D0CC6">
              <w:rPr>
                <w:sz w:val="24"/>
                <w:szCs w:val="24"/>
              </w:rPr>
              <w:t>новембар, децембар, април, јун</w:t>
            </w:r>
          </w:p>
        </w:tc>
        <w:tc>
          <w:tcPr>
            <w:tcW w:w="1767"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1AAB5EE" w14:textId="77777777" w:rsidR="00265738" w:rsidRPr="009D0CC6" w:rsidRDefault="00265738" w:rsidP="009F4909">
            <w:pPr>
              <w:rPr>
                <w:sz w:val="24"/>
                <w:szCs w:val="24"/>
              </w:rPr>
            </w:pPr>
          </w:p>
        </w:tc>
      </w:tr>
      <w:tr w:rsidR="00265738" w:rsidRPr="009D0CC6" w14:paraId="22E66B30" w14:textId="77777777" w:rsidTr="008F04D7">
        <w:trPr>
          <w:trHeight w:val="683"/>
        </w:trPr>
        <w:tc>
          <w:tcPr>
            <w:tcW w:w="468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D5EB629" w14:textId="77777777" w:rsidR="00265738" w:rsidRPr="009D0CC6" w:rsidRDefault="00210FA6" w:rsidP="009F4909">
            <w:pPr>
              <w:rPr>
                <w:sz w:val="24"/>
                <w:szCs w:val="24"/>
              </w:rPr>
            </w:pPr>
            <w:r w:rsidRPr="009D0CC6">
              <w:rPr>
                <w:sz w:val="24"/>
                <w:szCs w:val="24"/>
              </w:rPr>
              <w:t>Анализа реализације програма наставника историје  и географије</w:t>
            </w:r>
          </w:p>
        </w:tc>
        <w:tc>
          <w:tcPr>
            <w:tcW w:w="144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57F086D" w14:textId="77777777" w:rsidR="00265738" w:rsidRPr="009D0CC6" w:rsidRDefault="00265738" w:rsidP="009F4909">
            <w:pPr>
              <w:rPr>
                <w:sz w:val="24"/>
                <w:szCs w:val="24"/>
              </w:rPr>
            </w:pPr>
          </w:p>
        </w:tc>
        <w:tc>
          <w:tcPr>
            <w:tcW w:w="18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5732D05" w14:textId="77777777" w:rsidR="00265738" w:rsidRPr="009D0CC6" w:rsidRDefault="00265738" w:rsidP="009F4909">
            <w:pPr>
              <w:rPr>
                <w:sz w:val="24"/>
                <w:szCs w:val="24"/>
              </w:rPr>
            </w:pPr>
          </w:p>
          <w:p w14:paraId="2E92D01D" w14:textId="77777777" w:rsidR="00265738" w:rsidRPr="009D0CC6" w:rsidRDefault="00210FA6" w:rsidP="009F4909">
            <w:pPr>
              <w:rPr>
                <w:sz w:val="24"/>
                <w:szCs w:val="24"/>
              </w:rPr>
            </w:pPr>
            <w:r w:rsidRPr="009D0CC6">
              <w:rPr>
                <w:sz w:val="24"/>
                <w:szCs w:val="24"/>
              </w:rPr>
              <w:t>децембар, јун</w:t>
            </w:r>
          </w:p>
        </w:tc>
        <w:tc>
          <w:tcPr>
            <w:tcW w:w="1767"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146C452" w14:textId="77777777" w:rsidR="00265738" w:rsidRPr="009D0CC6" w:rsidRDefault="00265738" w:rsidP="009F4909">
            <w:pPr>
              <w:rPr>
                <w:sz w:val="24"/>
                <w:szCs w:val="24"/>
              </w:rPr>
            </w:pPr>
          </w:p>
        </w:tc>
      </w:tr>
      <w:bookmarkEnd w:id="645"/>
    </w:tbl>
    <w:p w14:paraId="7CAACB67" w14:textId="77777777" w:rsidR="00265738" w:rsidRPr="009D0CC6" w:rsidRDefault="00265738">
      <w:pPr>
        <w:rPr>
          <w:sz w:val="28"/>
          <w:szCs w:val="28"/>
        </w:rPr>
      </w:pPr>
    </w:p>
    <w:tbl>
      <w:tblPr>
        <w:tblStyle w:val="75"/>
        <w:tblW w:w="990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20"/>
        <w:gridCol w:w="1704"/>
        <w:gridCol w:w="1870"/>
        <w:gridCol w:w="2906"/>
      </w:tblGrid>
      <w:tr w:rsidR="00265738" w:rsidRPr="009D0CC6" w14:paraId="10E9EFB1" w14:textId="77777777" w:rsidTr="008F04D7">
        <w:trPr>
          <w:trHeight w:val="645"/>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3F4A2CBF" w14:textId="77777777" w:rsidR="00265738" w:rsidRPr="009D0CC6" w:rsidRDefault="00210FA6">
            <w:pPr>
              <w:jc w:val="center"/>
              <w:rPr>
                <w:sz w:val="24"/>
                <w:szCs w:val="24"/>
              </w:rPr>
            </w:pPr>
            <w:bookmarkStart w:id="646" w:name="_Hlk209507643"/>
            <w:r w:rsidRPr="009D0CC6">
              <w:rPr>
                <w:sz w:val="24"/>
                <w:szCs w:val="24"/>
              </w:rPr>
              <w:t>САДРЖАЈ РАДА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BA37ED2" w14:textId="77777777" w:rsidR="00265738" w:rsidRPr="009D0CC6" w:rsidRDefault="00210FA6">
            <w:pPr>
              <w:jc w:val="center"/>
              <w:rPr>
                <w:sz w:val="24"/>
                <w:szCs w:val="24"/>
              </w:rPr>
            </w:pPr>
            <w:r w:rsidRPr="009D0CC6">
              <w:rPr>
                <w:sz w:val="24"/>
                <w:szCs w:val="24"/>
              </w:rPr>
              <w:t>Начин реализације</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6A44F330" w14:textId="77777777" w:rsidR="00265738" w:rsidRPr="009D0CC6" w:rsidRDefault="00210FA6">
            <w:pPr>
              <w:jc w:val="center"/>
              <w:rPr>
                <w:sz w:val="24"/>
                <w:szCs w:val="24"/>
              </w:rPr>
            </w:pPr>
            <w:r w:rsidRPr="009D0CC6">
              <w:rPr>
                <w:sz w:val="24"/>
                <w:szCs w:val="24"/>
              </w:rPr>
              <w:t>Време реализације</w:t>
            </w:r>
          </w:p>
        </w:tc>
        <w:tc>
          <w:tcPr>
            <w:tcW w:w="290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72325B6A" w14:textId="77777777" w:rsidR="00265738" w:rsidRPr="009D0CC6" w:rsidRDefault="00210FA6">
            <w:pPr>
              <w:jc w:val="center"/>
              <w:rPr>
                <w:sz w:val="24"/>
                <w:szCs w:val="24"/>
              </w:rPr>
            </w:pPr>
            <w:r w:rsidRPr="009D0CC6">
              <w:rPr>
                <w:sz w:val="24"/>
                <w:szCs w:val="24"/>
              </w:rPr>
              <w:t>Извршилац</w:t>
            </w:r>
          </w:p>
        </w:tc>
      </w:tr>
      <w:tr w:rsidR="00265738" w:rsidRPr="009D0CC6" w14:paraId="578AAED4" w14:textId="77777777" w:rsidTr="008F04D7">
        <w:trPr>
          <w:trHeight w:val="732"/>
        </w:trPr>
        <w:tc>
          <w:tcPr>
            <w:tcW w:w="9900" w:type="dxa"/>
            <w:gridSpan w:val="4"/>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799D0847" w14:textId="77777777" w:rsidR="00265738" w:rsidRPr="009D0CC6" w:rsidRDefault="00265738">
            <w:pPr>
              <w:jc w:val="center"/>
              <w:rPr>
                <w:sz w:val="24"/>
                <w:szCs w:val="24"/>
              </w:rPr>
            </w:pPr>
          </w:p>
          <w:p w14:paraId="185387BA" w14:textId="77777777" w:rsidR="00265738" w:rsidRPr="009D0CC6" w:rsidRDefault="00210FA6" w:rsidP="009F4909">
            <w:pPr>
              <w:jc w:val="center"/>
              <w:rPr>
                <w:sz w:val="24"/>
                <w:szCs w:val="24"/>
              </w:rPr>
            </w:pPr>
            <w:r w:rsidRPr="009D0CC6">
              <w:rPr>
                <w:sz w:val="24"/>
                <w:szCs w:val="24"/>
              </w:rPr>
              <w:t>СТРУЧНА И ДИДАКТИЧКО- МЕТОДИЧКО УСАВРШАВАЊЕ НАСТАВНИКА</w:t>
            </w:r>
          </w:p>
        </w:tc>
      </w:tr>
      <w:tr w:rsidR="00265738" w:rsidRPr="009D0CC6" w14:paraId="74AA0B0B" w14:textId="77777777" w:rsidTr="008F04D7">
        <w:trPr>
          <w:trHeight w:val="860"/>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E61E70F" w14:textId="77777777" w:rsidR="00265738" w:rsidRPr="009D0CC6" w:rsidRDefault="00210FA6">
            <w:pPr>
              <w:rPr>
                <w:sz w:val="24"/>
                <w:szCs w:val="24"/>
              </w:rPr>
            </w:pPr>
            <w:r w:rsidRPr="009D0CC6">
              <w:rPr>
                <w:sz w:val="24"/>
                <w:szCs w:val="24"/>
              </w:rPr>
              <w:t>Актив историчара општине и града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CEA27CF" w14:textId="77777777" w:rsidR="00265738" w:rsidRPr="009D0CC6" w:rsidRDefault="00210FA6">
            <w:pPr>
              <w:rPr>
                <w:sz w:val="24"/>
                <w:szCs w:val="24"/>
              </w:rPr>
            </w:pPr>
            <w:r w:rsidRPr="009D0CC6">
              <w:rPr>
                <w:sz w:val="24"/>
                <w:szCs w:val="24"/>
              </w:rPr>
              <w:t>Састанак</w:t>
            </w:r>
          </w:p>
        </w:tc>
        <w:tc>
          <w:tcPr>
            <w:tcW w:w="1870"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E05DF55" w14:textId="77777777" w:rsidR="00265738" w:rsidRPr="009D0CC6" w:rsidRDefault="00210FA6">
            <w:pPr>
              <w:rPr>
                <w:sz w:val="24"/>
                <w:szCs w:val="24"/>
              </w:rPr>
            </w:pPr>
            <w:r w:rsidRPr="009D0CC6">
              <w:rPr>
                <w:sz w:val="24"/>
                <w:szCs w:val="24"/>
              </w:rPr>
              <w:t>Током године</w:t>
            </w:r>
          </w:p>
        </w:tc>
        <w:tc>
          <w:tcPr>
            <w:tcW w:w="290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2557D06" w14:textId="77777777" w:rsidR="00265738" w:rsidRPr="009D0CC6" w:rsidRDefault="00210FA6">
            <w:pPr>
              <w:rPr>
                <w:sz w:val="24"/>
                <w:szCs w:val="24"/>
              </w:rPr>
            </w:pPr>
            <w:r w:rsidRPr="009D0CC6">
              <w:rPr>
                <w:sz w:val="24"/>
                <w:szCs w:val="24"/>
              </w:rPr>
              <w:t>Гордана Стојић</w:t>
            </w:r>
          </w:p>
        </w:tc>
      </w:tr>
      <w:tr w:rsidR="00265738" w:rsidRPr="009D0CC6" w14:paraId="623F7047" w14:textId="77777777" w:rsidTr="008F04D7">
        <w:trPr>
          <w:trHeight w:val="731"/>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A76AA38" w14:textId="77777777" w:rsidR="00265738" w:rsidRPr="009D0CC6" w:rsidRDefault="00210FA6">
            <w:pPr>
              <w:rPr>
                <w:sz w:val="24"/>
                <w:szCs w:val="24"/>
              </w:rPr>
            </w:pPr>
            <w:r w:rsidRPr="009D0CC6">
              <w:rPr>
                <w:sz w:val="24"/>
                <w:szCs w:val="24"/>
              </w:rPr>
              <w:t>Друштво географа општине и града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56CFEAE" w14:textId="77777777" w:rsidR="00265738" w:rsidRPr="009D0CC6" w:rsidRDefault="00210FA6">
            <w:pPr>
              <w:rPr>
                <w:sz w:val="24"/>
                <w:szCs w:val="24"/>
              </w:rPr>
            </w:pPr>
            <w:r w:rsidRPr="009D0CC6">
              <w:rPr>
                <w:sz w:val="24"/>
                <w:szCs w:val="24"/>
              </w:rPr>
              <w:t>Састанак</w:t>
            </w:r>
          </w:p>
        </w:tc>
        <w:tc>
          <w:tcPr>
            <w:tcW w:w="187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1735F54" w14:textId="77777777" w:rsidR="00265738" w:rsidRPr="009D0CC6" w:rsidRDefault="00265738">
            <w:pPr>
              <w:widowControl w:val="0"/>
              <w:spacing w:line="276" w:lineRule="auto"/>
              <w:rPr>
                <w:sz w:val="24"/>
                <w:szCs w:val="24"/>
              </w:rPr>
            </w:pPr>
          </w:p>
        </w:tc>
        <w:tc>
          <w:tcPr>
            <w:tcW w:w="290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21D1F1C" w14:textId="77777777" w:rsidR="00265738" w:rsidRPr="009D0CC6" w:rsidRDefault="00210FA6">
            <w:pPr>
              <w:rPr>
                <w:sz w:val="24"/>
                <w:szCs w:val="24"/>
              </w:rPr>
            </w:pPr>
            <w:r w:rsidRPr="009D0CC6">
              <w:rPr>
                <w:sz w:val="24"/>
                <w:szCs w:val="24"/>
              </w:rPr>
              <w:t>Mаријана Мурић, Срђан Протић</w:t>
            </w:r>
          </w:p>
        </w:tc>
      </w:tr>
      <w:tr w:rsidR="00265738" w:rsidRPr="009D0CC6" w14:paraId="536D20EA" w14:textId="77777777" w:rsidTr="008F04D7">
        <w:trPr>
          <w:trHeight w:val="688"/>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6C33E6B" w14:textId="77777777" w:rsidR="00265738" w:rsidRPr="009D0CC6" w:rsidRDefault="00210FA6">
            <w:pPr>
              <w:rPr>
                <w:sz w:val="24"/>
                <w:szCs w:val="24"/>
              </w:rPr>
            </w:pPr>
            <w:r w:rsidRPr="009D0CC6">
              <w:rPr>
                <w:sz w:val="24"/>
                <w:szCs w:val="24"/>
              </w:rPr>
              <w:t>Посете и упознавање са ученицима четвртих разреда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B3E548D" w14:textId="77777777" w:rsidR="00265738" w:rsidRPr="009D0CC6" w:rsidRDefault="00210FA6">
            <w:pPr>
              <w:rPr>
                <w:sz w:val="24"/>
                <w:szCs w:val="24"/>
              </w:rPr>
            </w:pPr>
            <w:r w:rsidRPr="009D0CC6">
              <w:rPr>
                <w:sz w:val="24"/>
                <w:szCs w:val="24"/>
              </w:rPr>
              <w:t>посете</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13EA294" w14:textId="77777777" w:rsidR="00265738" w:rsidRPr="009D0CC6" w:rsidRDefault="00210FA6">
            <w:pPr>
              <w:rPr>
                <w:sz w:val="24"/>
                <w:szCs w:val="24"/>
              </w:rPr>
            </w:pPr>
            <w:r w:rsidRPr="009D0CC6">
              <w:rPr>
                <w:sz w:val="24"/>
                <w:szCs w:val="24"/>
              </w:rPr>
              <w:t>током године</w:t>
            </w:r>
          </w:p>
        </w:tc>
        <w:tc>
          <w:tcPr>
            <w:tcW w:w="290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AEFDD41" w14:textId="77777777" w:rsidR="00265738" w:rsidRPr="009D0CC6" w:rsidRDefault="00210FA6">
            <w:pPr>
              <w:rPr>
                <w:sz w:val="24"/>
                <w:szCs w:val="24"/>
              </w:rPr>
            </w:pPr>
            <w:r w:rsidRPr="009D0CC6">
              <w:rPr>
                <w:sz w:val="24"/>
                <w:szCs w:val="24"/>
              </w:rPr>
              <w:t>историја</w:t>
            </w:r>
          </w:p>
          <w:p w14:paraId="5F08107B" w14:textId="77777777" w:rsidR="00265738" w:rsidRPr="009D0CC6" w:rsidRDefault="00210FA6">
            <w:pPr>
              <w:rPr>
                <w:sz w:val="24"/>
                <w:szCs w:val="24"/>
              </w:rPr>
            </w:pPr>
            <w:r w:rsidRPr="009D0CC6">
              <w:rPr>
                <w:sz w:val="24"/>
                <w:szCs w:val="24"/>
              </w:rPr>
              <w:t>географија</w:t>
            </w:r>
          </w:p>
        </w:tc>
      </w:tr>
      <w:tr w:rsidR="00265738" w:rsidRPr="009D0CC6" w14:paraId="152F5695" w14:textId="77777777" w:rsidTr="008F04D7">
        <w:trPr>
          <w:trHeight w:val="688"/>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C948FDF" w14:textId="77777777" w:rsidR="00265738" w:rsidRPr="009D0CC6" w:rsidRDefault="00210FA6">
            <w:pPr>
              <w:rPr>
                <w:sz w:val="24"/>
                <w:szCs w:val="24"/>
              </w:rPr>
            </w:pPr>
            <w:r w:rsidRPr="009D0CC6">
              <w:rPr>
                <w:sz w:val="24"/>
                <w:szCs w:val="24"/>
              </w:rPr>
              <w:t>Дан отворених врата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A600FD8" w14:textId="77777777" w:rsidR="00265738" w:rsidRPr="009D0CC6" w:rsidRDefault="00210FA6">
            <w:pPr>
              <w:rPr>
                <w:sz w:val="24"/>
                <w:szCs w:val="24"/>
              </w:rPr>
            </w:pPr>
            <w:r w:rsidRPr="009D0CC6">
              <w:rPr>
                <w:sz w:val="24"/>
                <w:szCs w:val="24"/>
              </w:rPr>
              <w:t>организацција</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24C7CEE" w14:textId="77777777" w:rsidR="00265738" w:rsidRPr="009D0CC6" w:rsidRDefault="00210FA6">
            <w:pPr>
              <w:rPr>
                <w:sz w:val="24"/>
                <w:szCs w:val="24"/>
              </w:rPr>
            </w:pPr>
            <w:r w:rsidRPr="009D0CC6">
              <w:rPr>
                <w:sz w:val="24"/>
                <w:szCs w:val="24"/>
              </w:rPr>
              <w:t>друго полугодиште</w:t>
            </w:r>
          </w:p>
        </w:tc>
        <w:tc>
          <w:tcPr>
            <w:tcW w:w="290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B61776C" w14:textId="77777777" w:rsidR="00265738" w:rsidRPr="009D0CC6" w:rsidRDefault="00210FA6">
            <w:pPr>
              <w:rPr>
                <w:sz w:val="24"/>
                <w:szCs w:val="24"/>
              </w:rPr>
            </w:pPr>
            <w:r w:rsidRPr="009D0CC6">
              <w:rPr>
                <w:sz w:val="24"/>
                <w:szCs w:val="24"/>
              </w:rPr>
              <w:t>Стручно Веће</w:t>
            </w:r>
          </w:p>
        </w:tc>
      </w:tr>
      <w:tr w:rsidR="00265738" w:rsidRPr="009D0CC6" w14:paraId="66B773F4" w14:textId="77777777" w:rsidTr="008F04D7">
        <w:trPr>
          <w:trHeight w:val="494"/>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4195EC8" w14:textId="77777777" w:rsidR="00265738" w:rsidRPr="009D0CC6" w:rsidRDefault="00210FA6">
            <w:pPr>
              <w:rPr>
                <w:sz w:val="24"/>
                <w:szCs w:val="24"/>
              </w:rPr>
            </w:pPr>
            <w:r w:rsidRPr="009D0CC6">
              <w:rPr>
                <w:sz w:val="24"/>
                <w:szCs w:val="24"/>
              </w:rPr>
              <w:t>Међусобне посете часовима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C55F186" w14:textId="77777777" w:rsidR="00265738" w:rsidRPr="009D0CC6" w:rsidRDefault="00210FA6">
            <w:pPr>
              <w:rPr>
                <w:sz w:val="24"/>
                <w:szCs w:val="24"/>
              </w:rPr>
            </w:pPr>
            <w:r w:rsidRPr="009D0CC6">
              <w:rPr>
                <w:sz w:val="24"/>
                <w:szCs w:val="24"/>
              </w:rPr>
              <w:t>Посете</w:t>
            </w:r>
          </w:p>
        </w:tc>
        <w:tc>
          <w:tcPr>
            <w:tcW w:w="1870"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81F9DD6" w14:textId="77777777" w:rsidR="00265738" w:rsidRPr="009D0CC6" w:rsidRDefault="00210FA6">
            <w:pPr>
              <w:rPr>
                <w:sz w:val="24"/>
                <w:szCs w:val="24"/>
              </w:rPr>
            </w:pPr>
            <w:r w:rsidRPr="009D0CC6">
              <w:rPr>
                <w:sz w:val="24"/>
                <w:szCs w:val="24"/>
              </w:rPr>
              <w:t>септембар,</w:t>
            </w:r>
          </w:p>
          <w:p w14:paraId="2FF6F3D5" w14:textId="77777777" w:rsidR="00265738" w:rsidRPr="009D0CC6" w:rsidRDefault="00210FA6">
            <w:pPr>
              <w:rPr>
                <w:sz w:val="24"/>
                <w:szCs w:val="24"/>
              </w:rPr>
            </w:pPr>
            <w:r w:rsidRPr="009D0CC6">
              <w:rPr>
                <w:sz w:val="24"/>
                <w:szCs w:val="24"/>
              </w:rPr>
              <w:t>Током године</w:t>
            </w:r>
          </w:p>
        </w:tc>
        <w:tc>
          <w:tcPr>
            <w:tcW w:w="2906"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FF50B18" w14:textId="77777777" w:rsidR="00265738" w:rsidRPr="009D0CC6" w:rsidRDefault="00210FA6">
            <w:pPr>
              <w:rPr>
                <w:sz w:val="24"/>
                <w:szCs w:val="24"/>
              </w:rPr>
            </w:pPr>
            <w:r w:rsidRPr="009D0CC6">
              <w:rPr>
                <w:sz w:val="24"/>
                <w:szCs w:val="24"/>
              </w:rPr>
              <w:t>Чланови Већа</w:t>
            </w:r>
          </w:p>
        </w:tc>
      </w:tr>
      <w:tr w:rsidR="00265738" w:rsidRPr="009D0CC6" w14:paraId="378F7766"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6E8487C" w14:textId="77777777" w:rsidR="00265738" w:rsidRPr="009D0CC6" w:rsidRDefault="00210FA6">
            <w:pPr>
              <w:rPr>
                <w:sz w:val="24"/>
                <w:szCs w:val="24"/>
              </w:rPr>
            </w:pPr>
            <w:r w:rsidRPr="009D0CC6">
              <w:rPr>
                <w:sz w:val="24"/>
                <w:szCs w:val="24"/>
              </w:rPr>
              <w:t>Усклађивање критеријума оцењивања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83185A7" w14:textId="77777777" w:rsidR="00265738" w:rsidRPr="009D0CC6" w:rsidRDefault="00210FA6">
            <w:pPr>
              <w:rPr>
                <w:sz w:val="24"/>
                <w:szCs w:val="24"/>
              </w:rPr>
            </w:pPr>
            <w:r w:rsidRPr="009D0CC6">
              <w:rPr>
                <w:sz w:val="24"/>
                <w:szCs w:val="24"/>
              </w:rPr>
              <w:t>Договор</w:t>
            </w:r>
          </w:p>
        </w:tc>
        <w:tc>
          <w:tcPr>
            <w:tcW w:w="1870"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EE131E1" w14:textId="77777777" w:rsidR="00265738" w:rsidRPr="009D0CC6" w:rsidRDefault="00265738">
            <w:pPr>
              <w:widowControl w:val="0"/>
              <w:spacing w:line="276" w:lineRule="auto"/>
              <w:rPr>
                <w:sz w:val="24"/>
                <w:szCs w:val="24"/>
              </w:rPr>
            </w:pPr>
          </w:p>
        </w:tc>
        <w:tc>
          <w:tcPr>
            <w:tcW w:w="2906"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0437942" w14:textId="77777777" w:rsidR="00265738" w:rsidRPr="009D0CC6" w:rsidRDefault="00265738">
            <w:pPr>
              <w:widowControl w:val="0"/>
              <w:spacing w:line="276" w:lineRule="auto"/>
              <w:rPr>
                <w:sz w:val="24"/>
                <w:szCs w:val="24"/>
              </w:rPr>
            </w:pPr>
          </w:p>
        </w:tc>
      </w:tr>
      <w:tr w:rsidR="009F4909" w:rsidRPr="009D0CC6" w14:paraId="28B5780F" w14:textId="77777777" w:rsidTr="008F04D7">
        <w:trPr>
          <w:trHeight w:val="517"/>
        </w:trPr>
        <w:tc>
          <w:tcPr>
            <w:tcW w:w="9900" w:type="dxa"/>
            <w:gridSpan w:val="4"/>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5E45428" w14:textId="77777777" w:rsidR="009F4909" w:rsidRPr="009D0CC6" w:rsidRDefault="009F4909" w:rsidP="009F4909">
            <w:pPr>
              <w:rPr>
                <w:sz w:val="24"/>
                <w:szCs w:val="24"/>
              </w:rPr>
            </w:pPr>
            <w:r w:rsidRPr="009D0CC6">
              <w:rPr>
                <w:sz w:val="24"/>
                <w:szCs w:val="24"/>
              </w:rPr>
              <w:t>УГЛЕДНИ  ЧАСОВИ , ТЕМАТСКИ ДАНИ И ПРОЈЕКТНА НАСТАВА</w:t>
            </w:r>
          </w:p>
          <w:p w14:paraId="737D4B0F" w14:textId="77777777" w:rsidR="009F4909" w:rsidRPr="009D0CC6" w:rsidRDefault="009F4909">
            <w:pPr>
              <w:widowControl w:val="0"/>
              <w:spacing w:line="276" w:lineRule="auto"/>
              <w:rPr>
                <w:sz w:val="24"/>
                <w:szCs w:val="24"/>
              </w:rPr>
            </w:pPr>
          </w:p>
        </w:tc>
      </w:tr>
      <w:tr w:rsidR="009F4909" w:rsidRPr="009D0CC6" w14:paraId="767B4BF1"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4CBA9CB" w14:textId="77777777" w:rsidR="009F4909" w:rsidRPr="009D0CC6" w:rsidRDefault="009F4909" w:rsidP="009F4909">
            <w:pPr>
              <w:rPr>
                <w:sz w:val="24"/>
                <w:szCs w:val="24"/>
              </w:rPr>
            </w:pPr>
            <w:r w:rsidRPr="009D0CC6">
              <w:rPr>
                <w:sz w:val="24"/>
                <w:szCs w:val="24"/>
              </w:rPr>
              <w:t>Србија у доба Немањића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43DC27D" w14:textId="77777777" w:rsidR="009F4909" w:rsidRPr="009D0CC6" w:rsidRDefault="009F4909" w:rsidP="009F4909">
            <w:pPr>
              <w:rPr>
                <w:sz w:val="24"/>
                <w:szCs w:val="24"/>
              </w:rPr>
            </w:pPr>
            <w:r w:rsidRPr="009D0CC6">
              <w:rPr>
                <w:sz w:val="24"/>
                <w:szCs w:val="24"/>
              </w:rPr>
              <w:t>Угледни час</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05B04E8" w14:textId="77777777" w:rsidR="009F4909" w:rsidRPr="009D0CC6" w:rsidRDefault="009F4909" w:rsidP="009F4909">
            <w:pPr>
              <w:rPr>
                <w:sz w:val="24"/>
                <w:szCs w:val="24"/>
              </w:rPr>
            </w:pPr>
            <w:r w:rsidRPr="009D0CC6">
              <w:rPr>
                <w:sz w:val="24"/>
                <w:szCs w:val="24"/>
              </w:rPr>
              <w:t xml:space="preserve">Друго полугодиште </w:t>
            </w:r>
          </w:p>
        </w:tc>
        <w:tc>
          <w:tcPr>
            <w:tcW w:w="290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ED82DC4" w14:textId="77777777" w:rsidR="009F4909" w:rsidRPr="009D0CC6" w:rsidRDefault="009F4909" w:rsidP="009F4909">
            <w:pPr>
              <w:rPr>
                <w:sz w:val="24"/>
                <w:szCs w:val="24"/>
              </w:rPr>
            </w:pPr>
            <w:r w:rsidRPr="009D0CC6">
              <w:rPr>
                <w:sz w:val="24"/>
                <w:szCs w:val="24"/>
              </w:rPr>
              <w:t>Гордана Стојић</w:t>
            </w:r>
          </w:p>
          <w:p w14:paraId="7660B136" w14:textId="77777777" w:rsidR="009F4909" w:rsidRPr="009D0CC6" w:rsidRDefault="009F4909" w:rsidP="009F4909">
            <w:pPr>
              <w:rPr>
                <w:sz w:val="24"/>
                <w:szCs w:val="24"/>
              </w:rPr>
            </w:pPr>
            <w:r w:rsidRPr="009D0CC6">
              <w:rPr>
                <w:sz w:val="24"/>
                <w:szCs w:val="24"/>
              </w:rPr>
              <w:t xml:space="preserve">Ученици 6 разреда </w:t>
            </w:r>
          </w:p>
        </w:tc>
      </w:tr>
      <w:tr w:rsidR="009F4909" w:rsidRPr="009D0CC6" w14:paraId="6C4EB7F3"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31D48F8" w14:textId="77777777" w:rsidR="009F4909" w:rsidRPr="009D0CC6" w:rsidRDefault="009F4909" w:rsidP="009F4909">
            <w:pPr>
              <w:rPr>
                <w:sz w:val="24"/>
                <w:szCs w:val="24"/>
              </w:rPr>
            </w:pPr>
            <w:r w:rsidRPr="009D0CC6">
              <w:rPr>
                <w:sz w:val="24"/>
                <w:szCs w:val="24"/>
              </w:rPr>
              <w:t>Аустралија и Океанија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5854C01" w14:textId="77777777" w:rsidR="009F4909" w:rsidRPr="009D0CC6" w:rsidRDefault="009F4909" w:rsidP="009F4909">
            <w:pPr>
              <w:rPr>
                <w:sz w:val="24"/>
                <w:szCs w:val="24"/>
              </w:rPr>
            </w:pPr>
            <w:r w:rsidRPr="009D0CC6">
              <w:rPr>
                <w:sz w:val="24"/>
                <w:szCs w:val="24"/>
              </w:rPr>
              <w:t>Угледни час</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5C18A39" w14:textId="77777777" w:rsidR="009F4909" w:rsidRPr="009D0CC6" w:rsidRDefault="009F4909" w:rsidP="009F4909">
            <w:pPr>
              <w:rPr>
                <w:sz w:val="24"/>
                <w:szCs w:val="24"/>
              </w:rPr>
            </w:pPr>
            <w:r w:rsidRPr="009D0CC6">
              <w:rPr>
                <w:sz w:val="24"/>
                <w:szCs w:val="24"/>
              </w:rPr>
              <w:t>јун</w:t>
            </w:r>
          </w:p>
          <w:p w14:paraId="0CE0679B" w14:textId="77777777" w:rsidR="009F4909" w:rsidRPr="009D0CC6" w:rsidRDefault="009F4909" w:rsidP="009F4909">
            <w:pPr>
              <w:rPr>
                <w:sz w:val="24"/>
                <w:szCs w:val="24"/>
              </w:rPr>
            </w:pPr>
          </w:p>
        </w:tc>
        <w:tc>
          <w:tcPr>
            <w:tcW w:w="290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7F34FF2" w14:textId="77777777" w:rsidR="009F4909" w:rsidRPr="009D0CC6" w:rsidRDefault="009F4909" w:rsidP="009F4909">
            <w:pPr>
              <w:rPr>
                <w:sz w:val="24"/>
                <w:szCs w:val="24"/>
              </w:rPr>
            </w:pPr>
            <w:r w:rsidRPr="009D0CC6">
              <w:rPr>
                <w:sz w:val="24"/>
                <w:szCs w:val="24"/>
              </w:rPr>
              <w:t>Срђан Протић</w:t>
            </w:r>
          </w:p>
        </w:tc>
      </w:tr>
      <w:tr w:rsidR="009F4909" w:rsidRPr="009D0CC6" w14:paraId="1A0D2A01"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2F3D898" w14:textId="77777777" w:rsidR="009F4909" w:rsidRPr="009D0CC6" w:rsidRDefault="009F4909" w:rsidP="009F4909">
            <w:pPr>
              <w:rPr>
                <w:sz w:val="24"/>
                <w:szCs w:val="24"/>
              </w:rPr>
            </w:pPr>
            <w:r w:rsidRPr="009D0CC6">
              <w:rPr>
                <w:sz w:val="24"/>
                <w:szCs w:val="24"/>
              </w:rPr>
              <w:t>На скривено те водим место-</w:t>
            </w:r>
          </w:p>
          <w:p w14:paraId="7FC907AC" w14:textId="77777777" w:rsidR="009F4909" w:rsidRPr="009D0CC6" w:rsidRDefault="009F4909" w:rsidP="009F4909">
            <w:pPr>
              <w:rPr>
                <w:sz w:val="24"/>
                <w:szCs w:val="24"/>
              </w:rPr>
            </w:pPr>
            <w:r w:rsidRPr="009D0CC6">
              <w:rPr>
                <w:sz w:val="24"/>
                <w:szCs w:val="24"/>
              </w:rPr>
              <w:t>Четвртаци и картографија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E384420" w14:textId="77777777" w:rsidR="009F4909" w:rsidRPr="009D0CC6" w:rsidRDefault="009F4909" w:rsidP="009F4909">
            <w:pPr>
              <w:rPr>
                <w:sz w:val="24"/>
                <w:szCs w:val="24"/>
              </w:rPr>
            </w:pPr>
            <w:r w:rsidRPr="009D0CC6">
              <w:rPr>
                <w:sz w:val="24"/>
                <w:szCs w:val="24"/>
              </w:rPr>
              <w:t>Угледни час</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F9A562B" w14:textId="77777777" w:rsidR="009F4909" w:rsidRPr="009D0CC6" w:rsidRDefault="009F4909" w:rsidP="009F4909">
            <w:pPr>
              <w:rPr>
                <w:sz w:val="24"/>
                <w:szCs w:val="24"/>
              </w:rPr>
            </w:pPr>
            <w:r w:rsidRPr="009D0CC6">
              <w:rPr>
                <w:sz w:val="24"/>
                <w:szCs w:val="24"/>
              </w:rPr>
              <w:t>Прво полугодиште</w:t>
            </w:r>
          </w:p>
        </w:tc>
        <w:tc>
          <w:tcPr>
            <w:tcW w:w="290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EE88198" w14:textId="77777777" w:rsidR="009F4909" w:rsidRPr="009D0CC6" w:rsidRDefault="009F4909" w:rsidP="009F4909">
            <w:pPr>
              <w:rPr>
                <w:sz w:val="24"/>
                <w:szCs w:val="24"/>
              </w:rPr>
            </w:pPr>
            <w:r w:rsidRPr="009D0CC6">
              <w:rPr>
                <w:sz w:val="24"/>
                <w:szCs w:val="24"/>
              </w:rPr>
              <w:t xml:space="preserve">Маријана Петровић Мурић </w:t>
            </w:r>
          </w:p>
          <w:p w14:paraId="48C0731E" w14:textId="77777777" w:rsidR="009F4909" w:rsidRPr="009D0CC6" w:rsidRDefault="009F4909" w:rsidP="009F4909">
            <w:pPr>
              <w:rPr>
                <w:sz w:val="24"/>
                <w:szCs w:val="24"/>
              </w:rPr>
            </w:pPr>
            <w:r w:rsidRPr="009D0CC6">
              <w:rPr>
                <w:sz w:val="24"/>
                <w:szCs w:val="24"/>
              </w:rPr>
              <w:t>Ученици 4. Разреда</w:t>
            </w:r>
          </w:p>
        </w:tc>
      </w:tr>
      <w:tr w:rsidR="009F4909" w:rsidRPr="009D0CC6" w14:paraId="6D00F128"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611359E" w14:textId="77777777" w:rsidR="009F4909" w:rsidRPr="009D0CC6" w:rsidRDefault="009F4909" w:rsidP="009F4909">
            <w:pPr>
              <w:rPr>
                <w:sz w:val="24"/>
                <w:szCs w:val="24"/>
              </w:rPr>
            </w:pPr>
            <w:r w:rsidRPr="009D0CC6">
              <w:rPr>
                <w:sz w:val="24"/>
                <w:szCs w:val="24"/>
              </w:rPr>
              <w:t>Погледај у небо</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D42AC4A" w14:textId="77777777" w:rsidR="009F4909" w:rsidRPr="009D0CC6" w:rsidRDefault="009F4909" w:rsidP="009F4909">
            <w:pPr>
              <w:rPr>
                <w:sz w:val="24"/>
                <w:szCs w:val="24"/>
              </w:rPr>
            </w:pPr>
            <w:r w:rsidRPr="009D0CC6">
              <w:rPr>
                <w:sz w:val="24"/>
                <w:szCs w:val="24"/>
              </w:rPr>
              <w:t>Пројектна настава, тематски дани</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1D86E12" w14:textId="77777777" w:rsidR="009F4909" w:rsidRPr="009D0CC6" w:rsidRDefault="009F4909" w:rsidP="009F4909">
            <w:pPr>
              <w:rPr>
                <w:sz w:val="24"/>
                <w:szCs w:val="24"/>
              </w:rPr>
            </w:pPr>
            <w:r w:rsidRPr="009D0CC6">
              <w:rPr>
                <w:sz w:val="24"/>
                <w:szCs w:val="24"/>
              </w:rPr>
              <w:t>септембар, октобар</w:t>
            </w:r>
          </w:p>
        </w:tc>
        <w:tc>
          <w:tcPr>
            <w:tcW w:w="290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703848D" w14:textId="77777777" w:rsidR="009F4909" w:rsidRPr="009D0CC6" w:rsidRDefault="009F4909" w:rsidP="009F4909">
            <w:pPr>
              <w:rPr>
                <w:sz w:val="24"/>
                <w:szCs w:val="24"/>
              </w:rPr>
            </w:pPr>
            <w:r w:rsidRPr="009D0CC6">
              <w:rPr>
                <w:sz w:val="24"/>
                <w:szCs w:val="24"/>
              </w:rPr>
              <w:t>пети разреди, Маријана Мурић</w:t>
            </w:r>
          </w:p>
        </w:tc>
      </w:tr>
      <w:tr w:rsidR="009F4909" w:rsidRPr="009D0CC6" w14:paraId="09FE13E0"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83086DD" w14:textId="77777777" w:rsidR="009F4909" w:rsidRPr="009D0CC6" w:rsidRDefault="009F4909" w:rsidP="009F4909">
            <w:pPr>
              <w:rPr>
                <w:sz w:val="24"/>
                <w:szCs w:val="24"/>
              </w:rPr>
            </w:pPr>
            <w:r w:rsidRPr="009D0CC6">
              <w:rPr>
                <w:sz w:val="24"/>
                <w:szCs w:val="24"/>
              </w:rPr>
              <w:t>Балканско полуострво- обичаји и традиција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8B2A586" w14:textId="77777777" w:rsidR="009F4909" w:rsidRPr="009D0CC6" w:rsidRDefault="009F4909" w:rsidP="009F4909">
            <w:pPr>
              <w:rPr>
                <w:sz w:val="24"/>
                <w:szCs w:val="24"/>
              </w:rPr>
            </w:pPr>
            <w:r w:rsidRPr="009D0CC6">
              <w:rPr>
                <w:sz w:val="24"/>
                <w:szCs w:val="24"/>
              </w:rPr>
              <w:t xml:space="preserve">Пројектна настава </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884EC55" w14:textId="77777777" w:rsidR="009F4909" w:rsidRPr="009D0CC6" w:rsidRDefault="009F4909" w:rsidP="009F4909">
            <w:pPr>
              <w:rPr>
                <w:sz w:val="24"/>
                <w:szCs w:val="24"/>
              </w:rPr>
            </w:pPr>
            <w:r w:rsidRPr="009D0CC6">
              <w:rPr>
                <w:sz w:val="24"/>
                <w:szCs w:val="24"/>
              </w:rPr>
              <w:t>Током године</w:t>
            </w:r>
          </w:p>
        </w:tc>
        <w:tc>
          <w:tcPr>
            <w:tcW w:w="290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E6B4CDF" w14:textId="77777777" w:rsidR="009F4909" w:rsidRPr="009D0CC6" w:rsidRDefault="009F4909" w:rsidP="009F4909">
            <w:pPr>
              <w:rPr>
                <w:sz w:val="24"/>
                <w:szCs w:val="24"/>
              </w:rPr>
            </w:pPr>
            <w:r w:rsidRPr="009D0CC6">
              <w:rPr>
                <w:sz w:val="24"/>
                <w:szCs w:val="24"/>
              </w:rPr>
              <w:t>Седми разред</w:t>
            </w:r>
          </w:p>
          <w:p w14:paraId="7570F89A" w14:textId="77777777" w:rsidR="009F4909" w:rsidRPr="009D0CC6" w:rsidRDefault="009F4909" w:rsidP="009F4909">
            <w:pPr>
              <w:rPr>
                <w:sz w:val="24"/>
                <w:szCs w:val="24"/>
              </w:rPr>
            </w:pPr>
          </w:p>
        </w:tc>
      </w:tr>
      <w:tr w:rsidR="009F4909" w:rsidRPr="009D0CC6" w14:paraId="50356A88"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34D2973" w14:textId="77777777" w:rsidR="009F4909" w:rsidRPr="009D0CC6" w:rsidRDefault="009F4909" w:rsidP="009F4909">
            <w:pPr>
              <w:rPr>
                <w:sz w:val="24"/>
                <w:szCs w:val="24"/>
              </w:rPr>
            </w:pPr>
            <w:r w:rsidRPr="009D0CC6">
              <w:rPr>
                <w:sz w:val="24"/>
                <w:szCs w:val="24"/>
              </w:rPr>
              <w:t>Туристичко представљањеСрбије и држава у окружењу- Одакле су нам корени?</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23C2001" w14:textId="77777777" w:rsidR="009F4909" w:rsidRPr="009D0CC6" w:rsidRDefault="009F4909" w:rsidP="009F4909">
            <w:pPr>
              <w:rPr>
                <w:sz w:val="24"/>
                <w:szCs w:val="24"/>
              </w:rPr>
            </w:pPr>
            <w:r w:rsidRPr="009D0CC6">
              <w:rPr>
                <w:sz w:val="24"/>
                <w:szCs w:val="24"/>
              </w:rPr>
              <w:t>Пројектна настава</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7A4B0B1" w14:textId="77777777" w:rsidR="009F4909" w:rsidRPr="009D0CC6" w:rsidRDefault="009F4909" w:rsidP="009F4909">
            <w:pPr>
              <w:rPr>
                <w:sz w:val="24"/>
                <w:szCs w:val="24"/>
              </w:rPr>
            </w:pPr>
            <w:r w:rsidRPr="009D0CC6">
              <w:rPr>
                <w:sz w:val="24"/>
                <w:szCs w:val="24"/>
              </w:rPr>
              <w:t>април, мај</w:t>
            </w:r>
          </w:p>
        </w:tc>
        <w:tc>
          <w:tcPr>
            <w:tcW w:w="290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41B202F" w14:textId="77777777" w:rsidR="009F4909" w:rsidRPr="009D0CC6" w:rsidRDefault="009F4909" w:rsidP="009F4909">
            <w:pPr>
              <w:rPr>
                <w:sz w:val="24"/>
                <w:szCs w:val="24"/>
              </w:rPr>
            </w:pPr>
            <w:r w:rsidRPr="009D0CC6">
              <w:rPr>
                <w:sz w:val="24"/>
                <w:szCs w:val="24"/>
              </w:rPr>
              <w:t>осми разред</w:t>
            </w:r>
          </w:p>
          <w:p w14:paraId="2FAE9985" w14:textId="77777777" w:rsidR="009F4909" w:rsidRPr="009D0CC6" w:rsidRDefault="009F4909" w:rsidP="009F4909">
            <w:pPr>
              <w:rPr>
                <w:sz w:val="24"/>
                <w:szCs w:val="24"/>
              </w:rPr>
            </w:pPr>
            <w:r w:rsidRPr="009D0CC6">
              <w:rPr>
                <w:sz w:val="24"/>
                <w:szCs w:val="24"/>
              </w:rPr>
              <w:t>Маријана Мурић</w:t>
            </w:r>
          </w:p>
          <w:p w14:paraId="5844531D" w14:textId="77777777" w:rsidR="009F4909" w:rsidRPr="009D0CC6" w:rsidRDefault="009F4909" w:rsidP="009F4909">
            <w:pPr>
              <w:rPr>
                <w:sz w:val="24"/>
                <w:szCs w:val="24"/>
              </w:rPr>
            </w:pPr>
            <w:r w:rsidRPr="009D0CC6">
              <w:rPr>
                <w:sz w:val="24"/>
                <w:szCs w:val="24"/>
              </w:rPr>
              <w:t>Гордана Стојић</w:t>
            </w:r>
          </w:p>
        </w:tc>
      </w:tr>
      <w:tr w:rsidR="009F4909" w:rsidRPr="009D0CC6" w14:paraId="6216A5FD"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C44CBEF" w14:textId="77777777" w:rsidR="009F4909" w:rsidRPr="009D0CC6" w:rsidRDefault="009F4909" w:rsidP="009F4909">
            <w:pPr>
              <w:rPr>
                <w:sz w:val="24"/>
                <w:szCs w:val="24"/>
              </w:rPr>
            </w:pPr>
            <w:r w:rsidRPr="009D0CC6">
              <w:rPr>
                <w:sz w:val="24"/>
                <w:szCs w:val="24"/>
              </w:rPr>
              <w:t>Погледај у небо</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6505235" w14:textId="77777777" w:rsidR="009F4909" w:rsidRPr="009D0CC6" w:rsidRDefault="009F4909" w:rsidP="009F4909">
            <w:pPr>
              <w:rPr>
                <w:sz w:val="24"/>
                <w:szCs w:val="24"/>
              </w:rPr>
            </w:pPr>
            <w:r w:rsidRPr="009D0CC6">
              <w:rPr>
                <w:sz w:val="24"/>
                <w:szCs w:val="24"/>
              </w:rPr>
              <w:t>пројектна настава</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26EB8E9" w14:textId="77777777" w:rsidR="009F4909" w:rsidRPr="009D0CC6" w:rsidRDefault="009F4909" w:rsidP="009F4909">
            <w:pPr>
              <w:rPr>
                <w:sz w:val="24"/>
                <w:szCs w:val="24"/>
              </w:rPr>
            </w:pPr>
            <w:r w:rsidRPr="009D0CC6">
              <w:rPr>
                <w:sz w:val="24"/>
                <w:szCs w:val="24"/>
              </w:rPr>
              <w:t>током године</w:t>
            </w:r>
          </w:p>
        </w:tc>
        <w:tc>
          <w:tcPr>
            <w:tcW w:w="290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CB88D92" w14:textId="77777777" w:rsidR="009F4909" w:rsidRPr="009D0CC6" w:rsidRDefault="009F4909" w:rsidP="009F4909">
            <w:pPr>
              <w:rPr>
                <w:sz w:val="24"/>
                <w:szCs w:val="24"/>
              </w:rPr>
            </w:pPr>
            <w:r w:rsidRPr="009D0CC6">
              <w:rPr>
                <w:sz w:val="24"/>
                <w:szCs w:val="24"/>
              </w:rPr>
              <w:t>СНА Сачувајмо нашу планету, пети разред</w:t>
            </w:r>
          </w:p>
          <w:p w14:paraId="2F1C0C75" w14:textId="77777777" w:rsidR="009F4909" w:rsidRPr="009D0CC6" w:rsidRDefault="009F4909" w:rsidP="009F4909">
            <w:pPr>
              <w:rPr>
                <w:sz w:val="24"/>
                <w:szCs w:val="24"/>
              </w:rPr>
            </w:pPr>
            <w:r w:rsidRPr="009D0CC6">
              <w:rPr>
                <w:sz w:val="24"/>
                <w:szCs w:val="24"/>
              </w:rPr>
              <w:t>Маријана Мурић</w:t>
            </w:r>
          </w:p>
        </w:tc>
      </w:tr>
      <w:tr w:rsidR="009F4909" w:rsidRPr="009D0CC6" w14:paraId="2E2FDBE2"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9EAD1AD" w14:textId="77777777" w:rsidR="009F4909" w:rsidRPr="009D0CC6" w:rsidRDefault="009F4909" w:rsidP="009F4909">
            <w:pPr>
              <w:rPr>
                <w:sz w:val="24"/>
                <w:szCs w:val="24"/>
              </w:rPr>
            </w:pPr>
            <w:r w:rsidRPr="009D0CC6">
              <w:rPr>
                <w:sz w:val="24"/>
                <w:szCs w:val="24"/>
              </w:rPr>
              <w:t>Анализа извршених угледних часова и пројекне наставе</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07A8980" w14:textId="77777777" w:rsidR="009F4909" w:rsidRPr="009D0CC6" w:rsidRDefault="009F4909" w:rsidP="009F4909">
            <w:pPr>
              <w:rPr>
                <w:sz w:val="24"/>
                <w:szCs w:val="24"/>
              </w:rPr>
            </w:pPr>
            <w:r w:rsidRPr="009D0CC6">
              <w:rPr>
                <w:sz w:val="24"/>
                <w:szCs w:val="24"/>
              </w:rPr>
              <w:t>Анализа</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7F9E16B" w14:textId="77777777" w:rsidR="009F4909" w:rsidRPr="009D0CC6" w:rsidRDefault="009F4909" w:rsidP="009F4909">
            <w:pPr>
              <w:rPr>
                <w:sz w:val="24"/>
                <w:szCs w:val="24"/>
              </w:rPr>
            </w:pPr>
            <w:r w:rsidRPr="009D0CC6">
              <w:rPr>
                <w:sz w:val="24"/>
                <w:szCs w:val="24"/>
              </w:rPr>
              <w:t>Мај</w:t>
            </w:r>
          </w:p>
        </w:tc>
        <w:tc>
          <w:tcPr>
            <w:tcW w:w="290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849B19F" w14:textId="77777777" w:rsidR="009F4909" w:rsidRPr="009D0CC6" w:rsidRDefault="009F4909" w:rsidP="009F4909">
            <w:pPr>
              <w:rPr>
                <w:sz w:val="24"/>
                <w:szCs w:val="24"/>
              </w:rPr>
            </w:pPr>
            <w:r w:rsidRPr="009D0CC6">
              <w:rPr>
                <w:sz w:val="24"/>
                <w:szCs w:val="24"/>
              </w:rPr>
              <w:t>Чланови Већа</w:t>
            </w:r>
          </w:p>
        </w:tc>
      </w:tr>
      <w:tr w:rsidR="00E32366" w:rsidRPr="009D0CC6" w14:paraId="63A46A9D" w14:textId="77777777" w:rsidTr="008F04D7">
        <w:trPr>
          <w:trHeight w:val="517"/>
        </w:trPr>
        <w:tc>
          <w:tcPr>
            <w:tcW w:w="9900" w:type="dxa"/>
            <w:gridSpan w:val="4"/>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D132CA3" w14:textId="77777777" w:rsidR="00E32366" w:rsidRPr="009D0CC6" w:rsidRDefault="00E32366" w:rsidP="00E32366">
            <w:pPr>
              <w:jc w:val="center"/>
              <w:rPr>
                <w:sz w:val="24"/>
                <w:szCs w:val="24"/>
              </w:rPr>
            </w:pPr>
            <w:r w:rsidRPr="009D0CC6">
              <w:rPr>
                <w:sz w:val="24"/>
                <w:szCs w:val="24"/>
              </w:rPr>
              <w:t>ДОДАТНА И ДОПУНСКА НАСТАВА И СЛОБОДНЕ АКТИВНОСТИ</w:t>
            </w:r>
          </w:p>
        </w:tc>
      </w:tr>
      <w:tr w:rsidR="00E32366" w:rsidRPr="009D0CC6" w14:paraId="7ED18925"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59AFD8D" w14:textId="77777777" w:rsidR="00E32366" w:rsidRPr="009D0CC6" w:rsidRDefault="00E32366" w:rsidP="00E32366">
            <w:pPr>
              <w:rPr>
                <w:sz w:val="24"/>
                <w:szCs w:val="24"/>
              </w:rPr>
            </w:pPr>
            <w:r w:rsidRPr="009D0CC6">
              <w:rPr>
                <w:sz w:val="24"/>
                <w:szCs w:val="24"/>
              </w:rPr>
              <w:t>Укључивање ученика и рад додатне, допунске наставе и слободних активности</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5FDCF02" w14:textId="77777777" w:rsidR="00E32366" w:rsidRPr="009D0CC6" w:rsidRDefault="00E32366" w:rsidP="00E32366">
            <w:pPr>
              <w:rPr>
                <w:sz w:val="24"/>
                <w:szCs w:val="24"/>
              </w:rPr>
            </w:pPr>
            <w:r w:rsidRPr="009D0CC6">
              <w:rPr>
                <w:sz w:val="24"/>
                <w:szCs w:val="24"/>
              </w:rPr>
              <w:t>Састанак</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4FB4FD3" w14:textId="77777777" w:rsidR="00E32366" w:rsidRPr="009D0CC6" w:rsidRDefault="00E32366" w:rsidP="00E32366">
            <w:pPr>
              <w:rPr>
                <w:sz w:val="24"/>
                <w:szCs w:val="24"/>
              </w:rPr>
            </w:pPr>
            <w:r w:rsidRPr="009D0CC6">
              <w:rPr>
                <w:sz w:val="24"/>
                <w:szCs w:val="24"/>
              </w:rPr>
              <w:t>Септембар, октобар</w:t>
            </w:r>
          </w:p>
        </w:tc>
        <w:tc>
          <w:tcPr>
            <w:tcW w:w="2906" w:type="dxa"/>
            <w:vMerge w:val="restart"/>
            <w:tcBorders>
              <w:top w:val="single" w:sz="4" w:space="0" w:color="000000"/>
              <w:left w:val="single" w:sz="4" w:space="0" w:color="000000"/>
              <w:right w:val="single" w:sz="4" w:space="0" w:color="000000"/>
            </w:tcBorders>
            <w:tcMar>
              <w:top w:w="0" w:type="dxa"/>
              <w:left w:w="70" w:type="dxa"/>
              <w:bottom w:w="0" w:type="dxa"/>
              <w:right w:w="70" w:type="dxa"/>
            </w:tcMar>
          </w:tcPr>
          <w:p w14:paraId="78323228" w14:textId="77777777" w:rsidR="00E32366" w:rsidRPr="009D0CC6" w:rsidRDefault="00E32366" w:rsidP="00E32366">
            <w:pPr>
              <w:jc w:val="center"/>
              <w:rPr>
                <w:sz w:val="24"/>
                <w:szCs w:val="24"/>
              </w:rPr>
            </w:pPr>
            <w:r w:rsidRPr="009D0CC6">
              <w:rPr>
                <w:sz w:val="24"/>
                <w:szCs w:val="24"/>
              </w:rPr>
              <w:t>Чланови  Већа</w:t>
            </w:r>
          </w:p>
          <w:p w14:paraId="38BB26F0" w14:textId="77777777" w:rsidR="00E32366" w:rsidRPr="009D0CC6" w:rsidRDefault="00E32366" w:rsidP="00E32366">
            <w:pPr>
              <w:rPr>
                <w:sz w:val="24"/>
                <w:szCs w:val="24"/>
              </w:rPr>
            </w:pPr>
          </w:p>
        </w:tc>
      </w:tr>
      <w:tr w:rsidR="00E32366" w:rsidRPr="009D0CC6" w14:paraId="05EBA237"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78746FA" w14:textId="77777777" w:rsidR="00E32366" w:rsidRPr="009D0CC6" w:rsidRDefault="00E32366" w:rsidP="00E32366">
            <w:pPr>
              <w:rPr>
                <w:sz w:val="24"/>
                <w:szCs w:val="24"/>
              </w:rPr>
            </w:pPr>
            <w:r w:rsidRPr="009D0CC6">
              <w:rPr>
                <w:sz w:val="24"/>
                <w:szCs w:val="24"/>
              </w:rPr>
              <w:t>Анализа реализације додатне и допунске наставе</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BBACC73" w14:textId="77777777" w:rsidR="00E32366" w:rsidRPr="009D0CC6" w:rsidRDefault="00E32366" w:rsidP="00E32366">
            <w:pPr>
              <w:rPr>
                <w:sz w:val="24"/>
                <w:szCs w:val="24"/>
              </w:rPr>
            </w:pPr>
            <w:r w:rsidRPr="009D0CC6">
              <w:rPr>
                <w:sz w:val="24"/>
                <w:szCs w:val="24"/>
              </w:rPr>
              <w:t>Састанак</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8421345" w14:textId="77777777" w:rsidR="00E32366" w:rsidRPr="009D0CC6" w:rsidRDefault="00E32366" w:rsidP="00E32366">
            <w:pPr>
              <w:rPr>
                <w:sz w:val="24"/>
                <w:szCs w:val="24"/>
              </w:rPr>
            </w:pPr>
            <w:r w:rsidRPr="009D0CC6">
              <w:rPr>
                <w:sz w:val="24"/>
                <w:szCs w:val="24"/>
              </w:rPr>
              <w:t>Новембар</w:t>
            </w:r>
          </w:p>
        </w:tc>
        <w:tc>
          <w:tcPr>
            <w:tcW w:w="2906" w:type="dxa"/>
            <w:vMerge/>
            <w:tcBorders>
              <w:left w:val="single" w:sz="4" w:space="0" w:color="000000"/>
              <w:bottom w:val="single" w:sz="4" w:space="0" w:color="000000"/>
              <w:right w:val="single" w:sz="4" w:space="0" w:color="000000"/>
            </w:tcBorders>
            <w:tcMar>
              <w:top w:w="0" w:type="dxa"/>
              <w:left w:w="70" w:type="dxa"/>
              <w:bottom w:w="0" w:type="dxa"/>
              <w:right w:w="70" w:type="dxa"/>
            </w:tcMar>
          </w:tcPr>
          <w:p w14:paraId="59EA2072" w14:textId="77777777" w:rsidR="00E32366" w:rsidRPr="009D0CC6" w:rsidRDefault="00E32366" w:rsidP="00E32366">
            <w:pPr>
              <w:rPr>
                <w:sz w:val="24"/>
                <w:szCs w:val="24"/>
              </w:rPr>
            </w:pPr>
          </w:p>
        </w:tc>
      </w:tr>
      <w:tr w:rsidR="00E32366" w:rsidRPr="009D0CC6" w14:paraId="06A0AA40" w14:textId="77777777" w:rsidTr="008F04D7">
        <w:trPr>
          <w:trHeight w:val="517"/>
        </w:trPr>
        <w:tc>
          <w:tcPr>
            <w:tcW w:w="9900" w:type="dxa"/>
            <w:gridSpan w:val="4"/>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BBAC191" w14:textId="77777777" w:rsidR="00E32366" w:rsidRPr="009D0CC6" w:rsidRDefault="00E32366" w:rsidP="00E32366">
            <w:pPr>
              <w:jc w:val="center"/>
              <w:rPr>
                <w:sz w:val="24"/>
                <w:szCs w:val="24"/>
              </w:rPr>
            </w:pPr>
            <w:r w:rsidRPr="009D0CC6">
              <w:rPr>
                <w:sz w:val="24"/>
                <w:szCs w:val="24"/>
              </w:rPr>
              <w:t>ТАКМИЧЕЊА</w:t>
            </w:r>
          </w:p>
        </w:tc>
      </w:tr>
      <w:tr w:rsidR="00E32366" w:rsidRPr="009D0CC6" w14:paraId="3F75E249"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CB0132B" w14:textId="77777777" w:rsidR="00E32366" w:rsidRPr="009D0CC6" w:rsidRDefault="00E32366" w:rsidP="00E32366">
            <w:pPr>
              <w:rPr>
                <w:sz w:val="24"/>
                <w:szCs w:val="24"/>
              </w:rPr>
            </w:pPr>
            <w:r w:rsidRPr="009D0CC6">
              <w:rPr>
                <w:sz w:val="24"/>
                <w:szCs w:val="24"/>
              </w:rPr>
              <w:t>Историја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9DC421E" w14:textId="77777777" w:rsidR="00E32366" w:rsidRPr="009D0CC6" w:rsidRDefault="00E32366" w:rsidP="00E32366">
            <w:pPr>
              <w:rPr>
                <w:sz w:val="24"/>
                <w:szCs w:val="24"/>
              </w:rPr>
            </w:pPr>
            <w:r w:rsidRPr="009D0CC6">
              <w:rPr>
                <w:sz w:val="24"/>
                <w:szCs w:val="24"/>
              </w:rPr>
              <w:t>Школско  такмичење</w:t>
            </w:r>
          </w:p>
        </w:tc>
        <w:tc>
          <w:tcPr>
            <w:tcW w:w="1870" w:type="dxa"/>
            <w:vMerge w:val="restart"/>
            <w:tcBorders>
              <w:top w:val="single" w:sz="4" w:space="0" w:color="000000"/>
              <w:left w:val="single" w:sz="4" w:space="0" w:color="000000"/>
              <w:right w:val="single" w:sz="4" w:space="0" w:color="000000"/>
            </w:tcBorders>
            <w:tcMar>
              <w:top w:w="0" w:type="dxa"/>
              <w:left w:w="70" w:type="dxa"/>
              <w:bottom w:w="0" w:type="dxa"/>
              <w:right w:w="70" w:type="dxa"/>
            </w:tcMar>
          </w:tcPr>
          <w:p w14:paraId="41E16F83" w14:textId="77777777" w:rsidR="00E32366" w:rsidRPr="009D0CC6" w:rsidRDefault="00E32366" w:rsidP="00E32366">
            <w:pPr>
              <w:rPr>
                <w:sz w:val="24"/>
                <w:szCs w:val="24"/>
              </w:rPr>
            </w:pPr>
            <w:r w:rsidRPr="009D0CC6">
              <w:rPr>
                <w:sz w:val="24"/>
                <w:szCs w:val="24"/>
              </w:rPr>
              <w:t>Фебруар, март</w:t>
            </w:r>
          </w:p>
        </w:tc>
        <w:tc>
          <w:tcPr>
            <w:tcW w:w="2906" w:type="dxa"/>
            <w:tcBorders>
              <w:left w:val="single" w:sz="4" w:space="0" w:color="000000"/>
              <w:right w:val="single" w:sz="4" w:space="0" w:color="000000"/>
            </w:tcBorders>
            <w:tcMar>
              <w:top w:w="0" w:type="dxa"/>
              <w:left w:w="70" w:type="dxa"/>
              <w:bottom w:w="0" w:type="dxa"/>
              <w:right w:w="70" w:type="dxa"/>
            </w:tcMar>
          </w:tcPr>
          <w:p w14:paraId="007FBCAD" w14:textId="77777777" w:rsidR="00E32366" w:rsidRPr="009D0CC6" w:rsidRDefault="00E32366" w:rsidP="00E32366">
            <w:pPr>
              <w:rPr>
                <w:sz w:val="24"/>
                <w:szCs w:val="24"/>
              </w:rPr>
            </w:pPr>
            <w:r w:rsidRPr="009D0CC6">
              <w:rPr>
                <w:sz w:val="24"/>
                <w:szCs w:val="24"/>
              </w:rPr>
              <w:t>Гордана Стојић</w:t>
            </w:r>
          </w:p>
        </w:tc>
      </w:tr>
      <w:tr w:rsidR="00E32366" w:rsidRPr="009D0CC6" w14:paraId="7D967B46"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876CF28" w14:textId="77777777" w:rsidR="00E32366" w:rsidRPr="009D0CC6" w:rsidRDefault="00E32366" w:rsidP="00E32366">
            <w:pPr>
              <w:rPr>
                <w:sz w:val="24"/>
                <w:szCs w:val="24"/>
              </w:rPr>
            </w:pPr>
            <w:r w:rsidRPr="009D0CC6">
              <w:rPr>
                <w:sz w:val="24"/>
                <w:szCs w:val="24"/>
              </w:rPr>
              <w:t>Географија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0F5FF28" w14:textId="77777777" w:rsidR="00E32366" w:rsidRPr="009D0CC6" w:rsidRDefault="00E32366" w:rsidP="00E32366">
            <w:pPr>
              <w:rPr>
                <w:sz w:val="24"/>
                <w:szCs w:val="24"/>
              </w:rPr>
            </w:pPr>
            <w:r w:rsidRPr="009D0CC6">
              <w:rPr>
                <w:sz w:val="24"/>
                <w:szCs w:val="24"/>
              </w:rPr>
              <w:t>Школско такмичење</w:t>
            </w:r>
          </w:p>
        </w:tc>
        <w:tc>
          <w:tcPr>
            <w:tcW w:w="1870" w:type="dxa"/>
            <w:vMerge/>
            <w:tcBorders>
              <w:left w:val="single" w:sz="4" w:space="0" w:color="000000"/>
              <w:bottom w:val="single" w:sz="4" w:space="0" w:color="000000"/>
              <w:right w:val="single" w:sz="4" w:space="0" w:color="000000"/>
            </w:tcBorders>
            <w:tcMar>
              <w:top w:w="0" w:type="dxa"/>
              <w:left w:w="70" w:type="dxa"/>
              <w:bottom w:w="0" w:type="dxa"/>
              <w:right w:w="70" w:type="dxa"/>
            </w:tcMar>
          </w:tcPr>
          <w:p w14:paraId="284A8244" w14:textId="77777777" w:rsidR="00E32366" w:rsidRPr="009D0CC6" w:rsidRDefault="00E32366" w:rsidP="00E32366">
            <w:pPr>
              <w:rPr>
                <w:sz w:val="24"/>
                <w:szCs w:val="24"/>
              </w:rPr>
            </w:pPr>
          </w:p>
        </w:tc>
        <w:tc>
          <w:tcPr>
            <w:tcW w:w="2906" w:type="dxa"/>
            <w:tcBorders>
              <w:left w:val="single" w:sz="4" w:space="0" w:color="000000"/>
              <w:right w:val="single" w:sz="4" w:space="0" w:color="000000"/>
            </w:tcBorders>
            <w:tcMar>
              <w:top w:w="0" w:type="dxa"/>
              <w:left w:w="70" w:type="dxa"/>
              <w:bottom w:w="0" w:type="dxa"/>
              <w:right w:w="70" w:type="dxa"/>
            </w:tcMar>
          </w:tcPr>
          <w:p w14:paraId="4D74315C" w14:textId="77777777" w:rsidR="00E32366" w:rsidRPr="009D0CC6" w:rsidRDefault="00E32366" w:rsidP="00E32366">
            <w:pPr>
              <w:rPr>
                <w:sz w:val="24"/>
                <w:szCs w:val="24"/>
              </w:rPr>
            </w:pPr>
            <w:r w:rsidRPr="009D0CC6">
              <w:rPr>
                <w:sz w:val="24"/>
                <w:szCs w:val="24"/>
              </w:rPr>
              <w:t>Маријана Петровић, Срђан Протић</w:t>
            </w:r>
          </w:p>
        </w:tc>
      </w:tr>
      <w:tr w:rsidR="00E32366" w:rsidRPr="009D0CC6" w14:paraId="02A1D27C"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1041901" w14:textId="77777777" w:rsidR="00E32366" w:rsidRPr="009D0CC6" w:rsidRDefault="00E32366" w:rsidP="00E32366">
            <w:pPr>
              <w:rPr>
                <w:sz w:val="24"/>
                <w:szCs w:val="24"/>
              </w:rPr>
            </w:pPr>
            <w:r w:rsidRPr="009D0CC6">
              <w:rPr>
                <w:sz w:val="24"/>
                <w:szCs w:val="24"/>
              </w:rPr>
              <w:t>Историја, географија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53FF67B" w14:textId="77777777" w:rsidR="00E32366" w:rsidRPr="009D0CC6" w:rsidRDefault="00E32366" w:rsidP="00E32366">
            <w:pPr>
              <w:rPr>
                <w:sz w:val="24"/>
                <w:szCs w:val="24"/>
              </w:rPr>
            </w:pPr>
            <w:r w:rsidRPr="009D0CC6">
              <w:rPr>
                <w:sz w:val="24"/>
                <w:szCs w:val="24"/>
              </w:rPr>
              <w:t>Општинско такмичење</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1DFB296" w14:textId="77777777" w:rsidR="00E32366" w:rsidRPr="009D0CC6" w:rsidRDefault="00E32366" w:rsidP="00E32366">
            <w:pPr>
              <w:rPr>
                <w:sz w:val="24"/>
                <w:szCs w:val="24"/>
              </w:rPr>
            </w:pPr>
            <w:r w:rsidRPr="009D0CC6">
              <w:rPr>
                <w:sz w:val="24"/>
                <w:szCs w:val="24"/>
              </w:rPr>
              <w:t>Март</w:t>
            </w:r>
          </w:p>
        </w:tc>
        <w:tc>
          <w:tcPr>
            <w:tcW w:w="2906" w:type="dxa"/>
            <w:tcBorders>
              <w:left w:val="single" w:sz="4" w:space="0" w:color="000000"/>
              <w:right w:val="single" w:sz="4" w:space="0" w:color="000000"/>
            </w:tcBorders>
            <w:tcMar>
              <w:top w:w="0" w:type="dxa"/>
              <w:left w:w="70" w:type="dxa"/>
              <w:bottom w:w="0" w:type="dxa"/>
              <w:right w:w="70" w:type="dxa"/>
            </w:tcMar>
          </w:tcPr>
          <w:p w14:paraId="5DD2FF87" w14:textId="77777777" w:rsidR="00E32366" w:rsidRPr="009D0CC6" w:rsidRDefault="00E32366" w:rsidP="00E32366">
            <w:pPr>
              <w:rPr>
                <w:sz w:val="24"/>
                <w:szCs w:val="24"/>
              </w:rPr>
            </w:pPr>
            <w:r w:rsidRPr="009D0CC6">
              <w:rPr>
                <w:sz w:val="24"/>
                <w:szCs w:val="24"/>
              </w:rPr>
              <w:t>Гордана Стојић, Маријана Петровић Мурић, Срђан Протић</w:t>
            </w:r>
          </w:p>
        </w:tc>
      </w:tr>
      <w:tr w:rsidR="00E32366" w:rsidRPr="009D0CC6" w14:paraId="11F8ED88"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5149CDE" w14:textId="77777777" w:rsidR="00E32366" w:rsidRPr="009D0CC6" w:rsidRDefault="00E32366" w:rsidP="00E32366">
            <w:pPr>
              <w:rPr>
                <w:sz w:val="24"/>
                <w:szCs w:val="24"/>
              </w:rPr>
            </w:pPr>
            <w:r w:rsidRPr="009D0CC6">
              <w:rPr>
                <w:sz w:val="24"/>
                <w:szCs w:val="24"/>
              </w:rPr>
              <w:t>историја, грографија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2D29E82" w14:textId="77777777" w:rsidR="00E32366" w:rsidRPr="009D0CC6" w:rsidRDefault="00E32366" w:rsidP="00E32366">
            <w:pPr>
              <w:rPr>
                <w:sz w:val="24"/>
                <w:szCs w:val="24"/>
              </w:rPr>
            </w:pPr>
            <w:r w:rsidRPr="009D0CC6">
              <w:rPr>
                <w:sz w:val="24"/>
                <w:szCs w:val="24"/>
              </w:rPr>
              <w:t>градско такмичење</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517B1FF" w14:textId="77777777" w:rsidR="00E32366" w:rsidRPr="009D0CC6" w:rsidRDefault="00E32366" w:rsidP="00E32366">
            <w:pPr>
              <w:rPr>
                <w:sz w:val="24"/>
                <w:szCs w:val="24"/>
              </w:rPr>
            </w:pPr>
            <w:r w:rsidRPr="009D0CC6">
              <w:rPr>
                <w:sz w:val="24"/>
                <w:szCs w:val="24"/>
              </w:rPr>
              <w:t>април</w:t>
            </w:r>
          </w:p>
        </w:tc>
        <w:tc>
          <w:tcPr>
            <w:tcW w:w="2906" w:type="dxa"/>
            <w:tcBorders>
              <w:left w:val="single" w:sz="4" w:space="0" w:color="000000"/>
              <w:right w:val="single" w:sz="4" w:space="0" w:color="000000"/>
            </w:tcBorders>
            <w:tcMar>
              <w:top w:w="0" w:type="dxa"/>
              <w:left w:w="70" w:type="dxa"/>
              <w:bottom w:w="0" w:type="dxa"/>
              <w:right w:w="70" w:type="dxa"/>
            </w:tcMar>
          </w:tcPr>
          <w:p w14:paraId="29147C7F" w14:textId="77777777" w:rsidR="00E32366" w:rsidRPr="009D0CC6" w:rsidRDefault="00E32366" w:rsidP="00E32366">
            <w:pPr>
              <w:rPr>
                <w:sz w:val="24"/>
                <w:szCs w:val="24"/>
              </w:rPr>
            </w:pPr>
            <w:r w:rsidRPr="009D0CC6">
              <w:rPr>
                <w:sz w:val="24"/>
                <w:szCs w:val="24"/>
              </w:rPr>
              <w:t>Гордана Стојић, Маријана Петровић Мурић, Срђан Протић</w:t>
            </w:r>
          </w:p>
        </w:tc>
      </w:tr>
      <w:tr w:rsidR="00E32366" w:rsidRPr="009D0CC6" w14:paraId="571A4C16"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5BD2245" w14:textId="77777777" w:rsidR="00E32366" w:rsidRPr="009D0CC6" w:rsidRDefault="00E32366" w:rsidP="00E32366">
            <w:pPr>
              <w:rPr>
                <w:sz w:val="24"/>
                <w:szCs w:val="24"/>
              </w:rPr>
            </w:pPr>
            <w:r w:rsidRPr="009D0CC6">
              <w:rPr>
                <w:sz w:val="24"/>
                <w:szCs w:val="24"/>
              </w:rPr>
              <w:t>историја, грографија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3D87CD2" w14:textId="77777777" w:rsidR="00E32366" w:rsidRPr="009D0CC6" w:rsidRDefault="00E32366" w:rsidP="00E32366">
            <w:pPr>
              <w:rPr>
                <w:sz w:val="24"/>
                <w:szCs w:val="24"/>
              </w:rPr>
            </w:pPr>
            <w:r w:rsidRPr="009D0CC6">
              <w:rPr>
                <w:sz w:val="24"/>
                <w:szCs w:val="24"/>
              </w:rPr>
              <w:t>републичко такмичење</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3395043" w14:textId="77777777" w:rsidR="00E32366" w:rsidRPr="009D0CC6" w:rsidRDefault="00E32366" w:rsidP="00E32366">
            <w:pPr>
              <w:rPr>
                <w:sz w:val="24"/>
                <w:szCs w:val="24"/>
              </w:rPr>
            </w:pPr>
            <w:r w:rsidRPr="009D0CC6">
              <w:rPr>
                <w:sz w:val="24"/>
                <w:szCs w:val="24"/>
              </w:rPr>
              <w:t>мај</w:t>
            </w:r>
          </w:p>
        </w:tc>
        <w:tc>
          <w:tcPr>
            <w:tcW w:w="2906" w:type="dxa"/>
            <w:tcBorders>
              <w:left w:val="single" w:sz="4" w:space="0" w:color="000000"/>
              <w:right w:val="single" w:sz="4" w:space="0" w:color="000000"/>
            </w:tcBorders>
            <w:tcMar>
              <w:top w:w="0" w:type="dxa"/>
              <w:left w:w="70" w:type="dxa"/>
              <w:bottom w:w="0" w:type="dxa"/>
              <w:right w:w="70" w:type="dxa"/>
            </w:tcMar>
          </w:tcPr>
          <w:p w14:paraId="78C92195" w14:textId="77777777" w:rsidR="00E32366" w:rsidRPr="009D0CC6" w:rsidRDefault="00E32366" w:rsidP="00E32366">
            <w:pPr>
              <w:rPr>
                <w:sz w:val="24"/>
                <w:szCs w:val="24"/>
              </w:rPr>
            </w:pPr>
            <w:r w:rsidRPr="009D0CC6">
              <w:rPr>
                <w:sz w:val="24"/>
                <w:szCs w:val="24"/>
              </w:rPr>
              <w:t>Гордана Стојић, Маријана Петровић Мурић, Срђан Протић</w:t>
            </w:r>
          </w:p>
        </w:tc>
      </w:tr>
      <w:tr w:rsidR="00E32366" w:rsidRPr="009D0CC6" w14:paraId="6BE4389D" w14:textId="77777777" w:rsidTr="008F04D7">
        <w:trPr>
          <w:trHeight w:val="517"/>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6E5C4AE" w14:textId="77777777" w:rsidR="00E32366" w:rsidRPr="009D0CC6" w:rsidRDefault="00E32366" w:rsidP="00E32366">
            <w:pPr>
              <w:rPr>
                <w:sz w:val="24"/>
                <w:szCs w:val="24"/>
              </w:rPr>
            </w:pPr>
            <w:r w:rsidRPr="009D0CC6">
              <w:rPr>
                <w:sz w:val="24"/>
                <w:szCs w:val="24"/>
              </w:rPr>
              <w:t>Анализа успеха ученика на такмичењима</w:t>
            </w:r>
          </w:p>
        </w:tc>
        <w:tc>
          <w:tcPr>
            <w:tcW w:w="170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7B71523" w14:textId="77777777" w:rsidR="00E32366" w:rsidRPr="009D0CC6" w:rsidRDefault="00E32366" w:rsidP="00E32366">
            <w:pPr>
              <w:rPr>
                <w:sz w:val="24"/>
                <w:szCs w:val="24"/>
              </w:rPr>
            </w:pPr>
            <w:r w:rsidRPr="009D0CC6">
              <w:rPr>
                <w:sz w:val="24"/>
                <w:szCs w:val="24"/>
              </w:rPr>
              <w:t>Састанак</w:t>
            </w:r>
          </w:p>
        </w:tc>
        <w:tc>
          <w:tcPr>
            <w:tcW w:w="187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5B2B5F6" w14:textId="77777777" w:rsidR="00E32366" w:rsidRPr="009D0CC6" w:rsidRDefault="00E32366" w:rsidP="00E32366">
            <w:pPr>
              <w:rPr>
                <w:sz w:val="24"/>
                <w:szCs w:val="24"/>
              </w:rPr>
            </w:pPr>
            <w:r w:rsidRPr="009D0CC6">
              <w:rPr>
                <w:sz w:val="24"/>
                <w:szCs w:val="24"/>
              </w:rPr>
              <w:t>Јун</w:t>
            </w:r>
          </w:p>
        </w:tc>
        <w:tc>
          <w:tcPr>
            <w:tcW w:w="2906" w:type="dxa"/>
            <w:tcBorders>
              <w:left w:val="single" w:sz="4" w:space="0" w:color="000000"/>
              <w:bottom w:val="single" w:sz="4" w:space="0" w:color="000000"/>
              <w:right w:val="single" w:sz="4" w:space="0" w:color="000000"/>
            </w:tcBorders>
            <w:tcMar>
              <w:top w:w="0" w:type="dxa"/>
              <w:left w:w="70" w:type="dxa"/>
              <w:bottom w:w="0" w:type="dxa"/>
              <w:right w:w="70" w:type="dxa"/>
            </w:tcMar>
          </w:tcPr>
          <w:p w14:paraId="53FB5477" w14:textId="77777777" w:rsidR="00E32366" w:rsidRPr="009D0CC6" w:rsidRDefault="00E32366" w:rsidP="00E32366">
            <w:pPr>
              <w:rPr>
                <w:sz w:val="24"/>
                <w:szCs w:val="24"/>
              </w:rPr>
            </w:pPr>
            <w:r w:rsidRPr="009D0CC6">
              <w:rPr>
                <w:sz w:val="24"/>
                <w:szCs w:val="24"/>
              </w:rPr>
              <w:t>Чланови Већа</w:t>
            </w:r>
          </w:p>
        </w:tc>
      </w:tr>
    </w:tbl>
    <w:p w14:paraId="5A7D8BEA" w14:textId="77777777" w:rsidR="00265738" w:rsidRPr="009D0CC6" w:rsidRDefault="00265738">
      <w:pPr>
        <w:rPr>
          <w:sz w:val="28"/>
          <w:szCs w:val="28"/>
        </w:rPr>
      </w:pPr>
    </w:p>
    <w:p w14:paraId="1D6D79F5" w14:textId="77777777" w:rsidR="00265738" w:rsidRPr="009D0CC6" w:rsidRDefault="00265738">
      <w:pPr>
        <w:rPr>
          <w:sz w:val="28"/>
          <w:szCs w:val="28"/>
          <w:lang w:val="sr-Cyrl-RS"/>
        </w:rPr>
      </w:pPr>
    </w:p>
    <w:tbl>
      <w:tblPr>
        <w:tblStyle w:val="71"/>
        <w:tblW w:w="9909"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20"/>
        <w:gridCol w:w="1459"/>
        <w:gridCol w:w="2051"/>
        <w:gridCol w:w="2950"/>
        <w:gridCol w:w="8"/>
        <w:gridCol w:w="21"/>
      </w:tblGrid>
      <w:tr w:rsidR="00265738" w:rsidRPr="009D0CC6" w14:paraId="4DC27FC9" w14:textId="77777777" w:rsidTr="008F04D7">
        <w:trPr>
          <w:gridAfter w:val="2"/>
          <w:wAfter w:w="29" w:type="dxa"/>
          <w:trHeight w:val="645"/>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0BEC7FB4" w14:textId="77777777" w:rsidR="00265738" w:rsidRPr="009D0CC6" w:rsidRDefault="00210FA6" w:rsidP="009F4909">
            <w:pPr>
              <w:jc w:val="center"/>
              <w:rPr>
                <w:sz w:val="24"/>
                <w:szCs w:val="24"/>
              </w:rPr>
            </w:pPr>
            <w:r w:rsidRPr="009D0CC6">
              <w:rPr>
                <w:sz w:val="24"/>
                <w:szCs w:val="24"/>
              </w:rPr>
              <w:t>САДРЖАЈ РАДА</w:t>
            </w:r>
          </w:p>
        </w:tc>
        <w:tc>
          <w:tcPr>
            <w:tcW w:w="145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0AEBCBC0" w14:textId="77777777" w:rsidR="00265738" w:rsidRPr="009D0CC6" w:rsidRDefault="00210FA6" w:rsidP="009F4909">
            <w:pPr>
              <w:jc w:val="center"/>
              <w:rPr>
                <w:sz w:val="24"/>
                <w:szCs w:val="24"/>
              </w:rPr>
            </w:pPr>
            <w:r w:rsidRPr="009D0CC6">
              <w:rPr>
                <w:sz w:val="24"/>
                <w:szCs w:val="24"/>
              </w:rPr>
              <w:t>Начин реализације</w:t>
            </w:r>
          </w:p>
        </w:tc>
        <w:tc>
          <w:tcPr>
            <w:tcW w:w="205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2F43070" w14:textId="77777777" w:rsidR="00265738" w:rsidRPr="009D0CC6" w:rsidRDefault="00210FA6" w:rsidP="009F4909">
            <w:pPr>
              <w:jc w:val="center"/>
              <w:rPr>
                <w:sz w:val="24"/>
                <w:szCs w:val="24"/>
              </w:rPr>
            </w:pPr>
            <w:r w:rsidRPr="009D0CC6">
              <w:rPr>
                <w:sz w:val="24"/>
                <w:szCs w:val="24"/>
              </w:rPr>
              <w:t>Време реализације</w:t>
            </w:r>
          </w:p>
        </w:tc>
        <w:tc>
          <w:tcPr>
            <w:tcW w:w="295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3CF2E831" w14:textId="77777777" w:rsidR="00265738" w:rsidRPr="009D0CC6" w:rsidRDefault="00210FA6" w:rsidP="009F4909">
            <w:pPr>
              <w:jc w:val="center"/>
              <w:rPr>
                <w:sz w:val="24"/>
                <w:szCs w:val="24"/>
              </w:rPr>
            </w:pPr>
            <w:r w:rsidRPr="009D0CC6">
              <w:rPr>
                <w:sz w:val="24"/>
                <w:szCs w:val="24"/>
              </w:rPr>
              <w:t>Извршилац</w:t>
            </w:r>
          </w:p>
        </w:tc>
      </w:tr>
      <w:tr w:rsidR="00265738" w:rsidRPr="009D0CC6" w14:paraId="3F3E0DAD" w14:textId="77777777" w:rsidTr="008F04D7">
        <w:trPr>
          <w:gridAfter w:val="2"/>
          <w:wAfter w:w="29" w:type="dxa"/>
          <w:trHeight w:val="732"/>
        </w:trPr>
        <w:tc>
          <w:tcPr>
            <w:tcW w:w="9880" w:type="dxa"/>
            <w:gridSpan w:val="4"/>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39AD0FA5" w14:textId="77777777" w:rsidR="00265738" w:rsidRPr="009D0CC6" w:rsidRDefault="00210FA6" w:rsidP="009F4909">
            <w:pPr>
              <w:jc w:val="center"/>
              <w:rPr>
                <w:sz w:val="24"/>
                <w:szCs w:val="24"/>
              </w:rPr>
            </w:pPr>
            <w:r w:rsidRPr="009D0CC6">
              <w:rPr>
                <w:sz w:val="24"/>
                <w:szCs w:val="24"/>
              </w:rPr>
              <w:t>ОБЕЛЕЖАВАЊЕ  ЈУБИЛЕЈА И  ПОСЕТЕ</w:t>
            </w:r>
          </w:p>
        </w:tc>
      </w:tr>
      <w:tr w:rsidR="00265738" w:rsidRPr="009D0CC6" w14:paraId="5FC13FFC" w14:textId="77777777" w:rsidTr="008F04D7">
        <w:trPr>
          <w:gridAfter w:val="2"/>
          <w:wAfter w:w="29" w:type="dxa"/>
          <w:trHeight w:val="615"/>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A9F6C6E" w14:textId="77777777" w:rsidR="00265738" w:rsidRPr="009D0CC6" w:rsidRDefault="00210FA6" w:rsidP="009F4909">
            <w:pPr>
              <w:rPr>
                <w:sz w:val="24"/>
                <w:szCs w:val="24"/>
              </w:rPr>
            </w:pPr>
            <w:r w:rsidRPr="009D0CC6">
              <w:rPr>
                <w:sz w:val="24"/>
                <w:szCs w:val="24"/>
              </w:rPr>
              <w:t>15. фебруар – Сретење</w:t>
            </w:r>
          </w:p>
        </w:tc>
        <w:tc>
          <w:tcPr>
            <w:tcW w:w="145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10F95D8" w14:textId="77777777" w:rsidR="00265738" w:rsidRPr="009D0CC6" w:rsidRDefault="00210FA6" w:rsidP="009F4909">
            <w:pPr>
              <w:rPr>
                <w:sz w:val="24"/>
                <w:szCs w:val="24"/>
              </w:rPr>
            </w:pPr>
            <w:r w:rsidRPr="009D0CC6">
              <w:rPr>
                <w:sz w:val="24"/>
                <w:szCs w:val="24"/>
              </w:rPr>
              <w:t>панои</w:t>
            </w:r>
          </w:p>
        </w:tc>
        <w:tc>
          <w:tcPr>
            <w:tcW w:w="205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DF4702A" w14:textId="77777777" w:rsidR="00265738" w:rsidRPr="009D0CC6" w:rsidRDefault="00210FA6" w:rsidP="009F4909">
            <w:pPr>
              <w:rPr>
                <w:sz w:val="24"/>
                <w:szCs w:val="24"/>
              </w:rPr>
            </w:pPr>
            <w:r w:rsidRPr="009D0CC6">
              <w:rPr>
                <w:sz w:val="24"/>
                <w:szCs w:val="24"/>
              </w:rPr>
              <w:t>фебруар</w:t>
            </w:r>
          </w:p>
          <w:p w14:paraId="157FB5EE" w14:textId="77777777" w:rsidR="00265738" w:rsidRPr="009D0CC6" w:rsidRDefault="00265738" w:rsidP="009F4909">
            <w:pPr>
              <w:rPr>
                <w:sz w:val="24"/>
                <w:szCs w:val="24"/>
              </w:rPr>
            </w:pPr>
          </w:p>
        </w:tc>
        <w:tc>
          <w:tcPr>
            <w:tcW w:w="295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F73278D" w14:textId="77777777" w:rsidR="00265738" w:rsidRPr="009D0CC6" w:rsidRDefault="00210FA6" w:rsidP="009F4909">
            <w:pPr>
              <w:rPr>
                <w:sz w:val="24"/>
                <w:szCs w:val="24"/>
              </w:rPr>
            </w:pPr>
            <w:r w:rsidRPr="009D0CC6">
              <w:rPr>
                <w:sz w:val="24"/>
                <w:szCs w:val="24"/>
              </w:rPr>
              <w:t>Гордана Стојић</w:t>
            </w:r>
          </w:p>
        </w:tc>
      </w:tr>
      <w:tr w:rsidR="00265738" w:rsidRPr="009D0CC6" w14:paraId="24365F73" w14:textId="77777777" w:rsidTr="008F04D7">
        <w:trPr>
          <w:gridAfter w:val="2"/>
          <w:wAfter w:w="29" w:type="dxa"/>
          <w:trHeight w:val="201"/>
        </w:trPr>
        <w:tc>
          <w:tcPr>
            <w:tcW w:w="3420" w:type="dxa"/>
            <w:tcMar>
              <w:top w:w="0" w:type="dxa"/>
              <w:left w:w="70" w:type="dxa"/>
              <w:bottom w:w="0" w:type="dxa"/>
              <w:right w:w="70" w:type="dxa"/>
            </w:tcMar>
          </w:tcPr>
          <w:p w14:paraId="13C098BE" w14:textId="77777777" w:rsidR="00265738" w:rsidRPr="009D0CC6" w:rsidRDefault="00210FA6" w:rsidP="009F4909">
            <w:pPr>
              <w:rPr>
                <w:sz w:val="24"/>
                <w:szCs w:val="24"/>
              </w:rPr>
            </w:pPr>
            <w:r w:rsidRPr="009D0CC6">
              <w:rPr>
                <w:sz w:val="24"/>
                <w:szCs w:val="24"/>
              </w:rPr>
              <w:t>Дан заставе</w:t>
            </w:r>
          </w:p>
        </w:tc>
        <w:tc>
          <w:tcPr>
            <w:tcW w:w="1459" w:type="dxa"/>
            <w:tcMar>
              <w:top w:w="0" w:type="dxa"/>
              <w:left w:w="70" w:type="dxa"/>
              <w:bottom w:w="0" w:type="dxa"/>
              <w:right w:w="70" w:type="dxa"/>
            </w:tcMar>
          </w:tcPr>
          <w:p w14:paraId="5EB05D9B" w14:textId="77777777" w:rsidR="00265738" w:rsidRPr="009D0CC6" w:rsidRDefault="00210FA6" w:rsidP="009F4909">
            <w:pPr>
              <w:rPr>
                <w:sz w:val="24"/>
                <w:szCs w:val="24"/>
              </w:rPr>
            </w:pPr>
            <w:r w:rsidRPr="009D0CC6">
              <w:rPr>
                <w:sz w:val="24"/>
                <w:szCs w:val="24"/>
              </w:rPr>
              <w:t>панои</w:t>
            </w:r>
          </w:p>
        </w:tc>
        <w:tc>
          <w:tcPr>
            <w:tcW w:w="2051" w:type="dxa"/>
            <w:tcMar>
              <w:top w:w="0" w:type="dxa"/>
              <w:left w:w="70" w:type="dxa"/>
              <w:bottom w:w="0" w:type="dxa"/>
              <w:right w:w="70" w:type="dxa"/>
            </w:tcMar>
          </w:tcPr>
          <w:p w14:paraId="2F03E012" w14:textId="77777777" w:rsidR="00265738" w:rsidRPr="009D0CC6" w:rsidRDefault="00210FA6" w:rsidP="009F4909">
            <w:pPr>
              <w:rPr>
                <w:sz w:val="24"/>
                <w:szCs w:val="24"/>
              </w:rPr>
            </w:pPr>
            <w:r w:rsidRPr="009D0CC6">
              <w:rPr>
                <w:sz w:val="24"/>
                <w:szCs w:val="24"/>
              </w:rPr>
              <w:t>септембар</w:t>
            </w:r>
          </w:p>
        </w:tc>
        <w:tc>
          <w:tcPr>
            <w:tcW w:w="2950" w:type="dxa"/>
            <w:tcMar>
              <w:top w:w="0" w:type="dxa"/>
              <w:left w:w="70" w:type="dxa"/>
              <w:bottom w:w="0" w:type="dxa"/>
              <w:right w:w="70" w:type="dxa"/>
            </w:tcMar>
          </w:tcPr>
          <w:p w14:paraId="42B7E76F" w14:textId="77777777" w:rsidR="00265738" w:rsidRPr="009D0CC6" w:rsidRDefault="00210FA6" w:rsidP="009F4909">
            <w:pPr>
              <w:rPr>
                <w:sz w:val="24"/>
                <w:szCs w:val="24"/>
              </w:rPr>
            </w:pPr>
            <w:r w:rsidRPr="009D0CC6">
              <w:rPr>
                <w:sz w:val="24"/>
                <w:szCs w:val="24"/>
              </w:rPr>
              <w:t xml:space="preserve"> Наставници географије и историје</w:t>
            </w:r>
          </w:p>
        </w:tc>
      </w:tr>
      <w:tr w:rsidR="00265738" w:rsidRPr="009D0CC6" w14:paraId="7EE36385" w14:textId="77777777" w:rsidTr="008F04D7">
        <w:trPr>
          <w:gridAfter w:val="2"/>
          <w:wAfter w:w="29" w:type="dxa"/>
          <w:trHeight w:val="201"/>
        </w:trPr>
        <w:tc>
          <w:tcPr>
            <w:tcW w:w="3420" w:type="dxa"/>
            <w:tcMar>
              <w:top w:w="0" w:type="dxa"/>
              <w:left w:w="70" w:type="dxa"/>
              <w:bottom w:w="0" w:type="dxa"/>
              <w:right w:w="70" w:type="dxa"/>
            </w:tcMar>
          </w:tcPr>
          <w:p w14:paraId="54F87540" w14:textId="77777777" w:rsidR="00265738" w:rsidRPr="009D0CC6" w:rsidRDefault="00210FA6" w:rsidP="009F4909">
            <w:pPr>
              <w:rPr>
                <w:sz w:val="24"/>
                <w:szCs w:val="24"/>
              </w:rPr>
            </w:pPr>
            <w:r w:rsidRPr="009D0CC6">
              <w:rPr>
                <w:sz w:val="24"/>
                <w:szCs w:val="24"/>
              </w:rPr>
              <w:t>Етнографски музеј</w:t>
            </w:r>
          </w:p>
        </w:tc>
        <w:tc>
          <w:tcPr>
            <w:tcW w:w="1459" w:type="dxa"/>
            <w:tcMar>
              <w:top w:w="0" w:type="dxa"/>
              <w:left w:w="70" w:type="dxa"/>
              <w:bottom w:w="0" w:type="dxa"/>
              <w:right w:w="70" w:type="dxa"/>
            </w:tcMar>
          </w:tcPr>
          <w:p w14:paraId="5AB6F41C" w14:textId="77777777" w:rsidR="00265738" w:rsidRPr="009D0CC6" w:rsidRDefault="00210FA6" w:rsidP="009F4909">
            <w:pPr>
              <w:rPr>
                <w:sz w:val="24"/>
                <w:szCs w:val="24"/>
              </w:rPr>
            </w:pPr>
            <w:r w:rsidRPr="009D0CC6">
              <w:rPr>
                <w:sz w:val="24"/>
                <w:szCs w:val="24"/>
              </w:rPr>
              <w:t>посета</w:t>
            </w:r>
          </w:p>
        </w:tc>
        <w:tc>
          <w:tcPr>
            <w:tcW w:w="2051" w:type="dxa"/>
            <w:tcMar>
              <w:top w:w="0" w:type="dxa"/>
              <w:left w:w="70" w:type="dxa"/>
              <w:bottom w:w="0" w:type="dxa"/>
              <w:right w:w="70" w:type="dxa"/>
            </w:tcMar>
          </w:tcPr>
          <w:p w14:paraId="37BFCA89" w14:textId="77777777" w:rsidR="00265738" w:rsidRPr="009D0CC6" w:rsidRDefault="00210FA6" w:rsidP="009F4909">
            <w:pPr>
              <w:rPr>
                <w:sz w:val="24"/>
                <w:szCs w:val="24"/>
              </w:rPr>
            </w:pPr>
            <w:r w:rsidRPr="009D0CC6">
              <w:rPr>
                <w:sz w:val="24"/>
                <w:szCs w:val="24"/>
              </w:rPr>
              <w:t>током године</w:t>
            </w:r>
          </w:p>
        </w:tc>
        <w:tc>
          <w:tcPr>
            <w:tcW w:w="2950" w:type="dxa"/>
            <w:tcMar>
              <w:top w:w="0" w:type="dxa"/>
              <w:left w:w="70" w:type="dxa"/>
              <w:bottom w:w="0" w:type="dxa"/>
              <w:right w:w="70" w:type="dxa"/>
            </w:tcMar>
          </w:tcPr>
          <w:p w14:paraId="53C9C6FB" w14:textId="77777777" w:rsidR="00265738" w:rsidRPr="009D0CC6" w:rsidRDefault="00210FA6" w:rsidP="009F4909">
            <w:pPr>
              <w:rPr>
                <w:sz w:val="24"/>
                <w:szCs w:val="24"/>
              </w:rPr>
            </w:pPr>
            <w:r w:rsidRPr="009D0CC6">
              <w:rPr>
                <w:sz w:val="24"/>
                <w:szCs w:val="24"/>
              </w:rPr>
              <w:t>Наставници географије и историје</w:t>
            </w:r>
          </w:p>
        </w:tc>
      </w:tr>
      <w:tr w:rsidR="00265738" w:rsidRPr="009D0CC6" w14:paraId="5106B3BA" w14:textId="77777777" w:rsidTr="008F04D7">
        <w:trPr>
          <w:gridAfter w:val="2"/>
          <w:wAfter w:w="29" w:type="dxa"/>
          <w:trHeight w:val="201"/>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46DEB6F" w14:textId="77777777" w:rsidR="00265738" w:rsidRPr="009D0CC6" w:rsidRDefault="00210FA6" w:rsidP="009F4909">
            <w:pPr>
              <w:rPr>
                <w:sz w:val="24"/>
                <w:szCs w:val="24"/>
              </w:rPr>
            </w:pPr>
            <w:r w:rsidRPr="009D0CC6">
              <w:rPr>
                <w:sz w:val="24"/>
                <w:szCs w:val="24"/>
              </w:rPr>
              <w:t>Народни музеј</w:t>
            </w:r>
          </w:p>
        </w:tc>
        <w:tc>
          <w:tcPr>
            <w:tcW w:w="145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7EE06EC" w14:textId="77777777" w:rsidR="00265738" w:rsidRPr="009D0CC6" w:rsidRDefault="00210FA6" w:rsidP="009F4909">
            <w:pPr>
              <w:rPr>
                <w:sz w:val="24"/>
                <w:szCs w:val="24"/>
              </w:rPr>
            </w:pPr>
            <w:r w:rsidRPr="009D0CC6">
              <w:rPr>
                <w:sz w:val="24"/>
                <w:szCs w:val="24"/>
              </w:rPr>
              <w:t>посета</w:t>
            </w:r>
          </w:p>
        </w:tc>
        <w:tc>
          <w:tcPr>
            <w:tcW w:w="205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18C607A" w14:textId="77777777" w:rsidR="00265738" w:rsidRPr="009D0CC6" w:rsidRDefault="00210FA6" w:rsidP="009F4909">
            <w:pPr>
              <w:rPr>
                <w:sz w:val="24"/>
                <w:szCs w:val="24"/>
              </w:rPr>
            </w:pPr>
            <w:r w:rsidRPr="009D0CC6">
              <w:rPr>
                <w:sz w:val="24"/>
                <w:szCs w:val="24"/>
              </w:rPr>
              <w:t>током године</w:t>
            </w:r>
          </w:p>
        </w:tc>
        <w:tc>
          <w:tcPr>
            <w:tcW w:w="295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15E12DE" w14:textId="77777777" w:rsidR="00265738" w:rsidRPr="009D0CC6" w:rsidRDefault="00210FA6" w:rsidP="009F4909">
            <w:pPr>
              <w:rPr>
                <w:sz w:val="24"/>
                <w:szCs w:val="24"/>
              </w:rPr>
            </w:pPr>
            <w:r w:rsidRPr="009D0CC6">
              <w:rPr>
                <w:sz w:val="24"/>
                <w:szCs w:val="24"/>
              </w:rPr>
              <w:t>Наставници географије и историје</w:t>
            </w:r>
          </w:p>
        </w:tc>
      </w:tr>
      <w:tr w:rsidR="00265738" w:rsidRPr="009D0CC6" w14:paraId="7222F0B1" w14:textId="77777777" w:rsidTr="008F04D7">
        <w:trPr>
          <w:gridAfter w:val="2"/>
          <w:wAfter w:w="29" w:type="dxa"/>
          <w:trHeight w:val="201"/>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929C1B0" w14:textId="77777777" w:rsidR="00265738" w:rsidRPr="009D0CC6" w:rsidRDefault="00210FA6" w:rsidP="009F4909">
            <w:pPr>
              <w:rPr>
                <w:sz w:val="24"/>
                <w:szCs w:val="24"/>
              </w:rPr>
            </w:pPr>
            <w:r w:rsidRPr="009D0CC6">
              <w:rPr>
                <w:sz w:val="24"/>
                <w:szCs w:val="24"/>
              </w:rPr>
              <w:t>Доситејев и Вуков музеј</w:t>
            </w:r>
          </w:p>
        </w:tc>
        <w:tc>
          <w:tcPr>
            <w:tcW w:w="145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1F82B9F" w14:textId="77777777" w:rsidR="00265738" w:rsidRPr="009D0CC6" w:rsidRDefault="00210FA6" w:rsidP="009F4909">
            <w:pPr>
              <w:rPr>
                <w:sz w:val="24"/>
                <w:szCs w:val="24"/>
              </w:rPr>
            </w:pPr>
            <w:r w:rsidRPr="009D0CC6">
              <w:rPr>
                <w:sz w:val="24"/>
                <w:szCs w:val="24"/>
              </w:rPr>
              <w:t>посета</w:t>
            </w:r>
          </w:p>
        </w:tc>
        <w:tc>
          <w:tcPr>
            <w:tcW w:w="205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8AE2C75" w14:textId="77777777" w:rsidR="00265738" w:rsidRPr="009D0CC6" w:rsidRDefault="00210FA6" w:rsidP="009F4909">
            <w:pPr>
              <w:rPr>
                <w:sz w:val="24"/>
                <w:szCs w:val="24"/>
              </w:rPr>
            </w:pPr>
            <w:r w:rsidRPr="009D0CC6">
              <w:rPr>
                <w:sz w:val="24"/>
                <w:szCs w:val="24"/>
              </w:rPr>
              <w:t>током године</w:t>
            </w:r>
          </w:p>
        </w:tc>
        <w:tc>
          <w:tcPr>
            <w:tcW w:w="295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CEC5919" w14:textId="77777777" w:rsidR="00265738" w:rsidRPr="009D0CC6" w:rsidRDefault="00210FA6" w:rsidP="009F4909">
            <w:pPr>
              <w:rPr>
                <w:sz w:val="24"/>
                <w:szCs w:val="24"/>
              </w:rPr>
            </w:pPr>
            <w:r w:rsidRPr="009D0CC6">
              <w:rPr>
                <w:sz w:val="24"/>
                <w:szCs w:val="24"/>
              </w:rPr>
              <w:t>Наставници географије и историје</w:t>
            </w:r>
          </w:p>
        </w:tc>
      </w:tr>
      <w:tr w:rsidR="00265738" w:rsidRPr="009D0CC6" w14:paraId="4AE7844E" w14:textId="77777777" w:rsidTr="008F04D7">
        <w:trPr>
          <w:gridAfter w:val="2"/>
          <w:wAfter w:w="29" w:type="dxa"/>
          <w:trHeight w:val="201"/>
        </w:trPr>
        <w:tc>
          <w:tcPr>
            <w:tcW w:w="3420" w:type="dxa"/>
            <w:tcMar>
              <w:top w:w="0" w:type="dxa"/>
              <w:left w:w="70" w:type="dxa"/>
              <w:bottom w:w="0" w:type="dxa"/>
              <w:right w:w="70" w:type="dxa"/>
            </w:tcMar>
          </w:tcPr>
          <w:p w14:paraId="4178A39F" w14:textId="77777777" w:rsidR="00265738" w:rsidRPr="009D0CC6" w:rsidRDefault="00210FA6" w:rsidP="009F4909">
            <w:pPr>
              <w:rPr>
                <w:sz w:val="24"/>
                <w:szCs w:val="24"/>
              </w:rPr>
            </w:pPr>
            <w:r w:rsidRPr="009D0CC6">
              <w:rPr>
                <w:sz w:val="24"/>
                <w:szCs w:val="24"/>
              </w:rPr>
              <w:t>Храм Светог Саве, Храм Свете Тројице</w:t>
            </w:r>
          </w:p>
        </w:tc>
        <w:tc>
          <w:tcPr>
            <w:tcW w:w="1459" w:type="dxa"/>
            <w:tcMar>
              <w:top w:w="0" w:type="dxa"/>
              <w:left w:w="70" w:type="dxa"/>
              <w:bottom w:w="0" w:type="dxa"/>
              <w:right w:w="70" w:type="dxa"/>
            </w:tcMar>
          </w:tcPr>
          <w:p w14:paraId="4C29E533" w14:textId="77777777" w:rsidR="00265738" w:rsidRPr="009D0CC6" w:rsidRDefault="00210FA6" w:rsidP="009F4909">
            <w:pPr>
              <w:rPr>
                <w:sz w:val="24"/>
                <w:szCs w:val="24"/>
              </w:rPr>
            </w:pPr>
            <w:r w:rsidRPr="009D0CC6">
              <w:rPr>
                <w:sz w:val="24"/>
                <w:szCs w:val="24"/>
              </w:rPr>
              <w:t>посета</w:t>
            </w:r>
          </w:p>
        </w:tc>
        <w:tc>
          <w:tcPr>
            <w:tcW w:w="2051" w:type="dxa"/>
            <w:tcMar>
              <w:top w:w="0" w:type="dxa"/>
              <w:left w:w="70" w:type="dxa"/>
              <w:bottom w:w="0" w:type="dxa"/>
              <w:right w:w="70" w:type="dxa"/>
            </w:tcMar>
          </w:tcPr>
          <w:p w14:paraId="7E4AB894" w14:textId="77777777" w:rsidR="00265738" w:rsidRPr="009D0CC6" w:rsidRDefault="00210FA6" w:rsidP="009F4909">
            <w:pPr>
              <w:rPr>
                <w:sz w:val="24"/>
                <w:szCs w:val="24"/>
              </w:rPr>
            </w:pPr>
            <w:r w:rsidRPr="009D0CC6">
              <w:rPr>
                <w:sz w:val="24"/>
                <w:szCs w:val="24"/>
              </w:rPr>
              <w:t>током године</w:t>
            </w:r>
          </w:p>
        </w:tc>
        <w:tc>
          <w:tcPr>
            <w:tcW w:w="2950" w:type="dxa"/>
            <w:tcMar>
              <w:top w:w="0" w:type="dxa"/>
              <w:left w:w="70" w:type="dxa"/>
              <w:bottom w:w="0" w:type="dxa"/>
              <w:right w:w="70" w:type="dxa"/>
            </w:tcMar>
          </w:tcPr>
          <w:p w14:paraId="13980AEB" w14:textId="77777777" w:rsidR="00265738" w:rsidRPr="009D0CC6" w:rsidRDefault="00210FA6" w:rsidP="009F4909">
            <w:pPr>
              <w:rPr>
                <w:sz w:val="24"/>
                <w:szCs w:val="24"/>
              </w:rPr>
            </w:pPr>
            <w:r w:rsidRPr="009D0CC6">
              <w:rPr>
                <w:sz w:val="24"/>
                <w:szCs w:val="24"/>
              </w:rPr>
              <w:t>Наставници географије и историје, вероучитељ</w:t>
            </w:r>
          </w:p>
        </w:tc>
      </w:tr>
      <w:tr w:rsidR="00265738" w:rsidRPr="009D0CC6" w14:paraId="581CEAA4" w14:textId="77777777" w:rsidTr="008F04D7">
        <w:trPr>
          <w:gridAfter w:val="1"/>
          <w:wAfter w:w="21" w:type="dxa"/>
          <w:trHeight w:val="201"/>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ECB8140" w14:textId="77777777" w:rsidR="00265738" w:rsidRPr="009D0CC6" w:rsidRDefault="00210FA6" w:rsidP="009F4909">
            <w:pPr>
              <w:rPr>
                <w:sz w:val="24"/>
                <w:szCs w:val="24"/>
              </w:rPr>
            </w:pPr>
            <w:r w:rsidRPr="009D0CC6">
              <w:rPr>
                <w:sz w:val="24"/>
                <w:szCs w:val="24"/>
              </w:rPr>
              <w:t>Стари занати и занатлијске радње</w:t>
            </w:r>
          </w:p>
        </w:tc>
        <w:tc>
          <w:tcPr>
            <w:tcW w:w="145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02A30B7" w14:textId="77777777" w:rsidR="00265738" w:rsidRPr="009D0CC6" w:rsidRDefault="00210FA6" w:rsidP="009F4909">
            <w:pPr>
              <w:rPr>
                <w:sz w:val="24"/>
                <w:szCs w:val="24"/>
              </w:rPr>
            </w:pPr>
            <w:r w:rsidRPr="009D0CC6">
              <w:rPr>
                <w:sz w:val="24"/>
                <w:szCs w:val="24"/>
              </w:rPr>
              <w:t>посета</w:t>
            </w:r>
          </w:p>
        </w:tc>
        <w:tc>
          <w:tcPr>
            <w:tcW w:w="205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D9BCCB8" w14:textId="77777777" w:rsidR="00265738" w:rsidRPr="009D0CC6" w:rsidRDefault="00210FA6" w:rsidP="009F4909">
            <w:pPr>
              <w:rPr>
                <w:sz w:val="24"/>
                <w:szCs w:val="24"/>
              </w:rPr>
            </w:pPr>
            <w:r w:rsidRPr="009D0CC6">
              <w:rPr>
                <w:sz w:val="24"/>
                <w:szCs w:val="24"/>
              </w:rPr>
              <w:t>током године</w:t>
            </w:r>
          </w:p>
        </w:tc>
        <w:tc>
          <w:tcPr>
            <w:tcW w:w="2958"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D09B2CB" w14:textId="77777777" w:rsidR="00265738" w:rsidRPr="009D0CC6" w:rsidRDefault="00210FA6" w:rsidP="009F4909">
            <w:pPr>
              <w:rPr>
                <w:sz w:val="24"/>
                <w:szCs w:val="24"/>
              </w:rPr>
            </w:pPr>
            <w:r w:rsidRPr="009D0CC6">
              <w:rPr>
                <w:sz w:val="24"/>
                <w:szCs w:val="24"/>
              </w:rPr>
              <w:t>Наставници географије и историје</w:t>
            </w:r>
          </w:p>
        </w:tc>
      </w:tr>
      <w:tr w:rsidR="00265738" w:rsidRPr="009D0CC6" w14:paraId="73AEAB0B" w14:textId="77777777" w:rsidTr="008F04D7">
        <w:trPr>
          <w:gridAfter w:val="1"/>
          <w:wAfter w:w="21" w:type="dxa"/>
          <w:trHeight w:val="400"/>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86267B3" w14:textId="77777777" w:rsidR="00265738" w:rsidRPr="009D0CC6" w:rsidRDefault="00210FA6" w:rsidP="009F4909">
            <w:pPr>
              <w:rPr>
                <w:sz w:val="24"/>
                <w:szCs w:val="24"/>
              </w:rPr>
            </w:pPr>
            <w:r w:rsidRPr="009D0CC6">
              <w:rPr>
                <w:sz w:val="24"/>
                <w:szCs w:val="24"/>
              </w:rPr>
              <w:t>Дан планете Земље</w:t>
            </w:r>
          </w:p>
        </w:tc>
        <w:tc>
          <w:tcPr>
            <w:tcW w:w="145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2311ADE" w14:textId="77777777" w:rsidR="00265738" w:rsidRPr="009D0CC6" w:rsidRDefault="00210FA6" w:rsidP="009F4909">
            <w:pPr>
              <w:rPr>
                <w:sz w:val="24"/>
                <w:szCs w:val="24"/>
              </w:rPr>
            </w:pPr>
            <w:r w:rsidRPr="009D0CC6">
              <w:rPr>
                <w:sz w:val="24"/>
                <w:szCs w:val="24"/>
              </w:rPr>
              <w:t>панои</w:t>
            </w:r>
          </w:p>
        </w:tc>
        <w:tc>
          <w:tcPr>
            <w:tcW w:w="205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0E06C26" w14:textId="77777777" w:rsidR="00265738" w:rsidRPr="009D0CC6" w:rsidRDefault="00210FA6" w:rsidP="009F4909">
            <w:pPr>
              <w:rPr>
                <w:sz w:val="24"/>
                <w:szCs w:val="24"/>
              </w:rPr>
            </w:pPr>
            <w:r w:rsidRPr="009D0CC6">
              <w:rPr>
                <w:sz w:val="24"/>
                <w:szCs w:val="24"/>
              </w:rPr>
              <w:t>22. април</w:t>
            </w:r>
          </w:p>
        </w:tc>
        <w:tc>
          <w:tcPr>
            <w:tcW w:w="2958"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CA1BBCE" w14:textId="77777777" w:rsidR="00265738" w:rsidRPr="009D0CC6" w:rsidRDefault="00210FA6" w:rsidP="009F4909">
            <w:pPr>
              <w:rPr>
                <w:sz w:val="24"/>
                <w:szCs w:val="24"/>
              </w:rPr>
            </w:pPr>
            <w:r w:rsidRPr="009D0CC6">
              <w:rPr>
                <w:sz w:val="24"/>
                <w:szCs w:val="24"/>
              </w:rPr>
              <w:t>Маријана Мурић</w:t>
            </w:r>
          </w:p>
        </w:tc>
      </w:tr>
      <w:tr w:rsidR="00265738" w:rsidRPr="009D0CC6" w14:paraId="5ED54A2F" w14:textId="77777777" w:rsidTr="008F04D7">
        <w:trPr>
          <w:gridAfter w:val="1"/>
          <w:wAfter w:w="21" w:type="dxa"/>
          <w:trHeight w:val="545"/>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EE4C3B4" w14:textId="77777777" w:rsidR="00265738" w:rsidRPr="009D0CC6" w:rsidRDefault="00210FA6" w:rsidP="009F4909">
            <w:pPr>
              <w:rPr>
                <w:sz w:val="24"/>
                <w:szCs w:val="24"/>
              </w:rPr>
            </w:pPr>
            <w:r w:rsidRPr="009D0CC6">
              <w:rPr>
                <w:sz w:val="24"/>
                <w:szCs w:val="24"/>
              </w:rPr>
              <w:t>Међународни дан Свемира</w:t>
            </w:r>
          </w:p>
          <w:p w14:paraId="793489DC" w14:textId="77777777" w:rsidR="00265738" w:rsidRPr="009D0CC6" w:rsidRDefault="00265738" w:rsidP="009F4909">
            <w:pPr>
              <w:rPr>
                <w:sz w:val="24"/>
                <w:szCs w:val="24"/>
              </w:rPr>
            </w:pPr>
          </w:p>
        </w:tc>
        <w:tc>
          <w:tcPr>
            <w:tcW w:w="145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F99A2F9" w14:textId="77777777" w:rsidR="00265738" w:rsidRPr="009D0CC6" w:rsidRDefault="00210FA6" w:rsidP="009F4909">
            <w:pPr>
              <w:rPr>
                <w:sz w:val="24"/>
                <w:szCs w:val="24"/>
              </w:rPr>
            </w:pPr>
            <w:r w:rsidRPr="009D0CC6">
              <w:rPr>
                <w:sz w:val="24"/>
                <w:szCs w:val="24"/>
              </w:rPr>
              <w:t>Изложба</w:t>
            </w:r>
          </w:p>
        </w:tc>
        <w:tc>
          <w:tcPr>
            <w:tcW w:w="205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40E1394" w14:textId="77777777" w:rsidR="00265738" w:rsidRPr="009D0CC6" w:rsidRDefault="00210FA6" w:rsidP="009F4909">
            <w:pPr>
              <w:rPr>
                <w:sz w:val="24"/>
                <w:szCs w:val="24"/>
              </w:rPr>
            </w:pPr>
            <w:r w:rsidRPr="009D0CC6">
              <w:rPr>
                <w:sz w:val="24"/>
                <w:szCs w:val="24"/>
              </w:rPr>
              <w:t>септембар, октобар</w:t>
            </w:r>
          </w:p>
        </w:tc>
        <w:tc>
          <w:tcPr>
            <w:tcW w:w="2958"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B120EF9" w14:textId="77777777" w:rsidR="00265738" w:rsidRPr="009D0CC6" w:rsidRDefault="00210FA6" w:rsidP="009F4909">
            <w:pPr>
              <w:rPr>
                <w:sz w:val="24"/>
                <w:szCs w:val="24"/>
              </w:rPr>
            </w:pPr>
            <w:r w:rsidRPr="009D0CC6">
              <w:rPr>
                <w:sz w:val="24"/>
                <w:szCs w:val="24"/>
              </w:rPr>
              <w:t>Маријана  Мурић</w:t>
            </w:r>
          </w:p>
        </w:tc>
      </w:tr>
      <w:tr w:rsidR="00202446" w:rsidRPr="009D0CC6" w14:paraId="0CBEBE1E" w14:textId="77777777" w:rsidTr="008F04D7">
        <w:trPr>
          <w:trHeight w:val="231"/>
        </w:trPr>
        <w:tc>
          <w:tcPr>
            <w:tcW w:w="9909" w:type="dxa"/>
            <w:gridSpan w:val="6"/>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78BE436" w14:textId="77777777" w:rsidR="00202446" w:rsidRPr="009D0CC6" w:rsidRDefault="00202446" w:rsidP="00202446">
            <w:pPr>
              <w:jc w:val="center"/>
              <w:rPr>
                <w:sz w:val="24"/>
                <w:szCs w:val="24"/>
              </w:rPr>
            </w:pPr>
            <w:r w:rsidRPr="009D0CC6">
              <w:rPr>
                <w:sz w:val="24"/>
                <w:szCs w:val="24"/>
              </w:rPr>
              <w:t>МАТЕРИЈАЛНА ОСНОВА РАДА</w:t>
            </w:r>
          </w:p>
        </w:tc>
      </w:tr>
      <w:tr w:rsidR="00202446" w:rsidRPr="009D0CC6" w14:paraId="765B117D" w14:textId="77777777" w:rsidTr="008F04D7">
        <w:trPr>
          <w:gridAfter w:val="1"/>
          <w:wAfter w:w="21" w:type="dxa"/>
          <w:trHeight w:val="231"/>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C9037DA" w14:textId="77777777" w:rsidR="00202446" w:rsidRPr="009D0CC6" w:rsidRDefault="00202446" w:rsidP="00202446">
            <w:pPr>
              <w:rPr>
                <w:sz w:val="24"/>
                <w:szCs w:val="24"/>
              </w:rPr>
            </w:pPr>
            <w:r w:rsidRPr="009D0CC6">
              <w:rPr>
                <w:sz w:val="24"/>
                <w:szCs w:val="24"/>
              </w:rPr>
              <w:t>Анализа опремљености кабинета и утврђивање потребе за набавку учила и литературе</w:t>
            </w:r>
          </w:p>
        </w:tc>
        <w:tc>
          <w:tcPr>
            <w:tcW w:w="145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3BB6D75" w14:textId="77777777" w:rsidR="00202446" w:rsidRPr="009D0CC6" w:rsidRDefault="00202446" w:rsidP="00202446">
            <w:pPr>
              <w:rPr>
                <w:sz w:val="24"/>
                <w:szCs w:val="24"/>
              </w:rPr>
            </w:pPr>
            <w:r w:rsidRPr="009D0CC6">
              <w:rPr>
                <w:sz w:val="24"/>
                <w:szCs w:val="24"/>
              </w:rPr>
              <w:t>састанак</w:t>
            </w:r>
          </w:p>
        </w:tc>
        <w:tc>
          <w:tcPr>
            <w:tcW w:w="205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862CB04" w14:textId="77777777" w:rsidR="00202446" w:rsidRPr="009D0CC6" w:rsidRDefault="00202446" w:rsidP="00202446">
            <w:pPr>
              <w:rPr>
                <w:sz w:val="24"/>
                <w:szCs w:val="24"/>
              </w:rPr>
            </w:pPr>
            <w:r w:rsidRPr="009D0CC6">
              <w:rPr>
                <w:sz w:val="24"/>
                <w:szCs w:val="24"/>
              </w:rPr>
              <w:t>август, током године</w:t>
            </w:r>
          </w:p>
        </w:tc>
        <w:tc>
          <w:tcPr>
            <w:tcW w:w="2958"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113240F" w14:textId="77777777" w:rsidR="00202446" w:rsidRPr="009D0CC6" w:rsidRDefault="00202446" w:rsidP="00202446">
            <w:pPr>
              <w:rPr>
                <w:sz w:val="24"/>
                <w:szCs w:val="24"/>
              </w:rPr>
            </w:pPr>
            <w:r w:rsidRPr="009D0CC6">
              <w:rPr>
                <w:sz w:val="24"/>
                <w:szCs w:val="24"/>
              </w:rPr>
              <w:t>Чланови Већа</w:t>
            </w:r>
          </w:p>
        </w:tc>
      </w:tr>
      <w:tr w:rsidR="00202446" w:rsidRPr="009D0CC6" w14:paraId="0E6CA24A" w14:textId="77777777" w:rsidTr="008F04D7">
        <w:trPr>
          <w:gridAfter w:val="1"/>
          <w:wAfter w:w="21" w:type="dxa"/>
          <w:trHeight w:val="231"/>
        </w:trPr>
        <w:tc>
          <w:tcPr>
            <w:tcW w:w="34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EBAD189" w14:textId="77777777" w:rsidR="00202446" w:rsidRPr="009D0CC6" w:rsidRDefault="00202446" w:rsidP="00202446">
            <w:pPr>
              <w:rPr>
                <w:sz w:val="24"/>
                <w:szCs w:val="24"/>
              </w:rPr>
            </w:pPr>
            <w:r w:rsidRPr="009D0CC6">
              <w:rPr>
                <w:sz w:val="24"/>
                <w:szCs w:val="24"/>
              </w:rPr>
              <w:t>Израда учила</w:t>
            </w:r>
          </w:p>
        </w:tc>
        <w:tc>
          <w:tcPr>
            <w:tcW w:w="145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005489E" w14:textId="77777777" w:rsidR="00202446" w:rsidRPr="009D0CC6" w:rsidRDefault="00202446" w:rsidP="00202446">
            <w:pPr>
              <w:rPr>
                <w:sz w:val="24"/>
                <w:szCs w:val="24"/>
              </w:rPr>
            </w:pPr>
            <w:r w:rsidRPr="009D0CC6">
              <w:rPr>
                <w:sz w:val="24"/>
                <w:szCs w:val="24"/>
              </w:rPr>
              <w:t>Рад са ученицима</w:t>
            </w:r>
          </w:p>
        </w:tc>
        <w:tc>
          <w:tcPr>
            <w:tcW w:w="205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5BF92B0" w14:textId="77777777" w:rsidR="00202446" w:rsidRPr="009D0CC6" w:rsidRDefault="00202446" w:rsidP="00202446">
            <w:pPr>
              <w:rPr>
                <w:sz w:val="24"/>
                <w:szCs w:val="24"/>
              </w:rPr>
            </w:pPr>
            <w:r w:rsidRPr="009D0CC6">
              <w:rPr>
                <w:sz w:val="24"/>
                <w:szCs w:val="24"/>
              </w:rPr>
              <w:t>Током године</w:t>
            </w:r>
          </w:p>
        </w:tc>
        <w:tc>
          <w:tcPr>
            <w:tcW w:w="2958"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16B5A1C" w14:textId="77777777" w:rsidR="00202446" w:rsidRPr="009D0CC6" w:rsidRDefault="00202446" w:rsidP="00202446">
            <w:pPr>
              <w:rPr>
                <w:sz w:val="24"/>
                <w:szCs w:val="24"/>
              </w:rPr>
            </w:pPr>
            <w:r w:rsidRPr="009D0CC6">
              <w:rPr>
                <w:sz w:val="24"/>
                <w:szCs w:val="24"/>
              </w:rPr>
              <w:t>Стручно Веће</w:t>
            </w:r>
          </w:p>
        </w:tc>
      </w:tr>
      <w:tr w:rsidR="00202446" w:rsidRPr="009D0CC6" w14:paraId="62F5F42F" w14:textId="77777777" w:rsidTr="008F04D7">
        <w:trPr>
          <w:trHeight w:val="509"/>
        </w:trPr>
        <w:tc>
          <w:tcPr>
            <w:tcW w:w="9909" w:type="dxa"/>
            <w:gridSpan w:val="6"/>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89ABA9C" w14:textId="77777777" w:rsidR="00202446" w:rsidRPr="009D0CC6" w:rsidRDefault="00202446" w:rsidP="00202446">
            <w:pPr>
              <w:rPr>
                <w:sz w:val="24"/>
                <w:szCs w:val="24"/>
              </w:rPr>
            </w:pPr>
            <w:r w:rsidRPr="009D0CC6">
              <w:rPr>
                <w:sz w:val="24"/>
                <w:szCs w:val="24"/>
              </w:rPr>
              <w:t>Руководилац Стручног Већа наставника друштвених наука је Гордана Стојић</w:t>
            </w:r>
          </w:p>
        </w:tc>
      </w:tr>
    </w:tbl>
    <w:p w14:paraId="10A59AE6" w14:textId="77777777" w:rsidR="00265738" w:rsidRPr="009D0CC6" w:rsidRDefault="00265738">
      <w:pPr>
        <w:rPr>
          <w:sz w:val="28"/>
          <w:szCs w:val="28"/>
        </w:rPr>
      </w:pPr>
    </w:p>
    <w:bookmarkEnd w:id="646"/>
    <w:p w14:paraId="3C342BA4" w14:textId="77777777" w:rsidR="00E32366" w:rsidRPr="009D0CC6" w:rsidRDefault="00E32366">
      <w:pPr>
        <w:jc w:val="center"/>
        <w:rPr>
          <w:b/>
          <w:sz w:val="24"/>
          <w:szCs w:val="24"/>
          <w:lang w:val="ru-RU"/>
        </w:rPr>
      </w:pPr>
    </w:p>
    <w:p w14:paraId="387B145C" w14:textId="77777777" w:rsidR="00265738" w:rsidRPr="009D0CC6" w:rsidRDefault="00210FA6">
      <w:pPr>
        <w:jc w:val="center"/>
        <w:rPr>
          <w:b/>
          <w:sz w:val="24"/>
          <w:szCs w:val="24"/>
          <w:lang w:val="sr-Cyrl-RS"/>
        </w:rPr>
      </w:pPr>
      <w:bookmarkStart w:id="647" w:name="_heading=h.4ikrpss76dzw" w:colFirst="0" w:colLast="0"/>
      <w:bookmarkEnd w:id="647"/>
      <w:r w:rsidRPr="009D0CC6">
        <w:rPr>
          <w:b/>
          <w:sz w:val="24"/>
          <w:szCs w:val="24"/>
        </w:rPr>
        <w:t>Критеријуми оцењивања географија</w:t>
      </w:r>
    </w:p>
    <w:p w14:paraId="64C8E8D5" w14:textId="77777777" w:rsidR="00202446" w:rsidRPr="009D0CC6" w:rsidRDefault="00202446">
      <w:pPr>
        <w:jc w:val="center"/>
        <w:rPr>
          <w:b/>
          <w:sz w:val="24"/>
          <w:szCs w:val="24"/>
          <w:lang w:val="sr-Cyrl-RS"/>
        </w:rPr>
      </w:pPr>
    </w:p>
    <w:p w14:paraId="0A99244D" w14:textId="77777777" w:rsidR="00202446" w:rsidRPr="009D0CC6" w:rsidRDefault="00202446">
      <w:pPr>
        <w:jc w:val="center"/>
        <w:rPr>
          <w:b/>
          <w:sz w:val="24"/>
          <w:szCs w:val="24"/>
          <w:lang w:val="sr-Cyrl-RS"/>
        </w:rPr>
      </w:pPr>
    </w:p>
    <w:p w14:paraId="3012472F" w14:textId="77777777" w:rsidR="00265738" w:rsidRPr="009D0CC6" w:rsidRDefault="00210FA6">
      <w:pPr>
        <w:jc w:val="both"/>
        <w:rPr>
          <w:sz w:val="24"/>
          <w:szCs w:val="24"/>
          <w:lang w:val="sr-Cyrl-RS"/>
        </w:rPr>
      </w:pPr>
      <w:r w:rsidRPr="009D0CC6">
        <w:rPr>
          <w:sz w:val="24"/>
          <w:szCs w:val="24"/>
        </w:rPr>
        <w:t>Оцену одличан (5) добија ученик:</w:t>
      </w:r>
    </w:p>
    <w:p w14:paraId="4841AC2B" w14:textId="77777777" w:rsidR="00202446" w:rsidRPr="009D0CC6" w:rsidRDefault="00202446">
      <w:pPr>
        <w:jc w:val="both"/>
        <w:rPr>
          <w:sz w:val="24"/>
          <w:szCs w:val="24"/>
          <w:lang w:val="sr-Cyrl-RS"/>
        </w:rPr>
      </w:pPr>
    </w:p>
    <w:p w14:paraId="1A76BC26" w14:textId="77777777" w:rsidR="00265738" w:rsidRPr="009D0CC6" w:rsidRDefault="00210FA6">
      <w:pPr>
        <w:jc w:val="both"/>
        <w:rPr>
          <w:sz w:val="24"/>
          <w:szCs w:val="24"/>
        </w:rPr>
      </w:pPr>
      <w:r w:rsidRPr="009D0CC6">
        <w:rPr>
          <w:sz w:val="24"/>
          <w:szCs w:val="24"/>
        </w:rPr>
        <w:t>1) који је у целини усвојио основна, проширена и продубљена знања, умења и вештине, а према</w:t>
      </w:r>
    </w:p>
    <w:p w14:paraId="581CBF11" w14:textId="77777777" w:rsidR="00265738" w:rsidRPr="009D0CC6" w:rsidRDefault="00210FA6">
      <w:pPr>
        <w:jc w:val="both"/>
        <w:rPr>
          <w:sz w:val="24"/>
          <w:szCs w:val="24"/>
        </w:rPr>
      </w:pPr>
      <w:r w:rsidRPr="009D0CC6">
        <w:rPr>
          <w:sz w:val="24"/>
          <w:szCs w:val="24"/>
        </w:rPr>
        <w:t>програму предмета;</w:t>
      </w:r>
    </w:p>
    <w:p w14:paraId="61DAD108" w14:textId="77777777" w:rsidR="00265738" w:rsidRPr="009D0CC6" w:rsidRDefault="00210FA6">
      <w:pPr>
        <w:jc w:val="both"/>
        <w:rPr>
          <w:sz w:val="24"/>
          <w:szCs w:val="24"/>
        </w:rPr>
      </w:pPr>
      <w:r w:rsidRPr="009D0CC6">
        <w:rPr>
          <w:sz w:val="24"/>
          <w:szCs w:val="24"/>
        </w:rPr>
        <w:t>2) чија су знања, умења и вештине на нивоу разумевања и самосталне примене у сродним и новим</w:t>
      </w:r>
      <w:r w:rsidR="00202446" w:rsidRPr="009D0CC6">
        <w:rPr>
          <w:sz w:val="24"/>
          <w:szCs w:val="24"/>
          <w:lang w:val="sr-Cyrl-RS"/>
        </w:rPr>
        <w:t xml:space="preserve"> </w:t>
      </w:r>
      <w:r w:rsidRPr="009D0CC6">
        <w:rPr>
          <w:sz w:val="24"/>
          <w:szCs w:val="24"/>
        </w:rPr>
        <w:t>околностима, односно који:</w:t>
      </w:r>
    </w:p>
    <w:p w14:paraId="2292024A" w14:textId="77777777" w:rsidR="00265738" w:rsidRPr="009D0CC6" w:rsidRDefault="00210FA6">
      <w:pPr>
        <w:jc w:val="both"/>
        <w:rPr>
          <w:sz w:val="24"/>
          <w:szCs w:val="24"/>
        </w:rPr>
      </w:pPr>
      <w:r w:rsidRPr="009D0CC6">
        <w:rPr>
          <w:sz w:val="24"/>
          <w:szCs w:val="24"/>
        </w:rPr>
        <w:t>— уочава битно,</w:t>
      </w:r>
    </w:p>
    <w:p w14:paraId="566E9750" w14:textId="77777777" w:rsidR="00265738" w:rsidRPr="009D0CC6" w:rsidRDefault="00210FA6">
      <w:pPr>
        <w:jc w:val="both"/>
        <w:rPr>
          <w:sz w:val="24"/>
          <w:szCs w:val="24"/>
        </w:rPr>
      </w:pPr>
      <w:r w:rsidRPr="009D0CC6">
        <w:rPr>
          <w:sz w:val="24"/>
          <w:szCs w:val="24"/>
        </w:rPr>
        <w:t>— лако одваја појединачно, опште и посебно ради уопштавања,</w:t>
      </w:r>
    </w:p>
    <w:p w14:paraId="6BAFCE5F" w14:textId="77777777" w:rsidR="00265738" w:rsidRPr="009D0CC6" w:rsidRDefault="00210FA6">
      <w:pPr>
        <w:jc w:val="both"/>
        <w:rPr>
          <w:sz w:val="24"/>
          <w:szCs w:val="24"/>
        </w:rPr>
      </w:pPr>
      <w:r w:rsidRPr="009D0CC6">
        <w:rPr>
          <w:sz w:val="24"/>
          <w:szCs w:val="24"/>
        </w:rPr>
        <w:t>- логички повезује чињенице и појмове,</w:t>
      </w:r>
    </w:p>
    <w:p w14:paraId="528D0B72" w14:textId="77777777" w:rsidR="00265738" w:rsidRPr="009D0CC6" w:rsidRDefault="00210FA6">
      <w:pPr>
        <w:jc w:val="both"/>
        <w:rPr>
          <w:sz w:val="24"/>
          <w:szCs w:val="24"/>
        </w:rPr>
      </w:pPr>
      <w:r w:rsidRPr="009D0CC6">
        <w:rPr>
          <w:sz w:val="24"/>
          <w:szCs w:val="24"/>
        </w:rPr>
        <w:t>— самостално закључује на основу датих података,</w:t>
      </w:r>
    </w:p>
    <w:p w14:paraId="07FCF4DA" w14:textId="77777777" w:rsidR="00265738" w:rsidRPr="009D0CC6" w:rsidRDefault="00210FA6">
      <w:pPr>
        <w:jc w:val="both"/>
        <w:rPr>
          <w:sz w:val="24"/>
          <w:szCs w:val="24"/>
        </w:rPr>
      </w:pPr>
      <w:r w:rsidRPr="009D0CC6">
        <w:rPr>
          <w:sz w:val="24"/>
          <w:szCs w:val="24"/>
        </w:rPr>
        <w:t>— критички расуђује,</w:t>
      </w:r>
    </w:p>
    <w:p w14:paraId="0E49F9E8" w14:textId="77777777" w:rsidR="00265738" w:rsidRPr="009D0CC6" w:rsidRDefault="00210FA6">
      <w:pPr>
        <w:jc w:val="both"/>
        <w:rPr>
          <w:sz w:val="24"/>
          <w:szCs w:val="24"/>
        </w:rPr>
      </w:pPr>
      <w:r w:rsidRPr="009D0CC6">
        <w:rPr>
          <w:sz w:val="24"/>
          <w:szCs w:val="24"/>
        </w:rPr>
        <w:t>— решава проблеме на нивоу стваралачког мишљења,</w:t>
      </w:r>
    </w:p>
    <w:p w14:paraId="4705014A" w14:textId="77777777" w:rsidR="00265738" w:rsidRPr="009D0CC6" w:rsidRDefault="00210FA6">
      <w:pPr>
        <w:jc w:val="both"/>
        <w:rPr>
          <w:sz w:val="24"/>
          <w:szCs w:val="24"/>
        </w:rPr>
      </w:pPr>
      <w:r w:rsidRPr="009D0CC6">
        <w:rPr>
          <w:sz w:val="24"/>
          <w:szCs w:val="24"/>
        </w:rPr>
        <w:t>— поседује богат речник и лако се садржајно усмено и писмено изражава,</w:t>
      </w:r>
    </w:p>
    <w:p w14:paraId="260F3CB7" w14:textId="77777777" w:rsidR="00265738" w:rsidRPr="009D0CC6" w:rsidRDefault="00210FA6">
      <w:pPr>
        <w:jc w:val="both"/>
        <w:rPr>
          <w:sz w:val="24"/>
          <w:szCs w:val="24"/>
        </w:rPr>
      </w:pPr>
      <w:r w:rsidRPr="009D0CC6">
        <w:rPr>
          <w:sz w:val="24"/>
          <w:szCs w:val="24"/>
        </w:rPr>
        <w:t>— лако и брзо примењује стечена знања,</w:t>
      </w:r>
    </w:p>
    <w:p w14:paraId="3199013D" w14:textId="77777777" w:rsidR="00265738" w:rsidRPr="009D0CC6" w:rsidRDefault="00210FA6">
      <w:pPr>
        <w:jc w:val="both"/>
        <w:rPr>
          <w:sz w:val="24"/>
          <w:szCs w:val="24"/>
        </w:rPr>
      </w:pPr>
      <w:r w:rsidRPr="009D0CC6">
        <w:rPr>
          <w:sz w:val="24"/>
          <w:szCs w:val="24"/>
        </w:rPr>
        <w:t>— испољава креативну активност на већини часова тог предмета,</w:t>
      </w:r>
    </w:p>
    <w:p w14:paraId="55D142F2" w14:textId="77777777" w:rsidR="00265738" w:rsidRPr="009D0CC6" w:rsidRDefault="00210FA6">
      <w:pPr>
        <w:jc w:val="both"/>
        <w:rPr>
          <w:sz w:val="24"/>
          <w:szCs w:val="24"/>
        </w:rPr>
      </w:pPr>
      <w:r w:rsidRPr="009D0CC6">
        <w:rPr>
          <w:sz w:val="24"/>
          <w:szCs w:val="24"/>
        </w:rPr>
        <w:t>— показује интересовања и самоиницијативност за проширивање стечених знања и додатно</w:t>
      </w:r>
    </w:p>
    <w:p w14:paraId="58022A2F" w14:textId="77777777" w:rsidR="00265738" w:rsidRPr="009D0CC6" w:rsidRDefault="00210FA6">
      <w:pPr>
        <w:jc w:val="both"/>
        <w:rPr>
          <w:sz w:val="24"/>
          <w:szCs w:val="24"/>
        </w:rPr>
      </w:pPr>
      <w:r w:rsidRPr="009D0CC6">
        <w:rPr>
          <w:sz w:val="24"/>
          <w:szCs w:val="24"/>
        </w:rPr>
        <w:t>самообразовање;</w:t>
      </w:r>
    </w:p>
    <w:p w14:paraId="661938F8" w14:textId="77777777" w:rsidR="00265738" w:rsidRPr="009D0CC6" w:rsidRDefault="00210FA6">
      <w:pPr>
        <w:jc w:val="both"/>
        <w:rPr>
          <w:sz w:val="24"/>
          <w:szCs w:val="24"/>
        </w:rPr>
      </w:pPr>
      <w:r w:rsidRPr="009D0CC6">
        <w:rPr>
          <w:sz w:val="24"/>
          <w:szCs w:val="24"/>
        </w:rPr>
        <w:t>3) који је овладао предвиђеним психомоторним умењима и вештинама у руковању средствима и</w:t>
      </w:r>
      <w:r w:rsidR="00202446" w:rsidRPr="009D0CC6">
        <w:rPr>
          <w:sz w:val="24"/>
          <w:szCs w:val="24"/>
          <w:lang w:val="sr-Cyrl-RS"/>
        </w:rPr>
        <w:t xml:space="preserve"> </w:t>
      </w:r>
      <w:r w:rsidRPr="009D0CC6">
        <w:rPr>
          <w:sz w:val="24"/>
          <w:szCs w:val="24"/>
        </w:rPr>
        <w:t>техникама рада на нивоу самосталне и стваралачке примене у различитим околностима.</w:t>
      </w:r>
    </w:p>
    <w:p w14:paraId="70AB7182" w14:textId="77777777" w:rsidR="00265738" w:rsidRPr="009D0CC6" w:rsidRDefault="00210FA6">
      <w:pPr>
        <w:jc w:val="both"/>
        <w:rPr>
          <w:sz w:val="24"/>
          <w:szCs w:val="24"/>
        </w:rPr>
      </w:pPr>
      <w:r w:rsidRPr="009D0CC6">
        <w:rPr>
          <w:sz w:val="24"/>
          <w:szCs w:val="24"/>
        </w:rPr>
        <w:t>Оцену врло добар (4) добија ученик:</w:t>
      </w:r>
    </w:p>
    <w:p w14:paraId="7C2E8C3F" w14:textId="77777777" w:rsidR="00265738" w:rsidRPr="009D0CC6" w:rsidRDefault="00210FA6">
      <w:pPr>
        <w:jc w:val="both"/>
        <w:rPr>
          <w:sz w:val="24"/>
          <w:szCs w:val="24"/>
        </w:rPr>
      </w:pPr>
      <w:r w:rsidRPr="009D0CC6">
        <w:rPr>
          <w:sz w:val="24"/>
          <w:szCs w:val="24"/>
        </w:rPr>
        <w:t>1) који је у целини усвојио основна знања, умења и вештине и усвојио више од половине проширених,</w:t>
      </w:r>
    </w:p>
    <w:p w14:paraId="20C74F30" w14:textId="77777777" w:rsidR="00265738" w:rsidRPr="009D0CC6" w:rsidRDefault="00210FA6">
      <w:pPr>
        <w:jc w:val="both"/>
        <w:rPr>
          <w:sz w:val="24"/>
          <w:szCs w:val="24"/>
        </w:rPr>
      </w:pPr>
      <w:r w:rsidRPr="009D0CC6">
        <w:rPr>
          <w:sz w:val="24"/>
          <w:szCs w:val="24"/>
        </w:rPr>
        <w:t>односно продубљених знања, умења и вештина, а према програму предмета;</w:t>
      </w:r>
    </w:p>
    <w:p w14:paraId="1935B97C" w14:textId="77777777" w:rsidR="00265738" w:rsidRPr="009D0CC6" w:rsidRDefault="00210FA6">
      <w:pPr>
        <w:jc w:val="both"/>
        <w:rPr>
          <w:sz w:val="24"/>
          <w:szCs w:val="24"/>
        </w:rPr>
      </w:pPr>
      <w:r w:rsidRPr="009D0CC6">
        <w:rPr>
          <w:sz w:val="24"/>
          <w:szCs w:val="24"/>
        </w:rPr>
        <w:t>2) чија су знања, умења и вештине на нивоу самосталне репродукције, разумевања и примене, односно</w:t>
      </w:r>
      <w:r w:rsidR="00202446" w:rsidRPr="009D0CC6">
        <w:rPr>
          <w:sz w:val="24"/>
          <w:szCs w:val="24"/>
          <w:lang w:val="sr-Cyrl-RS"/>
        </w:rPr>
        <w:t xml:space="preserve"> </w:t>
      </w:r>
      <w:r w:rsidRPr="009D0CC6">
        <w:rPr>
          <w:sz w:val="24"/>
          <w:szCs w:val="24"/>
        </w:rPr>
        <w:t>који:</w:t>
      </w:r>
    </w:p>
    <w:p w14:paraId="3D1983BE" w14:textId="77777777" w:rsidR="00265738" w:rsidRPr="009D0CC6" w:rsidRDefault="00210FA6">
      <w:pPr>
        <w:jc w:val="both"/>
        <w:rPr>
          <w:sz w:val="24"/>
          <w:szCs w:val="24"/>
        </w:rPr>
      </w:pPr>
      <w:r w:rsidRPr="009D0CC6">
        <w:rPr>
          <w:sz w:val="24"/>
          <w:szCs w:val="24"/>
        </w:rPr>
        <w:t>— уочава битно,</w:t>
      </w:r>
    </w:p>
    <w:p w14:paraId="16DFE49F" w14:textId="77777777" w:rsidR="00265738" w:rsidRPr="009D0CC6" w:rsidRDefault="00210FA6">
      <w:pPr>
        <w:jc w:val="both"/>
        <w:rPr>
          <w:sz w:val="24"/>
          <w:szCs w:val="24"/>
        </w:rPr>
      </w:pPr>
      <w:r w:rsidRPr="009D0CC6">
        <w:rPr>
          <w:sz w:val="24"/>
          <w:szCs w:val="24"/>
        </w:rPr>
        <w:t>— лако разуме, закључује и репродукује чињенице, дате дефиниције и законитости,</w:t>
      </w:r>
    </w:p>
    <w:p w14:paraId="26525E03" w14:textId="77777777" w:rsidR="00265738" w:rsidRPr="009D0CC6" w:rsidRDefault="00210FA6">
      <w:pPr>
        <w:jc w:val="both"/>
        <w:rPr>
          <w:sz w:val="24"/>
          <w:szCs w:val="24"/>
        </w:rPr>
      </w:pPr>
      <w:r w:rsidRPr="009D0CC6">
        <w:rPr>
          <w:sz w:val="24"/>
          <w:szCs w:val="24"/>
        </w:rPr>
        <w:t>— критички анализује постојеће чињенице и формулише правила,</w:t>
      </w:r>
    </w:p>
    <w:p w14:paraId="40ED600C" w14:textId="77777777" w:rsidR="00265738" w:rsidRPr="009D0CC6" w:rsidRDefault="00210FA6">
      <w:pPr>
        <w:jc w:val="both"/>
        <w:rPr>
          <w:sz w:val="24"/>
          <w:szCs w:val="24"/>
        </w:rPr>
      </w:pPr>
      <w:r w:rsidRPr="009D0CC6">
        <w:rPr>
          <w:sz w:val="24"/>
          <w:szCs w:val="24"/>
        </w:rPr>
        <w:t>— лако се усмено и писмено изражава,</w:t>
      </w:r>
    </w:p>
    <w:p w14:paraId="6D8A86B8" w14:textId="77777777" w:rsidR="00265738" w:rsidRPr="009D0CC6" w:rsidRDefault="00210FA6">
      <w:pPr>
        <w:jc w:val="both"/>
        <w:rPr>
          <w:sz w:val="24"/>
          <w:szCs w:val="24"/>
        </w:rPr>
      </w:pPr>
      <w:r w:rsidRPr="009D0CC6">
        <w:rPr>
          <w:sz w:val="24"/>
          <w:szCs w:val="24"/>
        </w:rPr>
        <w:t>— испољава активност на већини часова у идејама, решењима на нов начин,</w:t>
      </w:r>
    </w:p>
    <w:p w14:paraId="765F434A" w14:textId="77777777" w:rsidR="00265738" w:rsidRPr="009D0CC6" w:rsidRDefault="00210FA6">
      <w:pPr>
        <w:jc w:val="both"/>
        <w:rPr>
          <w:sz w:val="24"/>
          <w:szCs w:val="24"/>
        </w:rPr>
      </w:pPr>
      <w:r w:rsidRPr="009D0CC6">
        <w:rPr>
          <w:sz w:val="24"/>
          <w:szCs w:val="24"/>
        </w:rPr>
        <w:t>— самостално и уз помоћ наставника практично примењује знања, умења и вештине у истим и сличним ситуацијама,</w:t>
      </w:r>
    </w:p>
    <w:p w14:paraId="3FA5773A" w14:textId="77777777" w:rsidR="00265738" w:rsidRPr="009D0CC6" w:rsidRDefault="00210FA6">
      <w:pPr>
        <w:jc w:val="both"/>
        <w:rPr>
          <w:sz w:val="24"/>
          <w:szCs w:val="24"/>
        </w:rPr>
      </w:pPr>
      <w:r w:rsidRPr="009D0CC6">
        <w:rPr>
          <w:sz w:val="24"/>
          <w:szCs w:val="24"/>
        </w:rPr>
        <w:t>— испољава интересовања и упорност у савлађивању предвићених садржаја програма;</w:t>
      </w:r>
    </w:p>
    <w:p w14:paraId="49DBC3F6" w14:textId="77777777" w:rsidR="00265738" w:rsidRPr="009D0CC6" w:rsidRDefault="00210FA6">
      <w:pPr>
        <w:jc w:val="both"/>
        <w:rPr>
          <w:sz w:val="24"/>
          <w:szCs w:val="24"/>
        </w:rPr>
      </w:pPr>
      <w:r w:rsidRPr="009D0CC6">
        <w:rPr>
          <w:sz w:val="24"/>
          <w:szCs w:val="24"/>
        </w:rPr>
        <w:t>3) који је овладао предвиђеним психомоторним умењима и вештинама у руковању средствима и</w:t>
      </w:r>
      <w:r w:rsidR="00202446" w:rsidRPr="009D0CC6">
        <w:rPr>
          <w:sz w:val="24"/>
          <w:szCs w:val="24"/>
          <w:lang w:val="sr-Cyrl-RS"/>
        </w:rPr>
        <w:t xml:space="preserve"> </w:t>
      </w:r>
      <w:r w:rsidRPr="009D0CC6">
        <w:rPr>
          <w:sz w:val="24"/>
          <w:szCs w:val="24"/>
        </w:rPr>
        <w:t>техникама рада на нивоу самосталне примене.</w:t>
      </w:r>
    </w:p>
    <w:p w14:paraId="0EF990AF" w14:textId="77777777" w:rsidR="00265738" w:rsidRPr="009D0CC6" w:rsidRDefault="00210FA6">
      <w:pPr>
        <w:jc w:val="both"/>
        <w:rPr>
          <w:sz w:val="24"/>
          <w:szCs w:val="24"/>
        </w:rPr>
      </w:pPr>
      <w:r w:rsidRPr="009D0CC6">
        <w:rPr>
          <w:sz w:val="24"/>
          <w:szCs w:val="24"/>
        </w:rPr>
        <w:t>Оцену добар (3) добија ученик:</w:t>
      </w:r>
    </w:p>
    <w:p w14:paraId="173034A9" w14:textId="77777777" w:rsidR="00265738" w:rsidRPr="009D0CC6" w:rsidRDefault="00210FA6">
      <w:pPr>
        <w:jc w:val="both"/>
        <w:rPr>
          <w:sz w:val="24"/>
          <w:szCs w:val="24"/>
        </w:rPr>
      </w:pPr>
      <w:r w:rsidRPr="009D0CC6">
        <w:rPr>
          <w:sz w:val="24"/>
          <w:szCs w:val="24"/>
        </w:rPr>
        <w:t>1) који је у целини усвојио основна знања, умења и вештине и половину проширених знања, умења и</w:t>
      </w:r>
      <w:r w:rsidR="00202446" w:rsidRPr="009D0CC6">
        <w:rPr>
          <w:sz w:val="24"/>
          <w:szCs w:val="24"/>
          <w:lang w:val="sr-Cyrl-RS"/>
        </w:rPr>
        <w:t xml:space="preserve"> </w:t>
      </w:r>
      <w:r w:rsidRPr="009D0CC6">
        <w:rPr>
          <w:sz w:val="24"/>
          <w:szCs w:val="24"/>
        </w:rPr>
        <w:t>вештина, а према програму предмета;</w:t>
      </w:r>
    </w:p>
    <w:p w14:paraId="2F60FBE1" w14:textId="77777777" w:rsidR="00265738" w:rsidRPr="009D0CC6" w:rsidRDefault="00210FA6">
      <w:pPr>
        <w:jc w:val="both"/>
        <w:rPr>
          <w:sz w:val="24"/>
          <w:szCs w:val="24"/>
        </w:rPr>
      </w:pPr>
      <w:r w:rsidRPr="009D0CC6">
        <w:rPr>
          <w:sz w:val="24"/>
          <w:szCs w:val="24"/>
        </w:rPr>
        <w:t>2) чија су знања, умења и вештине на нивоу самосталне репродукције и разумевања уз помоћ</w:t>
      </w:r>
    </w:p>
    <w:p w14:paraId="36ABC154" w14:textId="77777777" w:rsidR="00265738" w:rsidRPr="009D0CC6" w:rsidRDefault="00210FA6">
      <w:pPr>
        <w:jc w:val="both"/>
        <w:rPr>
          <w:sz w:val="24"/>
          <w:szCs w:val="24"/>
        </w:rPr>
      </w:pPr>
      <w:r w:rsidRPr="009D0CC6">
        <w:rPr>
          <w:sz w:val="24"/>
          <w:szCs w:val="24"/>
        </w:rPr>
        <w:t>наставника, односно на нивоу могућности ученика да:</w:t>
      </w:r>
    </w:p>
    <w:p w14:paraId="76247E24" w14:textId="77777777" w:rsidR="00265738" w:rsidRPr="009D0CC6" w:rsidRDefault="00210FA6">
      <w:pPr>
        <w:jc w:val="both"/>
        <w:rPr>
          <w:sz w:val="24"/>
          <w:szCs w:val="24"/>
        </w:rPr>
      </w:pPr>
      <w:r w:rsidRPr="009D0CC6">
        <w:rPr>
          <w:sz w:val="24"/>
          <w:szCs w:val="24"/>
        </w:rPr>
        <w:t>— схвати значење научених садржаја, објашњења и да их повезује,</w:t>
      </w:r>
    </w:p>
    <w:p w14:paraId="710827FB" w14:textId="77777777" w:rsidR="00265738" w:rsidRPr="009D0CC6" w:rsidRDefault="00210FA6">
      <w:pPr>
        <w:jc w:val="both"/>
        <w:rPr>
          <w:sz w:val="24"/>
          <w:szCs w:val="24"/>
        </w:rPr>
      </w:pPr>
      <w:r w:rsidRPr="009D0CC6">
        <w:rPr>
          <w:sz w:val="24"/>
          <w:szCs w:val="24"/>
        </w:rPr>
        <w:t>— уочава битно, а у ситуацијама анализа, апстраховања и закључивања захтева посебно залагање</w:t>
      </w:r>
      <w:r w:rsidR="00202446" w:rsidRPr="009D0CC6">
        <w:rPr>
          <w:sz w:val="24"/>
          <w:szCs w:val="24"/>
          <w:lang w:val="sr-Cyrl-RS"/>
        </w:rPr>
        <w:t xml:space="preserve"> </w:t>
      </w:r>
      <w:r w:rsidRPr="009D0CC6">
        <w:rPr>
          <w:sz w:val="24"/>
          <w:szCs w:val="24"/>
        </w:rPr>
        <w:t>наставника и додатну помоћ,</w:t>
      </w:r>
    </w:p>
    <w:p w14:paraId="60F2C097" w14:textId="77777777" w:rsidR="00265738" w:rsidRPr="009D0CC6" w:rsidRDefault="00210FA6">
      <w:pPr>
        <w:jc w:val="both"/>
        <w:rPr>
          <w:sz w:val="24"/>
          <w:szCs w:val="24"/>
        </w:rPr>
      </w:pPr>
      <w:r w:rsidRPr="009D0CC6">
        <w:rPr>
          <w:sz w:val="24"/>
          <w:szCs w:val="24"/>
        </w:rPr>
        <w:t>— има тешкоћа у брзом и течном усменом и писменом изражавању;</w:t>
      </w:r>
    </w:p>
    <w:p w14:paraId="5BD35D29" w14:textId="77777777" w:rsidR="00265738" w:rsidRPr="009D0CC6" w:rsidRDefault="00210FA6">
      <w:pPr>
        <w:jc w:val="both"/>
        <w:rPr>
          <w:sz w:val="24"/>
          <w:szCs w:val="24"/>
        </w:rPr>
      </w:pPr>
      <w:r w:rsidRPr="009D0CC6">
        <w:rPr>
          <w:sz w:val="24"/>
          <w:szCs w:val="24"/>
        </w:rPr>
        <w:t>3) који је овладао предвиђеним психомоторним умењима и вештинама у руковању средствима и</w:t>
      </w:r>
      <w:r w:rsidR="00202446" w:rsidRPr="009D0CC6">
        <w:rPr>
          <w:sz w:val="24"/>
          <w:szCs w:val="24"/>
          <w:lang w:val="sr-Cyrl-RS"/>
        </w:rPr>
        <w:t xml:space="preserve"> </w:t>
      </w:r>
      <w:r w:rsidRPr="009D0CC6">
        <w:rPr>
          <w:sz w:val="24"/>
          <w:szCs w:val="24"/>
        </w:rPr>
        <w:t>техникама рада на нивоу примене.</w:t>
      </w:r>
    </w:p>
    <w:p w14:paraId="56A9D4D8" w14:textId="77777777" w:rsidR="00265738" w:rsidRPr="009D0CC6" w:rsidRDefault="00210FA6">
      <w:pPr>
        <w:jc w:val="both"/>
        <w:rPr>
          <w:sz w:val="24"/>
          <w:szCs w:val="24"/>
        </w:rPr>
      </w:pPr>
      <w:r w:rsidRPr="009D0CC6">
        <w:rPr>
          <w:sz w:val="24"/>
          <w:szCs w:val="24"/>
        </w:rPr>
        <w:t>Оцену довољан (2) добија ученик:</w:t>
      </w:r>
    </w:p>
    <w:p w14:paraId="4C575256" w14:textId="77777777" w:rsidR="00265738" w:rsidRPr="009D0CC6" w:rsidRDefault="00210FA6">
      <w:pPr>
        <w:jc w:val="both"/>
        <w:rPr>
          <w:sz w:val="24"/>
          <w:szCs w:val="24"/>
        </w:rPr>
      </w:pPr>
      <w:r w:rsidRPr="009D0CC6">
        <w:rPr>
          <w:sz w:val="24"/>
          <w:szCs w:val="24"/>
        </w:rPr>
        <w:t>1 ) који је усвојио основна знања, умења и вештине, а према програму предмета;</w:t>
      </w:r>
    </w:p>
    <w:p w14:paraId="4CFE8E59" w14:textId="77777777" w:rsidR="00265738" w:rsidRPr="009D0CC6" w:rsidRDefault="00210FA6">
      <w:pPr>
        <w:jc w:val="both"/>
        <w:rPr>
          <w:sz w:val="24"/>
          <w:szCs w:val="24"/>
        </w:rPr>
      </w:pPr>
      <w:r w:rsidRPr="009D0CC6">
        <w:rPr>
          <w:sz w:val="24"/>
          <w:szCs w:val="24"/>
        </w:rPr>
        <w:t>2) чија су знања, умења и вештине на нивоу репродукције уз наставникову помоћ, односно који:</w:t>
      </w:r>
    </w:p>
    <w:p w14:paraId="5CA7D5C1" w14:textId="77777777" w:rsidR="00265738" w:rsidRPr="009D0CC6" w:rsidRDefault="00210FA6">
      <w:pPr>
        <w:jc w:val="both"/>
        <w:rPr>
          <w:sz w:val="24"/>
          <w:szCs w:val="24"/>
        </w:rPr>
      </w:pPr>
      <w:r w:rsidRPr="009D0CC6">
        <w:rPr>
          <w:sz w:val="24"/>
          <w:szCs w:val="24"/>
        </w:rPr>
        <w:t>— испољава тешкоће у анализи чињеница, података, њиховом уопштавњу и закључивању</w:t>
      </w:r>
    </w:p>
    <w:p w14:paraId="2DC03CC2" w14:textId="77777777" w:rsidR="00265738" w:rsidRPr="009D0CC6" w:rsidRDefault="00210FA6">
      <w:pPr>
        <w:jc w:val="both"/>
        <w:rPr>
          <w:sz w:val="24"/>
          <w:szCs w:val="24"/>
        </w:rPr>
      </w:pPr>
      <w:r w:rsidRPr="009D0CC6">
        <w:rPr>
          <w:sz w:val="24"/>
          <w:szCs w:val="24"/>
        </w:rPr>
        <w:t>— има склоност ка пасивном запамћивању и механичком репродуковању,</w:t>
      </w:r>
    </w:p>
    <w:p w14:paraId="42E7AAAE" w14:textId="77777777" w:rsidR="00265738" w:rsidRPr="009D0CC6" w:rsidRDefault="00210FA6">
      <w:pPr>
        <w:jc w:val="both"/>
        <w:rPr>
          <w:sz w:val="24"/>
          <w:szCs w:val="24"/>
        </w:rPr>
      </w:pPr>
      <w:r w:rsidRPr="009D0CC6">
        <w:rPr>
          <w:sz w:val="24"/>
          <w:szCs w:val="24"/>
        </w:rPr>
        <w:t>— има тешкоћа у усменом и писменом изражавању,</w:t>
      </w:r>
    </w:p>
    <w:p w14:paraId="4C8BA4A2" w14:textId="77777777" w:rsidR="00265738" w:rsidRPr="009D0CC6" w:rsidRDefault="00210FA6">
      <w:pPr>
        <w:jc w:val="both"/>
        <w:rPr>
          <w:sz w:val="24"/>
          <w:szCs w:val="24"/>
        </w:rPr>
      </w:pPr>
      <w:r w:rsidRPr="009D0CC6">
        <w:rPr>
          <w:sz w:val="24"/>
          <w:szCs w:val="24"/>
        </w:rPr>
        <w:t>— испољава несналажење у новим ситуацијама;</w:t>
      </w:r>
    </w:p>
    <w:p w14:paraId="2437C95F" w14:textId="77777777" w:rsidR="00265738" w:rsidRPr="009D0CC6" w:rsidRDefault="00210FA6">
      <w:pPr>
        <w:jc w:val="both"/>
        <w:rPr>
          <w:sz w:val="24"/>
          <w:szCs w:val="24"/>
        </w:rPr>
      </w:pPr>
      <w:r w:rsidRPr="009D0CC6">
        <w:rPr>
          <w:sz w:val="24"/>
          <w:szCs w:val="24"/>
        </w:rPr>
        <w:t>техникама рада уз помоћ наставника.</w:t>
      </w:r>
    </w:p>
    <w:p w14:paraId="0B351848" w14:textId="77777777" w:rsidR="00265738" w:rsidRPr="009D0CC6" w:rsidRDefault="00210FA6">
      <w:pPr>
        <w:jc w:val="both"/>
        <w:rPr>
          <w:sz w:val="24"/>
          <w:szCs w:val="24"/>
        </w:rPr>
      </w:pPr>
      <w:r w:rsidRPr="009D0CC6">
        <w:rPr>
          <w:sz w:val="24"/>
          <w:szCs w:val="24"/>
        </w:rPr>
        <w:t>3) који је овладао предвиђеним психомоторним вештинама и умењима у руковању средствима и</w:t>
      </w:r>
      <w:r w:rsidR="00202446" w:rsidRPr="009D0CC6">
        <w:rPr>
          <w:sz w:val="24"/>
          <w:szCs w:val="24"/>
          <w:lang w:val="sr-Cyrl-RS"/>
        </w:rPr>
        <w:t xml:space="preserve"> </w:t>
      </w:r>
      <w:r w:rsidRPr="009D0CC6">
        <w:rPr>
          <w:sz w:val="24"/>
          <w:szCs w:val="24"/>
        </w:rPr>
        <w:t>Оцену недовољан (1 ) добија ученик који није усвојио основна знања, умења и вештине из програма предмета.</w:t>
      </w:r>
    </w:p>
    <w:p w14:paraId="0EF142AC" w14:textId="77777777" w:rsidR="00265738" w:rsidRPr="009D0CC6" w:rsidRDefault="00210FA6">
      <w:pPr>
        <w:jc w:val="both"/>
        <w:rPr>
          <w:sz w:val="24"/>
          <w:szCs w:val="24"/>
        </w:rPr>
      </w:pPr>
      <w:r w:rsidRPr="009D0CC6">
        <w:rPr>
          <w:sz w:val="24"/>
          <w:szCs w:val="24"/>
        </w:rPr>
        <w:t xml:space="preserve">  Бодовање 15-минутног теста:</w:t>
      </w:r>
    </w:p>
    <w:p w14:paraId="58978305" w14:textId="77777777" w:rsidR="00265738" w:rsidRPr="009D0CC6" w:rsidRDefault="00210FA6">
      <w:pPr>
        <w:jc w:val="both"/>
        <w:rPr>
          <w:sz w:val="24"/>
          <w:szCs w:val="24"/>
        </w:rPr>
      </w:pPr>
      <w:r w:rsidRPr="009D0CC6">
        <w:rPr>
          <w:sz w:val="24"/>
          <w:szCs w:val="24"/>
        </w:rPr>
        <w:t>Оцена 5 = 85% - 100%</w:t>
      </w:r>
    </w:p>
    <w:p w14:paraId="478A3C0B" w14:textId="77777777" w:rsidR="00265738" w:rsidRPr="009D0CC6" w:rsidRDefault="00210FA6">
      <w:pPr>
        <w:jc w:val="both"/>
        <w:rPr>
          <w:sz w:val="24"/>
          <w:szCs w:val="24"/>
        </w:rPr>
      </w:pPr>
      <w:r w:rsidRPr="009D0CC6">
        <w:rPr>
          <w:sz w:val="24"/>
          <w:szCs w:val="24"/>
        </w:rPr>
        <w:t>Оцена 4 = 70% - 84%</w:t>
      </w:r>
    </w:p>
    <w:p w14:paraId="1D2E5B0C" w14:textId="77777777" w:rsidR="00265738" w:rsidRPr="009D0CC6" w:rsidRDefault="00210FA6">
      <w:pPr>
        <w:jc w:val="both"/>
        <w:rPr>
          <w:sz w:val="24"/>
          <w:szCs w:val="24"/>
        </w:rPr>
      </w:pPr>
      <w:r w:rsidRPr="009D0CC6">
        <w:rPr>
          <w:sz w:val="24"/>
          <w:szCs w:val="24"/>
        </w:rPr>
        <w:t>Оцена 3 = 54% - 69%</w:t>
      </w:r>
    </w:p>
    <w:p w14:paraId="1667A82A" w14:textId="77777777" w:rsidR="00265738" w:rsidRPr="009D0CC6" w:rsidRDefault="00210FA6">
      <w:pPr>
        <w:jc w:val="both"/>
        <w:rPr>
          <w:sz w:val="24"/>
          <w:szCs w:val="24"/>
        </w:rPr>
      </w:pPr>
      <w:r w:rsidRPr="009D0CC6">
        <w:rPr>
          <w:sz w:val="24"/>
          <w:szCs w:val="24"/>
        </w:rPr>
        <w:t>Оцена 2 = 38% - 53%</w:t>
      </w:r>
    </w:p>
    <w:p w14:paraId="21AB0DB4" w14:textId="77777777" w:rsidR="00202446" w:rsidRPr="009D0CC6" w:rsidRDefault="00202446">
      <w:pPr>
        <w:jc w:val="both"/>
        <w:rPr>
          <w:sz w:val="24"/>
          <w:szCs w:val="24"/>
          <w:lang w:val="sr-Cyrl-RS"/>
        </w:rPr>
      </w:pPr>
    </w:p>
    <w:p w14:paraId="3A397FF1" w14:textId="77777777" w:rsidR="00265738" w:rsidRPr="009D0CC6" w:rsidRDefault="00210FA6">
      <w:pPr>
        <w:jc w:val="both"/>
        <w:rPr>
          <w:sz w:val="24"/>
          <w:szCs w:val="24"/>
        </w:rPr>
      </w:pPr>
      <w:r w:rsidRPr="009D0CC6">
        <w:rPr>
          <w:sz w:val="24"/>
          <w:szCs w:val="24"/>
        </w:rPr>
        <w:t>Бодовање проналажења термина на географској карти:</w:t>
      </w:r>
    </w:p>
    <w:p w14:paraId="4AEE1A51" w14:textId="77777777" w:rsidR="00265738" w:rsidRPr="009D0CC6" w:rsidRDefault="00210FA6">
      <w:pPr>
        <w:jc w:val="both"/>
        <w:rPr>
          <w:sz w:val="24"/>
          <w:szCs w:val="24"/>
        </w:rPr>
      </w:pPr>
      <w:r w:rsidRPr="009D0CC6">
        <w:rPr>
          <w:sz w:val="24"/>
          <w:szCs w:val="24"/>
        </w:rPr>
        <w:t>за ученике 6. разреда</w:t>
      </w:r>
    </w:p>
    <w:p w14:paraId="2B746022" w14:textId="77777777" w:rsidR="00265738" w:rsidRPr="009D0CC6" w:rsidRDefault="00210FA6">
      <w:pPr>
        <w:jc w:val="both"/>
        <w:rPr>
          <w:sz w:val="24"/>
          <w:szCs w:val="24"/>
        </w:rPr>
      </w:pPr>
      <w:r w:rsidRPr="009D0CC6">
        <w:rPr>
          <w:sz w:val="24"/>
          <w:szCs w:val="24"/>
        </w:rPr>
        <w:t>од 12 до 15термина = 5</w:t>
      </w:r>
    </w:p>
    <w:p w14:paraId="2A98AF80" w14:textId="77777777" w:rsidR="00265738" w:rsidRPr="009D0CC6" w:rsidRDefault="00210FA6">
      <w:pPr>
        <w:jc w:val="both"/>
        <w:rPr>
          <w:sz w:val="24"/>
          <w:szCs w:val="24"/>
        </w:rPr>
      </w:pPr>
      <w:r w:rsidRPr="009D0CC6">
        <w:rPr>
          <w:sz w:val="24"/>
          <w:szCs w:val="24"/>
        </w:rPr>
        <w:t>9 до 12 термина = 4</w:t>
      </w:r>
    </w:p>
    <w:p w14:paraId="3E918F5A" w14:textId="77777777" w:rsidR="00265738" w:rsidRPr="009D0CC6" w:rsidRDefault="00210FA6">
      <w:pPr>
        <w:jc w:val="both"/>
        <w:rPr>
          <w:sz w:val="24"/>
          <w:szCs w:val="24"/>
        </w:rPr>
      </w:pPr>
      <w:r w:rsidRPr="009D0CC6">
        <w:rPr>
          <w:sz w:val="24"/>
          <w:szCs w:val="24"/>
        </w:rPr>
        <w:t>од 6 до 9 термина = 3</w:t>
      </w:r>
    </w:p>
    <w:p w14:paraId="71353EF7" w14:textId="77777777" w:rsidR="00265738" w:rsidRPr="009D0CC6" w:rsidRDefault="00210FA6">
      <w:pPr>
        <w:jc w:val="both"/>
        <w:rPr>
          <w:sz w:val="24"/>
          <w:szCs w:val="24"/>
        </w:rPr>
      </w:pPr>
      <w:r w:rsidRPr="009D0CC6">
        <w:rPr>
          <w:sz w:val="24"/>
          <w:szCs w:val="24"/>
        </w:rPr>
        <w:t>3 до 6 термина = 2</w:t>
      </w:r>
    </w:p>
    <w:p w14:paraId="22BD90AE" w14:textId="77777777" w:rsidR="00265738" w:rsidRPr="009D0CC6" w:rsidRDefault="00210FA6">
      <w:pPr>
        <w:jc w:val="both"/>
        <w:rPr>
          <w:sz w:val="24"/>
          <w:szCs w:val="24"/>
        </w:rPr>
      </w:pPr>
      <w:r w:rsidRPr="009D0CC6">
        <w:rPr>
          <w:sz w:val="24"/>
          <w:szCs w:val="24"/>
        </w:rPr>
        <w:t xml:space="preserve">за ученике 7. разреда </w:t>
      </w:r>
    </w:p>
    <w:p w14:paraId="5D641BEE" w14:textId="77777777" w:rsidR="00265738" w:rsidRPr="009D0CC6" w:rsidRDefault="00210FA6">
      <w:pPr>
        <w:jc w:val="both"/>
        <w:rPr>
          <w:sz w:val="24"/>
          <w:szCs w:val="24"/>
        </w:rPr>
      </w:pPr>
      <w:r w:rsidRPr="009D0CC6">
        <w:rPr>
          <w:sz w:val="24"/>
          <w:szCs w:val="24"/>
        </w:rPr>
        <w:t>16 до 20 термина = 5</w:t>
      </w:r>
    </w:p>
    <w:p w14:paraId="6490668E" w14:textId="77777777" w:rsidR="00265738" w:rsidRPr="009D0CC6" w:rsidRDefault="00210FA6">
      <w:pPr>
        <w:jc w:val="both"/>
        <w:rPr>
          <w:sz w:val="24"/>
          <w:szCs w:val="24"/>
        </w:rPr>
      </w:pPr>
      <w:r w:rsidRPr="009D0CC6">
        <w:rPr>
          <w:sz w:val="24"/>
          <w:szCs w:val="24"/>
        </w:rPr>
        <w:t>12 до 16термина = 4</w:t>
      </w:r>
    </w:p>
    <w:p w14:paraId="12BB4169" w14:textId="77777777" w:rsidR="00265738" w:rsidRPr="009D0CC6" w:rsidRDefault="00210FA6">
      <w:pPr>
        <w:jc w:val="both"/>
        <w:rPr>
          <w:sz w:val="24"/>
          <w:szCs w:val="24"/>
        </w:rPr>
      </w:pPr>
      <w:r w:rsidRPr="009D0CC6">
        <w:rPr>
          <w:sz w:val="24"/>
          <w:szCs w:val="24"/>
        </w:rPr>
        <w:t>8 до 12 термина = 3</w:t>
      </w:r>
    </w:p>
    <w:p w14:paraId="34C91B3B" w14:textId="77777777" w:rsidR="00265738" w:rsidRPr="009D0CC6" w:rsidRDefault="00210FA6">
      <w:pPr>
        <w:jc w:val="both"/>
        <w:rPr>
          <w:sz w:val="24"/>
          <w:szCs w:val="24"/>
        </w:rPr>
      </w:pPr>
      <w:r w:rsidRPr="009D0CC6">
        <w:rPr>
          <w:sz w:val="24"/>
          <w:szCs w:val="24"/>
        </w:rPr>
        <w:t>4 до 8 термина = 2</w:t>
      </w:r>
    </w:p>
    <w:p w14:paraId="22268838" w14:textId="77777777" w:rsidR="00265738" w:rsidRPr="009D0CC6" w:rsidRDefault="00210FA6">
      <w:pPr>
        <w:jc w:val="both"/>
        <w:rPr>
          <w:sz w:val="24"/>
          <w:szCs w:val="24"/>
        </w:rPr>
      </w:pPr>
      <w:r w:rsidRPr="009D0CC6">
        <w:rPr>
          <w:sz w:val="24"/>
          <w:szCs w:val="24"/>
        </w:rPr>
        <w:t>за ученике 8. разреда</w:t>
      </w:r>
    </w:p>
    <w:p w14:paraId="3B448165" w14:textId="77777777" w:rsidR="00265738" w:rsidRPr="009D0CC6" w:rsidRDefault="00210FA6">
      <w:pPr>
        <w:jc w:val="both"/>
        <w:rPr>
          <w:sz w:val="24"/>
          <w:szCs w:val="24"/>
        </w:rPr>
      </w:pPr>
      <w:r w:rsidRPr="009D0CC6">
        <w:rPr>
          <w:sz w:val="24"/>
          <w:szCs w:val="24"/>
        </w:rPr>
        <w:t>20 и 25 термина = 5</w:t>
      </w:r>
    </w:p>
    <w:p w14:paraId="4E24CA3F" w14:textId="77777777" w:rsidR="00265738" w:rsidRPr="009D0CC6" w:rsidRDefault="00210FA6">
      <w:pPr>
        <w:jc w:val="both"/>
        <w:rPr>
          <w:sz w:val="24"/>
          <w:szCs w:val="24"/>
        </w:rPr>
      </w:pPr>
      <w:r w:rsidRPr="009D0CC6">
        <w:rPr>
          <w:sz w:val="24"/>
          <w:szCs w:val="24"/>
        </w:rPr>
        <w:t>15 до 20 термина = 4</w:t>
      </w:r>
    </w:p>
    <w:p w14:paraId="746FA275" w14:textId="77777777" w:rsidR="00265738" w:rsidRPr="009D0CC6" w:rsidRDefault="00210FA6">
      <w:pPr>
        <w:jc w:val="both"/>
        <w:rPr>
          <w:sz w:val="24"/>
          <w:szCs w:val="24"/>
        </w:rPr>
      </w:pPr>
      <w:r w:rsidRPr="009D0CC6">
        <w:rPr>
          <w:sz w:val="24"/>
          <w:szCs w:val="24"/>
        </w:rPr>
        <w:t>10 до 15термина = 3</w:t>
      </w:r>
    </w:p>
    <w:p w14:paraId="79B85EF5" w14:textId="77777777" w:rsidR="00265738" w:rsidRPr="009D0CC6" w:rsidRDefault="00210FA6">
      <w:pPr>
        <w:jc w:val="both"/>
        <w:rPr>
          <w:sz w:val="24"/>
          <w:szCs w:val="24"/>
        </w:rPr>
      </w:pPr>
      <w:r w:rsidRPr="009D0CC6">
        <w:rPr>
          <w:sz w:val="24"/>
          <w:szCs w:val="24"/>
        </w:rPr>
        <w:t>5 до 10 термина = 2</w:t>
      </w:r>
    </w:p>
    <w:p w14:paraId="311FD1F8" w14:textId="77777777" w:rsidR="00265738" w:rsidRPr="009D0CC6" w:rsidRDefault="00210FA6">
      <w:pPr>
        <w:jc w:val="both"/>
        <w:rPr>
          <w:sz w:val="24"/>
          <w:szCs w:val="24"/>
        </w:rPr>
      </w:pPr>
      <w:r w:rsidRPr="009D0CC6">
        <w:rPr>
          <w:sz w:val="24"/>
          <w:szCs w:val="24"/>
        </w:rPr>
        <w:t>Понуђено је за учење 120 термина из уџбеника.</w:t>
      </w:r>
    </w:p>
    <w:p w14:paraId="2CC6DF67" w14:textId="77777777" w:rsidR="00E32366" w:rsidRDefault="00E32366">
      <w:pPr>
        <w:spacing w:before="240" w:after="240"/>
        <w:jc w:val="center"/>
        <w:rPr>
          <w:b/>
          <w:sz w:val="24"/>
          <w:szCs w:val="24"/>
          <w:lang w:val="ru-RU"/>
        </w:rPr>
      </w:pPr>
      <w:bookmarkStart w:id="648" w:name="_heading=h.e8env9dfwv7z" w:colFirst="0" w:colLast="0"/>
      <w:bookmarkEnd w:id="648"/>
    </w:p>
    <w:p w14:paraId="17F2AEF6" w14:textId="77777777" w:rsidR="008F34AF" w:rsidRPr="009D0CC6" w:rsidRDefault="008F34AF">
      <w:pPr>
        <w:spacing w:before="240" w:after="240"/>
        <w:jc w:val="center"/>
        <w:rPr>
          <w:b/>
          <w:sz w:val="24"/>
          <w:szCs w:val="24"/>
          <w:lang w:val="ru-RU"/>
        </w:rPr>
      </w:pPr>
    </w:p>
    <w:p w14:paraId="647530C2" w14:textId="77777777" w:rsidR="00E32366" w:rsidRPr="009D0CC6" w:rsidRDefault="00E32366">
      <w:pPr>
        <w:spacing w:before="240" w:after="240"/>
        <w:jc w:val="center"/>
        <w:rPr>
          <w:b/>
          <w:sz w:val="24"/>
          <w:szCs w:val="24"/>
          <w:lang w:val="ru-RU"/>
        </w:rPr>
      </w:pPr>
    </w:p>
    <w:p w14:paraId="7EDC611C" w14:textId="77777777" w:rsidR="00265738" w:rsidRPr="009D0CC6" w:rsidRDefault="00210FA6">
      <w:pPr>
        <w:spacing w:before="240" w:after="240"/>
        <w:jc w:val="center"/>
        <w:rPr>
          <w:b/>
          <w:sz w:val="24"/>
          <w:szCs w:val="24"/>
        </w:rPr>
      </w:pPr>
      <w:r w:rsidRPr="009D0CC6">
        <w:rPr>
          <w:b/>
          <w:sz w:val="24"/>
          <w:szCs w:val="24"/>
        </w:rPr>
        <w:t>КРИТЕРИЈУМИ ОЦЕЊИВАЊА ИСТОРИЈА</w:t>
      </w:r>
    </w:p>
    <w:p w14:paraId="678658D2" w14:textId="77777777" w:rsidR="00265738" w:rsidRPr="009D0CC6" w:rsidRDefault="00265738">
      <w:pPr>
        <w:spacing w:before="240" w:after="240"/>
        <w:jc w:val="center"/>
        <w:rPr>
          <w:sz w:val="24"/>
          <w:szCs w:val="24"/>
        </w:rPr>
      </w:pPr>
      <w:bookmarkStart w:id="649" w:name="_heading=h.utrjs39cd3du" w:colFirst="0" w:colLast="0"/>
      <w:bookmarkEnd w:id="649"/>
    </w:p>
    <w:p w14:paraId="280A4EA0" w14:textId="77777777" w:rsidR="00265738" w:rsidRPr="009D0CC6" w:rsidRDefault="00210FA6">
      <w:pPr>
        <w:jc w:val="both"/>
        <w:rPr>
          <w:sz w:val="24"/>
          <w:szCs w:val="24"/>
        </w:rPr>
      </w:pPr>
      <w:r w:rsidRPr="009D0CC6">
        <w:rPr>
          <w:sz w:val="24"/>
          <w:szCs w:val="24"/>
        </w:rPr>
        <w:t xml:space="preserve"> Постигнућа ученика од 5. до 8. разреда у оквиру предмета историје оцењују се формативно и сумативно.</w:t>
      </w:r>
    </w:p>
    <w:p w14:paraId="2E771DE7" w14:textId="77777777" w:rsidR="00202446" w:rsidRPr="009D0CC6" w:rsidRDefault="00202446">
      <w:pPr>
        <w:jc w:val="both"/>
        <w:rPr>
          <w:sz w:val="24"/>
          <w:szCs w:val="24"/>
          <w:lang w:val="sr-Cyrl-RS"/>
        </w:rPr>
      </w:pPr>
    </w:p>
    <w:p w14:paraId="2AC2EF3A" w14:textId="77777777" w:rsidR="00265738" w:rsidRPr="009D0CC6" w:rsidRDefault="00210FA6">
      <w:pPr>
        <w:jc w:val="both"/>
        <w:rPr>
          <w:sz w:val="24"/>
          <w:szCs w:val="24"/>
        </w:rPr>
      </w:pPr>
      <w:r w:rsidRPr="009D0CC6">
        <w:rPr>
          <w:sz w:val="24"/>
          <w:szCs w:val="24"/>
        </w:rPr>
        <w:t>Формативно оцењивање подразумева: редовно праћење и процену напредовања у остваривању прописаних исхода, стандарда постигнућа, односно ангажовања ученика на сваком часу, мотивисаности, редовно доношење прибора за рад, израду домаћих задатака, израду задатака на самом часу. Води се у педагошкој свесци наставника, а из овога проистиче и оцена за рад на часу.Формативно оцењивање садржи повратну информацију о остварености прописаних исхода и стандарда постигнућа ученика и ангажовања у оквиру предмета као и препоруке за даље напредовање.</w:t>
      </w:r>
    </w:p>
    <w:p w14:paraId="1360426A" w14:textId="77777777" w:rsidR="00265738" w:rsidRPr="009D0CC6" w:rsidRDefault="00210FA6">
      <w:pPr>
        <w:jc w:val="both"/>
        <w:rPr>
          <w:sz w:val="24"/>
          <w:szCs w:val="24"/>
        </w:rPr>
      </w:pPr>
      <w:r w:rsidRPr="009D0CC6">
        <w:rPr>
          <w:sz w:val="24"/>
          <w:szCs w:val="24"/>
        </w:rPr>
        <w:t>Критеријум је следећи:</w:t>
      </w:r>
    </w:p>
    <w:p w14:paraId="6EE094C7" w14:textId="77777777" w:rsidR="00265738" w:rsidRPr="009D0CC6" w:rsidRDefault="00210FA6">
      <w:pPr>
        <w:jc w:val="both"/>
        <w:rPr>
          <w:sz w:val="24"/>
          <w:szCs w:val="24"/>
        </w:rPr>
      </w:pPr>
      <w:r w:rsidRPr="009D0CC6">
        <w:rPr>
          <w:sz w:val="24"/>
          <w:szCs w:val="24"/>
        </w:rPr>
        <w:t>-Недовољан успех- ученик не записује, нема прибор, не ради домаће задатке и уопште није активан на часу.</w:t>
      </w:r>
    </w:p>
    <w:p w14:paraId="38B87FF1" w14:textId="77777777" w:rsidR="00265738" w:rsidRPr="009D0CC6" w:rsidRDefault="00210FA6">
      <w:pPr>
        <w:jc w:val="both"/>
        <w:rPr>
          <w:sz w:val="24"/>
          <w:szCs w:val="24"/>
        </w:rPr>
      </w:pPr>
      <w:r w:rsidRPr="009D0CC6">
        <w:rPr>
          <w:sz w:val="24"/>
          <w:szCs w:val="24"/>
        </w:rPr>
        <w:t>-Довољан успех-ученик повремено прати наставу, повремено доноси прибор и домаћи и ретко кад је активан на часу, али записује оно што се од њега очекује.</w:t>
      </w:r>
    </w:p>
    <w:p w14:paraId="19111EE3" w14:textId="77777777" w:rsidR="00265738" w:rsidRPr="009D0CC6" w:rsidRDefault="00210FA6">
      <w:pPr>
        <w:jc w:val="both"/>
        <w:rPr>
          <w:sz w:val="24"/>
          <w:szCs w:val="24"/>
        </w:rPr>
      </w:pPr>
      <w:r w:rsidRPr="009D0CC6">
        <w:rPr>
          <w:sz w:val="24"/>
          <w:szCs w:val="24"/>
        </w:rPr>
        <w:t>-Добар успех-ученик прати наставу,скоро увек доноси прибор и домаћи, активан је на часу али не у континуитету;</w:t>
      </w:r>
    </w:p>
    <w:p w14:paraId="40DAB83E" w14:textId="77777777" w:rsidR="00265738" w:rsidRPr="009D0CC6" w:rsidRDefault="00210FA6">
      <w:pPr>
        <w:jc w:val="both"/>
        <w:rPr>
          <w:sz w:val="24"/>
          <w:szCs w:val="24"/>
        </w:rPr>
      </w:pPr>
      <w:r w:rsidRPr="009D0CC6">
        <w:rPr>
          <w:sz w:val="24"/>
          <w:szCs w:val="24"/>
        </w:rPr>
        <w:t>-Врло добар успех- ученик се труди  да редовно извршава своје обавезе, доноси прибор и домаћи, активан је на часу.</w:t>
      </w:r>
    </w:p>
    <w:p w14:paraId="21DAEAD5" w14:textId="77777777" w:rsidR="00265738" w:rsidRPr="009D0CC6" w:rsidRDefault="00210FA6">
      <w:pPr>
        <w:jc w:val="both"/>
        <w:rPr>
          <w:sz w:val="24"/>
          <w:szCs w:val="24"/>
        </w:rPr>
      </w:pPr>
      <w:r w:rsidRPr="009D0CC6">
        <w:rPr>
          <w:sz w:val="24"/>
          <w:szCs w:val="24"/>
        </w:rPr>
        <w:t>-Одличан успех- ученик редовно извршава своје обавезе, доноси прибор и домаће задатке,изузетно је активан и мотивисан за рад, показује заинтересованост и жељу за напредовањем и стицањем знања.</w:t>
      </w:r>
    </w:p>
    <w:p w14:paraId="666FABB8" w14:textId="77777777" w:rsidR="00202446" w:rsidRPr="009D0CC6" w:rsidRDefault="00202446">
      <w:pPr>
        <w:jc w:val="both"/>
        <w:rPr>
          <w:sz w:val="24"/>
          <w:szCs w:val="24"/>
          <w:lang w:val="sr-Cyrl-RS"/>
        </w:rPr>
      </w:pPr>
    </w:p>
    <w:p w14:paraId="651B907A" w14:textId="77777777" w:rsidR="00265738" w:rsidRPr="009D0CC6" w:rsidRDefault="00210FA6">
      <w:pPr>
        <w:jc w:val="both"/>
        <w:rPr>
          <w:sz w:val="24"/>
          <w:szCs w:val="24"/>
        </w:rPr>
      </w:pPr>
      <w:r w:rsidRPr="009D0CC6">
        <w:rPr>
          <w:sz w:val="24"/>
          <w:szCs w:val="24"/>
        </w:rPr>
        <w:t>Сумативно оцењивање.</w:t>
      </w:r>
    </w:p>
    <w:p w14:paraId="6D8281F7" w14:textId="77777777" w:rsidR="00265738" w:rsidRPr="009D0CC6" w:rsidRDefault="00210FA6">
      <w:pPr>
        <w:jc w:val="both"/>
        <w:rPr>
          <w:sz w:val="24"/>
          <w:szCs w:val="24"/>
        </w:rPr>
      </w:pPr>
      <w:r w:rsidRPr="009D0CC6">
        <w:rPr>
          <w:sz w:val="24"/>
          <w:szCs w:val="24"/>
        </w:rPr>
        <w:t>У сумативно оцењивање спадају: 15-минутни контролни,  контролни задаци, активност на часу, усмено одговарање.</w:t>
      </w:r>
    </w:p>
    <w:p w14:paraId="42C0E547" w14:textId="77777777" w:rsidR="00265738" w:rsidRPr="009D0CC6" w:rsidRDefault="00210FA6">
      <w:pPr>
        <w:jc w:val="both"/>
        <w:rPr>
          <w:sz w:val="24"/>
          <w:szCs w:val="24"/>
        </w:rPr>
      </w:pPr>
      <w:r w:rsidRPr="009D0CC6">
        <w:rPr>
          <w:sz w:val="24"/>
          <w:szCs w:val="24"/>
        </w:rPr>
        <w:t>У циљу праћења напредовања ученика врши се иницијално процењивање. Резултат иницијалног процењивања не оцењује се и служи за планирање рада наставника и даље праћење напредовања ученика.</w:t>
      </w:r>
    </w:p>
    <w:p w14:paraId="7D28BB11" w14:textId="77777777" w:rsidR="00265738" w:rsidRPr="009D0CC6" w:rsidRDefault="00210FA6">
      <w:pPr>
        <w:jc w:val="both"/>
        <w:rPr>
          <w:sz w:val="24"/>
          <w:szCs w:val="24"/>
        </w:rPr>
      </w:pPr>
      <w:r w:rsidRPr="009D0CC6">
        <w:rPr>
          <w:sz w:val="24"/>
          <w:szCs w:val="24"/>
        </w:rPr>
        <w:t>Оцена из активности на часу изводи се на основу кратких тестова или усмених одговора који се односе на садржаје са истог или претходног часа.</w:t>
      </w:r>
    </w:p>
    <w:p w14:paraId="1E9D790F" w14:textId="77777777" w:rsidR="00265738" w:rsidRPr="009D0CC6" w:rsidRDefault="00210FA6">
      <w:pPr>
        <w:jc w:val="both"/>
        <w:rPr>
          <w:sz w:val="24"/>
          <w:szCs w:val="24"/>
        </w:rPr>
      </w:pPr>
      <w:r w:rsidRPr="009D0CC6">
        <w:rPr>
          <w:sz w:val="24"/>
          <w:szCs w:val="24"/>
        </w:rPr>
        <w:t>Елементи оцењивања ученичких постигнућа из наставног предмета историја су:усвојеност садржаја, примена знања, активност и рад ученика на часу, израда презентација, паноа и учешће у пројектима.</w:t>
      </w:r>
    </w:p>
    <w:p w14:paraId="1A39EDEC" w14:textId="77777777" w:rsidR="00265738" w:rsidRPr="009D0CC6" w:rsidRDefault="00210FA6">
      <w:pPr>
        <w:jc w:val="both"/>
        <w:rPr>
          <w:sz w:val="24"/>
          <w:szCs w:val="24"/>
        </w:rPr>
      </w:pPr>
      <w:r w:rsidRPr="009D0CC6">
        <w:rPr>
          <w:sz w:val="24"/>
          <w:szCs w:val="24"/>
        </w:rPr>
        <w:t>Ученик се оцењује на основу:</w:t>
      </w:r>
    </w:p>
    <w:p w14:paraId="3B69366D" w14:textId="77777777" w:rsidR="00265738" w:rsidRPr="009D0CC6" w:rsidRDefault="00210FA6">
      <w:pPr>
        <w:jc w:val="both"/>
        <w:rPr>
          <w:sz w:val="24"/>
          <w:szCs w:val="24"/>
        </w:rPr>
      </w:pPr>
      <w:r w:rsidRPr="009D0CC6">
        <w:rPr>
          <w:sz w:val="24"/>
          <w:szCs w:val="24"/>
        </w:rPr>
        <w:t>-  усмене провере постигнућа,</w:t>
      </w:r>
    </w:p>
    <w:p w14:paraId="4E59B635" w14:textId="77777777" w:rsidR="00265738" w:rsidRPr="009D0CC6" w:rsidRDefault="00210FA6">
      <w:pPr>
        <w:jc w:val="both"/>
        <w:rPr>
          <w:sz w:val="24"/>
          <w:szCs w:val="24"/>
        </w:rPr>
      </w:pPr>
      <w:r w:rsidRPr="009D0CC6">
        <w:rPr>
          <w:sz w:val="24"/>
          <w:szCs w:val="24"/>
        </w:rPr>
        <w:t>- писмене провере постигнућа и</w:t>
      </w:r>
    </w:p>
    <w:p w14:paraId="62AFFB73" w14:textId="77777777" w:rsidR="00265738" w:rsidRPr="009D0CC6" w:rsidRDefault="00210FA6">
      <w:pPr>
        <w:jc w:val="both"/>
        <w:rPr>
          <w:sz w:val="24"/>
          <w:szCs w:val="24"/>
        </w:rPr>
      </w:pPr>
      <w:r w:rsidRPr="009D0CC6">
        <w:rPr>
          <w:sz w:val="24"/>
          <w:szCs w:val="24"/>
        </w:rPr>
        <w:t>- практичног рада.</w:t>
      </w:r>
    </w:p>
    <w:p w14:paraId="144E4FB5" w14:textId="77777777" w:rsidR="00265738" w:rsidRPr="009D0CC6" w:rsidRDefault="00210FA6">
      <w:pPr>
        <w:jc w:val="both"/>
        <w:rPr>
          <w:sz w:val="24"/>
          <w:szCs w:val="24"/>
        </w:rPr>
      </w:pPr>
      <w:r w:rsidRPr="009D0CC6">
        <w:rPr>
          <w:sz w:val="24"/>
          <w:szCs w:val="24"/>
        </w:rPr>
        <w:t>Писмена провера постигнућа ученика  у трајању од 45 минута се најављују и планирају.Оцена се уписује у дневник у року од осам дана од дана провере.</w:t>
      </w:r>
    </w:p>
    <w:p w14:paraId="1B549FEF" w14:textId="77777777" w:rsidR="00265738" w:rsidRPr="009D0CC6" w:rsidRDefault="00210FA6">
      <w:pPr>
        <w:jc w:val="both"/>
        <w:rPr>
          <w:sz w:val="24"/>
          <w:szCs w:val="24"/>
        </w:rPr>
      </w:pPr>
      <w:r w:rsidRPr="009D0CC6">
        <w:rPr>
          <w:sz w:val="24"/>
          <w:szCs w:val="24"/>
        </w:rPr>
        <w:t>За писмене провере постигнућа бројчана оцена изводи се на основу скале изражене у процентима, у складу са препорукама за оцењивање:</w:t>
      </w:r>
    </w:p>
    <w:p w14:paraId="18884AC0" w14:textId="77777777" w:rsidR="00265738" w:rsidRPr="009D0CC6" w:rsidRDefault="00210FA6">
      <w:pPr>
        <w:jc w:val="both"/>
        <w:rPr>
          <w:sz w:val="24"/>
          <w:szCs w:val="24"/>
        </w:rPr>
      </w:pPr>
      <w:r w:rsidRPr="009D0CC6">
        <w:rPr>
          <w:sz w:val="24"/>
          <w:szCs w:val="24"/>
        </w:rPr>
        <w:t xml:space="preserve">100-90%-одличан (5)                                                                                                                                                       </w:t>
      </w:r>
    </w:p>
    <w:p w14:paraId="3FA860B2" w14:textId="77777777" w:rsidR="00265738" w:rsidRPr="009D0CC6" w:rsidRDefault="00210FA6">
      <w:pPr>
        <w:jc w:val="both"/>
        <w:rPr>
          <w:sz w:val="24"/>
          <w:szCs w:val="24"/>
        </w:rPr>
      </w:pPr>
      <w:r w:rsidRPr="009D0CC6">
        <w:rPr>
          <w:sz w:val="24"/>
          <w:szCs w:val="24"/>
        </w:rPr>
        <w:t xml:space="preserve">89-70%-врлодобар(4)                                                                                                                                                         </w:t>
      </w:r>
    </w:p>
    <w:p w14:paraId="3992684D" w14:textId="77777777" w:rsidR="00265738" w:rsidRPr="009D0CC6" w:rsidRDefault="00210FA6">
      <w:pPr>
        <w:jc w:val="both"/>
        <w:rPr>
          <w:sz w:val="24"/>
          <w:szCs w:val="24"/>
        </w:rPr>
      </w:pPr>
      <w:r w:rsidRPr="009D0CC6">
        <w:rPr>
          <w:sz w:val="24"/>
          <w:szCs w:val="24"/>
        </w:rPr>
        <w:t xml:space="preserve">69-50%-добар(3)                                                                                                                                                                          </w:t>
      </w:r>
    </w:p>
    <w:p w14:paraId="40B8316E" w14:textId="77777777" w:rsidR="00265738" w:rsidRPr="009D0CC6" w:rsidRDefault="00210FA6">
      <w:pPr>
        <w:jc w:val="both"/>
        <w:rPr>
          <w:sz w:val="24"/>
          <w:szCs w:val="24"/>
        </w:rPr>
      </w:pPr>
      <w:r w:rsidRPr="009D0CC6">
        <w:rPr>
          <w:sz w:val="24"/>
          <w:szCs w:val="24"/>
        </w:rPr>
        <w:t xml:space="preserve">49-30%-довољан(2)                                                                                                                                                         </w:t>
      </w:r>
    </w:p>
    <w:p w14:paraId="754D3288" w14:textId="77777777" w:rsidR="00265738" w:rsidRPr="009D0CC6" w:rsidRDefault="00210FA6">
      <w:pPr>
        <w:jc w:val="both"/>
        <w:rPr>
          <w:sz w:val="24"/>
          <w:szCs w:val="24"/>
        </w:rPr>
      </w:pPr>
      <w:r w:rsidRPr="009D0CC6">
        <w:rPr>
          <w:sz w:val="24"/>
          <w:szCs w:val="24"/>
        </w:rPr>
        <w:t>29-0-недовоља(1)</w:t>
      </w:r>
    </w:p>
    <w:p w14:paraId="2D9888FD" w14:textId="77777777" w:rsidR="00265738" w:rsidRPr="009D0CC6" w:rsidRDefault="00210FA6" w:rsidP="00202446">
      <w:pPr>
        <w:ind w:firstLine="720"/>
        <w:jc w:val="both"/>
        <w:rPr>
          <w:sz w:val="24"/>
          <w:szCs w:val="24"/>
        </w:rPr>
      </w:pPr>
      <w:r w:rsidRPr="009D0CC6">
        <w:rPr>
          <w:sz w:val="24"/>
          <w:szCs w:val="24"/>
        </w:rPr>
        <w:t>Писмене провере постигнућа у трајању од 15 минута обављају се без најаве, а спроводе се ради утврђивања остварености циља једног или више часова и савладаности дела реализованих програмских садржаја, односно остварености операционализованих исхода. Оцена из писмене провере постигнућа у трајању од 15 минута се не уписује у дневник. Евидентира се у педагошкој документацији наставника ради праћења постигнућа на крају програмске целине или на крају полугодишта. Резултати писмене провере постигнућа у трајању од 15 минута могу се узети у обзир приликом утврђивања закључне оцене ученика, а у најбољем интересу ученика.</w:t>
      </w:r>
    </w:p>
    <w:p w14:paraId="4FCC15DF" w14:textId="77777777" w:rsidR="00265738" w:rsidRPr="009D0CC6" w:rsidRDefault="00210FA6">
      <w:pPr>
        <w:jc w:val="both"/>
        <w:rPr>
          <w:sz w:val="24"/>
          <w:szCs w:val="24"/>
        </w:rPr>
      </w:pPr>
      <w:r w:rsidRPr="009D0CC6">
        <w:rPr>
          <w:sz w:val="24"/>
          <w:szCs w:val="24"/>
        </w:rPr>
        <w:t>Усмена провера постигнућа ученика се обавља путем непосредног одговарања на часу, уз поштовање критеријума за оцењивање.</w:t>
      </w:r>
    </w:p>
    <w:p w14:paraId="636FDC2F" w14:textId="77777777" w:rsidR="00265738" w:rsidRPr="009D0CC6" w:rsidRDefault="00210FA6">
      <w:pPr>
        <w:jc w:val="both"/>
        <w:rPr>
          <w:sz w:val="24"/>
          <w:szCs w:val="24"/>
        </w:rPr>
      </w:pPr>
      <w:r w:rsidRPr="009D0CC6">
        <w:rPr>
          <w:sz w:val="24"/>
          <w:szCs w:val="24"/>
        </w:rPr>
        <w:t>Провера постигнућа ученика путем практичног рада се може урадити  путем реферата, израде ПП презентација, пројеката, паноа.</w:t>
      </w:r>
    </w:p>
    <w:p w14:paraId="555EDE8D" w14:textId="77777777" w:rsidR="00265738" w:rsidRPr="009D0CC6" w:rsidRDefault="00210FA6" w:rsidP="00202446">
      <w:pPr>
        <w:ind w:firstLine="720"/>
        <w:jc w:val="both"/>
        <w:rPr>
          <w:sz w:val="24"/>
          <w:szCs w:val="24"/>
        </w:rPr>
      </w:pPr>
      <w:r w:rsidRPr="009D0CC6">
        <w:rPr>
          <w:sz w:val="24"/>
          <w:szCs w:val="24"/>
        </w:rPr>
        <w:t xml:space="preserve">Оцењивање се примењује и ако ученик оствари пласман на такмичењима рачунајући од школског одобрених од стране министарства и то оценом 5(пет).     </w:t>
      </w:r>
    </w:p>
    <w:p w14:paraId="338C9B25" w14:textId="77777777" w:rsidR="00265738" w:rsidRPr="009D0CC6" w:rsidRDefault="00210FA6">
      <w:pPr>
        <w:jc w:val="both"/>
        <w:rPr>
          <w:sz w:val="24"/>
          <w:szCs w:val="24"/>
          <w:lang w:val="sr-Cyrl-RS"/>
        </w:rPr>
      </w:pPr>
      <w:r w:rsidRPr="009D0CC6">
        <w:rPr>
          <w:sz w:val="24"/>
          <w:szCs w:val="24"/>
        </w:rPr>
        <w:t>Ученик се оцењује бројчано на основу остварености исхода, саосталности и ангажовања ученика:</w:t>
      </w:r>
    </w:p>
    <w:p w14:paraId="34289EB4" w14:textId="77777777" w:rsidR="00202446" w:rsidRPr="009D0CC6" w:rsidRDefault="00202446">
      <w:pPr>
        <w:jc w:val="both"/>
        <w:rPr>
          <w:sz w:val="24"/>
          <w:szCs w:val="24"/>
          <w:lang w:val="sr-Cyrl-RS"/>
        </w:rPr>
      </w:pPr>
    </w:p>
    <w:p w14:paraId="155D2514" w14:textId="77777777" w:rsidR="00265738" w:rsidRPr="009D0CC6" w:rsidRDefault="00210FA6">
      <w:pPr>
        <w:jc w:val="both"/>
        <w:rPr>
          <w:sz w:val="24"/>
          <w:szCs w:val="24"/>
        </w:rPr>
      </w:pPr>
      <w:r w:rsidRPr="009D0CC6">
        <w:rPr>
          <w:sz w:val="24"/>
          <w:szCs w:val="24"/>
        </w:rPr>
        <w:t>Одличан(5)-Ученик је у целини усвојио основна и проширена знања, умења и вештине, примењује знања у новим околностима, познаје узроке и последице, уочава битно, самостално закључује на основу датих података,критички расуђује, поседује богат речник и лако се изражава, испољава креативну активност на часу, показује интресовања и самоиницијативност;</w:t>
      </w:r>
    </w:p>
    <w:p w14:paraId="316420E5" w14:textId="77777777" w:rsidR="00265738" w:rsidRPr="009D0CC6" w:rsidRDefault="00210FA6">
      <w:pPr>
        <w:jc w:val="both"/>
        <w:rPr>
          <w:sz w:val="24"/>
          <w:szCs w:val="24"/>
        </w:rPr>
      </w:pPr>
      <w:r w:rsidRPr="009D0CC6">
        <w:rPr>
          <w:sz w:val="24"/>
          <w:szCs w:val="24"/>
        </w:rPr>
        <w:t>Врлодобар(4)-Ученик је у целини усвојио основна знања и део проширених знања, самостално образлаже садржај, лако разуме, закључује и репродукује чињенице, лако се писмено и усмено изражава, испољава активност на већини часова,самостално и уз помоћ наставника, примењује знања у новим околностима.</w:t>
      </w:r>
    </w:p>
    <w:p w14:paraId="694EC69C" w14:textId="77777777" w:rsidR="00265738" w:rsidRPr="009D0CC6" w:rsidRDefault="00210FA6">
      <w:pPr>
        <w:jc w:val="both"/>
        <w:rPr>
          <w:sz w:val="24"/>
          <w:szCs w:val="24"/>
        </w:rPr>
      </w:pPr>
      <w:r w:rsidRPr="009D0CC6">
        <w:rPr>
          <w:sz w:val="24"/>
          <w:szCs w:val="24"/>
        </w:rPr>
        <w:t>Добар(3)-Ученик је у целини усвојио основна знања, умења и вештине, схвата значење основних историјских појмова, уме да репродукује научено, самостално извршава основне задатке, има тешкоће у течном изражавању, уочава битно, али приликом закључивања потребна је помоћ наставника.</w:t>
      </w:r>
    </w:p>
    <w:p w14:paraId="0E262B36" w14:textId="77777777" w:rsidR="00265738" w:rsidRPr="009D0CC6" w:rsidRDefault="00210FA6">
      <w:pPr>
        <w:jc w:val="both"/>
        <w:rPr>
          <w:sz w:val="24"/>
          <w:szCs w:val="24"/>
        </w:rPr>
      </w:pPr>
      <w:r w:rsidRPr="009D0CC6">
        <w:rPr>
          <w:sz w:val="24"/>
          <w:szCs w:val="24"/>
        </w:rPr>
        <w:t>Довољан(2)-Ученик је усвојио , мада не у потпуности, основна знања, репродукује научено уз помоћ наставника, има склоност ка пасивном памћењу и механичком репродуковању, има тешкоћа у изражавању, испољава несналажење у самосталном раду, несигуран је и нејасан у излагању градива.</w:t>
      </w:r>
    </w:p>
    <w:p w14:paraId="6954769B" w14:textId="77777777" w:rsidR="00265738" w:rsidRPr="009D0CC6" w:rsidRDefault="00210FA6">
      <w:pPr>
        <w:jc w:val="both"/>
        <w:rPr>
          <w:sz w:val="24"/>
          <w:szCs w:val="24"/>
        </w:rPr>
      </w:pPr>
      <w:r w:rsidRPr="009D0CC6">
        <w:rPr>
          <w:sz w:val="24"/>
          <w:szCs w:val="24"/>
        </w:rPr>
        <w:t>Недовољан(1)-Ученик није усвојио основна знања, умења и вештине, не показује заинтересованост за процес учења, нити напредак, не показује разумевање садржаја ни уз помоћ наставника, није у стању да га самостално репродукује.</w:t>
      </w:r>
    </w:p>
    <w:p w14:paraId="6856F6CB" w14:textId="77777777" w:rsidR="00265738" w:rsidRPr="009D0CC6" w:rsidRDefault="00210FA6">
      <w:pPr>
        <w:jc w:val="both"/>
        <w:rPr>
          <w:sz w:val="24"/>
          <w:szCs w:val="24"/>
        </w:rPr>
      </w:pPr>
      <w:r w:rsidRPr="009D0CC6">
        <w:rPr>
          <w:sz w:val="24"/>
          <w:szCs w:val="24"/>
        </w:rPr>
        <w:t>Документација која прати процес оцењивања: ес-дневник, педагошка свеска, тестови, контролне вежбе, домаћи задаци, панои, ПП презентације.</w:t>
      </w:r>
    </w:p>
    <w:p w14:paraId="6B46A575" w14:textId="77777777" w:rsidR="00265738" w:rsidRPr="009D0CC6" w:rsidRDefault="00210FA6">
      <w:pPr>
        <w:jc w:val="both"/>
        <w:rPr>
          <w:sz w:val="24"/>
          <w:szCs w:val="24"/>
        </w:rPr>
      </w:pPr>
      <w:r w:rsidRPr="009D0CC6">
        <w:rPr>
          <w:sz w:val="24"/>
          <w:szCs w:val="24"/>
        </w:rPr>
        <w:t>Закључна оцена се изводи на основу аритметичке средине свих уписаних оцена у току школске године.</w:t>
      </w:r>
    </w:p>
    <w:p w14:paraId="10465FEF" w14:textId="77777777" w:rsidR="00265738" w:rsidRPr="009D0CC6" w:rsidRDefault="00210FA6">
      <w:pPr>
        <w:jc w:val="both"/>
        <w:rPr>
          <w:sz w:val="24"/>
          <w:szCs w:val="24"/>
        </w:rPr>
      </w:pPr>
      <w:r w:rsidRPr="009D0CC6">
        <w:rPr>
          <w:sz w:val="24"/>
          <w:szCs w:val="24"/>
        </w:rPr>
        <w:t>Уколико ученик није задовољан предложеном закључном оценом на полугодишту или крају школске године, одговара градиво или ради полугодишњи односно годишњи тест у завистности да ли је у питању крај првог полугодишта или крај школске године. Добијена оцена се уписује у дневник и поново се на основу аритметичке средине свих уписаних оцена утврђује закључна оцена.</w:t>
      </w:r>
    </w:p>
    <w:p w14:paraId="76DB12FC" w14:textId="77777777" w:rsidR="00265738" w:rsidRPr="009D0CC6" w:rsidRDefault="00210FA6">
      <w:pPr>
        <w:jc w:val="both"/>
        <w:rPr>
          <w:sz w:val="24"/>
          <w:szCs w:val="24"/>
        </w:rPr>
      </w:pPr>
      <w:r w:rsidRPr="009D0CC6">
        <w:rPr>
          <w:sz w:val="24"/>
          <w:szCs w:val="24"/>
        </w:rPr>
        <w:t>Уколико ученик стиче образовање и васпитање по ИОП-у 1, оцењује се на основу ангажовања и степена остварености исхода, уз прилагођавање начина и поступка оцењивања.</w:t>
      </w:r>
    </w:p>
    <w:p w14:paraId="4D745278" w14:textId="77777777" w:rsidR="00265738" w:rsidRPr="009D0CC6" w:rsidRDefault="00210FA6">
      <w:pPr>
        <w:jc w:val="both"/>
        <w:rPr>
          <w:sz w:val="24"/>
          <w:szCs w:val="24"/>
        </w:rPr>
      </w:pPr>
      <w:r w:rsidRPr="009D0CC6">
        <w:rPr>
          <w:sz w:val="24"/>
          <w:szCs w:val="24"/>
        </w:rPr>
        <w:t>Уколико ученик стиче образовање и васпитање по ИОП-у 2, оцењује се на основу ангажовања и степена оставрености прилагођених циљева и исхода, који су дефинисани у персонализованом плану наставе и учења, уз прилагођавање начина и поступка оцењивања</w:t>
      </w:r>
    </w:p>
    <w:p w14:paraId="028CA86E" w14:textId="77777777" w:rsidR="00265738" w:rsidRPr="009D0CC6" w:rsidRDefault="00265738">
      <w:pPr>
        <w:jc w:val="both"/>
        <w:rPr>
          <w:b/>
          <w:smallCaps/>
          <w:sz w:val="28"/>
          <w:szCs w:val="28"/>
          <w:lang w:val="ru-RU"/>
        </w:rPr>
      </w:pPr>
    </w:p>
    <w:p w14:paraId="6926277A" w14:textId="77777777" w:rsidR="00E32366" w:rsidRPr="009D0CC6" w:rsidRDefault="00E32366">
      <w:pPr>
        <w:jc w:val="both"/>
        <w:rPr>
          <w:b/>
          <w:smallCaps/>
          <w:sz w:val="28"/>
          <w:szCs w:val="28"/>
          <w:lang w:val="ru-RU"/>
        </w:rPr>
      </w:pPr>
    </w:p>
    <w:p w14:paraId="77C550E8" w14:textId="77777777" w:rsidR="00265738" w:rsidRPr="009D0CC6" w:rsidRDefault="00210FA6">
      <w:pPr>
        <w:pStyle w:val="Heading2"/>
        <w:rPr>
          <w:rFonts w:ascii="Times New Roman" w:eastAsia="Times New Roman" w:hAnsi="Times New Roman" w:cs="Times New Roman"/>
          <w:b/>
          <w:sz w:val="28"/>
          <w:szCs w:val="28"/>
        </w:rPr>
      </w:pPr>
      <w:bookmarkStart w:id="650" w:name="_heading=h.t47urb7ylqu5" w:colFirst="0" w:colLast="0"/>
      <w:bookmarkStart w:id="651" w:name="_Toc211247005"/>
      <w:bookmarkEnd w:id="650"/>
      <w:r w:rsidRPr="009D0CC6">
        <w:rPr>
          <w:rFonts w:ascii="Times New Roman" w:eastAsia="Times New Roman" w:hAnsi="Times New Roman" w:cs="Times New Roman"/>
          <w:b/>
          <w:sz w:val="28"/>
          <w:szCs w:val="28"/>
        </w:rPr>
        <w:t>СТРУЧНО ВЕЋЕ НАСТАВНИКА ПРИРОДНИХ НАУКА</w:t>
      </w:r>
      <w:bookmarkEnd w:id="651"/>
      <w:r w:rsidRPr="009D0CC6">
        <w:rPr>
          <w:rFonts w:ascii="Times New Roman" w:eastAsia="Times New Roman" w:hAnsi="Times New Roman" w:cs="Times New Roman"/>
          <w:b/>
          <w:sz w:val="28"/>
          <w:szCs w:val="28"/>
        </w:rPr>
        <w:t xml:space="preserve"> </w:t>
      </w:r>
    </w:p>
    <w:p w14:paraId="67BDC01A" w14:textId="77777777" w:rsidR="00265738" w:rsidRPr="009D0CC6" w:rsidRDefault="00265738">
      <w:pPr>
        <w:jc w:val="both"/>
        <w:rPr>
          <w:sz w:val="24"/>
          <w:szCs w:val="24"/>
        </w:rPr>
      </w:pPr>
    </w:p>
    <w:p w14:paraId="757F8DF8" w14:textId="77777777" w:rsidR="00265738" w:rsidRPr="009D0CC6" w:rsidRDefault="00210FA6">
      <w:pPr>
        <w:jc w:val="both"/>
        <w:rPr>
          <w:sz w:val="24"/>
          <w:szCs w:val="24"/>
        </w:rPr>
      </w:pPr>
      <w:r w:rsidRPr="009D0CC6">
        <w:rPr>
          <w:sz w:val="24"/>
          <w:szCs w:val="24"/>
        </w:rPr>
        <w:t xml:space="preserve"> </w:t>
      </w:r>
      <w:r w:rsidRPr="009D0CC6">
        <w:rPr>
          <w:sz w:val="24"/>
          <w:szCs w:val="24"/>
        </w:rPr>
        <w:tab/>
        <w:t>Стручно веће наставника природних наука чине наставници следећих предмета: физике, биологије, хемије, технике и технологијеи информатике  и рачунарства.</w:t>
      </w:r>
    </w:p>
    <w:p w14:paraId="39764BD8" w14:textId="77777777" w:rsidR="00265738" w:rsidRPr="009D0CC6" w:rsidRDefault="00210FA6">
      <w:pPr>
        <w:jc w:val="both"/>
        <w:rPr>
          <w:sz w:val="24"/>
          <w:szCs w:val="24"/>
        </w:rPr>
      </w:pPr>
      <w:r w:rsidRPr="009D0CC6">
        <w:rPr>
          <w:sz w:val="24"/>
          <w:szCs w:val="24"/>
        </w:rPr>
        <w:t xml:space="preserve"> </w:t>
      </w:r>
      <w:r w:rsidRPr="009D0CC6">
        <w:rPr>
          <w:sz w:val="24"/>
          <w:szCs w:val="24"/>
        </w:rPr>
        <w:tab/>
        <w:t>Основни задатак Већа је да добро организује редовну наставу, рад са обдареним ученицима, њихово припремање за такмичења и учешће на њима, рад са ученицима који заостају и показују слабије резултате на часовима редовне наставе.</w:t>
      </w:r>
    </w:p>
    <w:p w14:paraId="0A4874EA" w14:textId="77777777" w:rsidR="00265738" w:rsidRPr="009D0CC6" w:rsidRDefault="00210FA6">
      <w:pPr>
        <w:jc w:val="both"/>
        <w:rPr>
          <w:sz w:val="24"/>
          <w:szCs w:val="24"/>
        </w:rPr>
      </w:pPr>
      <w:r w:rsidRPr="009D0CC6">
        <w:rPr>
          <w:sz w:val="24"/>
          <w:szCs w:val="24"/>
        </w:rPr>
        <w:t xml:space="preserve">  </w:t>
      </w:r>
      <w:r w:rsidRPr="009D0CC6">
        <w:rPr>
          <w:sz w:val="24"/>
          <w:szCs w:val="24"/>
        </w:rPr>
        <w:tab/>
        <w:t>Веће ће размотрити стручна питања, а реализацијом угледних предавања уводити иновације у настави у млађим и старијим разредима.</w:t>
      </w:r>
    </w:p>
    <w:p w14:paraId="18B9E783" w14:textId="77777777" w:rsidR="00265738" w:rsidRPr="009D0CC6" w:rsidRDefault="00210FA6">
      <w:pPr>
        <w:jc w:val="both"/>
        <w:rPr>
          <w:sz w:val="24"/>
          <w:szCs w:val="24"/>
        </w:rPr>
      </w:pPr>
      <w:r w:rsidRPr="009D0CC6">
        <w:rPr>
          <w:sz w:val="24"/>
          <w:szCs w:val="24"/>
        </w:rPr>
        <w:t xml:space="preserve">  </w:t>
      </w:r>
      <w:r w:rsidRPr="009D0CC6">
        <w:rPr>
          <w:sz w:val="24"/>
          <w:szCs w:val="24"/>
        </w:rPr>
        <w:tab/>
        <w:t>Веће утврђује основне оквире планова рада у вези са распоредом градива редовне наставе, допунског и додатног рада и слободних активности и врши стално праћење њихове реализације.</w:t>
      </w:r>
    </w:p>
    <w:p w14:paraId="2EF35067" w14:textId="77777777" w:rsidR="00265738" w:rsidRPr="009D0CC6" w:rsidRDefault="00210FA6">
      <w:pPr>
        <w:jc w:val="both"/>
        <w:rPr>
          <w:sz w:val="24"/>
          <w:szCs w:val="24"/>
        </w:rPr>
      </w:pPr>
      <w:r w:rsidRPr="009D0CC6">
        <w:rPr>
          <w:sz w:val="24"/>
          <w:szCs w:val="24"/>
        </w:rPr>
        <w:t xml:space="preserve">  </w:t>
      </w:r>
      <w:r w:rsidRPr="009D0CC6">
        <w:rPr>
          <w:sz w:val="24"/>
          <w:szCs w:val="24"/>
        </w:rPr>
        <w:tab/>
        <w:t>Веће ће вршити анализу успеха по предметима на класификационим периодима и полугодишту, тражити нова решења за побољшање успеха.</w:t>
      </w:r>
    </w:p>
    <w:p w14:paraId="476041A8" w14:textId="77777777" w:rsidR="00265738" w:rsidRPr="009D0CC6" w:rsidRDefault="00210FA6">
      <w:pPr>
        <w:jc w:val="both"/>
        <w:rPr>
          <w:sz w:val="24"/>
          <w:szCs w:val="24"/>
        </w:rPr>
      </w:pPr>
      <w:r w:rsidRPr="009D0CC6">
        <w:rPr>
          <w:sz w:val="24"/>
          <w:szCs w:val="24"/>
        </w:rPr>
        <w:t xml:space="preserve">  </w:t>
      </w:r>
      <w:r w:rsidRPr="009D0CC6">
        <w:rPr>
          <w:sz w:val="24"/>
          <w:szCs w:val="24"/>
        </w:rPr>
        <w:tab/>
        <w:t>Бавиће се и проблематиком саобраћајне превентиве и екологијом с циљем безбедног учешћа ученика у саобраћају, лепше и здравије животне средине.</w:t>
      </w:r>
    </w:p>
    <w:p w14:paraId="52C39363" w14:textId="77777777" w:rsidR="00265738" w:rsidRPr="009D0CC6" w:rsidRDefault="00210FA6">
      <w:pPr>
        <w:jc w:val="both"/>
        <w:rPr>
          <w:sz w:val="24"/>
          <w:szCs w:val="24"/>
        </w:rPr>
      </w:pPr>
      <w:r w:rsidRPr="009D0CC6">
        <w:rPr>
          <w:sz w:val="24"/>
          <w:szCs w:val="24"/>
        </w:rPr>
        <w:t xml:space="preserve">  </w:t>
      </w:r>
      <w:r w:rsidRPr="009D0CC6">
        <w:rPr>
          <w:sz w:val="24"/>
          <w:szCs w:val="24"/>
        </w:rPr>
        <w:tab/>
        <w:t>Планираће набавку уџбеника, приручника, радних вежби, стручних часописа и наставних средстава.</w:t>
      </w:r>
    </w:p>
    <w:p w14:paraId="33FA1023" w14:textId="77777777" w:rsidR="00265738" w:rsidRPr="009D0CC6" w:rsidRDefault="00210FA6">
      <w:pPr>
        <w:jc w:val="both"/>
        <w:rPr>
          <w:sz w:val="24"/>
          <w:szCs w:val="24"/>
        </w:rPr>
      </w:pPr>
      <w:r w:rsidRPr="009D0CC6">
        <w:rPr>
          <w:sz w:val="24"/>
          <w:szCs w:val="24"/>
        </w:rPr>
        <w:t xml:space="preserve">    </w:t>
      </w:r>
      <w:r w:rsidRPr="009D0CC6">
        <w:rPr>
          <w:sz w:val="24"/>
          <w:szCs w:val="24"/>
        </w:rPr>
        <w:tab/>
        <w:t>Увођење најновијих технологија, пре свега информатичке технологије, у настави</w:t>
      </w:r>
    </w:p>
    <w:p w14:paraId="1B49DA05" w14:textId="77777777" w:rsidR="00E32366" w:rsidRPr="009D0CC6" w:rsidRDefault="00210FA6" w:rsidP="00E32366">
      <w:pPr>
        <w:jc w:val="both"/>
        <w:rPr>
          <w:sz w:val="24"/>
          <w:szCs w:val="24"/>
          <w:lang w:val="en-US"/>
        </w:rPr>
      </w:pPr>
      <w:r w:rsidRPr="009D0CC6">
        <w:rPr>
          <w:sz w:val="24"/>
          <w:szCs w:val="24"/>
        </w:rPr>
        <w:t xml:space="preserve">природних наука. </w:t>
      </w:r>
    </w:p>
    <w:p w14:paraId="7B3DBA58" w14:textId="77777777" w:rsidR="00265738" w:rsidRPr="009D0CC6" w:rsidRDefault="00210FA6" w:rsidP="00E32366">
      <w:pPr>
        <w:jc w:val="both"/>
        <w:rPr>
          <w:sz w:val="16"/>
          <w:szCs w:val="16"/>
        </w:rPr>
      </w:pPr>
      <w:r w:rsidRPr="009D0CC6">
        <w:rPr>
          <w:sz w:val="16"/>
          <w:szCs w:val="16"/>
        </w:rPr>
        <w:t xml:space="preserve"> </w:t>
      </w:r>
    </w:p>
    <w:tbl>
      <w:tblPr>
        <w:tblStyle w:val="69"/>
        <w:tblW w:w="101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760"/>
        <w:gridCol w:w="1530"/>
        <w:gridCol w:w="14"/>
        <w:gridCol w:w="222"/>
        <w:gridCol w:w="1744"/>
        <w:gridCol w:w="1890"/>
      </w:tblGrid>
      <w:tr w:rsidR="00202446" w:rsidRPr="009D0CC6" w14:paraId="1A5C9018" w14:textId="77777777" w:rsidTr="002635E2">
        <w:trPr>
          <w:trHeight w:val="673"/>
        </w:trPr>
        <w:tc>
          <w:tcPr>
            <w:tcW w:w="476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A22BB95" w14:textId="77777777" w:rsidR="00202446" w:rsidRPr="009D0CC6" w:rsidRDefault="00202446" w:rsidP="00202446">
            <w:pPr>
              <w:jc w:val="center"/>
              <w:rPr>
                <w:sz w:val="24"/>
                <w:szCs w:val="24"/>
              </w:rPr>
            </w:pPr>
            <w:r w:rsidRPr="009D0CC6">
              <w:rPr>
                <w:sz w:val="24"/>
                <w:szCs w:val="24"/>
              </w:rPr>
              <w:t>САДРЖАЈ РАДА</w:t>
            </w:r>
          </w:p>
        </w:tc>
        <w:tc>
          <w:tcPr>
            <w:tcW w:w="1530" w:type="dxa"/>
            <w:tcBorders>
              <w:top w:val="single" w:sz="8" w:space="0" w:color="000000"/>
              <w:bottom w:val="single" w:sz="8" w:space="0" w:color="000000"/>
              <w:right w:val="single" w:sz="8" w:space="0" w:color="000000"/>
            </w:tcBorders>
            <w:tcMar>
              <w:top w:w="0" w:type="dxa"/>
              <w:left w:w="100" w:type="dxa"/>
              <w:bottom w:w="0" w:type="dxa"/>
              <w:right w:w="100" w:type="dxa"/>
            </w:tcMar>
          </w:tcPr>
          <w:p w14:paraId="7182EF1C" w14:textId="77777777" w:rsidR="00202446" w:rsidRPr="009D0CC6" w:rsidRDefault="00202446" w:rsidP="00202446">
            <w:pPr>
              <w:jc w:val="center"/>
              <w:rPr>
                <w:sz w:val="24"/>
                <w:szCs w:val="24"/>
              </w:rPr>
            </w:pPr>
            <w:r w:rsidRPr="009D0CC6">
              <w:rPr>
                <w:sz w:val="24"/>
                <w:szCs w:val="24"/>
              </w:rPr>
              <w:t>Начин реализације</w:t>
            </w:r>
          </w:p>
        </w:tc>
        <w:tc>
          <w:tcPr>
            <w:tcW w:w="1980" w:type="dxa"/>
            <w:gridSpan w:val="3"/>
            <w:tcBorders>
              <w:top w:val="single" w:sz="8" w:space="0" w:color="000000"/>
              <w:bottom w:val="single" w:sz="8" w:space="0" w:color="000000"/>
              <w:right w:val="single" w:sz="8" w:space="0" w:color="000000"/>
            </w:tcBorders>
            <w:tcMar>
              <w:top w:w="0" w:type="dxa"/>
              <w:left w:w="100" w:type="dxa"/>
              <w:bottom w:w="0" w:type="dxa"/>
              <w:right w:w="100" w:type="dxa"/>
            </w:tcMar>
          </w:tcPr>
          <w:p w14:paraId="471BF6EA" w14:textId="77777777" w:rsidR="00202446" w:rsidRPr="009D0CC6" w:rsidRDefault="00202446" w:rsidP="00202446">
            <w:pPr>
              <w:jc w:val="center"/>
              <w:rPr>
                <w:sz w:val="24"/>
                <w:szCs w:val="24"/>
              </w:rPr>
            </w:pPr>
            <w:r w:rsidRPr="009D0CC6">
              <w:rPr>
                <w:sz w:val="24"/>
                <w:szCs w:val="24"/>
              </w:rPr>
              <w:t>Време реализације</w:t>
            </w:r>
          </w:p>
        </w:tc>
        <w:tc>
          <w:tcPr>
            <w:tcW w:w="1890" w:type="dxa"/>
            <w:tcBorders>
              <w:top w:val="single" w:sz="8" w:space="0" w:color="000000"/>
              <w:bottom w:val="single" w:sz="8" w:space="0" w:color="000000"/>
              <w:right w:val="single" w:sz="8" w:space="0" w:color="000000"/>
            </w:tcBorders>
            <w:tcMar>
              <w:top w:w="0" w:type="dxa"/>
              <w:left w:w="100" w:type="dxa"/>
              <w:bottom w:w="0" w:type="dxa"/>
              <w:right w:w="100" w:type="dxa"/>
            </w:tcMar>
          </w:tcPr>
          <w:p w14:paraId="16DC3EA9" w14:textId="77777777" w:rsidR="00202446" w:rsidRPr="009D0CC6" w:rsidRDefault="00202446" w:rsidP="00202446">
            <w:pPr>
              <w:jc w:val="center"/>
              <w:rPr>
                <w:sz w:val="24"/>
                <w:szCs w:val="24"/>
              </w:rPr>
            </w:pPr>
            <w:r w:rsidRPr="009D0CC6">
              <w:rPr>
                <w:sz w:val="24"/>
                <w:szCs w:val="24"/>
              </w:rPr>
              <w:t>Извршилац</w:t>
            </w:r>
          </w:p>
        </w:tc>
      </w:tr>
      <w:tr w:rsidR="00202446" w:rsidRPr="009D0CC6" w14:paraId="72F5369F" w14:textId="77777777" w:rsidTr="002635E2">
        <w:trPr>
          <w:trHeight w:val="740"/>
        </w:trPr>
        <w:tc>
          <w:tcPr>
            <w:tcW w:w="10160" w:type="dxa"/>
            <w:gridSpan w:val="6"/>
            <w:tcBorders>
              <w:left w:val="single" w:sz="8" w:space="0" w:color="000000"/>
              <w:bottom w:val="single" w:sz="8" w:space="0" w:color="000000"/>
              <w:right w:val="single" w:sz="8" w:space="0" w:color="000000"/>
            </w:tcBorders>
            <w:tcMar>
              <w:top w:w="0" w:type="dxa"/>
              <w:left w:w="100" w:type="dxa"/>
              <w:bottom w:w="0" w:type="dxa"/>
              <w:right w:w="100" w:type="dxa"/>
            </w:tcMar>
          </w:tcPr>
          <w:p w14:paraId="6C10B31F" w14:textId="77777777" w:rsidR="00202446" w:rsidRPr="009D0CC6" w:rsidRDefault="00202446" w:rsidP="00202446">
            <w:pPr>
              <w:jc w:val="center"/>
              <w:rPr>
                <w:sz w:val="24"/>
                <w:szCs w:val="24"/>
              </w:rPr>
            </w:pPr>
          </w:p>
          <w:p w14:paraId="57B49443" w14:textId="77777777" w:rsidR="00202446" w:rsidRPr="009D0CC6" w:rsidRDefault="00202446" w:rsidP="00202446">
            <w:pPr>
              <w:jc w:val="center"/>
              <w:rPr>
                <w:sz w:val="24"/>
                <w:szCs w:val="24"/>
              </w:rPr>
            </w:pPr>
            <w:r w:rsidRPr="009D0CC6">
              <w:rPr>
                <w:sz w:val="24"/>
                <w:szCs w:val="24"/>
              </w:rPr>
              <w:t>ПЛАНИРАЊЕ, ПРИПРЕМАЊЕ И ПРАЋЕЊЕ ВАСПИТНО-ОБРАЗОВНОГ РАДА</w:t>
            </w:r>
          </w:p>
          <w:p w14:paraId="45A8ACAD" w14:textId="77777777" w:rsidR="00202446" w:rsidRPr="009D0CC6" w:rsidRDefault="00202446" w:rsidP="00202446">
            <w:pPr>
              <w:jc w:val="center"/>
              <w:rPr>
                <w:sz w:val="24"/>
                <w:szCs w:val="24"/>
              </w:rPr>
            </w:pPr>
          </w:p>
        </w:tc>
      </w:tr>
      <w:tr w:rsidR="00202446" w:rsidRPr="009D0CC6" w14:paraId="660039AC" w14:textId="77777777" w:rsidTr="002635E2">
        <w:trPr>
          <w:trHeight w:val="484"/>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43D606E" w14:textId="77777777" w:rsidR="00202446" w:rsidRPr="009D0CC6" w:rsidRDefault="00202446" w:rsidP="00202446">
            <w:pPr>
              <w:rPr>
                <w:sz w:val="24"/>
                <w:szCs w:val="24"/>
              </w:rPr>
            </w:pPr>
            <w:r w:rsidRPr="009D0CC6">
              <w:rPr>
                <w:sz w:val="24"/>
                <w:szCs w:val="24"/>
              </w:rPr>
              <w:t>Формирање Већа природних наука</w:t>
            </w:r>
          </w:p>
        </w:tc>
        <w:tc>
          <w:tcPr>
            <w:tcW w:w="1530" w:type="dxa"/>
            <w:tcBorders>
              <w:bottom w:val="single" w:sz="8" w:space="0" w:color="000000"/>
              <w:right w:val="single" w:sz="8" w:space="0" w:color="000000"/>
            </w:tcBorders>
            <w:tcMar>
              <w:top w:w="0" w:type="dxa"/>
              <w:left w:w="100" w:type="dxa"/>
              <w:bottom w:w="0" w:type="dxa"/>
              <w:right w:w="100" w:type="dxa"/>
            </w:tcMar>
          </w:tcPr>
          <w:p w14:paraId="01A940BE" w14:textId="77777777" w:rsidR="00202446" w:rsidRPr="009D0CC6" w:rsidRDefault="00202446" w:rsidP="00202446">
            <w:pPr>
              <w:rPr>
                <w:sz w:val="24"/>
                <w:szCs w:val="24"/>
              </w:rPr>
            </w:pPr>
            <w:r w:rsidRPr="009D0CC6">
              <w:rPr>
                <w:sz w:val="24"/>
                <w:szCs w:val="24"/>
              </w:rPr>
              <w:t>састанак</w:t>
            </w:r>
          </w:p>
        </w:tc>
        <w:tc>
          <w:tcPr>
            <w:tcW w:w="1980" w:type="dxa"/>
            <w:gridSpan w:val="3"/>
            <w:tcBorders>
              <w:bottom w:val="single" w:sz="8" w:space="0" w:color="000000"/>
              <w:right w:val="single" w:sz="8" w:space="0" w:color="000000"/>
            </w:tcBorders>
            <w:tcMar>
              <w:top w:w="0" w:type="dxa"/>
              <w:left w:w="100" w:type="dxa"/>
              <w:bottom w:w="0" w:type="dxa"/>
              <w:right w:w="100" w:type="dxa"/>
            </w:tcMar>
          </w:tcPr>
          <w:p w14:paraId="55257843" w14:textId="77777777" w:rsidR="00202446" w:rsidRPr="009D0CC6" w:rsidRDefault="00202446" w:rsidP="00202446">
            <w:pPr>
              <w:rPr>
                <w:sz w:val="24"/>
                <w:szCs w:val="24"/>
              </w:rPr>
            </w:pPr>
            <w:r w:rsidRPr="009D0CC6">
              <w:rPr>
                <w:sz w:val="24"/>
                <w:szCs w:val="24"/>
              </w:rPr>
              <w:t>август</w:t>
            </w:r>
          </w:p>
        </w:tc>
        <w:tc>
          <w:tcPr>
            <w:tcW w:w="1890" w:type="dxa"/>
            <w:tcBorders>
              <w:bottom w:val="single" w:sz="8" w:space="0" w:color="000000"/>
              <w:right w:val="single" w:sz="8" w:space="0" w:color="000000"/>
            </w:tcBorders>
            <w:tcMar>
              <w:top w:w="0" w:type="dxa"/>
              <w:left w:w="100" w:type="dxa"/>
              <w:bottom w:w="0" w:type="dxa"/>
              <w:right w:w="100" w:type="dxa"/>
            </w:tcMar>
          </w:tcPr>
          <w:p w14:paraId="198387DF" w14:textId="77777777" w:rsidR="00202446" w:rsidRPr="009D0CC6" w:rsidRDefault="00202446" w:rsidP="00202446">
            <w:pPr>
              <w:rPr>
                <w:sz w:val="24"/>
                <w:szCs w:val="24"/>
              </w:rPr>
            </w:pPr>
            <w:r w:rsidRPr="009D0CC6">
              <w:rPr>
                <w:sz w:val="24"/>
                <w:szCs w:val="24"/>
              </w:rPr>
              <w:t>Чланови Већа</w:t>
            </w:r>
          </w:p>
        </w:tc>
      </w:tr>
      <w:tr w:rsidR="00202446" w:rsidRPr="009D0CC6" w14:paraId="46FFC6D1" w14:textId="77777777" w:rsidTr="002635E2">
        <w:trPr>
          <w:trHeight w:val="700"/>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1B15626" w14:textId="77777777" w:rsidR="00202446" w:rsidRPr="009D0CC6" w:rsidRDefault="00202446" w:rsidP="00202446">
            <w:pPr>
              <w:rPr>
                <w:sz w:val="24"/>
                <w:szCs w:val="24"/>
              </w:rPr>
            </w:pPr>
            <w:r w:rsidRPr="009D0CC6">
              <w:rPr>
                <w:sz w:val="24"/>
                <w:szCs w:val="24"/>
              </w:rPr>
              <w:t>Анализа рада Већа у</w:t>
            </w:r>
          </w:p>
          <w:p w14:paraId="7B42C166" w14:textId="77777777" w:rsidR="00202446" w:rsidRPr="009D0CC6" w:rsidRDefault="00202446" w:rsidP="00202446">
            <w:pPr>
              <w:rPr>
                <w:sz w:val="24"/>
                <w:szCs w:val="24"/>
              </w:rPr>
            </w:pPr>
            <w:r w:rsidRPr="009D0CC6">
              <w:rPr>
                <w:sz w:val="24"/>
                <w:szCs w:val="24"/>
              </w:rPr>
              <w:t>прошлој години</w:t>
            </w:r>
          </w:p>
        </w:tc>
        <w:tc>
          <w:tcPr>
            <w:tcW w:w="1530" w:type="dxa"/>
            <w:tcBorders>
              <w:bottom w:val="single" w:sz="8" w:space="0" w:color="000000"/>
              <w:right w:val="single" w:sz="8" w:space="0" w:color="000000"/>
            </w:tcBorders>
            <w:tcMar>
              <w:top w:w="0" w:type="dxa"/>
              <w:left w:w="100" w:type="dxa"/>
              <w:bottom w:w="0" w:type="dxa"/>
              <w:right w:w="100" w:type="dxa"/>
            </w:tcMar>
          </w:tcPr>
          <w:p w14:paraId="4B025ED7" w14:textId="77777777" w:rsidR="00202446" w:rsidRPr="009D0CC6" w:rsidRDefault="00202446" w:rsidP="00202446">
            <w:pPr>
              <w:rPr>
                <w:sz w:val="24"/>
                <w:szCs w:val="24"/>
              </w:rPr>
            </w:pPr>
            <w:r w:rsidRPr="009D0CC6">
              <w:rPr>
                <w:sz w:val="24"/>
                <w:szCs w:val="24"/>
              </w:rPr>
              <w:t>анализа</w:t>
            </w:r>
          </w:p>
        </w:tc>
        <w:tc>
          <w:tcPr>
            <w:tcW w:w="1980" w:type="dxa"/>
            <w:gridSpan w:val="3"/>
            <w:tcBorders>
              <w:bottom w:val="single" w:sz="8" w:space="0" w:color="000000"/>
              <w:right w:val="single" w:sz="8" w:space="0" w:color="000000"/>
            </w:tcBorders>
            <w:tcMar>
              <w:top w:w="0" w:type="dxa"/>
              <w:left w:w="100" w:type="dxa"/>
              <w:bottom w:w="0" w:type="dxa"/>
              <w:right w:w="100" w:type="dxa"/>
            </w:tcMar>
          </w:tcPr>
          <w:p w14:paraId="34FD3074" w14:textId="77777777" w:rsidR="00202446" w:rsidRPr="009D0CC6" w:rsidRDefault="00202446" w:rsidP="00202446">
            <w:pPr>
              <w:rPr>
                <w:sz w:val="24"/>
                <w:szCs w:val="24"/>
              </w:rPr>
            </w:pPr>
            <w:r w:rsidRPr="009D0CC6">
              <w:rPr>
                <w:sz w:val="24"/>
                <w:szCs w:val="24"/>
              </w:rPr>
              <w:t>јун</w:t>
            </w:r>
          </w:p>
        </w:tc>
        <w:tc>
          <w:tcPr>
            <w:tcW w:w="1890" w:type="dxa"/>
            <w:tcBorders>
              <w:bottom w:val="single" w:sz="8" w:space="0" w:color="000000"/>
              <w:right w:val="single" w:sz="8" w:space="0" w:color="000000"/>
            </w:tcBorders>
            <w:tcMar>
              <w:top w:w="0" w:type="dxa"/>
              <w:left w:w="100" w:type="dxa"/>
              <w:bottom w:w="0" w:type="dxa"/>
              <w:right w:w="100" w:type="dxa"/>
            </w:tcMar>
          </w:tcPr>
          <w:p w14:paraId="70389D84" w14:textId="77777777" w:rsidR="00202446" w:rsidRPr="009D0CC6" w:rsidRDefault="00202446" w:rsidP="00202446">
            <w:pPr>
              <w:rPr>
                <w:sz w:val="24"/>
                <w:szCs w:val="24"/>
              </w:rPr>
            </w:pPr>
            <w:r w:rsidRPr="009D0CC6">
              <w:rPr>
                <w:sz w:val="24"/>
                <w:szCs w:val="24"/>
              </w:rPr>
              <w:t>Руководилац Већа</w:t>
            </w:r>
          </w:p>
        </w:tc>
      </w:tr>
      <w:tr w:rsidR="00202446" w:rsidRPr="009D0CC6" w14:paraId="6DC3628F" w14:textId="77777777" w:rsidTr="00EA0D20">
        <w:trPr>
          <w:trHeight w:val="499"/>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D7B0F20" w14:textId="77777777" w:rsidR="00202446" w:rsidRPr="009D0CC6" w:rsidRDefault="00202446" w:rsidP="00202446">
            <w:pPr>
              <w:rPr>
                <w:sz w:val="24"/>
                <w:szCs w:val="24"/>
              </w:rPr>
            </w:pPr>
            <w:r w:rsidRPr="009D0CC6">
              <w:rPr>
                <w:sz w:val="24"/>
                <w:szCs w:val="24"/>
              </w:rPr>
              <w:t>Утврђивање глобалних и оперативних планова рада редовне наставе</w:t>
            </w:r>
          </w:p>
        </w:tc>
        <w:tc>
          <w:tcPr>
            <w:tcW w:w="1530" w:type="dxa"/>
            <w:tcBorders>
              <w:bottom w:val="single" w:sz="8" w:space="0" w:color="000000"/>
              <w:right w:val="single" w:sz="8" w:space="0" w:color="000000"/>
            </w:tcBorders>
            <w:tcMar>
              <w:top w:w="0" w:type="dxa"/>
              <w:left w:w="100" w:type="dxa"/>
              <w:bottom w:w="0" w:type="dxa"/>
              <w:right w:w="100" w:type="dxa"/>
            </w:tcMar>
          </w:tcPr>
          <w:p w14:paraId="5500183D" w14:textId="77777777" w:rsidR="00202446" w:rsidRPr="009D0CC6" w:rsidRDefault="00202446" w:rsidP="00202446">
            <w:pPr>
              <w:rPr>
                <w:sz w:val="24"/>
                <w:szCs w:val="24"/>
              </w:rPr>
            </w:pPr>
            <w:r w:rsidRPr="009D0CC6">
              <w:rPr>
                <w:sz w:val="24"/>
                <w:szCs w:val="24"/>
              </w:rPr>
              <w:t>састанак</w:t>
            </w:r>
          </w:p>
        </w:tc>
        <w:tc>
          <w:tcPr>
            <w:tcW w:w="1980" w:type="dxa"/>
            <w:gridSpan w:val="3"/>
            <w:tcBorders>
              <w:bottom w:val="single" w:sz="8" w:space="0" w:color="000000"/>
              <w:right w:val="single" w:sz="8" w:space="0" w:color="000000"/>
            </w:tcBorders>
            <w:tcMar>
              <w:top w:w="0" w:type="dxa"/>
              <w:left w:w="100" w:type="dxa"/>
              <w:bottom w:w="0" w:type="dxa"/>
              <w:right w:w="100" w:type="dxa"/>
            </w:tcMar>
          </w:tcPr>
          <w:p w14:paraId="7FAEBF49" w14:textId="77777777" w:rsidR="00202446" w:rsidRPr="009D0CC6" w:rsidRDefault="00202446" w:rsidP="00202446">
            <w:pPr>
              <w:rPr>
                <w:sz w:val="24"/>
                <w:szCs w:val="24"/>
              </w:rPr>
            </w:pPr>
            <w:r w:rsidRPr="009D0CC6">
              <w:rPr>
                <w:sz w:val="24"/>
                <w:szCs w:val="24"/>
              </w:rPr>
              <w:t>август,</w:t>
            </w:r>
          </w:p>
          <w:p w14:paraId="6DED5FA2" w14:textId="77777777" w:rsidR="00202446" w:rsidRPr="009D0CC6" w:rsidRDefault="00202446" w:rsidP="00202446">
            <w:pPr>
              <w:rPr>
                <w:sz w:val="24"/>
                <w:szCs w:val="24"/>
              </w:rPr>
            </w:pPr>
            <w:r w:rsidRPr="009D0CC6">
              <w:rPr>
                <w:sz w:val="24"/>
                <w:szCs w:val="24"/>
              </w:rPr>
              <w:t>јануар</w:t>
            </w:r>
          </w:p>
        </w:tc>
        <w:tc>
          <w:tcPr>
            <w:tcW w:w="1890" w:type="dxa"/>
            <w:vMerge w:val="restart"/>
            <w:tcBorders>
              <w:bottom w:val="single" w:sz="8" w:space="0" w:color="000000"/>
              <w:right w:val="single" w:sz="8" w:space="0" w:color="000000"/>
            </w:tcBorders>
            <w:tcMar>
              <w:top w:w="0" w:type="dxa"/>
              <w:left w:w="100" w:type="dxa"/>
              <w:bottom w:w="0" w:type="dxa"/>
              <w:right w:w="100" w:type="dxa"/>
            </w:tcMar>
          </w:tcPr>
          <w:p w14:paraId="467ABD77" w14:textId="77777777" w:rsidR="00202446" w:rsidRPr="009D0CC6" w:rsidRDefault="00202446" w:rsidP="00202446">
            <w:pPr>
              <w:rPr>
                <w:sz w:val="24"/>
                <w:szCs w:val="24"/>
              </w:rPr>
            </w:pPr>
            <w:r w:rsidRPr="009D0CC6">
              <w:rPr>
                <w:sz w:val="24"/>
                <w:szCs w:val="24"/>
              </w:rPr>
              <w:t>Чланови Већа</w:t>
            </w:r>
          </w:p>
        </w:tc>
      </w:tr>
      <w:tr w:rsidR="00202446" w:rsidRPr="009D0CC6" w14:paraId="6AE956DD" w14:textId="77777777" w:rsidTr="002635E2">
        <w:trPr>
          <w:trHeight w:val="668"/>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BA8EA1A" w14:textId="77777777" w:rsidR="00202446" w:rsidRPr="009D0CC6" w:rsidRDefault="00202446" w:rsidP="00202446">
            <w:pPr>
              <w:rPr>
                <w:sz w:val="24"/>
                <w:szCs w:val="24"/>
              </w:rPr>
            </w:pPr>
            <w:r w:rsidRPr="009D0CC6">
              <w:rPr>
                <w:sz w:val="24"/>
                <w:szCs w:val="24"/>
              </w:rPr>
              <w:t>Увођење најновијих технологија,пре свега информатичке технологије,у наставу природних наука</w:t>
            </w:r>
          </w:p>
        </w:tc>
        <w:tc>
          <w:tcPr>
            <w:tcW w:w="1530" w:type="dxa"/>
            <w:tcBorders>
              <w:bottom w:val="single" w:sz="8" w:space="0" w:color="000000"/>
              <w:right w:val="single" w:sz="8" w:space="0" w:color="000000"/>
            </w:tcBorders>
            <w:tcMar>
              <w:top w:w="0" w:type="dxa"/>
              <w:left w:w="100" w:type="dxa"/>
              <w:bottom w:w="0" w:type="dxa"/>
              <w:right w:w="100" w:type="dxa"/>
            </w:tcMar>
          </w:tcPr>
          <w:p w14:paraId="1A29E5DA" w14:textId="77777777" w:rsidR="00202446" w:rsidRPr="009D0CC6" w:rsidRDefault="00202446" w:rsidP="00202446">
            <w:pPr>
              <w:rPr>
                <w:sz w:val="24"/>
                <w:szCs w:val="24"/>
              </w:rPr>
            </w:pPr>
            <w:r w:rsidRPr="009D0CC6">
              <w:rPr>
                <w:sz w:val="24"/>
                <w:szCs w:val="24"/>
              </w:rPr>
              <w:t>договор</w:t>
            </w:r>
          </w:p>
        </w:tc>
        <w:tc>
          <w:tcPr>
            <w:tcW w:w="1980" w:type="dxa"/>
            <w:gridSpan w:val="3"/>
            <w:tcBorders>
              <w:bottom w:val="single" w:sz="8" w:space="0" w:color="000000"/>
              <w:right w:val="single" w:sz="8" w:space="0" w:color="000000"/>
            </w:tcBorders>
            <w:tcMar>
              <w:top w:w="0" w:type="dxa"/>
              <w:left w:w="100" w:type="dxa"/>
              <w:bottom w:w="0" w:type="dxa"/>
              <w:right w:w="100" w:type="dxa"/>
            </w:tcMar>
          </w:tcPr>
          <w:p w14:paraId="5463A028" w14:textId="77777777" w:rsidR="00202446" w:rsidRPr="009D0CC6" w:rsidRDefault="00202446" w:rsidP="00202446">
            <w:pPr>
              <w:rPr>
                <w:sz w:val="24"/>
                <w:szCs w:val="24"/>
              </w:rPr>
            </w:pPr>
            <w:r w:rsidRPr="009D0CC6">
              <w:rPr>
                <w:sz w:val="24"/>
                <w:szCs w:val="24"/>
              </w:rPr>
              <w:t>током године</w:t>
            </w:r>
          </w:p>
        </w:tc>
        <w:tc>
          <w:tcPr>
            <w:tcW w:w="1890" w:type="dxa"/>
            <w:vMerge/>
            <w:tcBorders>
              <w:bottom w:val="single" w:sz="8" w:space="0" w:color="000000"/>
              <w:right w:val="single" w:sz="8" w:space="0" w:color="000000"/>
            </w:tcBorders>
            <w:tcMar>
              <w:top w:w="100" w:type="dxa"/>
              <w:left w:w="100" w:type="dxa"/>
              <w:bottom w:w="100" w:type="dxa"/>
              <w:right w:w="100" w:type="dxa"/>
            </w:tcMar>
          </w:tcPr>
          <w:p w14:paraId="0D03EEB5" w14:textId="77777777" w:rsidR="00202446" w:rsidRPr="009D0CC6" w:rsidRDefault="00202446" w:rsidP="00202446">
            <w:pPr>
              <w:rPr>
                <w:sz w:val="24"/>
                <w:szCs w:val="24"/>
              </w:rPr>
            </w:pPr>
          </w:p>
        </w:tc>
      </w:tr>
      <w:tr w:rsidR="00202446" w:rsidRPr="009D0CC6" w14:paraId="62E9A599" w14:textId="77777777" w:rsidTr="002635E2">
        <w:trPr>
          <w:trHeight w:val="416"/>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4B65692" w14:textId="77777777" w:rsidR="00202446" w:rsidRPr="009D0CC6" w:rsidRDefault="00202446" w:rsidP="00202446">
            <w:pPr>
              <w:rPr>
                <w:sz w:val="24"/>
                <w:szCs w:val="24"/>
              </w:rPr>
            </w:pPr>
            <w:r w:rsidRPr="009D0CC6">
              <w:rPr>
                <w:sz w:val="24"/>
                <w:szCs w:val="24"/>
              </w:rPr>
              <w:t>Прослава Дана Школе</w:t>
            </w:r>
          </w:p>
        </w:tc>
        <w:tc>
          <w:tcPr>
            <w:tcW w:w="1530" w:type="dxa"/>
            <w:tcBorders>
              <w:bottom w:val="single" w:sz="8" w:space="0" w:color="000000"/>
              <w:right w:val="single" w:sz="8" w:space="0" w:color="000000"/>
            </w:tcBorders>
            <w:tcMar>
              <w:top w:w="0" w:type="dxa"/>
              <w:left w:w="100" w:type="dxa"/>
              <w:bottom w:w="0" w:type="dxa"/>
              <w:right w:w="100" w:type="dxa"/>
            </w:tcMar>
          </w:tcPr>
          <w:p w14:paraId="3223E34D" w14:textId="77777777" w:rsidR="00202446" w:rsidRPr="009D0CC6" w:rsidRDefault="00202446" w:rsidP="00202446">
            <w:pPr>
              <w:rPr>
                <w:sz w:val="24"/>
                <w:szCs w:val="24"/>
              </w:rPr>
            </w:pPr>
            <w:r w:rsidRPr="009D0CC6">
              <w:rPr>
                <w:sz w:val="24"/>
                <w:szCs w:val="24"/>
              </w:rPr>
              <w:t>прослава</w:t>
            </w:r>
          </w:p>
        </w:tc>
        <w:tc>
          <w:tcPr>
            <w:tcW w:w="1980" w:type="dxa"/>
            <w:gridSpan w:val="3"/>
            <w:tcBorders>
              <w:bottom w:val="single" w:sz="8" w:space="0" w:color="000000"/>
              <w:right w:val="single" w:sz="8" w:space="0" w:color="000000"/>
            </w:tcBorders>
            <w:tcMar>
              <w:top w:w="0" w:type="dxa"/>
              <w:left w:w="100" w:type="dxa"/>
              <w:bottom w:w="0" w:type="dxa"/>
              <w:right w:w="100" w:type="dxa"/>
            </w:tcMar>
          </w:tcPr>
          <w:p w14:paraId="25D3C6A8" w14:textId="77777777" w:rsidR="00202446" w:rsidRPr="009D0CC6" w:rsidRDefault="00202446" w:rsidP="00202446">
            <w:pPr>
              <w:rPr>
                <w:sz w:val="24"/>
                <w:szCs w:val="24"/>
              </w:rPr>
            </w:pPr>
            <w:r w:rsidRPr="009D0CC6">
              <w:rPr>
                <w:sz w:val="24"/>
                <w:szCs w:val="24"/>
              </w:rPr>
              <w:t>мај</w:t>
            </w:r>
          </w:p>
        </w:tc>
        <w:tc>
          <w:tcPr>
            <w:tcW w:w="1890" w:type="dxa"/>
            <w:vMerge/>
            <w:tcBorders>
              <w:bottom w:val="single" w:sz="8" w:space="0" w:color="000000"/>
              <w:right w:val="single" w:sz="8" w:space="0" w:color="000000"/>
            </w:tcBorders>
            <w:tcMar>
              <w:top w:w="100" w:type="dxa"/>
              <w:left w:w="100" w:type="dxa"/>
              <w:bottom w:w="100" w:type="dxa"/>
              <w:right w:w="100" w:type="dxa"/>
            </w:tcMar>
          </w:tcPr>
          <w:p w14:paraId="4878F206" w14:textId="77777777" w:rsidR="00202446" w:rsidRPr="009D0CC6" w:rsidRDefault="00202446" w:rsidP="00202446">
            <w:pPr>
              <w:rPr>
                <w:sz w:val="24"/>
                <w:szCs w:val="24"/>
              </w:rPr>
            </w:pPr>
          </w:p>
        </w:tc>
      </w:tr>
      <w:tr w:rsidR="00202446" w:rsidRPr="009D0CC6" w14:paraId="2D5E9C28" w14:textId="77777777" w:rsidTr="002635E2">
        <w:trPr>
          <w:trHeight w:val="875"/>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882BB1F" w14:textId="77777777" w:rsidR="00202446" w:rsidRPr="009D0CC6" w:rsidRDefault="00202446" w:rsidP="00202446">
            <w:pPr>
              <w:rPr>
                <w:sz w:val="24"/>
                <w:szCs w:val="24"/>
              </w:rPr>
            </w:pPr>
            <w:r w:rsidRPr="009D0CC6">
              <w:rPr>
                <w:sz w:val="24"/>
                <w:szCs w:val="24"/>
              </w:rPr>
              <w:t>Остваривање координације и корелације са другим наставним областима, међусобна сарадња наставника</w:t>
            </w:r>
          </w:p>
        </w:tc>
        <w:tc>
          <w:tcPr>
            <w:tcW w:w="1530" w:type="dxa"/>
            <w:tcBorders>
              <w:bottom w:val="single" w:sz="8" w:space="0" w:color="000000"/>
              <w:right w:val="single" w:sz="8" w:space="0" w:color="000000"/>
            </w:tcBorders>
            <w:tcMar>
              <w:top w:w="0" w:type="dxa"/>
              <w:left w:w="100" w:type="dxa"/>
              <w:bottom w:w="0" w:type="dxa"/>
              <w:right w:w="100" w:type="dxa"/>
            </w:tcMar>
          </w:tcPr>
          <w:p w14:paraId="0A515441" w14:textId="77777777" w:rsidR="00202446" w:rsidRPr="009D0CC6" w:rsidRDefault="00202446" w:rsidP="00202446">
            <w:pPr>
              <w:rPr>
                <w:sz w:val="24"/>
                <w:szCs w:val="24"/>
              </w:rPr>
            </w:pPr>
            <w:r w:rsidRPr="009D0CC6">
              <w:rPr>
                <w:sz w:val="24"/>
                <w:szCs w:val="24"/>
              </w:rPr>
              <w:t>састанак</w:t>
            </w:r>
          </w:p>
        </w:tc>
        <w:tc>
          <w:tcPr>
            <w:tcW w:w="1980" w:type="dxa"/>
            <w:gridSpan w:val="3"/>
            <w:tcBorders>
              <w:bottom w:val="single" w:sz="8" w:space="0" w:color="000000"/>
              <w:right w:val="single" w:sz="8" w:space="0" w:color="000000"/>
            </w:tcBorders>
            <w:tcMar>
              <w:top w:w="0" w:type="dxa"/>
              <w:left w:w="100" w:type="dxa"/>
              <w:bottom w:w="0" w:type="dxa"/>
              <w:right w:w="100" w:type="dxa"/>
            </w:tcMar>
          </w:tcPr>
          <w:p w14:paraId="6D19F9BB" w14:textId="77777777" w:rsidR="00202446" w:rsidRPr="009D0CC6" w:rsidRDefault="00202446" w:rsidP="00202446">
            <w:pPr>
              <w:rPr>
                <w:sz w:val="24"/>
                <w:szCs w:val="24"/>
              </w:rPr>
            </w:pPr>
            <w:r w:rsidRPr="009D0CC6">
              <w:rPr>
                <w:sz w:val="24"/>
                <w:szCs w:val="24"/>
              </w:rPr>
              <w:t>септембар</w:t>
            </w:r>
          </w:p>
        </w:tc>
        <w:tc>
          <w:tcPr>
            <w:tcW w:w="1890" w:type="dxa"/>
            <w:vMerge/>
            <w:tcBorders>
              <w:bottom w:val="single" w:sz="8" w:space="0" w:color="000000"/>
              <w:right w:val="single" w:sz="8" w:space="0" w:color="000000"/>
            </w:tcBorders>
            <w:tcMar>
              <w:top w:w="100" w:type="dxa"/>
              <w:left w:w="100" w:type="dxa"/>
              <w:bottom w:w="100" w:type="dxa"/>
              <w:right w:w="100" w:type="dxa"/>
            </w:tcMar>
          </w:tcPr>
          <w:p w14:paraId="188E7D03" w14:textId="77777777" w:rsidR="00202446" w:rsidRPr="009D0CC6" w:rsidRDefault="00202446" w:rsidP="00202446">
            <w:pPr>
              <w:rPr>
                <w:sz w:val="24"/>
                <w:szCs w:val="24"/>
              </w:rPr>
            </w:pPr>
          </w:p>
        </w:tc>
      </w:tr>
      <w:tr w:rsidR="00202446" w:rsidRPr="009D0CC6" w14:paraId="56A7F75A" w14:textId="77777777" w:rsidTr="002635E2">
        <w:trPr>
          <w:trHeight w:val="776"/>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19969A0" w14:textId="77777777" w:rsidR="00202446" w:rsidRPr="009D0CC6" w:rsidRDefault="00202446" w:rsidP="00202446">
            <w:pPr>
              <w:rPr>
                <w:sz w:val="24"/>
                <w:szCs w:val="24"/>
              </w:rPr>
            </w:pPr>
            <w:r w:rsidRPr="009D0CC6">
              <w:rPr>
                <w:sz w:val="24"/>
                <w:szCs w:val="24"/>
              </w:rPr>
              <w:t>Анализа успеха ученика на крају наставних периода</w:t>
            </w:r>
          </w:p>
        </w:tc>
        <w:tc>
          <w:tcPr>
            <w:tcW w:w="1530" w:type="dxa"/>
            <w:tcBorders>
              <w:bottom w:val="single" w:sz="8" w:space="0" w:color="000000"/>
              <w:right w:val="single" w:sz="8" w:space="0" w:color="000000"/>
            </w:tcBorders>
            <w:tcMar>
              <w:top w:w="0" w:type="dxa"/>
              <w:left w:w="100" w:type="dxa"/>
              <w:bottom w:w="0" w:type="dxa"/>
              <w:right w:w="100" w:type="dxa"/>
            </w:tcMar>
          </w:tcPr>
          <w:p w14:paraId="1575D05B" w14:textId="77777777" w:rsidR="00202446" w:rsidRPr="009D0CC6" w:rsidRDefault="00202446" w:rsidP="00202446">
            <w:pPr>
              <w:rPr>
                <w:sz w:val="24"/>
                <w:szCs w:val="24"/>
              </w:rPr>
            </w:pPr>
            <w:r w:rsidRPr="009D0CC6">
              <w:rPr>
                <w:sz w:val="24"/>
                <w:szCs w:val="24"/>
              </w:rPr>
              <w:t>анализа</w:t>
            </w:r>
          </w:p>
        </w:tc>
        <w:tc>
          <w:tcPr>
            <w:tcW w:w="1980" w:type="dxa"/>
            <w:gridSpan w:val="3"/>
            <w:tcBorders>
              <w:bottom w:val="single" w:sz="8" w:space="0" w:color="000000"/>
              <w:right w:val="single" w:sz="8" w:space="0" w:color="000000"/>
            </w:tcBorders>
            <w:tcMar>
              <w:top w:w="0" w:type="dxa"/>
              <w:left w:w="100" w:type="dxa"/>
              <w:bottom w:w="0" w:type="dxa"/>
              <w:right w:w="100" w:type="dxa"/>
            </w:tcMar>
          </w:tcPr>
          <w:p w14:paraId="63C6F37F" w14:textId="77777777" w:rsidR="00202446" w:rsidRPr="009D0CC6" w:rsidRDefault="00202446" w:rsidP="00202446">
            <w:pPr>
              <w:rPr>
                <w:sz w:val="24"/>
                <w:szCs w:val="24"/>
              </w:rPr>
            </w:pPr>
            <w:r w:rsidRPr="009D0CC6">
              <w:rPr>
                <w:sz w:val="24"/>
                <w:szCs w:val="24"/>
              </w:rPr>
              <w:t>новембар, децембар,</w:t>
            </w:r>
          </w:p>
          <w:p w14:paraId="62783111" w14:textId="77777777" w:rsidR="00202446" w:rsidRPr="009D0CC6" w:rsidRDefault="00202446" w:rsidP="00202446">
            <w:pPr>
              <w:rPr>
                <w:sz w:val="24"/>
                <w:szCs w:val="24"/>
              </w:rPr>
            </w:pPr>
            <w:r w:rsidRPr="009D0CC6">
              <w:rPr>
                <w:sz w:val="24"/>
                <w:szCs w:val="24"/>
              </w:rPr>
              <w:t>април,јун</w:t>
            </w:r>
          </w:p>
        </w:tc>
        <w:tc>
          <w:tcPr>
            <w:tcW w:w="1890" w:type="dxa"/>
            <w:vMerge/>
            <w:tcBorders>
              <w:bottom w:val="single" w:sz="8" w:space="0" w:color="000000"/>
              <w:right w:val="single" w:sz="8" w:space="0" w:color="000000"/>
            </w:tcBorders>
            <w:tcMar>
              <w:top w:w="100" w:type="dxa"/>
              <w:left w:w="100" w:type="dxa"/>
              <w:bottom w:w="100" w:type="dxa"/>
              <w:right w:w="100" w:type="dxa"/>
            </w:tcMar>
          </w:tcPr>
          <w:p w14:paraId="37FF4287" w14:textId="77777777" w:rsidR="00202446" w:rsidRPr="009D0CC6" w:rsidRDefault="00202446" w:rsidP="00202446">
            <w:pPr>
              <w:rPr>
                <w:sz w:val="24"/>
                <w:szCs w:val="24"/>
              </w:rPr>
            </w:pPr>
          </w:p>
        </w:tc>
      </w:tr>
      <w:tr w:rsidR="00202446" w:rsidRPr="009D0CC6" w14:paraId="340DA39C" w14:textId="77777777" w:rsidTr="00EA0D20">
        <w:trPr>
          <w:trHeight w:val="400"/>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4C92E63" w14:textId="77777777" w:rsidR="00202446" w:rsidRPr="009D0CC6" w:rsidRDefault="00202446" w:rsidP="00202446">
            <w:pPr>
              <w:rPr>
                <w:sz w:val="24"/>
                <w:szCs w:val="24"/>
              </w:rPr>
            </w:pPr>
            <w:r w:rsidRPr="009D0CC6">
              <w:rPr>
                <w:sz w:val="24"/>
                <w:szCs w:val="24"/>
              </w:rPr>
              <w:t>Упознавање са ученицима5.разреда</w:t>
            </w:r>
          </w:p>
        </w:tc>
        <w:tc>
          <w:tcPr>
            <w:tcW w:w="1544" w:type="dxa"/>
            <w:gridSpan w:val="2"/>
            <w:tcBorders>
              <w:bottom w:val="single" w:sz="8" w:space="0" w:color="000000"/>
              <w:right w:val="single" w:sz="8" w:space="0" w:color="000000"/>
            </w:tcBorders>
            <w:tcMar>
              <w:top w:w="0" w:type="dxa"/>
              <w:left w:w="100" w:type="dxa"/>
              <w:bottom w:w="0" w:type="dxa"/>
              <w:right w:w="100" w:type="dxa"/>
            </w:tcMar>
          </w:tcPr>
          <w:p w14:paraId="350534A7" w14:textId="77777777" w:rsidR="00202446" w:rsidRPr="009D0CC6" w:rsidRDefault="00202446" w:rsidP="00202446">
            <w:pPr>
              <w:rPr>
                <w:sz w:val="24"/>
                <w:szCs w:val="24"/>
              </w:rPr>
            </w:pPr>
            <w:r w:rsidRPr="009D0CC6">
              <w:rPr>
                <w:sz w:val="24"/>
                <w:szCs w:val="24"/>
              </w:rPr>
              <w:t>анализа</w:t>
            </w:r>
          </w:p>
        </w:tc>
        <w:tc>
          <w:tcPr>
            <w:tcW w:w="1966" w:type="dxa"/>
            <w:gridSpan w:val="2"/>
            <w:tcBorders>
              <w:bottom w:val="single" w:sz="8" w:space="0" w:color="000000"/>
              <w:right w:val="single" w:sz="8" w:space="0" w:color="000000"/>
            </w:tcBorders>
            <w:tcMar>
              <w:top w:w="0" w:type="dxa"/>
              <w:left w:w="100" w:type="dxa"/>
              <w:bottom w:w="0" w:type="dxa"/>
              <w:right w:w="100" w:type="dxa"/>
            </w:tcMar>
          </w:tcPr>
          <w:p w14:paraId="23C1B659" w14:textId="77777777" w:rsidR="00202446" w:rsidRPr="009D0CC6" w:rsidRDefault="00202446" w:rsidP="00202446">
            <w:pPr>
              <w:rPr>
                <w:sz w:val="24"/>
                <w:szCs w:val="24"/>
              </w:rPr>
            </w:pPr>
            <w:r w:rsidRPr="009D0CC6">
              <w:rPr>
                <w:sz w:val="24"/>
                <w:szCs w:val="24"/>
              </w:rPr>
              <w:t>септембар</w:t>
            </w:r>
          </w:p>
        </w:tc>
        <w:tc>
          <w:tcPr>
            <w:tcW w:w="1890" w:type="dxa"/>
            <w:vMerge w:val="restart"/>
            <w:tcBorders>
              <w:bottom w:val="single" w:sz="8" w:space="0" w:color="000000"/>
              <w:right w:val="single" w:sz="8" w:space="0" w:color="000000"/>
            </w:tcBorders>
            <w:tcMar>
              <w:top w:w="0" w:type="dxa"/>
              <w:left w:w="100" w:type="dxa"/>
              <w:bottom w:w="0" w:type="dxa"/>
              <w:right w:w="100" w:type="dxa"/>
            </w:tcMar>
          </w:tcPr>
          <w:p w14:paraId="597D3957" w14:textId="77777777" w:rsidR="00202446" w:rsidRPr="009D0CC6" w:rsidRDefault="00202446" w:rsidP="00202446">
            <w:pPr>
              <w:rPr>
                <w:sz w:val="24"/>
                <w:szCs w:val="24"/>
              </w:rPr>
            </w:pPr>
            <w:r w:rsidRPr="009D0CC6">
              <w:rPr>
                <w:sz w:val="24"/>
                <w:szCs w:val="24"/>
              </w:rPr>
              <w:t>Чланови Већа</w:t>
            </w:r>
          </w:p>
        </w:tc>
      </w:tr>
      <w:tr w:rsidR="00202446" w:rsidRPr="009D0CC6" w14:paraId="7B516264" w14:textId="77777777" w:rsidTr="002635E2">
        <w:trPr>
          <w:trHeight w:val="677"/>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A4A6BD2" w14:textId="77777777" w:rsidR="00202446" w:rsidRPr="009D0CC6" w:rsidRDefault="00202446" w:rsidP="00202446">
            <w:pPr>
              <w:rPr>
                <w:sz w:val="24"/>
                <w:szCs w:val="24"/>
              </w:rPr>
            </w:pPr>
            <w:r w:rsidRPr="009D0CC6">
              <w:rPr>
                <w:sz w:val="24"/>
                <w:szCs w:val="24"/>
              </w:rPr>
              <w:t>Анализа реализације наставног плана и програма</w:t>
            </w:r>
          </w:p>
        </w:tc>
        <w:tc>
          <w:tcPr>
            <w:tcW w:w="1544" w:type="dxa"/>
            <w:gridSpan w:val="2"/>
            <w:tcBorders>
              <w:bottom w:val="single" w:sz="8" w:space="0" w:color="000000"/>
              <w:right w:val="single" w:sz="8" w:space="0" w:color="000000"/>
            </w:tcBorders>
            <w:tcMar>
              <w:top w:w="0" w:type="dxa"/>
              <w:left w:w="100" w:type="dxa"/>
              <w:bottom w:w="0" w:type="dxa"/>
              <w:right w:w="100" w:type="dxa"/>
            </w:tcMar>
          </w:tcPr>
          <w:p w14:paraId="64170A17" w14:textId="77777777" w:rsidR="00202446" w:rsidRPr="009D0CC6" w:rsidRDefault="00202446" w:rsidP="00202446">
            <w:pPr>
              <w:rPr>
                <w:sz w:val="24"/>
                <w:szCs w:val="24"/>
              </w:rPr>
            </w:pPr>
            <w:r w:rsidRPr="009D0CC6">
              <w:rPr>
                <w:sz w:val="24"/>
                <w:szCs w:val="24"/>
              </w:rPr>
              <w:t>анализа</w:t>
            </w:r>
          </w:p>
        </w:tc>
        <w:tc>
          <w:tcPr>
            <w:tcW w:w="1966" w:type="dxa"/>
            <w:gridSpan w:val="2"/>
            <w:tcBorders>
              <w:bottom w:val="single" w:sz="8" w:space="0" w:color="000000"/>
              <w:right w:val="single" w:sz="8" w:space="0" w:color="000000"/>
            </w:tcBorders>
            <w:tcMar>
              <w:top w:w="0" w:type="dxa"/>
              <w:left w:w="100" w:type="dxa"/>
              <w:bottom w:w="0" w:type="dxa"/>
              <w:right w:w="100" w:type="dxa"/>
            </w:tcMar>
          </w:tcPr>
          <w:p w14:paraId="62EAF409" w14:textId="77777777" w:rsidR="00202446" w:rsidRPr="009D0CC6" w:rsidRDefault="00202446" w:rsidP="00202446">
            <w:pPr>
              <w:rPr>
                <w:sz w:val="24"/>
                <w:szCs w:val="24"/>
              </w:rPr>
            </w:pPr>
            <w:r w:rsidRPr="009D0CC6">
              <w:rPr>
                <w:sz w:val="24"/>
                <w:szCs w:val="24"/>
              </w:rPr>
              <w:t>фебруар,</w:t>
            </w:r>
          </w:p>
          <w:p w14:paraId="6AA0FBBF" w14:textId="77777777" w:rsidR="00202446" w:rsidRPr="009D0CC6" w:rsidRDefault="00202446" w:rsidP="00202446">
            <w:pPr>
              <w:rPr>
                <w:sz w:val="24"/>
                <w:szCs w:val="24"/>
              </w:rPr>
            </w:pPr>
            <w:r w:rsidRPr="009D0CC6">
              <w:rPr>
                <w:sz w:val="24"/>
                <w:szCs w:val="24"/>
              </w:rPr>
              <w:t>јун</w:t>
            </w:r>
          </w:p>
        </w:tc>
        <w:tc>
          <w:tcPr>
            <w:tcW w:w="1890" w:type="dxa"/>
            <w:vMerge/>
            <w:tcBorders>
              <w:bottom w:val="single" w:sz="8" w:space="0" w:color="000000"/>
              <w:right w:val="single" w:sz="8" w:space="0" w:color="000000"/>
            </w:tcBorders>
            <w:tcMar>
              <w:top w:w="100" w:type="dxa"/>
              <w:left w:w="100" w:type="dxa"/>
              <w:bottom w:w="100" w:type="dxa"/>
              <w:right w:w="100" w:type="dxa"/>
            </w:tcMar>
          </w:tcPr>
          <w:p w14:paraId="3CE6BF9B" w14:textId="77777777" w:rsidR="00202446" w:rsidRPr="009D0CC6" w:rsidRDefault="00202446" w:rsidP="00202446">
            <w:pPr>
              <w:rPr>
                <w:sz w:val="24"/>
                <w:szCs w:val="24"/>
              </w:rPr>
            </w:pPr>
          </w:p>
        </w:tc>
      </w:tr>
      <w:tr w:rsidR="00202446" w:rsidRPr="009D0CC6" w14:paraId="72CDC7BE" w14:textId="77777777" w:rsidTr="002635E2">
        <w:trPr>
          <w:trHeight w:val="317"/>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C38824C" w14:textId="77777777" w:rsidR="00202446" w:rsidRPr="009D0CC6" w:rsidRDefault="00202446" w:rsidP="00202446">
            <w:pPr>
              <w:rPr>
                <w:sz w:val="24"/>
                <w:szCs w:val="24"/>
              </w:rPr>
            </w:pPr>
            <w:r w:rsidRPr="009D0CC6">
              <w:rPr>
                <w:sz w:val="24"/>
                <w:szCs w:val="24"/>
              </w:rPr>
              <w:t>Израда плана школских контролних вежби</w:t>
            </w:r>
          </w:p>
        </w:tc>
        <w:tc>
          <w:tcPr>
            <w:tcW w:w="1544" w:type="dxa"/>
            <w:gridSpan w:val="2"/>
            <w:tcBorders>
              <w:bottom w:val="single" w:sz="8" w:space="0" w:color="000000"/>
              <w:right w:val="single" w:sz="8" w:space="0" w:color="000000"/>
            </w:tcBorders>
            <w:tcMar>
              <w:top w:w="0" w:type="dxa"/>
              <w:left w:w="100" w:type="dxa"/>
              <w:bottom w:w="0" w:type="dxa"/>
              <w:right w:w="100" w:type="dxa"/>
            </w:tcMar>
          </w:tcPr>
          <w:p w14:paraId="1EEB9413" w14:textId="77777777" w:rsidR="00202446" w:rsidRPr="009D0CC6" w:rsidRDefault="00202446" w:rsidP="00202446">
            <w:pPr>
              <w:rPr>
                <w:sz w:val="24"/>
                <w:szCs w:val="24"/>
              </w:rPr>
            </w:pPr>
            <w:r w:rsidRPr="009D0CC6">
              <w:rPr>
                <w:sz w:val="24"/>
                <w:szCs w:val="24"/>
              </w:rPr>
              <w:t>договор</w:t>
            </w:r>
          </w:p>
        </w:tc>
        <w:tc>
          <w:tcPr>
            <w:tcW w:w="1966" w:type="dxa"/>
            <w:gridSpan w:val="2"/>
            <w:tcBorders>
              <w:bottom w:val="single" w:sz="8" w:space="0" w:color="000000"/>
              <w:right w:val="single" w:sz="8" w:space="0" w:color="000000"/>
            </w:tcBorders>
            <w:tcMar>
              <w:top w:w="0" w:type="dxa"/>
              <w:left w:w="100" w:type="dxa"/>
              <w:bottom w:w="0" w:type="dxa"/>
              <w:right w:w="100" w:type="dxa"/>
            </w:tcMar>
          </w:tcPr>
          <w:p w14:paraId="4E9C571F" w14:textId="77777777" w:rsidR="00202446" w:rsidRPr="009D0CC6" w:rsidRDefault="00202446" w:rsidP="00202446">
            <w:pPr>
              <w:rPr>
                <w:sz w:val="24"/>
                <w:szCs w:val="24"/>
              </w:rPr>
            </w:pPr>
            <w:r w:rsidRPr="009D0CC6">
              <w:rPr>
                <w:sz w:val="24"/>
                <w:szCs w:val="24"/>
              </w:rPr>
              <w:t>септембар,</w:t>
            </w:r>
          </w:p>
          <w:p w14:paraId="5EC71F45" w14:textId="77777777" w:rsidR="00202446" w:rsidRPr="009D0CC6" w:rsidRDefault="00202446" w:rsidP="00202446">
            <w:pPr>
              <w:rPr>
                <w:sz w:val="24"/>
                <w:szCs w:val="24"/>
              </w:rPr>
            </w:pPr>
            <w:r w:rsidRPr="009D0CC6">
              <w:rPr>
                <w:sz w:val="24"/>
                <w:szCs w:val="24"/>
              </w:rPr>
              <w:t xml:space="preserve">јануар </w:t>
            </w:r>
          </w:p>
        </w:tc>
        <w:tc>
          <w:tcPr>
            <w:tcW w:w="1890" w:type="dxa"/>
            <w:vMerge/>
            <w:tcBorders>
              <w:bottom w:val="single" w:sz="8" w:space="0" w:color="000000"/>
              <w:right w:val="single" w:sz="8" w:space="0" w:color="000000"/>
            </w:tcBorders>
            <w:tcMar>
              <w:top w:w="100" w:type="dxa"/>
              <w:left w:w="100" w:type="dxa"/>
              <w:bottom w:w="100" w:type="dxa"/>
              <w:right w:w="100" w:type="dxa"/>
            </w:tcMar>
          </w:tcPr>
          <w:p w14:paraId="18078032" w14:textId="77777777" w:rsidR="00202446" w:rsidRPr="009D0CC6" w:rsidRDefault="00202446" w:rsidP="00202446">
            <w:pPr>
              <w:rPr>
                <w:sz w:val="24"/>
                <w:szCs w:val="24"/>
              </w:rPr>
            </w:pPr>
          </w:p>
        </w:tc>
      </w:tr>
      <w:tr w:rsidR="00202446" w:rsidRPr="009D0CC6" w14:paraId="06D94370" w14:textId="77777777" w:rsidTr="002635E2">
        <w:trPr>
          <w:trHeight w:val="317"/>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B74AC19" w14:textId="77777777" w:rsidR="00202446" w:rsidRPr="009D0CC6" w:rsidRDefault="00202446" w:rsidP="00202446">
            <w:pPr>
              <w:rPr>
                <w:sz w:val="24"/>
                <w:szCs w:val="24"/>
              </w:rPr>
            </w:pPr>
            <w:r w:rsidRPr="009D0CC6">
              <w:rPr>
                <w:sz w:val="24"/>
                <w:szCs w:val="24"/>
              </w:rPr>
              <w:t>Разматрање реализације годишњег фонда часова</w:t>
            </w:r>
          </w:p>
        </w:tc>
        <w:tc>
          <w:tcPr>
            <w:tcW w:w="1544" w:type="dxa"/>
            <w:gridSpan w:val="2"/>
            <w:tcBorders>
              <w:bottom w:val="single" w:sz="8" w:space="0" w:color="000000"/>
              <w:right w:val="single" w:sz="8" w:space="0" w:color="000000"/>
            </w:tcBorders>
            <w:tcMar>
              <w:top w:w="0" w:type="dxa"/>
              <w:left w:w="100" w:type="dxa"/>
              <w:bottom w:w="0" w:type="dxa"/>
              <w:right w:w="100" w:type="dxa"/>
            </w:tcMar>
          </w:tcPr>
          <w:p w14:paraId="25FB2076" w14:textId="77777777" w:rsidR="00202446" w:rsidRPr="009D0CC6" w:rsidRDefault="00202446" w:rsidP="00202446">
            <w:pPr>
              <w:rPr>
                <w:sz w:val="24"/>
                <w:szCs w:val="24"/>
              </w:rPr>
            </w:pPr>
            <w:r w:rsidRPr="009D0CC6">
              <w:rPr>
                <w:sz w:val="24"/>
                <w:szCs w:val="24"/>
              </w:rPr>
              <w:t>договор</w:t>
            </w:r>
          </w:p>
        </w:tc>
        <w:tc>
          <w:tcPr>
            <w:tcW w:w="1966" w:type="dxa"/>
            <w:gridSpan w:val="2"/>
            <w:tcBorders>
              <w:bottom w:val="single" w:sz="8" w:space="0" w:color="000000"/>
              <w:right w:val="single" w:sz="8" w:space="0" w:color="000000"/>
            </w:tcBorders>
            <w:tcMar>
              <w:top w:w="0" w:type="dxa"/>
              <w:left w:w="100" w:type="dxa"/>
              <w:bottom w:w="0" w:type="dxa"/>
              <w:right w:w="100" w:type="dxa"/>
            </w:tcMar>
          </w:tcPr>
          <w:p w14:paraId="2E191F7E" w14:textId="77777777" w:rsidR="00202446" w:rsidRPr="009D0CC6" w:rsidRDefault="00202446" w:rsidP="00202446">
            <w:pPr>
              <w:rPr>
                <w:sz w:val="24"/>
                <w:szCs w:val="24"/>
              </w:rPr>
            </w:pPr>
            <w:r w:rsidRPr="009D0CC6">
              <w:rPr>
                <w:sz w:val="24"/>
                <w:szCs w:val="24"/>
              </w:rPr>
              <w:t>јун</w:t>
            </w:r>
          </w:p>
        </w:tc>
        <w:tc>
          <w:tcPr>
            <w:tcW w:w="1890" w:type="dxa"/>
            <w:vMerge/>
            <w:tcBorders>
              <w:bottom w:val="single" w:sz="8" w:space="0" w:color="000000"/>
              <w:right w:val="single" w:sz="8" w:space="0" w:color="000000"/>
            </w:tcBorders>
            <w:tcMar>
              <w:top w:w="100" w:type="dxa"/>
              <w:left w:w="100" w:type="dxa"/>
              <w:bottom w:w="100" w:type="dxa"/>
              <w:right w:w="100" w:type="dxa"/>
            </w:tcMar>
          </w:tcPr>
          <w:p w14:paraId="14D9E956" w14:textId="77777777" w:rsidR="00202446" w:rsidRPr="009D0CC6" w:rsidRDefault="00202446" w:rsidP="00202446">
            <w:pPr>
              <w:rPr>
                <w:sz w:val="24"/>
                <w:szCs w:val="24"/>
              </w:rPr>
            </w:pPr>
          </w:p>
        </w:tc>
      </w:tr>
      <w:tr w:rsidR="00202446" w:rsidRPr="009D0CC6" w14:paraId="2C8849B7" w14:textId="77777777" w:rsidTr="002635E2">
        <w:trPr>
          <w:trHeight w:val="668"/>
        </w:trPr>
        <w:tc>
          <w:tcPr>
            <w:tcW w:w="4760" w:type="dxa"/>
            <w:tcBorders>
              <w:left w:val="single" w:sz="8" w:space="0" w:color="000000"/>
              <w:right w:val="single" w:sz="8" w:space="0" w:color="000000"/>
            </w:tcBorders>
            <w:tcMar>
              <w:top w:w="100" w:type="dxa"/>
              <w:left w:w="100" w:type="dxa"/>
              <w:bottom w:w="100" w:type="dxa"/>
              <w:right w:w="100" w:type="dxa"/>
            </w:tcMar>
          </w:tcPr>
          <w:p w14:paraId="57FCE632" w14:textId="77777777" w:rsidR="00202446" w:rsidRPr="009D0CC6" w:rsidRDefault="00202446" w:rsidP="00202446">
            <w:pPr>
              <w:rPr>
                <w:sz w:val="24"/>
                <w:szCs w:val="24"/>
              </w:rPr>
            </w:pPr>
            <w:r w:rsidRPr="009D0CC6">
              <w:rPr>
                <w:sz w:val="24"/>
                <w:szCs w:val="24"/>
              </w:rPr>
              <w:t>Подела задужења члановима Већа за наредну школску годину</w:t>
            </w:r>
          </w:p>
        </w:tc>
        <w:tc>
          <w:tcPr>
            <w:tcW w:w="1544" w:type="dxa"/>
            <w:gridSpan w:val="2"/>
            <w:tcMar>
              <w:top w:w="100" w:type="dxa"/>
              <w:left w:w="100" w:type="dxa"/>
              <w:bottom w:w="100" w:type="dxa"/>
              <w:right w:w="100" w:type="dxa"/>
            </w:tcMar>
          </w:tcPr>
          <w:p w14:paraId="1C17E315" w14:textId="77777777" w:rsidR="00202446" w:rsidRPr="009D0CC6" w:rsidRDefault="00202446" w:rsidP="00202446">
            <w:pPr>
              <w:rPr>
                <w:sz w:val="24"/>
                <w:szCs w:val="24"/>
              </w:rPr>
            </w:pPr>
            <w:r w:rsidRPr="009D0CC6">
              <w:rPr>
                <w:sz w:val="24"/>
                <w:szCs w:val="24"/>
              </w:rPr>
              <w:t>договор</w:t>
            </w:r>
          </w:p>
        </w:tc>
        <w:tc>
          <w:tcPr>
            <w:tcW w:w="1966" w:type="dxa"/>
            <w:gridSpan w:val="2"/>
            <w:tcMar>
              <w:top w:w="100" w:type="dxa"/>
              <w:left w:w="100" w:type="dxa"/>
              <w:bottom w:w="100" w:type="dxa"/>
              <w:right w:w="100" w:type="dxa"/>
            </w:tcMar>
          </w:tcPr>
          <w:p w14:paraId="5B6F6B14" w14:textId="77777777" w:rsidR="00202446" w:rsidRPr="009D0CC6" w:rsidRDefault="00202446" w:rsidP="00202446">
            <w:pPr>
              <w:rPr>
                <w:sz w:val="24"/>
                <w:szCs w:val="24"/>
              </w:rPr>
            </w:pPr>
            <w:r w:rsidRPr="009D0CC6">
              <w:rPr>
                <w:sz w:val="24"/>
                <w:szCs w:val="24"/>
              </w:rPr>
              <w:t>јун</w:t>
            </w:r>
          </w:p>
        </w:tc>
        <w:tc>
          <w:tcPr>
            <w:tcW w:w="1890" w:type="dxa"/>
            <w:vMerge w:val="restart"/>
            <w:tcBorders>
              <w:bottom w:val="single" w:sz="8" w:space="0" w:color="000000"/>
              <w:right w:val="single" w:sz="8" w:space="0" w:color="000000"/>
            </w:tcBorders>
            <w:tcMar>
              <w:top w:w="0" w:type="dxa"/>
              <w:left w:w="100" w:type="dxa"/>
              <w:bottom w:w="0" w:type="dxa"/>
              <w:right w:w="100" w:type="dxa"/>
            </w:tcMar>
          </w:tcPr>
          <w:p w14:paraId="5C6BBEEC" w14:textId="77777777" w:rsidR="00202446" w:rsidRPr="009D0CC6" w:rsidRDefault="00202446" w:rsidP="00202446">
            <w:pPr>
              <w:rPr>
                <w:sz w:val="24"/>
                <w:szCs w:val="24"/>
              </w:rPr>
            </w:pPr>
            <w:r w:rsidRPr="009D0CC6">
              <w:rPr>
                <w:sz w:val="24"/>
                <w:szCs w:val="24"/>
              </w:rPr>
              <w:t>Чланови Већа</w:t>
            </w:r>
          </w:p>
        </w:tc>
      </w:tr>
      <w:tr w:rsidR="00202446" w:rsidRPr="009D0CC6" w14:paraId="225B00AE" w14:textId="77777777" w:rsidTr="002635E2">
        <w:trPr>
          <w:trHeight w:val="515"/>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380AD21" w14:textId="77777777" w:rsidR="00202446" w:rsidRPr="009D0CC6" w:rsidRDefault="00202446" w:rsidP="00202446">
            <w:pPr>
              <w:rPr>
                <w:sz w:val="24"/>
                <w:szCs w:val="24"/>
              </w:rPr>
            </w:pPr>
            <w:r w:rsidRPr="009D0CC6">
              <w:rPr>
                <w:sz w:val="24"/>
                <w:szCs w:val="24"/>
              </w:rPr>
              <w:t>Израда радних листа за наредну школску годину</w:t>
            </w:r>
          </w:p>
        </w:tc>
        <w:tc>
          <w:tcPr>
            <w:tcW w:w="1544" w:type="dxa"/>
            <w:gridSpan w:val="2"/>
            <w:tcBorders>
              <w:bottom w:val="single" w:sz="8" w:space="0" w:color="000000"/>
              <w:right w:val="single" w:sz="8" w:space="0" w:color="000000"/>
            </w:tcBorders>
            <w:tcMar>
              <w:top w:w="0" w:type="dxa"/>
              <w:left w:w="100" w:type="dxa"/>
              <w:bottom w:w="0" w:type="dxa"/>
              <w:right w:w="100" w:type="dxa"/>
            </w:tcMar>
          </w:tcPr>
          <w:p w14:paraId="7A7E6E93" w14:textId="77777777" w:rsidR="00202446" w:rsidRPr="009D0CC6" w:rsidRDefault="00202446" w:rsidP="00202446">
            <w:pPr>
              <w:rPr>
                <w:sz w:val="24"/>
                <w:szCs w:val="24"/>
              </w:rPr>
            </w:pPr>
            <w:r w:rsidRPr="009D0CC6">
              <w:rPr>
                <w:sz w:val="24"/>
                <w:szCs w:val="24"/>
              </w:rPr>
              <w:t>договор</w:t>
            </w:r>
          </w:p>
        </w:tc>
        <w:tc>
          <w:tcPr>
            <w:tcW w:w="1966" w:type="dxa"/>
            <w:gridSpan w:val="2"/>
            <w:tcBorders>
              <w:bottom w:val="single" w:sz="8" w:space="0" w:color="000000"/>
              <w:right w:val="single" w:sz="8" w:space="0" w:color="000000"/>
            </w:tcBorders>
            <w:tcMar>
              <w:top w:w="0" w:type="dxa"/>
              <w:left w:w="100" w:type="dxa"/>
              <w:bottom w:w="0" w:type="dxa"/>
              <w:right w:w="100" w:type="dxa"/>
            </w:tcMar>
          </w:tcPr>
          <w:p w14:paraId="5F650851" w14:textId="77777777" w:rsidR="00202446" w:rsidRPr="009D0CC6" w:rsidRDefault="00202446" w:rsidP="00202446">
            <w:pPr>
              <w:rPr>
                <w:sz w:val="24"/>
                <w:szCs w:val="24"/>
              </w:rPr>
            </w:pPr>
            <w:r w:rsidRPr="009D0CC6">
              <w:rPr>
                <w:sz w:val="24"/>
                <w:szCs w:val="24"/>
              </w:rPr>
              <w:t>јун</w:t>
            </w:r>
          </w:p>
        </w:tc>
        <w:tc>
          <w:tcPr>
            <w:tcW w:w="1890" w:type="dxa"/>
            <w:vMerge/>
            <w:tcBorders>
              <w:bottom w:val="single" w:sz="8" w:space="0" w:color="000000"/>
              <w:right w:val="single" w:sz="8" w:space="0" w:color="000000"/>
            </w:tcBorders>
            <w:tcMar>
              <w:top w:w="100" w:type="dxa"/>
              <w:left w:w="100" w:type="dxa"/>
              <w:bottom w:w="100" w:type="dxa"/>
              <w:right w:w="100" w:type="dxa"/>
            </w:tcMar>
          </w:tcPr>
          <w:p w14:paraId="41FD02A3" w14:textId="77777777" w:rsidR="00202446" w:rsidRPr="009D0CC6" w:rsidRDefault="00202446" w:rsidP="00202446">
            <w:pPr>
              <w:rPr>
                <w:sz w:val="24"/>
                <w:szCs w:val="24"/>
              </w:rPr>
            </w:pPr>
          </w:p>
        </w:tc>
      </w:tr>
      <w:tr w:rsidR="00202446" w:rsidRPr="009D0CC6" w14:paraId="5BE6E86F" w14:textId="77777777" w:rsidTr="002635E2">
        <w:trPr>
          <w:trHeight w:val="443"/>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835E868" w14:textId="77777777" w:rsidR="00202446" w:rsidRPr="009D0CC6" w:rsidRDefault="00202446" w:rsidP="00202446">
            <w:pPr>
              <w:rPr>
                <w:sz w:val="24"/>
                <w:szCs w:val="24"/>
              </w:rPr>
            </w:pPr>
            <w:r w:rsidRPr="009D0CC6">
              <w:rPr>
                <w:sz w:val="24"/>
                <w:szCs w:val="24"/>
              </w:rPr>
              <w:t>Усвајање плана и програма рада Већа за наредну школску годину</w:t>
            </w:r>
          </w:p>
        </w:tc>
        <w:tc>
          <w:tcPr>
            <w:tcW w:w="1544" w:type="dxa"/>
            <w:gridSpan w:val="2"/>
            <w:tcBorders>
              <w:bottom w:val="single" w:sz="8" w:space="0" w:color="000000"/>
              <w:right w:val="single" w:sz="8" w:space="0" w:color="000000"/>
            </w:tcBorders>
            <w:tcMar>
              <w:top w:w="0" w:type="dxa"/>
              <w:left w:w="100" w:type="dxa"/>
              <w:bottom w:w="0" w:type="dxa"/>
              <w:right w:w="100" w:type="dxa"/>
            </w:tcMar>
          </w:tcPr>
          <w:p w14:paraId="6721A569" w14:textId="77777777" w:rsidR="00202446" w:rsidRPr="009D0CC6" w:rsidRDefault="00202446" w:rsidP="00202446">
            <w:pPr>
              <w:rPr>
                <w:sz w:val="24"/>
                <w:szCs w:val="24"/>
              </w:rPr>
            </w:pPr>
            <w:r w:rsidRPr="009D0CC6">
              <w:rPr>
                <w:sz w:val="24"/>
                <w:szCs w:val="24"/>
              </w:rPr>
              <w:t>усвајање</w:t>
            </w:r>
          </w:p>
        </w:tc>
        <w:tc>
          <w:tcPr>
            <w:tcW w:w="1966" w:type="dxa"/>
            <w:gridSpan w:val="2"/>
            <w:tcBorders>
              <w:bottom w:val="single" w:sz="8" w:space="0" w:color="000000"/>
              <w:right w:val="single" w:sz="8" w:space="0" w:color="000000"/>
            </w:tcBorders>
            <w:tcMar>
              <w:top w:w="0" w:type="dxa"/>
              <w:left w:w="100" w:type="dxa"/>
              <w:bottom w:w="0" w:type="dxa"/>
              <w:right w:w="100" w:type="dxa"/>
            </w:tcMar>
          </w:tcPr>
          <w:p w14:paraId="10D39FDD" w14:textId="77777777" w:rsidR="00202446" w:rsidRPr="009D0CC6" w:rsidRDefault="00202446" w:rsidP="00202446">
            <w:pPr>
              <w:rPr>
                <w:sz w:val="24"/>
                <w:szCs w:val="24"/>
              </w:rPr>
            </w:pPr>
            <w:r w:rsidRPr="009D0CC6">
              <w:rPr>
                <w:sz w:val="24"/>
                <w:szCs w:val="24"/>
              </w:rPr>
              <w:t>јун</w:t>
            </w:r>
          </w:p>
        </w:tc>
        <w:tc>
          <w:tcPr>
            <w:tcW w:w="1890" w:type="dxa"/>
            <w:vMerge/>
            <w:tcBorders>
              <w:bottom w:val="single" w:sz="8" w:space="0" w:color="000000"/>
              <w:right w:val="single" w:sz="8" w:space="0" w:color="000000"/>
            </w:tcBorders>
            <w:tcMar>
              <w:top w:w="100" w:type="dxa"/>
              <w:left w:w="100" w:type="dxa"/>
              <w:bottom w:w="100" w:type="dxa"/>
              <w:right w:w="100" w:type="dxa"/>
            </w:tcMar>
          </w:tcPr>
          <w:p w14:paraId="21A89849" w14:textId="77777777" w:rsidR="00202446" w:rsidRPr="009D0CC6" w:rsidRDefault="00202446" w:rsidP="00202446">
            <w:pPr>
              <w:rPr>
                <w:sz w:val="24"/>
                <w:szCs w:val="24"/>
              </w:rPr>
            </w:pPr>
          </w:p>
        </w:tc>
      </w:tr>
      <w:tr w:rsidR="00202446" w:rsidRPr="009D0CC6" w14:paraId="3446468D" w14:textId="77777777" w:rsidTr="002635E2">
        <w:trPr>
          <w:trHeight w:val="452"/>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46FC1D7" w14:textId="77777777" w:rsidR="00202446" w:rsidRPr="009D0CC6" w:rsidRDefault="00202446" w:rsidP="00202446">
            <w:pPr>
              <w:rPr>
                <w:sz w:val="24"/>
                <w:szCs w:val="24"/>
              </w:rPr>
            </w:pPr>
            <w:r w:rsidRPr="009D0CC6">
              <w:rPr>
                <w:sz w:val="24"/>
                <w:szCs w:val="24"/>
              </w:rPr>
              <w:t>Предлог ученика8 разреда за посебну диплому</w:t>
            </w:r>
          </w:p>
        </w:tc>
        <w:tc>
          <w:tcPr>
            <w:tcW w:w="1544" w:type="dxa"/>
            <w:gridSpan w:val="2"/>
            <w:tcBorders>
              <w:bottom w:val="single" w:sz="8" w:space="0" w:color="000000"/>
              <w:right w:val="single" w:sz="8" w:space="0" w:color="000000"/>
            </w:tcBorders>
            <w:tcMar>
              <w:top w:w="0" w:type="dxa"/>
              <w:left w:w="100" w:type="dxa"/>
              <w:bottom w:w="0" w:type="dxa"/>
              <w:right w:w="100" w:type="dxa"/>
            </w:tcMar>
          </w:tcPr>
          <w:p w14:paraId="0E6C34F1" w14:textId="77777777" w:rsidR="00202446" w:rsidRPr="009D0CC6" w:rsidRDefault="00202446" w:rsidP="00202446">
            <w:pPr>
              <w:rPr>
                <w:sz w:val="24"/>
                <w:szCs w:val="24"/>
              </w:rPr>
            </w:pPr>
            <w:r w:rsidRPr="009D0CC6">
              <w:rPr>
                <w:sz w:val="24"/>
                <w:szCs w:val="24"/>
              </w:rPr>
              <w:t>договор</w:t>
            </w:r>
          </w:p>
        </w:tc>
        <w:tc>
          <w:tcPr>
            <w:tcW w:w="1966" w:type="dxa"/>
            <w:gridSpan w:val="2"/>
            <w:tcBorders>
              <w:bottom w:val="single" w:sz="8" w:space="0" w:color="000000"/>
              <w:right w:val="single" w:sz="8" w:space="0" w:color="000000"/>
            </w:tcBorders>
            <w:tcMar>
              <w:top w:w="0" w:type="dxa"/>
              <w:left w:w="100" w:type="dxa"/>
              <w:bottom w:w="0" w:type="dxa"/>
              <w:right w:w="100" w:type="dxa"/>
            </w:tcMar>
          </w:tcPr>
          <w:p w14:paraId="6837C13D" w14:textId="77777777" w:rsidR="00202446" w:rsidRPr="009D0CC6" w:rsidRDefault="00202446" w:rsidP="00202446">
            <w:pPr>
              <w:rPr>
                <w:sz w:val="24"/>
                <w:szCs w:val="24"/>
              </w:rPr>
            </w:pPr>
            <w:r w:rsidRPr="009D0CC6">
              <w:rPr>
                <w:sz w:val="24"/>
                <w:szCs w:val="24"/>
              </w:rPr>
              <w:t>јун</w:t>
            </w:r>
          </w:p>
        </w:tc>
        <w:tc>
          <w:tcPr>
            <w:tcW w:w="1890" w:type="dxa"/>
            <w:vMerge/>
            <w:tcBorders>
              <w:bottom w:val="single" w:sz="8" w:space="0" w:color="000000"/>
              <w:right w:val="single" w:sz="8" w:space="0" w:color="000000"/>
            </w:tcBorders>
            <w:tcMar>
              <w:top w:w="100" w:type="dxa"/>
              <w:left w:w="100" w:type="dxa"/>
              <w:bottom w:w="100" w:type="dxa"/>
              <w:right w:w="100" w:type="dxa"/>
            </w:tcMar>
          </w:tcPr>
          <w:p w14:paraId="3DFD2A23" w14:textId="77777777" w:rsidR="00202446" w:rsidRPr="009D0CC6" w:rsidRDefault="00202446" w:rsidP="00202446">
            <w:pPr>
              <w:rPr>
                <w:sz w:val="24"/>
                <w:szCs w:val="24"/>
              </w:rPr>
            </w:pPr>
          </w:p>
        </w:tc>
      </w:tr>
      <w:tr w:rsidR="00202446" w:rsidRPr="009D0CC6" w14:paraId="04DA4A73" w14:textId="77777777" w:rsidTr="002635E2">
        <w:trPr>
          <w:trHeight w:val="659"/>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70D4DCB" w14:textId="77777777" w:rsidR="00202446" w:rsidRPr="009D0CC6" w:rsidRDefault="00202446" w:rsidP="00202446">
            <w:pPr>
              <w:rPr>
                <w:sz w:val="24"/>
                <w:szCs w:val="24"/>
              </w:rPr>
            </w:pPr>
            <w:r w:rsidRPr="009D0CC6">
              <w:rPr>
                <w:sz w:val="24"/>
                <w:szCs w:val="24"/>
              </w:rPr>
              <w:t>Договор о садржајима и облицима рада за допунску и додатну наставу и заступљености секција</w:t>
            </w:r>
          </w:p>
        </w:tc>
        <w:tc>
          <w:tcPr>
            <w:tcW w:w="1544" w:type="dxa"/>
            <w:gridSpan w:val="2"/>
            <w:tcBorders>
              <w:bottom w:val="single" w:sz="8" w:space="0" w:color="000000"/>
              <w:right w:val="single" w:sz="8" w:space="0" w:color="000000"/>
            </w:tcBorders>
            <w:tcMar>
              <w:top w:w="0" w:type="dxa"/>
              <w:left w:w="100" w:type="dxa"/>
              <w:bottom w:w="0" w:type="dxa"/>
              <w:right w:w="100" w:type="dxa"/>
            </w:tcMar>
          </w:tcPr>
          <w:p w14:paraId="246E0B90" w14:textId="77777777" w:rsidR="00202446" w:rsidRPr="009D0CC6" w:rsidRDefault="00202446" w:rsidP="00202446">
            <w:pPr>
              <w:rPr>
                <w:sz w:val="24"/>
                <w:szCs w:val="24"/>
              </w:rPr>
            </w:pPr>
            <w:r w:rsidRPr="009D0CC6">
              <w:rPr>
                <w:sz w:val="24"/>
                <w:szCs w:val="24"/>
              </w:rPr>
              <w:t>договор</w:t>
            </w:r>
          </w:p>
        </w:tc>
        <w:tc>
          <w:tcPr>
            <w:tcW w:w="1966" w:type="dxa"/>
            <w:gridSpan w:val="2"/>
            <w:tcBorders>
              <w:bottom w:val="single" w:sz="8" w:space="0" w:color="000000"/>
              <w:right w:val="single" w:sz="8" w:space="0" w:color="000000"/>
            </w:tcBorders>
            <w:tcMar>
              <w:top w:w="0" w:type="dxa"/>
              <w:left w:w="100" w:type="dxa"/>
              <w:bottom w:w="0" w:type="dxa"/>
              <w:right w:w="100" w:type="dxa"/>
            </w:tcMar>
          </w:tcPr>
          <w:p w14:paraId="2CBE4A3D" w14:textId="77777777" w:rsidR="00202446" w:rsidRPr="009D0CC6" w:rsidRDefault="00202446" w:rsidP="00202446">
            <w:pPr>
              <w:rPr>
                <w:sz w:val="24"/>
                <w:szCs w:val="24"/>
              </w:rPr>
            </w:pPr>
            <w:r w:rsidRPr="009D0CC6">
              <w:rPr>
                <w:sz w:val="24"/>
                <w:szCs w:val="24"/>
              </w:rPr>
              <w:t>септембар</w:t>
            </w:r>
          </w:p>
        </w:tc>
        <w:tc>
          <w:tcPr>
            <w:tcW w:w="1890" w:type="dxa"/>
            <w:vMerge/>
            <w:tcBorders>
              <w:bottom w:val="single" w:sz="8" w:space="0" w:color="000000"/>
              <w:right w:val="single" w:sz="8" w:space="0" w:color="000000"/>
            </w:tcBorders>
            <w:tcMar>
              <w:top w:w="100" w:type="dxa"/>
              <w:left w:w="100" w:type="dxa"/>
              <w:bottom w:w="100" w:type="dxa"/>
              <w:right w:w="100" w:type="dxa"/>
            </w:tcMar>
          </w:tcPr>
          <w:p w14:paraId="1B32BF1C" w14:textId="77777777" w:rsidR="00202446" w:rsidRPr="009D0CC6" w:rsidRDefault="00202446" w:rsidP="00202446">
            <w:pPr>
              <w:rPr>
                <w:sz w:val="24"/>
                <w:szCs w:val="24"/>
              </w:rPr>
            </w:pPr>
          </w:p>
        </w:tc>
      </w:tr>
      <w:tr w:rsidR="00202446" w:rsidRPr="009D0CC6" w14:paraId="79356483" w14:textId="77777777" w:rsidTr="00EA0D20">
        <w:trPr>
          <w:trHeight w:val="566"/>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566D6DF" w14:textId="77777777" w:rsidR="00202446" w:rsidRPr="009D0CC6" w:rsidRDefault="00202446" w:rsidP="00202446">
            <w:pPr>
              <w:rPr>
                <w:sz w:val="24"/>
                <w:szCs w:val="24"/>
              </w:rPr>
            </w:pPr>
            <w:r w:rsidRPr="009D0CC6">
              <w:rPr>
                <w:sz w:val="24"/>
                <w:szCs w:val="24"/>
              </w:rPr>
              <w:t>Укључивање ученика у рад секција и одређивање термина одржавања</w:t>
            </w:r>
          </w:p>
        </w:tc>
        <w:tc>
          <w:tcPr>
            <w:tcW w:w="1544" w:type="dxa"/>
            <w:gridSpan w:val="2"/>
            <w:tcBorders>
              <w:bottom w:val="single" w:sz="8" w:space="0" w:color="000000"/>
              <w:right w:val="single" w:sz="8" w:space="0" w:color="000000"/>
            </w:tcBorders>
            <w:tcMar>
              <w:top w:w="0" w:type="dxa"/>
              <w:left w:w="100" w:type="dxa"/>
              <w:bottom w:w="0" w:type="dxa"/>
              <w:right w:w="100" w:type="dxa"/>
            </w:tcMar>
          </w:tcPr>
          <w:p w14:paraId="154E1297" w14:textId="77777777" w:rsidR="00202446" w:rsidRPr="009D0CC6" w:rsidRDefault="00202446" w:rsidP="00202446">
            <w:pPr>
              <w:rPr>
                <w:sz w:val="24"/>
                <w:szCs w:val="24"/>
              </w:rPr>
            </w:pPr>
            <w:r w:rsidRPr="009D0CC6">
              <w:rPr>
                <w:sz w:val="24"/>
                <w:szCs w:val="24"/>
              </w:rPr>
              <w:t>договор</w:t>
            </w:r>
          </w:p>
        </w:tc>
        <w:tc>
          <w:tcPr>
            <w:tcW w:w="1966" w:type="dxa"/>
            <w:gridSpan w:val="2"/>
            <w:tcBorders>
              <w:bottom w:val="single" w:sz="8" w:space="0" w:color="000000"/>
              <w:right w:val="single" w:sz="8" w:space="0" w:color="000000"/>
            </w:tcBorders>
            <w:tcMar>
              <w:top w:w="0" w:type="dxa"/>
              <w:left w:w="100" w:type="dxa"/>
              <w:bottom w:w="0" w:type="dxa"/>
              <w:right w:w="100" w:type="dxa"/>
            </w:tcMar>
          </w:tcPr>
          <w:p w14:paraId="6F2BDBB5" w14:textId="77777777" w:rsidR="00202446" w:rsidRPr="009D0CC6" w:rsidRDefault="00202446" w:rsidP="00202446">
            <w:pPr>
              <w:rPr>
                <w:sz w:val="24"/>
                <w:szCs w:val="24"/>
              </w:rPr>
            </w:pPr>
            <w:r w:rsidRPr="009D0CC6">
              <w:rPr>
                <w:sz w:val="24"/>
                <w:szCs w:val="24"/>
              </w:rPr>
              <w:t>октобар</w:t>
            </w:r>
          </w:p>
        </w:tc>
        <w:tc>
          <w:tcPr>
            <w:tcW w:w="1890" w:type="dxa"/>
            <w:vMerge/>
            <w:tcBorders>
              <w:bottom w:val="single" w:sz="8" w:space="0" w:color="000000"/>
              <w:right w:val="single" w:sz="8" w:space="0" w:color="000000"/>
            </w:tcBorders>
            <w:tcMar>
              <w:top w:w="100" w:type="dxa"/>
              <w:left w:w="100" w:type="dxa"/>
              <w:bottom w:w="100" w:type="dxa"/>
              <w:right w:w="100" w:type="dxa"/>
            </w:tcMar>
          </w:tcPr>
          <w:p w14:paraId="00989915" w14:textId="77777777" w:rsidR="00202446" w:rsidRPr="009D0CC6" w:rsidRDefault="00202446" w:rsidP="00202446">
            <w:pPr>
              <w:rPr>
                <w:sz w:val="24"/>
                <w:szCs w:val="24"/>
              </w:rPr>
            </w:pPr>
          </w:p>
        </w:tc>
      </w:tr>
      <w:tr w:rsidR="00202446" w:rsidRPr="009D0CC6" w14:paraId="4AD542F2" w14:textId="77777777" w:rsidTr="002635E2">
        <w:trPr>
          <w:trHeight w:val="755"/>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05DE40A" w14:textId="77777777" w:rsidR="00202446" w:rsidRPr="009D0CC6" w:rsidRDefault="00202446" w:rsidP="00202446">
            <w:pPr>
              <w:rPr>
                <w:sz w:val="24"/>
                <w:szCs w:val="24"/>
              </w:rPr>
            </w:pPr>
            <w:r w:rsidRPr="009D0CC6">
              <w:rPr>
                <w:sz w:val="24"/>
                <w:szCs w:val="24"/>
              </w:rPr>
              <w:t>Анализа ангажовања ученика у слободник активностима</w:t>
            </w:r>
          </w:p>
        </w:tc>
        <w:tc>
          <w:tcPr>
            <w:tcW w:w="1544" w:type="dxa"/>
            <w:gridSpan w:val="2"/>
            <w:tcBorders>
              <w:bottom w:val="single" w:sz="8" w:space="0" w:color="000000"/>
              <w:right w:val="single" w:sz="8" w:space="0" w:color="000000"/>
            </w:tcBorders>
            <w:tcMar>
              <w:top w:w="0" w:type="dxa"/>
              <w:left w:w="100" w:type="dxa"/>
              <w:bottom w:w="0" w:type="dxa"/>
              <w:right w:w="100" w:type="dxa"/>
            </w:tcMar>
          </w:tcPr>
          <w:p w14:paraId="7D02089B" w14:textId="77777777" w:rsidR="00202446" w:rsidRPr="009D0CC6" w:rsidRDefault="00202446" w:rsidP="00202446">
            <w:pPr>
              <w:rPr>
                <w:sz w:val="24"/>
                <w:szCs w:val="24"/>
              </w:rPr>
            </w:pPr>
            <w:r w:rsidRPr="009D0CC6">
              <w:rPr>
                <w:sz w:val="24"/>
                <w:szCs w:val="24"/>
              </w:rPr>
              <w:t>анализа</w:t>
            </w:r>
          </w:p>
        </w:tc>
        <w:tc>
          <w:tcPr>
            <w:tcW w:w="1966" w:type="dxa"/>
            <w:gridSpan w:val="2"/>
            <w:tcBorders>
              <w:bottom w:val="single" w:sz="8" w:space="0" w:color="000000"/>
              <w:right w:val="single" w:sz="8" w:space="0" w:color="000000"/>
            </w:tcBorders>
            <w:tcMar>
              <w:top w:w="0" w:type="dxa"/>
              <w:left w:w="100" w:type="dxa"/>
              <w:bottom w:w="0" w:type="dxa"/>
              <w:right w:w="100" w:type="dxa"/>
            </w:tcMar>
          </w:tcPr>
          <w:p w14:paraId="52110C42" w14:textId="77777777" w:rsidR="00202446" w:rsidRPr="009D0CC6" w:rsidRDefault="00202446" w:rsidP="00202446">
            <w:pPr>
              <w:rPr>
                <w:sz w:val="24"/>
                <w:szCs w:val="24"/>
              </w:rPr>
            </w:pPr>
            <w:r w:rsidRPr="009D0CC6">
              <w:rPr>
                <w:sz w:val="24"/>
                <w:szCs w:val="24"/>
              </w:rPr>
              <w:t>новембар</w:t>
            </w:r>
          </w:p>
        </w:tc>
        <w:tc>
          <w:tcPr>
            <w:tcW w:w="1890" w:type="dxa"/>
            <w:vMerge/>
            <w:tcBorders>
              <w:bottom w:val="single" w:sz="8" w:space="0" w:color="000000"/>
              <w:right w:val="single" w:sz="8" w:space="0" w:color="000000"/>
            </w:tcBorders>
            <w:tcMar>
              <w:top w:w="100" w:type="dxa"/>
              <w:left w:w="100" w:type="dxa"/>
              <w:bottom w:w="100" w:type="dxa"/>
              <w:right w:w="100" w:type="dxa"/>
            </w:tcMar>
          </w:tcPr>
          <w:p w14:paraId="731013D2" w14:textId="77777777" w:rsidR="00202446" w:rsidRPr="009D0CC6" w:rsidRDefault="00202446" w:rsidP="00202446">
            <w:pPr>
              <w:rPr>
                <w:sz w:val="24"/>
                <w:szCs w:val="24"/>
              </w:rPr>
            </w:pPr>
          </w:p>
        </w:tc>
      </w:tr>
      <w:tr w:rsidR="00202446" w:rsidRPr="009D0CC6" w14:paraId="3518B434" w14:textId="77777777" w:rsidTr="008F04D7">
        <w:trPr>
          <w:trHeight w:val="589"/>
        </w:trPr>
        <w:tc>
          <w:tcPr>
            <w:tcW w:w="10160" w:type="dxa"/>
            <w:gridSpan w:val="6"/>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727607DE" w14:textId="77777777" w:rsidR="00202446" w:rsidRPr="009D0CC6" w:rsidRDefault="00202446" w:rsidP="00E32366">
            <w:pPr>
              <w:jc w:val="center"/>
              <w:rPr>
                <w:sz w:val="24"/>
                <w:szCs w:val="24"/>
              </w:rPr>
            </w:pPr>
            <w:r w:rsidRPr="009D0CC6">
              <w:rPr>
                <w:sz w:val="24"/>
                <w:szCs w:val="24"/>
              </w:rPr>
              <w:t>СТРУЧНО ДИДАКТИЧКО-МЕТОДИЧКО УСАВРШАВАЊЕ НАСТАВНИКА</w:t>
            </w:r>
          </w:p>
        </w:tc>
      </w:tr>
      <w:tr w:rsidR="00202446" w:rsidRPr="009D0CC6" w14:paraId="0FFFB817" w14:textId="77777777" w:rsidTr="002635E2">
        <w:trPr>
          <w:trHeight w:val="844"/>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FC5FFBE" w14:textId="77777777" w:rsidR="00202446" w:rsidRPr="009D0CC6" w:rsidRDefault="00202446" w:rsidP="00202446">
            <w:pPr>
              <w:rPr>
                <w:sz w:val="24"/>
                <w:szCs w:val="24"/>
              </w:rPr>
            </w:pPr>
            <w:r w:rsidRPr="009D0CC6">
              <w:rPr>
                <w:sz w:val="24"/>
                <w:szCs w:val="24"/>
              </w:rPr>
              <w:t>Методологија планирања рада и припремање наставника за непосредан васпитно-образовни рад</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39F0CF20" w14:textId="77777777" w:rsidR="00202446" w:rsidRPr="009D0CC6" w:rsidRDefault="00202446" w:rsidP="00202446">
            <w:pPr>
              <w:rPr>
                <w:sz w:val="24"/>
                <w:szCs w:val="24"/>
              </w:rPr>
            </w:pPr>
            <w:r w:rsidRPr="009D0CC6">
              <w:rPr>
                <w:sz w:val="24"/>
                <w:szCs w:val="24"/>
              </w:rPr>
              <w:t>договор</w:t>
            </w:r>
          </w:p>
        </w:tc>
        <w:tc>
          <w:tcPr>
            <w:tcW w:w="1744" w:type="dxa"/>
            <w:tcBorders>
              <w:bottom w:val="single" w:sz="8" w:space="0" w:color="000000"/>
              <w:right w:val="single" w:sz="8" w:space="0" w:color="000000"/>
            </w:tcBorders>
            <w:tcMar>
              <w:top w:w="0" w:type="dxa"/>
              <w:left w:w="100" w:type="dxa"/>
              <w:bottom w:w="0" w:type="dxa"/>
              <w:right w:w="100" w:type="dxa"/>
            </w:tcMar>
          </w:tcPr>
          <w:p w14:paraId="6646D3D1" w14:textId="77777777" w:rsidR="00202446" w:rsidRPr="009D0CC6" w:rsidRDefault="00202446" w:rsidP="00202446">
            <w:pPr>
              <w:rPr>
                <w:sz w:val="24"/>
                <w:szCs w:val="24"/>
              </w:rPr>
            </w:pPr>
            <w:r w:rsidRPr="009D0CC6">
              <w:rPr>
                <w:sz w:val="24"/>
                <w:szCs w:val="24"/>
              </w:rPr>
              <w:t>август</w:t>
            </w:r>
          </w:p>
        </w:tc>
        <w:tc>
          <w:tcPr>
            <w:tcW w:w="1890" w:type="dxa"/>
            <w:vMerge w:val="restart"/>
            <w:tcBorders>
              <w:bottom w:val="single" w:sz="8" w:space="0" w:color="000000"/>
              <w:right w:val="single" w:sz="8" w:space="0" w:color="000000"/>
            </w:tcBorders>
            <w:tcMar>
              <w:top w:w="0" w:type="dxa"/>
              <w:left w:w="100" w:type="dxa"/>
              <w:bottom w:w="0" w:type="dxa"/>
              <w:right w:w="100" w:type="dxa"/>
            </w:tcMar>
          </w:tcPr>
          <w:p w14:paraId="4638E6EC" w14:textId="77777777" w:rsidR="00202446" w:rsidRPr="009D0CC6" w:rsidRDefault="00202446" w:rsidP="00202446">
            <w:pPr>
              <w:rPr>
                <w:sz w:val="24"/>
                <w:szCs w:val="24"/>
              </w:rPr>
            </w:pPr>
            <w:r w:rsidRPr="009D0CC6">
              <w:rPr>
                <w:sz w:val="24"/>
                <w:szCs w:val="24"/>
              </w:rPr>
              <w:t>Чланови Већа</w:t>
            </w:r>
          </w:p>
        </w:tc>
      </w:tr>
      <w:tr w:rsidR="00202446" w:rsidRPr="009D0CC6" w14:paraId="3740C6F0" w14:textId="77777777" w:rsidTr="002635E2">
        <w:trPr>
          <w:trHeight w:val="425"/>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046015A" w14:textId="77777777" w:rsidR="00202446" w:rsidRPr="009D0CC6" w:rsidRDefault="00202446" w:rsidP="00202446">
            <w:pPr>
              <w:rPr>
                <w:sz w:val="24"/>
                <w:szCs w:val="24"/>
              </w:rPr>
            </w:pPr>
            <w:r w:rsidRPr="009D0CC6">
              <w:rPr>
                <w:sz w:val="24"/>
                <w:szCs w:val="24"/>
              </w:rPr>
              <w:t>Утврђивање критеријума оцењивања по предметима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78AEBFF8" w14:textId="77777777" w:rsidR="00202446" w:rsidRPr="009D0CC6" w:rsidRDefault="00202446" w:rsidP="00202446">
            <w:pPr>
              <w:rPr>
                <w:sz w:val="24"/>
                <w:szCs w:val="24"/>
              </w:rPr>
            </w:pPr>
            <w:r w:rsidRPr="009D0CC6">
              <w:rPr>
                <w:sz w:val="24"/>
                <w:szCs w:val="24"/>
              </w:rPr>
              <w:t>усвајање</w:t>
            </w:r>
          </w:p>
        </w:tc>
        <w:tc>
          <w:tcPr>
            <w:tcW w:w="1744" w:type="dxa"/>
            <w:tcBorders>
              <w:bottom w:val="single" w:sz="8" w:space="0" w:color="000000"/>
              <w:right w:val="single" w:sz="8" w:space="0" w:color="000000"/>
            </w:tcBorders>
            <w:tcMar>
              <w:top w:w="0" w:type="dxa"/>
              <w:left w:w="100" w:type="dxa"/>
              <w:bottom w:w="0" w:type="dxa"/>
              <w:right w:w="100" w:type="dxa"/>
            </w:tcMar>
          </w:tcPr>
          <w:p w14:paraId="63078AF9" w14:textId="77777777" w:rsidR="00202446" w:rsidRPr="009D0CC6" w:rsidRDefault="00202446" w:rsidP="00202446">
            <w:pPr>
              <w:rPr>
                <w:sz w:val="24"/>
                <w:szCs w:val="24"/>
              </w:rPr>
            </w:pPr>
            <w:r w:rsidRPr="009D0CC6">
              <w:rPr>
                <w:sz w:val="24"/>
                <w:szCs w:val="24"/>
              </w:rPr>
              <w:t>август</w:t>
            </w:r>
          </w:p>
        </w:tc>
        <w:tc>
          <w:tcPr>
            <w:tcW w:w="1890" w:type="dxa"/>
            <w:vMerge/>
            <w:tcBorders>
              <w:bottom w:val="single" w:sz="8" w:space="0" w:color="000000"/>
            </w:tcBorders>
            <w:tcMar>
              <w:top w:w="100" w:type="dxa"/>
              <w:left w:w="100" w:type="dxa"/>
              <w:bottom w:w="100" w:type="dxa"/>
              <w:right w:w="100" w:type="dxa"/>
            </w:tcMar>
          </w:tcPr>
          <w:p w14:paraId="336B524B" w14:textId="77777777" w:rsidR="00202446" w:rsidRPr="009D0CC6" w:rsidRDefault="00202446" w:rsidP="00202446">
            <w:pPr>
              <w:rPr>
                <w:sz w:val="24"/>
                <w:szCs w:val="24"/>
              </w:rPr>
            </w:pPr>
          </w:p>
        </w:tc>
      </w:tr>
      <w:tr w:rsidR="00202446" w:rsidRPr="009D0CC6" w14:paraId="09434807" w14:textId="77777777" w:rsidTr="002635E2">
        <w:trPr>
          <w:trHeight w:val="755"/>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B1CA7CC" w14:textId="77777777" w:rsidR="00202446" w:rsidRPr="009D0CC6" w:rsidRDefault="00202446" w:rsidP="00202446">
            <w:pPr>
              <w:rPr>
                <w:sz w:val="24"/>
                <w:szCs w:val="24"/>
              </w:rPr>
            </w:pPr>
            <w:r w:rsidRPr="009D0CC6">
              <w:rPr>
                <w:sz w:val="24"/>
                <w:szCs w:val="24"/>
              </w:rPr>
              <w:t>Стандарди у оквиру предмета природних наука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255E294F" w14:textId="77777777" w:rsidR="00202446" w:rsidRPr="009D0CC6" w:rsidRDefault="00202446" w:rsidP="00202446">
            <w:pPr>
              <w:rPr>
                <w:sz w:val="24"/>
                <w:szCs w:val="24"/>
              </w:rPr>
            </w:pPr>
            <w:r w:rsidRPr="009D0CC6">
              <w:rPr>
                <w:sz w:val="24"/>
                <w:szCs w:val="24"/>
              </w:rPr>
              <w:t>разматрање</w:t>
            </w:r>
          </w:p>
        </w:tc>
        <w:tc>
          <w:tcPr>
            <w:tcW w:w="1744" w:type="dxa"/>
            <w:tcBorders>
              <w:bottom w:val="single" w:sz="8" w:space="0" w:color="000000"/>
              <w:right w:val="single" w:sz="8" w:space="0" w:color="000000"/>
            </w:tcBorders>
            <w:tcMar>
              <w:top w:w="0" w:type="dxa"/>
              <w:left w:w="100" w:type="dxa"/>
              <w:bottom w:w="0" w:type="dxa"/>
              <w:right w:w="100" w:type="dxa"/>
            </w:tcMar>
          </w:tcPr>
          <w:p w14:paraId="28637A44" w14:textId="77777777" w:rsidR="00202446" w:rsidRPr="009D0CC6" w:rsidRDefault="00202446" w:rsidP="00202446">
            <w:pPr>
              <w:rPr>
                <w:sz w:val="24"/>
                <w:szCs w:val="24"/>
              </w:rPr>
            </w:pPr>
            <w:r w:rsidRPr="009D0CC6">
              <w:rPr>
                <w:sz w:val="24"/>
                <w:szCs w:val="24"/>
              </w:rPr>
              <w:t>октобар</w:t>
            </w:r>
          </w:p>
        </w:tc>
        <w:tc>
          <w:tcPr>
            <w:tcW w:w="1890" w:type="dxa"/>
            <w:vMerge/>
            <w:tcBorders>
              <w:bottom w:val="single" w:sz="8" w:space="0" w:color="000000"/>
            </w:tcBorders>
            <w:tcMar>
              <w:top w:w="100" w:type="dxa"/>
              <w:left w:w="100" w:type="dxa"/>
              <w:bottom w:w="100" w:type="dxa"/>
              <w:right w:w="100" w:type="dxa"/>
            </w:tcMar>
          </w:tcPr>
          <w:p w14:paraId="0B564FE2" w14:textId="77777777" w:rsidR="00202446" w:rsidRPr="009D0CC6" w:rsidRDefault="00202446" w:rsidP="00202446">
            <w:pPr>
              <w:rPr>
                <w:sz w:val="24"/>
                <w:szCs w:val="24"/>
              </w:rPr>
            </w:pPr>
          </w:p>
        </w:tc>
      </w:tr>
      <w:tr w:rsidR="00202446" w:rsidRPr="009D0CC6" w14:paraId="783D919B" w14:textId="77777777" w:rsidTr="002635E2">
        <w:trPr>
          <w:trHeight w:val="389"/>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52EED7C" w14:textId="77777777" w:rsidR="00202446" w:rsidRPr="009D0CC6" w:rsidRDefault="00202446" w:rsidP="00202446">
            <w:pPr>
              <w:rPr>
                <w:sz w:val="24"/>
                <w:szCs w:val="24"/>
              </w:rPr>
            </w:pPr>
            <w:r w:rsidRPr="009D0CC6">
              <w:rPr>
                <w:sz w:val="24"/>
                <w:szCs w:val="24"/>
              </w:rPr>
              <w:t>Посета општинским и градским стручним већима и семинарима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2459B00D" w14:textId="77777777" w:rsidR="00202446" w:rsidRPr="009D0CC6" w:rsidRDefault="00202446" w:rsidP="00202446">
            <w:pPr>
              <w:rPr>
                <w:sz w:val="24"/>
                <w:szCs w:val="24"/>
              </w:rPr>
            </w:pPr>
            <w:r w:rsidRPr="009D0CC6">
              <w:rPr>
                <w:sz w:val="24"/>
                <w:szCs w:val="24"/>
              </w:rPr>
              <w:t>договор</w:t>
            </w:r>
          </w:p>
        </w:tc>
        <w:tc>
          <w:tcPr>
            <w:tcW w:w="1744" w:type="dxa"/>
            <w:tcBorders>
              <w:bottom w:val="single" w:sz="8" w:space="0" w:color="000000"/>
              <w:right w:val="single" w:sz="8" w:space="0" w:color="000000"/>
            </w:tcBorders>
            <w:tcMar>
              <w:top w:w="0" w:type="dxa"/>
              <w:left w:w="100" w:type="dxa"/>
              <w:bottom w:w="0" w:type="dxa"/>
              <w:right w:w="100" w:type="dxa"/>
            </w:tcMar>
          </w:tcPr>
          <w:p w14:paraId="1FC39BE5" w14:textId="77777777" w:rsidR="00202446" w:rsidRPr="009D0CC6" w:rsidRDefault="00202446" w:rsidP="00202446">
            <w:pPr>
              <w:rPr>
                <w:sz w:val="24"/>
                <w:szCs w:val="24"/>
              </w:rPr>
            </w:pPr>
            <w:r w:rsidRPr="009D0CC6">
              <w:rPr>
                <w:sz w:val="24"/>
                <w:szCs w:val="24"/>
              </w:rPr>
              <w:t>током године</w:t>
            </w:r>
          </w:p>
        </w:tc>
        <w:tc>
          <w:tcPr>
            <w:tcW w:w="1890" w:type="dxa"/>
            <w:vMerge/>
            <w:tcBorders>
              <w:bottom w:val="single" w:sz="8" w:space="0" w:color="000000"/>
            </w:tcBorders>
            <w:tcMar>
              <w:top w:w="100" w:type="dxa"/>
              <w:left w:w="100" w:type="dxa"/>
              <w:bottom w:w="100" w:type="dxa"/>
              <w:right w:w="100" w:type="dxa"/>
            </w:tcMar>
          </w:tcPr>
          <w:p w14:paraId="2E406A5F" w14:textId="77777777" w:rsidR="00202446" w:rsidRPr="009D0CC6" w:rsidRDefault="00202446" w:rsidP="00202446">
            <w:pPr>
              <w:rPr>
                <w:sz w:val="24"/>
                <w:szCs w:val="24"/>
              </w:rPr>
            </w:pPr>
          </w:p>
        </w:tc>
      </w:tr>
      <w:tr w:rsidR="00202446" w:rsidRPr="009D0CC6" w14:paraId="60106360" w14:textId="77777777" w:rsidTr="008F04D7">
        <w:trPr>
          <w:trHeight w:val="670"/>
        </w:trPr>
        <w:tc>
          <w:tcPr>
            <w:tcW w:w="10160" w:type="dxa"/>
            <w:gridSpan w:val="6"/>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6D07D201" w14:textId="77777777" w:rsidR="00202446" w:rsidRPr="009D0CC6" w:rsidRDefault="00202446" w:rsidP="00E32366">
            <w:pPr>
              <w:jc w:val="center"/>
              <w:rPr>
                <w:sz w:val="24"/>
                <w:szCs w:val="24"/>
              </w:rPr>
            </w:pPr>
            <w:r w:rsidRPr="009D0CC6">
              <w:rPr>
                <w:sz w:val="24"/>
                <w:szCs w:val="24"/>
              </w:rPr>
              <w:t>МАТЕРИЈАЛНА ОСНОВА РАДА</w:t>
            </w:r>
          </w:p>
        </w:tc>
      </w:tr>
      <w:tr w:rsidR="00202446" w:rsidRPr="009D0CC6" w14:paraId="4FAC52DC" w14:textId="77777777" w:rsidTr="008F04D7">
        <w:trPr>
          <w:trHeight w:val="1039"/>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FC1532E" w14:textId="77777777" w:rsidR="00202446" w:rsidRPr="009D0CC6" w:rsidRDefault="00202446" w:rsidP="00202446">
            <w:pPr>
              <w:rPr>
                <w:sz w:val="24"/>
                <w:szCs w:val="24"/>
              </w:rPr>
            </w:pPr>
            <w:r w:rsidRPr="009D0CC6">
              <w:rPr>
                <w:sz w:val="24"/>
                <w:szCs w:val="24"/>
              </w:rPr>
              <w:t>Планирање набавке и избор уџбеника, приручника,радних вежби,стручних часописа и наставних средтава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66A10ED5" w14:textId="77777777" w:rsidR="00202446" w:rsidRPr="009D0CC6" w:rsidRDefault="00202446" w:rsidP="00202446">
            <w:pPr>
              <w:rPr>
                <w:sz w:val="24"/>
                <w:szCs w:val="24"/>
              </w:rPr>
            </w:pPr>
            <w:r w:rsidRPr="009D0CC6">
              <w:rPr>
                <w:sz w:val="24"/>
                <w:szCs w:val="24"/>
              </w:rPr>
              <w:t>договор</w:t>
            </w:r>
          </w:p>
        </w:tc>
        <w:tc>
          <w:tcPr>
            <w:tcW w:w="1744" w:type="dxa"/>
            <w:tcBorders>
              <w:bottom w:val="single" w:sz="8" w:space="0" w:color="000000"/>
              <w:right w:val="single" w:sz="8" w:space="0" w:color="000000"/>
            </w:tcBorders>
            <w:tcMar>
              <w:top w:w="0" w:type="dxa"/>
              <w:left w:w="100" w:type="dxa"/>
              <w:bottom w:w="0" w:type="dxa"/>
              <w:right w:w="100" w:type="dxa"/>
            </w:tcMar>
          </w:tcPr>
          <w:p w14:paraId="4BC2FCC9" w14:textId="77777777" w:rsidR="00202446" w:rsidRPr="009D0CC6" w:rsidRDefault="00202446" w:rsidP="00202446">
            <w:pPr>
              <w:rPr>
                <w:sz w:val="24"/>
                <w:szCs w:val="24"/>
              </w:rPr>
            </w:pPr>
            <w:r w:rsidRPr="009D0CC6">
              <w:rPr>
                <w:sz w:val="24"/>
                <w:szCs w:val="24"/>
              </w:rPr>
              <w:t>август</w:t>
            </w:r>
          </w:p>
        </w:tc>
        <w:tc>
          <w:tcPr>
            <w:tcW w:w="1890" w:type="dxa"/>
            <w:vMerge w:val="restart"/>
            <w:tcBorders>
              <w:bottom w:val="single" w:sz="8" w:space="0" w:color="000000"/>
              <w:right w:val="single" w:sz="8" w:space="0" w:color="000000"/>
            </w:tcBorders>
            <w:tcMar>
              <w:top w:w="0" w:type="dxa"/>
              <w:left w:w="100" w:type="dxa"/>
              <w:bottom w:w="0" w:type="dxa"/>
              <w:right w:w="100" w:type="dxa"/>
            </w:tcMar>
          </w:tcPr>
          <w:p w14:paraId="12688B15" w14:textId="77777777" w:rsidR="00202446" w:rsidRPr="009D0CC6" w:rsidRDefault="00202446" w:rsidP="00202446">
            <w:pPr>
              <w:rPr>
                <w:sz w:val="24"/>
                <w:szCs w:val="24"/>
              </w:rPr>
            </w:pPr>
            <w:r w:rsidRPr="009D0CC6">
              <w:rPr>
                <w:sz w:val="24"/>
                <w:szCs w:val="24"/>
              </w:rPr>
              <w:t>Чланови Већа</w:t>
            </w:r>
          </w:p>
        </w:tc>
      </w:tr>
      <w:tr w:rsidR="00202446" w:rsidRPr="009D0CC6" w14:paraId="22010E8D" w14:textId="77777777" w:rsidTr="002635E2">
        <w:trPr>
          <w:trHeight w:val="641"/>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0F39E89" w14:textId="77777777" w:rsidR="00202446" w:rsidRPr="009D0CC6" w:rsidRDefault="00202446" w:rsidP="00202446">
            <w:pPr>
              <w:rPr>
                <w:sz w:val="24"/>
                <w:szCs w:val="24"/>
              </w:rPr>
            </w:pPr>
            <w:r w:rsidRPr="009D0CC6">
              <w:rPr>
                <w:sz w:val="24"/>
                <w:szCs w:val="24"/>
              </w:rPr>
              <w:t>Сређивање и опремање кабинета у оквиру Већа ученици и наставници</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3D15B4BA" w14:textId="77777777" w:rsidR="00202446" w:rsidRPr="009D0CC6" w:rsidRDefault="00202446" w:rsidP="00202446">
            <w:pPr>
              <w:rPr>
                <w:sz w:val="24"/>
                <w:szCs w:val="24"/>
              </w:rPr>
            </w:pPr>
            <w:r w:rsidRPr="009D0CC6">
              <w:rPr>
                <w:sz w:val="24"/>
                <w:szCs w:val="24"/>
              </w:rPr>
              <w:t>акција</w:t>
            </w:r>
          </w:p>
        </w:tc>
        <w:tc>
          <w:tcPr>
            <w:tcW w:w="1744" w:type="dxa"/>
            <w:tcBorders>
              <w:bottom w:val="single" w:sz="8" w:space="0" w:color="000000"/>
              <w:right w:val="single" w:sz="8" w:space="0" w:color="000000"/>
            </w:tcBorders>
            <w:tcMar>
              <w:top w:w="0" w:type="dxa"/>
              <w:left w:w="100" w:type="dxa"/>
              <w:bottom w:w="0" w:type="dxa"/>
              <w:right w:w="100" w:type="dxa"/>
            </w:tcMar>
          </w:tcPr>
          <w:p w14:paraId="04C31DF0" w14:textId="77777777" w:rsidR="00202446" w:rsidRPr="009D0CC6" w:rsidRDefault="00202446" w:rsidP="00202446">
            <w:pPr>
              <w:rPr>
                <w:sz w:val="24"/>
                <w:szCs w:val="24"/>
              </w:rPr>
            </w:pPr>
            <w:r w:rsidRPr="009D0CC6">
              <w:rPr>
                <w:sz w:val="24"/>
                <w:szCs w:val="24"/>
              </w:rPr>
              <w:t>током године</w:t>
            </w:r>
          </w:p>
        </w:tc>
        <w:tc>
          <w:tcPr>
            <w:tcW w:w="1890" w:type="dxa"/>
            <w:vMerge/>
            <w:tcBorders>
              <w:bottom w:val="single" w:sz="8" w:space="0" w:color="000000"/>
            </w:tcBorders>
            <w:tcMar>
              <w:top w:w="100" w:type="dxa"/>
              <w:left w:w="100" w:type="dxa"/>
              <w:bottom w:w="100" w:type="dxa"/>
              <w:right w:w="100" w:type="dxa"/>
            </w:tcMar>
          </w:tcPr>
          <w:p w14:paraId="4C6035E9" w14:textId="77777777" w:rsidR="00202446" w:rsidRPr="009D0CC6" w:rsidRDefault="00202446" w:rsidP="00202446">
            <w:pPr>
              <w:rPr>
                <w:sz w:val="24"/>
                <w:szCs w:val="24"/>
              </w:rPr>
            </w:pPr>
          </w:p>
        </w:tc>
      </w:tr>
      <w:tr w:rsidR="00202446" w:rsidRPr="009D0CC6" w14:paraId="06F5985B" w14:textId="77777777" w:rsidTr="008F04D7">
        <w:trPr>
          <w:trHeight w:val="683"/>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D980813" w14:textId="77777777" w:rsidR="00202446" w:rsidRPr="009D0CC6" w:rsidRDefault="00202446" w:rsidP="00202446">
            <w:pPr>
              <w:rPr>
                <w:sz w:val="24"/>
                <w:szCs w:val="24"/>
              </w:rPr>
            </w:pPr>
            <w:r w:rsidRPr="009D0CC6">
              <w:rPr>
                <w:sz w:val="24"/>
                <w:szCs w:val="24"/>
              </w:rPr>
              <w:t>Договор о опремању кабинета савременим наставним средствима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6C7A7400" w14:textId="77777777" w:rsidR="00202446" w:rsidRPr="009D0CC6" w:rsidRDefault="00202446" w:rsidP="00202446">
            <w:pPr>
              <w:rPr>
                <w:sz w:val="24"/>
                <w:szCs w:val="24"/>
              </w:rPr>
            </w:pPr>
            <w:r w:rsidRPr="009D0CC6">
              <w:rPr>
                <w:sz w:val="24"/>
                <w:szCs w:val="24"/>
              </w:rPr>
              <w:t>договор</w:t>
            </w:r>
          </w:p>
        </w:tc>
        <w:tc>
          <w:tcPr>
            <w:tcW w:w="1744" w:type="dxa"/>
            <w:tcBorders>
              <w:bottom w:val="single" w:sz="8" w:space="0" w:color="000000"/>
              <w:right w:val="single" w:sz="8" w:space="0" w:color="000000"/>
            </w:tcBorders>
            <w:tcMar>
              <w:top w:w="0" w:type="dxa"/>
              <w:left w:w="100" w:type="dxa"/>
              <w:bottom w:w="0" w:type="dxa"/>
              <w:right w:w="100" w:type="dxa"/>
            </w:tcMar>
          </w:tcPr>
          <w:p w14:paraId="30C11F8F" w14:textId="77777777" w:rsidR="00202446" w:rsidRPr="009D0CC6" w:rsidRDefault="00202446" w:rsidP="00202446">
            <w:pPr>
              <w:rPr>
                <w:sz w:val="24"/>
                <w:szCs w:val="24"/>
              </w:rPr>
            </w:pPr>
            <w:r w:rsidRPr="009D0CC6">
              <w:rPr>
                <w:sz w:val="24"/>
                <w:szCs w:val="24"/>
              </w:rPr>
              <w:t>током године</w:t>
            </w:r>
          </w:p>
        </w:tc>
        <w:tc>
          <w:tcPr>
            <w:tcW w:w="1890" w:type="dxa"/>
            <w:vMerge/>
            <w:tcBorders>
              <w:bottom w:val="single" w:sz="8" w:space="0" w:color="000000"/>
            </w:tcBorders>
            <w:tcMar>
              <w:top w:w="100" w:type="dxa"/>
              <w:left w:w="100" w:type="dxa"/>
              <w:bottom w:w="100" w:type="dxa"/>
              <w:right w:w="100" w:type="dxa"/>
            </w:tcMar>
          </w:tcPr>
          <w:p w14:paraId="7BE478A7" w14:textId="77777777" w:rsidR="00202446" w:rsidRPr="009D0CC6" w:rsidRDefault="00202446" w:rsidP="00202446">
            <w:pPr>
              <w:rPr>
                <w:sz w:val="24"/>
                <w:szCs w:val="24"/>
              </w:rPr>
            </w:pPr>
          </w:p>
        </w:tc>
      </w:tr>
      <w:tr w:rsidR="00202446" w:rsidRPr="009D0CC6" w14:paraId="0C6BF07B" w14:textId="77777777" w:rsidTr="00E32366">
        <w:trPr>
          <w:trHeight w:val="565"/>
        </w:trPr>
        <w:tc>
          <w:tcPr>
            <w:tcW w:w="10160" w:type="dxa"/>
            <w:gridSpan w:val="6"/>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16E28DF0" w14:textId="77777777" w:rsidR="00202446" w:rsidRPr="009D0CC6" w:rsidRDefault="00202446" w:rsidP="00E32366">
            <w:pPr>
              <w:jc w:val="center"/>
              <w:rPr>
                <w:sz w:val="24"/>
                <w:szCs w:val="24"/>
              </w:rPr>
            </w:pPr>
            <w:r w:rsidRPr="009D0CC6">
              <w:rPr>
                <w:sz w:val="24"/>
                <w:szCs w:val="24"/>
              </w:rPr>
              <w:t>УГЛЕДНИ ЧАСОВИ</w:t>
            </w:r>
          </w:p>
        </w:tc>
      </w:tr>
      <w:tr w:rsidR="00202446" w:rsidRPr="009D0CC6" w14:paraId="5C494263" w14:textId="77777777" w:rsidTr="002635E2">
        <w:trPr>
          <w:trHeight w:val="755"/>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3F54C51" w14:textId="77777777" w:rsidR="00202446" w:rsidRPr="009D0CC6" w:rsidRDefault="00202446" w:rsidP="00202446">
            <w:pPr>
              <w:rPr>
                <w:sz w:val="24"/>
                <w:szCs w:val="24"/>
              </w:rPr>
            </w:pPr>
            <w:r w:rsidRPr="009D0CC6">
              <w:rPr>
                <w:sz w:val="24"/>
                <w:szCs w:val="24"/>
              </w:rPr>
              <w:t xml:space="preserve">Хемија: Водоник – 7.разред </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147D8AA8" w14:textId="77777777" w:rsidR="00202446" w:rsidRPr="009D0CC6" w:rsidRDefault="00202446" w:rsidP="00202446">
            <w:pPr>
              <w:rPr>
                <w:sz w:val="24"/>
                <w:szCs w:val="24"/>
              </w:rPr>
            </w:pPr>
            <w:r w:rsidRPr="009D0CC6">
              <w:rPr>
                <w:sz w:val="24"/>
                <w:szCs w:val="24"/>
              </w:rPr>
              <w:t>угледни час</w:t>
            </w:r>
          </w:p>
        </w:tc>
        <w:tc>
          <w:tcPr>
            <w:tcW w:w="1744" w:type="dxa"/>
            <w:tcBorders>
              <w:bottom w:val="single" w:sz="8" w:space="0" w:color="000000"/>
              <w:right w:val="single" w:sz="8" w:space="0" w:color="000000"/>
            </w:tcBorders>
            <w:tcMar>
              <w:top w:w="0" w:type="dxa"/>
              <w:left w:w="100" w:type="dxa"/>
              <w:bottom w:w="0" w:type="dxa"/>
              <w:right w:w="100" w:type="dxa"/>
            </w:tcMar>
          </w:tcPr>
          <w:p w14:paraId="2F3D1098" w14:textId="77777777" w:rsidR="00202446" w:rsidRPr="009D0CC6" w:rsidRDefault="00202446" w:rsidP="00202446">
            <w:pPr>
              <w:rPr>
                <w:sz w:val="24"/>
                <w:szCs w:val="24"/>
              </w:rPr>
            </w:pPr>
            <w:r w:rsidRPr="009D0CC6">
              <w:rPr>
                <w:sz w:val="24"/>
                <w:szCs w:val="24"/>
              </w:rPr>
              <w:t>мај</w:t>
            </w:r>
          </w:p>
        </w:tc>
        <w:tc>
          <w:tcPr>
            <w:tcW w:w="1890" w:type="dxa"/>
            <w:tcBorders>
              <w:bottom w:val="single" w:sz="8" w:space="0" w:color="000000"/>
              <w:right w:val="single" w:sz="8" w:space="0" w:color="000000"/>
            </w:tcBorders>
            <w:tcMar>
              <w:top w:w="0" w:type="dxa"/>
              <w:left w:w="100" w:type="dxa"/>
              <w:bottom w:w="0" w:type="dxa"/>
              <w:right w:w="100" w:type="dxa"/>
            </w:tcMar>
          </w:tcPr>
          <w:p w14:paraId="54B26E96" w14:textId="77777777" w:rsidR="00202446" w:rsidRPr="009D0CC6" w:rsidRDefault="00202446" w:rsidP="00202446">
            <w:pPr>
              <w:rPr>
                <w:sz w:val="24"/>
                <w:szCs w:val="24"/>
              </w:rPr>
            </w:pPr>
            <w:r w:rsidRPr="009D0CC6">
              <w:rPr>
                <w:sz w:val="24"/>
                <w:szCs w:val="24"/>
              </w:rPr>
              <w:t>Љиљана Златковић</w:t>
            </w:r>
          </w:p>
        </w:tc>
      </w:tr>
      <w:tr w:rsidR="00202446" w:rsidRPr="009D0CC6" w14:paraId="41F249D4" w14:textId="77777777" w:rsidTr="002635E2">
        <w:trPr>
          <w:trHeight w:val="907"/>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184BE43" w14:textId="77777777" w:rsidR="00202446" w:rsidRPr="009D0CC6" w:rsidRDefault="00202446" w:rsidP="00202446">
            <w:pPr>
              <w:rPr>
                <w:sz w:val="24"/>
                <w:szCs w:val="24"/>
              </w:rPr>
            </w:pPr>
            <w:r w:rsidRPr="009D0CC6">
              <w:rPr>
                <w:sz w:val="24"/>
                <w:szCs w:val="24"/>
              </w:rPr>
              <w:t>Физика: Мерење електричне струје и напона у колу са сериски и паралелно везаним отпорницима-8.разред</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5C83D233" w14:textId="77777777" w:rsidR="00202446" w:rsidRPr="009D0CC6" w:rsidRDefault="00202446" w:rsidP="00202446">
            <w:pPr>
              <w:rPr>
                <w:sz w:val="24"/>
                <w:szCs w:val="24"/>
              </w:rPr>
            </w:pPr>
            <w:r w:rsidRPr="009D0CC6">
              <w:rPr>
                <w:sz w:val="24"/>
                <w:szCs w:val="24"/>
              </w:rPr>
              <w:t>угледни час</w:t>
            </w:r>
          </w:p>
        </w:tc>
        <w:tc>
          <w:tcPr>
            <w:tcW w:w="1744" w:type="dxa"/>
            <w:tcBorders>
              <w:bottom w:val="single" w:sz="8" w:space="0" w:color="000000"/>
              <w:right w:val="single" w:sz="8" w:space="0" w:color="000000"/>
            </w:tcBorders>
            <w:tcMar>
              <w:top w:w="0" w:type="dxa"/>
              <w:left w:w="100" w:type="dxa"/>
              <w:bottom w:w="0" w:type="dxa"/>
              <w:right w:w="100" w:type="dxa"/>
            </w:tcMar>
          </w:tcPr>
          <w:p w14:paraId="4823E1C5" w14:textId="77777777" w:rsidR="00202446" w:rsidRPr="009D0CC6" w:rsidRDefault="00202446" w:rsidP="00202446">
            <w:pPr>
              <w:rPr>
                <w:sz w:val="24"/>
                <w:szCs w:val="24"/>
              </w:rPr>
            </w:pPr>
            <w:r w:rsidRPr="009D0CC6">
              <w:rPr>
                <w:sz w:val="24"/>
                <w:szCs w:val="24"/>
              </w:rPr>
              <w:t>април</w:t>
            </w:r>
          </w:p>
        </w:tc>
        <w:tc>
          <w:tcPr>
            <w:tcW w:w="1890" w:type="dxa"/>
            <w:tcBorders>
              <w:bottom w:val="single" w:sz="8" w:space="0" w:color="000000"/>
              <w:right w:val="single" w:sz="8" w:space="0" w:color="000000"/>
            </w:tcBorders>
            <w:tcMar>
              <w:top w:w="0" w:type="dxa"/>
              <w:left w:w="100" w:type="dxa"/>
              <w:bottom w:w="0" w:type="dxa"/>
              <w:right w:w="100" w:type="dxa"/>
            </w:tcMar>
          </w:tcPr>
          <w:p w14:paraId="23990F72" w14:textId="77777777" w:rsidR="00202446" w:rsidRPr="009D0CC6" w:rsidRDefault="00202446" w:rsidP="00202446">
            <w:pPr>
              <w:rPr>
                <w:sz w:val="24"/>
                <w:szCs w:val="24"/>
              </w:rPr>
            </w:pPr>
            <w:r w:rsidRPr="009D0CC6">
              <w:rPr>
                <w:sz w:val="24"/>
                <w:szCs w:val="24"/>
              </w:rPr>
              <w:t>Јасна Цветковић</w:t>
            </w:r>
          </w:p>
        </w:tc>
      </w:tr>
      <w:tr w:rsidR="00202446" w:rsidRPr="009D0CC6" w14:paraId="01DD73AF" w14:textId="77777777" w:rsidTr="002635E2">
        <w:trPr>
          <w:trHeight w:val="709"/>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7071373" w14:textId="77777777" w:rsidR="00202446" w:rsidRPr="009D0CC6" w:rsidRDefault="00202446" w:rsidP="00202446">
            <w:pPr>
              <w:rPr>
                <w:sz w:val="24"/>
                <w:szCs w:val="24"/>
              </w:rPr>
            </w:pPr>
            <w:r w:rsidRPr="009D0CC6">
              <w:rPr>
                <w:sz w:val="24"/>
                <w:szCs w:val="24"/>
              </w:rPr>
              <w:t>Биологија:Кретање-5.разред</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3581D68E" w14:textId="77777777" w:rsidR="00202446" w:rsidRPr="009D0CC6" w:rsidRDefault="00202446" w:rsidP="00202446">
            <w:pPr>
              <w:rPr>
                <w:sz w:val="24"/>
                <w:szCs w:val="24"/>
              </w:rPr>
            </w:pPr>
            <w:r w:rsidRPr="009D0CC6">
              <w:rPr>
                <w:sz w:val="24"/>
                <w:szCs w:val="24"/>
              </w:rPr>
              <w:t>угледни час</w:t>
            </w:r>
          </w:p>
        </w:tc>
        <w:tc>
          <w:tcPr>
            <w:tcW w:w="1744" w:type="dxa"/>
            <w:tcBorders>
              <w:bottom w:val="single" w:sz="8" w:space="0" w:color="000000"/>
              <w:right w:val="single" w:sz="8" w:space="0" w:color="000000"/>
            </w:tcBorders>
            <w:tcMar>
              <w:top w:w="0" w:type="dxa"/>
              <w:left w:w="100" w:type="dxa"/>
              <w:bottom w:w="0" w:type="dxa"/>
              <w:right w:w="100" w:type="dxa"/>
            </w:tcMar>
          </w:tcPr>
          <w:p w14:paraId="5110CCC4" w14:textId="77777777" w:rsidR="00202446" w:rsidRPr="009D0CC6" w:rsidRDefault="00202446" w:rsidP="00202446">
            <w:pPr>
              <w:rPr>
                <w:sz w:val="24"/>
                <w:szCs w:val="24"/>
              </w:rPr>
            </w:pPr>
            <w:r w:rsidRPr="009D0CC6">
              <w:rPr>
                <w:sz w:val="24"/>
                <w:szCs w:val="24"/>
              </w:rPr>
              <w:t>новембар</w:t>
            </w:r>
          </w:p>
        </w:tc>
        <w:tc>
          <w:tcPr>
            <w:tcW w:w="1890" w:type="dxa"/>
            <w:tcBorders>
              <w:bottom w:val="single" w:sz="8" w:space="0" w:color="000000"/>
              <w:right w:val="single" w:sz="8" w:space="0" w:color="000000"/>
            </w:tcBorders>
            <w:tcMar>
              <w:top w:w="0" w:type="dxa"/>
              <w:left w:w="100" w:type="dxa"/>
              <w:bottom w:w="0" w:type="dxa"/>
              <w:right w:w="100" w:type="dxa"/>
            </w:tcMar>
          </w:tcPr>
          <w:p w14:paraId="0C8C6A7A" w14:textId="77777777" w:rsidR="00202446" w:rsidRPr="009D0CC6" w:rsidRDefault="00202446" w:rsidP="00202446">
            <w:pPr>
              <w:rPr>
                <w:sz w:val="24"/>
                <w:szCs w:val="24"/>
              </w:rPr>
            </w:pPr>
            <w:r w:rsidRPr="009D0CC6">
              <w:rPr>
                <w:sz w:val="24"/>
                <w:szCs w:val="24"/>
              </w:rPr>
              <w:t>Марија Кисић Љубоја</w:t>
            </w:r>
          </w:p>
        </w:tc>
      </w:tr>
      <w:tr w:rsidR="00202446" w:rsidRPr="009D0CC6" w14:paraId="1CF705EF" w14:textId="77777777" w:rsidTr="002635E2">
        <w:trPr>
          <w:trHeight w:val="853"/>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7ABBE3E" w14:textId="77777777" w:rsidR="00202446" w:rsidRPr="009D0CC6" w:rsidRDefault="00202446" w:rsidP="00202446">
            <w:pPr>
              <w:rPr>
                <w:sz w:val="24"/>
                <w:szCs w:val="24"/>
              </w:rPr>
            </w:pPr>
            <w:r w:rsidRPr="009D0CC6">
              <w:rPr>
                <w:sz w:val="24"/>
                <w:szCs w:val="24"/>
              </w:rPr>
              <w:t>ТиТ: Заштитна опрема потребна за безбедно управљање бициклом и дечијим возилом.Обавезе и одговорности деце као учесника у саобраћају-5.разред</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02AE16D0" w14:textId="77777777" w:rsidR="00202446" w:rsidRPr="009D0CC6" w:rsidRDefault="00202446" w:rsidP="00202446">
            <w:pPr>
              <w:rPr>
                <w:sz w:val="24"/>
                <w:szCs w:val="24"/>
              </w:rPr>
            </w:pPr>
            <w:r w:rsidRPr="009D0CC6">
              <w:rPr>
                <w:sz w:val="24"/>
                <w:szCs w:val="24"/>
              </w:rPr>
              <w:t>угледни час</w:t>
            </w:r>
          </w:p>
        </w:tc>
        <w:tc>
          <w:tcPr>
            <w:tcW w:w="1744" w:type="dxa"/>
            <w:tcBorders>
              <w:bottom w:val="single" w:sz="8" w:space="0" w:color="000000"/>
              <w:right w:val="single" w:sz="8" w:space="0" w:color="000000"/>
            </w:tcBorders>
            <w:tcMar>
              <w:top w:w="0" w:type="dxa"/>
              <w:left w:w="100" w:type="dxa"/>
              <w:bottom w:w="0" w:type="dxa"/>
              <w:right w:w="100" w:type="dxa"/>
            </w:tcMar>
          </w:tcPr>
          <w:p w14:paraId="6BADDC36" w14:textId="77777777" w:rsidR="00202446" w:rsidRPr="009D0CC6" w:rsidRDefault="00202446" w:rsidP="00202446">
            <w:pPr>
              <w:rPr>
                <w:sz w:val="24"/>
                <w:szCs w:val="24"/>
              </w:rPr>
            </w:pPr>
            <w:r w:rsidRPr="009D0CC6">
              <w:rPr>
                <w:sz w:val="24"/>
                <w:szCs w:val="24"/>
              </w:rPr>
              <w:t>септембар</w:t>
            </w:r>
          </w:p>
        </w:tc>
        <w:tc>
          <w:tcPr>
            <w:tcW w:w="1890" w:type="dxa"/>
            <w:tcBorders>
              <w:bottom w:val="single" w:sz="8" w:space="0" w:color="000000"/>
              <w:right w:val="single" w:sz="8" w:space="0" w:color="000000"/>
            </w:tcBorders>
            <w:tcMar>
              <w:top w:w="0" w:type="dxa"/>
              <w:left w:w="100" w:type="dxa"/>
              <w:bottom w:w="0" w:type="dxa"/>
              <w:right w:w="100" w:type="dxa"/>
            </w:tcMar>
          </w:tcPr>
          <w:p w14:paraId="07E5FBBC" w14:textId="77777777" w:rsidR="00202446" w:rsidRPr="009D0CC6" w:rsidRDefault="00202446" w:rsidP="00202446">
            <w:pPr>
              <w:rPr>
                <w:sz w:val="24"/>
                <w:szCs w:val="24"/>
              </w:rPr>
            </w:pPr>
            <w:r w:rsidRPr="009D0CC6">
              <w:rPr>
                <w:sz w:val="24"/>
                <w:szCs w:val="24"/>
              </w:rPr>
              <w:t>Никола Спиридоновић</w:t>
            </w:r>
          </w:p>
        </w:tc>
      </w:tr>
      <w:tr w:rsidR="00202446" w:rsidRPr="009D0CC6" w14:paraId="0E5F335A" w14:textId="77777777" w:rsidTr="002635E2">
        <w:trPr>
          <w:trHeight w:val="763"/>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BAB62DD" w14:textId="77777777" w:rsidR="00202446" w:rsidRPr="009D0CC6" w:rsidRDefault="00202446" w:rsidP="00202446">
            <w:pPr>
              <w:rPr>
                <w:sz w:val="24"/>
                <w:szCs w:val="24"/>
              </w:rPr>
            </w:pPr>
            <w:r w:rsidRPr="009D0CC6">
              <w:rPr>
                <w:sz w:val="24"/>
                <w:szCs w:val="24"/>
              </w:rPr>
              <w:t>Информатика; Примена и функционисање блокова листа у комбинацији са блоком промењиве-5.разред</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08FC853D" w14:textId="77777777" w:rsidR="00202446" w:rsidRPr="009D0CC6" w:rsidRDefault="00202446" w:rsidP="00202446">
            <w:pPr>
              <w:rPr>
                <w:sz w:val="24"/>
                <w:szCs w:val="24"/>
              </w:rPr>
            </w:pPr>
            <w:r w:rsidRPr="009D0CC6">
              <w:rPr>
                <w:sz w:val="24"/>
                <w:szCs w:val="24"/>
              </w:rPr>
              <w:t>угледни час</w:t>
            </w:r>
          </w:p>
        </w:tc>
        <w:tc>
          <w:tcPr>
            <w:tcW w:w="1744" w:type="dxa"/>
            <w:tcBorders>
              <w:bottom w:val="single" w:sz="8" w:space="0" w:color="000000"/>
              <w:right w:val="single" w:sz="8" w:space="0" w:color="000000"/>
            </w:tcBorders>
            <w:tcMar>
              <w:top w:w="0" w:type="dxa"/>
              <w:left w:w="100" w:type="dxa"/>
              <w:bottom w:w="0" w:type="dxa"/>
              <w:right w:w="100" w:type="dxa"/>
            </w:tcMar>
          </w:tcPr>
          <w:p w14:paraId="5A903D8A" w14:textId="77777777" w:rsidR="00202446" w:rsidRPr="009D0CC6" w:rsidRDefault="00202446" w:rsidP="00202446">
            <w:pPr>
              <w:rPr>
                <w:sz w:val="24"/>
                <w:szCs w:val="24"/>
              </w:rPr>
            </w:pPr>
            <w:r w:rsidRPr="009D0CC6">
              <w:rPr>
                <w:sz w:val="24"/>
                <w:szCs w:val="24"/>
              </w:rPr>
              <w:t>мај</w:t>
            </w:r>
          </w:p>
        </w:tc>
        <w:tc>
          <w:tcPr>
            <w:tcW w:w="1890" w:type="dxa"/>
            <w:tcBorders>
              <w:bottom w:val="single" w:sz="8" w:space="0" w:color="000000"/>
              <w:right w:val="single" w:sz="8" w:space="0" w:color="000000"/>
            </w:tcBorders>
            <w:tcMar>
              <w:top w:w="0" w:type="dxa"/>
              <w:left w:w="100" w:type="dxa"/>
              <w:bottom w:w="0" w:type="dxa"/>
              <w:right w:w="100" w:type="dxa"/>
            </w:tcMar>
          </w:tcPr>
          <w:p w14:paraId="6A95C2CD" w14:textId="77777777" w:rsidR="00202446" w:rsidRPr="009D0CC6" w:rsidRDefault="00202446" w:rsidP="00202446">
            <w:pPr>
              <w:rPr>
                <w:sz w:val="24"/>
                <w:szCs w:val="24"/>
              </w:rPr>
            </w:pPr>
            <w:r w:rsidRPr="009D0CC6">
              <w:rPr>
                <w:sz w:val="24"/>
                <w:szCs w:val="24"/>
              </w:rPr>
              <w:t>Лидија Крсмановић</w:t>
            </w:r>
          </w:p>
        </w:tc>
      </w:tr>
      <w:tr w:rsidR="00202446" w:rsidRPr="009D0CC6" w14:paraId="5B72F90C" w14:textId="77777777" w:rsidTr="002635E2">
        <w:trPr>
          <w:trHeight w:val="997"/>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541C75A" w14:textId="77777777" w:rsidR="00202446" w:rsidRPr="009D0CC6" w:rsidRDefault="00202446" w:rsidP="00202446">
            <w:pPr>
              <w:rPr>
                <w:sz w:val="24"/>
                <w:szCs w:val="24"/>
              </w:rPr>
            </w:pPr>
            <w:r w:rsidRPr="009D0CC6">
              <w:rPr>
                <w:sz w:val="24"/>
                <w:szCs w:val="24"/>
              </w:rPr>
              <w:t>Усвајање предложених тема угледних предавања, времена реализације и одељења у којима ће бити одржана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7789C8B8" w14:textId="77777777" w:rsidR="00202446" w:rsidRPr="009D0CC6" w:rsidRDefault="00202446" w:rsidP="00202446">
            <w:pPr>
              <w:rPr>
                <w:sz w:val="24"/>
                <w:szCs w:val="24"/>
              </w:rPr>
            </w:pPr>
            <w:r w:rsidRPr="009D0CC6">
              <w:rPr>
                <w:sz w:val="24"/>
                <w:szCs w:val="24"/>
              </w:rPr>
              <w:t>усвајање</w:t>
            </w:r>
          </w:p>
        </w:tc>
        <w:tc>
          <w:tcPr>
            <w:tcW w:w="1744" w:type="dxa"/>
            <w:tcBorders>
              <w:bottom w:val="single" w:sz="8" w:space="0" w:color="000000"/>
              <w:right w:val="single" w:sz="8" w:space="0" w:color="000000"/>
            </w:tcBorders>
            <w:tcMar>
              <w:top w:w="0" w:type="dxa"/>
              <w:left w:w="100" w:type="dxa"/>
              <w:bottom w:w="0" w:type="dxa"/>
              <w:right w:w="100" w:type="dxa"/>
            </w:tcMar>
          </w:tcPr>
          <w:p w14:paraId="7BE632F3" w14:textId="77777777" w:rsidR="00202446" w:rsidRPr="009D0CC6" w:rsidRDefault="00202446" w:rsidP="00202446">
            <w:pPr>
              <w:rPr>
                <w:sz w:val="24"/>
                <w:szCs w:val="24"/>
              </w:rPr>
            </w:pPr>
            <w:r w:rsidRPr="009D0CC6">
              <w:rPr>
                <w:sz w:val="24"/>
                <w:szCs w:val="24"/>
              </w:rPr>
              <w:t>септембар</w:t>
            </w:r>
          </w:p>
        </w:tc>
        <w:tc>
          <w:tcPr>
            <w:tcW w:w="1890" w:type="dxa"/>
            <w:tcBorders>
              <w:bottom w:val="single" w:sz="8" w:space="0" w:color="000000"/>
              <w:right w:val="single" w:sz="8" w:space="0" w:color="000000"/>
            </w:tcBorders>
            <w:tcMar>
              <w:top w:w="0" w:type="dxa"/>
              <w:left w:w="100" w:type="dxa"/>
              <w:bottom w:w="0" w:type="dxa"/>
              <w:right w:w="100" w:type="dxa"/>
            </w:tcMar>
          </w:tcPr>
          <w:p w14:paraId="493D9B13" w14:textId="77777777" w:rsidR="00202446" w:rsidRPr="009D0CC6" w:rsidRDefault="00202446" w:rsidP="00202446">
            <w:pPr>
              <w:rPr>
                <w:sz w:val="24"/>
                <w:szCs w:val="24"/>
              </w:rPr>
            </w:pPr>
            <w:r w:rsidRPr="009D0CC6">
              <w:rPr>
                <w:sz w:val="24"/>
                <w:szCs w:val="24"/>
              </w:rPr>
              <w:t>Чланови Већа</w:t>
            </w:r>
          </w:p>
        </w:tc>
      </w:tr>
      <w:tr w:rsidR="00202446" w:rsidRPr="009D0CC6" w14:paraId="1AE9C8C2" w14:textId="77777777" w:rsidTr="002635E2">
        <w:trPr>
          <w:trHeight w:val="755"/>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4C936B2" w14:textId="77777777" w:rsidR="00202446" w:rsidRPr="009D0CC6" w:rsidRDefault="00202446" w:rsidP="00202446">
            <w:pPr>
              <w:rPr>
                <w:sz w:val="24"/>
                <w:szCs w:val="24"/>
              </w:rPr>
            </w:pPr>
            <w:r w:rsidRPr="009D0CC6">
              <w:rPr>
                <w:sz w:val="24"/>
                <w:szCs w:val="24"/>
              </w:rPr>
              <w:t>Анализа реализације угледних часова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164435BD" w14:textId="77777777" w:rsidR="00202446" w:rsidRPr="009D0CC6" w:rsidRDefault="00202446" w:rsidP="00202446">
            <w:pPr>
              <w:rPr>
                <w:sz w:val="24"/>
                <w:szCs w:val="24"/>
              </w:rPr>
            </w:pPr>
            <w:r w:rsidRPr="009D0CC6">
              <w:rPr>
                <w:sz w:val="24"/>
                <w:szCs w:val="24"/>
              </w:rPr>
              <w:t>анализа</w:t>
            </w:r>
          </w:p>
        </w:tc>
        <w:tc>
          <w:tcPr>
            <w:tcW w:w="1744" w:type="dxa"/>
            <w:tcBorders>
              <w:bottom w:val="single" w:sz="8" w:space="0" w:color="000000"/>
              <w:right w:val="single" w:sz="8" w:space="0" w:color="000000"/>
            </w:tcBorders>
            <w:tcMar>
              <w:top w:w="0" w:type="dxa"/>
              <w:left w:w="100" w:type="dxa"/>
              <w:bottom w:w="0" w:type="dxa"/>
              <w:right w:w="100" w:type="dxa"/>
            </w:tcMar>
          </w:tcPr>
          <w:p w14:paraId="51CE5CCA" w14:textId="77777777" w:rsidR="00202446" w:rsidRPr="009D0CC6" w:rsidRDefault="00202446" w:rsidP="00202446">
            <w:pPr>
              <w:rPr>
                <w:sz w:val="24"/>
                <w:szCs w:val="24"/>
              </w:rPr>
            </w:pPr>
            <w:r w:rsidRPr="009D0CC6">
              <w:rPr>
                <w:sz w:val="24"/>
                <w:szCs w:val="24"/>
              </w:rPr>
              <w:t>мај</w:t>
            </w:r>
          </w:p>
        </w:tc>
        <w:tc>
          <w:tcPr>
            <w:tcW w:w="1890" w:type="dxa"/>
            <w:tcBorders>
              <w:bottom w:val="single" w:sz="8" w:space="0" w:color="000000"/>
              <w:right w:val="single" w:sz="8" w:space="0" w:color="000000"/>
            </w:tcBorders>
            <w:tcMar>
              <w:top w:w="0" w:type="dxa"/>
              <w:left w:w="100" w:type="dxa"/>
              <w:bottom w:w="0" w:type="dxa"/>
              <w:right w:w="100" w:type="dxa"/>
            </w:tcMar>
          </w:tcPr>
          <w:p w14:paraId="74CA9602" w14:textId="77777777" w:rsidR="00202446" w:rsidRPr="009D0CC6" w:rsidRDefault="00202446" w:rsidP="00202446">
            <w:pPr>
              <w:rPr>
                <w:sz w:val="24"/>
                <w:szCs w:val="24"/>
              </w:rPr>
            </w:pPr>
            <w:r w:rsidRPr="009D0CC6">
              <w:rPr>
                <w:sz w:val="24"/>
                <w:szCs w:val="24"/>
              </w:rPr>
              <w:t>Чланови Већа</w:t>
            </w:r>
          </w:p>
        </w:tc>
      </w:tr>
      <w:tr w:rsidR="00202446" w:rsidRPr="009D0CC6" w14:paraId="6A59E026" w14:textId="77777777" w:rsidTr="008F04D7">
        <w:trPr>
          <w:trHeight w:val="472"/>
        </w:trPr>
        <w:tc>
          <w:tcPr>
            <w:tcW w:w="10160" w:type="dxa"/>
            <w:gridSpan w:val="6"/>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21D458A8" w14:textId="77777777" w:rsidR="00202446" w:rsidRPr="009D0CC6" w:rsidRDefault="00202446" w:rsidP="008F04D7">
            <w:pPr>
              <w:jc w:val="center"/>
              <w:rPr>
                <w:sz w:val="24"/>
                <w:szCs w:val="24"/>
              </w:rPr>
            </w:pPr>
            <w:r w:rsidRPr="009D0CC6">
              <w:rPr>
                <w:sz w:val="24"/>
                <w:szCs w:val="24"/>
              </w:rPr>
              <w:t>ПРЕДАВАЊА СА ДИСКУСИЈОМ О СТРУЧНИМ И МЕТОДИЧКИМ ТЕМАМА</w:t>
            </w:r>
          </w:p>
        </w:tc>
      </w:tr>
      <w:tr w:rsidR="00202446" w:rsidRPr="009D0CC6" w14:paraId="50A385E3" w14:textId="77777777" w:rsidTr="002635E2">
        <w:trPr>
          <w:trHeight w:val="950"/>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4F8F7B6" w14:textId="77777777" w:rsidR="00202446" w:rsidRPr="009D0CC6" w:rsidRDefault="00202446" w:rsidP="00202446">
            <w:pPr>
              <w:rPr>
                <w:sz w:val="24"/>
                <w:szCs w:val="24"/>
              </w:rPr>
            </w:pPr>
            <w:r w:rsidRPr="009D0CC6">
              <w:rPr>
                <w:sz w:val="24"/>
                <w:szCs w:val="24"/>
              </w:rPr>
              <w:t>Формативно оцењивање у основној школи</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2E43B5CB" w14:textId="77777777" w:rsidR="00202446" w:rsidRPr="009D0CC6" w:rsidRDefault="00202446" w:rsidP="00202446">
            <w:pPr>
              <w:rPr>
                <w:sz w:val="24"/>
                <w:szCs w:val="24"/>
              </w:rPr>
            </w:pPr>
            <w:r w:rsidRPr="009D0CC6">
              <w:rPr>
                <w:sz w:val="24"/>
                <w:szCs w:val="24"/>
              </w:rPr>
              <w:t>предавање</w:t>
            </w:r>
          </w:p>
        </w:tc>
        <w:tc>
          <w:tcPr>
            <w:tcW w:w="1744" w:type="dxa"/>
            <w:tcBorders>
              <w:bottom w:val="single" w:sz="8" w:space="0" w:color="000000"/>
              <w:right w:val="single" w:sz="8" w:space="0" w:color="000000"/>
            </w:tcBorders>
            <w:tcMar>
              <w:top w:w="0" w:type="dxa"/>
              <w:left w:w="100" w:type="dxa"/>
              <w:bottom w:w="0" w:type="dxa"/>
              <w:right w:w="100" w:type="dxa"/>
            </w:tcMar>
          </w:tcPr>
          <w:p w14:paraId="76A1FAD2" w14:textId="77777777" w:rsidR="00202446" w:rsidRPr="009D0CC6" w:rsidRDefault="00202446" w:rsidP="00202446">
            <w:pPr>
              <w:rPr>
                <w:sz w:val="24"/>
                <w:szCs w:val="24"/>
              </w:rPr>
            </w:pPr>
            <w:r w:rsidRPr="009D0CC6">
              <w:rPr>
                <w:sz w:val="24"/>
                <w:szCs w:val="24"/>
              </w:rPr>
              <w:t>новембар</w:t>
            </w:r>
          </w:p>
        </w:tc>
        <w:tc>
          <w:tcPr>
            <w:tcW w:w="1890" w:type="dxa"/>
            <w:tcBorders>
              <w:bottom w:val="single" w:sz="8" w:space="0" w:color="000000"/>
              <w:right w:val="single" w:sz="8" w:space="0" w:color="000000"/>
            </w:tcBorders>
            <w:tcMar>
              <w:top w:w="0" w:type="dxa"/>
              <w:left w:w="100" w:type="dxa"/>
              <w:bottom w:w="0" w:type="dxa"/>
              <w:right w:w="100" w:type="dxa"/>
            </w:tcMar>
          </w:tcPr>
          <w:p w14:paraId="3F202E78" w14:textId="77777777" w:rsidR="00202446" w:rsidRPr="009D0CC6" w:rsidRDefault="00202446" w:rsidP="00202446">
            <w:pPr>
              <w:rPr>
                <w:sz w:val="24"/>
                <w:szCs w:val="24"/>
              </w:rPr>
            </w:pPr>
            <w:r w:rsidRPr="009D0CC6">
              <w:rPr>
                <w:sz w:val="24"/>
                <w:szCs w:val="24"/>
              </w:rPr>
              <w:t>Чланови већа</w:t>
            </w:r>
          </w:p>
        </w:tc>
      </w:tr>
      <w:tr w:rsidR="00202446" w:rsidRPr="009D0CC6" w14:paraId="260C37B1" w14:textId="77777777" w:rsidTr="002635E2">
        <w:trPr>
          <w:trHeight w:val="529"/>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C543C91" w14:textId="77777777" w:rsidR="00202446" w:rsidRPr="009D0CC6" w:rsidRDefault="00202446" w:rsidP="00202446">
            <w:pPr>
              <w:rPr>
                <w:sz w:val="24"/>
                <w:szCs w:val="24"/>
              </w:rPr>
            </w:pPr>
            <w:r w:rsidRPr="009D0CC6">
              <w:rPr>
                <w:sz w:val="24"/>
                <w:szCs w:val="24"/>
              </w:rPr>
              <w:t>Методички приступ у настави технике и технологије у 5-ом разреду</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36A45E1E" w14:textId="77777777" w:rsidR="00202446" w:rsidRPr="009D0CC6" w:rsidRDefault="00202446" w:rsidP="00202446">
            <w:pPr>
              <w:rPr>
                <w:sz w:val="24"/>
                <w:szCs w:val="24"/>
              </w:rPr>
            </w:pPr>
            <w:r w:rsidRPr="009D0CC6">
              <w:rPr>
                <w:sz w:val="24"/>
                <w:szCs w:val="24"/>
              </w:rPr>
              <w:t>предавање</w:t>
            </w:r>
          </w:p>
        </w:tc>
        <w:tc>
          <w:tcPr>
            <w:tcW w:w="1744" w:type="dxa"/>
            <w:tcBorders>
              <w:bottom w:val="single" w:sz="8" w:space="0" w:color="000000"/>
              <w:right w:val="single" w:sz="8" w:space="0" w:color="000000"/>
            </w:tcBorders>
            <w:tcMar>
              <w:top w:w="0" w:type="dxa"/>
              <w:left w:w="100" w:type="dxa"/>
              <w:bottom w:w="0" w:type="dxa"/>
              <w:right w:w="100" w:type="dxa"/>
            </w:tcMar>
          </w:tcPr>
          <w:p w14:paraId="5ABB7DC3" w14:textId="77777777" w:rsidR="00202446" w:rsidRPr="009D0CC6" w:rsidRDefault="00202446" w:rsidP="00202446">
            <w:pPr>
              <w:rPr>
                <w:sz w:val="24"/>
                <w:szCs w:val="24"/>
              </w:rPr>
            </w:pPr>
            <w:r w:rsidRPr="009D0CC6">
              <w:rPr>
                <w:sz w:val="24"/>
                <w:szCs w:val="24"/>
              </w:rPr>
              <w:t>септембар</w:t>
            </w:r>
          </w:p>
        </w:tc>
        <w:tc>
          <w:tcPr>
            <w:tcW w:w="1890" w:type="dxa"/>
            <w:tcBorders>
              <w:bottom w:val="single" w:sz="8" w:space="0" w:color="000000"/>
              <w:right w:val="single" w:sz="8" w:space="0" w:color="000000"/>
            </w:tcBorders>
            <w:tcMar>
              <w:top w:w="0" w:type="dxa"/>
              <w:left w:w="100" w:type="dxa"/>
              <w:bottom w:w="0" w:type="dxa"/>
              <w:right w:w="100" w:type="dxa"/>
            </w:tcMar>
          </w:tcPr>
          <w:p w14:paraId="65D48C03" w14:textId="77777777" w:rsidR="00202446" w:rsidRPr="009D0CC6" w:rsidRDefault="00202446" w:rsidP="00202446">
            <w:pPr>
              <w:rPr>
                <w:sz w:val="24"/>
                <w:szCs w:val="24"/>
              </w:rPr>
            </w:pPr>
            <w:r w:rsidRPr="009D0CC6">
              <w:rPr>
                <w:sz w:val="24"/>
                <w:szCs w:val="24"/>
              </w:rPr>
              <w:t>Никола Спиридоновић</w:t>
            </w:r>
          </w:p>
        </w:tc>
      </w:tr>
      <w:tr w:rsidR="00202446" w:rsidRPr="009D0CC6" w14:paraId="0247B033" w14:textId="77777777" w:rsidTr="008F04D7">
        <w:trPr>
          <w:trHeight w:val="778"/>
        </w:trPr>
        <w:tc>
          <w:tcPr>
            <w:tcW w:w="10160" w:type="dxa"/>
            <w:gridSpan w:val="6"/>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3B59E234" w14:textId="77777777" w:rsidR="00202446" w:rsidRPr="009D0CC6" w:rsidRDefault="00202446" w:rsidP="00E32366">
            <w:pPr>
              <w:jc w:val="center"/>
              <w:rPr>
                <w:sz w:val="24"/>
                <w:szCs w:val="24"/>
              </w:rPr>
            </w:pPr>
            <w:r w:rsidRPr="009D0CC6">
              <w:rPr>
                <w:sz w:val="24"/>
                <w:szCs w:val="24"/>
              </w:rPr>
              <w:t>РАД СА ДАРОВИТИМ(ОБДАРЕНИМ) УЧЕНИЦИМА</w:t>
            </w:r>
          </w:p>
        </w:tc>
      </w:tr>
      <w:tr w:rsidR="00202446" w:rsidRPr="009D0CC6" w14:paraId="28E80495" w14:textId="77777777" w:rsidTr="002635E2">
        <w:trPr>
          <w:trHeight w:val="718"/>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33F36B3" w14:textId="77777777" w:rsidR="00202446" w:rsidRPr="009D0CC6" w:rsidRDefault="00202446" w:rsidP="00202446">
            <w:pPr>
              <w:rPr>
                <w:sz w:val="24"/>
                <w:szCs w:val="24"/>
              </w:rPr>
            </w:pPr>
            <w:r w:rsidRPr="009D0CC6">
              <w:rPr>
                <w:sz w:val="24"/>
                <w:szCs w:val="24"/>
              </w:rPr>
              <w:t>Евидентирање даровитих (обдарених) по наставним областима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7B221DE9" w14:textId="77777777" w:rsidR="00202446" w:rsidRPr="009D0CC6" w:rsidRDefault="00202446" w:rsidP="00202446">
            <w:pPr>
              <w:rPr>
                <w:sz w:val="24"/>
                <w:szCs w:val="24"/>
              </w:rPr>
            </w:pPr>
            <w:r w:rsidRPr="009D0CC6">
              <w:rPr>
                <w:sz w:val="24"/>
                <w:szCs w:val="24"/>
              </w:rPr>
              <w:t>састанак</w:t>
            </w:r>
          </w:p>
        </w:tc>
        <w:tc>
          <w:tcPr>
            <w:tcW w:w="1744" w:type="dxa"/>
            <w:tcBorders>
              <w:bottom w:val="single" w:sz="8" w:space="0" w:color="000000"/>
              <w:right w:val="single" w:sz="8" w:space="0" w:color="000000"/>
            </w:tcBorders>
            <w:tcMar>
              <w:top w:w="0" w:type="dxa"/>
              <w:left w:w="100" w:type="dxa"/>
              <w:bottom w:w="0" w:type="dxa"/>
              <w:right w:w="100" w:type="dxa"/>
            </w:tcMar>
          </w:tcPr>
          <w:p w14:paraId="66E25CEB" w14:textId="77777777" w:rsidR="00202446" w:rsidRPr="009D0CC6" w:rsidRDefault="00202446" w:rsidP="00202446">
            <w:pPr>
              <w:rPr>
                <w:sz w:val="24"/>
                <w:szCs w:val="24"/>
              </w:rPr>
            </w:pPr>
            <w:r w:rsidRPr="009D0CC6">
              <w:rPr>
                <w:sz w:val="24"/>
                <w:szCs w:val="24"/>
              </w:rPr>
              <w:t>октобар</w:t>
            </w:r>
          </w:p>
        </w:tc>
        <w:tc>
          <w:tcPr>
            <w:tcW w:w="1890" w:type="dxa"/>
            <w:vMerge w:val="restart"/>
            <w:tcBorders>
              <w:bottom w:val="single" w:sz="8" w:space="0" w:color="000000"/>
              <w:right w:val="single" w:sz="8" w:space="0" w:color="000000"/>
            </w:tcBorders>
            <w:tcMar>
              <w:top w:w="0" w:type="dxa"/>
              <w:left w:w="100" w:type="dxa"/>
              <w:bottom w:w="0" w:type="dxa"/>
              <w:right w:w="100" w:type="dxa"/>
            </w:tcMar>
          </w:tcPr>
          <w:p w14:paraId="15138528" w14:textId="77777777" w:rsidR="00202446" w:rsidRPr="009D0CC6" w:rsidRDefault="00202446" w:rsidP="00202446">
            <w:pPr>
              <w:rPr>
                <w:sz w:val="24"/>
                <w:szCs w:val="24"/>
              </w:rPr>
            </w:pPr>
            <w:r w:rsidRPr="009D0CC6">
              <w:rPr>
                <w:sz w:val="24"/>
                <w:szCs w:val="24"/>
              </w:rPr>
              <w:t>Чланови Већа</w:t>
            </w:r>
          </w:p>
        </w:tc>
      </w:tr>
      <w:tr w:rsidR="00202446" w:rsidRPr="009D0CC6" w14:paraId="1C1BB2E5" w14:textId="77777777" w:rsidTr="002635E2">
        <w:trPr>
          <w:trHeight w:val="866"/>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80492AE" w14:textId="77777777" w:rsidR="00202446" w:rsidRPr="009D0CC6" w:rsidRDefault="00202446" w:rsidP="00202446">
            <w:pPr>
              <w:rPr>
                <w:sz w:val="24"/>
                <w:szCs w:val="24"/>
              </w:rPr>
            </w:pPr>
            <w:r w:rsidRPr="009D0CC6">
              <w:rPr>
                <w:sz w:val="24"/>
                <w:szCs w:val="24"/>
              </w:rPr>
              <w:t>Договор о месту и терминима рада,облицима рада, мотивационим средствима и циљевима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127C1327" w14:textId="77777777" w:rsidR="00202446" w:rsidRPr="009D0CC6" w:rsidRDefault="00202446" w:rsidP="00202446">
            <w:pPr>
              <w:rPr>
                <w:sz w:val="24"/>
                <w:szCs w:val="24"/>
              </w:rPr>
            </w:pPr>
            <w:r w:rsidRPr="009D0CC6">
              <w:rPr>
                <w:sz w:val="24"/>
                <w:szCs w:val="24"/>
              </w:rPr>
              <w:t>договор</w:t>
            </w:r>
          </w:p>
        </w:tc>
        <w:tc>
          <w:tcPr>
            <w:tcW w:w="1744" w:type="dxa"/>
            <w:tcBorders>
              <w:bottom w:val="single" w:sz="8" w:space="0" w:color="000000"/>
              <w:right w:val="single" w:sz="8" w:space="0" w:color="000000"/>
            </w:tcBorders>
            <w:tcMar>
              <w:top w:w="0" w:type="dxa"/>
              <w:left w:w="100" w:type="dxa"/>
              <w:bottom w:w="0" w:type="dxa"/>
              <w:right w:w="100" w:type="dxa"/>
            </w:tcMar>
          </w:tcPr>
          <w:p w14:paraId="3CF76EE6" w14:textId="77777777" w:rsidR="00202446" w:rsidRPr="009D0CC6" w:rsidRDefault="00202446" w:rsidP="00202446">
            <w:pPr>
              <w:rPr>
                <w:sz w:val="24"/>
                <w:szCs w:val="24"/>
              </w:rPr>
            </w:pPr>
            <w:r w:rsidRPr="009D0CC6">
              <w:rPr>
                <w:sz w:val="24"/>
                <w:szCs w:val="24"/>
              </w:rPr>
              <w:t>новембар</w:t>
            </w:r>
          </w:p>
        </w:tc>
        <w:tc>
          <w:tcPr>
            <w:tcW w:w="1890" w:type="dxa"/>
            <w:vMerge/>
            <w:tcBorders>
              <w:bottom w:val="single" w:sz="8" w:space="0" w:color="000000"/>
            </w:tcBorders>
            <w:tcMar>
              <w:top w:w="100" w:type="dxa"/>
              <w:left w:w="100" w:type="dxa"/>
              <w:bottom w:w="100" w:type="dxa"/>
              <w:right w:w="100" w:type="dxa"/>
            </w:tcMar>
          </w:tcPr>
          <w:p w14:paraId="7B663C14" w14:textId="77777777" w:rsidR="00202446" w:rsidRPr="009D0CC6" w:rsidRDefault="00202446" w:rsidP="00202446">
            <w:pPr>
              <w:rPr>
                <w:sz w:val="24"/>
                <w:szCs w:val="24"/>
              </w:rPr>
            </w:pPr>
          </w:p>
        </w:tc>
      </w:tr>
      <w:tr w:rsidR="00202446" w:rsidRPr="009D0CC6" w14:paraId="303B64F0" w14:textId="77777777" w:rsidTr="002635E2">
        <w:trPr>
          <w:trHeight w:val="785"/>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DAAB6C2" w14:textId="77777777" w:rsidR="00202446" w:rsidRPr="009D0CC6" w:rsidRDefault="00202446" w:rsidP="00202446">
            <w:pPr>
              <w:rPr>
                <w:sz w:val="24"/>
                <w:szCs w:val="24"/>
              </w:rPr>
            </w:pPr>
            <w:r w:rsidRPr="009D0CC6">
              <w:rPr>
                <w:sz w:val="24"/>
                <w:szCs w:val="24"/>
              </w:rPr>
              <w:t>Коришћење савремених наставних средстава и додатне литературе за рад са даровитим ученицима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493219D3" w14:textId="77777777" w:rsidR="00202446" w:rsidRPr="009D0CC6" w:rsidRDefault="00202446" w:rsidP="00202446">
            <w:pPr>
              <w:rPr>
                <w:sz w:val="24"/>
                <w:szCs w:val="24"/>
              </w:rPr>
            </w:pPr>
            <w:r w:rsidRPr="009D0CC6">
              <w:rPr>
                <w:sz w:val="24"/>
                <w:szCs w:val="24"/>
              </w:rPr>
              <w:t>дискусија</w:t>
            </w:r>
          </w:p>
        </w:tc>
        <w:tc>
          <w:tcPr>
            <w:tcW w:w="1744" w:type="dxa"/>
            <w:tcBorders>
              <w:bottom w:val="single" w:sz="8" w:space="0" w:color="000000"/>
              <w:right w:val="single" w:sz="8" w:space="0" w:color="000000"/>
            </w:tcBorders>
            <w:tcMar>
              <w:top w:w="0" w:type="dxa"/>
              <w:left w:w="100" w:type="dxa"/>
              <w:bottom w:w="0" w:type="dxa"/>
              <w:right w:w="100" w:type="dxa"/>
            </w:tcMar>
          </w:tcPr>
          <w:p w14:paraId="22159C7B" w14:textId="77777777" w:rsidR="00202446" w:rsidRPr="009D0CC6" w:rsidRDefault="00202446" w:rsidP="00202446">
            <w:pPr>
              <w:rPr>
                <w:sz w:val="24"/>
                <w:szCs w:val="24"/>
              </w:rPr>
            </w:pPr>
            <w:r w:rsidRPr="009D0CC6">
              <w:rPr>
                <w:sz w:val="24"/>
                <w:szCs w:val="24"/>
              </w:rPr>
              <w:t>децембар</w:t>
            </w:r>
          </w:p>
        </w:tc>
        <w:tc>
          <w:tcPr>
            <w:tcW w:w="1890" w:type="dxa"/>
            <w:vMerge/>
            <w:tcBorders>
              <w:bottom w:val="single" w:sz="8" w:space="0" w:color="000000"/>
            </w:tcBorders>
            <w:tcMar>
              <w:top w:w="100" w:type="dxa"/>
              <w:left w:w="100" w:type="dxa"/>
              <w:bottom w:w="100" w:type="dxa"/>
              <w:right w:w="100" w:type="dxa"/>
            </w:tcMar>
          </w:tcPr>
          <w:p w14:paraId="3220D295" w14:textId="77777777" w:rsidR="00202446" w:rsidRPr="009D0CC6" w:rsidRDefault="00202446" w:rsidP="00202446">
            <w:pPr>
              <w:rPr>
                <w:sz w:val="24"/>
                <w:szCs w:val="24"/>
              </w:rPr>
            </w:pPr>
          </w:p>
        </w:tc>
      </w:tr>
      <w:tr w:rsidR="00202446" w:rsidRPr="009D0CC6" w14:paraId="4BE42D67" w14:textId="77777777" w:rsidTr="002635E2">
        <w:trPr>
          <w:trHeight w:val="461"/>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19C179D" w14:textId="77777777" w:rsidR="00202446" w:rsidRPr="009D0CC6" w:rsidRDefault="00202446" w:rsidP="00202446">
            <w:pPr>
              <w:rPr>
                <w:sz w:val="24"/>
                <w:szCs w:val="24"/>
              </w:rPr>
            </w:pPr>
            <w:r w:rsidRPr="009D0CC6">
              <w:rPr>
                <w:sz w:val="24"/>
                <w:szCs w:val="24"/>
              </w:rPr>
              <w:t>Припреме за предстојећа такмичења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0C42C65E" w14:textId="77777777" w:rsidR="00202446" w:rsidRPr="009D0CC6" w:rsidRDefault="00202446" w:rsidP="00202446">
            <w:pPr>
              <w:rPr>
                <w:sz w:val="24"/>
                <w:szCs w:val="24"/>
              </w:rPr>
            </w:pPr>
            <w:r w:rsidRPr="009D0CC6">
              <w:rPr>
                <w:sz w:val="24"/>
                <w:szCs w:val="24"/>
              </w:rPr>
              <w:t>договор</w:t>
            </w:r>
          </w:p>
        </w:tc>
        <w:tc>
          <w:tcPr>
            <w:tcW w:w="1744" w:type="dxa"/>
            <w:tcBorders>
              <w:bottom w:val="single" w:sz="8" w:space="0" w:color="000000"/>
              <w:right w:val="single" w:sz="8" w:space="0" w:color="000000"/>
            </w:tcBorders>
            <w:tcMar>
              <w:top w:w="0" w:type="dxa"/>
              <w:left w:w="100" w:type="dxa"/>
              <w:bottom w:w="0" w:type="dxa"/>
              <w:right w:w="100" w:type="dxa"/>
            </w:tcMar>
          </w:tcPr>
          <w:p w14:paraId="78C0C003" w14:textId="77777777" w:rsidR="00202446" w:rsidRPr="009D0CC6" w:rsidRDefault="00202446" w:rsidP="00202446">
            <w:pPr>
              <w:rPr>
                <w:sz w:val="24"/>
                <w:szCs w:val="24"/>
              </w:rPr>
            </w:pPr>
            <w:r w:rsidRPr="009D0CC6">
              <w:rPr>
                <w:sz w:val="24"/>
                <w:szCs w:val="24"/>
              </w:rPr>
              <w:t>фебруар</w:t>
            </w:r>
          </w:p>
        </w:tc>
        <w:tc>
          <w:tcPr>
            <w:tcW w:w="1890" w:type="dxa"/>
            <w:vMerge/>
            <w:tcBorders>
              <w:bottom w:val="single" w:sz="8" w:space="0" w:color="000000"/>
            </w:tcBorders>
            <w:tcMar>
              <w:top w:w="100" w:type="dxa"/>
              <w:left w:w="100" w:type="dxa"/>
              <w:bottom w:w="100" w:type="dxa"/>
              <w:right w:w="100" w:type="dxa"/>
            </w:tcMar>
          </w:tcPr>
          <w:p w14:paraId="15933851" w14:textId="77777777" w:rsidR="00202446" w:rsidRPr="009D0CC6" w:rsidRDefault="00202446" w:rsidP="00202446">
            <w:pPr>
              <w:rPr>
                <w:sz w:val="24"/>
                <w:szCs w:val="24"/>
              </w:rPr>
            </w:pPr>
          </w:p>
        </w:tc>
      </w:tr>
      <w:tr w:rsidR="00202446" w:rsidRPr="009D0CC6" w14:paraId="1211CABC" w14:textId="77777777" w:rsidTr="002635E2">
        <w:trPr>
          <w:trHeight w:val="848"/>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BAEA82E" w14:textId="77777777" w:rsidR="00202446" w:rsidRPr="009D0CC6" w:rsidRDefault="00202446" w:rsidP="00202446">
            <w:pPr>
              <w:rPr>
                <w:sz w:val="24"/>
                <w:szCs w:val="24"/>
              </w:rPr>
            </w:pPr>
            <w:r w:rsidRPr="009D0CC6">
              <w:rPr>
                <w:sz w:val="24"/>
                <w:szCs w:val="24"/>
              </w:rPr>
              <w:t>Посета значајним институцијама у граду ради повезивања теорије са праксом даровитих ученика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4676A56E" w14:textId="77777777" w:rsidR="00202446" w:rsidRPr="009D0CC6" w:rsidRDefault="00202446" w:rsidP="00202446">
            <w:pPr>
              <w:rPr>
                <w:sz w:val="24"/>
                <w:szCs w:val="24"/>
              </w:rPr>
            </w:pPr>
            <w:r w:rsidRPr="009D0CC6">
              <w:rPr>
                <w:sz w:val="24"/>
                <w:szCs w:val="24"/>
              </w:rPr>
              <w:t>договор</w:t>
            </w:r>
          </w:p>
        </w:tc>
        <w:tc>
          <w:tcPr>
            <w:tcW w:w="1744" w:type="dxa"/>
            <w:tcBorders>
              <w:bottom w:val="single" w:sz="8" w:space="0" w:color="000000"/>
              <w:right w:val="single" w:sz="8" w:space="0" w:color="000000"/>
            </w:tcBorders>
            <w:tcMar>
              <w:top w:w="0" w:type="dxa"/>
              <w:left w:w="100" w:type="dxa"/>
              <w:bottom w:w="0" w:type="dxa"/>
              <w:right w:w="100" w:type="dxa"/>
            </w:tcMar>
          </w:tcPr>
          <w:p w14:paraId="50B55A0E" w14:textId="77777777" w:rsidR="00202446" w:rsidRPr="009D0CC6" w:rsidRDefault="00202446" w:rsidP="00202446">
            <w:pPr>
              <w:rPr>
                <w:sz w:val="24"/>
                <w:szCs w:val="24"/>
              </w:rPr>
            </w:pPr>
            <w:r w:rsidRPr="009D0CC6">
              <w:rPr>
                <w:sz w:val="24"/>
                <w:szCs w:val="24"/>
              </w:rPr>
              <w:t>током године</w:t>
            </w:r>
          </w:p>
        </w:tc>
        <w:tc>
          <w:tcPr>
            <w:tcW w:w="1890" w:type="dxa"/>
            <w:vMerge/>
            <w:tcBorders>
              <w:bottom w:val="single" w:sz="8" w:space="0" w:color="000000"/>
            </w:tcBorders>
            <w:tcMar>
              <w:top w:w="100" w:type="dxa"/>
              <w:left w:w="100" w:type="dxa"/>
              <w:bottom w:w="100" w:type="dxa"/>
              <w:right w:w="100" w:type="dxa"/>
            </w:tcMar>
          </w:tcPr>
          <w:p w14:paraId="584CB6E8" w14:textId="77777777" w:rsidR="00202446" w:rsidRPr="009D0CC6" w:rsidRDefault="00202446" w:rsidP="00202446">
            <w:pPr>
              <w:rPr>
                <w:sz w:val="24"/>
                <w:szCs w:val="24"/>
              </w:rPr>
            </w:pPr>
          </w:p>
        </w:tc>
      </w:tr>
      <w:tr w:rsidR="00202446" w:rsidRPr="009D0CC6" w14:paraId="102C37C0" w14:textId="77777777" w:rsidTr="00E32366">
        <w:trPr>
          <w:trHeight w:val="625"/>
        </w:trPr>
        <w:tc>
          <w:tcPr>
            <w:tcW w:w="10160" w:type="dxa"/>
            <w:gridSpan w:val="6"/>
            <w:tcBorders>
              <w:left w:val="single" w:sz="8" w:space="0" w:color="000000"/>
              <w:bottom w:val="single" w:sz="8" w:space="0" w:color="000000"/>
              <w:right w:val="single" w:sz="8" w:space="0" w:color="000000"/>
            </w:tcBorders>
            <w:tcMar>
              <w:top w:w="0" w:type="dxa"/>
              <w:left w:w="100" w:type="dxa"/>
              <w:bottom w:w="0" w:type="dxa"/>
              <w:right w:w="100" w:type="dxa"/>
            </w:tcMar>
          </w:tcPr>
          <w:p w14:paraId="4F9B49B7" w14:textId="77777777" w:rsidR="00202446" w:rsidRPr="009D0CC6" w:rsidRDefault="00202446" w:rsidP="002635E2">
            <w:pPr>
              <w:jc w:val="center"/>
              <w:rPr>
                <w:sz w:val="24"/>
                <w:szCs w:val="24"/>
              </w:rPr>
            </w:pPr>
          </w:p>
          <w:p w14:paraId="1367CCE5" w14:textId="77777777" w:rsidR="00202446" w:rsidRPr="009D0CC6" w:rsidRDefault="00202446" w:rsidP="002635E2">
            <w:pPr>
              <w:jc w:val="center"/>
              <w:rPr>
                <w:sz w:val="24"/>
                <w:szCs w:val="24"/>
              </w:rPr>
            </w:pPr>
            <w:r w:rsidRPr="009D0CC6">
              <w:rPr>
                <w:sz w:val="24"/>
                <w:szCs w:val="24"/>
              </w:rPr>
              <w:t>ОРГАНИЗОВАЊЕ ТАКМИЧЕЊА, ТЕМАТСКИХ ДАНА И ПОСЕТА</w:t>
            </w:r>
          </w:p>
        </w:tc>
      </w:tr>
      <w:tr w:rsidR="00202446" w:rsidRPr="009D0CC6" w14:paraId="7876467E" w14:textId="77777777" w:rsidTr="002635E2">
        <w:trPr>
          <w:trHeight w:val="1295"/>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B6369F7" w14:textId="77777777" w:rsidR="00202446" w:rsidRPr="009D0CC6" w:rsidRDefault="00202446" w:rsidP="00202446">
            <w:pPr>
              <w:rPr>
                <w:sz w:val="24"/>
                <w:szCs w:val="24"/>
              </w:rPr>
            </w:pPr>
            <w:r w:rsidRPr="009D0CC6">
              <w:rPr>
                <w:sz w:val="24"/>
                <w:szCs w:val="24"/>
              </w:rPr>
              <w:t>Договор о интезивирању рада са талентованим ученицима за школска, општинска и даља такмичења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7FE4D875" w14:textId="77777777" w:rsidR="00202446" w:rsidRPr="009D0CC6" w:rsidRDefault="00202446" w:rsidP="00202446">
            <w:pPr>
              <w:rPr>
                <w:sz w:val="24"/>
                <w:szCs w:val="24"/>
              </w:rPr>
            </w:pPr>
            <w:r w:rsidRPr="009D0CC6">
              <w:rPr>
                <w:sz w:val="24"/>
                <w:szCs w:val="24"/>
              </w:rPr>
              <w:t>договор</w:t>
            </w:r>
          </w:p>
        </w:tc>
        <w:tc>
          <w:tcPr>
            <w:tcW w:w="1744" w:type="dxa"/>
            <w:tcBorders>
              <w:bottom w:val="single" w:sz="8" w:space="0" w:color="000000"/>
              <w:right w:val="single" w:sz="8" w:space="0" w:color="000000"/>
            </w:tcBorders>
            <w:tcMar>
              <w:top w:w="0" w:type="dxa"/>
              <w:left w:w="100" w:type="dxa"/>
              <w:bottom w:w="0" w:type="dxa"/>
              <w:right w:w="100" w:type="dxa"/>
            </w:tcMar>
          </w:tcPr>
          <w:p w14:paraId="0950F565" w14:textId="77777777" w:rsidR="00202446" w:rsidRPr="009D0CC6" w:rsidRDefault="00202446" w:rsidP="00202446">
            <w:pPr>
              <w:rPr>
                <w:sz w:val="24"/>
                <w:szCs w:val="24"/>
              </w:rPr>
            </w:pPr>
            <w:r w:rsidRPr="009D0CC6">
              <w:rPr>
                <w:sz w:val="24"/>
                <w:szCs w:val="24"/>
              </w:rPr>
              <w:t>фебруар</w:t>
            </w:r>
          </w:p>
        </w:tc>
        <w:tc>
          <w:tcPr>
            <w:tcW w:w="1890" w:type="dxa"/>
            <w:tcBorders>
              <w:bottom w:val="single" w:sz="8" w:space="0" w:color="000000"/>
              <w:right w:val="single" w:sz="8" w:space="0" w:color="000000"/>
            </w:tcBorders>
            <w:tcMar>
              <w:top w:w="0" w:type="dxa"/>
              <w:left w:w="100" w:type="dxa"/>
              <w:bottom w:w="0" w:type="dxa"/>
              <w:right w:w="100" w:type="dxa"/>
            </w:tcMar>
          </w:tcPr>
          <w:p w14:paraId="01E2E4F5" w14:textId="77777777" w:rsidR="00202446" w:rsidRPr="009D0CC6" w:rsidRDefault="00202446" w:rsidP="00202446">
            <w:pPr>
              <w:rPr>
                <w:sz w:val="24"/>
                <w:szCs w:val="24"/>
              </w:rPr>
            </w:pPr>
            <w:r w:rsidRPr="009D0CC6">
              <w:rPr>
                <w:sz w:val="24"/>
                <w:szCs w:val="24"/>
              </w:rPr>
              <w:t>Чланови Већа</w:t>
            </w:r>
          </w:p>
        </w:tc>
      </w:tr>
      <w:tr w:rsidR="00202446" w:rsidRPr="009D0CC6" w14:paraId="582B9016" w14:textId="77777777" w:rsidTr="002635E2">
        <w:trPr>
          <w:trHeight w:val="995"/>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C7B5884" w14:textId="77777777" w:rsidR="00202446" w:rsidRPr="009D0CC6" w:rsidRDefault="00202446" w:rsidP="00202446">
            <w:pPr>
              <w:rPr>
                <w:sz w:val="24"/>
                <w:szCs w:val="24"/>
              </w:rPr>
            </w:pPr>
            <w:r w:rsidRPr="009D0CC6">
              <w:rPr>
                <w:sz w:val="24"/>
                <w:szCs w:val="24"/>
              </w:rPr>
              <w:t>Такмичење “Научно-техничко стваралаштво”</w:t>
            </w:r>
          </w:p>
        </w:tc>
        <w:tc>
          <w:tcPr>
            <w:tcW w:w="1766" w:type="dxa"/>
            <w:gridSpan w:val="3"/>
            <w:vMerge w:val="restart"/>
            <w:tcBorders>
              <w:bottom w:val="single" w:sz="8" w:space="0" w:color="000000"/>
              <w:right w:val="single" w:sz="8" w:space="0" w:color="000000"/>
            </w:tcBorders>
            <w:tcMar>
              <w:top w:w="0" w:type="dxa"/>
              <w:left w:w="100" w:type="dxa"/>
              <w:bottom w:w="0" w:type="dxa"/>
              <w:right w:w="100" w:type="dxa"/>
            </w:tcMar>
          </w:tcPr>
          <w:p w14:paraId="52FFC3C0" w14:textId="77777777" w:rsidR="00202446" w:rsidRPr="009D0CC6" w:rsidRDefault="00202446" w:rsidP="00202446">
            <w:pPr>
              <w:rPr>
                <w:sz w:val="24"/>
                <w:szCs w:val="24"/>
              </w:rPr>
            </w:pPr>
            <w:r w:rsidRPr="009D0CC6">
              <w:rPr>
                <w:sz w:val="24"/>
                <w:szCs w:val="24"/>
              </w:rPr>
              <w:t>школско,</w:t>
            </w:r>
          </w:p>
          <w:p w14:paraId="39058A12" w14:textId="77777777" w:rsidR="00202446" w:rsidRPr="009D0CC6" w:rsidRDefault="00202446" w:rsidP="00202446">
            <w:pPr>
              <w:rPr>
                <w:sz w:val="24"/>
                <w:szCs w:val="24"/>
              </w:rPr>
            </w:pPr>
            <w:r w:rsidRPr="009D0CC6">
              <w:rPr>
                <w:sz w:val="24"/>
                <w:szCs w:val="24"/>
              </w:rPr>
              <w:t>општинско,</w:t>
            </w:r>
          </w:p>
          <w:p w14:paraId="248EAEE8" w14:textId="77777777" w:rsidR="00202446" w:rsidRPr="009D0CC6" w:rsidRDefault="00202446" w:rsidP="00202446">
            <w:pPr>
              <w:rPr>
                <w:sz w:val="24"/>
                <w:szCs w:val="24"/>
              </w:rPr>
            </w:pPr>
            <w:r w:rsidRPr="009D0CC6">
              <w:rPr>
                <w:sz w:val="24"/>
                <w:szCs w:val="24"/>
              </w:rPr>
              <w:t>градско,</w:t>
            </w:r>
          </w:p>
          <w:p w14:paraId="10D8B002" w14:textId="77777777" w:rsidR="00202446" w:rsidRPr="009D0CC6" w:rsidRDefault="00202446" w:rsidP="00202446">
            <w:pPr>
              <w:rPr>
                <w:sz w:val="24"/>
                <w:szCs w:val="24"/>
              </w:rPr>
            </w:pPr>
            <w:r w:rsidRPr="009D0CC6">
              <w:rPr>
                <w:sz w:val="24"/>
                <w:szCs w:val="24"/>
              </w:rPr>
              <w:t>републичко</w:t>
            </w:r>
          </w:p>
          <w:p w14:paraId="63E4F944" w14:textId="77777777" w:rsidR="00202446" w:rsidRPr="009D0CC6" w:rsidRDefault="00202446" w:rsidP="00202446">
            <w:pPr>
              <w:rPr>
                <w:sz w:val="24"/>
                <w:szCs w:val="24"/>
              </w:rPr>
            </w:pPr>
            <w:r w:rsidRPr="009D0CC6">
              <w:rPr>
                <w:sz w:val="24"/>
                <w:szCs w:val="24"/>
              </w:rPr>
              <w:t>такмичење</w:t>
            </w:r>
          </w:p>
        </w:tc>
        <w:tc>
          <w:tcPr>
            <w:tcW w:w="1744" w:type="dxa"/>
            <w:vMerge w:val="restart"/>
            <w:tcBorders>
              <w:bottom w:val="single" w:sz="8" w:space="0" w:color="000000"/>
              <w:right w:val="single" w:sz="8" w:space="0" w:color="000000"/>
            </w:tcBorders>
            <w:tcMar>
              <w:top w:w="0" w:type="dxa"/>
              <w:left w:w="100" w:type="dxa"/>
              <w:bottom w:w="0" w:type="dxa"/>
              <w:right w:w="100" w:type="dxa"/>
            </w:tcMar>
          </w:tcPr>
          <w:p w14:paraId="623B9CEA" w14:textId="77777777" w:rsidR="00202446" w:rsidRPr="009D0CC6" w:rsidRDefault="00202446" w:rsidP="00202446">
            <w:pPr>
              <w:rPr>
                <w:sz w:val="24"/>
                <w:szCs w:val="24"/>
              </w:rPr>
            </w:pPr>
            <w:r w:rsidRPr="009D0CC6">
              <w:rPr>
                <w:sz w:val="24"/>
                <w:szCs w:val="24"/>
              </w:rPr>
              <w:t>март,</w:t>
            </w:r>
          </w:p>
          <w:p w14:paraId="23FF9679" w14:textId="77777777" w:rsidR="00202446" w:rsidRPr="009D0CC6" w:rsidRDefault="00202446" w:rsidP="00202446">
            <w:pPr>
              <w:rPr>
                <w:sz w:val="24"/>
                <w:szCs w:val="24"/>
              </w:rPr>
            </w:pPr>
            <w:r w:rsidRPr="009D0CC6">
              <w:rPr>
                <w:sz w:val="24"/>
                <w:szCs w:val="24"/>
              </w:rPr>
              <w:t>април,</w:t>
            </w:r>
          </w:p>
          <w:p w14:paraId="1F3C7527" w14:textId="77777777" w:rsidR="00202446" w:rsidRPr="009D0CC6" w:rsidRDefault="00202446" w:rsidP="00202446">
            <w:pPr>
              <w:rPr>
                <w:sz w:val="24"/>
                <w:szCs w:val="24"/>
              </w:rPr>
            </w:pPr>
            <w:r w:rsidRPr="009D0CC6">
              <w:rPr>
                <w:sz w:val="24"/>
                <w:szCs w:val="24"/>
              </w:rPr>
              <w:t>мај</w:t>
            </w:r>
          </w:p>
        </w:tc>
        <w:tc>
          <w:tcPr>
            <w:tcW w:w="1890" w:type="dxa"/>
            <w:tcBorders>
              <w:bottom w:val="single" w:sz="8" w:space="0" w:color="000000"/>
              <w:right w:val="single" w:sz="8" w:space="0" w:color="000000"/>
            </w:tcBorders>
            <w:tcMar>
              <w:top w:w="0" w:type="dxa"/>
              <w:left w:w="100" w:type="dxa"/>
              <w:bottom w:w="0" w:type="dxa"/>
              <w:right w:w="100" w:type="dxa"/>
            </w:tcMar>
          </w:tcPr>
          <w:p w14:paraId="6D6720CC" w14:textId="77777777" w:rsidR="00202446" w:rsidRPr="009D0CC6" w:rsidRDefault="00202446" w:rsidP="00202446">
            <w:pPr>
              <w:rPr>
                <w:sz w:val="24"/>
                <w:szCs w:val="24"/>
              </w:rPr>
            </w:pPr>
            <w:r w:rsidRPr="009D0CC6">
              <w:rPr>
                <w:sz w:val="24"/>
                <w:szCs w:val="24"/>
              </w:rPr>
              <w:t xml:space="preserve"> </w:t>
            </w:r>
          </w:p>
          <w:p w14:paraId="286224D4" w14:textId="77777777" w:rsidR="00202446" w:rsidRPr="009D0CC6" w:rsidRDefault="00202446" w:rsidP="00202446">
            <w:pPr>
              <w:rPr>
                <w:sz w:val="24"/>
                <w:szCs w:val="24"/>
              </w:rPr>
            </w:pPr>
            <w:r w:rsidRPr="009D0CC6">
              <w:rPr>
                <w:sz w:val="24"/>
                <w:szCs w:val="24"/>
              </w:rPr>
              <w:t>Никола С.</w:t>
            </w:r>
          </w:p>
        </w:tc>
      </w:tr>
      <w:tr w:rsidR="00202446" w:rsidRPr="009D0CC6" w14:paraId="07AA192A" w14:textId="77777777" w:rsidTr="002635E2">
        <w:trPr>
          <w:trHeight w:val="551"/>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A43893E" w14:textId="77777777" w:rsidR="00202446" w:rsidRPr="009D0CC6" w:rsidRDefault="00202446" w:rsidP="00202446">
            <w:pPr>
              <w:rPr>
                <w:sz w:val="24"/>
                <w:szCs w:val="24"/>
              </w:rPr>
            </w:pPr>
            <w:r w:rsidRPr="009D0CC6">
              <w:rPr>
                <w:sz w:val="24"/>
                <w:szCs w:val="24"/>
              </w:rPr>
              <w:t>Такмичење „Информатика и рачунарство“</w:t>
            </w:r>
          </w:p>
        </w:tc>
        <w:tc>
          <w:tcPr>
            <w:tcW w:w="1766" w:type="dxa"/>
            <w:gridSpan w:val="3"/>
            <w:vMerge/>
            <w:tcBorders>
              <w:bottom w:val="single" w:sz="8" w:space="0" w:color="000000"/>
            </w:tcBorders>
            <w:tcMar>
              <w:top w:w="100" w:type="dxa"/>
              <w:left w:w="100" w:type="dxa"/>
              <w:bottom w:w="100" w:type="dxa"/>
              <w:right w:w="100" w:type="dxa"/>
            </w:tcMar>
          </w:tcPr>
          <w:p w14:paraId="2BF4BC8F" w14:textId="77777777" w:rsidR="00202446" w:rsidRPr="009D0CC6" w:rsidRDefault="00202446" w:rsidP="00202446">
            <w:pPr>
              <w:rPr>
                <w:sz w:val="24"/>
                <w:szCs w:val="24"/>
              </w:rPr>
            </w:pPr>
          </w:p>
        </w:tc>
        <w:tc>
          <w:tcPr>
            <w:tcW w:w="1744" w:type="dxa"/>
            <w:vMerge/>
            <w:tcBorders>
              <w:bottom w:val="single" w:sz="8" w:space="0" w:color="000000"/>
            </w:tcBorders>
            <w:tcMar>
              <w:top w:w="100" w:type="dxa"/>
              <w:left w:w="100" w:type="dxa"/>
              <w:bottom w:w="100" w:type="dxa"/>
              <w:right w:w="100" w:type="dxa"/>
            </w:tcMar>
          </w:tcPr>
          <w:p w14:paraId="66F273CB" w14:textId="77777777" w:rsidR="00202446" w:rsidRPr="009D0CC6" w:rsidRDefault="00202446" w:rsidP="00202446">
            <w:pPr>
              <w:rPr>
                <w:sz w:val="24"/>
                <w:szCs w:val="24"/>
              </w:rPr>
            </w:pPr>
          </w:p>
        </w:tc>
        <w:tc>
          <w:tcPr>
            <w:tcW w:w="1890" w:type="dxa"/>
            <w:tcBorders>
              <w:bottom w:val="single" w:sz="8" w:space="0" w:color="000000"/>
              <w:right w:val="single" w:sz="8" w:space="0" w:color="000000"/>
            </w:tcBorders>
            <w:tcMar>
              <w:top w:w="0" w:type="dxa"/>
              <w:left w:w="100" w:type="dxa"/>
              <w:bottom w:w="0" w:type="dxa"/>
              <w:right w:w="100" w:type="dxa"/>
            </w:tcMar>
          </w:tcPr>
          <w:p w14:paraId="7E511546" w14:textId="77777777" w:rsidR="00202446" w:rsidRPr="009D0CC6" w:rsidRDefault="00202446" w:rsidP="00202446">
            <w:pPr>
              <w:rPr>
                <w:sz w:val="24"/>
                <w:szCs w:val="24"/>
              </w:rPr>
            </w:pPr>
            <w:r w:rsidRPr="009D0CC6">
              <w:rPr>
                <w:sz w:val="24"/>
                <w:szCs w:val="24"/>
              </w:rPr>
              <w:t>Крсмановић Л.</w:t>
            </w:r>
          </w:p>
        </w:tc>
      </w:tr>
      <w:tr w:rsidR="00202446" w:rsidRPr="009D0CC6" w14:paraId="408DE38D" w14:textId="77777777" w:rsidTr="002635E2">
        <w:trPr>
          <w:trHeight w:val="416"/>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394281E" w14:textId="77777777" w:rsidR="00202446" w:rsidRPr="009D0CC6" w:rsidRDefault="00202446" w:rsidP="00202446">
            <w:pPr>
              <w:rPr>
                <w:sz w:val="24"/>
                <w:szCs w:val="24"/>
              </w:rPr>
            </w:pPr>
            <w:r w:rsidRPr="009D0CC6">
              <w:rPr>
                <w:sz w:val="24"/>
                <w:szCs w:val="24"/>
              </w:rPr>
              <w:t>Такмичење „Дабар“</w:t>
            </w:r>
          </w:p>
        </w:tc>
        <w:tc>
          <w:tcPr>
            <w:tcW w:w="1766" w:type="dxa"/>
            <w:gridSpan w:val="3"/>
            <w:vMerge/>
            <w:tcBorders>
              <w:bottom w:val="single" w:sz="8" w:space="0" w:color="000000"/>
            </w:tcBorders>
            <w:tcMar>
              <w:top w:w="100" w:type="dxa"/>
              <w:left w:w="100" w:type="dxa"/>
              <w:bottom w:w="100" w:type="dxa"/>
              <w:right w:w="100" w:type="dxa"/>
            </w:tcMar>
          </w:tcPr>
          <w:p w14:paraId="05D3C1CC" w14:textId="77777777" w:rsidR="00202446" w:rsidRPr="009D0CC6" w:rsidRDefault="00202446" w:rsidP="00202446">
            <w:pPr>
              <w:rPr>
                <w:sz w:val="24"/>
                <w:szCs w:val="24"/>
              </w:rPr>
            </w:pPr>
          </w:p>
        </w:tc>
        <w:tc>
          <w:tcPr>
            <w:tcW w:w="1744" w:type="dxa"/>
            <w:vMerge/>
            <w:tcBorders>
              <w:bottom w:val="single" w:sz="8" w:space="0" w:color="000000"/>
            </w:tcBorders>
            <w:tcMar>
              <w:top w:w="100" w:type="dxa"/>
              <w:left w:w="100" w:type="dxa"/>
              <w:bottom w:w="100" w:type="dxa"/>
              <w:right w:w="100" w:type="dxa"/>
            </w:tcMar>
          </w:tcPr>
          <w:p w14:paraId="27BE59BF" w14:textId="77777777" w:rsidR="00202446" w:rsidRPr="009D0CC6" w:rsidRDefault="00202446" w:rsidP="00202446">
            <w:pPr>
              <w:rPr>
                <w:sz w:val="24"/>
                <w:szCs w:val="24"/>
              </w:rPr>
            </w:pPr>
          </w:p>
        </w:tc>
        <w:tc>
          <w:tcPr>
            <w:tcW w:w="1890" w:type="dxa"/>
            <w:tcBorders>
              <w:bottom w:val="single" w:sz="8" w:space="0" w:color="000000"/>
              <w:right w:val="single" w:sz="8" w:space="0" w:color="000000"/>
            </w:tcBorders>
            <w:tcMar>
              <w:top w:w="0" w:type="dxa"/>
              <w:left w:w="100" w:type="dxa"/>
              <w:bottom w:w="0" w:type="dxa"/>
              <w:right w:w="100" w:type="dxa"/>
            </w:tcMar>
          </w:tcPr>
          <w:p w14:paraId="4C85B56D" w14:textId="77777777" w:rsidR="00202446" w:rsidRPr="009D0CC6" w:rsidRDefault="00202446" w:rsidP="00202446">
            <w:pPr>
              <w:rPr>
                <w:sz w:val="24"/>
                <w:szCs w:val="24"/>
              </w:rPr>
            </w:pPr>
            <w:r w:rsidRPr="009D0CC6">
              <w:rPr>
                <w:sz w:val="24"/>
                <w:szCs w:val="24"/>
              </w:rPr>
              <w:t>Крсмановић Л.</w:t>
            </w:r>
          </w:p>
        </w:tc>
      </w:tr>
      <w:tr w:rsidR="00202446" w:rsidRPr="009D0CC6" w14:paraId="14C0D8CA" w14:textId="77777777" w:rsidTr="002635E2">
        <w:trPr>
          <w:trHeight w:val="425"/>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E5F609B" w14:textId="77777777" w:rsidR="00202446" w:rsidRPr="009D0CC6" w:rsidRDefault="00202446" w:rsidP="00202446">
            <w:pPr>
              <w:rPr>
                <w:sz w:val="24"/>
                <w:szCs w:val="24"/>
              </w:rPr>
            </w:pPr>
            <w:r w:rsidRPr="009D0CC6">
              <w:rPr>
                <w:sz w:val="24"/>
                <w:szCs w:val="24"/>
              </w:rPr>
              <w:t>Такмичење “Млади биолози”</w:t>
            </w:r>
          </w:p>
        </w:tc>
        <w:tc>
          <w:tcPr>
            <w:tcW w:w="1766" w:type="dxa"/>
            <w:gridSpan w:val="3"/>
            <w:vMerge/>
            <w:tcBorders>
              <w:bottom w:val="single" w:sz="8" w:space="0" w:color="000000"/>
            </w:tcBorders>
            <w:tcMar>
              <w:top w:w="100" w:type="dxa"/>
              <w:left w:w="100" w:type="dxa"/>
              <w:bottom w:w="100" w:type="dxa"/>
              <w:right w:w="100" w:type="dxa"/>
            </w:tcMar>
          </w:tcPr>
          <w:p w14:paraId="4C09DF9E" w14:textId="77777777" w:rsidR="00202446" w:rsidRPr="009D0CC6" w:rsidRDefault="00202446" w:rsidP="00202446">
            <w:pPr>
              <w:rPr>
                <w:sz w:val="24"/>
                <w:szCs w:val="24"/>
              </w:rPr>
            </w:pPr>
          </w:p>
        </w:tc>
        <w:tc>
          <w:tcPr>
            <w:tcW w:w="1744" w:type="dxa"/>
            <w:vMerge/>
            <w:tcBorders>
              <w:bottom w:val="single" w:sz="8" w:space="0" w:color="000000"/>
            </w:tcBorders>
            <w:tcMar>
              <w:top w:w="100" w:type="dxa"/>
              <w:left w:w="100" w:type="dxa"/>
              <w:bottom w:w="100" w:type="dxa"/>
              <w:right w:w="100" w:type="dxa"/>
            </w:tcMar>
          </w:tcPr>
          <w:p w14:paraId="31D48AEA" w14:textId="77777777" w:rsidR="00202446" w:rsidRPr="009D0CC6" w:rsidRDefault="00202446" w:rsidP="00202446">
            <w:pPr>
              <w:rPr>
                <w:sz w:val="24"/>
                <w:szCs w:val="24"/>
              </w:rPr>
            </w:pPr>
          </w:p>
        </w:tc>
        <w:tc>
          <w:tcPr>
            <w:tcW w:w="1890" w:type="dxa"/>
            <w:tcBorders>
              <w:bottom w:val="single" w:sz="8" w:space="0" w:color="000000"/>
              <w:right w:val="single" w:sz="8" w:space="0" w:color="000000"/>
            </w:tcBorders>
            <w:tcMar>
              <w:top w:w="0" w:type="dxa"/>
              <w:left w:w="100" w:type="dxa"/>
              <w:bottom w:w="0" w:type="dxa"/>
              <w:right w:w="100" w:type="dxa"/>
            </w:tcMar>
          </w:tcPr>
          <w:p w14:paraId="41E1F6AB" w14:textId="77777777" w:rsidR="00202446" w:rsidRPr="009D0CC6" w:rsidRDefault="00202446" w:rsidP="00202446">
            <w:pPr>
              <w:rPr>
                <w:sz w:val="24"/>
                <w:szCs w:val="24"/>
              </w:rPr>
            </w:pPr>
            <w:r w:rsidRPr="009D0CC6">
              <w:rPr>
                <w:sz w:val="24"/>
                <w:szCs w:val="24"/>
              </w:rPr>
              <w:t>Марија Кисић Љубоја</w:t>
            </w:r>
          </w:p>
        </w:tc>
      </w:tr>
      <w:tr w:rsidR="00202446" w:rsidRPr="009D0CC6" w14:paraId="66D2410A" w14:textId="77777777" w:rsidTr="002635E2">
        <w:trPr>
          <w:trHeight w:val="461"/>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549689E" w14:textId="77777777" w:rsidR="00202446" w:rsidRPr="009D0CC6" w:rsidRDefault="00202446" w:rsidP="00202446">
            <w:pPr>
              <w:rPr>
                <w:sz w:val="24"/>
                <w:szCs w:val="24"/>
              </w:rPr>
            </w:pPr>
            <w:r w:rsidRPr="009D0CC6">
              <w:rPr>
                <w:sz w:val="24"/>
                <w:szCs w:val="24"/>
              </w:rPr>
              <w:t>Такмичење “Млади физичари”</w:t>
            </w:r>
          </w:p>
        </w:tc>
        <w:tc>
          <w:tcPr>
            <w:tcW w:w="1766" w:type="dxa"/>
            <w:gridSpan w:val="3"/>
            <w:vMerge/>
            <w:tcBorders>
              <w:bottom w:val="single" w:sz="8" w:space="0" w:color="000000"/>
            </w:tcBorders>
            <w:tcMar>
              <w:top w:w="100" w:type="dxa"/>
              <w:left w:w="100" w:type="dxa"/>
              <w:bottom w:w="100" w:type="dxa"/>
              <w:right w:w="100" w:type="dxa"/>
            </w:tcMar>
          </w:tcPr>
          <w:p w14:paraId="2C3F47D2" w14:textId="77777777" w:rsidR="00202446" w:rsidRPr="009D0CC6" w:rsidRDefault="00202446" w:rsidP="00202446">
            <w:pPr>
              <w:rPr>
                <w:sz w:val="24"/>
                <w:szCs w:val="24"/>
              </w:rPr>
            </w:pPr>
          </w:p>
        </w:tc>
        <w:tc>
          <w:tcPr>
            <w:tcW w:w="1744" w:type="dxa"/>
            <w:vMerge/>
            <w:tcBorders>
              <w:bottom w:val="single" w:sz="8" w:space="0" w:color="000000"/>
            </w:tcBorders>
            <w:tcMar>
              <w:top w:w="100" w:type="dxa"/>
              <w:left w:w="100" w:type="dxa"/>
              <w:bottom w:w="100" w:type="dxa"/>
              <w:right w:w="100" w:type="dxa"/>
            </w:tcMar>
          </w:tcPr>
          <w:p w14:paraId="12B315A3" w14:textId="77777777" w:rsidR="00202446" w:rsidRPr="009D0CC6" w:rsidRDefault="00202446" w:rsidP="00202446">
            <w:pPr>
              <w:rPr>
                <w:sz w:val="24"/>
                <w:szCs w:val="24"/>
              </w:rPr>
            </w:pPr>
          </w:p>
        </w:tc>
        <w:tc>
          <w:tcPr>
            <w:tcW w:w="1890" w:type="dxa"/>
            <w:tcBorders>
              <w:bottom w:val="single" w:sz="8" w:space="0" w:color="000000"/>
              <w:right w:val="single" w:sz="8" w:space="0" w:color="000000"/>
            </w:tcBorders>
            <w:tcMar>
              <w:top w:w="0" w:type="dxa"/>
              <w:left w:w="100" w:type="dxa"/>
              <w:bottom w:w="0" w:type="dxa"/>
              <w:right w:w="100" w:type="dxa"/>
            </w:tcMar>
          </w:tcPr>
          <w:p w14:paraId="7B51D997" w14:textId="77777777" w:rsidR="00202446" w:rsidRPr="009D0CC6" w:rsidRDefault="00202446" w:rsidP="00202446">
            <w:pPr>
              <w:rPr>
                <w:sz w:val="24"/>
                <w:szCs w:val="24"/>
              </w:rPr>
            </w:pPr>
            <w:r w:rsidRPr="009D0CC6">
              <w:rPr>
                <w:sz w:val="24"/>
                <w:szCs w:val="24"/>
              </w:rPr>
              <w:t>Цветковић</w:t>
            </w:r>
          </w:p>
          <w:p w14:paraId="0E156BB9" w14:textId="77777777" w:rsidR="00202446" w:rsidRPr="009D0CC6" w:rsidRDefault="00202446" w:rsidP="00202446">
            <w:pPr>
              <w:rPr>
                <w:sz w:val="24"/>
                <w:szCs w:val="24"/>
              </w:rPr>
            </w:pPr>
            <w:r w:rsidRPr="009D0CC6">
              <w:rPr>
                <w:sz w:val="24"/>
                <w:szCs w:val="24"/>
              </w:rPr>
              <w:t>Јасна</w:t>
            </w:r>
          </w:p>
        </w:tc>
      </w:tr>
      <w:tr w:rsidR="00202446" w:rsidRPr="009D0CC6" w14:paraId="34D96D4E" w14:textId="77777777" w:rsidTr="002635E2">
        <w:trPr>
          <w:trHeight w:val="326"/>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B161C9D" w14:textId="77777777" w:rsidR="00202446" w:rsidRPr="009D0CC6" w:rsidRDefault="00202446" w:rsidP="00202446">
            <w:pPr>
              <w:rPr>
                <w:sz w:val="24"/>
                <w:szCs w:val="24"/>
              </w:rPr>
            </w:pPr>
            <w:r w:rsidRPr="009D0CC6">
              <w:rPr>
                <w:sz w:val="24"/>
                <w:szCs w:val="24"/>
              </w:rPr>
              <w:t>Такмичење „Млади хемичар“</w:t>
            </w:r>
          </w:p>
        </w:tc>
        <w:tc>
          <w:tcPr>
            <w:tcW w:w="1766" w:type="dxa"/>
            <w:gridSpan w:val="3"/>
            <w:vMerge/>
            <w:tcBorders>
              <w:bottom w:val="single" w:sz="8" w:space="0" w:color="000000"/>
            </w:tcBorders>
            <w:tcMar>
              <w:top w:w="100" w:type="dxa"/>
              <w:left w:w="100" w:type="dxa"/>
              <w:bottom w:w="100" w:type="dxa"/>
              <w:right w:w="100" w:type="dxa"/>
            </w:tcMar>
          </w:tcPr>
          <w:p w14:paraId="0A546FCE" w14:textId="77777777" w:rsidR="00202446" w:rsidRPr="009D0CC6" w:rsidRDefault="00202446" w:rsidP="00202446">
            <w:pPr>
              <w:rPr>
                <w:sz w:val="24"/>
                <w:szCs w:val="24"/>
              </w:rPr>
            </w:pPr>
          </w:p>
        </w:tc>
        <w:tc>
          <w:tcPr>
            <w:tcW w:w="1744" w:type="dxa"/>
            <w:vMerge/>
            <w:tcBorders>
              <w:bottom w:val="single" w:sz="8" w:space="0" w:color="000000"/>
            </w:tcBorders>
            <w:tcMar>
              <w:top w:w="100" w:type="dxa"/>
              <w:left w:w="100" w:type="dxa"/>
              <w:bottom w:w="100" w:type="dxa"/>
              <w:right w:w="100" w:type="dxa"/>
            </w:tcMar>
          </w:tcPr>
          <w:p w14:paraId="6451F139" w14:textId="77777777" w:rsidR="00202446" w:rsidRPr="009D0CC6" w:rsidRDefault="00202446" w:rsidP="00202446">
            <w:pPr>
              <w:rPr>
                <w:sz w:val="24"/>
                <w:szCs w:val="24"/>
              </w:rPr>
            </w:pPr>
          </w:p>
        </w:tc>
        <w:tc>
          <w:tcPr>
            <w:tcW w:w="1890" w:type="dxa"/>
            <w:tcBorders>
              <w:bottom w:val="single" w:sz="8" w:space="0" w:color="000000"/>
              <w:right w:val="single" w:sz="8" w:space="0" w:color="000000"/>
            </w:tcBorders>
            <w:tcMar>
              <w:top w:w="0" w:type="dxa"/>
              <w:left w:w="100" w:type="dxa"/>
              <w:bottom w:w="0" w:type="dxa"/>
              <w:right w:w="100" w:type="dxa"/>
            </w:tcMar>
          </w:tcPr>
          <w:p w14:paraId="36A00B2C" w14:textId="77777777" w:rsidR="00202446" w:rsidRPr="009D0CC6" w:rsidRDefault="00202446" w:rsidP="00202446">
            <w:pPr>
              <w:rPr>
                <w:sz w:val="24"/>
                <w:szCs w:val="24"/>
              </w:rPr>
            </w:pPr>
            <w:r w:rsidRPr="009D0CC6">
              <w:rPr>
                <w:sz w:val="24"/>
                <w:szCs w:val="24"/>
              </w:rPr>
              <w:t>Златковић Љиља</w:t>
            </w:r>
          </w:p>
        </w:tc>
      </w:tr>
      <w:tr w:rsidR="00202446" w:rsidRPr="009D0CC6" w14:paraId="298A3598" w14:textId="77777777" w:rsidTr="002635E2">
        <w:trPr>
          <w:trHeight w:val="727"/>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4430668" w14:textId="77777777" w:rsidR="00202446" w:rsidRPr="009D0CC6" w:rsidRDefault="00202446" w:rsidP="00202446">
            <w:pPr>
              <w:rPr>
                <w:sz w:val="24"/>
                <w:szCs w:val="24"/>
              </w:rPr>
            </w:pPr>
            <w:r w:rsidRPr="009D0CC6">
              <w:rPr>
                <w:sz w:val="24"/>
                <w:szCs w:val="24"/>
              </w:rPr>
              <w:t>Анализа постигнутих резултата</w:t>
            </w:r>
          </w:p>
          <w:p w14:paraId="6A5978AE" w14:textId="77777777" w:rsidR="00202446" w:rsidRPr="009D0CC6" w:rsidRDefault="00202446" w:rsidP="00202446">
            <w:pPr>
              <w:rPr>
                <w:sz w:val="24"/>
                <w:szCs w:val="24"/>
              </w:rPr>
            </w:pPr>
            <w:r w:rsidRPr="009D0CC6">
              <w:rPr>
                <w:sz w:val="24"/>
                <w:szCs w:val="24"/>
              </w:rPr>
              <w:t>на протеклим такмичењима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05778E32" w14:textId="77777777" w:rsidR="00202446" w:rsidRPr="009D0CC6" w:rsidRDefault="00202446" w:rsidP="00202446">
            <w:pPr>
              <w:rPr>
                <w:sz w:val="24"/>
                <w:szCs w:val="24"/>
              </w:rPr>
            </w:pPr>
            <w:r w:rsidRPr="009D0CC6">
              <w:rPr>
                <w:sz w:val="24"/>
                <w:szCs w:val="24"/>
              </w:rPr>
              <w:t>анализа</w:t>
            </w:r>
          </w:p>
        </w:tc>
        <w:tc>
          <w:tcPr>
            <w:tcW w:w="1744" w:type="dxa"/>
            <w:tcBorders>
              <w:bottom w:val="single" w:sz="8" w:space="0" w:color="000000"/>
              <w:right w:val="single" w:sz="8" w:space="0" w:color="000000"/>
            </w:tcBorders>
            <w:tcMar>
              <w:top w:w="0" w:type="dxa"/>
              <w:left w:w="100" w:type="dxa"/>
              <w:bottom w:w="0" w:type="dxa"/>
              <w:right w:w="100" w:type="dxa"/>
            </w:tcMar>
          </w:tcPr>
          <w:p w14:paraId="5696C59E" w14:textId="77777777" w:rsidR="00202446" w:rsidRPr="009D0CC6" w:rsidRDefault="00202446" w:rsidP="00202446">
            <w:pPr>
              <w:rPr>
                <w:sz w:val="24"/>
                <w:szCs w:val="24"/>
              </w:rPr>
            </w:pPr>
            <w:r w:rsidRPr="009D0CC6">
              <w:rPr>
                <w:sz w:val="24"/>
                <w:szCs w:val="24"/>
              </w:rPr>
              <w:t>мај</w:t>
            </w:r>
          </w:p>
        </w:tc>
        <w:tc>
          <w:tcPr>
            <w:tcW w:w="1890" w:type="dxa"/>
            <w:tcBorders>
              <w:bottom w:val="single" w:sz="8" w:space="0" w:color="000000"/>
              <w:right w:val="single" w:sz="8" w:space="0" w:color="000000"/>
            </w:tcBorders>
            <w:tcMar>
              <w:top w:w="0" w:type="dxa"/>
              <w:left w:w="100" w:type="dxa"/>
              <w:bottom w:w="0" w:type="dxa"/>
              <w:right w:w="100" w:type="dxa"/>
            </w:tcMar>
          </w:tcPr>
          <w:p w14:paraId="712813BD" w14:textId="77777777" w:rsidR="00202446" w:rsidRPr="009D0CC6" w:rsidRDefault="00202446" w:rsidP="00202446">
            <w:pPr>
              <w:rPr>
                <w:sz w:val="24"/>
                <w:szCs w:val="24"/>
              </w:rPr>
            </w:pPr>
            <w:r w:rsidRPr="009D0CC6">
              <w:rPr>
                <w:sz w:val="24"/>
                <w:szCs w:val="24"/>
              </w:rPr>
              <w:t>Руководилац Већа</w:t>
            </w:r>
          </w:p>
        </w:tc>
      </w:tr>
      <w:tr w:rsidR="00202446" w:rsidRPr="009D0CC6" w14:paraId="34877B8B" w14:textId="77777777" w:rsidTr="002635E2">
        <w:trPr>
          <w:trHeight w:val="610"/>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636CC7B" w14:textId="77777777" w:rsidR="00202446" w:rsidRPr="009D0CC6" w:rsidRDefault="00202446" w:rsidP="00202446">
            <w:pPr>
              <w:rPr>
                <w:sz w:val="24"/>
                <w:szCs w:val="24"/>
              </w:rPr>
            </w:pPr>
            <w:r w:rsidRPr="009D0CC6">
              <w:rPr>
                <w:sz w:val="24"/>
                <w:szCs w:val="24"/>
              </w:rPr>
              <w:t>Посета часовима у оквиру Већа од стране руководиоца Већа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6F4F505D" w14:textId="77777777" w:rsidR="00202446" w:rsidRPr="009D0CC6" w:rsidRDefault="00202446" w:rsidP="00202446">
            <w:pPr>
              <w:rPr>
                <w:sz w:val="24"/>
                <w:szCs w:val="24"/>
              </w:rPr>
            </w:pPr>
            <w:r w:rsidRPr="009D0CC6">
              <w:rPr>
                <w:sz w:val="24"/>
                <w:szCs w:val="24"/>
              </w:rPr>
              <w:t>посета</w:t>
            </w:r>
          </w:p>
        </w:tc>
        <w:tc>
          <w:tcPr>
            <w:tcW w:w="1744" w:type="dxa"/>
            <w:tcBorders>
              <w:bottom w:val="single" w:sz="8" w:space="0" w:color="000000"/>
              <w:right w:val="single" w:sz="8" w:space="0" w:color="000000"/>
            </w:tcBorders>
            <w:tcMar>
              <w:top w:w="0" w:type="dxa"/>
              <w:left w:w="100" w:type="dxa"/>
              <w:bottom w:w="0" w:type="dxa"/>
              <w:right w:w="100" w:type="dxa"/>
            </w:tcMar>
          </w:tcPr>
          <w:p w14:paraId="50CAFD24" w14:textId="77777777" w:rsidR="00202446" w:rsidRPr="009D0CC6" w:rsidRDefault="00202446" w:rsidP="00202446">
            <w:pPr>
              <w:rPr>
                <w:sz w:val="24"/>
                <w:szCs w:val="24"/>
              </w:rPr>
            </w:pPr>
            <w:r w:rsidRPr="009D0CC6">
              <w:rPr>
                <w:sz w:val="24"/>
                <w:szCs w:val="24"/>
              </w:rPr>
              <w:t>март, април</w:t>
            </w:r>
          </w:p>
        </w:tc>
        <w:tc>
          <w:tcPr>
            <w:tcW w:w="1890" w:type="dxa"/>
            <w:tcBorders>
              <w:bottom w:val="single" w:sz="8" w:space="0" w:color="000000"/>
              <w:right w:val="single" w:sz="8" w:space="0" w:color="000000"/>
            </w:tcBorders>
            <w:tcMar>
              <w:top w:w="0" w:type="dxa"/>
              <w:left w:w="100" w:type="dxa"/>
              <w:bottom w:w="0" w:type="dxa"/>
              <w:right w:w="100" w:type="dxa"/>
            </w:tcMar>
          </w:tcPr>
          <w:p w14:paraId="165E2393" w14:textId="77777777" w:rsidR="00202446" w:rsidRPr="009D0CC6" w:rsidRDefault="00202446" w:rsidP="00202446">
            <w:pPr>
              <w:rPr>
                <w:sz w:val="24"/>
                <w:szCs w:val="24"/>
              </w:rPr>
            </w:pPr>
            <w:r w:rsidRPr="009D0CC6">
              <w:rPr>
                <w:sz w:val="24"/>
                <w:szCs w:val="24"/>
              </w:rPr>
              <w:t>Руководилац Већа</w:t>
            </w:r>
          </w:p>
        </w:tc>
      </w:tr>
      <w:tr w:rsidR="00202446" w:rsidRPr="009D0CC6" w14:paraId="56A5975B" w14:textId="77777777" w:rsidTr="002635E2">
        <w:trPr>
          <w:trHeight w:val="529"/>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C9B65BA" w14:textId="77777777" w:rsidR="00202446" w:rsidRPr="009D0CC6" w:rsidRDefault="00202446" w:rsidP="00202446">
            <w:pPr>
              <w:rPr>
                <w:sz w:val="24"/>
                <w:szCs w:val="24"/>
              </w:rPr>
            </w:pPr>
            <w:r w:rsidRPr="009D0CC6">
              <w:rPr>
                <w:sz w:val="24"/>
                <w:szCs w:val="24"/>
              </w:rPr>
              <w:t>Тематски дани</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009A6F6F" w14:textId="77777777" w:rsidR="00202446" w:rsidRPr="009D0CC6" w:rsidRDefault="00202446" w:rsidP="00202446">
            <w:pPr>
              <w:rPr>
                <w:sz w:val="24"/>
                <w:szCs w:val="24"/>
              </w:rPr>
            </w:pPr>
          </w:p>
        </w:tc>
        <w:tc>
          <w:tcPr>
            <w:tcW w:w="1744" w:type="dxa"/>
            <w:tcBorders>
              <w:bottom w:val="single" w:sz="8" w:space="0" w:color="000000"/>
              <w:right w:val="single" w:sz="8" w:space="0" w:color="000000"/>
            </w:tcBorders>
            <w:tcMar>
              <w:top w:w="0" w:type="dxa"/>
              <w:left w:w="100" w:type="dxa"/>
              <w:bottom w:w="0" w:type="dxa"/>
              <w:right w:w="100" w:type="dxa"/>
            </w:tcMar>
          </w:tcPr>
          <w:p w14:paraId="3FB1A727" w14:textId="77777777" w:rsidR="00202446" w:rsidRPr="009D0CC6" w:rsidRDefault="00202446" w:rsidP="00202446">
            <w:pPr>
              <w:rPr>
                <w:sz w:val="24"/>
                <w:szCs w:val="24"/>
              </w:rPr>
            </w:pPr>
            <w:r w:rsidRPr="009D0CC6">
              <w:rPr>
                <w:sz w:val="24"/>
                <w:szCs w:val="24"/>
              </w:rPr>
              <w:t xml:space="preserve"> </w:t>
            </w:r>
          </w:p>
          <w:p w14:paraId="1D6654FE" w14:textId="77777777" w:rsidR="00202446" w:rsidRPr="009D0CC6" w:rsidRDefault="00202446" w:rsidP="00202446">
            <w:pPr>
              <w:rPr>
                <w:sz w:val="24"/>
                <w:szCs w:val="24"/>
              </w:rPr>
            </w:pPr>
            <w:r w:rsidRPr="009D0CC6">
              <w:rPr>
                <w:sz w:val="24"/>
                <w:szCs w:val="24"/>
              </w:rPr>
              <w:t xml:space="preserve"> </w:t>
            </w:r>
          </w:p>
        </w:tc>
        <w:tc>
          <w:tcPr>
            <w:tcW w:w="1890" w:type="dxa"/>
            <w:vMerge w:val="restart"/>
            <w:tcBorders>
              <w:bottom w:val="single" w:sz="8" w:space="0" w:color="000000"/>
              <w:right w:val="single" w:sz="8" w:space="0" w:color="000000"/>
            </w:tcBorders>
            <w:tcMar>
              <w:top w:w="0" w:type="dxa"/>
              <w:left w:w="100" w:type="dxa"/>
              <w:bottom w:w="0" w:type="dxa"/>
              <w:right w:w="100" w:type="dxa"/>
            </w:tcMar>
          </w:tcPr>
          <w:p w14:paraId="79D760B2" w14:textId="77777777" w:rsidR="00202446" w:rsidRPr="009D0CC6" w:rsidRDefault="00202446" w:rsidP="00202446">
            <w:pPr>
              <w:rPr>
                <w:sz w:val="24"/>
                <w:szCs w:val="24"/>
              </w:rPr>
            </w:pPr>
            <w:r w:rsidRPr="009D0CC6">
              <w:rPr>
                <w:sz w:val="24"/>
                <w:szCs w:val="24"/>
              </w:rPr>
              <w:t>Чланови већа</w:t>
            </w:r>
          </w:p>
        </w:tc>
      </w:tr>
      <w:tr w:rsidR="00202446" w:rsidRPr="009D0CC6" w14:paraId="6383D4CC" w14:textId="77777777" w:rsidTr="00E32366">
        <w:trPr>
          <w:trHeight w:val="377"/>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9AC604B" w14:textId="77777777" w:rsidR="00202446" w:rsidRPr="009D0CC6" w:rsidRDefault="00202446" w:rsidP="00202446">
            <w:pPr>
              <w:rPr>
                <w:sz w:val="24"/>
                <w:szCs w:val="24"/>
              </w:rPr>
            </w:pPr>
            <w:r w:rsidRPr="009D0CC6">
              <w:rPr>
                <w:sz w:val="24"/>
                <w:szCs w:val="24"/>
              </w:rPr>
              <w:t>1.Недеља сећања и заједништва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54F6D5BE" w14:textId="77777777" w:rsidR="00202446" w:rsidRPr="009D0CC6" w:rsidRDefault="00202446" w:rsidP="00202446">
            <w:pPr>
              <w:rPr>
                <w:sz w:val="24"/>
                <w:szCs w:val="24"/>
              </w:rPr>
            </w:pPr>
            <w:r w:rsidRPr="009D0CC6">
              <w:rPr>
                <w:sz w:val="24"/>
                <w:szCs w:val="24"/>
              </w:rPr>
              <w:t>обележавање</w:t>
            </w:r>
          </w:p>
        </w:tc>
        <w:tc>
          <w:tcPr>
            <w:tcW w:w="1744" w:type="dxa"/>
            <w:tcBorders>
              <w:bottom w:val="single" w:sz="8" w:space="0" w:color="000000"/>
              <w:right w:val="single" w:sz="8" w:space="0" w:color="000000"/>
            </w:tcBorders>
            <w:tcMar>
              <w:top w:w="0" w:type="dxa"/>
              <w:left w:w="100" w:type="dxa"/>
              <w:bottom w:w="0" w:type="dxa"/>
              <w:right w:w="100" w:type="dxa"/>
            </w:tcMar>
          </w:tcPr>
          <w:p w14:paraId="1C72B237" w14:textId="77777777" w:rsidR="00202446" w:rsidRPr="009D0CC6" w:rsidRDefault="00202446" w:rsidP="00202446">
            <w:pPr>
              <w:rPr>
                <w:sz w:val="24"/>
                <w:szCs w:val="24"/>
              </w:rPr>
            </w:pPr>
            <w:r w:rsidRPr="009D0CC6">
              <w:rPr>
                <w:sz w:val="24"/>
                <w:szCs w:val="24"/>
              </w:rPr>
              <w:t>Од 5.до 9. маја</w:t>
            </w:r>
          </w:p>
        </w:tc>
        <w:tc>
          <w:tcPr>
            <w:tcW w:w="1890" w:type="dxa"/>
            <w:vMerge/>
            <w:tcBorders>
              <w:bottom w:val="single" w:sz="8" w:space="0" w:color="000000"/>
            </w:tcBorders>
            <w:tcMar>
              <w:top w:w="100" w:type="dxa"/>
              <w:left w:w="100" w:type="dxa"/>
              <w:bottom w:w="100" w:type="dxa"/>
              <w:right w:w="100" w:type="dxa"/>
            </w:tcMar>
          </w:tcPr>
          <w:p w14:paraId="772BB9CD" w14:textId="77777777" w:rsidR="00202446" w:rsidRPr="009D0CC6" w:rsidRDefault="00202446" w:rsidP="00202446">
            <w:pPr>
              <w:rPr>
                <w:sz w:val="24"/>
                <w:szCs w:val="24"/>
              </w:rPr>
            </w:pPr>
          </w:p>
        </w:tc>
      </w:tr>
      <w:tr w:rsidR="00202446" w:rsidRPr="009D0CC6" w14:paraId="7BA21C98" w14:textId="77777777" w:rsidTr="002635E2">
        <w:trPr>
          <w:trHeight w:val="524"/>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3878288" w14:textId="77777777" w:rsidR="00202446" w:rsidRPr="009D0CC6" w:rsidRDefault="00202446" w:rsidP="00202446">
            <w:pPr>
              <w:rPr>
                <w:sz w:val="24"/>
                <w:szCs w:val="24"/>
              </w:rPr>
            </w:pPr>
            <w:r w:rsidRPr="009D0CC6">
              <w:rPr>
                <w:sz w:val="24"/>
                <w:szCs w:val="24"/>
              </w:rPr>
              <w:t>2.Физика-Никола Тесла у историји човечанства</w:t>
            </w:r>
          </w:p>
        </w:tc>
        <w:tc>
          <w:tcPr>
            <w:tcW w:w="1766" w:type="dxa"/>
            <w:gridSpan w:val="3"/>
            <w:vMerge w:val="restart"/>
            <w:tcBorders>
              <w:bottom w:val="single" w:sz="8" w:space="0" w:color="000000"/>
              <w:right w:val="single" w:sz="8" w:space="0" w:color="000000"/>
            </w:tcBorders>
            <w:tcMar>
              <w:top w:w="0" w:type="dxa"/>
              <w:left w:w="100" w:type="dxa"/>
              <w:bottom w:w="0" w:type="dxa"/>
              <w:right w:w="100" w:type="dxa"/>
            </w:tcMar>
          </w:tcPr>
          <w:p w14:paraId="10A76EE1" w14:textId="77777777" w:rsidR="00202446" w:rsidRPr="009D0CC6" w:rsidRDefault="00202446" w:rsidP="00202446">
            <w:pPr>
              <w:rPr>
                <w:sz w:val="24"/>
                <w:szCs w:val="24"/>
              </w:rPr>
            </w:pPr>
            <w:r w:rsidRPr="009D0CC6">
              <w:rPr>
                <w:sz w:val="24"/>
                <w:szCs w:val="24"/>
              </w:rPr>
              <w:t>обележавање</w:t>
            </w:r>
          </w:p>
        </w:tc>
        <w:tc>
          <w:tcPr>
            <w:tcW w:w="1744" w:type="dxa"/>
            <w:vMerge w:val="restart"/>
            <w:tcBorders>
              <w:bottom w:val="single" w:sz="8" w:space="0" w:color="000000"/>
              <w:right w:val="single" w:sz="8" w:space="0" w:color="000000"/>
            </w:tcBorders>
            <w:tcMar>
              <w:top w:w="0" w:type="dxa"/>
              <w:left w:w="100" w:type="dxa"/>
              <w:bottom w:w="0" w:type="dxa"/>
              <w:right w:w="100" w:type="dxa"/>
            </w:tcMar>
          </w:tcPr>
          <w:p w14:paraId="02556E8E" w14:textId="77777777" w:rsidR="00202446" w:rsidRPr="009D0CC6" w:rsidRDefault="00202446" w:rsidP="00202446">
            <w:pPr>
              <w:rPr>
                <w:sz w:val="24"/>
                <w:szCs w:val="24"/>
              </w:rPr>
            </w:pPr>
            <w:r w:rsidRPr="009D0CC6">
              <w:rPr>
                <w:sz w:val="24"/>
                <w:szCs w:val="24"/>
              </w:rPr>
              <w:t>током године</w:t>
            </w:r>
          </w:p>
        </w:tc>
        <w:tc>
          <w:tcPr>
            <w:tcW w:w="1890" w:type="dxa"/>
            <w:vMerge/>
            <w:tcBorders>
              <w:bottom w:val="single" w:sz="8" w:space="0" w:color="000000"/>
            </w:tcBorders>
            <w:tcMar>
              <w:top w:w="100" w:type="dxa"/>
              <w:left w:w="100" w:type="dxa"/>
              <w:bottom w:w="100" w:type="dxa"/>
              <w:right w:w="100" w:type="dxa"/>
            </w:tcMar>
          </w:tcPr>
          <w:p w14:paraId="227EF5A2" w14:textId="77777777" w:rsidR="00202446" w:rsidRPr="009D0CC6" w:rsidRDefault="00202446" w:rsidP="00202446">
            <w:pPr>
              <w:rPr>
                <w:sz w:val="24"/>
                <w:szCs w:val="24"/>
              </w:rPr>
            </w:pPr>
          </w:p>
        </w:tc>
      </w:tr>
      <w:tr w:rsidR="00202446" w:rsidRPr="009D0CC6" w14:paraId="7585F2B6" w14:textId="77777777" w:rsidTr="002635E2">
        <w:trPr>
          <w:trHeight w:val="290"/>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52FF4C6" w14:textId="77777777" w:rsidR="00202446" w:rsidRPr="009D0CC6" w:rsidRDefault="00202446" w:rsidP="00202446">
            <w:pPr>
              <w:rPr>
                <w:sz w:val="24"/>
                <w:szCs w:val="24"/>
              </w:rPr>
            </w:pPr>
            <w:r w:rsidRPr="009D0CC6">
              <w:rPr>
                <w:sz w:val="24"/>
                <w:szCs w:val="24"/>
              </w:rPr>
              <w:t>3.Биологија-Дан планете Земље</w:t>
            </w:r>
          </w:p>
        </w:tc>
        <w:tc>
          <w:tcPr>
            <w:tcW w:w="1766" w:type="dxa"/>
            <w:gridSpan w:val="3"/>
            <w:vMerge/>
            <w:tcBorders>
              <w:bottom w:val="single" w:sz="8" w:space="0" w:color="000000"/>
            </w:tcBorders>
            <w:tcMar>
              <w:top w:w="100" w:type="dxa"/>
              <w:left w:w="100" w:type="dxa"/>
              <w:bottom w:w="100" w:type="dxa"/>
              <w:right w:w="100" w:type="dxa"/>
            </w:tcMar>
          </w:tcPr>
          <w:p w14:paraId="6BCE05A7" w14:textId="77777777" w:rsidR="00202446" w:rsidRPr="009D0CC6" w:rsidRDefault="00202446" w:rsidP="00202446">
            <w:pPr>
              <w:rPr>
                <w:sz w:val="24"/>
                <w:szCs w:val="24"/>
              </w:rPr>
            </w:pPr>
          </w:p>
        </w:tc>
        <w:tc>
          <w:tcPr>
            <w:tcW w:w="1744" w:type="dxa"/>
            <w:vMerge/>
            <w:tcBorders>
              <w:bottom w:val="single" w:sz="8" w:space="0" w:color="000000"/>
            </w:tcBorders>
            <w:tcMar>
              <w:top w:w="100" w:type="dxa"/>
              <w:left w:w="100" w:type="dxa"/>
              <w:bottom w:w="100" w:type="dxa"/>
              <w:right w:w="100" w:type="dxa"/>
            </w:tcMar>
          </w:tcPr>
          <w:p w14:paraId="59BBBA92" w14:textId="77777777" w:rsidR="00202446" w:rsidRPr="009D0CC6" w:rsidRDefault="00202446" w:rsidP="00202446">
            <w:pPr>
              <w:rPr>
                <w:sz w:val="24"/>
                <w:szCs w:val="24"/>
              </w:rPr>
            </w:pPr>
          </w:p>
        </w:tc>
        <w:tc>
          <w:tcPr>
            <w:tcW w:w="1890" w:type="dxa"/>
            <w:vMerge/>
            <w:tcBorders>
              <w:bottom w:val="single" w:sz="8" w:space="0" w:color="000000"/>
            </w:tcBorders>
            <w:tcMar>
              <w:top w:w="100" w:type="dxa"/>
              <w:left w:w="100" w:type="dxa"/>
              <w:bottom w:w="100" w:type="dxa"/>
              <w:right w:w="100" w:type="dxa"/>
            </w:tcMar>
          </w:tcPr>
          <w:p w14:paraId="11F16A41" w14:textId="77777777" w:rsidR="00202446" w:rsidRPr="009D0CC6" w:rsidRDefault="00202446" w:rsidP="00202446">
            <w:pPr>
              <w:rPr>
                <w:sz w:val="24"/>
                <w:szCs w:val="24"/>
              </w:rPr>
            </w:pPr>
          </w:p>
        </w:tc>
      </w:tr>
      <w:tr w:rsidR="00202446" w:rsidRPr="009D0CC6" w14:paraId="32D1E6F8" w14:textId="77777777" w:rsidTr="002635E2">
        <w:trPr>
          <w:trHeight w:val="398"/>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EBD2BAD" w14:textId="77777777" w:rsidR="00202446" w:rsidRPr="009D0CC6" w:rsidRDefault="00202446" w:rsidP="00202446">
            <w:pPr>
              <w:rPr>
                <w:sz w:val="24"/>
                <w:szCs w:val="24"/>
              </w:rPr>
            </w:pPr>
            <w:r w:rsidRPr="009D0CC6">
              <w:rPr>
                <w:sz w:val="24"/>
                <w:szCs w:val="24"/>
              </w:rPr>
              <w:t>4.Хемија-Екологија и рециклажа</w:t>
            </w:r>
          </w:p>
        </w:tc>
        <w:tc>
          <w:tcPr>
            <w:tcW w:w="1766" w:type="dxa"/>
            <w:gridSpan w:val="3"/>
            <w:vMerge/>
            <w:tcBorders>
              <w:bottom w:val="single" w:sz="8" w:space="0" w:color="000000"/>
            </w:tcBorders>
            <w:tcMar>
              <w:top w:w="100" w:type="dxa"/>
              <w:left w:w="100" w:type="dxa"/>
              <w:bottom w:w="100" w:type="dxa"/>
              <w:right w:w="100" w:type="dxa"/>
            </w:tcMar>
          </w:tcPr>
          <w:p w14:paraId="2A41538E" w14:textId="77777777" w:rsidR="00202446" w:rsidRPr="009D0CC6" w:rsidRDefault="00202446" w:rsidP="00202446">
            <w:pPr>
              <w:rPr>
                <w:sz w:val="24"/>
                <w:szCs w:val="24"/>
              </w:rPr>
            </w:pPr>
          </w:p>
        </w:tc>
        <w:tc>
          <w:tcPr>
            <w:tcW w:w="1744" w:type="dxa"/>
            <w:vMerge/>
            <w:tcBorders>
              <w:bottom w:val="single" w:sz="8" w:space="0" w:color="000000"/>
            </w:tcBorders>
            <w:tcMar>
              <w:top w:w="100" w:type="dxa"/>
              <w:left w:w="100" w:type="dxa"/>
              <w:bottom w:w="100" w:type="dxa"/>
              <w:right w:w="100" w:type="dxa"/>
            </w:tcMar>
          </w:tcPr>
          <w:p w14:paraId="272F41E8" w14:textId="77777777" w:rsidR="00202446" w:rsidRPr="009D0CC6" w:rsidRDefault="00202446" w:rsidP="00202446">
            <w:pPr>
              <w:rPr>
                <w:sz w:val="24"/>
                <w:szCs w:val="24"/>
              </w:rPr>
            </w:pPr>
          </w:p>
        </w:tc>
        <w:tc>
          <w:tcPr>
            <w:tcW w:w="1890" w:type="dxa"/>
            <w:vMerge/>
            <w:tcBorders>
              <w:bottom w:val="single" w:sz="8" w:space="0" w:color="000000"/>
            </w:tcBorders>
            <w:tcMar>
              <w:top w:w="100" w:type="dxa"/>
              <w:left w:w="100" w:type="dxa"/>
              <w:bottom w:w="100" w:type="dxa"/>
              <w:right w:w="100" w:type="dxa"/>
            </w:tcMar>
          </w:tcPr>
          <w:p w14:paraId="5B003A85" w14:textId="77777777" w:rsidR="00202446" w:rsidRPr="009D0CC6" w:rsidRDefault="00202446" w:rsidP="00202446">
            <w:pPr>
              <w:rPr>
                <w:sz w:val="24"/>
                <w:szCs w:val="24"/>
              </w:rPr>
            </w:pPr>
          </w:p>
        </w:tc>
      </w:tr>
      <w:tr w:rsidR="00202446" w:rsidRPr="009D0CC6" w14:paraId="5156FD09" w14:textId="77777777" w:rsidTr="002635E2">
        <w:trPr>
          <w:trHeight w:val="524"/>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9968C17" w14:textId="77777777" w:rsidR="00202446" w:rsidRPr="009D0CC6" w:rsidRDefault="00202446" w:rsidP="00202446">
            <w:pPr>
              <w:rPr>
                <w:sz w:val="24"/>
                <w:szCs w:val="24"/>
              </w:rPr>
            </w:pPr>
            <w:r w:rsidRPr="009D0CC6">
              <w:rPr>
                <w:sz w:val="24"/>
                <w:szCs w:val="24"/>
              </w:rPr>
              <w:t>5.Техника и технологија-Светски дан љубаазности</w:t>
            </w:r>
          </w:p>
        </w:tc>
        <w:tc>
          <w:tcPr>
            <w:tcW w:w="1766" w:type="dxa"/>
            <w:gridSpan w:val="3"/>
            <w:vMerge/>
            <w:tcBorders>
              <w:bottom w:val="single" w:sz="8" w:space="0" w:color="000000"/>
            </w:tcBorders>
            <w:tcMar>
              <w:top w:w="100" w:type="dxa"/>
              <w:left w:w="100" w:type="dxa"/>
              <w:bottom w:w="100" w:type="dxa"/>
              <w:right w:w="100" w:type="dxa"/>
            </w:tcMar>
          </w:tcPr>
          <w:p w14:paraId="5F891995" w14:textId="77777777" w:rsidR="00202446" w:rsidRPr="009D0CC6" w:rsidRDefault="00202446" w:rsidP="00202446">
            <w:pPr>
              <w:rPr>
                <w:sz w:val="24"/>
                <w:szCs w:val="24"/>
              </w:rPr>
            </w:pPr>
          </w:p>
        </w:tc>
        <w:tc>
          <w:tcPr>
            <w:tcW w:w="1744" w:type="dxa"/>
            <w:vMerge/>
            <w:tcBorders>
              <w:bottom w:val="single" w:sz="8" w:space="0" w:color="000000"/>
            </w:tcBorders>
            <w:tcMar>
              <w:top w:w="100" w:type="dxa"/>
              <w:left w:w="100" w:type="dxa"/>
              <w:bottom w:w="100" w:type="dxa"/>
              <w:right w:w="100" w:type="dxa"/>
            </w:tcMar>
          </w:tcPr>
          <w:p w14:paraId="29A7510E" w14:textId="77777777" w:rsidR="00202446" w:rsidRPr="009D0CC6" w:rsidRDefault="00202446" w:rsidP="00202446">
            <w:pPr>
              <w:rPr>
                <w:sz w:val="24"/>
                <w:szCs w:val="24"/>
              </w:rPr>
            </w:pPr>
          </w:p>
        </w:tc>
        <w:tc>
          <w:tcPr>
            <w:tcW w:w="1890" w:type="dxa"/>
            <w:vMerge/>
            <w:tcBorders>
              <w:bottom w:val="single" w:sz="8" w:space="0" w:color="000000"/>
            </w:tcBorders>
            <w:tcMar>
              <w:top w:w="100" w:type="dxa"/>
              <w:left w:w="100" w:type="dxa"/>
              <w:bottom w:w="100" w:type="dxa"/>
              <w:right w:w="100" w:type="dxa"/>
            </w:tcMar>
          </w:tcPr>
          <w:p w14:paraId="12DD5D75" w14:textId="77777777" w:rsidR="00202446" w:rsidRPr="009D0CC6" w:rsidRDefault="00202446" w:rsidP="00202446">
            <w:pPr>
              <w:rPr>
                <w:sz w:val="24"/>
                <w:szCs w:val="24"/>
              </w:rPr>
            </w:pPr>
          </w:p>
        </w:tc>
      </w:tr>
      <w:tr w:rsidR="00202446" w:rsidRPr="009D0CC6" w14:paraId="7C9F7125" w14:textId="77777777" w:rsidTr="002635E2">
        <w:trPr>
          <w:trHeight w:val="664"/>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1363091" w14:textId="77777777" w:rsidR="00202446" w:rsidRPr="009D0CC6" w:rsidRDefault="00202446" w:rsidP="00202446">
            <w:pPr>
              <w:rPr>
                <w:sz w:val="24"/>
                <w:szCs w:val="24"/>
              </w:rPr>
            </w:pPr>
            <w:r w:rsidRPr="009D0CC6">
              <w:rPr>
                <w:sz w:val="24"/>
                <w:szCs w:val="24"/>
              </w:rPr>
              <w:t>6. Обележавање Дана просветних радника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66F1EC89" w14:textId="77777777" w:rsidR="00202446" w:rsidRPr="009D0CC6" w:rsidRDefault="00202446" w:rsidP="00202446">
            <w:pPr>
              <w:rPr>
                <w:sz w:val="24"/>
                <w:szCs w:val="24"/>
              </w:rPr>
            </w:pPr>
            <w:r w:rsidRPr="009D0CC6">
              <w:rPr>
                <w:sz w:val="24"/>
                <w:szCs w:val="24"/>
              </w:rPr>
              <w:t xml:space="preserve"> обележавање</w:t>
            </w:r>
          </w:p>
          <w:p w14:paraId="6A0C3702" w14:textId="77777777" w:rsidR="00202446" w:rsidRPr="009D0CC6" w:rsidRDefault="00202446" w:rsidP="00202446">
            <w:pPr>
              <w:rPr>
                <w:sz w:val="24"/>
                <w:szCs w:val="24"/>
              </w:rPr>
            </w:pPr>
            <w:r w:rsidRPr="009D0CC6">
              <w:rPr>
                <w:sz w:val="24"/>
                <w:szCs w:val="24"/>
              </w:rPr>
              <w:t xml:space="preserve"> </w:t>
            </w:r>
          </w:p>
        </w:tc>
        <w:tc>
          <w:tcPr>
            <w:tcW w:w="1744" w:type="dxa"/>
            <w:tcBorders>
              <w:bottom w:val="single" w:sz="8" w:space="0" w:color="000000"/>
              <w:right w:val="single" w:sz="8" w:space="0" w:color="000000"/>
            </w:tcBorders>
            <w:tcMar>
              <w:top w:w="0" w:type="dxa"/>
              <w:left w:w="100" w:type="dxa"/>
              <w:bottom w:w="0" w:type="dxa"/>
              <w:right w:w="100" w:type="dxa"/>
            </w:tcMar>
          </w:tcPr>
          <w:p w14:paraId="71A72F80" w14:textId="77777777" w:rsidR="00202446" w:rsidRPr="009D0CC6" w:rsidRDefault="00202446" w:rsidP="00202446">
            <w:pPr>
              <w:rPr>
                <w:sz w:val="24"/>
                <w:szCs w:val="24"/>
              </w:rPr>
            </w:pPr>
            <w:r w:rsidRPr="009D0CC6">
              <w:rPr>
                <w:sz w:val="24"/>
                <w:szCs w:val="24"/>
              </w:rPr>
              <w:t>8.новембар</w:t>
            </w:r>
          </w:p>
        </w:tc>
        <w:tc>
          <w:tcPr>
            <w:tcW w:w="1890" w:type="dxa"/>
            <w:tcBorders>
              <w:bottom w:val="single" w:sz="8" w:space="0" w:color="000000"/>
              <w:right w:val="single" w:sz="8" w:space="0" w:color="000000"/>
            </w:tcBorders>
            <w:tcMar>
              <w:top w:w="0" w:type="dxa"/>
              <w:left w:w="100" w:type="dxa"/>
              <w:bottom w:w="0" w:type="dxa"/>
              <w:right w:w="100" w:type="dxa"/>
            </w:tcMar>
          </w:tcPr>
          <w:p w14:paraId="35D6314B" w14:textId="77777777" w:rsidR="00202446" w:rsidRPr="009D0CC6" w:rsidRDefault="00202446" w:rsidP="00202446">
            <w:pPr>
              <w:rPr>
                <w:sz w:val="24"/>
                <w:szCs w:val="24"/>
              </w:rPr>
            </w:pPr>
            <w:r w:rsidRPr="009D0CC6">
              <w:rPr>
                <w:sz w:val="24"/>
                <w:szCs w:val="24"/>
              </w:rPr>
              <w:t xml:space="preserve"> Чланови Већа</w:t>
            </w:r>
          </w:p>
          <w:p w14:paraId="752DE462" w14:textId="77777777" w:rsidR="00202446" w:rsidRPr="009D0CC6" w:rsidRDefault="00202446" w:rsidP="00202446">
            <w:pPr>
              <w:rPr>
                <w:sz w:val="24"/>
                <w:szCs w:val="24"/>
              </w:rPr>
            </w:pPr>
            <w:r w:rsidRPr="009D0CC6">
              <w:rPr>
                <w:sz w:val="24"/>
                <w:szCs w:val="24"/>
              </w:rPr>
              <w:t xml:space="preserve"> </w:t>
            </w:r>
          </w:p>
        </w:tc>
      </w:tr>
      <w:tr w:rsidR="00202446" w:rsidRPr="009D0CC6" w14:paraId="6E0320BD" w14:textId="77777777" w:rsidTr="002635E2">
        <w:trPr>
          <w:trHeight w:val="808"/>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BC487DD" w14:textId="77777777" w:rsidR="00202446" w:rsidRPr="009D0CC6" w:rsidRDefault="00202446" w:rsidP="00202446">
            <w:pPr>
              <w:rPr>
                <w:sz w:val="24"/>
                <w:szCs w:val="24"/>
              </w:rPr>
            </w:pPr>
            <w:r w:rsidRPr="009D0CC6">
              <w:rPr>
                <w:sz w:val="24"/>
                <w:szCs w:val="24"/>
              </w:rPr>
              <w:t>Посета музеја “Никола Тесла”</w:t>
            </w:r>
          </w:p>
          <w:p w14:paraId="0D9CE0A9" w14:textId="77777777" w:rsidR="00202446" w:rsidRPr="009D0CC6" w:rsidRDefault="00202446" w:rsidP="00202446">
            <w:pPr>
              <w:rPr>
                <w:sz w:val="24"/>
                <w:szCs w:val="24"/>
              </w:rPr>
            </w:pPr>
            <w:r w:rsidRPr="009D0CC6">
              <w:rPr>
                <w:sz w:val="24"/>
                <w:szCs w:val="24"/>
              </w:rPr>
              <w:t>-8. разред</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56636FC9" w14:textId="77777777" w:rsidR="00202446" w:rsidRPr="009D0CC6" w:rsidRDefault="00202446" w:rsidP="00202446">
            <w:pPr>
              <w:rPr>
                <w:sz w:val="24"/>
                <w:szCs w:val="24"/>
              </w:rPr>
            </w:pPr>
            <w:r w:rsidRPr="009D0CC6">
              <w:rPr>
                <w:sz w:val="24"/>
                <w:szCs w:val="24"/>
              </w:rPr>
              <w:t>посета</w:t>
            </w:r>
          </w:p>
        </w:tc>
        <w:tc>
          <w:tcPr>
            <w:tcW w:w="1744" w:type="dxa"/>
            <w:tcBorders>
              <w:bottom w:val="single" w:sz="8" w:space="0" w:color="000000"/>
              <w:right w:val="single" w:sz="8" w:space="0" w:color="000000"/>
            </w:tcBorders>
            <w:tcMar>
              <w:top w:w="0" w:type="dxa"/>
              <w:left w:w="100" w:type="dxa"/>
              <w:bottom w:w="0" w:type="dxa"/>
              <w:right w:w="100" w:type="dxa"/>
            </w:tcMar>
          </w:tcPr>
          <w:p w14:paraId="3FC45B4B" w14:textId="77777777" w:rsidR="00202446" w:rsidRPr="009D0CC6" w:rsidRDefault="00202446" w:rsidP="00202446">
            <w:pPr>
              <w:rPr>
                <w:sz w:val="24"/>
                <w:szCs w:val="24"/>
              </w:rPr>
            </w:pPr>
            <w:r w:rsidRPr="009D0CC6">
              <w:rPr>
                <w:sz w:val="24"/>
                <w:szCs w:val="24"/>
              </w:rPr>
              <w:t>мај</w:t>
            </w:r>
          </w:p>
        </w:tc>
        <w:tc>
          <w:tcPr>
            <w:tcW w:w="1890" w:type="dxa"/>
            <w:tcBorders>
              <w:bottom w:val="single" w:sz="8" w:space="0" w:color="000000"/>
              <w:right w:val="single" w:sz="8" w:space="0" w:color="000000"/>
            </w:tcBorders>
            <w:tcMar>
              <w:top w:w="0" w:type="dxa"/>
              <w:left w:w="100" w:type="dxa"/>
              <w:bottom w:w="0" w:type="dxa"/>
              <w:right w:w="100" w:type="dxa"/>
            </w:tcMar>
          </w:tcPr>
          <w:p w14:paraId="6AEF2DF3" w14:textId="77777777" w:rsidR="00202446" w:rsidRPr="009D0CC6" w:rsidRDefault="00202446" w:rsidP="00202446">
            <w:pPr>
              <w:rPr>
                <w:sz w:val="24"/>
                <w:szCs w:val="24"/>
              </w:rPr>
            </w:pPr>
            <w:r w:rsidRPr="009D0CC6">
              <w:rPr>
                <w:sz w:val="24"/>
                <w:szCs w:val="24"/>
              </w:rPr>
              <w:t xml:space="preserve"> Крсмановић</w:t>
            </w:r>
          </w:p>
          <w:p w14:paraId="74C2BE15" w14:textId="77777777" w:rsidR="00202446" w:rsidRPr="009D0CC6" w:rsidRDefault="00202446" w:rsidP="00202446">
            <w:pPr>
              <w:rPr>
                <w:sz w:val="24"/>
                <w:szCs w:val="24"/>
              </w:rPr>
            </w:pPr>
            <w:r w:rsidRPr="009D0CC6">
              <w:rPr>
                <w:sz w:val="24"/>
                <w:szCs w:val="24"/>
              </w:rPr>
              <w:t>Лидија и Јасна Цветковић</w:t>
            </w:r>
          </w:p>
        </w:tc>
      </w:tr>
      <w:tr w:rsidR="00202446" w:rsidRPr="009D0CC6" w14:paraId="19106E9E" w14:textId="77777777" w:rsidTr="00E32366">
        <w:trPr>
          <w:trHeight w:val="120"/>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90BEF45" w14:textId="77777777" w:rsidR="00202446" w:rsidRPr="009D0CC6" w:rsidRDefault="00202446" w:rsidP="00202446">
            <w:pPr>
              <w:rPr>
                <w:sz w:val="24"/>
                <w:szCs w:val="24"/>
              </w:rPr>
            </w:pPr>
            <w:r w:rsidRPr="009D0CC6">
              <w:rPr>
                <w:sz w:val="24"/>
                <w:szCs w:val="24"/>
              </w:rPr>
              <w:t>Посета Ботаничкој башти</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29E6E03E" w14:textId="77777777" w:rsidR="00202446" w:rsidRPr="009D0CC6" w:rsidRDefault="00202446" w:rsidP="00202446">
            <w:pPr>
              <w:rPr>
                <w:sz w:val="24"/>
                <w:szCs w:val="24"/>
              </w:rPr>
            </w:pPr>
            <w:r w:rsidRPr="009D0CC6">
              <w:rPr>
                <w:sz w:val="24"/>
                <w:szCs w:val="24"/>
              </w:rPr>
              <w:t>посета</w:t>
            </w:r>
          </w:p>
        </w:tc>
        <w:tc>
          <w:tcPr>
            <w:tcW w:w="1744" w:type="dxa"/>
            <w:tcBorders>
              <w:bottom w:val="single" w:sz="8" w:space="0" w:color="000000"/>
              <w:right w:val="single" w:sz="8" w:space="0" w:color="000000"/>
            </w:tcBorders>
            <w:tcMar>
              <w:top w:w="0" w:type="dxa"/>
              <w:left w:w="100" w:type="dxa"/>
              <w:bottom w:w="0" w:type="dxa"/>
              <w:right w:w="100" w:type="dxa"/>
            </w:tcMar>
          </w:tcPr>
          <w:p w14:paraId="19356A84" w14:textId="77777777" w:rsidR="00202446" w:rsidRPr="009D0CC6" w:rsidRDefault="00202446" w:rsidP="00202446">
            <w:pPr>
              <w:rPr>
                <w:sz w:val="24"/>
                <w:szCs w:val="24"/>
              </w:rPr>
            </w:pPr>
            <w:r w:rsidRPr="009D0CC6">
              <w:rPr>
                <w:sz w:val="24"/>
                <w:szCs w:val="24"/>
              </w:rPr>
              <w:t>април</w:t>
            </w:r>
          </w:p>
        </w:tc>
        <w:tc>
          <w:tcPr>
            <w:tcW w:w="1890" w:type="dxa"/>
            <w:tcBorders>
              <w:bottom w:val="single" w:sz="8" w:space="0" w:color="000000"/>
              <w:right w:val="single" w:sz="8" w:space="0" w:color="000000"/>
            </w:tcBorders>
            <w:tcMar>
              <w:top w:w="0" w:type="dxa"/>
              <w:left w:w="100" w:type="dxa"/>
              <w:bottom w:w="0" w:type="dxa"/>
              <w:right w:w="100" w:type="dxa"/>
            </w:tcMar>
          </w:tcPr>
          <w:p w14:paraId="31440213" w14:textId="77777777" w:rsidR="002635E2" w:rsidRPr="009D0CC6" w:rsidRDefault="00202446" w:rsidP="00E32366">
            <w:pPr>
              <w:rPr>
                <w:sz w:val="24"/>
                <w:szCs w:val="24"/>
                <w:lang w:val="sr-Cyrl-RS"/>
              </w:rPr>
            </w:pPr>
            <w:r w:rsidRPr="009D0CC6">
              <w:rPr>
                <w:sz w:val="24"/>
                <w:szCs w:val="24"/>
              </w:rPr>
              <w:t>Марија Кисић Љубоја</w:t>
            </w:r>
          </w:p>
        </w:tc>
      </w:tr>
      <w:tr w:rsidR="00202446" w:rsidRPr="009D0CC6" w14:paraId="0381A062" w14:textId="77777777" w:rsidTr="002635E2">
        <w:trPr>
          <w:trHeight w:val="583"/>
        </w:trPr>
        <w:tc>
          <w:tcPr>
            <w:tcW w:w="10160" w:type="dxa"/>
            <w:gridSpan w:val="6"/>
            <w:tcBorders>
              <w:left w:val="single" w:sz="8" w:space="0" w:color="000000"/>
              <w:bottom w:val="single" w:sz="8" w:space="0" w:color="000000"/>
              <w:right w:val="single" w:sz="8" w:space="0" w:color="000000"/>
            </w:tcBorders>
            <w:tcMar>
              <w:top w:w="0" w:type="dxa"/>
              <w:left w:w="100" w:type="dxa"/>
              <w:bottom w:w="0" w:type="dxa"/>
              <w:right w:w="100" w:type="dxa"/>
            </w:tcMar>
          </w:tcPr>
          <w:p w14:paraId="26706377" w14:textId="77777777" w:rsidR="00202446" w:rsidRPr="009D0CC6" w:rsidRDefault="00202446" w:rsidP="002635E2">
            <w:pPr>
              <w:jc w:val="center"/>
              <w:rPr>
                <w:sz w:val="24"/>
                <w:szCs w:val="24"/>
              </w:rPr>
            </w:pPr>
            <w:r w:rsidRPr="009D0CC6">
              <w:rPr>
                <w:sz w:val="24"/>
                <w:szCs w:val="24"/>
              </w:rPr>
              <w:t>ЕКОЛОШКО ВАСПИТНО-ОБРАЗОВНИ РАД</w:t>
            </w:r>
          </w:p>
          <w:p w14:paraId="40A48B52" w14:textId="77777777" w:rsidR="00202446" w:rsidRPr="009D0CC6" w:rsidRDefault="00202446" w:rsidP="002635E2">
            <w:pPr>
              <w:jc w:val="center"/>
              <w:rPr>
                <w:sz w:val="24"/>
                <w:szCs w:val="24"/>
              </w:rPr>
            </w:pPr>
            <w:r w:rsidRPr="009D0CC6">
              <w:rPr>
                <w:sz w:val="24"/>
                <w:szCs w:val="24"/>
              </w:rPr>
              <w:t>САОБРАЋАЈНА ПРЕВЕНТИВА</w:t>
            </w:r>
          </w:p>
        </w:tc>
      </w:tr>
      <w:tr w:rsidR="00202446" w:rsidRPr="009D0CC6" w14:paraId="77E35F19" w14:textId="77777777" w:rsidTr="002635E2">
        <w:trPr>
          <w:trHeight w:val="619"/>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EF2900B" w14:textId="77777777" w:rsidR="00202446" w:rsidRPr="009D0CC6" w:rsidRDefault="00202446" w:rsidP="00202446">
            <w:pPr>
              <w:rPr>
                <w:sz w:val="24"/>
                <w:szCs w:val="24"/>
              </w:rPr>
            </w:pPr>
            <w:r w:rsidRPr="009D0CC6">
              <w:rPr>
                <w:sz w:val="24"/>
                <w:szCs w:val="24"/>
              </w:rPr>
              <w:t>Формирање еколошке патроле</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5A8CB190" w14:textId="77777777" w:rsidR="00202446" w:rsidRPr="009D0CC6" w:rsidRDefault="00202446" w:rsidP="00202446">
            <w:pPr>
              <w:rPr>
                <w:sz w:val="24"/>
                <w:szCs w:val="24"/>
              </w:rPr>
            </w:pPr>
            <w:r w:rsidRPr="009D0CC6">
              <w:rPr>
                <w:sz w:val="24"/>
                <w:szCs w:val="24"/>
              </w:rPr>
              <w:t>договор</w:t>
            </w:r>
          </w:p>
        </w:tc>
        <w:tc>
          <w:tcPr>
            <w:tcW w:w="1744" w:type="dxa"/>
            <w:tcBorders>
              <w:bottom w:val="single" w:sz="8" w:space="0" w:color="000000"/>
              <w:right w:val="single" w:sz="8" w:space="0" w:color="000000"/>
            </w:tcBorders>
            <w:tcMar>
              <w:top w:w="0" w:type="dxa"/>
              <w:left w:w="100" w:type="dxa"/>
              <w:bottom w:w="0" w:type="dxa"/>
              <w:right w:w="100" w:type="dxa"/>
            </w:tcMar>
          </w:tcPr>
          <w:p w14:paraId="6284CAA9" w14:textId="77777777" w:rsidR="00202446" w:rsidRPr="009D0CC6" w:rsidRDefault="00202446" w:rsidP="00202446">
            <w:pPr>
              <w:rPr>
                <w:sz w:val="24"/>
                <w:szCs w:val="24"/>
              </w:rPr>
            </w:pPr>
            <w:r w:rsidRPr="009D0CC6">
              <w:rPr>
                <w:sz w:val="24"/>
                <w:szCs w:val="24"/>
              </w:rPr>
              <w:t>октобар</w:t>
            </w:r>
          </w:p>
        </w:tc>
        <w:tc>
          <w:tcPr>
            <w:tcW w:w="1890" w:type="dxa"/>
            <w:vMerge w:val="restart"/>
            <w:tcBorders>
              <w:bottom w:val="single" w:sz="8" w:space="0" w:color="000000"/>
              <w:right w:val="single" w:sz="8" w:space="0" w:color="000000"/>
            </w:tcBorders>
            <w:tcMar>
              <w:top w:w="0" w:type="dxa"/>
              <w:left w:w="100" w:type="dxa"/>
              <w:bottom w:w="0" w:type="dxa"/>
              <w:right w:w="100" w:type="dxa"/>
            </w:tcMar>
          </w:tcPr>
          <w:p w14:paraId="1B5F9E12" w14:textId="77777777" w:rsidR="00202446" w:rsidRPr="009D0CC6" w:rsidRDefault="00202446" w:rsidP="00202446">
            <w:pPr>
              <w:rPr>
                <w:sz w:val="24"/>
                <w:szCs w:val="24"/>
              </w:rPr>
            </w:pPr>
            <w:r w:rsidRPr="009D0CC6">
              <w:rPr>
                <w:sz w:val="24"/>
                <w:szCs w:val="24"/>
              </w:rPr>
              <w:t>Марија Кисић Љубоја</w:t>
            </w:r>
          </w:p>
          <w:p w14:paraId="3E3FE8DD" w14:textId="77777777" w:rsidR="00202446" w:rsidRPr="009D0CC6" w:rsidRDefault="00202446" w:rsidP="00202446">
            <w:pPr>
              <w:rPr>
                <w:sz w:val="24"/>
                <w:szCs w:val="24"/>
              </w:rPr>
            </w:pPr>
            <w:r w:rsidRPr="009D0CC6">
              <w:rPr>
                <w:sz w:val="24"/>
                <w:szCs w:val="24"/>
              </w:rPr>
              <w:t xml:space="preserve"> </w:t>
            </w:r>
          </w:p>
          <w:p w14:paraId="34D53556" w14:textId="77777777" w:rsidR="00202446" w:rsidRPr="009D0CC6" w:rsidRDefault="00202446" w:rsidP="00202446">
            <w:pPr>
              <w:rPr>
                <w:sz w:val="24"/>
                <w:szCs w:val="24"/>
              </w:rPr>
            </w:pPr>
            <w:r w:rsidRPr="009D0CC6">
              <w:rPr>
                <w:sz w:val="24"/>
                <w:szCs w:val="24"/>
              </w:rPr>
              <w:t xml:space="preserve"> </w:t>
            </w:r>
          </w:p>
          <w:p w14:paraId="726BEFEB" w14:textId="77777777" w:rsidR="00202446" w:rsidRPr="009D0CC6" w:rsidRDefault="00202446" w:rsidP="00202446">
            <w:pPr>
              <w:rPr>
                <w:sz w:val="24"/>
                <w:szCs w:val="24"/>
              </w:rPr>
            </w:pPr>
            <w:r w:rsidRPr="009D0CC6">
              <w:rPr>
                <w:sz w:val="24"/>
                <w:szCs w:val="24"/>
              </w:rPr>
              <w:t xml:space="preserve"> </w:t>
            </w:r>
          </w:p>
          <w:p w14:paraId="31DFF5BF" w14:textId="77777777" w:rsidR="00202446" w:rsidRPr="009D0CC6" w:rsidRDefault="00202446" w:rsidP="00202446">
            <w:pPr>
              <w:rPr>
                <w:sz w:val="24"/>
                <w:szCs w:val="24"/>
              </w:rPr>
            </w:pPr>
            <w:r w:rsidRPr="009D0CC6">
              <w:rPr>
                <w:sz w:val="24"/>
                <w:szCs w:val="24"/>
              </w:rPr>
              <w:t xml:space="preserve"> </w:t>
            </w:r>
          </w:p>
        </w:tc>
      </w:tr>
      <w:tr w:rsidR="00202446" w:rsidRPr="009D0CC6" w14:paraId="61235FFF" w14:textId="77777777" w:rsidTr="002635E2">
        <w:trPr>
          <w:trHeight w:val="362"/>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8C4438E" w14:textId="77777777" w:rsidR="00202446" w:rsidRPr="009D0CC6" w:rsidRDefault="00202446" w:rsidP="00202446">
            <w:pPr>
              <w:rPr>
                <w:sz w:val="24"/>
                <w:szCs w:val="24"/>
              </w:rPr>
            </w:pPr>
            <w:r w:rsidRPr="009D0CC6">
              <w:rPr>
                <w:sz w:val="24"/>
                <w:szCs w:val="24"/>
              </w:rPr>
              <w:t>Уређење ентеријера и екстеријера школе</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4C6099FE" w14:textId="77777777" w:rsidR="00202446" w:rsidRPr="009D0CC6" w:rsidRDefault="00202446" w:rsidP="00202446">
            <w:pPr>
              <w:rPr>
                <w:sz w:val="24"/>
                <w:szCs w:val="24"/>
              </w:rPr>
            </w:pPr>
            <w:r w:rsidRPr="009D0CC6">
              <w:rPr>
                <w:sz w:val="24"/>
                <w:szCs w:val="24"/>
              </w:rPr>
              <w:t>акција</w:t>
            </w:r>
          </w:p>
        </w:tc>
        <w:tc>
          <w:tcPr>
            <w:tcW w:w="1744" w:type="dxa"/>
            <w:tcBorders>
              <w:bottom w:val="single" w:sz="8" w:space="0" w:color="000000"/>
              <w:right w:val="single" w:sz="8" w:space="0" w:color="000000"/>
            </w:tcBorders>
            <w:tcMar>
              <w:top w:w="0" w:type="dxa"/>
              <w:left w:w="100" w:type="dxa"/>
              <w:bottom w:w="0" w:type="dxa"/>
              <w:right w:w="100" w:type="dxa"/>
            </w:tcMar>
          </w:tcPr>
          <w:p w14:paraId="31008555" w14:textId="77777777" w:rsidR="00202446" w:rsidRPr="009D0CC6" w:rsidRDefault="00202446" w:rsidP="00202446">
            <w:pPr>
              <w:rPr>
                <w:sz w:val="24"/>
                <w:szCs w:val="24"/>
              </w:rPr>
            </w:pPr>
            <w:r w:rsidRPr="009D0CC6">
              <w:rPr>
                <w:sz w:val="24"/>
                <w:szCs w:val="24"/>
              </w:rPr>
              <w:t>октобар</w:t>
            </w:r>
          </w:p>
          <w:p w14:paraId="7C07E278" w14:textId="77777777" w:rsidR="00202446" w:rsidRPr="009D0CC6" w:rsidRDefault="00202446" w:rsidP="00202446">
            <w:pPr>
              <w:rPr>
                <w:sz w:val="24"/>
                <w:szCs w:val="24"/>
              </w:rPr>
            </w:pPr>
            <w:r w:rsidRPr="009D0CC6">
              <w:rPr>
                <w:sz w:val="24"/>
                <w:szCs w:val="24"/>
              </w:rPr>
              <w:t>мај</w:t>
            </w:r>
          </w:p>
        </w:tc>
        <w:tc>
          <w:tcPr>
            <w:tcW w:w="1890" w:type="dxa"/>
            <w:vMerge/>
            <w:tcBorders>
              <w:bottom w:val="single" w:sz="8" w:space="0" w:color="000000"/>
            </w:tcBorders>
            <w:tcMar>
              <w:top w:w="100" w:type="dxa"/>
              <w:left w:w="100" w:type="dxa"/>
              <w:bottom w:w="100" w:type="dxa"/>
              <w:right w:w="100" w:type="dxa"/>
            </w:tcMar>
          </w:tcPr>
          <w:p w14:paraId="55881891" w14:textId="77777777" w:rsidR="00202446" w:rsidRPr="009D0CC6" w:rsidRDefault="00202446" w:rsidP="00202446">
            <w:pPr>
              <w:rPr>
                <w:sz w:val="24"/>
                <w:szCs w:val="24"/>
              </w:rPr>
            </w:pPr>
          </w:p>
        </w:tc>
      </w:tr>
      <w:tr w:rsidR="00202446" w:rsidRPr="009D0CC6" w14:paraId="4817E94B" w14:textId="77777777" w:rsidTr="002635E2">
        <w:trPr>
          <w:trHeight w:val="614"/>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5269401" w14:textId="77777777" w:rsidR="00202446" w:rsidRPr="009D0CC6" w:rsidRDefault="00202446" w:rsidP="00202446">
            <w:pPr>
              <w:rPr>
                <w:sz w:val="24"/>
                <w:szCs w:val="24"/>
              </w:rPr>
            </w:pPr>
            <w:r w:rsidRPr="009D0CC6">
              <w:rPr>
                <w:sz w:val="24"/>
                <w:szCs w:val="24"/>
              </w:rPr>
              <w:t>5.јун-светски дан заштите</w:t>
            </w:r>
          </w:p>
          <w:p w14:paraId="5408A016" w14:textId="77777777" w:rsidR="00202446" w:rsidRPr="009D0CC6" w:rsidRDefault="00202446" w:rsidP="00202446">
            <w:pPr>
              <w:rPr>
                <w:sz w:val="24"/>
                <w:szCs w:val="24"/>
              </w:rPr>
            </w:pPr>
            <w:r w:rsidRPr="009D0CC6">
              <w:rPr>
                <w:sz w:val="24"/>
                <w:szCs w:val="24"/>
              </w:rPr>
              <w:t>човекове средине</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69F24EE5" w14:textId="77777777" w:rsidR="00202446" w:rsidRPr="009D0CC6" w:rsidRDefault="00202446" w:rsidP="00202446">
            <w:pPr>
              <w:rPr>
                <w:sz w:val="24"/>
                <w:szCs w:val="24"/>
              </w:rPr>
            </w:pPr>
            <w:r w:rsidRPr="009D0CC6">
              <w:rPr>
                <w:sz w:val="24"/>
                <w:szCs w:val="24"/>
              </w:rPr>
              <w:t>акција</w:t>
            </w:r>
          </w:p>
        </w:tc>
        <w:tc>
          <w:tcPr>
            <w:tcW w:w="1744" w:type="dxa"/>
            <w:tcBorders>
              <w:bottom w:val="single" w:sz="8" w:space="0" w:color="000000"/>
              <w:right w:val="single" w:sz="8" w:space="0" w:color="000000"/>
            </w:tcBorders>
            <w:tcMar>
              <w:top w:w="0" w:type="dxa"/>
              <w:left w:w="100" w:type="dxa"/>
              <w:bottom w:w="0" w:type="dxa"/>
              <w:right w:w="100" w:type="dxa"/>
            </w:tcMar>
          </w:tcPr>
          <w:p w14:paraId="0FC99E68" w14:textId="77777777" w:rsidR="00202446" w:rsidRPr="009D0CC6" w:rsidRDefault="00202446" w:rsidP="00202446">
            <w:pPr>
              <w:rPr>
                <w:sz w:val="24"/>
                <w:szCs w:val="24"/>
              </w:rPr>
            </w:pPr>
            <w:r w:rsidRPr="009D0CC6">
              <w:rPr>
                <w:sz w:val="24"/>
                <w:szCs w:val="24"/>
              </w:rPr>
              <w:t>јун</w:t>
            </w:r>
          </w:p>
        </w:tc>
        <w:tc>
          <w:tcPr>
            <w:tcW w:w="1890" w:type="dxa"/>
            <w:vMerge/>
            <w:tcBorders>
              <w:bottom w:val="single" w:sz="8" w:space="0" w:color="000000"/>
            </w:tcBorders>
            <w:tcMar>
              <w:top w:w="100" w:type="dxa"/>
              <w:left w:w="100" w:type="dxa"/>
              <w:bottom w:w="100" w:type="dxa"/>
              <w:right w:w="100" w:type="dxa"/>
            </w:tcMar>
          </w:tcPr>
          <w:p w14:paraId="44CEAEE2" w14:textId="77777777" w:rsidR="00202446" w:rsidRPr="009D0CC6" w:rsidRDefault="00202446" w:rsidP="00202446">
            <w:pPr>
              <w:rPr>
                <w:sz w:val="24"/>
                <w:szCs w:val="24"/>
              </w:rPr>
            </w:pPr>
          </w:p>
        </w:tc>
      </w:tr>
      <w:tr w:rsidR="00202446" w:rsidRPr="009D0CC6" w14:paraId="02AB8B35" w14:textId="77777777" w:rsidTr="002635E2">
        <w:trPr>
          <w:trHeight w:val="623"/>
        </w:trPr>
        <w:tc>
          <w:tcPr>
            <w:tcW w:w="47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85DD03D" w14:textId="77777777" w:rsidR="00202446" w:rsidRPr="009D0CC6" w:rsidRDefault="00202446" w:rsidP="00202446">
            <w:pPr>
              <w:rPr>
                <w:sz w:val="24"/>
                <w:szCs w:val="24"/>
              </w:rPr>
            </w:pPr>
            <w:r w:rsidRPr="009D0CC6">
              <w:rPr>
                <w:sz w:val="24"/>
                <w:szCs w:val="24"/>
              </w:rPr>
              <w:t>Обележавање Светског дана</w:t>
            </w:r>
          </w:p>
          <w:p w14:paraId="220AA6E1" w14:textId="77777777" w:rsidR="00202446" w:rsidRPr="009D0CC6" w:rsidRDefault="00202446" w:rsidP="00202446">
            <w:pPr>
              <w:rPr>
                <w:sz w:val="24"/>
                <w:szCs w:val="24"/>
              </w:rPr>
            </w:pPr>
            <w:r w:rsidRPr="009D0CC6">
              <w:rPr>
                <w:sz w:val="24"/>
                <w:szCs w:val="24"/>
              </w:rPr>
              <w:t>здравља</w:t>
            </w:r>
          </w:p>
        </w:tc>
        <w:tc>
          <w:tcPr>
            <w:tcW w:w="1766" w:type="dxa"/>
            <w:gridSpan w:val="3"/>
            <w:tcBorders>
              <w:bottom w:val="single" w:sz="8" w:space="0" w:color="000000"/>
              <w:right w:val="single" w:sz="8" w:space="0" w:color="000000"/>
            </w:tcBorders>
            <w:tcMar>
              <w:top w:w="0" w:type="dxa"/>
              <w:left w:w="100" w:type="dxa"/>
              <w:bottom w:w="0" w:type="dxa"/>
              <w:right w:w="100" w:type="dxa"/>
            </w:tcMar>
          </w:tcPr>
          <w:p w14:paraId="0DB0BCBD" w14:textId="77777777" w:rsidR="00202446" w:rsidRPr="009D0CC6" w:rsidRDefault="00202446" w:rsidP="00202446">
            <w:pPr>
              <w:rPr>
                <w:sz w:val="24"/>
                <w:szCs w:val="24"/>
              </w:rPr>
            </w:pPr>
            <w:r w:rsidRPr="009D0CC6">
              <w:rPr>
                <w:sz w:val="24"/>
                <w:szCs w:val="24"/>
              </w:rPr>
              <w:t>обележавање</w:t>
            </w:r>
          </w:p>
        </w:tc>
        <w:tc>
          <w:tcPr>
            <w:tcW w:w="1744" w:type="dxa"/>
            <w:tcBorders>
              <w:bottom w:val="single" w:sz="8" w:space="0" w:color="000000"/>
              <w:right w:val="single" w:sz="8" w:space="0" w:color="000000"/>
            </w:tcBorders>
            <w:tcMar>
              <w:top w:w="0" w:type="dxa"/>
              <w:left w:w="100" w:type="dxa"/>
              <w:bottom w:w="0" w:type="dxa"/>
              <w:right w:w="100" w:type="dxa"/>
            </w:tcMar>
          </w:tcPr>
          <w:p w14:paraId="50455E93" w14:textId="77777777" w:rsidR="00202446" w:rsidRPr="009D0CC6" w:rsidRDefault="00202446" w:rsidP="00202446">
            <w:pPr>
              <w:rPr>
                <w:sz w:val="24"/>
                <w:szCs w:val="24"/>
              </w:rPr>
            </w:pPr>
            <w:r w:rsidRPr="009D0CC6">
              <w:rPr>
                <w:sz w:val="24"/>
                <w:szCs w:val="24"/>
              </w:rPr>
              <w:t>април</w:t>
            </w:r>
          </w:p>
        </w:tc>
        <w:tc>
          <w:tcPr>
            <w:tcW w:w="1890" w:type="dxa"/>
            <w:vMerge/>
            <w:tcBorders>
              <w:bottom w:val="single" w:sz="8" w:space="0" w:color="000000"/>
            </w:tcBorders>
            <w:tcMar>
              <w:top w:w="100" w:type="dxa"/>
              <w:left w:w="100" w:type="dxa"/>
              <w:bottom w:w="100" w:type="dxa"/>
              <w:right w:w="100" w:type="dxa"/>
            </w:tcMar>
          </w:tcPr>
          <w:p w14:paraId="104A04EC" w14:textId="77777777" w:rsidR="00202446" w:rsidRPr="009D0CC6" w:rsidRDefault="00202446" w:rsidP="00202446">
            <w:pPr>
              <w:rPr>
                <w:sz w:val="24"/>
                <w:szCs w:val="24"/>
              </w:rPr>
            </w:pPr>
          </w:p>
        </w:tc>
      </w:tr>
      <w:tr w:rsidR="00202446" w:rsidRPr="009D0CC6" w14:paraId="5A21AC2B" w14:textId="77777777" w:rsidTr="002635E2">
        <w:trPr>
          <w:trHeight w:val="637"/>
        </w:trPr>
        <w:tc>
          <w:tcPr>
            <w:tcW w:w="4760" w:type="dxa"/>
            <w:tcBorders>
              <w:left w:val="single" w:sz="8" w:space="0" w:color="000000"/>
              <w:bottom w:val="single" w:sz="4" w:space="0" w:color="auto"/>
              <w:right w:val="single" w:sz="8" w:space="0" w:color="000000"/>
            </w:tcBorders>
            <w:tcMar>
              <w:top w:w="0" w:type="dxa"/>
              <w:left w:w="100" w:type="dxa"/>
              <w:bottom w:w="0" w:type="dxa"/>
              <w:right w:w="100" w:type="dxa"/>
            </w:tcMar>
          </w:tcPr>
          <w:p w14:paraId="0A082FF2" w14:textId="77777777" w:rsidR="00202446" w:rsidRPr="009D0CC6" w:rsidRDefault="00202446" w:rsidP="002635E2">
            <w:pPr>
              <w:rPr>
                <w:sz w:val="24"/>
                <w:szCs w:val="24"/>
              </w:rPr>
            </w:pPr>
            <w:r w:rsidRPr="009D0CC6">
              <w:rPr>
                <w:sz w:val="24"/>
                <w:szCs w:val="24"/>
              </w:rPr>
              <w:t xml:space="preserve">Трибина „Деца у саобраћају“ </w:t>
            </w:r>
          </w:p>
        </w:tc>
        <w:tc>
          <w:tcPr>
            <w:tcW w:w="1766" w:type="dxa"/>
            <w:gridSpan w:val="3"/>
            <w:tcBorders>
              <w:bottom w:val="single" w:sz="4" w:space="0" w:color="auto"/>
              <w:right w:val="single" w:sz="8" w:space="0" w:color="000000"/>
            </w:tcBorders>
            <w:tcMar>
              <w:top w:w="0" w:type="dxa"/>
              <w:left w:w="100" w:type="dxa"/>
              <w:bottom w:w="0" w:type="dxa"/>
              <w:right w:w="100" w:type="dxa"/>
            </w:tcMar>
          </w:tcPr>
          <w:p w14:paraId="77241986" w14:textId="77777777" w:rsidR="00202446" w:rsidRPr="009D0CC6" w:rsidRDefault="00202446" w:rsidP="00202446">
            <w:pPr>
              <w:rPr>
                <w:sz w:val="24"/>
                <w:szCs w:val="24"/>
              </w:rPr>
            </w:pPr>
            <w:r w:rsidRPr="009D0CC6">
              <w:rPr>
                <w:sz w:val="24"/>
                <w:szCs w:val="24"/>
              </w:rPr>
              <w:t>трибина</w:t>
            </w:r>
          </w:p>
          <w:p w14:paraId="3EF42CDF" w14:textId="77777777" w:rsidR="00202446" w:rsidRPr="009D0CC6" w:rsidRDefault="00202446" w:rsidP="00202446">
            <w:pPr>
              <w:rPr>
                <w:sz w:val="24"/>
                <w:szCs w:val="24"/>
              </w:rPr>
            </w:pPr>
            <w:r w:rsidRPr="009D0CC6">
              <w:rPr>
                <w:sz w:val="24"/>
                <w:szCs w:val="24"/>
              </w:rPr>
              <w:t xml:space="preserve"> </w:t>
            </w:r>
          </w:p>
        </w:tc>
        <w:tc>
          <w:tcPr>
            <w:tcW w:w="1744" w:type="dxa"/>
            <w:tcBorders>
              <w:bottom w:val="single" w:sz="4" w:space="0" w:color="auto"/>
              <w:right w:val="single" w:sz="8" w:space="0" w:color="000000"/>
            </w:tcBorders>
            <w:tcMar>
              <w:top w:w="0" w:type="dxa"/>
              <w:left w:w="100" w:type="dxa"/>
              <w:bottom w:w="0" w:type="dxa"/>
              <w:right w:w="100" w:type="dxa"/>
            </w:tcMar>
          </w:tcPr>
          <w:p w14:paraId="386A33AA" w14:textId="77777777" w:rsidR="00202446" w:rsidRPr="009D0CC6" w:rsidRDefault="00202446" w:rsidP="00202446">
            <w:pPr>
              <w:rPr>
                <w:sz w:val="24"/>
                <w:szCs w:val="24"/>
              </w:rPr>
            </w:pPr>
            <w:r w:rsidRPr="009D0CC6">
              <w:rPr>
                <w:sz w:val="24"/>
                <w:szCs w:val="24"/>
              </w:rPr>
              <w:t>током године</w:t>
            </w:r>
          </w:p>
          <w:p w14:paraId="5D4CD3A1" w14:textId="77777777" w:rsidR="00202446" w:rsidRPr="009D0CC6" w:rsidRDefault="00202446" w:rsidP="00202446">
            <w:pPr>
              <w:rPr>
                <w:sz w:val="24"/>
                <w:szCs w:val="24"/>
              </w:rPr>
            </w:pPr>
            <w:r w:rsidRPr="009D0CC6">
              <w:rPr>
                <w:sz w:val="24"/>
                <w:szCs w:val="24"/>
              </w:rPr>
              <w:t xml:space="preserve"> </w:t>
            </w:r>
          </w:p>
        </w:tc>
        <w:tc>
          <w:tcPr>
            <w:tcW w:w="1890" w:type="dxa"/>
            <w:vMerge w:val="restart"/>
            <w:tcBorders>
              <w:bottom w:val="single" w:sz="4" w:space="0" w:color="auto"/>
              <w:right w:val="single" w:sz="8" w:space="0" w:color="000000"/>
            </w:tcBorders>
            <w:tcMar>
              <w:top w:w="0" w:type="dxa"/>
              <w:left w:w="100" w:type="dxa"/>
              <w:bottom w:w="0" w:type="dxa"/>
              <w:right w:w="100" w:type="dxa"/>
            </w:tcMar>
          </w:tcPr>
          <w:p w14:paraId="675F9D47" w14:textId="77777777" w:rsidR="00202446" w:rsidRPr="009D0CC6" w:rsidRDefault="00202446" w:rsidP="00202446">
            <w:pPr>
              <w:rPr>
                <w:sz w:val="24"/>
                <w:szCs w:val="24"/>
              </w:rPr>
            </w:pPr>
            <w:r w:rsidRPr="009D0CC6">
              <w:rPr>
                <w:sz w:val="24"/>
                <w:szCs w:val="24"/>
              </w:rPr>
              <w:t xml:space="preserve"> Спиридоновић Никола</w:t>
            </w:r>
          </w:p>
        </w:tc>
      </w:tr>
      <w:tr w:rsidR="00202446" w:rsidRPr="009D0CC6" w14:paraId="4181811C" w14:textId="77777777" w:rsidTr="002635E2">
        <w:trPr>
          <w:trHeight w:val="529"/>
        </w:trPr>
        <w:tc>
          <w:tcPr>
            <w:tcW w:w="476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8D6E5BB" w14:textId="77777777" w:rsidR="00202446" w:rsidRPr="009D0CC6" w:rsidRDefault="00202446" w:rsidP="00202446">
            <w:pPr>
              <w:rPr>
                <w:sz w:val="24"/>
                <w:szCs w:val="24"/>
              </w:rPr>
            </w:pPr>
            <w:r w:rsidRPr="009D0CC6">
              <w:rPr>
                <w:sz w:val="24"/>
                <w:szCs w:val="24"/>
              </w:rPr>
              <w:t>Безбедност пешака у саобраћају</w:t>
            </w:r>
          </w:p>
        </w:tc>
        <w:tc>
          <w:tcPr>
            <w:tcW w:w="1766" w:type="dxa"/>
            <w:gridSpan w:val="3"/>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738174B" w14:textId="77777777" w:rsidR="00202446" w:rsidRPr="009D0CC6" w:rsidRDefault="00202446" w:rsidP="00202446">
            <w:pPr>
              <w:rPr>
                <w:sz w:val="24"/>
                <w:szCs w:val="24"/>
              </w:rPr>
            </w:pPr>
            <w:r w:rsidRPr="009D0CC6">
              <w:rPr>
                <w:sz w:val="24"/>
                <w:szCs w:val="24"/>
              </w:rPr>
              <w:t>акција</w:t>
            </w:r>
          </w:p>
        </w:tc>
        <w:tc>
          <w:tcPr>
            <w:tcW w:w="1744"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DE2625A" w14:textId="77777777" w:rsidR="00202446" w:rsidRPr="009D0CC6" w:rsidRDefault="00202446" w:rsidP="00202446">
            <w:pPr>
              <w:rPr>
                <w:sz w:val="24"/>
                <w:szCs w:val="24"/>
              </w:rPr>
            </w:pPr>
            <w:r w:rsidRPr="009D0CC6">
              <w:rPr>
                <w:sz w:val="24"/>
                <w:szCs w:val="24"/>
              </w:rPr>
              <w:t>септембар</w:t>
            </w:r>
          </w:p>
        </w:tc>
        <w:tc>
          <w:tcPr>
            <w:tcW w:w="1890"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00E3E2D4" w14:textId="77777777" w:rsidR="00202446" w:rsidRPr="009D0CC6" w:rsidRDefault="00202446" w:rsidP="00202446">
            <w:pPr>
              <w:rPr>
                <w:sz w:val="24"/>
                <w:szCs w:val="24"/>
              </w:rPr>
            </w:pPr>
          </w:p>
        </w:tc>
      </w:tr>
    </w:tbl>
    <w:p w14:paraId="2042DB74" w14:textId="77777777" w:rsidR="002635E2" w:rsidRPr="009D0CC6" w:rsidRDefault="002635E2" w:rsidP="00202446">
      <w:pPr>
        <w:rPr>
          <w:sz w:val="24"/>
          <w:szCs w:val="24"/>
          <w:lang w:val="sr-Cyrl-RS"/>
        </w:rPr>
      </w:pPr>
    </w:p>
    <w:p w14:paraId="3FE9ACA2" w14:textId="77777777" w:rsidR="002635E2" w:rsidRPr="009D0CC6" w:rsidRDefault="002635E2" w:rsidP="00202446">
      <w:pPr>
        <w:rPr>
          <w:sz w:val="24"/>
          <w:szCs w:val="24"/>
          <w:lang w:val="sr-Cyrl-RS"/>
        </w:rPr>
      </w:pPr>
      <w:r w:rsidRPr="009D0CC6">
        <w:rPr>
          <w:sz w:val="24"/>
          <w:szCs w:val="24"/>
          <w:lang w:val="sr-Cyrl-RS"/>
        </w:rPr>
        <w:t>За реализацију планираних активности седнице ће бити одржане у августу, новембру, децембру, фебруару,  априлу и јуну.</w:t>
      </w:r>
    </w:p>
    <w:p w14:paraId="0290A53D" w14:textId="77777777" w:rsidR="002635E2" w:rsidRPr="009D0CC6" w:rsidRDefault="002635E2" w:rsidP="00202446">
      <w:pPr>
        <w:rPr>
          <w:sz w:val="24"/>
          <w:szCs w:val="24"/>
          <w:lang w:val="sr-Cyrl-RS"/>
        </w:rPr>
      </w:pPr>
    </w:p>
    <w:p w14:paraId="021FB53C" w14:textId="77777777" w:rsidR="002635E2" w:rsidRPr="009D0CC6" w:rsidRDefault="002635E2" w:rsidP="00202446">
      <w:pPr>
        <w:rPr>
          <w:sz w:val="24"/>
          <w:szCs w:val="24"/>
          <w:lang w:val="sr-Cyrl-RS"/>
        </w:rPr>
      </w:pPr>
    </w:p>
    <w:p w14:paraId="15786863" w14:textId="77777777" w:rsidR="002635E2" w:rsidRPr="009D0CC6" w:rsidRDefault="002635E2" w:rsidP="00E32366">
      <w:pPr>
        <w:jc w:val="right"/>
        <w:rPr>
          <w:sz w:val="24"/>
          <w:szCs w:val="24"/>
          <w:lang w:val="sr-Cyrl-RS"/>
        </w:rPr>
      </w:pPr>
      <w:r w:rsidRPr="009D0CC6">
        <w:rPr>
          <w:sz w:val="24"/>
          <w:szCs w:val="24"/>
          <w:lang w:val="sr-Cyrl-RS"/>
        </w:rPr>
        <w:t>Руководилац Стручног већа наставника природних наука:</w:t>
      </w:r>
    </w:p>
    <w:p w14:paraId="4749612C" w14:textId="77777777" w:rsidR="002635E2" w:rsidRPr="009D0CC6" w:rsidRDefault="002635E2" w:rsidP="00E32366">
      <w:pPr>
        <w:jc w:val="right"/>
        <w:rPr>
          <w:sz w:val="24"/>
          <w:szCs w:val="24"/>
          <w:lang w:val="sr-Cyrl-RS"/>
        </w:rPr>
      </w:pPr>
      <w:r w:rsidRPr="009D0CC6">
        <w:rPr>
          <w:sz w:val="24"/>
          <w:szCs w:val="24"/>
          <w:lang w:val="sr-Cyrl-RS"/>
        </w:rPr>
        <w:t>Јасна Цветковић</w:t>
      </w:r>
    </w:p>
    <w:p w14:paraId="6521A493" w14:textId="77777777" w:rsidR="00361F71" w:rsidRPr="009D0CC6" w:rsidRDefault="00361F71" w:rsidP="00202446">
      <w:pPr>
        <w:rPr>
          <w:sz w:val="24"/>
          <w:szCs w:val="24"/>
          <w:lang w:val="sr-Cyrl-RS"/>
        </w:rPr>
      </w:pPr>
    </w:p>
    <w:p w14:paraId="56B38FFD" w14:textId="77777777" w:rsidR="00361F71" w:rsidRPr="009D0CC6" w:rsidRDefault="00361F71" w:rsidP="00202446">
      <w:pPr>
        <w:rPr>
          <w:sz w:val="24"/>
          <w:szCs w:val="24"/>
          <w:lang w:val="sr-Cyrl-RS"/>
        </w:rPr>
      </w:pPr>
    </w:p>
    <w:p w14:paraId="41A7CF07" w14:textId="77777777" w:rsidR="00265738" w:rsidRPr="009D0CC6" w:rsidRDefault="00210FA6" w:rsidP="00202446">
      <w:pPr>
        <w:rPr>
          <w:sz w:val="24"/>
          <w:szCs w:val="24"/>
        </w:rPr>
      </w:pPr>
      <w:r w:rsidRPr="009D0CC6">
        <w:rPr>
          <w:sz w:val="24"/>
          <w:szCs w:val="24"/>
        </w:rPr>
        <w:t xml:space="preserve"> </w:t>
      </w:r>
    </w:p>
    <w:p w14:paraId="5DBE0B85" w14:textId="77777777" w:rsidR="00265738" w:rsidRPr="009D0CC6" w:rsidRDefault="00210FA6" w:rsidP="002635E2">
      <w:pPr>
        <w:jc w:val="center"/>
        <w:rPr>
          <w:b/>
          <w:sz w:val="24"/>
          <w:szCs w:val="24"/>
        </w:rPr>
      </w:pPr>
      <w:bookmarkStart w:id="652" w:name="_heading=h.2iqpusabpen9" w:colFirst="0" w:colLast="0"/>
      <w:bookmarkEnd w:id="652"/>
      <w:r w:rsidRPr="009D0CC6">
        <w:rPr>
          <w:b/>
          <w:sz w:val="24"/>
          <w:szCs w:val="24"/>
        </w:rPr>
        <w:t>Критеријуми и елементи оцењивања у настави физике</w:t>
      </w:r>
    </w:p>
    <w:p w14:paraId="5ECCCE32" w14:textId="77777777" w:rsidR="00265738" w:rsidRPr="009D0CC6" w:rsidRDefault="00265738" w:rsidP="002635E2">
      <w:pPr>
        <w:jc w:val="center"/>
        <w:rPr>
          <w:sz w:val="24"/>
          <w:szCs w:val="24"/>
          <w:lang w:val="ru-RU"/>
        </w:rPr>
      </w:pPr>
    </w:p>
    <w:p w14:paraId="50585500" w14:textId="77777777" w:rsidR="00DE0374" w:rsidRDefault="00DE0374" w:rsidP="00202446">
      <w:pPr>
        <w:rPr>
          <w:sz w:val="24"/>
          <w:szCs w:val="24"/>
          <w:lang w:val="ru-RU"/>
        </w:rPr>
      </w:pPr>
    </w:p>
    <w:p w14:paraId="478D453E" w14:textId="77777777" w:rsidR="008F04D7" w:rsidRPr="009D0CC6" w:rsidRDefault="008F04D7" w:rsidP="00202446">
      <w:pPr>
        <w:rPr>
          <w:sz w:val="24"/>
          <w:szCs w:val="24"/>
          <w:lang w:val="ru-RU"/>
        </w:rPr>
      </w:pPr>
    </w:p>
    <w:p w14:paraId="67C1D284" w14:textId="77777777" w:rsidR="00DE0374" w:rsidRPr="009D0CC6" w:rsidRDefault="00DE0374" w:rsidP="00202446">
      <w:pPr>
        <w:rPr>
          <w:sz w:val="24"/>
          <w:szCs w:val="24"/>
        </w:rPr>
      </w:pPr>
      <w:r w:rsidRPr="009D0CC6">
        <w:rPr>
          <w:sz w:val="24"/>
          <w:szCs w:val="24"/>
        </w:rPr>
        <w:t>Стручно</w:t>
      </w:r>
      <w:r w:rsidRPr="009D0CC6">
        <w:rPr>
          <w:spacing w:val="-3"/>
          <w:sz w:val="24"/>
          <w:szCs w:val="24"/>
        </w:rPr>
        <w:t xml:space="preserve"> </w:t>
      </w:r>
      <w:r w:rsidRPr="009D0CC6">
        <w:rPr>
          <w:sz w:val="24"/>
          <w:szCs w:val="24"/>
        </w:rPr>
        <w:t>веће</w:t>
      </w:r>
      <w:r w:rsidRPr="009D0CC6">
        <w:rPr>
          <w:spacing w:val="-4"/>
          <w:sz w:val="24"/>
          <w:szCs w:val="24"/>
        </w:rPr>
        <w:t xml:space="preserve"> </w:t>
      </w:r>
      <w:r w:rsidRPr="009D0CC6">
        <w:rPr>
          <w:sz w:val="24"/>
          <w:szCs w:val="24"/>
        </w:rPr>
        <w:t>природних</w:t>
      </w:r>
      <w:r w:rsidRPr="009D0CC6">
        <w:rPr>
          <w:spacing w:val="-3"/>
          <w:sz w:val="24"/>
          <w:szCs w:val="24"/>
        </w:rPr>
        <w:t xml:space="preserve"> </w:t>
      </w:r>
      <w:r w:rsidRPr="009D0CC6">
        <w:rPr>
          <w:sz w:val="24"/>
          <w:szCs w:val="24"/>
        </w:rPr>
        <w:t>наука,</w:t>
      </w:r>
      <w:r w:rsidRPr="009D0CC6">
        <w:rPr>
          <w:spacing w:val="-2"/>
          <w:sz w:val="24"/>
          <w:szCs w:val="24"/>
        </w:rPr>
        <w:t xml:space="preserve"> </w:t>
      </w:r>
      <w:r w:rsidRPr="009D0CC6">
        <w:rPr>
          <w:sz w:val="24"/>
          <w:szCs w:val="24"/>
        </w:rPr>
        <w:t>наставници</w:t>
      </w:r>
      <w:r w:rsidRPr="009D0CC6">
        <w:rPr>
          <w:spacing w:val="-1"/>
          <w:sz w:val="24"/>
          <w:szCs w:val="24"/>
        </w:rPr>
        <w:t xml:space="preserve"> </w:t>
      </w:r>
      <w:r w:rsidRPr="009D0CC6">
        <w:rPr>
          <w:spacing w:val="-2"/>
          <w:sz w:val="24"/>
          <w:szCs w:val="24"/>
        </w:rPr>
        <w:t>физике</w:t>
      </w:r>
    </w:p>
    <w:p w14:paraId="11B5F2EA" w14:textId="77777777" w:rsidR="00DE0374" w:rsidRPr="009D0CC6" w:rsidRDefault="00DE0374" w:rsidP="00202446">
      <w:pPr>
        <w:rPr>
          <w:sz w:val="24"/>
          <w:szCs w:val="24"/>
        </w:rPr>
      </w:pPr>
    </w:p>
    <w:p w14:paraId="0C34B023" w14:textId="77777777" w:rsidR="00DE0374" w:rsidRPr="009D0CC6" w:rsidRDefault="00DE0374" w:rsidP="00202446">
      <w:pPr>
        <w:rPr>
          <w:sz w:val="24"/>
          <w:szCs w:val="24"/>
        </w:rPr>
      </w:pPr>
      <w:r w:rsidRPr="009D0CC6">
        <w:rPr>
          <w:sz w:val="24"/>
          <w:szCs w:val="24"/>
        </w:rPr>
        <w:t>Ученици</w:t>
      </w:r>
      <w:r w:rsidRPr="009D0CC6">
        <w:rPr>
          <w:spacing w:val="-3"/>
          <w:sz w:val="24"/>
          <w:szCs w:val="24"/>
        </w:rPr>
        <w:t xml:space="preserve"> </w:t>
      </w:r>
      <w:r w:rsidRPr="009D0CC6">
        <w:rPr>
          <w:sz w:val="24"/>
          <w:szCs w:val="24"/>
        </w:rPr>
        <w:t>од</w:t>
      </w:r>
      <w:r w:rsidRPr="009D0CC6">
        <w:rPr>
          <w:spacing w:val="-5"/>
          <w:sz w:val="24"/>
          <w:szCs w:val="24"/>
        </w:rPr>
        <w:t xml:space="preserve"> </w:t>
      </w:r>
      <w:r w:rsidRPr="009D0CC6">
        <w:rPr>
          <w:sz w:val="24"/>
          <w:szCs w:val="24"/>
        </w:rPr>
        <w:t>шестог до</w:t>
      </w:r>
      <w:r w:rsidRPr="009D0CC6">
        <w:rPr>
          <w:spacing w:val="-2"/>
          <w:sz w:val="24"/>
          <w:szCs w:val="24"/>
        </w:rPr>
        <w:t xml:space="preserve"> </w:t>
      </w:r>
      <w:r w:rsidRPr="009D0CC6">
        <w:rPr>
          <w:sz w:val="24"/>
          <w:szCs w:val="24"/>
        </w:rPr>
        <w:t>осмог разреда</w:t>
      </w:r>
      <w:r w:rsidRPr="009D0CC6">
        <w:rPr>
          <w:spacing w:val="-4"/>
          <w:sz w:val="24"/>
          <w:szCs w:val="24"/>
        </w:rPr>
        <w:t xml:space="preserve"> </w:t>
      </w:r>
      <w:r w:rsidRPr="009D0CC6">
        <w:rPr>
          <w:sz w:val="24"/>
          <w:szCs w:val="24"/>
        </w:rPr>
        <w:t>се</w:t>
      </w:r>
      <w:r w:rsidRPr="009D0CC6">
        <w:rPr>
          <w:spacing w:val="-4"/>
          <w:sz w:val="24"/>
          <w:szCs w:val="24"/>
        </w:rPr>
        <w:t xml:space="preserve"> </w:t>
      </w:r>
      <w:r w:rsidRPr="009D0CC6">
        <w:rPr>
          <w:sz w:val="24"/>
          <w:szCs w:val="24"/>
        </w:rPr>
        <w:t>из</w:t>
      </w:r>
      <w:r w:rsidRPr="009D0CC6">
        <w:rPr>
          <w:spacing w:val="-1"/>
          <w:sz w:val="24"/>
          <w:szCs w:val="24"/>
        </w:rPr>
        <w:t xml:space="preserve"> </w:t>
      </w:r>
      <w:r w:rsidRPr="009D0CC6">
        <w:rPr>
          <w:sz w:val="24"/>
          <w:szCs w:val="24"/>
        </w:rPr>
        <w:t>физике</w:t>
      </w:r>
      <w:r w:rsidRPr="009D0CC6">
        <w:rPr>
          <w:spacing w:val="-4"/>
          <w:sz w:val="24"/>
          <w:szCs w:val="24"/>
        </w:rPr>
        <w:t xml:space="preserve"> </w:t>
      </w:r>
      <w:r w:rsidRPr="009D0CC6">
        <w:rPr>
          <w:sz w:val="24"/>
          <w:szCs w:val="24"/>
        </w:rPr>
        <w:t>оцењују</w:t>
      </w:r>
      <w:r w:rsidRPr="009D0CC6">
        <w:rPr>
          <w:spacing w:val="-1"/>
          <w:sz w:val="24"/>
          <w:szCs w:val="24"/>
        </w:rPr>
        <w:t xml:space="preserve"> </w:t>
      </w:r>
      <w:r w:rsidRPr="009D0CC6">
        <w:rPr>
          <w:sz w:val="24"/>
          <w:szCs w:val="24"/>
        </w:rPr>
        <w:t>на</w:t>
      </w:r>
      <w:r w:rsidRPr="009D0CC6">
        <w:rPr>
          <w:spacing w:val="-4"/>
          <w:sz w:val="24"/>
          <w:szCs w:val="24"/>
        </w:rPr>
        <w:t xml:space="preserve"> </w:t>
      </w:r>
      <w:r w:rsidRPr="009D0CC6">
        <w:rPr>
          <w:sz w:val="24"/>
          <w:szCs w:val="24"/>
        </w:rPr>
        <w:t xml:space="preserve">три </w:t>
      </w:r>
      <w:r w:rsidRPr="009D0CC6">
        <w:rPr>
          <w:spacing w:val="-2"/>
          <w:sz w:val="24"/>
          <w:szCs w:val="24"/>
        </w:rPr>
        <w:t>начина:</w:t>
      </w:r>
    </w:p>
    <w:p w14:paraId="5C55D9DF" w14:textId="77777777" w:rsidR="00DE0374" w:rsidRPr="009D0CC6" w:rsidRDefault="00DE0374" w:rsidP="00202446">
      <w:pPr>
        <w:rPr>
          <w:sz w:val="24"/>
          <w:szCs w:val="24"/>
        </w:rPr>
      </w:pPr>
      <w:r w:rsidRPr="009D0CC6">
        <w:rPr>
          <w:spacing w:val="-2"/>
          <w:sz w:val="24"/>
          <w:szCs w:val="24"/>
        </w:rPr>
        <w:t>писмено,</w:t>
      </w:r>
    </w:p>
    <w:p w14:paraId="649431D3" w14:textId="77777777" w:rsidR="00DE0374" w:rsidRPr="009D0CC6" w:rsidRDefault="00DE0374" w:rsidP="00202446">
      <w:pPr>
        <w:rPr>
          <w:sz w:val="24"/>
          <w:szCs w:val="24"/>
        </w:rPr>
      </w:pPr>
      <w:r w:rsidRPr="009D0CC6">
        <w:rPr>
          <w:spacing w:val="-2"/>
          <w:sz w:val="24"/>
          <w:szCs w:val="24"/>
        </w:rPr>
        <w:t>усмено,</w:t>
      </w:r>
    </w:p>
    <w:p w14:paraId="2448687C" w14:textId="77777777" w:rsidR="00DE0374" w:rsidRPr="009D0CC6" w:rsidRDefault="00DE0374" w:rsidP="00202446">
      <w:pPr>
        <w:rPr>
          <w:sz w:val="24"/>
          <w:szCs w:val="24"/>
          <w:lang w:val="ru-RU"/>
        </w:rPr>
      </w:pPr>
      <w:r w:rsidRPr="009D0CC6">
        <w:rPr>
          <w:sz w:val="24"/>
          <w:szCs w:val="24"/>
          <w:lang w:val="ru-RU"/>
        </w:rPr>
        <w:t>на</w:t>
      </w:r>
      <w:r w:rsidRPr="009D0CC6">
        <w:rPr>
          <w:spacing w:val="-3"/>
          <w:sz w:val="24"/>
          <w:szCs w:val="24"/>
          <w:lang w:val="ru-RU"/>
        </w:rPr>
        <w:t xml:space="preserve"> </w:t>
      </w:r>
      <w:r w:rsidRPr="009D0CC6">
        <w:rPr>
          <w:sz w:val="24"/>
          <w:szCs w:val="24"/>
          <w:lang w:val="ru-RU"/>
        </w:rPr>
        <w:t>основу</w:t>
      </w:r>
      <w:r w:rsidRPr="009D0CC6">
        <w:rPr>
          <w:spacing w:val="-1"/>
          <w:sz w:val="24"/>
          <w:szCs w:val="24"/>
          <w:lang w:val="ru-RU"/>
        </w:rPr>
        <w:t xml:space="preserve"> </w:t>
      </w:r>
      <w:r w:rsidRPr="009D0CC6">
        <w:rPr>
          <w:sz w:val="24"/>
          <w:szCs w:val="24"/>
          <w:lang w:val="ru-RU"/>
        </w:rPr>
        <w:t>активности</w:t>
      </w:r>
      <w:r w:rsidRPr="009D0CC6">
        <w:rPr>
          <w:spacing w:val="-1"/>
          <w:sz w:val="24"/>
          <w:szCs w:val="24"/>
          <w:lang w:val="ru-RU"/>
        </w:rPr>
        <w:t xml:space="preserve"> </w:t>
      </w:r>
      <w:r w:rsidRPr="009D0CC6">
        <w:rPr>
          <w:sz w:val="24"/>
          <w:szCs w:val="24"/>
          <w:lang w:val="ru-RU"/>
        </w:rPr>
        <w:t>на</w:t>
      </w:r>
      <w:r w:rsidRPr="009D0CC6">
        <w:rPr>
          <w:spacing w:val="-2"/>
          <w:sz w:val="24"/>
          <w:szCs w:val="24"/>
          <w:lang w:val="ru-RU"/>
        </w:rPr>
        <w:t xml:space="preserve"> </w:t>
      </w:r>
      <w:r w:rsidRPr="009D0CC6">
        <w:rPr>
          <w:spacing w:val="-4"/>
          <w:sz w:val="24"/>
          <w:szCs w:val="24"/>
          <w:lang w:val="ru-RU"/>
        </w:rPr>
        <w:t>часу.</w:t>
      </w:r>
    </w:p>
    <w:p w14:paraId="08DD280E" w14:textId="77777777" w:rsidR="00DE0374" w:rsidRPr="009D0CC6" w:rsidRDefault="00DE0374" w:rsidP="00202446">
      <w:pPr>
        <w:rPr>
          <w:sz w:val="24"/>
          <w:szCs w:val="24"/>
          <w:u w:val="single"/>
          <w:lang w:val="ru-RU"/>
        </w:rPr>
      </w:pPr>
    </w:p>
    <w:p w14:paraId="27564DBF" w14:textId="77777777" w:rsidR="00DE0374" w:rsidRPr="009D0CC6" w:rsidRDefault="00DE0374" w:rsidP="00202446">
      <w:pPr>
        <w:rPr>
          <w:sz w:val="24"/>
          <w:szCs w:val="24"/>
        </w:rPr>
      </w:pPr>
      <w:r w:rsidRPr="009D0CC6">
        <w:rPr>
          <w:sz w:val="24"/>
          <w:szCs w:val="24"/>
          <w:u w:val="single"/>
        </w:rPr>
        <w:t>Усмено</w:t>
      </w:r>
      <w:r w:rsidRPr="009D0CC6">
        <w:rPr>
          <w:spacing w:val="-5"/>
          <w:sz w:val="24"/>
          <w:szCs w:val="24"/>
          <w:u w:val="single"/>
        </w:rPr>
        <w:t xml:space="preserve"> </w:t>
      </w:r>
      <w:r w:rsidRPr="009D0CC6">
        <w:rPr>
          <w:spacing w:val="-2"/>
          <w:sz w:val="24"/>
          <w:szCs w:val="24"/>
          <w:u w:val="single"/>
        </w:rPr>
        <w:t>одговарање</w:t>
      </w:r>
    </w:p>
    <w:p w14:paraId="34F155C1" w14:textId="77777777" w:rsidR="00DE0374" w:rsidRPr="009D0CC6" w:rsidRDefault="00DE0374" w:rsidP="00202446">
      <w:pPr>
        <w:rPr>
          <w:sz w:val="24"/>
          <w:szCs w:val="24"/>
          <w:lang w:val="ru-RU"/>
        </w:rPr>
      </w:pPr>
      <w:r w:rsidRPr="009D0CC6">
        <w:rPr>
          <w:sz w:val="24"/>
          <w:szCs w:val="24"/>
          <w:lang w:val="ru-RU"/>
        </w:rPr>
        <w:t>Ученици</w:t>
      </w:r>
      <w:r w:rsidRPr="009D0CC6">
        <w:rPr>
          <w:spacing w:val="-15"/>
          <w:sz w:val="24"/>
          <w:szCs w:val="24"/>
          <w:lang w:val="ru-RU"/>
        </w:rPr>
        <w:t xml:space="preserve"> </w:t>
      </w:r>
      <w:r w:rsidRPr="009D0CC6">
        <w:rPr>
          <w:sz w:val="24"/>
          <w:szCs w:val="24"/>
          <w:lang w:val="ru-RU"/>
        </w:rPr>
        <w:t>увек</w:t>
      </w:r>
      <w:r w:rsidRPr="009D0CC6">
        <w:rPr>
          <w:spacing w:val="-15"/>
          <w:sz w:val="24"/>
          <w:szCs w:val="24"/>
          <w:lang w:val="ru-RU"/>
        </w:rPr>
        <w:t xml:space="preserve"> </w:t>
      </w:r>
      <w:r w:rsidRPr="009D0CC6">
        <w:rPr>
          <w:sz w:val="24"/>
          <w:szCs w:val="24"/>
          <w:lang w:val="ru-RU"/>
        </w:rPr>
        <w:t>треба</w:t>
      </w:r>
      <w:r w:rsidRPr="009D0CC6">
        <w:rPr>
          <w:spacing w:val="-15"/>
          <w:sz w:val="24"/>
          <w:szCs w:val="24"/>
          <w:lang w:val="ru-RU"/>
        </w:rPr>
        <w:t xml:space="preserve"> </w:t>
      </w:r>
      <w:r w:rsidRPr="009D0CC6">
        <w:rPr>
          <w:sz w:val="24"/>
          <w:szCs w:val="24"/>
          <w:lang w:val="ru-RU"/>
        </w:rPr>
        <w:t>да</w:t>
      </w:r>
      <w:r w:rsidRPr="009D0CC6">
        <w:rPr>
          <w:spacing w:val="-15"/>
          <w:sz w:val="24"/>
          <w:szCs w:val="24"/>
          <w:lang w:val="ru-RU"/>
        </w:rPr>
        <w:t xml:space="preserve"> </w:t>
      </w:r>
      <w:r w:rsidRPr="009D0CC6">
        <w:rPr>
          <w:sz w:val="24"/>
          <w:szCs w:val="24"/>
          <w:lang w:val="ru-RU"/>
        </w:rPr>
        <w:t>буду</w:t>
      </w:r>
      <w:r w:rsidRPr="009D0CC6">
        <w:rPr>
          <w:spacing w:val="-15"/>
          <w:sz w:val="24"/>
          <w:szCs w:val="24"/>
          <w:lang w:val="ru-RU"/>
        </w:rPr>
        <w:t xml:space="preserve"> </w:t>
      </w:r>
      <w:r w:rsidRPr="009D0CC6">
        <w:rPr>
          <w:sz w:val="24"/>
          <w:szCs w:val="24"/>
          <w:lang w:val="ru-RU"/>
        </w:rPr>
        <w:t>припремљени</w:t>
      </w:r>
      <w:r w:rsidRPr="009D0CC6">
        <w:rPr>
          <w:spacing w:val="-15"/>
          <w:sz w:val="24"/>
          <w:szCs w:val="24"/>
          <w:lang w:val="ru-RU"/>
        </w:rPr>
        <w:t xml:space="preserve"> </w:t>
      </w:r>
      <w:r w:rsidRPr="009D0CC6">
        <w:rPr>
          <w:sz w:val="24"/>
          <w:szCs w:val="24"/>
          <w:lang w:val="ru-RU"/>
        </w:rPr>
        <w:t>за</w:t>
      </w:r>
      <w:r w:rsidRPr="009D0CC6">
        <w:rPr>
          <w:spacing w:val="-15"/>
          <w:sz w:val="24"/>
          <w:szCs w:val="24"/>
          <w:lang w:val="ru-RU"/>
        </w:rPr>
        <w:t xml:space="preserve"> </w:t>
      </w:r>
      <w:r w:rsidRPr="009D0CC6">
        <w:rPr>
          <w:sz w:val="24"/>
          <w:szCs w:val="24"/>
          <w:lang w:val="ru-RU"/>
        </w:rPr>
        <w:t>усмени</w:t>
      </w:r>
      <w:r w:rsidRPr="009D0CC6">
        <w:rPr>
          <w:spacing w:val="-15"/>
          <w:sz w:val="24"/>
          <w:szCs w:val="24"/>
          <w:lang w:val="ru-RU"/>
        </w:rPr>
        <w:t xml:space="preserve"> </w:t>
      </w:r>
      <w:r w:rsidRPr="009D0CC6">
        <w:rPr>
          <w:sz w:val="24"/>
          <w:szCs w:val="24"/>
          <w:lang w:val="ru-RU"/>
        </w:rPr>
        <w:t>одговор.</w:t>
      </w:r>
      <w:r w:rsidRPr="009D0CC6">
        <w:rPr>
          <w:spacing w:val="-15"/>
          <w:sz w:val="24"/>
          <w:szCs w:val="24"/>
          <w:lang w:val="ru-RU"/>
        </w:rPr>
        <w:t xml:space="preserve"> </w:t>
      </w:r>
      <w:r w:rsidRPr="009D0CC6">
        <w:rPr>
          <w:sz w:val="24"/>
          <w:szCs w:val="24"/>
          <w:lang w:val="ru-RU"/>
        </w:rPr>
        <w:t>Могу</w:t>
      </w:r>
      <w:r w:rsidRPr="009D0CC6">
        <w:rPr>
          <w:spacing w:val="-15"/>
          <w:sz w:val="24"/>
          <w:szCs w:val="24"/>
          <w:lang w:val="ru-RU"/>
        </w:rPr>
        <w:t xml:space="preserve"> </w:t>
      </w:r>
      <w:r w:rsidRPr="009D0CC6">
        <w:rPr>
          <w:sz w:val="24"/>
          <w:szCs w:val="24"/>
          <w:lang w:val="ru-RU"/>
        </w:rPr>
        <w:t>бити</w:t>
      </w:r>
      <w:r w:rsidRPr="009D0CC6">
        <w:rPr>
          <w:spacing w:val="-15"/>
          <w:sz w:val="24"/>
          <w:szCs w:val="24"/>
          <w:lang w:val="ru-RU"/>
        </w:rPr>
        <w:t xml:space="preserve"> </w:t>
      </w:r>
      <w:r w:rsidRPr="009D0CC6">
        <w:rPr>
          <w:sz w:val="24"/>
          <w:szCs w:val="24"/>
          <w:lang w:val="ru-RU"/>
        </w:rPr>
        <w:t>испитивани</w:t>
      </w:r>
      <w:r w:rsidRPr="009D0CC6">
        <w:rPr>
          <w:spacing w:val="-14"/>
          <w:sz w:val="24"/>
          <w:szCs w:val="24"/>
          <w:lang w:val="ru-RU"/>
        </w:rPr>
        <w:t xml:space="preserve"> </w:t>
      </w:r>
      <w:r w:rsidRPr="009D0CC6">
        <w:rPr>
          <w:sz w:val="24"/>
          <w:szCs w:val="24"/>
          <w:lang w:val="ru-RU"/>
        </w:rPr>
        <w:t>сваког часа,</w:t>
      </w:r>
      <w:r w:rsidRPr="009D0CC6">
        <w:rPr>
          <w:spacing w:val="-2"/>
          <w:sz w:val="24"/>
          <w:szCs w:val="24"/>
          <w:lang w:val="ru-RU"/>
        </w:rPr>
        <w:t xml:space="preserve"> </w:t>
      </w:r>
      <w:r w:rsidRPr="009D0CC6">
        <w:rPr>
          <w:sz w:val="24"/>
          <w:szCs w:val="24"/>
          <w:lang w:val="ru-RU"/>
        </w:rPr>
        <w:t>с</w:t>
      </w:r>
      <w:r w:rsidRPr="009D0CC6">
        <w:rPr>
          <w:spacing w:val="-9"/>
          <w:sz w:val="24"/>
          <w:szCs w:val="24"/>
          <w:lang w:val="ru-RU"/>
        </w:rPr>
        <w:t xml:space="preserve"> </w:t>
      </w:r>
      <w:r w:rsidRPr="009D0CC6">
        <w:rPr>
          <w:sz w:val="24"/>
          <w:szCs w:val="24"/>
          <w:lang w:val="ru-RU"/>
        </w:rPr>
        <w:t>тим</w:t>
      </w:r>
      <w:r w:rsidRPr="009D0CC6">
        <w:rPr>
          <w:spacing w:val="-9"/>
          <w:sz w:val="24"/>
          <w:szCs w:val="24"/>
          <w:lang w:val="ru-RU"/>
        </w:rPr>
        <w:t xml:space="preserve"> </w:t>
      </w:r>
      <w:r w:rsidRPr="009D0CC6">
        <w:rPr>
          <w:sz w:val="24"/>
          <w:szCs w:val="24"/>
          <w:lang w:val="ru-RU"/>
        </w:rPr>
        <w:t>што</w:t>
      </w:r>
      <w:r w:rsidRPr="009D0CC6">
        <w:rPr>
          <w:spacing w:val="-7"/>
          <w:sz w:val="24"/>
          <w:szCs w:val="24"/>
          <w:lang w:val="ru-RU"/>
        </w:rPr>
        <w:t xml:space="preserve"> </w:t>
      </w:r>
      <w:r w:rsidRPr="009D0CC6">
        <w:rPr>
          <w:sz w:val="24"/>
          <w:szCs w:val="24"/>
          <w:lang w:val="ru-RU"/>
        </w:rPr>
        <w:t>имају</w:t>
      </w:r>
      <w:r w:rsidRPr="009D0CC6">
        <w:rPr>
          <w:spacing w:val="-8"/>
          <w:sz w:val="24"/>
          <w:szCs w:val="24"/>
          <w:lang w:val="ru-RU"/>
        </w:rPr>
        <w:t xml:space="preserve"> </w:t>
      </w:r>
      <w:r w:rsidRPr="009D0CC6">
        <w:rPr>
          <w:sz w:val="24"/>
          <w:szCs w:val="24"/>
          <w:lang w:val="ru-RU"/>
        </w:rPr>
        <w:t>право</w:t>
      </w:r>
      <w:r w:rsidRPr="009D0CC6">
        <w:rPr>
          <w:spacing w:val="-8"/>
          <w:sz w:val="24"/>
          <w:szCs w:val="24"/>
          <w:lang w:val="ru-RU"/>
        </w:rPr>
        <w:t xml:space="preserve"> </w:t>
      </w:r>
      <w:r w:rsidRPr="009D0CC6">
        <w:rPr>
          <w:sz w:val="24"/>
          <w:szCs w:val="24"/>
          <w:lang w:val="ru-RU"/>
        </w:rPr>
        <w:t>једном</w:t>
      </w:r>
      <w:r w:rsidRPr="009D0CC6">
        <w:rPr>
          <w:spacing w:val="-9"/>
          <w:sz w:val="24"/>
          <w:szCs w:val="24"/>
          <w:lang w:val="ru-RU"/>
        </w:rPr>
        <w:t xml:space="preserve"> </w:t>
      </w:r>
      <w:r w:rsidRPr="009D0CC6">
        <w:rPr>
          <w:sz w:val="24"/>
          <w:szCs w:val="24"/>
          <w:lang w:val="ru-RU"/>
        </w:rPr>
        <w:t>у</w:t>
      </w:r>
      <w:r w:rsidRPr="009D0CC6">
        <w:rPr>
          <w:spacing w:val="-8"/>
          <w:sz w:val="24"/>
          <w:szCs w:val="24"/>
          <w:lang w:val="ru-RU"/>
        </w:rPr>
        <w:t xml:space="preserve"> </w:t>
      </w:r>
      <w:r w:rsidRPr="009D0CC6">
        <w:rPr>
          <w:sz w:val="24"/>
          <w:szCs w:val="24"/>
          <w:lang w:val="ru-RU"/>
        </w:rPr>
        <w:t>току</w:t>
      </w:r>
      <w:r w:rsidRPr="009D0CC6">
        <w:rPr>
          <w:spacing w:val="-3"/>
          <w:sz w:val="24"/>
          <w:szCs w:val="24"/>
          <w:lang w:val="ru-RU"/>
        </w:rPr>
        <w:t xml:space="preserve"> </w:t>
      </w:r>
      <w:r w:rsidRPr="009D0CC6">
        <w:rPr>
          <w:sz w:val="24"/>
          <w:szCs w:val="24"/>
          <w:lang w:val="ru-RU"/>
        </w:rPr>
        <w:t>полугодишта</w:t>
      </w:r>
      <w:r w:rsidRPr="009D0CC6">
        <w:rPr>
          <w:spacing w:val="-9"/>
          <w:sz w:val="24"/>
          <w:szCs w:val="24"/>
          <w:lang w:val="ru-RU"/>
        </w:rPr>
        <w:t xml:space="preserve"> </w:t>
      </w:r>
      <w:r w:rsidRPr="009D0CC6">
        <w:rPr>
          <w:sz w:val="24"/>
          <w:szCs w:val="24"/>
          <w:lang w:val="ru-RU"/>
        </w:rPr>
        <w:t>на</w:t>
      </w:r>
      <w:r w:rsidRPr="009D0CC6">
        <w:rPr>
          <w:spacing w:val="-9"/>
          <w:sz w:val="24"/>
          <w:szCs w:val="24"/>
          <w:lang w:val="ru-RU"/>
        </w:rPr>
        <w:t xml:space="preserve"> </w:t>
      </w:r>
      <w:r w:rsidRPr="009D0CC6">
        <w:rPr>
          <w:sz w:val="24"/>
          <w:szCs w:val="24"/>
          <w:lang w:val="ru-RU"/>
        </w:rPr>
        <w:t>извињење</w:t>
      </w:r>
      <w:r w:rsidRPr="009D0CC6">
        <w:rPr>
          <w:spacing w:val="-9"/>
          <w:sz w:val="24"/>
          <w:szCs w:val="24"/>
          <w:lang w:val="ru-RU"/>
        </w:rPr>
        <w:t xml:space="preserve"> </w:t>
      </w:r>
      <w:r w:rsidRPr="009D0CC6">
        <w:rPr>
          <w:sz w:val="24"/>
          <w:szCs w:val="24"/>
          <w:lang w:val="ru-RU"/>
        </w:rPr>
        <w:t>и</w:t>
      </w:r>
      <w:r w:rsidRPr="009D0CC6">
        <w:rPr>
          <w:spacing w:val="-6"/>
          <w:sz w:val="24"/>
          <w:szCs w:val="24"/>
          <w:lang w:val="ru-RU"/>
        </w:rPr>
        <w:t xml:space="preserve"> </w:t>
      </w:r>
      <w:r w:rsidRPr="009D0CC6">
        <w:rPr>
          <w:sz w:val="24"/>
          <w:szCs w:val="24"/>
          <w:lang w:val="ru-RU"/>
        </w:rPr>
        <w:t>то</w:t>
      </w:r>
      <w:r w:rsidRPr="009D0CC6">
        <w:rPr>
          <w:spacing w:val="-7"/>
          <w:sz w:val="24"/>
          <w:szCs w:val="24"/>
          <w:lang w:val="ru-RU"/>
        </w:rPr>
        <w:t xml:space="preserve"> </w:t>
      </w:r>
      <w:r w:rsidRPr="009D0CC6">
        <w:rPr>
          <w:sz w:val="24"/>
          <w:szCs w:val="24"/>
          <w:lang w:val="ru-RU"/>
        </w:rPr>
        <w:t>пре</w:t>
      </w:r>
      <w:r w:rsidRPr="009D0CC6">
        <w:rPr>
          <w:spacing w:val="-9"/>
          <w:sz w:val="24"/>
          <w:szCs w:val="24"/>
          <w:lang w:val="ru-RU"/>
        </w:rPr>
        <w:t xml:space="preserve"> </w:t>
      </w:r>
      <w:r w:rsidRPr="009D0CC6">
        <w:rPr>
          <w:sz w:val="24"/>
          <w:szCs w:val="24"/>
          <w:lang w:val="ru-RU"/>
        </w:rPr>
        <w:t>почетка</w:t>
      </w:r>
      <w:r w:rsidRPr="009D0CC6">
        <w:rPr>
          <w:spacing w:val="-9"/>
          <w:sz w:val="24"/>
          <w:szCs w:val="24"/>
          <w:lang w:val="ru-RU"/>
        </w:rPr>
        <w:t xml:space="preserve"> </w:t>
      </w:r>
      <w:r w:rsidRPr="009D0CC6">
        <w:rPr>
          <w:sz w:val="24"/>
          <w:szCs w:val="24"/>
          <w:lang w:val="ru-RU"/>
        </w:rPr>
        <w:t>часа, уколико процене да нису спремни за одговарање. Извињење се не може искористити када наставник</w:t>
      </w:r>
      <w:r w:rsidRPr="009D0CC6">
        <w:rPr>
          <w:spacing w:val="-9"/>
          <w:sz w:val="24"/>
          <w:szCs w:val="24"/>
          <w:lang w:val="ru-RU"/>
        </w:rPr>
        <w:t xml:space="preserve"> </w:t>
      </w:r>
      <w:r w:rsidRPr="009D0CC6">
        <w:rPr>
          <w:sz w:val="24"/>
          <w:szCs w:val="24"/>
          <w:lang w:val="ru-RU"/>
        </w:rPr>
        <w:t>прозове</w:t>
      </w:r>
      <w:r w:rsidRPr="009D0CC6">
        <w:rPr>
          <w:spacing w:val="-9"/>
          <w:sz w:val="24"/>
          <w:szCs w:val="24"/>
          <w:lang w:val="ru-RU"/>
        </w:rPr>
        <w:t xml:space="preserve"> </w:t>
      </w:r>
      <w:r w:rsidRPr="009D0CC6">
        <w:rPr>
          <w:sz w:val="24"/>
          <w:szCs w:val="24"/>
          <w:lang w:val="ru-RU"/>
        </w:rPr>
        <w:t>ученика,</w:t>
      </w:r>
      <w:r w:rsidRPr="009D0CC6">
        <w:rPr>
          <w:spacing w:val="-8"/>
          <w:sz w:val="24"/>
          <w:szCs w:val="24"/>
          <w:lang w:val="ru-RU"/>
        </w:rPr>
        <w:t xml:space="preserve"> </w:t>
      </w:r>
      <w:r w:rsidRPr="009D0CC6">
        <w:rPr>
          <w:sz w:val="24"/>
          <w:szCs w:val="24"/>
          <w:lang w:val="ru-RU"/>
        </w:rPr>
        <w:t>већ</w:t>
      </w:r>
      <w:r w:rsidRPr="009D0CC6">
        <w:rPr>
          <w:spacing w:val="-3"/>
          <w:sz w:val="24"/>
          <w:szCs w:val="24"/>
          <w:lang w:val="ru-RU"/>
        </w:rPr>
        <w:t xml:space="preserve"> </w:t>
      </w:r>
      <w:r w:rsidRPr="009D0CC6">
        <w:rPr>
          <w:sz w:val="24"/>
          <w:szCs w:val="24"/>
          <w:lang w:val="ru-RU"/>
        </w:rPr>
        <w:t>искључиво</w:t>
      </w:r>
      <w:r w:rsidRPr="009D0CC6">
        <w:rPr>
          <w:spacing w:val="-8"/>
          <w:sz w:val="24"/>
          <w:szCs w:val="24"/>
          <w:lang w:val="ru-RU"/>
        </w:rPr>
        <w:t xml:space="preserve"> </w:t>
      </w:r>
      <w:r w:rsidRPr="009D0CC6">
        <w:rPr>
          <w:sz w:val="24"/>
          <w:szCs w:val="24"/>
          <w:lang w:val="ru-RU"/>
        </w:rPr>
        <w:t>пре. Оцена</w:t>
      </w:r>
      <w:r w:rsidRPr="009D0CC6">
        <w:rPr>
          <w:spacing w:val="-9"/>
          <w:sz w:val="24"/>
          <w:szCs w:val="24"/>
          <w:lang w:val="ru-RU"/>
        </w:rPr>
        <w:t xml:space="preserve"> </w:t>
      </w:r>
      <w:r w:rsidRPr="009D0CC6">
        <w:rPr>
          <w:sz w:val="24"/>
          <w:szCs w:val="24"/>
          <w:lang w:val="ru-RU"/>
        </w:rPr>
        <w:t>се</w:t>
      </w:r>
      <w:r w:rsidRPr="009D0CC6">
        <w:rPr>
          <w:spacing w:val="-9"/>
          <w:sz w:val="24"/>
          <w:szCs w:val="24"/>
          <w:lang w:val="ru-RU"/>
        </w:rPr>
        <w:t xml:space="preserve"> </w:t>
      </w:r>
      <w:r w:rsidRPr="009D0CC6">
        <w:rPr>
          <w:sz w:val="24"/>
          <w:szCs w:val="24"/>
          <w:lang w:val="ru-RU"/>
        </w:rPr>
        <w:t>уписује</w:t>
      </w:r>
      <w:r w:rsidRPr="009D0CC6">
        <w:rPr>
          <w:spacing w:val="-9"/>
          <w:sz w:val="24"/>
          <w:szCs w:val="24"/>
          <w:lang w:val="ru-RU"/>
        </w:rPr>
        <w:t xml:space="preserve"> </w:t>
      </w:r>
      <w:r w:rsidRPr="009D0CC6">
        <w:rPr>
          <w:sz w:val="24"/>
          <w:szCs w:val="24"/>
          <w:lang w:val="ru-RU"/>
        </w:rPr>
        <w:t>у</w:t>
      </w:r>
      <w:r w:rsidRPr="009D0CC6">
        <w:rPr>
          <w:spacing w:val="-2"/>
          <w:sz w:val="24"/>
          <w:szCs w:val="24"/>
          <w:lang w:val="ru-RU"/>
        </w:rPr>
        <w:t xml:space="preserve"> </w:t>
      </w:r>
      <w:r w:rsidRPr="009D0CC6">
        <w:rPr>
          <w:sz w:val="24"/>
          <w:szCs w:val="24"/>
          <w:lang w:val="ru-RU"/>
        </w:rPr>
        <w:t>дневник.</w:t>
      </w:r>
      <w:r w:rsidRPr="009D0CC6">
        <w:rPr>
          <w:spacing w:val="-8"/>
          <w:sz w:val="24"/>
          <w:szCs w:val="24"/>
          <w:lang w:val="ru-RU"/>
        </w:rPr>
        <w:t xml:space="preserve"> </w:t>
      </w:r>
      <w:r w:rsidRPr="009D0CC6">
        <w:rPr>
          <w:sz w:val="24"/>
          <w:szCs w:val="24"/>
          <w:lang w:val="ru-RU"/>
        </w:rPr>
        <w:t>Ученици</w:t>
      </w:r>
      <w:r w:rsidRPr="009D0CC6">
        <w:rPr>
          <w:spacing w:val="-6"/>
          <w:sz w:val="24"/>
          <w:szCs w:val="24"/>
          <w:lang w:val="ru-RU"/>
        </w:rPr>
        <w:t xml:space="preserve"> </w:t>
      </w:r>
      <w:r w:rsidRPr="009D0CC6">
        <w:rPr>
          <w:sz w:val="24"/>
          <w:szCs w:val="24"/>
          <w:lang w:val="ru-RU"/>
        </w:rPr>
        <w:t>могу поправљати своје усмене одговоре.</w:t>
      </w:r>
    </w:p>
    <w:p w14:paraId="29739DE3" w14:textId="77777777" w:rsidR="00DE0374" w:rsidRPr="009D0CC6" w:rsidRDefault="00DE0374" w:rsidP="00202446">
      <w:pPr>
        <w:rPr>
          <w:sz w:val="24"/>
          <w:szCs w:val="24"/>
          <w:lang w:val="ru-RU"/>
        </w:rPr>
      </w:pPr>
    </w:p>
    <w:p w14:paraId="537CDFF6" w14:textId="77777777" w:rsidR="00DE0374" w:rsidRPr="009D0CC6" w:rsidRDefault="00DE0374" w:rsidP="00202446">
      <w:pPr>
        <w:rPr>
          <w:sz w:val="24"/>
          <w:szCs w:val="24"/>
        </w:rPr>
      </w:pPr>
      <w:r w:rsidRPr="009D0CC6">
        <w:rPr>
          <w:sz w:val="24"/>
          <w:szCs w:val="24"/>
          <w:u w:val="single"/>
        </w:rPr>
        <w:t>Контролне</w:t>
      </w:r>
      <w:r w:rsidRPr="009D0CC6">
        <w:rPr>
          <w:spacing w:val="-8"/>
          <w:sz w:val="24"/>
          <w:szCs w:val="24"/>
          <w:u w:val="single"/>
        </w:rPr>
        <w:t xml:space="preserve"> </w:t>
      </w:r>
      <w:r w:rsidRPr="009D0CC6">
        <w:rPr>
          <w:spacing w:val="-4"/>
          <w:sz w:val="24"/>
          <w:szCs w:val="24"/>
          <w:u w:val="single"/>
        </w:rPr>
        <w:t>вежбе</w:t>
      </w:r>
    </w:p>
    <w:p w14:paraId="78A8B9AE" w14:textId="77777777" w:rsidR="00DE0374" w:rsidRPr="009D0CC6" w:rsidRDefault="00DE0374" w:rsidP="00202446">
      <w:pPr>
        <w:rPr>
          <w:sz w:val="24"/>
          <w:szCs w:val="24"/>
        </w:rPr>
      </w:pPr>
      <w:r w:rsidRPr="009D0CC6">
        <w:rPr>
          <w:sz w:val="24"/>
          <w:szCs w:val="24"/>
          <w:lang w:val="ru-RU"/>
        </w:rPr>
        <w:t>Контролне вежбе изводиће се према унапред утврђеном плану</w:t>
      </w:r>
      <w:r w:rsidRPr="009D0CC6">
        <w:rPr>
          <w:spacing w:val="26"/>
          <w:sz w:val="24"/>
          <w:szCs w:val="24"/>
          <w:lang w:val="ru-RU"/>
        </w:rPr>
        <w:t xml:space="preserve"> </w:t>
      </w:r>
      <w:r w:rsidRPr="009D0CC6">
        <w:rPr>
          <w:sz w:val="24"/>
          <w:szCs w:val="24"/>
          <w:lang w:val="ru-RU"/>
        </w:rPr>
        <w:t>који</w:t>
      </w:r>
      <w:r w:rsidRPr="009D0CC6">
        <w:rPr>
          <w:spacing w:val="28"/>
          <w:sz w:val="24"/>
          <w:szCs w:val="24"/>
          <w:lang w:val="ru-RU"/>
        </w:rPr>
        <w:t xml:space="preserve"> </w:t>
      </w:r>
      <w:r w:rsidRPr="009D0CC6">
        <w:rPr>
          <w:sz w:val="24"/>
          <w:szCs w:val="24"/>
          <w:lang w:val="ru-RU"/>
        </w:rPr>
        <w:t>ће бити</w:t>
      </w:r>
      <w:r w:rsidRPr="009D0CC6">
        <w:rPr>
          <w:spacing w:val="28"/>
          <w:sz w:val="24"/>
          <w:szCs w:val="24"/>
          <w:lang w:val="ru-RU"/>
        </w:rPr>
        <w:t xml:space="preserve"> </w:t>
      </w:r>
      <w:r w:rsidRPr="009D0CC6">
        <w:rPr>
          <w:sz w:val="24"/>
          <w:szCs w:val="24"/>
          <w:lang w:val="ru-RU"/>
        </w:rPr>
        <w:t>истакнут</w:t>
      </w:r>
      <w:r w:rsidRPr="009D0CC6">
        <w:rPr>
          <w:spacing w:val="26"/>
          <w:sz w:val="24"/>
          <w:szCs w:val="24"/>
          <w:lang w:val="ru-RU"/>
        </w:rPr>
        <w:t xml:space="preserve"> </w:t>
      </w:r>
      <w:r w:rsidRPr="009D0CC6">
        <w:rPr>
          <w:sz w:val="24"/>
          <w:szCs w:val="24"/>
          <w:lang w:val="ru-RU"/>
        </w:rPr>
        <w:t xml:space="preserve">на сајту школе. </w:t>
      </w:r>
      <w:r w:rsidRPr="009D0CC6">
        <w:rPr>
          <w:sz w:val="24"/>
          <w:szCs w:val="24"/>
        </w:rPr>
        <w:t>Оцена се уписује у дневник.</w:t>
      </w:r>
    </w:p>
    <w:p w14:paraId="7BE835D4" w14:textId="77777777" w:rsidR="00DE0374" w:rsidRPr="009D0CC6" w:rsidRDefault="00DE0374" w:rsidP="00202446">
      <w:pPr>
        <w:rPr>
          <w:sz w:val="24"/>
          <w:szCs w:val="24"/>
          <w:lang w:val="ru-RU"/>
        </w:rPr>
      </w:pPr>
    </w:p>
    <w:p w14:paraId="1665FC55" w14:textId="77777777" w:rsidR="00DE0374" w:rsidRPr="009D0CC6" w:rsidRDefault="00DE0374" w:rsidP="00202446">
      <w:pPr>
        <w:rPr>
          <w:spacing w:val="-2"/>
          <w:sz w:val="24"/>
          <w:szCs w:val="24"/>
          <w:lang w:val="sr-Cyrl-RS"/>
        </w:rPr>
      </w:pPr>
      <w:r w:rsidRPr="009D0CC6">
        <w:rPr>
          <w:sz w:val="24"/>
          <w:szCs w:val="24"/>
        </w:rPr>
        <w:t>У</w:t>
      </w:r>
      <w:r w:rsidRPr="009D0CC6">
        <w:rPr>
          <w:spacing w:val="-6"/>
          <w:sz w:val="24"/>
          <w:szCs w:val="24"/>
        </w:rPr>
        <w:t xml:space="preserve"> </w:t>
      </w:r>
      <w:r w:rsidRPr="009D0CC6">
        <w:rPr>
          <w:sz w:val="24"/>
          <w:szCs w:val="24"/>
        </w:rPr>
        <w:t>табели</w:t>
      </w:r>
      <w:r w:rsidRPr="009D0CC6">
        <w:rPr>
          <w:spacing w:val="-2"/>
          <w:sz w:val="24"/>
          <w:szCs w:val="24"/>
        </w:rPr>
        <w:t xml:space="preserve"> </w:t>
      </w:r>
      <w:r w:rsidRPr="009D0CC6">
        <w:rPr>
          <w:sz w:val="24"/>
          <w:szCs w:val="24"/>
        </w:rPr>
        <w:t>су</w:t>
      </w:r>
      <w:r w:rsidRPr="009D0CC6">
        <w:rPr>
          <w:spacing w:val="-3"/>
          <w:sz w:val="24"/>
          <w:szCs w:val="24"/>
        </w:rPr>
        <w:t xml:space="preserve"> </w:t>
      </w:r>
      <w:r w:rsidRPr="009D0CC6">
        <w:rPr>
          <w:sz w:val="24"/>
          <w:szCs w:val="24"/>
        </w:rPr>
        <w:t>истакнути</w:t>
      </w:r>
      <w:r w:rsidRPr="009D0CC6">
        <w:rPr>
          <w:spacing w:val="-2"/>
          <w:sz w:val="24"/>
          <w:szCs w:val="24"/>
        </w:rPr>
        <w:t xml:space="preserve"> </w:t>
      </w:r>
      <w:r w:rsidRPr="009D0CC6">
        <w:rPr>
          <w:sz w:val="24"/>
          <w:szCs w:val="24"/>
        </w:rPr>
        <w:t>критеријуми</w:t>
      </w:r>
      <w:r w:rsidRPr="009D0CC6">
        <w:rPr>
          <w:spacing w:val="-2"/>
          <w:sz w:val="24"/>
          <w:szCs w:val="24"/>
        </w:rPr>
        <w:t xml:space="preserve"> </w:t>
      </w:r>
      <w:r w:rsidRPr="009D0CC6">
        <w:rPr>
          <w:sz w:val="24"/>
          <w:szCs w:val="24"/>
        </w:rPr>
        <w:t>за</w:t>
      </w:r>
      <w:r w:rsidRPr="009D0CC6">
        <w:rPr>
          <w:spacing w:val="-5"/>
          <w:sz w:val="24"/>
          <w:szCs w:val="24"/>
        </w:rPr>
        <w:t xml:space="preserve"> </w:t>
      </w:r>
      <w:r w:rsidRPr="009D0CC6">
        <w:rPr>
          <w:sz w:val="24"/>
          <w:szCs w:val="24"/>
        </w:rPr>
        <w:t>оцењивање</w:t>
      </w:r>
      <w:r w:rsidRPr="009D0CC6">
        <w:rPr>
          <w:spacing w:val="-5"/>
          <w:sz w:val="24"/>
          <w:szCs w:val="24"/>
        </w:rPr>
        <w:t xml:space="preserve"> </w:t>
      </w:r>
      <w:r w:rsidRPr="009D0CC6">
        <w:rPr>
          <w:sz w:val="24"/>
          <w:szCs w:val="24"/>
        </w:rPr>
        <w:t>контролне</w:t>
      </w:r>
      <w:r w:rsidRPr="009D0CC6">
        <w:rPr>
          <w:spacing w:val="-4"/>
          <w:sz w:val="24"/>
          <w:szCs w:val="24"/>
        </w:rPr>
        <w:t xml:space="preserve"> </w:t>
      </w:r>
      <w:r w:rsidRPr="009D0CC6">
        <w:rPr>
          <w:spacing w:val="-2"/>
          <w:sz w:val="24"/>
          <w:szCs w:val="24"/>
        </w:rPr>
        <w:t>вежбе:</w:t>
      </w:r>
    </w:p>
    <w:p w14:paraId="1E030D26" w14:textId="77777777" w:rsidR="00DE0374" w:rsidRPr="009D0CC6" w:rsidRDefault="00DE0374" w:rsidP="00202446">
      <w:pPr>
        <w:rPr>
          <w:sz w:val="24"/>
          <w:szCs w:val="24"/>
        </w:rPr>
      </w:pPr>
    </w:p>
    <w:tbl>
      <w:tblPr>
        <w:tblW w:w="0" w:type="auto"/>
        <w:tblInd w:w="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0"/>
        <w:gridCol w:w="1670"/>
        <w:gridCol w:w="1840"/>
        <w:gridCol w:w="1844"/>
      </w:tblGrid>
      <w:tr w:rsidR="00DE0374" w:rsidRPr="009D0CC6" w14:paraId="07398E4F" w14:textId="77777777" w:rsidTr="00210FA6">
        <w:trPr>
          <w:trHeight w:val="550"/>
        </w:trPr>
        <w:tc>
          <w:tcPr>
            <w:tcW w:w="810" w:type="dxa"/>
          </w:tcPr>
          <w:p w14:paraId="761C29D1" w14:textId="77777777" w:rsidR="00DE0374" w:rsidRPr="009D0CC6" w:rsidRDefault="00DE0374" w:rsidP="00202446">
            <w:pPr>
              <w:rPr>
                <w:sz w:val="24"/>
                <w:szCs w:val="24"/>
              </w:rPr>
            </w:pPr>
            <w:r w:rsidRPr="009D0CC6">
              <w:rPr>
                <w:spacing w:val="-4"/>
                <w:sz w:val="24"/>
                <w:szCs w:val="24"/>
              </w:rPr>
              <w:t xml:space="preserve">оцен </w:t>
            </w:r>
            <w:r w:rsidRPr="009D0CC6">
              <w:rPr>
                <w:spacing w:val="-10"/>
                <w:sz w:val="24"/>
                <w:szCs w:val="24"/>
              </w:rPr>
              <w:t>а</w:t>
            </w:r>
          </w:p>
        </w:tc>
        <w:tc>
          <w:tcPr>
            <w:tcW w:w="1670" w:type="dxa"/>
          </w:tcPr>
          <w:p w14:paraId="317D2DEA" w14:textId="77777777" w:rsidR="00DE0374" w:rsidRPr="009D0CC6" w:rsidRDefault="00DE0374" w:rsidP="00202446">
            <w:pPr>
              <w:rPr>
                <w:sz w:val="24"/>
                <w:szCs w:val="24"/>
              </w:rPr>
            </w:pPr>
            <w:r w:rsidRPr="009D0CC6">
              <w:rPr>
                <w:spacing w:val="-2"/>
                <w:sz w:val="24"/>
                <w:szCs w:val="24"/>
              </w:rPr>
              <w:t>проценат</w:t>
            </w:r>
          </w:p>
        </w:tc>
        <w:tc>
          <w:tcPr>
            <w:tcW w:w="1840" w:type="dxa"/>
          </w:tcPr>
          <w:p w14:paraId="2A572E92" w14:textId="77777777" w:rsidR="00DE0374" w:rsidRPr="009D0CC6" w:rsidRDefault="00DE0374" w:rsidP="00202446">
            <w:pPr>
              <w:rPr>
                <w:sz w:val="24"/>
                <w:szCs w:val="24"/>
              </w:rPr>
            </w:pPr>
            <w:r w:rsidRPr="009D0CC6">
              <w:rPr>
                <w:spacing w:val="-2"/>
                <w:sz w:val="24"/>
                <w:szCs w:val="24"/>
              </w:rPr>
              <w:t>образовниниво</w:t>
            </w:r>
          </w:p>
        </w:tc>
        <w:tc>
          <w:tcPr>
            <w:tcW w:w="1844" w:type="dxa"/>
          </w:tcPr>
          <w:p w14:paraId="6DA2523B" w14:textId="77777777" w:rsidR="00DE0374" w:rsidRPr="009D0CC6" w:rsidRDefault="00DE0374" w:rsidP="00202446">
            <w:pPr>
              <w:rPr>
                <w:sz w:val="24"/>
                <w:szCs w:val="24"/>
              </w:rPr>
            </w:pPr>
            <w:r w:rsidRPr="009D0CC6">
              <w:rPr>
                <w:spacing w:val="-2"/>
                <w:sz w:val="24"/>
                <w:szCs w:val="24"/>
              </w:rPr>
              <w:t>образовниниво</w:t>
            </w:r>
          </w:p>
        </w:tc>
      </w:tr>
      <w:tr w:rsidR="00DE0374" w:rsidRPr="009D0CC6" w14:paraId="2FC5B691" w14:textId="77777777" w:rsidTr="00210FA6">
        <w:trPr>
          <w:trHeight w:val="318"/>
        </w:trPr>
        <w:tc>
          <w:tcPr>
            <w:tcW w:w="810" w:type="dxa"/>
          </w:tcPr>
          <w:p w14:paraId="46151D54" w14:textId="77777777" w:rsidR="00DE0374" w:rsidRPr="009D0CC6" w:rsidRDefault="00DE0374" w:rsidP="00202446">
            <w:pPr>
              <w:rPr>
                <w:sz w:val="24"/>
                <w:szCs w:val="24"/>
              </w:rPr>
            </w:pPr>
            <w:r w:rsidRPr="009D0CC6">
              <w:rPr>
                <w:spacing w:val="-10"/>
                <w:sz w:val="24"/>
                <w:szCs w:val="24"/>
              </w:rPr>
              <w:t>1</w:t>
            </w:r>
          </w:p>
        </w:tc>
        <w:tc>
          <w:tcPr>
            <w:tcW w:w="1670" w:type="dxa"/>
          </w:tcPr>
          <w:p w14:paraId="3312F4EF" w14:textId="77777777" w:rsidR="00DE0374" w:rsidRPr="009D0CC6" w:rsidRDefault="00DE0374" w:rsidP="00202446">
            <w:pPr>
              <w:rPr>
                <w:sz w:val="24"/>
                <w:szCs w:val="24"/>
              </w:rPr>
            </w:pPr>
            <w:r w:rsidRPr="009D0CC6">
              <w:rPr>
                <w:sz w:val="24"/>
                <w:szCs w:val="24"/>
              </w:rPr>
              <w:t>0-</w:t>
            </w:r>
            <w:r w:rsidRPr="009D0CC6">
              <w:rPr>
                <w:spacing w:val="-5"/>
                <w:sz w:val="24"/>
                <w:szCs w:val="24"/>
              </w:rPr>
              <w:t>29%</w:t>
            </w:r>
          </w:p>
        </w:tc>
        <w:tc>
          <w:tcPr>
            <w:tcW w:w="1840" w:type="dxa"/>
          </w:tcPr>
          <w:p w14:paraId="794B515C" w14:textId="77777777" w:rsidR="00DE0374" w:rsidRPr="009D0CC6" w:rsidRDefault="00DE0374" w:rsidP="00202446">
            <w:pPr>
              <w:rPr>
                <w:sz w:val="24"/>
                <w:szCs w:val="24"/>
              </w:rPr>
            </w:pPr>
          </w:p>
        </w:tc>
        <w:tc>
          <w:tcPr>
            <w:tcW w:w="1844" w:type="dxa"/>
          </w:tcPr>
          <w:p w14:paraId="597D1CC6" w14:textId="77777777" w:rsidR="00DE0374" w:rsidRPr="009D0CC6" w:rsidRDefault="00DE0374" w:rsidP="00202446">
            <w:pPr>
              <w:rPr>
                <w:sz w:val="24"/>
                <w:szCs w:val="24"/>
              </w:rPr>
            </w:pPr>
          </w:p>
        </w:tc>
      </w:tr>
      <w:tr w:rsidR="00DE0374" w:rsidRPr="009D0CC6" w14:paraId="3864EE66" w14:textId="77777777" w:rsidTr="00210FA6">
        <w:trPr>
          <w:trHeight w:val="300"/>
        </w:trPr>
        <w:tc>
          <w:tcPr>
            <w:tcW w:w="810" w:type="dxa"/>
          </w:tcPr>
          <w:p w14:paraId="4EF99BF6" w14:textId="77777777" w:rsidR="00DE0374" w:rsidRPr="009D0CC6" w:rsidRDefault="00DE0374" w:rsidP="00202446">
            <w:pPr>
              <w:rPr>
                <w:sz w:val="24"/>
                <w:szCs w:val="24"/>
              </w:rPr>
            </w:pPr>
            <w:r w:rsidRPr="009D0CC6">
              <w:rPr>
                <w:spacing w:val="-10"/>
                <w:sz w:val="24"/>
                <w:szCs w:val="24"/>
              </w:rPr>
              <w:t>2</w:t>
            </w:r>
          </w:p>
        </w:tc>
        <w:tc>
          <w:tcPr>
            <w:tcW w:w="1670" w:type="dxa"/>
          </w:tcPr>
          <w:p w14:paraId="58E10A8D" w14:textId="77777777" w:rsidR="00DE0374" w:rsidRPr="009D0CC6" w:rsidRDefault="00DE0374" w:rsidP="00202446">
            <w:pPr>
              <w:rPr>
                <w:sz w:val="24"/>
                <w:szCs w:val="24"/>
              </w:rPr>
            </w:pPr>
            <w:r w:rsidRPr="009D0CC6">
              <w:rPr>
                <w:sz w:val="24"/>
                <w:szCs w:val="24"/>
              </w:rPr>
              <w:t>30%-</w:t>
            </w:r>
            <w:r w:rsidRPr="009D0CC6">
              <w:rPr>
                <w:spacing w:val="-5"/>
                <w:sz w:val="24"/>
                <w:szCs w:val="24"/>
              </w:rPr>
              <w:t>49%</w:t>
            </w:r>
          </w:p>
        </w:tc>
        <w:tc>
          <w:tcPr>
            <w:tcW w:w="1840" w:type="dxa"/>
          </w:tcPr>
          <w:p w14:paraId="4C5EA96D" w14:textId="77777777" w:rsidR="00DE0374" w:rsidRPr="009D0CC6" w:rsidRDefault="00DE0374" w:rsidP="00202446">
            <w:pPr>
              <w:rPr>
                <w:sz w:val="24"/>
                <w:szCs w:val="24"/>
              </w:rPr>
            </w:pPr>
            <w:r w:rsidRPr="009D0CC6">
              <w:rPr>
                <w:spacing w:val="-2"/>
                <w:sz w:val="24"/>
                <w:szCs w:val="24"/>
              </w:rPr>
              <w:t>основниниво</w:t>
            </w:r>
          </w:p>
        </w:tc>
        <w:tc>
          <w:tcPr>
            <w:tcW w:w="1844" w:type="dxa"/>
          </w:tcPr>
          <w:p w14:paraId="66968B25" w14:textId="77777777" w:rsidR="00DE0374" w:rsidRPr="009D0CC6" w:rsidRDefault="00DE0374" w:rsidP="00202446">
            <w:pPr>
              <w:rPr>
                <w:sz w:val="24"/>
                <w:szCs w:val="24"/>
              </w:rPr>
            </w:pPr>
            <w:r w:rsidRPr="009D0CC6">
              <w:rPr>
                <w:spacing w:val="-2"/>
                <w:sz w:val="24"/>
                <w:szCs w:val="24"/>
              </w:rPr>
              <w:t>препознавање</w:t>
            </w:r>
          </w:p>
        </w:tc>
      </w:tr>
      <w:tr w:rsidR="00DE0374" w:rsidRPr="009D0CC6" w14:paraId="494853E7" w14:textId="77777777" w:rsidTr="00210FA6">
        <w:trPr>
          <w:trHeight w:val="299"/>
        </w:trPr>
        <w:tc>
          <w:tcPr>
            <w:tcW w:w="810" w:type="dxa"/>
          </w:tcPr>
          <w:p w14:paraId="131A7E5F" w14:textId="77777777" w:rsidR="00DE0374" w:rsidRPr="009D0CC6" w:rsidRDefault="00DE0374" w:rsidP="00202446">
            <w:pPr>
              <w:rPr>
                <w:sz w:val="24"/>
                <w:szCs w:val="24"/>
              </w:rPr>
            </w:pPr>
            <w:r w:rsidRPr="009D0CC6">
              <w:rPr>
                <w:spacing w:val="-10"/>
                <w:sz w:val="24"/>
                <w:szCs w:val="24"/>
              </w:rPr>
              <w:t>3</w:t>
            </w:r>
          </w:p>
        </w:tc>
        <w:tc>
          <w:tcPr>
            <w:tcW w:w="1670" w:type="dxa"/>
          </w:tcPr>
          <w:p w14:paraId="7A6EC8A4" w14:textId="77777777" w:rsidR="00DE0374" w:rsidRPr="009D0CC6" w:rsidRDefault="00DE0374" w:rsidP="00202446">
            <w:pPr>
              <w:rPr>
                <w:sz w:val="24"/>
                <w:szCs w:val="24"/>
              </w:rPr>
            </w:pPr>
            <w:r w:rsidRPr="009D0CC6">
              <w:rPr>
                <w:sz w:val="24"/>
                <w:szCs w:val="24"/>
              </w:rPr>
              <w:t>50%-</w:t>
            </w:r>
            <w:r w:rsidRPr="009D0CC6">
              <w:rPr>
                <w:spacing w:val="-5"/>
                <w:sz w:val="24"/>
                <w:szCs w:val="24"/>
              </w:rPr>
              <w:t>69%</w:t>
            </w:r>
          </w:p>
        </w:tc>
        <w:tc>
          <w:tcPr>
            <w:tcW w:w="1840" w:type="dxa"/>
          </w:tcPr>
          <w:p w14:paraId="07143C62" w14:textId="77777777" w:rsidR="00DE0374" w:rsidRPr="009D0CC6" w:rsidRDefault="00DE0374" w:rsidP="00202446">
            <w:pPr>
              <w:rPr>
                <w:sz w:val="24"/>
                <w:szCs w:val="24"/>
              </w:rPr>
            </w:pPr>
            <w:r w:rsidRPr="009D0CC6">
              <w:rPr>
                <w:spacing w:val="-2"/>
                <w:sz w:val="24"/>
                <w:szCs w:val="24"/>
              </w:rPr>
              <w:t>средњиниво</w:t>
            </w:r>
          </w:p>
        </w:tc>
        <w:tc>
          <w:tcPr>
            <w:tcW w:w="1844" w:type="dxa"/>
          </w:tcPr>
          <w:p w14:paraId="2E5D385F" w14:textId="77777777" w:rsidR="00DE0374" w:rsidRPr="009D0CC6" w:rsidRDefault="00DE0374" w:rsidP="00202446">
            <w:pPr>
              <w:rPr>
                <w:sz w:val="24"/>
                <w:szCs w:val="24"/>
              </w:rPr>
            </w:pPr>
            <w:r w:rsidRPr="009D0CC6">
              <w:rPr>
                <w:spacing w:val="-2"/>
                <w:sz w:val="24"/>
                <w:szCs w:val="24"/>
              </w:rPr>
              <w:t>репродукција</w:t>
            </w:r>
          </w:p>
        </w:tc>
      </w:tr>
      <w:tr w:rsidR="00DE0374" w:rsidRPr="009D0CC6" w14:paraId="6C9DF480" w14:textId="77777777" w:rsidTr="00210FA6">
        <w:trPr>
          <w:trHeight w:val="300"/>
        </w:trPr>
        <w:tc>
          <w:tcPr>
            <w:tcW w:w="810" w:type="dxa"/>
          </w:tcPr>
          <w:p w14:paraId="76C79204" w14:textId="77777777" w:rsidR="00DE0374" w:rsidRPr="009D0CC6" w:rsidRDefault="00DE0374" w:rsidP="00202446">
            <w:pPr>
              <w:rPr>
                <w:sz w:val="24"/>
                <w:szCs w:val="24"/>
              </w:rPr>
            </w:pPr>
            <w:r w:rsidRPr="009D0CC6">
              <w:rPr>
                <w:spacing w:val="-10"/>
                <w:sz w:val="24"/>
                <w:szCs w:val="24"/>
              </w:rPr>
              <w:t>4</w:t>
            </w:r>
          </w:p>
        </w:tc>
        <w:tc>
          <w:tcPr>
            <w:tcW w:w="1670" w:type="dxa"/>
          </w:tcPr>
          <w:p w14:paraId="6139A022" w14:textId="77777777" w:rsidR="00DE0374" w:rsidRPr="009D0CC6" w:rsidRDefault="00DE0374" w:rsidP="00202446">
            <w:pPr>
              <w:rPr>
                <w:sz w:val="24"/>
                <w:szCs w:val="24"/>
              </w:rPr>
            </w:pPr>
            <w:r w:rsidRPr="009D0CC6">
              <w:rPr>
                <w:sz w:val="24"/>
                <w:szCs w:val="24"/>
              </w:rPr>
              <w:t>70%-</w:t>
            </w:r>
            <w:r w:rsidRPr="009D0CC6">
              <w:rPr>
                <w:spacing w:val="-5"/>
                <w:sz w:val="24"/>
                <w:szCs w:val="24"/>
              </w:rPr>
              <w:t>85%</w:t>
            </w:r>
          </w:p>
        </w:tc>
        <w:tc>
          <w:tcPr>
            <w:tcW w:w="1840" w:type="dxa"/>
          </w:tcPr>
          <w:p w14:paraId="7AC11BC7" w14:textId="77777777" w:rsidR="00DE0374" w:rsidRPr="009D0CC6" w:rsidRDefault="00DE0374" w:rsidP="00202446">
            <w:pPr>
              <w:rPr>
                <w:sz w:val="24"/>
                <w:szCs w:val="24"/>
              </w:rPr>
            </w:pPr>
            <w:r w:rsidRPr="009D0CC6">
              <w:rPr>
                <w:spacing w:val="-2"/>
                <w:sz w:val="24"/>
                <w:szCs w:val="24"/>
              </w:rPr>
              <w:t>средњиниво</w:t>
            </w:r>
          </w:p>
        </w:tc>
        <w:tc>
          <w:tcPr>
            <w:tcW w:w="1844" w:type="dxa"/>
          </w:tcPr>
          <w:p w14:paraId="5D53A2EB" w14:textId="77777777" w:rsidR="00DE0374" w:rsidRPr="009D0CC6" w:rsidRDefault="00DE0374" w:rsidP="00202446">
            <w:pPr>
              <w:rPr>
                <w:sz w:val="24"/>
                <w:szCs w:val="24"/>
              </w:rPr>
            </w:pPr>
            <w:r w:rsidRPr="009D0CC6">
              <w:rPr>
                <w:spacing w:val="-2"/>
                <w:sz w:val="24"/>
                <w:szCs w:val="24"/>
              </w:rPr>
              <w:t>разумевање</w:t>
            </w:r>
          </w:p>
        </w:tc>
      </w:tr>
      <w:tr w:rsidR="00DE0374" w:rsidRPr="009D0CC6" w14:paraId="1491DF1A" w14:textId="77777777" w:rsidTr="00210FA6">
        <w:trPr>
          <w:trHeight w:val="300"/>
        </w:trPr>
        <w:tc>
          <w:tcPr>
            <w:tcW w:w="810" w:type="dxa"/>
          </w:tcPr>
          <w:p w14:paraId="02B9B842" w14:textId="77777777" w:rsidR="00DE0374" w:rsidRPr="009D0CC6" w:rsidRDefault="00DE0374" w:rsidP="00202446">
            <w:pPr>
              <w:rPr>
                <w:sz w:val="24"/>
                <w:szCs w:val="24"/>
              </w:rPr>
            </w:pPr>
            <w:r w:rsidRPr="009D0CC6">
              <w:rPr>
                <w:spacing w:val="-10"/>
                <w:sz w:val="24"/>
                <w:szCs w:val="24"/>
              </w:rPr>
              <w:t>5</w:t>
            </w:r>
          </w:p>
        </w:tc>
        <w:tc>
          <w:tcPr>
            <w:tcW w:w="1670" w:type="dxa"/>
          </w:tcPr>
          <w:p w14:paraId="29DE62DE" w14:textId="77777777" w:rsidR="00DE0374" w:rsidRPr="009D0CC6" w:rsidRDefault="00DE0374" w:rsidP="00202446">
            <w:pPr>
              <w:rPr>
                <w:sz w:val="24"/>
                <w:szCs w:val="24"/>
              </w:rPr>
            </w:pPr>
            <w:r w:rsidRPr="009D0CC6">
              <w:rPr>
                <w:sz w:val="24"/>
                <w:szCs w:val="24"/>
              </w:rPr>
              <w:t>86%-</w:t>
            </w:r>
            <w:r w:rsidRPr="009D0CC6">
              <w:rPr>
                <w:spacing w:val="-4"/>
                <w:sz w:val="24"/>
                <w:szCs w:val="24"/>
              </w:rPr>
              <w:t>100%</w:t>
            </w:r>
          </w:p>
        </w:tc>
        <w:tc>
          <w:tcPr>
            <w:tcW w:w="1840" w:type="dxa"/>
          </w:tcPr>
          <w:p w14:paraId="53839C8A" w14:textId="77777777" w:rsidR="00DE0374" w:rsidRPr="009D0CC6" w:rsidRDefault="00DE0374" w:rsidP="00202446">
            <w:pPr>
              <w:rPr>
                <w:sz w:val="24"/>
                <w:szCs w:val="24"/>
              </w:rPr>
            </w:pPr>
            <w:r w:rsidRPr="009D0CC6">
              <w:rPr>
                <w:spacing w:val="-2"/>
                <w:sz w:val="24"/>
                <w:szCs w:val="24"/>
              </w:rPr>
              <w:t>напредниниво</w:t>
            </w:r>
          </w:p>
        </w:tc>
        <w:tc>
          <w:tcPr>
            <w:tcW w:w="1844" w:type="dxa"/>
          </w:tcPr>
          <w:p w14:paraId="7B194C52" w14:textId="77777777" w:rsidR="00DE0374" w:rsidRPr="009D0CC6" w:rsidRDefault="00DE0374" w:rsidP="00202446">
            <w:pPr>
              <w:rPr>
                <w:sz w:val="24"/>
                <w:szCs w:val="24"/>
              </w:rPr>
            </w:pPr>
            <w:r w:rsidRPr="009D0CC6">
              <w:rPr>
                <w:spacing w:val="-2"/>
                <w:sz w:val="24"/>
                <w:szCs w:val="24"/>
              </w:rPr>
              <w:t>примена</w:t>
            </w:r>
          </w:p>
        </w:tc>
      </w:tr>
    </w:tbl>
    <w:p w14:paraId="3B289EEB" w14:textId="77777777" w:rsidR="00DE0374" w:rsidRPr="009D0CC6" w:rsidRDefault="00DE0374" w:rsidP="00202446">
      <w:pPr>
        <w:rPr>
          <w:sz w:val="24"/>
          <w:szCs w:val="24"/>
        </w:rPr>
      </w:pPr>
    </w:p>
    <w:p w14:paraId="2065793C" w14:textId="77777777" w:rsidR="00DE0374" w:rsidRPr="009D0CC6" w:rsidRDefault="00DE0374" w:rsidP="00202446">
      <w:pPr>
        <w:rPr>
          <w:sz w:val="24"/>
          <w:szCs w:val="24"/>
        </w:rPr>
      </w:pPr>
      <w:r w:rsidRPr="009D0CC6">
        <w:rPr>
          <w:spacing w:val="-2"/>
          <w:sz w:val="24"/>
          <w:szCs w:val="24"/>
          <w:u w:val="single"/>
        </w:rPr>
        <w:t>Активност</w:t>
      </w:r>
      <w:r w:rsidRPr="009D0CC6">
        <w:rPr>
          <w:spacing w:val="-2"/>
          <w:sz w:val="24"/>
          <w:szCs w:val="24"/>
          <w:u w:val="single"/>
          <w:lang w:val="sr-Cyrl-RS"/>
        </w:rPr>
        <w:t xml:space="preserve"> </w:t>
      </w:r>
      <w:r w:rsidRPr="009D0CC6">
        <w:rPr>
          <w:spacing w:val="-2"/>
          <w:sz w:val="24"/>
          <w:szCs w:val="24"/>
          <w:u w:val="single"/>
        </w:rPr>
        <w:t>ученика</w:t>
      </w:r>
    </w:p>
    <w:p w14:paraId="7AF1E09B" w14:textId="77777777" w:rsidR="008F04D7" w:rsidRDefault="008F04D7" w:rsidP="00E32366">
      <w:pPr>
        <w:rPr>
          <w:sz w:val="24"/>
          <w:szCs w:val="24"/>
          <w:lang w:val="ru-RU"/>
        </w:rPr>
      </w:pPr>
    </w:p>
    <w:p w14:paraId="6FE8C0CB" w14:textId="35AE4DF8" w:rsidR="00DE0374" w:rsidRPr="009D0CC6" w:rsidRDefault="00DE0374" w:rsidP="00E32366">
      <w:pPr>
        <w:rPr>
          <w:lang w:val="ru-RU"/>
        </w:rPr>
      </w:pPr>
      <w:r w:rsidRPr="009D0CC6">
        <w:rPr>
          <w:sz w:val="24"/>
          <w:szCs w:val="24"/>
          <w:lang w:val="ru-RU"/>
        </w:rPr>
        <w:t>У активности ученика спадају кратки усмени одговори на часу приликом обнављања или обраде</w:t>
      </w:r>
      <w:r w:rsidRPr="009D0CC6">
        <w:rPr>
          <w:spacing w:val="-15"/>
          <w:sz w:val="24"/>
          <w:szCs w:val="24"/>
          <w:lang w:val="ru-RU"/>
        </w:rPr>
        <w:t xml:space="preserve"> </w:t>
      </w:r>
      <w:r w:rsidRPr="009D0CC6">
        <w:rPr>
          <w:sz w:val="24"/>
          <w:szCs w:val="24"/>
          <w:lang w:val="ru-RU"/>
        </w:rPr>
        <w:t>нове</w:t>
      </w:r>
      <w:r w:rsidRPr="009D0CC6">
        <w:rPr>
          <w:spacing w:val="-15"/>
          <w:sz w:val="24"/>
          <w:szCs w:val="24"/>
          <w:lang w:val="ru-RU"/>
        </w:rPr>
        <w:t xml:space="preserve"> </w:t>
      </w:r>
      <w:r w:rsidRPr="009D0CC6">
        <w:rPr>
          <w:sz w:val="24"/>
          <w:szCs w:val="24"/>
          <w:lang w:val="ru-RU"/>
        </w:rPr>
        <w:t>лекције,</w:t>
      </w:r>
      <w:r w:rsidRPr="009D0CC6">
        <w:rPr>
          <w:spacing w:val="-15"/>
          <w:sz w:val="24"/>
          <w:szCs w:val="24"/>
          <w:lang w:val="ru-RU"/>
        </w:rPr>
        <w:t xml:space="preserve"> </w:t>
      </w:r>
      <w:r w:rsidRPr="009D0CC6">
        <w:rPr>
          <w:sz w:val="24"/>
          <w:szCs w:val="24"/>
          <w:lang w:val="ru-RU"/>
        </w:rPr>
        <w:t>израда</w:t>
      </w:r>
      <w:r w:rsidRPr="009D0CC6">
        <w:rPr>
          <w:spacing w:val="-15"/>
          <w:sz w:val="24"/>
          <w:szCs w:val="24"/>
          <w:lang w:val="ru-RU"/>
        </w:rPr>
        <w:t xml:space="preserve"> </w:t>
      </w:r>
      <w:r w:rsidRPr="009D0CC6">
        <w:rPr>
          <w:sz w:val="24"/>
          <w:szCs w:val="24"/>
          <w:lang w:val="ru-RU"/>
        </w:rPr>
        <w:t>домаћих</w:t>
      </w:r>
      <w:r w:rsidRPr="009D0CC6">
        <w:rPr>
          <w:spacing w:val="-15"/>
          <w:sz w:val="24"/>
          <w:szCs w:val="24"/>
          <w:lang w:val="ru-RU"/>
        </w:rPr>
        <w:t xml:space="preserve"> </w:t>
      </w:r>
      <w:r w:rsidRPr="009D0CC6">
        <w:rPr>
          <w:sz w:val="24"/>
          <w:szCs w:val="24"/>
          <w:lang w:val="ru-RU"/>
        </w:rPr>
        <w:t>задатака,</w:t>
      </w:r>
      <w:r w:rsidRPr="009D0CC6">
        <w:rPr>
          <w:spacing w:val="-15"/>
          <w:sz w:val="24"/>
          <w:szCs w:val="24"/>
          <w:lang w:val="ru-RU"/>
        </w:rPr>
        <w:t xml:space="preserve"> </w:t>
      </w:r>
      <w:r w:rsidRPr="009D0CC6">
        <w:rPr>
          <w:sz w:val="24"/>
          <w:szCs w:val="24"/>
          <w:lang w:val="ru-RU"/>
        </w:rPr>
        <w:t>рад</w:t>
      </w:r>
      <w:r w:rsidRPr="009D0CC6">
        <w:rPr>
          <w:spacing w:val="-13"/>
          <w:sz w:val="24"/>
          <w:szCs w:val="24"/>
          <w:lang w:val="ru-RU"/>
        </w:rPr>
        <w:t xml:space="preserve"> </w:t>
      </w:r>
      <w:r w:rsidRPr="009D0CC6">
        <w:rPr>
          <w:sz w:val="24"/>
          <w:szCs w:val="24"/>
          <w:lang w:val="ru-RU"/>
        </w:rPr>
        <w:t>лабораторијских</w:t>
      </w:r>
      <w:r w:rsidRPr="009D0CC6">
        <w:rPr>
          <w:spacing w:val="-15"/>
          <w:sz w:val="24"/>
          <w:szCs w:val="24"/>
          <w:lang w:val="ru-RU"/>
        </w:rPr>
        <w:t xml:space="preserve"> </w:t>
      </w:r>
      <w:r w:rsidRPr="009D0CC6">
        <w:rPr>
          <w:sz w:val="24"/>
          <w:szCs w:val="24"/>
          <w:lang w:val="ru-RU"/>
        </w:rPr>
        <w:t>вежби,</w:t>
      </w:r>
      <w:r w:rsidRPr="009D0CC6">
        <w:rPr>
          <w:spacing w:val="-15"/>
          <w:sz w:val="24"/>
          <w:szCs w:val="24"/>
          <w:lang w:val="ru-RU"/>
        </w:rPr>
        <w:t xml:space="preserve"> </w:t>
      </w:r>
      <w:r w:rsidRPr="009D0CC6">
        <w:rPr>
          <w:sz w:val="24"/>
          <w:szCs w:val="24"/>
          <w:lang w:val="ru-RU"/>
        </w:rPr>
        <w:t>кратки</w:t>
      </w:r>
      <w:r w:rsidRPr="009D0CC6">
        <w:rPr>
          <w:spacing w:val="-13"/>
          <w:sz w:val="24"/>
          <w:szCs w:val="24"/>
          <w:lang w:val="ru-RU"/>
        </w:rPr>
        <w:t xml:space="preserve"> </w:t>
      </w:r>
      <w:r w:rsidRPr="009D0CC6">
        <w:rPr>
          <w:sz w:val="24"/>
          <w:szCs w:val="24"/>
          <w:lang w:val="ru-RU"/>
        </w:rPr>
        <w:t>пројекти, петнаестоминутне провере, израда цртежа и презентација. Настваник сваки час прати активности ученика и благовремено бележи у своју педагошку свеску. На тај начин наставник формативно оцењује ученика. Целокупна активност ученика може бити израж</w:t>
      </w:r>
      <w:r w:rsidRPr="009D0CC6">
        <w:rPr>
          <w:sz w:val="24"/>
          <w:szCs w:val="24"/>
        </w:rPr>
        <w:t>e</w:t>
      </w:r>
      <w:r w:rsidRPr="009D0CC6">
        <w:rPr>
          <w:sz w:val="24"/>
          <w:szCs w:val="24"/>
          <w:lang w:val="ru-RU"/>
        </w:rPr>
        <w:t>на сумативном оценом у дневнику.</w:t>
      </w:r>
    </w:p>
    <w:p w14:paraId="4F392F52" w14:textId="77777777" w:rsidR="00EA0D20" w:rsidRPr="009D0CC6" w:rsidRDefault="00EA0D20" w:rsidP="00DE0374">
      <w:pPr>
        <w:pStyle w:val="Normal1"/>
        <w:jc w:val="both"/>
        <w:rPr>
          <w:lang w:val="ru-RU"/>
        </w:rPr>
      </w:pPr>
    </w:p>
    <w:p w14:paraId="2EB37578" w14:textId="77777777" w:rsidR="008F04D7" w:rsidRDefault="008F04D7" w:rsidP="00DE0374">
      <w:pPr>
        <w:pStyle w:val="Normal1"/>
        <w:jc w:val="both"/>
        <w:rPr>
          <w:u w:val="single"/>
          <w:lang w:val="ru-RU"/>
        </w:rPr>
      </w:pPr>
    </w:p>
    <w:p w14:paraId="5FD93521" w14:textId="11A62A5A" w:rsidR="00DE0374" w:rsidRPr="009D0CC6" w:rsidRDefault="00DE0374" w:rsidP="00DE0374">
      <w:pPr>
        <w:pStyle w:val="Normal1"/>
        <w:jc w:val="both"/>
        <w:rPr>
          <w:lang w:val="ru-RU"/>
        </w:rPr>
      </w:pPr>
      <w:r w:rsidRPr="009D0CC6">
        <w:rPr>
          <w:u w:val="single"/>
          <w:lang w:val="ru-RU"/>
        </w:rPr>
        <w:t>Критеријуми</w:t>
      </w:r>
      <w:r w:rsidRPr="009D0CC6">
        <w:rPr>
          <w:spacing w:val="-2"/>
          <w:u w:val="single"/>
          <w:lang w:val="ru-RU"/>
        </w:rPr>
        <w:t xml:space="preserve"> </w:t>
      </w:r>
      <w:r w:rsidRPr="009D0CC6">
        <w:rPr>
          <w:u w:val="single"/>
          <w:lang w:val="ru-RU"/>
        </w:rPr>
        <w:t>за</w:t>
      </w:r>
      <w:r w:rsidRPr="009D0CC6">
        <w:rPr>
          <w:spacing w:val="-5"/>
          <w:u w:val="single"/>
          <w:lang w:val="ru-RU"/>
        </w:rPr>
        <w:t xml:space="preserve"> </w:t>
      </w:r>
      <w:r w:rsidRPr="009D0CC6">
        <w:rPr>
          <w:u w:val="single"/>
          <w:lang w:val="ru-RU"/>
        </w:rPr>
        <w:t>вредновање</w:t>
      </w:r>
      <w:r w:rsidRPr="009D0CC6">
        <w:rPr>
          <w:spacing w:val="-5"/>
          <w:u w:val="single"/>
          <w:lang w:val="ru-RU"/>
        </w:rPr>
        <w:t xml:space="preserve"> </w:t>
      </w:r>
      <w:r w:rsidRPr="009D0CC6">
        <w:rPr>
          <w:u w:val="single"/>
          <w:lang w:val="ru-RU"/>
        </w:rPr>
        <w:t>групног</w:t>
      </w:r>
      <w:r w:rsidRPr="009D0CC6">
        <w:rPr>
          <w:spacing w:val="-1"/>
          <w:u w:val="single"/>
          <w:lang w:val="ru-RU"/>
        </w:rPr>
        <w:t xml:space="preserve"> </w:t>
      </w:r>
      <w:r w:rsidRPr="009D0CC6">
        <w:rPr>
          <w:spacing w:val="-4"/>
          <w:u w:val="single"/>
          <w:lang w:val="ru-RU"/>
        </w:rPr>
        <w:t>рада</w:t>
      </w:r>
    </w:p>
    <w:p w14:paraId="2AD812C0" w14:textId="77777777" w:rsidR="00DE0374" w:rsidRPr="009D0CC6" w:rsidRDefault="00DE0374" w:rsidP="00DE0374">
      <w:pPr>
        <w:pStyle w:val="Normal1"/>
        <w:jc w:val="both"/>
        <w:rPr>
          <w:sz w:val="20"/>
          <w:lang w:val="ru-RU"/>
        </w:rPr>
      </w:pPr>
    </w:p>
    <w:tbl>
      <w:tblPr>
        <w:tblW w:w="1005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5"/>
        <w:gridCol w:w="2520"/>
        <w:gridCol w:w="2700"/>
        <w:gridCol w:w="2880"/>
      </w:tblGrid>
      <w:tr w:rsidR="00DE0374" w:rsidRPr="009D0CC6" w14:paraId="7DB3DBC2" w14:textId="77777777" w:rsidTr="00E32366">
        <w:trPr>
          <w:trHeight w:val="275"/>
        </w:trPr>
        <w:tc>
          <w:tcPr>
            <w:tcW w:w="1955" w:type="dxa"/>
          </w:tcPr>
          <w:p w14:paraId="3E540879" w14:textId="77777777" w:rsidR="00DE0374" w:rsidRPr="009D0CC6" w:rsidRDefault="00DE0374" w:rsidP="00DE0374">
            <w:pPr>
              <w:pStyle w:val="Normal1"/>
              <w:jc w:val="both"/>
            </w:pPr>
            <w:r w:rsidRPr="009D0CC6">
              <w:rPr>
                <w:spacing w:val="-2"/>
              </w:rPr>
              <w:t>Групнирад</w:t>
            </w:r>
          </w:p>
        </w:tc>
        <w:tc>
          <w:tcPr>
            <w:tcW w:w="8100" w:type="dxa"/>
            <w:gridSpan w:val="3"/>
          </w:tcPr>
          <w:p w14:paraId="38D5D0B1" w14:textId="77777777" w:rsidR="00DE0374" w:rsidRPr="009D0CC6" w:rsidRDefault="00DE0374" w:rsidP="00DE0374">
            <w:pPr>
              <w:pStyle w:val="Normal1"/>
              <w:jc w:val="both"/>
              <w:rPr>
                <w:lang w:val="ru-RU"/>
              </w:rPr>
            </w:pPr>
            <w:r w:rsidRPr="009D0CC6">
              <w:rPr>
                <w:lang w:val="ru-RU"/>
              </w:rPr>
              <w:t>Елементи</w:t>
            </w:r>
            <w:r w:rsidRPr="009D0CC6">
              <w:rPr>
                <w:spacing w:val="-4"/>
                <w:lang w:val="ru-RU"/>
              </w:rPr>
              <w:t xml:space="preserve"> </w:t>
            </w:r>
            <w:r w:rsidRPr="009D0CC6">
              <w:rPr>
                <w:lang w:val="ru-RU"/>
              </w:rPr>
              <w:t>процене</w:t>
            </w:r>
            <w:r w:rsidRPr="009D0CC6">
              <w:rPr>
                <w:spacing w:val="-6"/>
                <w:lang w:val="ru-RU"/>
              </w:rPr>
              <w:t xml:space="preserve"> </w:t>
            </w:r>
            <w:r w:rsidRPr="009D0CC6">
              <w:rPr>
                <w:lang w:val="ru-RU"/>
              </w:rPr>
              <w:t>задатка</w:t>
            </w:r>
            <w:r w:rsidRPr="009D0CC6">
              <w:rPr>
                <w:spacing w:val="-6"/>
                <w:lang w:val="ru-RU"/>
              </w:rPr>
              <w:t xml:space="preserve"> </w:t>
            </w:r>
            <w:r w:rsidRPr="009D0CC6">
              <w:rPr>
                <w:lang w:val="ru-RU"/>
              </w:rPr>
              <w:t>са</w:t>
            </w:r>
            <w:r w:rsidRPr="009D0CC6">
              <w:rPr>
                <w:spacing w:val="-5"/>
                <w:lang w:val="ru-RU"/>
              </w:rPr>
              <w:t xml:space="preserve"> </w:t>
            </w:r>
            <w:r w:rsidRPr="009D0CC6">
              <w:rPr>
                <w:spacing w:val="-2"/>
                <w:lang w:val="ru-RU"/>
              </w:rPr>
              <w:t>показатељима</w:t>
            </w:r>
          </w:p>
        </w:tc>
      </w:tr>
      <w:tr w:rsidR="00DE0374" w:rsidRPr="009D0CC6" w14:paraId="3A23521C" w14:textId="77777777" w:rsidTr="00E32366">
        <w:trPr>
          <w:trHeight w:val="830"/>
        </w:trPr>
        <w:tc>
          <w:tcPr>
            <w:tcW w:w="1955" w:type="dxa"/>
          </w:tcPr>
          <w:p w14:paraId="780289EC" w14:textId="77777777" w:rsidR="00DE0374" w:rsidRPr="009D0CC6" w:rsidRDefault="00DE0374" w:rsidP="00DE0374">
            <w:pPr>
              <w:pStyle w:val="Normal1"/>
              <w:jc w:val="both"/>
              <w:rPr>
                <w:b/>
              </w:rPr>
            </w:pPr>
            <w:r w:rsidRPr="009D0CC6">
              <w:rPr>
                <w:b/>
                <w:spacing w:val="-2"/>
              </w:rPr>
              <w:t>Нивопостигнућа</w:t>
            </w:r>
          </w:p>
        </w:tc>
        <w:tc>
          <w:tcPr>
            <w:tcW w:w="2520" w:type="dxa"/>
          </w:tcPr>
          <w:p w14:paraId="14722B08" w14:textId="77777777" w:rsidR="00DE0374" w:rsidRPr="009D0CC6" w:rsidRDefault="00DE0374" w:rsidP="00DE0374">
            <w:pPr>
              <w:pStyle w:val="Normal1"/>
              <w:jc w:val="both"/>
              <w:rPr>
                <w:b/>
              </w:rPr>
            </w:pPr>
            <w:r w:rsidRPr="009D0CC6">
              <w:rPr>
                <w:b/>
              </w:rPr>
              <w:t>Рад</w:t>
            </w:r>
            <w:r w:rsidRPr="009D0CC6">
              <w:rPr>
                <w:b/>
                <w:spacing w:val="-5"/>
              </w:rPr>
              <w:t xml:space="preserve"> </w:t>
            </w:r>
            <w:r w:rsidRPr="009D0CC6">
              <w:rPr>
                <w:b/>
              </w:rPr>
              <w:t>у</w:t>
            </w:r>
            <w:r w:rsidRPr="009D0CC6">
              <w:rPr>
                <w:b/>
                <w:spacing w:val="-1"/>
              </w:rPr>
              <w:t xml:space="preserve"> </w:t>
            </w:r>
            <w:r w:rsidRPr="009D0CC6">
              <w:rPr>
                <w:b/>
                <w:spacing w:val="-2"/>
              </w:rPr>
              <w:t>групи</w:t>
            </w:r>
          </w:p>
        </w:tc>
        <w:tc>
          <w:tcPr>
            <w:tcW w:w="2700" w:type="dxa"/>
          </w:tcPr>
          <w:p w14:paraId="7AE994F7" w14:textId="77777777" w:rsidR="00DE0374" w:rsidRPr="009D0CC6" w:rsidRDefault="00DE0374" w:rsidP="00DE0374">
            <w:pPr>
              <w:pStyle w:val="Normal1"/>
              <w:jc w:val="both"/>
              <w:rPr>
                <w:b/>
              </w:rPr>
            </w:pPr>
            <w:r w:rsidRPr="009D0CC6">
              <w:rPr>
                <w:b/>
                <w:spacing w:val="-2"/>
              </w:rPr>
              <w:t>Познавање тематике</w:t>
            </w:r>
          </w:p>
        </w:tc>
        <w:tc>
          <w:tcPr>
            <w:tcW w:w="2880" w:type="dxa"/>
          </w:tcPr>
          <w:p w14:paraId="6E04B75F" w14:textId="77777777" w:rsidR="00DE0374" w:rsidRPr="009D0CC6" w:rsidRDefault="00DE0374" w:rsidP="00DE0374">
            <w:pPr>
              <w:pStyle w:val="Normal1"/>
              <w:jc w:val="both"/>
              <w:rPr>
                <w:b/>
                <w:lang w:val="ru-RU"/>
              </w:rPr>
            </w:pPr>
            <w:r w:rsidRPr="009D0CC6">
              <w:rPr>
                <w:b/>
                <w:spacing w:val="-2"/>
                <w:lang w:val="ru-RU"/>
              </w:rPr>
              <w:t>Размена,</w:t>
            </w:r>
          </w:p>
          <w:p w14:paraId="45FBAA3A" w14:textId="77777777" w:rsidR="00DE0374" w:rsidRPr="009D0CC6" w:rsidRDefault="00DE0374" w:rsidP="00DE0374">
            <w:pPr>
              <w:pStyle w:val="Normal1"/>
              <w:jc w:val="both"/>
              <w:rPr>
                <w:b/>
                <w:lang w:val="ru-RU"/>
              </w:rPr>
            </w:pPr>
            <w:r w:rsidRPr="009D0CC6">
              <w:rPr>
                <w:b/>
                <w:lang w:val="ru-RU"/>
              </w:rPr>
              <w:t>повезивање</w:t>
            </w:r>
            <w:r w:rsidRPr="009D0CC6">
              <w:rPr>
                <w:b/>
                <w:spacing w:val="-5"/>
                <w:lang w:val="ru-RU"/>
              </w:rPr>
              <w:t xml:space="preserve"> </w:t>
            </w:r>
            <w:r w:rsidRPr="009D0CC6">
              <w:rPr>
                <w:b/>
                <w:spacing w:val="-10"/>
                <w:lang w:val="ru-RU"/>
              </w:rPr>
              <w:t>и</w:t>
            </w:r>
          </w:p>
          <w:p w14:paraId="62BE5081" w14:textId="77777777" w:rsidR="00DE0374" w:rsidRPr="009D0CC6" w:rsidRDefault="00DE0374" w:rsidP="00DE0374">
            <w:pPr>
              <w:pStyle w:val="Normal1"/>
              <w:jc w:val="both"/>
              <w:rPr>
                <w:b/>
                <w:lang w:val="ru-RU"/>
              </w:rPr>
            </w:pPr>
            <w:r w:rsidRPr="009D0CC6">
              <w:rPr>
                <w:b/>
                <w:lang w:val="ru-RU"/>
              </w:rPr>
              <w:t>примена</w:t>
            </w:r>
            <w:r w:rsidRPr="009D0CC6">
              <w:rPr>
                <w:b/>
                <w:spacing w:val="-5"/>
                <w:lang w:val="ru-RU"/>
              </w:rPr>
              <w:t xml:space="preserve"> </w:t>
            </w:r>
            <w:r w:rsidRPr="009D0CC6">
              <w:rPr>
                <w:b/>
                <w:spacing w:val="-2"/>
                <w:lang w:val="ru-RU"/>
              </w:rPr>
              <w:t>идеја</w:t>
            </w:r>
          </w:p>
        </w:tc>
      </w:tr>
      <w:tr w:rsidR="00DE0374" w:rsidRPr="009D0CC6" w14:paraId="004631AD" w14:textId="77777777" w:rsidTr="00E32366">
        <w:trPr>
          <w:trHeight w:val="1652"/>
        </w:trPr>
        <w:tc>
          <w:tcPr>
            <w:tcW w:w="1955" w:type="dxa"/>
          </w:tcPr>
          <w:p w14:paraId="7811CF90" w14:textId="77777777" w:rsidR="00DE0374" w:rsidRPr="009D0CC6" w:rsidRDefault="00DE0374" w:rsidP="00DE0374">
            <w:pPr>
              <w:pStyle w:val="Normal1"/>
              <w:jc w:val="both"/>
              <w:rPr>
                <w:b/>
                <w:i/>
              </w:rPr>
            </w:pPr>
            <w:r w:rsidRPr="009D0CC6">
              <w:rPr>
                <w:b/>
                <w:i/>
                <w:spacing w:val="-2"/>
              </w:rPr>
              <w:t>комплетно</w:t>
            </w:r>
          </w:p>
        </w:tc>
        <w:tc>
          <w:tcPr>
            <w:tcW w:w="2520" w:type="dxa"/>
          </w:tcPr>
          <w:p w14:paraId="5E54CDE2" w14:textId="77777777" w:rsidR="00DE0374" w:rsidRPr="009D0CC6" w:rsidRDefault="00DE0374" w:rsidP="00DE0374">
            <w:pPr>
              <w:pStyle w:val="Normal1"/>
              <w:jc w:val="both"/>
              <w:rPr>
                <w:lang w:val="ru-RU"/>
              </w:rPr>
            </w:pPr>
            <w:r w:rsidRPr="009D0CC6">
              <w:rPr>
                <w:lang w:val="ru-RU"/>
              </w:rPr>
              <w:t>Ученик</w:t>
            </w:r>
            <w:r w:rsidRPr="009D0CC6">
              <w:rPr>
                <w:spacing w:val="-15"/>
                <w:lang w:val="ru-RU"/>
              </w:rPr>
              <w:t xml:space="preserve"> </w:t>
            </w:r>
            <w:r w:rsidRPr="009D0CC6">
              <w:rPr>
                <w:lang w:val="ru-RU"/>
              </w:rPr>
              <w:t>сарађује</w:t>
            </w:r>
            <w:r w:rsidRPr="009D0CC6">
              <w:rPr>
                <w:spacing w:val="-15"/>
                <w:lang w:val="ru-RU"/>
              </w:rPr>
              <w:t xml:space="preserve"> </w:t>
            </w:r>
            <w:r w:rsidRPr="009D0CC6">
              <w:rPr>
                <w:lang w:val="ru-RU"/>
              </w:rPr>
              <w:t>са члановима групе, уважава њихове потребе</w:t>
            </w:r>
            <w:r w:rsidRPr="009D0CC6">
              <w:rPr>
                <w:spacing w:val="-3"/>
                <w:lang w:val="ru-RU"/>
              </w:rPr>
              <w:t xml:space="preserve"> </w:t>
            </w:r>
            <w:r w:rsidRPr="009D0CC6">
              <w:rPr>
                <w:lang w:val="ru-RU"/>
              </w:rPr>
              <w:t>како</w:t>
            </w:r>
            <w:r w:rsidRPr="009D0CC6">
              <w:rPr>
                <w:spacing w:val="-1"/>
                <w:lang w:val="ru-RU"/>
              </w:rPr>
              <w:t xml:space="preserve"> </w:t>
            </w:r>
            <w:r w:rsidRPr="009D0CC6">
              <w:rPr>
                <w:lang w:val="ru-RU"/>
              </w:rPr>
              <w:t>би</w:t>
            </w:r>
            <w:r w:rsidRPr="009D0CC6">
              <w:rPr>
                <w:spacing w:val="-1"/>
                <w:lang w:val="ru-RU"/>
              </w:rPr>
              <w:t xml:space="preserve"> </w:t>
            </w:r>
            <w:r w:rsidRPr="009D0CC6">
              <w:rPr>
                <w:lang w:val="ru-RU"/>
              </w:rPr>
              <w:t>се задатак што</w:t>
            </w:r>
          </w:p>
          <w:p w14:paraId="766B39A1" w14:textId="77777777" w:rsidR="00DE0374" w:rsidRPr="009D0CC6" w:rsidRDefault="00DE0374" w:rsidP="00DE0374">
            <w:pPr>
              <w:pStyle w:val="Normal1"/>
              <w:jc w:val="both"/>
            </w:pPr>
            <w:r w:rsidRPr="009D0CC6">
              <w:t>успешније</w:t>
            </w:r>
            <w:r w:rsidRPr="009D0CC6">
              <w:rPr>
                <w:spacing w:val="-6"/>
              </w:rPr>
              <w:t xml:space="preserve"> </w:t>
            </w:r>
            <w:r w:rsidRPr="009D0CC6">
              <w:rPr>
                <w:spacing w:val="-2"/>
              </w:rPr>
              <w:t>обавио.</w:t>
            </w:r>
          </w:p>
        </w:tc>
        <w:tc>
          <w:tcPr>
            <w:tcW w:w="2700" w:type="dxa"/>
          </w:tcPr>
          <w:p w14:paraId="0A8ED039" w14:textId="77777777" w:rsidR="00DE0374" w:rsidRPr="009D0CC6" w:rsidRDefault="00DE0374" w:rsidP="00DE0374">
            <w:pPr>
              <w:pStyle w:val="Normal1"/>
              <w:jc w:val="both"/>
              <w:rPr>
                <w:lang w:val="ru-RU"/>
              </w:rPr>
            </w:pPr>
            <w:r w:rsidRPr="009D0CC6">
              <w:rPr>
                <w:lang w:val="ru-RU"/>
              </w:rPr>
              <w:t>Ученик поседује знања, активно подстиче</w:t>
            </w:r>
            <w:r w:rsidRPr="009D0CC6">
              <w:rPr>
                <w:spacing w:val="-15"/>
                <w:lang w:val="ru-RU"/>
              </w:rPr>
              <w:t xml:space="preserve"> </w:t>
            </w:r>
            <w:r w:rsidRPr="009D0CC6">
              <w:rPr>
                <w:lang w:val="ru-RU"/>
              </w:rPr>
              <w:t>размену идеја и знања са</w:t>
            </w:r>
          </w:p>
          <w:p w14:paraId="23D6E291" w14:textId="77777777" w:rsidR="00DE0374" w:rsidRPr="009D0CC6" w:rsidRDefault="00DE0374" w:rsidP="00DE0374">
            <w:pPr>
              <w:pStyle w:val="Normal1"/>
              <w:jc w:val="both"/>
              <w:rPr>
                <w:lang w:val="ru-RU"/>
              </w:rPr>
            </w:pPr>
            <w:r w:rsidRPr="009D0CC6">
              <w:rPr>
                <w:lang w:val="ru-RU"/>
              </w:rPr>
              <w:t>члановима</w:t>
            </w:r>
            <w:r w:rsidRPr="009D0CC6">
              <w:rPr>
                <w:spacing w:val="-4"/>
                <w:lang w:val="ru-RU"/>
              </w:rPr>
              <w:t xml:space="preserve"> </w:t>
            </w:r>
            <w:r w:rsidRPr="009D0CC6">
              <w:rPr>
                <w:lang w:val="ru-RU"/>
              </w:rPr>
              <w:t>групе</w:t>
            </w:r>
            <w:r w:rsidRPr="009D0CC6">
              <w:rPr>
                <w:spacing w:val="-3"/>
                <w:lang w:val="ru-RU"/>
              </w:rPr>
              <w:t xml:space="preserve"> </w:t>
            </w:r>
            <w:r w:rsidRPr="009D0CC6">
              <w:rPr>
                <w:spacing w:val="-10"/>
                <w:lang w:val="ru-RU"/>
              </w:rPr>
              <w:t>и</w:t>
            </w:r>
          </w:p>
          <w:p w14:paraId="05BE8F93" w14:textId="77777777" w:rsidR="00DE0374" w:rsidRPr="009D0CC6" w:rsidRDefault="00DE0374" w:rsidP="00DE0374">
            <w:pPr>
              <w:pStyle w:val="Normal1"/>
              <w:jc w:val="both"/>
              <w:rPr>
                <w:lang w:val="ru-RU"/>
              </w:rPr>
            </w:pPr>
            <w:r w:rsidRPr="009D0CC6">
              <w:rPr>
                <w:lang w:val="ru-RU"/>
              </w:rPr>
              <w:t>уважава</w:t>
            </w:r>
            <w:r w:rsidRPr="009D0CC6">
              <w:rPr>
                <w:spacing w:val="-15"/>
                <w:lang w:val="ru-RU"/>
              </w:rPr>
              <w:t xml:space="preserve"> </w:t>
            </w:r>
            <w:r w:rsidRPr="009D0CC6">
              <w:rPr>
                <w:lang w:val="ru-RU"/>
              </w:rPr>
              <w:t xml:space="preserve">њихове </w:t>
            </w:r>
            <w:r w:rsidRPr="009D0CC6">
              <w:rPr>
                <w:spacing w:val="-2"/>
                <w:lang w:val="ru-RU"/>
              </w:rPr>
              <w:t>идеје.</w:t>
            </w:r>
          </w:p>
        </w:tc>
        <w:tc>
          <w:tcPr>
            <w:tcW w:w="2880" w:type="dxa"/>
          </w:tcPr>
          <w:p w14:paraId="7A96A509" w14:textId="77777777" w:rsidR="00DE0374" w:rsidRPr="009D0CC6" w:rsidRDefault="00DE0374" w:rsidP="00DE0374">
            <w:pPr>
              <w:pStyle w:val="Normal1"/>
              <w:jc w:val="both"/>
              <w:rPr>
                <w:lang w:val="ru-RU"/>
              </w:rPr>
            </w:pPr>
            <w:r w:rsidRPr="009D0CC6">
              <w:rPr>
                <w:lang w:val="ru-RU"/>
              </w:rPr>
              <w:t>Ученик размењује идеје са другима и примењује</w:t>
            </w:r>
            <w:r w:rsidRPr="009D0CC6">
              <w:rPr>
                <w:spacing w:val="-15"/>
                <w:lang w:val="ru-RU"/>
              </w:rPr>
              <w:t xml:space="preserve"> </w:t>
            </w:r>
            <w:r w:rsidRPr="009D0CC6">
              <w:rPr>
                <w:lang w:val="ru-RU"/>
              </w:rPr>
              <w:t>идеје</w:t>
            </w:r>
            <w:r w:rsidRPr="009D0CC6">
              <w:rPr>
                <w:spacing w:val="-15"/>
                <w:lang w:val="ru-RU"/>
              </w:rPr>
              <w:t xml:space="preserve"> </w:t>
            </w:r>
            <w:r w:rsidRPr="009D0CC6">
              <w:rPr>
                <w:lang w:val="ru-RU"/>
              </w:rPr>
              <w:t>за решавање задатка.</w:t>
            </w:r>
          </w:p>
        </w:tc>
      </w:tr>
      <w:tr w:rsidR="00DE0374" w:rsidRPr="009D0CC6" w14:paraId="01469642" w14:textId="77777777" w:rsidTr="00E32366">
        <w:trPr>
          <w:trHeight w:val="1105"/>
        </w:trPr>
        <w:tc>
          <w:tcPr>
            <w:tcW w:w="1955" w:type="dxa"/>
          </w:tcPr>
          <w:p w14:paraId="1FEC6070" w14:textId="77777777" w:rsidR="00DE0374" w:rsidRPr="009D0CC6" w:rsidRDefault="00DE0374" w:rsidP="00DE0374">
            <w:pPr>
              <w:pStyle w:val="Normal1"/>
              <w:jc w:val="both"/>
              <w:rPr>
                <w:b/>
                <w:i/>
              </w:rPr>
            </w:pPr>
            <w:r w:rsidRPr="009D0CC6">
              <w:rPr>
                <w:b/>
                <w:i/>
                <w:spacing w:val="-2"/>
              </w:rPr>
              <w:t>делимично</w:t>
            </w:r>
          </w:p>
        </w:tc>
        <w:tc>
          <w:tcPr>
            <w:tcW w:w="2520" w:type="dxa"/>
          </w:tcPr>
          <w:p w14:paraId="4A3C7112" w14:textId="77777777" w:rsidR="00DE0374" w:rsidRPr="009D0CC6" w:rsidRDefault="00DE0374" w:rsidP="00DE0374">
            <w:pPr>
              <w:pStyle w:val="Normal1"/>
              <w:jc w:val="both"/>
              <w:rPr>
                <w:lang w:val="ru-RU"/>
              </w:rPr>
            </w:pPr>
            <w:r w:rsidRPr="009D0CC6">
              <w:rPr>
                <w:lang w:val="ru-RU"/>
              </w:rPr>
              <w:t>Ученику</w:t>
            </w:r>
            <w:r w:rsidRPr="009D0CC6">
              <w:rPr>
                <w:spacing w:val="-3"/>
                <w:lang w:val="ru-RU"/>
              </w:rPr>
              <w:t xml:space="preserve"> </w:t>
            </w:r>
            <w:r w:rsidRPr="009D0CC6">
              <w:rPr>
                <w:spacing w:val="-5"/>
                <w:lang w:val="ru-RU"/>
              </w:rPr>
              <w:t>је</w:t>
            </w:r>
          </w:p>
          <w:p w14:paraId="0BCA933D" w14:textId="77777777" w:rsidR="00DE0374" w:rsidRPr="009D0CC6" w:rsidRDefault="00DE0374" w:rsidP="00DE0374">
            <w:pPr>
              <w:pStyle w:val="Normal1"/>
              <w:jc w:val="both"/>
              <w:rPr>
                <w:lang w:val="ru-RU"/>
              </w:rPr>
            </w:pPr>
            <w:r w:rsidRPr="009D0CC6">
              <w:rPr>
                <w:lang w:val="ru-RU"/>
              </w:rPr>
              <w:t>потребна помоћ како</w:t>
            </w:r>
            <w:r w:rsidRPr="009D0CC6">
              <w:rPr>
                <w:spacing w:val="-15"/>
                <w:lang w:val="ru-RU"/>
              </w:rPr>
              <w:t xml:space="preserve"> </w:t>
            </w:r>
            <w:r w:rsidRPr="009D0CC6">
              <w:rPr>
                <w:lang w:val="ru-RU"/>
              </w:rPr>
              <w:t>би</w:t>
            </w:r>
            <w:r w:rsidRPr="009D0CC6">
              <w:rPr>
                <w:spacing w:val="-15"/>
                <w:lang w:val="ru-RU"/>
              </w:rPr>
              <w:t xml:space="preserve"> </w:t>
            </w:r>
            <w:r w:rsidRPr="009D0CC6">
              <w:rPr>
                <w:lang w:val="ru-RU"/>
              </w:rPr>
              <w:t>сарађивао</w:t>
            </w:r>
          </w:p>
          <w:p w14:paraId="757F3A83" w14:textId="77777777" w:rsidR="00DE0374" w:rsidRPr="009D0CC6" w:rsidRDefault="00DE0374" w:rsidP="00DE0374">
            <w:pPr>
              <w:pStyle w:val="Normal1"/>
              <w:jc w:val="both"/>
            </w:pPr>
            <w:r w:rsidRPr="009D0CC6">
              <w:t>са</w:t>
            </w:r>
            <w:r w:rsidRPr="009D0CC6">
              <w:rPr>
                <w:spacing w:val="-5"/>
              </w:rPr>
              <w:t xml:space="preserve"> </w:t>
            </w:r>
            <w:r w:rsidRPr="009D0CC6">
              <w:t>члановима</w:t>
            </w:r>
            <w:r w:rsidRPr="009D0CC6">
              <w:rPr>
                <w:spacing w:val="-4"/>
              </w:rPr>
              <w:t xml:space="preserve"> </w:t>
            </w:r>
            <w:r w:rsidRPr="009D0CC6">
              <w:rPr>
                <w:spacing w:val="-2"/>
              </w:rPr>
              <w:t>групе.</w:t>
            </w:r>
          </w:p>
        </w:tc>
        <w:tc>
          <w:tcPr>
            <w:tcW w:w="2700" w:type="dxa"/>
          </w:tcPr>
          <w:p w14:paraId="2CF4AC00" w14:textId="77777777" w:rsidR="00DE0374" w:rsidRPr="009D0CC6" w:rsidRDefault="00DE0374" w:rsidP="00DE0374">
            <w:pPr>
              <w:pStyle w:val="Normal1"/>
              <w:jc w:val="both"/>
              <w:rPr>
                <w:lang w:val="ru-RU"/>
              </w:rPr>
            </w:pPr>
            <w:r w:rsidRPr="009D0CC6">
              <w:rPr>
                <w:lang w:val="ru-RU"/>
              </w:rPr>
              <w:t>Ученик поседује извесна</w:t>
            </w:r>
            <w:r w:rsidRPr="009D0CC6">
              <w:rPr>
                <w:spacing w:val="-15"/>
                <w:lang w:val="ru-RU"/>
              </w:rPr>
              <w:t xml:space="preserve"> </w:t>
            </w:r>
            <w:r w:rsidRPr="009D0CC6">
              <w:rPr>
                <w:lang w:val="ru-RU"/>
              </w:rPr>
              <w:t>знања</w:t>
            </w:r>
            <w:r w:rsidRPr="009D0CC6">
              <w:rPr>
                <w:spacing w:val="-15"/>
                <w:lang w:val="ru-RU"/>
              </w:rPr>
              <w:t xml:space="preserve"> </w:t>
            </w:r>
            <w:r w:rsidRPr="009D0CC6">
              <w:rPr>
                <w:lang w:val="ru-RU"/>
              </w:rPr>
              <w:t>и</w:t>
            </w:r>
            <w:r w:rsidRPr="009D0CC6">
              <w:rPr>
                <w:spacing w:val="-13"/>
                <w:lang w:val="ru-RU"/>
              </w:rPr>
              <w:t xml:space="preserve"> </w:t>
            </w:r>
            <w:r w:rsidRPr="009D0CC6">
              <w:rPr>
                <w:lang w:val="ru-RU"/>
              </w:rPr>
              <w:t>мало суделује у размени</w:t>
            </w:r>
          </w:p>
          <w:p w14:paraId="417751F1" w14:textId="77777777" w:rsidR="00DE0374" w:rsidRPr="009D0CC6" w:rsidRDefault="00DE0374" w:rsidP="00DE0374">
            <w:pPr>
              <w:pStyle w:val="Normal1"/>
              <w:jc w:val="both"/>
            </w:pPr>
            <w:r w:rsidRPr="009D0CC6">
              <w:rPr>
                <w:spacing w:val="-2"/>
              </w:rPr>
              <w:t>идеја.</w:t>
            </w:r>
          </w:p>
        </w:tc>
        <w:tc>
          <w:tcPr>
            <w:tcW w:w="2880" w:type="dxa"/>
          </w:tcPr>
          <w:p w14:paraId="198F7181" w14:textId="77777777" w:rsidR="00DE0374" w:rsidRPr="009D0CC6" w:rsidRDefault="00DE0374" w:rsidP="00DE0374">
            <w:pPr>
              <w:pStyle w:val="Normal1"/>
              <w:jc w:val="both"/>
              <w:rPr>
                <w:lang w:val="ru-RU"/>
              </w:rPr>
            </w:pPr>
            <w:r w:rsidRPr="009D0CC6">
              <w:rPr>
                <w:lang w:val="ru-RU"/>
              </w:rPr>
              <w:t>Ученику</w:t>
            </w:r>
            <w:r w:rsidRPr="009D0CC6">
              <w:rPr>
                <w:spacing w:val="-15"/>
                <w:lang w:val="ru-RU"/>
              </w:rPr>
              <w:t xml:space="preserve"> </w:t>
            </w:r>
            <w:r w:rsidRPr="009D0CC6">
              <w:rPr>
                <w:lang w:val="ru-RU"/>
              </w:rPr>
              <w:t>је</w:t>
            </w:r>
            <w:r w:rsidRPr="009D0CC6">
              <w:rPr>
                <w:spacing w:val="-15"/>
                <w:lang w:val="ru-RU"/>
              </w:rPr>
              <w:t xml:space="preserve"> </w:t>
            </w:r>
            <w:r w:rsidRPr="009D0CC6">
              <w:rPr>
                <w:lang w:val="ru-RU"/>
              </w:rPr>
              <w:t>потребна помоћ у примени идеја у решавању</w:t>
            </w:r>
          </w:p>
          <w:p w14:paraId="2F022B5F" w14:textId="77777777" w:rsidR="00DE0374" w:rsidRPr="009D0CC6" w:rsidRDefault="00DE0374" w:rsidP="00DE0374">
            <w:pPr>
              <w:pStyle w:val="Normal1"/>
              <w:jc w:val="both"/>
            </w:pPr>
            <w:r w:rsidRPr="009D0CC6">
              <w:rPr>
                <w:spacing w:val="-2"/>
              </w:rPr>
              <w:t>задатка</w:t>
            </w:r>
          </w:p>
        </w:tc>
      </w:tr>
      <w:tr w:rsidR="00DE0374" w:rsidRPr="009D0CC6" w14:paraId="1997AA02" w14:textId="77777777" w:rsidTr="00E32366">
        <w:trPr>
          <w:trHeight w:val="825"/>
        </w:trPr>
        <w:tc>
          <w:tcPr>
            <w:tcW w:w="1955" w:type="dxa"/>
          </w:tcPr>
          <w:p w14:paraId="0BFF250A" w14:textId="77777777" w:rsidR="00DE0374" w:rsidRPr="009D0CC6" w:rsidRDefault="00DE0374" w:rsidP="00DE0374">
            <w:pPr>
              <w:pStyle w:val="Normal1"/>
              <w:jc w:val="both"/>
              <w:rPr>
                <w:b/>
                <w:i/>
              </w:rPr>
            </w:pPr>
            <w:r w:rsidRPr="009D0CC6">
              <w:rPr>
                <w:b/>
                <w:i/>
                <w:spacing w:val="-2"/>
              </w:rPr>
              <w:t>ништа</w:t>
            </w:r>
          </w:p>
        </w:tc>
        <w:tc>
          <w:tcPr>
            <w:tcW w:w="2520" w:type="dxa"/>
          </w:tcPr>
          <w:p w14:paraId="563CB9EA" w14:textId="77777777" w:rsidR="00DE0374" w:rsidRPr="009D0CC6" w:rsidRDefault="00DE0374" w:rsidP="00DE0374">
            <w:pPr>
              <w:pStyle w:val="Normal1"/>
              <w:jc w:val="both"/>
              <w:rPr>
                <w:lang w:val="ru-RU"/>
              </w:rPr>
            </w:pPr>
            <w:r w:rsidRPr="009D0CC6">
              <w:rPr>
                <w:lang w:val="ru-RU"/>
              </w:rPr>
              <w:t>Ученик</w:t>
            </w:r>
            <w:r w:rsidRPr="009D0CC6">
              <w:rPr>
                <w:spacing w:val="-3"/>
                <w:lang w:val="ru-RU"/>
              </w:rPr>
              <w:t xml:space="preserve"> </w:t>
            </w:r>
            <w:r w:rsidRPr="009D0CC6">
              <w:rPr>
                <w:spacing w:val="-5"/>
                <w:lang w:val="ru-RU"/>
              </w:rPr>
              <w:t>је</w:t>
            </w:r>
          </w:p>
          <w:p w14:paraId="72B51DB5" w14:textId="77777777" w:rsidR="00DE0374" w:rsidRPr="009D0CC6" w:rsidRDefault="00DE0374" w:rsidP="00DE0374">
            <w:pPr>
              <w:pStyle w:val="Normal1"/>
              <w:jc w:val="both"/>
              <w:rPr>
                <w:lang w:val="ru-RU"/>
              </w:rPr>
            </w:pPr>
            <w:r w:rsidRPr="009D0CC6">
              <w:rPr>
                <w:lang w:val="ru-RU"/>
              </w:rPr>
              <w:t>неуспешан</w:t>
            </w:r>
            <w:r w:rsidRPr="009D0CC6">
              <w:rPr>
                <w:spacing w:val="-15"/>
                <w:lang w:val="ru-RU"/>
              </w:rPr>
              <w:t xml:space="preserve"> </w:t>
            </w:r>
            <w:r w:rsidRPr="009D0CC6">
              <w:rPr>
                <w:lang w:val="ru-RU"/>
              </w:rPr>
              <w:t>кад</w:t>
            </w:r>
            <w:r w:rsidRPr="009D0CC6">
              <w:rPr>
                <w:spacing w:val="-15"/>
                <w:lang w:val="ru-RU"/>
              </w:rPr>
              <w:t xml:space="preserve"> </w:t>
            </w:r>
            <w:r w:rsidRPr="009D0CC6">
              <w:rPr>
                <w:lang w:val="ru-RU"/>
              </w:rPr>
              <w:t>ради у групи.</w:t>
            </w:r>
          </w:p>
        </w:tc>
        <w:tc>
          <w:tcPr>
            <w:tcW w:w="2700" w:type="dxa"/>
          </w:tcPr>
          <w:p w14:paraId="2941AD3B" w14:textId="77777777" w:rsidR="00DE0374" w:rsidRPr="009D0CC6" w:rsidRDefault="00DE0374" w:rsidP="00DE0374">
            <w:pPr>
              <w:pStyle w:val="Normal1"/>
              <w:jc w:val="both"/>
              <w:rPr>
                <w:lang w:val="ru-RU"/>
              </w:rPr>
            </w:pPr>
            <w:r w:rsidRPr="009D0CC6">
              <w:rPr>
                <w:lang w:val="ru-RU"/>
              </w:rPr>
              <w:t>Ученик</w:t>
            </w:r>
            <w:r w:rsidRPr="009D0CC6">
              <w:rPr>
                <w:spacing w:val="-15"/>
                <w:lang w:val="ru-RU"/>
              </w:rPr>
              <w:t xml:space="preserve"> </w:t>
            </w:r>
            <w:r w:rsidRPr="009D0CC6">
              <w:rPr>
                <w:lang w:val="ru-RU"/>
              </w:rPr>
              <w:t>омаловажава мишљење осталих чланова у тиму.</w:t>
            </w:r>
          </w:p>
        </w:tc>
        <w:tc>
          <w:tcPr>
            <w:tcW w:w="2880" w:type="dxa"/>
          </w:tcPr>
          <w:p w14:paraId="579F694E" w14:textId="77777777" w:rsidR="00DE0374" w:rsidRPr="009D0CC6" w:rsidRDefault="00DE0374" w:rsidP="00DE0374">
            <w:pPr>
              <w:pStyle w:val="Normal1"/>
              <w:jc w:val="both"/>
              <w:rPr>
                <w:lang w:val="ru-RU"/>
              </w:rPr>
            </w:pPr>
            <w:r w:rsidRPr="009D0CC6">
              <w:rPr>
                <w:lang w:val="ru-RU"/>
              </w:rPr>
              <w:t>Ученик</w:t>
            </w:r>
            <w:r w:rsidRPr="009D0CC6">
              <w:rPr>
                <w:spacing w:val="-15"/>
                <w:lang w:val="ru-RU"/>
              </w:rPr>
              <w:t xml:space="preserve"> </w:t>
            </w:r>
            <w:r w:rsidRPr="009D0CC6">
              <w:rPr>
                <w:lang w:val="ru-RU"/>
              </w:rPr>
              <w:t>не</w:t>
            </w:r>
            <w:r w:rsidRPr="009D0CC6">
              <w:rPr>
                <w:spacing w:val="-15"/>
                <w:lang w:val="ru-RU"/>
              </w:rPr>
              <w:t xml:space="preserve"> </w:t>
            </w:r>
            <w:r w:rsidRPr="009D0CC6">
              <w:rPr>
                <w:lang w:val="ru-RU"/>
              </w:rPr>
              <w:t>доприноси заједничком раду.</w:t>
            </w:r>
          </w:p>
        </w:tc>
      </w:tr>
    </w:tbl>
    <w:p w14:paraId="6A61CBF1" w14:textId="77777777" w:rsidR="00DE0374" w:rsidRPr="009D0CC6" w:rsidRDefault="00DE0374" w:rsidP="00DE0374">
      <w:pPr>
        <w:pStyle w:val="Normal1"/>
        <w:jc w:val="both"/>
        <w:rPr>
          <w:u w:val="single"/>
          <w:lang w:val="sr-Cyrl-RS"/>
        </w:rPr>
      </w:pPr>
    </w:p>
    <w:p w14:paraId="44D9C5C0" w14:textId="77777777" w:rsidR="00DE0374" w:rsidRPr="009D0CC6" w:rsidRDefault="00DE0374" w:rsidP="00DE0374">
      <w:pPr>
        <w:pStyle w:val="Normal1"/>
        <w:jc w:val="both"/>
        <w:rPr>
          <w:spacing w:val="-2"/>
          <w:u w:val="single"/>
          <w:lang w:val="sr-Cyrl-RS"/>
        </w:rPr>
      </w:pPr>
      <w:r w:rsidRPr="009D0CC6">
        <w:rPr>
          <w:u w:val="single"/>
          <w:lang w:val="ru-RU"/>
        </w:rPr>
        <w:t>Врста,</w:t>
      </w:r>
      <w:r w:rsidRPr="009D0CC6">
        <w:rPr>
          <w:spacing w:val="-4"/>
          <w:u w:val="single"/>
          <w:lang w:val="ru-RU"/>
        </w:rPr>
        <w:t xml:space="preserve"> </w:t>
      </w:r>
      <w:r w:rsidRPr="009D0CC6">
        <w:rPr>
          <w:u w:val="single"/>
          <w:lang w:val="ru-RU"/>
        </w:rPr>
        <w:t>ниво</w:t>
      </w:r>
      <w:r w:rsidRPr="009D0CC6">
        <w:rPr>
          <w:spacing w:val="-7"/>
          <w:u w:val="single"/>
          <w:lang w:val="ru-RU"/>
        </w:rPr>
        <w:t xml:space="preserve"> </w:t>
      </w:r>
      <w:r w:rsidRPr="009D0CC6">
        <w:rPr>
          <w:u w:val="single"/>
          <w:lang w:val="ru-RU"/>
        </w:rPr>
        <w:t>и</w:t>
      </w:r>
      <w:r w:rsidRPr="009D0CC6">
        <w:rPr>
          <w:spacing w:val="-1"/>
          <w:u w:val="single"/>
          <w:lang w:val="ru-RU"/>
        </w:rPr>
        <w:t xml:space="preserve"> </w:t>
      </w:r>
      <w:r w:rsidRPr="009D0CC6">
        <w:rPr>
          <w:u w:val="single"/>
          <w:lang w:val="ru-RU"/>
        </w:rPr>
        <w:t>обим знања</w:t>
      </w:r>
      <w:r w:rsidRPr="009D0CC6">
        <w:rPr>
          <w:spacing w:val="-2"/>
          <w:u w:val="single"/>
          <w:lang w:val="ru-RU"/>
        </w:rPr>
        <w:t xml:space="preserve"> </w:t>
      </w:r>
      <w:r w:rsidRPr="009D0CC6">
        <w:rPr>
          <w:u w:val="single"/>
          <w:lang w:val="ru-RU"/>
        </w:rPr>
        <w:t>и</w:t>
      </w:r>
      <w:r w:rsidRPr="009D0CC6">
        <w:rPr>
          <w:spacing w:val="-1"/>
          <w:u w:val="single"/>
          <w:lang w:val="ru-RU"/>
        </w:rPr>
        <w:t xml:space="preserve"> </w:t>
      </w:r>
      <w:r w:rsidRPr="009D0CC6">
        <w:rPr>
          <w:u w:val="single"/>
          <w:lang w:val="ru-RU"/>
        </w:rPr>
        <w:t>ангажовање</w:t>
      </w:r>
      <w:r w:rsidRPr="009D0CC6">
        <w:rPr>
          <w:spacing w:val="-4"/>
          <w:u w:val="single"/>
          <w:lang w:val="ru-RU"/>
        </w:rPr>
        <w:t xml:space="preserve"> </w:t>
      </w:r>
      <w:r w:rsidRPr="009D0CC6">
        <w:rPr>
          <w:u w:val="single"/>
          <w:lang w:val="ru-RU"/>
        </w:rPr>
        <w:t>ученика</w:t>
      </w:r>
      <w:r w:rsidRPr="009D0CC6">
        <w:rPr>
          <w:spacing w:val="-1"/>
          <w:u w:val="single"/>
          <w:lang w:val="ru-RU"/>
        </w:rPr>
        <w:t xml:space="preserve"> </w:t>
      </w:r>
      <w:r w:rsidRPr="009D0CC6">
        <w:rPr>
          <w:u w:val="single"/>
          <w:lang w:val="ru-RU"/>
        </w:rPr>
        <w:t>оцењују</w:t>
      </w:r>
      <w:r w:rsidRPr="009D0CC6">
        <w:rPr>
          <w:spacing w:val="-2"/>
          <w:u w:val="single"/>
          <w:lang w:val="ru-RU"/>
        </w:rPr>
        <w:t xml:space="preserve"> </w:t>
      </w:r>
      <w:r w:rsidRPr="009D0CC6">
        <w:rPr>
          <w:u w:val="single"/>
          <w:lang w:val="ru-RU"/>
        </w:rPr>
        <w:t>се</w:t>
      </w:r>
      <w:r w:rsidRPr="009D0CC6">
        <w:rPr>
          <w:spacing w:val="-4"/>
          <w:u w:val="single"/>
          <w:lang w:val="ru-RU"/>
        </w:rPr>
        <w:t xml:space="preserve"> </w:t>
      </w:r>
      <w:r w:rsidRPr="009D0CC6">
        <w:rPr>
          <w:u w:val="single"/>
          <w:lang w:val="ru-RU"/>
        </w:rPr>
        <w:t>тако</w:t>
      </w:r>
      <w:r w:rsidRPr="009D0CC6">
        <w:rPr>
          <w:spacing w:val="-2"/>
          <w:u w:val="single"/>
          <w:lang w:val="ru-RU"/>
        </w:rPr>
        <w:t xml:space="preserve"> </w:t>
      </w:r>
      <w:r w:rsidRPr="009D0CC6">
        <w:rPr>
          <w:u w:val="single"/>
          <w:lang w:val="ru-RU"/>
        </w:rPr>
        <w:t>да</w:t>
      </w:r>
      <w:r w:rsidRPr="009D0CC6">
        <w:rPr>
          <w:spacing w:val="-1"/>
          <w:u w:val="single"/>
          <w:lang w:val="ru-RU"/>
        </w:rPr>
        <w:t xml:space="preserve"> </w:t>
      </w:r>
      <w:r w:rsidRPr="009D0CC6">
        <w:rPr>
          <w:spacing w:val="-2"/>
          <w:u w:val="single"/>
          <w:lang w:val="ru-RU"/>
        </w:rPr>
        <w:t>оцену:</w:t>
      </w:r>
    </w:p>
    <w:p w14:paraId="7184317C" w14:textId="77777777" w:rsidR="00DE0374" w:rsidRPr="009D0CC6" w:rsidRDefault="00DE0374" w:rsidP="00DE0374">
      <w:pPr>
        <w:pStyle w:val="Normal1"/>
        <w:jc w:val="both"/>
        <w:rPr>
          <w:lang w:val="sr-Cyrl-RS"/>
        </w:rPr>
      </w:pPr>
    </w:p>
    <w:p w14:paraId="776B60F9" w14:textId="77777777" w:rsidR="00DE0374" w:rsidRPr="009D0CC6" w:rsidRDefault="00DE0374" w:rsidP="00DE0374">
      <w:pPr>
        <w:pStyle w:val="Normal1"/>
        <w:jc w:val="both"/>
        <w:rPr>
          <w:lang w:val="ru-RU"/>
        </w:rPr>
      </w:pPr>
      <w:r w:rsidRPr="009D0CC6">
        <w:rPr>
          <w:b/>
          <w:lang w:val="ru-RU"/>
        </w:rPr>
        <w:t>одличан</w:t>
      </w:r>
      <w:r w:rsidRPr="009D0CC6">
        <w:rPr>
          <w:b/>
          <w:spacing w:val="-7"/>
          <w:lang w:val="ru-RU"/>
        </w:rPr>
        <w:t xml:space="preserve"> </w:t>
      </w:r>
      <w:r w:rsidRPr="009D0CC6">
        <w:rPr>
          <w:b/>
          <w:lang w:val="ru-RU"/>
        </w:rPr>
        <w:t>(5)</w:t>
      </w:r>
      <w:r w:rsidRPr="009D0CC6">
        <w:rPr>
          <w:b/>
          <w:spacing w:val="-7"/>
          <w:lang w:val="ru-RU"/>
        </w:rPr>
        <w:t xml:space="preserve"> </w:t>
      </w:r>
      <w:r w:rsidRPr="009D0CC6">
        <w:rPr>
          <w:lang w:val="ru-RU"/>
        </w:rPr>
        <w:t>добија</w:t>
      </w:r>
      <w:r w:rsidRPr="009D0CC6">
        <w:rPr>
          <w:spacing w:val="-9"/>
          <w:lang w:val="ru-RU"/>
        </w:rPr>
        <w:t xml:space="preserve"> </w:t>
      </w:r>
      <w:r w:rsidRPr="009D0CC6">
        <w:rPr>
          <w:lang w:val="ru-RU"/>
        </w:rPr>
        <w:t>ученик</w:t>
      </w:r>
      <w:r w:rsidRPr="009D0CC6">
        <w:rPr>
          <w:spacing w:val="-9"/>
          <w:lang w:val="ru-RU"/>
        </w:rPr>
        <w:t xml:space="preserve"> </w:t>
      </w:r>
      <w:r w:rsidRPr="009D0CC6">
        <w:rPr>
          <w:lang w:val="ru-RU"/>
        </w:rPr>
        <w:t>који</w:t>
      </w:r>
      <w:r w:rsidRPr="009D0CC6">
        <w:rPr>
          <w:spacing w:val="-7"/>
          <w:lang w:val="ru-RU"/>
        </w:rPr>
        <w:t xml:space="preserve"> </w:t>
      </w:r>
      <w:r w:rsidRPr="009D0CC6">
        <w:rPr>
          <w:lang w:val="ru-RU"/>
        </w:rPr>
        <w:t>у</w:t>
      </w:r>
      <w:r w:rsidRPr="009D0CC6">
        <w:rPr>
          <w:spacing w:val="-9"/>
          <w:lang w:val="ru-RU"/>
        </w:rPr>
        <w:t xml:space="preserve"> </w:t>
      </w:r>
      <w:r w:rsidRPr="009D0CC6">
        <w:rPr>
          <w:lang w:val="ru-RU"/>
        </w:rPr>
        <w:t>потпуности</w:t>
      </w:r>
      <w:r w:rsidRPr="009D0CC6">
        <w:rPr>
          <w:spacing w:val="-7"/>
          <w:lang w:val="ru-RU"/>
        </w:rPr>
        <w:t xml:space="preserve"> </w:t>
      </w:r>
      <w:r w:rsidRPr="009D0CC6">
        <w:rPr>
          <w:lang w:val="ru-RU"/>
        </w:rPr>
        <w:t>показује</w:t>
      </w:r>
      <w:r w:rsidRPr="009D0CC6">
        <w:rPr>
          <w:spacing w:val="-5"/>
          <w:lang w:val="ru-RU"/>
        </w:rPr>
        <w:t xml:space="preserve"> </w:t>
      </w:r>
      <w:r w:rsidRPr="009D0CC6">
        <w:rPr>
          <w:lang w:val="ru-RU"/>
        </w:rPr>
        <w:t>способност</w:t>
      </w:r>
      <w:r w:rsidRPr="009D0CC6">
        <w:rPr>
          <w:spacing w:val="-4"/>
          <w:lang w:val="ru-RU"/>
        </w:rPr>
        <w:t xml:space="preserve"> </w:t>
      </w:r>
      <w:r w:rsidRPr="009D0CC6">
        <w:rPr>
          <w:lang w:val="ru-RU"/>
        </w:rPr>
        <w:t>трансформације</w:t>
      </w:r>
      <w:r w:rsidRPr="009D0CC6">
        <w:rPr>
          <w:spacing w:val="-9"/>
          <w:lang w:val="ru-RU"/>
        </w:rPr>
        <w:t xml:space="preserve"> </w:t>
      </w:r>
      <w:r w:rsidRPr="009D0CC6">
        <w:rPr>
          <w:lang w:val="ru-RU"/>
        </w:rPr>
        <w:t>знања</w:t>
      </w:r>
      <w:r w:rsidRPr="009D0CC6">
        <w:rPr>
          <w:spacing w:val="-5"/>
          <w:lang w:val="ru-RU"/>
        </w:rPr>
        <w:t xml:space="preserve"> </w:t>
      </w:r>
      <w:r w:rsidRPr="009D0CC6">
        <w:rPr>
          <w:lang w:val="ru-RU"/>
        </w:rPr>
        <w:t>и примене у новим ситуацијама; лако л</w:t>
      </w:r>
      <w:r w:rsidRPr="009D0CC6">
        <w:t>o</w:t>
      </w:r>
      <w:r w:rsidRPr="009D0CC6">
        <w:rPr>
          <w:lang w:val="ru-RU"/>
        </w:rPr>
        <w:t>гички п</w:t>
      </w:r>
      <w:r w:rsidRPr="009D0CC6">
        <w:t>o</w:t>
      </w:r>
      <w:r w:rsidRPr="009D0CC6">
        <w:rPr>
          <w:lang w:val="ru-RU"/>
        </w:rPr>
        <w:t>в</w:t>
      </w:r>
      <w:r w:rsidRPr="009D0CC6">
        <w:t>e</w:t>
      </w:r>
      <w:r w:rsidRPr="009D0CC6">
        <w:rPr>
          <w:lang w:val="ru-RU"/>
        </w:rPr>
        <w:t>зу</w:t>
      </w:r>
      <w:r w:rsidRPr="009D0CC6">
        <w:t>je</w:t>
      </w:r>
      <w:r w:rsidRPr="009D0CC6">
        <w:rPr>
          <w:lang w:val="ru-RU"/>
        </w:rPr>
        <w:t xml:space="preserve"> чињ</w:t>
      </w:r>
      <w:r w:rsidRPr="009D0CC6">
        <w:t>e</w:t>
      </w:r>
      <w:r w:rsidRPr="009D0CC6">
        <w:rPr>
          <w:lang w:val="ru-RU"/>
        </w:rPr>
        <w:t>ниц</w:t>
      </w:r>
      <w:r w:rsidRPr="009D0CC6">
        <w:t>e</w:t>
      </w:r>
      <w:r w:rsidRPr="009D0CC6">
        <w:rPr>
          <w:lang w:val="ru-RU"/>
        </w:rPr>
        <w:t xml:space="preserve"> и п</w:t>
      </w:r>
      <w:r w:rsidRPr="009D0CC6">
        <w:t>oj</w:t>
      </w:r>
      <w:r w:rsidRPr="009D0CC6">
        <w:rPr>
          <w:lang w:val="ru-RU"/>
        </w:rPr>
        <w:t>м</w:t>
      </w:r>
      <w:r w:rsidRPr="009D0CC6">
        <w:t>o</w:t>
      </w:r>
      <w:r w:rsidRPr="009D0CC6">
        <w:rPr>
          <w:lang w:val="ru-RU"/>
        </w:rPr>
        <w:t>в</w:t>
      </w:r>
      <w:r w:rsidRPr="009D0CC6">
        <w:t>e</w:t>
      </w:r>
      <w:r w:rsidRPr="009D0CC6">
        <w:rPr>
          <w:lang w:val="ru-RU"/>
        </w:rPr>
        <w:t>; самостално изводи закључке који се заснивају на подацима; решава проблеме на нивоу стваралачког мишљења и у потпуности критички р</w:t>
      </w:r>
      <w:r w:rsidRPr="009D0CC6">
        <w:t>a</w:t>
      </w:r>
      <w:r w:rsidRPr="009D0CC6">
        <w:rPr>
          <w:lang w:val="ru-RU"/>
        </w:rPr>
        <w:t>суђу</w:t>
      </w:r>
      <w:r w:rsidRPr="009D0CC6">
        <w:t>je</w:t>
      </w:r>
      <w:r w:rsidRPr="009D0CC6">
        <w:rPr>
          <w:lang w:val="ru-RU"/>
        </w:rPr>
        <w:t>; показује изузетну самосталност уз изузетно висок степен активности и ангажовања.</w:t>
      </w:r>
    </w:p>
    <w:p w14:paraId="6D742545" w14:textId="77777777" w:rsidR="00DE0374" w:rsidRPr="009D0CC6" w:rsidRDefault="00DE0374" w:rsidP="00DE0374">
      <w:pPr>
        <w:pStyle w:val="Normal1"/>
        <w:jc w:val="both"/>
        <w:rPr>
          <w:b/>
          <w:lang w:val="ru-RU"/>
        </w:rPr>
      </w:pPr>
    </w:p>
    <w:p w14:paraId="1BC6A8CD" w14:textId="77777777" w:rsidR="00DE0374" w:rsidRPr="009D0CC6" w:rsidRDefault="00DE0374" w:rsidP="00DE0374">
      <w:pPr>
        <w:pStyle w:val="Normal1"/>
        <w:jc w:val="both"/>
        <w:rPr>
          <w:lang w:val="ru-RU"/>
        </w:rPr>
      </w:pPr>
      <w:r w:rsidRPr="009D0CC6">
        <w:rPr>
          <w:b/>
          <w:lang w:val="ru-RU"/>
        </w:rPr>
        <w:t xml:space="preserve">врло добар (4) </w:t>
      </w:r>
      <w:r w:rsidRPr="009D0CC6">
        <w:rPr>
          <w:lang w:val="ru-RU"/>
        </w:rPr>
        <w:t>добија ученик који у великој мери показује способност примене знања и л</w:t>
      </w:r>
      <w:r w:rsidRPr="009D0CC6">
        <w:t>o</w:t>
      </w:r>
      <w:r w:rsidRPr="009D0CC6">
        <w:rPr>
          <w:lang w:val="ru-RU"/>
        </w:rPr>
        <w:t>гички п</w:t>
      </w:r>
      <w:r w:rsidRPr="009D0CC6">
        <w:t>o</w:t>
      </w:r>
      <w:r w:rsidRPr="009D0CC6">
        <w:rPr>
          <w:lang w:val="ru-RU"/>
        </w:rPr>
        <w:t>в</w:t>
      </w:r>
      <w:r w:rsidRPr="009D0CC6">
        <w:t>e</w:t>
      </w:r>
      <w:r w:rsidRPr="009D0CC6">
        <w:rPr>
          <w:lang w:val="ru-RU"/>
        </w:rPr>
        <w:t>зу</w:t>
      </w:r>
      <w:r w:rsidRPr="009D0CC6">
        <w:t>je</w:t>
      </w:r>
      <w:r w:rsidRPr="009D0CC6">
        <w:rPr>
          <w:lang w:val="ru-RU"/>
        </w:rPr>
        <w:t xml:space="preserve"> чињ</w:t>
      </w:r>
      <w:r w:rsidRPr="009D0CC6">
        <w:t>e</w:t>
      </w:r>
      <w:r w:rsidRPr="009D0CC6">
        <w:rPr>
          <w:lang w:val="ru-RU"/>
        </w:rPr>
        <w:t>ниц</w:t>
      </w:r>
      <w:r w:rsidRPr="009D0CC6">
        <w:t>e</w:t>
      </w:r>
      <w:r w:rsidRPr="009D0CC6">
        <w:rPr>
          <w:lang w:val="ru-RU"/>
        </w:rPr>
        <w:t xml:space="preserve"> и п</w:t>
      </w:r>
      <w:r w:rsidRPr="009D0CC6">
        <w:t>oj</w:t>
      </w:r>
      <w:r w:rsidRPr="009D0CC6">
        <w:rPr>
          <w:lang w:val="ru-RU"/>
        </w:rPr>
        <w:t>м</w:t>
      </w:r>
      <w:r w:rsidRPr="009D0CC6">
        <w:t>o</w:t>
      </w:r>
      <w:r w:rsidRPr="009D0CC6">
        <w:rPr>
          <w:lang w:val="ru-RU"/>
        </w:rPr>
        <w:t>в</w:t>
      </w:r>
      <w:r w:rsidRPr="009D0CC6">
        <w:t>e</w:t>
      </w:r>
      <w:r w:rsidRPr="009D0CC6">
        <w:rPr>
          <w:lang w:val="ru-RU"/>
        </w:rPr>
        <w:t>; самостално изводи закључке који се заснивају на подацима; решава поједине проблеме на нивоу стваралачког мишљења и у знатној мери критички</w:t>
      </w:r>
      <w:r w:rsidRPr="009D0CC6">
        <w:rPr>
          <w:spacing w:val="-8"/>
          <w:lang w:val="ru-RU"/>
        </w:rPr>
        <w:t xml:space="preserve"> </w:t>
      </w:r>
      <w:r w:rsidRPr="009D0CC6">
        <w:rPr>
          <w:lang w:val="ru-RU"/>
        </w:rPr>
        <w:t>р</w:t>
      </w:r>
      <w:r w:rsidRPr="009D0CC6">
        <w:t>a</w:t>
      </w:r>
      <w:r w:rsidRPr="009D0CC6">
        <w:rPr>
          <w:lang w:val="ru-RU"/>
        </w:rPr>
        <w:t>суђу</w:t>
      </w:r>
      <w:r w:rsidRPr="009D0CC6">
        <w:t>je</w:t>
      </w:r>
      <w:r w:rsidRPr="009D0CC6">
        <w:rPr>
          <w:lang w:val="ru-RU"/>
        </w:rPr>
        <w:t>;</w:t>
      </w:r>
      <w:r w:rsidRPr="009D0CC6">
        <w:rPr>
          <w:spacing w:val="-11"/>
          <w:lang w:val="ru-RU"/>
        </w:rPr>
        <w:t xml:space="preserve"> </w:t>
      </w:r>
      <w:r w:rsidRPr="009D0CC6">
        <w:rPr>
          <w:lang w:val="ru-RU"/>
        </w:rPr>
        <w:t>показује</w:t>
      </w:r>
      <w:r w:rsidRPr="009D0CC6">
        <w:rPr>
          <w:spacing w:val="-11"/>
          <w:lang w:val="ru-RU"/>
        </w:rPr>
        <w:t xml:space="preserve"> </w:t>
      </w:r>
      <w:r w:rsidRPr="009D0CC6">
        <w:rPr>
          <w:lang w:val="ru-RU"/>
        </w:rPr>
        <w:t>велику</w:t>
      </w:r>
      <w:r w:rsidRPr="009D0CC6">
        <w:rPr>
          <w:spacing w:val="-10"/>
          <w:lang w:val="ru-RU"/>
        </w:rPr>
        <w:t xml:space="preserve"> </w:t>
      </w:r>
      <w:r w:rsidRPr="009D0CC6">
        <w:rPr>
          <w:lang w:val="ru-RU"/>
        </w:rPr>
        <w:t>самосталност</w:t>
      </w:r>
      <w:r w:rsidRPr="009D0CC6">
        <w:rPr>
          <w:spacing w:val="-4"/>
          <w:lang w:val="ru-RU"/>
        </w:rPr>
        <w:t xml:space="preserve"> </w:t>
      </w:r>
      <w:r w:rsidRPr="009D0CC6">
        <w:rPr>
          <w:lang w:val="ru-RU"/>
        </w:rPr>
        <w:t>и</w:t>
      </w:r>
      <w:r w:rsidRPr="009D0CC6">
        <w:rPr>
          <w:spacing w:val="-8"/>
          <w:lang w:val="ru-RU"/>
        </w:rPr>
        <w:t xml:space="preserve"> </w:t>
      </w:r>
      <w:r w:rsidRPr="009D0CC6">
        <w:rPr>
          <w:lang w:val="ru-RU"/>
        </w:rPr>
        <w:t>висок</w:t>
      </w:r>
      <w:r w:rsidRPr="009D0CC6">
        <w:rPr>
          <w:spacing w:val="-11"/>
          <w:lang w:val="ru-RU"/>
        </w:rPr>
        <w:t xml:space="preserve"> </w:t>
      </w:r>
      <w:r w:rsidRPr="009D0CC6">
        <w:rPr>
          <w:lang w:val="ru-RU"/>
        </w:rPr>
        <w:t>степен</w:t>
      </w:r>
      <w:r w:rsidRPr="009D0CC6">
        <w:rPr>
          <w:spacing w:val="-8"/>
          <w:lang w:val="ru-RU"/>
        </w:rPr>
        <w:t xml:space="preserve"> </w:t>
      </w:r>
      <w:r w:rsidRPr="009D0CC6">
        <w:rPr>
          <w:lang w:val="ru-RU"/>
        </w:rPr>
        <w:t>активности</w:t>
      </w:r>
      <w:r w:rsidRPr="009D0CC6">
        <w:rPr>
          <w:spacing w:val="-8"/>
          <w:lang w:val="ru-RU"/>
        </w:rPr>
        <w:t xml:space="preserve"> </w:t>
      </w:r>
      <w:r w:rsidRPr="009D0CC6">
        <w:rPr>
          <w:lang w:val="ru-RU"/>
        </w:rPr>
        <w:t>и</w:t>
      </w:r>
      <w:r w:rsidRPr="009D0CC6">
        <w:rPr>
          <w:spacing w:val="-8"/>
          <w:lang w:val="ru-RU"/>
        </w:rPr>
        <w:t xml:space="preserve"> </w:t>
      </w:r>
      <w:r w:rsidRPr="009D0CC6">
        <w:rPr>
          <w:lang w:val="ru-RU"/>
        </w:rPr>
        <w:t>ангажовања.</w:t>
      </w:r>
    </w:p>
    <w:p w14:paraId="2F468722" w14:textId="77777777" w:rsidR="00DE0374" w:rsidRPr="009D0CC6" w:rsidRDefault="00DE0374" w:rsidP="00DE0374">
      <w:pPr>
        <w:pStyle w:val="Normal1"/>
        <w:jc w:val="both"/>
        <w:rPr>
          <w:lang w:val="ru-RU"/>
        </w:rPr>
      </w:pPr>
    </w:p>
    <w:p w14:paraId="3FBAE1D8" w14:textId="77777777" w:rsidR="00DE0374" w:rsidRPr="009D0CC6" w:rsidRDefault="00DE0374" w:rsidP="00DE0374">
      <w:pPr>
        <w:pStyle w:val="Normal1"/>
        <w:jc w:val="both"/>
        <w:rPr>
          <w:lang w:val="ru-RU"/>
        </w:rPr>
      </w:pPr>
      <w:r w:rsidRPr="009D0CC6">
        <w:rPr>
          <w:lang w:val="ru-RU"/>
        </w:rPr>
        <w:t xml:space="preserve"> </w:t>
      </w:r>
      <w:r w:rsidRPr="009D0CC6">
        <w:rPr>
          <w:b/>
          <w:lang w:val="ru-RU"/>
        </w:rPr>
        <w:t xml:space="preserve">добар (3) </w:t>
      </w:r>
      <w:r w:rsidRPr="009D0CC6">
        <w:rPr>
          <w:lang w:val="ru-RU"/>
        </w:rPr>
        <w:t>добија ученик који у довољној мери показује способност употребе информација у новим ситуацијама; у знатној мери л</w:t>
      </w:r>
      <w:r w:rsidRPr="009D0CC6">
        <w:t>o</w:t>
      </w:r>
      <w:r w:rsidRPr="009D0CC6">
        <w:rPr>
          <w:lang w:val="ru-RU"/>
        </w:rPr>
        <w:t>гички п</w:t>
      </w:r>
      <w:r w:rsidRPr="009D0CC6">
        <w:t>o</w:t>
      </w:r>
      <w:r w:rsidRPr="009D0CC6">
        <w:rPr>
          <w:lang w:val="ru-RU"/>
        </w:rPr>
        <w:t>в</w:t>
      </w:r>
      <w:r w:rsidRPr="009D0CC6">
        <w:t>e</w:t>
      </w:r>
      <w:r w:rsidRPr="009D0CC6">
        <w:rPr>
          <w:lang w:val="ru-RU"/>
        </w:rPr>
        <w:t>зу</w:t>
      </w:r>
      <w:r w:rsidRPr="009D0CC6">
        <w:t>je</w:t>
      </w:r>
      <w:r w:rsidRPr="009D0CC6">
        <w:rPr>
          <w:lang w:val="ru-RU"/>
        </w:rPr>
        <w:t xml:space="preserve"> чињ</w:t>
      </w:r>
      <w:r w:rsidRPr="009D0CC6">
        <w:t>e</w:t>
      </w:r>
      <w:r w:rsidRPr="009D0CC6">
        <w:rPr>
          <w:lang w:val="ru-RU"/>
        </w:rPr>
        <w:t>ниц</w:t>
      </w:r>
      <w:r w:rsidRPr="009D0CC6">
        <w:t>e</w:t>
      </w:r>
      <w:r w:rsidRPr="009D0CC6">
        <w:rPr>
          <w:lang w:val="ru-RU"/>
        </w:rPr>
        <w:t xml:space="preserve"> и п</w:t>
      </w:r>
      <w:r w:rsidRPr="009D0CC6">
        <w:t>oj</w:t>
      </w:r>
      <w:r w:rsidRPr="009D0CC6">
        <w:rPr>
          <w:lang w:val="ru-RU"/>
        </w:rPr>
        <w:t>м</w:t>
      </w:r>
      <w:r w:rsidRPr="009D0CC6">
        <w:t>o</w:t>
      </w:r>
      <w:r w:rsidRPr="009D0CC6">
        <w:rPr>
          <w:lang w:val="ru-RU"/>
        </w:rPr>
        <w:t>в</w:t>
      </w:r>
      <w:r w:rsidRPr="009D0CC6">
        <w:t>e</w:t>
      </w:r>
      <w:r w:rsidRPr="009D0CC6">
        <w:rPr>
          <w:lang w:val="ru-RU"/>
        </w:rPr>
        <w:t>; већим делом самостално</w:t>
      </w:r>
      <w:r w:rsidRPr="009D0CC6">
        <w:rPr>
          <w:spacing w:val="-15"/>
          <w:lang w:val="ru-RU"/>
        </w:rPr>
        <w:t xml:space="preserve"> </w:t>
      </w:r>
      <w:r w:rsidRPr="009D0CC6">
        <w:rPr>
          <w:lang w:val="ru-RU"/>
        </w:rPr>
        <w:t>изводи</w:t>
      </w:r>
      <w:r w:rsidRPr="009D0CC6">
        <w:rPr>
          <w:spacing w:val="-15"/>
          <w:lang w:val="ru-RU"/>
        </w:rPr>
        <w:t xml:space="preserve"> </w:t>
      </w:r>
      <w:r w:rsidRPr="009D0CC6">
        <w:rPr>
          <w:lang w:val="ru-RU"/>
        </w:rPr>
        <w:t>закључке</w:t>
      </w:r>
      <w:r w:rsidRPr="009D0CC6">
        <w:rPr>
          <w:spacing w:val="-15"/>
          <w:lang w:val="ru-RU"/>
        </w:rPr>
        <w:t xml:space="preserve"> </w:t>
      </w:r>
      <w:r w:rsidRPr="009D0CC6">
        <w:rPr>
          <w:lang w:val="ru-RU"/>
        </w:rPr>
        <w:t>који</w:t>
      </w:r>
      <w:r w:rsidRPr="009D0CC6">
        <w:rPr>
          <w:spacing w:val="-15"/>
          <w:lang w:val="ru-RU"/>
        </w:rPr>
        <w:t xml:space="preserve"> </w:t>
      </w:r>
      <w:r w:rsidRPr="009D0CC6">
        <w:rPr>
          <w:lang w:val="ru-RU"/>
        </w:rPr>
        <w:t>се</w:t>
      </w:r>
      <w:r w:rsidRPr="009D0CC6">
        <w:rPr>
          <w:spacing w:val="-15"/>
          <w:lang w:val="ru-RU"/>
        </w:rPr>
        <w:t xml:space="preserve"> </w:t>
      </w:r>
      <w:r w:rsidRPr="009D0CC6">
        <w:rPr>
          <w:lang w:val="ru-RU"/>
        </w:rPr>
        <w:t>заснивају</w:t>
      </w:r>
      <w:r w:rsidRPr="009D0CC6">
        <w:rPr>
          <w:spacing w:val="-15"/>
          <w:lang w:val="ru-RU"/>
        </w:rPr>
        <w:t xml:space="preserve"> </w:t>
      </w:r>
      <w:r w:rsidRPr="009D0CC6">
        <w:rPr>
          <w:lang w:val="ru-RU"/>
        </w:rPr>
        <w:t>на</w:t>
      </w:r>
      <w:r w:rsidRPr="009D0CC6">
        <w:rPr>
          <w:spacing w:val="-15"/>
          <w:lang w:val="ru-RU"/>
        </w:rPr>
        <w:t xml:space="preserve"> </w:t>
      </w:r>
      <w:r w:rsidRPr="009D0CC6">
        <w:rPr>
          <w:lang w:val="ru-RU"/>
        </w:rPr>
        <w:t>подацима</w:t>
      </w:r>
      <w:r w:rsidRPr="009D0CC6">
        <w:rPr>
          <w:spacing w:val="-15"/>
          <w:lang w:val="ru-RU"/>
        </w:rPr>
        <w:t xml:space="preserve"> </w:t>
      </w:r>
      <w:r w:rsidRPr="009D0CC6">
        <w:rPr>
          <w:lang w:val="ru-RU"/>
        </w:rPr>
        <w:t>и</w:t>
      </w:r>
      <w:r w:rsidRPr="009D0CC6">
        <w:rPr>
          <w:spacing w:val="-15"/>
          <w:lang w:val="ru-RU"/>
        </w:rPr>
        <w:t xml:space="preserve"> </w:t>
      </w:r>
      <w:r w:rsidRPr="009D0CC6">
        <w:rPr>
          <w:lang w:val="ru-RU"/>
        </w:rPr>
        <w:t>делимично</w:t>
      </w:r>
      <w:r w:rsidRPr="009D0CC6">
        <w:rPr>
          <w:spacing w:val="-15"/>
          <w:lang w:val="ru-RU"/>
        </w:rPr>
        <w:t xml:space="preserve"> </w:t>
      </w:r>
      <w:r w:rsidRPr="009D0CC6">
        <w:rPr>
          <w:lang w:val="ru-RU"/>
        </w:rPr>
        <w:t>самостално</w:t>
      </w:r>
      <w:r w:rsidRPr="009D0CC6">
        <w:rPr>
          <w:spacing w:val="-15"/>
          <w:lang w:val="ru-RU"/>
        </w:rPr>
        <w:t xml:space="preserve"> </w:t>
      </w:r>
      <w:r w:rsidRPr="009D0CC6">
        <w:rPr>
          <w:lang w:val="ru-RU"/>
        </w:rPr>
        <w:t>решава поједине проблеме; у довољној мери критички р</w:t>
      </w:r>
      <w:r w:rsidRPr="009D0CC6">
        <w:t>a</w:t>
      </w:r>
      <w:r w:rsidRPr="009D0CC6">
        <w:rPr>
          <w:lang w:val="ru-RU"/>
        </w:rPr>
        <w:t>суђу</w:t>
      </w:r>
      <w:r w:rsidRPr="009D0CC6">
        <w:t>je</w:t>
      </w:r>
      <w:r w:rsidRPr="009D0CC6">
        <w:rPr>
          <w:lang w:val="ru-RU"/>
        </w:rPr>
        <w:t>; показује делимични степен активности и ангажовања.</w:t>
      </w:r>
    </w:p>
    <w:p w14:paraId="7F76E1AC" w14:textId="77777777" w:rsidR="00DE0374" w:rsidRPr="009D0CC6" w:rsidRDefault="00DE0374" w:rsidP="00DE0374">
      <w:pPr>
        <w:pStyle w:val="Normal1"/>
        <w:jc w:val="both"/>
        <w:rPr>
          <w:b/>
          <w:lang w:val="ru-RU"/>
        </w:rPr>
      </w:pPr>
    </w:p>
    <w:p w14:paraId="0EBC8B42" w14:textId="77777777" w:rsidR="00DE0374" w:rsidRPr="009D0CC6" w:rsidRDefault="00DE0374" w:rsidP="00DE0374">
      <w:pPr>
        <w:pStyle w:val="Normal1"/>
        <w:jc w:val="both"/>
        <w:rPr>
          <w:lang w:val="ru-RU"/>
        </w:rPr>
      </w:pPr>
      <w:r w:rsidRPr="009D0CC6">
        <w:rPr>
          <w:b/>
          <w:lang w:val="ru-RU"/>
        </w:rPr>
        <w:t xml:space="preserve">довољан (2) </w:t>
      </w:r>
      <w:r w:rsidRPr="009D0CC6">
        <w:rPr>
          <w:lang w:val="ru-RU"/>
        </w:rPr>
        <w:t>добија ученик који знања која је остварио су на нивоу репродукције, уз минималну</w:t>
      </w:r>
      <w:r w:rsidRPr="009D0CC6">
        <w:rPr>
          <w:spacing w:val="11"/>
          <w:lang w:val="ru-RU"/>
        </w:rPr>
        <w:t xml:space="preserve"> </w:t>
      </w:r>
      <w:r w:rsidRPr="009D0CC6">
        <w:rPr>
          <w:lang w:val="ru-RU"/>
        </w:rPr>
        <w:t>примену;</w:t>
      </w:r>
      <w:r w:rsidRPr="009D0CC6">
        <w:rPr>
          <w:spacing w:val="11"/>
          <w:lang w:val="ru-RU"/>
        </w:rPr>
        <w:t xml:space="preserve"> </w:t>
      </w:r>
      <w:r w:rsidRPr="009D0CC6">
        <w:rPr>
          <w:lang w:val="ru-RU"/>
        </w:rPr>
        <w:t>у</w:t>
      </w:r>
      <w:r w:rsidRPr="009D0CC6">
        <w:rPr>
          <w:spacing w:val="11"/>
          <w:lang w:val="ru-RU"/>
        </w:rPr>
        <w:t xml:space="preserve"> </w:t>
      </w:r>
      <w:r w:rsidRPr="009D0CC6">
        <w:rPr>
          <w:lang w:val="ru-RU"/>
        </w:rPr>
        <w:t>мањој</w:t>
      </w:r>
      <w:r w:rsidRPr="009D0CC6">
        <w:rPr>
          <w:spacing w:val="11"/>
          <w:lang w:val="ru-RU"/>
        </w:rPr>
        <w:t xml:space="preserve"> </w:t>
      </w:r>
      <w:r w:rsidRPr="009D0CC6">
        <w:rPr>
          <w:lang w:val="ru-RU"/>
        </w:rPr>
        <w:t>мери</w:t>
      </w:r>
      <w:r w:rsidRPr="009D0CC6">
        <w:rPr>
          <w:spacing w:val="13"/>
          <w:lang w:val="ru-RU"/>
        </w:rPr>
        <w:t xml:space="preserve"> </w:t>
      </w:r>
      <w:r w:rsidRPr="009D0CC6">
        <w:rPr>
          <w:lang w:val="ru-RU"/>
        </w:rPr>
        <w:t>л</w:t>
      </w:r>
      <w:r w:rsidRPr="009D0CC6">
        <w:t>o</w:t>
      </w:r>
      <w:r w:rsidRPr="009D0CC6">
        <w:rPr>
          <w:lang w:val="ru-RU"/>
        </w:rPr>
        <w:t>гички</w:t>
      </w:r>
      <w:r w:rsidRPr="009D0CC6">
        <w:rPr>
          <w:spacing w:val="9"/>
          <w:lang w:val="ru-RU"/>
        </w:rPr>
        <w:t xml:space="preserve"> </w:t>
      </w:r>
      <w:r w:rsidRPr="009D0CC6">
        <w:rPr>
          <w:lang w:val="ru-RU"/>
        </w:rPr>
        <w:t>п</w:t>
      </w:r>
      <w:r w:rsidRPr="009D0CC6">
        <w:t>o</w:t>
      </w:r>
      <w:r w:rsidRPr="009D0CC6">
        <w:rPr>
          <w:lang w:val="ru-RU"/>
        </w:rPr>
        <w:t>в</w:t>
      </w:r>
      <w:r w:rsidRPr="009D0CC6">
        <w:t>e</w:t>
      </w:r>
      <w:r w:rsidRPr="009D0CC6">
        <w:rPr>
          <w:lang w:val="ru-RU"/>
        </w:rPr>
        <w:t>зу</w:t>
      </w:r>
      <w:r w:rsidRPr="009D0CC6">
        <w:t>je</w:t>
      </w:r>
      <w:r w:rsidRPr="009D0CC6">
        <w:rPr>
          <w:spacing w:val="11"/>
          <w:lang w:val="ru-RU"/>
        </w:rPr>
        <w:t xml:space="preserve"> </w:t>
      </w:r>
      <w:r w:rsidRPr="009D0CC6">
        <w:rPr>
          <w:lang w:val="ru-RU"/>
        </w:rPr>
        <w:t>чињ</w:t>
      </w:r>
      <w:r w:rsidRPr="009D0CC6">
        <w:t>e</w:t>
      </w:r>
      <w:r w:rsidRPr="009D0CC6">
        <w:rPr>
          <w:lang w:val="ru-RU"/>
        </w:rPr>
        <w:t>ниц</w:t>
      </w:r>
      <w:r w:rsidRPr="009D0CC6">
        <w:t>e</w:t>
      </w:r>
      <w:r w:rsidRPr="009D0CC6">
        <w:rPr>
          <w:spacing w:val="10"/>
          <w:lang w:val="ru-RU"/>
        </w:rPr>
        <w:t xml:space="preserve"> </w:t>
      </w:r>
      <w:r w:rsidRPr="009D0CC6">
        <w:rPr>
          <w:lang w:val="ru-RU"/>
        </w:rPr>
        <w:t>и</w:t>
      </w:r>
      <w:r w:rsidRPr="009D0CC6">
        <w:rPr>
          <w:spacing w:val="9"/>
          <w:lang w:val="ru-RU"/>
        </w:rPr>
        <w:t xml:space="preserve"> </w:t>
      </w:r>
      <w:r w:rsidRPr="009D0CC6">
        <w:rPr>
          <w:lang w:val="ru-RU"/>
        </w:rPr>
        <w:t>п</w:t>
      </w:r>
      <w:r w:rsidRPr="009D0CC6">
        <w:t>oj</w:t>
      </w:r>
      <w:r w:rsidRPr="009D0CC6">
        <w:rPr>
          <w:lang w:val="ru-RU"/>
        </w:rPr>
        <w:t>м</w:t>
      </w:r>
      <w:r w:rsidRPr="009D0CC6">
        <w:t>o</w:t>
      </w:r>
      <w:r w:rsidRPr="009D0CC6">
        <w:rPr>
          <w:lang w:val="ru-RU"/>
        </w:rPr>
        <w:t>в</w:t>
      </w:r>
      <w:r w:rsidRPr="009D0CC6">
        <w:t>e</w:t>
      </w:r>
      <w:r w:rsidRPr="009D0CC6">
        <w:rPr>
          <w:spacing w:val="10"/>
          <w:lang w:val="ru-RU"/>
        </w:rPr>
        <w:t xml:space="preserve"> </w:t>
      </w:r>
      <w:r w:rsidRPr="009D0CC6">
        <w:rPr>
          <w:lang w:val="ru-RU"/>
        </w:rPr>
        <w:t>и</w:t>
      </w:r>
      <w:r w:rsidRPr="009D0CC6">
        <w:rPr>
          <w:spacing w:val="14"/>
          <w:lang w:val="ru-RU"/>
        </w:rPr>
        <w:t xml:space="preserve"> </w:t>
      </w:r>
      <w:r w:rsidRPr="009D0CC6">
        <w:rPr>
          <w:lang w:val="ru-RU"/>
        </w:rPr>
        <w:t>искључиво</w:t>
      </w:r>
      <w:r w:rsidRPr="009D0CC6">
        <w:rPr>
          <w:spacing w:val="12"/>
          <w:lang w:val="ru-RU"/>
        </w:rPr>
        <w:t xml:space="preserve"> </w:t>
      </w:r>
      <w:r w:rsidRPr="009D0CC6">
        <w:rPr>
          <w:spacing w:val="-5"/>
          <w:lang w:val="ru-RU"/>
        </w:rPr>
        <w:t xml:space="preserve">уз </w:t>
      </w:r>
      <w:r w:rsidRPr="009D0CC6">
        <w:rPr>
          <w:lang w:val="ru-RU"/>
        </w:rPr>
        <w:t>подршку</w:t>
      </w:r>
      <w:r w:rsidRPr="009D0CC6">
        <w:rPr>
          <w:spacing w:val="-14"/>
          <w:lang w:val="ru-RU"/>
        </w:rPr>
        <w:t xml:space="preserve"> </w:t>
      </w:r>
      <w:r w:rsidRPr="009D0CC6">
        <w:rPr>
          <w:lang w:val="ru-RU"/>
        </w:rPr>
        <w:t>наставника</w:t>
      </w:r>
      <w:r w:rsidRPr="009D0CC6">
        <w:rPr>
          <w:spacing w:val="-15"/>
          <w:lang w:val="ru-RU"/>
        </w:rPr>
        <w:t xml:space="preserve"> </w:t>
      </w:r>
      <w:r w:rsidRPr="009D0CC6">
        <w:rPr>
          <w:lang w:val="ru-RU"/>
        </w:rPr>
        <w:t>изводи</w:t>
      </w:r>
      <w:r w:rsidRPr="009D0CC6">
        <w:rPr>
          <w:spacing w:val="-12"/>
          <w:lang w:val="ru-RU"/>
        </w:rPr>
        <w:t xml:space="preserve"> </w:t>
      </w:r>
      <w:r w:rsidRPr="009D0CC6">
        <w:rPr>
          <w:lang w:val="ru-RU"/>
        </w:rPr>
        <w:t>закључке</w:t>
      </w:r>
      <w:r w:rsidRPr="009D0CC6">
        <w:rPr>
          <w:spacing w:val="-10"/>
          <w:lang w:val="ru-RU"/>
        </w:rPr>
        <w:t xml:space="preserve"> </w:t>
      </w:r>
      <w:r w:rsidRPr="009D0CC6">
        <w:rPr>
          <w:lang w:val="ru-RU"/>
        </w:rPr>
        <w:t>који</w:t>
      </w:r>
      <w:r w:rsidRPr="009D0CC6">
        <w:rPr>
          <w:spacing w:val="-7"/>
          <w:lang w:val="ru-RU"/>
        </w:rPr>
        <w:t xml:space="preserve"> </w:t>
      </w:r>
      <w:r w:rsidRPr="009D0CC6">
        <w:rPr>
          <w:lang w:val="ru-RU"/>
        </w:rPr>
        <w:t>се</w:t>
      </w:r>
      <w:r w:rsidRPr="009D0CC6">
        <w:rPr>
          <w:spacing w:val="-15"/>
          <w:lang w:val="ru-RU"/>
        </w:rPr>
        <w:t xml:space="preserve"> </w:t>
      </w:r>
      <w:r w:rsidRPr="009D0CC6">
        <w:rPr>
          <w:lang w:val="ru-RU"/>
        </w:rPr>
        <w:t>заснивају</w:t>
      </w:r>
      <w:r w:rsidRPr="009D0CC6">
        <w:rPr>
          <w:spacing w:val="-14"/>
          <w:lang w:val="ru-RU"/>
        </w:rPr>
        <w:t xml:space="preserve"> </w:t>
      </w:r>
      <w:r w:rsidRPr="009D0CC6">
        <w:rPr>
          <w:lang w:val="ru-RU"/>
        </w:rPr>
        <w:t>на</w:t>
      </w:r>
      <w:r w:rsidRPr="009D0CC6">
        <w:rPr>
          <w:spacing w:val="-15"/>
          <w:lang w:val="ru-RU"/>
        </w:rPr>
        <w:t xml:space="preserve"> </w:t>
      </w:r>
      <w:r w:rsidRPr="009D0CC6">
        <w:rPr>
          <w:lang w:val="ru-RU"/>
        </w:rPr>
        <w:t>подацима;</w:t>
      </w:r>
      <w:r w:rsidRPr="009D0CC6">
        <w:rPr>
          <w:spacing w:val="-10"/>
          <w:lang w:val="ru-RU"/>
        </w:rPr>
        <w:t xml:space="preserve"> </w:t>
      </w:r>
      <w:r w:rsidRPr="009D0CC6">
        <w:rPr>
          <w:lang w:val="ru-RU"/>
        </w:rPr>
        <w:t>понекад</w:t>
      </w:r>
      <w:r w:rsidRPr="009D0CC6">
        <w:rPr>
          <w:spacing w:val="-15"/>
          <w:lang w:val="ru-RU"/>
        </w:rPr>
        <w:t xml:space="preserve"> </w:t>
      </w:r>
      <w:r w:rsidRPr="009D0CC6">
        <w:rPr>
          <w:lang w:val="ru-RU"/>
        </w:rPr>
        <w:t>је</w:t>
      </w:r>
      <w:r w:rsidRPr="009D0CC6">
        <w:rPr>
          <w:spacing w:val="-15"/>
          <w:lang w:val="ru-RU"/>
        </w:rPr>
        <w:t xml:space="preserve"> </w:t>
      </w:r>
      <w:r w:rsidRPr="009D0CC6">
        <w:rPr>
          <w:lang w:val="ru-RU"/>
        </w:rPr>
        <w:t>самосталан у решавању проблема и у недовољној мери критички р</w:t>
      </w:r>
      <w:r w:rsidRPr="009D0CC6">
        <w:t>a</w:t>
      </w:r>
      <w:r w:rsidRPr="009D0CC6">
        <w:rPr>
          <w:lang w:val="ru-RU"/>
        </w:rPr>
        <w:t>суђу</w:t>
      </w:r>
      <w:r w:rsidRPr="009D0CC6">
        <w:t>je</w:t>
      </w:r>
      <w:r w:rsidRPr="009D0CC6">
        <w:rPr>
          <w:lang w:val="ru-RU"/>
        </w:rPr>
        <w:t>; показује мањи степен активности и ангажовања.</w:t>
      </w:r>
    </w:p>
    <w:p w14:paraId="72371B8B" w14:textId="77777777" w:rsidR="00DE0374" w:rsidRPr="009D0CC6" w:rsidRDefault="00DE0374" w:rsidP="00DE0374">
      <w:pPr>
        <w:jc w:val="both"/>
        <w:rPr>
          <w:sz w:val="24"/>
          <w:szCs w:val="24"/>
          <w:lang w:val="ru-RU"/>
        </w:rPr>
      </w:pPr>
      <w:r w:rsidRPr="009D0CC6">
        <w:rPr>
          <w:b/>
          <w:sz w:val="24"/>
          <w:szCs w:val="24"/>
          <w:lang w:val="ru-RU"/>
        </w:rPr>
        <w:t>недовољан</w:t>
      </w:r>
      <w:r w:rsidRPr="009D0CC6">
        <w:rPr>
          <w:b/>
          <w:spacing w:val="-3"/>
          <w:sz w:val="24"/>
          <w:szCs w:val="24"/>
          <w:lang w:val="ru-RU"/>
        </w:rPr>
        <w:t xml:space="preserve"> </w:t>
      </w:r>
      <w:r w:rsidRPr="009D0CC6">
        <w:rPr>
          <w:b/>
          <w:sz w:val="24"/>
          <w:szCs w:val="24"/>
          <w:lang w:val="ru-RU"/>
        </w:rPr>
        <w:t>(1)</w:t>
      </w:r>
      <w:r w:rsidRPr="009D0CC6">
        <w:rPr>
          <w:b/>
          <w:spacing w:val="-3"/>
          <w:sz w:val="24"/>
          <w:szCs w:val="24"/>
          <w:lang w:val="ru-RU"/>
        </w:rPr>
        <w:t xml:space="preserve"> </w:t>
      </w:r>
      <w:r w:rsidRPr="009D0CC6">
        <w:rPr>
          <w:sz w:val="24"/>
          <w:szCs w:val="24"/>
          <w:lang w:val="ru-RU"/>
        </w:rPr>
        <w:t>добија</w:t>
      </w:r>
      <w:r w:rsidRPr="009D0CC6">
        <w:rPr>
          <w:spacing w:val="-5"/>
          <w:sz w:val="24"/>
          <w:szCs w:val="24"/>
          <w:lang w:val="ru-RU"/>
        </w:rPr>
        <w:t xml:space="preserve"> </w:t>
      </w:r>
      <w:r w:rsidRPr="009D0CC6">
        <w:rPr>
          <w:sz w:val="24"/>
          <w:szCs w:val="24"/>
          <w:lang w:val="ru-RU"/>
        </w:rPr>
        <w:t>ученик</w:t>
      </w:r>
      <w:r w:rsidRPr="009D0CC6">
        <w:rPr>
          <w:spacing w:val="-5"/>
          <w:sz w:val="24"/>
          <w:szCs w:val="24"/>
          <w:lang w:val="ru-RU"/>
        </w:rPr>
        <w:t xml:space="preserve"> </w:t>
      </w:r>
      <w:r w:rsidRPr="009D0CC6">
        <w:rPr>
          <w:sz w:val="24"/>
          <w:szCs w:val="24"/>
          <w:lang w:val="ru-RU"/>
        </w:rPr>
        <w:t>који</w:t>
      </w:r>
      <w:r w:rsidRPr="009D0CC6">
        <w:rPr>
          <w:spacing w:val="-3"/>
          <w:sz w:val="24"/>
          <w:szCs w:val="24"/>
          <w:lang w:val="ru-RU"/>
        </w:rPr>
        <w:t xml:space="preserve"> </w:t>
      </w:r>
      <w:r w:rsidRPr="009D0CC6">
        <w:rPr>
          <w:sz w:val="24"/>
          <w:szCs w:val="24"/>
          <w:lang w:val="ru-RU"/>
        </w:rPr>
        <w:t>знања</w:t>
      </w:r>
      <w:r w:rsidRPr="009D0CC6">
        <w:rPr>
          <w:spacing w:val="-5"/>
          <w:sz w:val="24"/>
          <w:szCs w:val="24"/>
          <w:lang w:val="ru-RU"/>
        </w:rPr>
        <w:t xml:space="preserve"> </w:t>
      </w:r>
      <w:r w:rsidRPr="009D0CC6">
        <w:rPr>
          <w:sz w:val="24"/>
          <w:szCs w:val="24"/>
          <w:lang w:val="ru-RU"/>
        </w:rPr>
        <w:t>која</w:t>
      </w:r>
      <w:r w:rsidRPr="009D0CC6">
        <w:rPr>
          <w:spacing w:val="-5"/>
          <w:sz w:val="24"/>
          <w:szCs w:val="24"/>
          <w:lang w:val="ru-RU"/>
        </w:rPr>
        <w:t xml:space="preserve"> </w:t>
      </w:r>
      <w:r w:rsidRPr="009D0CC6">
        <w:rPr>
          <w:sz w:val="24"/>
          <w:szCs w:val="24"/>
          <w:lang w:val="ru-RU"/>
        </w:rPr>
        <w:t>је</w:t>
      </w:r>
      <w:r w:rsidRPr="009D0CC6">
        <w:rPr>
          <w:spacing w:val="-5"/>
          <w:sz w:val="24"/>
          <w:szCs w:val="24"/>
          <w:lang w:val="ru-RU"/>
        </w:rPr>
        <w:t xml:space="preserve"> </w:t>
      </w:r>
      <w:r w:rsidRPr="009D0CC6">
        <w:rPr>
          <w:sz w:val="24"/>
          <w:szCs w:val="24"/>
          <w:lang w:val="ru-RU"/>
        </w:rPr>
        <w:t>остварио</w:t>
      </w:r>
      <w:r w:rsidRPr="009D0CC6">
        <w:rPr>
          <w:spacing w:val="-3"/>
          <w:sz w:val="24"/>
          <w:szCs w:val="24"/>
          <w:lang w:val="ru-RU"/>
        </w:rPr>
        <w:t xml:space="preserve"> </w:t>
      </w:r>
      <w:r w:rsidRPr="009D0CC6">
        <w:rPr>
          <w:sz w:val="24"/>
          <w:szCs w:val="24"/>
          <w:lang w:val="ru-RU"/>
        </w:rPr>
        <w:t>нису</w:t>
      </w:r>
      <w:r w:rsidRPr="009D0CC6">
        <w:rPr>
          <w:spacing w:val="-3"/>
          <w:sz w:val="24"/>
          <w:szCs w:val="24"/>
          <w:lang w:val="ru-RU"/>
        </w:rPr>
        <w:t xml:space="preserve"> </w:t>
      </w:r>
      <w:r w:rsidRPr="009D0CC6">
        <w:rPr>
          <w:sz w:val="24"/>
          <w:szCs w:val="24"/>
          <w:lang w:val="ru-RU"/>
        </w:rPr>
        <w:t>ни</w:t>
      </w:r>
      <w:r w:rsidRPr="009D0CC6">
        <w:rPr>
          <w:spacing w:val="-3"/>
          <w:sz w:val="24"/>
          <w:szCs w:val="24"/>
          <w:lang w:val="ru-RU"/>
        </w:rPr>
        <w:t xml:space="preserve"> </w:t>
      </w:r>
      <w:r w:rsidRPr="009D0CC6">
        <w:rPr>
          <w:sz w:val="24"/>
          <w:szCs w:val="24"/>
          <w:lang w:val="ru-RU"/>
        </w:rPr>
        <w:t>на</w:t>
      </w:r>
      <w:r w:rsidRPr="009D0CC6">
        <w:rPr>
          <w:spacing w:val="-5"/>
          <w:sz w:val="24"/>
          <w:szCs w:val="24"/>
          <w:lang w:val="ru-RU"/>
        </w:rPr>
        <w:t xml:space="preserve"> </w:t>
      </w:r>
      <w:r w:rsidRPr="009D0CC6">
        <w:rPr>
          <w:sz w:val="24"/>
          <w:szCs w:val="24"/>
          <w:lang w:val="ru-RU"/>
        </w:rPr>
        <w:t>нивоу</w:t>
      </w:r>
      <w:r w:rsidRPr="009D0CC6">
        <w:rPr>
          <w:spacing w:val="-9"/>
          <w:sz w:val="24"/>
          <w:szCs w:val="24"/>
          <w:lang w:val="ru-RU"/>
        </w:rPr>
        <w:t xml:space="preserve"> </w:t>
      </w:r>
      <w:r w:rsidRPr="009D0CC6">
        <w:rPr>
          <w:sz w:val="24"/>
          <w:szCs w:val="24"/>
          <w:lang w:val="ru-RU"/>
        </w:rPr>
        <w:t>препознавања</w:t>
      </w:r>
      <w:r w:rsidRPr="009D0CC6">
        <w:rPr>
          <w:spacing w:val="-5"/>
          <w:sz w:val="24"/>
          <w:szCs w:val="24"/>
          <w:lang w:val="ru-RU"/>
        </w:rPr>
        <w:t xml:space="preserve"> </w:t>
      </w:r>
      <w:r w:rsidRPr="009D0CC6">
        <w:rPr>
          <w:sz w:val="24"/>
          <w:szCs w:val="24"/>
          <w:lang w:val="ru-RU"/>
        </w:rPr>
        <w:t>и не показује способност репродукције и примене; не изводи закључке који се заснивају на подацима;</w:t>
      </w:r>
      <w:r w:rsidRPr="009D0CC6">
        <w:rPr>
          <w:spacing w:val="-4"/>
          <w:sz w:val="24"/>
          <w:szCs w:val="24"/>
          <w:lang w:val="ru-RU"/>
        </w:rPr>
        <w:t xml:space="preserve"> </w:t>
      </w:r>
      <w:r w:rsidRPr="009D0CC6">
        <w:rPr>
          <w:sz w:val="24"/>
          <w:szCs w:val="24"/>
          <w:lang w:val="ru-RU"/>
        </w:rPr>
        <w:t>критички</w:t>
      </w:r>
      <w:r w:rsidRPr="009D0CC6">
        <w:rPr>
          <w:spacing w:val="-1"/>
          <w:sz w:val="24"/>
          <w:szCs w:val="24"/>
          <w:lang w:val="ru-RU"/>
        </w:rPr>
        <w:t xml:space="preserve"> </w:t>
      </w:r>
      <w:r w:rsidRPr="009D0CC6">
        <w:rPr>
          <w:sz w:val="24"/>
          <w:szCs w:val="24"/>
          <w:lang w:val="ru-RU"/>
        </w:rPr>
        <w:t>не</w:t>
      </w:r>
      <w:r w:rsidRPr="009D0CC6">
        <w:rPr>
          <w:spacing w:val="-4"/>
          <w:sz w:val="24"/>
          <w:szCs w:val="24"/>
          <w:lang w:val="ru-RU"/>
        </w:rPr>
        <w:t xml:space="preserve"> </w:t>
      </w:r>
      <w:r w:rsidRPr="009D0CC6">
        <w:rPr>
          <w:sz w:val="24"/>
          <w:szCs w:val="24"/>
          <w:lang w:val="ru-RU"/>
        </w:rPr>
        <w:t>р</w:t>
      </w:r>
      <w:r w:rsidRPr="009D0CC6">
        <w:rPr>
          <w:sz w:val="24"/>
          <w:szCs w:val="24"/>
        </w:rPr>
        <w:t>a</w:t>
      </w:r>
      <w:r w:rsidRPr="009D0CC6">
        <w:rPr>
          <w:sz w:val="24"/>
          <w:szCs w:val="24"/>
          <w:lang w:val="ru-RU"/>
        </w:rPr>
        <w:t>суђу</w:t>
      </w:r>
      <w:r w:rsidRPr="009D0CC6">
        <w:rPr>
          <w:sz w:val="24"/>
          <w:szCs w:val="24"/>
        </w:rPr>
        <w:t>je</w:t>
      </w:r>
      <w:r w:rsidRPr="009D0CC6">
        <w:rPr>
          <w:sz w:val="24"/>
          <w:szCs w:val="24"/>
          <w:lang w:val="ru-RU"/>
        </w:rPr>
        <w:t>;</w:t>
      </w:r>
      <w:r w:rsidRPr="009D0CC6">
        <w:rPr>
          <w:spacing w:val="-4"/>
          <w:sz w:val="24"/>
          <w:szCs w:val="24"/>
          <w:lang w:val="ru-RU"/>
        </w:rPr>
        <w:t xml:space="preserve"> </w:t>
      </w:r>
      <w:r w:rsidRPr="009D0CC6">
        <w:rPr>
          <w:sz w:val="24"/>
          <w:szCs w:val="24"/>
          <w:lang w:val="ru-RU"/>
        </w:rPr>
        <w:t>не</w:t>
      </w:r>
      <w:r w:rsidRPr="009D0CC6">
        <w:rPr>
          <w:spacing w:val="-4"/>
          <w:sz w:val="24"/>
          <w:szCs w:val="24"/>
          <w:lang w:val="ru-RU"/>
        </w:rPr>
        <w:t xml:space="preserve"> </w:t>
      </w:r>
      <w:r w:rsidRPr="009D0CC6">
        <w:rPr>
          <w:sz w:val="24"/>
          <w:szCs w:val="24"/>
          <w:lang w:val="ru-RU"/>
        </w:rPr>
        <w:t>показује</w:t>
      </w:r>
      <w:r w:rsidRPr="009D0CC6">
        <w:rPr>
          <w:spacing w:val="-4"/>
          <w:sz w:val="24"/>
          <w:szCs w:val="24"/>
          <w:lang w:val="ru-RU"/>
        </w:rPr>
        <w:t xml:space="preserve"> </w:t>
      </w:r>
      <w:r w:rsidRPr="009D0CC6">
        <w:rPr>
          <w:sz w:val="24"/>
          <w:szCs w:val="24"/>
          <w:lang w:val="ru-RU"/>
        </w:rPr>
        <w:t>интересовање</w:t>
      </w:r>
      <w:r w:rsidRPr="009D0CC6">
        <w:rPr>
          <w:spacing w:val="-4"/>
          <w:sz w:val="24"/>
          <w:szCs w:val="24"/>
          <w:lang w:val="ru-RU"/>
        </w:rPr>
        <w:t xml:space="preserve"> </w:t>
      </w:r>
      <w:r w:rsidRPr="009D0CC6">
        <w:rPr>
          <w:sz w:val="24"/>
          <w:szCs w:val="24"/>
          <w:lang w:val="ru-RU"/>
        </w:rPr>
        <w:t>за</w:t>
      </w:r>
      <w:r w:rsidRPr="009D0CC6">
        <w:rPr>
          <w:spacing w:val="-4"/>
          <w:sz w:val="24"/>
          <w:szCs w:val="24"/>
          <w:lang w:val="ru-RU"/>
        </w:rPr>
        <w:t xml:space="preserve"> </w:t>
      </w:r>
      <w:r w:rsidRPr="009D0CC6">
        <w:rPr>
          <w:sz w:val="24"/>
          <w:szCs w:val="24"/>
          <w:lang w:val="ru-RU"/>
        </w:rPr>
        <w:t>учешће</w:t>
      </w:r>
      <w:r w:rsidRPr="009D0CC6">
        <w:rPr>
          <w:spacing w:val="-4"/>
          <w:sz w:val="24"/>
          <w:szCs w:val="24"/>
          <w:lang w:val="ru-RU"/>
        </w:rPr>
        <w:t xml:space="preserve"> </w:t>
      </w:r>
      <w:r w:rsidRPr="009D0CC6">
        <w:rPr>
          <w:sz w:val="24"/>
          <w:szCs w:val="24"/>
          <w:lang w:val="ru-RU"/>
        </w:rPr>
        <w:t>у активностима</w:t>
      </w:r>
      <w:r w:rsidRPr="009D0CC6">
        <w:rPr>
          <w:spacing w:val="-4"/>
          <w:sz w:val="24"/>
          <w:szCs w:val="24"/>
          <w:lang w:val="ru-RU"/>
        </w:rPr>
        <w:t xml:space="preserve"> </w:t>
      </w:r>
      <w:r w:rsidRPr="009D0CC6">
        <w:rPr>
          <w:sz w:val="24"/>
          <w:szCs w:val="24"/>
          <w:lang w:val="ru-RU"/>
        </w:rPr>
        <w:t xml:space="preserve">нити </w:t>
      </w:r>
      <w:r w:rsidRPr="009D0CC6">
        <w:rPr>
          <w:spacing w:val="-2"/>
          <w:sz w:val="24"/>
          <w:szCs w:val="24"/>
          <w:lang w:val="ru-RU"/>
        </w:rPr>
        <w:t>ангажовање.</w:t>
      </w:r>
    </w:p>
    <w:p w14:paraId="4728A905" w14:textId="77777777" w:rsidR="00DE0374" w:rsidRPr="009D0CC6" w:rsidRDefault="00DE0374" w:rsidP="00DE0374">
      <w:pPr>
        <w:jc w:val="both"/>
        <w:rPr>
          <w:b/>
          <w:sz w:val="24"/>
          <w:szCs w:val="24"/>
          <w:lang w:val="ru-RU"/>
        </w:rPr>
      </w:pPr>
    </w:p>
    <w:p w14:paraId="7DE8F2AA" w14:textId="77777777" w:rsidR="00DE0374" w:rsidRPr="009D0CC6" w:rsidRDefault="00DE0374" w:rsidP="00DE0374">
      <w:pPr>
        <w:jc w:val="both"/>
        <w:rPr>
          <w:sz w:val="24"/>
          <w:szCs w:val="24"/>
          <w:lang w:val="ru-RU"/>
        </w:rPr>
      </w:pPr>
      <w:r w:rsidRPr="009D0CC6">
        <w:rPr>
          <w:b/>
          <w:sz w:val="24"/>
          <w:szCs w:val="24"/>
          <w:lang w:val="ru-RU"/>
        </w:rPr>
        <w:t xml:space="preserve">Закључна оцена </w:t>
      </w:r>
      <w:r w:rsidRPr="009D0CC6">
        <w:rPr>
          <w:sz w:val="24"/>
          <w:szCs w:val="24"/>
          <w:lang w:val="ru-RU"/>
        </w:rPr>
        <w:t>утврђује се на крају првог и другог полугодишта, на основу свих појединачних оцена (*најмање четири оцене током полугодишта) које су унете у дневник од почетка школске године.</w:t>
      </w:r>
    </w:p>
    <w:p w14:paraId="6CB25965" w14:textId="77777777" w:rsidR="00DE0374" w:rsidRPr="009D0CC6" w:rsidRDefault="00DE0374" w:rsidP="00DE0374">
      <w:pPr>
        <w:jc w:val="both"/>
        <w:rPr>
          <w:sz w:val="24"/>
          <w:szCs w:val="24"/>
          <w:lang w:val="ru-RU"/>
        </w:rPr>
      </w:pPr>
      <w:r w:rsidRPr="009D0CC6">
        <w:rPr>
          <w:sz w:val="24"/>
          <w:szCs w:val="24"/>
          <w:lang w:val="ru-RU"/>
        </w:rPr>
        <w:t>Закључна оцена не може да буде већа од највеће појединачне оцене уписане у дневник, добијене било којом техником провере знања.</w:t>
      </w:r>
    </w:p>
    <w:p w14:paraId="07791442" w14:textId="77777777" w:rsidR="00DE0374" w:rsidRPr="009D0CC6" w:rsidRDefault="00DE0374" w:rsidP="00DE0374">
      <w:pPr>
        <w:jc w:val="both"/>
        <w:rPr>
          <w:sz w:val="24"/>
          <w:szCs w:val="24"/>
          <w:lang w:val="ru-RU"/>
        </w:rPr>
      </w:pPr>
      <w:r w:rsidRPr="009D0CC6">
        <w:rPr>
          <w:sz w:val="24"/>
          <w:szCs w:val="24"/>
          <w:lang w:val="ru-RU"/>
        </w:rPr>
        <w:t>Закључна оцена на полугодишту не узима се у обзир приликом утврђивања аритметичке средине на крају другог полугодишта.</w:t>
      </w:r>
    </w:p>
    <w:p w14:paraId="4B0AE677" w14:textId="77777777" w:rsidR="00DE0374" w:rsidRPr="009D0CC6" w:rsidRDefault="00DE0374" w:rsidP="00DE0374">
      <w:pPr>
        <w:jc w:val="both"/>
        <w:rPr>
          <w:sz w:val="24"/>
          <w:szCs w:val="24"/>
          <w:lang w:val="ru-RU"/>
        </w:rPr>
      </w:pPr>
    </w:p>
    <w:p w14:paraId="7C384FCC" w14:textId="77777777" w:rsidR="00DE0374" w:rsidRPr="009D0CC6" w:rsidRDefault="00DE0374" w:rsidP="00DE0374">
      <w:pPr>
        <w:jc w:val="both"/>
        <w:rPr>
          <w:sz w:val="24"/>
          <w:szCs w:val="24"/>
          <w:lang w:val="ru-RU"/>
        </w:rPr>
      </w:pPr>
      <w:r w:rsidRPr="009D0CC6">
        <w:rPr>
          <w:sz w:val="24"/>
          <w:szCs w:val="24"/>
          <w:lang w:val="ru-RU"/>
        </w:rPr>
        <w:t xml:space="preserve">Уколико ученик стиче образовање и васпитање по ИОП-у 1, оцењује се на основу ангажовања и степена остварености исхода, уз прилагођавање начина и поступка </w:t>
      </w:r>
      <w:r w:rsidRPr="009D0CC6">
        <w:rPr>
          <w:spacing w:val="-2"/>
          <w:sz w:val="24"/>
          <w:szCs w:val="24"/>
          <w:lang w:val="ru-RU"/>
        </w:rPr>
        <w:t>оцењивања.</w:t>
      </w:r>
    </w:p>
    <w:p w14:paraId="175A4CE2" w14:textId="77777777" w:rsidR="00DE0374" w:rsidRPr="009D0CC6" w:rsidRDefault="00DE0374" w:rsidP="00DE0374">
      <w:pPr>
        <w:jc w:val="both"/>
        <w:rPr>
          <w:sz w:val="24"/>
          <w:szCs w:val="24"/>
        </w:rPr>
      </w:pPr>
      <w:r w:rsidRPr="009D0CC6">
        <w:rPr>
          <w:sz w:val="24"/>
          <w:szCs w:val="24"/>
          <w:lang w:val="ru-RU"/>
        </w:rPr>
        <w:t>Уколико ученик стиче образовање и васпитање по ИОП-у 2, оцењује се на основу ангажовања и степена оставрености прилагођених циљева и исхода, који су дефинисани у персонализованом</w:t>
      </w:r>
      <w:r w:rsidRPr="009D0CC6">
        <w:rPr>
          <w:spacing w:val="-14"/>
          <w:sz w:val="24"/>
          <w:szCs w:val="24"/>
          <w:lang w:val="ru-RU"/>
        </w:rPr>
        <w:t xml:space="preserve"> </w:t>
      </w:r>
      <w:r w:rsidRPr="009D0CC6">
        <w:rPr>
          <w:sz w:val="24"/>
          <w:szCs w:val="24"/>
          <w:lang w:val="ru-RU"/>
        </w:rPr>
        <w:t>плану</w:t>
      </w:r>
      <w:r w:rsidRPr="009D0CC6">
        <w:rPr>
          <w:spacing w:val="-13"/>
          <w:sz w:val="24"/>
          <w:szCs w:val="24"/>
          <w:lang w:val="ru-RU"/>
        </w:rPr>
        <w:t xml:space="preserve"> </w:t>
      </w:r>
      <w:r w:rsidRPr="009D0CC6">
        <w:rPr>
          <w:sz w:val="24"/>
          <w:szCs w:val="24"/>
          <w:lang w:val="ru-RU"/>
        </w:rPr>
        <w:t>наставе</w:t>
      </w:r>
      <w:r w:rsidRPr="009D0CC6">
        <w:rPr>
          <w:spacing w:val="-14"/>
          <w:sz w:val="24"/>
          <w:szCs w:val="24"/>
          <w:lang w:val="ru-RU"/>
        </w:rPr>
        <w:t xml:space="preserve"> </w:t>
      </w:r>
      <w:r w:rsidRPr="009D0CC6">
        <w:rPr>
          <w:sz w:val="24"/>
          <w:szCs w:val="24"/>
          <w:lang w:val="ru-RU"/>
        </w:rPr>
        <w:t>и</w:t>
      </w:r>
      <w:r w:rsidRPr="009D0CC6">
        <w:rPr>
          <w:spacing w:val="-11"/>
          <w:sz w:val="24"/>
          <w:szCs w:val="24"/>
          <w:lang w:val="ru-RU"/>
        </w:rPr>
        <w:t xml:space="preserve"> </w:t>
      </w:r>
      <w:r w:rsidRPr="009D0CC6">
        <w:rPr>
          <w:sz w:val="24"/>
          <w:szCs w:val="24"/>
          <w:lang w:val="ru-RU"/>
        </w:rPr>
        <w:t>учења,</w:t>
      </w:r>
      <w:r w:rsidRPr="009D0CC6">
        <w:rPr>
          <w:spacing w:val="-8"/>
          <w:sz w:val="24"/>
          <w:szCs w:val="24"/>
          <w:lang w:val="ru-RU"/>
        </w:rPr>
        <w:t xml:space="preserve"> </w:t>
      </w:r>
      <w:r w:rsidRPr="009D0CC6">
        <w:rPr>
          <w:sz w:val="24"/>
          <w:szCs w:val="24"/>
          <w:lang w:val="ru-RU"/>
        </w:rPr>
        <w:t>уз</w:t>
      </w:r>
      <w:r w:rsidRPr="009D0CC6">
        <w:rPr>
          <w:spacing w:val="-12"/>
          <w:sz w:val="24"/>
          <w:szCs w:val="24"/>
          <w:lang w:val="ru-RU"/>
        </w:rPr>
        <w:t xml:space="preserve"> </w:t>
      </w:r>
      <w:r w:rsidRPr="009D0CC6">
        <w:rPr>
          <w:sz w:val="24"/>
          <w:szCs w:val="24"/>
          <w:lang w:val="ru-RU"/>
        </w:rPr>
        <w:t>прилагођавање</w:t>
      </w:r>
      <w:r w:rsidRPr="009D0CC6">
        <w:rPr>
          <w:spacing w:val="-14"/>
          <w:sz w:val="24"/>
          <w:szCs w:val="24"/>
          <w:lang w:val="ru-RU"/>
        </w:rPr>
        <w:t xml:space="preserve"> </w:t>
      </w:r>
      <w:r w:rsidRPr="009D0CC6">
        <w:rPr>
          <w:sz w:val="24"/>
          <w:szCs w:val="24"/>
          <w:lang w:val="ru-RU"/>
        </w:rPr>
        <w:t>начина</w:t>
      </w:r>
      <w:r w:rsidRPr="009D0CC6">
        <w:rPr>
          <w:spacing w:val="-14"/>
          <w:sz w:val="24"/>
          <w:szCs w:val="24"/>
          <w:lang w:val="ru-RU"/>
        </w:rPr>
        <w:t xml:space="preserve"> </w:t>
      </w:r>
      <w:r w:rsidRPr="009D0CC6">
        <w:rPr>
          <w:sz w:val="24"/>
          <w:szCs w:val="24"/>
          <w:lang w:val="ru-RU"/>
        </w:rPr>
        <w:t>и</w:t>
      </w:r>
      <w:r w:rsidRPr="009D0CC6">
        <w:rPr>
          <w:spacing w:val="-11"/>
          <w:sz w:val="24"/>
          <w:szCs w:val="24"/>
          <w:lang w:val="ru-RU"/>
        </w:rPr>
        <w:t xml:space="preserve"> </w:t>
      </w:r>
      <w:r w:rsidRPr="009D0CC6">
        <w:rPr>
          <w:sz w:val="24"/>
          <w:szCs w:val="24"/>
          <w:lang w:val="ru-RU"/>
        </w:rPr>
        <w:t>поступка</w:t>
      </w:r>
      <w:r w:rsidRPr="009D0CC6">
        <w:rPr>
          <w:spacing w:val="-14"/>
          <w:sz w:val="24"/>
          <w:szCs w:val="24"/>
          <w:lang w:val="ru-RU"/>
        </w:rPr>
        <w:t xml:space="preserve"> </w:t>
      </w:r>
      <w:r w:rsidRPr="009D0CC6">
        <w:rPr>
          <w:sz w:val="24"/>
          <w:szCs w:val="24"/>
          <w:lang w:val="ru-RU"/>
        </w:rPr>
        <w:t xml:space="preserve">оцењивања. </w:t>
      </w:r>
      <w:r w:rsidRPr="009D0CC6">
        <w:rPr>
          <w:sz w:val="24"/>
          <w:szCs w:val="24"/>
        </w:rPr>
        <w:t>Опис потребних знања и вештина за добијање оцене из физике:</w:t>
      </w:r>
    </w:p>
    <w:p w14:paraId="7E4432AB" w14:textId="77777777" w:rsidR="00DE0374" w:rsidRPr="009D0CC6" w:rsidRDefault="00DE0374" w:rsidP="00DE0374">
      <w:pPr>
        <w:jc w:val="both"/>
        <w:rPr>
          <w:sz w:val="24"/>
          <w:szCs w:val="24"/>
          <w:lang w:val="ru-RU"/>
        </w:rPr>
      </w:pPr>
    </w:p>
    <w:p w14:paraId="1958CFA5" w14:textId="77777777" w:rsidR="00DE0374" w:rsidRPr="009D0CC6" w:rsidRDefault="00DE0374" w:rsidP="00DE0374">
      <w:pPr>
        <w:jc w:val="both"/>
        <w:rPr>
          <w:b/>
          <w:bCs/>
          <w:sz w:val="24"/>
          <w:szCs w:val="24"/>
        </w:rPr>
      </w:pPr>
      <w:r w:rsidRPr="009D0CC6">
        <w:rPr>
          <w:b/>
          <w:bCs/>
          <w:sz w:val="24"/>
          <w:szCs w:val="24"/>
        </w:rPr>
        <w:t>Оцена</w:t>
      </w:r>
      <w:r w:rsidRPr="009D0CC6">
        <w:rPr>
          <w:b/>
          <w:bCs/>
          <w:spacing w:val="-3"/>
          <w:sz w:val="24"/>
          <w:szCs w:val="24"/>
        </w:rPr>
        <w:t xml:space="preserve"> </w:t>
      </w:r>
      <w:r w:rsidRPr="009D0CC6">
        <w:rPr>
          <w:b/>
          <w:bCs/>
          <w:sz w:val="24"/>
          <w:szCs w:val="24"/>
        </w:rPr>
        <w:t xml:space="preserve">одличан </w:t>
      </w:r>
      <w:r w:rsidRPr="009D0CC6">
        <w:rPr>
          <w:b/>
          <w:bCs/>
          <w:spacing w:val="-5"/>
          <w:sz w:val="24"/>
          <w:szCs w:val="24"/>
        </w:rPr>
        <w:t>(5)</w:t>
      </w:r>
    </w:p>
    <w:p w14:paraId="7F22BACA" w14:textId="77777777" w:rsidR="00DE0374" w:rsidRPr="009D0CC6" w:rsidRDefault="00DE0374" w:rsidP="0035301F">
      <w:pPr>
        <w:pStyle w:val="ListParagraph"/>
        <w:numPr>
          <w:ilvl w:val="0"/>
          <w:numId w:val="70"/>
        </w:numPr>
        <w:jc w:val="both"/>
        <w:rPr>
          <w:sz w:val="24"/>
          <w:szCs w:val="24"/>
        </w:rPr>
      </w:pPr>
      <w:r w:rsidRPr="009D0CC6">
        <w:rPr>
          <w:sz w:val="24"/>
          <w:szCs w:val="24"/>
        </w:rPr>
        <w:t>Ученик примењује знања, укључујући и методолошка, у сложеним и непознатим</w:t>
      </w:r>
      <w:r w:rsidRPr="009D0CC6">
        <w:rPr>
          <w:spacing w:val="40"/>
          <w:sz w:val="24"/>
          <w:szCs w:val="24"/>
        </w:rPr>
        <w:t xml:space="preserve"> </w:t>
      </w:r>
      <w:r w:rsidRPr="009D0CC6">
        <w:rPr>
          <w:spacing w:val="-2"/>
          <w:sz w:val="24"/>
          <w:szCs w:val="24"/>
        </w:rPr>
        <w:t>ситуацијама;</w:t>
      </w:r>
    </w:p>
    <w:p w14:paraId="7264CD04" w14:textId="77777777" w:rsidR="00DE0374" w:rsidRPr="009D0CC6" w:rsidRDefault="00DE0374" w:rsidP="0035301F">
      <w:pPr>
        <w:pStyle w:val="ListParagraph"/>
        <w:numPr>
          <w:ilvl w:val="0"/>
          <w:numId w:val="70"/>
        </w:numPr>
        <w:jc w:val="both"/>
        <w:rPr>
          <w:sz w:val="24"/>
          <w:szCs w:val="24"/>
        </w:rPr>
      </w:pPr>
      <w:r w:rsidRPr="009D0CC6">
        <w:rPr>
          <w:sz w:val="24"/>
          <w:szCs w:val="24"/>
        </w:rPr>
        <w:t>Самостално</w:t>
      </w:r>
      <w:r w:rsidRPr="009D0CC6">
        <w:rPr>
          <w:spacing w:val="80"/>
          <w:sz w:val="24"/>
          <w:szCs w:val="24"/>
        </w:rPr>
        <w:t xml:space="preserve"> </w:t>
      </w:r>
      <w:r w:rsidRPr="009D0CC6">
        <w:rPr>
          <w:sz w:val="24"/>
          <w:szCs w:val="24"/>
        </w:rPr>
        <w:t>и</w:t>
      </w:r>
      <w:r w:rsidRPr="009D0CC6">
        <w:rPr>
          <w:spacing w:val="80"/>
          <w:sz w:val="24"/>
          <w:szCs w:val="24"/>
        </w:rPr>
        <w:t xml:space="preserve"> </w:t>
      </w:r>
      <w:r w:rsidRPr="009D0CC6">
        <w:rPr>
          <w:sz w:val="24"/>
          <w:szCs w:val="24"/>
        </w:rPr>
        <w:t>на</w:t>
      </w:r>
      <w:r w:rsidRPr="009D0CC6">
        <w:rPr>
          <w:spacing w:val="80"/>
          <w:sz w:val="24"/>
          <w:szCs w:val="24"/>
        </w:rPr>
        <w:t xml:space="preserve"> </w:t>
      </w:r>
      <w:r w:rsidRPr="009D0CC6">
        <w:rPr>
          <w:sz w:val="24"/>
          <w:szCs w:val="24"/>
        </w:rPr>
        <w:t>креативан</w:t>
      </w:r>
      <w:r w:rsidRPr="009D0CC6">
        <w:rPr>
          <w:spacing w:val="80"/>
          <w:sz w:val="24"/>
          <w:szCs w:val="24"/>
        </w:rPr>
        <w:t xml:space="preserve"> </w:t>
      </w:r>
      <w:r w:rsidRPr="009D0CC6">
        <w:rPr>
          <w:sz w:val="24"/>
          <w:szCs w:val="24"/>
        </w:rPr>
        <w:t>начин</w:t>
      </w:r>
      <w:r w:rsidRPr="009D0CC6">
        <w:rPr>
          <w:spacing w:val="80"/>
          <w:sz w:val="24"/>
          <w:szCs w:val="24"/>
        </w:rPr>
        <w:t xml:space="preserve"> </w:t>
      </w:r>
      <w:r w:rsidRPr="009D0CC6">
        <w:rPr>
          <w:sz w:val="24"/>
          <w:szCs w:val="24"/>
        </w:rPr>
        <w:t>објашњава</w:t>
      </w:r>
      <w:r w:rsidRPr="009D0CC6">
        <w:rPr>
          <w:spacing w:val="80"/>
          <w:sz w:val="24"/>
          <w:szCs w:val="24"/>
        </w:rPr>
        <w:t xml:space="preserve"> </w:t>
      </w:r>
      <w:r w:rsidRPr="009D0CC6">
        <w:rPr>
          <w:sz w:val="24"/>
          <w:szCs w:val="24"/>
        </w:rPr>
        <w:t>и</w:t>
      </w:r>
      <w:r w:rsidRPr="009D0CC6">
        <w:rPr>
          <w:spacing w:val="80"/>
          <w:sz w:val="24"/>
          <w:szCs w:val="24"/>
        </w:rPr>
        <w:t xml:space="preserve"> </w:t>
      </w:r>
      <w:r w:rsidRPr="009D0CC6">
        <w:rPr>
          <w:sz w:val="24"/>
          <w:szCs w:val="24"/>
        </w:rPr>
        <w:t>критички</w:t>
      </w:r>
      <w:r w:rsidRPr="009D0CC6">
        <w:rPr>
          <w:spacing w:val="80"/>
          <w:sz w:val="24"/>
          <w:szCs w:val="24"/>
        </w:rPr>
        <w:t xml:space="preserve"> </w:t>
      </w:r>
      <w:r w:rsidRPr="009D0CC6">
        <w:rPr>
          <w:sz w:val="24"/>
          <w:szCs w:val="24"/>
        </w:rPr>
        <w:t>разматра</w:t>
      </w:r>
      <w:r w:rsidRPr="009D0CC6">
        <w:rPr>
          <w:spacing w:val="80"/>
          <w:sz w:val="24"/>
          <w:szCs w:val="24"/>
        </w:rPr>
        <w:t xml:space="preserve"> </w:t>
      </w:r>
      <w:r w:rsidRPr="009D0CC6">
        <w:rPr>
          <w:sz w:val="24"/>
          <w:szCs w:val="24"/>
        </w:rPr>
        <w:t>сложене садржинске целине и информације; процењује вредност теорија, идеја и ставова;</w:t>
      </w:r>
    </w:p>
    <w:p w14:paraId="201A198D" w14:textId="77777777" w:rsidR="00DE0374" w:rsidRPr="009D0CC6" w:rsidRDefault="00DE0374" w:rsidP="0035301F">
      <w:pPr>
        <w:pStyle w:val="ListParagraph"/>
        <w:numPr>
          <w:ilvl w:val="0"/>
          <w:numId w:val="70"/>
        </w:numPr>
        <w:jc w:val="both"/>
        <w:rPr>
          <w:sz w:val="24"/>
          <w:szCs w:val="24"/>
        </w:rPr>
      </w:pPr>
      <w:r w:rsidRPr="009D0CC6">
        <w:rPr>
          <w:sz w:val="24"/>
          <w:szCs w:val="24"/>
        </w:rPr>
        <w:t>Бира,</w:t>
      </w:r>
      <w:r w:rsidRPr="009D0CC6">
        <w:rPr>
          <w:spacing w:val="-5"/>
          <w:sz w:val="24"/>
          <w:szCs w:val="24"/>
        </w:rPr>
        <w:t xml:space="preserve"> </w:t>
      </w:r>
      <w:r w:rsidRPr="009D0CC6">
        <w:rPr>
          <w:sz w:val="24"/>
          <w:szCs w:val="24"/>
        </w:rPr>
        <w:t>повезује</w:t>
      </w:r>
      <w:r w:rsidRPr="009D0CC6">
        <w:rPr>
          <w:spacing w:val="-4"/>
          <w:sz w:val="24"/>
          <w:szCs w:val="24"/>
        </w:rPr>
        <w:t xml:space="preserve"> </w:t>
      </w:r>
      <w:r w:rsidRPr="009D0CC6">
        <w:rPr>
          <w:sz w:val="24"/>
          <w:szCs w:val="24"/>
        </w:rPr>
        <w:t>и</w:t>
      </w:r>
      <w:r w:rsidRPr="009D0CC6">
        <w:rPr>
          <w:spacing w:val="-1"/>
          <w:sz w:val="24"/>
          <w:szCs w:val="24"/>
        </w:rPr>
        <w:t xml:space="preserve"> </w:t>
      </w:r>
      <w:r w:rsidRPr="009D0CC6">
        <w:rPr>
          <w:sz w:val="24"/>
          <w:szCs w:val="24"/>
        </w:rPr>
        <w:t>вреднује</w:t>
      </w:r>
      <w:r w:rsidRPr="009D0CC6">
        <w:rPr>
          <w:spacing w:val="-4"/>
          <w:sz w:val="24"/>
          <w:szCs w:val="24"/>
        </w:rPr>
        <w:t xml:space="preserve"> </w:t>
      </w:r>
      <w:r w:rsidRPr="009D0CC6">
        <w:rPr>
          <w:sz w:val="24"/>
          <w:szCs w:val="24"/>
        </w:rPr>
        <w:t>различите</w:t>
      </w:r>
      <w:r w:rsidRPr="009D0CC6">
        <w:rPr>
          <w:spacing w:val="-4"/>
          <w:sz w:val="24"/>
          <w:szCs w:val="24"/>
        </w:rPr>
        <w:t xml:space="preserve"> </w:t>
      </w:r>
      <w:r w:rsidRPr="009D0CC6">
        <w:rPr>
          <w:sz w:val="24"/>
          <w:szCs w:val="24"/>
        </w:rPr>
        <w:t>врсте</w:t>
      </w:r>
      <w:r w:rsidRPr="009D0CC6">
        <w:rPr>
          <w:spacing w:val="-4"/>
          <w:sz w:val="24"/>
          <w:szCs w:val="24"/>
        </w:rPr>
        <w:t xml:space="preserve"> </w:t>
      </w:r>
      <w:r w:rsidRPr="009D0CC6">
        <w:rPr>
          <w:sz w:val="24"/>
          <w:szCs w:val="24"/>
        </w:rPr>
        <w:t>и</w:t>
      </w:r>
      <w:r w:rsidRPr="009D0CC6">
        <w:rPr>
          <w:spacing w:val="-1"/>
          <w:sz w:val="24"/>
          <w:szCs w:val="24"/>
        </w:rPr>
        <w:t xml:space="preserve"> </w:t>
      </w:r>
      <w:r w:rsidRPr="009D0CC6">
        <w:rPr>
          <w:sz w:val="24"/>
          <w:szCs w:val="24"/>
        </w:rPr>
        <w:t>изворе</w:t>
      </w:r>
      <w:r w:rsidRPr="009D0CC6">
        <w:rPr>
          <w:spacing w:val="-4"/>
          <w:sz w:val="24"/>
          <w:szCs w:val="24"/>
        </w:rPr>
        <w:t xml:space="preserve"> </w:t>
      </w:r>
      <w:r w:rsidRPr="009D0CC6">
        <w:rPr>
          <w:spacing w:val="-2"/>
          <w:sz w:val="24"/>
          <w:szCs w:val="24"/>
        </w:rPr>
        <w:t>података</w:t>
      </w:r>
    </w:p>
    <w:p w14:paraId="2452FCE2" w14:textId="77777777" w:rsidR="00DE0374" w:rsidRPr="009D0CC6" w:rsidRDefault="00DE0374" w:rsidP="0035301F">
      <w:pPr>
        <w:pStyle w:val="ListParagraph"/>
        <w:numPr>
          <w:ilvl w:val="0"/>
          <w:numId w:val="70"/>
        </w:numPr>
        <w:jc w:val="both"/>
        <w:rPr>
          <w:sz w:val="24"/>
          <w:szCs w:val="24"/>
        </w:rPr>
      </w:pPr>
      <w:r w:rsidRPr="009D0CC6">
        <w:rPr>
          <w:sz w:val="24"/>
          <w:szCs w:val="24"/>
        </w:rPr>
        <w:t>Формулише</w:t>
      </w:r>
      <w:r w:rsidRPr="009D0CC6">
        <w:rPr>
          <w:spacing w:val="-7"/>
          <w:sz w:val="24"/>
          <w:szCs w:val="24"/>
        </w:rPr>
        <w:t xml:space="preserve"> </w:t>
      </w:r>
      <w:r w:rsidRPr="009D0CC6">
        <w:rPr>
          <w:sz w:val="24"/>
          <w:szCs w:val="24"/>
        </w:rPr>
        <w:t>претпоставке,</w:t>
      </w:r>
      <w:r w:rsidRPr="009D0CC6">
        <w:rPr>
          <w:spacing w:val="-3"/>
          <w:sz w:val="24"/>
          <w:szCs w:val="24"/>
        </w:rPr>
        <w:t xml:space="preserve"> </w:t>
      </w:r>
      <w:r w:rsidRPr="009D0CC6">
        <w:rPr>
          <w:sz w:val="24"/>
          <w:szCs w:val="24"/>
        </w:rPr>
        <w:t>проверава</w:t>
      </w:r>
      <w:r w:rsidRPr="009D0CC6">
        <w:rPr>
          <w:spacing w:val="-4"/>
          <w:sz w:val="24"/>
          <w:szCs w:val="24"/>
        </w:rPr>
        <w:t xml:space="preserve"> </w:t>
      </w:r>
      <w:r w:rsidRPr="009D0CC6">
        <w:rPr>
          <w:sz w:val="24"/>
          <w:szCs w:val="24"/>
        </w:rPr>
        <w:t>их</w:t>
      </w:r>
      <w:r w:rsidRPr="009D0CC6">
        <w:rPr>
          <w:spacing w:val="-3"/>
          <w:sz w:val="24"/>
          <w:szCs w:val="24"/>
        </w:rPr>
        <w:t xml:space="preserve"> </w:t>
      </w:r>
      <w:r w:rsidRPr="009D0CC6">
        <w:rPr>
          <w:sz w:val="24"/>
          <w:szCs w:val="24"/>
        </w:rPr>
        <w:t>и</w:t>
      </w:r>
      <w:r w:rsidRPr="009D0CC6">
        <w:rPr>
          <w:spacing w:val="-1"/>
          <w:sz w:val="24"/>
          <w:szCs w:val="24"/>
        </w:rPr>
        <w:t xml:space="preserve"> </w:t>
      </w:r>
      <w:r w:rsidRPr="009D0CC6">
        <w:rPr>
          <w:sz w:val="24"/>
          <w:szCs w:val="24"/>
        </w:rPr>
        <w:t>аргументује</w:t>
      </w:r>
      <w:r w:rsidRPr="009D0CC6">
        <w:rPr>
          <w:spacing w:val="-5"/>
          <w:sz w:val="24"/>
          <w:szCs w:val="24"/>
        </w:rPr>
        <w:t xml:space="preserve"> </w:t>
      </w:r>
      <w:r w:rsidRPr="009D0CC6">
        <w:rPr>
          <w:sz w:val="24"/>
          <w:szCs w:val="24"/>
        </w:rPr>
        <w:t>решења,</w:t>
      </w:r>
      <w:r w:rsidRPr="009D0CC6">
        <w:rPr>
          <w:spacing w:val="-2"/>
          <w:sz w:val="24"/>
          <w:szCs w:val="24"/>
        </w:rPr>
        <w:t xml:space="preserve"> </w:t>
      </w:r>
      <w:r w:rsidRPr="009D0CC6">
        <w:rPr>
          <w:sz w:val="24"/>
          <w:szCs w:val="24"/>
        </w:rPr>
        <w:t>ставове</w:t>
      </w:r>
      <w:r w:rsidRPr="009D0CC6">
        <w:rPr>
          <w:spacing w:val="-5"/>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одлуке;</w:t>
      </w:r>
    </w:p>
    <w:p w14:paraId="1EBC2898" w14:textId="77777777" w:rsidR="00DE0374" w:rsidRPr="009D0CC6" w:rsidRDefault="00DE0374" w:rsidP="0035301F">
      <w:pPr>
        <w:pStyle w:val="ListParagraph"/>
        <w:numPr>
          <w:ilvl w:val="0"/>
          <w:numId w:val="70"/>
        </w:numPr>
        <w:jc w:val="both"/>
        <w:rPr>
          <w:sz w:val="24"/>
          <w:szCs w:val="24"/>
        </w:rPr>
      </w:pPr>
      <w:r w:rsidRPr="009D0CC6">
        <w:rPr>
          <w:sz w:val="24"/>
          <w:szCs w:val="24"/>
        </w:rPr>
        <w:t>Решава проблеме који имају и више решења, вреднује и образлаже решења и примењене поступке;</w:t>
      </w:r>
    </w:p>
    <w:p w14:paraId="336E156D" w14:textId="77777777" w:rsidR="00DE0374" w:rsidRPr="009D0CC6" w:rsidRDefault="00DE0374" w:rsidP="0035301F">
      <w:pPr>
        <w:pStyle w:val="ListParagraph"/>
        <w:numPr>
          <w:ilvl w:val="0"/>
          <w:numId w:val="70"/>
        </w:numPr>
        <w:jc w:val="both"/>
        <w:rPr>
          <w:sz w:val="24"/>
          <w:szCs w:val="24"/>
        </w:rPr>
      </w:pPr>
      <w:r w:rsidRPr="009D0CC6">
        <w:rPr>
          <w:sz w:val="24"/>
          <w:szCs w:val="24"/>
        </w:rPr>
        <w:t>Изражава се на различите начине (усмено, писано, графички, практично, и др.), укључујући</w:t>
      </w:r>
      <w:r w:rsidRPr="009D0CC6">
        <w:rPr>
          <w:spacing w:val="-12"/>
          <w:sz w:val="24"/>
          <w:szCs w:val="24"/>
        </w:rPr>
        <w:t xml:space="preserve"> </w:t>
      </w:r>
      <w:r w:rsidRPr="009D0CC6">
        <w:rPr>
          <w:sz w:val="24"/>
          <w:szCs w:val="24"/>
        </w:rPr>
        <w:t>и</w:t>
      </w:r>
      <w:r w:rsidRPr="009D0CC6">
        <w:rPr>
          <w:spacing w:val="-12"/>
          <w:sz w:val="24"/>
          <w:szCs w:val="24"/>
        </w:rPr>
        <w:t xml:space="preserve"> </w:t>
      </w:r>
      <w:r w:rsidRPr="009D0CC6">
        <w:rPr>
          <w:sz w:val="24"/>
          <w:szCs w:val="24"/>
        </w:rPr>
        <w:t>коришћење</w:t>
      </w:r>
      <w:r w:rsidRPr="009D0CC6">
        <w:rPr>
          <w:spacing w:val="-14"/>
          <w:sz w:val="24"/>
          <w:szCs w:val="24"/>
        </w:rPr>
        <w:t xml:space="preserve"> </w:t>
      </w:r>
      <w:r w:rsidRPr="009D0CC6">
        <w:rPr>
          <w:sz w:val="24"/>
          <w:szCs w:val="24"/>
        </w:rPr>
        <w:t>информационих</w:t>
      </w:r>
      <w:r w:rsidRPr="009D0CC6">
        <w:rPr>
          <w:spacing w:val="-13"/>
          <w:sz w:val="24"/>
          <w:szCs w:val="24"/>
        </w:rPr>
        <w:t xml:space="preserve"> </w:t>
      </w:r>
      <w:r w:rsidRPr="009D0CC6">
        <w:rPr>
          <w:sz w:val="24"/>
          <w:szCs w:val="24"/>
        </w:rPr>
        <w:t>технологија</w:t>
      </w:r>
      <w:r w:rsidRPr="009D0CC6">
        <w:rPr>
          <w:spacing w:val="-14"/>
          <w:sz w:val="24"/>
          <w:szCs w:val="24"/>
        </w:rPr>
        <w:t xml:space="preserve"> </w:t>
      </w:r>
      <w:r w:rsidRPr="009D0CC6">
        <w:rPr>
          <w:sz w:val="24"/>
          <w:szCs w:val="24"/>
        </w:rPr>
        <w:t>и</w:t>
      </w:r>
      <w:r w:rsidRPr="009D0CC6">
        <w:rPr>
          <w:spacing w:val="-12"/>
          <w:sz w:val="24"/>
          <w:szCs w:val="24"/>
        </w:rPr>
        <w:t xml:space="preserve"> </w:t>
      </w:r>
      <w:r w:rsidRPr="009D0CC6">
        <w:rPr>
          <w:sz w:val="24"/>
          <w:szCs w:val="24"/>
        </w:rPr>
        <w:t>прилагођава</w:t>
      </w:r>
      <w:r w:rsidRPr="009D0CC6">
        <w:rPr>
          <w:spacing w:val="-14"/>
          <w:sz w:val="24"/>
          <w:szCs w:val="24"/>
        </w:rPr>
        <w:t xml:space="preserve"> </w:t>
      </w:r>
      <w:r w:rsidRPr="009D0CC6">
        <w:rPr>
          <w:sz w:val="24"/>
          <w:szCs w:val="24"/>
        </w:rPr>
        <w:t>комуникацију и начин презентације различитим контекстима;</w:t>
      </w:r>
    </w:p>
    <w:p w14:paraId="2138D802" w14:textId="77777777" w:rsidR="00DE0374" w:rsidRPr="009D0CC6" w:rsidRDefault="00DE0374" w:rsidP="0035301F">
      <w:pPr>
        <w:pStyle w:val="ListParagraph"/>
        <w:numPr>
          <w:ilvl w:val="0"/>
          <w:numId w:val="70"/>
        </w:numPr>
        <w:jc w:val="both"/>
        <w:rPr>
          <w:sz w:val="24"/>
          <w:szCs w:val="24"/>
        </w:rPr>
      </w:pPr>
      <w:r w:rsidRPr="009D0CC6">
        <w:rPr>
          <w:sz w:val="24"/>
          <w:szCs w:val="24"/>
        </w:rPr>
        <w:t>Самостално извршава сложене радне задатке поштујући стандардизовану процедуру, захтеве безбедности и очувања околине, показује иницијативу и прилагођава извођење, начин рада и средства новим ситуацијама;</w:t>
      </w:r>
    </w:p>
    <w:p w14:paraId="1CC37D4D" w14:textId="77777777" w:rsidR="00DE0374" w:rsidRPr="009D0CC6" w:rsidRDefault="00DE0374" w:rsidP="0035301F">
      <w:pPr>
        <w:pStyle w:val="ListParagraph"/>
        <w:numPr>
          <w:ilvl w:val="0"/>
          <w:numId w:val="70"/>
        </w:numPr>
        <w:jc w:val="both"/>
        <w:rPr>
          <w:sz w:val="24"/>
          <w:szCs w:val="24"/>
        </w:rPr>
      </w:pPr>
      <w:r w:rsidRPr="009D0CC6">
        <w:rPr>
          <w:sz w:val="24"/>
          <w:szCs w:val="24"/>
        </w:rPr>
        <w:t>Доприноси</w:t>
      </w:r>
      <w:r w:rsidRPr="009D0CC6">
        <w:rPr>
          <w:spacing w:val="-11"/>
          <w:sz w:val="24"/>
          <w:szCs w:val="24"/>
        </w:rPr>
        <w:t xml:space="preserve"> </w:t>
      </w:r>
      <w:r w:rsidRPr="009D0CC6">
        <w:rPr>
          <w:sz w:val="24"/>
          <w:szCs w:val="24"/>
        </w:rPr>
        <w:t>групном</w:t>
      </w:r>
      <w:r w:rsidRPr="009D0CC6">
        <w:rPr>
          <w:spacing w:val="-14"/>
          <w:sz w:val="24"/>
          <w:szCs w:val="24"/>
        </w:rPr>
        <w:t xml:space="preserve"> </w:t>
      </w:r>
      <w:r w:rsidRPr="009D0CC6">
        <w:rPr>
          <w:sz w:val="24"/>
          <w:szCs w:val="24"/>
        </w:rPr>
        <w:t>раду</w:t>
      </w:r>
      <w:r w:rsidRPr="009D0CC6">
        <w:rPr>
          <w:spacing w:val="-13"/>
          <w:sz w:val="24"/>
          <w:szCs w:val="24"/>
        </w:rPr>
        <w:t xml:space="preserve"> </w:t>
      </w:r>
      <w:r w:rsidRPr="009D0CC6">
        <w:rPr>
          <w:sz w:val="24"/>
          <w:szCs w:val="24"/>
        </w:rPr>
        <w:t>продукцијом</w:t>
      </w:r>
      <w:r w:rsidRPr="009D0CC6">
        <w:rPr>
          <w:spacing w:val="-10"/>
          <w:sz w:val="24"/>
          <w:szCs w:val="24"/>
        </w:rPr>
        <w:t xml:space="preserve"> </w:t>
      </w:r>
      <w:r w:rsidRPr="009D0CC6">
        <w:rPr>
          <w:sz w:val="24"/>
          <w:szCs w:val="24"/>
        </w:rPr>
        <w:t>идеја,</w:t>
      </w:r>
      <w:r w:rsidRPr="009D0CC6">
        <w:rPr>
          <w:spacing w:val="-13"/>
          <w:sz w:val="24"/>
          <w:szCs w:val="24"/>
        </w:rPr>
        <w:t xml:space="preserve"> </w:t>
      </w:r>
      <w:r w:rsidRPr="009D0CC6">
        <w:rPr>
          <w:sz w:val="24"/>
          <w:szCs w:val="24"/>
        </w:rPr>
        <w:t>иницира</w:t>
      </w:r>
      <w:r w:rsidRPr="009D0CC6">
        <w:rPr>
          <w:spacing w:val="-14"/>
          <w:sz w:val="24"/>
          <w:szCs w:val="24"/>
        </w:rPr>
        <w:t xml:space="preserve"> </w:t>
      </w:r>
      <w:r w:rsidRPr="009D0CC6">
        <w:rPr>
          <w:sz w:val="24"/>
          <w:szCs w:val="24"/>
        </w:rPr>
        <w:t>и</w:t>
      </w:r>
      <w:r w:rsidRPr="009D0CC6">
        <w:rPr>
          <w:spacing w:val="-11"/>
          <w:sz w:val="24"/>
          <w:szCs w:val="24"/>
        </w:rPr>
        <w:t xml:space="preserve"> </w:t>
      </w:r>
      <w:r w:rsidRPr="009D0CC6">
        <w:rPr>
          <w:sz w:val="24"/>
          <w:szCs w:val="24"/>
        </w:rPr>
        <w:t>организује</w:t>
      </w:r>
      <w:r w:rsidRPr="009D0CC6">
        <w:rPr>
          <w:spacing w:val="-14"/>
          <w:sz w:val="24"/>
          <w:szCs w:val="24"/>
        </w:rPr>
        <w:t xml:space="preserve"> </w:t>
      </w:r>
      <w:r w:rsidRPr="009D0CC6">
        <w:rPr>
          <w:sz w:val="24"/>
          <w:szCs w:val="24"/>
        </w:rPr>
        <w:t>поделу</w:t>
      </w:r>
      <w:r w:rsidRPr="009D0CC6">
        <w:rPr>
          <w:spacing w:val="-12"/>
          <w:sz w:val="24"/>
          <w:szCs w:val="24"/>
        </w:rPr>
        <w:t xml:space="preserve"> </w:t>
      </w:r>
      <w:r w:rsidRPr="009D0CC6">
        <w:rPr>
          <w:sz w:val="24"/>
          <w:szCs w:val="24"/>
        </w:rPr>
        <w:t>задатака; уважава мишљења других чланова групе и помаже им у реализацији њихових задатака,</w:t>
      </w:r>
      <w:r w:rsidRPr="009D0CC6">
        <w:rPr>
          <w:spacing w:val="-7"/>
          <w:sz w:val="24"/>
          <w:szCs w:val="24"/>
        </w:rPr>
        <w:t xml:space="preserve"> </w:t>
      </w:r>
      <w:r w:rsidRPr="009D0CC6">
        <w:rPr>
          <w:sz w:val="24"/>
          <w:szCs w:val="24"/>
        </w:rPr>
        <w:t>посебно</w:t>
      </w:r>
      <w:r w:rsidRPr="009D0CC6">
        <w:rPr>
          <w:spacing w:val="-7"/>
          <w:sz w:val="24"/>
          <w:szCs w:val="24"/>
        </w:rPr>
        <w:t xml:space="preserve"> </w:t>
      </w:r>
      <w:r w:rsidRPr="009D0CC6">
        <w:rPr>
          <w:sz w:val="24"/>
          <w:szCs w:val="24"/>
        </w:rPr>
        <w:t>у</w:t>
      </w:r>
      <w:r w:rsidRPr="009D0CC6">
        <w:rPr>
          <w:spacing w:val="-1"/>
          <w:sz w:val="24"/>
          <w:szCs w:val="24"/>
        </w:rPr>
        <w:t xml:space="preserve"> </w:t>
      </w:r>
      <w:r w:rsidRPr="009D0CC6">
        <w:rPr>
          <w:sz w:val="24"/>
          <w:szCs w:val="24"/>
        </w:rPr>
        <w:t>ситуацији</w:t>
      </w:r>
      <w:r w:rsidRPr="009D0CC6">
        <w:rPr>
          <w:spacing w:val="-5"/>
          <w:sz w:val="24"/>
          <w:szCs w:val="24"/>
        </w:rPr>
        <w:t xml:space="preserve"> </w:t>
      </w:r>
      <w:r w:rsidRPr="009D0CC6">
        <w:rPr>
          <w:sz w:val="24"/>
          <w:szCs w:val="24"/>
        </w:rPr>
        <w:t>„застоја”</w:t>
      </w:r>
      <w:r w:rsidRPr="009D0CC6">
        <w:rPr>
          <w:spacing w:val="-3"/>
          <w:sz w:val="24"/>
          <w:szCs w:val="24"/>
        </w:rPr>
        <w:t xml:space="preserve"> </w:t>
      </w:r>
      <w:r w:rsidRPr="009D0CC6">
        <w:rPr>
          <w:sz w:val="24"/>
          <w:szCs w:val="24"/>
        </w:rPr>
        <w:t>у</w:t>
      </w:r>
      <w:r w:rsidRPr="009D0CC6">
        <w:rPr>
          <w:spacing w:val="-7"/>
          <w:sz w:val="24"/>
          <w:szCs w:val="24"/>
        </w:rPr>
        <w:t xml:space="preserve"> </w:t>
      </w:r>
      <w:r w:rsidRPr="009D0CC6">
        <w:rPr>
          <w:sz w:val="24"/>
          <w:szCs w:val="24"/>
        </w:rPr>
        <w:t>групном</w:t>
      </w:r>
      <w:r w:rsidRPr="009D0CC6">
        <w:rPr>
          <w:spacing w:val="-8"/>
          <w:sz w:val="24"/>
          <w:szCs w:val="24"/>
        </w:rPr>
        <w:t xml:space="preserve"> </w:t>
      </w:r>
      <w:r w:rsidRPr="009D0CC6">
        <w:rPr>
          <w:sz w:val="24"/>
          <w:szCs w:val="24"/>
        </w:rPr>
        <w:t>раду;</w:t>
      </w:r>
      <w:r w:rsidRPr="009D0CC6">
        <w:rPr>
          <w:spacing w:val="-8"/>
          <w:sz w:val="24"/>
          <w:szCs w:val="24"/>
        </w:rPr>
        <w:t xml:space="preserve"> </w:t>
      </w:r>
      <w:r w:rsidRPr="009D0CC6">
        <w:rPr>
          <w:sz w:val="24"/>
          <w:szCs w:val="24"/>
        </w:rPr>
        <w:t>фокусиран</w:t>
      </w:r>
      <w:r w:rsidRPr="009D0CC6">
        <w:rPr>
          <w:spacing w:val="-5"/>
          <w:sz w:val="24"/>
          <w:szCs w:val="24"/>
        </w:rPr>
        <w:t xml:space="preserve"> </w:t>
      </w:r>
      <w:r w:rsidRPr="009D0CC6">
        <w:rPr>
          <w:sz w:val="24"/>
          <w:szCs w:val="24"/>
        </w:rPr>
        <w:t>је</w:t>
      </w:r>
      <w:r w:rsidRPr="009D0CC6">
        <w:rPr>
          <w:spacing w:val="-8"/>
          <w:sz w:val="24"/>
          <w:szCs w:val="24"/>
        </w:rPr>
        <w:t xml:space="preserve"> </w:t>
      </w:r>
      <w:r w:rsidRPr="009D0CC6">
        <w:rPr>
          <w:sz w:val="24"/>
          <w:szCs w:val="24"/>
        </w:rPr>
        <w:t>на</w:t>
      </w:r>
      <w:r w:rsidRPr="009D0CC6">
        <w:rPr>
          <w:spacing w:val="-8"/>
          <w:sz w:val="24"/>
          <w:szCs w:val="24"/>
        </w:rPr>
        <w:t xml:space="preserve"> </w:t>
      </w:r>
      <w:r w:rsidRPr="009D0CC6">
        <w:rPr>
          <w:sz w:val="24"/>
          <w:szCs w:val="24"/>
        </w:rPr>
        <w:t>заједнички циљ групног рада и преузима одговорност за реализацију продуката у задатом временском оквиру;</w:t>
      </w:r>
    </w:p>
    <w:p w14:paraId="12AAABC5" w14:textId="77777777" w:rsidR="00DE0374" w:rsidRPr="009D0CC6" w:rsidRDefault="00DE0374" w:rsidP="0035301F">
      <w:pPr>
        <w:pStyle w:val="ListParagraph"/>
        <w:numPr>
          <w:ilvl w:val="0"/>
          <w:numId w:val="70"/>
        </w:numPr>
        <w:jc w:val="both"/>
        <w:rPr>
          <w:sz w:val="24"/>
          <w:szCs w:val="24"/>
        </w:rPr>
      </w:pPr>
      <w:r w:rsidRPr="009D0CC6">
        <w:rPr>
          <w:sz w:val="24"/>
          <w:szCs w:val="24"/>
        </w:rPr>
        <w:t>Утврђује</w:t>
      </w:r>
      <w:r w:rsidRPr="009D0CC6">
        <w:rPr>
          <w:spacing w:val="-5"/>
          <w:sz w:val="24"/>
          <w:szCs w:val="24"/>
        </w:rPr>
        <w:t xml:space="preserve"> </w:t>
      </w:r>
      <w:r w:rsidRPr="009D0CC6">
        <w:rPr>
          <w:sz w:val="24"/>
          <w:szCs w:val="24"/>
        </w:rPr>
        <w:t>приоритете</w:t>
      </w:r>
      <w:r w:rsidRPr="009D0CC6">
        <w:rPr>
          <w:spacing w:val="-5"/>
          <w:sz w:val="24"/>
          <w:szCs w:val="24"/>
        </w:rPr>
        <w:t xml:space="preserve"> </w:t>
      </w:r>
      <w:r w:rsidRPr="009D0CC6">
        <w:rPr>
          <w:sz w:val="24"/>
          <w:szCs w:val="24"/>
        </w:rPr>
        <w:t>и</w:t>
      </w:r>
      <w:r w:rsidRPr="009D0CC6">
        <w:rPr>
          <w:spacing w:val="-2"/>
          <w:sz w:val="24"/>
          <w:szCs w:val="24"/>
        </w:rPr>
        <w:t xml:space="preserve"> </w:t>
      </w:r>
      <w:r w:rsidRPr="009D0CC6">
        <w:rPr>
          <w:sz w:val="24"/>
          <w:szCs w:val="24"/>
        </w:rPr>
        <w:t>ризике</w:t>
      </w:r>
      <w:r w:rsidRPr="009D0CC6">
        <w:rPr>
          <w:spacing w:val="-5"/>
          <w:sz w:val="24"/>
          <w:szCs w:val="24"/>
        </w:rPr>
        <w:t xml:space="preserve"> </w:t>
      </w:r>
      <w:r w:rsidRPr="009D0CC6">
        <w:rPr>
          <w:sz w:val="24"/>
          <w:szCs w:val="24"/>
        </w:rPr>
        <w:t>и</w:t>
      </w:r>
      <w:r w:rsidRPr="009D0CC6">
        <w:rPr>
          <w:spacing w:val="-2"/>
          <w:sz w:val="24"/>
          <w:szCs w:val="24"/>
        </w:rPr>
        <w:t xml:space="preserve"> </w:t>
      </w:r>
      <w:r w:rsidRPr="009D0CC6">
        <w:rPr>
          <w:sz w:val="24"/>
          <w:szCs w:val="24"/>
        </w:rPr>
        <w:t>на</w:t>
      </w:r>
      <w:r w:rsidRPr="009D0CC6">
        <w:rPr>
          <w:spacing w:val="-5"/>
          <w:sz w:val="24"/>
          <w:szCs w:val="24"/>
        </w:rPr>
        <w:t xml:space="preserve"> </w:t>
      </w:r>
      <w:r w:rsidRPr="009D0CC6">
        <w:rPr>
          <w:sz w:val="24"/>
          <w:szCs w:val="24"/>
        </w:rPr>
        <w:t>основу</w:t>
      </w:r>
      <w:r w:rsidRPr="009D0CC6">
        <w:rPr>
          <w:spacing w:val="-3"/>
          <w:sz w:val="24"/>
          <w:szCs w:val="24"/>
        </w:rPr>
        <w:t xml:space="preserve"> </w:t>
      </w:r>
      <w:r w:rsidRPr="009D0CC6">
        <w:rPr>
          <w:sz w:val="24"/>
          <w:szCs w:val="24"/>
        </w:rPr>
        <w:t>тога</w:t>
      </w:r>
      <w:r w:rsidRPr="009D0CC6">
        <w:rPr>
          <w:spacing w:val="-5"/>
          <w:sz w:val="24"/>
          <w:szCs w:val="24"/>
        </w:rPr>
        <w:t xml:space="preserve"> </w:t>
      </w:r>
      <w:r w:rsidRPr="009D0CC6">
        <w:rPr>
          <w:sz w:val="24"/>
          <w:szCs w:val="24"/>
        </w:rPr>
        <w:t>планира</w:t>
      </w:r>
      <w:r w:rsidRPr="009D0CC6">
        <w:rPr>
          <w:spacing w:val="-5"/>
          <w:sz w:val="24"/>
          <w:szCs w:val="24"/>
        </w:rPr>
        <w:t xml:space="preserve"> </w:t>
      </w:r>
      <w:r w:rsidRPr="009D0CC6">
        <w:rPr>
          <w:sz w:val="24"/>
          <w:szCs w:val="24"/>
        </w:rPr>
        <w:t>и</w:t>
      </w:r>
      <w:r w:rsidRPr="009D0CC6">
        <w:rPr>
          <w:spacing w:val="-2"/>
          <w:sz w:val="24"/>
          <w:szCs w:val="24"/>
        </w:rPr>
        <w:t xml:space="preserve"> </w:t>
      </w:r>
      <w:r w:rsidRPr="009D0CC6">
        <w:rPr>
          <w:sz w:val="24"/>
          <w:szCs w:val="24"/>
        </w:rPr>
        <w:t>организује</w:t>
      </w:r>
      <w:r w:rsidRPr="009D0CC6">
        <w:rPr>
          <w:spacing w:val="-5"/>
          <w:sz w:val="24"/>
          <w:szCs w:val="24"/>
        </w:rPr>
        <w:t xml:space="preserve"> </w:t>
      </w:r>
      <w:r w:rsidRPr="009D0CC6">
        <w:rPr>
          <w:sz w:val="24"/>
          <w:szCs w:val="24"/>
        </w:rPr>
        <w:t>краткорочне</w:t>
      </w:r>
      <w:r w:rsidRPr="009D0CC6">
        <w:rPr>
          <w:spacing w:val="-5"/>
          <w:sz w:val="24"/>
          <w:szCs w:val="24"/>
        </w:rPr>
        <w:t xml:space="preserve"> </w:t>
      </w:r>
      <w:r w:rsidRPr="009D0CC6">
        <w:rPr>
          <w:sz w:val="24"/>
          <w:szCs w:val="24"/>
        </w:rPr>
        <w:t>и дугорочне активности и одређује потребно време и ресурсе;</w:t>
      </w:r>
    </w:p>
    <w:p w14:paraId="388C7245" w14:textId="77777777" w:rsidR="00DE0374" w:rsidRPr="009D0CC6" w:rsidRDefault="00DE0374" w:rsidP="0035301F">
      <w:pPr>
        <w:pStyle w:val="ListParagraph"/>
        <w:numPr>
          <w:ilvl w:val="0"/>
          <w:numId w:val="70"/>
        </w:numPr>
        <w:jc w:val="both"/>
        <w:rPr>
          <w:sz w:val="24"/>
          <w:szCs w:val="24"/>
        </w:rPr>
      </w:pPr>
      <w:r w:rsidRPr="009D0CC6">
        <w:rPr>
          <w:sz w:val="24"/>
          <w:szCs w:val="24"/>
        </w:rPr>
        <w:t>Континуирано</w:t>
      </w:r>
      <w:r w:rsidRPr="009D0CC6">
        <w:rPr>
          <w:spacing w:val="-12"/>
          <w:sz w:val="24"/>
          <w:szCs w:val="24"/>
        </w:rPr>
        <w:t xml:space="preserve"> </w:t>
      </w:r>
      <w:r w:rsidRPr="009D0CC6">
        <w:rPr>
          <w:sz w:val="24"/>
          <w:szCs w:val="24"/>
        </w:rPr>
        <w:t>показује</w:t>
      </w:r>
      <w:r w:rsidRPr="009D0CC6">
        <w:rPr>
          <w:spacing w:val="-9"/>
          <w:sz w:val="24"/>
          <w:szCs w:val="24"/>
        </w:rPr>
        <w:t xml:space="preserve"> </w:t>
      </w:r>
      <w:r w:rsidRPr="009D0CC6">
        <w:rPr>
          <w:sz w:val="24"/>
          <w:szCs w:val="24"/>
        </w:rPr>
        <w:t>заинтересованост</w:t>
      </w:r>
      <w:r w:rsidRPr="009D0CC6">
        <w:rPr>
          <w:spacing w:val="-7"/>
          <w:sz w:val="24"/>
          <w:szCs w:val="24"/>
        </w:rPr>
        <w:t xml:space="preserve"> </w:t>
      </w:r>
      <w:r w:rsidRPr="009D0CC6">
        <w:rPr>
          <w:sz w:val="24"/>
          <w:szCs w:val="24"/>
        </w:rPr>
        <w:t>и</w:t>
      </w:r>
      <w:r w:rsidRPr="009D0CC6">
        <w:rPr>
          <w:spacing w:val="-6"/>
          <w:sz w:val="24"/>
          <w:szCs w:val="24"/>
        </w:rPr>
        <w:t xml:space="preserve"> </w:t>
      </w:r>
      <w:r w:rsidRPr="009D0CC6">
        <w:rPr>
          <w:sz w:val="24"/>
          <w:szCs w:val="24"/>
        </w:rPr>
        <w:t>одговорност</w:t>
      </w:r>
      <w:r w:rsidRPr="009D0CC6">
        <w:rPr>
          <w:spacing w:val="-7"/>
          <w:sz w:val="24"/>
          <w:szCs w:val="24"/>
        </w:rPr>
        <w:t xml:space="preserve"> </w:t>
      </w:r>
      <w:r w:rsidRPr="009D0CC6">
        <w:rPr>
          <w:sz w:val="24"/>
          <w:szCs w:val="24"/>
        </w:rPr>
        <w:t>према</w:t>
      </w:r>
      <w:r w:rsidRPr="009D0CC6">
        <w:rPr>
          <w:spacing w:val="-9"/>
          <w:sz w:val="24"/>
          <w:szCs w:val="24"/>
        </w:rPr>
        <w:t xml:space="preserve"> </w:t>
      </w:r>
      <w:r w:rsidRPr="009D0CC6">
        <w:rPr>
          <w:sz w:val="24"/>
          <w:szCs w:val="24"/>
        </w:rPr>
        <w:t>сопственом</w:t>
      </w:r>
      <w:r w:rsidRPr="009D0CC6">
        <w:rPr>
          <w:spacing w:val="-9"/>
          <w:sz w:val="24"/>
          <w:szCs w:val="24"/>
        </w:rPr>
        <w:t xml:space="preserve"> </w:t>
      </w:r>
      <w:r w:rsidRPr="009D0CC6">
        <w:rPr>
          <w:sz w:val="24"/>
          <w:szCs w:val="24"/>
        </w:rPr>
        <w:t>процесу учења, уважава препоруке за напредовање и реализује их.</w:t>
      </w:r>
    </w:p>
    <w:p w14:paraId="7F088266" w14:textId="77777777" w:rsidR="00DE0374" w:rsidRPr="009D0CC6" w:rsidRDefault="00DE0374" w:rsidP="0035301F">
      <w:pPr>
        <w:pStyle w:val="ListParagraph"/>
        <w:numPr>
          <w:ilvl w:val="0"/>
          <w:numId w:val="70"/>
        </w:numPr>
        <w:jc w:val="both"/>
        <w:rPr>
          <w:sz w:val="24"/>
          <w:szCs w:val="24"/>
        </w:rPr>
      </w:pPr>
      <w:r w:rsidRPr="009D0CC6">
        <w:rPr>
          <w:sz w:val="24"/>
          <w:szCs w:val="24"/>
        </w:rPr>
        <w:t>Ученик</w:t>
      </w:r>
      <w:r w:rsidRPr="009D0CC6">
        <w:rPr>
          <w:spacing w:val="-7"/>
          <w:sz w:val="24"/>
          <w:szCs w:val="24"/>
        </w:rPr>
        <w:t xml:space="preserve"> </w:t>
      </w:r>
      <w:r w:rsidRPr="009D0CC6">
        <w:rPr>
          <w:sz w:val="24"/>
          <w:szCs w:val="24"/>
        </w:rPr>
        <w:t>репродукује</w:t>
      </w:r>
      <w:r w:rsidRPr="009D0CC6">
        <w:rPr>
          <w:spacing w:val="-5"/>
          <w:sz w:val="24"/>
          <w:szCs w:val="24"/>
        </w:rPr>
        <w:t xml:space="preserve"> </w:t>
      </w:r>
      <w:r w:rsidRPr="009D0CC6">
        <w:rPr>
          <w:sz w:val="24"/>
          <w:szCs w:val="24"/>
        </w:rPr>
        <w:t>градиво,</w:t>
      </w:r>
      <w:r w:rsidRPr="009D0CC6">
        <w:rPr>
          <w:spacing w:val="-3"/>
          <w:sz w:val="24"/>
          <w:szCs w:val="24"/>
        </w:rPr>
        <w:t xml:space="preserve"> </w:t>
      </w:r>
      <w:r w:rsidRPr="009D0CC6">
        <w:rPr>
          <w:sz w:val="24"/>
          <w:szCs w:val="24"/>
        </w:rPr>
        <w:t>разуме,</w:t>
      </w:r>
      <w:r w:rsidRPr="009D0CC6">
        <w:rPr>
          <w:spacing w:val="-3"/>
          <w:sz w:val="24"/>
          <w:szCs w:val="24"/>
        </w:rPr>
        <w:t xml:space="preserve"> </w:t>
      </w:r>
      <w:r w:rsidRPr="009D0CC6">
        <w:rPr>
          <w:sz w:val="24"/>
          <w:szCs w:val="24"/>
        </w:rPr>
        <w:t>надограђује стечена</w:t>
      </w:r>
      <w:r w:rsidRPr="009D0CC6">
        <w:rPr>
          <w:spacing w:val="-4"/>
          <w:sz w:val="24"/>
          <w:szCs w:val="24"/>
        </w:rPr>
        <w:t xml:space="preserve"> </w:t>
      </w:r>
      <w:r w:rsidRPr="009D0CC6">
        <w:rPr>
          <w:spacing w:val="-2"/>
          <w:sz w:val="24"/>
          <w:szCs w:val="24"/>
        </w:rPr>
        <w:t>знања.</w:t>
      </w:r>
    </w:p>
    <w:p w14:paraId="047F923F" w14:textId="77777777" w:rsidR="00DE0374" w:rsidRPr="009D0CC6" w:rsidRDefault="00DE0374" w:rsidP="0035301F">
      <w:pPr>
        <w:pStyle w:val="ListParagraph"/>
        <w:numPr>
          <w:ilvl w:val="0"/>
          <w:numId w:val="70"/>
        </w:numPr>
        <w:jc w:val="both"/>
        <w:rPr>
          <w:sz w:val="24"/>
          <w:szCs w:val="24"/>
        </w:rPr>
      </w:pPr>
      <w:r w:rsidRPr="009D0CC6">
        <w:rPr>
          <w:sz w:val="24"/>
          <w:szCs w:val="24"/>
        </w:rPr>
        <w:t>Самостално образлаже садржај наводећи и своје примере, решава и сложене проблеме</w:t>
      </w:r>
      <w:r w:rsidRPr="009D0CC6">
        <w:rPr>
          <w:spacing w:val="19"/>
          <w:sz w:val="24"/>
          <w:szCs w:val="24"/>
        </w:rPr>
        <w:t xml:space="preserve"> </w:t>
      </w:r>
      <w:r w:rsidRPr="009D0CC6">
        <w:rPr>
          <w:sz w:val="24"/>
          <w:szCs w:val="24"/>
        </w:rPr>
        <w:t>и</w:t>
      </w:r>
      <w:r w:rsidRPr="009D0CC6">
        <w:rPr>
          <w:spacing w:val="22"/>
          <w:sz w:val="24"/>
          <w:szCs w:val="24"/>
        </w:rPr>
        <w:t xml:space="preserve"> </w:t>
      </w:r>
      <w:r w:rsidRPr="009D0CC6">
        <w:rPr>
          <w:sz w:val="24"/>
          <w:szCs w:val="24"/>
        </w:rPr>
        <w:t>задатке.</w:t>
      </w:r>
      <w:r w:rsidRPr="009D0CC6">
        <w:rPr>
          <w:spacing w:val="20"/>
          <w:sz w:val="24"/>
          <w:szCs w:val="24"/>
        </w:rPr>
        <w:t xml:space="preserve"> </w:t>
      </w:r>
      <w:r w:rsidRPr="009D0CC6">
        <w:rPr>
          <w:sz w:val="24"/>
          <w:szCs w:val="24"/>
        </w:rPr>
        <w:t>Одлично</w:t>
      </w:r>
      <w:r w:rsidRPr="009D0CC6">
        <w:rPr>
          <w:spacing w:val="20"/>
          <w:sz w:val="24"/>
          <w:szCs w:val="24"/>
        </w:rPr>
        <w:t xml:space="preserve"> </w:t>
      </w:r>
      <w:r w:rsidRPr="009D0CC6">
        <w:rPr>
          <w:sz w:val="24"/>
          <w:szCs w:val="24"/>
        </w:rPr>
        <w:t>познаје</w:t>
      </w:r>
      <w:r w:rsidRPr="009D0CC6">
        <w:rPr>
          <w:spacing w:val="19"/>
          <w:sz w:val="24"/>
          <w:szCs w:val="24"/>
        </w:rPr>
        <w:t xml:space="preserve"> </w:t>
      </w:r>
      <w:r w:rsidRPr="009D0CC6">
        <w:rPr>
          <w:sz w:val="24"/>
          <w:szCs w:val="24"/>
        </w:rPr>
        <w:t>физичке</w:t>
      </w:r>
      <w:r w:rsidRPr="009D0CC6">
        <w:rPr>
          <w:spacing w:val="19"/>
          <w:sz w:val="24"/>
          <w:szCs w:val="24"/>
        </w:rPr>
        <w:t xml:space="preserve"> </w:t>
      </w:r>
      <w:r w:rsidRPr="009D0CC6">
        <w:rPr>
          <w:sz w:val="24"/>
          <w:szCs w:val="24"/>
        </w:rPr>
        <w:t>појаве,</w:t>
      </w:r>
      <w:r w:rsidRPr="009D0CC6">
        <w:rPr>
          <w:spacing w:val="20"/>
          <w:sz w:val="24"/>
          <w:szCs w:val="24"/>
        </w:rPr>
        <w:t xml:space="preserve"> </w:t>
      </w:r>
      <w:r w:rsidRPr="009D0CC6">
        <w:rPr>
          <w:sz w:val="24"/>
          <w:szCs w:val="24"/>
        </w:rPr>
        <w:t>изводи</w:t>
      </w:r>
      <w:r w:rsidRPr="009D0CC6">
        <w:rPr>
          <w:spacing w:val="22"/>
          <w:sz w:val="24"/>
          <w:szCs w:val="24"/>
        </w:rPr>
        <w:t xml:space="preserve"> </w:t>
      </w:r>
      <w:r w:rsidRPr="009D0CC6">
        <w:rPr>
          <w:sz w:val="24"/>
          <w:szCs w:val="24"/>
        </w:rPr>
        <w:t>закључке</w:t>
      </w:r>
      <w:r w:rsidRPr="009D0CC6">
        <w:rPr>
          <w:spacing w:val="19"/>
          <w:sz w:val="24"/>
          <w:szCs w:val="24"/>
        </w:rPr>
        <w:t xml:space="preserve"> </w:t>
      </w:r>
      <w:r w:rsidRPr="009D0CC6">
        <w:rPr>
          <w:sz w:val="24"/>
          <w:szCs w:val="24"/>
        </w:rPr>
        <w:t>на</w:t>
      </w:r>
      <w:r w:rsidRPr="009D0CC6">
        <w:rPr>
          <w:spacing w:val="19"/>
          <w:sz w:val="24"/>
          <w:szCs w:val="24"/>
        </w:rPr>
        <w:t xml:space="preserve"> </w:t>
      </w:r>
      <w:r w:rsidRPr="009D0CC6">
        <w:rPr>
          <w:sz w:val="24"/>
          <w:szCs w:val="24"/>
        </w:rPr>
        <w:t>основу</w:t>
      </w:r>
    </w:p>
    <w:p w14:paraId="2D1A32DC" w14:textId="77777777" w:rsidR="00DE0374" w:rsidRPr="009D0CC6" w:rsidRDefault="00DE0374" w:rsidP="0035301F">
      <w:pPr>
        <w:pStyle w:val="ListParagraph"/>
        <w:numPr>
          <w:ilvl w:val="0"/>
          <w:numId w:val="70"/>
        </w:numPr>
        <w:jc w:val="both"/>
        <w:rPr>
          <w:sz w:val="24"/>
          <w:szCs w:val="24"/>
          <w:lang w:val="ru-RU"/>
        </w:rPr>
      </w:pPr>
      <w:r w:rsidRPr="009D0CC6">
        <w:rPr>
          <w:sz w:val="24"/>
          <w:szCs w:val="24"/>
          <w:lang w:val="ru-RU"/>
        </w:rPr>
        <w:t>физичких појава које је видео или замислио, повезује податке са графика и других визуелизација, корелише стечена знања са садржајима других предмета.</w:t>
      </w:r>
    </w:p>
    <w:p w14:paraId="611DEFB2" w14:textId="77777777" w:rsidR="00DE0374" w:rsidRPr="009D0CC6" w:rsidRDefault="00DE0374" w:rsidP="0035301F">
      <w:pPr>
        <w:pStyle w:val="ListParagraph"/>
        <w:numPr>
          <w:ilvl w:val="0"/>
          <w:numId w:val="70"/>
        </w:numPr>
        <w:jc w:val="both"/>
        <w:rPr>
          <w:sz w:val="24"/>
          <w:szCs w:val="24"/>
          <w:lang w:val="ru-RU"/>
        </w:rPr>
      </w:pPr>
      <w:r w:rsidRPr="009D0CC6">
        <w:rPr>
          <w:sz w:val="24"/>
          <w:szCs w:val="24"/>
          <w:lang w:val="ru-RU"/>
        </w:rPr>
        <w:t>Може</w:t>
      </w:r>
      <w:r w:rsidRPr="009D0CC6">
        <w:rPr>
          <w:spacing w:val="-6"/>
          <w:sz w:val="24"/>
          <w:szCs w:val="24"/>
          <w:lang w:val="ru-RU"/>
        </w:rPr>
        <w:t xml:space="preserve"> </w:t>
      </w:r>
      <w:r w:rsidRPr="009D0CC6">
        <w:rPr>
          <w:sz w:val="24"/>
          <w:szCs w:val="24"/>
          <w:lang w:val="ru-RU"/>
        </w:rPr>
        <w:t>преносити</w:t>
      </w:r>
      <w:r w:rsidRPr="009D0CC6">
        <w:rPr>
          <w:spacing w:val="-3"/>
          <w:sz w:val="24"/>
          <w:szCs w:val="24"/>
          <w:lang w:val="ru-RU"/>
        </w:rPr>
        <w:t xml:space="preserve"> </w:t>
      </w:r>
      <w:r w:rsidRPr="009D0CC6">
        <w:rPr>
          <w:sz w:val="24"/>
          <w:szCs w:val="24"/>
          <w:lang w:val="ru-RU"/>
        </w:rPr>
        <w:t>своја</w:t>
      </w:r>
      <w:r w:rsidRPr="009D0CC6">
        <w:rPr>
          <w:spacing w:val="-6"/>
          <w:sz w:val="24"/>
          <w:szCs w:val="24"/>
          <w:lang w:val="ru-RU"/>
        </w:rPr>
        <w:t xml:space="preserve"> </w:t>
      </w:r>
      <w:r w:rsidRPr="009D0CC6">
        <w:rPr>
          <w:sz w:val="24"/>
          <w:szCs w:val="24"/>
          <w:lang w:val="ru-RU"/>
        </w:rPr>
        <w:t>знања</w:t>
      </w:r>
      <w:r w:rsidRPr="009D0CC6">
        <w:rPr>
          <w:spacing w:val="-6"/>
          <w:sz w:val="24"/>
          <w:szCs w:val="24"/>
          <w:lang w:val="ru-RU"/>
        </w:rPr>
        <w:t xml:space="preserve"> </w:t>
      </w:r>
      <w:r w:rsidRPr="009D0CC6">
        <w:rPr>
          <w:sz w:val="24"/>
          <w:szCs w:val="24"/>
          <w:lang w:val="ru-RU"/>
        </w:rPr>
        <w:t>другима</w:t>
      </w:r>
      <w:r w:rsidRPr="009D0CC6">
        <w:rPr>
          <w:spacing w:val="-6"/>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сигурно</w:t>
      </w:r>
      <w:r w:rsidRPr="009D0CC6">
        <w:rPr>
          <w:spacing w:val="-10"/>
          <w:sz w:val="24"/>
          <w:szCs w:val="24"/>
          <w:lang w:val="ru-RU"/>
        </w:rPr>
        <w:t xml:space="preserve"> </w:t>
      </w:r>
      <w:r w:rsidRPr="009D0CC6">
        <w:rPr>
          <w:sz w:val="24"/>
          <w:szCs w:val="24"/>
          <w:lang w:val="ru-RU"/>
        </w:rPr>
        <w:t>и</w:t>
      </w:r>
      <w:r w:rsidRPr="009D0CC6">
        <w:rPr>
          <w:spacing w:val="-3"/>
          <w:sz w:val="24"/>
          <w:szCs w:val="24"/>
          <w:lang w:val="ru-RU"/>
        </w:rPr>
        <w:t xml:space="preserve"> </w:t>
      </w:r>
      <w:r w:rsidRPr="009D0CC6">
        <w:rPr>
          <w:sz w:val="24"/>
          <w:szCs w:val="24"/>
          <w:lang w:val="ru-RU"/>
        </w:rPr>
        <w:t>јасно</w:t>
      </w:r>
      <w:r w:rsidRPr="009D0CC6">
        <w:rPr>
          <w:spacing w:val="-4"/>
          <w:sz w:val="24"/>
          <w:szCs w:val="24"/>
          <w:lang w:val="ru-RU"/>
        </w:rPr>
        <w:t xml:space="preserve"> </w:t>
      </w:r>
      <w:r w:rsidRPr="009D0CC6">
        <w:rPr>
          <w:sz w:val="24"/>
          <w:szCs w:val="24"/>
          <w:lang w:val="ru-RU"/>
        </w:rPr>
        <w:t>излаже</w:t>
      </w:r>
      <w:r w:rsidRPr="009D0CC6">
        <w:rPr>
          <w:spacing w:val="-6"/>
          <w:sz w:val="24"/>
          <w:szCs w:val="24"/>
          <w:lang w:val="ru-RU"/>
        </w:rPr>
        <w:t xml:space="preserve"> </w:t>
      </w:r>
      <w:r w:rsidRPr="009D0CC6">
        <w:rPr>
          <w:sz w:val="24"/>
          <w:szCs w:val="24"/>
          <w:lang w:val="ru-RU"/>
        </w:rPr>
        <w:t>сопствене</w:t>
      </w:r>
      <w:r w:rsidRPr="009D0CC6">
        <w:rPr>
          <w:spacing w:val="-6"/>
          <w:sz w:val="24"/>
          <w:szCs w:val="24"/>
          <w:lang w:val="ru-RU"/>
        </w:rPr>
        <w:t xml:space="preserve"> </w:t>
      </w:r>
      <w:r w:rsidRPr="009D0CC6">
        <w:rPr>
          <w:sz w:val="24"/>
          <w:szCs w:val="24"/>
          <w:lang w:val="ru-RU"/>
        </w:rPr>
        <w:t>ставове</w:t>
      </w:r>
      <w:r w:rsidRPr="009D0CC6">
        <w:rPr>
          <w:spacing w:val="-6"/>
          <w:sz w:val="24"/>
          <w:szCs w:val="24"/>
          <w:lang w:val="ru-RU"/>
        </w:rPr>
        <w:t xml:space="preserve"> </w:t>
      </w:r>
      <w:r w:rsidRPr="009D0CC6">
        <w:rPr>
          <w:sz w:val="24"/>
          <w:szCs w:val="24"/>
          <w:lang w:val="ru-RU"/>
        </w:rPr>
        <w:t xml:space="preserve">о </w:t>
      </w:r>
      <w:r w:rsidRPr="009D0CC6">
        <w:rPr>
          <w:spacing w:val="-2"/>
          <w:sz w:val="24"/>
          <w:szCs w:val="24"/>
          <w:lang w:val="ru-RU"/>
        </w:rPr>
        <w:t>проблематици.</w:t>
      </w:r>
    </w:p>
    <w:p w14:paraId="54816E55" w14:textId="77777777" w:rsidR="00DE0374" w:rsidRPr="009D0CC6" w:rsidRDefault="00DE0374" w:rsidP="00DE0374">
      <w:pPr>
        <w:jc w:val="both"/>
        <w:rPr>
          <w:sz w:val="24"/>
          <w:szCs w:val="24"/>
          <w:lang w:val="ru-RU"/>
        </w:rPr>
      </w:pPr>
    </w:p>
    <w:p w14:paraId="04729796" w14:textId="77777777" w:rsidR="00DE0374" w:rsidRPr="009D0CC6" w:rsidRDefault="00DE0374" w:rsidP="00DE0374">
      <w:pPr>
        <w:jc w:val="both"/>
        <w:rPr>
          <w:b/>
          <w:bCs/>
          <w:sz w:val="24"/>
          <w:szCs w:val="24"/>
        </w:rPr>
      </w:pPr>
      <w:r w:rsidRPr="009D0CC6">
        <w:rPr>
          <w:b/>
          <w:bCs/>
          <w:sz w:val="24"/>
          <w:szCs w:val="24"/>
        </w:rPr>
        <w:t>Оцена</w:t>
      </w:r>
      <w:r w:rsidRPr="009D0CC6">
        <w:rPr>
          <w:b/>
          <w:bCs/>
          <w:spacing w:val="-3"/>
          <w:sz w:val="24"/>
          <w:szCs w:val="24"/>
        </w:rPr>
        <w:t xml:space="preserve"> </w:t>
      </w:r>
      <w:r w:rsidRPr="009D0CC6">
        <w:rPr>
          <w:b/>
          <w:bCs/>
          <w:sz w:val="24"/>
          <w:szCs w:val="24"/>
        </w:rPr>
        <w:t>врлодобар</w:t>
      </w:r>
      <w:r w:rsidRPr="009D0CC6">
        <w:rPr>
          <w:b/>
          <w:bCs/>
          <w:spacing w:val="-2"/>
          <w:sz w:val="24"/>
          <w:szCs w:val="24"/>
        </w:rPr>
        <w:t xml:space="preserve"> </w:t>
      </w:r>
      <w:r w:rsidRPr="009D0CC6">
        <w:rPr>
          <w:b/>
          <w:bCs/>
          <w:spacing w:val="-5"/>
          <w:sz w:val="24"/>
          <w:szCs w:val="24"/>
        </w:rPr>
        <w:t>(4)</w:t>
      </w:r>
    </w:p>
    <w:p w14:paraId="3B2E0DC4" w14:textId="77777777" w:rsidR="00DE0374" w:rsidRPr="009D0CC6" w:rsidRDefault="00DE0374" w:rsidP="0035301F">
      <w:pPr>
        <w:pStyle w:val="ListParagraph"/>
        <w:numPr>
          <w:ilvl w:val="0"/>
          <w:numId w:val="71"/>
        </w:numPr>
        <w:jc w:val="both"/>
        <w:rPr>
          <w:sz w:val="24"/>
          <w:szCs w:val="24"/>
        </w:rPr>
      </w:pPr>
      <w:r w:rsidRPr="009D0CC6">
        <w:rPr>
          <w:sz w:val="24"/>
          <w:szCs w:val="24"/>
        </w:rPr>
        <w:t xml:space="preserve">Логички организује и самостално тумачи сложене садржинске целине и </w:t>
      </w:r>
      <w:r w:rsidRPr="009D0CC6">
        <w:rPr>
          <w:spacing w:val="-2"/>
          <w:sz w:val="24"/>
          <w:szCs w:val="24"/>
        </w:rPr>
        <w:t>информације;</w:t>
      </w:r>
    </w:p>
    <w:p w14:paraId="70D2DB7C" w14:textId="77777777" w:rsidR="00DE0374" w:rsidRPr="009D0CC6" w:rsidRDefault="00DE0374" w:rsidP="0035301F">
      <w:pPr>
        <w:pStyle w:val="ListParagraph"/>
        <w:numPr>
          <w:ilvl w:val="0"/>
          <w:numId w:val="71"/>
        </w:numPr>
        <w:jc w:val="both"/>
        <w:rPr>
          <w:sz w:val="24"/>
          <w:szCs w:val="24"/>
        </w:rPr>
      </w:pPr>
      <w:r w:rsidRPr="009D0CC6">
        <w:rPr>
          <w:sz w:val="24"/>
          <w:szCs w:val="24"/>
        </w:rPr>
        <w:t>Повезује</w:t>
      </w:r>
      <w:r w:rsidRPr="009D0CC6">
        <w:rPr>
          <w:spacing w:val="-2"/>
          <w:sz w:val="24"/>
          <w:szCs w:val="24"/>
        </w:rPr>
        <w:t xml:space="preserve"> </w:t>
      </w:r>
      <w:r w:rsidRPr="009D0CC6">
        <w:rPr>
          <w:sz w:val="24"/>
          <w:szCs w:val="24"/>
        </w:rPr>
        <w:t>садржаје</w:t>
      </w:r>
      <w:r w:rsidRPr="009D0CC6">
        <w:rPr>
          <w:spacing w:val="-5"/>
          <w:sz w:val="24"/>
          <w:szCs w:val="24"/>
        </w:rPr>
        <w:t xml:space="preserve"> </w:t>
      </w:r>
      <w:r w:rsidRPr="009D0CC6">
        <w:rPr>
          <w:sz w:val="24"/>
          <w:szCs w:val="24"/>
        </w:rPr>
        <w:t>и</w:t>
      </w:r>
      <w:r w:rsidRPr="009D0CC6">
        <w:rPr>
          <w:spacing w:val="-2"/>
          <w:sz w:val="24"/>
          <w:szCs w:val="24"/>
        </w:rPr>
        <w:t xml:space="preserve"> </w:t>
      </w:r>
      <w:r w:rsidRPr="009D0CC6">
        <w:rPr>
          <w:sz w:val="24"/>
          <w:szCs w:val="24"/>
        </w:rPr>
        <w:t>концепте</w:t>
      </w:r>
      <w:r w:rsidRPr="009D0CC6">
        <w:rPr>
          <w:spacing w:val="-4"/>
          <w:sz w:val="24"/>
          <w:szCs w:val="24"/>
        </w:rPr>
        <w:t xml:space="preserve"> </w:t>
      </w:r>
      <w:r w:rsidRPr="009D0CC6">
        <w:rPr>
          <w:sz w:val="24"/>
          <w:szCs w:val="24"/>
        </w:rPr>
        <w:t>из</w:t>
      </w:r>
      <w:r w:rsidRPr="009D0CC6">
        <w:rPr>
          <w:spacing w:val="-3"/>
          <w:sz w:val="24"/>
          <w:szCs w:val="24"/>
        </w:rPr>
        <w:t xml:space="preserve"> </w:t>
      </w:r>
      <w:r w:rsidRPr="009D0CC6">
        <w:rPr>
          <w:sz w:val="24"/>
          <w:szCs w:val="24"/>
        </w:rPr>
        <w:t>различитих</w:t>
      </w:r>
      <w:r w:rsidRPr="009D0CC6">
        <w:rPr>
          <w:spacing w:val="-3"/>
          <w:sz w:val="24"/>
          <w:szCs w:val="24"/>
        </w:rPr>
        <w:t xml:space="preserve"> </w:t>
      </w:r>
      <w:r w:rsidRPr="009D0CC6">
        <w:rPr>
          <w:sz w:val="24"/>
          <w:szCs w:val="24"/>
        </w:rPr>
        <w:t>области</w:t>
      </w:r>
      <w:r w:rsidRPr="009D0CC6">
        <w:rPr>
          <w:spacing w:val="-2"/>
          <w:sz w:val="24"/>
          <w:szCs w:val="24"/>
        </w:rPr>
        <w:t xml:space="preserve"> </w:t>
      </w:r>
      <w:r w:rsidRPr="009D0CC6">
        <w:rPr>
          <w:sz w:val="24"/>
          <w:szCs w:val="24"/>
        </w:rPr>
        <w:t>са</w:t>
      </w:r>
      <w:r w:rsidRPr="009D0CC6">
        <w:rPr>
          <w:spacing w:val="-4"/>
          <w:sz w:val="24"/>
          <w:szCs w:val="24"/>
        </w:rPr>
        <w:t xml:space="preserve"> </w:t>
      </w:r>
      <w:r w:rsidRPr="009D0CC6">
        <w:rPr>
          <w:sz w:val="24"/>
          <w:szCs w:val="24"/>
        </w:rPr>
        <w:t>ситуацијама</w:t>
      </w:r>
      <w:r w:rsidRPr="009D0CC6">
        <w:rPr>
          <w:spacing w:val="-5"/>
          <w:sz w:val="24"/>
          <w:szCs w:val="24"/>
        </w:rPr>
        <w:t xml:space="preserve"> </w:t>
      </w:r>
      <w:r w:rsidRPr="009D0CC6">
        <w:rPr>
          <w:sz w:val="24"/>
          <w:szCs w:val="24"/>
        </w:rPr>
        <w:t>из</w:t>
      </w:r>
      <w:r w:rsidRPr="009D0CC6">
        <w:rPr>
          <w:spacing w:val="-2"/>
          <w:sz w:val="24"/>
          <w:szCs w:val="24"/>
        </w:rPr>
        <w:t xml:space="preserve"> живота;</w:t>
      </w:r>
    </w:p>
    <w:p w14:paraId="643B2898" w14:textId="77777777" w:rsidR="00DE0374" w:rsidRPr="009D0CC6" w:rsidRDefault="00DE0374" w:rsidP="0035301F">
      <w:pPr>
        <w:pStyle w:val="ListParagraph"/>
        <w:numPr>
          <w:ilvl w:val="0"/>
          <w:numId w:val="71"/>
        </w:numPr>
        <w:jc w:val="both"/>
        <w:rPr>
          <w:sz w:val="24"/>
          <w:szCs w:val="24"/>
        </w:rPr>
      </w:pPr>
      <w:r w:rsidRPr="009D0CC6">
        <w:rPr>
          <w:sz w:val="24"/>
          <w:szCs w:val="24"/>
        </w:rPr>
        <w:t xml:space="preserve">Пореди и разврстава различите врсте података према више критеријума </w:t>
      </w:r>
      <w:r w:rsidRPr="009D0CC6">
        <w:rPr>
          <w:spacing w:val="-2"/>
          <w:sz w:val="24"/>
          <w:szCs w:val="24"/>
        </w:rPr>
        <w:t>истовремено;</w:t>
      </w:r>
    </w:p>
    <w:p w14:paraId="4C91357F" w14:textId="77777777" w:rsidR="00DE0374" w:rsidRPr="009D0CC6" w:rsidRDefault="00DE0374" w:rsidP="0035301F">
      <w:pPr>
        <w:pStyle w:val="ListParagraph"/>
        <w:numPr>
          <w:ilvl w:val="0"/>
          <w:numId w:val="71"/>
        </w:numPr>
        <w:jc w:val="both"/>
        <w:rPr>
          <w:sz w:val="24"/>
          <w:szCs w:val="24"/>
        </w:rPr>
      </w:pPr>
      <w:r w:rsidRPr="009D0CC6">
        <w:rPr>
          <w:sz w:val="24"/>
          <w:szCs w:val="24"/>
        </w:rPr>
        <w:t>Заузима</w:t>
      </w:r>
      <w:r w:rsidRPr="009D0CC6">
        <w:rPr>
          <w:spacing w:val="-7"/>
          <w:sz w:val="24"/>
          <w:szCs w:val="24"/>
        </w:rPr>
        <w:t xml:space="preserve"> </w:t>
      </w:r>
      <w:r w:rsidRPr="009D0CC6">
        <w:rPr>
          <w:sz w:val="24"/>
          <w:szCs w:val="24"/>
        </w:rPr>
        <w:t>ставове</w:t>
      </w:r>
      <w:r w:rsidRPr="009D0CC6">
        <w:rPr>
          <w:spacing w:val="-4"/>
          <w:sz w:val="24"/>
          <w:szCs w:val="24"/>
        </w:rPr>
        <w:t xml:space="preserve"> </w:t>
      </w:r>
      <w:r w:rsidRPr="009D0CC6">
        <w:rPr>
          <w:sz w:val="24"/>
          <w:szCs w:val="24"/>
        </w:rPr>
        <w:t>на</w:t>
      </w:r>
      <w:r w:rsidRPr="009D0CC6">
        <w:rPr>
          <w:spacing w:val="-5"/>
          <w:sz w:val="24"/>
          <w:szCs w:val="24"/>
        </w:rPr>
        <w:t xml:space="preserve"> </w:t>
      </w:r>
      <w:r w:rsidRPr="009D0CC6">
        <w:rPr>
          <w:sz w:val="24"/>
          <w:szCs w:val="24"/>
        </w:rPr>
        <w:t>основу</w:t>
      </w:r>
      <w:r w:rsidRPr="009D0CC6">
        <w:rPr>
          <w:spacing w:val="-3"/>
          <w:sz w:val="24"/>
          <w:szCs w:val="24"/>
        </w:rPr>
        <w:t xml:space="preserve"> </w:t>
      </w:r>
      <w:r w:rsidRPr="009D0CC6">
        <w:rPr>
          <w:sz w:val="24"/>
          <w:szCs w:val="24"/>
        </w:rPr>
        <w:t>сопствених</w:t>
      </w:r>
      <w:r w:rsidRPr="009D0CC6">
        <w:rPr>
          <w:spacing w:val="-2"/>
          <w:sz w:val="24"/>
          <w:szCs w:val="24"/>
        </w:rPr>
        <w:t xml:space="preserve"> </w:t>
      </w:r>
      <w:r w:rsidRPr="009D0CC6">
        <w:rPr>
          <w:sz w:val="24"/>
          <w:szCs w:val="24"/>
        </w:rPr>
        <w:t>тумачења и</w:t>
      </w:r>
      <w:r w:rsidRPr="009D0CC6">
        <w:rPr>
          <w:spacing w:val="-1"/>
          <w:sz w:val="24"/>
          <w:szCs w:val="24"/>
        </w:rPr>
        <w:t xml:space="preserve"> </w:t>
      </w:r>
      <w:r w:rsidRPr="009D0CC6">
        <w:rPr>
          <w:spacing w:val="-2"/>
          <w:sz w:val="24"/>
          <w:szCs w:val="24"/>
        </w:rPr>
        <w:t>аргумената;</w:t>
      </w:r>
    </w:p>
    <w:p w14:paraId="79BE20A6" w14:textId="77777777" w:rsidR="00DE0374" w:rsidRPr="009D0CC6" w:rsidRDefault="00DE0374" w:rsidP="0035301F">
      <w:pPr>
        <w:pStyle w:val="ListParagraph"/>
        <w:numPr>
          <w:ilvl w:val="0"/>
          <w:numId w:val="71"/>
        </w:numPr>
        <w:jc w:val="both"/>
        <w:rPr>
          <w:sz w:val="24"/>
          <w:szCs w:val="24"/>
        </w:rPr>
      </w:pPr>
      <w:r w:rsidRPr="009D0CC6">
        <w:rPr>
          <w:sz w:val="24"/>
          <w:szCs w:val="24"/>
        </w:rPr>
        <w:t>Уме да анализира проблем, изврши избор одговарајуће процедуре и поступака у решавању нових проблемских ситауција;</w:t>
      </w:r>
    </w:p>
    <w:p w14:paraId="0DF78681" w14:textId="77777777" w:rsidR="00DE0374" w:rsidRPr="009D0CC6" w:rsidRDefault="00DE0374" w:rsidP="0035301F">
      <w:pPr>
        <w:pStyle w:val="ListParagraph"/>
        <w:numPr>
          <w:ilvl w:val="0"/>
          <w:numId w:val="71"/>
        </w:numPr>
        <w:jc w:val="both"/>
        <w:rPr>
          <w:sz w:val="24"/>
          <w:szCs w:val="24"/>
        </w:rPr>
      </w:pPr>
      <w:r w:rsidRPr="009D0CC6">
        <w:rPr>
          <w:sz w:val="24"/>
          <w:szCs w:val="24"/>
        </w:rPr>
        <w:t>Изражава се на различите начине (усмено, писано, графички, практично, и др.), укључујући</w:t>
      </w:r>
      <w:r w:rsidRPr="009D0CC6">
        <w:rPr>
          <w:spacing w:val="-12"/>
          <w:sz w:val="24"/>
          <w:szCs w:val="24"/>
        </w:rPr>
        <w:t xml:space="preserve"> </w:t>
      </w:r>
      <w:r w:rsidRPr="009D0CC6">
        <w:rPr>
          <w:sz w:val="24"/>
          <w:szCs w:val="24"/>
        </w:rPr>
        <w:t>и</w:t>
      </w:r>
      <w:r w:rsidRPr="009D0CC6">
        <w:rPr>
          <w:spacing w:val="-12"/>
          <w:sz w:val="24"/>
          <w:szCs w:val="24"/>
        </w:rPr>
        <w:t xml:space="preserve"> </w:t>
      </w:r>
      <w:r w:rsidRPr="009D0CC6">
        <w:rPr>
          <w:sz w:val="24"/>
          <w:szCs w:val="24"/>
        </w:rPr>
        <w:t>коришћење</w:t>
      </w:r>
      <w:r w:rsidRPr="009D0CC6">
        <w:rPr>
          <w:spacing w:val="-14"/>
          <w:sz w:val="24"/>
          <w:szCs w:val="24"/>
        </w:rPr>
        <w:t xml:space="preserve"> </w:t>
      </w:r>
      <w:r w:rsidRPr="009D0CC6">
        <w:rPr>
          <w:sz w:val="24"/>
          <w:szCs w:val="24"/>
        </w:rPr>
        <w:t>информационих</w:t>
      </w:r>
      <w:r w:rsidRPr="009D0CC6">
        <w:rPr>
          <w:spacing w:val="-13"/>
          <w:sz w:val="24"/>
          <w:szCs w:val="24"/>
        </w:rPr>
        <w:t xml:space="preserve"> </w:t>
      </w:r>
      <w:r w:rsidRPr="009D0CC6">
        <w:rPr>
          <w:sz w:val="24"/>
          <w:szCs w:val="24"/>
        </w:rPr>
        <w:t>технологија</w:t>
      </w:r>
      <w:r w:rsidRPr="009D0CC6">
        <w:rPr>
          <w:spacing w:val="-14"/>
          <w:sz w:val="24"/>
          <w:szCs w:val="24"/>
        </w:rPr>
        <w:t xml:space="preserve"> </w:t>
      </w:r>
      <w:r w:rsidRPr="009D0CC6">
        <w:rPr>
          <w:sz w:val="24"/>
          <w:szCs w:val="24"/>
        </w:rPr>
        <w:t>и</w:t>
      </w:r>
      <w:r w:rsidRPr="009D0CC6">
        <w:rPr>
          <w:spacing w:val="-12"/>
          <w:sz w:val="24"/>
          <w:szCs w:val="24"/>
        </w:rPr>
        <w:t xml:space="preserve"> </w:t>
      </w:r>
      <w:r w:rsidRPr="009D0CC6">
        <w:rPr>
          <w:sz w:val="24"/>
          <w:szCs w:val="24"/>
        </w:rPr>
        <w:t>прилагођава</w:t>
      </w:r>
      <w:r w:rsidRPr="009D0CC6">
        <w:rPr>
          <w:spacing w:val="-14"/>
          <w:sz w:val="24"/>
          <w:szCs w:val="24"/>
        </w:rPr>
        <w:t xml:space="preserve"> </w:t>
      </w:r>
      <w:r w:rsidRPr="009D0CC6">
        <w:rPr>
          <w:sz w:val="24"/>
          <w:szCs w:val="24"/>
        </w:rPr>
        <w:t>комуникацију задатим контекстима;</w:t>
      </w:r>
    </w:p>
    <w:p w14:paraId="6BEFC2A0" w14:textId="77777777" w:rsidR="00DE0374" w:rsidRPr="009D0CC6" w:rsidRDefault="00DE0374" w:rsidP="0035301F">
      <w:pPr>
        <w:pStyle w:val="ListParagraph"/>
        <w:numPr>
          <w:ilvl w:val="0"/>
          <w:numId w:val="71"/>
        </w:numPr>
        <w:jc w:val="both"/>
        <w:rPr>
          <w:sz w:val="24"/>
          <w:szCs w:val="24"/>
        </w:rPr>
      </w:pPr>
      <w:r w:rsidRPr="009D0CC6">
        <w:rPr>
          <w:sz w:val="24"/>
          <w:szCs w:val="24"/>
        </w:rPr>
        <w:t>Самостално извршава сложене радне задатке према стандардизованој процедури, бира прибор и алате у складу са задатком и захтевима безбедности и очувања здравља и околине;</w:t>
      </w:r>
    </w:p>
    <w:p w14:paraId="680A6411" w14:textId="77777777" w:rsidR="00DE0374" w:rsidRPr="009D0CC6" w:rsidRDefault="00DE0374" w:rsidP="0035301F">
      <w:pPr>
        <w:pStyle w:val="ListParagraph"/>
        <w:numPr>
          <w:ilvl w:val="0"/>
          <w:numId w:val="71"/>
        </w:numPr>
        <w:jc w:val="both"/>
        <w:rPr>
          <w:sz w:val="24"/>
          <w:szCs w:val="24"/>
        </w:rPr>
      </w:pPr>
      <w:r w:rsidRPr="009D0CC6">
        <w:rPr>
          <w:sz w:val="24"/>
          <w:szCs w:val="24"/>
        </w:rPr>
        <w:t>Планира</w:t>
      </w:r>
      <w:r w:rsidRPr="009D0CC6">
        <w:rPr>
          <w:spacing w:val="-15"/>
          <w:sz w:val="24"/>
          <w:szCs w:val="24"/>
        </w:rPr>
        <w:t xml:space="preserve"> </w:t>
      </w:r>
      <w:r w:rsidRPr="009D0CC6">
        <w:rPr>
          <w:sz w:val="24"/>
          <w:szCs w:val="24"/>
        </w:rPr>
        <w:t>динамику</w:t>
      </w:r>
      <w:r w:rsidRPr="009D0CC6">
        <w:rPr>
          <w:spacing w:val="-15"/>
          <w:sz w:val="24"/>
          <w:szCs w:val="24"/>
        </w:rPr>
        <w:t xml:space="preserve"> </w:t>
      </w:r>
      <w:r w:rsidRPr="009D0CC6">
        <w:rPr>
          <w:sz w:val="24"/>
          <w:szCs w:val="24"/>
        </w:rPr>
        <w:t>рада,</w:t>
      </w:r>
      <w:r w:rsidRPr="009D0CC6">
        <w:rPr>
          <w:spacing w:val="-15"/>
          <w:sz w:val="24"/>
          <w:szCs w:val="24"/>
        </w:rPr>
        <w:t xml:space="preserve"> </w:t>
      </w:r>
      <w:r w:rsidRPr="009D0CC6">
        <w:rPr>
          <w:sz w:val="24"/>
          <w:szCs w:val="24"/>
        </w:rPr>
        <w:t>организује</w:t>
      </w:r>
      <w:r w:rsidRPr="009D0CC6">
        <w:rPr>
          <w:spacing w:val="-15"/>
          <w:sz w:val="24"/>
          <w:szCs w:val="24"/>
        </w:rPr>
        <w:t xml:space="preserve"> </w:t>
      </w:r>
      <w:r w:rsidRPr="009D0CC6">
        <w:rPr>
          <w:sz w:val="24"/>
          <w:szCs w:val="24"/>
        </w:rPr>
        <w:t>активности</w:t>
      </w:r>
      <w:r w:rsidRPr="009D0CC6">
        <w:rPr>
          <w:spacing w:val="-15"/>
          <w:sz w:val="24"/>
          <w:szCs w:val="24"/>
        </w:rPr>
        <w:t xml:space="preserve"> </w:t>
      </w:r>
      <w:r w:rsidRPr="009D0CC6">
        <w:rPr>
          <w:sz w:val="24"/>
          <w:szCs w:val="24"/>
        </w:rPr>
        <w:t>у</w:t>
      </w:r>
      <w:r w:rsidRPr="009D0CC6">
        <w:rPr>
          <w:spacing w:val="-15"/>
          <w:sz w:val="24"/>
          <w:szCs w:val="24"/>
        </w:rPr>
        <w:t xml:space="preserve"> </w:t>
      </w:r>
      <w:r w:rsidRPr="009D0CC6">
        <w:rPr>
          <w:sz w:val="24"/>
          <w:szCs w:val="24"/>
        </w:rPr>
        <w:t>групи,</w:t>
      </w:r>
      <w:r w:rsidRPr="009D0CC6">
        <w:rPr>
          <w:spacing w:val="-15"/>
          <w:sz w:val="24"/>
          <w:szCs w:val="24"/>
        </w:rPr>
        <w:t xml:space="preserve"> </w:t>
      </w:r>
      <w:r w:rsidRPr="009D0CC6">
        <w:rPr>
          <w:sz w:val="24"/>
          <w:szCs w:val="24"/>
        </w:rPr>
        <w:t>реализује</w:t>
      </w:r>
      <w:r w:rsidRPr="009D0CC6">
        <w:rPr>
          <w:spacing w:val="-15"/>
          <w:sz w:val="24"/>
          <w:szCs w:val="24"/>
        </w:rPr>
        <w:t xml:space="preserve"> </w:t>
      </w:r>
      <w:r w:rsidRPr="009D0CC6">
        <w:rPr>
          <w:sz w:val="24"/>
          <w:szCs w:val="24"/>
        </w:rPr>
        <w:t>сопствене</w:t>
      </w:r>
      <w:r w:rsidRPr="009D0CC6">
        <w:rPr>
          <w:spacing w:val="-15"/>
          <w:sz w:val="24"/>
          <w:szCs w:val="24"/>
        </w:rPr>
        <w:t xml:space="preserve"> </w:t>
      </w:r>
      <w:r w:rsidRPr="009D0CC6">
        <w:rPr>
          <w:sz w:val="24"/>
          <w:szCs w:val="24"/>
        </w:rPr>
        <w:t>задатке имајући на уму планиране заједничке продукте групног рада;</w:t>
      </w:r>
    </w:p>
    <w:p w14:paraId="71ADC866" w14:textId="77777777" w:rsidR="00DE0374" w:rsidRPr="009D0CC6" w:rsidRDefault="00DE0374" w:rsidP="0035301F">
      <w:pPr>
        <w:pStyle w:val="ListParagraph"/>
        <w:numPr>
          <w:ilvl w:val="0"/>
          <w:numId w:val="71"/>
        </w:numPr>
        <w:jc w:val="both"/>
        <w:rPr>
          <w:sz w:val="24"/>
          <w:szCs w:val="24"/>
        </w:rPr>
      </w:pPr>
      <w:r w:rsidRPr="009D0CC6">
        <w:rPr>
          <w:sz w:val="24"/>
          <w:szCs w:val="24"/>
        </w:rPr>
        <w:t>Планира и организује краткорочне и дугорочне активности, утврђује приоритете и одређује потребно време и ресурсе;</w:t>
      </w:r>
    </w:p>
    <w:p w14:paraId="32EDE44C" w14:textId="77777777" w:rsidR="00DE0374" w:rsidRPr="009D0CC6" w:rsidRDefault="00DE0374" w:rsidP="0035301F">
      <w:pPr>
        <w:pStyle w:val="ListParagraph"/>
        <w:numPr>
          <w:ilvl w:val="0"/>
          <w:numId w:val="71"/>
        </w:numPr>
        <w:jc w:val="both"/>
        <w:rPr>
          <w:sz w:val="24"/>
          <w:szCs w:val="24"/>
        </w:rPr>
      </w:pPr>
      <w:r w:rsidRPr="009D0CC6">
        <w:rPr>
          <w:sz w:val="24"/>
          <w:szCs w:val="24"/>
        </w:rPr>
        <w:t>Континуирано показује заинтересованост за сопствени процес учења, уважава препоруке за напредовање и углавном их реализује.</w:t>
      </w:r>
    </w:p>
    <w:p w14:paraId="6B5BF92B" w14:textId="77777777" w:rsidR="00DE0374" w:rsidRPr="009D0CC6" w:rsidRDefault="00DE0374" w:rsidP="0035301F">
      <w:pPr>
        <w:pStyle w:val="ListParagraph"/>
        <w:numPr>
          <w:ilvl w:val="0"/>
          <w:numId w:val="71"/>
        </w:numPr>
        <w:jc w:val="both"/>
        <w:rPr>
          <w:sz w:val="24"/>
          <w:szCs w:val="24"/>
        </w:rPr>
      </w:pPr>
      <w:r w:rsidRPr="009D0CC6">
        <w:rPr>
          <w:sz w:val="24"/>
          <w:szCs w:val="24"/>
        </w:rPr>
        <w:t>У стању је да надогради стечена знања. Садржај образлаже самостално, користи задате примере</w:t>
      </w:r>
      <w:r w:rsidRPr="009D0CC6">
        <w:rPr>
          <w:spacing w:val="-1"/>
          <w:sz w:val="24"/>
          <w:szCs w:val="24"/>
        </w:rPr>
        <w:t xml:space="preserve"> </w:t>
      </w:r>
      <w:r w:rsidRPr="009D0CC6">
        <w:rPr>
          <w:sz w:val="24"/>
          <w:szCs w:val="24"/>
        </w:rPr>
        <w:t>и самостално решава</w:t>
      </w:r>
      <w:r w:rsidRPr="009D0CC6">
        <w:rPr>
          <w:spacing w:val="-1"/>
          <w:sz w:val="24"/>
          <w:szCs w:val="24"/>
        </w:rPr>
        <w:t xml:space="preserve"> </w:t>
      </w:r>
      <w:r w:rsidRPr="009D0CC6">
        <w:rPr>
          <w:sz w:val="24"/>
          <w:szCs w:val="24"/>
        </w:rPr>
        <w:t>проблеме</w:t>
      </w:r>
      <w:r w:rsidRPr="009D0CC6">
        <w:rPr>
          <w:spacing w:val="-1"/>
          <w:sz w:val="24"/>
          <w:szCs w:val="24"/>
        </w:rPr>
        <w:t xml:space="preserve"> </w:t>
      </w:r>
      <w:r w:rsidRPr="009D0CC6">
        <w:rPr>
          <w:sz w:val="24"/>
          <w:szCs w:val="24"/>
        </w:rPr>
        <w:t>и задатке. Познаје ознаке физичких величина, повезује задате податке, ретко не може да реши сложене проблеме и задатке, није самосталан у решавању најтежих задатака.</w:t>
      </w:r>
    </w:p>
    <w:p w14:paraId="4272E45A" w14:textId="77777777" w:rsidR="00DE0374" w:rsidRPr="009D0CC6" w:rsidRDefault="00DE0374" w:rsidP="0035301F">
      <w:pPr>
        <w:pStyle w:val="ListParagraph"/>
        <w:numPr>
          <w:ilvl w:val="0"/>
          <w:numId w:val="71"/>
        </w:numPr>
        <w:jc w:val="both"/>
        <w:rPr>
          <w:sz w:val="24"/>
          <w:szCs w:val="24"/>
          <w:lang w:val="ru-RU"/>
        </w:rPr>
      </w:pPr>
      <w:r w:rsidRPr="009D0CC6">
        <w:rPr>
          <w:sz w:val="24"/>
          <w:szCs w:val="24"/>
          <w:lang w:val="ru-RU"/>
        </w:rPr>
        <w:t>Приликом</w:t>
      </w:r>
      <w:r w:rsidRPr="009D0CC6">
        <w:rPr>
          <w:spacing w:val="-2"/>
          <w:sz w:val="24"/>
          <w:szCs w:val="24"/>
          <w:lang w:val="ru-RU"/>
        </w:rPr>
        <w:t xml:space="preserve"> </w:t>
      </w:r>
      <w:r w:rsidRPr="009D0CC6">
        <w:rPr>
          <w:sz w:val="24"/>
          <w:szCs w:val="24"/>
          <w:lang w:val="ru-RU"/>
        </w:rPr>
        <w:t>израде</w:t>
      </w:r>
      <w:r w:rsidRPr="009D0CC6">
        <w:rPr>
          <w:spacing w:val="-1"/>
          <w:sz w:val="24"/>
          <w:szCs w:val="24"/>
          <w:lang w:val="ru-RU"/>
        </w:rPr>
        <w:t xml:space="preserve"> </w:t>
      </w:r>
      <w:r w:rsidRPr="009D0CC6">
        <w:rPr>
          <w:sz w:val="24"/>
          <w:szCs w:val="24"/>
          <w:lang w:val="ru-RU"/>
        </w:rPr>
        <w:t>рачунских задатака сналази се и решава</w:t>
      </w:r>
      <w:r w:rsidRPr="009D0CC6">
        <w:rPr>
          <w:spacing w:val="-1"/>
          <w:sz w:val="24"/>
          <w:szCs w:val="24"/>
          <w:lang w:val="ru-RU"/>
        </w:rPr>
        <w:t xml:space="preserve"> </w:t>
      </w:r>
      <w:r w:rsidRPr="009D0CC6">
        <w:rPr>
          <w:sz w:val="24"/>
          <w:szCs w:val="24"/>
          <w:lang w:val="ru-RU"/>
        </w:rPr>
        <w:t>и задатке који су сасвим нови,</w:t>
      </w:r>
      <w:r w:rsidRPr="009D0CC6">
        <w:rPr>
          <w:spacing w:val="-13"/>
          <w:sz w:val="24"/>
          <w:szCs w:val="24"/>
          <w:lang w:val="ru-RU"/>
        </w:rPr>
        <w:t xml:space="preserve"> </w:t>
      </w:r>
      <w:r w:rsidRPr="009D0CC6">
        <w:rPr>
          <w:sz w:val="24"/>
          <w:szCs w:val="24"/>
          <w:lang w:val="ru-RU"/>
        </w:rPr>
        <w:t>уз</w:t>
      </w:r>
      <w:r w:rsidRPr="009D0CC6">
        <w:rPr>
          <w:spacing w:val="-13"/>
          <w:sz w:val="24"/>
          <w:szCs w:val="24"/>
          <w:lang w:val="ru-RU"/>
        </w:rPr>
        <w:t xml:space="preserve"> </w:t>
      </w:r>
      <w:r w:rsidRPr="009D0CC6">
        <w:rPr>
          <w:sz w:val="24"/>
          <w:szCs w:val="24"/>
          <w:lang w:val="ru-RU"/>
        </w:rPr>
        <w:t>повезивање</w:t>
      </w:r>
      <w:r w:rsidRPr="009D0CC6">
        <w:rPr>
          <w:spacing w:val="-11"/>
          <w:sz w:val="24"/>
          <w:szCs w:val="24"/>
          <w:lang w:val="ru-RU"/>
        </w:rPr>
        <w:t xml:space="preserve"> </w:t>
      </w:r>
      <w:r w:rsidRPr="009D0CC6">
        <w:rPr>
          <w:sz w:val="24"/>
          <w:szCs w:val="24"/>
          <w:lang w:val="ru-RU"/>
        </w:rPr>
        <w:t>свих</w:t>
      </w:r>
      <w:r w:rsidRPr="009D0CC6">
        <w:rPr>
          <w:spacing w:val="-10"/>
          <w:sz w:val="24"/>
          <w:szCs w:val="24"/>
          <w:lang w:val="ru-RU"/>
        </w:rPr>
        <w:t xml:space="preserve"> </w:t>
      </w:r>
      <w:r w:rsidRPr="009D0CC6">
        <w:rPr>
          <w:sz w:val="24"/>
          <w:szCs w:val="24"/>
          <w:lang w:val="ru-RU"/>
        </w:rPr>
        <w:t>стечених</w:t>
      </w:r>
      <w:r w:rsidRPr="009D0CC6">
        <w:rPr>
          <w:spacing w:val="-10"/>
          <w:sz w:val="24"/>
          <w:szCs w:val="24"/>
          <w:lang w:val="ru-RU"/>
        </w:rPr>
        <w:t xml:space="preserve"> </w:t>
      </w:r>
      <w:r w:rsidRPr="009D0CC6">
        <w:rPr>
          <w:sz w:val="24"/>
          <w:szCs w:val="24"/>
          <w:lang w:val="ru-RU"/>
        </w:rPr>
        <w:t>знања</w:t>
      </w:r>
      <w:r w:rsidRPr="009D0CC6">
        <w:rPr>
          <w:spacing w:val="-15"/>
          <w:sz w:val="24"/>
          <w:szCs w:val="24"/>
          <w:lang w:val="ru-RU"/>
        </w:rPr>
        <w:t xml:space="preserve"> </w:t>
      </w:r>
      <w:r w:rsidRPr="009D0CC6">
        <w:rPr>
          <w:sz w:val="24"/>
          <w:szCs w:val="24"/>
          <w:lang w:val="ru-RU"/>
        </w:rPr>
        <w:t>из</w:t>
      </w:r>
      <w:r w:rsidRPr="009D0CC6">
        <w:rPr>
          <w:spacing w:val="-9"/>
          <w:sz w:val="24"/>
          <w:szCs w:val="24"/>
          <w:lang w:val="ru-RU"/>
        </w:rPr>
        <w:t xml:space="preserve"> </w:t>
      </w:r>
      <w:r w:rsidRPr="009D0CC6">
        <w:rPr>
          <w:sz w:val="24"/>
          <w:szCs w:val="24"/>
          <w:lang w:val="ru-RU"/>
        </w:rPr>
        <w:t>свих</w:t>
      </w:r>
      <w:r w:rsidRPr="009D0CC6">
        <w:rPr>
          <w:spacing w:val="-15"/>
          <w:sz w:val="24"/>
          <w:szCs w:val="24"/>
          <w:lang w:val="ru-RU"/>
        </w:rPr>
        <w:t xml:space="preserve"> </w:t>
      </w:r>
      <w:r w:rsidRPr="009D0CC6">
        <w:rPr>
          <w:sz w:val="24"/>
          <w:szCs w:val="24"/>
          <w:lang w:val="ru-RU"/>
        </w:rPr>
        <w:t>школских</w:t>
      </w:r>
      <w:r w:rsidRPr="009D0CC6">
        <w:rPr>
          <w:spacing w:val="-10"/>
          <w:sz w:val="24"/>
          <w:szCs w:val="24"/>
          <w:lang w:val="ru-RU"/>
        </w:rPr>
        <w:t xml:space="preserve"> </w:t>
      </w:r>
      <w:r w:rsidRPr="009D0CC6">
        <w:rPr>
          <w:sz w:val="24"/>
          <w:szCs w:val="24"/>
          <w:lang w:val="ru-RU"/>
        </w:rPr>
        <w:t>предмета.,</w:t>
      </w:r>
      <w:r w:rsidRPr="009D0CC6">
        <w:rPr>
          <w:spacing w:val="-10"/>
          <w:sz w:val="24"/>
          <w:szCs w:val="24"/>
          <w:lang w:val="ru-RU"/>
        </w:rPr>
        <w:t xml:space="preserve"> </w:t>
      </w:r>
      <w:r w:rsidRPr="009D0CC6">
        <w:rPr>
          <w:sz w:val="24"/>
          <w:szCs w:val="24"/>
          <w:lang w:val="ru-RU"/>
        </w:rPr>
        <w:t>коришћењем већ виђених и решених задатака.</w:t>
      </w:r>
    </w:p>
    <w:p w14:paraId="4CAF22BE" w14:textId="77777777" w:rsidR="00DE0374" w:rsidRPr="009D0CC6" w:rsidRDefault="00DE0374" w:rsidP="00DE0374">
      <w:pPr>
        <w:jc w:val="both"/>
        <w:rPr>
          <w:b/>
          <w:bCs/>
          <w:sz w:val="24"/>
          <w:szCs w:val="24"/>
        </w:rPr>
      </w:pPr>
      <w:r w:rsidRPr="009D0CC6">
        <w:rPr>
          <w:b/>
          <w:bCs/>
          <w:sz w:val="24"/>
          <w:szCs w:val="24"/>
        </w:rPr>
        <w:t>Оцена</w:t>
      </w:r>
      <w:r w:rsidRPr="009D0CC6">
        <w:rPr>
          <w:b/>
          <w:bCs/>
          <w:spacing w:val="-4"/>
          <w:sz w:val="24"/>
          <w:szCs w:val="24"/>
        </w:rPr>
        <w:t xml:space="preserve"> </w:t>
      </w:r>
      <w:r w:rsidRPr="009D0CC6">
        <w:rPr>
          <w:b/>
          <w:bCs/>
          <w:sz w:val="24"/>
          <w:szCs w:val="24"/>
        </w:rPr>
        <w:t>добар</w:t>
      </w:r>
      <w:r w:rsidRPr="009D0CC6">
        <w:rPr>
          <w:b/>
          <w:bCs/>
          <w:spacing w:val="-2"/>
          <w:sz w:val="24"/>
          <w:szCs w:val="24"/>
        </w:rPr>
        <w:t xml:space="preserve"> </w:t>
      </w:r>
      <w:r w:rsidRPr="009D0CC6">
        <w:rPr>
          <w:b/>
          <w:bCs/>
          <w:spacing w:val="-5"/>
          <w:sz w:val="24"/>
          <w:szCs w:val="24"/>
        </w:rPr>
        <w:t>(3)</w:t>
      </w:r>
    </w:p>
    <w:p w14:paraId="75D4A8E3" w14:textId="77777777" w:rsidR="00DE0374" w:rsidRPr="009D0CC6" w:rsidRDefault="00DE0374" w:rsidP="0035301F">
      <w:pPr>
        <w:pStyle w:val="ListParagraph"/>
        <w:numPr>
          <w:ilvl w:val="0"/>
          <w:numId w:val="72"/>
        </w:numPr>
        <w:rPr>
          <w:sz w:val="24"/>
          <w:szCs w:val="24"/>
        </w:rPr>
      </w:pPr>
      <w:r w:rsidRPr="009D0CC6">
        <w:rPr>
          <w:sz w:val="24"/>
          <w:szCs w:val="24"/>
        </w:rPr>
        <w:t>Разуме</w:t>
      </w:r>
      <w:r w:rsidRPr="009D0CC6">
        <w:rPr>
          <w:spacing w:val="-5"/>
          <w:sz w:val="24"/>
          <w:szCs w:val="24"/>
        </w:rPr>
        <w:t xml:space="preserve"> </w:t>
      </w:r>
      <w:r w:rsidRPr="009D0CC6">
        <w:rPr>
          <w:sz w:val="24"/>
          <w:szCs w:val="24"/>
        </w:rPr>
        <w:t>и</w:t>
      </w:r>
      <w:r w:rsidRPr="009D0CC6">
        <w:rPr>
          <w:spacing w:val="-1"/>
          <w:sz w:val="24"/>
          <w:szCs w:val="24"/>
        </w:rPr>
        <w:t xml:space="preserve"> </w:t>
      </w:r>
      <w:r w:rsidRPr="009D0CC6">
        <w:rPr>
          <w:sz w:val="24"/>
          <w:szCs w:val="24"/>
        </w:rPr>
        <w:t>самостално</w:t>
      </w:r>
      <w:r w:rsidRPr="009D0CC6">
        <w:rPr>
          <w:spacing w:val="-2"/>
          <w:sz w:val="24"/>
          <w:szCs w:val="24"/>
        </w:rPr>
        <w:t xml:space="preserve"> </w:t>
      </w:r>
      <w:r w:rsidRPr="009D0CC6">
        <w:rPr>
          <w:sz w:val="24"/>
          <w:szCs w:val="24"/>
        </w:rPr>
        <w:t>објашњава</w:t>
      </w:r>
      <w:r w:rsidRPr="009D0CC6">
        <w:rPr>
          <w:spacing w:val="-4"/>
          <w:sz w:val="24"/>
          <w:szCs w:val="24"/>
        </w:rPr>
        <w:t xml:space="preserve"> </w:t>
      </w:r>
      <w:r w:rsidRPr="009D0CC6">
        <w:rPr>
          <w:sz w:val="24"/>
          <w:szCs w:val="24"/>
        </w:rPr>
        <w:t>основне</w:t>
      </w:r>
      <w:r w:rsidRPr="009D0CC6">
        <w:rPr>
          <w:spacing w:val="-4"/>
          <w:sz w:val="24"/>
          <w:szCs w:val="24"/>
        </w:rPr>
        <w:t xml:space="preserve"> </w:t>
      </w:r>
      <w:r w:rsidRPr="009D0CC6">
        <w:rPr>
          <w:sz w:val="24"/>
          <w:szCs w:val="24"/>
        </w:rPr>
        <w:t>појмове и</w:t>
      </w:r>
      <w:r w:rsidRPr="009D0CC6">
        <w:rPr>
          <w:spacing w:val="-1"/>
          <w:sz w:val="24"/>
          <w:szCs w:val="24"/>
        </w:rPr>
        <w:t xml:space="preserve"> </w:t>
      </w:r>
      <w:r w:rsidRPr="009D0CC6">
        <w:rPr>
          <w:sz w:val="24"/>
          <w:szCs w:val="24"/>
        </w:rPr>
        <w:t>везе</w:t>
      </w:r>
      <w:r w:rsidRPr="009D0CC6">
        <w:rPr>
          <w:spacing w:val="-4"/>
          <w:sz w:val="24"/>
          <w:szCs w:val="24"/>
        </w:rPr>
        <w:t xml:space="preserve"> </w:t>
      </w:r>
      <w:r w:rsidRPr="009D0CC6">
        <w:rPr>
          <w:sz w:val="24"/>
          <w:szCs w:val="24"/>
        </w:rPr>
        <w:t>између</w:t>
      </w:r>
      <w:r w:rsidRPr="009D0CC6">
        <w:rPr>
          <w:spacing w:val="-2"/>
          <w:sz w:val="24"/>
          <w:szCs w:val="24"/>
        </w:rPr>
        <w:t xml:space="preserve"> </w:t>
      </w:r>
      <w:r w:rsidRPr="009D0CC6">
        <w:rPr>
          <w:spacing w:val="-4"/>
          <w:sz w:val="24"/>
          <w:szCs w:val="24"/>
        </w:rPr>
        <w:t>њих;</w:t>
      </w:r>
    </w:p>
    <w:p w14:paraId="7A6012CF" w14:textId="77777777" w:rsidR="00DE0374" w:rsidRPr="009D0CC6" w:rsidRDefault="00DE0374" w:rsidP="0035301F">
      <w:pPr>
        <w:pStyle w:val="ListParagraph"/>
        <w:numPr>
          <w:ilvl w:val="0"/>
          <w:numId w:val="72"/>
        </w:numPr>
        <w:rPr>
          <w:sz w:val="24"/>
          <w:szCs w:val="24"/>
        </w:rPr>
      </w:pPr>
      <w:r w:rsidRPr="009D0CC6">
        <w:rPr>
          <w:sz w:val="24"/>
          <w:szCs w:val="24"/>
        </w:rPr>
        <w:t xml:space="preserve">Разврстава различите врсте података у основне категорије према задатом </w:t>
      </w:r>
      <w:r w:rsidRPr="009D0CC6">
        <w:rPr>
          <w:spacing w:val="-2"/>
          <w:sz w:val="24"/>
          <w:szCs w:val="24"/>
        </w:rPr>
        <w:t>критеријуму;</w:t>
      </w:r>
    </w:p>
    <w:p w14:paraId="52BE8343" w14:textId="77777777" w:rsidR="00DE0374" w:rsidRPr="009D0CC6" w:rsidRDefault="00DE0374" w:rsidP="0035301F">
      <w:pPr>
        <w:pStyle w:val="ListParagraph"/>
        <w:numPr>
          <w:ilvl w:val="0"/>
          <w:numId w:val="72"/>
        </w:numPr>
        <w:rPr>
          <w:sz w:val="24"/>
          <w:szCs w:val="24"/>
        </w:rPr>
      </w:pPr>
      <w:r w:rsidRPr="009D0CC6">
        <w:rPr>
          <w:sz w:val="24"/>
          <w:szCs w:val="24"/>
        </w:rPr>
        <w:t>Уме да формулише своје ставове, процене и одлуке и објасни начин како је дошао до њих;</w:t>
      </w:r>
    </w:p>
    <w:p w14:paraId="71BE891D" w14:textId="77777777" w:rsidR="00DE0374" w:rsidRPr="009D0CC6" w:rsidRDefault="00DE0374" w:rsidP="0035301F">
      <w:pPr>
        <w:pStyle w:val="ListParagraph"/>
        <w:numPr>
          <w:ilvl w:val="0"/>
          <w:numId w:val="72"/>
        </w:numPr>
        <w:rPr>
          <w:sz w:val="24"/>
          <w:szCs w:val="24"/>
        </w:rPr>
      </w:pPr>
      <w:r w:rsidRPr="009D0CC6">
        <w:rPr>
          <w:sz w:val="24"/>
          <w:szCs w:val="24"/>
        </w:rPr>
        <w:t>Бира и примењује одговарајуће поступке и процедуре у решавању проблемских ситуација у познатом контексту;</w:t>
      </w:r>
    </w:p>
    <w:p w14:paraId="359F0D54" w14:textId="77777777" w:rsidR="00DE0374" w:rsidRPr="009D0CC6" w:rsidRDefault="00DE0374" w:rsidP="0035301F">
      <w:pPr>
        <w:pStyle w:val="ListParagraph"/>
        <w:numPr>
          <w:ilvl w:val="0"/>
          <w:numId w:val="72"/>
        </w:numPr>
        <w:rPr>
          <w:sz w:val="24"/>
          <w:szCs w:val="24"/>
        </w:rPr>
      </w:pPr>
      <w:r w:rsidRPr="009D0CC6">
        <w:rPr>
          <w:sz w:val="24"/>
          <w:szCs w:val="24"/>
        </w:rPr>
        <w:t>Уме</w:t>
      </w:r>
      <w:r w:rsidRPr="009D0CC6">
        <w:rPr>
          <w:spacing w:val="-14"/>
          <w:sz w:val="24"/>
          <w:szCs w:val="24"/>
        </w:rPr>
        <w:t xml:space="preserve"> </w:t>
      </w:r>
      <w:r w:rsidRPr="009D0CC6">
        <w:rPr>
          <w:sz w:val="24"/>
          <w:szCs w:val="24"/>
        </w:rPr>
        <w:t>јасно</w:t>
      </w:r>
      <w:r w:rsidRPr="009D0CC6">
        <w:rPr>
          <w:spacing w:val="-13"/>
          <w:sz w:val="24"/>
          <w:szCs w:val="24"/>
        </w:rPr>
        <w:t xml:space="preserve"> </w:t>
      </w:r>
      <w:r w:rsidRPr="009D0CC6">
        <w:rPr>
          <w:sz w:val="24"/>
          <w:szCs w:val="24"/>
        </w:rPr>
        <w:t>да</w:t>
      </w:r>
      <w:r w:rsidRPr="009D0CC6">
        <w:rPr>
          <w:spacing w:val="-14"/>
          <w:sz w:val="24"/>
          <w:szCs w:val="24"/>
        </w:rPr>
        <w:t xml:space="preserve"> </w:t>
      </w:r>
      <w:r w:rsidRPr="009D0CC6">
        <w:rPr>
          <w:sz w:val="24"/>
          <w:szCs w:val="24"/>
        </w:rPr>
        <w:t>искаже</w:t>
      </w:r>
      <w:r w:rsidRPr="009D0CC6">
        <w:rPr>
          <w:spacing w:val="-9"/>
          <w:sz w:val="24"/>
          <w:szCs w:val="24"/>
        </w:rPr>
        <w:t xml:space="preserve"> </w:t>
      </w:r>
      <w:r w:rsidRPr="009D0CC6">
        <w:rPr>
          <w:sz w:val="24"/>
          <w:szCs w:val="24"/>
        </w:rPr>
        <w:t>одређени</w:t>
      </w:r>
      <w:r w:rsidRPr="009D0CC6">
        <w:rPr>
          <w:spacing w:val="-11"/>
          <w:sz w:val="24"/>
          <w:szCs w:val="24"/>
        </w:rPr>
        <w:t xml:space="preserve"> </w:t>
      </w:r>
      <w:r w:rsidRPr="009D0CC6">
        <w:rPr>
          <w:sz w:val="24"/>
          <w:szCs w:val="24"/>
        </w:rPr>
        <w:t>садржај</w:t>
      </w:r>
      <w:r w:rsidRPr="009D0CC6">
        <w:rPr>
          <w:spacing w:val="-9"/>
          <w:sz w:val="24"/>
          <w:szCs w:val="24"/>
        </w:rPr>
        <w:t xml:space="preserve"> </w:t>
      </w:r>
      <w:r w:rsidRPr="009D0CC6">
        <w:rPr>
          <w:sz w:val="24"/>
          <w:szCs w:val="24"/>
        </w:rPr>
        <w:t>у</w:t>
      </w:r>
      <w:r w:rsidRPr="009D0CC6">
        <w:rPr>
          <w:spacing w:val="-13"/>
          <w:sz w:val="24"/>
          <w:szCs w:val="24"/>
        </w:rPr>
        <w:t xml:space="preserve"> </w:t>
      </w:r>
      <w:r w:rsidRPr="009D0CC6">
        <w:rPr>
          <w:sz w:val="24"/>
          <w:szCs w:val="24"/>
        </w:rPr>
        <w:t>складу</w:t>
      </w:r>
      <w:r w:rsidRPr="009D0CC6">
        <w:rPr>
          <w:spacing w:val="-8"/>
          <w:sz w:val="24"/>
          <w:szCs w:val="24"/>
        </w:rPr>
        <w:t xml:space="preserve"> </w:t>
      </w:r>
      <w:r w:rsidRPr="009D0CC6">
        <w:rPr>
          <w:sz w:val="24"/>
          <w:szCs w:val="24"/>
        </w:rPr>
        <w:t>са</w:t>
      </w:r>
      <w:r w:rsidRPr="009D0CC6">
        <w:rPr>
          <w:spacing w:val="-9"/>
          <w:sz w:val="24"/>
          <w:szCs w:val="24"/>
        </w:rPr>
        <w:t xml:space="preserve"> </w:t>
      </w:r>
      <w:r w:rsidRPr="009D0CC6">
        <w:rPr>
          <w:sz w:val="24"/>
          <w:szCs w:val="24"/>
        </w:rPr>
        <w:t>захтевом</w:t>
      </w:r>
      <w:r w:rsidRPr="009D0CC6">
        <w:rPr>
          <w:spacing w:val="-14"/>
          <w:sz w:val="24"/>
          <w:szCs w:val="24"/>
        </w:rPr>
        <w:t xml:space="preserve"> </w:t>
      </w:r>
      <w:r w:rsidRPr="009D0CC6">
        <w:rPr>
          <w:sz w:val="24"/>
          <w:szCs w:val="24"/>
        </w:rPr>
        <w:t>и</w:t>
      </w:r>
      <w:r w:rsidRPr="009D0CC6">
        <w:rPr>
          <w:spacing w:val="-11"/>
          <w:sz w:val="24"/>
          <w:szCs w:val="24"/>
        </w:rPr>
        <w:t xml:space="preserve"> </w:t>
      </w:r>
      <w:r w:rsidRPr="009D0CC6">
        <w:rPr>
          <w:sz w:val="24"/>
          <w:szCs w:val="24"/>
        </w:rPr>
        <w:t>на</w:t>
      </w:r>
      <w:r w:rsidRPr="009D0CC6">
        <w:rPr>
          <w:spacing w:val="-9"/>
          <w:sz w:val="24"/>
          <w:szCs w:val="24"/>
        </w:rPr>
        <w:t xml:space="preserve"> </w:t>
      </w:r>
      <w:r w:rsidRPr="009D0CC6">
        <w:rPr>
          <w:sz w:val="24"/>
          <w:szCs w:val="24"/>
        </w:rPr>
        <w:t>одговарајући</w:t>
      </w:r>
      <w:r w:rsidRPr="009D0CC6">
        <w:rPr>
          <w:spacing w:val="-6"/>
          <w:sz w:val="24"/>
          <w:szCs w:val="24"/>
        </w:rPr>
        <w:t xml:space="preserve"> </w:t>
      </w:r>
      <w:r w:rsidRPr="009D0CC6">
        <w:rPr>
          <w:sz w:val="24"/>
          <w:szCs w:val="24"/>
        </w:rPr>
        <w:t>начин (усмено, писмено, графички, практично, и др.), укључујући коришћење информационих технологија;</w:t>
      </w:r>
    </w:p>
    <w:p w14:paraId="31CF29A8" w14:textId="77777777" w:rsidR="00DE0374" w:rsidRPr="009D0CC6" w:rsidRDefault="00DE0374" w:rsidP="0035301F">
      <w:pPr>
        <w:pStyle w:val="ListParagraph"/>
        <w:numPr>
          <w:ilvl w:val="0"/>
          <w:numId w:val="72"/>
        </w:numPr>
        <w:rPr>
          <w:sz w:val="24"/>
          <w:szCs w:val="24"/>
        </w:rPr>
      </w:pPr>
      <w:r w:rsidRPr="009D0CC6">
        <w:rPr>
          <w:sz w:val="24"/>
          <w:szCs w:val="24"/>
        </w:rPr>
        <w:t xml:space="preserve">Самостално извршава рутинске радне задатке према стандардизованој процедури, користећи прибор и алате у складу са захтевима безбедности и очувања здравља и </w:t>
      </w:r>
      <w:r w:rsidRPr="009D0CC6">
        <w:rPr>
          <w:spacing w:val="-2"/>
          <w:sz w:val="24"/>
          <w:szCs w:val="24"/>
        </w:rPr>
        <w:t>околине;</w:t>
      </w:r>
    </w:p>
    <w:p w14:paraId="737DD936" w14:textId="77777777" w:rsidR="00DE0374" w:rsidRPr="009D0CC6" w:rsidRDefault="00DE0374" w:rsidP="0035301F">
      <w:pPr>
        <w:pStyle w:val="ListParagraph"/>
        <w:numPr>
          <w:ilvl w:val="0"/>
          <w:numId w:val="72"/>
        </w:numPr>
        <w:rPr>
          <w:sz w:val="24"/>
          <w:szCs w:val="24"/>
        </w:rPr>
      </w:pPr>
      <w:r w:rsidRPr="009D0CC6">
        <w:rPr>
          <w:sz w:val="24"/>
          <w:szCs w:val="24"/>
        </w:rPr>
        <w:t>Извршава додељене задатке у складу с циљевима, очекиваним продуктима и планираном динамиком рада у групи; уважава чланове тима и различитост идеја;</w:t>
      </w:r>
    </w:p>
    <w:p w14:paraId="3E02DBE3" w14:textId="77777777" w:rsidR="00DE0374" w:rsidRPr="009D0CC6" w:rsidRDefault="00DE0374" w:rsidP="0035301F">
      <w:pPr>
        <w:pStyle w:val="ListParagraph"/>
        <w:numPr>
          <w:ilvl w:val="0"/>
          <w:numId w:val="72"/>
        </w:numPr>
        <w:rPr>
          <w:sz w:val="24"/>
          <w:szCs w:val="24"/>
        </w:rPr>
      </w:pPr>
      <w:r w:rsidRPr="009D0CC6">
        <w:rPr>
          <w:sz w:val="24"/>
          <w:szCs w:val="24"/>
        </w:rPr>
        <w:t>Планира</w:t>
      </w:r>
      <w:r w:rsidRPr="009D0CC6">
        <w:rPr>
          <w:spacing w:val="-16"/>
          <w:sz w:val="24"/>
          <w:szCs w:val="24"/>
        </w:rPr>
        <w:t xml:space="preserve"> </w:t>
      </w:r>
      <w:r w:rsidRPr="009D0CC6">
        <w:rPr>
          <w:sz w:val="24"/>
          <w:szCs w:val="24"/>
        </w:rPr>
        <w:t>и</w:t>
      </w:r>
      <w:r w:rsidRPr="009D0CC6">
        <w:rPr>
          <w:spacing w:val="-11"/>
          <w:sz w:val="24"/>
          <w:szCs w:val="24"/>
        </w:rPr>
        <w:t xml:space="preserve"> </w:t>
      </w:r>
      <w:r w:rsidRPr="009D0CC6">
        <w:rPr>
          <w:sz w:val="24"/>
          <w:szCs w:val="24"/>
        </w:rPr>
        <w:t>организује</w:t>
      </w:r>
      <w:r w:rsidRPr="009D0CC6">
        <w:rPr>
          <w:spacing w:val="-9"/>
          <w:sz w:val="24"/>
          <w:szCs w:val="24"/>
        </w:rPr>
        <w:t xml:space="preserve"> </w:t>
      </w:r>
      <w:r w:rsidRPr="009D0CC6">
        <w:rPr>
          <w:sz w:val="24"/>
          <w:szCs w:val="24"/>
        </w:rPr>
        <w:t>краткорочне</w:t>
      </w:r>
      <w:r w:rsidRPr="009D0CC6">
        <w:rPr>
          <w:spacing w:val="-9"/>
          <w:sz w:val="24"/>
          <w:szCs w:val="24"/>
        </w:rPr>
        <w:t xml:space="preserve"> </w:t>
      </w:r>
      <w:r w:rsidRPr="009D0CC6">
        <w:rPr>
          <w:sz w:val="24"/>
          <w:szCs w:val="24"/>
        </w:rPr>
        <w:t>активности</w:t>
      </w:r>
      <w:r w:rsidRPr="009D0CC6">
        <w:rPr>
          <w:spacing w:val="-11"/>
          <w:sz w:val="24"/>
          <w:szCs w:val="24"/>
        </w:rPr>
        <w:t xml:space="preserve"> </w:t>
      </w:r>
      <w:r w:rsidRPr="009D0CC6">
        <w:rPr>
          <w:sz w:val="24"/>
          <w:szCs w:val="24"/>
        </w:rPr>
        <w:t>и</w:t>
      </w:r>
      <w:r w:rsidRPr="009D0CC6">
        <w:rPr>
          <w:spacing w:val="-10"/>
          <w:sz w:val="24"/>
          <w:szCs w:val="24"/>
        </w:rPr>
        <w:t xml:space="preserve"> </w:t>
      </w:r>
      <w:r w:rsidRPr="009D0CC6">
        <w:rPr>
          <w:sz w:val="24"/>
          <w:szCs w:val="24"/>
        </w:rPr>
        <w:t>одређује</w:t>
      </w:r>
      <w:r w:rsidRPr="009D0CC6">
        <w:rPr>
          <w:spacing w:val="-14"/>
          <w:sz w:val="24"/>
          <w:szCs w:val="24"/>
        </w:rPr>
        <w:t xml:space="preserve"> </w:t>
      </w:r>
      <w:r w:rsidRPr="009D0CC6">
        <w:rPr>
          <w:sz w:val="24"/>
          <w:szCs w:val="24"/>
        </w:rPr>
        <w:t>потребно</w:t>
      </w:r>
      <w:r w:rsidRPr="009D0CC6">
        <w:rPr>
          <w:spacing w:val="-13"/>
          <w:sz w:val="24"/>
          <w:szCs w:val="24"/>
        </w:rPr>
        <w:t xml:space="preserve"> </w:t>
      </w:r>
      <w:r w:rsidRPr="009D0CC6">
        <w:rPr>
          <w:sz w:val="24"/>
          <w:szCs w:val="24"/>
        </w:rPr>
        <w:t>време</w:t>
      </w:r>
      <w:r w:rsidRPr="009D0CC6">
        <w:rPr>
          <w:spacing w:val="-14"/>
          <w:sz w:val="24"/>
          <w:szCs w:val="24"/>
        </w:rPr>
        <w:t xml:space="preserve"> </w:t>
      </w:r>
      <w:r w:rsidRPr="009D0CC6">
        <w:rPr>
          <w:sz w:val="24"/>
          <w:szCs w:val="24"/>
        </w:rPr>
        <w:t>и</w:t>
      </w:r>
      <w:r w:rsidRPr="009D0CC6">
        <w:rPr>
          <w:spacing w:val="-10"/>
          <w:sz w:val="24"/>
          <w:szCs w:val="24"/>
        </w:rPr>
        <w:t xml:space="preserve"> </w:t>
      </w:r>
      <w:r w:rsidRPr="009D0CC6">
        <w:rPr>
          <w:spacing w:val="-2"/>
          <w:sz w:val="24"/>
          <w:szCs w:val="24"/>
        </w:rPr>
        <w:t>ресурсе;</w:t>
      </w:r>
    </w:p>
    <w:p w14:paraId="0EBA6344" w14:textId="77777777" w:rsidR="00DE0374" w:rsidRPr="009D0CC6" w:rsidRDefault="00DE0374" w:rsidP="0035301F">
      <w:pPr>
        <w:pStyle w:val="ListParagraph"/>
        <w:numPr>
          <w:ilvl w:val="0"/>
          <w:numId w:val="72"/>
        </w:numPr>
        <w:rPr>
          <w:sz w:val="24"/>
          <w:szCs w:val="24"/>
        </w:rPr>
      </w:pPr>
      <w:r w:rsidRPr="009D0CC6">
        <w:rPr>
          <w:sz w:val="24"/>
          <w:szCs w:val="24"/>
        </w:rPr>
        <w:t>Показује</w:t>
      </w:r>
      <w:r w:rsidRPr="009D0CC6">
        <w:rPr>
          <w:spacing w:val="40"/>
          <w:sz w:val="24"/>
          <w:szCs w:val="24"/>
        </w:rPr>
        <w:t xml:space="preserve"> </w:t>
      </w:r>
      <w:r w:rsidRPr="009D0CC6">
        <w:rPr>
          <w:sz w:val="24"/>
          <w:szCs w:val="24"/>
        </w:rPr>
        <w:t>заинтересованост</w:t>
      </w:r>
      <w:r w:rsidRPr="009D0CC6">
        <w:rPr>
          <w:spacing w:val="40"/>
          <w:sz w:val="24"/>
          <w:szCs w:val="24"/>
        </w:rPr>
        <w:t xml:space="preserve"> </w:t>
      </w:r>
      <w:r w:rsidRPr="009D0CC6">
        <w:rPr>
          <w:sz w:val="24"/>
          <w:szCs w:val="24"/>
        </w:rPr>
        <w:t>за</w:t>
      </w:r>
      <w:r w:rsidRPr="009D0CC6">
        <w:rPr>
          <w:spacing w:val="40"/>
          <w:sz w:val="24"/>
          <w:szCs w:val="24"/>
        </w:rPr>
        <w:t xml:space="preserve"> </w:t>
      </w:r>
      <w:r w:rsidRPr="009D0CC6">
        <w:rPr>
          <w:sz w:val="24"/>
          <w:szCs w:val="24"/>
        </w:rPr>
        <w:t>сопствени</w:t>
      </w:r>
      <w:r w:rsidRPr="009D0CC6">
        <w:rPr>
          <w:spacing w:val="79"/>
          <w:sz w:val="24"/>
          <w:szCs w:val="24"/>
        </w:rPr>
        <w:t xml:space="preserve"> </w:t>
      </w:r>
      <w:r w:rsidRPr="009D0CC6">
        <w:rPr>
          <w:sz w:val="24"/>
          <w:szCs w:val="24"/>
        </w:rPr>
        <w:t>процес</w:t>
      </w:r>
      <w:r w:rsidRPr="009D0CC6">
        <w:rPr>
          <w:spacing w:val="40"/>
          <w:sz w:val="24"/>
          <w:szCs w:val="24"/>
        </w:rPr>
        <w:t xml:space="preserve"> </w:t>
      </w:r>
      <w:r w:rsidRPr="009D0CC6">
        <w:rPr>
          <w:sz w:val="24"/>
          <w:szCs w:val="24"/>
        </w:rPr>
        <w:t>учења,</w:t>
      </w:r>
      <w:r w:rsidRPr="009D0CC6">
        <w:rPr>
          <w:spacing w:val="40"/>
          <w:sz w:val="24"/>
          <w:szCs w:val="24"/>
        </w:rPr>
        <w:t xml:space="preserve"> </w:t>
      </w:r>
      <w:r w:rsidRPr="009D0CC6">
        <w:rPr>
          <w:sz w:val="24"/>
          <w:szCs w:val="24"/>
        </w:rPr>
        <w:t>уважава</w:t>
      </w:r>
      <w:r w:rsidRPr="009D0CC6">
        <w:rPr>
          <w:spacing w:val="40"/>
          <w:sz w:val="24"/>
          <w:szCs w:val="24"/>
        </w:rPr>
        <w:t xml:space="preserve"> </w:t>
      </w:r>
      <w:r w:rsidRPr="009D0CC6">
        <w:rPr>
          <w:sz w:val="24"/>
          <w:szCs w:val="24"/>
        </w:rPr>
        <w:t>препоруке</w:t>
      </w:r>
      <w:r w:rsidRPr="009D0CC6">
        <w:rPr>
          <w:spacing w:val="80"/>
          <w:sz w:val="24"/>
          <w:szCs w:val="24"/>
        </w:rPr>
        <w:t xml:space="preserve"> </w:t>
      </w:r>
      <w:r w:rsidRPr="009D0CC6">
        <w:rPr>
          <w:sz w:val="24"/>
          <w:szCs w:val="24"/>
        </w:rPr>
        <w:t>за</w:t>
      </w:r>
      <w:r w:rsidRPr="009D0CC6">
        <w:rPr>
          <w:spacing w:val="40"/>
          <w:sz w:val="24"/>
          <w:szCs w:val="24"/>
        </w:rPr>
        <w:t xml:space="preserve"> </w:t>
      </w:r>
      <w:r w:rsidRPr="009D0CC6">
        <w:rPr>
          <w:sz w:val="24"/>
          <w:szCs w:val="24"/>
        </w:rPr>
        <w:t>напредовање и делимично их реализује.</w:t>
      </w:r>
    </w:p>
    <w:p w14:paraId="1F7EEC57" w14:textId="77777777" w:rsidR="00DE0374" w:rsidRPr="009D0CC6" w:rsidRDefault="00DE0374" w:rsidP="0035301F">
      <w:pPr>
        <w:pStyle w:val="ListParagraph"/>
        <w:numPr>
          <w:ilvl w:val="0"/>
          <w:numId w:val="72"/>
        </w:numPr>
        <w:rPr>
          <w:sz w:val="24"/>
          <w:szCs w:val="24"/>
        </w:rPr>
      </w:pPr>
      <w:r w:rsidRPr="009D0CC6">
        <w:rPr>
          <w:sz w:val="24"/>
          <w:szCs w:val="24"/>
        </w:rPr>
        <w:t>Ученик</w:t>
      </w:r>
      <w:r w:rsidRPr="009D0CC6">
        <w:rPr>
          <w:spacing w:val="40"/>
          <w:sz w:val="24"/>
          <w:szCs w:val="24"/>
        </w:rPr>
        <w:t xml:space="preserve"> </w:t>
      </w:r>
      <w:r w:rsidRPr="009D0CC6">
        <w:rPr>
          <w:sz w:val="24"/>
          <w:szCs w:val="24"/>
        </w:rPr>
        <w:t>репродукује</w:t>
      </w:r>
      <w:r w:rsidRPr="009D0CC6">
        <w:rPr>
          <w:spacing w:val="40"/>
          <w:sz w:val="24"/>
          <w:szCs w:val="24"/>
        </w:rPr>
        <w:t xml:space="preserve"> </w:t>
      </w:r>
      <w:r w:rsidRPr="009D0CC6">
        <w:rPr>
          <w:sz w:val="24"/>
          <w:szCs w:val="24"/>
        </w:rPr>
        <w:t>и</w:t>
      </w:r>
      <w:r w:rsidRPr="009D0CC6">
        <w:rPr>
          <w:spacing w:val="40"/>
          <w:sz w:val="24"/>
          <w:szCs w:val="24"/>
        </w:rPr>
        <w:t xml:space="preserve"> </w:t>
      </w:r>
      <w:r w:rsidRPr="009D0CC6">
        <w:rPr>
          <w:sz w:val="24"/>
          <w:szCs w:val="24"/>
        </w:rPr>
        <w:t>разуме</w:t>
      </w:r>
      <w:r w:rsidRPr="009D0CC6">
        <w:rPr>
          <w:spacing w:val="40"/>
          <w:sz w:val="24"/>
          <w:szCs w:val="24"/>
        </w:rPr>
        <w:t xml:space="preserve"> </w:t>
      </w:r>
      <w:r w:rsidRPr="009D0CC6">
        <w:rPr>
          <w:sz w:val="24"/>
          <w:szCs w:val="24"/>
        </w:rPr>
        <w:t>основне</w:t>
      </w:r>
      <w:r w:rsidRPr="009D0CC6">
        <w:rPr>
          <w:spacing w:val="40"/>
          <w:sz w:val="24"/>
          <w:szCs w:val="24"/>
        </w:rPr>
        <w:t xml:space="preserve"> </w:t>
      </w:r>
      <w:r w:rsidRPr="009D0CC6">
        <w:rPr>
          <w:sz w:val="24"/>
          <w:szCs w:val="24"/>
        </w:rPr>
        <w:t>физичке</w:t>
      </w:r>
      <w:r w:rsidRPr="009D0CC6">
        <w:rPr>
          <w:spacing w:val="40"/>
          <w:sz w:val="24"/>
          <w:szCs w:val="24"/>
        </w:rPr>
        <w:t xml:space="preserve"> </w:t>
      </w:r>
      <w:r w:rsidRPr="009D0CC6">
        <w:rPr>
          <w:sz w:val="24"/>
          <w:szCs w:val="24"/>
        </w:rPr>
        <w:t>појмове,</w:t>
      </w:r>
      <w:r w:rsidRPr="009D0CC6">
        <w:rPr>
          <w:spacing w:val="40"/>
          <w:sz w:val="24"/>
          <w:szCs w:val="24"/>
        </w:rPr>
        <w:t xml:space="preserve"> </w:t>
      </w:r>
      <w:r w:rsidRPr="009D0CC6">
        <w:rPr>
          <w:sz w:val="24"/>
          <w:szCs w:val="24"/>
        </w:rPr>
        <w:t>разуме</w:t>
      </w:r>
      <w:r w:rsidRPr="009D0CC6">
        <w:rPr>
          <w:spacing w:val="40"/>
          <w:sz w:val="24"/>
          <w:szCs w:val="24"/>
        </w:rPr>
        <w:t xml:space="preserve"> </w:t>
      </w:r>
      <w:r w:rsidRPr="009D0CC6">
        <w:rPr>
          <w:sz w:val="24"/>
          <w:szCs w:val="24"/>
        </w:rPr>
        <w:t>садржај,</w:t>
      </w:r>
      <w:r w:rsidRPr="009D0CC6">
        <w:rPr>
          <w:spacing w:val="40"/>
          <w:sz w:val="24"/>
          <w:szCs w:val="24"/>
        </w:rPr>
        <w:t xml:space="preserve"> </w:t>
      </w:r>
      <w:r w:rsidRPr="009D0CC6">
        <w:rPr>
          <w:sz w:val="24"/>
          <w:szCs w:val="24"/>
        </w:rPr>
        <w:t>али</w:t>
      </w:r>
      <w:r w:rsidRPr="009D0CC6">
        <w:rPr>
          <w:spacing w:val="40"/>
          <w:sz w:val="24"/>
          <w:szCs w:val="24"/>
        </w:rPr>
        <w:t xml:space="preserve"> </w:t>
      </w:r>
      <w:r w:rsidRPr="009D0CC6">
        <w:rPr>
          <w:sz w:val="24"/>
          <w:szCs w:val="24"/>
        </w:rPr>
        <w:t>је површан у његовој примени.</w:t>
      </w:r>
    </w:p>
    <w:p w14:paraId="633D87C4" w14:textId="77777777" w:rsidR="00DE0374" w:rsidRPr="009D0CC6" w:rsidRDefault="00DE0374" w:rsidP="0035301F">
      <w:pPr>
        <w:pStyle w:val="ListParagraph"/>
        <w:numPr>
          <w:ilvl w:val="0"/>
          <w:numId w:val="72"/>
        </w:numPr>
        <w:rPr>
          <w:sz w:val="24"/>
          <w:szCs w:val="24"/>
        </w:rPr>
      </w:pPr>
      <w:r w:rsidRPr="009D0CC6">
        <w:rPr>
          <w:sz w:val="24"/>
          <w:szCs w:val="24"/>
        </w:rPr>
        <w:t>Садржај</w:t>
      </w:r>
      <w:r w:rsidRPr="009D0CC6">
        <w:rPr>
          <w:spacing w:val="80"/>
          <w:sz w:val="24"/>
          <w:szCs w:val="24"/>
        </w:rPr>
        <w:t xml:space="preserve"> </w:t>
      </w:r>
      <w:r w:rsidRPr="009D0CC6">
        <w:rPr>
          <w:sz w:val="24"/>
          <w:szCs w:val="24"/>
        </w:rPr>
        <w:t>може</w:t>
      </w:r>
      <w:r w:rsidRPr="009D0CC6">
        <w:rPr>
          <w:spacing w:val="80"/>
          <w:sz w:val="24"/>
          <w:szCs w:val="24"/>
        </w:rPr>
        <w:t xml:space="preserve"> </w:t>
      </w:r>
      <w:r w:rsidRPr="009D0CC6">
        <w:rPr>
          <w:sz w:val="24"/>
          <w:szCs w:val="24"/>
        </w:rPr>
        <w:t>образложити</w:t>
      </w:r>
      <w:r w:rsidRPr="009D0CC6">
        <w:rPr>
          <w:spacing w:val="80"/>
          <w:sz w:val="24"/>
          <w:szCs w:val="24"/>
        </w:rPr>
        <w:t xml:space="preserve"> </w:t>
      </w:r>
      <w:r w:rsidRPr="009D0CC6">
        <w:rPr>
          <w:sz w:val="24"/>
          <w:szCs w:val="24"/>
        </w:rPr>
        <w:t>користећи</w:t>
      </w:r>
      <w:r w:rsidRPr="009D0CC6">
        <w:rPr>
          <w:spacing w:val="80"/>
          <w:sz w:val="24"/>
          <w:szCs w:val="24"/>
        </w:rPr>
        <w:t xml:space="preserve"> </w:t>
      </w:r>
      <w:r w:rsidRPr="009D0CC6">
        <w:rPr>
          <w:sz w:val="24"/>
          <w:szCs w:val="24"/>
        </w:rPr>
        <w:t>задате</w:t>
      </w:r>
      <w:r w:rsidRPr="009D0CC6">
        <w:rPr>
          <w:spacing w:val="80"/>
          <w:sz w:val="24"/>
          <w:szCs w:val="24"/>
        </w:rPr>
        <w:t xml:space="preserve"> </w:t>
      </w:r>
      <w:r w:rsidRPr="009D0CC6">
        <w:rPr>
          <w:sz w:val="24"/>
          <w:szCs w:val="24"/>
        </w:rPr>
        <w:t>примере,</w:t>
      </w:r>
      <w:r w:rsidRPr="009D0CC6">
        <w:rPr>
          <w:spacing w:val="80"/>
          <w:sz w:val="24"/>
          <w:szCs w:val="24"/>
        </w:rPr>
        <w:t xml:space="preserve"> </w:t>
      </w:r>
      <w:r w:rsidRPr="009D0CC6">
        <w:rPr>
          <w:sz w:val="24"/>
          <w:szCs w:val="24"/>
        </w:rPr>
        <w:t>али</w:t>
      </w:r>
      <w:r w:rsidRPr="009D0CC6">
        <w:rPr>
          <w:spacing w:val="80"/>
          <w:sz w:val="24"/>
          <w:szCs w:val="24"/>
        </w:rPr>
        <w:t xml:space="preserve"> </w:t>
      </w:r>
      <w:r w:rsidRPr="009D0CC6">
        <w:rPr>
          <w:sz w:val="24"/>
          <w:szCs w:val="24"/>
        </w:rPr>
        <w:t>уз</w:t>
      </w:r>
      <w:r w:rsidRPr="009D0CC6">
        <w:rPr>
          <w:spacing w:val="80"/>
          <w:sz w:val="24"/>
          <w:szCs w:val="24"/>
        </w:rPr>
        <w:t xml:space="preserve"> </w:t>
      </w:r>
      <w:r w:rsidRPr="009D0CC6">
        <w:rPr>
          <w:sz w:val="24"/>
          <w:szCs w:val="24"/>
        </w:rPr>
        <w:t xml:space="preserve">интервенцију </w:t>
      </w:r>
      <w:r w:rsidRPr="009D0CC6">
        <w:rPr>
          <w:spacing w:val="-2"/>
          <w:sz w:val="24"/>
          <w:szCs w:val="24"/>
        </w:rPr>
        <w:t>наставника.</w:t>
      </w:r>
    </w:p>
    <w:p w14:paraId="4A8E52F4" w14:textId="77777777" w:rsidR="00DE0374" w:rsidRPr="009D0CC6" w:rsidRDefault="00DE0374" w:rsidP="0035301F">
      <w:pPr>
        <w:pStyle w:val="ListParagraph"/>
        <w:numPr>
          <w:ilvl w:val="0"/>
          <w:numId w:val="72"/>
        </w:numPr>
        <w:rPr>
          <w:sz w:val="24"/>
          <w:szCs w:val="24"/>
        </w:rPr>
      </w:pPr>
      <w:r w:rsidRPr="009D0CC6">
        <w:rPr>
          <w:sz w:val="24"/>
          <w:szCs w:val="24"/>
        </w:rPr>
        <w:t>Познаје</w:t>
      </w:r>
      <w:r w:rsidRPr="009D0CC6">
        <w:rPr>
          <w:spacing w:val="27"/>
          <w:sz w:val="24"/>
          <w:szCs w:val="24"/>
        </w:rPr>
        <w:t xml:space="preserve"> </w:t>
      </w:r>
      <w:r w:rsidRPr="009D0CC6">
        <w:rPr>
          <w:sz w:val="24"/>
          <w:szCs w:val="24"/>
        </w:rPr>
        <w:t>основне</w:t>
      </w:r>
      <w:r w:rsidRPr="009D0CC6">
        <w:rPr>
          <w:spacing w:val="27"/>
          <w:sz w:val="24"/>
          <w:szCs w:val="24"/>
        </w:rPr>
        <w:t xml:space="preserve"> </w:t>
      </w:r>
      <w:r w:rsidRPr="009D0CC6">
        <w:rPr>
          <w:sz w:val="24"/>
          <w:szCs w:val="24"/>
        </w:rPr>
        <w:t>физичке</w:t>
      </w:r>
      <w:r w:rsidRPr="009D0CC6">
        <w:rPr>
          <w:spacing w:val="27"/>
          <w:sz w:val="24"/>
          <w:szCs w:val="24"/>
        </w:rPr>
        <w:t xml:space="preserve"> </w:t>
      </w:r>
      <w:r w:rsidRPr="009D0CC6">
        <w:rPr>
          <w:sz w:val="24"/>
          <w:szCs w:val="24"/>
        </w:rPr>
        <w:t>формуле,</w:t>
      </w:r>
      <w:r w:rsidRPr="009D0CC6">
        <w:rPr>
          <w:spacing w:val="28"/>
          <w:sz w:val="24"/>
          <w:szCs w:val="24"/>
        </w:rPr>
        <w:t xml:space="preserve"> </w:t>
      </w:r>
      <w:r w:rsidRPr="009D0CC6">
        <w:rPr>
          <w:sz w:val="24"/>
          <w:szCs w:val="24"/>
        </w:rPr>
        <w:t>самостално</w:t>
      </w:r>
      <w:r w:rsidRPr="009D0CC6">
        <w:rPr>
          <w:spacing w:val="28"/>
          <w:sz w:val="24"/>
          <w:szCs w:val="24"/>
        </w:rPr>
        <w:t xml:space="preserve"> </w:t>
      </w:r>
      <w:r w:rsidRPr="009D0CC6">
        <w:rPr>
          <w:sz w:val="24"/>
          <w:szCs w:val="24"/>
        </w:rPr>
        <w:t>решава</w:t>
      </w:r>
      <w:r w:rsidRPr="009D0CC6">
        <w:rPr>
          <w:spacing w:val="27"/>
          <w:sz w:val="24"/>
          <w:szCs w:val="24"/>
        </w:rPr>
        <w:t xml:space="preserve"> </w:t>
      </w:r>
      <w:r w:rsidRPr="009D0CC6">
        <w:rPr>
          <w:sz w:val="24"/>
          <w:szCs w:val="24"/>
        </w:rPr>
        <w:t>задатке</w:t>
      </w:r>
      <w:r w:rsidRPr="009D0CC6">
        <w:rPr>
          <w:spacing w:val="27"/>
          <w:sz w:val="24"/>
          <w:szCs w:val="24"/>
        </w:rPr>
        <w:t xml:space="preserve"> </w:t>
      </w:r>
      <w:r w:rsidRPr="009D0CC6">
        <w:rPr>
          <w:sz w:val="24"/>
          <w:szCs w:val="24"/>
        </w:rPr>
        <w:t>средње</w:t>
      </w:r>
      <w:r w:rsidRPr="009D0CC6">
        <w:rPr>
          <w:spacing w:val="27"/>
          <w:sz w:val="24"/>
          <w:szCs w:val="24"/>
        </w:rPr>
        <w:t xml:space="preserve"> </w:t>
      </w:r>
      <w:r w:rsidRPr="009D0CC6">
        <w:rPr>
          <w:sz w:val="24"/>
          <w:szCs w:val="24"/>
        </w:rPr>
        <w:t>тежине,</w:t>
      </w:r>
      <w:r w:rsidRPr="009D0CC6">
        <w:rPr>
          <w:spacing w:val="28"/>
          <w:sz w:val="24"/>
          <w:szCs w:val="24"/>
        </w:rPr>
        <w:t xml:space="preserve"> </w:t>
      </w:r>
      <w:r w:rsidRPr="009D0CC6">
        <w:rPr>
          <w:sz w:val="24"/>
          <w:szCs w:val="24"/>
        </w:rPr>
        <w:t xml:space="preserve">и </w:t>
      </w:r>
      <w:r w:rsidRPr="009D0CC6">
        <w:rPr>
          <w:spacing w:val="-2"/>
          <w:sz w:val="24"/>
          <w:szCs w:val="24"/>
        </w:rPr>
        <w:t>проблеме.</w:t>
      </w:r>
    </w:p>
    <w:p w14:paraId="511131EE" w14:textId="77777777" w:rsidR="00DE0374" w:rsidRPr="009D0CC6" w:rsidRDefault="00DE0374" w:rsidP="0035301F">
      <w:pPr>
        <w:pStyle w:val="ListParagraph"/>
        <w:numPr>
          <w:ilvl w:val="0"/>
          <w:numId w:val="72"/>
        </w:numPr>
        <w:rPr>
          <w:sz w:val="24"/>
          <w:szCs w:val="24"/>
        </w:rPr>
      </w:pPr>
      <w:r w:rsidRPr="009D0CC6">
        <w:rPr>
          <w:sz w:val="24"/>
          <w:szCs w:val="24"/>
        </w:rPr>
        <w:t>Уме</w:t>
      </w:r>
      <w:r w:rsidRPr="009D0CC6">
        <w:rPr>
          <w:spacing w:val="40"/>
          <w:sz w:val="24"/>
          <w:szCs w:val="24"/>
        </w:rPr>
        <w:t xml:space="preserve"> </w:t>
      </w:r>
      <w:r w:rsidRPr="009D0CC6">
        <w:rPr>
          <w:sz w:val="24"/>
          <w:szCs w:val="24"/>
        </w:rPr>
        <w:t>да</w:t>
      </w:r>
      <w:r w:rsidRPr="009D0CC6">
        <w:rPr>
          <w:spacing w:val="40"/>
          <w:sz w:val="24"/>
          <w:szCs w:val="24"/>
        </w:rPr>
        <w:t xml:space="preserve"> </w:t>
      </w:r>
      <w:r w:rsidRPr="009D0CC6">
        <w:rPr>
          <w:sz w:val="24"/>
          <w:szCs w:val="24"/>
        </w:rPr>
        <w:t>реши</w:t>
      </w:r>
      <w:r w:rsidRPr="009D0CC6">
        <w:rPr>
          <w:spacing w:val="40"/>
          <w:sz w:val="24"/>
          <w:szCs w:val="24"/>
        </w:rPr>
        <w:t xml:space="preserve"> </w:t>
      </w:r>
      <w:r w:rsidRPr="009D0CC6">
        <w:rPr>
          <w:sz w:val="24"/>
          <w:szCs w:val="24"/>
        </w:rPr>
        <w:t>рачунске</w:t>
      </w:r>
      <w:r w:rsidRPr="009D0CC6">
        <w:rPr>
          <w:spacing w:val="40"/>
          <w:sz w:val="24"/>
          <w:szCs w:val="24"/>
        </w:rPr>
        <w:t xml:space="preserve"> </w:t>
      </w:r>
      <w:r w:rsidRPr="009D0CC6">
        <w:rPr>
          <w:sz w:val="24"/>
          <w:szCs w:val="24"/>
        </w:rPr>
        <w:t>задатке</w:t>
      </w:r>
      <w:r w:rsidRPr="009D0CC6">
        <w:rPr>
          <w:spacing w:val="40"/>
          <w:sz w:val="24"/>
          <w:szCs w:val="24"/>
        </w:rPr>
        <w:t xml:space="preserve"> </w:t>
      </w:r>
      <w:r w:rsidRPr="009D0CC6">
        <w:rPr>
          <w:sz w:val="24"/>
          <w:szCs w:val="24"/>
        </w:rPr>
        <w:t>који</w:t>
      </w:r>
      <w:r w:rsidRPr="009D0CC6">
        <w:rPr>
          <w:spacing w:val="40"/>
          <w:sz w:val="24"/>
          <w:szCs w:val="24"/>
        </w:rPr>
        <w:t xml:space="preserve"> </w:t>
      </w:r>
      <w:r w:rsidRPr="009D0CC6">
        <w:rPr>
          <w:sz w:val="24"/>
          <w:szCs w:val="24"/>
        </w:rPr>
        <w:t>су</w:t>
      </w:r>
      <w:r w:rsidRPr="009D0CC6">
        <w:rPr>
          <w:spacing w:val="40"/>
          <w:sz w:val="24"/>
          <w:szCs w:val="24"/>
        </w:rPr>
        <w:t xml:space="preserve"> </w:t>
      </w:r>
      <w:r w:rsidRPr="009D0CC6">
        <w:rPr>
          <w:sz w:val="24"/>
          <w:szCs w:val="24"/>
        </w:rPr>
        <w:t>слични</w:t>
      </w:r>
      <w:r w:rsidRPr="009D0CC6">
        <w:rPr>
          <w:spacing w:val="40"/>
          <w:sz w:val="24"/>
          <w:szCs w:val="24"/>
        </w:rPr>
        <w:t xml:space="preserve"> </w:t>
      </w:r>
      <w:r w:rsidRPr="009D0CC6">
        <w:rPr>
          <w:sz w:val="24"/>
          <w:szCs w:val="24"/>
        </w:rPr>
        <w:t>задацима</w:t>
      </w:r>
      <w:r w:rsidRPr="009D0CC6">
        <w:rPr>
          <w:spacing w:val="40"/>
          <w:sz w:val="24"/>
          <w:szCs w:val="24"/>
        </w:rPr>
        <w:t xml:space="preserve"> </w:t>
      </w:r>
      <w:r w:rsidRPr="009D0CC6">
        <w:rPr>
          <w:sz w:val="24"/>
          <w:szCs w:val="24"/>
        </w:rPr>
        <w:t>рађеним</w:t>
      </w:r>
      <w:r w:rsidRPr="009D0CC6">
        <w:rPr>
          <w:spacing w:val="40"/>
          <w:sz w:val="24"/>
          <w:szCs w:val="24"/>
        </w:rPr>
        <w:t xml:space="preserve"> </w:t>
      </w:r>
      <w:r w:rsidRPr="009D0CC6">
        <w:rPr>
          <w:sz w:val="24"/>
          <w:szCs w:val="24"/>
        </w:rPr>
        <w:t>на</w:t>
      </w:r>
      <w:r w:rsidRPr="009D0CC6">
        <w:rPr>
          <w:spacing w:val="40"/>
          <w:sz w:val="24"/>
          <w:szCs w:val="24"/>
        </w:rPr>
        <w:t xml:space="preserve"> </w:t>
      </w:r>
      <w:r w:rsidRPr="009D0CC6">
        <w:rPr>
          <w:sz w:val="24"/>
          <w:szCs w:val="24"/>
        </w:rPr>
        <w:t>редовној</w:t>
      </w:r>
      <w:r w:rsidRPr="009D0CC6">
        <w:rPr>
          <w:spacing w:val="40"/>
          <w:sz w:val="24"/>
          <w:szCs w:val="24"/>
        </w:rPr>
        <w:t xml:space="preserve"> </w:t>
      </w:r>
      <w:r w:rsidRPr="009D0CC6">
        <w:rPr>
          <w:spacing w:val="-2"/>
          <w:sz w:val="24"/>
          <w:szCs w:val="24"/>
        </w:rPr>
        <w:t>настави.</w:t>
      </w:r>
    </w:p>
    <w:p w14:paraId="1BB568C1" w14:textId="77777777" w:rsidR="00DE0374" w:rsidRPr="009D0CC6" w:rsidRDefault="00DE0374" w:rsidP="0035301F">
      <w:pPr>
        <w:pStyle w:val="ListParagraph"/>
        <w:numPr>
          <w:ilvl w:val="0"/>
          <w:numId w:val="72"/>
        </w:numPr>
        <w:rPr>
          <w:sz w:val="24"/>
          <w:szCs w:val="24"/>
        </w:rPr>
      </w:pPr>
      <w:r w:rsidRPr="009D0CC6">
        <w:rPr>
          <w:sz w:val="24"/>
          <w:szCs w:val="24"/>
        </w:rPr>
        <w:t>Понекад</w:t>
      </w:r>
      <w:r w:rsidRPr="009D0CC6">
        <w:rPr>
          <w:spacing w:val="-9"/>
          <w:sz w:val="24"/>
          <w:szCs w:val="24"/>
        </w:rPr>
        <w:t xml:space="preserve"> </w:t>
      </w:r>
      <w:r w:rsidRPr="009D0CC6">
        <w:rPr>
          <w:sz w:val="24"/>
          <w:szCs w:val="24"/>
        </w:rPr>
        <w:t>греши</w:t>
      </w:r>
      <w:r w:rsidRPr="009D0CC6">
        <w:rPr>
          <w:spacing w:val="-2"/>
          <w:sz w:val="24"/>
          <w:szCs w:val="24"/>
        </w:rPr>
        <w:t xml:space="preserve"> </w:t>
      </w:r>
      <w:r w:rsidRPr="009D0CC6">
        <w:rPr>
          <w:sz w:val="24"/>
          <w:szCs w:val="24"/>
        </w:rPr>
        <w:t>приликом</w:t>
      </w:r>
      <w:r w:rsidRPr="009D0CC6">
        <w:rPr>
          <w:spacing w:val="-6"/>
          <w:sz w:val="24"/>
          <w:szCs w:val="24"/>
        </w:rPr>
        <w:t xml:space="preserve"> </w:t>
      </w:r>
      <w:r w:rsidRPr="009D0CC6">
        <w:rPr>
          <w:sz w:val="24"/>
          <w:szCs w:val="24"/>
        </w:rPr>
        <w:t>самосталног</w:t>
      </w:r>
      <w:r w:rsidRPr="009D0CC6">
        <w:rPr>
          <w:spacing w:val="-2"/>
          <w:sz w:val="24"/>
          <w:szCs w:val="24"/>
        </w:rPr>
        <w:t xml:space="preserve"> </w:t>
      </w:r>
      <w:r w:rsidRPr="009D0CC6">
        <w:rPr>
          <w:sz w:val="24"/>
          <w:szCs w:val="24"/>
        </w:rPr>
        <w:t>решавања</w:t>
      </w:r>
      <w:r w:rsidRPr="009D0CC6">
        <w:rPr>
          <w:spacing w:val="-1"/>
          <w:sz w:val="24"/>
          <w:szCs w:val="24"/>
        </w:rPr>
        <w:t xml:space="preserve"> </w:t>
      </w:r>
      <w:r w:rsidRPr="009D0CC6">
        <w:rPr>
          <w:sz w:val="24"/>
          <w:szCs w:val="24"/>
        </w:rPr>
        <w:t>сложених</w:t>
      </w:r>
      <w:r w:rsidRPr="009D0CC6">
        <w:rPr>
          <w:spacing w:val="-4"/>
          <w:sz w:val="24"/>
          <w:szCs w:val="24"/>
        </w:rPr>
        <w:t xml:space="preserve"> </w:t>
      </w:r>
      <w:r w:rsidRPr="009D0CC6">
        <w:rPr>
          <w:sz w:val="24"/>
          <w:szCs w:val="24"/>
        </w:rPr>
        <w:t>проблема</w:t>
      </w:r>
      <w:r w:rsidRPr="009D0CC6">
        <w:rPr>
          <w:spacing w:val="-5"/>
          <w:sz w:val="24"/>
          <w:szCs w:val="24"/>
        </w:rPr>
        <w:t xml:space="preserve"> </w:t>
      </w:r>
      <w:r w:rsidRPr="009D0CC6">
        <w:rPr>
          <w:sz w:val="24"/>
          <w:szCs w:val="24"/>
        </w:rPr>
        <w:t>или</w:t>
      </w:r>
      <w:r w:rsidRPr="009D0CC6">
        <w:rPr>
          <w:spacing w:val="-2"/>
          <w:sz w:val="24"/>
          <w:szCs w:val="24"/>
        </w:rPr>
        <w:t xml:space="preserve"> задатака.</w:t>
      </w:r>
    </w:p>
    <w:p w14:paraId="1980802B" w14:textId="77777777" w:rsidR="00DE0374" w:rsidRPr="009D0CC6" w:rsidRDefault="00DE0374" w:rsidP="0035301F">
      <w:pPr>
        <w:pStyle w:val="ListParagraph"/>
        <w:numPr>
          <w:ilvl w:val="0"/>
          <w:numId w:val="72"/>
        </w:numPr>
        <w:rPr>
          <w:sz w:val="24"/>
          <w:szCs w:val="24"/>
        </w:rPr>
      </w:pPr>
      <w:r w:rsidRPr="009D0CC6">
        <w:rPr>
          <w:sz w:val="24"/>
          <w:szCs w:val="24"/>
        </w:rPr>
        <w:t>Повезује податке</w:t>
      </w:r>
      <w:r w:rsidRPr="009D0CC6">
        <w:rPr>
          <w:spacing w:val="-1"/>
          <w:sz w:val="24"/>
          <w:szCs w:val="24"/>
        </w:rPr>
        <w:t xml:space="preserve"> </w:t>
      </w:r>
      <w:r w:rsidRPr="009D0CC6">
        <w:rPr>
          <w:sz w:val="24"/>
          <w:szCs w:val="24"/>
        </w:rPr>
        <w:t>приказане</w:t>
      </w:r>
      <w:r w:rsidRPr="009D0CC6">
        <w:rPr>
          <w:spacing w:val="-1"/>
          <w:sz w:val="24"/>
          <w:szCs w:val="24"/>
        </w:rPr>
        <w:t xml:space="preserve"> </w:t>
      </w:r>
      <w:r w:rsidRPr="009D0CC6">
        <w:rPr>
          <w:sz w:val="24"/>
          <w:szCs w:val="24"/>
        </w:rPr>
        <w:t>графицима, сликама или таблицама</w:t>
      </w:r>
      <w:r w:rsidRPr="009D0CC6">
        <w:rPr>
          <w:spacing w:val="-1"/>
          <w:sz w:val="24"/>
          <w:szCs w:val="24"/>
        </w:rPr>
        <w:t xml:space="preserve"> </w:t>
      </w:r>
      <w:r w:rsidRPr="009D0CC6">
        <w:rPr>
          <w:sz w:val="24"/>
          <w:szCs w:val="24"/>
        </w:rPr>
        <w:t>и интерпретира</w:t>
      </w:r>
      <w:r w:rsidRPr="009D0CC6">
        <w:rPr>
          <w:spacing w:val="-1"/>
          <w:sz w:val="24"/>
          <w:szCs w:val="24"/>
        </w:rPr>
        <w:t xml:space="preserve"> </w:t>
      </w:r>
      <w:r w:rsidRPr="009D0CC6">
        <w:rPr>
          <w:sz w:val="24"/>
          <w:szCs w:val="24"/>
        </w:rPr>
        <w:t xml:space="preserve">их </w:t>
      </w:r>
      <w:r w:rsidRPr="009D0CC6">
        <w:rPr>
          <w:spacing w:val="-2"/>
          <w:sz w:val="24"/>
          <w:szCs w:val="24"/>
        </w:rPr>
        <w:t>самостално.</w:t>
      </w:r>
    </w:p>
    <w:p w14:paraId="71C1B31B" w14:textId="77777777" w:rsidR="00DE0374" w:rsidRPr="009D0CC6" w:rsidRDefault="00DE0374" w:rsidP="0035301F">
      <w:pPr>
        <w:pStyle w:val="ListParagraph"/>
        <w:numPr>
          <w:ilvl w:val="0"/>
          <w:numId w:val="72"/>
        </w:numPr>
        <w:rPr>
          <w:sz w:val="24"/>
          <w:szCs w:val="24"/>
        </w:rPr>
      </w:pPr>
      <w:r w:rsidRPr="009D0CC6">
        <w:rPr>
          <w:sz w:val="24"/>
          <w:szCs w:val="24"/>
        </w:rPr>
        <w:t>Јасно</w:t>
      </w:r>
      <w:r w:rsidRPr="009D0CC6">
        <w:rPr>
          <w:spacing w:val="-3"/>
          <w:sz w:val="24"/>
          <w:szCs w:val="24"/>
        </w:rPr>
        <w:t xml:space="preserve"> </w:t>
      </w:r>
      <w:r w:rsidRPr="009D0CC6">
        <w:rPr>
          <w:sz w:val="24"/>
          <w:szCs w:val="24"/>
        </w:rPr>
        <w:t>излаже</w:t>
      </w:r>
      <w:r w:rsidRPr="009D0CC6">
        <w:rPr>
          <w:spacing w:val="-5"/>
          <w:sz w:val="24"/>
          <w:szCs w:val="24"/>
        </w:rPr>
        <w:t xml:space="preserve"> </w:t>
      </w:r>
      <w:r w:rsidRPr="009D0CC6">
        <w:rPr>
          <w:sz w:val="24"/>
          <w:szCs w:val="24"/>
        </w:rPr>
        <w:t>садржаје</w:t>
      </w:r>
      <w:r w:rsidRPr="009D0CC6">
        <w:rPr>
          <w:spacing w:val="-1"/>
          <w:sz w:val="24"/>
          <w:szCs w:val="24"/>
        </w:rPr>
        <w:t xml:space="preserve"> </w:t>
      </w:r>
      <w:r w:rsidRPr="009D0CC6">
        <w:rPr>
          <w:sz w:val="24"/>
          <w:szCs w:val="24"/>
        </w:rPr>
        <w:t>али</w:t>
      </w:r>
      <w:r w:rsidRPr="009D0CC6">
        <w:rPr>
          <w:spacing w:val="-2"/>
          <w:sz w:val="24"/>
          <w:szCs w:val="24"/>
        </w:rPr>
        <w:t xml:space="preserve"> </w:t>
      </w:r>
      <w:r w:rsidRPr="009D0CC6">
        <w:rPr>
          <w:sz w:val="24"/>
          <w:szCs w:val="24"/>
        </w:rPr>
        <w:t>је</w:t>
      </w:r>
      <w:r w:rsidRPr="009D0CC6">
        <w:rPr>
          <w:spacing w:val="-4"/>
          <w:sz w:val="24"/>
          <w:szCs w:val="24"/>
        </w:rPr>
        <w:t xml:space="preserve"> </w:t>
      </w:r>
      <w:r w:rsidRPr="009D0CC6">
        <w:rPr>
          <w:sz w:val="24"/>
          <w:szCs w:val="24"/>
        </w:rPr>
        <w:t>нејасан</w:t>
      </w:r>
      <w:r w:rsidRPr="009D0CC6">
        <w:rPr>
          <w:spacing w:val="-2"/>
          <w:sz w:val="24"/>
          <w:szCs w:val="24"/>
        </w:rPr>
        <w:t xml:space="preserve"> </w:t>
      </w:r>
      <w:r w:rsidRPr="009D0CC6">
        <w:rPr>
          <w:sz w:val="24"/>
          <w:szCs w:val="24"/>
        </w:rPr>
        <w:t>у</w:t>
      </w:r>
      <w:r w:rsidRPr="009D0CC6">
        <w:rPr>
          <w:spacing w:val="-3"/>
          <w:sz w:val="24"/>
          <w:szCs w:val="24"/>
        </w:rPr>
        <w:t xml:space="preserve"> </w:t>
      </w:r>
      <w:r w:rsidRPr="009D0CC6">
        <w:rPr>
          <w:spacing w:val="-2"/>
          <w:sz w:val="24"/>
          <w:szCs w:val="24"/>
        </w:rPr>
        <w:t>аргументацији.</w:t>
      </w:r>
    </w:p>
    <w:p w14:paraId="2F010992" w14:textId="77777777" w:rsidR="00DE0374" w:rsidRPr="009D0CC6" w:rsidRDefault="00DE0374" w:rsidP="00DE0374">
      <w:pPr>
        <w:jc w:val="both"/>
        <w:rPr>
          <w:b/>
          <w:bCs/>
          <w:sz w:val="24"/>
          <w:szCs w:val="24"/>
        </w:rPr>
      </w:pPr>
      <w:r w:rsidRPr="009D0CC6">
        <w:rPr>
          <w:b/>
          <w:bCs/>
          <w:sz w:val="24"/>
          <w:szCs w:val="24"/>
        </w:rPr>
        <w:t>Оцена</w:t>
      </w:r>
      <w:r w:rsidRPr="009D0CC6">
        <w:rPr>
          <w:b/>
          <w:bCs/>
          <w:spacing w:val="-4"/>
          <w:sz w:val="24"/>
          <w:szCs w:val="24"/>
        </w:rPr>
        <w:t xml:space="preserve"> </w:t>
      </w:r>
      <w:r w:rsidRPr="009D0CC6">
        <w:rPr>
          <w:b/>
          <w:bCs/>
          <w:sz w:val="24"/>
          <w:szCs w:val="24"/>
        </w:rPr>
        <w:t>довољан</w:t>
      </w:r>
      <w:r w:rsidRPr="009D0CC6">
        <w:rPr>
          <w:b/>
          <w:bCs/>
          <w:spacing w:val="-2"/>
          <w:sz w:val="24"/>
          <w:szCs w:val="24"/>
        </w:rPr>
        <w:t xml:space="preserve"> </w:t>
      </w:r>
      <w:r w:rsidRPr="009D0CC6">
        <w:rPr>
          <w:b/>
          <w:bCs/>
          <w:spacing w:val="-5"/>
          <w:sz w:val="24"/>
          <w:szCs w:val="24"/>
        </w:rPr>
        <w:t>(2)</w:t>
      </w:r>
    </w:p>
    <w:p w14:paraId="55D8FC21" w14:textId="77777777" w:rsidR="00DE0374" w:rsidRPr="009D0CC6" w:rsidRDefault="00DE0374" w:rsidP="0035301F">
      <w:pPr>
        <w:pStyle w:val="ListParagraph"/>
        <w:numPr>
          <w:ilvl w:val="0"/>
          <w:numId w:val="73"/>
        </w:numPr>
        <w:jc w:val="both"/>
        <w:rPr>
          <w:sz w:val="24"/>
          <w:szCs w:val="24"/>
        </w:rPr>
      </w:pPr>
      <w:r w:rsidRPr="009D0CC6">
        <w:rPr>
          <w:sz w:val="24"/>
          <w:szCs w:val="24"/>
        </w:rPr>
        <w:t>Познаје и разуме кључне појмове и информације и повезује их на основу задатог</w:t>
      </w:r>
      <w:r w:rsidRPr="009D0CC6">
        <w:rPr>
          <w:spacing w:val="40"/>
          <w:sz w:val="24"/>
          <w:szCs w:val="24"/>
        </w:rPr>
        <w:t xml:space="preserve"> </w:t>
      </w:r>
      <w:r w:rsidRPr="009D0CC6">
        <w:rPr>
          <w:spacing w:val="-2"/>
          <w:sz w:val="24"/>
          <w:szCs w:val="24"/>
        </w:rPr>
        <w:t>критеријума;</w:t>
      </w:r>
    </w:p>
    <w:p w14:paraId="004D72E1" w14:textId="77777777" w:rsidR="00DE0374" w:rsidRPr="009D0CC6" w:rsidRDefault="00DE0374" w:rsidP="0035301F">
      <w:pPr>
        <w:pStyle w:val="ListParagraph"/>
        <w:numPr>
          <w:ilvl w:val="0"/>
          <w:numId w:val="73"/>
        </w:numPr>
        <w:jc w:val="both"/>
        <w:rPr>
          <w:sz w:val="24"/>
          <w:szCs w:val="24"/>
        </w:rPr>
      </w:pPr>
      <w:r w:rsidRPr="009D0CC6">
        <w:rPr>
          <w:spacing w:val="-2"/>
          <w:sz w:val="24"/>
          <w:szCs w:val="24"/>
        </w:rPr>
        <w:t>Усвојиојеодговарајућутерминологију;</w:t>
      </w:r>
    </w:p>
    <w:p w14:paraId="363CE300" w14:textId="77777777" w:rsidR="00DE0374" w:rsidRPr="009D0CC6" w:rsidRDefault="00DE0374" w:rsidP="0035301F">
      <w:pPr>
        <w:pStyle w:val="ListParagraph"/>
        <w:numPr>
          <w:ilvl w:val="0"/>
          <w:numId w:val="73"/>
        </w:numPr>
        <w:jc w:val="both"/>
        <w:rPr>
          <w:sz w:val="24"/>
          <w:szCs w:val="24"/>
        </w:rPr>
      </w:pPr>
      <w:r w:rsidRPr="009D0CC6">
        <w:rPr>
          <w:sz w:val="24"/>
          <w:szCs w:val="24"/>
        </w:rPr>
        <w:t>Закључује</w:t>
      </w:r>
      <w:r w:rsidRPr="009D0CC6">
        <w:rPr>
          <w:spacing w:val="-2"/>
          <w:sz w:val="24"/>
          <w:szCs w:val="24"/>
        </w:rPr>
        <w:t xml:space="preserve"> </w:t>
      </w:r>
      <w:r w:rsidRPr="009D0CC6">
        <w:rPr>
          <w:sz w:val="24"/>
          <w:szCs w:val="24"/>
        </w:rPr>
        <w:t>директно</w:t>
      </w:r>
      <w:r w:rsidRPr="009D0CC6">
        <w:rPr>
          <w:spacing w:val="-2"/>
          <w:sz w:val="24"/>
          <w:szCs w:val="24"/>
        </w:rPr>
        <w:t xml:space="preserve"> </w:t>
      </w:r>
      <w:r w:rsidRPr="009D0CC6">
        <w:rPr>
          <w:sz w:val="24"/>
          <w:szCs w:val="24"/>
        </w:rPr>
        <w:t>на</w:t>
      </w:r>
      <w:r w:rsidRPr="009D0CC6">
        <w:rPr>
          <w:spacing w:val="-4"/>
          <w:sz w:val="24"/>
          <w:szCs w:val="24"/>
        </w:rPr>
        <w:t xml:space="preserve"> </w:t>
      </w:r>
      <w:r w:rsidRPr="009D0CC6">
        <w:rPr>
          <w:sz w:val="24"/>
          <w:szCs w:val="24"/>
        </w:rPr>
        <w:t>основу</w:t>
      </w:r>
      <w:r w:rsidRPr="009D0CC6">
        <w:rPr>
          <w:spacing w:val="-2"/>
          <w:sz w:val="24"/>
          <w:szCs w:val="24"/>
        </w:rPr>
        <w:t xml:space="preserve"> </w:t>
      </w:r>
      <w:r w:rsidRPr="009D0CC6">
        <w:rPr>
          <w:sz w:val="24"/>
          <w:szCs w:val="24"/>
        </w:rPr>
        <w:t>поређења</w:t>
      </w:r>
      <w:r w:rsidRPr="009D0CC6">
        <w:rPr>
          <w:spacing w:val="-4"/>
          <w:sz w:val="24"/>
          <w:szCs w:val="24"/>
        </w:rPr>
        <w:t xml:space="preserve"> </w:t>
      </w:r>
      <w:r w:rsidRPr="009D0CC6">
        <w:rPr>
          <w:sz w:val="24"/>
          <w:szCs w:val="24"/>
        </w:rPr>
        <w:t>и</w:t>
      </w:r>
      <w:r w:rsidRPr="009D0CC6">
        <w:rPr>
          <w:spacing w:val="-1"/>
          <w:sz w:val="24"/>
          <w:szCs w:val="24"/>
        </w:rPr>
        <w:t xml:space="preserve"> </w:t>
      </w:r>
      <w:r w:rsidRPr="009D0CC6">
        <w:rPr>
          <w:sz w:val="24"/>
          <w:szCs w:val="24"/>
        </w:rPr>
        <w:t>аналогије</w:t>
      </w:r>
      <w:r w:rsidRPr="009D0CC6">
        <w:rPr>
          <w:spacing w:val="-4"/>
          <w:sz w:val="24"/>
          <w:szCs w:val="24"/>
        </w:rPr>
        <w:t xml:space="preserve"> </w:t>
      </w:r>
      <w:r w:rsidRPr="009D0CC6">
        <w:rPr>
          <w:sz w:val="24"/>
          <w:szCs w:val="24"/>
        </w:rPr>
        <w:t>са</w:t>
      </w:r>
      <w:r w:rsidRPr="009D0CC6">
        <w:rPr>
          <w:spacing w:val="-4"/>
          <w:sz w:val="24"/>
          <w:szCs w:val="24"/>
        </w:rPr>
        <w:t xml:space="preserve"> </w:t>
      </w:r>
      <w:r w:rsidRPr="009D0CC6">
        <w:rPr>
          <w:sz w:val="24"/>
          <w:szCs w:val="24"/>
        </w:rPr>
        <w:t>конкретним</w:t>
      </w:r>
      <w:r w:rsidRPr="009D0CC6">
        <w:rPr>
          <w:spacing w:val="-3"/>
          <w:sz w:val="24"/>
          <w:szCs w:val="24"/>
        </w:rPr>
        <w:t xml:space="preserve"> </w:t>
      </w:r>
      <w:r w:rsidRPr="009D0CC6">
        <w:rPr>
          <w:spacing w:val="-2"/>
          <w:sz w:val="24"/>
          <w:szCs w:val="24"/>
        </w:rPr>
        <w:t>примером;</w:t>
      </w:r>
    </w:p>
    <w:p w14:paraId="58DD58DB" w14:textId="77777777" w:rsidR="00DE0374" w:rsidRPr="009D0CC6" w:rsidRDefault="00DE0374" w:rsidP="0035301F">
      <w:pPr>
        <w:pStyle w:val="ListParagraph"/>
        <w:numPr>
          <w:ilvl w:val="0"/>
          <w:numId w:val="73"/>
        </w:numPr>
        <w:jc w:val="both"/>
        <w:rPr>
          <w:sz w:val="24"/>
          <w:szCs w:val="24"/>
        </w:rPr>
      </w:pPr>
      <w:r w:rsidRPr="009D0CC6">
        <w:rPr>
          <w:sz w:val="24"/>
          <w:szCs w:val="24"/>
        </w:rPr>
        <w:t>Способан</w:t>
      </w:r>
      <w:r w:rsidRPr="009D0CC6">
        <w:rPr>
          <w:spacing w:val="-2"/>
          <w:sz w:val="24"/>
          <w:szCs w:val="24"/>
        </w:rPr>
        <w:t xml:space="preserve"> </w:t>
      </w:r>
      <w:r w:rsidRPr="009D0CC6">
        <w:rPr>
          <w:sz w:val="24"/>
          <w:szCs w:val="24"/>
        </w:rPr>
        <w:t>је</w:t>
      </w:r>
      <w:r w:rsidRPr="009D0CC6">
        <w:rPr>
          <w:spacing w:val="-4"/>
          <w:sz w:val="24"/>
          <w:szCs w:val="24"/>
        </w:rPr>
        <w:t xml:space="preserve"> </w:t>
      </w:r>
      <w:r w:rsidRPr="009D0CC6">
        <w:rPr>
          <w:sz w:val="24"/>
          <w:szCs w:val="24"/>
        </w:rPr>
        <w:t>да</w:t>
      </w:r>
      <w:r w:rsidRPr="009D0CC6">
        <w:rPr>
          <w:spacing w:val="-3"/>
          <w:sz w:val="24"/>
          <w:szCs w:val="24"/>
        </w:rPr>
        <w:t xml:space="preserve"> </w:t>
      </w:r>
      <w:r w:rsidRPr="009D0CC6">
        <w:rPr>
          <w:sz w:val="24"/>
          <w:szCs w:val="24"/>
        </w:rPr>
        <w:t>се</w:t>
      </w:r>
      <w:r w:rsidRPr="009D0CC6">
        <w:rPr>
          <w:spacing w:val="-4"/>
          <w:sz w:val="24"/>
          <w:szCs w:val="24"/>
        </w:rPr>
        <w:t xml:space="preserve"> </w:t>
      </w:r>
      <w:r w:rsidRPr="009D0CC6">
        <w:rPr>
          <w:sz w:val="24"/>
          <w:szCs w:val="24"/>
        </w:rPr>
        <w:t>определи</w:t>
      </w:r>
      <w:r w:rsidRPr="009D0CC6">
        <w:rPr>
          <w:spacing w:val="-1"/>
          <w:sz w:val="24"/>
          <w:szCs w:val="24"/>
        </w:rPr>
        <w:t xml:space="preserve"> </w:t>
      </w:r>
      <w:r w:rsidRPr="009D0CC6">
        <w:rPr>
          <w:sz w:val="24"/>
          <w:szCs w:val="24"/>
        </w:rPr>
        <w:t>и</w:t>
      </w:r>
      <w:r w:rsidRPr="009D0CC6">
        <w:rPr>
          <w:spacing w:val="-2"/>
          <w:sz w:val="24"/>
          <w:szCs w:val="24"/>
        </w:rPr>
        <w:t xml:space="preserve"> </w:t>
      </w:r>
      <w:r w:rsidRPr="009D0CC6">
        <w:rPr>
          <w:sz w:val="24"/>
          <w:szCs w:val="24"/>
        </w:rPr>
        <w:t>искаже</w:t>
      </w:r>
      <w:r w:rsidRPr="009D0CC6">
        <w:rPr>
          <w:spacing w:val="-3"/>
          <w:sz w:val="24"/>
          <w:szCs w:val="24"/>
        </w:rPr>
        <w:t xml:space="preserve"> </w:t>
      </w:r>
      <w:r w:rsidRPr="009D0CC6">
        <w:rPr>
          <w:spacing w:val="-4"/>
          <w:sz w:val="24"/>
          <w:szCs w:val="24"/>
        </w:rPr>
        <w:t>став;</w:t>
      </w:r>
    </w:p>
    <w:p w14:paraId="3EA6BA53" w14:textId="77777777" w:rsidR="00DE0374" w:rsidRPr="009D0CC6" w:rsidRDefault="00DE0374" w:rsidP="0035301F">
      <w:pPr>
        <w:pStyle w:val="ListParagraph"/>
        <w:numPr>
          <w:ilvl w:val="0"/>
          <w:numId w:val="73"/>
        </w:numPr>
        <w:jc w:val="both"/>
        <w:rPr>
          <w:sz w:val="24"/>
          <w:szCs w:val="24"/>
        </w:rPr>
      </w:pPr>
      <w:r w:rsidRPr="009D0CC6">
        <w:rPr>
          <w:sz w:val="24"/>
          <w:szCs w:val="24"/>
        </w:rPr>
        <w:t>Примењује одговарајуће поступке и процедуре у решавању једноставних проблемских ситуација у познатом контексту;</w:t>
      </w:r>
    </w:p>
    <w:p w14:paraId="1D46EA28" w14:textId="77777777" w:rsidR="00DE0374" w:rsidRPr="009D0CC6" w:rsidRDefault="00DE0374" w:rsidP="0035301F">
      <w:pPr>
        <w:pStyle w:val="ListParagraph"/>
        <w:numPr>
          <w:ilvl w:val="0"/>
          <w:numId w:val="73"/>
        </w:numPr>
        <w:jc w:val="both"/>
        <w:rPr>
          <w:sz w:val="24"/>
          <w:szCs w:val="24"/>
        </w:rPr>
      </w:pPr>
      <w:r w:rsidRPr="009D0CC6">
        <w:rPr>
          <w:sz w:val="24"/>
          <w:szCs w:val="24"/>
        </w:rPr>
        <w:t>Уме</w:t>
      </w:r>
      <w:r w:rsidRPr="009D0CC6">
        <w:rPr>
          <w:spacing w:val="-6"/>
          <w:sz w:val="24"/>
          <w:szCs w:val="24"/>
        </w:rPr>
        <w:t xml:space="preserve"> </w:t>
      </w:r>
      <w:r w:rsidRPr="009D0CC6">
        <w:rPr>
          <w:sz w:val="24"/>
          <w:szCs w:val="24"/>
        </w:rPr>
        <w:t>јасно</w:t>
      </w:r>
      <w:r w:rsidRPr="009D0CC6">
        <w:rPr>
          <w:spacing w:val="-4"/>
          <w:sz w:val="24"/>
          <w:szCs w:val="24"/>
        </w:rPr>
        <w:t xml:space="preserve"> </w:t>
      </w:r>
      <w:r w:rsidRPr="009D0CC6">
        <w:rPr>
          <w:sz w:val="24"/>
          <w:szCs w:val="24"/>
        </w:rPr>
        <w:t>да</w:t>
      </w:r>
      <w:r w:rsidRPr="009D0CC6">
        <w:rPr>
          <w:spacing w:val="-6"/>
          <w:sz w:val="24"/>
          <w:szCs w:val="24"/>
        </w:rPr>
        <w:t xml:space="preserve"> </w:t>
      </w:r>
      <w:r w:rsidRPr="009D0CC6">
        <w:rPr>
          <w:sz w:val="24"/>
          <w:szCs w:val="24"/>
        </w:rPr>
        <w:t>искаже</w:t>
      </w:r>
      <w:r w:rsidRPr="009D0CC6">
        <w:rPr>
          <w:spacing w:val="-3"/>
          <w:sz w:val="24"/>
          <w:szCs w:val="24"/>
        </w:rPr>
        <w:t xml:space="preserve"> </w:t>
      </w:r>
      <w:r w:rsidRPr="009D0CC6">
        <w:rPr>
          <w:sz w:val="24"/>
          <w:szCs w:val="24"/>
        </w:rPr>
        <w:t>појединости</w:t>
      </w:r>
      <w:r w:rsidRPr="009D0CC6">
        <w:rPr>
          <w:spacing w:val="-3"/>
          <w:sz w:val="24"/>
          <w:szCs w:val="24"/>
        </w:rPr>
        <w:t xml:space="preserve"> </w:t>
      </w:r>
      <w:r w:rsidRPr="009D0CC6">
        <w:rPr>
          <w:sz w:val="24"/>
          <w:szCs w:val="24"/>
        </w:rPr>
        <w:t>у</w:t>
      </w:r>
      <w:r w:rsidRPr="009D0CC6">
        <w:rPr>
          <w:spacing w:val="-4"/>
          <w:sz w:val="24"/>
          <w:szCs w:val="24"/>
        </w:rPr>
        <w:t xml:space="preserve"> </w:t>
      </w:r>
      <w:r w:rsidRPr="009D0CC6">
        <w:rPr>
          <w:sz w:val="24"/>
          <w:szCs w:val="24"/>
        </w:rPr>
        <w:t>оквиру</w:t>
      </w:r>
      <w:r w:rsidRPr="009D0CC6">
        <w:rPr>
          <w:spacing w:val="-4"/>
          <w:sz w:val="24"/>
          <w:szCs w:val="24"/>
        </w:rPr>
        <w:t xml:space="preserve"> </w:t>
      </w:r>
      <w:r w:rsidRPr="009D0CC6">
        <w:rPr>
          <w:sz w:val="24"/>
          <w:szCs w:val="24"/>
        </w:rPr>
        <w:t>одређеног</w:t>
      </w:r>
      <w:r w:rsidRPr="009D0CC6">
        <w:rPr>
          <w:spacing w:val="-3"/>
          <w:sz w:val="24"/>
          <w:szCs w:val="24"/>
        </w:rPr>
        <w:t xml:space="preserve"> </w:t>
      </w:r>
      <w:r w:rsidRPr="009D0CC6">
        <w:rPr>
          <w:sz w:val="24"/>
          <w:szCs w:val="24"/>
        </w:rPr>
        <w:t>садржаја, држећи</w:t>
      </w:r>
      <w:r w:rsidRPr="009D0CC6">
        <w:rPr>
          <w:spacing w:val="-3"/>
          <w:sz w:val="24"/>
          <w:szCs w:val="24"/>
        </w:rPr>
        <w:t xml:space="preserve"> </w:t>
      </w:r>
      <w:r w:rsidRPr="009D0CC6">
        <w:rPr>
          <w:sz w:val="24"/>
          <w:szCs w:val="24"/>
        </w:rPr>
        <w:t>се</w:t>
      </w:r>
      <w:r w:rsidRPr="009D0CC6">
        <w:rPr>
          <w:spacing w:val="-1"/>
          <w:sz w:val="24"/>
          <w:szCs w:val="24"/>
        </w:rPr>
        <w:t xml:space="preserve"> </w:t>
      </w:r>
      <w:r w:rsidRPr="009D0CC6">
        <w:rPr>
          <w:sz w:val="24"/>
          <w:szCs w:val="24"/>
        </w:rPr>
        <w:t>основног захтева и на одговарајући начин (усмено, писмено, графички, практично, и др.), укључујући и коришћење информационих технологија;</w:t>
      </w:r>
    </w:p>
    <w:p w14:paraId="4491B881" w14:textId="77777777" w:rsidR="00DE0374" w:rsidRPr="009D0CC6" w:rsidRDefault="00DE0374" w:rsidP="0035301F">
      <w:pPr>
        <w:pStyle w:val="ListParagraph"/>
        <w:numPr>
          <w:ilvl w:val="0"/>
          <w:numId w:val="73"/>
        </w:numPr>
        <w:jc w:val="both"/>
        <w:rPr>
          <w:sz w:val="24"/>
          <w:szCs w:val="24"/>
        </w:rPr>
      </w:pPr>
      <w:r w:rsidRPr="009D0CC6">
        <w:rPr>
          <w:sz w:val="24"/>
          <w:szCs w:val="24"/>
        </w:rPr>
        <w:t>Уз инструкције извршава рутинске радне задатке према стандардизованој процедури,</w:t>
      </w:r>
      <w:r w:rsidRPr="009D0CC6">
        <w:rPr>
          <w:spacing w:val="-4"/>
          <w:sz w:val="24"/>
          <w:szCs w:val="24"/>
        </w:rPr>
        <w:t xml:space="preserve"> </w:t>
      </w:r>
      <w:r w:rsidRPr="009D0CC6">
        <w:rPr>
          <w:sz w:val="24"/>
          <w:szCs w:val="24"/>
        </w:rPr>
        <w:t>користећи</w:t>
      </w:r>
      <w:r w:rsidRPr="009D0CC6">
        <w:rPr>
          <w:spacing w:val="-3"/>
          <w:sz w:val="24"/>
          <w:szCs w:val="24"/>
        </w:rPr>
        <w:t xml:space="preserve"> </w:t>
      </w:r>
      <w:r w:rsidRPr="009D0CC6">
        <w:rPr>
          <w:sz w:val="24"/>
          <w:szCs w:val="24"/>
        </w:rPr>
        <w:t>прибор</w:t>
      </w:r>
      <w:r w:rsidRPr="009D0CC6">
        <w:rPr>
          <w:spacing w:val="-4"/>
          <w:sz w:val="24"/>
          <w:szCs w:val="24"/>
        </w:rPr>
        <w:t xml:space="preserve"> </w:t>
      </w:r>
      <w:r w:rsidRPr="009D0CC6">
        <w:rPr>
          <w:sz w:val="24"/>
          <w:szCs w:val="24"/>
        </w:rPr>
        <w:t>и</w:t>
      </w:r>
      <w:r w:rsidRPr="009D0CC6">
        <w:rPr>
          <w:spacing w:val="-3"/>
          <w:sz w:val="24"/>
          <w:szCs w:val="24"/>
        </w:rPr>
        <w:t xml:space="preserve"> </w:t>
      </w:r>
      <w:r w:rsidRPr="009D0CC6">
        <w:rPr>
          <w:sz w:val="24"/>
          <w:szCs w:val="24"/>
        </w:rPr>
        <w:t>алате</w:t>
      </w:r>
      <w:r w:rsidRPr="009D0CC6">
        <w:rPr>
          <w:spacing w:val="-6"/>
          <w:sz w:val="24"/>
          <w:szCs w:val="24"/>
        </w:rPr>
        <w:t xml:space="preserve"> </w:t>
      </w:r>
      <w:r w:rsidRPr="009D0CC6">
        <w:rPr>
          <w:sz w:val="24"/>
          <w:szCs w:val="24"/>
        </w:rPr>
        <w:t>у</w:t>
      </w:r>
      <w:r w:rsidRPr="009D0CC6">
        <w:rPr>
          <w:spacing w:val="-4"/>
          <w:sz w:val="24"/>
          <w:szCs w:val="24"/>
        </w:rPr>
        <w:t xml:space="preserve"> </w:t>
      </w:r>
      <w:r w:rsidRPr="009D0CC6">
        <w:rPr>
          <w:sz w:val="24"/>
          <w:szCs w:val="24"/>
        </w:rPr>
        <w:t>складу са</w:t>
      </w:r>
      <w:r w:rsidRPr="009D0CC6">
        <w:rPr>
          <w:spacing w:val="-1"/>
          <w:sz w:val="24"/>
          <w:szCs w:val="24"/>
        </w:rPr>
        <w:t xml:space="preserve"> </w:t>
      </w:r>
      <w:r w:rsidRPr="009D0CC6">
        <w:rPr>
          <w:sz w:val="24"/>
          <w:szCs w:val="24"/>
        </w:rPr>
        <w:t>захтевима</w:t>
      </w:r>
      <w:r w:rsidRPr="009D0CC6">
        <w:rPr>
          <w:spacing w:val="-6"/>
          <w:sz w:val="24"/>
          <w:szCs w:val="24"/>
        </w:rPr>
        <w:t xml:space="preserve"> </w:t>
      </w:r>
      <w:r w:rsidRPr="009D0CC6">
        <w:rPr>
          <w:sz w:val="24"/>
          <w:szCs w:val="24"/>
        </w:rPr>
        <w:t>безбедности</w:t>
      </w:r>
      <w:r w:rsidRPr="009D0CC6">
        <w:rPr>
          <w:spacing w:val="-3"/>
          <w:sz w:val="24"/>
          <w:szCs w:val="24"/>
        </w:rPr>
        <w:t xml:space="preserve"> </w:t>
      </w:r>
      <w:r w:rsidRPr="009D0CC6">
        <w:rPr>
          <w:sz w:val="24"/>
          <w:szCs w:val="24"/>
        </w:rPr>
        <w:t>и</w:t>
      </w:r>
      <w:r w:rsidRPr="009D0CC6">
        <w:rPr>
          <w:spacing w:val="-3"/>
          <w:sz w:val="24"/>
          <w:szCs w:val="24"/>
        </w:rPr>
        <w:t xml:space="preserve"> </w:t>
      </w:r>
      <w:r w:rsidRPr="009D0CC6">
        <w:rPr>
          <w:sz w:val="24"/>
          <w:szCs w:val="24"/>
        </w:rPr>
        <w:t>очувања здравља и околине;</w:t>
      </w:r>
    </w:p>
    <w:p w14:paraId="255FFAA4" w14:textId="77777777" w:rsidR="00DE0374" w:rsidRPr="009D0CC6" w:rsidRDefault="00DE0374" w:rsidP="0035301F">
      <w:pPr>
        <w:pStyle w:val="ListParagraph"/>
        <w:numPr>
          <w:ilvl w:val="0"/>
          <w:numId w:val="73"/>
        </w:numPr>
        <w:jc w:val="both"/>
        <w:rPr>
          <w:sz w:val="24"/>
          <w:szCs w:val="24"/>
        </w:rPr>
      </w:pPr>
      <w:r w:rsidRPr="009D0CC6">
        <w:rPr>
          <w:sz w:val="24"/>
          <w:szCs w:val="24"/>
        </w:rPr>
        <w:t>Извршава додељене задатке искључиво на захтев и уз подршку осталих чланова групе; уважава чланове тима и различитост идеја;</w:t>
      </w:r>
    </w:p>
    <w:p w14:paraId="6E1F2DE2" w14:textId="77777777" w:rsidR="00DE0374" w:rsidRPr="009D0CC6" w:rsidRDefault="00DE0374" w:rsidP="0035301F">
      <w:pPr>
        <w:pStyle w:val="ListParagraph"/>
        <w:numPr>
          <w:ilvl w:val="0"/>
          <w:numId w:val="73"/>
        </w:numPr>
        <w:jc w:val="both"/>
        <w:rPr>
          <w:sz w:val="24"/>
          <w:szCs w:val="24"/>
        </w:rPr>
      </w:pPr>
      <w:r w:rsidRPr="009D0CC6">
        <w:rPr>
          <w:sz w:val="24"/>
          <w:szCs w:val="24"/>
        </w:rPr>
        <w:t>Планира</w:t>
      </w:r>
      <w:r w:rsidRPr="009D0CC6">
        <w:rPr>
          <w:spacing w:val="-7"/>
          <w:sz w:val="24"/>
          <w:szCs w:val="24"/>
        </w:rPr>
        <w:t xml:space="preserve"> </w:t>
      </w:r>
      <w:r w:rsidRPr="009D0CC6">
        <w:rPr>
          <w:sz w:val="24"/>
          <w:szCs w:val="24"/>
        </w:rPr>
        <w:t>и</w:t>
      </w:r>
      <w:r w:rsidRPr="009D0CC6">
        <w:rPr>
          <w:spacing w:val="-1"/>
          <w:sz w:val="24"/>
          <w:szCs w:val="24"/>
        </w:rPr>
        <w:t xml:space="preserve"> </w:t>
      </w:r>
      <w:r w:rsidRPr="009D0CC6">
        <w:rPr>
          <w:sz w:val="24"/>
          <w:szCs w:val="24"/>
        </w:rPr>
        <w:t>организује</w:t>
      </w:r>
      <w:r w:rsidRPr="009D0CC6">
        <w:rPr>
          <w:spacing w:val="-5"/>
          <w:sz w:val="24"/>
          <w:szCs w:val="24"/>
        </w:rPr>
        <w:t xml:space="preserve"> </w:t>
      </w:r>
      <w:r w:rsidRPr="009D0CC6">
        <w:rPr>
          <w:sz w:val="24"/>
          <w:szCs w:val="24"/>
        </w:rPr>
        <w:t>краткорочне активности</w:t>
      </w:r>
      <w:r w:rsidRPr="009D0CC6">
        <w:rPr>
          <w:spacing w:val="-1"/>
          <w:sz w:val="24"/>
          <w:szCs w:val="24"/>
        </w:rPr>
        <w:t xml:space="preserve"> </w:t>
      </w:r>
      <w:r w:rsidRPr="009D0CC6">
        <w:rPr>
          <w:sz w:val="24"/>
          <w:szCs w:val="24"/>
        </w:rPr>
        <w:t>на</w:t>
      </w:r>
      <w:r w:rsidRPr="009D0CC6">
        <w:rPr>
          <w:spacing w:val="-4"/>
          <w:sz w:val="24"/>
          <w:szCs w:val="24"/>
        </w:rPr>
        <w:t xml:space="preserve"> </w:t>
      </w:r>
      <w:r w:rsidRPr="009D0CC6">
        <w:rPr>
          <w:sz w:val="24"/>
          <w:szCs w:val="24"/>
        </w:rPr>
        <w:t>основу</w:t>
      </w:r>
      <w:r w:rsidRPr="009D0CC6">
        <w:rPr>
          <w:spacing w:val="-3"/>
          <w:sz w:val="24"/>
          <w:szCs w:val="24"/>
        </w:rPr>
        <w:t xml:space="preserve"> </w:t>
      </w:r>
      <w:r w:rsidRPr="009D0CC6">
        <w:rPr>
          <w:sz w:val="24"/>
          <w:szCs w:val="24"/>
        </w:rPr>
        <w:t>задатих</w:t>
      </w:r>
      <w:r w:rsidRPr="009D0CC6">
        <w:rPr>
          <w:spacing w:val="-3"/>
          <w:sz w:val="24"/>
          <w:szCs w:val="24"/>
        </w:rPr>
        <w:t xml:space="preserve"> </w:t>
      </w:r>
      <w:r w:rsidRPr="009D0CC6">
        <w:rPr>
          <w:sz w:val="24"/>
          <w:szCs w:val="24"/>
        </w:rPr>
        <w:t>услова</w:t>
      </w:r>
      <w:r w:rsidRPr="009D0CC6">
        <w:rPr>
          <w:spacing w:val="-4"/>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ресурса;</w:t>
      </w:r>
    </w:p>
    <w:p w14:paraId="3D301BCE" w14:textId="77777777" w:rsidR="00DE0374" w:rsidRPr="009D0CC6" w:rsidRDefault="00DE0374" w:rsidP="0035301F">
      <w:pPr>
        <w:pStyle w:val="ListParagraph"/>
        <w:numPr>
          <w:ilvl w:val="0"/>
          <w:numId w:val="73"/>
        </w:numPr>
        <w:jc w:val="both"/>
        <w:rPr>
          <w:sz w:val="24"/>
          <w:szCs w:val="24"/>
        </w:rPr>
      </w:pPr>
      <w:r w:rsidRPr="009D0CC6">
        <w:rPr>
          <w:sz w:val="24"/>
          <w:szCs w:val="24"/>
        </w:rPr>
        <w:t>Повремено показује заинтересованост за сопствени процес учења, а препоруке за напредовање реализује уз стално праћење.</w:t>
      </w:r>
    </w:p>
    <w:p w14:paraId="79A78C78" w14:textId="77777777" w:rsidR="00DE0374" w:rsidRPr="009D0CC6" w:rsidRDefault="00DE0374" w:rsidP="0035301F">
      <w:pPr>
        <w:pStyle w:val="ListParagraph"/>
        <w:numPr>
          <w:ilvl w:val="0"/>
          <w:numId w:val="73"/>
        </w:numPr>
        <w:jc w:val="both"/>
        <w:rPr>
          <w:sz w:val="24"/>
          <w:szCs w:val="24"/>
        </w:rPr>
      </w:pPr>
      <w:r w:rsidRPr="009D0CC6">
        <w:rPr>
          <w:sz w:val="24"/>
          <w:szCs w:val="24"/>
        </w:rPr>
        <w:t>Ученик</w:t>
      </w:r>
      <w:r w:rsidRPr="009D0CC6">
        <w:rPr>
          <w:spacing w:val="-4"/>
          <w:sz w:val="24"/>
          <w:szCs w:val="24"/>
        </w:rPr>
        <w:t xml:space="preserve"> </w:t>
      </w:r>
      <w:r w:rsidRPr="009D0CC6">
        <w:rPr>
          <w:sz w:val="24"/>
          <w:szCs w:val="24"/>
        </w:rPr>
        <w:t>репродукује</w:t>
      </w:r>
      <w:r w:rsidRPr="009D0CC6">
        <w:rPr>
          <w:spacing w:val="-4"/>
          <w:sz w:val="24"/>
          <w:szCs w:val="24"/>
        </w:rPr>
        <w:t xml:space="preserve"> </w:t>
      </w:r>
      <w:r w:rsidRPr="009D0CC6">
        <w:rPr>
          <w:sz w:val="24"/>
          <w:szCs w:val="24"/>
        </w:rPr>
        <w:t>и</w:t>
      </w:r>
      <w:r w:rsidRPr="009D0CC6">
        <w:rPr>
          <w:spacing w:val="-1"/>
          <w:sz w:val="24"/>
          <w:szCs w:val="24"/>
        </w:rPr>
        <w:t xml:space="preserve"> </w:t>
      </w:r>
      <w:r w:rsidRPr="009D0CC6">
        <w:rPr>
          <w:sz w:val="24"/>
          <w:szCs w:val="24"/>
        </w:rPr>
        <w:t>препознаје основне</w:t>
      </w:r>
      <w:r w:rsidRPr="009D0CC6">
        <w:rPr>
          <w:spacing w:val="-4"/>
          <w:sz w:val="24"/>
          <w:szCs w:val="24"/>
        </w:rPr>
        <w:t xml:space="preserve"> </w:t>
      </w:r>
      <w:r w:rsidRPr="009D0CC6">
        <w:rPr>
          <w:sz w:val="24"/>
          <w:szCs w:val="24"/>
        </w:rPr>
        <w:t>појмове:</w:t>
      </w:r>
      <w:r w:rsidRPr="009D0CC6">
        <w:rPr>
          <w:spacing w:val="-4"/>
          <w:sz w:val="24"/>
          <w:szCs w:val="24"/>
        </w:rPr>
        <w:t xml:space="preserve"> </w:t>
      </w:r>
      <w:r w:rsidRPr="009D0CC6">
        <w:rPr>
          <w:sz w:val="24"/>
          <w:szCs w:val="24"/>
        </w:rPr>
        <w:t>pазуме</w:t>
      </w:r>
      <w:r w:rsidRPr="009D0CC6">
        <w:rPr>
          <w:spacing w:val="-4"/>
          <w:sz w:val="24"/>
          <w:szCs w:val="24"/>
        </w:rPr>
        <w:t xml:space="preserve"> </w:t>
      </w:r>
      <w:r w:rsidRPr="009D0CC6">
        <w:rPr>
          <w:sz w:val="24"/>
          <w:szCs w:val="24"/>
        </w:rPr>
        <w:t>садржај, али</w:t>
      </w:r>
      <w:r w:rsidRPr="009D0CC6">
        <w:rPr>
          <w:spacing w:val="-1"/>
          <w:sz w:val="24"/>
          <w:szCs w:val="24"/>
        </w:rPr>
        <w:t xml:space="preserve"> </w:t>
      </w:r>
      <w:r w:rsidRPr="009D0CC6">
        <w:rPr>
          <w:sz w:val="24"/>
          <w:szCs w:val="24"/>
        </w:rPr>
        <w:t>не</w:t>
      </w:r>
      <w:r w:rsidRPr="009D0CC6">
        <w:rPr>
          <w:spacing w:val="-4"/>
          <w:sz w:val="24"/>
          <w:szCs w:val="24"/>
        </w:rPr>
        <w:t xml:space="preserve"> </w:t>
      </w:r>
      <w:r w:rsidRPr="009D0CC6">
        <w:rPr>
          <w:sz w:val="24"/>
          <w:szCs w:val="24"/>
        </w:rPr>
        <w:t>зна</w:t>
      </w:r>
      <w:r w:rsidRPr="009D0CC6">
        <w:rPr>
          <w:spacing w:val="-4"/>
          <w:sz w:val="24"/>
          <w:szCs w:val="24"/>
        </w:rPr>
        <w:t xml:space="preserve"> </w:t>
      </w:r>
      <w:r w:rsidRPr="009D0CC6">
        <w:rPr>
          <w:sz w:val="24"/>
          <w:szCs w:val="24"/>
        </w:rPr>
        <w:t>да</w:t>
      </w:r>
      <w:r w:rsidRPr="009D0CC6">
        <w:rPr>
          <w:spacing w:val="-4"/>
          <w:sz w:val="24"/>
          <w:szCs w:val="24"/>
        </w:rPr>
        <w:t xml:space="preserve"> </w:t>
      </w:r>
      <w:r w:rsidRPr="009D0CC6">
        <w:rPr>
          <w:sz w:val="24"/>
          <w:szCs w:val="24"/>
        </w:rPr>
        <w:t>га примени ни образложи на непознатим задацима.</w:t>
      </w:r>
    </w:p>
    <w:p w14:paraId="2BC4C13F" w14:textId="77777777" w:rsidR="00DE0374" w:rsidRPr="009D0CC6" w:rsidRDefault="00DE0374" w:rsidP="0035301F">
      <w:pPr>
        <w:pStyle w:val="ListParagraph"/>
        <w:numPr>
          <w:ilvl w:val="0"/>
          <w:numId w:val="73"/>
        </w:numPr>
        <w:jc w:val="both"/>
        <w:rPr>
          <w:sz w:val="24"/>
          <w:szCs w:val="24"/>
        </w:rPr>
      </w:pPr>
      <w:r w:rsidRPr="009D0CC6">
        <w:rPr>
          <w:sz w:val="24"/>
          <w:szCs w:val="24"/>
        </w:rPr>
        <w:t>Познаје</w:t>
      </w:r>
      <w:r w:rsidRPr="009D0CC6">
        <w:rPr>
          <w:spacing w:val="80"/>
          <w:sz w:val="24"/>
          <w:szCs w:val="24"/>
        </w:rPr>
        <w:t xml:space="preserve"> </w:t>
      </w:r>
      <w:r w:rsidRPr="009D0CC6">
        <w:rPr>
          <w:sz w:val="24"/>
          <w:szCs w:val="24"/>
        </w:rPr>
        <w:t>основне</w:t>
      </w:r>
      <w:r w:rsidRPr="009D0CC6">
        <w:rPr>
          <w:spacing w:val="80"/>
          <w:sz w:val="24"/>
          <w:szCs w:val="24"/>
        </w:rPr>
        <w:t xml:space="preserve"> </w:t>
      </w:r>
      <w:r w:rsidRPr="009D0CC6">
        <w:rPr>
          <w:sz w:val="24"/>
          <w:szCs w:val="24"/>
        </w:rPr>
        <w:t>физичке</w:t>
      </w:r>
      <w:r w:rsidRPr="009D0CC6">
        <w:rPr>
          <w:spacing w:val="80"/>
          <w:sz w:val="24"/>
          <w:szCs w:val="24"/>
        </w:rPr>
        <w:t xml:space="preserve"> </w:t>
      </w:r>
      <w:r w:rsidRPr="009D0CC6">
        <w:rPr>
          <w:sz w:val="24"/>
          <w:szCs w:val="24"/>
        </w:rPr>
        <w:t>формуле,</w:t>
      </w:r>
      <w:r w:rsidRPr="009D0CC6">
        <w:rPr>
          <w:spacing w:val="80"/>
          <w:sz w:val="24"/>
          <w:szCs w:val="24"/>
        </w:rPr>
        <w:t xml:space="preserve"> </w:t>
      </w:r>
      <w:r w:rsidRPr="009D0CC6">
        <w:rPr>
          <w:sz w:val="24"/>
          <w:szCs w:val="24"/>
        </w:rPr>
        <w:t>али</w:t>
      </w:r>
      <w:r w:rsidRPr="009D0CC6">
        <w:rPr>
          <w:spacing w:val="80"/>
          <w:sz w:val="24"/>
          <w:szCs w:val="24"/>
        </w:rPr>
        <w:t xml:space="preserve"> </w:t>
      </w:r>
      <w:r w:rsidRPr="009D0CC6">
        <w:rPr>
          <w:sz w:val="24"/>
          <w:szCs w:val="24"/>
        </w:rPr>
        <w:t>често</w:t>
      </w:r>
      <w:r w:rsidRPr="009D0CC6">
        <w:rPr>
          <w:spacing w:val="80"/>
          <w:sz w:val="24"/>
          <w:szCs w:val="24"/>
        </w:rPr>
        <w:t xml:space="preserve"> </w:t>
      </w:r>
      <w:r w:rsidRPr="009D0CC6">
        <w:rPr>
          <w:sz w:val="24"/>
          <w:szCs w:val="24"/>
        </w:rPr>
        <w:t>греши</w:t>
      </w:r>
      <w:r w:rsidRPr="009D0CC6">
        <w:rPr>
          <w:spacing w:val="80"/>
          <w:sz w:val="24"/>
          <w:szCs w:val="24"/>
        </w:rPr>
        <w:t xml:space="preserve"> </w:t>
      </w:r>
      <w:r w:rsidRPr="009D0CC6">
        <w:rPr>
          <w:sz w:val="24"/>
          <w:szCs w:val="24"/>
        </w:rPr>
        <w:t>приликом</w:t>
      </w:r>
      <w:r w:rsidRPr="009D0CC6">
        <w:rPr>
          <w:spacing w:val="80"/>
          <w:sz w:val="24"/>
          <w:szCs w:val="24"/>
        </w:rPr>
        <w:t xml:space="preserve"> </w:t>
      </w:r>
      <w:r w:rsidRPr="009D0CC6">
        <w:rPr>
          <w:sz w:val="24"/>
          <w:szCs w:val="24"/>
        </w:rPr>
        <w:t>самосталног решавања чак и једноставних проблема и задатака.</w:t>
      </w:r>
    </w:p>
    <w:p w14:paraId="363645DC" w14:textId="77777777" w:rsidR="00DE0374" w:rsidRPr="009D0CC6" w:rsidRDefault="00DE0374" w:rsidP="0035301F">
      <w:pPr>
        <w:pStyle w:val="ListParagraph"/>
        <w:numPr>
          <w:ilvl w:val="0"/>
          <w:numId w:val="73"/>
        </w:numPr>
        <w:jc w:val="both"/>
        <w:rPr>
          <w:sz w:val="24"/>
          <w:szCs w:val="24"/>
        </w:rPr>
      </w:pPr>
      <w:r w:rsidRPr="009D0CC6">
        <w:rPr>
          <w:sz w:val="24"/>
          <w:szCs w:val="24"/>
        </w:rPr>
        <w:t>Препознаје податке приказане графицима, сликама или у табелама али их не може у потпуности самостално интерпретирати, већ му је потребна помоћ наставника.</w:t>
      </w:r>
    </w:p>
    <w:p w14:paraId="5B22D6B2" w14:textId="77777777" w:rsidR="00DE0374" w:rsidRPr="009D0CC6" w:rsidRDefault="00DE0374" w:rsidP="0035301F">
      <w:pPr>
        <w:pStyle w:val="ListParagraph"/>
        <w:numPr>
          <w:ilvl w:val="0"/>
          <w:numId w:val="73"/>
        </w:numPr>
        <w:jc w:val="both"/>
        <w:rPr>
          <w:sz w:val="24"/>
          <w:szCs w:val="24"/>
        </w:rPr>
      </w:pPr>
      <w:r w:rsidRPr="009D0CC6">
        <w:rPr>
          <w:sz w:val="24"/>
          <w:szCs w:val="24"/>
        </w:rPr>
        <w:t>Аргументује</w:t>
      </w:r>
      <w:r w:rsidRPr="009D0CC6">
        <w:rPr>
          <w:spacing w:val="-7"/>
          <w:sz w:val="24"/>
          <w:szCs w:val="24"/>
        </w:rPr>
        <w:t xml:space="preserve"> </w:t>
      </w:r>
      <w:r w:rsidRPr="009D0CC6">
        <w:rPr>
          <w:sz w:val="24"/>
          <w:szCs w:val="24"/>
        </w:rPr>
        <w:t>површно</w:t>
      </w:r>
      <w:r w:rsidRPr="009D0CC6">
        <w:rPr>
          <w:spacing w:val="-2"/>
          <w:sz w:val="24"/>
          <w:szCs w:val="24"/>
        </w:rPr>
        <w:t xml:space="preserve"> </w:t>
      </w:r>
      <w:r w:rsidRPr="009D0CC6">
        <w:rPr>
          <w:sz w:val="24"/>
          <w:szCs w:val="24"/>
        </w:rPr>
        <w:t>и</w:t>
      </w:r>
      <w:r w:rsidRPr="009D0CC6">
        <w:rPr>
          <w:spacing w:val="-1"/>
          <w:sz w:val="24"/>
          <w:szCs w:val="24"/>
        </w:rPr>
        <w:t xml:space="preserve"> </w:t>
      </w:r>
      <w:r w:rsidRPr="009D0CC6">
        <w:rPr>
          <w:sz w:val="24"/>
          <w:szCs w:val="24"/>
        </w:rPr>
        <w:t>несигурно</w:t>
      </w:r>
      <w:r w:rsidRPr="009D0CC6">
        <w:rPr>
          <w:spacing w:val="-2"/>
          <w:sz w:val="24"/>
          <w:szCs w:val="24"/>
        </w:rPr>
        <w:t xml:space="preserve"> </w:t>
      </w:r>
      <w:r w:rsidRPr="009D0CC6">
        <w:rPr>
          <w:sz w:val="24"/>
          <w:szCs w:val="24"/>
        </w:rPr>
        <w:t>па</w:t>
      </w:r>
      <w:r w:rsidRPr="009D0CC6">
        <w:rPr>
          <w:spacing w:val="-4"/>
          <w:sz w:val="24"/>
          <w:szCs w:val="24"/>
        </w:rPr>
        <w:t xml:space="preserve"> </w:t>
      </w:r>
      <w:r w:rsidRPr="009D0CC6">
        <w:rPr>
          <w:sz w:val="24"/>
          <w:szCs w:val="24"/>
        </w:rPr>
        <w:t>је</w:t>
      </w:r>
      <w:r w:rsidRPr="009D0CC6">
        <w:rPr>
          <w:spacing w:val="-4"/>
          <w:sz w:val="24"/>
          <w:szCs w:val="24"/>
        </w:rPr>
        <w:t xml:space="preserve"> </w:t>
      </w:r>
      <w:r w:rsidRPr="009D0CC6">
        <w:rPr>
          <w:sz w:val="24"/>
          <w:szCs w:val="24"/>
        </w:rPr>
        <w:t>нејасан</w:t>
      </w:r>
      <w:r w:rsidRPr="009D0CC6">
        <w:rPr>
          <w:spacing w:val="-1"/>
          <w:sz w:val="24"/>
          <w:szCs w:val="24"/>
        </w:rPr>
        <w:t xml:space="preserve"> </w:t>
      </w:r>
      <w:r w:rsidRPr="009D0CC6">
        <w:rPr>
          <w:sz w:val="24"/>
          <w:szCs w:val="24"/>
        </w:rPr>
        <w:t>и</w:t>
      </w:r>
      <w:r w:rsidRPr="009D0CC6">
        <w:rPr>
          <w:spacing w:val="4"/>
          <w:sz w:val="24"/>
          <w:szCs w:val="24"/>
        </w:rPr>
        <w:t xml:space="preserve"> </w:t>
      </w:r>
      <w:r w:rsidRPr="009D0CC6">
        <w:rPr>
          <w:sz w:val="24"/>
          <w:szCs w:val="24"/>
        </w:rPr>
        <w:t>у</w:t>
      </w:r>
      <w:r w:rsidRPr="009D0CC6">
        <w:rPr>
          <w:spacing w:val="-2"/>
          <w:sz w:val="24"/>
          <w:szCs w:val="24"/>
        </w:rPr>
        <w:t xml:space="preserve"> </w:t>
      </w:r>
      <w:r w:rsidRPr="009D0CC6">
        <w:rPr>
          <w:sz w:val="24"/>
          <w:szCs w:val="24"/>
        </w:rPr>
        <w:t>излагању</w:t>
      </w:r>
      <w:r w:rsidRPr="009D0CC6">
        <w:rPr>
          <w:spacing w:val="-2"/>
          <w:sz w:val="24"/>
          <w:szCs w:val="24"/>
        </w:rPr>
        <w:t xml:space="preserve"> градива.</w:t>
      </w:r>
    </w:p>
    <w:p w14:paraId="62935955" w14:textId="77777777" w:rsidR="00DE0374" w:rsidRPr="009D0CC6" w:rsidRDefault="00DE0374" w:rsidP="00DE0374">
      <w:pPr>
        <w:jc w:val="both"/>
        <w:rPr>
          <w:b/>
          <w:bCs/>
          <w:sz w:val="24"/>
          <w:szCs w:val="24"/>
        </w:rPr>
      </w:pPr>
      <w:r w:rsidRPr="009D0CC6">
        <w:rPr>
          <w:b/>
          <w:bCs/>
          <w:sz w:val="24"/>
          <w:szCs w:val="24"/>
        </w:rPr>
        <w:t>Оцена</w:t>
      </w:r>
      <w:r w:rsidRPr="009D0CC6">
        <w:rPr>
          <w:b/>
          <w:bCs/>
          <w:spacing w:val="-4"/>
          <w:sz w:val="24"/>
          <w:szCs w:val="24"/>
        </w:rPr>
        <w:t xml:space="preserve"> </w:t>
      </w:r>
      <w:r w:rsidRPr="009D0CC6">
        <w:rPr>
          <w:b/>
          <w:bCs/>
          <w:sz w:val="24"/>
          <w:szCs w:val="24"/>
        </w:rPr>
        <w:t>недовољан</w:t>
      </w:r>
      <w:r w:rsidRPr="009D0CC6">
        <w:rPr>
          <w:b/>
          <w:bCs/>
          <w:spacing w:val="-3"/>
          <w:sz w:val="24"/>
          <w:szCs w:val="24"/>
        </w:rPr>
        <w:t xml:space="preserve"> </w:t>
      </w:r>
      <w:r w:rsidRPr="009D0CC6">
        <w:rPr>
          <w:b/>
          <w:bCs/>
          <w:spacing w:val="-5"/>
          <w:sz w:val="24"/>
          <w:szCs w:val="24"/>
        </w:rPr>
        <w:t>(1)</w:t>
      </w:r>
    </w:p>
    <w:p w14:paraId="49D6F695" w14:textId="77777777" w:rsidR="00DE0374" w:rsidRPr="009D0CC6" w:rsidRDefault="00DE0374" w:rsidP="0035301F">
      <w:pPr>
        <w:pStyle w:val="ListParagraph"/>
        <w:numPr>
          <w:ilvl w:val="0"/>
          <w:numId w:val="74"/>
        </w:numPr>
        <w:jc w:val="both"/>
        <w:rPr>
          <w:sz w:val="24"/>
          <w:szCs w:val="24"/>
        </w:rPr>
      </w:pPr>
      <w:r w:rsidRPr="009D0CC6">
        <w:rPr>
          <w:sz w:val="24"/>
          <w:szCs w:val="24"/>
        </w:rPr>
        <w:t>Ученик</w:t>
      </w:r>
      <w:r w:rsidRPr="009D0CC6">
        <w:rPr>
          <w:spacing w:val="80"/>
          <w:sz w:val="24"/>
          <w:szCs w:val="24"/>
        </w:rPr>
        <w:t xml:space="preserve"> </w:t>
      </w:r>
      <w:r w:rsidRPr="009D0CC6">
        <w:rPr>
          <w:sz w:val="24"/>
          <w:szCs w:val="24"/>
        </w:rPr>
        <w:t>који</w:t>
      </w:r>
      <w:r w:rsidRPr="009D0CC6">
        <w:rPr>
          <w:spacing w:val="80"/>
          <w:sz w:val="24"/>
          <w:szCs w:val="24"/>
        </w:rPr>
        <w:t xml:space="preserve"> </w:t>
      </w:r>
      <w:r w:rsidRPr="009D0CC6">
        <w:rPr>
          <w:sz w:val="24"/>
          <w:szCs w:val="24"/>
        </w:rPr>
        <w:t>не</w:t>
      </w:r>
      <w:r w:rsidRPr="009D0CC6">
        <w:rPr>
          <w:spacing w:val="80"/>
          <w:sz w:val="24"/>
          <w:szCs w:val="24"/>
        </w:rPr>
        <w:t xml:space="preserve"> </w:t>
      </w:r>
      <w:r w:rsidRPr="009D0CC6">
        <w:rPr>
          <w:sz w:val="24"/>
          <w:szCs w:val="24"/>
        </w:rPr>
        <w:t>испуњава</w:t>
      </w:r>
      <w:r w:rsidRPr="009D0CC6">
        <w:rPr>
          <w:spacing w:val="80"/>
          <w:sz w:val="24"/>
          <w:szCs w:val="24"/>
        </w:rPr>
        <w:t xml:space="preserve"> </w:t>
      </w:r>
      <w:r w:rsidRPr="009D0CC6">
        <w:rPr>
          <w:sz w:val="24"/>
          <w:szCs w:val="24"/>
        </w:rPr>
        <w:t>критеријуме</w:t>
      </w:r>
      <w:r w:rsidRPr="009D0CC6">
        <w:rPr>
          <w:spacing w:val="80"/>
          <w:sz w:val="24"/>
          <w:szCs w:val="24"/>
        </w:rPr>
        <w:t xml:space="preserve"> </w:t>
      </w:r>
      <w:r w:rsidRPr="009D0CC6">
        <w:rPr>
          <w:sz w:val="24"/>
          <w:szCs w:val="24"/>
        </w:rPr>
        <w:t>за</w:t>
      </w:r>
      <w:r w:rsidRPr="009D0CC6">
        <w:rPr>
          <w:spacing w:val="80"/>
          <w:sz w:val="24"/>
          <w:szCs w:val="24"/>
        </w:rPr>
        <w:t xml:space="preserve"> </w:t>
      </w:r>
      <w:r w:rsidRPr="009D0CC6">
        <w:rPr>
          <w:sz w:val="24"/>
          <w:szCs w:val="24"/>
        </w:rPr>
        <w:t>оцену</w:t>
      </w:r>
      <w:r w:rsidRPr="009D0CC6">
        <w:rPr>
          <w:spacing w:val="80"/>
          <w:sz w:val="24"/>
          <w:szCs w:val="24"/>
        </w:rPr>
        <w:t xml:space="preserve"> </w:t>
      </w:r>
      <w:r w:rsidRPr="009D0CC6">
        <w:rPr>
          <w:sz w:val="24"/>
          <w:szCs w:val="24"/>
        </w:rPr>
        <w:t>довољан</w:t>
      </w:r>
      <w:r w:rsidRPr="009D0CC6">
        <w:rPr>
          <w:spacing w:val="80"/>
          <w:sz w:val="24"/>
          <w:szCs w:val="24"/>
        </w:rPr>
        <w:t xml:space="preserve"> </w:t>
      </w:r>
      <w:r w:rsidRPr="009D0CC6">
        <w:rPr>
          <w:sz w:val="24"/>
          <w:szCs w:val="24"/>
        </w:rPr>
        <w:t>(2)</w:t>
      </w:r>
      <w:r w:rsidRPr="009D0CC6">
        <w:rPr>
          <w:spacing w:val="80"/>
          <w:sz w:val="24"/>
          <w:szCs w:val="24"/>
        </w:rPr>
        <w:t xml:space="preserve"> </w:t>
      </w:r>
      <w:r w:rsidRPr="009D0CC6">
        <w:rPr>
          <w:sz w:val="24"/>
          <w:szCs w:val="24"/>
        </w:rPr>
        <w:t>и</w:t>
      </w:r>
      <w:r w:rsidRPr="009D0CC6">
        <w:rPr>
          <w:spacing w:val="80"/>
          <w:sz w:val="24"/>
          <w:szCs w:val="24"/>
        </w:rPr>
        <w:t xml:space="preserve"> </w:t>
      </w:r>
      <w:r w:rsidRPr="009D0CC6">
        <w:rPr>
          <w:sz w:val="24"/>
          <w:szCs w:val="24"/>
        </w:rPr>
        <w:t>не</w:t>
      </w:r>
      <w:r w:rsidRPr="009D0CC6">
        <w:rPr>
          <w:spacing w:val="80"/>
          <w:sz w:val="24"/>
          <w:szCs w:val="24"/>
        </w:rPr>
        <w:t xml:space="preserve"> </w:t>
      </w:r>
      <w:r w:rsidRPr="009D0CC6">
        <w:rPr>
          <w:sz w:val="24"/>
          <w:szCs w:val="24"/>
        </w:rPr>
        <w:t>показује заинтересованост за сопствени процес учења, нити напредак.</w:t>
      </w:r>
    </w:p>
    <w:p w14:paraId="56BE90C3" w14:textId="77777777" w:rsidR="00DE0374" w:rsidRPr="009D0CC6" w:rsidRDefault="00DE0374" w:rsidP="0035301F">
      <w:pPr>
        <w:pStyle w:val="ListParagraph"/>
        <w:numPr>
          <w:ilvl w:val="0"/>
          <w:numId w:val="74"/>
        </w:numPr>
        <w:jc w:val="both"/>
        <w:rPr>
          <w:sz w:val="24"/>
          <w:szCs w:val="24"/>
        </w:rPr>
      </w:pPr>
      <w:r w:rsidRPr="009D0CC6">
        <w:rPr>
          <w:sz w:val="24"/>
          <w:szCs w:val="24"/>
        </w:rPr>
        <w:t>Ученик</w:t>
      </w:r>
      <w:r w:rsidRPr="009D0CC6">
        <w:rPr>
          <w:spacing w:val="-7"/>
          <w:sz w:val="24"/>
          <w:szCs w:val="24"/>
        </w:rPr>
        <w:t xml:space="preserve"> </w:t>
      </w:r>
      <w:r w:rsidRPr="009D0CC6">
        <w:rPr>
          <w:sz w:val="24"/>
          <w:szCs w:val="24"/>
        </w:rPr>
        <w:t>не</w:t>
      </w:r>
      <w:r w:rsidRPr="009D0CC6">
        <w:rPr>
          <w:spacing w:val="-4"/>
          <w:sz w:val="24"/>
          <w:szCs w:val="24"/>
        </w:rPr>
        <w:t xml:space="preserve"> </w:t>
      </w:r>
      <w:r w:rsidRPr="009D0CC6">
        <w:rPr>
          <w:sz w:val="24"/>
          <w:szCs w:val="24"/>
        </w:rPr>
        <w:t>препознаје</w:t>
      </w:r>
      <w:r w:rsidRPr="009D0CC6">
        <w:rPr>
          <w:spacing w:val="-4"/>
          <w:sz w:val="24"/>
          <w:szCs w:val="24"/>
        </w:rPr>
        <w:t xml:space="preserve"> </w:t>
      </w:r>
      <w:r w:rsidRPr="009D0CC6">
        <w:rPr>
          <w:sz w:val="24"/>
          <w:szCs w:val="24"/>
        </w:rPr>
        <w:t>основне</w:t>
      </w:r>
      <w:r w:rsidRPr="009D0CC6">
        <w:rPr>
          <w:spacing w:val="-4"/>
          <w:sz w:val="24"/>
          <w:szCs w:val="24"/>
        </w:rPr>
        <w:t xml:space="preserve"> </w:t>
      </w:r>
      <w:r w:rsidRPr="009D0CC6">
        <w:rPr>
          <w:sz w:val="24"/>
          <w:szCs w:val="24"/>
        </w:rPr>
        <w:t>физичке</w:t>
      </w:r>
      <w:r w:rsidRPr="009D0CC6">
        <w:rPr>
          <w:spacing w:val="-4"/>
          <w:sz w:val="24"/>
          <w:szCs w:val="24"/>
        </w:rPr>
        <w:t xml:space="preserve"> </w:t>
      </w:r>
      <w:r w:rsidRPr="009D0CC6">
        <w:rPr>
          <w:sz w:val="24"/>
          <w:szCs w:val="24"/>
        </w:rPr>
        <w:t>појмове,</w:t>
      </w:r>
      <w:r w:rsidRPr="009D0CC6">
        <w:rPr>
          <w:spacing w:val="1"/>
          <w:sz w:val="24"/>
          <w:szCs w:val="24"/>
        </w:rPr>
        <w:t xml:space="preserve"> </w:t>
      </w:r>
      <w:r w:rsidRPr="009D0CC6">
        <w:rPr>
          <w:sz w:val="24"/>
          <w:szCs w:val="24"/>
        </w:rPr>
        <w:t>или</w:t>
      </w:r>
      <w:r w:rsidRPr="009D0CC6">
        <w:rPr>
          <w:spacing w:val="-1"/>
          <w:sz w:val="24"/>
          <w:szCs w:val="24"/>
        </w:rPr>
        <w:t xml:space="preserve"> </w:t>
      </w:r>
      <w:r w:rsidRPr="009D0CC6">
        <w:rPr>
          <w:sz w:val="24"/>
          <w:szCs w:val="24"/>
        </w:rPr>
        <w:t>их</w:t>
      </w:r>
      <w:r w:rsidRPr="009D0CC6">
        <w:rPr>
          <w:spacing w:val="-2"/>
          <w:sz w:val="24"/>
          <w:szCs w:val="24"/>
        </w:rPr>
        <w:t xml:space="preserve"> </w:t>
      </w:r>
      <w:r w:rsidRPr="009D0CC6">
        <w:rPr>
          <w:sz w:val="24"/>
          <w:szCs w:val="24"/>
        </w:rPr>
        <w:t>само</w:t>
      </w:r>
      <w:r w:rsidRPr="009D0CC6">
        <w:rPr>
          <w:spacing w:val="-2"/>
          <w:sz w:val="24"/>
          <w:szCs w:val="24"/>
        </w:rPr>
        <w:t xml:space="preserve"> </w:t>
      </w:r>
      <w:r w:rsidRPr="009D0CC6">
        <w:rPr>
          <w:sz w:val="24"/>
          <w:szCs w:val="24"/>
        </w:rPr>
        <w:t>може</w:t>
      </w:r>
      <w:r w:rsidRPr="009D0CC6">
        <w:rPr>
          <w:spacing w:val="-4"/>
          <w:sz w:val="24"/>
          <w:szCs w:val="24"/>
        </w:rPr>
        <w:t xml:space="preserve"> </w:t>
      </w:r>
      <w:r w:rsidRPr="009D0CC6">
        <w:rPr>
          <w:spacing w:val="-2"/>
          <w:sz w:val="24"/>
          <w:szCs w:val="24"/>
        </w:rPr>
        <w:t>набројати.</w:t>
      </w:r>
    </w:p>
    <w:p w14:paraId="67C4727D" w14:textId="77777777" w:rsidR="00DE0374" w:rsidRPr="009D0CC6" w:rsidRDefault="00DE0374" w:rsidP="0035301F">
      <w:pPr>
        <w:pStyle w:val="ListParagraph"/>
        <w:numPr>
          <w:ilvl w:val="0"/>
          <w:numId w:val="74"/>
        </w:numPr>
        <w:jc w:val="both"/>
        <w:rPr>
          <w:sz w:val="24"/>
          <w:szCs w:val="24"/>
        </w:rPr>
      </w:pPr>
      <w:r w:rsidRPr="009D0CC6">
        <w:rPr>
          <w:sz w:val="24"/>
          <w:szCs w:val="24"/>
        </w:rPr>
        <w:t>Не</w:t>
      </w:r>
      <w:r w:rsidRPr="009D0CC6">
        <w:rPr>
          <w:spacing w:val="-12"/>
          <w:sz w:val="24"/>
          <w:szCs w:val="24"/>
        </w:rPr>
        <w:t xml:space="preserve"> </w:t>
      </w:r>
      <w:r w:rsidRPr="009D0CC6">
        <w:rPr>
          <w:sz w:val="24"/>
          <w:szCs w:val="24"/>
        </w:rPr>
        <w:t>показује</w:t>
      </w:r>
      <w:r w:rsidRPr="009D0CC6">
        <w:rPr>
          <w:spacing w:val="-12"/>
          <w:sz w:val="24"/>
          <w:szCs w:val="24"/>
        </w:rPr>
        <w:t xml:space="preserve"> </w:t>
      </w:r>
      <w:r w:rsidRPr="009D0CC6">
        <w:rPr>
          <w:sz w:val="24"/>
          <w:szCs w:val="24"/>
        </w:rPr>
        <w:t>разумевање</w:t>
      </w:r>
      <w:r w:rsidRPr="009D0CC6">
        <w:rPr>
          <w:spacing w:val="-12"/>
          <w:sz w:val="24"/>
          <w:szCs w:val="24"/>
        </w:rPr>
        <w:t xml:space="preserve"> </w:t>
      </w:r>
      <w:r w:rsidRPr="009D0CC6">
        <w:rPr>
          <w:sz w:val="24"/>
          <w:szCs w:val="24"/>
        </w:rPr>
        <w:t>садржаја</w:t>
      </w:r>
      <w:r w:rsidRPr="009D0CC6">
        <w:rPr>
          <w:spacing w:val="-12"/>
          <w:sz w:val="24"/>
          <w:szCs w:val="24"/>
        </w:rPr>
        <w:t xml:space="preserve"> </w:t>
      </w:r>
      <w:r w:rsidRPr="009D0CC6">
        <w:rPr>
          <w:sz w:val="24"/>
          <w:szCs w:val="24"/>
        </w:rPr>
        <w:t>ни</w:t>
      </w:r>
      <w:r w:rsidRPr="009D0CC6">
        <w:rPr>
          <w:spacing w:val="-9"/>
          <w:sz w:val="24"/>
          <w:szCs w:val="24"/>
        </w:rPr>
        <w:t xml:space="preserve"> </w:t>
      </w:r>
      <w:r w:rsidRPr="009D0CC6">
        <w:rPr>
          <w:sz w:val="24"/>
          <w:szCs w:val="24"/>
        </w:rPr>
        <w:t>уз</w:t>
      </w:r>
      <w:r w:rsidRPr="009D0CC6">
        <w:rPr>
          <w:spacing w:val="-14"/>
          <w:sz w:val="24"/>
          <w:szCs w:val="24"/>
        </w:rPr>
        <w:t xml:space="preserve"> </w:t>
      </w:r>
      <w:r w:rsidRPr="009D0CC6">
        <w:rPr>
          <w:sz w:val="24"/>
          <w:szCs w:val="24"/>
        </w:rPr>
        <w:t>помоћ</w:t>
      </w:r>
      <w:r w:rsidRPr="009D0CC6">
        <w:rPr>
          <w:spacing w:val="-11"/>
          <w:sz w:val="24"/>
          <w:szCs w:val="24"/>
        </w:rPr>
        <w:t xml:space="preserve"> </w:t>
      </w:r>
      <w:r w:rsidRPr="009D0CC6">
        <w:rPr>
          <w:sz w:val="24"/>
          <w:szCs w:val="24"/>
        </w:rPr>
        <w:t>наставника</w:t>
      </w:r>
      <w:r w:rsidRPr="009D0CC6">
        <w:rPr>
          <w:spacing w:val="-12"/>
          <w:sz w:val="24"/>
          <w:szCs w:val="24"/>
        </w:rPr>
        <w:t xml:space="preserve"> </w:t>
      </w:r>
      <w:r w:rsidRPr="009D0CC6">
        <w:rPr>
          <w:sz w:val="24"/>
          <w:szCs w:val="24"/>
        </w:rPr>
        <w:t>и</w:t>
      </w:r>
      <w:r w:rsidRPr="009D0CC6">
        <w:rPr>
          <w:spacing w:val="-13"/>
          <w:sz w:val="24"/>
          <w:szCs w:val="24"/>
        </w:rPr>
        <w:t xml:space="preserve"> </w:t>
      </w:r>
      <w:r w:rsidRPr="009D0CC6">
        <w:rPr>
          <w:sz w:val="24"/>
          <w:szCs w:val="24"/>
        </w:rPr>
        <w:t>није</w:t>
      </w:r>
      <w:r w:rsidRPr="009D0CC6">
        <w:rPr>
          <w:spacing w:val="-12"/>
          <w:sz w:val="24"/>
          <w:szCs w:val="24"/>
        </w:rPr>
        <w:t xml:space="preserve"> </w:t>
      </w:r>
      <w:r w:rsidRPr="009D0CC6">
        <w:rPr>
          <w:sz w:val="24"/>
          <w:szCs w:val="24"/>
        </w:rPr>
        <w:t>у</w:t>
      </w:r>
      <w:r w:rsidRPr="009D0CC6">
        <w:rPr>
          <w:spacing w:val="-11"/>
          <w:sz w:val="24"/>
          <w:szCs w:val="24"/>
        </w:rPr>
        <w:t xml:space="preserve"> </w:t>
      </w:r>
      <w:r w:rsidRPr="009D0CC6">
        <w:rPr>
          <w:sz w:val="24"/>
          <w:szCs w:val="24"/>
        </w:rPr>
        <w:t>стању</w:t>
      </w:r>
      <w:r w:rsidRPr="009D0CC6">
        <w:rPr>
          <w:spacing w:val="-11"/>
          <w:sz w:val="24"/>
          <w:szCs w:val="24"/>
        </w:rPr>
        <w:t xml:space="preserve"> </w:t>
      </w:r>
      <w:r w:rsidRPr="009D0CC6">
        <w:rPr>
          <w:sz w:val="24"/>
          <w:szCs w:val="24"/>
        </w:rPr>
        <w:t>самостално да га репродукује.</w:t>
      </w:r>
    </w:p>
    <w:p w14:paraId="76690398" w14:textId="77777777" w:rsidR="00DE0374" w:rsidRPr="009D0CC6" w:rsidRDefault="00DE0374" w:rsidP="0035301F">
      <w:pPr>
        <w:pStyle w:val="ListParagraph"/>
        <w:numPr>
          <w:ilvl w:val="0"/>
          <w:numId w:val="74"/>
        </w:numPr>
        <w:jc w:val="both"/>
        <w:rPr>
          <w:sz w:val="24"/>
          <w:szCs w:val="24"/>
        </w:rPr>
      </w:pPr>
      <w:r w:rsidRPr="009D0CC6">
        <w:rPr>
          <w:sz w:val="24"/>
          <w:szCs w:val="24"/>
        </w:rPr>
        <w:t>Не</w:t>
      </w:r>
      <w:r w:rsidRPr="009D0CC6">
        <w:rPr>
          <w:spacing w:val="-6"/>
          <w:sz w:val="24"/>
          <w:szCs w:val="24"/>
        </w:rPr>
        <w:t xml:space="preserve"> </w:t>
      </w:r>
      <w:r w:rsidRPr="009D0CC6">
        <w:rPr>
          <w:sz w:val="24"/>
          <w:szCs w:val="24"/>
        </w:rPr>
        <w:t>може</w:t>
      </w:r>
      <w:r w:rsidRPr="009D0CC6">
        <w:rPr>
          <w:spacing w:val="-4"/>
          <w:sz w:val="24"/>
          <w:szCs w:val="24"/>
        </w:rPr>
        <w:t xml:space="preserve"> </w:t>
      </w:r>
      <w:r w:rsidRPr="009D0CC6">
        <w:rPr>
          <w:sz w:val="24"/>
          <w:szCs w:val="24"/>
        </w:rPr>
        <w:t>самостално</w:t>
      </w:r>
      <w:r w:rsidRPr="009D0CC6">
        <w:rPr>
          <w:spacing w:val="-1"/>
          <w:sz w:val="24"/>
          <w:szCs w:val="24"/>
        </w:rPr>
        <w:t xml:space="preserve"> </w:t>
      </w:r>
      <w:r w:rsidRPr="009D0CC6">
        <w:rPr>
          <w:sz w:val="24"/>
          <w:szCs w:val="24"/>
        </w:rPr>
        <w:t>да</w:t>
      </w:r>
      <w:r w:rsidRPr="009D0CC6">
        <w:rPr>
          <w:spacing w:val="-4"/>
          <w:sz w:val="24"/>
          <w:szCs w:val="24"/>
        </w:rPr>
        <w:t xml:space="preserve"> </w:t>
      </w:r>
      <w:r w:rsidRPr="009D0CC6">
        <w:rPr>
          <w:sz w:val="24"/>
          <w:szCs w:val="24"/>
        </w:rPr>
        <w:t>решава</w:t>
      </w:r>
      <w:r w:rsidRPr="009D0CC6">
        <w:rPr>
          <w:spacing w:val="-3"/>
          <w:sz w:val="24"/>
          <w:szCs w:val="24"/>
        </w:rPr>
        <w:t xml:space="preserve"> </w:t>
      </w:r>
      <w:r w:rsidRPr="009D0CC6">
        <w:rPr>
          <w:sz w:val="24"/>
          <w:szCs w:val="24"/>
        </w:rPr>
        <w:t>најпростије</w:t>
      </w:r>
      <w:r w:rsidRPr="009D0CC6">
        <w:rPr>
          <w:spacing w:val="-4"/>
          <w:sz w:val="24"/>
          <w:szCs w:val="24"/>
        </w:rPr>
        <w:t xml:space="preserve"> </w:t>
      </w:r>
      <w:r w:rsidRPr="009D0CC6">
        <w:rPr>
          <w:sz w:val="24"/>
          <w:szCs w:val="24"/>
        </w:rPr>
        <w:t>рачунске</w:t>
      </w:r>
      <w:r w:rsidRPr="009D0CC6">
        <w:rPr>
          <w:spacing w:val="3"/>
          <w:sz w:val="24"/>
          <w:szCs w:val="24"/>
        </w:rPr>
        <w:t xml:space="preserve"> </w:t>
      </w:r>
      <w:r w:rsidRPr="009D0CC6">
        <w:rPr>
          <w:spacing w:val="-2"/>
          <w:sz w:val="24"/>
          <w:szCs w:val="24"/>
        </w:rPr>
        <w:t>задатке.</w:t>
      </w:r>
    </w:p>
    <w:p w14:paraId="35BBC46C" w14:textId="77777777" w:rsidR="00DE0374" w:rsidRPr="009D0CC6" w:rsidRDefault="00DE0374" w:rsidP="00DE0374">
      <w:pPr>
        <w:jc w:val="both"/>
        <w:rPr>
          <w:sz w:val="24"/>
          <w:szCs w:val="24"/>
        </w:rPr>
      </w:pPr>
    </w:p>
    <w:p w14:paraId="7F6B33C7" w14:textId="77777777" w:rsidR="00DE0374" w:rsidRPr="009D0CC6" w:rsidRDefault="00DE0374" w:rsidP="00DE0374">
      <w:pPr>
        <w:jc w:val="both"/>
        <w:rPr>
          <w:sz w:val="24"/>
          <w:szCs w:val="24"/>
        </w:rPr>
      </w:pPr>
      <w:r w:rsidRPr="009D0CC6">
        <w:rPr>
          <w:sz w:val="24"/>
          <w:szCs w:val="24"/>
          <w:u w:val="single"/>
        </w:rPr>
        <w:t>Образовни</w:t>
      </w:r>
      <w:r w:rsidRPr="009D0CC6">
        <w:rPr>
          <w:spacing w:val="-6"/>
          <w:sz w:val="24"/>
          <w:szCs w:val="24"/>
          <w:u w:val="single"/>
        </w:rPr>
        <w:t xml:space="preserve"> </w:t>
      </w:r>
      <w:r w:rsidRPr="009D0CC6">
        <w:rPr>
          <w:sz w:val="24"/>
          <w:szCs w:val="24"/>
          <w:u w:val="single"/>
        </w:rPr>
        <w:t>стандарди</w:t>
      </w:r>
      <w:r w:rsidRPr="009D0CC6">
        <w:rPr>
          <w:spacing w:val="-3"/>
          <w:sz w:val="24"/>
          <w:szCs w:val="24"/>
          <w:u w:val="single"/>
        </w:rPr>
        <w:t xml:space="preserve"> </w:t>
      </w:r>
      <w:r w:rsidRPr="009D0CC6">
        <w:rPr>
          <w:sz w:val="24"/>
          <w:szCs w:val="24"/>
          <w:u w:val="single"/>
        </w:rPr>
        <w:t>за</w:t>
      </w:r>
      <w:r w:rsidRPr="009D0CC6">
        <w:rPr>
          <w:spacing w:val="-6"/>
          <w:sz w:val="24"/>
          <w:szCs w:val="24"/>
          <w:u w:val="single"/>
        </w:rPr>
        <w:t xml:space="preserve"> </w:t>
      </w:r>
      <w:r w:rsidRPr="009D0CC6">
        <w:rPr>
          <w:sz w:val="24"/>
          <w:szCs w:val="24"/>
          <w:u w:val="single"/>
        </w:rPr>
        <w:t>крај</w:t>
      </w:r>
      <w:r w:rsidRPr="009D0CC6">
        <w:rPr>
          <w:spacing w:val="-5"/>
          <w:sz w:val="24"/>
          <w:szCs w:val="24"/>
          <w:u w:val="single"/>
        </w:rPr>
        <w:t xml:space="preserve"> </w:t>
      </w:r>
      <w:r w:rsidRPr="009D0CC6">
        <w:rPr>
          <w:sz w:val="24"/>
          <w:szCs w:val="24"/>
          <w:u w:val="single"/>
        </w:rPr>
        <w:t>обавезног</w:t>
      </w:r>
      <w:r w:rsidRPr="009D0CC6">
        <w:rPr>
          <w:spacing w:val="-4"/>
          <w:sz w:val="24"/>
          <w:szCs w:val="24"/>
          <w:u w:val="single"/>
        </w:rPr>
        <w:t xml:space="preserve"> </w:t>
      </w:r>
      <w:r w:rsidRPr="009D0CC6">
        <w:rPr>
          <w:sz w:val="24"/>
          <w:szCs w:val="24"/>
          <w:u w:val="single"/>
        </w:rPr>
        <w:t>образовањаза</w:t>
      </w:r>
      <w:r w:rsidRPr="009D0CC6">
        <w:rPr>
          <w:spacing w:val="-5"/>
          <w:sz w:val="24"/>
          <w:szCs w:val="24"/>
          <w:u w:val="single"/>
        </w:rPr>
        <w:t xml:space="preserve"> </w:t>
      </w:r>
      <w:r w:rsidRPr="009D0CC6">
        <w:rPr>
          <w:sz w:val="24"/>
          <w:szCs w:val="24"/>
          <w:u w:val="single"/>
        </w:rPr>
        <w:t>наставни</w:t>
      </w:r>
      <w:r w:rsidRPr="009D0CC6">
        <w:rPr>
          <w:spacing w:val="-3"/>
          <w:sz w:val="24"/>
          <w:szCs w:val="24"/>
          <w:u w:val="single"/>
        </w:rPr>
        <w:t xml:space="preserve"> </w:t>
      </w:r>
      <w:r w:rsidRPr="009D0CC6">
        <w:rPr>
          <w:spacing w:val="-2"/>
          <w:sz w:val="24"/>
          <w:szCs w:val="24"/>
          <w:u w:val="single"/>
        </w:rPr>
        <w:t>предмет</w:t>
      </w:r>
    </w:p>
    <w:p w14:paraId="13303D81" w14:textId="77777777" w:rsidR="00DE0374" w:rsidRPr="009D0CC6" w:rsidRDefault="00DE0374" w:rsidP="00DE0374">
      <w:pPr>
        <w:jc w:val="both"/>
        <w:rPr>
          <w:sz w:val="24"/>
          <w:szCs w:val="24"/>
        </w:rPr>
      </w:pPr>
    </w:p>
    <w:p w14:paraId="3CB42B92" w14:textId="77777777" w:rsidR="00DE0374" w:rsidRPr="009D0CC6" w:rsidRDefault="00DE0374" w:rsidP="00DE0374">
      <w:pPr>
        <w:jc w:val="both"/>
        <w:rPr>
          <w:sz w:val="24"/>
          <w:szCs w:val="24"/>
        </w:rPr>
      </w:pPr>
      <w:r w:rsidRPr="009D0CC6">
        <w:rPr>
          <w:sz w:val="24"/>
          <w:szCs w:val="24"/>
        </w:rPr>
        <w:t>ИСКАЗИ</w:t>
      </w:r>
      <w:r w:rsidRPr="009D0CC6">
        <w:rPr>
          <w:spacing w:val="-4"/>
          <w:sz w:val="24"/>
          <w:szCs w:val="24"/>
        </w:rPr>
        <w:t xml:space="preserve"> </w:t>
      </w:r>
      <w:r w:rsidRPr="009D0CC6">
        <w:rPr>
          <w:spacing w:val="-2"/>
          <w:sz w:val="24"/>
          <w:szCs w:val="24"/>
        </w:rPr>
        <w:t>СТАНДАРДА</w:t>
      </w:r>
    </w:p>
    <w:p w14:paraId="66F8523C" w14:textId="77777777" w:rsidR="00DE0374" w:rsidRPr="009D0CC6" w:rsidRDefault="00DE0374" w:rsidP="00DE0374">
      <w:pPr>
        <w:jc w:val="both"/>
        <w:rPr>
          <w:b/>
          <w:sz w:val="24"/>
          <w:szCs w:val="24"/>
        </w:rPr>
      </w:pPr>
    </w:p>
    <w:p w14:paraId="5F77AB9A" w14:textId="77777777" w:rsidR="00DE0374" w:rsidRPr="009D0CC6" w:rsidRDefault="00DE0374" w:rsidP="00DE0374">
      <w:pPr>
        <w:jc w:val="both"/>
        <w:rPr>
          <w:b/>
          <w:sz w:val="24"/>
          <w:szCs w:val="24"/>
        </w:rPr>
      </w:pPr>
      <w:r w:rsidRPr="009D0CC6">
        <w:rPr>
          <w:b/>
          <w:spacing w:val="-2"/>
          <w:sz w:val="24"/>
          <w:szCs w:val="24"/>
        </w:rPr>
        <w:t>МЕХАНИКА</w:t>
      </w:r>
    </w:p>
    <w:p w14:paraId="0CFF0AB1" w14:textId="77777777" w:rsidR="00DE0374" w:rsidRPr="009D0CC6" w:rsidRDefault="00DE0374" w:rsidP="00DE0374">
      <w:pPr>
        <w:jc w:val="both"/>
        <w:rPr>
          <w:b/>
          <w:sz w:val="24"/>
          <w:szCs w:val="24"/>
        </w:rPr>
      </w:pPr>
    </w:p>
    <w:p w14:paraId="2F49D050" w14:textId="77777777" w:rsidR="00DE0374" w:rsidRPr="009D0CC6" w:rsidRDefault="00DE0374" w:rsidP="00DE0374">
      <w:pPr>
        <w:jc w:val="both"/>
        <w:rPr>
          <w:sz w:val="24"/>
          <w:szCs w:val="24"/>
        </w:rPr>
      </w:pPr>
      <w:r w:rsidRPr="009D0CC6">
        <w:rPr>
          <w:spacing w:val="-2"/>
          <w:sz w:val="24"/>
          <w:szCs w:val="24"/>
          <w:u w:val="single"/>
        </w:rPr>
        <w:t>Основниниво</w:t>
      </w:r>
    </w:p>
    <w:p w14:paraId="3DC966C1" w14:textId="77777777" w:rsidR="00DE0374" w:rsidRPr="009D0CC6" w:rsidRDefault="00DE0374" w:rsidP="00DE0374">
      <w:pPr>
        <w:jc w:val="both"/>
        <w:rPr>
          <w:sz w:val="24"/>
          <w:szCs w:val="24"/>
          <w:lang w:val="ru-RU"/>
        </w:rPr>
      </w:pPr>
      <w:r w:rsidRPr="009D0CC6">
        <w:rPr>
          <w:sz w:val="24"/>
          <w:szCs w:val="24"/>
          <w:lang w:val="ru-RU"/>
        </w:rPr>
        <w:t>ФИ.1.1.1. Ученик/ученица зна појмове: мировање, кретање, правац и смер кретања, путања,пут, време, брзина, убрзање; разликује врсте кретања према облику путање и</w:t>
      </w:r>
      <w:r w:rsidRPr="009D0CC6">
        <w:rPr>
          <w:spacing w:val="-15"/>
          <w:sz w:val="24"/>
          <w:szCs w:val="24"/>
          <w:lang w:val="ru-RU"/>
        </w:rPr>
        <w:t xml:space="preserve"> </w:t>
      </w:r>
      <w:r w:rsidRPr="009D0CC6">
        <w:rPr>
          <w:sz w:val="24"/>
          <w:szCs w:val="24"/>
          <w:lang w:val="ru-RU"/>
        </w:rPr>
        <w:t>променибрзине;</w:t>
      </w:r>
      <w:r w:rsidRPr="009D0CC6">
        <w:rPr>
          <w:spacing w:val="-15"/>
          <w:sz w:val="24"/>
          <w:szCs w:val="24"/>
          <w:lang w:val="ru-RU"/>
        </w:rPr>
        <w:t xml:space="preserve"> </w:t>
      </w:r>
      <w:r w:rsidRPr="009D0CC6">
        <w:rPr>
          <w:sz w:val="24"/>
          <w:szCs w:val="24"/>
          <w:lang w:val="ru-RU"/>
        </w:rPr>
        <w:t>зна</w:t>
      </w:r>
      <w:r w:rsidRPr="009D0CC6">
        <w:rPr>
          <w:spacing w:val="-15"/>
          <w:sz w:val="24"/>
          <w:szCs w:val="24"/>
          <w:lang w:val="ru-RU"/>
        </w:rPr>
        <w:t xml:space="preserve"> </w:t>
      </w:r>
      <w:r w:rsidRPr="009D0CC6">
        <w:rPr>
          <w:sz w:val="24"/>
          <w:szCs w:val="24"/>
          <w:lang w:val="ru-RU"/>
        </w:rPr>
        <w:t>основне</w:t>
      </w:r>
      <w:r w:rsidRPr="009D0CC6">
        <w:rPr>
          <w:spacing w:val="-15"/>
          <w:sz w:val="24"/>
          <w:szCs w:val="24"/>
          <w:lang w:val="ru-RU"/>
        </w:rPr>
        <w:t xml:space="preserve"> </w:t>
      </w:r>
      <w:r w:rsidRPr="009D0CC6">
        <w:rPr>
          <w:sz w:val="24"/>
          <w:szCs w:val="24"/>
          <w:lang w:val="ru-RU"/>
        </w:rPr>
        <w:t>карактеристике</w:t>
      </w:r>
      <w:r w:rsidRPr="009D0CC6">
        <w:rPr>
          <w:spacing w:val="-15"/>
          <w:sz w:val="24"/>
          <w:szCs w:val="24"/>
          <w:lang w:val="ru-RU"/>
        </w:rPr>
        <w:t xml:space="preserve"> </w:t>
      </w:r>
      <w:r w:rsidRPr="009D0CC6">
        <w:rPr>
          <w:sz w:val="24"/>
          <w:szCs w:val="24"/>
          <w:lang w:val="ru-RU"/>
        </w:rPr>
        <w:t>равномерног</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променљивог</w:t>
      </w:r>
      <w:r w:rsidRPr="009D0CC6">
        <w:rPr>
          <w:spacing w:val="-15"/>
          <w:sz w:val="24"/>
          <w:szCs w:val="24"/>
          <w:lang w:val="ru-RU"/>
        </w:rPr>
        <w:t xml:space="preserve"> </w:t>
      </w:r>
      <w:r w:rsidRPr="009D0CC6">
        <w:rPr>
          <w:sz w:val="24"/>
          <w:szCs w:val="24"/>
          <w:lang w:val="ru-RU"/>
        </w:rPr>
        <w:t>кретања; уме да израчунасредњу брзину, пређени пут и протекло време ако су му познате друге две величине.</w:t>
      </w:r>
    </w:p>
    <w:p w14:paraId="7277BDD9" w14:textId="77777777" w:rsidR="00DE0374" w:rsidRPr="009D0CC6" w:rsidRDefault="00DE0374" w:rsidP="00DE0374">
      <w:pPr>
        <w:jc w:val="both"/>
        <w:rPr>
          <w:sz w:val="24"/>
          <w:szCs w:val="24"/>
          <w:lang w:val="ru-RU"/>
        </w:rPr>
      </w:pPr>
      <w:r w:rsidRPr="009D0CC6">
        <w:rPr>
          <w:sz w:val="24"/>
          <w:szCs w:val="24"/>
          <w:lang w:val="ru-RU"/>
        </w:rPr>
        <w:t>ФИ.1.1.2.</w:t>
      </w:r>
      <w:r w:rsidRPr="009D0CC6">
        <w:rPr>
          <w:spacing w:val="-2"/>
          <w:sz w:val="24"/>
          <w:szCs w:val="24"/>
          <w:lang w:val="ru-RU"/>
        </w:rPr>
        <w:t xml:space="preserve"> </w:t>
      </w:r>
      <w:r w:rsidRPr="009D0CC6">
        <w:rPr>
          <w:sz w:val="24"/>
          <w:szCs w:val="24"/>
          <w:lang w:val="ru-RU"/>
        </w:rPr>
        <w:t>Ученик/ученица</w:t>
      </w:r>
      <w:r w:rsidRPr="009D0CC6">
        <w:rPr>
          <w:spacing w:val="-4"/>
          <w:sz w:val="24"/>
          <w:szCs w:val="24"/>
          <w:lang w:val="ru-RU"/>
        </w:rPr>
        <w:t xml:space="preserve"> </w:t>
      </w:r>
      <w:r w:rsidRPr="009D0CC6">
        <w:rPr>
          <w:sz w:val="24"/>
          <w:szCs w:val="24"/>
          <w:lang w:val="ru-RU"/>
        </w:rPr>
        <w:t>познаје</w:t>
      </w:r>
      <w:r w:rsidRPr="009D0CC6">
        <w:rPr>
          <w:spacing w:val="-4"/>
          <w:sz w:val="24"/>
          <w:szCs w:val="24"/>
          <w:lang w:val="ru-RU"/>
        </w:rPr>
        <w:t xml:space="preserve"> </w:t>
      </w:r>
      <w:r w:rsidRPr="009D0CC6">
        <w:rPr>
          <w:sz w:val="24"/>
          <w:szCs w:val="24"/>
          <w:lang w:val="ru-RU"/>
        </w:rPr>
        <w:t>смисао</w:t>
      </w:r>
      <w:r w:rsidRPr="009D0CC6">
        <w:rPr>
          <w:spacing w:val="-2"/>
          <w:sz w:val="24"/>
          <w:szCs w:val="24"/>
          <w:lang w:val="ru-RU"/>
        </w:rPr>
        <w:t xml:space="preserve"> </w:t>
      </w:r>
      <w:r w:rsidRPr="009D0CC6">
        <w:rPr>
          <w:sz w:val="24"/>
          <w:szCs w:val="24"/>
          <w:lang w:val="ru-RU"/>
        </w:rPr>
        <w:t>Њутнових</w:t>
      </w:r>
      <w:r w:rsidRPr="009D0CC6">
        <w:rPr>
          <w:spacing w:val="-2"/>
          <w:sz w:val="24"/>
          <w:szCs w:val="24"/>
          <w:lang w:val="ru-RU"/>
        </w:rPr>
        <w:t xml:space="preserve"> </w:t>
      </w:r>
      <w:r w:rsidRPr="009D0CC6">
        <w:rPr>
          <w:sz w:val="24"/>
          <w:szCs w:val="24"/>
          <w:lang w:val="ru-RU"/>
        </w:rPr>
        <w:t>закона</w:t>
      </w:r>
      <w:r w:rsidRPr="009D0CC6">
        <w:rPr>
          <w:spacing w:val="-4"/>
          <w:sz w:val="24"/>
          <w:szCs w:val="24"/>
          <w:lang w:val="ru-RU"/>
        </w:rPr>
        <w:t xml:space="preserve"> </w:t>
      </w:r>
      <w:r w:rsidRPr="009D0CC6">
        <w:rPr>
          <w:sz w:val="24"/>
          <w:szCs w:val="24"/>
          <w:lang w:val="ru-RU"/>
        </w:rPr>
        <w:t>механике</w:t>
      </w:r>
      <w:r w:rsidRPr="009D0CC6">
        <w:rPr>
          <w:spacing w:val="-4"/>
          <w:sz w:val="24"/>
          <w:szCs w:val="24"/>
          <w:lang w:val="ru-RU"/>
        </w:rPr>
        <w:t xml:space="preserve"> </w:t>
      </w:r>
      <w:r w:rsidRPr="009D0CC6">
        <w:rPr>
          <w:sz w:val="24"/>
          <w:szCs w:val="24"/>
          <w:lang w:val="ru-RU"/>
        </w:rPr>
        <w:t>и</w:t>
      </w:r>
      <w:r w:rsidRPr="009D0CC6">
        <w:rPr>
          <w:spacing w:val="-1"/>
          <w:sz w:val="24"/>
          <w:szCs w:val="24"/>
          <w:lang w:val="ru-RU"/>
        </w:rPr>
        <w:t xml:space="preserve"> </w:t>
      </w:r>
      <w:r w:rsidRPr="009D0CC6">
        <w:rPr>
          <w:sz w:val="24"/>
          <w:szCs w:val="24"/>
          <w:lang w:val="ru-RU"/>
        </w:rPr>
        <w:t>разуме да је силаузрок</w:t>
      </w:r>
      <w:r w:rsidRPr="009D0CC6">
        <w:rPr>
          <w:spacing w:val="-12"/>
          <w:sz w:val="24"/>
          <w:szCs w:val="24"/>
          <w:lang w:val="ru-RU"/>
        </w:rPr>
        <w:t xml:space="preserve"> </w:t>
      </w:r>
      <w:r w:rsidRPr="009D0CC6">
        <w:rPr>
          <w:sz w:val="24"/>
          <w:szCs w:val="24"/>
          <w:lang w:val="ru-RU"/>
        </w:rPr>
        <w:t>промене</w:t>
      </w:r>
      <w:r w:rsidRPr="009D0CC6">
        <w:rPr>
          <w:spacing w:val="-12"/>
          <w:sz w:val="24"/>
          <w:szCs w:val="24"/>
          <w:lang w:val="ru-RU"/>
        </w:rPr>
        <w:t xml:space="preserve"> </w:t>
      </w:r>
      <w:r w:rsidRPr="009D0CC6">
        <w:rPr>
          <w:sz w:val="24"/>
          <w:szCs w:val="24"/>
          <w:lang w:val="ru-RU"/>
        </w:rPr>
        <w:t>брзине</w:t>
      </w:r>
      <w:r w:rsidRPr="009D0CC6">
        <w:rPr>
          <w:spacing w:val="-12"/>
          <w:sz w:val="24"/>
          <w:szCs w:val="24"/>
          <w:lang w:val="ru-RU"/>
        </w:rPr>
        <w:t xml:space="preserve"> </w:t>
      </w:r>
      <w:r w:rsidRPr="009D0CC6">
        <w:rPr>
          <w:sz w:val="24"/>
          <w:szCs w:val="24"/>
          <w:lang w:val="ru-RU"/>
        </w:rPr>
        <w:t>и</w:t>
      </w:r>
      <w:r w:rsidRPr="009D0CC6">
        <w:rPr>
          <w:spacing w:val="-9"/>
          <w:sz w:val="24"/>
          <w:szCs w:val="24"/>
          <w:lang w:val="ru-RU"/>
        </w:rPr>
        <w:t xml:space="preserve"> </w:t>
      </w:r>
      <w:r w:rsidRPr="009D0CC6">
        <w:rPr>
          <w:sz w:val="24"/>
          <w:szCs w:val="24"/>
          <w:lang w:val="ru-RU"/>
        </w:rPr>
        <w:t>деформације</w:t>
      </w:r>
      <w:r w:rsidRPr="009D0CC6">
        <w:rPr>
          <w:spacing w:val="-12"/>
          <w:sz w:val="24"/>
          <w:szCs w:val="24"/>
          <w:lang w:val="ru-RU"/>
        </w:rPr>
        <w:t xml:space="preserve"> </w:t>
      </w:r>
      <w:r w:rsidRPr="009D0CC6">
        <w:rPr>
          <w:sz w:val="24"/>
          <w:szCs w:val="24"/>
          <w:lang w:val="ru-RU"/>
        </w:rPr>
        <w:t>тела;</w:t>
      </w:r>
      <w:r w:rsidRPr="009D0CC6">
        <w:rPr>
          <w:spacing w:val="-12"/>
          <w:sz w:val="24"/>
          <w:szCs w:val="24"/>
          <w:lang w:val="ru-RU"/>
        </w:rPr>
        <w:t xml:space="preserve"> </w:t>
      </w:r>
      <w:r w:rsidRPr="009D0CC6">
        <w:rPr>
          <w:sz w:val="24"/>
          <w:szCs w:val="24"/>
          <w:lang w:val="ru-RU"/>
        </w:rPr>
        <w:t>зна</w:t>
      </w:r>
      <w:r w:rsidRPr="009D0CC6">
        <w:rPr>
          <w:spacing w:val="-12"/>
          <w:sz w:val="24"/>
          <w:szCs w:val="24"/>
          <w:lang w:val="ru-RU"/>
        </w:rPr>
        <w:t xml:space="preserve"> </w:t>
      </w:r>
      <w:r w:rsidRPr="009D0CC6">
        <w:rPr>
          <w:sz w:val="24"/>
          <w:szCs w:val="24"/>
          <w:lang w:val="ru-RU"/>
        </w:rPr>
        <w:t>како</w:t>
      </w:r>
      <w:r w:rsidRPr="009D0CC6">
        <w:rPr>
          <w:spacing w:val="-11"/>
          <w:sz w:val="24"/>
          <w:szCs w:val="24"/>
          <w:lang w:val="ru-RU"/>
        </w:rPr>
        <w:t xml:space="preserve"> </w:t>
      </w:r>
      <w:r w:rsidRPr="009D0CC6">
        <w:rPr>
          <w:sz w:val="24"/>
          <w:szCs w:val="24"/>
          <w:lang w:val="ru-RU"/>
        </w:rPr>
        <w:t>на</w:t>
      </w:r>
      <w:r w:rsidRPr="009D0CC6">
        <w:rPr>
          <w:spacing w:val="-12"/>
          <w:sz w:val="24"/>
          <w:szCs w:val="24"/>
          <w:lang w:val="ru-RU"/>
        </w:rPr>
        <w:t xml:space="preserve"> </w:t>
      </w:r>
      <w:r w:rsidRPr="009D0CC6">
        <w:rPr>
          <w:sz w:val="24"/>
          <w:szCs w:val="24"/>
          <w:lang w:val="ru-RU"/>
        </w:rPr>
        <w:t>тело</w:t>
      </w:r>
      <w:r w:rsidRPr="009D0CC6">
        <w:rPr>
          <w:spacing w:val="-10"/>
          <w:sz w:val="24"/>
          <w:szCs w:val="24"/>
          <w:lang w:val="ru-RU"/>
        </w:rPr>
        <w:t xml:space="preserve"> </w:t>
      </w:r>
      <w:r w:rsidRPr="009D0CC6">
        <w:rPr>
          <w:sz w:val="24"/>
          <w:szCs w:val="24"/>
          <w:lang w:val="ru-RU"/>
        </w:rPr>
        <w:t>делују</w:t>
      </w:r>
      <w:r w:rsidRPr="009D0CC6">
        <w:rPr>
          <w:spacing w:val="-11"/>
          <w:sz w:val="24"/>
          <w:szCs w:val="24"/>
          <w:lang w:val="ru-RU"/>
        </w:rPr>
        <w:t xml:space="preserve"> </w:t>
      </w:r>
      <w:r w:rsidRPr="009D0CC6">
        <w:rPr>
          <w:sz w:val="24"/>
          <w:szCs w:val="24"/>
          <w:lang w:val="ru-RU"/>
        </w:rPr>
        <w:t>гравитациона сила</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силатрења</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препознаје</w:t>
      </w:r>
      <w:r w:rsidRPr="009D0CC6">
        <w:rPr>
          <w:spacing w:val="-15"/>
          <w:sz w:val="24"/>
          <w:szCs w:val="24"/>
          <w:lang w:val="ru-RU"/>
        </w:rPr>
        <w:t xml:space="preserve"> </w:t>
      </w:r>
      <w:r w:rsidRPr="009D0CC6">
        <w:rPr>
          <w:sz w:val="24"/>
          <w:szCs w:val="24"/>
          <w:lang w:val="ru-RU"/>
        </w:rPr>
        <w:t>појаву</w:t>
      </w:r>
      <w:r w:rsidRPr="009D0CC6">
        <w:rPr>
          <w:spacing w:val="-15"/>
          <w:sz w:val="24"/>
          <w:szCs w:val="24"/>
          <w:lang w:val="ru-RU"/>
        </w:rPr>
        <w:t xml:space="preserve"> </w:t>
      </w:r>
      <w:r w:rsidRPr="009D0CC6">
        <w:rPr>
          <w:sz w:val="24"/>
          <w:szCs w:val="24"/>
          <w:lang w:val="ru-RU"/>
        </w:rPr>
        <w:t>инерције</w:t>
      </w:r>
      <w:r w:rsidRPr="009D0CC6">
        <w:rPr>
          <w:spacing w:val="-15"/>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примерима</w:t>
      </w:r>
      <w:r w:rsidRPr="009D0CC6">
        <w:rPr>
          <w:spacing w:val="-15"/>
          <w:sz w:val="24"/>
          <w:szCs w:val="24"/>
          <w:lang w:val="ru-RU"/>
        </w:rPr>
        <w:t xml:space="preserve"> </w:t>
      </w:r>
      <w:r w:rsidRPr="009D0CC6">
        <w:rPr>
          <w:sz w:val="24"/>
          <w:szCs w:val="24"/>
          <w:lang w:val="ru-RU"/>
        </w:rPr>
        <w:t>из</w:t>
      </w:r>
      <w:r w:rsidRPr="009D0CC6">
        <w:rPr>
          <w:spacing w:val="-15"/>
          <w:sz w:val="24"/>
          <w:szCs w:val="24"/>
          <w:lang w:val="ru-RU"/>
        </w:rPr>
        <w:t xml:space="preserve"> </w:t>
      </w:r>
      <w:r w:rsidRPr="009D0CC6">
        <w:rPr>
          <w:sz w:val="24"/>
          <w:szCs w:val="24"/>
          <w:lang w:val="ru-RU"/>
        </w:rPr>
        <w:t>свакодневног</w:t>
      </w:r>
      <w:r w:rsidRPr="009D0CC6">
        <w:rPr>
          <w:spacing w:val="-15"/>
          <w:sz w:val="24"/>
          <w:szCs w:val="24"/>
          <w:lang w:val="ru-RU"/>
        </w:rPr>
        <w:t xml:space="preserve"> </w:t>
      </w:r>
      <w:r w:rsidRPr="009D0CC6">
        <w:rPr>
          <w:sz w:val="24"/>
          <w:szCs w:val="24"/>
          <w:lang w:val="ru-RU"/>
        </w:rPr>
        <w:t>живота; разликује појмовемасе, тежине и силе Земљине теже.</w:t>
      </w:r>
    </w:p>
    <w:p w14:paraId="76BB0F76" w14:textId="77777777" w:rsidR="00DE0374" w:rsidRPr="009D0CC6" w:rsidRDefault="00DE0374" w:rsidP="00DE0374">
      <w:pPr>
        <w:jc w:val="both"/>
        <w:rPr>
          <w:sz w:val="24"/>
          <w:szCs w:val="24"/>
        </w:rPr>
      </w:pPr>
      <w:r w:rsidRPr="009D0CC6">
        <w:rPr>
          <w:sz w:val="24"/>
          <w:szCs w:val="24"/>
        </w:rPr>
        <w:t>ФИ.1.1.3.</w:t>
      </w:r>
      <w:r w:rsidRPr="009D0CC6">
        <w:rPr>
          <w:spacing w:val="-15"/>
          <w:sz w:val="24"/>
          <w:szCs w:val="24"/>
        </w:rPr>
        <w:t xml:space="preserve"> </w:t>
      </w:r>
      <w:r w:rsidRPr="009D0CC6">
        <w:rPr>
          <w:sz w:val="24"/>
          <w:szCs w:val="24"/>
        </w:rPr>
        <w:t>Ученик/ученица</w:t>
      </w:r>
      <w:r w:rsidRPr="009D0CC6">
        <w:rPr>
          <w:spacing w:val="-15"/>
          <w:sz w:val="24"/>
          <w:szCs w:val="24"/>
        </w:rPr>
        <w:t xml:space="preserve"> </w:t>
      </w:r>
      <w:r w:rsidRPr="009D0CC6">
        <w:rPr>
          <w:sz w:val="24"/>
          <w:szCs w:val="24"/>
        </w:rPr>
        <w:t>разуме</w:t>
      </w:r>
      <w:r w:rsidRPr="009D0CC6">
        <w:rPr>
          <w:spacing w:val="-15"/>
          <w:sz w:val="24"/>
          <w:szCs w:val="24"/>
        </w:rPr>
        <w:t xml:space="preserve"> </w:t>
      </w:r>
      <w:r w:rsidRPr="009D0CC6">
        <w:rPr>
          <w:sz w:val="24"/>
          <w:szCs w:val="24"/>
        </w:rPr>
        <w:t>појам</w:t>
      </w:r>
      <w:r w:rsidRPr="009D0CC6">
        <w:rPr>
          <w:spacing w:val="-15"/>
          <w:sz w:val="24"/>
          <w:szCs w:val="24"/>
        </w:rPr>
        <w:t xml:space="preserve"> </w:t>
      </w:r>
      <w:r w:rsidRPr="009D0CC6">
        <w:rPr>
          <w:sz w:val="24"/>
          <w:szCs w:val="24"/>
        </w:rPr>
        <w:t>притиска</w:t>
      </w:r>
      <w:r w:rsidRPr="009D0CC6">
        <w:rPr>
          <w:spacing w:val="-15"/>
          <w:sz w:val="24"/>
          <w:szCs w:val="24"/>
        </w:rPr>
        <w:t xml:space="preserve"> </w:t>
      </w:r>
      <w:r w:rsidRPr="009D0CC6">
        <w:rPr>
          <w:sz w:val="24"/>
          <w:szCs w:val="24"/>
        </w:rPr>
        <w:t>и</w:t>
      </w:r>
      <w:r w:rsidRPr="009D0CC6">
        <w:rPr>
          <w:spacing w:val="-15"/>
          <w:sz w:val="24"/>
          <w:szCs w:val="24"/>
        </w:rPr>
        <w:t xml:space="preserve"> </w:t>
      </w:r>
      <w:r w:rsidRPr="009D0CC6">
        <w:rPr>
          <w:sz w:val="24"/>
          <w:szCs w:val="24"/>
        </w:rPr>
        <w:t>зна</w:t>
      </w:r>
      <w:r w:rsidRPr="009D0CC6">
        <w:rPr>
          <w:spacing w:val="-15"/>
          <w:sz w:val="24"/>
          <w:szCs w:val="24"/>
        </w:rPr>
        <w:t xml:space="preserve"> </w:t>
      </w:r>
      <w:r w:rsidRPr="009D0CC6">
        <w:rPr>
          <w:sz w:val="24"/>
          <w:szCs w:val="24"/>
        </w:rPr>
        <w:t>од</w:t>
      </w:r>
      <w:r w:rsidRPr="009D0CC6">
        <w:rPr>
          <w:spacing w:val="-15"/>
          <w:sz w:val="24"/>
          <w:szCs w:val="24"/>
        </w:rPr>
        <w:t xml:space="preserve"> </w:t>
      </w:r>
      <w:r w:rsidRPr="009D0CC6">
        <w:rPr>
          <w:sz w:val="24"/>
          <w:szCs w:val="24"/>
        </w:rPr>
        <w:t>чега</w:t>
      </w:r>
      <w:r w:rsidRPr="009D0CC6">
        <w:rPr>
          <w:spacing w:val="-15"/>
          <w:sz w:val="24"/>
          <w:szCs w:val="24"/>
        </w:rPr>
        <w:t xml:space="preserve"> </w:t>
      </w:r>
      <w:r w:rsidRPr="009D0CC6">
        <w:rPr>
          <w:sz w:val="24"/>
          <w:szCs w:val="24"/>
        </w:rPr>
        <w:t>он</w:t>
      </w:r>
      <w:r w:rsidRPr="009D0CC6">
        <w:rPr>
          <w:spacing w:val="-15"/>
          <w:sz w:val="24"/>
          <w:szCs w:val="24"/>
        </w:rPr>
        <w:t xml:space="preserve"> </w:t>
      </w:r>
      <w:r w:rsidRPr="009D0CC6">
        <w:rPr>
          <w:sz w:val="24"/>
          <w:szCs w:val="24"/>
        </w:rPr>
        <w:t>зависи</w:t>
      </w:r>
      <w:r w:rsidRPr="009D0CC6">
        <w:rPr>
          <w:spacing w:val="-15"/>
          <w:sz w:val="24"/>
          <w:szCs w:val="24"/>
        </w:rPr>
        <w:t xml:space="preserve"> </w:t>
      </w:r>
      <w:r w:rsidRPr="009D0CC6">
        <w:rPr>
          <w:sz w:val="24"/>
          <w:szCs w:val="24"/>
        </w:rPr>
        <w:t>код</w:t>
      </w:r>
      <w:r w:rsidRPr="009D0CC6">
        <w:rPr>
          <w:spacing w:val="-15"/>
          <w:sz w:val="24"/>
          <w:szCs w:val="24"/>
        </w:rPr>
        <w:t xml:space="preserve"> </w:t>
      </w:r>
      <w:r w:rsidRPr="009D0CC6">
        <w:rPr>
          <w:sz w:val="24"/>
          <w:szCs w:val="24"/>
        </w:rPr>
        <w:t xml:space="preserve">чврстих тела, утечностима и гасовима; познаје принцип спојених судова; разликује појмове рада, енергије иснаге; разликује облике механичке енергије и познаје основни смисао Закона одржањаенергије; зна основне услове равнотеже полуге и познаје њену примену код једноставних механизама, препознаје и описује врсте статичке </w:t>
      </w:r>
      <w:r w:rsidRPr="009D0CC6">
        <w:rPr>
          <w:spacing w:val="-2"/>
          <w:sz w:val="24"/>
          <w:szCs w:val="24"/>
        </w:rPr>
        <w:t>равнотеже.</w:t>
      </w:r>
    </w:p>
    <w:p w14:paraId="014D15C9" w14:textId="77777777" w:rsidR="00DE0374" w:rsidRPr="009D0CC6" w:rsidRDefault="00DE0374" w:rsidP="00DE0374">
      <w:pPr>
        <w:jc w:val="both"/>
        <w:rPr>
          <w:sz w:val="24"/>
          <w:szCs w:val="24"/>
        </w:rPr>
      </w:pPr>
    </w:p>
    <w:p w14:paraId="05497380" w14:textId="77777777" w:rsidR="00DE0374" w:rsidRPr="009D0CC6" w:rsidRDefault="00DE0374" w:rsidP="00DE0374">
      <w:pPr>
        <w:jc w:val="both"/>
        <w:rPr>
          <w:sz w:val="24"/>
          <w:szCs w:val="24"/>
        </w:rPr>
      </w:pPr>
      <w:r w:rsidRPr="009D0CC6">
        <w:rPr>
          <w:sz w:val="24"/>
          <w:szCs w:val="24"/>
          <w:u w:val="single"/>
        </w:rPr>
        <w:t>Средњи</w:t>
      </w:r>
      <w:r w:rsidRPr="009D0CC6">
        <w:rPr>
          <w:spacing w:val="-3"/>
          <w:sz w:val="24"/>
          <w:szCs w:val="24"/>
          <w:u w:val="single"/>
        </w:rPr>
        <w:t xml:space="preserve"> </w:t>
      </w:r>
      <w:r w:rsidRPr="009D0CC6">
        <w:rPr>
          <w:spacing w:val="-4"/>
          <w:sz w:val="24"/>
          <w:szCs w:val="24"/>
          <w:u w:val="single"/>
        </w:rPr>
        <w:t>ниво</w:t>
      </w:r>
    </w:p>
    <w:p w14:paraId="6DE0A0CF" w14:textId="77777777" w:rsidR="00DE0374" w:rsidRPr="009D0CC6" w:rsidRDefault="00DE0374" w:rsidP="00DE0374">
      <w:pPr>
        <w:jc w:val="both"/>
        <w:rPr>
          <w:sz w:val="24"/>
          <w:szCs w:val="24"/>
          <w:lang w:val="ru-RU"/>
        </w:rPr>
      </w:pPr>
      <w:r w:rsidRPr="009D0CC6">
        <w:rPr>
          <w:sz w:val="24"/>
          <w:szCs w:val="24"/>
          <w:lang w:val="ru-RU"/>
        </w:rPr>
        <w:t>ФИ.2.1.1. Ученик/ученица зна физичке величине које су одређене само бројном вредношћу(пређени пут,</w:t>
      </w:r>
      <w:r w:rsidRPr="009D0CC6">
        <w:rPr>
          <w:spacing w:val="-5"/>
          <w:sz w:val="24"/>
          <w:szCs w:val="24"/>
          <w:lang w:val="ru-RU"/>
        </w:rPr>
        <w:t xml:space="preserve"> </w:t>
      </w:r>
      <w:r w:rsidRPr="009D0CC6">
        <w:rPr>
          <w:sz w:val="24"/>
          <w:szCs w:val="24"/>
          <w:lang w:val="ru-RU"/>
        </w:rPr>
        <w:t>време,</w:t>
      </w:r>
      <w:r w:rsidRPr="009D0CC6">
        <w:rPr>
          <w:spacing w:val="-1"/>
          <w:sz w:val="24"/>
          <w:szCs w:val="24"/>
          <w:lang w:val="ru-RU"/>
        </w:rPr>
        <w:t xml:space="preserve"> </w:t>
      </w:r>
      <w:r w:rsidRPr="009D0CC6">
        <w:rPr>
          <w:sz w:val="24"/>
          <w:szCs w:val="24"/>
          <w:lang w:val="ru-RU"/>
        </w:rPr>
        <w:t>маса,</w:t>
      </w:r>
      <w:r w:rsidRPr="009D0CC6">
        <w:rPr>
          <w:spacing w:val="-1"/>
          <w:sz w:val="24"/>
          <w:szCs w:val="24"/>
          <w:lang w:val="ru-RU"/>
        </w:rPr>
        <w:t xml:space="preserve"> </w:t>
      </w:r>
      <w:r w:rsidRPr="009D0CC6">
        <w:rPr>
          <w:sz w:val="24"/>
          <w:szCs w:val="24"/>
          <w:lang w:val="ru-RU"/>
        </w:rPr>
        <w:t>рад,</w:t>
      </w:r>
      <w:r w:rsidRPr="009D0CC6">
        <w:rPr>
          <w:spacing w:val="-1"/>
          <w:sz w:val="24"/>
          <w:szCs w:val="24"/>
          <w:lang w:val="ru-RU"/>
        </w:rPr>
        <w:t xml:space="preserve"> </w:t>
      </w:r>
      <w:r w:rsidRPr="009D0CC6">
        <w:rPr>
          <w:sz w:val="24"/>
          <w:szCs w:val="24"/>
          <w:lang w:val="ru-RU"/>
        </w:rPr>
        <w:t>енергија,</w:t>
      </w:r>
      <w:r w:rsidRPr="009D0CC6">
        <w:rPr>
          <w:spacing w:val="-1"/>
          <w:sz w:val="24"/>
          <w:szCs w:val="24"/>
          <w:lang w:val="ru-RU"/>
        </w:rPr>
        <w:t xml:space="preserve"> </w:t>
      </w:r>
      <w:r w:rsidRPr="009D0CC6">
        <w:rPr>
          <w:sz w:val="24"/>
          <w:szCs w:val="24"/>
          <w:lang w:val="ru-RU"/>
        </w:rPr>
        <w:t>снага)</w:t>
      </w:r>
      <w:r w:rsidRPr="009D0CC6">
        <w:rPr>
          <w:spacing w:val="-1"/>
          <w:sz w:val="24"/>
          <w:szCs w:val="24"/>
          <w:lang w:val="ru-RU"/>
        </w:rPr>
        <w:t xml:space="preserve"> </w:t>
      </w:r>
      <w:r w:rsidRPr="009D0CC6">
        <w:rPr>
          <w:sz w:val="24"/>
          <w:szCs w:val="24"/>
          <w:lang w:val="ru-RU"/>
        </w:rPr>
        <w:t>и оне</w:t>
      </w:r>
      <w:r w:rsidRPr="009D0CC6">
        <w:rPr>
          <w:spacing w:val="-2"/>
          <w:sz w:val="24"/>
          <w:szCs w:val="24"/>
          <w:lang w:val="ru-RU"/>
        </w:rPr>
        <w:t xml:space="preserve"> </w:t>
      </w:r>
      <w:r w:rsidRPr="009D0CC6">
        <w:rPr>
          <w:sz w:val="24"/>
          <w:szCs w:val="24"/>
          <w:lang w:val="ru-RU"/>
        </w:rPr>
        <w:t>које</w:t>
      </w:r>
      <w:r w:rsidRPr="009D0CC6">
        <w:rPr>
          <w:spacing w:val="-2"/>
          <w:sz w:val="24"/>
          <w:szCs w:val="24"/>
          <w:lang w:val="ru-RU"/>
        </w:rPr>
        <w:t xml:space="preserve"> </w:t>
      </w:r>
      <w:r w:rsidRPr="009D0CC6">
        <w:rPr>
          <w:sz w:val="24"/>
          <w:szCs w:val="24"/>
          <w:lang w:val="ru-RU"/>
        </w:rPr>
        <w:t>су</w:t>
      </w:r>
      <w:r w:rsidRPr="009D0CC6">
        <w:rPr>
          <w:spacing w:val="-1"/>
          <w:sz w:val="24"/>
          <w:szCs w:val="24"/>
          <w:lang w:val="ru-RU"/>
        </w:rPr>
        <w:t xml:space="preserve"> </w:t>
      </w:r>
      <w:r w:rsidRPr="009D0CC6">
        <w:rPr>
          <w:sz w:val="24"/>
          <w:szCs w:val="24"/>
          <w:lang w:val="ru-RU"/>
        </w:rPr>
        <w:t>дефинисане интензитетом,правцем и смером (брзина, убрзање, сила); разуме слагање колинеарних сила и уме да одредињихову резултанту.</w:t>
      </w:r>
    </w:p>
    <w:p w14:paraId="5D860A16" w14:textId="77777777" w:rsidR="00DE0374" w:rsidRPr="009D0CC6" w:rsidRDefault="00DE0374" w:rsidP="00DE0374">
      <w:pPr>
        <w:jc w:val="both"/>
        <w:rPr>
          <w:sz w:val="24"/>
          <w:szCs w:val="24"/>
          <w:lang w:val="ru-RU"/>
        </w:rPr>
      </w:pPr>
      <w:r w:rsidRPr="009D0CC6">
        <w:rPr>
          <w:sz w:val="24"/>
          <w:szCs w:val="24"/>
          <w:lang w:val="ru-RU"/>
        </w:rPr>
        <w:t>ФИ.2.1.2.</w:t>
      </w:r>
      <w:r w:rsidRPr="009D0CC6">
        <w:rPr>
          <w:spacing w:val="-8"/>
          <w:sz w:val="24"/>
          <w:szCs w:val="24"/>
          <w:lang w:val="ru-RU"/>
        </w:rPr>
        <w:t xml:space="preserve"> </w:t>
      </w:r>
      <w:r w:rsidRPr="009D0CC6">
        <w:rPr>
          <w:sz w:val="24"/>
          <w:szCs w:val="24"/>
          <w:lang w:val="ru-RU"/>
        </w:rPr>
        <w:t>Ученик/ученица</w:t>
      </w:r>
      <w:r w:rsidRPr="009D0CC6">
        <w:rPr>
          <w:spacing w:val="-9"/>
          <w:sz w:val="24"/>
          <w:szCs w:val="24"/>
          <w:lang w:val="ru-RU"/>
        </w:rPr>
        <w:t xml:space="preserve"> </w:t>
      </w:r>
      <w:r w:rsidRPr="009D0CC6">
        <w:rPr>
          <w:sz w:val="24"/>
          <w:szCs w:val="24"/>
          <w:lang w:val="ru-RU"/>
        </w:rPr>
        <w:t>зна</w:t>
      </w:r>
      <w:r w:rsidRPr="009D0CC6">
        <w:rPr>
          <w:spacing w:val="-9"/>
          <w:sz w:val="24"/>
          <w:szCs w:val="24"/>
          <w:lang w:val="ru-RU"/>
        </w:rPr>
        <w:t xml:space="preserve"> </w:t>
      </w:r>
      <w:r w:rsidRPr="009D0CC6">
        <w:rPr>
          <w:sz w:val="24"/>
          <w:szCs w:val="24"/>
          <w:lang w:val="ru-RU"/>
        </w:rPr>
        <w:t>основна</w:t>
      </w:r>
      <w:r w:rsidRPr="009D0CC6">
        <w:rPr>
          <w:spacing w:val="-9"/>
          <w:sz w:val="24"/>
          <w:szCs w:val="24"/>
          <w:lang w:val="ru-RU"/>
        </w:rPr>
        <w:t xml:space="preserve"> </w:t>
      </w:r>
      <w:r w:rsidRPr="009D0CC6">
        <w:rPr>
          <w:sz w:val="24"/>
          <w:szCs w:val="24"/>
          <w:lang w:val="ru-RU"/>
        </w:rPr>
        <w:t>својства</w:t>
      </w:r>
      <w:r w:rsidRPr="009D0CC6">
        <w:rPr>
          <w:spacing w:val="-9"/>
          <w:sz w:val="24"/>
          <w:szCs w:val="24"/>
          <w:lang w:val="ru-RU"/>
        </w:rPr>
        <w:t xml:space="preserve"> </w:t>
      </w:r>
      <w:r w:rsidRPr="009D0CC6">
        <w:rPr>
          <w:sz w:val="24"/>
          <w:szCs w:val="24"/>
          <w:lang w:val="ru-RU"/>
        </w:rPr>
        <w:t>силе</w:t>
      </w:r>
      <w:r w:rsidRPr="009D0CC6">
        <w:rPr>
          <w:spacing w:val="-9"/>
          <w:sz w:val="24"/>
          <w:szCs w:val="24"/>
          <w:lang w:val="ru-RU"/>
        </w:rPr>
        <w:t xml:space="preserve"> </w:t>
      </w:r>
      <w:r w:rsidRPr="009D0CC6">
        <w:rPr>
          <w:sz w:val="24"/>
          <w:szCs w:val="24"/>
          <w:lang w:val="ru-RU"/>
        </w:rPr>
        <w:t>трења,</w:t>
      </w:r>
      <w:r w:rsidRPr="009D0CC6">
        <w:rPr>
          <w:spacing w:val="-8"/>
          <w:sz w:val="24"/>
          <w:szCs w:val="24"/>
          <w:lang w:val="ru-RU"/>
        </w:rPr>
        <w:t xml:space="preserve"> </w:t>
      </w:r>
      <w:r w:rsidRPr="009D0CC6">
        <w:rPr>
          <w:sz w:val="24"/>
          <w:szCs w:val="24"/>
          <w:lang w:val="ru-RU"/>
        </w:rPr>
        <w:t>гравитационе</w:t>
      </w:r>
      <w:r w:rsidRPr="009D0CC6">
        <w:rPr>
          <w:spacing w:val="-9"/>
          <w:sz w:val="24"/>
          <w:szCs w:val="24"/>
          <w:lang w:val="ru-RU"/>
        </w:rPr>
        <w:t xml:space="preserve"> </w:t>
      </w:r>
      <w:r w:rsidRPr="009D0CC6">
        <w:rPr>
          <w:sz w:val="24"/>
          <w:szCs w:val="24"/>
          <w:lang w:val="ru-RU"/>
        </w:rPr>
        <w:t>силе,</w:t>
      </w:r>
      <w:r w:rsidRPr="009D0CC6">
        <w:rPr>
          <w:spacing w:val="-8"/>
          <w:sz w:val="24"/>
          <w:szCs w:val="24"/>
          <w:lang w:val="ru-RU"/>
        </w:rPr>
        <w:t xml:space="preserve"> </w:t>
      </w:r>
      <w:r w:rsidRPr="009D0CC6">
        <w:rPr>
          <w:sz w:val="24"/>
          <w:szCs w:val="24"/>
          <w:lang w:val="ru-RU"/>
        </w:rPr>
        <w:t>силе еластичности,</w:t>
      </w:r>
      <w:r w:rsidRPr="009D0CC6">
        <w:rPr>
          <w:spacing w:val="-11"/>
          <w:sz w:val="24"/>
          <w:szCs w:val="24"/>
          <w:lang w:val="ru-RU"/>
        </w:rPr>
        <w:t xml:space="preserve"> </w:t>
      </w:r>
      <w:r w:rsidRPr="009D0CC6">
        <w:rPr>
          <w:sz w:val="24"/>
          <w:szCs w:val="24"/>
          <w:lang w:val="ru-RU"/>
        </w:rPr>
        <w:t>силе</w:t>
      </w:r>
      <w:r w:rsidRPr="009D0CC6">
        <w:rPr>
          <w:spacing w:val="-12"/>
          <w:sz w:val="24"/>
          <w:szCs w:val="24"/>
          <w:lang w:val="ru-RU"/>
        </w:rPr>
        <w:t xml:space="preserve"> </w:t>
      </w:r>
      <w:r w:rsidRPr="009D0CC6">
        <w:rPr>
          <w:sz w:val="24"/>
          <w:szCs w:val="24"/>
          <w:lang w:val="ru-RU"/>
        </w:rPr>
        <w:t>потиска</w:t>
      </w:r>
      <w:r w:rsidRPr="009D0CC6">
        <w:rPr>
          <w:spacing w:val="-12"/>
          <w:sz w:val="24"/>
          <w:szCs w:val="24"/>
          <w:lang w:val="ru-RU"/>
        </w:rPr>
        <w:t xml:space="preserve"> </w:t>
      </w:r>
      <w:r w:rsidRPr="009D0CC6">
        <w:rPr>
          <w:sz w:val="24"/>
          <w:szCs w:val="24"/>
          <w:lang w:val="ru-RU"/>
        </w:rPr>
        <w:t>и</w:t>
      </w:r>
      <w:r w:rsidRPr="009D0CC6">
        <w:rPr>
          <w:spacing w:val="-9"/>
          <w:sz w:val="24"/>
          <w:szCs w:val="24"/>
          <w:lang w:val="ru-RU"/>
        </w:rPr>
        <w:t xml:space="preserve"> </w:t>
      </w:r>
      <w:r w:rsidRPr="009D0CC6">
        <w:rPr>
          <w:sz w:val="24"/>
          <w:szCs w:val="24"/>
          <w:lang w:val="ru-RU"/>
        </w:rPr>
        <w:t>разликује</w:t>
      </w:r>
      <w:r w:rsidRPr="009D0CC6">
        <w:rPr>
          <w:spacing w:val="-12"/>
          <w:sz w:val="24"/>
          <w:szCs w:val="24"/>
          <w:lang w:val="ru-RU"/>
        </w:rPr>
        <w:t xml:space="preserve"> </w:t>
      </w:r>
      <w:r w:rsidRPr="009D0CC6">
        <w:rPr>
          <w:sz w:val="24"/>
          <w:szCs w:val="24"/>
          <w:lang w:val="ru-RU"/>
        </w:rPr>
        <w:t>их</w:t>
      </w:r>
      <w:r w:rsidRPr="009D0CC6">
        <w:rPr>
          <w:spacing w:val="-11"/>
          <w:sz w:val="24"/>
          <w:szCs w:val="24"/>
          <w:lang w:val="ru-RU"/>
        </w:rPr>
        <w:t xml:space="preserve"> </w:t>
      </w:r>
      <w:r w:rsidRPr="009D0CC6">
        <w:rPr>
          <w:sz w:val="24"/>
          <w:szCs w:val="24"/>
          <w:lang w:val="ru-RU"/>
        </w:rPr>
        <w:t>у</w:t>
      </w:r>
      <w:r w:rsidRPr="009D0CC6">
        <w:rPr>
          <w:spacing w:val="-11"/>
          <w:sz w:val="24"/>
          <w:szCs w:val="24"/>
          <w:lang w:val="ru-RU"/>
        </w:rPr>
        <w:t xml:space="preserve"> </w:t>
      </w:r>
      <w:r w:rsidRPr="009D0CC6">
        <w:rPr>
          <w:sz w:val="24"/>
          <w:szCs w:val="24"/>
          <w:lang w:val="ru-RU"/>
        </w:rPr>
        <w:t>конкретним</w:t>
      </w:r>
      <w:r w:rsidRPr="009D0CC6">
        <w:rPr>
          <w:spacing w:val="-12"/>
          <w:sz w:val="24"/>
          <w:szCs w:val="24"/>
          <w:lang w:val="ru-RU"/>
        </w:rPr>
        <w:t xml:space="preserve"> </w:t>
      </w:r>
      <w:r w:rsidRPr="009D0CC6">
        <w:rPr>
          <w:sz w:val="24"/>
          <w:szCs w:val="24"/>
          <w:lang w:val="ru-RU"/>
        </w:rPr>
        <w:t>примерима</w:t>
      </w:r>
      <w:r w:rsidRPr="009D0CC6">
        <w:rPr>
          <w:spacing w:val="-12"/>
          <w:sz w:val="24"/>
          <w:szCs w:val="24"/>
          <w:lang w:val="ru-RU"/>
        </w:rPr>
        <w:t xml:space="preserve"> </w:t>
      </w:r>
      <w:r w:rsidRPr="009D0CC6">
        <w:rPr>
          <w:sz w:val="24"/>
          <w:szCs w:val="24"/>
          <w:lang w:val="ru-RU"/>
        </w:rPr>
        <w:t>у</w:t>
      </w:r>
      <w:r w:rsidRPr="009D0CC6">
        <w:rPr>
          <w:spacing w:val="-11"/>
          <w:sz w:val="24"/>
          <w:szCs w:val="24"/>
          <w:lang w:val="ru-RU"/>
        </w:rPr>
        <w:t xml:space="preserve"> </w:t>
      </w:r>
      <w:r w:rsidRPr="009D0CC6">
        <w:rPr>
          <w:sz w:val="24"/>
          <w:szCs w:val="24"/>
          <w:lang w:val="ru-RU"/>
        </w:rPr>
        <w:t>свакодневном животу;зна принцип рада простих машина (полуга, хидрауличне машине).</w:t>
      </w:r>
    </w:p>
    <w:p w14:paraId="7A3DC355" w14:textId="77777777" w:rsidR="00DE0374" w:rsidRPr="009D0CC6" w:rsidRDefault="00DE0374" w:rsidP="00DE0374">
      <w:pPr>
        <w:jc w:val="both"/>
        <w:rPr>
          <w:sz w:val="24"/>
          <w:szCs w:val="24"/>
          <w:lang w:val="ru-RU"/>
        </w:rPr>
      </w:pPr>
      <w:r w:rsidRPr="009D0CC6">
        <w:rPr>
          <w:sz w:val="24"/>
          <w:szCs w:val="24"/>
          <w:lang w:val="ru-RU"/>
        </w:rPr>
        <w:t>ФИ.2.1.3. Ученик/ученица разуме појам густине; уме да одреди хидростатички притисак;разуме порекло и карактеристике атмосферског притисака.</w:t>
      </w:r>
    </w:p>
    <w:p w14:paraId="2E7B8FD0" w14:textId="77777777" w:rsidR="00DE0374" w:rsidRPr="009D0CC6" w:rsidRDefault="00DE0374" w:rsidP="002635E2">
      <w:pPr>
        <w:jc w:val="both"/>
        <w:rPr>
          <w:sz w:val="24"/>
          <w:szCs w:val="24"/>
          <w:lang w:val="ru-RU"/>
        </w:rPr>
      </w:pPr>
      <w:r w:rsidRPr="009D0CC6">
        <w:rPr>
          <w:sz w:val="24"/>
          <w:szCs w:val="24"/>
        </w:rPr>
        <w:t>ФИ.2.1.4.</w:t>
      </w:r>
      <w:r w:rsidRPr="009D0CC6">
        <w:rPr>
          <w:spacing w:val="-4"/>
          <w:sz w:val="24"/>
          <w:szCs w:val="24"/>
        </w:rPr>
        <w:t xml:space="preserve"> </w:t>
      </w:r>
      <w:r w:rsidRPr="009D0CC6">
        <w:rPr>
          <w:sz w:val="24"/>
          <w:szCs w:val="24"/>
        </w:rPr>
        <w:t>Ученик/ученица</w:t>
      </w:r>
      <w:r w:rsidRPr="009D0CC6">
        <w:rPr>
          <w:spacing w:val="-5"/>
          <w:sz w:val="24"/>
          <w:szCs w:val="24"/>
        </w:rPr>
        <w:t xml:space="preserve"> </w:t>
      </w:r>
      <w:r w:rsidRPr="009D0CC6">
        <w:rPr>
          <w:sz w:val="24"/>
          <w:szCs w:val="24"/>
        </w:rPr>
        <w:t>решава</w:t>
      </w:r>
      <w:r w:rsidRPr="009D0CC6">
        <w:rPr>
          <w:spacing w:val="-5"/>
          <w:sz w:val="24"/>
          <w:szCs w:val="24"/>
        </w:rPr>
        <w:t xml:space="preserve"> </w:t>
      </w:r>
      <w:r w:rsidRPr="009D0CC6">
        <w:rPr>
          <w:sz w:val="24"/>
          <w:szCs w:val="24"/>
        </w:rPr>
        <w:t>једноставне</w:t>
      </w:r>
      <w:r w:rsidRPr="009D0CC6">
        <w:rPr>
          <w:spacing w:val="-5"/>
          <w:sz w:val="24"/>
          <w:szCs w:val="24"/>
        </w:rPr>
        <w:t xml:space="preserve"> </w:t>
      </w:r>
      <w:r w:rsidRPr="009D0CC6">
        <w:rPr>
          <w:sz w:val="24"/>
          <w:szCs w:val="24"/>
        </w:rPr>
        <w:t>проблеме</w:t>
      </w:r>
      <w:r w:rsidRPr="009D0CC6">
        <w:rPr>
          <w:spacing w:val="-1"/>
          <w:sz w:val="24"/>
          <w:szCs w:val="24"/>
        </w:rPr>
        <w:t xml:space="preserve"> </w:t>
      </w:r>
      <w:r w:rsidRPr="009D0CC6">
        <w:rPr>
          <w:sz w:val="24"/>
          <w:szCs w:val="24"/>
        </w:rPr>
        <w:t>и</w:t>
      </w:r>
      <w:r w:rsidRPr="009D0CC6">
        <w:rPr>
          <w:spacing w:val="-3"/>
          <w:sz w:val="24"/>
          <w:szCs w:val="24"/>
        </w:rPr>
        <w:t xml:space="preserve"> </w:t>
      </w:r>
      <w:r w:rsidRPr="009D0CC6">
        <w:rPr>
          <w:sz w:val="24"/>
          <w:szCs w:val="24"/>
        </w:rPr>
        <w:t>задатке</w:t>
      </w:r>
      <w:r w:rsidRPr="009D0CC6">
        <w:rPr>
          <w:spacing w:val="-5"/>
          <w:sz w:val="24"/>
          <w:szCs w:val="24"/>
        </w:rPr>
        <w:t xml:space="preserve"> </w:t>
      </w:r>
      <w:r w:rsidRPr="009D0CC6">
        <w:rPr>
          <w:sz w:val="24"/>
          <w:szCs w:val="24"/>
        </w:rPr>
        <w:t>који</w:t>
      </w:r>
      <w:r w:rsidRPr="009D0CC6">
        <w:rPr>
          <w:spacing w:val="-3"/>
          <w:sz w:val="24"/>
          <w:szCs w:val="24"/>
        </w:rPr>
        <w:t xml:space="preserve"> </w:t>
      </w:r>
      <w:r w:rsidRPr="009D0CC6">
        <w:rPr>
          <w:sz w:val="24"/>
          <w:szCs w:val="24"/>
        </w:rPr>
        <w:t>се</w:t>
      </w:r>
      <w:r w:rsidRPr="009D0CC6">
        <w:rPr>
          <w:spacing w:val="-5"/>
          <w:sz w:val="24"/>
          <w:szCs w:val="24"/>
        </w:rPr>
        <w:t xml:space="preserve"> </w:t>
      </w:r>
      <w:r w:rsidRPr="009D0CC6">
        <w:rPr>
          <w:sz w:val="24"/>
          <w:szCs w:val="24"/>
        </w:rPr>
        <w:t>односе</w:t>
      </w:r>
      <w:r w:rsidRPr="009D0CC6">
        <w:rPr>
          <w:spacing w:val="-5"/>
          <w:sz w:val="24"/>
          <w:szCs w:val="24"/>
        </w:rPr>
        <w:t xml:space="preserve"> </w:t>
      </w:r>
      <w:r w:rsidRPr="009D0CC6">
        <w:rPr>
          <w:sz w:val="24"/>
          <w:szCs w:val="24"/>
        </w:rPr>
        <w:t>на средњуи</w:t>
      </w:r>
      <w:r w:rsidRPr="009D0CC6">
        <w:rPr>
          <w:spacing w:val="20"/>
          <w:sz w:val="24"/>
          <w:szCs w:val="24"/>
        </w:rPr>
        <w:t xml:space="preserve"> </w:t>
      </w:r>
      <w:r w:rsidRPr="009D0CC6">
        <w:rPr>
          <w:sz w:val="24"/>
          <w:szCs w:val="24"/>
        </w:rPr>
        <w:t>релативну</w:t>
      </w:r>
      <w:r w:rsidRPr="009D0CC6">
        <w:rPr>
          <w:spacing w:val="20"/>
          <w:sz w:val="24"/>
          <w:szCs w:val="24"/>
        </w:rPr>
        <w:t xml:space="preserve"> </w:t>
      </w:r>
      <w:r w:rsidRPr="009D0CC6">
        <w:rPr>
          <w:sz w:val="24"/>
          <w:szCs w:val="24"/>
        </w:rPr>
        <w:t>брзину,</w:t>
      </w:r>
      <w:r w:rsidRPr="009D0CC6">
        <w:rPr>
          <w:spacing w:val="20"/>
          <w:sz w:val="24"/>
          <w:szCs w:val="24"/>
        </w:rPr>
        <w:t xml:space="preserve"> </w:t>
      </w:r>
      <w:r w:rsidRPr="009D0CC6">
        <w:rPr>
          <w:sz w:val="24"/>
          <w:szCs w:val="24"/>
        </w:rPr>
        <w:t>равномерно</w:t>
      </w:r>
      <w:r w:rsidRPr="009D0CC6">
        <w:rPr>
          <w:spacing w:val="20"/>
          <w:sz w:val="24"/>
          <w:szCs w:val="24"/>
        </w:rPr>
        <w:t xml:space="preserve"> </w:t>
      </w:r>
      <w:r w:rsidRPr="009D0CC6">
        <w:rPr>
          <w:sz w:val="24"/>
          <w:szCs w:val="24"/>
        </w:rPr>
        <w:t>и</w:t>
      </w:r>
      <w:r w:rsidRPr="009D0CC6">
        <w:rPr>
          <w:spacing w:val="17"/>
          <w:sz w:val="24"/>
          <w:szCs w:val="24"/>
        </w:rPr>
        <w:t xml:space="preserve"> </w:t>
      </w:r>
      <w:r w:rsidRPr="009D0CC6">
        <w:rPr>
          <w:sz w:val="24"/>
          <w:szCs w:val="24"/>
        </w:rPr>
        <w:t>равномерно</w:t>
      </w:r>
      <w:r w:rsidRPr="009D0CC6">
        <w:rPr>
          <w:spacing w:val="20"/>
          <w:sz w:val="24"/>
          <w:szCs w:val="24"/>
        </w:rPr>
        <w:t xml:space="preserve"> </w:t>
      </w:r>
      <w:r w:rsidRPr="009D0CC6">
        <w:rPr>
          <w:sz w:val="24"/>
          <w:szCs w:val="24"/>
        </w:rPr>
        <w:t>променљиво</w:t>
      </w:r>
      <w:r w:rsidRPr="009D0CC6">
        <w:rPr>
          <w:spacing w:val="21"/>
          <w:sz w:val="24"/>
          <w:szCs w:val="24"/>
        </w:rPr>
        <w:t xml:space="preserve"> </w:t>
      </w:r>
      <w:r w:rsidRPr="009D0CC6">
        <w:rPr>
          <w:spacing w:val="-2"/>
          <w:sz w:val="24"/>
          <w:szCs w:val="24"/>
        </w:rPr>
        <w:t>праволинијско</w:t>
      </w:r>
      <w:r w:rsidR="002635E2" w:rsidRPr="009D0CC6">
        <w:rPr>
          <w:spacing w:val="-2"/>
          <w:sz w:val="24"/>
          <w:szCs w:val="24"/>
          <w:lang w:val="sr-Cyrl-RS"/>
        </w:rPr>
        <w:t xml:space="preserve"> </w:t>
      </w:r>
      <w:r w:rsidRPr="009D0CC6">
        <w:rPr>
          <w:sz w:val="24"/>
          <w:szCs w:val="24"/>
          <w:lang w:val="ru-RU"/>
        </w:rPr>
        <w:t>кретање,Њутнове законе механике, примењује директну и обрнуту пропорционалност при решавањупроблема; користи и интерпретира графички и табеларни запис зависности физичкихвеличина.</w:t>
      </w:r>
    </w:p>
    <w:p w14:paraId="5548E2D2" w14:textId="77777777" w:rsidR="00DE0374" w:rsidRPr="009D0CC6" w:rsidRDefault="00DE0374" w:rsidP="00DE0374">
      <w:pPr>
        <w:rPr>
          <w:sz w:val="24"/>
          <w:szCs w:val="24"/>
          <w:lang w:val="ru-RU"/>
        </w:rPr>
      </w:pPr>
      <w:r w:rsidRPr="009D0CC6">
        <w:rPr>
          <w:sz w:val="24"/>
          <w:szCs w:val="24"/>
          <w:lang w:val="ru-RU"/>
        </w:rPr>
        <w:t>ФИ.2.1.5.</w:t>
      </w:r>
      <w:r w:rsidRPr="009D0CC6">
        <w:rPr>
          <w:spacing w:val="-5"/>
          <w:sz w:val="24"/>
          <w:szCs w:val="24"/>
          <w:lang w:val="ru-RU"/>
        </w:rPr>
        <w:t xml:space="preserve"> </w:t>
      </w:r>
      <w:r w:rsidRPr="009D0CC6">
        <w:rPr>
          <w:sz w:val="24"/>
          <w:szCs w:val="24"/>
          <w:lang w:val="ru-RU"/>
        </w:rPr>
        <w:t>Ученик/ученица</w:t>
      </w:r>
      <w:r w:rsidRPr="009D0CC6">
        <w:rPr>
          <w:spacing w:val="-7"/>
          <w:sz w:val="24"/>
          <w:szCs w:val="24"/>
          <w:lang w:val="ru-RU"/>
        </w:rPr>
        <w:t xml:space="preserve"> </w:t>
      </w:r>
      <w:r w:rsidRPr="009D0CC6">
        <w:rPr>
          <w:sz w:val="24"/>
          <w:szCs w:val="24"/>
          <w:lang w:val="ru-RU"/>
        </w:rPr>
        <w:t>зна</w:t>
      </w:r>
      <w:r w:rsidRPr="009D0CC6">
        <w:rPr>
          <w:spacing w:val="-7"/>
          <w:sz w:val="24"/>
          <w:szCs w:val="24"/>
          <w:lang w:val="ru-RU"/>
        </w:rPr>
        <w:t xml:space="preserve"> </w:t>
      </w:r>
      <w:r w:rsidRPr="009D0CC6">
        <w:rPr>
          <w:sz w:val="24"/>
          <w:szCs w:val="24"/>
          <w:lang w:val="ru-RU"/>
        </w:rPr>
        <w:t>од</w:t>
      </w:r>
      <w:r w:rsidRPr="009D0CC6">
        <w:rPr>
          <w:spacing w:val="-8"/>
          <w:sz w:val="24"/>
          <w:szCs w:val="24"/>
          <w:lang w:val="ru-RU"/>
        </w:rPr>
        <w:t xml:space="preserve"> </w:t>
      </w:r>
      <w:r w:rsidRPr="009D0CC6">
        <w:rPr>
          <w:sz w:val="24"/>
          <w:szCs w:val="24"/>
          <w:lang w:val="ru-RU"/>
        </w:rPr>
        <w:t>којих</w:t>
      </w:r>
      <w:r w:rsidRPr="009D0CC6">
        <w:rPr>
          <w:spacing w:val="-5"/>
          <w:sz w:val="24"/>
          <w:szCs w:val="24"/>
          <w:lang w:val="ru-RU"/>
        </w:rPr>
        <w:t xml:space="preserve"> </w:t>
      </w:r>
      <w:r w:rsidRPr="009D0CC6">
        <w:rPr>
          <w:sz w:val="24"/>
          <w:szCs w:val="24"/>
          <w:lang w:val="ru-RU"/>
        </w:rPr>
        <w:t>величина</w:t>
      </w:r>
      <w:r w:rsidRPr="009D0CC6">
        <w:rPr>
          <w:spacing w:val="-11"/>
          <w:sz w:val="24"/>
          <w:szCs w:val="24"/>
          <w:lang w:val="ru-RU"/>
        </w:rPr>
        <w:t xml:space="preserve"> </w:t>
      </w:r>
      <w:r w:rsidRPr="009D0CC6">
        <w:rPr>
          <w:sz w:val="24"/>
          <w:szCs w:val="24"/>
          <w:lang w:val="ru-RU"/>
        </w:rPr>
        <w:t>и</w:t>
      </w:r>
      <w:r w:rsidRPr="009D0CC6">
        <w:rPr>
          <w:spacing w:val="-4"/>
          <w:sz w:val="24"/>
          <w:szCs w:val="24"/>
          <w:lang w:val="ru-RU"/>
        </w:rPr>
        <w:t xml:space="preserve"> </w:t>
      </w:r>
      <w:r w:rsidRPr="009D0CC6">
        <w:rPr>
          <w:sz w:val="24"/>
          <w:szCs w:val="24"/>
          <w:lang w:val="ru-RU"/>
        </w:rPr>
        <w:t>како</w:t>
      </w:r>
      <w:r w:rsidRPr="009D0CC6">
        <w:rPr>
          <w:spacing w:val="-5"/>
          <w:sz w:val="24"/>
          <w:szCs w:val="24"/>
          <w:lang w:val="ru-RU"/>
        </w:rPr>
        <w:t xml:space="preserve"> </w:t>
      </w:r>
      <w:r w:rsidRPr="009D0CC6">
        <w:rPr>
          <w:sz w:val="24"/>
          <w:szCs w:val="24"/>
          <w:lang w:val="ru-RU"/>
        </w:rPr>
        <w:t>зависе</w:t>
      </w:r>
      <w:r w:rsidRPr="009D0CC6">
        <w:rPr>
          <w:spacing w:val="-7"/>
          <w:sz w:val="24"/>
          <w:szCs w:val="24"/>
          <w:lang w:val="ru-RU"/>
        </w:rPr>
        <w:t xml:space="preserve"> </w:t>
      </w:r>
      <w:r w:rsidRPr="009D0CC6">
        <w:rPr>
          <w:sz w:val="24"/>
          <w:szCs w:val="24"/>
          <w:lang w:val="ru-RU"/>
        </w:rPr>
        <w:t>кинетичка</w:t>
      </w:r>
      <w:r w:rsidRPr="009D0CC6">
        <w:rPr>
          <w:spacing w:val="-7"/>
          <w:sz w:val="24"/>
          <w:szCs w:val="24"/>
          <w:lang w:val="ru-RU"/>
        </w:rPr>
        <w:t xml:space="preserve"> </w:t>
      </w:r>
      <w:r w:rsidRPr="009D0CC6">
        <w:rPr>
          <w:sz w:val="24"/>
          <w:szCs w:val="24"/>
          <w:lang w:val="ru-RU"/>
        </w:rPr>
        <w:t>енергија</w:t>
      </w:r>
      <w:r w:rsidRPr="009D0CC6">
        <w:rPr>
          <w:spacing w:val="-7"/>
          <w:sz w:val="24"/>
          <w:szCs w:val="24"/>
          <w:lang w:val="ru-RU"/>
        </w:rPr>
        <w:t xml:space="preserve"> </w:t>
      </w:r>
      <w:r w:rsidRPr="009D0CC6">
        <w:rPr>
          <w:sz w:val="24"/>
          <w:szCs w:val="24"/>
          <w:lang w:val="ru-RU"/>
        </w:rPr>
        <w:t>и гравитациона</w:t>
      </w:r>
      <w:r w:rsidRPr="009D0CC6">
        <w:rPr>
          <w:spacing w:val="-15"/>
          <w:sz w:val="24"/>
          <w:szCs w:val="24"/>
          <w:lang w:val="ru-RU"/>
        </w:rPr>
        <w:t xml:space="preserve"> </w:t>
      </w:r>
      <w:r w:rsidRPr="009D0CC6">
        <w:rPr>
          <w:sz w:val="24"/>
          <w:szCs w:val="24"/>
          <w:lang w:val="ru-RU"/>
        </w:rPr>
        <w:t>потенцијална</w:t>
      </w:r>
      <w:r w:rsidRPr="009D0CC6">
        <w:rPr>
          <w:spacing w:val="-15"/>
          <w:sz w:val="24"/>
          <w:szCs w:val="24"/>
          <w:lang w:val="ru-RU"/>
        </w:rPr>
        <w:t xml:space="preserve"> </w:t>
      </w:r>
      <w:r w:rsidRPr="009D0CC6">
        <w:rPr>
          <w:sz w:val="24"/>
          <w:szCs w:val="24"/>
          <w:lang w:val="ru-RU"/>
        </w:rPr>
        <w:t>енергија</w:t>
      </w:r>
      <w:r w:rsidRPr="009D0CC6">
        <w:rPr>
          <w:spacing w:val="-15"/>
          <w:sz w:val="24"/>
          <w:szCs w:val="24"/>
          <w:lang w:val="ru-RU"/>
        </w:rPr>
        <w:t xml:space="preserve"> </w:t>
      </w:r>
      <w:r w:rsidRPr="009D0CC6">
        <w:rPr>
          <w:sz w:val="24"/>
          <w:szCs w:val="24"/>
          <w:lang w:val="ru-RU"/>
        </w:rPr>
        <w:t>тела</w:t>
      </w:r>
      <w:r w:rsidRPr="009D0CC6">
        <w:rPr>
          <w:spacing w:val="-15"/>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близини</w:t>
      </w:r>
      <w:r w:rsidRPr="009D0CC6">
        <w:rPr>
          <w:spacing w:val="-15"/>
          <w:sz w:val="24"/>
          <w:szCs w:val="24"/>
          <w:lang w:val="ru-RU"/>
        </w:rPr>
        <w:t xml:space="preserve"> </w:t>
      </w:r>
      <w:r w:rsidRPr="009D0CC6">
        <w:rPr>
          <w:sz w:val="24"/>
          <w:szCs w:val="24"/>
          <w:lang w:val="ru-RU"/>
        </w:rPr>
        <w:t>Земље;</w:t>
      </w:r>
      <w:r w:rsidRPr="009D0CC6">
        <w:rPr>
          <w:spacing w:val="-15"/>
          <w:sz w:val="24"/>
          <w:szCs w:val="24"/>
          <w:lang w:val="ru-RU"/>
        </w:rPr>
        <w:t xml:space="preserve"> </w:t>
      </w:r>
      <w:r w:rsidRPr="009D0CC6">
        <w:rPr>
          <w:sz w:val="24"/>
          <w:szCs w:val="24"/>
          <w:lang w:val="ru-RU"/>
        </w:rPr>
        <w:t>описује</w:t>
      </w:r>
      <w:r w:rsidRPr="009D0CC6">
        <w:rPr>
          <w:spacing w:val="-15"/>
          <w:sz w:val="24"/>
          <w:szCs w:val="24"/>
          <w:lang w:val="ru-RU"/>
        </w:rPr>
        <w:t xml:space="preserve"> </w:t>
      </w:r>
      <w:r w:rsidRPr="009D0CC6">
        <w:rPr>
          <w:sz w:val="24"/>
          <w:szCs w:val="24"/>
          <w:lang w:val="ru-RU"/>
        </w:rPr>
        <w:t>трансформисање једногоблика енергије у други у складу са Законом одржања механичке енергије.</w:t>
      </w:r>
    </w:p>
    <w:p w14:paraId="68327E55" w14:textId="77777777" w:rsidR="00DE0374" w:rsidRPr="009D0CC6" w:rsidRDefault="00DE0374" w:rsidP="00DE0374">
      <w:pPr>
        <w:rPr>
          <w:sz w:val="24"/>
          <w:szCs w:val="24"/>
          <w:lang w:val="ru-RU"/>
        </w:rPr>
      </w:pPr>
    </w:p>
    <w:p w14:paraId="7425803B" w14:textId="77777777" w:rsidR="00DE0374" w:rsidRPr="009D0CC6" w:rsidRDefault="00DE0374" w:rsidP="00DE0374">
      <w:pPr>
        <w:rPr>
          <w:sz w:val="24"/>
          <w:szCs w:val="24"/>
        </w:rPr>
      </w:pPr>
      <w:r w:rsidRPr="009D0CC6">
        <w:rPr>
          <w:sz w:val="24"/>
          <w:szCs w:val="24"/>
          <w:u w:val="single"/>
        </w:rPr>
        <w:t>Напредни</w:t>
      </w:r>
      <w:r w:rsidRPr="009D0CC6">
        <w:rPr>
          <w:spacing w:val="-3"/>
          <w:sz w:val="24"/>
          <w:szCs w:val="24"/>
          <w:u w:val="single"/>
        </w:rPr>
        <w:t xml:space="preserve"> </w:t>
      </w:r>
      <w:r w:rsidRPr="009D0CC6">
        <w:rPr>
          <w:spacing w:val="-4"/>
          <w:sz w:val="24"/>
          <w:szCs w:val="24"/>
          <w:u w:val="single"/>
        </w:rPr>
        <w:t>ниво</w:t>
      </w:r>
    </w:p>
    <w:p w14:paraId="5DB55337" w14:textId="77777777" w:rsidR="00DE0374" w:rsidRPr="009D0CC6" w:rsidRDefault="00DE0374" w:rsidP="00DE0374">
      <w:pPr>
        <w:rPr>
          <w:sz w:val="24"/>
          <w:szCs w:val="24"/>
          <w:lang w:val="ru-RU"/>
        </w:rPr>
      </w:pPr>
      <w:r w:rsidRPr="009D0CC6">
        <w:rPr>
          <w:sz w:val="24"/>
          <w:szCs w:val="24"/>
          <w:lang w:val="ru-RU"/>
        </w:rPr>
        <w:t>ФИ.3.1.1. Ученик/ученица разуме момент силе, разуме и примењује услове равнотежеполуге;</w:t>
      </w:r>
      <w:r w:rsidRPr="009D0CC6">
        <w:rPr>
          <w:spacing w:val="-15"/>
          <w:sz w:val="24"/>
          <w:szCs w:val="24"/>
          <w:lang w:val="ru-RU"/>
        </w:rPr>
        <w:t xml:space="preserve"> </w:t>
      </w:r>
      <w:r w:rsidRPr="009D0CC6">
        <w:rPr>
          <w:sz w:val="24"/>
          <w:szCs w:val="24"/>
          <w:lang w:val="ru-RU"/>
        </w:rPr>
        <w:t>зна</w:t>
      </w:r>
      <w:r w:rsidRPr="009D0CC6">
        <w:rPr>
          <w:spacing w:val="-15"/>
          <w:sz w:val="24"/>
          <w:szCs w:val="24"/>
          <w:lang w:val="ru-RU"/>
        </w:rPr>
        <w:t xml:space="preserve"> </w:t>
      </w:r>
      <w:r w:rsidRPr="009D0CC6">
        <w:rPr>
          <w:sz w:val="24"/>
          <w:szCs w:val="24"/>
          <w:lang w:val="ru-RU"/>
        </w:rPr>
        <w:t>које</w:t>
      </w:r>
      <w:r w:rsidRPr="009D0CC6">
        <w:rPr>
          <w:spacing w:val="-15"/>
          <w:sz w:val="24"/>
          <w:szCs w:val="24"/>
          <w:lang w:val="ru-RU"/>
        </w:rPr>
        <w:t xml:space="preserve"> </w:t>
      </w:r>
      <w:r w:rsidRPr="009D0CC6">
        <w:rPr>
          <w:sz w:val="24"/>
          <w:szCs w:val="24"/>
          <w:lang w:val="ru-RU"/>
        </w:rPr>
        <w:t>силе</w:t>
      </w:r>
      <w:r w:rsidRPr="009D0CC6">
        <w:rPr>
          <w:spacing w:val="-15"/>
          <w:sz w:val="24"/>
          <w:szCs w:val="24"/>
          <w:lang w:val="ru-RU"/>
        </w:rPr>
        <w:t xml:space="preserve"> </w:t>
      </w:r>
      <w:r w:rsidRPr="009D0CC6">
        <w:rPr>
          <w:sz w:val="24"/>
          <w:szCs w:val="24"/>
          <w:lang w:val="ru-RU"/>
        </w:rPr>
        <w:t>делују</w:t>
      </w:r>
      <w:r w:rsidRPr="009D0CC6">
        <w:rPr>
          <w:spacing w:val="-15"/>
          <w:sz w:val="24"/>
          <w:szCs w:val="24"/>
          <w:lang w:val="ru-RU"/>
        </w:rPr>
        <w:t xml:space="preserve"> </w:t>
      </w:r>
      <w:r w:rsidRPr="009D0CC6">
        <w:rPr>
          <w:sz w:val="24"/>
          <w:szCs w:val="24"/>
          <w:lang w:val="ru-RU"/>
        </w:rPr>
        <w:t>на</w:t>
      </w:r>
      <w:r w:rsidRPr="009D0CC6">
        <w:rPr>
          <w:spacing w:val="-15"/>
          <w:sz w:val="24"/>
          <w:szCs w:val="24"/>
          <w:lang w:val="ru-RU"/>
        </w:rPr>
        <w:t xml:space="preserve"> </w:t>
      </w:r>
      <w:r w:rsidRPr="009D0CC6">
        <w:rPr>
          <w:sz w:val="24"/>
          <w:szCs w:val="24"/>
          <w:lang w:val="ru-RU"/>
        </w:rPr>
        <w:t>потопљено</w:t>
      </w:r>
      <w:r w:rsidRPr="009D0CC6">
        <w:rPr>
          <w:spacing w:val="-15"/>
          <w:sz w:val="24"/>
          <w:szCs w:val="24"/>
          <w:lang w:val="ru-RU"/>
        </w:rPr>
        <w:t xml:space="preserve"> </w:t>
      </w:r>
      <w:r w:rsidRPr="009D0CC6">
        <w:rPr>
          <w:sz w:val="24"/>
          <w:szCs w:val="24"/>
          <w:lang w:val="ru-RU"/>
        </w:rPr>
        <w:t>тело</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уме</w:t>
      </w:r>
      <w:r w:rsidRPr="009D0CC6">
        <w:rPr>
          <w:spacing w:val="-15"/>
          <w:sz w:val="24"/>
          <w:szCs w:val="24"/>
          <w:lang w:val="ru-RU"/>
        </w:rPr>
        <w:t xml:space="preserve"> </w:t>
      </w:r>
      <w:r w:rsidRPr="009D0CC6">
        <w:rPr>
          <w:sz w:val="24"/>
          <w:szCs w:val="24"/>
          <w:lang w:val="ru-RU"/>
        </w:rPr>
        <w:t>да</w:t>
      </w:r>
      <w:r w:rsidRPr="009D0CC6">
        <w:rPr>
          <w:spacing w:val="-15"/>
          <w:sz w:val="24"/>
          <w:szCs w:val="24"/>
          <w:lang w:val="ru-RU"/>
        </w:rPr>
        <w:t xml:space="preserve"> </w:t>
      </w:r>
      <w:r w:rsidRPr="009D0CC6">
        <w:rPr>
          <w:sz w:val="24"/>
          <w:szCs w:val="24"/>
          <w:lang w:val="ru-RU"/>
        </w:rPr>
        <w:t>објасни</w:t>
      </w:r>
      <w:r w:rsidRPr="009D0CC6">
        <w:rPr>
          <w:spacing w:val="-15"/>
          <w:sz w:val="24"/>
          <w:szCs w:val="24"/>
          <w:lang w:val="ru-RU"/>
        </w:rPr>
        <w:t xml:space="preserve"> </w:t>
      </w:r>
      <w:r w:rsidRPr="009D0CC6">
        <w:rPr>
          <w:sz w:val="24"/>
          <w:szCs w:val="24"/>
          <w:lang w:val="ru-RU"/>
        </w:rPr>
        <w:t>понашање тела у течности(Архимедов закон и услов пливања); разуме разлику између преношења</w:t>
      </w:r>
      <w:r w:rsidRPr="009D0CC6">
        <w:rPr>
          <w:spacing w:val="-5"/>
          <w:sz w:val="24"/>
          <w:szCs w:val="24"/>
          <w:lang w:val="ru-RU"/>
        </w:rPr>
        <w:t xml:space="preserve"> </w:t>
      </w:r>
      <w:r w:rsidRPr="009D0CC6">
        <w:rPr>
          <w:sz w:val="24"/>
          <w:szCs w:val="24"/>
          <w:lang w:val="ru-RU"/>
        </w:rPr>
        <w:t>притиска</w:t>
      </w:r>
      <w:r w:rsidRPr="009D0CC6">
        <w:rPr>
          <w:spacing w:val="-5"/>
          <w:sz w:val="24"/>
          <w:szCs w:val="24"/>
          <w:lang w:val="ru-RU"/>
        </w:rPr>
        <w:t xml:space="preserve"> </w:t>
      </w:r>
      <w:r w:rsidRPr="009D0CC6">
        <w:rPr>
          <w:sz w:val="24"/>
          <w:szCs w:val="24"/>
          <w:lang w:val="ru-RU"/>
        </w:rPr>
        <w:t>у</w:t>
      </w:r>
      <w:r w:rsidRPr="009D0CC6">
        <w:rPr>
          <w:spacing w:val="-3"/>
          <w:sz w:val="24"/>
          <w:szCs w:val="24"/>
          <w:lang w:val="ru-RU"/>
        </w:rPr>
        <w:t xml:space="preserve"> </w:t>
      </w:r>
      <w:r w:rsidRPr="009D0CC6">
        <w:rPr>
          <w:sz w:val="24"/>
          <w:szCs w:val="24"/>
          <w:lang w:val="ru-RU"/>
        </w:rPr>
        <w:t>чврстимтелима</w:t>
      </w:r>
      <w:r w:rsidRPr="009D0CC6">
        <w:rPr>
          <w:spacing w:val="-5"/>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у</w:t>
      </w:r>
      <w:r w:rsidRPr="009D0CC6">
        <w:rPr>
          <w:spacing w:val="-3"/>
          <w:sz w:val="24"/>
          <w:szCs w:val="24"/>
          <w:lang w:val="ru-RU"/>
        </w:rPr>
        <w:t xml:space="preserve"> </w:t>
      </w:r>
      <w:r w:rsidRPr="009D0CC6">
        <w:rPr>
          <w:sz w:val="24"/>
          <w:szCs w:val="24"/>
          <w:lang w:val="ru-RU"/>
        </w:rPr>
        <w:t>флуидима;</w:t>
      </w:r>
      <w:r w:rsidRPr="009D0CC6">
        <w:rPr>
          <w:spacing w:val="-5"/>
          <w:sz w:val="24"/>
          <w:szCs w:val="24"/>
          <w:lang w:val="ru-RU"/>
        </w:rPr>
        <w:t xml:space="preserve"> </w:t>
      </w:r>
      <w:r w:rsidRPr="009D0CC6">
        <w:rPr>
          <w:sz w:val="24"/>
          <w:szCs w:val="24"/>
          <w:lang w:val="ru-RU"/>
        </w:rPr>
        <w:t>разуме</w:t>
      </w:r>
      <w:r w:rsidRPr="009D0CC6">
        <w:rPr>
          <w:spacing w:val="-5"/>
          <w:sz w:val="24"/>
          <w:szCs w:val="24"/>
          <w:lang w:val="ru-RU"/>
        </w:rPr>
        <w:t xml:space="preserve"> </w:t>
      </w:r>
      <w:r w:rsidRPr="009D0CC6">
        <w:rPr>
          <w:sz w:val="24"/>
          <w:szCs w:val="24"/>
          <w:lang w:val="ru-RU"/>
        </w:rPr>
        <w:t>и</w:t>
      </w:r>
      <w:r w:rsidRPr="009D0CC6">
        <w:rPr>
          <w:spacing w:val="-2"/>
          <w:sz w:val="24"/>
          <w:szCs w:val="24"/>
          <w:lang w:val="ru-RU"/>
        </w:rPr>
        <w:t xml:space="preserve"> </w:t>
      </w:r>
      <w:r w:rsidRPr="009D0CC6">
        <w:rPr>
          <w:sz w:val="24"/>
          <w:szCs w:val="24"/>
          <w:lang w:val="ru-RU"/>
        </w:rPr>
        <w:t>примењује</w:t>
      </w:r>
      <w:r w:rsidRPr="009D0CC6">
        <w:rPr>
          <w:spacing w:val="-5"/>
          <w:sz w:val="24"/>
          <w:szCs w:val="24"/>
          <w:lang w:val="ru-RU"/>
        </w:rPr>
        <w:t xml:space="preserve"> </w:t>
      </w:r>
      <w:r w:rsidRPr="009D0CC6">
        <w:rPr>
          <w:sz w:val="24"/>
          <w:szCs w:val="24"/>
          <w:lang w:val="ru-RU"/>
        </w:rPr>
        <w:t xml:space="preserve">Паскалов </w:t>
      </w:r>
      <w:r w:rsidRPr="009D0CC6">
        <w:rPr>
          <w:spacing w:val="-2"/>
          <w:sz w:val="24"/>
          <w:szCs w:val="24"/>
          <w:lang w:val="ru-RU"/>
        </w:rPr>
        <w:t>закон.</w:t>
      </w:r>
    </w:p>
    <w:p w14:paraId="10464185" w14:textId="77777777" w:rsidR="00DE0374" w:rsidRPr="009D0CC6" w:rsidRDefault="00DE0374" w:rsidP="00DE0374">
      <w:pPr>
        <w:rPr>
          <w:sz w:val="24"/>
          <w:szCs w:val="24"/>
          <w:lang w:val="ru-RU"/>
        </w:rPr>
      </w:pPr>
      <w:r w:rsidRPr="009D0CC6">
        <w:rPr>
          <w:sz w:val="24"/>
          <w:szCs w:val="24"/>
          <w:lang w:val="ru-RU"/>
        </w:rPr>
        <w:t>ФИ.3.1.2. Ученик/ученица разуме везу између енергије и рада и зна основни облик Законаодржања механичке енергије.</w:t>
      </w:r>
    </w:p>
    <w:p w14:paraId="724C4B4D" w14:textId="77777777" w:rsidR="00DE0374" w:rsidRPr="009D0CC6" w:rsidRDefault="00DE0374" w:rsidP="00DE0374">
      <w:pPr>
        <w:rPr>
          <w:sz w:val="24"/>
          <w:szCs w:val="24"/>
          <w:lang w:val="ru-RU"/>
        </w:rPr>
      </w:pPr>
      <w:r w:rsidRPr="009D0CC6">
        <w:rPr>
          <w:sz w:val="24"/>
          <w:szCs w:val="24"/>
          <w:lang w:val="ru-RU"/>
        </w:rPr>
        <w:t>ФИ.3.1.3. Ученик/ученица уме да решава проблеме и задатке (квалитативне, рачунске, графичке, експерименталне), анализира и презентује њихове резултате.</w:t>
      </w:r>
    </w:p>
    <w:p w14:paraId="73F1CDD1" w14:textId="77777777" w:rsidR="00DE0374" w:rsidRPr="009D0CC6" w:rsidRDefault="00DE0374" w:rsidP="00DE0374">
      <w:pPr>
        <w:rPr>
          <w:sz w:val="24"/>
          <w:szCs w:val="24"/>
          <w:lang w:val="ru-RU"/>
        </w:rPr>
      </w:pPr>
    </w:p>
    <w:p w14:paraId="1E71CD14" w14:textId="77777777" w:rsidR="00DE0374" w:rsidRPr="009D0CC6" w:rsidRDefault="00DE0374" w:rsidP="00DE0374">
      <w:pPr>
        <w:rPr>
          <w:b/>
          <w:bCs/>
          <w:sz w:val="24"/>
          <w:szCs w:val="24"/>
        </w:rPr>
      </w:pPr>
      <w:r w:rsidRPr="009D0CC6">
        <w:rPr>
          <w:b/>
          <w:bCs/>
          <w:sz w:val="24"/>
          <w:szCs w:val="24"/>
        </w:rPr>
        <w:t>ТОПЛОТНА</w:t>
      </w:r>
      <w:r w:rsidRPr="009D0CC6">
        <w:rPr>
          <w:b/>
          <w:bCs/>
          <w:spacing w:val="-9"/>
          <w:sz w:val="24"/>
          <w:szCs w:val="24"/>
        </w:rPr>
        <w:t xml:space="preserve"> </w:t>
      </w:r>
      <w:r w:rsidRPr="009D0CC6">
        <w:rPr>
          <w:b/>
          <w:bCs/>
          <w:spacing w:val="-2"/>
          <w:sz w:val="24"/>
          <w:szCs w:val="24"/>
        </w:rPr>
        <w:t>ФИЗИКА</w:t>
      </w:r>
    </w:p>
    <w:p w14:paraId="0ED53F60" w14:textId="77777777" w:rsidR="00DE0374" w:rsidRPr="009D0CC6" w:rsidRDefault="00DE0374" w:rsidP="00DE0374">
      <w:pPr>
        <w:rPr>
          <w:b/>
          <w:sz w:val="24"/>
          <w:szCs w:val="24"/>
        </w:rPr>
      </w:pPr>
    </w:p>
    <w:p w14:paraId="25ED07D0" w14:textId="77777777" w:rsidR="00DE0374" w:rsidRPr="009D0CC6" w:rsidRDefault="00DE0374" w:rsidP="00DE0374">
      <w:pPr>
        <w:rPr>
          <w:sz w:val="24"/>
          <w:szCs w:val="24"/>
        </w:rPr>
      </w:pPr>
      <w:r w:rsidRPr="009D0CC6">
        <w:rPr>
          <w:sz w:val="24"/>
          <w:szCs w:val="24"/>
          <w:u w:val="single"/>
        </w:rPr>
        <w:t>Основни</w:t>
      </w:r>
      <w:r w:rsidRPr="009D0CC6">
        <w:rPr>
          <w:spacing w:val="-3"/>
          <w:sz w:val="24"/>
          <w:szCs w:val="24"/>
          <w:u w:val="single"/>
        </w:rPr>
        <w:t xml:space="preserve"> </w:t>
      </w:r>
      <w:r w:rsidRPr="009D0CC6">
        <w:rPr>
          <w:spacing w:val="-4"/>
          <w:sz w:val="24"/>
          <w:szCs w:val="24"/>
          <w:u w:val="single"/>
        </w:rPr>
        <w:t>ниво</w:t>
      </w:r>
    </w:p>
    <w:p w14:paraId="11518A69" w14:textId="77777777" w:rsidR="00DE0374" w:rsidRPr="009D0CC6" w:rsidRDefault="00DE0374" w:rsidP="00DE0374">
      <w:pPr>
        <w:rPr>
          <w:sz w:val="24"/>
          <w:szCs w:val="24"/>
        </w:rPr>
      </w:pPr>
      <w:r w:rsidRPr="009D0CC6">
        <w:rPr>
          <w:sz w:val="24"/>
          <w:szCs w:val="24"/>
        </w:rPr>
        <w:t>ФИ.1.2.1.</w:t>
      </w:r>
      <w:r w:rsidRPr="009D0CC6">
        <w:rPr>
          <w:spacing w:val="40"/>
          <w:sz w:val="24"/>
          <w:szCs w:val="24"/>
        </w:rPr>
        <w:t xml:space="preserve"> </w:t>
      </w:r>
      <w:r w:rsidRPr="009D0CC6">
        <w:rPr>
          <w:sz w:val="24"/>
          <w:szCs w:val="24"/>
        </w:rPr>
        <w:t>Ученик/ученица</w:t>
      </w:r>
      <w:r w:rsidRPr="009D0CC6">
        <w:rPr>
          <w:spacing w:val="40"/>
          <w:sz w:val="24"/>
          <w:szCs w:val="24"/>
        </w:rPr>
        <w:t xml:space="preserve"> </w:t>
      </w:r>
      <w:r w:rsidRPr="009D0CC6">
        <w:rPr>
          <w:sz w:val="24"/>
          <w:szCs w:val="24"/>
        </w:rPr>
        <w:t>разликује</w:t>
      </w:r>
      <w:r w:rsidRPr="009D0CC6">
        <w:rPr>
          <w:spacing w:val="40"/>
          <w:sz w:val="24"/>
          <w:szCs w:val="24"/>
        </w:rPr>
        <w:t xml:space="preserve"> </w:t>
      </w:r>
      <w:r w:rsidRPr="009D0CC6">
        <w:rPr>
          <w:sz w:val="24"/>
          <w:szCs w:val="24"/>
        </w:rPr>
        <w:t>основна</w:t>
      </w:r>
      <w:r w:rsidRPr="009D0CC6">
        <w:rPr>
          <w:spacing w:val="40"/>
          <w:sz w:val="24"/>
          <w:szCs w:val="24"/>
        </w:rPr>
        <w:t xml:space="preserve"> </w:t>
      </w:r>
      <w:r w:rsidRPr="009D0CC6">
        <w:rPr>
          <w:sz w:val="24"/>
          <w:szCs w:val="24"/>
        </w:rPr>
        <w:t>агрегатна</w:t>
      </w:r>
      <w:r w:rsidRPr="009D0CC6">
        <w:rPr>
          <w:spacing w:val="40"/>
          <w:sz w:val="24"/>
          <w:szCs w:val="24"/>
        </w:rPr>
        <w:t xml:space="preserve"> </w:t>
      </w:r>
      <w:r w:rsidRPr="009D0CC6">
        <w:rPr>
          <w:sz w:val="24"/>
          <w:szCs w:val="24"/>
        </w:rPr>
        <w:t>стања</w:t>
      </w:r>
      <w:r w:rsidRPr="009D0CC6">
        <w:rPr>
          <w:spacing w:val="40"/>
          <w:sz w:val="24"/>
          <w:szCs w:val="24"/>
        </w:rPr>
        <w:t xml:space="preserve"> </w:t>
      </w:r>
      <w:r w:rsidRPr="009D0CC6">
        <w:rPr>
          <w:sz w:val="24"/>
          <w:szCs w:val="24"/>
        </w:rPr>
        <w:t>супстанце;</w:t>
      </w:r>
      <w:r w:rsidRPr="009D0CC6">
        <w:rPr>
          <w:spacing w:val="40"/>
          <w:sz w:val="24"/>
          <w:szCs w:val="24"/>
        </w:rPr>
        <w:t xml:space="preserve"> </w:t>
      </w:r>
      <w:r w:rsidRPr="009D0CC6">
        <w:rPr>
          <w:sz w:val="24"/>
          <w:szCs w:val="24"/>
        </w:rPr>
        <w:t>зна</w:t>
      </w:r>
      <w:r w:rsidRPr="009D0CC6">
        <w:rPr>
          <w:spacing w:val="40"/>
          <w:sz w:val="24"/>
          <w:szCs w:val="24"/>
        </w:rPr>
        <w:t xml:space="preserve"> </w:t>
      </w:r>
      <w:r w:rsidRPr="009D0CC6">
        <w:rPr>
          <w:sz w:val="24"/>
          <w:szCs w:val="24"/>
        </w:rPr>
        <w:t xml:space="preserve">да </w:t>
      </w:r>
      <w:r w:rsidRPr="009D0CC6">
        <w:rPr>
          <w:spacing w:val="-2"/>
          <w:sz w:val="24"/>
          <w:szCs w:val="24"/>
        </w:rPr>
        <w:t>агрегатно</w:t>
      </w:r>
    </w:p>
    <w:p w14:paraId="00379B71" w14:textId="77777777" w:rsidR="00DE0374" w:rsidRPr="009D0CC6" w:rsidRDefault="00DE0374" w:rsidP="00DE0374">
      <w:pPr>
        <w:rPr>
          <w:sz w:val="24"/>
          <w:szCs w:val="24"/>
          <w:lang w:val="ru-RU"/>
        </w:rPr>
      </w:pPr>
      <w:r w:rsidRPr="009D0CC6">
        <w:rPr>
          <w:sz w:val="24"/>
          <w:szCs w:val="24"/>
          <w:lang w:val="ru-RU"/>
        </w:rPr>
        <w:t>стање супстанце зависи од температуре и који се прелази дешавају загревањем, а</w:t>
      </w:r>
      <w:r w:rsidRPr="009D0CC6">
        <w:rPr>
          <w:spacing w:val="80"/>
          <w:sz w:val="24"/>
          <w:szCs w:val="24"/>
          <w:lang w:val="ru-RU"/>
        </w:rPr>
        <w:t xml:space="preserve"> </w:t>
      </w:r>
      <w:r w:rsidRPr="009D0CC6">
        <w:rPr>
          <w:spacing w:val="-4"/>
          <w:sz w:val="24"/>
          <w:szCs w:val="24"/>
          <w:lang w:val="ru-RU"/>
        </w:rPr>
        <w:t>који</w:t>
      </w:r>
    </w:p>
    <w:p w14:paraId="7052E17D" w14:textId="77777777" w:rsidR="00DE0374" w:rsidRPr="009D0CC6" w:rsidRDefault="00DE0374" w:rsidP="00DE0374">
      <w:pPr>
        <w:rPr>
          <w:sz w:val="24"/>
          <w:szCs w:val="24"/>
        </w:rPr>
      </w:pPr>
      <w:r w:rsidRPr="009D0CC6">
        <w:rPr>
          <w:spacing w:val="-2"/>
          <w:sz w:val="24"/>
          <w:szCs w:val="24"/>
        </w:rPr>
        <w:t>хлађењем.</w:t>
      </w:r>
    </w:p>
    <w:p w14:paraId="36A17565" w14:textId="77777777" w:rsidR="00DE0374" w:rsidRPr="009D0CC6" w:rsidRDefault="00DE0374" w:rsidP="00DE0374">
      <w:pPr>
        <w:rPr>
          <w:sz w:val="24"/>
          <w:szCs w:val="24"/>
        </w:rPr>
      </w:pPr>
      <w:r w:rsidRPr="009D0CC6">
        <w:rPr>
          <w:sz w:val="24"/>
          <w:szCs w:val="24"/>
        </w:rPr>
        <w:t>ФИ.1.2.2.</w:t>
      </w:r>
      <w:r w:rsidRPr="009D0CC6">
        <w:rPr>
          <w:spacing w:val="80"/>
          <w:sz w:val="24"/>
          <w:szCs w:val="24"/>
        </w:rPr>
        <w:t xml:space="preserve"> </w:t>
      </w:r>
      <w:r w:rsidRPr="009D0CC6">
        <w:rPr>
          <w:sz w:val="24"/>
          <w:szCs w:val="24"/>
        </w:rPr>
        <w:t>Ученик/ученица</w:t>
      </w:r>
      <w:r w:rsidRPr="009D0CC6">
        <w:rPr>
          <w:spacing w:val="80"/>
          <w:sz w:val="24"/>
          <w:szCs w:val="24"/>
        </w:rPr>
        <w:t xml:space="preserve"> </w:t>
      </w:r>
      <w:r w:rsidRPr="009D0CC6">
        <w:rPr>
          <w:sz w:val="24"/>
          <w:szCs w:val="24"/>
        </w:rPr>
        <w:t>зна</w:t>
      </w:r>
      <w:r w:rsidRPr="009D0CC6">
        <w:rPr>
          <w:spacing w:val="80"/>
          <w:sz w:val="24"/>
          <w:szCs w:val="24"/>
        </w:rPr>
        <w:t xml:space="preserve"> </w:t>
      </w:r>
      <w:r w:rsidRPr="009D0CC6">
        <w:rPr>
          <w:sz w:val="24"/>
          <w:szCs w:val="24"/>
        </w:rPr>
        <w:t>начине</w:t>
      </w:r>
      <w:r w:rsidRPr="009D0CC6">
        <w:rPr>
          <w:spacing w:val="80"/>
          <w:sz w:val="24"/>
          <w:szCs w:val="24"/>
        </w:rPr>
        <w:t xml:space="preserve"> </w:t>
      </w:r>
      <w:r w:rsidRPr="009D0CC6">
        <w:rPr>
          <w:sz w:val="24"/>
          <w:szCs w:val="24"/>
        </w:rPr>
        <w:t>промене</w:t>
      </w:r>
      <w:r w:rsidRPr="009D0CC6">
        <w:rPr>
          <w:spacing w:val="80"/>
          <w:sz w:val="24"/>
          <w:szCs w:val="24"/>
        </w:rPr>
        <w:t xml:space="preserve"> </w:t>
      </w:r>
      <w:r w:rsidRPr="009D0CC6">
        <w:rPr>
          <w:sz w:val="24"/>
          <w:szCs w:val="24"/>
        </w:rPr>
        <w:t>температуре</w:t>
      </w:r>
      <w:r w:rsidRPr="009D0CC6">
        <w:rPr>
          <w:spacing w:val="80"/>
          <w:sz w:val="24"/>
          <w:szCs w:val="24"/>
        </w:rPr>
        <w:t xml:space="preserve"> </w:t>
      </w:r>
      <w:r w:rsidRPr="009D0CC6">
        <w:rPr>
          <w:sz w:val="24"/>
          <w:szCs w:val="24"/>
        </w:rPr>
        <w:t>тела;</w:t>
      </w:r>
      <w:r w:rsidRPr="009D0CC6">
        <w:rPr>
          <w:spacing w:val="80"/>
          <w:sz w:val="24"/>
          <w:szCs w:val="24"/>
        </w:rPr>
        <w:t xml:space="preserve"> </w:t>
      </w:r>
      <w:r w:rsidRPr="009D0CC6">
        <w:rPr>
          <w:sz w:val="24"/>
          <w:szCs w:val="24"/>
        </w:rPr>
        <w:t>препознаје ситуације у</w:t>
      </w:r>
    </w:p>
    <w:p w14:paraId="6B2164A7" w14:textId="77777777" w:rsidR="00DE0374" w:rsidRPr="009D0CC6" w:rsidRDefault="00DE0374" w:rsidP="00DE0374">
      <w:pPr>
        <w:rPr>
          <w:sz w:val="24"/>
          <w:szCs w:val="24"/>
          <w:lang w:val="ru-RU"/>
        </w:rPr>
      </w:pPr>
      <w:r w:rsidRPr="009D0CC6">
        <w:rPr>
          <w:sz w:val="24"/>
          <w:szCs w:val="24"/>
          <w:lang w:val="ru-RU"/>
        </w:rPr>
        <w:t>којима</w:t>
      </w:r>
      <w:r w:rsidRPr="009D0CC6">
        <w:rPr>
          <w:spacing w:val="40"/>
          <w:sz w:val="24"/>
          <w:szCs w:val="24"/>
          <w:lang w:val="ru-RU"/>
        </w:rPr>
        <w:t xml:space="preserve"> </w:t>
      </w:r>
      <w:r w:rsidRPr="009D0CC6">
        <w:rPr>
          <w:sz w:val="24"/>
          <w:szCs w:val="24"/>
          <w:lang w:val="ru-RU"/>
        </w:rPr>
        <w:t>долази</w:t>
      </w:r>
      <w:r w:rsidRPr="009D0CC6">
        <w:rPr>
          <w:spacing w:val="40"/>
          <w:sz w:val="24"/>
          <w:szCs w:val="24"/>
          <w:lang w:val="ru-RU"/>
        </w:rPr>
        <w:t xml:space="preserve"> </w:t>
      </w:r>
      <w:r w:rsidRPr="009D0CC6">
        <w:rPr>
          <w:sz w:val="24"/>
          <w:szCs w:val="24"/>
          <w:lang w:val="ru-RU"/>
        </w:rPr>
        <w:t>до</w:t>
      </w:r>
      <w:r w:rsidRPr="009D0CC6">
        <w:rPr>
          <w:spacing w:val="40"/>
          <w:sz w:val="24"/>
          <w:szCs w:val="24"/>
          <w:lang w:val="ru-RU"/>
        </w:rPr>
        <w:t xml:space="preserve"> </w:t>
      </w:r>
      <w:r w:rsidRPr="009D0CC6">
        <w:rPr>
          <w:sz w:val="24"/>
          <w:szCs w:val="24"/>
          <w:lang w:val="ru-RU"/>
        </w:rPr>
        <w:t>топлотне</w:t>
      </w:r>
      <w:r w:rsidRPr="009D0CC6">
        <w:rPr>
          <w:spacing w:val="40"/>
          <w:sz w:val="24"/>
          <w:szCs w:val="24"/>
          <w:lang w:val="ru-RU"/>
        </w:rPr>
        <w:t xml:space="preserve"> </w:t>
      </w:r>
      <w:r w:rsidRPr="009D0CC6">
        <w:rPr>
          <w:sz w:val="24"/>
          <w:szCs w:val="24"/>
          <w:lang w:val="ru-RU"/>
        </w:rPr>
        <w:t>размене;</w:t>
      </w:r>
      <w:r w:rsidRPr="009D0CC6">
        <w:rPr>
          <w:spacing w:val="40"/>
          <w:sz w:val="24"/>
          <w:szCs w:val="24"/>
          <w:lang w:val="ru-RU"/>
        </w:rPr>
        <w:t xml:space="preserve"> </w:t>
      </w:r>
      <w:r w:rsidRPr="009D0CC6">
        <w:rPr>
          <w:sz w:val="24"/>
          <w:szCs w:val="24"/>
          <w:lang w:val="ru-RU"/>
        </w:rPr>
        <w:t>зна</w:t>
      </w:r>
      <w:r w:rsidRPr="009D0CC6">
        <w:rPr>
          <w:spacing w:val="40"/>
          <w:sz w:val="24"/>
          <w:szCs w:val="24"/>
          <w:lang w:val="ru-RU"/>
        </w:rPr>
        <w:t xml:space="preserve"> </w:t>
      </w:r>
      <w:r w:rsidRPr="009D0CC6">
        <w:rPr>
          <w:sz w:val="24"/>
          <w:szCs w:val="24"/>
          <w:lang w:val="ru-RU"/>
        </w:rPr>
        <w:t>да</w:t>
      </w:r>
      <w:r w:rsidRPr="009D0CC6">
        <w:rPr>
          <w:spacing w:val="40"/>
          <w:sz w:val="24"/>
          <w:szCs w:val="24"/>
          <w:lang w:val="ru-RU"/>
        </w:rPr>
        <w:t xml:space="preserve"> </w:t>
      </w:r>
      <w:r w:rsidRPr="009D0CC6">
        <w:rPr>
          <w:sz w:val="24"/>
          <w:szCs w:val="24"/>
          <w:lang w:val="ru-RU"/>
        </w:rPr>
        <w:t>разне</w:t>
      </w:r>
      <w:r w:rsidRPr="009D0CC6">
        <w:rPr>
          <w:spacing w:val="40"/>
          <w:sz w:val="24"/>
          <w:szCs w:val="24"/>
          <w:lang w:val="ru-RU"/>
        </w:rPr>
        <w:t xml:space="preserve"> </w:t>
      </w:r>
      <w:r w:rsidRPr="009D0CC6">
        <w:rPr>
          <w:sz w:val="24"/>
          <w:szCs w:val="24"/>
          <w:lang w:val="ru-RU"/>
        </w:rPr>
        <w:t>супстанце</w:t>
      </w:r>
      <w:r w:rsidRPr="009D0CC6">
        <w:rPr>
          <w:spacing w:val="40"/>
          <w:sz w:val="24"/>
          <w:szCs w:val="24"/>
          <w:lang w:val="ru-RU"/>
        </w:rPr>
        <w:t xml:space="preserve"> </w:t>
      </w:r>
      <w:r w:rsidRPr="009D0CC6">
        <w:rPr>
          <w:sz w:val="24"/>
          <w:szCs w:val="24"/>
          <w:lang w:val="ru-RU"/>
        </w:rPr>
        <w:t>различито</w:t>
      </w:r>
      <w:r w:rsidRPr="009D0CC6">
        <w:rPr>
          <w:spacing w:val="40"/>
          <w:sz w:val="24"/>
          <w:szCs w:val="24"/>
          <w:lang w:val="ru-RU"/>
        </w:rPr>
        <w:t xml:space="preserve"> </w:t>
      </w:r>
      <w:r w:rsidRPr="009D0CC6">
        <w:rPr>
          <w:sz w:val="24"/>
          <w:szCs w:val="24"/>
          <w:lang w:val="ru-RU"/>
        </w:rPr>
        <w:t>проводе топлоту и да</w:t>
      </w:r>
    </w:p>
    <w:p w14:paraId="7B1F4703" w14:textId="77777777" w:rsidR="00DE0374" w:rsidRPr="009D0CC6" w:rsidRDefault="00DE0374" w:rsidP="00DE0374">
      <w:pPr>
        <w:rPr>
          <w:sz w:val="24"/>
          <w:szCs w:val="24"/>
          <w:lang w:val="ru-RU"/>
        </w:rPr>
      </w:pPr>
      <w:r w:rsidRPr="009D0CC6">
        <w:rPr>
          <w:sz w:val="24"/>
          <w:szCs w:val="24"/>
          <w:lang w:val="ru-RU"/>
        </w:rPr>
        <w:t>се</w:t>
      </w:r>
      <w:r w:rsidRPr="009D0CC6">
        <w:rPr>
          <w:spacing w:val="-4"/>
          <w:sz w:val="24"/>
          <w:szCs w:val="24"/>
          <w:lang w:val="ru-RU"/>
        </w:rPr>
        <w:t xml:space="preserve"> </w:t>
      </w:r>
      <w:r w:rsidRPr="009D0CC6">
        <w:rPr>
          <w:sz w:val="24"/>
          <w:szCs w:val="24"/>
          <w:lang w:val="ru-RU"/>
        </w:rPr>
        <w:t>запремина</w:t>
      </w:r>
      <w:r w:rsidRPr="009D0CC6">
        <w:rPr>
          <w:spacing w:val="-3"/>
          <w:sz w:val="24"/>
          <w:szCs w:val="24"/>
          <w:lang w:val="ru-RU"/>
        </w:rPr>
        <w:t xml:space="preserve"> </w:t>
      </w:r>
      <w:r w:rsidRPr="009D0CC6">
        <w:rPr>
          <w:sz w:val="24"/>
          <w:szCs w:val="24"/>
          <w:lang w:val="ru-RU"/>
        </w:rPr>
        <w:t>тела</w:t>
      </w:r>
      <w:r w:rsidRPr="009D0CC6">
        <w:rPr>
          <w:spacing w:val="1"/>
          <w:sz w:val="24"/>
          <w:szCs w:val="24"/>
          <w:lang w:val="ru-RU"/>
        </w:rPr>
        <w:t xml:space="preserve"> </w:t>
      </w:r>
      <w:r w:rsidRPr="009D0CC6">
        <w:rPr>
          <w:sz w:val="24"/>
          <w:szCs w:val="24"/>
          <w:lang w:val="ru-RU"/>
        </w:rPr>
        <w:t>мења</w:t>
      </w:r>
      <w:r w:rsidRPr="009D0CC6">
        <w:rPr>
          <w:spacing w:val="-4"/>
          <w:sz w:val="24"/>
          <w:szCs w:val="24"/>
          <w:lang w:val="ru-RU"/>
        </w:rPr>
        <w:t xml:space="preserve"> </w:t>
      </w:r>
      <w:r w:rsidRPr="009D0CC6">
        <w:rPr>
          <w:sz w:val="24"/>
          <w:szCs w:val="24"/>
          <w:lang w:val="ru-RU"/>
        </w:rPr>
        <w:t>са</w:t>
      </w:r>
      <w:r w:rsidRPr="009D0CC6">
        <w:rPr>
          <w:spacing w:val="-3"/>
          <w:sz w:val="24"/>
          <w:szCs w:val="24"/>
          <w:lang w:val="ru-RU"/>
        </w:rPr>
        <w:t xml:space="preserve"> </w:t>
      </w:r>
      <w:r w:rsidRPr="009D0CC6">
        <w:rPr>
          <w:sz w:val="24"/>
          <w:szCs w:val="24"/>
          <w:lang w:val="ru-RU"/>
        </w:rPr>
        <w:t>променом</w:t>
      </w:r>
      <w:r w:rsidRPr="009D0CC6">
        <w:rPr>
          <w:spacing w:val="-3"/>
          <w:sz w:val="24"/>
          <w:szCs w:val="24"/>
          <w:lang w:val="ru-RU"/>
        </w:rPr>
        <w:t xml:space="preserve"> </w:t>
      </w:r>
      <w:r w:rsidRPr="009D0CC6">
        <w:rPr>
          <w:spacing w:val="-2"/>
          <w:sz w:val="24"/>
          <w:szCs w:val="24"/>
          <w:lang w:val="ru-RU"/>
        </w:rPr>
        <w:t>температуре.</w:t>
      </w:r>
    </w:p>
    <w:p w14:paraId="79F4311A" w14:textId="77777777" w:rsidR="004817F8" w:rsidRPr="009D0CC6" w:rsidRDefault="004817F8" w:rsidP="00DE0374">
      <w:pPr>
        <w:jc w:val="both"/>
        <w:rPr>
          <w:sz w:val="24"/>
          <w:szCs w:val="24"/>
          <w:lang w:val="ru-RU"/>
        </w:rPr>
      </w:pPr>
    </w:p>
    <w:p w14:paraId="280CABC2" w14:textId="77777777" w:rsidR="00DE0374" w:rsidRPr="009D0CC6" w:rsidRDefault="00DE0374" w:rsidP="00DE0374">
      <w:pPr>
        <w:jc w:val="both"/>
        <w:rPr>
          <w:sz w:val="24"/>
          <w:szCs w:val="24"/>
        </w:rPr>
      </w:pPr>
      <w:r w:rsidRPr="009D0CC6">
        <w:rPr>
          <w:sz w:val="24"/>
          <w:szCs w:val="24"/>
        </w:rPr>
        <w:t>Средњи</w:t>
      </w:r>
      <w:r w:rsidRPr="009D0CC6">
        <w:rPr>
          <w:spacing w:val="-3"/>
          <w:sz w:val="24"/>
          <w:szCs w:val="24"/>
        </w:rPr>
        <w:t xml:space="preserve"> </w:t>
      </w:r>
      <w:r w:rsidRPr="009D0CC6">
        <w:rPr>
          <w:spacing w:val="-4"/>
          <w:sz w:val="24"/>
          <w:szCs w:val="24"/>
        </w:rPr>
        <w:t>ниво</w:t>
      </w:r>
    </w:p>
    <w:p w14:paraId="0925E7F4" w14:textId="77777777" w:rsidR="00DE0374" w:rsidRPr="009D0CC6" w:rsidRDefault="00DE0374" w:rsidP="00DE0374">
      <w:pPr>
        <w:jc w:val="both"/>
        <w:rPr>
          <w:sz w:val="24"/>
          <w:szCs w:val="24"/>
          <w:lang w:val="ru-RU"/>
        </w:rPr>
      </w:pPr>
      <w:r w:rsidRPr="009D0CC6">
        <w:rPr>
          <w:sz w:val="24"/>
          <w:szCs w:val="24"/>
          <w:lang w:val="ru-RU"/>
        </w:rPr>
        <w:t>ФИ.2.2.1. Ученик/ученица разликује појмове температуре, топлоте и унутрашње енергије иобјашњава примере промене унутрашње енергије вршењем рада и топлотном разменом.</w:t>
      </w:r>
    </w:p>
    <w:p w14:paraId="0E403125" w14:textId="77777777" w:rsidR="00DE0374" w:rsidRPr="009D0CC6" w:rsidRDefault="00DE0374" w:rsidP="00DE0374">
      <w:pPr>
        <w:jc w:val="both"/>
        <w:rPr>
          <w:sz w:val="24"/>
          <w:szCs w:val="24"/>
          <w:lang w:val="ru-RU"/>
        </w:rPr>
      </w:pPr>
      <w:r w:rsidRPr="009D0CC6">
        <w:rPr>
          <w:sz w:val="24"/>
          <w:szCs w:val="24"/>
          <w:lang w:val="ru-RU"/>
        </w:rPr>
        <w:t>ФИ.2.2.2. Ученик/ученица познаје и описује топлотне појаве у свакодневном животу; уме даприкаже неке појаве једноставним огледима (топлотно ширење, проводљивост); зна даименује фазне прелазе; у конкретним ситуацијама уме да изабере топлотне проводнике илиизолаторе (према табличним подацима).</w:t>
      </w:r>
    </w:p>
    <w:p w14:paraId="4FAA0014" w14:textId="77777777" w:rsidR="00DE0374" w:rsidRPr="009D0CC6" w:rsidRDefault="00DE0374" w:rsidP="00DE0374">
      <w:pPr>
        <w:jc w:val="both"/>
        <w:rPr>
          <w:sz w:val="24"/>
          <w:szCs w:val="24"/>
          <w:lang w:val="ru-RU"/>
        </w:rPr>
      </w:pPr>
    </w:p>
    <w:p w14:paraId="47D1DC7A" w14:textId="77777777" w:rsidR="00DE0374" w:rsidRPr="009D0CC6" w:rsidRDefault="00DE0374" w:rsidP="00DE0374">
      <w:pPr>
        <w:jc w:val="both"/>
        <w:rPr>
          <w:sz w:val="24"/>
          <w:szCs w:val="24"/>
        </w:rPr>
      </w:pPr>
      <w:r w:rsidRPr="009D0CC6">
        <w:rPr>
          <w:sz w:val="24"/>
          <w:szCs w:val="24"/>
        </w:rPr>
        <w:t>Напредни</w:t>
      </w:r>
      <w:r w:rsidRPr="009D0CC6">
        <w:rPr>
          <w:spacing w:val="-3"/>
          <w:sz w:val="24"/>
          <w:szCs w:val="24"/>
        </w:rPr>
        <w:t xml:space="preserve"> </w:t>
      </w:r>
      <w:r w:rsidRPr="009D0CC6">
        <w:rPr>
          <w:spacing w:val="-4"/>
          <w:sz w:val="24"/>
          <w:szCs w:val="24"/>
        </w:rPr>
        <w:t>ниво</w:t>
      </w:r>
    </w:p>
    <w:p w14:paraId="59040CA9" w14:textId="77777777" w:rsidR="00DE0374" w:rsidRPr="009D0CC6" w:rsidRDefault="00DE0374" w:rsidP="00DE0374">
      <w:pPr>
        <w:jc w:val="both"/>
        <w:rPr>
          <w:sz w:val="24"/>
          <w:szCs w:val="24"/>
          <w:lang w:val="ru-RU"/>
        </w:rPr>
      </w:pPr>
      <w:r w:rsidRPr="009D0CC6">
        <w:rPr>
          <w:sz w:val="24"/>
          <w:szCs w:val="24"/>
          <w:lang w:val="ru-RU"/>
        </w:rPr>
        <w:t>ФИ.3.2.1.</w:t>
      </w:r>
      <w:r w:rsidRPr="009D0CC6">
        <w:rPr>
          <w:spacing w:val="40"/>
          <w:sz w:val="24"/>
          <w:szCs w:val="24"/>
          <w:lang w:val="ru-RU"/>
        </w:rPr>
        <w:t xml:space="preserve"> </w:t>
      </w:r>
      <w:r w:rsidRPr="009D0CC6">
        <w:rPr>
          <w:sz w:val="24"/>
          <w:szCs w:val="24"/>
          <w:lang w:val="ru-RU"/>
        </w:rPr>
        <w:t>Ученик/ученица</w:t>
      </w:r>
      <w:r w:rsidRPr="009D0CC6">
        <w:rPr>
          <w:spacing w:val="40"/>
          <w:sz w:val="24"/>
          <w:szCs w:val="24"/>
          <w:lang w:val="ru-RU"/>
        </w:rPr>
        <w:t xml:space="preserve"> </w:t>
      </w:r>
      <w:r w:rsidRPr="009D0CC6">
        <w:rPr>
          <w:sz w:val="24"/>
          <w:szCs w:val="24"/>
          <w:lang w:val="ru-RU"/>
        </w:rPr>
        <w:t>зна</w:t>
      </w:r>
      <w:r w:rsidRPr="009D0CC6">
        <w:rPr>
          <w:spacing w:val="40"/>
          <w:sz w:val="24"/>
          <w:szCs w:val="24"/>
          <w:lang w:val="ru-RU"/>
        </w:rPr>
        <w:t xml:space="preserve"> </w:t>
      </w:r>
      <w:r w:rsidRPr="009D0CC6">
        <w:rPr>
          <w:sz w:val="24"/>
          <w:szCs w:val="24"/>
          <w:lang w:val="ru-RU"/>
        </w:rPr>
        <w:t>разлику</w:t>
      </w:r>
      <w:r w:rsidRPr="009D0CC6">
        <w:rPr>
          <w:spacing w:val="40"/>
          <w:sz w:val="24"/>
          <w:szCs w:val="24"/>
          <w:lang w:val="ru-RU"/>
        </w:rPr>
        <w:t xml:space="preserve"> </w:t>
      </w:r>
      <w:r w:rsidRPr="009D0CC6">
        <w:rPr>
          <w:sz w:val="24"/>
          <w:szCs w:val="24"/>
          <w:lang w:val="ru-RU"/>
        </w:rPr>
        <w:t>између</w:t>
      </w:r>
      <w:r w:rsidRPr="009D0CC6">
        <w:rPr>
          <w:spacing w:val="40"/>
          <w:sz w:val="24"/>
          <w:szCs w:val="24"/>
          <w:lang w:val="ru-RU"/>
        </w:rPr>
        <w:t xml:space="preserve"> </w:t>
      </w:r>
      <w:r w:rsidRPr="009D0CC6">
        <w:rPr>
          <w:sz w:val="24"/>
          <w:szCs w:val="24"/>
          <w:lang w:val="ru-RU"/>
        </w:rPr>
        <w:t>унутрашње</w:t>
      </w:r>
      <w:r w:rsidRPr="009D0CC6">
        <w:rPr>
          <w:spacing w:val="40"/>
          <w:sz w:val="24"/>
          <w:szCs w:val="24"/>
          <w:lang w:val="ru-RU"/>
        </w:rPr>
        <w:t xml:space="preserve"> </w:t>
      </w:r>
      <w:r w:rsidRPr="009D0CC6">
        <w:rPr>
          <w:sz w:val="24"/>
          <w:szCs w:val="24"/>
          <w:lang w:val="ru-RU"/>
        </w:rPr>
        <w:t>енергије</w:t>
      </w:r>
      <w:r w:rsidRPr="009D0CC6">
        <w:rPr>
          <w:spacing w:val="40"/>
          <w:sz w:val="24"/>
          <w:szCs w:val="24"/>
          <w:lang w:val="ru-RU"/>
        </w:rPr>
        <w:t xml:space="preserve"> </w:t>
      </w:r>
      <w:r w:rsidRPr="009D0CC6">
        <w:rPr>
          <w:sz w:val="24"/>
          <w:szCs w:val="24"/>
          <w:lang w:val="ru-RU"/>
        </w:rPr>
        <w:t>и</w:t>
      </w:r>
      <w:r w:rsidRPr="009D0CC6">
        <w:rPr>
          <w:spacing w:val="40"/>
          <w:sz w:val="24"/>
          <w:szCs w:val="24"/>
          <w:lang w:val="ru-RU"/>
        </w:rPr>
        <w:t xml:space="preserve"> </w:t>
      </w:r>
      <w:r w:rsidRPr="009D0CC6">
        <w:rPr>
          <w:sz w:val="24"/>
          <w:szCs w:val="24"/>
          <w:lang w:val="ru-RU"/>
        </w:rPr>
        <w:t>количине топлоте;разуме карактеристичне процесе који описују промене агрегатних стања.</w:t>
      </w:r>
    </w:p>
    <w:p w14:paraId="0B668F28" w14:textId="77777777" w:rsidR="00DE0374" w:rsidRPr="009D0CC6" w:rsidRDefault="00DE0374" w:rsidP="00DE0374">
      <w:pPr>
        <w:jc w:val="both"/>
        <w:rPr>
          <w:sz w:val="24"/>
          <w:szCs w:val="24"/>
          <w:lang w:val="ru-RU"/>
        </w:rPr>
      </w:pPr>
      <w:r w:rsidRPr="009D0CC6">
        <w:rPr>
          <w:sz w:val="24"/>
          <w:szCs w:val="24"/>
          <w:lang w:val="ru-RU"/>
        </w:rPr>
        <w:t>ФИ.3.2.2.</w:t>
      </w:r>
      <w:r w:rsidRPr="009D0CC6">
        <w:rPr>
          <w:spacing w:val="-15"/>
          <w:sz w:val="24"/>
          <w:szCs w:val="24"/>
          <w:lang w:val="ru-RU"/>
        </w:rPr>
        <w:t xml:space="preserve"> </w:t>
      </w:r>
      <w:r w:rsidRPr="009D0CC6">
        <w:rPr>
          <w:sz w:val="24"/>
          <w:szCs w:val="24"/>
          <w:lang w:val="ru-RU"/>
        </w:rPr>
        <w:t>Ученик/ученица</w:t>
      </w:r>
      <w:r w:rsidRPr="009D0CC6">
        <w:rPr>
          <w:spacing w:val="-15"/>
          <w:sz w:val="24"/>
          <w:szCs w:val="24"/>
          <w:lang w:val="ru-RU"/>
        </w:rPr>
        <w:t xml:space="preserve"> </w:t>
      </w:r>
      <w:r w:rsidRPr="009D0CC6">
        <w:rPr>
          <w:sz w:val="24"/>
          <w:szCs w:val="24"/>
          <w:lang w:val="ru-RU"/>
        </w:rPr>
        <w:t>разуме</w:t>
      </w:r>
      <w:r w:rsidRPr="009D0CC6">
        <w:rPr>
          <w:spacing w:val="-15"/>
          <w:sz w:val="24"/>
          <w:szCs w:val="24"/>
          <w:lang w:val="ru-RU"/>
        </w:rPr>
        <w:t xml:space="preserve"> </w:t>
      </w:r>
      <w:r w:rsidRPr="009D0CC6">
        <w:rPr>
          <w:sz w:val="24"/>
          <w:szCs w:val="24"/>
          <w:lang w:val="ru-RU"/>
        </w:rPr>
        <w:t>појам</w:t>
      </w:r>
      <w:r w:rsidRPr="009D0CC6">
        <w:rPr>
          <w:spacing w:val="-15"/>
          <w:sz w:val="24"/>
          <w:szCs w:val="24"/>
          <w:lang w:val="ru-RU"/>
        </w:rPr>
        <w:t xml:space="preserve"> </w:t>
      </w:r>
      <w:r w:rsidRPr="009D0CC6">
        <w:rPr>
          <w:sz w:val="24"/>
          <w:szCs w:val="24"/>
          <w:lang w:val="ru-RU"/>
        </w:rPr>
        <w:t>специфичне</w:t>
      </w:r>
      <w:r w:rsidRPr="009D0CC6">
        <w:rPr>
          <w:spacing w:val="-15"/>
          <w:sz w:val="24"/>
          <w:szCs w:val="24"/>
          <w:lang w:val="ru-RU"/>
        </w:rPr>
        <w:t xml:space="preserve"> </w:t>
      </w:r>
      <w:r w:rsidRPr="009D0CC6">
        <w:rPr>
          <w:sz w:val="24"/>
          <w:szCs w:val="24"/>
          <w:lang w:val="ru-RU"/>
        </w:rPr>
        <w:t>топлотне</w:t>
      </w:r>
      <w:r w:rsidRPr="009D0CC6">
        <w:rPr>
          <w:spacing w:val="-15"/>
          <w:sz w:val="24"/>
          <w:szCs w:val="24"/>
          <w:lang w:val="ru-RU"/>
        </w:rPr>
        <w:t xml:space="preserve"> </w:t>
      </w:r>
      <w:r w:rsidRPr="009D0CC6">
        <w:rPr>
          <w:sz w:val="24"/>
          <w:szCs w:val="24"/>
          <w:lang w:val="ru-RU"/>
        </w:rPr>
        <w:t>капацитивности</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уме дарешава проблеме и задатке који се односе на топлотну равнотежу.</w:t>
      </w:r>
    </w:p>
    <w:p w14:paraId="788EAA40" w14:textId="77777777" w:rsidR="00DE0374" w:rsidRPr="009D0CC6" w:rsidRDefault="00DE0374" w:rsidP="00DE0374">
      <w:pPr>
        <w:jc w:val="both"/>
        <w:rPr>
          <w:sz w:val="24"/>
          <w:szCs w:val="24"/>
          <w:lang w:val="ru-RU"/>
        </w:rPr>
      </w:pPr>
      <w:r w:rsidRPr="009D0CC6">
        <w:rPr>
          <w:sz w:val="24"/>
          <w:szCs w:val="24"/>
          <w:lang w:val="ru-RU"/>
        </w:rPr>
        <w:t>*ФИ.3.2.3.</w:t>
      </w:r>
      <w:r w:rsidRPr="009D0CC6">
        <w:rPr>
          <w:spacing w:val="-1"/>
          <w:sz w:val="24"/>
          <w:szCs w:val="24"/>
          <w:lang w:val="ru-RU"/>
        </w:rPr>
        <w:t xml:space="preserve"> </w:t>
      </w:r>
      <w:r w:rsidRPr="009D0CC6">
        <w:rPr>
          <w:sz w:val="24"/>
          <w:szCs w:val="24"/>
          <w:lang w:val="ru-RU"/>
        </w:rPr>
        <w:t>Ученик/ученица</w:t>
      </w:r>
      <w:r w:rsidRPr="009D0CC6">
        <w:rPr>
          <w:spacing w:val="-2"/>
          <w:sz w:val="24"/>
          <w:szCs w:val="24"/>
          <w:lang w:val="ru-RU"/>
        </w:rPr>
        <w:t xml:space="preserve"> </w:t>
      </w:r>
      <w:r w:rsidRPr="009D0CC6">
        <w:rPr>
          <w:sz w:val="24"/>
          <w:szCs w:val="24"/>
          <w:lang w:val="ru-RU"/>
        </w:rPr>
        <w:t>разуме</w:t>
      </w:r>
      <w:r w:rsidRPr="009D0CC6">
        <w:rPr>
          <w:spacing w:val="-2"/>
          <w:sz w:val="24"/>
          <w:szCs w:val="24"/>
          <w:lang w:val="ru-RU"/>
        </w:rPr>
        <w:t xml:space="preserve"> </w:t>
      </w:r>
      <w:r w:rsidRPr="009D0CC6">
        <w:rPr>
          <w:sz w:val="24"/>
          <w:szCs w:val="24"/>
          <w:lang w:val="ru-RU"/>
        </w:rPr>
        <w:t>појам</w:t>
      </w:r>
      <w:r w:rsidRPr="009D0CC6">
        <w:rPr>
          <w:spacing w:val="-3"/>
          <w:sz w:val="24"/>
          <w:szCs w:val="24"/>
          <w:lang w:val="ru-RU"/>
        </w:rPr>
        <w:t xml:space="preserve"> </w:t>
      </w:r>
      <w:r w:rsidRPr="009D0CC6">
        <w:rPr>
          <w:sz w:val="24"/>
          <w:szCs w:val="24"/>
          <w:lang w:val="ru-RU"/>
        </w:rPr>
        <w:t>специфичне</w:t>
      </w:r>
      <w:r w:rsidRPr="009D0CC6">
        <w:rPr>
          <w:spacing w:val="-2"/>
          <w:sz w:val="24"/>
          <w:szCs w:val="24"/>
          <w:lang w:val="ru-RU"/>
        </w:rPr>
        <w:t xml:space="preserve"> </w:t>
      </w:r>
      <w:r w:rsidRPr="009D0CC6">
        <w:rPr>
          <w:sz w:val="24"/>
          <w:szCs w:val="24"/>
          <w:lang w:val="ru-RU"/>
        </w:rPr>
        <w:t>топлоте</w:t>
      </w:r>
      <w:r w:rsidRPr="009D0CC6">
        <w:rPr>
          <w:spacing w:val="-2"/>
          <w:sz w:val="24"/>
          <w:szCs w:val="24"/>
          <w:lang w:val="ru-RU"/>
        </w:rPr>
        <w:t xml:space="preserve"> </w:t>
      </w:r>
      <w:r w:rsidRPr="009D0CC6">
        <w:rPr>
          <w:sz w:val="24"/>
          <w:szCs w:val="24"/>
          <w:lang w:val="ru-RU"/>
        </w:rPr>
        <w:t>фазног</w:t>
      </w:r>
      <w:r w:rsidRPr="009D0CC6">
        <w:rPr>
          <w:spacing w:val="-4"/>
          <w:sz w:val="24"/>
          <w:szCs w:val="24"/>
          <w:lang w:val="ru-RU"/>
        </w:rPr>
        <w:t xml:space="preserve"> </w:t>
      </w:r>
      <w:r w:rsidRPr="009D0CC6">
        <w:rPr>
          <w:sz w:val="24"/>
          <w:szCs w:val="24"/>
          <w:lang w:val="ru-RU"/>
        </w:rPr>
        <w:t>прелаза</w:t>
      </w:r>
      <w:r w:rsidRPr="009D0CC6">
        <w:rPr>
          <w:spacing w:val="-2"/>
          <w:sz w:val="24"/>
          <w:szCs w:val="24"/>
          <w:lang w:val="ru-RU"/>
        </w:rPr>
        <w:t xml:space="preserve"> </w:t>
      </w:r>
      <w:r w:rsidRPr="009D0CC6">
        <w:rPr>
          <w:sz w:val="24"/>
          <w:szCs w:val="24"/>
          <w:lang w:val="ru-RU"/>
        </w:rPr>
        <w:t>и уме дарешава проблеме топлотне равнотеже који укључује фазне прелазе.</w:t>
      </w:r>
    </w:p>
    <w:p w14:paraId="14264659" w14:textId="77777777" w:rsidR="00DE0374" w:rsidRPr="009D0CC6" w:rsidRDefault="00DE0374" w:rsidP="00DE0374">
      <w:pPr>
        <w:jc w:val="both"/>
        <w:rPr>
          <w:sz w:val="24"/>
          <w:szCs w:val="24"/>
          <w:lang w:val="ru-RU"/>
        </w:rPr>
      </w:pPr>
    </w:p>
    <w:p w14:paraId="1B6589CB" w14:textId="77777777" w:rsidR="00DE0374" w:rsidRPr="009D0CC6" w:rsidRDefault="00DE0374" w:rsidP="00BC2B2C">
      <w:pPr>
        <w:rPr>
          <w:b/>
          <w:bCs/>
          <w:sz w:val="24"/>
          <w:szCs w:val="24"/>
        </w:rPr>
      </w:pPr>
      <w:r w:rsidRPr="009D0CC6">
        <w:rPr>
          <w:b/>
          <w:bCs/>
          <w:sz w:val="24"/>
          <w:szCs w:val="24"/>
        </w:rPr>
        <w:t>ЕЛЕКТРОМАГНЕТИЗАМ</w:t>
      </w:r>
    </w:p>
    <w:p w14:paraId="2163F2D6" w14:textId="77777777" w:rsidR="00DE0374" w:rsidRPr="009D0CC6" w:rsidRDefault="00DE0374" w:rsidP="00BC2B2C">
      <w:pPr>
        <w:rPr>
          <w:sz w:val="24"/>
          <w:szCs w:val="24"/>
        </w:rPr>
      </w:pPr>
    </w:p>
    <w:p w14:paraId="1267B72A" w14:textId="77777777" w:rsidR="00DE0374" w:rsidRPr="009D0CC6" w:rsidRDefault="00DE0374" w:rsidP="00BC2B2C">
      <w:pPr>
        <w:jc w:val="both"/>
        <w:rPr>
          <w:sz w:val="24"/>
          <w:szCs w:val="24"/>
        </w:rPr>
      </w:pPr>
      <w:r w:rsidRPr="009D0CC6">
        <w:rPr>
          <w:sz w:val="24"/>
          <w:szCs w:val="24"/>
        </w:rPr>
        <w:t>Основни</w:t>
      </w:r>
      <w:r w:rsidRPr="009D0CC6">
        <w:rPr>
          <w:spacing w:val="-3"/>
          <w:sz w:val="24"/>
          <w:szCs w:val="24"/>
        </w:rPr>
        <w:t xml:space="preserve"> </w:t>
      </w:r>
      <w:r w:rsidRPr="009D0CC6">
        <w:rPr>
          <w:spacing w:val="-4"/>
          <w:sz w:val="24"/>
          <w:szCs w:val="24"/>
        </w:rPr>
        <w:t>ниво</w:t>
      </w:r>
    </w:p>
    <w:p w14:paraId="2FEA7B4F" w14:textId="77777777" w:rsidR="00DE0374" w:rsidRPr="009D0CC6" w:rsidRDefault="00DE0374" w:rsidP="00BC2B2C">
      <w:pPr>
        <w:jc w:val="both"/>
        <w:rPr>
          <w:sz w:val="24"/>
          <w:szCs w:val="24"/>
          <w:lang w:val="ru-RU"/>
        </w:rPr>
      </w:pPr>
      <w:r w:rsidRPr="009D0CC6">
        <w:rPr>
          <w:sz w:val="24"/>
          <w:szCs w:val="24"/>
          <w:lang w:val="ru-RU"/>
        </w:rPr>
        <w:t>ФИ.1.3.1. Ученик/ученица зна врсте наелектрисања, основне начине наелектрисавања тела иосновна својства електростатичке силе; препознаје појаву статичког електрицитета усвакодневном животу; зна основна својства магнета и интеракције између магнета; познајепримену магнета у пракси; зна да Земља има магнетно поље и разуме принцип рада компаса.</w:t>
      </w:r>
    </w:p>
    <w:p w14:paraId="51895041" w14:textId="77777777" w:rsidR="00DE0374" w:rsidRPr="009D0CC6" w:rsidRDefault="00DE0374" w:rsidP="00BC2B2C">
      <w:pPr>
        <w:jc w:val="both"/>
        <w:rPr>
          <w:sz w:val="24"/>
          <w:szCs w:val="24"/>
          <w:lang w:val="ru-RU"/>
        </w:rPr>
      </w:pPr>
      <w:r w:rsidRPr="009D0CC6">
        <w:rPr>
          <w:sz w:val="24"/>
          <w:szCs w:val="24"/>
          <w:lang w:val="ru-RU"/>
        </w:rPr>
        <w:t>ФИ.1.3.2. Ученик/ученица разликује електричне проводнике и изолаторе у свакодневномживоту; зна основне елементе струјног кола и разуме улогу извора електричне струје; уме данацрта једноставно електрично коло; зна везу између јачине струје, напона и отпорностипроводника; разликује редну и паралелну везу отпорника (потрошача) у једноставномелектричном колу.</w:t>
      </w:r>
    </w:p>
    <w:p w14:paraId="1BD89D31" w14:textId="77777777" w:rsidR="00DE0374" w:rsidRPr="009D0CC6" w:rsidRDefault="00DE0374" w:rsidP="00BC2B2C">
      <w:pPr>
        <w:jc w:val="both"/>
        <w:rPr>
          <w:sz w:val="24"/>
          <w:szCs w:val="24"/>
          <w:lang w:val="ru-RU"/>
        </w:rPr>
      </w:pPr>
      <w:r w:rsidRPr="009D0CC6">
        <w:rPr>
          <w:sz w:val="24"/>
          <w:szCs w:val="24"/>
          <w:lang w:val="ru-RU"/>
        </w:rPr>
        <w:t>ФИ.1.3.3. Ученик/ученица наводи примере примене различитих деловања електричне струје(магнетно, топлотно, механичко, хемијско) у свакодневном животу.</w:t>
      </w:r>
    </w:p>
    <w:p w14:paraId="60131087" w14:textId="77777777" w:rsidR="00DE0374" w:rsidRDefault="00DE0374" w:rsidP="00BC2B2C">
      <w:pPr>
        <w:jc w:val="both"/>
        <w:rPr>
          <w:sz w:val="24"/>
          <w:szCs w:val="24"/>
          <w:lang w:val="ru-RU"/>
        </w:rPr>
      </w:pPr>
    </w:p>
    <w:p w14:paraId="274D5C06" w14:textId="77777777" w:rsidR="00D400DE" w:rsidRPr="009D0CC6" w:rsidRDefault="00D400DE" w:rsidP="00BC2B2C">
      <w:pPr>
        <w:jc w:val="both"/>
        <w:rPr>
          <w:sz w:val="24"/>
          <w:szCs w:val="24"/>
          <w:lang w:val="ru-RU"/>
        </w:rPr>
      </w:pPr>
    </w:p>
    <w:p w14:paraId="566DFFEE" w14:textId="77777777" w:rsidR="00DE0374" w:rsidRPr="009D0CC6" w:rsidRDefault="00DE0374" w:rsidP="00BC2B2C">
      <w:pPr>
        <w:jc w:val="both"/>
        <w:rPr>
          <w:sz w:val="24"/>
          <w:szCs w:val="24"/>
        </w:rPr>
      </w:pPr>
      <w:r w:rsidRPr="009D0CC6">
        <w:rPr>
          <w:sz w:val="24"/>
          <w:szCs w:val="24"/>
        </w:rPr>
        <w:t>Средњи</w:t>
      </w:r>
      <w:r w:rsidRPr="009D0CC6">
        <w:rPr>
          <w:spacing w:val="-3"/>
          <w:sz w:val="24"/>
          <w:szCs w:val="24"/>
        </w:rPr>
        <w:t xml:space="preserve"> </w:t>
      </w:r>
      <w:r w:rsidRPr="009D0CC6">
        <w:rPr>
          <w:spacing w:val="-4"/>
          <w:sz w:val="24"/>
          <w:szCs w:val="24"/>
        </w:rPr>
        <w:t>ниво</w:t>
      </w:r>
    </w:p>
    <w:p w14:paraId="55003516" w14:textId="77777777" w:rsidR="00DE0374" w:rsidRPr="009D0CC6" w:rsidRDefault="00DE0374" w:rsidP="00BC2B2C">
      <w:pPr>
        <w:jc w:val="both"/>
        <w:rPr>
          <w:sz w:val="24"/>
          <w:szCs w:val="24"/>
          <w:lang w:val="ru-RU"/>
        </w:rPr>
      </w:pPr>
      <w:r w:rsidRPr="009D0CC6">
        <w:rPr>
          <w:sz w:val="24"/>
          <w:szCs w:val="24"/>
          <w:lang w:val="ru-RU"/>
        </w:rPr>
        <w:t>ФИ.2.3.1. Ученик/ученица зна да јачина поља одређује силу којом поље делује на наелектрисање,</w:t>
      </w:r>
      <w:r w:rsidRPr="009D0CC6">
        <w:rPr>
          <w:spacing w:val="80"/>
          <w:sz w:val="24"/>
          <w:szCs w:val="24"/>
          <w:lang w:val="ru-RU"/>
        </w:rPr>
        <w:t xml:space="preserve"> </w:t>
      </w:r>
      <w:r w:rsidRPr="009D0CC6">
        <w:rPr>
          <w:sz w:val="24"/>
          <w:szCs w:val="24"/>
          <w:lang w:val="ru-RU"/>
        </w:rPr>
        <w:t>односно</w:t>
      </w:r>
      <w:r w:rsidRPr="009D0CC6">
        <w:rPr>
          <w:spacing w:val="80"/>
          <w:sz w:val="24"/>
          <w:szCs w:val="24"/>
          <w:lang w:val="ru-RU"/>
        </w:rPr>
        <w:t xml:space="preserve"> </w:t>
      </w:r>
      <w:r w:rsidRPr="009D0CC6">
        <w:rPr>
          <w:sz w:val="24"/>
          <w:szCs w:val="24"/>
          <w:lang w:val="ru-RU"/>
        </w:rPr>
        <w:t>магнет;</w:t>
      </w:r>
      <w:r w:rsidRPr="009D0CC6">
        <w:rPr>
          <w:spacing w:val="80"/>
          <w:sz w:val="24"/>
          <w:szCs w:val="24"/>
          <w:lang w:val="ru-RU"/>
        </w:rPr>
        <w:t xml:space="preserve"> </w:t>
      </w:r>
      <w:r w:rsidRPr="009D0CC6">
        <w:rPr>
          <w:sz w:val="24"/>
          <w:szCs w:val="24"/>
          <w:lang w:val="ru-RU"/>
        </w:rPr>
        <w:t>уме</w:t>
      </w:r>
      <w:r w:rsidRPr="009D0CC6">
        <w:rPr>
          <w:spacing w:val="80"/>
          <w:sz w:val="24"/>
          <w:szCs w:val="24"/>
          <w:lang w:val="ru-RU"/>
        </w:rPr>
        <w:t xml:space="preserve"> </w:t>
      </w:r>
      <w:r w:rsidRPr="009D0CC6">
        <w:rPr>
          <w:sz w:val="24"/>
          <w:szCs w:val="24"/>
          <w:lang w:val="ru-RU"/>
        </w:rPr>
        <w:t>да</w:t>
      </w:r>
      <w:r w:rsidRPr="009D0CC6">
        <w:rPr>
          <w:spacing w:val="80"/>
          <w:sz w:val="24"/>
          <w:szCs w:val="24"/>
          <w:lang w:val="ru-RU"/>
        </w:rPr>
        <w:t xml:space="preserve"> </w:t>
      </w:r>
      <w:r w:rsidRPr="009D0CC6">
        <w:rPr>
          <w:sz w:val="24"/>
          <w:szCs w:val="24"/>
          <w:lang w:val="ru-RU"/>
        </w:rPr>
        <w:t>графички</w:t>
      </w:r>
      <w:r w:rsidRPr="009D0CC6">
        <w:rPr>
          <w:spacing w:val="80"/>
          <w:sz w:val="24"/>
          <w:szCs w:val="24"/>
          <w:lang w:val="ru-RU"/>
        </w:rPr>
        <w:t xml:space="preserve"> </w:t>
      </w:r>
      <w:r w:rsidRPr="009D0CC6">
        <w:rPr>
          <w:sz w:val="24"/>
          <w:szCs w:val="24"/>
          <w:lang w:val="ru-RU"/>
        </w:rPr>
        <w:t>прикаже</w:t>
      </w:r>
      <w:r w:rsidRPr="009D0CC6">
        <w:rPr>
          <w:spacing w:val="80"/>
          <w:sz w:val="24"/>
          <w:szCs w:val="24"/>
          <w:lang w:val="ru-RU"/>
        </w:rPr>
        <w:t xml:space="preserve"> </w:t>
      </w:r>
      <w:r w:rsidRPr="009D0CC6">
        <w:rPr>
          <w:sz w:val="24"/>
          <w:szCs w:val="24"/>
          <w:lang w:val="ru-RU"/>
        </w:rPr>
        <w:t>електрично</w:t>
      </w:r>
      <w:r w:rsidRPr="009D0CC6">
        <w:rPr>
          <w:spacing w:val="80"/>
          <w:sz w:val="24"/>
          <w:szCs w:val="24"/>
          <w:lang w:val="ru-RU"/>
        </w:rPr>
        <w:t xml:space="preserve"> </w:t>
      </w:r>
      <w:r w:rsidRPr="009D0CC6">
        <w:rPr>
          <w:sz w:val="24"/>
          <w:szCs w:val="24"/>
          <w:lang w:val="ru-RU"/>
        </w:rPr>
        <w:t>поље тачкастогнаелектрисања</w:t>
      </w:r>
      <w:r w:rsidRPr="009D0CC6">
        <w:rPr>
          <w:spacing w:val="40"/>
          <w:sz w:val="24"/>
          <w:szCs w:val="24"/>
          <w:lang w:val="ru-RU"/>
        </w:rPr>
        <w:t xml:space="preserve"> </w:t>
      </w:r>
      <w:r w:rsidRPr="009D0CC6">
        <w:rPr>
          <w:sz w:val="24"/>
          <w:szCs w:val="24"/>
          <w:lang w:val="ru-RU"/>
        </w:rPr>
        <w:t>и</w:t>
      </w:r>
      <w:r w:rsidRPr="009D0CC6">
        <w:rPr>
          <w:spacing w:val="40"/>
          <w:sz w:val="24"/>
          <w:szCs w:val="24"/>
          <w:lang w:val="ru-RU"/>
        </w:rPr>
        <w:t xml:space="preserve"> </w:t>
      </w:r>
      <w:r w:rsidRPr="009D0CC6">
        <w:rPr>
          <w:sz w:val="24"/>
          <w:szCs w:val="24"/>
          <w:lang w:val="ru-RU"/>
        </w:rPr>
        <w:t>магнетно</w:t>
      </w:r>
      <w:r w:rsidRPr="009D0CC6">
        <w:rPr>
          <w:spacing w:val="40"/>
          <w:sz w:val="24"/>
          <w:szCs w:val="24"/>
          <w:lang w:val="ru-RU"/>
        </w:rPr>
        <w:t xml:space="preserve"> </w:t>
      </w:r>
      <w:r w:rsidRPr="009D0CC6">
        <w:rPr>
          <w:sz w:val="24"/>
          <w:szCs w:val="24"/>
          <w:lang w:val="ru-RU"/>
        </w:rPr>
        <w:t>поље</w:t>
      </w:r>
      <w:r w:rsidRPr="009D0CC6">
        <w:rPr>
          <w:spacing w:val="40"/>
          <w:sz w:val="24"/>
          <w:szCs w:val="24"/>
          <w:lang w:val="ru-RU"/>
        </w:rPr>
        <w:t xml:space="preserve"> </w:t>
      </w:r>
      <w:r w:rsidRPr="009D0CC6">
        <w:rPr>
          <w:sz w:val="24"/>
          <w:szCs w:val="24"/>
          <w:lang w:val="ru-RU"/>
        </w:rPr>
        <w:t>праволинијског</w:t>
      </w:r>
      <w:r w:rsidRPr="009D0CC6">
        <w:rPr>
          <w:spacing w:val="40"/>
          <w:sz w:val="24"/>
          <w:szCs w:val="24"/>
          <w:lang w:val="ru-RU"/>
        </w:rPr>
        <w:t xml:space="preserve"> </w:t>
      </w:r>
      <w:r w:rsidRPr="009D0CC6">
        <w:rPr>
          <w:sz w:val="24"/>
          <w:szCs w:val="24"/>
          <w:lang w:val="ru-RU"/>
        </w:rPr>
        <w:t>струјног</w:t>
      </w:r>
      <w:r w:rsidRPr="009D0CC6">
        <w:rPr>
          <w:spacing w:val="40"/>
          <w:sz w:val="24"/>
          <w:szCs w:val="24"/>
          <w:lang w:val="ru-RU"/>
        </w:rPr>
        <w:t xml:space="preserve"> </w:t>
      </w:r>
      <w:r w:rsidRPr="009D0CC6">
        <w:rPr>
          <w:sz w:val="24"/>
          <w:szCs w:val="24"/>
          <w:lang w:val="ru-RU"/>
        </w:rPr>
        <w:t>проводника; разуме</w:t>
      </w:r>
      <w:r w:rsidRPr="009D0CC6">
        <w:rPr>
          <w:spacing w:val="27"/>
          <w:sz w:val="24"/>
          <w:szCs w:val="24"/>
          <w:lang w:val="ru-RU"/>
        </w:rPr>
        <w:t xml:space="preserve"> </w:t>
      </w:r>
      <w:r w:rsidRPr="009D0CC6">
        <w:rPr>
          <w:sz w:val="24"/>
          <w:szCs w:val="24"/>
          <w:lang w:val="ru-RU"/>
        </w:rPr>
        <w:t>појамхомогеног</w:t>
      </w:r>
      <w:r w:rsidRPr="009D0CC6">
        <w:rPr>
          <w:spacing w:val="30"/>
          <w:sz w:val="24"/>
          <w:szCs w:val="24"/>
          <w:lang w:val="ru-RU"/>
        </w:rPr>
        <w:t xml:space="preserve"> </w:t>
      </w:r>
      <w:r w:rsidRPr="009D0CC6">
        <w:rPr>
          <w:sz w:val="24"/>
          <w:szCs w:val="24"/>
          <w:lang w:val="ru-RU"/>
        </w:rPr>
        <w:t>поља</w:t>
      </w:r>
      <w:r w:rsidRPr="009D0CC6">
        <w:rPr>
          <w:spacing w:val="27"/>
          <w:sz w:val="24"/>
          <w:szCs w:val="24"/>
          <w:lang w:val="ru-RU"/>
        </w:rPr>
        <w:t xml:space="preserve"> </w:t>
      </w:r>
      <w:r w:rsidRPr="009D0CC6">
        <w:rPr>
          <w:sz w:val="24"/>
          <w:szCs w:val="24"/>
          <w:lang w:val="ru-RU"/>
        </w:rPr>
        <w:t>и уме</w:t>
      </w:r>
      <w:r w:rsidRPr="009D0CC6">
        <w:rPr>
          <w:spacing w:val="27"/>
          <w:sz w:val="24"/>
          <w:szCs w:val="24"/>
          <w:lang w:val="ru-RU"/>
        </w:rPr>
        <w:t xml:space="preserve"> </w:t>
      </w:r>
      <w:r w:rsidRPr="009D0CC6">
        <w:rPr>
          <w:sz w:val="24"/>
          <w:szCs w:val="24"/>
          <w:lang w:val="ru-RU"/>
        </w:rPr>
        <w:t>графички</w:t>
      </w:r>
      <w:r w:rsidRPr="009D0CC6">
        <w:rPr>
          <w:spacing w:val="30"/>
          <w:sz w:val="24"/>
          <w:szCs w:val="24"/>
          <w:lang w:val="ru-RU"/>
        </w:rPr>
        <w:t xml:space="preserve"> </w:t>
      </w:r>
      <w:r w:rsidRPr="009D0CC6">
        <w:rPr>
          <w:sz w:val="24"/>
          <w:szCs w:val="24"/>
          <w:lang w:val="ru-RU"/>
        </w:rPr>
        <w:t>да</w:t>
      </w:r>
      <w:r w:rsidRPr="009D0CC6">
        <w:rPr>
          <w:spacing w:val="27"/>
          <w:sz w:val="24"/>
          <w:szCs w:val="24"/>
          <w:lang w:val="ru-RU"/>
        </w:rPr>
        <w:t xml:space="preserve"> </w:t>
      </w:r>
      <w:r w:rsidRPr="009D0CC6">
        <w:rPr>
          <w:sz w:val="24"/>
          <w:szCs w:val="24"/>
          <w:lang w:val="ru-RU"/>
        </w:rPr>
        <w:t>прикаже</w:t>
      </w:r>
      <w:r w:rsidRPr="009D0CC6">
        <w:rPr>
          <w:spacing w:val="27"/>
          <w:sz w:val="24"/>
          <w:szCs w:val="24"/>
          <w:lang w:val="ru-RU"/>
        </w:rPr>
        <w:t xml:space="preserve"> </w:t>
      </w:r>
      <w:r w:rsidRPr="009D0CC6">
        <w:rPr>
          <w:sz w:val="24"/>
          <w:szCs w:val="24"/>
          <w:lang w:val="ru-RU"/>
        </w:rPr>
        <w:t>хомогено</w:t>
      </w:r>
      <w:r w:rsidRPr="009D0CC6">
        <w:rPr>
          <w:spacing w:val="28"/>
          <w:sz w:val="24"/>
          <w:szCs w:val="24"/>
          <w:lang w:val="ru-RU"/>
        </w:rPr>
        <w:t xml:space="preserve"> </w:t>
      </w:r>
      <w:r w:rsidRPr="009D0CC6">
        <w:rPr>
          <w:sz w:val="24"/>
          <w:szCs w:val="24"/>
          <w:lang w:val="ru-RU"/>
        </w:rPr>
        <w:t>електрично</w:t>
      </w:r>
      <w:r w:rsidRPr="009D0CC6">
        <w:rPr>
          <w:spacing w:val="28"/>
          <w:sz w:val="24"/>
          <w:szCs w:val="24"/>
          <w:lang w:val="ru-RU"/>
        </w:rPr>
        <w:t xml:space="preserve"> </w:t>
      </w:r>
      <w:r w:rsidRPr="009D0CC6">
        <w:rPr>
          <w:sz w:val="24"/>
          <w:szCs w:val="24"/>
          <w:lang w:val="ru-RU"/>
        </w:rPr>
        <w:t>и магнетно поље.</w:t>
      </w:r>
    </w:p>
    <w:p w14:paraId="04016EDA" w14:textId="77777777" w:rsidR="00DE0374" w:rsidRPr="009D0CC6" w:rsidRDefault="00DE0374" w:rsidP="00BC2B2C">
      <w:pPr>
        <w:jc w:val="both"/>
        <w:rPr>
          <w:sz w:val="24"/>
          <w:szCs w:val="24"/>
          <w:lang w:val="ru-RU"/>
        </w:rPr>
      </w:pPr>
      <w:r w:rsidRPr="009D0CC6">
        <w:rPr>
          <w:sz w:val="24"/>
          <w:szCs w:val="24"/>
          <w:lang w:val="ru-RU"/>
        </w:rPr>
        <w:t>ФИ.2.3.2. Ученик/ученица разуме како интензитет силе зависи од количине наелектрисањатела, њиховог међусобног растојања и средине у којој се налазе и решава једноставнезадатке.</w:t>
      </w:r>
    </w:p>
    <w:p w14:paraId="46065D36" w14:textId="77777777" w:rsidR="00DE0374" w:rsidRPr="009D0CC6" w:rsidRDefault="00DE0374" w:rsidP="00BC2B2C">
      <w:pPr>
        <w:jc w:val="both"/>
        <w:rPr>
          <w:sz w:val="24"/>
          <w:szCs w:val="24"/>
          <w:lang w:val="ru-RU"/>
        </w:rPr>
      </w:pPr>
      <w:r w:rsidRPr="009D0CC6">
        <w:rPr>
          <w:sz w:val="24"/>
          <w:szCs w:val="24"/>
          <w:lang w:val="ru-RU"/>
        </w:rPr>
        <w:t>ФИ.2.3.3. Ученик/ученица разуме зашто метали проводе струју и како течности и гасовимогу</w:t>
      </w:r>
      <w:r w:rsidRPr="009D0CC6">
        <w:rPr>
          <w:spacing w:val="-6"/>
          <w:sz w:val="24"/>
          <w:szCs w:val="24"/>
          <w:lang w:val="ru-RU"/>
        </w:rPr>
        <w:t xml:space="preserve"> </w:t>
      </w:r>
      <w:r w:rsidRPr="009D0CC6">
        <w:rPr>
          <w:sz w:val="24"/>
          <w:szCs w:val="24"/>
          <w:lang w:val="ru-RU"/>
        </w:rPr>
        <w:t>постати</w:t>
      </w:r>
      <w:r w:rsidRPr="009D0CC6">
        <w:rPr>
          <w:spacing w:val="-9"/>
          <w:sz w:val="24"/>
          <w:szCs w:val="24"/>
          <w:lang w:val="ru-RU"/>
        </w:rPr>
        <w:t xml:space="preserve"> </w:t>
      </w:r>
      <w:r w:rsidRPr="009D0CC6">
        <w:rPr>
          <w:sz w:val="24"/>
          <w:szCs w:val="24"/>
          <w:lang w:val="ru-RU"/>
        </w:rPr>
        <w:t>проводници;</w:t>
      </w:r>
      <w:r w:rsidRPr="009D0CC6">
        <w:rPr>
          <w:spacing w:val="-7"/>
          <w:sz w:val="24"/>
          <w:szCs w:val="24"/>
          <w:lang w:val="ru-RU"/>
        </w:rPr>
        <w:t xml:space="preserve"> </w:t>
      </w:r>
      <w:r w:rsidRPr="009D0CC6">
        <w:rPr>
          <w:sz w:val="24"/>
          <w:szCs w:val="24"/>
          <w:lang w:val="ru-RU"/>
        </w:rPr>
        <w:t>зна</w:t>
      </w:r>
      <w:r w:rsidRPr="009D0CC6">
        <w:rPr>
          <w:spacing w:val="-7"/>
          <w:sz w:val="24"/>
          <w:szCs w:val="24"/>
          <w:lang w:val="ru-RU"/>
        </w:rPr>
        <w:t xml:space="preserve"> </w:t>
      </w:r>
      <w:r w:rsidRPr="009D0CC6">
        <w:rPr>
          <w:sz w:val="24"/>
          <w:szCs w:val="24"/>
          <w:lang w:val="ru-RU"/>
        </w:rPr>
        <w:t>да</w:t>
      </w:r>
      <w:r w:rsidRPr="009D0CC6">
        <w:rPr>
          <w:spacing w:val="-7"/>
          <w:sz w:val="24"/>
          <w:szCs w:val="24"/>
          <w:lang w:val="ru-RU"/>
        </w:rPr>
        <w:t xml:space="preserve"> </w:t>
      </w:r>
      <w:r w:rsidRPr="009D0CC6">
        <w:rPr>
          <w:sz w:val="24"/>
          <w:szCs w:val="24"/>
          <w:lang w:val="ru-RU"/>
        </w:rPr>
        <w:t>електрична</w:t>
      </w:r>
      <w:r w:rsidRPr="009D0CC6">
        <w:rPr>
          <w:spacing w:val="-7"/>
          <w:sz w:val="24"/>
          <w:szCs w:val="24"/>
          <w:lang w:val="ru-RU"/>
        </w:rPr>
        <w:t xml:space="preserve"> </w:t>
      </w:r>
      <w:r w:rsidRPr="009D0CC6">
        <w:rPr>
          <w:sz w:val="24"/>
          <w:szCs w:val="24"/>
          <w:lang w:val="ru-RU"/>
        </w:rPr>
        <w:t>отпорност</w:t>
      </w:r>
      <w:r w:rsidRPr="009D0CC6">
        <w:rPr>
          <w:spacing w:val="-6"/>
          <w:sz w:val="24"/>
          <w:szCs w:val="24"/>
          <w:lang w:val="ru-RU"/>
        </w:rPr>
        <w:t xml:space="preserve"> </w:t>
      </w:r>
      <w:r w:rsidRPr="009D0CC6">
        <w:rPr>
          <w:sz w:val="24"/>
          <w:szCs w:val="24"/>
          <w:lang w:val="ru-RU"/>
        </w:rPr>
        <w:t>металног</w:t>
      </w:r>
      <w:r w:rsidRPr="009D0CC6">
        <w:rPr>
          <w:spacing w:val="-9"/>
          <w:sz w:val="24"/>
          <w:szCs w:val="24"/>
          <w:lang w:val="ru-RU"/>
        </w:rPr>
        <w:t xml:space="preserve"> </w:t>
      </w:r>
      <w:r w:rsidRPr="009D0CC6">
        <w:rPr>
          <w:sz w:val="24"/>
          <w:szCs w:val="24"/>
          <w:lang w:val="ru-RU"/>
        </w:rPr>
        <w:t>проводника зависи одњегових димензија и врсте материјала од којег је направљен и на основу тога</w:t>
      </w:r>
      <w:r w:rsidRPr="009D0CC6">
        <w:rPr>
          <w:spacing w:val="-5"/>
          <w:sz w:val="24"/>
          <w:szCs w:val="24"/>
          <w:lang w:val="ru-RU"/>
        </w:rPr>
        <w:t xml:space="preserve"> </w:t>
      </w:r>
      <w:r w:rsidRPr="009D0CC6">
        <w:rPr>
          <w:sz w:val="24"/>
          <w:szCs w:val="24"/>
          <w:lang w:val="ru-RU"/>
        </w:rPr>
        <w:t>уме даупоређује</w:t>
      </w:r>
      <w:r w:rsidRPr="009D0CC6">
        <w:rPr>
          <w:spacing w:val="-5"/>
          <w:sz w:val="24"/>
          <w:szCs w:val="24"/>
          <w:lang w:val="ru-RU"/>
        </w:rPr>
        <w:t xml:space="preserve"> </w:t>
      </w:r>
      <w:r w:rsidRPr="009D0CC6">
        <w:rPr>
          <w:sz w:val="24"/>
          <w:szCs w:val="24"/>
          <w:lang w:val="ru-RU"/>
        </w:rPr>
        <w:t>отпорности различитих</w:t>
      </w:r>
      <w:r w:rsidRPr="009D0CC6">
        <w:rPr>
          <w:spacing w:val="-3"/>
          <w:sz w:val="24"/>
          <w:szCs w:val="24"/>
          <w:lang w:val="ru-RU"/>
        </w:rPr>
        <w:t xml:space="preserve"> </w:t>
      </w:r>
      <w:r w:rsidRPr="009D0CC6">
        <w:rPr>
          <w:sz w:val="24"/>
          <w:szCs w:val="24"/>
          <w:lang w:val="ru-RU"/>
        </w:rPr>
        <w:t>проводника;</w:t>
      </w:r>
      <w:r w:rsidRPr="009D0CC6">
        <w:rPr>
          <w:spacing w:val="-5"/>
          <w:sz w:val="24"/>
          <w:szCs w:val="24"/>
          <w:lang w:val="ru-RU"/>
        </w:rPr>
        <w:t xml:space="preserve"> </w:t>
      </w:r>
      <w:r w:rsidRPr="009D0CC6">
        <w:rPr>
          <w:sz w:val="24"/>
          <w:szCs w:val="24"/>
          <w:lang w:val="ru-RU"/>
        </w:rPr>
        <w:t>уме да повеже</w:t>
      </w:r>
      <w:r w:rsidRPr="009D0CC6">
        <w:rPr>
          <w:spacing w:val="-5"/>
          <w:sz w:val="24"/>
          <w:szCs w:val="24"/>
          <w:lang w:val="ru-RU"/>
        </w:rPr>
        <w:t xml:space="preserve"> </w:t>
      </w:r>
      <w:r w:rsidRPr="009D0CC6">
        <w:rPr>
          <w:sz w:val="24"/>
          <w:szCs w:val="24"/>
          <w:lang w:val="ru-RU"/>
        </w:rPr>
        <w:t>отпорнике редно и паралелно и израчуна еквивалентну отпорност везе.</w:t>
      </w:r>
    </w:p>
    <w:p w14:paraId="7D32CD69" w14:textId="77777777" w:rsidR="00DE0374" w:rsidRPr="009D0CC6" w:rsidRDefault="00DE0374" w:rsidP="00BC2B2C">
      <w:pPr>
        <w:jc w:val="both"/>
        <w:rPr>
          <w:sz w:val="24"/>
          <w:szCs w:val="24"/>
          <w:lang w:val="ru-RU"/>
        </w:rPr>
      </w:pPr>
      <w:r w:rsidRPr="009D0CC6">
        <w:rPr>
          <w:sz w:val="24"/>
          <w:szCs w:val="24"/>
          <w:lang w:val="ru-RU"/>
        </w:rPr>
        <w:t>ФИ.2.3.4. Ученик/ученица зна Омов закон за просто струјно коло; уме да повеже основнеелементе и мерне инструменте у струјно коло; може мерењем да утврди зависност јачинеструје од напона на крајевима отпорника, прикаже резултате табеларно и графички и одредиелектричну отпорност.</w:t>
      </w:r>
    </w:p>
    <w:p w14:paraId="20FF2B75" w14:textId="77777777" w:rsidR="00DE0374" w:rsidRPr="009D0CC6" w:rsidRDefault="00DE0374" w:rsidP="00BC2B2C">
      <w:pPr>
        <w:jc w:val="both"/>
        <w:rPr>
          <w:sz w:val="24"/>
          <w:szCs w:val="24"/>
          <w:lang w:val="ru-RU"/>
        </w:rPr>
      </w:pPr>
      <w:r w:rsidRPr="009D0CC6">
        <w:rPr>
          <w:sz w:val="24"/>
          <w:szCs w:val="24"/>
          <w:lang w:val="ru-RU"/>
        </w:rPr>
        <w:t>ФИ.2.3.5.</w:t>
      </w:r>
      <w:r w:rsidRPr="009D0CC6">
        <w:rPr>
          <w:spacing w:val="-14"/>
          <w:sz w:val="24"/>
          <w:szCs w:val="24"/>
          <w:lang w:val="ru-RU"/>
        </w:rPr>
        <w:t xml:space="preserve"> </w:t>
      </w:r>
      <w:r w:rsidRPr="009D0CC6">
        <w:rPr>
          <w:sz w:val="24"/>
          <w:szCs w:val="24"/>
          <w:lang w:val="ru-RU"/>
        </w:rPr>
        <w:t>Ученик/ученица</w:t>
      </w:r>
      <w:r w:rsidRPr="009D0CC6">
        <w:rPr>
          <w:spacing w:val="-15"/>
          <w:sz w:val="24"/>
          <w:szCs w:val="24"/>
          <w:lang w:val="ru-RU"/>
        </w:rPr>
        <w:t xml:space="preserve"> </w:t>
      </w:r>
      <w:r w:rsidRPr="009D0CC6">
        <w:rPr>
          <w:sz w:val="24"/>
          <w:szCs w:val="24"/>
          <w:lang w:val="ru-RU"/>
        </w:rPr>
        <w:t>зна</w:t>
      </w:r>
      <w:r w:rsidRPr="009D0CC6">
        <w:rPr>
          <w:spacing w:val="-15"/>
          <w:sz w:val="24"/>
          <w:szCs w:val="24"/>
          <w:lang w:val="ru-RU"/>
        </w:rPr>
        <w:t xml:space="preserve"> </w:t>
      </w:r>
      <w:r w:rsidRPr="009D0CC6">
        <w:rPr>
          <w:sz w:val="24"/>
          <w:szCs w:val="24"/>
          <w:lang w:val="ru-RU"/>
        </w:rPr>
        <w:t>од</w:t>
      </w:r>
      <w:r w:rsidRPr="009D0CC6">
        <w:rPr>
          <w:spacing w:val="-15"/>
          <w:sz w:val="24"/>
          <w:szCs w:val="24"/>
          <w:lang w:val="ru-RU"/>
        </w:rPr>
        <w:t xml:space="preserve"> </w:t>
      </w:r>
      <w:r w:rsidRPr="009D0CC6">
        <w:rPr>
          <w:sz w:val="24"/>
          <w:szCs w:val="24"/>
          <w:lang w:val="ru-RU"/>
        </w:rPr>
        <w:t>чега</w:t>
      </w:r>
      <w:r w:rsidRPr="009D0CC6">
        <w:rPr>
          <w:spacing w:val="-10"/>
          <w:sz w:val="24"/>
          <w:szCs w:val="24"/>
          <w:lang w:val="ru-RU"/>
        </w:rPr>
        <w:t xml:space="preserve"> </w:t>
      </w:r>
      <w:r w:rsidRPr="009D0CC6">
        <w:rPr>
          <w:sz w:val="24"/>
          <w:szCs w:val="24"/>
          <w:lang w:val="ru-RU"/>
        </w:rPr>
        <w:t>зависи</w:t>
      </w:r>
      <w:r w:rsidRPr="009D0CC6">
        <w:rPr>
          <w:spacing w:val="-12"/>
          <w:sz w:val="24"/>
          <w:szCs w:val="24"/>
          <w:lang w:val="ru-RU"/>
        </w:rPr>
        <w:t xml:space="preserve"> </w:t>
      </w:r>
      <w:r w:rsidRPr="009D0CC6">
        <w:rPr>
          <w:sz w:val="24"/>
          <w:szCs w:val="24"/>
          <w:lang w:val="ru-RU"/>
        </w:rPr>
        <w:t>енергија</w:t>
      </w:r>
      <w:r w:rsidRPr="009D0CC6">
        <w:rPr>
          <w:spacing w:val="-15"/>
          <w:sz w:val="24"/>
          <w:szCs w:val="24"/>
          <w:lang w:val="ru-RU"/>
        </w:rPr>
        <w:t xml:space="preserve"> </w:t>
      </w:r>
      <w:r w:rsidRPr="009D0CC6">
        <w:rPr>
          <w:sz w:val="24"/>
          <w:szCs w:val="24"/>
          <w:lang w:val="ru-RU"/>
        </w:rPr>
        <w:t>и</w:t>
      </w:r>
      <w:r w:rsidRPr="009D0CC6">
        <w:rPr>
          <w:spacing w:val="-12"/>
          <w:sz w:val="24"/>
          <w:szCs w:val="24"/>
          <w:lang w:val="ru-RU"/>
        </w:rPr>
        <w:t xml:space="preserve"> </w:t>
      </w:r>
      <w:r w:rsidRPr="009D0CC6">
        <w:rPr>
          <w:sz w:val="24"/>
          <w:szCs w:val="24"/>
          <w:lang w:val="ru-RU"/>
        </w:rPr>
        <w:t>снага</w:t>
      </w:r>
      <w:r w:rsidRPr="009D0CC6">
        <w:rPr>
          <w:spacing w:val="-15"/>
          <w:sz w:val="24"/>
          <w:szCs w:val="24"/>
          <w:lang w:val="ru-RU"/>
        </w:rPr>
        <w:t xml:space="preserve"> </w:t>
      </w:r>
      <w:r w:rsidRPr="009D0CC6">
        <w:rPr>
          <w:sz w:val="24"/>
          <w:szCs w:val="24"/>
          <w:lang w:val="ru-RU"/>
        </w:rPr>
        <w:t>електричне</w:t>
      </w:r>
      <w:r w:rsidRPr="009D0CC6">
        <w:rPr>
          <w:spacing w:val="-10"/>
          <w:sz w:val="24"/>
          <w:szCs w:val="24"/>
          <w:lang w:val="ru-RU"/>
        </w:rPr>
        <w:t xml:space="preserve"> </w:t>
      </w:r>
      <w:r w:rsidRPr="009D0CC6">
        <w:rPr>
          <w:sz w:val="24"/>
          <w:szCs w:val="24"/>
          <w:lang w:val="ru-RU"/>
        </w:rPr>
        <w:t>струје,</w:t>
      </w:r>
      <w:r w:rsidRPr="009D0CC6">
        <w:rPr>
          <w:spacing w:val="-9"/>
          <w:sz w:val="24"/>
          <w:szCs w:val="24"/>
          <w:lang w:val="ru-RU"/>
        </w:rPr>
        <w:t xml:space="preserve"> </w:t>
      </w:r>
      <w:r w:rsidRPr="009D0CC6">
        <w:rPr>
          <w:sz w:val="24"/>
          <w:szCs w:val="24"/>
          <w:lang w:val="ru-RU"/>
        </w:rPr>
        <w:t>уме даизрачуна потрошњу</w:t>
      </w:r>
      <w:r w:rsidRPr="009D0CC6">
        <w:rPr>
          <w:spacing w:val="-1"/>
          <w:sz w:val="24"/>
          <w:szCs w:val="24"/>
          <w:lang w:val="ru-RU"/>
        </w:rPr>
        <w:t xml:space="preserve"> </w:t>
      </w:r>
      <w:r w:rsidRPr="009D0CC6">
        <w:rPr>
          <w:sz w:val="24"/>
          <w:szCs w:val="24"/>
          <w:lang w:val="ru-RU"/>
        </w:rPr>
        <w:t>електричне енергије када зна снагу</w:t>
      </w:r>
      <w:r w:rsidRPr="009D0CC6">
        <w:rPr>
          <w:spacing w:val="-1"/>
          <w:sz w:val="24"/>
          <w:szCs w:val="24"/>
          <w:lang w:val="ru-RU"/>
        </w:rPr>
        <w:t xml:space="preserve"> </w:t>
      </w:r>
      <w:r w:rsidRPr="009D0CC6">
        <w:rPr>
          <w:sz w:val="24"/>
          <w:szCs w:val="24"/>
          <w:lang w:val="ru-RU"/>
        </w:rPr>
        <w:t>потрошача и економично користиелектричне уређаје.</w:t>
      </w:r>
    </w:p>
    <w:p w14:paraId="7832FA26" w14:textId="77777777" w:rsidR="00DE0374" w:rsidRPr="009D0CC6" w:rsidRDefault="00DE0374" w:rsidP="00BC2B2C">
      <w:pPr>
        <w:jc w:val="both"/>
        <w:rPr>
          <w:sz w:val="24"/>
          <w:szCs w:val="24"/>
          <w:lang w:val="ru-RU"/>
        </w:rPr>
      </w:pPr>
      <w:r w:rsidRPr="009D0CC6">
        <w:rPr>
          <w:sz w:val="24"/>
          <w:szCs w:val="24"/>
          <w:lang w:val="ru-RU"/>
        </w:rPr>
        <w:t>ФИ.2.3.6.</w:t>
      </w:r>
      <w:r w:rsidRPr="009D0CC6">
        <w:rPr>
          <w:spacing w:val="-4"/>
          <w:sz w:val="24"/>
          <w:szCs w:val="24"/>
          <w:lang w:val="ru-RU"/>
        </w:rPr>
        <w:t xml:space="preserve"> </w:t>
      </w:r>
      <w:r w:rsidRPr="009D0CC6">
        <w:rPr>
          <w:sz w:val="24"/>
          <w:szCs w:val="24"/>
          <w:lang w:val="ru-RU"/>
        </w:rPr>
        <w:t>Ученик/ученица</w:t>
      </w:r>
      <w:r w:rsidRPr="009D0CC6">
        <w:rPr>
          <w:spacing w:val="-6"/>
          <w:sz w:val="24"/>
          <w:szCs w:val="24"/>
          <w:lang w:val="ru-RU"/>
        </w:rPr>
        <w:t xml:space="preserve"> </w:t>
      </w:r>
      <w:r w:rsidRPr="009D0CC6">
        <w:rPr>
          <w:sz w:val="24"/>
          <w:szCs w:val="24"/>
          <w:lang w:val="ru-RU"/>
        </w:rPr>
        <w:t>зна</w:t>
      </w:r>
      <w:r w:rsidRPr="009D0CC6">
        <w:rPr>
          <w:spacing w:val="-6"/>
          <w:sz w:val="24"/>
          <w:szCs w:val="24"/>
          <w:lang w:val="ru-RU"/>
        </w:rPr>
        <w:t xml:space="preserve"> </w:t>
      </w:r>
      <w:r w:rsidRPr="009D0CC6">
        <w:rPr>
          <w:sz w:val="24"/>
          <w:szCs w:val="24"/>
          <w:lang w:val="ru-RU"/>
        </w:rPr>
        <w:t>да</w:t>
      </w:r>
      <w:r w:rsidRPr="009D0CC6">
        <w:rPr>
          <w:spacing w:val="-6"/>
          <w:sz w:val="24"/>
          <w:szCs w:val="24"/>
          <w:lang w:val="ru-RU"/>
        </w:rPr>
        <w:t xml:space="preserve"> </w:t>
      </w:r>
      <w:r w:rsidRPr="009D0CC6">
        <w:rPr>
          <w:sz w:val="24"/>
          <w:szCs w:val="24"/>
          <w:lang w:val="ru-RU"/>
        </w:rPr>
        <w:t>магнетно</w:t>
      </w:r>
      <w:r w:rsidRPr="009D0CC6">
        <w:rPr>
          <w:spacing w:val="-4"/>
          <w:sz w:val="24"/>
          <w:szCs w:val="24"/>
          <w:lang w:val="ru-RU"/>
        </w:rPr>
        <w:t xml:space="preserve"> </w:t>
      </w:r>
      <w:r w:rsidRPr="009D0CC6">
        <w:rPr>
          <w:sz w:val="24"/>
          <w:szCs w:val="24"/>
          <w:lang w:val="ru-RU"/>
        </w:rPr>
        <w:t>поље</w:t>
      </w:r>
      <w:r w:rsidRPr="009D0CC6">
        <w:rPr>
          <w:spacing w:val="-5"/>
          <w:sz w:val="24"/>
          <w:szCs w:val="24"/>
          <w:lang w:val="ru-RU"/>
        </w:rPr>
        <w:t xml:space="preserve"> </w:t>
      </w:r>
      <w:r w:rsidRPr="009D0CC6">
        <w:rPr>
          <w:sz w:val="24"/>
          <w:szCs w:val="24"/>
          <w:lang w:val="ru-RU"/>
        </w:rPr>
        <w:t>делује</w:t>
      </w:r>
      <w:r w:rsidRPr="009D0CC6">
        <w:rPr>
          <w:spacing w:val="-6"/>
          <w:sz w:val="24"/>
          <w:szCs w:val="24"/>
          <w:lang w:val="ru-RU"/>
        </w:rPr>
        <w:t xml:space="preserve"> </w:t>
      </w:r>
      <w:r w:rsidRPr="009D0CC6">
        <w:rPr>
          <w:sz w:val="24"/>
          <w:szCs w:val="24"/>
          <w:lang w:val="ru-RU"/>
        </w:rPr>
        <w:t>силом</w:t>
      </w:r>
      <w:r w:rsidRPr="009D0CC6">
        <w:rPr>
          <w:spacing w:val="-6"/>
          <w:sz w:val="24"/>
          <w:szCs w:val="24"/>
          <w:lang w:val="ru-RU"/>
        </w:rPr>
        <w:t xml:space="preserve"> </w:t>
      </w:r>
      <w:r w:rsidRPr="009D0CC6">
        <w:rPr>
          <w:sz w:val="24"/>
          <w:szCs w:val="24"/>
          <w:lang w:val="ru-RU"/>
        </w:rPr>
        <w:t>на</w:t>
      </w:r>
      <w:r w:rsidRPr="009D0CC6">
        <w:rPr>
          <w:spacing w:val="-6"/>
          <w:sz w:val="24"/>
          <w:szCs w:val="24"/>
          <w:lang w:val="ru-RU"/>
        </w:rPr>
        <w:t xml:space="preserve"> </w:t>
      </w:r>
      <w:r w:rsidRPr="009D0CC6">
        <w:rPr>
          <w:sz w:val="24"/>
          <w:szCs w:val="24"/>
          <w:lang w:val="ru-RU"/>
        </w:rPr>
        <w:t>струјни</w:t>
      </w:r>
      <w:r w:rsidRPr="009D0CC6">
        <w:rPr>
          <w:spacing w:val="-3"/>
          <w:sz w:val="24"/>
          <w:szCs w:val="24"/>
          <w:lang w:val="ru-RU"/>
        </w:rPr>
        <w:t xml:space="preserve"> </w:t>
      </w:r>
      <w:r w:rsidRPr="009D0CC6">
        <w:rPr>
          <w:sz w:val="24"/>
          <w:szCs w:val="24"/>
          <w:lang w:val="ru-RU"/>
        </w:rPr>
        <w:t>проводник и да сена томе заснива рад електромотора.</w:t>
      </w:r>
    </w:p>
    <w:p w14:paraId="56B36B0E" w14:textId="77777777" w:rsidR="00BC2B2C" w:rsidRPr="009D0CC6" w:rsidRDefault="00BC2B2C" w:rsidP="00BC2B2C">
      <w:pPr>
        <w:jc w:val="both"/>
        <w:rPr>
          <w:sz w:val="24"/>
          <w:szCs w:val="24"/>
          <w:u w:val="single"/>
          <w:lang w:val="ru-RU"/>
        </w:rPr>
      </w:pPr>
    </w:p>
    <w:p w14:paraId="3C1EDD9D" w14:textId="77777777" w:rsidR="00DE0374" w:rsidRPr="009D0CC6" w:rsidRDefault="00DE0374" w:rsidP="00BC2B2C">
      <w:pPr>
        <w:jc w:val="both"/>
        <w:rPr>
          <w:sz w:val="24"/>
          <w:szCs w:val="24"/>
        </w:rPr>
      </w:pPr>
      <w:r w:rsidRPr="009D0CC6">
        <w:rPr>
          <w:sz w:val="24"/>
          <w:szCs w:val="24"/>
          <w:u w:val="single"/>
        </w:rPr>
        <w:t>Напредни</w:t>
      </w:r>
      <w:r w:rsidRPr="009D0CC6">
        <w:rPr>
          <w:spacing w:val="-3"/>
          <w:sz w:val="24"/>
          <w:szCs w:val="24"/>
          <w:u w:val="single"/>
        </w:rPr>
        <w:t xml:space="preserve"> </w:t>
      </w:r>
      <w:r w:rsidRPr="009D0CC6">
        <w:rPr>
          <w:spacing w:val="-4"/>
          <w:sz w:val="24"/>
          <w:szCs w:val="24"/>
          <w:u w:val="single"/>
        </w:rPr>
        <w:t>ниво</w:t>
      </w:r>
    </w:p>
    <w:p w14:paraId="0728AE99" w14:textId="77777777" w:rsidR="00DE0374" w:rsidRPr="009D0CC6" w:rsidRDefault="00DE0374" w:rsidP="00BC2B2C">
      <w:pPr>
        <w:jc w:val="both"/>
        <w:rPr>
          <w:sz w:val="24"/>
          <w:szCs w:val="24"/>
          <w:lang w:val="ru-RU"/>
        </w:rPr>
      </w:pPr>
      <w:r w:rsidRPr="009D0CC6">
        <w:rPr>
          <w:sz w:val="24"/>
          <w:szCs w:val="24"/>
          <w:lang w:val="ru-RU"/>
        </w:rPr>
        <w:t>ФИ.3.3.1.</w:t>
      </w:r>
      <w:r w:rsidRPr="009D0CC6">
        <w:rPr>
          <w:spacing w:val="-15"/>
          <w:sz w:val="24"/>
          <w:szCs w:val="24"/>
          <w:lang w:val="ru-RU"/>
        </w:rPr>
        <w:t xml:space="preserve"> </w:t>
      </w:r>
      <w:r w:rsidRPr="009D0CC6">
        <w:rPr>
          <w:sz w:val="24"/>
          <w:szCs w:val="24"/>
          <w:lang w:val="ru-RU"/>
        </w:rPr>
        <w:t>Ученик/ученица</w:t>
      </w:r>
      <w:r w:rsidRPr="009D0CC6">
        <w:rPr>
          <w:spacing w:val="-15"/>
          <w:sz w:val="24"/>
          <w:szCs w:val="24"/>
          <w:lang w:val="ru-RU"/>
        </w:rPr>
        <w:t xml:space="preserve"> </w:t>
      </w:r>
      <w:r w:rsidRPr="009D0CC6">
        <w:rPr>
          <w:sz w:val="24"/>
          <w:szCs w:val="24"/>
          <w:lang w:val="ru-RU"/>
        </w:rPr>
        <w:t>зна</w:t>
      </w:r>
      <w:r w:rsidRPr="009D0CC6">
        <w:rPr>
          <w:spacing w:val="-15"/>
          <w:sz w:val="24"/>
          <w:szCs w:val="24"/>
          <w:lang w:val="ru-RU"/>
        </w:rPr>
        <w:t xml:space="preserve"> </w:t>
      </w:r>
      <w:r w:rsidRPr="009D0CC6">
        <w:rPr>
          <w:sz w:val="24"/>
          <w:szCs w:val="24"/>
          <w:lang w:val="ru-RU"/>
        </w:rPr>
        <w:t>када</w:t>
      </w:r>
      <w:r w:rsidRPr="009D0CC6">
        <w:rPr>
          <w:spacing w:val="-15"/>
          <w:sz w:val="24"/>
          <w:szCs w:val="24"/>
          <w:lang w:val="ru-RU"/>
        </w:rPr>
        <w:t xml:space="preserve"> </w:t>
      </w:r>
      <w:r w:rsidRPr="009D0CC6">
        <w:rPr>
          <w:sz w:val="24"/>
          <w:szCs w:val="24"/>
          <w:lang w:val="ru-RU"/>
        </w:rPr>
        <w:t>се</w:t>
      </w:r>
      <w:r w:rsidRPr="009D0CC6">
        <w:rPr>
          <w:spacing w:val="-15"/>
          <w:sz w:val="24"/>
          <w:szCs w:val="24"/>
          <w:lang w:val="ru-RU"/>
        </w:rPr>
        <w:t xml:space="preserve"> </w:t>
      </w:r>
      <w:r w:rsidRPr="009D0CC6">
        <w:rPr>
          <w:sz w:val="24"/>
          <w:szCs w:val="24"/>
          <w:lang w:val="ru-RU"/>
        </w:rPr>
        <w:t>у</w:t>
      </w:r>
      <w:r w:rsidRPr="009D0CC6">
        <w:rPr>
          <w:spacing w:val="-15"/>
          <w:sz w:val="24"/>
          <w:szCs w:val="24"/>
          <w:lang w:val="ru-RU"/>
        </w:rPr>
        <w:t xml:space="preserve"> </w:t>
      </w:r>
      <w:r w:rsidRPr="009D0CC6">
        <w:rPr>
          <w:sz w:val="24"/>
          <w:szCs w:val="24"/>
          <w:lang w:val="ru-RU"/>
        </w:rPr>
        <w:t>електричном</w:t>
      </w:r>
      <w:r w:rsidRPr="009D0CC6">
        <w:rPr>
          <w:spacing w:val="-15"/>
          <w:sz w:val="24"/>
          <w:szCs w:val="24"/>
          <w:lang w:val="ru-RU"/>
        </w:rPr>
        <w:t xml:space="preserve"> </w:t>
      </w:r>
      <w:r w:rsidRPr="009D0CC6">
        <w:rPr>
          <w:sz w:val="24"/>
          <w:szCs w:val="24"/>
          <w:lang w:val="ru-RU"/>
        </w:rPr>
        <w:t>пољу</w:t>
      </w:r>
      <w:r w:rsidRPr="009D0CC6">
        <w:rPr>
          <w:spacing w:val="-15"/>
          <w:sz w:val="24"/>
          <w:szCs w:val="24"/>
          <w:lang w:val="ru-RU"/>
        </w:rPr>
        <w:t xml:space="preserve"> </w:t>
      </w:r>
      <w:r w:rsidRPr="009D0CC6">
        <w:rPr>
          <w:sz w:val="24"/>
          <w:szCs w:val="24"/>
          <w:lang w:val="ru-RU"/>
        </w:rPr>
        <w:t>врши</w:t>
      </w:r>
      <w:r w:rsidRPr="009D0CC6">
        <w:rPr>
          <w:spacing w:val="-15"/>
          <w:sz w:val="24"/>
          <w:szCs w:val="24"/>
          <w:lang w:val="ru-RU"/>
        </w:rPr>
        <w:t xml:space="preserve"> </w:t>
      </w:r>
      <w:r w:rsidRPr="009D0CC6">
        <w:rPr>
          <w:sz w:val="24"/>
          <w:szCs w:val="24"/>
          <w:lang w:val="ru-RU"/>
        </w:rPr>
        <w:t>рад;</w:t>
      </w:r>
      <w:r w:rsidRPr="009D0CC6">
        <w:rPr>
          <w:spacing w:val="-15"/>
          <w:sz w:val="24"/>
          <w:szCs w:val="24"/>
          <w:lang w:val="ru-RU"/>
        </w:rPr>
        <w:t xml:space="preserve"> </w:t>
      </w:r>
      <w:r w:rsidRPr="009D0CC6">
        <w:rPr>
          <w:sz w:val="24"/>
          <w:szCs w:val="24"/>
          <w:lang w:val="ru-RU"/>
        </w:rPr>
        <w:t>зна</w:t>
      </w:r>
      <w:r w:rsidRPr="009D0CC6">
        <w:rPr>
          <w:spacing w:val="-15"/>
          <w:sz w:val="24"/>
          <w:szCs w:val="24"/>
          <w:lang w:val="ru-RU"/>
        </w:rPr>
        <w:t xml:space="preserve"> </w:t>
      </w:r>
      <w:r w:rsidRPr="009D0CC6">
        <w:rPr>
          <w:sz w:val="24"/>
          <w:szCs w:val="24"/>
          <w:lang w:val="ru-RU"/>
        </w:rPr>
        <w:t>везу</w:t>
      </w:r>
      <w:r w:rsidRPr="009D0CC6">
        <w:rPr>
          <w:spacing w:val="-15"/>
          <w:sz w:val="24"/>
          <w:szCs w:val="24"/>
          <w:lang w:val="ru-RU"/>
        </w:rPr>
        <w:t xml:space="preserve"> </w:t>
      </w:r>
      <w:r w:rsidRPr="009D0CC6">
        <w:rPr>
          <w:sz w:val="24"/>
          <w:szCs w:val="24"/>
          <w:lang w:val="ru-RU"/>
        </w:rPr>
        <w:t>између радаелектричне силе и напона, као и између јачине хомогеног електричног поља и напона.</w:t>
      </w:r>
    </w:p>
    <w:p w14:paraId="3EBEDFE6" w14:textId="77777777" w:rsidR="00DE0374" w:rsidRPr="009D0CC6" w:rsidRDefault="00DE0374" w:rsidP="00BC2B2C">
      <w:pPr>
        <w:jc w:val="both"/>
        <w:rPr>
          <w:sz w:val="24"/>
          <w:szCs w:val="24"/>
          <w:lang w:val="ru-RU"/>
        </w:rPr>
      </w:pPr>
      <w:r w:rsidRPr="009D0CC6">
        <w:rPr>
          <w:sz w:val="24"/>
          <w:szCs w:val="24"/>
          <w:lang w:val="ru-RU"/>
        </w:rPr>
        <w:t>ФИ.3.3.2.</w:t>
      </w:r>
      <w:r w:rsidRPr="009D0CC6">
        <w:rPr>
          <w:spacing w:val="-5"/>
          <w:sz w:val="24"/>
          <w:szCs w:val="24"/>
          <w:lang w:val="ru-RU"/>
        </w:rPr>
        <w:t xml:space="preserve"> </w:t>
      </w:r>
      <w:r w:rsidRPr="009D0CC6">
        <w:rPr>
          <w:sz w:val="24"/>
          <w:szCs w:val="24"/>
          <w:lang w:val="ru-RU"/>
        </w:rPr>
        <w:t>Ученик/ученица</w:t>
      </w:r>
      <w:r w:rsidRPr="009D0CC6">
        <w:rPr>
          <w:spacing w:val="-7"/>
          <w:sz w:val="24"/>
          <w:szCs w:val="24"/>
          <w:lang w:val="ru-RU"/>
        </w:rPr>
        <w:t xml:space="preserve"> </w:t>
      </w:r>
      <w:r w:rsidRPr="009D0CC6">
        <w:rPr>
          <w:sz w:val="24"/>
          <w:szCs w:val="24"/>
          <w:lang w:val="ru-RU"/>
        </w:rPr>
        <w:t>графички</w:t>
      </w:r>
      <w:r w:rsidRPr="009D0CC6">
        <w:rPr>
          <w:spacing w:val="-4"/>
          <w:sz w:val="24"/>
          <w:szCs w:val="24"/>
          <w:lang w:val="ru-RU"/>
        </w:rPr>
        <w:t xml:space="preserve"> </w:t>
      </w:r>
      <w:r w:rsidRPr="009D0CC6">
        <w:rPr>
          <w:sz w:val="24"/>
          <w:szCs w:val="24"/>
          <w:lang w:val="ru-RU"/>
        </w:rPr>
        <w:t>представља магнетно</w:t>
      </w:r>
      <w:r w:rsidRPr="009D0CC6">
        <w:rPr>
          <w:spacing w:val="-5"/>
          <w:sz w:val="24"/>
          <w:szCs w:val="24"/>
          <w:lang w:val="ru-RU"/>
        </w:rPr>
        <w:t xml:space="preserve"> </w:t>
      </w:r>
      <w:r w:rsidRPr="009D0CC6">
        <w:rPr>
          <w:sz w:val="24"/>
          <w:szCs w:val="24"/>
          <w:lang w:val="ru-RU"/>
        </w:rPr>
        <w:t>поље</w:t>
      </w:r>
      <w:r w:rsidRPr="009D0CC6">
        <w:rPr>
          <w:spacing w:val="-6"/>
          <w:sz w:val="24"/>
          <w:szCs w:val="24"/>
          <w:lang w:val="ru-RU"/>
        </w:rPr>
        <w:t xml:space="preserve"> </w:t>
      </w:r>
      <w:r w:rsidRPr="009D0CC6">
        <w:rPr>
          <w:sz w:val="24"/>
          <w:szCs w:val="24"/>
          <w:lang w:val="ru-RU"/>
        </w:rPr>
        <w:t>соленоида</w:t>
      </w:r>
      <w:r w:rsidRPr="009D0CC6">
        <w:rPr>
          <w:spacing w:val="-7"/>
          <w:sz w:val="24"/>
          <w:szCs w:val="24"/>
          <w:lang w:val="ru-RU"/>
        </w:rPr>
        <w:t xml:space="preserve"> </w:t>
      </w:r>
      <w:r w:rsidRPr="009D0CC6">
        <w:rPr>
          <w:sz w:val="24"/>
          <w:szCs w:val="24"/>
          <w:lang w:val="ru-RU"/>
        </w:rPr>
        <w:t>и</w:t>
      </w:r>
      <w:r w:rsidRPr="009D0CC6">
        <w:rPr>
          <w:spacing w:val="-4"/>
          <w:sz w:val="24"/>
          <w:szCs w:val="24"/>
          <w:lang w:val="ru-RU"/>
        </w:rPr>
        <w:t xml:space="preserve"> </w:t>
      </w:r>
      <w:r w:rsidRPr="009D0CC6">
        <w:rPr>
          <w:sz w:val="24"/>
          <w:szCs w:val="24"/>
          <w:lang w:val="ru-RU"/>
        </w:rPr>
        <w:t>уочава сличност са пољем магнетне шипке; зна да одреди правац и смер силе којом магнетно пољеделује на струјни проводник и израчуна њен интензитет; разуме магнетну интеракцијупаралелних струјних проводника.</w:t>
      </w:r>
    </w:p>
    <w:p w14:paraId="3BA05CDC" w14:textId="77777777" w:rsidR="00DE0374" w:rsidRPr="009D0CC6" w:rsidRDefault="00DE0374" w:rsidP="00BC2B2C">
      <w:pPr>
        <w:jc w:val="both"/>
        <w:rPr>
          <w:sz w:val="24"/>
          <w:szCs w:val="24"/>
          <w:lang w:val="ru-RU"/>
        </w:rPr>
      </w:pPr>
      <w:r w:rsidRPr="009D0CC6">
        <w:rPr>
          <w:sz w:val="24"/>
          <w:szCs w:val="24"/>
          <w:lang w:val="ru-RU"/>
        </w:rPr>
        <w:t>ФИ.3.3.3.</w:t>
      </w:r>
      <w:r w:rsidRPr="009D0CC6">
        <w:rPr>
          <w:spacing w:val="-10"/>
          <w:sz w:val="24"/>
          <w:szCs w:val="24"/>
          <w:lang w:val="ru-RU"/>
        </w:rPr>
        <w:t xml:space="preserve"> </w:t>
      </w:r>
      <w:r w:rsidRPr="009D0CC6">
        <w:rPr>
          <w:sz w:val="24"/>
          <w:szCs w:val="24"/>
          <w:lang w:val="ru-RU"/>
        </w:rPr>
        <w:t>Ученик/ученица</w:t>
      </w:r>
      <w:r w:rsidRPr="009D0CC6">
        <w:rPr>
          <w:spacing w:val="-11"/>
          <w:sz w:val="24"/>
          <w:szCs w:val="24"/>
          <w:lang w:val="ru-RU"/>
        </w:rPr>
        <w:t xml:space="preserve"> </w:t>
      </w:r>
      <w:r w:rsidRPr="009D0CC6">
        <w:rPr>
          <w:sz w:val="24"/>
          <w:szCs w:val="24"/>
          <w:lang w:val="ru-RU"/>
        </w:rPr>
        <w:t>примењује</w:t>
      </w:r>
      <w:r w:rsidRPr="009D0CC6">
        <w:rPr>
          <w:spacing w:val="-11"/>
          <w:sz w:val="24"/>
          <w:szCs w:val="24"/>
          <w:lang w:val="ru-RU"/>
        </w:rPr>
        <w:t xml:space="preserve"> </w:t>
      </w:r>
      <w:r w:rsidRPr="009D0CC6">
        <w:rPr>
          <w:sz w:val="24"/>
          <w:szCs w:val="24"/>
          <w:lang w:val="ru-RU"/>
        </w:rPr>
        <w:t>Омов</w:t>
      </w:r>
      <w:r w:rsidRPr="009D0CC6">
        <w:rPr>
          <w:spacing w:val="-8"/>
          <w:sz w:val="24"/>
          <w:szCs w:val="24"/>
          <w:lang w:val="ru-RU"/>
        </w:rPr>
        <w:t xml:space="preserve"> </w:t>
      </w:r>
      <w:r w:rsidRPr="009D0CC6">
        <w:rPr>
          <w:sz w:val="24"/>
          <w:szCs w:val="24"/>
          <w:lang w:val="ru-RU"/>
        </w:rPr>
        <w:t>закон</w:t>
      </w:r>
      <w:r w:rsidRPr="009D0CC6">
        <w:rPr>
          <w:spacing w:val="-3"/>
          <w:sz w:val="24"/>
          <w:szCs w:val="24"/>
          <w:lang w:val="ru-RU"/>
        </w:rPr>
        <w:t xml:space="preserve"> </w:t>
      </w:r>
      <w:r w:rsidRPr="009D0CC6">
        <w:rPr>
          <w:sz w:val="24"/>
          <w:szCs w:val="24"/>
          <w:lang w:val="ru-RU"/>
        </w:rPr>
        <w:t>на</w:t>
      </w:r>
      <w:r w:rsidRPr="009D0CC6">
        <w:rPr>
          <w:spacing w:val="-11"/>
          <w:sz w:val="24"/>
          <w:szCs w:val="24"/>
          <w:lang w:val="ru-RU"/>
        </w:rPr>
        <w:t xml:space="preserve"> </w:t>
      </w:r>
      <w:r w:rsidRPr="009D0CC6">
        <w:rPr>
          <w:sz w:val="24"/>
          <w:szCs w:val="24"/>
          <w:lang w:val="ru-RU"/>
        </w:rPr>
        <w:t>електрична</w:t>
      </w:r>
      <w:r w:rsidRPr="009D0CC6">
        <w:rPr>
          <w:spacing w:val="-11"/>
          <w:sz w:val="24"/>
          <w:szCs w:val="24"/>
          <w:lang w:val="ru-RU"/>
        </w:rPr>
        <w:t xml:space="preserve"> </w:t>
      </w:r>
      <w:r w:rsidRPr="009D0CC6">
        <w:rPr>
          <w:sz w:val="24"/>
          <w:szCs w:val="24"/>
          <w:lang w:val="ru-RU"/>
        </w:rPr>
        <w:t>кола</w:t>
      </w:r>
      <w:r w:rsidRPr="009D0CC6">
        <w:rPr>
          <w:spacing w:val="-11"/>
          <w:sz w:val="24"/>
          <w:szCs w:val="24"/>
          <w:lang w:val="ru-RU"/>
        </w:rPr>
        <w:t xml:space="preserve"> </w:t>
      </w:r>
      <w:r w:rsidRPr="009D0CC6">
        <w:rPr>
          <w:sz w:val="24"/>
          <w:szCs w:val="24"/>
          <w:lang w:val="ru-RU"/>
        </w:rPr>
        <w:t>са</w:t>
      </w:r>
      <w:r w:rsidRPr="009D0CC6">
        <w:rPr>
          <w:spacing w:val="-11"/>
          <w:sz w:val="24"/>
          <w:szCs w:val="24"/>
          <w:lang w:val="ru-RU"/>
        </w:rPr>
        <w:t xml:space="preserve"> </w:t>
      </w:r>
      <w:r w:rsidRPr="009D0CC6">
        <w:rPr>
          <w:sz w:val="24"/>
          <w:szCs w:val="24"/>
          <w:lang w:val="ru-RU"/>
        </w:rPr>
        <w:t>различитим везамаотпорника; уме да процени како се мења јачина струје у колу при промени другихпараметара.</w:t>
      </w:r>
    </w:p>
    <w:p w14:paraId="121749C1" w14:textId="77777777" w:rsidR="00DE0374" w:rsidRPr="009D0CC6" w:rsidRDefault="00DE0374" w:rsidP="00BC2B2C">
      <w:pPr>
        <w:jc w:val="both"/>
        <w:rPr>
          <w:sz w:val="24"/>
          <w:szCs w:val="24"/>
          <w:lang w:val="ru-RU"/>
        </w:rPr>
      </w:pPr>
      <w:r w:rsidRPr="009D0CC6">
        <w:rPr>
          <w:sz w:val="24"/>
          <w:szCs w:val="24"/>
          <w:lang w:val="ru-RU"/>
        </w:rPr>
        <w:t>*ФИ.3.3.4. Ученик/ученица зна да се рад трансформатора, генератора и електромоторазаснива на електромагнетној индукцији и познаје основна својства наизменичне струје.</w:t>
      </w:r>
    </w:p>
    <w:p w14:paraId="22751ED2" w14:textId="77777777" w:rsidR="00DE0374" w:rsidRPr="009D0CC6" w:rsidRDefault="00DE0374" w:rsidP="00BC2B2C">
      <w:pPr>
        <w:jc w:val="both"/>
        <w:rPr>
          <w:sz w:val="24"/>
          <w:szCs w:val="24"/>
          <w:lang w:val="ru-RU"/>
        </w:rPr>
      </w:pPr>
    </w:p>
    <w:p w14:paraId="744CE8D9" w14:textId="3723B747" w:rsidR="00DE0374" w:rsidRPr="009D0CC6" w:rsidRDefault="00DE0374" w:rsidP="00BC2B2C">
      <w:pPr>
        <w:jc w:val="both"/>
        <w:rPr>
          <w:sz w:val="24"/>
          <w:szCs w:val="24"/>
        </w:rPr>
      </w:pPr>
      <w:r w:rsidRPr="009D0CC6">
        <w:rPr>
          <w:b/>
          <w:bCs/>
          <w:sz w:val="24"/>
          <w:szCs w:val="24"/>
        </w:rPr>
        <w:t>ТАЛАСИ</w:t>
      </w:r>
      <w:r w:rsidRPr="009D0CC6">
        <w:rPr>
          <w:b/>
          <w:bCs/>
          <w:spacing w:val="-1"/>
          <w:sz w:val="24"/>
          <w:szCs w:val="24"/>
        </w:rPr>
        <w:t xml:space="preserve"> </w:t>
      </w:r>
      <w:r w:rsidRPr="009D0CC6">
        <w:rPr>
          <w:b/>
          <w:bCs/>
          <w:sz w:val="24"/>
          <w:szCs w:val="24"/>
        </w:rPr>
        <w:t>И</w:t>
      </w:r>
      <w:r w:rsidRPr="009D0CC6">
        <w:rPr>
          <w:b/>
          <w:bCs/>
          <w:spacing w:val="-1"/>
          <w:sz w:val="24"/>
          <w:szCs w:val="24"/>
        </w:rPr>
        <w:t xml:space="preserve"> </w:t>
      </w:r>
      <w:r w:rsidRPr="009D0CC6">
        <w:rPr>
          <w:b/>
          <w:bCs/>
          <w:sz w:val="24"/>
          <w:szCs w:val="24"/>
        </w:rPr>
        <w:t>ОПТИКА</w:t>
      </w:r>
    </w:p>
    <w:p w14:paraId="458DCAF0" w14:textId="77777777" w:rsidR="00DE0374" w:rsidRPr="009D0CC6" w:rsidRDefault="00DE0374" w:rsidP="00BC2B2C">
      <w:pPr>
        <w:jc w:val="both"/>
        <w:rPr>
          <w:sz w:val="24"/>
          <w:szCs w:val="24"/>
        </w:rPr>
      </w:pPr>
      <w:r w:rsidRPr="009D0CC6">
        <w:rPr>
          <w:sz w:val="24"/>
          <w:szCs w:val="24"/>
          <w:u w:val="single"/>
        </w:rPr>
        <w:t>Основни</w:t>
      </w:r>
      <w:r w:rsidRPr="009D0CC6">
        <w:rPr>
          <w:spacing w:val="-3"/>
          <w:sz w:val="24"/>
          <w:szCs w:val="24"/>
          <w:u w:val="single"/>
        </w:rPr>
        <w:t xml:space="preserve"> </w:t>
      </w:r>
      <w:r w:rsidRPr="009D0CC6">
        <w:rPr>
          <w:spacing w:val="-4"/>
          <w:sz w:val="24"/>
          <w:szCs w:val="24"/>
          <w:u w:val="single"/>
        </w:rPr>
        <w:t>ниво</w:t>
      </w:r>
    </w:p>
    <w:p w14:paraId="6BAF3E90" w14:textId="77777777" w:rsidR="00DE0374" w:rsidRPr="009D0CC6" w:rsidRDefault="00DE0374" w:rsidP="00BC2B2C">
      <w:pPr>
        <w:jc w:val="both"/>
        <w:rPr>
          <w:sz w:val="24"/>
          <w:szCs w:val="24"/>
          <w:lang w:val="ru-RU"/>
        </w:rPr>
      </w:pPr>
      <w:r w:rsidRPr="009D0CC6">
        <w:rPr>
          <w:sz w:val="24"/>
          <w:szCs w:val="24"/>
          <w:lang w:val="ru-RU"/>
        </w:rPr>
        <w:t>ФИ.1.4.1. Ученик/ученица разлиује основне појмове и величине којима се описују периодично</w:t>
      </w:r>
      <w:r w:rsidRPr="009D0CC6">
        <w:rPr>
          <w:spacing w:val="40"/>
          <w:sz w:val="24"/>
          <w:szCs w:val="24"/>
          <w:lang w:val="ru-RU"/>
        </w:rPr>
        <w:t xml:space="preserve"> </w:t>
      </w:r>
      <w:r w:rsidRPr="009D0CC6">
        <w:rPr>
          <w:sz w:val="24"/>
          <w:szCs w:val="24"/>
          <w:lang w:val="ru-RU"/>
        </w:rPr>
        <w:t>и</w:t>
      </w:r>
      <w:r w:rsidRPr="009D0CC6">
        <w:rPr>
          <w:spacing w:val="40"/>
          <w:sz w:val="24"/>
          <w:szCs w:val="24"/>
          <w:lang w:val="ru-RU"/>
        </w:rPr>
        <w:t xml:space="preserve"> </w:t>
      </w:r>
      <w:r w:rsidRPr="009D0CC6">
        <w:rPr>
          <w:sz w:val="24"/>
          <w:szCs w:val="24"/>
          <w:lang w:val="ru-RU"/>
        </w:rPr>
        <w:t>осцилаторно</w:t>
      </w:r>
      <w:r w:rsidRPr="009D0CC6">
        <w:rPr>
          <w:spacing w:val="40"/>
          <w:sz w:val="24"/>
          <w:szCs w:val="24"/>
          <w:lang w:val="ru-RU"/>
        </w:rPr>
        <w:t xml:space="preserve"> </w:t>
      </w:r>
      <w:r w:rsidRPr="009D0CC6">
        <w:rPr>
          <w:sz w:val="24"/>
          <w:szCs w:val="24"/>
          <w:lang w:val="ru-RU"/>
        </w:rPr>
        <w:t>кретање:</w:t>
      </w:r>
      <w:r w:rsidRPr="009D0CC6">
        <w:rPr>
          <w:spacing w:val="40"/>
          <w:sz w:val="24"/>
          <w:szCs w:val="24"/>
          <w:lang w:val="ru-RU"/>
        </w:rPr>
        <w:t xml:space="preserve"> </w:t>
      </w:r>
      <w:r w:rsidRPr="009D0CC6">
        <w:rPr>
          <w:sz w:val="24"/>
          <w:szCs w:val="24"/>
          <w:lang w:val="ru-RU"/>
        </w:rPr>
        <w:t>осцилатор,</w:t>
      </w:r>
      <w:r w:rsidRPr="009D0CC6">
        <w:rPr>
          <w:spacing w:val="40"/>
          <w:sz w:val="24"/>
          <w:szCs w:val="24"/>
          <w:lang w:val="ru-RU"/>
        </w:rPr>
        <w:t xml:space="preserve"> </w:t>
      </w:r>
      <w:r w:rsidRPr="009D0CC6">
        <w:rPr>
          <w:sz w:val="24"/>
          <w:szCs w:val="24"/>
          <w:lang w:val="ru-RU"/>
        </w:rPr>
        <w:t>клатно,</w:t>
      </w:r>
      <w:r w:rsidRPr="009D0CC6">
        <w:rPr>
          <w:spacing w:val="40"/>
          <w:sz w:val="24"/>
          <w:szCs w:val="24"/>
          <w:lang w:val="ru-RU"/>
        </w:rPr>
        <w:t xml:space="preserve"> </w:t>
      </w:r>
      <w:r w:rsidRPr="009D0CC6">
        <w:rPr>
          <w:sz w:val="24"/>
          <w:szCs w:val="24"/>
          <w:lang w:val="ru-RU"/>
        </w:rPr>
        <w:t>осцилација,</w:t>
      </w:r>
      <w:r w:rsidRPr="009D0CC6">
        <w:rPr>
          <w:spacing w:val="40"/>
          <w:sz w:val="24"/>
          <w:szCs w:val="24"/>
          <w:lang w:val="ru-RU"/>
        </w:rPr>
        <w:t xml:space="preserve"> </w:t>
      </w:r>
      <w:r w:rsidRPr="009D0CC6">
        <w:rPr>
          <w:sz w:val="24"/>
          <w:szCs w:val="24"/>
          <w:lang w:val="ru-RU"/>
        </w:rPr>
        <w:t>амплитуда, период,фреквенција.</w:t>
      </w:r>
    </w:p>
    <w:p w14:paraId="3D00114D" w14:textId="77777777" w:rsidR="00DE0374" w:rsidRPr="009D0CC6" w:rsidRDefault="00DE0374" w:rsidP="00BC2B2C">
      <w:pPr>
        <w:jc w:val="both"/>
        <w:rPr>
          <w:sz w:val="24"/>
          <w:szCs w:val="24"/>
          <w:lang w:val="ru-RU"/>
        </w:rPr>
      </w:pPr>
      <w:r w:rsidRPr="009D0CC6">
        <w:rPr>
          <w:sz w:val="24"/>
          <w:szCs w:val="24"/>
          <w:lang w:val="ru-RU"/>
        </w:rPr>
        <w:t>Ф.И.1.4.2. Ученик/ученица зна основне карактеристике звука и праволинијског простирањасветлости; упоређује брзину звука у чврстим, течним и гасовитим срединама</w:t>
      </w:r>
      <w:r w:rsidRPr="009D0CC6">
        <w:rPr>
          <w:spacing w:val="-5"/>
          <w:sz w:val="24"/>
          <w:szCs w:val="24"/>
          <w:lang w:val="ru-RU"/>
        </w:rPr>
        <w:t xml:space="preserve"> </w:t>
      </w:r>
      <w:r w:rsidRPr="009D0CC6">
        <w:rPr>
          <w:sz w:val="24"/>
          <w:szCs w:val="24"/>
          <w:lang w:val="ru-RU"/>
        </w:rPr>
        <w:t>и зна</w:t>
      </w:r>
      <w:r w:rsidRPr="009D0CC6">
        <w:rPr>
          <w:spacing w:val="-5"/>
          <w:sz w:val="24"/>
          <w:szCs w:val="24"/>
          <w:lang w:val="ru-RU"/>
        </w:rPr>
        <w:t xml:space="preserve"> </w:t>
      </w:r>
      <w:r w:rsidRPr="009D0CC6">
        <w:rPr>
          <w:sz w:val="24"/>
          <w:szCs w:val="24"/>
          <w:lang w:val="ru-RU"/>
        </w:rPr>
        <w:t>да</w:t>
      </w:r>
      <w:r w:rsidRPr="009D0CC6">
        <w:rPr>
          <w:spacing w:val="-5"/>
          <w:sz w:val="24"/>
          <w:szCs w:val="24"/>
          <w:lang w:val="ru-RU"/>
        </w:rPr>
        <w:t xml:space="preserve"> </w:t>
      </w:r>
      <w:r w:rsidRPr="009D0CC6">
        <w:rPr>
          <w:sz w:val="24"/>
          <w:szCs w:val="24"/>
          <w:lang w:val="ru-RU"/>
        </w:rPr>
        <w:t>јебрзина</w:t>
      </w:r>
      <w:r w:rsidRPr="009D0CC6">
        <w:rPr>
          <w:spacing w:val="-5"/>
          <w:sz w:val="24"/>
          <w:szCs w:val="24"/>
          <w:lang w:val="ru-RU"/>
        </w:rPr>
        <w:t xml:space="preserve"> </w:t>
      </w:r>
      <w:r w:rsidRPr="009D0CC6">
        <w:rPr>
          <w:sz w:val="24"/>
          <w:szCs w:val="24"/>
          <w:lang w:val="ru-RU"/>
        </w:rPr>
        <w:t>светлости у</w:t>
      </w:r>
      <w:r w:rsidRPr="009D0CC6">
        <w:rPr>
          <w:spacing w:val="-3"/>
          <w:sz w:val="24"/>
          <w:szCs w:val="24"/>
          <w:lang w:val="ru-RU"/>
        </w:rPr>
        <w:t xml:space="preserve"> </w:t>
      </w:r>
      <w:r w:rsidRPr="009D0CC6">
        <w:rPr>
          <w:sz w:val="24"/>
          <w:szCs w:val="24"/>
          <w:lang w:val="ru-RU"/>
        </w:rPr>
        <w:t>вакууму највећа</w:t>
      </w:r>
      <w:r w:rsidRPr="009D0CC6">
        <w:rPr>
          <w:spacing w:val="-5"/>
          <w:sz w:val="24"/>
          <w:szCs w:val="24"/>
          <w:lang w:val="ru-RU"/>
        </w:rPr>
        <w:t xml:space="preserve"> </w:t>
      </w:r>
      <w:r w:rsidRPr="009D0CC6">
        <w:rPr>
          <w:sz w:val="24"/>
          <w:szCs w:val="24"/>
          <w:lang w:val="ru-RU"/>
        </w:rPr>
        <w:t>брзина</w:t>
      </w:r>
      <w:r w:rsidRPr="009D0CC6">
        <w:rPr>
          <w:spacing w:val="-5"/>
          <w:sz w:val="24"/>
          <w:szCs w:val="24"/>
          <w:lang w:val="ru-RU"/>
        </w:rPr>
        <w:t xml:space="preserve"> </w:t>
      </w:r>
      <w:r w:rsidRPr="009D0CC6">
        <w:rPr>
          <w:sz w:val="24"/>
          <w:szCs w:val="24"/>
          <w:lang w:val="ru-RU"/>
        </w:rPr>
        <w:t>у</w:t>
      </w:r>
      <w:r w:rsidRPr="009D0CC6">
        <w:rPr>
          <w:spacing w:val="-3"/>
          <w:sz w:val="24"/>
          <w:szCs w:val="24"/>
          <w:lang w:val="ru-RU"/>
        </w:rPr>
        <w:t xml:space="preserve"> </w:t>
      </w:r>
      <w:r w:rsidRPr="009D0CC6">
        <w:rPr>
          <w:sz w:val="24"/>
          <w:szCs w:val="24"/>
          <w:lang w:val="ru-RU"/>
        </w:rPr>
        <w:t>природи;</w:t>
      </w:r>
      <w:r w:rsidRPr="009D0CC6">
        <w:rPr>
          <w:spacing w:val="-5"/>
          <w:sz w:val="24"/>
          <w:szCs w:val="24"/>
          <w:lang w:val="ru-RU"/>
        </w:rPr>
        <w:t xml:space="preserve"> </w:t>
      </w:r>
      <w:r w:rsidRPr="009D0CC6">
        <w:rPr>
          <w:sz w:val="24"/>
          <w:szCs w:val="24"/>
          <w:lang w:val="ru-RU"/>
        </w:rPr>
        <w:t>упознат је</w:t>
      </w:r>
      <w:r w:rsidRPr="009D0CC6">
        <w:rPr>
          <w:spacing w:val="-14"/>
          <w:sz w:val="24"/>
          <w:szCs w:val="24"/>
          <w:lang w:val="ru-RU"/>
        </w:rPr>
        <w:t xml:space="preserve"> </w:t>
      </w:r>
      <w:r w:rsidRPr="009D0CC6">
        <w:rPr>
          <w:sz w:val="24"/>
          <w:szCs w:val="24"/>
          <w:lang w:val="ru-RU"/>
        </w:rPr>
        <w:t>са</w:t>
      </w:r>
      <w:r w:rsidRPr="009D0CC6">
        <w:rPr>
          <w:spacing w:val="-14"/>
          <w:sz w:val="24"/>
          <w:szCs w:val="24"/>
          <w:lang w:val="ru-RU"/>
        </w:rPr>
        <w:t xml:space="preserve"> </w:t>
      </w:r>
      <w:r w:rsidRPr="009D0CC6">
        <w:rPr>
          <w:sz w:val="24"/>
          <w:szCs w:val="24"/>
          <w:lang w:val="ru-RU"/>
        </w:rPr>
        <w:t>штетним</w:t>
      </w:r>
      <w:r w:rsidRPr="009D0CC6">
        <w:rPr>
          <w:spacing w:val="-14"/>
          <w:sz w:val="24"/>
          <w:szCs w:val="24"/>
          <w:lang w:val="ru-RU"/>
        </w:rPr>
        <w:t xml:space="preserve"> </w:t>
      </w:r>
      <w:r w:rsidRPr="009D0CC6">
        <w:rPr>
          <w:sz w:val="24"/>
          <w:szCs w:val="24"/>
          <w:lang w:val="ru-RU"/>
        </w:rPr>
        <w:t>последицамабуке</w:t>
      </w:r>
      <w:r w:rsidRPr="009D0CC6">
        <w:rPr>
          <w:spacing w:val="-14"/>
          <w:sz w:val="24"/>
          <w:szCs w:val="24"/>
          <w:lang w:val="ru-RU"/>
        </w:rPr>
        <w:t xml:space="preserve"> </w:t>
      </w:r>
      <w:r w:rsidRPr="009D0CC6">
        <w:rPr>
          <w:sz w:val="24"/>
          <w:szCs w:val="24"/>
          <w:lang w:val="ru-RU"/>
        </w:rPr>
        <w:t>и</w:t>
      </w:r>
      <w:r w:rsidRPr="009D0CC6">
        <w:rPr>
          <w:spacing w:val="-11"/>
          <w:sz w:val="24"/>
          <w:szCs w:val="24"/>
          <w:lang w:val="ru-RU"/>
        </w:rPr>
        <w:t xml:space="preserve"> </w:t>
      </w:r>
      <w:r w:rsidRPr="009D0CC6">
        <w:rPr>
          <w:sz w:val="24"/>
          <w:szCs w:val="24"/>
          <w:lang w:val="ru-RU"/>
        </w:rPr>
        <w:t>прекомерног</w:t>
      </w:r>
      <w:r w:rsidRPr="009D0CC6">
        <w:rPr>
          <w:spacing w:val="-11"/>
          <w:sz w:val="24"/>
          <w:szCs w:val="24"/>
          <w:lang w:val="ru-RU"/>
        </w:rPr>
        <w:t xml:space="preserve"> </w:t>
      </w:r>
      <w:r w:rsidRPr="009D0CC6">
        <w:rPr>
          <w:sz w:val="24"/>
          <w:szCs w:val="24"/>
          <w:lang w:val="ru-RU"/>
        </w:rPr>
        <w:t>излагања</w:t>
      </w:r>
      <w:r w:rsidRPr="009D0CC6">
        <w:rPr>
          <w:spacing w:val="-14"/>
          <w:sz w:val="24"/>
          <w:szCs w:val="24"/>
          <w:lang w:val="ru-RU"/>
        </w:rPr>
        <w:t xml:space="preserve"> </w:t>
      </w:r>
      <w:r w:rsidRPr="009D0CC6">
        <w:rPr>
          <w:sz w:val="24"/>
          <w:szCs w:val="24"/>
          <w:lang w:val="ru-RU"/>
        </w:rPr>
        <w:t>Сунчевој</w:t>
      </w:r>
      <w:r w:rsidRPr="009D0CC6">
        <w:rPr>
          <w:spacing w:val="-14"/>
          <w:sz w:val="24"/>
          <w:szCs w:val="24"/>
          <w:lang w:val="ru-RU"/>
        </w:rPr>
        <w:t xml:space="preserve"> </w:t>
      </w:r>
      <w:r w:rsidRPr="009D0CC6">
        <w:rPr>
          <w:sz w:val="24"/>
          <w:szCs w:val="24"/>
          <w:lang w:val="ru-RU"/>
        </w:rPr>
        <w:t>светлости;</w:t>
      </w:r>
      <w:r w:rsidRPr="009D0CC6">
        <w:rPr>
          <w:spacing w:val="-14"/>
          <w:sz w:val="24"/>
          <w:szCs w:val="24"/>
          <w:lang w:val="ru-RU"/>
        </w:rPr>
        <w:t xml:space="preserve"> </w:t>
      </w:r>
      <w:r w:rsidRPr="009D0CC6">
        <w:rPr>
          <w:sz w:val="24"/>
          <w:szCs w:val="24"/>
          <w:lang w:val="ru-RU"/>
        </w:rPr>
        <w:t>зна</w:t>
      </w:r>
      <w:r w:rsidRPr="009D0CC6">
        <w:rPr>
          <w:spacing w:val="-14"/>
          <w:sz w:val="24"/>
          <w:szCs w:val="24"/>
          <w:lang w:val="ru-RU"/>
        </w:rPr>
        <w:t xml:space="preserve"> </w:t>
      </w:r>
      <w:r w:rsidRPr="009D0CC6">
        <w:rPr>
          <w:sz w:val="24"/>
          <w:szCs w:val="24"/>
          <w:lang w:val="ru-RU"/>
        </w:rPr>
        <w:t>где се примењује ултразвук.</w:t>
      </w:r>
    </w:p>
    <w:p w14:paraId="46A47B88" w14:textId="77777777" w:rsidR="00DE0374" w:rsidRPr="009D0CC6" w:rsidRDefault="00DE0374" w:rsidP="00BC2B2C">
      <w:pPr>
        <w:jc w:val="both"/>
        <w:rPr>
          <w:sz w:val="24"/>
          <w:szCs w:val="24"/>
          <w:lang w:val="ru-RU"/>
        </w:rPr>
      </w:pPr>
      <w:r w:rsidRPr="009D0CC6">
        <w:rPr>
          <w:sz w:val="24"/>
          <w:szCs w:val="24"/>
          <w:lang w:val="ru-RU"/>
        </w:rPr>
        <w:t>ФИ.1.4.3. Ученик/ученица зна основне законе геометријске оптике и познаје примереодбијања и преламања светлости у свакодневном животу; може да демонстрира нека својствазвука и светлости једноставним огледима (резонанција звука,</w:t>
      </w:r>
      <w:r w:rsidRPr="009D0CC6">
        <w:rPr>
          <w:spacing w:val="-15"/>
          <w:sz w:val="24"/>
          <w:szCs w:val="24"/>
          <w:lang w:val="ru-RU"/>
        </w:rPr>
        <w:t xml:space="preserve"> </w:t>
      </w:r>
      <w:r w:rsidRPr="009D0CC6">
        <w:rPr>
          <w:sz w:val="24"/>
          <w:szCs w:val="24"/>
          <w:lang w:val="ru-RU"/>
        </w:rPr>
        <w:t>зависност</w:t>
      </w:r>
      <w:r w:rsidRPr="009D0CC6">
        <w:rPr>
          <w:spacing w:val="-14"/>
          <w:sz w:val="24"/>
          <w:szCs w:val="24"/>
          <w:lang w:val="ru-RU"/>
        </w:rPr>
        <w:t xml:space="preserve"> </w:t>
      </w:r>
      <w:r w:rsidRPr="009D0CC6">
        <w:rPr>
          <w:sz w:val="24"/>
          <w:szCs w:val="24"/>
          <w:lang w:val="ru-RU"/>
        </w:rPr>
        <w:t>висине</w:t>
      </w:r>
      <w:r w:rsidRPr="009D0CC6">
        <w:rPr>
          <w:spacing w:val="-15"/>
          <w:sz w:val="24"/>
          <w:szCs w:val="24"/>
          <w:lang w:val="ru-RU"/>
        </w:rPr>
        <w:t xml:space="preserve"> </w:t>
      </w:r>
      <w:r w:rsidRPr="009D0CC6">
        <w:rPr>
          <w:sz w:val="24"/>
          <w:szCs w:val="24"/>
          <w:lang w:val="ru-RU"/>
        </w:rPr>
        <w:t>тона</w:t>
      </w:r>
      <w:r w:rsidRPr="009D0CC6">
        <w:rPr>
          <w:spacing w:val="-15"/>
          <w:sz w:val="24"/>
          <w:szCs w:val="24"/>
          <w:lang w:val="ru-RU"/>
        </w:rPr>
        <w:t xml:space="preserve"> </w:t>
      </w:r>
      <w:r w:rsidRPr="009D0CC6">
        <w:rPr>
          <w:sz w:val="24"/>
          <w:szCs w:val="24"/>
          <w:lang w:val="ru-RU"/>
        </w:rPr>
        <w:t>оддужине</w:t>
      </w:r>
      <w:r w:rsidRPr="009D0CC6">
        <w:rPr>
          <w:spacing w:val="-15"/>
          <w:sz w:val="24"/>
          <w:szCs w:val="24"/>
          <w:lang w:val="ru-RU"/>
        </w:rPr>
        <w:t xml:space="preserve"> </w:t>
      </w:r>
      <w:r w:rsidRPr="009D0CC6">
        <w:rPr>
          <w:sz w:val="24"/>
          <w:szCs w:val="24"/>
          <w:lang w:val="ru-RU"/>
        </w:rPr>
        <w:t>ваздушног</w:t>
      </w:r>
      <w:r w:rsidRPr="009D0CC6">
        <w:rPr>
          <w:spacing w:val="-13"/>
          <w:sz w:val="24"/>
          <w:szCs w:val="24"/>
          <w:lang w:val="ru-RU"/>
        </w:rPr>
        <w:t xml:space="preserve"> </w:t>
      </w:r>
      <w:r w:rsidRPr="009D0CC6">
        <w:rPr>
          <w:sz w:val="24"/>
          <w:szCs w:val="24"/>
          <w:lang w:val="ru-RU"/>
        </w:rPr>
        <w:t>стуба,</w:t>
      </w:r>
      <w:r w:rsidRPr="009D0CC6">
        <w:rPr>
          <w:spacing w:val="-15"/>
          <w:sz w:val="24"/>
          <w:szCs w:val="24"/>
          <w:lang w:val="ru-RU"/>
        </w:rPr>
        <w:t xml:space="preserve"> </w:t>
      </w:r>
      <w:r w:rsidRPr="009D0CC6">
        <w:rPr>
          <w:sz w:val="24"/>
          <w:szCs w:val="24"/>
          <w:lang w:val="ru-RU"/>
        </w:rPr>
        <w:t>праволинијско</w:t>
      </w:r>
      <w:r w:rsidRPr="009D0CC6">
        <w:rPr>
          <w:spacing w:val="-15"/>
          <w:sz w:val="24"/>
          <w:szCs w:val="24"/>
          <w:lang w:val="ru-RU"/>
        </w:rPr>
        <w:t xml:space="preserve"> </w:t>
      </w:r>
      <w:r w:rsidRPr="009D0CC6">
        <w:rPr>
          <w:sz w:val="24"/>
          <w:szCs w:val="24"/>
          <w:lang w:val="ru-RU"/>
        </w:rPr>
        <w:t>простирање светлости, одбијање и преламање).</w:t>
      </w:r>
    </w:p>
    <w:p w14:paraId="2F23F1F7" w14:textId="77777777" w:rsidR="00DE0374" w:rsidRPr="009D0CC6" w:rsidRDefault="00DE0374" w:rsidP="00BC2B2C">
      <w:pPr>
        <w:jc w:val="both"/>
        <w:rPr>
          <w:sz w:val="24"/>
          <w:szCs w:val="24"/>
          <w:lang w:val="ru-RU"/>
        </w:rPr>
      </w:pPr>
    </w:p>
    <w:p w14:paraId="1106573E" w14:textId="77777777" w:rsidR="00DE0374" w:rsidRPr="009D0CC6" w:rsidRDefault="00DE0374" w:rsidP="00BC2B2C">
      <w:pPr>
        <w:jc w:val="both"/>
        <w:rPr>
          <w:sz w:val="24"/>
          <w:szCs w:val="24"/>
        </w:rPr>
      </w:pPr>
      <w:r w:rsidRPr="009D0CC6">
        <w:rPr>
          <w:sz w:val="24"/>
          <w:szCs w:val="24"/>
          <w:u w:val="single"/>
        </w:rPr>
        <w:t>Средњи</w:t>
      </w:r>
      <w:r w:rsidRPr="009D0CC6">
        <w:rPr>
          <w:spacing w:val="-3"/>
          <w:sz w:val="24"/>
          <w:szCs w:val="24"/>
          <w:u w:val="single"/>
        </w:rPr>
        <w:t xml:space="preserve"> </w:t>
      </w:r>
      <w:r w:rsidRPr="009D0CC6">
        <w:rPr>
          <w:spacing w:val="-4"/>
          <w:sz w:val="24"/>
          <w:szCs w:val="24"/>
          <w:u w:val="single"/>
        </w:rPr>
        <w:t>ниво</w:t>
      </w:r>
    </w:p>
    <w:p w14:paraId="3B4D9614" w14:textId="77777777" w:rsidR="00DE0374" w:rsidRPr="009D0CC6" w:rsidRDefault="00DE0374" w:rsidP="00BC2B2C">
      <w:pPr>
        <w:jc w:val="both"/>
        <w:rPr>
          <w:sz w:val="24"/>
          <w:szCs w:val="24"/>
          <w:lang w:val="ru-RU"/>
        </w:rPr>
      </w:pPr>
      <w:r w:rsidRPr="009D0CC6">
        <w:rPr>
          <w:sz w:val="24"/>
          <w:szCs w:val="24"/>
          <w:lang w:val="ru-RU"/>
        </w:rPr>
        <w:t>ФИ.2.4.1. Ученик/ученица разуме како настаје и како се преноси механички талас; зна везуизмеђу таласне дужине, фреквенције и брзине таласа и уме да је примени у решавањуједноставих задатака; разуме графички приказ таласа и уме са њега да одреди таласнудужину.</w:t>
      </w:r>
    </w:p>
    <w:p w14:paraId="2A834BB8" w14:textId="77777777" w:rsidR="00DE0374" w:rsidRPr="009D0CC6" w:rsidRDefault="00DE0374" w:rsidP="00BC2B2C">
      <w:pPr>
        <w:jc w:val="both"/>
        <w:rPr>
          <w:sz w:val="24"/>
          <w:szCs w:val="24"/>
          <w:lang w:val="ru-RU"/>
        </w:rPr>
      </w:pPr>
      <w:r w:rsidRPr="009D0CC6">
        <w:rPr>
          <w:sz w:val="24"/>
          <w:szCs w:val="24"/>
          <w:lang w:val="ru-RU"/>
        </w:rPr>
        <w:t>ФИ.2.4.2. Ученик/ученица разуме и описује последице праволинијског простирања светлости;</w:t>
      </w:r>
      <w:r w:rsidRPr="009D0CC6">
        <w:rPr>
          <w:spacing w:val="-11"/>
          <w:sz w:val="24"/>
          <w:szCs w:val="24"/>
          <w:lang w:val="ru-RU"/>
        </w:rPr>
        <w:t xml:space="preserve"> </w:t>
      </w:r>
      <w:r w:rsidRPr="009D0CC6">
        <w:rPr>
          <w:sz w:val="24"/>
          <w:szCs w:val="24"/>
          <w:lang w:val="ru-RU"/>
        </w:rPr>
        <w:t>разуме</w:t>
      </w:r>
      <w:r w:rsidRPr="009D0CC6">
        <w:rPr>
          <w:spacing w:val="-11"/>
          <w:sz w:val="24"/>
          <w:szCs w:val="24"/>
          <w:lang w:val="ru-RU"/>
        </w:rPr>
        <w:t xml:space="preserve"> </w:t>
      </w:r>
      <w:r w:rsidRPr="009D0CC6">
        <w:rPr>
          <w:sz w:val="24"/>
          <w:szCs w:val="24"/>
          <w:lang w:val="ru-RU"/>
        </w:rPr>
        <w:t>одбијање</w:t>
      </w:r>
      <w:r w:rsidRPr="009D0CC6">
        <w:rPr>
          <w:spacing w:val="-11"/>
          <w:sz w:val="24"/>
          <w:szCs w:val="24"/>
          <w:lang w:val="ru-RU"/>
        </w:rPr>
        <w:t xml:space="preserve"> </w:t>
      </w:r>
      <w:r w:rsidRPr="009D0CC6">
        <w:rPr>
          <w:sz w:val="24"/>
          <w:szCs w:val="24"/>
          <w:lang w:val="ru-RU"/>
        </w:rPr>
        <w:t>и</w:t>
      </w:r>
      <w:r w:rsidRPr="009D0CC6">
        <w:rPr>
          <w:spacing w:val="-9"/>
          <w:sz w:val="24"/>
          <w:szCs w:val="24"/>
          <w:lang w:val="ru-RU"/>
        </w:rPr>
        <w:t xml:space="preserve"> </w:t>
      </w:r>
      <w:r w:rsidRPr="009D0CC6">
        <w:rPr>
          <w:sz w:val="24"/>
          <w:szCs w:val="24"/>
          <w:lang w:val="ru-RU"/>
        </w:rPr>
        <w:t>преламање</w:t>
      </w:r>
      <w:r w:rsidRPr="009D0CC6">
        <w:rPr>
          <w:spacing w:val="-11"/>
          <w:sz w:val="24"/>
          <w:szCs w:val="24"/>
          <w:lang w:val="ru-RU"/>
        </w:rPr>
        <w:t xml:space="preserve"> </w:t>
      </w:r>
      <w:r w:rsidRPr="009D0CC6">
        <w:rPr>
          <w:sz w:val="24"/>
          <w:szCs w:val="24"/>
          <w:lang w:val="ru-RU"/>
        </w:rPr>
        <w:t>светлости</w:t>
      </w:r>
      <w:r w:rsidRPr="009D0CC6">
        <w:rPr>
          <w:spacing w:val="-9"/>
          <w:sz w:val="24"/>
          <w:szCs w:val="24"/>
          <w:lang w:val="ru-RU"/>
        </w:rPr>
        <w:t xml:space="preserve"> </w:t>
      </w:r>
      <w:r w:rsidRPr="009D0CC6">
        <w:rPr>
          <w:sz w:val="24"/>
          <w:szCs w:val="24"/>
          <w:lang w:val="ru-RU"/>
        </w:rPr>
        <w:t>на</w:t>
      </w:r>
      <w:r w:rsidRPr="009D0CC6">
        <w:rPr>
          <w:spacing w:val="-11"/>
          <w:sz w:val="24"/>
          <w:szCs w:val="24"/>
          <w:lang w:val="ru-RU"/>
        </w:rPr>
        <w:t xml:space="preserve"> </w:t>
      </w:r>
      <w:r w:rsidRPr="009D0CC6">
        <w:rPr>
          <w:sz w:val="24"/>
          <w:szCs w:val="24"/>
          <w:lang w:val="ru-RU"/>
        </w:rPr>
        <w:t>равним</w:t>
      </w:r>
      <w:r w:rsidRPr="009D0CC6">
        <w:rPr>
          <w:spacing w:val="-11"/>
          <w:sz w:val="24"/>
          <w:szCs w:val="24"/>
          <w:lang w:val="ru-RU"/>
        </w:rPr>
        <w:t xml:space="preserve"> </w:t>
      </w:r>
      <w:r w:rsidRPr="009D0CC6">
        <w:rPr>
          <w:sz w:val="24"/>
          <w:szCs w:val="24"/>
          <w:lang w:val="ru-RU"/>
        </w:rPr>
        <w:t>и</w:t>
      </w:r>
      <w:r w:rsidRPr="009D0CC6">
        <w:rPr>
          <w:spacing w:val="-9"/>
          <w:sz w:val="24"/>
          <w:szCs w:val="24"/>
          <w:lang w:val="ru-RU"/>
        </w:rPr>
        <w:t xml:space="preserve"> </w:t>
      </w:r>
      <w:r w:rsidRPr="009D0CC6">
        <w:rPr>
          <w:sz w:val="24"/>
          <w:szCs w:val="24"/>
          <w:lang w:val="ru-RU"/>
        </w:rPr>
        <w:t>сферним</w:t>
      </w:r>
      <w:r w:rsidRPr="009D0CC6">
        <w:rPr>
          <w:spacing w:val="-11"/>
          <w:sz w:val="24"/>
          <w:szCs w:val="24"/>
          <w:lang w:val="ru-RU"/>
        </w:rPr>
        <w:t xml:space="preserve"> </w:t>
      </w:r>
      <w:r w:rsidRPr="009D0CC6">
        <w:rPr>
          <w:sz w:val="24"/>
          <w:szCs w:val="24"/>
          <w:lang w:val="ru-RU"/>
        </w:rPr>
        <w:t>граничним површима;</w:t>
      </w:r>
      <w:r w:rsidRPr="009D0CC6">
        <w:rPr>
          <w:spacing w:val="40"/>
          <w:sz w:val="24"/>
          <w:szCs w:val="24"/>
          <w:lang w:val="ru-RU"/>
        </w:rPr>
        <w:t xml:space="preserve"> </w:t>
      </w:r>
      <w:r w:rsidRPr="009D0CC6">
        <w:rPr>
          <w:sz w:val="24"/>
          <w:szCs w:val="24"/>
          <w:lang w:val="ru-RU"/>
        </w:rPr>
        <w:t>зна</w:t>
      </w:r>
      <w:r w:rsidRPr="009D0CC6">
        <w:rPr>
          <w:spacing w:val="40"/>
          <w:sz w:val="24"/>
          <w:szCs w:val="24"/>
          <w:lang w:val="ru-RU"/>
        </w:rPr>
        <w:t xml:space="preserve"> </w:t>
      </w:r>
      <w:r w:rsidRPr="009D0CC6">
        <w:rPr>
          <w:sz w:val="24"/>
          <w:szCs w:val="24"/>
          <w:lang w:val="ru-RU"/>
        </w:rPr>
        <w:t>да</w:t>
      </w:r>
      <w:r w:rsidRPr="009D0CC6">
        <w:rPr>
          <w:spacing w:val="40"/>
          <w:sz w:val="24"/>
          <w:szCs w:val="24"/>
          <w:lang w:val="ru-RU"/>
        </w:rPr>
        <w:t xml:space="preserve"> </w:t>
      </w:r>
      <w:r w:rsidRPr="009D0CC6">
        <w:rPr>
          <w:sz w:val="24"/>
          <w:szCs w:val="24"/>
          <w:lang w:val="ru-RU"/>
        </w:rPr>
        <w:t>објасни</w:t>
      </w:r>
      <w:r w:rsidRPr="009D0CC6">
        <w:rPr>
          <w:spacing w:val="40"/>
          <w:sz w:val="24"/>
          <w:szCs w:val="24"/>
          <w:lang w:val="ru-RU"/>
        </w:rPr>
        <w:t xml:space="preserve"> </w:t>
      </w:r>
      <w:r w:rsidRPr="009D0CC6">
        <w:rPr>
          <w:sz w:val="24"/>
          <w:szCs w:val="24"/>
          <w:lang w:val="ru-RU"/>
        </w:rPr>
        <w:t>формирање</w:t>
      </w:r>
      <w:r w:rsidRPr="009D0CC6">
        <w:rPr>
          <w:spacing w:val="40"/>
          <w:sz w:val="24"/>
          <w:szCs w:val="24"/>
          <w:lang w:val="ru-RU"/>
        </w:rPr>
        <w:t xml:space="preserve"> </w:t>
      </w:r>
      <w:r w:rsidRPr="009D0CC6">
        <w:rPr>
          <w:sz w:val="24"/>
          <w:szCs w:val="24"/>
          <w:lang w:val="ru-RU"/>
        </w:rPr>
        <w:t>лика</w:t>
      </w:r>
      <w:r w:rsidRPr="009D0CC6">
        <w:rPr>
          <w:spacing w:val="40"/>
          <w:sz w:val="24"/>
          <w:szCs w:val="24"/>
          <w:lang w:val="ru-RU"/>
        </w:rPr>
        <w:t xml:space="preserve"> </w:t>
      </w:r>
      <w:r w:rsidRPr="009D0CC6">
        <w:rPr>
          <w:sz w:val="24"/>
          <w:szCs w:val="24"/>
          <w:lang w:val="ru-RU"/>
        </w:rPr>
        <w:t>код</w:t>
      </w:r>
      <w:r w:rsidRPr="009D0CC6">
        <w:rPr>
          <w:spacing w:val="40"/>
          <w:sz w:val="24"/>
          <w:szCs w:val="24"/>
          <w:lang w:val="ru-RU"/>
        </w:rPr>
        <w:t xml:space="preserve"> </w:t>
      </w:r>
      <w:r w:rsidRPr="009D0CC6">
        <w:rPr>
          <w:sz w:val="24"/>
          <w:szCs w:val="24"/>
          <w:lang w:val="ru-RU"/>
        </w:rPr>
        <w:t>огледала</w:t>
      </w:r>
      <w:r w:rsidRPr="009D0CC6">
        <w:rPr>
          <w:spacing w:val="40"/>
          <w:sz w:val="24"/>
          <w:szCs w:val="24"/>
          <w:lang w:val="ru-RU"/>
        </w:rPr>
        <w:t xml:space="preserve"> </w:t>
      </w:r>
      <w:r w:rsidRPr="009D0CC6">
        <w:rPr>
          <w:sz w:val="24"/>
          <w:szCs w:val="24"/>
          <w:lang w:val="ru-RU"/>
        </w:rPr>
        <w:t>и</w:t>
      </w:r>
      <w:r w:rsidRPr="009D0CC6">
        <w:rPr>
          <w:spacing w:val="40"/>
          <w:sz w:val="24"/>
          <w:szCs w:val="24"/>
          <w:lang w:val="ru-RU"/>
        </w:rPr>
        <w:t xml:space="preserve"> </w:t>
      </w:r>
      <w:r w:rsidRPr="009D0CC6">
        <w:rPr>
          <w:sz w:val="24"/>
          <w:szCs w:val="24"/>
          <w:lang w:val="ru-RU"/>
        </w:rPr>
        <w:t>сочива</w:t>
      </w:r>
      <w:r w:rsidRPr="009D0CC6">
        <w:rPr>
          <w:spacing w:val="40"/>
          <w:sz w:val="24"/>
          <w:szCs w:val="24"/>
          <w:lang w:val="ru-RU"/>
        </w:rPr>
        <w:t xml:space="preserve"> </w:t>
      </w:r>
      <w:r w:rsidRPr="009D0CC6">
        <w:rPr>
          <w:sz w:val="24"/>
          <w:szCs w:val="24"/>
          <w:lang w:val="ru-RU"/>
        </w:rPr>
        <w:t>и</w:t>
      </w:r>
      <w:r w:rsidRPr="009D0CC6">
        <w:rPr>
          <w:spacing w:val="40"/>
          <w:sz w:val="24"/>
          <w:szCs w:val="24"/>
          <w:lang w:val="ru-RU"/>
        </w:rPr>
        <w:t xml:space="preserve"> </w:t>
      </w:r>
      <w:r w:rsidRPr="009D0CC6">
        <w:rPr>
          <w:sz w:val="24"/>
          <w:szCs w:val="24"/>
          <w:lang w:val="ru-RU"/>
        </w:rPr>
        <w:t>разуме</w:t>
      </w:r>
      <w:r w:rsidRPr="009D0CC6">
        <w:rPr>
          <w:spacing w:val="40"/>
          <w:sz w:val="24"/>
          <w:szCs w:val="24"/>
          <w:lang w:val="ru-RU"/>
        </w:rPr>
        <w:t xml:space="preserve"> </w:t>
      </w:r>
      <w:r w:rsidRPr="009D0CC6">
        <w:rPr>
          <w:sz w:val="24"/>
          <w:szCs w:val="24"/>
          <w:lang w:val="ru-RU"/>
        </w:rPr>
        <w:t>да димензије</w:t>
      </w:r>
      <w:r w:rsidRPr="009D0CC6">
        <w:rPr>
          <w:spacing w:val="40"/>
          <w:sz w:val="24"/>
          <w:szCs w:val="24"/>
          <w:lang w:val="ru-RU"/>
        </w:rPr>
        <w:t xml:space="preserve"> </w:t>
      </w:r>
      <w:r w:rsidRPr="009D0CC6">
        <w:rPr>
          <w:sz w:val="24"/>
          <w:szCs w:val="24"/>
          <w:lang w:val="ru-RU"/>
        </w:rPr>
        <w:t>икарактер</w:t>
      </w:r>
      <w:r w:rsidRPr="009D0CC6">
        <w:rPr>
          <w:spacing w:val="40"/>
          <w:sz w:val="24"/>
          <w:szCs w:val="24"/>
          <w:lang w:val="ru-RU"/>
        </w:rPr>
        <w:t xml:space="preserve"> </w:t>
      </w:r>
      <w:r w:rsidRPr="009D0CC6">
        <w:rPr>
          <w:sz w:val="24"/>
          <w:szCs w:val="24"/>
          <w:lang w:val="ru-RU"/>
        </w:rPr>
        <w:t>лика</w:t>
      </w:r>
      <w:r w:rsidRPr="009D0CC6">
        <w:rPr>
          <w:spacing w:val="40"/>
          <w:sz w:val="24"/>
          <w:szCs w:val="24"/>
          <w:lang w:val="ru-RU"/>
        </w:rPr>
        <w:t xml:space="preserve"> </w:t>
      </w:r>
      <w:r w:rsidRPr="009D0CC6">
        <w:rPr>
          <w:sz w:val="24"/>
          <w:szCs w:val="24"/>
          <w:lang w:val="ru-RU"/>
        </w:rPr>
        <w:t>зависе</w:t>
      </w:r>
      <w:r w:rsidRPr="009D0CC6">
        <w:rPr>
          <w:spacing w:val="40"/>
          <w:sz w:val="24"/>
          <w:szCs w:val="24"/>
          <w:lang w:val="ru-RU"/>
        </w:rPr>
        <w:t xml:space="preserve"> </w:t>
      </w:r>
      <w:r w:rsidRPr="009D0CC6">
        <w:rPr>
          <w:sz w:val="24"/>
          <w:szCs w:val="24"/>
          <w:lang w:val="ru-RU"/>
        </w:rPr>
        <w:t>од</w:t>
      </w:r>
      <w:r w:rsidRPr="009D0CC6">
        <w:rPr>
          <w:spacing w:val="40"/>
          <w:sz w:val="24"/>
          <w:szCs w:val="24"/>
          <w:lang w:val="ru-RU"/>
        </w:rPr>
        <w:t xml:space="preserve"> </w:t>
      </w:r>
      <w:r w:rsidRPr="009D0CC6">
        <w:rPr>
          <w:sz w:val="24"/>
          <w:szCs w:val="24"/>
          <w:lang w:val="ru-RU"/>
        </w:rPr>
        <w:t>положаја</w:t>
      </w:r>
      <w:r w:rsidRPr="009D0CC6">
        <w:rPr>
          <w:spacing w:val="40"/>
          <w:sz w:val="24"/>
          <w:szCs w:val="24"/>
          <w:lang w:val="ru-RU"/>
        </w:rPr>
        <w:t xml:space="preserve"> </w:t>
      </w:r>
      <w:r w:rsidRPr="009D0CC6">
        <w:rPr>
          <w:sz w:val="24"/>
          <w:szCs w:val="24"/>
          <w:lang w:val="ru-RU"/>
        </w:rPr>
        <w:t>предмета;</w:t>
      </w:r>
      <w:r w:rsidRPr="009D0CC6">
        <w:rPr>
          <w:spacing w:val="40"/>
          <w:sz w:val="24"/>
          <w:szCs w:val="24"/>
          <w:lang w:val="ru-RU"/>
        </w:rPr>
        <w:t xml:space="preserve"> </w:t>
      </w:r>
      <w:r w:rsidRPr="009D0CC6">
        <w:rPr>
          <w:sz w:val="24"/>
          <w:szCs w:val="24"/>
          <w:lang w:val="ru-RU"/>
        </w:rPr>
        <w:t>зна</w:t>
      </w:r>
      <w:r w:rsidRPr="009D0CC6">
        <w:rPr>
          <w:spacing w:val="40"/>
          <w:sz w:val="24"/>
          <w:szCs w:val="24"/>
          <w:lang w:val="ru-RU"/>
        </w:rPr>
        <w:t xml:space="preserve"> </w:t>
      </w:r>
      <w:r w:rsidRPr="009D0CC6">
        <w:rPr>
          <w:sz w:val="24"/>
          <w:szCs w:val="24"/>
          <w:lang w:val="ru-RU"/>
        </w:rPr>
        <w:t>да</w:t>
      </w:r>
      <w:r w:rsidRPr="009D0CC6">
        <w:rPr>
          <w:spacing w:val="40"/>
          <w:sz w:val="24"/>
          <w:szCs w:val="24"/>
          <w:lang w:val="ru-RU"/>
        </w:rPr>
        <w:t xml:space="preserve"> </w:t>
      </w:r>
      <w:r w:rsidRPr="009D0CC6">
        <w:rPr>
          <w:sz w:val="24"/>
          <w:szCs w:val="24"/>
          <w:lang w:val="ru-RU"/>
        </w:rPr>
        <w:t>је</w:t>
      </w:r>
      <w:r w:rsidRPr="009D0CC6">
        <w:rPr>
          <w:spacing w:val="40"/>
          <w:sz w:val="24"/>
          <w:szCs w:val="24"/>
          <w:lang w:val="ru-RU"/>
        </w:rPr>
        <w:t xml:space="preserve"> </w:t>
      </w:r>
      <w:r w:rsidRPr="009D0CC6">
        <w:rPr>
          <w:sz w:val="24"/>
          <w:szCs w:val="24"/>
          <w:lang w:val="ru-RU"/>
        </w:rPr>
        <w:t>бела</w:t>
      </w:r>
      <w:r w:rsidRPr="009D0CC6">
        <w:rPr>
          <w:spacing w:val="40"/>
          <w:sz w:val="24"/>
          <w:szCs w:val="24"/>
          <w:lang w:val="ru-RU"/>
        </w:rPr>
        <w:t xml:space="preserve"> </w:t>
      </w:r>
      <w:r w:rsidRPr="009D0CC6">
        <w:rPr>
          <w:sz w:val="24"/>
          <w:szCs w:val="24"/>
          <w:lang w:val="ru-RU"/>
        </w:rPr>
        <w:t>светлост сложена;</w:t>
      </w:r>
      <w:r w:rsidRPr="009D0CC6">
        <w:rPr>
          <w:spacing w:val="80"/>
          <w:sz w:val="24"/>
          <w:szCs w:val="24"/>
          <w:lang w:val="ru-RU"/>
        </w:rPr>
        <w:t xml:space="preserve"> </w:t>
      </w:r>
      <w:r w:rsidRPr="009D0CC6">
        <w:rPr>
          <w:sz w:val="24"/>
          <w:szCs w:val="24"/>
          <w:lang w:val="ru-RU"/>
        </w:rPr>
        <w:t>уме</w:t>
      </w:r>
      <w:r w:rsidRPr="009D0CC6">
        <w:rPr>
          <w:spacing w:val="80"/>
          <w:sz w:val="24"/>
          <w:szCs w:val="24"/>
          <w:lang w:val="ru-RU"/>
        </w:rPr>
        <w:t xml:space="preserve"> </w:t>
      </w:r>
      <w:r w:rsidRPr="009D0CC6">
        <w:rPr>
          <w:sz w:val="24"/>
          <w:szCs w:val="24"/>
          <w:lang w:val="ru-RU"/>
        </w:rPr>
        <w:t>да</w:t>
      </w:r>
      <w:r w:rsidRPr="009D0CC6">
        <w:rPr>
          <w:spacing w:val="80"/>
          <w:sz w:val="24"/>
          <w:szCs w:val="24"/>
          <w:lang w:val="ru-RU"/>
        </w:rPr>
        <w:t xml:space="preserve"> </w:t>
      </w:r>
      <w:r w:rsidRPr="009D0CC6">
        <w:rPr>
          <w:sz w:val="24"/>
          <w:szCs w:val="24"/>
          <w:lang w:val="ru-RU"/>
        </w:rPr>
        <w:t>решаваједноставне</w:t>
      </w:r>
      <w:r w:rsidRPr="009D0CC6">
        <w:rPr>
          <w:spacing w:val="80"/>
          <w:sz w:val="24"/>
          <w:szCs w:val="24"/>
          <w:lang w:val="ru-RU"/>
        </w:rPr>
        <w:t xml:space="preserve"> </w:t>
      </w:r>
      <w:r w:rsidRPr="009D0CC6">
        <w:rPr>
          <w:sz w:val="24"/>
          <w:szCs w:val="24"/>
          <w:lang w:val="ru-RU"/>
        </w:rPr>
        <w:t>квалитативне</w:t>
      </w:r>
      <w:r w:rsidRPr="009D0CC6">
        <w:rPr>
          <w:spacing w:val="80"/>
          <w:sz w:val="24"/>
          <w:szCs w:val="24"/>
          <w:lang w:val="ru-RU"/>
        </w:rPr>
        <w:t xml:space="preserve"> </w:t>
      </w:r>
      <w:r w:rsidRPr="009D0CC6">
        <w:rPr>
          <w:sz w:val="24"/>
          <w:szCs w:val="24"/>
          <w:lang w:val="ru-RU"/>
        </w:rPr>
        <w:t>и</w:t>
      </w:r>
      <w:r w:rsidRPr="009D0CC6">
        <w:rPr>
          <w:spacing w:val="80"/>
          <w:sz w:val="24"/>
          <w:szCs w:val="24"/>
          <w:lang w:val="ru-RU"/>
        </w:rPr>
        <w:t xml:space="preserve"> </w:t>
      </w:r>
      <w:r w:rsidRPr="009D0CC6">
        <w:rPr>
          <w:sz w:val="24"/>
          <w:szCs w:val="24"/>
          <w:lang w:val="ru-RU"/>
        </w:rPr>
        <w:t>квантитативне</w:t>
      </w:r>
      <w:r w:rsidRPr="009D0CC6">
        <w:rPr>
          <w:spacing w:val="80"/>
          <w:sz w:val="24"/>
          <w:szCs w:val="24"/>
          <w:lang w:val="ru-RU"/>
        </w:rPr>
        <w:t xml:space="preserve"> </w:t>
      </w:r>
      <w:r w:rsidRPr="009D0CC6">
        <w:rPr>
          <w:sz w:val="24"/>
          <w:szCs w:val="24"/>
          <w:lang w:val="ru-RU"/>
        </w:rPr>
        <w:t>задатке</w:t>
      </w:r>
      <w:r w:rsidRPr="009D0CC6">
        <w:rPr>
          <w:spacing w:val="80"/>
          <w:sz w:val="24"/>
          <w:szCs w:val="24"/>
          <w:lang w:val="ru-RU"/>
        </w:rPr>
        <w:t xml:space="preserve"> </w:t>
      </w:r>
      <w:r w:rsidRPr="009D0CC6">
        <w:rPr>
          <w:sz w:val="24"/>
          <w:szCs w:val="24"/>
          <w:lang w:val="ru-RU"/>
        </w:rPr>
        <w:t>из геометријске оптике.</w:t>
      </w:r>
    </w:p>
    <w:p w14:paraId="09FC8C24" w14:textId="77777777" w:rsidR="00DE0374" w:rsidRPr="009D0CC6" w:rsidRDefault="00DE0374" w:rsidP="00BC2B2C">
      <w:pPr>
        <w:jc w:val="both"/>
        <w:rPr>
          <w:sz w:val="24"/>
          <w:szCs w:val="24"/>
          <w:lang w:val="ru-RU"/>
        </w:rPr>
      </w:pPr>
      <w:r w:rsidRPr="009D0CC6">
        <w:rPr>
          <w:sz w:val="24"/>
          <w:szCs w:val="24"/>
          <w:lang w:val="ru-RU"/>
        </w:rPr>
        <w:t>ФИ.2.4.3.</w:t>
      </w:r>
      <w:r w:rsidRPr="009D0CC6">
        <w:rPr>
          <w:spacing w:val="-4"/>
          <w:sz w:val="24"/>
          <w:szCs w:val="24"/>
          <w:lang w:val="ru-RU"/>
        </w:rPr>
        <w:t xml:space="preserve"> </w:t>
      </w:r>
      <w:r w:rsidRPr="009D0CC6">
        <w:rPr>
          <w:sz w:val="24"/>
          <w:szCs w:val="24"/>
          <w:lang w:val="ru-RU"/>
        </w:rPr>
        <w:t>Ученик/ученица</w:t>
      </w:r>
      <w:r w:rsidRPr="009D0CC6">
        <w:rPr>
          <w:spacing w:val="-4"/>
          <w:sz w:val="24"/>
          <w:szCs w:val="24"/>
          <w:lang w:val="ru-RU"/>
        </w:rPr>
        <w:t xml:space="preserve"> </w:t>
      </w:r>
      <w:r w:rsidRPr="009D0CC6">
        <w:rPr>
          <w:sz w:val="24"/>
          <w:szCs w:val="24"/>
          <w:lang w:val="ru-RU"/>
        </w:rPr>
        <w:t>уме</w:t>
      </w:r>
      <w:r w:rsidRPr="009D0CC6">
        <w:rPr>
          <w:spacing w:val="-3"/>
          <w:sz w:val="24"/>
          <w:szCs w:val="24"/>
          <w:lang w:val="ru-RU"/>
        </w:rPr>
        <w:t xml:space="preserve"> </w:t>
      </w:r>
      <w:r w:rsidRPr="009D0CC6">
        <w:rPr>
          <w:sz w:val="24"/>
          <w:szCs w:val="24"/>
          <w:lang w:val="ru-RU"/>
        </w:rPr>
        <w:t>да</w:t>
      </w:r>
      <w:r w:rsidRPr="009D0CC6">
        <w:rPr>
          <w:spacing w:val="-3"/>
          <w:sz w:val="24"/>
          <w:szCs w:val="24"/>
          <w:lang w:val="ru-RU"/>
        </w:rPr>
        <w:t xml:space="preserve"> </w:t>
      </w:r>
      <w:r w:rsidRPr="009D0CC6">
        <w:rPr>
          <w:sz w:val="24"/>
          <w:szCs w:val="24"/>
          <w:lang w:val="ru-RU"/>
        </w:rPr>
        <w:t>објасни</w:t>
      </w:r>
      <w:r w:rsidRPr="009D0CC6">
        <w:rPr>
          <w:spacing w:val="-1"/>
          <w:sz w:val="24"/>
          <w:szCs w:val="24"/>
          <w:lang w:val="ru-RU"/>
        </w:rPr>
        <w:t xml:space="preserve"> </w:t>
      </w:r>
      <w:r w:rsidRPr="009D0CC6">
        <w:rPr>
          <w:sz w:val="24"/>
          <w:szCs w:val="24"/>
          <w:lang w:val="ru-RU"/>
        </w:rPr>
        <w:t>формирање</w:t>
      </w:r>
      <w:r w:rsidRPr="009D0CC6">
        <w:rPr>
          <w:spacing w:val="-4"/>
          <w:sz w:val="24"/>
          <w:szCs w:val="24"/>
          <w:lang w:val="ru-RU"/>
        </w:rPr>
        <w:t xml:space="preserve"> </w:t>
      </w:r>
      <w:r w:rsidRPr="009D0CC6">
        <w:rPr>
          <w:sz w:val="24"/>
          <w:szCs w:val="24"/>
          <w:lang w:val="ru-RU"/>
        </w:rPr>
        <w:t>лика</w:t>
      </w:r>
      <w:r w:rsidRPr="009D0CC6">
        <w:rPr>
          <w:spacing w:val="-3"/>
          <w:sz w:val="24"/>
          <w:szCs w:val="24"/>
          <w:lang w:val="ru-RU"/>
        </w:rPr>
        <w:t xml:space="preserve"> </w:t>
      </w:r>
      <w:r w:rsidRPr="009D0CC6">
        <w:rPr>
          <w:sz w:val="24"/>
          <w:szCs w:val="24"/>
          <w:lang w:val="ru-RU"/>
        </w:rPr>
        <w:t>код</w:t>
      </w:r>
      <w:r w:rsidRPr="009D0CC6">
        <w:rPr>
          <w:spacing w:val="-4"/>
          <w:sz w:val="24"/>
          <w:szCs w:val="24"/>
          <w:lang w:val="ru-RU"/>
        </w:rPr>
        <w:t xml:space="preserve"> </w:t>
      </w:r>
      <w:r w:rsidRPr="009D0CC6">
        <w:rPr>
          <w:sz w:val="24"/>
          <w:szCs w:val="24"/>
          <w:lang w:val="ru-RU"/>
        </w:rPr>
        <w:t>лупе.</w:t>
      </w:r>
    </w:p>
    <w:p w14:paraId="389900B1" w14:textId="77777777" w:rsidR="00DE0374" w:rsidRPr="009D0CC6" w:rsidRDefault="00DE0374" w:rsidP="00BC2B2C">
      <w:pPr>
        <w:jc w:val="both"/>
        <w:rPr>
          <w:sz w:val="24"/>
          <w:szCs w:val="24"/>
          <w:lang w:val="ru-RU"/>
        </w:rPr>
      </w:pPr>
    </w:p>
    <w:p w14:paraId="60BC684E" w14:textId="77777777" w:rsidR="00DE0374" w:rsidRPr="009D0CC6" w:rsidRDefault="00DE0374" w:rsidP="00BC2B2C">
      <w:pPr>
        <w:jc w:val="both"/>
        <w:rPr>
          <w:sz w:val="24"/>
          <w:szCs w:val="24"/>
        </w:rPr>
      </w:pPr>
      <w:r w:rsidRPr="009D0CC6">
        <w:rPr>
          <w:sz w:val="24"/>
          <w:szCs w:val="24"/>
          <w:u w:val="single"/>
        </w:rPr>
        <w:t>Напредни</w:t>
      </w:r>
      <w:r w:rsidRPr="009D0CC6">
        <w:rPr>
          <w:spacing w:val="-3"/>
          <w:sz w:val="24"/>
          <w:szCs w:val="24"/>
          <w:u w:val="single"/>
        </w:rPr>
        <w:t xml:space="preserve"> </w:t>
      </w:r>
      <w:r w:rsidRPr="009D0CC6">
        <w:rPr>
          <w:spacing w:val="-4"/>
          <w:sz w:val="24"/>
          <w:szCs w:val="24"/>
          <w:u w:val="single"/>
        </w:rPr>
        <w:t>ниво</w:t>
      </w:r>
    </w:p>
    <w:p w14:paraId="36FA68A8" w14:textId="77777777" w:rsidR="00DE0374" w:rsidRPr="009D0CC6" w:rsidRDefault="00DE0374" w:rsidP="00BC2B2C">
      <w:pPr>
        <w:jc w:val="both"/>
        <w:rPr>
          <w:sz w:val="24"/>
          <w:szCs w:val="24"/>
        </w:rPr>
      </w:pPr>
      <w:r w:rsidRPr="009D0CC6">
        <w:rPr>
          <w:sz w:val="24"/>
          <w:szCs w:val="24"/>
        </w:rPr>
        <w:t>ФИ.3.4.1.</w:t>
      </w:r>
      <w:r w:rsidRPr="009D0CC6">
        <w:rPr>
          <w:spacing w:val="80"/>
          <w:w w:val="150"/>
          <w:sz w:val="24"/>
          <w:szCs w:val="24"/>
        </w:rPr>
        <w:t xml:space="preserve"> </w:t>
      </w:r>
      <w:r w:rsidRPr="009D0CC6">
        <w:rPr>
          <w:sz w:val="24"/>
          <w:szCs w:val="24"/>
        </w:rPr>
        <w:t>Ученик/ученица</w:t>
      </w:r>
      <w:r w:rsidRPr="009D0CC6">
        <w:rPr>
          <w:spacing w:val="80"/>
          <w:w w:val="150"/>
          <w:sz w:val="24"/>
          <w:szCs w:val="24"/>
        </w:rPr>
        <w:t xml:space="preserve"> </w:t>
      </w:r>
      <w:r w:rsidRPr="009D0CC6">
        <w:rPr>
          <w:sz w:val="24"/>
          <w:szCs w:val="24"/>
        </w:rPr>
        <w:t>уме</w:t>
      </w:r>
      <w:r w:rsidRPr="009D0CC6">
        <w:rPr>
          <w:spacing w:val="80"/>
          <w:w w:val="150"/>
          <w:sz w:val="24"/>
          <w:szCs w:val="24"/>
        </w:rPr>
        <w:t xml:space="preserve"> </w:t>
      </w:r>
      <w:r w:rsidRPr="009D0CC6">
        <w:rPr>
          <w:sz w:val="24"/>
          <w:szCs w:val="24"/>
        </w:rPr>
        <w:t>да</w:t>
      </w:r>
      <w:r w:rsidRPr="009D0CC6">
        <w:rPr>
          <w:spacing w:val="80"/>
          <w:w w:val="150"/>
          <w:sz w:val="24"/>
          <w:szCs w:val="24"/>
        </w:rPr>
        <w:t xml:space="preserve"> </w:t>
      </w:r>
      <w:r w:rsidRPr="009D0CC6">
        <w:rPr>
          <w:sz w:val="24"/>
          <w:szCs w:val="24"/>
        </w:rPr>
        <w:t>повезује</w:t>
      </w:r>
      <w:r w:rsidRPr="009D0CC6">
        <w:rPr>
          <w:spacing w:val="80"/>
          <w:w w:val="150"/>
          <w:sz w:val="24"/>
          <w:szCs w:val="24"/>
        </w:rPr>
        <w:t xml:space="preserve"> </w:t>
      </w:r>
      <w:r w:rsidRPr="009D0CC6">
        <w:rPr>
          <w:sz w:val="24"/>
          <w:szCs w:val="24"/>
        </w:rPr>
        <w:t>физичке</w:t>
      </w:r>
      <w:r w:rsidRPr="009D0CC6">
        <w:rPr>
          <w:spacing w:val="80"/>
          <w:w w:val="150"/>
          <w:sz w:val="24"/>
          <w:szCs w:val="24"/>
        </w:rPr>
        <w:t xml:space="preserve"> </w:t>
      </w:r>
      <w:r w:rsidRPr="009D0CC6">
        <w:rPr>
          <w:sz w:val="24"/>
          <w:szCs w:val="24"/>
        </w:rPr>
        <w:t>величине</w:t>
      </w:r>
      <w:r w:rsidRPr="009D0CC6">
        <w:rPr>
          <w:spacing w:val="80"/>
          <w:w w:val="150"/>
          <w:sz w:val="24"/>
          <w:szCs w:val="24"/>
        </w:rPr>
        <w:t xml:space="preserve"> </w:t>
      </w:r>
      <w:r w:rsidRPr="009D0CC6">
        <w:rPr>
          <w:sz w:val="24"/>
          <w:szCs w:val="24"/>
        </w:rPr>
        <w:t>које</w:t>
      </w:r>
      <w:r w:rsidRPr="009D0CC6">
        <w:rPr>
          <w:spacing w:val="80"/>
          <w:w w:val="150"/>
          <w:sz w:val="24"/>
          <w:szCs w:val="24"/>
        </w:rPr>
        <w:t xml:space="preserve"> </w:t>
      </w:r>
      <w:r w:rsidRPr="009D0CC6">
        <w:rPr>
          <w:sz w:val="24"/>
          <w:szCs w:val="24"/>
        </w:rPr>
        <w:t>описују осцилаторнокретање</w:t>
      </w:r>
      <w:r w:rsidRPr="009D0CC6">
        <w:rPr>
          <w:spacing w:val="6"/>
          <w:sz w:val="24"/>
          <w:szCs w:val="24"/>
        </w:rPr>
        <w:t xml:space="preserve"> </w:t>
      </w:r>
      <w:r w:rsidRPr="009D0CC6">
        <w:rPr>
          <w:sz w:val="24"/>
          <w:szCs w:val="24"/>
        </w:rPr>
        <w:t>(елонгација,</w:t>
      </w:r>
      <w:r w:rsidRPr="009D0CC6">
        <w:rPr>
          <w:spacing w:val="10"/>
          <w:sz w:val="24"/>
          <w:szCs w:val="24"/>
        </w:rPr>
        <w:t xml:space="preserve"> </w:t>
      </w:r>
      <w:r w:rsidRPr="009D0CC6">
        <w:rPr>
          <w:sz w:val="24"/>
          <w:szCs w:val="24"/>
        </w:rPr>
        <w:t>амплитуда,</w:t>
      </w:r>
      <w:r w:rsidRPr="009D0CC6">
        <w:rPr>
          <w:spacing w:val="10"/>
          <w:sz w:val="24"/>
          <w:szCs w:val="24"/>
        </w:rPr>
        <w:t xml:space="preserve"> </w:t>
      </w:r>
      <w:r w:rsidRPr="009D0CC6">
        <w:rPr>
          <w:sz w:val="24"/>
          <w:szCs w:val="24"/>
        </w:rPr>
        <w:t>период,</w:t>
      </w:r>
      <w:r w:rsidRPr="009D0CC6">
        <w:rPr>
          <w:spacing w:val="10"/>
          <w:sz w:val="24"/>
          <w:szCs w:val="24"/>
        </w:rPr>
        <w:t xml:space="preserve"> </w:t>
      </w:r>
      <w:r w:rsidRPr="009D0CC6">
        <w:rPr>
          <w:sz w:val="24"/>
          <w:szCs w:val="24"/>
        </w:rPr>
        <w:t>фреквенција);</w:t>
      </w:r>
      <w:r w:rsidRPr="009D0CC6">
        <w:rPr>
          <w:spacing w:val="9"/>
          <w:sz w:val="24"/>
          <w:szCs w:val="24"/>
        </w:rPr>
        <w:t xml:space="preserve"> </w:t>
      </w:r>
      <w:r w:rsidRPr="009D0CC6">
        <w:rPr>
          <w:sz w:val="24"/>
          <w:szCs w:val="24"/>
        </w:rPr>
        <w:t>разуме</w:t>
      </w:r>
      <w:r w:rsidRPr="009D0CC6">
        <w:rPr>
          <w:spacing w:val="9"/>
          <w:sz w:val="24"/>
          <w:szCs w:val="24"/>
        </w:rPr>
        <w:t xml:space="preserve"> </w:t>
      </w:r>
      <w:r w:rsidRPr="009D0CC6">
        <w:rPr>
          <w:sz w:val="24"/>
          <w:szCs w:val="24"/>
        </w:rPr>
        <w:t>како</w:t>
      </w:r>
      <w:r w:rsidRPr="009D0CC6">
        <w:rPr>
          <w:spacing w:val="10"/>
          <w:sz w:val="24"/>
          <w:szCs w:val="24"/>
        </w:rPr>
        <w:t xml:space="preserve"> </w:t>
      </w:r>
      <w:r w:rsidRPr="009D0CC6">
        <w:rPr>
          <w:spacing w:val="-5"/>
          <w:sz w:val="24"/>
          <w:szCs w:val="24"/>
        </w:rPr>
        <w:t>се</w:t>
      </w:r>
    </w:p>
    <w:p w14:paraId="3F8DB339" w14:textId="77777777" w:rsidR="00DE0374" w:rsidRPr="009D0CC6" w:rsidRDefault="00DE0374" w:rsidP="004817F8">
      <w:pPr>
        <w:jc w:val="both"/>
        <w:rPr>
          <w:sz w:val="24"/>
          <w:szCs w:val="24"/>
          <w:lang w:val="ru-RU"/>
        </w:rPr>
      </w:pPr>
      <w:r w:rsidRPr="009D0CC6">
        <w:rPr>
          <w:sz w:val="24"/>
          <w:szCs w:val="24"/>
          <w:lang w:val="ru-RU"/>
        </w:rPr>
        <w:t>мењају положај ибрзина при осцилаторном кретању и уме то да повеже са Законом одржања енергије.</w:t>
      </w:r>
    </w:p>
    <w:p w14:paraId="3A216268" w14:textId="77777777" w:rsidR="00DE0374" w:rsidRPr="009D0CC6" w:rsidRDefault="00DE0374" w:rsidP="004817F8">
      <w:pPr>
        <w:jc w:val="both"/>
        <w:rPr>
          <w:sz w:val="24"/>
          <w:szCs w:val="24"/>
          <w:lang w:val="ru-RU"/>
        </w:rPr>
      </w:pPr>
      <w:r w:rsidRPr="009D0CC6">
        <w:rPr>
          <w:sz w:val="24"/>
          <w:szCs w:val="24"/>
          <w:lang w:val="ru-RU"/>
        </w:rPr>
        <w:t>ФИ.3.4.2. Ученик/ученица зна шта је индекс преламања светлости и уме да објасни његовуулогу код преламања светлости; разуме преламање светлости кроз планпаралелну плочу,призму и сочива; разуме појаву тоталне рефлексије и њене примене у пракси.</w:t>
      </w:r>
    </w:p>
    <w:p w14:paraId="2DC8FB4F" w14:textId="77777777" w:rsidR="00DE0374" w:rsidRPr="009D0CC6" w:rsidRDefault="00DE0374" w:rsidP="004817F8">
      <w:pPr>
        <w:jc w:val="both"/>
        <w:rPr>
          <w:sz w:val="24"/>
          <w:szCs w:val="24"/>
          <w:lang w:val="ru-RU"/>
        </w:rPr>
      </w:pPr>
      <w:r w:rsidRPr="009D0CC6">
        <w:rPr>
          <w:sz w:val="24"/>
          <w:szCs w:val="24"/>
          <w:lang w:val="ru-RU"/>
        </w:rPr>
        <w:t>ФИ.3.4.3.</w:t>
      </w:r>
      <w:r w:rsidRPr="009D0CC6">
        <w:rPr>
          <w:spacing w:val="-5"/>
          <w:sz w:val="24"/>
          <w:szCs w:val="24"/>
          <w:lang w:val="ru-RU"/>
        </w:rPr>
        <w:t xml:space="preserve"> </w:t>
      </w:r>
      <w:r w:rsidRPr="009D0CC6">
        <w:rPr>
          <w:sz w:val="24"/>
          <w:szCs w:val="24"/>
          <w:lang w:val="ru-RU"/>
        </w:rPr>
        <w:t>Ученик/ученица</w:t>
      </w:r>
      <w:r w:rsidRPr="009D0CC6">
        <w:rPr>
          <w:spacing w:val="-6"/>
          <w:sz w:val="24"/>
          <w:szCs w:val="24"/>
          <w:lang w:val="ru-RU"/>
        </w:rPr>
        <w:t xml:space="preserve"> </w:t>
      </w:r>
      <w:r w:rsidRPr="009D0CC6">
        <w:rPr>
          <w:sz w:val="24"/>
          <w:szCs w:val="24"/>
          <w:lang w:val="ru-RU"/>
        </w:rPr>
        <w:t>зна</w:t>
      </w:r>
      <w:r w:rsidRPr="009D0CC6">
        <w:rPr>
          <w:spacing w:val="-6"/>
          <w:sz w:val="24"/>
          <w:szCs w:val="24"/>
          <w:lang w:val="ru-RU"/>
        </w:rPr>
        <w:t xml:space="preserve"> </w:t>
      </w:r>
      <w:r w:rsidRPr="009D0CC6">
        <w:rPr>
          <w:sz w:val="24"/>
          <w:szCs w:val="24"/>
          <w:lang w:val="ru-RU"/>
        </w:rPr>
        <w:t>једначину</w:t>
      </w:r>
      <w:r w:rsidRPr="009D0CC6">
        <w:rPr>
          <w:spacing w:val="-5"/>
          <w:sz w:val="24"/>
          <w:szCs w:val="24"/>
          <w:lang w:val="ru-RU"/>
        </w:rPr>
        <w:t xml:space="preserve"> </w:t>
      </w:r>
      <w:r w:rsidRPr="009D0CC6">
        <w:rPr>
          <w:sz w:val="24"/>
          <w:szCs w:val="24"/>
          <w:lang w:val="ru-RU"/>
        </w:rPr>
        <w:t>сочива</w:t>
      </w:r>
      <w:r w:rsidRPr="009D0CC6">
        <w:rPr>
          <w:spacing w:val="-6"/>
          <w:sz w:val="24"/>
          <w:szCs w:val="24"/>
          <w:lang w:val="ru-RU"/>
        </w:rPr>
        <w:t xml:space="preserve"> </w:t>
      </w:r>
      <w:r w:rsidRPr="009D0CC6">
        <w:rPr>
          <w:sz w:val="24"/>
          <w:szCs w:val="24"/>
          <w:lang w:val="ru-RU"/>
        </w:rPr>
        <w:t>и</w:t>
      </w:r>
      <w:r w:rsidRPr="009D0CC6">
        <w:rPr>
          <w:spacing w:val="-8"/>
          <w:sz w:val="24"/>
          <w:szCs w:val="24"/>
          <w:lang w:val="ru-RU"/>
        </w:rPr>
        <w:t xml:space="preserve"> </w:t>
      </w:r>
      <w:r w:rsidRPr="009D0CC6">
        <w:rPr>
          <w:sz w:val="24"/>
          <w:szCs w:val="24"/>
          <w:lang w:val="ru-RU"/>
        </w:rPr>
        <w:t>уме</w:t>
      </w:r>
      <w:r w:rsidRPr="009D0CC6">
        <w:rPr>
          <w:spacing w:val="-6"/>
          <w:sz w:val="24"/>
          <w:szCs w:val="24"/>
          <w:lang w:val="ru-RU"/>
        </w:rPr>
        <w:t xml:space="preserve"> </w:t>
      </w:r>
      <w:r w:rsidRPr="009D0CC6">
        <w:rPr>
          <w:sz w:val="24"/>
          <w:szCs w:val="24"/>
          <w:lang w:val="ru-RU"/>
        </w:rPr>
        <w:t>да</w:t>
      </w:r>
      <w:r w:rsidRPr="009D0CC6">
        <w:rPr>
          <w:spacing w:val="-6"/>
          <w:sz w:val="24"/>
          <w:szCs w:val="24"/>
          <w:lang w:val="ru-RU"/>
        </w:rPr>
        <w:t xml:space="preserve"> </w:t>
      </w:r>
      <w:r w:rsidRPr="009D0CC6">
        <w:rPr>
          <w:sz w:val="24"/>
          <w:szCs w:val="24"/>
          <w:lang w:val="ru-RU"/>
        </w:rPr>
        <w:t>је</w:t>
      </w:r>
      <w:r w:rsidRPr="009D0CC6">
        <w:rPr>
          <w:spacing w:val="-6"/>
          <w:sz w:val="24"/>
          <w:szCs w:val="24"/>
          <w:lang w:val="ru-RU"/>
        </w:rPr>
        <w:t xml:space="preserve"> </w:t>
      </w:r>
      <w:r w:rsidRPr="009D0CC6">
        <w:rPr>
          <w:sz w:val="24"/>
          <w:szCs w:val="24"/>
          <w:lang w:val="ru-RU"/>
        </w:rPr>
        <w:t>примени;</w:t>
      </w:r>
      <w:r w:rsidRPr="009D0CC6">
        <w:rPr>
          <w:spacing w:val="-6"/>
          <w:sz w:val="24"/>
          <w:szCs w:val="24"/>
          <w:lang w:val="ru-RU"/>
        </w:rPr>
        <w:t xml:space="preserve"> </w:t>
      </w:r>
      <w:r w:rsidRPr="009D0CC6">
        <w:rPr>
          <w:sz w:val="24"/>
          <w:szCs w:val="24"/>
          <w:lang w:val="ru-RU"/>
        </w:rPr>
        <w:t>уме</w:t>
      </w:r>
      <w:r w:rsidRPr="009D0CC6">
        <w:rPr>
          <w:spacing w:val="-6"/>
          <w:sz w:val="24"/>
          <w:szCs w:val="24"/>
          <w:lang w:val="ru-RU"/>
        </w:rPr>
        <w:t xml:space="preserve"> </w:t>
      </w:r>
      <w:r w:rsidRPr="009D0CC6">
        <w:rPr>
          <w:sz w:val="24"/>
          <w:szCs w:val="24"/>
          <w:lang w:val="ru-RU"/>
        </w:rPr>
        <w:t>да</w:t>
      </w:r>
      <w:r w:rsidRPr="009D0CC6">
        <w:rPr>
          <w:spacing w:val="-6"/>
          <w:sz w:val="24"/>
          <w:szCs w:val="24"/>
          <w:lang w:val="ru-RU"/>
        </w:rPr>
        <w:t xml:space="preserve"> </w:t>
      </w:r>
      <w:r w:rsidRPr="009D0CC6">
        <w:rPr>
          <w:sz w:val="24"/>
          <w:szCs w:val="24"/>
          <w:lang w:val="ru-RU"/>
        </w:rPr>
        <w:t>објасни принцип функционисања ока као оптичког система и формирање лика код микроскопа.</w:t>
      </w:r>
    </w:p>
    <w:p w14:paraId="125DE323" w14:textId="77777777" w:rsidR="00DE0374" w:rsidRPr="009D0CC6" w:rsidRDefault="00DE0374" w:rsidP="004817F8">
      <w:pPr>
        <w:jc w:val="both"/>
        <w:rPr>
          <w:sz w:val="24"/>
          <w:szCs w:val="24"/>
          <w:lang w:val="ru-RU"/>
        </w:rPr>
      </w:pPr>
    </w:p>
    <w:p w14:paraId="36DF7C99" w14:textId="2C429F62" w:rsidR="00DE0374" w:rsidRPr="009D0CC6" w:rsidRDefault="00DE0374" w:rsidP="004817F8">
      <w:pPr>
        <w:jc w:val="both"/>
        <w:rPr>
          <w:b/>
          <w:bCs/>
          <w:sz w:val="24"/>
          <w:szCs w:val="24"/>
        </w:rPr>
      </w:pPr>
      <w:r w:rsidRPr="009D0CC6">
        <w:rPr>
          <w:b/>
          <w:bCs/>
          <w:sz w:val="24"/>
          <w:szCs w:val="24"/>
        </w:rPr>
        <w:t>СТРУКТУРА</w:t>
      </w:r>
      <w:r w:rsidRPr="009D0CC6">
        <w:rPr>
          <w:b/>
          <w:bCs/>
          <w:spacing w:val="-6"/>
          <w:sz w:val="24"/>
          <w:szCs w:val="24"/>
        </w:rPr>
        <w:t xml:space="preserve"> </w:t>
      </w:r>
      <w:r w:rsidRPr="009D0CC6">
        <w:rPr>
          <w:b/>
          <w:bCs/>
          <w:sz w:val="24"/>
          <w:szCs w:val="24"/>
        </w:rPr>
        <w:t>МАТЕРИЈЕ</w:t>
      </w:r>
    </w:p>
    <w:p w14:paraId="36BBCCFA" w14:textId="77777777" w:rsidR="00DE0374" w:rsidRPr="009D0CC6" w:rsidRDefault="00DE0374" w:rsidP="004817F8">
      <w:pPr>
        <w:jc w:val="both"/>
        <w:rPr>
          <w:sz w:val="24"/>
          <w:szCs w:val="24"/>
        </w:rPr>
      </w:pPr>
    </w:p>
    <w:p w14:paraId="5DB37307" w14:textId="77777777" w:rsidR="00DE0374" w:rsidRPr="009D0CC6" w:rsidRDefault="00DE0374" w:rsidP="004817F8">
      <w:pPr>
        <w:jc w:val="both"/>
        <w:rPr>
          <w:sz w:val="24"/>
          <w:szCs w:val="24"/>
        </w:rPr>
      </w:pPr>
      <w:r w:rsidRPr="009D0CC6">
        <w:rPr>
          <w:sz w:val="24"/>
          <w:szCs w:val="24"/>
          <w:u w:val="single"/>
        </w:rPr>
        <w:t>Основни</w:t>
      </w:r>
      <w:r w:rsidRPr="009D0CC6">
        <w:rPr>
          <w:spacing w:val="-3"/>
          <w:sz w:val="24"/>
          <w:szCs w:val="24"/>
          <w:u w:val="single"/>
        </w:rPr>
        <w:t xml:space="preserve"> </w:t>
      </w:r>
      <w:r w:rsidRPr="009D0CC6">
        <w:rPr>
          <w:spacing w:val="-4"/>
          <w:sz w:val="24"/>
          <w:szCs w:val="24"/>
          <w:u w:val="single"/>
        </w:rPr>
        <w:t>ниво</w:t>
      </w:r>
    </w:p>
    <w:p w14:paraId="4850B613" w14:textId="77777777" w:rsidR="00DE0374" w:rsidRPr="009D0CC6" w:rsidRDefault="00DE0374" w:rsidP="004817F8">
      <w:pPr>
        <w:jc w:val="both"/>
        <w:rPr>
          <w:sz w:val="24"/>
          <w:szCs w:val="24"/>
          <w:lang w:val="ru-RU"/>
        </w:rPr>
      </w:pPr>
      <w:r w:rsidRPr="009D0CC6">
        <w:rPr>
          <w:sz w:val="24"/>
          <w:szCs w:val="24"/>
          <w:lang w:val="ru-RU"/>
        </w:rPr>
        <w:t>ФИ.1.5.1.Ученик/ученица зна да је супстанца изграђена од</w:t>
      </w:r>
      <w:r w:rsidRPr="009D0CC6">
        <w:rPr>
          <w:spacing w:val="-3"/>
          <w:sz w:val="24"/>
          <w:szCs w:val="24"/>
          <w:lang w:val="ru-RU"/>
        </w:rPr>
        <w:t xml:space="preserve"> </w:t>
      </w:r>
      <w:r w:rsidRPr="009D0CC6">
        <w:rPr>
          <w:sz w:val="24"/>
          <w:szCs w:val="24"/>
          <w:lang w:val="ru-RU"/>
        </w:rPr>
        <w:t>молекула,</w:t>
      </w:r>
      <w:r w:rsidRPr="009D0CC6">
        <w:rPr>
          <w:spacing w:val="-1"/>
          <w:sz w:val="24"/>
          <w:szCs w:val="24"/>
          <w:lang w:val="ru-RU"/>
        </w:rPr>
        <w:t xml:space="preserve"> </w:t>
      </w:r>
      <w:r w:rsidRPr="009D0CC6">
        <w:rPr>
          <w:sz w:val="24"/>
          <w:szCs w:val="24"/>
          <w:lang w:val="ru-RU"/>
        </w:rPr>
        <w:t>а молекули од атома;уме да скицира модел атома и јона (језгро, омотач) и означи протон, неутрон и електрон.</w:t>
      </w:r>
    </w:p>
    <w:p w14:paraId="5B65CB45" w14:textId="77777777" w:rsidR="00DE0374" w:rsidRPr="009D0CC6" w:rsidRDefault="00DE0374" w:rsidP="004817F8">
      <w:pPr>
        <w:jc w:val="both"/>
        <w:rPr>
          <w:sz w:val="24"/>
          <w:szCs w:val="24"/>
          <w:lang w:val="ru-RU"/>
        </w:rPr>
      </w:pPr>
      <w:r w:rsidRPr="009D0CC6">
        <w:rPr>
          <w:sz w:val="24"/>
          <w:szCs w:val="24"/>
          <w:lang w:val="ru-RU"/>
        </w:rPr>
        <w:t>ФИ.1.5.2.Ученик/ученица</w:t>
      </w:r>
      <w:r w:rsidRPr="009D0CC6">
        <w:rPr>
          <w:spacing w:val="-1"/>
          <w:sz w:val="24"/>
          <w:szCs w:val="24"/>
          <w:lang w:val="ru-RU"/>
        </w:rPr>
        <w:t xml:space="preserve"> </w:t>
      </w:r>
      <w:r w:rsidRPr="009D0CC6">
        <w:rPr>
          <w:sz w:val="24"/>
          <w:szCs w:val="24"/>
          <w:lang w:val="ru-RU"/>
        </w:rPr>
        <w:t>зна</w:t>
      </w:r>
      <w:r w:rsidRPr="009D0CC6">
        <w:rPr>
          <w:spacing w:val="-1"/>
          <w:sz w:val="24"/>
          <w:szCs w:val="24"/>
          <w:lang w:val="ru-RU"/>
        </w:rPr>
        <w:t xml:space="preserve"> </w:t>
      </w:r>
      <w:r w:rsidRPr="009D0CC6">
        <w:rPr>
          <w:sz w:val="24"/>
          <w:szCs w:val="24"/>
          <w:lang w:val="ru-RU"/>
        </w:rPr>
        <w:t>да</w:t>
      </w:r>
      <w:r w:rsidRPr="009D0CC6">
        <w:rPr>
          <w:spacing w:val="-1"/>
          <w:sz w:val="24"/>
          <w:szCs w:val="24"/>
          <w:lang w:val="ru-RU"/>
        </w:rPr>
        <w:t xml:space="preserve"> </w:t>
      </w:r>
      <w:r w:rsidRPr="009D0CC6">
        <w:rPr>
          <w:sz w:val="24"/>
          <w:szCs w:val="24"/>
          <w:lang w:val="ru-RU"/>
        </w:rPr>
        <w:t>се</w:t>
      </w:r>
      <w:r w:rsidRPr="009D0CC6">
        <w:rPr>
          <w:spacing w:val="-1"/>
          <w:sz w:val="24"/>
          <w:szCs w:val="24"/>
          <w:lang w:val="ru-RU"/>
        </w:rPr>
        <w:t xml:space="preserve"> </w:t>
      </w:r>
      <w:r w:rsidRPr="009D0CC6">
        <w:rPr>
          <w:sz w:val="24"/>
          <w:szCs w:val="24"/>
          <w:lang w:val="ru-RU"/>
        </w:rPr>
        <w:t>нуклеарни процеси користе</w:t>
      </w:r>
      <w:r w:rsidRPr="009D0CC6">
        <w:rPr>
          <w:spacing w:val="-1"/>
          <w:sz w:val="24"/>
          <w:szCs w:val="24"/>
          <w:lang w:val="ru-RU"/>
        </w:rPr>
        <w:t xml:space="preserve"> </w:t>
      </w:r>
      <w:r w:rsidRPr="009D0CC6">
        <w:rPr>
          <w:sz w:val="24"/>
          <w:szCs w:val="24"/>
          <w:lang w:val="ru-RU"/>
        </w:rPr>
        <w:t>у енергетици;</w:t>
      </w:r>
      <w:r w:rsidRPr="009D0CC6">
        <w:rPr>
          <w:spacing w:val="-1"/>
          <w:sz w:val="24"/>
          <w:szCs w:val="24"/>
          <w:lang w:val="ru-RU"/>
        </w:rPr>
        <w:t xml:space="preserve"> </w:t>
      </w:r>
      <w:r w:rsidRPr="009D0CC6">
        <w:rPr>
          <w:sz w:val="24"/>
          <w:szCs w:val="24"/>
          <w:lang w:val="ru-RU"/>
        </w:rPr>
        <w:t>зна</w:t>
      </w:r>
      <w:r w:rsidRPr="009D0CC6">
        <w:rPr>
          <w:spacing w:val="-1"/>
          <w:sz w:val="24"/>
          <w:szCs w:val="24"/>
          <w:lang w:val="ru-RU"/>
        </w:rPr>
        <w:t xml:space="preserve"> </w:t>
      </w:r>
      <w:r w:rsidRPr="009D0CC6">
        <w:rPr>
          <w:sz w:val="24"/>
          <w:szCs w:val="24"/>
          <w:lang w:val="ru-RU"/>
        </w:rPr>
        <w:t>за могућештетно деловање радиоактивног зрачења и за потребу за контролом и заштитом одрадиоактивног и електромагнетног зрачења.</w:t>
      </w:r>
    </w:p>
    <w:p w14:paraId="6B340422" w14:textId="77777777" w:rsidR="00DE0374" w:rsidRPr="009D0CC6" w:rsidRDefault="00DE0374" w:rsidP="004817F8">
      <w:pPr>
        <w:jc w:val="both"/>
        <w:rPr>
          <w:sz w:val="24"/>
          <w:szCs w:val="24"/>
          <w:lang w:val="ru-RU"/>
        </w:rPr>
      </w:pPr>
    </w:p>
    <w:p w14:paraId="458F8609" w14:textId="77777777" w:rsidR="00DE0374" w:rsidRPr="009D0CC6" w:rsidRDefault="00DE0374" w:rsidP="004817F8">
      <w:pPr>
        <w:jc w:val="both"/>
        <w:rPr>
          <w:sz w:val="24"/>
          <w:szCs w:val="24"/>
        </w:rPr>
      </w:pPr>
      <w:r w:rsidRPr="009D0CC6">
        <w:rPr>
          <w:sz w:val="24"/>
          <w:szCs w:val="24"/>
          <w:u w:val="single"/>
        </w:rPr>
        <w:t>Средњи</w:t>
      </w:r>
      <w:r w:rsidRPr="009D0CC6">
        <w:rPr>
          <w:spacing w:val="-3"/>
          <w:sz w:val="24"/>
          <w:szCs w:val="24"/>
          <w:u w:val="single"/>
        </w:rPr>
        <w:t xml:space="preserve"> </w:t>
      </w:r>
      <w:r w:rsidRPr="009D0CC6">
        <w:rPr>
          <w:spacing w:val="-4"/>
          <w:sz w:val="24"/>
          <w:szCs w:val="24"/>
          <w:u w:val="single"/>
        </w:rPr>
        <w:t>ниво</w:t>
      </w:r>
    </w:p>
    <w:p w14:paraId="2E15E083" w14:textId="77777777" w:rsidR="00DE0374" w:rsidRPr="009D0CC6" w:rsidRDefault="00DE0374" w:rsidP="004817F8">
      <w:pPr>
        <w:jc w:val="both"/>
        <w:rPr>
          <w:sz w:val="24"/>
          <w:szCs w:val="24"/>
          <w:lang w:val="ru-RU"/>
        </w:rPr>
      </w:pPr>
      <w:r w:rsidRPr="009D0CC6">
        <w:rPr>
          <w:sz w:val="24"/>
          <w:szCs w:val="24"/>
          <w:lang w:val="ru-RU"/>
        </w:rPr>
        <w:t>ФИ.2.5.1.Ученик/ученица може да објасни</w:t>
      </w:r>
      <w:r w:rsidRPr="009D0CC6">
        <w:rPr>
          <w:spacing w:val="-4"/>
          <w:sz w:val="24"/>
          <w:szCs w:val="24"/>
          <w:lang w:val="ru-RU"/>
        </w:rPr>
        <w:t xml:space="preserve"> </w:t>
      </w:r>
      <w:r w:rsidRPr="009D0CC6">
        <w:rPr>
          <w:sz w:val="24"/>
          <w:szCs w:val="24"/>
          <w:lang w:val="ru-RU"/>
        </w:rPr>
        <w:t>разлику</w:t>
      </w:r>
      <w:r w:rsidRPr="009D0CC6">
        <w:rPr>
          <w:spacing w:val="-4"/>
          <w:sz w:val="24"/>
          <w:szCs w:val="24"/>
          <w:lang w:val="ru-RU"/>
        </w:rPr>
        <w:t xml:space="preserve"> </w:t>
      </w:r>
      <w:r w:rsidRPr="009D0CC6">
        <w:rPr>
          <w:sz w:val="24"/>
          <w:szCs w:val="24"/>
          <w:lang w:val="ru-RU"/>
        </w:rPr>
        <w:t>између</w:t>
      </w:r>
      <w:r w:rsidRPr="009D0CC6">
        <w:rPr>
          <w:spacing w:val="-1"/>
          <w:sz w:val="24"/>
          <w:szCs w:val="24"/>
          <w:lang w:val="ru-RU"/>
        </w:rPr>
        <w:t xml:space="preserve"> </w:t>
      </w:r>
      <w:r w:rsidRPr="009D0CC6">
        <w:rPr>
          <w:sz w:val="24"/>
          <w:szCs w:val="24"/>
          <w:lang w:val="ru-RU"/>
        </w:rPr>
        <w:t>атома</w:t>
      </w:r>
      <w:r w:rsidRPr="009D0CC6">
        <w:rPr>
          <w:spacing w:val="-6"/>
          <w:sz w:val="24"/>
          <w:szCs w:val="24"/>
          <w:lang w:val="ru-RU"/>
        </w:rPr>
        <w:t xml:space="preserve"> </w:t>
      </w:r>
      <w:r w:rsidRPr="009D0CC6">
        <w:rPr>
          <w:sz w:val="24"/>
          <w:szCs w:val="24"/>
          <w:lang w:val="ru-RU"/>
        </w:rPr>
        <w:t>и молекула;</w:t>
      </w:r>
      <w:r w:rsidRPr="009D0CC6">
        <w:rPr>
          <w:spacing w:val="-6"/>
          <w:sz w:val="24"/>
          <w:szCs w:val="24"/>
          <w:lang w:val="ru-RU"/>
        </w:rPr>
        <w:t xml:space="preserve"> </w:t>
      </w:r>
      <w:r w:rsidRPr="009D0CC6">
        <w:rPr>
          <w:sz w:val="24"/>
          <w:szCs w:val="24"/>
          <w:lang w:val="ru-RU"/>
        </w:rPr>
        <w:t>зна да сусвојства тела последица међумолекулских интеракција и топлотног кретања молекула.</w:t>
      </w:r>
    </w:p>
    <w:p w14:paraId="1852C1E2" w14:textId="77777777" w:rsidR="00DE0374" w:rsidRPr="009D0CC6" w:rsidRDefault="00DE0374" w:rsidP="004817F8">
      <w:pPr>
        <w:jc w:val="both"/>
        <w:rPr>
          <w:sz w:val="24"/>
          <w:szCs w:val="24"/>
          <w:lang w:val="ru-RU"/>
        </w:rPr>
      </w:pPr>
      <w:r w:rsidRPr="009D0CC6">
        <w:rPr>
          <w:sz w:val="24"/>
          <w:szCs w:val="24"/>
          <w:lang w:val="ru-RU"/>
        </w:rPr>
        <w:t>ФИ.2.5.2.</w:t>
      </w:r>
      <w:r w:rsidRPr="009D0CC6">
        <w:rPr>
          <w:spacing w:val="-5"/>
          <w:sz w:val="24"/>
          <w:szCs w:val="24"/>
          <w:lang w:val="ru-RU"/>
        </w:rPr>
        <w:t xml:space="preserve"> </w:t>
      </w:r>
      <w:r w:rsidRPr="009D0CC6">
        <w:rPr>
          <w:sz w:val="24"/>
          <w:szCs w:val="24"/>
          <w:lang w:val="ru-RU"/>
        </w:rPr>
        <w:t>Ученик/ученица</w:t>
      </w:r>
      <w:r w:rsidRPr="009D0CC6">
        <w:rPr>
          <w:spacing w:val="-7"/>
          <w:sz w:val="24"/>
          <w:szCs w:val="24"/>
          <w:lang w:val="ru-RU"/>
        </w:rPr>
        <w:t xml:space="preserve"> </w:t>
      </w:r>
      <w:r w:rsidRPr="009D0CC6">
        <w:rPr>
          <w:sz w:val="24"/>
          <w:szCs w:val="24"/>
          <w:lang w:val="ru-RU"/>
        </w:rPr>
        <w:t>зна</w:t>
      </w:r>
      <w:r w:rsidRPr="009D0CC6">
        <w:rPr>
          <w:spacing w:val="-7"/>
          <w:sz w:val="24"/>
          <w:szCs w:val="24"/>
          <w:lang w:val="ru-RU"/>
        </w:rPr>
        <w:t xml:space="preserve"> </w:t>
      </w:r>
      <w:r w:rsidRPr="009D0CC6">
        <w:rPr>
          <w:sz w:val="24"/>
          <w:szCs w:val="24"/>
          <w:lang w:val="ru-RU"/>
        </w:rPr>
        <w:t>да</w:t>
      </w:r>
      <w:r w:rsidRPr="009D0CC6">
        <w:rPr>
          <w:spacing w:val="-7"/>
          <w:sz w:val="24"/>
          <w:szCs w:val="24"/>
          <w:lang w:val="ru-RU"/>
        </w:rPr>
        <w:t xml:space="preserve"> </w:t>
      </w:r>
      <w:r w:rsidRPr="009D0CC6">
        <w:rPr>
          <w:sz w:val="24"/>
          <w:szCs w:val="24"/>
          <w:lang w:val="ru-RU"/>
        </w:rPr>
        <w:t>између</w:t>
      </w:r>
      <w:r w:rsidRPr="009D0CC6">
        <w:rPr>
          <w:spacing w:val="-5"/>
          <w:sz w:val="24"/>
          <w:szCs w:val="24"/>
          <w:lang w:val="ru-RU"/>
        </w:rPr>
        <w:t xml:space="preserve"> </w:t>
      </w:r>
      <w:r w:rsidRPr="009D0CC6">
        <w:rPr>
          <w:sz w:val="24"/>
          <w:szCs w:val="24"/>
          <w:lang w:val="ru-RU"/>
        </w:rPr>
        <w:t>нуклеона</w:t>
      </w:r>
      <w:r w:rsidRPr="009D0CC6">
        <w:rPr>
          <w:spacing w:val="-7"/>
          <w:sz w:val="24"/>
          <w:szCs w:val="24"/>
          <w:lang w:val="ru-RU"/>
        </w:rPr>
        <w:t xml:space="preserve"> </w:t>
      </w:r>
      <w:r w:rsidRPr="009D0CC6">
        <w:rPr>
          <w:sz w:val="24"/>
          <w:szCs w:val="24"/>
          <w:lang w:val="ru-RU"/>
        </w:rPr>
        <w:t>делују</w:t>
      </w:r>
      <w:r w:rsidRPr="009D0CC6">
        <w:rPr>
          <w:spacing w:val="-5"/>
          <w:sz w:val="24"/>
          <w:szCs w:val="24"/>
          <w:lang w:val="ru-RU"/>
        </w:rPr>
        <w:t xml:space="preserve"> </w:t>
      </w:r>
      <w:r w:rsidRPr="009D0CC6">
        <w:rPr>
          <w:sz w:val="24"/>
          <w:szCs w:val="24"/>
          <w:lang w:val="ru-RU"/>
        </w:rPr>
        <w:t>нуклеарне</w:t>
      </w:r>
      <w:r w:rsidRPr="009D0CC6">
        <w:rPr>
          <w:spacing w:val="-7"/>
          <w:sz w:val="24"/>
          <w:szCs w:val="24"/>
          <w:lang w:val="ru-RU"/>
        </w:rPr>
        <w:t xml:space="preserve"> </w:t>
      </w:r>
      <w:r w:rsidRPr="009D0CC6">
        <w:rPr>
          <w:sz w:val="24"/>
          <w:szCs w:val="24"/>
          <w:lang w:val="ru-RU"/>
        </w:rPr>
        <w:t>силе;</w:t>
      </w:r>
      <w:r w:rsidRPr="009D0CC6">
        <w:rPr>
          <w:spacing w:val="-7"/>
          <w:sz w:val="24"/>
          <w:szCs w:val="24"/>
          <w:lang w:val="ru-RU"/>
        </w:rPr>
        <w:t xml:space="preserve"> </w:t>
      </w:r>
      <w:r w:rsidRPr="009D0CC6">
        <w:rPr>
          <w:sz w:val="24"/>
          <w:szCs w:val="24"/>
          <w:lang w:val="ru-RU"/>
        </w:rPr>
        <w:t>зна</w:t>
      </w:r>
      <w:r w:rsidRPr="009D0CC6">
        <w:rPr>
          <w:spacing w:val="-7"/>
          <w:sz w:val="24"/>
          <w:szCs w:val="24"/>
          <w:lang w:val="ru-RU"/>
        </w:rPr>
        <w:t xml:space="preserve"> </w:t>
      </w:r>
      <w:r w:rsidRPr="009D0CC6">
        <w:rPr>
          <w:sz w:val="24"/>
          <w:szCs w:val="24"/>
          <w:lang w:val="ru-RU"/>
        </w:rPr>
        <w:t>шта</w:t>
      </w:r>
      <w:r w:rsidRPr="009D0CC6">
        <w:rPr>
          <w:spacing w:val="-7"/>
          <w:sz w:val="24"/>
          <w:szCs w:val="24"/>
          <w:lang w:val="ru-RU"/>
        </w:rPr>
        <w:t xml:space="preserve"> </w:t>
      </w:r>
      <w:r w:rsidRPr="009D0CC6">
        <w:rPr>
          <w:sz w:val="24"/>
          <w:szCs w:val="24"/>
          <w:lang w:val="ru-RU"/>
        </w:rPr>
        <w:t>је радиоактивност, може да наброји врсте зрачења и зна мере заштите.</w:t>
      </w:r>
    </w:p>
    <w:p w14:paraId="39E4A8BC" w14:textId="77777777" w:rsidR="00DE0374" w:rsidRPr="009D0CC6" w:rsidRDefault="00DE0374" w:rsidP="004817F8">
      <w:pPr>
        <w:jc w:val="both"/>
        <w:rPr>
          <w:sz w:val="24"/>
          <w:szCs w:val="24"/>
          <w:lang w:val="ru-RU"/>
        </w:rPr>
      </w:pPr>
    </w:p>
    <w:p w14:paraId="1429FF87" w14:textId="77777777" w:rsidR="00DE0374" w:rsidRPr="009D0CC6" w:rsidRDefault="00DE0374" w:rsidP="004817F8">
      <w:pPr>
        <w:jc w:val="both"/>
        <w:rPr>
          <w:sz w:val="24"/>
          <w:szCs w:val="24"/>
        </w:rPr>
      </w:pPr>
      <w:r w:rsidRPr="009D0CC6">
        <w:rPr>
          <w:sz w:val="24"/>
          <w:szCs w:val="24"/>
          <w:u w:val="single"/>
        </w:rPr>
        <w:t>Напредни</w:t>
      </w:r>
      <w:r w:rsidRPr="009D0CC6">
        <w:rPr>
          <w:spacing w:val="-3"/>
          <w:sz w:val="24"/>
          <w:szCs w:val="24"/>
          <w:u w:val="single"/>
        </w:rPr>
        <w:t xml:space="preserve"> </w:t>
      </w:r>
      <w:r w:rsidRPr="009D0CC6">
        <w:rPr>
          <w:spacing w:val="-4"/>
          <w:sz w:val="24"/>
          <w:szCs w:val="24"/>
          <w:u w:val="single"/>
        </w:rPr>
        <w:t>ниво</w:t>
      </w:r>
    </w:p>
    <w:p w14:paraId="2A3C9F9B" w14:textId="77777777" w:rsidR="00DE0374" w:rsidRPr="009D0CC6" w:rsidRDefault="00DE0374" w:rsidP="004817F8">
      <w:pPr>
        <w:jc w:val="both"/>
        <w:rPr>
          <w:sz w:val="24"/>
          <w:szCs w:val="24"/>
          <w:lang w:val="ru-RU"/>
        </w:rPr>
      </w:pPr>
      <w:r w:rsidRPr="009D0CC6">
        <w:rPr>
          <w:sz w:val="24"/>
          <w:szCs w:val="24"/>
          <w:lang w:val="ru-RU"/>
        </w:rPr>
        <w:t>ФИ.3.5.1. Ученик/ученица зна шта су изотопи и користи ознаке (</w:t>
      </w:r>
      <w:r w:rsidRPr="009D0CC6">
        <w:rPr>
          <w:sz w:val="24"/>
          <w:szCs w:val="24"/>
        </w:rPr>
        <w:t>A</w:t>
      </w:r>
      <w:r w:rsidRPr="009D0CC6">
        <w:rPr>
          <w:sz w:val="24"/>
          <w:szCs w:val="24"/>
          <w:lang w:val="ru-RU"/>
        </w:rPr>
        <w:t xml:space="preserve">, </w:t>
      </w:r>
      <w:r w:rsidRPr="009D0CC6">
        <w:rPr>
          <w:sz w:val="24"/>
          <w:szCs w:val="24"/>
        </w:rPr>
        <w:t>Z</w:t>
      </w:r>
      <w:r w:rsidRPr="009D0CC6">
        <w:rPr>
          <w:sz w:val="24"/>
          <w:szCs w:val="24"/>
          <w:lang w:val="ru-RU"/>
        </w:rPr>
        <w:t>) за масени и редниброј; зна шта је јонизација.</w:t>
      </w:r>
    </w:p>
    <w:p w14:paraId="72C3D4AC" w14:textId="77777777" w:rsidR="00DE0374" w:rsidRPr="009D0CC6" w:rsidRDefault="00DE0374" w:rsidP="004817F8">
      <w:pPr>
        <w:jc w:val="both"/>
        <w:rPr>
          <w:sz w:val="24"/>
          <w:szCs w:val="24"/>
          <w:lang w:val="ru-RU"/>
        </w:rPr>
      </w:pPr>
      <w:r w:rsidRPr="009D0CC6">
        <w:rPr>
          <w:sz w:val="24"/>
          <w:szCs w:val="24"/>
          <w:lang w:val="ru-RU"/>
        </w:rPr>
        <w:t>ФИ.3.5.2. Ученик/ученица уме да објасни појмове фисија и фузија; зна да имају улогу уживоту звезда, као и у нуклеарним реакторима, и познати су му примери мирнодопске иратне употребе достигнућа нуклеарне физике.</w:t>
      </w:r>
    </w:p>
    <w:p w14:paraId="5DC2C2BE" w14:textId="77777777" w:rsidR="00DE0374" w:rsidRPr="009D0CC6" w:rsidRDefault="00DE0374" w:rsidP="004817F8">
      <w:pPr>
        <w:jc w:val="both"/>
        <w:rPr>
          <w:sz w:val="24"/>
          <w:szCs w:val="24"/>
          <w:lang w:val="ru-RU"/>
        </w:rPr>
      </w:pPr>
      <w:r w:rsidRPr="009D0CC6">
        <w:rPr>
          <w:sz w:val="24"/>
          <w:szCs w:val="24"/>
          <w:lang w:val="ru-RU"/>
        </w:rPr>
        <w:t>ФИ.3.5.3. Ученик/ученица зна шта су алфа, бета и гама зраци и може да напише једначинерадиоактивних распада (промене редног и масеног броја).</w:t>
      </w:r>
    </w:p>
    <w:p w14:paraId="13B5E165" w14:textId="77777777" w:rsidR="00DE0374" w:rsidRPr="009D0CC6" w:rsidRDefault="00DE0374" w:rsidP="004817F8">
      <w:pPr>
        <w:jc w:val="both"/>
        <w:rPr>
          <w:sz w:val="24"/>
          <w:szCs w:val="24"/>
          <w:lang w:val="ru-RU"/>
        </w:rPr>
      </w:pPr>
      <w:r w:rsidRPr="009D0CC6">
        <w:rPr>
          <w:sz w:val="24"/>
          <w:szCs w:val="24"/>
          <w:lang w:val="ru-RU"/>
        </w:rPr>
        <w:t>*ФИ.3.5.4.</w:t>
      </w:r>
      <w:r w:rsidRPr="009D0CC6">
        <w:rPr>
          <w:spacing w:val="-4"/>
          <w:sz w:val="24"/>
          <w:szCs w:val="24"/>
          <w:lang w:val="ru-RU"/>
        </w:rPr>
        <w:t xml:space="preserve"> </w:t>
      </w:r>
      <w:r w:rsidRPr="009D0CC6">
        <w:rPr>
          <w:sz w:val="24"/>
          <w:szCs w:val="24"/>
          <w:lang w:val="ru-RU"/>
        </w:rPr>
        <w:t>Ученику/ученици</w:t>
      </w:r>
      <w:r w:rsidRPr="009D0CC6">
        <w:rPr>
          <w:spacing w:val="-3"/>
          <w:sz w:val="24"/>
          <w:szCs w:val="24"/>
          <w:lang w:val="ru-RU"/>
        </w:rPr>
        <w:t xml:space="preserve"> </w:t>
      </w:r>
      <w:r w:rsidRPr="009D0CC6">
        <w:rPr>
          <w:sz w:val="24"/>
          <w:szCs w:val="24"/>
          <w:lang w:val="ru-RU"/>
        </w:rPr>
        <w:t>је</w:t>
      </w:r>
      <w:r w:rsidRPr="009D0CC6">
        <w:rPr>
          <w:spacing w:val="-6"/>
          <w:sz w:val="24"/>
          <w:szCs w:val="24"/>
          <w:lang w:val="ru-RU"/>
        </w:rPr>
        <w:t xml:space="preserve"> </w:t>
      </w:r>
      <w:r w:rsidRPr="009D0CC6">
        <w:rPr>
          <w:sz w:val="24"/>
          <w:szCs w:val="24"/>
          <w:lang w:val="ru-RU"/>
        </w:rPr>
        <w:t>познат</w:t>
      </w:r>
      <w:r w:rsidRPr="009D0CC6">
        <w:rPr>
          <w:spacing w:val="-4"/>
          <w:sz w:val="24"/>
          <w:szCs w:val="24"/>
          <w:lang w:val="ru-RU"/>
        </w:rPr>
        <w:t xml:space="preserve"> </w:t>
      </w:r>
      <w:r w:rsidRPr="009D0CC6">
        <w:rPr>
          <w:sz w:val="24"/>
          <w:szCs w:val="24"/>
          <w:lang w:val="ru-RU"/>
        </w:rPr>
        <w:t>значај</w:t>
      </w:r>
      <w:r w:rsidRPr="009D0CC6">
        <w:rPr>
          <w:spacing w:val="-6"/>
          <w:sz w:val="24"/>
          <w:szCs w:val="24"/>
          <w:lang w:val="ru-RU"/>
        </w:rPr>
        <w:t xml:space="preserve"> </w:t>
      </w:r>
      <w:r w:rsidRPr="009D0CC6">
        <w:rPr>
          <w:sz w:val="24"/>
          <w:szCs w:val="24"/>
          <w:lang w:val="ru-RU"/>
        </w:rPr>
        <w:t>физике</w:t>
      </w:r>
      <w:r w:rsidRPr="009D0CC6">
        <w:rPr>
          <w:spacing w:val="-6"/>
          <w:sz w:val="24"/>
          <w:szCs w:val="24"/>
          <w:lang w:val="ru-RU"/>
        </w:rPr>
        <w:t xml:space="preserve"> </w:t>
      </w:r>
      <w:r w:rsidRPr="009D0CC6">
        <w:rPr>
          <w:sz w:val="24"/>
          <w:szCs w:val="24"/>
          <w:lang w:val="ru-RU"/>
        </w:rPr>
        <w:t>за</w:t>
      </w:r>
      <w:r w:rsidRPr="009D0CC6">
        <w:rPr>
          <w:spacing w:val="-6"/>
          <w:sz w:val="24"/>
          <w:szCs w:val="24"/>
          <w:lang w:val="ru-RU"/>
        </w:rPr>
        <w:t xml:space="preserve"> </w:t>
      </w:r>
      <w:r w:rsidRPr="009D0CC6">
        <w:rPr>
          <w:sz w:val="24"/>
          <w:szCs w:val="24"/>
          <w:lang w:val="ru-RU"/>
        </w:rPr>
        <w:t>развој</w:t>
      </w:r>
      <w:r w:rsidRPr="009D0CC6">
        <w:rPr>
          <w:spacing w:val="-6"/>
          <w:sz w:val="24"/>
          <w:szCs w:val="24"/>
          <w:lang w:val="ru-RU"/>
        </w:rPr>
        <w:t xml:space="preserve"> </w:t>
      </w:r>
      <w:r w:rsidRPr="009D0CC6">
        <w:rPr>
          <w:sz w:val="24"/>
          <w:szCs w:val="24"/>
          <w:lang w:val="ru-RU"/>
        </w:rPr>
        <w:t>нових</w:t>
      </w:r>
      <w:r w:rsidRPr="009D0CC6">
        <w:rPr>
          <w:spacing w:val="-4"/>
          <w:sz w:val="24"/>
          <w:szCs w:val="24"/>
          <w:lang w:val="ru-RU"/>
        </w:rPr>
        <w:t xml:space="preserve"> </w:t>
      </w:r>
      <w:r w:rsidRPr="009D0CC6">
        <w:rPr>
          <w:sz w:val="24"/>
          <w:szCs w:val="24"/>
          <w:lang w:val="ru-RU"/>
        </w:rPr>
        <w:t>технологија (суперпроводност, нанотехнологија, ласери).</w:t>
      </w:r>
    </w:p>
    <w:p w14:paraId="4394A886" w14:textId="77777777" w:rsidR="00DE0374" w:rsidRPr="009D0CC6" w:rsidRDefault="00DE0374" w:rsidP="004817F8">
      <w:pPr>
        <w:jc w:val="both"/>
        <w:rPr>
          <w:sz w:val="24"/>
          <w:szCs w:val="24"/>
          <w:lang w:val="ru-RU"/>
        </w:rPr>
      </w:pPr>
    </w:p>
    <w:p w14:paraId="3911E570" w14:textId="77777777" w:rsidR="00DE0374" w:rsidRPr="009D0CC6" w:rsidRDefault="00DE0374" w:rsidP="004817F8">
      <w:pPr>
        <w:jc w:val="both"/>
        <w:rPr>
          <w:b/>
          <w:bCs/>
          <w:sz w:val="24"/>
          <w:szCs w:val="24"/>
        </w:rPr>
      </w:pPr>
      <w:r w:rsidRPr="009D0CC6">
        <w:rPr>
          <w:b/>
          <w:bCs/>
          <w:sz w:val="24"/>
          <w:szCs w:val="24"/>
        </w:rPr>
        <w:t>МЕРЕЊЕ</w:t>
      </w:r>
    </w:p>
    <w:p w14:paraId="7E9BBB79" w14:textId="77777777" w:rsidR="00DE0374" w:rsidRPr="009D0CC6" w:rsidRDefault="00DE0374" w:rsidP="004817F8">
      <w:pPr>
        <w:jc w:val="both"/>
        <w:rPr>
          <w:sz w:val="24"/>
          <w:szCs w:val="24"/>
        </w:rPr>
      </w:pPr>
    </w:p>
    <w:p w14:paraId="3773FD3B" w14:textId="77777777" w:rsidR="00DE0374" w:rsidRPr="009D0CC6" w:rsidRDefault="00DE0374" w:rsidP="004817F8">
      <w:pPr>
        <w:jc w:val="both"/>
        <w:rPr>
          <w:sz w:val="24"/>
          <w:szCs w:val="24"/>
        </w:rPr>
      </w:pPr>
      <w:r w:rsidRPr="009D0CC6">
        <w:rPr>
          <w:sz w:val="24"/>
          <w:szCs w:val="24"/>
          <w:u w:val="single"/>
        </w:rPr>
        <w:t>Основни</w:t>
      </w:r>
      <w:r w:rsidRPr="009D0CC6">
        <w:rPr>
          <w:spacing w:val="-3"/>
          <w:sz w:val="24"/>
          <w:szCs w:val="24"/>
          <w:u w:val="single"/>
        </w:rPr>
        <w:t xml:space="preserve"> </w:t>
      </w:r>
      <w:r w:rsidRPr="009D0CC6">
        <w:rPr>
          <w:spacing w:val="-4"/>
          <w:sz w:val="24"/>
          <w:szCs w:val="24"/>
          <w:u w:val="single"/>
        </w:rPr>
        <w:t>ниво</w:t>
      </w:r>
    </w:p>
    <w:p w14:paraId="77C6860A" w14:textId="77777777" w:rsidR="00DE0374" w:rsidRPr="009D0CC6" w:rsidRDefault="00DE0374" w:rsidP="004817F8">
      <w:pPr>
        <w:jc w:val="both"/>
        <w:rPr>
          <w:sz w:val="24"/>
          <w:szCs w:val="24"/>
          <w:lang w:val="ru-RU"/>
        </w:rPr>
      </w:pPr>
      <w:r w:rsidRPr="009D0CC6">
        <w:rPr>
          <w:sz w:val="24"/>
          <w:szCs w:val="24"/>
          <w:lang w:val="ru-RU"/>
        </w:rPr>
        <w:t>ФИ.1.6.1. Ученик/ученица пореди и процењује вредности основних физичких величина ипримењује процедуру мерења у физици.</w:t>
      </w:r>
    </w:p>
    <w:p w14:paraId="16112406" w14:textId="77777777" w:rsidR="00DE0374" w:rsidRPr="009D0CC6" w:rsidRDefault="00DE0374" w:rsidP="004817F8">
      <w:pPr>
        <w:jc w:val="both"/>
        <w:rPr>
          <w:sz w:val="24"/>
          <w:szCs w:val="24"/>
          <w:lang w:val="ru-RU"/>
        </w:rPr>
      </w:pPr>
      <w:r w:rsidRPr="009D0CC6">
        <w:rPr>
          <w:sz w:val="24"/>
          <w:szCs w:val="24"/>
          <w:lang w:val="ru-RU"/>
        </w:rPr>
        <w:t>ФИ.1.6.2. Ученик/ученица уме да подеси (припреми за мерење) и користи мерила и мернеинструменте (метарска трака, мензура, термометар, хронометар) и да одреди вредностнајмањег подеока скале.</w:t>
      </w:r>
    </w:p>
    <w:p w14:paraId="2A9FAD5B" w14:textId="77777777" w:rsidR="00DE0374" w:rsidRPr="009D0CC6" w:rsidRDefault="00DE0374" w:rsidP="004817F8">
      <w:pPr>
        <w:jc w:val="both"/>
        <w:rPr>
          <w:sz w:val="24"/>
          <w:szCs w:val="24"/>
          <w:lang w:val="ru-RU"/>
        </w:rPr>
      </w:pPr>
      <w:r w:rsidRPr="009D0CC6">
        <w:rPr>
          <w:sz w:val="24"/>
          <w:szCs w:val="24"/>
          <w:lang w:val="ru-RU"/>
        </w:rPr>
        <w:t>ФИ.1.6.3.</w:t>
      </w:r>
      <w:r w:rsidRPr="009D0CC6">
        <w:rPr>
          <w:spacing w:val="-10"/>
          <w:sz w:val="24"/>
          <w:szCs w:val="24"/>
          <w:lang w:val="ru-RU"/>
        </w:rPr>
        <w:t xml:space="preserve"> </w:t>
      </w:r>
      <w:r w:rsidRPr="009D0CC6">
        <w:rPr>
          <w:sz w:val="24"/>
          <w:szCs w:val="24"/>
          <w:lang w:val="ru-RU"/>
        </w:rPr>
        <w:t>Ученик/ученица</w:t>
      </w:r>
      <w:r w:rsidRPr="009D0CC6">
        <w:rPr>
          <w:spacing w:val="-11"/>
          <w:sz w:val="24"/>
          <w:szCs w:val="24"/>
          <w:lang w:val="ru-RU"/>
        </w:rPr>
        <w:t xml:space="preserve"> </w:t>
      </w:r>
      <w:r w:rsidRPr="009D0CC6">
        <w:rPr>
          <w:sz w:val="24"/>
          <w:szCs w:val="24"/>
          <w:lang w:val="ru-RU"/>
        </w:rPr>
        <w:t>зна</w:t>
      </w:r>
      <w:r w:rsidRPr="009D0CC6">
        <w:rPr>
          <w:spacing w:val="-11"/>
          <w:sz w:val="24"/>
          <w:szCs w:val="24"/>
          <w:lang w:val="ru-RU"/>
        </w:rPr>
        <w:t xml:space="preserve"> </w:t>
      </w:r>
      <w:r w:rsidRPr="009D0CC6">
        <w:rPr>
          <w:sz w:val="24"/>
          <w:szCs w:val="24"/>
          <w:lang w:val="ru-RU"/>
        </w:rPr>
        <w:t>основне</w:t>
      </w:r>
      <w:r w:rsidRPr="009D0CC6">
        <w:rPr>
          <w:spacing w:val="-11"/>
          <w:sz w:val="24"/>
          <w:szCs w:val="24"/>
          <w:lang w:val="ru-RU"/>
        </w:rPr>
        <w:t xml:space="preserve"> </w:t>
      </w:r>
      <w:r w:rsidRPr="009D0CC6">
        <w:rPr>
          <w:sz w:val="24"/>
          <w:szCs w:val="24"/>
          <w:lang w:val="ru-RU"/>
        </w:rPr>
        <w:t>мерне</w:t>
      </w:r>
      <w:r w:rsidRPr="009D0CC6">
        <w:rPr>
          <w:spacing w:val="-11"/>
          <w:sz w:val="24"/>
          <w:szCs w:val="24"/>
          <w:lang w:val="ru-RU"/>
        </w:rPr>
        <w:t xml:space="preserve"> </w:t>
      </w:r>
      <w:r w:rsidRPr="009D0CC6">
        <w:rPr>
          <w:sz w:val="24"/>
          <w:szCs w:val="24"/>
          <w:lang w:val="ru-RU"/>
        </w:rPr>
        <w:t>јединице</w:t>
      </w:r>
      <w:r w:rsidRPr="009D0CC6">
        <w:rPr>
          <w:spacing w:val="-11"/>
          <w:sz w:val="24"/>
          <w:szCs w:val="24"/>
          <w:lang w:val="ru-RU"/>
        </w:rPr>
        <w:t xml:space="preserve"> </w:t>
      </w:r>
      <w:r w:rsidRPr="009D0CC6">
        <w:rPr>
          <w:sz w:val="24"/>
          <w:szCs w:val="24"/>
        </w:rPr>
        <w:t>SI</w:t>
      </w:r>
      <w:r w:rsidRPr="009D0CC6">
        <w:rPr>
          <w:spacing w:val="-13"/>
          <w:sz w:val="24"/>
          <w:szCs w:val="24"/>
          <w:lang w:val="ru-RU"/>
        </w:rPr>
        <w:t xml:space="preserve"> </w:t>
      </w:r>
      <w:r w:rsidRPr="009D0CC6">
        <w:rPr>
          <w:sz w:val="24"/>
          <w:szCs w:val="24"/>
          <w:lang w:val="ru-RU"/>
        </w:rPr>
        <w:t>и</w:t>
      </w:r>
      <w:r w:rsidRPr="009D0CC6">
        <w:rPr>
          <w:spacing w:val="-8"/>
          <w:sz w:val="24"/>
          <w:szCs w:val="24"/>
          <w:lang w:val="ru-RU"/>
        </w:rPr>
        <w:t xml:space="preserve"> </w:t>
      </w:r>
      <w:r w:rsidRPr="009D0CC6">
        <w:rPr>
          <w:sz w:val="24"/>
          <w:szCs w:val="24"/>
          <w:lang w:val="ru-RU"/>
        </w:rPr>
        <w:t>изведене</w:t>
      </w:r>
      <w:r w:rsidRPr="009D0CC6">
        <w:rPr>
          <w:spacing w:val="-11"/>
          <w:sz w:val="24"/>
          <w:szCs w:val="24"/>
          <w:lang w:val="ru-RU"/>
        </w:rPr>
        <w:t xml:space="preserve"> </w:t>
      </w:r>
      <w:r w:rsidRPr="009D0CC6">
        <w:rPr>
          <w:sz w:val="24"/>
          <w:szCs w:val="24"/>
          <w:lang w:val="ru-RU"/>
        </w:rPr>
        <w:t>мерне</w:t>
      </w:r>
      <w:r w:rsidRPr="009D0CC6">
        <w:rPr>
          <w:spacing w:val="-11"/>
          <w:sz w:val="24"/>
          <w:szCs w:val="24"/>
          <w:lang w:val="ru-RU"/>
        </w:rPr>
        <w:t xml:space="preserve"> </w:t>
      </w:r>
      <w:r w:rsidRPr="009D0CC6">
        <w:rPr>
          <w:sz w:val="24"/>
          <w:szCs w:val="24"/>
          <w:lang w:val="ru-RU"/>
        </w:rPr>
        <w:t>јединице забрзину, убрзање, силу, енергију, снагу, електрични напон, притисак и користи префиксемили</w:t>
      </w:r>
      <w:r w:rsidRPr="009D0CC6">
        <w:rPr>
          <w:spacing w:val="-8"/>
          <w:sz w:val="24"/>
          <w:szCs w:val="24"/>
          <w:lang w:val="ru-RU"/>
        </w:rPr>
        <w:t xml:space="preserve"> </w:t>
      </w:r>
      <w:r w:rsidRPr="009D0CC6">
        <w:rPr>
          <w:sz w:val="24"/>
          <w:szCs w:val="24"/>
          <w:lang w:val="ru-RU"/>
        </w:rPr>
        <w:t>и</w:t>
      </w:r>
      <w:r w:rsidRPr="009D0CC6">
        <w:rPr>
          <w:spacing w:val="-8"/>
          <w:sz w:val="24"/>
          <w:szCs w:val="24"/>
          <w:lang w:val="ru-RU"/>
        </w:rPr>
        <w:t xml:space="preserve"> </w:t>
      </w:r>
      <w:r w:rsidRPr="009D0CC6">
        <w:rPr>
          <w:sz w:val="24"/>
          <w:szCs w:val="24"/>
          <w:lang w:val="ru-RU"/>
        </w:rPr>
        <w:t>кило;</w:t>
      </w:r>
      <w:r w:rsidRPr="009D0CC6">
        <w:rPr>
          <w:spacing w:val="-6"/>
          <w:sz w:val="24"/>
          <w:szCs w:val="24"/>
          <w:lang w:val="ru-RU"/>
        </w:rPr>
        <w:t xml:space="preserve"> </w:t>
      </w:r>
      <w:r w:rsidRPr="009D0CC6">
        <w:rPr>
          <w:sz w:val="24"/>
          <w:szCs w:val="24"/>
          <w:lang w:val="ru-RU"/>
        </w:rPr>
        <w:t>уме</w:t>
      </w:r>
      <w:r w:rsidRPr="009D0CC6">
        <w:rPr>
          <w:spacing w:val="-6"/>
          <w:sz w:val="24"/>
          <w:szCs w:val="24"/>
          <w:lang w:val="ru-RU"/>
        </w:rPr>
        <w:t xml:space="preserve"> </w:t>
      </w:r>
      <w:r w:rsidRPr="009D0CC6">
        <w:rPr>
          <w:sz w:val="24"/>
          <w:szCs w:val="24"/>
          <w:lang w:val="ru-RU"/>
        </w:rPr>
        <w:t>да</w:t>
      </w:r>
      <w:r w:rsidRPr="009D0CC6">
        <w:rPr>
          <w:spacing w:val="-6"/>
          <w:sz w:val="24"/>
          <w:szCs w:val="24"/>
          <w:lang w:val="ru-RU"/>
        </w:rPr>
        <w:t xml:space="preserve"> </w:t>
      </w:r>
      <w:r w:rsidRPr="009D0CC6">
        <w:rPr>
          <w:sz w:val="24"/>
          <w:szCs w:val="24"/>
          <w:lang w:val="ru-RU"/>
        </w:rPr>
        <w:t>табеларно</w:t>
      </w:r>
      <w:r w:rsidRPr="009D0CC6">
        <w:rPr>
          <w:spacing w:val="-10"/>
          <w:sz w:val="24"/>
          <w:szCs w:val="24"/>
          <w:lang w:val="ru-RU"/>
        </w:rPr>
        <w:t xml:space="preserve"> </w:t>
      </w:r>
      <w:r w:rsidRPr="009D0CC6">
        <w:rPr>
          <w:sz w:val="24"/>
          <w:szCs w:val="24"/>
          <w:lang w:val="ru-RU"/>
        </w:rPr>
        <w:t>прикаже</w:t>
      </w:r>
      <w:r w:rsidRPr="009D0CC6">
        <w:rPr>
          <w:spacing w:val="-6"/>
          <w:sz w:val="24"/>
          <w:szCs w:val="24"/>
          <w:lang w:val="ru-RU"/>
        </w:rPr>
        <w:t xml:space="preserve"> </w:t>
      </w:r>
      <w:r w:rsidRPr="009D0CC6">
        <w:rPr>
          <w:sz w:val="24"/>
          <w:szCs w:val="24"/>
          <w:lang w:val="ru-RU"/>
        </w:rPr>
        <w:t>мерене</w:t>
      </w:r>
      <w:r w:rsidRPr="009D0CC6">
        <w:rPr>
          <w:spacing w:val="-11"/>
          <w:sz w:val="24"/>
          <w:szCs w:val="24"/>
          <w:lang w:val="ru-RU"/>
        </w:rPr>
        <w:t xml:space="preserve"> </w:t>
      </w:r>
      <w:r w:rsidRPr="009D0CC6">
        <w:rPr>
          <w:sz w:val="24"/>
          <w:szCs w:val="24"/>
          <w:lang w:val="ru-RU"/>
        </w:rPr>
        <w:t>величине</w:t>
      </w:r>
      <w:r w:rsidRPr="009D0CC6">
        <w:rPr>
          <w:spacing w:val="-6"/>
          <w:sz w:val="24"/>
          <w:szCs w:val="24"/>
          <w:lang w:val="ru-RU"/>
        </w:rPr>
        <w:t xml:space="preserve"> </w:t>
      </w:r>
      <w:r w:rsidRPr="009D0CC6">
        <w:rPr>
          <w:sz w:val="24"/>
          <w:szCs w:val="24"/>
          <w:lang w:val="ru-RU"/>
        </w:rPr>
        <w:t>са</w:t>
      </w:r>
      <w:r w:rsidRPr="009D0CC6">
        <w:rPr>
          <w:spacing w:val="-11"/>
          <w:sz w:val="24"/>
          <w:szCs w:val="24"/>
          <w:lang w:val="ru-RU"/>
        </w:rPr>
        <w:t xml:space="preserve"> </w:t>
      </w:r>
      <w:r w:rsidRPr="009D0CC6">
        <w:rPr>
          <w:sz w:val="24"/>
          <w:szCs w:val="24"/>
          <w:lang w:val="ru-RU"/>
        </w:rPr>
        <w:t>одговарајућим мернимјединицама.</w:t>
      </w:r>
    </w:p>
    <w:p w14:paraId="4ACA5838" w14:textId="77777777" w:rsidR="00DE0374" w:rsidRPr="009D0CC6" w:rsidRDefault="00DE0374" w:rsidP="004817F8">
      <w:pPr>
        <w:jc w:val="both"/>
        <w:rPr>
          <w:sz w:val="24"/>
          <w:szCs w:val="24"/>
          <w:lang w:val="ru-RU"/>
        </w:rPr>
      </w:pPr>
    </w:p>
    <w:p w14:paraId="4FA74637" w14:textId="77777777" w:rsidR="00DE0374" w:rsidRPr="009D0CC6" w:rsidRDefault="00DE0374" w:rsidP="004817F8">
      <w:pPr>
        <w:jc w:val="both"/>
        <w:rPr>
          <w:sz w:val="24"/>
          <w:szCs w:val="24"/>
        </w:rPr>
      </w:pPr>
      <w:r w:rsidRPr="009D0CC6">
        <w:rPr>
          <w:sz w:val="24"/>
          <w:szCs w:val="24"/>
          <w:u w:val="single"/>
        </w:rPr>
        <w:t>Средњи</w:t>
      </w:r>
      <w:r w:rsidRPr="009D0CC6">
        <w:rPr>
          <w:spacing w:val="-3"/>
          <w:sz w:val="24"/>
          <w:szCs w:val="24"/>
          <w:u w:val="single"/>
        </w:rPr>
        <w:t xml:space="preserve"> </w:t>
      </w:r>
      <w:r w:rsidRPr="009D0CC6">
        <w:rPr>
          <w:spacing w:val="-4"/>
          <w:sz w:val="24"/>
          <w:szCs w:val="24"/>
          <w:u w:val="single"/>
        </w:rPr>
        <w:t>ниво</w:t>
      </w:r>
    </w:p>
    <w:p w14:paraId="5F3D9F12" w14:textId="77777777" w:rsidR="00DE0374" w:rsidRPr="009D0CC6" w:rsidRDefault="00DE0374" w:rsidP="004817F8">
      <w:pPr>
        <w:jc w:val="both"/>
        <w:rPr>
          <w:sz w:val="24"/>
          <w:szCs w:val="24"/>
        </w:rPr>
      </w:pPr>
      <w:r w:rsidRPr="009D0CC6">
        <w:rPr>
          <w:sz w:val="24"/>
          <w:szCs w:val="24"/>
        </w:rPr>
        <w:t>ФИ.2.6.1. Ученик/ученица уме да подеси (припреми за мерење) и користи мерила и мернеинструменте: вага, динамометар и унимер; уме да одреди вредност најмањег подеока скале ипроцени тачност.</w:t>
      </w:r>
    </w:p>
    <w:p w14:paraId="5A0C4F60" w14:textId="77777777" w:rsidR="00DE0374" w:rsidRPr="009D0CC6" w:rsidRDefault="00DE0374" w:rsidP="004817F8">
      <w:pPr>
        <w:jc w:val="both"/>
        <w:rPr>
          <w:sz w:val="24"/>
          <w:szCs w:val="24"/>
          <w:lang w:val="ru-RU"/>
        </w:rPr>
      </w:pPr>
      <w:r w:rsidRPr="009D0CC6">
        <w:rPr>
          <w:sz w:val="24"/>
          <w:szCs w:val="24"/>
          <w:lang w:val="ru-RU"/>
        </w:rPr>
        <w:t>ФИ.2.6.2. Ученик/ученица зна да израчуна средњу вредност мерених величина и да попунитабелу; зна да се за резултат мерења узима средња вредност мерења.</w:t>
      </w:r>
    </w:p>
    <w:p w14:paraId="254E0DE9" w14:textId="77777777" w:rsidR="00DE0374" w:rsidRPr="009D0CC6" w:rsidRDefault="00DE0374" w:rsidP="004817F8">
      <w:pPr>
        <w:jc w:val="both"/>
        <w:rPr>
          <w:sz w:val="24"/>
          <w:szCs w:val="24"/>
          <w:lang w:val="ru-RU"/>
        </w:rPr>
      </w:pPr>
      <w:r w:rsidRPr="009D0CC6">
        <w:rPr>
          <w:sz w:val="24"/>
          <w:szCs w:val="24"/>
          <w:lang w:val="ru-RU"/>
        </w:rPr>
        <w:t xml:space="preserve">ФИ.2.6.3. Ученик/ученица зна дозвољене јединице мере изван </w:t>
      </w:r>
      <w:r w:rsidRPr="009D0CC6">
        <w:rPr>
          <w:sz w:val="24"/>
          <w:szCs w:val="24"/>
        </w:rPr>
        <w:t>SI</w:t>
      </w:r>
      <w:r w:rsidRPr="009D0CC6">
        <w:rPr>
          <w:sz w:val="24"/>
          <w:szCs w:val="24"/>
          <w:lang w:val="ru-RU"/>
        </w:rPr>
        <w:t xml:space="preserve"> система: литар, тона,светлосна година; користи префиксе микро и мега; претвара мерне јединице изведенихфизичких величина</w:t>
      </w:r>
      <w:r w:rsidRPr="009D0CC6">
        <w:rPr>
          <w:spacing w:val="-1"/>
          <w:sz w:val="24"/>
          <w:szCs w:val="24"/>
          <w:lang w:val="ru-RU"/>
        </w:rPr>
        <w:t xml:space="preserve"> </w:t>
      </w:r>
      <w:r w:rsidRPr="009D0CC6">
        <w:rPr>
          <w:sz w:val="24"/>
          <w:szCs w:val="24"/>
        </w:rPr>
        <w:t>km</w:t>
      </w:r>
      <w:r w:rsidRPr="009D0CC6">
        <w:rPr>
          <w:sz w:val="24"/>
          <w:szCs w:val="24"/>
          <w:lang w:val="ru-RU"/>
        </w:rPr>
        <w:t>/</w:t>
      </w:r>
      <w:r w:rsidRPr="009D0CC6">
        <w:rPr>
          <w:sz w:val="24"/>
          <w:szCs w:val="24"/>
        </w:rPr>
        <w:t>h</w:t>
      </w:r>
      <w:r w:rsidRPr="009D0CC6">
        <w:rPr>
          <w:sz w:val="24"/>
          <w:szCs w:val="24"/>
          <w:lang w:val="ru-RU"/>
        </w:rPr>
        <w:t xml:space="preserve">, </w:t>
      </w:r>
      <w:r w:rsidRPr="009D0CC6">
        <w:rPr>
          <w:sz w:val="24"/>
          <w:szCs w:val="24"/>
        </w:rPr>
        <w:t>kWh</w:t>
      </w:r>
      <w:r w:rsidRPr="009D0CC6">
        <w:rPr>
          <w:sz w:val="24"/>
          <w:szCs w:val="24"/>
          <w:lang w:val="ru-RU"/>
        </w:rPr>
        <w:t xml:space="preserve">, </w:t>
      </w:r>
      <w:r w:rsidRPr="009D0CC6">
        <w:rPr>
          <w:sz w:val="24"/>
          <w:szCs w:val="24"/>
        </w:rPr>
        <w:t>mbar</w:t>
      </w:r>
      <w:r w:rsidRPr="009D0CC6">
        <w:rPr>
          <w:sz w:val="24"/>
          <w:szCs w:val="24"/>
          <w:lang w:val="ru-RU"/>
        </w:rPr>
        <w:t>;</w:t>
      </w:r>
      <w:r w:rsidRPr="009D0CC6">
        <w:rPr>
          <w:spacing w:val="-1"/>
          <w:sz w:val="24"/>
          <w:szCs w:val="24"/>
          <w:lang w:val="ru-RU"/>
        </w:rPr>
        <w:t xml:space="preserve"> </w:t>
      </w:r>
      <w:r w:rsidRPr="009D0CC6">
        <w:rPr>
          <w:sz w:val="24"/>
          <w:szCs w:val="24"/>
          <w:lang w:val="ru-RU"/>
        </w:rPr>
        <w:t>разликује</w:t>
      </w:r>
      <w:r w:rsidRPr="009D0CC6">
        <w:rPr>
          <w:spacing w:val="-1"/>
          <w:sz w:val="24"/>
          <w:szCs w:val="24"/>
          <w:lang w:val="ru-RU"/>
        </w:rPr>
        <w:t xml:space="preserve"> </w:t>
      </w:r>
      <w:r w:rsidRPr="009D0CC6">
        <w:rPr>
          <w:sz w:val="24"/>
          <w:szCs w:val="24"/>
          <w:lang w:val="ru-RU"/>
        </w:rPr>
        <w:t>Келвинову и Целзијусову скалу и уме дапретвара јединице из једне у другу.</w:t>
      </w:r>
    </w:p>
    <w:p w14:paraId="3E787D09" w14:textId="77777777" w:rsidR="00DE0374" w:rsidRPr="009D0CC6" w:rsidRDefault="00DE0374" w:rsidP="004817F8">
      <w:pPr>
        <w:jc w:val="both"/>
        <w:rPr>
          <w:sz w:val="24"/>
          <w:szCs w:val="24"/>
          <w:lang w:val="ru-RU"/>
        </w:rPr>
      </w:pPr>
    </w:p>
    <w:p w14:paraId="2F61907F" w14:textId="77777777" w:rsidR="00DE0374" w:rsidRPr="009D0CC6" w:rsidRDefault="00DE0374" w:rsidP="004817F8">
      <w:pPr>
        <w:jc w:val="both"/>
        <w:rPr>
          <w:sz w:val="24"/>
          <w:szCs w:val="24"/>
        </w:rPr>
      </w:pPr>
      <w:r w:rsidRPr="009D0CC6">
        <w:rPr>
          <w:sz w:val="24"/>
          <w:szCs w:val="24"/>
          <w:u w:val="single"/>
        </w:rPr>
        <w:t>Напредни</w:t>
      </w:r>
      <w:r w:rsidRPr="009D0CC6">
        <w:rPr>
          <w:spacing w:val="-3"/>
          <w:sz w:val="24"/>
          <w:szCs w:val="24"/>
          <w:u w:val="single"/>
        </w:rPr>
        <w:t xml:space="preserve"> </w:t>
      </w:r>
      <w:r w:rsidRPr="009D0CC6">
        <w:rPr>
          <w:spacing w:val="-4"/>
          <w:sz w:val="24"/>
          <w:szCs w:val="24"/>
          <w:u w:val="single"/>
        </w:rPr>
        <w:t>ниво</w:t>
      </w:r>
    </w:p>
    <w:p w14:paraId="4CF123E4" w14:textId="77777777" w:rsidR="00DE0374" w:rsidRPr="009D0CC6" w:rsidRDefault="00DE0374" w:rsidP="004817F8">
      <w:pPr>
        <w:jc w:val="both"/>
        <w:rPr>
          <w:sz w:val="24"/>
          <w:szCs w:val="24"/>
          <w:lang w:val="ru-RU"/>
        </w:rPr>
      </w:pPr>
      <w:r w:rsidRPr="009D0CC6">
        <w:rPr>
          <w:sz w:val="24"/>
          <w:szCs w:val="24"/>
          <w:lang w:val="ru-RU"/>
        </w:rPr>
        <w:t>ФИ.3.6.1. Ученик/ученица зна везе изведених мерних јединица и основних мерних јединица(њутн, џул, паскал, ват, кулон, волт, тесла).</w:t>
      </w:r>
    </w:p>
    <w:p w14:paraId="59FAADCE" w14:textId="77777777" w:rsidR="00DE0374" w:rsidRPr="009D0CC6" w:rsidRDefault="00DE0374" w:rsidP="004817F8">
      <w:pPr>
        <w:jc w:val="both"/>
        <w:rPr>
          <w:sz w:val="24"/>
          <w:szCs w:val="24"/>
          <w:lang w:val="ru-RU"/>
        </w:rPr>
      </w:pPr>
      <w:r w:rsidRPr="009D0CC6">
        <w:rPr>
          <w:sz w:val="24"/>
          <w:szCs w:val="24"/>
          <w:lang w:val="ru-RU"/>
        </w:rPr>
        <w:t>ФИ.3.6.2. Ученик/ученица уме да подеси (припреми за мерење) и користи мерила и мернеинструменте:</w:t>
      </w:r>
      <w:r w:rsidRPr="009D0CC6">
        <w:rPr>
          <w:spacing w:val="-15"/>
          <w:sz w:val="24"/>
          <w:szCs w:val="24"/>
          <w:lang w:val="ru-RU"/>
        </w:rPr>
        <w:t xml:space="preserve"> </w:t>
      </w:r>
      <w:r w:rsidRPr="009D0CC6">
        <w:rPr>
          <w:sz w:val="24"/>
          <w:szCs w:val="24"/>
          <w:lang w:val="ru-RU"/>
        </w:rPr>
        <w:t>амперметар</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волтметар;</w:t>
      </w:r>
      <w:r w:rsidRPr="009D0CC6">
        <w:rPr>
          <w:spacing w:val="-15"/>
          <w:sz w:val="24"/>
          <w:szCs w:val="24"/>
          <w:lang w:val="ru-RU"/>
        </w:rPr>
        <w:t xml:space="preserve"> </w:t>
      </w:r>
      <w:r w:rsidRPr="009D0CC6">
        <w:rPr>
          <w:sz w:val="24"/>
          <w:szCs w:val="24"/>
          <w:lang w:val="ru-RU"/>
        </w:rPr>
        <w:t>уме</w:t>
      </w:r>
      <w:r w:rsidRPr="009D0CC6">
        <w:rPr>
          <w:spacing w:val="-15"/>
          <w:sz w:val="24"/>
          <w:szCs w:val="24"/>
          <w:lang w:val="ru-RU"/>
        </w:rPr>
        <w:t xml:space="preserve"> </w:t>
      </w:r>
      <w:r w:rsidRPr="009D0CC6">
        <w:rPr>
          <w:sz w:val="24"/>
          <w:szCs w:val="24"/>
          <w:lang w:val="ru-RU"/>
        </w:rPr>
        <w:t>да</w:t>
      </w:r>
      <w:r w:rsidRPr="009D0CC6">
        <w:rPr>
          <w:spacing w:val="-15"/>
          <w:sz w:val="24"/>
          <w:szCs w:val="24"/>
          <w:lang w:val="ru-RU"/>
        </w:rPr>
        <w:t xml:space="preserve"> </w:t>
      </w:r>
      <w:r w:rsidRPr="009D0CC6">
        <w:rPr>
          <w:sz w:val="24"/>
          <w:szCs w:val="24"/>
          <w:lang w:val="ru-RU"/>
        </w:rPr>
        <w:t>изабере</w:t>
      </w:r>
      <w:r w:rsidRPr="009D0CC6">
        <w:rPr>
          <w:spacing w:val="-15"/>
          <w:sz w:val="24"/>
          <w:szCs w:val="24"/>
          <w:lang w:val="ru-RU"/>
        </w:rPr>
        <w:t xml:space="preserve"> </w:t>
      </w:r>
      <w:r w:rsidRPr="009D0CC6">
        <w:rPr>
          <w:sz w:val="24"/>
          <w:szCs w:val="24"/>
          <w:lang w:val="ru-RU"/>
        </w:rPr>
        <w:t>опсег</w:t>
      </w:r>
      <w:r w:rsidRPr="009D0CC6">
        <w:rPr>
          <w:spacing w:val="-15"/>
          <w:sz w:val="24"/>
          <w:szCs w:val="24"/>
          <w:lang w:val="ru-RU"/>
        </w:rPr>
        <w:t xml:space="preserve"> </w:t>
      </w:r>
      <w:r w:rsidRPr="009D0CC6">
        <w:rPr>
          <w:sz w:val="24"/>
          <w:szCs w:val="24"/>
          <w:lang w:val="ru-RU"/>
        </w:rPr>
        <w:t>и</w:t>
      </w:r>
      <w:r w:rsidRPr="009D0CC6">
        <w:rPr>
          <w:spacing w:val="-15"/>
          <w:sz w:val="24"/>
          <w:szCs w:val="24"/>
          <w:lang w:val="ru-RU"/>
        </w:rPr>
        <w:t xml:space="preserve"> </w:t>
      </w:r>
      <w:r w:rsidRPr="009D0CC6">
        <w:rPr>
          <w:sz w:val="24"/>
          <w:szCs w:val="24"/>
          <w:lang w:val="ru-RU"/>
        </w:rPr>
        <w:t>процени</w:t>
      </w:r>
      <w:r w:rsidRPr="009D0CC6">
        <w:rPr>
          <w:spacing w:val="-15"/>
          <w:sz w:val="24"/>
          <w:szCs w:val="24"/>
          <w:lang w:val="ru-RU"/>
        </w:rPr>
        <w:t xml:space="preserve"> </w:t>
      </w:r>
      <w:r w:rsidRPr="009D0CC6">
        <w:rPr>
          <w:sz w:val="24"/>
          <w:szCs w:val="24"/>
          <w:lang w:val="ru-RU"/>
        </w:rPr>
        <w:t>тачност мерила,изврши мерења и анализира их.</w:t>
      </w:r>
    </w:p>
    <w:p w14:paraId="00EA98B9" w14:textId="77777777" w:rsidR="00DE0374" w:rsidRPr="009D0CC6" w:rsidRDefault="00DE0374" w:rsidP="004817F8">
      <w:pPr>
        <w:jc w:val="both"/>
        <w:rPr>
          <w:sz w:val="24"/>
          <w:szCs w:val="24"/>
          <w:lang w:val="ru-RU"/>
        </w:rPr>
      </w:pPr>
      <w:r w:rsidRPr="009D0CC6">
        <w:rPr>
          <w:sz w:val="24"/>
          <w:szCs w:val="24"/>
          <w:lang w:val="ru-RU"/>
        </w:rPr>
        <w:t>ФИ.3.6.3. Ученик/ученица на основу описа поступка мерења утврђује његову исправност ипредлаже евентуалне корекције.</w:t>
      </w:r>
    </w:p>
    <w:p w14:paraId="42F19F5D" w14:textId="77777777" w:rsidR="00265738" w:rsidRPr="009D0CC6" w:rsidRDefault="00DE0374" w:rsidP="00EA0D20">
      <w:pPr>
        <w:jc w:val="both"/>
        <w:rPr>
          <w:sz w:val="24"/>
          <w:szCs w:val="24"/>
          <w:lang w:val="ru-RU"/>
        </w:rPr>
      </w:pPr>
      <w:r w:rsidRPr="009D0CC6">
        <w:rPr>
          <w:sz w:val="24"/>
          <w:szCs w:val="24"/>
          <w:lang w:val="ru-RU"/>
        </w:rPr>
        <w:t>ФИ.3.6.4.</w:t>
      </w:r>
      <w:r w:rsidRPr="009D0CC6">
        <w:rPr>
          <w:spacing w:val="-10"/>
          <w:sz w:val="24"/>
          <w:szCs w:val="24"/>
          <w:lang w:val="ru-RU"/>
        </w:rPr>
        <w:t xml:space="preserve"> </w:t>
      </w:r>
      <w:r w:rsidRPr="009D0CC6">
        <w:rPr>
          <w:sz w:val="24"/>
          <w:szCs w:val="24"/>
          <w:lang w:val="ru-RU"/>
        </w:rPr>
        <w:t>Ученик/ученица</w:t>
      </w:r>
      <w:r w:rsidRPr="009D0CC6">
        <w:rPr>
          <w:spacing w:val="-11"/>
          <w:sz w:val="24"/>
          <w:szCs w:val="24"/>
          <w:lang w:val="ru-RU"/>
        </w:rPr>
        <w:t xml:space="preserve"> </w:t>
      </w:r>
      <w:r w:rsidRPr="009D0CC6">
        <w:rPr>
          <w:sz w:val="24"/>
          <w:szCs w:val="24"/>
          <w:lang w:val="ru-RU"/>
        </w:rPr>
        <w:t>зна</w:t>
      </w:r>
      <w:r w:rsidRPr="009D0CC6">
        <w:rPr>
          <w:spacing w:val="-11"/>
          <w:sz w:val="24"/>
          <w:szCs w:val="24"/>
          <w:lang w:val="ru-RU"/>
        </w:rPr>
        <w:t xml:space="preserve"> </w:t>
      </w:r>
      <w:r w:rsidRPr="009D0CC6">
        <w:rPr>
          <w:sz w:val="24"/>
          <w:szCs w:val="24"/>
          <w:lang w:val="ru-RU"/>
        </w:rPr>
        <w:t>да</w:t>
      </w:r>
      <w:r w:rsidRPr="009D0CC6">
        <w:rPr>
          <w:spacing w:val="-11"/>
          <w:sz w:val="24"/>
          <w:szCs w:val="24"/>
          <w:lang w:val="ru-RU"/>
        </w:rPr>
        <w:t xml:space="preserve"> </w:t>
      </w:r>
      <w:r w:rsidRPr="009D0CC6">
        <w:rPr>
          <w:sz w:val="24"/>
          <w:szCs w:val="24"/>
          <w:lang w:val="ru-RU"/>
        </w:rPr>
        <w:t>табеларно</w:t>
      </w:r>
      <w:r w:rsidRPr="009D0CC6">
        <w:rPr>
          <w:spacing w:val="-10"/>
          <w:sz w:val="24"/>
          <w:szCs w:val="24"/>
          <w:lang w:val="ru-RU"/>
        </w:rPr>
        <w:t xml:space="preserve"> </w:t>
      </w:r>
      <w:r w:rsidRPr="009D0CC6">
        <w:rPr>
          <w:sz w:val="24"/>
          <w:szCs w:val="24"/>
          <w:lang w:val="ru-RU"/>
        </w:rPr>
        <w:t>и</w:t>
      </w:r>
      <w:r w:rsidRPr="009D0CC6">
        <w:rPr>
          <w:spacing w:val="-8"/>
          <w:sz w:val="24"/>
          <w:szCs w:val="24"/>
          <w:lang w:val="ru-RU"/>
        </w:rPr>
        <w:t xml:space="preserve"> </w:t>
      </w:r>
      <w:r w:rsidRPr="009D0CC6">
        <w:rPr>
          <w:sz w:val="24"/>
          <w:szCs w:val="24"/>
          <w:lang w:val="ru-RU"/>
        </w:rPr>
        <w:t>графички</w:t>
      </w:r>
      <w:r w:rsidRPr="009D0CC6">
        <w:rPr>
          <w:spacing w:val="-8"/>
          <w:sz w:val="24"/>
          <w:szCs w:val="24"/>
          <w:lang w:val="ru-RU"/>
        </w:rPr>
        <w:t xml:space="preserve"> </w:t>
      </w:r>
      <w:r w:rsidRPr="009D0CC6">
        <w:rPr>
          <w:sz w:val="24"/>
          <w:szCs w:val="24"/>
          <w:lang w:val="ru-RU"/>
        </w:rPr>
        <w:t>прикаже</w:t>
      </w:r>
      <w:r w:rsidRPr="009D0CC6">
        <w:rPr>
          <w:spacing w:val="-11"/>
          <w:sz w:val="24"/>
          <w:szCs w:val="24"/>
          <w:lang w:val="ru-RU"/>
        </w:rPr>
        <w:t xml:space="preserve"> </w:t>
      </w:r>
      <w:r w:rsidRPr="009D0CC6">
        <w:rPr>
          <w:sz w:val="24"/>
          <w:szCs w:val="24"/>
          <w:lang w:val="ru-RU"/>
        </w:rPr>
        <w:t>резултате</w:t>
      </w:r>
      <w:r w:rsidRPr="009D0CC6">
        <w:rPr>
          <w:spacing w:val="-6"/>
          <w:sz w:val="24"/>
          <w:szCs w:val="24"/>
          <w:lang w:val="ru-RU"/>
        </w:rPr>
        <w:t xml:space="preserve"> </w:t>
      </w:r>
      <w:r w:rsidRPr="009D0CC6">
        <w:rPr>
          <w:sz w:val="24"/>
          <w:szCs w:val="24"/>
          <w:lang w:val="ru-RU"/>
        </w:rPr>
        <w:t>мерења и да саграфика одреди вредност мерене величине; уме да израчуна апсолутну и релативну грешкудиректно мерених физичких величина и да правилно запише резултат мерења; анализира идискутује добијене резултате.</w:t>
      </w:r>
    </w:p>
    <w:p w14:paraId="63AF80DD" w14:textId="77777777" w:rsidR="0005778C" w:rsidRPr="009D0CC6" w:rsidRDefault="0005778C" w:rsidP="00BC2B2C">
      <w:pPr>
        <w:rPr>
          <w:sz w:val="24"/>
          <w:szCs w:val="24"/>
          <w:lang w:val="ru-RU"/>
        </w:rPr>
      </w:pPr>
    </w:p>
    <w:p w14:paraId="26F9919B" w14:textId="77777777" w:rsidR="00265738" w:rsidRPr="009D0CC6" w:rsidRDefault="00210FA6">
      <w:pPr>
        <w:spacing w:before="240" w:after="240"/>
        <w:rPr>
          <w:sz w:val="24"/>
          <w:szCs w:val="24"/>
        </w:rPr>
      </w:pPr>
      <w:r w:rsidRPr="009D0CC6">
        <w:rPr>
          <w:sz w:val="24"/>
          <w:szCs w:val="24"/>
        </w:rPr>
        <w:t xml:space="preserve"> Критеријуми оцењивања                                         Предмет: Информатика и рачунарство                   Разред: V</w:t>
      </w:r>
    </w:p>
    <w:p w14:paraId="4F53A7D2" w14:textId="77777777" w:rsidR="00265738" w:rsidRPr="009D0CC6" w:rsidRDefault="00210FA6">
      <w:pPr>
        <w:spacing w:before="240" w:after="240"/>
        <w:rPr>
          <w:sz w:val="24"/>
          <w:szCs w:val="24"/>
        </w:rPr>
      </w:pPr>
      <w:r w:rsidRPr="009D0CC6">
        <w:rPr>
          <w:sz w:val="24"/>
          <w:szCs w:val="24"/>
        </w:rPr>
        <w:t xml:space="preserve"> </w:t>
      </w:r>
    </w:p>
    <w:tbl>
      <w:tblPr>
        <w:tblStyle w:val="68"/>
        <w:tblW w:w="103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700"/>
        <w:gridCol w:w="2160"/>
        <w:gridCol w:w="2175"/>
        <w:gridCol w:w="1755"/>
        <w:gridCol w:w="2490"/>
        <w:gridCol w:w="24"/>
      </w:tblGrid>
      <w:tr w:rsidR="00265738" w:rsidRPr="009D0CC6" w14:paraId="1DCEEE01" w14:textId="77777777" w:rsidTr="008F04D7">
        <w:trPr>
          <w:trHeight w:val="405"/>
        </w:trPr>
        <w:tc>
          <w:tcPr>
            <w:tcW w:w="1700" w:type="dxa"/>
            <w:vMerge w:val="restart"/>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75A0C30" w14:textId="77777777" w:rsidR="00265738" w:rsidRPr="009D0CC6" w:rsidRDefault="00210FA6" w:rsidP="002635E2">
            <w:pPr>
              <w:rPr>
                <w:sz w:val="24"/>
                <w:szCs w:val="24"/>
              </w:rPr>
            </w:pPr>
            <w:r w:rsidRPr="009D0CC6">
              <w:rPr>
                <w:sz w:val="24"/>
                <w:szCs w:val="24"/>
              </w:rPr>
              <w:t>Наставна тема</w:t>
            </w:r>
          </w:p>
          <w:p w14:paraId="349272AB" w14:textId="77777777" w:rsidR="00265738" w:rsidRPr="009D0CC6" w:rsidRDefault="00210FA6" w:rsidP="002635E2">
            <w:pPr>
              <w:rPr>
                <w:sz w:val="24"/>
                <w:szCs w:val="24"/>
              </w:rPr>
            </w:pPr>
            <w:r w:rsidRPr="009D0CC6">
              <w:rPr>
                <w:sz w:val="24"/>
                <w:szCs w:val="24"/>
              </w:rPr>
              <w:t xml:space="preserve"> </w:t>
            </w:r>
          </w:p>
        </w:tc>
        <w:tc>
          <w:tcPr>
            <w:tcW w:w="8604" w:type="dxa"/>
            <w:gridSpan w:val="5"/>
            <w:tcBorders>
              <w:top w:val="single" w:sz="8" w:space="0" w:color="000000"/>
              <w:bottom w:val="single" w:sz="8" w:space="0" w:color="000000"/>
              <w:right w:val="single" w:sz="8" w:space="0" w:color="000000"/>
            </w:tcBorders>
            <w:tcMar>
              <w:top w:w="0" w:type="dxa"/>
              <w:left w:w="100" w:type="dxa"/>
              <w:bottom w:w="0" w:type="dxa"/>
              <w:right w:w="100" w:type="dxa"/>
            </w:tcMar>
          </w:tcPr>
          <w:p w14:paraId="7145CCCE" w14:textId="77777777" w:rsidR="00265738" w:rsidRPr="009D0CC6" w:rsidRDefault="00210FA6" w:rsidP="002635E2">
            <w:pPr>
              <w:rPr>
                <w:sz w:val="24"/>
                <w:szCs w:val="24"/>
              </w:rPr>
            </w:pPr>
            <w:r w:rsidRPr="009D0CC6">
              <w:rPr>
                <w:sz w:val="24"/>
                <w:szCs w:val="24"/>
              </w:rPr>
              <w:t>ОЦЕНА</w:t>
            </w:r>
          </w:p>
        </w:tc>
      </w:tr>
      <w:tr w:rsidR="00265738" w:rsidRPr="009D0CC6" w14:paraId="457F5441" w14:textId="77777777" w:rsidTr="008F04D7">
        <w:trPr>
          <w:gridAfter w:val="1"/>
          <w:wAfter w:w="24" w:type="dxa"/>
          <w:trHeight w:val="405"/>
        </w:trPr>
        <w:tc>
          <w:tcPr>
            <w:tcW w:w="1700"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8D56E2" w14:textId="77777777" w:rsidR="00265738" w:rsidRPr="009D0CC6" w:rsidRDefault="00265738" w:rsidP="002635E2">
            <w:pPr>
              <w:rPr>
                <w:sz w:val="24"/>
                <w:szCs w:val="24"/>
              </w:rPr>
            </w:pPr>
          </w:p>
        </w:tc>
        <w:tc>
          <w:tcPr>
            <w:tcW w:w="2160" w:type="dxa"/>
            <w:tcBorders>
              <w:bottom w:val="single" w:sz="8" w:space="0" w:color="000000"/>
              <w:right w:val="single" w:sz="8" w:space="0" w:color="000000"/>
            </w:tcBorders>
            <w:tcMar>
              <w:top w:w="0" w:type="dxa"/>
              <w:left w:w="100" w:type="dxa"/>
              <w:bottom w:w="0" w:type="dxa"/>
              <w:right w:w="100" w:type="dxa"/>
            </w:tcMar>
          </w:tcPr>
          <w:p w14:paraId="174AF0A0" w14:textId="77777777" w:rsidR="00265738" w:rsidRPr="009D0CC6" w:rsidRDefault="00210FA6" w:rsidP="002635E2">
            <w:pPr>
              <w:rPr>
                <w:sz w:val="24"/>
                <w:szCs w:val="24"/>
              </w:rPr>
            </w:pPr>
            <w:r w:rsidRPr="009D0CC6">
              <w:rPr>
                <w:sz w:val="24"/>
                <w:szCs w:val="24"/>
              </w:rPr>
              <w:t>2</w:t>
            </w:r>
          </w:p>
        </w:tc>
        <w:tc>
          <w:tcPr>
            <w:tcW w:w="2175" w:type="dxa"/>
            <w:tcBorders>
              <w:bottom w:val="single" w:sz="8" w:space="0" w:color="000000"/>
              <w:right w:val="single" w:sz="8" w:space="0" w:color="000000"/>
            </w:tcBorders>
            <w:tcMar>
              <w:top w:w="0" w:type="dxa"/>
              <w:left w:w="100" w:type="dxa"/>
              <w:bottom w:w="0" w:type="dxa"/>
              <w:right w:w="100" w:type="dxa"/>
            </w:tcMar>
          </w:tcPr>
          <w:p w14:paraId="30FDD968" w14:textId="77777777" w:rsidR="00265738" w:rsidRPr="009D0CC6" w:rsidRDefault="00210FA6" w:rsidP="002635E2">
            <w:pPr>
              <w:rPr>
                <w:sz w:val="24"/>
                <w:szCs w:val="24"/>
              </w:rPr>
            </w:pPr>
            <w:r w:rsidRPr="009D0CC6">
              <w:rPr>
                <w:sz w:val="24"/>
                <w:szCs w:val="24"/>
              </w:rPr>
              <w:t>3</w:t>
            </w:r>
          </w:p>
        </w:tc>
        <w:tc>
          <w:tcPr>
            <w:tcW w:w="1755" w:type="dxa"/>
            <w:tcBorders>
              <w:bottom w:val="single" w:sz="8" w:space="0" w:color="000000"/>
              <w:right w:val="single" w:sz="8" w:space="0" w:color="000000"/>
            </w:tcBorders>
            <w:tcMar>
              <w:top w:w="0" w:type="dxa"/>
              <w:left w:w="100" w:type="dxa"/>
              <w:bottom w:w="0" w:type="dxa"/>
              <w:right w:w="100" w:type="dxa"/>
            </w:tcMar>
          </w:tcPr>
          <w:p w14:paraId="158A35DD" w14:textId="77777777" w:rsidR="00265738" w:rsidRPr="009D0CC6" w:rsidRDefault="00210FA6" w:rsidP="002635E2">
            <w:pPr>
              <w:rPr>
                <w:sz w:val="24"/>
                <w:szCs w:val="24"/>
              </w:rPr>
            </w:pPr>
            <w:r w:rsidRPr="009D0CC6">
              <w:rPr>
                <w:sz w:val="24"/>
                <w:szCs w:val="24"/>
              </w:rPr>
              <w:t>4</w:t>
            </w:r>
          </w:p>
        </w:tc>
        <w:tc>
          <w:tcPr>
            <w:tcW w:w="2490" w:type="dxa"/>
            <w:tcBorders>
              <w:bottom w:val="single" w:sz="8" w:space="0" w:color="000000"/>
              <w:right w:val="single" w:sz="8" w:space="0" w:color="000000"/>
            </w:tcBorders>
            <w:tcMar>
              <w:top w:w="0" w:type="dxa"/>
              <w:left w:w="100" w:type="dxa"/>
              <w:bottom w:w="0" w:type="dxa"/>
              <w:right w:w="100" w:type="dxa"/>
            </w:tcMar>
          </w:tcPr>
          <w:p w14:paraId="724112E8" w14:textId="77777777" w:rsidR="00265738" w:rsidRPr="009D0CC6" w:rsidRDefault="00210FA6" w:rsidP="002635E2">
            <w:pPr>
              <w:rPr>
                <w:sz w:val="24"/>
                <w:szCs w:val="24"/>
              </w:rPr>
            </w:pPr>
            <w:r w:rsidRPr="009D0CC6">
              <w:rPr>
                <w:sz w:val="24"/>
                <w:szCs w:val="24"/>
              </w:rPr>
              <w:t>5</w:t>
            </w:r>
          </w:p>
        </w:tc>
      </w:tr>
      <w:tr w:rsidR="00265738" w:rsidRPr="009D0CC6" w14:paraId="0C2AC9B0" w14:textId="77777777" w:rsidTr="008F04D7">
        <w:trPr>
          <w:gridAfter w:val="1"/>
          <w:wAfter w:w="24" w:type="dxa"/>
          <w:trHeight w:val="2614"/>
        </w:trPr>
        <w:tc>
          <w:tcPr>
            <w:tcW w:w="17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0D012C3" w14:textId="77777777" w:rsidR="00265738" w:rsidRPr="009D0CC6" w:rsidRDefault="00210FA6" w:rsidP="002635E2">
            <w:pPr>
              <w:rPr>
                <w:sz w:val="24"/>
                <w:szCs w:val="24"/>
              </w:rPr>
            </w:pPr>
            <w:r w:rsidRPr="009D0CC6">
              <w:rPr>
                <w:sz w:val="24"/>
                <w:szCs w:val="24"/>
              </w:rPr>
              <w:t>ИКТ</w:t>
            </w:r>
          </w:p>
        </w:tc>
        <w:tc>
          <w:tcPr>
            <w:tcW w:w="2160" w:type="dxa"/>
            <w:tcBorders>
              <w:bottom w:val="single" w:sz="8" w:space="0" w:color="000000"/>
              <w:right w:val="single" w:sz="8" w:space="0" w:color="000000"/>
            </w:tcBorders>
            <w:tcMar>
              <w:top w:w="0" w:type="dxa"/>
              <w:left w:w="100" w:type="dxa"/>
              <w:bottom w:w="0" w:type="dxa"/>
              <w:right w:w="100" w:type="dxa"/>
            </w:tcMar>
          </w:tcPr>
          <w:p w14:paraId="096C91D1" w14:textId="77777777" w:rsidR="00265738" w:rsidRPr="009D0CC6" w:rsidRDefault="00210FA6" w:rsidP="002635E2">
            <w:pPr>
              <w:rPr>
                <w:sz w:val="24"/>
                <w:szCs w:val="24"/>
              </w:rPr>
            </w:pPr>
            <w:r w:rsidRPr="009D0CC6">
              <w:rPr>
                <w:sz w:val="24"/>
                <w:szCs w:val="24"/>
              </w:rPr>
              <w:t>- разликује хардвер и софтвер</w:t>
            </w:r>
          </w:p>
          <w:p w14:paraId="2522C3A3" w14:textId="77777777" w:rsidR="00265738" w:rsidRPr="009D0CC6" w:rsidRDefault="00210FA6" w:rsidP="002635E2">
            <w:pPr>
              <w:rPr>
                <w:sz w:val="24"/>
                <w:szCs w:val="24"/>
              </w:rPr>
            </w:pPr>
            <w:r w:rsidRPr="009D0CC6">
              <w:rPr>
                <w:sz w:val="24"/>
                <w:szCs w:val="24"/>
              </w:rPr>
              <w:t>- набраја делове хардвера</w:t>
            </w:r>
          </w:p>
          <w:p w14:paraId="41B80D58" w14:textId="77777777" w:rsidR="00265738" w:rsidRPr="009D0CC6" w:rsidRDefault="00210FA6" w:rsidP="002635E2">
            <w:pPr>
              <w:rPr>
                <w:sz w:val="24"/>
                <w:szCs w:val="24"/>
              </w:rPr>
            </w:pPr>
            <w:r w:rsidRPr="009D0CC6">
              <w:rPr>
                <w:sz w:val="24"/>
                <w:szCs w:val="24"/>
              </w:rPr>
              <w:t>-прекуцава текст у Word-у</w:t>
            </w:r>
          </w:p>
        </w:tc>
        <w:tc>
          <w:tcPr>
            <w:tcW w:w="2175" w:type="dxa"/>
            <w:tcBorders>
              <w:bottom w:val="single" w:sz="8" w:space="0" w:color="000000"/>
              <w:right w:val="single" w:sz="8" w:space="0" w:color="000000"/>
            </w:tcBorders>
            <w:tcMar>
              <w:top w:w="0" w:type="dxa"/>
              <w:left w:w="100" w:type="dxa"/>
              <w:bottom w:w="0" w:type="dxa"/>
              <w:right w:w="100" w:type="dxa"/>
            </w:tcMar>
          </w:tcPr>
          <w:p w14:paraId="4CE4CD99" w14:textId="77777777" w:rsidR="00265738" w:rsidRPr="009D0CC6" w:rsidRDefault="00210FA6" w:rsidP="002635E2">
            <w:pPr>
              <w:rPr>
                <w:sz w:val="24"/>
                <w:szCs w:val="24"/>
              </w:rPr>
            </w:pPr>
            <w:r w:rsidRPr="009D0CC6">
              <w:rPr>
                <w:sz w:val="24"/>
                <w:szCs w:val="24"/>
              </w:rPr>
              <w:t>- креира, отвара, чува и</w:t>
            </w:r>
          </w:p>
          <w:p w14:paraId="00B03E41" w14:textId="77777777" w:rsidR="00265738" w:rsidRPr="009D0CC6" w:rsidRDefault="00210FA6" w:rsidP="002635E2">
            <w:pPr>
              <w:rPr>
                <w:sz w:val="24"/>
                <w:szCs w:val="24"/>
              </w:rPr>
            </w:pPr>
            <w:r w:rsidRPr="009D0CC6">
              <w:rPr>
                <w:sz w:val="24"/>
                <w:szCs w:val="24"/>
              </w:rPr>
              <w:t>премешта датотеке</w:t>
            </w:r>
          </w:p>
          <w:p w14:paraId="0450E4A9" w14:textId="77777777" w:rsidR="00265738" w:rsidRPr="009D0CC6" w:rsidRDefault="00210FA6" w:rsidP="002635E2">
            <w:pPr>
              <w:rPr>
                <w:sz w:val="24"/>
                <w:szCs w:val="24"/>
              </w:rPr>
            </w:pPr>
            <w:r w:rsidRPr="009D0CC6">
              <w:rPr>
                <w:sz w:val="24"/>
                <w:szCs w:val="24"/>
              </w:rPr>
              <w:t>- креира и едитује текст</w:t>
            </w:r>
          </w:p>
        </w:tc>
        <w:tc>
          <w:tcPr>
            <w:tcW w:w="1755" w:type="dxa"/>
            <w:tcBorders>
              <w:bottom w:val="single" w:sz="8" w:space="0" w:color="000000"/>
              <w:right w:val="single" w:sz="8" w:space="0" w:color="000000"/>
            </w:tcBorders>
            <w:tcMar>
              <w:top w:w="0" w:type="dxa"/>
              <w:left w:w="100" w:type="dxa"/>
              <w:bottom w:w="0" w:type="dxa"/>
              <w:right w:w="100" w:type="dxa"/>
            </w:tcMar>
          </w:tcPr>
          <w:p w14:paraId="2E60DED8" w14:textId="77777777" w:rsidR="00265738" w:rsidRPr="009D0CC6" w:rsidRDefault="00210FA6" w:rsidP="002635E2">
            <w:pPr>
              <w:rPr>
                <w:sz w:val="24"/>
                <w:szCs w:val="24"/>
              </w:rPr>
            </w:pPr>
            <w:r w:rsidRPr="009D0CC6">
              <w:rPr>
                <w:sz w:val="24"/>
                <w:szCs w:val="24"/>
              </w:rPr>
              <w:t>- убацује слику у текст</w:t>
            </w:r>
          </w:p>
          <w:p w14:paraId="5551D353" w14:textId="77777777" w:rsidR="00265738" w:rsidRPr="009D0CC6" w:rsidRDefault="00210FA6" w:rsidP="002635E2">
            <w:pPr>
              <w:rPr>
                <w:sz w:val="24"/>
                <w:szCs w:val="24"/>
              </w:rPr>
            </w:pPr>
            <w:r w:rsidRPr="009D0CC6">
              <w:rPr>
                <w:sz w:val="24"/>
                <w:szCs w:val="24"/>
              </w:rPr>
              <w:t>- креира презентацију</w:t>
            </w:r>
          </w:p>
        </w:tc>
        <w:tc>
          <w:tcPr>
            <w:tcW w:w="2490" w:type="dxa"/>
            <w:tcBorders>
              <w:bottom w:val="single" w:sz="8" w:space="0" w:color="000000"/>
              <w:right w:val="single" w:sz="8" w:space="0" w:color="000000"/>
            </w:tcBorders>
            <w:tcMar>
              <w:top w:w="0" w:type="dxa"/>
              <w:left w:w="100" w:type="dxa"/>
              <w:bottom w:w="0" w:type="dxa"/>
              <w:right w:w="100" w:type="dxa"/>
            </w:tcMar>
          </w:tcPr>
          <w:p w14:paraId="3F250350" w14:textId="77777777" w:rsidR="00265738" w:rsidRPr="009D0CC6" w:rsidRDefault="00210FA6" w:rsidP="002635E2">
            <w:pPr>
              <w:rPr>
                <w:sz w:val="24"/>
                <w:szCs w:val="24"/>
              </w:rPr>
            </w:pPr>
            <w:r w:rsidRPr="009D0CC6">
              <w:rPr>
                <w:sz w:val="24"/>
                <w:szCs w:val="24"/>
              </w:rPr>
              <w:t>-користи апликативне програме за унос  обраду текста, израду презентација, обраду слика</w:t>
            </w:r>
          </w:p>
          <w:p w14:paraId="09FCE24B" w14:textId="77777777" w:rsidR="00265738" w:rsidRPr="009D0CC6" w:rsidRDefault="00210FA6" w:rsidP="002635E2">
            <w:pPr>
              <w:rPr>
                <w:sz w:val="24"/>
                <w:szCs w:val="24"/>
              </w:rPr>
            </w:pPr>
            <w:r w:rsidRPr="009D0CC6">
              <w:rPr>
                <w:sz w:val="24"/>
                <w:szCs w:val="24"/>
              </w:rPr>
              <w:t>- самостално и правилно</w:t>
            </w:r>
          </w:p>
          <w:p w14:paraId="4581FCA3" w14:textId="77777777" w:rsidR="00265738" w:rsidRPr="009D0CC6" w:rsidRDefault="00210FA6" w:rsidP="002635E2">
            <w:pPr>
              <w:rPr>
                <w:sz w:val="24"/>
                <w:szCs w:val="24"/>
              </w:rPr>
            </w:pPr>
            <w:r w:rsidRPr="009D0CC6">
              <w:rPr>
                <w:sz w:val="24"/>
                <w:szCs w:val="24"/>
              </w:rPr>
              <w:t>креира документ без</w:t>
            </w:r>
          </w:p>
          <w:p w14:paraId="26C5C532" w14:textId="77777777" w:rsidR="00265738" w:rsidRPr="009D0CC6" w:rsidRDefault="00210FA6" w:rsidP="002635E2">
            <w:pPr>
              <w:rPr>
                <w:sz w:val="24"/>
                <w:szCs w:val="24"/>
              </w:rPr>
            </w:pPr>
            <w:r w:rsidRPr="009D0CC6">
              <w:rPr>
                <w:sz w:val="24"/>
                <w:szCs w:val="24"/>
              </w:rPr>
              <w:t xml:space="preserve">грешке </w:t>
            </w:r>
          </w:p>
        </w:tc>
      </w:tr>
      <w:tr w:rsidR="00265738" w:rsidRPr="009D0CC6" w14:paraId="0A2688FA" w14:textId="77777777" w:rsidTr="008F04D7">
        <w:trPr>
          <w:gridAfter w:val="1"/>
          <w:wAfter w:w="24" w:type="dxa"/>
          <w:trHeight w:val="2056"/>
        </w:trPr>
        <w:tc>
          <w:tcPr>
            <w:tcW w:w="17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0881317" w14:textId="77777777" w:rsidR="00265738" w:rsidRPr="009D0CC6" w:rsidRDefault="00210FA6" w:rsidP="002635E2">
            <w:pPr>
              <w:rPr>
                <w:sz w:val="24"/>
                <w:szCs w:val="24"/>
              </w:rPr>
            </w:pPr>
            <w:r w:rsidRPr="009D0CC6">
              <w:rPr>
                <w:sz w:val="24"/>
                <w:szCs w:val="24"/>
              </w:rPr>
              <w:t>Дигитална</w:t>
            </w:r>
          </w:p>
          <w:p w14:paraId="5F51555C" w14:textId="77777777" w:rsidR="00265738" w:rsidRPr="009D0CC6" w:rsidRDefault="00210FA6" w:rsidP="002635E2">
            <w:pPr>
              <w:rPr>
                <w:sz w:val="24"/>
                <w:szCs w:val="24"/>
              </w:rPr>
            </w:pPr>
            <w:r w:rsidRPr="009D0CC6">
              <w:rPr>
                <w:sz w:val="24"/>
                <w:szCs w:val="24"/>
              </w:rPr>
              <w:t>писменост</w:t>
            </w:r>
          </w:p>
        </w:tc>
        <w:tc>
          <w:tcPr>
            <w:tcW w:w="2160" w:type="dxa"/>
            <w:tcBorders>
              <w:bottom w:val="single" w:sz="8" w:space="0" w:color="000000"/>
              <w:right w:val="single" w:sz="8" w:space="0" w:color="000000"/>
            </w:tcBorders>
            <w:tcMar>
              <w:top w:w="0" w:type="dxa"/>
              <w:left w:w="100" w:type="dxa"/>
              <w:bottom w:w="0" w:type="dxa"/>
              <w:right w:w="100" w:type="dxa"/>
            </w:tcMar>
          </w:tcPr>
          <w:p w14:paraId="4E449BDD" w14:textId="77777777" w:rsidR="00265738" w:rsidRPr="009D0CC6" w:rsidRDefault="00210FA6" w:rsidP="002635E2">
            <w:pPr>
              <w:rPr>
                <w:sz w:val="24"/>
                <w:szCs w:val="24"/>
              </w:rPr>
            </w:pPr>
            <w:r w:rsidRPr="009D0CC6">
              <w:rPr>
                <w:sz w:val="24"/>
                <w:szCs w:val="24"/>
              </w:rPr>
              <w:t>- набраја опасности на</w:t>
            </w:r>
          </w:p>
          <w:p w14:paraId="391C4746" w14:textId="77777777" w:rsidR="00265738" w:rsidRPr="009D0CC6" w:rsidRDefault="00210FA6" w:rsidP="002635E2">
            <w:pPr>
              <w:rPr>
                <w:sz w:val="24"/>
                <w:szCs w:val="24"/>
              </w:rPr>
            </w:pPr>
            <w:r w:rsidRPr="009D0CC6">
              <w:rPr>
                <w:sz w:val="24"/>
                <w:szCs w:val="24"/>
              </w:rPr>
              <w:t>интернету</w:t>
            </w:r>
          </w:p>
          <w:p w14:paraId="0CE7280B" w14:textId="77777777" w:rsidR="00265738" w:rsidRPr="009D0CC6" w:rsidRDefault="00210FA6" w:rsidP="00726EA0">
            <w:pPr>
              <w:rPr>
                <w:sz w:val="24"/>
                <w:szCs w:val="24"/>
              </w:rPr>
            </w:pPr>
            <w:r w:rsidRPr="009D0CC6">
              <w:rPr>
                <w:sz w:val="24"/>
                <w:szCs w:val="24"/>
              </w:rPr>
              <w:t>- описује како рачунар утиче на</w:t>
            </w:r>
            <w:r w:rsidR="00726EA0" w:rsidRPr="009D0CC6">
              <w:rPr>
                <w:sz w:val="24"/>
                <w:szCs w:val="24"/>
                <w:lang w:val="sr-Cyrl-RS"/>
              </w:rPr>
              <w:t xml:space="preserve"> </w:t>
            </w:r>
            <w:r w:rsidRPr="009D0CC6">
              <w:rPr>
                <w:sz w:val="24"/>
                <w:szCs w:val="24"/>
              </w:rPr>
              <w:t>здравље човека</w:t>
            </w:r>
          </w:p>
        </w:tc>
        <w:tc>
          <w:tcPr>
            <w:tcW w:w="2175" w:type="dxa"/>
            <w:tcBorders>
              <w:bottom w:val="single" w:sz="8" w:space="0" w:color="000000"/>
              <w:right w:val="single" w:sz="8" w:space="0" w:color="000000"/>
            </w:tcBorders>
            <w:tcMar>
              <w:top w:w="0" w:type="dxa"/>
              <w:left w:w="100" w:type="dxa"/>
              <w:bottom w:w="0" w:type="dxa"/>
              <w:right w:w="100" w:type="dxa"/>
            </w:tcMar>
          </w:tcPr>
          <w:p w14:paraId="1AF7D8C8" w14:textId="77777777" w:rsidR="00265738" w:rsidRPr="009D0CC6" w:rsidRDefault="00210FA6" w:rsidP="002635E2">
            <w:pPr>
              <w:rPr>
                <w:sz w:val="24"/>
                <w:szCs w:val="24"/>
              </w:rPr>
            </w:pPr>
            <w:r w:rsidRPr="009D0CC6">
              <w:rPr>
                <w:sz w:val="24"/>
                <w:szCs w:val="24"/>
              </w:rPr>
              <w:t>-наводи начине заштите</w:t>
            </w:r>
          </w:p>
          <w:p w14:paraId="31443FA2" w14:textId="77777777" w:rsidR="00265738" w:rsidRPr="009D0CC6" w:rsidRDefault="00210FA6" w:rsidP="002635E2">
            <w:pPr>
              <w:rPr>
                <w:sz w:val="24"/>
                <w:szCs w:val="24"/>
              </w:rPr>
            </w:pPr>
            <w:r w:rsidRPr="009D0CC6">
              <w:rPr>
                <w:sz w:val="24"/>
                <w:szCs w:val="24"/>
              </w:rPr>
              <w:t>животне средине од EE</w:t>
            </w:r>
            <w:r w:rsidR="002635E2" w:rsidRPr="009D0CC6">
              <w:rPr>
                <w:sz w:val="24"/>
                <w:szCs w:val="24"/>
                <w:lang w:val="sr-Cyrl-RS"/>
              </w:rPr>
              <w:t xml:space="preserve"> </w:t>
            </w:r>
            <w:r w:rsidRPr="009D0CC6">
              <w:rPr>
                <w:sz w:val="24"/>
                <w:szCs w:val="24"/>
              </w:rPr>
              <w:t>отпада</w:t>
            </w:r>
          </w:p>
          <w:p w14:paraId="2249EE90" w14:textId="77777777" w:rsidR="00265738" w:rsidRPr="009D0CC6" w:rsidRDefault="00210FA6" w:rsidP="00726EA0">
            <w:pPr>
              <w:rPr>
                <w:sz w:val="24"/>
                <w:szCs w:val="24"/>
              </w:rPr>
            </w:pPr>
            <w:r w:rsidRPr="009D0CC6">
              <w:rPr>
                <w:sz w:val="24"/>
                <w:szCs w:val="24"/>
              </w:rPr>
              <w:t>- образлаже шта су ауторска</w:t>
            </w:r>
            <w:r w:rsidR="00726EA0" w:rsidRPr="009D0CC6">
              <w:rPr>
                <w:sz w:val="24"/>
                <w:szCs w:val="24"/>
                <w:lang w:val="sr-Cyrl-RS"/>
              </w:rPr>
              <w:t xml:space="preserve"> </w:t>
            </w:r>
            <w:r w:rsidRPr="009D0CC6">
              <w:rPr>
                <w:sz w:val="24"/>
                <w:szCs w:val="24"/>
              </w:rPr>
              <w:t>права</w:t>
            </w:r>
          </w:p>
        </w:tc>
        <w:tc>
          <w:tcPr>
            <w:tcW w:w="1755" w:type="dxa"/>
            <w:tcBorders>
              <w:bottom w:val="single" w:sz="8" w:space="0" w:color="000000"/>
              <w:right w:val="single" w:sz="8" w:space="0" w:color="000000"/>
            </w:tcBorders>
            <w:tcMar>
              <w:top w:w="0" w:type="dxa"/>
              <w:left w:w="100" w:type="dxa"/>
              <w:bottom w:w="0" w:type="dxa"/>
              <w:right w:w="100" w:type="dxa"/>
            </w:tcMar>
          </w:tcPr>
          <w:p w14:paraId="0951D372" w14:textId="77777777" w:rsidR="00265738" w:rsidRPr="009D0CC6" w:rsidRDefault="00210FA6" w:rsidP="002635E2">
            <w:pPr>
              <w:rPr>
                <w:sz w:val="24"/>
                <w:szCs w:val="24"/>
              </w:rPr>
            </w:pPr>
            <w:r w:rsidRPr="009D0CC6">
              <w:rPr>
                <w:sz w:val="24"/>
                <w:szCs w:val="24"/>
              </w:rPr>
              <w:t>- проналази жељени садржај на</w:t>
            </w:r>
          </w:p>
          <w:p w14:paraId="23297AAE" w14:textId="77777777" w:rsidR="00265738" w:rsidRPr="009D0CC6" w:rsidRDefault="00210FA6" w:rsidP="002635E2">
            <w:pPr>
              <w:rPr>
                <w:sz w:val="24"/>
                <w:szCs w:val="24"/>
              </w:rPr>
            </w:pPr>
            <w:r w:rsidRPr="009D0CC6">
              <w:rPr>
                <w:sz w:val="24"/>
                <w:szCs w:val="24"/>
              </w:rPr>
              <w:t>Интернету</w:t>
            </w:r>
          </w:p>
          <w:p w14:paraId="09543CE1" w14:textId="77777777" w:rsidR="00265738" w:rsidRPr="009D0CC6" w:rsidRDefault="00210FA6" w:rsidP="002635E2">
            <w:pPr>
              <w:rPr>
                <w:sz w:val="24"/>
                <w:szCs w:val="24"/>
              </w:rPr>
            </w:pPr>
            <w:r w:rsidRPr="009D0CC6">
              <w:rPr>
                <w:sz w:val="24"/>
                <w:szCs w:val="24"/>
              </w:rPr>
              <w:t xml:space="preserve"> </w:t>
            </w:r>
          </w:p>
        </w:tc>
        <w:tc>
          <w:tcPr>
            <w:tcW w:w="2490" w:type="dxa"/>
            <w:tcBorders>
              <w:bottom w:val="single" w:sz="8" w:space="0" w:color="000000"/>
              <w:right w:val="single" w:sz="8" w:space="0" w:color="000000"/>
            </w:tcBorders>
            <w:tcMar>
              <w:top w:w="0" w:type="dxa"/>
              <w:left w:w="100" w:type="dxa"/>
              <w:bottom w:w="0" w:type="dxa"/>
              <w:right w:w="100" w:type="dxa"/>
            </w:tcMar>
          </w:tcPr>
          <w:p w14:paraId="7FB04B24" w14:textId="77777777" w:rsidR="00265738" w:rsidRPr="009D0CC6" w:rsidRDefault="00210FA6" w:rsidP="002635E2">
            <w:pPr>
              <w:rPr>
                <w:sz w:val="24"/>
                <w:szCs w:val="24"/>
              </w:rPr>
            </w:pPr>
            <w:r w:rsidRPr="009D0CC6">
              <w:rPr>
                <w:sz w:val="24"/>
                <w:szCs w:val="24"/>
              </w:rPr>
              <w:t>- преузима и користи садржај</w:t>
            </w:r>
            <w:r w:rsidR="00726EA0" w:rsidRPr="009D0CC6">
              <w:rPr>
                <w:sz w:val="24"/>
                <w:szCs w:val="24"/>
                <w:lang w:val="sr-Cyrl-RS"/>
              </w:rPr>
              <w:t xml:space="preserve"> </w:t>
            </w:r>
            <w:r w:rsidRPr="009D0CC6">
              <w:rPr>
                <w:sz w:val="24"/>
                <w:szCs w:val="24"/>
              </w:rPr>
              <w:t>са интернета уз поштовање</w:t>
            </w:r>
          </w:p>
          <w:p w14:paraId="293FA841" w14:textId="77777777" w:rsidR="00265738" w:rsidRPr="009D0CC6" w:rsidRDefault="00210FA6" w:rsidP="002635E2">
            <w:pPr>
              <w:rPr>
                <w:sz w:val="24"/>
                <w:szCs w:val="24"/>
              </w:rPr>
            </w:pPr>
            <w:r w:rsidRPr="009D0CC6">
              <w:rPr>
                <w:sz w:val="24"/>
                <w:szCs w:val="24"/>
              </w:rPr>
              <w:t>ауторских права</w:t>
            </w:r>
          </w:p>
        </w:tc>
      </w:tr>
      <w:tr w:rsidR="00265738" w:rsidRPr="009D0CC6" w14:paraId="20905A58" w14:textId="77777777" w:rsidTr="008F04D7">
        <w:trPr>
          <w:gridAfter w:val="1"/>
          <w:wAfter w:w="24" w:type="dxa"/>
          <w:trHeight w:val="2407"/>
        </w:trPr>
        <w:tc>
          <w:tcPr>
            <w:tcW w:w="17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3619D9D" w14:textId="77777777" w:rsidR="00265738" w:rsidRPr="009D0CC6" w:rsidRDefault="00210FA6" w:rsidP="002635E2">
            <w:pPr>
              <w:rPr>
                <w:sz w:val="24"/>
                <w:szCs w:val="24"/>
              </w:rPr>
            </w:pPr>
            <w:r w:rsidRPr="009D0CC6">
              <w:rPr>
                <w:sz w:val="24"/>
                <w:szCs w:val="24"/>
              </w:rPr>
              <w:t>Рачунарство</w:t>
            </w:r>
          </w:p>
        </w:tc>
        <w:tc>
          <w:tcPr>
            <w:tcW w:w="2160" w:type="dxa"/>
            <w:tcBorders>
              <w:bottom w:val="single" w:sz="8" w:space="0" w:color="000000"/>
              <w:right w:val="single" w:sz="8" w:space="0" w:color="000000"/>
            </w:tcBorders>
            <w:tcMar>
              <w:top w:w="0" w:type="dxa"/>
              <w:left w:w="100" w:type="dxa"/>
              <w:bottom w:w="0" w:type="dxa"/>
              <w:right w:w="100" w:type="dxa"/>
            </w:tcMar>
          </w:tcPr>
          <w:p w14:paraId="52E84BC1" w14:textId="77777777" w:rsidR="00265738" w:rsidRPr="009D0CC6" w:rsidRDefault="00210FA6" w:rsidP="002635E2">
            <w:pPr>
              <w:rPr>
                <w:sz w:val="24"/>
                <w:szCs w:val="24"/>
              </w:rPr>
            </w:pPr>
            <w:r w:rsidRPr="009D0CC6">
              <w:rPr>
                <w:sz w:val="24"/>
                <w:szCs w:val="24"/>
              </w:rPr>
              <w:t>- задатак у Scratch-у не</w:t>
            </w:r>
          </w:p>
          <w:p w14:paraId="34AEFC09" w14:textId="77777777" w:rsidR="00265738" w:rsidRPr="009D0CC6" w:rsidRDefault="00210FA6" w:rsidP="002635E2">
            <w:pPr>
              <w:rPr>
                <w:sz w:val="24"/>
                <w:szCs w:val="24"/>
              </w:rPr>
            </w:pPr>
            <w:r w:rsidRPr="009D0CC6">
              <w:rPr>
                <w:sz w:val="24"/>
                <w:szCs w:val="24"/>
              </w:rPr>
              <w:t>завршава до краја</w:t>
            </w:r>
          </w:p>
          <w:p w14:paraId="3807C5B4" w14:textId="77777777" w:rsidR="00265738" w:rsidRPr="009D0CC6" w:rsidRDefault="00210FA6" w:rsidP="002635E2">
            <w:pPr>
              <w:rPr>
                <w:sz w:val="24"/>
                <w:szCs w:val="24"/>
              </w:rPr>
            </w:pPr>
            <w:r w:rsidRPr="009D0CC6">
              <w:rPr>
                <w:sz w:val="24"/>
                <w:szCs w:val="24"/>
              </w:rPr>
              <w:t>- има грешке у програму</w:t>
            </w:r>
          </w:p>
        </w:tc>
        <w:tc>
          <w:tcPr>
            <w:tcW w:w="2175" w:type="dxa"/>
            <w:tcBorders>
              <w:bottom w:val="single" w:sz="8" w:space="0" w:color="000000"/>
              <w:right w:val="single" w:sz="8" w:space="0" w:color="000000"/>
            </w:tcBorders>
            <w:tcMar>
              <w:top w:w="0" w:type="dxa"/>
              <w:left w:w="100" w:type="dxa"/>
              <w:bottom w:w="0" w:type="dxa"/>
              <w:right w:w="100" w:type="dxa"/>
            </w:tcMar>
          </w:tcPr>
          <w:p w14:paraId="1D385B77" w14:textId="77777777" w:rsidR="00265738" w:rsidRPr="009D0CC6" w:rsidRDefault="00210FA6" w:rsidP="002635E2">
            <w:pPr>
              <w:rPr>
                <w:sz w:val="24"/>
                <w:szCs w:val="24"/>
              </w:rPr>
            </w:pPr>
            <w:r w:rsidRPr="009D0CC6">
              <w:rPr>
                <w:sz w:val="24"/>
                <w:szCs w:val="24"/>
              </w:rPr>
              <w:t>-потребна помоћ, подстицај,</w:t>
            </w:r>
          </w:p>
          <w:p w14:paraId="1619AC3D" w14:textId="77777777" w:rsidR="00265738" w:rsidRPr="009D0CC6" w:rsidRDefault="00210FA6" w:rsidP="002635E2">
            <w:pPr>
              <w:rPr>
                <w:sz w:val="24"/>
                <w:szCs w:val="24"/>
              </w:rPr>
            </w:pPr>
            <w:r w:rsidRPr="009D0CC6">
              <w:rPr>
                <w:sz w:val="24"/>
                <w:szCs w:val="24"/>
              </w:rPr>
              <w:t>усмеравање при раду</w:t>
            </w:r>
          </w:p>
          <w:p w14:paraId="71F168FD" w14:textId="77777777" w:rsidR="00265738" w:rsidRPr="009D0CC6" w:rsidRDefault="00210FA6" w:rsidP="002635E2">
            <w:pPr>
              <w:rPr>
                <w:sz w:val="24"/>
                <w:szCs w:val="24"/>
              </w:rPr>
            </w:pPr>
            <w:r w:rsidRPr="009D0CC6">
              <w:rPr>
                <w:sz w:val="24"/>
                <w:szCs w:val="24"/>
              </w:rPr>
              <w:t>-креира једноставан програм</w:t>
            </w:r>
          </w:p>
        </w:tc>
        <w:tc>
          <w:tcPr>
            <w:tcW w:w="1755" w:type="dxa"/>
            <w:tcBorders>
              <w:bottom w:val="single" w:sz="8" w:space="0" w:color="000000"/>
              <w:right w:val="single" w:sz="8" w:space="0" w:color="000000"/>
            </w:tcBorders>
            <w:tcMar>
              <w:top w:w="0" w:type="dxa"/>
              <w:left w:w="100" w:type="dxa"/>
              <w:bottom w:w="0" w:type="dxa"/>
              <w:right w:w="100" w:type="dxa"/>
            </w:tcMar>
          </w:tcPr>
          <w:p w14:paraId="5555A107" w14:textId="77777777" w:rsidR="00265738" w:rsidRPr="009D0CC6" w:rsidRDefault="00210FA6" w:rsidP="002635E2">
            <w:pPr>
              <w:rPr>
                <w:sz w:val="24"/>
                <w:szCs w:val="24"/>
              </w:rPr>
            </w:pPr>
            <w:r w:rsidRPr="009D0CC6">
              <w:rPr>
                <w:sz w:val="24"/>
                <w:szCs w:val="24"/>
              </w:rPr>
              <w:t>- користи математичке</w:t>
            </w:r>
          </w:p>
          <w:p w14:paraId="510F71C4" w14:textId="77777777" w:rsidR="00265738" w:rsidRPr="009D0CC6" w:rsidRDefault="00210FA6" w:rsidP="002635E2">
            <w:pPr>
              <w:rPr>
                <w:sz w:val="24"/>
                <w:szCs w:val="24"/>
              </w:rPr>
            </w:pPr>
            <w:r w:rsidRPr="009D0CC6">
              <w:rPr>
                <w:sz w:val="24"/>
                <w:szCs w:val="24"/>
              </w:rPr>
              <w:t>операторе</w:t>
            </w:r>
          </w:p>
          <w:p w14:paraId="588C5F71" w14:textId="77777777" w:rsidR="00265738" w:rsidRPr="009D0CC6" w:rsidRDefault="00210FA6" w:rsidP="002635E2">
            <w:pPr>
              <w:rPr>
                <w:sz w:val="24"/>
                <w:szCs w:val="24"/>
              </w:rPr>
            </w:pPr>
            <w:r w:rsidRPr="009D0CC6">
              <w:rPr>
                <w:sz w:val="24"/>
                <w:szCs w:val="24"/>
              </w:rPr>
              <w:t>- сврсисходно примењује</w:t>
            </w:r>
          </w:p>
          <w:p w14:paraId="1C3659D4" w14:textId="77777777" w:rsidR="00265738" w:rsidRPr="009D0CC6" w:rsidRDefault="00210FA6" w:rsidP="002635E2">
            <w:pPr>
              <w:rPr>
                <w:sz w:val="24"/>
                <w:szCs w:val="24"/>
              </w:rPr>
            </w:pPr>
            <w:r w:rsidRPr="009D0CC6">
              <w:rPr>
                <w:sz w:val="24"/>
                <w:szCs w:val="24"/>
              </w:rPr>
              <w:t>програмске стуктуре и блокове</w:t>
            </w:r>
          </w:p>
          <w:p w14:paraId="6C20E371" w14:textId="77777777" w:rsidR="00265738" w:rsidRPr="009D0CC6" w:rsidRDefault="00210FA6" w:rsidP="002635E2">
            <w:pPr>
              <w:rPr>
                <w:sz w:val="24"/>
                <w:szCs w:val="24"/>
              </w:rPr>
            </w:pPr>
            <w:r w:rsidRPr="009D0CC6">
              <w:rPr>
                <w:sz w:val="24"/>
                <w:szCs w:val="24"/>
              </w:rPr>
              <w:t>наредби</w:t>
            </w:r>
          </w:p>
        </w:tc>
        <w:tc>
          <w:tcPr>
            <w:tcW w:w="2490" w:type="dxa"/>
            <w:tcBorders>
              <w:bottom w:val="single" w:sz="8" w:space="0" w:color="000000"/>
              <w:right w:val="single" w:sz="8" w:space="0" w:color="000000"/>
            </w:tcBorders>
            <w:tcMar>
              <w:top w:w="0" w:type="dxa"/>
              <w:left w:w="100" w:type="dxa"/>
              <w:bottom w:w="0" w:type="dxa"/>
              <w:right w:w="100" w:type="dxa"/>
            </w:tcMar>
          </w:tcPr>
          <w:p w14:paraId="44C2668E" w14:textId="77777777" w:rsidR="00265738" w:rsidRPr="009D0CC6" w:rsidRDefault="00210FA6" w:rsidP="002635E2">
            <w:pPr>
              <w:rPr>
                <w:sz w:val="24"/>
                <w:szCs w:val="24"/>
              </w:rPr>
            </w:pPr>
            <w:r w:rsidRPr="009D0CC6">
              <w:rPr>
                <w:sz w:val="24"/>
                <w:szCs w:val="24"/>
              </w:rPr>
              <w:t xml:space="preserve"> -самостално израђује програм</w:t>
            </w:r>
          </w:p>
          <w:p w14:paraId="70E51CD7" w14:textId="77777777" w:rsidR="00265738" w:rsidRPr="009D0CC6" w:rsidRDefault="00210FA6" w:rsidP="002635E2">
            <w:pPr>
              <w:rPr>
                <w:sz w:val="24"/>
                <w:szCs w:val="24"/>
              </w:rPr>
            </w:pPr>
            <w:r w:rsidRPr="009D0CC6">
              <w:rPr>
                <w:sz w:val="24"/>
                <w:szCs w:val="24"/>
              </w:rPr>
              <w:t>-проналази и отклања грешке</w:t>
            </w:r>
          </w:p>
        </w:tc>
      </w:tr>
      <w:tr w:rsidR="00265738" w:rsidRPr="009D0CC6" w14:paraId="50C53F45" w14:textId="77777777" w:rsidTr="008F04D7">
        <w:trPr>
          <w:gridAfter w:val="1"/>
          <w:wAfter w:w="24" w:type="dxa"/>
          <w:trHeight w:val="3082"/>
        </w:trPr>
        <w:tc>
          <w:tcPr>
            <w:tcW w:w="17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CE6ADB8" w14:textId="77777777" w:rsidR="00265738" w:rsidRPr="009D0CC6" w:rsidRDefault="00210FA6" w:rsidP="002635E2">
            <w:pPr>
              <w:rPr>
                <w:sz w:val="24"/>
                <w:szCs w:val="24"/>
              </w:rPr>
            </w:pPr>
            <w:r w:rsidRPr="009D0CC6">
              <w:rPr>
                <w:sz w:val="24"/>
                <w:szCs w:val="24"/>
              </w:rPr>
              <w:t>Истраживачки</w:t>
            </w:r>
          </w:p>
          <w:p w14:paraId="18A35E30" w14:textId="77777777" w:rsidR="00265738" w:rsidRPr="009D0CC6" w:rsidRDefault="00210FA6" w:rsidP="002635E2">
            <w:pPr>
              <w:rPr>
                <w:sz w:val="24"/>
                <w:szCs w:val="24"/>
              </w:rPr>
            </w:pPr>
            <w:r w:rsidRPr="009D0CC6">
              <w:rPr>
                <w:sz w:val="24"/>
                <w:szCs w:val="24"/>
              </w:rPr>
              <w:t>пројекат</w:t>
            </w:r>
          </w:p>
        </w:tc>
        <w:tc>
          <w:tcPr>
            <w:tcW w:w="2160" w:type="dxa"/>
            <w:tcBorders>
              <w:bottom w:val="single" w:sz="8" w:space="0" w:color="000000"/>
              <w:right w:val="single" w:sz="8" w:space="0" w:color="000000"/>
            </w:tcBorders>
            <w:tcMar>
              <w:top w:w="0" w:type="dxa"/>
              <w:left w:w="100" w:type="dxa"/>
              <w:bottom w:w="0" w:type="dxa"/>
              <w:right w:w="100" w:type="dxa"/>
            </w:tcMar>
          </w:tcPr>
          <w:p w14:paraId="4E6111F5" w14:textId="77777777" w:rsidR="00265738" w:rsidRPr="009D0CC6" w:rsidRDefault="00210FA6" w:rsidP="002635E2">
            <w:pPr>
              <w:rPr>
                <w:sz w:val="24"/>
                <w:szCs w:val="24"/>
              </w:rPr>
            </w:pPr>
            <w:r w:rsidRPr="009D0CC6">
              <w:rPr>
                <w:sz w:val="24"/>
                <w:szCs w:val="24"/>
              </w:rPr>
              <w:t>- сарађује са осталим</w:t>
            </w:r>
          </w:p>
          <w:p w14:paraId="7CFAB885" w14:textId="77777777" w:rsidR="00265738" w:rsidRPr="009D0CC6" w:rsidRDefault="00210FA6" w:rsidP="002635E2">
            <w:pPr>
              <w:rPr>
                <w:sz w:val="24"/>
                <w:szCs w:val="24"/>
              </w:rPr>
            </w:pPr>
            <w:r w:rsidRPr="009D0CC6">
              <w:rPr>
                <w:sz w:val="24"/>
                <w:szCs w:val="24"/>
              </w:rPr>
              <w:t>члановима у одабиру теме,</w:t>
            </w:r>
          </w:p>
          <w:p w14:paraId="3985C253" w14:textId="77777777" w:rsidR="00265738" w:rsidRPr="009D0CC6" w:rsidRDefault="00210FA6" w:rsidP="002635E2">
            <w:pPr>
              <w:rPr>
                <w:sz w:val="24"/>
                <w:szCs w:val="24"/>
              </w:rPr>
            </w:pPr>
            <w:r w:rsidRPr="009D0CC6">
              <w:rPr>
                <w:sz w:val="24"/>
                <w:szCs w:val="24"/>
              </w:rPr>
              <w:t>прикупљању и обради</w:t>
            </w:r>
          </w:p>
          <w:p w14:paraId="5B7CB54E" w14:textId="77777777" w:rsidR="00265738" w:rsidRPr="009D0CC6" w:rsidRDefault="00210FA6" w:rsidP="002635E2">
            <w:pPr>
              <w:rPr>
                <w:sz w:val="24"/>
                <w:szCs w:val="24"/>
              </w:rPr>
            </w:pPr>
            <w:r w:rsidRPr="009D0CC6">
              <w:rPr>
                <w:sz w:val="24"/>
                <w:szCs w:val="24"/>
              </w:rPr>
              <w:t>материјала, представљању</w:t>
            </w:r>
          </w:p>
          <w:p w14:paraId="5A44524B" w14:textId="77777777" w:rsidR="00265738" w:rsidRPr="009D0CC6" w:rsidRDefault="00210FA6" w:rsidP="002635E2">
            <w:pPr>
              <w:rPr>
                <w:sz w:val="24"/>
                <w:szCs w:val="24"/>
              </w:rPr>
            </w:pPr>
            <w:r w:rsidRPr="009D0CC6">
              <w:rPr>
                <w:sz w:val="24"/>
                <w:szCs w:val="24"/>
              </w:rPr>
              <w:t>пројектних резултата и</w:t>
            </w:r>
          </w:p>
          <w:p w14:paraId="0A15E2BD" w14:textId="77777777" w:rsidR="00265738" w:rsidRPr="009D0CC6" w:rsidRDefault="00210FA6" w:rsidP="002635E2">
            <w:pPr>
              <w:rPr>
                <w:sz w:val="24"/>
                <w:szCs w:val="24"/>
              </w:rPr>
            </w:pPr>
            <w:r w:rsidRPr="009D0CC6">
              <w:rPr>
                <w:sz w:val="24"/>
                <w:szCs w:val="24"/>
              </w:rPr>
              <w:t>закључака</w:t>
            </w:r>
          </w:p>
        </w:tc>
        <w:tc>
          <w:tcPr>
            <w:tcW w:w="2175" w:type="dxa"/>
            <w:tcBorders>
              <w:bottom w:val="single" w:sz="8" w:space="0" w:color="000000"/>
              <w:right w:val="single" w:sz="8" w:space="0" w:color="000000"/>
            </w:tcBorders>
            <w:tcMar>
              <w:top w:w="0" w:type="dxa"/>
              <w:left w:w="100" w:type="dxa"/>
              <w:bottom w:w="0" w:type="dxa"/>
              <w:right w:w="100" w:type="dxa"/>
            </w:tcMar>
          </w:tcPr>
          <w:p w14:paraId="04A817D3" w14:textId="77777777" w:rsidR="00265738" w:rsidRPr="009D0CC6" w:rsidRDefault="00210FA6" w:rsidP="002635E2">
            <w:pPr>
              <w:rPr>
                <w:sz w:val="24"/>
                <w:szCs w:val="24"/>
              </w:rPr>
            </w:pPr>
            <w:r w:rsidRPr="009D0CC6">
              <w:rPr>
                <w:sz w:val="24"/>
                <w:szCs w:val="24"/>
              </w:rPr>
              <w:t>- користи могућности које</w:t>
            </w:r>
          </w:p>
          <w:p w14:paraId="3FA69EBE" w14:textId="77777777" w:rsidR="00265738" w:rsidRPr="009D0CC6" w:rsidRDefault="00210FA6" w:rsidP="002635E2">
            <w:pPr>
              <w:rPr>
                <w:sz w:val="24"/>
                <w:szCs w:val="24"/>
              </w:rPr>
            </w:pPr>
            <w:r w:rsidRPr="009D0CC6">
              <w:rPr>
                <w:sz w:val="24"/>
                <w:szCs w:val="24"/>
              </w:rPr>
              <w:t>пружају рачунарске мреже у</w:t>
            </w:r>
          </w:p>
          <w:p w14:paraId="7624B57D" w14:textId="77777777" w:rsidR="00265738" w:rsidRPr="009D0CC6" w:rsidRDefault="00210FA6" w:rsidP="002635E2">
            <w:pPr>
              <w:rPr>
                <w:sz w:val="24"/>
                <w:szCs w:val="24"/>
              </w:rPr>
            </w:pPr>
            <w:r w:rsidRPr="009D0CC6">
              <w:rPr>
                <w:sz w:val="24"/>
                <w:szCs w:val="24"/>
              </w:rPr>
              <w:t>сфери комуникације и</w:t>
            </w:r>
          </w:p>
          <w:p w14:paraId="79536DC6" w14:textId="77777777" w:rsidR="00265738" w:rsidRPr="009D0CC6" w:rsidRDefault="00210FA6" w:rsidP="002635E2">
            <w:pPr>
              <w:rPr>
                <w:sz w:val="24"/>
                <w:szCs w:val="24"/>
              </w:rPr>
            </w:pPr>
            <w:r w:rsidRPr="009D0CC6">
              <w:rPr>
                <w:sz w:val="24"/>
                <w:szCs w:val="24"/>
              </w:rPr>
              <w:t>сарадње</w:t>
            </w:r>
          </w:p>
        </w:tc>
        <w:tc>
          <w:tcPr>
            <w:tcW w:w="1755" w:type="dxa"/>
            <w:tcBorders>
              <w:bottom w:val="single" w:sz="8" w:space="0" w:color="000000"/>
              <w:right w:val="single" w:sz="8" w:space="0" w:color="000000"/>
            </w:tcBorders>
            <w:tcMar>
              <w:top w:w="0" w:type="dxa"/>
              <w:left w:w="100" w:type="dxa"/>
              <w:bottom w:w="0" w:type="dxa"/>
              <w:right w:w="100" w:type="dxa"/>
            </w:tcMar>
          </w:tcPr>
          <w:p w14:paraId="10A73E64" w14:textId="77777777" w:rsidR="00265738" w:rsidRPr="009D0CC6" w:rsidRDefault="00210FA6" w:rsidP="002635E2">
            <w:pPr>
              <w:rPr>
                <w:sz w:val="24"/>
                <w:szCs w:val="24"/>
              </w:rPr>
            </w:pPr>
            <w:r w:rsidRPr="009D0CC6">
              <w:rPr>
                <w:sz w:val="24"/>
                <w:szCs w:val="24"/>
              </w:rPr>
              <w:t>- креира, објављује и</w:t>
            </w:r>
          </w:p>
          <w:p w14:paraId="7B1146BC" w14:textId="77777777" w:rsidR="00265738" w:rsidRPr="009D0CC6" w:rsidRDefault="00210FA6" w:rsidP="002635E2">
            <w:pPr>
              <w:rPr>
                <w:sz w:val="24"/>
                <w:szCs w:val="24"/>
              </w:rPr>
            </w:pPr>
            <w:r w:rsidRPr="009D0CC6">
              <w:rPr>
                <w:sz w:val="24"/>
                <w:szCs w:val="24"/>
              </w:rPr>
              <w:t>представља дигиталне садржаје</w:t>
            </w:r>
          </w:p>
          <w:p w14:paraId="60D39447" w14:textId="77777777" w:rsidR="00265738" w:rsidRPr="009D0CC6" w:rsidRDefault="00210FA6" w:rsidP="002635E2">
            <w:pPr>
              <w:rPr>
                <w:sz w:val="24"/>
                <w:szCs w:val="24"/>
              </w:rPr>
            </w:pPr>
            <w:r w:rsidRPr="009D0CC6">
              <w:rPr>
                <w:sz w:val="24"/>
                <w:szCs w:val="24"/>
              </w:rPr>
              <w:t>користећи расположиве алате</w:t>
            </w:r>
          </w:p>
        </w:tc>
        <w:tc>
          <w:tcPr>
            <w:tcW w:w="2490" w:type="dxa"/>
            <w:tcBorders>
              <w:bottom w:val="single" w:sz="8" w:space="0" w:color="000000"/>
              <w:right w:val="single" w:sz="8" w:space="0" w:color="000000"/>
            </w:tcBorders>
            <w:tcMar>
              <w:top w:w="0" w:type="dxa"/>
              <w:left w:w="100" w:type="dxa"/>
              <w:bottom w:w="0" w:type="dxa"/>
              <w:right w:w="100" w:type="dxa"/>
            </w:tcMar>
          </w:tcPr>
          <w:p w14:paraId="2FEC5CE8" w14:textId="77777777" w:rsidR="00265738" w:rsidRPr="009D0CC6" w:rsidRDefault="00210FA6" w:rsidP="002635E2">
            <w:pPr>
              <w:rPr>
                <w:sz w:val="24"/>
                <w:szCs w:val="24"/>
              </w:rPr>
            </w:pPr>
            <w:r w:rsidRPr="009D0CC6">
              <w:rPr>
                <w:sz w:val="24"/>
                <w:szCs w:val="24"/>
              </w:rPr>
              <w:t>- вреднује процес и резултате</w:t>
            </w:r>
          </w:p>
          <w:p w14:paraId="19B50674" w14:textId="77777777" w:rsidR="00265738" w:rsidRPr="009D0CC6" w:rsidRDefault="00210FA6" w:rsidP="002635E2">
            <w:pPr>
              <w:rPr>
                <w:sz w:val="24"/>
                <w:szCs w:val="24"/>
              </w:rPr>
            </w:pPr>
            <w:r w:rsidRPr="009D0CC6">
              <w:rPr>
                <w:sz w:val="24"/>
                <w:szCs w:val="24"/>
              </w:rPr>
              <w:t>пројектних активност</w:t>
            </w:r>
          </w:p>
        </w:tc>
      </w:tr>
    </w:tbl>
    <w:p w14:paraId="3A191D92" w14:textId="77777777" w:rsidR="004817F8" w:rsidRPr="009D0CC6" w:rsidRDefault="00210FA6">
      <w:pPr>
        <w:spacing w:before="240" w:after="240"/>
        <w:rPr>
          <w:sz w:val="24"/>
          <w:szCs w:val="24"/>
          <w:lang w:val="ru-RU"/>
        </w:rPr>
      </w:pPr>
      <w:r w:rsidRPr="009D0CC6">
        <w:rPr>
          <w:sz w:val="24"/>
          <w:szCs w:val="24"/>
        </w:rPr>
        <w:t xml:space="preserve"> </w:t>
      </w:r>
    </w:p>
    <w:p w14:paraId="70904C44" w14:textId="77777777" w:rsidR="00265738" w:rsidRPr="009D0CC6" w:rsidRDefault="00210FA6">
      <w:pPr>
        <w:spacing w:before="240" w:after="240"/>
        <w:rPr>
          <w:sz w:val="24"/>
          <w:szCs w:val="24"/>
        </w:rPr>
      </w:pPr>
      <w:r w:rsidRPr="009D0CC6">
        <w:rPr>
          <w:sz w:val="24"/>
          <w:szCs w:val="24"/>
        </w:rPr>
        <w:t xml:space="preserve">Критеријуми оцењивања                                                                         </w:t>
      </w:r>
      <w:r w:rsidRPr="009D0CC6">
        <w:rPr>
          <w:sz w:val="24"/>
          <w:szCs w:val="24"/>
        </w:rPr>
        <w:tab/>
        <w:t xml:space="preserve">Предмет: Информатика и рачунарство                    </w:t>
      </w:r>
      <w:r w:rsidRPr="009D0CC6">
        <w:rPr>
          <w:sz w:val="24"/>
          <w:szCs w:val="24"/>
        </w:rPr>
        <w:tab/>
        <w:t xml:space="preserve"> Разред: VI</w:t>
      </w:r>
    </w:p>
    <w:tbl>
      <w:tblPr>
        <w:tblStyle w:val="67"/>
        <w:tblW w:w="1020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710"/>
        <w:gridCol w:w="2060"/>
        <w:gridCol w:w="2160"/>
        <w:gridCol w:w="2340"/>
        <w:gridCol w:w="1890"/>
        <w:gridCol w:w="43"/>
      </w:tblGrid>
      <w:tr w:rsidR="00265738" w:rsidRPr="009D0CC6" w14:paraId="58F92D5F" w14:textId="77777777" w:rsidTr="00E32366">
        <w:trPr>
          <w:trHeight w:val="405"/>
        </w:trPr>
        <w:tc>
          <w:tcPr>
            <w:tcW w:w="1710" w:type="dxa"/>
            <w:vMerge w:val="restart"/>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ACAD1EC" w14:textId="77777777" w:rsidR="00265738" w:rsidRPr="009D0CC6" w:rsidRDefault="00210FA6" w:rsidP="00726EA0">
            <w:pPr>
              <w:rPr>
                <w:sz w:val="24"/>
                <w:szCs w:val="24"/>
              </w:rPr>
            </w:pPr>
            <w:r w:rsidRPr="009D0CC6">
              <w:rPr>
                <w:sz w:val="24"/>
                <w:szCs w:val="24"/>
              </w:rPr>
              <w:t>Наставна тема</w:t>
            </w:r>
          </w:p>
          <w:p w14:paraId="01E44971" w14:textId="77777777" w:rsidR="00265738" w:rsidRPr="009D0CC6" w:rsidRDefault="00210FA6" w:rsidP="00726EA0">
            <w:pPr>
              <w:rPr>
                <w:sz w:val="24"/>
                <w:szCs w:val="24"/>
              </w:rPr>
            </w:pPr>
            <w:r w:rsidRPr="009D0CC6">
              <w:rPr>
                <w:sz w:val="24"/>
                <w:szCs w:val="24"/>
              </w:rPr>
              <w:t xml:space="preserve"> </w:t>
            </w:r>
          </w:p>
        </w:tc>
        <w:tc>
          <w:tcPr>
            <w:tcW w:w="8493" w:type="dxa"/>
            <w:gridSpan w:val="5"/>
            <w:tcBorders>
              <w:top w:val="single" w:sz="8" w:space="0" w:color="000000"/>
              <w:bottom w:val="single" w:sz="8" w:space="0" w:color="000000"/>
              <w:right w:val="single" w:sz="8" w:space="0" w:color="000000"/>
            </w:tcBorders>
            <w:tcMar>
              <w:top w:w="0" w:type="dxa"/>
              <w:left w:w="100" w:type="dxa"/>
              <w:bottom w:w="0" w:type="dxa"/>
              <w:right w:w="100" w:type="dxa"/>
            </w:tcMar>
          </w:tcPr>
          <w:p w14:paraId="2DE22D86" w14:textId="77777777" w:rsidR="00265738" w:rsidRPr="009D0CC6" w:rsidRDefault="00210FA6" w:rsidP="00726EA0">
            <w:pPr>
              <w:rPr>
                <w:sz w:val="24"/>
                <w:szCs w:val="24"/>
              </w:rPr>
            </w:pPr>
            <w:r w:rsidRPr="009D0CC6">
              <w:rPr>
                <w:sz w:val="24"/>
                <w:szCs w:val="24"/>
              </w:rPr>
              <w:t>ОЦЕНА</w:t>
            </w:r>
          </w:p>
        </w:tc>
      </w:tr>
      <w:tr w:rsidR="00265738" w:rsidRPr="009D0CC6" w14:paraId="11B85A9C" w14:textId="77777777" w:rsidTr="00E32366">
        <w:trPr>
          <w:gridAfter w:val="1"/>
          <w:wAfter w:w="43" w:type="dxa"/>
          <w:trHeight w:val="405"/>
        </w:trPr>
        <w:tc>
          <w:tcPr>
            <w:tcW w:w="1710"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4E6F20" w14:textId="77777777" w:rsidR="00265738" w:rsidRPr="009D0CC6" w:rsidRDefault="00265738" w:rsidP="00726EA0">
            <w:pPr>
              <w:rPr>
                <w:sz w:val="24"/>
                <w:szCs w:val="24"/>
              </w:rPr>
            </w:pPr>
          </w:p>
        </w:tc>
        <w:tc>
          <w:tcPr>
            <w:tcW w:w="2060" w:type="dxa"/>
            <w:tcBorders>
              <w:bottom w:val="single" w:sz="8" w:space="0" w:color="000000"/>
              <w:right w:val="single" w:sz="8" w:space="0" w:color="000000"/>
            </w:tcBorders>
            <w:tcMar>
              <w:top w:w="0" w:type="dxa"/>
              <w:left w:w="100" w:type="dxa"/>
              <w:bottom w:w="0" w:type="dxa"/>
              <w:right w:w="100" w:type="dxa"/>
            </w:tcMar>
          </w:tcPr>
          <w:p w14:paraId="5E0A01C1" w14:textId="77777777" w:rsidR="00265738" w:rsidRPr="009D0CC6" w:rsidRDefault="00210FA6" w:rsidP="00726EA0">
            <w:pPr>
              <w:rPr>
                <w:sz w:val="24"/>
                <w:szCs w:val="24"/>
              </w:rPr>
            </w:pPr>
            <w:r w:rsidRPr="009D0CC6">
              <w:rPr>
                <w:sz w:val="24"/>
                <w:szCs w:val="24"/>
              </w:rPr>
              <w:t>2</w:t>
            </w:r>
          </w:p>
        </w:tc>
        <w:tc>
          <w:tcPr>
            <w:tcW w:w="2160" w:type="dxa"/>
            <w:tcBorders>
              <w:bottom w:val="single" w:sz="8" w:space="0" w:color="000000"/>
              <w:right w:val="single" w:sz="8" w:space="0" w:color="000000"/>
            </w:tcBorders>
            <w:tcMar>
              <w:top w:w="0" w:type="dxa"/>
              <w:left w:w="100" w:type="dxa"/>
              <w:bottom w:w="0" w:type="dxa"/>
              <w:right w:w="100" w:type="dxa"/>
            </w:tcMar>
          </w:tcPr>
          <w:p w14:paraId="40F22EDE" w14:textId="77777777" w:rsidR="00265738" w:rsidRPr="009D0CC6" w:rsidRDefault="00210FA6" w:rsidP="00726EA0">
            <w:pPr>
              <w:rPr>
                <w:sz w:val="24"/>
                <w:szCs w:val="24"/>
              </w:rPr>
            </w:pPr>
            <w:r w:rsidRPr="009D0CC6">
              <w:rPr>
                <w:sz w:val="24"/>
                <w:szCs w:val="24"/>
              </w:rPr>
              <w:t>3</w:t>
            </w:r>
          </w:p>
        </w:tc>
        <w:tc>
          <w:tcPr>
            <w:tcW w:w="2340" w:type="dxa"/>
            <w:tcBorders>
              <w:bottom w:val="single" w:sz="8" w:space="0" w:color="000000"/>
              <w:right w:val="single" w:sz="8" w:space="0" w:color="000000"/>
            </w:tcBorders>
            <w:tcMar>
              <w:top w:w="0" w:type="dxa"/>
              <w:left w:w="100" w:type="dxa"/>
              <w:bottom w:w="0" w:type="dxa"/>
              <w:right w:w="100" w:type="dxa"/>
            </w:tcMar>
          </w:tcPr>
          <w:p w14:paraId="25FCC7C0" w14:textId="77777777" w:rsidR="00265738" w:rsidRPr="009D0CC6" w:rsidRDefault="00210FA6" w:rsidP="00726EA0">
            <w:pPr>
              <w:rPr>
                <w:sz w:val="24"/>
                <w:szCs w:val="24"/>
              </w:rPr>
            </w:pPr>
            <w:r w:rsidRPr="009D0CC6">
              <w:rPr>
                <w:sz w:val="24"/>
                <w:szCs w:val="24"/>
              </w:rPr>
              <w:t>4</w:t>
            </w:r>
          </w:p>
        </w:tc>
        <w:tc>
          <w:tcPr>
            <w:tcW w:w="1890" w:type="dxa"/>
            <w:tcBorders>
              <w:bottom w:val="single" w:sz="8" w:space="0" w:color="000000"/>
              <w:right w:val="single" w:sz="8" w:space="0" w:color="000000"/>
            </w:tcBorders>
            <w:tcMar>
              <w:top w:w="0" w:type="dxa"/>
              <w:left w:w="100" w:type="dxa"/>
              <w:bottom w:w="0" w:type="dxa"/>
              <w:right w:w="100" w:type="dxa"/>
            </w:tcMar>
          </w:tcPr>
          <w:p w14:paraId="6D87E711" w14:textId="77777777" w:rsidR="00265738" w:rsidRPr="009D0CC6" w:rsidRDefault="00210FA6" w:rsidP="00726EA0">
            <w:pPr>
              <w:rPr>
                <w:sz w:val="24"/>
                <w:szCs w:val="24"/>
              </w:rPr>
            </w:pPr>
            <w:r w:rsidRPr="009D0CC6">
              <w:rPr>
                <w:sz w:val="24"/>
                <w:szCs w:val="24"/>
              </w:rPr>
              <w:t>5</w:t>
            </w:r>
          </w:p>
        </w:tc>
      </w:tr>
      <w:tr w:rsidR="00265738" w:rsidRPr="009D0CC6" w14:paraId="3089B04D" w14:textId="77777777" w:rsidTr="00E32366">
        <w:trPr>
          <w:gridAfter w:val="1"/>
          <w:wAfter w:w="43" w:type="dxa"/>
          <w:trHeight w:val="3514"/>
        </w:trPr>
        <w:tc>
          <w:tcPr>
            <w:tcW w:w="171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878C7A5" w14:textId="77777777" w:rsidR="00265738" w:rsidRPr="009D0CC6" w:rsidRDefault="00210FA6" w:rsidP="00726EA0">
            <w:pPr>
              <w:rPr>
                <w:sz w:val="24"/>
                <w:szCs w:val="24"/>
              </w:rPr>
            </w:pPr>
            <w:r w:rsidRPr="009D0CC6">
              <w:rPr>
                <w:sz w:val="24"/>
                <w:szCs w:val="24"/>
              </w:rPr>
              <w:t>ИКТ</w:t>
            </w:r>
          </w:p>
        </w:tc>
        <w:tc>
          <w:tcPr>
            <w:tcW w:w="2060" w:type="dxa"/>
            <w:tcBorders>
              <w:bottom w:val="single" w:sz="8" w:space="0" w:color="000000"/>
              <w:right w:val="single" w:sz="8" w:space="0" w:color="000000"/>
            </w:tcBorders>
            <w:tcMar>
              <w:top w:w="0" w:type="dxa"/>
              <w:left w:w="100" w:type="dxa"/>
              <w:bottom w:w="0" w:type="dxa"/>
              <w:right w:w="100" w:type="dxa"/>
            </w:tcMar>
          </w:tcPr>
          <w:p w14:paraId="7C8FEEE3" w14:textId="77777777" w:rsidR="00265738" w:rsidRPr="009D0CC6" w:rsidRDefault="00210FA6" w:rsidP="00726EA0">
            <w:pPr>
              <w:rPr>
                <w:sz w:val="24"/>
                <w:szCs w:val="24"/>
              </w:rPr>
            </w:pPr>
            <w:r w:rsidRPr="009D0CC6">
              <w:rPr>
                <w:sz w:val="24"/>
                <w:szCs w:val="24"/>
              </w:rPr>
              <w:t>- набраја компоненте</w:t>
            </w:r>
          </w:p>
          <w:p w14:paraId="38CC7486" w14:textId="77777777" w:rsidR="00265738" w:rsidRPr="009D0CC6" w:rsidRDefault="00210FA6" w:rsidP="00726EA0">
            <w:pPr>
              <w:rPr>
                <w:sz w:val="24"/>
                <w:szCs w:val="24"/>
              </w:rPr>
            </w:pPr>
            <w:r w:rsidRPr="009D0CC6">
              <w:rPr>
                <w:sz w:val="24"/>
                <w:szCs w:val="24"/>
              </w:rPr>
              <w:t>дигиталних уређаја</w:t>
            </w:r>
          </w:p>
          <w:p w14:paraId="169F0E7A" w14:textId="77777777" w:rsidR="00265738" w:rsidRPr="009D0CC6" w:rsidRDefault="00210FA6" w:rsidP="00726EA0">
            <w:pPr>
              <w:rPr>
                <w:sz w:val="24"/>
                <w:szCs w:val="24"/>
              </w:rPr>
            </w:pPr>
            <w:r w:rsidRPr="009D0CC6">
              <w:rPr>
                <w:sz w:val="24"/>
                <w:szCs w:val="24"/>
              </w:rPr>
              <w:t>-креира, чува и копира</w:t>
            </w:r>
          </w:p>
          <w:p w14:paraId="6EFB10F8" w14:textId="77777777" w:rsidR="00265738" w:rsidRPr="009D0CC6" w:rsidRDefault="00210FA6" w:rsidP="00726EA0">
            <w:pPr>
              <w:rPr>
                <w:sz w:val="24"/>
                <w:szCs w:val="24"/>
              </w:rPr>
            </w:pPr>
            <w:r w:rsidRPr="009D0CC6">
              <w:rPr>
                <w:sz w:val="24"/>
                <w:szCs w:val="24"/>
              </w:rPr>
              <w:t>датотеку</w:t>
            </w:r>
          </w:p>
          <w:p w14:paraId="30C6F234" w14:textId="77777777" w:rsidR="00265738" w:rsidRPr="009D0CC6" w:rsidRDefault="00210FA6" w:rsidP="00726EA0">
            <w:pPr>
              <w:rPr>
                <w:sz w:val="24"/>
                <w:szCs w:val="24"/>
              </w:rPr>
            </w:pPr>
            <w:r w:rsidRPr="009D0CC6">
              <w:rPr>
                <w:sz w:val="24"/>
                <w:szCs w:val="24"/>
              </w:rPr>
              <w:t xml:space="preserve"> </w:t>
            </w:r>
          </w:p>
        </w:tc>
        <w:tc>
          <w:tcPr>
            <w:tcW w:w="2160" w:type="dxa"/>
            <w:tcBorders>
              <w:bottom w:val="single" w:sz="8" w:space="0" w:color="000000"/>
              <w:right w:val="single" w:sz="8" w:space="0" w:color="000000"/>
            </w:tcBorders>
            <w:tcMar>
              <w:top w:w="0" w:type="dxa"/>
              <w:left w:w="100" w:type="dxa"/>
              <w:bottom w:w="0" w:type="dxa"/>
              <w:right w:w="100" w:type="dxa"/>
            </w:tcMar>
          </w:tcPr>
          <w:p w14:paraId="5B469552" w14:textId="77777777" w:rsidR="00265738" w:rsidRPr="009D0CC6" w:rsidRDefault="00210FA6" w:rsidP="00726EA0">
            <w:pPr>
              <w:rPr>
                <w:sz w:val="24"/>
                <w:szCs w:val="24"/>
              </w:rPr>
            </w:pPr>
            <w:r w:rsidRPr="009D0CC6">
              <w:rPr>
                <w:sz w:val="24"/>
                <w:szCs w:val="24"/>
              </w:rPr>
              <w:t>- креира и едитује текст</w:t>
            </w:r>
          </w:p>
          <w:p w14:paraId="3DDB623A" w14:textId="77777777" w:rsidR="00265738" w:rsidRPr="009D0CC6" w:rsidRDefault="00210FA6" w:rsidP="00726EA0">
            <w:pPr>
              <w:rPr>
                <w:sz w:val="24"/>
                <w:szCs w:val="24"/>
              </w:rPr>
            </w:pPr>
            <w:r w:rsidRPr="009D0CC6">
              <w:rPr>
                <w:sz w:val="24"/>
                <w:szCs w:val="24"/>
              </w:rPr>
              <w:t>- врши уметање слике и табеле</w:t>
            </w:r>
          </w:p>
          <w:p w14:paraId="24541314" w14:textId="77777777" w:rsidR="00265738" w:rsidRPr="009D0CC6" w:rsidRDefault="00210FA6" w:rsidP="00726EA0">
            <w:pPr>
              <w:rPr>
                <w:sz w:val="24"/>
                <w:szCs w:val="24"/>
              </w:rPr>
            </w:pPr>
            <w:r w:rsidRPr="009D0CC6">
              <w:rPr>
                <w:sz w:val="24"/>
                <w:szCs w:val="24"/>
              </w:rPr>
              <w:t>у текст</w:t>
            </w:r>
          </w:p>
          <w:p w14:paraId="486CAF19" w14:textId="77777777" w:rsidR="00265738" w:rsidRPr="009D0CC6" w:rsidRDefault="00210FA6" w:rsidP="00726EA0">
            <w:pPr>
              <w:rPr>
                <w:sz w:val="24"/>
                <w:szCs w:val="24"/>
              </w:rPr>
            </w:pPr>
            <w:r w:rsidRPr="009D0CC6">
              <w:rPr>
                <w:sz w:val="24"/>
                <w:szCs w:val="24"/>
              </w:rPr>
              <w:t>- уноси податке у табелу</w:t>
            </w:r>
          </w:p>
        </w:tc>
        <w:tc>
          <w:tcPr>
            <w:tcW w:w="2340" w:type="dxa"/>
            <w:tcBorders>
              <w:bottom w:val="single" w:sz="8" w:space="0" w:color="000000"/>
              <w:right w:val="single" w:sz="8" w:space="0" w:color="000000"/>
            </w:tcBorders>
            <w:tcMar>
              <w:top w:w="0" w:type="dxa"/>
              <w:left w:w="100" w:type="dxa"/>
              <w:bottom w:w="0" w:type="dxa"/>
              <w:right w:w="100" w:type="dxa"/>
            </w:tcMar>
          </w:tcPr>
          <w:p w14:paraId="0C861AD7" w14:textId="77777777" w:rsidR="00265738" w:rsidRPr="009D0CC6" w:rsidRDefault="00210FA6" w:rsidP="00726EA0">
            <w:pPr>
              <w:rPr>
                <w:sz w:val="24"/>
                <w:szCs w:val="24"/>
              </w:rPr>
            </w:pPr>
            <w:r w:rsidRPr="009D0CC6">
              <w:rPr>
                <w:sz w:val="24"/>
                <w:szCs w:val="24"/>
              </w:rPr>
              <w:t>- креира дигиталну слику</w:t>
            </w:r>
          </w:p>
          <w:p w14:paraId="0FC06BE5" w14:textId="77777777" w:rsidR="00265738" w:rsidRPr="009D0CC6" w:rsidRDefault="00210FA6" w:rsidP="00726EA0">
            <w:pPr>
              <w:rPr>
                <w:sz w:val="24"/>
                <w:szCs w:val="24"/>
              </w:rPr>
            </w:pPr>
            <w:r w:rsidRPr="009D0CC6">
              <w:rPr>
                <w:sz w:val="24"/>
                <w:szCs w:val="24"/>
              </w:rPr>
              <w:t>- примењује филтере</w:t>
            </w:r>
          </w:p>
        </w:tc>
        <w:tc>
          <w:tcPr>
            <w:tcW w:w="1890" w:type="dxa"/>
            <w:tcBorders>
              <w:bottom w:val="single" w:sz="8" w:space="0" w:color="000000"/>
              <w:right w:val="single" w:sz="8" w:space="0" w:color="000000"/>
            </w:tcBorders>
            <w:tcMar>
              <w:top w:w="0" w:type="dxa"/>
              <w:left w:w="100" w:type="dxa"/>
              <w:bottom w:w="0" w:type="dxa"/>
              <w:right w:w="100" w:type="dxa"/>
            </w:tcMar>
          </w:tcPr>
          <w:p w14:paraId="63F7F619" w14:textId="77777777" w:rsidR="00265738" w:rsidRPr="009D0CC6" w:rsidRDefault="00210FA6" w:rsidP="00726EA0">
            <w:pPr>
              <w:rPr>
                <w:sz w:val="24"/>
                <w:szCs w:val="24"/>
              </w:rPr>
            </w:pPr>
            <w:r w:rsidRPr="009D0CC6">
              <w:rPr>
                <w:sz w:val="24"/>
                <w:szCs w:val="24"/>
              </w:rPr>
              <w:t>-користи апликативне програме за унос и обраду текста, израду презентација, обраду слика</w:t>
            </w:r>
          </w:p>
          <w:p w14:paraId="3AA908FB" w14:textId="77777777" w:rsidR="00265738" w:rsidRPr="009D0CC6" w:rsidRDefault="00210FA6" w:rsidP="00726EA0">
            <w:pPr>
              <w:rPr>
                <w:sz w:val="24"/>
                <w:szCs w:val="24"/>
              </w:rPr>
            </w:pPr>
            <w:r w:rsidRPr="009D0CC6">
              <w:rPr>
                <w:sz w:val="24"/>
                <w:szCs w:val="24"/>
              </w:rPr>
              <w:t xml:space="preserve"> </w:t>
            </w:r>
          </w:p>
          <w:p w14:paraId="01CA4E3E" w14:textId="77777777" w:rsidR="00265738" w:rsidRPr="009D0CC6" w:rsidRDefault="00210FA6" w:rsidP="00726EA0">
            <w:pPr>
              <w:rPr>
                <w:sz w:val="24"/>
                <w:szCs w:val="24"/>
              </w:rPr>
            </w:pPr>
            <w:r w:rsidRPr="009D0CC6">
              <w:rPr>
                <w:sz w:val="24"/>
                <w:szCs w:val="24"/>
              </w:rPr>
              <w:t>-самостално и правилно</w:t>
            </w:r>
          </w:p>
          <w:p w14:paraId="492857D2" w14:textId="77777777" w:rsidR="00265738" w:rsidRPr="009D0CC6" w:rsidRDefault="00210FA6" w:rsidP="00726EA0">
            <w:pPr>
              <w:rPr>
                <w:sz w:val="24"/>
                <w:szCs w:val="24"/>
              </w:rPr>
            </w:pPr>
            <w:r w:rsidRPr="009D0CC6">
              <w:rPr>
                <w:sz w:val="24"/>
                <w:szCs w:val="24"/>
              </w:rPr>
              <w:t>креира мултимедијалну</w:t>
            </w:r>
          </w:p>
          <w:p w14:paraId="2BBDEF15" w14:textId="77777777" w:rsidR="00265738" w:rsidRPr="009D0CC6" w:rsidRDefault="00210FA6" w:rsidP="00726EA0">
            <w:pPr>
              <w:rPr>
                <w:sz w:val="24"/>
                <w:szCs w:val="24"/>
              </w:rPr>
            </w:pPr>
            <w:r w:rsidRPr="009D0CC6">
              <w:rPr>
                <w:sz w:val="24"/>
                <w:szCs w:val="24"/>
              </w:rPr>
              <w:t>презентацију</w:t>
            </w:r>
          </w:p>
        </w:tc>
      </w:tr>
      <w:tr w:rsidR="00265738" w:rsidRPr="009D0CC6" w14:paraId="2769B08D" w14:textId="77777777" w:rsidTr="00E32366">
        <w:trPr>
          <w:gridAfter w:val="1"/>
          <w:wAfter w:w="43" w:type="dxa"/>
          <w:trHeight w:val="1876"/>
        </w:trPr>
        <w:tc>
          <w:tcPr>
            <w:tcW w:w="171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D3D523D" w14:textId="77777777" w:rsidR="00265738" w:rsidRPr="009D0CC6" w:rsidRDefault="00210FA6" w:rsidP="00726EA0">
            <w:pPr>
              <w:rPr>
                <w:sz w:val="24"/>
                <w:szCs w:val="24"/>
              </w:rPr>
            </w:pPr>
            <w:r w:rsidRPr="009D0CC6">
              <w:rPr>
                <w:sz w:val="24"/>
                <w:szCs w:val="24"/>
              </w:rPr>
              <w:t>Дигитална</w:t>
            </w:r>
          </w:p>
          <w:p w14:paraId="2488C6F4" w14:textId="77777777" w:rsidR="00265738" w:rsidRPr="009D0CC6" w:rsidRDefault="00210FA6" w:rsidP="00726EA0">
            <w:pPr>
              <w:rPr>
                <w:sz w:val="24"/>
                <w:szCs w:val="24"/>
              </w:rPr>
            </w:pPr>
            <w:r w:rsidRPr="009D0CC6">
              <w:rPr>
                <w:sz w:val="24"/>
                <w:szCs w:val="24"/>
              </w:rPr>
              <w:t>писменост</w:t>
            </w:r>
          </w:p>
        </w:tc>
        <w:tc>
          <w:tcPr>
            <w:tcW w:w="2060" w:type="dxa"/>
            <w:tcBorders>
              <w:bottom w:val="single" w:sz="8" w:space="0" w:color="000000"/>
              <w:right w:val="single" w:sz="8" w:space="0" w:color="000000"/>
            </w:tcBorders>
            <w:tcMar>
              <w:top w:w="0" w:type="dxa"/>
              <w:left w:w="100" w:type="dxa"/>
              <w:bottom w:w="0" w:type="dxa"/>
              <w:right w:w="100" w:type="dxa"/>
            </w:tcMar>
          </w:tcPr>
          <w:p w14:paraId="2E453B7C" w14:textId="77777777" w:rsidR="00265738" w:rsidRPr="009D0CC6" w:rsidRDefault="00210FA6" w:rsidP="00726EA0">
            <w:pPr>
              <w:rPr>
                <w:sz w:val="24"/>
                <w:szCs w:val="24"/>
              </w:rPr>
            </w:pPr>
            <w:r w:rsidRPr="009D0CC6">
              <w:rPr>
                <w:sz w:val="24"/>
                <w:szCs w:val="24"/>
              </w:rPr>
              <w:t>-познаје правила за безбедно</w:t>
            </w:r>
          </w:p>
          <w:p w14:paraId="3107CA68" w14:textId="77777777" w:rsidR="00265738" w:rsidRPr="009D0CC6" w:rsidRDefault="00210FA6" w:rsidP="00726EA0">
            <w:pPr>
              <w:rPr>
                <w:sz w:val="24"/>
                <w:szCs w:val="24"/>
              </w:rPr>
            </w:pPr>
            <w:r w:rsidRPr="009D0CC6">
              <w:rPr>
                <w:sz w:val="24"/>
                <w:szCs w:val="24"/>
              </w:rPr>
              <w:t>понашање на интернету</w:t>
            </w:r>
          </w:p>
        </w:tc>
        <w:tc>
          <w:tcPr>
            <w:tcW w:w="2160" w:type="dxa"/>
            <w:tcBorders>
              <w:bottom w:val="single" w:sz="8" w:space="0" w:color="000000"/>
              <w:right w:val="single" w:sz="8" w:space="0" w:color="000000"/>
            </w:tcBorders>
            <w:tcMar>
              <w:top w:w="0" w:type="dxa"/>
              <w:left w:w="100" w:type="dxa"/>
              <w:bottom w:w="0" w:type="dxa"/>
              <w:right w:w="100" w:type="dxa"/>
            </w:tcMar>
          </w:tcPr>
          <w:p w14:paraId="12ECC0C4" w14:textId="77777777" w:rsidR="00265738" w:rsidRPr="009D0CC6" w:rsidRDefault="00210FA6" w:rsidP="00726EA0">
            <w:pPr>
              <w:rPr>
                <w:sz w:val="24"/>
                <w:szCs w:val="24"/>
              </w:rPr>
            </w:pPr>
            <w:r w:rsidRPr="009D0CC6">
              <w:rPr>
                <w:sz w:val="24"/>
                <w:szCs w:val="24"/>
              </w:rPr>
              <w:t>-проналази податке на</w:t>
            </w:r>
          </w:p>
          <w:p w14:paraId="1FABCF89" w14:textId="77777777" w:rsidR="00265738" w:rsidRPr="009D0CC6" w:rsidRDefault="00210FA6" w:rsidP="00726EA0">
            <w:pPr>
              <w:rPr>
                <w:sz w:val="24"/>
                <w:szCs w:val="24"/>
              </w:rPr>
            </w:pPr>
            <w:r w:rsidRPr="009D0CC6">
              <w:rPr>
                <w:sz w:val="24"/>
                <w:szCs w:val="24"/>
              </w:rPr>
              <w:t>интернету</w:t>
            </w:r>
          </w:p>
          <w:p w14:paraId="1D457451" w14:textId="77777777" w:rsidR="00265738" w:rsidRPr="009D0CC6" w:rsidRDefault="00210FA6" w:rsidP="00726EA0">
            <w:pPr>
              <w:rPr>
                <w:sz w:val="24"/>
                <w:szCs w:val="24"/>
              </w:rPr>
            </w:pPr>
            <w:r w:rsidRPr="009D0CC6">
              <w:rPr>
                <w:sz w:val="24"/>
                <w:szCs w:val="24"/>
              </w:rPr>
              <w:t>-самостално процењује</w:t>
            </w:r>
          </w:p>
          <w:p w14:paraId="0C8C0E16" w14:textId="77777777" w:rsidR="00265738" w:rsidRPr="009D0CC6" w:rsidRDefault="00210FA6" w:rsidP="00726EA0">
            <w:pPr>
              <w:rPr>
                <w:sz w:val="24"/>
                <w:szCs w:val="24"/>
              </w:rPr>
            </w:pPr>
            <w:r w:rsidRPr="009D0CC6">
              <w:rPr>
                <w:sz w:val="24"/>
                <w:szCs w:val="24"/>
              </w:rPr>
              <w:t>пронађене информације</w:t>
            </w:r>
          </w:p>
        </w:tc>
        <w:tc>
          <w:tcPr>
            <w:tcW w:w="2340" w:type="dxa"/>
            <w:tcBorders>
              <w:bottom w:val="single" w:sz="8" w:space="0" w:color="000000"/>
              <w:right w:val="single" w:sz="8" w:space="0" w:color="000000"/>
            </w:tcBorders>
            <w:tcMar>
              <w:top w:w="0" w:type="dxa"/>
              <w:left w:w="100" w:type="dxa"/>
              <w:bottom w:w="0" w:type="dxa"/>
              <w:right w:w="100" w:type="dxa"/>
            </w:tcMar>
          </w:tcPr>
          <w:p w14:paraId="7405207B" w14:textId="77777777" w:rsidR="00265738" w:rsidRPr="009D0CC6" w:rsidRDefault="00210FA6" w:rsidP="00726EA0">
            <w:pPr>
              <w:rPr>
                <w:sz w:val="24"/>
                <w:szCs w:val="24"/>
              </w:rPr>
            </w:pPr>
            <w:r w:rsidRPr="009D0CC6">
              <w:rPr>
                <w:sz w:val="24"/>
                <w:szCs w:val="24"/>
              </w:rPr>
              <w:t>- преузима и користи садржај</w:t>
            </w:r>
          </w:p>
          <w:p w14:paraId="03BBFB42" w14:textId="77777777" w:rsidR="00265738" w:rsidRPr="009D0CC6" w:rsidRDefault="00210FA6" w:rsidP="00726EA0">
            <w:pPr>
              <w:rPr>
                <w:sz w:val="24"/>
                <w:szCs w:val="24"/>
              </w:rPr>
            </w:pPr>
            <w:r w:rsidRPr="009D0CC6">
              <w:rPr>
                <w:sz w:val="24"/>
                <w:szCs w:val="24"/>
              </w:rPr>
              <w:t>уз поштовање ауторских права</w:t>
            </w:r>
          </w:p>
        </w:tc>
        <w:tc>
          <w:tcPr>
            <w:tcW w:w="1890" w:type="dxa"/>
            <w:tcBorders>
              <w:bottom w:val="single" w:sz="8" w:space="0" w:color="000000"/>
              <w:right w:val="single" w:sz="8" w:space="0" w:color="000000"/>
            </w:tcBorders>
            <w:tcMar>
              <w:top w:w="0" w:type="dxa"/>
              <w:left w:w="100" w:type="dxa"/>
              <w:bottom w:w="0" w:type="dxa"/>
              <w:right w:w="100" w:type="dxa"/>
            </w:tcMar>
          </w:tcPr>
          <w:p w14:paraId="5DA2CE18" w14:textId="77777777" w:rsidR="00265738" w:rsidRPr="009D0CC6" w:rsidRDefault="00210FA6" w:rsidP="00726EA0">
            <w:pPr>
              <w:rPr>
                <w:sz w:val="24"/>
                <w:szCs w:val="24"/>
              </w:rPr>
            </w:pPr>
            <w:r w:rsidRPr="009D0CC6">
              <w:rPr>
                <w:sz w:val="24"/>
                <w:szCs w:val="24"/>
              </w:rPr>
              <w:t>- објашњава поступак заштите</w:t>
            </w:r>
          </w:p>
          <w:p w14:paraId="49C9549F" w14:textId="77777777" w:rsidR="00265738" w:rsidRPr="009D0CC6" w:rsidRDefault="00210FA6" w:rsidP="00726EA0">
            <w:pPr>
              <w:rPr>
                <w:sz w:val="24"/>
                <w:szCs w:val="24"/>
              </w:rPr>
            </w:pPr>
            <w:r w:rsidRPr="009D0CC6">
              <w:rPr>
                <w:sz w:val="24"/>
                <w:szCs w:val="24"/>
              </w:rPr>
              <w:t>дигиталног садржаја</w:t>
            </w:r>
          </w:p>
          <w:p w14:paraId="4BC032CD" w14:textId="77777777" w:rsidR="00265738" w:rsidRPr="009D0CC6" w:rsidRDefault="00210FA6" w:rsidP="00726EA0">
            <w:pPr>
              <w:rPr>
                <w:sz w:val="24"/>
                <w:szCs w:val="24"/>
              </w:rPr>
            </w:pPr>
            <w:r w:rsidRPr="009D0CC6">
              <w:rPr>
                <w:sz w:val="24"/>
                <w:szCs w:val="24"/>
              </w:rPr>
              <w:t>одговарајућом CC лиценцом</w:t>
            </w:r>
          </w:p>
        </w:tc>
      </w:tr>
      <w:tr w:rsidR="00265738" w:rsidRPr="009D0CC6" w14:paraId="4D7F2C02" w14:textId="77777777" w:rsidTr="00E32366">
        <w:trPr>
          <w:gridAfter w:val="1"/>
          <w:wAfter w:w="43" w:type="dxa"/>
          <w:trHeight w:val="2722"/>
        </w:trPr>
        <w:tc>
          <w:tcPr>
            <w:tcW w:w="171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CA6CF0A" w14:textId="77777777" w:rsidR="00265738" w:rsidRPr="009D0CC6" w:rsidRDefault="00210FA6" w:rsidP="00726EA0">
            <w:pPr>
              <w:rPr>
                <w:sz w:val="24"/>
                <w:szCs w:val="24"/>
              </w:rPr>
            </w:pPr>
            <w:r w:rsidRPr="009D0CC6">
              <w:rPr>
                <w:sz w:val="24"/>
                <w:szCs w:val="24"/>
              </w:rPr>
              <w:t>Рачунарство</w:t>
            </w:r>
          </w:p>
        </w:tc>
        <w:tc>
          <w:tcPr>
            <w:tcW w:w="2060" w:type="dxa"/>
            <w:tcBorders>
              <w:bottom w:val="single" w:sz="8" w:space="0" w:color="000000"/>
              <w:right w:val="single" w:sz="8" w:space="0" w:color="000000"/>
            </w:tcBorders>
            <w:tcMar>
              <w:top w:w="0" w:type="dxa"/>
              <w:left w:w="100" w:type="dxa"/>
              <w:bottom w:w="0" w:type="dxa"/>
              <w:right w:w="100" w:type="dxa"/>
            </w:tcMar>
          </w:tcPr>
          <w:p w14:paraId="466186DA" w14:textId="77777777" w:rsidR="00265738" w:rsidRPr="009D0CC6" w:rsidRDefault="00210FA6" w:rsidP="00726EA0">
            <w:pPr>
              <w:rPr>
                <w:sz w:val="24"/>
                <w:szCs w:val="24"/>
              </w:rPr>
            </w:pPr>
            <w:r w:rsidRPr="009D0CC6">
              <w:rPr>
                <w:sz w:val="24"/>
                <w:szCs w:val="24"/>
              </w:rPr>
              <w:t>- креира једноставан програм</w:t>
            </w:r>
          </w:p>
          <w:p w14:paraId="267F3955" w14:textId="77777777" w:rsidR="00265738" w:rsidRPr="009D0CC6" w:rsidRDefault="00210FA6" w:rsidP="00726EA0">
            <w:pPr>
              <w:rPr>
                <w:sz w:val="24"/>
                <w:szCs w:val="24"/>
              </w:rPr>
            </w:pPr>
            <w:r w:rsidRPr="009D0CC6">
              <w:rPr>
                <w:sz w:val="24"/>
                <w:szCs w:val="24"/>
              </w:rPr>
              <w:t>уз примену математичких</w:t>
            </w:r>
          </w:p>
          <w:p w14:paraId="79C72713" w14:textId="77777777" w:rsidR="00265738" w:rsidRPr="009D0CC6" w:rsidRDefault="00210FA6" w:rsidP="00726EA0">
            <w:pPr>
              <w:rPr>
                <w:sz w:val="24"/>
                <w:szCs w:val="24"/>
              </w:rPr>
            </w:pPr>
            <w:r w:rsidRPr="009D0CC6">
              <w:rPr>
                <w:sz w:val="24"/>
                <w:szCs w:val="24"/>
              </w:rPr>
              <w:t>израза</w:t>
            </w:r>
          </w:p>
        </w:tc>
        <w:tc>
          <w:tcPr>
            <w:tcW w:w="2160" w:type="dxa"/>
            <w:tcBorders>
              <w:bottom w:val="single" w:sz="8" w:space="0" w:color="000000"/>
              <w:right w:val="single" w:sz="8" w:space="0" w:color="000000"/>
            </w:tcBorders>
            <w:tcMar>
              <w:top w:w="0" w:type="dxa"/>
              <w:left w:w="100" w:type="dxa"/>
              <w:bottom w:w="0" w:type="dxa"/>
              <w:right w:w="100" w:type="dxa"/>
            </w:tcMar>
          </w:tcPr>
          <w:p w14:paraId="683302C1" w14:textId="77777777" w:rsidR="00265738" w:rsidRPr="009D0CC6" w:rsidRDefault="00210FA6" w:rsidP="00726EA0">
            <w:pPr>
              <w:rPr>
                <w:sz w:val="24"/>
                <w:szCs w:val="24"/>
              </w:rPr>
            </w:pPr>
            <w:r w:rsidRPr="009D0CC6">
              <w:rPr>
                <w:sz w:val="24"/>
                <w:szCs w:val="24"/>
              </w:rPr>
              <w:t>- креира наредбу за унос</w:t>
            </w:r>
            <w:r w:rsidR="00726EA0" w:rsidRPr="009D0CC6">
              <w:rPr>
                <w:sz w:val="24"/>
                <w:szCs w:val="24"/>
                <w:lang w:val="sr-Cyrl-RS"/>
              </w:rPr>
              <w:t xml:space="preserve"> </w:t>
            </w:r>
            <w:r w:rsidRPr="009D0CC6">
              <w:rPr>
                <w:sz w:val="24"/>
                <w:szCs w:val="24"/>
              </w:rPr>
              <w:t>вредности у програм</w:t>
            </w:r>
          </w:p>
          <w:p w14:paraId="07FD93E3" w14:textId="77777777" w:rsidR="00265738" w:rsidRPr="009D0CC6" w:rsidRDefault="00210FA6" w:rsidP="00726EA0">
            <w:pPr>
              <w:rPr>
                <w:sz w:val="24"/>
                <w:szCs w:val="24"/>
              </w:rPr>
            </w:pPr>
            <w:r w:rsidRPr="009D0CC6">
              <w:rPr>
                <w:sz w:val="24"/>
                <w:szCs w:val="24"/>
              </w:rPr>
              <w:t>-објашњава и примењује</w:t>
            </w:r>
          </w:p>
          <w:p w14:paraId="261F22EA" w14:textId="77777777" w:rsidR="00265738" w:rsidRPr="009D0CC6" w:rsidRDefault="00210FA6" w:rsidP="00726EA0">
            <w:pPr>
              <w:rPr>
                <w:sz w:val="24"/>
                <w:szCs w:val="24"/>
              </w:rPr>
            </w:pPr>
            <w:r w:rsidRPr="009D0CC6">
              <w:rPr>
                <w:sz w:val="24"/>
                <w:szCs w:val="24"/>
              </w:rPr>
              <w:t>одговарајућу програмску</w:t>
            </w:r>
          </w:p>
          <w:p w14:paraId="138B2E5F" w14:textId="77777777" w:rsidR="00265738" w:rsidRPr="009D0CC6" w:rsidRDefault="00210FA6" w:rsidP="00726EA0">
            <w:pPr>
              <w:rPr>
                <w:sz w:val="24"/>
                <w:szCs w:val="24"/>
              </w:rPr>
            </w:pPr>
            <w:r w:rsidRPr="009D0CC6">
              <w:rPr>
                <w:sz w:val="24"/>
                <w:szCs w:val="24"/>
              </w:rPr>
              <w:t>структуру</w:t>
            </w:r>
          </w:p>
        </w:tc>
        <w:tc>
          <w:tcPr>
            <w:tcW w:w="2340" w:type="dxa"/>
            <w:tcBorders>
              <w:bottom w:val="single" w:sz="8" w:space="0" w:color="000000"/>
              <w:right w:val="single" w:sz="8" w:space="0" w:color="000000"/>
            </w:tcBorders>
            <w:tcMar>
              <w:top w:w="0" w:type="dxa"/>
              <w:left w:w="100" w:type="dxa"/>
              <w:bottom w:w="0" w:type="dxa"/>
              <w:right w:w="100" w:type="dxa"/>
            </w:tcMar>
          </w:tcPr>
          <w:p w14:paraId="5D7EB14D" w14:textId="77777777" w:rsidR="00265738" w:rsidRPr="009D0CC6" w:rsidRDefault="00210FA6" w:rsidP="00726EA0">
            <w:pPr>
              <w:rPr>
                <w:sz w:val="24"/>
                <w:szCs w:val="24"/>
              </w:rPr>
            </w:pPr>
            <w:r w:rsidRPr="009D0CC6">
              <w:rPr>
                <w:sz w:val="24"/>
                <w:szCs w:val="24"/>
              </w:rPr>
              <w:t>- користи нумеричке,</w:t>
            </w:r>
          </w:p>
          <w:p w14:paraId="6064B90D" w14:textId="77777777" w:rsidR="00265738" w:rsidRPr="009D0CC6" w:rsidRDefault="00210FA6" w:rsidP="00726EA0">
            <w:pPr>
              <w:rPr>
                <w:sz w:val="24"/>
                <w:szCs w:val="24"/>
              </w:rPr>
            </w:pPr>
            <w:r w:rsidRPr="009D0CC6">
              <w:rPr>
                <w:sz w:val="24"/>
                <w:szCs w:val="24"/>
              </w:rPr>
              <w:t>текстуалне и</w:t>
            </w:r>
          </w:p>
          <w:p w14:paraId="131C1F03" w14:textId="77777777" w:rsidR="00265738" w:rsidRPr="009D0CC6" w:rsidRDefault="00210FA6" w:rsidP="00726EA0">
            <w:pPr>
              <w:rPr>
                <w:sz w:val="24"/>
                <w:szCs w:val="24"/>
              </w:rPr>
            </w:pPr>
            <w:r w:rsidRPr="009D0CC6">
              <w:rPr>
                <w:sz w:val="24"/>
                <w:szCs w:val="24"/>
              </w:rPr>
              <w:t>једнодимензионалне низове</w:t>
            </w:r>
          </w:p>
          <w:p w14:paraId="38DE7029" w14:textId="77777777" w:rsidR="00265738" w:rsidRPr="009D0CC6" w:rsidRDefault="00210FA6" w:rsidP="00726EA0">
            <w:pPr>
              <w:rPr>
                <w:sz w:val="24"/>
                <w:szCs w:val="24"/>
              </w:rPr>
            </w:pPr>
            <w:r w:rsidRPr="009D0CC6">
              <w:rPr>
                <w:sz w:val="24"/>
                <w:szCs w:val="24"/>
              </w:rPr>
              <w:t>податка</w:t>
            </w:r>
          </w:p>
        </w:tc>
        <w:tc>
          <w:tcPr>
            <w:tcW w:w="1890" w:type="dxa"/>
            <w:tcBorders>
              <w:bottom w:val="single" w:sz="8" w:space="0" w:color="000000"/>
              <w:right w:val="single" w:sz="8" w:space="0" w:color="000000"/>
            </w:tcBorders>
            <w:tcMar>
              <w:top w:w="0" w:type="dxa"/>
              <w:left w:w="100" w:type="dxa"/>
              <w:bottom w:w="0" w:type="dxa"/>
              <w:right w:w="100" w:type="dxa"/>
            </w:tcMar>
          </w:tcPr>
          <w:p w14:paraId="4881A5F7" w14:textId="77777777" w:rsidR="00265738" w:rsidRPr="009D0CC6" w:rsidRDefault="00210FA6" w:rsidP="00726EA0">
            <w:pPr>
              <w:rPr>
                <w:sz w:val="24"/>
                <w:szCs w:val="24"/>
              </w:rPr>
            </w:pPr>
            <w:r w:rsidRPr="009D0CC6">
              <w:rPr>
                <w:sz w:val="24"/>
                <w:szCs w:val="24"/>
              </w:rPr>
              <w:t>- проналази и отклања грешке</w:t>
            </w:r>
          </w:p>
          <w:p w14:paraId="30C8E31A" w14:textId="77777777" w:rsidR="00265738" w:rsidRPr="009D0CC6" w:rsidRDefault="00210FA6" w:rsidP="00726EA0">
            <w:pPr>
              <w:rPr>
                <w:sz w:val="24"/>
                <w:szCs w:val="24"/>
              </w:rPr>
            </w:pPr>
            <w:r w:rsidRPr="009D0CC6">
              <w:rPr>
                <w:sz w:val="24"/>
                <w:szCs w:val="24"/>
              </w:rPr>
              <w:t>у програму</w:t>
            </w:r>
          </w:p>
          <w:p w14:paraId="25BD2547" w14:textId="77777777" w:rsidR="00265738" w:rsidRPr="009D0CC6" w:rsidRDefault="00210FA6" w:rsidP="00726EA0">
            <w:pPr>
              <w:rPr>
                <w:sz w:val="24"/>
                <w:szCs w:val="24"/>
              </w:rPr>
            </w:pPr>
            <w:r w:rsidRPr="009D0CC6">
              <w:rPr>
                <w:sz w:val="24"/>
                <w:szCs w:val="24"/>
              </w:rPr>
              <w:t>Истраживачки</w:t>
            </w:r>
          </w:p>
          <w:p w14:paraId="644BDD8C" w14:textId="77777777" w:rsidR="00265738" w:rsidRPr="009D0CC6" w:rsidRDefault="00210FA6" w:rsidP="00726EA0">
            <w:pPr>
              <w:rPr>
                <w:sz w:val="24"/>
                <w:szCs w:val="24"/>
              </w:rPr>
            </w:pPr>
            <w:r w:rsidRPr="009D0CC6">
              <w:rPr>
                <w:sz w:val="24"/>
                <w:szCs w:val="24"/>
              </w:rPr>
              <w:t>пројекат</w:t>
            </w:r>
          </w:p>
        </w:tc>
      </w:tr>
      <w:tr w:rsidR="00265738" w:rsidRPr="009D0CC6" w14:paraId="73DF1484" w14:textId="77777777" w:rsidTr="00E32366">
        <w:trPr>
          <w:gridAfter w:val="1"/>
          <w:wAfter w:w="43" w:type="dxa"/>
          <w:trHeight w:val="3082"/>
        </w:trPr>
        <w:tc>
          <w:tcPr>
            <w:tcW w:w="171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2C83500" w14:textId="77777777" w:rsidR="00265738" w:rsidRPr="009D0CC6" w:rsidRDefault="00210FA6" w:rsidP="00726EA0">
            <w:pPr>
              <w:rPr>
                <w:sz w:val="24"/>
                <w:szCs w:val="24"/>
              </w:rPr>
            </w:pPr>
            <w:r w:rsidRPr="009D0CC6">
              <w:rPr>
                <w:sz w:val="24"/>
                <w:szCs w:val="24"/>
              </w:rPr>
              <w:t>Истраживачки</w:t>
            </w:r>
          </w:p>
          <w:p w14:paraId="75A60688" w14:textId="77777777" w:rsidR="00265738" w:rsidRPr="009D0CC6" w:rsidRDefault="00210FA6" w:rsidP="00726EA0">
            <w:pPr>
              <w:rPr>
                <w:sz w:val="24"/>
                <w:szCs w:val="24"/>
              </w:rPr>
            </w:pPr>
            <w:r w:rsidRPr="009D0CC6">
              <w:rPr>
                <w:sz w:val="24"/>
                <w:szCs w:val="24"/>
              </w:rPr>
              <w:t>пројекат</w:t>
            </w:r>
          </w:p>
        </w:tc>
        <w:tc>
          <w:tcPr>
            <w:tcW w:w="2060" w:type="dxa"/>
            <w:tcBorders>
              <w:bottom w:val="single" w:sz="8" w:space="0" w:color="000000"/>
              <w:right w:val="single" w:sz="8" w:space="0" w:color="000000"/>
            </w:tcBorders>
            <w:tcMar>
              <w:top w:w="0" w:type="dxa"/>
              <w:left w:w="100" w:type="dxa"/>
              <w:bottom w:w="0" w:type="dxa"/>
              <w:right w:w="100" w:type="dxa"/>
            </w:tcMar>
          </w:tcPr>
          <w:p w14:paraId="7D557ED2" w14:textId="77777777" w:rsidR="00265738" w:rsidRPr="009D0CC6" w:rsidRDefault="00210FA6" w:rsidP="00726EA0">
            <w:pPr>
              <w:rPr>
                <w:sz w:val="24"/>
                <w:szCs w:val="24"/>
              </w:rPr>
            </w:pPr>
            <w:r w:rsidRPr="009D0CC6">
              <w:rPr>
                <w:sz w:val="24"/>
                <w:szCs w:val="24"/>
              </w:rPr>
              <w:t>- сарађује са осталим</w:t>
            </w:r>
          </w:p>
          <w:p w14:paraId="53EF4263" w14:textId="77777777" w:rsidR="00265738" w:rsidRPr="009D0CC6" w:rsidRDefault="00210FA6" w:rsidP="00726EA0">
            <w:pPr>
              <w:rPr>
                <w:sz w:val="24"/>
                <w:szCs w:val="24"/>
              </w:rPr>
            </w:pPr>
            <w:r w:rsidRPr="009D0CC6">
              <w:rPr>
                <w:sz w:val="24"/>
                <w:szCs w:val="24"/>
              </w:rPr>
              <w:t>члановима у одабиру теме,</w:t>
            </w:r>
          </w:p>
          <w:p w14:paraId="1CD2B2CC" w14:textId="77777777" w:rsidR="00265738" w:rsidRPr="009D0CC6" w:rsidRDefault="00210FA6" w:rsidP="00726EA0">
            <w:pPr>
              <w:rPr>
                <w:sz w:val="24"/>
                <w:szCs w:val="24"/>
              </w:rPr>
            </w:pPr>
            <w:r w:rsidRPr="009D0CC6">
              <w:rPr>
                <w:sz w:val="24"/>
                <w:szCs w:val="24"/>
              </w:rPr>
              <w:t>прикупљању и обради</w:t>
            </w:r>
          </w:p>
          <w:p w14:paraId="5A2205FD" w14:textId="77777777" w:rsidR="00265738" w:rsidRPr="009D0CC6" w:rsidRDefault="00210FA6" w:rsidP="00726EA0">
            <w:pPr>
              <w:rPr>
                <w:sz w:val="24"/>
                <w:szCs w:val="24"/>
              </w:rPr>
            </w:pPr>
            <w:r w:rsidRPr="009D0CC6">
              <w:rPr>
                <w:sz w:val="24"/>
                <w:szCs w:val="24"/>
              </w:rPr>
              <w:t>материјала, представљању</w:t>
            </w:r>
          </w:p>
          <w:p w14:paraId="664C987E" w14:textId="77777777" w:rsidR="00265738" w:rsidRPr="009D0CC6" w:rsidRDefault="00210FA6" w:rsidP="00726EA0">
            <w:pPr>
              <w:rPr>
                <w:sz w:val="24"/>
                <w:szCs w:val="24"/>
              </w:rPr>
            </w:pPr>
            <w:r w:rsidRPr="009D0CC6">
              <w:rPr>
                <w:sz w:val="24"/>
                <w:szCs w:val="24"/>
              </w:rPr>
              <w:t>пројектних резултата и</w:t>
            </w:r>
          </w:p>
          <w:p w14:paraId="238314F5" w14:textId="77777777" w:rsidR="00265738" w:rsidRPr="009D0CC6" w:rsidRDefault="00210FA6" w:rsidP="00726EA0">
            <w:pPr>
              <w:rPr>
                <w:sz w:val="24"/>
                <w:szCs w:val="24"/>
              </w:rPr>
            </w:pPr>
            <w:r w:rsidRPr="009D0CC6">
              <w:rPr>
                <w:sz w:val="24"/>
                <w:szCs w:val="24"/>
              </w:rPr>
              <w:t>закључака</w:t>
            </w:r>
          </w:p>
        </w:tc>
        <w:tc>
          <w:tcPr>
            <w:tcW w:w="2160" w:type="dxa"/>
            <w:tcBorders>
              <w:bottom w:val="single" w:sz="8" w:space="0" w:color="000000"/>
              <w:right w:val="single" w:sz="8" w:space="0" w:color="000000"/>
            </w:tcBorders>
            <w:tcMar>
              <w:top w:w="0" w:type="dxa"/>
              <w:left w:w="100" w:type="dxa"/>
              <w:bottom w:w="0" w:type="dxa"/>
              <w:right w:w="100" w:type="dxa"/>
            </w:tcMar>
          </w:tcPr>
          <w:p w14:paraId="76C7C627" w14:textId="77777777" w:rsidR="00265738" w:rsidRPr="009D0CC6" w:rsidRDefault="00210FA6" w:rsidP="00726EA0">
            <w:pPr>
              <w:rPr>
                <w:sz w:val="24"/>
                <w:szCs w:val="24"/>
              </w:rPr>
            </w:pPr>
            <w:r w:rsidRPr="009D0CC6">
              <w:rPr>
                <w:sz w:val="24"/>
                <w:szCs w:val="24"/>
              </w:rPr>
              <w:t>- користи могућности које</w:t>
            </w:r>
          </w:p>
          <w:p w14:paraId="6909CD7C" w14:textId="77777777" w:rsidR="00265738" w:rsidRPr="009D0CC6" w:rsidRDefault="00210FA6" w:rsidP="00726EA0">
            <w:pPr>
              <w:rPr>
                <w:sz w:val="24"/>
                <w:szCs w:val="24"/>
              </w:rPr>
            </w:pPr>
            <w:r w:rsidRPr="009D0CC6">
              <w:rPr>
                <w:sz w:val="24"/>
                <w:szCs w:val="24"/>
              </w:rPr>
              <w:t>пружају рачунарске мреже у</w:t>
            </w:r>
          </w:p>
          <w:p w14:paraId="381D100C" w14:textId="77777777" w:rsidR="00265738" w:rsidRPr="009D0CC6" w:rsidRDefault="00210FA6" w:rsidP="00726EA0">
            <w:pPr>
              <w:rPr>
                <w:sz w:val="24"/>
                <w:szCs w:val="24"/>
              </w:rPr>
            </w:pPr>
            <w:r w:rsidRPr="009D0CC6">
              <w:rPr>
                <w:sz w:val="24"/>
                <w:szCs w:val="24"/>
              </w:rPr>
              <w:t>сфери комуникације и</w:t>
            </w:r>
            <w:r w:rsidR="00726EA0" w:rsidRPr="009D0CC6">
              <w:rPr>
                <w:sz w:val="24"/>
                <w:szCs w:val="24"/>
                <w:lang w:val="sr-Cyrl-RS"/>
              </w:rPr>
              <w:t xml:space="preserve"> </w:t>
            </w:r>
            <w:r w:rsidRPr="009D0CC6">
              <w:rPr>
                <w:sz w:val="24"/>
                <w:szCs w:val="24"/>
              </w:rPr>
              <w:t>сарадње</w:t>
            </w:r>
          </w:p>
        </w:tc>
        <w:tc>
          <w:tcPr>
            <w:tcW w:w="2340" w:type="dxa"/>
            <w:tcBorders>
              <w:bottom w:val="single" w:sz="8" w:space="0" w:color="000000"/>
              <w:right w:val="single" w:sz="8" w:space="0" w:color="000000"/>
            </w:tcBorders>
            <w:tcMar>
              <w:top w:w="0" w:type="dxa"/>
              <w:left w:w="100" w:type="dxa"/>
              <w:bottom w:w="0" w:type="dxa"/>
              <w:right w:w="100" w:type="dxa"/>
            </w:tcMar>
          </w:tcPr>
          <w:p w14:paraId="4DFD7BD1" w14:textId="77777777" w:rsidR="00265738" w:rsidRPr="009D0CC6" w:rsidRDefault="00210FA6" w:rsidP="00726EA0">
            <w:pPr>
              <w:rPr>
                <w:sz w:val="24"/>
                <w:szCs w:val="24"/>
              </w:rPr>
            </w:pPr>
            <w:r w:rsidRPr="009D0CC6">
              <w:rPr>
                <w:sz w:val="24"/>
                <w:szCs w:val="24"/>
              </w:rPr>
              <w:t>- креира, објављује и</w:t>
            </w:r>
          </w:p>
          <w:p w14:paraId="1083EA81" w14:textId="77777777" w:rsidR="00265738" w:rsidRPr="009D0CC6" w:rsidRDefault="00210FA6" w:rsidP="00726EA0">
            <w:pPr>
              <w:rPr>
                <w:sz w:val="24"/>
                <w:szCs w:val="24"/>
              </w:rPr>
            </w:pPr>
            <w:r w:rsidRPr="009D0CC6">
              <w:rPr>
                <w:sz w:val="24"/>
                <w:szCs w:val="24"/>
              </w:rPr>
              <w:t>представља дигиталне</w:t>
            </w:r>
          </w:p>
          <w:p w14:paraId="2FC807B8" w14:textId="77777777" w:rsidR="00265738" w:rsidRPr="009D0CC6" w:rsidRDefault="00210FA6" w:rsidP="00726EA0">
            <w:pPr>
              <w:rPr>
                <w:sz w:val="24"/>
                <w:szCs w:val="24"/>
              </w:rPr>
            </w:pPr>
            <w:r w:rsidRPr="009D0CC6">
              <w:rPr>
                <w:sz w:val="24"/>
                <w:szCs w:val="24"/>
              </w:rPr>
              <w:t>садржаје користећи</w:t>
            </w:r>
          </w:p>
          <w:p w14:paraId="27DCE1CE" w14:textId="77777777" w:rsidR="00265738" w:rsidRPr="009D0CC6" w:rsidRDefault="00210FA6" w:rsidP="00726EA0">
            <w:pPr>
              <w:rPr>
                <w:sz w:val="24"/>
                <w:szCs w:val="24"/>
              </w:rPr>
            </w:pPr>
            <w:r w:rsidRPr="009D0CC6">
              <w:rPr>
                <w:sz w:val="24"/>
                <w:szCs w:val="24"/>
              </w:rPr>
              <w:t>расположиве алате</w:t>
            </w:r>
          </w:p>
          <w:p w14:paraId="5FCF6C02" w14:textId="77777777" w:rsidR="00265738" w:rsidRPr="009D0CC6" w:rsidRDefault="00210FA6" w:rsidP="00726EA0">
            <w:pPr>
              <w:rPr>
                <w:sz w:val="24"/>
                <w:szCs w:val="24"/>
              </w:rPr>
            </w:pPr>
            <w:r w:rsidRPr="009D0CC6">
              <w:rPr>
                <w:sz w:val="24"/>
                <w:szCs w:val="24"/>
              </w:rPr>
              <w:t xml:space="preserve"> </w:t>
            </w:r>
          </w:p>
          <w:p w14:paraId="336F7034" w14:textId="77777777" w:rsidR="00265738" w:rsidRPr="009D0CC6" w:rsidRDefault="00210FA6" w:rsidP="00726EA0">
            <w:pPr>
              <w:rPr>
                <w:sz w:val="24"/>
                <w:szCs w:val="24"/>
              </w:rPr>
            </w:pPr>
            <w:r w:rsidRPr="009D0CC6">
              <w:rPr>
                <w:sz w:val="24"/>
                <w:szCs w:val="24"/>
              </w:rPr>
              <w:t xml:space="preserve"> </w:t>
            </w:r>
          </w:p>
          <w:p w14:paraId="55304ECF" w14:textId="77777777" w:rsidR="00265738" w:rsidRPr="009D0CC6" w:rsidRDefault="00210FA6" w:rsidP="00726EA0">
            <w:pPr>
              <w:rPr>
                <w:sz w:val="24"/>
                <w:szCs w:val="24"/>
              </w:rPr>
            </w:pPr>
            <w:r w:rsidRPr="009D0CC6">
              <w:rPr>
                <w:sz w:val="24"/>
                <w:szCs w:val="24"/>
              </w:rPr>
              <w:t xml:space="preserve"> </w:t>
            </w:r>
          </w:p>
          <w:p w14:paraId="394C45D3" w14:textId="77777777" w:rsidR="00265738" w:rsidRPr="009D0CC6" w:rsidRDefault="00210FA6" w:rsidP="00726EA0">
            <w:pPr>
              <w:rPr>
                <w:sz w:val="24"/>
                <w:szCs w:val="24"/>
              </w:rPr>
            </w:pPr>
            <w:r w:rsidRPr="009D0CC6">
              <w:rPr>
                <w:sz w:val="24"/>
                <w:szCs w:val="24"/>
              </w:rPr>
              <w:t xml:space="preserve"> </w:t>
            </w:r>
          </w:p>
          <w:p w14:paraId="3E1F7556" w14:textId="77777777" w:rsidR="00265738" w:rsidRPr="009D0CC6" w:rsidRDefault="00210FA6" w:rsidP="00726EA0">
            <w:pPr>
              <w:rPr>
                <w:sz w:val="24"/>
                <w:szCs w:val="24"/>
              </w:rPr>
            </w:pPr>
            <w:r w:rsidRPr="009D0CC6">
              <w:rPr>
                <w:sz w:val="24"/>
                <w:szCs w:val="24"/>
              </w:rPr>
              <w:t xml:space="preserve"> </w:t>
            </w:r>
          </w:p>
        </w:tc>
        <w:tc>
          <w:tcPr>
            <w:tcW w:w="1890" w:type="dxa"/>
            <w:tcBorders>
              <w:bottom w:val="single" w:sz="8" w:space="0" w:color="000000"/>
              <w:right w:val="single" w:sz="8" w:space="0" w:color="000000"/>
            </w:tcBorders>
            <w:tcMar>
              <w:top w:w="0" w:type="dxa"/>
              <w:left w:w="100" w:type="dxa"/>
              <w:bottom w:w="0" w:type="dxa"/>
              <w:right w:w="100" w:type="dxa"/>
            </w:tcMar>
          </w:tcPr>
          <w:p w14:paraId="57E53B3C" w14:textId="77777777" w:rsidR="00265738" w:rsidRPr="009D0CC6" w:rsidRDefault="00210FA6" w:rsidP="00726EA0">
            <w:pPr>
              <w:rPr>
                <w:sz w:val="24"/>
                <w:szCs w:val="24"/>
              </w:rPr>
            </w:pPr>
            <w:r w:rsidRPr="009D0CC6">
              <w:rPr>
                <w:sz w:val="24"/>
                <w:szCs w:val="24"/>
              </w:rPr>
              <w:t>- вреднује процес и резултате</w:t>
            </w:r>
          </w:p>
          <w:p w14:paraId="101E4238" w14:textId="77777777" w:rsidR="00265738" w:rsidRPr="009D0CC6" w:rsidRDefault="00210FA6" w:rsidP="00726EA0">
            <w:pPr>
              <w:rPr>
                <w:sz w:val="24"/>
                <w:szCs w:val="24"/>
              </w:rPr>
            </w:pPr>
            <w:r w:rsidRPr="009D0CC6">
              <w:rPr>
                <w:sz w:val="24"/>
                <w:szCs w:val="24"/>
              </w:rPr>
              <w:t>пројектних активности</w:t>
            </w:r>
          </w:p>
        </w:tc>
      </w:tr>
    </w:tbl>
    <w:p w14:paraId="4EE643BA" w14:textId="0DE57116" w:rsidR="008F04D7" w:rsidRPr="008F04D7" w:rsidRDefault="00210FA6">
      <w:pPr>
        <w:spacing w:before="240" w:after="240"/>
        <w:rPr>
          <w:sz w:val="24"/>
          <w:szCs w:val="24"/>
          <w:lang w:val="sr-Cyrl-RS"/>
        </w:rPr>
      </w:pPr>
      <w:r w:rsidRPr="009D0CC6">
        <w:rPr>
          <w:sz w:val="24"/>
          <w:szCs w:val="24"/>
        </w:rPr>
        <w:t xml:space="preserve"> </w:t>
      </w:r>
    </w:p>
    <w:p w14:paraId="67B678F8" w14:textId="77777777" w:rsidR="00265738" w:rsidRPr="009D0CC6" w:rsidRDefault="00210FA6">
      <w:pPr>
        <w:spacing w:before="240" w:after="240"/>
        <w:rPr>
          <w:sz w:val="24"/>
          <w:szCs w:val="24"/>
        </w:rPr>
      </w:pPr>
      <w:r w:rsidRPr="009D0CC6">
        <w:rPr>
          <w:sz w:val="24"/>
          <w:szCs w:val="24"/>
        </w:rPr>
        <w:t xml:space="preserve">Критеријуми оцењивања                                     Предмет: Информатика и рачунарство                    </w:t>
      </w:r>
      <w:r w:rsidRPr="009D0CC6">
        <w:rPr>
          <w:sz w:val="24"/>
          <w:szCs w:val="24"/>
        </w:rPr>
        <w:tab/>
        <w:t xml:space="preserve"> Разред: VII</w:t>
      </w:r>
    </w:p>
    <w:tbl>
      <w:tblPr>
        <w:tblStyle w:val="66"/>
        <w:tblW w:w="100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160"/>
        <w:gridCol w:w="2610"/>
        <w:gridCol w:w="2520"/>
        <w:gridCol w:w="1980"/>
        <w:gridCol w:w="1800"/>
      </w:tblGrid>
      <w:tr w:rsidR="00265738" w:rsidRPr="009D0CC6" w14:paraId="315D1A0E" w14:textId="77777777" w:rsidTr="00E32366">
        <w:trPr>
          <w:trHeight w:val="405"/>
        </w:trPr>
        <w:tc>
          <w:tcPr>
            <w:tcW w:w="1160" w:type="dxa"/>
            <w:vMerge w:val="restart"/>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E4BABBE" w14:textId="77777777" w:rsidR="00265738" w:rsidRPr="009D0CC6" w:rsidRDefault="00210FA6" w:rsidP="00726EA0">
            <w:pPr>
              <w:rPr>
                <w:sz w:val="24"/>
                <w:szCs w:val="24"/>
              </w:rPr>
            </w:pPr>
            <w:r w:rsidRPr="009D0CC6">
              <w:rPr>
                <w:sz w:val="24"/>
                <w:szCs w:val="24"/>
              </w:rPr>
              <w:t>Наставна тема</w:t>
            </w:r>
          </w:p>
          <w:p w14:paraId="18087636" w14:textId="77777777" w:rsidR="00265738" w:rsidRPr="009D0CC6" w:rsidRDefault="00210FA6" w:rsidP="00726EA0">
            <w:pPr>
              <w:rPr>
                <w:sz w:val="24"/>
                <w:szCs w:val="24"/>
              </w:rPr>
            </w:pPr>
            <w:r w:rsidRPr="009D0CC6">
              <w:rPr>
                <w:sz w:val="24"/>
                <w:szCs w:val="24"/>
              </w:rPr>
              <w:t xml:space="preserve"> </w:t>
            </w:r>
          </w:p>
        </w:tc>
        <w:tc>
          <w:tcPr>
            <w:tcW w:w="8910" w:type="dxa"/>
            <w:gridSpan w:val="4"/>
            <w:tcBorders>
              <w:top w:val="single" w:sz="8" w:space="0" w:color="000000"/>
              <w:bottom w:val="single" w:sz="8" w:space="0" w:color="000000"/>
              <w:right w:val="single" w:sz="8" w:space="0" w:color="000000"/>
            </w:tcBorders>
            <w:tcMar>
              <w:top w:w="0" w:type="dxa"/>
              <w:left w:w="100" w:type="dxa"/>
              <w:bottom w:w="0" w:type="dxa"/>
              <w:right w:w="100" w:type="dxa"/>
            </w:tcMar>
          </w:tcPr>
          <w:p w14:paraId="17ABB575" w14:textId="77777777" w:rsidR="00265738" w:rsidRPr="009D0CC6" w:rsidRDefault="00210FA6" w:rsidP="00726EA0">
            <w:pPr>
              <w:rPr>
                <w:sz w:val="24"/>
                <w:szCs w:val="24"/>
              </w:rPr>
            </w:pPr>
            <w:r w:rsidRPr="009D0CC6">
              <w:rPr>
                <w:sz w:val="24"/>
                <w:szCs w:val="24"/>
              </w:rPr>
              <w:t>ОЦЕНА</w:t>
            </w:r>
          </w:p>
        </w:tc>
      </w:tr>
      <w:tr w:rsidR="00265738" w:rsidRPr="009D0CC6" w14:paraId="094DE8B1" w14:textId="77777777" w:rsidTr="00726EA0">
        <w:trPr>
          <w:trHeight w:val="405"/>
        </w:trPr>
        <w:tc>
          <w:tcPr>
            <w:tcW w:w="1160"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BD48AD" w14:textId="77777777" w:rsidR="00265738" w:rsidRPr="009D0CC6" w:rsidRDefault="00265738" w:rsidP="00726EA0">
            <w:pPr>
              <w:rPr>
                <w:sz w:val="24"/>
                <w:szCs w:val="24"/>
              </w:rPr>
            </w:pPr>
          </w:p>
        </w:tc>
        <w:tc>
          <w:tcPr>
            <w:tcW w:w="2610" w:type="dxa"/>
            <w:tcBorders>
              <w:bottom w:val="single" w:sz="8" w:space="0" w:color="000000"/>
              <w:right w:val="single" w:sz="8" w:space="0" w:color="000000"/>
            </w:tcBorders>
            <w:tcMar>
              <w:top w:w="0" w:type="dxa"/>
              <w:left w:w="100" w:type="dxa"/>
              <w:bottom w:w="0" w:type="dxa"/>
              <w:right w:w="100" w:type="dxa"/>
            </w:tcMar>
          </w:tcPr>
          <w:p w14:paraId="0799FA87" w14:textId="77777777" w:rsidR="00265738" w:rsidRPr="009D0CC6" w:rsidRDefault="00210FA6" w:rsidP="00726EA0">
            <w:pPr>
              <w:rPr>
                <w:sz w:val="24"/>
                <w:szCs w:val="24"/>
              </w:rPr>
            </w:pPr>
            <w:r w:rsidRPr="009D0CC6">
              <w:rPr>
                <w:sz w:val="24"/>
                <w:szCs w:val="24"/>
              </w:rPr>
              <w:t>2</w:t>
            </w:r>
          </w:p>
        </w:tc>
        <w:tc>
          <w:tcPr>
            <w:tcW w:w="2520" w:type="dxa"/>
            <w:tcBorders>
              <w:bottom w:val="single" w:sz="8" w:space="0" w:color="000000"/>
              <w:right w:val="single" w:sz="8" w:space="0" w:color="000000"/>
            </w:tcBorders>
            <w:tcMar>
              <w:top w:w="0" w:type="dxa"/>
              <w:left w:w="100" w:type="dxa"/>
              <w:bottom w:w="0" w:type="dxa"/>
              <w:right w:w="100" w:type="dxa"/>
            </w:tcMar>
          </w:tcPr>
          <w:p w14:paraId="392CD32D" w14:textId="77777777" w:rsidR="00265738" w:rsidRPr="009D0CC6" w:rsidRDefault="00210FA6" w:rsidP="00726EA0">
            <w:pPr>
              <w:rPr>
                <w:sz w:val="24"/>
                <w:szCs w:val="24"/>
              </w:rPr>
            </w:pPr>
            <w:r w:rsidRPr="009D0CC6">
              <w:rPr>
                <w:sz w:val="24"/>
                <w:szCs w:val="24"/>
              </w:rPr>
              <w:t>3</w:t>
            </w:r>
          </w:p>
        </w:tc>
        <w:tc>
          <w:tcPr>
            <w:tcW w:w="1980" w:type="dxa"/>
            <w:tcBorders>
              <w:bottom w:val="single" w:sz="8" w:space="0" w:color="000000"/>
              <w:right w:val="single" w:sz="8" w:space="0" w:color="000000"/>
            </w:tcBorders>
            <w:tcMar>
              <w:top w:w="0" w:type="dxa"/>
              <w:left w:w="100" w:type="dxa"/>
              <w:bottom w:w="0" w:type="dxa"/>
              <w:right w:w="100" w:type="dxa"/>
            </w:tcMar>
          </w:tcPr>
          <w:p w14:paraId="07AE3FCA" w14:textId="77777777" w:rsidR="00265738" w:rsidRPr="009D0CC6" w:rsidRDefault="00210FA6" w:rsidP="00726EA0">
            <w:pPr>
              <w:rPr>
                <w:sz w:val="24"/>
                <w:szCs w:val="24"/>
              </w:rPr>
            </w:pPr>
            <w:r w:rsidRPr="009D0CC6">
              <w:rPr>
                <w:sz w:val="24"/>
                <w:szCs w:val="24"/>
              </w:rPr>
              <w:t>4</w:t>
            </w:r>
          </w:p>
        </w:tc>
        <w:tc>
          <w:tcPr>
            <w:tcW w:w="1800" w:type="dxa"/>
            <w:tcBorders>
              <w:bottom w:val="single" w:sz="8" w:space="0" w:color="000000"/>
              <w:right w:val="single" w:sz="8" w:space="0" w:color="000000"/>
            </w:tcBorders>
            <w:tcMar>
              <w:top w:w="0" w:type="dxa"/>
              <w:left w:w="100" w:type="dxa"/>
              <w:bottom w:w="0" w:type="dxa"/>
              <w:right w:w="100" w:type="dxa"/>
            </w:tcMar>
          </w:tcPr>
          <w:p w14:paraId="42D1E513" w14:textId="77777777" w:rsidR="00265738" w:rsidRPr="009D0CC6" w:rsidRDefault="00210FA6" w:rsidP="00726EA0">
            <w:pPr>
              <w:rPr>
                <w:sz w:val="24"/>
                <w:szCs w:val="24"/>
              </w:rPr>
            </w:pPr>
            <w:r w:rsidRPr="009D0CC6">
              <w:rPr>
                <w:sz w:val="24"/>
                <w:szCs w:val="24"/>
              </w:rPr>
              <w:t>5</w:t>
            </w:r>
          </w:p>
        </w:tc>
      </w:tr>
      <w:tr w:rsidR="00265738" w:rsidRPr="009D0CC6" w14:paraId="58968F42" w14:textId="77777777" w:rsidTr="00726EA0">
        <w:trPr>
          <w:trHeight w:val="2596"/>
        </w:trPr>
        <w:tc>
          <w:tcPr>
            <w:tcW w:w="11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CE4792A" w14:textId="77777777" w:rsidR="00265738" w:rsidRPr="009D0CC6" w:rsidRDefault="00210FA6" w:rsidP="00726EA0">
            <w:pPr>
              <w:rPr>
                <w:sz w:val="24"/>
                <w:szCs w:val="24"/>
              </w:rPr>
            </w:pPr>
            <w:r w:rsidRPr="009D0CC6">
              <w:rPr>
                <w:sz w:val="24"/>
                <w:szCs w:val="24"/>
              </w:rPr>
              <w:t>ИКТ</w:t>
            </w:r>
          </w:p>
        </w:tc>
        <w:tc>
          <w:tcPr>
            <w:tcW w:w="2610" w:type="dxa"/>
            <w:tcBorders>
              <w:bottom w:val="single" w:sz="8" w:space="0" w:color="000000"/>
              <w:right w:val="single" w:sz="8" w:space="0" w:color="000000"/>
            </w:tcBorders>
            <w:tcMar>
              <w:top w:w="0" w:type="dxa"/>
              <w:left w:w="100" w:type="dxa"/>
              <w:bottom w:w="0" w:type="dxa"/>
              <w:right w:w="100" w:type="dxa"/>
            </w:tcMar>
          </w:tcPr>
          <w:p w14:paraId="3408EFD7" w14:textId="77777777" w:rsidR="00265738" w:rsidRPr="009D0CC6" w:rsidRDefault="00210FA6" w:rsidP="00726EA0">
            <w:pPr>
              <w:rPr>
                <w:sz w:val="24"/>
                <w:szCs w:val="24"/>
              </w:rPr>
            </w:pPr>
            <w:r w:rsidRPr="009D0CC6">
              <w:rPr>
                <w:sz w:val="24"/>
                <w:szCs w:val="24"/>
              </w:rPr>
              <w:t>- разликује визуелну</w:t>
            </w:r>
          </w:p>
          <w:p w14:paraId="55E5CBB1" w14:textId="77777777" w:rsidR="00265738" w:rsidRPr="009D0CC6" w:rsidRDefault="00210FA6" w:rsidP="00726EA0">
            <w:pPr>
              <w:rPr>
                <w:sz w:val="24"/>
                <w:szCs w:val="24"/>
              </w:rPr>
            </w:pPr>
            <w:r w:rsidRPr="009D0CC6">
              <w:rPr>
                <w:sz w:val="24"/>
                <w:szCs w:val="24"/>
              </w:rPr>
              <w:t>презентацију и логичку</w:t>
            </w:r>
            <w:r w:rsidR="00726EA0" w:rsidRPr="009D0CC6">
              <w:rPr>
                <w:sz w:val="24"/>
                <w:szCs w:val="24"/>
                <w:lang w:val="sr-Cyrl-RS"/>
              </w:rPr>
              <w:t xml:space="preserve"> </w:t>
            </w:r>
            <w:r w:rsidRPr="009D0CC6">
              <w:rPr>
                <w:sz w:val="24"/>
                <w:szCs w:val="24"/>
              </w:rPr>
              <w:t>структуру текста</w:t>
            </w:r>
          </w:p>
          <w:p w14:paraId="6BC4352B" w14:textId="77777777" w:rsidR="00265738" w:rsidRPr="009D0CC6" w:rsidRDefault="00210FA6" w:rsidP="00726EA0">
            <w:pPr>
              <w:rPr>
                <w:sz w:val="24"/>
                <w:szCs w:val="24"/>
              </w:rPr>
            </w:pPr>
            <w:r w:rsidRPr="009D0CC6">
              <w:rPr>
                <w:sz w:val="24"/>
                <w:szCs w:val="24"/>
              </w:rPr>
              <w:t>- користи алате за стилско</w:t>
            </w:r>
          </w:p>
          <w:p w14:paraId="613893BA" w14:textId="77777777" w:rsidR="00265738" w:rsidRPr="009D0CC6" w:rsidRDefault="00210FA6" w:rsidP="00726EA0">
            <w:pPr>
              <w:rPr>
                <w:sz w:val="24"/>
                <w:szCs w:val="24"/>
              </w:rPr>
            </w:pPr>
            <w:r w:rsidRPr="009D0CC6">
              <w:rPr>
                <w:sz w:val="24"/>
                <w:szCs w:val="24"/>
              </w:rPr>
              <w:t>обликовање документа и</w:t>
            </w:r>
            <w:r w:rsidR="00726EA0" w:rsidRPr="009D0CC6">
              <w:rPr>
                <w:sz w:val="24"/>
                <w:szCs w:val="24"/>
                <w:lang w:val="sr-Cyrl-RS"/>
              </w:rPr>
              <w:t xml:space="preserve"> </w:t>
            </w:r>
            <w:r w:rsidRPr="009D0CC6">
              <w:rPr>
                <w:sz w:val="24"/>
                <w:szCs w:val="24"/>
              </w:rPr>
              <w:t>креира преглед садржаја</w:t>
            </w:r>
          </w:p>
        </w:tc>
        <w:tc>
          <w:tcPr>
            <w:tcW w:w="2520" w:type="dxa"/>
            <w:tcBorders>
              <w:bottom w:val="single" w:sz="8" w:space="0" w:color="000000"/>
              <w:right w:val="single" w:sz="8" w:space="0" w:color="000000"/>
            </w:tcBorders>
            <w:tcMar>
              <w:top w:w="0" w:type="dxa"/>
              <w:left w:w="100" w:type="dxa"/>
              <w:bottom w:w="0" w:type="dxa"/>
              <w:right w:w="100" w:type="dxa"/>
            </w:tcMar>
          </w:tcPr>
          <w:p w14:paraId="52882FFE" w14:textId="77777777" w:rsidR="00265738" w:rsidRPr="009D0CC6" w:rsidRDefault="00210FA6" w:rsidP="00726EA0">
            <w:pPr>
              <w:rPr>
                <w:sz w:val="24"/>
                <w:szCs w:val="24"/>
              </w:rPr>
            </w:pPr>
            <w:r w:rsidRPr="009D0CC6">
              <w:rPr>
                <w:sz w:val="24"/>
                <w:szCs w:val="24"/>
              </w:rPr>
              <w:t>- објашњава принципе</w:t>
            </w:r>
          </w:p>
          <w:p w14:paraId="4DA612EB" w14:textId="77777777" w:rsidR="00265738" w:rsidRPr="009D0CC6" w:rsidRDefault="00210FA6" w:rsidP="00726EA0">
            <w:pPr>
              <w:rPr>
                <w:sz w:val="24"/>
                <w:szCs w:val="24"/>
              </w:rPr>
            </w:pPr>
            <w:r w:rsidRPr="009D0CC6">
              <w:rPr>
                <w:sz w:val="24"/>
                <w:szCs w:val="24"/>
              </w:rPr>
              <w:t>растерске и векторске графике</w:t>
            </w:r>
          </w:p>
          <w:p w14:paraId="77308D92" w14:textId="77777777" w:rsidR="00265738" w:rsidRPr="009D0CC6" w:rsidRDefault="00210FA6" w:rsidP="00726EA0">
            <w:pPr>
              <w:rPr>
                <w:sz w:val="24"/>
                <w:szCs w:val="24"/>
              </w:rPr>
            </w:pPr>
            <w:r w:rsidRPr="009D0CC6">
              <w:rPr>
                <w:sz w:val="24"/>
                <w:szCs w:val="24"/>
              </w:rPr>
              <w:t>и система приказа боја</w:t>
            </w:r>
          </w:p>
          <w:p w14:paraId="1CB40FD4" w14:textId="77777777" w:rsidR="00265738" w:rsidRPr="009D0CC6" w:rsidRDefault="00210FA6" w:rsidP="00726EA0">
            <w:pPr>
              <w:rPr>
                <w:sz w:val="24"/>
                <w:szCs w:val="24"/>
              </w:rPr>
            </w:pPr>
            <w:r w:rsidRPr="009D0CC6">
              <w:rPr>
                <w:sz w:val="24"/>
                <w:szCs w:val="24"/>
              </w:rPr>
              <w:t>- креира растерску и векторску</w:t>
            </w:r>
            <w:r w:rsidR="00726EA0" w:rsidRPr="009D0CC6">
              <w:rPr>
                <w:sz w:val="24"/>
                <w:szCs w:val="24"/>
                <w:lang w:val="sr-Cyrl-RS"/>
              </w:rPr>
              <w:t xml:space="preserve"> </w:t>
            </w:r>
            <w:r w:rsidRPr="009D0CC6">
              <w:rPr>
                <w:sz w:val="24"/>
                <w:szCs w:val="24"/>
              </w:rPr>
              <w:t>слику у изабраном програму</w:t>
            </w:r>
          </w:p>
        </w:tc>
        <w:tc>
          <w:tcPr>
            <w:tcW w:w="1980" w:type="dxa"/>
            <w:tcBorders>
              <w:bottom w:val="single" w:sz="8" w:space="0" w:color="000000"/>
              <w:right w:val="single" w:sz="8" w:space="0" w:color="000000"/>
            </w:tcBorders>
            <w:tcMar>
              <w:top w:w="0" w:type="dxa"/>
              <w:left w:w="100" w:type="dxa"/>
              <w:bottom w:w="0" w:type="dxa"/>
              <w:right w:w="100" w:type="dxa"/>
            </w:tcMar>
          </w:tcPr>
          <w:p w14:paraId="42D0002C" w14:textId="77777777" w:rsidR="00265738" w:rsidRPr="009D0CC6" w:rsidRDefault="00210FA6" w:rsidP="00726EA0">
            <w:pPr>
              <w:rPr>
                <w:sz w:val="24"/>
                <w:szCs w:val="24"/>
              </w:rPr>
            </w:pPr>
            <w:r w:rsidRPr="009D0CC6">
              <w:rPr>
                <w:sz w:val="24"/>
                <w:szCs w:val="24"/>
              </w:rPr>
              <w:t>- користи алате за уређивање и</w:t>
            </w:r>
          </w:p>
          <w:p w14:paraId="40A36EC0" w14:textId="77777777" w:rsidR="00265738" w:rsidRPr="009D0CC6" w:rsidRDefault="00210FA6" w:rsidP="00726EA0">
            <w:pPr>
              <w:rPr>
                <w:sz w:val="24"/>
                <w:szCs w:val="24"/>
              </w:rPr>
            </w:pPr>
            <w:r w:rsidRPr="009D0CC6">
              <w:rPr>
                <w:sz w:val="24"/>
                <w:szCs w:val="24"/>
              </w:rPr>
              <w:t>трансформацију слике</w:t>
            </w:r>
          </w:p>
        </w:tc>
        <w:tc>
          <w:tcPr>
            <w:tcW w:w="1800" w:type="dxa"/>
            <w:tcBorders>
              <w:bottom w:val="single" w:sz="8" w:space="0" w:color="000000"/>
              <w:right w:val="single" w:sz="8" w:space="0" w:color="000000"/>
            </w:tcBorders>
            <w:tcMar>
              <w:top w:w="0" w:type="dxa"/>
              <w:left w:w="100" w:type="dxa"/>
              <w:bottom w:w="0" w:type="dxa"/>
              <w:right w:w="100" w:type="dxa"/>
            </w:tcMar>
          </w:tcPr>
          <w:p w14:paraId="58DCA2A0" w14:textId="77777777" w:rsidR="00265738" w:rsidRPr="009D0CC6" w:rsidRDefault="00210FA6" w:rsidP="00726EA0">
            <w:pPr>
              <w:rPr>
                <w:sz w:val="24"/>
                <w:szCs w:val="24"/>
              </w:rPr>
            </w:pPr>
            <w:r w:rsidRPr="009D0CC6">
              <w:rPr>
                <w:sz w:val="24"/>
                <w:szCs w:val="24"/>
              </w:rPr>
              <w:t xml:space="preserve"> </w:t>
            </w:r>
          </w:p>
          <w:p w14:paraId="2357BD07" w14:textId="77777777" w:rsidR="00265738" w:rsidRPr="009D0CC6" w:rsidRDefault="00210FA6" w:rsidP="00726EA0">
            <w:pPr>
              <w:rPr>
                <w:sz w:val="24"/>
                <w:szCs w:val="24"/>
              </w:rPr>
            </w:pPr>
            <w:r w:rsidRPr="009D0CC6">
              <w:rPr>
                <w:sz w:val="24"/>
                <w:szCs w:val="24"/>
              </w:rPr>
              <w:t>- креира gif анимацију</w:t>
            </w:r>
          </w:p>
          <w:p w14:paraId="77FB7468" w14:textId="77777777" w:rsidR="00265738" w:rsidRPr="009D0CC6" w:rsidRDefault="00210FA6" w:rsidP="00726EA0">
            <w:pPr>
              <w:rPr>
                <w:sz w:val="24"/>
                <w:szCs w:val="24"/>
              </w:rPr>
            </w:pPr>
            <w:r w:rsidRPr="009D0CC6">
              <w:rPr>
                <w:sz w:val="24"/>
                <w:szCs w:val="24"/>
              </w:rPr>
              <w:t>- креира видео-запис</w:t>
            </w:r>
          </w:p>
          <w:p w14:paraId="04ADA2D6" w14:textId="77777777" w:rsidR="00265738" w:rsidRPr="009D0CC6" w:rsidRDefault="00210FA6" w:rsidP="00726EA0">
            <w:pPr>
              <w:rPr>
                <w:sz w:val="24"/>
                <w:szCs w:val="24"/>
              </w:rPr>
            </w:pPr>
            <w:r w:rsidRPr="009D0CC6">
              <w:rPr>
                <w:sz w:val="24"/>
                <w:szCs w:val="24"/>
              </w:rPr>
              <w:t>коришћењем алата за</w:t>
            </w:r>
          </w:p>
          <w:p w14:paraId="144C9255" w14:textId="77777777" w:rsidR="00265738" w:rsidRPr="009D0CC6" w:rsidRDefault="00210FA6" w:rsidP="00726EA0">
            <w:pPr>
              <w:rPr>
                <w:sz w:val="24"/>
                <w:szCs w:val="24"/>
              </w:rPr>
            </w:pPr>
            <w:r w:rsidRPr="009D0CC6">
              <w:rPr>
                <w:sz w:val="24"/>
                <w:szCs w:val="24"/>
              </w:rPr>
              <w:t>снимање екрана</w:t>
            </w:r>
          </w:p>
        </w:tc>
      </w:tr>
      <w:tr w:rsidR="00265738" w:rsidRPr="009D0CC6" w14:paraId="3E779474" w14:textId="77777777" w:rsidTr="00726EA0">
        <w:trPr>
          <w:trHeight w:val="2128"/>
        </w:trPr>
        <w:tc>
          <w:tcPr>
            <w:tcW w:w="11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302C2A7" w14:textId="77777777" w:rsidR="00265738" w:rsidRPr="009D0CC6" w:rsidRDefault="00210FA6" w:rsidP="00726EA0">
            <w:pPr>
              <w:rPr>
                <w:sz w:val="24"/>
                <w:szCs w:val="24"/>
              </w:rPr>
            </w:pPr>
            <w:r w:rsidRPr="009D0CC6">
              <w:rPr>
                <w:sz w:val="24"/>
                <w:szCs w:val="24"/>
              </w:rPr>
              <w:t>Дигитална</w:t>
            </w:r>
          </w:p>
          <w:p w14:paraId="3BF234D2" w14:textId="77777777" w:rsidR="00265738" w:rsidRPr="009D0CC6" w:rsidRDefault="00210FA6" w:rsidP="00726EA0">
            <w:pPr>
              <w:rPr>
                <w:sz w:val="24"/>
                <w:szCs w:val="24"/>
              </w:rPr>
            </w:pPr>
            <w:r w:rsidRPr="009D0CC6">
              <w:rPr>
                <w:sz w:val="24"/>
                <w:szCs w:val="24"/>
              </w:rPr>
              <w:t>писменост</w:t>
            </w:r>
          </w:p>
        </w:tc>
        <w:tc>
          <w:tcPr>
            <w:tcW w:w="2610" w:type="dxa"/>
            <w:tcBorders>
              <w:bottom w:val="single" w:sz="8" w:space="0" w:color="000000"/>
              <w:right w:val="single" w:sz="8" w:space="0" w:color="000000"/>
            </w:tcBorders>
            <w:tcMar>
              <w:top w:w="0" w:type="dxa"/>
              <w:left w:w="100" w:type="dxa"/>
              <w:bottom w:w="0" w:type="dxa"/>
              <w:right w:w="100" w:type="dxa"/>
            </w:tcMar>
          </w:tcPr>
          <w:p w14:paraId="55E11FF3" w14:textId="77777777" w:rsidR="00265738" w:rsidRPr="009D0CC6" w:rsidRDefault="00210FA6" w:rsidP="00726EA0">
            <w:pPr>
              <w:rPr>
                <w:sz w:val="24"/>
                <w:szCs w:val="24"/>
              </w:rPr>
            </w:pPr>
            <w:r w:rsidRPr="009D0CC6">
              <w:rPr>
                <w:sz w:val="24"/>
                <w:szCs w:val="24"/>
              </w:rPr>
              <w:t>-разликује појмове URL, DNS, IP</w:t>
            </w:r>
            <w:r w:rsidR="00726EA0" w:rsidRPr="009D0CC6">
              <w:rPr>
                <w:sz w:val="24"/>
                <w:szCs w:val="24"/>
                <w:lang w:val="sr-Cyrl-RS"/>
              </w:rPr>
              <w:t xml:space="preserve"> </w:t>
            </w:r>
            <w:r w:rsidRPr="009D0CC6">
              <w:rPr>
                <w:sz w:val="24"/>
                <w:szCs w:val="24"/>
              </w:rPr>
              <w:t>адреса</w:t>
            </w:r>
          </w:p>
          <w:p w14:paraId="389387F1" w14:textId="77777777" w:rsidR="00265738" w:rsidRPr="009D0CC6" w:rsidRDefault="00210FA6" w:rsidP="00726EA0">
            <w:pPr>
              <w:rPr>
                <w:sz w:val="24"/>
                <w:szCs w:val="24"/>
              </w:rPr>
            </w:pPr>
            <w:r w:rsidRPr="009D0CC6">
              <w:rPr>
                <w:sz w:val="24"/>
                <w:szCs w:val="24"/>
              </w:rPr>
              <w:t>-објашњава појмове хипер-</w:t>
            </w:r>
            <w:r w:rsidR="00726EA0" w:rsidRPr="009D0CC6">
              <w:rPr>
                <w:sz w:val="24"/>
                <w:szCs w:val="24"/>
                <w:lang w:val="sr-Cyrl-RS"/>
              </w:rPr>
              <w:t xml:space="preserve"> </w:t>
            </w:r>
            <w:r w:rsidRPr="009D0CC6">
              <w:rPr>
                <w:sz w:val="24"/>
                <w:szCs w:val="24"/>
              </w:rPr>
              <w:t>веза и хипер-текст</w:t>
            </w:r>
          </w:p>
          <w:p w14:paraId="0ED2FA27" w14:textId="77777777" w:rsidR="00265738" w:rsidRPr="009D0CC6" w:rsidRDefault="00210FA6" w:rsidP="00726EA0">
            <w:pPr>
              <w:rPr>
                <w:sz w:val="24"/>
                <w:szCs w:val="24"/>
              </w:rPr>
            </w:pPr>
            <w:r w:rsidRPr="009D0CC6">
              <w:rPr>
                <w:sz w:val="24"/>
                <w:szCs w:val="24"/>
              </w:rPr>
              <w:t>- креира, форматира и шаље</w:t>
            </w:r>
            <w:r w:rsidR="00726EA0" w:rsidRPr="009D0CC6">
              <w:rPr>
                <w:sz w:val="24"/>
                <w:szCs w:val="24"/>
                <w:lang w:val="sr-Cyrl-RS"/>
              </w:rPr>
              <w:t xml:space="preserve"> </w:t>
            </w:r>
            <w:r w:rsidRPr="009D0CC6">
              <w:rPr>
                <w:sz w:val="24"/>
                <w:szCs w:val="24"/>
              </w:rPr>
              <w:t>електронску пошту</w:t>
            </w:r>
          </w:p>
        </w:tc>
        <w:tc>
          <w:tcPr>
            <w:tcW w:w="2520" w:type="dxa"/>
            <w:tcBorders>
              <w:bottom w:val="single" w:sz="8" w:space="0" w:color="000000"/>
              <w:right w:val="single" w:sz="8" w:space="0" w:color="000000"/>
            </w:tcBorders>
            <w:tcMar>
              <w:top w:w="0" w:type="dxa"/>
              <w:left w:w="100" w:type="dxa"/>
              <w:bottom w:w="0" w:type="dxa"/>
              <w:right w:w="100" w:type="dxa"/>
            </w:tcMar>
          </w:tcPr>
          <w:p w14:paraId="4ED3563A" w14:textId="77777777" w:rsidR="00265738" w:rsidRPr="009D0CC6" w:rsidRDefault="00210FA6" w:rsidP="00726EA0">
            <w:pPr>
              <w:rPr>
                <w:sz w:val="24"/>
                <w:szCs w:val="24"/>
              </w:rPr>
            </w:pPr>
            <w:r w:rsidRPr="009D0CC6">
              <w:rPr>
                <w:sz w:val="24"/>
                <w:szCs w:val="24"/>
              </w:rPr>
              <w:t>-обавља електронску</w:t>
            </w:r>
          </w:p>
          <w:p w14:paraId="1C9FC16B" w14:textId="77777777" w:rsidR="00265738" w:rsidRPr="009D0CC6" w:rsidRDefault="00210FA6" w:rsidP="00726EA0">
            <w:pPr>
              <w:rPr>
                <w:sz w:val="24"/>
                <w:szCs w:val="24"/>
              </w:rPr>
            </w:pPr>
            <w:r w:rsidRPr="009D0CC6">
              <w:rPr>
                <w:sz w:val="24"/>
                <w:szCs w:val="24"/>
              </w:rPr>
              <w:t>комуникацију на сигуран начин</w:t>
            </w:r>
          </w:p>
          <w:p w14:paraId="37CBF140" w14:textId="77777777" w:rsidR="00265738" w:rsidRPr="009D0CC6" w:rsidRDefault="00210FA6" w:rsidP="00726EA0">
            <w:pPr>
              <w:rPr>
                <w:sz w:val="24"/>
                <w:szCs w:val="24"/>
              </w:rPr>
            </w:pPr>
            <w:r w:rsidRPr="009D0CC6">
              <w:rPr>
                <w:sz w:val="24"/>
                <w:szCs w:val="24"/>
              </w:rPr>
              <w:t>- штити се од непримереног</w:t>
            </w:r>
          </w:p>
          <w:p w14:paraId="25F2F3C0" w14:textId="77777777" w:rsidR="00265738" w:rsidRPr="009D0CC6" w:rsidRDefault="00210FA6" w:rsidP="00726EA0">
            <w:pPr>
              <w:rPr>
                <w:sz w:val="24"/>
                <w:szCs w:val="24"/>
              </w:rPr>
            </w:pPr>
            <w:r w:rsidRPr="009D0CC6">
              <w:rPr>
                <w:sz w:val="24"/>
                <w:szCs w:val="24"/>
              </w:rPr>
              <w:t>садржаја и нежељене</w:t>
            </w:r>
          </w:p>
          <w:p w14:paraId="747DDBDF" w14:textId="77777777" w:rsidR="00265738" w:rsidRPr="009D0CC6" w:rsidRDefault="00210FA6" w:rsidP="00726EA0">
            <w:pPr>
              <w:rPr>
                <w:sz w:val="24"/>
                <w:szCs w:val="24"/>
              </w:rPr>
            </w:pPr>
            <w:r w:rsidRPr="009D0CC6">
              <w:rPr>
                <w:sz w:val="24"/>
                <w:szCs w:val="24"/>
              </w:rPr>
              <w:t>контаката</w:t>
            </w:r>
          </w:p>
        </w:tc>
        <w:tc>
          <w:tcPr>
            <w:tcW w:w="1980" w:type="dxa"/>
            <w:tcBorders>
              <w:bottom w:val="single" w:sz="8" w:space="0" w:color="000000"/>
              <w:right w:val="single" w:sz="8" w:space="0" w:color="000000"/>
            </w:tcBorders>
            <w:tcMar>
              <w:top w:w="0" w:type="dxa"/>
              <w:left w:w="100" w:type="dxa"/>
              <w:bottom w:w="0" w:type="dxa"/>
              <w:right w:w="100" w:type="dxa"/>
            </w:tcMar>
          </w:tcPr>
          <w:p w14:paraId="1B68F306" w14:textId="77777777" w:rsidR="00265738" w:rsidRPr="009D0CC6" w:rsidRDefault="00210FA6" w:rsidP="00726EA0">
            <w:pPr>
              <w:rPr>
                <w:sz w:val="24"/>
                <w:szCs w:val="24"/>
              </w:rPr>
            </w:pPr>
            <w:r w:rsidRPr="009D0CC6">
              <w:rPr>
                <w:sz w:val="24"/>
                <w:szCs w:val="24"/>
              </w:rPr>
              <w:t>- сараднички креира и дели</w:t>
            </w:r>
          </w:p>
          <w:p w14:paraId="243FEE25" w14:textId="77777777" w:rsidR="00265738" w:rsidRPr="009D0CC6" w:rsidRDefault="00210FA6" w:rsidP="00726EA0">
            <w:pPr>
              <w:rPr>
                <w:sz w:val="24"/>
                <w:szCs w:val="24"/>
              </w:rPr>
            </w:pPr>
            <w:r w:rsidRPr="009D0CC6">
              <w:rPr>
                <w:sz w:val="24"/>
                <w:szCs w:val="24"/>
              </w:rPr>
              <w:t>документе у облаку водећи</w:t>
            </w:r>
          </w:p>
          <w:p w14:paraId="439FC76D" w14:textId="77777777" w:rsidR="00265738" w:rsidRPr="009D0CC6" w:rsidRDefault="00210FA6" w:rsidP="00726EA0">
            <w:pPr>
              <w:rPr>
                <w:sz w:val="24"/>
                <w:szCs w:val="24"/>
              </w:rPr>
            </w:pPr>
            <w:r w:rsidRPr="009D0CC6">
              <w:rPr>
                <w:sz w:val="24"/>
                <w:szCs w:val="24"/>
              </w:rPr>
              <w:t>рачуна о одговарајућим</w:t>
            </w:r>
          </w:p>
          <w:p w14:paraId="63B26D19" w14:textId="77777777" w:rsidR="00265738" w:rsidRPr="009D0CC6" w:rsidRDefault="00210FA6" w:rsidP="00726EA0">
            <w:pPr>
              <w:rPr>
                <w:sz w:val="24"/>
                <w:szCs w:val="24"/>
              </w:rPr>
            </w:pPr>
            <w:r w:rsidRPr="009D0CC6">
              <w:rPr>
                <w:sz w:val="24"/>
                <w:szCs w:val="24"/>
              </w:rPr>
              <w:t>нивоима приступа</w:t>
            </w:r>
          </w:p>
        </w:tc>
        <w:tc>
          <w:tcPr>
            <w:tcW w:w="1800" w:type="dxa"/>
            <w:tcBorders>
              <w:bottom w:val="single" w:sz="8" w:space="0" w:color="000000"/>
              <w:right w:val="single" w:sz="8" w:space="0" w:color="000000"/>
            </w:tcBorders>
            <w:tcMar>
              <w:top w:w="0" w:type="dxa"/>
              <w:left w:w="100" w:type="dxa"/>
              <w:bottom w:w="0" w:type="dxa"/>
              <w:right w:w="100" w:type="dxa"/>
            </w:tcMar>
          </w:tcPr>
          <w:p w14:paraId="4F104361" w14:textId="77777777" w:rsidR="00265738" w:rsidRPr="009D0CC6" w:rsidRDefault="00210FA6" w:rsidP="00726EA0">
            <w:pPr>
              <w:rPr>
                <w:sz w:val="24"/>
                <w:szCs w:val="24"/>
              </w:rPr>
            </w:pPr>
            <w:r w:rsidRPr="009D0CC6">
              <w:rPr>
                <w:sz w:val="24"/>
                <w:szCs w:val="24"/>
              </w:rPr>
              <w:t>- подешава хипер-везе према</w:t>
            </w:r>
          </w:p>
          <w:p w14:paraId="3DF5BE46" w14:textId="77777777" w:rsidR="00265738" w:rsidRPr="009D0CC6" w:rsidRDefault="00210FA6" w:rsidP="00726EA0">
            <w:pPr>
              <w:rPr>
                <w:sz w:val="24"/>
                <w:szCs w:val="24"/>
              </w:rPr>
            </w:pPr>
            <w:r w:rsidRPr="009D0CC6">
              <w:rPr>
                <w:sz w:val="24"/>
                <w:szCs w:val="24"/>
              </w:rPr>
              <w:t>делу садржаја, другом</w:t>
            </w:r>
          </w:p>
          <w:p w14:paraId="17915BB3" w14:textId="77777777" w:rsidR="00265738" w:rsidRPr="009D0CC6" w:rsidRDefault="00210FA6" w:rsidP="00726EA0">
            <w:pPr>
              <w:rPr>
                <w:sz w:val="24"/>
                <w:szCs w:val="24"/>
              </w:rPr>
            </w:pPr>
            <w:r w:rsidRPr="009D0CC6">
              <w:rPr>
                <w:sz w:val="24"/>
                <w:szCs w:val="24"/>
              </w:rPr>
              <w:t>документу или веб-локацији</w:t>
            </w:r>
          </w:p>
        </w:tc>
      </w:tr>
      <w:tr w:rsidR="00265738" w:rsidRPr="009D0CC6" w14:paraId="16C67061" w14:textId="77777777" w:rsidTr="00726EA0">
        <w:trPr>
          <w:trHeight w:val="1660"/>
        </w:trPr>
        <w:tc>
          <w:tcPr>
            <w:tcW w:w="11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C870959" w14:textId="77777777" w:rsidR="00265738" w:rsidRPr="009D0CC6" w:rsidRDefault="00210FA6" w:rsidP="00726EA0">
            <w:pPr>
              <w:rPr>
                <w:sz w:val="24"/>
                <w:szCs w:val="24"/>
              </w:rPr>
            </w:pPr>
            <w:r w:rsidRPr="009D0CC6">
              <w:rPr>
                <w:sz w:val="24"/>
                <w:szCs w:val="24"/>
              </w:rPr>
              <w:t>Рачунарство</w:t>
            </w:r>
          </w:p>
        </w:tc>
        <w:tc>
          <w:tcPr>
            <w:tcW w:w="2610" w:type="dxa"/>
            <w:tcBorders>
              <w:bottom w:val="single" w:sz="8" w:space="0" w:color="000000"/>
              <w:right w:val="single" w:sz="8" w:space="0" w:color="000000"/>
            </w:tcBorders>
            <w:tcMar>
              <w:top w:w="0" w:type="dxa"/>
              <w:left w:w="100" w:type="dxa"/>
              <w:bottom w:w="0" w:type="dxa"/>
              <w:right w:w="100" w:type="dxa"/>
            </w:tcMar>
          </w:tcPr>
          <w:p w14:paraId="337E61B1" w14:textId="77777777" w:rsidR="00265738" w:rsidRPr="009D0CC6" w:rsidRDefault="00210FA6" w:rsidP="00726EA0">
            <w:pPr>
              <w:rPr>
                <w:sz w:val="24"/>
                <w:szCs w:val="24"/>
              </w:rPr>
            </w:pPr>
            <w:r w:rsidRPr="009D0CC6">
              <w:rPr>
                <w:sz w:val="24"/>
                <w:szCs w:val="24"/>
              </w:rPr>
              <w:t>- уз помоћ програмске</w:t>
            </w:r>
          </w:p>
          <w:p w14:paraId="12768C49" w14:textId="77777777" w:rsidR="00265738" w:rsidRPr="009D0CC6" w:rsidRDefault="00210FA6" w:rsidP="00726EA0">
            <w:pPr>
              <w:rPr>
                <w:sz w:val="24"/>
                <w:szCs w:val="24"/>
              </w:rPr>
            </w:pPr>
            <w:r w:rsidRPr="009D0CC6">
              <w:rPr>
                <w:sz w:val="24"/>
                <w:szCs w:val="24"/>
              </w:rPr>
              <w:t>библиотеке исцртава</w:t>
            </w:r>
          </w:p>
          <w:p w14:paraId="68F07CD9" w14:textId="77777777" w:rsidR="00265738" w:rsidRPr="009D0CC6" w:rsidRDefault="00210FA6" w:rsidP="00726EA0">
            <w:pPr>
              <w:rPr>
                <w:sz w:val="24"/>
                <w:szCs w:val="24"/>
              </w:rPr>
            </w:pPr>
            <w:r w:rsidRPr="009D0CC6">
              <w:rPr>
                <w:sz w:val="24"/>
                <w:szCs w:val="24"/>
              </w:rPr>
              <w:t>елементе 2D графике уз помоћ</w:t>
            </w:r>
          </w:p>
          <w:p w14:paraId="6CF270BD" w14:textId="77777777" w:rsidR="00265738" w:rsidRPr="009D0CC6" w:rsidRDefault="00210FA6" w:rsidP="00726EA0">
            <w:pPr>
              <w:rPr>
                <w:sz w:val="24"/>
                <w:szCs w:val="24"/>
              </w:rPr>
            </w:pPr>
            <w:r w:rsidRPr="009D0CC6">
              <w:rPr>
                <w:sz w:val="24"/>
                <w:szCs w:val="24"/>
              </w:rPr>
              <w:t>наставника</w:t>
            </w:r>
          </w:p>
        </w:tc>
        <w:tc>
          <w:tcPr>
            <w:tcW w:w="2520" w:type="dxa"/>
            <w:tcBorders>
              <w:bottom w:val="single" w:sz="8" w:space="0" w:color="000000"/>
              <w:right w:val="single" w:sz="8" w:space="0" w:color="000000"/>
            </w:tcBorders>
            <w:tcMar>
              <w:top w:w="0" w:type="dxa"/>
              <w:left w:w="100" w:type="dxa"/>
              <w:bottom w:w="0" w:type="dxa"/>
              <w:right w:w="100" w:type="dxa"/>
            </w:tcMar>
          </w:tcPr>
          <w:p w14:paraId="2BDBEFAF" w14:textId="77777777" w:rsidR="00265738" w:rsidRPr="009D0CC6" w:rsidRDefault="00210FA6" w:rsidP="00726EA0">
            <w:pPr>
              <w:rPr>
                <w:sz w:val="24"/>
                <w:szCs w:val="24"/>
              </w:rPr>
            </w:pPr>
            <w:r w:rsidRPr="009D0CC6">
              <w:rPr>
                <w:sz w:val="24"/>
                <w:szCs w:val="24"/>
              </w:rPr>
              <w:t>- исцртава елементе 2D</w:t>
            </w:r>
            <w:r w:rsidR="00726EA0" w:rsidRPr="009D0CC6">
              <w:rPr>
                <w:sz w:val="24"/>
                <w:szCs w:val="24"/>
                <w:lang w:val="sr-Cyrl-RS"/>
              </w:rPr>
              <w:t xml:space="preserve"> </w:t>
            </w:r>
            <w:r w:rsidRPr="009D0CC6">
              <w:rPr>
                <w:sz w:val="24"/>
                <w:szCs w:val="24"/>
              </w:rPr>
              <w:t>графике</w:t>
            </w:r>
          </w:p>
          <w:p w14:paraId="2F86CB24" w14:textId="77777777" w:rsidR="00265738" w:rsidRPr="009D0CC6" w:rsidRDefault="00210FA6" w:rsidP="00726EA0">
            <w:pPr>
              <w:rPr>
                <w:sz w:val="24"/>
                <w:szCs w:val="24"/>
              </w:rPr>
            </w:pPr>
            <w:r w:rsidRPr="009D0CC6">
              <w:rPr>
                <w:sz w:val="24"/>
                <w:szCs w:val="24"/>
              </w:rPr>
              <w:t>-употребљава петље и</w:t>
            </w:r>
            <w:r w:rsidR="00726EA0" w:rsidRPr="009D0CC6">
              <w:rPr>
                <w:sz w:val="24"/>
                <w:szCs w:val="24"/>
                <w:lang w:val="sr-Cyrl-RS"/>
              </w:rPr>
              <w:t xml:space="preserve"> </w:t>
            </w:r>
            <w:r w:rsidRPr="009D0CC6">
              <w:rPr>
                <w:sz w:val="24"/>
                <w:szCs w:val="24"/>
              </w:rPr>
              <w:t>генератор насумичних бројева</w:t>
            </w:r>
            <w:r w:rsidR="00726EA0" w:rsidRPr="009D0CC6">
              <w:rPr>
                <w:sz w:val="24"/>
                <w:szCs w:val="24"/>
                <w:lang w:val="sr-Cyrl-RS"/>
              </w:rPr>
              <w:t xml:space="preserve"> </w:t>
            </w:r>
            <w:r w:rsidRPr="009D0CC6">
              <w:rPr>
                <w:sz w:val="24"/>
                <w:szCs w:val="24"/>
              </w:rPr>
              <w:t>за цртање сложенијих облика</w:t>
            </w:r>
          </w:p>
        </w:tc>
        <w:tc>
          <w:tcPr>
            <w:tcW w:w="1980" w:type="dxa"/>
            <w:tcBorders>
              <w:bottom w:val="single" w:sz="8" w:space="0" w:color="000000"/>
              <w:right w:val="single" w:sz="8" w:space="0" w:color="000000"/>
            </w:tcBorders>
            <w:tcMar>
              <w:top w:w="0" w:type="dxa"/>
              <w:left w:w="100" w:type="dxa"/>
              <w:bottom w:w="0" w:type="dxa"/>
              <w:right w:w="100" w:type="dxa"/>
            </w:tcMar>
          </w:tcPr>
          <w:p w14:paraId="612BF141" w14:textId="77777777" w:rsidR="00265738" w:rsidRPr="009D0CC6" w:rsidRDefault="00210FA6" w:rsidP="00726EA0">
            <w:pPr>
              <w:rPr>
                <w:sz w:val="24"/>
                <w:szCs w:val="24"/>
              </w:rPr>
            </w:pPr>
            <w:r w:rsidRPr="009D0CC6">
              <w:rPr>
                <w:sz w:val="24"/>
                <w:szCs w:val="24"/>
              </w:rPr>
              <w:t>- планира, описује и примењује</w:t>
            </w:r>
          </w:p>
          <w:p w14:paraId="6DD327E6" w14:textId="77777777" w:rsidR="00265738" w:rsidRPr="009D0CC6" w:rsidRDefault="00210FA6" w:rsidP="00726EA0">
            <w:pPr>
              <w:rPr>
                <w:sz w:val="24"/>
                <w:szCs w:val="24"/>
              </w:rPr>
            </w:pPr>
            <w:r w:rsidRPr="009D0CC6">
              <w:rPr>
                <w:sz w:val="24"/>
                <w:szCs w:val="24"/>
              </w:rPr>
              <w:t>решавања једноставног</w:t>
            </w:r>
          </w:p>
          <w:p w14:paraId="58AE81DD" w14:textId="77777777" w:rsidR="00265738" w:rsidRPr="009D0CC6" w:rsidRDefault="00210FA6" w:rsidP="00726EA0">
            <w:pPr>
              <w:rPr>
                <w:sz w:val="24"/>
                <w:szCs w:val="24"/>
              </w:rPr>
            </w:pPr>
            <w:r w:rsidRPr="009D0CC6">
              <w:rPr>
                <w:sz w:val="24"/>
                <w:szCs w:val="24"/>
              </w:rPr>
              <w:t>проблема</w:t>
            </w:r>
          </w:p>
        </w:tc>
        <w:tc>
          <w:tcPr>
            <w:tcW w:w="1800" w:type="dxa"/>
            <w:tcBorders>
              <w:bottom w:val="single" w:sz="8" w:space="0" w:color="000000"/>
              <w:right w:val="single" w:sz="8" w:space="0" w:color="000000"/>
            </w:tcBorders>
            <w:tcMar>
              <w:top w:w="0" w:type="dxa"/>
              <w:left w:w="100" w:type="dxa"/>
              <w:bottom w:w="0" w:type="dxa"/>
              <w:right w:w="100" w:type="dxa"/>
            </w:tcMar>
          </w:tcPr>
          <w:p w14:paraId="39B8D6EC" w14:textId="77777777" w:rsidR="00265738" w:rsidRPr="009D0CC6" w:rsidRDefault="00210FA6" w:rsidP="00726EA0">
            <w:pPr>
              <w:rPr>
                <w:sz w:val="24"/>
                <w:szCs w:val="24"/>
              </w:rPr>
            </w:pPr>
            <w:r w:rsidRPr="009D0CC6">
              <w:rPr>
                <w:sz w:val="24"/>
                <w:szCs w:val="24"/>
              </w:rPr>
              <w:t>- проналази и отклања грешке</w:t>
            </w:r>
          </w:p>
          <w:p w14:paraId="0319FB32" w14:textId="77777777" w:rsidR="00265738" w:rsidRPr="009D0CC6" w:rsidRDefault="00210FA6" w:rsidP="00726EA0">
            <w:pPr>
              <w:rPr>
                <w:sz w:val="24"/>
                <w:szCs w:val="24"/>
              </w:rPr>
            </w:pPr>
            <w:r w:rsidRPr="009D0CC6">
              <w:rPr>
                <w:sz w:val="24"/>
                <w:szCs w:val="24"/>
              </w:rPr>
              <w:t>у програму</w:t>
            </w:r>
          </w:p>
        </w:tc>
      </w:tr>
      <w:tr w:rsidR="00265738" w:rsidRPr="009D0CC6" w14:paraId="67055E23" w14:textId="77777777" w:rsidTr="00726EA0">
        <w:trPr>
          <w:trHeight w:val="2155"/>
        </w:trPr>
        <w:tc>
          <w:tcPr>
            <w:tcW w:w="11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5D1EA18" w14:textId="77777777" w:rsidR="00265738" w:rsidRPr="009D0CC6" w:rsidRDefault="00210FA6" w:rsidP="00726EA0">
            <w:pPr>
              <w:rPr>
                <w:sz w:val="24"/>
                <w:szCs w:val="24"/>
              </w:rPr>
            </w:pPr>
            <w:r w:rsidRPr="009D0CC6">
              <w:rPr>
                <w:sz w:val="24"/>
                <w:szCs w:val="24"/>
              </w:rPr>
              <w:t>Истраживачки</w:t>
            </w:r>
          </w:p>
          <w:p w14:paraId="710E75AE" w14:textId="77777777" w:rsidR="00265738" w:rsidRPr="009D0CC6" w:rsidRDefault="00210FA6" w:rsidP="00726EA0">
            <w:pPr>
              <w:rPr>
                <w:sz w:val="24"/>
                <w:szCs w:val="24"/>
              </w:rPr>
            </w:pPr>
            <w:r w:rsidRPr="009D0CC6">
              <w:rPr>
                <w:sz w:val="24"/>
                <w:szCs w:val="24"/>
              </w:rPr>
              <w:t>пројекат</w:t>
            </w:r>
          </w:p>
        </w:tc>
        <w:tc>
          <w:tcPr>
            <w:tcW w:w="2610" w:type="dxa"/>
            <w:tcBorders>
              <w:bottom w:val="single" w:sz="8" w:space="0" w:color="000000"/>
              <w:right w:val="single" w:sz="8" w:space="0" w:color="000000"/>
            </w:tcBorders>
            <w:tcMar>
              <w:top w:w="0" w:type="dxa"/>
              <w:left w:w="100" w:type="dxa"/>
              <w:bottom w:w="0" w:type="dxa"/>
              <w:right w:w="100" w:type="dxa"/>
            </w:tcMar>
          </w:tcPr>
          <w:p w14:paraId="52C581AE" w14:textId="77777777" w:rsidR="00265738" w:rsidRPr="009D0CC6" w:rsidRDefault="00210FA6" w:rsidP="00726EA0">
            <w:pPr>
              <w:rPr>
                <w:sz w:val="24"/>
                <w:szCs w:val="24"/>
              </w:rPr>
            </w:pPr>
            <w:r w:rsidRPr="009D0CC6">
              <w:rPr>
                <w:sz w:val="24"/>
                <w:szCs w:val="24"/>
              </w:rPr>
              <w:t>- сарађује са осталим</w:t>
            </w:r>
          </w:p>
          <w:p w14:paraId="7E0CD895" w14:textId="77777777" w:rsidR="00265738" w:rsidRPr="009D0CC6" w:rsidRDefault="00210FA6" w:rsidP="00726EA0">
            <w:pPr>
              <w:rPr>
                <w:sz w:val="24"/>
                <w:szCs w:val="24"/>
              </w:rPr>
            </w:pPr>
            <w:r w:rsidRPr="009D0CC6">
              <w:rPr>
                <w:sz w:val="24"/>
                <w:szCs w:val="24"/>
              </w:rPr>
              <w:t>члановима у одабиру теме,</w:t>
            </w:r>
            <w:r w:rsidR="00726EA0" w:rsidRPr="009D0CC6">
              <w:rPr>
                <w:sz w:val="24"/>
                <w:szCs w:val="24"/>
                <w:lang w:val="sr-Cyrl-RS"/>
              </w:rPr>
              <w:t xml:space="preserve"> </w:t>
            </w:r>
            <w:r w:rsidRPr="009D0CC6">
              <w:rPr>
                <w:sz w:val="24"/>
                <w:szCs w:val="24"/>
              </w:rPr>
              <w:t>прикупљању и обради</w:t>
            </w:r>
            <w:r w:rsidR="00726EA0" w:rsidRPr="009D0CC6">
              <w:rPr>
                <w:sz w:val="24"/>
                <w:szCs w:val="24"/>
                <w:lang w:val="sr-Cyrl-RS"/>
              </w:rPr>
              <w:t xml:space="preserve"> </w:t>
            </w:r>
            <w:r w:rsidRPr="009D0CC6">
              <w:rPr>
                <w:sz w:val="24"/>
                <w:szCs w:val="24"/>
              </w:rPr>
              <w:t>материјала, представљању</w:t>
            </w:r>
          </w:p>
          <w:p w14:paraId="4DDDCD4E" w14:textId="77777777" w:rsidR="00265738" w:rsidRPr="009D0CC6" w:rsidRDefault="00210FA6" w:rsidP="00726EA0">
            <w:pPr>
              <w:rPr>
                <w:sz w:val="24"/>
                <w:szCs w:val="24"/>
              </w:rPr>
            </w:pPr>
            <w:r w:rsidRPr="009D0CC6">
              <w:rPr>
                <w:sz w:val="24"/>
                <w:szCs w:val="24"/>
              </w:rPr>
              <w:t>пројектних резултата и</w:t>
            </w:r>
            <w:r w:rsidR="00726EA0" w:rsidRPr="009D0CC6">
              <w:rPr>
                <w:sz w:val="24"/>
                <w:szCs w:val="24"/>
                <w:lang w:val="sr-Cyrl-RS"/>
              </w:rPr>
              <w:t xml:space="preserve"> </w:t>
            </w:r>
            <w:r w:rsidRPr="009D0CC6">
              <w:rPr>
                <w:sz w:val="24"/>
                <w:szCs w:val="24"/>
              </w:rPr>
              <w:t>закључака</w:t>
            </w:r>
          </w:p>
        </w:tc>
        <w:tc>
          <w:tcPr>
            <w:tcW w:w="2520" w:type="dxa"/>
            <w:tcBorders>
              <w:bottom w:val="single" w:sz="8" w:space="0" w:color="000000"/>
              <w:right w:val="single" w:sz="8" w:space="0" w:color="000000"/>
            </w:tcBorders>
            <w:tcMar>
              <w:top w:w="0" w:type="dxa"/>
              <w:left w:w="100" w:type="dxa"/>
              <w:bottom w:w="0" w:type="dxa"/>
              <w:right w:w="100" w:type="dxa"/>
            </w:tcMar>
          </w:tcPr>
          <w:p w14:paraId="511A08DE" w14:textId="77777777" w:rsidR="00265738" w:rsidRPr="009D0CC6" w:rsidRDefault="00210FA6" w:rsidP="00726EA0">
            <w:pPr>
              <w:rPr>
                <w:sz w:val="24"/>
                <w:szCs w:val="24"/>
              </w:rPr>
            </w:pPr>
            <w:r w:rsidRPr="009D0CC6">
              <w:rPr>
                <w:sz w:val="24"/>
                <w:szCs w:val="24"/>
              </w:rPr>
              <w:t>- користи могућности које</w:t>
            </w:r>
          </w:p>
          <w:p w14:paraId="6ED31D30" w14:textId="77777777" w:rsidR="00265738" w:rsidRPr="009D0CC6" w:rsidRDefault="00210FA6" w:rsidP="00726EA0">
            <w:pPr>
              <w:rPr>
                <w:sz w:val="24"/>
                <w:szCs w:val="24"/>
              </w:rPr>
            </w:pPr>
            <w:r w:rsidRPr="009D0CC6">
              <w:rPr>
                <w:sz w:val="24"/>
                <w:szCs w:val="24"/>
              </w:rPr>
              <w:t>пружају рачунарске мреже у</w:t>
            </w:r>
          </w:p>
          <w:p w14:paraId="3413B3E6" w14:textId="77777777" w:rsidR="00265738" w:rsidRPr="009D0CC6" w:rsidRDefault="00210FA6" w:rsidP="00726EA0">
            <w:pPr>
              <w:rPr>
                <w:sz w:val="24"/>
                <w:szCs w:val="24"/>
              </w:rPr>
            </w:pPr>
            <w:r w:rsidRPr="009D0CC6">
              <w:rPr>
                <w:sz w:val="24"/>
                <w:szCs w:val="24"/>
              </w:rPr>
              <w:t>сфери комуникације и</w:t>
            </w:r>
          </w:p>
          <w:p w14:paraId="72E942F6" w14:textId="77777777" w:rsidR="00265738" w:rsidRPr="009D0CC6" w:rsidRDefault="00210FA6" w:rsidP="00726EA0">
            <w:pPr>
              <w:rPr>
                <w:sz w:val="24"/>
                <w:szCs w:val="24"/>
              </w:rPr>
            </w:pPr>
            <w:r w:rsidRPr="009D0CC6">
              <w:rPr>
                <w:sz w:val="24"/>
                <w:szCs w:val="24"/>
              </w:rPr>
              <w:t>сарадње</w:t>
            </w:r>
          </w:p>
        </w:tc>
        <w:tc>
          <w:tcPr>
            <w:tcW w:w="1980" w:type="dxa"/>
            <w:tcBorders>
              <w:bottom w:val="single" w:sz="8" w:space="0" w:color="000000"/>
              <w:right w:val="single" w:sz="8" w:space="0" w:color="000000"/>
            </w:tcBorders>
            <w:tcMar>
              <w:top w:w="0" w:type="dxa"/>
              <w:left w:w="100" w:type="dxa"/>
              <w:bottom w:w="0" w:type="dxa"/>
              <w:right w:w="100" w:type="dxa"/>
            </w:tcMar>
          </w:tcPr>
          <w:p w14:paraId="79BAD159" w14:textId="77777777" w:rsidR="00265738" w:rsidRPr="009D0CC6" w:rsidRDefault="00210FA6" w:rsidP="00726EA0">
            <w:pPr>
              <w:rPr>
                <w:sz w:val="24"/>
                <w:szCs w:val="24"/>
              </w:rPr>
            </w:pPr>
            <w:r w:rsidRPr="009D0CC6">
              <w:rPr>
                <w:sz w:val="24"/>
                <w:szCs w:val="24"/>
              </w:rPr>
              <w:t>- креира, објављује и</w:t>
            </w:r>
          </w:p>
          <w:p w14:paraId="0EFE3873" w14:textId="77777777" w:rsidR="00265738" w:rsidRPr="009D0CC6" w:rsidRDefault="00210FA6" w:rsidP="00726EA0">
            <w:pPr>
              <w:rPr>
                <w:sz w:val="24"/>
                <w:szCs w:val="24"/>
              </w:rPr>
            </w:pPr>
            <w:r w:rsidRPr="009D0CC6">
              <w:rPr>
                <w:sz w:val="24"/>
                <w:szCs w:val="24"/>
              </w:rPr>
              <w:t>представља дигиталне садржаје</w:t>
            </w:r>
          </w:p>
          <w:p w14:paraId="49C843A8" w14:textId="77777777" w:rsidR="00265738" w:rsidRPr="009D0CC6" w:rsidRDefault="00210FA6" w:rsidP="00726EA0">
            <w:pPr>
              <w:rPr>
                <w:sz w:val="24"/>
                <w:szCs w:val="24"/>
              </w:rPr>
            </w:pPr>
            <w:r w:rsidRPr="009D0CC6">
              <w:rPr>
                <w:sz w:val="24"/>
                <w:szCs w:val="24"/>
              </w:rPr>
              <w:t>користећи расположиве алате</w:t>
            </w:r>
          </w:p>
        </w:tc>
        <w:tc>
          <w:tcPr>
            <w:tcW w:w="1800" w:type="dxa"/>
            <w:tcBorders>
              <w:bottom w:val="single" w:sz="8" w:space="0" w:color="000000"/>
              <w:right w:val="single" w:sz="8" w:space="0" w:color="000000"/>
            </w:tcBorders>
            <w:tcMar>
              <w:top w:w="0" w:type="dxa"/>
              <w:left w:w="100" w:type="dxa"/>
              <w:bottom w:w="0" w:type="dxa"/>
              <w:right w:w="100" w:type="dxa"/>
            </w:tcMar>
          </w:tcPr>
          <w:p w14:paraId="22D8607F" w14:textId="77777777" w:rsidR="00265738" w:rsidRPr="009D0CC6" w:rsidRDefault="00210FA6" w:rsidP="00726EA0">
            <w:pPr>
              <w:rPr>
                <w:sz w:val="24"/>
                <w:szCs w:val="24"/>
              </w:rPr>
            </w:pPr>
            <w:r w:rsidRPr="009D0CC6">
              <w:rPr>
                <w:sz w:val="24"/>
                <w:szCs w:val="24"/>
              </w:rPr>
              <w:t>- вреднује процес и резултате</w:t>
            </w:r>
          </w:p>
          <w:p w14:paraId="61FAA128" w14:textId="77777777" w:rsidR="00265738" w:rsidRPr="009D0CC6" w:rsidRDefault="00210FA6" w:rsidP="00726EA0">
            <w:pPr>
              <w:rPr>
                <w:sz w:val="24"/>
                <w:szCs w:val="24"/>
              </w:rPr>
            </w:pPr>
            <w:r w:rsidRPr="009D0CC6">
              <w:rPr>
                <w:sz w:val="24"/>
                <w:szCs w:val="24"/>
              </w:rPr>
              <w:t>пројектних активност</w:t>
            </w:r>
          </w:p>
        </w:tc>
      </w:tr>
    </w:tbl>
    <w:p w14:paraId="4F5EC4BB" w14:textId="77777777" w:rsidR="008F04D7" w:rsidRDefault="008F04D7">
      <w:pPr>
        <w:spacing w:before="240" w:after="240"/>
        <w:rPr>
          <w:sz w:val="24"/>
          <w:szCs w:val="24"/>
          <w:lang w:val="sr-Cyrl-RS"/>
        </w:rPr>
      </w:pPr>
    </w:p>
    <w:p w14:paraId="53F9400D" w14:textId="2439903A" w:rsidR="00265738" w:rsidRPr="009D0CC6" w:rsidRDefault="00210FA6">
      <w:pPr>
        <w:spacing w:before="240" w:after="240"/>
        <w:rPr>
          <w:sz w:val="24"/>
          <w:szCs w:val="24"/>
        </w:rPr>
      </w:pPr>
      <w:r w:rsidRPr="009D0CC6">
        <w:rPr>
          <w:sz w:val="24"/>
          <w:szCs w:val="24"/>
        </w:rPr>
        <w:t xml:space="preserve"> Критеријуми оцењивања                                 Предмет: Информатика и рачунарство                    </w:t>
      </w:r>
      <w:r w:rsidRPr="009D0CC6">
        <w:rPr>
          <w:sz w:val="24"/>
          <w:szCs w:val="24"/>
        </w:rPr>
        <w:tab/>
        <w:t xml:space="preserve"> Разред: VIII</w:t>
      </w:r>
    </w:p>
    <w:tbl>
      <w:tblPr>
        <w:tblStyle w:val="65"/>
        <w:tblW w:w="97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340"/>
        <w:gridCol w:w="1875"/>
        <w:gridCol w:w="2085"/>
        <w:gridCol w:w="1890"/>
        <w:gridCol w:w="2520"/>
      </w:tblGrid>
      <w:tr w:rsidR="00265738" w:rsidRPr="009D0CC6" w14:paraId="644C5601" w14:textId="77777777" w:rsidTr="00726EA0">
        <w:trPr>
          <w:trHeight w:val="405"/>
        </w:trPr>
        <w:tc>
          <w:tcPr>
            <w:tcW w:w="1340" w:type="dxa"/>
            <w:vMerge w:val="restart"/>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C1B1CAC" w14:textId="77777777" w:rsidR="00265738" w:rsidRPr="009D0CC6" w:rsidRDefault="00210FA6" w:rsidP="00726EA0">
            <w:pPr>
              <w:rPr>
                <w:sz w:val="24"/>
                <w:szCs w:val="24"/>
              </w:rPr>
            </w:pPr>
            <w:r w:rsidRPr="009D0CC6">
              <w:rPr>
                <w:sz w:val="24"/>
                <w:szCs w:val="24"/>
              </w:rPr>
              <w:t>Наставна тема</w:t>
            </w:r>
          </w:p>
          <w:p w14:paraId="5727C62E" w14:textId="77777777" w:rsidR="00265738" w:rsidRPr="009D0CC6" w:rsidRDefault="00210FA6" w:rsidP="00726EA0">
            <w:pPr>
              <w:rPr>
                <w:sz w:val="24"/>
                <w:szCs w:val="24"/>
              </w:rPr>
            </w:pPr>
            <w:r w:rsidRPr="009D0CC6">
              <w:rPr>
                <w:sz w:val="24"/>
                <w:szCs w:val="24"/>
              </w:rPr>
              <w:t xml:space="preserve"> </w:t>
            </w:r>
          </w:p>
        </w:tc>
        <w:tc>
          <w:tcPr>
            <w:tcW w:w="8370" w:type="dxa"/>
            <w:gridSpan w:val="4"/>
            <w:tcBorders>
              <w:top w:val="single" w:sz="8" w:space="0" w:color="000000"/>
              <w:bottom w:val="single" w:sz="8" w:space="0" w:color="000000"/>
              <w:right w:val="single" w:sz="8" w:space="0" w:color="000000"/>
            </w:tcBorders>
            <w:tcMar>
              <w:top w:w="0" w:type="dxa"/>
              <w:left w:w="100" w:type="dxa"/>
              <w:bottom w:w="0" w:type="dxa"/>
              <w:right w:w="100" w:type="dxa"/>
            </w:tcMar>
          </w:tcPr>
          <w:p w14:paraId="2BEAA86E" w14:textId="77777777" w:rsidR="00265738" w:rsidRPr="009D0CC6" w:rsidRDefault="00210FA6" w:rsidP="00726EA0">
            <w:pPr>
              <w:rPr>
                <w:sz w:val="24"/>
                <w:szCs w:val="24"/>
              </w:rPr>
            </w:pPr>
            <w:r w:rsidRPr="009D0CC6">
              <w:rPr>
                <w:sz w:val="24"/>
                <w:szCs w:val="24"/>
              </w:rPr>
              <w:t>ОЦЕНА</w:t>
            </w:r>
          </w:p>
        </w:tc>
      </w:tr>
      <w:tr w:rsidR="00265738" w:rsidRPr="009D0CC6" w14:paraId="1A91B134" w14:textId="77777777" w:rsidTr="00726EA0">
        <w:trPr>
          <w:trHeight w:val="246"/>
        </w:trPr>
        <w:tc>
          <w:tcPr>
            <w:tcW w:w="1340"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8C6098" w14:textId="77777777" w:rsidR="00265738" w:rsidRPr="009D0CC6" w:rsidRDefault="00265738" w:rsidP="00726EA0">
            <w:pPr>
              <w:rPr>
                <w:sz w:val="24"/>
                <w:szCs w:val="24"/>
              </w:rPr>
            </w:pPr>
          </w:p>
        </w:tc>
        <w:tc>
          <w:tcPr>
            <w:tcW w:w="1875" w:type="dxa"/>
            <w:tcBorders>
              <w:bottom w:val="single" w:sz="8" w:space="0" w:color="000000"/>
              <w:right w:val="single" w:sz="8" w:space="0" w:color="000000"/>
            </w:tcBorders>
            <w:tcMar>
              <w:top w:w="0" w:type="dxa"/>
              <w:left w:w="100" w:type="dxa"/>
              <w:bottom w:w="0" w:type="dxa"/>
              <w:right w:w="100" w:type="dxa"/>
            </w:tcMar>
          </w:tcPr>
          <w:p w14:paraId="27628734" w14:textId="77777777" w:rsidR="00265738" w:rsidRPr="009D0CC6" w:rsidRDefault="00210FA6" w:rsidP="00726EA0">
            <w:pPr>
              <w:rPr>
                <w:sz w:val="24"/>
                <w:szCs w:val="24"/>
              </w:rPr>
            </w:pPr>
            <w:r w:rsidRPr="009D0CC6">
              <w:rPr>
                <w:sz w:val="24"/>
                <w:szCs w:val="24"/>
              </w:rPr>
              <w:t>2</w:t>
            </w:r>
          </w:p>
        </w:tc>
        <w:tc>
          <w:tcPr>
            <w:tcW w:w="2085" w:type="dxa"/>
            <w:tcBorders>
              <w:bottom w:val="single" w:sz="8" w:space="0" w:color="000000"/>
              <w:right w:val="single" w:sz="8" w:space="0" w:color="000000"/>
            </w:tcBorders>
            <w:tcMar>
              <w:top w:w="0" w:type="dxa"/>
              <w:left w:w="100" w:type="dxa"/>
              <w:bottom w:w="0" w:type="dxa"/>
              <w:right w:w="100" w:type="dxa"/>
            </w:tcMar>
          </w:tcPr>
          <w:p w14:paraId="09E9A385" w14:textId="77777777" w:rsidR="00265738" w:rsidRPr="009D0CC6" w:rsidRDefault="00210FA6" w:rsidP="00726EA0">
            <w:pPr>
              <w:rPr>
                <w:sz w:val="24"/>
                <w:szCs w:val="24"/>
              </w:rPr>
            </w:pPr>
            <w:r w:rsidRPr="009D0CC6">
              <w:rPr>
                <w:sz w:val="24"/>
                <w:szCs w:val="24"/>
              </w:rPr>
              <w:t>3</w:t>
            </w:r>
          </w:p>
        </w:tc>
        <w:tc>
          <w:tcPr>
            <w:tcW w:w="1890" w:type="dxa"/>
            <w:tcBorders>
              <w:bottom w:val="single" w:sz="8" w:space="0" w:color="000000"/>
              <w:right w:val="single" w:sz="8" w:space="0" w:color="000000"/>
            </w:tcBorders>
            <w:tcMar>
              <w:top w:w="0" w:type="dxa"/>
              <w:left w:w="100" w:type="dxa"/>
              <w:bottom w:w="0" w:type="dxa"/>
              <w:right w:w="100" w:type="dxa"/>
            </w:tcMar>
          </w:tcPr>
          <w:p w14:paraId="6332DFAF" w14:textId="77777777" w:rsidR="00265738" w:rsidRPr="009D0CC6" w:rsidRDefault="00210FA6" w:rsidP="00726EA0">
            <w:pPr>
              <w:rPr>
                <w:sz w:val="24"/>
                <w:szCs w:val="24"/>
              </w:rPr>
            </w:pPr>
            <w:r w:rsidRPr="009D0CC6">
              <w:rPr>
                <w:sz w:val="24"/>
                <w:szCs w:val="24"/>
              </w:rPr>
              <w:t>4</w:t>
            </w:r>
          </w:p>
        </w:tc>
        <w:tc>
          <w:tcPr>
            <w:tcW w:w="2520" w:type="dxa"/>
            <w:tcBorders>
              <w:bottom w:val="single" w:sz="8" w:space="0" w:color="000000"/>
              <w:right w:val="single" w:sz="8" w:space="0" w:color="000000"/>
            </w:tcBorders>
            <w:tcMar>
              <w:top w:w="0" w:type="dxa"/>
              <w:left w:w="100" w:type="dxa"/>
              <w:bottom w:w="0" w:type="dxa"/>
              <w:right w:w="100" w:type="dxa"/>
            </w:tcMar>
          </w:tcPr>
          <w:p w14:paraId="31BC2985" w14:textId="77777777" w:rsidR="00265738" w:rsidRPr="009D0CC6" w:rsidRDefault="00210FA6" w:rsidP="00726EA0">
            <w:pPr>
              <w:rPr>
                <w:sz w:val="24"/>
                <w:szCs w:val="24"/>
              </w:rPr>
            </w:pPr>
            <w:r w:rsidRPr="009D0CC6">
              <w:rPr>
                <w:sz w:val="24"/>
                <w:szCs w:val="24"/>
              </w:rPr>
              <w:t>5</w:t>
            </w:r>
          </w:p>
        </w:tc>
      </w:tr>
      <w:tr w:rsidR="00265738" w:rsidRPr="009D0CC6" w14:paraId="66498A59" w14:textId="77777777" w:rsidTr="00726EA0">
        <w:trPr>
          <w:trHeight w:val="2074"/>
        </w:trPr>
        <w:tc>
          <w:tcPr>
            <w:tcW w:w="134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247E238" w14:textId="77777777" w:rsidR="00265738" w:rsidRPr="009D0CC6" w:rsidRDefault="00210FA6" w:rsidP="00726EA0">
            <w:pPr>
              <w:rPr>
                <w:sz w:val="24"/>
                <w:szCs w:val="24"/>
              </w:rPr>
            </w:pPr>
            <w:r w:rsidRPr="009D0CC6">
              <w:rPr>
                <w:sz w:val="24"/>
                <w:szCs w:val="24"/>
              </w:rPr>
              <w:t>ИКТ</w:t>
            </w:r>
          </w:p>
        </w:tc>
        <w:tc>
          <w:tcPr>
            <w:tcW w:w="1875" w:type="dxa"/>
            <w:tcBorders>
              <w:bottom w:val="single" w:sz="8" w:space="0" w:color="000000"/>
              <w:right w:val="single" w:sz="8" w:space="0" w:color="000000"/>
            </w:tcBorders>
            <w:tcMar>
              <w:top w:w="0" w:type="dxa"/>
              <w:left w:w="100" w:type="dxa"/>
              <w:bottom w:w="0" w:type="dxa"/>
              <w:right w:w="100" w:type="dxa"/>
            </w:tcMar>
          </w:tcPr>
          <w:p w14:paraId="7ABE5F5F" w14:textId="77777777" w:rsidR="00265738" w:rsidRPr="009D0CC6" w:rsidRDefault="00210FA6" w:rsidP="00726EA0">
            <w:pPr>
              <w:rPr>
                <w:sz w:val="24"/>
                <w:szCs w:val="24"/>
              </w:rPr>
            </w:pPr>
            <w:r w:rsidRPr="009D0CC6">
              <w:rPr>
                <w:sz w:val="24"/>
                <w:szCs w:val="24"/>
              </w:rPr>
              <w:t>отвара нови радни лист</w:t>
            </w:r>
          </w:p>
          <w:p w14:paraId="745DC854" w14:textId="77777777" w:rsidR="00265738" w:rsidRPr="009D0CC6" w:rsidRDefault="00210FA6" w:rsidP="00726EA0">
            <w:pPr>
              <w:rPr>
                <w:sz w:val="24"/>
                <w:szCs w:val="24"/>
              </w:rPr>
            </w:pPr>
            <w:r w:rsidRPr="009D0CC6">
              <w:rPr>
                <w:sz w:val="24"/>
                <w:szCs w:val="24"/>
              </w:rPr>
              <w:t>- правилно уноси податке у</w:t>
            </w:r>
          </w:p>
          <w:p w14:paraId="4CDB326E" w14:textId="77777777" w:rsidR="00265738" w:rsidRPr="009D0CC6" w:rsidRDefault="00210FA6" w:rsidP="00726EA0">
            <w:pPr>
              <w:rPr>
                <w:sz w:val="24"/>
                <w:szCs w:val="24"/>
              </w:rPr>
            </w:pPr>
            <w:r w:rsidRPr="009D0CC6">
              <w:rPr>
                <w:sz w:val="24"/>
                <w:szCs w:val="24"/>
              </w:rPr>
              <w:t>табелу</w:t>
            </w:r>
          </w:p>
          <w:p w14:paraId="102A7FCE" w14:textId="77777777" w:rsidR="00265738" w:rsidRPr="009D0CC6" w:rsidRDefault="00210FA6" w:rsidP="00726EA0">
            <w:pPr>
              <w:rPr>
                <w:sz w:val="24"/>
                <w:szCs w:val="24"/>
              </w:rPr>
            </w:pPr>
            <w:r w:rsidRPr="009D0CC6">
              <w:rPr>
                <w:sz w:val="24"/>
                <w:szCs w:val="24"/>
              </w:rPr>
              <w:t xml:space="preserve"> </w:t>
            </w:r>
          </w:p>
          <w:p w14:paraId="4975AD25" w14:textId="77777777" w:rsidR="00265738" w:rsidRPr="009D0CC6" w:rsidRDefault="00210FA6" w:rsidP="00726EA0">
            <w:pPr>
              <w:rPr>
                <w:sz w:val="24"/>
                <w:szCs w:val="24"/>
              </w:rPr>
            </w:pPr>
            <w:r w:rsidRPr="009D0CC6">
              <w:rPr>
                <w:sz w:val="24"/>
                <w:szCs w:val="24"/>
              </w:rPr>
              <w:t xml:space="preserve"> </w:t>
            </w:r>
          </w:p>
        </w:tc>
        <w:tc>
          <w:tcPr>
            <w:tcW w:w="2085" w:type="dxa"/>
            <w:tcBorders>
              <w:bottom w:val="single" w:sz="8" w:space="0" w:color="000000"/>
              <w:right w:val="single" w:sz="8" w:space="0" w:color="000000"/>
            </w:tcBorders>
            <w:tcMar>
              <w:top w:w="0" w:type="dxa"/>
              <w:left w:w="100" w:type="dxa"/>
              <w:bottom w:w="0" w:type="dxa"/>
              <w:right w:w="100" w:type="dxa"/>
            </w:tcMar>
          </w:tcPr>
          <w:p w14:paraId="42803DD5" w14:textId="77777777" w:rsidR="00265738" w:rsidRPr="009D0CC6" w:rsidRDefault="00210FA6" w:rsidP="00726EA0">
            <w:pPr>
              <w:rPr>
                <w:sz w:val="24"/>
                <w:szCs w:val="24"/>
              </w:rPr>
            </w:pPr>
            <w:r w:rsidRPr="009D0CC6">
              <w:rPr>
                <w:sz w:val="24"/>
                <w:szCs w:val="24"/>
              </w:rPr>
              <w:t>- разликује типове података</w:t>
            </w:r>
          </w:p>
          <w:p w14:paraId="4CD0E29B" w14:textId="77777777" w:rsidR="00265738" w:rsidRPr="009D0CC6" w:rsidRDefault="00210FA6" w:rsidP="00726EA0">
            <w:pPr>
              <w:rPr>
                <w:sz w:val="24"/>
                <w:szCs w:val="24"/>
              </w:rPr>
            </w:pPr>
            <w:r w:rsidRPr="009D0CC6">
              <w:rPr>
                <w:sz w:val="24"/>
                <w:szCs w:val="24"/>
              </w:rPr>
              <w:t>- форматира податке према</w:t>
            </w:r>
          </w:p>
          <w:p w14:paraId="04922011" w14:textId="77777777" w:rsidR="00265738" w:rsidRPr="009D0CC6" w:rsidRDefault="00210FA6" w:rsidP="00726EA0">
            <w:pPr>
              <w:rPr>
                <w:sz w:val="24"/>
                <w:szCs w:val="24"/>
              </w:rPr>
            </w:pPr>
            <w:r w:rsidRPr="009D0CC6">
              <w:rPr>
                <w:sz w:val="24"/>
                <w:szCs w:val="24"/>
              </w:rPr>
              <w:t>упутству (датум, децимале,</w:t>
            </w:r>
          </w:p>
          <w:p w14:paraId="74E4D1C9" w14:textId="77777777" w:rsidR="00265738" w:rsidRPr="009D0CC6" w:rsidRDefault="00210FA6" w:rsidP="00726EA0">
            <w:pPr>
              <w:rPr>
                <w:sz w:val="24"/>
                <w:szCs w:val="24"/>
              </w:rPr>
            </w:pPr>
            <w:r w:rsidRPr="009D0CC6">
              <w:rPr>
                <w:sz w:val="24"/>
                <w:szCs w:val="24"/>
              </w:rPr>
              <w:t>време, валута)</w:t>
            </w:r>
          </w:p>
        </w:tc>
        <w:tc>
          <w:tcPr>
            <w:tcW w:w="1890" w:type="dxa"/>
            <w:tcBorders>
              <w:bottom w:val="single" w:sz="8" w:space="0" w:color="000000"/>
              <w:right w:val="single" w:sz="8" w:space="0" w:color="000000"/>
            </w:tcBorders>
            <w:tcMar>
              <w:top w:w="0" w:type="dxa"/>
              <w:left w:w="100" w:type="dxa"/>
              <w:bottom w:w="0" w:type="dxa"/>
              <w:right w:w="100" w:type="dxa"/>
            </w:tcMar>
          </w:tcPr>
          <w:p w14:paraId="09511345" w14:textId="77777777" w:rsidR="00265738" w:rsidRPr="009D0CC6" w:rsidRDefault="00210FA6" w:rsidP="00726EA0">
            <w:pPr>
              <w:rPr>
                <w:sz w:val="24"/>
                <w:szCs w:val="24"/>
              </w:rPr>
            </w:pPr>
            <w:r w:rsidRPr="009D0CC6">
              <w:rPr>
                <w:sz w:val="24"/>
                <w:szCs w:val="24"/>
              </w:rPr>
              <w:t>- форматира ћелију</w:t>
            </w:r>
          </w:p>
          <w:p w14:paraId="065CEC4D" w14:textId="77777777" w:rsidR="00265738" w:rsidRPr="009D0CC6" w:rsidRDefault="00210FA6" w:rsidP="00726EA0">
            <w:pPr>
              <w:rPr>
                <w:sz w:val="24"/>
                <w:szCs w:val="24"/>
              </w:rPr>
            </w:pPr>
            <w:r w:rsidRPr="009D0CC6">
              <w:rPr>
                <w:sz w:val="24"/>
                <w:szCs w:val="24"/>
              </w:rPr>
              <w:t>- правилно користи функције и формуле у задатку</w:t>
            </w:r>
          </w:p>
        </w:tc>
        <w:tc>
          <w:tcPr>
            <w:tcW w:w="2520" w:type="dxa"/>
            <w:tcBorders>
              <w:bottom w:val="single" w:sz="8" w:space="0" w:color="000000"/>
              <w:right w:val="single" w:sz="8" w:space="0" w:color="000000"/>
            </w:tcBorders>
            <w:tcMar>
              <w:top w:w="0" w:type="dxa"/>
              <w:left w:w="100" w:type="dxa"/>
              <w:bottom w:w="0" w:type="dxa"/>
              <w:right w:w="100" w:type="dxa"/>
            </w:tcMar>
          </w:tcPr>
          <w:p w14:paraId="35E1FC39" w14:textId="77777777" w:rsidR="00265738" w:rsidRPr="009D0CC6" w:rsidRDefault="00210FA6" w:rsidP="00726EA0">
            <w:pPr>
              <w:rPr>
                <w:sz w:val="24"/>
                <w:szCs w:val="24"/>
              </w:rPr>
            </w:pPr>
            <w:r w:rsidRPr="009D0CC6">
              <w:rPr>
                <w:sz w:val="24"/>
                <w:szCs w:val="24"/>
              </w:rPr>
              <w:t>- сортира и филтрира податке</w:t>
            </w:r>
          </w:p>
          <w:p w14:paraId="3995DDAA" w14:textId="77777777" w:rsidR="00265738" w:rsidRPr="009D0CC6" w:rsidRDefault="00210FA6" w:rsidP="00726EA0">
            <w:pPr>
              <w:rPr>
                <w:sz w:val="24"/>
                <w:szCs w:val="24"/>
              </w:rPr>
            </w:pPr>
            <w:r w:rsidRPr="009D0CC6">
              <w:rPr>
                <w:sz w:val="24"/>
                <w:szCs w:val="24"/>
              </w:rPr>
              <w:t>по задатом критеријуму</w:t>
            </w:r>
          </w:p>
          <w:p w14:paraId="45659D1F" w14:textId="77777777" w:rsidR="00265738" w:rsidRPr="009D0CC6" w:rsidRDefault="00210FA6" w:rsidP="00726EA0">
            <w:pPr>
              <w:rPr>
                <w:sz w:val="24"/>
                <w:szCs w:val="24"/>
              </w:rPr>
            </w:pPr>
            <w:r w:rsidRPr="009D0CC6">
              <w:rPr>
                <w:sz w:val="24"/>
                <w:szCs w:val="24"/>
              </w:rPr>
              <w:t>- правилно креира графички приказ података</w:t>
            </w:r>
          </w:p>
        </w:tc>
      </w:tr>
      <w:tr w:rsidR="00265738" w:rsidRPr="009D0CC6" w14:paraId="4C12C0DB" w14:textId="77777777" w:rsidTr="00726EA0">
        <w:trPr>
          <w:trHeight w:val="382"/>
        </w:trPr>
        <w:tc>
          <w:tcPr>
            <w:tcW w:w="134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E4D5B3D" w14:textId="77777777" w:rsidR="00265738" w:rsidRPr="009D0CC6" w:rsidRDefault="00210FA6" w:rsidP="00726EA0">
            <w:pPr>
              <w:rPr>
                <w:sz w:val="24"/>
                <w:szCs w:val="24"/>
              </w:rPr>
            </w:pPr>
            <w:r w:rsidRPr="009D0CC6">
              <w:rPr>
                <w:sz w:val="24"/>
                <w:szCs w:val="24"/>
              </w:rPr>
              <w:t>Дигитална</w:t>
            </w:r>
          </w:p>
          <w:p w14:paraId="68B20401" w14:textId="77777777" w:rsidR="00265738" w:rsidRPr="009D0CC6" w:rsidRDefault="00210FA6" w:rsidP="00726EA0">
            <w:pPr>
              <w:rPr>
                <w:sz w:val="24"/>
                <w:szCs w:val="24"/>
              </w:rPr>
            </w:pPr>
            <w:r w:rsidRPr="009D0CC6">
              <w:rPr>
                <w:sz w:val="24"/>
                <w:szCs w:val="24"/>
              </w:rPr>
              <w:t>писменост</w:t>
            </w:r>
          </w:p>
        </w:tc>
        <w:tc>
          <w:tcPr>
            <w:tcW w:w="1875" w:type="dxa"/>
            <w:tcBorders>
              <w:bottom w:val="single" w:sz="8" w:space="0" w:color="000000"/>
              <w:right w:val="single" w:sz="8" w:space="0" w:color="000000"/>
            </w:tcBorders>
            <w:tcMar>
              <w:top w:w="0" w:type="dxa"/>
              <w:left w:w="100" w:type="dxa"/>
              <w:bottom w:w="0" w:type="dxa"/>
              <w:right w:w="100" w:type="dxa"/>
            </w:tcMar>
          </w:tcPr>
          <w:p w14:paraId="10509A32" w14:textId="77777777" w:rsidR="00265738" w:rsidRPr="009D0CC6" w:rsidRDefault="00210FA6" w:rsidP="00726EA0">
            <w:pPr>
              <w:rPr>
                <w:sz w:val="24"/>
                <w:szCs w:val="24"/>
              </w:rPr>
            </w:pPr>
            <w:r w:rsidRPr="009D0CC6">
              <w:rPr>
                <w:sz w:val="24"/>
                <w:szCs w:val="24"/>
              </w:rPr>
              <w:t>- препознаје ризик на</w:t>
            </w:r>
          </w:p>
          <w:p w14:paraId="7F381EFE" w14:textId="77777777" w:rsidR="00265738" w:rsidRPr="009D0CC6" w:rsidRDefault="00210FA6" w:rsidP="00726EA0">
            <w:pPr>
              <w:rPr>
                <w:sz w:val="24"/>
                <w:szCs w:val="24"/>
              </w:rPr>
            </w:pPr>
            <w:r w:rsidRPr="009D0CC6">
              <w:rPr>
                <w:sz w:val="24"/>
                <w:szCs w:val="24"/>
              </w:rPr>
              <w:t>интернету</w:t>
            </w:r>
          </w:p>
          <w:p w14:paraId="2709E445" w14:textId="77777777" w:rsidR="00265738" w:rsidRPr="009D0CC6" w:rsidRDefault="00210FA6" w:rsidP="00726EA0">
            <w:pPr>
              <w:rPr>
                <w:sz w:val="24"/>
                <w:szCs w:val="24"/>
              </w:rPr>
            </w:pPr>
            <w:r w:rsidRPr="009D0CC6">
              <w:rPr>
                <w:sz w:val="24"/>
                <w:szCs w:val="24"/>
              </w:rPr>
              <w:t>- разуме ризик дељења личних</w:t>
            </w:r>
          </w:p>
          <w:p w14:paraId="4186F76B" w14:textId="77777777" w:rsidR="00265738" w:rsidRPr="009D0CC6" w:rsidRDefault="00210FA6" w:rsidP="00726EA0">
            <w:pPr>
              <w:rPr>
                <w:sz w:val="24"/>
                <w:szCs w:val="24"/>
              </w:rPr>
            </w:pPr>
            <w:r w:rsidRPr="009D0CC6">
              <w:rPr>
                <w:sz w:val="24"/>
                <w:szCs w:val="24"/>
              </w:rPr>
              <w:t>података</w:t>
            </w:r>
          </w:p>
        </w:tc>
        <w:tc>
          <w:tcPr>
            <w:tcW w:w="2085" w:type="dxa"/>
            <w:tcBorders>
              <w:bottom w:val="single" w:sz="8" w:space="0" w:color="000000"/>
              <w:right w:val="single" w:sz="8" w:space="0" w:color="000000"/>
            </w:tcBorders>
            <w:tcMar>
              <w:top w:w="0" w:type="dxa"/>
              <w:left w:w="100" w:type="dxa"/>
              <w:bottom w:w="0" w:type="dxa"/>
              <w:right w:w="100" w:type="dxa"/>
            </w:tcMar>
          </w:tcPr>
          <w:p w14:paraId="71CEA13B" w14:textId="77777777" w:rsidR="00265738" w:rsidRPr="009D0CC6" w:rsidRDefault="00210FA6" w:rsidP="00726EA0">
            <w:pPr>
              <w:rPr>
                <w:sz w:val="24"/>
                <w:szCs w:val="24"/>
              </w:rPr>
            </w:pPr>
            <w:r w:rsidRPr="009D0CC6">
              <w:rPr>
                <w:sz w:val="24"/>
                <w:szCs w:val="24"/>
              </w:rPr>
              <w:t>- наводи правила понашања на</w:t>
            </w:r>
          </w:p>
          <w:p w14:paraId="1F0C3AB7" w14:textId="77777777" w:rsidR="00265738" w:rsidRPr="009D0CC6" w:rsidRDefault="00210FA6" w:rsidP="00726EA0">
            <w:pPr>
              <w:rPr>
                <w:sz w:val="24"/>
                <w:szCs w:val="24"/>
              </w:rPr>
            </w:pPr>
            <w:r w:rsidRPr="009D0CC6">
              <w:rPr>
                <w:sz w:val="24"/>
                <w:szCs w:val="24"/>
              </w:rPr>
              <w:t>интернету</w:t>
            </w:r>
          </w:p>
          <w:p w14:paraId="33352FB6" w14:textId="77777777" w:rsidR="00265738" w:rsidRPr="009D0CC6" w:rsidRDefault="00210FA6" w:rsidP="00726EA0">
            <w:pPr>
              <w:rPr>
                <w:sz w:val="24"/>
                <w:szCs w:val="24"/>
              </w:rPr>
            </w:pPr>
            <w:r w:rsidRPr="009D0CC6">
              <w:rPr>
                <w:sz w:val="24"/>
                <w:szCs w:val="24"/>
              </w:rPr>
              <w:t>- наводи шта треба урадити да</w:t>
            </w:r>
          </w:p>
          <w:p w14:paraId="1A74198F" w14:textId="77777777" w:rsidR="00265738" w:rsidRPr="009D0CC6" w:rsidRDefault="00210FA6" w:rsidP="00726EA0">
            <w:pPr>
              <w:rPr>
                <w:sz w:val="24"/>
                <w:szCs w:val="24"/>
              </w:rPr>
            </w:pPr>
            <w:r w:rsidRPr="009D0CC6">
              <w:rPr>
                <w:sz w:val="24"/>
                <w:szCs w:val="24"/>
              </w:rPr>
              <w:t>би се заштитили лични подаци</w:t>
            </w:r>
          </w:p>
        </w:tc>
        <w:tc>
          <w:tcPr>
            <w:tcW w:w="1890" w:type="dxa"/>
            <w:tcBorders>
              <w:bottom w:val="single" w:sz="8" w:space="0" w:color="000000"/>
              <w:right w:val="single" w:sz="8" w:space="0" w:color="000000"/>
            </w:tcBorders>
            <w:tcMar>
              <w:top w:w="0" w:type="dxa"/>
              <w:left w:w="100" w:type="dxa"/>
              <w:bottom w:w="0" w:type="dxa"/>
              <w:right w:w="100" w:type="dxa"/>
            </w:tcMar>
          </w:tcPr>
          <w:p w14:paraId="73053E84" w14:textId="77777777" w:rsidR="00265738" w:rsidRPr="009D0CC6" w:rsidRDefault="00210FA6" w:rsidP="00726EA0">
            <w:pPr>
              <w:rPr>
                <w:sz w:val="24"/>
                <w:szCs w:val="24"/>
              </w:rPr>
            </w:pPr>
            <w:r w:rsidRPr="009D0CC6">
              <w:rPr>
                <w:sz w:val="24"/>
                <w:szCs w:val="24"/>
              </w:rPr>
              <w:t>- објашњава појам отворени</w:t>
            </w:r>
          </w:p>
          <w:p w14:paraId="2B3C374E" w14:textId="77777777" w:rsidR="00265738" w:rsidRPr="009D0CC6" w:rsidRDefault="00210FA6" w:rsidP="00726EA0">
            <w:pPr>
              <w:rPr>
                <w:sz w:val="24"/>
                <w:szCs w:val="24"/>
              </w:rPr>
            </w:pPr>
            <w:r w:rsidRPr="009D0CC6">
              <w:rPr>
                <w:sz w:val="24"/>
                <w:szCs w:val="24"/>
              </w:rPr>
              <w:t>подаци</w:t>
            </w:r>
          </w:p>
          <w:p w14:paraId="40226DCC" w14:textId="77777777" w:rsidR="00265738" w:rsidRPr="009D0CC6" w:rsidRDefault="00210FA6" w:rsidP="00726EA0">
            <w:pPr>
              <w:rPr>
                <w:sz w:val="24"/>
                <w:szCs w:val="24"/>
              </w:rPr>
            </w:pPr>
            <w:r w:rsidRPr="009D0CC6">
              <w:rPr>
                <w:sz w:val="24"/>
                <w:szCs w:val="24"/>
              </w:rPr>
              <w:t>- образлаже ауторска права</w:t>
            </w:r>
          </w:p>
        </w:tc>
        <w:tc>
          <w:tcPr>
            <w:tcW w:w="2520" w:type="dxa"/>
            <w:tcBorders>
              <w:bottom w:val="single" w:sz="8" w:space="0" w:color="000000"/>
              <w:right w:val="single" w:sz="8" w:space="0" w:color="000000"/>
            </w:tcBorders>
            <w:tcMar>
              <w:top w:w="0" w:type="dxa"/>
              <w:left w:w="100" w:type="dxa"/>
              <w:bottom w:w="0" w:type="dxa"/>
              <w:right w:w="100" w:type="dxa"/>
            </w:tcMar>
          </w:tcPr>
          <w:p w14:paraId="03DB0960" w14:textId="77777777" w:rsidR="00265738" w:rsidRPr="009D0CC6" w:rsidRDefault="00210FA6" w:rsidP="00726EA0">
            <w:pPr>
              <w:rPr>
                <w:sz w:val="24"/>
                <w:szCs w:val="24"/>
              </w:rPr>
            </w:pPr>
            <w:r w:rsidRPr="009D0CC6">
              <w:rPr>
                <w:sz w:val="24"/>
                <w:szCs w:val="24"/>
              </w:rPr>
              <w:t>- објашњава појам вештачке</w:t>
            </w:r>
          </w:p>
          <w:p w14:paraId="05034853" w14:textId="77777777" w:rsidR="00265738" w:rsidRPr="009D0CC6" w:rsidRDefault="00210FA6" w:rsidP="00726EA0">
            <w:pPr>
              <w:rPr>
                <w:sz w:val="24"/>
                <w:szCs w:val="24"/>
              </w:rPr>
            </w:pPr>
            <w:r w:rsidRPr="009D0CC6">
              <w:rPr>
                <w:sz w:val="24"/>
                <w:szCs w:val="24"/>
              </w:rPr>
              <w:t>интелигенције и његову</w:t>
            </w:r>
            <w:r w:rsidR="00726EA0" w:rsidRPr="009D0CC6">
              <w:rPr>
                <w:sz w:val="24"/>
                <w:szCs w:val="24"/>
                <w:lang w:val="sr-Cyrl-RS"/>
              </w:rPr>
              <w:t xml:space="preserve"> </w:t>
            </w:r>
            <w:r w:rsidRPr="009D0CC6">
              <w:rPr>
                <w:sz w:val="24"/>
                <w:szCs w:val="24"/>
              </w:rPr>
              <w:t>примену</w:t>
            </w:r>
          </w:p>
          <w:p w14:paraId="69FA3E37" w14:textId="77777777" w:rsidR="00265738" w:rsidRPr="009D0CC6" w:rsidRDefault="00210FA6" w:rsidP="00726EA0">
            <w:pPr>
              <w:rPr>
                <w:sz w:val="24"/>
                <w:szCs w:val="24"/>
              </w:rPr>
            </w:pPr>
            <w:r w:rsidRPr="009D0CC6">
              <w:rPr>
                <w:sz w:val="24"/>
                <w:szCs w:val="24"/>
              </w:rPr>
              <w:t>- образлаже која су права</w:t>
            </w:r>
          </w:p>
          <w:p w14:paraId="4031A84F" w14:textId="77777777" w:rsidR="00265738" w:rsidRPr="009D0CC6" w:rsidRDefault="00210FA6" w:rsidP="00726EA0">
            <w:pPr>
              <w:rPr>
                <w:sz w:val="24"/>
                <w:szCs w:val="24"/>
              </w:rPr>
            </w:pPr>
            <w:r w:rsidRPr="009D0CC6">
              <w:rPr>
                <w:sz w:val="24"/>
                <w:szCs w:val="24"/>
              </w:rPr>
              <w:t>детета у дигиталном добу</w:t>
            </w:r>
          </w:p>
        </w:tc>
      </w:tr>
      <w:tr w:rsidR="00265738" w:rsidRPr="009D0CC6" w14:paraId="53DF21F2" w14:textId="77777777" w:rsidTr="00726EA0">
        <w:trPr>
          <w:trHeight w:val="2155"/>
        </w:trPr>
        <w:tc>
          <w:tcPr>
            <w:tcW w:w="134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67D6974" w14:textId="77777777" w:rsidR="00265738" w:rsidRPr="009D0CC6" w:rsidRDefault="00210FA6" w:rsidP="00726EA0">
            <w:pPr>
              <w:rPr>
                <w:sz w:val="24"/>
                <w:szCs w:val="24"/>
              </w:rPr>
            </w:pPr>
            <w:r w:rsidRPr="009D0CC6">
              <w:rPr>
                <w:sz w:val="24"/>
                <w:szCs w:val="24"/>
              </w:rPr>
              <w:t>Рачунарство</w:t>
            </w:r>
          </w:p>
        </w:tc>
        <w:tc>
          <w:tcPr>
            <w:tcW w:w="1875" w:type="dxa"/>
            <w:tcBorders>
              <w:bottom w:val="single" w:sz="8" w:space="0" w:color="000000"/>
              <w:right w:val="single" w:sz="8" w:space="0" w:color="000000"/>
            </w:tcBorders>
            <w:tcMar>
              <w:top w:w="0" w:type="dxa"/>
              <w:left w:w="100" w:type="dxa"/>
              <w:bottom w:w="0" w:type="dxa"/>
              <w:right w:w="100" w:type="dxa"/>
            </w:tcMar>
          </w:tcPr>
          <w:p w14:paraId="14433D18" w14:textId="77777777" w:rsidR="00265738" w:rsidRPr="009D0CC6" w:rsidRDefault="00210FA6" w:rsidP="00726EA0">
            <w:pPr>
              <w:rPr>
                <w:sz w:val="24"/>
                <w:szCs w:val="24"/>
              </w:rPr>
            </w:pPr>
            <w:r w:rsidRPr="009D0CC6">
              <w:rPr>
                <w:sz w:val="24"/>
                <w:szCs w:val="24"/>
              </w:rPr>
              <w:t>- присећање и израда</w:t>
            </w:r>
          </w:p>
          <w:p w14:paraId="728B6CCD" w14:textId="77777777" w:rsidR="00265738" w:rsidRPr="009D0CC6" w:rsidRDefault="00210FA6" w:rsidP="00726EA0">
            <w:pPr>
              <w:rPr>
                <w:sz w:val="24"/>
                <w:szCs w:val="24"/>
              </w:rPr>
            </w:pPr>
            <w:r w:rsidRPr="009D0CC6">
              <w:rPr>
                <w:sz w:val="24"/>
                <w:szCs w:val="24"/>
              </w:rPr>
              <w:t>основних елемената задатка уз</w:t>
            </w:r>
          </w:p>
          <w:p w14:paraId="69D9DF51" w14:textId="77777777" w:rsidR="00265738" w:rsidRPr="009D0CC6" w:rsidRDefault="00210FA6" w:rsidP="00726EA0">
            <w:pPr>
              <w:rPr>
                <w:sz w:val="24"/>
                <w:szCs w:val="24"/>
              </w:rPr>
            </w:pPr>
            <w:r w:rsidRPr="009D0CC6">
              <w:rPr>
                <w:sz w:val="24"/>
                <w:szCs w:val="24"/>
              </w:rPr>
              <w:t>помоћ наставника</w:t>
            </w:r>
          </w:p>
        </w:tc>
        <w:tc>
          <w:tcPr>
            <w:tcW w:w="2085" w:type="dxa"/>
            <w:tcBorders>
              <w:bottom w:val="single" w:sz="8" w:space="0" w:color="000000"/>
              <w:right w:val="single" w:sz="8" w:space="0" w:color="000000"/>
            </w:tcBorders>
            <w:tcMar>
              <w:top w:w="0" w:type="dxa"/>
              <w:left w:w="100" w:type="dxa"/>
              <w:bottom w:w="0" w:type="dxa"/>
              <w:right w:w="100" w:type="dxa"/>
            </w:tcMar>
          </w:tcPr>
          <w:p w14:paraId="66592786" w14:textId="77777777" w:rsidR="00265738" w:rsidRPr="009D0CC6" w:rsidRDefault="00210FA6" w:rsidP="00726EA0">
            <w:pPr>
              <w:rPr>
                <w:sz w:val="24"/>
                <w:szCs w:val="24"/>
              </w:rPr>
            </w:pPr>
            <w:r w:rsidRPr="009D0CC6">
              <w:rPr>
                <w:sz w:val="24"/>
                <w:szCs w:val="24"/>
              </w:rPr>
              <w:t>- креира низове и табеле</w:t>
            </w:r>
          </w:p>
          <w:p w14:paraId="054E3E9D" w14:textId="77777777" w:rsidR="00265738" w:rsidRPr="009D0CC6" w:rsidRDefault="00210FA6" w:rsidP="00726EA0">
            <w:pPr>
              <w:rPr>
                <w:sz w:val="24"/>
                <w:szCs w:val="24"/>
              </w:rPr>
            </w:pPr>
            <w:r w:rsidRPr="009D0CC6">
              <w:rPr>
                <w:sz w:val="24"/>
                <w:szCs w:val="24"/>
              </w:rPr>
              <w:t>- пише кôд за одређену</w:t>
            </w:r>
          </w:p>
          <w:p w14:paraId="25C4B4F9" w14:textId="77777777" w:rsidR="00265738" w:rsidRPr="009D0CC6" w:rsidRDefault="00210FA6" w:rsidP="00726EA0">
            <w:pPr>
              <w:rPr>
                <w:sz w:val="24"/>
                <w:szCs w:val="24"/>
              </w:rPr>
            </w:pPr>
            <w:r w:rsidRPr="009D0CC6">
              <w:rPr>
                <w:sz w:val="24"/>
                <w:szCs w:val="24"/>
              </w:rPr>
              <w:t>функцију</w:t>
            </w:r>
          </w:p>
        </w:tc>
        <w:tc>
          <w:tcPr>
            <w:tcW w:w="1890" w:type="dxa"/>
            <w:tcBorders>
              <w:bottom w:val="single" w:sz="8" w:space="0" w:color="000000"/>
              <w:right w:val="single" w:sz="8" w:space="0" w:color="000000"/>
            </w:tcBorders>
            <w:tcMar>
              <w:top w:w="0" w:type="dxa"/>
              <w:left w:w="100" w:type="dxa"/>
              <w:bottom w:w="0" w:type="dxa"/>
              <w:right w:w="100" w:type="dxa"/>
            </w:tcMar>
          </w:tcPr>
          <w:p w14:paraId="065F872F" w14:textId="77777777" w:rsidR="00265738" w:rsidRPr="009D0CC6" w:rsidRDefault="00210FA6" w:rsidP="00726EA0">
            <w:pPr>
              <w:rPr>
                <w:sz w:val="24"/>
                <w:szCs w:val="24"/>
              </w:rPr>
            </w:pPr>
            <w:r w:rsidRPr="009D0CC6">
              <w:rPr>
                <w:sz w:val="24"/>
                <w:szCs w:val="24"/>
              </w:rPr>
              <w:t>- исправно пише кôд за</w:t>
            </w:r>
          </w:p>
          <w:p w14:paraId="19D1B792" w14:textId="77777777" w:rsidR="00265738" w:rsidRPr="009D0CC6" w:rsidRDefault="00210FA6" w:rsidP="00726EA0">
            <w:pPr>
              <w:rPr>
                <w:sz w:val="24"/>
                <w:szCs w:val="24"/>
              </w:rPr>
            </w:pPr>
            <w:r w:rsidRPr="009D0CC6">
              <w:rPr>
                <w:sz w:val="24"/>
                <w:szCs w:val="24"/>
              </w:rPr>
              <w:t>одређену функцију</w:t>
            </w:r>
          </w:p>
          <w:p w14:paraId="1D7C16EF" w14:textId="77777777" w:rsidR="00265738" w:rsidRPr="009D0CC6" w:rsidRDefault="00210FA6" w:rsidP="00726EA0">
            <w:pPr>
              <w:rPr>
                <w:sz w:val="24"/>
                <w:szCs w:val="24"/>
              </w:rPr>
            </w:pPr>
            <w:r w:rsidRPr="009D0CC6">
              <w:rPr>
                <w:sz w:val="24"/>
                <w:szCs w:val="24"/>
              </w:rPr>
              <w:t>- графички представља</w:t>
            </w:r>
          </w:p>
          <w:p w14:paraId="3C889FD2" w14:textId="77777777" w:rsidR="00265738" w:rsidRPr="009D0CC6" w:rsidRDefault="00210FA6" w:rsidP="00726EA0">
            <w:pPr>
              <w:rPr>
                <w:sz w:val="24"/>
                <w:szCs w:val="24"/>
              </w:rPr>
            </w:pPr>
            <w:r w:rsidRPr="009D0CC6">
              <w:rPr>
                <w:sz w:val="24"/>
                <w:szCs w:val="24"/>
              </w:rPr>
              <w:t>податке</w:t>
            </w:r>
          </w:p>
        </w:tc>
        <w:tc>
          <w:tcPr>
            <w:tcW w:w="2520" w:type="dxa"/>
            <w:tcBorders>
              <w:bottom w:val="single" w:sz="8" w:space="0" w:color="000000"/>
              <w:right w:val="single" w:sz="8" w:space="0" w:color="000000"/>
            </w:tcBorders>
            <w:tcMar>
              <w:top w:w="0" w:type="dxa"/>
              <w:left w:w="100" w:type="dxa"/>
              <w:bottom w:w="0" w:type="dxa"/>
              <w:right w:w="100" w:type="dxa"/>
            </w:tcMar>
          </w:tcPr>
          <w:p w14:paraId="606822B0" w14:textId="77777777" w:rsidR="00265738" w:rsidRPr="009D0CC6" w:rsidRDefault="00210FA6" w:rsidP="00726EA0">
            <w:pPr>
              <w:rPr>
                <w:sz w:val="24"/>
                <w:szCs w:val="24"/>
              </w:rPr>
            </w:pPr>
            <w:r w:rsidRPr="009D0CC6">
              <w:rPr>
                <w:sz w:val="24"/>
                <w:szCs w:val="24"/>
              </w:rPr>
              <w:t>- самостално креира низове,</w:t>
            </w:r>
          </w:p>
          <w:p w14:paraId="1607AD41" w14:textId="77777777" w:rsidR="00265738" w:rsidRPr="009D0CC6" w:rsidRDefault="00210FA6" w:rsidP="00726EA0">
            <w:pPr>
              <w:rPr>
                <w:sz w:val="24"/>
                <w:szCs w:val="24"/>
              </w:rPr>
            </w:pPr>
            <w:r w:rsidRPr="009D0CC6">
              <w:rPr>
                <w:sz w:val="24"/>
                <w:szCs w:val="24"/>
              </w:rPr>
              <w:t>табеле и графиконе</w:t>
            </w:r>
          </w:p>
          <w:p w14:paraId="3F8E5EFF" w14:textId="77777777" w:rsidR="00265738" w:rsidRPr="009D0CC6" w:rsidRDefault="00210FA6" w:rsidP="00726EA0">
            <w:pPr>
              <w:rPr>
                <w:sz w:val="24"/>
                <w:szCs w:val="24"/>
              </w:rPr>
            </w:pPr>
            <w:r w:rsidRPr="009D0CC6">
              <w:rPr>
                <w:sz w:val="24"/>
                <w:szCs w:val="24"/>
              </w:rPr>
              <w:t>- примењује сортирање и филтрирање</w:t>
            </w:r>
          </w:p>
        </w:tc>
      </w:tr>
      <w:tr w:rsidR="00265738" w:rsidRPr="009D0CC6" w14:paraId="32137461" w14:textId="77777777" w:rsidTr="00726EA0">
        <w:trPr>
          <w:trHeight w:val="3055"/>
        </w:trPr>
        <w:tc>
          <w:tcPr>
            <w:tcW w:w="134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2261B6E" w14:textId="77777777" w:rsidR="00265738" w:rsidRPr="009D0CC6" w:rsidRDefault="00210FA6" w:rsidP="00726EA0">
            <w:pPr>
              <w:rPr>
                <w:sz w:val="24"/>
                <w:szCs w:val="24"/>
              </w:rPr>
            </w:pPr>
            <w:r w:rsidRPr="009D0CC6">
              <w:rPr>
                <w:sz w:val="24"/>
                <w:szCs w:val="24"/>
              </w:rPr>
              <w:t>Истраживачки</w:t>
            </w:r>
          </w:p>
          <w:p w14:paraId="7AF70E9E" w14:textId="77777777" w:rsidR="00265738" w:rsidRPr="009D0CC6" w:rsidRDefault="00210FA6" w:rsidP="00726EA0">
            <w:pPr>
              <w:rPr>
                <w:sz w:val="24"/>
                <w:szCs w:val="24"/>
              </w:rPr>
            </w:pPr>
            <w:r w:rsidRPr="009D0CC6">
              <w:rPr>
                <w:sz w:val="24"/>
                <w:szCs w:val="24"/>
              </w:rPr>
              <w:t>пројекат</w:t>
            </w:r>
          </w:p>
        </w:tc>
        <w:tc>
          <w:tcPr>
            <w:tcW w:w="1875" w:type="dxa"/>
            <w:tcBorders>
              <w:bottom w:val="single" w:sz="8" w:space="0" w:color="000000"/>
              <w:right w:val="single" w:sz="8" w:space="0" w:color="000000"/>
            </w:tcBorders>
            <w:tcMar>
              <w:top w:w="0" w:type="dxa"/>
              <w:left w:w="100" w:type="dxa"/>
              <w:bottom w:w="0" w:type="dxa"/>
              <w:right w:w="100" w:type="dxa"/>
            </w:tcMar>
          </w:tcPr>
          <w:p w14:paraId="72F8C46C" w14:textId="77777777" w:rsidR="00265738" w:rsidRPr="009D0CC6" w:rsidRDefault="00210FA6" w:rsidP="00726EA0">
            <w:pPr>
              <w:rPr>
                <w:sz w:val="24"/>
                <w:szCs w:val="24"/>
              </w:rPr>
            </w:pPr>
            <w:r w:rsidRPr="009D0CC6">
              <w:rPr>
                <w:sz w:val="24"/>
                <w:szCs w:val="24"/>
              </w:rPr>
              <w:t>- сарађује са осталим</w:t>
            </w:r>
          </w:p>
          <w:p w14:paraId="4C945B58" w14:textId="77777777" w:rsidR="00265738" w:rsidRPr="009D0CC6" w:rsidRDefault="00210FA6" w:rsidP="00726EA0">
            <w:pPr>
              <w:rPr>
                <w:sz w:val="24"/>
                <w:szCs w:val="24"/>
              </w:rPr>
            </w:pPr>
            <w:r w:rsidRPr="009D0CC6">
              <w:rPr>
                <w:sz w:val="24"/>
                <w:szCs w:val="24"/>
              </w:rPr>
              <w:t>члановима у одабиру теме,</w:t>
            </w:r>
          </w:p>
          <w:p w14:paraId="72811F66" w14:textId="77777777" w:rsidR="00265738" w:rsidRPr="009D0CC6" w:rsidRDefault="00210FA6" w:rsidP="00726EA0">
            <w:pPr>
              <w:rPr>
                <w:sz w:val="24"/>
                <w:szCs w:val="24"/>
              </w:rPr>
            </w:pPr>
            <w:r w:rsidRPr="009D0CC6">
              <w:rPr>
                <w:sz w:val="24"/>
                <w:szCs w:val="24"/>
              </w:rPr>
              <w:t>прикупљању и обради</w:t>
            </w:r>
          </w:p>
          <w:p w14:paraId="5E9E837D" w14:textId="77777777" w:rsidR="00265738" w:rsidRPr="009D0CC6" w:rsidRDefault="00210FA6" w:rsidP="00726EA0">
            <w:pPr>
              <w:rPr>
                <w:sz w:val="24"/>
                <w:szCs w:val="24"/>
              </w:rPr>
            </w:pPr>
            <w:r w:rsidRPr="009D0CC6">
              <w:rPr>
                <w:sz w:val="24"/>
                <w:szCs w:val="24"/>
              </w:rPr>
              <w:t>материјала, представљању</w:t>
            </w:r>
          </w:p>
          <w:p w14:paraId="022740EF" w14:textId="77777777" w:rsidR="00265738" w:rsidRPr="009D0CC6" w:rsidRDefault="00210FA6" w:rsidP="00726EA0">
            <w:pPr>
              <w:rPr>
                <w:sz w:val="24"/>
                <w:szCs w:val="24"/>
              </w:rPr>
            </w:pPr>
            <w:r w:rsidRPr="009D0CC6">
              <w:rPr>
                <w:sz w:val="24"/>
                <w:szCs w:val="24"/>
              </w:rPr>
              <w:t>пројектних резултата и</w:t>
            </w:r>
          </w:p>
          <w:p w14:paraId="36F2C13B" w14:textId="77777777" w:rsidR="00265738" w:rsidRPr="009D0CC6" w:rsidRDefault="00210FA6" w:rsidP="00726EA0">
            <w:pPr>
              <w:rPr>
                <w:sz w:val="24"/>
                <w:szCs w:val="24"/>
              </w:rPr>
            </w:pPr>
            <w:r w:rsidRPr="009D0CC6">
              <w:rPr>
                <w:sz w:val="24"/>
                <w:szCs w:val="24"/>
              </w:rPr>
              <w:t>закључака</w:t>
            </w:r>
          </w:p>
        </w:tc>
        <w:tc>
          <w:tcPr>
            <w:tcW w:w="2085" w:type="dxa"/>
            <w:tcBorders>
              <w:bottom w:val="single" w:sz="8" w:space="0" w:color="000000"/>
              <w:right w:val="single" w:sz="8" w:space="0" w:color="000000"/>
            </w:tcBorders>
            <w:tcMar>
              <w:top w:w="0" w:type="dxa"/>
              <w:left w:w="100" w:type="dxa"/>
              <w:bottom w:w="0" w:type="dxa"/>
              <w:right w:w="100" w:type="dxa"/>
            </w:tcMar>
          </w:tcPr>
          <w:p w14:paraId="19EBB4F4" w14:textId="77777777" w:rsidR="00265738" w:rsidRPr="009D0CC6" w:rsidRDefault="00210FA6" w:rsidP="00726EA0">
            <w:pPr>
              <w:rPr>
                <w:sz w:val="24"/>
                <w:szCs w:val="24"/>
              </w:rPr>
            </w:pPr>
            <w:r w:rsidRPr="009D0CC6">
              <w:rPr>
                <w:sz w:val="24"/>
                <w:szCs w:val="24"/>
              </w:rPr>
              <w:t>- користи могућности које</w:t>
            </w:r>
          </w:p>
          <w:p w14:paraId="0289A7D2" w14:textId="77777777" w:rsidR="00265738" w:rsidRPr="009D0CC6" w:rsidRDefault="00210FA6" w:rsidP="00726EA0">
            <w:pPr>
              <w:rPr>
                <w:sz w:val="24"/>
                <w:szCs w:val="24"/>
              </w:rPr>
            </w:pPr>
            <w:r w:rsidRPr="009D0CC6">
              <w:rPr>
                <w:sz w:val="24"/>
                <w:szCs w:val="24"/>
              </w:rPr>
              <w:t>пружају рачунарске мреже у</w:t>
            </w:r>
          </w:p>
          <w:p w14:paraId="75F7D916" w14:textId="77777777" w:rsidR="00265738" w:rsidRPr="009D0CC6" w:rsidRDefault="00210FA6" w:rsidP="00726EA0">
            <w:pPr>
              <w:rPr>
                <w:sz w:val="24"/>
                <w:szCs w:val="24"/>
              </w:rPr>
            </w:pPr>
            <w:r w:rsidRPr="009D0CC6">
              <w:rPr>
                <w:sz w:val="24"/>
                <w:szCs w:val="24"/>
              </w:rPr>
              <w:t>сфери комуникације и</w:t>
            </w:r>
          </w:p>
          <w:p w14:paraId="40500ADE" w14:textId="77777777" w:rsidR="00265738" w:rsidRPr="009D0CC6" w:rsidRDefault="00210FA6" w:rsidP="00726EA0">
            <w:pPr>
              <w:rPr>
                <w:sz w:val="24"/>
                <w:szCs w:val="24"/>
              </w:rPr>
            </w:pPr>
            <w:r w:rsidRPr="009D0CC6">
              <w:rPr>
                <w:sz w:val="24"/>
                <w:szCs w:val="24"/>
              </w:rPr>
              <w:t>сарадње</w:t>
            </w:r>
          </w:p>
        </w:tc>
        <w:tc>
          <w:tcPr>
            <w:tcW w:w="1890" w:type="dxa"/>
            <w:tcBorders>
              <w:bottom w:val="single" w:sz="8" w:space="0" w:color="000000"/>
              <w:right w:val="single" w:sz="8" w:space="0" w:color="000000"/>
            </w:tcBorders>
            <w:tcMar>
              <w:top w:w="0" w:type="dxa"/>
              <w:left w:w="100" w:type="dxa"/>
              <w:bottom w:w="0" w:type="dxa"/>
              <w:right w:w="100" w:type="dxa"/>
            </w:tcMar>
          </w:tcPr>
          <w:p w14:paraId="59BDCA60" w14:textId="77777777" w:rsidR="00265738" w:rsidRPr="009D0CC6" w:rsidRDefault="00210FA6" w:rsidP="00726EA0">
            <w:pPr>
              <w:rPr>
                <w:sz w:val="24"/>
                <w:szCs w:val="24"/>
              </w:rPr>
            </w:pPr>
            <w:r w:rsidRPr="009D0CC6">
              <w:rPr>
                <w:sz w:val="24"/>
                <w:szCs w:val="24"/>
              </w:rPr>
              <w:t>- креира, објављује и</w:t>
            </w:r>
          </w:p>
          <w:p w14:paraId="6109BC02" w14:textId="77777777" w:rsidR="00265738" w:rsidRPr="009D0CC6" w:rsidRDefault="00210FA6" w:rsidP="00726EA0">
            <w:pPr>
              <w:rPr>
                <w:sz w:val="24"/>
                <w:szCs w:val="24"/>
              </w:rPr>
            </w:pPr>
            <w:r w:rsidRPr="009D0CC6">
              <w:rPr>
                <w:sz w:val="24"/>
                <w:szCs w:val="24"/>
              </w:rPr>
              <w:t>представља дигиталне садржаје</w:t>
            </w:r>
          </w:p>
          <w:p w14:paraId="4D7E9196" w14:textId="77777777" w:rsidR="00265738" w:rsidRPr="009D0CC6" w:rsidRDefault="00210FA6" w:rsidP="00726EA0">
            <w:pPr>
              <w:rPr>
                <w:sz w:val="24"/>
                <w:szCs w:val="24"/>
              </w:rPr>
            </w:pPr>
            <w:r w:rsidRPr="009D0CC6">
              <w:rPr>
                <w:sz w:val="24"/>
                <w:szCs w:val="24"/>
              </w:rPr>
              <w:t>користећи расположиве алате</w:t>
            </w:r>
          </w:p>
        </w:tc>
        <w:tc>
          <w:tcPr>
            <w:tcW w:w="2520" w:type="dxa"/>
            <w:tcBorders>
              <w:bottom w:val="single" w:sz="8" w:space="0" w:color="000000"/>
              <w:right w:val="single" w:sz="8" w:space="0" w:color="000000"/>
            </w:tcBorders>
            <w:tcMar>
              <w:top w:w="0" w:type="dxa"/>
              <w:left w:w="100" w:type="dxa"/>
              <w:bottom w:w="0" w:type="dxa"/>
              <w:right w:w="100" w:type="dxa"/>
            </w:tcMar>
          </w:tcPr>
          <w:p w14:paraId="0BA400CF" w14:textId="77777777" w:rsidR="00265738" w:rsidRPr="009D0CC6" w:rsidRDefault="00210FA6" w:rsidP="00726EA0">
            <w:pPr>
              <w:rPr>
                <w:sz w:val="24"/>
                <w:szCs w:val="24"/>
              </w:rPr>
            </w:pPr>
            <w:r w:rsidRPr="009D0CC6">
              <w:rPr>
                <w:sz w:val="24"/>
                <w:szCs w:val="24"/>
              </w:rPr>
              <w:t>- вреднује процес и резултате</w:t>
            </w:r>
          </w:p>
          <w:p w14:paraId="2DBFCC75" w14:textId="77777777" w:rsidR="00265738" w:rsidRPr="009D0CC6" w:rsidRDefault="00210FA6" w:rsidP="00726EA0">
            <w:pPr>
              <w:rPr>
                <w:sz w:val="24"/>
                <w:szCs w:val="24"/>
              </w:rPr>
            </w:pPr>
            <w:r w:rsidRPr="009D0CC6">
              <w:rPr>
                <w:sz w:val="24"/>
                <w:szCs w:val="24"/>
              </w:rPr>
              <w:t>пројектних активности</w:t>
            </w:r>
          </w:p>
        </w:tc>
      </w:tr>
    </w:tbl>
    <w:p w14:paraId="2F6478D8" w14:textId="77777777" w:rsidR="00265738" w:rsidRPr="009D0CC6" w:rsidRDefault="00265738">
      <w:pPr>
        <w:rPr>
          <w:sz w:val="24"/>
          <w:szCs w:val="24"/>
        </w:rPr>
      </w:pPr>
    </w:p>
    <w:p w14:paraId="3C7CB483" w14:textId="36300F2B" w:rsidR="00265738" w:rsidRPr="009D0CC6" w:rsidRDefault="00210FA6" w:rsidP="004817F8">
      <w:pPr>
        <w:spacing w:before="360" w:after="80" w:line="254" w:lineRule="auto"/>
        <w:ind w:right="340"/>
        <w:jc w:val="center"/>
        <w:rPr>
          <w:b/>
          <w:bCs/>
          <w:sz w:val="24"/>
          <w:szCs w:val="24"/>
        </w:rPr>
      </w:pPr>
      <w:r w:rsidRPr="009D0CC6">
        <w:rPr>
          <w:b/>
          <w:bCs/>
          <w:sz w:val="24"/>
          <w:szCs w:val="24"/>
        </w:rPr>
        <w:t xml:space="preserve">Критеријуми оцењивања из предмета биологије за ученике 5,6,7 и 8. </w:t>
      </w:r>
      <w:r w:rsidR="008F04D7" w:rsidRPr="009D0CC6">
        <w:rPr>
          <w:b/>
          <w:bCs/>
          <w:sz w:val="24"/>
          <w:szCs w:val="24"/>
        </w:rPr>
        <w:t xml:space="preserve">разреда </w:t>
      </w:r>
    </w:p>
    <w:p w14:paraId="1725C85B" w14:textId="77777777" w:rsidR="004817F8" w:rsidRPr="00D400DE" w:rsidRDefault="004817F8">
      <w:pPr>
        <w:spacing w:after="240" w:line="254" w:lineRule="auto"/>
        <w:rPr>
          <w:sz w:val="24"/>
          <w:szCs w:val="24"/>
        </w:rPr>
      </w:pPr>
    </w:p>
    <w:p w14:paraId="20C96800" w14:textId="77777777" w:rsidR="008F04D7" w:rsidRDefault="008F04D7">
      <w:pPr>
        <w:spacing w:after="240" w:line="254" w:lineRule="auto"/>
        <w:rPr>
          <w:sz w:val="24"/>
          <w:szCs w:val="24"/>
          <w:lang w:val="sr-Cyrl-RS"/>
        </w:rPr>
      </w:pPr>
    </w:p>
    <w:p w14:paraId="1F83F878" w14:textId="278B29A5" w:rsidR="00265738" w:rsidRPr="009D0CC6" w:rsidRDefault="00210FA6">
      <w:pPr>
        <w:spacing w:after="240" w:line="254" w:lineRule="auto"/>
        <w:rPr>
          <w:sz w:val="24"/>
          <w:szCs w:val="24"/>
        </w:rPr>
      </w:pPr>
      <w:r w:rsidRPr="009D0CC6">
        <w:rPr>
          <w:sz w:val="24"/>
          <w:szCs w:val="24"/>
        </w:rPr>
        <w:t xml:space="preserve"> Врста, ниво и обим знања и ангажовање ученика оцењују се тако да оцену:</w:t>
      </w:r>
    </w:p>
    <w:p w14:paraId="24DFC9EB" w14:textId="77777777" w:rsidR="00265738" w:rsidRPr="009D0CC6" w:rsidRDefault="00210FA6">
      <w:pPr>
        <w:spacing w:line="254" w:lineRule="auto"/>
        <w:jc w:val="both"/>
        <w:rPr>
          <w:sz w:val="24"/>
          <w:szCs w:val="24"/>
        </w:rPr>
      </w:pPr>
      <w:r w:rsidRPr="009D0CC6">
        <w:rPr>
          <w:sz w:val="24"/>
          <w:szCs w:val="24"/>
        </w:rPr>
        <w:t xml:space="preserve"> </w:t>
      </w:r>
      <w:r w:rsidRPr="009D0CC6">
        <w:rPr>
          <w:b/>
          <w:bCs/>
          <w:sz w:val="24"/>
          <w:szCs w:val="24"/>
        </w:rPr>
        <w:t>одличан (5</w:t>
      </w:r>
      <w:r w:rsidRPr="009D0CC6">
        <w:rPr>
          <w:sz w:val="24"/>
          <w:szCs w:val="24"/>
        </w:rPr>
        <w:t xml:space="preserve">) добија ученик који у потпуности показује способност трансформације знања и примене у новим ситуацијама; лако лoгички пoвeзуje чињeницe и пojмoвe; самостално изводи закључке који се заснивају на подацима; решава проблеме на нивоу стваралачког мишљења и у потпуности критички рaсуђуje; показује изузетну самосталност уз изузетно висок степен активности и ангажовања. </w:t>
      </w:r>
    </w:p>
    <w:p w14:paraId="4DD1217E" w14:textId="77777777" w:rsidR="008F04D7" w:rsidRDefault="008F04D7">
      <w:pPr>
        <w:spacing w:line="254" w:lineRule="auto"/>
        <w:jc w:val="both"/>
        <w:rPr>
          <w:b/>
          <w:bCs/>
          <w:sz w:val="24"/>
          <w:szCs w:val="24"/>
          <w:lang w:val="sr-Cyrl-RS"/>
        </w:rPr>
      </w:pPr>
    </w:p>
    <w:p w14:paraId="38520A4C" w14:textId="6C888E89" w:rsidR="00265738" w:rsidRPr="009D0CC6" w:rsidRDefault="00210FA6">
      <w:pPr>
        <w:spacing w:line="254" w:lineRule="auto"/>
        <w:jc w:val="both"/>
        <w:rPr>
          <w:sz w:val="24"/>
          <w:szCs w:val="24"/>
        </w:rPr>
      </w:pPr>
      <w:r w:rsidRPr="009D0CC6">
        <w:rPr>
          <w:b/>
          <w:bCs/>
          <w:sz w:val="24"/>
          <w:szCs w:val="24"/>
        </w:rPr>
        <w:t>врло добар (4)</w:t>
      </w:r>
      <w:r w:rsidRPr="009D0CC6">
        <w:rPr>
          <w:sz w:val="24"/>
          <w:szCs w:val="24"/>
        </w:rPr>
        <w:t xml:space="preserve"> добија ученик који у великој мери показује способност примене знања и лoгички пoвeзуje чињeницe и пojмoвe; самостално изводи закључке који се заснивају на подацима; решава поједине проблеме на нивоу стваралачког мишљења и у знатној мери критички рaсуђуje; показује велику самосталност и висок степен активности и ангажовања.</w:t>
      </w:r>
    </w:p>
    <w:p w14:paraId="3E61DBDA" w14:textId="77777777" w:rsidR="00265738" w:rsidRPr="009D0CC6" w:rsidRDefault="00210FA6">
      <w:pPr>
        <w:spacing w:line="254" w:lineRule="auto"/>
        <w:jc w:val="both"/>
        <w:rPr>
          <w:sz w:val="24"/>
          <w:szCs w:val="24"/>
        </w:rPr>
      </w:pPr>
      <w:r w:rsidRPr="009D0CC6">
        <w:rPr>
          <w:sz w:val="24"/>
          <w:szCs w:val="24"/>
        </w:rPr>
        <w:t xml:space="preserve"> </w:t>
      </w:r>
    </w:p>
    <w:p w14:paraId="4B3C16A8" w14:textId="77777777" w:rsidR="00265738" w:rsidRPr="009D0CC6" w:rsidRDefault="00210FA6">
      <w:pPr>
        <w:spacing w:line="254" w:lineRule="auto"/>
        <w:jc w:val="both"/>
        <w:rPr>
          <w:sz w:val="24"/>
          <w:szCs w:val="24"/>
        </w:rPr>
      </w:pPr>
      <w:r w:rsidRPr="009D0CC6">
        <w:rPr>
          <w:b/>
          <w:bCs/>
          <w:sz w:val="24"/>
          <w:szCs w:val="24"/>
        </w:rPr>
        <w:t>добар (3)</w:t>
      </w:r>
      <w:r w:rsidRPr="009D0CC6">
        <w:rPr>
          <w:sz w:val="24"/>
          <w:szCs w:val="24"/>
        </w:rPr>
        <w:t xml:space="preserve"> добија ученик који у довољној мери показује способност употребе информација у новим ситуацијама; у знатној мери лoгички пoвeзуje чињeницe и пojмoвe; већим делом самостално изводи закључке који се заснивају на подацима и делимично самостално решава поједине проблеме; у довољној мери критички рaсуђуje; показује делимични степен активности и ангажовања.</w:t>
      </w:r>
    </w:p>
    <w:p w14:paraId="4AE01AFB" w14:textId="77777777" w:rsidR="008F04D7" w:rsidRDefault="008F04D7">
      <w:pPr>
        <w:spacing w:line="254" w:lineRule="auto"/>
        <w:jc w:val="both"/>
        <w:rPr>
          <w:sz w:val="24"/>
          <w:szCs w:val="24"/>
          <w:lang w:val="sr-Cyrl-RS"/>
        </w:rPr>
      </w:pPr>
    </w:p>
    <w:p w14:paraId="5B3E0A6A" w14:textId="6AFEC533" w:rsidR="00265738" w:rsidRPr="008F04D7" w:rsidRDefault="00210FA6">
      <w:pPr>
        <w:spacing w:line="254" w:lineRule="auto"/>
        <w:jc w:val="both"/>
        <w:rPr>
          <w:sz w:val="24"/>
          <w:szCs w:val="24"/>
          <w:lang w:val="sr-Cyrl-RS"/>
        </w:rPr>
      </w:pPr>
      <w:r w:rsidRPr="008F04D7">
        <w:rPr>
          <w:sz w:val="24"/>
          <w:szCs w:val="24"/>
          <w:lang w:val="sr-Cyrl-RS"/>
        </w:rPr>
        <w:t xml:space="preserve"> </w:t>
      </w:r>
      <w:r w:rsidRPr="008F04D7">
        <w:rPr>
          <w:b/>
          <w:bCs/>
          <w:sz w:val="24"/>
          <w:szCs w:val="24"/>
          <w:lang w:val="sr-Cyrl-RS"/>
        </w:rPr>
        <w:t>довољан (2)</w:t>
      </w:r>
      <w:r w:rsidRPr="008F04D7">
        <w:rPr>
          <w:sz w:val="24"/>
          <w:szCs w:val="24"/>
          <w:lang w:val="sr-Cyrl-RS"/>
        </w:rPr>
        <w:t xml:space="preserve"> добија ученик који знања која је остварио су на нивоу репродукције, уз минималну примену; у мањој мери л</w:t>
      </w:r>
      <w:r w:rsidRPr="009D0CC6">
        <w:rPr>
          <w:sz w:val="24"/>
          <w:szCs w:val="24"/>
        </w:rPr>
        <w:t>o</w:t>
      </w:r>
      <w:r w:rsidRPr="008F04D7">
        <w:rPr>
          <w:sz w:val="24"/>
          <w:szCs w:val="24"/>
          <w:lang w:val="sr-Cyrl-RS"/>
        </w:rPr>
        <w:t>гички п</w:t>
      </w:r>
      <w:r w:rsidRPr="009D0CC6">
        <w:rPr>
          <w:sz w:val="24"/>
          <w:szCs w:val="24"/>
        </w:rPr>
        <w:t>o</w:t>
      </w:r>
      <w:r w:rsidRPr="008F04D7">
        <w:rPr>
          <w:sz w:val="24"/>
          <w:szCs w:val="24"/>
          <w:lang w:val="sr-Cyrl-RS"/>
        </w:rPr>
        <w:t>в</w:t>
      </w:r>
      <w:r w:rsidRPr="009D0CC6">
        <w:rPr>
          <w:sz w:val="24"/>
          <w:szCs w:val="24"/>
        </w:rPr>
        <w:t>e</w:t>
      </w:r>
      <w:r w:rsidRPr="008F04D7">
        <w:rPr>
          <w:sz w:val="24"/>
          <w:szCs w:val="24"/>
          <w:lang w:val="sr-Cyrl-RS"/>
        </w:rPr>
        <w:t>зу</w:t>
      </w:r>
      <w:r w:rsidRPr="009D0CC6">
        <w:rPr>
          <w:sz w:val="24"/>
          <w:szCs w:val="24"/>
        </w:rPr>
        <w:t>je</w:t>
      </w:r>
      <w:r w:rsidRPr="008F04D7">
        <w:rPr>
          <w:sz w:val="24"/>
          <w:szCs w:val="24"/>
          <w:lang w:val="sr-Cyrl-RS"/>
        </w:rPr>
        <w:t xml:space="preserve"> чињ</w:t>
      </w:r>
      <w:r w:rsidRPr="009D0CC6">
        <w:rPr>
          <w:sz w:val="24"/>
          <w:szCs w:val="24"/>
        </w:rPr>
        <w:t>e</w:t>
      </w:r>
      <w:r w:rsidRPr="008F04D7">
        <w:rPr>
          <w:sz w:val="24"/>
          <w:szCs w:val="24"/>
          <w:lang w:val="sr-Cyrl-RS"/>
        </w:rPr>
        <w:t>ниц</w:t>
      </w:r>
      <w:r w:rsidRPr="009D0CC6">
        <w:rPr>
          <w:sz w:val="24"/>
          <w:szCs w:val="24"/>
        </w:rPr>
        <w:t>e</w:t>
      </w:r>
      <w:r w:rsidRPr="008F04D7">
        <w:rPr>
          <w:sz w:val="24"/>
          <w:szCs w:val="24"/>
          <w:lang w:val="sr-Cyrl-RS"/>
        </w:rPr>
        <w:t xml:space="preserve"> и п</w:t>
      </w:r>
      <w:r w:rsidRPr="009D0CC6">
        <w:rPr>
          <w:sz w:val="24"/>
          <w:szCs w:val="24"/>
        </w:rPr>
        <w:t>oj</w:t>
      </w:r>
      <w:r w:rsidRPr="008F04D7">
        <w:rPr>
          <w:sz w:val="24"/>
          <w:szCs w:val="24"/>
          <w:lang w:val="sr-Cyrl-RS"/>
        </w:rPr>
        <w:t>м</w:t>
      </w:r>
      <w:r w:rsidRPr="009D0CC6">
        <w:rPr>
          <w:sz w:val="24"/>
          <w:szCs w:val="24"/>
        </w:rPr>
        <w:t>o</w:t>
      </w:r>
      <w:r w:rsidRPr="008F04D7">
        <w:rPr>
          <w:sz w:val="24"/>
          <w:szCs w:val="24"/>
          <w:lang w:val="sr-Cyrl-RS"/>
        </w:rPr>
        <w:t>в</w:t>
      </w:r>
      <w:r w:rsidRPr="009D0CC6">
        <w:rPr>
          <w:sz w:val="24"/>
          <w:szCs w:val="24"/>
        </w:rPr>
        <w:t>e</w:t>
      </w:r>
      <w:r w:rsidRPr="008F04D7">
        <w:rPr>
          <w:sz w:val="24"/>
          <w:szCs w:val="24"/>
          <w:lang w:val="sr-Cyrl-RS"/>
        </w:rPr>
        <w:t xml:space="preserve"> и искључиво уз подршку наставника изводи закључке који се заснивају на подацима; понекад је самосталан у решавању проблема и у недовољној мери критички р</w:t>
      </w:r>
      <w:r w:rsidRPr="009D0CC6">
        <w:rPr>
          <w:sz w:val="24"/>
          <w:szCs w:val="24"/>
        </w:rPr>
        <w:t>a</w:t>
      </w:r>
      <w:r w:rsidRPr="008F04D7">
        <w:rPr>
          <w:sz w:val="24"/>
          <w:szCs w:val="24"/>
          <w:lang w:val="sr-Cyrl-RS"/>
        </w:rPr>
        <w:t>суђу</w:t>
      </w:r>
      <w:r w:rsidRPr="009D0CC6">
        <w:rPr>
          <w:sz w:val="24"/>
          <w:szCs w:val="24"/>
        </w:rPr>
        <w:t>je</w:t>
      </w:r>
      <w:r w:rsidRPr="008F04D7">
        <w:rPr>
          <w:sz w:val="24"/>
          <w:szCs w:val="24"/>
          <w:lang w:val="sr-Cyrl-RS"/>
        </w:rPr>
        <w:t>; показује мањи степен активности и ангажовања.</w:t>
      </w:r>
    </w:p>
    <w:p w14:paraId="1CE2E07A" w14:textId="77777777" w:rsidR="008F04D7" w:rsidRDefault="008F04D7">
      <w:pPr>
        <w:spacing w:line="254" w:lineRule="auto"/>
        <w:jc w:val="both"/>
        <w:rPr>
          <w:sz w:val="24"/>
          <w:szCs w:val="24"/>
          <w:lang w:val="sr-Cyrl-RS"/>
        </w:rPr>
      </w:pPr>
    </w:p>
    <w:p w14:paraId="7622671C" w14:textId="1277E6ED" w:rsidR="00265738" w:rsidRPr="009D0CC6" w:rsidRDefault="00210FA6">
      <w:pPr>
        <w:spacing w:line="254" w:lineRule="auto"/>
        <w:jc w:val="both"/>
        <w:rPr>
          <w:sz w:val="24"/>
          <w:szCs w:val="24"/>
        </w:rPr>
      </w:pPr>
      <w:r w:rsidRPr="008F04D7">
        <w:rPr>
          <w:sz w:val="24"/>
          <w:szCs w:val="24"/>
          <w:lang w:val="sr-Cyrl-RS"/>
        </w:rPr>
        <w:t xml:space="preserve"> </w:t>
      </w:r>
      <w:r w:rsidRPr="009D0CC6">
        <w:rPr>
          <w:b/>
          <w:bCs/>
          <w:sz w:val="24"/>
          <w:szCs w:val="24"/>
        </w:rPr>
        <w:t>недовољан (1)</w:t>
      </w:r>
      <w:r w:rsidRPr="009D0CC6">
        <w:rPr>
          <w:sz w:val="24"/>
          <w:szCs w:val="24"/>
        </w:rPr>
        <w:t xml:space="preserve"> добија ученик који знања која је остварио нису ни на нивоу препознавања и не показује способност репродукције и примене; не изводи закључке који се заснивају на подацима; критички не рaсуђуje; не показује интересовање за учешће у активностима нити ангажовање. </w:t>
      </w:r>
    </w:p>
    <w:p w14:paraId="20DA9EE0" w14:textId="77777777" w:rsidR="00265738" w:rsidRPr="009D0CC6" w:rsidRDefault="00210FA6">
      <w:pPr>
        <w:spacing w:line="254" w:lineRule="auto"/>
        <w:jc w:val="both"/>
        <w:rPr>
          <w:sz w:val="24"/>
          <w:szCs w:val="24"/>
        </w:rPr>
      </w:pPr>
      <w:r w:rsidRPr="009D0CC6">
        <w:rPr>
          <w:sz w:val="24"/>
          <w:szCs w:val="24"/>
        </w:rPr>
        <w:t>• Закључна оцена утврђује се на крају првог и другог полугодишта, на основу свих појединачних оцена (*најмање четири оцене током полугодишта) које су унете у дневник од почетка школске године.</w:t>
      </w:r>
    </w:p>
    <w:p w14:paraId="7E0DBB08" w14:textId="77777777" w:rsidR="00265738" w:rsidRPr="009D0CC6" w:rsidRDefault="00210FA6">
      <w:pPr>
        <w:spacing w:line="254" w:lineRule="auto"/>
        <w:jc w:val="both"/>
        <w:rPr>
          <w:sz w:val="24"/>
          <w:szCs w:val="24"/>
        </w:rPr>
      </w:pPr>
      <w:r w:rsidRPr="009D0CC6">
        <w:rPr>
          <w:sz w:val="24"/>
          <w:szCs w:val="24"/>
        </w:rPr>
        <w:t>Закључна оцена на полугодишту не узима се у обзир приликом утврђивања аритметичке средине на крају другог полугодишта, већ се изводи на основу свих појединачних оцена из првог и другог полугодишта.</w:t>
      </w:r>
    </w:p>
    <w:p w14:paraId="6FCD22EE" w14:textId="77777777" w:rsidR="00265738" w:rsidRPr="009D0CC6" w:rsidRDefault="00210FA6">
      <w:pPr>
        <w:spacing w:line="254" w:lineRule="auto"/>
        <w:jc w:val="both"/>
        <w:rPr>
          <w:sz w:val="24"/>
          <w:szCs w:val="24"/>
        </w:rPr>
      </w:pPr>
      <w:r w:rsidRPr="009D0CC6">
        <w:rPr>
          <w:sz w:val="24"/>
          <w:szCs w:val="24"/>
        </w:rPr>
        <w:t xml:space="preserve"> </w:t>
      </w:r>
    </w:p>
    <w:p w14:paraId="5C2AB30A" w14:textId="77777777" w:rsidR="008F04D7" w:rsidRDefault="008F04D7">
      <w:pPr>
        <w:spacing w:line="254" w:lineRule="auto"/>
        <w:jc w:val="both"/>
        <w:rPr>
          <w:b/>
          <w:bCs/>
          <w:sz w:val="24"/>
          <w:szCs w:val="24"/>
          <w:lang w:val="sr-Cyrl-RS"/>
        </w:rPr>
      </w:pPr>
    </w:p>
    <w:p w14:paraId="21FDFACC" w14:textId="77777777" w:rsidR="008F04D7" w:rsidRDefault="008F04D7">
      <w:pPr>
        <w:spacing w:line="254" w:lineRule="auto"/>
        <w:jc w:val="both"/>
        <w:rPr>
          <w:b/>
          <w:bCs/>
          <w:sz w:val="24"/>
          <w:szCs w:val="24"/>
          <w:lang w:val="sr-Cyrl-RS"/>
        </w:rPr>
      </w:pPr>
    </w:p>
    <w:p w14:paraId="2BC1FC93" w14:textId="48B6A5A8" w:rsidR="00265738" w:rsidRPr="009D0CC6" w:rsidRDefault="00210FA6">
      <w:pPr>
        <w:spacing w:line="254" w:lineRule="auto"/>
        <w:jc w:val="both"/>
        <w:rPr>
          <w:b/>
          <w:bCs/>
          <w:sz w:val="24"/>
          <w:szCs w:val="24"/>
        </w:rPr>
      </w:pPr>
      <w:r w:rsidRPr="009D0CC6">
        <w:rPr>
          <w:b/>
          <w:bCs/>
          <w:sz w:val="24"/>
          <w:szCs w:val="24"/>
        </w:rPr>
        <w:t>ШТА СЕ И КАКО ОЦЕЊУЈЕ</w:t>
      </w:r>
    </w:p>
    <w:p w14:paraId="4C034D79" w14:textId="77777777" w:rsidR="00265738" w:rsidRPr="009D0CC6" w:rsidRDefault="00210FA6">
      <w:pPr>
        <w:spacing w:line="254" w:lineRule="auto"/>
        <w:jc w:val="both"/>
        <w:rPr>
          <w:sz w:val="24"/>
          <w:szCs w:val="24"/>
        </w:rPr>
      </w:pPr>
      <w:r w:rsidRPr="009D0CC6">
        <w:rPr>
          <w:sz w:val="24"/>
          <w:szCs w:val="24"/>
        </w:rPr>
        <w:t xml:space="preserve"> </w:t>
      </w:r>
    </w:p>
    <w:p w14:paraId="35BFEC08" w14:textId="77777777" w:rsidR="00265738" w:rsidRPr="009D0CC6" w:rsidRDefault="00210FA6">
      <w:pPr>
        <w:spacing w:line="254" w:lineRule="auto"/>
        <w:jc w:val="both"/>
        <w:rPr>
          <w:sz w:val="24"/>
          <w:szCs w:val="24"/>
        </w:rPr>
      </w:pPr>
      <w:r w:rsidRPr="009D0CC6">
        <w:rPr>
          <w:sz w:val="24"/>
          <w:szCs w:val="24"/>
        </w:rPr>
        <w:t>• Иницијални тест - обавља се на почетку школске године, у првој или другој недељи. Наставник процењује претходна постигнућа ученика у оквиру одређене области, модула или теме, која су од значаја за предмет.</w:t>
      </w:r>
    </w:p>
    <w:p w14:paraId="1ECEB6EA" w14:textId="77777777" w:rsidR="00265738" w:rsidRPr="009D0CC6" w:rsidRDefault="00210FA6">
      <w:pPr>
        <w:spacing w:line="254" w:lineRule="auto"/>
        <w:jc w:val="both"/>
        <w:rPr>
          <w:sz w:val="24"/>
          <w:szCs w:val="24"/>
        </w:rPr>
      </w:pPr>
      <w:r w:rsidRPr="009D0CC6">
        <w:rPr>
          <w:sz w:val="24"/>
          <w:szCs w:val="24"/>
        </w:rPr>
        <w:t>Резултат иницијалног процењивања не оцењује се и служи за планирање рада наставника и даље праћење напредовања ученика.</w:t>
      </w:r>
    </w:p>
    <w:p w14:paraId="7B4BF7D6" w14:textId="77777777" w:rsidR="00265738" w:rsidRPr="009D0CC6" w:rsidRDefault="00210FA6">
      <w:pPr>
        <w:spacing w:line="254" w:lineRule="auto"/>
        <w:jc w:val="both"/>
        <w:rPr>
          <w:sz w:val="24"/>
          <w:szCs w:val="24"/>
        </w:rPr>
      </w:pPr>
      <w:r w:rsidRPr="009D0CC6">
        <w:rPr>
          <w:sz w:val="24"/>
          <w:szCs w:val="24"/>
        </w:rPr>
        <w:t xml:space="preserve"> • Усмена провера постигнућа ученика - обавља се у току оба полугодишта. Најмање две оцене у полугодишту треба да буду на основу усмене провере постигнућа ученика.</w:t>
      </w:r>
    </w:p>
    <w:p w14:paraId="2C6FBBDD" w14:textId="77777777" w:rsidR="00265738" w:rsidRPr="009D0CC6" w:rsidRDefault="00210FA6">
      <w:pPr>
        <w:spacing w:line="254" w:lineRule="auto"/>
        <w:jc w:val="both"/>
        <w:rPr>
          <w:sz w:val="24"/>
          <w:szCs w:val="24"/>
        </w:rPr>
      </w:pPr>
      <w:r w:rsidRPr="009D0CC6">
        <w:rPr>
          <w:sz w:val="24"/>
          <w:szCs w:val="24"/>
        </w:rPr>
        <w:t>Начини оцењивања:  Дискусија на часу, мапе појмова, проблемски задаци, есеји, провера усвојености појмова усменим одговором ученика ...</w:t>
      </w:r>
    </w:p>
    <w:p w14:paraId="5586CF25" w14:textId="77777777" w:rsidR="00265738" w:rsidRPr="009D0CC6" w:rsidRDefault="00210FA6">
      <w:pPr>
        <w:spacing w:line="254" w:lineRule="auto"/>
        <w:jc w:val="both"/>
        <w:rPr>
          <w:sz w:val="24"/>
          <w:szCs w:val="24"/>
        </w:rPr>
      </w:pPr>
      <w:r w:rsidRPr="009D0CC6">
        <w:rPr>
          <w:sz w:val="24"/>
          <w:szCs w:val="24"/>
        </w:rPr>
        <w:t>Ниво исхода: Разумевање (навести пример, упоредити, објаснити, препричати...)</w:t>
      </w:r>
    </w:p>
    <w:p w14:paraId="2FC5B1AF" w14:textId="77777777" w:rsidR="00265738" w:rsidRPr="009D0CC6" w:rsidRDefault="00210FA6">
      <w:pPr>
        <w:spacing w:before="240" w:after="240" w:line="254" w:lineRule="auto"/>
        <w:jc w:val="both"/>
        <w:rPr>
          <w:sz w:val="24"/>
          <w:szCs w:val="24"/>
        </w:rPr>
      </w:pPr>
      <w:r w:rsidRPr="009D0CC6">
        <w:rPr>
          <w:sz w:val="24"/>
          <w:szCs w:val="24"/>
        </w:rPr>
        <w:t>Ученици увек треба да буду припремљени за усмени одговор и могу бити испитивани сваког часа. Оцена се уписује у дневник, ученици могу поправљати своје усмене одговоре.</w:t>
      </w:r>
    </w:p>
    <w:p w14:paraId="4E3E47FC" w14:textId="77777777" w:rsidR="00265738" w:rsidRPr="009D0CC6" w:rsidRDefault="00210FA6">
      <w:pPr>
        <w:spacing w:before="240" w:after="240" w:line="254" w:lineRule="auto"/>
        <w:jc w:val="both"/>
        <w:rPr>
          <w:sz w:val="24"/>
          <w:szCs w:val="24"/>
        </w:rPr>
      </w:pPr>
      <w:r w:rsidRPr="009D0CC6">
        <w:rPr>
          <w:sz w:val="24"/>
          <w:szCs w:val="24"/>
        </w:rPr>
        <w:t xml:space="preserve"> • Писмена провера постигнућа ученика - обавља се у току оба полугодишта.</w:t>
      </w:r>
    </w:p>
    <w:p w14:paraId="465C7E57" w14:textId="77777777" w:rsidR="00265738" w:rsidRPr="009D0CC6" w:rsidRDefault="00210FA6">
      <w:pPr>
        <w:spacing w:line="254" w:lineRule="auto"/>
        <w:jc w:val="both"/>
        <w:rPr>
          <w:sz w:val="24"/>
          <w:szCs w:val="24"/>
        </w:rPr>
      </w:pPr>
      <w:r w:rsidRPr="009D0CC6">
        <w:rPr>
          <w:sz w:val="24"/>
          <w:szCs w:val="24"/>
        </w:rPr>
        <w:t>Начини оцењивања: Објективни тестови са допуњавањем кратких одговора, задаци са означавањем, задаци вишеструког избора, спаривање појмова...</w:t>
      </w:r>
    </w:p>
    <w:p w14:paraId="6567A9BE" w14:textId="77777777" w:rsidR="00265738" w:rsidRPr="009D0CC6" w:rsidRDefault="00210FA6">
      <w:pPr>
        <w:spacing w:line="254" w:lineRule="auto"/>
        <w:jc w:val="both"/>
        <w:rPr>
          <w:sz w:val="24"/>
          <w:szCs w:val="24"/>
        </w:rPr>
      </w:pPr>
      <w:r w:rsidRPr="009D0CC6">
        <w:rPr>
          <w:sz w:val="24"/>
          <w:szCs w:val="24"/>
        </w:rPr>
        <w:t>Ниво исхода: Памћење (навести, препознати, идентификовати...), разумевање (навести пример, упоредити, објаснити...)</w:t>
      </w:r>
    </w:p>
    <w:p w14:paraId="54E7CB91" w14:textId="77777777" w:rsidR="00265738" w:rsidRPr="009D0CC6" w:rsidRDefault="00210FA6">
      <w:pPr>
        <w:spacing w:before="240" w:after="240" w:line="254" w:lineRule="auto"/>
        <w:jc w:val="both"/>
        <w:rPr>
          <w:sz w:val="24"/>
          <w:szCs w:val="24"/>
        </w:rPr>
      </w:pPr>
      <w:r w:rsidRPr="009D0CC6">
        <w:rPr>
          <w:sz w:val="24"/>
          <w:szCs w:val="24"/>
        </w:rPr>
        <w:t>Контролне вежбе изводиће се према унапред утврђеном плану који ће бити истакнут на сајту школе. Оцена се уписује у дневник у року од осам дана од дана провере.</w:t>
      </w:r>
    </w:p>
    <w:p w14:paraId="5B7968F1" w14:textId="77777777" w:rsidR="00265738" w:rsidRPr="009D0CC6" w:rsidRDefault="00210FA6">
      <w:pPr>
        <w:spacing w:before="240" w:after="240" w:line="254" w:lineRule="auto"/>
        <w:jc w:val="both"/>
        <w:rPr>
          <w:sz w:val="24"/>
          <w:szCs w:val="24"/>
        </w:rPr>
      </w:pPr>
      <w:r w:rsidRPr="009D0CC6">
        <w:rPr>
          <w:sz w:val="24"/>
          <w:szCs w:val="24"/>
        </w:rPr>
        <w:t xml:space="preserve"> • Пројекат - групни облик рада на одређену тему, а има за циљ: самостално прикупљање и критички одабир информација; решавање проблема; доношење одлука; планирање и поштовање рокова; самостално учење; рад у групи; сарадња; критички однос према властитом и туђем раду. Наставник јасно дефинише и упознаје ученике са елементима за вредновање пројекта, групног рада и индивидуалног рада у оквиру групе.</w:t>
      </w:r>
    </w:p>
    <w:p w14:paraId="5BBBDBA3" w14:textId="77777777" w:rsidR="00265738" w:rsidRPr="009D0CC6" w:rsidRDefault="00210FA6">
      <w:pPr>
        <w:spacing w:line="254" w:lineRule="auto"/>
        <w:jc w:val="both"/>
        <w:rPr>
          <w:sz w:val="24"/>
          <w:szCs w:val="24"/>
        </w:rPr>
      </w:pPr>
      <w:r w:rsidRPr="009D0CC6">
        <w:rPr>
          <w:sz w:val="24"/>
          <w:szCs w:val="24"/>
        </w:rPr>
        <w:t>Начини оцењивања: Експерименти, истраживачки пројекти</w:t>
      </w:r>
    </w:p>
    <w:p w14:paraId="50E5E03E" w14:textId="77777777" w:rsidR="00265738" w:rsidRPr="009D0CC6" w:rsidRDefault="00210FA6">
      <w:pPr>
        <w:spacing w:line="254" w:lineRule="auto"/>
        <w:jc w:val="both"/>
        <w:rPr>
          <w:sz w:val="24"/>
          <w:szCs w:val="24"/>
        </w:rPr>
      </w:pPr>
      <w:r w:rsidRPr="009D0CC6">
        <w:rPr>
          <w:sz w:val="24"/>
          <w:szCs w:val="24"/>
        </w:rPr>
        <w:t>Ниво исхода: Разумевање (навести пример, упоредити, објаснити, препричати...), креирање и анализирање (поставити хипотезу, конструисати, планирати, реализовати, систематизовати, презентовати, вредновати...)</w:t>
      </w:r>
    </w:p>
    <w:p w14:paraId="1DD8972C" w14:textId="77777777" w:rsidR="00265738" w:rsidRPr="009D0CC6" w:rsidRDefault="00210FA6">
      <w:pPr>
        <w:spacing w:line="254" w:lineRule="auto"/>
        <w:jc w:val="both"/>
        <w:rPr>
          <w:sz w:val="24"/>
          <w:szCs w:val="24"/>
        </w:rPr>
      </w:pPr>
      <w:r w:rsidRPr="009D0CC6">
        <w:rPr>
          <w:sz w:val="24"/>
          <w:szCs w:val="24"/>
        </w:rPr>
        <w:t xml:space="preserve"> • Практични рад (оглед, лабораторијска вежба, практични задатак) - ученик/ученица се оцењује: за извођење огледа/лабораторијске вежбе/задатка, давање једноставног објашњења рада (поступка) и начина одбране (излагања).</w:t>
      </w:r>
    </w:p>
    <w:p w14:paraId="192C3500" w14:textId="77777777" w:rsidR="00265738" w:rsidRPr="009D0CC6" w:rsidRDefault="00210FA6">
      <w:pPr>
        <w:spacing w:line="254" w:lineRule="auto"/>
        <w:jc w:val="both"/>
        <w:rPr>
          <w:sz w:val="24"/>
          <w:szCs w:val="24"/>
        </w:rPr>
      </w:pPr>
      <w:r w:rsidRPr="009D0CC6">
        <w:rPr>
          <w:sz w:val="24"/>
          <w:szCs w:val="24"/>
        </w:rPr>
        <w:t>Начини оцењивања: Лабораторијске вежбе, проблемски задаци, симулације....</w:t>
      </w:r>
    </w:p>
    <w:p w14:paraId="4FF9F573" w14:textId="77777777" w:rsidR="00265738" w:rsidRPr="009D0CC6" w:rsidRDefault="00265738">
      <w:pPr>
        <w:spacing w:line="254" w:lineRule="auto"/>
        <w:rPr>
          <w:sz w:val="24"/>
          <w:szCs w:val="24"/>
        </w:rPr>
      </w:pPr>
      <w:bookmarkStart w:id="653" w:name="_heading=h.4zskffby37yf" w:colFirst="0" w:colLast="0"/>
      <w:bookmarkEnd w:id="653"/>
    </w:p>
    <w:p w14:paraId="434A1C50" w14:textId="77777777" w:rsidR="00265738" w:rsidRPr="009D0CC6" w:rsidRDefault="00210FA6">
      <w:pPr>
        <w:spacing w:line="254" w:lineRule="auto"/>
        <w:rPr>
          <w:sz w:val="24"/>
          <w:szCs w:val="24"/>
        </w:rPr>
      </w:pPr>
      <w:r w:rsidRPr="009D0CC6">
        <w:rPr>
          <w:sz w:val="24"/>
          <w:szCs w:val="24"/>
        </w:rPr>
        <w:t>Ниво исхода: Разумевање (навести пример, упоредити, објаснити, препричати...), примена (употребити, спровести, демонстрирати...)</w:t>
      </w:r>
    </w:p>
    <w:p w14:paraId="0D2CF33F" w14:textId="77777777" w:rsidR="00265738" w:rsidRPr="009D0CC6" w:rsidRDefault="00210FA6">
      <w:pPr>
        <w:spacing w:before="240" w:after="240" w:line="254" w:lineRule="auto"/>
        <w:jc w:val="both"/>
        <w:rPr>
          <w:sz w:val="24"/>
          <w:szCs w:val="24"/>
        </w:rPr>
      </w:pPr>
      <w:r w:rsidRPr="009D0CC6">
        <w:rPr>
          <w:sz w:val="24"/>
          <w:szCs w:val="24"/>
        </w:rPr>
        <w:t xml:space="preserve"> • Активност и резултати рада ученика - су различите активности којима се показује примена знања ученика, самосталност, показане вештине у коришћењу материјала, алата, инструмената и др. у извођењу задатка, као и примена мера заштите и безбедности према себи, другима и околини, а које су у складу са програмом биологије.</w:t>
      </w:r>
    </w:p>
    <w:p w14:paraId="107C649F" w14:textId="77777777" w:rsidR="00265738" w:rsidRPr="009D0CC6" w:rsidRDefault="00210FA6">
      <w:pPr>
        <w:spacing w:before="240" w:after="240" w:line="254" w:lineRule="auto"/>
        <w:jc w:val="both"/>
        <w:rPr>
          <w:sz w:val="24"/>
          <w:szCs w:val="24"/>
        </w:rPr>
      </w:pPr>
      <w:r w:rsidRPr="009D0CC6">
        <w:rPr>
          <w:sz w:val="24"/>
          <w:szCs w:val="24"/>
        </w:rPr>
        <w:t>У активности ученика улазе кратки усмени одговори на часу приликом обнављања или обраде нове лекције, израда домаћих задатака, рад лабораторијских вежби, кратки пројекти, израда цртежа и презентација. Наставник прати активности ученика и благовремено их бележи у своју педагошку свеску. На тај начин наставник формативно оцењује ученика. Целокупна активност ученика може бити изречена сумативном оценом у дневнику.</w:t>
      </w:r>
    </w:p>
    <w:p w14:paraId="0F2CEC1A" w14:textId="77777777" w:rsidR="00265738" w:rsidRPr="009D0CC6" w:rsidRDefault="00210FA6">
      <w:pPr>
        <w:spacing w:before="240" w:after="240" w:line="254" w:lineRule="auto"/>
        <w:jc w:val="both"/>
        <w:rPr>
          <w:sz w:val="24"/>
          <w:szCs w:val="24"/>
        </w:rPr>
      </w:pPr>
      <w:r w:rsidRPr="009D0CC6">
        <w:rPr>
          <w:sz w:val="24"/>
          <w:szCs w:val="24"/>
        </w:rPr>
        <w:t xml:space="preserve"> • Школска свеска из биологије - наставник може да оцени радну свеску ученика на крају полугодишта/школске године. Наставник оцењује: садржај свеске, уредност, цртеже, додатне текстове...</w:t>
      </w:r>
    </w:p>
    <w:p w14:paraId="496A47BC" w14:textId="77777777" w:rsidR="00265738" w:rsidRPr="009D0CC6" w:rsidRDefault="00210FA6">
      <w:pPr>
        <w:spacing w:line="254" w:lineRule="auto"/>
        <w:jc w:val="both"/>
        <w:rPr>
          <w:sz w:val="24"/>
          <w:szCs w:val="24"/>
        </w:rPr>
      </w:pPr>
      <w:r w:rsidRPr="009D0CC6">
        <w:rPr>
          <w:sz w:val="24"/>
          <w:szCs w:val="24"/>
        </w:rPr>
        <w:t xml:space="preserve"> • Домаћи задатак - наставник вреднује домаће задатке (д.задатак мора одговорити захтеву задатог задатка;  да буде потпун, тачан). </w:t>
      </w:r>
    </w:p>
    <w:p w14:paraId="0D4ECA2C" w14:textId="77777777" w:rsidR="00265738" w:rsidRPr="009D0CC6" w:rsidRDefault="00210FA6">
      <w:pPr>
        <w:spacing w:line="254" w:lineRule="auto"/>
        <w:jc w:val="both"/>
        <w:rPr>
          <w:sz w:val="24"/>
          <w:szCs w:val="24"/>
        </w:rPr>
      </w:pPr>
      <w:r w:rsidRPr="009D0CC6">
        <w:rPr>
          <w:sz w:val="24"/>
          <w:szCs w:val="24"/>
        </w:rPr>
        <w:t xml:space="preserve">  • Ваннаставне активности - подразумева ангажовање ученика у ваншколским активностима (</w:t>
      </w:r>
      <w:r w:rsidRPr="009D0CC6">
        <w:rPr>
          <w:i/>
          <w:sz w:val="24"/>
          <w:szCs w:val="24"/>
        </w:rPr>
        <w:t>Фестивал науке, Сат за нашу планету, Еко-фест, сарадња са институцијама у циљу промовисања науке, конкурси...)</w:t>
      </w:r>
      <w:r w:rsidRPr="009D0CC6">
        <w:rPr>
          <w:sz w:val="24"/>
          <w:szCs w:val="24"/>
        </w:rPr>
        <w:t xml:space="preserve">, </w:t>
      </w:r>
      <w:r w:rsidRPr="009D0CC6">
        <w:rPr>
          <w:i/>
          <w:sz w:val="24"/>
          <w:szCs w:val="24"/>
        </w:rPr>
        <w:t xml:space="preserve">као и током </w:t>
      </w:r>
      <w:r w:rsidRPr="009D0CC6">
        <w:rPr>
          <w:sz w:val="24"/>
          <w:szCs w:val="24"/>
        </w:rPr>
        <w:t>излет</w:t>
      </w:r>
      <w:r w:rsidRPr="009D0CC6">
        <w:rPr>
          <w:i/>
          <w:sz w:val="24"/>
          <w:szCs w:val="24"/>
        </w:rPr>
        <w:t>а</w:t>
      </w:r>
      <w:r w:rsidRPr="009D0CC6">
        <w:rPr>
          <w:sz w:val="24"/>
          <w:szCs w:val="24"/>
        </w:rPr>
        <w:t>, посета...</w:t>
      </w:r>
    </w:p>
    <w:p w14:paraId="0E4447F1" w14:textId="77777777" w:rsidR="008F04D7" w:rsidRDefault="00210FA6" w:rsidP="004817F8">
      <w:pPr>
        <w:spacing w:before="240" w:after="240" w:line="276" w:lineRule="auto"/>
        <w:jc w:val="both"/>
        <w:rPr>
          <w:b/>
          <w:bCs/>
          <w:sz w:val="24"/>
          <w:szCs w:val="24"/>
          <w:lang w:val="sr-Cyrl-RS"/>
        </w:rPr>
      </w:pPr>
      <w:r w:rsidRPr="009D0CC6">
        <w:rPr>
          <w:b/>
          <w:bCs/>
          <w:sz w:val="24"/>
          <w:szCs w:val="24"/>
        </w:rPr>
        <w:t xml:space="preserve"> </w:t>
      </w:r>
    </w:p>
    <w:p w14:paraId="22AEA96B" w14:textId="3C6F20A6" w:rsidR="00265738" w:rsidRPr="009D0CC6" w:rsidRDefault="00210FA6" w:rsidP="004817F8">
      <w:pPr>
        <w:spacing w:before="240" w:after="240" w:line="276" w:lineRule="auto"/>
        <w:jc w:val="both"/>
        <w:rPr>
          <w:b/>
          <w:bCs/>
          <w:sz w:val="24"/>
          <w:szCs w:val="24"/>
        </w:rPr>
      </w:pPr>
      <w:r w:rsidRPr="009D0CC6">
        <w:rPr>
          <w:b/>
          <w:bCs/>
          <w:sz w:val="24"/>
          <w:szCs w:val="24"/>
        </w:rPr>
        <w:t>Додатно појашњење</w:t>
      </w:r>
    </w:p>
    <w:p w14:paraId="21A62086" w14:textId="77777777" w:rsidR="00265738" w:rsidRPr="009D0CC6" w:rsidRDefault="00210FA6" w:rsidP="004817F8">
      <w:pPr>
        <w:spacing w:before="240" w:after="240" w:line="254" w:lineRule="auto"/>
        <w:jc w:val="both"/>
        <w:rPr>
          <w:sz w:val="24"/>
          <w:szCs w:val="24"/>
        </w:rPr>
      </w:pPr>
      <w:r w:rsidRPr="009D0CC6">
        <w:rPr>
          <w:sz w:val="24"/>
          <w:szCs w:val="24"/>
        </w:rPr>
        <w:t xml:space="preserve"> Ученик се може оценити и на основу:</w:t>
      </w:r>
    </w:p>
    <w:p w14:paraId="7D3A866C" w14:textId="77777777" w:rsidR="00265738" w:rsidRPr="009D0CC6" w:rsidRDefault="00210FA6">
      <w:pPr>
        <w:spacing w:line="254" w:lineRule="auto"/>
        <w:jc w:val="both"/>
        <w:rPr>
          <w:sz w:val="24"/>
          <w:szCs w:val="24"/>
        </w:rPr>
      </w:pPr>
      <w:r w:rsidRPr="009D0CC6">
        <w:rPr>
          <w:sz w:val="24"/>
          <w:szCs w:val="24"/>
        </w:rPr>
        <w:t>- излагања и представљања (обрађених појмова, изложба радова, резултати истраживања, модели, цртежи, графикони, табеле, постери...)</w:t>
      </w:r>
    </w:p>
    <w:p w14:paraId="4943E3F5" w14:textId="77777777" w:rsidR="00265738" w:rsidRPr="009D0CC6" w:rsidRDefault="00210FA6">
      <w:pPr>
        <w:spacing w:line="254" w:lineRule="auto"/>
        <w:jc w:val="both"/>
        <w:rPr>
          <w:sz w:val="24"/>
          <w:szCs w:val="24"/>
        </w:rPr>
      </w:pPr>
      <w:r w:rsidRPr="009D0CC6">
        <w:rPr>
          <w:sz w:val="24"/>
          <w:szCs w:val="24"/>
        </w:rPr>
        <w:t>- писање есеја</w:t>
      </w:r>
    </w:p>
    <w:p w14:paraId="4C8CF842" w14:textId="77777777" w:rsidR="00265738" w:rsidRPr="009D0CC6" w:rsidRDefault="00210FA6">
      <w:pPr>
        <w:spacing w:line="254" w:lineRule="auto"/>
        <w:jc w:val="both"/>
        <w:rPr>
          <w:sz w:val="24"/>
          <w:szCs w:val="24"/>
        </w:rPr>
      </w:pPr>
      <w:r w:rsidRPr="009D0CC6">
        <w:rPr>
          <w:sz w:val="24"/>
          <w:szCs w:val="24"/>
        </w:rPr>
        <w:t>- учешће у дебати и дискусији</w:t>
      </w:r>
    </w:p>
    <w:p w14:paraId="571CD60A" w14:textId="77777777" w:rsidR="00265738" w:rsidRPr="009D0CC6" w:rsidRDefault="00210FA6">
      <w:pPr>
        <w:spacing w:line="254" w:lineRule="auto"/>
        <w:jc w:val="both"/>
        <w:rPr>
          <w:sz w:val="24"/>
          <w:szCs w:val="24"/>
        </w:rPr>
      </w:pPr>
      <w:r w:rsidRPr="009D0CC6">
        <w:rPr>
          <w:sz w:val="24"/>
          <w:szCs w:val="24"/>
        </w:rPr>
        <w:t>- учешће на општинском, окружном или републичком такмичењу</w:t>
      </w:r>
    </w:p>
    <w:p w14:paraId="084C2437" w14:textId="77777777" w:rsidR="00265738" w:rsidRPr="009D0CC6" w:rsidRDefault="00210FA6">
      <w:pPr>
        <w:spacing w:line="254" w:lineRule="auto"/>
        <w:jc w:val="both"/>
        <w:rPr>
          <w:sz w:val="24"/>
          <w:szCs w:val="24"/>
        </w:rPr>
      </w:pPr>
      <w:r w:rsidRPr="009D0CC6">
        <w:rPr>
          <w:sz w:val="24"/>
          <w:szCs w:val="24"/>
        </w:rPr>
        <w:t>- учешће у различитим облицима групног рада...</w:t>
      </w:r>
    </w:p>
    <w:p w14:paraId="6C15F8A4" w14:textId="77777777" w:rsidR="00265738" w:rsidRPr="009D0CC6" w:rsidRDefault="00210FA6" w:rsidP="004817F8">
      <w:pPr>
        <w:spacing w:before="240" w:after="240" w:line="276" w:lineRule="auto"/>
        <w:jc w:val="both"/>
        <w:rPr>
          <w:sz w:val="24"/>
          <w:szCs w:val="24"/>
        </w:rPr>
      </w:pPr>
      <w:r w:rsidRPr="009D0CC6">
        <w:rPr>
          <w:sz w:val="24"/>
          <w:szCs w:val="24"/>
        </w:rPr>
        <w:t xml:space="preserve"> </w:t>
      </w:r>
      <w:r w:rsidR="004817F8" w:rsidRPr="009D0CC6">
        <w:rPr>
          <w:sz w:val="24"/>
          <w:szCs w:val="24"/>
          <w:lang w:val="ru-RU"/>
        </w:rPr>
        <w:tab/>
      </w:r>
      <w:r w:rsidR="004817F8" w:rsidRPr="009D0CC6">
        <w:rPr>
          <w:sz w:val="24"/>
          <w:szCs w:val="24"/>
          <w:lang w:val="ru-RU"/>
        </w:rPr>
        <w:tab/>
      </w:r>
      <w:r w:rsidR="004817F8" w:rsidRPr="009D0CC6">
        <w:rPr>
          <w:sz w:val="24"/>
          <w:szCs w:val="24"/>
          <w:lang w:val="ru-RU"/>
        </w:rPr>
        <w:tab/>
      </w:r>
      <w:r w:rsidR="004817F8" w:rsidRPr="009D0CC6">
        <w:rPr>
          <w:sz w:val="24"/>
          <w:szCs w:val="24"/>
          <w:lang w:val="ru-RU"/>
        </w:rPr>
        <w:tab/>
      </w:r>
      <w:r w:rsidR="004817F8" w:rsidRPr="009D0CC6">
        <w:rPr>
          <w:sz w:val="24"/>
          <w:szCs w:val="24"/>
          <w:lang w:val="ru-RU"/>
        </w:rPr>
        <w:tab/>
      </w:r>
      <w:r w:rsidR="004817F8" w:rsidRPr="009D0CC6">
        <w:rPr>
          <w:sz w:val="24"/>
          <w:szCs w:val="24"/>
          <w:lang w:val="ru-RU"/>
        </w:rPr>
        <w:tab/>
      </w:r>
      <w:r w:rsidRPr="009D0CC6">
        <w:rPr>
          <w:sz w:val="24"/>
          <w:szCs w:val="24"/>
        </w:rPr>
        <w:t xml:space="preserve"> Предметни наставник-Марија Кисић Љубоја</w:t>
      </w:r>
    </w:p>
    <w:p w14:paraId="21F0A14B" w14:textId="77777777" w:rsidR="00265738" w:rsidRDefault="00210FA6">
      <w:pPr>
        <w:shd w:val="clear" w:color="auto" w:fill="FFFFFF"/>
        <w:spacing w:line="254" w:lineRule="auto"/>
        <w:jc w:val="both"/>
        <w:rPr>
          <w:sz w:val="24"/>
          <w:szCs w:val="24"/>
          <w:lang w:val="sr-Cyrl-RS"/>
        </w:rPr>
      </w:pPr>
      <w:r w:rsidRPr="009D0CC6">
        <w:rPr>
          <w:sz w:val="24"/>
          <w:szCs w:val="24"/>
        </w:rPr>
        <w:t xml:space="preserve"> </w:t>
      </w:r>
    </w:p>
    <w:p w14:paraId="64ABEF52" w14:textId="77777777" w:rsidR="008F04D7" w:rsidRPr="008F04D7" w:rsidRDefault="008F04D7">
      <w:pPr>
        <w:shd w:val="clear" w:color="auto" w:fill="FFFFFF"/>
        <w:spacing w:line="254" w:lineRule="auto"/>
        <w:jc w:val="both"/>
        <w:rPr>
          <w:sz w:val="24"/>
          <w:szCs w:val="24"/>
          <w:lang w:val="sr-Cyrl-RS"/>
        </w:rPr>
      </w:pPr>
    </w:p>
    <w:p w14:paraId="27687B83" w14:textId="77777777" w:rsidR="00265738" w:rsidRPr="009D0CC6" w:rsidRDefault="00265738">
      <w:pPr>
        <w:jc w:val="center"/>
        <w:rPr>
          <w:b/>
          <w:sz w:val="24"/>
          <w:szCs w:val="24"/>
        </w:rPr>
      </w:pPr>
      <w:bookmarkStart w:id="654" w:name="_heading=h.5og845dq313h" w:colFirst="0" w:colLast="0"/>
      <w:bookmarkStart w:id="655" w:name="_heading=h.wpekdsk7swnq" w:colFirst="0" w:colLast="0"/>
      <w:bookmarkEnd w:id="654"/>
      <w:bookmarkEnd w:id="655"/>
    </w:p>
    <w:p w14:paraId="6E570C15" w14:textId="77777777" w:rsidR="00265738" w:rsidRPr="009D0CC6" w:rsidRDefault="00265738">
      <w:pPr>
        <w:jc w:val="center"/>
        <w:rPr>
          <w:b/>
          <w:sz w:val="24"/>
          <w:szCs w:val="24"/>
        </w:rPr>
      </w:pPr>
    </w:p>
    <w:p w14:paraId="1C776403" w14:textId="77777777" w:rsidR="00265738" w:rsidRPr="009D0CC6" w:rsidRDefault="00210FA6">
      <w:pPr>
        <w:jc w:val="center"/>
        <w:rPr>
          <w:b/>
          <w:sz w:val="24"/>
          <w:szCs w:val="24"/>
          <w:lang w:val="ru-RU"/>
        </w:rPr>
      </w:pPr>
      <w:bookmarkStart w:id="656" w:name="_heading=h.5669j0gnvi2b" w:colFirst="0" w:colLast="0"/>
      <w:bookmarkEnd w:id="656"/>
      <w:r w:rsidRPr="009D0CC6">
        <w:rPr>
          <w:b/>
          <w:sz w:val="24"/>
          <w:szCs w:val="24"/>
        </w:rPr>
        <w:t>КРИТЕРИЈУМИ ОЦЕЊИВАЊА ТЕХНИКА И ТЕХНОЛОГИЈА</w:t>
      </w:r>
    </w:p>
    <w:p w14:paraId="2B448D99" w14:textId="77777777" w:rsidR="00131715" w:rsidRPr="009D0CC6" w:rsidRDefault="00131715">
      <w:pPr>
        <w:jc w:val="center"/>
        <w:rPr>
          <w:b/>
          <w:sz w:val="24"/>
          <w:szCs w:val="24"/>
          <w:lang w:val="ru-RU"/>
        </w:rPr>
      </w:pPr>
    </w:p>
    <w:p w14:paraId="7FF8FD7F" w14:textId="77777777" w:rsidR="00265738" w:rsidRPr="009D0CC6" w:rsidRDefault="00265738">
      <w:pPr>
        <w:rPr>
          <w:sz w:val="24"/>
          <w:szCs w:val="24"/>
        </w:rPr>
      </w:pPr>
    </w:p>
    <w:p w14:paraId="0E21E5F4" w14:textId="77777777" w:rsidR="00265738" w:rsidRPr="009D0CC6" w:rsidRDefault="00210FA6">
      <w:pPr>
        <w:jc w:val="both"/>
        <w:rPr>
          <w:sz w:val="24"/>
          <w:szCs w:val="24"/>
        </w:rPr>
      </w:pPr>
      <w:r w:rsidRPr="009D0CC6">
        <w:rPr>
          <w:noProof/>
          <w:sz w:val="24"/>
          <w:szCs w:val="24"/>
          <w:lang w:val="en-US"/>
        </w:rPr>
        <w:drawing>
          <wp:inline distT="114300" distB="114300" distL="114300" distR="114300" wp14:anchorId="17195784" wp14:editId="423F2903">
            <wp:extent cx="6747903" cy="3739487"/>
            <wp:effectExtent l="0" t="0" r="0" b="0"/>
            <wp:docPr id="1989743048" name="image219.png"/>
            <wp:cNvGraphicFramePr/>
            <a:graphic xmlns:a="http://schemas.openxmlformats.org/drawingml/2006/main">
              <a:graphicData uri="http://schemas.openxmlformats.org/drawingml/2006/picture">
                <pic:pic xmlns:pic="http://schemas.openxmlformats.org/drawingml/2006/picture">
                  <pic:nvPicPr>
                    <pic:cNvPr id="0" name="image219.png"/>
                    <pic:cNvPicPr preferRelativeResize="0"/>
                  </pic:nvPicPr>
                  <pic:blipFill>
                    <a:blip r:embed="rId29"/>
                    <a:srcRect/>
                    <a:stretch>
                      <a:fillRect/>
                    </a:stretch>
                  </pic:blipFill>
                  <pic:spPr>
                    <a:xfrm>
                      <a:off x="0" y="0"/>
                      <a:ext cx="6763357" cy="3748051"/>
                    </a:xfrm>
                    <a:prstGeom prst="rect">
                      <a:avLst/>
                    </a:prstGeom>
                    <a:ln/>
                  </pic:spPr>
                </pic:pic>
              </a:graphicData>
            </a:graphic>
          </wp:inline>
        </w:drawing>
      </w:r>
    </w:p>
    <w:p w14:paraId="457F7C02" w14:textId="77777777" w:rsidR="00265738" w:rsidRPr="009D0CC6" w:rsidRDefault="00265738">
      <w:pPr>
        <w:pStyle w:val="Heading1"/>
        <w:keepNext w:val="0"/>
        <w:keepLines w:val="0"/>
        <w:spacing w:after="120" w:line="256" w:lineRule="auto"/>
        <w:ind w:left="2220" w:right="140"/>
        <w:rPr>
          <w:rFonts w:ascii="Times New Roman" w:eastAsia="Times New Roman" w:hAnsi="Times New Roman" w:cs="Times New Roman"/>
          <w:color w:val="000000"/>
        </w:rPr>
      </w:pPr>
      <w:bookmarkStart w:id="657" w:name="_heading=h.mpno82z8hs8" w:colFirst="0" w:colLast="0"/>
      <w:bookmarkEnd w:id="657"/>
    </w:p>
    <w:p w14:paraId="46C545AC" w14:textId="77777777" w:rsidR="00265738" w:rsidRPr="009D0CC6" w:rsidRDefault="00265738"/>
    <w:p w14:paraId="190EB55F" w14:textId="77777777" w:rsidR="00265738" w:rsidRPr="009D0CC6" w:rsidRDefault="00210FA6">
      <w:pPr>
        <w:rPr>
          <w:color w:val="000000"/>
        </w:rPr>
      </w:pPr>
      <w:r w:rsidRPr="009D0CC6">
        <w:rPr>
          <w:noProof/>
          <w:lang w:val="en-US"/>
        </w:rPr>
        <w:drawing>
          <wp:inline distT="114300" distB="114300" distL="114300" distR="114300" wp14:anchorId="0C152B90" wp14:editId="2334F421">
            <wp:extent cx="6738938" cy="3987205"/>
            <wp:effectExtent l="0" t="0" r="0" b="0"/>
            <wp:docPr id="1989743039" name="image154.png"/>
            <wp:cNvGraphicFramePr/>
            <a:graphic xmlns:a="http://schemas.openxmlformats.org/drawingml/2006/main">
              <a:graphicData uri="http://schemas.openxmlformats.org/drawingml/2006/picture">
                <pic:pic xmlns:pic="http://schemas.openxmlformats.org/drawingml/2006/picture">
                  <pic:nvPicPr>
                    <pic:cNvPr id="0" name="image154.png"/>
                    <pic:cNvPicPr preferRelativeResize="0"/>
                  </pic:nvPicPr>
                  <pic:blipFill>
                    <a:blip r:embed="rId30"/>
                    <a:srcRect/>
                    <a:stretch>
                      <a:fillRect/>
                    </a:stretch>
                  </pic:blipFill>
                  <pic:spPr>
                    <a:xfrm>
                      <a:off x="0" y="0"/>
                      <a:ext cx="6738938" cy="3987205"/>
                    </a:xfrm>
                    <a:prstGeom prst="rect">
                      <a:avLst/>
                    </a:prstGeom>
                    <a:ln/>
                  </pic:spPr>
                </pic:pic>
              </a:graphicData>
            </a:graphic>
          </wp:inline>
        </w:drawing>
      </w:r>
    </w:p>
    <w:p w14:paraId="6450C7D7" w14:textId="77777777" w:rsidR="00265738" w:rsidRPr="009D0CC6" w:rsidRDefault="00210FA6">
      <w:r w:rsidRPr="009D0CC6">
        <w:rPr>
          <w:noProof/>
          <w:lang w:val="en-US"/>
        </w:rPr>
        <w:drawing>
          <wp:inline distT="114300" distB="114300" distL="114300" distR="114300" wp14:anchorId="41864E09" wp14:editId="586C8403">
            <wp:extent cx="6691313" cy="2584305"/>
            <wp:effectExtent l="0" t="0" r="0" b="0"/>
            <wp:docPr id="1989743040" name="image156.png"/>
            <wp:cNvGraphicFramePr/>
            <a:graphic xmlns:a="http://schemas.openxmlformats.org/drawingml/2006/main">
              <a:graphicData uri="http://schemas.openxmlformats.org/drawingml/2006/picture">
                <pic:pic xmlns:pic="http://schemas.openxmlformats.org/drawingml/2006/picture">
                  <pic:nvPicPr>
                    <pic:cNvPr id="0" name="image156.png"/>
                    <pic:cNvPicPr preferRelativeResize="0"/>
                  </pic:nvPicPr>
                  <pic:blipFill>
                    <a:blip r:embed="rId31"/>
                    <a:srcRect/>
                    <a:stretch>
                      <a:fillRect/>
                    </a:stretch>
                  </pic:blipFill>
                  <pic:spPr>
                    <a:xfrm>
                      <a:off x="0" y="0"/>
                      <a:ext cx="6691313" cy="2584305"/>
                    </a:xfrm>
                    <a:prstGeom prst="rect">
                      <a:avLst/>
                    </a:prstGeom>
                    <a:ln/>
                  </pic:spPr>
                </pic:pic>
              </a:graphicData>
            </a:graphic>
          </wp:inline>
        </w:drawing>
      </w:r>
    </w:p>
    <w:p w14:paraId="0A0F6424" w14:textId="77777777" w:rsidR="00265738" w:rsidRPr="009D0CC6" w:rsidRDefault="00210FA6">
      <w:pPr>
        <w:pStyle w:val="Heading1"/>
        <w:keepNext w:val="0"/>
        <w:keepLines w:val="0"/>
        <w:spacing w:after="120" w:line="256" w:lineRule="auto"/>
        <w:ind w:right="140"/>
        <w:rPr>
          <w:rFonts w:ascii="Times New Roman" w:eastAsia="Times New Roman" w:hAnsi="Times New Roman" w:cs="Times New Roman"/>
          <w:color w:val="000000"/>
        </w:rPr>
      </w:pPr>
      <w:bookmarkStart w:id="658" w:name="_heading=h.m1tyb6l8zclj" w:colFirst="0" w:colLast="0"/>
      <w:bookmarkStart w:id="659" w:name="_Toc209714728"/>
      <w:bookmarkStart w:id="660" w:name="_Toc211247006"/>
      <w:bookmarkEnd w:id="658"/>
      <w:r w:rsidRPr="009D0CC6">
        <w:rPr>
          <w:rFonts w:ascii="Times New Roman" w:eastAsia="Times New Roman" w:hAnsi="Times New Roman" w:cs="Times New Roman"/>
          <w:noProof/>
          <w:color w:val="000000"/>
          <w:lang w:val="en-US"/>
        </w:rPr>
        <w:drawing>
          <wp:inline distT="114300" distB="114300" distL="114300" distR="114300" wp14:anchorId="561151A3" wp14:editId="7175BF4A">
            <wp:extent cx="5943600" cy="4991100"/>
            <wp:effectExtent l="0" t="0" r="0" b="0"/>
            <wp:docPr id="1989743044" name="image190.png"/>
            <wp:cNvGraphicFramePr/>
            <a:graphic xmlns:a="http://schemas.openxmlformats.org/drawingml/2006/main">
              <a:graphicData uri="http://schemas.openxmlformats.org/drawingml/2006/picture">
                <pic:pic xmlns:pic="http://schemas.openxmlformats.org/drawingml/2006/picture">
                  <pic:nvPicPr>
                    <pic:cNvPr id="0" name="image190.png"/>
                    <pic:cNvPicPr preferRelativeResize="0"/>
                  </pic:nvPicPr>
                  <pic:blipFill>
                    <a:blip r:embed="rId32"/>
                    <a:srcRect/>
                    <a:stretch>
                      <a:fillRect/>
                    </a:stretch>
                  </pic:blipFill>
                  <pic:spPr>
                    <a:xfrm>
                      <a:off x="0" y="0"/>
                      <a:ext cx="5943600" cy="4991100"/>
                    </a:xfrm>
                    <a:prstGeom prst="rect">
                      <a:avLst/>
                    </a:prstGeom>
                    <a:ln/>
                  </pic:spPr>
                </pic:pic>
              </a:graphicData>
            </a:graphic>
          </wp:inline>
        </w:drawing>
      </w:r>
      <w:bookmarkEnd w:id="659"/>
      <w:bookmarkEnd w:id="660"/>
    </w:p>
    <w:p w14:paraId="0B81752D" w14:textId="77777777" w:rsidR="00265738" w:rsidRPr="009D0CC6" w:rsidRDefault="00210FA6">
      <w:r w:rsidRPr="009D0CC6">
        <w:rPr>
          <w:noProof/>
          <w:lang w:val="en-US"/>
        </w:rPr>
        <mc:AlternateContent>
          <mc:Choice Requires="wpg">
            <w:drawing>
              <wp:inline distT="114300" distB="114300" distL="114300" distR="114300" wp14:anchorId="4D387B5C" wp14:editId="0AE14D78">
                <wp:extent cx="5943600" cy="5086350"/>
                <wp:effectExtent l="0" t="0" r="0" b="0"/>
                <wp:docPr id="1989742964" name="Group 1989742964"/>
                <wp:cNvGraphicFramePr/>
                <a:graphic xmlns:a="http://schemas.openxmlformats.org/drawingml/2006/main">
                  <a:graphicData uri="http://schemas.microsoft.com/office/word/2010/wordprocessingGroup">
                    <wpg:wgp>
                      <wpg:cNvGrpSpPr/>
                      <wpg:grpSpPr>
                        <a:xfrm>
                          <a:off x="0" y="0"/>
                          <a:ext cx="5943600" cy="5086350"/>
                          <a:chOff x="152400" y="152400"/>
                          <a:chExt cx="9448800" cy="6400200"/>
                        </a:xfrm>
                      </wpg:grpSpPr>
                      <pic:pic xmlns:pic="http://schemas.openxmlformats.org/drawingml/2006/picture">
                        <pic:nvPicPr>
                          <pic:cNvPr id="348" name="Shape 348"/>
                          <pic:cNvPicPr preferRelativeResize="0"/>
                        </pic:nvPicPr>
                        <pic:blipFill>
                          <a:blip r:embed="rId33">
                            <a:alphaModFix/>
                          </a:blip>
                          <a:stretch>
                            <a:fillRect/>
                          </a:stretch>
                        </pic:blipFill>
                        <pic:spPr>
                          <a:xfrm>
                            <a:off x="152400" y="152400"/>
                            <a:ext cx="9448800" cy="6400189"/>
                          </a:xfrm>
                          <a:prstGeom prst="rect">
                            <a:avLst/>
                          </a:prstGeom>
                          <a:noFill/>
                          <a:ln>
                            <a:noFill/>
                          </a:ln>
                        </pic:spPr>
                      </pic:pic>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7D1A031" id="Group 1989742964" o:spid="_x0000_s1026" style="width:468pt;height:400.5pt;mso-position-horizontal-relative:char;mso-position-vertical-relative:line" coordorigin="1524,1524" coordsize="94488,640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348" o:spid="_x0000_s1027" type="#_x0000_t75" style="position:absolute;left:1524;top:1524;width:94488;height:6400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">
                  <v:imagedata r:id="rId34" o:title=""/>
                </v:shape>
                <w10:anchorlock/>
              </v:group>
            </w:pict>
          </mc:Fallback>
        </mc:AlternateContent>
      </w:r>
    </w:p>
    <w:p w14:paraId="0078E664" w14:textId="77777777" w:rsidR="00265738" w:rsidRPr="009D0CC6" w:rsidRDefault="00265738"/>
    <w:p w14:paraId="392B2FCB" w14:textId="77777777" w:rsidR="00265738" w:rsidRPr="009D0CC6" w:rsidRDefault="00210FA6">
      <w:r w:rsidRPr="009D0CC6">
        <w:rPr>
          <w:noProof/>
          <w:lang w:val="en-US"/>
        </w:rPr>
        <mc:AlternateContent>
          <mc:Choice Requires="wpg">
            <w:drawing>
              <wp:inline distT="114300" distB="114300" distL="114300" distR="114300" wp14:anchorId="0065AE4B" wp14:editId="57DC217A">
                <wp:extent cx="6786563" cy="5372100"/>
                <wp:effectExtent l="0" t="0" r="0" b="0"/>
                <wp:docPr id="1989742983" name="Group 1989742983"/>
                <wp:cNvGraphicFramePr/>
                <a:graphic xmlns:a="http://schemas.openxmlformats.org/drawingml/2006/main">
                  <a:graphicData uri="http://schemas.microsoft.com/office/word/2010/wordprocessingGroup">
                    <wpg:wgp>
                      <wpg:cNvGrpSpPr/>
                      <wpg:grpSpPr>
                        <a:xfrm>
                          <a:off x="0" y="0"/>
                          <a:ext cx="6786563" cy="5372100"/>
                          <a:chOff x="152400" y="152400"/>
                          <a:chExt cx="9448800" cy="6048750"/>
                        </a:xfrm>
                      </wpg:grpSpPr>
                      <pic:pic xmlns:pic="http://schemas.openxmlformats.org/drawingml/2006/picture">
                        <pic:nvPicPr>
                          <pic:cNvPr id="387" name="Shape 387"/>
                          <pic:cNvPicPr preferRelativeResize="0"/>
                        </pic:nvPicPr>
                        <pic:blipFill>
                          <a:blip r:embed="rId35">
                            <a:alphaModFix/>
                          </a:blip>
                          <a:stretch>
                            <a:fillRect/>
                          </a:stretch>
                        </pic:blipFill>
                        <pic:spPr>
                          <a:xfrm>
                            <a:off x="152400" y="152400"/>
                            <a:ext cx="9448800" cy="6048735"/>
                          </a:xfrm>
                          <a:prstGeom prst="rect">
                            <a:avLst/>
                          </a:prstGeom>
                          <a:noFill/>
                          <a:ln>
                            <a:noFill/>
                          </a:ln>
                        </pic:spPr>
                      </pic:pic>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82E5330" id="Group 1989742983" o:spid="_x0000_s1026" style="width:534.4pt;height:423pt;mso-position-horizontal-relative:char;mso-position-vertical-relative:line" coordorigin="1524,1524" coordsize="94488,604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">
                <v:shape id="Shape 387" o:spid="_x0000_s1027" type="#_x0000_t75" style="position:absolute;left:1524;top:1524;width:94488;height:6048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">
                  <v:imagedata r:id="rId36" o:title=""/>
                </v:shape>
                <w10:anchorlock/>
              </v:group>
            </w:pict>
          </mc:Fallback>
        </mc:AlternateContent>
      </w:r>
    </w:p>
    <w:p w14:paraId="48D551B1" w14:textId="77777777" w:rsidR="00265738" w:rsidRPr="009D0CC6" w:rsidRDefault="00265738"/>
    <w:p w14:paraId="3AABDB87" w14:textId="77777777" w:rsidR="00265738" w:rsidRPr="009D0CC6" w:rsidRDefault="00210FA6">
      <w:r w:rsidRPr="009D0CC6">
        <w:rPr>
          <w:noProof/>
          <w:lang w:val="en-US"/>
        </w:rPr>
        <mc:AlternateContent>
          <mc:Choice Requires="wpg">
            <w:drawing>
              <wp:inline distT="114300" distB="114300" distL="114300" distR="114300" wp14:anchorId="32FD21EF" wp14:editId="340BA32B">
                <wp:extent cx="6205538" cy="4319273"/>
                <wp:effectExtent l="0" t="0" r="0" b="0"/>
                <wp:docPr id="1989743015" name="Group 1989743015"/>
                <wp:cNvGraphicFramePr/>
                <a:graphic xmlns:a="http://schemas.openxmlformats.org/drawingml/2006/main">
                  <a:graphicData uri="http://schemas.microsoft.com/office/word/2010/wordprocessingGroup">
                    <wpg:wgp>
                      <wpg:cNvGrpSpPr/>
                      <wpg:grpSpPr>
                        <a:xfrm>
                          <a:off x="0" y="0"/>
                          <a:ext cx="6205538" cy="4319273"/>
                          <a:chOff x="152400" y="152400"/>
                          <a:chExt cx="8810625" cy="6124575"/>
                        </a:xfrm>
                      </wpg:grpSpPr>
                      <pic:pic xmlns:pic="http://schemas.openxmlformats.org/drawingml/2006/picture">
                        <pic:nvPicPr>
                          <pic:cNvPr id="447" name="Shape 447"/>
                          <pic:cNvPicPr preferRelativeResize="0"/>
                        </pic:nvPicPr>
                        <pic:blipFill>
                          <a:blip r:embed="rId37">
                            <a:alphaModFix/>
                          </a:blip>
                          <a:stretch>
                            <a:fillRect/>
                          </a:stretch>
                        </pic:blipFill>
                        <pic:spPr>
                          <a:xfrm>
                            <a:off x="152400" y="152400"/>
                            <a:ext cx="8810625" cy="6124575"/>
                          </a:xfrm>
                          <a:prstGeom prst="rect">
                            <a:avLst/>
                          </a:prstGeom>
                          <a:noFill/>
                          <a:ln>
                            <a:noFill/>
                          </a:ln>
                        </pic:spPr>
                      </pic:pic>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E88022B" id="Group 1989743015" o:spid="_x0000_s1026" style="width:488.65pt;height:340.1pt;mso-position-horizontal-relative:char;mso-position-vertical-relative:line" coordorigin="1524,1524" coordsize="88106,61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">
                <v:shape id="Shape 447" o:spid="_x0000_s1027" type="#_x0000_t75" style="position:absolute;left:1524;top:1524;width:88106;height:6124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">
                  <v:imagedata r:id="rId38" o:title=""/>
                </v:shape>
                <w10:anchorlock/>
              </v:group>
            </w:pict>
          </mc:Fallback>
        </mc:AlternateContent>
      </w:r>
    </w:p>
    <w:p w14:paraId="6E1196EB" w14:textId="77777777" w:rsidR="00265738" w:rsidRPr="009D0CC6" w:rsidRDefault="00265738"/>
    <w:p w14:paraId="33D79D26" w14:textId="77777777" w:rsidR="00E32366" w:rsidRPr="009D0CC6" w:rsidRDefault="00E32366">
      <w:pPr>
        <w:jc w:val="both"/>
        <w:rPr>
          <w:sz w:val="24"/>
          <w:szCs w:val="24"/>
          <w:lang w:val="en-US"/>
        </w:rPr>
      </w:pPr>
    </w:p>
    <w:p w14:paraId="71B4844E" w14:textId="77777777" w:rsidR="00E32366" w:rsidRPr="009D0CC6" w:rsidRDefault="00E32366">
      <w:pPr>
        <w:jc w:val="both"/>
        <w:rPr>
          <w:sz w:val="24"/>
          <w:szCs w:val="24"/>
          <w:lang w:val="en-US"/>
        </w:rPr>
      </w:pPr>
    </w:p>
    <w:p w14:paraId="3544ABCF" w14:textId="77777777" w:rsidR="00E32366" w:rsidRPr="009D0CC6" w:rsidRDefault="00E32366">
      <w:pPr>
        <w:jc w:val="both"/>
        <w:rPr>
          <w:sz w:val="24"/>
          <w:szCs w:val="24"/>
          <w:lang w:val="en-US"/>
        </w:rPr>
      </w:pPr>
    </w:p>
    <w:p w14:paraId="267FE743" w14:textId="77777777" w:rsidR="00265738" w:rsidRPr="009D0CC6" w:rsidRDefault="00210FA6">
      <w:pPr>
        <w:jc w:val="both"/>
        <w:rPr>
          <w:sz w:val="24"/>
          <w:szCs w:val="24"/>
          <w:lang w:val="ru-RU"/>
        </w:rPr>
      </w:pPr>
      <w:r w:rsidRPr="009D0CC6">
        <w:rPr>
          <w:sz w:val="24"/>
          <w:szCs w:val="24"/>
        </w:rPr>
        <w:t>1) ученик који у потпуности самостално испуњава захтеве који су утврђени наосновном и средњем нивоу и већину захтева са напредног нивоа стандарда уз веома висок степен ангажовања, добија оцену одличан (5); 2) ученик који у потпуности, самостално, испуњава захтеве који су утврђени на основном и средњем нивоу, као и део захтева са напредног нивоа стандарда уз мању помоћ наставника уз висок степен ангажовања, добија оцену врлодобар (4); 3) ученик који у потпуности, самостално испуњава захтеве који су утврђени на основном и већи део на средњем нивоу стандарда уз ангажовање ученика, добија оцену добар (3); 4) ученик који испуњава уз помоћ наставника захтеве који су утврђени у већем делу основног нивоа стандарда постигнућа и ангажовање ученика,добијаоцену довољан (2); 5)ученик који ни уз помоћна наставника неиспуњава захтеве који су утврђени на основном нивоу стандарда, добија оцену недовољан (1). Део из Правилника о оцењивању ученика у основној школи: „Ученик се оцењује на основу усмене и писмене провере постигнућа и практичног рада, као и на основу активности и резултата рада, а нарочито: излагања и представљања (изложба радова, резултати истраживања, модели, цртежи, постери, дизајнерска решења и др.), учешћа у дебати и дискусији, писања есеја, домаћих задатака, учешћа у различитим облицима групног рада, рада на пројектима, збирке одабраних ученикових продуката рада - портфолија, у складу са програмом предмета. Постигнуће ученика из практичног рада, огледа, лабораторијске и друге вежбе, уметничког наступа и спортске активности оцењује се на основу примене учениковог знања, самосталности, показаних вештина у коришћењу материјала, алата, инструмената и других помагала у извођењу задатка, као и примене мера заштите и безбедности према себи, другима и околини, у складу са програмом предмета. У циљу постизања озбиљнијег и одговорнијег односа ученика према усвајању знања, провера постигнућа ученика обавља се на сваком часу, а ученик, у току часа, може да буде само једанпут оцењен за усмену или писмену проверу постигнућа...“</w:t>
      </w:r>
    </w:p>
    <w:p w14:paraId="13D7BE9F" w14:textId="77777777" w:rsidR="00E32366" w:rsidRPr="009D0CC6" w:rsidRDefault="00E32366">
      <w:pPr>
        <w:jc w:val="both"/>
        <w:rPr>
          <w:sz w:val="24"/>
          <w:szCs w:val="24"/>
          <w:lang w:val="ru-RU"/>
        </w:rPr>
      </w:pPr>
    </w:p>
    <w:p w14:paraId="56B8A5F6" w14:textId="77777777" w:rsidR="00E32366" w:rsidRPr="009D0CC6" w:rsidRDefault="00E32366">
      <w:pPr>
        <w:jc w:val="both"/>
        <w:rPr>
          <w:sz w:val="24"/>
          <w:szCs w:val="24"/>
          <w:lang w:val="ru-RU"/>
        </w:rPr>
      </w:pPr>
    </w:p>
    <w:p w14:paraId="04C3C429" w14:textId="77777777" w:rsidR="00E32366" w:rsidRPr="009D0CC6" w:rsidRDefault="00E32366">
      <w:pPr>
        <w:jc w:val="both"/>
        <w:rPr>
          <w:sz w:val="24"/>
          <w:szCs w:val="24"/>
          <w:lang w:val="ru-RU"/>
        </w:rPr>
      </w:pPr>
    </w:p>
    <w:p w14:paraId="6548FAAF" w14:textId="77777777" w:rsidR="00265738" w:rsidRPr="009D0CC6" w:rsidRDefault="00265738">
      <w:pPr>
        <w:rPr>
          <w:sz w:val="24"/>
          <w:szCs w:val="24"/>
        </w:rPr>
      </w:pPr>
    </w:p>
    <w:p w14:paraId="3BC608B4" w14:textId="77777777" w:rsidR="00265738" w:rsidRPr="009D0CC6" w:rsidRDefault="00210FA6">
      <w:pPr>
        <w:rPr>
          <w:sz w:val="24"/>
          <w:szCs w:val="24"/>
          <w:lang w:val="en-US"/>
        </w:rPr>
      </w:pPr>
      <w:r w:rsidRPr="009D0CC6">
        <w:rPr>
          <w:noProof/>
          <w:sz w:val="24"/>
          <w:szCs w:val="24"/>
          <w:lang w:val="en-US"/>
        </w:rPr>
        <mc:AlternateContent>
          <mc:Choice Requires="wpg">
            <w:drawing>
              <wp:inline distT="114300" distB="114300" distL="114300" distR="114300" wp14:anchorId="3D7F7E31" wp14:editId="5F18E1E9">
                <wp:extent cx="6534150" cy="3981450"/>
                <wp:effectExtent l="0" t="0" r="0" b="0"/>
                <wp:docPr id="1989742961" name="Group 1989742961"/>
                <wp:cNvGraphicFramePr/>
                <a:graphic xmlns:a="http://schemas.openxmlformats.org/drawingml/2006/main">
                  <a:graphicData uri="http://schemas.microsoft.com/office/word/2010/wordprocessingGroup">
                    <wpg:wgp>
                      <wpg:cNvGrpSpPr/>
                      <wpg:grpSpPr>
                        <a:xfrm>
                          <a:off x="0" y="0"/>
                          <a:ext cx="6534150" cy="3981450"/>
                          <a:chOff x="152400" y="152400"/>
                          <a:chExt cx="9448800" cy="4785650"/>
                        </a:xfrm>
                      </wpg:grpSpPr>
                      <pic:pic xmlns:pic="http://schemas.openxmlformats.org/drawingml/2006/picture">
                        <pic:nvPicPr>
                          <pic:cNvPr id="346" name="Shape 346"/>
                          <pic:cNvPicPr preferRelativeResize="0"/>
                        </pic:nvPicPr>
                        <pic:blipFill>
                          <a:blip r:embed="rId39">
                            <a:alphaModFix/>
                          </a:blip>
                          <a:stretch>
                            <a:fillRect/>
                          </a:stretch>
                        </pic:blipFill>
                        <pic:spPr>
                          <a:xfrm>
                            <a:off x="152400" y="152400"/>
                            <a:ext cx="9448799" cy="4785633"/>
                          </a:xfrm>
                          <a:prstGeom prst="rect">
                            <a:avLst/>
                          </a:prstGeom>
                          <a:noFill/>
                          <a:ln>
                            <a:noFill/>
                          </a:ln>
                        </pic:spPr>
                      </pic:pic>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9B18221" id="Group 1989742961" o:spid="_x0000_s1026" style="width:514.5pt;height:313.5pt;mso-position-horizontal-relative:char;mso-position-vertical-relative:line" coordorigin="1524,1524" coordsize="94488,478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">
                <v:shape id="Shape 346" o:spid="_x0000_s1027" type="#_x0000_t75" style="position:absolute;left:1524;top:1524;width:94487;height:4785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">
                  <v:imagedata r:id="rId40" o:title=""/>
                </v:shape>
                <w10:anchorlock/>
              </v:group>
            </w:pict>
          </mc:Fallback>
        </mc:AlternateContent>
      </w:r>
    </w:p>
    <w:p w14:paraId="3748C845" w14:textId="77777777" w:rsidR="00E32366" w:rsidRPr="009D0CC6" w:rsidRDefault="00E32366">
      <w:pPr>
        <w:rPr>
          <w:sz w:val="24"/>
          <w:szCs w:val="24"/>
          <w:lang w:val="en-US"/>
        </w:rPr>
      </w:pPr>
    </w:p>
    <w:p w14:paraId="7E37C199" w14:textId="77777777" w:rsidR="00E32366" w:rsidRPr="009D0CC6" w:rsidRDefault="00E32366">
      <w:pPr>
        <w:rPr>
          <w:sz w:val="24"/>
          <w:szCs w:val="24"/>
          <w:lang w:val="en-US"/>
        </w:rPr>
      </w:pPr>
    </w:p>
    <w:p w14:paraId="3C0B162D" w14:textId="77777777" w:rsidR="00E32366" w:rsidRPr="009D0CC6" w:rsidRDefault="00E32366">
      <w:pPr>
        <w:rPr>
          <w:sz w:val="24"/>
          <w:szCs w:val="24"/>
          <w:lang w:val="en-US"/>
        </w:rPr>
      </w:pPr>
    </w:p>
    <w:p w14:paraId="105E7F1D" w14:textId="77777777" w:rsidR="00E32366" w:rsidRPr="009D0CC6" w:rsidRDefault="00E32366">
      <w:pPr>
        <w:rPr>
          <w:sz w:val="24"/>
          <w:szCs w:val="24"/>
          <w:lang w:val="en-US"/>
        </w:rPr>
      </w:pPr>
    </w:p>
    <w:p w14:paraId="143F28F2" w14:textId="77777777" w:rsidR="00E32366" w:rsidRPr="009D0CC6" w:rsidRDefault="00E32366">
      <w:pPr>
        <w:rPr>
          <w:sz w:val="24"/>
          <w:szCs w:val="24"/>
          <w:lang w:val="en-US"/>
        </w:rPr>
      </w:pPr>
    </w:p>
    <w:p w14:paraId="5612823C" w14:textId="77777777" w:rsidR="00E32366" w:rsidRPr="009D0CC6" w:rsidRDefault="00E32366">
      <w:pPr>
        <w:rPr>
          <w:sz w:val="24"/>
          <w:szCs w:val="24"/>
          <w:lang w:val="en-US"/>
        </w:rPr>
      </w:pPr>
    </w:p>
    <w:p w14:paraId="1F1B2C17" w14:textId="77777777" w:rsidR="00E32366" w:rsidRPr="009D0CC6" w:rsidRDefault="00E32366">
      <w:pPr>
        <w:rPr>
          <w:sz w:val="24"/>
          <w:szCs w:val="24"/>
          <w:lang w:val="en-US"/>
        </w:rPr>
      </w:pPr>
    </w:p>
    <w:p w14:paraId="70771E3B" w14:textId="77777777" w:rsidR="00E32366" w:rsidRPr="009D0CC6" w:rsidRDefault="00E32366">
      <w:pPr>
        <w:rPr>
          <w:sz w:val="24"/>
          <w:szCs w:val="24"/>
          <w:lang w:val="en-US"/>
        </w:rPr>
      </w:pPr>
    </w:p>
    <w:p w14:paraId="24CFC043" w14:textId="77777777" w:rsidR="00E32366" w:rsidRPr="009D0CC6" w:rsidRDefault="00E32366">
      <w:pPr>
        <w:rPr>
          <w:sz w:val="24"/>
          <w:szCs w:val="24"/>
          <w:lang w:val="en-US"/>
        </w:rPr>
      </w:pPr>
    </w:p>
    <w:p w14:paraId="510F8382" w14:textId="77777777" w:rsidR="00E32366" w:rsidRPr="009D0CC6" w:rsidRDefault="00E32366">
      <w:pPr>
        <w:rPr>
          <w:sz w:val="24"/>
          <w:szCs w:val="24"/>
          <w:lang w:val="en-US"/>
        </w:rPr>
      </w:pPr>
    </w:p>
    <w:p w14:paraId="5B3502C4" w14:textId="77777777" w:rsidR="00E32366" w:rsidRPr="009D0CC6" w:rsidRDefault="00E32366">
      <w:pPr>
        <w:rPr>
          <w:sz w:val="24"/>
          <w:szCs w:val="24"/>
          <w:lang w:val="en-US"/>
        </w:rPr>
      </w:pPr>
    </w:p>
    <w:p w14:paraId="1BB812AA" w14:textId="77777777" w:rsidR="00E32366" w:rsidRPr="009D0CC6" w:rsidRDefault="00E32366">
      <w:pPr>
        <w:rPr>
          <w:sz w:val="24"/>
          <w:szCs w:val="24"/>
          <w:lang w:val="en-US"/>
        </w:rPr>
      </w:pPr>
    </w:p>
    <w:bookmarkStart w:id="661" w:name="_heading=h.12g7zn5fvwyd" w:colFirst="0" w:colLast="0"/>
    <w:bookmarkStart w:id="662" w:name="_Toc209714729"/>
    <w:bookmarkStart w:id="663" w:name="_Toc211247007"/>
    <w:bookmarkEnd w:id="661"/>
    <w:p w14:paraId="7FB0C817" w14:textId="77777777" w:rsidR="00265738" w:rsidRPr="009D0CC6" w:rsidRDefault="00210FA6">
      <w:pPr>
        <w:pStyle w:val="Heading1"/>
        <w:keepNext w:val="0"/>
        <w:keepLines w:val="0"/>
        <w:spacing w:after="120" w:line="256" w:lineRule="auto"/>
        <w:ind w:right="140"/>
        <w:rPr>
          <w:rFonts w:ascii="Times New Roman" w:eastAsia="Times New Roman" w:hAnsi="Times New Roman" w:cs="Times New Roman"/>
          <w:color w:val="000000"/>
        </w:rPr>
      </w:pPr>
      <w:r w:rsidRPr="009D0CC6">
        <w:rPr>
          <w:rFonts w:ascii="Times New Roman" w:eastAsia="Times New Roman" w:hAnsi="Times New Roman" w:cs="Times New Roman"/>
          <w:noProof/>
          <w:color w:val="000000"/>
          <w:lang w:val="en-US"/>
        </w:rPr>
        <mc:AlternateContent>
          <mc:Choice Requires="wpg">
            <w:drawing>
              <wp:inline distT="114300" distB="114300" distL="114300" distR="114300" wp14:anchorId="589F85C1" wp14:editId="7ADB1C58">
                <wp:extent cx="6462713" cy="4762500"/>
                <wp:effectExtent l="0" t="0" r="0" b="0"/>
                <wp:docPr id="1989742962" name="Group 1989742962"/>
                <wp:cNvGraphicFramePr/>
                <a:graphic xmlns:a="http://schemas.openxmlformats.org/drawingml/2006/main">
                  <a:graphicData uri="http://schemas.microsoft.com/office/word/2010/wordprocessingGroup">
                    <wpg:wgp>
                      <wpg:cNvGrpSpPr/>
                      <wpg:grpSpPr>
                        <a:xfrm>
                          <a:off x="0" y="0"/>
                          <a:ext cx="6462713" cy="4762500"/>
                          <a:chOff x="152400" y="152400"/>
                          <a:chExt cx="9401175" cy="5857875"/>
                        </a:xfrm>
                      </wpg:grpSpPr>
                      <pic:pic xmlns:pic="http://schemas.openxmlformats.org/drawingml/2006/picture">
                        <pic:nvPicPr>
                          <pic:cNvPr id="347" name="Shape 347"/>
                          <pic:cNvPicPr preferRelativeResize="0"/>
                        </pic:nvPicPr>
                        <pic:blipFill>
                          <a:blip r:embed="rId41">
                            <a:alphaModFix/>
                          </a:blip>
                          <a:stretch>
                            <a:fillRect/>
                          </a:stretch>
                        </pic:blipFill>
                        <pic:spPr>
                          <a:xfrm>
                            <a:off x="152400" y="152400"/>
                            <a:ext cx="9401175" cy="5857875"/>
                          </a:xfrm>
                          <a:prstGeom prst="rect">
                            <a:avLst/>
                          </a:prstGeom>
                          <a:noFill/>
                          <a:ln>
                            <a:noFill/>
                          </a:ln>
                        </pic:spPr>
                      </pic:pic>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70EC796" id="Group 1989742962" o:spid="_x0000_s1026" style="width:508.9pt;height:375pt;mso-position-horizontal-relative:char;mso-position-vertical-relative:line" coordorigin="1524,1524" coordsize="94011,585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">
                <v:shape id="Shape 347" o:spid="_x0000_s1027" type="#_x0000_t75" style="position:absolute;left:1524;top:1524;width:94011;height:5857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">
                  <v:imagedata r:id="rId42" o:title=""/>
                </v:shape>
                <w10:anchorlock/>
              </v:group>
            </w:pict>
          </mc:Fallback>
        </mc:AlternateContent>
      </w:r>
      <w:bookmarkEnd w:id="662"/>
      <w:bookmarkEnd w:id="663"/>
    </w:p>
    <w:p w14:paraId="3BF90D5F" w14:textId="77777777" w:rsidR="00265738" w:rsidRPr="009D0CC6" w:rsidRDefault="00210FA6">
      <w:r w:rsidRPr="009D0CC6">
        <w:rPr>
          <w:noProof/>
          <w:lang w:val="en-US"/>
        </w:rPr>
        <mc:AlternateContent>
          <mc:Choice Requires="wpg">
            <w:drawing>
              <wp:inline distT="114300" distB="114300" distL="114300" distR="114300" wp14:anchorId="42DB5700" wp14:editId="73A57EBA">
                <wp:extent cx="6517641" cy="4991100"/>
                <wp:effectExtent l="0" t="0" r="0" b="0"/>
                <wp:docPr id="1989742958" name="Group 1989742958"/>
                <wp:cNvGraphicFramePr/>
                <a:graphic xmlns:a="http://schemas.openxmlformats.org/drawingml/2006/main">
                  <a:graphicData uri="http://schemas.microsoft.com/office/word/2010/wordprocessingGroup">
                    <wpg:wgp>
                      <wpg:cNvGrpSpPr/>
                      <wpg:grpSpPr>
                        <a:xfrm>
                          <a:off x="0" y="0"/>
                          <a:ext cx="6517641" cy="4991100"/>
                          <a:chOff x="152400" y="152400"/>
                          <a:chExt cx="9058275" cy="5581650"/>
                        </a:xfrm>
                      </wpg:grpSpPr>
                      <pic:pic xmlns:pic="http://schemas.openxmlformats.org/drawingml/2006/picture">
                        <pic:nvPicPr>
                          <pic:cNvPr id="343" name="Shape 343"/>
                          <pic:cNvPicPr preferRelativeResize="0"/>
                        </pic:nvPicPr>
                        <pic:blipFill>
                          <a:blip r:embed="rId43">
                            <a:alphaModFix/>
                          </a:blip>
                          <a:stretch>
                            <a:fillRect/>
                          </a:stretch>
                        </pic:blipFill>
                        <pic:spPr>
                          <a:xfrm>
                            <a:off x="152400" y="152400"/>
                            <a:ext cx="9058275" cy="5581650"/>
                          </a:xfrm>
                          <a:prstGeom prst="rect">
                            <a:avLst/>
                          </a:prstGeom>
                          <a:noFill/>
                          <a:ln>
                            <a:noFill/>
                          </a:ln>
                        </pic:spPr>
                      </pic:pic>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3C16E35" id="Group 1989742958" o:spid="_x0000_s1026" style="width:513.2pt;height:393pt;mso-position-horizontal-relative:char;mso-position-vertical-relative:line" coordorigin="1524,1524" coordsize="90582,558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">
                <v:shape id="Shape 343" o:spid="_x0000_s1027" type="#_x0000_t75" style="position:absolute;left:1524;top:1524;width:90582;height:5581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">
                  <v:imagedata r:id="rId44" o:title=""/>
                </v:shape>
                <w10:anchorlock/>
              </v:group>
            </w:pict>
          </mc:Fallback>
        </mc:AlternateContent>
      </w:r>
    </w:p>
    <w:p w14:paraId="5C82C875" w14:textId="77777777" w:rsidR="00265738" w:rsidRPr="009D0CC6" w:rsidRDefault="00210FA6">
      <w:r w:rsidRPr="009D0CC6">
        <w:rPr>
          <w:noProof/>
          <w:lang w:val="en-US"/>
        </w:rPr>
        <mc:AlternateContent>
          <mc:Choice Requires="wpg">
            <w:drawing>
              <wp:inline distT="114300" distB="114300" distL="114300" distR="114300" wp14:anchorId="2EFB9CB5" wp14:editId="05B79E67">
                <wp:extent cx="6186488" cy="5238750"/>
                <wp:effectExtent l="0" t="0" r="5080" b="0"/>
                <wp:docPr id="1989742960" name="Group 1989742960"/>
                <wp:cNvGraphicFramePr/>
                <a:graphic xmlns:a="http://schemas.openxmlformats.org/drawingml/2006/main">
                  <a:graphicData uri="http://schemas.microsoft.com/office/word/2010/wordprocessingGroup">
                    <wpg:wgp>
                      <wpg:cNvGrpSpPr/>
                      <wpg:grpSpPr>
                        <a:xfrm>
                          <a:off x="0" y="0"/>
                          <a:ext cx="6186488" cy="5238750"/>
                          <a:chOff x="152400" y="152400"/>
                          <a:chExt cx="9448825" cy="6458575"/>
                        </a:xfrm>
                      </wpg:grpSpPr>
                      <pic:pic xmlns:pic="http://schemas.openxmlformats.org/drawingml/2006/picture">
                        <pic:nvPicPr>
                          <pic:cNvPr id="345" name="Shape 345"/>
                          <pic:cNvPicPr preferRelativeResize="0"/>
                        </pic:nvPicPr>
                        <pic:blipFill>
                          <a:blip r:embed="rId45">
                            <a:alphaModFix/>
                          </a:blip>
                          <a:stretch>
                            <a:fillRect/>
                          </a:stretch>
                        </pic:blipFill>
                        <pic:spPr>
                          <a:xfrm>
                            <a:off x="152400" y="152400"/>
                            <a:ext cx="9448800" cy="6458555"/>
                          </a:xfrm>
                          <a:prstGeom prst="rect">
                            <a:avLst/>
                          </a:prstGeom>
                          <a:noFill/>
                          <a:ln>
                            <a:noFill/>
                          </a:ln>
                        </pic:spPr>
                      </pic:pic>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98F9846" id="Group 1989742960" o:spid="_x0000_s1026" style="width:487.15pt;height:412.5pt;mso-position-horizontal-relative:char;mso-position-vertical-relative:line" coordorigin="1524,1524" coordsize="94488,645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">
                <v:shape id="Shape 345" o:spid="_x0000_s1027" type="#_x0000_t75" style="position:absolute;left:1524;top:1524;width:94488;height:6458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">
                  <v:imagedata r:id="rId46" o:title=""/>
                </v:shape>
                <w10:anchorlock/>
              </v:group>
            </w:pict>
          </mc:Fallback>
        </mc:AlternateContent>
      </w:r>
    </w:p>
    <w:p w14:paraId="20510D44" w14:textId="77777777" w:rsidR="00265738" w:rsidRPr="009D0CC6" w:rsidRDefault="00210FA6">
      <w:r w:rsidRPr="009D0CC6">
        <w:rPr>
          <w:noProof/>
          <w:lang w:val="en-US"/>
        </w:rPr>
        <mc:AlternateContent>
          <mc:Choice Requires="wpg">
            <w:drawing>
              <wp:inline distT="114300" distB="114300" distL="114300" distR="114300" wp14:anchorId="7044964E" wp14:editId="124713B8">
                <wp:extent cx="6453188" cy="5276850"/>
                <wp:effectExtent l="0" t="0" r="5080" b="0"/>
                <wp:docPr id="1989742950" name="Group 1989742950"/>
                <wp:cNvGraphicFramePr/>
                <a:graphic xmlns:a="http://schemas.openxmlformats.org/drawingml/2006/main">
                  <a:graphicData uri="http://schemas.microsoft.com/office/word/2010/wordprocessingGroup">
                    <wpg:wgp>
                      <wpg:cNvGrpSpPr/>
                      <wpg:grpSpPr>
                        <a:xfrm>
                          <a:off x="0" y="0"/>
                          <a:ext cx="6453188" cy="5276850"/>
                          <a:chOff x="152400" y="152400"/>
                          <a:chExt cx="9448800" cy="5864450"/>
                        </a:xfrm>
                      </wpg:grpSpPr>
                      <pic:pic xmlns:pic="http://schemas.openxmlformats.org/drawingml/2006/picture">
                        <pic:nvPicPr>
                          <pic:cNvPr id="332" name="Shape 332"/>
                          <pic:cNvPicPr preferRelativeResize="0"/>
                        </pic:nvPicPr>
                        <pic:blipFill>
                          <a:blip r:embed="rId47">
                            <a:alphaModFix/>
                          </a:blip>
                          <a:stretch>
                            <a:fillRect/>
                          </a:stretch>
                        </pic:blipFill>
                        <pic:spPr>
                          <a:xfrm>
                            <a:off x="152400" y="152400"/>
                            <a:ext cx="9448799" cy="5864448"/>
                          </a:xfrm>
                          <a:prstGeom prst="rect">
                            <a:avLst/>
                          </a:prstGeom>
                          <a:noFill/>
                          <a:ln>
                            <a:noFill/>
                          </a:ln>
                        </pic:spPr>
                      </pic:pic>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848CD9C" id="Group 1989742950" o:spid="_x0000_s1026" style="width:508.15pt;height:415.5pt;mso-position-horizontal-relative:char;mso-position-vertical-relative:line" coordorigin="1524,1524" coordsize="94488,586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">
                <v:shape id="Shape 332" o:spid="_x0000_s1027" type="#_x0000_t75" style="position:absolute;left:1524;top:1524;width:94487;height:5864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">
                  <v:imagedata r:id="rId48" o:title=""/>
                </v:shape>
                <w10:anchorlock/>
              </v:group>
            </w:pict>
          </mc:Fallback>
        </mc:AlternateContent>
      </w:r>
    </w:p>
    <w:p w14:paraId="6076BE98" w14:textId="77777777" w:rsidR="00265738" w:rsidRPr="009D0CC6" w:rsidRDefault="00210FA6">
      <w:r w:rsidRPr="009D0CC6">
        <w:rPr>
          <w:noProof/>
          <w:lang w:val="en-US"/>
        </w:rPr>
        <w:drawing>
          <wp:inline distT="114300" distB="114300" distL="114300" distR="114300" wp14:anchorId="4BCC242E" wp14:editId="7194C43C">
            <wp:extent cx="6595275" cy="4876800"/>
            <wp:effectExtent l="0" t="0" r="0" b="0"/>
            <wp:docPr id="1989743043" name="image182.png"/>
            <wp:cNvGraphicFramePr/>
            <a:graphic xmlns:a="http://schemas.openxmlformats.org/drawingml/2006/main">
              <a:graphicData uri="http://schemas.openxmlformats.org/drawingml/2006/picture">
                <pic:pic xmlns:pic="http://schemas.openxmlformats.org/drawingml/2006/picture">
                  <pic:nvPicPr>
                    <pic:cNvPr id="0" name="image182.png"/>
                    <pic:cNvPicPr preferRelativeResize="0"/>
                  </pic:nvPicPr>
                  <pic:blipFill>
                    <a:blip r:embed="rId49"/>
                    <a:srcRect/>
                    <a:stretch>
                      <a:fillRect/>
                    </a:stretch>
                  </pic:blipFill>
                  <pic:spPr>
                    <a:xfrm>
                      <a:off x="0" y="0"/>
                      <a:ext cx="6597218" cy="4878237"/>
                    </a:xfrm>
                    <a:prstGeom prst="rect">
                      <a:avLst/>
                    </a:prstGeom>
                    <a:ln/>
                  </pic:spPr>
                </pic:pic>
              </a:graphicData>
            </a:graphic>
          </wp:inline>
        </w:drawing>
      </w:r>
    </w:p>
    <w:p w14:paraId="467AC5B4" w14:textId="77777777" w:rsidR="00265738" w:rsidRPr="009D0CC6" w:rsidRDefault="00265738"/>
    <w:p w14:paraId="6EFF6739" w14:textId="77777777" w:rsidR="00265738" w:rsidRPr="009D0CC6" w:rsidRDefault="00210FA6">
      <w:pPr>
        <w:spacing w:after="120" w:line="256" w:lineRule="auto"/>
        <w:ind w:right="140"/>
        <w:jc w:val="both"/>
        <w:rPr>
          <w:sz w:val="24"/>
          <w:szCs w:val="24"/>
          <w:lang w:val="ru-RU"/>
        </w:rPr>
      </w:pPr>
      <w:r w:rsidRPr="009D0CC6">
        <w:rPr>
          <w:sz w:val="24"/>
          <w:szCs w:val="24"/>
        </w:rPr>
        <w:t>1) ученик који у потпуности самостално испуњава захтеве који су утврђени наосновном и средњем нивоу и већину захтева са напредног нивоа стандарда уз веома висок степен ангажовања, добија оцену одличан (5); 2) ученик који у потпуности, самостално, испуњава захтеве који су утврђени на основном и средњем нивоу, као и део захтева са напредног нивоа стандарда уз мању помоћ наставника уз висок степен ангажовања, добија оцену врлодобар (4); 3) ученик који у потпуности, самостално испуњава захтеве који су утврђени на основном и већи део на средњем нивоу стандарда уз ангажовање ученика, добија оцену добар (3); 4) ученик који испуњава уз помоћ наставника захтеве који су утврђени у већем делу основног нивоа стандарда постигнућа и ангажовање ученика,добијаоцену довољан (2); 5)ученик који ни уз помоћна наставника неиспуњава захтеве који су утврђени на основном нивоу стандарда, добија оцену недовољан (1). Део из Правилника о оцењивању ученика у основној школи: „Ученик се оцењује на основу усмене и писмене провере постигнућа и практичног рада, као и на основу активности и резултата рада, а нарочито: излагања и представљања (изложба радова, резултати истраживања, модели, цртежи, постери, дизајнерска решења и др.), учешћа у дебати и дискусији, писања есеја, домаћих задатака, учешћа у различитим облицима групног рада, рада на пројектима, збирке одабраних ученикових продуката рада - портфолија, у складу са програмом предмета. Постигнуће ученика из практичног рада, огледа, лабораторијске и друге вежбе, уметничког наступа и спортске активности оцењује се на основу примене учениковог знања, самосталности, показаних вештина у коришћењу материјала, алата, инструмената и других помагала у извођењу задатка, као и примене мера заштите и безбедности према себи, другима и околини, у складу са програмом предмета. У циљу постизања озбиљнијег и одговорнијег односа ученика према усвајању знања, провера постигнућа ученика обавља се на сваком часу, а ученик, у току часа, може да буде само једанпут оцењен за усмену или писмену проверу постигнућа...“</w:t>
      </w:r>
    </w:p>
    <w:p w14:paraId="5727F7EE" w14:textId="77777777" w:rsidR="00E32366" w:rsidRPr="009D0CC6" w:rsidRDefault="00E32366">
      <w:pPr>
        <w:spacing w:after="120" w:line="256" w:lineRule="auto"/>
        <w:ind w:right="140"/>
        <w:jc w:val="both"/>
        <w:rPr>
          <w:sz w:val="24"/>
          <w:szCs w:val="24"/>
          <w:lang w:val="ru-RU"/>
        </w:rPr>
      </w:pPr>
    </w:p>
    <w:p w14:paraId="335F59FA" w14:textId="77777777" w:rsidR="00265738" w:rsidRPr="009D0CC6" w:rsidRDefault="00210FA6" w:rsidP="00814FB9">
      <w:pPr>
        <w:ind w:left="-540"/>
      </w:pPr>
      <w:r w:rsidRPr="009D0CC6">
        <w:rPr>
          <w:noProof/>
          <w:lang w:val="en-US"/>
        </w:rPr>
        <w:drawing>
          <wp:inline distT="114300" distB="114300" distL="114300" distR="114300" wp14:anchorId="73393598" wp14:editId="74C9F589">
            <wp:extent cx="6933523" cy="3924300"/>
            <wp:effectExtent l="0" t="0" r="1270" b="0"/>
            <wp:docPr id="1989743060" name="image230.png"/>
            <wp:cNvGraphicFramePr/>
            <a:graphic xmlns:a="http://schemas.openxmlformats.org/drawingml/2006/main">
              <a:graphicData uri="http://schemas.openxmlformats.org/drawingml/2006/picture">
                <pic:pic xmlns:pic="http://schemas.openxmlformats.org/drawingml/2006/picture">
                  <pic:nvPicPr>
                    <pic:cNvPr id="0" name="image230.png"/>
                    <pic:cNvPicPr preferRelativeResize="0"/>
                  </pic:nvPicPr>
                  <pic:blipFill>
                    <a:blip r:embed="rId50"/>
                    <a:srcRect/>
                    <a:stretch>
                      <a:fillRect/>
                    </a:stretch>
                  </pic:blipFill>
                  <pic:spPr>
                    <a:xfrm>
                      <a:off x="0" y="0"/>
                      <a:ext cx="6939081" cy="3927446"/>
                    </a:xfrm>
                    <a:prstGeom prst="rect">
                      <a:avLst/>
                    </a:prstGeom>
                    <a:ln/>
                  </pic:spPr>
                </pic:pic>
              </a:graphicData>
            </a:graphic>
          </wp:inline>
        </w:drawing>
      </w:r>
    </w:p>
    <w:p w14:paraId="6C0B909A" w14:textId="77777777" w:rsidR="00265738" w:rsidRPr="009D0CC6" w:rsidRDefault="00210FA6">
      <w:r w:rsidRPr="009D0CC6">
        <w:rPr>
          <w:noProof/>
          <w:lang w:val="en-US"/>
        </w:rPr>
        <w:drawing>
          <wp:inline distT="114300" distB="114300" distL="114300" distR="114300" wp14:anchorId="02DD8993" wp14:editId="07F3892C">
            <wp:extent cx="6643216" cy="3140623"/>
            <wp:effectExtent l="0" t="0" r="0" b="0"/>
            <wp:docPr id="1989743031" name="image79.png"/>
            <wp:cNvGraphicFramePr/>
            <a:graphic xmlns:a="http://schemas.openxmlformats.org/drawingml/2006/main">
              <a:graphicData uri="http://schemas.openxmlformats.org/drawingml/2006/picture">
                <pic:pic xmlns:pic="http://schemas.openxmlformats.org/drawingml/2006/picture">
                  <pic:nvPicPr>
                    <pic:cNvPr id="0" name="image79.png"/>
                    <pic:cNvPicPr preferRelativeResize="0"/>
                  </pic:nvPicPr>
                  <pic:blipFill>
                    <a:blip r:embed="rId51"/>
                    <a:srcRect/>
                    <a:stretch>
                      <a:fillRect/>
                    </a:stretch>
                  </pic:blipFill>
                  <pic:spPr>
                    <a:xfrm>
                      <a:off x="0" y="0"/>
                      <a:ext cx="6643216" cy="3140623"/>
                    </a:xfrm>
                    <a:prstGeom prst="rect">
                      <a:avLst/>
                    </a:prstGeom>
                    <a:ln/>
                  </pic:spPr>
                </pic:pic>
              </a:graphicData>
            </a:graphic>
          </wp:inline>
        </w:drawing>
      </w:r>
    </w:p>
    <w:p w14:paraId="12B75A69" w14:textId="77777777" w:rsidR="00265738" w:rsidRPr="009D0CC6" w:rsidRDefault="00210FA6">
      <w:r w:rsidRPr="009D0CC6">
        <w:rPr>
          <w:noProof/>
          <w:lang w:val="en-US"/>
        </w:rPr>
        <w:drawing>
          <wp:inline distT="114300" distB="114300" distL="114300" distR="114300" wp14:anchorId="24E21C61" wp14:editId="116772F9">
            <wp:extent cx="6363823" cy="3997786"/>
            <wp:effectExtent l="0" t="0" r="0" b="0"/>
            <wp:docPr id="1989743032" name="image90.png"/>
            <wp:cNvGraphicFramePr/>
            <a:graphic xmlns:a="http://schemas.openxmlformats.org/drawingml/2006/main">
              <a:graphicData uri="http://schemas.openxmlformats.org/drawingml/2006/picture">
                <pic:pic xmlns:pic="http://schemas.openxmlformats.org/drawingml/2006/picture">
                  <pic:nvPicPr>
                    <pic:cNvPr id="0" name="image90.png"/>
                    <pic:cNvPicPr preferRelativeResize="0"/>
                  </pic:nvPicPr>
                  <pic:blipFill>
                    <a:blip r:embed="rId52"/>
                    <a:srcRect/>
                    <a:stretch>
                      <a:fillRect/>
                    </a:stretch>
                  </pic:blipFill>
                  <pic:spPr>
                    <a:xfrm>
                      <a:off x="0" y="0"/>
                      <a:ext cx="6363823" cy="3997786"/>
                    </a:xfrm>
                    <a:prstGeom prst="rect">
                      <a:avLst/>
                    </a:prstGeom>
                    <a:ln/>
                  </pic:spPr>
                </pic:pic>
              </a:graphicData>
            </a:graphic>
          </wp:inline>
        </w:drawing>
      </w:r>
    </w:p>
    <w:p w14:paraId="1F14285E" w14:textId="77777777" w:rsidR="00265738" w:rsidRPr="009D0CC6" w:rsidRDefault="00210FA6">
      <w:r w:rsidRPr="009D0CC6">
        <w:rPr>
          <w:noProof/>
          <w:lang w:val="en-US"/>
        </w:rPr>
        <w:drawing>
          <wp:inline distT="114300" distB="114300" distL="114300" distR="114300" wp14:anchorId="48B27876" wp14:editId="01C41954">
            <wp:extent cx="6601177" cy="3977633"/>
            <wp:effectExtent l="0" t="0" r="0" b="0"/>
            <wp:docPr id="1989743047" name="image179.png"/>
            <wp:cNvGraphicFramePr/>
            <a:graphic xmlns:a="http://schemas.openxmlformats.org/drawingml/2006/main">
              <a:graphicData uri="http://schemas.openxmlformats.org/drawingml/2006/picture">
                <pic:pic xmlns:pic="http://schemas.openxmlformats.org/drawingml/2006/picture">
                  <pic:nvPicPr>
                    <pic:cNvPr id="0" name="image179.png"/>
                    <pic:cNvPicPr preferRelativeResize="0"/>
                  </pic:nvPicPr>
                  <pic:blipFill>
                    <a:blip r:embed="rId53"/>
                    <a:srcRect/>
                    <a:stretch>
                      <a:fillRect/>
                    </a:stretch>
                  </pic:blipFill>
                  <pic:spPr>
                    <a:xfrm>
                      <a:off x="0" y="0"/>
                      <a:ext cx="6601177" cy="3977633"/>
                    </a:xfrm>
                    <a:prstGeom prst="rect">
                      <a:avLst/>
                    </a:prstGeom>
                    <a:ln/>
                  </pic:spPr>
                </pic:pic>
              </a:graphicData>
            </a:graphic>
          </wp:inline>
        </w:drawing>
      </w:r>
    </w:p>
    <w:p w14:paraId="635D56CB" w14:textId="77777777" w:rsidR="00265738" w:rsidRPr="009D0CC6" w:rsidRDefault="00210FA6">
      <w:r w:rsidRPr="009D0CC6">
        <w:rPr>
          <w:noProof/>
          <w:lang w:val="en-US"/>
        </w:rPr>
        <w:drawing>
          <wp:inline distT="114300" distB="114300" distL="114300" distR="114300" wp14:anchorId="5B0C6E33" wp14:editId="06EC8DB3">
            <wp:extent cx="5943600" cy="3784600"/>
            <wp:effectExtent l="0" t="0" r="0" b="0"/>
            <wp:docPr id="1989743030" name="image45.png"/>
            <wp:cNvGraphicFramePr/>
            <a:graphic xmlns:a="http://schemas.openxmlformats.org/drawingml/2006/main">
              <a:graphicData uri="http://schemas.openxmlformats.org/drawingml/2006/picture">
                <pic:pic xmlns:pic="http://schemas.openxmlformats.org/drawingml/2006/picture">
                  <pic:nvPicPr>
                    <pic:cNvPr id="0" name="image45.png"/>
                    <pic:cNvPicPr preferRelativeResize="0"/>
                  </pic:nvPicPr>
                  <pic:blipFill>
                    <a:blip r:embed="rId54"/>
                    <a:srcRect/>
                    <a:stretch>
                      <a:fillRect/>
                    </a:stretch>
                  </pic:blipFill>
                  <pic:spPr>
                    <a:xfrm>
                      <a:off x="0" y="0"/>
                      <a:ext cx="5943600" cy="3784600"/>
                    </a:xfrm>
                    <a:prstGeom prst="rect">
                      <a:avLst/>
                    </a:prstGeom>
                    <a:ln/>
                  </pic:spPr>
                </pic:pic>
              </a:graphicData>
            </a:graphic>
          </wp:inline>
        </w:drawing>
      </w:r>
    </w:p>
    <w:p w14:paraId="0ED78FE0" w14:textId="77777777" w:rsidR="00265738" w:rsidRPr="009D0CC6" w:rsidRDefault="00210FA6">
      <w:r w:rsidRPr="009D0CC6">
        <w:rPr>
          <w:noProof/>
          <w:lang w:val="en-US"/>
        </w:rPr>
        <w:drawing>
          <wp:inline distT="114300" distB="114300" distL="114300" distR="114300" wp14:anchorId="3C04B71D" wp14:editId="1BF19806">
            <wp:extent cx="6186488" cy="4225792"/>
            <wp:effectExtent l="0" t="0" r="0" b="0"/>
            <wp:docPr id="1989743041" name="image160.png"/>
            <wp:cNvGraphicFramePr/>
            <a:graphic xmlns:a="http://schemas.openxmlformats.org/drawingml/2006/main">
              <a:graphicData uri="http://schemas.openxmlformats.org/drawingml/2006/picture">
                <pic:pic xmlns:pic="http://schemas.openxmlformats.org/drawingml/2006/picture">
                  <pic:nvPicPr>
                    <pic:cNvPr id="0" name="image160.png"/>
                    <pic:cNvPicPr preferRelativeResize="0"/>
                  </pic:nvPicPr>
                  <pic:blipFill>
                    <a:blip r:embed="rId55"/>
                    <a:srcRect/>
                    <a:stretch>
                      <a:fillRect/>
                    </a:stretch>
                  </pic:blipFill>
                  <pic:spPr>
                    <a:xfrm>
                      <a:off x="0" y="0"/>
                      <a:ext cx="6186488" cy="4225792"/>
                    </a:xfrm>
                    <a:prstGeom prst="rect">
                      <a:avLst/>
                    </a:prstGeom>
                    <a:ln/>
                  </pic:spPr>
                </pic:pic>
              </a:graphicData>
            </a:graphic>
          </wp:inline>
        </w:drawing>
      </w:r>
    </w:p>
    <w:p w14:paraId="7EB74DF3" w14:textId="77777777" w:rsidR="00265738" w:rsidRPr="009D0CC6" w:rsidRDefault="00210FA6">
      <w:pPr>
        <w:jc w:val="both"/>
        <w:rPr>
          <w:sz w:val="24"/>
          <w:szCs w:val="24"/>
        </w:rPr>
      </w:pPr>
      <w:r w:rsidRPr="009D0CC6">
        <w:rPr>
          <w:sz w:val="24"/>
          <w:szCs w:val="24"/>
        </w:rPr>
        <w:t>1) ученик који у потпуности самостално испуњава захтеве који су утврђени наосновном и средњем нивоу и већину захтева са напредног нивоа стандарда уз веома висок степен ангажовања, добија оцену одличан (5); 2) ученик који у потпуности, самостално, испуњава захтеве који су утврђени на основном и средњем нивоу, као и део захтева са напредног нивоа стандарда уз мању помоћ наставника уз висок степен ангажовања, добија оцену врлодобар (4); 3) ученик који у потпуности, самостално испуњава захтеве који су утврђени на основном и већи део на средњем нивоу стандарда уз ангажовање ученика, добија оцену добар (3); 4) ученик који испуњава уз помоћ наставника захтеве који су утврђени у већем делу основног нивоа стандарда постигнућа и ангажовање ученика,добијаоцену довољан (2); 5)ученик који ни уз помоћна наставника неиспуњава захтеве који су утврђени на основном нивоу стандарда, добија оцену недовољан (1). Део из Правилника о оцењивању ученика у основној школи: „Ученик се оцењује на основу усмене и писмене провере постигнућа и практичног рада, као и на основу активности и резултата рада, а нарочито: излагања и представљања (изложба радова, резултати истраживања, модели, цртежи, постери, дизајнерска решења и др.), учешћа у дебати и дискусији, писања есеја, домаћих задатака, учешћа у различитим облицима групног рада, рада на пројектима, збирке одабраних ученикових продуката рада - портфолија, у складу са програмом предмета. Постигнуће ученика из практичног рада, огледа, лабораторијске и друге вежбе, уметничког наступа и спортске активности оцењује се на основу примене учениковог знања, самосталности, показаних вештина у коришћењу материјала, алата, инструмената и других помагала у извођењу задатка, као и примене мера заштите и безбедности према себи, другима и околини, у складу са програмом предмета. У циљу постизања озбиљнијег и одговорнијег односа ученика према усвајању знања, провера постигнућа ученика обавља се на сваком часу, а ученик, у току часа, може да буде само једанпут оцењен за усмену или писмену проверу постигнућа...“</w:t>
      </w:r>
    </w:p>
    <w:p w14:paraId="593671B7" w14:textId="77777777" w:rsidR="00265738" w:rsidRPr="009D0CC6" w:rsidRDefault="00265738"/>
    <w:p w14:paraId="18B55EDC" w14:textId="77777777" w:rsidR="00265738" w:rsidRPr="009D0CC6" w:rsidRDefault="00210FA6" w:rsidP="00131715">
      <w:pPr>
        <w:ind w:left="-450"/>
      </w:pPr>
      <w:r w:rsidRPr="009D0CC6">
        <w:rPr>
          <w:noProof/>
          <w:lang w:val="en-US"/>
        </w:rPr>
        <w:drawing>
          <wp:inline distT="114300" distB="114300" distL="114300" distR="114300" wp14:anchorId="1E61D268" wp14:editId="29D1AA69">
            <wp:extent cx="6843713" cy="3203797"/>
            <wp:effectExtent l="0" t="0" r="0" b="0"/>
            <wp:docPr id="1989743029"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56"/>
                    <a:srcRect/>
                    <a:stretch>
                      <a:fillRect/>
                    </a:stretch>
                  </pic:blipFill>
                  <pic:spPr>
                    <a:xfrm>
                      <a:off x="0" y="0"/>
                      <a:ext cx="6843713" cy="3203797"/>
                    </a:xfrm>
                    <a:prstGeom prst="rect">
                      <a:avLst/>
                    </a:prstGeom>
                    <a:ln/>
                  </pic:spPr>
                </pic:pic>
              </a:graphicData>
            </a:graphic>
          </wp:inline>
        </w:drawing>
      </w:r>
    </w:p>
    <w:p w14:paraId="0104EE8D" w14:textId="77777777" w:rsidR="00265738" w:rsidRPr="009D0CC6" w:rsidRDefault="00265738"/>
    <w:p w14:paraId="3540356B" w14:textId="77777777" w:rsidR="00265738" w:rsidRPr="009D0CC6" w:rsidRDefault="00210FA6" w:rsidP="00131715">
      <w:pPr>
        <w:ind w:left="-360"/>
      </w:pPr>
      <w:r w:rsidRPr="009D0CC6">
        <w:rPr>
          <w:noProof/>
          <w:lang w:val="en-US"/>
        </w:rPr>
        <w:drawing>
          <wp:inline distT="114300" distB="114300" distL="114300" distR="114300" wp14:anchorId="6B8354AF" wp14:editId="2854B5E9">
            <wp:extent cx="6857530" cy="3165014"/>
            <wp:effectExtent l="0" t="0" r="0" b="0"/>
            <wp:docPr id="1989743033" name="image108.png"/>
            <wp:cNvGraphicFramePr/>
            <a:graphic xmlns:a="http://schemas.openxmlformats.org/drawingml/2006/main">
              <a:graphicData uri="http://schemas.openxmlformats.org/drawingml/2006/picture">
                <pic:pic xmlns:pic="http://schemas.openxmlformats.org/drawingml/2006/picture">
                  <pic:nvPicPr>
                    <pic:cNvPr id="0" name="image108.png"/>
                    <pic:cNvPicPr preferRelativeResize="0"/>
                  </pic:nvPicPr>
                  <pic:blipFill>
                    <a:blip r:embed="rId57"/>
                    <a:srcRect/>
                    <a:stretch>
                      <a:fillRect/>
                    </a:stretch>
                  </pic:blipFill>
                  <pic:spPr>
                    <a:xfrm>
                      <a:off x="0" y="0"/>
                      <a:ext cx="6857530" cy="3165014"/>
                    </a:xfrm>
                    <a:prstGeom prst="rect">
                      <a:avLst/>
                    </a:prstGeom>
                    <a:ln/>
                  </pic:spPr>
                </pic:pic>
              </a:graphicData>
            </a:graphic>
          </wp:inline>
        </w:drawing>
      </w:r>
    </w:p>
    <w:p w14:paraId="7B4E2B6D" w14:textId="77777777" w:rsidR="00265738" w:rsidRPr="009D0CC6" w:rsidRDefault="00265738"/>
    <w:p w14:paraId="00E4ECF9" w14:textId="77777777" w:rsidR="00265738" w:rsidRPr="009D0CC6" w:rsidRDefault="00210FA6" w:rsidP="00131715">
      <w:pPr>
        <w:ind w:left="-450"/>
      </w:pPr>
      <w:r w:rsidRPr="009D0CC6">
        <w:rPr>
          <w:noProof/>
          <w:lang w:val="en-US"/>
        </w:rPr>
        <w:drawing>
          <wp:inline distT="114300" distB="114300" distL="114300" distR="114300" wp14:anchorId="54D37AB1" wp14:editId="5016CA57">
            <wp:extent cx="6879368" cy="4323695"/>
            <wp:effectExtent l="0" t="0" r="0" b="0"/>
            <wp:docPr id="1989743035" name="image145.png"/>
            <wp:cNvGraphicFramePr/>
            <a:graphic xmlns:a="http://schemas.openxmlformats.org/drawingml/2006/main">
              <a:graphicData uri="http://schemas.openxmlformats.org/drawingml/2006/picture">
                <pic:pic xmlns:pic="http://schemas.openxmlformats.org/drawingml/2006/picture">
                  <pic:nvPicPr>
                    <pic:cNvPr id="0" name="image145.png"/>
                    <pic:cNvPicPr preferRelativeResize="0"/>
                  </pic:nvPicPr>
                  <pic:blipFill>
                    <a:blip r:embed="rId58"/>
                    <a:srcRect/>
                    <a:stretch>
                      <a:fillRect/>
                    </a:stretch>
                  </pic:blipFill>
                  <pic:spPr>
                    <a:xfrm>
                      <a:off x="0" y="0"/>
                      <a:ext cx="6879368" cy="4323695"/>
                    </a:xfrm>
                    <a:prstGeom prst="rect">
                      <a:avLst/>
                    </a:prstGeom>
                    <a:ln/>
                  </pic:spPr>
                </pic:pic>
              </a:graphicData>
            </a:graphic>
          </wp:inline>
        </w:drawing>
      </w:r>
    </w:p>
    <w:p w14:paraId="6963CBC5" w14:textId="77777777" w:rsidR="00265738" w:rsidRPr="009D0CC6" w:rsidRDefault="00265738"/>
    <w:p w14:paraId="348D3111" w14:textId="77777777" w:rsidR="00265738" w:rsidRPr="009D0CC6" w:rsidRDefault="00210FA6" w:rsidP="00131715">
      <w:pPr>
        <w:ind w:left="-540"/>
      </w:pPr>
      <w:r w:rsidRPr="009D0CC6">
        <w:rPr>
          <w:noProof/>
          <w:lang w:val="en-US"/>
        </w:rPr>
        <w:drawing>
          <wp:inline distT="114300" distB="114300" distL="114300" distR="114300" wp14:anchorId="155D56FB" wp14:editId="38DE99D3">
            <wp:extent cx="6789902" cy="3212639"/>
            <wp:effectExtent l="0" t="0" r="0" b="0"/>
            <wp:docPr id="1989743028"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59"/>
                    <a:srcRect/>
                    <a:stretch>
                      <a:fillRect/>
                    </a:stretch>
                  </pic:blipFill>
                  <pic:spPr>
                    <a:xfrm>
                      <a:off x="0" y="0"/>
                      <a:ext cx="6789902" cy="3212639"/>
                    </a:xfrm>
                    <a:prstGeom prst="rect">
                      <a:avLst/>
                    </a:prstGeom>
                    <a:ln/>
                  </pic:spPr>
                </pic:pic>
              </a:graphicData>
            </a:graphic>
          </wp:inline>
        </w:drawing>
      </w:r>
    </w:p>
    <w:p w14:paraId="27A018B7" w14:textId="77777777" w:rsidR="00265738" w:rsidRPr="009D0CC6" w:rsidRDefault="00265738"/>
    <w:p w14:paraId="43E0FF85" w14:textId="77777777" w:rsidR="00265738" w:rsidRPr="009D0CC6" w:rsidRDefault="00210FA6">
      <w:r w:rsidRPr="009D0CC6">
        <w:rPr>
          <w:noProof/>
          <w:lang w:val="en-US"/>
        </w:rPr>
        <w:drawing>
          <wp:inline distT="114300" distB="114300" distL="114300" distR="114300" wp14:anchorId="4EC007CC" wp14:editId="37F7F646">
            <wp:extent cx="6432331" cy="3976252"/>
            <wp:effectExtent l="0" t="0" r="6985" b="5715"/>
            <wp:docPr id="1989743042" name="image169.png"/>
            <wp:cNvGraphicFramePr/>
            <a:graphic xmlns:a="http://schemas.openxmlformats.org/drawingml/2006/main">
              <a:graphicData uri="http://schemas.openxmlformats.org/drawingml/2006/picture">
                <pic:pic xmlns:pic="http://schemas.openxmlformats.org/drawingml/2006/picture">
                  <pic:nvPicPr>
                    <pic:cNvPr id="0" name="image169.png"/>
                    <pic:cNvPicPr preferRelativeResize="0"/>
                  </pic:nvPicPr>
                  <pic:blipFill>
                    <a:blip r:embed="rId60"/>
                    <a:srcRect/>
                    <a:stretch>
                      <a:fillRect/>
                    </a:stretch>
                  </pic:blipFill>
                  <pic:spPr>
                    <a:xfrm>
                      <a:off x="0" y="0"/>
                      <a:ext cx="6438489" cy="3980058"/>
                    </a:xfrm>
                    <a:prstGeom prst="rect">
                      <a:avLst/>
                    </a:prstGeom>
                    <a:ln/>
                  </pic:spPr>
                </pic:pic>
              </a:graphicData>
            </a:graphic>
          </wp:inline>
        </w:drawing>
      </w:r>
    </w:p>
    <w:p w14:paraId="29B75F65" w14:textId="77777777" w:rsidR="00265738" w:rsidRPr="009D0CC6" w:rsidRDefault="00210FA6">
      <w:pPr>
        <w:jc w:val="both"/>
        <w:rPr>
          <w:sz w:val="24"/>
          <w:szCs w:val="24"/>
        </w:rPr>
      </w:pPr>
      <w:r w:rsidRPr="009D0CC6">
        <w:rPr>
          <w:sz w:val="24"/>
          <w:szCs w:val="24"/>
        </w:rPr>
        <w:t xml:space="preserve">Практичнирадови, вреднујусенаоснову: </w:t>
      </w:r>
    </w:p>
    <w:p w14:paraId="7AD36381" w14:textId="77777777" w:rsidR="00265738" w:rsidRPr="009D0CC6" w:rsidRDefault="00210FA6" w:rsidP="0035301F">
      <w:pPr>
        <w:numPr>
          <w:ilvl w:val="0"/>
          <w:numId w:val="44"/>
        </w:numPr>
        <w:jc w:val="both"/>
        <w:rPr>
          <w:sz w:val="24"/>
          <w:szCs w:val="24"/>
        </w:rPr>
      </w:pPr>
      <w:r w:rsidRPr="009D0CC6">
        <w:rPr>
          <w:sz w:val="24"/>
          <w:szCs w:val="24"/>
        </w:rPr>
        <w:t xml:space="preserve">сложености рада,  самосталности израде рада од стране ученика,  примене мера заштите на раду,  правилног коришћења различитих алата и прибора,  прецизности преношења мера са цртежа на материјал,  прецизност израде делова и завршне обраде,  фунционалности и/или естетске вредности рада,  мотивисаности ученика током израде рада 1) учениккоји у потпуностисамосталноиспуњавазахтевеузвеомависокстепенангажовања, добијаоценуодличан (5); </w:t>
      </w:r>
    </w:p>
    <w:p w14:paraId="1A9D4673" w14:textId="77777777" w:rsidR="00265738" w:rsidRPr="009D0CC6" w:rsidRDefault="00210FA6" w:rsidP="0035301F">
      <w:pPr>
        <w:numPr>
          <w:ilvl w:val="0"/>
          <w:numId w:val="44"/>
        </w:numPr>
        <w:jc w:val="both"/>
        <w:rPr>
          <w:sz w:val="24"/>
          <w:szCs w:val="24"/>
        </w:rPr>
      </w:pPr>
      <w:r w:rsidRPr="009D0CC6">
        <w:rPr>
          <w:sz w:val="24"/>
          <w:szCs w:val="24"/>
        </w:rPr>
        <w:t xml:space="preserve">ученик који у потпуности, самостално, испуњава захтевеузмањупомоћнаставникаузвисокстепенангажовања, добијаоценуврлодобар (4); </w:t>
      </w:r>
    </w:p>
    <w:p w14:paraId="1EA4638D" w14:textId="77777777" w:rsidR="00265738" w:rsidRPr="009D0CC6" w:rsidRDefault="00210FA6" w:rsidP="0035301F">
      <w:pPr>
        <w:numPr>
          <w:ilvl w:val="0"/>
          <w:numId w:val="44"/>
        </w:numPr>
        <w:jc w:val="both"/>
        <w:rPr>
          <w:sz w:val="24"/>
          <w:szCs w:val="24"/>
        </w:rPr>
      </w:pPr>
      <w:r w:rsidRPr="009D0CC6">
        <w:rPr>
          <w:sz w:val="24"/>
          <w:szCs w:val="24"/>
        </w:rPr>
        <w:t xml:space="preserve">ученик који у потпуности, самосталноиспуњавазахтевеузангажовањеученика, добијаоценудобар (3); </w:t>
      </w:r>
    </w:p>
    <w:p w14:paraId="238BCD6C" w14:textId="77777777" w:rsidR="00265738" w:rsidRPr="009D0CC6" w:rsidRDefault="00210FA6" w:rsidP="0035301F">
      <w:pPr>
        <w:numPr>
          <w:ilvl w:val="0"/>
          <w:numId w:val="44"/>
        </w:numPr>
        <w:jc w:val="both"/>
        <w:rPr>
          <w:sz w:val="24"/>
          <w:szCs w:val="24"/>
        </w:rPr>
      </w:pPr>
      <w:r w:rsidRPr="009D0CC6">
        <w:rPr>
          <w:sz w:val="24"/>
          <w:szCs w:val="24"/>
        </w:rPr>
        <w:t xml:space="preserve">ученик који испуњава уз помоћ наставника захтеве и ангажовањеученика,добијаоценудовољан (2); </w:t>
      </w:r>
    </w:p>
    <w:p w14:paraId="455480BA" w14:textId="77777777" w:rsidR="00265738" w:rsidRPr="009D0CC6" w:rsidRDefault="00210FA6" w:rsidP="0035301F">
      <w:pPr>
        <w:numPr>
          <w:ilvl w:val="0"/>
          <w:numId w:val="44"/>
        </w:numPr>
        <w:jc w:val="both"/>
        <w:rPr>
          <w:sz w:val="24"/>
          <w:szCs w:val="24"/>
        </w:rPr>
      </w:pPr>
      <w:r w:rsidRPr="009D0CC6">
        <w:rPr>
          <w:sz w:val="24"/>
          <w:szCs w:val="24"/>
        </w:rPr>
        <w:t>учениккојиниузпомоћнаставниканеиспуњавазахтеве, добијаоценунедовољан (1).</w:t>
      </w:r>
    </w:p>
    <w:p w14:paraId="55DB26E7" w14:textId="77777777" w:rsidR="00265738" w:rsidRPr="009D0CC6" w:rsidRDefault="00265738">
      <w:pPr>
        <w:jc w:val="both"/>
        <w:rPr>
          <w:sz w:val="24"/>
          <w:szCs w:val="24"/>
        </w:rPr>
      </w:pPr>
    </w:p>
    <w:p w14:paraId="537042C2" w14:textId="77777777" w:rsidR="00265738" w:rsidRPr="009D0CC6" w:rsidRDefault="00210FA6">
      <w:pPr>
        <w:jc w:val="both"/>
        <w:rPr>
          <w:sz w:val="24"/>
          <w:szCs w:val="24"/>
        </w:rPr>
      </w:pPr>
      <w:r w:rsidRPr="009D0CC6">
        <w:rPr>
          <w:sz w:val="24"/>
          <w:szCs w:val="24"/>
        </w:rPr>
        <w:t xml:space="preserve"> Део из Правилника о оцењивању ученика у основној школи: „Ученик се оцењује на основу усмене и писмене провере постигнућа и практичног рада, као и на основу активности и резултата рада, а нарочито: излагања и представљања (изложба радова, резултати истраживања, модели, цртежи, постери, дизајнерска решења и др.), учешћа у дебати и дискусији, учешћа у различитим облицима групног рада, рада на пројектима, збирке одабраних ученикових продуката рада - портфолија, у складу са програмом предмета. Постигнуће ученика из практичног рада, огледа, лабораторијске и друге вежбе, уметничког наступа и спортске активности оцењује се на основу примене учениковог знања, самосталности, показаних вештина у коришћењу материјала, алата, инструмената и других помагала у извођењу задатка, као и примене мера заштите и безбедности према себи, другима и околини, у складу са програмом предмета. У циљу постизања озбиљнијег и одговорнијег односа ученика према усвајању знања, провера постигнућа ученика обавља се на сваком часу, а ученик, у току часа, може да буде само једанпут оцењен за усмену или писмену проверу постигнућа...“</w:t>
      </w:r>
    </w:p>
    <w:p w14:paraId="14BDFA53" w14:textId="77777777" w:rsidR="00265738" w:rsidRPr="009D0CC6" w:rsidRDefault="00210FA6">
      <w:pPr>
        <w:pStyle w:val="Heading1"/>
        <w:keepNext w:val="0"/>
        <w:keepLines w:val="0"/>
        <w:spacing w:after="120" w:line="256" w:lineRule="auto"/>
        <w:ind w:left="2220" w:right="140"/>
        <w:rPr>
          <w:rFonts w:ascii="Times New Roman" w:eastAsia="Times New Roman" w:hAnsi="Times New Roman" w:cs="Times New Roman"/>
          <w:color w:val="000000"/>
          <w:lang w:val="ru-RU"/>
        </w:rPr>
      </w:pPr>
      <w:bookmarkStart w:id="664" w:name="_heading=h.r6aas2yb3e98" w:colFirst="0" w:colLast="0"/>
      <w:bookmarkStart w:id="665" w:name="_Toc209714730"/>
      <w:bookmarkStart w:id="666" w:name="_Toc211247008"/>
      <w:bookmarkEnd w:id="664"/>
      <w:r w:rsidRPr="009D0CC6">
        <w:rPr>
          <w:rFonts w:ascii="Times New Roman" w:eastAsia="Times New Roman" w:hAnsi="Times New Roman" w:cs="Times New Roman"/>
          <w:color w:val="000000"/>
        </w:rPr>
        <w:t>Критеријуми оцењивања ученика хемија</w:t>
      </w:r>
      <w:bookmarkEnd w:id="665"/>
      <w:bookmarkEnd w:id="666"/>
    </w:p>
    <w:p w14:paraId="57390091" w14:textId="77777777" w:rsidR="00814FB9" w:rsidRPr="009D0CC6" w:rsidRDefault="00814FB9" w:rsidP="00814FB9">
      <w:pPr>
        <w:rPr>
          <w:lang w:val="ru-RU"/>
        </w:rPr>
      </w:pPr>
    </w:p>
    <w:p w14:paraId="40D7A047" w14:textId="77777777" w:rsidR="00265738" w:rsidRPr="009D0CC6" w:rsidRDefault="00210FA6">
      <w:pPr>
        <w:jc w:val="both"/>
        <w:rPr>
          <w:sz w:val="24"/>
          <w:szCs w:val="24"/>
        </w:rPr>
      </w:pPr>
      <w:r w:rsidRPr="009D0CC6">
        <w:rPr>
          <w:sz w:val="24"/>
          <w:szCs w:val="24"/>
        </w:rPr>
        <w:t xml:space="preserve"> Критеријуми оцењивања ученика 7. разреда</w:t>
      </w:r>
    </w:p>
    <w:p w14:paraId="2B2CA953" w14:textId="77777777" w:rsidR="00265738" w:rsidRPr="009D0CC6" w:rsidRDefault="00210FA6">
      <w:pPr>
        <w:jc w:val="both"/>
        <w:rPr>
          <w:sz w:val="24"/>
          <w:szCs w:val="24"/>
        </w:rPr>
      </w:pPr>
      <w:r w:rsidRPr="009D0CC6">
        <w:rPr>
          <w:sz w:val="24"/>
          <w:szCs w:val="24"/>
        </w:rPr>
        <w:t>критеријуми /наставна тема/ хемија и њен значај</w:t>
      </w:r>
    </w:p>
    <w:tbl>
      <w:tblPr>
        <w:tblStyle w:val="64"/>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705"/>
        <w:gridCol w:w="7920"/>
      </w:tblGrid>
      <w:tr w:rsidR="00265738" w:rsidRPr="009D0CC6" w14:paraId="1039BF79" w14:textId="77777777" w:rsidTr="00715C85">
        <w:trPr>
          <w:trHeight w:val="1633"/>
        </w:trPr>
        <w:tc>
          <w:tcPr>
            <w:tcW w:w="1705" w:type="dxa"/>
            <w:tcMar>
              <w:top w:w="100" w:type="dxa"/>
              <w:left w:w="100" w:type="dxa"/>
              <w:bottom w:w="100" w:type="dxa"/>
              <w:right w:w="100" w:type="dxa"/>
            </w:tcMar>
          </w:tcPr>
          <w:p w14:paraId="6B688D59" w14:textId="77777777" w:rsidR="00265738" w:rsidRPr="009D0CC6" w:rsidRDefault="00210FA6" w:rsidP="00131715">
            <w:pPr>
              <w:rPr>
                <w:sz w:val="24"/>
                <w:szCs w:val="24"/>
              </w:rPr>
            </w:pPr>
            <w:r w:rsidRPr="009D0CC6">
              <w:rPr>
                <w:sz w:val="24"/>
                <w:szCs w:val="24"/>
              </w:rPr>
              <w:t>Довољан 2</w:t>
            </w:r>
          </w:p>
        </w:tc>
        <w:tc>
          <w:tcPr>
            <w:tcW w:w="7920" w:type="dxa"/>
            <w:tcMar>
              <w:top w:w="100" w:type="dxa"/>
              <w:left w:w="100" w:type="dxa"/>
              <w:bottom w:w="100" w:type="dxa"/>
              <w:right w:w="100" w:type="dxa"/>
            </w:tcMar>
          </w:tcPr>
          <w:p w14:paraId="25037204" w14:textId="77777777" w:rsidR="00265738" w:rsidRPr="009D0CC6" w:rsidRDefault="00210FA6" w:rsidP="00131715">
            <w:pPr>
              <w:rPr>
                <w:sz w:val="24"/>
                <w:szCs w:val="24"/>
              </w:rPr>
            </w:pPr>
            <w:r w:rsidRPr="009D0CC6">
              <w:rPr>
                <w:sz w:val="24"/>
                <w:szCs w:val="24"/>
              </w:rPr>
              <w:t>- Зна да загрева супстанцу на безбедан начин - зна да измери запремину и темпетатуру супстанце - зна значај безбедног поступања са супстанцама, начине њиховог правилног складиштења а са циљем очувања здравља и животне средине- зна да безбедно рукује основном опремом за експериментални рад- уме да изведе експеримент према датом упуству</w:t>
            </w:r>
          </w:p>
        </w:tc>
      </w:tr>
      <w:tr w:rsidR="00265738" w:rsidRPr="009D0CC6" w14:paraId="245D755E" w14:textId="77777777" w:rsidTr="00715C85">
        <w:trPr>
          <w:trHeight w:val="697"/>
        </w:trPr>
        <w:tc>
          <w:tcPr>
            <w:tcW w:w="1705" w:type="dxa"/>
            <w:tcMar>
              <w:top w:w="100" w:type="dxa"/>
              <w:left w:w="100" w:type="dxa"/>
              <w:bottom w:w="100" w:type="dxa"/>
              <w:right w:w="100" w:type="dxa"/>
            </w:tcMar>
          </w:tcPr>
          <w:p w14:paraId="12734B65" w14:textId="77777777" w:rsidR="00265738" w:rsidRPr="009D0CC6" w:rsidRDefault="00210FA6" w:rsidP="00131715">
            <w:pPr>
              <w:rPr>
                <w:sz w:val="24"/>
                <w:szCs w:val="24"/>
              </w:rPr>
            </w:pPr>
            <w:r w:rsidRPr="009D0CC6">
              <w:rPr>
                <w:sz w:val="24"/>
                <w:szCs w:val="24"/>
              </w:rPr>
              <w:t>Добар 3</w:t>
            </w:r>
          </w:p>
        </w:tc>
        <w:tc>
          <w:tcPr>
            <w:tcW w:w="7920" w:type="dxa"/>
            <w:tcMar>
              <w:top w:w="100" w:type="dxa"/>
              <w:left w:w="100" w:type="dxa"/>
              <w:bottom w:w="100" w:type="dxa"/>
              <w:right w:w="100" w:type="dxa"/>
            </w:tcMar>
          </w:tcPr>
          <w:p w14:paraId="6C200B46" w14:textId="77777777" w:rsidR="00265738" w:rsidRPr="009D0CC6" w:rsidRDefault="00210FA6" w:rsidP="00131715">
            <w:pPr>
              <w:rPr>
                <w:sz w:val="24"/>
                <w:szCs w:val="24"/>
              </w:rPr>
            </w:pPr>
            <w:r w:rsidRPr="009D0CC6">
              <w:rPr>
                <w:sz w:val="24"/>
                <w:szCs w:val="24"/>
              </w:rPr>
              <w:t>- зна значење термина материја- зна да прикупи податке посматрањем и мерењем и да при том користи одговарајуће инструменте</w:t>
            </w:r>
          </w:p>
        </w:tc>
      </w:tr>
      <w:tr w:rsidR="00265738" w:rsidRPr="009D0CC6" w14:paraId="0387AAE2" w14:textId="77777777" w:rsidTr="00715C85">
        <w:trPr>
          <w:trHeight w:val="769"/>
        </w:trPr>
        <w:tc>
          <w:tcPr>
            <w:tcW w:w="1705" w:type="dxa"/>
            <w:tcMar>
              <w:top w:w="100" w:type="dxa"/>
              <w:left w:w="100" w:type="dxa"/>
              <w:bottom w:w="100" w:type="dxa"/>
              <w:right w:w="100" w:type="dxa"/>
            </w:tcMar>
          </w:tcPr>
          <w:p w14:paraId="306C5138" w14:textId="77777777" w:rsidR="00265738" w:rsidRPr="009D0CC6" w:rsidRDefault="00210FA6" w:rsidP="00131715">
            <w:pPr>
              <w:rPr>
                <w:sz w:val="24"/>
                <w:szCs w:val="24"/>
              </w:rPr>
            </w:pPr>
            <w:r w:rsidRPr="009D0CC6">
              <w:rPr>
                <w:sz w:val="24"/>
                <w:szCs w:val="24"/>
              </w:rPr>
              <w:t>Врло добар 4</w:t>
            </w:r>
          </w:p>
        </w:tc>
        <w:tc>
          <w:tcPr>
            <w:tcW w:w="7920" w:type="dxa"/>
            <w:tcMar>
              <w:top w:w="100" w:type="dxa"/>
              <w:left w:w="100" w:type="dxa"/>
              <w:bottom w:w="100" w:type="dxa"/>
              <w:right w:w="100" w:type="dxa"/>
            </w:tcMar>
          </w:tcPr>
          <w:p w14:paraId="4674A26B" w14:textId="77777777" w:rsidR="00265738" w:rsidRPr="009D0CC6" w:rsidRDefault="00210FA6" w:rsidP="00131715">
            <w:pPr>
              <w:rPr>
                <w:sz w:val="24"/>
                <w:szCs w:val="24"/>
              </w:rPr>
            </w:pPr>
            <w:r w:rsidRPr="009D0CC6">
              <w:rPr>
                <w:sz w:val="24"/>
                <w:szCs w:val="24"/>
              </w:rPr>
              <w:t>- зна и уме да табеларно и графички прикаже резултате посматрања или мерења - зна и уме да изводи једноставна уопштавања систематизацију резултата</w:t>
            </w:r>
          </w:p>
        </w:tc>
      </w:tr>
      <w:tr w:rsidR="00265738" w:rsidRPr="009D0CC6" w14:paraId="74518AE5" w14:textId="77777777" w:rsidTr="00715C85">
        <w:trPr>
          <w:trHeight w:val="715"/>
        </w:trPr>
        <w:tc>
          <w:tcPr>
            <w:tcW w:w="1705" w:type="dxa"/>
            <w:tcMar>
              <w:top w:w="100" w:type="dxa"/>
              <w:left w:w="100" w:type="dxa"/>
              <w:bottom w:w="100" w:type="dxa"/>
              <w:right w:w="100" w:type="dxa"/>
            </w:tcMar>
          </w:tcPr>
          <w:p w14:paraId="06B34293" w14:textId="77777777" w:rsidR="00265738" w:rsidRPr="009D0CC6" w:rsidRDefault="00210FA6">
            <w:pPr>
              <w:jc w:val="both"/>
              <w:rPr>
                <w:sz w:val="24"/>
                <w:szCs w:val="24"/>
              </w:rPr>
            </w:pPr>
            <w:r w:rsidRPr="009D0CC6">
              <w:rPr>
                <w:sz w:val="24"/>
                <w:szCs w:val="24"/>
              </w:rPr>
              <w:t>Одличан 5</w:t>
            </w:r>
          </w:p>
        </w:tc>
        <w:tc>
          <w:tcPr>
            <w:tcW w:w="7920" w:type="dxa"/>
            <w:tcMar>
              <w:top w:w="100" w:type="dxa"/>
              <w:left w:w="100" w:type="dxa"/>
              <w:bottom w:w="100" w:type="dxa"/>
              <w:right w:w="100" w:type="dxa"/>
            </w:tcMar>
          </w:tcPr>
          <w:p w14:paraId="260DA3CC" w14:textId="77777777" w:rsidR="00265738" w:rsidRPr="009D0CC6" w:rsidRDefault="00210FA6">
            <w:pPr>
              <w:jc w:val="both"/>
              <w:rPr>
                <w:sz w:val="24"/>
                <w:szCs w:val="24"/>
              </w:rPr>
            </w:pPr>
            <w:r w:rsidRPr="009D0CC6">
              <w:rPr>
                <w:sz w:val="24"/>
                <w:szCs w:val="24"/>
              </w:rPr>
              <w:t>- доноси релевантан закључак на основу резултата добијених у експерименталном рад</w:t>
            </w:r>
          </w:p>
        </w:tc>
      </w:tr>
    </w:tbl>
    <w:p w14:paraId="774A5F76" w14:textId="77777777" w:rsidR="00715C85" w:rsidRPr="009D0CC6" w:rsidRDefault="00715C85">
      <w:pPr>
        <w:spacing w:after="240" w:line="256" w:lineRule="auto"/>
        <w:rPr>
          <w:b/>
          <w:lang w:val="ru-RU"/>
        </w:rPr>
      </w:pPr>
    </w:p>
    <w:p w14:paraId="7B3D1DD6" w14:textId="77777777" w:rsidR="00265738" w:rsidRPr="009D0CC6" w:rsidRDefault="00210FA6">
      <w:pPr>
        <w:spacing w:after="240" w:line="256" w:lineRule="auto"/>
        <w:rPr>
          <w:b/>
        </w:rPr>
      </w:pPr>
      <w:r w:rsidRPr="009D0CC6">
        <w:rPr>
          <w:b/>
        </w:rPr>
        <w:t>Критеријуми/наставна тема/ основни хемијски појмови</w:t>
      </w:r>
    </w:p>
    <w:tbl>
      <w:tblPr>
        <w:tblStyle w:val="63"/>
        <w:tblW w:w="9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705"/>
        <w:gridCol w:w="8010"/>
      </w:tblGrid>
      <w:tr w:rsidR="00265738" w:rsidRPr="009D0CC6" w14:paraId="1E1FF90B" w14:textId="77777777" w:rsidTr="00715C85">
        <w:trPr>
          <w:trHeight w:val="2362"/>
        </w:trPr>
        <w:tc>
          <w:tcPr>
            <w:tcW w:w="1705" w:type="dxa"/>
            <w:tcMar>
              <w:top w:w="100" w:type="dxa"/>
              <w:left w:w="100" w:type="dxa"/>
              <w:bottom w:w="100" w:type="dxa"/>
              <w:right w:w="100" w:type="dxa"/>
            </w:tcMar>
          </w:tcPr>
          <w:p w14:paraId="72AE9133" w14:textId="77777777" w:rsidR="00265738" w:rsidRPr="009D0CC6" w:rsidRDefault="00210FA6">
            <w:pPr>
              <w:jc w:val="both"/>
              <w:rPr>
                <w:sz w:val="24"/>
                <w:szCs w:val="24"/>
              </w:rPr>
            </w:pPr>
            <w:r w:rsidRPr="009D0CC6">
              <w:rPr>
                <w:sz w:val="24"/>
                <w:szCs w:val="24"/>
              </w:rPr>
              <w:t>Довољан 2</w:t>
            </w:r>
          </w:p>
        </w:tc>
        <w:tc>
          <w:tcPr>
            <w:tcW w:w="8010" w:type="dxa"/>
            <w:tcMar>
              <w:top w:w="100" w:type="dxa"/>
              <w:left w:w="100" w:type="dxa"/>
              <w:bottom w:w="100" w:type="dxa"/>
              <w:right w:w="100" w:type="dxa"/>
            </w:tcMar>
          </w:tcPr>
          <w:p w14:paraId="2E05587A" w14:textId="77777777" w:rsidR="00265738" w:rsidRPr="009D0CC6" w:rsidRDefault="00210FA6">
            <w:pPr>
              <w:jc w:val="both"/>
              <w:rPr>
                <w:sz w:val="24"/>
                <w:szCs w:val="24"/>
              </w:rPr>
            </w:pPr>
            <w:r w:rsidRPr="009D0CC6">
              <w:rPr>
                <w:sz w:val="24"/>
                <w:szCs w:val="24"/>
              </w:rPr>
              <w:t>- препознаје разлику између елемента, једињења и смеша из живота на основу сложености- препознаје разлику између елемента, једињења и смеша из живота на основу својстава- зна на основу којих својстава се супстанце могу разликовати, којим врстама промена сустанце подлежу- Зна шта су раствори, како настају и примере раствора у свакодневном животу- Препознаје значење термина супстанца, смеша, раствор, растварање, елемент, једињење- Зна да састави апаратуру и изведе поступак цеђења - Зна да једноставним огледима испита својства супстанци и да их опише</w:t>
            </w:r>
          </w:p>
        </w:tc>
      </w:tr>
      <w:tr w:rsidR="00265738" w:rsidRPr="009D0CC6" w14:paraId="4B464CC7" w14:textId="77777777" w:rsidTr="00715C85">
        <w:trPr>
          <w:trHeight w:val="832"/>
        </w:trPr>
        <w:tc>
          <w:tcPr>
            <w:tcW w:w="1705" w:type="dxa"/>
            <w:tcMar>
              <w:top w:w="100" w:type="dxa"/>
              <w:left w:w="100" w:type="dxa"/>
              <w:bottom w:w="100" w:type="dxa"/>
              <w:right w:w="100" w:type="dxa"/>
            </w:tcMar>
          </w:tcPr>
          <w:p w14:paraId="4BA1E1BA" w14:textId="77777777" w:rsidR="00265738" w:rsidRPr="009D0CC6" w:rsidRDefault="00210FA6">
            <w:pPr>
              <w:jc w:val="both"/>
              <w:rPr>
                <w:sz w:val="24"/>
                <w:szCs w:val="24"/>
              </w:rPr>
            </w:pPr>
            <w:r w:rsidRPr="009D0CC6">
              <w:rPr>
                <w:sz w:val="24"/>
                <w:szCs w:val="24"/>
              </w:rPr>
              <w:t>Добар 3</w:t>
            </w:r>
          </w:p>
        </w:tc>
        <w:tc>
          <w:tcPr>
            <w:tcW w:w="8010" w:type="dxa"/>
            <w:tcMar>
              <w:top w:w="100" w:type="dxa"/>
              <w:left w:w="100" w:type="dxa"/>
              <w:bottom w:w="100" w:type="dxa"/>
              <w:right w:w="100" w:type="dxa"/>
            </w:tcMar>
          </w:tcPr>
          <w:p w14:paraId="1C5D8865" w14:textId="77777777" w:rsidR="00265738" w:rsidRPr="009D0CC6" w:rsidRDefault="00210FA6">
            <w:pPr>
              <w:jc w:val="both"/>
              <w:rPr>
                <w:sz w:val="24"/>
                <w:szCs w:val="24"/>
              </w:rPr>
            </w:pPr>
            <w:r w:rsidRPr="009D0CC6">
              <w:rPr>
                <w:sz w:val="24"/>
                <w:szCs w:val="24"/>
              </w:rPr>
              <w:t>- Зна значење термина супстанца, смеша, раствор, растварање, елемент, једињење - Зна да у угледима испитује својства супстанци и податке о супстанцама уз помоћ наставника</w:t>
            </w:r>
          </w:p>
        </w:tc>
      </w:tr>
      <w:tr w:rsidR="00265738" w:rsidRPr="009D0CC6" w14:paraId="73B021FA" w14:textId="77777777" w:rsidTr="00715C85">
        <w:trPr>
          <w:trHeight w:val="517"/>
        </w:trPr>
        <w:tc>
          <w:tcPr>
            <w:tcW w:w="1705" w:type="dxa"/>
            <w:tcMar>
              <w:top w:w="100" w:type="dxa"/>
              <w:left w:w="100" w:type="dxa"/>
              <w:bottom w:w="100" w:type="dxa"/>
              <w:right w:w="100" w:type="dxa"/>
            </w:tcMar>
          </w:tcPr>
          <w:p w14:paraId="62FC5013" w14:textId="77777777" w:rsidR="00265738" w:rsidRPr="009D0CC6" w:rsidRDefault="00210FA6">
            <w:pPr>
              <w:jc w:val="both"/>
              <w:rPr>
                <w:sz w:val="24"/>
                <w:szCs w:val="24"/>
              </w:rPr>
            </w:pPr>
            <w:r w:rsidRPr="009D0CC6">
              <w:rPr>
                <w:sz w:val="24"/>
                <w:szCs w:val="24"/>
              </w:rPr>
              <w:t>Врло добар 4</w:t>
            </w:r>
          </w:p>
        </w:tc>
        <w:tc>
          <w:tcPr>
            <w:tcW w:w="8010" w:type="dxa"/>
            <w:tcMar>
              <w:top w:w="100" w:type="dxa"/>
              <w:left w:w="100" w:type="dxa"/>
              <w:bottom w:w="100" w:type="dxa"/>
              <w:right w:w="100" w:type="dxa"/>
            </w:tcMar>
          </w:tcPr>
          <w:p w14:paraId="0498C452" w14:textId="77777777" w:rsidR="00265738" w:rsidRPr="009D0CC6" w:rsidRDefault="00210FA6">
            <w:pPr>
              <w:jc w:val="both"/>
              <w:rPr>
                <w:sz w:val="24"/>
                <w:szCs w:val="24"/>
              </w:rPr>
            </w:pPr>
            <w:r w:rsidRPr="009D0CC6">
              <w:rPr>
                <w:sz w:val="24"/>
                <w:szCs w:val="24"/>
              </w:rPr>
              <w:t>- Зна да у огледима испитује својства супстанци и податке о супстанцама - Зна да изводи једноставна уопшатавања и</w:t>
            </w:r>
            <w:r w:rsidR="00715C85" w:rsidRPr="009D0CC6">
              <w:rPr>
                <w:sz w:val="24"/>
                <w:szCs w:val="24"/>
              </w:rPr>
              <w:t xml:space="preserve"> систематизацију резултата</w:t>
            </w:r>
          </w:p>
        </w:tc>
      </w:tr>
      <w:tr w:rsidR="00715C85" w:rsidRPr="009D0CC6" w14:paraId="695D284E" w14:textId="77777777" w:rsidTr="00715C85">
        <w:trPr>
          <w:trHeight w:val="517"/>
        </w:trPr>
        <w:tc>
          <w:tcPr>
            <w:tcW w:w="1705" w:type="dxa"/>
            <w:tcMar>
              <w:top w:w="100" w:type="dxa"/>
              <w:left w:w="100" w:type="dxa"/>
              <w:bottom w:w="100" w:type="dxa"/>
              <w:right w:w="100" w:type="dxa"/>
            </w:tcMar>
          </w:tcPr>
          <w:p w14:paraId="471469C2" w14:textId="77777777" w:rsidR="00715C85" w:rsidRPr="009D0CC6" w:rsidRDefault="00715C85">
            <w:pPr>
              <w:jc w:val="both"/>
              <w:rPr>
                <w:sz w:val="24"/>
                <w:szCs w:val="24"/>
              </w:rPr>
            </w:pPr>
            <w:r w:rsidRPr="009D0CC6">
              <w:rPr>
                <w:sz w:val="24"/>
                <w:szCs w:val="24"/>
              </w:rPr>
              <w:t>Одличан 5</w:t>
            </w:r>
          </w:p>
        </w:tc>
        <w:tc>
          <w:tcPr>
            <w:tcW w:w="8010" w:type="dxa"/>
            <w:tcMar>
              <w:top w:w="100" w:type="dxa"/>
              <w:left w:w="100" w:type="dxa"/>
              <w:bottom w:w="100" w:type="dxa"/>
              <w:right w:w="100" w:type="dxa"/>
            </w:tcMar>
          </w:tcPr>
          <w:p w14:paraId="752A0DB7" w14:textId="77777777" w:rsidR="00715C85" w:rsidRPr="009D0CC6" w:rsidRDefault="00715C85">
            <w:pPr>
              <w:jc w:val="both"/>
              <w:rPr>
                <w:sz w:val="24"/>
                <w:szCs w:val="24"/>
              </w:rPr>
            </w:pPr>
            <w:r w:rsidRPr="009D0CC6">
              <w:rPr>
                <w:sz w:val="24"/>
                <w:szCs w:val="24"/>
              </w:rPr>
              <w:t>- Прави разлику између чистих супатанци и смеша на основу врста честица које их изграђују- Зна каква је практична примена супстанци повезана са њиховим својствима- Самостално на основу својстава састојака смеше зна да изабере и изведе одговарајући поступак за њихово раздвајање- Самостално зна да осмисли експериментални поступак према задатом циљу/проблему/питању за истраживање</w:t>
            </w:r>
          </w:p>
        </w:tc>
      </w:tr>
    </w:tbl>
    <w:p w14:paraId="35E017DF" w14:textId="77777777" w:rsidR="00265738" w:rsidRPr="009D0CC6" w:rsidRDefault="00265738">
      <w:pPr>
        <w:spacing w:after="240" w:line="256" w:lineRule="auto"/>
        <w:rPr>
          <w:b/>
        </w:rPr>
      </w:pPr>
    </w:p>
    <w:p w14:paraId="71009030" w14:textId="77777777" w:rsidR="00265738" w:rsidRPr="009D0CC6" w:rsidRDefault="00210FA6">
      <w:pPr>
        <w:jc w:val="both"/>
        <w:rPr>
          <w:sz w:val="24"/>
          <w:szCs w:val="24"/>
        </w:rPr>
      </w:pPr>
      <w:r w:rsidRPr="009D0CC6">
        <w:rPr>
          <w:sz w:val="24"/>
          <w:szCs w:val="24"/>
        </w:rPr>
        <w:t>Критеријуми/наставна тема/ структура супстанце</w:t>
      </w:r>
    </w:p>
    <w:tbl>
      <w:tblPr>
        <w:tblStyle w:val="61"/>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795"/>
        <w:gridCol w:w="8010"/>
      </w:tblGrid>
      <w:tr w:rsidR="00265738" w:rsidRPr="009D0CC6" w14:paraId="4F76105A" w14:textId="77777777" w:rsidTr="00715C85">
        <w:trPr>
          <w:trHeight w:val="1975"/>
        </w:trPr>
        <w:tc>
          <w:tcPr>
            <w:tcW w:w="1795" w:type="dxa"/>
            <w:tcMar>
              <w:top w:w="100" w:type="dxa"/>
              <w:left w:w="100" w:type="dxa"/>
              <w:bottom w:w="100" w:type="dxa"/>
              <w:right w:w="100" w:type="dxa"/>
            </w:tcMar>
          </w:tcPr>
          <w:p w14:paraId="3DA87AE6" w14:textId="77777777" w:rsidR="00265738" w:rsidRPr="009D0CC6" w:rsidRDefault="00210FA6">
            <w:pPr>
              <w:jc w:val="both"/>
              <w:rPr>
                <w:sz w:val="24"/>
                <w:szCs w:val="24"/>
              </w:rPr>
            </w:pPr>
            <w:r w:rsidRPr="009D0CC6">
              <w:rPr>
                <w:sz w:val="24"/>
                <w:szCs w:val="24"/>
              </w:rPr>
              <w:t>Довољан 2</w:t>
            </w:r>
          </w:p>
        </w:tc>
        <w:tc>
          <w:tcPr>
            <w:tcW w:w="8010" w:type="dxa"/>
            <w:tcMar>
              <w:top w:w="100" w:type="dxa"/>
              <w:left w:w="100" w:type="dxa"/>
              <w:bottom w:w="100" w:type="dxa"/>
              <w:right w:w="100" w:type="dxa"/>
            </w:tcMar>
          </w:tcPr>
          <w:p w14:paraId="037F8DF8" w14:textId="77777777" w:rsidR="00265738" w:rsidRPr="009D0CC6" w:rsidRDefault="00210FA6">
            <w:pPr>
              <w:jc w:val="both"/>
              <w:rPr>
                <w:sz w:val="24"/>
                <w:szCs w:val="24"/>
              </w:rPr>
            </w:pPr>
            <w:r w:rsidRPr="009D0CC6">
              <w:rPr>
                <w:sz w:val="24"/>
                <w:szCs w:val="24"/>
              </w:rPr>
              <w:t>- препознаје разлику између елемента, једињења и смеша из живота на основу сложености - зна да су чисте супстанце изграђене од атома молекула и јона и те честице међусобно разликује по наелектрисању и сложености грађе - препознаје тип хемијске везе у молекулима елемената, ковалентним и јонским везама - зна квалитативно значење симбола најважнијих елемената - препознаје значење термина супстанца, смеша елемент, једињење, атом, молекул, јон, ковалентна и јонска веза</w:t>
            </w:r>
          </w:p>
        </w:tc>
      </w:tr>
      <w:tr w:rsidR="00265738" w:rsidRPr="009D0CC6" w14:paraId="05B5BBC7" w14:textId="77777777" w:rsidTr="00715C85">
        <w:trPr>
          <w:trHeight w:val="778"/>
        </w:trPr>
        <w:tc>
          <w:tcPr>
            <w:tcW w:w="1795" w:type="dxa"/>
            <w:tcMar>
              <w:top w:w="100" w:type="dxa"/>
              <w:left w:w="100" w:type="dxa"/>
              <w:bottom w:w="100" w:type="dxa"/>
              <w:right w:w="100" w:type="dxa"/>
            </w:tcMar>
          </w:tcPr>
          <w:p w14:paraId="7F5E1B71" w14:textId="77777777" w:rsidR="00265738" w:rsidRPr="009D0CC6" w:rsidRDefault="00210FA6">
            <w:pPr>
              <w:jc w:val="both"/>
              <w:rPr>
                <w:sz w:val="24"/>
                <w:szCs w:val="24"/>
              </w:rPr>
            </w:pPr>
            <w:r w:rsidRPr="009D0CC6">
              <w:rPr>
                <w:sz w:val="24"/>
                <w:szCs w:val="24"/>
              </w:rPr>
              <w:t>Добар 3</w:t>
            </w:r>
          </w:p>
        </w:tc>
        <w:tc>
          <w:tcPr>
            <w:tcW w:w="8010" w:type="dxa"/>
            <w:tcMar>
              <w:top w:w="100" w:type="dxa"/>
              <w:left w:w="100" w:type="dxa"/>
              <w:bottom w:w="100" w:type="dxa"/>
              <w:right w:w="100" w:type="dxa"/>
            </w:tcMar>
          </w:tcPr>
          <w:p w14:paraId="584FBA95" w14:textId="77777777" w:rsidR="00265738" w:rsidRPr="009D0CC6" w:rsidRDefault="00210FA6">
            <w:pPr>
              <w:jc w:val="both"/>
              <w:rPr>
                <w:sz w:val="24"/>
                <w:szCs w:val="24"/>
              </w:rPr>
            </w:pPr>
            <w:r w:rsidRPr="009D0CC6">
              <w:rPr>
                <w:sz w:val="24"/>
                <w:szCs w:val="24"/>
              </w:rPr>
              <w:t>- Зна значење термина супстанца, смеша, елемент, једињење, атом, молекул, јон, ковалентна и јонска веза- Уз помоћ наставника зна да објасни како тип хемијске везе одређује својства супстанци</w:t>
            </w:r>
          </w:p>
        </w:tc>
      </w:tr>
      <w:tr w:rsidR="00265738" w:rsidRPr="009D0CC6" w14:paraId="116A3018" w14:textId="77777777" w:rsidTr="00715C85">
        <w:trPr>
          <w:trHeight w:val="832"/>
        </w:trPr>
        <w:tc>
          <w:tcPr>
            <w:tcW w:w="1795" w:type="dxa"/>
            <w:tcMar>
              <w:top w:w="100" w:type="dxa"/>
              <w:left w:w="100" w:type="dxa"/>
              <w:bottom w:w="100" w:type="dxa"/>
              <w:right w:w="100" w:type="dxa"/>
            </w:tcMar>
          </w:tcPr>
          <w:p w14:paraId="27F16602" w14:textId="77777777" w:rsidR="00265738" w:rsidRPr="009D0CC6" w:rsidRDefault="00210FA6">
            <w:pPr>
              <w:jc w:val="both"/>
              <w:rPr>
                <w:sz w:val="24"/>
                <w:szCs w:val="24"/>
              </w:rPr>
            </w:pPr>
            <w:r w:rsidRPr="009D0CC6">
              <w:rPr>
                <w:sz w:val="24"/>
                <w:szCs w:val="24"/>
              </w:rPr>
              <w:t>Врло добар 4</w:t>
            </w:r>
          </w:p>
        </w:tc>
        <w:tc>
          <w:tcPr>
            <w:tcW w:w="8010" w:type="dxa"/>
            <w:tcMar>
              <w:top w:w="100" w:type="dxa"/>
              <w:left w:w="100" w:type="dxa"/>
              <w:bottom w:w="100" w:type="dxa"/>
              <w:right w:w="100" w:type="dxa"/>
            </w:tcMar>
          </w:tcPr>
          <w:p w14:paraId="72E334B6" w14:textId="77777777" w:rsidR="00265738" w:rsidRPr="009D0CC6" w:rsidRDefault="00210FA6">
            <w:pPr>
              <w:jc w:val="both"/>
              <w:rPr>
                <w:sz w:val="24"/>
                <w:szCs w:val="24"/>
              </w:rPr>
            </w:pPr>
            <w:r w:rsidRPr="009D0CC6">
              <w:rPr>
                <w:sz w:val="24"/>
                <w:szCs w:val="24"/>
              </w:rPr>
              <w:t>- Зна значење термина изотоп- Зна да саставља формуле бинарних једињења на основу валенци- Зна да објасни како тип хемијске везе одређује својства супстанци</w:t>
            </w:r>
          </w:p>
        </w:tc>
      </w:tr>
      <w:tr w:rsidR="00715C85" w:rsidRPr="009D0CC6" w14:paraId="55DA3ED0" w14:textId="77777777" w:rsidTr="00715C85">
        <w:trPr>
          <w:trHeight w:val="832"/>
        </w:trPr>
        <w:tc>
          <w:tcPr>
            <w:tcW w:w="1795" w:type="dxa"/>
            <w:tcMar>
              <w:top w:w="100" w:type="dxa"/>
              <w:left w:w="100" w:type="dxa"/>
              <w:bottom w:w="100" w:type="dxa"/>
              <w:right w:w="100" w:type="dxa"/>
            </w:tcMar>
          </w:tcPr>
          <w:p w14:paraId="31C3B381" w14:textId="77777777" w:rsidR="00715C85" w:rsidRPr="009D0CC6" w:rsidRDefault="00715C85" w:rsidP="00715C85">
            <w:pPr>
              <w:jc w:val="both"/>
              <w:rPr>
                <w:sz w:val="24"/>
                <w:szCs w:val="24"/>
              </w:rPr>
            </w:pPr>
            <w:r w:rsidRPr="009D0CC6">
              <w:rPr>
                <w:sz w:val="24"/>
                <w:szCs w:val="24"/>
              </w:rPr>
              <w:t>Одличан 5</w:t>
            </w:r>
          </w:p>
        </w:tc>
        <w:tc>
          <w:tcPr>
            <w:tcW w:w="8010" w:type="dxa"/>
            <w:tcMar>
              <w:top w:w="100" w:type="dxa"/>
              <w:left w:w="100" w:type="dxa"/>
              <w:bottom w:w="100" w:type="dxa"/>
              <w:right w:w="100" w:type="dxa"/>
            </w:tcMar>
          </w:tcPr>
          <w:p w14:paraId="3BCA2AD7" w14:textId="77777777" w:rsidR="00715C85" w:rsidRPr="009D0CC6" w:rsidRDefault="00715C85" w:rsidP="00715C85">
            <w:pPr>
              <w:jc w:val="both"/>
              <w:rPr>
                <w:sz w:val="24"/>
                <w:szCs w:val="24"/>
              </w:rPr>
            </w:pPr>
            <w:r w:rsidRPr="009D0CC6">
              <w:rPr>
                <w:sz w:val="24"/>
                <w:szCs w:val="24"/>
              </w:rPr>
              <w:t>- Разуме разлику између чистих супстанци и смеша, на основу врста честица које их изграђују - Зна да су својства супстанци и промене којима подлежу условљене разликама на нивоу честица - Разуме структуру атома молекула и јона, које их елементарне честице изграђују и како од њиховог броја зависи наелектрисање атома молекула и јона - Разуме да су физичка и хмијска својства метала и неметала одређена структуром њихових атома/молекула</w:t>
            </w:r>
          </w:p>
        </w:tc>
      </w:tr>
    </w:tbl>
    <w:p w14:paraId="30A8A10F" w14:textId="77777777" w:rsidR="00265738" w:rsidRPr="009D0CC6" w:rsidRDefault="00265738">
      <w:pPr>
        <w:spacing w:after="240" w:line="256" w:lineRule="auto"/>
        <w:rPr>
          <w:b/>
        </w:rPr>
      </w:pPr>
    </w:p>
    <w:p w14:paraId="50377AB7" w14:textId="77777777" w:rsidR="00265738" w:rsidRPr="009D0CC6" w:rsidRDefault="00265738">
      <w:pPr>
        <w:jc w:val="both"/>
        <w:rPr>
          <w:sz w:val="24"/>
          <w:szCs w:val="24"/>
          <w:lang w:val="ru-RU"/>
        </w:rPr>
      </w:pPr>
    </w:p>
    <w:p w14:paraId="7B6B9625" w14:textId="77777777" w:rsidR="00715C85" w:rsidRPr="009D0CC6" w:rsidRDefault="00715C85">
      <w:pPr>
        <w:jc w:val="both"/>
        <w:rPr>
          <w:sz w:val="24"/>
          <w:szCs w:val="24"/>
          <w:lang w:val="ru-RU"/>
        </w:rPr>
      </w:pPr>
    </w:p>
    <w:p w14:paraId="696BF736" w14:textId="77777777" w:rsidR="00715C85" w:rsidRPr="009D0CC6" w:rsidRDefault="00715C85">
      <w:pPr>
        <w:jc w:val="both"/>
        <w:rPr>
          <w:sz w:val="24"/>
          <w:szCs w:val="24"/>
          <w:lang w:val="ru-RU"/>
        </w:rPr>
      </w:pPr>
    </w:p>
    <w:p w14:paraId="6DF7B080" w14:textId="77777777" w:rsidR="00422A9F" w:rsidRPr="009D0CC6" w:rsidRDefault="00422A9F">
      <w:pPr>
        <w:spacing w:after="240" w:line="256" w:lineRule="auto"/>
        <w:rPr>
          <w:b/>
          <w:lang w:val="sr-Cyrl-RS"/>
        </w:rPr>
      </w:pPr>
    </w:p>
    <w:p w14:paraId="523B0F31" w14:textId="77777777" w:rsidR="00265738" w:rsidRPr="009D0CC6" w:rsidRDefault="00210FA6">
      <w:pPr>
        <w:spacing w:after="240" w:line="256" w:lineRule="auto"/>
        <w:rPr>
          <w:b/>
          <w:sz w:val="24"/>
          <w:szCs w:val="24"/>
        </w:rPr>
      </w:pPr>
      <w:r w:rsidRPr="009D0CC6">
        <w:rPr>
          <w:b/>
          <w:sz w:val="24"/>
          <w:szCs w:val="24"/>
        </w:rPr>
        <w:t>Критеријуми/наставна тема/ раствори</w:t>
      </w:r>
    </w:p>
    <w:tbl>
      <w:tblPr>
        <w:tblStyle w:val="58"/>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705"/>
        <w:gridCol w:w="7920"/>
      </w:tblGrid>
      <w:tr w:rsidR="00265738" w:rsidRPr="009D0CC6" w14:paraId="34F89B25" w14:textId="77777777" w:rsidTr="00422A9F">
        <w:trPr>
          <w:trHeight w:val="1714"/>
        </w:trPr>
        <w:tc>
          <w:tcPr>
            <w:tcW w:w="1705" w:type="dxa"/>
            <w:tcMar>
              <w:top w:w="100" w:type="dxa"/>
              <w:left w:w="100" w:type="dxa"/>
              <w:bottom w:w="100" w:type="dxa"/>
              <w:right w:w="100" w:type="dxa"/>
            </w:tcMar>
          </w:tcPr>
          <w:p w14:paraId="3EC2ABD5" w14:textId="77777777" w:rsidR="00265738" w:rsidRPr="009D0CC6" w:rsidRDefault="00210FA6" w:rsidP="00422A9F">
            <w:pPr>
              <w:rPr>
                <w:sz w:val="24"/>
                <w:szCs w:val="24"/>
              </w:rPr>
            </w:pPr>
            <w:r w:rsidRPr="009D0CC6">
              <w:rPr>
                <w:sz w:val="24"/>
                <w:szCs w:val="24"/>
              </w:rPr>
              <w:t>Довољан 2</w:t>
            </w:r>
          </w:p>
        </w:tc>
        <w:tc>
          <w:tcPr>
            <w:tcW w:w="7920" w:type="dxa"/>
            <w:tcMar>
              <w:top w:w="100" w:type="dxa"/>
              <w:left w:w="100" w:type="dxa"/>
              <w:bottom w:w="100" w:type="dxa"/>
              <w:right w:w="100" w:type="dxa"/>
            </w:tcMar>
          </w:tcPr>
          <w:p w14:paraId="4D46ECD6" w14:textId="77777777" w:rsidR="00265738" w:rsidRPr="009D0CC6" w:rsidRDefault="00210FA6" w:rsidP="00422A9F">
            <w:pPr>
              <w:ind w:right="-89"/>
              <w:rPr>
                <w:sz w:val="24"/>
                <w:szCs w:val="24"/>
              </w:rPr>
            </w:pPr>
            <w:r w:rsidRPr="009D0CC6">
              <w:rPr>
                <w:sz w:val="24"/>
                <w:szCs w:val="24"/>
              </w:rPr>
              <w:t>- Препознаје разлику између елемената, једињења, смеша из живота на основу њихове сложености - Препознаје тип хемијске везе у молекулима елемената, ковалентним и јонским једињењима - Зна шта су раствори, како настају и примере раствора у свакодневном животу- Препознаје значење термина супстанца, смеша, раствор, растварање- Уз помоћ наставника једноставним огледима испитује својства супстанци и описује их</w:t>
            </w:r>
          </w:p>
        </w:tc>
      </w:tr>
      <w:tr w:rsidR="00265738" w:rsidRPr="009D0CC6" w14:paraId="53966B3D" w14:textId="77777777" w:rsidTr="00422A9F">
        <w:trPr>
          <w:trHeight w:val="1516"/>
        </w:trPr>
        <w:tc>
          <w:tcPr>
            <w:tcW w:w="1705" w:type="dxa"/>
            <w:tcMar>
              <w:top w:w="100" w:type="dxa"/>
              <w:left w:w="100" w:type="dxa"/>
              <w:bottom w:w="100" w:type="dxa"/>
              <w:right w:w="100" w:type="dxa"/>
            </w:tcMar>
          </w:tcPr>
          <w:p w14:paraId="4064A645" w14:textId="77777777" w:rsidR="00265738" w:rsidRPr="009D0CC6" w:rsidRDefault="00210FA6" w:rsidP="00422A9F">
            <w:pPr>
              <w:rPr>
                <w:sz w:val="24"/>
                <w:szCs w:val="24"/>
              </w:rPr>
            </w:pPr>
            <w:r w:rsidRPr="009D0CC6">
              <w:rPr>
                <w:sz w:val="24"/>
                <w:szCs w:val="24"/>
              </w:rPr>
              <w:t>Добар 3</w:t>
            </w:r>
          </w:p>
        </w:tc>
        <w:tc>
          <w:tcPr>
            <w:tcW w:w="7920" w:type="dxa"/>
            <w:tcMar>
              <w:top w:w="100" w:type="dxa"/>
              <w:left w:w="100" w:type="dxa"/>
              <w:bottom w:w="100" w:type="dxa"/>
              <w:right w:w="100" w:type="dxa"/>
            </w:tcMar>
          </w:tcPr>
          <w:p w14:paraId="704B7802" w14:textId="77777777" w:rsidR="00422A9F" w:rsidRPr="009D0CC6" w:rsidRDefault="00210FA6" w:rsidP="00422A9F">
            <w:pPr>
              <w:rPr>
                <w:sz w:val="24"/>
                <w:szCs w:val="24"/>
                <w:lang w:val="sr-Cyrl-RS"/>
              </w:rPr>
            </w:pPr>
            <w:r w:rsidRPr="009D0CC6">
              <w:rPr>
                <w:sz w:val="24"/>
                <w:szCs w:val="24"/>
              </w:rPr>
              <w:t>- Зна како тип хемијске везе одређује својства супстанци- Зна шта је засићен, незасићен и презасићен раствор- Уз помоћ наставника зна да изабере најпогоднији начин за повећање брзине растварања супстанце</w:t>
            </w:r>
          </w:p>
          <w:p w14:paraId="1A47E7DB" w14:textId="77777777" w:rsidR="00265738" w:rsidRPr="009D0CC6" w:rsidRDefault="00210FA6" w:rsidP="00422A9F">
            <w:pPr>
              <w:rPr>
                <w:sz w:val="24"/>
                <w:szCs w:val="24"/>
              </w:rPr>
            </w:pPr>
            <w:r w:rsidRPr="009D0CC6">
              <w:rPr>
                <w:sz w:val="24"/>
                <w:szCs w:val="24"/>
              </w:rPr>
              <w:t xml:space="preserve"> - Уз помоћ наставника зна да промени концентрацију раствора додавањем растворене супстанце или растварача</w:t>
            </w:r>
          </w:p>
        </w:tc>
      </w:tr>
      <w:tr w:rsidR="00265738" w:rsidRPr="009D0CC6" w14:paraId="6FFB66CC" w14:textId="77777777" w:rsidTr="00422A9F">
        <w:trPr>
          <w:trHeight w:val="1579"/>
        </w:trPr>
        <w:tc>
          <w:tcPr>
            <w:tcW w:w="1705" w:type="dxa"/>
            <w:tcMar>
              <w:top w:w="100" w:type="dxa"/>
              <w:left w:w="100" w:type="dxa"/>
              <w:bottom w:w="100" w:type="dxa"/>
              <w:right w:w="100" w:type="dxa"/>
            </w:tcMar>
          </w:tcPr>
          <w:p w14:paraId="4C9CE338" w14:textId="77777777" w:rsidR="00265738" w:rsidRPr="009D0CC6" w:rsidRDefault="00210FA6" w:rsidP="00422A9F">
            <w:pPr>
              <w:rPr>
                <w:sz w:val="24"/>
                <w:szCs w:val="24"/>
              </w:rPr>
            </w:pPr>
            <w:r w:rsidRPr="009D0CC6">
              <w:rPr>
                <w:sz w:val="24"/>
                <w:szCs w:val="24"/>
              </w:rPr>
              <w:t>Врло добар 4</w:t>
            </w:r>
          </w:p>
        </w:tc>
        <w:tc>
          <w:tcPr>
            <w:tcW w:w="7920" w:type="dxa"/>
            <w:tcMar>
              <w:top w:w="100" w:type="dxa"/>
              <w:left w:w="100" w:type="dxa"/>
              <w:bottom w:w="100" w:type="dxa"/>
              <w:right w:w="100" w:type="dxa"/>
            </w:tcMar>
          </w:tcPr>
          <w:p w14:paraId="39C5AFF0" w14:textId="77777777" w:rsidR="00265738" w:rsidRPr="009D0CC6" w:rsidRDefault="00210FA6" w:rsidP="00422A9F">
            <w:pPr>
              <w:rPr>
                <w:sz w:val="24"/>
                <w:szCs w:val="24"/>
              </w:rPr>
            </w:pPr>
            <w:r w:rsidRPr="009D0CC6">
              <w:rPr>
                <w:sz w:val="24"/>
                <w:szCs w:val="24"/>
              </w:rPr>
              <w:t>- Самостално зна да изабере најпогоднији начин за повећање брзине растварања супстанце- Самостално зна да промени концентрацију раствора додавањем растворене супстанце или растварача- Зна да израчуна масу растворене супстанце и растварача на основу процентног састава растора и обрнуто- Уз помоћ наставника прави раствор одређеног процентног састава</w:t>
            </w:r>
          </w:p>
        </w:tc>
      </w:tr>
      <w:tr w:rsidR="00715C85" w:rsidRPr="009D0CC6" w14:paraId="2C0B1F1D" w14:textId="77777777" w:rsidTr="00422A9F">
        <w:trPr>
          <w:trHeight w:val="778"/>
        </w:trPr>
        <w:tc>
          <w:tcPr>
            <w:tcW w:w="1705" w:type="dxa"/>
            <w:tcMar>
              <w:top w:w="100" w:type="dxa"/>
              <w:left w:w="100" w:type="dxa"/>
              <w:bottom w:w="100" w:type="dxa"/>
              <w:right w:w="100" w:type="dxa"/>
            </w:tcMar>
          </w:tcPr>
          <w:p w14:paraId="1AA38D6F" w14:textId="77777777" w:rsidR="00715C85" w:rsidRPr="009D0CC6" w:rsidRDefault="00715C85" w:rsidP="00422A9F">
            <w:pPr>
              <w:rPr>
                <w:sz w:val="24"/>
                <w:szCs w:val="24"/>
              </w:rPr>
            </w:pPr>
            <w:r w:rsidRPr="009D0CC6">
              <w:rPr>
                <w:sz w:val="24"/>
                <w:szCs w:val="24"/>
              </w:rPr>
              <w:t>Одличан 5</w:t>
            </w:r>
          </w:p>
        </w:tc>
        <w:tc>
          <w:tcPr>
            <w:tcW w:w="7920" w:type="dxa"/>
            <w:tcMar>
              <w:top w:w="100" w:type="dxa"/>
              <w:left w:w="100" w:type="dxa"/>
              <w:bottom w:w="100" w:type="dxa"/>
              <w:right w:w="100" w:type="dxa"/>
            </w:tcMar>
          </w:tcPr>
          <w:p w14:paraId="0F758F67" w14:textId="77777777" w:rsidR="00715C85" w:rsidRPr="009D0CC6" w:rsidRDefault="00715C85" w:rsidP="00422A9F">
            <w:pPr>
              <w:rPr>
                <w:sz w:val="24"/>
                <w:szCs w:val="24"/>
              </w:rPr>
            </w:pPr>
            <w:r w:rsidRPr="009D0CC6">
              <w:rPr>
                <w:sz w:val="24"/>
                <w:szCs w:val="24"/>
              </w:rPr>
              <w:t>- Самостално прави раствор одређеног процентног састава- Зна да зависност растворљивости супстанце зависи од природе супстанце и растварача, и уме да израчуна процентну заступљеност неке супстанце у смеши</w:t>
            </w:r>
          </w:p>
        </w:tc>
      </w:tr>
    </w:tbl>
    <w:p w14:paraId="41B553F5" w14:textId="77777777" w:rsidR="00265738" w:rsidRPr="009D0CC6" w:rsidRDefault="00265738">
      <w:pPr>
        <w:spacing w:after="240" w:line="256" w:lineRule="auto"/>
        <w:rPr>
          <w:b/>
        </w:rPr>
      </w:pPr>
    </w:p>
    <w:p w14:paraId="6462AF39" w14:textId="77777777" w:rsidR="00265738" w:rsidRPr="009D0CC6" w:rsidRDefault="00210FA6">
      <w:pPr>
        <w:spacing w:after="240" w:line="256" w:lineRule="auto"/>
        <w:rPr>
          <w:b/>
        </w:rPr>
      </w:pPr>
      <w:r w:rsidRPr="009D0CC6">
        <w:rPr>
          <w:b/>
        </w:rPr>
        <w:t>Критеријуми/наставна тема/ стехиометрија</w:t>
      </w:r>
    </w:p>
    <w:tbl>
      <w:tblPr>
        <w:tblStyle w:val="55"/>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525"/>
        <w:gridCol w:w="8010"/>
      </w:tblGrid>
      <w:tr w:rsidR="00715C85" w:rsidRPr="009D0CC6" w14:paraId="79A38E9B" w14:textId="77777777" w:rsidTr="00715C85">
        <w:trPr>
          <w:trHeight w:val="742"/>
        </w:trPr>
        <w:tc>
          <w:tcPr>
            <w:tcW w:w="1525" w:type="dxa"/>
            <w:tcMar>
              <w:top w:w="100" w:type="dxa"/>
              <w:left w:w="100" w:type="dxa"/>
              <w:bottom w:w="100" w:type="dxa"/>
              <w:right w:w="100" w:type="dxa"/>
            </w:tcMar>
          </w:tcPr>
          <w:p w14:paraId="38E91A04" w14:textId="77777777" w:rsidR="00715C85" w:rsidRPr="009D0CC6" w:rsidRDefault="00715C85" w:rsidP="00422A9F">
            <w:pPr>
              <w:rPr>
                <w:sz w:val="24"/>
                <w:szCs w:val="24"/>
              </w:rPr>
            </w:pPr>
            <w:r w:rsidRPr="009D0CC6">
              <w:rPr>
                <w:sz w:val="24"/>
                <w:szCs w:val="24"/>
              </w:rPr>
              <w:t>Довољан 2</w:t>
            </w:r>
          </w:p>
        </w:tc>
        <w:tc>
          <w:tcPr>
            <w:tcW w:w="8010" w:type="dxa"/>
            <w:tcMar>
              <w:top w:w="100" w:type="dxa"/>
              <w:left w:w="100" w:type="dxa"/>
              <w:bottom w:w="100" w:type="dxa"/>
              <w:right w:w="100" w:type="dxa"/>
            </w:tcMar>
          </w:tcPr>
          <w:p w14:paraId="6197CC0A" w14:textId="77777777" w:rsidR="00715C85" w:rsidRPr="009D0CC6" w:rsidRDefault="00715C85" w:rsidP="00422A9F">
            <w:pPr>
              <w:rPr>
                <w:sz w:val="24"/>
                <w:szCs w:val="24"/>
                <w:lang w:val="ru-RU"/>
              </w:rPr>
            </w:pPr>
            <w:r w:rsidRPr="009D0CC6">
              <w:rPr>
                <w:sz w:val="24"/>
                <w:szCs w:val="24"/>
              </w:rPr>
              <w:t>- зна на основу којих својстава се супстанце могу разликовати, којим врстама промена сустанце подлежу</w:t>
            </w:r>
          </w:p>
          <w:p w14:paraId="177B8B81" w14:textId="77777777" w:rsidR="00715C85" w:rsidRPr="009D0CC6" w:rsidRDefault="00715C85" w:rsidP="00422A9F">
            <w:pPr>
              <w:rPr>
                <w:sz w:val="24"/>
                <w:szCs w:val="24"/>
              </w:rPr>
            </w:pPr>
            <w:r w:rsidRPr="009D0CC6">
              <w:rPr>
                <w:sz w:val="24"/>
                <w:szCs w:val="24"/>
              </w:rPr>
              <w:t>- зна квалитативно значење симбола најважнијих елемената- Препознаје значење термина супстанца, смеша, раствор, растварање</w:t>
            </w:r>
          </w:p>
        </w:tc>
      </w:tr>
      <w:tr w:rsidR="00265738" w:rsidRPr="009D0CC6" w14:paraId="58BD1BD6" w14:textId="77777777" w:rsidTr="00422A9F">
        <w:trPr>
          <w:trHeight w:val="391"/>
        </w:trPr>
        <w:tc>
          <w:tcPr>
            <w:tcW w:w="1525" w:type="dxa"/>
            <w:tcMar>
              <w:top w:w="100" w:type="dxa"/>
              <w:left w:w="100" w:type="dxa"/>
              <w:bottom w:w="100" w:type="dxa"/>
              <w:right w:w="100" w:type="dxa"/>
            </w:tcMar>
          </w:tcPr>
          <w:p w14:paraId="12A2B9BC" w14:textId="77777777" w:rsidR="00265738" w:rsidRPr="009D0CC6" w:rsidRDefault="00210FA6" w:rsidP="00422A9F">
            <w:pPr>
              <w:rPr>
                <w:sz w:val="24"/>
                <w:szCs w:val="24"/>
              </w:rPr>
            </w:pPr>
            <w:r w:rsidRPr="009D0CC6">
              <w:rPr>
                <w:sz w:val="24"/>
                <w:szCs w:val="24"/>
              </w:rPr>
              <w:t>Добар 3</w:t>
            </w:r>
          </w:p>
        </w:tc>
        <w:tc>
          <w:tcPr>
            <w:tcW w:w="8010" w:type="dxa"/>
            <w:tcMar>
              <w:top w:w="100" w:type="dxa"/>
              <w:left w:w="100" w:type="dxa"/>
              <w:bottom w:w="100" w:type="dxa"/>
              <w:right w:w="100" w:type="dxa"/>
            </w:tcMar>
          </w:tcPr>
          <w:p w14:paraId="07BC2AA8" w14:textId="77777777" w:rsidR="00265738" w:rsidRPr="009D0CC6" w:rsidRDefault="00210FA6" w:rsidP="00422A9F">
            <w:pPr>
              <w:rPr>
                <w:sz w:val="24"/>
                <w:szCs w:val="24"/>
              </w:rPr>
            </w:pPr>
            <w:r w:rsidRPr="009D0CC6">
              <w:rPr>
                <w:sz w:val="24"/>
                <w:szCs w:val="24"/>
              </w:rPr>
              <w:t>- Зна знечење термина: материја, хомогена смеша, хетерогена смеша, анализа и синтеза</w:t>
            </w:r>
          </w:p>
        </w:tc>
      </w:tr>
      <w:tr w:rsidR="00265738" w:rsidRPr="009D0CC6" w14:paraId="38729618" w14:textId="77777777" w:rsidTr="00715C85">
        <w:trPr>
          <w:trHeight w:val="1192"/>
        </w:trPr>
        <w:tc>
          <w:tcPr>
            <w:tcW w:w="1525" w:type="dxa"/>
            <w:tcMar>
              <w:top w:w="100" w:type="dxa"/>
              <w:left w:w="100" w:type="dxa"/>
              <w:bottom w:w="100" w:type="dxa"/>
              <w:right w:w="100" w:type="dxa"/>
            </w:tcMar>
          </w:tcPr>
          <w:p w14:paraId="69E1D268" w14:textId="77777777" w:rsidR="00265738" w:rsidRPr="009D0CC6" w:rsidRDefault="00210FA6" w:rsidP="00422A9F">
            <w:pPr>
              <w:rPr>
                <w:sz w:val="24"/>
                <w:szCs w:val="24"/>
              </w:rPr>
            </w:pPr>
            <w:r w:rsidRPr="009D0CC6">
              <w:rPr>
                <w:sz w:val="24"/>
                <w:szCs w:val="24"/>
              </w:rPr>
              <w:t>Врло добар 4</w:t>
            </w:r>
          </w:p>
        </w:tc>
        <w:tc>
          <w:tcPr>
            <w:tcW w:w="8010" w:type="dxa"/>
            <w:tcMar>
              <w:top w:w="100" w:type="dxa"/>
              <w:left w:w="100" w:type="dxa"/>
              <w:bottom w:w="100" w:type="dxa"/>
              <w:right w:w="100" w:type="dxa"/>
            </w:tcMar>
          </w:tcPr>
          <w:p w14:paraId="1751CEAE" w14:textId="77777777" w:rsidR="00265738" w:rsidRPr="009D0CC6" w:rsidRDefault="00210FA6" w:rsidP="00422A9F">
            <w:pPr>
              <w:rPr>
                <w:sz w:val="24"/>
                <w:szCs w:val="24"/>
              </w:rPr>
            </w:pPr>
            <w:r w:rsidRPr="009D0CC6">
              <w:rPr>
                <w:sz w:val="24"/>
                <w:szCs w:val="24"/>
              </w:rPr>
              <w:t>- Уме да израчуна процентни састав једињења на основу формуле- Уз помоћ наставника уме да покаже на основу израчунавања да се укупна маса супстанци не мења при хемијским реакцијама- Уз помоћ наставника израчунава масу реактаната и производа на основу хемијске једначине</w:t>
            </w:r>
          </w:p>
        </w:tc>
      </w:tr>
      <w:tr w:rsidR="00265738" w:rsidRPr="009D0CC6" w14:paraId="3DA83932" w14:textId="77777777" w:rsidTr="00715C85">
        <w:trPr>
          <w:trHeight w:val="1129"/>
        </w:trPr>
        <w:tc>
          <w:tcPr>
            <w:tcW w:w="1525" w:type="dxa"/>
            <w:tcMar>
              <w:top w:w="100" w:type="dxa"/>
              <w:left w:w="100" w:type="dxa"/>
              <w:bottom w:w="100" w:type="dxa"/>
              <w:right w:w="100" w:type="dxa"/>
            </w:tcMar>
          </w:tcPr>
          <w:p w14:paraId="1EF4E8FE" w14:textId="77777777" w:rsidR="00265738" w:rsidRPr="009D0CC6" w:rsidRDefault="00210FA6" w:rsidP="00422A9F">
            <w:pPr>
              <w:rPr>
                <w:sz w:val="24"/>
                <w:szCs w:val="24"/>
              </w:rPr>
            </w:pPr>
            <w:r w:rsidRPr="009D0CC6">
              <w:rPr>
                <w:sz w:val="24"/>
                <w:szCs w:val="24"/>
              </w:rPr>
              <w:t>Одличан 5</w:t>
            </w:r>
          </w:p>
        </w:tc>
        <w:tc>
          <w:tcPr>
            <w:tcW w:w="8010" w:type="dxa"/>
            <w:tcMar>
              <w:top w:w="100" w:type="dxa"/>
              <w:left w:w="100" w:type="dxa"/>
              <w:bottom w:w="100" w:type="dxa"/>
              <w:right w:w="100" w:type="dxa"/>
            </w:tcMar>
          </w:tcPr>
          <w:p w14:paraId="349B1CAF" w14:textId="77777777" w:rsidR="00265738" w:rsidRPr="009D0CC6" w:rsidRDefault="00210FA6" w:rsidP="00422A9F">
            <w:pPr>
              <w:rPr>
                <w:sz w:val="24"/>
                <w:szCs w:val="24"/>
              </w:rPr>
            </w:pPr>
            <w:r w:rsidRPr="009D0CC6">
              <w:rPr>
                <w:sz w:val="24"/>
                <w:szCs w:val="24"/>
              </w:rPr>
              <w:t>- Зна да израчуна процентну заступљеност неке супстанце у смеши- Самостално ради стехиометријска израчунавања која обухватају реактанте у вишку и однос масе и количене супстанце</w:t>
            </w:r>
          </w:p>
        </w:tc>
      </w:tr>
    </w:tbl>
    <w:p w14:paraId="79A701E9" w14:textId="77777777" w:rsidR="004817F8" w:rsidRPr="009D0CC6" w:rsidRDefault="004817F8">
      <w:pPr>
        <w:jc w:val="both"/>
        <w:rPr>
          <w:sz w:val="24"/>
          <w:szCs w:val="24"/>
          <w:lang w:val="ru-RU"/>
        </w:rPr>
      </w:pPr>
    </w:p>
    <w:p w14:paraId="1701442E" w14:textId="77777777" w:rsidR="004817F8" w:rsidRPr="009D0CC6" w:rsidRDefault="004817F8">
      <w:pPr>
        <w:jc w:val="both"/>
        <w:rPr>
          <w:sz w:val="24"/>
          <w:szCs w:val="24"/>
          <w:lang w:val="ru-RU"/>
        </w:rPr>
      </w:pPr>
    </w:p>
    <w:p w14:paraId="26A147FE" w14:textId="77777777" w:rsidR="00265738" w:rsidRPr="009D0CC6" w:rsidRDefault="00210FA6">
      <w:pPr>
        <w:jc w:val="both"/>
        <w:rPr>
          <w:sz w:val="24"/>
          <w:szCs w:val="24"/>
        </w:rPr>
      </w:pPr>
      <w:r w:rsidRPr="009D0CC6">
        <w:rPr>
          <w:sz w:val="24"/>
          <w:szCs w:val="24"/>
        </w:rPr>
        <w:t>Критеријуми/наставна тема /Водоники кисеоники њихова једињења . Соли</w:t>
      </w:r>
    </w:p>
    <w:p w14:paraId="1453A65B" w14:textId="77777777" w:rsidR="00265738" w:rsidRPr="009D0CC6" w:rsidRDefault="00265738">
      <w:pPr>
        <w:jc w:val="both"/>
        <w:rPr>
          <w:sz w:val="24"/>
          <w:szCs w:val="24"/>
        </w:rPr>
      </w:pPr>
    </w:p>
    <w:tbl>
      <w:tblPr>
        <w:tblStyle w:val="53"/>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795"/>
        <w:gridCol w:w="7740"/>
      </w:tblGrid>
      <w:tr w:rsidR="00715C85" w:rsidRPr="009D0CC6" w14:paraId="3A7BB539" w14:textId="77777777" w:rsidTr="00715C85">
        <w:trPr>
          <w:trHeight w:val="1219"/>
        </w:trPr>
        <w:tc>
          <w:tcPr>
            <w:tcW w:w="1795" w:type="dxa"/>
            <w:tcMar>
              <w:top w:w="100" w:type="dxa"/>
              <w:left w:w="100" w:type="dxa"/>
              <w:bottom w:w="100" w:type="dxa"/>
              <w:right w:w="100" w:type="dxa"/>
            </w:tcMar>
          </w:tcPr>
          <w:p w14:paraId="6821A4AF" w14:textId="77777777" w:rsidR="00715C85" w:rsidRPr="009D0CC6" w:rsidRDefault="00715C85" w:rsidP="00715C85">
            <w:pPr>
              <w:jc w:val="both"/>
              <w:rPr>
                <w:sz w:val="24"/>
                <w:szCs w:val="24"/>
              </w:rPr>
            </w:pPr>
            <w:r w:rsidRPr="009D0CC6">
              <w:rPr>
                <w:sz w:val="24"/>
                <w:szCs w:val="24"/>
              </w:rPr>
              <w:t>Довољан 2</w:t>
            </w:r>
          </w:p>
        </w:tc>
        <w:tc>
          <w:tcPr>
            <w:tcW w:w="7740" w:type="dxa"/>
            <w:tcMar>
              <w:top w:w="100" w:type="dxa"/>
              <w:left w:w="100" w:type="dxa"/>
              <w:bottom w:w="100" w:type="dxa"/>
              <w:right w:w="100" w:type="dxa"/>
            </w:tcMar>
          </w:tcPr>
          <w:p w14:paraId="6DB7AD2E" w14:textId="77777777" w:rsidR="00715C85" w:rsidRPr="009D0CC6" w:rsidRDefault="00715C85" w:rsidP="00715C85">
            <w:pPr>
              <w:jc w:val="both"/>
              <w:rPr>
                <w:sz w:val="24"/>
                <w:szCs w:val="24"/>
              </w:rPr>
            </w:pPr>
            <w:r w:rsidRPr="009D0CC6">
              <w:rPr>
                <w:sz w:val="24"/>
                <w:szCs w:val="24"/>
              </w:rPr>
              <w:t>- Зна где де у природи налазе водоник и кисеоник - Зна која су физичка и хемијска својства водонија и кисеоника- Зна да препозна оксид , киселину базу и со - Зна како се одређује да ли је неки раствор кисео базан или неутралан</w:t>
            </w:r>
          </w:p>
        </w:tc>
      </w:tr>
      <w:tr w:rsidR="00715C85" w:rsidRPr="009D0CC6" w14:paraId="1686D38B" w14:textId="77777777" w:rsidTr="00715C85">
        <w:trPr>
          <w:trHeight w:val="1219"/>
        </w:trPr>
        <w:tc>
          <w:tcPr>
            <w:tcW w:w="1795" w:type="dxa"/>
            <w:tcMar>
              <w:top w:w="100" w:type="dxa"/>
              <w:left w:w="100" w:type="dxa"/>
              <w:bottom w:w="100" w:type="dxa"/>
              <w:right w:w="100" w:type="dxa"/>
            </w:tcMar>
          </w:tcPr>
          <w:p w14:paraId="36E41AC2" w14:textId="77777777" w:rsidR="00715C85" w:rsidRPr="009D0CC6" w:rsidRDefault="00715C85" w:rsidP="00715C85">
            <w:pPr>
              <w:jc w:val="both"/>
              <w:rPr>
                <w:sz w:val="24"/>
                <w:szCs w:val="24"/>
              </w:rPr>
            </w:pPr>
            <w:r w:rsidRPr="009D0CC6">
              <w:rPr>
                <w:sz w:val="24"/>
                <w:szCs w:val="24"/>
              </w:rPr>
              <w:t>Добар 3</w:t>
            </w:r>
          </w:p>
        </w:tc>
        <w:tc>
          <w:tcPr>
            <w:tcW w:w="7740" w:type="dxa"/>
            <w:tcMar>
              <w:top w:w="100" w:type="dxa"/>
              <w:left w:w="100" w:type="dxa"/>
              <w:bottom w:w="100" w:type="dxa"/>
              <w:right w:w="100" w:type="dxa"/>
            </w:tcMar>
          </w:tcPr>
          <w:p w14:paraId="67E35027" w14:textId="77777777" w:rsidR="00715C85" w:rsidRPr="009D0CC6" w:rsidRDefault="00715C85" w:rsidP="00715C85">
            <w:pPr>
              <w:jc w:val="both"/>
              <w:rPr>
                <w:sz w:val="24"/>
                <w:szCs w:val="24"/>
              </w:rPr>
            </w:pPr>
            <w:r w:rsidRPr="009D0CC6">
              <w:rPr>
                <w:sz w:val="24"/>
                <w:szCs w:val="24"/>
              </w:rPr>
              <w:t>- Зна да напише формуле оксида киселина , хидроксида и соли.- Зна писање једначина добијњја оксида- Зна формуле киселина , анјон киселине , валенцу анјина одређене киселине и назив соли киселине. - Зна општу формулу хидроксида</w:t>
            </w:r>
          </w:p>
        </w:tc>
      </w:tr>
      <w:tr w:rsidR="00715C85" w:rsidRPr="009D0CC6" w14:paraId="11C7E517" w14:textId="77777777" w:rsidTr="00715C85">
        <w:trPr>
          <w:trHeight w:val="1282"/>
        </w:trPr>
        <w:tc>
          <w:tcPr>
            <w:tcW w:w="1795" w:type="dxa"/>
            <w:tcMar>
              <w:top w:w="100" w:type="dxa"/>
              <w:left w:w="100" w:type="dxa"/>
              <w:bottom w:w="100" w:type="dxa"/>
              <w:right w:w="100" w:type="dxa"/>
            </w:tcMar>
          </w:tcPr>
          <w:p w14:paraId="4D6E3A23" w14:textId="77777777" w:rsidR="00715C85" w:rsidRPr="009D0CC6" w:rsidRDefault="00715C85" w:rsidP="00715C85">
            <w:pPr>
              <w:jc w:val="both"/>
              <w:rPr>
                <w:sz w:val="24"/>
                <w:szCs w:val="24"/>
              </w:rPr>
            </w:pPr>
            <w:r w:rsidRPr="009D0CC6">
              <w:rPr>
                <w:sz w:val="24"/>
                <w:szCs w:val="24"/>
              </w:rPr>
              <w:t>Врло добар 4</w:t>
            </w:r>
          </w:p>
        </w:tc>
        <w:tc>
          <w:tcPr>
            <w:tcW w:w="7740" w:type="dxa"/>
            <w:tcMar>
              <w:top w:w="100" w:type="dxa"/>
              <w:left w:w="100" w:type="dxa"/>
              <w:bottom w:w="100" w:type="dxa"/>
              <w:right w:w="100" w:type="dxa"/>
            </w:tcMar>
          </w:tcPr>
          <w:p w14:paraId="18B924DD" w14:textId="77777777" w:rsidR="00715C85" w:rsidRPr="009D0CC6" w:rsidRDefault="00715C85" w:rsidP="00715C85">
            <w:pPr>
              <w:jc w:val="both"/>
              <w:rPr>
                <w:sz w:val="24"/>
                <w:szCs w:val="24"/>
              </w:rPr>
            </w:pPr>
            <w:r w:rsidRPr="009D0CC6">
              <w:rPr>
                <w:sz w:val="24"/>
                <w:szCs w:val="24"/>
              </w:rPr>
              <w:t>- Уме уз помоћ наставника да ради стехиометријске задатке и да исправно напише хемијске једначине - Уме да напише једначине за хемијске реакције добијања водоника и кисеоника- Уме да напише једначине електролитичке дисоцијације- Уме да напише формулу задатог хидроксида</w:t>
            </w:r>
          </w:p>
        </w:tc>
      </w:tr>
      <w:tr w:rsidR="00715C85" w:rsidRPr="009D0CC6" w14:paraId="409F3E96" w14:textId="77777777" w:rsidTr="00715C85">
        <w:trPr>
          <w:trHeight w:val="1192"/>
        </w:trPr>
        <w:tc>
          <w:tcPr>
            <w:tcW w:w="1795" w:type="dxa"/>
            <w:tcMar>
              <w:top w:w="100" w:type="dxa"/>
              <w:left w:w="100" w:type="dxa"/>
              <w:bottom w:w="100" w:type="dxa"/>
              <w:right w:w="100" w:type="dxa"/>
            </w:tcMar>
          </w:tcPr>
          <w:p w14:paraId="3CAC5CAD" w14:textId="77777777" w:rsidR="00715C85" w:rsidRPr="009D0CC6" w:rsidRDefault="00715C85" w:rsidP="00715C85">
            <w:pPr>
              <w:jc w:val="both"/>
              <w:rPr>
                <w:sz w:val="24"/>
                <w:szCs w:val="24"/>
              </w:rPr>
            </w:pPr>
            <w:r w:rsidRPr="009D0CC6">
              <w:rPr>
                <w:sz w:val="24"/>
                <w:szCs w:val="24"/>
              </w:rPr>
              <w:t>Одличан 5</w:t>
            </w:r>
          </w:p>
        </w:tc>
        <w:tc>
          <w:tcPr>
            <w:tcW w:w="7740" w:type="dxa"/>
            <w:tcMar>
              <w:top w:w="100" w:type="dxa"/>
              <w:left w:w="100" w:type="dxa"/>
              <w:bottom w:w="100" w:type="dxa"/>
              <w:right w:w="100" w:type="dxa"/>
            </w:tcMar>
          </w:tcPr>
          <w:p w14:paraId="3B6C30F7" w14:textId="77777777" w:rsidR="00715C85" w:rsidRPr="009D0CC6" w:rsidRDefault="00715C85" w:rsidP="00715C85">
            <w:pPr>
              <w:jc w:val="both"/>
              <w:rPr>
                <w:sz w:val="24"/>
                <w:szCs w:val="24"/>
              </w:rPr>
            </w:pPr>
            <w:r w:rsidRPr="009D0CC6">
              <w:rPr>
                <w:sz w:val="24"/>
                <w:szCs w:val="24"/>
              </w:rPr>
              <w:t>- Самостално ради стехиометријске задатке и самостално и исправно пише хемијске једначине - Самостално пише једначине за хемијске реакције добијања водоника и кисеоника- Разуме и самостално пише једначине</w:t>
            </w:r>
            <w:r w:rsidR="00B60CC7" w:rsidRPr="009D0CC6">
              <w:rPr>
                <w:b/>
              </w:rPr>
              <w:t xml:space="preserve"> </w:t>
            </w:r>
            <w:r w:rsidR="00B60CC7" w:rsidRPr="009D0CC6">
              <w:rPr>
                <w:bCs/>
                <w:sz w:val="24"/>
                <w:szCs w:val="24"/>
              </w:rPr>
              <w:t>електролитичке дисоцијације - Разуме појам кисео оксид, базни оксид- Разуме и самостално пише једначине добијања хидроксида</w:t>
            </w:r>
          </w:p>
        </w:tc>
      </w:tr>
    </w:tbl>
    <w:p w14:paraId="3830C594" w14:textId="77777777" w:rsidR="00265738" w:rsidRPr="009D0CC6" w:rsidRDefault="00265738">
      <w:pPr>
        <w:spacing w:after="240" w:line="256" w:lineRule="auto"/>
        <w:rPr>
          <w:b/>
          <w:lang w:val="sr-Cyrl-RS"/>
        </w:rPr>
      </w:pPr>
    </w:p>
    <w:p w14:paraId="42188460" w14:textId="77777777" w:rsidR="00422A9F" w:rsidRPr="009D0CC6" w:rsidRDefault="00422A9F">
      <w:pPr>
        <w:spacing w:after="240" w:line="256" w:lineRule="auto"/>
        <w:rPr>
          <w:b/>
          <w:lang w:val="sr-Cyrl-RS"/>
        </w:rPr>
      </w:pPr>
    </w:p>
    <w:p w14:paraId="419B26E6" w14:textId="77777777" w:rsidR="00422A9F" w:rsidRPr="009D0CC6" w:rsidRDefault="00422A9F">
      <w:pPr>
        <w:spacing w:after="240" w:line="256" w:lineRule="auto"/>
        <w:rPr>
          <w:b/>
          <w:lang w:val="sr-Cyrl-RS"/>
        </w:rPr>
      </w:pPr>
    </w:p>
    <w:p w14:paraId="78301F17" w14:textId="77777777" w:rsidR="00422A9F" w:rsidRPr="009D0CC6" w:rsidRDefault="00422A9F">
      <w:pPr>
        <w:spacing w:after="240" w:line="256" w:lineRule="auto"/>
        <w:rPr>
          <w:b/>
          <w:lang w:val="sr-Cyrl-RS"/>
        </w:rPr>
      </w:pPr>
    </w:p>
    <w:p w14:paraId="6925B7E1" w14:textId="77777777" w:rsidR="00422A9F" w:rsidRPr="009D0CC6" w:rsidRDefault="00422A9F">
      <w:pPr>
        <w:spacing w:after="240" w:line="256" w:lineRule="auto"/>
        <w:rPr>
          <w:b/>
          <w:lang w:val="sr-Cyrl-RS"/>
        </w:rPr>
      </w:pPr>
    </w:p>
    <w:p w14:paraId="670C1CC2" w14:textId="77777777" w:rsidR="00422A9F" w:rsidRPr="009D0CC6" w:rsidRDefault="00422A9F">
      <w:pPr>
        <w:spacing w:after="240" w:line="256" w:lineRule="auto"/>
        <w:rPr>
          <w:b/>
          <w:lang w:val="sr-Cyrl-RS"/>
        </w:rPr>
      </w:pPr>
    </w:p>
    <w:p w14:paraId="56B83F81" w14:textId="77777777" w:rsidR="00422A9F" w:rsidRPr="009D0CC6" w:rsidRDefault="00422A9F">
      <w:pPr>
        <w:spacing w:after="240" w:line="256" w:lineRule="auto"/>
        <w:rPr>
          <w:b/>
          <w:lang w:val="sr-Cyrl-RS"/>
        </w:rPr>
      </w:pPr>
    </w:p>
    <w:p w14:paraId="75690975" w14:textId="77777777" w:rsidR="00422A9F" w:rsidRPr="009D0CC6" w:rsidRDefault="00422A9F">
      <w:pPr>
        <w:spacing w:after="240" w:line="256" w:lineRule="auto"/>
        <w:rPr>
          <w:b/>
          <w:lang w:val="sr-Cyrl-RS"/>
        </w:rPr>
      </w:pPr>
    </w:p>
    <w:p w14:paraId="599CC649" w14:textId="77777777" w:rsidR="00265738" w:rsidRPr="009D0CC6" w:rsidRDefault="00210FA6">
      <w:pPr>
        <w:spacing w:after="240" w:line="256" w:lineRule="auto"/>
        <w:rPr>
          <w:b/>
          <w:sz w:val="24"/>
          <w:szCs w:val="24"/>
        </w:rPr>
      </w:pPr>
      <w:r w:rsidRPr="009D0CC6">
        <w:rPr>
          <w:b/>
          <w:sz w:val="24"/>
          <w:szCs w:val="24"/>
        </w:rPr>
        <w:t>Критеријуми оцењивања ученика 8. разреда</w:t>
      </w:r>
    </w:p>
    <w:p w14:paraId="6E6FD73A" w14:textId="77777777" w:rsidR="00265738" w:rsidRPr="009D0CC6" w:rsidRDefault="00210FA6">
      <w:pPr>
        <w:spacing w:after="240" w:line="256" w:lineRule="auto"/>
        <w:rPr>
          <w:b/>
          <w:sz w:val="24"/>
          <w:szCs w:val="24"/>
        </w:rPr>
      </w:pPr>
      <w:r w:rsidRPr="009D0CC6">
        <w:rPr>
          <w:b/>
          <w:sz w:val="24"/>
          <w:szCs w:val="24"/>
        </w:rPr>
        <w:t>Критеријуми/наставна тема/метали, оксиди метала и хидроксиди</w:t>
      </w:r>
    </w:p>
    <w:tbl>
      <w:tblPr>
        <w:tblStyle w:val="51"/>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795"/>
        <w:gridCol w:w="7650"/>
      </w:tblGrid>
      <w:tr w:rsidR="00265738" w:rsidRPr="009D0CC6" w14:paraId="590E88AD" w14:textId="77777777" w:rsidTr="00B60CC7">
        <w:trPr>
          <w:trHeight w:val="2362"/>
        </w:trPr>
        <w:tc>
          <w:tcPr>
            <w:tcW w:w="1795" w:type="dxa"/>
            <w:tcMar>
              <w:top w:w="100" w:type="dxa"/>
              <w:left w:w="100" w:type="dxa"/>
              <w:bottom w:w="100" w:type="dxa"/>
              <w:right w:w="100" w:type="dxa"/>
            </w:tcMar>
          </w:tcPr>
          <w:p w14:paraId="53A0BDD0" w14:textId="77777777" w:rsidR="00265738" w:rsidRPr="009D0CC6" w:rsidRDefault="00210FA6">
            <w:pPr>
              <w:jc w:val="both"/>
              <w:rPr>
                <w:sz w:val="24"/>
                <w:szCs w:val="24"/>
              </w:rPr>
            </w:pPr>
            <w:r w:rsidRPr="009D0CC6">
              <w:rPr>
                <w:sz w:val="24"/>
                <w:szCs w:val="24"/>
              </w:rPr>
              <w:t>Довољан 2</w:t>
            </w:r>
          </w:p>
        </w:tc>
        <w:tc>
          <w:tcPr>
            <w:tcW w:w="7650" w:type="dxa"/>
            <w:tcMar>
              <w:top w:w="100" w:type="dxa"/>
              <w:left w:w="100" w:type="dxa"/>
              <w:bottom w:w="100" w:type="dxa"/>
              <w:right w:w="100" w:type="dxa"/>
            </w:tcMar>
          </w:tcPr>
          <w:p w14:paraId="589EA436" w14:textId="77777777" w:rsidR="00265738" w:rsidRPr="009D0CC6" w:rsidRDefault="00210FA6">
            <w:pPr>
              <w:jc w:val="both"/>
              <w:rPr>
                <w:sz w:val="24"/>
                <w:szCs w:val="24"/>
              </w:rPr>
            </w:pPr>
            <w:r w:rsidRPr="009D0CC6">
              <w:rPr>
                <w:sz w:val="24"/>
                <w:szCs w:val="24"/>
              </w:rPr>
              <w:t>- Зна основна физичка и хемијска својства метала - Зна примену метала- Зна да препозна метале (Na, Mg, Al, Fe, Zm, Zu, Pb, Ag, Au) на основу њихових физичких и хемијских својстава- Зна да на основу формуле именује класенеорганских једињења- Зна примере оксида, база у животу и њихову примену- Зна основна физичка и хемијска својства оксида и база- Зна да утврди основна физичка својства оксида (агрегатно стање, боја мириса)- Зна да докаже кисело-базна својства индикатором - Зна да безбедно рукује супстанцама, посуђем и прибором</w:t>
            </w:r>
          </w:p>
        </w:tc>
      </w:tr>
      <w:tr w:rsidR="00265738" w:rsidRPr="009D0CC6" w14:paraId="74F9B79A" w14:textId="77777777" w:rsidTr="00B60CC7">
        <w:trPr>
          <w:trHeight w:val="1048"/>
        </w:trPr>
        <w:tc>
          <w:tcPr>
            <w:tcW w:w="1795" w:type="dxa"/>
            <w:tcMar>
              <w:top w:w="100" w:type="dxa"/>
              <w:left w:w="100" w:type="dxa"/>
              <w:bottom w:w="100" w:type="dxa"/>
              <w:right w:w="100" w:type="dxa"/>
            </w:tcMar>
          </w:tcPr>
          <w:p w14:paraId="1D9E459E" w14:textId="77777777" w:rsidR="00265738" w:rsidRPr="009D0CC6" w:rsidRDefault="00210FA6">
            <w:pPr>
              <w:jc w:val="both"/>
              <w:rPr>
                <w:sz w:val="24"/>
                <w:szCs w:val="24"/>
              </w:rPr>
            </w:pPr>
            <w:r w:rsidRPr="009D0CC6">
              <w:rPr>
                <w:sz w:val="24"/>
                <w:szCs w:val="24"/>
              </w:rPr>
              <w:t>Добар 3</w:t>
            </w:r>
          </w:p>
        </w:tc>
        <w:tc>
          <w:tcPr>
            <w:tcW w:w="7650" w:type="dxa"/>
            <w:tcMar>
              <w:top w:w="100" w:type="dxa"/>
              <w:left w:w="100" w:type="dxa"/>
              <w:bottom w:w="100" w:type="dxa"/>
              <w:right w:w="100" w:type="dxa"/>
            </w:tcMar>
          </w:tcPr>
          <w:p w14:paraId="5BE18009" w14:textId="77777777" w:rsidR="00265738" w:rsidRPr="009D0CC6" w:rsidRDefault="00210FA6">
            <w:pPr>
              <w:jc w:val="both"/>
              <w:rPr>
                <w:sz w:val="24"/>
                <w:szCs w:val="24"/>
              </w:rPr>
            </w:pPr>
            <w:r w:rsidRPr="009D0CC6">
              <w:rPr>
                <w:sz w:val="24"/>
                <w:szCs w:val="24"/>
              </w:rPr>
              <w:t>- Зна значење термина анхидрид- Зна на основу назива оксида и база да напише формулу супстанци уз помоћ наставника- Зна да експерименталним путем испитарастворљивост и хемијску реакцију оксида са водом уз помоћ наставника</w:t>
            </w:r>
          </w:p>
        </w:tc>
      </w:tr>
      <w:tr w:rsidR="00265738" w:rsidRPr="009D0CC6" w14:paraId="68F8270D" w14:textId="77777777" w:rsidTr="00B60CC7">
        <w:trPr>
          <w:trHeight w:val="1525"/>
        </w:trPr>
        <w:tc>
          <w:tcPr>
            <w:tcW w:w="1795" w:type="dxa"/>
            <w:tcMar>
              <w:top w:w="100" w:type="dxa"/>
              <w:left w:w="100" w:type="dxa"/>
              <w:bottom w:w="100" w:type="dxa"/>
              <w:right w:w="100" w:type="dxa"/>
            </w:tcMar>
          </w:tcPr>
          <w:p w14:paraId="2B058316" w14:textId="77777777" w:rsidR="00265738" w:rsidRPr="009D0CC6" w:rsidRDefault="00210FA6">
            <w:pPr>
              <w:jc w:val="both"/>
              <w:rPr>
                <w:sz w:val="24"/>
                <w:szCs w:val="24"/>
              </w:rPr>
            </w:pPr>
            <w:r w:rsidRPr="009D0CC6">
              <w:rPr>
                <w:sz w:val="24"/>
                <w:szCs w:val="24"/>
              </w:rPr>
              <w:t>Врло добар 4</w:t>
            </w:r>
          </w:p>
        </w:tc>
        <w:tc>
          <w:tcPr>
            <w:tcW w:w="7650" w:type="dxa"/>
            <w:tcMar>
              <w:top w:w="100" w:type="dxa"/>
              <w:left w:w="100" w:type="dxa"/>
              <w:bottom w:w="100" w:type="dxa"/>
              <w:right w:w="100" w:type="dxa"/>
            </w:tcMar>
          </w:tcPr>
          <w:p w14:paraId="0D82AB74" w14:textId="77777777" w:rsidR="00265738" w:rsidRPr="009D0CC6" w:rsidRDefault="00210FA6">
            <w:pPr>
              <w:jc w:val="both"/>
              <w:rPr>
                <w:sz w:val="24"/>
                <w:szCs w:val="24"/>
              </w:rPr>
            </w:pPr>
            <w:r w:rsidRPr="009D0CC6">
              <w:rPr>
                <w:sz w:val="24"/>
                <w:szCs w:val="24"/>
              </w:rPr>
              <w:t>- Зна значење термина анхидрид - Зна на основу назива оксида и база да напише формулу супстанци- Зна да експерименталним путем испитарастворљивост и хенијску реакцију са водом- Зна да напише једначине хемијских реакција синтезе и анализе бинарних једињења уз помоћ наставника</w:t>
            </w:r>
          </w:p>
        </w:tc>
      </w:tr>
      <w:tr w:rsidR="00265738" w:rsidRPr="009D0CC6" w14:paraId="3D66FDFC" w14:textId="77777777" w:rsidTr="00B60CC7">
        <w:trPr>
          <w:trHeight w:val="1435"/>
        </w:trPr>
        <w:tc>
          <w:tcPr>
            <w:tcW w:w="1795" w:type="dxa"/>
            <w:tcMar>
              <w:top w:w="100" w:type="dxa"/>
              <w:left w:w="100" w:type="dxa"/>
              <w:bottom w:w="100" w:type="dxa"/>
              <w:right w:w="100" w:type="dxa"/>
            </w:tcMar>
          </w:tcPr>
          <w:p w14:paraId="12FF1A7B" w14:textId="77777777" w:rsidR="00265738" w:rsidRPr="009D0CC6" w:rsidRDefault="00210FA6">
            <w:pPr>
              <w:jc w:val="both"/>
              <w:rPr>
                <w:sz w:val="24"/>
                <w:szCs w:val="24"/>
              </w:rPr>
            </w:pPr>
            <w:r w:rsidRPr="009D0CC6">
              <w:rPr>
                <w:sz w:val="24"/>
                <w:szCs w:val="24"/>
              </w:rPr>
              <w:t>Одличан 5</w:t>
            </w:r>
          </w:p>
        </w:tc>
        <w:tc>
          <w:tcPr>
            <w:tcW w:w="7650" w:type="dxa"/>
            <w:tcMar>
              <w:top w:w="100" w:type="dxa"/>
              <w:left w:w="100" w:type="dxa"/>
              <w:bottom w:w="100" w:type="dxa"/>
              <w:right w:w="100" w:type="dxa"/>
            </w:tcMar>
          </w:tcPr>
          <w:p w14:paraId="5FA7A4B8" w14:textId="77777777" w:rsidR="00265738" w:rsidRPr="009D0CC6" w:rsidRDefault="00210FA6">
            <w:pPr>
              <w:jc w:val="both"/>
              <w:rPr>
                <w:sz w:val="24"/>
                <w:szCs w:val="24"/>
              </w:rPr>
            </w:pPr>
            <w:r w:rsidRPr="009D0CC6">
              <w:rPr>
                <w:sz w:val="24"/>
                <w:szCs w:val="24"/>
              </w:rPr>
              <w:t>- Зна да су физичка и хемијска својства метала одређена структуром њихових атома- Зна хемијска својства оксида (реакције са водом, киселинама, хидроксидима)- Доноси релевантан закључак на основу нрезултата добијених у експерименталном раду - Самостално израђује стехиометријске задатке</w:t>
            </w:r>
          </w:p>
        </w:tc>
      </w:tr>
    </w:tbl>
    <w:p w14:paraId="332A8FE7" w14:textId="77777777" w:rsidR="00B60CC7" w:rsidRPr="009D0CC6" w:rsidRDefault="00B60CC7">
      <w:pPr>
        <w:jc w:val="both"/>
        <w:rPr>
          <w:sz w:val="24"/>
          <w:szCs w:val="24"/>
          <w:lang w:val="ru-RU"/>
        </w:rPr>
      </w:pPr>
    </w:p>
    <w:p w14:paraId="02DF6537" w14:textId="77777777" w:rsidR="00265738" w:rsidRPr="009D0CC6" w:rsidRDefault="00210FA6">
      <w:pPr>
        <w:jc w:val="both"/>
        <w:rPr>
          <w:sz w:val="24"/>
          <w:szCs w:val="24"/>
          <w:lang w:val="ru-RU"/>
        </w:rPr>
      </w:pPr>
      <w:r w:rsidRPr="009D0CC6">
        <w:rPr>
          <w:sz w:val="24"/>
          <w:szCs w:val="24"/>
        </w:rPr>
        <w:t>критеријуми /наставна тема/неметали, оксиди неметала и киселине</w:t>
      </w:r>
    </w:p>
    <w:p w14:paraId="4F3AAFB8" w14:textId="77777777" w:rsidR="00B60CC7" w:rsidRPr="009D0CC6" w:rsidRDefault="00B60CC7">
      <w:pPr>
        <w:jc w:val="both"/>
        <w:rPr>
          <w:sz w:val="24"/>
          <w:szCs w:val="24"/>
          <w:lang w:val="ru-RU"/>
        </w:rPr>
      </w:pPr>
    </w:p>
    <w:tbl>
      <w:tblPr>
        <w:tblStyle w:val="50"/>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795"/>
        <w:gridCol w:w="7740"/>
      </w:tblGrid>
      <w:tr w:rsidR="00265738" w:rsidRPr="009D0CC6" w14:paraId="5EE2BC12" w14:textId="77777777" w:rsidTr="00B60CC7">
        <w:trPr>
          <w:trHeight w:val="1651"/>
        </w:trPr>
        <w:tc>
          <w:tcPr>
            <w:tcW w:w="1795" w:type="dxa"/>
            <w:tcMar>
              <w:top w:w="100" w:type="dxa"/>
              <w:left w:w="100" w:type="dxa"/>
              <w:bottom w:w="100" w:type="dxa"/>
              <w:right w:w="100" w:type="dxa"/>
            </w:tcMar>
          </w:tcPr>
          <w:p w14:paraId="1973FD4A" w14:textId="77777777" w:rsidR="00265738" w:rsidRPr="009D0CC6" w:rsidRDefault="00210FA6">
            <w:pPr>
              <w:jc w:val="both"/>
              <w:rPr>
                <w:sz w:val="24"/>
                <w:szCs w:val="24"/>
              </w:rPr>
            </w:pPr>
            <w:r w:rsidRPr="009D0CC6">
              <w:rPr>
                <w:sz w:val="24"/>
                <w:szCs w:val="24"/>
              </w:rPr>
              <w:t>Довољан 2</w:t>
            </w:r>
          </w:p>
        </w:tc>
        <w:tc>
          <w:tcPr>
            <w:tcW w:w="7740" w:type="dxa"/>
            <w:tcMar>
              <w:top w:w="100" w:type="dxa"/>
              <w:left w:w="100" w:type="dxa"/>
              <w:bottom w:w="100" w:type="dxa"/>
              <w:right w:w="100" w:type="dxa"/>
            </w:tcMar>
          </w:tcPr>
          <w:p w14:paraId="11C8C964" w14:textId="77777777" w:rsidR="00265738" w:rsidRPr="009D0CC6" w:rsidRDefault="00210FA6">
            <w:pPr>
              <w:jc w:val="both"/>
              <w:rPr>
                <w:sz w:val="24"/>
                <w:szCs w:val="24"/>
              </w:rPr>
            </w:pPr>
            <w:r w:rsidRPr="009D0CC6">
              <w:rPr>
                <w:sz w:val="24"/>
                <w:szCs w:val="24"/>
              </w:rPr>
              <w:t>- Препознаје термине:оксидација, оксид, киселина, индикатор- зна основна фиичка и хемијска своства неметала - зна примену неметала- зна да основу формуле препозна класе неорганских једињења- зна налажење неметала у природи и њихову примену- зна да докаже кисело-бзана својсва супсанци помоћу индикатора- безбедно рукује супсанцама, посуђем и прибором</w:t>
            </w:r>
          </w:p>
        </w:tc>
      </w:tr>
      <w:tr w:rsidR="00265738" w:rsidRPr="009D0CC6" w14:paraId="3B90174B" w14:textId="77777777" w:rsidTr="00B60CC7">
        <w:trPr>
          <w:trHeight w:val="652"/>
        </w:trPr>
        <w:tc>
          <w:tcPr>
            <w:tcW w:w="1795" w:type="dxa"/>
            <w:tcMar>
              <w:top w:w="100" w:type="dxa"/>
              <w:left w:w="100" w:type="dxa"/>
              <w:bottom w:w="100" w:type="dxa"/>
              <w:right w:w="100" w:type="dxa"/>
            </w:tcMar>
          </w:tcPr>
          <w:p w14:paraId="3B55E7F7" w14:textId="77777777" w:rsidR="00265738" w:rsidRPr="009D0CC6" w:rsidRDefault="00210FA6">
            <w:pPr>
              <w:jc w:val="both"/>
              <w:rPr>
                <w:sz w:val="24"/>
                <w:szCs w:val="24"/>
              </w:rPr>
            </w:pPr>
            <w:r w:rsidRPr="009D0CC6">
              <w:rPr>
                <w:sz w:val="24"/>
                <w:szCs w:val="24"/>
              </w:rPr>
              <w:t>Добар 3</w:t>
            </w:r>
          </w:p>
        </w:tc>
        <w:tc>
          <w:tcPr>
            <w:tcW w:w="7740" w:type="dxa"/>
            <w:tcMar>
              <w:top w:w="100" w:type="dxa"/>
              <w:left w:w="100" w:type="dxa"/>
              <w:bottom w:w="100" w:type="dxa"/>
              <w:right w:w="100" w:type="dxa"/>
            </w:tcMar>
          </w:tcPr>
          <w:p w14:paraId="69B0B802" w14:textId="77777777" w:rsidR="00265738" w:rsidRPr="009D0CC6" w:rsidRDefault="00210FA6">
            <w:pPr>
              <w:jc w:val="both"/>
              <w:rPr>
                <w:sz w:val="24"/>
                <w:szCs w:val="24"/>
              </w:rPr>
            </w:pPr>
            <w:r w:rsidRPr="009D0CC6">
              <w:rPr>
                <w:sz w:val="24"/>
                <w:szCs w:val="24"/>
              </w:rPr>
              <w:t>- зна значење термина анхидрид- зна да на основу назива оксида и киселина састави формулу уз помоћ наставника- помоћу индикатора доказује кисело-базна својства супстанци</w:t>
            </w:r>
          </w:p>
        </w:tc>
      </w:tr>
      <w:tr w:rsidR="00265738" w:rsidRPr="009D0CC6" w14:paraId="5CC0DF58" w14:textId="77777777" w:rsidTr="00B60CC7">
        <w:trPr>
          <w:trHeight w:val="1651"/>
        </w:trPr>
        <w:tc>
          <w:tcPr>
            <w:tcW w:w="1795" w:type="dxa"/>
            <w:tcMar>
              <w:top w:w="100" w:type="dxa"/>
              <w:left w:w="100" w:type="dxa"/>
              <w:bottom w:w="100" w:type="dxa"/>
              <w:right w:w="100" w:type="dxa"/>
            </w:tcMar>
          </w:tcPr>
          <w:p w14:paraId="21DA67AC" w14:textId="77777777" w:rsidR="00265738" w:rsidRPr="009D0CC6" w:rsidRDefault="00210FA6">
            <w:pPr>
              <w:jc w:val="both"/>
              <w:rPr>
                <w:sz w:val="24"/>
                <w:szCs w:val="24"/>
              </w:rPr>
            </w:pPr>
            <w:r w:rsidRPr="009D0CC6">
              <w:rPr>
                <w:sz w:val="24"/>
                <w:szCs w:val="24"/>
              </w:rPr>
              <w:t>Врло добар 4</w:t>
            </w:r>
          </w:p>
        </w:tc>
        <w:tc>
          <w:tcPr>
            <w:tcW w:w="7740" w:type="dxa"/>
            <w:tcMar>
              <w:top w:w="100" w:type="dxa"/>
              <w:left w:w="100" w:type="dxa"/>
              <w:bottom w:w="100" w:type="dxa"/>
              <w:right w:w="100" w:type="dxa"/>
            </w:tcMar>
          </w:tcPr>
          <w:p w14:paraId="52C7F9A4" w14:textId="77777777" w:rsidR="00265738" w:rsidRPr="009D0CC6" w:rsidRDefault="00210FA6">
            <w:pPr>
              <w:jc w:val="both"/>
              <w:rPr>
                <w:sz w:val="24"/>
                <w:szCs w:val="24"/>
              </w:rPr>
            </w:pPr>
            <w:r w:rsidRPr="009D0CC6">
              <w:rPr>
                <w:sz w:val="24"/>
                <w:szCs w:val="24"/>
              </w:rPr>
              <w:t>- зна хемијска својства оксида (реакције са водом, киселинама, хидроксидима)- зна да састави форму на основу назива оксида и киселина- зна да су физичка и хемијска својства метала и неметала одређена структуром њиховихатома/молекула - уз помоћ наставника пише једначине анализе и синтезе бинеарних једињења- уз помоћ наставника израђује најједноставније стехиометријске задатке</w:t>
            </w:r>
          </w:p>
        </w:tc>
      </w:tr>
      <w:tr w:rsidR="00265738" w:rsidRPr="009D0CC6" w14:paraId="71CD6760" w14:textId="77777777" w:rsidTr="00B60CC7">
        <w:trPr>
          <w:trHeight w:val="1498"/>
        </w:trPr>
        <w:tc>
          <w:tcPr>
            <w:tcW w:w="1795" w:type="dxa"/>
            <w:tcMar>
              <w:top w:w="100" w:type="dxa"/>
              <w:left w:w="100" w:type="dxa"/>
              <w:bottom w:w="100" w:type="dxa"/>
              <w:right w:w="100" w:type="dxa"/>
            </w:tcMar>
          </w:tcPr>
          <w:p w14:paraId="6E4519D8" w14:textId="77777777" w:rsidR="00265738" w:rsidRPr="009D0CC6" w:rsidRDefault="00210FA6">
            <w:pPr>
              <w:jc w:val="both"/>
              <w:rPr>
                <w:sz w:val="24"/>
                <w:szCs w:val="24"/>
              </w:rPr>
            </w:pPr>
            <w:r w:rsidRPr="009D0CC6">
              <w:rPr>
                <w:sz w:val="24"/>
                <w:szCs w:val="24"/>
              </w:rPr>
              <w:t>Одличан 5</w:t>
            </w:r>
          </w:p>
        </w:tc>
        <w:tc>
          <w:tcPr>
            <w:tcW w:w="7740" w:type="dxa"/>
            <w:tcMar>
              <w:top w:w="100" w:type="dxa"/>
              <w:left w:w="100" w:type="dxa"/>
              <w:bottom w:w="100" w:type="dxa"/>
              <w:right w:w="100" w:type="dxa"/>
            </w:tcMar>
          </w:tcPr>
          <w:p w14:paraId="6BFD5C5E" w14:textId="77777777" w:rsidR="00265738" w:rsidRPr="009D0CC6" w:rsidRDefault="00210FA6">
            <w:pPr>
              <w:jc w:val="both"/>
              <w:rPr>
                <w:sz w:val="24"/>
                <w:szCs w:val="24"/>
              </w:rPr>
            </w:pPr>
            <w:r w:rsidRPr="009D0CC6">
              <w:rPr>
                <w:sz w:val="24"/>
                <w:szCs w:val="24"/>
              </w:rPr>
              <w:t>- зна да су физичка и хемијска својства зна хемијска својства оксида (реакције са водом, киселинама, хидроксидима)- зна да састави форму на основу назива оксида и киселина, метала и неметала одређена структуром њихових атома/молекула- пише једначине анализе и синтезе бинеарних једињења - самостално израђује стехиометријске задатке</w:t>
            </w:r>
          </w:p>
        </w:tc>
      </w:tr>
    </w:tbl>
    <w:p w14:paraId="7003B6FF" w14:textId="77777777" w:rsidR="004817F8" w:rsidRPr="009D0CC6" w:rsidRDefault="004817F8">
      <w:pPr>
        <w:spacing w:after="240" w:line="256" w:lineRule="auto"/>
        <w:rPr>
          <w:b/>
          <w:lang w:val="ru-RU"/>
        </w:rPr>
      </w:pPr>
    </w:p>
    <w:p w14:paraId="59904ED8" w14:textId="77777777" w:rsidR="00265738" w:rsidRPr="009D0CC6" w:rsidRDefault="00210FA6">
      <w:pPr>
        <w:spacing w:after="240" w:line="256" w:lineRule="auto"/>
        <w:rPr>
          <w:b/>
        </w:rPr>
      </w:pPr>
      <w:r w:rsidRPr="009D0CC6">
        <w:rPr>
          <w:b/>
        </w:rPr>
        <w:t>Критеријуми/наставна тема/соли</w:t>
      </w:r>
    </w:p>
    <w:tbl>
      <w:tblPr>
        <w:tblStyle w:val="48"/>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795"/>
        <w:gridCol w:w="7650"/>
      </w:tblGrid>
      <w:tr w:rsidR="00B60CC7" w:rsidRPr="009D0CC6" w14:paraId="3FE93578" w14:textId="77777777" w:rsidTr="00B60CC7">
        <w:trPr>
          <w:trHeight w:val="652"/>
        </w:trPr>
        <w:tc>
          <w:tcPr>
            <w:tcW w:w="1795" w:type="dxa"/>
            <w:tcMar>
              <w:top w:w="100" w:type="dxa"/>
              <w:left w:w="100" w:type="dxa"/>
              <w:bottom w:w="100" w:type="dxa"/>
              <w:right w:w="100" w:type="dxa"/>
            </w:tcMar>
          </w:tcPr>
          <w:p w14:paraId="102D9834" w14:textId="77777777" w:rsidR="00B60CC7" w:rsidRPr="009D0CC6" w:rsidRDefault="00B60CC7">
            <w:pPr>
              <w:spacing w:after="240" w:line="256" w:lineRule="auto"/>
              <w:rPr>
                <w:bCs/>
                <w:sz w:val="24"/>
                <w:szCs w:val="24"/>
              </w:rPr>
            </w:pPr>
            <w:r w:rsidRPr="009D0CC6">
              <w:rPr>
                <w:bCs/>
                <w:sz w:val="24"/>
                <w:szCs w:val="24"/>
              </w:rPr>
              <w:t>Довољан 2</w:t>
            </w:r>
          </w:p>
        </w:tc>
        <w:tc>
          <w:tcPr>
            <w:tcW w:w="7650" w:type="dxa"/>
            <w:tcMar>
              <w:top w:w="100" w:type="dxa"/>
              <w:left w:w="100" w:type="dxa"/>
              <w:bottom w:w="100" w:type="dxa"/>
              <w:right w:w="100" w:type="dxa"/>
            </w:tcMar>
          </w:tcPr>
          <w:p w14:paraId="4034AD4D" w14:textId="77777777" w:rsidR="00B60CC7" w:rsidRPr="009D0CC6" w:rsidRDefault="00B60CC7">
            <w:pPr>
              <w:spacing w:after="240" w:line="256" w:lineRule="auto"/>
              <w:rPr>
                <w:bCs/>
                <w:sz w:val="24"/>
                <w:szCs w:val="24"/>
              </w:rPr>
            </w:pPr>
            <w:r w:rsidRPr="009D0CC6">
              <w:rPr>
                <w:bCs/>
                <w:sz w:val="24"/>
                <w:szCs w:val="24"/>
              </w:rPr>
              <w:t>- зна значење термина: со- зна да на основу формуле именује класе неорганских једињења- зна примере соли у животу и примену ових једињења - зна основна физичка и хемијска својства соли</w:t>
            </w:r>
          </w:p>
        </w:tc>
      </w:tr>
      <w:tr w:rsidR="00265738" w:rsidRPr="009D0CC6" w14:paraId="697737DD" w14:textId="77777777" w:rsidTr="00B60CC7">
        <w:trPr>
          <w:trHeight w:val="454"/>
        </w:trPr>
        <w:tc>
          <w:tcPr>
            <w:tcW w:w="1795" w:type="dxa"/>
            <w:tcMar>
              <w:top w:w="100" w:type="dxa"/>
              <w:left w:w="100" w:type="dxa"/>
              <w:bottom w:w="100" w:type="dxa"/>
              <w:right w:w="100" w:type="dxa"/>
            </w:tcMar>
          </w:tcPr>
          <w:p w14:paraId="70B515E8" w14:textId="77777777" w:rsidR="00265738" w:rsidRPr="009D0CC6" w:rsidRDefault="00210FA6">
            <w:pPr>
              <w:spacing w:after="240" w:line="256" w:lineRule="auto"/>
              <w:rPr>
                <w:bCs/>
                <w:sz w:val="24"/>
                <w:szCs w:val="24"/>
              </w:rPr>
            </w:pPr>
            <w:r w:rsidRPr="009D0CC6">
              <w:rPr>
                <w:bCs/>
                <w:sz w:val="24"/>
                <w:szCs w:val="24"/>
              </w:rPr>
              <w:t>Добар 3</w:t>
            </w:r>
          </w:p>
        </w:tc>
        <w:tc>
          <w:tcPr>
            <w:tcW w:w="7650" w:type="dxa"/>
            <w:tcMar>
              <w:top w:w="100" w:type="dxa"/>
              <w:left w:w="100" w:type="dxa"/>
              <w:bottom w:w="100" w:type="dxa"/>
              <w:right w:w="100" w:type="dxa"/>
            </w:tcMar>
          </w:tcPr>
          <w:p w14:paraId="6E1652E6" w14:textId="77777777" w:rsidR="00265738" w:rsidRPr="009D0CC6" w:rsidRDefault="00210FA6">
            <w:pPr>
              <w:spacing w:after="240" w:line="256" w:lineRule="auto"/>
              <w:rPr>
                <w:bCs/>
                <w:sz w:val="24"/>
                <w:szCs w:val="24"/>
              </w:rPr>
            </w:pPr>
            <w:r w:rsidRPr="009D0CC6">
              <w:rPr>
                <w:bCs/>
                <w:sz w:val="24"/>
                <w:szCs w:val="24"/>
              </w:rPr>
              <w:t>- Зна значење термина неутрализација - Зна на основу назива соли да састави формулу уз помоћ наставника</w:t>
            </w:r>
          </w:p>
        </w:tc>
      </w:tr>
      <w:tr w:rsidR="00265738" w:rsidRPr="009D0CC6" w14:paraId="16B42384" w14:textId="77777777" w:rsidTr="00422A9F">
        <w:trPr>
          <w:trHeight w:val="1111"/>
        </w:trPr>
        <w:tc>
          <w:tcPr>
            <w:tcW w:w="1795" w:type="dxa"/>
            <w:tcMar>
              <w:top w:w="100" w:type="dxa"/>
              <w:left w:w="100" w:type="dxa"/>
              <w:bottom w:w="100" w:type="dxa"/>
              <w:right w:w="100" w:type="dxa"/>
            </w:tcMar>
          </w:tcPr>
          <w:p w14:paraId="1DA7124C" w14:textId="77777777" w:rsidR="00265738" w:rsidRPr="009D0CC6" w:rsidRDefault="00210FA6">
            <w:pPr>
              <w:spacing w:after="240" w:line="256" w:lineRule="auto"/>
              <w:rPr>
                <w:bCs/>
                <w:sz w:val="24"/>
                <w:szCs w:val="24"/>
              </w:rPr>
            </w:pPr>
            <w:r w:rsidRPr="009D0CC6">
              <w:rPr>
                <w:bCs/>
                <w:sz w:val="24"/>
                <w:szCs w:val="24"/>
              </w:rPr>
              <w:t>Врло добар 4</w:t>
            </w:r>
          </w:p>
        </w:tc>
        <w:tc>
          <w:tcPr>
            <w:tcW w:w="7650" w:type="dxa"/>
            <w:tcMar>
              <w:top w:w="100" w:type="dxa"/>
              <w:left w:w="100" w:type="dxa"/>
              <w:bottom w:w="100" w:type="dxa"/>
              <w:right w:w="100" w:type="dxa"/>
            </w:tcMar>
          </w:tcPr>
          <w:p w14:paraId="2D75AE80" w14:textId="77777777" w:rsidR="00265738" w:rsidRPr="009D0CC6" w:rsidRDefault="00210FA6">
            <w:pPr>
              <w:spacing w:after="240" w:line="256" w:lineRule="auto"/>
              <w:rPr>
                <w:bCs/>
                <w:sz w:val="24"/>
                <w:szCs w:val="24"/>
              </w:rPr>
            </w:pPr>
            <w:r w:rsidRPr="009D0CC6">
              <w:rPr>
                <w:bCs/>
                <w:sz w:val="24"/>
                <w:szCs w:val="24"/>
              </w:rPr>
              <w:t>- Зна да састава формуле соли- Зна да саставља једначине хемијских реакција неутрализације уз помоћ наставника- Зна да пише једначине хемијских реакција синтезе и анализе бинеарних једињења уз помоћ наставника</w:t>
            </w:r>
          </w:p>
        </w:tc>
      </w:tr>
      <w:tr w:rsidR="00265738" w:rsidRPr="009D0CC6" w14:paraId="716342B5" w14:textId="77777777" w:rsidTr="00B60CC7">
        <w:trPr>
          <w:trHeight w:val="1552"/>
        </w:trPr>
        <w:tc>
          <w:tcPr>
            <w:tcW w:w="1795" w:type="dxa"/>
            <w:tcMar>
              <w:top w:w="100" w:type="dxa"/>
              <w:left w:w="100" w:type="dxa"/>
              <w:bottom w:w="100" w:type="dxa"/>
              <w:right w:w="100" w:type="dxa"/>
            </w:tcMar>
          </w:tcPr>
          <w:p w14:paraId="17C34F94" w14:textId="77777777" w:rsidR="00265738" w:rsidRPr="009D0CC6" w:rsidRDefault="00210FA6">
            <w:pPr>
              <w:spacing w:after="240" w:line="256" w:lineRule="auto"/>
              <w:rPr>
                <w:bCs/>
                <w:sz w:val="24"/>
                <w:szCs w:val="24"/>
              </w:rPr>
            </w:pPr>
            <w:r w:rsidRPr="009D0CC6">
              <w:rPr>
                <w:bCs/>
                <w:sz w:val="24"/>
                <w:szCs w:val="24"/>
              </w:rPr>
              <w:t>Одличан 5</w:t>
            </w:r>
          </w:p>
        </w:tc>
        <w:tc>
          <w:tcPr>
            <w:tcW w:w="7650" w:type="dxa"/>
            <w:tcMar>
              <w:top w:w="100" w:type="dxa"/>
              <w:left w:w="100" w:type="dxa"/>
              <w:bottom w:w="100" w:type="dxa"/>
              <w:right w:w="100" w:type="dxa"/>
            </w:tcMar>
          </w:tcPr>
          <w:p w14:paraId="3AD0A553" w14:textId="77777777" w:rsidR="00265738" w:rsidRPr="009D0CC6" w:rsidRDefault="00210FA6">
            <w:pPr>
              <w:spacing w:after="240" w:line="256" w:lineRule="auto"/>
              <w:rPr>
                <w:bCs/>
                <w:sz w:val="24"/>
                <w:szCs w:val="24"/>
              </w:rPr>
            </w:pPr>
            <w:r w:rsidRPr="009D0CC6">
              <w:rPr>
                <w:bCs/>
                <w:sz w:val="24"/>
                <w:szCs w:val="24"/>
              </w:rPr>
              <w:t>- Зна хемијска својства оксида (реакције са водом, киселинама, хидроксидима)- Зна да општа својства киселина зависе од њихове структуре(реакција са хидроксидима, металима, карбонатима, бикарбонатима)- Зна да општа својства база зависе од њихове структуре- Зна да физичка и хемијска својства соли зависе од структуре- Самостално израђује стехиометријске задатке</w:t>
            </w:r>
          </w:p>
        </w:tc>
      </w:tr>
    </w:tbl>
    <w:p w14:paraId="080306A1" w14:textId="77777777" w:rsidR="00B60CC7" w:rsidRPr="009D0CC6" w:rsidRDefault="00B60CC7">
      <w:pPr>
        <w:spacing w:after="240" w:line="256" w:lineRule="auto"/>
        <w:rPr>
          <w:b/>
          <w:lang w:val="ru-RU"/>
        </w:rPr>
      </w:pPr>
    </w:p>
    <w:p w14:paraId="7721FF1D" w14:textId="77777777" w:rsidR="00720A3C" w:rsidRDefault="00720A3C">
      <w:pPr>
        <w:spacing w:after="240" w:line="256" w:lineRule="auto"/>
        <w:rPr>
          <w:b/>
          <w:lang w:val="ru-RU"/>
        </w:rPr>
      </w:pPr>
    </w:p>
    <w:p w14:paraId="0231D329" w14:textId="77777777" w:rsidR="00D400DE" w:rsidRPr="009D0CC6" w:rsidRDefault="00D400DE">
      <w:pPr>
        <w:spacing w:after="240" w:line="256" w:lineRule="auto"/>
        <w:rPr>
          <w:b/>
          <w:lang w:val="ru-RU"/>
        </w:rPr>
      </w:pPr>
    </w:p>
    <w:p w14:paraId="6E44F750" w14:textId="77777777" w:rsidR="00720A3C" w:rsidRPr="009D0CC6" w:rsidRDefault="00720A3C">
      <w:pPr>
        <w:spacing w:after="240" w:line="256" w:lineRule="auto"/>
        <w:rPr>
          <w:b/>
          <w:lang w:val="ru-RU"/>
        </w:rPr>
      </w:pPr>
    </w:p>
    <w:p w14:paraId="66D0BAF6" w14:textId="77777777" w:rsidR="00265738" w:rsidRPr="009D0CC6" w:rsidRDefault="00210FA6">
      <w:pPr>
        <w:spacing w:after="240" w:line="256" w:lineRule="auto"/>
        <w:rPr>
          <w:b/>
        </w:rPr>
      </w:pPr>
      <w:r w:rsidRPr="009D0CC6">
        <w:rPr>
          <w:b/>
        </w:rPr>
        <w:t>Критеријуми/наставна тема/електролитичка дисоцијација киселина, база и соли</w:t>
      </w:r>
    </w:p>
    <w:tbl>
      <w:tblPr>
        <w:tblStyle w:val="47"/>
        <w:tblW w:w="9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615"/>
        <w:gridCol w:w="8370"/>
      </w:tblGrid>
      <w:tr w:rsidR="00265738" w:rsidRPr="009D0CC6" w14:paraId="5D43A644" w14:textId="77777777" w:rsidTr="00422A9F">
        <w:trPr>
          <w:trHeight w:val="904"/>
        </w:trPr>
        <w:tc>
          <w:tcPr>
            <w:tcW w:w="1615" w:type="dxa"/>
            <w:tcMar>
              <w:top w:w="100" w:type="dxa"/>
              <w:left w:w="100" w:type="dxa"/>
              <w:bottom w:w="100" w:type="dxa"/>
              <w:right w:w="100" w:type="dxa"/>
            </w:tcMar>
          </w:tcPr>
          <w:p w14:paraId="70A155CB" w14:textId="77777777" w:rsidR="00265738" w:rsidRPr="009D0CC6" w:rsidRDefault="00210FA6">
            <w:pPr>
              <w:spacing w:after="240" w:line="256" w:lineRule="auto"/>
              <w:rPr>
                <w:bCs/>
                <w:sz w:val="24"/>
                <w:szCs w:val="24"/>
              </w:rPr>
            </w:pPr>
            <w:r w:rsidRPr="009D0CC6">
              <w:rPr>
                <w:bCs/>
                <w:sz w:val="24"/>
                <w:szCs w:val="24"/>
              </w:rPr>
              <w:t>Довољан 2</w:t>
            </w:r>
          </w:p>
        </w:tc>
        <w:tc>
          <w:tcPr>
            <w:tcW w:w="8370" w:type="dxa"/>
            <w:tcMar>
              <w:top w:w="100" w:type="dxa"/>
              <w:left w:w="100" w:type="dxa"/>
              <w:bottom w:w="100" w:type="dxa"/>
              <w:right w:w="100" w:type="dxa"/>
            </w:tcMar>
          </w:tcPr>
          <w:p w14:paraId="78653232" w14:textId="77777777" w:rsidR="00265738" w:rsidRPr="009D0CC6" w:rsidRDefault="00210FA6">
            <w:pPr>
              <w:spacing w:after="240" w:line="256" w:lineRule="auto"/>
              <w:rPr>
                <w:bCs/>
                <w:sz w:val="24"/>
                <w:szCs w:val="24"/>
              </w:rPr>
            </w:pPr>
            <w:r w:rsidRPr="009D0CC6">
              <w:rPr>
                <w:bCs/>
                <w:sz w:val="24"/>
                <w:szCs w:val="24"/>
              </w:rPr>
              <w:t>- Зна да на основу формуле именује класенеорганских једињења- Зна основна физичка и хемијска своства киселина, база и соли- Зна да докаже кисело-базна својства супстанци индикатором</w:t>
            </w:r>
          </w:p>
        </w:tc>
      </w:tr>
      <w:tr w:rsidR="00265738" w:rsidRPr="009D0CC6" w14:paraId="437099A6" w14:textId="77777777" w:rsidTr="00422A9F">
        <w:trPr>
          <w:trHeight w:val="553"/>
        </w:trPr>
        <w:tc>
          <w:tcPr>
            <w:tcW w:w="1615" w:type="dxa"/>
            <w:tcMar>
              <w:top w:w="100" w:type="dxa"/>
              <w:left w:w="100" w:type="dxa"/>
              <w:bottom w:w="100" w:type="dxa"/>
              <w:right w:w="100" w:type="dxa"/>
            </w:tcMar>
          </w:tcPr>
          <w:p w14:paraId="074E7385" w14:textId="77777777" w:rsidR="00265738" w:rsidRPr="009D0CC6" w:rsidRDefault="00210FA6">
            <w:pPr>
              <w:spacing w:after="240" w:line="256" w:lineRule="auto"/>
              <w:rPr>
                <w:bCs/>
                <w:sz w:val="24"/>
                <w:szCs w:val="24"/>
              </w:rPr>
            </w:pPr>
            <w:r w:rsidRPr="009D0CC6">
              <w:rPr>
                <w:bCs/>
                <w:sz w:val="24"/>
                <w:szCs w:val="24"/>
              </w:rPr>
              <w:t>Добар 3</w:t>
            </w:r>
          </w:p>
        </w:tc>
        <w:tc>
          <w:tcPr>
            <w:tcW w:w="8370" w:type="dxa"/>
            <w:tcMar>
              <w:top w:w="100" w:type="dxa"/>
              <w:left w:w="100" w:type="dxa"/>
              <w:bottom w:w="100" w:type="dxa"/>
              <w:right w:w="100" w:type="dxa"/>
            </w:tcMar>
          </w:tcPr>
          <w:p w14:paraId="67B26F9C" w14:textId="77777777" w:rsidR="00265738" w:rsidRPr="009D0CC6" w:rsidRDefault="00210FA6">
            <w:pPr>
              <w:spacing w:after="240" w:line="256" w:lineRule="auto"/>
              <w:rPr>
                <w:bCs/>
                <w:sz w:val="24"/>
                <w:szCs w:val="24"/>
              </w:rPr>
            </w:pPr>
            <w:r w:rsidRPr="009D0CC6">
              <w:rPr>
                <w:bCs/>
                <w:sz w:val="24"/>
                <w:szCs w:val="24"/>
              </w:rPr>
              <w:t>- Зна да на основу назива оксида, киселина и база састави формулу ових супстанци уз помоћ наставника</w:t>
            </w:r>
          </w:p>
        </w:tc>
      </w:tr>
      <w:tr w:rsidR="00265738" w:rsidRPr="009D0CC6" w14:paraId="73321801" w14:textId="77777777" w:rsidTr="00422A9F">
        <w:trPr>
          <w:trHeight w:val="679"/>
        </w:trPr>
        <w:tc>
          <w:tcPr>
            <w:tcW w:w="1615" w:type="dxa"/>
            <w:tcMar>
              <w:top w:w="100" w:type="dxa"/>
              <w:left w:w="100" w:type="dxa"/>
              <w:bottom w:w="100" w:type="dxa"/>
              <w:right w:w="100" w:type="dxa"/>
            </w:tcMar>
          </w:tcPr>
          <w:p w14:paraId="51C3574F" w14:textId="77777777" w:rsidR="00265738" w:rsidRPr="009D0CC6" w:rsidRDefault="00210FA6">
            <w:pPr>
              <w:spacing w:after="240" w:line="256" w:lineRule="auto"/>
              <w:rPr>
                <w:bCs/>
                <w:sz w:val="24"/>
                <w:szCs w:val="24"/>
              </w:rPr>
            </w:pPr>
            <w:r w:rsidRPr="009D0CC6">
              <w:rPr>
                <w:bCs/>
                <w:sz w:val="24"/>
                <w:szCs w:val="24"/>
              </w:rPr>
              <w:t>Врло добар 4</w:t>
            </w:r>
          </w:p>
        </w:tc>
        <w:tc>
          <w:tcPr>
            <w:tcW w:w="8370" w:type="dxa"/>
            <w:tcMar>
              <w:top w:w="100" w:type="dxa"/>
              <w:left w:w="100" w:type="dxa"/>
              <w:bottom w:w="100" w:type="dxa"/>
              <w:right w:w="100" w:type="dxa"/>
            </w:tcMar>
          </w:tcPr>
          <w:p w14:paraId="4DF96204" w14:textId="77777777" w:rsidR="00265738" w:rsidRPr="009D0CC6" w:rsidRDefault="00210FA6">
            <w:pPr>
              <w:spacing w:after="240" w:line="256" w:lineRule="auto"/>
              <w:rPr>
                <w:bCs/>
                <w:sz w:val="24"/>
                <w:szCs w:val="24"/>
              </w:rPr>
            </w:pPr>
            <w:r w:rsidRPr="009D0CC6">
              <w:rPr>
                <w:bCs/>
                <w:sz w:val="24"/>
                <w:szCs w:val="24"/>
              </w:rPr>
              <w:t>- Самоатално пише формуле оксида, киселина и база на основу назива супстанци</w:t>
            </w:r>
          </w:p>
        </w:tc>
      </w:tr>
      <w:tr w:rsidR="00265738" w:rsidRPr="009D0CC6" w14:paraId="00FEC2EF" w14:textId="77777777" w:rsidTr="00422A9F">
        <w:trPr>
          <w:trHeight w:val="1102"/>
        </w:trPr>
        <w:tc>
          <w:tcPr>
            <w:tcW w:w="1615" w:type="dxa"/>
            <w:tcMar>
              <w:top w:w="100" w:type="dxa"/>
              <w:left w:w="100" w:type="dxa"/>
              <w:bottom w:w="100" w:type="dxa"/>
              <w:right w:w="100" w:type="dxa"/>
            </w:tcMar>
          </w:tcPr>
          <w:p w14:paraId="63CFD56C" w14:textId="77777777" w:rsidR="00265738" w:rsidRPr="009D0CC6" w:rsidRDefault="00210FA6">
            <w:pPr>
              <w:spacing w:after="240" w:line="256" w:lineRule="auto"/>
              <w:rPr>
                <w:bCs/>
                <w:sz w:val="24"/>
                <w:szCs w:val="24"/>
              </w:rPr>
            </w:pPr>
            <w:r w:rsidRPr="009D0CC6">
              <w:rPr>
                <w:bCs/>
                <w:sz w:val="24"/>
                <w:szCs w:val="24"/>
              </w:rPr>
              <w:t>Одличан 5</w:t>
            </w:r>
          </w:p>
        </w:tc>
        <w:tc>
          <w:tcPr>
            <w:tcW w:w="8370" w:type="dxa"/>
            <w:tcMar>
              <w:top w:w="100" w:type="dxa"/>
              <w:left w:w="100" w:type="dxa"/>
              <w:bottom w:w="100" w:type="dxa"/>
              <w:right w:w="100" w:type="dxa"/>
            </w:tcMar>
          </w:tcPr>
          <w:p w14:paraId="373B8233" w14:textId="77777777" w:rsidR="00265738" w:rsidRPr="009D0CC6" w:rsidRDefault="00210FA6" w:rsidP="00B60CC7">
            <w:pPr>
              <w:rPr>
                <w:sz w:val="24"/>
                <w:szCs w:val="24"/>
              </w:rPr>
            </w:pPr>
            <w:r w:rsidRPr="009D0CC6">
              <w:rPr>
                <w:sz w:val="24"/>
                <w:szCs w:val="24"/>
              </w:rPr>
              <w:t>- Зна хемијска својства оксида (реакције са водом, киселинама, хидроксидима)- Зна да општа својства киселина зависе од њихове структуре(реакција са хидроксидима, металима, карбонатима, бикарбонатима)- Зна да општа својства база зависе од њихове</w:t>
            </w:r>
            <w:r w:rsidR="00B60CC7" w:rsidRPr="009D0CC6">
              <w:rPr>
                <w:sz w:val="24"/>
                <w:szCs w:val="24"/>
              </w:rPr>
              <w:t xml:space="preserve"> структуре - Зна да физичка и хемијска својства соли зависе од структуре- Самостално пише реакције неутрализације - Самостално пише једначине електролитичке дисоцијације киселина, база и соли</w:t>
            </w:r>
          </w:p>
        </w:tc>
      </w:tr>
    </w:tbl>
    <w:p w14:paraId="48890D96" w14:textId="77777777" w:rsidR="004817F8" w:rsidRPr="009D0CC6" w:rsidRDefault="004817F8">
      <w:pPr>
        <w:spacing w:after="240" w:line="256" w:lineRule="auto"/>
        <w:rPr>
          <w:b/>
          <w:lang w:val="ru-RU"/>
        </w:rPr>
      </w:pPr>
    </w:p>
    <w:p w14:paraId="4CDB0743" w14:textId="77777777" w:rsidR="00265738" w:rsidRPr="009D0CC6" w:rsidRDefault="00210FA6">
      <w:pPr>
        <w:spacing w:after="240" w:line="256" w:lineRule="auto"/>
        <w:rPr>
          <w:b/>
        </w:rPr>
      </w:pPr>
      <w:r w:rsidRPr="009D0CC6">
        <w:rPr>
          <w:b/>
        </w:rPr>
        <w:t>Критеријуми/наставна тема/угљоводоници</w:t>
      </w:r>
    </w:p>
    <w:tbl>
      <w:tblPr>
        <w:tblStyle w:val="45"/>
        <w:tblW w:w="9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615"/>
        <w:gridCol w:w="8370"/>
      </w:tblGrid>
      <w:tr w:rsidR="00265738" w:rsidRPr="009D0CC6" w14:paraId="4EDDCF1B" w14:textId="77777777" w:rsidTr="00422A9F">
        <w:trPr>
          <w:trHeight w:val="1669"/>
        </w:trPr>
        <w:tc>
          <w:tcPr>
            <w:tcW w:w="1615" w:type="dxa"/>
            <w:tcMar>
              <w:top w:w="100" w:type="dxa"/>
              <w:left w:w="100" w:type="dxa"/>
              <w:bottom w:w="100" w:type="dxa"/>
              <w:right w:w="100" w:type="dxa"/>
            </w:tcMar>
          </w:tcPr>
          <w:p w14:paraId="09B27D7E" w14:textId="77777777" w:rsidR="00265738" w:rsidRPr="009D0CC6" w:rsidRDefault="00210FA6">
            <w:pPr>
              <w:spacing w:after="240" w:line="256" w:lineRule="auto"/>
              <w:rPr>
                <w:bCs/>
                <w:sz w:val="24"/>
                <w:szCs w:val="24"/>
              </w:rPr>
            </w:pPr>
            <w:r w:rsidRPr="009D0CC6">
              <w:rPr>
                <w:bCs/>
                <w:sz w:val="24"/>
                <w:szCs w:val="24"/>
              </w:rPr>
              <w:t>Довољан 2</w:t>
            </w:r>
          </w:p>
        </w:tc>
        <w:tc>
          <w:tcPr>
            <w:tcW w:w="8370" w:type="dxa"/>
            <w:tcMar>
              <w:top w:w="100" w:type="dxa"/>
              <w:left w:w="100" w:type="dxa"/>
              <w:bottom w:w="100" w:type="dxa"/>
              <w:right w:w="100" w:type="dxa"/>
            </w:tcMar>
          </w:tcPr>
          <w:p w14:paraId="1F8510AF" w14:textId="77777777" w:rsidR="00265738" w:rsidRPr="009D0CC6" w:rsidRDefault="00210FA6">
            <w:pPr>
              <w:spacing w:after="240" w:line="256" w:lineRule="auto"/>
              <w:rPr>
                <w:bCs/>
                <w:sz w:val="24"/>
                <w:szCs w:val="24"/>
              </w:rPr>
            </w:pPr>
            <w:r w:rsidRPr="009D0CC6">
              <w:rPr>
                <w:bCs/>
                <w:sz w:val="24"/>
                <w:szCs w:val="24"/>
              </w:rPr>
              <w:t>- Зна квалитативно значење представника класа органских једињења- Препознаје формуле, називе и функционалне групе најважнијих угљоводоника- Зна основна физичка и хемијска својствауговодоника- Зна практични значај уговодоника у свакодневном животу- Зна значај безбедног руковања са супстанцама, начине њиховог правилног складиштења а са циљем очувања здравља и животне средине</w:t>
            </w:r>
          </w:p>
        </w:tc>
      </w:tr>
      <w:tr w:rsidR="00265738" w:rsidRPr="009D0CC6" w14:paraId="24C295B9" w14:textId="77777777" w:rsidTr="00422A9F">
        <w:trPr>
          <w:trHeight w:val="445"/>
        </w:trPr>
        <w:tc>
          <w:tcPr>
            <w:tcW w:w="1615" w:type="dxa"/>
            <w:tcMar>
              <w:top w:w="100" w:type="dxa"/>
              <w:left w:w="100" w:type="dxa"/>
              <w:bottom w:w="100" w:type="dxa"/>
              <w:right w:w="100" w:type="dxa"/>
            </w:tcMar>
          </w:tcPr>
          <w:p w14:paraId="2E5F2E3A" w14:textId="77777777" w:rsidR="00265738" w:rsidRPr="009D0CC6" w:rsidRDefault="00210FA6">
            <w:pPr>
              <w:spacing w:after="240" w:line="256" w:lineRule="auto"/>
              <w:rPr>
                <w:bCs/>
                <w:sz w:val="24"/>
                <w:szCs w:val="24"/>
              </w:rPr>
            </w:pPr>
            <w:r w:rsidRPr="009D0CC6">
              <w:rPr>
                <w:bCs/>
                <w:sz w:val="24"/>
                <w:szCs w:val="24"/>
              </w:rPr>
              <w:t>Добар 3</w:t>
            </w:r>
          </w:p>
        </w:tc>
        <w:tc>
          <w:tcPr>
            <w:tcW w:w="8370" w:type="dxa"/>
            <w:tcMar>
              <w:top w:w="100" w:type="dxa"/>
              <w:left w:w="100" w:type="dxa"/>
              <w:bottom w:w="100" w:type="dxa"/>
              <w:right w:w="100" w:type="dxa"/>
            </w:tcMar>
          </w:tcPr>
          <w:p w14:paraId="147D44BC" w14:textId="77777777" w:rsidR="00265738" w:rsidRPr="009D0CC6" w:rsidRDefault="00210FA6">
            <w:pPr>
              <w:spacing w:after="240" w:line="256" w:lineRule="auto"/>
              <w:rPr>
                <w:bCs/>
                <w:sz w:val="24"/>
                <w:szCs w:val="24"/>
              </w:rPr>
            </w:pPr>
            <w:r w:rsidRPr="009D0CC6">
              <w:rPr>
                <w:bCs/>
                <w:sz w:val="24"/>
                <w:szCs w:val="24"/>
              </w:rPr>
              <w:t>- Зна знечење термина супституција, адиција, изомер - Зна да састава формуле најважнијих предсатника класа органских једињења уз помоћ наставника</w:t>
            </w:r>
          </w:p>
        </w:tc>
      </w:tr>
      <w:tr w:rsidR="00265738" w:rsidRPr="009D0CC6" w14:paraId="7B5EF3BC" w14:textId="77777777" w:rsidTr="00422A9F">
        <w:trPr>
          <w:trHeight w:val="1093"/>
        </w:trPr>
        <w:tc>
          <w:tcPr>
            <w:tcW w:w="1615" w:type="dxa"/>
            <w:tcMar>
              <w:top w:w="100" w:type="dxa"/>
              <w:left w:w="100" w:type="dxa"/>
              <w:bottom w:w="100" w:type="dxa"/>
              <w:right w:w="100" w:type="dxa"/>
            </w:tcMar>
          </w:tcPr>
          <w:p w14:paraId="57F6A13D" w14:textId="77777777" w:rsidR="00265738" w:rsidRPr="009D0CC6" w:rsidRDefault="00210FA6">
            <w:pPr>
              <w:spacing w:after="240" w:line="256" w:lineRule="auto"/>
              <w:rPr>
                <w:bCs/>
                <w:sz w:val="24"/>
                <w:szCs w:val="24"/>
              </w:rPr>
            </w:pPr>
            <w:r w:rsidRPr="009D0CC6">
              <w:rPr>
                <w:bCs/>
                <w:sz w:val="24"/>
                <w:szCs w:val="24"/>
              </w:rPr>
              <w:t>Врло добар 4</w:t>
            </w:r>
          </w:p>
        </w:tc>
        <w:tc>
          <w:tcPr>
            <w:tcW w:w="8370" w:type="dxa"/>
            <w:tcMar>
              <w:top w:w="100" w:type="dxa"/>
              <w:left w:w="100" w:type="dxa"/>
              <w:bottom w:w="100" w:type="dxa"/>
              <w:right w:w="100" w:type="dxa"/>
            </w:tcMar>
          </w:tcPr>
          <w:p w14:paraId="2B94827E" w14:textId="77777777" w:rsidR="00265738" w:rsidRPr="009D0CC6" w:rsidRDefault="00210FA6">
            <w:pPr>
              <w:spacing w:after="240" w:line="256" w:lineRule="auto"/>
              <w:rPr>
                <w:bCs/>
                <w:sz w:val="24"/>
                <w:szCs w:val="24"/>
              </w:rPr>
            </w:pPr>
            <w:r w:rsidRPr="009D0CC6">
              <w:rPr>
                <w:bCs/>
                <w:sz w:val="24"/>
                <w:szCs w:val="24"/>
              </w:rPr>
              <w:t>- Самостално саставља формуле најважнијих представника класа органских једињења - Пише једначине реакције супституције уз помоћ наставника - Пише једначине реакције сагоревања уз помоћ наставника</w:t>
            </w:r>
          </w:p>
        </w:tc>
      </w:tr>
      <w:tr w:rsidR="00265738" w:rsidRPr="009D0CC6" w14:paraId="68E0BA77" w14:textId="77777777" w:rsidTr="00422A9F">
        <w:trPr>
          <w:trHeight w:val="1102"/>
        </w:trPr>
        <w:tc>
          <w:tcPr>
            <w:tcW w:w="1615" w:type="dxa"/>
            <w:tcMar>
              <w:top w:w="100" w:type="dxa"/>
              <w:left w:w="100" w:type="dxa"/>
              <w:bottom w:w="100" w:type="dxa"/>
              <w:right w:w="100" w:type="dxa"/>
            </w:tcMar>
          </w:tcPr>
          <w:p w14:paraId="04B97CF2" w14:textId="77777777" w:rsidR="00265738" w:rsidRPr="009D0CC6" w:rsidRDefault="00210FA6">
            <w:pPr>
              <w:spacing w:after="240" w:line="256" w:lineRule="auto"/>
              <w:rPr>
                <w:bCs/>
                <w:sz w:val="24"/>
                <w:szCs w:val="24"/>
              </w:rPr>
            </w:pPr>
            <w:r w:rsidRPr="009D0CC6">
              <w:rPr>
                <w:bCs/>
                <w:sz w:val="24"/>
                <w:szCs w:val="24"/>
              </w:rPr>
              <w:t>Одличан 5</w:t>
            </w:r>
          </w:p>
        </w:tc>
        <w:tc>
          <w:tcPr>
            <w:tcW w:w="8370" w:type="dxa"/>
            <w:tcMar>
              <w:top w:w="100" w:type="dxa"/>
              <w:left w:w="100" w:type="dxa"/>
              <w:bottom w:w="100" w:type="dxa"/>
              <w:right w:w="100" w:type="dxa"/>
            </w:tcMar>
          </w:tcPr>
          <w:p w14:paraId="5AFAF6F3" w14:textId="77777777" w:rsidR="00265738" w:rsidRPr="009D0CC6" w:rsidRDefault="00210FA6">
            <w:pPr>
              <w:spacing w:after="240" w:line="256" w:lineRule="auto"/>
              <w:rPr>
                <w:bCs/>
                <w:sz w:val="24"/>
                <w:szCs w:val="24"/>
              </w:rPr>
            </w:pPr>
            <w:r w:rsidRPr="009D0CC6">
              <w:rPr>
                <w:bCs/>
                <w:sz w:val="24"/>
                <w:szCs w:val="24"/>
              </w:rPr>
              <w:t>- Самостално пише хемијске реакције угљоводоника - Зна видове примене угљоводоника на основу својства која имају- Самостално пише једначине хемијских рекција угљоводоника</w:t>
            </w:r>
          </w:p>
        </w:tc>
      </w:tr>
    </w:tbl>
    <w:p w14:paraId="105E608B" w14:textId="77777777" w:rsidR="00265738" w:rsidRPr="009D0CC6" w:rsidRDefault="00210FA6">
      <w:pPr>
        <w:spacing w:after="240" w:line="256" w:lineRule="auto"/>
        <w:rPr>
          <w:b/>
          <w:sz w:val="24"/>
          <w:szCs w:val="24"/>
        </w:rPr>
      </w:pPr>
      <w:r w:rsidRPr="009D0CC6">
        <w:rPr>
          <w:b/>
          <w:sz w:val="24"/>
          <w:szCs w:val="24"/>
        </w:rPr>
        <w:t>Критеријуми/наставна тема/органска једињења са кисеоником</w:t>
      </w:r>
    </w:p>
    <w:tbl>
      <w:tblPr>
        <w:tblStyle w:val="43"/>
        <w:tblW w:w="9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885"/>
        <w:gridCol w:w="8100"/>
      </w:tblGrid>
      <w:tr w:rsidR="00B60CC7" w:rsidRPr="009D0CC6" w14:paraId="2DE4261D" w14:textId="77777777" w:rsidTr="00422A9F">
        <w:trPr>
          <w:trHeight w:val="1741"/>
        </w:trPr>
        <w:tc>
          <w:tcPr>
            <w:tcW w:w="1885" w:type="dxa"/>
            <w:tcMar>
              <w:top w:w="100" w:type="dxa"/>
              <w:left w:w="100" w:type="dxa"/>
              <w:bottom w:w="100" w:type="dxa"/>
              <w:right w:w="100" w:type="dxa"/>
            </w:tcMar>
          </w:tcPr>
          <w:p w14:paraId="0FAA6AE6" w14:textId="77777777" w:rsidR="00B60CC7" w:rsidRPr="009D0CC6" w:rsidRDefault="00B60CC7">
            <w:pPr>
              <w:spacing w:after="240" w:line="256" w:lineRule="auto"/>
              <w:rPr>
                <w:bCs/>
                <w:sz w:val="24"/>
                <w:szCs w:val="24"/>
              </w:rPr>
            </w:pPr>
            <w:r w:rsidRPr="009D0CC6">
              <w:rPr>
                <w:b/>
              </w:rPr>
              <w:t>Довоан 2</w:t>
            </w:r>
          </w:p>
        </w:tc>
        <w:tc>
          <w:tcPr>
            <w:tcW w:w="8100" w:type="dxa"/>
            <w:tcMar>
              <w:top w:w="100" w:type="dxa"/>
              <w:left w:w="100" w:type="dxa"/>
              <w:bottom w:w="100" w:type="dxa"/>
              <w:right w:w="100" w:type="dxa"/>
            </w:tcMar>
          </w:tcPr>
          <w:p w14:paraId="17D3A817" w14:textId="77777777" w:rsidR="00B60CC7" w:rsidRPr="009D0CC6" w:rsidRDefault="00B60CC7">
            <w:pPr>
              <w:spacing w:after="240" w:line="256" w:lineRule="auto"/>
              <w:rPr>
                <w:bCs/>
                <w:sz w:val="24"/>
                <w:szCs w:val="24"/>
              </w:rPr>
            </w:pPr>
            <w:r w:rsidRPr="009D0CC6">
              <w:rPr>
                <w:bCs/>
                <w:sz w:val="24"/>
                <w:szCs w:val="24"/>
              </w:rPr>
              <w:t>- Зна квалитативно значење представника класа органских једињења са кисеоником- Препознаје формуле, називе и функционалне групе најважнијих алкохола, карбонилних једињења, карбоксилних киселина и естара- Зна основна физичка и хемијска својства алкохола, карбонилних једињења, карбоксилних киселина и естара- Зна практични значај алкохола, карбонилних једињења, карбоксилних киселина и естара</w:t>
            </w:r>
          </w:p>
        </w:tc>
      </w:tr>
      <w:tr w:rsidR="00265738" w:rsidRPr="009D0CC6" w14:paraId="6E4B43DF" w14:textId="77777777" w:rsidTr="00422A9F">
        <w:trPr>
          <w:trHeight w:val="625"/>
        </w:trPr>
        <w:tc>
          <w:tcPr>
            <w:tcW w:w="1885" w:type="dxa"/>
            <w:tcMar>
              <w:top w:w="100" w:type="dxa"/>
              <w:left w:w="100" w:type="dxa"/>
              <w:bottom w:w="100" w:type="dxa"/>
              <w:right w:w="100" w:type="dxa"/>
            </w:tcMar>
          </w:tcPr>
          <w:p w14:paraId="24970360" w14:textId="77777777" w:rsidR="00265738" w:rsidRPr="009D0CC6" w:rsidRDefault="00210FA6">
            <w:pPr>
              <w:spacing w:after="240" w:line="256" w:lineRule="auto"/>
              <w:rPr>
                <w:bCs/>
                <w:sz w:val="24"/>
                <w:szCs w:val="24"/>
              </w:rPr>
            </w:pPr>
            <w:r w:rsidRPr="009D0CC6">
              <w:rPr>
                <w:bCs/>
                <w:sz w:val="24"/>
                <w:szCs w:val="24"/>
              </w:rPr>
              <w:t>Добар 3</w:t>
            </w:r>
          </w:p>
        </w:tc>
        <w:tc>
          <w:tcPr>
            <w:tcW w:w="8100" w:type="dxa"/>
            <w:tcMar>
              <w:top w:w="100" w:type="dxa"/>
              <w:left w:w="100" w:type="dxa"/>
              <w:bottom w:w="100" w:type="dxa"/>
              <w:right w:w="100" w:type="dxa"/>
            </w:tcMar>
          </w:tcPr>
          <w:p w14:paraId="50692F60" w14:textId="77777777" w:rsidR="00265738" w:rsidRPr="009D0CC6" w:rsidRDefault="00210FA6">
            <w:pPr>
              <w:spacing w:after="240" w:line="256" w:lineRule="auto"/>
              <w:rPr>
                <w:bCs/>
                <w:sz w:val="24"/>
                <w:szCs w:val="24"/>
              </w:rPr>
            </w:pPr>
            <w:r w:rsidRPr="009D0CC6">
              <w:rPr>
                <w:bCs/>
                <w:sz w:val="24"/>
                <w:szCs w:val="24"/>
              </w:rPr>
              <w:t>- Зна да саставља формуле најважнијихпредставника класа органских једињења уз помоћ наставника</w:t>
            </w:r>
          </w:p>
        </w:tc>
      </w:tr>
      <w:tr w:rsidR="00265738" w:rsidRPr="009D0CC6" w14:paraId="12A84224" w14:textId="77777777" w:rsidTr="00D400DE">
        <w:trPr>
          <w:trHeight w:val="715"/>
        </w:trPr>
        <w:tc>
          <w:tcPr>
            <w:tcW w:w="1885" w:type="dxa"/>
            <w:tcMar>
              <w:top w:w="100" w:type="dxa"/>
              <w:left w:w="100" w:type="dxa"/>
              <w:bottom w:w="100" w:type="dxa"/>
              <w:right w:w="100" w:type="dxa"/>
            </w:tcMar>
          </w:tcPr>
          <w:p w14:paraId="5877C596" w14:textId="77777777" w:rsidR="00265738" w:rsidRPr="009D0CC6" w:rsidRDefault="00210FA6">
            <w:pPr>
              <w:spacing w:after="240" w:line="256" w:lineRule="auto"/>
              <w:rPr>
                <w:bCs/>
                <w:sz w:val="24"/>
                <w:szCs w:val="24"/>
              </w:rPr>
            </w:pPr>
            <w:r w:rsidRPr="009D0CC6">
              <w:rPr>
                <w:bCs/>
                <w:sz w:val="24"/>
                <w:szCs w:val="24"/>
              </w:rPr>
              <w:t>Врло добар 4</w:t>
            </w:r>
          </w:p>
        </w:tc>
        <w:tc>
          <w:tcPr>
            <w:tcW w:w="8100" w:type="dxa"/>
            <w:tcMar>
              <w:top w:w="100" w:type="dxa"/>
              <w:left w:w="100" w:type="dxa"/>
              <w:bottom w:w="100" w:type="dxa"/>
              <w:right w:w="100" w:type="dxa"/>
            </w:tcMar>
          </w:tcPr>
          <w:p w14:paraId="05E3E3D6" w14:textId="77777777" w:rsidR="00265738" w:rsidRPr="009D0CC6" w:rsidRDefault="00210FA6">
            <w:pPr>
              <w:spacing w:after="240" w:line="256" w:lineRule="auto"/>
              <w:rPr>
                <w:bCs/>
                <w:sz w:val="24"/>
                <w:szCs w:val="24"/>
              </w:rPr>
            </w:pPr>
            <w:r w:rsidRPr="009D0CC6">
              <w:rPr>
                <w:bCs/>
                <w:sz w:val="24"/>
                <w:szCs w:val="24"/>
              </w:rPr>
              <w:t>- Самостално саставља формуле најважнијих предстаника класа органских једињења- Зна да пише једначине хемијских реакција сагоревање алкохола уз помоћ наставника</w:t>
            </w:r>
          </w:p>
        </w:tc>
      </w:tr>
      <w:tr w:rsidR="00265738" w:rsidRPr="009D0CC6" w14:paraId="7A8A7690" w14:textId="77777777" w:rsidTr="00D400DE">
        <w:trPr>
          <w:trHeight w:val="2524"/>
        </w:trPr>
        <w:tc>
          <w:tcPr>
            <w:tcW w:w="1885" w:type="dxa"/>
            <w:tcMar>
              <w:top w:w="100" w:type="dxa"/>
              <w:left w:w="100" w:type="dxa"/>
              <w:bottom w:w="100" w:type="dxa"/>
              <w:right w:w="100" w:type="dxa"/>
            </w:tcMar>
          </w:tcPr>
          <w:p w14:paraId="5BFE17CC" w14:textId="77777777" w:rsidR="00265738" w:rsidRPr="009D0CC6" w:rsidRDefault="00210FA6">
            <w:pPr>
              <w:spacing w:after="240" w:line="256" w:lineRule="auto"/>
              <w:rPr>
                <w:bCs/>
                <w:sz w:val="24"/>
                <w:szCs w:val="24"/>
              </w:rPr>
            </w:pPr>
            <w:r w:rsidRPr="009D0CC6">
              <w:rPr>
                <w:bCs/>
                <w:sz w:val="24"/>
                <w:szCs w:val="24"/>
              </w:rPr>
              <w:t>Одличан 5</w:t>
            </w:r>
          </w:p>
        </w:tc>
        <w:tc>
          <w:tcPr>
            <w:tcW w:w="8100" w:type="dxa"/>
            <w:tcMar>
              <w:top w:w="100" w:type="dxa"/>
              <w:left w:w="100" w:type="dxa"/>
              <w:bottom w:w="100" w:type="dxa"/>
              <w:right w:w="100" w:type="dxa"/>
            </w:tcMar>
          </w:tcPr>
          <w:p w14:paraId="3DE3DA35" w14:textId="77777777" w:rsidR="00422A9F" w:rsidRPr="009D0CC6" w:rsidRDefault="00210FA6" w:rsidP="00422A9F">
            <w:pPr>
              <w:spacing w:after="240" w:line="256" w:lineRule="auto"/>
              <w:ind w:right="-107"/>
              <w:rPr>
                <w:bCs/>
                <w:sz w:val="24"/>
                <w:szCs w:val="24"/>
                <w:lang w:val="sr-Cyrl-RS"/>
              </w:rPr>
            </w:pPr>
            <w:r w:rsidRPr="009D0CC6">
              <w:rPr>
                <w:bCs/>
                <w:sz w:val="24"/>
                <w:szCs w:val="24"/>
              </w:rPr>
              <w:t>- Зна значење термина естерификација- Зна хемијске реакције алкохола, карбонилних једињења, карбиксилних киселина и естара</w:t>
            </w:r>
          </w:p>
          <w:p w14:paraId="6936E8B6" w14:textId="77777777" w:rsidR="00265738" w:rsidRPr="009D0CC6" w:rsidRDefault="00210FA6" w:rsidP="00422A9F">
            <w:pPr>
              <w:spacing w:after="240" w:line="256" w:lineRule="auto"/>
              <w:ind w:right="-107"/>
              <w:rPr>
                <w:bCs/>
                <w:sz w:val="24"/>
                <w:szCs w:val="24"/>
              </w:rPr>
            </w:pPr>
            <w:r w:rsidRPr="009D0CC6">
              <w:rPr>
                <w:bCs/>
                <w:sz w:val="24"/>
                <w:szCs w:val="24"/>
              </w:rPr>
              <w:t>- Зна видове практичне примене алкохола,карбонилних једињења, карбоксилних киселина и естара на основу својства који имају- Самостално пише једначине хемијских реакција: алкохола, карбонилних једињења, карбоксилних киселина и естара- Самостално доноси релевантан закључак на основу резултата добијених у експерименталном раду - Самостално израђује стехиометријске задатке</w:t>
            </w:r>
          </w:p>
        </w:tc>
      </w:tr>
    </w:tbl>
    <w:p w14:paraId="7A8D65C7" w14:textId="77777777" w:rsidR="00422A9F" w:rsidRPr="009D0CC6" w:rsidRDefault="00422A9F">
      <w:pPr>
        <w:spacing w:after="240" w:line="256" w:lineRule="auto"/>
        <w:rPr>
          <w:bCs/>
          <w:sz w:val="24"/>
          <w:szCs w:val="24"/>
          <w:lang w:val="sr-Cyrl-RS"/>
        </w:rPr>
      </w:pPr>
    </w:p>
    <w:p w14:paraId="1D8674A9" w14:textId="77777777" w:rsidR="00265738" w:rsidRPr="009D0CC6" w:rsidRDefault="00210FA6">
      <w:pPr>
        <w:spacing w:after="240" w:line="256" w:lineRule="auto"/>
        <w:rPr>
          <w:bCs/>
          <w:sz w:val="24"/>
          <w:szCs w:val="24"/>
        </w:rPr>
      </w:pPr>
      <w:r w:rsidRPr="009D0CC6">
        <w:rPr>
          <w:bCs/>
          <w:sz w:val="24"/>
          <w:szCs w:val="24"/>
        </w:rPr>
        <w:t>Критеријуми/наставна тема/биолошки важна органска једињења</w:t>
      </w:r>
    </w:p>
    <w:tbl>
      <w:tblPr>
        <w:tblStyle w:val="42"/>
        <w:tblW w:w="9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885"/>
        <w:gridCol w:w="7830"/>
      </w:tblGrid>
      <w:tr w:rsidR="00265738" w:rsidRPr="00AF49A2" w14:paraId="377666D3" w14:textId="77777777" w:rsidTr="00720A3C">
        <w:trPr>
          <w:trHeight w:val="841"/>
        </w:trPr>
        <w:tc>
          <w:tcPr>
            <w:tcW w:w="1885" w:type="dxa"/>
            <w:tcMar>
              <w:top w:w="100" w:type="dxa"/>
              <w:left w:w="100" w:type="dxa"/>
              <w:bottom w:w="100" w:type="dxa"/>
              <w:right w:w="100" w:type="dxa"/>
            </w:tcMar>
          </w:tcPr>
          <w:p w14:paraId="4A364A7D" w14:textId="77777777" w:rsidR="00265738" w:rsidRPr="009D0CC6" w:rsidRDefault="00210FA6" w:rsidP="00D400DE">
            <w:pPr>
              <w:pStyle w:val="NormalWeb"/>
            </w:pPr>
            <w:r w:rsidRPr="009D0CC6">
              <w:t>Довољан 2</w:t>
            </w:r>
          </w:p>
        </w:tc>
        <w:tc>
          <w:tcPr>
            <w:tcW w:w="7830" w:type="dxa"/>
            <w:tcMar>
              <w:top w:w="100" w:type="dxa"/>
              <w:left w:w="100" w:type="dxa"/>
              <w:bottom w:w="100" w:type="dxa"/>
              <w:right w:w="100" w:type="dxa"/>
            </w:tcMar>
          </w:tcPr>
          <w:p w14:paraId="1FD4881C" w14:textId="77777777" w:rsidR="00265738" w:rsidRPr="00AF49A2" w:rsidRDefault="00210FA6" w:rsidP="00D400DE">
            <w:pPr>
              <w:pStyle w:val="NormalWeb"/>
              <w:rPr>
                <w:lang w:val="ru-RU"/>
              </w:rPr>
            </w:pPr>
            <w:r w:rsidRPr="00AF49A2">
              <w:rPr>
                <w:lang w:val="ru-RU"/>
              </w:rPr>
              <w:t>- Зна да наведе физичка својства (агрегатно стање и растворљивост) масти и уља, угљених хидрата, протеина- Зна примере и заступљеност масти и уља, угљених хидрата и протеина у намерницама</w:t>
            </w:r>
          </w:p>
        </w:tc>
      </w:tr>
      <w:tr w:rsidR="00265738" w:rsidRPr="00AF49A2" w14:paraId="7421B3F8" w14:textId="77777777" w:rsidTr="00720A3C">
        <w:trPr>
          <w:trHeight w:val="832"/>
        </w:trPr>
        <w:tc>
          <w:tcPr>
            <w:tcW w:w="1885" w:type="dxa"/>
            <w:tcMar>
              <w:top w:w="100" w:type="dxa"/>
              <w:left w:w="100" w:type="dxa"/>
              <w:bottom w:w="100" w:type="dxa"/>
              <w:right w:w="100" w:type="dxa"/>
            </w:tcMar>
          </w:tcPr>
          <w:p w14:paraId="54537F86" w14:textId="77777777" w:rsidR="00265738" w:rsidRPr="009D0CC6" w:rsidRDefault="00210FA6" w:rsidP="00D400DE">
            <w:pPr>
              <w:pStyle w:val="NormalWeb"/>
            </w:pPr>
            <w:r w:rsidRPr="009D0CC6">
              <w:t>Добар 3</w:t>
            </w:r>
          </w:p>
        </w:tc>
        <w:tc>
          <w:tcPr>
            <w:tcW w:w="7830" w:type="dxa"/>
            <w:tcMar>
              <w:top w:w="100" w:type="dxa"/>
              <w:left w:w="100" w:type="dxa"/>
              <w:bottom w:w="100" w:type="dxa"/>
              <w:right w:w="100" w:type="dxa"/>
            </w:tcMar>
          </w:tcPr>
          <w:p w14:paraId="22500D7A" w14:textId="77777777" w:rsidR="00265738" w:rsidRPr="00AF49A2" w:rsidRDefault="00210FA6" w:rsidP="00D400DE">
            <w:pPr>
              <w:pStyle w:val="NormalWeb"/>
              <w:rPr>
                <w:lang w:val="ru-RU"/>
              </w:rPr>
            </w:pPr>
            <w:r w:rsidRPr="00AF49A2">
              <w:rPr>
                <w:lang w:val="ru-RU"/>
              </w:rPr>
              <w:t>- Зна најважније улоге масти и уља, угљених хидртата и протеина у живим организмима</w:t>
            </w:r>
          </w:p>
        </w:tc>
      </w:tr>
      <w:tr w:rsidR="00265738" w:rsidRPr="00AF49A2" w14:paraId="5FF49139" w14:textId="77777777" w:rsidTr="00D400DE">
        <w:trPr>
          <w:trHeight w:val="1012"/>
        </w:trPr>
        <w:tc>
          <w:tcPr>
            <w:tcW w:w="1885" w:type="dxa"/>
            <w:tcMar>
              <w:top w:w="100" w:type="dxa"/>
              <w:left w:w="100" w:type="dxa"/>
              <w:bottom w:w="100" w:type="dxa"/>
              <w:right w:w="100" w:type="dxa"/>
            </w:tcMar>
          </w:tcPr>
          <w:p w14:paraId="4C022934" w14:textId="77777777" w:rsidR="00265738" w:rsidRPr="009D0CC6" w:rsidRDefault="00210FA6" w:rsidP="00D400DE">
            <w:pPr>
              <w:pStyle w:val="NormalWeb"/>
            </w:pPr>
            <w:r w:rsidRPr="009D0CC6">
              <w:t>Врло добар 4</w:t>
            </w:r>
          </w:p>
        </w:tc>
        <w:tc>
          <w:tcPr>
            <w:tcW w:w="7830" w:type="dxa"/>
            <w:tcMar>
              <w:top w:w="100" w:type="dxa"/>
              <w:left w:w="100" w:type="dxa"/>
              <w:bottom w:w="100" w:type="dxa"/>
              <w:right w:w="100" w:type="dxa"/>
            </w:tcMar>
          </w:tcPr>
          <w:p w14:paraId="09F39054" w14:textId="77777777" w:rsidR="00265738" w:rsidRPr="00AF49A2" w:rsidRDefault="00210FA6" w:rsidP="00D400DE">
            <w:pPr>
              <w:pStyle w:val="NormalWeb"/>
              <w:rPr>
                <w:lang w:val="ru-RU"/>
              </w:rPr>
            </w:pPr>
            <w:r w:rsidRPr="00AF49A2">
              <w:rPr>
                <w:lang w:val="ru-RU"/>
              </w:rPr>
              <w:t>- Зна основу структуре молекула који чине масти и уља, угљене хидрате и протеине- Зна да израчуна процентну заступљеност неке супстанце у смеши уз помоћ наставника</w:t>
            </w:r>
          </w:p>
        </w:tc>
      </w:tr>
      <w:tr w:rsidR="00265738" w:rsidRPr="00AF49A2" w14:paraId="20BC05D7" w14:textId="77777777" w:rsidTr="00720A3C">
        <w:trPr>
          <w:trHeight w:val="922"/>
        </w:trPr>
        <w:tc>
          <w:tcPr>
            <w:tcW w:w="1885" w:type="dxa"/>
            <w:tcMar>
              <w:top w:w="100" w:type="dxa"/>
              <w:left w:w="100" w:type="dxa"/>
              <w:bottom w:w="100" w:type="dxa"/>
              <w:right w:w="100" w:type="dxa"/>
            </w:tcMar>
          </w:tcPr>
          <w:p w14:paraId="44742614" w14:textId="77777777" w:rsidR="00265738" w:rsidRPr="009D0CC6" w:rsidRDefault="00210FA6" w:rsidP="00D400DE">
            <w:pPr>
              <w:pStyle w:val="NormalWeb"/>
            </w:pPr>
            <w:r w:rsidRPr="009D0CC6">
              <w:t>Одличан 5</w:t>
            </w:r>
          </w:p>
        </w:tc>
        <w:tc>
          <w:tcPr>
            <w:tcW w:w="7830" w:type="dxa"/>
            <w:tcMar>
              <w:top w:w="100" w:type="dxa"/>
              <w:left w:w="100" w:type="dxa"/>
              <w:bottom w:w="100" w:type="dxa"/>
              <w:right w:w="100" w:type="dxa"/>
            </w:tcMar>
          </w:tcPr>
          <w:p w14:paraId="36E59619" w14:textId="77777777" w:rsidR="00265738" w:rsidRPr="00AF49A2" w:rsidRDefault="00210FA6" w:rsidP="00D400DE">
            <w:pPr>
              <w:pStyle w:val="NormalWeb"/>
              <w:rPr>
                <w:lang w:val="ru-RU"/>
              </w:rPr>
            </w:pPr>
            <w:r w:rsidRPr="00AF49A2">
              <w:rPr>
                <w:lang w:val="ru-RU"/>
              </w:rPr>
              <w:t>- Зна да израчуна процентну заступљеност неке супстанце у смеши- Зна основна хемиска својства масти и уља (сапонификацију и хидролизу) угљених хидрата и протеина</w:t>
            </w:r>
          </w:p>
        </w:tc>
      </w:tr>
    </w:tbl>
    <w:p w14:paraId="2C33EDD3" w14:textId="77777777" w:rsidR="00D400DE" w:rsidRDefault="00D400DE">
      <w:pPr>
        <w:spacing w:after="240" w:line="256" w:lineRule="auto"/>
        <w:rPr>
          <w:b/>
          <w:sz w:val="24"/>
          <w:szCs w:val="24"/>
          <w:lang w:val="sr-Cyrl-RS"/>
        </w:rPr>
      </w:pPr>
    </w:p>
    <w:p w14:paraId="65CC7919" w14:textId="4C7E8151" w:rsidR="00265738" w:rsidRPr="009D0CC6" w:rsidRDefault="00210FA6">
      <w:pPr>
        <w:spacing w:after="240" w:line="256" w:lineRule="auto"/>
        <w:rPr>
          <w:b/>
          <w:sz w:val="24"/>
          <w:szCs w:val="24"/>
        </w:rPr>
      </w:pPr>
      <w:r w:rsidRPr="009D0CC6">
        <w:rPr>
          <w:b/>
          <w:sz w:val="24"/>
          <w:szCs w:val="24"/>
        </w:rPr>
        <w:t>Критеријуми/наставна тема/хемија животне средине</w:t>
      </w:r>
    </w:p>
    <w:tbl>
      <w:tblPr>
        <w:tblStyle w:val="41"/>
        <w:tblW w:w="9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885"/>
        <w:gridCol w:w="7830"/>
      </w:tblGrid>
      <w:tr w:rsidR="00265738" w:rsidRPr="00AF49A2" w14:paraId="51A6E6E5" w14:textId="77777777" w:rsidTr="00720A3C">
        <w:trPr>
          <w:trHeight w:val="616"/>
        </w:trPr>
        <w:tc>
          <w:tcPr>
            <w:tcW w:w="1885" w:type="dxa"/>
            <w:tcMar>
              <w:top w:w="100" w:type="dxa"/>
              <w:left w:w="100" w:type="dxa"/>
              <w:bottom w:w="100" w:type="dxa"/>
              <w:right w:w="100" w:type="dxa"/>
            </w:tcMar>
          </w:tcPr>
          <w:p w14:paraId="704E9FFA" w14:textId="77777777" w:rsidR="00265738" w:rsidRPr="009D0CC6" w:rsidRDefault="00210FA6" w:rsidP="00D400DE">
            <w:pPr>
              <w:pStyle w:val="NormalWeb"/>
            </w:pPr>
            <w:r w:rsidRPr="009D0CC6">
              <w:t>Довољан 2</w:t>
            </w:r>
          </w:p>
        </w:tc>
        <w:tc>
          <w:tcPr>
            <w:tcW w:w="7830" w:type="dxa"/>
            <w:tcMar>
              <w:top w:w="100" w:type="dxa"/>
              <w:left w:w="100" w:type="dxa"/>
              <w:bottom w:w="100" w:type="dxa"/>
              <w:right w:w="100" w:type="dxa"/>
            </w:tcMar>
          </w:tcPr>
          <w:p w14:paraId="135C293E" w14:textId="77777777" w:rsidR="00265738" w:rsidRPr="00AF49A2" w:rsidRDefault="00210FA6" w:rsidP="00D400DE">
            <w:pPr>
              <w:pStyle w:val="NormalWeb"/>
              <w:rPr>
                <w:lang w:val="ru-RU"/>
              </w:rPr>
            </w:pPr>
            <w:r w:rsidRPr="00AF49A2">
              <w:rPr>
                <w:lang w:val="ru-RU"/>
              </w:rPr>
              <w:t>- Зна значај безбедног поступања са супстанцама, начин његовог правилног складиштења, а са циљем очувања здравља и животне средине</w:t>
            </w:r>
          </w:p>
        </w:tc>
      </w:tr>
      <w:tr w:rsidR="00265738" w:rsidRPr="00AF49A2" w14:paraId="1447F526" w14:textId="77777777" w:rsidTr="00720A3C">
        <w:trPr>
          <w:trHeight w:val="652"/>
        </w:trPr>
        <w:tc>
          <w:tcPr>
            <w:tcW w:w="1885" w:type="dxa"/>
            <w:tcMar>
              <w:top w:w="100" w:type="dxa"/>
              <w:left w:w="100" w:type="dxa"/>
              <w:bottom w:w="100" w:type="dxa"/>
              <w:right w:w="100" w:type="dxa"/>
            </w:tcMar>
          </w:tcPr>
          <w:p w14:paraId="0AF4C1F3" w14:textId="77777777" w:rsidR="00265738" w:rsidRPr="009D0CC6" w:rsidRDefault="00210FA6" w:rsidP="00D400DE">
            <w:pPr>
              <w:pStyle w:val="NormalWeb"/>
            </w:pPr>
            <w:r w:rsidRPr="009D0CC6">
              <w:t>Добар 3</w:t>
            </w:r>
          </w:p>
        </w:tc>
        <w:tc>
          <w:tcPr>
            <w:tcW w:w="7830" w:type="dxa"/>
            <w:tcMar>
              <w:top w:w="100" w:type="dxa"/>
              <w:left w:w="100" w:type="dxa"/>
              <w:bottom w:w="100" w:type="dxa"/>
              <w:right w:w="100" w:type="dxa"/>
            </w:tcMar>
          </w:tcPr>
          <w:p w14:paraId="6AC14A30" w14:textId="77777777" w:rsidR="00265738" w:rsidRPr="00AF49A2" w:rsidRDefault="00210FA6" w:rsidP="00D400DE">
            <w:pPr>
              <w:pStyle w:val="NormalWeb"/>
              <w:rPr>
                <w:lang w:val="ru-RU"/>
              </w:rPr>
            </w:pPr>
            <w:r w:rsidRPr="00AF49A2">
              <w:rPr>
                <w:lang w:val="ru-RU"/>
              </w:rPr>
              <w:t>-зна хемијске формуле загађиваћа животне средин:гасова ,киселих оксида,база,киселина,соли...</w:t>
            </w:r>
          </w:p>
        </w:tc>
      </w:tr>
      <w:tr w:rsidR="00265738" w:rsidRPr="00AF49A2" w14:paraId="2CC63B47" w14:textId="77777777" w:rsidTr="00720A3C">
        <w:trPr>
          <w:trHeight w:val="517"/>
        </w:trPr>
        <w:tc>
          <w:tcPr>
            <w:tcW w:w="1885" w:type="dxa"/>
            <w:tcMar>
              <w:top w:w="100" w:type="dxa"/>
              <w:left w:w="100" w:type="dxa"/>
              <w:bottom w:w="100" w:type="dxa"/>
              <w:right w:w="100" w:type="dxa"/>
            </w:tcMar>
          </w:tcPr>
          <w:p w14:paraId="279460E3" w14:textId="77777777" w:rsidR="00265738" w:rsidRPr="009D0CC6" w:rsidRDefault="00210FA6" w:rsidP="00D400DE">
            <w:pPr>
              <w:pStyle w:val="NormalWeb"/>
            </w:pPr>
            <w:r w:rsidRPr="009D0CC6">
              <w:t>Врлодобар 4</w:t>
            </w:r>
          </w:p>
        </w:tc>
        <w:tc>
          <w:tcPr>
            <w:tcW w:w="7830" w:type="dxa"/>
            <w:tcMar>
              <w:top w:w="100" w:type="dxa"/>
              <w:left w:w="100" w:type="dxa"/>
              <w:bottom w:w="100" w:type="dxa"/>
              <w:right w:w="100" w:type="dxa"/>
            </w:tcMar>
          </w:tcPr>
          <w:p w14:paraId="0255B325" w14:textId="77777777" w:rsidR="00265738" w:rsidRPr="00AF49A2" w:rsidRDefault="00210FA6" w:rsidP="00D400DE">
            <w:pPr>
              <w:pStyle w:val="NormalWeb"/>
              <w:rPr>
                <w:lang w:val="ru-RU"/>
              </w:rPr>
            </w:pPr>
            <w:r w:rsidRPr="00AF49A2">
              <w:rPr>
                <w:lang w:val="ru-RU"/>
              </w:rPr>
              <w:t>-уме да објасни начин деловања појединих супстанци на здравље људи и њихов утицај на животну средину</w:t>
            </w:r>
          </w:p>
        </w:tc>
      </w:tr>
      <w:tr w:rsidR="00265738" w:rsidRPr="00AF49A2" w14:paraId="707B2CB1" w14:textId="77777777" w:rsidTr="00720A3C">
        <w:trPr>
          <w:trHeight w:val="823"/>
        </w:trPr>
        <w:tc>
          <w:tcPr>
            <w:tcW w:w="1885" w:type="dxa"/>
            <w:tcMar>
              <w:top w:w="100" w:type="dxa"/>
              <w:left w:w="100" w:type="dxa"/>
              <w:bottom w:w="100" w:type="dxa"/>
              <w:right w:w="100" w:type="dxa"/>
            </w:tcMar>
          </w:tcPr>
          <w:p w14:paraId="4BDCEC69" w14:textId="77777777" w:rsidR="00265738" w:rsidRPr="009D0CC6" w:rsidRDefault="00210FA6" w:rsidP="00D400DE">
            <w:pPr>
              <w:pStyle w:val="NormalWeb"/>
            </w:pPr>
            <w:r w:rsidRPr="009D0CC6">
              <w:t>Одличн 5</w:t>
            </w:r>
          </w:p>
        </w:tc>
        <w:tc>
          <w:tcPr>
            <w:tcW w:w="7830" w:type="dxa"/>
            <w:tcMar>
              <w:top w:w="100" w:type="dxa"/>
              <w:left w:w="100" w:type="dxa"/>
              <w:bottom w:w="100" w:type="dxa"/>
              <w:right w:w="100" w:type="dxa"/>
            </w:tcMar>
          </w:tcPr>
          <w:p w14:paraId="75664BE9" w14:textId="77777777" w:rsidR="00265738" w:rsidRPr="00AF49A2" w:rsidRDefault="00210FA6" w:rsidP="00D400DE">
            <w:pPr>
              <w:pStyle w:val="NormalWeb"/>
              <w:rPr>
                <w:lang w:val="ru-RU"/>
              </w:rPr>
            </w:pPr>
            <w:r w:rsidRPr="00AF49A2">
              <w:rPr>
                <w:lang w:val="ru-RU"/>
              </w:rPr>
              <w:t>-повезује хемијска својства супстанци са начином деловања на животну средину-зна да предложи мере заштите и поступке за смањење загађења,и очување животне средине</w:t>
            </w:r>
          </w:p>
        </w:tc>
      </w:tr>
    </w:tbl>
    <w:p w14:paraId="6FCA79F8" w14:textId="645BE456" w:rsidR="00720A3C" w:rsidRPr="009D0CC6" w:rsidRDefault="00210FA6" w:rsidP="00D400DE">
      <w:pPr>
        <w:pStyle w:val="NormalWeb"/>
        <w:rPr>
          <w:lang w:val="ru-RU"/>
        </w:rPr>
      </w:pPr>
      <w:bookmarkStart w:id="667" w:name="_heading=h.sjt9latqdun3" w:colFirst="0" w:colLast="0"/>
      <w:bookmarkStart w:id="668" w:name="_heading=h.6yd4qiuof3dq" w:colFirst="0" w:colLast="0"/>
      <w:bookmarkStart w:id="669" w:name="_Toc209714731"/>
      <w:bookmarkEnd w:id="667"/>
      <w:bookmarkEnd w:id="668"/>
      <w:r w:rsidRPr="00AF49A2">
        <w:rPr>
          <w:b/>
          <w:bCs/>
          <w:lang w:val="ru-RU"/>
        </w:rPr>
        <w:t xml:space="preserve">Критеријуми оцењивања ученика 8. </w:t>
      </w:r>
      <w:r w:rsidR="00D400DE">
        <w:rPr>
          <w:b/>
          <w:bCs/>
          <w:lang w:val="sr-Cyrl-RS"/>
        </w:rPr>
        <w:t>р</w:t>
      </w:r>
      <w:r w:rsidRPr="00AF49A2">
        <w:rPr>
          <w:b/>
          <w:bCs/>
          <w:lang w:val="ru-RU"/>
        </w:rPr>
        <w:t>азреда</w:t>
      </w:r>
      <w:bookmarkEnd w:id="669"/>
    </w:p>
    <w:p w14:paraId="2B490117" w14:textId="08168018" w:rsidR="00720A3C" w:rsidRPr="009D0CC6" w:rsidRDefault="00720A3C" w:rsidP="00D400DE">
      <w:pPr>
        <w:pStyle w:val="NormalWeb"/>
        <w:rPr>
          <w:lang w:val="ru-RU"/>
        </w:rPr>
      </w:pPr>
      <w:r w:rsidRPr="009D0CC6">
        <w:rPr>
          <w:lang w:val="ru-RU"/>
        </w:rPr>
        <w:t>Критеријуми/наставна тема/метали, оксиди метала и хидроксиди</w:t>
      </w:r>
    </w:p>
    <w:tbl>
      <w:tblPr>
        <w:tblW w:w="9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15"/>
        <w:gridCol w:w="8140"/>
      </w:tblGrid>
      <w:tr w:rsidR="00720A3C" w:rsidRPr="00AF49A2" w14:paraId="575EDADE" w14:textId="77777777" w:rsidTr="00720A3C">
        <w:trPr>
          <w:trHeight w:val="2182"/>
        </w:trPr>
        <w:tc>
          <w:tcPr>
            <w:tcW w:w="1615" w:type="dxa"/>
            <w:tcMar>
              <w:top w:w="100" w:type="dxa"/>
              <w:left w:w="100" w:type="dxa"/>
              <w:bottom w:w="100" w:type="dxa"/>
              <w:right w:w="100" w:type="dxa"/>
            </w:tcMar>
            <w:hideMark/>
          </w:tcPr>
          <w:p w14:paraId="2ABB8B3A" w14:textId="77777777" w:rsidR="00720A3C" w:rsidRPr="009D0CC6" w:rsidRDefault="00720A3C" w:rsidP="00D400DE">
            <w:pPr>
              <w:pStyle w:val="NormalWeb"/>
              <w:rPr>
                <w:lang w:val="en-US"/>
              </w:rPr>
            </w:pPr>
            <w:r w:rsidRPr="009D0CC6">
              <w:rPr>
                <w:lang w:val="en-US"/>
              </w:rPr>
              <w:t>Довољан 2</w:t>
            </w:r>
          </w:p>
        </w:tc>
        <w:tc>
          <w:tcPr>
            <w:tcW w:w="0" w:type="auto"/>
            <w:tcMar>
              <w:top w:w="100" w:type="dxa"/>
              <w:left w:w="100" w:type="dxa"/>
              <w:bottom w:w="100" w:type="dxa"/>
              <w:right w:w="100" w:type="dxa"/>
            </w:tcMar>
            <w:hideMark/>
          </w:tcPr>
          <w:p w14:paraId="77D8E890" w14:textId="77777777" w:rsidR="00720A3C" w:rsidRPr="009D0CC6" w:rsidRDefault="00720A3C" w:rsidP="00D400DE">
            <w:pPr>
              <w:pStyle w:val="NormalWeb"/>
              <w:rPr>
                <w:lang w:val="ru-RU"/>
              </w:rPr>
            </w:pPr>
            <w:r w:rsidRPr="009D0CC6">
              <w:rPr>
                <w:lang w:val="ru-RU"/>
              </w:rPr>
              <w:t>- Зна основна физичка и хемијска својства метала - Зна примену метала- Зна да препозна метале (</w:t>
            </w:r>
            <w:r w:rsidRPr="009D0CC6">
              <w:rPr>
                <w:lang w:val="en-US"/>
              </w:rPr>
              <w:t>Na</w:t>
            </w:r>
            <w:r w:rsidRPr="009D0CC6">
              <w:rPr>
                <w:lang w:val="ru-RU"/>
              </w:rPr>
              <w:t xml:space="preserve">, </w:t>
            </w:r>
            <w:r w:rsidRPr="009D0CC6">
              <w:rPr>
                <w:lang w:val="en-US"/>
              </w:rPr>
              <w:t>Mg</w:t>
            </w:r>
            <w:r w:rsidRPr="009D0CC6">
              <w:rPr>
                <w:lang w:val="ru-RU"/>
              </w:rPr>
              <w:t xml:space="preserve">, </w:t>
            </w:r>
            <w:r w:rsidRPr="009D0CC6">
              <w:rPr>
                <w:lang w:val="en-US"/>
              </w:rPr>
              <w:t>Al</w:t>
            </w:r>
            <w:r w:rsidRPr="009D0CC6">
              <w:rPr>
                <w:lang w:val="ru-RU"/>
              </w:rPr>
              <w:t xml:space="preserve">, </w:t>
            </w:r>
            <w:r w:rsidRPr="009D0CC6">
              <w:rPr>
                <w:lang w:val="en-US"/>
              </w:rPr>
              <w:t>Fe</w:t>
            </w:r>
            <w:r w:rsidRPr="009D0CC6">
              <w:rPr>
                <w:lang w:val="ru-RU"/>
              </w:rPr>
              <w:t xml:space="preserve">, </w:t>
            </w:r>
            <w:r w:rsidRPr="009D0CC6">
              <w:rPr>
                <w:lang w:val="en-US"/>
              </w:rPr>
              <w:t>Zm</w:t>
            </w:r>
            <w:r w:rsidRPr="009D0CC6">
              <w:rPr>
                <w:lang w:val="ru-RU"/>
              </w:rPr>
              <w:t xml:space="preserve">, </w:t>
            </w:r>
            <w:r w:rsidRPr="009D0CC6">
              <w:rPr>
                <w:lang w:val="en-US"/>
              </w:rPr>
              <w:t>Zu</w:t>
            </w:r>
            <w:r w:rsidRPr="009D0CC6">
              <w:rPr>
                <w:lang w:val="ru-RU"/>
              </w:rPr>
              <w:t xml:space="preserve">, </w:t>
            </w:r>
            <w:r w:rsidRPr="009D0CC6">
              <w:rPr>
                <w:lang w:val="en-US"/>
              </w:rPr>
              <w:t>Pb</w:t>
            </w:r>
            <w:r w:rsidRPr="009D0CC6">
              <w:rPr>
                <w:lang w:val="ru-RU"/>
              </w:rPr>
              <w:t xml:space="preserve">, </w:t>
            </w:r>
            <w:r w:rsidRPr="009D0CC6">
              <w:rPr>
                <w:lang w:val="en-US"/>
              </w:rPr>
              <w:t>Ag</w:t>
            </w:r>
            <w:r w:rsidRPr="009D0CC6">
              <w:rPr>
                <w:lang w:val="ru-RU"/>
              </w:rPr>
              <w:t xml:space="preserve">, </w:t>
            </w:r>
            <w:r w:rsidRPr="009D0CC6">
              <w:rPr>
                <w:lang w:val="en-US"/>
              </w:rPr>
              <w:t>Au</w:t>
            </w:r>
            <w:r w:rsidRPr="009D0CC6">
              <w:rPr>
                <w:lang w:val="ru-RU"/>
              </w:rPr>
              <w:t>) на основу њихових физичких и хемијских својстава- Зна да на основу формуле именује класенеорганских једињења- Зна примере оксида, база у животу и њихову примену- Зна основна физичка и хемијска својства оксида и база- Зна да утврди основна физичка својства оксида (агрегатно стање, боја мириса)- Зна да докаже кисело-базна својства индикатором - Зна да безбедно рукује супстанцама, посуђем и прибором</w:t>
            </w:r>
          </w:p>
        </w:tc>
      </w:tr>
      <w:tr w:rsidR="00720A3C" w:rsidRPr="00AF49A2" w14:paraId="3DD22F9C" w14:textId="77777777" w:rsidTr="00720A3C">
        <w:trPr>
          <w:trHeight w:val="1039"/>
        </w:trPr>
        <w:tc>
          <w:tcPr>
            <w:tcW w:w="1615" w:type="dxa"/>
            <w:tcMar>
              <w:top w:w="100" w:type="dxa"/>
              <w:left w:w="100" w:type="dxa"/>
              <w:bottom w:w="100" w:type="dxa"/>
              <w:right w:w="100" w:type="dxa"/>
            </w:tcMar>
            <w:hideMark/>
          </w:tcPr>
          <w:p w14:paraId="6CFF488B" w14:textId="77777777" w:rsidR="00720A3C" w:rsidRPr="009D0CC6" w:rsidRDefault="00720A3C" w:rsidP="00D400DE">
            <w:pPr>
              <w:pStyle w:val="NormalWeb"/>
              <w:rPr>
                <w:lang w:val="en-US"/>
              </w:rPr>
            </w:pPr>
            <w:r w:rsidRPr="009D0CC6">
              <w:rPr>
                <w:lang w:val="en-US"/>
              </w:rPr>
              <w:t>Добар 3</w:t>
            </w:r>
          </w:p>
        </w:tc>
        <w:tc>
          <w:tcPr>
            <w:tcW w:w="0" w:type="auto"/>
            <w:tcMar>
              <w:top w:w="100" w:type="dxa"/>
              <w:left w:w="100" w:type="dxa"/>
              <w:bottom w:w="100" w:type="dxa"/>
              <w:right w:w="100" w:type="dxa"/>
            </w:tcMar>
            <w:hideMark/>
          </w:tcPr>
          <w:p w14:paraId="188EEACB" w14:textId="77777777" w:rsidR="00720A3C" w:rsidRPr="009D0CC6" w:rsidRDefault="00720A3C" w:rsidP="00D400DE">
            <w:pPr>
              <w:pStyle w:val="NormalWeb"/>
              <w:rPr>
                <w:lang w:val="ru-RU"/>
              </w:rPr>
            </w:pPr>
            <w:r w:rsidRPr="009D0CC6">
              <w:rPr>
                <w:lang w:val="ru-RU"/>
              </w:rPr>
              <w:t>- Зна значење термина анхидрид- Зна на основу назива оксида и база да напише формулу супстанци уз помоћ наставника- Зна да експерименталним путем испитарастворљивост и хемијску реакцију оксида са водом уз помоћ наставника</w:t>
            </w:r>
          </w:p>
        </w:tc>
      </w:tr>
      <w:tr w:rsidR="00720A3C" w:rsidRPr="00AF49A2" w14:paraId="3C7390A5" w14:textId="77777777" w:rsidTr="00720A3C">
        <w:trPr>
          <w:trHeight w:val="1345"/>
        </w:trPr>
        <w:tc>
          <w:tcPr>
            <w:tcW w:w="1615" w:type="dxa"/>
            <w:tcMar>
              <w:top w:w="100" w:type="dxa"/>
              <w:left w:w="100" w:type="dxa"/>
              <w:bottom w:w="100" w:type="dxa"/>
              <w:right w:w="100" w:type="dxa"/>
            </w:tcMar>
            <w:hideMark/>
          </w:tcPr>
          <w:p w14:paraId="4379408C" w14:textId="77777777" w:rsidR="00720A3C" w:rsidRPr="009D0CC6" w:rsidRDefault="00720A3C" w:rsidP="00D400DE">
            <w:pPr>
              <w:pStyle w:val="NormalWeb"/>
              <w:rPr>
                <w:lang w:val="en-US"/>
              </w:rPr>
            </w:pPr>
            <w:r w:rsidRPr="009D0CC6">
              <w:rPr>
                <w:lang w:val="en-US"/>
              </w:rPr>
              <w:t>Врло добар 4</w:t>
            </w:r>
          </w:p>
        </w:tc>
        <w:tc>
          <w:tcPr>
            <w:tcW w:w="0" w:type="auto"/>
            <w:tcMar>
              <w:top w:w="100" w:type="dxa"/>
              <w:left w:w="100" w:type="dxa"/>
              <w:bottom w:w="100" w:type="dxa"/>
              <w:right w:w="100" w:type="dxa"/>
            </w:tcMar>
            <w:hideMark/>
          </w:tcPr>
          <w:p w14:paraId="1DAE22A3" w14:textId="77777777" w:rsidR="00720A3C" w:rsidRPr="009D0CC6" w:rsidRDefault="00720A3C" w:rsidP="00D400DE">
            <w:pPr>
              <w:pStyle w:val="NormalWeb"/>
              <w:rPr>
                <w:lang w:val="ru-RU"/>
              </w:rPr>
            </w:pPr>
            <w:r w:rsidRPr="009D0CC6">
              <w:rPr>
                <w:lang w:val="ru-RU"/>
              </w:rPr>
              <w:t>- Зна значење термина анхидрид - Зна на основу назива оксида и база да напише формулу супстанци- Зна да експерименталним путем испитарастворљивост и хенијску реакцију са водом- Зна да напише једначине хемијских реакција синтезе и анализе бинарних једињења уз помоћ наставника</w:t>
            </w:r>
          </w:p>
        </w:tc>
      </w:tr>
      <w:tr w:rsidR="00720A3C" w:rsidRPr="00AF49A2" w14:paraId="6E83B477" w14:textId="77777777" w:rsidTr="00720A3C">
        <w:trPr>
          <w:trHeight w:val="1372"/>
        </w:trPr>
        <w:tc>
          <w:tcPr>
            <w:tcW w:w="1615" w:type="dxa"/>
            <w:tcMar>
              <w:top w:w="100" w:type="dxa"/>
              <w:left w:w="100" w:type="dxa"/>
              <w:bottom w:w="100" w:type="dxa"/>
              <w:right w:w="100" w:type="dxa"/>
            </w:tcMar>
            <w:hideMark/>
          </w:tcPr>
          <w:p w14:paraId="3880E415" w14:textId="77777777" w:rsidR="00720A3C" w:rsidRPr="009D0CC6" w:rsidRDefault="00720A3C" w:rsidP="00D400DE">
            <w:pPr>
              <w:pStyle w:val="NormalWeb"/>
              <w:rPr>
                <w:lang w:val="en-US"/>
              </w:rPr>
            </w:pPr>
            <w:r w:rsidRPr="009D0CC6">
              <w:rPr>
                <w:lang w:val="en-US"/>
              </w:rPr>
              <w:t>Одличан 5</w:t>
            </w:r>
          </w:p>
        </w:tc>
        <w:tc>
          <w:tcPr>
            <w:tcW w:w="0" w:type="auto"/>
            <w:tcMar>
              <w:top w:w="100" w:type="dxa"/>
              <w:left w:w="100" w:type="dxa"/>
              <w:bottom w:w="100" w:type="dxa"/>
              <w:right w:w="100" w:type="dxa"/>
            </w:tcMar>
            <w:hideMark/>
          </w:tcPr>
          <w:p w14:paraId="43BAC0D0" w14:textId="77777777" w:rsidR="00720A3C" w:rsidRPr="009D0CC6" w:rsidRDefault="00720A3C" w:rsidP="00D400DE">
            <w:pPr>
              <w:pStyle w:val="NormalWeb"/>
              <w:rPr>
                <w:lang w:val="ru-RU"/>
              </w:rPr>
            </w:pPr>
            <w:r w:rsidRPr="009D0CC6">
              <w:rPr>
                <w:lang w:val="ru-RU"/>
              </w:rPr>
              <w:t>- Зна да су физичка и хемијска својства метала одређена структуром њихових атома- Зна хемијска својства оксида (реакције са водом, киселинама, хидроксидима)- Доноси релевантан закључак на основу нрезултата добијених у експерименталном раду - Самостално израђује стехиометријске задатке</w:t>
            </w:r>
          </w:p>
        </w:tc>
      </w:tr>
    </w:tbl>
    <w:p w14:paraId="54B71A74" w14:textId="77777777" w:rsidR="00720A3C" w:rsidRPr="009D0CC6" w:rsidRDefault="00720A3C" w:rsidP="00D400DE">
      <w:pPr>
        <w:pStyle w:val="NormalWeb"/>
        <w:rPr>
          <w:lang w:val="ru-RU"/>
        </w:rPr>
      </w:pPr>
      <w:r w:rsidRPr="009D0CC6">
        <w:rPr>
          <w:lang w:val="ru-RU"/>
        </w:rPr>
        <w:t>критеријуми /наставна тема/неметали, оксиди неметала и киселине</w:t>
      </w:r>
    </w:p>
    <w:tbl>
      <w:tblPr>
        <w:tblW w:w="9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15"/>
        <w:gridCol w:w="8144"/>
      </w:tblGrid>
      <w:tr w:rsidR="00720A3C" w:rsidRPr="00AF49A2" w14:paraId="5B0C4881" w14:textId="77777777" w:rsidTr="00720A3C">
        <w:trPr>
          <w:trHeight w:val="1282"/>
        </w:trPr>
        <w:tc>
          <w:tcPr>
            <w:tcW w:w="1615" w:type="dxa"/>
            <w:tcMar>
              <w:top w:w="100" w:type="dxa"/>
              <w:left w:w="100" w:type="dxa"/>
              <w:bottom w:w="100" w:type="dxa"/>
              <w:right w:w="100" w:type="dxa"/>
            </w:tcMar>
            <w:hideMark/>
          </w:tcPr>
          <w:p w14:paraId="0F7EC0CA" w14:textId="77777777" w:rsidR="00720A3C" w:rsidRPr="009D0CC6" w:rsidRDefault="00720A3C" w:rsidP="00D400DE">
            <w:pPr>
              <w:pStyle w:val="NormalWeb"/>
              <w:rPr>
                <w:lang w:val="en-US"/>
              </w:rPr>
            </w:pPr>
            <w:r w:rsidRPr="009D0CC6">
              <w:rPr>
                <w:lang w:val="en-US"/>
              </w:rPr>
              <w:t>Довољан 2</w:t>
            </w:r>
          </w:p>
        </w:tc>
        <w:tc>
          <w:tcPr>
            <w:tcW w:w="0" w:type="auto"/>
            <w:tcMar>
              <w:top w:w="100" w:type="dxa"/>
              <w:left w:w="100" w:type="dxa"/>
              <w:bottom w:w="100" w:type="dxa"/>
              <w:right w:w="100" w:type="dxa"/>
            </w:tcMar>
            <w:hideMark/>
          </w:tcPr>
          <w:p w14:paraId="0CB6C766" w14:textId="77777777" w:rsidR="00720A3C" w:rsidRPr="009D0CC6" w:rsidRDefault="00720A3C" w:rsidP="00D400DE">
            <w:pPr>
              <w:pStyle w:val="NormalWeb"/>
              <w:rPr>
                <w:lang w:val="ru-RU"/>
              </w:rPr>
            </w:pPr>
            <w:r w:rsidRPr="009D0CC6">
              <w:rPr>
                <w:lang w:val="ru-RU"/>
              </w:rPr>
              <w:t>- Препознаје термине:оксидација, оксид, киселина, индикатор- зна основна фиичка и хемијска своства неметала - зна примену неметала- зна да основу формуле препозна класе неорганских једињења- зна налажење неметала у природи и њихову примену- зна да докаже кисело-бзана својсва супсанци помоћу индикатора- безбедно рукује супсанцама, посуђем и прибором</w:t>
            </w:r>
          </w:p>
        </w:tc>
      </w:tr>
      <w:tr w:rsidR="00720A3C" w:rsidRPr="00AF49A2" w14:paraId="3544F3E5" w14:textId="77777777" w:rsidTr="00720A3C">
        <w:trPr>
          <w:trHeight w:val="832"/>
        </w:trPr>
        <w:tc>
          <w:tcPr>
            <w:tcW w:w="1615" w:type="dxa"/>
            <w:tcMar>
              <w:top w:w="100" w:type="dxa"/>
              <w:left w:w="100" w:type="dxa"/>
              <w:bottom w:w="100" w:type="dxa"/>
              <w:right w:w="100" w:type="dxa"/>
            </w:tcMar>
            <w:hideMark/>
          </w:tcPr>
          <w:p w14:paraId="01465C67" w14:textId="77777777" w:rsidR="00720A3C" w:rsidRPr="009D0CC6" w:rsidRDefault="00720A3C" w:rsidP="00D400DE">
            <w:pPr>
              <w:pStyle w:val="NormalWeb"/>
              <w:rPr>
                <w:lang w:val="en-US"/>
              </w:rPr>
            </w:pPr>
            <w:r w:rsidRPr="009D0CC6">
              <w:rPr>
                <w:lang w:val="en-US"/>
              </w:rPr>
              <w:t>Добар 3</w:t>
            </w:r>
          </w:p>
        </w:tc>
        <w:tc>
          <w:tcPr>
            <w:tcW w:w="0" w:type="auto"/>
            <w:tcMar>
              <w:top w:w="100" w:type="dxa"/>
              <w:left w:w="100" w:type="dxa"/>
              <w:bottom w:w="100" w:type="dxa"/>
              <w:right w:w="100" w:type="dxa"/>
            </w:tcMar>
            <w:hideMark/>
          </w:tcPr>
          <w:p w14:paraId="03537F3D" w14:textId="77777777" w:rsidR="00720A3C" w:rsidRPr="009D0CC6" w:rsidRDefault="00720A3C" w:rsidP="00D400DE">
            <w:pPr>
              <w:pStyle w:val="NormalWeb"/>
              <w:rPr>
                <w:lang w:val="ru-RU"/>
              </w:rPr>
            </w:pPr>
            <w:r w:rsidRPr="009D0CC6">
              <w:rPr>
                <w:lang w:val="ru-RU"/>
              </w:rPr>
              <w:t>- зна значење термина анхидрид- зна да на основу назива оксида и киселина састави формулу уз помоћ наставника- помоћу индикатора доказује кисело-базна својства супстанци</w:t>
            </w:r>
          </w:p>
        </w:tc>
      </w:tr>
      <w:tr w:rsidR="00720A3C" w:rsidRPr="00AF49A2" w14:paraId="6FA04C74" w14:textId="77777777" w:rsidTr="00720A3C">
        <w:trPr>
          <w:trHeight w:val="1561"/>
        </w:trPr>
        <w:tc>
          <w:tcPr>
            <w:tcW w:w="1615" w:type="dxa"/>
            <w:tcMar>
              <w:top w:w="100" w:type="dxa"/>
              <w:left w:w="100" w:type="dxa"/>
              <w:bottom w:w="100" w:type="dxa"/>
              <w:right w:w="100" w:type="dxa"/>
            </w:tcMar>
            <w:hideMark/>
          </w:tcPr>
          <w:p w14:paraId="314D6807" w14:textId="77777777" w:rsidR="00720A3C" w:rsidRPr="009D0CC6" w:rsidRDefault="00720A3C" w:rsidP="00D400DE">
            <w:pPr>
              <w:pStyle w:val="NormalWeb"/>
              <w:rPr>
                <w:lang w:val="en-US"/>
              </w:rPr>
            </w:pPr>
            <w:r w:rsidRPr="009D0CC6">
              <w:rPr>
                <w:lang w:val="en-US"/>
              </w:rPr>
              <w:t>Врло добар 4</w:t>
            </w:r>
          </w:p>
        </w:tc>
        <w:tc>
          <w:tcPr>
            <w:tcW w:w="0" w:type="auto"/>
            <w:tcMar>
              <w:top w:w="100" w:type="dxa"/>
              <w:left w:w="100" w:type="dxa"/>
              <w:bottom w:w="100" w:type="dxa"/>
              <w:right w:w="100" w:type="dxa"/>
            </w:tcMar>
            <w:hideMark/>
          </w:tcPr>
          <w:p w14:paraId="019C98D8" w14:textId="77777777" w:rsidR="00720A3C" w:rsidRPr="009D0CC6" w:rsidRDefault="00720A3C" w:rsidP="00D400DE">
            <w:pPr>
              <w:pStyle w:val="NormalWeb"/>
              <w:rPr>
                <w:lang w:val="ru-RU"/>
              </w:rPr>
            </w:pPr>
            <w:r w:rsidRPr="009D0CC6">
              <w:rPr>
                <w:lang w:val="ru-RU"/>
              </w:rPr>
              <w:t>- зна хемијска својства оксида (реакције са водом, киселинама, хидроксидима)- зна да састави форму на основу назива оксида и киселина- зна да су физичка и хемијска својства метала и неметала одређена структуром њиховихатома/молекула - уз помоћ наставника пише једначине анализе и синтезе бинеарних једињења- уз помоћ наставника израђује најједноставније стехиометријске задатке</w:t>
            </w:r>
          </w:p>
        </w:tc>
      </w:tr>
      <w:tr w:rsidR="00720A3C" w:rsidRPr="00AF49A2" w14:paraId="38C25837" w14:textId="77777777" w:rsidTr="00720A3C">
        <w:trPr>
          <w:trHeight w:val="1444"/>
        </w:trPr>
        <w:tc>
          <w:tcPr>
            <w:tcW w:w="1615" w:type="dxa"/>
            <w:tcMar>
              <w:top w:w="100" w:type="dxa"/>
              <w:left w:w="100" w:type="dxa"/>
              <w:bottom w:w="100" w:type="dxa"/>
              <w:right w:w="100" w:type="dxa"/>
            </w:tcMar>
            <w:hideMark/>
          </w:tcPr>
          <w:p w14:paraId="73A1E640" w14:textId="77777777" w:rsidR="00720A3C" w:rsidRPr="009D0CC6" w:rsidRDefault="00720A3C" w:rsidP="00D400DE">
            <w:pPr>
              <w:pStyle w:val="NormalWeb"/>
              <w:rPr>
                <w:lang w:val="en-US"/>
              </w:rPr>
            </w:pPr>
            <w:r w:rsidRPr="009D0CC6">
              <w:rPr>
                <w:lang w:val="en-US"/>
              </w:rPr>
              <w:t>Одличан 5</w:t>
            </w:r>
          </w:p>
        </w:tc>
        <w:tc>
          <w:tcPr>
            <w:tcW w:w="0" w:type="auto"/>
            <w:tcMar>
              <w:top w:w="100" w:type="dxa"/>
              <w:left w:w="100" w:type="dxa"/>
              <w:bottom w:w="100" w:type="dxa"/>
              <w:right w:w="100" w:type="dxa"/>
            </w:tcMar>
            <w:hideMark/>
          </w:tcPr>
          <w:p w14:paraId="250B2CCC" w14:textId="77777777" w:rsidR="00720A3C" w:rsidRPr="009D0CC6" w:rsidRDefault="00720A3C" w:rsidP="00D400DE">
            <w:pPr>
              <w:pStyle w:val="NormalWeb"/>
              <w:rPr>
                <w:lang w:val="ru-RU"/>
              </w:rPr>
            </w:pPr>
            <w:r w:rsidRPr="009D0CC6">
              <w:rPr>
                <w:lang w:val="ru-RU"/>
              </w:rPr>
              <w:t>- зна да су физичка и хемијска својства зна хемијска својства оксида (реакције са водом, киселинама, хидроксидима)- зна да састави форму на основу назива оксида и киселина, метала и неметала одређена структуром њихових атома/молекула- пише једначине анализе и синтезе бинеарних једињења - самостално израђује стехиометријске задатке</w:t>
            </w:r>
          </w:p>
        </w:tc>
      </w:tr>
    </w:tbl>
    <w:p w14:paraId="12BF021C" w14:textId="77777777" w:rsidR="00720A3C" w:rsidRPr="009D0CC6" w:rsidRDefault="00720A3C">
      <w:pPr>
        <w:rPr>
          <w:lang w:val="ru-RU"/>
        </w:rPr>
      </w:pPr>
    </w:p>
    <w:p w14:paraId="44C0B4A1" w14:textId="77777777" w:rsidR="00720A3C" w:rsidRPr="009D0CC6" w:rsidRDefault="00720A3C">
      <w:pPr>
        <w:rPr>
          <w:lang w:val="ru-RU"/>
        </w:rPr>
      </w:pPr>
    </w:p>
    <w:p w14:paraId="2FDE50C4" w14:textId="77777777" w:rsidR="00720A3C" w:rsidRPr="009D0CC6" w:rsidRDefault="00720A3C">
      <w:pPr>
        <w:rPr>
          <w:lang w:val="ru-RU"/>
        </w:rPr>
      </w:pPr>
    </w:p>
    <w:p w14:paraId="7ECD4598" w14:textId="77777777" w:rsidR="00720A3C" w:rsidRPr="009D0CC6" w:rsidRDefault="00720A3C">
      <w:pPr>
        <w:rPr>
          <w:lang w:val="ru-RU"/>
        </w:rPr>
      </w:pPr>
    </w:p>
    <w:p w14:paraId="23F3C29E" w14:textId="77777777" w:rsidR="00AD492B" w:rsidRPr="009D0CC6" w:rsidRDefault="00AD492B" w:rsidP="00AD492B">
      <w:pPr>
        <w:rPr>
          <w:sz w:val="24"/>
          <w:szCs w:val="24"/>
          <w:lang w:val="en-US"/>
        </w:rPr>
      </w:pPr>
      <w:r w:rsidRPr="009D0CC6">
        <w:rPr>
          <w:b/>
          <w:bCs/>
          <w:sz w:val="24"/>
          <w:szCs w:val="24"/>
          <w:lang w:val="en-US"/>
        </w:rPr>
        <w:t>Критеријуми/наставна тема/ стехиометрија</w:t>
      </w:r>
    </w:p>
    <w:p w14:paraId="597DFE8A" w14:textId="77777777" w:rsidR="00AD492B" w:rsidRPr="009D0CC6" w:rsidRDefault="00AD492B" w:rsidP="00A57D9C">
      <w:pPr>
        <w:rPr>
          <w:sz w:val="24"/>
          <w:szCs w:val="24"/>
          <w:lang w:val="ru-RU"/>
        </w:rPr>
      </w:pPr>
    </w:p>
    <w:tbl>
      <w:tblPr>
        <w:tblW w:w="9763" w:type="dxa"/>
        <w:tblCellMar>
          <w:top w:w="15" w:type="dxa"/>
          <w:left w:w="15" w:type="dxa"/>
          <w:bottom w:w="15" w:type="dxa"/>
          <w:right w:w="15" w:type="dxa"/>
        </w:tblCellMar>
        <w:tblLook w:val="04A0" w:firstRow="1" w:lastRow="0" w:firstColumn="1" w:lastColumn="0" w:noHBand="0" w:noVBand="1"/>
      </w:tblPr>
      <w:tblGrid>
        <w:gridCol w:w="1615"/>
        <w:gridCol w:w="8148"/>
      </w:tblGrid>
      <w:tr w:rsidR="00AD492B" w:rsidRPr="009D0CC6" w14:paraId="7126A27D" w14:textId="77777777" w:rsidTr="00653326">
        <w:trPr>
          <w:trHeight w:val="1246"/>
        </w:trPr>
        <w:tc>
          <w:tcPr>
            <w:tcW w:w="1615"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hideMark/>
          </w:tcPr>
          <w:p w14:paraId="519AD77D" w14:textId="77777777" w:rsidR="00AD492B" w:rsidRPr="009D0CC6" w:rsidRDefault="00653326" w:rsidP="00A57D9C">
            <w:pPr>
              <w:rPr>
                <w:sz w:val="24"/>
                <w:szCs w:val="24"/>
                <w:lang w:val="ru-RU"/>
              </w:rPr>
            </w:pPr>
            <w:r w:rsidRPr="009D0CC6">
              <w:rPr>
                <w:sz w:val="24"/>
                <w:szCs w:val="24"/>
                <w:lang w:val="ru-RU"/>
              </w:rPr>
              <w:t>Довољан 2</w:t>
            </w:r>
          </w:p>
        </w:tc>
        <w:tc>
          <w:tcPr>
            <w:tcW w:w="0" w:type="auto"/>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hideMark/>
          </w:tcPr>
          <w:p w14:paraId="3C49AAB4" w14:textId="77777777" w:rsidR="00AD492B" w:rsidRPr="009D0CC6" w:rsidRDefault="00653326" w:rsidP="00A57D9C">
            <w:pPr>
              <w:rPr>
                <w:sz w:val="24"/>
                <w:szCs w:val="24"/>
                <w:lang w:val="ru-RU"/>
              </w:rPr>
            </w:pPr>
            <w:r w:rsidRPr="009D0CC6">
              <w:rPr>
                <w:sz w:val="24"/>
                <w:szCs w:val="24"/>
                <w:lang w:val="ru-RU"/>
              </w:rPr>
              <w:t>- зна на основу којих својстава се супстанце могу разликовати, којим врстама промена сустанце подлежу- зна квалитативно значење симбола најважнијих елемената- Препознаје значење термина супстанца, смеша, раствор, растварање</w:t>
            </w:r>
          </w:p>
        </w:tc>
      </w:tr>
      <w:tr w:rsidR="00AD492B" w:rsidRPr="009D0CC6" w14:paraId="3BEB9197" w14:textId="77777777" w:rsidTr="00A57D9C">
        <w:trPr>
          <w:trHeight w:val="589"/>
        </w:trPr>
        <w:tc>
          <w:tcPr>
            <w:tcW w:w="1615"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hideMark/>
          </w:tcPr>
          <w:p w14:paraId="72349336" w14:textId="77777777" w:rsidR="00AD492B" w:rsidRPr="009D0CC6" w:rsidRDefault="00AD492B" w:rsidP="00A57D9C">
            <w:pPr>
              <w:rPr>
                <w:sz w:val="24"/>
                <w:szCs w:val="24"/>
                <w:lang w:val="en-US"/>
              </w:rPr>
            </w:pPr>
            <w:r w:rsidRPr="009D0CC6">
              <w:rPr>
                <w:sz w:val="24"/>
                <w:szCs w:val="24"/>
                <w:lang w:val="en-US"/>
              </w:rPr>
              <w:t>Добар 3</w:t>
            </w:r>
          </w:p>
        </w:tc>
        <w:tc>
          <w:tcPr>
            <w:tcW w:w="0" w:type="auto"/>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hideMark/>
          </w:tcPr>
          <w:p w14:paraId="66007DEB" w14:textId="77777777" w:rsidR="00AD492B" w:rsidRPr="009D0CC6" w:rsidRDefault="00AD492B" w:rsidP="00A57D9C">
            <w:pPr>
              <w:rPr>
                <w:sz w:val="24"/>
                <w:szCs w:val="24"/>
                <w:lang w:val="ru-RU"/>
              </w:rPr>
            </w:pPr>
            <w:r w:rsidRPr="009D0CC6">
              <w:rPr>
                <w:sz w:val="24"/>
                <w:szCs w:val="24"/>
                <w:lang w:val="ru-RU"/>
              </w:rPr>
              <w:t>- Зна знечење термина: материја, хомогена смеша, хетерогена смеша, анализа и синтеза</w:t>
            </w:r>
          </w:p>
        </w:tc>
      </w:tr>
      <w:tr w:rsidR="00AD492B" w:rsidRPr="009D0CC6" w14:paraId="40C48DEB" w14:textId="77777777" w:rsidTr="00653326">
        <w:trPr>
          <w:trHeight w:val="1093"/>
        </w:trPr>
        <w:tc>
          <w:tcPr>
            <w:tcW w:w="1615"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hideMark/>
          </w:tcPr>
          <w:p w14:paraId="573D12F0" w14:textId="77777777" w:rsidR="00AD492B" w:rsidRPr="009D0CC6" w:rsidRDefault="00AD492B" w:rsidP="00A57D9C">
            <w:pPr>
              <w:rPr>
                <w:sz w:val="24"/>
                <w:szCs w:val="24"/>
                <w:lang w:val="en-US"/>
              </w:rPr>
            </w:pPr>
            <w:r w:rsidRPr="009D0CC6">
              <w:rPr>
                <w:sz w:val="24"/>
                <w:szCs w:val="24"/>
                <w:lang w:val="en-US"/>
              </w:rPr>
              <w:t>Врло добар 4</w:t>
            </w:r>
          </w:p>
        </w:tc>
        <w:tc>
          <w:tcPr>
            <w:tcW w:w="0" w:type="auto"/>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hideMark/>
          </w:tcPr>
          <w:p w14:paraId="5D0C6D28" w14:textId="77777777" w:rsidR="00AD492B" w:rsidRPr="009D0CC6" w:rsidRDefault="00AD492B" w:rsidP="00A57D9C">
            <w:pPr>
              <w:rPr>
                <w:sz w:val="24"/>
                <w:szCs w:val="24"/>
                <w:lang w:val="ru-RU"/>
              </w:rPr>
            </w:pPr>
            <w:r w:rsidRPr="009D0CC6">
              <w:rPr>
                <w:sz w:val="24"/>
                <w:szCs w:val="24"/>
                <w:lang w:val="ru-RU"/>
              </w:rPr>
              <w:t>- Уме да израчуна процентни састав једињења на основу формуле- Уз помоћ наставника уме да покаже на основу израчунавања да се укупна маса супстанци не мења при хемијским реакцијама- Уз помоћ наставника израчунава масу реактаната и производа на основу хемијске једначине</w:t>
            </w:r>
          </w:p>
        </w:tc>
      </w:tr>
      <w:tr w:rsidR="00AD492B" w:rsidRPr="009D0CC6" w14:paraId="607607B5" w14:textId="77777777" w:rsidTr="00653326">
        <w:trPr>
          <w:trHeight w:val="859"/>
        </w:trPr>
        <w:tc>
          <w:tcPr>
            <w:tcW w:w="1615"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hideMark/>
          </w:tcPr>
          <w:p w14:paraId="4F8549E9" w14:textId="77777777" w:rsidR="00AD492B" w:rsidRPr="009D0CC6" w:rsidRDefault="00AD492B" w:rsidP="00A57D9C">
            <w:pPr>
              <w:rPr>
                <w:sz w:val="24"/>
                <w:szCs w:val="24"/>
                <w:lang w:val="en-US"/>
              </w:rPr>
            </w:pPr>
            <w:r w:rsidRPr="009D0CC6">
              <w:rPr>
                <w:sz w:val="24"/>
                <w:szCs w:val="24"/>
                <w:lang w:val="en-US"/>
              </w:rPr>
              <w:t>Одличан 5</w:t>
            </w:r>
          </w:p>
        </w:tc>
        <w:tc>
          <w:tcPr>
            <w:tcW w:w="0" w:type="auto"/>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hideMark/>
          </w:tcPr>
          <w:p w14:paraId="47714BCE" w14:textId="77777777" w:rsidR="00AD492B" w:rsidRPr="009D0CC6" w:rsidRDefault="00AD492B" w:rsidP="00A57D9C">
            <w:pPr>
              <w:rPr>
                <w:sz w:val="24"/>
                <w:szCs w:val="24"/>
                <w:lang w:val="ru-RU"/>
              </w:rPr>
            </w:pPr>
            <w:r w:rsidRPr="009D0CC6">
              <w:rPr>
                <w:sz w:val="24"/>
                <w:szCs w:val="24"/>
                <w:lang w:val="ru-RU"/>
              </w:rPr>
              <w:t>- Зна да израчуна процентну заступљеност неке супстанце у смеши- Самостално ради стехиометријска израчунавања која обухватају реактанте у вишку и однос масе и количене супстанце</w:t>
            </w:r>
          </w:p>
        </w:tc>
      </w:tr>
    </w:tbl>
    <w:p w14:paraId="0D0298F7" w14:textId="77777777" w:rsidR="00653326" w:rsidRPr="009D0CC6" w:rsidRDefault="00653326" w:rsidP="00A57D9C">
      <w:pPr>
        <w:rPr>
          <w:sz w:val="24"/>
          <w:szCs w:val="24"/>
          <w:lang w:val="ru-RU"/>
        </w:rPr>
      </w:pPr>
    </w:p>
    <w:p w14:paraId="37B2E9F6" w14:textId="77777777" w:rsidR="00653326" w:rsidRPr="009D0CC6" w:rsidRDefault="00653326" w:rsidP="00A57D9C">
      <w:pPr>
        <w:rPr>
          <w:sz w:val="24"/>
          <w:szCs w:val="24"/>
          <w:lang w:val="ru-RU"/>
        </w:rPr>
      </w:pPr>
    </w:p>
    <w:p w14:paraId="65C65EFA" w14:textId="77777777" w:rsidR="00AD492B" w:rsidRPr="009D0CC6" w:rsidRDefault="00AD492B" w:rsidP="00A57D9C">
      <w:pPr>
        <w:rPr>
          <w:sz w:val="24"/>
          <w:szCs w:val="24"/>
          <w:lang w:val="ru-RU"/>
        </w:rPr>
      </w:pPr>
      <w:r w:rsidRPr="009D0CC6">
        <w:rPr>
          <w:sz w:val="24"/>
          <w:szCs w:val="24"/>
          <w:lang w:val="ru-RU"/>
        </w:rPr>
        <w:t>Критеријуми/наставна тема /Водоники кисеоники њихова једињења . Соли</w:t>
      </w:r>
    </w:p>
    <w:p w14:paraId="06368A25" w14:textId="77777777" w:rsidR="00AD492B" w:rsidRPr="009D0CC6" w:rsidRDefault="00AD492B" w:rsidP="00A57D9C">
      <w:pPr>
        <w:rPr>
          <w:sz w:val="24"/>
          <w:szCs w:val="24"/>
          <w:lang w:val="ru-RU"/>
        </w:rPr>
      </w:pPr>
    </w:p>
    <w:tbl>
      <w:tblPr>
        <w:tblW w:w="97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15"/>
        <w:gridCol w:w="8134"/>
      </w:tblGrid>
      <w:tr w:rsidR="00197112" w:rsidRPr="009D0CC6" w14:paraId="14BE09B3" w14:textId="77777777" w:rsidTr="00197112">
        <w:trPr>
          <w:trHeight w:val="1012"/>
        </w:trPr>
        <w:tc>
          <w:tcPr>
            <w:tcW w:w="1615" w:type="dxa"/>
            <w:tcMar>
              <w:top w:w="100" w:type="dxa"/>
              <w:left w:w="100" w:type="dxa"/>
              <w:bottom w:w="100" w:type="dxa"/>
              <w:right w:w="100" w:type="dxa"/>
            </w:tcMar>
          </w:tcPr>
          <w:p w14:paraId="755E6170" w14:textId="77777777" w:rsidR="00197112" w:rsidRPr="009D0CC6" w:rsidRDefault="00197112" w:rsidP="00653326">
            <w:pPr>
              <w:rPr>
                <w:sz w:val="24"/>
                <w:szCs w:val="24"/>
                <w:lang w:val="sr-Cyrl-RS"/>
              </w:rPr>
            </w:pPr>
            <w:r w:rsidRPr="009D0CC6">
              <w:rPr>
                <w:sz w:val="24"/>
                <w:szCs w:val="24"/>
                <w:lang w:val="sr-Cyrl-RS"/>
              </w:rPr>
              <w:t>Довољан 2</w:t>
            </w:r>
          </w:p>
        </w:tc>
        <w:tc>
          <w:tcPr>
            <w:tcW w:w="0" w:type="auto"/>
            <w:tcMar>
              <w:top w:w="100" w:type="dxa"/>
              <w:left w:w="100" w:type="dxa"/>
              <w:bottom w:w="100" w:type="dxa"/>
              <w:right w:w="100" w:type="dxa"/>
            </w:tcMar>
          </w:tcPr>
          <w:p w14:paraId="40CD0823" w14:textId="77777777" w:rsidR="00197112" w:rsidRPr="009D0CC6" w:rsidRDefault="00197112" w:rsidP="00653326">
            <w:pPr>
              <w:rPr>
                <w:sz w:val="24"/>
                <w:szCs w:val="24"/>
                <w:lang w:val="ru-RU"/>
              </w:rPr>
            </w:pPr>
            <w:r w:rsidRPr="009D0CC6">
              <w:rPr>
                <w:sz w:val="24"/>
                <w:szCs w:val="24"/>
                <w:lang w:val="ru-RU"/>
              </w:rPr>
              <w:t>Зна где де у природи налазе водоник и кисеоник - Зна која су физичка и хемијска својства водонија и кисеоника- Зна да препозна оксид , киселину базу и со - Зна како се одређује да ли је неки раствор кисео базан или неутралан</w:t>
            </w:r>
          </w:p>
        </w:tc>
      </w:tr>
      <w:tr w:rsidR="00AD492B" w:rsidRPr="009D0CC6" w14:paraId="5DBA671C" w14:textId="77777777" w:rsidTr="00197112">
        <w:trPr>
          <w:trHeight w:val="1048"/>
        </w:trPr>
        <w:tc>
          <w:tcPr>
            <w:tcW w:w="1615" w:type="dxa"/>
            <w:tcMar>
              <w:top w:w="100" w:type="dxa"/>
              <w:left w:w="100" w:type="dxa"/>
              <w:bottom w:w="100" w:type="dxa"/>
              <w:right w:w="100" w:type="dxa"/>
            </w:tcMar>
            <w:hideMark/>
          </w:tcPr>
          <w:p w14:paraId="5986C97B" w14:textId="77777777" w:rsidR="00AD492B" w:rsidRPr="009D0CC6" w:rsidRDefault="00AD492B" w:rsidP="00653326">
            <w:pPr>
              <w:rPr>
                <w:sz w:val="24"/>
                <w:szCs w:val="24"/>
                <w:lang w:val="en-US"/>
              </w:rPr>
            </w:pPr>
            <w:r w:rsidRPr="009D0CC6">
              <w:rPr>
                <w:sz w:val="24"/>
                <w:szCs w:val="24"/>
                <w:lang w:val="en-US"/>
              </w:rPr>
              <w:t>Добар 3</w:t>
            </w:r>
          </w:p>
        </w:tc>
        <w:tc>
          <w:tcPr>
            <w:tcW w:w="0" w:type="auto"/>
            <w:tcMar>
              <w:top w:w="100" w:type="dxa"/>
              <w:left w:w="100" w:type="dxa"/>
              <w:bottom w:w="100" w:type="dxa"/>
              <w:right w:w="100" w:type="dxa"/>
            </w:tcMar>
            <w:hideMark/>
          </w:tcPr>
          <w:p w14:paraId="22EC4907" w14:textId="77777777" w:rsidR="00AD492B" w:rsidRPr="009D0CC6" w:rsidRDefault="00AD492B" w:rsidP="00653326">
            <w:pPr>
              <w:rPr>
                <w:sz w:val="24"/>
                <w:szCs w:val="24"/>
                <w:lang w:val="ru-RU"/>
              </w:rPr>
            </w:pPr>
            <w:r w:rsidRPr="009D0CC6">
              <w:rPr>
                <w:sz w:val="24"/>
                <w:szCs w:val="24"/>
                <w:lang w:val="ru-RU"/>
              </w:rPr>
              <w:t>- Зна да напише формуле оксида киселина , хидроксида и соли.- Зна писање једначина добијњја оксида- Зна формуле киселина , анјон киселине , валенцу анјина одређене киселине и назив соли киселине. - Зна општу формулу хидроксида</w:t>
            </w:r>
          </w:p>
        </w:tc>
      </w:tr>
      <w:tr w:rsidR="00AD492B" w:rsidRPr="009D0CC6" w14:paraId="2C7E08F5" w14:textId="77777777" w:rsidTr="00197112">
        <w:trPr>
          <w:trHeight w:val="1165"/>
        </w:trPr>
        <w:tc>
          <w:tcPr>
            <w:tcW w:w="1615" w:type="dxa"/>
            <w:tcMar>
              <w:top w:w="100" w:type="dxa"/>
              <w:left w:w="100" w:type="dxa"/>
              <w:bottom w:w="100" w:type="dxa"/>
              <w:right w:w="100" w:type="dxa"/>
            </w:tcMar>
            <w:hideMark/>
          </w:tcPr>
          <w:p w14:paraId="531287A5" w14:textId="77777777" w:rsidR="00AD492B" w:rsidRPr="009D0CC6" w:rsidRDefault="00AD492B" w:rsidP="00653326">
            <w:pPr>
              <w:rPr>
                <w:sz w:val="24"/>
                <w:szCs w:val="24"/>
                <w:lang w:val="en-US"/>
              </w:rPr>
            </w:pPr>
            <w:r w:rsidRPr="009D0CC6">
              <w:rPr>
                <w:sz w:val="24"/>
                <w:szCs w:val="24"/>
                <w:lang w:val="en-US"/>
              </w:rPr>
              <w:t>Врло добар 4</w:t>
            </w:r>
          </w:p>
        </w:tc>
        <w:tc>
          <w:tcPr>
            <w:tcW w:w="0" w:type="auto"/>
            <w:tcMar>
              <w:top w:w="100" w:type="dxa"/>
              <w:left w:w="100" w:type="dxa"/>
              <w:bottom w:w="100" w:type="dxa"/>
              <w:right w:w="100" w:type="dxa"/>
            </w:tcMar>
            <w:hideMark/>
          </w:tcPr>
          <w:p w14:paraId="08EAA30E" w14:textId="77777777" w:rsidR="00AD492B" w:rsidRPr="009D0CC6" w:rsidRDefault="00AD492B" w:rsidP="00653326">
            <w:pPr>
              <w:rPr>
                <w:sz w:val="24"/>
                <w:szCs w:val="24"/>
                <w:lang w:val="ru-RU"/>
              </w:rPr>
            </w:pPr>
            <w:r w:rsidRPr="009D0CC6">
              <w:rPr>
                <w:sz w:val="24"/>
                <w:szCs w:val="24"/>
                <w:lang w:val="ru-RU"/>
              </w:rPr>
              <w:t>- Уме уз помоћ наставника да ради стехиометријске задатке и да исправно напише хемијске једначине - Уме да напише једначине за хемијске реакције добијања водоника и кисеоника- Уме да напише једначине електролитичке дисоцијације- Уме да напише формулу задатог хидроксида</w:t>
            </w:r>
          </w:p>
        </w:tc>
      </w:tr>
      <w:tr w:rsidR="00AD492B" w:rsidRPr="009D0CC6" w14:paraId="44925C16" w14:textId="77777777" w:rsidTr="00197112">
        <w:trPr>
          <w:trHeight w:val="1426"/>
        </w:trPr>
        <w:tc>
          <w:tcPr>
            <w:tcW w:w="1615" w:type="dxa"/>
            <w:tcMar>
              <w:top w:w="100" w:type="dxa"/>
              <w:left w:w="100" w:type="dxa"/>
              <w:bottom w:w="100" w:type="dxa"/>
              <w:right w:w="100" w:type="dxa"/>
            </w:tcMar>
            <w:hideMark/>
          </w:tcPr>
          <w:p w14:paraId="7A2A73AB" w14:textId="77777777" w:rsidR="00AD492B" w:rsidRPr="009D0CC6" w:rsidRDefault="00AD492B" w:rsidP="00653326">
            <w:pPr>
              <w:rPr>
                <w:sz w:val="24"/>
                <w:szCs w:val="24"/>
                <w:lang w:val="en-US"/>
              </w:rPr>
            </w:pPr>
            <w:r w:rsidRPr="009D0CC6">
              <w:rPr>
                <w:sz w:val="24"/>
                <w:szCs w:val="24"/>
                <w:lang w:val="en-US"/>
              </w:rPr>
              <w:t>Одличан 5</w:t>
            </w:r>
          </w:p>
        </w:tc>
        <w:tc>
          <w:tcPr>
            <w:tcW w:w="0" w:type="auto"/>
            <w:tcMar>
              <w:top w:w="100" w:type="dxa"/>
              <w:left w:w="100" w:type="dxa"/>
              <w:bottom w:w="100" w:type="dxa"/>
              <w:right w:w="100" w:type="dxa"/>
            </w:tcMar>
            <w:hideMark/>
          </w:tcPr>
          <w:p w14:paraId="49A47110" w14:textId="77777777" w:rsidR="00AD492B" w:rsidRPr="009D0CC6" w:rsidRDefault="00AD492B" w:rsidP="00653326">
            <w:pPr>
              <w:rPr>
                <w:sz w:val="24"/>
                <w:szCs w:val="24"/>
                <w:lang w:val="ru-RU"/>
              </w:rPr>
            </w:pPr>
            <w:r w:rsidRPr="009D0CC6">
              <w:rPr>
                <w:sz w:val="24"/>
                <w:szCs w:val="24"/>
                <w:lang w:val="ru-RU"/>
              </w:rPr>
              <w:t>- Самостално ради стехиометријске задатке и самостално и исправно пише хемијске једначине - Самостално пише једначине за хемијске реакције добијања водоника и кисеоника- Разуме и самостално пише једначине</w:t>
            </w:r>
            <w:r w:rsidR="00197112" w:rsidRPr="009D0CC6">
              <w:rPr>
                <w:sz w:val="24"/>
                <w:szCs w:val="24"/>
                <w:lang w:val="ru-RU"/>
              </w:rPr>
              <w:t xml:space="preserve"> електролитичке дисоцијације - Разуме појам кисео оксид, базни оксид- Разуме и самостално пише једначине добијања хидроксида</w:t>
            </w:r>
          </w:p>
        </w:tc>
      </w:tr>
    </w:tbl>
    <w:p w14:paraId="3DE399B3" w14:textId="77777777" w:rsidR="00AD492B" w:rsidRPr="009D0CC6" w:rsidRDefault="00AD492B" w:rsidP="00A57D9C">
      <w:pPr>
        <w:rPr>
          <w:sz w:val="24"/>
          <w:szCs w:val="24"/>
          <w:lang w:val="ru-RU"/>
        </w:rPr>
      </w:pPr>
    </w:p>
    <w:p w14:paraId="50EE31C9" w14:textId="77777777" w:rsidR="00D400DE" w:rsidRDefault="00D400DE" w:rsidP="00197112">
      <w:pPr>
        <w:rPr>
          <w:sz w:val="24"/>
          <w:szCs w:val="24"/>
          <w:lang w:val="ru-RU"/>
        </w:rPr>
      </w:pPr>
    </w:p>
    <w:p w14:paraId="5F8C3C78" w14:textId="623CC8BF" w:rsidR="00AD492B" w:rsidRPr="009D0CC6" w:rsidRDefault="00AD492B" w:rsidP="00197112">
      <w:pPr>
        <w:rPr>
          <w:sz w:val="24"/>
          <w:szCs w:val="24"/>
          <w:lang w:val="ru-RU"/>
        </w:rPr>
      </w:pPr>
      <w:r w:rsidRPr="009D0CC6">
        <w:rPr>
          <w:sz w:val="24"/>
          <w:szCs w:val="24"/>
          <w:lang w:val="ru-RU"/>
        </w:rPr>
        <w:t>Критеријуми оцењивања ученика 8. разреда</w:t>
      </w:r>
    </w:p>
    <w:p w14:paraId="21F8BCA2" w14:textId="77777777" w:rsidR="00AD492B" w:rsidRPr="009D0CC6" w:rsidRDefault="00AD492B" w:rsidP="00197112">
      <w:pPr>
        <w:rPr>
          <w:sz w:val="24"/>
          <w:szCs w:val="24"/>
          <w:lang w:val="ru-RU"/>
        </w:rPr>
      </w:pPr>
      <w:r w:rsidRPr="009D0CC6">
        <w:rPr>
          <w:sz w:val="24"/>
          <w:szCs w:val="24"/>
          <w:lang w:val="ru-RU"/>
        </w:rPr>
        <w:t>Критеријуми/наставна тема/метали, оксиди метала и хидроксиди</w:t>
      </w:r>
    </w:p>
    <w:tbl>
      <w:tblPr>
        <w:tblW w:w="9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15"/>
        <w:gridCol w:w="8140"/>
      </w:tblGrid>
      <w:tr w:rsidR="00AD492B" w:rsidRPr="009D0CC6" w14:paraId="2DD9D460" w14:textId="77777777" w:rsidTr="00197112">
        <w:trPr>
          <w:trHeight w:val="2182"/>
        </w:trPr>
        <w:tc>
          <w:tcPr>
            <w:tcW w:w="1615" w:type="dxa"/>
            <w:tcMar>
              <w:top w:w="100" w:type="dxa"/>
              <w:left w:w="100" w:type="dxa"/>
              <w:bottom w:w="100" w:type="dxa"/>
              <w:right w:w="100" w:type="dxa"/>
            </w:tcMar>
            <w:hideMark/>
          </w:tcPr>
          <w:p w14:paraId="5E69620D" w14:textId="77777777" w:rsidR="00AD492B" w:rsidRPr="009D0CC6" w:rsidRDefault="00AD492B" w:rsidP="00197112">
            <w:pPr>
              <w:rPr>
                <w:sz w:val="24"/>
                <w:szCs w:val="24"/>
                <w:lang w:val="en-US"/>
              </w:rPr>
            </w:pPr>
            <w:r w:rsidRPr="009D0CC6">
              <w:rPr>
                <w:sz w:val="24"/>
                <w:szCs w:val="24"/>
                <w:lang w:val="en-US"/>
              </w:rPr>
              <w:t>Довољан 2</w:t>
            </w:r>
          </w:p>
        </w:tc>
        <w:tc>
          <w:tcPr>
            <w:tcW w:w="0" w:type="auto"/>
            <w:tcMar>
              <w:top w:w="100" w:type="dxa"/>
              <w:left w:w="100" w:type="dxa"/>
              <w:bottom w:w="100" w:type="dxa"/>
              <w:right w:w="100" w:type="dxa"/>
            </w:tcMar>
            <w:hideMark/>
          </w:tcPr>
          <w:p w14:paraId="0BE36657" w14:textId="77777777" w:rsidR="00AD492B" w:rsidRPr="009D0CC6" w:rsidRDefault="00AD492B" w:rsidP="00197112">
            <w:pPr>
              <w:rPr>
                <w:sz w:val="24"/>
                <w:szCs w:val="24"/>
                <w:lang w:val="ru-RU"/>
              </w:rPr>
            </w:pPr>
            <w:r w:rsidRPr="009D0CC6">
              <w:rPr>
                <w:sz w:val="24"/>
                <w:szCs w:val="24"/>
                <w:lang w:val="ru-RU"/>
              </w:rPr>
              <w:t>- Зна основна физичка и хемијска својства метала - Зна примену метала- Зна да препозна метале (</w:t>
            </w:r>
            <w:r w:rsidRPr="009D0CC6">
              <w:rPr>
                <w:sz w:val="24"/>
                <w:szCs w:val="24"/>
                <w:lang w:val="en-US"/>
              </w:rPr>
              <w:t>Na</w:t>
            </w:r>
            <w:r w:rsidRPr="009D0CC6">
              <w:rPr>
                <w:sz w:val="24"/>
                <w:szCs w:val="24"/>
                <w:lang w:val="ru-RU"/>
              </w:rPr>
              <w:t xml:space="preserve">, </w:t>
            </w:r>
            <w:r w:rsidRPr="009D0CC6">
              <w:rPr>
                <w:sz w:val="24"/>
                <w:szCs w:val="24"/>
                <w:lang w:val="en-US"/>
              </w:rPr>
              <w:t>Mg</w:t>
            </w:r>
            <w:r w:rsidRPr="009D0CC6">
              <w:rPr>
                <w:sz w:val="24"/>
                <w:szCs w:val="24"/>
                <w:lang w:val="ru-RU"/>
              </w:rPr>
              <w:t xml:space="preserve">, </w:t>
            </w:r>
            <w:r w:rsidRPr="009D0CC6">
              <w:rPr>
                <w:sz w:val="24"/>
                <w:szCs w:val="24"/>
                <w:lang w:val="en-US"/>
              </w:rPr>
              <w:t>Al</w:t>
            </w:r>
            <w:r w:rsidRPr="009D0CC6">
              <w:rPr>
                <w:sz w:val="24"/>
                <w:szCs w:val="24"/>
                <w:lang w:val="ru-RU"/>
              </w:rPr>
              <w:t xml:space="preserve">, </w:t>
            </w:r>
            <w:r w:rsidRPr="009D0CC6">
              <w:rPr>
                <w:sz w:val="24"/>
                <w:szCs w:val="24"/>
                <w:lang w:val="en-US"/>
              </w:rPr>
              <w:t>Fe</w:t>
            </w:r>
            <w:r w:rsidRPr="009D0CC6">
              <w:rPr>
                <w:sz w:val="24"/>
                <w:szCs w:val="24"/>
                <w:lang w:val="ru-RU"/>
              </w:rPr>
              <w:t xml:space="preserve">, </w:t>
            </w:r>
            <w:r w:rsidRPr="009D0CC6">
              <w:rPr>
                <w:sz w:val="24"/>
                <w:szCs w:val="24"/>
                <w:lang w:val="en-US"/>
              </w:rPr>
              <w:t>Zm</w:t>
            </w:r>
            <w:r w:rsidRPr="009D0CC6">
              <w:rPr>
                <w:sz w:val="24"/>
                <w:szCs w:val="24"/>
                <w:lang w:val="ru-RU"/>
              </w:rPr>
              <w:t xml:space="preserve">, </w:t>
            </w:r>
            <w:r w:rsidRPr="009D0CC6">
              <w:rPr>
                <w:sz w:val="24"/>
                <w:szCs w:val="24"/>
                <w:lang w:val="en-US"/>
              </w:rPr>
              <w:t>Zu</w:t>
            </w:r>
            <w:r w:rsidRPr="009D0CC6">
              <w:rPr>
                <w:sz w:val="24"/>
                <w:szCs w:val="24"/>
                <w:lang w:val="ru-RU"/>
              </w:rPr>
              <w:t xml:space="preserve">, </w:t>
            </w:r>
            <w:r w:rsidRPr="009D0CC6">
              <w:rPr>
                <w:sz w:val="24"/>
                <w:szCs w:val="24"/>
                <w:lang w:val="en-US"/>
              </w:rPr>
              <w:t>Pb</w:t>
            </w:r>
            <w:r w:rsidRPr="009D0CC6">
              <w:rPr>
                <w:sz w:val="24"/>
                <w:szCs w:val="24"/>
                <w:lang w:val="ru-RU"/>
              </w:rPr>
              <w:t xml:space="preserve">, </w:t>
            </w:r>
            <w:r w:rsidRPr="009D0CC6">
              <w:rPr>
                <w:sz w:val="24"/>
                <w:szCs w:val="24"/>
                <w:lang w:val="en-US"/>
              </w:rPr>
              <w:t>Ag</w:t>
            </w:r>
            <w:r w:rsidRPr="009D0CC6">
              <w:rPr>
                <w:sz w:val="24"/>
                <w:szCs w:val="24"/>
                <w:lang w:val="ru-RU"/>
              </w:rPr>
              <w:t xml:space="preserve">, </w:t>
            </w:r>
            <w:r w:rsidRPr="009D0CC6">
              <w:rPr>
                <w:sz w:val="24"/>
                <w:szCs w:val="24"/>
                <w:lang w:val="en-US"/>
              </w:rPr>
              <w:t>Au</w:t>
            </w:r>
            <w:r w:rsidRPr="009D0CC6">
              <w:rPr>
                <w:sz w:val="24"/>
                <w:szCs w:val="24"/>
                <w:lang w:val="ru-RU"/>
              </w:rPr>
              <w:t>) на основу њихових физичких и хемијских својстава- Зна да на основу формуле именује класенеорганских једињења- Зна примере оксида, база у животу и њихову примену- Зна основна физичка и хемијска својства оксида и база- Зна да утврди основна физичка својства оксида (агрегатно стање, боја мириса)- Зна да докаже кисело-базна својства индикатором - Зна да безбедно рукује супстанцама, посуђем и прибором</w:t>
            </w:r>
          </w:p>
        </w:tc>
      </w:tr>
      <w:tr w:rsidR="00AD492B" w:rsidRPr="009D0CC6" w14:paraId="595C7427" w14:textId="77777777" w:rsidTr="00197112">
        <w:trPr>
          <w:trHeight w:val="1192"/>
        </w:trPr>
        <w:tc>
          <w:tcPr>
            <w:tcW w:w="1615" w:type="dxa"/>
            <w:tcMar>
              <w:top w:w="100" w:type="dxa"/>
              <w:left w:w="100" w:type="dxa"/>
              <w:bottom w:w="100" w:type="dxa"/>
              <w:right w:w="100" w:type="dxa"/>
            </w:tcMar>
            <w:hideMark/>
          </w:tcPr>
          <w:p w14:paraId="18B52644" w14:textId="77777777" w:rsidR="00AD492B" w:rsidRPr="009D0CC6" w:rsidRDefault="00AD492B" w:rsidP="00197112">
            <w:pPr>
              <w:rPr>
                <w:sz w:val="24"/>
                <w:szCs w:val="24"/>
                <w:lang w:val="en-US"/>
              </w:rPr>
            </w:pPr>
            <w:r w:rsidRPr="009D0CC6">
              <w:rPr>
                <w:sz w:val="24"/>
                <w:szCs w:val="24"/>
                <w:lang w:val="en-US"/>
              </w:rPr>
              <w:t>Добар 3</w:t>
            </w:r>
          </w:p>
        </w:tc>
        <w:tc>
          <w:tcPr>
            <w:tcW w:w="0" w:type="auto"/>
            <w:tcMar>
              <w:top w:w="100" w:type="dxa"/>
              <w:left w:w="100" w:type="dxa"/>
              <w:bottom w:w="100" w:type="dxa"/>
              <w:right w:w="100" w:type="dxa"/>
            </w:tcMar>
            <w:hideMark/>
          </w:tcPr>
          <w:p w14:paraId="7889CBCD" w14:textId="77777777" w:rsidR="00AD492B" w:rsidRPr="009D0CC6" w:rsidRDefault="00AD492B" w:rsidP="00197112">
            <w:pPr>
              <w:rPr>
                <w:sz w:val="24"/>
                <w:szCs w:val="24"/>
                <w:lang w:val="ru-RU"/>
              </w:rPr>
            </w:pPr>
            <w:r w:rsidRPr="009D0CC6">
              <w:rPr>
                <w:sz w:val="24"/>
                <w:szCs w:val="24"/>
                <w:lang w:val="ru-RU"/>
              </w:rPr>
              <w:t>- Зна значење термина анхидрид- Зна на основу назива оксида и база да напише формулу супстанци уз помоћ наставника- Зна да експерименталним путем испитарастворљивост и хемијску реакцију оксида са водом уз помоћ наставника</w:t>
            </w:r>
          </w:p>
        </w:tc>
      </w:tr>
      <w:tr w:rsidR="00AD492B" w:rsidRPr="009D0CC6" w14:paraId="770F0072" w14:textId="77777777" w:rsidTr="00197112">
        <w:trPr>
          <w:trHeight w:val="1462"/>
        </w:trPr>
        <w:tc>
          <w:tcPr>
            <w:tcW w:w="1615" w:type="dxa"/>
            <w:tcMar>
              <w:top w:w="100" w:type="dxa"/>
              <w:left w:w="100" w:type="dxa"/>
              <w:bottom w:w="100" w:type="dxa"/>
              <w:right w:w="100" w:type="dxa"/>
            </w:tcMar>
            <w:hideMark/>
          </w:tcPr>
          <w:p w14:paraId="4AE0DF99" w14:textId="77777777" w:rsidR="00AD492B" w:rsidRPr="009D0CC6" w:rsidRDefault="00AD492B" w:rsidP="00197112">
            <w:pPr>
              <w:rPr>
                <w:sz w:val="24"/>
                <w:szCs w:val="24"/>
                <w:lang w:val="en-US"/>
              </w:rPr>
            </w:pPr>
            <w:r w:rsidRPr="009D0CC6">
              <w:rPr>
                <w:sz w:val="24"/>
                <w:szCs w:val="24"/>
                <w:lang w:val="en-US"/>
              </w:rPr>
              <w:t>Врло добар 4</w:t>
            </w:r>
          </w:p>
        </w:tc>
        <w:tc>
          <w:tcPr>
            <w:tcW w:w="0" w:type="auto"/>
            <w:tcMar>
              <w:top w:w="100" w:type="dxa"/>
              <w:left w:w="100" w:type="dxa"/>
              <w:bottom w:w="100" w:type="dxa"/>
              <w:right w:w="100" w:type="dxa"/>
            </w:tcMar>
            <w:hideMark/>
          </w:tcPr>
          <w:p w14:paraId="2FEECBD9" w14:textId="77777777" w:rsidR="00AD492B" w:rsidRPr="009D0CC6" w:rsidRDefault="00AD492B" w:rsidP="00197112">
            <w:pPr>
              <w:rPr>
                <w:sz w:val="24"/>
                <w:szCs w:val="24"/>
                <w:lang w:val="ru-RU"/>
              </w:rPr>
            </w:pPr>
            <w:r w:rsidRPr="009D0CC6">
              <w:rPr>
                <w:sz w:val="24"/>
                <w:szCs w:val="24"/>
                <w:lang w:val="ru-RU"/>
              </w:rPr>
              <w:t>- Зна значење термина анхидрид - Зна на основу назива оксида и база да напише формулу супстанци- Зна да експерименталним путем испитарастворљивост и хенијску реакцију са водом- Зна да напише једначине хемијских реакција синтезе и анализе бинарних једињења уз помоћ наставника</w:t>
            </w:r>
          </w:p>
        </w:tc>
      </w:tr>
      <w:tr w:rsidR="00AD492B" w:rsidRPr="009D0CC6" w14:paraId="772900E1" w14:textId="77777777" w:rsidTr="00197112">
        <w:trPr>
          <w:trHeight w:val="1426"/>
        </w:trPr>
        <w:tc>
          <w:tcPr>
            <w:tcW w:w="1615" w:type="dxa"/>
            <w:tcMar>
              <w:top w:w="100" w:type="dxa"/>
              <w:left w:w="100" w:type="dxa"/>
              <w:bottom w:w="100" w:type="dxa"/>
              <w:right w:w="100" w:type="dxa"/>
            </w:tcMar>
            <w:hideMark/>
          </w:tcPr>
          <w:p w14:paraId="15911399" w14:textId="77777777" w:rsidR="00AD492B" w:rsidRPr="009D0CC6" w:rsidRDefault="00AD492B" w:rsidP="00197112">
            <w:pPr>
              <w:rPr>
                <w:sz w:val="24"/>
                <w:szCs w:val="24"/>
                <w:lang w:val="en-US"/>
              </w:rPr>
            </w:pPr>
            <w:r w:rsidRPr="009D0CC6">
              <w:rPr>
                <w:sz w:val="24"/>
                <w:szCs w:val="24"/>
                <w:lang w:val="en-US"/>
              </w:rPr>
              <w:t>Одличан 5</w:t>
            </w:r>
          </w:p>
        </w:tc>
        <w:tc>
          <w:tcPr>
            <w:tcW w:w="0" w:type="auto"/>
            <w:tcMar>
              <w:top w:w="100" w:type="dxa"/>
              <w:left w:w="100" w:type="dxa"/>
              <w:bottom w:w="100" w:type="dxa"/>
              <w:right w:w="100" w:type="dxa"/>
            </w:tcMar>
            <w:hideMark/>
          </w:tcPr>
          <w:p w14:paraId="79A9838F" w14:textId="77777777" w:rsidR="00AD492B" w:rsidRPr="009D0CC6" w:rsidRDefault="00AD492B" w:rsidP="00197112">
            <w:pPr>
              <w:rPr>
                <w:sz w:val="24"/>
                <w:szCs w:val="24"/>
                <w:lang w:val="ru-RU"/>
              </w:rPr>
            </w:pPr>
            <w:r w:rsidRPr="009D0CC6">
              <w:rPr>
                <w:sz w:val="24"/>
                <w:szCs w:val="24"/>
                <w:lang w:val="ru-RU"/>
              </w:rPr>
              <w:t>- Зна да су физичка и хемијска својства метала одређена структуром њихових атома- Зна хемијска својства оксида (реакције са водом, киселинама, хидроксидима)- Доноси релевантан закључак на основу нрезултата добијених у експерименталном раду - Самостално израђује стехиометријске задатке</w:t>
            </w:r>
          </w:p>
        </w:tc>
      </w:tr>
    </w:tbl>
    <w:p w14:paraId="7B13A25C" w14:textId="77777777" w:rsidR="00197112" w:rsidRPr="009D0CC6" w:rsidRDefault="00197112" w:rsidP="00A57D9C">
      <w:pPr>
        <w:rPr>
          <w:sz w:val="24"/>
          <w:szCs w:val="24"/>
          <w:lang w:val="ru-RU"/>
        </w:rPr>
      </w:pPr>
    </w:p>
    <w:p w14:paraId="3B488F8B" w14:textId="77777777" w:rsidR="00AD492B" w:rsidRPr="009D0CC6" w:rsidRDefault="00AD492B" w:rsidP="00A57D9C">
      <w:pPr>
        <w:rPr>
          <w:sz w:val="24"/>
          <w:szCs w:val="24"/>
          <w:lang w:val="ru-RU"/>
        </w:rPr>
      </w:pPr>
      <w:r w:rsidRPr="009D0CC6">
        <w:rPr>
          <w:sz w:val="24"/>
          <w:szCs w:val="24"/>
          <w:lang w:val="ru-RU"/>
        </w:rPr>
        <w:t>критеријуми /наставна тема/неметали, оксиди неметала и киселине</w:t>
      </w:r>
    </w:p>
    <w:tbl>
      <w:tblPr>
        <w:tblW w:w="9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15"/>
        <w:gridCol w:w="8144"/>
      </w:tblGrid>
      <w:tr w:rsidR="00AD492B" w:rsidRPr="009D0CC6" w14:paraId="15AFE147" w14:textId="77777777" w:rsidTr="00197112">
        <w:trPr>
          <w:trHeight w:val="1462"/>
        </w:trPr>
        <w:tc>
          <w:tcPr>
            <w:tcW w:w="1615" w:type="dxa"/>
            <w:tcMar>
              <w:top w:w="100" w:type="dxa"/>
              <w:left w:w="100" w:type="dxa"/>
              <w:bottom w:w="100" w:type="dxa"/>
              <w:right w:w="100" w:type="dxa"/>
            </w:tcMar>
            <w:hideMark/>
          </w:tcPr>
          <w:p w14:paraId="69B7A587" w14:textId="77777777" w:rsidR="00AD492B" w:rsidRPr="009D0CC6" w:rsidRDefault="00AD492B" w:rsidP="00197112">
            <w:pPr>
              <w:rPr>
                <w:sz w:val="24"/>
                <w:szCs w:val="24"/>
                <w:lang w:val="en-US"/>
              </w:rPr>
            </w:pPr>
            <w:r w:rsidRPr="009D0CC6">
              <w:rPr>
                <w:sz w:val="24"/>
                <w:szCs w:val="24"/>
                <w:lang w:val="en-US"/>
              </w:rPr>
              <w:t>Довољан 2</w:t>
            </w:r>
          </w:p>
        </w:tc>
        <w:tc>
          <w:tcPr>
            <w:tcW w:w="0" w:type="auto"/>
            <w:tcMar>
              <w:top w:w="100" w:type="dxa"/>
              <w:left w:w="100" w:type="dxa"/>
              <w:bottom w:w="100" w:type="dxa"/>
              <w:right w:w="100" w:type="dxa"/>
            </w:tcMar>
            <w:hideMark/>
          </w:tcPr>
          <w:p w14:paraId="45562AAC" w14:textId="77777777" w:rsidR="00AD492B" w:rsidRPr="009D0CC6" w:rsidRDefault="00AD492B" w:rsidP="00197112">
            <w:pPr>
              <w:rPr>
                <w:sz w:val="24"/>
                <w:szCs w:val="24"/>
                <w:lang w:val="ru-RU"/>
              </w:rPr>
            </w:pPr>
            <w:r w:rsidRPr="009D0CC6">
              <w:rPr>
                <w:sz w:val="24"/>
                <w:szCs w:val="24"/>
                <w:lang w:val="ru-RU"/>
              </w:rPr>
              <w:t>- Препознаје термине:оксидација, оксид, киселина, индикатор- зна основна фиичка и хемијска своства неметала - зна примену неметала- зна да основу формуле препозна класе неорганских једињења- зна налажење неметала у природи и њихову примену- зна да докаже кисело-бзана својсва супсанци помоћу индикатора- безбедно рукује супсанцама, посуђем и прибором</w:t>
            </w:r>
          </w:p>
        </w:tc>
      </w:tr>
      <w:tr w:rsidR="00AD492B" w:rsidRPr="009D0CC6" w14:paraId="6BAA1C61" w14:textId="77777777" w:rsidTr="00197112">
        <w:trPr>
          <w:trHeight w:val="787"/>
        </w:trPr>
        <w:tc>
          <w:tcPr>
            <w:tcW w:w="1615" w:type="dxa"/>
            <w:tcMar>
              <w:top w:w="100" w:type="dxa"/>
              <w:left w:w="100" w:type="dxa"/>
              <w:bottom w:w="100" w:type="dxa"/>
              <w:right w:w="100" w:type="dxa"/>
            </w:tcMar>
            <w:hideMark/>
          </w:tcPr>
          <w:p w14:paraId="17621DA3" w14:textId="77777777" w:rsidR="00AD492B" w:rsidRPr="009D0CC6" w:rsidRDefault="00AD492B" w:rsidP="00197112">
            <w:pPr>
              <w:rPr>
                <w:sz w:val="24"/>
                <w:szCs w:val="24"/>
                <w:lang w:val="en-US"/>
              </w:rPr>
            </w:pPr>
            <w:r w:rsidRPr="009D0CC6">
              <w:rPr>
                <w:sz w:val="24"/>
                <w:szCs w:val="24"/>
                <w:lang w:val="en-US"/>
              </w:rPr>
              <w:t>Добар 3</w:t>
            </w:r>
          </w:p>
        </w:tc>
        <w:tc>
          <w:tcPr>
            <w:tcW w:w="0" w:type="auto"/>
            <w:tcMar>
              <w:top w:w="100" w:type="dxa"/>
              <w:left w:w="100" w:type="dxa"/>
              <w:bottom w:w="100" w:type="dxa"/>
              <w:right w:w="100" w:type="dxa"/>
            </w:tcMar>
            <w:hideMark/>
          </w:tcPr>
          <w:p w14:paraId="2A17BC93" w14:textId="77777777" w:rsidR="00AD492B" w:rsidRPr="009D0CC6" w:rsidRDefault="00AD492B" w:rsidP="00197112">
            <w:pPr>
              <w:rPr>
                <w:sz w:val="24"/>
                <w:szCs w:val="24"/>
                <w:lang w:val="ru-RU"/>
              </w:rPr>
            </w:pPr>
            <w:r w:rsidRPr="009D0CC6">
              <w:rPr>
                <w:sz w:val="24"/>
                <w:szCs w:val="24"/>
                <w:lang w:val="ru-RU"/>
              </w:rPr>
              <w:t>- зна значење термина анхидрид- зна да на основу назива оксида и киселина састави формулу уз помоћ наставника- помоћу индикатора доказује кисело-базна својства супстанци</w:t>
            </w:r>
          </w:p>
        </w:tc>
      </w:tr>
      <w:tr w:rsidR="00AD492B" w:rsidRPr="009D0CC6" w14:paraId="2FE2F023" w14:textId="77777777" w:rsidTr="00197112">
        <w:trPr>
          <w:trHeight w:val="1732"/>
        </w:trPr>
        <w:tc>
          <w:tcPr>
            <w:tcW w:w="1615" w:type="dxa"/>
            <w:tcMar>
              <w:top w:w="100" w:type="dxa"/>
              <w:left w:w="100" w:type="dxa"/>
              <w:bottom w:w="100" w:type="dxa"/>
              <w:right w:w="100" w:type="dxa"/>
            </w:tcMar>
            <w:hideMark/>
          </w:tcPr>
          <w:p w14:paraId="780FB24A" w14:textId="77777777" w:rsidR="00AD492B" w:rsidRPr="009D0CC6" w:rsidRDefault="00AD492B" w:rsidP="00197112">
            <w:pPr>
              <w:rPr>
                <w:sz w:val="24"/>
                <w:szCs w:val="24"/>
                <w:lang w:val="en-US"/>
              </w:rPr>
            </w:pPr>
            <w:r w:rsidRPr="009D0CC6">
              <w:rPr>
                <w:sz w:val="24"/>
                <w:szCs w:val="24"/>
                <w:lang w:val="en-US"/>
              </w:rPr>
              <w:t>Врло добар 4</w:t>
            </w:r>
          </w:p>
        </w:tc>
        <w:tc>
          <w:tcPr>
            <w:tcW w:w="0" w:type="auto"/>
            <w:tcMar>
              <w:top w:w="100" w:type="dxa"/>
              <w:left w:w="100" w:type="dxa"/>
              <w:bottom w:w="100" w:type="dxa"/>
              <w:right w:w="100" w:type="dxa"/>
            </w:tcMar>
            <w:hideMark/>
          </w:tcPr>
          <w:p w14:paraId="0D37C73C" w14:textId="77777777" w:rsidR="00AD492B" w:rsidRPr="009D0CC6" w:rsidRDefault="00AD492B" w:rsidP="00197112">
            <w:pPr>
              <w:rPr>
                <w:sz w:val="24"/>
                <w:szCs w:val="24"/>
                <w:lang w:val="ru-RU"/>
              </w:rPr>
            </w:pPr>
            <w:r w:rsidRPr="009D0CC6">
              <w:rPr>
                <w:sz w:val="24"/>
                <w:szCs w:val="24"/>
                <w:lang w:val="ru-RU"/>
              </w:rPr>
              <w:t>- зна хемијска својства оксида (реакције са водом, киселинама, хидроксидима)- зна да састави форму на основу назива оксида и киселина- зна да су физичка и хемијска својства метала и неметала одређена структуром њиховихатома/молекула - уз помоћ наставника пише једначине анализе и синтезе бинеарних једињења- уз помоћ наставника израђује најједноставније стехиометријске задатке</w:t>
            </w:r>
          </w:p>
        </w:tc>
      </w:tr>
      <w:tr w:rsidR="00AD492B" w:rsidRPr="009D0CC6" w14:paraId="3A1A181F" w14:textId="77777777" w:rsidTr="00197112">
        <w:trPr>
          <w:trHeight w:val="1642"/>
        </w:trPr>
        <w:tc>
          <w:tcPr>
            <w:tcW w:w="1615" w:type="dxa"/>
            <w:tcMar>
              <w:top w:w="100" w:type="dxa"/>
              <w:left w:w="100" w:type="dxa"/>
              <w:bottom w:w="100" w:type="dxa"/>
              <w:right w:w="100" w:type="dxa"/>
            </w:tcMar>
            <w:hideMark/>
          </w:tcPr>
          <w:p w14:paraId="3023300E" w14:textId="77777777" w:rsidR="00AD492B" w:rsidRPr="009D0CC6" w:rsidRDefault="00AD492B" w:rsidP="00197112">
            <w:pPr>
              <w:rPr>
                <w:sz w:val="24"/>
                <w:szCs w:val="24"/>
                <w:lang w:val="en-US"/>
              </w:rPr>
            </w:pPr>
            <w:r w:rsidRPr="009D0CC6">
              <w:rPr>
                <w:sz w:val="24"/>
                <w:szCs w:val="24"/>
                <w:lang w:val="en-US"/>
              </w:rPr>
              <w:t>Одличан 5</w:t>
            </w:r>
          </w:p>
        </w:tc>
        <w:tc>
          <w:tcPr>
            <w:tcW w:w="0" w:type="auto"/>
            <w:tcMar>
              <w:top w:w="100" w:type="dxa"/>
              <w:left w:w="100" w:type="dxa"/>
              <w:bottom w:w="100" w:type="dxa"/>
              <w:right w:w="100" w:type="dxa"/>
            </w:tcMar>
            <w:hideMark/>
          </w:tcPr>
          <w:p w14:paraId="50F74B8C" w14:textId="77777777" w:rsidR="00AD492B" w:rsidRPr="009D0CC6" w:rsidRDefault="00AD492B" w:rsidP="00197112">
            <w:pPr>
              <w:rPr>
                <w:sz w:val="24"/>
                <w:szCs w:val="24"/>
                <w:lang w:val="ru-RU"/>
              </w:rPr>
            </w:pPr>
            <w:r w:rsidRPr="009D0CC6">
              <w:rPr>
                <w:sz w:val="24"/>
                <w:szCs w:val="24"/>
                <w:lang w:val="ru-RU"/>
              </w:rPr>
              <w:t>- зна да су физичка и хемијска својства зна хемијска својства оксида (реакције са водом, киселинама, хидроксидима)- зна да састави форму на основу назива оксида и киселина, метала и неметала одређена структуром њихових атома/молекула- пише једначине анализе и синтезе бинеарних једињења - самостално израђује стехиометријске задатке</w:t>
            </w:r>
          </w:p>
        </w:tc>
      </w:tr>
    </w:tbl>
    <w:p w14:paraId="7B44E28D" w14:textId="77777777" w:rsidR="00197112" w:rsidRPr="009D0CC6" w:rsidRDefault="00197112" w:rsidP="00A57D9C">
      <w:pPr>
        <w:rPr>
          <w:sz w:val="24"/>
          <w:szCs w:val="24"/>
          <w:lang w:val="sr-Cyrl-RS"/>
        </w:rPr>
      </w:pPr>
    </w:p>
    <w:p w14:paraId="1CB42613" w14:textId="77777777" w:rsidR="00AD492B" w:rsidRPr="009D0CC6" w:rsidRDefault="00AD492B" w:rsidP="00197112">
      <w:pPr>
        <w:rPr>
          <w:sz w:val="24"/>
          <w:szCs w:val="24"/>
          <w:lang w:val="en-US"/>
        </w:rPr>
      </w:pPr>
      <w:r w:rsidRPr="009D0CC6">
        <w:rPr>
          <w:sz w:val="24"/>
          <w:szCs w:val="24"/>
          <w:lang w:val="en-US"/>
        </w:rPr>
        <w:t>Критеријуми/наставна тема/соли</w:t>
      </w:r>
    </w:p>
    <w:p w14:paraId="46255B47" w14:textId="77777777" w:rsidR="00720A3C" w:rsidRPr="009D0CC6" w:rsidRDefault="00720A3C" w:rsidP="00A57D9C">
      <w:pPr>
        <w:rPr>
          <w:sz w:val="24"/>
          <w:szCs w:val="24"/>
          <w:lang w:val="ru-RU"/>
        </w:rPr>
      </w:pPr>
    </w:p>
    <w:tbl>
      <w:tblPr>
        <w:tblW w:w="98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05"/>
        <w:gridCol w:w="8144"/>
      </w:tblGrid>
      <w:tr w:rsidR="00197112" w:rsidRPr="009D0CC6" w14:paraId="150A89EE" w14:textId="77777777" w:rsidTr="00197112">
        <w:trPr>
          <w:trHeight w:val="2317"/>
        </w:trPr>
        <w:tc>
          <w:tcPr>
            <w:tcW w:w="1705" w:type="dxa"/>
            <w:tcMar>
              <w:top w:w="100" w:type="dxa"/>
              <w:left w:w="100" w:type="dxa"/>
              <w:bottom w:w="100" w:type="dxa"/>
              <w:right w:w="100" w:type="dxa"/>
            </w:tcMar>
            <w:hideMark/>
          </w:tcPr>
          <w:p w14:paraId="222B8B5C" w14:textId="77777777" w:rsidR="00197112" w:rsidRPr="009D0CC6" w:rsidRDefault="00197112" w:rsidP="00197112">
            <w:pPr>
              <w:rPr>
                <w:color w:val="000000" w:themeColor="text1"/>
                <w:sz w:val="24"/>
                <w:szCs w:val="24"/>
                <w:lang w:val="en-US"/>
              </w:rPr>
            </w:pPr>
            <w:r w:rsidRPr="009D0CC6">
              <w:rPr>
                <w:color w:val="000000" w:themeColor="text1"/>
                <w:sz w:val="24"/>
                <w:szCs w:val="24"/>
                <w:lang w:val="en-US"/>
              </w:rPr>
              <w:t>Довољан 2</w:t>
            </w:r>
          </w:p>
        </w:tc>
        <w:tc>
          <w:tcPr>
            <w:tcW w:w="0" w:type="auto"/>
            <w:tcMar>
              <w:top w:w="100" w:type="dxa"/>
              <w:left w:w="100" w:type="dxa"/>
              <w:bottom w:w="100" w:type="dxa"/>
              <w:right w:w="100" w:type="dxa"/>
            </w:tcMar>
            <w:hideMark/>
          </w:tcPr>
          <w:p w14:paraId="7B8E16B8" w14:textId="77777777" w:rsidR="00197112" w:rsidRPr="009D0CC6" w:rsidRDefault="00197112" w:rsidP="00197112">
            <w:pPr>
              <w:ind w:right="-141"/>
              <w:rPr>
                <w:color w:val="000000" w:themeColor="text1"/>
                <w:sz w:val="24"/>
                <w:szCs w:val="24"/>
                <w:lang w:val="ru-RU"/>
              </w:rPr>
            </w:pPr>
            <w:r w:rsidRPr="009D0CC6">
              <w:rPr>
                <w:sz w:val="24"/>
                <w:szCs w:val="24"/>
                <w:lang w:val="ru-RU"/>
              </w:rPr>
              <w:t>- зна значење термина: со- зна да на основу формуле именује класе неорганских једињења- зна примере соли у животу и примену ових једињења - зна основна физичка и хемијска својства соли</w:t>
            </w:r>
            <w:r w:rsidRPr="009D0CC6">
              <w:rPr>
                <w:color w:val="000000" w:themeColor="text1"/>
                <w:sz w:val="24"/>
                <w:szCs w:val="24"/>
                <w:lang w:val="ru-RU"/>
              </w:rPr>
              <w:t xml:space="preserve"> - Препознаје термине:оксидација, оксид, киселина, индикатор- зна основна фиичка и хемијска своства неметала - зна примену неметала- зна да основу формуле препозна класе неорганских једињења- зна налажење неметала у природи и њихову примену- зна да докаже кисело-бзана својсва супсанци помоћу индикатора- безбедно рукује супсанцама, посуђем и прибором</w:t>
            </w:r>
          </w:p>
        </w:tc>
      </w:tr>
      <w:tr w:rsidR="00197112" w:rsidRPr="009D0CC6" w14:paraId="6445AD92" w14:textId="77777777" w:rsidTr="00197112">
        <w:trPr>
          <w:trHeight w:val="778"/>
        </w:trPr>
        <w:tc>
          <w:tcPr>
            <w:tcW w:w="1705" w:type="dxa"/>
            <w:tcMar>
              <w:top w:w="100" w:type="dxa"/>
              <w:left w:w="100" w:type="dxa"/>
              <w:bottom w:w="100" w:type="dxa"/>
              <w:right w:w="100" w:type="dxa"/>
            </w:tcMar>
            <w:hideMark/>
          </w:tcPr>
          <w:p w14:paraId="505A3751" w14:textId="77777777" w:rsidR="00197112" w:rsidRPr="009D0CC6" w:rsidRDefault="00197112" w:rsidP="00197112">
            <w:pPr>
              <w:rPr>
                <w:color w:val="000000" w:themeColor="text1"/>
                <w:sz w:val="24"/>
                <w:szCs w:val="24"/>
                <w:lang w:val="en-US"/>
              </w:rPr>
            </w:pPr>
            <w:r w:rsidRPr="009D0CC6">
              <w:rPr>
                <w:color w:val="000000" w:themeColor="text1"/>
                <w:sz w:val="24"/>
                <w:szCs w:val="24"/>
                <w:lang w:val="en-US"/>
              </w:rPr>
              <w:t>Добар 3</w:t>
            </w:r>
          </w:p>
        </w:tc>
        <w:tc>
          <w:tcPr>
            <w:tcW w:w="0" w:type="auto"/>
            <w:tcMar>
              <w:top w:w="100" w:type="dxa"/>
              <w:left w:w="100" w:type="dxa"/>
              <w:bottom w:w="100" w:type="dxa"/>
              <w:right w:w="100" w:type="dxa"/>
            </w:tcMar>
            <w:hideMark/>
          </w:tcPr>
          <w:p w14:paraId="3008FFAF" w14:textId="77777777" w:rsidR="00197112" w:rsidRPr="009D0CC6" w:rsidRDefault="00197112" w:rsidP="00197112">
            <w:pPr>
              <w:ind w:right="-141"/>
              <w:rPr>
                <w:color w:val="000000" w:themeColor="text1"/>
                <w:sz w:val="24"/>
                <w:szCs w:val="24"/>
                <w:lang w:val="ru-RU"/>
              </w:rPr>
            </w:pPr>
            <w:r w:rsidRPr="009D0CC6">
              <w:rPr>
                <w:color w:val="000000" w:themeColor="text1"/>
                <w:sz w:val="24"/>
                <w:szCs w:val="24"/>
                <w:lang w:val="ru-RU"/>
              </w:rPr>
              <w:t>- зна значење термина анхидрид- зна да на основу назива оксида и киселина састави формулу уз помоћ наставника- помоћу индикатора доказује кисело-базна својства супстанци</w:t>
            </w:r>
          </w:p>
        </w:tc>
      </w:tr>
      <w:tr w:rsidR="00197112" w:rsidRPr="009D0CC6" w14:paraId="0E3DA3BF" w14:textId="77777777" w:rsidTr="00197112">
        <w:trPr>
          <w:trHeight w:val="1624"/>
        </w:trPr>
        <w:tc>
          <w:tcPr>
            <w:tcW w:w="1705" w:type="dxa"/>
            <w:tcMar>
              <w:top w:w="100" w:type="dxa"/>
              <w:left w:w="100" w:type="dxa"/>
              <w:bottom w:w="100" w:type="dxa"/>
              <w:right w:w="100" w:type="dxa"/>
            </w:tcMar>
            <w:hideMark/>
          </w:tcPr>
          <w:p w14:paraId="6020A170" w14:textId="77777777" w:rsidR="00197112" w:rsidRPr="009D0CC6" w:rsidRDefault="00197112" w:rsidP="00197112">
            <w:pPr>
              <w:rPr>
                <w:color w:val="000000" w:themeColor="text1"/>
                <w:sz w:val="24"/>
                <w:szCs w:val="24"/>
                <w:lang w:val="en-US"/>
              </w:rPr>
            </w:pPr>
            <w:r w:rsidRPr="009D0CC6">
              <w:rPr>
                <w:color w:val="000000" w:themeColor="text1"/>
                <w:sz w:val="24"/>
                <w:szCs w:val="24"/>
                <w:lang w:val="en-US"/>
              </w:rPr>
              <w:t>Врло добар 4</w:t>
            </w:r>
          </w:p>
        </w:tc>
        <w:tc>
          <w:tcPr>
            <w:tcW w:w="0" w:type="auto"/>
            <w:tcMar>
              <w:top w:w="100" w:type="dxa"/>
              <w:left w:w="100" w:type="dxa"/>
              <w:bottom w:w="100" w:type="dxa"/>
              <w:right w:w="100" w:type="dxa"/>
            </w:tcMar>
            <w:hideMark/>
          </w:tcPr>
          <w:p w14:paraId="5EDE3900" w14:textId="77777777" w:rsidR="00197112" w:rsidRPr="009D0CC6" w:rsidRDefault="00197112" w:rsidP="00197112">
            <w:pPr>
              <w:ind w:right="-141"/>
              <w:rPr>
                <w:color w:val="000000" w:themeColor="text1"/>
                <w:sz w:val="24"/>
                <w:szCs w:val="24"/>
                <w:lang w:val="ru-RU"/>
              </w:rPr>
            </w:pPr>
            <w:r w:rsidRPr="009D0CC6">
              <w:rPr>
                <w:color w:val="000000" w:themeColor="text1"/>
                <w:sz w:val="24"/>
                <w:szCs w:val="24"/>
                <w:lang w:val="ru-RU"/>
              </w:rPr>
              <w:t>- зна хемијска својства оксида (реакције са водом, киселинама, хидроксидима)- зна да састави форму на основу назива оксида и киселина- зна да су физичка и хемијска својства метала и неметала одређена структуром њиховихатома/молекула - уз помоћ наставника пише једначине анализе и синтезе бинеарних једињења- уз помоћ наставника израђује најједноставније стехиометријске задатке</w:t>
            </w:r>
          </w:p>
        </w:tc>
      </w:tr>
      <w:tr w:rsidR="00197112" w:rsidRPr="009D0CC6" w14:paraId="1C596660" w14:textId="77777777" w:rsidTr="00197112">
        <w:trPr>
          <w:trHeight w:val="1561"/>
        </w:trPr>
        <w:tc>
          <w:tcPr>
            <w:tcW w:w="1705" w:type="dxa"/>
            <w:tcMar>
              <w:top w:w="100" w:type="dxa"/>
              <w:left w:w="100" w:type="dxa"/>
              <w:bottom w:w="100" w:type="dxa"/>
              <w:right w:w="100" w:type="dxa"/>
            </w:tcMar>
            <w:hideMark/>
          </w:tcPr>
          <w:p w14:paraId="6DBF9BB1" w14:textId="77777777" w:rsidR="00197112" w:rsidRPr="009D0CC6" w:rsidRDefault="00197112" w:rsidP="00197112">
            <w:pPr>
              <w:rPr>
                <w:color w:val="000000" w:themeColor="text1"/>
                <w:sz w:val="24"/>
                <w:szCs w:val="24"/>
                <w:lang w:val="en-US"/>
              </w:rPr>
            </w:pPr>
            <w:r w:rsidRPr="009D0CC6">
              <w:rPr>
                <w:color w:val="000000" w:themeColor="text1"/>
                <w:sz w:val="24"/>
                <w:szCs w:val="24"/>
                <w:lang w:val="en-US"/>
              </w:rPr>
              <w:t>Одличан 5</w:t>
            </w:r>
          </w:p>
        </w:tc>
        <w:tc>
          <w:tcPr>
            <w:tcW w:w="0" w:type="auto"/>
            <w:tcMar>
              <w:top w:w="100" w:type="dxa"/>
              <w:left w:w="100" w:type="dxa"/>
              <w:bottom w:w="100" w:type="dxa"/>
              <w:right w:w="100" w:type="dxa"/>
            </w:tcMar>
            <w:hideMark/>
          </w:tcPr>
          <w:p w14:paraId="6AC4D62D" w14:textId="77777777" w:rsidR="00197112" w:rsidRPr="009D0CC6" w:rsidRDefault="00197112" w:rsidP="00197112">
            <w:pPr>
              <w:ind w:right="-141"/>
              <w:rPr>
                <w:color w:val="000000" w:themeColor="text1"/>
                <w:sz w:val="24"/>
                <w:szCs w:val="24"/>
                <w:lang w:val="ru-RU"/>
              </w:rPr>
            </w:pPr>
            <w:r w:rsidRPr="009D0CC6">
              <w:rPr>
                <w:color w:val="000000" w:themeColor="text1"/>
                <w:sz w:val="24"/>
                <w:szCs w:val="24"/>
                <w:lang w:val="ru-RU"/>
              </w:rPr>
              <w:t>- зна да су физичка и хемијска својства зна хемијска својства оксида (реакције са водом, киселинама, хидроксидима)- зна да састави форму на основу назива оксида и киселина, метала и неметала одређена структуром њихових атома/молекула- пише једначине анализе и синтезе бинеарних једињења - самостално израђује стехиометријске задатке</w:t>
            </w:r>
          </w:p>
        </w:tc>
      </w:tr>
    </w:tbl>
    <w:p w14:paraId="4E63DF40" w14:textId="77777777" w:rsidR="00D400DE" w:rsidRDefault="00D400DE" w:rsidP="00197112">
      <w:pPr>
        <w:rPr>
          <w:sz w:val="24"/>
          <w:szCs w:val="24"/>
          <w:lang w:val="sr-Cyrl-RS"/>
        </w:rPr>
      </w:pPr>
    </w:p>
    <w:p w14:paraId="6F35B198" w14:textId="77777777" w:rsidR="00D400DE" w:rsidRDefault="00D400DE" w:rsidP="00197112">
      <w:pPr>
        <w:rPr>
          <w:sz w:val="24"/>
          <w:szCs w:val="24"/>
          <w:lang w:val="sr-Cyrl-RS"/>
        </w:rPr>
      </w:pPr>
    </w:p>
    <w:p w14:paraId="2CB92540" w14:textId="68786E8B" w:rsidR="00197112" w:rsidRPr="009D0CC6" w:rsidRDefault="00197112" w:rsidP="00197112">
      <w:pPr>
        <w:rPr>
          <w:sz w:val="24"/>
          <w:szCs w:val="24"/>
          <w:lang w:val="sr-Cyrl-RS"/>
        </w:rPr>
      </w:pPr>
      <w:r w:rsidRPr="009D0CC6">
        <w:rPr>
          <w:sz w:val="24"/>
          <w:szCs w:val="24"/>
          <w:lang w:val="en-US"/>
        </w:rPr>
        <w:t>Критеријуми/наставна тема/соли</w:t>
      </w:r>
    </w:p>
    <w:p w14:paraId="55D6E0D0" w14:textId="77777777" w:rsidR="00197112" w:rsidRPr="009D0CC6" w:rsidRDefault="00197112" w:rsidP="00197112">
      <w:pPr>
        <w:rPr>
          <w:sz w:val="24"/>
          <w:szCs w:val="24"/>
          <w:lang w:val="sr-Cyrl-RS"/>
        </w:rPr>
      </w:pPr>
    </w:p>
    <w:tbl>
      <w:tblPr>
        <w:tblW w:w="9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05"/>
        <w:gridCol w:w="8280"/>
      </w:tblGrid>
      <w:tr w:rsidR="00197112" w:rsidRPr="009D0CC6" w14:paraId="18E54A9B" w14:textId="77777777" w:rsidTr="00197112">
        <w:trPr>
          <w:trHeight w:val="931"/>
        </w:trPr>
        <w:tc>
          <w:tcPr>
            <w:tcW w:w="1705" w:type="dxa"/>
            <w:tcMar>
              <w:top w:w="100" w:type="dxa"/>
              <w:left w:w="100" w:type="dxa"/>
              <w:bottom w:w="100" w:type="dxa"/>
              <w:right w:w="100" w:type="dxa"/>
            </w:tcMar>
            <w:hideMark/>
          </w:tcPr>
          <w:p w14:paraId="2F7B803A" w14:textId="77777777" w:rsidR="00197112" w:rsidRPr="009D0CC6" w:rsidRDefault="00197112" w:rsidP="00197112">
            <w:pPr>
              <w:rPr>
                <w:sz w:val="24"/>
                <w:szCs w:val="24"/>
                <w:lang w:val="en-US"/>
              </w:rPr>
            </w:pPr>
            <w:r w:rsidRPr="009D0CC6">
              <w:rPr>
                <w:sz w:val="24"/>
                <w:szCs w:val="24"/>
                <w:lang w:val="en-US"/>
              </w:rPr>
              <w:t>Довољан 2</w:t>
            </w:r>
          </w:p>
        </w:tc>
        <w:tc>
          <w:tcPr>
            <w:tcW w:w="8280" w:type="dxa"/>
            <w:tcMar>
              <w:top w:w="100" w:type="dxa"/>
              <w:left w:w="100" w:type="dxa"/>
              <w:bottom w:w="100" w:type="dxa"/>
              <w:right w:w="100" w:type="dxa"/>
            </w:tcMar>
            <w:hideMark/>
          </w:tcPr>
          <w:p w14:paraId="2FF303CB" w14:textId="77777777" w:rsidR="00197112" w:rsidRPr="009D0CC6" w:rsidRDefault="00197112" w:rsidP="00197112">
            <w:pPr>
              <w:rPr>
                <w:sz w:val="24"/>
                <w:szCs w:val="24"/>
                <w:lang w:val="ru-RU"/>
              </w:rPr>
            </w:pPr>
            <w:r w:rsidRPr="009D0CC6">
              <w:rPr>
                <w:sz w:val="24"/>
                <w:szCs w:val="24"/>
                <w:lang w:val="ru-RU"/>
              </w:rPr>
              <w:t>- зна значење термина: со- зна да на основу формуле именује класе неорганских једињења- зна примере соли у животу и примену ових једињења - зна основна физичка и хемијска својства соли</w:t>
            </w:r>
          </w:p>
        </w:tc>
      </w:tr>
      <w:tr w:rsidR="00197112" w:rsidRPr="009D0CC6" w14:paraId="431409DE" w14:textId="77777777" w:rsidTr="00197112">
        <w:trPr>
          <w:trHeight w:val="697"/>
        </w:trPr>
        <w:tc>
          <w:tcPr>
            <w:tcW w:w="1705" w:type="dxa"/>
            <w:tcMar>
              <w:top w:w="100" w:type="dxa"/>
              <w:left w:w="100" w:type="dxa"/>
              <w:bottom w:w="100" w:type="dxa"/>
              <w:right w:w="100" w:type="dxa"/>
            </w:tcMar>
            <w:hideMark/>
          </w:tcPr>
          <w:p w14:paraId="2F6BD734" w14:textId="77777777" w:rsidR="00197112" w:rsidRPr="009D0CC6" w:rsidRDefault="00197112" w:rsidP="00197112">
            <w:pPr>
              <w:rPr>
                <w:sz w:val="24"/>
                <w:szCs w:val="24"/>
                <w:lang w:val="en-US"/>
              </w:rPr>
            </w:pPr>
            <w:r w:rsidRPr="009D0CC6">
              <w:rPr>
                <w:sz w:val="24"/>
                <w:szCs w:val="24"/>
                <w:lang w:val="en-US"/>
              </w:rPr>
              <w:t>Добар 3</w:t>
            </w:r>
          </w:p>
        </w:tc>
        <w:tc>
          <w:tcPr>
            <w:tcW w:w="8280" w:type="dxa"/>
            <w:tcMar>
              <w:top w:w="100" w:type="dxa"/>
              <w:left w:w="100" w:type="dxa"/>
              <w:bottom w:w="100" w:type="dxa"/>
              <w:right w:w="100" w:type="dxa"/>
            </w:tcMar>
            <w:hideMark/>
          </w:tcPr>
          <w:p w14:paraId="572BB6E3" w14:textId="77777777" w:rsidR="00197112" w:rsidRPr="009D0CC6" w:rsidRDefault="00197112" w:rsidP="00197112">
            <w:pPr>
              <w:rPr>
                <w:sz w:val="24"/>
                <w:szCs w:val="24"/>
                <w:lang w:val="ru-RU"/>
              </w:rPr>
            </w:pPr>
            <w:r w:rsidRPr="009D0CC6">
              <w:rPr>
                <w:sz w:val="24"/>
                <w:szCs w:val="24"/>
                <w:lang w:val="ru-RU"/>
              </w:rPr>
              <w:t>- Зна значење термина неутрализација - Зна на основу назива соли да састави формулу уз помоћ наставника</w:t>
            </w:r>
          </w:p>
        </w:tc>
      </w:tr>
      <w:tr w:rsidR="00197112" w:rsidRPr="009D0CC6" w14:paraId="33ECCDFA" w14:textId="77777777" w:rsidTr="00197112">
        <w:trPr>
          <w:trHeight w:val="1192"/>
        </w:trPr>
        <w:tc>
          <w:tcPr>
            <w:tcW w:w="1705" w:type="dxa"/>
            <w:tcMar>
              <w:top w:w="100" w:type="dxa"/>
              <w:left w:w="100" w:type="dxa"/>
              <w:bottom w:w="100" w:type="dxa"/>
              <w:right w:w="100" w:type="dxa"/>
            </w:tcMar>
            <w:hideMark/>
          </w:tcPr>
          <w:p w14:paraId="72CB5699" w14:textId="77777777" w:rsidR="00197112" w:rsidRPr="009D0CC6" w:rsidRDefault="00197112" w:rsidP="00197112">
            <w:pPr>
              <w:rPr>
                <w:sz w:val="24"/>
                <w:szCs w:val="24"/>
                <w:lang w:val="en-US"/>
              </w:rPr>
            </w:pPr>
            <w:r w:rsidRPr="009D0CC6">
              <w:rPr>
                <w:sz w:val="24"/>
                <w:szCs w:val="24"/>
                <w:lang w:val="en-US"/>
              </w:rPr>
              <w:t>Врло добар 4</w:t>
            </w:r>
          </w:p>
        </w:tc>
        <w:tc>
          <w:tcPr>
            <w:tcW w:w="8280" w:type="dxa"/>
            <w:tcMar>
              <w:top w:w="100" w:type="dxa"/>
              <w:left w:w="100" w:type="dxa"/>
              <w:bottom w:w="100" w:type="dxa"/>
              <w:right w:w="100" w:type="dxa"/>
            </w:tcMar>
            <w:hideMark/>
          </w:tcPr>
          <w:p w14:paraId="7DC61A53" w14:textId="77777777" w:rsidR="00197112" w:rsidRPr="009D0CC6" w:rsidRDefault="00197112" w:rsidP="00197112">
            <w:pPr>
              <w:rPr>
                <w:sz w:val="24"/>
                <w:szCs w:val="24"/>
                <w:lang w:val="ru-RU"/>
              </w:rPr>
            </w:pPr>
            <w:r w:rsidRPr="009D0CC6">
              <w:rPr>
                <w:sz w:val="24"/>
                <w:szCs w:val="24"/>
                <w:lang w:val="ru-RU"/>
              </w:rPr>
              <w:t>- Зна да састава формуле соли- Зна да саставља једначине хемијских реакција неутрализације уз помоћ наставника- Зна да пише једначине хемијских реакција синтезе и анализе бинеарних једињења уз помоћ наставника</w:t>
            </w:r>
          </w:p>
        </w:tc>
      </w:tr>
      <w:tr w:rsidR="00197112" w:rsidRPr="009D0CC6" w14:paraId="2CD6F21E" w14:textId="77777777" w:rsidTr="00197112">
        <w:trPr>
          <w:trHeight w:val="1822"/>
        </w:trPr>
        <w:tc>
          <w:tcPr>
            <w:tcW w:w="1705" w:type="dxa"/>
            <w:tcMar>
              <w:top w:w="100" w:type="dxa"/>
              <w:left w:w="100" w:type="dxa"/>
              <w:bottom w:w="100" w:type="dxa"/>
              <w:right w:w="100" w:type="dxa"/>
            </w:tcMar>
            <w:hideMark/>
          </w:tcPr>
          <w:p w14:paraId="1EA6B1FC" w14:textId="77777777" w:rsidR="00197112" w:rsidRPr="009D0CC6" w:rsidRDefault="00197112" w:rsidP="00197112">
            <w:pPr>
              <w:rPr>
                <w:sz w:val="24"/>
                <w:szCs w:val="24"/>
                <w:lang w:val="en-US"/>
              </w:rPr>
            </w:pPr>
            <w:r w:rsidRPr="009D0CC6">
              <w:rPr>
                <w:sz w:val="24"/>
                <w:szCs w:val="24"/>
                <w:lang w:val="en-US"/>
              </w:rPr>
              <w:t>Одличан 5</w:t>
            </w:r>
          </w:p>
        </w:tc>
        <w:tc>
          <w:tcPr>
            <w:tcW w:w="8280" w:type="dxa"/>
            <w:tcMar>
              <w:top w:w="100" w:type="dxa"/>
              <w:left w:w="100" w:type="dxa"/>
              <w:bottom w:w="100" w:type="dxa"/>
              <w:right w:w="100" w:type="dxa"/>
            </w:tcMar>
            <w:hideMark/>
          </w:tcPr>
          <w:p w14:paraId="7C06D2EE" w14:textId="77777777" w:rsidR="00197112" w:rsidRPr="009D0CC6" w:rsidRDefault="00197112" w:rsidP="00197112">
            <w:pPr>
              <w:rPr>
                <w:sz w:val="24"/>
                <w:szCs w:val="24"/>
                <w:lang w:val="ru-RU"/>
              </w:rPr>
            </w:pPr>
            <w:r w:rsidRPr="009D0CC6">
              <w:rPr>
                <w:sz w:val="24"/>
                <w:szCs w:val="24"/>
                <w:lang w:val="ru-RU"/>
              </w:rPr>
              <w:t>- Зна хемијска својства оксида (реакције са водом, киселинама, хидроксидима)- Зна да општа својства киселина зависе од њихове структуре(реакција са хидроксидима, металима, карбонатима, бикарбонатима)- Зна да општа својства база зависе од њихове структуре- Зна да физичка и хемијска својства соли зависе од структуре- Самостално израђује стехиометријске задатке</w:t>
            </w:r>
          </w:p>
        </w:tc>
      </w:tr>
    </w:tbl>
    <w:p w14:paraId="4D1333E7" w14:textId="77777777" w:rsidR="00614A9C" w:rsidRPr="009D0CC6" w:rsidRDefault="00614A9C" w:rsidP="00197112">
      <w:pPr>
        <w:rPr>
          <w:color w:val="000000" w:themeColor="text1"/>
          <w:sz w:val="24"/>
          <w:szCs w:val="24"/>
          <w:lang w:val="ru-RU"/>
        </w:rPr>
      </w:pPr>
    </w:p>
    <w:p w14:paraId="74BAF7F0" w14:textId="77777777" w:rsidR="00614A9C" w:rsidRPr="009D0CC6" w:rsidRDefault="00614A9C" w:rsidP="00197112">
      <w:pPr>
        <w:rPr>
          <w:color w:val="000000" w:themeColor="text1"/>
          <w:sz w:val="24"/>
          <w:szCs w:val="24"/>
          <w:lang w:val="ru-RU"/>
        </w:rPr>
      </w:pPr>
    </w:p>
    <w:p w14:paraId="43C695EB" w14:textId="77777777" w:rsidR="00197112" w:rsidRPr="009D0CC6" w:rsidRDefault="00197112" w:rsidP="00197112">
      <w:pPr>
        <w:rPr>
          <w:color w:val="000000" w:themeColor="text1"/>
          <w:sz w:val="24"/>
          <w:szCs w:val="24"/>
          <w:lang w:val="ru-RU"/>
        </w:rPr>
      </w:pPr>
      <w:r w:rsidRPr="009D0CC6">
        <w:rPr>
          <w:color w:val="000000" w:themeColor="text1"/>
          <w:sz w:val="24"/>
          <w:szCs w:val="24"/>
          <w:lang w:val="ru-RU"/>
        </w:rPr>
        <w:t>Критеријуми/наставна тема/електролитичка дисоцијација киселина, база и соли</w:t>
      </w:r>
    </w:p>
    <w:p w14:paraId="34722938" w14:textId="77777777" w:rsidR="00614A9C" w:rsidRPr="009D0CC6" w:rsidRDefault="00614A9C" w:rsidP="00197112">
      <w:pPr>
        <w:rPr>
          <w:color w:val="000000" w:themeColor="text1"/>
          <w:sz w:val="24"/>
          <w:szCs w:val="24"/>
          <w:lang w:val="ru-RU"/>
        </w:rPr>
      </w:pPr>
    </w:p>
    <w:tbl>
      <w:tblPr>
        <w:tblW w:w="9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15"/>
        <w:gridCol w:w="8370"/>
      </w:tblGrid>
      <w:tr w:rsidR="00197112" w:rsidRPr="009D0CC6" w14:paraId="725ECE52" w14:textId="77777777" w:rsidTr="00614A9C">
        <w:trPr>
          <w:trHeight w:val="949"/>
        </w:trPr>
        <w:tc>
          <w:tcPr>
            <w:tcW w:w="1615" w:type="dxa"/>
            <w:tcMar>
              <w:top w:w="100" w:type="dxa"/>
              <w:left w:w="100" w:type="dxa"/>
              <w:bottom w:w="100" w:type="dxa"/>
              <w:right w:w="100" w:type="dxa"/>
            </w:tcMar>
            <w:hideMark/>
          </w:tcPr>
          <w:p w14:paraId="1AA422D0" w14:textId="77777777" w:rsidR="00197112" w:rsidRPr="009D0CC6" w:rsidRDefault="00197112" w:rsidP="00614A9C">
            <w:pPr>
              <w:rPr>
                <w:sz w:val="24"/>
                <w:szCs w:val="24"/>
                <w:lang w:val="en-US"/>
              </w:rPr>
            </w:pPr>
            <w:r w:rsidRPr="009D0CC6">
              <w:rPr>
                <w:sz w:val="24"/>
                <w:szCs w:val="24"/>
                <w:lang w:val="en-US"/>
              </w:rPr>
              <w:t>Довољан 2</w:t>
            </w:r>
          </w:p>
        </w:tc>
        <w:tc>
          <w:tcPr>
            <w:tcW w:w="8370" w:type="dxa"/>
            <w:tcMar>
              <w:top w:w="100" w:type="dxa"/>
              <w:left w:w="100" w:type="dxa"/>
              <w:bottom w:w="100" w:type="dxa"/>
              <w:right w:w="100" w:type="dxa"/>
            </w:tcMar>
            <w:hideMark/>
          </w:tcPr>
          <w:p w14:paraId="25D83465" w14:textId="77777777" w:rsidR="00197112" w:rsidRPr="009D0CC6" w:rsidRDefault="00197112" w:rsidP="00614A9C">
            <w:pPr>
              <w:rPr>
                <w:sz w:val="24"/>
                <w:szCs w:val="24"/>
                <w:lang w:val="ru-RU"/>
              </w:rPr>
            </w:pPr>
            <w:r w:rsidRPr="009D0CC6">
              <w:rPr>
                <w:sz w:val="24"/>
                <w:szCs w:val="24"/>
                <w:lang w:val="ru-RU"/>
              </w:rPr>
              <w:t>- Зна да на основу формуле именује класенеорганских једињења- Зна основна физичка и хемијска своства киселина, база и соли- Зна да докаже кисело-базна својства супстанци индикатором</w:t>
            </w:r>
          </w:p>
        </w:tc>
      </w:tr>
      <w:tr w:rsidR="00197112" w:rsidRPr="009D0CC6" w14:paraId="001C9CDC" w14:textId="77777777" w:rsidTr="00614A9C">
        <w:trPr>
          <w:trHeight w:val="598"/>
        </w:trPr>
        <w:tc>
          <w:tcPr>
            <w:tcW w:w="1615" w:type="dxa"/>
            <w:tcMar>
              <w:top w:w="100" w:type="dxa"/>
              <w:left w:w="100" w:type="dxa"/>
              <w:bottom w:w="100" w:type="dxa"/>
              <w:right w:w="100" w:type="dxa"/>
            </w:tcMar>
            <w:hideMark/>
          </w:tcPr>
          <w:p w14:paraId="3A1E1281" w14:textId="77777777" w:rsidR="00197112" w:rsidRPr="009D0CC6" w:rsidRDefault="00197112" w:rsidP="00614A9C">
            <w:pPr>
              <w:rPr>
                <w:sz w:val="24"/>
                <w:szCs w:val="24"/>
                <w:lang w:val="en-US"/>
              </w:rPr>
            </w:pPr>
            <w:r w:rsidRPr="009D0CC6">
              <w:rPr>
                <w:sz w:val="24"/>
                <w:szCs w:val="24"/>
                <w:lang w:val="en-US"/>
              </w:rPr>
              <w:t>Добар 3</w:t>
            </w:r>
          </w:p>
        </w:tc>
        <w:tc>
          <w:tcPr>
            <w:tcW w:w="8370" w:type="dxa"/>
            <w:tcMar>
              <w:top w:w="100" w:type="dxa"/>
              <w:left w:w="100" w:type="dxa"/>
              <w:bottom w:w="100" w:type="dxa"/>
              <w:right w:w="100" w:type="dxa"/>
            </w:tcMar>
            <w:hideMark/>
          </w:tcPr>
          <w:p w14:paraId="2EB8BC4D" w14:textId="77777777" w:rsidR="00197112" w:rsidRPr="009D0CC6" w:rsidRDefault="00197112" w:rsidP="00614A9C">
            <w:pPr>
              <w:rPr>
                <w:sz w:val="24"/>
                <w:szCs w:val="24"/>
                <w:lang w:val="ru-RU"/>
              </w:rPr>
            </w:pPr>
            <w:r w:rsidRPr="009D0CC6">
              <w:rPr>
                <w:sz w:val="24"/>
                <w:szCs w:val="24"/>
                <w:lang w:val="ru-RU"/>
              </w:rPr>
              <w:t>- Зна да на основу назива оксида, киселина и база састави формулу ових супстанци уз помоћ наставника</w:t>
            </w:r>
          </w:p>
        </w:tc>
      </w:tr>
      <w:tr w:rsidR="00197112" w:rsidRPr="009D0CC6" w14:paraId="261BF5C0" w14:textId="77777777" w:rsidTr="00614A9C">
        <w:trPr>
          <w:trHeight w:val="607"/>
        </w:trPr>
        <w:tc>
          <w:tcPr>
            <w:tcW w:w="1615" w:type="dxa"/>
            <w:tcMar>
              <w:top w:w="100" w:type="dxa"/>
              <w:left w:w="100" w:type="dxa"/>
              <w:bottom w:w="100" w:type="dxa"/>
              <w:right w:w="100" w:type="dxa"/>
            </w:tcMar>
            <w:hideMark/>
          </w:tcPr>
          <w:p w14:paraId="64BA50F4" w14:textId="77777777" w:rsidR="00197112" w:rsidRPr="009D0CC6" w:rsidRDefault="00197112" w:rsidP="00614A9C">
            <w:pPr>
              <w:rPr>
                <w:sz w:val="24"/>
                <w:szCs w:val="24"/>
                <w:lang w:val="en-US"/>
              </w:rPr>
            </w:pPr>
            <w:r w:rsidRPr="009D0CC6">
              <w:rPr>
                <w:sz w:val="24"/>
                <w:szCs w:val="24"/>
                <w:lang w:val="en-US"/>
              </w:rPr>
              <w:t>Врло добар 4</w:t>
            </w:r>
          </w:p>
        </w:tc>
        <w:tc>
          <w:tcPr>
            <w:tcW w:w="8370" w:type="dxa"/>
            <w:tcMar>
              <w:top w:w="100" w:type="dxa"/>
              <w:left w:w="100" w:type="dxa"/>
              <w:bottom w:w="100" w:type="dxa"/>
              <w:right w:w="100" w:type="dxa"/>
            </w:tcMar>
            <w:hideMark/>
          </w:tcPr>
          <w:p w14:paraId="5AC080D9" w14:textId="77777777" w:rsidR="00197112" w:rsidRPr="009D0CC6" w:rsidRDefault="00197112" w:rsidP="00614A9C">
            <w:pPr>
              <w:rPr>
                <w:sz w:val="24"/>
                <w:szCs w:val="24"/>
                <w:lang w:val="ru-RU"/>
              </w:rPr>
            </w:pPr>
            <w:r w:rsidRPr="009D0CC6">
              <w:rPr>
                <w:sz w:val="24"/>
                <w:szCs w:val="24"/>
                <w:lang w:val="ru-RU"/>
              </w:rPr>
              <w:t>- Самоатално пише формуле оксида, киселина и база на основу назива супстанци</w:t>
            </w:r>
          </w:p>
        </w:tc>
      </w:tr>
      <w:tr w:rsidR="00197112" w:rsidRPr="009D0CC6" w14:paraId="6A437369" w14:textId="77777777" w:rsidTr="00614A9C">
        <w:trPr>
          <w:trHeight w:val="1228"/>
        </w:trPr>
        <w:tc>
          <w:tcPr>
            <w:tcW w:w="1615" w:type="dxa"/>
            <w:tcMar>
              <w:top w:w="100" w:type="dxa"/>
              <w:left w:w="100" w:type="dxa"/>
              <w:bottom w:w="100" w:type="dxa"/>
              <w:right w:w="100" w:type="dxa"/>
            </w:tcMar>
            <w:hideMark/>
          </w:tcPr>
          <w:p w14:paraId="19AF9654" w14:textId="77777777" w:rsidR="00197112" w:rsidRPr="009D0CC6" w:rsidRDefault="00197112" w:rsidP="00614A9C">
            <w:pPr>
              <w:rPr>
                <w:sz w:val="24"/>
                <w:szCs w:val="24"/>
                <w:lang w:val="en-US"/>
              </w:rPr>
            </w:pPr>
            <w:r w:rsidRPr="009D0CC6">
              <w:rPr>
                <w:sz w:val="24"/>
                <w:szCs w:val="24"/>
                <w:lang w:val="en-US"/>
              </w:rPr>
              <w:t>Одличан 5</w:t>
            </w:r>
          </w:p>
        </w:tc>
        <w:tc>
          <w:tcPr>
            <w:tcW w:w="8370" w:type="dxa"/>
            <w:tcMar>
              <w:top w:w="100" w:type="dxa"/>
              <w:left w:w="100" w:type="dxa"/>
              <w:bottom w:w="100" w:type="dxa"/>
              <w:right w:w="100" w:type="dxa"/>
            </w:tcMar>
            <w:hideMark/>
          </w:tcPr>
          <w:p w14:paraId="0026C440" w14:textId="77777777" w:rsidR="00197112" w:rsidRPr="009D0CC6" w:rsidRDefault="00197112" w:rsidP="00614A9C">
            <w:pPr>
              <w:rPr>
                <w:sz w:val="24"/>
                <w:szCs w:val="24"/>
                <w:lang w:val="ru-RU"/>
              </w:rPr>
            </w:pPr>
            <w:r w:rsidRPr="009D0CC6">
              <w:rPr>
                <w:sz w:val="24"/>
                <w:szCs w:val="24"/>
                <w:lang w:val="ru-RU"/>
              </w:rPr>
              <w:t>- Зна хемијска својства оксида (реакције са водом, киселинама, хидроксидима)- Зна да општа својства киселина зависе од њихове структуре(реакција са хидроксидима, металима, карбонатима, бикарбонатима)- Зна да општа својства база зависе од њихове</w:t>
            </w:r>
            <w:r w:rsidR="00614A9C" w:rsidRPr="009D0CC6">
              <w:rPr>
                <w:sz w:val="24"/>
                <w:szCs w:val="24"/>
                <w:lang w:val="ru-RU"/>
              </w:rPr>
              <w:t xml:space="preserve"> структуре - Зна да физичка и хемијска својства соли зависе од структуре- Самостално пише реакције неутрализације - Самостално пише једначине електролитичке дисоцијације киселина, база и соли</w:t>
            </w:r>
          </w:p>
        </w:tc>
      </w:tr>
    </w:tbl>
    <w:p w14:paraId="38AF6AC6" w14:textId="77777777" w:rsidR="00614A9C" w:rsidRDefault="00614A9C" w:rsidP="00197112">
      <w:pPr>
        <w:rPr>
          <w:color w:val="000000" w:themeColor="text1"/>
          <w:sz w:val="24"/>
          <w:szCs w:val="24"/>
          <w:lang w:val="sr-Cyrl-RS"/>
        </w:rPr>
      </w:pPr>
    </w:p>
    <w:p w14:paraId="4A1F491F" w14:textId="77777777" w:rsidR="00D400DE" w:rsidRPr="009D0CC6" w:rsidRDefault="00D400DE" w:rsidP="00197112">
      <w:pPr>
        <w:rPr>
          <w:color w:val="000000" w:themeColor="text1"/>
          <w:sz w:val="24"/>
          <w:szCs w:val="24"/>
          <w:lang w:val="sr-Cyrl-RS"/>
        </w:rPr>
      </w:pPr>
    </w:p>
    <w:p w14:paraId="3C9FF7CF" w14:textId="77777777" w:rsidR="00197112" w:rsidRPr="009D0CC6" w:rsidRDefault="00197112" w:rsidP="00197112">
      <w:pPr>
        <w:rPr>
          <w:color w:val="000000" w:themeColor="text1"/>
          <w:sz w:val="24"/>
          <w:szCs w:val="24"/>
          <w:lang w:val="en-US"/>
        </w:rPr>
      </w:pPr>
      <w:r w:rsidRPr="009D0CC6">
        <w:rPr>
          <w:color w:val="000000" w:themeColor="text1"/>
          <w:sz w:val="24"/>
          <w:szCs w:val="24"/>
          <w:lang w:val="en-US"/>
        </w:rPr>
        <w:t>Критеријуми/наставна тема/угљоводоници</w:t>
      </w:r>
    </w:p>
    <w:tbl>
      <w:tblPr>
        <w:tblW w:w="10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15"/>
        <w:gridCol w:w="8624"/>
      </w:tblGrid>
      <w:tr w:rsidR="00614A9C" w:rsidRPr="009D0CC6" w14:paraId="703F8F42" w14:textId="77777777" w:rsidTr="00614A9C">
        <w:trPr>
          <w:trHeight w:val="1732"/>
        </w:trPr>
        <w:tc>
          <w:tcPr>
            <w:tcW w:w="1615" w:type="dxa"/>
            <w:tcMar>
              <w:top w:w="100" w:type="dxa"/>
              <w:left w:w="100" w:type="dxa"/>
              <w:bottom w:w="100" w:type="dxa"/>
              <w:right w:w="100" w:type="dxa"/>
            </w:tcMar>
            <w:hideMark/>
          </w:tcPr>
          <w:p w14:paraId="5FF29DC8" w14:textId="77777777" w:rsidR="00197112" w:rsidRPr="009D0CC6" w:rsidRDefault="00197112" w:rsidP="00614A9C">
            <w:pPr>
              <w:rPr>
                <w:color w:val="000000" w:themeColor="text1"/>
                <w:sz w:val="24"/>
                <w:szCs w:val="24"/>
                <w:lang w:val="en-US"/>
              </w:rPr>
            </w:pPr>
            <w:r w:rsidRPr="009D0CC6">
              <w:rPr>
                <w:color w:val="000000" w:themeColor="text1"/>
                <w:sz w:val="24"/>
                <w:szCs w:val="24"/>
                <w:lang w:val="en-US"/>
              </w:rPr>
              <w:t>Довољан 2</w:t>
            </w:r>
          </w:p>
        </w:tc>
        <w:tc>
          <w:tcPr>
            <w:tcW w:w="0" w:type="auto"/>
            <w:tcMar>
              <w:top w:w="100" w:type="dxa"/>
              <w:left w:w="100" w:type="dxa"/>
              <w:bottom w:w="100" w:type="dxa"/>
              <w:right w:w="100" w:type="dxa"/>
            </w:tcMar>
            <w:hideMark/>
          </w:tcPr>
          <w:p w14:paraId="799BFCD6" w14:textId="77777777" w:rsidR="00197112" w:rsidRPr="009D0CC6" w:rsidRDefault="00197112" w:rsidP="00614A9C">
            <w:pPr>
              <w:rPr>
                <w:color w:val="000000" w:themeColor="text1"/>
                <w:sz w:val="24"/>
                <w:szCs w:val="24"/>
                <w:lang w:val="ru-RU"/>
              </w:rPr>
            </w:pPr>
            <w:r w:rsidRPr="009D0CC6">
              <w:rPr>
                <w:color w:val="000000" w:themeColor="text1"/>
                <w:sz w:val="24"/>
                <w:szCs w:val="24"/>
                <w:lang w:val="ru-RU"/>
              </w:rPr>
              <w:t>- Зна квалитативно значење представника класа органских једињења- Препознаје формуле, називе и функционалне групе најважнијих угљоводоника- Зна основна физичка и хемијска својствауговодоника- Зна практични значај уговодоника у свакодневном животу- Зна значај безбедног руковања са супстанцама, начине њиховог правилног складиштења а са циљем очувања здравља и животне средине</w:t>
            </w:r>
          </w:p>
        </w:tc>
      </w:tr>
      <w:tr w:rsidR="00614A9C" w:rsidRPr="009D0CC6" w14:paraId="29224359" w14:textId="77777777" w:rsidTr="00614A9C">
        <w:trPr>
          <w:trHeight w:val="922"/>
        </w:trPr>
        <w:tc>
          <w:tcPr>
            <w:tcW w:w="1615" w:type="dxa"/>
            <w:tcMar>
              <w:top w:w="100" w:type="dxa"/>
              <w:left w:w="100" w:type="dxa"/>
              <w:bottom w:w="100" w:type="dxa"/>
              <w:right w:w="100" w:type="dxa"/>
            </w:tcMar>
            <w:hideMark/>
          </w:tcPr>
          <w:p w14:paraId="5167B802" w14:textId="77777777" w:rsidR="00197112" w:rsidRPr="009D0CC6" w:rsidRDefault="00197112" w:rsidP="00614A9C">
            <w:pPr>
              <w:rPr>
                <w:color w:val="000000" w:themeColor="text1"/>
                <w:sz w:val="24"/>
                <w:szCs w:val="24"/>
                <w:lang w:val="en-US"/>
              </w:rPr>
            </w:pPr>
            <w:r w:rsidRPr="009D0CC6">
              <w:rPr>
                <w:b/>
                <w:bCs/>
                <w:color w:val="000000" w:themeColor="text1"/>
                <w:sz w:val="24"/>
                <w:szCs w:val="24"/>
                <w:u w:val="single"/>
                <w:lang w:val="en-US"/>
              </w:rPr>
              <w:t>Добар 3</w:t>
            </w:r>
          </w:p>
        </w:tc>
        <w:tc>
          <w:tcPr>
            <w:tcW w:w="0" w:type="auto"/>
            <w:tcMar>
              <w:top w:w="100" w:type="dxa"/>
              <w:left w:w="100" w:type="dxa"/>
              <w:bottom w:w="100" w:type="dxa"/>
              <w:right w:w="100" w:type="dxa"/>
            </w:tcMar>
            <w:hideMark/>
          </w:tcPr>
          <w:p w14:paraId="130B0743" w14:textId="77777777" w:rsidR="00197112" w:rsidRPr="009D0CC6" w:rsidRDefault="00197112" w:rsidP="00614A9C">
            <w:pPr>
              <w:rPr>
                <w:color w:val="000000" w:themeColor="text1"/>
                <w:sz w:val="24"/>
                <w:szCs w:val="24"/>
                <w:lang w:val="ru-RU"/>
              </w:rPr>
            </w:pPr>
            <w:r w:rsidRPr="009D0CC6">
              <w:rPr>
                <w:color w:val="000000" w:themeColor="text1"/>
                <w:sz w:val="24"/>
                <w:szCs w:val="24"/>
                <w:lang w:val="ru-RU"/>
              </w:rPr>
              <w:t>- Зна знечење термина супституција, адиција, изомер - Зна да састава формуле најважнијих предсатника класа органских једињења уз помоћ наставника</w:t>
            </w:r>
          </w:p>
        </w:tc>
      </w:tr>
      <w:tr w:rsidR="00614A9C" w:rsidRPr="001D4EB5" w14:paraId="4C3C10E1" w14:textId="77777777" w:rsidTr="00614A9C">
        <w:trPr>
          <w:trHeight w:val="922"/>
        </w:trPr>
        <w:tc>
          <w:tcPr>
            <w:tcW w:w="1615" w:type="dxa"/>
            <w:tcMar>
              <w:top w:w="100" w:type="dxa"/>
              <w:left w:w="100" w:type="dxa"/>
              <w:bottom w:w="100" w:type="dxa"/>
              <w:right w:w="100" w:type="dxa"/>
            </w:tcMar>
            <w:hideMark/>
          </w:tcPr>
          <w:p w14:paraId="227E750A" w14:textId="77777777" w:rsidR="00197112" w:rsidRPr="009D0CC6" w:rsidRDefault="00197112" w:rsidP="00614A9C">
            <w:pPr>
              <w:rPr>
                <w:color w:val="000000" w:themeColor="text1"/>
                <w:sz w:val="24"/>
                <w:szCs w:val="24"/>
                <w:lang w:val="en-US"/>
              </w:rPr>
            </w:pPr>
            <w:r w:rsidRPr="009D0CC6">
              <w:rPr>
                <w:b/>
                <w:bCs/>
                <w:color w:val="000000" w:themeColor="text1"/>
                <w:sz w:val="24"/>
                <w:szCs w:val="24"/>
                <w:u w:val="single"/>
                <w:lang w:val="en-US"/>
              </w:rPr>
              <w:t>Врло добар 4</w:t>
            </w:r>
          </w:p>
        </w:tc>
        <w:tc>
          <w:tcPr>
            <w:tcW w:w="0" w:type="auto"/>
            <w:tcMar>
              <w:top w:w="100" w:type="dxa"/>
              <w:left w:w="100" w:type="dxa"/>
              <w:bottom w:w="100" w:type="dxa"/>
              <w:right w:w="100" w:type="dxa"/>
            </w:tcMar>
            <w:hideMark/>
          </w:tcPr>
          <w:p w14:paraId="685CD3F3" w14:textId="77777777" w:rsidR="00197112" w:rsidRPr="009D0CC6" w:rsidRDefault="00197112" w:rsidP="00614A9C">
            <w:pPr>
              <w:rPr>
                <w:color w:val="000000" w:themeColor="text1"/>
                <w:sz w:val="24"/>
                <w:szCs w:val="24"/>
                <w:lang w:val="en-US"/>
              </w:rPr>
            </w:pPr>
            <w:r w:rsidRPr="009D0CC6">
              <w:rPr>
                <w:color w:val="000000" w:themeColor="text1"/>
                <w:sz w:val="24"/>
                <w:szCs w:val="24"/>
                <w:lang w:val="en-US"/>
              </w:rPr>
              <w:t>- Самостално саставља формуле најважнијих представника класа органских једињења - Пише једначине реакције супституције уз помоћ наставника - Пише једначине реакције сагоревања уз помоћ наставника</w:t>
            </w:r>
          </w:p>
        </w:tc>
      </w:tr>
      <w:tr w:rsidR="00614A9C" w:rsidRPr="009D0CC6" w14:paraId="53002961" w14:textId="77777777" w:rsidTr="00614A9C">
        <w:trPr>
          <w:trHeight w:val="958"/>
        </w:trPr>
        <w:tc>
          <w:tcPr>
            <w:tcW w:w="1615" w:type="dxa"/>
            <w:tcMar>
              <w:top w:w="100" w:type="dxa"/>
              <w:left w:w="100" w:type="dxa"/>
              <w:bottom w:w="100" w:type="dxa"/>
              <w:right w:w="100" w:type="dxa"/>
            </w:tcMar>
            <w:hideMark/>
          </w:tcPr>
          <w:p w14:paraId="37606E64" w14:textId="77777777" w:rsidR="00197112" w:rsidRPr="009D0CC6" w:rsidRDefault="00197112" w:rsidP="00614A9C">
            <w:pPr>
              <w:rPr>
                <w:color w:val="000000" w:themeColor="text1"/>
                <w:sz w:val="24"/>
                <w:szCs w:val="24"/>
                <w:lang w:val="en-US"/>
              </w:rPr>
            </w:pPr>
            <w:r w:rsidRPr="009D0CC6">
              <w:rPr>
                <w:b/>
                <w:bCs/>
                <w:color w:val="000000" w:themeColor="text1"/>
                <w:sz w:val="24"/>
                <w:szCs w:val="24"/>
                <w:u w:val="single"/>
                <w:lang w:val="en-US"/>
              </w:rPr>
              <w:t>Одличан 5</w:t>
            </w:r>
          </w:p>
        </w:tc>
        <w:tc>
          <w:tcPr>
            <w:tcW w:w="0" w:type="auto"/>
            <w:tcMar>
              <w:top w:w="100" w:type="dxa"/>
              <w:left w:w="100" w:type="dxa"/>
              <w:bottom w:w="100" w:type="dxa"/>
              <w:right w:w="100" w:type="dxa"/>
            </w:tcMar>
            <w:hideMark/>
          </w:tcPr>
          <w:p w14:paraId="0977C654" w14:textId="77777777" w:rsidR="00197112" w:rsidRPr="009D0CC6" w:rsidRDefault="00197112" w:rsidP="00614A9C">
            <w:pPr>
              <w:rPr>
                <w:color w:val="000000" w:themeColor="text1"/>
                <w:sz w:val="24"/>
                <w:szCs w:val="24"/>
                <w:lang w:val="ru-RU"/>
              </w:rPr>
            </w:pPr>
            <w:r w:rsidRPr="009D0CC6">
              <w:rPr>
                <w:color w:val="000000" w:themeColor="text1"/>
                <w:sz w:val="24"/>
                <w:szCs w:val="24"/>
                <w:lang w:val="ru-RU"/>
              </w:rPr>
              <w:t>- Самостално пише хемијске реакције угљоводоника - Зна видове примене угљоводоника на основу својства која имају- Самостално пише једначине хемијских рекција угљоводоника</w:t>
            </w:r>
          </w:p>
        </w:tc>
      </w:tr>
    </w:tbl>
    <w:p w14:paraId="4840562A" w14:textId="77777777" w:rsidR="00614A9C" w:rsidRPr="009D0CC6" w:rsidRDefault="00614A9C" w:rsidP="00197112">
      <w:pPr>
        <w:rPr>
          <w:b/>
          <w:bCs/>
          <w:u w:val="single"/>
          <w:lang w:val="ru-RU"/>
        </w:rPr>
      </w:pPr>
    </w:p>
    <w:p w14:paraId="6736609F" w14:textId="77777777" w:rsidR="00614A9C" w:rsidRPr="009D0CC6" w:rsidRDefault="00614A9C" w:rsidP="00197112">
      <w:pPr>
        <w:rPr>
          <w:b/>
          <w:bCs/>
          <w:sz w:val="24"/>
          <w:szCs w:val="24"/>
          <w:lang w:val="ru-RU"/>
        </w:rPr>
      </w:pPr>
    </w:p>
    <w:p w14:paraId="2C25AC06" w14:textId="77777777" w:rsidR="00197112" w:rsidRPr="009D0CC6" w:rsidRDefault="00197112" w:rsidP="00197112">
      <w:pPr>
        <w:rPr>
          <w:b/>
          <w:bCs/>
          <w:sz w:val="24"/>
          <w:szCs w:val="24"/>
          <w:lang w:val="ru-RU"/>
        </w:rPr>
      </w:pPr>
      <w:r w:rsidRPr="009D0CC6">
        <w:rPr>
          <w:b/>
          <w:bCs/>
          <w:sz w:val="24"/>
          <w:szCs w:val="24"/>
          <w:lang w:val="ru-RU"/>
        </w:rPr>
        <w:t>Критеријуми/наставна тема/органска једињења са кисеоником</w:t>
      </w:r>
    </w:p>
    <w:p w14:paraId="3C452A1D" w14:textId="77777777" w:rsidR="00614A9C" w:rsidRPr="009D0CC6" w:rsidRDefault="00614A9C" w:rsidP="00197112">
      <w:pPr>
        <w:rPr>
          <w:lang w:val="ru-RU"/>
        </w:rPr>
      </w:pPr>
    </w:p>
    <w:tbl>
      <w:tblPr>
        <w:tblW w:w="9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15"/>
        <w:gridCol w:w="8370"/>
      </w:tblGrid>
      <w:tr w:rsidR="00614A9C" w:rsidRPr="009D0CC6" w14:paraId="3A4B6F3D" w14:textId="77777777" w:rsidTr="00614A9C">
        <w:trPr>
          <w:trHeight w:val="1310"/>
        </w:trPr>
        <w:tc>
          <w:tcPr>
            <w:tcW w:w="1615" w:type="dxa"/>
            <w:tcMar>
              <w:top w:w="100" w:type="dxa"/>
              <w:left w:w="100" w:type="dxa"/>
              <w:bottom w:w="100" w:type="dxa"/>
              <w:right w:w="100" w:type="dxa"/>
            </w:tcMar>
            <w:hideMark/>
          </w:tcPr>
          <w:p w14:paraId="446D5C66" w14:textId="77777777" w:rsidR="00197112" w:rsidRPr="009D0CC6" w:rsidRDefault="00614A9C" w:rsidP="00614A9C">
            <w:pPr>
              <w:rPr>
                <w:color w:val="000000" w:themeColor="text1"/>
                <w:sz w:val="24"/>
                <w:szCs w:val="24"/>
                <w:lang w:val="ru-RU"/>
              </w:rPr>
            </w:pPr>
            <w:r w:rsidRPr="009D0CC6">
              <w:rPr>
                <w:color w:val="000000" w:themeColor="text1"/>
                <w:sz w:val="24"/>
                <w:szCs w:val="24"/>
                <w:lang w:val="ru-RU"/>
              </w:rPr>
              <w:t>Довољан 2</w:t>
            </w:r>
          </w:p>
        </w:tc>
        <w:tc>
          <w:tcPr>
            <w:tcW w:w="8370" w:type="dxa"/>
            <w:tcMar>
              <w:top w:w="100" w:type="dxa"/>
              <w:left w:w="100" w:type="dxa"/>
              <w:bottom w:w="100" w:type="dxa"/>
              <w:right w:w="100" w:type="dxa"/>
            </w:tcMar>
            <w:hideMark/>
          </w:tcPr>
          <w:p w14:paraId="327E81EF" w14:textId="77777777" w:rsidR="00197112" w:rsidRPr="009D0CC6" w:rsidRDefault="00614A9C" w:rsidP="00614A9C">
            <w:pPr>
              <w:rPr>
                <w:color w:val="000000" w:themeColor="text1"/>
                <w:sz w:val="24"/>
                <w:szCs w:val="24"/>
                <w:lang w:val="ru-RU"/>
              </w:rPr>
            </w:pPr>
            <w:r w:rsidRPr="009D0CC6">
              <w:rPr>
                <w:sz w:val="24"/>
                <w:szCs w:val="24"/>
                <w:lang w:val="ru-RU"/>
              </w:rPr>
              <w:t>- Зна квалитативно значење представника класа органских једињења са кисеоником- Препознаје формуле, називе и функционалне групе најважнијих алкохола, карбонилних једињења, карбоксилних киселина и естара- Зна основна физичка и хемијска својства алкохола, карбонилних једињења, карбоксилних киселина и</w:t>
            </w:r>
            <w:r w:rsidRPr="009D0CC6">
              <w:rPr>
                <w:color w:val="000000" w:themeColor="text1"/>
                <w:sz w:val="24"/>
                <w:szCs w:val="24"/>
                <w:lang w:val="ru-RU"/>
              </w:rPr>
              <w:t xml:space="preserve"> естара- Зна практични значај алкохола, карбонилних једињења, карбоксилних киселина и естара</w:t>
            </w:r>
          </w:p>
        </w:tc>
      </w:tr>
      <w:tr w:rsidR="00614A9C" w:rsidRPr="009D0CC6" w14:paraId="11938FE6" w14:textId="77777777" w:rsidTr="00614A9C">
        <w:trPr>
          <w:trHeight w:val="508"/>
        </w:trPr>
        <w:tc>
          <w:tcPr>
            <w:tcW w:w="1615" w:type="dxa"/>
            <w:tcMar>
              <w:top w:w="100" w:type="dxa"/>
              <w:left w:w="100" w:type="dxa"/>
              <w:bottom w:w="100" w:type="dxa"/>
              <w:right w:w="100" w:type="dxa"/>
            </w:tcMar>
            <w:hideMark/>
          </w:tcPr>
          <w:p w14:paraId="7AF74096" w14:textId="77777777" w:rsidR="00197112" w:rsidRPr="009D0CC6" w:rsidRDefault="00197112" w:rsidP="00614A9C">
            <w:pPr>
              <w:rPr>
                <w:color w:val="000000" w:themeColor="text1"/>
                <w:sz w:val="24"/>
                <w:szCs w:val="24"/>
                <w:lang w:val="en-US"/>
              </w:rPr>
            </w:pPr>
            <w:r w:rsidRPr="009D0CC6">
              <w:rPr>
                <w:color w:val="000000" w:themeColor="text1"/>
                <w:sz w:val="24"/>
                <w:szCs w:val="24"/>
                <w:lang w:val="en-US"/>
              </w:rPr>
              <w:t>Добар 3</w:t>
            </w:r>
          </w:p>
        </w:tc>
        <w:tc>
          <w:tcPr>
            <w:tcW w:w="8370" w:type="dxa"/>
            <w:tcMar>
              <w:top w:w="100" w:type="dxa"/>
              <w:left w:w="100" w:type="dxa"/>
              <w:bottom w:w="100" w:type="dxa"/>
              <w:right w:w="100" w:type="dxa"/>
            </w:tcMar>
            <w:hideMark/>
          </w:tcPr>
          <w:p w14:paraId="7A75BAFE" w14:textId="77777777" w:rsidR="00197112" w:rsidRPr="009D0CC6" w:rsidRDefault="00197112" w:rsidP="00614A9C">
            <w:pPr>
              <w:rPr>
                <w:color w:val="000000" w:themeColor="text1"/>
                <w:sz w:val="24"/>
                <w:szCs w:val="24"/>
                <w:lang w:val="ru-RU"/>
              </w:rPr>
            </w:pPr>
            <w:r w:rsidRPr="009D0CC6">
              <w:rPr>
                <w:color w:val="000000" w:themeColor="text1"/>
                <w:sz w:val="24"/>
                <w:szCs w:val="24"/>
                <w:lang w:val="ru-RU"/>
              </w:rPr>
              <w:t>- Зна да саставља формуле најважнијихпредставника класа органских једињења уз помоћ наставника</w:t>
            </w:r>
          </w:p>
        </w:tc>
      </w:tr>
      <w:tr w:rsidR="00614A9C" w:rsidRPr="009D0CC6" w14:paraId="63E56F96" w14:textId="77777777" w:rsidTr="00614A9C">
        <w:trPr>
          <w:trHeight w:val="823"/>
        </w:trPr>
        <w:tc>
          <w:tcPr>
            <w:tcW w:w="1615" w:type="dxa"/>
            <w:tcMar>
              <w:top w:w="100" w:type="dxa"/>
              <w:left w:w="100" w:type="dxa"/>
              <w:bottom w:w="100" w:type="dxa"/>
              <w:right w:w="100" w:type="dxa"/>
            </w:tcMar>
            <w:hideMark/>
          </w:tcPr>
          <w:p w14:paraId="65041423" w14:textId="77777777" w:rsidR="00197112" w:rsidRPr="009D0CC6" w:rsidRDefault="00197112" w:rsidP="00614A9C">
            <w:pPr>
              <w:rPr>
                <w:color w:val="000000" w:themeColor="text1"/>
                <w:sz w:val="24"/>
                <w:szCs w:val="24"/>
                <w:lang w:val="en-US"/>
              </w:rPr>
            </w:pPr>
            <w:r w:rsidRPr="009D0CC6">
              <w:rPr>
                <w:color w:val="000000" w:themeColor="text1"/>
                <w:sz w:val="24"/>
                <w:szCs w:val="24"/>
                <w:lang w:val="en-US"/>
              </w:rPr>
              <w:t>Врло добар 4</w:t>
            </w:r>
          </w:p>
        </w:tc>
        <w:tc>
          <w:tcPr>
            <w:tcW w:w="8370" w:type="dxa"/>
            <w:tcMar>
              <w:top w:w="100" w:type="dxa"/>
              <w:left w:w="100" w:type="dxa"/>
              <w:bottom w:w="100" w:type="dxa"/>
              <w:right w:w="100" w:type="dxa"/>
            </w:tcMar>
            <w:hideMark/>
          </w:tcPr>
          <w:p w14:paraId="68857BA6" w14:textId="77777777" w:rsidR="00197112" w:rsidRPr="009D0CC6" w:rsidRDefault="00197112" w:rsidP="00614A9C">
            <w:pPr>
              <w:rPr>
                <w:color w:val="000000" w:themeColor="text1"/>
                <w:sz w:val="24"/>
                <w:szCs w:val="24"/>
                <w:lang w:val="ru-RU"/>
              </w:rPr>
            </w:pPr>
            <w:r w:rsidRPr="009D0CC6">
              <w:rPr>
                <w:color w:val="000000" w:themeColor="text1"/>
                <w:sz w:val="24"/>
                <w:szCs w:val="24"/>
                <w:lang w:val="ru-RU"/>
              </w:rPr>
              <w:t>- Самостално саставља формуле најважнијих предстаника класа органских једињења- Зна да пише једначине хемијских реакција сагоревање алкохола уз помоћ наставника</w:t>
            </w:r>
          </w:p>
        </w:tc>
      </w:tr>
      <w:tr w:rsidR="00614A9C" w:rsidRPr="001D4EB5" w14:paraId="04EF22D7" w14:textId="77777777" w:rsidTr="00614A9C">
        <w:trPr>
          <w:trHeight w:val="1912"/>
        </w:trPr>
        <w:tc>
          <w:tcPr>
            <w:tcW w:w="1615" w:type="dxa"/>
            <w:tcMar>
              <w:top w:w="100" w:type="dxa"/>
              <w:left w:w="100" w:type="dxa"/>
              <w:bottom w:w="100" w:type="dxa"/>
              <w:right w:w="100" w:type="dxa"/>
            </w:tcMar>
            <w:hideMark/>
          </w:tcPr>
          <w:p w14:paraId="73F6B6FD" w14:textId="77777777" w:rsidR="00197112" w:rsidRPr="009D0CC6" w:rsidRDefault="00197112" w:rsidP="00614A9C">
            <w:pPr>
              <w:rPr>
                <w:color w:val="000000" w:themeColor="text1"/>
                <w:sz w:val="24"/>
                <w:szCs w:val="24"/>
                <w:lang w:val="en-US"/>
              </w:rPr>
            </w:pPr>
            <w:r w:rsidRPr="009D0CC6">
              <w:rPr>
                <w:color w:val="000000" w:themeColor="text1"/>
                <w:sz w:val="24"/>
                <w:szCs w:val="24"/>
                <w:lang w:val="en-US"/>
              </w:rPr>
              <w:t>Одличан 5</w:t>
            </w:r>
          </w:p>
        </w:tc>
        <w:tc>
          <w:tcPr>
            <w:tcW w:w="8370" w:type="dxa"/>
            <w:tcMar>
              <w:top w:w="100" w:type="dxa"/>
              <w:left w:w="100" w:type="dxa"/>
              <w:bottom w:w="100" w:type="dxa"/>
              <w:right w:w="100" w:type="dxa"/>
            </w:tcMar>
            <w:hideMark/>
          </w:tcPr>
          <w:p w14:paraId="5AD6FE85" w14:textId="77777777" w:rsidR="00197112" w:rsidRPr="009D0CC6" w:rsidRDefault="00197112" w:rsidP="00614A9C">
            <w:pPr>
              <w:rPr>
                <w:color w:val="000000" w:themeColor="text1"/>
                <w:sz w:val="24"/>
                <w:szCs w:val="24"/>
                <w:lang w:val="en-US"/>
              </w:rPr>
            </w:pPr>
            <w:r w:rsidRPr="009D0CC6">
              <w:rPr>
                <w:color w:val="000000" w:themeColor="text1"/>
                <w:sz w:val="24"/>
                <w:szCs w:val="24"/>
                <w:lang w:val="en-US"/>
              </w:rPr>
              <w:t>- Зна значење термина естерификација- Зна хемијске реакције алкохола, карбонилних једињења, карбиксилних киселина и естара- Зна видове практичне примене алкохола,карбонилних једињења, карбоксилних киселина и естара на основу својства који имају- Самостално пише једначине хемијских реакција: алкохола, карбонилних једињења, карбоксилних киселина и естара- Самостално доноси релевантан закључак на основу резултата добијених у експерименталном раду - Самостално израђује стехиометријске задатке</w:t>
            </w:r>
          </w:p>
        </w:tc>
      </w:tr>
    </w:tbl>
    <w:p w14:paraId="65184282" w14:textId="77777777" w:rsidR="00614A9C" w:rsidRPr="009D0CC6" w:rsidRDefault="00614A9C" w:rsidP="00197112">
      <w:pPr>
        <w:rPr>
          <w:b/>
          <w:bCs/>
          <w:u w:val="single"/>
          <w:lang w:val="en-US"/>
        </w:rPr>
      </w:pPr>
    </w:p>
    <w:p w14:paraId="6EBC5C1A" w14:textId="77777777" w:rsidR="00614A9C" w:rsidRPr="009D0CC6" w:rsidRDefault="00614A9C" w:rsidP="00197112">
      <w:pPr>
        <w:rPr>
          <w:b/>
          <w:bCs/>
          <w:u w:val="single"/>
          <w:lang w:val="en-US"/>
        </w:rPr>
      </w:pPr>
    </w:p>
    <w:p w14:paraId="4B263A58" w14:textId="77777777" w:rsidR="00197112" w:rsidRPr="009D0CC6" w:rsidRDefault="00197112" w:rsidP="00197112">
      <w:pPr>
        <w:rPr>
          <w:sz w:val="24"/>
          <w:szCs w:val="24"/>
          <w:lang w:val="ru-RU"/>
        </w:rPr>
      </w:pPr>
      <w:r w:rsidRPr="009D0CC6">
        <w:rPr>
          <w:b/>
          <w:bCs/>
          <w:sz w:val="24"/>
          <w:szCs w:val="24"/>
          <w:lang w:val="ru-RU"/>
        </w:rPr>
        <w:t>Критеријуми/наставна тема/биолошки важна органска једињења</w:t>
      </w:r>
    </w:p>
    <w:tbl>
      <w:tblPr>
        <w:tblW w:w="10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15"/>
        <w:gridCol w:w="8610"/>
      </w:tblGrid>
      <w:tr w:rsidR="00197112" w:rsidRPr="009D0CC6" w14:paraId="4FD314C8" w14:textId="77777777" w:rsidTr="00614A9C">
        <w:trPr>
          <w:trHeight w:val="922"/>
        </w:trPr>
        <w:tc>
          <w:tcPr>
            <w:tcW w:w="1615" w:type="dxa"/>
            <w:tcMar>
              <w:top w:w="100" w:type="dxa"/>
              <w:left w:w="100" w:type="dxa"/>
              <w:bottom w:w="100" w:type="dxa"/>
              <w:right w:w="100" w:type="dxa"/>
            </w:tcMar>
            <w:hideMark/>
          </w:tcPr>
          <w:p w14:paraId="14992733" w14:textId="77777777" w:rsidR="00197112" w:rsidRPr="009D0CC6" w:rsidRDefault="00197112" w:rsidP="00614A9C">
            <w:pPr>
              <w:rPr>
                <w:sz w:val="24"/>
                <w:szCs w:val="24"/>
                <w:lang w:val="en-US"/>
              </w:rPr>
            </w:pPr>
            <w:r w:rsidRPr="009D0CC6">
              <w:rPr>
                <w:sz w:val="24"/>
                <w:szCs w:val="24"/>
                <w:lang w:val="en-US"/>
              </w:rPr>
              <w:t>Довољан 2</w:t>
            </w:r>
          </w:p>
        </w:tc>
        <w:tc>
          <w:tcPr>
            <w:tcW w:w="0" w:type="auto"/>
            <w:tcMar>
              <w:top w:w="100" w:type="dxa"/>
              <w:left w:w="100" w:type="dxa"/>
              <w:bottom w:w="100" w:type="dxa"/>
              <w:right w:w="100" w:type="dxa"/>
            </w:tcMar>
            <w:hideMark/>
          </w:tcPr>
          <w:p w14:paraId="52819236" w14:textId="77777777" w:rsidR="00197112" w:rsidRPr="009D0CC6" w:rsidRDefault="00197112" w:rsidP="00614A9C">
            <w:pPr>
              <w:rPr>
                <w:sz w:val="24"/>
                <w:szCs w:val="24"/>
                <w:lang w:val="ru-RU"/>
              </w:rPr>
            </w:pPr>
            <w:r w:rsidRPr="009D0CC6">
              <w:rPr>
                <w:sz w:val="24"/>
                <w:szCs w:val="24"/>
                <w:lang w:val="ru-RU"/>
              </w:rPr>
              <w:t>- Зна да наведе физичка својства (агрегатно стање и растворљивост) масти и уља, угљених хидрата, протеина- Зна примере и заступљеност масти и уља, угљених хидрата и протеина у намерницама</w:t>
            </w:r>
          </w:p>
        </w:tc>
      </w:tr>
      <w:tr w:rsidR="00197112" w:rsidRPr="009D0CC6" w14:paraId="51F0717F" w14:textId="77777777" w:rsidTr="00614A9C">
        <w:trPr>
          <w:trHeight w:val="652"/>
        </w:trPr>
        <w:tc>
          <w:tcPr>
            <w:tcW w:w="1615" w:type="dxa"/>
            <w:tcMar>
              <w:top w:w="100" w:type="dxa"/>
              <w:left w:w="100" w:type="dxa"/>
              <w:bottom w:w="100" w:type="dxa"/>
              <w:right w:w="100" w:type="dxa"/>
            </w:tcMar>
            <w:hideMark/>
          </w:tcPr>
          <w:p w14:paraId="6FD11D76" w14:textId="77777777" w:rsidR="00197112" w:rsidRPr="009D0CC6" w:rsidRDefault="00197112" w:rsidP="00614A9C">
            <w:pPr>
              <w:rPr>
                <w:sz w:val="24"/>
                <w:szCs w:val="24"/>
                <w:lang w:val="en-US"/>
              </w:rPr>
            </w:pPr>
            <w:r w:rsidRPr="009D0CC6">
              <w:rPr>
                <w:sz w:val="24"/>
                <w:szCs w:val="24"/>
                <w:lang w:val="en-US"/>
              </w:rPr>
              <w:t>Добар 3</w:t>
            </w:r>
          </w:p>
        </w:tc>
        <w:tc>
          <w:tcPr>
            <w:tcW w:w="0" w:type="auto"/>
            <w:tcMar>
              <w:top w:w="100" w:type="dxa"/>
              <w:left w:w="100" w:type="dxa"/>
              <w:bottom w:w="100" w:type="dxa"/>
              <w:right w:w="100" w:type="dxa"/>
            </w:tcMar>
            <w:hideMark/>
          </w:tcPr>
          <w:p w14:paraId="44642BC8" w14:textId="77777777" w:rsidR="00197112" w:rsidRPr="009D0CC6" w:rsidRDefault="00197112" w:rsidP="00614A9C">
            <w:pPr>
              <w:rPr>
                <w:sz w:val="24"/>
                <w:szCs w:val="24"/>
                <w:lang w:val="ru-RU"/>
              </w:rPr>
            </w:pPr>
            <w:r w:rsidRPr="009D0CC6">
              <w:rPr>
                <w:sz w:val="24"/>
                <w:szCs w:val="24"/>
                <w:lang w:val="ru-RU"/>
              </w:rPr>
              <w:t>- Зна најважније улоге масти и уља, угљених хидртата и протеина у живим организмима</w:t>
            </w:r>
          </w:p>
        </w:tc>
      </w:tr>
      <w:tr w:rsidR="00197112" w:rsidRPr="009D0CC6" w14:paraId="4837AB15" w14:textId="77777777" w:rsidTr="00614A9C">
        <w:trPr>
          <w:trHeight w:val="742"/>
        </w:trPr>
        <w:tc>
          <w:tcPr>
            <w:tcW w:w="1615" w:type="dxa"/>
            <w:tcMar>
              <w:top w:w="100" w:type="dxa"/>
              <w:left w:w="100" w:type="dxa"/>
              <w:bottom w:w="100" w:type="dxa"/>
              <w:right w:w="100" w:type="dxa"/>
            </w:tcMar>
            <w:hideMark/>
          </w:tcPr>
          <w:p w14:paraId="103EE6D0" w14:textId="77777777" w:rsidR="00197112" w:rsidRPr="009D0CC6" w:rsidRDefault="00197112" w:rsidP="00614A9C">
            <w:pPr>
              <w:rPr>
                <w:sz w:val="24"/>
                <w:szCs w:val="24"/>
                <w:lang w:val="en-US"/>
              </w:rPr>
            </w:pPr>
            <w:r w:rsidRPr="009D0CC6">
              <w:rPr>
                <w:sz w:val="24"/>
                <w:szCs w:val="24"/>
                <w:lang w:val="en-US"/>
              </w:rPr>
              <w:t>Врло добар 4</w:t>
            </w:r>
          </w:p>
        </w:tc>
        <w:tc>
          <w:tcPr>
            <w:tcW w:w="0" w:type="auto"/>
            <w:tcMar>
              <w:top w:w="100" w:type="dxa"/>
              <w:left w:w="100" w:type="dxa"/>
              <w:bottom w:w="100" w:type="dxa"/>
              <w:right w:w="100" w:type="dxa"/>
            </w:tcMar>
            <w:hideMark/>
          </w:tcPr>
          <w:p w14:paraId="58296C96" w14:textId="77777777" w:rsidR="00197112" w:rsidRPr="009D0CC6" w:rsidRDefault="00197112" w:rsidP="00614A9C">
            <w:pPr>
              <w:rPr>
                <w:sz w:val="24"/>
                <w:szCs w:val="24"/>
                <w:lang w:val="ru-RU"/>
              </w:rPr>
            </w:pPr>
            <w:r w:rsidRPr="009D0CC6">
              <w:rPr>
                <w:sz w:val="24"/>
                <w:szCs w:val="24"/>
                <w:lang w:val="ru-RU"/>
              </w:rPr>
              <w:t>- Зна основу структуре молекула који чине масти и уља, угљене хидрате и протеине- Зна да израчуна процентну заступљеност неке супстанце у смеши уз помоћ наставника</w:t>
            </w:r>
          </w:p>
        </w:tc>
      </w:tr>
      <w:tr w:rsidR="00197112" w:rsidRPr="009D0CC6" w14:paraId="33804DA6" w14:textId="77777777" w:rsidTr="00614A9C">
        <w:trPr>
          <w:trHeight w:val="877"/>
        </w:trPr>
        <w:tc>
          <w:tcPr>
            <w:tcW w:w="1615" w:type="dxa"/>
            <w:tcMar>
              <w:top w:w="100" w:type="dxa"/>
              <w:left w:w="100" w:type="dxa"/>
              <w:bottom w:w="100" w:type="dxa"/>
              <w:right w:w="100" w:type="dxa"/>
            </w:tcMar>
            <w:hideMark/>
          </w:tcPr>
          <w:p w14:paraId="1AAB1062" w14:textId="77777777" w:rsidR="00197112" w:rsidRPr="009D0CC6" w:rsidRDefault="00197112" w:rsidP="00614A9C">
            <w:pPr>
              <w:rPr>
                <w:sz w:val="24"/>
                <w:szCs w:val="24"/>
                <w:lang w:val="en-US"/>
              </w:rPr>
            </w:pPr>
            <w:r w:rsidRPr="009D0CC6">
              <w:rPr>
                <w:sz w:val="24"/>
                <w:szCs w:val="24"/>
                <w:lang w:val="en-US"/>
              </w:rPr>
              <w:t>Одличан 5</w:t>
            </w:r>
          </w:p>
        </w:tc>
        <w:tc>
          <w:tcPr>
            <w:tcW w:w="0" w:type="auto"/>
            <w:tcMar>
              <w:top w:w="100" w:type="dxa"/>
              <w:left w:w="100" w:type="dxa"/>
              <w:bottom w:w="100" w:type="dxa"/>
              <w:right w:w="100" w:type="dxa"/>
            </w:tcMar>
            <w:hideMark/>
          </w:tcPr>
          <w:p w14:paraId="2FA04B95" w14:textId="77777777" w:rsidR="00197112" w:rsidRPr="009D0CC6" w:rsidRDefault="00197112" w:rsidP="00614A9C">
            <w:pPr>
              <w:rPr>
                <w:sz w:val="24"/>
                <w:szCs w:val="24"/>
                <w:lang w:val="ru-RU"/>
              </w:rPr>
            </w:pPr>
            <w:r w:rsidRPr="009D0CC6">
              <w:rPr>
                <w:sz w:val="24"/>
                <w:szCs w:val="24"/>
                <w:lang w:val="ru-RU"/>
              </w:rPr>
              <w:t>- Зна да израчуна процентну заступљеност неке супстанце у смеши- Зна основна хемиска својства масти и уља (сапонификацију и хидролизу) угљених хидрата и протеина</w:t>
            </w:r>
          </w:p>
        </w:tc>
      </w:tr>
    </w:tbl>
    <w:p w14:paraId="5C2FADD3" w14:textId="77777777" w:rsidR="00614A9C" w:rsidRPr="009D0CC6" w:rsidRDefault="00614A9C" w:rsidP="00197112">
      <w:pPr>
        <w:rPr>
          <w:b/>
          <w:bCs/>
          <w:u w:val="single"/>
          <w:lang w:val="ru-RU"/>
        </w:rPr>
      </w:pPr>
    </w:p>
    <w:p w14:paraId="2C2C4D4C" w14:textId="77777777" w:rsidR="00614A9C" w:rsidRPr="009D0CC6" w:rsidRDefault="00614A9C" w:rsidP="00197112">
      <w:pPr>
        <w:rPr>
          <w:b/>
          <w:bCs/>
          <w:u w:val="single"/>
          <w:lang w:val="ru-RU"/>
        </w:rPr>
      </w:pPr>
    </w:p>
    <w:p w14:paraId="3A9E27B0" w14:textId="77777777" w:rsidR="00197112" w:rsidRPr="009D0CC6" w:rsidRDefault="00197112" w:rsidP="00197112">
      <w:pPr>
        <w:rPr>
          <w:sz w:val="24"/>
          <w:szCs w:val="24"/>
          <w:lang w:val="ru-RU"/>
        </w:rPr>
      </w:pPr>
      <w:r w:rsidRPr="009D0CC6">
        <w:rPr>
          <w:b/>
          <w:bCs/>
          <w:sz w:val="24"/>
          <w:szCs w:val="24"/>
          <w:lang w:val="ru-RU"/>
        </w:rPr>
        <w:t>Критеријуми/наставна тема/хемија животне средине</w:t>
      </w:r>
    </w:p>
    <w:tbl>
      <w:tblPr>
        <w:tblW w:w="10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15"/>
        <w:gridCol w:w="8514"/>
      </w:tblGrid>
      <w:tr w:rsidR="00614A9C" w:rsidRPr="009D0CC6" w14:paraId="50DD6BE7" w14:textId="77777777" w:rsidTr="00614A9C">
        <w:trPr>
          <w:trHeight w:val="526"/>
        </w:trPr>
        <w:tc>
          <w:tcPr>
            <w:tcW w:w="1615" w:type="dxa"/>
            <w:tcMar>
              <w:top w:w="100" w:type="dxa"/>
              <w:left w:w="100" w:type="dxa"/>
              <w:bottom w:w="100" w:type="dxa"/>
              <w:right w:w="100" w:type="dxa"/>
            </w:tcMar>
            <w:hideMark/>
          </w:tcPr>
          <w:p w14:paraId="606564ED" w14:textId="77777777" w:rsidR="00197112" w:rsidRPr="009D0CC6" w:rsidRDefault="00197112" w:rsidP="00614A9C">
            <w:pPr>
              <w:rPr>
                <w:color w:val="000000" w:themeColor="text1"/>
                <w:sz w:val="24"/>
                <w:szCs w:val="24"/>
                <w:lang w:val="en-US"/>
              </w:rPr>
            </w:pPr>
            <w:r w:rsidRPr="009D0CC6">
              <w:rPr>
                <w:color w:val="000000" w:themeColor="text1"/>
                <w:sz w:val="24"/>
                <w:szCs w:val="24"/>
                <w:lang w:val="en-US"/>
              </w:rPr>
              <w:t>Довољан 2</w:t>
            </w:r>
          </w:p>
        </w:tc>
        <w:tc>
          <w:tcPr>
            <w:tcW w:w="0" w:type="auto"/>
            <w:tcMar>
              <w:top w:w="100" w:type="dxa"/>
              <w:left w:w="100" w:type="dxa"/>
              <w:bottom w:w="100" w:type="dxa"/>
              <w:right w:w="100" w:type="dxa"/>
            </w:tcMar>
            <w:hideMark/>
          </w:tcPr>
          <w:p w14:paraId="2CDDB7B5" w14:textId="77777777" w:rsidR="00197112" w:rsidRPr="009D0CC6" w:rsidRDefault="00197112" w:rsidP="00614A9C">
            <w:pPr>
              <w:rPr>
                <w:color w:val="000000" w:themeColor="text1"/>
                <w:sz w:val="24"/>
                <w:szCs w:val="24"/>
                <w:lang w:val="ru-RU"/>
              </w:rPr>
            </w:pPr>
            <w:r w:rsidRPr="009D0CC6">
              <w:rPr>
                <w:color w:val="000000" w:themeColor="text1"/>
                <w:sz w:val="24"/>
                <w:szCs w:val="24"/>
                <w:lang w:val="ru-RU"/>
              </w:rPr>
              <w:t>- Зна значај безбедног поступања са супстанцама, начин његовог правилног складиштења, а са циљем очувања здравља и животне средине</w:t>
            </w:r>
          </w:p>
        </w:tc>
      </w:tr>
      <w:tr w:rsidR="00614A9C" w:rsidRPr="009D0CC6" w14:paraId="284AEB0D" w14:textId="77777777" w:rsidTr="00614A9C">
        <w:trPr>
          <w:trHeight w:val="562"/>
        </w:trPr>
        <w:tc>
          <w:tcPr>
            <w:tcW w:w="1615" w:type="dxa"/>
            <w:tcMar>
              <w:top w:w="100" w:type="dxa"/>
              <w:left w:w="100" w:type="dxa"/>
              <w:bottom w:w="100" w:type="dxa"/>
              <w:right w:w="100" w:type="dxa"/>
            </w:tcMar>
            <w:hideMark/>
          </w:tcPr>
          <w:p w14:paraId="59814BE4" w14:textId="77777777" w:rsidR="00197112" w:rsidRPr="009D0CC6" w:rsidRDefault="00197112" w:rsidP="00614A9C">
            <w:pPr>
              <w:rPr>
                <w:color w:val="000000" w:themeColor="text1"/>
                <w:sz w:val="24"/>
                <w:szCs w:val="24"/>
                <w:lang w:val="en-US"/>
              </w:rPr>
            </w:pPr>
            <w:r w:rsidRPr="009D0CC6">
              <w:rPr>
                <w:color w:val="000000" w:themeColor="text1"/>
                <w:sz w:val="24"/>
                <w:szCs w:val="24"/>
                <w:lang w:val="en-US"/>
              </w:rPr>
              <w:t>Добар 3</w:t>
            </w:r>
          </w:p>
        </w:tc>
        <w:tc>
          <w:tcPr>
            <w:tcW w:w="0" w:type="auto"/>
            <w:tcMar>
              <w:top w:w="100" w:type="dxa"/>
              <w:left w:w="100" w:type="dxa"/>
              <w:bottom w:w="100" w:type="dxa"/>
              <w:right w:w="100" w:type="dxa"/>
            </w:tcMar>
            <w:hideMark/>
          </w:tcPr>
          <w:p w14:paraId="504954E6" w14:textId="77777777" w:rsidR="00197112" w:rsidRPr="009D0CC6" w:rsidRDefault="00197112" w:rsidP="00614A9C">
            <w:pPr>
              <w:rPr>
                <w:color w:val="000000" w:themeColor="text1"/>
                <w:sz w:val="24"/>
                <w:szCs w:val="24"/>
                <w:lang w:val="ru-RU"/>
              </w:rPr>
            </w:pPr>
            <w:r w:rsidRPr="009D0CC6">
              <w:rPr>
                <w:color w:val="000000" w:themeColor="text1"/>
                <w:sz w:val="24"/>
                <w:szCs w:val="24"/>
                <w:lang w:val="ru-RU"/>
              </w:rPr>
              <w:t>-зна хемијске формуле загађиваћа животне средин:гасова ,киселих оксида,база,киселина,соли...</w:t>
            </w:r>
          </w:p>
        </w:tc>
      </w:tr>
      <w:tr w:rsidR="00614A9C" w:rsidRPr="009D0CC6" w14:paraId="6DBFD92B" w14:textId="77777777" w:rsidTr="00614A9C">
        <w:trPr>
          <w:trHeight w:val="517"/>
        </w:trPr>
        <w:tc>
          <w:tcPr>
            <w:tcW w:w="1615" w:type="dxa"/>
            <w:tcMar>
              <w:top w:w="100" w:type="dxa"/>
              <w:left w:w="100" w:type="dxa"/>
              <w:bottom w:w="100" w:type="dxa"/>
              <w:right w:w="100" w:type="dxa"/>
            </w:tcMar>
            <w:hideMark/>
          </w:tcPr>
          <w:p w14:paraId="5D280FFD" w14:textId="77777777" w:rsidR="00197112" w:rsidRPr="009D0CC6" w:rsidRDefault="00197112" w:rsidP="00614A9C">
            <w:pPr>
              <w:rPr>
                <w:color w:val="000000" w:themeColor="text1"/>
                <w:sz w:val="24"/>
                <w:szCs w:val="24"/>
                <w:lang w:val="en-US"/>
              </w:rPr>
            </w:pPr>
            <w:r w:rsidRPr="009D0CC6">
              <w:rPr>
                <w:color w:val="000000" w:themeColor="text1"/>
                <w:sz w:val="24"/>
                <w:szCs w:val="24"/>
                <w:lang w:val="en-US"/>
              </w:rPr>
              <w:t>Врлодобар 4</w:t>
            </w:r>
          </w:p>
        </w:tc>
        <w:tc>
          <w:tcPr>
            <w:tcW w:w="0" w:type="auto"/>
            <w:tcMar>
              <w:top w:w="100" w:type="dxa"/>
              <w:left w:w="100" w:type="dxa"/>
              <w:bottom w:w="100" w:type="dxa"/>
              <w:right w:w="100" w:type="dxa"/>
            </w:tcMar>
            <w:hideMark/>
          </w:tcPr>
          <w:p w14:paraId="64FA3493" w14:textId="77777777" w:rsidR="00197112" w:rsidRPr="009D0CC6" w:rsidRDefault="00197112" w:rsidP="00614A9C">
            <w:pPr>
              <w:rPr>
                <w:color w:val="000000" w:themeColor="text1"/>
                <w:sz w:val="24"/>
                <w:szCs w:val="24"/>
                <w:lang w:val="ru-RU"/>
              </w:rPr>
            </w:pPr>
            <w:r w:rsidRPr="009D0CC6">
              <w:rPr>
                <w:color w:val="000000" w:themeColor="text1"/>
                <w:sz w:val="24"/>
                <w:szCs w:val="24"/>
                <w:lang w:val="ru-RU"/>
              </w:rPr>
              <w:t>-уме да објасни начин деловања појединих супстанци на здравље људи и њихов утицај на животну средину</w:t>
            </w:r>
          </w:p>
        </w:tc>
      </w:tr>
      <w:tr w:rsidR="00614A9C" w:rsidRPr="009D0CC6" w14:paraId="3469DBD3" w14:textId="77777777" w:rsidTr="00614A9C">
        <w:trPr>
          <w:trHeight w:val="940"/>
        </w:trPr>
        <w:tc>
          <w:tcPr>
            <w:tcW w:w="1615" w:type="dxa"/>
            <w:tcMar>
              <w:top w:w="100" w:type="dxa"/>
              <w:left w:w="100" w:type="dxa"/>
              <w:bottom w:w="100" w:type="dxa"/>
              <w:right w:w="100" w:type="dxa"/>
            </w:tcMar>
            <w:hideMark/>
          </w:tcPr>
          <w:p w14:paraId="73FB4ACB" w14:textId="77777777" w:rsidR="00197112" w:rsidRPr="009D0CC6" w:rsidRDefault="00197112" w:rsidP="00614A9C">
            <w:pPr>
              <w:rPr>
                <w:color w:val="000000" w:themeColor="text1"/>
                <w:sz w:val="24"/>
                <w:szCs w:val="24"/>
                <w:lang w:val="en-US"/>
              </w:rPr>
            </w:pPr>
            <w:r w:rsidRPr="009D0CC6">
              <w:rPr>
                <w:color w:val="000000" w:themeColor="text1"/>
                <w:sz w:val="24"/>
                <w:szCs w:val="24"/>
                <w:lang w:val="en-US"/>
              </w:rPr>
              <w:t>Одличн 5</w:t>
            </w:r>
          </w:p>
        </w:tc>
        <w:tc>
          <w:tcPr>
            <w:tcW w:w="0" w:type="auto"/>
            <w:tcMar>
              <w:top w:w="100" w:type="dxa"/>
              <w:left w:w="100" w:type="dxa"/>
              <w:bottom w:w="100" w:type="dxa"/>
              <w:right w:w="100" w:type="dxa"/>
            </w:tcMar>
            <w:hideMark/>
          </w:tcPr>
          <w:p w14:paraId="0A713779" w14:textId="77777777" w:rsidR="00197112" w:rsidRPr="009D0CC6" w:rsidRDefault="00197112" w:rsidP="00614A9C">
            <w:pPr>
              <w:rPr>
                <w:color w:val="000000" w:themeColor="text1"/>
                <w:sz w:val="24"/>
                <w:szCs w:val="24"/>
                <w:lang w:val="ru-RU"/>
              </w:rPr>
            </w:pPr>
            <w:r w:rsidRPr="009D0CC6">
              <w:rPr>
                <w:color w:val="000000" w:themeColor="text1"/>
                <w:sz w:val="24"/>
                <w:szCs w:val="24"/>
                <w:lang w:val="ru-RU"/>
              </w:rPr>
              <w:t>-повезује хемијска својства супстанци са начином деловања на животну средину-зна да предложи мере заштите и поступке за смањење загађења,и очување животне средине</w:t>
            </w:r>
          </w:p>
        </w:tc>
      </w:tr>
    </w:tbl>
    <w:p w14:paraId="5C22F056" w14:textId="77777777" w:rsidR="00720A3C" w:rsidRPr="009D0CC6" w:rsidRDefault="00720A3C">
      <w:pPr>
        <w:rPr>
          <w:lang w:val="ru-RU"/>
        </w:rPr>
      </w:pPr>
    </w:p>
    <w:p w14:paraId="436B0668" w14:textId="77777777" w:rsidR="00720A3C" w:rsidRPr="009D0CC6" w:rsidRDefault="00720A3C">
      <w:pPr>
        <w:rPr>
          <w:lang w:val="sr-Cyrl-RS"/>
        </w:rPr>
      </w:pPr>
    </w:p>
    <w:p w14:paraId="7BE1A496" w14:textId="77777777" w:rsidR="00265738" w:rsidRPr="009D0CC6" w:rsidRDefault="00265738">
      <w:pPr>
        <w:rPr>
          <w:lang w:val="ru-RU"/>
        </w:rPr>
      </w:pPr>
      <w:bookmarkStart w:id="670" w:name="_heading=h.s97eq68p9yjk" w:colFirst="0" w:colLast="0"/>
      <w:bookmarkEnd w:id="670"/>
    </w:p>
    <w:p w14:paraId="1A740269" w14:textId="77777777" w:rsidR="00265738" w:rsidRPr="009D0CC6" w:rsidRDefault="00210FA6">
      <w:pPr>
        <w:pStyle w:val="Heading2"/>
        <w:rPr>
          <w:rFonts w:ascii="Times New Roman" w:eastAsia="Times New Roman" w:hAnsi="Times New Roman" w:cs="Times New Roman"/>
          <w:sz w:val="28"/>
          <w:szCs w:val="28"/>
          <w:lang w:val="ru-RU"/>
        </w:rPr>
      </w:pPr>
      <w:bookmarkStart w:id="671" w:name="_heading=h.u3umtu3xrlwn" w:colFirst="0" w:colLast="0"/>
      <w:bookmarkStart w:id="672" w:name="_Toc211247009"/>
      <w:bookmarkEnd w:id="671"/>
      <w:r w:rsidRPr="009D0CC6">
        <w:rPr>
          <w:rFonts w:ascii="Times New Roman" w:eastAsia="Times New Roman" w:hAnsi="Times New Roman" w:cs="Times New Roman"/>
          <w:b/>
          <w:sz w:val="28"/>
          <w:szCs w:val="28"/>
        </w:rPr>
        <w:t>СТРУЧНО ВЕЋЕ  НАСТАВНИКА МАТЕМАТИ</w:t>
      </w:r>
      <w:r w:rsidRPr="009D0CC6">
        <w:rPr>
          <w:rFonts w:ascii="Times New Roman" w:eastAsia="Times New Roman" w:hAnsi="Times New Roman" w:cs="Times New Roman"/>
          <w:sz w:val="28"/>
          <w:szCs w:val="28"/>
        </w:rPr>
        <w:t>КЕ</w:t>
      </w:r>
      <w:bookmarkEnd w:id="672"/>
    </w:p>
    <w:p w14:paraId="6F8D299E" w14:textId="77777777" w:rsidR="004817F8" w:rsidRPr="009D0CC6" w:rsidRDefault="004817F8" w:rsidP="004817F8">
      <w:pPr>
        <w:rPr>
          <w:lang w:val="ru-RU"/>
        </w:rPr>
      </w:pPr>
    </w:p>
    <w:p w14:paraId="15828A70" w14:textId="77777777" w:rsidR="004817F8" w:rsidRPr="009D0CC6" w:rsidRDefault="004817F8" w:rsidP="004817F8">
      <w:pPr>
        <w:rPr>
          <w:lang w:val="ru-RU"/>
        </w:rPr>
      </w:pPr>
    </w:p>
    <w:p w14:paraId="4C059DDD" w14:textId="77777777" w:rsidR="004817F8" w:rsidRPr="009D0CC6" w:rsidRDefault="004817F8" w:rsidP="004817F8">
      <w:pPr>
        <w:rPr>
          <w:lang w:val="ru-RU"/>
        </w:rPr>
      </w:pPr>
    </w:p>
    <w:p w14:paraId="0E860373" w14:textId="77777777" w:rsidR="00265738" w:rsidRPr="009D0CC6" w:rsidRDefault="00210FA6">
      <w:pPr>
        <w:rPr>
          <w:sz w:val="24"/>
          <w:szCs w:val="24"/>
        </w:rPr>
      </w:pPr>
      <w:r w:rsidRPr="009D0CC6">
        <w:rPr>
          <w:sz w:val="24"/>
          <w:szCs w:val="24"/>
        </w:rPr>
        <w:t>Критеријуми и елементи оцењивања у настави математике</w:t>
      </w:r>
    </w:p>
    <w:p w14:paraId="463F164A" w14:textId="77777777" w:rsidR="00265738" w:rsidRPr="009D0CC6" w:rsidRDefault="00210FA6">
      <w:pPr>
        <w:rPr>
          <w:sz w:val="24"/>
          <w:szCs w:val="24"/>
        </w:rPr>
      </w:pPr>
      <w:r w:rsidRPr="009D0CC6">
        <w:rPr>
          <w:sz w:val="24"/>
          <w:szCs w:val="24"/>
        </w:rPr>
        <w:t>Стручно веће за предмет математика</w:t>
      </w:r>
    </w:p>
    <w:p w14:paraId="7D46E19B" w14:textId="77777777" w:rsidR="004817F8" w:rsidRPr="009D0CC6" w:rsidRDefault="004817F8">
      <w:pPr>
        <w:rPr>
          <w:sz w:val="24"/>
          <w:szCs w:val="24"/>
          <w:lang w:val="ru-RU"/>
        </w:rPr>
      </w:pPr>
    </w:p>
    <w:p w14:paraId="2349F783" w14:textId="77777777" w:rsidR="00265738" w:rsidRPr="009D0CC6" w:rsidRDefault="00210FA6">
      <w:pPr>
        <w:rPr>
          <w:sz w:val="24"/>
          <w:szCs w:val="24"/>
        </w:rPr>
      </w:pPr>
      <w:r w:rsidRPr="009D0CC6">
        <w:rPr>
          <w:sz w:val="24"/>
          <w:szCs w:val="24"/>
        </w:rPr>
        <w:t xml:space="preserve">Елементи оцењивања из математике су: </w:t>
      </w:r>
    </w:p>
    <w:p w14:paraId="67A92E56" w14:textId="77777777" w:rsidR="00265738" w:rsidRPr="009D0CC6" w:rsidRDefault="00210FA6">
      <w:pPr>
        <w:rPr>
          <w:sz w:val="24"/>
          <w:szCs w:val="24"/>
        </w:rPr>
      </w:pPr>
      <w:r w:rsidRPr="009D0CC6">
        <w:rPr>
          <w:sz w:val="24"/>
          <w:szCs w:val="24"/>
        </w:rPr>
        <w:t xml:space="preserve">- усвојеност образовних садржаја; </w:t>
      </w:r>
    </w:p>
    <w:p w14:paraId="60637999" w14:textId="77777777" w:rsidR="00265738" w:rsidRPr="009D0CC6" w:rsidRDefault="00210FA6">
      <w:pPr>
        <w:rPr>
          <w:sz w:val="24"/>
          <w:szCs w:val="24"/>
        </w:rPr>
      </w:pPr>
      <w:r w:rsidRPr="009D0CC6">
        <w:rPr>
          <w:sz w:val="24"/>
          <w:szCs w:val="24"/>
        </w:rPr>
        <w:t xml:space="preserve">- примена знања; </w:t>
      </w:r>
    </w:p>
    <w:p w14:paraId="633CD30C" w14:textId="77777777" w:rsidR="00265738" w:rsidRPr="009D0CC6" w:rsidRDefault="00210FA6">
      <w:pPr>
        <w:rPr>
          <w:sz w:val="24"/>
          <w:szCs w:val="24"/>
        </w:rPr>
      </w:pPr>
      <w:r w:rsidRPr="009D0CC6">
        <w:rPr>
          <w:sz w:val="24"/>
          <w:szCs w:val="24"/>
        </w:rPr>
        <w:t xml:space="preserve">- активност ученика. </w:t>
      </w:r>
    </w:p>
    <w:p w14:paraId="2F7965DA" w14:textId="77777777" w:rsidR="00265738" w:rsidRPr="009D0CC6" w:rsidRDefault="00210FA6">
      <w:pPr>
        <w:rPr>
          <w:sz w:val="24"/>
          <w:szCs w:val="24"/>
        </w:rPr>
      </w:pPr>
      <w:r w:rsidRPr="009D0CC6">
        <w:rPr>
          <w:sz w:val="24"/>
          <w:szCs w:val="24"/>
        </w:rPr>
        <w:t xml:space="preserve">Ученик у току школске године може добити оцене на основу: </w:t>
      </w:r>
    </w:p>
    <w:p w14:paraId="5F4524A6" w14:textId="77777777" w:rsidR="00265738" w:rsidRPr="009D0CC6" w:rsidRDefault="00210FA6">
      <w:pPr>
        <w:rPr>
          <w:sz w:val="24"/>
          <w:szCs w:val="24"/>
        </w:rPr>
      </w:pPr>
      <w:r w:rsidRPr="009D0CC6">
        <w:rPr>
          <w:sz w:val="24"/>
          <w:szCs w:val="24"/>
        </w:rPr>
        <w:tab/>
        <w:t>писмених провера знања (контролних задатака, писмених задатака)</w:t>
      </w:r>
    </w:p>
    <w:p w14:paraId="7A9BE6F1" w14:textId="77777777" w:rsidR="00265738" w:rsidRPr="009D0CC6" w:rsidRDefault="00210FA6">
      <w:pPr>
        <w:rPr>
          <w:sz w:val="24"/>
          <w:szCs w:val="24"/>
        </w:rPr>
      </w:pPr>
      <w:r w:rsidRPr="009D0CC6">
        <w:rPr>
          <w:sz w:val="24"/>
          <w:szCs w:val="24"/>
        </w:rPr>
        <w:tab/>
        <w:t xml:space="preserve">усменог испитивања; </w:t>
      </w:r>
    </w:p>
    <w:p w14:paraId="49F7A84E" w14:textId="77777777" w:rsidR="00265738" w:rsidRPr="009D0CC6" w:rsidRDefault="00210FA6">
      <w:pPr>
        <w:rPr>
          <w:sz w:val="24"/>
          <w:szCs w:val="24"/>
        </w:rPr>
      </w:pPr>
      <w:r w:rsidRPr="009D0CC6">
        <w:rPr>
          <w:sz w:val="24"/>
          <w:szCs w:val="24"/>
        </w:rPr>
        <w:tab/>
        <w:t>активности на часу.</w:t>
      </w:r>
    </w:p>
    <w:p w14:paraId="3D00A2CF" w14:textId="77777777" w:rsidR="004817F8" w:rsidRPr="009D0CC6" w:rsidRDefault="004817F8">
      <w:pPr>
        <w:rPr>
          <w:sz w:val="24"/>
          <w:szCs w:val="24"/>
          <w:lang w:val="ru-RU"/>
        </w:rPr>
      </w:pPr>
    </w:p>
    <w:p w14:paraId="5C72BD4F" w14:textId="77777777" w:rsidR="00265738" w:rsidRPr="009D0CC6" w:rsidRDefault="00210FA6">
      <w:r w:rsidRPr="009D0CC6">
        <w:rPr>
          <w:sz w:val="24"/>
          <w:szCs w:val="24"/>
        </w:rPr>
        <w:t>При вредновању квалитета знања, оценом се исказује трајност, коректност, свесност и употребљивост знања на разним нивоима (ниво препознавања, ниво репродукције, ниво разумевања, ниво примене и ниво креативног, стваралачког решавања проблема).</w:t>
      </w:r>
    </w:p>
    <w:p w14:paraId="38D55EEF" w14:textId="77777777" w:rsidR="004817F8" w:rsidRPr="009D0CC6" w:rsidRDefault="00210FA6">
      <w:pPr>
        <w:rPr>
          <w:sz w:val="24"/>
          <w:szCs w:val="24"/>
          <w:lang w:val="ru-RU"/>
        </w:rPr>
      </w:pPr>
      <w:r w:rsidRPr="009D0CC6">
        <w:rPr>
          <w:sz w:val="24"/>
          <w:szCs w:val="24"/>
        </w:rPr>
        <w:t xml:space="preserve">Писмена оцењивања се врше након пређене области, уз ранију најаву а по распореду писаних провера знања. Писане провере у трајању до 15 минута се не најављују. </w:t>
      </w:r>
    </w:p>
    <w:p w14:paraId="6CA7CB7E" w14:textId="77777777" w:rsidR="004817F8" w:rsidRPr="009D0CC6" w:rsidRDefault="004817F8">
      <w:pPr>
        <w:rPr>
          <w:sz w:val="24"/>
          <w:szCs w:val="24"/>
          <w:lang w:val="ru-RU"/>
        </w:rPr>
      </w:pPr>
    </w:p>
    <w:p w14:paraId="7C36845A" w14:textId="77777777" w:rsidR="00265738" w:rsidRPr="009D0CC6" w:rsidRDefault="00210FA6">
      <w:pPr>
        <w:rPr>
          <w:sz w:val="24"/>
          <w:szCs w:val="24"/>
        </w:rPr>
      </w:pPr>
      <w:r w:rsidRPr="009D0CC6">
        <w:rPr>
          <w:sz w:val="24"/>
          <w:szCs w:val="24"/>
        </w:rPr>
        <w:t>Наставник може након 2-3 такве провере да унесе оценуу дневник.</w:t>
      </w:r>
    </w:p>
    <w:p w14:paraId="528059F8" w14:textId="77777777" w:rsidR="00265738" w:rsidRPr="009D0CC6" w:rsidRDefault="00210FA6">
      <w:pPr>
        <w:rPr>
          <w:sz w:val="24"/>
          <w:szCs w:val="24"/>
          <w:lang w:val="ru-RU"/>
        </w:rPr>
      </w:pPr>
      <w:r w:rsidRPr="009D0CC6">
        <w:rPr>
          <w:sz w:val="24"/>
          <w:szCs w:val="24"/>
        </w:rPr>
        <w:t>У току једног полугодишта ученик добија оцене из 4 писане провере (2 контролна задатка + 2 писмена задатка), усменог одговарања и активности на часу. Закључна оцена се формира као аритметичка средина свих оцена добијених током целе школске године.</w:t>
      </w:r>
    </w:p>
    <w:p w14:paraId="210860E1" w14:textId="77777777" w:rsidR="004817F8" w:rsidRPr="009D0CC6" w:rsidRDefault="004817F8">
      <w:pPr>
        <w:rPr>
          <w:sz w:val="24"/>
          <w:szCs w:val="24"/>
          <w:lang w:val="ru-RU"/>
        </w:rPr>
      </w:pPr>
    </w:p>
    <w:p w14:paraId="59794CC9" w14:textId="77777777" w:rsidR="00265738" w:rsidRPr="009D0CC6" w:rsidRDefault="00265738">
      <w:pPr>
        <w:rPr>
          <w:sz w:val="24"/>
          <w:szCs w:val="24"/>
        </w:rPr>
      </w:pPr>
    </w:p>
    <w:tbl>
      <w:tblPr>
        <w:tblStyle w:val="40"/>
        <w:tblW w:w="100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45"/>
        <w:gridCol w:w="2475"/>
        <w:gridCol w:w="2300"/>
        <w:gridCol w:w="1575"/>
        <w:gridCol w:w="2475"/>
      </w:tblGrid>
      <w:tr w:rsidR="00E126BF" w:rsidRPr="009D0CC6" w14:paraId="2F2F825A" w14:textId="77777777" w:rsidTr="00E126BF">
        <w:trPr>
          <w:trHeight w:val="440"/>
        </w:trPr>
        <w:tc>
          <w:tcPr>
            <w:tcW w:w="1245" w:type="dxa"/>
            <w:tcMar>
              <w:top w:w="100" w:type="dxa"/>
              <w:left w:w="100" w:type="dxa"/>
              <w:bottom w:w="100" w:type="dxa"/>
              <w:right w:w="100" w:type="dxa"/>
            </w:tcMar>
          </w:tcPr>
          <w:p w14:paraId="1D83ABF0" w14:textId="77777777" w:rsidR="00265738" w:rsidRPr="009D0CC6" w:rsidRDefault="00210FA6" w:rsidP="00E126BF">
            <w:pPr>
              <w:jc w:val="center"/>
              <w:rPr>
                <w:color w:val="000000" w:themeColor="text1"/>
                <w:sz w:val="24"/>
                <w:szCs w:val="24"/>
              </w:rPr>
            </w:pPr>
            <w:r w:rsidRPr="009D0CC6">
              <w:rPr>
                <w:color w:val="000000" w:themeColor="text1"/>
                <w:sz w:val="24"/>
                <w:szCs w:val="24"/>
              </w:rPr>
              <w:t>ОЦЕНА</w:t>
            </w:r>
          </w:p>
        </w:tc>
        <w:tc>
          <w:tcPr>
            <w:tcW w:w="4775" w:type="dxa"/>
            <w:gridSpan w:val="2"/>
            <w:tcMar>
              <w:top w:w="100" w:type="dxa"/>
              <w:left w:w="100" w:type="dxa"/>
              <w:bottom w:w="100" w:type="dxa"/>
              <w:right w:w="100" w:type="dxa"/>
            </w:tcMar>
          </w:tcPr>
          <w:p w14:paraId="5F67E5C2" w14:textId="77777777" w:rsidR="00265738" w:rsidRPr="009D0CC6" w:rsidRDefault="00210FA6" w:rsidP="00E126BF">
            <w:pPr>
              <w:jc w:val="center"/>
              <w:rPr>
                <w:color w:val="000000" w:themeColor="text1"/>
                <w:sz w:val="24"/>
                <w:szCs w:val="24"/>
              </w:rPr>
            </w:pPr>
            <w:r w:rsidRPr="009D0CC6">
              <w:rPr>
                <w:color w:val="000000" w:themeColor="text1"/>
                <w:sz w:val="24"/>
                <w:szCs w:val="24"/>
              </w:rPr>
              <w:t>ПРОВЕРА ЗНАЊА</w:t>
            </w:r>
          </w:p>
        </w:tc>
        <w:tc>
          <w:tcPr>
            <w:tcW w:w="4050" w:type="dxa"/>
            <w:gridSpan w:val="2"/>
            <w:tcMar>
              <w:top w:w="100" w:type="dxa"/>
              <w:left w:w="100" w:type="dxa"/>
              <w:bottom w:w="100" w:type="dxa"/>
              <w:right w:w="100" w:type="dxa"/>
            </w:tcMar>
          </w:tcPr>
          <w:p w14:paraId="2FE63FEF" w14:textId="77777777" w:rsidR="00265738" w:rsidRPr="009D0CC6" w:rsidRDefault="00210FA6" w:rsidP="00E126BF">
            <w:pPr>
              <w:jc w:val="center"/>
              <w:rPr>
                <w:color w:val="000000" w:themeColor="text1"/>
                <w:sz w:val="24"/>
                <w:szCs w:val="24"/>
              </w:rPr>
            </w:pPr>
            <w:r w:rsidRPr="009D0CC6">
              <w:rPr>
                <w:color w:val="000000" w:themeColor="text1"/>
                <w:sz w:val="24"/>
                <w:szCs w:val="24"/>
              </w:rPr>
              <w:t>АКТИВНОСТ</w:t>
            </w:r>
          </w:p>
        </w:tc>
      </w:tr>
      <w:tr w:rsidR="00E126BF" w:rsidRPr="009D0CC6" w14:paraId="50ED106A" w14:textId="77777777" w:rsidTr="00E126BF">
        <w:trPr>
          <w:trHeight w:val="899"/>
        </w:trPr>
        <w:tc>
          <w:tcPr>
            <w:tcW w:w="1245" w:type="dxa"/>
            <w:vMerge w:val="restart"/>
            <w:tcMar>
              <w:top w:w="100" w:type="dxa"/>
              <w:left w:w="100" w:type="dxa"/>
              <w:bottom w:w="100" w:type="dxa"/>
              <w:right w:w="100" w:type="dxa"/>
            </w:tcMar>
          </w:tcPr>
          <w:p w14:paraId="4CA877F5" w14:textId="77777777" w:rsidR="00265738" w:rsidRPr="009D0CC6" w:rsidRDefault="00210FA6" w:rsidP="00E126BF">
            <w:pPr>
              <w:jc w:val="center"/>
              <w:rPr>
                <w:color w:val="000000" w:themeColor="text1"/>
                <w:sz w:val="24"/>
                <w:szCs w:val="24"/>
              </w:rPr>
            </w:pPr>
            <w:r w:rsidRPr="009D0CC6">
              <w:rPr>
                <w:color w:val="000000" w:themeColor="text1"/>
                <w:sz w:val="24"/>
                <w:szCs w:val="24"/>
              </w:rPr>
              <w:t>довољан (2)</w:t>
            </w:r>
          </w:p>
        </w:tc>
        <w:tc>
          <w:tcPr>
            <w:tcW w:w="2475" w:type="dxa"/>
            <w:tcMar>
              <w:top w:w="100" w:type="dxa"/>
              <w:left w:w="100" w:type="dxa"/>
              <w:bottom w:w="100" w:type="dxa"/>
              <w:right w:w="100" w:type="dxa"/>
            </w:tcMar>
          </w:tcPr>
          <w:p w14:paraId="760ED3DB" w14:textId="77777777" w:rsidR="00265738" w:rsidRPr="009D0CC6" w:rsidRDefault="00210FA6" w:rsidP="00E126BF">
            <w:pPr>
              <w:jc w:val="center"/>
              <w:rPr>
                <w:color w:val="000000" w:themeColor="text1"/>
                <w:sz w:val="24"/>
                <w:szCs w:val="24"/>
              </w:rPr>
            </w:pPr>
            <w:r w:rsidRPr="009D0CC6">
              <w:rPr>
                <w:color w:val="000000" w:themeColor="text1"/>
                <w:sz w:val="24"/>
                <w:szCs w:val="24"/>
              </w:rPr>
              <w:t>Усмена провера (усвојеност образовних садржаја)</w:t>
            </w:r>
          </w:p>
        </w:tc>
        <w:tc>
          <w:tcPr>
            <w:tcW w:w="2300" w:type="dxa"/>
            <w:tcMar>
              <w:top w:w="100" w:type="dxa"/>
              <w:left w:w="100" w:type="dxa"/>
              <w:bottom w:w="100" w:type="dxa"/>
              <w:right w:w="100" w:type="dxa"/>
            </w:tcMar>
          </w:tcPr>
          <w:p w14:paraId="31E2814E" w14:textId="77777777" w:rsidR="00265738" w:rsidRPr="009D0CC6" w:rsidRDefault="00210FA6" w:rsidP="00E126BF">
            <w:pPr>
              <w:jc w:val="center"/>
              <w:rPr>
                <w:color w:val="000000" w:themeColor="text1"/>
                <w:sz w:val="24"/>
                <w:szCs w:val="24"/>
              </w:rPr>
            </w:pPr>
            <w:r w:rsidRPr="009D0CC6">
              <w:rPr>
                <w:color w:val="000000" w:themeColor="text1"/>
                <w:sz w:val="24"/>
                <w:szCs w:val="24"/>
              </w:rPr>
              <w:t>Писана провера (примена знања)</w:t>
            </w:r>
          </w:p>
        </w:tc>
        <w:tc>
          <w:tcPr>
            <w:tcW w:w="1575" w:type="dxa"/>
            <w:tcMar>
              <w:top w:w="100" w:type="dxa"/>
              <w:left w:w="100" w:type="dxa"/>
              <w:bottom w:w="100" w:type="dxa"/>
              <w:right w:w="100" w:type="dxa"/>
            </w:tcMar>
          </w:tcPr>
          <w:p w14:paraId="598753D8" w14:textId="77777777" w:rsidR="00265738" w:rsidRPr="009D0CC6" w:rsidRDefault="00210FA6" w:rsidP="00E126BF">
            <w:pPr>
              <w:jc w:val="center"/>
              <w:rPr>
                <w:color w:val="000000" w:themeColor="text1"/>
                <w:sz w:val="24"/>
                <w:szCs w:val="24"/>
              </w:rPr>
            </w:pPr>
            <w:r w:rsidRPr="009D0CC6">
              <w:rPr>
                <w:color w:val="000000" w:themeColor="text1"/>
                <w:sz w:val="24"/>
                <w:szCs w:val="24"/>
              </w:rPr>
              <w:t>Домаћи рад</w:t>
            </w:r>
          </w:p>
        </w:tc>
        <w:tc>
          <w:tcPr>
            <w:tcW w:w="2475" w:type="dxa"/>
            <w:tcMar>
              <w:top w:w="100" w:type="dxa"/>
              <w:left w:w="100" w:type="dxa"/>
              <w:bottom w:w="100" w:type="dxa"/>
              <w:right w:w="100" w:type="dxa"/>
            </w:tcMar>
          </w:tcPr>
          <w:p w14:paraId="37A85C63" w14:textId="77777777" w:rsidR="00265738" w:rsidRPr="009D0CC6" w:rsidRDefault="00210FA6" w:rsidP="00E126BF">
            <w:pPr>
              <w:jc w:val="center"/>
              <w:rPr>
                <w:color w:val="000000" w:themeColor="text1"/>
                <w:sz w:val="24"/>
                <w:szCs w:val="24"/>
              </w:rPr>
            </w:pPr>
            <w:r w:rsidRPr="009D0CC6">
              <w:rPr>
                <w:color w:val="000000" w:themeColor="text1"/>
                <w:sz w:val="24"/>
                <w:szCs w:val="24"/>
              </w:rPr>
              <w:t>Однос према раду и рад</w:t>
            </w:r>
          </w:p>
        </w:tc>
      </w:tr>
      <w:tr w:rsidR="00E126BF" w:rsidRPr="009D0CC6" w14:paraId="1D43286F" w14:textId="77777777" w:rsidTr="00E126BF">
        <w:trPr>
          <w:trHeight w:val="4557"/>
        </w:trPr>
        <w:tc>
          <w:tcPr>
            <w:tcW w:w="1245" w:type="dxa"/>
            <w:vMerge/>
            <w:tcMar>
              <w:top w:w="100" w:type="dxa"/>
              <w:left w:w="100" w:type="dxa"/>
              <w:bottom w:w="100" w:type="dxa"/>
              <w:right w:w="100" w:type="dxa"/>
            </w:tcMar>
          </w:tcPr>
          <w:p w14:paraId="319B932B" w14:textId="77777777" w:rsidR="00265738" w:rsidRPr="009D0CC6" w:rsidRDefault="00265738" w:rsidP="00E126BF">
            <w:pPr>
              <w:rPr>
                <w:color w:val="000000" w:themeColor="text1"/>
                <w:sz w:val="24"/>
                <w:szCs w:val="24"/>
              </w:rPr>
            </w:pPr>
          </w:p>
        </w:tc>
        <w:tc>
          <w:tcPr>
            <w:tcW w:w="2475" w:type="dxa"/>
            <w:tcMar>
              <w:top w:w="100" w:type="dxa"/>
              <w:left w:w="100" w:type="dxa"/>
              <w:bottom w:w="100" w:type="dxa"/>
              <w:right w:w="100" w:type="dxa"/>
            </w:tcMar>
          </w:tcPr>
          <w:p w14:paraId="3869983C" w14:textId="77777777" w:rsidR="00265738" w:rsidRPr="009D0CC6" w:rsidRDefault="00210FA6" w:rsidP="00E126BF">
            <w:pPr>
              <w:rPr>
                <w:color w:val="000000" w:themeColor="text1"/>
                <w:sz w:val="24"/>
                <w:szCs w:val="24"/>
              </w:rPr>
            </w:pPr>
            <w:r w:rsidRPr="009D0CC6">
              <w:rPr>
                <w:color w:val="000000" w:themeColor="text1"/>
                <w:sz w:val="24"/>
                <w:szCs w:val="24"/>
              </w:rPr>
              <w:t>матемтички појмови и дефиниције: прерознаје их,</w:t>
            </w:r>
            <w:r w:rsidRPr="009D0CC6">
              <w:rPr>
                <w:color w:val="000000" w:themeColor="text1"/>
                <w:sz w:val="24"/>
                <w:szCs w:val="24"/>
                <w:vertAlign w:val="subscript"/>
              </w:rPr>
              <w:t xml:space="preserve"> </w:t>
            </w:r>
            <w:r w:rsidRPr="009D0CC6">
              <w:rPr>
                <w:color w:val="000000" w:themeColor="text1"/>
                <w:sz w:val="24"/>
                <w:szCs w:val="24"/>
              </w:rPr>
              <w:t>уме да их искаже</w:t>
            </w:r>
          </w:p>
          <w:p w14:paraId="460217CE" w14:textId="77777777" w:rsidR="00265738" w:rsidRPr="009D0CC6" w:rsidRDefault="00265738" w:rsidP="00E126BF">
            <w:pPr>
              <w:rPr>
                <w:color w:val="000000" w:themeColor="text1"/>
                <w:sz w:val="24"/>
                <w:szCs w:val="24"/>
              </w:rPr>
            </w:pPr>
          </w:p>
          <w:p w14:paraId="595803CA" w14:textId="77777777" w:rsidR="00265738" w:rsidRPr="009D0CC6" w:rsidRDefault="00210FA6" w:rsidP="00E126BF">
            <w:pPr>
              <w:rPr>
                <w:color w:val="000000" w:themeColor="text1"/>
                <w:sz w:val="24"/>
                <w:szCs w:val="24"/>
              </w:rPr>
            </w:pPr>
            <w:r w:rsidRPr="009D0CC6">
              <w:rPr>
                <w:color w:val="000000" w:themeColor="text1"/>
                <w:sz w:val="24"/>
                <w:szCs w:val="24"/>
              </w:rPr>
              <w:t>Тврђења, правила, формуле: препознаје их</w:t>
            </w:r>
          </w:p>
          <w:p w14:paraId="209640F0" w14:textId="77777777" w:rsidR="00265738" w:rsidRPr="009D0CC6" w:rsidRDefault="00265738" w:rsidP="00E126BF">
            <w:pPr>
              <w:rPr>
                <w:color w:val="000000" w:themeColor="text1"/>
                <w:sz w:val="24"/>
                <w:szCs w:val="24"/>
              </w:rPr>
            </w:pPr>
          </w:p>
          <w:p w14:paraId="3F4607E3" w14:textId="77777777" w:rsidR="00265738" w:rsidRPr="009D0CC6" w:rsidRDefault="00210FA6" w:rsidP="00E126BF">
            <w:pPr>
              <w:rPr>
                <w:color w:val="000000" w:themeColor="text1"/>
                <w:sz w:val="24"/>
                <w:szCs w:val="24"/>
              </w:rPr>
            </w:pPr>
            <w:r w:rsidRPr="009D0CC6">
              <w:rPr>
                <w:color w:val="000000" w:themeColor="text1"/>
                <w:sz w:val="24"/>
                <w:szCs w:val="24"/>
              </w:rPr>
              <w:t>Поступци: поступке које примењује образлаже уз помоћ наставника</w:t>
            </w:r>
          </w:p>
          <w:p w14:paraId="7CA95AFD" w14:textId="77777777" w:rsidR="00265738" w:rsidRPr="009D0CC6" w:rsidRDefault="00265738" w:rsidP="00E126BF">
            <w:pPr>
              <w:rPr>
                <w:color w:val="000000" w:themeColor="text1"/>
                <w:sz w:val="24"/>
                <w:szCs w:val="24"/>
              </w:rPr>
            </w:pPr>
          </w:p>
        </w:tc>
        <w:tc>
          <w:tcPr>
            <w:tcW w:w="2300" w:type="dxa"/>
            <w:tcMar>
              <w:top w:w="100" w:type="dxa"/>
              <w:left w:w="100" w:type="dxa"/>
              <w:bottom w:w="100" w:type="dxa"/>
              <w:right w:w="100" w:type="dxa"/>
            </w:tcMar>
          </w:tcPr>
          <w:p w14:paraId="08149FB6" w14:textId="77777777" w:rsidR="00265738" w:rsidRPr="009D0CC6" w:rsidRDefault="00210FA6" w:rsidP="00E126BF">
            <w:pPr>
              <w:rPr>
                <w:color w:val="000000" w:themeColor="text1"/>
                <w:sz w:val="24"/>
                <w:szCs w:val="24"/>
              </w:rPr>
            </w:pPr>
            <w:r w:rsidRPr="009D0CC6">
              <w:rPr>
                <w:color w:val="000000" w:themeColor="text1"/>
                <w:sz w:val="24"/>
                <w:szCs w:val="24"/>
              </w:rPr>
              <w:t>Решавање задатака</w:t>
            </w:r>
          </w:p>
          <w:p w14:paraId="1A3FD014" w14:textId="77777777" w:rsidR="00265738" w:rsidRPr="009D0CC6" w:rsidRDefault="00210FA6" w:rsidP="00E126BF">
            <w:pPr>
              <w:rPr>
                <w:color w:val="000000" w:themeColor="text1"/>
                <w:sz w:val="24"/>
                <w:szCs w:val="24"/>
              </w:rPr>
            </w:pPr>
            <w:r w:rsidRPr="009D0CC6">
              <w:rPr>
                <w:color w:val="000000" w:themeColor="text1"/>
                <w:sz w:val="24"/>
                <w:szCs w:val="24"/>
              </w:rPr>
              <w:t>-самостално решава једноставне задатке</w:t>
            </w:r>
          </w:p>
          <w:p w14:paraId="1D1E4345" w14:textId="77777777" w:rsidR="00265738" w:rsidRPr="009D0CC6" w:rsidRDefault="00210FA6" w:rsidP="00E126BF">
            <w:pPr>
              <w:rPr>
                <w:color w:val="000000" w:themeColor="text1"/>
                <w:sz w:val="24"/>
                <w:szCs w:val="24"/>
              </w:rPr>
            </w:pPr>
            <w:r w:rsidRPr="009D0CC6">
              <w:rPr>
                <w:color w:val="000000" w:themeColor="text1"/>
                <w:sz w:val="24"/>
                <w:szCs w:val="24"/>
              </w:rPr>
              <w:t>-једноставне проблемске ситуације решава уз помоћ наставника</w:t>
            </w:r>
          </w:p>
          <w:p w14:paraId="2D0763CB" w14:textId="77777777" w:rsidR="00265738" w:rsidRPr="009D0CC6" w:rsidRDefault="00265738" w:rsidP="00E126BF">
            <w:pPr>
              <w:rPr>
                <w:color w:val="000000" w:themeColor="text1"/>
                <w:sz w:val="24"/>
                <w:szCs w:val="24"/>
              </w:rPr>
            </w:pPr>
          </w:p>
          <w:p w14:paraId="0F8C1F4B" w14:textId="77777777" w:rsidR="00265738" w:rsidRPr="009D0CC6" w:rsidRDefault="00210FA6" w:rsidP="00E126BF">
            <w:pPr>
              <w:rPr>
                <w:color w:val="000000" w:themeColor="text1"/>
                <w:sz w:val="24"/>
                <w:szCs w:val="24"/>
              </w:rPr>
            </w:pPr>
            <w:r w:rsidRPr="009D0CC6">
              <w:rPr>
                <w:color w:val="000000" w:themeColor="text1"/>
                <w:sz w:val="24"/>
                <w:szCs w:val="24"/>
              </w:rPr>
              <w:t>Примена  тврђења, правила, формула</w:t>
            </w:r>
          </w:p>
          <w:p w14:paraId="0D992ABC" w14:textId="77777777" w:rsidR="00265738" w:rsidRPr="009D0CC6" w:rsidRDefault="00210FA6" w:rsidP="00E126BF">
            <w:pPr>
              <w:rPr>
                <w:color w:val="000000" w:themeColor="text1"/>
                <w:sz w:val="24"/>
                <w:szCs w:val="24"/>
              </w:rPr>
            </w:pPr>
            <w:r w:rsidRPr="009D0CC6">
              <w:rPr>
                <w:color w:val="000000" w:themeColor="text1"/>
                <w:sz w:val="24"/>
                <w:szCs w:val="24"/>
              </w:rPr>
              <w:t xml:space="preserve">-примењује само у познатим и једноставним ситуацијама </w:t>
            </w:r>
          </w:p>
          <w:p w14:paraId="48092166" w14:textId="77777777" w:rsidR="00265738" w:rsidRPr="009D0CC6" w:rsidRDefault="00265738" w:rsidP="00E126BF">
            <w:pPr>
              <w:rPr>
                <w:color w:val="000000" w:themeColor="text1"/>
                <w:sz w:val="24"/>
                <w:szCs w:val="24"/>
              </w:rPr>
            </w:pPr>
          </w:p>
        </w:tc>
        <w:tc>
          <w:tcPr>
            <w:tcW w:w="1575" w:type="dxa"/>
            <w:tcMar>
              <w:top w:w="100" w:type="dxa"/>
              <w:left w:w="100" w:type="dxa"/>
              <w:bottom w:w="100" w:type="dxa"/>
              <w:right w:w="100" w:type="dxa"/>
            </w:tcMar>
          </w:tcPr>
          <w:p w14:paraId="21531B40" w14:textId="77777777" w:rsidR="00265738" w:rsidRPr="009D0CC6" w:rsidRDefault="00210FA6" w:rsidP="00E126BF">
            <w:pPr>
              <w:rPr>
                <w:color w:val="000000" w:themeColor="text1"/>
                <w:sz w:val="24"/>
                <w:szCs w:val="24"/>
              </w:rPr>
            </w:pPr>
            <w:r w:rsidRPr="009D0CC6">
              <w:rPr>
                <w:color w:val="000000" w:themeColor="text1"/>
                <w:sz w:val="24"/>
                <w:szCs w:val="24"/>
              </w:rPr>
              <w:t>Писање углавном редовно</w:t>
            </w:r>
          </w:p>
          <w:p w14:paraId="0C492DE3" w14:textId="77777777" w:rsidR="00265738" w:rsidRPr="009D0CC6" w:rsidRDefault="00265738" w:rsidP="00E126BF">
            <w:pPr>
              <w:rPr>
                <w:color w:val="000000" w:themeColor="text1"/>
                <w:sz w:val="24"/>
                <w:szCs w:val="24"/>
              </w:rPr>
            </w:pPr>
          </w:p>
          <w:p w14:paraId="6E720373" w14:textId="77777777" w:rsidR="00265738" w:rsidRPr="009D0CC6" w:rsidRDefault="00210FA6" w:rsidP="00E126BF">
            <w:pPr>
              <w:rPr>
                <w:color w:val="000000" w:themeColor="text1"/>
                <w:sz w:val="24"/>
                <w:szCs w:val="24"/>
              </w:rPr>
            </w:pPr>
            <w:r w:rsidRPr="009D0CC6">
              <w:rPr>
                <w:color w:val="000000" w:themeColor="text1"/>
                <w:sz w:val="24"/>
                <w:szCs w:val="24"/>
              </w:rPr>
              <w:t>Написано</w:t>
            </w:r>
          </w:p>
          <w:p w14:paraId="26FB5681" w14:textId="77777777" w:rsidR="00265738" w:rsidRPr="009D0CC6" w:rsidRDefault="00210FA6" w:rsidP="00E126BF">
            <w:pPr>
              <w:rPr>
                <w:color w:val="000000" w:themeColor="text1"/>
                <w:sz w:val="24"/>
                <w:szCs w:val="24"/>
              </w:rPr>
            </w:pPr>
            <w:r w:rsidRPr="009D0CC6">
              <w:rPr>
                <w:color w:val="000000" w:themeColor="text1"/>
                <w:sz w:val="24"/>
                <w:szCs w:val="24"/>
              </w:rPr>
              <w:t>непотпуно делимично тачно делимично уредно</w:t>
            </w:r>
          </w:p>
          <w:p w14:paraId="133252EE" w14:textId="77777777" w:rsidR="00265738" w:rsidRPr="009D0CC6" w:rsidRDefault="00265738" w:rsidP="00E126BF">
            <w:pPr>
              <w:rPr>
                <w:color w:val="000000" w:themeColor="text1"/>
                <w:sz w:val="24"/>
                <w:szCs w:val="24"/>
              </w:rPr>
            </w:pPr>
          </w:p>
          <w:p w14:paraId="0CA4338E" w14:textId="77777777" w:rsidR="00265738" w:rsidRPr="009D0CC6" w:rsidRDefault="00210FA6" w:rsidP="00E126BF">
            <w:pPr>
              <w:rPr>
                <w:color w:val="000000" w:themeColor="text1"/>
                <w:sz w:val="24"/>
                <w:szCs w:val="24"/>
              </w:rPr>
            </w:pPr>
            <w:r w:rsidRPr="009D0CC6">
              <w:rPr>
                <w:color w:val="000000" w:themeColor="text1"/>
                <w:sz w:val="24"/>
                <w:szCs w:val="24"/>
              </w:rPr>
              <w:t>Провера углавном зна образложити написано</w:t>
            </w:r>
          </w:p>
        </w:tc>
        <w:tc>
          <w:tcPr>
            <w:tcW w:w="2475" w:type="dxa"/>
            <w:tcMar>
              <w:top w:w="100" w:type="dxa"/>
              <w:left w:w="100" w:type="dxa"/>
              <w:bottom w:w="100" w:type="dxa"/>
              <w:right w:w="100" w:type="dxa"/>
            </w:tcMar>
          </w:tcPr>
          <w:p w14:paraId="125A7FD1" w14:textId="77777777" w:rsidR="00265738" w:rsidRPr="009D0CC6" w:rsidRDefault="00210FA6" w:rsidP="00E126BF">
            <w:pPr>
              <w:rPr>
                <w:color w:val="000000" w:themeColor="text1"/>
                <w:sz w:val="24"/>
                <w:szCs w:val="24"/>
              </w:rPr>
            </w:pPr>
            <w:r w:rsidRPr="009D0CC6">
              <w:rPr>
                <w:color w:val="000000" w:themeColor="text1"/>
                <w:sz w:val="24"/>
                <w:szCs w:val="24"/>
              </w:rPr>
              <w:t>Интерес за предмет</w:t>
            </w:r>
          </w:p>
          <w:p w14:paraId="34E6355D" w14:textId="77777777" w:rsidR="00265738" w:rsidRPr="009D0CC6" w:rsidRDefault="00210FA6" w:rsidP="00E126BF">
            <w:pPr>
              <w:rPr>
                <w:color w:val="000000" w:themeColor="text1"/>
                <w:sz w:val="24"/>
                <w:szCs w:val="24"/>
              </w:rPr>
            </w:pPr>
            <w:r w:rsidRPr="009D0CC6">
              <w:rPr>
                <w:color w:val="000000" w:themeColor="text1"/>
                <w:sz w:val="24"/>
                <w:szCs w:val="24"/>
              </w:rPr>
              <w:t>-показује на подстицај</w:t>
            </w:r>
          </w:p>
          <w:p w14:paraId="7E9A12B7" w14:textId="77777777" w:rsidR="00265738" w:rsidRPr="009D0CC6" w:rsidRDefault="00210FA6" w:rsidP="00E126BF">
            <w:pPr>
              <w:rPr>
                <w:color w:val="000000" w:themeColor="text1"/>
                <w:sz w:val="24"/>
                <w:szCs w:val="24"/>
              </w:rPr>
            </w:pPr>
            <w:r w:rsidRPr="009D0CC6">
              <w:rPr>
                <w:color w:val="000000" w:themeColor="text1"/>
                <w:sz w:val="24"/>
                <w:szCs w:val="24"/>
              </w:rPr>
              <w:t>Рад на часу</w:t>
            </w:r>
          </w:p>
          <w:p w14:paraId="77CCDFD4" w14:textId="77777777" w:rsidR="00265738" w:rsidRPr="009D0CC6" w:rsidRDefault="00210FA6" w:rsidP="00E126BF">
            <w:pPr>
              <w:rPr>
                <w:color w:val="000000" w:themeColor="text1"/>
                <w:sz w:val="24"/>
                <w:szCs w:val="24"/>
              </w:rPr>
            </w:pPr>
            <w:r w:rsidRPr="009D0CC6">
              <w:rPr>
                <w:color w:val="000000" w:themeColor="text1"/>
                <w:sz w:val="24"/>
                <w:szCs w:val="24"/>
              </w:rPr>
              <w:t>-труди се самостално решавати задатке</w:t>
            </w:r>
          </w:p>
          <w:p w14:paraId="09B3B0D8" w14:textId="77777777" w:rsidR="00265738" w:rsidRPr="009D0CC6" w:rsidRDefault="00210FA6" w:rsidP="00E126BF">
            <w:pPr>
              <w:rPr>
                <w:color w:val="000000" w:themeColor="text1"/>
                <w:sz w:val="24"/>
                <w:szCs w:val="24"/>
              </w:rPr>
            </w:pPr>
            <w:r w:rsidRPr="009D0CC6">
              <w:rPr>
                <w:color w:val="000000" w:themeColor="text1"/>
                <w:sz w:val="24"/>
                <w:szCs w:val="24"/>
              </w:rPr>
              <w:t>-повремено учествује у расправи</w:t>
            </w:r>
          </w:p>
          <w:p w14:paraId="4D940671" w14:textId="77777777" w:rsidR="00265738" w:rsidRPr="009D0CC6" w:rsidRDefault="00210FA6" w:rsidP="00E126BF">
            <w:pPr>
              <w:rPr>
                <w:color w:val="000000" w:themeColor="text1"/>
                <w:sz w:val="24"/>
                <w:szCs w:val="24"/>
              </w:rPr>
            </w:pPr>
            <w:r w:rsidRPr="009D0CC6">
              <w:rPr>
                <w:color w:val="000000" w:themeColor="text1"/>
                <w:sz w:val="24"/>
                <w:szCs w:val="24"/>
              </w:rPr>
              <w:t>Сарадња</w:t>
            </w:r>
          </w:p>
          <w:p w14:paraId="42C7EAD4" w14:textId="77777777" w:rsidR="00265738" w:rsidRPr="009D0CC6" w:rsidRDefault="00210FA6" w:rsidP="00E126BF">
            <w:pPr>
              <w:rPr>
                <w:color w:val="000000" w:themeColor="text1"/>
                <w:sz w:val="24"/>
                <w:szCs w:val="24"/>
              </w:rPr>
            </w:pPr>
            <w:r w:rsidRPr="009D0CC6">
              <w:rPr>
                <w:color w:val="000000" w:themeColor="text1"/>
                <w:sz w:val="24"/>
                <w:szCs w:val="24"/>
              </w:rPr>
              <w:t>-тражи помоћ када му нешто није јесно</w:t>
            </w:r>
          </w:p>
          <w:p w14:paraId="0A888F53" w14:textId="77777777" w:rsidR="00265738" w:rsidRPr="009D0CC6" w:rsidRDefault="00210FA6" w:rsidP="00E126BF">
            <w:pPr>
              <w:rPr>
                <w:color w:val="000000" w:themeColor="text1"/>
                <w:sz w:val="24"/>
                <w:szCs w:val="24"/>
              </w:rPr>
            </w:pPr>
            <w:r w:rsidRPr="009D0CC6">
              <w:rPr>
                <w:color w:val="000000" w:themeColor="text1"/>
                <w:sz w:val="24"/>
                <w:szCs w:val="24"/>
              </w:rPr>
              <w:t>Извршавање обавеза</w:t>
            </w:r>
          </w:p>
          <w:p w14:paraId="33EF217E" w14:textId="77777777" w:rsidR="00265738" w:rsidRPr="009D0CC6" w:rsidRDefault="00210FA6" w:rsidP="00E126BF">
            <w:pPr>
              <w:rPr>
                <w:color w:val="000000" w:themeColor="text1"/>
                <w:sz w:val="24"/>
                <w:szCs w:val="24"/>
              </w:rPr>
            </w:pPr>
            <w:r w:rsidRPr="009D0CC6">
              <w:rPr>
                <w:color w:val="000000" w:themeColor="text1"/>
                <w:sz w:val="24"/>
                <w:szCs w:val="24"/>
              </w:rPr>
              <w:t>-труди се писати све у свеску</w:t>
            </w:r>
          </w:p>
          <w:p w14:paraId="77E4BD68" w14:textId="77777777" w:rsidR="00265738" w:rsidRPr="009D0CC6" w:rsidRDefault="00210FA6" w:rsidP="00E126BF">
            <w:pPr>
              <w:rPr>
                <w:color w:val="000000" w:themeColor="text1"/>
                <w:sz w:val="24"/>
                <w:szCs w:val="24"/>
              </w:rPr>
            </w:pPr>
            <w:r w:rsidRPr="009D0CC6">
              <w:rPr>
                <w:color w:val="000000" w:themeColor="text1"/>
                <w:sz w:val="24"/>
                <w:szCs w:val="24"/>
              </w:rPr>
              <w:t>-на час доноси потребан прибор</w:t>
            </w:r>
          </w:p>
        </w:tc>
      </w:tr>
    </w:tbl>
    <w:p w14:paraId="3472E24C" w14:textId="77777777" w:rsidR="00265738" w:rsidRPr="009D0CC6" w:rsidRDefault="00210FA6">
      <w:pPr>
        <w:rPr>
          <w:lang w:val="ru-RU"/>
        </w:rPr>
      </w:pPr>
      <w:r w:rsidRPr="009D0CC6">
        <w:tab/>
      </w:r>
    </w:p>
    <w:p w14:paraId="36604B63" w14:textId="77777777" w:rsidR="004817F8" w:rsidRPr="009D0CC6" w:rsidRDefault="004817F8">
      <w:pPr>
        <w:rPr>
          <w:lang w:val="ru-RU"/>
        </w:rPr>
      </w:pPr>
    </w:p>
    <w:p w14:paraId="2738DD46" w14:textId="77777777" w:rsidR="004817F8" w:rsidRPr="009D0CC6" w:rsidRDefault="004817F8">
      <w:pPr>
        <w:rPr>
          <w:lang w:val="ru-RU"/>
        </w:rPr>
      </w:pPr>
    </w:p>
    <w:p w14:paraId="4B8D84C5" w14:textId="77777777" w:rsidR="004817F8" w:rsidRPr="009D0CC6" w:rsidRDefault="004817F8">
      <w:pPr>
        <w:rPr>
          <w:lang w:val="ru-RU"/>
        </w:rPr>
      </w:pPr>
    </w:p>
    <w:p w14:paraId="327DE35D" w14:textId="77777777" w:rsidR="00814FB9" w:rsidRPr="009D0CC6" w:rsidRDefault="00814FB9">
      <w:pPr>
        <w:rPr>
          <w:sz w:val="24"/>
          <w:szCs w:val="24"/>
          <w:lang w:val="ru-RU"/>
        </w:rPr>
      </w:pPr>
    </w:p>
    <w:p w14:paraId="2288481E" w14:textId="77777777" w:rsidR="00814FB9" w:rsidRPr="009D0CC6" w:rsidRDefault="00814FB9">
      <w:pPr>
        <w:rPr>
          <w:sz w:val="24"/>
          <w:szCs w:val="24"/>
          <w:lang w:val="ru-RU"/>
        </w:rPr>
      </w:pPr>
    </w:p>
    <w:tbl>
      <w:tblPr>
        <w:tblStyle w:val="39"/>
        <w:tblW w:w="10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37"/>
        <w:gridCol w:w="2599"/>
        <w:gridCol w:w="2376"/>
        <w:gridCol w:w="19"/>
        <w:gridCol w:w="1546"/>
        <w:gridCol w:w="2411"/>
      </w:tblGrid>
      <w:tr w:rsidR="00E126BF" w:rsidRPr="009D0CC6" w14:paraId="1E65923A" w14:textId="77777777" w:rsidTr="00814FB9">
        <w:trPr>
          <w:trHeight w:val="571"/>
        </w:trPr>
        <w:tc>
          <w:tcPr>
            <w:tcW w:w="1237" w:type="dxa"/>
            <w:tcMar>
              <w:top w:w="100" w:type="dxa"/>
              <w:left w:w="100" w:type="dxa"/>
              <w:bottom w:w="100" w:type="dxa"/>
              <w:right w:w="100" w:type="dxa"/>
            </w:tcMar>
          </w:tcPr>
          <w:p w14:paraId="61437EDD" w14:textId="77777777" w:rsidR="00265738" w:rsidRPr="009D0CC6" w:rsidRDefault="00210FA6" w:rsidP="00E126BF">
            <w:pPr>
              <w:rPr>
                <w:color w:val="000000" w:themeColor="text1"/>
                <w:sz w:val="24"/>
                <w:szCs w:val="24"/>
              </w:rPr>
            </w:pPr>
            <w:r w:rsidRPr="009D0CC6">
              <w:rPr>
                <w:color w:val="000000" w:themeColor="text1"/>
                <w:sz w:val="24"/>
                <w:szCs w:val="24"/>
              </w:rPr>
              <w:t>ОЦЕНА</w:t>
            </w:r>
          </w:p>
        </w:tc>
        <w:tc>
          <w:tcPr>
            <w:tcW w:w="4994" w:type="dxa"/>
            <w:gridSpan w:val="3"/>
            <w:tcMar>
              <w:top w:w="100" w:type="dxa"/>
              <w:left w:w="100" w:type="dxa"/>
              <w:bottom w:w="100" w:type="dxa"/>
              <w:right w:w="100" w:type="dxa"/>
            </w:tcMar>
          </w:tcPr>
          <w:p w14:paraId="7566C790" w14:textId="77777777" w:rsidR="00265738" w:rsidRPr="009D0CC6" w:rsidRDefault="00210FA6" w:rsidP="00E126BF">
            <w:pPr>
              <w:rPr>
                <w:color w:val="000000" w:themeColor="text1"/>
                <w:sz w:val="24"/>
                <w:szCs w:val="24"/>
              </w:rPr>
            </w:pPr>
            <w:r w:rsidRPr="009D0CC6">
              <w:rPr>
                <w:color w:val="000000" w:themeColor="text1"/>
                <w:sz w:val="24"/>
                <w:szCs w:val="24"/>
              </w:rPr>
              <w:t>ПРОВЕРА ЗНАЊА</w:t>
            </w:r>
          </w:p>
        </w:tc>
        <w:tc>
          <w:tcPr>
            <w:tcW w:w="3957" w:type="dxa"/>
            <w:gridSpan w:val="2"/>
            <w:tcMar>
              <w:top w:w="100" w:type="dxa"/>
              <w:left w:w="100" w:type="dxa"/>
              <w:bottom w:w="100" w:type="dxa"/>
              <w:right w:w="100" w:type="dxa"/>
            </w:tcMar>
          </w:tcPr>
          <w:p w14:paraId="0302D301" w14:textId="77777777" w:rsidR="00265738" w:rsidRPr="009D0CC6" w:rsidRDefault="00210FA6" w:rsidP="00E126BF">
            <w:pPr>
              <w:rPr>
                <w:color w:val="000000" w:themeColor="text1"/>
                <w:sz w:val="24"/>
                <w:szCs w:val="24"/>
              </w:rPr>
            </w:pPr>
            <w:r w:rsidRPr="009D0CC6">
              <w:rPr>
                <w:color w:val="000000" w:themeColor="text1"/>
                <w:sz w:val="24"/>
                <w:szCs w:val="24"/>
              </w:rPr>
              <w:t>АКТИВНОСТ</w:t>
            </w:r>
          </w:p>
        </w:tc>
      </w:tr>
      <w:tr w:rsidR="00E126BF" w:rsidRPr="009D0CC6" w14:paraId="5DCEC2D2" w14:textId="77777777" w:rsidTr="00814FB9">
        <w:trPr>
          <w:trHeight w:val="1168"/>
        </w:trPr>
        <w:tc>
          <w:tcPr>
            <w:tcW w:w="1237" w:type="dxa"/>
            <w:vMerge w:val="restart"/>
            <w:tcMar>
              <w:top w:w="100" w:type="dxa"/>
              <w:left w:w="100" w:type="dxa"/>
              <w:bottom w:w="100" w:type="dxa"/>
              <w:right w:w="100" w:type="dxa"/>
            </w:tcMar>
          </w:tcPr>
          <w:p w14:paraId="39A76BC7" w14:textId="77777777" w:rsidR="00265738" w:rsidRPr="009D0CC6" w:rsidRDefault="00210FA6" w:rsidP="00E126BF">
            <w:pPr>
              <w:rPr>
                <w:color w:val="000000" w:themeColor="text1"/>
                <w:sz w:val="24"/>
                <w:szCs w:val="24"/>
              </w:rPr>
            </w:pPr>
            <w:r w:rsidRPr="009D0CC6">
              <w:rPr>
                <w:color w:val="000000" w:themeColor="text1"/>
                <w:sz w:val="24"/>
                <w:szCs w:val="24"/>
              </w:rPr>
              <w:t xml:space="preserve"> добар (3)</w:t>
            </w:r>
          </w:p>
        </w:tc>
        <w:tc>
          <w:tcPr>
            <w:tcW w:w="2599" w:type="dxa"/>
            <w:tcMar>
              <w:top w:w="100" w:type="dxa"/>
              <w:left w:w="100" w:type="dxa"/>
              <w:bottom w:w="100" w:type="dxa"/>
              <w:right w:w="100" w:type="dxa"/>
            </w:tcMar>
          </w:tcPr>
          <w:p w14:paraId="66DE7E51" w14:textId="77777777" w:rsidR="00265738" w:rsidRPr="009D0CC6" w:rsidRDefault="00210FA6" w:rsidP="00E126BF">
            <w:pPr>
              <w:rPr>
                <w:color w:val="000000" w:themeColor="text1"/>
                <w:sz w:val="24"/>
                <w:szCs w:val="24"/>
              </w:rPr>
            </w:pPr>
            <w:r w:rsidRPr="009D0CC6">
              <w:rPr>
                <w:color w:val="000000" w:themeColor="text1"/>
                <w:sz w:val="24"/>
                <w:szCs w:val="24"/>
              </w:rPr>
              <w:t>Усмена провера (усвојеност образовних садржаја)</w:t>
            </w:r>
          </w:p>
        </w:tc>
        <w:tc>
          <w:tcPr>
            <w:tcW w:w="2376" w:type="dxa"/>
            <w:tcMar>
              <w:top w:w="100" w:type="dxa"/>
              <w:left w:w="100" w:type="dxa"/>
              <w:bottom w:w="100" w:type="dxa"/>
              <w:right w:w="100" w:type="dxa"/>
            </w:tcMar>
          </w:tcPr>
          <w:p w14:paraId="00A0DF24" w14:textId="77777777" w:rsidR="00265738" w:rsidRPr="009D0CC6" w:rsidRDefault="00210FA6" w:rsidP="00E126BF">
            <w:pPr>
              <w:rPr>
                <w:color w:val="000000" w:themeColor="text1"/>
                <w:sz w:val="24"/>
                <w:szCs w:val="24"/>
              </w:rPr>
            </w:pPr>
            <w:r w:rsidRPr="009D0CC6">
              <w:rPr>
                <w:color w:val="000000" w:themeColor="text1"/>
                <w:sz w:val="24"/>
                <w:szCs w:val="24"/>
              </w:rPr>
              <w:t>Писана провера (примена знања)</w:t>
            </w:r>
          </w:p>
        </w:tc>
        <w:tc>
          <w:tcPr>
            <w:tcW w:w="1565" w:type="dxa"/>
            <w:gridSpan w:val="2"/>
            <w:tcMar>
              <w:top w:w="100" w:type="dxa"/>
              <w:left w:w="100" w:type="dxa"/>
              <w:bottom w:w="100" w:type="dxa"/>
              <w:right w:w="100" w:type="dxa"/>
            </w:tcMar>
          </w:tcPr>
          <w:p w14:paraId="369D2944" w14:textId="77777777" w:rsidR="00265738" w:rsidRPr="009D0CC6" w:rsidRDefault="00210FA6" w:rsidP="00E126BF">
            <w:pPr>
              <w:rPr>
                <w:color w:val="000000" w:themeColor="text1"/>
                <w:sz w:val="24"/>
                <w:szCs w:val="24"/>
              </w:rPr>
            </w:pPr>
            <w:r w:rsidRPr="009D0CC6">
              <w:rPr>
                <w:color w:val="000000" w:themeColor="text1"/>
                <w:sz w:val="24"/>
                <w:szCs w:val="24"/>
              </w:rPr>
              <w:t>Домаћи рад</w:t>
            </w:r>
          </w:p>
        </w:tc>
        <w:tc>
          <w:tcPr>
            <w:tcW w:w="2410" w:type="dxa"/>
            <w:tcMar>
              <w:top w:w="100" w:type="dxa"/>
              <w:left w:w="100" w:type="dxa"/>
              <w:bottom w:w="100" w:type="dxa"/>
              <w:right w:w="100" w:type="dxa"/>
            </w:tcMar>
          </w:tcPr>
          <w:p w14:paraId="4644F098" w14:textId="77777777" w:rsidR="00265738" w:rsidRPr="009D0CC6" w:rsidRDefault="00210FA6" w:rsidP="00E126BF">
            <w:pPr>
              <w:rPr>
                <w:color w:val="000000" w:themeColor="text1"/>
                <w:sz w:val="24"/>
                <w:szCs w:val="24"/>
              </w:rPr>
            </w:pPr>
            <w:r w:rsidRPr="009D0CC6">
              <w:rPr>
                <w:color w:val="000000" w:themeColor="text1"/>
                <w:sz w:val="24"/>
                <w:szCs w:val="24"/>
              </w:rPr>
              <w:t>Однос према раду и рад</w:t>
            </w:r>
          </w:p>
        </w:tc>
      </w:tr>
      <w:tr w:rsidR="00E126BF" w:rsidRPr="009D0CC6" w14:paraId="585C7D40" w14:textId="77777777" w:rsidTr="00814FB9">
        <w:trPr>
          <w:trHeight w:val="6670"/>
        </w:trPr>
        <w:tc>
          <w:tcPr>
            <w:tcW w:w="1237" w:type="dxa"/>
            <w:vMerge/>
            <w:tcMar>
              <w:top w:w="100" w:type="dxa"/>
              <w:left w:w="100" w:type="dxa"/>
              <w:bottom w:w="100" w:type="dxa"/>
              <w:right w:w="100" w:type="dxa"/>
            </w:tcMar>
          </w:tcPr>
          <w:p w14:paraId="6014D6B1" w14:textId="77777777" w:rsidR="00265738" w:rsidRPr="009D0CC6" w:rsidRDefault="00265738" w:rsidP="00E126BF">
            <w:pPr>
              <w:rPr>
                <w:color w:val="000000" w:themeColor="text1"/>
                <w:sz w:val="24"/>
                <w:szCs w:val="24"/>
              </w:rPr>
            </w:pPr>
          </w:p>
        </w:tc>
        <w:tc>
          <w:tcPr>
            <w:tcW w:w="2599" w:type="dxa"/>
            <w:tcMar>
              <w:top w:w="100" w:type="dxa"/>
              <w:left w:w="100" w:type="dxa"/>
              <w:bottom w:w="100" w:type="dxa"/>
              <w:right w:w="100" w:type="dxa"/>
            </w:tcMar>
          </w:tcPr>
          <w:p w14:paraId="1A7D2D6E" w14:textId="77777777" w:rsidR="00265738" w:rsidRPr="009D0CC6" w:rsidRDefault="00210FA6" w:rsidP="00E126BF">
            <w:pPr>
              <w:rPr>
                <w:color w:val="000000" w:themeColor="text1"/>
                <w:sz w:val="24"/>
                <w:szCs w:val="24"/>
              </w:rPr>
            </w:pPr>
            <w:r w:rsidRPr="009D0CC6">
              <w:rPr>
                <w:color w:val="000000" w:themeColor="text1"/>
                <w:sz w:val="24"/>
                <w:szCs w:val="24"/>
              </w:rPr>
              <w:t>Основни матемтички појмови и дефиниције</w:t>
            </w:r>
          </w:p>
          <w:p w14:paraId="4F44825E" w14:textId="77777777" w:rsidR="00265738" w:rsidRPr="009D0CC6" w:rsidRDefault="00210FA6" w:rsidP="00E126BF">
            <w:pPr>
              <w:rPr>
                <w:color w:val="000000" w:themeColor="text1"/>
                <w:sz w:val="24"/>
                <w:szCs w:val="24"/>
              </w:rPr>
            </w:pPr>
            <w:r w:rsidRPr="009D0CC6">
              <w:rPr>
                <w:color w:val="000000" w:themeColor="text1"/>
                <w:sz w:val="24"/>
                <w:szCs w:val="24"/>
              </w:rPr>
              <w:t>-познаје их и разуме</w:t>
            </w:r>
          </w:p>
          <w:p w14:paraId="124A2CD6" w14:textId="77777777" w:rsidR="00265738" w:rsidRPr="009D0CC6" w:rsidRDefault="00210FA6" w:rsidP="00E126BF">
            <w:pPr>
              <w:rPr>
                <w:color w:val="000000" w:themeColor="text1"/>
                <w:sz w:val="24"/>
                <w:szCs w:val="24"/>
              </w:rPr>
            </w:pPr>
            <w:r w:rsidRPr="009D0CC6">
              <w:rPr>
                <w:color w:val="000000" w:themeColor="text1"/>
                <w:sz w:val="24"/>
                <w:szCs w:val="24"/>
              </w:rPr>
              <w:t>-зна их изрећи и објаснити</w:t>
            </w:r>
          </w:p>
          <w:p w14:paraId="42A6DBAB" w14:textId="77777777" w:rsidR="00265738" w:rsidRPr="009D0CC6" w:rsidRDefault="00210FA6" w:rsidP="00E126BF">
            <w:pPr>
              <w:rPr>
                <w:color w:val="000000" w:themeColor="text1"/>
                <w:sz w:val="24"/>
                <w:szCs w:val="24"/>
              </w:rPr>
            </w:pPr>
            <w:r w:rsidRPr="009D0CC6">
              <w:rPr>
                <w:color w:val="000000" w:themeColor="text1"/>
                <w:sz w:val="24"/>
                <w:szCs w:val="24"/>
              </w:rPr>
              <w:t xml:space="preserve">Тврђења, правила, формуле: </w:t>
            </w:r>
          </w:p>
          <w:p w14:paraId="1646055E" w14:textId="77777777" w:rsidR="00265738" w:rsidRPr="009D0CC6" w:rsidRDefault="00210FA6" w:rsidP="00E126BF">
            <w:pPr>
              <w:rPr>
                <w:color w:val="000000" w:themeColor="text1"/>
                <w:sz w:val="24"/>
                <w:szCs w:val="24"/>
              </w:rPr>
            </w:pPr>
            <w:r w:rsidRPr="009D0CC6">
              <w:rPr>
                <w:color w:val="000000" w:themeColor="text1"/>
                <w:sz w:val="24"/>
                <w:szCs w:val="24"/>
              </w:rPr>
              <w:t>-познаје их</w:t>
            </w:r>
          </w:p>
          <w:p w14:paraId="17489D40" w14:textId="77777777" w:rsidR="00265738" w:rsidRPr="009D0CC6" w:rsidRDefault="00210FA6" w:rsidP="00E126BF">
            <w:pPr>
              <w:rPr>
                <w:color w:val="000000" w:themeColor="text1"/>
                <w:sz w:val="24"/>
                <w:szCs w:val="24"/>
              </w:rPr>
            </w:pPr>
            <w:r w:rsidRPr="009D0CC6">
              <w:rPr>
                <w:color w:val="000000" w:themeColor="text1"/>
                <w:sz w:val="24"/>
                <w:szCs w:val="24"/>
              </w:rPr>
              <w:t>-зна их изрећи</w:t>
            </w:r>
          </w:p>
          <w:p w14:paraId="57C55945" w14:textId="77777777" w:rsidR="00265738" w:rsidRPr="009D0CC6" w:rsidRDefault="00265738" w:rsidP="00E126BF">
            <w:pPr>
              <w:rPr>
                <w:color w:val="000000" w:themeColor="text1"/>
                <w:sz w:val="24"/>
                <w:szCs w:val="24"/>
              </w:rPr>
            </w:pPr>
          </w:p>
          <w:p w14:paraId="48FE8EAC" w14:textId="77777777" w:rsidR="00265738" w:rsidRPr="009D0CC6" w:rsidRDefault="00210FA6" w:rsidP="00E126BF">
            <w:pPr>
              <w:rPr>
                <w:color w:val="000000" w:themeColor="text1"/>
                <w:sz w:val="24"/>
                <w:szCs w:val="24"/>
              </w:rPr>
            </w:pPr>
            <w:r w:rsidRPr="009D0CC6">
              <w:rPr>
                <w:color w:val="000000" w:themeColor="text1"/>
                <w:sz w:val="24"/>
                <w:szCs w:val="24"/>
              </w:rPr>
              <w:t>Поступци:</w:t>
            </w:r>
          </w:p>
          <w:p w14:paraId="68B437D2" w14:textId="77777777" w:rsidR="00265738" w:rsidRPr="009D0CC6" w:rsidRDefault="00210FA6" w:rsidP="00E126BF">
            <w:pPr>
              <w:rPr>
                <w:color w:val="000000" w:themeColor="text1"/>
                <w:sz w:val="24"/>
                <w:szCs w:val="24"/>
              </w:rPr>
            </w:pPr>
            <w:r w:rsidRPr="009D0CC6">
              <w:rPr>
                <w:color w:val="000000" w:themeColor="text1"/>
                <w:sz w:val="24"/>
                <w:szCs w:val="24"/>
              </w:rPr>
              <w:t>-поступке које примењује образлаже самостално</w:t>
            </w:r>
          </w:p>
          <w:p w14:paraId="64CE5D3C" w14:textId="77777777" w:rsidR="00265738" w:rsidRPr="009D0CC6" w:rsidRDefault="00210FA6" w:rsidP="00E126BF">
            <w:pPr>
              <w:rPr>
                <w:color w:val="000000" w:themeColor="text1"/>
                <w:sz w:val="24"/>
                <w:szCs w:val="24"/>
              </w:rPr>
            </w:pPr>
            <w:r w:rsidRPr="009D0CC6">
              <w:rPr>
                <w:color w:val="000000" w:themeColor="text1"/>
                <w:sz w:val="24"/>
                <w:szCs w:val="24"/>
              </w:rPr>
              <w:t>-објашњења су углавном јасна, тачна и потпуна</w:t>
            </w:r>
          </w:p>
          <w:p w14:paraId="5BDBC0DB" w14:textId="77777777" w:rsidR="00265738" w:rsidRPr="009D0CC6" w:rsidRDefault="00265738" w:rsidP="00E126BF">
            <w:pPr>
              <w:rPr>
                <w:color w:val="000000" w:themeColor="text1"/>
                <w:sz w:val="24"/>
                <w:szCs w:val="24"/>
              </w:rPr>
            </w:pPr>
          </w:p>
        </w:tc>
        <w:tc>
          <w:tcPr>
            <w:tcW w:w="2376" w:type="dxa"/>
            <w:tcMar>
              <w:top w:w="100" w:type="dxa"/>
              <w:left w:w="100" w:type="dxa"/>
              <w:bottom w:w="100" w:type="dxa"/>
              <w:right w:w="100" w:type="dxa"/>
            </w:tcMar>
          </w:tcPr>
          <w:p w14:paraId="18826747" w14:textId="77777777" w:rsidR="00265738" w:rsidRPr="009D0CC6" w:rsidRDefault="00210FA6" w:rsidP="00E126BF">
            <w:pPr>
              <w:rPr>
                <w:color w:val="000000" w:themeColor="text1"/>
                <w:sz w:val="24"/>
                <w:szCs w:val="24"/>
              </w:rPr>
            </w:pPr>
            <w:r w:rsidRPr="009D0CC6">
              <w:rPr>
                <w:color w:val="000000" w:themeColor="text1"/>
                <w:sz w:val="24"/>
                <w:szCs w:val="24"/>
              </w:rPr>
              <w:t>Решавање задатака</w:t>
            </w:r>
          </w:p>
          <w:p w14:paraId="5DC0E0D7" w14:textId="77777777" w:rsidR="00265738" w:rsidRPr="009D0CC6" w:rsidRDefault="00210FA6" w:rsidP="00E126BF">
            <w:pPr>
              <w:rPr>
                <w:color w:val="000000" w:themeColor="text1"/>
                <w:sz w:val="24"/>
                <w:szCs w:val="24"/>
              </w:rPr>
            </w:pPr>
            <w:r w:rsidRPr="009D0CC6">
              <w:rPr>
                <w:color w:val="000000" w:themeColor="text1"/>
                <w:sz w:val="24"/>
                <w:szCs w:val="24"/>
              </w:rPr>
              <w:t>-самостално, брзо и тачно  решава једноставне задатке</w:t>
            </w:r>
          </w:p>
          <w:p w14:paraId="4B7E6DF9" w14:textId="77777777" w:rsidR="00265738" w:rsidRPr="009D0CC6" w:rsidRDefault="00210FA6" w:rsidP="00E126BF">
            <w:pPr>
              <w:rPr>
                <w:color w:val="000000" w:themeColor="text1"/>
                <w:sz w:val="24"/>
                <w:szCs w:val="24"/>
              </w:rPr>
            </w:pPr>
            <w:r w:rsidRPr="009D0CC6">
              <w:rPr>
                <w:color w:val="000000" w:themeColor="text1"/>
                <w:sz w:val="24"/>
                <w:szCs w:val="24"/>
              </w:rPr>
              <w:t xml:space="preserve">-сложеније задатке решава спорије </w:t>
            </w:r>
          </w:p>
          <w:p w14:paraId="4C4DC971" w14:textId="77777777" w:rsidR="00265738" w:rsidRPr="009D0CC6" w:rsidRDefault="00210FA6" w:rsidP="00E126BF">
            <w:pPr>
              <w:rPr>
                <w:color w:val="000000" w:themeColor="text1"/>
                <w:sz w:val="24"/>
                <w:szCs w:val="24"/>
              </w:rPr>
            </w:pPr>
            <w:r w:rsidRPr="009D0CC6">
              <w:rPr>
                <w:color w:val="000000" w:themeColor="text1"/>
                <w:sz w:val="24"/>
                <w:szCs w:val="24"/>
              </w:rPr>
              <w:t>-решава једноставне проблемске ситуације</w:t>
            </w:r>
          </w:p>
          <w:p w14:paraId="5F35C1AD" w14:textId="77777777" w:rsidR="00265738" w:rsidRPr="009D0CC6" w:rsidRDefault="00210FA6" w:rsidP="00E126BF">
            <w:pPr>
              <w:rPr>
                <w:color w:val="000000" w:themeColor="text1"/>
                <w:sz w:val="24"/>
                <w:szCs w:val="24"/>
              </w:rPr>
            </w:pPr>
            <w:r w:rsidRPr="009D0CC6">
              <w:rPr>
                <w:color w:val="000000" w:themeColor="text1"/>
                <w:sz w:val="24"/>
                <w:szCs w:val="24"/>
              </w:rPr>
              <w:t>Примена  тврђења, правила, формула</w:t>
            </w:r>
          </w:p>
          <w:p w14:paraId="2C53EA95" w14:textId="77777777" w:rsidR="00265738" w:rsidRPr="009D0CC6" w:rsidRDefault="00210FA6" w:rsidP="00E126BF">
            <w:pPr>
              <w:rPr>
                <w:color w:val="000000" w:themeColor="text1"/>
                <w:sz w:val="24"/>
                <w:szCs w:val="24"/>
              </w:rPr>
            </w:pPr>
            <w:r w:rsidRPr="009D0CC6">
              <w:rPr>
                <w:color w:val="000000" w:themeColor="text1"/>
                <w:sz w:val="24"/>
                <w:szCs w:val="24"/>
              </w:rPr>
              <w:t>-самостално их примењује у познатим ситуацијама</w:t>
            </w:r>
          </w:p>
        </w:tc>
        <w:tc>
          <w:tcPr>
            <w:tcW w:w="1565" w:type="dxa"/>
            <w:gridSpan w:val="2"/>
            <w:tcMar>
              <w:top w:w="100" w:type="dxa"/>
              <w:left w:w="100" w:type="dxa"/>
              <w:bottom w:w="100" w:type="dxa"/>
              <w:right w:w="100" w:type="dxa"/>
            </w:tcMar>
          </w:tcPr>
          <w:p w14:paraId="2A5B1CB7" w14:textId="77777777" w:rsidR="00265738" w:rsidRPr="009D0CC6" w:rsidRDefault="00210FA6" w:rsidP="00E126BF">
            <w:pPr>
              <w:rPr>
                <w:color w:val="000000" w:themeColor="text1"/>
                <w:sz w:val="24"/>
                <w:szCs w:val="24"/>
              </w:rPr>
            </w:pPr>
            <w:r w:rsidRPr="009D0CC6">
              <w:rPr>
                <w:color w:val="000000" w:themeColor="text1"/>
                <w:sz w:val="24"/>
                <w:szCs w:val="24"/>
              </w:rPr>
              <w:t>Писање редовно</w:t>
            </w:r>
          </w:p>
          <w:p w14:paraId="04695002" w14:textId="77777777" w:rsidR="00265738" w:rsidRPr="009D0CC6" w:rsidRDefault="00265738" w:rsidP="00E126BF">
            <w:pPr>
              <w:rPr>
                <w:color w:val="000000" w:themeColor="text1"/>
                <w:sz w:val="24"/>
                <w:szCs w:val="24"/>
              </w:rPr>
            </w:pPr>
          </w:p>
          <w:p w14:paraId="572F00B1" w14:textId="77777777" w:rsidR="00265738" w:rsidRPr="009D0CC6" w:rsidRDefault="00210FA6" w:rsidP="00E126BF">
            <w:pPr>
              <w:rPr>
                <w:color w:val="000000" w:themeColor="text1"/>
                <w:sz w:val="24"/>
                <w:szCs w:val="24"/>
              </w:rPr>
            </w:pPr>
            <w:r w:rsidRPr="009D0CC6">
              <w:rPr>
                <w:color w:val="000000" w:themeColor="text1"/>
                <w:sz w:val="24"/>
                <w:szCs w:val="24"/>
              </w:rPr>
              <w:t>Написано</w:t>
            </w:r>
          </w:p>
          <w:p w14:paraId="413A6755" w14:textId="77777777" w:rsidR="00265738" w:rsidRPr="009D0CC6" w:rsidRDefault="00210FA6" w:rsidP="00E126BF">
            <w:pPr>
              <w:rPr>
                <w:color w:val="000000" w:themeColor="text1"/>
                <w:sz w:val="24"/>
                <w:szCs w:val="24"/>
              </w:rPr>
            </w:pPr>
            <w:r w:rsidRPr="009D0CC6">
              <w:rPr>
                <w:color w:val="000000" w:themeColor="text1"/>
                <w:sz w:val="24"/>
                <w:szCs w:val="24"/>
              </w:rPr>
              <w:t>-углавном потпуно и тачно</w:t>
            </w:r>
          </w:p>
          <w:p w14:paraId="789B0A55" w14:textId="77777777" w:rsidR="00265738" w:rsidRPr="009D0CC6" w:rsidRDefault="00210FA6" w:rsidP="00E126BF">
            <w:pPr>
              <w:rPr>
                <w:color w:val="000000" w:themeColor="text1"/>
                <w:sz w:val="24"/>
                <w:szCs w:val="24"/>
              </w:rPr>
            </w:pPr>
            <w:r w:rsidRPr="009D0CC6">
              <w:rPr>
                <w:color w:val="000000" w:themeColor="text1"/>
                <w:sz w:val="24"/>
                <w:szCs w:val="24"/>
              </w:rPr>
              <w:t>-углавном уредно</w:t>
            </w:r>
          </w:p>
          <w:p w14:paraId="6EE852A4" w14:textId="77777777" w:rsidR="00265738" w:rsidRPr="009D0CC6" w:rsidRDefault="00210FA6" w:rsidP="00E126BF">
            <w:pPr>
              <w:rPr>
                <w:color w:val="000000" w:themeColor="text1"/>
                <w:sz w:val="24"/>
                <w:szCs w:val="24"/>
              </w:rPr>
            </w:pPr>
            <w:r w:rsidRPr="009D0CC6">
              <w:rPr>
                <w:color w:val="000000" w:themeColor="text1"/>
                <w:sz w:val="24"/>
                <w:szCs w:val="24"/>
              </w:rPr>
              <w:t>Провера углавном зна образложити написано</w:t>
            </w:r>
          </w:p>
        </w:tc>
        <w:tc>
          <w:tcPr>
            <w:tcW w:w="2410" w:type="dxa"/>
            <w:tcMar>
              <w:top w:w="100" w:type="dxa"/>
              <w:left w:w="100" w:type="dxa"/>
              <w:bottom w:w="100" w:type="dxa"/>
              <w:right w:w="100" w:type="dxa"/>
            </w:tcMar>
          </w:tcPr>
          <w:p w14:paraId="61B74FD8" w14:textId="77777777" w:rsidR="00265738" w:rsidRPr="009D0CC6" w:rsidRDefault="00210FA6" w:rsidP="00E126BF">
            <w:pPr>
              <w:rPr>
                <w:color w:val="000000" w:themeColor="text1"/>
                <w:sz w:val="24"/>
                <w:szCs w:val="24"/>
              </w:rPr>
            </w:pPr>
            <w:r w:rsidRPr="009D0CC6">
              <w:rPr>
                <w:color w:val="000000" w:themeColor="text1"/>
                <w:sz w:val="24"/>
                <w:szCs w:val="24"/>
              </w:rPr>
              <w:t>Интерес за предмет</w:t>
            </w:r>
          </w:p>
          <w:p w14:paraId="507EEB75" w14:textId="77777777" w:rsidR="00265738" w:rsidRPr="009D0CC6" w:rsidRDefault="00210FA6" w:rsidP="00E126BF">
            <w:pPr>
              <w:rPr>
                <w:color w:val="000000" w:themeColor="text1"/>
                <w:sz w:val="24"/>
                <w:szCs w:val="24"/>
              </w:rPr>
            </w:pPr>
            <w:r w:rsidRPr="009D0CC6">
              <w:rPr>
                <w:color w:val="000000" w:themeColor="text1"/>
                <w:sz w:val="24"/>
                <w:szCs w:val="24"/>
              </w:rPr>
              <w:t xml:space="preserve">-показује </w:t>
            </w:r>
          </w:p>
          <w:p w14:paraId="301BC71D" w14:textId="77777777" w:rsidR="00265738" w:rsidRPr="009D0CC6" w:rsidRDefault="00210FA6" w:rsidP="00E126BF">
            <w:pPr>
              <w:rPr>
                <w:color w:val="000000" w:themeColor="text1"/>
                <w:sz w:val="24"/>
                <w:szCs w:val="24"/>
              </w:rPr>
            </w:pPr>
            <w:r w:rsidRPr="009D0CC6">
              <w:rPr>
                <w:color w:val="000000" w:themeColor="text1"/>
                <w:sz w:val="24"/>
                <w:szCs w:val="24"/>
              </w:rPr>
              <w:t>Рад на часу</w:t>
            </w:r>
          </w:p>
          <w:p w14:paraId="34B274AF" w14:textId="77777777" w:rsidR="00265738" w:rsidRPr="009D0CC6" w:rsidRDefault="00210FA6" w:rsidP="00E126BF">
            <w:pPr>
              <w:rPr>
                <w:color w:val="000000" w:themeColor="text1"/>
                <w:sz w:val="24"/>
                <w:szCs w:val="24"/>
              </w:rPr>
            </w:pPr>
            <w:r w:rsidRPr="009D0CC6">
              <w:rPr>
                <w:color w:val="000000" w:themeColor="text1"/>
                <w:sz w:val="24"/>
                <w:szCs w:val="24"/>
              </w:rPr>
              <w:t xml:space="preserve">-вредно ради на часу и самостално решава  задатке </w:t>
            </w:r>
          </w:p>
          <w:p w14:paraId="3D332C8D" w14:textId="77777777" w:rsidR="00265738" w:rsidRPr="009D0CC6" w:rsidRDefault="00210FA6" w:rsidP="00E126BF">
            <w:pPr>
              <w:rPr>
                <w:color w:val="000000" w:themeColor="text1"/>
                <w:sz w:val="24"/>
                <w:szCs w:val="24"/>
              </w:rPr>
            </w:pPr>
            <w:r w:rsidRPr="009D0CC6">
              <w:rPr>
                <w:color w:val="000000" w:themeColor="text1"/>
                <w:sz w:val="24"/>
                <w:szCs w:val="24"/>
              </w:rPr>
              <w:t>-радо  учествује у расправи</w:t>
            </w:r>
          </w:p>
          <w:p w14:paraId="6F40E1EE" w14:textId="77777777" w:rsidR="00265738" w:rsidRPr="009D0CC6" w:rsidRDefault="00210FA6" w:rsidP="00E126BF">
            <w:pPr>
              <w:rPr>
                <w:color w:val="000000" w:themeColor="text1"/>
                <w:sz w:val="24"/>
                <w:szCs w:val="24"/>
              </w:rPr>
            </w:pPr>
            <w:r w:rsidRPr="009D0CC6">
              <w:rPr>
                <w:color w:val="000000" w:themeColor="text1"/>
                <w:sz w:val="24"/>
                <w:szCs w:val="24"/>
              </w:rPr>
              <w:t>Сарадња</w:t>
            </w:r>
          </w:p>
          <w:p w14:paraId="272856F5" w14:textId="77777777" w:rsidR="00265738" w:rsidRPr="009D0CC6" w:rsidRDefault="00210FA6" w:rsidP="00E126BF">
            <w:pPr>
              <w:rPr>
                <w:color w:val="000000" w:themeColor="text1"/>
                <w:sz w:val="24"/>
                <w:szCs w:val="24"/>
              </w:rPr>
            </w:pPr>
            <w:r w:rsidRPr="009D0CC6">
              <w:rPr>
                <w:color w:val="000000" w:themeColor="text1"/>
                <w:sz w:val="24"/>
                <w:szCs w:val="24"/>
              </w:rPr>
              <w:t>-прихвата рад у пару и групи</w:t>
            </w:r>
          </w:p>
          <w:p w14:paraId="519CB345" w14:textId="77777777" w:rsidR="00265738" w:rsidRPr="009D0CC6" w:rsidRDefault="00210FA6" w:rsidP="00E126BF">
            <w:pPr>
              <w:rPr>
                <w:color w:val="000000" w:themeColor="text1"/>
                <w:sz w:val="24"/>
                <w:szCs w:val="24"/>
              </w:rPr>
            </w:pPr>
            <w:r w:rsidRPr="009D0CC6">
              <w:rPr>
                <w:color w:val="000000" w:themeColor="text1"/>
                <w:sz w:val="24"/>
                <w:szCs w:val="24"/>
              </w:rPr>
              <w:t>-ако не разуме тражи помоћ</w:t>
            </w:r>
          </w:p>
          <w:p w14:paraId="039635BD" w14:textId="77777777" w:rsidR="00265738" w:rsidRPr="009D0CC6" w:rsidRDefault="00210FA6" w:rsidP="00E126BF">
            <w:pPr>
              <w:rPr>
                <w:color w:val="000000" w:themeColor="text1"/>
                <w:sz w:val="24"/>
                <w:szCs w:val="24"/>
              </w:rPr>
            </w:pPr>
            <w:r w:rsidRPr="009D0CC6">
              <w:rPr>
                <w:color w:val="000000" w:themeColor="text1"/>
                <w:sz w:val="24"/>
                <w:szCs w:val="24"/>
              </w:rPr>
              <w:t>Извршавање обавеза</w:t>
            </w:r>
          </w:p>
          <w:p w14:paraId="349834B4" w14:textId="77777777" w:rsidR="00265738" w:rsidRPr="009D0CC6" w:rsidRDefault="00210FA6" w:rsidP="00E126BF">
            <w:pPr>
              <w:rPr>
                <w:color w:val="000000" w:themeColor="text1"/>
                <w:sz w:val="24"/>
                <w:szCs w:val="24"/>
              </w:rPr>
            </w:pPr>
            <w:r w:rsidRPr="009D0CC6">
              <w:rPr>
                <w:color w:val="000000" w:themeColor="text1"/>
                <w:sz w:val="24"/>
                <w:szCs w:val="24"/>
              </w:rPr>
              <w:t>-свеска је уредна и потпуна</w:t>
            </w:r>
          </w:p>
          <w:p w14:paraId="4E2ABB33" w14:textId="77777777" w:rsidR="00265738" w:rsidRPr="009D0CC6" w:rsidRDefault="00210FA6" w:rsidP="00E126BF">
            <w:pPr>
              <w:rPr>
                <w:color w:val="000000" w:themeColor="text1"/>
                <w:sz w:val="24"/>
                <w:szCs w:val="24"/>
              </w:rPr>
            </w:pPr>
            <w:r w:rsidRPr="009D0CC6">
              <w:rPr>
                <w:color w:val="000000" w:themeColor="text1"/>
                <w:sz w:val="24"/>
                <w:szCs w:val="24"/>
              </w:rPr>
              <w:t>-на час доноси потребан прибор</w:t>
            </w:r>
          </w:p>
        </w:tc>
      </w:tr>
    </w:tbl>
    <w:p w14:paraId="6F3DE567" w14:textId="77777777" w:rsidR="00265738" w:rsidRPr="009D0CC6" w:rsidRDefault="00265738"/>
    <w:p w14:paraId="34968280" w14:textId="77777777" w:rsidR="00265738" w:rsidRPr="009D0CC6" w:rsidRDefault="00265738">
      <w:pPr>
        <w:rPr>
          <w:sz w:val="24"/>
          <w:szCs w:val="24"/>
          <w:lang w:val="ru-RU"/>
        </w:rPr>
      </w:pPr>
    </w:p>
    <w:p w14:paraId="0D193980" w14:textId="77777777" w:rsidR="004817F8" w:rsidRPr="009D0CC6" w:rsidRDefault="004817F8">
      <w:pPr>
        <w:rPr>
          <w:sz w:val="24"/>
          <w:szCs w:val="24"/>
          <w:lang w:val="ru-RU"/>
        </w:rPr>
      </w:pPr>
    </w:p>
    <w:p w14:paraId="1BBFA48A" w14:textId="77777777" w:rsidR="004817F8" w:rsidRPr="009D0CC6" w:rsidRDefault="004817F8">
      <w:pPr>
        <w:rPr>
          <w:sz w:val="24"/>
          <w:szCs w:val="24"/>
          <w:lang w:val="ru-RU"/>
        </w:rPr>
      </w:pPr>
    </w:p>
    <w:p w14:paraId="22180F16" w14:textId="77777777" w:rsidR="004817F8" w:rsidRPr="009D0CC6" w:rsidRDefault="004817F8">
      <w:pPr>
        <w:rPr>
          <w:sz w:val="24"/>
          <w:szCs w:val="24"/>
          <w:lang w:val="ru-RU"/>
        </w:rPr>
      </w:pPr>
    </w:p>
    <w:p w14:paraId="10078760" w14:textId="77777777" w:rsidR="004817F8" w:rsidRPr="009D0CC6" w:rsidRDefault="004817F8">
      <w:pPr>
        <w:rPr>
          <w:sz w:val="24"/>
          <w:szCs w:val="24"/>
          <w:lang w:val="ru-RU"/>
        </w:rPr>
      </w:pPr>
    </w:p>
    <w:p w14:paraId="0BE13330" w14:textId="77777777" w:rsidR="004817F8" w:rsidRPr="009D0CC6" w:rsidRDefault="004817F8">
      <w:pPr>
        <w:rPr>
          <w:sz w:val="24"/>
          <w:szCs w:val="24"/>
          <w:lang w:val="ru-RU"/>
        </w:rPr>
      </w:pPr>
    </w:p>
    <w:p w14:paraId="59756C96" w14:textId="77777777" w:rsidR="004817F8" w:rsidRPr="009D0CC6" w:rsidRDefault="004817F8">
      <w:pPr>
        <w:rPr>
          <w:sz w:val="24"/>
          <w:szCs w:val="24"/>
          <w:lang w:val="ru-RU"/>
        </w:rPr>
      </w:pPr>
    </w:p>
    <w:p w14:paraId="08D3A085" w14:textId="77777777" w:rsidR="004817F8" w:rsidRPr="009D0CC6" w:rsidRDefault="004817F8">
      <w:pPr>
        <w:rPr>
          <w:sz w:val="24"/>
          <w:szCs w:val="24"/>
          <w:lang w:val="ru-RU"/>
        </w:rPr>
      </w:pPr>
    </w:p>
    <w:p w14:paraId="39C1C29E" w14:textId="77777777" w:rsidR="004817F8" w:rsidRPr="009D0CC6" w:rsidRDefault="004817F8">
      <w:pPr>
        <w:rPr>
          <w:sz w:val="24"/>
          <w:szCs w:val="24"/>
          <w:lang w:val="ru-RU"/>
        </w:rPr>
      </w:pPr>
    </w:p>
    <w:p w14:paraId="5953F8FE" w14:textId="77777777" w:rsidR="004817F8" w:rsidRPr="009D0CC6" w:rsidRDefault="004817F8">
      <w:pPr>
        <w:rPr>
          <w:sz w:val="24"/>
          <w:szCs w:val="24"/>
          <w:lang w:val="ru-RU"/>
        </w:rPr>
      </w:pPr>
    </w:p>
    <w:p w14:paraId="05842110" w14:textId="77777777" w:rsidR="004817F8" w:rsidRPr="009D0CC6" w:rsidRDefault="004817F8">
      <w:pPr>
        <w:rPr>
          <w:sz w:val="24"/>
          <w:szCs w:val="24"/>
          <w:lang w:val="ru-RU"/>
        </w:rPr>
      </w:pPr>
    </w:p>
    <w:tbl>
      <w:tblPr>
        <w:tblStyle w:val="38"/>
        <w:tblW w:w="10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45"/>
        <w:gridCol w:w="2475"/>
        <w:gridCol w:w="2145"/>
        <w:gridCol w:w="1575"/>
        <w:gridCol w:w="2720"/>
      </w:tblGrid>
      <w:tr w:rsidR="00E126BF" w:rsidRPr="009D0CC6" w14:paraId="798F26C4" w14:textId="77777777" w:rsidTr="00E126BF">
        <w:trPr>
          <w:trHeight w:val="440"/>
        </w:trPr>
        <w:tc>
          <w:tcPr>
            <w:tcW w:w="1245" w:type="dxa"/>
            <w:tcMar>
              <w:top w:w="100" w:type="dxa"/>
              <w:left w:w="100" w:type="dxa"/>
              <w:bottom w:w="100" w:type="dxa"/>
              <w:right w:w="100" w:type="dxa"/>
            </w:tcMar>
          </w:tcPr>
          <w:p w14:paraId="38F50ECC" w14:textId="77777777" w:rsidR="00265738" w:rsidRPr="009D0CC6" w:rsidRDefault="00210FA6" w:rsidP="00E126BF">
            <w:pPr>
              <w:jc w:val="center"/>
              <w:rPr>
                <w:color w:val="000000" w:themeColor="text1"/>
                <w:sz w:val="24"/>
                <w:szCs w:val="24"/>
              </w:rPr>
            </w:pPr>
            <w:r w:rsidRPr="009D0CC6">
              <w:rPr>
                <w:color w:val="000000" w:themeColor="text1"/>
                <w:sz w:val="24"/>
                <w:szCs w:val="24"/>
              </w:rPr>
              <w:t>ОЦЕНА</w:t>
            </w:r>
          </w:p>
        </w:tc>
        <w:tc>
          <w:tcPr>
            <w:tcW w:w="4620" w:type="dxa"/>
            <w:gridSpan w:val="2"/>
            <w:tcMar>
              <w:top w:w="100" w:type="dxa"/>
              <w:left w:w="100" w:type="dxa"/>
              <w:bottom w:w="100" w:type="dxa"/>
              <w:right w:w="100" w:type="dxa"/>
            </w:tcMar>
          </w:tcPr>
          <w:p w14:paraId="2C45737D" w14:textId="77777777" w:rsidR="00265738" w:rsidRPr="009D0CC6" w:rsidRDefault="00210FA6" w:rsidP="00E126BF">
            <w:pPr>
              <w:jc w:val="center"/>
              <w:rPr>
                <w:color w:val="000000" w:themeColor="text1"/>
                <w:sz w:val="24"/>
                <w:szCs w:val="24"/>
              </w:rPr>
            </w:pPr>
            <w:r w:rsidRPr="009D0CC6">
              <w:rPr>
                <w:color w:val="000000" w:themeColor="text1"/>
                <w:sz w:val="24"/>
                <w:szCs w:val="24"/>
              </w:rPr>
              <w:t>ПРОВЕРА ЗНАЊА</w:t>
            </w:r>
          </w:p>
        </w:tc>
        <w:tc>
          <w:tcPr>
            <w:tcW w:w="4295" w:type="dxa"/>
            <w:gridSpan w:val="2"/>
            <w:tcMar>
              <w:top w:w="100" w:type="dxa"/>
              <w:left w:w="100" w:type="dxa"/>
              <w:bottom w:w="100" w:type="dxa"/>
              <w:right w:w="100" w:type="dxa"/>
            </w:tcMar>
          </w:tcPr>
          <w:p w14:paraId="7F6C51E8" w14:textId="77777777" w:rsidR="00265738" w:rsidRPr="009D0CC6" w:rsidRDefault="00210FA6" w:rsidP="00E126BF">
            <w:pPr>
              <w:jc w:val="center"/>
              <w:rPr>
                <w:color w:val="000000" w:themeColor="text1"/>
                <w:sz w:val="24"/>
                <w:szCs w:val="24"/>
              </w:rPr>
            </w:pPr>
            <w:r w:rsidRPr="009D0CC6">
              <w:rPr>
                <w:color w:val="000000" w:themeColor="text1"/>
                <w:sz w:val="24"/>
                <w:szCs w:val="24"/>
              </w:rPr>
              <w:t>АКТИВНОСТ</w:t>
            </w:r>
          </w:p>
        </w:tc>
      </w:tr>
      <w:tr w:rsidR="00E126BF" w:rsidRPr="009D0CC6" w14:paraId="2E791EA3" w14:textId="77777777" w:rsidTr="00E126BF">
        <w:trPr>
          <w:trHeight w:val="899"/>
        </w:trPr>
        <w:tc>
          <w:tcPr>
            <w:tcW w:w="1245" w:type="dxa"/>
            <w:vMerge w:val="restart"/>
            <w:tcMar>
              <w:top w:w="100" w:type="dxa"/>
              <w:left w:w="100" w:type="dxa"/>
              <w:bottom w:w="100" w:type="dxa"/>
              <w:right w:w="100" w:type="dxa"/>
            </w:tcMar>
          </w:tcPr>
          <w:p w14:paraId="03CF2637" w14:textId="77777777" w:rsidR="00265738" w:rsidRPr="009D0CC6" w:rsidRDefault="00210FA6" w:rsidP="00E126BF">
            <w:pPr>
              <w:jc w:val="center"/>
              <w:rPr>
                <w:color w:val="000000" w:themeColor="text1"/>
                <w:sz w:val="24"/>
                <w:szCs w:val="24"/>
              </w:rPr>
            </w:pPr>
            <w:r w:rsidRPr="009D0CC6">
              <w:rPr>
                <w:color w:val="000000" w:themeColor="text1"/>
                <w:sz w:val="24"/>
                <w:szCs w:val="24"/>
              </w:rPr>
              <w:t>врло добар (4)</w:t>
            </w:r>
          </w:p>
        </w:tc>
        <w:tc>
          <w:tcPr>
            <w:tcW w:w="2475" w:type="dxa"/>
            <w:tcMar>
              <w:top w:w="100" w:type="dxa"/>
              <w:left w:w="100" w:type="dxa"/>
              <w:bottom w:w="100" w:type="dxa"/>
              <w:right w:w="100" w:type="dxa"/>
            </w:tcMar>
          </w:tcPr>
          <w:p w14:paraId="3CF9CCF2" w14:textId="77777777" w:rsidR="00265738" w:rsidRPr="009D0CC6" w:rsidRDefault="00210FA6" w:rsidP="00E126BF">
            <w:pPr>
              <w:jc w:val="center"/>
              <w:rPr>
                <w:color w:val="000000" w:themeColor="text1"/>
                <w:sz w:val="24"/>
                <w:szCs w:val="24"/>
              </w:rPr>
            </w:pPr>
            <w:r w:rsidRPr="009D0CC6">
              <w:rPr>
                <w:color w:val="000000" w:themeColor="text1"/>
                <w:sz w:val="24"/>
                <w:szCs w:val="24"/>
              </w:rPr>
              <w:t>Усмена провера (усвојеност образовних садржаја)</w:t>
            </w:r>
          </w:p>
        </w:tc>
        <w:tc>
          <w:tcPr>
            <w:tcW w:w="2145" w:type="dxa"/>
            <w:tcMar>
              <w:top w:w="100" w:type="dxa"/>
              <w:left w:w="100" w:type="dxa"/>
              <w:bottom w:w="100" w:type="dxa"/>
              <w:right w:w="100" w:type="dxa"/>
            </w:tcMar>
          </w:tcPr>
          <w:p w14:paraId="563825E5" w14:textId="77777777" w:rsidR="00265738" w:rsidRPr="009D0CC6" w:rsidRDefault="00210FA6" w:rsidP="00E126BF">
            <w:pPr>
              <w:jc w:val="center"/>
              <w:rPr>
                <w:color w:val="000000" w:themeColor="text1"/>
                <w:sz w:val="24"/>
                <w:szCs w:val="24"/>
              </w:rPr>
            </w:pPr>
            <w:r w:rsidRPr="009D0CC6">
              <w:rPr>
                <w:color w:val="000000" w:themeColor="text1"/>
                <w:sz w:val="24"/>
                <w:szCs w:val="24"/>
              </w:rPr>
              <w:t>Писана провера (примена знања)</w:t>
            </w:r>
          </w:p>
        </w:tc>
        <w:tc>
          <w:tcPr>
            <w:tcW w:w="1575" w:type="dxa"/>
            <w:tcMar>
              <w:top w:w="100" w:type="dxa"/>
              <w:left w:w="100" w:type="dxa"/>
              <w:bottom w:w="100" w:type="dxa"/>
              <w:right w:w="100" w:type="dxa"/>
            </w:tcMar>
          </w:tcPr>
          <w:p w14:paraId="4312B50E" w14:textId="77777777" w:rsidR="00265738" w:rsidRPr="009D0CC6" w:rsidRDefault="00210FA6" w:rsidP="00E126BF">
            <w:pPr>
              <w:jc w:val="center"/>
              <w:rPr>
                <w:color w:val="000000" w:themeColor="text1"/>
                <w:sz w:val="24"/>
                <w:szCs w:val="24"/>
              </w:rPr>
            </w:pPr>
            <w:r w:rsidRPr="009D0CC6">
              <w:rPr>
                <w:color w:val="000000" w:themeColor="text1"/>
                <w:sz w:val="24"/>
                <w:szCs w:val="24"/>
              </w:rPr>
              <w:t>Домаћи рад</w:t>
            </w:r>
          </w:p>
        </w:tc>
        <w:tc>
          <w:tcPr>
            <w:tcW w:w="2720" w:type="dxa"/>
            <w:tcMar>
              <w:top w:w="100" w:type="dxa"/>
              <w:left w:w="100" w:type="dxa"/>
              <w:bottom w:w="100" w:type="dxa"/>
              <w:right w:w="100" w:type="dxa"/>
            </w:tcMar>
          </w:tcPr>
          <w:p w14:paraId="3FB8C562" w14:textId="77777777" w:rsidR="00265738" w:rsidRPr="009D0CC6" w:rsidRDefault="00210FA6" w:rsidP="00E126BF">
            <w:pPr>
              <w:jc w:val="center"/>
              <w:rPr>
                <w:color w:val="000000" w:themeColor="text1"/>
                <w:sz w:val="24"/>
                <w:szCs w:val="24"/>
              </w:rPr>
            </w:pPr>
            <w:r w:rsidRPr="009D0CC6">
              <w:rPr>
                <w:color w:val="000000" w:themeColor="text1"/>
                <w:sz w:val="24"/>
                <w:szCs w:val="24"/>
              </w:rPr>
              <w:t>Однос према раду и рад</w:t>
            </w:r>
          </w:p>
        </w:tc>
      </w:tr>
      <w:tr w:rsidR="00E126BF" w:rsidRPr="009D0CC6" w14:paraId="38156997" w14:textId="77777777" w:rsidTr="00E126BF">
        <w:trPr>
          <w:trHeight w:val="6066"/>
        </w:trPr>
        <w:tc>
          <w:tcPr>
            <w:tcW w:w="1245" w:type="dxa"/>
            <w:vMerge/>
            <w:tcMar>
              <w:top w:w="100" w:type="dxa"/>
              <w:left w:w="100" w:type="dxa"/>
              <w:bottom w:w="100" w:type="dxa"/>
              <w:right w:w="100" w:type="dxa"/>
            </w:tcMar>
          </w:tcPr>
          <w:p w14:paraId="77992B7A" w14:textId="77777777" w:rsidR="00265738" w:rsidRPr="009D0CC6" w:rsidRDefault="00265738" w:rsidP="00E126BF">
            <w:pPr>
              <w:rPr>
                <w:color w:val="000000" w:themeColor="text1"/>
                <w:sz w:val="24"/>
                <w:szCs w:val="24"/>
              </w:rPr>
            </w:pPr>
          </w:p>
        </w:tc>
        <w:tc>
          <w:tcPr>
            <w:tcW w:w="2475" w:type="dxa"/>
            <w:tcMar>
              <w:top w:w="100" w:type="dxa"/>
              <w:left w:w="100" w:type="dxa"/>
              <w:bottom w:w="100" w:type="dxa"/>
              <w:right w:w="100" w:type="dxa"/>
            </w:tcMar>
          </w:tcPr>
          <w:p w14:paraId="4A25E679" w14:textId="77777777" w:rsidR="00265738" w:rsidRPr="009D0CC6" w:rsidRDefault="00210FA6" w:rsidP="00E126BF">
            <w:pPr>
              <w:rPr>
                <w:color w:val="000000" w:themeColor="text1"/>
                <w:sz w:val="24"/>
                <w:szCs w:val="24"/>
              </w:rPr>
            </w:pPr>
            <w:r w:rsidRPr="009D0CC6">
              <w:rPr>
                <w:color w:val="000000" w:themeColor="text1"/>
                <w:sz w:val="24"/>
                <w:szCs w:val="24"/>
              </w:rPr>
              <w:t>Основни матемтички појмови и дефиниције</w:t>
            </w:r>
          </w:p>
          <w:p w14:paraId="2B07933D" w14:textId="77777777" w:rsidR="00265738" w:rsidRPr="009D0CC6" w:rsidRDefault="00210FA6" w:rsidP="00E126BF">
            <w:pPr>
              <w:rPr>
                <w:color w:val="000000" w:themeColor="text1"/>
                <w:sz w:val="24"/>
                <w:szCs w:val="24"/>
              </w:rPr>
            </w:pPr>
            <w:r w:rsidRPr="009D0CC6">
              <w:rPr>
                <w:color w:val="000000" w:themeColor="text1"/>
                <w:sz w:val="24"/>
                <w:szCs w:val="24"/>
              </w:rPr>
              <w:t>-самостално излаже и објашњава</w:t>
            </w:r>
          </w:p>
          <w:p w14:paraId="5CA8587C" w14:textId="77777777" w:rsidR="00265738" w:rsidRPr="009D0CC6" w:rsidRDefault="00210FA6" w:rsidP="00E126BF">
            <w:pPr>
              <w:rPr>
                <w:color w:val="000000" w:themeColor="text1"/>
                <w:sz w:val="24"/>
                <w:szCs w:val="24"/>
              </w:rPr>
            </w:pPr>
            <w:r w:rsidRPr="009D0CC6">
              <w:rPr>
                <w:color w:val="000000" w:themeColor="text1"/>
                <w:sz w:val="24"/>
                <w:szCs w:val="24"/>
              </w:rPr>
              <w:t>-разуме их у потпуности</w:t>
            </w:r>
          </w:p>
          <w:p w14:paraId="41577845" w14:textId="77777777" w:rsidR="00265738" w:rsidRPr="009D0CC6" w:rsidRDefault="00210FA6" w:rsidP="00E126BF">
            <w:pPr>
              <w:rPr>
                <w:color w:val="000000" w:themeColor="text1"/>
                <w:sz w:val="24"/>
                <w:szCs w:val="24"/>
              </w:rPr>
            </w:pPr>
            <w:r w:rsidRPr="009D0CC6">
              <w:rPr>
                <w:color w:val="000000" w:themeColor="text1"/>
                <w:sz w:val="24"/>
                <w:szCs w:val="24"/>
              </w:rPr>
              <w:t>-успоставља односе међу њима</w:t>
            </w:r>
          </w:p>
          <w:p w14:paraId="53ADC622" w14:textId="77777777" w:rsidR="00265738" w:rsidRPr="009D0CC6" w:rsidRDefault="00210FA6" w:rsidP="00E126BF">
            <w:pPr>
              <w:rPr>
                <w:color w:val="000000" w:themeColor="text1"/>
                <w:sz w:val="24"/>
                <w:szCs w:val="24"/>
              </w:rPr>
            </w:pPr>
            <w:r w:rsidRPr="009D0CC6">
              <w:rPr>
                <w:color w:val="000000" w:themeColor="text1"/>
                <w:sz w:val="24"/>
                <w:szCs w:val="24"/>
              </w:rPr>
              <w:t xml:space="preserve">Тврђења, правила, формуле: </w:t>
            </w:r>
          </w:p>
          <w:p w14:paraId="4C96E2BD" w14:textId="77777777" w:rsidR="00265738" w:rsidRPr="009D0CC6" w:rsidRDefault="00210FA6" w:rsidP="00E126BF">
            <w:pPr>
              <w:rPr>
                <w:color w:val="000000" w:themeColor="text1"/>
                <w:sz w:val="24"/>
                <w:szCs w:val="24"/>
              </w:rPr>
            </w:pPr>
            <w:r w:rsidRPr="009D0CC6">
              <w:rPr>
                <w:color w:val="000000" w:themeColor="text1"/>
                <w:sz w:val="24"/>
                <w:szCs w:val="24"/>
              </w:rPr>
              <w:t xml:space="preserve">-зна их изрећи </w:t>
            </w:r>
          </w:p>
          <w:p w14:paraId="53854513" w14:textId="77777777" w:rsidR="00265738" w:rsidRPr="009D0CC6" w:rsidRDefault="00210FA6" w:rsidP="00E126BF">
            <w:pPr>
              <w:rPr>
                <w:color w:val="000000" w:themeColor="text1"/>
                <w:sz w:val="24"/>
                <w:szCs w:val="24"/>
              </w:rPr>
            </w:pPr>
            <w:r w:rsidRPr="009D0CC6">
              <w:rPr>
                <w:color w:val="000000" w:themeColor="text1"/>
                <w:sz w:val="24"/>
                <w:szCs w:val="24"/>
              </w:rPr>
              <w:t>-зна их објаснити и правилно их тумачи</w:t>
            </w:r>
          </w:p>
          <w:p w14:paraId="3AB7D0A1" w14:textId="77777777" w:rsidR="00265738" w:rsidRPr="009D0CC6" w:rsidRDefault="00210FA6" w:rsidP="00E126BF">
            <w:pPr>
              <w:rPr>
                <w:color w:val="000000" w:themeColor="text1"/>
                <w:sz w:val="24"/>
                <w:szCs w:val="24"/>
              </w:rPr>
            </w:pPr>
            <w:r w:rsidRPr="009D0CC6">
              <w:rPr>
                <w:color w:val="000000" w:themeColor="text1"/>
                <w:sz w:val="24"/>
                <w:szCs w:val="24"/>
              </w:rPr>
              <w:t>-наводи сопствене примере који потврђују исказано</w:t>
            </w:r>
          </w:p>
          <w:p w14:paraId="38CB8B74" w14:textId="77777777" w:rsidR="00265738" w:rsidRPr="009D0CC6" w:rsidRDefault="00210FA6" w:rsidP="00E126BF">
            <w:pPr>
              <w:rPr>
                <w:color w:val="000000" w:themeColor="text1"/>
                <w:sz w:val="24"/>
                <w:szCs w:val="24"/>
              </w:rPr>
            </w:pPr>
            <w:r w:rsidRPr="009D0CC6">
              <w:rPr>
                <w:color w:val="000000" w:themeColor="text1"/>
                <w:sz w:val="24"/>
                <w:szCs w:val="24"/>
              </w:rPr>
              <w:t>Поступци:</w:t>
            </w:r>
          </w:p>
          <w:p w14:paraId="73B1A83F" w14:textId="77777777" w:rsidR="00265738" w:rsidRPr="009D0CC6" w:rsidRDefault="00210FA6" w:rsidP="00E126BF">
            <w:pPr>
              <w:rPr>
                <w:color w:val="000000" w:themeColor="text1"/>
                <w:sz w:val="24"/>
                <w:szCs w:val="24"/>
              </w:rPr>
            </w:pPr>
            <w:r w:rsidRPr="009D0CC6">
              <w:rPr>
                <w:color w:val="000000" w:themeColor="text1"/>
                <w:sz w:val="24"/>
                <w:szCs w:val="24"/>
              </w:rPr>
              <w:t>-образлаже тачно, јасно,прецизно и потпуно</w:t>
            </w:r>
          </w:p>
          <w:p w14:paraId="01906131" w14:textId="77777777" w:rsidR="00265738" w:rsidRPr="009D0CC6" w:rsidRDefault="00210FA6" w:rsidP="00E126BF">
            <w:pPr>
              <w:rPr>
                <w:color w:val="000000" w:themeColor="text1"/>
                <w:sz w:val="24"/>
                <w:szCs w:val="24"/>
              </w:rPr>
            </w:pPr>
            <w:r w:rsidRPr="009D0CC6">
              <w:rPr>
                <w:color w:val="000000" w:themeColor="text1"/>
                <w:sz w:val="24"/>
                <w:szCs w:val="24"/>
              </w:rPr>
              <w:t>-прихвата и разуме нове идеје и концепте</w:t>
            </w:r>
          </w:p>
          <w:p w14:paraId="1AED4249" w14:textId="77777777" w:rsidR="00265738" w:rsidRPr="009D0CC6" w:rsidRDefault="00265738" w:rsidP="00E126BF">
            <w:pPr>
              <w:rPr>
                <w:color w:val="000000" w:themeColor="text1"/>
                <w:sz w:val="24"/>
                <w:szCs w:val="24"/>
              </w:rPr>
            </w:pPr>
          </w:p>
        </w:tc>
        <w:tc>
          <w:tcPr>
            <w:tcW w:w="2145" w:type="dxa"/>
            <w:tcMar>
              <w:top w:w="100" w:type="dxa"/>
              <w:left w:w="100" w:type="dxa"/>
              <w:bottom w:w="100" w:type="dxa"/>
              <w:right w:w="100" w:type="dxa"/>
            </w:tcMar>
          </w:tcPr>
          <w:p w14:paraId="1B14A7D1" w14:textId="77777777" w:rsidR="00265738" w:rsidRPr="009D0CC6" w:rsidRDefault="00210FA6" w:rsidP="00E126BF">
            <w:pPr>
              <w:rPr>
                <w:color w:val="000000" w:themeColor="text1"/>
                <w:sz w:val="24"/>
                <w:szCs w:val="24"/>
              </w:rPr>
            </w:pPr>
            <w:r w:rsidRPr="009D0CC6">
              <w:rPr>
                <w:color w:val="000000" w:themeColor="text1"/>
                <w:sz w:val="24"/>
                <w:szCs w:val="24"/>
              </w:rPr>
              <w:t>Решавање задатака</w:t>
            </w:r>
          </w:p>
          <w:p w14:paraId="0276ABDF" w14:textId="77777777" w:rsidR="00265738" w:rsidRPr="009D0CC6" w:rsidRDefault="00210FA6" w:rsidP="00E126BF">
            <w:pPr>
              <w:rPr>
                <w:color w:val="000000" w:themeColor="text1"/>
                <w:sz w:val="24"/>
                <w:szCs w:val="24"/>
              </w:rPr>
            </w:pPr>
            <w:r w:rsidRPr="009D0CC6">
              <w:rPr>
                <w:color w:val="000000" w:themeColor="text1"/>
                <w:sz w:val="24"/>
                <w:szCs w:val="24"/>
              </w:rPr>
              <w:t>-решава задатке брзо и тачно</w:t>
            </w:r>
          </w:p>
          <w:p w14:paraId="1DAC48EB" w14:textId="77777777" w:rsidR="00265738" w:rsidRPr="009D0CC6" w:rsidRDefault="00210FA6" w:rsidP="00E126BF">
            <w:pPr>
              <w:rPr>
                <w:color w:val="000000" w:themeColor="text1"/>
                <w:sz w:val="24"/>
                <w:szCs w:val="24"/>
              </w:rPr>
            </w:pPr>
            <w:r w:rsidRPr="009D0CC6">
              <w:rPr>
                <w:color w:val="000000" w:themeColor="text1"/>
                <w:sz w:val="24"/>
                <w:szCs w:val="24"/>
              </w:rPr>
              <w:t>-самостално решава сложеније задатке</w:t>
            </w:r>
          </w:p>
          <w:p w14:paraId="7576125C" w14:textId="77777777" w:rsidR="00265738" w:rsidRPr="009D0CC6" w:rsidRDefault="00210FA6" w:rsidP="00E126BF">
            <w:pPr>
              <w:rPr>
                <w:color w:val="000000" w:themeColor="text1"/>
                <w:sz w:val="24"/>
                <w:szCs w:val="24"/>
              </w:rPr>
            </w:pPr>
            <w:r w:rsidRPr="009D0CC6">
              <w:rPr>
                <w:color w:val="000000" w:themeColor="text1"/>
                <w:sz w:val="24"/>
                <w:szCs w:val="24"/>
              </w:rPr>
              <w:t>-бира углавном најбоље стратегије за решавање проблема</w:t>
            </w:r>
          </w:p>
          <w:p w14:paraId="4DAB4859" w14:textId="77777777" w:rsidR="00265738" w:rsidRPr="009D0CC6" w:rsidRDefault="00210FA6" w:rsidP="00E126BF">
            <w:pPr>
              <w:rPr>
                <w:color w:val="000000" w:themeColor="text1"/>
                <w:sz w:val="24"/>
                <w:szCs w:val="24"/>
              </w:rPr>
            </w:pPr>
            <w:r w:rsidRPr="009D0CC6">
              <w:rPr>
                <w:color w:val="000000" w:themeColor="text1"/>
                <w:sz w:val="24"/>
                <w:szCs w:val="24"/>
              </w:rPr>
              <w:t>-решава сложеније  проблемске ситуације</w:t>
            </w:r>
          </w:p>
          <w:p w14:paraId="3F035660" w14:textId="77777777" w:rsidR="00265738" w:rsidRPr="009D0CC6" w:rsidRDefault="00210FA6" w:rsidP="00E126BF">
            <w:pPr>
              <w:rPr>
                <w:color w:val="000000" w:themeColor="text1"/>
                <w:sz w:val="24"/>
                <w:szCs w:val="24"/>
              </w:rPr>
            </w:pPr>
            <w:r w:rsidRPr="009D0CC6">
              <w:rPr>
                <w:color w:val="000000" w:themeColor="text1"/>
                <w:sz w:val="24"/>
                <w:szCs w:val="24"/>
              </w:rPr>
              <w:t>Примена  тврђења, правила, формула</w:t>
            </w:r>
          </w:p>
          <w:p w14:paraId="7E1564C2" w14:textId="77777777" w:rsidR="00265738" w:rsidRPr="009D0CC6" w:rsidRDefault="00210FA6" w:rsidP="00E126BF">
            <w:pPr>
              <w:rPr>
                <w:color w:val="000000" w:themeColor="text1"/>
                <w:sz w:val="24"/>
                <w:szCs w:val="24"/>
              </w:rPr>
            </w:pPr>
            <w:r w:rsidRPr="009D0CC6">
              <w:rPr>
                <w:color w:val="000000" w:themeColor="text1"/>
                <w:sz w:val="24"/>
                <w:szCs w:val="24"/>
              </w:rPr>
              <w:t>-примењује их самостално и тачно</w:t>
            </w:r>
          </w:p>
          <w:p w14:paraId="15C7560C" w14:textId="77777777" w:rsidR="00265738" w:rsidRPr="009D0CC6" w:rsidRDefault="00210FA6" w:rsidP="00E126BF">
            <w:pPr>
              <w:rPr>
                <w:color w:val="000000" w:themeColor="text1"/>
                <w:sz w:val="24"/>
                <w:szCs w:val="24"/>
              </w:rPr>
            </w:pPr>
            <w:r w:rsidRPr="009D0CC6">
              <w:rPr>
                <w:color w:val="000000" w:themeColor="text1"/>
                <w:sz w:val="24"/>
                <w:szCs w:val="24"/>
              </w:rPr>
              <w:t>- редовно</w:t>
            </w:r>
          </w:p>
          <w:p w14:paraId="1B3CCFAC" w14:textId="77777777" w:rsidR="00265738" w:rsidRPr="009D0CC6" w:rsidRDefault="00265738" w:rsidP="00E126BF">
            <w:pPr>
              <w:rPr>
                <w:color w:val="000000" w:themeColor="text1"/>
                <w:sz w:val="24"/>
                <w:szCs w:val="24"/>
              </w:rPr>
            </w:pPr>
          </w:p>
          <w:p w14:paraId="06F7ADA3" w14:textId="77777777" w:rsidR="00265738" w:rsidRPr="009D0CC6" w:rsidRDefault="00265738" w:rsidP="00E126BF">
            <w:pPr>
              <w:rPr>
                <w:color w:val="000000" w:themeColor="text1"/>
                <w:sz w:val="24"/>
                <w:szCs w:val="24"/>
              </w:rPr>
            </w:pPr>
          </w:p>
          <w:p w14:paraId="66CD09E0" w14:textId="77777777" w:rsidR="00265738" w:rsidRPr="009D0CC6" w:rsidRDefault="00265738" w:rsidP="00E126BF">
            <w:pPr>
              <w:rPr>
                <w:color w:val="000000" w:themeColor="text1"/>
                <w:sz w:val="24"/>
                <w:szCs w:val="24"/>
              </w:rPr>
            </w:pPr>
          </w:p>
        </w:tc>
        <w:tc>
          <w:tcPr>
            <w:tcW w:w="1575" w:type="dxa"/>
            <w:tcMar>
              <w:top w:w="100" w:type="dxa"/>
              <w:left w:w="100" w:type="dxa"/>
              <w:bottom w:w="100" w:type="dxa"/>
              <w:right w:w="100" w:type="dxa"/>
            </w:tcMar>
          </w:tcPr>
          <w:p w14:paraId="6300B109" w14:textId="77777777" w:rsidR="00265738" w:rsidRPr="009D0CC6" w:rsidRDefault="00210FA6" w:rsidP="00E126BF">
            <w:pPr>
              <w:rPr>
                <w:color w:val="000000" w:themeColor="text1"/>
                <w:sz w:val="24"/>
                <w:szCs w:val="24"/>
              </w:rPr>
            </w:pPr>
            <w:r w:rsidRPr="009D0CC6">
              <w:rPr>
                <w:color w:val="000000" w:themeColor="text1"/>
                <w:sz w:val="24"/>
                <w:szCs w:val="24"/>
              </w:rPr>
              <w:t>Писање редовно</w:t>
            </w:r>
          </w:p>
          <w:p w14:paraId="2C949E3B" w14:textId="77777777" w:rsidR="00265738" w:rsidRPr="009D0CC6" w:rsidRDefault="00265738" w:rsidP="00E126BF">
            <w:pPr>
              <w:rPr>
                <w:color w:val="000000" w:themeColor="text1"/>
                <w:sz w:val="24"/>
                <w:szCs w:val="24"/>
              </w:rPr>
            </w:pPr>
          </w:p>
          <w:p w14:paraId="5C870FDA" w14:textId="77777777" w:rsidR="00265738" w:rsidRPr="009D0CC6" w:rsidRDefault="00210FA6" w:rsidP="00E126BF">
            <w:pPr>
              <w:rPr>
                <w:color w:val="000000" w:themeColor="text1"/>
                <w:sz w:val="24"/>
                <w:szCs w:val="24"/>
              </w:rPr>
            </w:pPr>
            <w:r w:rsidRPr="009D0CC6">
              <w:rPr>
                <w:color w:val="000000" w:themeColor="text1"/>
                <w:sz w:val="24"/>
                <w:szCs w:val="24"/>
              </w:rPr>
              <w:t>Написано</w:t>
            </w:r>
          </w:p>
          <w:p w14:paraId="447816E8" w14:textId="77777777" w:rsidR="00265738" w:rsidRPr="009D0CC6" w:rsidRDefault="00210FA6" w:rsidP="00E126BF">
            <w:pPr>
              <w:rPr>
                <w:color w:val="000000" w:themeColor="text1"/>
                <w:sz w:val="24"/>
                <w:szCs w:val="24"/>
              </w:rPr>
            </w:pPr>
            <w:r w:rsidRPr="009D0CC6">
              <w:rPr>
                <w:color w:val="000000" w:themeColor="text1"/>
                <w:sz w:val="24"/>
                <w:szCs w:val="24"/>
              </w:rPr>
              <w:t>-потпуно</w:t>
            </w:r>
          </w:p>
          <w:p w14:paraId="4E138DA9" w14:textId="77777777" w:rsidR="00265738" w:rsidRPr="009D0CC6" w:rsidRDefault="00210FA6" w:rsidP="00E126BF">
            <w:pPr>
              <w:rPr>
                <w:color w:val="000000" w:themeColor="text1"/>
                <w:sz w:val="24"/>
                <w:szCs w:val="24"/>
              </w:rPr>
            </w:pPr>
            <w:r w:rsidRPr="009D0CC6">
              <w:rPr>
                <w:color w:val="000000" w:themeColor="text1"/>
                <w:sz w:val="24"/>
                <w:szCs w:val="24"/>
              </w:rPr>
              <w:t>-тачно</w:t>
            </w:r>
          </w:p>
          <w:p w14:paraId="5F2E5BE4" w14:textId="77777777" w:rsidR="00265738" w:rsidRPr="009D0CC6" w:rsidRDefault="00210FA6" w:rsidP="00E126BF">
            <w:pPr>
              <w:rPr>
                <w:color w:val="000000" w:themeColor="text1"/>
                <w:sz w:val="24"/>
                <w:szCs w:val="24"/>
              </w:rPr>
            </w:pPr>
            <w:r w:rsidRPr="009D0CC6">
              <w:rPr>
                <w:color w:val="000000" w:themeColor="text1"/>
                <w:sz w:val="24"/>
                <w:szCs w:val="24"/>
              </w:rPr>
              <w:t>-детаљно</w:t>
            </w:r>
          </w:p>
          <w:p w14:paraId="10882F52" w14:textId="77777777" w:rsidR="00265738" w:rsidRPr="009D0CC6" w:rsidRDefault="00210FA6" w:rsidP="00E126BF">
            <w:pPr>
              <w:rPr>
                <w:color w:val="000000" w:themeColor="text1"/>
                <w:sz w:val="24"/>
                <w:szCs w:val="24"/>
              </w:rPr>
            </w:pPr>
            <w:r w:rsidRPr="009D0CC6">
              <w:rPr>
                <w:color w:val="000000" w:themeColor="text1"/>
                <w:sz w:val="24"/>
                <w:szCs w:val="24"/>
              </w:rPr>
              <w:t>-уредно</w:t>
            </w:r>
          </w:p>
          <w:p w14:paraId="538C0912" w14:textId="77777777" w:rsidR="00265738" w:rsidRPr="009D0CC6" w:rsidRDefault="00210FA6" w:rsidP="00E126BF">
            <w:pPr>
              <w:rPr>
                <w:color w:val="000000" w:themeColor="text1"/>
                <w:sz w:val="24"/>
                <w:szCs w:val="24"/>
              </w:rPr>
            </w:pPr>
            <w:r w:rsidRPr="009D0CC6">
              <w:rPr>
                <w:color w:val="000000" w:themeColor="text1"/>
                <w:sz w:val="24"/>
                <w:szCs w:val="24"/>
              </w:rPr>
              <w:t>Провера</w:t>
            </w:r>
          </w:p>
          <w:p w14:paraId="3E44DECA" w14:textId="77777777" w:rsidR="00265738" w:rsidRPr="009D0CC6" w:rsidRDefault="00210FA6" w:rsidP="00E126BF">
            <w:pPr>
              <w:rPr>
                <w:color w:val="000000" w:themeColor="text1"/>
                <w:sz w:val="24"/>
                <w:szCs w:val="24"/>
              </w:rPr>
            </w:pPr>
            <w:r w:rsidRPr="009D0CC6">
              <w:rPr>
                <w:color w:val="000000" w:themeColor="text1"/>
                <w:sz w:val="24"/>
                <w:szCs w:val="24"/>
              </w:rPr>
              <w:t xml:space="preserve"> - зна образложити написано </w:t>
            </w:r>
          </w:p>
          <w:p w14:paraId="7323D0C2" w14:textId="77777777" w:rsidR="00265738" w:rsidRPr="009D0CC6" w:rsidRDefault="00210FA6" w:rsidP="00E126BF">
            <w:pPr>
              <w:rPr>
                <w:color w:val="000000" w:themeColor="text1"/>
                <w:sz w:val="24"/>
                <w:szCs w:val="24"/>
              </w:rPr>
            </w:pPr>
            <w:r w:rsidRPr="009D0CC6">
              <w:rPr>
                <w:color w:val="000000" w:themeColor="text1"/>
                <w:sz w:val="24"/>
                <w:szCs w:val="24"/>
              </w:rPr>
              <w:t>-образлаже јасно, тачно и потпуно</w:t>
            </w:r>
          </w:p>
        </w:tc>
        <w:tc>
          <w:tcPr>
            <w:tcW w:w="2720" w:type="dxa"/>
            <w:tcMar>
              <w:top w:w="100" w:type="dxa"/>
              <w:left w:w="100" w:type="dxa"/>
              <w:bottom w:w="100" w:type="dxa"/>
              <w:right w:w="100" w:type="dxa"/>
            </w:tcMar>
          </w:tcPr>
          <w:p w14:paraId="400C9977" w14:textId="77777777" w:rsidR="00265738" w:rsidRPr="009D0CC6" w:rsidRDefault="00210FA6" w:rsidP="00E126BF">
            <w:pPr>
              <w:rPr>
                <w:color w:val="000000" w:themeColor="text1"/>
                <w:sz w:val="24"/>
                <w:szCs w:val="24"/>
              </w:rPr>
            </w:pPr>
            <w:r w:rsidRPr="009D0CC6">
              <w:rPr>
                <w:color w:val="000000" w:themeColor="text1"/>
                <w:sz w:val="24"/>
                <w:szCs w:val="24"/>
              </w:rPr>
              <w:t>Интерес за предмет</w:t>
            </w:r>
          </w:p>
          <w:p w14:paraId="3E682ECA" w14:textId="77777777" w:rsidR="00265738" w:rsidRPr="009D0CC6" w:rsidRDefault="00210FA6" w:rsidP="00E126BF">
            <w:pPr>
              <w:rPr>
                <w:color w:val="000000" w:themeColor="text1"/>
                <w:sz w:val="24"/>
                <w:szCs w:val="24"/>
              </w:rPr>
            </w:pPr>
            <w:r w:rsidRPr="009D0CC6">
              <w:rPr>
                <w:color w:val="000000" w:themeColor="text1"/>
                <w:sz w:val="24"/>
                <w:szCs w:val="24"/>
              </w:rPr>
              <w:t xml:space="preserve">-показује стално </w:t>
            </w:r>
          </w:p>
          <w:p w14:paraId="3DD7DCF1" w14:textId="77777777" w:rsidR="00265738" w:rsidRPr="009D0CC6" w:rsidRDefault="00210FA6" w:rsidP="00E126BF">
            <w:pPr>
              <w:rPr>
                <w:color w:val="000000" w:themeColor="text1"/>
                <w:sz w:val="24"/>
                <w:szCs w:val="24"/>
              </w:rPr>
            </w:pPr>
            <w:r w:rsidRPr="009D0CC6">
              <w:rPr>
                <w:color w:val="000000" w:themeColor="text1"/>
                <w:sz w:val="24"/>
                <w:szCs w:val="24"/>
              </w:rPr>
              <w:t>Рад на часу</w:t>
            </w:r>
          </w:p>
          <w:p w14:paraId="1D43D010" w14:textId="77777777" w:rsidR="00265738" w:rsidRPr="009D0CC6" w:rsidRDefault="00210FA6" w:rsidP="00E126BF">
            <w:pPr>
              <w:rPr>
                <w:color w:val="000000" w:themeColor="text1"/>
                <w:sz w:val="24"/>
                <w:szCs w:val="24"/>
              </w:rPr>
            </w:pPr>
            <w:r w:rsidRPr="009D0CC6">
              <w:rPr>
                <w:color w:val="000000" w:themeColor="text1"/>
                <w:sz w:val="24"/>
                <w:szCs w:val="24"/>
              </w:rPr>
              <w:t xml:space="preserve">-концентрисано и вредно ради на часу </w:t>
            </w:r>
          </w:p>
          <w:p w14:paraId="4D91A65E" w14:textId="77777777" w:rsidR="00265738" w:rsidRPr="009D0CC6" w:rsidRDefault="00210FA6" w:rsidP="00E126BF">
            <w:pPr>
              <w:rPr>
                <w:color w:val="000000" w:themeColor="text1"/>
                <w:sz w:val="24"/>
                <w:szCs w:val="24"/>
              </w:rPr>
            </w:pPr>
            <w:r w:rsidRPr="009D0CC6">
              <w:rPr>
                <w:color w:val="000000" w:themeColor="text1"/>
                <w:sz w:val="24"/>
                <w:szCs w:val="24"/>
              </w:rPr>
              <w:t>-редовно и самостално извршава све постављене задатке</w:t>
            </w:r>
          </w:p>
          <w:p w14:paraId="67A83299" w14:textId="77777777" w:rsidR="00265738" w:rsidRPr="009D0CC6" w:rsidRDefault="00210FA6" w:rsidP="00E126BF">
            <w:pPr>
              <w:rPr>
                <w:color w:val="000000" w:themeColor="text1"/>
                <w:sz w:val="24"/>
                <w:szCs w:val="24"/>
              </w:rPr>
            </w:pPr>
            <w:r w:rsidRPr="009D0CC6">
              <w:rPr>
                <w:color w:val="000000" w:themeColor="text1"/>
                <w:sz w:val="24"/>
                <w:szCs w:val="24"/>
              </w:rPr>
              <w:t>- учествује у расправи и предлаже сопствене активности и идеје</w:t>
            </w:r>
          </w:p>
          <w:p w14:paraId="3AA9F83D" w14:textId="77777777" w:rsidR="00265738" w:rsidRPr="009D0CC6" w:rsidRDefault="00210FA6" w:rsidP="00E126BF">
            <w:pPr>
              <w:rPr>
                <w:color w:val="000000" w:themeColor="text1"/>
                <w:sz w:val="24"/>
                <w:szCs w:val="24"/>
              </w:rPr>
            </w:pPr>
            <w:r w:rsidRPr="009D0CC6">
              <w:rPr>
                <w:color w:val="000000" w:themeColor="text1"/>
                <w:sz w:val="24"/>
                <w:szCs w:val="24"/>
              </w:rPr>
              <w:t>Сарадња</w:t>
            </w:r>
          </w:p>
          <w:p w14:paraId="25A52224" w14:textId="77777777" w:rsidR="00265738" w:rsidRPr="009D0CC6" w:rsidRDefault="00210FA6" w:rsidP="00E126BF">
            <w:pPr>
              <w:rPr>
                <w:color w:val="000000" w:themeColor="text1"/>
                <w:sz w:val="24"/>
                <w:szCs w:val="24"/>
              </w:rPr>
            </w:pPr>
            <w:r w:rsidRPr="009D0CC6">
              <w:rPr>
                <w:color w:val="000000" w:themeColor="text1"/>
                <w:sz w:val="24"/>
                <w:szCs w:val="24"/>
              </w:rPr>
              <w:t>-радо учествује у заједничком раду ( у пару или групи)</w:t>
            </w:r>
          </w:p>
          <w:p w14:paraId="4B1B7AB8" w14:textId="77777777" w:rsidR="00265738" w:rsidRPr="009D0CC6" w:rsidRDefault="00210FA6" w:rsidP="00E126BF">
            <w:pPr>
              <w:rPr>
                <w:color w:val="000000" w:themeColor="text1"/>
                <w:sz w:val="24"/>
                <w:szCs w:val="24"/>
              </w:rPr>
            </w:pPr>
            <w:r w:rsidRPr="009D0CC6">
              <w:rPr>
                <w:color w:val="000000" w:themeColor="text1"/>
                <w:sz w:val="24"/>
                <w:szCs w:val="24"/>
              </w:rPr>
              <w:t>-према потреби помаже другима</w:t>
            </w:r>
          </w:p>
          <w:p w14:paraId="783FD528" w14:textId="77777777" w:rsidR="00265738" w:rsidRPr="009D0CC6" w:rsidRDefault="00210FA6" w:rsidP="00E126BF">
            <w:pPr>
              <w:rPr>
                <w:color w:val="000000" w:themeColor="text1"/>
                <w:sz w:val="24"/>
                <w:szCs w:val="24"/>
              </w:rPr>
            </w:pPr>
            <w:r w:rsidRPr="009D0CC6">
              <w:rPr>
                <w:color w:val="000000" w:themeColor="text1"/>
                <w:sz w:val="24"/>
                <w:szCs w:val="24"/>
              </w:rPr>
              <w:t>Извршавање обавеза</w:t>
            </w:r>
          </w:p>
          <w:p w14:paraId="43E16A73" w14:textId="77777777" w:rsidR="00265738" w:rsidRPr="009D0CC6" w:rsidRDefault="00210FA6" w:rsidP="00E126BF">
            <w:pPr>
              <w:rPr>
                <w:color w:val="000000" w:themeColor="text1"/>
                <w:sz w:val="24"/>
                <w:szCs w:val="24"/>
              </w:rPr>
            </w:pPr>
            <w:r w:rsidRPr="009D0CC6">
              <w:rPr>
                <w:color w:val="000000" w:themeColor="text1"/>
                <w:sz w:val="24"/>
                <w:szCs w:val="24"/>
              </w:rPr>
              <w:t>-свеска је уредна и потпуна</w:t>
            </w:r>
          </w:p>
          <w:p w14:paraId="39BD8EA0" w14:textId="77777777" w:rsidR="00265738" w:rsidRPr="009D0CC6" w:rsidRDefault="00210FA6" w:rsidP="00E126BF">
            <w:pPr>
              <w:rPr>
                <w:color w:val="000000" w:themeColor="text1"/>
                <w:sz w:val="24"/>
                <w:szCs w:val="24"/>
              </w:rPr>
            </w:pPr>
            <w:r w:rsidRPr="009D0CC6">
              <w:rPr>
                <w:color w:val="000000" w:themeColor="text1"/>
                <w:sz w:val="24"/>
                <w:szCs w:val="24"/>
              </w:rPr>
              <w:t>-на час долази припремљен</w:t>
            </w:r>
          </w:p>
        </w:tc>
      </w:tr>
    </w:tbl>
    <w:p w14:paraId="28809B0D" w14:textId="77777777" w:rsidR="00265738" w:rsidRPr="009D0CC6" w:rsidRDefault="00210FA6">
      <w:r w:rsidRPr="009D0CC6">
        <w:tab/>
      </w:r>
    </w:p>
    <w:p w14:paraId="68C9095A" w14:textId="77777777" w:rsidR="00265738" w:rsidRPr="009D0CC6" w:rsidRDefault="00265738">
      <w:pPr>
        <w:rPr>
          <w:lang w:val="ru-RU"/>
        </w:rPr>
      </w:pPr>
    </w:p>
    <w:p w14:paraId="0378B46A" w14:textId="77777777" w:rsidR="00265738" w:rsidRPr="009D0CC6" w:rsidRDefault="00265738">
      <w:pPr>
        <w:rPr>
          <w:lang w:val="ru-RU"/>
        </w:rPr>
      </w:pPr>
    </w:p>
    <w:p w14:paraId="48ADFD81" w14:textId="77777777" w:rsidR="004817F8" w:rsidRPr="009D0CC6" w:rsidRDefault="004817F8">
      <w:pPr>
        <w:rPr>
          <w:lang w:val="ru-RU"/>
        </w:rPr>
      </w:pPr>
    </w:p>
    <w:p w14:paraId="55E32424" w14:textId="77777777" w:rsidR="004817F8" w:rsidRPr="009D0CC6" w:rsidRDefault="004817F8">
      <w:pPr>
        <w:rPr>
          <w:lang w:val="ru-RU"/>
        </w:rPr>
      </w:pPr>
    </w:p>
    <w:p w14:paraId="05EE5099" w14:textId="77777777" w:rsidR="004817F8" w:rsidRPr="009D0CC6" w:rsidRDefault="004817F8">
      <w:pPr>
        <w:rPr>
          <w:lang w:val="ru-RU"/>
        </w:rPr>
      </w:pPr>
    </w:p>
    <w:p w14:paraId="2296B70E" w14:textId="77777777" w:rsidR="004817F8" w:rsidRPr="009D0CC6" w:rsidRDefault="004817F8">
      <w:pPr>
        <w:rPr>
          <w:lang w:val="ru-RU"/>
        </w:rPr>
      </w:pPr>
    </w:p>
    <w:p w14:paraId="0AF953C7" w14:textId="77777777" w:rsidR="004817F8" w:rsidRPr="009D0CC6" w:rsidRDefault="004817F8">
      <w:pPr>
        <w:rPr>
          <w:lang w:val="ru-RU"/>
        </w:rPr>
      </w:pPr>
    </w:p>
    <w:p w14:paraId="1A0FBBE8" w14:textId="77777777" w:rsidR="004817F8" w:rsidRPr="009D0CC6" w:rsidRDefault="004817F8">
      <w:pPr>
        <w:rPr>
          <w:lang w:val="ru-RU"/>
        </w:rPr>
      </w:pPr>
    </w:p>
    <w:p w14:paraId="68A8791D" w14:textId="77777777" w:rsidR="004817F8" w:rsidRPr="009D0CC6" w:rsidRDefault="004817F8">
      <w:pPr>
        <w:rPr>
          <w:lang w:val="ru-RU"/>
        </w:rPr>
      </w:pPr>
    </w:p>
    <w:p w14:paraId="223B3277" w14:textId="77777777" w:rsidR="004817F8" w:rsidRPr="009D0CC6" w:rsidRDefault="004817F8">
      <w:pPr>
        <w:rPr>
          <w:lang w:val="ru-RU"/>
        </w:rPr>
      </w:pPr>
    </w:p>
    <w:p w14:paraId="540BCC68" w14:textId="77777777" w:rsidR="004817F8" w:rsidRPr="009D0CC6" w:rsidRDefault="004817F8">
      <w:pPr>
        <w:rPr>
          <w:lang w:val="ru-RU"/>
        </w:rPr>
      </w:pPr>
    </w:p>
    <w:p w14:paraId="63AD8F11" w14:textId="77777777" w:rsidR="004817F8" w:rsidRPr="009D0CC6" w:rsidRDefault="004817F8">
      <w:pPr>
        <w:rPr>
          <w:lang w:val="ru-RU"/>
        </w:rPr>
      </w:pPr>
    </w:p>
    <w:p w14:paraId="14565E7D" w14:textId="77777777" w:rsidR="00265738" w:rsidRPr="009D0CC6" w:rsidRDefault="00265738"/>
    <w:p w14:paraId="507396AF" w14:textId="77777777" w:rsidR="00265738" w:rsidRPr="009D0CC6" w:rsidRDefault="00265738">
      <w:pPr>
        <w:rPr>
          <w:sz w:val="24"/>
          <w:szCs w:val="24"/>
        </w:rPr>
      </w:pPr>
    </w:p>
    <w:tbl>
      <w:tblPr>
        <w:tblStyle w:val="37"/>
        <w:tblW w:w="99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45"/>
        <w:gridCol w:w="2475"/>
        <w:gridCol w:w="2300"/>
        <w:gridCol w:w="1575"/>
        <w:gridCol w:w="2360"/>
      </w:tblGrid>
      <w:tr w:rsidR="00E126BF" w:rsidRPr="009D0CC6" w14:paraId="448F41C0" w14:textId="77777777" w:rsidTr="00E126BF">
        <w:trPr>
          <w:trHeight w:val="440"/>
        </w:trPr>
        <w:tc>
          <w:tcPr>
            <w:tcW w:w="1245" w:type="dxa"/>
            <w:tcMar>
              <w:top w:w="100" w:type="dxa"/>
              <w:left w:w="100" w:type="dxa"/>
              <w:bottom w:w="100" w:type="dxa"/>
              <w:right w:w="100" w:type="dxa"/>
            </w:tcMar>
          </w:tcPr>
          <w:p w14:paraId="7D689708" w14:textId="77777777" w:rsidR="00265738" w:rsidRPr="009D0CC6" w:rsidRDefault="00210FA6" w:rsidP="00E126BF">
            <w:pPr>
              <w:rPr>
                <w:color w:val="000000" w:themeColor="text1"/>
                <w:sz w:val="24"/>
                <w:szCs w:val="24"/>
              </w:rPr>
            </w:pPr>
            <w:r w:rsidRPr="009D0CC6">
              <w:rPr>
                <w:color w:val="000000" w:themeColor="text1"/>
                <w:sz w:val="24"/>
                <w:szCs w:val="24"/>
              </w:rPr>
              <w:t>ОЦЕНА</w:t>
            </w:r>
          </w:p>
        </w:tc>
        <w:tc>
          <w:tcPr>
            <w:tcW w:w="4775" w:type="dxa"/>
            <w:gridSpan w:val="2"/>
            <w:tcMar>
              <w:top w:w="100" w:type="dxa"/>
              <w:left w:w="100" w:type="dxa"/>
              <w:bottom w:w="100" w:type="dxa"/>
              <w:right w:w="100" w:type="dxa"/>
            </w:tcMar>
          </w:tcPr>
          <w:p w14:paraId="3076F77B" w14:textId="77777777" w:rsidR="00265738" w:rsidRPr="009D0CC6" w:rsidRDefault="00210FA6" w:rsidP="00E126BF">
            <w:pPr>
              <w:rPr>
                <w:color w:val="000000" w:themeColor="text1"/>
                <w:sz w:val="24"/>
                <w:szCs w:val="24"/>
              </w:rPr>
            </w:pPr>
            <w:r w:rsidRPr="009D0CC6">
              <w:rPr>
                <w:color w:val="000000" w:themeColor="text1"/>
                <w:sz w:val="24"/>
                <w:szCs w:val="24"/>
              </w:rPr>
              <w:t>ПРОВЕРА ЗНАЊА</w:t>
            </w:r>
          </w:p>
        </w:tc>
        <w:tc>
          <w:tcPr>
            <w:tcW w:w="3935" w:type="dxa"/>
            <w:gridSpan w:val="2"/>
            <w:tcMar>
              <w:top w:w="100" w:type="dxa"/>
              <w:left w:w="100" w:type="dxa"/>
              <w:bottom w:w="100" w:type="dxa"/>
              <w:right w:w="100" w:type="dxa"/>
            </w:tcMar>
          </w:tcPr>
          <w:p w14:paraId="5F0100F9" w14:textId="77777777" w:rsidR="00265738" w:rsidRPr="009D0CC6" w:rsidRDefault="00210FA6" w:rsidP="00E126BF">
            <w:pPr>
              <w:rPr>
                <w:color w:val="000000" w:themeColor="text1"/>
                <w:sz w:val="24"/>
                <w:szCs w:val="24"/>
              </w:rPr>
            </w:pPr>
            <w:r w:rsidRPr="009D0CC6">
              <w:rPr>
                <w:color w:val="000000" w:themeColor="text1"/>
                <w:sz w:val="24"/>
                <w:szCs w:val="24"/>
              </w:rPr>
              <w:t>АКТИВНОСТ</w:t>
            </w:r>
          </w:p>
        </w:tc>
      </w:tr>
      <w:tr w:rsidR="00E126BF" w:rsidRPr="009D0CC6" w14:paraId="3606DA03" w14:textId="77777777" w:rsidTr="00E126BF">
        <w:trPr>
          <w:trHeight w:val="899"/>
        </w:trPr>
        <w:tc>
          <w:tcPr>
            <w:tcW w:w="1245" w:type="dxa"/>
            <w:vMerge w:val="restart"/>
            <w:tcMar>
              <w:top w:w="100" w:type="dxa"/>
              <w:left w:w="100" w:type="dxa"/>
              <w:bottom w:w="100" w:type="dxa"/>
              <w:right w:w="100" w:type="dxa"/>
            </w:tcMar>
          </w:tcPr>
          <w:p w14:paraId="46DA2ECD" w14:textId="77777777" w:rsidR="00265738" w:rsidRPr="009D0CC6" w:rsidRDefault="00210FA6" w:rsidP="00E126BF">
            <w:pPr>
              <w:rPr>
                <w:color w:val="000000" w:themeColor="text1"/>
                <w:sz w:val="24"/>
                <w:szCs w:val="24"/>
              </w:rPr>
            </w:pPr>
            <w:r w:rsidRPr="009D0CC6">
              <w:rPr>
                <w:color w:val="000000" w:themeColor="text1"/>
                <w:sz w:val="24"/>
                <w:szCs w:val="24"/>
              </w:rPr>
              <w:t>одличан  (5)</w:t>
            </w:r>
          </w:p>
        </w:tc>
        <w:tc>
          <w:tcPr>
            <w:tcW w:w="2475" w:type="dxa"/>
            <w:tcMar>
              <w:top w:w="100" w:type="dxa"/>
              <w:left w:w="100" w:type="dxa"/>
              <w:bottom w:w="100" w:type="dxa"/>
              <w:right w:w="100" w:type="dxa"/>
            </w:tcMar>
          </w:tcPr>
          <w:p w14:paraId="3B425653" w14:textId="77777777" w:rsidR="00265738" w:rsidRPr="009D0CC6" w:rsidRDefault="00210FA6" w:rsidP="00E126BF">
            <w:pPr>
              <w:rPr>
                <w:color w:val="000000" w:themeColor="text1"/>
                <w:sz w:val="24"/>
                <w:szCs w:val="24"/>
              </w:rPr>
            </w:pPr>
            <w:r w:rsidRPr="009D0CC6">
              <w:rPr>
                <w:color w:val="000000" w:themeColor="text1"/>
                <w:sz w:val="24"/>
                <w:szCs w:val="24"/>
              </w:rPr>
              <w:t>Усмена провера (усвојеност образовних садржаја)</w:t>
            </w:r>
          </w:p>
        </w:tc>
        <w:tc>
          <w:tcPr>
            <w:tcW w:w="2300" w:type="dxa"/>
            <w:tcMar>
              <w:top w:w="100" w:type="dxa"/>
              <w:left w:w="100" w:type="dxa"/>
              <w:bottom w:w="100" w:type="dxa"/>
              <w:right w:w="100" w:type="dxa"/>
            </w:tcMar>
          </w:tcPr>
          <w:p w14:paraId="7AF67E8C" w14:textId="77777777" w:rsidR="00265738" w:rsidRPr="009D0CC6" w:rsidRDefault="00210FA6" w:rsidP="00E126BF">
            <w:pPr>
              <w:rPr>
                <w:color w:val="000000" w:themeColor="text1"/>
                <w:sz w:val="24"/>
                <w:szCs w:val="24"/>
              </w:rPr>
            </w:pPr>
            <w:r w:rsidRPr="009D0CC6">
              <w:rPr>
                <w:color w:val="000000" w:themeColor="text1"/>
                <w:sz w:val="24"/>
                <w:szCs w:val="24"/>
              </w:rPr>
              <w:t>Писана провера (примена знања)</w:t>
            </w:r>
          </w:p>
        </w:tc>
        <w:tc>
          <w:tcPr>
            <w:tcW w:w="1575" w:type="dxa"/>
            <w:tcMar>
              <w:top w:w="100" w:type="dxa"/>
              <w:left w:w="100" w:type="dxa"/>
              <w:bottom w:w="100" w:type="dxa"/>
              <w:right w:w="100" w:type="dxa"/>
            </w:tcMar>
          </w:tcPr>
          <w:p w14:paraId="5D61BD3D" w14:textId="77777777" w:rsidR="00265738" w:rsidRPr="009D0CC6" w:rsidRDefault="00210FA6" w:rsidP="00E126BF">
            <w:pPr>
              <w:rPr>
                <w:color w:val="000000" w:themeColor="text1"/>
                <w:sz w:val="24"/>
                <w:szCs w:val="24"/>
              </w:rPr>
            </w:pPr>
            <w:r w:rsidRPr="009D0CC6">
              <w:rPr>
                <w:color w:val="000000" w:themeColor="text1"/>
                <w:sz w:val="24"/>
                <w:szCs w:val="24"/>
              </w:rPr>
              <w:t>Домаћи рад</w:t>
            </w:r>
          </w:p>
        </w:tc>
        <w:tc>
          <w:tcPr>
            <w:tcW w:w="2360" w:type="dxa"/>
            <w:tcMar>
              <w:top w:w="100" w:type="dxa"/>
              <w:left w:w="100" w:type="dxa"/>
              <w:bottom w:w="100" w:type="dxa"/>
              <w:right w:w="100" w:type="dxa"/>
            </w:tcMar>
          </w:tcPr>
          <w:p w14:paraId="09A5BB15" w14:textId="77777777" w:rsidR="00265738" w:rsidRPr="009D0CC6" w:rsidRDefault="00210FA6" w:rsidP="00E126BF">
            <w:pPr>
              <w:rPr>
                <w:color w:val="000000" w:themeColor="text1"/>
                <w:sz w:val="24"/>
                <w:szCs w:val="24"/>
              </w:rPr>
            </w:pPr>
            <w:r w:rsidRPr="009D0CC6">
              <w:rPr>
                <w:color w:val="000000" w:themeColor="text1"/>
                <w:sz w:val="24"/>
                <w:szCs w:val="24"/>
              </w:rPr>
              <w:t>Однос према раду и рад</w:t>
            </w:r>
          </w:p>
        </w:tc>
      </w:tr>
      <w:tr w:rsidR="00E126BF" w:rsidRPr="009D0CC6" w14:paraId="3B7466EB" w14:textId="77777777" w:rsidTr="00E126BF">
        <w:trPr>
          <w:trHeight w:val="6066"/>
        </w:trPr>
        <w:tc>
          <w:tcPr>
            <w:tcW w:w="1245" w:type="dxa"/>
            <w:vMerge/>
            <w:tcMar>
              <w:top w:w="100" w:type="dxa"/>
              <w:left w:w="100" w:type="dxa"/>
              <w:bottom w:w="100" w:type="dxa"/>
              <w:right w:w="100" w:type="dxa"/>
            </w:tcMar>
          </w:tcPr>
          <w:p w14:paraId="3FE68692" w14:textId="77777777" w:rsidR="00265738" w:rsidRPr="009D0CC6" w:rsidRDefault="00265738" w:rsidP="00E126BF">
            <w:pPr>
              <w:rPr>
                <w:color w:val="000000" w:themeColor="text1"/>
                <w:sz w:val="24"/>
                <w:szCs w:val="24"/>
              </w:rPr>
            </w:pPr>
          </w:p>
        </w:tc>
        <w:tc>
          <w:tcPr>
            <w:tcW w:w="2475" w:type="dxa"/>
            <w:tcMar>
              <w:top w:w="100" w:type="dxa"/>
              <w:left w:w="100" w:type="dxa"/>
              <w:bottom w:w="100" w:type="dxa"/>
              <w:right w:w="100" w:type="dxa"/>
            </w:tcMar>
          </w:tcPr>
          <w:p w14:paraId="09C574F2" w14:textId="77777777" w:rsidR="00265738" w:rsidRPr="009D0CC6" w:rsidRDefault="00210FA6" w:rsidP="00E126BF">
            <w:pPr>
              <w:rPr>
                <w:color w:val="000000" w:themeColor="text1"/>
                <w:sz w:val="24"/>
                <w:szCs w:val="24"/>
              </w:rPr>
            </w:pPr>
            <w:r w:rsidRPr="009D0CC6">
              <w:rPr>
                <w:color w:val="000000" w:themeColor="text1"/>
                <w:sz w:val="24"/>
                <w:szCs w:val="24"/>
              </w:rPr>
              <w:t>Основни матемтички појмови и дефиниције</w:t>
            </w:r>
          </w:p>
          <w:p w14:paraId="77241C96" w14:textId="77777777" w:rsidR="00265738" w:rsidRPr="009D0CC6" w:rsidRDefault="00210FA6" w:rsidP="00E126BF">
            <w:pPr>
              <w:rPr>
                <w:color w:val="000000" w:themeColor="text1"/>
                <w:sz w:val="24"/>
                <w:szCs w:val="24"/>
              </w:rPr>
            </w:pPr>
            <w:r w:rsidRPr="009D0CC6">
              <w:rPr>
                <w:color w:val="000000" w:themeColor="text1"/>
                <w:sz w:val="24"/>
                <w:szCs w:val="24"/>
              </w:rPr>
              <w:t>-самостално излаже и објашњава</w:t>
            </w:r>
          </w:p>
          <w:p w14:paraId="3F699AEE" w14:textId="77777777" w:rsidR="00265738" w:rsidRPr="009D0CC6" w:rsidRDefault="00210FA6" w:rsidP="00E126BF">
            <w:pPr>
              <w:rPr>
                <w:color w:val="000000" w:themeColor="text1"/>
                <w:sz w:val="24"/>
                <w:szCs w:val="24"/>
              </w:rPr>
            </w:pPr>
            <w:r w:rsidRPr="009D0CC6">
              <w:rPr>
                <w:color w:val="000000" w:themeColor="text1"/>
                <w:sz w:val="24"/>
                <w:szCs w:val="24"/>
              </w:rPr>
              <w:t>-разуме их и према потреби обликује својим речима</w:t>
            </w:r>
          </w:p>
          <w:p w14:paraId="516980CA" w14:textId="77777777" w:rsidR="00265738" w:rsidRPr="009D0CC6" w:rsidRDefault="00210FA6" w:rsidP="00E126BF">
            <w:pPr>
              <w:rPr>
                <w:color w:val="000000" w:themeColor="text1"/>
                <w:sz w:val="24"/>
                <w:szCs w:val="24"/>
              </w:rPr>
            </w:pPr>
            <w:r w:rsidRPr="009D0CC6">
              <w:rPr>
                <w:color w:val="000000" w:themeColor="text1"/>
                <w:sz w:val="24"/>
                <w:szCs w:val="24"/>
              </w:rPr>
              <w:t>-успоставља односе међу њима</w:t>
            </w:r>
          </w:p>
          <w:p w14:paraId="577EA78A" w14:textId="77777777" w:rsidR="00265738" w:rsidRPr="009D0CC6" w:rsidRDefault="00210FA6" w:rsidP="00E126BF">
            <w:pPr>
              <w:rPr>
                <w:color w:val="000000" w:themeColor="text1"/>
                <w:sz w:val="24"/>
                <w:szCs w:val="24"/>
              </w:rPr>
            </w:pPr>
            <w:r w:rsidRPr="009D0CC6">
              <w:rPr>
                <w:color w:val="000000" w:themeColor="text1"/>
                <w:sz w:val="24"/>
                <w:szCs w:val="24"/>
              </w:rPr>
              <w:t xml:space="preserve">Тврђења, правила, формуле: </w:t>
            </w:r>
          </w:p>
          <w:p w14:paraId="30EE3106" w14:textId="77777777" w:rsidR="00265738" w:rsidRPr="009D0CC6" w:rsidRDefault="00210FA6" w:rsidP="00E126BF">
            <w:pPr>
              <w:rPr>
                <w:color w:val="000000" w:themeColor="text1"/>
                <w:sz w:val="24"/>
                <w:szCs w:val="24"/>
              </w:rPr>
            </w:pPr>
            <w:r w:rsidRPr="009D0CC6">
              <w:rPr>
                <w:color w:val="000000" w:themeColor="text1"/>
                <w:sz w:val="24"/>
                <w:szCs w:val="24"/>
              </w:rPr>
              <w:t xml:space="preserve">-зна их изрећи </w:t>
            </w:r>
          </w:p>
          <w:p w14:paraId="3CDB8F7E" w14:textId="77777777" w:rsidR="00265738" w:rsidRPr="009D0CC6" w:rsidRDefault="00210FA6" w:rsidP="00E126BF">
            <w:pPr>
              <w:rPr>
                <w:color w:val="000000" w:themeColor="text1"/>
                <w:sz w:val="24"/>
                <w:szCs w:val="24"/>
              </w:rPr>
            </w:pPr>
            <w:r w:rsidRPr="009D0CC6">
              <w:rPr>
                <w:color w:val="000000" w:themeColor="text1"/>
                <w:sz w:val="24"/>
                <w:szCs w:val="24"/>
              </w:rPr>
              <w:t>-зна их објаснити и правилно их тумачи-наводи сопствене примере који потврђују исказано</w:t>
            </w:r>
          </w:p>
          <w:p w14:paraId="4E1CA638" w14:textId="77777777" w:rsidR="00265738" w:rsidRPr="009D0CC6" w:rsidRDefault="00210FA6" w:rsidP="00E126BF">
            <w:pPr>
              <w:rPr>
                <w:color w:val="000000" w:themeColor="text1"/>
                <w:sz w:val="24"/>
                <w:szCs w:val="24"/>
              </w:rPr>
            </w:pPr>
            <w:r w:rsidRPr="009D0CC6">
              <w:rPr>
                <w:color w:val="000000" w:themeColor="text1"/>
                <w:sz w:val="24"/>
                <w:szCs w:val="24"/>
              </w:rPr>
              <w:t>Поступци:</w:t>
            </w:r>
          </w:p>
          <w:p w14:paraId="3C219D31" w14:textId="77777777" w:rsidR="00265738" w:rsidRPr="009D0CC6" w:rsidRDefault="00210FA6" w:rsidP="00E126BF">
            <w:pPr>
              <w:rPr>
                <w:color w:val="000000" w:themeColor="text1"/>
                <w:sz w:val="24"/>
                <w:szCs w:val="24"/>
              </w:rPr>
            </w:pPr>
            <w:r w:rsidRPr="009D0CC6">
              <w:rPr>
                <w:color w:val="000000" w:themeColor="text1"/>
                <w:sz w:val="24"/>
                <w:szCs w:val="24"/>
              </w:rPr>
              <w:t>-своје идеје и поступке које примењује образлаже јасно, тачно и потпуно -користи се властитим идејама и концептима</w:t>
            </w:r>
          </w:p>
          <w:p w14:paraId="70983B63" w14:textId="77777777" w:rsidR="00265738" w:rsidRPr="009D0CC6" w:rsidRDefault="00265738" w:rsidP="00E126BF">
            <w:pPr>
              <w:rPr>
                <w:color w:val="000000" w:themeColor="text1"/>
                <w:sz w:val="24"/>
                <w:szCs w:val="24"/>
              </w:rPr>
            </w:pPr>
          </w:p>
          <w:p w14:paraId="1B2B35F6" w14:textId="77777777" w:rsidR="00265738" w:rsidRPr="009D0CC6" w:rsidRDefault="00265738" w:rsidP="00E126BF">
            <w:pPr>
              <w:rPr>
                <w:color w:val="000000" w:themeColor="text1"/>
                <w:sz w:val="24"/>
                <w:szCs w:val="24"/>
              </w:rPr>
            </w:pPr>
          </w:p>
        </w:tc>
        <w:tc>
          <w:tcPr>
            <w:tcW w:w="2300" w:type="dxa"/>
            <w:tcMar>
              <w:top w:w="100" w:type="dxa"/>
              <w:left w:w="100" w:type="dxa"/>
              <w:bottom w:w="100" w:type="dxa"/>
              <w:right w:w="100" w:type="dxa"/>
            </w:tcMar>
          </w:tcPr>
          <w:p w14:paraId="63C1CE8B" w14:textId="77777777" w:rsidR="00265738" w:rsidRPr="009D0CC6" w:rsidRDefault="00210FA6" w:rsidP="00E126BF">
            <w:pPr>
              <w:rPr>
                <w:color w:val="000000" w:themeColor="text1"/>
                <w:sz w:val="24"/>
                <w:szCs w:val="24"/>
              </w:rPr>
            </w:pPr>
            <w:r w:rsidRPr="009D0CC6">
              <w:rPr>
                <w:color w:val="000000" w:themeColor="text1"/>
                <w:sz w:val="24"/>
                <w:szCs w:val="24"/>
              </w:rPr>
              <w:t>Решавање задатака</w:t>
            </w:r>
          </w:p>
          <w:p w14:paraId="1D1DA2D5" w14:textId="77777777" w:rsidR="00265738" w:rsidRPr="009D0CC6" w:rsidRDefault="00210FA6" w:rsidP="00E126BF">
            <w:pPr>
              <w:rPr>
                <w:color w:val="000000" w:themeColor="text1"/>
                <w:sz w:val="24"/>
                <w:szCs w:val="24"/>
              </w:rPr>
            </w:pPr>
            <w:r w:rsidRPr="009D0CC6">
              <w:rPr>
                <w:color w:val="000000" w:themeColor="text1"/>
                <w:sz w:val="24"/>
                <w:szCs w:val="24"/>
              </w:rPr>
              <w:t>-решава задатке брзо и тачно и са лакоћом</w:t>
            </w:r>
          </w:p>
          <w:p w14:paraId="14FC9448" w14:textId="77777777" w:rsidR="00265738" w:rsidRPr="009D0CC6" w:rsidRDefault="00210FA6" w:rsidP="00E126BF">
            <w:pPr>
              <w:rPr>
                <w:color w:val="000000" w:themeColor="text1"/>
                <w:sz w:val="24"/>
                <w:szCs w:val="24"/>
              </w:rPr>
            </w:pPr>
            <w:r w:rsidRPr="009D0CC6">
              <w:rPr>
                <w:color w:val="000000" w:themeColor="text1"/>
                <w:sz w:val="24"/>
                <w:szCs w:val="24"/>
              </w:rPr>
              <w:t>-самостално и успешно  решава сложене задатке</w:t>
            </w:r>
          </w:p>
          <w:p w14:paraId="38D14BE6" w14:textId="77777777" w:rsidR="00265738" w:rsidRPr="009D0CC6" w:rsidRDefault="00210FA6" w:rsidP="00E126BF">
            <w:pPr>
              <w:rPr>
                <w:color w:val="000000" w:themeColor="text1"/>
                <w:sz w:val="24"/>
                <w:szCs w:val="24"/>
              </w:rPr>
            </w:pPr>
            <w:r w:rsidRPr="009D0CC6">
              <w:rPr>
                <w:color w:val="000000" w:themeColor="text1"/>
                <w:sz w:val="24"/>
                <w:szCs w:val="24"/>
              </w:rPr>
              <w:t>-при решавању сложених проблемских ситуациаја комбинује познате стратегије или креира сопствене</w:t>
            </w:r>
          </w:p>
          <w:p w14:paraId="505983CE" w14:textId="77777777" w:rsidR="00265738" w:rsidRPr="009D0CC6" w:rsidRDefault="00210FA6" w:rsidP="00E126BF">
            <w:pPr>
              <w:rPr>
                <w:color w:val="000000" w:themeColor="text1"/>
                <w:sz w:val="24"/>
                <w:szCs w:val="24"/>
              </w:rPr>
            </w:pPr>
            <w:r w:rsidRPr="009D0CC6">
              <w:rPr>
                <w:color w:val="000000" w:themeColor="text1"/>
                <w:sz w:val="24"/>
                <w:szCs w:val="24"/>
              </w:rPr>
              <w:t>-одабира математичке поступке који највише одговарају задатку и примењује их без грешке и примереном брзином</w:t>
            </w:r>
          </w:p>
          <w:p w14:paraId="15225A18" w14:textId="77777777" w:rsidR="00265738" w:rsidRPr="009D0CC6" w:rsidRDefault="00210FA6" w:rsidP="00E126BF">
            <w:pPr>
              <w:rPr>
                <w:color w:val="000000" w:themeColor="text1"/>
                <w:sz w:val="24"/>
                <w:szCs w:val="24"/>
              </w:rPr>
            </w:pPr>
            <w:r w:rsidRPr="009D0CC6">
              <w:rPr>
                <w:color w:val="000000" w:themeColor="text1"/>
                <w:sz w:val="24"/>
                <w:szCs w:val="24"/>
              </w:rPr>
              <w:t>Примена  тврђења, правила, формула</w:t>
            </w:r>
          </w:p>
          <w:p w14:paraId="61E6FF8B" w14:textId="77777777" w:rsidR="00265738" w:rsidRPr="009D0CC6" w:rsidRDefault="00210FA6" w:rsidP="00E126BF">
            <w:pPr>
              <w:rPr>
                <w:color w:val="000000" w:themeColor="text1"/>
                <w:sz w:val="24"/>
                <w:szCs w:val="24"/>
              </w:rPr>
            </w:pPr>
            <w:r w:rsidRPr="009D0CC6">
              <w:rPr>
                <w:color w:val="000000" w:themeColor="text1"/>
                <w:sz w:val="24"/>
                <w:szCs w:val="24"/>
              </w:rPr>
              <w:t>-знање примењује на нове, сложеније примере и реалне проблеме</w:t>
            </w:r>
          </w:p>
          <w:p w14:paraId="75E65381" w14:textId="77777777" w:rsidR="00265738" w:rsidRPr="009D0CC6" w:rsidRDefault="00265738" w:rsidP="00E126BF">
            <w:pPr>
              <w:rPr>
                <w:color w:val="000000" w:themeColor="text1"/>
                <w:sz w:val="24"/>
                <w:szCs w:val="24"/>
              </w:rPr>
            </w:pPr>
          </w:p>
          <w:p w14:paraId="201E7E2A" w14:textId="77777777" w:rsidR="00265738" w:rsidRPr="009D0CC6" w:rsidRDefault="00265738" w:rsidP="00E126BF">
            <w:pPr>
              <w:rPr>
                <w:color w:val="000000" w:themeColor="text1"/>
                <w:sz w:val="24"/>
                <w:szCs w:val="24"/>
              </w:rPr>
            </w:pPr>
          </w:p>
          <w:p w14:paraId="4CDAE64D" w14:textId="77777777" w:rsidR="00265738" w:rsidRPr="009D0CC6" w:rsidRDefault="00265738" w:rsidP="00E126BF">
            <w:pPr>
              <w:rPr>
                <w:color w:val="000000" w:themeColor="text1"/>
                <w:sz w:val="24"/>
                <w:szCs w:val="24"/>
              </w:rPr>
            </w:pPr>
          </w:p>
        </w:tc>
        <w:tc>
          <w:tcPr>
            <w:tcW w:w="1575" w:type="dxa"/>
            <w:tcMar>
              <w:top w:w="100" w:type="dxa"/>
              <w:left w:w="100" w:type="dxa"/>
              <w:bottom w:w="100" w:type="dxa"/>
              <w:right w:w="100" w:type="dxa"/>
            </w:tcMar>
          </w:tcPr>
          <w:p w14:paraId="04C1F809" w14:textId="77777777" w:rsidR="00265738" w:rsidRPr="009D0CC6" w:rsidRDefault="00210FA6" w:rsidP="00E126BF">
            <w:pPr>
              <w:rPr>
                <w:color w:val="000000" w:themeColor="text1"/>
                <w:sz w:val="24"/>
                <w:szCs w:val="24"/>
              </w:rPr>
            </w:pPr>
            <w:r w:rsidRPr="009D0CC6">
              <w:rPr>
                <w:color w:val="000000" w:themeColor="text1"/>
                <w:sz w:val="24"/>
                <w:szCs w:val="24"/>
              </w:rPr>
              <w:t>Писање редовно</w:t>
            </w:r>
          </w:p>
          <w:p w14:paraId="20551F81" w14:textId="77777777" w:rsidR="00265738" w:rsidRPr="009D0CC6" w:rsidRDefault="00265738" w:rsidP="00E126BF">
            <w:pPr>
              <w:rPr>
                <w:color w:val="000000" w:themeColor="text1"/>
                <w:sz w:val="24"/>
                <w:szCs w:val="24"/>
              </w:rPr>
            </w:pPr>
          </w:p>
          <w:p w14:paraId="7CA64E1C" w14:textId="77777777" w:rsidR="00265738" w:rsidRPr="009D0CC6" w:rsidRDefault="00210FA6" w:rsidP="00E126BF">
            <w:pPr>
              <w:rPr>
                <w:color w:val="000000" w:themeColor="text1"/>
                <w:sz w:val="24"/>
                <w:szCs w:val="24"/>
              </w:rPr>
            </w:pPr>
            <w:r w:rsidRPr="009D0CC6">
              <w:rPr>
                <w:color w:val="000000" w:themeColor="text1"/>
                <w:sz w:val="24"/>
                <w:szCs w:val="24"/>
              </w:rPr>
              <w:t>Написано</w:t>
            </w:r>
          </w:p>
          <w:p w14:paraId="130F757F" w14:textId="77777777" w:rsidR="00265738" w:rsidRPr="009D0CC6" w:rsidRDefault="00210FA6" w:rsidP="00E126BF">
            <w:pPr>
              <w:rPr>
                <w:color w:val="000000" w:themeColor="text1"/>
                <w:sz w:val="24"/>
                <w:szCs w:val="24"/>
              </w:rPr>
            </w:pPr>
            <w:r w:rsidRPr="009D0CC6">
              <w:rPr>
                <w:color w:val="000000" w:themeColor="text1"/>
                <w:sz w:val="24"/>
                <w:szCs w:val="24"/>
              </w:rPr>
              <w:t>-тачно</w:t>
            </w:r>
          </w:p>
          <w:p w14:paraId="531B3D36" w14:textId="77777777" w:rsidR="00265738" w:rsidRPr="009D0CC6" w:rsidRDefault="00210FA6" w:rsidP="00E126BF">
            <w:pPr>
              <w:rPr>
                <w:color w:val="000000" w:themeColor="text1"/>
                <w:sz w:val="24"/>
                <w:szCs w:val="24"/>
              </w:rPr>
            </w:pPr>
            <w:r w:rsidRPr="009D0CC6">
              <w:rPr>
                <w:color w:val="000000" w:themeColor="text1"/>
                <w:sz w:val="24"/>
                <w:szCs w:val="24"/>
              </w:rPr>
              <w:t>-детаљно</w:t>
            </w:r>
          </w:p>
          <w:p w14:paraId="570823AC" w14:textId="77777777" w:rsidR="00265738" w:rsidRPr="009D0CC6" w:rsidRDefault="00210FA6" w:rsidP="00E126BF">
            <w:pPr>
              <w:rPr>
                <w:color w:val="000000" w:themeColor="text1"/>
                <w:sz w:val="24"/>
                <w:szCs w:val="24"/>
              </w:rPr>
            </w:pPr>
            <w:r w:rsidRPr="009D0CC6">
              <w:rPr>
                <w:color w:val="000000" w:themeColor="text1"/>
                <w:sz w:val="24"/>
                <w:szCs w:val="24"/>
              </w:rPr>
              <w:t>-уредно -потпуно   -нове идеје при решавању</w:t>
            </w:r>
          </w:p>
          <w:p w14:paraId="6E4D5C44" w14:textId="77777777" w:rsidR="00265738" w:rsidRPr="009D0CC6" w:rsidRDefault="00210FA6" w:rsidP="00E126BF">
            <w:pPr>
              <w:rPr>
                <w:color w:val="000000" w:themeColor="text1"/>
                <w:sz w:val="24"/>
                <w:szCs w:val="24"/>
              </w:rPr>
            </w:pPr>
            <w:r w:rsidRPr="009D0CC6">
              <w:rPr>
                <w:color w:val="000000" w:themeColor="text1"/>
                <w:sz w:val="24"/>
                <w:szCs w:val="24"/>
              </w:rPr>
              <w:t>Провера</w:t>
            </w:r>
          </w:p>
          <w:p w14:paraId="28D9944A" w14:textId="77777777" w:rsidR="00265738" w:rsidRPr="009D0CC6" w:rsidRDefault="00210FA6" w:rsidP="00E126BF">
            <w:pPr>
              <w:rPr>
                <w:color w:val="000000" w:themeColor="text1"/>
                <w:sz w:val="24"/>
                <w:szCs w:val="24"/>
              </w:rPr>
            </w:pPr>
            <w:r w:rsidRPr="009D0CC6">
              <w:rPr>
                <w:color w:val="000000" w:themeColor="text1"/>
                <w:sz w:val="24"/>
                <w:szCs w:val="24"/>
              </w:rPr>
              <w:t xml:space="preserve"> - зна образложити написано </w:t>
            </w:r>
          </w:p>
          <w:p w14:paraId="3E1AB0D3" w14:textId="77777777" w:rsidR="00265738" w:rsidRPr="009D0CC6" w:rsidRDefault="00210FA6" w:rsidP="00E126BF">
            <w:pPr>
              <w:rPr>
                <w:color w:val="000000" w:themeColor="text1"/>
                <w:sz w:val="24"/>
                <w:szCs w:val="24"/>
              </w:rPr>
            </w:pPr>
            <w:r w:rsidRPr="009D0CC6">
              <w:rPr>
                <w:color w:val="000000" w:themeColor="text1"/>
                <w:sz w:val="24"/>
                <w:szCs w:val="24"/>
              </w:rPr>
              <w:t>-образлаже јасно, тачно и потпуно</w:t>
            </w:r>
          </w:p>
        </w:tc>
        <w:tc>
          <w:tcPr>
            <w:tcW w:w="2360" w:type="dxa"/>
            <w:tcMar>
              <w:top w:w="100" w:type="dxa"/>
              <w:left w:w="100" w:type="dxa"/>
              <w:bottom w:w="100" w:type="dxa"/>
              <w:right w:w="100" w:type="dxa"/>
            </w:tcMar>
          </w:tcPr>
          <w:p w14:paraId="20FE759B" w14:textId="77777777" w:rsidR="00265738" w:rsidRPr="009D0CC6" w:rsidRDefault="00210FA6" w:rsidP="00E126BF">
            <w:pPr>
              <w:rPr>
                <w:color w:val="000000" w:themeColor="text1"/>
                <w:sz w:val="24"/>
                <w:szCs w:val="24"/>
              </w:rPr>
            </w:pPr>
            <w:r w:rsidRPr="009D0CC6">
              <w:rPr>
                <w:color w:val="000000" w:themeColor="text1"/>
                <w:sz w:val="24"/>
                <w:szCs w:val="24"/>
              </w:rPr>
              <w:t>Интерес за предмет</w:t>
            </w:r>
          </w:p>
          <w:p w14:paraId="5CF284D0" w14:textId="77777777" w:rsidR="00265738" w:rsidRPr="009D0CC6" w:rsidRDefault="00210FA6" w:rsidP="00E126BF">
            <w:pPr>
              <w:rPr>
                <w:color w:val="000000" w:themeColor="text1"/>
                <w:sz w:val="24"/>
                <w:szCs w:val="24"/>
              </w:rPr>
            </w:pPr>
            <w:r w:rsidRPr="009D0CC6">
              <w:rPr>
                <w:color w:val="000000" w:themeColor="text1"/>
                <w:sz w:val="24"/>
                <w:szCs w:val="24"/>
              </w:rPr>
              <w:t>-изражен</w:t>
            </w:r>
          </w:p>
          <w:p w14:paraId="5EDE00AB" w14:textId="77777777" w:rsidR="00265738" w:rsidRPr="009D0CC6" w:rsidRDefault="00210FA6" w:rsidP="00E126BF">
            <w:pPr>
              <w:rPr>
                <w:color w:val="000000" w:themeColor="text1"/>
                <w:sz w:val="24"/>
                <w:szCs w:val="24"/>
              </w:rPr>
            </w:pPr>
            <w:r w:rsidRPr="009D0CC6">
              <w:rPr>
                <w:color w:val="000000" w:themeColor="text1"/>
                <w:sz w:val="24"/>
                <w:szCs w:val="24"/>
              </w:rPr>
              <w:t xml:space="preserve">-служи се додатним изворима знања </w:t>
            </w:r>
          </w:p>
          <w:p w14:paraId="05CC898D" w14:textId="77777777" w:rsidR="00265738" w:rsidRPr="009D0CC6" w:rsidRDefault="00210FA6" w:rsidP="00E126BF">
            <w:pPr>
              <w:rPr>
                <w:color w:val="000000" w:themeColor="text1"/>
                <w:sz w:val="24"/>
                <w:szCs w:val="24"/>
              </w:rPr>
            </w:pPr>
            <w:r w:rsidRPr="009D0CC6">
              <w:rPr>
                <w:color w:val="000000" w:themeColor="text1"/>
                <w:sz w:val="24"/>
                <w:szCs w:val="24"/>
              </w:rPr>
              <w:t>Рад на часу</w:t>
            </w:r>
          </w:p>
          <w:p w14:paraId="12C58924" w14:textId="77777777" w:rsidR="00265738" w:rsidRPr="009D0CC6" w:rsidRDefault="00210FA6" w:rsidP="00E126BF">
            <w:pPr>
              <w:rPr>
                <w:color w:val="000000" w:themeColor="text1"/>
                <w:sz w:val="24"/>
                <w:szCs w:val="24"/>
              </w:rPr>
            </w:pPr>
            <w:r w:rsidRPr="009D0CC6">
              <w:rPr>
                <w:color w:val="000000" w:themeColor="text1"/>
                <w:sz w:val="24"/>
                <w:szCs w:val="24"/>
              </w:rPr>
              <w:t xml:space="preserve">-концентрисано и вредно ради на часу </w:t>
            </w:r>
          </w:p>
          <w:p w14:paraId="3F2AF648" w14:textId="77777777" w:rsidR="00265738" w:rsidRPr="009D0CC6" w:rsidRDefault="00210FA6" w:rsidP="00E126BF">
            <w:pPr>
              <w:rPr>
                <w:color w:val="000000" w:themeColor="text1"/>
                <w:sz w:val="24"/>
                <w:szCs w:val="24"/>
              </w:rPr>
            </w:pPr>
            <w:r w:rsidRPr="009D0CC6">
              <w:rPr>
                <w:color w:val="000000" w:themeColor="text1"/>
                <w:sz w:val="24"/>
                <w:szCs w:val="24"/>
              </w:rPr>
              <w:t>-редовно и самостално извршава све постављене задатке</w:t>
            </w:r>
          </w:p>
          <w:p w14:paraId="6E36F794" w14:textId="77777777" w:rsidR="00265738" w:rsidRPr="009D0CC6" w:rsidRDefault="00210FA6" w:rsidP="00E126BF">
            <w:pPr>
              <w:rPr>
                <w:color w:val="000000" w:themeColor="text1"/>
                <w:sz w:val="24"/>
                <w:szCs w:val="24"/>
              </w:rPr>
            </w:pPr>
            <w:r w:rsidRPr="009D0CC6">
              <w:rPr>
                <w:color w:val="000000" w:themeColor="text1"/>
                <w:sz w:val="24"/>
                <w:szCs w:val="24"/>
              </w:rPr>
              <w:t>- учествује у расправи и предлаже сопствене активности и идеје</w:t>
            </w:r>
          </w:p>
          <w:p w14:paraId="4DC4D749" w14:textId="77777777" w:rsidR="00265738" w:rsidRPr="009D0CC6" w:rsidRDefault="00210FA6" w:rsidP="00E126BF">
            <w:pPr>
              <w:rPr>
                <w:color w:val="000000" w:themeColor="text1"/>
                <w:sz w:val="24"/>
                <w:szCs w:val="24"/>
              </w:rPr>
            </w:pPr>
            <w:r w:rsidRPr="009D0CC6">
              <w:rPr>
                <w:color w:val="000000" w:themeColor="text1"/>
                <w:sz w:val="24"/>
                <w:szCs w:val="24"/>
              </w:rPr>
              <w:t>Сарадња</w:t>
            </w:r>
          </w:p>
          <w:p w14:paraId="1383E25D" w14:textId="77777777" w:rsidR="00265738" w:rsidRPr="009D0CC6" w:rsidRDefault="00210FA6" w:rsidP="00E126BF">
            <w:pPr>
              <w:rPr>
                <w:color w:val="000000" w:themeColor="text1"/>
                <w:sz w:val="24"/>
                <w:szCs w:val="24"/>
              </w:rPr>
            </w:pPr>
            <w:r w:rsidRPr="009D0CC6">
              <w:rPr>
                <w:color w:val="000000" w:themeColor="text1"/>
                <w:sz w:val="24"/>
                <w:szCs w:val="24"/>
              </w:rPr>
              <w:t>-радо учествује у заједничком раду ( у пару или групи)</w:t>
            </w:r>
          </w:p>
          <w:p w14:paraId="458FD144" w14:textId="77777777" w:rsidR="00265738" w:rsidRPr="009D0CC6" w:rsidRDefault="00210FA6" w:rsidP="00E126BF">
            <w:pPr>
              <w:rPr>
                <w:color w:val="000000" w:themeColor="text1"/>
                <w:sz w:val="24"/>
                <w:szCs w:val="24"/>
              </w:rPr>
            </w:pPr>
            <w:r w:rsidRPr="009D0CC6">
              <w:rPr>
                <w:color w:val="000000" w:themeColor="text1"/>
                <w:sz w:val="24"/>
                <w:szCs w:val="24"/>
              </w:rPr>
              <w:t>-према потреби помаже другима</w:t>
            </w:r>
          </w:p>
          <w:p w14:paraId="395C027B" w14:textId="77777777" w:rsidR="00265738" w:rsidRPr="009D0CC6" w:rsidRDefault="00210FA6" w:rsidP="00E126BF">
            <w:pPr>
              <w:rPr>
                <w:color w:val="000000" w:themeColor="text1"/>
                <w:sz w:val="24"/>
                <w:szCs w:val="24"/>
              </w:rPr>
            </w:pPr>
            <w:r w:rsidRPr="009D0CC6">
              <w:rPr>
                <w:color w:val="000000" w:themeColor="text1"/>
                <w:sz w:val="24"/>
                <w:szCs w:val="24"/>
              </w:rPr>
              <w:t>Извршавање обавеза</w:t>
            </w:r>
          </w:p>
          <w:p w14:paraId="19D80E4A" w14:textId="77777777" w:rsidR="00265738" w:rsidRPr="009D0CC6" w:rsidRDefault="00210FA6" w:rsidP="00E126BF">
            <w:pPr>
              <w:rPr>
                <w:color w:val="000000" w:themeColor="text1"/>
                <w:sz w:val="24"/>
                <w:szCs w:val="24"/>
              </w:rPr>
            </w:pPr>
            <w:r w:rsidRPr="009D0CC6">
              <w:rPr>
                <w:color w:val="000000" w:themeColor="text1"/>
                <w:sz w:val="24"/>
                <w:szCs w:val="24"/>
              </w:rPr>
              <w:t>-свеска је уредна и потпуна</w:t>
            </w:r>
          </w:p>
          <w:p w14:paraId="10A8EC0D" w14:textId="77777777" w:rsidR="00265738" w:rsidRPr="009D0CC6" w:rsidRDefault="00210FA6" w:rsidP="00E126BF">
            <w:pPr>
              <w:rPr>
                <w:color w:val="000000" w:themeColor="text1"/>
                <w:sz w:val="24"/>
                <w:szCs w:val="24"/>
              </w:rPr>
            </w:pPr>
            <w:r w:rsidRPr="009D0CC6">
              <w:rPr>
                <w:color w:val="000000" w:themeColor="text1"/>
                <w:sz w:val="24"/>
                <w:szCs w:val="24"/>
              </w:rPr>
              <w:t>-на час долази припремљен</w:t>
            </w:r>
          </w:p>
        </w:tc>
      </w:tr>
    </w:tbl>
    <w:p w14:paraId="7B9D280C" w14:textId="77777777" w:rsidR="00265738" w:rsidRPr="009D0CC6" w:rsidRDefault="00265738"/>
    <w:p w14:paraId="57165D07" w14:textId="77777777" w:rsidR="00265738" w:rsidRPr="009D0CC6" w:rsidRDefault="00265738"/>
    <w:p w14:paraId="0FFBBB60" w14:textId="77777777" w:rsidR="00265738" w:rsidRPr="009D0CC6" w:rsidRDefault="00210FA6" w:rsidP="004817F8">
      <w:pPr>
        <w:pStyle w:val="Normal1"/>
        <w:jc w:val="both"/>
        <w:rPr>
          <w:lang w:val="ru-RU"/>
        </w:rPr>
      </w:pPr>
      <w:r w:rsidRPr="009D0CC6">
        <w:rPr>
          <w:lang w:val="ru-RU"/>
        </w:rPr>
        <w:t>Када су питању писмене провере знања скала која изражава однос између процента тачних одговора и одговарајуће оцене је следећа:</w:t>
      </w:r>
    </w:p>
    <w:p w14:paraId="474FFF95" w14:textId="77777777" w:rsidR="00265738" w:rsidRPr="009D0CC6" w:rsidRDefault="00210FA6" w:rsidP="004817F8">
      <w:pPr>
        <w:pStyle w:val="Normal1"/>
        <w:jc w:val="both"/>
        <w:rPr>
          <w:lang w:val="ru-RU"/>
        </w:rPr>
      </w:pPr>
      <w:r w:rsidRPr="009D0CC6">
        <w:rPr>
          <w:lang w:val="ru-RU"/>
        </w:rPr>
        <w:tab/>
        <w:t xml:space="preserve">86%-до 100% одличан (5) </w:t>
      </w:r>
    </w:p>
    <w:p w14:paraId="630CC953" w14:textId="77777777" w:rsidR="00265738" w:rsidRPr="009D0CC6" w:rsidRDefault="00210FA6" w:rsidP="004817F8">
      <w:pPr>
        <w:pStyle w:val="Normal1"/>
        <w:jc w:val="both"/>
        <w:rPr>
          <w:lang w:val="ru-RU"/>
        </w:rPr>
      </w:pPr>
      <w:r w:rsidRPr="009D0CC6">
        <w:rPr>
          <w:lang w:val="ru-RU"/>
        </w:rPr>
        <w:tab/>
        <w:t xml:space="preserve">70%-до 85% врло добар (4) </w:t>
      </w:r>
    </w:p>
    <w:p w14:paraId="7C9458F4" w14:textId="77777777" w:rsidR="00265738" w:rsidRPr="009D0CC6" w:rsidRDefault="00210FA6" w:rsidP="004817F8">
      <w:pPr>
        <w:pStyle w:val="Normal1"/>
        <w:jc w:val="both"/>
        <w:rPr>
          <w:lang w:val="ru-RU"/>
        </w:rPr>
      </w:pPr>
      <w:r w:rsidRPr="009D0CC6">
        <w:rPr>
          <w:lang w:val="ru-RU"/>
        </w:rPr>
        <w:tab/>
        <w:t xml:space="preserve">50%-69% добар (3) </w:t>
      </w:r>
    </w:p>
    <w:p w14:paraId="622586BE" w14:textId="77777777" w:rsidR="00265738" w:rsidRPr="009D0CC6" w:rsidRDefault="00210FA6" w:rsidP="004817F8">
      <w:pPr>
        <w:pStyle w:val="Normal1"/>
        <w:jc w:val="both"/>
        <w:rPr>
          <w:lang w:val="ru-RU"/>
        </w:rPr>
      </w:pPr>
      <w:r w:rsidRPr="009D0CC6">
        <w:rPr>
          <w:lang w:val="ru-RU"/>
        </w:rPr>
        <w:tab/>
        <w:t>30%-49% добар (2)</w:t>
      </w:r>
    </w:p>
    <w:p w14:paraId="54AF1BD6" w14:textId="77777777" w:rsidR="00265738" w:rsidRPr="009D0CC6" w:rsidRDefault="00210FA6" w:rsidP="004817F8">
      <w:pPr>
        <w:pStyle w:val="Normal1"/>
        <w:jc w:val="both"/>
        <w:rPr>
          <w:lang w:val="ru-RU"/>
        </w:rPr>
      </w:pPr>
      <w:r w:rsidRPr="009D0CC6">
        <w:rPr>
          <w:lang w:val="ru-RU"/>
        </w:rPr>
        <w:tab/>
        <w:t xml:space="preserve">од 0%-29% довољан (1) </w:t>
      </w:r>
    </w:p>
    <w:p w14:paraId="5CCBC166" w14:textId="77777777" w:rsidR="00265738" w:rsidRPr="009D0CC6" w:rsidRDefault="00210FA6" w:rsidP="004817F8">
      <w:pPr>
        <w:pStyle w:val="Normal1"/>
        <w:jc w:val="both"/>
        <w:rPr>
          <w:lang w:val="ru-RU"/>
        </w:rPr>
      </w:pPr>
      <w:r w:rsidRPr="009D0CC6">
        <w:rPr>
          <w:lang w:val="ru-RU"/>
        </w:rPr>
        <w:t>У зависности од тежине теста дозвољена су одступања од ± 5%.</w:t>
      </w:r>
    </w:p>
    <w:p w14:paraId="0FC74C09" w14:textId="77777777" w:rsidR="00265738" w:rsidRPr="009D0CC6" w:rsidRDefault="00210FA6" w:rsidP="004817F8">
      <w:pPr>
        <w:pStyle w:val="Normal1"/>
        <w:jc w:val="both"/>
        <w:rPr>
          <w:lang w:val="ru-RU"/>
        </w:rPr>
      </w:pPr>
      <w:r w:rsidRPr="009D0CC6">
        <w:rPr>
          <w:lang w:val="ru-RU"/>
        </w:rPr>
        <w:t>Уколико ученик стиче образовање и васпитање по ИОП-у 1, оцењује се на основу ангажовања и степена остварености исхода, уз прилагођавање начина и поступка оцењивања.</w:t>
      </w:r>
    </w:p>
    <w:p w14:paraId="6BBCB0E9" w14:textId="77777777" w:rsidR="00265738" w:rsidRPr="009D0CC6" w:rsidRDefault="00210FA6" w:rsidP="004817F8">
      <w:pPr>
        <w:pStyle w:val="Normal1"/>
        <w:jc w:val="both"/>
        <w:rPr>
          <w:lang w:val="ru-RU"/>
        </w:rPr>
      </w:pPr>
      <w:r w:rsidRPr="009D0CC6">
        <w:rPr>
          <w:lang w:val="ru-RU"/>
        </w:rPr>
        <w:t>Уколико ученик стиче образовање и васпитање по ИОП-у 2, оцењује се на основу ангажовања и степена остварености прилагођених циљева и исхода, који су дефинисани у персонализованом плану наставе и учења, уз прилагођавање начина и поступка оцењивања.</w:t>
      </w:r>
    </w:p>
    <w:p w14:paraId="40DBCAF6" w14:textId="77777777" w:rsidR="004817F8" w:rsidRPr="009D0CC6" w:rsidRDefault="004817F8" w:rsidP="004817F8">
      <w:pPr>
        <w:pStyle w:val="Normal1"/>
        <w:jc w:val="both"/>
        <w:rPr>
          <w:b/>
          <w:bCs/>
          <w:lang w:val="ru-RU"/>
        </w:rPr>
      </w:pPr>
    </w:p>
    <w:p w14:paraId="4B0623FF" w14:textId="77777777" w:rsidR="00265738" w:rsidRPr="009D0CC6" w:rsidRDefault="00210FA6" w:rsidP="004817F8">
      <w:pPr>
        <w:pStyle w:val="Normal1"/>
        <w:jc w:val="both"/>
        <w:rPr>
          <w:b/>
          <w:bCs/>
          <w:lang w:val="ru-RU"/>
        </w:rPr>
      </w:pPr>
      <w:r w:rsidRPr="009D0CC6">
        <w:rPr>
          <w:b/>
          <w:bCs/>
          <w:lang w:val="ru-RU"/>
        </w:rPr>
        <w:t>5. разред</w:t>
      </w:r>
    </w:p>
    <w:p w14:paraId="459FC54E" w14:textId="77777777" w:rsidR="004817F8" w:rsidRPr="009D0CC6" w:rsidRDefault="004817F8" w:rsidP="004817F8">
      <w:pPr>
        <w:pStyle w:val="Normal1"/>
        <w:jc w:val="both"/>
        <w:rPr>
          <w:b/>
          <w:bCs/>
          <w:lang w:val="ru-RU"/>
        </w:rPr>
      </w:pPr>
    </w:p>
    <w:p w14:paraId="1D6108BF" w14:textId="77777777" w:rsidR="00265738" w:rsidRPr="009D0CC6" w:rsidRDefault="00210FA6" w:rsidP="004817F8">
      <w:pPr>
        <w:pStyle w:val="Normal1"/>
        <w:jc w:val="both"/>
        <w:rPr>
          <w:lang w:val="ru-RU"/>
        </w:rPr>
      </w:pPr>
      <w:r w:rsidRPr="009D0CC6">
        <w:rPr>
          <w:lang w:val="ru-RU"/>
        </w:rPr>
        <w:t>Критеријуми за оцењивање усвојености садржаја ученика 5. разреда</w:t>
      </w:r>
    </w:p>
    <w:p w14:paraId="2E993ED6" w14:textId="77777777" w:rsidR="00265738" w:rsidRPr="009D0CC6" w:rsidRDefault="00210FA6" w:rsidP="004817F8">
      <w:pPr>
        <w:pStyle w:val="Normal1"/>
        <w:jc w:val="both"/>
        <w:rPr>
          <w:lang w:val="ru-RU"/>
        </w:rPr>
      </w:pPr>
      <w:r w:rsidRPr="009D0CC6">
        <w:rPr>
          <w:lang w:val="ru-RU"/>
        </w:rPr>
        <w:t>недовољан (1)</w:t>
      </w:r>
      <w:r w:rsidRPr="009D0CC6">
        <w:rPr>
          <w:lang w:val="ru-RU"/>
        </w:rPr>
        <w:tab/>
      </w:r>
    </w:p>
    <w:p w14:paraId="480C5B1A" w14:textId="77777777" w:rsidR="00265738" w:rsidRPr="009D0CC6" w:rsidRDefault="00210FA6" w:rsidP="004817F8">
      <w:pPr>
        <w:pStyle w:val="Normal1"/>
        <w:jc w:val="both"/>
        <w:rPr>
          <w:lang w:val="ru-RU"/>
        </w:rPr>
      </w:pPr>
      <w:r w:rsidRPr="009D0CC6">
        <w:rPr>
          <w:lang w:val="ru-RU"/>
        </w:rPr>
        <w:t>- Не испуњава захтеве за довољну оцену;</w:t>
      </w:r>
    </w:p>
    <w:p w14:paraId="1D0FD99A" w14:textId="77777777" w:rsidR="00265738" w:rsidRPr="009D0CC6" w:rsidRDefault="00210FA6" w:rsidP="004817F8">
      <w:pPr>
        <w:pStyle w:val="Normal1"/>
        <w:jc w:val="both"/>
        <w:rPr>
          <w:lang w:val="ru-RU"/>
        </w:rPr>
      </w:pPr>
      <w:r w:rsidRPr="009D0CC6">
        <w:rPr>
          <w:lang w:val="ru-RU"/>
        </w:rPr>
        <w:t>- Не препознаје градиво ни уз помоћ наставника;</w:t>
      </w:r>
    </w:p>
    <w:p w14:paraId="041BA4AB" w14:textId="77777777" w:rsidR="00265738" w:rsidRPr="009D0CC6" w:rsidRDefault="00210FA6" w:rsidP="004817F8">
      <w:pPr>
        <w:pStyle w:val="Normal1"/>
        <w:jc w:val="both"/>
        <w:rPr>
          <w:lang w:val="ru-RU"/>
        </w:rPr>
      </w:pPr>
      <w:r w:rsidRPr="009D0CC6">
        <w:rPr>
          <w:lang w:val="ru-RU"/>
        </w:rPr>
        <w:t>- Не показује заинтересованост за учење, не сарађује</w:t>
      </w:r>
    </w:p>
    <w:p w14:paraId="3388DEAE" w14:textId="77777777" w:rsidR="00265738" w:rsidRPr="009D0CC6" w:rsidRDefault="00210FA6" w:rsidP="004817F8">
      <w:pPr>
        <w:pStyle w:val="Normal1"/>
        <w:jc w:val="both"/>
        <w:rPr>
          <w:lang w:val="ru-RU"/>
        </w:rPr>
      </w:pPr>
      <w:r w:rsidRPr="009D0CC6">
        <w:rPr>
          <w:lang w:val="ru-RU"/>
        </w:rPr>
        <w:t>довољан (2)</w:t>
      </w:r>
      <w:r w:rsidRPr="009D0CC6">
        <w:rPr>
          <w:lang w:val="ru-RU"/>
        </w:rPr>
        <w:tab/>
      </w:r>
    </w:p>
    <w:p w14:paraId="24D399A5" w14:textId="77777777" w:rsidR="00265738" w:rsidRPr="009D0CC6" w:rsidRDefault="00210FA6" w:rsidP="004817F8">
      <w:pPr>
        <w:pStyle w:val="Normal1"/>
        <w:jc w:val="both"/>
        <w:rPr>
          <w:lang w:val="ru-RU"/>
        </w:rPr>
      </w:pPr>
      <w:r w:rsidRPr="009D0CC6">
        <w:rPr>
          <w:lang w:val="ru-RU"/>
        </w:rPr>
        <w:t>Ученик уме да:</w:t>
      </w:r>
    </w:p>
    <w:p w14:paraId="64BA2003" w14:textId="77777777" w:rsidR="00265738" w:rsidRPr="009D0CC6" w:rsidRDefault="00210FA6" w:rsidP="004817F8">
      <w:pPr>
        <w:pStyle w:val="Normal1"/>
        <w:jc w:val="both"/>
        <w:rPr>
          <w:lang w:val="ru-RU"/>
        </w:rPr>
      </w:pPr>
      <w:r w:rsidRPr="009D0CC6">
        <w:rPr>
          <w:lang w:val="ru-RU"/>
        </w:rPr>
        <w:t>- сабере, одузме, подели и помножи два броја  у истом запису</w:t>
      </w:r>
    </w:p>
    <w:p w14:paraId="536B0175" w14:textId="77777777" w:rsidR="00265738" w:rsidRPr="009D0CC6" w:rsidRDefault="00210FA6" w:rsidP="004817F8">
      <w:pPr>
        <w:pStyle w:val="Normal1"/>
        <w:jc w:val="both"/>
        <w:rPr>
          <w:lang w:val="ru-RU"/>
        </w:rPr>
      </w:pPr>
      <w:r w:rsidRPr="009D0CC6">
        <w:rPr>
          <w:lang w:val="ru-RU"/>
        </w:rPr>
        <w:t>- претвара из једног у други запис једноставније бројеве као што су ½, ¼, 0,2 ...</w:t>
      </w:r>
    </w:p>
    <w:p w14:paraId="4B23D4B2" w14:textId="77777777" w:rsidR="00265738" w:rsidRPr="009D0CC6" w:rsidRDefault="00210FA6" w:rsidP="004817F8">
      <w:pPr>
        <w:pStyle w:val="Normal1"/>
        <w:jc w:val="both"/>
        <w:rPr>
          <w:lang w:val="ru-RU"/>
        </w:rPr>
      </w:pPr>
      <w:r w:rsidRPr="009D0CC6">
        <w:rPr>
          <w:lang w:val="ru-RU"/>
        </w:rPr>
        <w:t>- напамет одреди 50% и 10%природног броја</w:t>
      </w:r>
    </w:p>
    <w:p w14:paraId="38A39FC9" w14:textId="77777777" w:rsidR="00265738" w:rsidRPr="009D0CC6" w:rsidRDefault="00210FA6" w:rsidP="004817F8">
      <w:pPr>
        <w:pStyle w:val="Normal1"/>
        <w:jc w:val="both"/>
        <w:rPr>
          <w:lang w:val="ru-RU"/>
        </w:rPr>
      </w:pPr>
      <w:r w:rsidRPr="009D0CC6">
        <w:rPr>
          <w:lang w:val="ru-RU"/>
        </w:rPr>
        <w:t>- рачунски одреди 20%, 25% у једноставнијим примерима</w:t>
      </w:r>
    </w:p>
    <w:p w14:paraId="7835A3CE" w14:textId="77777777" w:rsidR="00265738" w:rsidRPr="009D0CC6" w:rsidRDefault="00210FA6" w:rsidP="004817F8">
      <w:pPr>
        <w:pStyle w:val="Normal1"/>
        <w:jc w:val="both"/>
        <w:rPr>
          <w:lang w:val="ru-RU"/>
        </w:rPr>
      </w:pPr>
      <w:r w:rsidRPr="009D0CC6">
        <w:rPr>
          <w:lang w:val="ru-RU"/>
        </w:rPr>
        <w:t>- упореди разломке чији су имениоци једнаки и било која два децимална броја</w:t>
      </w:r>
    </w:p>
    <w:p w14:paraId="3CDA021C" w14:textId="77777777" w:rsidR="00265738" w:rsidRPr="009D0CC6" w:rsidRDefault="00210FA6" w:rsidP="004817F8">
      <w:pPr>
        <w:pStyle w:val="Normal1"/>
        <w:jc w:val="both"/>
        <w:rPr>
          <w:lang w:val="ru-RU"/>
        </w:rPr>
      </w:pPr>
      <w:r w:rsidRPr="009D0CC6">
        <w:rPr>
          <w:lang w:val="ru-RU"/>
        </w:rPr>
        <w:t>- прошири и скрати разломак датим бројем</w:t>
      </w:r>
    </w:p>
    <w:p w14:paraId="128FB1C9" w14:textId="77777777" w:rsidR="00265738" w:rsidRPr="009D0CC6" w:rsidRDefault="00210FA6" w:rsidP="004817F8">
      <w:pPr>
        <w:pStyle w:val="Normal1"/>
        <w:jc w:val="both"/>
        <w:rPr>
          <w:lang w:val="ru-RU"/>
        </w:rPr>
      </w:pPr>
      <w:r w:rsidRPr="009D0CC6">
        <w:rPr>
          <w:lang w:val="ru-RU"/>
        </w:rPr>
        <w:t>- представи број на бројевној полуправој</w:t>
      </w:r>
    </w:p>
    <w:p w14:paraId="2DA415AE" w14:textId="77777777" w:rsidR="00265738" w:rsidRPr="009D0CC6" w:rsidRDefault="00210FA6" w:rsidP="004817F8">
      <w:pPr>
        <w:pStyle w:val="Normal1"/>
        <w:jc w:val="both"/>
        <w:rPr>
          <w:lang w:val="ru-RU"/>
        </w:rPr>
      </w:pPr>
      <w:r w:rsidRPr="009D0CC6">
        <w:rPr>
          <w:lang w:val="ru-RU"/>
        </w:rPr>
        <w:t>- правилно чита податке из табеле и са кружног дијаграма</w:t>
      </w:r>
    </w:p>
    <w:p w14:paraId="0AE08DC1" w14:textId="77777777" w:rsidR="00265738" w:rsidRPr="009D0CC6" w:rsidRDefault="00210FA6" w:rsidP="004817F8">
      <w:pPr>
        <w:pStyle w:val="Normal1"/>
        <w:jc w:val="both"/>
        <w:rPr>
          <w:lang w:val="ru-RU"/>
        </w:rPr>
      </w:pPr>
      <w:r w:rsidRPr="009D0CC6">
        <w:rPr>
          <w:lang w:val="ru-RU"/>
        </w:rPr>
        <w:t>- препозна осносиметричне фигуре и одреди им осу симетрије</w:t>
      </w:r>
    </w:p>
    <w:p w14:paraId="63AADAE9" w14:textId="77777777" w:rsidR="00265738" w:rsidRPr="009D0CC6" w:rsidRDefault="00210FA6" w:rsidP="004817F8">
      <w:pPr>
        <w:pStyle w:val="Normal1"/>
        <w:jc w:val="both"/>
        <w:rPr>
          <w:lang w:val="ru-RU"/>
        </w:rPr>
      </w:pPr>
      <w:r w:rsidRPr="009D0CC6">
        <w:rPr>
          <w:lang w:val="ru-RU"/>
        </w:rPr>
        <w:t>- конструише симетралу дужи и симетралу угла</w:t>
      </w:r>
    </w:p>
    <w:p w14:paraId="2C9D0685" w14:textId="77777777" w:rsidR="00265738" w:rsidRPr="009D0CC6" w:rsidRDefault="00210FA6" w:rsidP="004817F8">
      <w:pPr>
        <w:pStyle w:val="Normal1"/>
        <w:jc w:val="both"/>
        <w:rPr>
          <w:lang w:val="ru-RU"/>
        </w:rPr>
      </w:pPr>
      <w:r w:rsidRPr="009D0CC6">
        <w:rPr>
          <w:lang w:val="ru-RU"/>
        </w:rPr>
        <w:t>- угломером измери и нацрта дати угао</w:t>
      </w:r>
    </w:p>
    <w:p w14:paraId="1F0FE90C" w14:textId="77777777" w:rsidR="00265738" w:rsidRPr="009D0CC6" w:rsidRDefault="00210FA6" w:rsidP="004817F8">
      <w:pPr>
        <w:pStyle w:val="Normal1"/>
        <w:jc w:val="both"/>
        <w:rPr>
          <w:lang w:val="ru-RU"/>
        </w:rPr>
      </w:pPr>
      <w:r w:rsidRPr="009D0CC6">
        <w:rPr>
          <w:lang w:val="ru-RU"/>
        </w:rPr>
        <w:t>- сабере и одузме углове дате у основној јединици мере</w:t>
      </w:r>
    </w:p>
    <w:p w14:paraId="406C24D6" w14:textId="77777777" w:rsidR="00265738" w:rsidRPr="009D0CC6" w:rsidRDefault="00210FA6" w:rsidP="004817F8">
      <w:pPr>
        <w:pStyle w:val="Normal1"/>
        <w:jc w:val="both"/>
        <w:rPr>
          <w:lang w:val="ru-RU"/>
        </w:rPr>
      </w:pPr>
      <w:r w:rsidRPr="009D0CC6">
        <w:rPr>
          <w:lang w:val="ru-RU"/>
        </w:rPr>
        <w:t>- нацрта и издвоји туп, оштар и прав угао и зна у ком су опсегу њихове мере</w:t>
      </w:r>
    </w:p>
    <w:p w14:paraId="0FCDF76B" w14:textId="77777777" w:rsidR="00265738" w:rsidRPr="009D0CC6" w:rsidRDefault="00265738" w:rsidP="004817F8">
      <w:pPr>
        <w:pStyle w:val="Normal1"/>
        <w:jc w:val="both"/>
        <w:rPr>
          <w:lang w:val="ru-RU"/>
        </w:rPr>
      </w:pPr>
    </w:p>
    <w:p w14:paraId="6B9976E5" w14:textId="77777777" w:rsidR="00265738" w:rsidRPr="009D0CC6" w:rsidRDefault="00210FA6" w:rsidP="004817F8">
      <w:pPr>
        <w:pStyle w:val="Normal1"/>
        <w:jc w:val="both"/>
        <w:rPr>
          <w:lang w:val="ru-RU"/>
        </w:rPr>
      </w:pPr>
      <w:r w:rsidRPr="009D0CC6">
        <w:rPr>
          <w:lang w:val="ru-RU"/>
        </w:rPr>
        <w:t>добар (3)</w:t>
      </w:r>
      <w:r w:rsidRPr="009D0CC6">
        <w:rPr>
          <w:lang w:val="ru-RU"/>
        </w:rPr>
        <w:tab/>
      </w:r>
    </w:p>
    <w:p w14:paraId="797323C7" w14:textId="77777777" w:rsidR="00265738" w:rsidRPr="009D0CC6" w:rsidRDefault="00210FA6" w:rsidP="004817F8">
      <w:pPr>
        <w:pStyle w:val="Normal1"/>
        <w:jc w:val="both"/>
        <w:rPr>
          <w:lang w:val="ru-RU"/>
        </w:rPr>
      </w:pPr>
      <w:r w:rsidRPr="009D0CC6">
        <w:rPr>
          <w:lang w:val="ru-RU"/>
        </w:rPr>
        <w:t>Ученик уме да :</w:t>
      </w:r>
    </w:p>
    <w:p w14:paraId="51307B68" w14:textId="77777777" w:rsidR="00265738" w:rsidRPr="009D0CC6" w:rsidRDefault="00210FA6" w:rsidP="004817F8">
      <w:pPr>
        <w:pStyle w:val="Normal1"/>
        <w:jc w:val="both"/>
        <w:rPr>
          <w:lang w:val="ru-RU"/>
        </w:rPr>
      </w:pPr>
      <w:r w:rsidRPr="009D0CC6">
        <w:rPr>
          <w:lang w:val="ru-RU"/>
        </w:rPr>
        <w:t>-претвори децималан број у разломак и обрнуто</w:t>
      </w:r>
    </w:p>
    <w:p w14:paraId="4BFB3732" w14:textId="77777777" w:rsidR="00265738" w:rsidRPr="009D0CC6" w:rsidRDefault="00210FA6" w:rsidP="004817F8">
      <w:pPr>
        <w:pStyle w:val="Normal1"/>
        <w:jc w:val="both"/>
        <w:rPr>
          <w:lang w:val="ru-RU"/>
        </w:rPr>
      </w:pPr>
      <w:r w:rsidRPr="009D0CC6">
        <w:rPr>
          <w:lang w:val="ru-RU"/>
        </w:rPr>
        <w:t>-претвори мешовити број у неправи разломак и обрнуто</w:t>
      </w:r>
    </w:p>
    <w:p w14:paraId="7F816103" w14:textId="77777777" w:rsidR="00265738" w:rsidRPr="009D0CC6" w:rsidRDefault="00210FA6" w:rsidP="004817F8">
      <w:pPr>
        <w:pStyle w:val="Normal1"/>
        <w:jc w:val="both"/>
        <w:rPr>
          <w:lang w:val="ru-RU"/>
        </w:rPr>
      </w:pPr>
      <w:r w:rsidRPr="009D0CC6">
        <w:rPr>
          <w:lang w:val="ru-RU"/>
        </w:rPr>
        <w:t>-упореди два броја у различитим записима</w:t>
      </w:r>
    </w:p>
    <w:p w14:paraId="2173A6DA" w14:textId="77777777" w:rsidR="00265738" w:rsidRPr="009D0CC6" w:rsidRDefault="00210FA6" w:rsidP="004817F8">
      <w:pPr>
        <w:pStyle w:val="Normal1"/>
        <w:jc w:val="both"/>
        <w:rPr>
          <w:lang w:val="ru-RU"/>
        </w:rPr>
      </w:pPr>
      <w:r w:rsidRPr="009D0CC6">
        <w:rPr>
          <w:lang w:val="ru-RU"/>
        </w:rPr>
        <w:t>-сабере, одузме, подели и помножи два броја у различитим записима у једноставнијим случајевима</w:t>
      </w:r>
    </w:p>
    <w:p w14:paraId="6CD4CF49" w14:textId="77777777" w:rsidR="00265738" w:rsidRPr="009D0CC6" w:rsidRDefault="00210FA6" w:rsidP="004817F8">
      <w:pPr>
        <w:pStyle w:val="Normal1"/>
        <w:jc w:val="both"/>
        <w:rPr>
          <w:lang w:val="ru-RU"/>
        </w:rPr>
      </w:pPr>
      <w:r w:rsidRPr="009D0CC6">
        <w:rPr>
          <w:lang w:val="ru-RU"/>
        </w:rPr>
        <w:t>-напаметодреди 50% и 10% дате природне величине</w:t>
      </w:r>
    </w:p>
    <w:p w14:paraId="3B211869" w14:textId="77777777" w:rsidR="00265738" w:rsidRPr="009D0CC6" w:rsidRDefault="00210FA6" w:rsidP="004817F8">
      <w:pPr>
        <w:pStyle w:val="Normal1"/>
        <w:jc w:val="both"/>
        <w:rPr>
          <w:lang w:val="ru-RU"/>
        </w:rPr>
      </w:pPr>
      <w:r w:rsidRPr="009D0CC6">
        <w:rPr>
          <w:lang w:val="ru-RU"/>
        </w:rPr>
        <w:t>-рачунски одреди произвољан проценат</w:t>
      </w:r>
    </w:p>
    <w:p w14:paraId="7FB23567" w14:textId="77777777" w:rsidR="00265738" w:rsidRPr="009D0CC6" w:rsidRDefault="00210FA6" w:rsidP="004817F8">
      <w:pPr>
        <w:pStyle w:val="Normal1"/>
        <w:jc w:val="both"/>
        <w:rPr>
          <w:lang w:val="ru-RU"/>
        </w:rPr>
      </w:pPr>
      <w:r w:rsidRPr="009D0CC6">
        <w:rPr>
          <w:lang w:val="ru-RU"/>
        </w:rPr>
        <w:t>-скрати разломак до нескративог облика</w:t>
      </w:r>
    </w:p>
    <w:p w14:paraId="72B7B8A3" w14:textId="77777777" w:rsidR="00265738" w:rsidRPr="009D0CC6" w:rsidRDefault="00210FA6" w:rsidP="004817F8">
      <w:pPr>
        <w:pStyle w:val="Normal1"/>
        <w:jc w:val="both"/>
        <w:rPr>
          <w:lang w:val="ru-RU"/>
        </w:rPr>
      </w:pPr>
      <w:r w:rsidRPr="009D0CC6">
        <w:rPr>
          <w:lang w:val="ru-RU"/>
        </w:rPr>
        <w:t>-састави једноставнији бројевни израз и израчуна његову вредност</w:t>
      </w:r>
    </w:p>
    <w:p w14:paraId="0D3327C0" w14:textId="77777777" w:rsidR="00265738" w:rsidRPr="009D0CC6" w:rsidRDefault="00210FA6" w:rsidP="004817F8">
      <w:pPr>
        <w:pStyle w:val="Normal1"/>
        <w:jc w:val="both"/>
        <w:rPr>
          <w:lang w:val="ru-RU"/>
        </w:rPr>
      </w:pPr>
      <w:r w:rsidRPr="009D0CC6">
        <w:rPr>
          <w:lang w:val="ru-RU"/>
        </w:rPr>
        <w:t>-реши једначину једноставнијег облика</w:t>
      </w:r>
    </w:p>
    <w:p w14:paraId="7E889ED4" w14:textId="77777777" w:rsidR="00265738" w:rsidRPr="009D0CC6" w:rsidRDefault="00210FA6" w:rsidP="004817F8">
      <w:pPr>
        <w:pStyle w:val="Normal1"/>
        <w:jc w:val="both"/>
        <w:rPr>
          <w:lang w:val="ru-RU"/>
        </w:rPr>
      </w:pPr>
      <w:r w:rsidRPr="009D0CC6">
        <w:rPr>
          <w:lang w:val="ru-RU"/>
        </w:rPr>
        <w:t>-одреди аритметичку средину датих бројева</w:t>
      </w:r>
    </w:p>
    <w:p w14:paraId="5A42200D" w14:textId="77777777" w:rsidR="00265738" w:rsidRPr="009D0CC6" w:rsidRDefault="00210FA6" w:rsidP="004817F8">
      <w:pPr>
        <w:pStyle w:val="Normal1"/>
        <w:jc w:val="both"/>
        <w:rPr>
          <w:lang w:val="ru-RU"/>
        </w:rPr>
      </w:pPr>
      <w:r w:rsidRPr="009D0CC6">
        <w:rPr>
          <w:lang w:val="ru-RU"/>
        </w:rPr>
        <w:t>-подели величину на два дела у датој размери</w:t>
      </w:r>
    </w:p>
    <w:p w14:paraId="35D48870" w14:textId="77777777" w:rsidR="00265738" w:rsidRPr="009D0CC6" w:rsidRDefault="00210FA6" w:rsidP="004817F8">
      <w:pPr>
        <w:pStyle w:val="Normal1"/>
        <w:jc w:val="both"/>
        <w:rPr>
          <w:lang w:val="ru-RU"/>
        </w:rPr>
      </w:pPr>
      <w:r w:rsidRPr="009D0CC6">
        <w:rPr>
          <w:lang w:val="ru-RU"/>
        </w:rPr>
        <w:t xml:space="preserve">-правилно заокругли број </w:t>
      </w:r>
    </w:p>
    <w:p w14:paraId="3582F1E0" w14:textId="77777777" w:rsidR="00265738" w:rsidRPr="009D0CC6" w:rsidRDefault="00210FA6" w:rsidP="004817F8">
      <w:pPr>
        <w:pStyle w:val="Normal1"/>
        <w:jc w:val="both"/>
        <w:rPr>
          <w:lang w:val="ru-RU"/>
        </w:rPr>
      </w:pPr>
      <w:r w:rsidRPr="009D0CC6">
        <w:rPr>
          <w:lang w:val="ru-RU"/>
        </w:rPr>
        <w:t>-представи бројеве на бројевној полуправој</w:t>
      </w:r>
    </w:p>
    <w:p w14:paraId="7B85F942" w14:textId="77777777" w:rsidR="00265738" w:rsidRPr="009D0CC6" w:rsidRDefault="00210FA6" w:rsidP="004817F8">
      <w:pPr>
        <w:pStyle w:val="Normal1"/>
        <w:jc w:val="both"/>
        <w:rPr>
          <w:lang w:val="ru-RU"/>
        </w:rPr>
      </w:pPr>
      <w:r w:rsidRPr="009D0CC6">
        <w:rPr>
          <w:lang w:val="ru-RU"/>
        </w:rPr>
        <w:t>-прикупљене податке прикаже табелом и правилно прочита кружни дијаграм</w:t>
      </w:r>
    </w:p>
    <w:p w14:paraId="5DB865D7" w14:textId="77777777" w:rsidR="00265738" w:rsidRPr="009D0CC6" w:rsidRDefault="00210FA6" w:rsidP="004817F8">
      <w:pPr>
        <w:pStyle w:val="Normal1"/>
        <w:jc w:val="both"/>
        <w:rPr>
          <w:lang w:val="ru-RU"/>
        </w:rPr>
      </w:pPr>
      <w:r w:rsidRPr="009D0CC6">
        <w:rPr>
          <w:lang w:val="ru-RU"/>
        </w:rPr>
        <w:t>-издвоји осносиметричне фигуре и одреди им осе симетрије</w:t>
      </w:r>
    </w:p>
    <w:p w14:paraId="0627D588" w14:textId="77777777" w:rsidR="00265738" w:rsidRPr="009D0CC6" w:rsidRDefault="00210FA6" w:rsidP="004817F8">
      <w:pPr>
        <w:pStyle w:val="Normal1"/>
        <w:jc w:val="both"/>
        <w:rPr>
          <w:lang w:val="ru-RU"/>
        </w:rPr>
      </w:pPr>
      <w:r w:rsidRPr="009D0CC6">
        <w:rPr>
          <w:lang w:val="ru-RU"/>
        </w:rPr>
        <w:t>-конструише половину, четвртину и осмину угла и дужи користистећи симетралу</w:t>
      </w:r>
    </w:p>
    <w:p w14:paraId="41376F83" w14:textId="77777777" w:rsidR="00265738" w:rsidRPr="009D0CC6" w:rsidRDefault="00210FA6" w:rsidP="004817F8">
      <w:pPr>
        <w:pStyle w:val="Normal1"/>
        <w:jc w:val="both"/>
        <w:rPr>
          <w:lang w:val="ru-RU"/>
        </w:rPr>
      </w:pPr>
      <w:r w:rsidRPr="009D0CC6">
        <w:rPr>
          <w:lang w:val="ru-RU"/>
        </w:rPr>
        <w:t>-преслика тачку и дуж осном симетријом  у односу на дату осу</w:t>
      </w:r>
    </w:p>
    <w:p w14:paraId="06BDDBC5" w14:textId="77777777" w:rsidR="00265738" w:rsidRPr="009D0CC6" w:rsidRDefault="00210FA6" w:rsidP="004817F8">
      <w:pPr>
        <w:pStyle w:val="Normal1"/>
        <w:jc w:val="both"/>
        <w:rPr>
          <w:lang w:val="ru-RU"/>
        </w:rPr>
      </w:pPr>
      <w:r w:rsidRPr="009D0CC6">
        <w:rPr>
          <w:lang w:val="ru-RU"/>
        </w:rPr>
        <w:t>-угломером црта и мери углове</w:t>
      </w:r>
    </w:p>
    <w:p w14:paraId="3CA4CC9D" w14:textId="77777777" w:rsidR="00265738" w:rsidRPr="009D0CC6" w:rsidRDefault="00210FA6" w:rsidP="004817F8">
      <w:pPr>
        <w:pStyle w:val="Normal1"/>
        <w:jc w:val="both"/>
        <w:rPr>
          <w:lang w:val="ru-RU"/>
        </w:rPr>
      </w:pPr>
      <w:r w:rsidRPr="009D0CC6">
        <w:rPr>
          <w:lang w:val="ru-RU"/>
        </w:rPr>
        <w:t>-упореди, сабере и одузме два угла рачунски и конструктивно</w:t>
      </w:r>
    </w:p>
    <w:p w14:paraId="194A77C8" w14:textId="77777777" w:rsidR="00265738" w:rsidRPr="009D0CC6" w:rsidRDefault="00210FA6" w:rsidP="004817F8">
      <w:pPr>
        <w:pStyle w:val="Normal1"/>
        <w:jc w:val="both"/>
        <w:rPr>
          <w:lang w:val="ru-RU"/>
        </w:rPr>
      </w:pPr>
      <w:r w:rsidRPr="009D0CC6">
        <w:rPr>
          <w:lang w:val="ru-RU"/>
        </w:rPr>
        <w:t>-израчуна комплементан и суплементан угао датом углу</w:t>
      </w:r>
    </w:p>
    <w:p w14:paraId="58E1F7D7" w14:textId="77777777" w:rsidR="00265738" w:rsidRPr="009D0CC6" w:rsidRDefault="00210FA6" w:rsidP="004817F8">
      <w:pPr>
        <w:pStyle w:val="Normal1"/>
        <w:jc w:val="both"/>
        <w:rPr>
          <w:lang w:val="ru-RU"/>
        </w:rPr>
      </w:pPr>
      <w:r w:rsidRPr="009D0CC6">
        <w:rPr>
          <w:lang w:val="ru-RU"/>
        </w:rPr>
        <w:t>-уочи и нацрта суседне, упоредне и унакрсне углове као и углове са паралелним крацима и на трансверзали, као и да опише њихове основне особине</w:t>
      </w:r>
    </w:p>
    <w:p w14:paraId="6FEDD82E" w14:textId="77777777" w:rsidR="00265738" w:rsidRPr="009D0CC6" w:rsidRDefault="00265738" w:rsidP="004817F8">
      <w:pPr>
        <w:pStyle w:val="Normal1"/>
        <w:jc w:val="both"/>
        <w:rPr>
          <w:lang w:val="ru-RU"/>
        </w:rPr>
      </w:pPr>
    </w:p>
    <w:p w14:paraId="128B5E31" w14:textId="77777777" w:rsidR="00265738" w:rsidRPr="009D0CC6" w:rsidRDefault="00210FA6" w:rsidP="004817F8">
      <w:pPr>
        <w:pStyle w:val="Normal1"/>
        <w:jc w:val="both"/>
        <w:rPr>
          <w:lang w:val="ru-RU"/>
        </w:rPr>
      </w:pPr>
      <w:r w:rsidRPr="009D0CC6">
        <w:rPr>
          <w:lang w:val="ru-RU"/>
        </w:rPr>
        <w:t>врло добар (4)</w:t>
      </w:r>
      <w:r w:rsidRPr="009D0CC6">
        <w:rPr>
          <w:lang w:val="ru-RU"/>
        </w:rPr>
        <w:tab/>
      </w:r>
    </w:p>
    <w:p w14:paraId="07A92C7C" w14:textId="77777777" w:rsidR="00265738" w:rsidRPr="009D0CC6" w:rsidRDefault="00210FA6" w:rsidP="004817F8">
      <w:pPr>
        <w:pStyle w:val="Normal1"/>
        <w:jc w:val="both"/>
        <w:rPr>
          <w:lang w:val="ru-RU"/>
        </w:rPr>
      </w:pPr>
      <w:r w:rsidRPr="009D0CC6">
        <w:rPr>
          <w:lang w:val="ru-RU"/>
        </w:rPr>
        <w:t>Ученик уме да :</w:t>
      </w:r>
    </w:p>
    <w:p w14:paraId="001C4ABF" w14:textId="77777777" w:rsidR="00265738" w:rsidRPr="009D0CC6" w:rsidRDefault="00210FA6" w:rsidP="004817F8">
      <w:pPr>
        <w:pStyle w:val="Normal1"/>
        <w:jc w:val="both"/>
        <w:rPr>
          <w:lang w:val="ru-RU"/>
        </w:rPr>
      </w:pPr>
      <w:r w:rsidRPr="009D0CC6">
        <w:rPr>
          <w:lang w:val="ru-RU"/>
        </w:rPr>
        <w:t>-претвори децималан број у разломак и обрнуто</w:t>
      </w:r>
    </w:p>
    <w:p w14:paraId="586C2F9E" w14:textId="77777777" w:rsidR="00265738" w:rsidRPr="009D0CC6" w:rsidRDefault="00210FA6" w:rsidP="004817F8">
      <w:pPr>
        <w:pStyle w:val="Normal1"/>
        <w:jc w:val="both"/>
        <w:rPr>
          <w:lang w:val="ru-RU"/>
        </w:rPr>
      </w:pPr>
      <w:r w:rsidRPr="009D0CC6">
        <w:rPr>
          <w:lang w:val="ru-RU"/>
        </w:rPr>
        <w:t>-претвори мешовити број у неправи разломак и обрнуто</w:t>
      </w:r>
    </w:p>
    <w:p w14:paraId="496B9D03" w14:textId="77777777" w:rsidR="00265738" w:rsidRPr="009D0CC6" w:rsidRDefault="00210FA6" w:rsidP="004817F8">
      <w:pPr>
        <w:pStyle w:val="Normal1"/>
        <w:jc w:val="both"/>
        <w:rPr>
          <w:lang w:val="ru-RU"/>
        </w:rPr>
      </w:pPr>
      <w:r w:rsidRPr="009D0CC6">
        <w:rPr>
          <w:lang w:val="ru-RU"/>
        </w:rPr>
        <w:t>-упореди два броја у различитим записима</w:t>
      </w:r>
    </w:p>
    <w:p w14:paraId="4073516F" w14:textId="77777777" w:rsidR="00265738" w:rsidRPr="009D0CC6" w:rsidRDefault="00210FA6" w:rsidP="004817F8">
      <w:pPr>
        <w:pStyle w:val="Normal1"/>
        <w:jc w:val="both"/>
        <w:rPr>
          <w:lang w:val="ru-RU"/>
        </w:rPr>
      </w:pPr>
      <w:r w:rsidRPr="009D0CC6">
        <w:rPr>
          <w:lang w:val="ru-RU"/>
        </w:rPr>
        <w:t xml:space="preserve">-сабере, одузме, подели и помножи више бројева у различитим записима </w:t>
      </w:r>
    </w:p>
    <w:p w14:paraId="2307E4E5" w14:textId="77777777" w:rsidR="00265738" w:rsidRPr="009D0CC6" w:rsidRDefault="00210FA6" w:rsidP="004817F8">
      <w:pPr>
        <w:pStyle w:val="Normal1"/>
        <w:jc w:val="both"/>
        <w:rPr>
          <w:lang w:val="ru-RU"/>
        </w:rPr>
      </w:pPr>
      <w:r w:rsidRPr="009D0CC6">
        <w:rPr>
          <w:lang w:val="ru-RU"/>
        </w:rPr>
        <w:t>-напамет одреди 50%, 10%,5%, 20%, 25% од датог (једноставнијег) броја</w:t>
      </w:r>
    </w:p>
    <w:p w14:paraId="00E4E94E" w14:textId="77777777" w:rsidR="00265738" w:rsidRPr="009D0CC6" w:rsidRDefault="00210FA6" w:rsidP="004817F8">
      <w:pPr>
        <w:pStyle w:val="Normal1"/>
        <w:jc w:val="both"/>
        <w:rPr>
          <w:lang w:val="ru-RU"/>
        </w:rPr>
      </w:pPr>
      <w:r w:rsidRPr="009D0CC6">
        <w:rPr>
          <w:lang w:val="ru-RU"/>
        </w:rPr>
        <w:t>-рачунски одреди произвољан проценат дате величине и примени у једноставнијим ситуацијама</w:t>
      </w:r>
    </w:p>
    <w:p w14:paraId="68D70D15" w14:textId="77777777" w:rsidR="00265738" w:rsidRPr="009D0CC6" w:rsidRDefault="00210FA6" w:rsidP="004817F8">
      <w:pPr>
        <w:pStyle w:val="Normal1"/>
        <w:jc w:val="both"/>
        <w:rPr>
          <w:lang w:val="ru-RU"/>
        </w:rPr>
      </w:pPr>
      <w:r w:rsidRPr="009D0CC6">
        <w:rPr>
          <w:lang w:val="ru-RU"/>
        </w:rPr>
        <w:t>-скрати разломак до нескративог облика у својству сређивања резултата</w:t>
      </w:r>
    </w:p>
    <w:p w14:paraId="1D1DBDDE" w14:textId="77777777" w:rsidR="00265738" w:rsidRPr="009D0CC6" w:rsidRDefault="00210FA6" w:rsidP="004817F8">
      <w:pPr>
        <w:pStyle w:val="Normal1"/>
        <w:jc w:val="both"/>
        <w:rPr>
          <w:lang w:val="ru-RU"/>
        </w:rPr>
      </w:pPr>
      <w:r w:rsidRPr="009D0CC6">
        <w:rPr>
          <w:lang w:val="ru-RU"/>
        </w:rPr>
        <w:t>-састави бројевни израз и израчуна његову вредност                                                                                      -рачуна вредност израза за дату вредност променљиве</w:t>
      </w:r>
    </w:p>
    <w:p w14:paraId="1909A76C" w14:textId="77777777" w:rsidR="00265738" w:rsidRPr="009D0CC6" w:rsidRDefault="00210FA6" w:rsidP="004817F8">
      <w:pPr>
        <w:pStyle w:val="Normal1"/>
        <w:jc w:val="both"/>
        <w:rPr>
          <w:lang w:val="ru-RU"/>
        </w:rPr>
      </w:pPr>
      <w:r w:rsidRPr="009D0CC6">
        <w:rPr>
          <w:lang w:val="ru-RU"/>
        </w:rPr>
        <w:t xml:space="preserve">-реши једначину основног облика и облика </w:t>
      </w:r>
      <w:r w:rsidRPr="009D0CC6">
        <w:t>ax</w:t>
      </w:r>
      <w:r w:rsidRPr="009D0CC6">
        <w:rPr>
          <w:lang w:val="ru-RU"/>
        </w:rPr>
        <w:t>+</w:t>
      </w:r>
      <w:r w:rsidRPr="009D0CC6">
        <w:t>b</w:t>
      </w:r>
      <w:r w:rsidRPr="009D0CC6">
        <w:rPr>
          <w:lang w:val="ru-RU"/>
        </w:rPr>
        <w:t>=</w:t>
      </w:r>
      <w:r w:rsidRPr="009D0CC6">
        <w:t>c</w:t>
      </w:r>
      <w:r w:rsidRPr="009D0CC6">
        <w:rPr>
          <w:lang w:val="ru-RU"/>
        </w:rPr>
        <w:t xml:space="preserve"> и </w:t>
      </w:r>
      <w:r w:rsidRPr="009D0CC6">
        <w:t>ax</w:t>
      </w:r>
      <w:r w:rsidRPr="009D0CC6">
        <w:rPr>
          <w:lang w:val="ru-RU"/>
        </w:rPr>
        <w:t>-</w:t>
      </w:r>
      <w:r w:rsidRPr="009D0CC6">
        <w:t>b</w:t>
      </w:r>
      <w:r w:rsidRPr="009D0CC6">
        <w:rPr>
          <w:lang w:val="ru-RU"/>
        </w:rPr>
        <w:t>=</w:t>
      </w:r>
      <w:r w:rsidRPr="009D0CC6">
        <w:t>c</w:t>
      </w:r>
    </w:p>
    <w:p w14:paraId="22688F70" w14:textId="77777777" w:rsidR="00265738" w:rsidRPr="009D0CC6" w:rsidRDefault="00210FA6" w:rsidP="004817F8">
      <w:pPr>
        <w:pStyle w:val="Normal1"/>
        <w:jc w:val="both"/>
        <w:rPr>
          <w:lang w:val="ru-RU"/>
        </w:rPr>
      </w:pPr>
      <w:r w:rsidRPr="009D0CC6">
        <w:rPr>
          <w:lang w:val="ru-RU"/>
        </w:rPr>
        <w:t xml:space="preserve">-реши дату неједначину </w:t>
      </w:r>
    </w:p>
    <w:p w14:paraId="20536DD1" w14:textId="77777777" w:rsidR="00265738" w:rsidRPr="009D0CC6" w:rsidRDefault="00210FA6" w:rsidP="004817F8">
      <w:pPr>
        <w:pStyle w:val="Normal1"/>
        <w:jc w:val="both"/>
        <w:rPr>
          <w:lang w:val="ru-RU"/>
        </w:rPr>
      </w:pPr>
      <w:r w:rsidRPr="009D0CC6">
        <w:rPr>
          <w:lang w:val="ru-RU"/>
        </w:rPr>
        <w:t>-реши једноставноставније примере из праксе помоћу израза и једначина</w:t>
      </w:r>
    </w:p>
    <w:p w14:paraId="3BA8B242" w14:textId="77777777" w:rsidR="00265738" w:rsidRPr="009D0CC6" w:rsidRDefault="00210FA6" w:rsidP="004817F8">
      <w:pPr>
        <w:pStyle w:val="Normal1"/>
        <w:jc w:val="both"/>
        <w:rPr>
          <w:lang w:val="ru-RU"/>
        </w:rPr>
      </w:pPr>
      <w:r w:rsidRPr="009D0CC6">
        <w:rPr>
          <w:lang w:val="ru-RU"/>
        </w:rPr>
        <w:t>-одреди аритметичку средину датих бројева</w:t>
      </w:r>
    </w:p>
    <w:p w14:paraId="51CB64D1" w14:textId="77777777" w:rsidR="00265738" w:rsidRPr="009D0CC6" w:rsidRDefault="00210FA6" w:rsidP="004817F8">
      <w:pPr>
        <w:pStyle w:val="Normal1"/>
        <w:jc w:val="both"/>
        <w:rPr>
          <w:lang w:val="ru-RU"/>
        </w:rPr>
      </w:pPr>
      <w:r w:rsidRPr="009D0CC6">
        <w:rPr>
          <w:lang w:val="ru-RU"/>
        </w:rPr>
        <w:t>-подели величину у датој размери и примени  размеру у једноставним ситуацијама</w:t>
      </w:r>
    </w:p>
    <w:p w14:paraId="02E793C6" w14:textId="77777777" w:rsidR="00265738" w:rsidRPr="009D0CC6" w:rsidRDefault="00210FA6" w:rsidP="004817F8">
      <w:pPr>
        <w:pStyle w:val="Normal1"/>
        <w:jc w:val="both"/>
        <w:rPr>
          <w:lang w:val="ru-RU"/>
        </w:rPr>
      </w:pPr>
      <w:r w:rsidRPr="009D0CC6">
        <w:rPr>
          <w:lang w:val="ru-RU"/>
        </w:rPr>
        <w:t>-правилно заокругли број и процени грешку</w:t>
      </w:r>
    </w:p>
    <w:p w14:paraId="091CD159" w14:textId="77777777" w:rsidR="00265738" w:rsidRPr="009D0CC6" w:rsidRDefault="00210FA6" w:rsidP="004817F8">
      <w:pPr>
        <w:pStyle w:val="Normal1"/>
        <w:jc w:val="both"/>
        <w:rPr>
          <w:lang w:val="ru-RU"/>
        </w:rPr>
      </w:pPr>
      <w:r w:rsidRPr="009D0CC6">
        <w:rPr>
          <w:lang w:val="ru-RU"/>
        </w:rPr>
        <w:t>-представи бројеве на бројевној полуправој</w:t>
      </w:r>
    </w:p>
    <w:p w14:paraId="31980293" w14:textId="77777777" w:rsidR="00265738" w:rsidRPr="009D0CC6" w:rsidRDefault="00210FA6" w:rsidP="004817F8">
      <w:pPr>
        <w:pStyle w:val="Normal1"/>
        <w:jc w:val="both"/>
        <w:rPr>
          <w:lang w:val="ru-RU"/>
        </w:rPr>
      </w:pPr>
      <w:r w:rsidRPr="009D0CC6">
        <w:rPr>
          <w:lang w:val="ru-RU"/>
        </w:rPr>
        <w:t xml:space="preserve">-прикупљене податке прикаже табелом и кружним дијаграмом </w:t>
      </w:r>
    </w:p>
    <w:p w14:paraId="2FA79790" w14:textId="77777777" w:rsidR="00265738" w:rsidRPr="009D0CC6" w:rsidRDefault="00210FA6" w:rsidP="004817F8">
      <w:pPr>
        <w:pStyle w:val="Normal1"/>
        <w:jc w:val="both"/>
        <w:rPr>
          <w:lang w:val="ru-RU"/>
        </w:rPr>
      </w:pPr>
      <w:r w:rsidRPr="009D0CC6">
        <w:rPr>
          <w:lang w:val="ru-RU"/>
        </w:rPr>
        <w:t>-издвоји осносиметричне фигуре и одреди им осе симетрије</w:t>
      </w:r>
    </w:p>
    <w:p w14:paraId="4B6E358F" w14:textId="77777777" w:rsidR="00265738" w:rsidRPr="009D0CC6" w:rsidRDefault="00210FA6" w:rsidP="004817F8">
      <w:pPr>
        <w:pStyle w:val="Normal1"/>
        <w:jc w:val="both"/>
        <w:rPr>
          <w:lang w:val="ru-RU"/>
        </w:rPr>
      </w:pPr>
      <w:r w:rsidRPr="009D0CC6">
        <w:rPr>
          <w:lang w:val="ru-RU"/>
        </w:rPr>
        <w:t xml:space="preserve">-конструише половину, четвртину и осмину угла и дужи користистећи симетралу и користи их даље у конструкцији </w:t>
      </w:r>
    </w:p>
    <w:p w14:paraId="5E0980A8" w14:textId="77777777" w:rsidR="00265738" w:rsidRPr="009D0CC6" w:rsidRDefault="00210FA6" w:rsidP="004817F8">
      <w:pPr>
        <w:pStyle w:val="Normal1"/>
        <w:jc w:val="both"/>
        <w:rPr>
          <w:lang w:val="ru-RU"/>
        </w:rPr>
      </w:pPr>
      <w:r w:rsidRPr="009D0CC6">
        <w:rPr>
          <w:lang w:val="ru-RU"/>
        </w:rPr>
        <w:t>-преслика фигуру осном симетријом  у односу на дату осу у једноставнијим примерима</w:t>
      </w:r>
    </w:p>
    <w:p w14:paraId="2D999D20" w14:textId="77777777" w:rsidR="00265738" w:rsidRPr="009D0CC6" w:rsidRDefault="00210FA6" w:rsidP="004817F8">
      <w:pPr>
        <w:pStyle w:val="Normal1"/>
        <w:jc w:val="both"/>
        <w:rPr>
          <w:lang w:val="ru-RU"/>
        </w:rPr>
      </w:pPr>
      <w:r w:rsidRPr="009D0CC6">
        <w:rPr>
          <w:lang w:val="ru-RU"/>
        </w:rPr>
        <w:t>-конструише нормалу на дату праву</w:t>
      </w:r>
    </w:p>
    <w:p w14:paraId="792DA445" w14:textId="77777777" w:rsidR="00265738" w:rsidRPr="009D0CC6" w:rsidRDefault="00210FA6" w:rsidP="004817F8">
      <w:pPr>
        <w:pStyle w:val="Normal1"/>
        <w:jc w:val="both"/>
        <w:rPr>
          <w:lang w:val="ru-RU"/>
        </w:rPr>
      </w:pPr>
      <w:r w:rsidRPr="009D0CC6">
        <w:rPr>
          <w:lang w:val="ru-RU"/>
        </w:rPr>
        <w:t>-угломером црта и мери углове</w:t>
      </w:r>
    </w:p>
    <w:p w14:paraId="6703EE7D" w14:textId="77777777" w:rsidR="00265738" w:rsidRPr="009D0CC6" w:rsidRDefault="00210FA6" w:rsidP="004817F8">
      <w:pPr>
        <w:pStyle w:val="Normal1"/>
        <w:jc w:val="both"/>
        <w:rPr>
          <w:lang w:val="ru-RU"/>
        </w:rPr>
      </w:pPr>
      <w:r w:rsidRPr="009D0CC6">
        <w:rPr>
          <w:lang w:val="ru-RU"/>
        </w:rPr>
        <w:t>-упореди, сабере и одузме два угла рачунски и конструктивно</w:t>
      </w:r>
    </w:p>
    <w:p w14:paraId="1CE12254" w14:textId="77777777" w:rsidR="00265738" w:rsidRPr="009D0CC6" w:rsidRDefault="00210FA6" w:rsidP="004817F8">
      <w:pPr>
        <w:pStyle w:val="Normal1"/>
        <w:jc w:val="both"/>
        <w:rPr>
          <w:lang w:val="ru-RU"/>
        </w:rPr>
      </w:pPr>
      <w:r w:rsidRPr="009D0CC6">
        <w:rPr>
          <w:lang w:val="ru-RU"/>
        </w:rPr>
        <w:t>-израчуна комплементан и суплементан угао датом углу</w:t>
      </w:r>
    </w:p>
    <w:p w14:paraId="03EEC018" w14:textId="77777777" w:rsidR="00265738" w:rsidRPr="009D0CC6" w:rsidRDefault="00210FA6" w:rsidP="004817F8">
      <w:pPr>
        <w:pStyle w:val="Normal1"/>
        <w:jc w:val="both"/>
        <w:rPr>
          <w:lang w:val="ru-RU"/>
        </w:rPr>
      </w:pPr>
      <w:r w:rsidRPr="009D0CC6">
        <w:rPr>
          <w:lang w:val="ru-RU"/>
        </w:rPr>
        <w:t>-користи особине суседних, упоредних и унакрсних углова као и углове са паралелним крацима и на трансверзали у задацима</w:t>
      </w:r>
    </w:p>
    <w:p w14:paraId="794C0872" w14:textId="77777777" w:rsidR="00265738" w:rsidRPr="009D0CC6" w:rsidRDefault="00210FA6" w:rsidP="004817F8">
      <w:pPr>
        <w:pStyle w:val="Normal1"/>
        <w:jc w:val="both"/>
        <w:rPr>
          <w:lang w:val="ru-RU"/>
        </w:rPr>
      </w:pPr>
      <w:r w:rsidRPr="009D0CC6">
        <w:rPr>
          <w:lang w:val="ru-RU"/>
        </w:rPr>
        <w:t>одличан (5)</w:t>
      </w:r>
      <w:r w:rsidRPr="009D0CC6">
        <w:rPr>
          <w:lang w:val="ru-RU"/>
        </w:rPr>
        <w:tab/>
      </w:r>
    </w:p>
    <w:p w14:paraId="74ECF24D" w14:textId="77777777" w:rsidR="00265738" w:rsidRPr="009D0CC6" w:rsidRDefault="00210FA6" w:rsidP="004817F8">
      <w:pPr>
        <w:pStyle w:val="Normal1"/>
        <w:jc w:val="both"/>
        <w:rPr>
          <w:lang w:val="ru-RU"/>
        </w:rPr>
      </w:pPr>
      <w:r w:rsidRPr="009D0CC6">
        <w:rPr>
          <w:lang w:val="ru-RU"/>
        </w:rPr>
        <w:t>Ученик уме да :</w:t>
      </w:r>
    </w:p>
    <w:p w14:paraId="41185B99" w14:textId="77777777" w:rsidR="00265738" w:rsidRPr="009D0CC6" w:rsidRDefault="00210FA6" w:rsidP="004817F8">
      <w:pPr>
        <w:pStyle w:val="Normal1"/>
        <w:jc w:val="both"/>
        <w:rPr>
          <w:lang w:val="ru-RU"/>
        </w:rPr>
      </w:pPr>
      <w:r w:rsidRPr="009D0CC6">
        <w:rPr>
          <w:lang w:val="ru-RU"/>
        </w:rPr>
        <w:t>-претвори децималан број у разломак и обрнуто</w:t>
      </w:r>
    </w:p>
    <w:p w14:paraId="5E7EDE83" w14:textId="77777777" w:rsidR="00265738" w:rsidRPr="009D0CC6" w:rsidRDefault="00210FA6" w:rsidP="004817F8">
      <w:pPr>
        <w:pStyle w:val="Normal1"/>
        <w:jc w:val="both"/>
        <w:rPr>
          <w:lang w:val="ru-RU"/>
        </w:rPr>
      </w:pPr>
      <w:r w:rsidRPr="009D0CC6">
        <w:rPr>
          <w:lang w:val="ru-RU"/>
        </w:rPr>
        <w:t>-претвори мешовити број у неправи разломак и обрнуто</w:t>
      </w:r>
    </w:p>
    <w:p w14:paraId="442B30F0" w14:textId="77777777" w:rsidR="00265738" w:rsidRPr="009D0CC6" w:rsidRDefault="00210FA6" w:rsidP="004817F8">
      <w:pPr>
        <w:pStyle w:val="Normal1"/>
        <w:jc w:val="both"/>
        <w:rPr>
          <w:lang w:val="ru-RU"/>
        </w:rPr>
      </w:pPr>
      <w:r w:rsidRPr="009D0CC6">
        <w:rPr>
          <w:lang w:val="ru-RU"/>
        </w:rPr>
        <w:t>-упореди бројеве у различитим записима</w:t>
      </w:r>
    </w:p>
    <w:p w14:paraId="48014FDD" w14:textId="77777777" w:rsidR="00265738" w:rsidRPr="009D0CC6" w:rsidRDefault="00210FA6" w:rsidP="004817F8">
      <w:pPr>
        <w:pStyle w:val="Normal1"/>
        <w:jc w:val="both"/>
        <w:rPr>
          <w:lang w:val="ru-RU"/>
        </w:rPr>
      </w:pPr>
      <w:r w:rsidRPr="009D0CC6">
        <w:rPr>
          <w:lang w:val="ru-RU"/>
        </w:rPr>
        <w:t xml:space="preserve">-сабере, одузме, подели и помножи више бројева у различитим записима </w:t>
      </w:r>
    </w:p>
    <w:p w14:paraId="7561A19B" w14:textId="77777777" w:rsidR="00265738" w:rsidRPr="009D0CC6" w:rsidRDefault="00210FA6" w:rsidP="004817F8">
      <w:pPr>
        <w:pStyle w:val="Normal1"/>
        <w:jc w:val="both"/>
        <w:rPr>
          <w:lang w:val="ru-RU"/>
        </w:rPr>
      </w:pPr>
      <w:r w:rsidRPr="009D0CC6">
        <w:rPr>
          <w:lang w:val="ru-RU"/>
        </w:rPr>
        <w:t>-напамет одреди 50%, 10%, 5%, 20%, 25% од датог броја</w:t>
      </w:r>
    </w:p>
    <w:p w14:paraId="3D81ACB9" w14:textId="77777777" w:rsidR="00265738" w:rsidRPr="009D0CC6" w:rsidRDefault="00210FA6" w:rsidP="004817F8">
      <w:pPr>
        <w:pStyle w:val="Normal1"/>
        <w:jc w:val="both"/>
        <w:rPr>
          <w:lang w:val="ru-RU"/>
        </w:rPr>
      </w:pPr>
      <w:r w:rsidRPr="009D0CC6">
        <w:rPr>
          <w:lang w:val="ru-RU"/>
        </w:rPr>
        <w:t>-рачунски одреди произвољан проценат дате величине и примени у сложенијим ситуацијама</w:t>
      </w:r>
    </w:p>
    <w:p w14:paraId="32CC00F6" w14:textId="77777777" w:rsidR="00265738" w:rsidRPr="009D0CC6" w:rsidRDefault="00210FA6" w:rsidP="004817F8">
      <w:pPr>
        <w:pStyle w:val="Normal1"/>
        <w:jc w:val="both"/>
        <w:rPr>
          <w:lang w:val="ru-RU"/>
        </w:rPr>
      </w:pPr>
      <w:r w:rsidRPr="009D0CC6">
        <w:rPr>
          <w:lang w:val="ru-RU"/>
        </w:rPr>
        <w:t>-скрати разломак до нескративог облика у својству сређивања резултата</w:t>
      </w:r>
    </w:p>
    <w:p w14:paraId="574DA958" w14:textId="77777777" w:rsidR="00265738" w:rsidRPr="009D0CC6" w:rsidRDefault="00210FA6" w:rsidP="004817F8">
      <w:pPr>
        <w:pStyle w:val="Normal1"/>
        <w:jc w:val="both"/>
        <w:rPr>
          <w:lang w:val="ru-RU"/>
        </w:rPr>
      </w:pPr>
      <w:r w:rsidRPr="009D0CC6">
        <w:rPr>
          <w:lang w:val="ru-RU"/>
        </w:rPr>
        <w:t>-састави сложенији бројевни израз и израчуна његову вредност</w:t>
      </w:r>
    </w:p>
    <w:p w14:paraId="596675DA" w14:textId="77777777" w:rsidR="00265738" w:rsidRPr="009D0CC6" w:rsidRDefault="00210FA6" w:rsidP="004817F8">
      <w:pPr>
        <w:pStyle w:val="Normal1"/>
        <w:jc w:val="both"/>
        <w:rPr>
          <w:lang w:val="ru-RU"/>
        </w:rPr>
      </w:pPr>
      <w:r w:rsidRPr="009D0CC6">
        <w:rPr>
          <w:lang w:val="ru-RU"/>
        </w:rPr>
        <w:t>-рачуна вредност сложенијег израза за дату вредност променљиве</w:t>
      </w:r>
    </w:p>
    <w:p w14:paraId="4AC400B7" w14:textId="77777777" w:rsidR="00265738" w:rsidRPr="009D0CC6" w:rsidRDefault="00210FA6" w:rsidP="004817F8">
      <w:pPr>
        <w:pStyle w:val="Normal1"/>
        <w:jc w:val="both"/>
        <w:rPr>
          <w:lang w:val="ru-RU"/>
        </w:rPr>
      </w:pPr>
      <w:r w:rsidRPr="009D0CC6">
        <w:rPr>
          <w:lang w:val="ru-RU"/>
        </w:rPr>
        <w:t xml:space="preserve">-реши дату једначину </w:t>
      </w:r>
    </w:p>
    <w:p w14:paraId="5C5C421F" w14:textId="77777777" w:rsidR="00265738" w:rsidRPr="009D0CC6" w:rsidRDefault="00210FA6" w:rsidP="004817F8">
      <w:pPr>
        <w:pStyle w:val="Normal1"/>
        <w:jc w:val="both"/>
        <w:rPr>
          <w:lang w:val="ru-RU"/>
        </w:rPr>
      </w:pPr>
      <w:r w:rsidRPr="009D0CC6">
        <w:rPr>
          <w:lang w:val="ru-RU"/>
        </w:rPr>
        <w:t>-реши дату неједначину</w:t>
      </w:r>
    </w:p>
    <w:p w14:paraId="5A6190B4" w14:textId="77777777" w:rsidR="00265738" w:rsidRPr="009D0CC6" w:rsidRDefault="00210FA6" w:rsidP="004817F8">
      <w:pPr>
        <w:pStyle w:val="Normal1"/>
        <w:jc w:val="both"/>
        <w:rPr>
          <w:lang w:val="ru-RU"/>
        </w:rPr>
      </w:pPr>
      <w:r w:rsidRPr="009D0CC6">
        <w:rPr>
          <w:lang w:val="ru-RU"/>
        </w:rPr>
        <w:t>-реши примере из свакодневног живота помоћу израза и једначина</w:t>
      </w:r>
    </w:p>
    <w:p w14:paraId="6BF92361" w14:textId="77777777" w:rsidR="00265738" w:rsidRPr="009D0CC6" w:rsidRDefault="00210FA6" w:rsidP="004817F8">
      <w:pPr>
        <w:pStyle w:val="Normal1"/>
        <w:jc w:val="both"/>
        <w:rPr>
          <w:lang w:val="ru-RU"/>
        </w:rPr>
      </w:pPr>
      <w:r w:rsidRPr="009D0CC6">
        <w:rPr>
          <w:lang w:val="ru-RU"/>
        </w:rPr>
        <w:t>-примени аритметичку средину у пракси</w:t>
      </w:r>
    </w:p>
    <w:p w14:paraId="4FCF1FD9" w14:textId="77777777" w:rsidR="00265738" w:rsidRPr="009D0CC6" w:rsidRDefault="00210FA6" w:rsidP="004817F8">
      <w:pPr>
        <w:pStyle w:val="Normal1"/>
        <w:jc w:val="both"/>
        <w:rPr>
          <w:lang w:val="ru-RU"/>
        </w:rPr>
      </w:pPr>
      <w:r w:rsidRPr="009D0CC6">
        <w:rPr>
          <w:lang w:val="ru-RU"/>
        </w:rPr>
        <w:t>-подели величину у датој размери и примени  размеру у реалним ситуацијама</w:t>
      </w:r>
    </w:p>
    <w:p w14:paraId="580598FA" w14:textId="77777777" w:rsidR="00265738" w:rsidRPr="009D0CC6" w:rsidRDefault="00210FA6" w:rsidP="004817F8">
      <w:pPr>
        <w:pStyle w:val="Normal1"/>
        <w:jc w:val="both"/>
        <w:rPr>
          <w:lang w:val="ru-RU"/>
        </w:rPr>
      </w:pPr>
      <w:r w:rsidRPr="009D0CC6">
        <w:rPr>
          <w:lang w:val="ru-RU"/>
        </w:rPr>
        <w:t>-правилно заокругли број и процени грешку</w:t>
      </w:r>
    </w:p>
    <w:p w14:paraId="69CAA428" w14:textId="77777777" w:rsidR="00265738" w:rsidRPr="009D0CC6" w:rsidRDefault="00210FA6" w:rsidP="004817F8">
      <w:pPr>
        <w:pStyle w:val="Normal1"/>
        <w:jc w:val="both"/>
        <w:rPr>
          <w:lang w:val="ru-RU"/>
        </w:rPr>
      </w:pPr>
      <w:r w:rsidRPr="009D0CC6">
        <w:rPr>
          <w:lang w:val="ru-RU"/>
        </w:rPr>
        <w:t>-представи бројеве на бројевној полуправој</w:t>
      </w:r>
    </w:p>
    <w:p w14:paraId="1E087D9B" w14:textId="77777777" w:rsidR="00265738" w:rsidRPr="009D0CC6" w:rsidRDefault="00210FA6" w:rsidP="004817F8">
      <w:pPr>
        <w:pStyle w:val="Normal1"/>
        <w:jc w:val="both"/>
        <w:rPr>
          <w:lang w:val="ru-RU"/>
        </w:rPr>
      </w:pPr>
      <w:r w:rsidRPr="009D0CC6">
        <w:rPr>
          <w:lang w:val="ru-RU"/>
        </w:rPr>
        <w:t>-прикупљене податке прикаже табелом и кружним дијаграмом</w:t>
      </w:r>
    </w:p>
    <w:p w14:paraId="46C76C70" w14:textId="77777777" w:rsidR="00265738" w:rsidRPr="009D0CC6" w:rsidRDefault="00210FA6" w:rsidP="004817F8">
      <w:pPr>
        <w:pStyle w:val="Normal1"/>
        <w:jc w:val="both"/>
        <w:rPr>
          <w:lang w:val="ru-RU"/>
        </w:rPr>
      </w:pPr>
      <w:r w:rsidRPr="009D0CC6">
        <w:rPr>
          <w:lang w:val="ru-RU"/>
        </w:rPr>
        <w:t>-издвоји осносиметричне фигуре и одреди им осе симетрије</w:t>
      </w:r>
    </w:p>
    <w:p w14:paraId="6B97E950" w14:textId="77777777" w:rsidR="00265738" w:rsidRPr="009D0CC6" w:rsidRDefault="00210FA6" w:rsidP="004817F8">
      <w:pPr>
        <w:pStyle w:val="Normal1"/>
        <w:jc w:val="both"/>
        <w:rPr>
          <w:lang w:val="ru-RU"/>
        </w:rPr>
      </w:pPr>
      <w:r w:rsidRPr="009D0CC6">
        <w:rPr>
          <w:lang w:val="ru-RU"/>
        </w:rPr>
        <w:t xml:space="preserve">-конструише половину, четвртину и осмину угла и дужи користистећи симетралу и користи их даље у конструкцији </w:t>
      </w:r>
    </w:p>
    <w:p w14:paraId="3DDEA018" w14:textId="77777777" w:rsidR="00265738" w:rsidRPr="009D0CC6" w:rsidRDefault="00210FA6" w:rsidP="004817F8">
      <w:pPr>
        <w:pStyle w:val="Normal1"/>
        <w:jc w:val="both"/>
        <w:rPr>
          <w:lang w:val="ru-RU"/>
        </w:rPr>
      </w:pPr>
      <w:r w:rsidRPr="009D0CC6">
        <w:rPr>
          <w:lang w:val="ru-RU"/>
        </w:rPr>
        <w:t>- конструише нормалу на дату праву</w:t>
      </w:r>
    </w:p>
    <w:p w14:paraId="20B08047" w14:textId="77777777" w:rsidR="00265738" w:rsidRPr="009D0CC6" w:rsidRDefault="00210FA6" w:rsidP="004817F8">
      <w:pPr>
        <w:pStyle w:val="Normal1"/>
        <w:jc w:val="both"/>
        <w:rPr>
          <w:lang w:val="ru-RU"/>
        </w:rPr>
      </w:pPr>
      <w:r w:rsidRPr="009D0CC6">
        <w:rPr>
          <w:lang w:val="ru-RU"/>
        </w:rPr>
        <w:t>-преслика фигуру осном симетријом  у односу на дату осу у сложенијим  примерима</w:t>
      </w:r>
    </w:p>
    <w:p w14:paraId="2E35E92E" w14:textId="77777777" w:rsidR="00265738" w:rsidRPr="009D0CC6" w:rsidRDefault="00210FA6" w:rsidP="004817F8">
      <w:pPr>
        <w:pStyle w:val="Normal1"/>
        <w:jc w:val="both"/>
        <w:rPr>
          <w:lang w:val="ru-RU"/>
        </w:rPr>
      </w:pPr>
      <w:r w:rsidRPr="009D0CC6">
        <w:rPr>
          <w:lang w:val="ru-RU"/>
        </w:rPr>
        <w:t>-угломером црта и мери углове</w:t>
      </w:r>
    </w:p>
    <w:p w14:paraId="653F44D4" w14:textId="77777777" w:rsidR="00265738" w:rsidRPr="009D0CC6" w:rsidRDefault="00210FA6" w:rsidP="004817F8">
      <w:pPr>
        <w:pStyle w:val="Normal1"/>
        <w:jc w:val="both"/>
        <w:rPr>
          <w:lang w:val="ru-RU"/>
        </w:rPr>
      </w:pPr>
      <w:r w:rsidRPr="009D0CC6">
        <w:rPr>
          <w:lang w:val="ru-RU"/>
        </w:rPr>
        <w:t>-упореди, сабере и одузме више углова рачунски и конструктивно</w:t>
      </w:r>
    </w:p>
    <w:p w14:paraId="47405EEB" w14:textId="77777777" w:rsidR="00265738" w:rsidRPr="009D0CC6" w:rsidRDefault="00210FA6" w:rsidP="004817F8">
      <w:pPr>
        <w:pStyle w:val="Normal1"/>
        <w:jc w:val="both"/>
        <w:rPr>
          <w:lang w:val="ru-RU"/>
        </w:rPr>
      </w:pPr>
      <w:r w:rsidRPr="009D0CC6">
        <w:rPr>
          <w:lang w:val="ru-RU"/>
        </w:rPr>
        <w:t>-израчуна комплементан и суплементан угао датом углу</w:t>
      </w:r>
    </w:p>
    <w:p w14:paraId="0B86386A" w14:textId="77777777" w:rsidR="00265738" w:rsidRPr="009D0CC6" w:rsidRDefault="00210FA6" w:rsidP="004817F8">
      <w:pPr>
        <w:pStyle w:val="Normal1"/>
        <w:jc w:val="both"/>
        <w:rPr>
          <w:lang w:val="ru-RU"/>
        </w:rPr>
      </w:pPr>
      <w:r w:rsidRPr="009D0CC6">
        <w:rPr>
          <w:lang w:val="ru-RU"/>
        </w:rPr>
        <w:t>-користи особине суседних, упоредних и унакрсних углова као и углове са паралелним крацима и на трансверзали у сложенијим задацима</w:t>
      </w:r>
    </w:p>
    <w:p w14:paraId="372EE238" w14:textId="77777777" w:rsidR="00265738" w:rsidRPr="009D0CC6" w:rsidRDefault="00265738" w:rsidP="004817F8">
      <w:pPr>
        <w:pStyle w:val="Normal1"/>
        <w:jc w:val="both"/>
        <w:rPr>
          <w:lang w:val="ru-RU"/>
        </w:rPr>
      </w:pPr>
    </w:p>
    <w:p w14:paraId="1CA96286" w14:textId="77777777" w:rsidR="00265738" w:rsidRPr="009D0CC6" w:rsidRDefault="00210FA6" w:rsidP="004817F8">
      <w:pPr>
        <w:pStyle w:val="Normal1"/>
        <w:jc w:val="both"/>
        <w:rPr>
          <w:b/>
          <w:bCs/>
          <w:lang w:val="ru-RU"/>
        </w:rPr>
      </w:pPr>
      <w:r w:rsidRPr="009D0CC6">
        <w:rPr>
          <w:b/>
          <w:bCs/>
          <w:lang w:val="ru-RU"/>
        </w:rPr>
        <w:t>6. разред</w:t>
      </w:r>
    </w:p>
    <w:p w14:paraId="293582E7" w14:textId="77777777" w:rsidR="004817F8" w:rsidRPr="009D0CC6" w:rsidRDefault="004817F8" w:rsidP="004817F8">
      <w:pPr>
        <w:pStyle w:val="Normal1"/>
        <w:jc w:val="both"/>
        <w:rPr>
          <w:b/>
          <w:bCs/>
          <w:lang w:val="ru-RU"/>
        </w:rPr>
      </w:pPr>
    </w:p>
    <w:p w14:paraId="04EB91B1" w14:textId="77777777" w:rsidR="00265738" w:rsidRPr="009D0CC6" w:rsidRDefault="00210FA6" w:rsidP="004817F8">
      <w:pPr>
        <w:pStyle w:val="Normal1"/>
        <w:jc w:val="both"/>
        <w:rPr>
          <w:lang w:val="ru-RU"/>
        </w:rPr>
      </w:pPr>
      <w:r w:rsidRPr="009D0CC6">
        <w:rPr>
          <w:lang w:val="ru-RU"/>
        </w:rPr>
        <w:t>Критеријуми за оцењивање усвојености садржаја ученика 6. разреда</w:t>
      </w:r>
    </w:p>
    <w:p w14:paraId="5C40E880" w14:textId="77777777" w:rsidR="00265738" w:rsidRPr="009D0CC6" w:rsidRDefault="00210FA6" w:rsidP="004817F8">
      <w:pPr>
        <w:pStyle w:val="Normal1"/>
        <w:jc w:val="both"/>
        <w:rPr>
          <w:lang w:val="ru-RU"/>
        </w:rPr>
      </w:pPr>
      <w:r w:rsidRPr="009D0CC6">
        <w:rPr>
          <w:lang w:val="ru-RU"/>
        </w:rPr>
        <w:t>недовољан (1)</w:t>
      </w:r>
      <w:r w:rsidRPr="009D0CC6">
        <w:rPr>
          <w:lang w:val="ru-RU"/>
        </w:rPr>
        <w:tab/>
      </w:r>
    </w:p>
    <w:p w14:paraId="41244EFE" w14:textId="77777777" w:rsidR="00265738" w:rsidRPr="009D0CC6" w:rsidRDefault="00210FA6" w:rsidP="004817F8">
      <w:pPr>
        <w:pStyle w:val="Normal1"/>
        <w:jc w:val="both"/>
        <w:rPr>
          <w:lang w:val="ru-RU"/>
        </w:rPr>
      </w:pPr>
      <w:r w:rsidRPr="009D0CC6">
        <w:rPr>
          <w:lang w:val="ru-RU"/>
        </w:rPr>
        <w:t>- Не испуњава захтеве за довољну оцену;</w:t>
      </w:r>
    </w:p>
    <w:p w14:paraId="28F72D9B" w14:textId="77777777" w:rsidR="00265738" w:rsidRPr="009D0CC6" w:rsidRDefault="00210FA6" w:rsidP="004817F8">
      <w:pPr>
        <w:pStyle w:val="Normal1"/>
        <w:jc w:val="both"/>
        <w:rPr>
          <w:lang w:val="ru-RU"/>
        </w:rPr>
      </w:pPr>
      <w:r w:rsidRPr="009D0CC6">
        <w:rPr>
          <w:lang w:val="ru-RU"/>
        </w:rPr>
        <w:t>- Не препознаје градиво ни уз помоћ наставника;</w:t>
      </w:r>
    </w:p>
    <w:p w14:paraId="2D9D6A27" w14:textId="77777777" w:rsidR="00265738" w:rsidRPr="009D0CC6" w:rsidRDefault="00210FA6" w:rsidP="004817F8">
      <w:pPr>
        <w:pStyle w:val="Normal1"/>
        <w:jc w:val="both"/>
        <w:rPr>
          <w:lang w:val="ru-RU"/>
        </w:rPr>
      </w:pPr>
      <w:r w:rsidRPr="009D0CC6">
        <w:rPr>
          <w:lang w:val="ru-RU"/>
        </w:rPr>
        <w:t>- Не показује заинтересованост за учење, не сарађује;</w:t>
      </w:r>
    </w:p>
    <w:p w14:paraId="0AFE21A7" w14:textId="77777777" w:rsidR="00265738" w:rsidRPr="009D0CC6" w:rsidRDefault="00210FA6" w:rsidP="004817F8">
      <w:pPr>
        <w:pStyle w:val="Normal1"/>
        <w:jc w:val="both"/>
        <w:rPr>
          <w:lang w:val="ru-RU"/>
        </w:rPr>
      </w:pPr>
      <w:r w:rsidRPr="009D0CC6">
        <w:rPr>
          <w:lang w:val="ru-RU"/>
        </w:rPr>
        <w:t>довољан (2)</w:t>
      </w:r>
      <w:r w:rsidRPr="009D0CC6">
        <w:rPr>
          <w:lang w:val="ru-RU"/>
        </w:rPr>
        <w:tab/>
      </w:r>
    </w:p>
    <w:p w14:paraId="525DC215" w14:textId="77777777" w:rsidR="00265738" w:rsidRPr="009D0CC6" w:rsidRDefault="00210FA6" w:rsidP="004817F8">
      <w:pPr>
        <w:pStyle w:val="Normal1"/>
        <w:jc w:val="both"/>
        <w:rPr>
          <w:lang w:val="ru-RU"/>
        </w:rPr>
      </w:pPr>
      <w:r w:rsidRPr="009D0CC6">
        <w:rPr>
          <w:lang w:val="ru-RU"/>
        </w:rPr>
        <w:t>Ученик уме да:</w:t>
      </w:r>
    </w:p>
    <w:p w14:paraId="71EB853B" w14:textId="77777777" w:rsidR="00265738" w:rsidRPr="009D0CC6" w:rsidRDefault="00210FA6" w:rsidP="004817F8">
      <w:pPr>
        <w:pStyle w:val="Normal1"/>
        <w:jc w:val="both"/>
        <w:rPr>
          <w:lang w:val="ru-RU"/>
        </w:rPr>
      </w:pPr>
      <w:r w:rsidRPr="009D0CC6">
        <w:rPr>
          <w:lang w:val="ru-RU"/>
        </w:rPr>
        <w:t>-прочита,запише ,упореди и представи на бројевној првој рационалне бројеве</w:t>
      </w:r>
    </w:p>
    <w:p w14:paraId="73630DF5" w14:textId="77777777" w:rsidR="00265738" w:rsidRPr="009D0CC6" w:rsidRDefault="00210FA6" w:rsidP="004817F8">
      <w:pPr>
        <w:pStyle w:val="Normal1"/>
        <w:jc w:val="both"/>
        <w:rPr>
          <w:lang w:val="ru-RU"/>
        </w:rPr>
      </w:pPr>
      <w:r w:rsidRPr="009D0CC6">
        <w:rPr>
          <w:lang w:val="ru-RU"/>
        </w:rPr>
        <w:t>-одреди супротан број, и реципрочну вредност рационалног броја</w:t>
      </w:r>
    </w:p>
    <w:p w14:paraId="3A1B7501" w14:textId="77777777" w:rsidR="00265738" w:rsidRPr="009D0CC6" w:rsidRDefault="00210FA6" w:rsidP="004817F8">
      <w:pPr>
        <w:pStyle w:val="Normal1"/>
        <w:jc w:val="both"/>
        <w:rPr>
          <w:lang w:val="ru-RU"/>
        </w:rPr>
      </w:pPr>
      <w:r w:rsidRPr="009D0CC6">
        <w:rPr>
          <w:lang w:val="ru-RU"/>
        </w:rPr>
        <w:t>- сабере, одузме, подели и помножи два броја  у истом запису</w:t>
      </w:r>
    </w:p>
    <w:p w14:paraId="4A646AB9" w14:textId="77777777" w:rsidR="00265738" w:rsidRPr="009D0CC6" w:rsidRDefault="00210FA6" w:rsidP="004817F8">
      <w:pPr>
        <w:pStyle w:val="Normal1"/>
        <w:jc w:val="both"/>
        <w:rPr>
          <w:lang w:val="ru-RU"/>
        </w:rPr>
      </w:pPr>
      <w:r w:rsidRPr="009D0CC6">
        <w:rPr>
          <w:lang w:val="ru-RU"/>
        </w:rPr>
        <w:t>-- упореди рационалне бројеве чији су имениоци једнаки и било која два децимална броја</w:t>
      </w:r>
    </w:p>
    <w:p w14:paraId="095F205D" w14:textId="77777777" w:rsidR="00265738" w:rsidRPr="009D0CC6" w:rsidRDefault="00210FA6" w:rsidP="004817F8">
      <w:pPr>
        <w:pStyle w:val="Normal1"/>
        <w:jc w:val="both"/>
        <w:rPr>
          <w:lang w:val="ru-RU"/>
        </w:rPr>
      </w:pPr>
      <w:r w:rsidRPr="009D0CC6">
        <w:rPr>
          <w:lang w:val="ru-RU"/>
        </w:rPr>
        <w:t>- прошири и скрати рационални број  датим бројем</w:t>
      </w:r>
    </w:p>
    <w:p w14:paraId="21694B81" w14:textId="77777777" w:rsidR="00265738" w:rsidRPr="009D0CC6" w:rsidRDefault="00210FA6" w:rsidP="004817F8">
      <w:pPr>
        <w:pStyle w:val="Normal1"/>
        <w:jc w:val="both"/>
        <w:rPr>
          <w:lang w:val="ru-RU"/>
        </w:rPr>
      </w:pPr>
      <w:r w:rsidRPr="009D0CC6">
        <w:rPr>
          <w:lang w:val="ru-RU"/>
        </w:rPr>
        <w:t>- правилно чита податке из табеле и са дијаграма</w:t>
      </w:r>
    </w:p>
    <w:p w14:paraId="5F8264C9" w14:textId="77777777" w:rsidR="00265738" w:rsidRPr="009D0CC6" w:rsidRDefault="00210FA6" w:rsidP="004817F8">
      <w:pPr>
        <w:pStyle w:val="Normal1"/>
        <w:jc w:val="both"/>
        <w:rPr>
          <w:lang w:val="ru-RU"/>
        </w:rPr>
      </w:pPr>
      <w:r w:rsidRPr="009D0CC6">
        <w:rPr>
          <w:lang w:val="ru-RU"/>
        </w:rPr>
        <w:t>-израчуна једноставан бројевни израз</w:t>
      </w:r>
    </w:p>
    <w:p w14:paraId="28615374" w14:textId="77777777" w:rsidR="00265738" w:rsidRPr="009D0CC6" w:rsidRDefault="00210FA6" w:rsidP="004817F8">
      <w:pPr>
        <w:pStyle w:val="Normal1"/>
        <w:jc w:val="both"/>
        <w:rPr>
          <w:lang w:val="ru-RU"/>
        </w:rPr>
      </w:pPr>
      <w:r w:rsidRPr="009D0CC6">
        <w:rPr>
          <w:lang w:val="ru-RU"/>
        </w:rPr>
        <w:t>-израчуна непознати члан из пропорције</w:t>
      </w:r>
    </w:p>
    <w:p w14:paraId="38CB5A37" w14:textId="77777777" w:rsidR="00265738" w:rsidRPr="009D0CC6" w:rsidRDefault="00210FA6" w:rsidP="004817F8">
      <w:pPr>
        <w:pStyle w:val="Normal1"/>
        <w:jc w:val="both"/>
        <w:rPr>
          <w:lang w:val="ru-RU"/>
        </w:rPr>
      </w:pPr>
      <w:r w:rsidRPr="009D0CC6">
        <w:rPr>
          <w:lang w:val="ru-RU"/>
        </w:rPr>
        <w:t>-класификује троуглове и четвороуглове на основу њихових својстава и нацрта</w:t>
      </w:r>
    </w:p>
    <w:p w14:paraId="6C50B7FC" w14:textId="77777777" w:rsidR="00265738" w:rsidRPr="009D0CC6" w:rsidRDefault="00210FA6" w:rsidP="004817F8">
      <w:pPr>
        <w:pStyle w:val="Normal1"/>
        <w:jc w:val="both"/>
        <w:rPr>
          <w:lang w:val="ru-RU"/>
        </w:rPr>
      </w:pPr>
      <w:r w:rsidRPr="009D0CC6">
        <w:rPr>
          <w:lang w:val="ru-RU"/>
        </w:rPr>
        <w:t>-конструише углове од 60 и 90 степени</w:t>
      </w:r>
    </w:p>
    <w:p w14:paraId="6FAF2DBD" w14:textId="77777777" w:rsidR="00265738" w:rsidRPr="009D0CC6" w:rsidRDefault="00210FA6" w:rsidP="004817F8">
      <w:pPr>
        <w:pStyle w:val="Normal1"/>
        <w:jc w:val="both"/>
        <w:rPr>
          <w:lang w:val="ru-RU"/>
        </w:rPr>
      </w:pPr>
      <w:r w:rsidRPr="009D0CC6">
        <w:rPr>
          <w:lang w:val="ru-RU"/>
        </w:rPr>
        <w:t>-препозна пдударне троуглове</w:t>
      </w:r>
    </w:p>
    <w:p w14:paraId="2E7A9AC8" w14:textId="77777777" w:rsidR="00265738" w:rsidRPr="009D0CC6" w:rsidRDefault="00210FA6" w:rsidP="004817F8">
      <w:pPr>
        <w:pStyle w:val="Normal1"/>
        <w:jc w:val="both"/>
        <w:rPr>
          <w:lang w:val="ru-RU"/>
        </w:rPr>
      </w:pPr>
      <w:r w:rsidRPr="009D0CC6">
        <w:rPr>
          <w:lang w:val="ru-RU"/>
        </w:rPr>
        <w:t>-конструише троугао на основу познатих ставова подударности</w:t>
      </w:r>
    </w:p>
    <w:p w14:paraId="3090AC85" w14:textId="77777777" w:rsidR="00265738" w:rsidRPr="009D0CC6" w:rsidRDefault="00210FA6" w:rsidP="004817F8">
      <w:pPr>
        <w:pStyle w:val="Normal1"/>
        <w:jc w:val="both"/>
        <w:rPr>
          <w:lang w:val="ru-RU"/>
        </w:rPr>
      </w:pPr>
      <w:r w:rsidRPr="009D0CC6">
        <w:rPr>
          <w:lang w:val="ru-RU"/>
        </w:rPr>
        <w:t>-израчуна површину троугла,квадрата и правоугаоника у најједноставнијим примерима</w:t>
      </w:r>
    </w:p>
    <w:p w14:paraId="39373732" w14:textId="77777777" w:rsidR="00265738" w:rsidRPr="009D0CC6" w:rsidRDefault="00210FA6" w:rsidP="004817F8">
      <w:pPr>
        <w:pStyle w:val="Normal1"/>
        <w:jc w:val="both"/>
        <w:rPr>
          <w:lang w:val="ru-RU"/>
        </w:rPr>
      </w:pPr>
      <w:r w:rsidRPr="009D0CC6">
        <w:rPr>
          <w:lang w:val="ru-RU"/>
        </w:rPr>
        <w:t xml:space="preserve">-уцрта тачку са датим координатама и прочита </w:t>
      </w:r>
    </w:p>
    <w:p w14:paraId="164D3A94" w14:textId="77777777" w:rsidR="00265738" w:rsidRPr="009D0CC6" w:rsidRDefault="00210FA6" w:rsidP="004817F8">
      <w:pPr>
        <w:pStyle w:val="Normal1"/>
        <w:jc w:val="both"/>
        <w:rPr>
          <w:lang w:val="ru-RU"/>
        </w:rPr>
      </w:pPr>
      <w:r w:rsidRPr="009D0CC6">
        <w:rPr>
          <w:lang w:val="ru-RU"/>
        </w:rPr>
        <w:t>добар (3)</w:t>
      </w:r>
      <w:r w:rsidRPr="009D0CC6">
        <w:rPr>
          <w:lang w:val="ru-RU"/>
        </w:rPr>
        <w:tab/>
      </w:r>
    </w:p>
    <w:p w14:paraId="2BCD0932" w14:textId="77777777" w:rsidR="00265738" w:rsidRPr="009D0CC6" w:rsidRDefault="00210FA6" w:rsidP="004817F8">
      <w:pPr>
        <w:pStyle w:val="Normal1"/>
        <w:jc w:val="both"/>
        <w:rPr>
          <w:lang w:val="ru-RU"/>
        </w:rPr>
      </w:pPr>
      <w:r w:rsidRPr="009D0CC6">
        <w:rPr>
          <w:lang w:val="ru-RU"/>
        </w:rPr>
        <w:t>Ученик уме да :</w:t>
      </w:r>
    </w:p>
    <w:p w14:paraId="73E69D4D" w14:textId="77777777" w:rsidR="00265738" w:rsidRPr="009D0CC6" w:rsidRDefault="00210FA6" w:rsidP="004817F8">
      <w:pPr>
        <w:pStyle w:val="Normal1"/>
        <w:jc w:val="both"/>
        <w:rPr>
          <w:lang w:val="ru-RU"/>
        </w:rPr>
      </w:pPr>
      <w:r w:rsidRPr="009D0CC6">
        <w:rPr>
          <w:lang w:val="ru-RU"/>
        </w:rPr>
        <w:t>-упореди два броја у различитим записима,</w:t>
      </w:r>
    </w:p>
    <w:p w14:paraId="712D8084" w14:textId="77777777" w:rsidR="00265738" w:rsidRPr="009D0CC6" w:rsidRDefault="00210FA6" w:rsidP="004817F8">
      <w:pPr>
        <w:pStyle w:val="Normal1"/>
        <w:jc w:val="both"/>
        <w:rPr>
          <w:lang w:val="ru-RU"/>
        </w:rPr>
      </w:pPr>
      <w:r w:rsidRPr="009D0CC6">
        <w:rPr>
          <w:lang w:val="ru-RU"/>
        </w:rPr>
        <w:t>-сабере, одузме, подели и помножи два броја у различитим записима у једноставнијим случајевима</w:t>
      </w:r>
    </w:p>
    <w:p w14:paraId="79A8375E" w14:textId="77777777" w:rsidR="00265738" w:rsidRPr="009D0CC6" w:rsidRDefault="00210FA6" w:rsidP="004817F8">
      <w:pPr>
        <w:pStyle w:val="Normal1"/>
        <w:jc w:val="both"/>
        <w:rPr>
          <w:lang w:val="ru-RU"/>
        </w:rPr>
      </w:pPr>
      <w:r w:rsidRPr="009D0CC6">
        <w:rPr>
          <w:lang w:val="ru-RU"/>
        </w:rPr>
        <w:t>--рачунски одреди произвољан проценат од једноставнијег броја</w:t>
      </w:r>
    </w:p>
    <w:p w14:paraId="4561153F" w14:textId="77777777" w:rsidR="00265738" w:rsidRPr="009D0CC6" w:rsidRDefault="00210FA6" w:rsidP="004817F8">
      <w:pPr>
        <w:pStyle w:val="Normal1"/>
        <w:jc w:val="both"/>
        <w:rPr>
          <w:lang w:val="ru-RU"/>
        </w:rPr>
      </w:pPr>
      <w:r w:rsidRPr="009D0CC6">
        <w:rPr>
          <w:lang w:val="ru-RU"/>
        </w:rPr>
        <w:t>-израчуна једноставнији  бројевни израз са променљивом</w:t>
      </w:r>
    </w:p>
    <w:p w14:paraId="3878F4B8" w14:textId="77777777" w:rsidR="00265738" w:rsidRPr="009D0CC6" w:rsidRDefault="00210FA6" w:rsidP="004817F8">
      <w:pPr>
        <w:pStyle w:val="Normal1"/>
        <w:jc w:val="both"/>
        <w:rPr>
          <w:lang w:val="ru-RU"/>
        </w:rPr>
      </w:pPr>
      <w:r w:rsidRPr="009D0CC6">
        <w:rPr>
          <w:lang w:val="ru-RU"/>
        </w:rPr>
        <w:t>-састави једноставнији бројевни израз и израчуна његову вредност</w:t>
      </w:r>
    </w:p>
    <w:p w14:paraId="135100BA" w14:textId="77777777" w:rsidR="00265738" w:rsidRPr="009D0CC6" w:rsidRDefault="00210FA6" w:rsidP="004817F8">
      <w:pPr>
        <w:pStyle w:val="Normal1"/>
        <w:jc w:val="both"/>
        <w:rPr>
          <w:lang w:val="ru-RU"/>
        </w:rPr>
      </w:pPr>
      <w:r w:rsidRPr="009D0CC6">
        <w:rPr>
          <w:lang w:val="ru-RU"/>
        </w:rPr>
        <w:t>-реши једначину у скупу рационалних бројева  једноставнијег облика</w:t>
      </w:r>
    </w:p>
    <w:p w14:paraId="259596CB" w14:textId="77777777" w:rsidR="00265738" w:rsidRPr="009D0CC6" w:rsidRDefault="00210FA6" w:rsidP="004817F8">
      <w:pPr>
        <w:pStyle w:val="Normal1"/>
        <w:jc w:val="both"/>
        <w:rPr>
          <w:lang w:val="ru-RU"/>
        </w:rPr>
      </w:pPr>
      <w:r w:rsidRPr="009D0CC6">
        <w:rPr>
          <w:lang w:val="ru-RU"/>
        </w:rPr>
        <w:t>-примени пропорцију и проценат у једноставнијим реалним ситуацијама</w:t>
      </w:r>
    </w:p>
    <w:p w14:paraId="76C6BE90" w14:textId="77777777" w:rsidR="00265738" w:rsidRPr="009D0CC6" w:rsidRDefault="00210FA6" w:rsidP="004817F8">
      <w:pPr>
        <w:pStyle w:val="Normal1"/>
        <w:jc w:val="both"/>
        <w:rPr>
          <w:lang w:val="ru-RU"/>
        </w:rPr>
      </w:pPr>
      <w:r w:rsidRPr="009D0CC6">
        <w:rPr>
          <w:lang w:val="ru-RU"/>
        </w:rPr>
        <w:t>-подели величину на два дела у датој размери</w:t>
      </w:r>
    </w:p>
    <w:p w14:paraId="41898BD4" w14:textId="77777777" w:rsidR="00265738" w:rsidRPr="009D0CC6" w:rsidRDefault="00210FA6" w:rsidP="004817F8">
      <w:pPr>
        <w:pStyle w:val="Normal1"/>
        <w:jc w:val="both"/>
        <w:rPr>
          <w:lang w:val="ru-RU"/>
        </w:rPr>
      </w:pPr>
      <w:r w:rsidRPr="009D0CC6">
        <w:rPr>
          <w:lang w:val="ru-RU"/>
        </w:rPr>
        <w:t>-представи бројеве на бројевној правој</w:t>
      </w:r>
    </w:p>
    <w:p w14:paraId="54C6250C" w14:textId="77777777" w:rsidR="00265738" w:rsidRPr="009D0CC6" w:rsidRDefault="00210FA6" w:rsidP="004817F8">
      <w:pPr>
        <w:pStyle w:val="Normal1"/>
        <w:jc w:val="both"/>
        <w:rPr>
          <w:lang w:val="ru-RU"/>
        </w:rPr>
      </w:pPr>
      <w:r w:rsidRPr="009D0CC6">
        <w:rPr>
          <w:lang w:val="ru-RU"/>
        </w:rPr>
        <w:t>-прикупљене податке прикаже табелом и правилно прочита једноставнији дијаграм</w:t>
      </w:r>
    </w:p>
    <w:p w14:paraId="50881FD1" w14:textId="77777777" w:rsidR="00265738" w:rsidRPr="009D0CC6" w:rsidRDefault="00210FA6" w:rsidP="004817F8">
      <w:pPr>
        <w:pStyle w:val="Normal1"/>
        <w:jc w:val="both"/>
        <w:rPr>
          <w:lang w:val="ru-RU"/>
        </w:rPr>
      </w:pPr>
      <w:r w:rsidRPr="009D0CC6">
        <w:rPr>
          <w:lang w:val="ru-RU"/>
        </w:rPr>
        <w:t>-утврди да ли су два троугла подударна на основу ставова подударности у једноставнијим примерима</w:t>
      </w:r>
    </w:p>
    <w:p w14:paraId="11396254" w14:textId="77777777" w:rsidR="00265738" w:rsidRPr="009D0CC6" w:rsidRDefault="00210FA6" w:rsidP="004817F8">
      <w:pPr>
        <w:pStyle w:val="Normal1"/>
        <w:jc w:val="both"/>
        <w:rPr>
          <w:lang w:val="ru-RU"/>
        </w:rPr>
      </w:pPr>
      <w:r w:rsidRPr="009D0CC6">
        <w:rPr>
          <w:lang w:val="ru-RU"/>
        </w:rPr>
        <w:t xml:space="preserve">-нацрта,прочита и одреди удаљеност тачке од координатне осе </w:t>
      </w:r>
    </w:p>
    <w:p w14:paraId="617DFC57" w14:textId="77777777" w:rsidR="00265738" w:rsidRPr="009D0CC6" w:rsidRDefault="00210FA6" w:rsidP="004817F8">
      <w:pPr>
        <w:pStyle w:val="Normal1"/>
        <w:jc w:val="both"/>
        <w:rPr>
          <w:lang w:val="ru-RU"/>
        </w:rPr>
      </w:pPr>
      <w:r w:rsidRPr="009D0CC6">
        <w:rPr>
          <w:lang w:val="ru-RU"/>
        </w:rPr>
        <w:t>-сабира,одузима и множи бројем векторе-једноставнији примери</w:t>
      </w:r>
    </w:p>
    <w:p w14:paraId="39468EEA" w14:textId="77777777" w:rsidR="00265738" w:rsidRPr="009D0CC6" w:rsidRDefault="00210FA6" w:rsidP="004817F8">
      <w:pPr>
        <w:pStyle w:val="Normal1"/>
        <w:jc w:val="both"/>
        <w:rPr>
          <w:lang w:val="ru-RU"/>
        </w:rPr>
      </w:pPr>
      <w:r w:rsidRPr="009D0CC6">
        <w:rPr>
          <w:lang w:val="ru-RU"/>
        </w:rPr>
        <w:t xml:space="preserve">-израчуна површину троугла и четвороугла </w:t>
      </w:r>
    </w:p>
    <w:p w14:paraId="62E583C4" w14:textId="77777777" w:rsidR="00265738" w:rsidRPr="009D0CC6" w:rsidRDefault="00210FA6" w:rsidP="004817F8">
      <w:pPr>
        <w:pStyle w:val="Normal1"/>
        <w:jc w:val="both"/>
        <w:rPr>
          <w:lang w:val="ru-RU"/>
        </w:rPr>
      </w:pPr>
      <w:r w:rsidRPr="009D0CC6">
        <w:rPr>
          <w:lang w:val="ru-RU"/>
        </w:rPr>
        <w:t>врло добар (4)</w:t>
      </w:r>
      <w:r w:rsidRPr="009D0CC6">
        <w:rPr>
          <w:lang w:val="ru-RU"/>
        </w:rPr>
        <w:tab/>
      </w:r>
    </w:p>
    <w:p w14:paraId="19FCF176" w14:textId="77777777" w:rsidR="00265738" w:rsidRPr="009D0CC6" w:rsidRDefault="00210FA6" w:rsidP="004817F8">
      <w:pPr>
        <w:pStyle w:val="Normal1"/>
        <w:jc w:val="both"/>
        <w:rPr>
          <w:lang w:val="ru-RU"/>
        </w:rPr>
      </w:pPr>
      <w:r w:rsidRPr="009D0CC6">
        <w:rPr>
          <w:lang w:val="ru-RU"/>
        </w:rPr>
        <w:t>Ученик уме да :</w:t>
      </w:r>
    </w:p>
    <w:p w14:paraId="17C80DFE" w14:textId="77777777" w:rsidR="00265738" w:rsidRPr="009D0CC6" w:rsidRDefault="00210FA6" w:rsidP="004817F8">
      <w:pPr>
        <w:pStyle w:val="Normal1"/>
        <w:jc w:val="both"/>
        <w:rPr>
          <w:lang w:val="ru-RU"/>
        </w:rPr>
      </w:pPr>
      <w:r w:rsidRPr="009D0CC6">
        <w:rPr>
          <w:lang w:val="ru-RU"/>
        </w:rPr>
        <w:t xml:space="preserve">-израчуна бројевни израз са променљивом </w:t>
      </w:r>
    </w:p>
    <w:p w14:paraId="70CD7FBE" w14:textId="77777777" w:rsidR="00265738" w:rsidRPr="009D0CC6" w:rsidRDefault="00210FA6" w:rsidP="004817F8">
      <w:pPr>
        <w:pStyle w:val="Normal1"/>
        <w:jc w:val="both"/>
        <w:rPr>
          <w:lang w:val="ru-RU"/>
        </w:rPr>
      </w:pPr>
      <w:r w:rsidRPr="009D0CC6">
        <w:rPr>
          <w:lang w:val="ru-RU"/>
        </w:rPr>
        <w:t>-упореди два броја у различитим записима</w:t>
      </w:r>
    </w:p>
    <w:p w14:paraId="16AA9E40" w14:textId="77777777" w:rsidR="00265738" w:rsidRPr="009D0CC6" w:rsidRDefault="00210FA6" w:rsidP="004817F8">
      <w:pPr>
        <w:pStyle w:val="Normal1"/>
        <w:jc w:val="both"/>
        <w:rPr>
          <w:lang w:val="ru-RU"/>
        </w:rPr>
      </w:pPr>
      <w:r w:rsidRPr="009D0CC6">
        <w:rPr>
          <w:lang w:val="ru-RU"/>
        </w:rPr>
        <w:t xml:space="preserve">-сабере, одузме, подели и помножи више рационалних бројева у различитим записима </w:t>
      </w:r>
    </w:p>
    <w:p w14:paraId="2A85CB67" w14:textId="77777777" w:rsidR="00265738" w:rsidRPr="009D0CC6" w:rsidRDefault="00210FA6" w:rsidP="004817F8">
      <w:pPr>
        <w:pStyle w:val="Normal1"/>
        <w:jc w:val="both"/>
        <w:rPr>
          <w:lang w:val="ru-RU"/>
        </w:rPr>
      </w:pPr>
      <w:r w:rsidRPr="009D0CC6">
        <w:rPr>
          <w:lang w:val="ru-RU"/>
        </w:rPr>
        <w:t>-примени својства рачунских операција у скупу рационалних бројева</w:t>
      </w:r>
    </w:p>
    <w:p w14:paraId="69D8F333" w14:textId="77777777" w:rsidR="00265738" w:rsidRPr="009D0CC6" w:rsidRDefault="00210FA6" w:rsidP="004817F8">
      <w:pPr>
        <w:pStyle w:val="Normal1"/>
        <w:jc w:val="both"/>
        <w:rPr>
          <w:lang w:val="ru-RU"/>
        </w:rPr>
      </w:pPr>
      <w:r w:rsidRPr="009D0CC6">
        <w:rPr>
          <w:lang w:val="ru-RU"/>
        </w:rPr>
        <w:t>-рачунски одреди произвољан проценат дате величине и примени у једноставнијим ситуацијама</w:t>
      </w:r>
    </w:p>
    <w:p w14:paraId="42F6E1FD" w14:textId="77777777" w:rsidR="00265738" w:rsidRPr="009D0CC6" w:rsidRDefault="00210FA6" w:rsidP="004817F8">
      <w:pPr>
        <w:pStyle w:val="Normal1"/>
        <w:jc w:val="both"/>
        <w:rPr>
          <w:lang w:val="ru-RU"/>
        </w:rPr>
      </w:pPr>
      <w:r w:rsidRPr="009D0CC6">
        <w:rPr>
          <w:lang w:val="ru-RU"/>
        </w:rPr>
        <w:t>-састави бројевни израз и израчуна његову вредност</w:t>
      </w:r>
    </w:p>
    <w:p w14:paraId="1448876C" w14:textId="77777777" w:rsidR="00265738" w:rsidRPr="009D0CC6" w:rsidRDefault="00210FA6" w:rsidP="004817F8">
      <w:pPr>
        <w:pStyle w:val="Normal1"/>
        <w:jc w:val="both"/>
        <w:rPr>
          <w:lang w:val="ru-RU"/>
        </w:rPr>
      </w:pPr>
      <w:r w:rsidRPr="009D0CC6">
        <w:rPr>
          <w:lang w:val="ru-RU"/>
        </w:rPr>
        <w:t xml:space="preserve">-реши једначину основног облика и облика </w:t>
      </w:r>
      <w:r w:rsidRPr="009D0CC6">
        <w:t>ax</w:t>
      </w:r>
      <w:r w:rsidRPr="009D0CC6">
        <w:rPr>
          <w:lang w:val="ru-RU"/>
        </w:rPr>
        <w:t>+</w:t>
      </w:r>
      <w:r w:rsidRPr="009D0CC6">
        <w:t>b</w:t>
      </w:r>
      <w:r w:rsidRPr="009D0CC6">
        <w:rPr>
          <w:lang w:val="ru-RU"/>
        </w:rPr>
        <w:t>=</w:t>
      </w:r>
      <w:r w:rsidRPr="009D0CC6">
        <w:t>c</w:t>
      </w:r>
      <w:r w:rsidRPr="009D0CC6">
        <w:rPr>
          <w:lang w:val="ru-RU"/>
        </w:rPr>
        <w:t xml:space="preserve"> и </w:t>
      </w:r>
      <w:r w:rsidRPr="009D0CC6">
        <w:t>ax</w:t>
      </w:r>
      <w:r w:rsidRPr="009D0CC6">
        <w:rPr>
          <w:lang w:val="ru-RU"/>
        </w:rPr>
        <w:t>-</w:t>
      </w:r>
      <w:r w:rsidRPr="009D0CC6">
        <w:t>b</w:t>
      </w:r>
      <w:r w:rsidRPr="009D0CC6">
        <w:rPr>
          <w:lang w:val="ru-RU"/>
        </w:rPr>
        <w:t>=</w:t>
      </w:r>
      <w:r w:rsidRPr="009D0CC6">
        <w:t>c</w:t>
      </w:r>
      <w:r w:rsidRPr="009D0CC6">
        <w:rPr>
          <w:lang w:val="ru-RU"/>
        </w:rPr>
        <w:t xml:space="preserve"> у скупу рационалних бројева</w:t>
      </w:r>
    </w:p>
    <w:p w14:paraId="3D7FEBEA" w14:textId="77777777" w:rsidR="00265738" w:rsidRPr="009D0CC6" w:rsidRDefault="00210FA6" w:rsidP="004817F8">
      <w:pPr>
        <w:pStyle w:val="Normal1"/>
        <w:jc w:val="both"/>
        <w:rPr>
          <w:lang w:val="ru-RU"/>
        </w:rPr>
      </w:pPr>
      <w:r w:rsidRPr="009D0CC6">
        <w:rPr>
          <w:lang w:val="ru-RU"/>
        </w:rPr>
        <w:t>-реши неједначину основног облика</w:t>
      </w:r>
    </w:p>
    <w:p w14:paraId="6F8A33E4" w14:textId="77777777" w:rsidR="00265738" w:rsidRPr="009D0CC6" w:rsidRDefault="00210FA6" w:rsidP="004817F8">
      <w:pPr>
        <w:pStyle w:val="Normal1"/>
        <w:jc w:val="both"/>
        <w:rPr>
          <w:lang w:val="ru-RU"/>
        </w:rPr>
      </w:pPr>
      <w:r w:rsidRPr="009D0CC6">
        <w:rPr>
          <w:lang w:val="ru-RU"/>
        </w:rPr>
        <w:t>-реши једноставноставније проблеме из праксе помоћу израза и једначина</w:t>
      </w:r>
    </w:p>
    <w:p w14:paraId="23F5A166" w14:textId="77777777" w:rsidR="00265738" w:rsidRPr="009D0CC6" w:rsidRDefault="00210FA6" w:rsidP="004817F8">
      <w:pPr>
        <w:pStyle w:val="Normal1"/>
        <w:jc w:val="both"/>
        <w:rPr>
          <w:lang w:val="ru-RU"/>
        </w:rPr>
      </w:pPr>
      <w:r w:rsidRPr="009D0CC6">
        <w:rPr>
          <w:lang w:val="ru-RU"/>
        </w:rPr>
        <w:t>-подели величину у датој размери и примени  размеру у једноставним ситуацијама</w:t>
      </w:r>
    </w:p>
    <w:p w14:paraId="213D8B5E" w14:textId="77777777" w:rsidR="00265738" w:rsidRPr="009D0CC6" w:rsidRDefault="00210FA6" w:rsidP="004817F8">
      <w:pPr>
        <w:pStyle w:val="Normal1"/>
        <w:jc w:val="both"/>
        <w:rPr>
          <w:lang w:val="ru-RU"/>
        </w:rPr>
      </w:pPr>
      <w:r w:rsidRPr="009D0CC6">
        <w:rPr>
          <w:lang w:val="ru-RU"/>
        </w:rPr>
        <w:t>-конструише углове и троугао на основу ставова подударности</w:t>
      </w:r>
    </w:p>
    <w:p w14:paraId="5118494C" w14:textId="77777777" w:rsidR="00265738" w:rsidRPr="009D0CC6" w:rsidRDefault="00210FA6" w:rsidP="004817F8">
      <w:pPr>
        <w:pStyle w:val="Normal1"/>
        <w:jc w:val="both"/>
        <w:rPr>
          <w:lang w:val="ru-RU"/>
        </w:rPr>
      </w:pPr>
      <w:r w:rsidRPr="009D0CC6">
        <w:rPr>
          <w:lang w:val="ru-RU"/>
        </w:rPr>
        <w:t>-примени својства четвороуглова у једноставвнијим проблемским задацима</w:t>
      </w:r>
    </w:p>
    <w:p w14:paraId="2BC0D2A2" w14:textId="77777777" w:rsidR="00265738" w:rsidRPr="009D0CC6" w:rsidRDefault="00210FA6" w:rsidP="004817F8">
      <w:pPr>
        <w:pStyle w:val="Normal1"/>
        <w:jc w:val="both"/>
        <w:rPr>
          <w:lang w:val="ru-RU"/>
        </w:rPr>
      </w:pPr>
      <w:r w:rsidRPr="009D0CC6">
        <w:rPr>
          <w:lang w:val="ru-RU"/>
        </w:rPr>
        <w:t>-графички приказује зависност међу величинама</w:t>
      </w:r>
    </w:p>
    <w:p w14:paraId="1F5D6B84" w14:textId="77777777" w:rsidR="00265738" w:rsidRPr="009D0CC6" w:rsidRDefault="00210FA6" w:rsidP="004817F8">
      <w:pPr>
        <w:pStyle w:val="Normal1"/>
        <w:jc w:val="both"/>
        <w:rPr>
          <w:lang w:val="ru-RU"/>
        </w:rPr>
      </w:pPr>
      <w:r w:rsidRPr="009D0CC6">
        <w:rPr>
          <w:lang w:val="ru-RU"/>
        </w:rPr>
        <w:t>-примена пропорције у директној и обрнутој пропорционалности</w:t>
      </w:r>
    </w:p>
    <w:p w14:paraId="5DF2788C" w14:textId="77777777" w:rsidR="00265738" w:rsidRPr="009D0CC6" w:rsidRDefault="00210FA6" w:rsidP="004817F8">
      <w:pPr>
        <w:pStyle w:val="Normal1"/>
        <w:jc w:val="both"/>
        <w:rPr>
          <w:lang w:val="ru-RU"/>
        </w:rPr>
      </w:pPr>
      <w:r w:rsidRPr="009D0CC6">
        <w:rPr>
          <w:lang w:val="ru-RU"/>
        </w:rPr>
        <w:t>-израчуна површину троугла и четвороугла у случајевима када неопходни елементи нису непоссредно дати</w:t>
      </w:r>
    </w:p>
    <w:p w14:paraId="3A078BA5" w14:textId="77777777" w:rsidR="00265738" w:rsidRPr="009D0CC6" w:rsidRDefault="00210FA6" w:rsidP="004817F8">
      <w:pPr>
        <w:pStyle w:val="Normal1"/>
        <w:jc w:val="both"/>
        <w:rPr>
          <w:lang w:val="ru-RU"/>
        </w:rPr>
      </w:pPr>
      <w:r w:rsidRPr="009D0CC6">
        <w:rPr>
          <w:lang w:val="ru-RU"/>
        </w:rPr>
        <w:t>-конструише четвороугао</w:t>
      </w:r>
    </w:p>
    <w:p w14:paraId="4E850B49" w14:textId="77777777" w:rsidR="00265738" w:rsidRPr="009D0CC6" w:rsidRDefault="00210FA6" w:rsidP="004817F8">
      <w:pPr>
        <w:pStyle w:val="Normal1"/>
        <w:jc w:val="both"/>
        <w:rPr>
          <w:lang w:val="ru-RU"/>
        </w:rPr>
      </w:pPr>
      <w:r w:rsidRPr="009D0CC6">
        <w:rPr>
          <w:lang w:val="ru-RU"/>
        </w:rPr>
        <w:t>-нацрта и прочита тачку и дуж ссиметричну датој у односу на координатни почетаак и координатну осу</w:t>
      </w:r>
    </w:p>
    <w:p w14:paraId="610EE142" w14:textId="77777777" w:rsidR="00265738" w:rsidRPr="009D0CC6" w:rsidRDefault="00210FA6" w:rsidP="004817F8">
      <w:pPr>
        <w:pStyle w:val="Normal1"/>
        <w:jc w:val="both"/>
        <w:rPr>
          <w:lang w:val="ru-RU"/>
        </w:rPr>
      </w:pPr>
      <w:r w:rsidRPr="009D0CC6">
        <w:rPr>
          <w:lang w:val="ru-RU"/>
        </w:rPr>
        <w:t>-сабира,одузима и множи бројем векторе</w:t>
      </w:r>
    </w:p>
    <w:p w14:paraId="12E496D8" w14:textId="77777777" w:rsidR="00265738" w:rsidRPr="009D0CC6" w:rsidRDefault="00210FA6" w:rsidP="004817F8">
      <w:pPr>
        <w:pStyle w:val="Normal1"/>
        <w:jc w:val="both"/>
        <w:rPr>
          <w:lang w:val="ru-RU"/>
        </w:rPr>
      </w:pPr>
      <w:r w:rsidRPr="009D0CC6">
        <w:rPr>
          <w:lang w:val="ru-RU"/>
        </w:rPr>
        <w:t>одличан (5)</w:t>
      </w:r>
      <w:r w:rsidRPr="009D0CC6">
        <w:rPr>
          <w:lang w:val="ru-RU"/>
        </w:rPr>
        <w:tab/>
        <w:t xml:space="preserve"> </w:t>
      </w:r>
    </w:p>
    <w:p w14:paraId="667B853A" w14:textId="77777777" w:rsidR="00265738" w:rsidRPr="009D0CC6" w:rsidRDefault="00210FA6" w:rsidP="004817F8">
      <w:pPr>
        <w:pStyle w:val="Normal1"/>
        <w:jc w:val="both"/>
        <w:rPr>
          <w:lang w:val="ru-RU"/>
        </w:rPr>
      </w:pPr>
      <w:r w:rsidRPr="009D0CC6">
        <w:rPr>
          <w:lang w:val="ru-RU"/>
        </w:rPr>
        <w:t>Ученик уме да :</w:t>
      </w:r>
    </w:p>
    <w:p w14:paraId="2BB2FB15" w14:textId="77777777" w:rsidR="00265738" w:rsidRPr="009D0CC6" w:rsidRDefault="00210FA6" w:rsidP="004817F8">
      <w:pPr>
        <w:pStyle w:val="Normal1"/>
        <w:jc w:val="both"/>
        <w:rPr>
          <w:lang w:val="ru-RU"/>
        </w:rPr>
      </w:pPr>
      <w:r w:rsidRPr="009D0CC6">
        <w:rPr>
          <w:lang w:val="ru-RU"/>
        </w:rPr>
        <w:t>-рачунски одреди произвољан проценат дате величине и примени у сложенијим ситуацијама</w:t>
      </w:r>
    </w:p>
    <w:p w14:paraId="0C571585" w14:textId="77777777" w:rsidR="00265738" w:rsidRPr="009D0CC6" w:rsidRDefault="00210FA6" w:rsidP="004817F8">
      <w:pPr>
        <w:pStyle w:val="Normal1"/>
        <w:jc w:val="both"/>
        <w:rPr>
          <w:lang w:val="ru-RU"/>
        </w:rPr>
      </w:pPr>
      <w:r w:rsidRPr="009D0CC6">
        <w:rPr>
          <w:lang w:val="ru-RU"/>
        </w:rPr>
        <w:t>-састави сложенији бројевни израз и израчуна његову вредност</w:t>
      </w:r>
    </w:p>
    <w:p w14:paraId="03E14E56" w14:textId="77777777" w:rsidR="00265738" w:rsidRPr="009D0CC6" w:rsidRDefault="00210FA6" w:rsidP="004817F8">
      <w:pPr>
        <w:pStyle w:val="Normal1"/>
        <w:jc w:val="both"/>
        <w:rPr>
          <w:lang w:val="ru-RU"/>
        </w:rPr>
      </w:pPr>
      <w:r w:rsidRPr="009D0CC6">
        <w:rPr>
          <w:lang w:val="ru-RU"/>
        </w:rPr>
        <w:t>-рачуна вредност сложенијег израза за дату вредност променљиве</w:t>
      </w:r>
    </w:p>
    <w:p w14:paraId="7586E380" w14:textId="77777777" w:rsidR="00265738" w:rsidRPr="009D0CC6" w:rsidRDefault="00210FA6" w:rsidP="004817F8">
      <w:pPr>
        <w:pStyle w:val="Normal1"/>
        <w:jc w:val="both"/>
        <w:rPr>
          <w:lang w:val="ru-RU"/>
        </w:rPr>
      </w:pPr>
      <w:r w:rsidRPr="009D0CC6">
        <w:rPr>
          <w:lang w:val="ru-RU"/>
        </w:rPr>
        <w:t xml:space="preserve">-реши једначину основног облика и облика </w:t>
      </w:r>
      <w:r w:rsidRPr="009D0CC6">
        <w:t>ax</w:t>
      </w:r>
      <w:r w:rsidRPr="009D0CC6">
        <w:rPr>
          <w:lang w:val="ru-RU"/>
        </w:rPr>
        <w:t>+</w:t>
      </w:r>
      <w:r w:rsidRPr="009D0CC6">
        <w:t>b</w:t>
      </w:r>
      <w:r w:rsidRPr="009D0CC6">
        <w:rPr>
          <w:lang w:val="ru-RU"/>
        </w:rPr>
        <w:t>=</w:t>
      </w:r>
      <w:r w:rsidRPr="009D0CC6">
        <w:t>c</w:t>
      </w:r>
      <w:r w:rsidRPr="009D0CC6">
        <w:rPr>
          <w:lang w:val="ru-RU"/>
        </w:rPr>
        <w:t xml:space="preserve"> и </w:t>
      </w:r>
      <w:r w:rsidRPr="009D0CC6">
        <w:t>ax</w:t>
      </w:r>
      <w:r w:rsidRPr="009D0CC6">
        <w:rPr>
          <w:lang w:val="ru-RU"/>
        </w:rPr>
        <w:t>-</w:t>
      </w:r>
      <w:r w:rsidRPr="009D0CC6">
        <w:t>b</w:t>
      </w:r>
      <w:r w:rsidRPr="009D0CC6">
        <w:rPr>
          <w:lang w:val="ru-RU"/>
        </w:rPr>
        <w:t>=</w:t>
      </w:r>
      <w:r w:rsidRPr="009D0CC6">
        <w:t>c</w:t>
      </w:r>
    </w:p>
    <w:p w14:paraId="52D2906C" w14:textId="77777777" w:rsidR="00265738" w:rsidRPr="009D0CC6" w:rsidRDefault="00210FA6" w:rsidP="004817F8">
      <w:pPr>
        <w:pStyle w:val="Normal1"/>
        <w:jc w:val="both"/>
        <w:rPr>
          <w:lang w:val="ru-RU"/>
        </w:rPr>
      </w:pPr>
      <w:r w:rsidRPr="009D0CC6">
        <w:rPr>
          <w:lang w:val="ru-RU"/>
        </w:rPr>
        <w:t xml:space="preserve">-реши неједначине са сабирањем, одузимањм, множењем и дељењем рационалних бројева  </w:t>
      </w:r>
    </w:p>
    <w:p w14:paraId="72FB60DD" w14:textId="77777777" w:rsidR="00265738" w:rsidRPr="009D0CC6" w:rsidRDefault="00210FA6" w:rsidP="004817F8">
      <w:pPr>
        <w:pStyle w:val="Normal1"/>
        <w:jc w:val="both"/>
        <w:rPr>
          <w:lang w:val="ru-RU"/>
        </w:rPr>
      </w:pPr>
      <w:r w:rsidRPr="009D0CC6">
        <w:rPr>
          <w:lang w:val="ru-RU"/>
        </w:rPr>
        <w:t>-реши примере из свакодневног живота помоћу израза и једначина</w:t>
      </w:r>
    </w:p>
    <w:p w14:paraId="30BFF220" w14:textId="77777777" w:rsidR="00265738" w:rsidRPr="009D0CC6" w:rsidRDefault="00210FA6" w:rsidP="004817F8">
      <w:pPr>
        <w:pStyle w:val="Normal1"/>
        <w:jc w:val="both"/>
        <w:rPr>
          <w:lang w:val="ru-RU"/>
        </w:rPr>
      </w:pPr>
      <w:r w:rsidRPr="009D0CC6">
        <w:rPr>
          <w:lang w:val="ru-RU"/>
        </w:rPr>
        <w:t>-примени пропорцију и проценат у пракси</w:t>
      </w:r>
    </w:p>
    <w:p w14:paraId="4EB88892" w14:textId="77777777" w:rsidR="00265738" w:rsidRPr="009D0CC6" w:rsidRDefault="00210FA6" w:rsidP="004817F8">
      <w:pPr>
        <w:pStyle w:val="Normal1"/>
        <w:jc w:val="both"/>
        <w:rPr>
          <w:lang w:val="ru-RU"/>
        </w:rPr>
      </w:pPr>
      <w:r w:rsidRPr="009D0CC6">
        <w:rPr>
          <w:lang w:val="ru-RU"/>
        </w:rPr>
        <w:t>-подели величину у датој размери и примени  размеру у реалним ситуацијама</w:t>
      </w:r>
    </w:p>
    <w:p w14:paraId="185C25CE" w14:textId="77777777" w:rsidR="00265738" w:rsidRPr="009D0CC6" w:rsidRDefault="00210FA6" w:rsidP="004817F8">
      <w:pPr>
        <w:pStyle w:val="Normal1"/>
        <w:jc w:val="both"/>
        <w:rPr>
          <w:lang w:val="ru-RU"/>
        </w:rPr>
      </w:pPr>
      <w:r w:rsidRPr="009D0CC6">
        <w:rPr>
          <w:lang w:val="ru-RU"/>
        </w:rPr>
        <w:t>-прикупљене податке прикаже табелом и дијаграмом</w:t>
      </w:r>
    </w:p>
    <w:p w14:paraId="2222FE5E" w14:textId="77777777" w:rsidR="00265738" w:rsidRPr="009D0CC6" w:rsidRDefault="00210FA6" w:rsidP="004817F8">
      <w:pPr>
        <w:pStyle w:val="Normal1"/>
        <w:jc w:val="both"/>
        <w:rPr>
          <w:lang w:val="ru-RU"/>
        </w:rPr>
      </w:pPr>
      <w:r w:rsidRPr="009D0CC6">
        <w:rPr>
          <w:lang w:val="ru-RU"/>
        </w:rPr>
        <w:t>-тумачи податке приказанее табеелом и дијаграмом</w:t>
      </w:r>
    </w:p>
    <w:p w14:paraId="33852E45" w14:textId="77777777" w:rsidR="00265738" w:rsidRPr="009D0CC6" w:rsidRDefault="00210FA6" w:rsidP="004817F8">
      <w:pPr>
        <w:pStyle w:val="Normal1"/>
        <w:jc w:val="both"/>
        <w:rPr>
          <w:lang w:val="ru-RU"/>
        </w:rPr>
      </w:pPr>
      <w:r w:rsidRPr="009D0CC6">
        <w:rPr>
          <w:lang w:val="ru-RU"/>
        </w:rPr>
        <w:t>-примени сввојства троуглова и четвороуглова у сложеним примерима и израчуна површину</w:t>
      </w:r>
    </w:p>
    <w:p w14:paraId="174CE9E8" w14:textId="77777777" w:rsidR="00265738" w:rsidRPr="009D0CC6" w:rsidRDefault="00210FA6" w:rsidP="004817F8">
      <w:pPr>
        <w:pStyle w:val="Normal1"/>
        <w:jc w:val="both"/>
        <w:rPr>
          <w:lang w:val="ru-RU"/>
        </w:rPr>
      </w:pPr>
      <w:r w:rsidRPr="009D0CC6">
        <w:rPr>
          <w:lang w:val="ru-RU"/>
        </w:rPr>
        <w:t>-сабира,одузима векторе и множи вектор бројем</w:t>
      </w:r>
    </w:p>
    <w:p w14:paraId="7CB61EC7" w14:textId="77777777" w:rsidR="00265738" w:rsidRPr="009D0CC6" w:rsidRDefault="00210FA6" w:rsidP="004817F8">
      <w:pPr>
        <w:pStyle w:val="Normal1"/>
        <w:jc w:val="both"/>
        <w:rPr>
          <w:lang w:val="ru-RU"/>
        </w:rPr>
      </w:pPr>
      <w:r w:rsidRPr="009D0CC6">
        <w:rPr>
          <w:lang w:val="ru-RU"/>
        </w:rPr>
        <w:t xml:space="preserve"> </w:t>
      </w:r>
    </w:p>
    <w:p w14:paraId="71C7ACA7" w14:textId="77777777" w:rsidR="00265738" w:rsidRPr="009D0CC6" w:rsidRDefault="00210FA6" w:rsidP="004817F8">
      <w:pPr>
        <w:pStyle w:val="Normal1"/>
        <w:jc w:val="both"/>
        <w:rPr>
          <w:b/>
          <w:bCs/>
          <w:lang w:val="ru-RU"/>
        </w:rPr>
      </w:pPr>
      <w:r w:rsidRPr="009D0CC6">
        <w:rPr>
          <w:b/>
          <w:bCs/>
          <w:lang w:val="ru-RU"/>
        </w:rPr>
        <w:t>7. разред</w:t>
      </w:r>
    </w:p>
    <w:p w14:paraId="14378652" w14:textId="77777777" w:rsidR="004817F8" w:rsidRPr="009D0CC6" w:rsidRDefault="004817F8" w:rsidP="004817F8">
      <w:pPr>
        <w:pStyle w:val="Normal1"/>
        <w:jc w:val="both"/>
        <w:rPr>
          <w:b/>
          <w:bCs/>
          <w:lang w:val="ru-RU"/>
        </w:rPr>
      </w:pPr>
    </w:p>
    <w:p w14:paraId="3128B0D0" w14:textId="771D16E8" w:rsidR="00265738" w:rsidRPr="009D0CC6" w:rsidRDefault="00210FA6" w:rsidP="004817F8">
      <w:pPr>
        <w:pStyle w:val="Normal1"/>
        <w:jc w:val="both"/>
        <w:rPr>
          <w:lang w:val="ru-RU"/>
        </w:rPr>
      </w:pPr>
      <w:r w:rsidRPr="009D0CC6">
        <w:rPr>
          <w:lang w:val="ru-RU"/>
        </w:rPr>
        <w:t xml:space="preserve">Критеријуми за оцењивање усвојености садржаја ученика 7. </w:t>
      </w:r>
      <w:r w:rsidR="008F04D7">
        <w:rPr>
          <w:lang w:val="ru-RU"/>
        </w:rPr>
        <w:t>р</w:t>
      </w:r>
      <w:r w:rsidRPr="009D0CC6">
        <w:rPr>
          <w:lang w:val="ru-RU"/>
        </w:rPr>
        <w:t>азреда</w:t>
      </w:r>
    </w:p>
    <w:p w14:paraId="0113D7CF" w14:textId="77777777" w:rsidR="00265738" w:rsidRPr="009D0CC6" w:rsidRDefault="00210FA6" w:rsidP="004817F8">
      <w:pPr>
        <w:pStyle w:val="Normal1"/>
        <w:jc w:val="both"/>
        <w:rPr>
          <w:lang w:val="ru-RU"/>
        </w:rPr>
      </w:pPr>
      <w:r w:rsidRPr="009D0CC6">
        <w:rPr>
          <w:lang w:val="ru-RU"/>
        </w:rPr>
        <w:t>недовољан (1)</w:t>
      </w:r>
      <w:r w:rsidRPr="009D0CC6">
        <w:rPr>
          <w:lang w:val="ru-RU"/>
        </w:rPr>
        <w:tab/>
      </w:r>
    </w:p>
    <w:p w14:paraId="714AD52C" w14:textId="77777777" w:rsidR="00265738" w:rsidRPr="009D0CC6" w:rsidRDefault="00210FA6" w:rsidP="004817F8">
      <w:pPr>
        <w:pStyle w:val="Normal1"/>
        <w:jc w:val="both"/>
        <w:rPr>
          <w:lang w:val="ru-RU"/>
        </w:rPr>
      </w:pPr>
      <w:r w:rsidRPr="009D0CC6">
        <w:rPr>
          <w:lang w:val="ru-RU"/>
        </w:rPr>
        <w:t>- Не испуњава захтеве за довољну оцену;</w:t>
      </w:r>
    </w:p>
    <w:p w14:paraId="5EE0E2EF" w14:textId="77777777" w:rsidR="00265738" w:rsidRPr="009D0CC6" w:rsidRDefault="00210FA6" w:rsidP="004817F8">
      <w:pPr>
        <w:pStyle w:val="Normal1"/>
        <w:jc w:val="both"/>
        <w:rPr>
          <w:lang w:val="ru-RU"/>
        </w:rPr>
      </w:pPr>
      <w:r w:rsidRPr="009D0CC6">
        <w:rPr>
          <w:lang w:val="ru-RU"/>
        </w:rPr>
        <w:t>- Не препознаје градиво ни уз помоћ наставника;</w:t>
      </w:r>
    </w:p>
    <w:p w14:paraId="746ECA0E" w14:textId="77777777" w:rsidR="00265738" w:rsidRPr="009D0CC6" w:rsidRDefault="00210FA6" w:rsidP="004817F8">
      <w:pPr>
        <w:pStyle w:val="Normal1"/>
        <w:jc w:val="both"/>
        <w:rPr>
          <w:lang w:val="ru-RU"/>
        </w:rPr>
      </w:pPr>
      <w:r w:rsidRPr="009D0CC6">
        <w:rPr>
          <w:lang w:val="ru-RU"/>
        </w:rPr>
        <w:t>- Не показује заинтересованост за учење, не сарађује;</w:t>
      </w:r>
    </w:p>
    <w:p w14:paraId="594A761E" w14:textId="77777777" w:rsidR="00265738" w:rsidRPr="009D0CC6" w:rsidRDefault="00210FA6" w:rsidP="004817F8">
      <w:pPr>
        <w:pStyle w:val="Normal1"/>
        <w:jc w:val="both"/>
        <w:rPr>
          <w:lang w:val="ru-RU"/>
        </w:rPr>
      </w:pPr>
      <w:r w:rsidRPr="009D0CC6">
        <w:rPr>
          <w:lang w:val="ru-RU"/>
        </w:rPr>
        <w:t>довољан (2)</w:t>
      </w:r>
      <w:r w:rsidRPr="009D0CC6">
        <w:rPr>
          <w:lang w:val="ru-RU"/>
        </w:rPr>
        <w:tab/>
      </w:r>
    </w:p>
    <w:p w14:paraId="18A240A1" w14:textId="77777777" w:rsidR="00265738" w:rsidRPr="009D0CC6" w:rsidRDefault="00210FA6" w:rsidP="004817F8">
      <w:pPr>
        <w:pStyle w:val="Normal1"/>
        <w:jc w:val="both"/>
        <w:rPr>
          <w:lang w:val="ru-RU"/>
        </w:rPr>
      </w:pPr>
      <w:r w:rsidRPr="009D0CC6">
        <w:rPr>
          <w:lang w:val="ru-RU"/>
        </w:rPr>
        <w:t>Ученик уме да:</w:t>
      </w:r>
    </w:p>
    <w:p w14:paraId="23963143" w14:textId="77777777" w:rsidR="00265738" w:rsidRPr="009D0CC6" w:rsidRDefault="00210FA6" w:rsidP="004817F8">
      <w:pPr>
        <w:pStyle w:val="Normal1"/>
        <w:jc w:val="both"/>
        <w:rPr>
          <w:lang w:val="ru-RU"/>
        </w:rPr>
      </w:pPr>
      <w:r w:rsidRPr="009D0CC6">
        <w:rPr>
          <w:lang w:val="ru-RU"/>
        </w:rPr>
        <w:t>- израчуна степен датог броја, зна основне операције са степенима</w:t>
      </w:r>
    </w:p>
    <w:p w14:paraId="53ECA9D6" w14:textId="77777777" w:rsidR="00265738" w:rsidRPr="009D0CC6" w:rsidRDefault="00210FA6" w:rsidP="004817F8">
      <w:pPr>
        <w:pStyle w:val="Normal1"/>
        <w:jc w:val="both"/>
        <w:rPr>
          <w:lang w:val="ru-RU"/>
        </w:rPr>
      </w:pPr>
      <w:r w:rsidRPr="009D0CC6">
        <w:rPr>
          <w:lang w:val="ru-RU"/>
        </w:rPr>
        <w:t>- сабира, одузима и множи мономе, зна формуле за квадрат бинома и разлику квадрата</w:t>
      </w:r>
    </w:p>
    <w:p w14:paraId="393C500F" w14:textId="77777777" w:rsidR="00265738" w:rsidRPr="009D0CC6" w:rsidRDefault="00210FA6" w:rsidP="004817F8">
      <w:pPr>
        <w:pStyle w:val="Normal1"/>
        <w:jc w:val="both"/>
        <w:rPr>
          <w:lang w:val="ru-RU"/>
        </w:rPr>
      </w:pPr>
      <w:r w:rsidRPr="009D0CC6">
        <w:rPr>
          <w:lang w:val="ru-RU"/>
        </w:rPr>
        <w:t>- нацрта произвиљан н-тоугао, нацрта све његове елементе, одређује многоугао и број дијагонала из једног темена у основним задацима, дефинише правилан многоугао и одреди збир унутрашњих углова истог</w:t>
      </w:r>
    </w:p>
    <w:p w14:paraId="59D816B4" w14:textId="77777777" w:rsidR="00265738" w:rsidRPr="009D0CC6" w:rsidRDefault="00210FA6" w:rsidP="004817F8">
      <w:pPr>
        <w:pStyle w:val="Normal1"/>
        <w:jc w:val="both"/>
        <w:rPr>
          <w:lang w:val="ru-RU"/>
        </w:rPr>
      </w:pPr>
      <w:r w:rsidRPr="009D0CC6">
        <w:rPr>
          <w:lang w:val="ru-RU"/>
        </w:rPr>
        <w:t>- влада појмовима круг и кружна линија (издваја њихове основне елементе, уочава њихове моделе у реалним ситуацијама и уме да их нацрта користећи прибор; уме да израчуна обим и површину круга датог полипречника)</w:t>
      </w:r>
    </w:p>
    <w:p w14:paraId="51EBEDA0" w14:textId="77777777" w:rsidR="00265738" w:rsidRPr="009D0CC6" w:rsidRDefault="00210FA6" w:rsidP="004817F8">
      <w:pPr>
        <w:pStyle w:val="Normal1"/>
        <w:jc w:val="both"/>
        <w:rPr>
          <w:lang w:val="ru-RU"/>
        </w:rPr>
      </w:pPr>
      <w:r w:rsidRPr="009D0CC6">
        <w:rPr>
          <w:lang w:val="ru-RU"/>
        </w:rPr>
        <w:t>-израчуна аритметичку средину датих бројева и представи на бројевној правој дате бројеве и њихову аритметичку средину</w:t>
      </w:r>
    </w:p>
    <w:p w14:paraId="63080517" w14:textId="77777777" w:rsidR="00265738" w:rsidRPr="009D0CC6" w:rsidRDefault="00210FA6" w:rsidP="004817F8">
      <w:pPr>
        <w:pStyle w:val="Normal1"/>
        <w:jc w:val="both"/>
        <w:rPr>
          <w:lang w:val="ru-RU"/>
        </w:rPr>
      </w:pPr>
      <w:r w:rsidRPr="009D0CC6">
        <w:rPr>
          <w:lang w:val="ru-RU"/>
        </w:rPr>
        <w:t>добар (3)</w:t>
      </w:r>
      <w:r w:rsidRPr="009D0CC6">
        <w:rPr>
          <w:lang w:val="ru-RU"/>
        </w:rPr>
        <w:tab/>
      </w:r>
    </w:p>
    <w:p w14:paraId="45B827C2" w14:textId="77777777" w:rsidR="00265738" w:rsidRPr="009D0CC6" w:rsidRDefault="00210FA6" w:rsidP="004817F8">
      <w:pPr>
        <w:pStyle w:val="Normal1"/>
        <w:jc w:val="both"/>
        <w:rPr>
          <w:lang w:val="ru-RU"/>
        </w:rPr>
      </w:pPr>
      <w:r w:rsidRPr="009D0CC6">
        <w:rPr>
          <w:lang w:val="ru-RU"/>
        </w:rPr>
        <w:t>Ученик уме да у решавању једноставнијих задатака:</w:t>
      </w:r>
    </w:p>
    <w:p w14:paraId="44DA269A" w14:textId="77777777" w:rsidR="00265738" w:rsidRPr="009D0CC6" w:rsidRDefault="00210FA6" w:rsidP="004817F8">
      <w:pPr>
        <w:pStyle w:val="Normal1"/>
        <w:jc w:val="both"/>
        <w:rPr>
          <w:lang w:val="ru-RU"/>
        </w:rPr>
      </w:pPr>
      <w:r w:rsidRPr="009D0CC6">
        <w:rPr>
          <w:lang w:val="ru-RU"/>
        </w:rPr>
        <w:t xml:space="preserve">-оперише са степенима и зна шта је квадратни корен </w:t>
      </w:r>
    </w:p>
    <w:p w14:paraId="0007B5B8" w14:textId="77777777" w:rsidR="00265738" w:rsidRPr="009D0CC6" w:rsidRDefault="00210FA6" w:rsidP="004817F8">
      <w:pPr>
        <w:pStyle w:val="Normal1"/>
        <w:jc w:val="both"/>
        <w:rPr>
          <w:lang w:val="ru-RU"/>
        </w:rPr>
      </w:pPr>
      <w:r w:rsidRPr="009D0CC6">
        <w:rPr>
          <w:lang w:val="ru-RU"/>
        </w:rPr>
        <w:t>-сабира и одузима полиноме, уме да помножи два бинома и да квадрира бином, раставља разлику квадрата, раставља полиноме на чиниоце, сређује полиноме</w:t>
      </w:r>
    </w:p>
    <w:p w14:paraId="42D30A2B" w14:textId="77777777" w:rsidR="00265738" w:rsidRPr="009D0CC6" w:rsidRDefault="00210FA6" w:rsidP="004817F8">
      <w:pPr>
        <w:pStyle w:val="Normal1"/>
        <w:jc w:val="both"/>
        <w:rPr>
          <w:lang w:val="ru-RU"/>
        </w:rPr>
      </w:pPr>
      <w:r w:rsidRPr="009D0CC6">
        <w:rPr>
          <w:lang w:val="ru-RU"/>
        </w:rPr>
        <w:t xml:space="preserve">- одреди укупан број дијагонала многоугла, одреди збир унутрашњих и спољашњих углова многоугла, одреди тежишне дужи, висине и значајне тачке троугла, израчуна обим и површину плавилних многоуглова за </w:t>
      </w:r>
      <w:r w:rsidRPr="009D0CC6">
        <w:t>n</w:t>
      </w:r>
      <w:r w:rsidRPr="009D0CC6">
        <w:rPr>
          <w:lang w:val="ru-RU"/>
        </w:rPr>
        <w:t>=3,4,6, искаже њихове особине и конструише исте</w:t>
      </w:r>
    </w:p>
    <w:p w14:paraId="3539E18D" w14:textId="77777777" w:rsidR="00265738" w:rsidRPr="009D0CC6" w:rsidRDefault="00210FA6" w:rsidP="004817F8">
      <w:pPr>
        <w:pStyle w:val="Normal1"/>
        <w:jc w:val="both"/>
        <w:rPr>
          <w:lang w:val="ru-RU"/>
        </w:rPr>
      </w:pPr>
      <w:r w:rsidRPr="009D0CC6">
        <w:rPr>
          <w:lang w:val="ru-RU"/>
        </w:rPr>
        <w:t xml:space="preserve">-користи формуле за обим и површину круга </w:t>
      </w:r>
    </w:p>
    <w:p w14:paraId="088E9BBE" w14:textId="77777777" w:rsidR="00265738" w:rsidRPr="009D0CC6" w:rsidRDefault="00210FA6" w:rsidP="004817F8">
      <w:pPr>
        <w:pStyle w:val="Normal1"/>
        <w:jc w:val="both"/>
        <w:rPr>
          <w:lang w:val="ru-RU"/>
        </w:rPr>
      </w:pPr>
      <w:r w:rsidRPr="009D0CC6">
        <w:rPr>
          <w:lang w:val="ru-RU"/>
        </w:rPr>
        <w:t xml:space="preserve">-чита једноставне дијаграме и табеле и на основу њих обради податке по једном критеријуму (нпр. </w:t>
      </w:r>
      <w:r w:rsidR="004817F8" w:rsidRPr="009D0CC6">
        <w:rPr>
          <w:lang w:val="ru-RU"/>
        </w:rPr>
        <w:t>О</w:t>
      </w:r>
      <w:r w:rsidRPr="009D0CC6">
        <w:rPr>
          <w:lang w:val="ru-RU"/>
        </w:rPr>
        <w:t>дреди аритметичку средину за дати скуп података; пореди вредности узорка са средњом вредношћу)</w:t>
      </w:r>
    </w:p>
    <w:p w14:paraId="61F9805E" w14:textId="77777777" w:rsidR="00265738" w:rsidRPr="009D0CC6" w:rsidRDefault="00210FA6" w:rsidP="004817F8">
      <w:pPr>
        <w:pStyle w:val="Normal1"/>
        <w:jc w:val="both"/>
        <w:rPr>
          <w:lang w:val="ru-RU"/>
        </w:rPr>
      </w:pPr>
      <w:r w:rsidRPr="009D0CC6">
        <w:rPr>
          <w:lang w:val="ru-RU"/>
        </w:rPr>
        <w:t>-обради прикупљене податке и представи их табеларно или графички; представља средњу вредност медијаном</w:t>
      </w:r>
    </w:p>
    <w:p w14:paraId="3BBE86C4" w14:textId="77777777" w:rsidR="00265738" w:rsidRPr="009D0CC6" w:rsidRDefault="00210FA6" w:rsidP="004817F8">
      <w:pPr>
        <w:pStyle w:val="Normal1"/>
        <w:jc w:val="both"/>
        <w:rPr>
          <w:lang w:val="ru-RU"/>
        </w:rPr>
      </w:pPr>
      <w:r w:rsidRPr="009D0CC6">
        <w:rPr>
          <w:lang w:val="ru-RU"/>
        </w:rPr>
        <w:t>врло добар (4)</w:t>
      </w:r>
      <w:r w:rsidRPr="009D0CC6">
        <w:rPr>
          <w:lang w:val="ru-RU"/>
        </w:rPr>
        <w:tab/>
      </w:r>
    </w:p>
    <w:p w14:paraId="1744E745" w14:textId="77777777" w:rsidR="00265738" w:rsidRPr="009D0CC6" w:rsidRDefault="00210FA6" w:rsidP="004817F8">
      <w:pPr>
        <w:pStyle w:val="Normal1"/>
        <w:jc w:val="both"/>
        <w:rPr>
          <w:lang w:val="ru-RU"/>
        </w:rPr>
      </w:pPr>
      <w:r w:rsidRPr="009D0CC6">
        <w:rPr>
          <w:lang w:val="ru-RU"/>
        </w:rPr>
        <w:t>Ученик уме да у задацима у којима се захтева разумевање:</w:t>
      </w:r>
    </w:p>
    <w:p w14:paraId="49690248" w14:textId="77777777" w:rsidR="00265738" w:rsidRPr="009D0CC6" w:rsidRDefault="00210FA6" w:rsidP="004817F8">
      <w:pPr>
        <w:pStyle w:val="Normal1"/>
        <w:jc w:val="both"/>
        <w:rPr>
          <w:lang w:val="ru-RU"/>
        </w:rPr>
      </w:pPr>
      <w:r w:rsidRPr="009D0CC6">
        <w:rPr>
          <w:lang w:val="ru-RU"/>
        </w:rPr>
        <w:t>-оперише са степенима и квадратним коренима</w:t>
      </w:r>
    </w:p>
    <w:p w14:paraId="5C89512E" w14:textId="77777777" w:rsidR="00265738" w:rsidRPr="009D0CC6" w:rsidRDefault="00210FA6" w:rsidP="004817F8">
      <w:pPr>
        <w:pStyle w:val="Normal1"/>
        <w:jc w:val="both"/>
        <w:rPr>
          <w:lang w:val="ru-RU"/>
        </w:rPr>
      </w:pPr>
      <w:r w:rsidRPr="009D0CC6">
        <w:rPr>
          <w:lang w:val="ru-RU"/>
        </w:rPr>
        <w:t>-сабира и одузима полиноме, уме да помножи два бинома и да квадрира бином, раставља разлику квадрата, раставља полиноме на чиниоце, сређује полиноме</w:t>
      </w:r>
    </w:p>
    <w:p w14:paraId="1AFC476D" w14:textId="77777777" w:rsidR="00265738" w:rsidRPr="009D0CC6" w:rsidRDefault="00210FA6" w:rsidP="004817F8">
      <w:pPr>
        <w:pStyle w:val="Normal1"/>
        <w:jc w:val="both"/>
        <w:rPr>
          <w:lang w:val="ru-RU"/>
        </w:rPr>
      </w:pPr>
      <w:r w:rsidRPr="009D0CC6">
        <w:rPr>
          <w:lang w:val="ru-RU"/>
        </w:rPr>
        <w:t xml:space="preserve">- одреди укупан број дијагонала многоугла, одреди збир унутрашњих и спољашњих углова многоугла, одреди тежишне дужи и значајне тачке троугла, израчуна обим и површину плавилних многоуглова за </w:t>
      </w:r>
      <w:r w:rsidRPr="009D0CC6">
        <w:t>n</w:t>
      </w:r>
      <w:r w:rsidRPr="009D0CC6">
        <w:rPr>
          <w:lang w:val="ru-RU"/>
        </w:rPr>
        <w:t>=3,4,6, искаже њихове особине и конструише исте</w:t>
      </w:r>
    </w:p>
    <w:p w14:paraId="5B4CE1C9" w14:textId="77777777" w:rsidR="00265738" w:rsidRPr="009D0CC6" w:rsidRDefault="00210FA6" w:rsidP="004817F8">
      <w:pPr>
        <w:pStyle w:val="Normal1"/>
        <w:jc w:val="both"/>
        <w:rPr>
          <w:lang w:val="ru-RU"/>
        </w:rPr>
      </w:pPr>
      <w:r w:rsidRPr="009D0CC6">
        <w:rPr>
          <w:lang w:val="ru-RU"/>
        </w:rPr>
        <w:t>-користи формуле за обим и површину круга и кружног прстена, дужину лука и кружног исечка и примењује их у задацима</w:t>
      </w:r>
    </w:p>
    <w:p w14:paraId="2F7EB6E9" w14:textId="77777777" w:rsidR="00265738" w:rsidRPr="009D0CC6" w:rsidRDefault="00210FA6" w:rsidP="004817F8">
      <w:pPr>
        <w:pStyle w:val="Normal1"/>
        <w:jc w:val="both"/>
        <w:rPr>
          <w:lang w:val="ru-RU"/>
        </w:rPr>
      </w:pPr>
      <w:r w:rsidRPr="009D0CC6">
        <w:rPr>
          <w:lang w:val="ru-RU"/>
        </w:rPr>
        <w:t xml:space="preserve">-чита дијаграме и табеле и на основу њих обради податке по једном критеријуму (нпр. </w:t>
      </w:r>
      <w:r w:rsidR="004817F8" w:rsidRPr="009D0CC6">
        <w:rPr>
          <w:lang w:val="ru-RU"/>
        </w:rPr>
        <w:t>О</w:t>
      </w:r>
      <w:r w:rsidRPr="009D0CC6">
        <w:rPr>
          <w:lang w:val="ru-RU"/>
        </w:rPr>
        <w:t>дреди аритметичку средину за дати скуп података; пореди вредности узорка са средњом вредношћу, одреди мод)</w:t>
      </w:r>
    </w:p>
    <w:p w14:paraId="2B3BC8C9" w14:textId="77777777" w:rsidR="00265738" w:rsidRPr="009D0CC6" w:rsidRDefault="00265738" w:rsidP="004817F8">
      <w:pPr>
        <w:pStyle w:val="Normal1"/>
        <w:jc w:val="both"/>
        <w:rPr>
          <w:lang w:val="ru-RU"/>
        </w:rPr>
      </w:pPr>
    </w:p>
    <w:p w14:paraId="2F928D14" w14:textId="77777777" w:rsidR="00265738" w:rsidRPr="009D0CC6" w:rsidRDefault="00210FA6" w:rsidP="004817F8">
      <w:pPr>
        <w:pStyle w:val="Normal1"/>
        <w:jc w:val="both"/>
        <w:rPr>
          <w:lang w:val="ru-RU"/>
        </w:rPr>
      </w:pPr>
      <w:r w:rsidRPr="009D0CC6">
        <w:rPr>
          <w:lang w:val="ru-RU"/>
        </w:rPr>
        <w:t>одличан (5)</w:t>
      </w:r>
      <w:r w:rsidRPr="009D0CC6">
        <w:rPr>
          <w:lang w:val="ru-RU"/>
        </w:rPr>
        <w:tab/>
      </w:r>
    </w:p>
    <w:p w14:paraId="243B0BBD" w14:textId="77777777" w:rsidR="00265738" w:rsidRPr="009D0CC6" w:rsidRDefault="00210FA6" w:rsidP="004817F8">
      <w:pPr>
        <w:pStyle w:val="Normal1"/>
        <w:jc w:val="both"/>
        <w:rPr>
          <w:lang w:val="ru-RU"/>
        </w:rPr>
      </w:pPr>
      <w:r w:rsidRPr="009D0CC6">
        <w:rPr>
          <w:lang w:val="ru-RU"/>
        </w:rPr>
        <w:t>Ученик уме да:</w:t>
      </w:r>
    </w:p>
    <w:p w14:paraId="083E127A" w14:textId="77777777" w:rsidR="00265738" w:rsidRPr="009D0CC6" w:rsidRDefault="00210FA6" w:rsidP="004817F8">
      <w:pPr>
        <w:pStyle w:val="Normal1"/>
        <w:jc w:val="both"/>
        <w:rPr>
          <w:lang w:val="ru-RU"/>
        </w:rPr>
      </w:pPr>
      <w:r w:rsidRPr="009D0CC6">
        <w:rPr>
          <w:lang w:val="ru-RU"/>
        </w:rPr>
        <w:t>- да користи особине степена и квадратног корена у сложенијим задацима</w:t>
      </w:r>
    </w:p>
    <w:p w14:paraId="50578A5E" w14:textId="77777777" w:rsidR="00265738" w:rsidRPr="009D0CC6" w:rsidRDefault="00210FA6" w:rsidP="004817F8">
      <w:pPr>
        <w:pStyle w:val="Normal1"/>
        <w:jc w:val="both"/>
        <w:rPr>
          <w:lang w:val="ru-RU"/>
        </w:rPr>
      </w:pPr>
      <w:r w:rsidRPr="009D0CC6">
        <w:rPr>
          <w:lang w:val="ru-RU"/>
        </w:rPr>
        <w:t>- примењује формуле за разлику квадрата и квадрат бинома; увежбано трансформише алгебарске изразе и своди их на најједноставнији облик и решава једначине</w:t>
      </w:r>
    </w:p>
    <w:p w14:paraId="49640CE4" w14:textId="77777777" w:rsidR="00265738" w:rsidRPr="009D0CC6" w:rsidRDefault="005560C3" w:rsidP="004817F8">
      <w:pPr>
        <w:pStyle w:val="Normal1"/>
        <w:jc w:val="both"/>
        <w:rPr>
          <w:lang w:val="ru-RU"/>
        </w:rPr>
      </w:pPr>
      <w:sdt>
        <w:sdtPr>
          <w:tag w:val="goog_rdk_446"/>
          <w:id w:val="696073422"/>
        </w:sdtPr>
        <w:sdtEndPr/>
        <w:sdtContent>
          <w:r w:rsidR="00210FA6" w:rsidRPr="009D0CC6">
            <w:rPr>
              <w:rFonts w:eastAsia="Gungsuh"/>
              <w:lang w:val="ru-RU"/>
            </w:rPr>
            <w:t>-конструише ортоцентар и тежиште троугла; примени ставове подударности при доказивању једноставнијих тврђења и у конструктивним задацима; примени својства централног и периферијског угла у кругу; израчуна обим и површину круга и његових делова; − преслика дати геометријски објекат ротацијом;</w:t>
          </w:r>
        </w:sdtContent>
      </w:sdt>
    </w:p>
    <w:p w14:paraId="1E4F7161" w14:textId="77777777" w:rsidR="00265738" w:rsidRPr="009D0CC6" w:rsidRDefault="00210FA6" w:rsidP="004817F8">
      <w:pPr>
        <w:pStyle w:val="Normal1"/>
        <w:jc w:val="both"/>
        <w:rPr>
          <w:lang w:val="ru-RU"/>
        </w:rPr>
      </w:pPr>
      <w:r w:rsidRPr="009D0CC6">
        <w:rPr>
          <w:lang w:val="ru-RU"/>
        </w:rPr>
        <w:t>- тумачи дијаграме и табеле</w:t>
      </w:r>
    </w:p>
    <w:p w14:paraId="68BD54F3" w14:textId="77777777" w:rsidR="00265738" w:rsidRPr="009D0CC6" w:rsidRDefault="00210FA6" w:rsidP="004817F8">
      <w:pPr>
        <w:pStyle w:val="Normal1"/>
        <w:jc w:val="both"/>
        <w:rPr>
          <w:lang w:val="ru-RU"/>
        </w:rPr>
      </w:pPr>
      <w:r w:rsidRPr="009D0CC6">
        <w:rPr>
          <w:lang w:val="ru-RU"/>
        </w:rPr>
        <w:t>- прикупи и обради податке и сам састави дијаграм или табелу; црта график којим представља</w:t>
      </w:r>
    </w:p>
    <w:p w14:paraId="4270EFC1" w14:textId="77777777" w:rsidR="00265738" w:rsidRPr="009D0CC6" w:rsidRDefault="00210FA6" w:rsidP="004817F8">
      <w:pPr>
        <w:pStyle w:val="Normal1"/>
        <w:jc w:val="both"/>
        <w:rPr>
          <w:lang w:val="ru-RU"/>
        </w:rPr>
      </w:pPr>
      <w:r w:rsidRPr="009D0CC6">
        <w:rPr>
          <w:lang w:val="ru-RU"/>
        </w:rPr>
        <w:t>међузависност величина</w:t>
      </w:r>
    </w:p>
    <w:p w14:paraId="01AA9429" w14:textId="77777777" w:rsidR="00265738" w:rsidRPr="009D0CC6" w:rsidRDefault="00210FA6" w:rsidP="004817F8">
      <w:pPr>
        <w:pStyle w:val="Normal1"/>
        <w:jc w:val="both"/>
        <w:rPr>
          <w:lang w:val="ru-RU"/>
        </w:rPr>
      </w:pPr>
      <w:r w:rsidRPr="009D0CC6">
        <w:rPr>
          <w:lang w:val="ru-RU"/>
        </w:rPr>
        <w:t>- одређује средњу вредност, медијану и мод</w:t>
      </w:r>
    </w:p>
    <w:p w14:paraId="0802A298" w14:textId="77777777" w:rsidR="00265738" w:rsidRPr="009D0CC6" w:rsidRDefault="00265738" w:rsidP="004817F8">
      <w:pPr>
        <w:pStyle w:val="Normal1"/>
        <w:jc w:val="both"/>
        <w:rPr>
          <w:lang w:val="ru-RU"/>
        </w:rPr>
      </w:pPr>
    </w:p>
    <w:p w14:paraId="68244F73" w14:textId="77777777" w:rsidR="00265738" w:rsidRPr="009D0CC6" w:rsidRDefault="00210FA6" w:rsidP="004817F8">
      <w:pPr>
        <w:pStyle w:val="Normal1"/>
        <w:jc w:val="both"/>
        <w:rPr>
          <w:b/>
          <w:bCs/>
          <w:lang w:val="ru-RU"/>
        </w:rPr>
      </w:pPr>
      <w:r w:rsidRPr="009D0CC6">
        <w:rPr>
          <w:b/>
          <w:bCs/>
          <w:lang w:val="ru-RU"/>
        </w:rPr>
        <w:t>8. разред</w:t>
      </w:r>
    </w:p>
    <w:p w14:paraId="5408E262" w14:textId="77777777" w:rsidR="004817F8" w:rsidRPr="009D0CC6" w:rsidRDefault="004817F8" w:rsidP="004817F8">
      <w:pPr>
        <w:pStyle w:val="Normal1"/>
        <w:jc w:val="both"/>
        <w:rPr>
          <w:b/>
          <w:bCs/>
          <w:lang w:val="ru-RU"/>
        </w:rPr>
      </w:pPr>
    </w:p>
    <w:p w14:paraId="73E19E91" w14:textId="77777777" w:rsidR="00265738" w:rsidRPr="009D0CC6" w:rsidRDefault="00210FA6" w:rsidP="004817F8">
      <w:pPr>
        <w:pStyle w:val="Normal1"/>
        <w:jc w:val="both"/>
        <w:rPr>
          <w:lang w:val="ru-RU"/>
        </w:rPr>
      </w:pPr>
      <w:r w:rsidRPr="009D0CC6">
        <w:rPr>
          <w:lang w:val="ru-RU"/>
        </w:rPr>
        <w:t>Критеријуми за оцењивање усвојености садржаја ученика 8. разреда</w:t>
      </w:r>
    </w:p>
    <w:p w14:paraId="318D2021" w14:textId="77777777" w:rsidR="00265738" w:rsidRPr="009D0CC6" w:rsidRDefault="00210FA6" w:rsidP="004817F8">
      <w:pPr>
        <w:pStyle w:val="Normal1"/>
        <w:jc w:val="both"/>
        <w:rPr>
          <w:lang w:val="ru-RU"/>
        </w:rPr>
      </w:pPr>
      <w:r w:rsidRPr="009D0CC6">
        <w:rPr>
          <w:lang w:val="ru-RU"/>
        </w:rPr>
        <w:t>недовољан (1)</w:t>
      </w:r>
      <w:r w:rsidRPr="009D0CC6">
        <w:rPr>
          <w:lang w:val="ru-RU"/>
        </w:rPr>
        <w:tab/>
      </w:r>
    </w:p>
    <w:p w14:paraId="0E166AC8" w14:textId="77777777" w:rsidR="00265738" w:rsidRPr="009D0CC6" w:rsidRDefault="00210FA6" w:rsidP="004817F8">
      <w:pPr>
        <w:pStyle w:val="Normal1"/>
        <w:jc w:val="both"/>
        <w:rPr>
          <w:lang w:val="ru-RU"/>
        </w:rPr>
      </w:pPr>
      <w:r w:rsidRPr="009D0CC6">
        <w:rPr>
          <w:lang w:val="ru-RU"/>
        </w:rPr>
        <w:t>- Знање које ученик показује не испуњава захтеве за довољну оцену;</w:t>
      </w:r>
    </w:p>
    <w:p w14:paraId="0D0B3780" w14:textId="77777777" w:rsidR="00265738" w:rsidRPr="009D0CC6" w:rsidRDefault="00210FA6" w:rsidP="004817F8">
      <w:pPr>
        <w:pStyle w:val="Normal1"/>
        <w:jc w:val="both"/>
        <w:rPr>
          <w:lang w:val="ru-RU"/>
        </w:rPr>
      </w:pPr>
      <w:r w:rsidRPr="009D0CC6">
        <w:rPr>
          <w:lang w:val="ru-RU"/>
        </w:rPr>
        <w:t>- Не препознаје градиво ни уз помоћ наставника;</w:t>
      </w:r>
    </w:p>
    <w:p w14:paraId="025CEFDD" w14:textId="77777777" w:rsidR="00265738" w:rsidRPr="009D0CC6" w:rsidRDefault="00210FA6" w:rsidP="004817F8">
      <w:pPr>
        <w:pStyle w:val="Normal1"/>
        <w:jc w:val="both"/>
        <w:rPr>
          <w:lang w:val="ru-RU"/>
        </w:rPr>
      </w:pPr>
      <w:r w:rsidRPr="009D0CC6">
        <w:rPr>
          <w:lang w:val="ru-RU"/>
        </w:rPr>
        <w:t>- Не показује способност репродукције и примене;</w:t>
      </w:r>
    </w:p>
    <w:p w14:paraId="426A93E7" w14:textId="77777777" w:rsidR="00265738" w:rsidRPr="009D0CC6" w:rsidRDefault="00210FA6" w:rsidP="004817F8">
      <w:pPr>
        <w:pStyle w:val="Normal1"/>
        <w:jc w:val="both"/>
        <w:rPr>
          <w:lang w:val="ru-RU"/>
        </w:rPr>
      </w:pPr>
      <w:r w:rsidRPr="009D0CC6">
        <w:rPr>
          <w:lang w:val="ru-RU"/>
        </w:rPr>
        <w:t>- Не показује заинтересованост за учење, за учешће у активностима нити ангажовање;</w:t>
      </w:r>
    </w:p>
    <w:p w14:paraId="0DB8DB9E" w14:textId="77777777" w:rsidR="00265738" w:rsidRPr="009D0CC6" w:rsidRDefault="00210FA6" w:rsidP="004817F8">
      <w:pPr>
        <w:pStyle w:val="Normal1"/>
        <w:jc w:val="both"/>
        <w:rPr>
          <w:lang w:val="ru-RU"/>
        </w:rPr>
      </w:pPr>
      <w:r w:rsidRPr="009D0CC6">
        <w:rPr>
          <w:lang w:val="ru-RU"/>
        </w:rPr>
        <w:t>довољан (2)</w:t>
      </w:r>
      <w:r w:rsidRPr="009D0CC6">
        <w:rPr>
          <w:lang w:val="ru-RU"/>
        </w:rPr>
        <w:tab/>
      </w:r>
    </w:p>
    <w:p w14:paraId="07CDE696" w14:textId="77777777" w:rsidR="00265738" w:rsidRPr="009D0CC6" w:rsidRDefault="00210FA6" w:rsidP="004817F8">
      <w:pPr>
        <w:pStyle w:val="Normal1"/>
        <w:jc w:val="both"/>
        <w:rPr>
          <w:lang w:val="ru-RU"/>
        </w:rPr>
      </w:pPr>
      <w:r w:rsidRPr="009D0CC6">
        <w:rPr>
          <w:lang w:val="ru-RU"/>
        </w:rPr>
        <w:t>Ученик уме да:</w:t>
      </w:r>
    </w:p>
    <w:p w14:paraId="0113C616" w14:textId="77777777" w:rsidR="00265738" w:rsidRPr="009D0CC6" w:rsidRDefault="00210FA6" w:rsidP="004817F8">
      <w:pPr>
        <w:pStyle w:val="Normal1"/>
        <w:jc w:val="both"/>
        <w:rPr>
          <w:lang w:val="ru-RU"/>
        </w:rPr>
      </w:pPr>
      <w:r w:rsidRPr="009D0CC6">
        <w:rPr>
          <w:lang w:val="ru-RU"/>
        </w:rPr>
        <w:t>- препозна моделе коцке и квадра, нацрта их, наведе њихове елементе и израчуна површину и запремину коцке и квадра у најједноставнијим задацима;</w:t>
      </w:r>
    </w:p>
    <w:p w14:paraId="6EA2F94E" w14:textId="77777777" w:rsidR="00265738" w:rsidRPr="009D0CC6" w:rsidRDefault="00210FA6" w:rsidP="004817F8">
      <w:pPr>
        <w:pStyle w:val="Normal1"/>
        <w:jc w:val="both"/>
        <w:rPr>
          <w:lang w:val="ru-RU"/>
        </w:rPr>
      </w:pPr>
      <w:r w:rsidRPr="009D0CC6">
        <w:rPr>
          <w:lang w:val="ru-RU"/>
        </w:rPr>
        <w:t>- препозна моделе правилне четворостране призме, правилне тростране призме, правилне шестостране призме, нацрта их и израчуна површину и запремину правилне четворостране призме у најједноставнијим задацима;</w:t>
      </w:r>
    </w:p>
    <w:p w14:paraId="7D4311D4" w14:textId="77777777" w:rsidR="00265738" w:rsidRPr="009D0CC6" w:rsidRDefault="00210FA6" w:rsidP="004817F8">
      <w:pPr>
        <w:pStyle w:val="Normal1"/>
        <w:jc w:val="both"/>
        <w:rPr>
          <w:lang w:val="ru-RU"/>
        </w:rPr>
      </w:pPr>
      <w:r w:rsidRPr="009D0CC6">
        <w:rPr>
          <w:lang w:val="ru-RU"/>
        </w:rPr>
        <w:t>- препозна моделе правилне четворостране пирамиде, правилне тростране пирамиде, правилне шестостране пирамиде, нацрта их и израчуна површину и запремину правилне четворостране пирамиде у најједноставнијим задацима;</w:t>
      </w:r>
    </w:p>
    <w:p w14:paraId="110FFE5C" w14:textId="77777777" w:rsidR="00265738" w:rsidRPr="009D0CC6" w:rsidRDefault="00210FA6" w:rsidP="004817F8">
      <w:pPr>
        <w:pStyle w:val="Normal1"/>
        <w:jc w:val="both"/>
        <w:rPr>
          <w:lang w:val="ru-RU"/>
        </w:rPr>
      </w:pPr>
      <w:r w:rsidRPr="009D0CC6">
        <w:rPr>
          <w:lang w:val="ru-RU"/>
        </w:rPr>
        <w:t>- одреди вредност функције дате таблицом или формулом;</w:t>
      </w:r>
    </w:p>
    <w:p w14:paraId="2D9DCB24" w14:textId="77777777" w:rsidR="00265738" w:rsidRPr="009D0CC6" w:rsidRDefault="00210FA6" w:rsidP="004817F8">
      <w:pPr>
        <w:pStyle w:val="Normal1"/>
        <w:jc w:val="both"/>
        <w:rPr>
          <w:lang w:val="ru-RU"/>
        </w:rPr>
      </w:pPr>
      <w:r w:rsidRPr="009D0CC6">
        <w:rPr>
          <w:lang w:val="ru-RU"/>
        </w:rPr>
        <w:t>- нацрта график линеарне функције у најједноставнијим примерима;</w:t>
      </w:r>
    </w:p>
    <w:p w14:paraId="1986F501" w14:textId="77777777" w:rsidR="00265738" w:rsidRPr="009D0CC6" w:rsidRDefault="00210FA6" w:rsidP="004817F8">
      <w:pPr>
        <w:pStyle w:val="Normal1"/>
        <w:jc w:val="both"/>
        <w:rPr>
          <w:lang w:val="ru-RU"/>
        </w:rPr>
      </w:pPr>
      <w:r w:rsidRPr="009D0CC6">
        <w:rPr>
          <w:lang w:val="ru-RU"/>
        </w:rPr>
        <w:t>- провери да ли дата тачка припада графику линеарне функције;</w:t>
      </w:r>
    </w:p>
    <w:p w14:paraId="6971E16E" w14:textId="77777777" w:rsidR="00265738" w:rsidRPr="009D0CC6" w:rsidRDefault="00210FA6" w:rsidP="004817F8">
      <w:pPr>
        <w:pStyle w:val="Normal1"/>
        <w:jc w:val="both"/>
        <w:rPr>
          <w:lang w:val="ru-RU"/>
        </w:rPr>
      </w:pPr>
      <w:r w:rsidRPr="009D0CC6">
        <w:rPr>
          <w:lang w:val="ru-RU"/>
        </w:rPr>
        <w:t>- прочита податак са графикона, дијаграма или табеле и одреди минимум и максимум зависне величине;</w:t>
      </w:r>
    </w:p>
    <w:p w14:paraId="50E23065" w14:textId="77777777" w:rsidR="00265738" w:rsidRPr="009D0CC6" w:rsidRDefault="00210FA6" w:rsidP="004817F8">
      <w:pPr>
        <w:pStyle w:val="Normal1"/>
        <w:jc w:val="both"/>
        <w:rPr>
          <w:lang w:val="ru-RU"/>
        </w:rPr>
      </w:pPr>
      <w:r w:rsidRPr="009D0CC6">
        <w:rPr>
          <w:lang w:val="ru-RU"/>
        </w:rPr>
        <w:t>- податке из табеле прикаже графиконом и обрнуто;</w:t>
      </w:r>
    </w:p>
    <w:p w14:paraId="10678110" w14:textId="77777777" w:rsidR="00265738" w:rsidRPr="009D0CC6" w:rsidRDefault="00210FA6" w:rsidP="004817F8">
      <w:pPr>
        <w:pStyle w:val="Normal1"/>
        <w:jc w:val="both"/>
        <w:rPr>
          <w:lang w:val="ru-RU"/>
        </w:rPr>
      </w:pPr>
      <w:r w:rsidRPr="009D0CC6">
        <w:rPr>
          <w:lang w:val="ru-RU"/>
        </w:rPr>
        <w:t>- реши систем две линеарне једначине са две непознате методом замене и методом супротних коефицијената у најједноставнијим примерима;</w:t>
      </w:r>
    </w:p>
    <w:p w14:paraId="6DCF0BA4" w14:textId="77777777" w:rsidR="00265738" w:rsidRPr="009D0CC6" w:rsidRDefault="00210FA6" w:rsidP="004817F8">
      <w:pPr>
        <w:pStyle w:val="Normal1"/>
        <w:jc w:val="both"/>
        <w:rPr>
          <w:lang w:val="ru-RU"/>
        </w:rPr>
      </w:pPr>
      <w:r w:rsidRPr="009D0CC6">
        <w:rPr>
          <w:lang w:val="ru-RU"/>
        </w:rPr>
        <w:t>- препозна моделе ваљка, купе, лопте, нацрта их и израчуна површину и запремину ових тела у најједноставнијим примерима;</w:t>
      </w:r>
    </w:p>
    <w:p w14:paraId="3AFE81B3" w14:textId="77777777" w:rsidR="00265738" w:rsidRPr="009D0CC6" w:rsidRDefault="00210FA6" w:rsidP="004817F8">
      <w:pPr>
        <w:pStyle w:val="Normal1"/>
        <w:jc w:val="both"/>
        <w:rPr>
          <w:lang w:val="ru-RU"/>
        </w:rPr>
      </w:pPr>
      <w:r w:rsidRPr="009D0CC6">
        <w:rPr>
          <w:lang w:val="ru-RU"/>
        </w:rPr>
        <w:t>добар (3)</w:t>
      </w:r>
      <w:r w:rsidRPr="009D0CC6">
        <w:rPr>
          <w:lang w:val="ru-RU"/>
        </w:rPr>
        <w:tab/>
      </w:r>
    </w:p>
    <w:p w14:paraId="50C271E3" w14:textId="77777777" w:rsidR="00265738" w:rsidRPr="009D0CC6" w:rsidRDefault="00210FA6" w:rsidP="004817F8">
      <w:pPr>
        <w:pStyle w:val="Normal1"/>
        <w:jc w:val="both"/>
        <w:rPr>
          <w:lang w:val="ru-RU"/>
        </w:rPr>
      </w:pPr>
      <w:r w:rsidRPr="009D0CC6">
        <w:rPr>
          <w:lang w:val="ru-RU"/>
        </w:rPr>
        <w:t>Ученик који испуњава све захтеве за довољну оцену и још уме да:</w:t>
      </w:r>
    </w:p>
    <w:p w14:paraId="4E9804B4" w14:textId="77777777" w:rsidR="00265738" w:rsidRPr="009D0CC6" w:rsidRDefault="00210FA6" w:rsidP="004817F8">
      <w:pPr>
        <w:pStyle w:val="Normal1"/>
        <w:jc w:val="both"/>
        <w:rPr>
          <w:lang w:val="ru-RU"/>
        </w:rPr>
      </w:pPr>
      <w:r w:rsidRPr="009D0CC6">
        <w:rPr>
          <w:lang w:val="ru-RU"/>
        </w:rPr>
        <w:t>- нацрта правилну призму (четворострану, тространу, шестострану) и да израчуна њену површину и запремину у једноставнијим примерима;</w:t>
      </w:r>
    </w:p>
    <w:p w14:paraId="38F9552B" w14:textId="77777777" w:rsidR="00265738" w:rsidRPr="009D0CC6" w:rsidRDefault="00210FA6" w:rsidP="004817F8">
      <w:pPr>
        <w:pStyle w:val="Normal1"/>
        <w:jc w:val="both"/>
        <w:rPr>
          <w:lang w:val="ru-RU"/>
        </w:rPr>
      </w:pPr>
      <w:r w:rsidRPr="009D0CC6">
        <w:rPr>
          <w:lang w:val="ru-RU"/>
        </w:rPr>
        <w:t>- нацрта правилну пирамиду (четворострану, тространу, шестострану) и да израчуна њену површину и запремину у једноставнијим примерима;</w:t>
      </w:r>
    </w:p>
    <w:p w14:paraId="50451C0D" w14:textId="77777777" w:rsidR="00265738" w:rsidRPr="009D0CC6" w:rsidRDefault="00210FA6" w:rsidP="004817F8">
      <w:pPr>
        <w:pStyle w:val="Normal1"/>
        <w:jc w:val="both"/>
        <w:rPr>
          <w:lang w:val="ru-RU"/>
        </w:rPr>
      </w:pPr>
      <w:r w:rsidRPr="009D0CC6">
        <w:rPr>
          <w:lang w:val="ru-RU"/>
        </w:rPr>
        <w:t>- нацрта график линеарне функције;</w:t>
      </w:r>
    </w:p>
    <w:p w14:paraId="0651F8DE" w14:textId="77777777" w:rsidR="00265738" w:rsidRPr="009D0CC6" w:rsidRDefault="00210FA6" w:rsidP="004817F8">
      <w:pPr>
        <w:pStyle w:val="Normal1"/>
        <w:jc w:val="both"/>
        <w:rPr>
          <w:lang w:val="ru-RU"/>
        </w:rPr>
      </w:pPr>
      <w:r w:rsidRPr="009D0CC6">
        <w:rPr>
          <w:lang w:val="ru-RU"/>
        </w:rPr>
        <w:t xml:space="preserve">- анализира график линеарне функције на основу коефицијената </w:t>
      </w:r>
      <w:r w:rsidRPr="009D0CC6">
        <w:t>k</w:t>
      </w:r>
      <w:r w:rsidRPr="009D0CC6">
        <w:rPr>
          <w:lang w:val="ru-RU"/>
        </w:rPr>
        <w:t xml:space="preserve"> и </w:t>
      </w:r>
      <w:r w:rsidRPr="009D0CC6">
        <w:t>n</w:t>
      </w:r>
      <w:r w:rsidRPr="009D0CC6">
        <w:rPr>
          <w:lang w:val="ru-RU"/>
        </w:rPr>
        <w:t>;</w:t>
      </w:r>
    </w:p>
    <w:p w14:paraId="11C4FD78" w14:textId="77777777" w:rsidR="00265738" w:rsidRPr="009D0CC6" w:rsidRDefault="00210FA6" w:rsidP="004817F8">
      <w:pPr>
        <w:pStyle w:val="Normal1"/>
        <w:jc w:val="both"/>
        <w:rPr>
          <w:lang w:val="ru-RU"/>
        </w:rPr>
      </w:pPr>
      <w:r w:rsidRPr="009D0CC6">
        <w:rPr>
          <w:lang w:val="ru-RU"/>
        </w:rPr>
        <w:t>- претвори експлицитни у имплицитни облик линеарне функције и обрнуто;</w:t>
      </w:r>
    </w:p>
    <w:p w14:paraId="4D3CAD80" w14:textId="77777777" w:rsidR="00265738" w:rsidRPr="009D0CC6" w:rsidRDefault="00210FA6" w:rsidP="004817F8">
      <w:pPr>
        <w:pStyle w:val="Normal1"/>
        <w:jc w:val="both"/>
        <w:rPr>
          <w:lang w:val="ru-RU"/>
        </w:rPr>
      </w:pPr>
      <w:r w:rsidRPr="009D0CC6">
        <w:rPr>
          <w:lang w:val="ru-RU"/>
        </w:rPr>
        <w:t>- обради прикупљене податке и представи их табеларно или графички;</w:t>
      </w:r>
    </w:p>
    <w:p w14:paraId="2BD8D73A" w14:textId="77777777" w:rsidR="00265738" w:rsidRPr="009D0CC6" w:rsidRDefault="00210FA6" w:rsidP="004817F8">
      <w:pPr>
        <w:pStyle w:val="Normal1"/>
        <w:jc w:val="both"/>
        <w:rPr>
          <w:lang w:val="ru-RU"/>
        </w:rPr>
      </w:pPr>
      <w:r w:rsidRPr="009D0CC6">
        <w:rPr>
          <w:lang w:val="ru-RU"/>
        </w:rPr>
        <w:t>- одреди средњу вредност и медијану у једноставнијим примерима;</w:t>
      </w:r>
    </w:p>
    <w:p w14:paraId="38C589BD" w14:textId="77777777" w:rsidR="00265738" w:rsidRPr="009D0CC6" w:rsidRDefault="00210FA6" w:rsidP="004817F8">
      <w:pPr>
        <w:pStyle w:val="Normal1"/>
        <w:jc w:val="both"/>
        <w:rPr>
          <w:lang w:val="ru-RU"/>
        </w:rPr>
      </w:pPr>
      <w:r w:rsidRPr="009D0CC6">
        <w:rPr>
          <w:lang w:val="ru-RU"/>
        </w:rPr>
        <w:t>- реши систем две линеарне једначине са две непознате графичком методом, методом замене и методом супротних коефицијената;</w:t>
      </w:r>
    </w:p>
    <w:p w14:paraId="0D41DDF2" w14:textId="77777777" w:rsidR="00265738" w:rsidRPr="009D0CC6" w:rsidRDefault="00210FA6" w:rsidP="004817F8">
      <w:pPr>
        <w:pStyle w:val="Normal1"/>
        <w:jc w:val="both"/>
        <w:rPr>
          <w:lang w:val="ru-RU"/>
        </w:rPr>
      </w:pPr>
      <w:r w:rsidRPr="009D0CC6">
        <w:rPr>
          <w:lang w:val="ru-RU"/>
        </w:rPr>
        <w:t>- провери да ли су системи са по две линеарне једначине са две непознате еквивалентни;</w:t>
      </w:r>
    </w:p>
    <w:p w14:paraId="32EC4EED" w14:textId="77777777" w:rsidR="00265738" w:rsidRPr="009D0CC6" w:rsidRDefault="00210FA6" w:rsidP="004817F8">
      <w:pPr>
        <w:pStyle w:val="Normal1"/>
        <w:jc w:val="both"/>
        <w:rPr>
          <w:lang w:val="ru-RU"/>
        </w:rPr>
      </w:pPr>
      <w:r w:rsidRPr="009D0CC6">
        <w:rPr>
          <w:lang w:val="ru-RU"/>
        </w:rPr>
        <w:t>- реши једноставнији реални проблем применом система две линеарне једначине са две непознате;</w:t>
      </w:r>
    </w:p>
    <w:p w14:paraId="2E9CB4EA" w14:textId="77777777" w:rsidR="00265738" w:rsidRPr="009D0CC6" w:rsidRDefault="00210FA6" w:rsidP="004817F8">
      <w:pPr>
        <w:pStyle w:val="Normal1"/>
        <w:jc w:val="both"/>
        <w:rPr>
          <w:lang w:val="ru-RU"/>
        </w:rPr>
      </w:pPr>
      <w:r w:rsidRPr="009D0CC6">
        <w:rPr>
          <w:lang w:val="ru-RU"/>
        </w:rPr>
        <w:t>- нацрта обртна тела (ваљак, купу, лопту) и да израчуна њихову површину и запремину;</w:t>
      </w:r>
    </w:p>
    <w:p w14:paraId="4CD52E2D" w14:textId="77777777" w:rsidR="00265738" w:rsidRPr="009D0CC6" w:rsidRDefault="00210FA6" w:rsidP="004817F8">
      <w:pPr>
        <w:pStyle w:val="Normal1"/>
        <w:jc w:val="both"/>
        <w:rPr>
          <w:lang w:val="ru-RU"/>
        </w:rPr>
      </w:pPr>
      <w:r w:rsidRPr="009D0CC6">
        <w:rPr>
          <w:lang w:val="ru-RU"/>
        </w:rPr>
        <w:t>врло добар (4)</w:t>
      </w:r>
      <w:r w:rsidRPr="009D0CC6">
        <w:rPr>
          <w:lang w:val="ru-RU"/>
        </w:rPr>
        <w:tab/>
      </w:r>
    </w:p>
    <w:p w14:paraId="295964E4" w14:textId="77777777" w:rsidR="00265738" w:rsidRPr="009D0CC6" w:rsidRDefault="00210FA6" w:rsidP="004817F8">
      <w:pPr>
        <w:pStyle w:val="Normal1"/>
        <w:jc w:val="both"/>
        <w:rPr>
          <w:lang w:val="ru-RU"/>
        </w:rPr>
      </w:pPr>
      <w:r w:rsidRPr="009D0CC6">
        <w:rPr>
          <w:lang w:val="ru-RU"/>
        </w:rPr>
        <w:t>Ученик који испуњава све захтеве за добру оцену и још уме да:</w:t>
      </w:r>
    </w:p>
    <w:p w14:paraId="658051EC" w14:textId="77777777" w:rsidR="00265738" w:rsidRPr="009D0CC6" w:rsidRDefault="00210FA6" w:rsidP="004817F8">
      <w:pPr>
        <w:pStyle w:val="Normal1"/>
        <w:jc w:val="both"/>
        <w:rPr>
          <w:lang w:val="ru-RU"/>
        </w:rPr>
      </w:pPr>
      <w:r w:rsidRPr="009D0CC6">
        <w:rPr>
          <w:lang w:val="ru-RU"/>
        </w:rPr>
        <w:t>- нацрта праву призму (четворострану, тространу, шестострану) и да израчуна њену површину и запремину и у случајевима када неопходни елементи нису непосредно дати;</w:t>
      </w:r>
    </w:p>
    <w:p w14:paraId="06D3B570" w14:textId="77777777" w:rsidR="00265738" w:rsidRPr="009D0CC6" w:rsidRDefault="00210FA6" w:rsidP="004817F8">
      <w:pPr>
        <w:pStyle w:val="Normal1"/>
        <w:jc w:val="both"/>
        <w:rPr>
          <w:lang w:val="ru-RU"/>
        </w:rPr>
      </w:pPr>
      <w:r w:rsidRPr="009D0CC6">
        <w:rPr>
          <w:lang w:val="ru-RU"/>
        </w:rPr>
        <w:t>- нацрта пирамиду (четворострану, тространу, шестострану) и да израчуна њену површину и запремину и у случајевима када неопходни елементи нису непосредно дати;</w:t>
      </w:r>
    </w:p>
    <w:p w14:paraId="02E42FFB" w14:textId="77777777" w:rsidR="00265738" w:rsidRPr="009D0CC6" w:rsidRDefault="00210FA6" w:rsidP="004817F8">
      <w:pPr>
        <w:pStyle w:val="Normal1"/>
        <w:jc w:val="both"/>
        <w:rPr>
          <w:lang w:val="ru-RU"/>
        </w:rPr>
      </w:pPr>
      <w:r w:rsidRPr="009D0CC6">
        <w:rPr>
          <w:lang w:val="ru-RU"/>
        </w:rPr>
        <w:t>- уочи правоугли троугао у простору и примени Питагорину теорему како би израчунао неопходне елементе, који нису задати у задатку;</w:t>
      </w:r>
    </w:p>
    <w:p w14:paraId="07115CB2" w14:textId="77777777" w:rsidR="00265738" w:rsidRPr="009D0CC6" w:rsidRDefault="00210FA6" w:rsidP="004817F8">
      <w:pPr>
        <w:pStyle w:val="Normal1"/>
        <w:jc w:val="both"/>
        <w:rPr>
          <w:lang w:val="ru-RU"/>
        </w:rPr>
      </w:pPr>
      <w:r w:rsidRPr="009D0CC6">
        <w:rPr>
          <w:lang w:val="ru-RU"/>
        </w:rPr>
        <w:t>- нацрта пресеке призме и пресеке пирамиде и израчуна њихове површине;</w:t>
      </w:r>
    </w:p>
    <w:p w14:paraId="401DC819" w14:textId="77777777" w:rsidR="00265738" w:rsidRPr="009D0CC6" w:rsidRDefault="00210FA6" w:rsidP="004817F8">
      <w:pPr>
        <w:pStyle w:val="Normal1"/>
        <w:jc w:val="both"/>
        <w:rPr>
          <w:lang w:val="ru-RU"/>
        </w:rPr>
      </w:pPr>
      <w:r w:rsidRPr="009D0CC6">
        <w:rPr>
          <w:lang w:val="ru-RU"/>
        </w:rPr>
        <w:t>- реши реалан проблем примењујући површину и запремину призме и пирамиде;</w:t>
      </w:r>
    </w:p>
    <w:p w14:paraId="519230BA" w14:textId="77777777" w:rsidR="00265738" w:rsidRPr="009D0CC6" w:rsidRDefault="00210FA6" w:rsidP="004817F8">
      <w:pPr>
        <w:pStyle w:val="Normal1"/>
        <w:jc w:val="both"/>
        <w:rPr>
          <w:lang w:val="ru-RU"/>
        </w:rPr>
      </w:pPr>
      <w:r w:rsidRPr="009D0CC6">
        <w:rPr>
          <w:lang w:val="ru-RU"/>
        </w:rPr>
        <w:t>- нацрта график линеарне функције и алализира особине линеарне функције (ток, нуле, монотоност, знак);</w:t>
      </w:r>
    </w:p>
    <w:p w14:paraId="70642F53" w14:textId="77777777" w:rsidR="00265738" w:rsidRPr="009D0CC6" w:rsidRDefault="00210FA6" w:rsidP="004817F8">
      <w:pPr>
        <w:pStyle w:val="Normal1"/>
        <w:jc w:val="both"/>
        <w:rPr>
          <w:lang w:val="ru-RU"/>
        </w:rPr>
      </w:pPr>
      <w:r w:rsidRPr="009D0CC6">
        <w:rPr>
          <w:lang w:val="ru-RU"/>
        </w:rPr>
        <w:t>- реши једноставнији реалан проблем применом линеарне функције;</w:t>
      </w:r>
    </w:p>
    <w:p w14:paraId="4E788899" w14:textId="77777777" w:rsidR="00265738" w:rsidRPr="009D0CC6" w:rsidRDefault="00210FA6" w:rsidP="004817F8">
      <w:pPr>
        <w:pStyle w:val="Normal1"/>
        <w:jc w:val="both"/>
        <w:rPr>
          <w:lang w:val="ru-RU"/>
        </w:rPr>
      </w:pPr>
      <w:r w:rsidRPr="009D0CC6">
        <w:rPr>
          <w:lang w:val="ru-RU"/>
        </w:rPr>
        <w:t>- обради прикупљене податке и изабере пригодан приказ за представљање (графиконом или дијаграмом);</w:t>
      </w:r>
    </w:p>
    <w:p w14:paraId="011D42C2" w14:textId="77777777" w:rsidR="00265738" w:rsidRPr="009D0CC6" w:rsidRDefault="00210FA6" w:rsidP="004817F8">
      <w:pPr>
        <w:pStyle w:val="Normal1"/>
        <w:jc w:val="both"/>
        <w:rPr>
          <w:lang w:val="ru-RU"/>
        </w:rPr>
      </w:pPr>
      <w:r w:rsidRPr="009D0CC6">
        <w:rPr>
          <w:lang w:val="ru-RU"/>
        </w:rPr>
        <w:t>- одреди средњу вредност и медијану;</w:t>
      </w:r>
    </w:p>
    <w:p w14:paraId="5A96B28A" w14:textId="77777777" w:rsidR="00265738" w:rsidRPr="009D0CC6" w:rsidRDefault="00210FA6" w:rsidP="004817F8">
      <w:pPr>
        <w:pStyle w:val="Normal1"/>
        <w:jc w:val="both"/>
        <w:rPr>
          <w:lang w:val="ru-RU"/>
        </w:rPr>
      </w:pPr>
      <w:r w:rsidRPr="009D0CC6">
        <w:rPr>
          <w:lang w:val="ru-RU"/>
        </w:rPr>
        <w:t>- одреди пресеке правих, ако су задате њихове једначине;</w:t>
      </w:r>
    </w:p>
    <w:p w14:paraId="624C3C76" w14:textId="77777777" w:rsidR="00265738" w:rsidRPr="009D0CC6" w:rsidRDefault="00210FA6" w:rsidP="004817F8">
      <w:pPr>
        <w:pStyle w:val="Normal1"/>
        <w:jc w:val="both"/>
        <w:rPr>
          <w:lang w:val="ru-RU"/>
        </w:rPr>
      </w:pPr>
      <w:r w:rsidRPr="009D0CC6">
        <w:rPr>
          <w:lang w:val="ru-RU"/>
        </w:rPr>
        <w:t>- израчуна површину троугла који граде координатне осе и задата права;</w:t>
      </w:r>
    </w:p>
    <w:p w14:paraId="21B8687D" w14:textId="77777777" w:rsidR="00265738" w:rsidRPr="009D0CC6" w:rsidRDefault="00210FA6" w:rsidP="004817F8">
      <w:pPr>
        <w:pStyle w:val="Normal1"/>
        <w:jc w:val="both"/>
        <w:rPr>
          <w:lang w:val="ru-RU"/>
        </w:rPr>
      </w:pPr>
      <w:r w:rsidRPr="009D0CC6">
        <w:rPr>
          <w:lang w:val="ru-RU"/>
        </w:rPr>
        <w:t>- реши једноставнији реални проблем применом система две линеарне једначине са две непознате;</w:t>
      </w:r>
    </w:p>
    <w:p w14:paraId="3A8D5349" w14:textId="77777777" w:rsidR="00265738" w:rsidRPr="009D0CC6" w:rsidRDefault="00210FA6" w:rsidP="004817F8">
      <w:pPr>
        <w:pStyle w:val="Normal1"/>
        <w:jc w:val="both"/>
        <w:rPr>
          <w:lang w:val="ru-RU"/>
        </w:rPr>
      </w:pPr>
      <w:r w:rsidRPr="009D0CC6">
        <w:rPr>
          <w:lang w:val="ru-RU"/>
        </w:rPr>
        <w:t>- нацрта обртна тела (ваљак, купу, лопту) и да израчуна њихову површину и запремину и у случајевима када неопходни елементи нису непосредно дати;</w:t>
      </w:r>
    </w:p>
    <w:p w14:paraId="5AC0E31F" w14:textId="77777777" w:rsidR="00265738" w:rsidRPr="009D0CC6" w:rsidRDefault="00210FA6" w:rsidP="004817F8">
      <w:pPr>
        <w:pStyle w:val="Normal1"/>
        <w:jc w:val="both"/>
        <w:rPr>
          <w:lang w:val="ru-RU"/>
        </w:rPr>
      </w:pPr>
      <w:r w:rsidRPr="009D0CC6">
        <w:rPr>
          <w:lang w:val="ru-RU"/>
        </w:rPr>
        <w:t>- нацрта пресеке ваљка, пресеке купе и пресеке лопте и израчуна њихове површине;</w:t>
      </w:r>
    </w:p>
    <w:p w14:paraId="34D600AB" w14:textId="77777777" w:rsidR="00265738" w:rsidRPr="009D0CC6" w:rsidRDefault="00210FA6" w:rsidP="004817F8">
      <w:pPr>
        <w:pStyle w:val="Normal1"/>
        <w:jc w:val="both"/>
        <w:rPr>
          <w:lang w:val="ru-RU"/>
        </w:rPr>
      </w:pPr>
      <w:r w:rsidRPr="009D0CC6">
        <w:rPr>
          <w:lang w:val="ru-RU"/>
        </w:rPr>
        <w:t>- израчуна масу геометријског тела;</w:t>
      </w:r>
    </w:p>
    <w:p w14:paraId="10E462E3" w14:textId="77777777" w:rsidR="00265738" w:rsidRPr="009D0CC6" w:rsidRDefault="00210FA6" w:rsidP="004817F8">
      <w:pPr>
        <w:pStyle w:val="Normal1"/>
        <w:jc w:val="both"/>
        <w:rPr>
          <w:lang w:val="ru-RU"/>
        </w:rPr>
      </w:pPr>
      <w:r w:rsidRPr="009D0CC6">
        <w:rPr>
          <w:lang w:val="ru-RU"/>
        </w:rPr>
        <w:t>одличан (5)</w:t>
      </w:r>
      <w:r w:rsidRPr="009D0CC6">
        <w:rPr>
          <w:lang w:val="ru-RU"/>
        </w:rPr>
        <w:tab/>
      </w:r>
    </w:p>
    <w:p w14:paraId="24B24BE0" w14:textId="77777777" w:rsidR="00265738" w:rsidRPr="009D0CC6" w:rsidRDefault="00210FA6" w:rsidP="004817F8">
      <w:pPr>
        <w:pStyle w:val="Normal1"/>
        <w:jc w:val="both"/>
        <w:rPr>
          <w:lang w:val="ru-RU"/>
        </w:rPr>
      </w:pPr>
      <w:r w:rsidRPr="009D0CC6">
        <w:rPr>
          <w:lang w:val="ru-RU"/>
        </w:rPr>
        <w:t>Ученик који испуњава све захтеве за врло добру оцену и још уме да:</w:t>
      </w:r>
    </w:p>
    <w:p w14:paraId="671586B2" w14:textId="77777777" w:rsidR="00265738" w:rsidRPr="009D0CC6" w:rsidRDefault="00210FA6" w:rsidP="004817F8">
      <w:pPr>
        <w:pStyle w:val="Normal1"/>
        <w:jc w:val="both"/>
        <w:rPr>
          <w:lang w:val="ru-RU"/>
        </w:rPr>
      </w:pPr>
      <w:r w:rsidRPr="009D0CC6">
        <w:rPr>
          <w:lang w:val="ru-RU"/>
        </w:rPr>
        <w:t>- уочи у простору правоугли троугао са оштрим углом од 30° и једнакокрако-правоугли троугао и примени њихова својства;</w:t>
      </w:r>
    </w:p>
    <w:p w14:paraId="3FDD4EF4" w14:textId="77777777" w:rsidR="00265738" w:rsidRPr="009D0CC6" w:rsidRDefault="00210FA6" w:rsidP="004817F8">
      <w:pPr>
        <w:pStyle w:val="Normal1"/>
        <w:jc w:val="both"/>
        <w:rPr>
          <w:lang w:val="ru-RU"/>
        </w:rPr>
      </w:pPr>
      <w:r w:rsidRPr="009D0CC6">
        <w:rPr>
          <w:lang w:val="ru-RU"/>
        </w:rPr>
        <w:t>- применом особина линеарне функције одреди непознати коефицијент или параметар;</w:t>
      </w:r>
    </w:p>
    <w:p w14:paraId="282ABCE3" w14:textId="77777777" w:rsidR="00265738" w:rsidRPr="009D0CC6" w:rsidRDefault="00210FA6" w:rsidP="004817F8">
      <w:pPr>
        <w:pStyle w:val="Normal1"/>
        <w:jc w:val="both"/>
        <w:rPr>
          <w:lang w:val="ru-RU"/>
        </w:rPr>
      </w:pPr>
      <w:r w:rsidRPr="009D0CC6">
        <w:rPr>
          <w:lang w:val="ru-RU"/>
        </w:rPr>
        <w:t>- примени услов паралелности и чињеницу да тачка припада правој у задацима;</w:t>
      </w:r>
    </w:p>
    <w:p w14:paraId="0A9D0691" w14:textId="77777777" w:rsidR="00265738" w:rsidRPr="009D0CC6" w:rsidRDefault="00210FA6" w:rsidP="004817F8">
      <w:pPr>
        <w:pStyle w:val="Normal1"/>
        <w:jc w:val="both"/>
        <w:rPr>
          <w:lang w:val="ru-RU"/>
        </w:rPr>
      </w:pPr>
      <w:r w:rsidRPr="009D0CC6">
        <w:rPr>
          <w:lang w:val="ru-RU"/>
        </w:rPr>
        <w:t>- реши реалан проблем применом линеарне функције;</w:t>
      </w:r>
    </w:p>
    <w:p w14:paraId="4511A1B2" w14:textId="77777777" w:rsidR="00265738" w:rsidRPr="009D0CC6" w:rsidRDefault="00210FA6" w:rsidP="004817F8">
      <w:pPr>
        <w:pStyle w:val="Normal1"/>
        <w:jc w:val="both"/>
        <w:rPr>
          <w:lang w:val="ru-RU"/>
        </w:rPr>
      </w:pPr>
      <w:r w:rsidRPr="009D0CC6">
        <w:rPr>
          <w:lang w:val="ru-RU"/>
        </w:rPr>
        <w:t>- примени процентни рачун и пропорционалност за представљање кружног дијаграма;</w:t>
      </w:r>
    </w:p>
    <w:p w14:paraId="50750C45" w14:textId="77777777" w:rsidR="00265738" w:rsidRPr="009D0CC6" w:rsidRDefault="00210FA6" w:rsidP="004817F8">
      <w:pPr>
        <w:pStyle w:val="Normal1"/>
        <w:jc w:val="both"/>
        <w:rPr>
          <w:lang w:val="ru-RU"/>
        </w:rPr>
      </w:pPr>
      <w:r w:rsidRPr="009D0CC6">
        <w:rPr>
          <w:lang w:val="ru-RU"/>
        </w:rPr>
        <w:t>- реши реални проблем применом система две линеарне једначине са две непознате;</w:t>
      </w:r>
    </w:p>
    <w:p w14:paraId="35648E68" w14:textId="77777777" w:rsidR="00265738" w:rsidRPr="009D0CC6" w:rsidRDefault="00210FA6" w:rsidP="004817F8">
      <w:pPr>
        <w:pStyle w:val="Normal1"/>
        <w:jc w:val="both"/>
        <w:rPr>
          <w:lang w:val="ru-RU"/>
        </w:rPr>
      </w:pPr>
      <w:r w:rsidRPr="009D0CC6">
        <w:rPr>
          <w:lang w:val="ru-RU"/>
        </w:rPr>
        <w:t>- реши реалан проблем примењујући површину и запремину геометријских тела.</w:t>
      </w:r>
    </w:p>
    <w:p w14:paraId="6DB7EF5D" w14:textId="77777777" w:rsidR="00265738" w:rsidRPr="009D0CC6" w:rsidRDefault="00210FA6" w:rsidP="004817F8">
      <w:pPr>
        <w:pStyle w:val="Normal1"/>
        <w:jc w:val="both"/>
        <w:rPr>
          <w:lang w:val="ru-RU"/>
        </w:rPr>
      </w:pPr>
      <w:r w:rsidRPr="009D0CC6">
        <w:rPr>
          <w:lang w:val="ru-RU"/>
        </w:rPr>
        <w:t>- одреди односе површина и запремина различитих геометријских тела;</w:t>
      </w:r>
    </w:p>
    <w:p w14:paraId="4A949E32" w14:textId="24D6FC58" w:rsidR="00814FB9" w:rsidRPr="009D0CC6" w:rsidRDefault="00210FA6" w:rsidP="008F04D7">
      <w:pPr>
        <w:pStyle w:val="Normal1"/>
        <w:jc w:val="both"/>
        <w:rPr>
          <w:b/>
          <w:lang w:val="ru-RU"/>
        </w:rPr>
      </w:pPr>
      <w:r w:rsidRPr="009D0CC6">
        <w:rPr>
          <w:lang w:val="ru-RU"/>
        </w:rPr>
        <w:t>- израчуна површину и запремину сложених геометријских тела;</w:t>
      </w:r>
    </w:p>
    <w:p w14:paraId="4285C545" w14:textId="77777777" w:rsidR="00814FB9" w:rsidRPr="009D0CC6" w:rsidRDefault="00814FB9">
      <w:pPr>
        <w:rPr>
          <w:b/>
          <w:sz w:val="24"/>
          <w:szCs w:val="24"/>
          <w:lang w:val="ru-RU"/>
        </w:rPr>
      </w:pPr>
    </w:p>
    <w:p w14:paraId="20EDD17E" w14:textId="77777777" w:rsidR="00814FB9" w:rsidRPr="009D0CC6" w:rsidRDefault="00814FB9">
      <w:pPr>
        <w:rPr>
          <w:b/>
          <w:sz w:val="24"/>
          <w:szCs w:val="24"/>
          <w:lang w:val="ru-RU"/>
        </w:rPr>
      </w:pPr>
    </w:p>
    <w:p w14:paraId="5E8A980D" w14:textId="77777777" w:rsidR="00814FB9" w:rsidRPr="009D0CC6" w:rsidRDefault="00814FB9">
      <w:pPr>
        <w:rPr>
          <w:b/>
          <w:sz w:val="24"/>
          <w:szCs w:val="24"/>
          <w:lang w:val="ru-RU"/>
        </w:rPr>
      </w:pPr>
    </w:p>
    <w:p w14:paraId="05F81D4B" w14:textId="77777777" w:rsidR="00814FB9" w:rsidRPr="009D0CC6" w:rsidRDefault="00814FB9">
      <w:pPr>
        <w:rPr>
          <w:b/>
          <w:sz w:val="24"/>
          <w:szCs w:val="24"/>
          <w:lang w:val="ru-RU"/>
        </w:rPr>
      </w:pPr>
    </w:p>
    <w:p w14:paraId="1A886F4F" w14:textId="77777777" w:rsidR="00265738" w:rsidRPr="009D0CC6" w:rsidRDefault="00265738"/>
    <w:p w14:paraId="7F22F1DA" w14:textId="77777777" w:rsidR="00265738" w:rsidRPr="009D0CC6" w:rsidRDefault="00210FA6">
      <w:pPr>
        <w:pStyle w:val="Heading2"/>
        <w:rPr>
          <w:rFonts w:ascii="Times New Roman" w:eastAsia="Times New Roman" w:hAnsi="Times New Roman" w:cs="Times New Roman"/>
          <w:b/>
          <w:smallCaps/>
          <w:sz w:val="28"/>
          <w:szCs w:val="28"/>
        </w:rPr>
      </w:pPr>
      <w:bookmarkStart w:id="673" w:name="_heading=h.qkpqtaxtnudv" w:colFirst="0" w:colLast="0"/>
      <w:bookmarkStart w:id="674" w:name="_Toc211247010"/>
      <w:bookmarkEnd w:id="673"/>
      <w:r w:rsidRPr="009D0CC6">
        <w:rPr>
          <w:rFonts w:ascii="Times New Roman" w:eastAsia="Times New Roman" w:hAnsi="Times New Roman" w:cs="Times New Roman"/>
          <w:b/>
          <w:smallCaps/>
          <w:sz w:val="28"/>
          <w:szCs w:val="28"/>
        </w:rPr>
        <w:t>СТРУЧНО ВЕЋЕ НАСТАВНИКА УМЕТНОСТИ</w:t>
      </w:r>
      <w:bookmarkEnd w:id="674"/>
    </w:p>
    <w:p w14:paraId="7AA53553" w14:textId="77777777" w:rsidR="00265738" w:rsidRPr="009D0CC6" w:rsidRDefault="00265738"/>
    <w:p w14:paraId="2EFB982E" w14:textId="77777777" w:rsidR="00EE64F3" w:rsidRPr="009D0CC6" w:rsidRDefault="00EE64F3" w:rsidP="00EE64F3">
      <w:pPr>
        <w:jc w:val="both"/>
        <w:rPr>
          <w:sz w:val="24"/>
          <w:szCs w:val="24"/>
          <w:lang w:val="ru-RU"/>
        </w:rPr>
      </w:pPr>
    </w:p>
    <w:p w14:paraId="0509ED43" w14:textId="77777777" w:rsidR="00265738" w:rsidRPr="009D0CC6" w:rsidRDefault="00210FA6" w:rsidP="00EE64F3">
      <w:pPr>
        <w:ind w:firstLine="720"/>
        <w:jc w:val="both"/>
        <w:rPr>
          <w:sz w:val="24"/>
          <w:szCs w:val="24"/>
        </w:rPr>
      </w:pPr>
      <w:r w:rsidRPr="009D0CC6">
        <w:rPr>
          <w:sz w:val="24"/>
          <w:szCs w:val="24"/>
        </w:rPr>
        <w:t>Стручно веће наставника уметности биће одговорно  за реализацију наставног програма, за остваривање образовно-васпитних задатака путем наставе и слободних активности, за квалитет образовно-васпитног рада и његово непрестано унапређивање.</w:t>
      </w:r>
    </w:p>
    <w:p w14:paraId="68DFE0EE" w14:textId="77777777" w:rsidR="00265738" w:rsidRPr="009D0CC6" w:rsidRDefault="00210FA6" w:rsidP="00EE64F3">
      <w:pPr>
        <w:jc w:val="both"/>
        <w:rPr>
          <w:b/>
          <w:sz w:val="24"/>
          <w:szCs w:val="24"/>
        </w:rPr>
      </w:pPr>
      <w:r w:rsidRPr="009D0CC6">
        <w:rPr>
          <w:b/>
          <w:sz w:val="24"/>
          <w:szCs w:val="24"/>
        </w:rPr>
        <w:t xml:space="preserve"> </w:t>
      </w:r>
    </w:p>
    <w:p w14:paraId="6FC4F023" w14:textId="77777777" w:rsidR="00265738" w:rsidRPr="009D0CC6" w:rsidRDefault="00210FA6" w:rsidP="00EE64F3">
      <w:pPr>
        <w:jc w:val="both"/>
        <w:rPr>
          <w:b/>
          <w:sz w:val="24"/>
          <w:szCs w:val="24"/>
        </w:rPr>
      </w:pPr>
      <w:r w:rsidRPr="009D0CC6">
        <w:rPr>
          <w:b/>
          <w:sz w:val="24"/>
          <w:szCs w:val="24"/>
        </w:rPr>
        <w:t>У школској 2025 / 2026. години Стручно веће наставника уметности бавиће се :</w:t>
      </w:r>
    </w:p>
    <w:p w14:paraId="713D5B35" w14:textId="77777777" w:rsidR="00265738" w:rsidRPr="009D0CC6" w:rsidRDefault="00210FA6" w:rsidP="00EE64F3">
      <w:pPr>
        <w:jc w:val="both"/>
        <w:rPr>
          <w:b/>
          <w:sz w:val="24"/>
          <w:szCs w:val="24"/>
        </w:rPr>
      </w:pPr>
      <w:r w:rsidRPr="009D0CC6">
        <w:rPr>
          <w:b/>
          <w:sz w:val="24"/>
          <w:szCs w:val="24"/>
        </w:rPr>
        <w:t xml:space="preserve"> </w:t>
      </w:r>
    </w:p>
    <w:p w14:paraId="59E1010E" w14:textId="77777777" w:rsidR="00265738" w:rsidRPr="009D0CC6" w:rsidRDefault="00210FA6" w:rsidP="00EE64F3">
      <w:pPr>
        <w:jc w:val="both"/>
        <w:rPr>
          <w:sz w:val="24"/>
          <w:szCs w:val="24"/>
        </w:rPr>
      </w:pPr>
      <w:r w:rsidRPr="009D0CC6">
        <w:rPr>
          <w:sz w:val="24"/>
          <w:szCs w:val="24"/>
        </w:rPr>
        <w:t>-        поделом одељења на наставнике;</w:t>
      </w:r>
    </w:p>
    <w:p w14:paraId="27F25938" w14:textId="77777777" w:rsidR="00265738" w:rsidRPr="009D0CC6" w:rsidRDefault="00210FA6" w:rsidP="00EE64F3">
      <w:pPr>
        <w:jc w:val="both"/>
        <w:rPr>
          <w:sz w:val="24"/>
          <w:szCs w:val="24"/>
        </w:rPr>
      </w:pPr>
      <w:r w:rsidRPr="009D0CC6">
        <w:rPr>
          <w:sz w:val="24"/>
          <w:szCs w:val="24"/>
        </w:rPr>
        <w:t>-        пословима везаним за класификационе периоде, израдом годишњег и месечних планова рада;</w:t>
      </w:r>
    </w:p>
    <w:p w14:paraId="175578BC" w14:textId="77777777" w:rsidR="00265738" w:rsidRPr="009D0CC6" w:rsidRDefault="00210FA6" w:rsidP="00EE64F3">
      <w:pPr>
        <w:jc w:val="both"/>
        <w:rPr>
          <w:sz w:val="24"/>
          <w:szCs w:val="24"/>
        </w:rPr>
      </w:pPr>
      <w:r w:rsidRPr="009D0CC6">
        <w:rPr>
          <w:sz w:val="24"/>
          <w:szCs w:val="24"/>
        </w:rPr>
        <w:t>-        разменом искустава које налаже реализација програмских циљева;</w:t>
      </w:r>
    </w:p>
    <w:p w14:paraId="45059166" w14:textId="77777777" w:rsidR="00265738" w:rsidRPr="009D0CC6" w:rsidRDefault="00210FA6" w:rsidP="00EE64F3">
      <w:pPr>
        <w:jc w:val="both"/>
        <w:rPr>
          <w:sz w:val="24"/>
          <w:szCs w:val="24"/>
        </w:rPr>
      </w:pPr>
      <w:r w:rsidRPr="009D0CC6">
        <w:rPr>
          <w:sz w:val="24"/>
          <w:szCs w:val="24"/>
        </w:rPr>
        <w:t>-        уједначавањем критеријума оцењивања и праћењем образовно-васпитног кретања ученика;</w:t>
      </w:r>
    </w:p>
    <w:p w14:paraId="01A7CC60" w14:textId="77777777" w:rsidR="00265738" w:rsidRPr="009D0CC6" w:rsidRDefault="00210FA6" w:rsidP="00EE64F3">
      <w:pPr>
        <w:jc w:val="both"/>
        <w:rPr>
          <w:sz w:val="24"/>
          <w:szCs w:val="24"/>
        </w:rPr>
      </w:pPr>
      <w:r w:rsidRPr="009D0CC6">
        <w:rPr>
          <w:sz w:val="24"/>
          <w:szCs w:val="24"/>
        </w:rPr>
        <w:t>-        анализом рада стручног Већа;</w:t>
      </w:r>
    </w:p>
    <w:p w14:paraId="1D583BF2" w14:textId="77777777" w:rsidR="00265738" w:rsidRPr="009D0CC6" w:rsidRDefault="00210FA6" w:rsidP="00EE64F3">
      <w:pPr>
        <w:jc w:val="both"/>
        <w:rPr>
          <w:sz w:val="24"/>
          <w:szCs w:val="24"/>
        </w:rPr>
      </w:pPr>
      <w:r w:rsidRPr="009D0CC6">
        <w:rPr>
          <w:sz w:val="24"/>
          <w:szCs w:val="24"/>
        </w:rPr>
        <w:t>-        сарадња са другим Већима,  а посебно са Већем учитеља;</w:t>
      </w:r>
    </w:p>
    <w:p w14:paraId="5D0067D0" w14:textId="77777777" w:rsidR="00265738" w:rsidRPr="009D0CC6" w:rsidRDefault="00210FA6" w:rsidP="00EE64F3">
      <w:pPr>
        <w:jc w:val="both"/>
        <w:rPr>
          <w:sz w:val="24"/>
          <w:szCs w:val="24"/>
        </w:rPr>
      </w:pPr>
      <w:r w:rsidRPr="009D0CC6">
        <w:rPr>
          <w:sz w:val="24"/>
          <w:szCs w:val="24"/>
        </w:rPr>
        <w:t>-        упознавањем ученика 4. разреда са предметном наставом;</w:t>
      </w:r>
    </w:p>
    <w:p w14:paraId="739B850B" w14:textId="77777777" w:rsidR="00265738" w:rsidRPr="009D0CC6" w:rsidRDefault="00210FA6" w:rsidP="00EE64F3">
      <w:pPr>
        <w:jc w:val="both"/>
        <w:rPr>
          <w:sz w:val="24"/>
          <w:szCs w:val="24"/>
        </w:rPr>
      </w:pPr>
      <w:r w:rsidRPr="009D0CC6">
        <w:rPr>
          <w:sz w:val="24"/>
          <w:szCs w:val="24"/>
        </w:rPr>
        <w:t>-        праћењем резултата корелације наставних предмета;</w:t>
      </w:r>
    </w:p>
    <w:p w14:paraId="304BDD80" w14:textId="77777777" w:rsidR="00265738" w:rsidRPr="009D0CC6" w:rsidRDefault="00210FA6" w:rsidP="00EE64F3">
      <w:pPr>
        <w:jc w:val="both"/>
        <w:rPr>
          <w:sz w:val="24"/>
          <w:szCs w:val="24"/>
        </w:rPr>
      </w:pPr>
      <w:r w:rsidRPr="009D0CC6">
        <w:rPr>
          <w:sz w:val="24"/>
          <w:szCs w:val="24"/>
        </w:rPr>
        <w:t>-        утврђивањем ваљаности уџбеника и других дидактичких материјала;</w:t>
      </w:r>
    </w:p>
    <w:p w14:paraId="697D3D8E" w14:textId="77777777" w:rsidR="00265738" w:rsidRPr="009D0CC6" w:rsidRDefault="00210FA6" w:rsidP="00EE64F3">
      <w:pPr>
        <w:jc w:val="both"/>
        <w:rPr>
          <w:sz w:val="24"/>
          <w:szCs w:val="24"/>
        </w:rPr>
      </w:pPr>
      <w:r w:rsidRPr="009D0CC6">
        <w:rPr>
          <w:sz w:val="24"/>
          <w:szCs w:val="24"/>
        </w:rPr>
        <w:t>-        изналажењем одговарајућих облика рада и отклањањем образовних или васпитних проблема који смањују успешност наставног процеса (недовољно предзнање, недовољно активно знање ученика итд.);</w:t>
      </w:r>
    </w:p>
    <w:p w14:paraId="04AF6A6C" w14:textId="77777777" w:rsidR="00265738" w:rsidRPr="009D0CC6" w:rsidRDefault="00210FA6" w:rsidP="00EE64F3">
      <w:pPr>
        <w:jc w:val="both"/>
        <w:rPr>
          <w:sz w:val="24"/>
          <w:szCs w:val="24"/>
        </w:rPr>
      </w:pPr>
      <w:r w:rsidRPr="009D0CC6">
        <w:rPr>
          <w:sz w:val="24"/>
          <w:szCs w:val="24"/>
        </w:rPr>
        <w:t>-        организовањем угледних часова и такмичења на нивоу разреда, школе;</w:t>
      </w:r>
    </w:p>
    <w:p w14:paraId="5892720C" w14:textId="77777777" w:rsidR="00265738" w:rsidRPr="009D0CC6" w:rsidRDefault="00210FA6" w:rsidP="00EE64F3">
      <w:pPr>
        <w:jc w:val="both"/>
        <w:rPr>
          <w:sz w:val="24"/>
          <w:szCs w:val="24"/>
        </w:rPr>
      </w:pPr>
      <w:r w:rsidRPr="009D0CC6">
        <w:rPr>
          <w:sz w:val="24"/>
          <w:szCs w:val="24"/>
        </w:rPr>
        <w:t>-        организовањем учешћа ученика на конкурсима у и изван школе и на такмичењима;</w:t>
      </w:r>
    </w:p>
    <w:p w14:paraId="052E14C6" w14:textId="77777777" w:rsidR="00265738" w:rsidRPr="009D0CC6" w:rsidRDefault="00210FA6" w:rsidP="00EE64F3">
      <w:pPr>
        <w:jc w:val="both"/>
        <w:rPr>
          <w:sz w:val="24"/>
          <w:szCs w:val="24"/>
        </w:rPr>
      </w:pPr>
      <w:r w:rsidRPr="009D0CC6">
        <w:rPr>
          <w:sz w:val="24"/>
          <w:szCs w:val="24"/>
        </w:rPr>
        <w:t>-        похваљивањем и награђивањем ученика који су постигли резултате;</w:t>
      </w:r>
    </w:p>
    <w:p w14:paraId="53DF9E4F" w14:textId="77777777" w:rsidR="00265738" w:rsidRPr="009D0CC6" w:rsidRDefault="00210FA6" w:rsidP="00EE64F3">
      <w:pPr>
        <w:jc w:val="both"/>
        <w:rPr>
          <w:sz w:val="24"/>
          <w:szCs w:val="24"/>
        </w:rPr>
      </w:pPr>
      <w:r w:rsidRPr="009D0CC6">
        <w:rPr>
          <w:sz w:val="24"/>
          <w:szCs w:val="24"/>
        </w:rPr>
        <w:t>-        организовањем манифестација поводом појединих јубилеја;</w:t>
      </w:r>
    </w:p>
    <w:p w14:paraId="44C9273F" w14:textId="77777777" w:rsidR="00265738" w:rsidRDefault="00210FA6" w:rsidP="00EE64F3">
      <w:pPr>
        <w:jc w:val="both"/>
        <w:rPr>
          <w:sz w:val="24"/>
          <w:szCs w:val="24"/>
          <w:lang w:val="sr-Cyrl-RS"/>
        </w:rPr>
      </w:pPr>
      <w:r w:rsidRPr="009D0CC6">
        <w:rPr>
          <w:sz w:val="24"/>
          <w:szCs w:val="24"/>
        </w:rPr>
        <w:t>-        програмирањем и праћењем ваннаставних облика рада.</w:t>
      </w:r>
    </w:p>
    <w:p w14:paraId="42F0E551" w14:textId="77777777" w:rsidR="00D400DE" w:rsidRPr="00D400DE" w:rsidRDefault="00D400DE" w:rsidP="00EE64F3">
      <w:pPr>
        <w:jc w:val="both"/>
        <w:rPr>
          <w:sz w:val="24"/>
          <w:szCs w:val="24"/>
          <w:lang w:val="sr-Cyrl-RS"/>
        </w:rPr>
      </w:pPr>
    </w:p>
    <w:tbl>
      <w:tblPr>
        <w:tblStyle w:val="36"/>
        <w:tblW w:w="93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651"/>
        <w:gridCol w:w="229"/>
        <w:gridCol w:w="1162"/>
        <w:gridCol w:w="1629"/>
        <w:gridCol w:w="1638"/>
        <w:gridCol w:w="426"/>
        <w:gridCol w:w="48"/>
        <w:gridCol w:w="325"/>
        <w:gridCol w:w="1247"/>
        <w:gridCol w:w="32"/>
      </w:tblGrid>
      <w:tr w:rsidR="00EE64F3" w:rsidRPr="009D0CC6" w14:paraId="4E0E1E73" w14:textId="77777777" w:rsidTr="008D4DE1">
        <w:trPr>
          <w:trHeight w:val="617"/>
        </w:trPr>
        <w:tc>
          <w:tcPr>
            <w:tcW w:w="4042" w:type="dxa"/>
            <w:gridSpan w:val="3"/>
            <w:tcMar>
              <w:top w:w="0" w:type="dxa"/>
              <w:left w:w="100" w:type="dxa"/>
              <w:bottom w:w="0" w:type="dxa"/>
              <w:right w:w="100" w:type="dxa"/>
            </w:tcMar>
          </w:tcPr>
          <w:p w14:paraId="5FA75ED7" w14:textId="4A84054C" w:rsidR="00EE64F3" w:rsidRPr="009D0CC6" w:rsidRDefault="00210FA6" w:rsidP="008D4DE1">
            <w:pPr>
              <w:jc w:val="center"/>
              <w:rPr>
                <w:sz w:val="24"/>
                <w:szCs w:val="24"/>
              </w:rPr>
            </w:pPr>
            <w:r w:rsidRPr="009D0CC6">
              <w:rPr>
                <w:sz w:val="28"/>
                <w:szCs w:val="28"/>
              </w:rPr>
              <w:t xml:space="preserve">   </w:t>
            </w:r>
          </w:p>
          <w:p w14:paraId="32EE5983" w14:textId="77777777" w:rsidR="00EE64F3" w:rsidRPr="009D0CC6" w:rsidRDefault="00EE64F3" w:rsidP="008D4DE1">
            <w:pPr>
              <w:jc w:val="center"/>
              <w:rPr>
                <w:sz w:val="24"/>
                <w:szCs w:val="24"/>
              </w:rPr>
            </w:pPr>
            <w:r w:rsidRPr="009D0CC6">
              <w:rPr>
                <w:sz w:val="24"/>
                <w:szCs w:val="24"/>
              </w:rPr>
              <w:t>САДРЖАЈ РАДА</w:t>
            </w:r>
          </w:p>
        </w:tc>
        <w:tc>
          <w:tcPr>
            <w:tcW w:w="1629" w:type="dxa"/>
            <w:tcMar>
              <w:top w:w="0" w:type="dxa"/>
              <w:left w:w="100" w:type="dxa"/>
              <w:bottom w:w="0" w:type="dxa"/>
              <w:right w:w="100" w:type="dxa"/>
            </w:tcMar>
          </w:tcPr>
          <w:p w14:paraId="7CECD6A5" w14:textId="77777777" w:rsidR="00EE64F3" w:rsidRPr="009D0CC6" w:rsidRDefault="00EE64F3" w:rsidP="008D4DE1">
            <w:pPr>
              <w:jc w:val="center"/>
              <w:rPr>
                <w:sz w:val="24"/>
                <w:szCs w:val="24"/>
              </w:rPr>
            </w:pPr>
            <w:r w:rsidRPr="009D0CC6">
              <w:rPr>
                <w:sz w:val="24"/>
                <w:szCs w:val="24"/>
              </w:rPr>
              <w:t>Начин реализације</w:t>
            </w:r>
          </w:p>
        </w:tc>
        <w:tc>
          <w:tcPr>
            <w:tcW w:w="2064" w:type="dxa"/>
            <w:gridSpan w:val="2"/>
            <w:tcMar>
              <w:top w:w="0" w:type="dxa"/>
              <w:left w:w="100" w:type="dxa"/>
              <w:bottom w:w="0" w:type="dxa"/>
              <w:right w:w="100" w:type="dxa"/>
            </w:tcMar>
          </w:tcPr>
          <w:p w14:paraId="24F372E7" w14:textId="77777777" w:rsidR="00EE64F3" w:rsidRPr="009D0CC6" w:rsidRDefault="00EE64F3" w:rsidP="008D4DE1">
            <w:pPr>
              <w:jc w:val="center"/>
              <w:rPr>
                <w:sz w:val="24"/>
                <w:szCs w:val="24"/>
              </w:rPr>
            </w:pPr>
            <w:r w:rsidRPr="009D0CC6">
              <w:rPr>
                <w:sz w:val="24"/>
                <w:szCs w:val="24"/>
              </w:rPr>
              <w:t>Време реализације</w:t>
            </w:r>
          </w:p>
        </w:tc>
        <w:tc>
          <w:tcPr>
            <w:tcW w:w="1652" w:type="dxa"/>
            <w:gridSpan w:val="4"/>
            <w:tcMar>
              <w:top w:w="0" w:type="dxa"/>
              <w:left w:w="100" w:type="dxa"/>
              <w:bottom w:w="0" w:type="dxa"/>
              <w:right w:w="100" w:type="dxa"/>
            </w:tcMar>
          </w:tcPr>
          <w:p w14:paraId="2A8BBE3E" w14:textId="77777777" w:rsidR="00EE64F3" w:rsidRPr="009D0CC6" w:rsidRDefault="00EE64F3" w:rsidP="008D4DE1">
            <w:pPr>
              <w:jc w:val="center"/>
              <w:rPr>
                <w:sz w:val="24"/>
                <w:szCs w:val="24"/>
              </w:rPr>
            </w:pPr>
            <w:r w:rsidRPr="009D0CC6">
              <w:rPr>
                <w:sz w:val="24"/>
                <w:szCs w:val="24"/>
              </w:rPr>
              <w:t>Извршилац</w:t>
            </w:r>
          </w:p>
        </w:tc>
      </w:tr>
      <w:tr w:rsidR="00EE64F3" w:rsidRPr="009D0CC6" w14:paraId="212A8BF5" w14:textId="77777777" w:rsidTr="008D4DE1">
        <w:trPr>
          <w:trHeight w:val="896"/>
        </w:trPr>
        <w:tc>
          <w:tcPr>
            <w:tcW w:w="9387" w:type="dxa"/>
            <w:gridSpan w:val="10"/>
            <w:tcMar>
              <w:top w:w="0" w:type="dxa"/>
              <w:left w:w="100" w:type="dxa"/>
              <w:bottom w:w="0" w:type="dxa"/>
              <w:right w:w="100" w:type="dxa"/>
            </w:tcMar>
          </w:tcPr>
          <w:p w14:paraId="0EB2F806" w14:textId="77777777" w:rsidR="00EE64F3" w:rsidRPr="009D0CC6" w:rsidRDefault="00EE64F3" w:rsidP="008D4DE1">
            <w:pPr>
              <w:jc w:val="center"/>
              <w:rPr>
                <w:sz w:val="24"/>
                <w:szCs w:val="24"/>
              </w:rPr>
            </w:pPr>
          </w:p>
          <w:p w14:paraId="02E1B448" w14:textId="77777777" w:rsidR="00EE64F3" w:rsidRPr="009D0CC6" w:rsidRDefault="00EE64F3" w:rsidP="008D4DE1">
            <w:pPr>
              <w:jc w:val="center"/>
              <w:rPr>
                <w:sz w:val="24"/>
                <w:szCs w:val="24"/>
              </w:rPr>
            </w:pPr>
            <w:r w:rsidRPr="009D0CC6">
              <w:rPr>
                <w:sz w:val="24"/>
                <w:szCs w:val="24"/>
              </w:rPr>
              <w:t>ПЛАНИРАЊЕ, ПРИПРЕМАЊЕ И ПРАЋЕЊЕ</w:t>
            </w:r>
          </w:p>
          <w:p w14:paraId="27CDE72E" w14:textId="77777777" w:rsidR="00EE64F3" w:rsidRPr="009D0CC6" w:rsidRDefault="00EE64F3" w:rsidP="008D4DE1">
            <w:pPr>
              <w:jc w:val="center"/>
              <w:rPr>
                <w:sz w:val="24"/>
                <w:szCs w:val="24"/>
              </w:rPr>
            </w:pPr>
            <w:r w:rsidRPr="009D0CC6">
              <w:rPr>
                <w:sz w:val="24"/>
                <w:szCs w:val="24"/>
              </w:rPr>
              <w:t>ВАСПИТНО-ОБРАЗОВНОГ РАДА</w:t>
            </w:r>
          </w:p>
        </w:tc>
      </w:tr>
      <w:tr w:rsidR="00EE64F3" w:rsidRPr="009D0CC6" w14:paraId="6AE25F56" w14:textId="77777777" w:rsidTr="008D4DE1">
        <w:trPr>
          <w:trHeight w:val="698"/>
        </w:trPr>
        <w:tc>
          <w:tcPr>
            <w:tcW w:w="4042" w:type="dxa"/>
            <w:gridSpan w:val="3"/>
            <w:tcMar>
              <w:top w:w="0" w:type="dxa"/>
              <w:left w:w="100" w:type="dxa"/>
              <w:bottom w:w="0" w:type="dxa"/>
              <w:right w:w="100" w:type="dxa"/>
            </w:tcMar>
          </w:tcPr>
          <w:p w14:paraId="784801FA" w14:textId="77777777" w:rsidR="00EE64F3" w:rsidRPr="009D0CC6" w:rsidRDefault="00EE64F3" w:rsidP="008D4DE1">
            <w:pPr>
              <w:rPr>
                <w:sz w:val="24"/>
                <w:szCs w:val="24"/>
              </w:rPr>
            </w:pPr>
            <w:r w:rsidRPr="009D0CC6">
              <w:rPr>
                <w:sz w:val="24"/>
                <w:szCs w:val="24"/>
              </w:rPr>
              <w:t>Усвајање плана рада Већа и подела радних задатака</w:t>
            </w:r>
          </w:p>
        </w:tc>
        <w:tc>
          <w:tcPr>
            <w:tcW w:w="1629" w:type="dxa"/>
            <w:tcMar>
              <w:top w:w="0" w:type="dxa"/>
              <w:left w:w="100" w:type="dxa"/>
              <w:bottom w:w="0" w:type="dxa"/>
              <w:right w:w="100" w:type="dxa"/>
            </w:tcMar>
          </w:tcPr>
          <w:p w14:paraId="7D80DB10" w14:textId="77777777" w:rsidR="00EE64F3" w:rsidRPr="009D0CC6" w:rsidRDefault="00EE64F3" w:rsidP="008D4DE1">
            <w:pPr>
              <w:rPr>
                <w:sz w:val="24"/>
                <w:szCs w:val="24"/>
              </w:rPr>
            </w:pPr>
            <w:r w:rsidRPr="009D0CC6">
              <w:rPr>
                <w:sz w:val="24"/>
                <w:szCs w:val="24"/>
              </w:rPr>
              <w:t>Састанак,</w:t>
            </w:r>
          </w:p>
          <w:p w14:paraId="5360EFC5" w14:textId="77777777" w:rsidR="00EE64F3" w:rsidRPr="009D0CC6" w:rsidRDefault="00EE64F3" w:rsidP="008D4DE1">
            <w:pPr>
              <w:rPr>
                <w:sz w:val="24"/>
                <w:szCs w:val="24"/>
              </w:rPr>
            </w:pPr>
            <w:r w:rsidRPr="009D0CC6">
              <w:rPr>
                <w:sz w:val="24"/>
                <w:szCs w:val="24"/>
              </w:rPr>
              <w:t>договор</w:t>
            </w:r>
          </w:p>
        </w:tc>
        <w:tc>
          <w:tcPr>
            <w:tcW w:w="2064" w:type="dxa"/>
            <w:gridSpan w:val="2"/>
            <w:vMerge w:val="restart"/>
            <w:tcMar>
              <w:top w:w="0" w:type="dxa"/>
              <w:left w:w="100" w:type="dxa"/>
              <w:bottom w:w="0" w:type="dxa"/>
              <w:right w:w="100" w:type="dxa"/>
            </w:tcMar>
          </w:tcPr>
          <w:p w14:paraId="48DB3541" w14:textId="77777777" w:rsidR="00EE64F3" w:rsidRPr="009D0CC6" w:rsidRDefault="00EE64F3" w:rsidP="008D4DE1">
            <w:pPr>
              <w:rPr>
                <w:sz w:val="24"/>
                <w:szCs w:val="24"/>
              </w:rPr>
            </w:pPr>
            <w:r w:rsidRPr="009D0CC6">
              <w:rPr>
                <w:sz w:val="24"/>
                <w:szCs w:val="24"/>
              </w:rPr>
              <w:t>Август</w:t>
            </w:r>
          </w:p>
        </w:tc>
        <w:tc>
          <w:tcPr>
            <w:tcW w:w="1652" w:type="dxa"/>
            <w:gridSpan w:val="4"/>
            <w:vMerge w:val="restart"/>
            <w:tcMar>
              <w:top w:w="0" w:type="dxa"/>
              <w:left w:w="100" w:type="dxa"/>
              <w:bottom w:w="0" w:type="dxa"/>
              <w:right w:w="100" w:type="dxa"/>
            </w:tcMar>
          </w:tcPr>
          <w:p w14:paraId="1C96CC8B" w14:textId="77777777" w:rsidR="00EE64F3" w:rsidRPr="009D0CC6" w:rsidRDefault="00EE64F3" w:rsidP="008D4DE1">
            <w:pPr>
              <w:rPr>
                <w:sz w:val="24"/>
                <w:szCs w:val="24"/>
              </w:rPr>
            </w:pPr>
            <w:r w:rsidRPr="009D0CC6">
              <w:rPr>
                <w:sz w:val="24"/>
                <w:szCs w:val="24"/>
              </w:rPr>
              <w:t>Чланови стручног Већа</w:t>
            </w:r>
          </w:p>
          <w:p w14:paraId="6031A060" w14:textId="77777777" w:rsidR="00EE64F3" w:rsidRPr="009D0CC6" w:rsidRDefault="00EE64F3" w:rsidP="008D4DE1">
            <w:pPr>
              <w:rPr>
                <w:sz w:val="24"/>
                <w:szCs w:val="24"/>
              </w:rPr>
            </w:pPr>
            <w:r w:rsidRPr="009D0CC6">
              <w:rPr>
                <w:sz w:val="24"/>
                <w:szCs w:val="24"/>
              </w:rPr>
              <w:t xml:space="preserve"> </w:t>
            </w:r>
          </w:p>
        </w:tc>
      </w:tr>
      <w:tr w:rsidR="00EE64F3" w:rsidRPr="009D0CC6" w14:paraId="60CCE2E4" w14:textId="77777777" w:rsidTr="008D4DE1">
        <w:trPr>
          <w:trHeight w:val="915"/>
        </w:trPr>
        <w:tc>
          <w:tcPr>
            <w:tcW w:w="4042" w:type="dxa"/>
            <w:gridSpan w:val="3"/>
            <w:tcMar>
              <w:top w:w="0" w:type="dxa"/>
              <w:left w:w="100" w:type="dxa"/>
              <w:bottom w:w="0" w:type="dxa"/>
              <w:right w:w="100" w:type="dxa"/>
            </w:tcMar>
          </w:tcPr>
          <w:p w14:paraId="097045A1" w14:textId="77777777" w:rsidR="00EE64F3" w:rsidRPr="009D0CC6" w:rsidRDefault="00EE64F3" w:rsidP="008D4DE1">
            <w:pPr>
              <w:rPr>
                <w:sz w:val="24"/>
                <w:szCs w:val="24"/>
              </w:rPr>
            </w:pPr>
            <w:r w:rsidRPr="009D0CC6">
              <w:rPr>
                <w:sz w:val="24"/>
                <w:szCs w:val="24"/>
              </w:rPr>
              <w:t>Уједначавањем критеријума оцењивања</w:t>
            </w:r>
          </w:p>
        </w:tc>
        <w:tc>
          <w:tcPr>
            <w:tcW w:w="1629" w:type="dxa"/>
            <w:tcMar>
              <w:top w:w="0" w:type="dxa"/>
              <w:left w:w="100" w:type="dxa"/>
              <w:bottom w:w="0" w:type="dxa"/>
              <w:right w:w="100" w:type="dxa"/>
            </w:tcMar>
          </w:tcPr>
          <w:p w14:paraId="332BEDCF" w14:textId="77777777" w:rsidR="00EE64F3" w:rsidRPr="009D0CC6" w:rsidRDefault="00EE64F3" w:rsidP="008D4DE1">
            <w:pPr>
              <w:rPr>
                <w:sz w:val="24"/>
                <w:szCs w:val="24"/>
              </w:rPr>
            </w:pPr>
            <w:r w:rsidRPr="009D0CC6">
              <w:rPr>
                <w:sz w:val="24"/>
                <w:szCs w:val="24"/>
              </w:rPr>
              <w:t>Састанак,</w:t>
            </w:r>
          </w:p>
          <w:p w14:paraId="374EDA25" w14:textId="77777777" w:rsidR="00EE64F3" w:rsidRPr="009D0CC6" w:rsidRDefault="00EE64F3" w:rsidP="008D4DE1">
            <w:pPr>
              <w:rPr>
                <w:sz w:val="24"/>
                <w:szCs w:val="24"/>
              </w:rPr>
            </w:pPr>
            <w:r w:rsidRPr="009D0CC6">
              <w:rPr>
                <w:sz w:val="24"/>
                <w:szCs w:val="24"/>
              </w:rPr>
              <w:t>договор</w:t>
            </w:r>
          </w:p>
        </w:tc>
        <w:tc>
          <w:tcPr>
            <w:tcW w:w="2064" w:type="dxa"/>
            <w:gridSpan w:val="2"/>
            <w:vMerge/>
            <w:tcMar>
              <w:top w:w="100" w:type="dxa"/>
              <w:left w:w="100" w:type="dxa"/>
              <w:bottom w:w="100" w:type="dxa"/>
              <w:right w:w="100" w:type="dxa"/>
            </w:tcMar>
          </w:tcPr>
          <w:p w14:paraId="67137CE7" w14:textId="77777777" w:rsidR="00EE64F3" w:rsidRPr="009D0CC6" w:rsidRDefault="00EE64F3" w:rsidP="008D4DE1">
            <w:pPr>
              <w:rPr>
                <w:sz w:val="24"/>
                <w:szCs w:val="24"/>
              </w:rPr>
            </w:pPr>
          </w:p>
        </w:tc>
        <w:tc>
          <w:tcPr>
            <w:tcW w:w="1652" w:type="dxa"/>
            <w:gridSpan w:val="4"/>
            <w:vMerge/>
            <w:tcMar>
              <w:top w:w="100" w:type="dxa"/>
              <w:left w:w="100" w:type="dxa"/>
              <w:bottom w:w="100" w:type="dxa"/>
              <w:right w:w="100" w:type="dxa"/>
            </w:tcMar>
          </w:tcPr>
          <w:p w14:paraId="71ABA459" w14:textId="77777777" w:rsidR="00EE64F3" w:rsidRPr="009D0CC6" w:rsidRDefault="00EE64F3" w:rsidP="008D4DE1">
            <w:pPr>
              <w:rPr>
                <w:sz w:val="24"/>
                <w:szCs w:val="24"/>
              </w:rPr>
            </w:pPr>
          </w:p>
        </w:tc>
      </w:tr>
      <w:tr w:rsidR="00EE64F3" w:rsidRPr="009D0CC6" w14:paraId="574DE0BF" w14:textId="77777777" w:rsidTr="008D4DE1">
        <w:trPr>
          <w:trHeight w:val="652"/>
        </w:trPr>
        <w:tc>
          <w:tcPr>
            <w:tcW w:w="4042" w:type="dxa"/>
            <w:gridSpan w:val="3"/>
            <w:tcMar>
              <w:top w:w="0" w:type="dxa"/>
              <w:left w:w="100" w:type="dxa"/>
              <w:bottom w:w="0" w:type="dxa"/>
              <w:right w:w="100" w:type="dxa"/>
            </w:tcMar>
          </w:tcPr>
          <w:p w14:paraId="2F2928B5" w14:textId="77777777" w:rsidR="00EE64F3" w:rsidRPr="009D0CC6" w:rsidRDefault="00EE64F3" w:rsidP="008D4DE1">
            <w:pPr>
              <w:rPr>
                <w:sz w:val="24"/>
                <w:szCs w:val="24"/>
              </w:rPr>
            </w:pPr>
            <w:r w:rsidRPr="009D0CC6">
              <w:rPr>
                <w:sz w:val="24"/>
                <w:szCs w:val="24"/>
              </w:rPr>
              <w:t>Разматрање проблема наставе за наредну школску годину</w:t>
            </w:r>
          </w:p>
        </w:tc>
        <w:tc>
          <w:tcPr>
            <w:tcW w:w="1629" w:type="dxa"/>
            <w:tcMar>
              <w:top w:w="0" w:type="dxa"/>
              <w:left w:w="100" w:type="dxa"/>
              <w:bottom w:w="0" w:type="dxa"/>
              <w:right w:w="100" w:type="dxa"/>
            </w:tcMar>
          </w:tcPr>
          <w:p w14:paraId="590B8676" w14:textId="77777777" w:rsidR="00EE64F3" w:rsidRPr="009D0CC6" w:rsidRDefault="00EE64F3" w:rsidP="008D4DE1">
            <w:pPr>
              <w:rPr>
                <w:sz w:val="24"/>
                <w:szCs w:val="24"/>
              </w:rPr>
            </w:pPr>
            <w:r w:rsidRPr="009D0CC6">
              <w:rPr>
                <w:sz w:val="24"/>
                <w:szCs w:val="24"/>
              </w:rPr>
              <w:t>Састанак</w:t>
            </w:r>
          </w:p>
        </w:tc>
        <w:tc>
          <w:tcPr>
            <w:tcW w:w="2064" w:type="dxa"/>
            <w:gridSpan w:val="2"/>
            <w:vMerge/>
            <w:tcMar>
              <w:top w:w="100" w:type="dxa"/>
              <w:left w:w="100" w:type="dxa"/>
              <w:bottom w:w="100" w:type="dxa"/>
              <w:right w:w="100" w:type="dxa"/>
            </w:tcMar>
          </w:tcPr>
          <w:p w14:paraId="2A324D7C" w14:textId="77777777" w:rsidR="00EE64F3" w:rsidRPr="009D0CC6" w:rsidRDefault="00EE64F3" w:rsidP="008D4DE1">
            <w:pPr>
              <w:rPr>
                <w:sz w:val="24"/>
                <w:szCs w:val="24"/>
              </w:rPr>
            </w:pPr>
          </w:p>
        </w:tc>
        <w:tc>
          <w:tcPr>
            <w:tcW w:w="1652" w:type="dxa"/>
            <w:gridSpan w:val="4"/>
            <w:vMerge/>
            <w:tcMar>
              <w:top w:w="100" w:type="dxa"/>
              <w:left w:w="100" w:type="dxa"/>
              <w:bottom w:w="100" w:type="dxa"/>
              <w:right w:w="100" w:type="dxa"/>
            </w:tcMar>
          </w:tcPr>
          <w:p w14:paraId="66D3681C" w14:textId="77777777" w:rsidR="00EE64F3" w:rsidRPr="009D0CC6" w:rsidRDefault="00EE64F3" w:rsidP="008D4DE1">
            <w:pPr>
              <w:rPr>
                <w:sz w:val="24"/>
                <w:szCs w:val="24"/>
              </w:rPr>
            </w:pPr>
          </w:p>
        </w:tc>
      </w:tr>
      <w:tr w:rsidR="00EE64F3" w:rsidRPr="009D0CC6" w14:paraId="490DDDF4" w14:textId="77777777" w:rsidTr="008D4DE1">
        <w:trPr>
          <w:trHeight w:val="544"/>
        </w:trPr>
        <w:tc>
          <w:tcPr>
            <w:tcW w:w="4042" w:type="dxa"/>
            <w:gridSpan w:val="3"/>
            <w:tcMar>
              <w:top w:w="0" w:type="dxa"/>
              <w:left w:w="100" w:type="dxa"/>
              <w:bottom w:w="0" w:type="dxa"/>
              <w:right w:w="100" w:type="dxa"/>
            </w:tcMar>
          </w:tcPr>
          <w:p w14:paraId="61B3F2C6" w14:textId="77777777" w:rsidR="00EE64F3" w:rsidRPr="009D0CC6" w:rsidRDefault="00EE64F3" w:rsidP="008D4DE1">
            <w:pPr>
              <w:rPr>
                <w:sz w:val="24"/>
                <w:szCs w:val="24"/>
              </w:rPr>
            </w:pPr>
            <w:r w:rsidRPr="009D0CC6">
              <w:rPr>
                <w:sz w:val="24"/>
                <w:szCs w:val="24"/>
              </w:rPr>
              <w:t>Израда годишњег и месечних планова рада</w:t>
            </w:r>
          </w:p>
        </w:tc>
        <w:tc>
          <w:tcPr>
            <w:tcW w:w="1629" w:type="dxa"/>
            <w:tcMar>
              <w:top w:w="0" w:type="dxa"/>
              <w:left w:w="100" w:type="dxa"/>
              <w:bottom w:w="0" w:type="dxa"/>
              <w:right w:w="100" w:type="dxa"/>
            </w:tcMar>
          </w:tcPr>
          <w:p w14:paraId="4F758BA4" w14:textId="77777777" w:rsidR="00EE64F3" w:rsidRPr="009D0CC6" w:rsidRDefault="00EE64F3" w:rsidP="008D4DE1">
            <w:pPr>
              <w:rPr>
                <w:sz w:val="24"/>
                <w:szCs w:val="24"/>
              </w:rPr>
            </w:pPr>
            <w:r w:rsidRPr="009D0CC6">
              <w:rPr>
                <w:sz w:val="24"/>
                <w:szCs w:val="24"/>
              </w:rPr>
              <w:t>Састанак</w:t>
            </w:r>
          </w:p>
        </w:tc>
        <w:tc>
          <w:tcPr>
            <w:tcW w:w="2064" w:type="dxa"/>
            <w:gridSpan w:val="2"/>
            <w:vMerge/>
            <w:tcMar>
              <w:top w:w="100" w:type="dxa"/>
              <w:left w:w="100" w:type="dxa"/>
              <w:bottom w:w="100" w:type="dxa"/>
              <w:right w:w="100" w:type="dxa"/>
            </w:tcMar>
          </w:tcPr>
          <w:p w14:paraId="6B7AFA20" w14:textId="77777777" w:rsidR="00EE64F3" w:rsidRPr="009D0CC6" w:rsidRDefault="00EE64F3" w:rsidP="008D4DE1">
            <w:pPr>
              <w:rPr>
                <w:sz w:val="24"/>
                <w:szCs w:val="24"/>
              </w:rPr>
            </w:pPr>
          </w:p>
        </w:tc>
        <w:tc>
          <w:tcPr>
            <w:tcW w:w="1652" w:type="dxa"/>
            <w:gridSpan w:val="4"/>
            <w:vMerge/>
            <w:tcMar>
              <w:top w:w="100" w:type="dxa"/>
              <w:left w:w="100" w:type="dxa"/>
              <w:bottom w:w="100" w:type="dxa"/>
              <w:right w:w="100" w:type="dxa"/>
            </w:tcMar>
          </w:tcPr>
          <w:p w14:paraId="67DA9EE0" w14:textId="77777777" w:rsidR="00EE64F3" w:rsidRPr="009D0CC6" w:rsidRDefault="00EE64F3" w:rsidP="008D4DE1">
            <w:pPr>
              <w:rPr>
                <w:sz w:val="24"/>
                <w:szCs w:val="24"/>
              </w:rPr>
            </w:pPr>
          </w:p>
        </w:tc>
      </w:tr>
      <w:tr w:rsidR="00EE64F3" w:rsidRPr="009D0CC6" w14:paraId="4983C0E0" w14:textId="77777777" w:rsidTr="008D4DE1">
        <w:trPr>
          <w:trHeight w:val="990"/>
        </w:trPr>
        <w:tc>
          <w:tcPr>
            <w:tcW w:w="4042" w:type="dxa"/>
            <w:gridSpan w:val="3"/>
            <w:tcMar>
              <w:top w:w="0" w:type="dxa"/>
              <w:left w:w="100" w:type="dxa"/>
              <w:bottom w:w="0" w:type="dxa"/>
              <w:right w:w="100" w:type="dxa"/>
            </w:tcMar>
          </w:tcPr>
          <w:p w14:paraId="3408A6AB" w14:textId="77777777" w:rsidR="00EE64F3" w:rsidRPr="009D0CC6" w:rsidRDefault="00EE64F3" w:rsidP="008D4DE1">
            <w:pPr>
              <w:rPr>
                <w:sz w:val="24"/>
                <w:szCs w:val="24"/>
              </w:rPr>
            </w:pPr>
            <w:r w:rsidRPr="009D0CC6">
              <w:rPr>
                <w:sz w:val="24"/>
                <w:szCs w:val="24"/>
              </w:rPr>
              <w:t>Договор о коришћењу општих наставних средстава</w:t>
            </w:r>
          </w:p>
        </w:tc>
        <w:tc>
          <w:tcPr>
            <w:tcW w:w="1629" w:type="dxa"/>
            <w:tcMar>
              <w:top w:w="0" w:type="dxa"/>
              <w:left w:w="100" w:type="dxa"/>
              <w:bottom w:w="0" w:type="dxa"/>
              <w:right w:w="100" w:type="dxa"/>
            </w:tcMar>
          </w:tcPr>
          <w:p w14:paraId="4AEEBD78" w14:textId="77777777" w:rsidR="00EE64F3" w:rsidRPr="009D0CC6" w:rsidRDefault="00EE64F3" w:rsidP="008D4DE1">
            <w:pPr>
              <w:rPr>
                <w:sz w:val="24"/>
                <w:szCs w:val="24"/>
              </w:rPr>
            </w:pPr>
            <w:r w:rsidRPr="009D0CC6">
              <w:rPr>
                <w:sz w:val="24"/>
                <w:szCs w:val="24"/>
              </w:rPr>
              <w:t>Састанак,</w:t>
            </w:r>
          </w:p>
          <w:p w14:paraId="43E78C25" w14:textId="77777777" w:rsidR="00EE64F3" w:rsidRPr="009D0CC6" w:rsidRDefault="00EE64F3" w:rsidP="008D4DE1">
            <w:pPr>
              <w:rPr>
                <w:sz w:val="24"/>
                <w:szCs w:val="24"/>
              </w:rPr>
            </w:pPr>
            <w:r w:rsidRPr="009D0CC6">
              <w:rPr>
                <w:sz w:val="24"/>
                <w:szCs w:val="24"/>
              </w:rPr>
              <w:t>договор</w:t>
            </w:r>
          </w:p>
        </w:tc>
        <w:tc>
          <w:tcPr>
            <w:tcW w:w="2064" w:type="dxa"/>
            <w:gridSpan w:val="2"/>
            <w:vMerge/>
            <w:tcMar>
              <w:top w:w="100" w:type="dxa"/>
              <w:left w:w="100" w:type="dxa"/>
              <w:bottom w:w="100" w:type="dxa"/>
              <w:right w:w="100" w:type="dxa"/>
            </w:tcMar>
          </w:tcPr>
          <w:p w14:paraId="24F84255" w14:textId="77777777" w:rsidR="00EE64F3" w:rsidRPr="009D0CC6" w:rsidRDefault="00EE64F3" w:rsidP="008D4DE1">
            <w:pPr>
              <w:rPr>
                <w:sz w:val="24"/>
                <w:szCs w:val="24"/>
              </w:rPr>
            </w:pPr>
          </w:p>
        </w:tc>
        <w:tc>
          <w:tcPr>
            <w:tcW w:w="1652" w:type="dxa"/>
            <w:gridSpan w:val="4"/>
            <w:vMerge/>
            <w:tcMar>
              <w:top w:w="100" w:type="dxa"/>
              <w:left w:w="100" w:type="dxa"/>
              <w:bottom w:w="100" w:type="dxa"/>
              <w:right w:w="100" w:type="dxa"/>
            </w:tcMar>
          </w:tcPr>
          <w:p w14:paraId="63157704" w14:textId="77777777" w:rsidR="00EE64F3" w:rsidRPr="009D0CC6" w:rsidRDefault="00EE64F3" w:rsidP="008D4DE1">
            <w:pPr>
              <w:rPr>
                <w:sz w:val="24"/>
                <w:szCs w:val="24"/>
              </w:rPr>
            </w:pPr>
          </w:p>
        </w:tc>
      </w:tr>
      <w:tr w:rsidR="00EE64F3" w:rsidRPr="009D0CC6" w14:paraId="454E353C" w14:textId="77777777" w:rsidTr="008D4DE1">
        <w:trPr>
          <w:trHeight w:val="345"/>
        </w:trPr>
        <w:tc>
          <w:tcPr>
            <w:tcW w:w="4042" w:type="dxa"/>
            <w:gridSpan w:val="3"/>
            <w:tcMar>
              <w:top w:w="0" w:type="dxa"/>
              <w:left w:w="100" w:type="dxa"/>
              <w:bottom w:w="0" w:type="dxa"/>
              <w:right w:w="100" w:type="dxa"/>
            </w:tcMar>
          </w:tcPr>
          <w:p w14:paraId="5E8B24D8" w14:textId="77777777" w:rsidR="00EE64F3" w:rsidRPr="009D0CC6" w:rsidRDefault="00EE64F3" w:rsidP="008D4DE1">
            <w:pPr>
              <w:rPr>
                <w:sz w:val="24"/>
                <w:szCs w:val="24"/>
              </w:rPr>
            </w:pPr>
            <w:r w:rsidRPr="009D0CC6">
              <w:rPr>
                <w:sz w:val="24"/>
                <w:szCs w:val="24"/>
              </w:rPr>
              <w:t>Тематски дани</w:t>
            </w:r>
          </w:p>
        </w:tc>
        <w:tc>
          <w:tcPr>
            <w:tcW w:w="1629" w:type="dxa"/>
            <w:tcMar>
              <w:top w:w="0" w:type="dxa"/>
              <w:left w:w="100" w:type="dxa"/>
              <w:bottom w:w="0" w:type="dxa"/>
              <w:right w:w="100" w:type="dxa"/>
            </w:tcMar>
          </w:tcPr>
          <w:p w14:paraId="1B1159A6" w14:textId="77777777" w:rsidR="00EE64F3" w:rsidRPr="009D0CC6" w:rsidRDefault="00EE64F3" w:rsidP="008D4DE1">
            <w:pPr>
              <w:rPr>
                <w:sz w:val="24"/>
                <w:szCs w:val="24"/>
              </w:rPr>
            </w:pPr>
            <w:r w:rsidRPr="009D0CC6">
              <w:rPr>
                <w:sz w:val="24"/>
                <w:szCs w:val="24"/>
              </w:rPr>
              <w:t>Договор</w:t>
            </w:r>
          </w:p>
        </w:tc>
        <w:tc>
          <w:tcPr>
            <w:tcW w:w="2064" w:type="dxa"/>
            <w:gridSpan w:val="2"/>
            <w:tcMar>
              <w:top w:w="0" w:type="dxa"/>
              <w:left w:w="100" w:type="dxa"/>
              <w:bottom w:w="0" w:type="dxa"/>
              <w:right w:w="100" w:type="dxa"/>
            </w:tcMar>
          </w:tcPr>
          <w:p w14:paraId="03A8ED5B" w14:textId="77777777" w:rsidR="00EE64F3" w:rsidRPr="009D0CC6" w:rsidRDefault="00EE64F3" w:rsidP="008D4DE1">
            <w:pPr>
              <w:rPr>
                <w:sz w:val="24"/>
                <w:szCs w:val="24"/>
              </w:rPr>
            </w:pPr>
            <w:r w:rsidRPr="009D0CC6">
              <w:rPr>
                <w:sz w:val="24"/>
                <w:szCs w:val="24"/>
              </w:rPr>
              <w:t>Током године</w:t>
            </w:r>
          </w:p>
        </w:tc>
        <w:tc>
          <w:tcPr>
            <w:tcW w:w="1652" w:type="dxa"/>
            <w:gridSpan w:val="4"/>
            <w:vMerge/>
            <w:tcMar>
              <w:top w:w="100" w:type="dxa"/>
              <w:left w:w="100" w:type="dxa"/>
              <w:bottom w:w="100" w:type="dxa"/>
              <w:right w:w="100" w:type="dxa"/>
            </w:tcMar>
          </w:tcPr>
          <w:p w14:paraId="02A66A71" w14:textId="77777777" w:rsidR="00EE64F3" w:rsidRPr="009D0CC6" w:rsidRDefault="00EE64F3" w:rsidP="008D4DE1">
            <w:pPr>
              <w:rPr>
                <w:sz w:val="24"/>
                <w:szCs w:val="24"/>
              </w:rPr>
            </w:pPr>
          </w:p>
        </w:tc>
      </w:tr>
      <w:tr w:rsidR="00EE64F3" w:rsidRPr="009D0CC6" w14:paraId="09E16060" w14:textId="77777777" w:rsidTr="008D4DE1">
        <w:trPr>
          <w:trHeight w:val="345"/>
        </w:trPr>
        <w:tc>
          <w:tcPr>
            <w:tcW w:w="4042" w:type="dxa"/>
            <w:gridSpan w:val="3"/>
            <w:tcMar>
              <w:top w:w="0" w:type="dxa"/>
              <w:left w:w="100" w:type="dxa"/>
              <w:bottom w:w="0" w:type="dxa"/>
              <w:right w:w="100" w:type="dxa"/>
            </w:tcMar>
          </w:tcPr>
          <w:p w14:paraId="645D23E0" w14:textId="77777777" w:rsidR="00EE64F3" w:rsidRPr="009D0CC6" w:rsidRDefault="00EE64F3" w:rsidP="008D4DE1">
            <w:pPr>
              <w:rPr>
                <w:sz w:val="24"/>
                <w:szCs w:val="24"/>
              </w:rPr>
            </w:pPr>
            <w:r w:rsidRPr="009D0CC6">
              <w:rPr>
                <w:sz w:val="24"/>
                <w:szCs w:val="24"/>
              </w:rPr>
              <w:t>Дан уметности</w:t>
            </w:r>
          </w:p>
        </w:tc>
        <w:tc>
          <w:tcPr>
            <w:tcW w:w="1629" w:type="dxa"/>
            <w:tcMar>
              <w:top w:w="0" w:type="dxa"/>
              <w:left w:w="100" w:type="dxa"/>
              <w:bottom w:w="0" w:type="dxa"/>
              <w:right w:w="100" w:type="dxa"/>
            </w:tcMar>
          </w:tcPr>
          <w:p w14:paraId="64363A7D" w14:textId="77777777" w:rsidR="00EE64F3" w:rsidRPr="009D0CC6" w:rsidRDefault="00EE64F3" w:rsidP="008D4DE1">
            <w:pPr>
              <w:rPr>
                <w:sz w:val="24"/>
                <w:szCs w:val="24"/>
              </w:rPr>
            </w:pPr>
            <w:r w:rsidRPr="009D0CC6">
              <w:rPr>
                <w:sz w:val="24"/>
                <w:szCs w:val="24"/>
              </w:rPr>
              <w:t>Договор</w:t>
            </w:r>
          </w:p>
        </w:tc>
        <w:tc>
          <w:tcPr>
            <w:tcW w:w="2064" w:type="dxa"/>
            <w:gridSpan w:val="2"/>
            <w:tcMar>
              <w:top w:w="0" w:type="dxa"/>
              <w:left w:w="100" w:type="dxa"/>
              <w:bottom w:w="0" w:type="dxa"/>
              <w:right w:w="100" w:type="dxa"/>
            </w:tcMar>
          </w:tcPr>
          <w:p w14:paraId="0F6EBFC1" w14:textId="77777777" w:rsidR="00EE64F3" w:rsidRPr="009D0CC6" w:rsidRDefault="00EE64F3" w:rsidP="008D4DE1">
            <w:pPr>
              <w:rPr>
                <w:sz w:val="24"/>
                <w:szCs w:val="24"/>
              </w:rPr>
            </w:pPr>
            <w:r w:rsidRPr="009D0CC6">
              <w:rPr>
                <w:sz w:val="24"/>
                <w:szCs w:val="24"/>
              </w:rPr>
              <w:t>Април</w:t>
            </w:r>
          </w:p>
        </w:tc>
        <w:tc>
          <w:tcPr>
            <w:tcW w:w="1652" w:type="dxa"/>
            <w:gridSpan w:val="4"/>
            <w:vMerge/>
            <w:tcMar>
              <w:top w:w="100" w:type="dxa"/>
              <w:left w:w="100" w:type="dxa"/>
              <w:bottom w:w="100" w:type="dxa"/>
              <w:right w:w="100" w:type="dxa"/>
            </w:tcMar>
          </w:tcPr>
          <w:p w14:paraId="26BF09A2" w14:textId="77777777" w:rsidR="00EE64F3" w:rsidRPr="009D0CC6" w:rsidRDefault="00EE64F3" w:rsidP="008D4DE1">
            <w:pPr>
              <w:rPr>
                <w:sz w:val="24"/>
                <w:szCs w:val="24"/>
              </w:rPr>
            </w:pPr>
          </w:p>
        </w:tc>
      </w:tr>
      <w:tr w:rsidR="00EE64F3" w:rsidRPr="009D0CC6" w14:paraId="5A5E5518" w14:textId="77777777" w:rsidTr="008D4DE1">
        <w:trPr>
          <w:trHeight w:val="787"/>
        </w:trPr>
        <w:tc>
          <w:tcPr>
            <w:tcW w:w="4042" w:type="dxa"/>
            <w:gridSpan w:val="3"/>
            <w:tcMar>
              <w:top w:w="0" w:type="dxa"/>
              <w:left w:w="100" w:type="dxa"/>
              <w:bottom w:w="0" w:type="dxa"/>
              <w:right w:w="100" w:type="dxa"/>
            </w:tcMar>
          </w:tcPr>
          <w:p w14:paraId="263AF228" w14:textId="77777777" w:rsidR="00EE64F3" w:rsidRPr="009D0CC6" w:rsidRDefault="00EE64F3" w:rsidP="008D4DE1">
            <w:pPr>
              <w:rPr>
                <w:sz w:val="24"/>
                <w:szCs w:val="24"/>
              </w:rPr>
            </w:pPr>
            <w:r w:rsidRPr="009D0CC6">
              <w:rPr>
                <w:sz w:val="24"/>
                <w:szCs w:val="24"/>
              </w:rPr>
              <w:t>Анализа остваривања наставног плана и програма и успеха ученика на крају наставног периода</w:t>
            </w:r>
          </w:p>
        </w:tc>
        <w:tc>
          <w:tcPr>
            <w:tcW w:w="1629" w:type="dxa"/>
            <w:tcMar>
              <w:top w:w="0" w:type="dxa"/>
              <w:left w:w="100" w:type="dxa"/>
              <w:bottom w:w="0" w:type="dxa"/>
              <w:right w:w="100" w:type="dxa"/>
            </w:tcMar>
          </w:tcPr>
          <w:p w14:paraId="3E68B39C" w14:textId="77777777" w:rsidR="00EE64F3" w:rsidRPr="009D0CC6" w:rsidRDefault="00EE64F3" w:rsidP="008D4DE1">
            <w:pPr>
              <w:rPr>
                <w:sz w:val="24"/>
                <w:szCs w:val="24"/>
              </w:rPr>
            </w:pPr>
            <w:r w:rsidRPr="009D0CC6">
              <w:rPr>
                <w:sz w:val="24"/>
                <w:szCs w:val="24"/>
              </w:rPr>
              <w:t>Састанак,</w:t>
            </w:r>
          </w:p>
          <w:p w14:paraId="51BF41A9" w14:textId="77777777" w:rsidR="00EE64F3" w:rsidRPr="009D0CC6" w:rsidRDefault="00EE64F3" w:rsidP="008D4DE1">
            <w:pPr>
              <w:rPr>
                <w:sz w:val="24"/>
                <w:szCs w:val="24"/>
              </w:rPr>
            </w:pPr>
            <w:r w:rsidRPr="009D0CC6">
              <w:rPr>
                <w:sz w:val="24"/>
                <w:szCs w:val="24"/>
              </w:rPr>
              <w:t>анализа</w:t>
            </w:r>
          </w:p>
        </w:tc>
        <w:tc>
          <w:tcPr>
            <w:tcW w:w="2064" w:type="dxa"/>
            <w:gridSpan w:val="2"/>
            <w:tcMar>
              <w:top w:w="0" w:type="dxa"/>
              <w:left w:w="100" w:type="dxa"/>
              <w:bottom w:w="0" w:type="dxa"/>
              <w:right w:w="100" w:type="dxa"/>
            </w:tcMar>
          </w:tcPr>
          <w:p w14:paraId="3146D001" w14:textId="77777777" w:rsidR="00EE64F3" w:rsidRPr="009D0CC6" w:rsidRDefault="00EE64F3" w:rsidP="008D4DE1">
            <w:pPr>
              <w:rPr>
                <w:sz w:val="24"/>
                <w:szCs w:val="24"/>
              </w:rPr>
            </w:pPr>
            <w:r w:rsidRPr="009D0CC6">
              <w:rPr>
                <w:sz w:val="24"/>
                <w:szCs w:val="24"/>
              </w:rPr>
              <w:t>Новембар,</w:t>
            </w:r>
          </w:p>
          <w:p w14:paraId="04A68784" w14:textId="77777777" w:rsidR="00EE64F3" w:rsidRPr="009D0CC6" w:rsidRDefault="00EE64F3" w:rsidP="008D4DE1">
            <w:pPr>
              <w:rPr>
                <w:sz w:val="24"/>
                <w:szCs w:val="24"/>
              </w:rPr>
            </w:pPr>
            <w:r w:rsidRPr="009D0CC6">
              <w:rPr>
                <w:sz w:val="24"/>
                <w:szCs w:val="24"/>
              </w:rPr>
              <w:t>фебруар,</w:t>
            </w:r>
          </w:p>
          <w:p w14:paraId="03A97B91" w14:textId="77777777" w:rsidR="00EE64F3" w:rsidRPr="009D0CC6" w:rsidRDefault="00EE64F3" w:rsidP="008D4DE1">
            <w:pPr>
              <w:rPr>
                <w:sz w:val="24"/>
                <w:szCs w:val="24"/>
              </w:rPr>
            </w:pPr>
            <w:r w:rsidRPr="009D0CC6">
              <w:rPr>
                <w:sz w:val="24"/>
                <w:szCs w:val="24"/>
              </w:rPr>
              <w:t>април,јун</w:t>
            </w:r>
          </w:p>
        </w:tc>
        <w:tc>
          <w:tcPr>
            <w:tcW w:w="1652" w:type="dxa"/>
            <w:gridSpan w:val="4"/>
            <w:vMerge/>
            <w:tcMar>
              <w:top w:w="100" w:type="dxa"/>
              <w:left w:w="100" w:type="dxa"/>
              <w:bottom w:w="100" w:type="dxa"/>
              <w:right w:w="100" w:type="dxa"/>
            </w:tcMar>
          </w:tcPr>
          <w:p w14:paraId="17F62E63" w14:textId="77777777" w:rsidR="00EE64F3" w:rsidRPr="009D0CC6" w:rsidRDefault="00EE64F3" w:rsidP="008D4DE1">
            <w:pPr>
              <w:rPr>
                <w:sz w:val="24"/>
                <w:szCs w:val="24"/>
              </w:rPr>
            </w:pPr>
          </w:p>
        </w:tc>
      </w:tr>
      <w:tr w:rsidR="00EE64F3" w:rsidRPr="009D0CC6" w14:paraId="17CCF3E1" w14:textId="77777777" w:rsidTr="008D4DE1">
        <w:trPr>
          <w:trHeight w:val="823"/>
        </w:trPr>
        <w:tc>
          <w:tcPr>
            <w:tcW w:w="4042" w:type="dxa"/>
            <w:gridSpan w:val="3"/>
            <w:tcMar>
              <w:top w:w="0" w:type="dxa"/>
              <w:left w:w="100" w:type="dxa"/>
              <w:bottom w:w="0" w:type="dxa"/>
              <w:right w:w="100" w:type="dxa"/>
            </w:tcMar>
          </w:tcPr>
          <w:p w14:paraId="6FF35E58" w14:textId="77777777" w:rsidR="00EE64F3" w:rsidRPr="009D0CC6" w:rsidRDefault="00EE64F3" w:rsidP="008D4DE1">
            <w:pPr>
              <w:rPr>
                <w:sz w:val="24"/>
                <w:szCs w:val="24"/>
              </w:rPr>
            </w:pPr>
            <w:r w:rsidRPr="009D0CC6">
              <w:rPr>
                <w:sz w:val="24"/>
                <w:szCs w:val="24"/>
              </w:rPr>
              <w:t>Разматрање у којим областима  наставе ученици најчешће заостају у раду</w:t>
            </w:r>
          </w:p>
        </w:tc>
        <w:tc>
          <w:tcPr>
            <w:tcW w:w="1629" w:type="dxa"/>
            <w:tcMar>
              <w:top w:w="0" w:type="dxa"/>
              <w:left w:w="100" w:type="dxa"/>
              <w:bottom w:w="0" w:type="dxa"/>
              <w:right w:w="100" w:type="dxa"/>
            </w:tcMar>
          </w:tcPr>
          <w:p w14:paraId="667753FF" w14:textId="77777777" w:rsidR="00EE64F3" w:rsidRPr="009D0CC6" w:rsidRDefault="00EE64F3" w:rsidP="008D4DE1">
            <w:pPr>
              <w:rPr>
                <w:sz w:val="24"/>
                <w:szCs w:val="24"/>
              </w:rPr>
            </w:pPr>
            <w:r w:rsidRPr="009D0CC6">
              <w:rPr>
                <w:sz w:val="24"/>
                <w:szCs w:val="24"/>
              </w:rPr>
              <w:t>Састанак,</w:t>
            </w:r>
          </w:p>
          <w:p w14:paraId="0ADE4B8F" w14:textId="77777777" w:rsidR="00EE64F3" w:rsidRPr="009D0CC6" w:rsidRDefault="00EE64F3" w:rsidP="008D4DE1">
            <w:pPr>
              <w:rPr>
                <w:sz w:val="24"/>
                <w:szCs w:val="24"/>
              </w:rPr>
            </w:pPr>
            <w:r w:rsidRPr="009D0CC6">
              <w:rPr>
                <w:sz w:val="24"/>
                <w:szCs w:val="24"/>
              </w:rPr>
              <w:t>анализа</w:t>
            </w:r>
          </w:p>
        </w:tc>
        <w:tc>
          <w:tcPr>
            <w:tcW w:w="2064" w:type="dxa"/>
            <w:gridSpan w:val="2"/>
            <w:tcMar>
              <w:top w:w="0" w:type="dxa"/>
              <w:left w:w="100" w:type="dxa"/>
              <w:bottom w:w="0" w:type="dxa"/>
              <w:right w:w="100" w:type="dxa"/>
            </w:tcMar>
          </w:tcPr>
          <w:p w14:paraId="0D057256" w14:textId="77777777" w:rsidR="00EE64F3" w:rsidRPr="009D0CC6" w:rsidRDefault="00EE64F3" w:rsidP="008D4DE1">
            <w:pPr>
              <w:rPr>
                <w:sz w:val="24"/>
                <w:szCs w:val="24"/>
              </w:rPr>
            </w:pPr>
            <w:r w:rsidRPr="009D0CC6">
              <w:rPr>
                <w:sz w:val="24"/>
                <w:szCs w:val="24"/>
              </w:rPr>
              <w:t>Новембар,</w:t>
            </w:r>
          </w:p>
          <w:p w14:paraId="2500085D" w14:textId="77777777" w:rsidR="00EE64F3" w:rsidRPr="009D0CC6" w:rsidRDefault="00EE64F3" w:rsidP="008D4DE1">
            <w:pPr>
              <w:rPr>
                <w:sz w:val="24"/>
                <w:szCs w:val="24"/>
              </w:rPr>
            </w:pPr>
            <w:r w:rsidRPr="009D0CC6">
              <w:rPr>
                <w:sz w:val="24"/>
                <w:szCs w:val="24"/>
              </w:rPr>
              <w:t>јун</w:t>
            </w:r>
          </w:p>
          <w:p w14:paraId="0D4D9754" w14:textId="77777777" w:rsidR="00EE64F3" w:rsidRPr="009D0CC6" w:rsidRDefault="00EE64F3" w:rsidP="008D4DE1">
            <w:pPr>
              <w:rPr>
                <w:sz w:val="24"/>
                <w:szCs w:val="24"/>
              </w:rPr>
            </w:pPr>
            <w:r w:rsidRPr="009D0CC6">
              <w:rPr>
                <w:sz w:val="24"/>
                <w:szCs w:val="24"/>
              </w:rPr>
              <w:t xml:space="preserve"> </w:t>
            </w:r>
          </w:p>
        </w:tc>
        <w:tc>
          <w:tcPr>
            <w:tcW w:w="1652" w:type="dxa"/>
            <w:gridSpan w:val="4"/>
            <w:vMerge/>
            <w:tcMar>
              <w:top w:w="100" w:type="dxa"/>
              <w:left w:w="100" w:type="dxa"/>
              <w:bottom w:w="100" w:type="dxa"/>
              <w:right w:w="100" w:type="dxa"/>
            </w:tcMar>
          </w:tcPr>
          <w:p w14:paraId="74B32630" w14:textId="77777777" w:rsidR="00EE64F3" w:rsidRPr="009D0CC6" w:rsidRDefault="00EE64F3" w:rsidP="008D4DE1">
            <w:pPr>
              <w:rPr>
                <w:sz w:val="24"/>
                <w:szCs w:val="24"/>
              </w:rPr>
            </w:pPr>
          </w:p>
        </w:tc>
      </w:tr>
      <w:tr w:rsidR="00EE64F3" w:rsidRPr="009D0CC6" w14:paraId="14313565" w14:textId="77777777" w:rsidTr="008D4DE1">
        <w:trPr>
          <w:trHeight w:val="499"/>
        </w:trPr>
        <w:tc>
          <w:tcPr>
            <w:tcW w:w="4042" w:type="dxa"/>
            <w:gridSpan w:val="3"/>
            <w:tcMar>
              <w:top w:w="0" w:type="dxa"/>
              <w:left w:w="100" w:type="dxa"/>
              <w:bottom w:w="0" w:type="dxa"/>
              <w:right w:w="100" w:type="dxa"/>
            </w:tcMar>
          </w:tcPr>
          <w:p w14:paraId="2CB4BCB5" w14:textId="77777777" w:rsidR="00EE64F3" w:rsidRPr="009D0CC6" w:rsidRDefault="00EE64F3" w:rsidP="008D4DE1">
            <w:pPr>
              <w:rPr>
                <w:sz w:val="24"/>
                <w:szCs w:val="24"/>
              </w:rPr>
            </w:pPr>
            <w:r w:rsidRPr="009D0CC6">
              <w:rPr>
                <w:sz w:val="24"/>
                <w:szCs w:val="24"/>
              </w:rPr>
              <w:t xml:space="preserve">Упознавање ученика IVразреда са предметном наставом </w:t>
            </w:r>
          </w:p>
        </w:tc>
        <w:tc>
          <w:tcPr>
            <w:tcW w:w="1629" w:type="dxa"/>
            <w:tcMar>
              <w:top w:w="0" w:type="dxa"/>
              <w:left w:w="100" w:type="dxa"/>
              <w:bottom w:w="0" w:type="dxa"/>
              <w:right w:w="100" w:type="dxa"/>
            </w:tcMar>
          </w:tcPr>
          <w:p w14:paraId="2CB8278C" w14:textId="77777777" w:rsidR="00EE64F3" w:rsidRPr="009D0CC6" w:rsidRDefault="00EE64F3" w:rsidP="008D4DE1">
            <w:pPr>
              <w:rPr>
                <w:sz w:val="24"/>
                <w:szCs w:val="24"/>
              </w:rPr>
            </w:pPr>
            <w:r w:rsidRPr="009D0CC6">
              <w:rPr>
                <w:sz w:val="24"/>
                <w:szCs w:val="24"/>
              </w:rPr>
              <w:t>Посета</w:t>
            </w:r>
          </w:p>
          <w:p w14:paraId="2FD1FDC0" w14:textId="77777777" w:rsidR="00EE64F3" w:rsidRPr="009D0CC6" w:rsidRDefault="00EE64F3" w:rsidP="008D4DE1">
            <w:pPr>
              <w:rPr>
                <w:sz w:val="24"/>
                <w:szCs w:val="24"/>
              </w:rPr>
            </w:pPr>
            <w:r w:rsidRPr="009D0CC6">
              <w:rPr>
                <w:sz w:val="24"/>
                <w:szCs w:val="24"/>
              </w:rPr>
              <w:t>часовима</w:t>
            </w:r>
          </w:p>
        </w:tc>
        <w:tc>
          <w:tcPr>
            <w:tcW w:w="2064" w:type="dxa"/>
            <w:gridSpan w:val="2"/>
            <w:tcMar>
              <w:top w:w="0" w:type="dxa"/>
              <w:left w:w="100" w:type="dxa"/>
              <w:bottom w:w="0" w:type="dxa"/>
              <w:right w:w="100" w:type="dxa"/>
            </w:tcMar>
          </w:tcPr>
          <w:p w14:paraId="26008B10" w14:textId="77777777" w:rsidR="00EE64F3" w:rsidRPr="009D0CC6" w:rsidRDefault="00EE64F3" w:rsidP="008D4DE1">
            <w:pPr>
              <w:rPr>
                <w:sz w:val="24"/>
                <w:szCs w:val="24"/>
              </w:rPr>
            </w:pPr>
            <w:r w:rsidRPr="009D0CC6">
              <w:rPr>
                <w:sz w:val="24"/>
                <w:szCs w:val="24"/>
              </w:rPr>
              <w:t>Током године</w:t>
            </w:r>
          </w:p>
          <w:p w14:paraId="7DE3B642" w14:textId="77777777" w:rsidR="00EE64F3" w:rsidRPr="009D0CC6" w:rsidRDefault="00EE64F3" w:rsidP="008D4DE1">
            <w:pPr>
              <w:rPr>
                <w:sz w:val="24"/>
                <w:szCs w:val="24"/>
              </w:rPr>
            </w:pPr>
            <w:r w:rsidRPr="009D0CC6">
              <w:rPr>
                <w:sz w:val="24"/>
                <w:szCs w:val="24"/>
              </w:rPr>
              <w:t xml:space="preserve"> </w:t>
            </w:r>
          </w:p>
        </w:tc>
        <w:tc>
          <w:tcPr>
            <w:tcW w:w="1652" w:type="dxa"/>
            <w:gridSpan w:val="4"/>
            <w:vMerge/>
            <w:tcMar>
              <w:top w:w="100" w:type="dxa"/>
              <w:left w:w="100" w:type="dxa"/>
              <w:bottom w:w="100" w:type="dxa"/>
              <w:right w:w="100" w:type="dxa"/>
            </w:tcMar>
          </w:tcPr>
          <w:p w14:paraId="23D3ECD4" w14:textId="77777777" w:rsidR="00EE64F3" w:rsidRPr="009D0CC6" w:rsidRDefault="00EE64F3" w:rsidP="008D4DE1">
            <w:pPr>
              <w:rPr>
                <w:sz w:val="24"/>
                <w:szCs w:val="24"/>
              </w:rPr>
            </w:pPr>
          </w:p>
        </w:tc>
      </w:tr>
      <w:tr w:rsidR="00EE64F3" w:rsidRPr="009D0CC6" w14:paraId="4F86C07E" w14:textId="77777777" w:rsidTr="008D4DE1">
        <w:trPr>
          <w:trHeight w:val="545"/>
        </w:trPr>
        <w:tc>
          <w:tcPr>
            <w:tcW w:w="9387" w:type="dxa"/>
            <w:gridSpan w:val="10"/>
            <w:tcMar>
              <w:top w:w="0" w:type="dxa"/>
              <w:left w:w="100" w:type="dxa"/>
              <w:bottom w:w="0" w:type="dxa"/>
              <w:right w:w="100" w:type="dxa"/>
            </w:tcMar>
          </w:tcPr>
          <w:p w14:paraId="3EDA15E5" w14:textId="77777777" w:rsidR="00EE64F3" w:rsidRPr="009D0CC6" w:rsidRDefault="00EE64F3" w:rsidP="008D4DE1">
            <w:pPr>
              <w:jc w:val="center"/>
              <w:rPr>
                <w:sz w:val="24"/>
                <w:szCs w:val="24"/>
              </w:rPr>
            </w:pPr>
            <w:r w:rsidRPr="009D0CC6">
              <w:rPr>
                <w:sz w:val="24"/>
                <w:szCs w:val="24"/>
              </w:rPr>
              <w:t>ПИТАЊЕ МАТЕРИЈАЛНЕ ОСНОВЕ НАСТАВЕ</w:t>
            </w:r>
          </w:p>
        </w:tc>
      </w:tr>
      <w:tr w:rsidR="00EE64F3" w:rsidRPr="009D0CC6" w14:paraId="4EBC2D71" w14:textId="77777777" w:rsidTr="008D4DE1">
        <w:trPr>
          <w:trHeight w:val="995"/>
        </w:trPr>
        <w:tc>
          <w:tcPr>
            <w:tcW w:w="4042" w:type="dxa"/>
            <w:gridSpan w:val="3"/>
            <w:tcMar>
              <w:top w:w="0" w:type="dxa"/>
              <w:left w:w="100" w:type="dxa"/>
              <w:bottom w:w="0" w:type="dxa"/>
              <w:right w:w="100" w:type="dxa"/>
            </w:tcMar>
          </w:tcPr>
          <w:p w14:paraId="7F93747E" w14:textId="77777777" w:rsidR="00EE64F3" w:rsidRPr="009D0CC6" w:rsidRDefault="00EE64F3" w:rsidP="008D4DE1">
            <w:pPr>
              <w:rPr>
                <w:sz w:val="24"/>
                <w:szCs w:val="24"/>
              </w:rPr>
            </w:pPr>
            <w:r w:rsidRPr="009D0CC6">
              <w:rPr>
                <w:sz w:val="24"/>
                <w:szCs w:val="24"/>
              </w:rPr>
              <w:t xml:space="preserve"> Снабдевеност ученика уџбеницима и прибором према Наставном плану и програму</w:t>
            </w:r>
          </w:p>
        </w:tc>
        <w:tc>
          <w:tcPr>
            <w:tcW w:w="1629" w:type="dxa"/>
            <w:tcMar>
              <w:top w:w="0" w:type="dxa"/>
              <w:left w:w="100" w:type="dxa"/>
              <w:bottom w:w="0" w:type="dxa"/>
              <w:right w:w="100" w:type="dxa"/>
            </w:tcMar>
          </w:tcPr>
          <w:p w14:paraId="56E8F3FE" w14:textId="77777777" w:rsidR="00EE64F3" w:rsidRPr="009D0CC6" w:rsidRDefault="00EE64F3" w:rsidP="008D4DE1">
            <w:pPr>
              <w:rPr>
                <w:sz w:val="24"/>
                <w:szCs w:val="24"/>
              </w:rPr>
            </w:pPr>
            <w:r w:rsidRPr="009D0CC6">
              <w:rPr>
                <w:sz w:val="24"/>
                <w:szCs w:val="24"/>
              </w:rPr>
              <w:t>Састанак,</w:t>
            </w:r>
          </w:p>
          <w:p w14:paraId="41E5389B" w14:textId="77777777" w:rsidR="00EE64F3" w:rsidRPr="009D0CC6" w:rsidRDefault="00EE64F3" w:rsidP="008D4DE1">
            <w:pPr>
              <w:rPr>
                <w:sz w:val="24"/>
                <w:szCs w:val="24"/>
              </w:rPr>
            </w:pPr>
            <w:r w:rsidRPr="009D0CC6">
              <w:rPr>
                <w:sz w:val="24"/>
                <w:szCs w:val="24"/>
              </w:rPr>
              <w:t>упознавање</w:t>
            </w:r>
          </w:p>
        </w:tc>
        <w:tc>
          <w:tcPr>
            <w:tcW w:w="2064" w:type="dxa"/>
            <w:gridSpan w:val="2"/>
            <w:tcMar>
              <w:top w:w="0" w:type="dxa"/>
              <w:left w:w="100" w:type="dxa"/>
              <w:bottom w:w="0" w:type="dxa"/>
              <w:right w:w="100" w:type="dxa"/>
            </w:tcMar>
          </w:tcPr>
          <w:p w14:paraId="11B96A47" w14:textId="77777777" w:rsidR="00EE64F3" w:rsidRPr="009D0CC6" w:rsidRDefault="00EE64F3" w:rsidP="008D4DE1">
            <w:pPr>
              <w:rPr>
                <w:sz w:val="24"/>
                <w:szCs w:val="24"/>
              </w:rPr>
            </w:pPr>
            <w:r w:rsidRPr="009D0CC6">
              <w:rPr>
                <w:sz w:val="24"/>
                <w:szCs w:val="24"/>
              </w:rPr>
              <w:t>Септембар</w:t>
            </w:r>
          </w:p>
        </w:tc>
        <w:tc>
          <w:tcPr>
            <w:tcW w:w="1652" w:type="dxa"/>
            <w:gridSpan w:val="4"/>
            <w:tcMar>
              <w:top w:w="0" w:type="dxa"/>
              <w:left w:w="100" w:type="dxa"/>
              <w:bottom w:w="0" w:type="dxa"/>
              <w:right w:w="100" w:type="dxa"/>
            </w:tcMar>
          </w:tcPr>
          <w:p w14:paraId="112EE2B6" w14:textId="77777777" w:rsidR="00EE64F3" w:rsidRPr="009D0CC6" w:rsidRDefault="00EE64F3" w:rsidP="008D4DE1">
            <w:pPr>
              <w:rPr>
                <w:sz w:val="24"/>
                <w:szCs w:val="24"/>
              </w:rPr>
            </w:pPr>
            <w:r w:rsidRPr="009D0CC6">
              <w:rPr>
                <w:sz w:val="24"/>
                <w:szCs w:val="24"/>
              </w:rPr>
              <w:t>Чланови Већа</w:t>
            </w:r>
          </w:p>
        </w:tc>
      </w:tr>
      <w:tr w:rsidR="00EE64F3" w:rsidRPr="009D0CC6" w14:paraId="5AFDE372" w14:textId="77777777" w:rsidTr="008D4DE1">
        <w:trPr>
          <w:trHeight w:val="968"/>
        </w:trPr>
        <w:tc>
          <w:tcPr>
            <w:tcW w:w="4042" w:type="dxa"/>
            <w:gridSpan w:val="3"/>
            <w:tcMar>
              <w:top w:w="0" w:type="dxa"/>
              <w:left w:w="100" w:type="dxa"/>
              <w:bottom w:w="0" w:type="dxa"/>
              <w:right w:w="100" w:type="dxa"/>
            </w:tcMar>
          </w:tcPr>
          <w:p w14:paraId="24283346" w14:textId="77777777" w:rsidR="00EE64F3" w:rsidRPr="009D0CC6" w:rsidRDefault="00EE64F3" w:rsidP="008D4DE1">
            <w:pPr>
              <w:rPr>
                <w:sz w:val="24"/>
                <w:szCs w:val="24"/>
              </w:rPr>
            </w:pPr>
            <w:r w:rsidRPr="009D0CC6">
              <w:rPr>
                <w:sz w:val="24"/>
                <w:szCs w:val="24"/>
              </w:rPr>
              <w:t xml:space="preserve"> Учешће у изради плана опремања школе савременим наставним средствима</w:t>
            </w:r>
          </w:p>
        </w:tc>
        <w:tc>
          <w:tcPr>
            <w:tcW w:w="1629" w:type="dxa"/>
            <w:tcMar>
              <w:top w:w="0" w:type="dxa"/>
              <w:left w:w="100" w:type="dxa"/>
              <w:bottom w:w="0" w:type="dxa"/>
              <w:right w:w="100" w:type="dxa"/>
            </w:tcMar>
          </w:tcPr>
          <w:p w14:paraId="3543DB7F" w14:textId="77777777" w:rsidR="00EE64F3" w:rsidRPr="009D0CC6" w:rsidRDefault="00EE64F3" w:rsidP="008D4DE1">
            <w:pPr>
              <w:rPr>
                <w:sz w:val="24"/>
                <w:szCs w:val="24"/>
              </w:rPr>
            </w:pPr>
            <w:r w:rsidRPr="009D0CC6">
              <w:rPr>
                <w:sz w:val="24"/>
                <w:szCs w:val="24"/>
              </w:rPr>
              <w:t>Учешће</w:t>
            </w:r>
          </w:p>
        </w:tc>
        <w:tc>
          <w:tcPr>
            <w:tcW w:w="2064" w:type="dxa"/>
            <w:gridSpan w:val="2"/>
            <w:tcMar>
              <w:top w:w="0" w:type="dxa"/>
              <w:left w:w="100" w:type="dxa"/>
              <w:bottom w:w="0" w:type="dxa"/>
              <w:right w:w="100" w:type="dxa"/>
            </w:tcMar>
          </w:tcPr>
          <w:p w14:paraId="07487387" w14:textId="77777777" w:rsidR="00EE64F3" w:rsidRPr="009D0CC6" w:rsidRDefault="00EE64F3" w:rsidP="008D4DE1">
            <w:pPr>
              <w:rPr>
                <w:sz w:val="24"/>
                <w:szCs w:val="24"/>
              </w:rPr>
            </w:pPr>
            <w:r w:rsidRPr="009D0CC6">
              <w:rPr>
                <w:sz w:val="24"/>
                <w:szCs w:val="24"/>
              </w:rPr>
              <w:t>Током године</w:t>
            </w:r>
          </w:p>
        </w:tc>
        <w:tc>
          <w:tcPr>
            <w:tcW w:w="1652" w:type="dxa"/>
            <w:gridSpan w:val="4"/>
            <w:tcMar>
              <w:top w:w="0" w:type="dxa"/>
              <w:left w:w="100" w:type="dxa"/>
              <w:bottom w:w="0" w:type="dxa"/>
              <w:right w:w="100" w:type="dxa"/>
            </w:tcMar>
          </w:tcPr>
          <w:p w14:paraId="0184B419" w14:textId="77777777" w:rsidR="00EE64F3" w:rsidRPr="009D0CC6" w:rsidRDefault="00EE64F3" w:rsidP="008D4DE1">
            <w:pPr>
              <w:rPr>
                <w:sz w:val="24"/>
                <w:szCs w:val="24"/>
              </w:rPr>
            </w:pPr>
            <w:r w:rsidRPr="009D0CC6">
              <w:rPr>
                <w:sz w:val="24"/>
                <w:szCs w:val="24"/>
              </w:rPr>
              <w:t>Чланови Већа</w:t>
            </w:r>
          </w:p>
        </w:tc>
      </w:tr>
      <w:tr w:rsidR="00EE64F3" w:rsidRPr="009D0CC6" w14:paraId="2589C6D0" w14:textId="77777777" w:rsidTr="008D4DE1">
        <w:trPr>
          <w:trHeight w:val="581"/>
        </w:trPr>
        <w:tc>
          <w:tcPr>
            <w:tcW w:w="9387" w:type="dxa"/>
            <w:gridSpan w:val="10"/>
            <w:tcMar>
              <w:top w:w="0" w:type="dxa"/>
              <w:left w:w="100" w:type="dxa"/>
              <w:bottom w:w="0" w:type="dxa"/>
              <w:right w:w="100" w:type="dxa"/>
            </w:tcMar>
            <w:vAlign w:val="center"/>
          </w:tcPr>
          <w:p w14:paraId="590B6761" w14:textId="77777777" w:rsidR="00EE64F3" w:rsidRPr="009D0CC6" w:rsidRDefault="00EE64F3" w:rsidP="008D4DE1">
            <w:pPr>
              <w:jc w:val="center"/>
              <w:rPr>
                <w:sz w:val="24"/>
                <w:szCs w:val="24"/>
              </w:rPr>
            </w:pPr>
            <w:r w:rsidRPr="009D0CC6">
              <w:rPr>
                <w:sz w:val="24"/>
                <w:szCs w:val="24"/>
              </w:rPr>
              <w:t>СТРУЧНО  УСАВРШАВАЊE   НАСТАВНИКА</w:t>
            </w:r>
          </w:p>
        </w:tc>
      </w:tr>
      <w:tr w:rsidR="00EE64F3" w:rsidRPr="009D0CC6" w14:paraId="081F1399" w14:textId="77777777" w:rsidTr="008D4DE1">
        <w:trPr>
          <w:trHeight w:val="752"/>
        </w:trPr>
        <w:tc>
          <w:tcPr>
            <w:tcW w:w="2880" w:type="dxa"/>
            <w:gridSpan w:val="2"/>
            <w:tcMar>
              <w:top w:w="0" w:type="dxa"/>
              <w:left w:w="100" w:type="dxa"/>
              <w:bottom w:w="0" w:type="dxa"/>
              <w:right w:w="100" w:type="dxa"/>
            </w:tcMar>
          </w:tcPr>
          <w:p w14:paraId="319CD37C" w14:textId="77777777" w:rsidR="00EE64F3" w:rsidRPr="009D0CC6" w:rsidRDefault="00EE64F3" w:rsidP="008D4DE1">
            <w:pPr>
              <w:rPr>
                <w:sz w:val="24"/>
                <w:szCs w:val="24"/>
              </w:rPr>
            </w:pPr>
            <w:r w:rsidRPr="009D0CC6">
              <w:rPr>
                <w:sz w:val="24"/>
                <w:szCs w:val="24"/>
              </w:rPr>
              <w:t>Учешће на семинарима и другим скуповима из области уметности</w:t>
            </w:r>
          </w:p>
        </w:tc>
        <w:tc>
          <w:tcPr>
            <w:tcW w:w="2791" w:type="dxa"/>
            <w:gridSpan w:val="2"/>
            <w:tcMar>
              <w:top w:w="0" w:type="dxa"/>
              <w:left w:w="100" w:type="dxa"/>
              <w:bottom w:w="0" w:type="dxa"/>
              <w:right w:w="100" w:type="dxa"/>
            </w:tcMar>
          </w:tcPr>
          <w:p w14:paraId="6869FF2E" w14:textId="77777777" w:rsidR="00EE64F3" w:rsidRPr="009D0CC6" w:rsidRDefault="00EE64F3" w:rsidP="008D4DE1">
            <w:pPr>
              <w:rPr>
                <w:sz w:val="24"/>
                <w:szCs w:val="24"/>
              </w:rPr>
            </w:pPr>
            <w:r w:rsidRPr="009D0CC6">
              <w:rPr>
                <w:sz w:val="24"/>
                <w:szCs w:val="24"/>
              </w:rPr>
              <w:t>Израда плана активности</w:t>
            </w:r>
          </w:p>
        </w:tc>
        <w:tc>
          <w:tcPr>
            <w:tcW w:w="2064" w:type="dxa"/>
            <w:gridSpan w:val="2"/>
            <w:tcMar>
              <w:top w:w="0" w:type="dxa"/>
              <w:left w:w="100" w:type="dxa"/>
              <w:bottom w:w="0" w:type="dxa"/>
              <w:right w:w="100" w:type="dxa"/>
            </w:tcMar>
          </w:tcPr>
          <w:p w14:paraId="456F7E53" w14:textId="77777777" w:rsidR="00EE64F3" w:rsidRPr="009D0CC6" w:rsidRDefault="00EE64F3" w:rsidP="008D4DE1">
            <w:pPr>
              <w:rPr>
                <w:sz w:val="24"/>
                <w:szCs w:val="24"/>
              </w:rPr>
            </w:pPr>
            <w:r w:rsidRPr="009D0CC6">
              <w:rPr>
                <w:sz w:val="24"/>
                <w:szCs w:val="24"/>
              </w:rPr>
              <w:t>Током године</w:t>
            </w:r>
          </w:p>
        </w:tc>
        <w:tc>
          <w:tcPr>
            <w:tcW w:w="1652" w:type="dxa"/>
            <w:gridSpan w:val="4"/>
            <w:tcMar>
              <w:top w:w="0" w:type="dxa"/>
              <w:left w:w="100" w:type="dxa"/>
              <w:bottom w:w="0" w:type="dxa"/>
              <w:right w:w="100" w:type="dxa"/>
            </w:tcMar>
          </w:tcPr>
          <w:p w14:paraId="614DFE3B" w14:textId="77777777" w:rsidR="00EE64F3" w:rsidRPr="009D0CC6" w:rsidRDefault="00EE64F3" w:rsidP="008D4DE1">
            <w:pPr>
              <w:rPr>
                <w:sz w:val="24"/>
                <w:szCs w:val="24"/>
              </w:rPr>
            </w:pPr>
            <w:r w:rsidRPr="009D0CC6">
              <w:rPr>
                <w:sz w:val="24"/>
                <w:szCs w:val="24"/>
              </w:rPr>
              <w:t>Чланови Већа</w:t>
            </w:r>
          </w:p>
        </w:tc>
      </w:tr>
      <w:tr w:rsidR="00EE64F3" w:rsidRPr="009D0CC6" w14:paraId="25572C9D" w14:textId="77777777" w:rsidTr="008D4DE1">
        <w:trPr>
          <w:trHeight w:val="698"/>
        </w:trPr>
        <w:tc>
          <w:tcPr>
            <w:tcW w:w="9387" w:type="dxa"/>
            <w:gridSpan w:val="10"/>
            <w:tcMar>
              <w:top w:w="0" w:type="dxa"/>
              <w:left w:w="100" w:type="dxa"/>
              <w:bottom w:w="0" w:type="dxa"/>
              <w:right w:w="100" w:type="dxa"/>
            </w:tcMar>
          </w:tcPr>
          <w:p w14:paraId="2B3F9938" w14:textId="77777777" w:rsidR="00EE64F3" w:rsidRPr="009D0CC6" w:rsidRDefault="00EE64F3" w:rsidP="008D4DE1">
            <w:pPr>
              <w:jc w:val="center"/>
              <w:rPr>
                <w:sz w:val="24"/>
                <w:szCs w:val="24"/>
              </w:rPr>
            </w:pPr>
          </w:p>
          <w:p w14:paraId="41E5BB81" w14:textId="77777777" w:rsidR="00EE64F3" w:rsidRPr="009D0CC6" w:rsidRDefault="00EE64F3" w:rsidP="008D4DE1">
            <w:pPr>
              <w:jc w:val="center"/>
              <w:rPr>
                <w:sz w:val="24"/>
                <w:szCs w:val="24"/>
              </w:rPr>
            </w:pPr>
            <w:r w:rsidRPr="009D0CC6">
              <w:rPr>
                <w:sz w:val="24"/>
                <w:szCs w:val="24"/>
              </w:rPr>
              <w:t>УГЛЕДНИ ЧАСОВИ</w:t>
            </w:r>
          </w:p>
        </w:tc>
      </w:tr>
      <w:tr w:rsidR="00EE64F3" w:rsidRPr="009D0CC6" w14:paraId="251C8D90" w14:textId="77777777" w:rsidTr="008D4DE1">
        <w:trPr>
          <w:trHeight w:val="915"/>
        </w:trPr>
        <w:tc>
          <w:tcPr>
            <w:tcW w:w="4042" w:type="dxa"/>
            <w:gridSpan w:val="3"/>
            <w:tcMar>
              <w:top w:w="0" w:type="dxa"/>
              <w:left w:w="100" w:type="dxa"/>
              <w:bottom w:w="0" w:type="dxa"/>
              <w:right w:w="100" w:type="dxa"/>
            </w:tcMar>
          </w:tcPr>
          <w:p w14:paraId="1C575A54" w14:textId="77777777" w:rsidR="00EE64F3" w:rsidRPr="009D0CC6" w:rsidRDefault="00EE64F3" w:rsidP="008D4DE1">
            <w:pPr>
              <w:rPr>
                <w:sz w:val="24"/>
                <w:szCs w:val="24"/>
              </w:rPr>
            </w:pPr>
            <w:r w:rsidRPr="009D0CC6">
              <w:rPr>
                <w:sz w:val="24"/>
                <w:szCs w:val="24"/>
              </w:rPr>
              <w:t>Обрада песме по слуху</w:t>
            </w:r>
          </w:p>
        </w:tc>
        <w:tc>
          <w:tcPr>
            <w:tcW w:w="1629" w:type="dxa"/>
            <w:tcMar>
              <w:top w:w="0" w:type="dxa"/>
              <w:left w:w="100" w:type="dxa"/>
              <w:bottom w:w="0" w:type="dxa"/>
              <w:right w:w="100" w:type="dxa"/>
            </w:tcMar>
          </w:tcPr>
          <w:p w14:paraId="5E311371" w14:textId="77777777" w:rsidR="00EE64F3" w:rsidRPr="009D0CC6" w:rsidRDefault="00EE64F3" w:rsidP="008D4DE1">
            <w:pPr>
              <w:rPr>
                <w:sz w:val="24"/>
                <w:szCs w:val="24"/>
              </w:rPr>
            </w:pPr>
            <w:r w:rsidRPr="009D0CC6">
              <w:rPr>
                <w:sz w:val="24"/>
                <w:szCs w:val="24"/>
              </w:rPr>
              <w:t>Угледни час 4. разред</w:t>
            </w:r>
          </w:p>
        </w:tc>
        <w:tc>
          <w:tcPr>
            <w:tcW w:w="1638" w:type="dxa"/>
            <w:tcMar>
              <w:top w:w="0" w:type="dxa"/>
              <w:left w:w="100" w:type="dxa"/>
              <w:bottom w:w="0" w:type="dxa"/>
              <w:right w:w="100" w:type="dxa"/>
            </w:tcMar>
          </w:tcPr>
          <w:p w14:paraId="1BC3C878" w14:textId="77777777" w:rsidR="00EE64F3" w:rsidRPr="009D0CC6" w:rsidRDefault="00EE64F3" w:rsidP="008D4DE1">
            <w:pPr>
              <w:rPr>
                <w:sz w:val="24"/>
                <w:szCs w:val="24"/>
              </w:rPr>
            </w:pPr>
            <w:r w:rsidRPr="009D0CC6">
              <w:rPr>
                <w:sz w:val="24"/>
                <w:szCs w:val="24"/>
              </w:rPr>
              <w:t xml:space="preserve"> Новембар</w:t>
            </w:r>
          </w:p>
        </w:tc>
        <w:tc>
          <w:tcPr>
            <w:tcW w:w="2078" w:type="dxa"/>
            <w:gridSpan w:val="5"/>
            <w:tcMar>
              <w:top w:w="0" w:type="dxa"/>
              <w:left w:w="100" w:type="dxa"/>
              <w:bottom w:w="0" w:type="dxa"/>
              <w:right w:w="100" w:type="dxa"/>
            </w:tcMar>
          </w:tcPr>
          <w:p w14:paraId="40EE6515" w14:textId="77777777" w:rsidR="00EE64F3" w:rsidRPr="009D0CC6" w:rsidRDefault="00EE64F3" w:rsidP="008D4DE1">
            <w:pPr>
              <w:rPr>
                <w:sz w:val="24"/>
                <w:szCs w:val="24"/>
              </w:rPr>
            </w:pPr>
            <w:r w:rsidRPr="009D0CC6">
              <w:rPr>
                <w:sz w:val="24"/>
                <w:szCs w:val="24"/>
              </w:rPr>
              <w:t>Ана Симоновић</w:t>
            </w:r>
          </w:p>
          <w:p w14:paraId="14A8A708" w14:textId="77777777" w:rsidR="00EE64F3" w:rsidRPr="009D0CC6" w:rsidRDefault="00EE64F3" w:rsidP="008D4DE1">
            <w:pPr>
              <w:rPr>
                <w:sz w:val="24"/>
                <w:szCs w:val="24"/>
              </w:rPr>
            </w:pPr>
            <w:r w:rsidRPr="009D0CC6">
              <w:rPr>
                <w:sz w:val="24"/>
                <w:szCs w:val="24"/>
              </w:rPr>
              <w:t xml:space="preserve"> </w:t>
            </w:r>
          </w:p>
        </w:tc>
      </w:tr>
      <w:tr w:rsidR="00EE64F3" w:rsidRPr="009D0CC6" w14:paraId="79D2105F" w14:textId="77777777" w:rsidTr="008D4DE1">
        <w:trPr>
          <w:trHeight w:val="675"/>
        </w:trPr>
        <w:tc>
          <w:tcPr>
            <w:tcW w:w="4042" w:type="dxa"/>
            <w:gridSpan w:val="3"/>
            <w:tcMar>
              <w:top w:w="0" w:type="dxa"/>
              <w:left w:w="100" w:type="dxa"/>
              <w:bottom w:w="0" w:type="dxa"/>
              <w:right w:w="100" w:type="dxa"/>
            </w:tcMar>
          </w:tcPr>
          <w:p w14:paraId="536F94DE" w14:textId="77777777" w:rsidR="00EE64F3" w:rsidRPr="009D0CC6" w:rsidRDefault="00EE64F3" w:rsidP="008D4DE1">
            <w:pPr>
              <w:rPr>
                <w:sz w:val="24"/>
                <w:szCs w:val="24"/>
              </w:rPr>
            </w:pPr>
            <w:r w:rsidRPr="009D0CC6">
              <w:rPr>
                <w:sz w:val="24"/>
                <w:szCs w:val="24"/>
              </w:rPr>
              <w:t xml:space="preserve"> Наслеђе визуелне културе</w:t>
            </w:r>
          </w:p>
        </w:tc>
        <w:tc>
          <w:tcPr>
            <w:tcW w:w="1629" w:type="dxa"/>
            <w:tcMar>
              <w:top w:w="0" w:type="dxa"/>
              <w:left w:w="100" w:type="dxa"/>
              <w:bottom w:w="0" w:type="dxa"/>
              <w:right w:w="100" w:type="dxa"/>
            </w:tcMar>
          </w:tcPr>
          <w:p w14:paraId="7AAEF464" w14:textId="77777777" w:rsidR="00EE64F3" w:rsidRPr="009D0CC6" w:rsidRDefault="00EE64F3" w:rsidP="008D4DE1">
            <w:pPr>
              <w:rPr>
                <w:sz w:val="24"/>
                <w:szCs w:val="24"/>
              </w:rPr>
            </w:pPr>
            <w:r w:rsidRPr="009D0CC6">
              <w:rPr>
                <w:sz w:val="24"/>
                <w:szCs w:val="24"/>
              </w:rPr>
              <w:t>Угледни час 5. разред</w:t>
            </w:r>
          </w:p>
        </w:tc>
        <w:tc>
          <w:tcPr>
            <w:tcW w:w="2064" w:type="dxa"/>
            <w:gridSpan w:val="2"/>
            <w:tcMar>
              <w:top w:w="0" w:type="dxa"/>
              <w:left w:w="100" w:type="dxa"/>
              <w:bottom w:w="0" w:type="dxa"/>
              <w:right w:w="100" w:type="dxa"/>
            </w:tcMar>
          </w:tcPr>
          <w:p w14:paraId="24E2A82D" w14:textId="77777777" w:rsidR="00EE64F3" w:rsidRPr="009D0CC6" w:rsidRDefault="00EE64F3" w:rsidP="008D4DE1">
            <w:pPr>
              <w:rPr>
                <w:sz w:val="24"/>
                <w:szCs w:val="24"/>
              </w:rPr>
            </w:pPr>
            <w:r w:rsidRPr="009D0CC6">
              <w:rPr>
                <w:sz w:val="24"/>
                <w:szCs w:val="24"/>
              </w:rPr>
              <w:t>Децембар</w:t>
            </w:r>
          </w:p>
        </w:tc>
        <w:tc>
          <w:tcPr>
            <w:tcW w:w="1652" w:type="dxa"/>
            <w:gridSpan w:val="4"/>
            <w:tcMar>
              <w:top w:w="0" w:type="dxa"/>
              <w:left w:w="100" w:type="dxa"/>
              <w:bottom w:w="0" w:type="dxa"/>
              <w:right w:w="100" w:type="dxa"/>
            </w:tcMar>
          </w:tcPr>
          <w:p w14:paraId="265A85F7" w14:textId="77777777" w:rsidR="00EE64F3" w:rsidRPr="009D0CC6" w:rsidRDefault="00EE64F3" w:rsidP="008D4DE1">
            <w:pPr>
              <w:rPr>
                <w:sz w:val="24"/>
                <w:szCs w:val="24"/>
              </w:rPr>
            </w:pPr>
            <w:r w:rsidRPr="009D0CC6">
              <w:rPr>
                <w:sz w:val="24"/>
                <w:szCs w:val="24"/>
              </w:rPr>
              <w:t>Ана Илић Јовичић</w:t>
            </w:r>
          </w:p>
        </w:tc>
      </w:tr>
      <w:tr w:rsidR="00EE64F3" w:rsidRPr="009D0CC6" w14:paraId="74E0D29B" w14:textId="77777777" w:rsidTr="008D4DE1">
        <w:trPr>
          <w:trHeight w:val="716"/>
        </w:trPr>
        <w:tc>
          <w:tcPr>
            <w:tcW w:w="9387" w:type="dxa"/>
            <w:gridSpan w:val="10"/>
            <w:tcMar>
              <w:top w:w="0" w:type="dxa"/>
              <w:left w:w="100" w:type="dxa"/>
              <w:bottom w:w="0" w:type="dxa"/>
              <w:right w:w="100" w:type="dxa"/>
            </w:tcMar>
            <w:vAlign w:val="center"/>
          </w:tcPr>
          <w:p w14:paraId="0ACAFCD5" w14:textId="77777777" w:rsidR="00EE64F3" w:rsidRPr="009D0CC6" w:rsidRDefault="00EE64F3" w:rsidP="008D4DE1">
            <w:pPr>
              <w:jc w:val="center"/>
              <w:rPr>
                <w:sz w:val="24"/>
                <w:szCs w:val="24"/>
              </w:rPr>
            </w:pPr>
          </w:p>
          <w:p w14:paraId="285235A5" w14:textId="77777777" w:rsidR="00EE64F3" w:rsidRPr="009D0CC6" w:rsidRDefault="00EE64F3" w:rsidP="008D4DE1">
            <w:pPr>
              <w:jc w:val="center"/>
              <w:rPr>
                <w:sz w:val="24"/>
                <w:szCs w:val="24"/>
              </w:rPr>
            </w:pPr>
            <w:r w:rsidRPr="009D0CC6">
              <w:rPr>
                <w:sz w:val="24"/>
                <w:szCs w:val="24"/>
              </w:rPr>
              <w:t>СЛОБОДНE  АКТИВНОСТИ</w:t>
            </w:r>
          </w:p>
        </w:tc>
      </w:tr>
      <w:tr w:rsidR="00EE64F3" w:rsidRPr="009D0CC6" w14:paraId="43BCBB05" w14:textId="77777777" w:rsidTr="008D4DE1">
        <w:trPr>
          <w:trHeight w:val="1022"/>
        </w:trPr>
        <w:tc>
          <w:tcPr>
            <w:tcW w:w="4042" w:type="dxa"/>
            <w:gridSpan w:val="3"/>
            <w:tcMar>
              <w:top w:w="0" w:type="dxa"/>
              <w:left w:w="100" w:type="dxa"/>
              <w:bottom w:w="0" w:type="dxa"/>
              <w:right w:w="100" w:type="dxa"/>
            </w:tcMar>
          </w:tcPr>
          <w:p w14:paraId="6FFC7213" w14:textId="77777777" w:rsidR="00EE64F3" w:rsidRPr="009D0CC6" w:rsidRDefault="00EE64F3" w:rsidP="008D4DE1">
            <w:pPr>
              <w:rPr>
                <w:sz w:val="24"/>
                <w:szCs w:val="24"/>
              </w:rPr>
            </w:pPr>
            <w:r w:rsidRPr="009D0CC6">
              <w:rPr>
                <w:sz w:val="24"/>
                <w:szCs w:val="24"/>
              </w:rPr>
              <w:t>Договор о садржајима и облицима рада секција</w:t>
            </w:r>
          </w:p>
        </w:tc>
        <w:tc>
          <w:tcPr>
            <w:tcW w:w="1629" w:type="dxa"/>
            <w:tcMar>
              <w:top w:w="0" w:type="dxa"/>
              <w:left w:w="100" w:type="dxa"/>
              <w:bottom w:w="0" w:type="dxa"/>
              <w:right w:w="100" w:type="dxa"/>
            </w:tcMar>
          </w:tcPr>
          <w:p w14:paraId="42B14727" w14:textId="77777777" w:rsidR="00EE64F3" w:rsidRPr="009D0CC6" w:rsidRDefault="00EE64F3" w:rsidP="008D4DE1">
            <w:pPr>
              <w:rPr>
                <w:sz w:val="24"/>
                <w:szCs w:val="24"/>
              </w:rPr>
            </w:pPr>
            <w:r w:rsidRPr="009D0CC6">
              <w:rPr>
                <w:sz w:val="24"/>
                <w:szCs w:val="24"/>
              </w:rPr>
              <w:t>Састанак,</w:t>
            </w:r>
          </w:p>
          <w:p w14:paraId="26036D93" w14:textId="77777777" w:rsidR="00EE64F3" w:rsidRPr="009D0CC6" w:rsidRDefault="00EE64F3" w:rsidP="008D4DE1">
            <w:pPr>
              <w:rPr>
                <w:sz w:val="24"/>
                <w:szCs w:val="24"/>
              </w:rPr>
            </w:pPr>
            <w:r w:rsidRPr="009D0CC6">
              <w:rPr>
                <w:sz w:val="24"/>
                <w:szCs w:val="24"/>
              </w:rPr>
              <w:t>договор</w:t>
            </w:r>
          </w:p>
        </w:tc>
        <w:tc>
          <w:tcPr>
            <w:tcW w:w="2064" w:type="dxa"/>
            <w:gridSpan w:val="2"/>
            <w:tcMar>
              <w:top w:w="0" w:type="dxa"/>
              <w:left w:w="100" w:type="dxa"/>
              <w:bottom w:w="0" w:type="dxa"/>
              <w:right w:w="100" w:type="dxa"/>
            </w:tcMar>
          </w:tcPr>
          <w:p w14:paraId="6C8F620A" w14:textId="77777777" w:rsidR="00EE64F3" w:rsidRPr="009D0CC6" w:rsidRDefault="00EE64F3" w:rsidP="008D4DE1">
            <w:pPr>
              <w:rPr>
                <w:sz w:val="24"/>
                <w:szCs w:val="24"/>
              </w:rPr>
            </w:pPr>
            <w:r w:rsidRPr="009D0CC6">
              <w:rPr>
                <w:sz w:val="24"/>
                <w:szCs w:val="24"/>
              </w:rPr>
              <w:t>Септембар,</w:t>
            </w:r>
          </w:p>
          <w:p w14:paraId="53B0F7F7" w14:textId="77777777" w:rsidR="00EE64F3" w:rsidRPr="009D0CC6" w:rsidRDefault="00EE64F3" w:rsidP="008D4DE1">
            <w:pPr>
              <w:rPr>
                <w:sz w:val="24"/>
                <w:szCs w:val="24"/>
              </w:rPr>
            </w:pPr>
            <w:r w:rsidRPr="009D0CC6">
              <w:rPr>
                <w:sz w:val="24"/>
                <w:szCs w:val="24"/>
              </w:rPr>
              <w:t>новембар,</w:t>
            </w:r>
          </w:p>
          <w:p w14:paraId="4725B2F2" w14:textId="77777777" w:rsidR="00EE64F3" w:rsidRPr="009D0CC6" w:rsidRDefault="00EE64F3" w:rsidP="008D4DE1">
            <w:pPr>
              <w:rPr>
                <w:sz w:val="24"/>
                <w:szCs w:val="24"/>
              </w:rPr>
            </w:pPr>
            <w:r w:rsidRPr="009D0CC6">
              <w:rPr>
                <w:sz w:val="24"/>
                <w:szCs w:val="24"/>
              </w:rPr>
              <w:t>фебруар,април</w:t>
            </w:r>
          </w:p>
        </w:tc>
        <w:tc>
          <w:tcPr>
            <w:tcW w:w="1652" w:type="dxa"/>
            <w:gridSpan w:val="4"/>
            <w:tcMar>
              <w:top w:w="0" w:type="dxa"/>
              <w:left w:w="100" w:type="dxa"/>
              <w:bottom w:w="0" w:type="dxa"/>
              <w:right w:w="100" w:type="dxa"/>
            </w:tcMar>
          </w:tcPr>
          <w:p w14:paraId="0C4EBD31" w14:textId="77777777" w:rsidR="00EE64F3" w:rsidRPr="009D0CC6" w:rsidRDefault="00EE64F3" w:rsidP="008D4DE1">
            <w:pPr>
              <w:rPr>
                <w:sz w:val="24"/>
                <w:szCs w:val="24"/>
              </w:rPr>
            </w:pPr>
            <w:r w:rsidRPr="009D0CC6">
              <w:rPr>
                <w:sz w:val="24"/>
                <w:szCs w:val="24"/>
              </w:rPr>
              <w:t>Чланови Већа</w:t>
            </w:r>
          </w:p>
        </w:tc>
      </w:tr>
      <w:tr w:rsidR="00EE64F3" w:rsidRPr="009D0CC6" w14:paraId="2AAE440F" w14:textId="77777777" w:rsidTr="008D4DE1">
        <w:trPr>
          <w:trHeight w:val="572"/>
        </w:trPr>
        <w:tc>
          <w:tcPr>
            <w:tcW w:w="4042" w:type="dxa"/>
            <w:gridSpan w:val="3"/>
            <w:tcMar>
              <w:top w:w="0" w:type="dxa"/>
              <w:left w:w="100" w:type="dxa"/>
              <w:bottom w:w="0" w:type="dxa"/>
              <w:right w:w="100" w:type="dxa"/>
            </w:tcMar>
          </w:tcPr>
          <w:p w14:paraId="3A5F8DD3" w14:textId="77777777" w:rsidR="00EE64F3" w:rsidRPr="009D0CC6" w:rsidRDefault="00EE64F3" w:rsidP="008D4DE1">
            <w:pPr>
              <w:rPr>
                <w:sz w:val="24"/>
                <w:szCs w:val="24"/>
              </w:rPr>
            </w:pPr>
            <w:r w:rsidRPr="009D0CC6">
              <w:rPr>
                <w:sz w:val="24"/>
                <w:szCs w:val="24"/>
              </w:rPr>
              <w:t>Посета музеју</w:t>
            </w:r>
          </w:p>
        </w:tc>
        <w:tc>
          <w:tcPr>
            <w:tcW w:w="1629" w:type="dxa"/>
            <w:tcMar>
              <w:top w:w="0" w:type="dxa"/>
              <w:left w:w="100" w:type="dxa"/>
              <w:bottom w:w="0" w:type="dxa"/>
              <w:right w:w="100" w:type="dxa"/>
            </w:tcMar>
          </w:tcPr>
          <w:p w14:paraId="7ED0BDC7" w14:textId="77777777" w:rsidR="00EE64F3" w:rsidRPr="009D0CC6" w:rsidRDefault="00EE64F3" w:rsidP="008D4DE1">
            <w:pPr>
              <w:rPr>
                <w:sz w:val="24"/>
                <w:szCs w:val="24"/>
              </w:rPr>
            </w:pPr>
            <w:r w:rsidRPr="009D0CC6">
              <w:rPr>
                <w:sz w:val="24"/>
                <w:szCs w:val="24"/>
              </w:rPr>
              <w:t>Посета</w:t>
            </w:r>
          </w:p>
        </w:tc>
        <w:tc>
          <w:tcPr>
            <w:tcW w:w="2064" w:type="dxa"/>
            <w:gridSpan w:val="2"/>
            <w:tcMar>
              <w:top w:w="0" w:type="dxa"/>
              <w:left w:w="100" w:type="dxa"/>
              <w:bottom w:w="0" w:type="dxa"/>
              <w:right w:w="100" w:type="dxa"/>
            </w:tcMar>
          </w:tcPr>
          <w:p w14:paraId="290D6B3D" w14:textId="77777777" w:rsidR="00EE64F3" w:rsidRPr="009D0CC6" w:rsidRDefault="00EE64F3" w:rsidP="008D4DE1">
            <w:pPr>
              <w:rPr>
                <w:sz w:val="24"/>
                <w:szCs w:val="24"/>
              </w:rPr>
            </w:pPr>
            <w:r w:rsidRPr="009D0CC6">
              <w:rPr>
                <w:sz w:val="24"/>
                <w:szCs w:val="24"/>
              </w:rPr>
              <w:t>Током године</w:t>
            </w:r>
          </w:p>
        </w:tc>
        <w:tc>
          <w:tcPr>
            <w:tcW w:w="1652" w:type="dxa"/>
            <w:gridSpan w:val="4"/>
            <w:tcMar>
              <w:top w:w="0" w:type="dxa"/>
              <w:left w:w="100" w:type="dxa"/>
              <w:bottom w:w="0" w:type="dxa"/>
              <w:right w:w="100" w:type="dxa"/>
            </w:tcMar>
          </w:tcPr>
          <w:p w14:paraId="02D7C507" w14:textId="77777777" w:rsidR="00EE64F3" w:rsidRPr="009D0CC6" w:rsidRDefault="00EE64F3" w:rsidP="008D4DE1">
            <w:pPr>
              <w:rPr>
                <w:sz w:val="24"/>
                <w:szCs w:val="24"/>
              </w:rPr>
            </w:pPr>
            <w:r w:rsidRPr="009D0CC6">
              <w:rPr>
                <w:sz w:val="24"/>
                <w:szCs w:val="24"/>
              </w:rPr>
              <w:t>Ана Илић Јовичић</w:t>
            </w:r>
          </w:p>
        </w:tc>
      </w:tr>
      <w:tr w:rsidR="00265738" w:rsidRPr="009D0CC6" w14:paraId="26DFFDFE" w14:textId="77777777" w:rsidTr="008D4DE1">
        <w:trPr>
          <w:gridAfter w:val="1"/>
          <w:wAfter w:w="32" w:type="dxa"/>
          <w:trHeight w:val="671"/>
        </w:trPr>
        <w:tc>
          <w:tcPr>
            <w:tcW w:w="9355" w:type="dxa"/>
            <w:gridSpan w:val="9"/>
            <w:tcMar>
              <w:top w:w="0" w:type="dxa"/>
              <w:left w:w="100" w:type="dxa"/>
              <w:bottom w:w="0" w:type="dxa"/>
              <w:right w:w="100" w:type="dxa"/>
            </w:tcMar>
            <w:vAlign w:val="center"/>
          </w:tcPr>
          <w:p w14:paraId="7A75B4DC" w14:textId="77777777" w:rsidR="00265738" w:rsidRPr="009D0CC6" w:rsidRDefault="00210FA6" w:rsidP="008D4DE1">
            <w:pPr>
              <w:jc w:val="center"/>
              <w:rPr>
                <w:sz w:val="24"/>
                <w:szCs w:val="24"/>
              </w:rPr>
            </w:pPr>
            <w:r w:rsidRPr="009D0CC6">
              <w:rPr>
                <w:sz w:val="24"/>
                <w:szCs w:val="24"/>
              </w:rPr>
              <w:t>ОРГАНИЗОВАЊЕ ТАКМИЧЕЊА  И</w:t>
            </w:r>
          </w:p>
          <w:p w14:paraId="10A862B9" w14:textId="77777777" w:rsidR="00265738" w:rsidRPr="009D0CC6" w:rsidRDefault="00210FA6" w:rsidP="008D4DE1">
            <w:pPr>
              <w:jc w:val="center"/>
              <w:rPr>
                <w:sz w:val="24"/>
                <w:szCs w:val="24"/>
              </w:rPr>
            </w:pPr>
            <w:r w:rsidRPr="009D0CC6">
              <w:rPr>
                <w:sz w:val="24"/>
                <w:szCs w:val="24"/>
              </w:rPr>
              <w:t>НАГРАДНИХ КОНКУРСА</w:t>
            </w:r>
          </w:p>
        </w:tc>
      </w:tr>
      <w:tr w:rsidR="00EE64F3" w:rsidRPr="009D0CC6" w14:paraId="27F21D9F" w14:textId="77777777" w:rsidTr="008D4DE1">
        <w:trPr>
          <w:gridAfter w:val="1"/>
          <w:wAfter w:w="32" w:type="dxa"/>
          <w:trHeight w:val="608"/>
        </w:trPr>
        <w:tc>
          <w:tcPr>
            <w:tcW w:w="2651" w:type="dxa"/>
            <w:tcMar>
              <w:top w:w="0" w:type="dxa"/>
              <w:left w:w="100" w:type="dxa"/>
              <w:bottom w:w="0" w:type="dxa"/>
              <w:right w:w="100" w:type="dxa"/>
            </w:tcMar>
          </w:tcPr>
          <w:p w14:paraId="7A1FC83F" w14:textId="77777777" w:rsidR="00EE64F3" w:rsidRPr="009D0CC6" w:rsidRDefault="00EE64F3" w:rsidP="008D4DE1">
            <w:pPr>
              <w:rPr>
                <w:sz w:val="24"/>
                <w:szCs w:val="24"/>
              </w:rPr>
            </w:pPr>
            <w:r w:rsidRPr="009D0CC6">
              <w:rPr>
                <w:sz w:val="24"/>
                <w:szCs w:val="24"/>
              </w:rPr>
              <w:t>ДЕМУС</w:t>
            </w:r>
          </w:p>
        </w:tc>
        <w:tc>
          <w:tcPr>
            <w:tcW w:w="3020" w:type="dxa"/>
            <w:gridSpan w:val="3"/>
            <w:tcMar>
              <w:top w:w="0" w:type="dxa"/>
              <w:left w:w="100" w:type="dxa"/>
              <w:bottom w:w="0" w:type="dxa"/>
              <w:right w:w="100" w:type="dxa"/>
            </w:tcMar>
          </w:tcPr>
          <w:p w14:paraId="305203F6" w14:textId="77777777" w:rsidR="00EE64F3" w:rsidRPr="009D0CC6" w:rsidRDefault="00EE64F3" w:rsidP="008D4DE1">
            <w:pPr>
              <w:rPr>
                <w:sz w:val="24"/>
                <w:szCs w:val="24"/>
              </w:rPr>
            </w:pPr>
            <w:r w:rsidRPr="009D0CC6">
              <w:rPr>
                <w:sz w:val="24"/>
                <w:szCs w:val="24"/>
              </w:rPr>
              <w:t>Општинско, градско такмичење</w:t>
            </w:r>
          </w:p>
        </w:tc>
        <w:tc>
          <w:tcPr>
            <w:tcW w:w="2112" w:type="dxa"/>
            <w:gridSpan w:val="3"/>
            <w:tcMar>
              <w:top w:w="0" w:type="dxa"/>
              <w:left w:w="100" w:type="dxa"/>
              <w:bottom w:w="0" w:type="dxa"/>
              <w:right w:w="100" w:type="dxa"/>
            </w:tcMar>
          </w:tcPr>
          <w:p w14:paraId="556EBD92" w14:textId="77777777" w:rsidR="00EE64F3" w:rsidRPr="009D0CC6" w:rsidRDefault="00EE64F3" w:rsidP="008D4DE1">
            <w:pPr>
              <w:rPr>
                <w:sz w:val="24"/>
                <w:szCs w:val="24"/>
              </w:rPr>
            </w:pPr>
            <w:r w:rsidRPr="009D0CC6">
              <w:rPr>
                <w:sz w:val="24"/>
                <w:szCs w:val="24"/>
              </w:rPr>
              <w:t>Током године</w:t>
            </w:r>
          </w:p>
        </w:tc>
        <w:tc>
          <w:tcPr>
            <w:tcW w:w="1572" w:type="dxa"/>
            <w:gridSpan w:val="2"/>
            <w:tcMar>
              <w:top w:w="0" w:type="dxa"/>
              <w:left w:w="100" w:type="dxa"/>
              <w:bottom w:w="0" w:type="dxa"/>
              <w:right w:w="100" w:type="dxa"/>
            </w:tcMar>
          </w:tcPr>
          <w:p w14:paraId="146B75A4" w14:textId="77777777" w:rsidR="00EE64F3" w:rsidRPr="009D0CC6" w:rsidRDefault="00EE64F3" w:rsidP="008D4DE1">
            <w:pPr>
              <w:rPr>
                <w:sz w:val="24"/>
                <w:szCs w:val="24"/>
              </w:rPr>
            </w:pPr>
            <w:r w:rsidRPr="009D0CC6">
              <w:rPr>
                <w:sz w:val="24"/>
                <w:szCs w:val="24"/>
              </w:rPr>
              <w:t>Ана Симоновић</w:t>
            </w:r>
          </w:p>
          <w:p w14:paraId="798CC1C2" w14:textId="77777777" w:rsidR="00EE64F3" w:rsidRPr="009D0CC6" w:rsidRDefault="00EE64F3" w:rsidP="008D4DE1">
            <w:pPr>
              <w:rPr>
                <w:sz w:val="24"/>
                <w:szCs w:val="24"/>
              </w:rPr>
            </w:pPr>
            <w:r w:rsidRPr="009D0CC6">
              <w:rPr>
                <w:sz w:val="24"/>
                <w:szCs w:val="24"/>
              </w:rPr>
              <w:t xml:space="preserve"> </w:t>
            </w:r>
          </w:p>
        </w:tc>
      </w:tr>
      <w:tr w:rsidR="00EE64F3" w:rsidRPr="009D0CC6" w14:paraId="78E0B0D3" w14:textId="77777777" w:rsidTr="008D4DE1">
        <w:trPr>
          <w:gridAfter w:val="1"/>
          <w:wAfter w:w="32" w:type="dxa"/>
          <w:trHeight w:val="675"/>
        </w:trPr>
        <w:tc>
          <w:tcPr>
            <w:tcW w:w="2651" w:type="dxa"/>
            <w:tcMar>
              <w:top w:w="0" w:type="dxa"/>
              <w:left w:w="100" w:type="dxa"/>
              <w:bottom w:w="0" w:type="dxa"/>
              <w:right w:w="100" w:type="dxa"/>
            </w:tcMar>
          </w:tcPr>
          <w:p w14:paraId="0E673734" w14:textId="77777777" w:rsidR="00EE64F3" w:rsidRPr="009D0CC6" w:rsidRDefault="00EE64F3" w:rsidP="008D4DE1">
            <w:pPr>
              <w:rPr>
                <w:sz w:val="24"/>
                <w:szCs w:val="24"/>
              </w:rPr>
            </w:pPr>
            <w:r w:rsidRPr="009D0CC6">
              <w:rPr>
                <w:sz w:val="24"/>
                <w:szCs w:val="24"/>
              </w:rPr>
              <w:t>„Светосавље и наше доба“</w:t>
            </w:r>
          </w:p>
        </w:tc>
        <w:tc>
          <w:tcPr>
            <w:tcW w:w="3020" w:type="dxa"/>
            <w:gridSpan w:val="3"/>
            <w:tcMar>
              <w:top w:w="0" w:type="dxa"/>
              <w:left w:w="100" w:type="dxa"/>
              <w:bottom w:w="0" w:type="dxa"/>
              <w:right w:w="100" w:type="dxa"/>
            </w:tcMar>
          </w:tcPr>
          <w:p w14:paraId="28BD8296" w14:textId="77777777" w:rsidR="00EE64F3" w:rsidRPr="009D0CC6" w:rsidRDefault="00EE64F3" w:rsidP="008D4DE1">
            <w:pPr>
              <w:rPr>
                <w:sz w:val="24"/>
                <w:szCs w:val="24"/>
              </w:rPr>
            </w:pPr>
            <w:r w:rsidRPr="009D0CC6">
              <w:rPr>
                <w:sz w:val="24"/>
                <w:szCs w:val="24"/>
              </w:rPr>
              <w:t>Републичка смотра</w:t>
            </w:r>
          </w:p>
        </w:tc>
        <w:tc>
          <w:tcPr>
            <w:tcW w:w="2112" w:type="dxa"/>
            <w:gridSpan w:val="3"/>
            <w:tcMar>
              <w:top w:w="0" w:type="dxa"/>
              <w:left w:w="100" w:type="dxa"/>
              <w:bottom w:w="0" w:type="dxa"/>
              <w:right w:w="100" w:type="dxa"/>
            </w:tcMar>
          </w:tcPr>
          <w:p w14:paraId="09476CEB" w14:textId="77777777" w:rsidR="00EE64F3" w:rsidRPr="009D0CC6" w:rsidRDefault="00EE64F3" w:rsidP="008D4DE1">
            <w:pPr>
              <w:rPr>
                <w:sz w:val="24"/>
                <w:szCs w:val="24"/>
              </w:rPr>
            </w:pPr>
            <w:r w:rsidRPr="009D0CC6">
              <w:rPr>
                <w:sz w:val="24"/>
                <w:szCs w:val="24"/>
              </w:rPr>
              <w:t>Фебруар</w:t>
            </w:r>
          </w:p>
        </w:tc>
        <w:tc>
          <w:tcPr>
            <w:tcW w:w="1572" w:type="dxa"/>
            <w:gridSpan w:val="2"/>
            <w:tcMar>
              <w:top w:w="0" w:type="dxa"/>
              <w:left w:w="100" w:type="dxa"/>
              <w:bottom w:w="0" w:type="dxa"/>
              <w:right w:w="100" w:type="dxa"/>
            </w:tcMar>
          </w:tcPr>
          <w:p w14:paraId="142A1E3C" w14:textId="77777777" w:rsidR="00EE64F3" w:rsidRPr="009D0CC6" w:rsidRDefault="00EE64F3" w:rsidP="008D4DE1">
            <w:pPr>
              <w:rPr>
                <w:sz w:val="24"/>
                <w:szCs w:val="24"/>
              </w:rPr>
            </w:pPr>
            <w:r w:rsidRPr="009D0CC6">
              <w:rPr>
                <w:sz w:val="24"/>
                <w:szCs w:val="24"/>
              </w:rPr>
              <w:t>Ана Илић Јовичић</w:t>
            </w:r>
          </w:p>
          <w:p w14:paraId="2ED69361" w14:textId="77777777" w:rsidR="00EE64F3" w:rsidRPr="009D0CC6" w:rsidRDefault="00EE64F3" w:rsidP="008D4DE1">
            <w:pPr>
              <w:rPr>
                <w:sz w:val="24"/>
                <w:szCs w:val="24"/>
              </w:rPr>
            </w:pPr>
            <w:r w:rsidRPr="009D0CC6">
              <w:rPr>
                <w:sz w:val="24"/>
                <w:szCs w:val="24"/>
              </w:rPr>
              <w:t xml:space="preserve"> </w:t>
            </w:r>
          </w:p>
        </w:tc>
      </w:tr>
      <w:tr w:rsidR="00EE64F3" w:rsidRPr="009D0CC6" w14:paraId="0AADC764" w14:textId="77777777" w:rsidTr="008D4DE1">
        <w:trPr>
          <w:gridAfter w:val="1"/>
          <w:wAfter w:w="32" w:type="dxa"/>
          <w:trHeight w:val="990"/>
        </w:trPr>
        <w:tc>
          <w:tcPr>
            <w:tcW w:w="2651" w:type="dxa"/>
            <w:tcMar>
              <w:top w:w="0" w:type="dxa"/>
              <w:left w:w="100" w:type="dxa"/>
              <w:bottom w:w="0" w:type="dxa"/>
              <w:right w:w="100" w:type="dxa"/>
            </w:tcMar>
          </w:tcPr>
          <w:p w14:paraId="5EEC7E85" w14:textId="77777777" w:rsidR="00EE64F3" w:rsidRPr="009D0CC6" w:rsidRDefault="00EE64F3" w:rsidP="008D4DE1">
            <w:pPr>
              <w:rPr>
                <w:sz w:val="24"/>
                <w:szCs w:val="24"/>
              </w:rPr>
            </w:pPr>
            <w:r w:rsidRPr="009D0CC6">
              <w:rPr>
                <w:sz w:val="24"/>
                <w:szCs w:val="24"/>
              </w:rPr>
              <w:t>Републичка ликовна смотра дечијег стваралаштва</w:t>
            </w:r>
          </w:p>
        </w:tc>
        <w:tc>
          <w:tcPr>
            <w:tcW w:w="3020" w:type="dxa"/>
            <w:gridSpan w:val="3"/>
            <w:tcMar>
              <w:top w:w="0" w:type="dxa"/>
              <w:left w:w="100" w:type="dxa"/>
              <w:bottom w:w="0" w:type="dxa"/>
              <w:right w:w="100" w:type="dxa"/>
            </w:tcMar>
          </w:tcPr>
          <w:p w14:paraId="31BE9580" w14:textId="77777777" w:rsidR="00EE64F3" w:rsidRPr="009D0CC6" w:rsidRDefault="00EE64F3" w:rsidP="008D4DE1">
            <w:pPr>
              <w:rPr>
                <w:sz w:val="24"/>
                <w:szCs w:val="24"/>
              </w:rPr>
            </w:pPr>
            <w:r w:rsidRPr="009D0CC6">
              <w:rPr>
                <w:sz w:val="24"/>
                <w:szCs w:val="24"/>
              </w:rPr>
              <w:t>Републичка смотра</w:t>
            </w:r>
          </w:p>
        </w:tc>
        <w:tc>
          <w:tcPr>
            <w:tcW w:w="2112" w:type="dxa"/>
            <w:gridSpan w:val="3"/>
            <w:tcMar>
              <w:top w:w="0" w:type="dxa"/>
              <w:left w:w="100" w:type="dxa"/>
              <w:bottom w:w="0" w:type="dxa"/>
              <w:right w:w="100" w:type="dxa"/>
            </w:tcMar>
          </w:tcPr>
          <w:p w14:paraId="777A1987" w14:textId="77777777" w:rsidR="00EE64F3" w:rsidRPr="009D0CC6" w:rsidRDefault="00EE64F3" w:rsidP="008D4DE1">
            <w:pPr>
              <w:rPr>
                <w:sz w:val="24"/>
                <w:szCs w:val="24"/>
              </w:rPr>
            </w:pPr>
            <w:r w:rsidRPr="009D0CC6">
              <w:rPr>
                <w:sz w:val="24"/>
                <w:szCs w:val="24"/>
              </w:rPr>
              <w:t>Април, мај</w:t>
            </w:r>
          </w:p>
        </w:tc>
        <w:tc>
          <w:tcPr>
            <w:tcW w:w="1572" w:type="dxa"/>
            <w:gridSpan w:val="2"/>
            <w:tcMar>
              <w:top w:w="0" w:type="dxa"/>
              <w:left w:w="100" w:type="dxa"/>
              <w:bottom w:w="0" w:type="dxa"/>
              <w:right w:w="100" w:type="dxa"/>
            </w:tcMar>
          </w:tcPr>
          <w:p w14:paraId="22323B91" w14:textId="77777777" w:rsidR="00EE64F3" w:rsidRPr="009D0CC6" w:rsidRDefault="00EE64F3" w:rsidP="008D4DE1">
            <w:pPr>
              <w:rPr>
                <w:sz w:val="24"/>
                <w:szCs w:val="24"/>
              </w:rPr>
            </w:pPr>
            <w:r w:rsidRPr="009D0CC6">
              <w:rPr>
                <w:sz w:val="24"/>
                <w:szCs w:val="24"/>
              </w:rPr>
              <w:t>Ана Илић Јовичић</w:t>
            </w:r>
          </w:p>
          <w:p w14:paraId="7C23F653" w14:textId="77777777" w:rsidR="00EE64F3" w:rsidRPr="009D0CC6" w:rsidRDefault="00EE64F3" w:rsidP="008D4DE1">
            <w:pPr>
              <w:rPr>
                <w:sz w:val="24"/>
                <w:szCs w:val="24"/>
              </w:rPr>
            </w:pPr>
            <w:r w:rsidRPr="009D0CC6">
              <w:rPr>
                <w:sz w:val="24"/>
                <w:szCs w:val="24"/>
              </w:rPr>
              <w:t xml:space="preserve"> </w:t>
            </w:r>
          </w:p>
        </w:tc>
      </w:tr>
      <w:tr w:rsidR="00EE64F3" w:rsidRPr="009D0CC6" w14:paraId="01FFD696" w14:textId="77777777" w:rsidTr="008D4DE1">
        <w:trPr>
          <w:gridAfter w:val="1"/>
          <w:wAfter w:w="32" w:type="dxa"/>
          <w:trHeight w:val="900"/>
        </w:trPr>
        <w:tc>
          <w:tcPr>
            <w:tcW w:w="2651" w:type="dxa"/>
            <w:tcMar>
              <w:top w:w="0" w:type="dxa"/>
              <w:left w:w="100" w:type="dxa"/>
              <w:bottom w:w="0" w:type="dxa"/>
              <w:right w:w="100" w:type="dxa"/>
            </w:tcMar>
          </w:tcPr>
          <w:p w14:paraId="47C6F6E8" w14:textId="77777777" w:rsidR="00EE64F3" w:rsidRPr="009D0CC6" w:rsidRDefault="00EE64F3" w:rsidP="008D4DE1">
            <w:pPr>
              <w:rPr>
                <w:sz w:val="24"/>
                <w:szCs w:val="24"/>
              </w:rPr>
            </w:pPr>
            <w:r w:rsidRPr="009D0CC6">
              <w:rPr>
                <w:sz w:val="24"/>
                <w:szCs w:val="24"/>
              </w:rPr>
              <w:t>Ликовни конкурс „Мали Пјер“</w:t>
            </w:r>
          </w:p>
        </w:tc>
        <w:tc>
          <w:tcPr>
            <w:tcW w:w="3020" w:type="dxa"/>
            <w:gridSpan w:val="3"/>
            <w:tcMar>
              <w:top w:w="0" w:type="dxa"/>
              <w:left w:w="100" w:type="dxa"/>
              <w:bottom w:w="0" w:type="dxa"/>
              <w:right w:w="100" w:type="dxa"/>
            </w:tcMar>
          </w:tcPr>
          <w:p w14:paraId="36FB093C" w14:textId="77777777" w:rsidR="00EE64F3" w:rsidRPr="009D0CC6" w:rsidRDefault="00EE64F3" w:rsidP="008D4DE1">
            <w:pPr>
              <w:rPr>
                <w:sz w:val="24"/>
                <w:szCs w:val="24"/>
              </w:rPr>
            </w:pPr>
            <w:r w:rsidRPr="009D0CC6">
              <w:rPr>
                <w:sz w:val="24"/>
                <w:szCs w:val="24"/>
              </w:rPr>
              <w:t>Републичка смотра</w:t>
            </w:r>
          </w:p>
        </w:tc>
        <w:tc>
          <w:tcPr>
            <w:tcW w:w="2112" w:type="dxa"/>
            <w:gridSpan w:val="3"/>
            <w:tcMar>
              <w:top w:w="0" w:type="dxa"/>
              <w:left w:w="100" w:type="dxa"/>
              <w:bottom w:w="0" w:type="dxa"/>
              <w:right w:w="100" w:type="dxa"/>
            </w:tcMar>
          </w:tcPr>
          <w:p w14:paraId="579E0C4D" w14:textId="77777777" w:rsidR="00EE64F3" w:rsidRPr="009D0CC6" w:rsidRDefault="00EE64F3" w:rsidP="008D4DE1">
            <w:pPr>
              <w:rPr>
                <w:sz w:val="24"/>
                <w:szCs w:val="24"/>
              </w:rPr>
            </w:pPr>
            <w:r w:rsidRPr="009D0CC6">
              <w:rPr>
                <w:sz w:val="24"/>
                <w:szCs w:val="24"/>
              </w:rPr>
              <w:t>Април</w:t>
            </w:r>
          </w:p>
        </w:tc>
        <w:tc>
          <w:tcPr>
            <w:tcW w:w="1572" w:type="dxa"/>
            <w:gridSpan w:val="2"/>
            <w:tcMar>
              <w:top w:w="0" w:type="dxa"/>
              <w:left w:w="100" w:type="dxa"/>
              <w:bottom w:w="0" w:type="dxa"/>
              <w:right w:w="100" w:type="dxa"/>
            </w:tcMar>
          </w:tcPr>
          <w:p w14:paraId="654AC714" w14:textId="77777777" w:rsidR="00EE64F3" w:rsidRPr="009D0CC6" w:rsidRDefault="00EE64F3" w:rsidP="008D4DE1">
            <w:pPr>
              <w:rPr>
                <w:sz w:val="24"/>
                <w:szCs w:val="24"/>
              </w:rPr>
            </w:pPr>
            <w:r w:rsidRPr="009D0CC6">
              <w:rPr>
                <w:sz w:val="24"/>
                <w:szCs w:val="24"/>
              </w:rPr>
              <w:t>Ана Илић Јовичић</w:t>
            </w:r>
          </w:p>
          <w:p w14:paraId="00C433B2" w14:textId="77777777" w:rsidR="00EE64F3" w:rsidRPr="009D0CC6" w:rsidRDefault="00EE64F3" w:rsidP="008D4DE1">
            <w:pPr>
              <w:rPr>
                <w:sz w:val="24"/>
                <w:szCs w:val="24"/>
              </w:rPr>
            </w:pPr>
            <w:r w:rsidRPr="009D0CC6">
              <w:rPr>
                <w:sz w:val="24"/>
                <w:szCs w:val="24"/>
              </w:rPr>
              <w:t xml:space="preserve"> </w:t>
            </w:r>
          </w:p>
        </w:tc>
      </w:tr>
      <w:tr w:rsidR="00EE64F3" w:rsidRPr="009D0CC6" w14:paraId="14FB15C6" w14:textId="77777777" w:rsidTr="008D4DE1">
        <w:trPr>
          <w:gridAfter w:val="1"/>
          <w:wAfter w:w="32" w:type="dxa"/>
          <w:trHeight w:val="419"/>
        </w:trPr>
        <w:tc>
          <w:tcPr>
            <w:tcW w:w="2651" w:type="dxa"/>
            <w:tcMar>
              <w:top w:w="0" w:type="dxa"/>
              <w:left w:w="100" w:type="dxa"/>
              <w:bottom w:w="0" w:type="dxa"/>
              <w:right w:w="100" w:type="dxa"/>
            </w:tcMar>
          </w:tcPr>
          <w:p w14:paraId="4ED7DE55" w14:textId="77777777" w:rsidR="00EE64F3" w:rsidRPr="009D0CC6" w:rsidRDefault="00EE64F3" w:rsidP="008D4DE1">
            <w:pPr>
              <w:rPr>
                <w:sz w:val="24"/>
                <w:szCs w:val="24"/>
              </w:rPr>
            </w:pPr>
            <w:r w:rsidRPr="009D0CC6">
              <w:rPr>
                <w:sz w:val="24"/>
                <w:szCs w:val="24"/>
              </w:rPr>
              <w:t>„Мој Београд“</w:t>
            </w:r>
          </w:p>
        </w:tc>
        <w:tc>
          <w:tcPr>
            <w:tcW w:w="3020" w:type="dxa"/>
            <w:gridSpan w:val="3"/>
            <w:tcMar>
              <w:top w:w="0" w:type="dxa"/>
              <w:left w:w="100" w:type="dxa"/>
              <w:bottom w:w="0" w:type="dxa"/>
              <w:right w:w="100" w:type="dxa"/>
            </w:tcMar>
          </w:tcPr>
          <w:p w14:paraId="4A793DCD" w14:textId="77777777" w:rsidR="00EE64F3" w:rsidRPr="009D0CC6" w:rsidRDefault="00EE64F3" w:rsidP="008D4DE1">
            <w:pPr>
              <w:rPr>
                <w:sz w:val="24"/>
                <w:szCs w:val="24"/>
              </w:rPr>
            </w:pPr>
            <w:r w:rsidRPr="009D0CC6">
              <w:rPr>
                <w:sz w:val="24"/>
                <w:szCs w:val="24"/>
              </w:rPr>
              <w:t>Градски ликовни конкурс</w:t>
            </w:r>
          </w:p>
        </w:tc>
        <w:tc>
          <w:tcPr>
            <w:tcW w:w="2112" w:type="dxa"/>
            <w:gridSpan w:val="3"/>
            <w:tcMar>
              <w:top w:w="0" w:type="dxa"/>
              <w:left w:w="100" w:type="dxa"/>
              <w:bottom w:w="0" w:type="dxa"/>
              <w:right w:w="100" w:type="dxa"/>
            </w:tcMar>
          </w:tcPr>
          <w:p w14:paraId="2844C7AD" w14:textId="77777777" w:rsidR="00EE64F3" w:rsidRPr="009D0CC6" w:rsidRDefault="00EE64F3" w:rsidP="008D4DE1">
            <w:pPr>
              <w:rPr>
                <w:sz w:val="24"/>
                <w:szCs w:val="24"/>
              </w:rPr>
            </w:pPr>
            <w:r w:rsidRPr="009D0CC6">
              <w:rPr>
                <w:sz w:val="24"/>
                <w:szCs w:val="24"/>
              </w:rPr>
              <w:t>Мај</w:t>
            </w:r>
          </w:p>
        </w:tc>
        <w:tc>
          <w:tcPr>
            <w:tcW w:w="1572" w:type="dxa"/>
            <w:gridSpan w:val="2"/>
            <w:tcMar>
              <w:top w:w="0" w:type="dxa"/>
              <w:left w:w="100" w:type="dxa"/>
              <w:bottom w:w="0" w:type="dxa"/>
              <w:right w:w="100" w:type="dxa"/>
            </w:tcMar>
          </w:tcPr>
          <w:p w14:paraId="71AD0865" w14:textId="77777777" w:rsidR="00EE64F3" w:rsidRPr="009D0CC6" w:rsidRDefault="00EE64F3" w:rsidP="008D4DE1">
            <w:pPr>
              <w:rPr>
                <w:sz w:val="24"/>
                <w:szCs w:val="24"/>
              </w:rPr>
            </w:pPr>
            <w:r w:rsidRPr="009D0CC6">
              <w:rPr>
                <w:sz w:val="24"/>
                <w:szCs w:val="24"/>
              </w:rPr>
              <w:t>Ана Илић Јовичић</w:t>
            </w:r>
          </w:p>
          <w:p w14:paraId="1627EEA6" w14:textId="77777777" w:rsidR="00EE64F3" w:rsidRPr="009D0CC6" w:rsidRDefault="00EE64F3" w:rsidP="008D4DE1">
            <w:pPr>
              <w:rPr>
                <w:sz w:val="24"/>
                <w:szCs w:val="24"/>
              </w:rPr>
            </w:pPr>
            <w:r w:rsidRPr="009D0CC6">
              <w:rPr>
                <w:sz w:val="24"/>
                <w:szCs w:val="24"/>
              </w:rPr>
              <w:t xml:space="preserve"> </w:t>
            </w:r>
          </w:p>
        </w:tc>
      </w:tr>
      <w:tr w:rsidR="00EE64F3" w:rsidRPr="009D0CC6" w14:paraId="1575E5B2" w14:textId="77777777" w:rsidTr="008D4DE1">
        <w:trPr>
          <w:gridAfter w:val="1"/>
          <w:wAfter w:w="32" w:type="dxa"/>
          <w:trHeight w:val="500"/>
        </w:trPr>
        <w:tc>
          <w:tcPr>
            <w:tcW w:w="2651" w:type="dxa"/>
            <w:tcMar>
              <w:top w:w="0" w:type="dxa"/>
              <w:left w:w="100" w:type="dxa"/>
              <w:bottom w:w="0" w:type="dxa"/>
              <w:right w:w="100" w:type="dxa"/>
            </w:tcMar>
          </w:tcPr>
          <w:p w14:paraId="7F7EFAA2" w14:textId="77777777" w:rsidR="00EE64F3" w:rsidRPr="009D0CC6" w:rsidRDefault="00EE64F3" w:rsidP="008D4DE1">
            <w:pPr>
              <w:rPr>
                <w:sz w:val="24"/>
                <w:szCs w:val="24"/>
              </w:rPr>
            </w:pPr>
            <w:r w:rsidRPr="009D0CC6">
              <w:rPr>
                <w:sz w:val="24"/>
                <w:szCs w:val="24"/>
              </w:rPr>
              <w:t>„Моја планета“</w:t>
            </w:r>
          </w:p>
        </w:tc>
        <w:tc>
          <w:tcPr>
            <w:tcW w:w="3020" w:type="dxa"/>
            <w:gridSpan w:val="3"/>
            <w:tcMar>
              <w:top w:w="0" w:type="dxa"/>
              <w:left w:w="100" w:type="dxa"/>
              <w:bottom w:w="0" w:type="dxa"/>
              <w:right w:w="100" w:type="dxa"/>
            </w:tcMar>
          </w:tcPr>
          <w:p w14:paraId="45621169" w14:textId="77777777" w:rsidR="00EE64F3" w:rsidRPr="009D0CC6" w:rsidRDefault="00EE64F3" w:rsidP="008D4DE1">
            <w:pPr>
              <w:rPr>
                <w:sz w:val="24"/>
                <w:szCs w:val="24"/>
              </w:rPr>
            </w:pPr>
            <w:r w:rsidRPr="009D0CC6">
              <w:rPr>
                <w:sz w:val="24"/>
                <w:szCs w:val="24"/>
              </w:rPr>
              <w:t>Школски ликовни конкурс</w:t>
            </w:r>
          </w:p>
        </w:tc>
        <w:tc>
          <w:tcPr>
            <w:tcW w:w="2112" w:type="dxa"/>
            <w:gridSpan w:val="3"/>
            <w:tcMar>
              <w:top w:w="0" w:type="dxa"/>
              <w:left w:w="100" w:type="dxa"/>
              <w:bottom w:w="0" w:type="dxa"/>
              <w:right w:w="100" w:type="dxa"/>
            </w:tcMar>
          </w:tcPr>
          <w:p w14:paraId="5E42CD06" w14:textId="77777777" w:rsidR="00EE64F3" w:rsidRPr="009D0CC6" w:rsidRDefault="00EE64F3" w:rsidP="008D4DE1">
            <w:pPr>
              <w:rPr>
                <w:sz w:val="24"/>
                <w:szCs w:val="24"/>
              </w:rPr>
            </w:pPr>
            <w:r w:rsidRPr="009D0CC6">
              <w:rPr>
                <w:sz w:val="24"/>
                <w:szCs w:val="24"/>
              </w:rPr>
              <w:t>Друго полугодиште</w:t>
            </w:r>
          </w:p>
        </w:tc>
        <w:tc>
          <w:tcPr>
            <w:tcW w:w="1572" w:type="dxa"/>
            <w:gridSpan w:val="2"/>
            <w:tcMar>
              <w:top w:w="0" w:type="dxa"/>
              <w:left w:w="100" w:type="dxa"/>
              <w:bottom w:w="0" w:type="dxa"/>
              <w:right w:w="100" w:type="dxa"/>
            </w:tcMar>
          </w:tcPr>
          <w:p w14:paraId="43C03DE4" w14:textId="77777777" w:rsidR="00EE64F3" w:rsidRPr="009D0CC6" w:rsidRDefault="00EE64F3" w:rsidP="008D4DE1">
            <w:pPr>
              <w:rPr>
                <w:sz w:val="24"/>
                <w:szCs w:val="24"/>
              </w:rPr>
            </w:pPr>
            <w:r w:rsidRPr="009D0CC6">
              <w:rPr>
                <w:sz w:val="24"/>
                <w:szCs w:val="24"/>
              </w:rPr>
              <w:t>Ана Илић Јовичић</w:t>
            </w:r>
          </w:p>
          <w:p w14:paraId="41131E15" w14:textId="77777777" w:rsidR="00EE64F3" w:rsidRPr="009D0CC6" w:rsidRDefault="00EE64F3" w:rsidP="008D4DE1">
            <w:pPr>
              <w:rPr>
                <w:sz w:val="24"/>
                <w:szCs w:val="24"/>
              </w:rPr>
            </w:pPr>
            <w:r w:rsidRPr="009D0CC6">
              <w:rPr>
                <w:sz w:val="24"/>
                <w:szCs w:val="24"/>
              </w:rPr>
              <w:t xml:space="preserve"> </w:t>
            </w:r>
          </w:p>
        </w:tc>
      </w:tr>
      <w:tr w:rsidR="00EE64F3" w:rsidRPr="009D0CC6" w14:paraId="575E316D" w14:textId="77777777" w:rsidTr="008D4DE1">
        <w:trPr>
          <w:gridAfter w:val="1"/>
          <w:wAfter w:w="32" w:type="dxa"/>
          <w:trHeight w:val="500"/>
        </w:trPr>
        <w:tc>
          <w:tcPr>
            <w:tcW w:w="2651" w:type="dxa"/>
            <w:tcMar>
              <w:top w:w="0" w:type="dxa"/>
              <w:left w:w="100" w:type="dxa"/>
              <w:bottom w:w="0" w:type="dxa"/>
              <w:right w:w="100" w:type="dxa"/>
            </w:tcMar>
          </w:tcPr>
          <w:p w14:paraId="66F99DE0" w14:textId="77777777" w:rsidR="00EE64F3" w:rsidRPr="009D0CC6" w:rsidRDefault="00EE64F3" w:rsidP="008D4DE1">
            <w:pPr>
              <w:rPr>
                <w:sz w:val="24"/>
                <w:szCs w:val="24"/>
              </w:rPr>
            </w:pPr>
            <w:r w:rsidRPr="009D0CC6">
              <w:rPr>
                <w:sz w:val="24"/>
                <w:szCs w:val="24"/>
              </w:rPr>
              <w:t>„Моја породица“</w:t>
            </w:r>
          </w:p>
        </w:tc>
        <w:tc>
          <w:tcPr>
            <w:tcW w:w="3020" w:type="dxa"/>
            <w:gridSpan w:val="3"/>
            <w:tcMar>
              <w:top w:w="0" w:type="dxa"/>
              <w:left w:w="100" w:type="dxa"/>
              <w:bottom w:w="0" w:type="dxa"/>
              <w:right w:w="100" w:type="dxa"/>
            </w:tcMar>
          </w:tcPr>
          <w:p w14:paraId="112A8DC5" w14:textId="77777777" w:rsidR="00EE64F3" w:rsidRPr="009D0CC6" w:rsidRDefault="00EE64F3" w:rsidP="008D4DE1">
            <w:pPr>
              <w:rPr>
                <w:sz w:val="24"/>
                <w:szCs w:val="24"/>
              </w:rPr>
            </w:pPr>
            <w:r w:rsidRPr="009D0CC6">
              <w:rPr>
                <w:sz w:val="24"/>
                <w:szCs w:val="24"/>
              </w:rPr>
              <w:t>Школски ликовни конкурс</w:t>
            </w:r>
          </w:p>
        </w:tc>
        <w:tc>
          <w:tcPr>
            <w:tcW w:w="2112" w:type="dxa"/>
            <w:gridSpan w:val="3"/>
            <w:tcMar>
              <w:top w:w="0" w:type="dxa"/>
              <w:left w:w="100" w:type="dxa"/>
              <w:bottom w:w="0" w:type="dxa"/>
              <w:right w:w="100" w:type="dxa"/>
            </w:tcMar>
          </w:tcPr>
          <w:p w14:paraId="288D678E" w14:textId="77777777" w:rsidR="00EE64F3" w:rsidRPr="009D0CC6" w:rsidRDefault="00EE64F3" w:rsidP="008D4DE1">
            <w:pPr>
              <w:rPr>
                <w:sz w:val="24"/>
                <w:szCs w:val="24"/>
              </w:rPr>
            </w:pPr>
            <w:r w:rsidRPr="009D0CC6">
              <w:rPr>
                <w:sz w:val="24"/>
                <w:szCs w:val="24"/>
              </w:rPr>
              <w:t>Друго полугодиште</w:t>
            </w:r>
          </w:p>
        </w:tc>
        <w:tc>
          <w:tcPr>
            <w:tcW w:w="1572" w:type="dxa"/>
            <w:gridSpan w:val="2"/>
            <w:tcMar>
              <w:top w:w="0" w:type="dxa"/>
              <w:left w:w="100" w:type="dxa"/>
              <w:bottom w:w="0" w:type="dxa"/>
              <w:right w:w="100" w:type="dxa"/>
            </w:tcMar>
          </w:tcPr>
          <w:p w14:paraId="53CA73C6" w14:textId="77777777" w:rsidR="00EE64F3" w:rsidRPr="009D0CC6" w:rsidRDefault="00EE64F3" w:rsidP="008D4DE1">
            <w:pPr>
              <w:rPr>
                <w:sz w:val="24"/>
                <w:szCs w:val="24"/>
              </w:rPr>
            </w:pPr>
            <w:r w:rsidRPr="009D0CC6">
              <w:rPr>
                <w:sz w:val="24"/>
                <w:szCs w:val="24"/>
              </w:rPr>
              <w:t>Ана Илић Јовичић</w:t>
            </w:r>
          </w:p>
          <w:p w14:paraId="18C84DD2" w14:textId="77777777" w:rsidR="00EE64F3" w:rsidRPr="009D0CC6" w:rsidRDefault="00EE64F3" w:rsidP="008D4DE1">
            <w:pPr>
              <w:rPr>
                <w:sz w:val="24"/>
                <w:szCs w:val="24"/>
              </w:rPr>
            </w:pPr>
            <w:r w:rsidRPr="009D0CC6">
              <w:rPr>
                <w:sz w:val="24"/>
                <w:szCs w:val="24"/>
              </w:rPr>
              <w:t xml:space="preserve"> </w:t>
            </w:r>
          </w:p>
        </w:tc>
      </w:tr>
      <w:tr w:rsidR="00265738" w:rsidRPr="009D0CC6" w14:paraId="7E9C0648" w14:textId="77777777" w:rsidTr="008D4DE1">
        <w:trPr>
          <w:gridAfter w:val="1"/>
          <w:wAfter w:w="32" w:type="dxa"/>
          <w:trHeight w:val="671"/>
        </w:trPr>
        <w:tc>
          <w:tcPr>
            <w:tcW w:w="9355" w:type="dxa"/>
            <w:gridSpan w:val="9"/>
            <w:tcMar>
              <w:top w:w="0" w:type="dxa"/>
              <w:left w:w="100" w:type="dxa"/>
              <w:bottom w:w="0" w:type="dxa"/>
              <w:right w:w="100" w:type="dxa"/>
            </w:tcMar>
            <w:vAlign w:val="center"/>
          </w:tcPr>
          <w:p w14:paraId="539B0F05" w14:textId="77777777" w:rsidR="00265738" w:rsidRPr="009D0CC6" w:rsidRDefault="00210FA6" w:rsidP="008D4DE1">
            <w:pPr>
              <w:jc w:val="center"/>
              <w:rPr>
                <w:sz w:val="24"/>
                <w:szCs w:val="24"/>
              </w:rPr>
            </w:pPr>
            <w:r w:rsidRPr="009D0CC6">
              <w:rPr>
                <w:sz w:val="24"/>
                <w:szCs w:val="24"/>
              </w:rPr>
              <w:t>ОБЕЛЕЖАВАЊЕ ЗНАЧАЈНИХ ГОДИШЊИЦА И ЈУБИЛЕЈА</w:t>
            </w:r>
          </w:p>
        </w:tc>
      </w:tr>
      <w:tr w:rsidR="00EE64F3" w:rsidRPr="009D0CC6" w14:paraId="02C4C28A" w14:textId="77777777" w:rsidTr="008D4DE1">
        <w:trPr>
          <w:gridAfter w:val="1"/>
          <w:wAfter w:w="32" w:type="dxa"/>
          <w:trHeight w:val="491"/>
        </w:trPr>
        <w:tc>
          <w:tcPr>
            <w:tcW w:w="2651" w:type="dxa"/>
            <w:tcMar>
              <w:top w:w="0" w:type="dxa"/>
              <w:left w:w="100" w:type="dxa"/>
              <w:bottom w:w="0" w:type="dxa"/>
              <w:right w:w="100" w:type="dxa"/>
            </w:tcMar>
          </w:tcPr>
          <w:p w14:paraId="42AA05B2" w14:textId="77777777" w:rsidR="00EE64F3" w:rsidRPr="009D0CC6" w:rsidRDefault="00EE64F3" w:rsidP="008D4DE1">
            <w:pPr>
              <w:rPr>
                <w:sz w:val="24"/>
                <w:szCs w:val="24"/>
              </w:rPr>
            </w:pPr>
            <w:r w:rsidRPr="009D0CC6">
              <w:rPr>
                <w:sz w:val="24"/>
                <w:szCs w:val="24"/>
              </w:rPr>
              <w:t>Пријем првака</w:t>
            </w:r>
          </w:p>
        </w:tc>
        <w:tc>
          <w:tcPr>
            <w:tcW w:w="3020" w:type="dxa"/>
            <w:gridSpan w:val="3"/>
            <w:vMerge w:val="restart"/>
            <w:tcMar>
              <w:top w:w="0" w:type="dxa"/>
              <w:left w:w="100" w:type="dxa"/>
              <w:bottom w:w="0" w:type="dxa"/>
              <w:right w:w="100" w:type="dxa"/>
            </w:tcMar>
          </w:tcPr>
          <w:p w14:paraId="0FA95C27" w14:textId="77777777" w:rsidR="00EE64F3" w:rsidRPr="009D0CC6" w:rsidRDefault="00EE64F3" w:rsidP="008D4DE1">
            <w:pPr>
              <w:rPr>
                <w:sz w:val="24"/>
                <w:szCs w:val="24"/>
              </w:rPr>
            </w:pPr>
            <w:r w:rsidRPr="009D0CC6">
              <w:rPr>
                <w:sz w:val="24"/>
                <w:szCs w:val="24"/>
              </w:rPr>
              <w:t>Приредбе, изложбе ученичких радова</w:t>
            </w:r>
          </w:p>
        </w:tc>
        <w:tc>
          <w:tcPr>
            <w:tcW w:w="2437" w:type="dxa"/>
            <w:gridSpan w:val="4"/>
            <w:tcMar>
              <w:top w:w="0" w:type="dxa"/>
              <w:left w:w="100" w:type="dxa"/>
              <w:bottom w:w="0" w:type="dxa"/>
              <w:right w:w="100" w:type="dxa"/>
            </w:tcMar>
          </w:tcPr>
          <w:p w14:paraId="6F40F984" w14:textId="77777777" w:rsidR="00EE64F3" w:rsidRPr="009D0CC6" w:rsidRDefault="00EE64F3" w:rsidP="008D4DE1">
            <w:pPr>
              <w:rPr>
                <w:sz w:val="24"/>
                <w:szCs w:val="24"/>
              </w:rPr>
            </w:pPr>
            <w:r w:rsidRPr="009D0CC6">
              <w:rPr>
                <w:sz w:val="24"/>
                <w:szCs w:val="24"/>
              </w:rPr>
              <w:t>Септембар</w:t>
            </w:r>
          </w:p>
        </w:tc>
        <w:tc>
          <w:tcPr>
            <w:tcW w:w="1247" w:type="dxa"/>
            <w:vMerge w:val="restart"/>
            <w:tcMar>
              <w:top w:w="0" w:type="dxa"/>
              <w:left w:w="100" w:type="dxa"/>
              <w:bottom w:w="0" w:type="dxa"/>
              <w:right w:w="100" w:type="dxa"/>
            </w:tcMar>
          </w:tcPr>
          <w:p w14:paraId="2AB12362" w14:textId="77777777" w:rsidR="00EE64F3" w:rsidRPr="009D0CC6" w:rsidRDefault="00EE64F3" w:rsidP="008D4DE1">
            <w:pPr>
              <w:rPr>
                <w:sz w:val="24"/>
                <w:szCs w:val="24"/>
              </w:rPr>
            </w:pPr>
            <w:r w:rsidRPr="009D0CC6">
              <w:rPr>
                <w:sz w:val="24"/>
                <w:szCs w:val="24"/>
              </w:rPr>
              <w:t xml:space="preserve"> </w:t>
            </w:r>
          </w:p>
          <w:p w14:paraId="68A725C4" w14:textId="77777777" w:rsidR="00EE64F3" w:rsidRPr="009D0CC6" w:rsidRDefault="00EE64F3" w:rsidP="008D4DE1">
            <w:pPr>
              <w:rPr>
                <w:sz w:val="24"/>
                <w:szCs w:val="24"/>
              </w:rPr>
            </w:pPr>
            <w:r w:rsidRPr="009D0CC6">
              <w:rPr>
                <w:sz w:val="24"/>
                <w:szCs w:val="24"/>
              </w:rPr>
              <w:t>Чланови Већа</w:t>
            </w:r>
          </w:p>
          <w:p w14:paraId="6B1D5185" w14:textId="5AC1DE50" w:rsidR="00EE64F3" w:rsidRPr="009D0CC6" w:rsidRDefault="00EE64F3" w:rsidP="008D4DE1">
            <w:pPr>
              <w:rPr>
                <w:sz w:val="24"/>
                <w:szCs w:val="24"/>
              </w:rPr>
            </w:pPr>
            <w:r w:rsidRPr="009D0CC6">
              <w:rPr>
                <w:sz w:val="24"/>
                <w:szCs w:val="24"/>
              </w:rPr>
              <w:t xml:space="preserve">  </w:t>
            </w:r>
          </w:p>
          <w:p w14:paraId="5ECD3DB2" w14:textId="77777777" w:rsidR="00EE64F3" w:rsidRPr="009D0CC6" w:rsidRDefault="00EE64F3" w:rsidP="008D4DE1">
            <w:pPr>
              <w:rPr>
                <w:sz w:val="24"/>
                <w:szCs w:val="24"/>
              </w:rPr>
            </w:pPr>
            <w:r w:rsidRPr="009D0CC6">
              <w:rPr>
                <w:sz w:val="24"/>
                <w:szCs w:val="24"/>
              </w:rPr>
              <w:t xml:space="preserve"> </w:t>
            </w:r>
          </w:p>
        </w:tc>
      </w:tr>
      <w:tr w:rsidR="00EE64F3" w:rsidRPr="009D0CC6" w14:paraId="7CEA8A19" w14:textId="77777777" w:rsidTr="008D4DE1">
        <w:trPr>
          <w:gridAfter w:val="1"/>
          <w:wAfter w:w="32" w:type="dxa"/>
          <w:trHeight w:val="256"/>
        </w:trPr>
        <w:tc>
          <w:tcPr>
            <w:tcW w:w="2651" w:type="dxa"/>
            <w:tcMar>
              <w:top w:w="0" w:type="dxa"/>
              <w:left w:w="100" w:type="dxa"/>
              <w:bottom w:w="0" w:type="dxa"/>
              <w:right w:w="100" w:type="dxa"/>
            </w:tcMar>
          </w:tcPr>
          <w:p w14:paraId="5167D8B0" w14:textId="77777777" w:rsidR="00EE64F3" w:rsidRPr="009D0CC6" w:rsidRDefault="00EE64F3" w:rsidP="008D4DE1">
            <w:pPr>
              <w:rPr>
                <w:sz w:val="24"/>
                <w:szCs w:val="24"/>
              </w:rPr>
            </w:pPr>
            <w:r w:rsidRPr="009D0CC6">
              <w:rPr>
                <w:sz w:val="24"/>
                <w:szCs w:val="24"/>
              </w:rPr>
              <w:t>Прослава Светог Саве</w:t>
            </w:r>
          </w:p>
        </w:tc>
        <w:tc>
          <w:tcPr>
            <w:tcW w:w="3020" w:type="dxa"/>
            <w:gridSpan w:val="3"/>
            <w:vMerge/>
            <w:tcMar>
              <w:top w:w="100" w:type="dxa"/>
              <w:left w:w="100" w:type="dxa"/>
              <w:bottom w:w="100" w:type="dxa"/>
              <w:right w:w="100" w:type="dxa"/>
            </w:tcMar>
          </w:tcPr>
          <w:p w14:paraId="17F0A664" w14:textId="77777777" w:rsidR="00EE64F3" w:rsidRPr="009D0CC6" w:rsidRDefault="00EE64F3" w:rsidP="008D4DE1">
            <w:pPr>
              <w:rPr>
                <w:sz w:val="24"/>
                <w:szCs w:val="24"/>
              </w:rPr>
            </w:pPr>
          </w:p>
        </w:tc>
        <w:tc>
          <w:tcPr>
            <w:tcW w:w="2437" w:type="dxa"/>
            <w:gridSpan w:val="4"/>
            <w:tcMar>
              <w:top w:w="0" w:type="dxa"/>
              <w:left w:w="100" w:type="dxa"/>
              <w:bottom w:w="0" w:type="dxa"/>
              <w:right w:w="100" w:type="dxa"/>
            </w:tcMar>
          </w:tcPr>
          <w:p w14:paraId="062C1BA1" w14:textId="77777777" w:rsidR="00EE64F3" w:rsidRPr="009D0CC6" w:rsidRDefault="00EE64F3" w:rsidP="008D4DE1">
            <w:pPr>
              <w:rPr>
                <w:sz w:val="24"/>
                <w:szCs w:val="24"/>
              </w:rPr>
            </w:pPr>
            <w:r w:rsidRPr="009D0CC6">
              <w:rPr>
                <w:sz w:val="24"/>
                <w:szCs w:val="24"/>
              </w:rPr>
              <w:t>Јануар</w:t>
            </w:r>
          </w:p>
        </w:tc>
        <w:tc>
          <w:tcPr>
            <w:tcW w:w="1247" w:type="dxa"/>
            <w:vMerge/>
            <w:tcMar>
              <w:top w:w="100" w:type="dxa"/>
              <w:left w:w="100" w:type="dxa"/>
              <w:bottom w:w="100" w:type="dxa"/>
              <w:right w:w="100" w:type="dxa"/>
            </w:tcMar>
          </w:tcPr>
          <w:p w14:paraId="652CA609" w14:textId="77777777" w:rsidR="00EE64F3" w:rsidRPr="009D0CC6" w:rsidRDefault="00EE64F3" w:rsidP="008D4DE1">
            <w:pPr>
              <w:rPr>
                <w:sz w:val="24"/>
                <w:szCs w:val="24"/>
              </w:rPr>
            </w:pPr>
          </w:p>
        </w:tc>
      </w:tr>
      <w:tr w:rsidR="00EE64F3" w:rsidRPr="009D0CC6" w14:paraId="0CD6091C" w14:textId="77777777" w:rsidTr="00D400DE">
        <w:trPr>
          <w:gridAfter w:val="1"/>
          <w:wAfter w:w="32" w:type="dxa"/>
          <w:trHeight w:val="166"/>
        </w:trPr>
        <w:tc>
          <w:tcPr>
            <w:tcW w:w="2651" w:type="dxa"/>
            <w:tcMar>
              <w:top w:w="0" w:type="dxa"/>
              <w:left w:w="100" w:type="dxa"/>
              <w:bottom w:w="0" w:type="dxa"/>
              <w:right w:w="100" w:type="dxa"/>
            </w:tcMar>
          </w:tcPr>
          <w:p w14:paraId="4CC0D153" w14:textId="77777777" w:rsidR="00EE64F3" w:rsidRPr="009D0CC6" w:rsidRDefault="00EE64F3" w:rsidP="008D4DE1">
            <w:pPr>
              <w:rPr>
                <w:sz w:val="24"/>
                <w:szCs w:val="24"/>
              </w:rPr>
            </w:pPr>
            <w:r w:rsidRPr="009D0CC6">
              <w:rPr>
                <w:sz w:val="24"/>
                <w:szCs w:val="24"/>
              </w:rPr>
              <w:t>Дан школе</w:t>
            </w:r>
          </w:p>
        </w:tc>
        <w:tc>
          <w:tcPr>
            <w:tcW w:w="3020" w:type="dxa"/>
            <w:gridSpan w:val="3"/>
            <w:vMerge/>
            <w:tcMar>
              <w:top w:w="100" w:type="dxa"/>
              <w:left w:w="100" w:type="dxa"/>
              <w:bottom w:w="100" w:type="dxa"/>
              <w:right w:w="100" w:type="dxa"/>
            </w:tcMar>
          </w:tcPr>
          <w:p w14:paraId="1C2B3AE4" w14:textId="77777777" w:rsidR="00EE64F3" w:rsidRPr="009D0CC6" w:rsidRDefault="00EE64F3" w:rsidP="008D4DE1">
            <w:pPr>
              <w:rPr>
                <w:sz w:val="24"/>
                <w:szCs w:val="24"/>
              </w:rPr>
            </w:pPr>
          </w:p>
        </w:tc>
        <w:tc>
          <w:tcPr>
            <w:tcW w:w="2437" w:type="dxa"/>
            <w:gridSpan w:val="4"/>
            <w:tcMar>
              <w:top w:w="0" w:type="dxa"/>
              <w:left w:w="100" w:type="dxa"/>
              <w:bottom w:w="0" w:type="dxa"/>
              <w:right w:w="100" w:type="dxa"/>
            </w:tcMar>
          </w:tcPr>
          <w:p w14:paraId="417EF938" w14:textId="77777777" w:rsidR="00EE64F3" w:rsidRPr="009D0CC6" w:rsidRDefault="00EE64F3" w:rsidP="008D4DE1">
            <w:pPr>
              <w:rPr>
                <w:sz w:val="24"/>
                <w:szCs w:val="24"/>
              </w:rPr>
            </w:pPr>
            <w:r w:rsidRPr="009D0CC6">
              <w:rPr>
                <w:sz w:val="24"/>
                <w:szCs w:val="24"/>
              </w:rPr>
              <w:t>Мај</w:t>
            </w:r>
          </w:p>
        </w:tc>
        <w:tc>
          <w:tcPr>
            <w:tcW w:w="1247" w:type="dxa"/>
            <w:vMerge/>
            <w:tcMar>
              <w:top w:w="100" w:type="dxa"/>
              <w:left w:w="100" w:type="dxa"/>
              <w:bottom w:w="100" w:type="dxa"/>
              <w:right w:w="100" w:type="dxa"/>
            </w:tcMar>
          </w:tcPr>
          <w:p w14:paraId="3F2BC29E" w14:textId="77777777" w:rsidR="00EE64F3" w:rsidRPr="009D0CC6" w:rsidRDefault="00EE64F3" w:rsidP="008D4DE1">
            <w:pPr>
              <w:rPr>
                <w:sz w:val="24"/>
                <w:szCs w:val="24"/>
              </w:rPr>
            </w:pPr>
          </w:p>
        </w:tc>
      </w:tr>
    </w:tbl>
    <w:p w14:paraId="4129FD4A" w14:textId="5A7A95B4" w:rsidR="00265738" w:rsidRDefault="00210FA6">
      <w:pPr>
        <w:spacing w:before="240" w:after="240"/>
        <w:jc w:val="both"/>
        <w:rPr>
          <w:sz w:val="28"/>
          <w:szCs w:val="28"/>
          <w:lang w:val="sr-Cyrl-RS"/>
        </w:rPr>
      </w:pPr>
      <w:r w:rsidRPr="009D0CC6">
        <w:rPr>
          <w:b/>
          <w:sz w:val="28"/>
          <w:szCs w:val="28"/>
        </w:rPr>
        <w:t xml:space="preserve"> </w:t>
      </w:r>
      <w:r w:rsidRPr="009D0CC6">
        <w:rPr>
          <w:sz w:val="28"/>
          <w:szCs w:val="28"/>
        </w:rPr>
        <w:t>За реализацију планираних активности седнице ће бити одржане у августу, септембру, новембру, фебруару, априлу и јуну.</w:t>
      </w:r>
    </w:p>
    <w:p w14:paraId="169B130F" w14:textId="77777777" w:rsidR="00D400DE" w:rsidRPr="00D400DE" w:rsidRDefault="00D400DE">
      <w:pPr>
        <w:spacing w:before="240" w:after="240"/>
        <w:jc w:val="both"/>
        <w:rPr>
          <w:b/>
          <w:sz w:val="28"/>
          <w:szCs w:val="28"/>
          <w:lang w:val="sr-Cyrl-RS"/>
        </w:rPr>
      </w:pPr>
    </w:p>
    <w:p w14:paraId="02E6CF16" w14:textId="77777777" w:rsidR="00265738" w:rsidRPr="009D0CC6" w:rsidRDefault="00210FA6">
      <w:pPr>
        <w:spacing w:before="240" w:after="240"/>
        <w:jc w:val="both"/>
        <w:rPr>
          <w:b/>
          <w:sz w:val="28"/>
          <w:szCs w:val="28"/>
        </w:rPr>
      </w:pPr>
      <w:r w:rsidRPr="009D0CC6">
        <w:rPr>
          <w:b/>
          <w:sz w:val="28"/>
          <w:szCs w:val="28"/>
        </w:rPr>
        <w:t>Руководилац Стручног већа наставника уметности је  Ана Симоновић.</w:t>
      </w:r>
    </w:p>
    <w:p w14:paraId="6BA3323E" w14:textId="77777777" w:rsidR="00265738" w:rsidRPr="009D0CC6" w:rsidRDefault="00265738"/>
    <w:p w14:paraId="6ECB57A7" w14:textId="77777777" w:rsidR="00265738" w:rsidRDefault="00265738">
      <w:pPr>
        <w:jc w:val="both"/>
        <w:rPr>
          <w:sz w:val="24"/>
          <w:szCs w:val="24"/>
          <w:lang w:val="ru-RU"/>
        </w:rPr>
      </w:pPr>
    </w:p>
    <w:p w14:paraId="10EBAF6E" w14:textId="77777777" w:rsidR="00D400DE" w:rsidRDefault="00D400DE">
      <w:pPr>
        <w:jc w:val="both"/>
        <w:rPr>
          <w:sz w:val="24"/>
          <w:szCs w:val="24"/>
          <w:lang w:val="ru-RU"/>
        </w:rPr>
      </w:pPr>
    </w:p>
    <w:p w14:paraId="231C5DEE" w14:textId="77777777" w:rsidR="00D400DE" w:rsidRDefault="00D400DE">
      <w:pPr>
        <w:jc w:val="both"/>
        <w:rPr>
          <w:sz w:val="24"/>
          <w:szCs w:val="24"/>
          <w:lang w:val="ru-RU"/>
        </w:rPr>
      </w:pPr>
    </w:p>
    <w:p w14:paraId="13E258C9" w14:textId="77777777" w:rsidR="00D400DE" w:rsidRDefault="00D400DE">
      <w:pPr>
        <w:jc w:val="both"/>
        <w:rPr>
          <w:sz w:val="24"/>
          <w:szCs w:val="24"/>
          <w:lang w:val="ru-RU"/>
        </w:rPr>
      </w:pPr>
    </w:p>
    <w:p w14:paraId="36FBDF9E" w14:textId="77777777" w:rsidR="00D400DE" w:rsidRDefault="00D400DE">
      <w:pPr>
        <w:jc w:val="both"/>
        <w:rPr>
          <w:sz w:val="24"/>
          <w:szCs w:val="24"/>
          <w:lang w:val="ru-RU"/>
        </w:rPr>
      </w:pPr>
    </w:p>
    <w:p w14:paraId="6151B448" w14:textId="77777777" w:rsidR="00D400DE" w:rsidRDefault="00D400DE">
      <w:pPr>
        <w:jc w:val="both"/>
        <w:rPr>
          <w:sz w:val="24"/>
          <w:szCs w:val="24"/>
          <w:lang w:val="ru-RU"/>
        </w:rPr>
      </w:pPr>
    </w:p>
    <w:p w14:paraId="7F9D69EC" w14:textId="77777777" w:rsidR="00D400DE" w:rsidRDefault="00D400DE">
      <w:pPr>
        <w:jc w:val="both"/>
        <w:rPr>
          <w:sz w:val="24"/>
          <w:szCs w:val="24"/>
          <w:lang w:val="ru-RU"/>
        </w:rPr>
      </w:pPr>
    </w:p>
    <w:p w14:paraId="6773DC8A" w14:textId="77777777" w:rsidR="00D400DE" w:rsidRDefault="00D400DE">
      <w:pPr>
        <w:jc w:val="both"/>
        <w:rPr>
          <w:sz w:val="24"/>
          <w:szCs w:val="24"/>
          <w:lang w:val="ru-RU"/>
        </w:rPr>
      </w:pPr>
    </w:p>
    <w:p w14:paraId="5A54AC07" w14:textId="77777777" w:rsidR="00D400DE" w:rsidRPr="009D0CC6" w:rsidRDefault="00D400DE">
      <w:pPr>
        <w:jc w:val="both"/>
        <w:rPr>
          <w:sz w:val="24"/>
          <w:szCs w:val="24"/>
          <w:lang w:val="ru-RU"/>
        </w:rPr>
      </w:pPr>
    </w:p>
    <w:p w14:paraId="22407FB6" w14:textId="77777777" w:rsidR="00265738" w:rsidRPr="009D0CC6" w:rsidRDefault="00210FA6">
      <w:pPr>
        <w:jc w:val="center"/>
        <w:rPr>
          <w:b/>
          <w:smallCaps/>
          <w:sz w:val="24"/>
          <w:szCs w:val="24"/>
        </w:rPr>
      </w:pPr>
      <w:r w:rsidRPr="009D0CC6">
        <w:rPr>
          <w:b/>
          <w:smallCaps/>
          <w:sz w:val="24"/>
          <w:szCs w:val="24"/>
        </w:rPr>
        <w:t>КРИТЕРИЈУМИ ОЦЕЊИВАЊА</w:t>
      </w:r>
    </w:p>
    <w:p w14:paraId="1F7020DE" w14:textId="77777777" w:rsidR="00265738" w:rsidRPr="009D0CC6" w:rsidRDefault="00265738">
      <w:pPr>
        <w:jc w:val="both"/>
        <w:rPr>
          <w:sz w:val="24"/>
          <w:szCs w:val="24"/>
        </w:rPr>
      </w:pPr>
    </w:p>
    <w:p w14:paraId="2BA99D85" w14:textId="77777777" w:rsidR="00265738" w:rsidRPr="009D0CC6" w:rsidRDefault="00210FA6">
      <w:pPr>
        <w:spacing w:before="240" w:after="240"/>
        <w:jc w:val="both"/>
        <w:rPr>
          <w:b/>
          <w:sz w:val="28"/>
          <w:szCs w:val="28"/>
        </w:rPr>
      </w:pPr>
      <w:r w:rsidRPr="009D0CC6">
        <w:rPr>
          <w:sz w:val="28"/>
          <w:szCs w:val="28"/>
        </w:rPr>
        <w:t xml:space="preserve">                     Критеријуми оцењивања за предмет </w:t>
      </w:r>
      <w:r w:rsidRPr="009D0CC6">
        <w:rPr>
          <w:b/>
          <w:sz w:val="28"/>
          <w:szCs w:val="28"/>
        </w:rPr>
        <w:t>Ликовна култура</w:t>
      </w:r>
    </w:p>
    <w:p w14:paraId="250CCBFD" w14:textId="77777777" w:rsidR="00265738" w:rsidRPr="009D0CC6" w:rsidRDefault="00210FA6" w:rsidP="008D4DE1">
      <w:pPr>
        <w:rPr>
          <w:sz w:val="24"/>
          <w:szCs w:val="24"/>
        </w:rPr>
      </w:pPr>
      <w:r w:rsidRPr="009D0CC6">
        <w:rPr>
          <w:sz w:val="24"/>
          <w:szCs w:val="24"/>
        </w:rPr>
        <w:t>Наставник: Ана Илић Јовичић</w:t>
      </w:r>
    </w:p>
    <w:p w14:paraId="76FA6620" w14:textId="77777777" w:rsidR="00265738" w:rsidRPr="009D0CC6" w:rsidRDefault="00210FA6" w:rsidP="008D4DE1">
      <w:pPr>
        <w:rPr>
          <w:sz w:val="24"/>
          <w:szCs w:val="24"/>
        </w:rPr>
      </w:pPr>
      <w:r w:rsidRPr="009D0CC6">
        <w:rPr>
          <w:sz w:val="24"/>
          <w:szCs w:val="24"/>
        </w:rPr>
        <w:t xml:space="preserve">1. </w:t>
      </w:r>
      <w:r w:rsidRPr="009D0CC6">
        <w:rPr>
          <w:sz w:val="24"/>
          <w:szCs w:val="24"/>
        </w:rPr>
        <w:tab/>
      </w:r>
      <w:r w:rsidRPr="009D0CC6">
        <w:rPr>
          <w:b/>
          <w:bCs/>
          <w:sz w:val="24"/>
          <w:szCs w:val="24"/>
        </w:rPr>
        <w:t>ПЕТИ РАЗРЕД :</w:t>
      </w:r>
    </w:p>
    <w:p w14:paraId="7F2CC2D2" w14:textId="77777777" w:rsidR="00265738" w:rsidRPr="009D0CC6" w:rsidRDefault="00210FA6" w:rsidP="008D4DE1">
      <w:pPr>
        <w:rPr>
          <w:sz w:val="24"/>
          <w:szCs w:val="24"/>
        </w:rPr>
      </w:pPr>
      <w:r w:rsidRPr="009D0CC6">
        <w:rPr>
          <w:sz w:val="24"/>
          <w:szCs w:val="24"/>
        </w:rPr>
        <w:t xml:space="preserve">·   </w:t>
      </w:r>
      <w:r w:rsidRPr="009D0CC6">
        <w:rPr>
          <w:sz w:val="24"/>
          <w:szCs w:val="24"/>
        </w:rPr>
        <w:tab/>
        <w:t>Одличан (5) -</w:t>
      </w:r>
    </w:p>
    <w:p w14:paraId="733AF363" w14:textId="77777777" w:rsidR="00265738" w:rsidRPr="009D0CC6" w:rsidRDefault="00210FA6" w:rsidP="008526A5">
      <w:pPr>
        <w:jc w:val="both"/>
        <w:rPr>
          <w:sz w:val="24"/>
          <w:szCs w:val="24"/>
        </w:rPr>
      </w:pPr>
      <w:r w:rsidRPr="009D0CC6">
        <w:rPr>
          <w:sz w:val="24"/>
          <w:szCs w:val="24"/>
        </w:rPr>
        <w:t>Лако и брзо усваја садржаје на највишем степену (знање је на нивоу анализе, синтезе и евалуације). Логички повезује и образлаже значај и функцију цртежа у ликовном изражавању. Уочава суштину, наводи својста и функцију линије и примењује у цртежу.</w:t>
      </w:r>
    </w:p>
    <w:p w14:paraId="37981BF8" w14:textId="77777777" w:rsidR="00265738" w:rsidRPr="009D0CC6" w:rsidRDefault="00210FA6" w:rsidP="008526A5">
      <w:pPr>
        <w:jc w:val="both"/>
        <w:rPr>
          <w:sz w:val="24"/>
          <w:szCs w:val="24"/>
        </w:rPr>
      </w:pPr>
      <w:r w:rsidRPr="009D0CC6">
        <w:rPr>
          <w:sz w:val="24"/>
          <w:szCs w:val="24"/>
        </w:rPr>
        <w:t>Препознаје различите врсте линија у природи и на архитектонским објектима и примењује их на цртежу.</w:t>
      </w:r>
    </w:p>
    <w:p w14:paraId="6175CE6F" w14:textId="77777777" w:rsidR="00265738" w:rsidRPr="009D0CC6" w:rsidRDefault="00210FA6" w:rsidP="008526A5">
      <w:pPr>
        <w:jc w:val="both"/>
        <w:rPr>
          <w:sz w:val="24"/>
          <w:szCs w:val="24"/>
        </w:rPr>
      </w:pPr>
      <w:r w:rsidRPr="009D0CC6">
        <w:rPr>
          <w:sz w:val="24"/>
          <w:szCs w:val="24"/>
        </w:rPr>
        <w:t>Ефикасан је и сигуран у раду, чак и у задацима који превазилазе програм, користи оригиналне приступе у решавању задатака.</w:t>
      </w:r>
    </w:p>
    <w:p w14:paraId="7F7D7441" w14:textId="77777777" w:rsidR="00265738" w:rsidRPr="009D0CC6" w:rsidRDefault="00210FA6" w:rsidP="008526A5">
      <w:pPr>
        <w:jc w:val="both"/>
        <w:rPr>
          <w:sz w:val="24"/>
          <w:szCs w:val="24"/>
        </w:rPr>
      </w:pPr>
      <w:r w:rsidRPr="009D0CC6">
        <w:rPr>
          <w:sz w:val="24"/>
          <w:szCs w:val="24"/>
        </w:rPr>
        <w:t>Стечено знање примењује на нове, сложеније примере. Креативно примењује усвојене вештине и знања у новим ситуацијама. Самостално и тачно решава проблемске ситуације.</w:t>
      </w:r>
    </w:p>
    <w:p w14:paraId="0AE1CC17" w14:textId="77777777" w:rsidR="00265738" w:rsidRPr="009D0CC6" w:rsidRDefault="00210FA6" w:rsidP="008526A5">
      <w:pPr>
        <w:jc w:val="both"/>
        <w:rPr>
          <w:sz w:val="24"/>
          <w:szCs w:val="24"/>
        </w:rPr>
      </w:pPr>
      <w:r w:rsidRPr="009D0CC6">
        <w:rPr>
          <w:sz w:val="24"/>
          <w:szCs w:val="24"/>
        </w:rPr>
        <w:t xml:space="preserve">·   </w:t>
      </w:r>
      <w:r w:rsidRPr="009D0CC6">
        <w:rPr>
          <w:sz w:val="24"/>
          <w:szCs w:val="24"/>
        </w:rPr>
        <w:tab/>
        <w:t>Врлодобар (4) –</w:t>
      </w:r>
    </w:p>
    <w:p w14:paraId="135F462E" w14:textId="77777777" w:rsidR="00265738" w:rsidRPr="009D0CC6" w:rsidRDefault="00210FA6" w:rsidP="008526A5">
      <w:pPr>
        <w:jc w:val="both"/>
        <w:rPr>
          <w:sz w:val="24"/>
          <w:szCs w:val="24"/>
        </w:rPr>
      </w:pPr>
      <w:r w:rsidRPr="009D0CC6">
        <w:rPr>
          <w:sz w:val="24"/>
          <w:szCs w:val="24"/>
        </w:rPr>
        <w:t>Знање је усвојио на нивоу примене (степен оперативности).</w:t>
      </w:r>
    </w:p>
    <w:p w14:paraId="4914128D" w14:textId="77777777" w:rsidR="00265738" w:rsidRPr="009D0CC6" w:rsidRDefault="00210FA6" w:rsidP="008526A5">
      <w:pPr>
        <w:jc w:val="both"/>
        <w:rPr>
          <w:sz w:val="24"/>
          <w:szCs w:val="24"/>
        </w:rPr>
      </w:pPr>
      <w:r w:rsidRPr="009D0CC6">
        <w:rPr>
          <w:sz w:val="24"/>
          <w:szCs w:val="24"/>
        </w:rPr>
        <w:t>У великој мери показује способност примене знања,  логички повезује и образлаже значај и функцију цртежа у ликовном изражавању.</w:t>
      </w:r>
    </w:p>
    <w:p w14:paraId="22187BC6" w14:textId="77777777" w:rsidR="00265738" w:rsidRPr="009D0CC6" w:rsidRDefault="00210FA6" w:rsidP="008526A5">
      <w:pPr>
        <w:jc w:val="both"/>
        <w:rPr>
          <w:sz w:val="24"/>
          <w:szCs w:val="24"/>
        </w:rPr>
      </w:pPr>
      <w:r w:rsidRPr="009D0CC6">
        <w:rPr>
          <w:sz w:val="24"/>
          <w:szCs w:val="24"/>
        </w:rPr>
        <w:t>Разуме градиво и зна се служити усвојеним знањем. Уз помоћ наставника, наводи својства и функцију линије и примењује у слободоручном цртежу.</w:t>
      </w:r>
    </w:p>
    <w:p w14:paraId="20511886" w14:textId="77777777" w:rsidR="00265738" w:rsidRPr="009D0CC6" w:rsidRDefault="00210FA6" w:rsidP="008526A5">
      <w:pPr>
        <w:jc w:val="both"/>
        <w:rPr>
          <w:sz w:val="24"/>
          <w:szCs w:val="24"/>
        </w:rPr>
      </w:pPr>
      <w:r w:rsidRPr="009D0CC6">
        <w:rPr>
          <w:sz w:val="24"/>
          <w:szCs w:val="24"/>
        </w:rPr>
        <w:t>Препознаје различите врсте линија у природи и на архитектонским објектима и примењује их на цртежу.</w:t>
      </w:r>
    </w:p>
    <w:p w14:paraId="62268BFE" w14:textId="77777777" w:rsidR="00265738" w:rsidRPr="009D0CC6" w:rsidRDefault="00210FA6" w:rsidP="008526A5">
      <w:pPr>
        <w:jc w:val="both"/>
        <w:rPr>
          <w:sz w:val="24"/>
          <w:szCs w:val="24"/>
        </w:rPr>
      </w:pPr>
      <w:r w:rsidRPr="009D0CC6">
        <w:rPr>
          <w:sz w:val="24"/>
          <w:szCs w:val="24"/>
        </w:rPr>
        <w:t>Примењује стечено знање, самостално уочава грешке и исправља их.</w:t>
      </w:r>
    </w:p>
    <w:p w14:paraId="7BD57BC4" w14:textId="77777777" w:rsidR="00265738" w:rsidRPr="009D0CC6" w:rsidRDefault="00210FA6" w:rsidP="008526A5">
      <w:pPr>
        <w:jc w:val="both"/>
        <w:rPr>
          <w:sz w:val="24"/>
          <w:szCs w:val="24"/>
        </w:rPr>
      </w:pPr>
      <w:r w:rsidRPr="009D0CC6">
        <w:rPr>
          <w:sz w:val="24"/>
          <w:szCs w:val="24"/>
        </w:rPr>
        <w:t xml:space="preserve">·   </w:t>
      </w:r>
      <w:r w:rsidRPr="009D0CC6">
        <w:rPr>
          <w:sz w:val="24"/>
          <w:szCs w:val="24"/>
        </w:rPr>
        <w:tab/>
        <w:t>Добар (3) –</w:t>
      </w:r>
    </w:p>
    <w:p w14:paraId="47FA0F01" w14:textId="77777777" w:rsidR="00265738" w:rsidRPr="009D0CC6" w:rsidRDefault="00210FA6" w:rsidP="008526A5">
      <w:pPr>
        <w:jc w:val="both"/>
        <w:rPr>
          <w:sz w:val="24"/>
          <w:szCs w:val="24"/>
        </w:rPr>
      </w:pPr>
      <w:r w:rsidRPr="009D0CC6">
        <w:rPr>
          <w:sz w:val="24"/>
          <w:szCs w:val="24"/>
        </w:rPr>
        <w:t>Садржаје је усвојио на нивоу разумевања</w:t>
      </w:r>
    </w:p>
    <w:p w14:paraId="5F1E7C7E" w14:textId="77777777" w:rsidR="00265738" w:rsidRPr="009D0CC6" w:rsidRDefault="00210FA6" w:rsidP="008526A5">
      <w:pPr>
        <w:jc w:val="both"/>
        <w:rPr>
          <w:sz w:val="24"/>
          <w:szCs w:val="24"/>
        </w:rPr>
      </w:pPr>
      <w:r w:rsidRPr="009D0CC6">
        <w:rPr>
          <w:sz w:val="24"/>
          <w:szCs w:val="24"/>
        </w:rPr>
        <w:t xml:space="preserve"> ( ниво репродукције ). Репродукује и разуме основнеа својства и функцију линије у слободноручном цртању, али често изостаје примена у цртежу.</w:t>
      </w:r>
    </w:p>
    <w:p w14:paraId="2F9AD387" w14:textId="77777777" w:rsidR="00265738" w:rsidRPr="009D0CC6" w:rsidRDefault="00210FA6" w:rsidP="008526A5">
      <w:pPr>
        <w:jc w:val="both"/>
        <w:rPr>
          <w:sz w:val="24"/>
          <w:szCs w:val="24"/>
        </w:rPr>
      </w:pPr>
      <w:r w:rsidRPr="009D0CC6">
        <w:rPr>
          <w:sz w:val="24"/>
          <w:szCs w:val="24"/>
        </w:rPr>
        <w:t>Спорији је у раду. Задатке решава углавном самостално мада често изостаје примена линија различитог карактера. Уочава грешке и исправља их уз помоћ наставника. Примењује научено на једноставним примерима. Изражава несигурност при објашњавању чињеница и појмова.</w:t>
      </w:r>
    </w:p>
    <w:p w14:paraId="61B1AF24" w14:textId="77777777" w:rsidR="00265738" w:rsidRPr="009D0CC6" w:rsidRDefault="00210FA6" w:rsidP="008526A5">
      <w:pPr>
        <w:jc w:val="both"/>
        <w:rPr>
          <w:sz w:val="24"/>
          <w:szCs w:val="24"/>
        </w:rPr>
      </w:pPr>
      <w:r w:rsidRPr="009D0CC6">
        <w:rPr>
          <w:sz w:val="24"/>
          <w:szCs w:val="24"/>
        </w:rPr>
        <w:t xml:space="preserve"> ·   </w:t>
      </w:r>
      <w:r w:rsidRPr="009D0CC6">
        <w:rPr>
          <w:sz w:val="24"/>
          <w:szCs w:val="24"/>
        </w:rPr>
        <w:tab/>
        <w:t>Довољан (2) –</w:t>
      </w:r>
    </w:p>
    <w:p w14:paraId="7898F4C1" w14:textId="77777777" w:rsidR="00265738" w:rsidRPr="009D0CC6" w:rsidRDefault="00210FA6" w:rsidP="008526A5">
      <w:pPr>
        <w:jc w:val="both"/>
        <w:rPr>
          <w:sz w:val="24"/>
          <w:szCs w:val="24"/>
        </w:rPr>
      </w:pPr>
      <w:r w:rsidRPr="009D0CC6">
        <w:rPr>
          <w:sz w:val="24"/>
          <w:szCs w:val="24"/>
        </w:rPr>
        <w:t>Отежано повезује чињенице и тешко усваја садржаје који се односе на сабирање и одузимање разломака (ниво препознавања) Показује слабу мотивисаност за усвајање садржаја. Основна својства и функцију линија препознаје по сећању, без дубљег разумевања.  Решава најједноставније задатке,  Примењује у цртежу линије различитог карактера на основном нивоу искључиво уз помоћ наставника. Задатке реализује споро.</w:t>
      </w:r>
    </w:p>
    <w:p w14:paraId="1EF299E9" w14:textId="77777777" w:rsidR="00265738" w:rsidRDefault="00210FA6" w:rsidP="008526A5">
      <w:pPr>
        <w:jc w:val="both"/>
        <w:rPr>
          <w:sz w:val="24"/>
          <w:szCs w:val="24"/>
          <w:lang w:val="sr-Cyrl-RS"/>
        </w:rPr>
      </w:pPr>
      <w:r w:rsidRPr="009D0CC6">
        <w:rPr>
          <w:sz w:val="24"/>
          <w:szCs w:val="24"/>
        </w:rPr>
        <w:t>Не уочава грешке самостално. Није у довољној мери фокусиран на задатке и лако губи контакт са радом.</w:t>
      </w:r>
    </w:p>
    <w:p w14:paraId="5C07349E" w14:textId="77777777" w:rsidR="00265738" w:rsidRPr="009D0CC6" w:rsidRDefault="00210FA6" w:rsidP="008526A5">
      <w:pPr>
        <w:jc w:val="both"/>
        <w:rPr>
          <w:sz w:val="24"/>
          <w:szCs w:val="24"/>
        </w:rPr>
      </w:pPr>
      <w:r w:rsidRPr="009D0CC6">
        <w:rPr>
          <w:sz w:val="24"/>
          <w:szCs w:val="24"/>
        </w:rPr>
        <w:t xml:space="preserve">·   </w:t>
      </w:r>
      <w:r w:rsidRPr="009D0CC6">
        <w:rPr>
          <w:sz w:val="24"/>
          <w:szCs w:val="24"/>
        </w:rPr>
        <w:tab/>
        <w:t>Недовољан (1) –</w:t>
      </w:r>
    </w:p>
    <w:p w14:paraId="1B7A7B59" w14:textId="77777777" w:rsidR="00265738" w:rsidRPr="009D0CC6" w:rsidRDefault="00210FA6" w:rsidP="008526A5">
      <w:pPr>
        <w:jc w:val="both"/>
        <w:rPr>
          <w:sz w:val="24"/>
          <w:szCs w:val="24"/>
        </w:rPr>
      </w:pPr>
      <w:r w:rsidRPr="009D0CC6">
        <w:rPr>
          <w:sz w:val="24"/>
          <w:szCs w:val="24"/>
        </w:rPr>
        <w:t>Изузетно тешко усваја градиво (ниво присећања). Образлаже значај и функцију линије у цртежу хаотично и без разумевања. Не познаје појмовеМ и не примењује основна својства и функцију линија у цртању. Изостаје решавање најједноставнијих задатака  и уз помоћ наставника.</w:t>
      </w:r>
    </w:p>
    <w:p w14:paraId="44DAD907" w14:textId="77777777" w:rsidR="00265738" w:rsidRPr="009D0CC6" w:rsidRDefault="00210FA6" w:rsidP="008D4DE1">
      <w:pPr>
        <w:rPr>
          <w:b/>
          <w:bCs/>
          <w:sz w:val="24"/>
          <w:szCs w:val="24"/>
        </w:rPr>
      </w:pPr>
      <w:r w:rsidRPr="009D0CC6">
        <w:rPr>
          <w:b/>
          <w:bCs/>
          <w:sz w:val="24"/>
          <w:szCs w:val="24"/>
        </w:rPr>
        <w:t>1.     ШЕСТИ РАЗРЕД</w:t>
      </w:r>
    </w:p>
    <w:p w14:paraId="1AC4B743" w14:textId="77777777" w:rsidR="00265738" w:rsidRPr="009D0CC6" w:rsidRDefault="00210FA6" w:rsidP="008D4DE1">
      <w:pPr>
        <w:rPr>
          <w:sz w:val="24"/>
          <w:szCs w:val="24"/>
        </w:rPr>
      </w:pPr>
      <w:r w:rsidRPr="009D0CC6">
        <w:rPr>
          <w:sz w:val="24"/>
          <w:szCs w:val="24"/>
        </w:rPr>
        <w:t>·        Одличан (5) –</w:t>
      </w:r>
    </w:p>
    <w:p w14:paraId="07B75764" w14:textId="77777777" w:rsidR="00265738" w:rsidRPr="009D0CC6" w:rsidRDefault="00210FA6" w:rsidP="008526A5">
      <w:pPr>
        <w:jc w:val="both"/>
        <w:rPr>
          <w:sz w:val="24"/>
          <w:szCs w:val="24"/>
        </w:rPr>
      </w:pPr>
      <w:r w:rsidRPr="009D0CC6">
        <w:rPr>
          <w:sz w:val="24"/>
          <w:szCs w:val="24"/>
        </w:rPr>
        <w:t>Лако и брзо усваја садржаје на највишем степену (знање је на нивоу анализе, синтезе и евалуације). Логички повезује и одлично уочава боју, светлост и сенку у простору. На ефикасан начин нове наставне садржаје повезује са претходним и врши естетску анализу ликовних композиција и објекта уочавјући и међупредметне везе.</w:t>
      </w:r>
    </w:p>
    <w:p w14:paraId="1FA046D6" w14:textId="77777777" w:rsidR="00265738" w:rsidRPr="009D0CC6" w:rsidRDefault="00210FA6" w:rsidP="008526A5">
      <w:pPr>
        <w:jc w:val="both"/>
        <w:rPr>
          <w:sz w:val="24"/>
          <w:szCs w:val="24"/>
        </w:rPr>
      </w:pPr>
      <w:r w:rsidRPr="009D0CC6">
        <w:rPr>
          <w:sz w:val="24"/>
          <w:szCs w:val="24"/>
        </w:rPr>
        <w:t>Примењује технику сенчења у приказивању тродимензионалне форме на високом нивоу.</w:t>
      </w:r>
    </w:p>
    <w:p w14:paraId="62CA395C" w14:textId="77777777" w:rsidR="00265738" w:rsidRPr="009D0CC6" w:rsidRDefault="00210FA6" w:rsidP="008526A5">
      <w:pPr>
        <w:jc w:val="both"/>
        <w:rPr>
          <w:sz w:val="24"/>
          <w:szCs w:val="24"/>
        </w:rPr>
      </w:pPr>
      <w:r w:rsidRPr="009D0CC6">
        <w:rPr>
          <w:sz w:val="24"/>
          <w:szCs w:val="24"/>
        </w:rPr>
        <w:t>Ефикасан је и сигуран у раду, чак и у задацима који превазилазе програм. Користи оригиналне</w:t>
      </w:r>
    </w:p>
    <w:p w14:paraId="0307726A" w14:textId="77777777" w:rsidR="00265738" w:rsidRPr="009D0CC6" w:rsidRDefault="00210FA6" w:rsidP="008526A5">
      <w:pPr>
        <w:jc w:val="both"/>
        <w:rPr>
          <w:sz w:val="24"/>
          <w:szCs w:val="24"/>
        </w:rPr>
      </w:pPr>
      <w:r w:rsidRPr="009D0CC6">
        <w:rPr>
          <w:sz w:val="24"/>
          <w:szCs w:val="24"/>
        </w:rPr>
        <w:t>приступе у решавању задатака.</w:t>
      </w:r>
    </w:p>
    <w:p w14:paraId="4FBD06E0" w14:textId="77777777" w:rsidR="00265738" w:rsidRPr="009D0CC6" w:rsidRDefault="00210FA6" w:rsidP="008526A5">
      <w:pPr>
        <w:jc w:val="both"/>
        <w:rPr>
          <w:sz w:val="24"/>
          <w:szCs w:val="24"/>
        </w:rPr>
      </w:pPr>
      <w:r w:rsidRPr="009D0CC6">
        <w:rPr>
          <w:sz w:val="24"/>
          <w:szCs w:val="24"/>
        </w:rPr>
        <w:t>ситуацијама.</w:t>
      </w:r>
    </w:p>
    <w:p w14:paraId="21BDAC53" w14:textId="77777777" w:rsidR="00265738" w:rsidRPr="009D0CC6" w:rsidRDefault="00210FA6" w:rsidP="008526A5">
      <w:pPr>
        <w:jc w:val="both"/>
        <w:rPr>
          <w:sz w:val="24"/>
          <w:szCs w:val="24"/>
        </w:rPr>
      </w:pPr>
      <w:r w:rsidRPr="009D0CC6">
        <w:rPr>
          <w:sz w:val="24"/>
          <w:szCs w:val="24"/>
        </w:rPr>
        <w:t xml:space="preserve">·   </w:t>
      </w:r>
      <w:r w:rsidRPr="009D0CC6">
        <w:rPr>
          <w:sz w:val="24"/>
          <w:szCs w:val="24"/>
        </w:rPr>
        <w:tab/>
        <w:t>Врлодобар (4) –</w:t>
      </w:r>
    </w:p>
    <w:p w14:paraId="0488BAAE" w14:textId="77777777" w:rsidR="00265738" w:rsidRPr="009D0CC6" w:rsidRDefault="00210FA6" w:rsidP="008526A5">
      <w:pPr>
        <w:jc w:val="both"/>
        <w:rPr>
          <w:sz w:val="24"/>
          <w:szCs w:val="24"/>
        </w:rPr>
      </w:pPr>
      <w:r w:rsidRPr="009D0CC6">
        <w:rPr>
          <w:sz w:val="24"/>
          <w:szCs w:val="24"/>
        </w:rPr>
        <w:t>У великој мери показује способност примене знања, уочава дејство боја, светлости и сенке у простору и на облицима.</w:t>
      </w:r>
    </w:p>
    <w:p w14:paraId="0C6E667A" w14:textId="77777777" w:rsidR="00265738" w:rsidRPr="009D0CC6" w:rsidRDefault="00210FA6" w:rsidP="008526A5">
      <w:pPr>
        <w:jc w:val="both"/>
        <w:rPr>
          <w:sz w:val="24"/>
          <w:szCs w:val="24"/>
        </w:rPr>
      </w:pPr>
      <w:r w:rsidRPr="009D0CC6">
        <w:rPr>
          <w:sz w:val="24"/>
          <w:szCs w:val="24"/>
        </w:rPr>
        <w:t>Уз помоћ наставника, приказује светлост и сенку на композицији.</w:t>
      </w:r>
    </w:p>
    <w:p w14:paraId="025E11D1" w14:textId="77777777" w:rsidR="00EE64F3" w:rsidRPr="009D0CC6" w:rsidRDefault="00210FA6" w:rsidP="008526A5">
      <w:pPr>
        <w:jc w:val="both"/>
        <w:rPr>
          <w:sz w:val="24"/>
          <w:szCs w:val="24"/>
          <w:lang w:val="ru-RU"/>
        </w:rPr>
      </w:pPr>
      <w:r w:rsidRPr="009D0CC6">
        <w:rPr>
          <w:sz w:val="24"/>
          <w:szCs w:val="24"/>
        </w:rPr>
        <w:t>Самостално уочава грешке и исправља их.</w:t>
      </w:r>
    </w:p>
    <w:p w14:paraId="6DDE3AF1" w14:textId="77777777" w:rsidR="00265738" w:rsidRPr="009D0CC6" w:rsidRDefault="00210FA6" w:rsidP="008526A5">
      <w:pPr>
        <w:jc w:val="both"/>
        <w:rPr>
          <w:sz w:val="24"/>
          <w:szCs w:val="24"/>
        </w:rPr>
      </w:pPr>
      <w:r w:rsidRPr="009D0CC6">
        <w:rPr>
          <w:sz w:val="24"/>
          <w:szCs w:val="24"/>
        </w:rPr>
        <w:t xml:space="preserve">·   </w:t>
      </w:r>
      <w:r w:rsidRPr="009D0CC6">
        <w:rPr>
          <w:sz w:val="24"/>
          <w:szCs w:val="24"/>
        </w:rPr>
        <w:tab/>
        <w:t>Добар (3) –</w:t>
      </w:r>
    </w:p>
    <w:p w14:paraId="01881C5A" w14:textId="77777777" w:rsidR="00265738" w:rsidRPr="009D0CC6" w:rsidRDefault="00210FA6" w:rsidP="008526A5">
      <w:pPr>
        <w:jc w:val="both"/>
        <w:rPr>
          <w:sz w:val="24"/>
          <w:szCs w:val="24"/>
        </w:rPr>
      </w:pPr>
      <w:r w:rsidRPr="009D0CC6">
        <w:rPr>
          <w:sz w:val="24"/>
          <w:szCs w:val="24"/>
        </w:rPr>
        <w:t>Препознаје и разуме значај боја, светлости и сенке у композицији,  али често изостаје примена у цртежу.</w:t>
      </w:r>
    </w:p>
    <w:p w14:paraId="5DB4695B" w14:textId="77777777" w:rsidR="00265738" w:rsidRPr="009D0CC6" w:rsidRDefault="00210FA6" w:rsidP="008526A5">
      <w:pPr>
        <w:jc w:val="both"/>
        <w:rPr>
          <w:sz w:val="24"/>
          <w:szCs w:val="24"/>
        </w:rPr>
      </w:pPr>
      <w:r w:rsidRPr="009D0CC6">
        <w:rPr>
          <w:sz w:val="24"/>
          <w:szCs w:val="24"/>
        </w:rPr>
        <w:t>Спорији је у раду. Задатке решава углавном самостално, али  често изостаје примена технике сенчења у приказивању тродимензионалне форме.</w:t>
      </w:r>
    </w:p>
    <w:p w14:paraId="6D3ABEE5" w14:textId="77777777" w:rsidR="00265738" w:rsidRPr="009D0CC6" w:rsidRDefault="00210FA6" w:rsidP="008526A5">
      <w:pPr>
        <w:jc w:val="both"/>
        <w:rPr>
          <w:sz w:val="24"/>
          <w:szCs w:val="24"/>
        </w:rPr>
      </w:pPr>
      <w:r w:rsidRPr="009D0CC6">
        <w:rPr>
          <w:sz w:val="24"/>
          <w:szCs w:val="24"/>
        </w:rPr>
        <w:t>Уочава грешке и исправља их уз помоћ наставника. Примењује научено на једноставним примерима. Изражава несигурност при објашњавању чињеница и појмова.</w:t>
      </w:r>
    </w:p>
    <w:p w14:paraId="01BA3FA5" w14:textId="77777777" w:rsidR="00265738" w:rsidRPr="009D0CC6" w:rsidRDefault="00210FA6" w:rsidP="008526A5">
      <w:pPr>
        <w:jc w:val="both"/>
        <w:rPr>
          <w:sz w:val="24"/>
          <w:szCs w:val="24"/>
        </w:rPr>
      </w:pPr>
      <w:r w:rsidRPr="009D0CC6">
        <w:rPr>
          <w:sz w:val="24"/>
          <w:szCs w:val="24"/>
        </w:rPr>
        <w:t xml:space="preserve">·   </w:t>
      </w:r>
      <w:r w:rsidRPr="009D0CC6">
        <w:rPr>
          <w:sz w:val="24"/>
          <w:szCs w:val="24"/>
        </w:rPr>
        <w:tab/>
        <w:t>Довољан (2) –</w:t>
      </w:r>
    </w:p>
    <w:p w14:paraId="61285882" w14:textId="77777777" w:rsidR="00265738" w:rsidRPr="009D0CC6" w:rsidRDefault="00210FA6" w:rsidP="008526A5">
      <w:pPr>
        <w:jc w:val="both"/>
        <w:rPr>
          <w:sz w:val="24"/>
          <w:szCs w:val="24"/>
        </w:rPr>
      </w:pPr>
      <w:r w:rsidRPr="009D0CC6">
        <w:rPr>
          <w:sz w:val="24"/>
          <w:szCs w:val="24"/>
        </w:rPr>
        <w:t>Отежано повезује чињенице и тешко усваја садржаје који се односе на боју,сцетлост и сенку</w:t>
      </w:r>
    </w:p>
    <w:p w14:paraId="63D85C94" w14:textId="77777777" w:rsidR="00265738" w:rsidRPr="009D0CC6" w:rsidRDefault="00210FA6" w:rsidP="008526A5">
      <w:pPr>
        <w:jc w:val="both"/>
        <w:rPr>
          <w:sz w:val="24"/>
          <w:szCs w:val="24"/>
        </w:rPr>
      </w:pPr>
      <w:r w:rsidRPr="009D0CC6">
        <w:rPr>
          <w:sz w:val="24"/>
          <w:szCs w:val="24"/>
        </w:rPr>
        <w:t>(ниво препознавања) Показује слабу мотивисаност за усвајање садржаја. Дејство боја, светлости и сенке у простору преопознаје, без дубљег разумевања.  Приказује тродимензионалну форму техником сенчења на основном нивоу искључиво уз помоћ наставника. Задатке реализује споро.</w:t>
      </w:r>
    </w:p>
    <w:p w14:paraId="7E647314" w14:textId="77777777" w:rsidR="00265738" w:rsidRPr="009D0CC6" w:rsidRDefault="00210FA6" w:rsidP="008526A5">
      <w:pPr>
        <w:jc w:val="both"/>
        <w:rPr>
          <w:sz w:val="24"/>
          <w:szCs w:val="24"/>
        </w:rPr>
      </w:pPr>
      <w:r w:rsidRPr="009D0CC6">
        <w:rPr>
          <w:sz w:val="24"/>
          <w:szCs w:val="24"/>
        </w:rPr>
        <w:t>Не уочава грешке самостално. Није у довољној мери фокусиран на задатке и лако губи контакт са радом..</w:t>
      </w:r>
    </w:p>
    <w:p w14:paraId="6E9FB3E2" w14:textId="77777777" w:rsidR="00265738" w:rsidRPr="009D0CC6" w:rsidRDefault="00210FA6" w:rsidP="008526A5">
      <w:pPr>
        <w:jc w:val="both"/>
        <w:rPr>
          <w:sz w:val="24"/>
          <w:szCs w:val="24"/>
        </w:rPr>
      </w:pPr>
      <w:r w:rsidRPr="009D0CC6">
        <w:rPr>
          <w:sz w:val="24"/>
          <w:szCs w:val="24"/>
        </w:rPr>
        <w:t>·       Недовољан (1) –</w:t>
      </w:r>
    </w:p>
    <w:p w14:paraId="7FC4DB69" w14:textId="77777777" w:rsidR="00265738" w:rsidRPr="009D0CC6" w:rsidRDefault="00210FA6" w:rsidP="008526A5">
      <w:pPr>
        <w:jc w:val="both"/>
        <w:rPr>
          <w:sz w:val="24"/>
          <w:szCs w:val="24"/>
        </w:rPr>
      </w:pPr>
      <w:r w:rsidRPr="009D0CC6">
        <w:rPr>
          <w:sz w:val="24"/>
          <w:szCs w:val="24"/>
        </w:rPr>
        <w:t>Уочава дејство боја, светлости и сенке у простору и композицији  хаотично и без разумевања. Не приказује тродимензионалну форму техником сенчења задовољавајућем нивоу у реализацији цртежа. Изостаје реализација најједноставнијих задатака  и уз помоћ наставника.</w:t>
      </w:r>
    </w:p>
    <w:p w14:paraId="3E224427" w14:textId="77777777" w:rsidR="00265738" w:rsidRPr="009D0CC6" w:rsidRDefault="00210FA6" w:rsidP="008526A5">
      <w:pPr>
        <w:jc w:val="both"/>
        <w:rPr>
          <w:b/>
          <w:bCs/>
          <w:sz w:val="24"/>
          <w:szCs w:val="24"/>
        </w:rPr>
      </w:pPr>
      <w:r w:rsidRPr="009D0CC6">
        <w:rPr>
          <w:b/>
          <w:bCs/>
          <w:sz w:val="24"/>
          <w:szCs w:val="24"/>
        </w:rPr>
        <w:t>2.     СЕДМИ РАЗРЕД</w:t>
      </w:r>
    </w:p>
    <w:p w14:paraId="439D737F" w14:textId="77777777" w:rsidR="00265738" w:rsidRPr="009D0CC6" w:rsidRDefault="00210FA6" w:rsidP="008526A5">
      <w:pPr>
        <w:jc w:val="both"/>
        <w:rPr>
          <w:sz w:val="24"/>
          <w:szCs w:val="24"/>
        </w:rPr>
      </w:pPr>
      <w:r w:rsidRPr="009D0CC6">
        <w:rPr>
          <w:sz w:val="24"/>
          <w:szCs w:val="24"/>
        </w:rPr>
        <w:t xml:space="preserve">·   </w:t>
      </w:r>
      <w:r w:rsidRPr="009D0CC6">
        <w:rPr>
          <w:sz w:val="24"/>
          <w:szCs w:val="24"/>
        </w:rPr>
        <w:tab/>
        <w:t>Одличан (5) –</w:t>
      </w:r>
    </w:p>
    <w:p w14:paraId="0A649520" w14:textId="77777777" w:rsidR="00265738" w:rsidRPr="009D0CC6" w:rsidRDefault="00210FA6" w:rsidP="008526A5">
      <w:pPr>
        <w:jc w:val="both"/>
        <w:rPr>
          <w:sz w:val="24"/>
          <w:szCs w:val="24"/>
        </w:rPr>
      </w:pPr>
      <w:r w:rsidRPr="009D0CC6">
        <w:rPr>
          <w:sz w:val="24"/>
          <w:szCs w:val="24"/>
        </w:rPr>
        <w:t>Лако и брзо усваја садржаје на највишем степену (знање је на нивоу анализе, синтезе и евалуације). Логички повезује и одлично одређује основне елементе перспективе и простора.</w:t>
      </w:r>
    </w:p>
    <w:p w14:paraId="4FB992C3" w14:textId="77777777" w:rsidR="00265738" w:rsidRPr="009D0CC6" w:rsidRDefault="00210FA6" w:rsidP="008526A5">
      <w:pPr>
        <w:jc w:val="both"/>
        <w:rPr>
          <w:sz w:val="24"/>
          <w:szCs w:val="24"/>
        </w:rPr>
      </w:pPr>
      <w:r w:rsidRPr="009D0CC6">
        <w:rPr>
          <w:sz w:val="24"/>
          <w:szCs w:val="24"/>
        </w:rPr>
        <w:t>Лако уочава разлике између централне и фронталне перспективе.</w:t>
      </w:r>
    </w:p>
    <w:p w14:paraId="1D402E24" w14:textId="77777777" w:rsidR="00265738" w:rsidRPr="009D0CC6" w:rsidRDefault="00210FA6" w:rsidP="008526A5">
      <w:pPr>
        <w:jc w:val="both"/>
        <w:rPr>
          <w:sz w:val="24"/>
          <w:szCs w:val="24"/>
        </w:rPr>
      </w:pPr>
      <w:r w:rsidRPr="009D0CC6">
        <w:rPr>
          <w:sz w:val="24"/>
          <w:szCs w:val="24"/>
        </w:rPr>
        <w:t>На ефикасан начин идентификује различите перспективе у ликовним композицијама. Одлично слободоручно црта композицију у фронталној перспективи, илуструје концепт простора и међупростора и врши  анализу сложених просторних структура уочавјући међупредметне везе.</w:t>
      </w:r>
    </w:p>
    <w:p w14:paraId="4236D2C0" w14:textId="77777777" w:rsidR="00265738" w:rsidRPr="009D0CC6" w:rsidRDefault="00210FA6" w:rsidP="008526A5">
      <w:pPr>
        <w:jc w:val="both"/>
        <w:rPr>
          <w:sz w:val="24"/>
          <w:szCs w:val="24"/>
        </w:rPr>
      </w:pPr>
      <w:r w:rsidRPr="009D0CC6">
        <w:rPr>
          <w:sz w:val="24"/>
          <w:szCs w:val="24"/>
        </w:rPr>
        <w:t>Црта просте и комбиноване геометријске облике у перспективи на високом нивоу.</w:t>
      </w:r>
    </w:p>
    <w:p w14:paraId="4C3FE804" w14:textId="77777777" w:rsidR="00265738" w:rsidRPr="009D0CC6" w:rsidRDefault="00210FA6" w:rsidP="008526A5">
      <w:pPr>
        <w:jc w:val="both"/>
        <w:rPr>
          <w:sz w:val="24"/>
          <w:szCs w:val="24"/>
        </w:rPr>
      </w:pPr>
      <w:r w:rsidRPr="009D0CC6">
        <w:rPr>
          <w:sz w:val="24"/>
          <w:szCs w:val="24"/>
        </w:rPr>
        <w:t>Ефикасан је и сигуран у раду, чак и у задацима који превазилазе програм. Користи оригиналне</w:t>
      </w:r>
    </w:p>
    <w:p w14:paraId="4AB4BA3E" w14:textId="77777777" w:rsidR="00265738" w:rsidRPr="009D0CC6" w:rsidRDefault="00210FA6" w:rsidP="008526A5">
      <w:pPr>
        <w:jc w:val="both"/>
        <w:rPr>
          <w:sz w:val="24"/>
          <w:szCs w:val="24"/>
        </w:rPr>
      </w:pPr>
      <w:r w:rsidRPr="009D0CC6">
        <w:rPr>
          <w:sz w:val="24"/>
          <w:szCs w:val="24"/>
        </w:rPr>
        <w:t>приступе у решавању задатака.</w:t>
      </w:r>
    </w:p>
    <w:p w14:paraId="1259BFBB" w14:textId="77777777" w:rsidR="00265738" w:rsidRPr="009D0CC6" w:rsidRDefault="00210FA6" w:rsidP="008526A5">
      <w:pPr>
        <w:jc w:val="both"/>
        <w:rPr>
          <w:sz w:val="24"/>
          <w:szCs w:val="24"/>
        </w:rPr>
      </w:pPr>
      <w:r w:rsidRPr="009D0CC6">
        <w:rPr>
          <w:sz w:val="24"/>
          <w:szCs w:val="24"/>
        </w:rPr>
        <w:t>ситуацијама.</w:t>
      </w:r>
    </w:p>
    <w:p w14:paraId="181D2F4B" w14:textId="77777777" w:rsidR="00265738" w:rsidRPr="009D0CC6" w:rsidRDefault="00210FA6" w:rsidP="008526A5">
      <w:pPr>
        <w:jc w:val="both"/>
        <w:rPr>
          <w:sz w:val="24"/>
          <w:szCs w:val="24"/>
        </w:rPr>
      </w:pPr>
      <w:r w:rsidRPr="009D0CC6">
        <w:rPr>
          <w:sz w:val="24"/>
          <w:szCs w:val="24"/>
        </w:rPr>
        <w:t xml:space="preserve">·   </w:t>
      </w:r>
      <w:r w:rsidRPr="009D0CC6">
        <w:rPr>
          <w:sz w:val="24"/>
          <w:szCs w:val="24"/>
        </w:rPr>
        <w:tab/>
        <w:t>Врлодобар (4) –</w:t>
      </w:r>
    </w:p>
    <w:p w14:paraId="32AC193A" w14:textId="77777777" w:rsidR="00265738" w:rsidRPr="009D0CC6" w:rsidRDefault="00210FA6" w:rsidP="008526A5">
      <w:pPr>
        <w:jc w:val="both"/>
        <w:rPr>
          <w:sz w:val="24"/>
          <w:szCs w:val="24"/>
        </w:rPr>
      </w:pPr>
      <w:r w:rsidRPr="009D0CC6">
        <w:rPr>
          <w:sz w:val="24"/>
          <w:szCs w:val="24"/>
        </w:rPr>
        <w:t>У великој мери показује способност одређивања основних елемената перспективе.</w:t>
      </w:r>
    </w:p>
    <w:p w14:paraId="0F509CC4" w14:textId="77777777" w:rsidR="00265738" w:rsidRPr="009D0CC6" w:rsidRDefault="00210FA6" w:rsidP="008526A5">
      <w:pPr>
        <w:jc w:val="both"/>
        <w:rPr>
          <w:sz w:val="24"/>
          <w:szCs w:val="24"/>
        </w:rPr>
      </w:pPr>
      <w:r w:rsidRPr="009D0CC6">
        <w:rPr>
          <w:sz w:val="24"/>
          <w:szCs w:val="24"/>
        </w:rPr>
        <w:t>Уочава и разликује централну и фронталну перспективу, али често уз помоћ наставника.</w:t>
      </w:r>
    </w:p>
    <w:p w14:paraId="229AC4C0" w14:textId="77777777" w:rsidR="00265738" w:rsidRPr="009D0CC6" w:rsidRDefault="00210FA6" w:rsidP="008526A5">
      <w:pPr>
        <w:jc w:val="both"/>
        <w:rPr>
          <w:sz w:val="24"/>
          <w:szCs w:val="24"/>
        </w:rPr>
      </w:pPr>
      <w:r w:rsidRPr="009D0CC6">
        <w:rPr>
          <w:sz w:val="24"/>
          <w:szCs w:val="24"/>
        </w:rPr>
        <w:t>Уз помоћ наставника, идентификује различите перспективе у ликовним композицијама.</w:t>
      </w:r>
    </w:p>
    <w:p w14:paraId="267AC069" w14:textId="77777777" w:rsidR="00265738" w:rsidRPr="009D0CC6" w:rsidRDefault="00210FA6" w:rsidP="008526A5">
      <w:pPr>
        <w:jc w:val="both"/>
        <w:rPr>
          <w:sz w:val="24"/>
          <w:szCs w:val="24"/>
        </w:rPr>
      </w:pPr>
      <w:r w:rsidRPr="009D0CC6">
        <w:rPr>
          <w:sz w:val="24"/>
          <w:szCs w:val="24"/>
        </w:rPr>
        <w:t>Црта просте и геометријске облике уз помоћ наставника.</w:t>
      </w:r>
    </w:p>
    <w:p w14:paraId="4E343AA2" w14:textId="77777777" w:rsidR="00265738" w:rsidRPr="009D0CC6" w:rsidRDefault="00210FA6" w:rsidP="008526A5">
      <w:pPr>
        <w:jc w:val="both"/>
        <w:rPr>
          <w:sz w:val="24"/>
          <w:szCs w:val="24"/>
        </w:rPr>
      </w:pPr>
      <w:r w:rsidRPr="009D0CC6">
        <w:rPr>
          <w:sz w:val="24"/>
          <w:szCs w:val="24"/>
        </w:rPr>
        <w:t>Често самостално уочава грешке и исправља их.</w:t>
      </w:r>
    </w:p>
    <w:p w14:paraId="44BA456C" w14:textId="77777777" w:rsidR="00265738" w:rsidRPr="009D0CC6" w:rsidRDefault="00210FA6" w:rsidP="008526A5">
      <w:pPr>
        <w:jc w:val="both"/>
        <w:rPr>
          <w:sz w:val="24"/>
          <w:szCs w:val="24"/>
        </w:rPr>
      </w:pPr>
      <w:r w:rsidRPr="009D0CC6">
        <w:rPr>
          <w:sz w:val="24"/>
          <w:szCs w:val="24"/>
        </w:rPr>
        <w:t>Углавном објашњава и и црта композицију у фронталној перспективи уз помоћ наставника.</w:t>
      </w:r>
    </w:p>
    <w:p w14:paraId="390621A4" w14:textId="77777777" w:rsidR="00265738" w:rsidRPr="009D0CC6" w:rsidRDefault="00210FA6" w:rsidP="008526A5">
      <w:pPr>
        <w:jc w:val="both"/>
        <w:rPr>
          <w:sz w:val="24"/>
          <w:szCs w:val="24"/>
        </w:rPr>
      </w:pPr>
      <w:r w:rsidRPr="009D0CC6">
        <w:rPr>
          <w:sz w:val="24"/>
          <w:szCs w:val="24"/>
        </w:rPr>
        <w:t xml:space="preserve">·   </w:t>
      </w:r>
      <w:r w:rsidRPr="009D0CC6">
        <w:rPr>
          <w:sz w:val="24"/>
          <w:szCs w:val="24"/>
        </w:rPr>
        <w:tab/>
        <w:t>Добар (3) –</w:t>
      </w:r>
    </w:p>
    <w:p w14:paraId="3B456F83" w14:textId="77777777" w:rsidR="00265738" w:rsidRPr="009D0CC6" w:rsidRDefault="00210FA6" w:rsidP="008526A5">
      <w:pPr>
        <w:jc w:val="both"/>
        <w:rPr>
          <w:sz w:val="24"/>
          <w:szCs w:val="24"/>
        </w:rPr>
      </w:pPr>
      <w:r w:rsidRPr="009D0CC6">
        <w:rPr>
          <w:sz w:val="24"/>
          <w:szCs w:val="24"/>
        </w:rPr>
        <w:t>Одређује основне елементе перспективе, али често изостаје примена у слободоручном цртежу.</w:t>
      </w:r>
    </w:p>
    <w:p w14:paraId="71D3D3BF" w14:textId="77777777" w:rsidR="00265738" w:rsidRPr="009D0CC6" w:rsidRDefault="00210FA6" w:rsidP="008526A5">
      <w:pPr>
        <w:jc w:val="both"/>
        <w:rPr>
          <w:sz w:val="24"/>
          <w:szCs w:val="24"/>
        </w:rPr>
      </w:pPr>
      <w:r w:rsidRPr="009D0CC6">
        <w:rPr>
          <w:sz w:val="24"/>
          <w:szCs w:val="24"/>
        </w:rPr>
        <w:t>Централну и фронталну перспективу разликује уз помоћ наставника.</w:t>
      </w:r>
    </w:p>
    <w:p w14:paraId="666F3A73" w14:textId="77777777" w:rsidR="00265738" w:rsidRPr="009D0CC6" w:rsidRDefault="00210FA6" w:rsidP="008526A5">
      <w:pPr>
        <w:jc w:val="both"/>
        <w:rPr>
          <w:sz w:val="24"/>
          <w:szCs w:val="24"/>
        </w:rPr>
      </w:pPr>
      <w:r w:rsidRPr="009D0CC6">
        <w:rPr>
          <w:sz w:val="24"/>
          <w:szCs w:val="24"/>
        </w:rPr>
        <w:t>Спорији је у раду. Просечно црта просте и комбиноване геометријске облике уз сталну контролу наставника. Не показује разумевање различитих перспектива у ликовним композицијама.</w:t>
      </w:r>
    </w:p>
    <w:p w14:paraId="5422358D" w14:textId="77777777" w:rsidR="00265738" w:rsidRPr="009D0CC6" w:rsidRDefault="00210FA6" w:rsidP="008526A5">
      <w:pPr>
        <w:jc w:val="both"/>
        <w:rPr>
          <w:sz w:val="24"/>
          <w:szCs w:val="24"/>
        </w:rPr>
      </w:pPr>
      <w:r w:rsidRPr="009D0CC6">
        <w:rPr>
          <w:sz w:val="24"/>
          <w:szCs w:val="24"/>
        </w:rPr>
        <w:t>Задатке решава углавном самостално, али   изостаје илустровање фронталне перспективе на задовољавајућем нивоу.</w:t>
      </w:r>
    </w:p>
    <w:p w14:paraId="3F6D5204" w14:textId="77777777" w:rsidR="00265738" w:rsidRPr="009D0CC6" w:rsidRDefault="00210FA6" w:rsidP="008526A5">
      <w:pPr>
        <w:jc w:val="both"/>
        <w:rPr>
          <w:sz w:val="24"/>
          <w:szCs w:val="24"/>
        </w:rPr>
      </w:pPr>
      <w:r w:rsidRPr="009D0CC6">
        <w:rPr>
          <w:sz w:val="24"/>
          <w:szCs w:val="24"/>
        </w:rPr>
        <w:t>Уочава грешке и исправља их уз помоћ наставника. Примењује научено на једноставним примерима. Изражава несигурност при објашњавању различитих перспектива у ликовним композицијама.</w:t>
      </w:r>
    </w:p>
    <w:p w14:paraId="5FF03D97" w14:textId="77777777" w:rsidR="00265738" w:rsidRPr="009D0CC6" w:rsidRDefault="00210FA6" w:rsidP="008526A5">
      <w:pPr>
        <w:jc w:val="both"/>
        <w:rPr>
          <w:sz w:val="24"/>
          <w:szCs w:val="24"/>
        </w:rPr>
      </w:pPr>
      <w:r w:rsidRPr="009D0CC6">
        <w:rPr>
          <w:sz w:val="24"/>
          <w:szCs w:val="24"/>
        </w:rPr>
        <w:t xml:space="preserve">·   </w:t>
      </w:r>
      <w:r w:rsidRPr="009D0CC6">
        <w:rPr>
          <w:sz w:val="24"/>
          <w:szCs w:val="24"/>
        </w:rPr>
        <w:tab/>
        <w:t>Довољан (2) –</w:t>
      </w:r>
    </w:p>
    <w:p w14:paraId="1E77B767" w14:textId="77777777" w:rsidR="00265738" w:rsidRPr="009D0CC6" w:rsidRDefault="00210FA6" w:rsidP="008526A5">
      <w:pPr>
        <w:jc w:val="both"/>
        <w:rPr>
          <w:sz w:val="24"/>
          <w:szCs w:val="24"/>
        </w:rPr>
      </w:pPr>
      <w:r w:rsidRPr="009D0CC6">
        <w:rPr>
          <w:sz w:val="24"/>
          <w:szCs w:val="24"/>
        </w:rPr>
        <w:t>Отежано одређује разлику између централне и фронталне перспективе.</w:t>
      </w:r>
    </w:p>
    <w:p w14:paraId="71C3B352" w14:textId="77777777" w:rsidR="00265738" w:rsidRPr="009D0CC6" w:rsidRDefault="00210FA6" w:rsidP="008526A5">
      <w:pPr>
        <w:jc w:val="both"/>
        <w:rPr>
          <w:sz w:val="24"/>
          <w:szCs w:val="24"/>
        </w:rPr>
      </w:pPr>
      <w:r w:rsidRPr="009D0CC6">
        <w:rPr>
          <w:sz w:val="24"/>
          <w:szCs w:val="24"/>
        </w:rPr>
        <w:t>Тешко усваја садржаје који се односе на основне елементе перспективе</w:t>
      </w:r>
    </w:p>
    <w:p w14:paraId="7BC346DF" w14:textId="77777777" w:rsidR="00265738" w:rsidRPr="009D0CC6" w:rsidRDefault="00210FA6" w:rsidP="008526A5">
      <w:pPr>
        <w:jc w:val="both"/>
        <w:rPr>
          <w:sz w:val="24"/>
          <w:szCs w:val="24"/>
        </w:rPr>
      </w:pPr>
      <w:r w:rsidRPr="009D0CC6">
        <w:rPr>
          <w:sz w:val="24"/>
          <w:szCs w:val="24"/>
        </w:rPr>
        <w:t>(ниво препознавања) Показује слабу мотивисаност за усвајање садржаја. Препознаје на основном нивоу различите перспективе у ликовним композицијама, без дубљег разумевања.  Црта просте и комбиноване геометријске облике у перспективи на основном нивоу искључиво уз помоћ наставника.</w:t>
      </w:r>
    </w:p>
    <w:p w14:paraId="0D82E368" w14:textId="77777777" w:rsidR="00265738" w:rsidRPr="009D0CC6" w:rsidRDefault="00210FA6" w:rsidP="008526A5">
      <w:pPr>
        <w:jc w:val="both"/>
        <w:rPr>
          <w:sz w:val="24"/>
          <w:szCs w:val="24"/>
        </w:rPr>
      </w:pPr>
      <w:r w:rsidRPr="009D0CC6">
        <w:rPr>
          <w:sz w:val="24"/>
          <w:szCs w:val="24"/>
        </w:rPr>
        <w:t>Композицију у фронталној перспективи црта искључиво уз помоћ наставника.</w:t>
      </w:r>
    </w:p>
    <w:p w14:paraId="715AD323" w14:textId="77777777" w:rsidR="00265738" w:rsidRPr="009D0CC6" w:rsidRDefault="00210FA6" w:rsidP="008526A5">
      <w:pPr>
        <w:jc w:val="both"/>
        <w:rPr>
          <w:sz w:val="24"/>
          <w:szCs w:val="24"/>
        </w:rPr>
      </w:pPr>
      <w:r w:rsidRPr="009D0CC6">
        <w:rPr>
          <w:sz w:val="24"/>
          <w:szCs w:val="24"/>
        </w:rPr>
        <w:t>Задатке реализује споро. Не уочава грешке самостално. Није у довољној мери фокусиран на  задатке и лако губи контакт са радом.</w:t>
      </w:r>
    </w:p>
    <w:p w14:paraId="4462D50F" w14:textId="77777777" w:rsidR="00265738" w:rsidRPr="009D0CC6" w:rsidRDefault="00210FA6" w:rsidP="008526A5">
      <w:pPr>
        <w:jc w:val="both"/>
        <w:rPr>
          <w:sz w:val="24"/>
          <w:szCs w:val="24"/>
        </w:rPr>
      </w:pPr>
      <w:r w:rsidRPr="009D0CC6">
        <w:rPr>
          <w:sz w:val="24"/>
          <w:szCs w:val="24"/>
        </w:rPr>
        <w:t xml:space="preserve">·   </w:t>
      </w:r>
      <w:r w:rsidRPr="009D0CC6">
        <w:rPr>
          <w:sz w:val="24"/>
          <w:szCs w:val="24"/>
        </w:rPr>
        <w:tab/>
        <w:t>Недовољан (1) –</w:t>
      </w:r>
    </w:p>
    <w:p w14:paraId="1E94774B" w14:textId="77777777" w:rsidR="00265738" w:rsidRPr="009D0CC6" w:rsidRDefault="00210FA6" w:rsidP="008526A5">
      <w:pPr>
        <w:jc w:val="both"/>
        <w:rPr>
          <w:sz w:val="24"/>
          <w:szCs w:val="24"/>
        </w:rPr>
      </w:pPr>
      <w:r w:rsidRPr="009D0CC6">
        <w:rPr>
          <w:sz w:val="24"/>
          <w:szCs w:val="24"/>
        </w:rPr>
        <w:t>Уочава основне елементе перспективе хаотично и без разумевања. Не напредује у цртању простих и комбинованих геометријских облика ни уз помоћ наставника . Изостаје реализација најједноставнијих задатака  и уз помоћ наставника.</w:t>
      </w:r>
    </w:p>
    <w:p w14:paraId="40B13FBA" w14:textId="77777777" w:rsidR="00265738" w:rsidRPr="009D0CC6" w:rsidRDefault="00210FA6" w:rsidP="008526A5">
      <w:pPr>
        <w:jc w:val="both"/>
        <w:rPr>
          <w:b/>
          <w:bCs/>
          <w:sz w:val="24"/>
          <w:szCs w:val="24"/>
        </w:rPr>
      </w:pPr>
      <w:r w:rsidRPr="009D0CC6">
        <w:rPr>
          <w:b/>
          <w:bCs/>
          <w:sz w:val="24"/>
          <w:szCs w:val="24"/>
        </w:rPr>
        <w:t>3.     ОСМИ РАЗРЕД</w:t>
      </w:r>
    </w:p>
    <w:p w14:paraId="6AE6A759" w14:textId="77777777" w:rsidR="00265738" w:rsidRPr="009D0CC6" w:rsidRDefault="00210FA6" w:rsidP="008526A5">
      <w:pPr>
        <w:jc w:val="both"/>
        <w:rPr>
          <w:sz w:val="24"/>
          <w:szCs w:val="24"/>
        </w:rPr>
      </w:pPr>
      <w:r w:rsidRPr="009D0CC6">
        <w:rPr>
          <w:sz w:val="24"/>
          <w:szCs w:val="24"/>
        </w:rPr>
        <w:t xml:space="preserve">·   </w:t>
      </w:r>
      <w:r w:rsidRPr="009D0CC6">
        <w:rPr>
          <w:sz w:val="24"/>
          <w:szCs w:val="24"/>
        </w:rPr>
        <w:tab/>
        <w:t>Одличан (5) –</w:t>
      </w:r>
    </w:p>
    <w:p w14:paraId="2DAEE6F0" w14:textId="77777777" w:rsidR="00265738" w:rsidRPr="009D0CC6" w:rsidRDefault="00210FA6" w:rsidP="008526A5">
      <w:pPr>
        <w:jc w:val="both"/>
        <w:rPr>
          <w:sz w:val="24"/>
          <w:szCs w:val="24"/>
        </w:rPr>
      </w:pPr>
      <w:r w:rsidRPr="009D0CC6">
        <w:rPr>
          <w:sz w:val="24"/>
          <w:szCs w:val="24"/>
        </w:rPr>
        <w:t>Лако и брзо усваја садржаје на највишем степену (знање је на нивоу анализе, синтезе и евалуације). Логички повезује, наводи и објашњава принципе комппоновања. На ефикасан начин нове наставне садржаје повезује са претходним и врши естетску анализу ликовних композиција и објекта.</w:t>
      </w:r>
    </w:p>
    <w:p w14:paraId="29DE445B" w14:textId="77777777" w:rsidR="00265738" w:rsidRPr="009D0CC6" w:rsidRDefault="00210FA6" w:rsidP="008526A5">
      <w:pPr>
        <w:jc w:val="both"/>
        <w:rPr>
          <w:sz w:val="24"/>
          <w:szCs w:val="24"/>
        </w:rPr>
      </w:pPr>
      <w:r w:rsidRPr="009D0CC6">
        <w:rPr>
          <w:sz w:val="24"/>
          <w:szCs w:val="24"/>
        </w:rPr>
        <w:t xml:space="preserve">Примењује принципе компоновања у грађењу цртежа. </w:t>
      </w:r>
    </w:p>
    <w:p w14:paraId="4EF10F41" w14:textId="77777777" w:rsidR="00265738" w:rsidRPr="009D0CC6" w:rsidRDefault="00210FA6" w:rsidP="008526A5">
      <w:pPr>
        <w:jc w:val="both"/>
        <w:rPr>
          <w:sz w:val="24"/>
          <w:szCs w:val="24"/>
        </w:rPr>
      </w:pPr>
      <w:r w:rsidRPr="009D0CC6">
        <w:rPr>
          <w:sz w:val="24"/>
          <w:szCs w:val="24"/>
        </w:rPr>
        <w:t>Ефикасан је и сигуран у раду, чак и у задацима који превазилазе програм. Користи оригиналне</w:t>
      </w:r>
    </w:p>
    <w:p w14:paraId="10E3134C" w14:textId="77777777" w:rsidR="00265738" w:rsidRPr="009D0CC6" w:rsidRDefault="00210FA6" w:rsidP="008526A5">
      <w:pPr>
        <w:jc w:val="both"/>
        <w:rPr>
          <w:sz w:val="24"/>
          <w:szCs w:val="24"/>
        </w:rPr>
      </w:pPr>
      <w:r w:rsidRPr="009D0CC6">
        <w:rPr>
          <w:sz w:val="24"/>
          <w:szCs w:val="24"/>
        </w:rPr>
        <w:t>приступе у решавању задатака.</w:t>
      </w:r>
    </w:p>
    <w:p w14:paraId="7268068D" w14:textId="77777777" w:rsidR="00265738" w:rsidRPr="009D0CC6" w:rsidRDefault="00210FA6" w:rsidP="008526A5">
      <w:pPr>
        <w:jc w:val="both"/>
        <w:rPr>
          <w:sz w:val="24"/>
          <w:szCs w:val="24"/>
        </w:rPr>
      </w:pPr>
      <w:r w:rsidRPr="009D0CC6">
        <w:rPr>
          <w:sz w:val="24"/>
          <w:szCs w:val="24"/>
        </w:rPr>
        <w:t>Стечено знање примењује на нове, сложеније примере. Креативно примењује усвојене вештине и знања у новим ситуацијама. Самостално и тачно решава проблемске ситуације.</w:t>
      </w:r>
    </w:p>
    <w:p w14:paraId="1BD0350E" w14:textId="77777777" w:rsidR="00265738" w:rsidRPr="009D0CC6" w:rsidRDefault="00210FA6" w:rsidP="008526A5">
      <w:pPr>
        <w:jc w:val="both"/>
        <w:rPr>
          <w:sz w:val="24"/>
          <w:szCs w:val="24"/>
        </w:rPr>
      </w:pPr>
      <w:r w:rsidRPr="009D0CC6">
        <w:rPr>
          <w:sz w:val="24"/>
          <w:szCs w:val="24"/>
        </w:rPr>
        <w:t xml:space="preserve">·   </w:t>
      </w:r>
      <w:r w:rsidRPr="009D0CC6">
        <w:rPr>
          <w:sz w:val="24"/>
          <w:szCs w:val="24"/>
        </w:rPr>
        <w:tab/>
        <w:t>Врлодобар (4) –</w:t>
      </w:r>
    </w:p>
    <w:p w14:paraId="1D9007DF" w14:textId="77777777" w:rsidR="00265738" w:rsidRPr="009D0CC6" w:rsidRDefault="00210FA6" w:rsidP="008526A5">
      <w:pPr>
        <w:jc w:val="both"/>
        <w:rPr>
          <w:sz w:val="24"/>
          <w:szCs w:val="24"/>
        </w:rPr>
      </w:pPr>
      <w:r w:rsidRPr="009D0CC6">
        <w:rPr>
          <w:sz w:val="24"/>
          <w:szCs w:val="24"/>
        </w:rPr>
        <w:t>У великој мери показује способност примене знања, наводи и објашњава принципе компоновања.</w:t>
      </w:r>
    </w:p>
    <w:p w14:paraId="398AA8D0" w14:textId="77777777" w:rsidR="00265738" w:rsidRPr="009D0CC6" w:rsidRDefault="00210FA6" w:rsidP="008526A5">
      <w:pPr>
        <w:jc w:val="both"/>
        <w:rPr>
          <w:sz w:val="24"/>
          <w:szCs w:val="24"/>
        </w:rPr>
      </w:pPr>
      <w:r w:rsidRPr="009D0CC6">
        <w:rPr>
          <w:sz w:val="24"/>
          <w:szCs w:val="24"/>
        </w:rPr>
        <w:t>Разуме градиво и зна се служити усвојеним знањем. Уз помоћ наставника, примењује принципе компоновања у слободоручном цртежу.</w:t>
      </w:r>
    </w:p>
    <w:p w14:paraId="177B1340" w14:textId="77777777" w:rsidR="00265738" w:rsidRPr="009D0CC6" w:rsidRDefault="00210FA6" w:rsidP="008526A5">
      <w:pPr>
        <w:jc w:val="both"/>
        <w:rPr>
          <w:sz w:val="24"/>
          <w:szCs w:val="24"/>
        </w:rPr>
      </w:pPr>
      <w:r w:rsidRPr="009D0CC6">
        <w:rPr>
          <w:sz w:val="24"/>
          <w:szCs w:val="24"/>
        </w:rPr>
        <w:t>Препознаје и образлаже примену принципа компоновања на ликовним композицијама и објектима.</w:t>
      </w:r>
    </w:p>
    <w:p w14:paraId="679E3000" w14:textId="77777777" w:rsidR="00265738" w:rsidRPr="009D0CC6" w:rsidRDefault="00210FA6" w:rsidP="008526A5">
      <w:pPr>
        <w:jc w:val="both"/>
        <w:rPr>
          <w:sz w:val="24"/>
          <w:szCs w:val="24"/>
        </w:rPr>
      </w:pPr>
      <w:r w:rsidRPr="009D0CC6">
        <w:rPr>
          <w:sz w:val="24"/>
          <w:szCs w:val="24"/>
        </w:rPr>
        <w:t>Примењује стечено знање, самостално уочава грешке и исправља их.</w:t>
      </w:r>
    </w:p>
    <w:p w14:paraId="3AA46138" w14:textId="77777777" w:rsidR="00265738" w:rsidRPr="009D0CC6" w:rsidRDefault="00210FA6" w:rsidP="008526A5">
      <w:pPr>
        <w:jc w:val="both"/>
        <w:rPr>
          <w:sz w:val="24"/>
          <w:szCs w:val="24"/>
        </w:rPr>
      </w:pPr>
      <w:r w:rsidRPr="009D0CC6">
        <w:rPr>
          <w:sz w:val="24"/>
          <w:szCs w:val="24"/>
        </w:rPr>
        <w:t xml:space="preserve">·   </w:t>
      </w:r>
      <w:r w:rsidRPr="009D0CC6">
        <w:rPr>
          <w:sz w:val="24"/>
          <w:szCs w:val="24"/>
        </w:rPr>
        <w:tab/>
        <w:t>Добар (3) –</w:t>
      </w:r>
    </w:p>
    <w:p w14:paraId="4F32666D" w14:textId="77777777" w:rsidR="00265738" w:rsidRPr="009D0CC6" w:rsidRDefault="00210FA6" w:rsidP="008526A5">
      <w:pPr>
        <w:jc w:val="both"/>
        <w:rPr>
          <w:sz w:val="24"/>
          <w:szCs w:val="24"/>
        </w:rPr>
      </w:pPr>
      <w:r w:rsidRPr="009D0CC6">
        <w:rPr>
          <w:sz w:val="24"/>
          <w:szCs w:val="24"/>
        </w:rPr>
        <w:t xml:space="preserve"> Репродукује и разуме основне принципе компоновања, али често изостаје примена у слободоручном цртежу.</w:t>
      </w:r>
    </w:p>
    <w:p w14:paraId="5B904F91" w14:textId="77777777" w:rsidR="00265738" w:rsidRPr="009D0CC6" w:rsidRDefault="00210FA6" w:rsidP="008526A5">
      <w:pPr>
        <w:jc w:val="both"/>
        <w:rPr>
          <w:sz w:val="24"/>
          <w:szCs w:val="24"/>
        </w:rPr>
      </w:pPr>
      <w:r w:rsidRPr="009D0CC6">
        <w:rPr>
          <w:sz w:val="24"/>
          <w:szCs w:val="24"/>
        </w:rPr>
        <w:t>Спорији је у раду. Задатке решава углавном самостално, али  често изостаје примена принципа компоновања у целини.</w:t>
      </w:r>
    </w:p>
    <w:p w14:paraId="4A496410" w14:textId="77777777" w:rsidR="00265738" w:rsidRPr="009D0CC6" w:rsidRDefault="00210FA6" w:rsidP="008526A5">
      <w:pPr>
        <w:jc w:val="both"/>
        <w:rPr>
          <w:sz w:val="24"/>
          <w:szCs w:val="24"/>
        </w:rPr>
      </w:pPr>
      <w:r w:rsidRPr="009D0CC6">
        <w:rPr>
          <w:sz w:val="24"/>
          <w:szCs w:val="24"/>
        </w:rPr>
        <w:t>Уочава грешке и исправља их уз помоћ наставника. Примењује научено на једноставним примерима. Изражава несигурност при објашњавању чињеница и појмова.</w:t>
      </w:r>
    </w:p>
    <w:p w14:paraId="7C909359" w14:textId="77777777" w:rsidR="00265738" w:rsidRPr="009D0CC6" w:rsidRDefault="00210FA6" w:rsidP="008526A5">
      <w:pPr>
        <w:jc w:val="both"/>
        <w:rPr>
          <w:sz w:val="24"/>
          <w:szCs w:val="24"/>
        </w:rPr>
      </w:pPr>
      <w:r w:rsidRPr="009D0CC6">
        <w:rPr>
          <w:sz w:val="24"/>
          <w:szCs w:val="24"/>
        </w:rPr>
        <w:t xml:space="preserve">·   </w:t>
      </w:r>
      <w:r w:rsidRPr="009D0CC6">
        <w:rPr>
          <w:sz w:val="24"/>
          <w:szCs w:val="24"/>
        </w:rPr>
        <w:tab/>
        <w:t>Довољан (2) –</w:t>
      </w:r>
    </w:p>
    <w:p w14:paraId="5171BFDB" w14:textId="77777777" w:rsidR="00265738" w:rsidRPr="009D0CC6" w:rsidRDefault="00210FA6" w:rsidP="008526A5">
      <w:pPr>
        <w:jc w:val="both"/>
        <w:rPr>
          <w:sz w:val="24"/>
          <w:szCs w:val="24"/>
        </w:rPr>
      </w:pPr>
      <w:r w:rsidRPr="009D0CC6">
        <w:rPr>
          <w:sz w:val="24"/>
          <w:szCs w:val="24"/>
        </w:rPr>
        <w:t>Отежано повезује чињенице и тешко усваја садржаје који се односе на принципе компоновања (ниво  препознавања) Показује слабу мотивисаност за усвајање садржаја. Основна својства и принципе компоновања препознаје по сећању, без дубљег разумевања.  Примењује у цртежу принципе компоновања на основном нивоу искључиво уз помоћ наставника. Задатке реализује споро.</w:t>
      </w:r>
    </w:p>
    <w:p w14:paraId="13DA1E96" w14:textId="77777777" w:rsidR="00265738" w:rsidRPr="009D0CC6" w:rsidRDefault="00210FA6" w:rsidP="008526A5">
      <w:pPr>
        <w:jc w:val="both"/>
        <w:rPr>
          <w:sz w:val="24"/>
          <w:szCs w:val="24"/>
        </w:rPr>
      </w:pPr>
      <w:r w:rsidRPr="009D0CC6">
        <w:rPr>
          <w:sz w:val="24"/>
          <w:szCs w:val="24"/>
        </w:rPr>
        <w:t>Не уочава грешке самостално. Није у довољној мери фокусиран на задатке и лако губи контакт са радом.</w:t>
      </w:r>
    </w:p>
    <w:p w14:paraId="31D414CB" w14:textId="77777777" w:rsidR="00265738" w:rsidRPr="009D0CC6" w:rsidRDefault="00210FA6" w:rsidP="008526A5">
      <w:pPr>
        <w:jc w:val="both"/>
        <w:rPr>
          <w:sz w:val="24"/>
          <w:szCs w:val="24"/>
        </w:rPr>
      </w:pPr>
      <w:r w:rsidRPr="009D0CC6">
        <w:rPr>
          <w:sz w:val="24"/>
          <w:szCs w:val="24"/>
        </w:rPr>
        <w:t xml:space="preserve">·   </w:t>
      </w:r>
      <w:r w:rsidRPr="009D0CC6">
        <w:rPr>
          <w:sz w:val="24"/>
          <w:szCs w:val="24"/>
        </w:rPr>
        <w:tab/>
        <w:t>Недовољан (1) –</w:t>
      </w:r>
    </w:p>
    <w:p w14:paraId="302E8158" w14:textId="77777777" w:rsidR="00265738" w:rsidRPr="009D0CC6" w:rsidRDefault="00210FA6" w:rsidP="008526A5">
      <w:pPr>
        <w:jc w:val="both"/>
        <w:rPr>
          <w:sz w:val="24"/>
          <w:szCs w:val="24"/>
        </w:rPr>
      </w:pPr>
      <w:r w:rsidRPr="009D0CC6">
        <w:rPr>
          <w:sz w:val="24"/>
          <w:szCs w:val="24"/>
        </w:rPr>
        <w:t>Наводи и објашњава поједине принципе компоновања хаотично и без разумевања. Не познаје принципе компоновања појмове и не примењује из у реализацији слободоручног цртежа. Изостаје реализација најједноставнијих задатака  и уз помоћ наставника.</w:t>
      </w:r>
    </w:p>
    <w:p w14:paraId="64518892" w14:textId="77777777" w:rsidR="00814FB9" w:rsidRPr="009D0CC6" w:rsidRDefault="00814FB9">
      <w:pPr>
        <w:spacing w:before="240" w:after="240"/>
        <w:jc w:val="both"/>
        <w:rPr>
          <w:b/>
          <w:bCs/>
          <w:sz w:val="28"/>
          <w:szCs w:val="28"/>
          <w:lang w:val="ru-RU"/>
        </w:rPr>
      </w:pPr>
    </w:p>
    <w:p w14:paraId="26F13576" w14:textId="77777777" w:rsidR="00265738" w:rsidRPr="009D0CC6" w:rsidRDefault="00210FA6">
      <w:pPr>
        <w:spacing w:before="240" w:after="240"/>
        <w:jc w:val="both"/>
        <w:rPr>
          <w:b/>
          <w:bCs/>
          <w:sz w:val="28"/>
          <w:szCs w:val="28"/>
        </w:rPr>
      </w:pPr>
      <w:r w:rsidRPr="009D0CC6">
        <w:rPr>
          <w:b/>
          <w:bCs/>
          <w:sz w:val="28"/>
          <w:szCs w:val="28"/>
        </w:rPr>
        <w:t>Критеријуми оцењивања за предмет Музичка култура</w:t>
      </w:r>
    </w:p>
    <w:p w14:paraId="0E9CC357" w14:textId="77777777" w:rsidR="00265738" w:rsidRPr="009D0CC6" w:rsidRDefault="00210FA6" w:rsidP="008D4DE1">
      <w:pPr>
        <w:rPr>
          <w:sz w:val="24"/>
          <w:szCs w:val="24"/>
          <w:lang w:val="sr-Cyrl-RS"/>
        </w:rPr>
      </w:pPr>
      <w:r w:rsidRPr="009D0CC6">
        <w:rPr>
          <w:sz w:val="24"/>
          <w:szCs w:val="24"/>
        </w:rPr>
        <w:t>Наставник: Ана Симоновић</w:t>
      </w:r>
    </w:p>
    <w:p w14:paraId="2EFEA16B" w14:textId="77777777" w:rsidR="008D4DE1" w:rsidRPr="009D0CC6" w:rsidRDefault="008D4DE1" w:rsidP="008D4DE1">
      <w:pPr>
        <w:rPr>
          <w:sz w:val="24"/>
          <w:szCs w:val="24"/>
          <w:lang w:val="sr-Cyrl-RS"/>
        </w:rPr>
      </w:pPr>
    </w:p>
    <w:p w14:paraId="79836447" w14:textId="77777777" w:rsidR="00265738" w:rsidRPr="009D0CC6" w:rsidRDefault="00210FA6" w:rsidP="008D4DE1">
      <w:pPr>
        <w:rPr>
          <w:sz w:val="24"/>
          <w:szCs w:val="24"/>
        </w:rPr>
      </w:pPr>
      <w:r w:rsidRPr="009D0CC6">
        <w:rPr>
          <w:sz w:val="24"/>
          <w:szCs w:val="24"/>
        </w:rPr>
        <w:t>Елементи и критеријуми праћења и вредновања у 5., 6. , 7. и 8. разреду</w:t>
      </w:r>
    </w:p>
    <w:p w14:paraId="40AAF2E7" w14:textId="77777777" w:rsidR="00265738" w:rsidRPr="009D0CC6" w:rsidRDefault="00210FA6" w:rsidP="008D4DE1">
      <w:pPr>
        <w:rPr>
          <w:sz w:val="24"/>
          <w:szCs w:val="24"/>
        </w:rPr>
      </w:pPr>
      <w:r w:rsidRPr="009D0CC6">
        <w:rPr>
          <w:sz w:val="24"/>
          <w:szCs w:val="24"/>
        </w:rPr>
        <w:t xml:space="preserve">·   </w:t>
      </w:r>
      <w:r w:rsidRPr="009D0CC6">
        <w:rPr>
          <w:sz w:val="24"/>
          <w:szCs w:val="24"/>
        </w:rPr>
        <w:tab/>
        <w:t>5.разред: 2 часа недељно; две оцене у тромесечју - 4 оцене у полугодишту.</w:t>
      </w:r>
    </w:p>
    <w:p w14:paraId="79354C2D" w14:textId="77777777" w:rsidR="00265738" w:rsidRPr="009D0CC6" w:rsidRDefault="00210FA6" w:rsidP="008D4DE1">
      <w:pPr>
        <w:rPr>
          <w:sz w:val="24"/>
          <w:szCs w:val="24"/>
        </w:rPr>
      </w:pPr>
      <w:r w:rsidRPr="009D0CC6">
        <w:rPr>
          <w:sz w:val="24"/>
          <w:szCs w:val="24"/>
        </w:rPr>
        <w:t xml:space="preserve">·   </w:t>
      </w:r>
      <w:r w:rsidRPr="009D0CC6">
        <w:rPr>
          <w:sz w:val="24"/>
          <w:szCs w:val="24"/>
        </w:rPr>
        <w:tab/>
        <w:t>6.- 8.разред: 1.час недељно; једна оцена у тромесечју - 2 оцене у полугодишту.</w:t>
      </w:r>
    </w:p>
    <w:p w14:paraId="0CB84666" w14:textId="77777777" w:rsidR="008D4DE1" w:rsidRPr="009D0CC6" w:rsidRDefault="008D4DE1" w:rsidP="008D4DE1">
      <w:pPr>
        <w:rPr>
          <w:sz w:val="24"/>
          <w:szCs w:val="24"/>
          <w:lang w:val="sr-Cyrl-RS"/>
        </w:rPr>
      </w:pPr>
    </w:p>
    <w:p w14:paraId="147167D6" w14:textId="5E545D8C" w:rsidR="00265738" w:rsidRPr="009D0CC6" w:rsidRDefault="00210FA6" w:rsidP="008D4DE1">
      <w:pPr>
        <w:rPr>
          <w:sz w:val="24"/>
          <w:szCs w:val="24"/>
        </w:rPr>
      </w:pPr>
      <w:r w:rsidRPr="009D0CC6">
        <w:rPr>
          <w:sz w:val="24"/>
          <w:szCs w:val="24"/>
        </w:rPr>
        <w:t>Наставна тема</w:t>
      </w:r>
    </w:p>
    <w:p w14:paraId="5DA939BB" w14:textId="77777777" w:rsidR="00265738" w:rsidRPr="009D0CC6" w:rsidRDefault="00210FA6" w:rsidP="008D4DE1">
      <w:pPr>
        <w:rPr>
          <w:sz w:val="24"/>
          <w:szCs w:val="24"/>
        </w:rPr>
      </w:pPr>
      <w:r w:rsidRPr="009D0CC6">
        <w:rPr>
          <w:sz w:val="24"/>
          <w:szCs w:val="24"/>
        </w:rPr>
        <w:t xml:space="preserve">1. </w:t>
      </w:r>
      <w:r w:rsidRPr="009D0CC6">
        <w:rPr>
          <w:sz w:val="24"/>
          <w:szCs w:val="24"/>
        </w:rPr>
        <w:tab/>
        <w:t>Музичко извођење (Певање и свирање песама, музичких одломака или делова композиција) :</w:t>
      </w:r>
    </w:p>
    <w:p w14:paraId="4018B597" w14:textId="77777777" w:rsidR="00265738" w:rsidRPr="009D0CC6" w:rsidRDefault="00210FA6" w:rsidP="008D4DE1">
      <w:pPr>
        <w:rPr>
          <w:sz w:val="24"/>
          <w:szCs w:val="24"/>
        </w:rPr>
      </w:pPr>
      <w:r w:rsidRPr="009D0CC6">
        <w:rPr>
          <w:sz w:val="24"/>
          <w:szCs w:val="24"/>
        </w:rPr>
        <w:t xml:space="preserve">·   </w:t>
      </w:r>
      <w:r w:rsidRPr="009D0CC6">
        <w:rPr>
          <w:sz w:val="24"/>
          <w:szCs w:val="24"/>
        </w:rPr>
        <w:tab/>
        <w:t>Одличан (5) - Ученик течно свира или пева, по слуху и са нотног текста, без грешке или са једном до две мале грешке.</w:t>
      </w:r>
    </w:p>
    <w:p w14:paraId="0EFB48F6" w14:textId="77777777" w:rsidR="00265738" w:rsidRPr="009D0CC6" w:rsidRDefault="00210FA6" w:rsidP="008D4DE1">
      <w:pPr>
        <w:rPr>
          <w:sz w:val="24"/>
          <w:szCs w:val="24"/>
        </w:rPr>
      </w:pPr>
      <w:r w:rsidRPr="009D0CC6">
        <w:rPr>
          <w:sz w:val="24"/>
          <w:szCs w:val="24"/>
        </w:rPr>
        <w:t xml:space="preserve">·   </w:t>
      </w:r>
      <w:r w:rsidRPr="009D0CC6">
        <w:rPr>
          <w:sz w:val="24"/>
          <w:szCs w:val="24"/>
        </w:rPr>
        <w:tab/>
        <w:t>Врлодобар (4) - Ученик свира или пева по слуху и са нотног текста са неколико мањих грешака (3- 5).</w:t>
      </w:r>
    </w:p>
    <w:p w14:paraId="592AB672" w14:textId="77777777" w:rsidR="00265738" w:rsidRPr="009D0CC6" w:rsidRDefault="00210FA6" w:rsidP="008D4DE1">
      <w:pPr>
        <w:rPr>
          <w:sz w:val="24"/>
          <w:szCs w:val="24"/>
        </w:rPr>
      </w:pPr>
      <w:r w:rsidRPr="009D0CC6">
        <w:rPr>
          <w:sz w:val="24"/>
          <w:szCs w:val="24"/>
        </w:rPr>
        <w:t xml:space="preserve">·   </w:t>
      </w:r>
      <w:r w:rsidRPr="009D0CC6">
        <w:rPr>
          <w:sz w:val="24"/>
          <w:szCs w:val="24"/>
        </w:rPr>
        <w:tab/>
        <w:t>Добар (3) - Ученик свира или пева по слуху и са нотног текста са више грешака (пола песме или композиције погрешно).</w:t>
      </w:r>
    </w:p>
    <w:p w14:paraId="56A60C47" w14:textId="77777777" w:rsidR="00265738" w:rsidRPr="009D0CC6" w:rsidRDefault="00210FA6" w:rsidP="008D4DE1">
      <w:pPr>
        <w:rPr>
          <w:sz w:val="24"/>
          <w:szCs w:val="24"/>
        </w:rPr>
      </w:pPr>
      <w:r w:rsidRPr="009D0CC6">
        <w:rPr>
          <w:sz w:val="24"/>
          <w:szCs w:val="24"/>
        </w:rPr>
        <w:t xml:space="preserve">·   </w:t>
      </w:r>
      <w:r w:rsidRPr="009D0CC6">
        <w:rPr>
          <w:sz w:val="24"/>
          <w:szCs w:val="24"/>
        </w:rPr>
        <w:tab/>
        <w:t>Довољан (2) - Ученик добро свира или пева по слуху и са нотног текста само неколико тонова.</w:t>
      </w:r>
    </w:p>
    <w:p w14:paraId="3B31E9F8" w14:textId="77777777" w:rsidR="00265738" w:rsidRPr="009D0CC6" w:rsidRDefault="00210FA6" w:rsidP="008D4DE1">
      <w:pPr>
        <w:rPr>
          <w:sz w:val="24"/>
          <w:szCs w:val="24"/>
        </w:rPr>
      </w:pPr>
      <w:r w:rsidRPr="009D0CC6">
        <w:rPr>
          <w:sz w:val="24"/>
          <w:szCs w:val="24"/>
        </w:rPr>
        <w:t xml:space="preserve">·   </w:t>
      </w:r>
      <w:r w:rsidRPr="009D0CC6">
        <w:rPr>
          <w:sz w:val="24"/>
          <w:szCs w:val="24"/>
        </w:rPr>
        <w:tab/>
        <w:t>Недовољан (1) - Ученик није научио и не жели, ни уз помоћ наставника, да пева или свира.</w:t>
      </w:r>
    </w:p>
    <w:p w14:paraId="04E99156" w14:textId="77777777" w:rsidR="008D4DE1" w:rsidRPr="009D0CC6" w:rsidRDefault="008D4DE1" w:rsidP="008D4DE1">
      <w:pPr>
        <w:rPr>
          <w:sz w:val="24"/>
          <w:szCs w:val="24"/>
          <w:lang w:val="sr-Cyrl-RS"/>
        </w:rPr>
      </w:pPr>
    </w:p>
    <w:p w14:paraId="0F79333D" w14:textId="77777777" w:rsidR="00265738" w:rsidRPr="009D0CC6" w:rsidRDefault="00210FA6" w:rsidP="008D4DE1">
      <w:pPr>
        <w:rPr>
          <w:sz w:val="24"/>
          <w:szCs w:val="24"/>
        </w:rPr>
      </w:pPr>
      <w:r w:rsidRPr="009D0CC6">
        <w:rPr>
          <w:sz w:val="24"/>
          <w:szCs w:val="24"/>
        </w:rPr>
        <w:t>2.     Знање и разумевање</w:t>
      </w:r>
    </w:p>
    <w:p w14:paraId="37AF57F8" w14:textId="77777777" w:rsidR="00265738" w:rsidRPr="009D0CC6" w:rsidRDefault="00210FA6" w:rsidP="008D4DE1">
      <w:pPr>
        <w:rPr>
          <w:sz w:val="24"/>
          <w:szCs w:val="24"/>
        </w:rPr>
      </w:pPr>
      <w:r w:rsidRPr="009D0CC6">
        <w:rPr>
          <w:sz w:val="24"/>
          <w:szCs w:val="24"/>
        </w:rPr>
        <w:t xml:space="preserve">·   </w:t>
      </w:r>
      <w:r w:rsidRPr="009D0CC6">
        <w:rPr>
          <w:sz w:val="24"/>
          <w:szCs w:val="24"/>
        </w:rPr>
        <w:tab/>
        <w:t xml:space="preserve"> Одличан (5) - Ученик зна и разуме основне и сложене елементе музичке писмености као и њихову примену; може да препозна и образложи извођачке саставе; зна класификацију инструмената и главне карактеристике задате групе инструмената (изглед, начин добијања тона, употреба); схвата суштину историјско-стилских периода; познаје структуру различитих жанрова као и облике народног стваралаштва</w:t>
      </w:r>
    </w:p>
    <w:p w14:paraId="5CCE9065" w14:textId="77777777" w:rsidR="00265738" w:rsidRPr="009D0CC6" w:rsidRDefault="00210FA6" w:rsidP="008D4DE1">
      <w:pPr>
        <w:rPr>
          <w:sz w:val="24"/>
          <w:szCs w:val="24"/>
        </w:rPr>
      </w:pPr>
      <w:r w:rsidRPr="009D0CC6">
        <w:rPr>
          <w:sz w:val="24"/>
          <w:szCs w:val="24"/>
        </w:rPr>
        <w:t xml:space="preserve">·   </w:t>
      </w:r>
      <w:r w:rsidRPr="009D0CC6">
        <w:rPr>
          <w:sz w:val="24"/>
          <w:szCs w:val="24"/>
        </w:rPr>
        <w:tab/>
        <w:t>.Врлодобар (4) - Ученик зна и разуме све основне и већину сложених елемената музичке писмености као и њихову примену; може да препозна и образложи, уз малу помоћ наставника, извођачке саставе; зна класификацију инструмената и главне карактеристике задате групе инструмената (изглед, начин добијања тона); историјско-стилска раздобља, структуру различитих жанрова, као облике народног стваралаштва.</w:t>
      </w:r>
    </w:p>
    <w:p w14:paraId="7B866195" w14:textId="77777777" w:rsidR="00265738" w:rsidRPr="009D0CC6" w:rsidRDefault="00210FA6" w:rsidP="008D4DE1">
      <w:pPr>
        <w:rPr>
          <w:sz w:val="24"/>
          <w:szCs w:val="24"/>
        </w:rPr>
      </w:pPr>
      <w:r w:rsidRPr="009D0CC6">
        <w:rPr>
          <w:sz w:val="24"/>
          <w:szCs w:val="24"/>
        </w:rPr>
        <w:t xml:space="preserve">·   </w:t>
      </w:r>
      <w:r w:rsidRPr="009D0CC6">
        <w:rPr>
          <w:sz w:val="24"/>
          <w:szCs w:val="24"/>
        </w:rPr>
        <w:tab/>
        <w:t>Добар (3) - Ученик познаје осовне елементе музичке писмености, поделу музичких инструмената и гласова, уз помоћ наставника разликује вокалне, вокално-инструменталне и инструменталне саставе као и основне карактеристике и опште појмове одређених епоха, жанрова и народног стваралаштва.</w:t>
      </w:r>
    </w:p>
    <w:p w14:paraId="6D5A8ABC" w14:textId="77777777" w:rsidR="00265738" w:rsidRPr="009D0CC6" w:rsidRDefault="00210FA6" w:rsidP="008D4DE1">
      <w:pPr>
        <w:rPr>
          <w:sz w:val="24"/>
          <w:szCs w:val="24"/>
        </w:rPr>
      </w:pPr>
      <w:r w:rsidRPr="009D0CC6">
        <w:rPr>
          <w:sz w:val="24"/>
          <w:szCs w:val="24"/>
        </w:rPr>
        <w:t xml:space="preserve">·   </w:t>
      </w:r>
      <w:r w:rsidRPr="009D0CC6">
        <w:rPr>
          <w:sz w:val="24"/>
          <w:szCs w:val="24"/>
        </w:rPr>
        <w:tab/>
        <w:t>Довољан (2) - Ученик познаје само неке основне елементе музичке писмености, инструменте и гласове; уз велику помоћ наставника, може да разликује извођачке саставе и само делимично може да наведе основне појмове појединих стилских периода, жанрова и народног стваралаштва.</w:t>
      </w:r>
    </w:p>
    <w:p w14:paraId="45894702" w14:textId="77777777" w:rsidR="00265738" w:rsidRPr="009D0CC6" w:rsidRDefault="00210FA6" w:rsidP="008D4DE1">
      <w:pPr>
        <w:rPr>
          <w:sz w:val="24"/>
          <w:szCs w:val="24"/>
        </w:rPr>
      </w:pPr>
      <w:r w:rsidRPr="009D0CC6">
        <w:rPr>
          <w:sz w:val="24"/>
          <w:szCs w:val="24"/>
        </w:rPr>
        <w:t>·       Недовољан (1) - Ученик није научио и не жели, ни уз помоћ наставника, да одговара на питања.</w:t>
      </w:r>
    </w:p>
    <w:p w14:paraId="3E75E32E" w14:textId="77777777" w:rsidR="008D4DE1" w:rsidRPr="009D0CC6" w:rsidRDefault="008D4DE1" w:rsidP="008D4DE1">
      <w:pPr>
        <w:rPr>
          <w:sz w:val="24"/>
          <w:szCs w:val="24"/>
          <w:lang w:val="sr-Cyrl-RS"/>
        </w:rPr>
      </w:pPr>
    </w:p>
    <w:p w14:paraId="4B99322E" w14:textId="77777777" w:rsidR="00265738" w:rsidRPr="009D0CC6" w:rsidRDefault="00210FA6" w:rsidP="008D4DE1">
      <w:pPr>
        <w:rPr>
          <w:sz w:val="24"/>
          <w:szCs w:val="24"/>
        </w:rPr>
      </w:pPr>
      <w:r w:rsidRPr="009D0CC6">
        <w:rPr>
          <w:sz w:val="24"/>
          <w:szCs w:val="24"/>
        </w:rPr>
        <w:t>3.     Слушање музике</w:t>
      </w:r>
    </w:p>
    <w:p w14:paraId="4F26D9B7" w14:textId="77777777" w:rsidR="00265738" w:rsidRPr="009D0CC6" w:rsidRDefault="00210FA6" w:rsidP="008D4DE1">
      <w:pPr>
        <w:rPr>
          <w:sz w:val="24"/>
          <w:szCs w:val="24"/>
        </w:rPr>
      </w:pPr>
      <w:r w:rsidRPr="009D0CC6">
        <w:rPr>
          <w:sz w:val="24"/>
          <w:szCs w:val="24"/>
        </w:rPr>
        <w:t xml:space="preserve">·   </w:t>
      </w:r>
      <w:r w:rsidRPr="009D0CC6">
        <w:rPr>
          <w:sz w:val="24"/>
          <w:szCs w:val="24"/>
        </w:rPr>
        <w:tab/>
        <w:t xml:space="preserve"> Одличан (5) - Ученик може, на основу опажених одлика музичких елемената, да опише карактер музичког дела, препознаје и разуме различите технике свирања и певања.</w:t>
      </w:r>
    </w:p>
    <w:p w14:paraId="207B1481" w14:textId="77777777" w:rsidR="00265738" w:rsidRPr="009D0CC6" w:rsidRDefault="00210FA6" w:rsidP="008D4DE1">
      <w:pPr>
        <w:rPr>
          <w:sz w:val="24"/>
          <w:szCs w:val="24"/>
        </w:rPr>
      </w:pPr>
      <w:r w:rsidRPr="009D0CC6">
        <w:rPr>
          <w:sz w:val="24"/>
          <w:szCs w:val="24"/>
        </w:rPr>
        <w:t xml:space="preserve">·   </w:t>
      </w:r>
      <w:r w:rsidRPr="009D0CC6">
        <w:rPr>
          <w:sz w:val="24"/>
          <w:szCs w:val="24"/>
        </w:rPr>
        <w:tab/>
        <w:t>Врлодобар (4) - Ученик може, уз малу помоћ наставника, да уочи основне одлике музичких елемената и да на основу њих опише карактер музичког дела. Може да препозна инструменталне и вокалне саставе.</w:t>
      </w:r>
    </w:p>
    <w:p w14:paraId="2CCE563B" w14:textId="77777777" w:rsidR="00265738" w:rsidRPr="009D0CC6" w:rsidRDefault="00210FA6" w:rsidP="008D4DE1">
      <w:pPr>
        <w:rPr>
          <w:sz w:val="24"/>
          <w:szCs w:val="24"/>
        </w:rPr>
      </w:pPr>
      <w:r w:rsidRPr="009D0CC6">
        <w:rPr>
          <w:sz w:val="24"/>
          <w:szCs w:val="24"/>
        </w:rPr>
        <w:t xml:space="preserve">·   </w:t>
      </w:r>
      <w:r w:rsidRPr="009D0CC6">
        <w:rPr>
          <w:sz w:val="24"/>
          <w:szCs w:val="24"/>
        </w:rPr>
        <w:tab/>
        <w:t>Добар (3) - Ученик може, уз помоћ наставника, да опише карактер музичког дела, препозна појединачне инструменте и врсте гласова.</w:t>
      </w:r>
    </w:p>
    <w:p w14:paraId="02CEE636" w14:textId="77777777" w:rsidR="00265738" w:rsidRPr="009D0CC6" w:rsidRDefault="00210FA6" w:rsidP="008D4DE1">
      <w:pPr>
        <w:rPr>
          <w:sz w:val="24"/>
          <w:szCs w:val="24"/>
        </w:rPr>
      </w:pPr>
      <w:r w:rsidRPr="009D0CC6">
        <w:rPr>
          <w:sz w:val="24"/>
          <w:szCs w:val="24"/>
        </w:rPr>
        <w:t xml:space="preserve">·   </w:t>
      </w:r>
      <w:r w:rsidRPr="009D0CC6">
        <w:rPr>
          <w:sz w:val="24"/>
          <w:szCs w:val="24"/>
        </w:rPr>
        <w:tab/>
        <w:t>Довољан (2) - Уз велику помоћ наставника, ученик препознаје основна темпа и динамику, а приближно одређује и карактер дела. Разликује вокалну од инструменталне музике.</w:t>
      </w:r>
    </w:p>
    <w:p w14:paraId="566251C0" w14:textId="77777777" w:rsidR="00265738" w:rsidRPr="009D0CC6" w:rsidRDefault="00210FA6" w:rsidP="008D4DE1">
      <w:pPr>
        <w:rPr>
          <w:sz w:val="24"/>
          <w:szCs w:val="24"/>
        </w:rPr>
      </w:pPr>
      <w:r w:rsidRPr="009D0CC6">
        <w:rPr>
          <w:sz w:val="24"/>
          <w:szCs w:val="24"/>
        </w:rPr>
        <w:t>·       Недовољан (1) - Ученик не жели ни уз помоћ наставника, да изрази своја запажања и утиске о музичком делу.</w:t>
      </w:r>
    </w:p>
    <w:p w14:paraId="14E70C12" w14:textId="77777777" w:rsidR="00265738" w:rsidRPr="009D0CC6" w:rsidRDefault="00210FA6" w:rsidP="008D4DE1">
      <w:pPr>
        <w:rPr>
          <w:sz w:val="24"/>
          <w:szCs w:val="24"/>
        </w:rPr>
      </w:pPr>
      <w:r w:rsidRPr="009D0CC6">
        <w:rPr>
          <w:sz w:val="24"/>
          <w:szCs w:val="24"/>
        </w:rPr>
        <w:t xml:space="preserve"> </w:t>
      </w:r>
      <w:r w:rsidRPr="009D0CC6">
        <w:rPr>
          <w:sz w:val="24"/>
          <w:szCs w:val="24"/>
        </w:rPr>
        <w:tab/>
        <w:t>На оцену из Музичке културе позитивно утиче и активно праћење наставних садржаја и редовно доношење прибора, као и активност у изброним предметима, манифестацијама, приредбама.</w:t>
      </w:r>
    </w:p>
    <w:p w14:paraId="7EC6C66F" w14:textId="77777777" w:rsidR="00265738" w:rsidRPr="009D0CC6" w:rsidRDefault="00210FA6" w:rsidP="008D4DE1">
      <w:pPr>
        <w:rPr>
          <w:sz w:val="24"/>
          <w:szCs w:val="24"/>
        </w:rPr>
      </w:pPr>
      <w:r w:rsidRPr="009D0CC6">
        <w:rPr>
          <w:sz w:val="24"/>
          <w:szCs w:val="24"/>
        </w:rPr>
        <w:t xml:space="preserve"> </w:t>
      </w:r>
      <w:r w:rsidRPr="009D0CC6">
        <w:rPr>
          <w:sz w:val="24"/>
          <w:szCs w:val="24"/>
        </w:rPr>
        <w:tab/>
        <w:t>Оцењивање из предмета Музичка култура обавља се полазећи од ученичких способности, степена спретности и умешности. Уколико учениик нема развијене посебне способности, приликом оцењивања узима се у обзир индивидуално напредовање у односу на претходно постигнуће, могућности и ангажовање ученика у наставном процесу.</w:t>
      </w:r>
    </w:p>
    <w:p w14:paraId="2AB77D7F" w14:textId="77777777" w:rsidR="00265738" w:rsidRPr="009D0CC6" w:rsidRDefault="00210FA6">
      <w:pPr>
        <w:spacing w:before="240" w:after="240"/>
        <w:jc w:val="both"/>
        <w:rPr>
          <w:sz w:val="24"/>
          <w:szCs w:val="24"/>
        </w:rPr>
      </w:pPr>
      <w:r w:rsidRPr="009D0CC6">
        <w:rPr>
          <w:sz w:val="24"/>
          <w:szCs w:val="24"/>
        </w:rPr>
        <w:t xml:space="preserve"> </w:t>
      </w:r>
      <w:r w:rsidRPr="009D0CC6">
        <w:rPr>
          <w:sz w:val="24"/>
          <w:szCs w:val="24"/>
        </w:rPr>
        <w:tab/>
        <w:t>Ангажовање ученика обухвата: одговоран однос према раду, постављеним задацима, активно учествовање у настави, сарадња са другима и исказано интересовање и мотивација за учење и напредовање.</w:t>
      </w:r>
    </w:p>
    <w:p w14:paraId="5C563DA3" w14:textId="77777777" w:rsidR="00265738" w:rsidRPr="009D0CC6" w:rsidRDefault="00210FA6">
      <w:pPr>
        <w:spacing w:before="240" w:after="240"/>
        <w:jc w:val="both"/>
        <w:rPr>
          <w:sz w:val="24"/>
          <w:szCs w:val="24"/>
        </w:rPr>
      </w:pPr>
      <w:r w:rsidRPr="009D0CC6">
        <w:rPr>
          <w:sz w:val="24"/>
          <w:szCs w:val="24"/>
        </w:rPr>
        <w:t xml:space="preserve"> </w:t>
      </w:r>
      <w:r w:rsidRPr="009D0CC6">
        <w:rPr>
          <w:sz w:val="24"/>
          <w:szCs w:val="24"/>
        </w:rPr>
        <w:tab/>
        <w:t>Праћење развоја, напредовања и остварености постигнућа ученика у току школске године обавља се формативним и сумативним оцењивањем.</w:t>
      </w:r>
    </w:p>
    <w:p w14:paraId="73878182" w14:textId="77777777" w:rsidR="00265738" w:rsidRPr="009D0CC6" w:rsidRDefault="00265738">
      <w:pPr>
        <w:jc w:val="both"/>
        <w:rPr>
          <w:sz w:val="24"/>
          <w:szCs w:val="24"/>
        </w:rPr>
      </w:pPr>
    </w:p>
    <w:p w14:paraId="30805CA0" w14:textId="77777777" w:rsidR="00265738" w:rsidRPr="009D0CC6" w:rsidRDefault="00265738">
      <w:pPr>
        <w:jc w:val="center"/>
        <w:rPr>
          <w:b/>
          <w:sz w:val="28"/>
          <w:szCs w:val="28"/>
          <w:lang w:val="sr-Cyrl-RS"/>
        </w:rPr>
      </w:pPr>
    </w:p>
    <w:p w14:paraId="03897090" w14:textId="77777777" w:rsidR="00265738" w:rsidRPr="009D0CC6" w:rsidRDefault="00210FA6" w:rsidP="00EA0D20">
      <w:pPr>
        <w:pStyle w:val="Heading2"/>
        <w:rPr>
          <w:rFonts w:ascii="Times New Roman" w:hAnsi="Times New Roman" w:cs="Times New Roman"/>
          <w:b/>
          <w:sz w:val="28"/>
          <w:szCs w:val="28"/>
        </w:rPr>
      </w:pPr>
      <w:bookmarkStart w:id="675" w:name="_heading=h.l0k45qlvxwfl" w:colFirst="0" w:colLast="0"/>
      <w:bookmarkStart w:id="676" w:name="_Toc211247011"/>
      <w:bookmarkEnd w:id="675"/>
      <w:r w:rsidRPr="009D0CC6">
        <w:rPr>
          <w:rFonts w:ascii="Times New Roman" w:eastAsia="Times New Roman" w:hAnsi="Times New Roman" w:cs="Times New Roman"/>
          <w:b/>
          <w:smallCaps/>
          <w:sz w:val="28"/>
          <w:szCs w:val="28"/>
        </w:rPr>
        <w:t>СТРУЧНО ВЕЋЕ НАСТАВНИКА ФИЗИЧКОГ И ЗДРАВСТВЕНОГ ВАСПИТАЊА</w:t>
      </w:r>
      <w:bookmarkEnd w:id="676"/>
      <w:r w:rsidRPr="009D0CC6">
        <w:rPr>
          <w:rFonts w:ascii="Times New Roman" w:eastAsia="Times New Roman" w:hAnsi="Times New Roman" w:cs="Times New Roman"/>
          <w:b/>
          <w:smallCaps/>
          <w:sz w:val="28"/>
          <w:szCs w:val="28"/>
        </w:rPr>
        <w:t xml:space="preserve">  </w:t>
      </w:r>
    </w:p>
    <w:p w14:paraId="4AAFFCF5" w14:textId="77777777" w:rsidR="0004350F" w:rsidRPr="009D0CC6" w:rsidRDefault="00210FA6">
      <w:pPr>
        <w:spacing w:after="240"/>
        <w:rPr>
          <w:sz w:val="24"/>
          <w:szCs w:val="24"/>
        </w:rPr>
      </w:pPr>
      <w:r w:rsidRPr="009D0CC6">
        <w:rPr>
          <w:b/>
        </w:rPr>
        <w:t xml:space="preserve"> </w:t>
      </w:r>
    </w:p>
    <w:tbl>
      <w:tblPr>
        <w:tblW w:w="9763" w:type="dxa"/>
        <w:jc w:val="center"/>
        <w:tblCellMar>
          <w:top w:w="15" w:type="dxa"/>
          <w:left w:w="15" w:type="dxa"/>
          <w:bottom w:w="15" w:type="dxa"/>
          <w:right w:w="15" w:type="dxa"/>
        </w:tblCellMar>
        <w:tblLook w:val="04A0" w:firstRow="1" w:lastRow="0" w:firstColumn="1" w:lastColumn="0" w:noHBand="0" w:noVBand="1"/>
      </w:tblPr>
      <w:tblGrid>
        <w:gridCol w:w="3262"/>
        <w:gridCol w:w="485"/>
        <w:gridCol w:w="405"/>
        <w:gridCol w:w="485"/>
        <w:gridCol w:w="565"/>
        <w:gridCol w:w="628"/>
        <w:gridCol w:w="471"/>
        <w:gridCol w:w="485"/>
        <w:gridCol w:w="405"/>
        <w:gridCol w:w="485"/>
        <w:gridCol w:w="645"/>
        <w:gridCol w:w="1442"/>
      </w:tblGrid>
      <w:tr w:rsidR="0004350F" w:rsidRPr="009D0CC6" w14:paraId="7E49ED25" w14:textId="77777777" w:rsidTr="00210FA6">
        <w:trPr>
          <w:trHeight w:val="270"/>
          <w:jc w:val="center"/>
        </w:trPr>
        <w:tc>
          <w:tcPr>
            <w:tcW w:w="0" w:type="auto"/>
            <w:vMerge w:val="restart"/>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vAlign w:val="center"/>
            <w:hideMark/>
          </w:tcPr>
          <w:p w14:paraId="5C882921" w14:textId="77777777" w:rsidR="0004350F" w:rsidRPr="009D0CC6" w:rsidRDefault="0004350F" w:rsidP="008D4DE1">
            <w:pPr>
              <w:rPr>
                <w:sz w:val="24"/>
                <w:szCs w:val="24"/>
              </w:rPr>
            </w:pPr>
            <w:r w:rsidRPr="009D0CC6">
              <w:rPr>
                <w:sz w:val="24"/>
                <w:szCs w:val="24"/>
              </w:rPr>
              <w:t>Активности</w:t>
            </w:r>
          </w:p>
        </w:tc>
        <w:tc>
          <w:tcPr>
            <w:tcW w:w="5192" w:type="dxa"/>
            <w:gridSpan w:val="10"/>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vAlign w:val="center"/>
            <w:hideMark/>
          </w:tcPr>
          <w:p w14:paraId="6E9EC6EE" w14:textId="77777777" w:rsidR="0004350F" w:rsidRPr="009D0CC6" w:rsidRDefault="0004350F" w:rsidP="008D4DE1">
            <w:pPr>
              <w:rPr>
                <w:sz w:val="24"/>
                <w:szCs w:val="24"/>
              </w:rPr>
            </w:pPr>
            <w:r w:rsidRPr="009D0CC6">
              <w:rPr>
                <w:sz w:val="24"/>
                <w:szCs w:val="24"/>
              </w:rPr>
              <w:t>Време реализације</w:t>
            </w: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vAlign w:val="center"/>
            <w:hideMark/>
          </w:tcPr>
          <w:p w14:paraId="5C428089" w14:textId="77777777" w:rsidR="0004350F" w:rsidRPr="009D0CC6" w:rsidRDefault="0004350F" w:rsidP="008D4DE1">
            <w:pPr>
              <w:rPr>
                <w:sz w:val="24"/>
                <w:szCs w:val="24"/>
              </w:rPr>
            </w:pPr>
            <w:r w:rsidRPr="009D0CC6">
              <w:rPr>
                <w:sz w:val="24"/>
                <w:szCs w:val="24"/>
              </w:rPr>
              <w:t>Носиоци активности</w:t>
            </w:r>
          </w:p>
        </w:tc>
      </w:tr>
      <w:tr w:rsidR="0004350F" w:rsidRPr="009D0CC6" w14:paraId="0A7D2DE7" w14:textId="77777777" w:rsidTr="008D4DE1">
        <w:trPr>
          <w:trHeight w:val="1586"/>
          <w:jc w:val="center"/>
        </w:trPr>
        <w:tc>
          <w:tcPr>
            <w:tcW w:w="0" w:type="auto"/>
            <w:vMerge/>
            <w:tcBorders>
              <w:top w:val="single" w:sz="4" w:space="0" w:color="000000"/>
              <w:left w:val="single" w:sz="4" w:space="0" w:color="000000"/>
              <w:bottom w:val="single" w:sz="4" w:space="0" w:color="auto"/>
              <w:right w:val="single" w:sz="4" w:space="0" w:color="000000"/>
            </w:tcBorders>
            <w:vAlign w:val="center"/>
            <w:hideMark/>
          </w:tcPr>
          <w:p w14:paraId="751B9B6D" w14:textId="77777777" w:rsidR="0004350F" w:rsidRPr="009D0CC6" w:rsidRDefault="0004350F" w:rsidP="008D4DE1">
            <w:pPr>
              <w:rPr>
                <w:sz w:val="24"/>
                <w:szCs w:val="24"/>
              </w:rPr>
            </w:pPr>
          </w:p>
        </w:tc>
        <w:tc>
          <w:tcPr>
            <w:tcW w:w="0" w:type="auto"/>
            <w:tcBorders>
              <w:top w:val="single" w:sz="4" w:space="0" w:color="000000"/>
              <w:left w:val="single" w:sz="4" w:space="0" w:color="000000"/>
              <w:bottom w:val="single" w:sz="4" w:space="0" w:color="auto"/>
              <w:right w:val="single" w:sz="4" w:space="0" w:color="000000"/>
            </w:tcBorders>
            <w:tcMar>
              <w:top w:w="100" w:type="dxa"/>
              <w:left w:w="115" w:type="dxa"/>
              <w:bottom w:w="100" w:type="dxa"/>
              <w:right w:w="115" w:type="dxa"/>
            </w:tcMar>
            <w:vAlign w:val="center"/>
            <w:hideMark/>
          </w:tcPr>
          <w:p w14:paraId="3F268F85" w14:textId="77777777" w:rsidR="0004350F" w:rsidRPr="009D0CC6" w:rsidRDefault="0004350F" w:rsidP="008D4DE1">
            <w:pPr>
              <w:rPr>
                <w:sz w:val="24"/>
                <w:szCs w:val="24"/>
              </w:rPr>
            </w:pPr>
            <w:r w:rsidRPr="009D0CC6">
              <w:rPr>
                <w:sz w:val="24"/>
                <w:szCs w:val="24"/>
              </w:rPr>
              <w:t>IX</w:t>
            </w:r>
          </w:p>
        </w:tc>
        <w:tc>
          <w:tcPr>
            <w:tcW w:w="0" w:type="auto"/>
            <w:tcBorders>
              <w:top w:val="single" w:sz="4" w:space="0" w:color="000000"/>
              <w:left w:val="single" w:sz="4" w:space="0" w:color="000000"/>
              <w:bottom w:val="single" w:sz="4" w:space="0" w:color="auto"/>
              <w:right w:val="single" w:sz="4" w:space="0" w:color="000000"/>
            </w:tcBorders>
            <w:tcMar>
              <w:top w:w="100" w:type="dxa"/>
              <w:left w:w="115" w:type="dxa"/>
              <w:bottom w:w="100" w:type="dxa"/>
              <w:right w:w="115" w:type="dxa"/>
            </w:tcMar>
            <w:vAlign w:val="center"/>
            <w:hideMark/>
          </w:tcPr>
          <w:p w14:paraId="455CC2F3" w14:textId="77777777" w:rsidR="0004350F" w:rsidRPr="009D0CC6" w:rsidRDefault="0004350F" w:rsidP="008D4DE1">
            <w:pPr>
              <w:rPr>
                <w:sz w:val="24"/>
                <w:szCs w:val="24"/>
              </w:rPr>
            </w:pPr>
            <w:r w:rsidRPr="009D0CC6">
              <w:rPr>
                <w:sz w:val="24"/>
                <w:szCs w:val="24"/>
              </w:rPr>
              <w:t>X</w:t>
            </w:r>
          </w:p>
        </w:tc>
        <w:tc>
          <w:tcPr>
            <w:tcW w:w="0" w:type="auto"/>
            <w:tcBorders>
              <w:top w:val="single" w:sz="4" w:space="0" w:color="000000"/>
              <w:left w:val="single" w:sz="4" w:space="0" w:color="000000"/>
              <w:bottom w:val="single" w:sz="4" w:space="0" w:color="auto"/>
              <w:right w:val="single" w:sz="4" w:space="0" w:color="000000"/>
            </w:tcBorders>
            <w:tcMar>
              <w:top w:w="100" w:type="dxa"/>
              <w:left w:w="115" w:type="dxa"/>
              <w:bottom w:w="100" w:type="dxa"/>
              <w:right w:w="115" w:type="dxa"/>
            </w:tcMar>
            <w:vAlign w:val="center"/>
            <w:hideMark/>
          </w:tcPr>
          <w:p w14:paraId="12AFB1C2" w14:textId="77777777" w:rsidR="0004350F" w:rsidRPr="009D0CC6" w:rsidRDefault="0004350F" w:rsidP="008D4DE1">
            <w:pPr>
              <w:rPr>
                <w:sz w:val="24"/>
                <w:szCs w:val="24"/>
              </w:rPr>
            </w:pPr>
            <w:r w:rsidRPr="009D0CC6">
              <w:rPr>
                <w:sz w:val="24"/>
                <w:szCs w:val="24"/>
              </w:rPr>
              <w:t>XI</w:t>
            </w:r>
          </w:p>
        </w:tc>
        <w:tc>
          <w:tcPr>
            <w:tcW w:w="0" w:type="auto"/>
            <w:tcBorders>
              <w:top w:val="single" w:sz="4" w:space="0" w:color="000000"/>
              <w:left w:val="single" w:sz="4" w:space="0" w:color="000000"/>
              <w:bottom w:val="single" w:sz="4" w:space="0" w:color="auto"/>
              <w:right w:val="single" w:sz="4" w:space="0" w:color="000000"/>
            </w:tcBorders>
            <w:tcMar>
              <w:top w:w="100" w:type="dxa"/>
              <w:left w:w="115" w:type="dxa"/>
              <w:bottom w:w="100" w:type="dxa"/>
              <w:right w:w="115" w:type="dxa"/>
            </w:tcMar>
            <w:vAlign w:val="center"/>
            <w:hideMark/>
          </w:tcPr>
          <w:p w14:paraId="79430BE8" w14:textId="77777777" w:rsidR="0004350F" w:rsidRPr="009D0CC6" w:rsidRDefault="0004350F" w:rsidP="008D4DE1">
            <w:pPr>
              <w:rPr>
                <w:sz w:val="24"/>
                <w:szCs w:val="24"/>
              </w:rPr>
            </w:pPr>
            <w:r w:rsidRPr="009D0CC6">
              <w:rPr>
                <w:sz w:val="24"/>
                <w:szCs w:val="24"/>
              </w:rPr>
              <w:t>XII</w:t>
            </w:r>
          </w:p>
        </w:tc>
        <w:tc>
          <w:tcPr>
            <w:tcW w:w="609" w:type="dxa"/>
            <w:tcBorders>
              <w:top w:val="single" w:sz="4" w:space="0" w:color="000000"/>
              <w:left w:val="single" w:sz="4" w:space="0" w:color="000000"/>
              <w:bottom w:val="single" w:sz="4" w:space="0" w:color="auto"/>
              <w:right w:val="single" w:sz="4" w:space="0" w:color="000000"/>
            </w:tcBorders>
            <w:tcMar>
              <w:top w:w="100" w:type="dxa"/>
              <w:left w:w="115" w:type="dxa"/>
              <w:bottom w:w="100" w:type="dxa"/>
              <w:right w:w="115" w:type="dxa"/>
            </w:tcMar>
            <w:vAlign w:val="center"/>
            <w:hideMark/>
          </w:tcPr>
          <w:p w14:paraId="1C2CB879" w14:textId="77777777" w:rsidR="0004350F" w:rsidRPr="009D0CC6" w:rsidRDefault="0004350F" w:rsidP="008D4DE1">
            <w:pPr>
              <w:rPr>
                <w:sz w:val="24"/>
                <w:szCs w:val="24"/>
              </w:rPr>
            </w:pPr>
            <w:r w:rsidRPr="009D0CC6">
              <w:rPr>
                <w:sz w:val="24"/>
                <w:szCs w:val="24"/>
              </w:rPr>
              <w:t>I - II</w:t>
            </w:r>
          </w:p>
        </w:tc>
        <w:tc>
          <w:tcPr>
            <w:tcW w:w="0" w:type="auto"/>
            <w:tcBorders>
              <w:top w:val="single" w:sz="4" w:space="0" w:color="000000"/>
              <w:left w:val="single" w:sz="4" w:space="0" w:color="000000"/>
              <w:bottom w:val="single" w:sz="4" w:space="0" w:color="auto"/>
              <w:right w:val="single" w:sz="4" w:space="0" w:color="000000"/>
            </w:tcBorders>
            <w:tcMar>
              <w:top w:w="100" w:type="dxa"/>
              <w:left w:w="115" w:type="dxa"/>
              <w:bottom w:w="100" w:type="dxa"/>
              <w:right w:w="115" w:type="dxa"/>
            </w:tcMar>
            <w:vAlign w:val="center"/>
            <w:hideMark/>
          </w:tcPr>
          <w:p w14:paraId="7AADB0BA" w14:textId="77777777" w:rsidR="0004350F" w:rsidRPr="009D0CC6" w:rsidRDefault="0004350F" w:rsidP="008D4DE1">
            <w:pPr>
              <w:rPr>
                <w:sz w:val="24"/>
                <w:szCs w:val="24"/>
              </w:rPr>
            </w:pPr>
            <w:r w:rsidRPr="009D0CC6">
              <w:rPr>
                <w:sz w:val="24"/>
                <w:szCs w:val="24"/>
              </w:rPr>
              <w:t>III</w:t>
            </w:r>
          </w:p>
        </w:tc>
        <w:tc>
          <w:tcPr>
            <w:tcW w:w="0" w:type="auto"/>
            <w:tcBorders>
              <w:top w:val="single" w:sz="4" w:space="0" w:color="000000"/>
              <w:left w:val="single" w:sz="4" w:space="0" w:color="000000"/>
              <w:bottom w:val="single" w:sz="4" w:space="0" w:color="auto"/>
              <w:right w:val="single" w:sz="4" w:space="0" w:color="000000"/>
            </w:tcBorders>
            <w:tcMar>
              <w:top w:w="100" w:type="dxa"/>
              <w:left w:w="115" w:type="dxa"/>
              <w:bottom w:w="100" w:type="dxa"/>
              <w:right w:w="115" w:type="dxa"/>
            </w:tcMar>
            <w:vAlign w:val="center"/>
            <w:hideMark/>
          </w:tcPr>
          <w:p w14:paraId="7461C74E" w14:textId="77777777" w:rsidR="0004350F" w:rsidRPr="009D0CC6" w:rsidRDefault="0004350F" w:rsidP="008D4DE1">
            <w:pPr>
              <w:rPr>
                <w:sz w:val="24"/>
                <w:szCs w:val="24"/>
              </w:rPr>
            </w:pPr>
            <w:r w:rsidRPr="009D0CC6">
              <w:rPr>
                <w:sz w:val="24"/>
                <w:szCs w:val="24"/>
              </w:rPr>
              <w:t>IV</w:t>
            </w:r>
          </w:p>
        </w:tc>
        <w:tc>
          <w:tcPr>
            <w:tcW w:w="0" w:type="auto"/>
            <w:tcBorders>
              <w:top w:val="single" w:sz="4" w:space="0" w:color="000000"/>
              <w:left w:val="single" w:sz="4" w:space="0" w:color="000000"/>
              <w:bottom w:val="single" w:sz="4" w:space="0" w:color="auto"/>
              <w:right w:val="single" w:sz="4" w:space="0" w:color="000000"/>
            </w:tcBorders>
            <w:tcMar>
              <w:top w:w="100" w:type="dxa"/>
              <w:left w:w="115" w:type="dxa"/>
              <w:bottom w:w="100" w:type="dxa"/>
              <w:right w:w="115" w:type="dxa"/>
            </w:tcMar>
            <w:vAlign w:val="center"/>
            <w:hideMark/>
          </w:tcPr>
          <w:p w14:paraId="6627DF5D" w14:textId="77777777" w:rsidR="0004350F" w:rsidRPr="009D0CC6" w:rsidRDefault="0004350F" w:rsidP="008D4DE1">
            <w:pPr>
              <w:rPr>
                <w:sz w:val="24"/>
                <w:szCs w:val="24"/>
              </w:rPr>
            </w:pPr>
            <w:r w:rsidRPr="009D0CC6">
              <w:rPr>
                <w:sz w:val="24"/>
                <w:szCs w:val="24"/>
              </w:rPr>
              <w:t>V</w:t>
            </w:r>
          </w:p>
        </w:tc>
        <w:tc>
          <w:tcPr>
            <w:tcW w:w="0" w:type="auto"/>
            <w:tcBorders>
              <w:top w:val="single" w:sz="4" w:space="0" w:color="000000"/>
              <w:left w:val="single" w:sz="4" w:space="0" w:color="000000"/>
              <w:bottom w:val="single" w:sz="4" w:space="0" w:color="auto"/>
              <w:right w:val="single" w:sz="4" w:space="0" w:color="000000"/>
            </w:tcBorders>
            <w:tcMar>
              <w:top w:w="100" w:type="dxa"/>
              <w:left w:w="115" w:type="dxa"/>
              <w:bottom w:w="100" w:type="dxa"/>
              <w:right w:w="115" w:type="dxa"/>
            </w:tcMar>
            <w:vAlign w:val="center"/>
            <w:hideMark/>
          </w:tcPr>
          <w:p w14:paraId="22B0DF82" w14:textId="77777777" w:rsidR="0004350F" w:rsidRPr="009D0CC6" w:rsidRDefault="0004350F" w:rsidP="008D4DE1">
            <w:pPr>
              <w:rPr>
                <w:sz w:val="24"/>
                <w:szCs w:val="24"/>
              </w:rPr>
            </w:pPr>
            <w:r w:rsidRPr="009D0CC6">
              <w:rPr>
                <w:sz w:val="24"/>
                <w:szCs w:val="24"/>
              </w:rPr>
              <w:t>VI</w:t>
            </w:r>
          </w:p>
        </w:tc>
        <w:tc>
          <w:tcPr>
            <w:tcW w:w="0" w:type="auto"/>
            <w:tcBorders>
              <w:top w:val="single" w:sz="4" w:space="0" w:color="000000"/>
              <w:left w:val="single" w:sz="4" w:space="0" w:color="000000"/>
              <w:bottom w:val="single" w:sz="4" w:space="0" w:color="auto"/>
              <w:right w:val="single" w:sz="4" w:space="0" w:color="000000"/>
            </w:tcBorders>
            <w:tcMar>
              <w:top w:w="100" w:type="dxa"/>
              <w:left w:w="115" w:type="dxa"/>
              <w:bottom w:w="100" w:type="dxa"/>
              <w:right w:w="115" w:type="dxa"/>
            </w:tcMar>
            <w:vAlign w:val="center"/>
            <w:hideMark/>
          </w:tcPr>
          <w:p w14:paraId="767B4734" w14:textId="77777777" w:rsidR="0004350F" w:rsidRPr="009D0CC6" w:rsidRDefault="0004350F" w:rsidP="008D4DE1">
            <w:pPr>
              <w:rPr>
                <w:sz w:val="24"/>
                <w:szCs w:val="24"/>
              </w:rPr>
            </w:pPr>
            <w:r w:rsidRPr="009D0CC6">
              <w:rPr>
                <w:sz w:val="24"/>
                <w:szCs w:val="24"/>
              </w:rPr>
              <w:t>VIII</w:t>
            </w:r>
          </w:p>
        </w:tc>
        <w:tc>
          <w:tcPr>
            <w:tcW w:w="0" w:type="auto"/>
            <w:tcBorders>
              <w:top w:val="single" w:sz="4" w:space="0" w:color="000000"/>
              <w:left w:val="single" w:sz="4" w:space="0" w:color="000000"/>
              <w:bottom w:val="single" w:sz="4" w:space="0" w:color="auto"/>
              <w:right w:val="single" w:sz="4" w:space="0" w:color="000000"/>
            </w:tcBorders>
            <w:tcMar>
              <w:top w:w="100" w:type="dxa"/>
              <w:left w:w="115" w:type="dxa"/>
              <w:bottom w:w="100" w:type="dxa"/>
              <w:right w:w="115" w:type="dxa"/>
            </w:tcMar>
            <w:vAlign w:val="center"/>
            <w:hideMark/>
          </w:tcPr>
          <w:p w14:paraId="726792F1" w14:textId="77777777" w:rsidR="0004350F" w:rsidRPr="009D0CC6" w:rsidRDefault="0004350F" w:rsidP="008D4DE1">
            <w:pPr>
              <w:rPr>
                <w:sz w:val="24"/>
                <w:szCs w:val="24"/>
              </w:rPr>
            </w:pPr>
          </w:p>
        </w:tc>
      </w:tr>
      <w:tr w:rsidR="0004350F" w:rsidRPr="009D0CC6" w14:paraId="27B829CE" w14:textId="77777777" w:rsidTr="008D4DE1">
        <w:trPr>
          <w:trHeight w:val="865"/>
          <w:jc w:val="center"/>
        </w:trPr>
        <w:tc>
          <w:tcPr>
            <w:tcW w:w="0" w:type="auto"/>
            <w:tcBorders>
              <w:top w:val="single" w:sz="4" w:space="0" w:color="auto"/>
              <w:left w:val="single" w:sz="4" w:space="0" w:color="auto"/>
              <w:bottom w:val="single" w:sz="4" w:space="0" w:color="auto"/>
              <w:right w:val="single" w:sz="4" w:space="0" w:color="auto"/>
            </w:tcBorders>
            <w:tcMar>
              <w:top w:w="100" w:type="dxa"/>
              <w:left w:w="115" w:type="dxa"/>
              <w:bottom w:w="100" w:type="dxa"/>
              <w:right w:w="115" w:type="dxa"/>
            </w:tcMar>
            <w:hideMark/>
          </w:tcPr>
          <w:p w14:paraId="7F569E40" w14:textId="77777777" w:rsidR="0004350F" w:rsidRPr="009D0CC6" w:rsidRDefault="0004350F" w:rsidP="008D4DE1">
            <w:pPr>
              <w:rPr>
                <w:sz w:val="24"/>
                <w:szCs w:val="24"/>
                <w:lang w:val="ru-RU"/>
              </w:rPr>
            </w:pPr>
            <w:r w:rsidRPr="009D0CC6">
              <w:rPr>
                <w:sz w:val="24"/>
                <w:szCs w:val="24"/>
                <w:lang w:val="ru-RU"/>
              </w:rPr>
              <w:t xml:space="preserve"> Дефинисање критеријума оцењивања Утврђивање минимума садржаја програма за ученике који имају потешкоће у савладавању наставног плана и програма</w:t>
            </w:r>
          </w:p>
          <w:p w14:paraId="39020B51" w14:textId="77777777" w:rsidR="0004350F" w:rsidRPr="009D0CC6" w:rsidRDefault="0004350F" w:rsidP="008D4DE1">
            <w:pPr>
              <w:rPr>
                <w:sz w:val="24"/>
                <w:szCs w:val="24"/>
                <w:lang w:val="ru-RU"/>
              </w:rPr>
            </w:pPr>
            <w:r w:rsidRPr="009D0CC6">
              <w:rPr>
                <w:sz w:val="24"/>
                <w:szCs w:val="24"/>
                <w:lang w:val="ru-RU"/>
              </w:rPr>
              <w:t>Договор о подели секција за наставнике</w:t>
            </w:r>
          </w:p>
          <w:p w14:paraId="1E78E4E4" w14:textId="77777777" w:rsidR="0004350F" w:rsidRPr="009D0CC6" w:rsidRDefault="0004350F" w:rsidP="008D4DE1">
            <w:pPr>
              <w:rPr>
                <w:sz w:val="24"/>
                <w:szCs w:val="24"/>
                <w:lang w:val="ru-RU"/>
              </w:rPr>
            </w:pPr>
            <w:r w:rsidRPr="009D0CC6">
              <w:rPr>
                <w:sz w:val="24"/>
                <w:szCs w:val="24"/>
                <w:lang w:val="ru-RU"/>
              </w:rPr>
              <w:t>Доношење ИОП-а за ученике са изузетним способностима (ако их има)</w:t>
            </w:r>
          </w:p>
          <w:p w14:paraId="1EF1B6BA" w14:textId="77777777" w:rsidR="0004350F" w:rsidRPr="009D0CC6" w:rsidRDefault="0004350F" w:rsidP="008D4DE1">
            <w:pPr>
              <w:rPr>
                <w:sz w:val="24"/>
                <w:szCs w:val="24"/>
                <w:lang w:val="ru-RU"/>
              </w:rPr>
            </w:pPr>
            <w:r w:rsidRPr="009D0CC6">
              <w:rPr>
                <w:sz w:val="24"/>
                <w:szCs w:val="24"/>
                <w:lang w:val="ru-RU"/>
              </w:rPr>
              <w:t>Набавка потребних реквизита за наставу и поправка постојећих справа</w:t>
            </w:r>
          </w:p>
          <w:p w14:paraId="39FBC461" w14:textId="77777777" w:rsidR="0004350F" w:rsidRPr="009D0CC6" w:rsidRDefault="0004350F" w:rsidP="008D4DE1">
            <w:pPr>
              <w:rPr>
                <w:sz w:val="24"/>
                <w:szCs w:val="24"/>
                <w:lang w:val="ru-RU"/>
              </w:rPr>
            </w:pPr>
            <w:r w:rsidRPr="009D0CC6">
              <w:rPr>
                <w:sz w:val="24"/>
                <w:szCs w:val="24"/>
                <w:lang w:val="ru-RU"/>
              </w:rPr>
              <w:t>Сарадња са учитељима, планирање наставних јединица у 4. разреду</w:t>
            </w:r>
          </w:p>
          <w:p w14:paraId="0AA989AB" w14:textId="77777777" w:rsidR="0004350F" w:rsidRPr="009D0CC6" w:rsidRDefault="0004350F" w:rsidP="008D4DE1">
            <w:pPr>
              <w:rPr>
                <w:sz w:val="24"/>
                <w:szCs w:val="24"/>
                <w:lang w:val="ru-RU"/>
              </w:rPr>
            </w:pPr>
            <w:r w:rsidRPr="009D0CC6">
              <w:rPr>
                <w:sz w:val="24"/>
                <w:szCs w:val="24"/>
                <w:lang w:val="ru-RU"/>
              </w:rPr>
              <w:t>Планирање угледних часова</w:t>
            </w:r>
          </w:p>
          <w:p w14:paraId="25132317" w14:textId="77777777" w:rsidR="0004350F" w:rsidRPr="009D0CC6" w:rsidRDefault="0004350F" w:rsidP="008D4DE1">
            <w:pPr>
              <w:rPr>
                <w:sz w:val="24"/>
                <w:szCs w:val="24"/>
                <w:lang w:val="ru-RU"/>
              </w:rPr>
            </w:pPr>
            <w:r w:rsidRPr="009D0CC6">
              <w:rPr>
                <w:sz w:val="24"/>
                <w:szCs w:val="24"/>
              </w:rPr>
              <w:t> </w:t>
            </w:r>
          </w:p>
          <w:p w14:paraId="6A35E525" w14:textId="77777777" w:rsidR="0004350F" w:rsidRPr="009D0CC6" w:rsidRDefault="0004350F" w:rsidP="008D4DE1">
            <w:pPr>
              <w:rPr>
                <w:sz w:val="24"/>
                <w:szCs w:val="24"/>
                <w:lang w:val="ru-RU"/>
              </w:rPr>
            </w:pPr>
            <w:r w:rsidRPr="009D0CC6">
              <w:rPr>
                <w:sz w:val="24"/>
                <w:szCs w:val="24"/>
                <w:lang w:val="ru-RU"/>
              </w:rPr>
              <w:t>Припрема и организација Европског школског дана</w:t>
            </w:r>
          </w:p>
        </w:tc>
        <w:tc>
          <w:tcPr>
            <w:tcW w:w="0" w:type="auto"/>
            <w:tcBorders>
              <w:top w:val="single" w:sz="4" w:space="0" w:color="auto"/>
              <w:left w:val="single" w:sz="4" w:space="0" w:color="auto"/>
              <w:bottom w:val="single" w:sz="4" w:space="0" w:color="auto"/>
              <w:right w:val="single" w:sz="4" w:space="0" w:color="auto"/>
            </w:tcBorders>
            <w:tcMar>
              <w:top w:w="100" w:type="dxa"/>
              <w:left w:w="115" w:type="dxa"/>
              <w:bottom w:w="100" w:type="dxa"/>
              <w:right w:w="115" w:type="dxa"/>
            </w:tcMar>
            <w:hideMark/>
          </w:tcPr>
          <w:p w14:paraId="30A4BAB2" w14:textId="77777777" w:rsidR="0004350F" w:rsidRPr="009D0CC6" w:rsidRDefault="0004350F" w:rsidP="008D4DE1">
            <w:pPr>
              <w:rPr>
                <w:sz w:val="24"/>
                <w:szCs w:val="24"/>
                <w:lang w:val="ru-RU"/>
              </w:rPr>
            </w:pPr>
          </w:p>
        </w:tc>
        <w:tc>
          <w:tcPr>
            <w:tcW w:w="0" w:type="auto"/>
            <w:tcBorders>
              <w:top w:val="single" w:sz="4" w:space="0" w:color="auto"/>
              <w:left w:val="single" w:sz="4" w:space="0" w:color="auto"/>
              <w:bottom w:val="single" w:sz="4" w:space="0" w:color="auto"/>
              <w:right w:val="single" w:sz="4" w:space="0" w:color="auto"/>
            </w:tcBorders>
            <w:tcMar>
              <w:top w:w="100" w:type="dxa"/>
              <w:left w:w="115" w:type="dxa"/>
              <w:bottom w:w="100" w:type="dxa"/>
              <w:right w:w="115" w:type="dxa"/>
            </w:tcMar>
            <w:hideMark/>
          </w:tcPr>
          <w:p w14:paraId="3A9B1AFA" w14:textId="77777777" w:rsidR="0004350F" w:rsidRPr="009D0CC6" w:rsidRDefault="0004350F" w:rsidP="008D4DE1">
            <w:pPr>
              <w:rPr>
                <w:sz w:val="24"/>
                <w:szCs w:val="24"/>
                <w:lang w:val="ru-RU"/>
              </w:rPr>
            </w:pPr>
          </w:p>
        </w:tc>
        <w:tc>
          <w:tcPr>
            <w:tcW w:w="0" w:type="auto"/>
            <w:tcBorders>
              <w:top w:val="single" w:sz="4" w:space="0" w:color="auto"/>
              <w:left w:val="single" w:sz="4" w:space="0" w:color="auto"/>
              <w:bottom w:val="single" w:sz="4" w:space="0" w:color="auto"/>
              <w:right w:val="single" w:sz="4" w:space="0" w:color="auto"/>
            </w:tcBorders>
            <w:tcMar>
              <w:top w:w="100" w:type="dxa"/>
              <w:left w:w="115" w:type="dxa"/>
              <w:bottom w:w="100" w:type="dxa"/>
              <w:right w:w="115" w:type="dxa"/>
            </w:tcMar>
            <w:hideMark/>
          </w:tcPr>
          <w:p w14:paraId="6B66BA44" w14:textId="77777777" w:rsidR="0004350F" w:rsidRPr="009D0CC6" w:rsidRDefault="0004350F" w:rsidP="008D4DE1">
            <w:pPr>
              <w:rPr>
                <w:sz w:val="24"/>
                <w:szCs w:val="24"/>
                <w:lang w:val="ru-RU"/>
              </w:rPr>
            </w:pPr>
          </w:p>
        </w:tc>
        <w:tc>
          <w:tcPr>
            <w:tcW w:w="0" w:type="auto"/>
            <w:tcBorders>
              <w:top w:val="single" w:sz="4" w:space="0" w:color="auto"/>
              <w:left w:val="single" w:sz="4" w:space="0" w:color="auto"/>
              <w:bottom w:val="single" w:sz="4" w:space="0" w:color="auto"/>
              <w:right w:val="single" w:sz="4" w:space="0" w:color="auto"/>
            </w:tcBorders>
            <w:tcMar>
              <w:top w:w="100" w:type="dxa"/>
              <w:left w:w="115" w:type="dxa"/>
              <w:bottom w:w="100" w:type="dxa"/>
              <w:right w:w="115" w:type="dxa"/>
            </w:tcMar>
            <w:hideMark/>
          </w:tcPr>
          <w:p w14:paraId="5F04AD8D" w14:textId="77777777" w:rsidR="0004350F" w:rsidRPr="009D0CC6" w:rsidRDefault="0004350F" w:rsidP="008D4DE1">
            <w:pPr>
              <w:rPr>
                <w:sz w:val="24"/>
                <w:szCs w:val="24"/>
                <w:lang w:val="ru-RU"/>
              </w:rPr>
            </w:pPr>
          </w:p>
        </w:tc>
        <w:tc>
          <w:tcPr>
            <w:tcW w:w="609" w:type="dxa"/>
            <w:tcBorders>
              <w:top w:val="single" w:sz="4" w:space="0" w:color="auto"/>
              <w:left w:val="single" w:sz="4" w:space="0" w:color="auto"/>
              <w:bottom w:val="single" w:sz="4" w:space="0" w:color="auto"/>
              <w:right w:val="single" w:sz="4" w:space="0" w:color="auto"/>
            </w:tcBorders>
            <w:tcMar>
              <w:top w:w="100" w:type="dxa"/>
              <w:left w:w="115" w:type="dxa"/>
              <w:bottom w:w="100" w:type="dxa"/>
              <w:right w:w="115" w:type="dxa"/>
            </w:tcMar>
            <w:hideMark/>
          </w:tcPr>
          <w:p w14:paraId="5182D4F6" w14:textId="77777777" w:rsidR="0004350F" w:rsidRPr="009D0CC6" w:rsidRDefault="0004350F" w:rsidP="008D4DE1">
            <w:pPr>
              <w:rPr>
                <w:sz w:val="24"/>
                <w:szCs w:val="24"/>
                <w:lang w:val="ru-RU"/>
              </w:rPr>
            </w:pPr>
          </w:p>
        </w:tc>
        <w:tc>
          <w:tcPr>
            <w:tcW w:w="0" w:type="auto"/>
            <w:tcBorders>
              <w:top w:val="single" w:sz="4" w:space="0" w:color="auto"/>
              <w:left w:val="single" w:sz="4" w:space="0" w:color="auto"/>
              <w:bottom w:val="single" w:sz="4" w:space="0" w:color="auto"/>
              <w:right w:val="single" w:sz="4" w:space="0" w:color="auto"/>
            </w:tcBorders>
            <w:tcMar>
              <w:top w:w="100" w:type="dxa"/>
              <w:left w:w="115" w:type="dxa"/>
              <w:bottom w:w="100" w:type="dxa"/>
              <w:right w:w="115" w:type="dxa"/>
            </w:tcMar>
            <w:hideMark/>
          </w:tcPr>
          <w:p w14:paraId="2330B9EF" w14:textId="77777777" w:rsidR="0004350F" w:rsidRPr="009D0CC6" w:rsidRDefault="0004350F" w:rsidP="008D4DE1">
            <w:pPr>
              <w:rPr>
                <w:sz w:val="24"/>
                <w:szCs w:val="24"/>
                <w:lang w:val="ru-RU"/>
              </w:rPr>
            </w:pPr>
          </w:p>
        </w:tc>
        <w:tc>
          <w:tcPr>
            <w:tcW w:w="0" w:type="auto"/>
            <w:tcBorders>
              <w:top w:val="single" w:sz="4" w:space="0" w:color="auto"/>
              <w:left w:val="single" w:sz="4" w:space="0" w:color="auto"/>
              <w:bottom w:val="single" w:sz="4" w:space="0" w:color="auto"/>
              <w:right w:val="single" w:sz="4" w:space="0" w:color="auto"/>
            </w:tcBorders>
            <w:tcMar>
              <w:top w:w="100" w:type="dxa"/>
              <w:left w:w="115" w:type="dxa"/>
              <w:bottom w:w="100" w:type="dxa"/>
              <w:right w:w="115" w:type="dxa"/>
            </w:tcMar>
            <w:hideMark/>
          </w:tcPr>
          <w:p w14:paraId="1F59D420" w14:textId="77777777" w:rsidR="0004350F" w:rsidRPr="009D0CC6" w:rsidRDefault="0004350F" w:rsidP="008D4DE1">
            <w:pPr>
              <w:rPr>
                <w:sz w:val="24"/>
                <w:szCs w:val="24"/>
                <w:lang w:val="ru-RU"/>
              </w:rPr>
            </w:pPr>
          </w:p>
        </w:tc>
        <w:tc>
          <w:tcPr>
            <w:tcW w:w="0" w:type="auto"/>
            <w:tcBorders>
              <w:top w:val="single" w:sz="4" w:space="0" w:color="auto"/>
              <w:left w:val="single" w:sz="4" w:space="0" w:color="auto"/>
              <w:bottom w:val="single" w:sz="4" w:space="0" w:color="auto"/>
              <w:right w:val="single" w:sz="4" w:space="0" w:color="auto"/>
            </w:tcBorders>
            <w:tcMar>
              <w:top w:w="100" w:type="dxa"/>
              <w:left w:w="115" w:type="dxa"/>
              <w:bottom w:w="100" w:type="dxa"/>
              <w:right w:w="115" w:type="dxa"/>
            </w:tcMar>
            <w:hideMark/>
          </w:tcPr>
          <w:p w14:paraId="542BA258" w14:textId="77777777" w:rsidR="0004350F" w:rsidRPr="009D0CC6" w:rsidRDefault="0004350F" w:rsidP="008D4DE1">
            <w:pPr>
              <w:rPr>
                <w:sz w:val="24"/>
                <w:szCs w:val="24"/>
                <w:lang w:val="ru-RU"/>
              </w:rPr>
            </w:pPr>
          </w:p>
        </w:tc>
        <w:tc>
          <w:tcPr>
            <w:tcW w:w="0" w:type="auto"/>
            <w:tcBorders>
              <w:top w:val="single" w:sz="4" w:space="0" w:color="auto"/>
              <w:left w:val="single" w:sz="4" w:space="0" w:color="auto"/>
              <w:bottom w:val="single" w:sz="4" w:space="0" w:color="auto"/>
              <w:right w:val="single" w:sz="4" w:space="0" w:color="auto"/>
            </w:tcBorders>
            <w:tcMar>
              <w:top w:w="100" w:type="dxa"/>
              <w:left w:w="115" w:type="dxa"/>
              <w:bottom w:w="100" w:type="dxa"/>
              <w:right w:w="115" w:type="dxa"/>
            </w:tcMar>
            <w:hideMark/>
          </w:tcPr>
          <w:p w14:paraId="28FFF831" w14:textId="77777777" w:rsidR="0004350F" w:rsidRPr="009D0CC6" w:rsidRDefault="0004350F" w:rsidP="008D4DE1">
            <w:pPr>
              <w:rPr>
                <w:sz w:val="24"/>
                <w:szCs w:val="24"/>
                <w:lang w:val="ru-RU"/>
              </w:rPr>
            </w:pPr>
          </w:p>
        </w:tc>
        <w:tc>
          <w:tcPr>
            <w:tcW w:w="0" w:type="auto"/>
            <w:tcBorders>
              <w:top w:val="single" w:sz="4" w:space="0" w:color="auto"/>
              <w:left w:val="single" w:sz="4" w:space="0" w:color="auto"/>
              <w:bottom w:val="single" w:sz="4" w:space="0" w:color="auto"/>
              <w:right w:val="single" w:sz="4" w:space="0" w:color="auto"/>
            </w:tcBorders>
            <w:tcMar>
              <w:top w:w="100" w:type="dxa"/>
              <w:left w:w="115" w:type="dxa"/>
              <w:bottom w:w="100" w:type="dxa"/>
              <w:right w:w="115" w:type="dxa"/>
            </w:tcMar>
            <w:hideMark/>
          </w:tcPr>
          <w:p w14:paraId="7EE12AB1" w14:textId="77777777" w:rsidR="0004350F" w:rsidRPr="009D0CC6" w:rsidRDefault="0004350F" w:rsidP="008D4DE1">
            <w:pPr>
              <w:rPr>
                <w:sz w:val="24"/>
                <w:szCs w:val="24"/>
                <w:lang w:val="ru-RU"/>
              </w:rPr>
            </w:pPr>
            <w:r w:rsidRPr="009D0CC6">
              <w:rPr>
                <w:sz w:val="24"/>
                <w:szCs w:val="24"/>
                <w:lang w:val="ru-RU"/>
              </w:rPr>
              <w:br/>
            </w:r>
            <w:r w:rsidRPr="009D0CC6">
              <w:rPr>
                <w:sz w:val="24"/>
                <w:szCs w:val="24"/>
                <w:lang w:val="ru-RU"/>
              </w:rPr>
              <w:br/>
            </w:r>
            <w:r w:rsidRPr="009D0CC6">
              <w:rPr>
                <w:sz w:val="24"/>
                <w:szCs w:val="24"/>
                <w:lang w:val="ru-RU"/>
              </w:rPr>
              <w:br/>
            </w:r>
          </w:p>
        </w:tc>
        <w:tc>
          <w:tcPr>
            <w:tcW w:w="0" w:type="auto"/>
            <w:tcBorders>
              <w:top w:val="single" w:sz="4" w:space="0" w:color="auto"/>
              <w:left w:val="single" w:sz="4" w:space="0" w:color="auto"/>
              <w:bottom w:val="single" w:sz="4" w:space="0" w:color="auto"/>
              <w:right w:val="single" w:sz="4" w:space="0" w:color="auto"/>
            </w:tcBorders>
            <w:tcMar>
              <w:top w:w="100" w:type="dxa"/>
              <w:left w:w="115" w:type="dxa"/>
              <w:bottom w:w="100" w:type="dxa"/>
              <w:right w:w="115" w:type="dxa"/>
            </w:tcMar>
            <w:hideMark/>
          </w:tcPr>
          <w:p w14:paraId="1F2FBFAA" w14:textId="77777777" w:rsidR="0004350F" w:rsidRPr="009D0CC6" w:rsidRDefault="0004350F" w:rsidP="008D4DE1">
            <w:pPr>
              <w:rPr>
                <w:sz w:val="24"/>
                <w:szCs w:val="24"/>
                <w:lang w:val="ru-RU"/>
              </w:rPr>
            </w:pPr>
          </w:p>
          <w:p w14:paraId="05D89DE0" w14:textId="77777777" w:rsidR="0004350F" w:rsidRPr="009D0CC6" w:rsidRDefault="0004350F" w:rsidP="008D4DE1">
            <w:pPr>
              <w:rPr>
                <w:sz w:val="24"/>
                <w:szCs w:val="24"/>
                <w:lang w:val="ru-RU"/>
              </w:rPr>
            </w:pPr>
            <w:r w:rsidRPr="009D0CC6">
              <w:rPr>
                <w:sz w:val="24"/>
                <w:szCs w:val="24"/>
                <w:lang w:val="ru-RU"/>
              </w:rPr>
              <w:t>Чланови већа</w:t>
            </w:r>
          </w:p>
          <w:p w14:paraId="622D47EE" w14:textId="77777777" w:rsidR="0004350F" w:rsidRPr="009D0CC6" w:rsidRDefault="0004350F" w:rsidP="008D4DE1">
            <w:pPr>
              <w:rPr>
                <w:sz w:val="24"/>
                <w:szCs w:val="24"/>
                <w:lang w:val="ru-RU"/>
              </w:rPr>
            </w:pPr>
            <w:r w:rsidRPr="009D0CC6">
              <w:rPr>
                <w:sz w:val="24"/>
                <w:szCs w:val="24"/>
                <w:lang w:val="ru-RU"/>
              </w:rPr>
              <w:br/>
            </w:r>
          </w:p>
          <w:p w14:paraId="7E2D6015" w14:textId="77777777" w:rsidR="0004350F" w:rsidRPr="009D0CC6" w:rsidRDefault="0004350F" w:rsidP="008D4DE1">
            <w:pPr>
              <w:rPr>
                <w:sz w:val="24"/>
                <w:szCs w:val="24"/>
                <w:lang w:val="ru-RU"/>
              </w:rPr>
            </w:pPr>
            <w:r w:rsidRPr="009D0CC6">
              <w:rPr>
                <w:sz w:val="24"/>
                <w:szCs w:val="24"/>
                <w:lang w:val="ru-RU"/>
              </w:rPr>
              <w:t>Чланови већа</w:t>
            </w:r>
          </w:p>
          <w:p w14:paraId="2DCBF1AD" w14:textId="77777777" w:rsidR="0004350F" w:rsidRPr="009D0CC6" w:rsidRDefault="0004350F" w:rsidP="008D4DE1">
            <w:pPr>
              <w:rPr>
                <w:sz w:val="24"/>
                <w:szCs w:val="24"/>
                <w:lang w:val="ru-RU"/>
              </w:rPr>
            </w:pPr>
          </w:p>
          <w:p w14:paraId="040350FE" w14:textId="77777777" w:rsidR="0004350F" w:rsidRPr="009D0CC6" w:rsidRDefault="0004350F" w:rsidP="008D4DE1">
            <w:pPr>
              <w:rPr>
                <w:sz w:val="24"/>
                <w:szCs w:val="24"/>
                <w:lang w:val="ru-RU"/>
              </w:rPr>
            </w:pPr>
            <w:r w:rsidRPr="009D0CC6">
              <w:rPr>
                <w:sz w:val="24"/>
                <w:szCs w:val="24"/>
                <w:lang w:val="ru-RU"/>
              </w:rPr>
              <w:t>Чланови већа</w:t>
            </w:r>
          </w:p>
          <w:p w14:paraId="0E46DD45" w14:textId="77777777" w:rsidR="0004350F" w:rsidRPr="009D0CC6" w:rsidRDefault="0004350F" w:rsidP="008D4DE1">
            <w:pPr>
              <w:rPr>
                <w:sz w:val="24"/>
                <w:szCs w:val="24"/>
                <w:lang w:val="ru-RU"/>
              </w:rPr>
            </w:pPr>
          </w:p>
          <w:p w14:paraId="4FA34DFF" w14:textId="77777777" w:rsidR="0004350F" w:rsidRPr="009D0CC6" w:rsidRDefault="0004350F" w:rsidP="008D4DE1">
            <w:pPr>
              <w:rPr>
                <w:sz w:val="24"/>
                <w:szCs w:val="24"/>
                <w:lang w:val="ru-RU"/>
              </w:rPr>
            </w:pPr>
            <w:r w:rsidRPr="009D0CC6">
              <w:rPr>
                <w:sz w:val="24"/>
                <w:szCs w:val="24"/>
                <w:lang w:val="ru-RU"/>
              </w:rPr>
              <w:t>Чланови већа</w:t>
            </w:r>
          </w:p>
          <w:p w14:paraId="46F416BD" w14:textId="77777777" w:rsidR="0004350F" w:rsidRPr="009D0CC6" w:rsidRDefault="0004350F" w:rsidP="008D4DE1">
            <w:pPr>
              <w:rPr>
                <w:sz w:val="24"/>
                <w:szCs w:val="24"/>
                <w:lang w:val="ru-RU"/>
              </w:rPr>
            </w:pPr>
          </w:p>
          <w:p w14:paraId="1D19281B" w14:textId="77777777" w:rsidR="0004350F" w:rsidRPr="009D0CC6" w:rsidRDefault="0004350F" w:rsidP="008D4DE1">
            <w:pPr>
              <w:rPr>
                <w:sz w:val="24"/>
                <w:szCs w:val="24"/>
                <w:lang w:val="ru-RU"/>
              </w:rPr>
            </w:pPr>
            <w:r w:rsidRPr="009D0CC6">
              <w:rPr>
                <w:sz w:val="24"/>
                <w:szCs w:val="24"/>
                <w:lang w:val="ru-RU"/>
              </w:rPr>
              <w:t>Чланови већа</w:t>
            </w:r>
          </w:p>
          <w:p w14:paraId="6924464F" w14:textId="77777777" w:rsidR="0004350F" w:rsidRPr="009D0CC6" w:rsidRDefault="0004350F" w:rsidP="008D4DE1">
            <w:pPr>
              <w:rPr>
                <w:sz w:val="24"/>
                <w:szCs w:val="24"/>
                <w:lang w:val="ru-RU"/>
              </w:rPr>
            </w:pPr>
          </w:p>
          <w:p w14:paraId="2FAA2EE0" w14:textId="77777777" w:rsidR="0004350F" w:rsidRPr="009D0CC6" w:rsidRDefault="0004350F" w:rsidP="008D4DE1">
            <w:pPr>
              <w:rPr>
                <w:sz w:val="24"/>
                <w:szCs w:val="24"/>
                <w:lang w:val="ru-RU"/>
              </w:rPr>
            </w:pPr>
            <w:r w:rsidRPr="009D0CC6">
              <w:rPr>
                <w:sz w:val="24"/>
                <w:szCs w:val="24"/>
                <w:lang w:val="ru-RU"/>
              </w:rPr>
              <w:t>Чланови већа</w:t>
            </w:r>
          </w:p>
          <w:p w14:paraId="2ED5099D" w14:textId="77777777" w:rsidR="0004350F" w:rsidRPr="009D0CC6" w:rsidRDefault="0004350F" w:rsidP="008D4DE1">
            <w:pPr>
              <w:rPr>
                <w:sz w:val="24"/>
                <w:szCs w:val="24"/>
                <w:lang w:val="ru-RU"/>
              </w:rPr>
            </w:pPr>
          </w:p>
          <w:p w14:paraId="3DDE9564" w14:textId="77777777" w:rsidR="0004350F" w:rsidRPr="009D0CC6" w:rsidRDefault="0004350F" w:rsidP="008D4DE1">
            <w:pPr>
              <w:rPr>
                <w:sz w:val="24"/>
                <w:szCs w:val="24"/>
              </w:rPr>
            </w:pPr>
            <w:r w:rsidRPr="009D0CC6">
              <w:rPr>
                <w:sz w:val="24"/>
                <w:szCs w:val="24"/>
              </w:rPr>
              <w:t>Чланови већа</w:t>
            </w:r>
          </w:p>
          <w:p w14:paraId="1F15F080" w14:textId="77777777" w:rsidR="0004350F" w:rsidRPr="009D0CC6" w:rsidRDefault="0004350F" w:rsidP="008D4DE1">
            <w:pPr>
              <w:rPr>
                <w:sz w:val="24"/>
                <w:szCs w:val="24"/>
              </w:rPr>
            </w:pPr>
          </w:p>
        </w:tc>
      </w:tr>
      <w:tr w:rsidR="0004350F" w:rsidRPr="009D0CC6" w14:paraId="5C036124" w14:textId="77777777" w:rsidTr="008D4DE1">
        <w:trPr>
          <w:trHeight w:val="2182"/>
          <w:jc w:val="center"/>
        </w:trPr>
        <w:tc>
          <w:tcPr>
            <w:tcW w:w="0" w:type="auto"/>
            <w:tcBorders>
              <w:top w:val="single" w:sz="4" w:space="0" w:color="auto"/>
              <w:left w:val="single" w:sz="4" w:space="0" w:color="000000"/>
              <w:bottom w:val="single" w:sz="4" w:space="0" w:color="000000"/>
              <w:right w:val="single" w:sz="4" w:space="0" w:color="000000"/>
            </w:tcBorders>
            <w:tcMar>
              <w:top w:w="100" w:type="dxa"/>
              <w:left w:w="115" w:type="dxa"/>
              <w:bottom w:w="100" w:type="dxa"/>
              <w:right w:w="115" w:type="dxa"/>
            </w:tcMar>
            <w:hideMark/>
          </w:tcPr>
          <w:p w14:paraId="5F288C5D" w14:textId="77777777" w:rsidR="0004350F" w:rsidRPr="009D0CC6" w:rsidRDefault="0004350F" w:rsidP="008D4DE1">
            <w:pPr>
              <w:rPr>
                <w:sz w:val="24"/>
                <w:szCs w:val="24"/>
                <w:lang w:val="ru-RU"/>
              </w:rPr>
            </w:pPr>
            <w:r w:rsidRPr="009D0CC6">
              <w:rPr>
                <w:sz w:val="24"/>
                <w:szCs w:val="24"/>
              </w:rPr>
              <w:t> </w:t>
            </w:r>
            <w:r w:rsidRPr="009D0CC6">
              <w:rPr>
                <w:sz w:val="24"/>
                <w:szCs w:val="24"/>
                <w:lang w:val="ru-RU"/>
              </w:rPr>
              <w:t>Ослобађање ученика од наставе физичког васпитања- разматрање молби, учешће у комисијама, давање стручног мишљења</w:t>
            </w:r>
          </w:p>
          <w:p w14:paraId="319DC565" w14:textId="77777777" w:rsidR="0004350F" w:rsidRPr="009D0CC6" w:rsidRDefault="0004350F" w:rsidP="008D4DE1">
            <w:pPr>
              <w:rPr>
                <w:sz w:val="24"/>
                <w:szCs w:val="24"/>
                <w:lang w:val="ru-RU"/>
              </w:rPr>
            </w:pPr>
            <w:r w:rsidRPr="009D0CC6">
              <w:rPr>
                <w:sz w:val="24"/>
                <w:szCs w:val="24"/>
                <w:lang w:val="ru-RU"/>
              </w:rPr>
              <w:t>Планирање учествовања ученика на општиснким и градским такмичењима</w:t>
            </w:r>
          </w:p>
        </w:tc>
        <w:tc>
          <w:tcPr>
            <w:tcW w:w="0" w:type="auto"/>
            <w:tcBorders>
              <w:top w:val="single" w:sz="4" w:space="0" w:color="auto"/>
              <w:left w:val="single" w:sz="4" w:space="0" w:color="000000"/>
              <w:bottom w:val="single" w:sz="4" w:space="0" w:color="000000"/>
              <w:right w:val="single" w:sz="4" w:space="0" w:color="000000"/>
            </w:tcBorders>
            <w:tcMar>
              <w:top w:w="100" w:type="dxa"/>
              <w:left w:w="115" w:type="dxa"/>
              <w:bottom w:w="100" w:type="dxa"/>
              <w:right w:w="115" w:type="dxa"/>
            </w:tcMar>
            <w:hideMark/>
          </w:tcPr>
          <w:p w14:paraId="0CAA85F7" w14:textId="77777777" w:rsidR="0004350F" w:rsidRPr="009D0CC6" w:rsidRDefault="0004350F" w:rsidP="008D4DE1">
            <w:pPr>
              <w:rPr>
                <w:sz w:val="24"/>
                <w:szCs w:val="24"/>
                <w:lang w:val="ru-RU"/>
              </w:rPr>
            </w:pPr>
          </w:p>
        </w:tc>
        <w:tc>
          <w:tcPr>
            <w:tcW w:w="0" w:type="auto"/>
            <w:tcBorders>
              <w:top w:val="single" w:sz="4" w:space="0" w:color="auto"/>
              <w:left w:val="single" w:sz="4" w:space="0" w:color="000000"/>
              <w:bottom w:val="single" w:sz="4" w:space="0" w:color="000000"/>
              <w:right w:val="single" w:sz="4" w:space="0" w:color="000000"/>
            </w:tcBorders>
            <w:tcMar>
              <w:top w:w="100" w:type="dxa"/>
              <w:left w:w="115" w:type="dxa"/>
              <w:bottom w:w="100" w:type="dxa"/>
              <w:right w:w="115" w:type="dxa"/>
            </w:tcMar>
            <w:hideMark/>
          </w:tcPr>
          <w:p w14:paraId="04E21925" w14:textId="77777777" w:rsidR="0004350F" w:rsidRPr="009D0CC6" w:rsidRDefault="0004350F" w:rsidP="008D4DE1">
            <w:pPr>
              <w:rPr>
                <w:sz w:val="24"/>
                <w:szCs w:val="24"/>
                <w:lang w:val="ru-RU"/>
              </w:rPr>
            </w:pPr>
            <w:r w:rsidRPr="009D0CC6">
              <w:rPr>
                <w:sz w:val="24"/>
                <w:szCs w:val="24"/>
                <w:lang w:val="ru-RU"/>
              </w:rPr>
              <w:br/>
            </w:r>
            <w:r w:rsidRPr="009D0CC6">
              <w:rPr>
                <w:sz w:val="24"/>
                <w:szCs w:val="24"/>
                <w:lang w:val="ru-RU"/>
              </w:rPr>
              <w:br/>
            </w:r>
            <w:r w:rsidRPr="009D0CC6">
              <w:rPr>
                <w:sz w:val="24"/>
                <w:szCs w:val="24"/>
                <w:lang w:val="ru-RU"/>
              </w:rPr>
              <w:br/>
            </w:r>
            <w:r w:rsidRPr="009D0CC6">
              <w:rPr>
                <w:sz w:val="24"/>
                <w:szCs w:val="24"/>
                <w:lang w:val="ru-RU"/>
              </w:rPr>
              <w:br/>
            </w:r>
            <w:r w:rsidRPr="009D0CC6">
              <w:rPr>
                <w:sz w:val="24"/>
                <w:szCs w:val="24"/>
                <w:lang w:val="ru-RU"/>
              </w:rPr>
              <w:br/>
            </w:r>
            <w:r w:rsidRPr="009D0CC6">
              <w:rPr>
                <w:sz w:val="24"/>
                <w:szCs w:val="24"/>
                <w:lang w:val="ru-RU"/>
              </w:rPr>
              <w:br/>
            </w:r>
            <w:r w:rsidRPr="009D0CC6">
              <w:rPr>
                <w:sz w:val="24"/>
                <w:szCs w:val="24"/>
                <w:lang w:val="ru-RU"/>
              </w:rPr>
              <w:br/>
            </w:r>
          </w:p>
        </w:tc>
        <w:tc>
          <w:tcPr>
            <w:tcW w:w="0" w:type="auto"/>
            <w:tcBorders>
              <w:top w:val="single" w:sz="4" w:space="0" w:color="auto"/>
              <w:left w:val="single" w:sz="4" w:space="0" w:color="000000"/>
              <w:bottom w:val="single" w:sz="4" w:space="0" w:color="000000"/>
              <w:right w:val="single" w:sz="4" w:space="0" w:color="000000"/>
            </w:tcBorders>
            <w:tcMar>
              <w:top w:w="100" w:type="dxa"/>
              <w:left w:w="115" w:type="dxa"/>
              <w:bottom w:w="100" w:type="dxa"/>
              <w:right w:w="115" w:type="dxa"/>
            </w:tcMar>
            <w:hideMark/>
          </w:tcPr>
          <w:p w14:paraId="70EB4DB2" w14:textId="77777777" w:rsidR="0004350F" w:rsidRPr="009D0CC6" w:rsidRDefault="0004350F" w:rsidP="008D4DE1">
            <w:pPr>
              <w:rPr>
                <w:sz w:val="24"/>
                <w:szCs w:val="24"/>
                <w:lang w:val="ru-RU"/>
              </w:rPr>
            </w:pPr>
          </w:p>
        </w:tc>
        <w:tc>
          <w:tcPr>
            <w:tcW w:w="0" w:type="auto"/>
            <w:tcBorders>
              <w:top w:val="single" w:sz="4" w:space="0" w:color="auto"/>
              <w:left w:val="single" w:sz="4" w:space="0" w:color="000000"/>
              <w:bottom w:val="single" w:sz="4" w:space="0" w:color="000000"/>
              <w:right w:val="single" w:sz="4" w:space="0" w:color="000000"/>
            </w:tcBorders>
            <w:tcMar>
              <w:top w:w="100" w:type="dxa"/>
              <w:left w:w="115" w:type="dxa"/>
              <w:bottom w:w="100" w:type="dxa"/>
              <w:right w:w="115" w:type="dxa"/>
            </w:tcMar>
            <w:hideMark/>
          </w:tcPr>
          <w:p w14:paraId="0E109AC8" w14:textId="77777777" w:rsidR="0004350F" w:rsidRPr="009D0CC6" w:rsidRDefault="0004350F" w:rsidP="008D4DE1">
            <w:pPr>
              <w:rPr>
                <w:sz w:val="24"/>
                <w:szCs w:val="24"/>
                <w:lang w:val="ru-RU"/>
              </w:rPr>
            </w:pPr>
          </w:p>
        </w:tc>
        <w:tc>
          <w:tcPr>
            <w:tcW w:w="609" w:type="dxa"/>
            <w:tcBorders>
              <w:top w:val="single" w:sz="4" w:space="0" w:color="auto"/>
              <w:left w:val="single" w:sz="4" w:space="0" w:color="000000"/>
              <w:bottom w:val="single" w:sz="4" w:space="0" w:color="000000"/>
              <w:right w:val="single" w:sz="4" w:space="0" w:color="000000"/>
            </w:tcBorders>
            <w:tcMar>
              <w:top w:w="100" w:type="dxa"/>
              <w:left w:w="115" w:type="dxa"/>
              <w:bottom w:w="100" w:type="dxa"/>
              <w:right w:w="115" w:type="dxa"/>
            </w:tcMar>
            <w:hideMark/>
          </w:tcPr>
          <w:p w14:paraId="2E0E9A89" w14:textId="77777777" w:rsidR="0004350F" w:rsidRPr="009D0CC6" w:rsidRDefault="0004350F" w:rsidP="008D4DE1">
            <w:pPr>
              <w:rPr>
                <w:sz w:val="24"/>
                <w:szCs w:val="24"/>
                <w:lang w:val="ru-RU"/>
              </w:rPr>
            </w:pPr>
          </w:p>
        </w:tc>
        <w:tc>
          <w:tcPr>
            <w:tcW w:w="0" w:type="auto"/>
            <w:tcBorders>
              <w:top w:val="single" w:sz="4" w:space="0" w:color="auto"/>
              <w:left w:val="single" w:sz="4" w:space="0" w:color="000000"/>
              <w:bottom w:val="single" w:sz="4" w:space="0" w:color="000000"/>
              <w:right w:val="single" w:sz="4" w:space="0" w:color="000000"/>
            </w:tcBorders>
            <w:tcMar>
              <w:top w:w="100" w:type="dxa"/>
              <w:left w:w="115" w:type="dxa"/>
              <w:bottom w:w="100" w:type="dxa"/>
              <w:right w:w="115" w:type="dxa"/>
            </w:tcMar>
            <w:hideMark/>
          </w:tcPr>
          <w:p w14:paraId="014B563C" w14:textId="77777777" w:rsidR="0004350F" w:rsidRPr="009D0CC6" w:rsidRDefault="0004350F" w:rsidP="008D4DE1">
            <w:pPr>
              <w:rPr>
                <w:sz w:val="24"/>
                <w:szCs w:val="24"/>
                <w:lang w:val="ru-RU"/>
              </w:rPr>
            </w:pPr>
          </w:p>
        </w:tc>
        <w:tc>
          <w:tcPr>
            <w:tcW w:w="0" w:type="auto"/>
            <w:tcBorders>
              <w:top w:val="single" w:sz="4" w:space="0" w:color="auto"/>
              <w:left w:val="single" w:sz="4" w:space="0" w:color="000000"/>
              <w:bottom w:val="single" w:sz="4" w:space="0" w:color="000000"/>
              <w:right w:val="single" w:sz="4" w:space="0" w:color="000000"/>
            </w:tcBorders>
            <w:tcMar>
              <w:top w:w="100" w:type="dxa"/>
              <w:left w:w="115" w:type="dxa"/>
              <w:bottom w:w="100" w:type="dxa"/>
              <w:right w:w="115" w:type="dxa"/>
            </w:tcMar>
            <w:hideMark/>
          </w:tcPr>
          <w:p w14:paraId="4237F4D1" w14:textId="77777777" w:rsidR="0004350F" w:rsidRPr="009D0CC6" w:rsidRDefault="0004350F" w:rsidP="008D4DE1">
            <w:pPr>
              <w:rPr>
                <w:sz w:val="24"/>
                <w:szCs w:val="24"/>
                <w:lang w:val="ru-RU"/>
              </w:rPr>
            </w:pPr>
          </w:p>
        </w:tc>
        <w:tc>
          <w:tcPr>
            <w:tcW w:w="0" w:type="auto"/>
            <w:tcBorders>
              <w:top w:val="single" w:sz="4" w:space="0" w:color="auto"/>
              <w:left w:val="single" w:sz="4" w:space="0" w:color="000000"/>
              <w:bottom w:val="single" w:sz="4" w:space="0" w:color="000000"/>
              <w:right w:val="single" w:sz="4" w:space="0" w:color="000000"/>
            </w:tcBorders>
            <w:tcMar>
              <w:top w:w="100" w:type="dxa"/>
              <w:left w:w="115" w:type="dxa"/>
              <w:bottom w:w="100" w:type="dxa"/>
              <w:right w:w="115" w:type="dxa"/>
            </w:tcMar>
            <w:hideMark/>
          </w:tcPr>
          <w:p w14:paraId="77B7D888" w14:textId="77777777" w:rsidR="0004350F" w:rsidRPr="009D0CC6" w:rsidRDefault="0004350F" w:rsidP="008D4DE1">
            <w:pPr>
              <w:rPr>
                <w:sz w:val="24"/>
                <w:szCs w:val="24"/>
                <w:lang w:val="ru-RU"/>
              </w:rPr>
            </w:pPr>
          </w:p>
        </w:tc>
        <w:tc>
          <w:tcPr>
            <w:tcW w:w="0" w:type="auto"/>
            <w:tcBorders>
              <w:top w:val="single" w:sz="4" w:space="0" w:color="auto"/>
              <w:left w:val="single" w:sz="4" w:space="0" w:color="000000"/>
              <w:bottom w:val="single" w:sz="4" w:space="0" w:color="000000"/>
              <w:right w:val="single" w:sz="4" w:space="0" w:color="000000"/>
            </w:tcBorders>
            <w:tcMar>
              <w:top w:w="100" w:type="dxa"/>
              <w:left w:w="115" w:type="dxa"/>
              <w:bottom w:w="100" w:type="dxa"/>
              <w:right w:w="115" w:type="dxa"/>
            </w:tcMar>
            <w:hideMark/>
          </w:tcPr>
          <w:p w14:paraId="62FAC035" w14:textId="77777777" w:rsidR="0004350F" w:rsidRPr="009D0CC6" w:rsidRDefault="0004350F" w:rsidP="008D4DE1">
            <w:pPr>
              <w:rPr>
                <w:sz w:val="24"/>
                <w:szCs w:val="24"/>
                <w:lang w:val="ru-RU"/>
              </w:rPr>
            </w:pPr>
          </w:p>
        </w:tc>
        <w:tc>
          <w:tcPr>
            <w:tcW w:w="0" w:type="auto"/>
            <w:tcBorders>
              <w:top w:val="single" w:sz="4" w:space="0" w:color="auto"/>
              <w:left w:val="single" w:sz="4" w:space="0" w:color="000000"/>
              <w:bottom w:val="single" w:sz="4" w:space="0" w:color="000000"/>
              <w:right w:val="single" w:sz="4" w:space="0" w:color="000000"/>
            </w:tcBorders>
            <w:tcMar>
              <w:top w:w="100" w:type="dxa"/>
              <w:left w:w="115" w:type="dxa"/>
              <w:bottom w:w="100" w:type="dxa"/>
              <w:right w:w="115" w:type="dxa"/>
            </w:tcMar>
            <w:hideMark/>
          </w:tcPr>
          <w:p w14:paraId="48AC932F" w14:textId="77777777" w:rsidR="0004350F" w:rsidRPr="009D0CC6" w:rsidRDefault="0004350F" w:rsidP="008D4DE1">
            <w:pPr>
              <w:rPr>
                <w:sz w:val="24"/>
                <w:szCs w:val="24"/>
                <w:lang w:val="ru-RU"/>
              </w:rPr>
            </w:pPr>
          </w:p>
        </w:tc>
        <w:tc>
          <w:tcPr>
            <w:tcW w:w="0" w:type="auto"/>
            <w:tcBorders>
              <w:top w:val="single" w:sz="4" w:space="0" w:color="auto"/>
              <w:left w:val="single" w:sz="4" w:space="0" w:color="000000"/>
              <w:bottom w:val="single" w:sz="4" w:space="0" w:color="000000"/>
              <w:right w:val="single" w:sz="4" w:space="0" w:color="000000"/>
            </w:tcBorders>
            <w:tcMar>
              <w:top w:w="100" w:type="dxa"/>
              <w:left w:w="115" w:type="dxa"/>
              <w:bottom w:w="100" w:type="dxa"/>
              <w:right w:w="115" w:type="dxa"/>
            </w:tcMar>
            <w:hideMark/>
          </w:tcPr>
          <w:p w14:paraId="1F975B6D" w14:textId="77777777" w:rsidR="0004350F" w:rsidRPr="009D0CC6" w:rsidRDefault="0004350F" w:rsidP="008D4DE1">
            <w:pPr>
              <w:rPr>
                <w:sz w:val="24"/>
                <w:szCs w:val="24"/>
                <w:lang w:val="ru-RU"/>
              </w:rPr>
            </w:pPr>
          </w:p>
          <w:p w14:paraId="0C9B26EA" w14:textId="77777777" w:rsidR="0004350F" w:rsidRPr="009D0CC6" w:rsidRDefault="0004350F" w:rsidP="008D4DE1">
            <w:pPr>
              <w:rPr>
                <w:sz w:val="24"/>
                <w:szCs w:val="24"/>
                <w:lang w:val="ru-RU"/>
              </w:rPr>
            </w:pPr>
            <w:r w:rsidRPr="009D0CC6">
              <w:rPr>
                <w:sz w:val="24"/>
                <w:szCs w:val="24"/>
              </w:rPr>
              <w:t>  </w:t>
            </w:r>
          </w:p>
          <w:p w14:paraId="373088F8" w14:textId="77777777" w:rsidR="0004350F" w:rsidRPr="009D0CC6" w:rsidRDefault="0004350F" w:rsidP="008D4DE1">
            <w:pPr>
              <w:rPr>
                <w:sz w:val="24"/>
                <w:szCs w:val="24"/>
              </w:rPr>
            </w:pPr>
            <w:r w:rsidRPr="009D0CC6">
              <w:rPr>
                <w:sz w:val="24"/>
                <w:szCs w:val="24"/>
              </w:rPr>
              <w:t>Чланови већа</w:t>
            </w:r>
          </w:p>
        </w:tc>
      </w:tr>
      <w:tr w:rsidR="0004350F" w:rsidRPr="009D0CC6" w14:paraId="14523D52" w14:textId="77777777" w:rsidTr="00210FA6">
        <w:trPr>
          <w:trHeight w:val="865"/>
          <w:jc w:val="center"/>
        </w:trPr>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08B2941F" w14:textId="77777777" w:rsidR="0004350F" w:rsidRPr="009D0CC6" w:rsidRDefault="0004350F" w:rsidP="008D4DE1">
            <w:pPr>
              <w:rPr>
                <w:sz w:val="24"/>
                <w:szCs w:val="24"/>
                <w:lang w:val="ru-RU"/>
              </w:rPr>
            </w:pPr>
            <w:r w:rsidRPr="009D0CC6">
              <w:rPr>
                <w:sz w:val="24"/>
                <w:szCs w:val="24"/>
                <w:lang w:val="ru-RU"/>
              </w:rPr>
              <w:t xml:space="preserve">Разматрање успеха ученика на крају </w:t>
            </w:r>
            <w:r w:rsidRPr="009D0CC6">
              <w:rPr>
                <w:sz w:val="24"/>
                <w:szCs w:val="24"/>
              </w:rPr>
              <w:t>I </w:t>
            </w:r>
            <w:r w:rsidRPr="009D0CC6">
              <w:rPr>
                <w:sz w:val="24"/>
                <w:szCs w:val="24"/>
                <w:lang w:val="ru-RU"/>
              </w:rPr>
              <w:t xml:space="preserve"> класификационог периода</w:t>
            </w:r>
          </w:p>
          <w:p w14:paraId="45E92E45" w14:textId="77777777" w:rsidR="0004350F" w:rsidRPr="009D0CC6" w:rsidRDefault="0004350F" w:rsidP="008D4DE1">
            <w:pPr>
              <w:rPr>
                <w:sz w:val="24"/>
                <w:szCs w:val="24"/>
                <w:lang w:val="ru-RU"/>
              </w:rPr>
            </w:pPr>
            <w:r w:rsidRPr="009D0CC6">
              <w:rPr>
                <w:sz w:val="24"/>
                <w:szCs w:val="24"/>
                <w:lang w:val="ru-RU"/>
              </w:rPr>
              <w:t>планирање</w:t>
            </w:r>
          </w:p>
          <w:p w14:paraId="1DA0F212" w14:textId="77777777" w:rsidR="0004350F" w:rsidRPr="009D0CC6" w:rsidRDefault="0004350F" w:rsidP="008D4DE1">
            <w:pPr>
              <w:rPr>
                <w:sz w:val="24"/>
                <w:szCs w:val="24"/>
                <w:lang w:val="ru-RU"/>
              </w:rPr>
            </w:pPr>
            <w:r w:rsidRPr="009D0CC6">
              <w:rPr>
                <w:sz w:val="24"/>
                <w:szCs w:val="24"/>
                <w:lang w:val="ru-RU"/>
              </w:rPr>
              <w:t>Сарадња са учитељима – приказ часа за ниже разреде-штафетне игре</w:t>
            </w: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427370AF"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61B6C2BD"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3B59AC58"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7A358415" w14:textId="77777777" w:rsidR="0004350F" w:rsidRPr="009D0CC6" w:rsidRDefault="0004350F" w:rsidP="008D4DE1">
            <w:pPr>
              <w:rPr>
                <w:sz w:val="24"/>
                <w:szCs w:val="24"/>
                <w:lang w:val="ru-RU"/>
              </w:rPr>
            </w:pPr>
          </w:p>
        </w:tc>
        <w:tc>
          <w:tcPr>
            <w:tcW w:w="609"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72190AD8"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45C1EBFE"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3B873BED"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4E12C5F8"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414190E3"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0B602D7C"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03BD996F" w14:textId="77777777" w:rsidR="0004350F" w:rsidRPr="009D0CC6" w:rsidRDefault="0004350F" w:rsidP="008D4DE1">
            <w:pPr>
              <w:rPr>
                <w:sz w:val="24"/>
                <w:szCs w:val="24"/>
              </w:rPr>
            </w:pPr>
            <w:r w:rsidRPr="009D0CC6">
              <w:rPr>
                <w:sz w:val="24"/>
                <w:szCs w:val="24"/>
              </w:rPr>
              <w:t>Чланови већа</w:t>
            </w:r>
          </w:p>
          <w:p w14:paraId="1BB3F152" w14:textId="77777777" w:rsidR="0004350F" w:rsidRPr="009D0CC6" w:rsidRDefault="0004350F" w:rsidP="008D4DE1">
            <w:pPr>
              <w:rPr>
                <w:sz w:val="24"/>
                <w:szCs w:val="24"/>
              </w:rPr>
            </w:pPr>
          </w:p>
          <w:p w14:paraId="613DA0E4" w14:textId="77777777" w:rsidR="0004350F" w:rsidRPr="009D0CC6" w:rsidRDefault="0004350F" w:rsidP="008D4DE1">
            <w:pPr>
              <w:rPr>
                <w:sz w:val="24"/>
                <w:szCs w:val="24"/>
              </w:rPr>
            </w:pPr>
            <w:r w:rsidRPr="009D0CC6">
              <w:rPr>
                <w:sz w:val="24"/>
                <w:szCs w:val="24"/>
              </w:rPr>
              <w:br/>
            </w:r>
            <w:r w:rsidRPr="009D0CC6">
              <w:rPr>
                <w:sz w:val="24"/>
                <w:szCs w:val="24"/>
              </w:rPr>
              <w:br/>
            </w:r>
          </w:p>
        </w:tc>
      </w:tr>
      <w:tr w:rsidR="0004350F" w:rsidRPr="009D0CC6" w14:paraId="16AA447A" w14:textId="77777777" w:rsidTr="008D4DE1">
        <w:trPr>
          <w:trHeight w:val="2209"/>
          <w:jc w:val="center"/>
        </w:trPr>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32073B3F" w14:textId="77777777" w:rsidR="0004350F" w:rsidRPr="009D0CC6" w:rsidRDefault="0004350F" w:rsidP="008D4DE1">
            <w:pPr>
              <w:rPr>
                <w:sz w:val="24"/>
                <w:szCs w:val="24"/>
                <w:lang w:val="ru-RU"/>
              </w:rPr>
            </w:pPr>
            <w:r w:rsidRPr="009D0CC6">
              <w:rPr>
                <w:sz w:val="24"/>
                <w:szCs w:val="24"/>
                <w:lang w:val="ru-RU"/>
              </w:rPr>
              <w:t>Оцењивање као саставни део процеса-усклађивање критеријума</w:t>
            </w:r>
          </w:p>
          <w:p w14:paraId="5A78AC2A" w14:textId="77777777" w:rsidR="0004350F" w:rsidRPr="009D0CC6" w:rsidRDefault="0004350F" w:rsidP="008D4DE1">
            <w:pPr>
              <w:rPr>
                <w:sz w:val="24"/>
                <w:szCs w:val="24"/>
                <w:lang w:val="ru-RU"/>
              </w:rPr>
            </w:pPr>
            <w:r w:rsidRPr="009D0CC6">
              <w:rPr>
                <w:sz w:val="24"/>
                <w:szCs w:val="24"/>
                <w:lang w:val="ru-RU"/>
              </w:rPr>
              <w:t>Семинари за стручно усавршавање</w:t>
            </w:r>
          </w:p>
          <w:p w14:paraId="62719DA6" w14:textId="77777777" w:rsidR="0004350F" w:rsidRPr="009D0CC6" w:rsidRDefault="0004350F" w:rsidP="008D4DE1">
            <w:pPr>
              <w:rPr>
                <w:sz w:val="24"/>
                <w:szCs w:val="24"/>
                <w:lang w:val="ru-RU"/>
              </w:rPr>
            </w:pPr>
            <w:r w:rsidRPr="009D0CC6">
              <w:rPr>
                <w:sz w:val="24"/>
                <w:szCs w:val="24"/>
                <w:lang w:val="ru-RU"/>
              </w:rPr>
              <w:t>Реализација</w:t>
            </w:r>
            <w:r w:rsidRPr="009D0CC6">
              <w:rPr>
                <w:sz w:val="24"/>
                <w:szCs w:val="24"/>
              </w:rPr>
              <w:t> </w:t>
            </w:r>
            <w:r w:rsidRPr="009D0CC6">
              <w:rPr>
                <w:sz w:val="24"/>
                <w:szCs w:val="24"/>
                <w:lang w:val="ru-RU"/>
              </w:rPr>
              <w:t xml:space="preserve"> угледног часа</w:t>
            </w:r>
            <w:r w:rsidRPr="009D0CC6">
              <w:rPr>
                <w:sz w:val="24"/>
                <w:szCs w:val="24"/>
              </w:rPr>
              <w:t> </w:t>
            </w:r>
          </w:p>
          <w:p w14:paraId="3BB9D3B4" w14:textId="77777777" w:rsidR="0004350F" w:rsidRPr="009D0CC6" w:rsidRDefault="0004350F" w:rsidP="008D4DE1">
            <w:pPr>
              <w:rPr>
                <w:sz w:val="24"/>
                <w:szCs w:val="24"/>
                <w:lang w:val="ru-RU"/>
              </w:rPr>
            </w:pPr>
            <w:r w:rsidRPr="009D0CC6">
              <w:rPr>
                <w:sz w:val="24"/>
                <w:szCs w:val="24"/>
                <w:lang w:val="ru-RU"/>
              </w:rPr>
              <w:t>Анализа успеха на крају</w:t>
            </w:r>
            <w:r w:rsidRPr="009D0CC6">
              <w:rPr>
                <w:sz w:val="24"/>
                <w:szCs w:val="24"/>
              </w:rPr>
              <w:t> I</w:t>
            </w:r>
            <w:r w:rsidRPr="009D0CC6">
              <w:rPr>
                <w:sz w:val="24"/>
                <w:szCs w:val="24"/>
                <w:lang w:val="ru-RU"/>
              </w:rPr>
              <w:t xml:space="preserve"> полугодишта</w:t>
            </w: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62FB7788"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64257FC2"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0DA33023"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487A6F74" w14:textId="77777777" w:rsidR="0004350F" w:rsidRPr="009D0CC6" w:rsidRDefault="0004350F" w:rsidP="008D4DE1">
            <w:pPr>
              <w:rPr>
                <w:sz w:val="24"/>
                <w:szCs w:val="24"/>
                <w:lang w:val="ru-RU"/>
              </w:rPr>
            </w:pPr>
          </w:p>
        </w:tc>
        <w:tc>
          <w:tcPr>
            <w:tcW w:w="609"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1C128C96" w14:textId="77777777" w:rsidR="0004350F" w:rsidRPr="009D0CC6" w:rsidRDefault="0004350F" w:rsidP="008D4DE1">
            <w:pPr>
              <w:rPr>
                <w:sz w:val="24"/>
                <w:szCs w:val="24"/>
                <w:lang w:val="ru-RU"/>
              </w:rPr>
            </w:pPr>
            <w:r w:rsidRPr="009D0CC6">
              <w:rPr>
                <w:sz w:val="24"/>
                <w:szCs w:val="24"/>
                <w:lang w:val="ru-RU"/>
              </w:rPr>
              <w:br/>
            </w:r>
            <w:r w:rsidRPr="009D0CC6">
              <w:rPr>
                <w:sz w:val="24"/>
                <w:szCs w:val="24"/>
                <w:lang w:val="ru-RU"/>
              </w:rPr>
              <w:br/>
            </w:r>
            <w:r w:rsidRPr="009D0CC6">
              <w:rPr>
                <w:sz w:val="24"/>
                <w:szCs w:val="24"/>
                <w:lang w:val="ru-RU"/>
              </w:rPr>
              <w:br/>
            </w:r>
            <w:r w:rsidRPr="009D0CC6">
              <w:rPr>
                <w:sz w:val="24"/>
                <w:szCs w:val="24"/>
                <w:lang w:val="ru-RU"/>
              </w:rPr>
              <w:br/>
            </w:r>
            <w:r w:rsidRPr="009D0CC6">
              <w:rPr>
                <w:sz w:val="24"/>
                <w:szCs w:val="24"/>
                <w:lang w:val="ru-RU"/>
              </w:rPr>
              <w:br/>
            </w:r>
            <w:r w:rsidRPr="009D0CC6">
              <w:rPr>
                <w:sz w:val="24"/>
                <w:szCs w:val="24"/>
                <w:lang w:val="ru-RU"/>
              </w:rPr>
              <w:br/>
            </w:r>
            <w:r w:rsidRPr="009D0CC6">
              <w:rPr>
                <w:sz w:val="24"/>
                <w:szCs w:val="24"/>
                <w:lang w:val="ru-RU"/>
              </w:rPr>
              <w:br/>
            </w:r>
            <w:r w:rsidRPr="009D0CC6">
              <w:rPr>
                <w:sz w:val="24"/>
                <w:szCs w:val="24"/>
                <w:lang w:val="ru-RU"/>
              </w:rPr>
              <w:br/>
            </w: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0EA808FF"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5F6DE272"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15951804"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13C71AD0"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585C4A5E"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679DE9D0" w14:textId="77777777" w:rsidR="0004350F" w:rsidRPr="009D0CC6" w:rsidRDefault="0004350F" w:rsidP="008D4DE1">
            <w:pPr>
              <w:rPr>
                <w:sz w:val="24"/>
                <w:szCs w:val="24"/>
                <w:lang w:val="ru-RU"/>
              </w:rPr>
            </w:pPr>
            <w:r w:rsidRPr="009D0CC6">
              <w:rPr>
                <w:sz w:val="24"/>
                <w:szCs w:val="24"/>
                <w:lang w:val="ru-RU"/>
              </w:rPr>
              <w:t>Чланови већа</w:t>
            </w:r>
          </w:p>
          <w:p w14:paraId="301FBF75" w14:textId="77777777" w:rsidR="0004350F" w:rsidRPr="009D0CC6" w:rsidRDefault="0004350F" w:rsidP="008D4DE1">
            <w:pPr>
              <w:rPr>
                <w:sz w:val="24"/>
                <w:szCs w:val="24"/>
                <w:lang w:val="ru-RU"/>
              </w:rPr>
            </w:pPr>
          </w:p>
          <w:p w14:paraId="4D00BEC0" w14:textId="77777777" w:rsidR="0004350F" w:rsidRPr="009D0CC6" w:rsidRDefault="0004350F" w:rsidP="008D4DE1">
            <w:pPr>
              <w:rPr>
                <w:sz w:val="24"/>
                <w:szCs w:val="24"/>
                <w:lang w:val="ru-RU"/>
              </w:rPr>
            </w:pPr>
            <w:r w:rsidRPr="009D0CC6">
              <w:rPr>
                <w:sz w:val="24"/>
                <w:szCs w:val="24"/>
                <w:lang w:val="ru-RU"/>
              </w:rPr>
              <w:t>Чланови већа</w:t>
            </w:r>
          </w:p>
          <w:p w14:paraId="30A29E06" w14:textId="77777777" w:rsidR="0004350F" w:rsidRPr="009D0CC6" w:rsidRDefault="0004350F" w:rsidP="008D4DE1">
            <w:pPr>
              <w:rPr>
                <w:sz w:val="24"/>
                <w:szCs w:val="24"/>
                <w:lang w:val="ru-RU"/>
              </w:rPr>
            </w:pPr>
          </w:p>
          <w:p w14:paraId="69951096" w14:textId="77777777" w:rsidR="0004350F" w:rsidRPr="009D0CC6" w:rsidRDefault="0004350F" w:rsidP="008D4DE1">
            <w:pPr>
              <w:rPr>
                <w:sz w:val="24"/>
                <w:szCs w:val="24"/>
                <w:lang w:val="ru-RU"/>
              </w:rPr>
            </w:pPr>
            <w:r w:rsidRPr="009D0CC6">
              <w:rPr>
                <w:sz w:val="24"/>
                <w:szCs w:val="24"/>
                <w:lang w:val="ru-RU"/>
              </w:rPr>
              <w:t>Чланови већа</w:t>
            </w:r>
          </w:p>
        </w:tc>
      </w:tr>
      <w:tr w:rsidR="0004350F" w:rsidRPr="009D0CC6" w14:paraId="59957515" w14:textId="77777777" w:rsidTr="00210FA6">
        <w:trPr>
          <w:trHeight w:val="865"/>
          <w:jc w:val="center"/>
        </w:trPr>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1D11CB13" w14:textId="77777777" w:rsidR="0004350F" w:rsidRPr="009D0CC6" w:rsidRDefault="0004350F" w:rsidP="008D4DE1">
            <w:pPr>
              <w:rPr>
                <w:sz w:val="24"/>
                <w:szCs w:val="24"/>
                <w:lang w:val="ru-RU"/>
              </w:rPr>
            </w:pPr>
            <w:r w:rsidRPr="009D0CC6">
              <w:rPr>
                <w:sz w:val="24"/>
                <w:szCs w:val="24"/>
                <w:lang w:val="ru-RU"/>
              </w:rPr>
              <w:t>Приступ здравственом просвећивању ученика кроз наставу физичког васпитања</w:t>
            </w: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4EA847B5"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28D3C040"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5E831464"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65B2228F" w14:textId="77777777" w:rsidR="0004350F" w:rsidRPr="009D0CC6" w:rsidRDefault="0004350F" w:rsidP="008D4DE1">
            <w:pPr>
              <w:rPr>
                <w:sz w:val="24"/>
                <w:szCs w:val="24"/>
                <w:lang w:val="ru-RU"/>
              </w:rPr>
            </w:pPr>
          </w:p>
        </w:tc>
        <w:tc>
          <w:tcPr>
            <w:tcW w:w="609"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7DE4A6CE"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47E02B64"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7DED6D39"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18841201"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1DB3723A"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0831E7F3"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7D9C16B0" w14:textId="77777777" w:rsidR="0004350F" w:rsidRPr="009D0CC6" w:rsidRDefault="0004350F" w:rsidP="008D4DE1">
            <w:pPr>
              <w:rPr>
                <w:sz w:val="24"/>
                <w:szCs w:val="24"/>
              </w:rPr>
            </w:pPr>
            <w:r w:rsidRPr="009D0CC6">
              <w:rPr>
                <w:sz w:val="24"/>
                <w:szCs w:val="24"/>
              </w:rPr>
              <w:t> Чланови већа</w:t>
            </w:r>
          </w:p>
          <w:p w14:paraId="681F4DBA" w14:textId="77777777" w:rsidR="0004350F" w:rsidRPr="009D0CC6" w:rsidRDefault="0004350F" w:rsidP="008D4DE1">
            <w:pPr>
              <w:rPr>
                <w:sz w:val="24"/>
                <w:szCs w:val="24"/>
              </w:rPr>
            </w:pPr>
          </w:p>
          <w:p w14:paraId="13F5D913" w14:textId="77777777" w:rsidR="0004350F" w:rsidRPr="009D0CC6" w:rsidRDefault="0004350F" w:rsidP="008D4DE1">
            <w:pPr>
              <w:rPr>
                <w:sz w:val="24"/>
                <w:szCs w:val="24"/>
              </w:rPr>
            </w:pPr>
          </w:p>
        </w:tc>
      </w:tr>
      <w:tr w:rsidR="0004350F" w:rsidRPr="009D0CC6" w14:paraId="29434D2E" w14:textId="77777777" w:rsidTr="00210FA6">
        <w:trPr>
          <w:trHeight w:val="865"/>
          <w:jc w:val="center"/>
        </w:trPr>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55B995E5" w14:textId="77777777" w:rsidR="0004350F" w:rsidRPr="009D0CC6" w:rsidRDefault="0004350F" w:rsidP="008D4DE1">
            <w:pPr>
              <w:rPr>
                <w:sz w:val="24"/>
                <w:szCs w:val="24"/>
                <w:lang w:val="ru-RU"/>
              </w:rPr>
            </w:pPr>
            <w:r w:rsidRPr="009D0CC6">
              <w:rPr>
                <w:sz w:val="24"/>
                <w:szCs w:val="24"/>
                <w:lang w:val="ru-RU"/>
              </w:rPr>
              <w:t xml:space="preserve">Разматрање успеха ученика на крају </w:t>
            </w:r>
            <w:r w:rsidRPr="009D0CC6">
              <w:rPr>
                <w:sz w:val="24"/>
                <w:szCs w:val="24"/>
              </w:rPr>
              <w:t>III</w:t>
            </w:r>
            <w:r w:rsidRPr="009D0CC6">
              <w:rPr>
                <w:sz w:val="24"/>
                <w:szCs w:val="24"/>
                <w:lang w:val="ru-RU"/>
              </w:rPr>
              <w:t xml:space="preserve"> класификационог периода</w:t>
            </w: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4BB86847"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7C854FD2"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215417F0"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3227145A" w14:textId="77777777" w:rsidR="0004350F" w:rsidRPr="009D0CC6" w:rsidRDefault="0004350F" w:rsidP="008D4DE1">
            <w:pPr>
              <w:rPr>
                <w:sz w:val="24"/>
                <w:szCs w:val="24"/>
                <w:lang w:val="ru-RU"/>
              </w:rPr>
            </w:pPr>
          </w:p>
        </w:tc>
        <w:tc>
          <w:tcPr>
            <w:tcW w:w="609"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20448316"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7F6593EB"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76E88FA9"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52DC38CF"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657C451F"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6B74B3FD"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7729E92B" w14:textId="77777777" w:rsidR="0004350F" w:rsidRPr="009D0CC6" w:rsidRDefault="0004350F" w:rsidP="008D4DE1">
            <w:pPr>
              <w:rPr>
                <w:sz w:val="24"/>
                <w:szCs w:val="24"/>
              </w:rPr>
            </w:pPr>
            <w:r w:rsidRPr="009D0CC6">
              <w:rPr>
                <w:sz w:val="24"/>
                <w:szCs w:val="24"/>
              </w:rPr>
              <w:t>Чланови већа</w:t>
            </w:r>
          </w:p>
          <w:p w14:paraId="1DE304FE" w14:textId="77777777" w:rsidR="0004350F" w:rsidRPr="009D0CC6" w:rsidRDefault="0004350F" w:rsidP="008D4DE1">
            <w:pPr>
              <w:rPr>
                <w:sz w:val="24"/>
                <w:szCs w:val="24"/>
              </w:rPr>
            </w:pPr>
            <w:r w:rsidRPr="009D0CC6">
              <w:rPr>
                <w:sz w:val="24"/>
                <w:szCs w:val="24"/>
              </w:rPr>
              <w:br/>
            </w:r>
          </w:p>
        </w:tc>
      </w:tr>
      <w:tr w:rsidR="0004350F" w:rsidRPr="009D0CC6" w14:paraId="1510BDD2" w14:textId="77777777" w:rsidTr="00210FA6">
        <w:trPr>
          <w:trHeight w:val="865"/>
          <w:jc w:val="center"/>
        </w:trPr>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15F4AD70" w14:textId="77777777" w:rsidR="0004350F" w:rsidRPr="009D0CC6" w:rsidRDefault="0004350F" w:rsidP="008D4DE1">
            <w:pPr>
              <w:rPr>
                <w:sz w:val="24"/>
                <w:szCs w:val="24"/>
                <w:lang w:val="ru-RU"/>
              </w:rPr>
            </w:pPr>
            <w:r w:rsidRPr="009D0CC6">
              <w:rPr>
                <w:sz w:val="24"/>
                <w:szCs w:val="24"/>
                <w:lang w:val="ru-RU"/>
              </w:rPr>
              <w:t>Крос РТС-а</w:t>
            </w:r>
          </w:p>
          <w:p w14:paraId="66AE5F5A" w14:textId="77777777" w:rsidR="0004350F" w:rsidRPr="009D0CC6" w:rsidRDefault="0004350F" w:rsidP="008D4DE1">
            <w:pPr>
              <w:rPr>
                <w:sz w:val="24"/>
                <w:szCs w:val="24"/>
                <w:lang w:val="ru-RU"/>
              </w:rPr>
            </w:pPr>
            <w:r w:rsidRPr="009D0CC6">
              <w:rPr>
                <w:sz w:val="24"/>
                <w:szCs w:val="24"/>
                <w:lang w:val="ru-RU"/>
              </w:rPr>
              <w:t xml:space="preserve">Анализа резултата такмичења </w:t>
            </w: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4A8CEC57"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1B53ADFC"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744650FE"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489E262C" w14:textId="77777777" w:rsidR="0004350F" w:rsidRPr="009D0CC6" w:rsidRDefault="0004350F" w:rsidP="008D4DE1">
            <w:pPr>
              <w:rPr>
                <w:sz w:val="24"/>
                <w:szCs w:val="24"/>
                <w:lang w:val="ru-RU"/>
              </w:rPr>
            </w:pPr>
          </w:p>
        </w:tc>
        <w:tc>
          <w:tcPr>
            <w:tcW w:w="609"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762B303C"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71E66E39"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301F676F"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3FCFE85D"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261205DD"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1C77AD1A"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363892AA" w14:textId="77777777" w:rsidR="0004350F" w:rsidRPr="009D0CC6" w:rsidRDefault="0004350F" w:rsidP="008D4DE1">
            <w:pPr>
              <w:rPr>
                <w:sz w:val="24"/>
                <w:szCs w:val="24"/>
              </w:rPr>
            </w:pPr>
            <w:r w:rsidRPr="009D0CC6">
              <w:rPr>
                <w:sz w:val="24"/>
                <w:szCs w:val="24"/>
              </w:rPr>
              <w:t>Чланови већа </w:t>
            </w:r>
          </w:p>
          <w:p w14:paraId="335F63E4" w14:textId="77777777" w:rsidR="0004350F" w:rsidRPr="009D0CC6" w:rsidRDefault="0004350F" w:rsidP="008D4DE1">
            <w:pPr>
              <w:rPr>
                <w:sz w:val="24"/>
                <w:szCs w:val="24"/>
              </w:rPr>
            </w:pPr>
          </w:p>
          <w:p w14:paraId="6D87FD63" w14:textId="77777777" w:rsidR="0004350F" w:rsidRPr="009D0CC6" w:rsidRDefault="0004350F" w:rsidP="008D4DE1">
            <w:pPr>
              <w:rPr>
                <w:sz w:val="24"/>
                <w:szCs w:val="24"/>
              </w:rPr>
            </w:pPr>
          </w:p>
        </w:tc>
      </w:tr>
      <w:tr w:rsidR="0004350F" w:rsidRPr="009D0CC6" w14:paraId="0A7B0DF1" w14:textId="77777777" w:rsidTr="00210FA6">
        <w:trPr>
          <w:trHeight w:val="865"/>
          <w:jc w:val="center"/>
        </w:trPr>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3E4EE8B2" w14:textId="77777777" w:rsidR="0004350F" w:rsidRPr="009D0CC6" w:rsidRDefault="0004350F" w:rsidP="008D4DE1">
            <w:pPr>
              <w:rPr>
                <w:sz w:val="24"/>
                <w:szCs w:val="24"/>
                <w:lang w:val="ru-RU"/>
              </w:rPr>
            </w:pPr>
            <w:r w:rsidRPr="009D0CC6">
              <w:rPr>
                <w:sz w:val="24"/>
                <w:szCs w:val="24"/>
                <w:lang w:val="ru-RU"/>
              </w:rPr>
              <w:t>Успех ученика на крају школске године, 2023/2024.</w:t>
            </w:r>
          </w:p>
          <w:p w14:paraId="7441D279" w14:textId="77777777" w:rsidR="0004350F" w:rsidRPr="009D0CC6" w:rsidRDefault="0004350F" w:rsidP="008D4DE1">
            <w:pPr>
              <w:rPr>
                <w:sz w:val="24"/>
                <w:szCs w:val="24"/>
                <w:lang w:val="ru-RU"/>
              </w:rPr>
            </w:pPr>
            <w:r w:rsidRPr="009D0CC6">
              <w:rPr>
                <w:sz w:val="24"/>
                <w:szCs w:val="24"/>
              </w:rPr>
              <w:t> </w:t>
            </w:r>
            <w:r w:rsidRPr="009D0CC6">
              <w:rPr>
                <w:sz w:val="24"/>
                <w:szCs w:val="24"/>
                <w:lang w:val="ru-RU"/>
              </w:rPr>
              <w:t>Анализа рада и постигнућа стручног већа</w:t>
            </w:r>
            <w:r w:rsidRPr="009D0CC6">
              <w:rPr>
                <w:sz w:val="24"/>
                <w:szCs w:val="24"/>
              </w:rPr>
              <w:t> </w:t>
            </w:r>
            <w:r w:rsidRPr="009D0CC6">
              <w:rPr>
                <w:sz w:val="24"/>
                <w:szCs w:val="24"/>
                <w:lang w:val="ru-RU"/>
              </w:rPr>
              <w:t xml:space="preserve"> у протеклом периоду</w:t>
            </w:r>
          </w:p>
          <w:p w14:paraId="1C3455AF" w14:textId="77777777" w:rsidR="0004350F" w:rsidRPr="009D0CC6" w:rsidRDefault="0004350F" w:rsidP="008D4DE1">
            <w:pPr>
              <w:rPr>
                <w:sz w:val="24"/>
                <w:szCs w:val="24"/>
                <w:lang w:val="ru-RU"/>
              </w:rPr>
            </w:pPr>
            <w:r w:rsidRPr="009D0CC6">
              <w:rPr>
                <w:sz w:val="24"/>
                <w:szCs w:val="24"/>
              </w:rPr>
              <w:t> </w:t>
            </w:r>
            <w:r w:rsidRPr="009D0CC6">
              <w:rPr>
                <w:sz w:val="24"/>
                <w:szCs w:val="24"/>
                <w:lang w:val="ru-RU"/>
              </w:rPr>
              <w:t>Праћење стручног усавршавања наставника и планирање истог за наредну школску годину</w:t>
            </w:r>
          </w:p>
          <w:p w14:paraId="1EC7D971" w14:textId="77777777" w:rsidR="0004350F" w:rsidRPr="009D0CC6" w:rsidRDefault="0004350F" w:rsidP="008D4DE1">
            <w:pPr>
              <w:rPr>
                <w:sz w:val="24"/>
                <w:szCs w:val="24"/>
                <w:lang w:val="ru-RU"/>
              </w:rPr>
            </w:pPr>
            <w:r w:rsidRPr="009D0CC6">
              <w:rPr>
                <w:sz w:val="24"/>
                <w:szCs w:val="24"/>
                <w:lang w:val="ru-RU"/>
              </w:rPr>
              <w:t>Извештај о раду актива и раду секција,допунске и додатне наставе</w:t>
            </w:r>
            <w:r w:rsidRPr="009D0CC6">
              <w:rPr>
                <w:sz w:val="24"/>
                <w:szCs w:val="24"/>
              </w:rPr>
              <w:t> </w:t>
            </w:r>
            <w:r w:rsidRPr="009D0CC6">
              <w:rPr>
                <w:sz w:val="24"/>
                <w:szCs w:val="24"/>
                <w:lang w:val="ru-RU"/>
              </w:rPr>
              <w:t xml:space="preserve"> и предлози за унапређење рада</w:t>
            </w:r>
          </w:p>
          <w:p w14:paraId="73ED86BC" w14:textId="77777777" w:rsidR="0004350F" w:rsidRPr="009D0CC6" w:rsidRDefault="0004350F" w:rsidP="008D4DE1">
            <w:pPr>
              <w:rPr>
                <w:sz w:val="24"/>
                <w:szCs w:val="24"/>
                <w:lang w:val="ru-RU"/>
              </w:rPr>
            </w:pPr>
            <w:r w:rsidRPr="009D0CC6">
              <w:rPr>
                <w:sz w:val="24"/>
                <w:szCs w:val="24"/>
                <w:lang w:val="ru-RU"/>
              </w:rPr>
              <w:t>Подела часова на наставнике за следећу школску годину</w:t>
            </w:r>
          </w:p>
          <w:p w14:paraId="7A56CD75" w14:textId="77777777" w:rsidR="0004350F" w:rsidRPr="009D0CC6" w:rsidRDefault="0004350F" w:rsidP="008D4DE1">
            <w:pPr>
              <w:rPr>
                <w:sz w:val="24"/>
                <w:szCs w:val="24"/>
              </w:rPr>
            </w:pPr>
            <w:r w:rsidRPr="009D0CC6">
              <w:rPr>
                <w:sz w:val="24"/>
                <w:szCs w:val="24"/>
              </w:rPr>
              <w:t>Избор руководиоца стручног већа</w:t>
            </w: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6F1508BF" w14:textId="77777777" w:rsidR="0004350F" w:rsidRPr="009D0CC6" w:rsidRDefault="0004350F" w:rsidP="008D4DE1">
            <w:pPr>
              <w:rPr>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14FD8259" w14:textId="77777777" w:rsidR="0004350F" w:rsidRPr="009D0CC6" w:rsidRDefault="0004350F" w:rsidP="008D4DE1">
            <w:pPr>
              <w:rPr>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5C7E46A7" w14:textId="77777777" w:rsidR="0004350F" w:rsidRPr="009D0CC6" w:rsidRDefault="0004350F" w:rsidP="008D4DE1">
            <w:pPr>
              <w:rPr>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736968F4" w14:textId="77777777" w:rsidR="0004350F" w:rsidRPr="009D0CC6" w:rsidRDefault="0004350F" w:rsidP="008D4DE1">
            <w:pPr>
              <w:rPr>
                <w:sz w:val="24"/>
                <w:szCs w:val="24"/>
              </w:rPr>
            </w:pPr>
          </w:p>
        </w:tc>
        <w:tc>
          <w:tcPr>
            <w:tcW w:w="609"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2DEC553F" w14:textId="77777777" w:rsidR="0004350F" w:rsidRPr="009D0CC6" w:rsidRDefault="0004350F" w:rsidP="008D4DE1">
            <w:pPr>
              <w:rPr>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5E8F2E6C" w14:textId="77777777" w:rsidR="0004350F" w:rsidRPr="009D0CC6" w:rsidRDefault="0004350F" w:rsidP="008D4DE1">
            <w:pPr>
              <w:rPr>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35F4CB96" w14:textId="77777777" w:rsidR="0004350F" w:rsidRPr="009D0CC6" w:rsidRDefault="0004350F" w:rsidP="008D4DE1">
            <w:pPr>
              <w:rPr>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0B3317FB" w14:textId="77777777" w:rsidR="0004350F" w:rsidRPr="009D0CC6" w:rsidRDefault="0004350F" w:rsidP="008D4DE1">
            <w:pPr>
              <w:rPr>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422BAD88" w14:textId="77777777" w:rsidR="0004350F" w:rsidRPr="009D0CC6" w:rsidRDefault="0004350F" w:rsidP="008D4DE1">
            <w:pPr>
              <w:rPr>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20AD20D6" w14:textId="77777777" w:rsidR="0004350F" w:rsidRPr="009D0CC6" w:rsidRDefault="0004350F" w:rsidP="008D4DE1">
            <w:pPr>
              <w:rPr>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2CD170D5" w14:textId="77777777" w:rsidR="0004350F" w:rsidRPr="009D0CC6" w:rsidRDefault="0004350F" w:rsidP="008D4DE1">
            <w:pPr>
              <w:rPr>
                <w:sz w:val="24"/>
                <w:szCs w:val="24"/>
                <w:lang w:val="ru-RU"/>
              </w:rPr>
            </w:pPr>
            <w:r w:rsidRPr="009D0CC6">
              <w:rPr>
                <w:sz w:val="24"/>
                <w:szCs w:val="24"/>
                <w:lang w:val="ru-RU"/>
              </w:rPr>
              <w:t>Чланови већа</w:t>
            </w:r>
          </w:p>
          <w:p w14:paraId="79E272F8" w14:textId="77777777" w:rsidR="0004350F" w:rsidRPr="009D0CC6" w:rsidRDefault="0004350F" w:rsidP="008D4DE1">
            <w:pPr>
              <w:rPr>
                <w:sz w:val="24"/>
                <w:szCs w:val="24"/>
                <w:lang w:val="ru-RU"/>
              </w:rPr>
            </w:pPr>
          </w:p>
          <w:p w14:paraId="7F617AE4" w14:textId="77777777" w:rsidR="0004350F" w:rsidRPr="009D0CC6" w:rsidRDefault="0004350F" w:rsidP="008D4DE1">
            <w:pPr>
              <w:rPr>
                <w:sz w:val="24"/>
                <w:szCs w:val="24"/>
                <w:lang w:val="ru-RU"/>
              </w:rPr>
            </w:pPr>
            <w:r w:rsidRPr="009D0CC6">
              <w:rPr>
                <w:sz w:val="24"/>
                <w:szCs w:val="24"/>
                <w:lang w:val="ru-RU"/>
              </w:rPr>
              <w:t>Чланови већа</w:t>
            </w:r>
          </w:p>
          <w:p w14:paraId="59B4851F" w14:textId="77777777" w:rsidR="0004350F" w:rsidRPr="009D0CC6" w:rsidRDefault="0004350F" w:rsidP="008D4DE1">
            <w:pPr>
              <w:rPr>
                <w:sz w:val="24"/>
                <w:szCs w:val="24"/>
                <w:lang w:val="ru-RU"/>
              </w:rPr>
            </w:pPr>
          </w:p>
          <w:p w14:paraId="7D63DFAF" w14:textId="77777777" w:rsidR="0004350F" w:rsidRPr="009D0CC6" w:rsidRDefault="0004350F" w:rsidP="008D4DE1">
            <w:pPr>
              <w:rPr>
                <w:sz w:val="24"/>
                <w:szCs w:val="24"/>
                <w:lang w:val="ru-RU"/>
              </w:rPr>
            </w:pPr>
            <w:r w:rsidRPr="009D0CC6">
              <w:rPr>
                <w:sz w:val="24"/>
                <w:szCs w:val="24"/>
                <w:lang w:val="ru-RU"/>
              </w:rPr>
              <w:t>Чланови већа</w:t>
            </w:r>
          </w:p>
          <w:p w14:paraId="7B892C37" w14:textId="77777777" w:rsidR="0004350F" w:rsidRPr="009D0CC6" w:rsidRDefault="0004350F" w:rsidP="008D4DE1">
            <w:pPr>
              <w:rPr>
                <w:sz w:val="24"/>
                <w:szCs w:val="24"/>
                <w:lang w:val="ru-RU"/>
              </w:rPr>
            </w:pPr>
          </w:p>
          <w:p w14:paraId="58722CB2" w14:textId="77777777" w:rsidR="0004350F" w:rsidRPr="009D0CC6" w:rsidRDefault="0004350F" w:rsidP="008D4DE1">
            <w:pPr>
              <w:rPr>
                <w:sz w:val="24"/>
                <w:szCs w:val="24"/>
                <w:lang w:val="ru-RU"/>
              </w:rPr>
            </w:pPr>
            <w:r w:rsidRPr="009D0CC6">
              <w:rPr>
                <w:sz w:val="24"/>
                <w:szCs w:val="24"/>
                <w:lang w:val="ru-RU"/>
              </w:rPr>
              <w:t>Чланови већа</w:t>
            </w:r>
          </w:p>
          <w:p w14:paraId="2F29861A" w14:textId="77777777" w:rsidR="0004350F" w:rsidRPr="009D0CC6" w:rsidRDefault="0004350F" w:rsidP="008D4DE1">
            <w:pPr>
              <w:rPr>
                <w:sz w:val="24"/>
                <w:szCs w:val="24"/>
                <w:lang w:val="ru-RU"/>
              </w:rPr>
            </w:pPr>
          </w:p>
          <w:p w14:paraId="670A5A53" w14:textId="77777777" w:rsidR="0004350F" w:rsidRPr="009D0CC6" w:rsidRDefault="0004350F" w:rsidP="008D4DE1">
            <w:pPr>
              <w:rPr>
                <w:sz w:val="24"/>
                <w:szCs w:val="24"/>
                <w:lang w:val="ru-RU"/>
              </w:rPr>
            </w:pPr>
            <w:r w:rsidRPr="009D0CC6">
              <w:rPr>
                <w:sz w:val="24"/>
                <w:szCs w:val="24"/>
                <w:lang w:val="ru-RU"/>
              </w:rPr>
              <w:t>Чланови већа</w:t>
            </w:r>
          </w:p>
          <w:p w14:paraId="13381BEA" w14:textId="77777777" w:rsidR="0004350F" w:rsidRPr="009D0CC6" w:rsidRDefault="0004350F" w:rsidP="008D4DE1">
            <w:pPr>
              <w:rPr>
                <w:sz w:val="24"/>
                <w:szCs w:val="24"/>
                <w:lang w:val="ru-RU"/>
              </w:rPr>
            </w:pPr>
          </w:p>
          <w:p w14:paraId="6A9399DA" w14:textId="77777777" w:rsidR="0004350F" w:rsidRPr="009D0CC6" w:rsidRDefault="0004350F" w:rsidP="008D4DE1">
            <w:pPr>
              <w:rPr>
                <w:sz w:val="24"/>
                <w:szCs w:val="24"/>
                <w:lang w:val="ru-RU"/>
              </w:rPr>
            </w:pPr>
            <w:r w:rsidRPr="009D0CC6">
              <w:rPr>
                <w:sz w:val="24"/>
                <w:szCs w:val="24"/>
                <w:lang w:val="ru-RU"/>
              </w:rPr>
              <w:t>Чланови већа</w:t>
            </w:r>
          </w:p>
          <w:p w14:paraId="3B8222BA" w14:textId="77777777" w:rsidR="0004350F" w:rsidRPr="009D0CC6" w:rsidRDefault="0004350F" w:rsidP="008D4DE1">
            <w:pPr>
              <w:rPr>
                <w:sz w:val="24"/>
                <w:szCs w:val="24"/>
                <w:lang w:val="ru-RU"/>
              </w:rPr>
            </w:pPr>
          </w:p>
        </w:tc>
      </w:tr>
      <w:tr w:rsidR="0004350F" w:rsidRPr="009D0CC6" w14:paraId="44ED786A" w14:textId="77777777" w:rsidTr="00210FA6">
        <w:trPr>
          <w:trHeight w:val="865"/>
          <w:jc w:val="center"/>
        </w:trPr>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2DD29E42" w14:textId="77777777" w:rsidR="0004350F" w:rsidRPr="009D0CC6" w:rsidRDefault="0004350F" w:rsidP="008D4DE1">
            <w:pPr>
              <w:rPr>
                <w:sz w:val="24"/>
                <w:szCs w:val="24"/>
                <w:lang w:val="ru-RU"/>
              </w:rPr>
            </w:pPr>
            <w:r w:rsidRPr="009D0CC6">
              <w:rPr>
                <w:sz w:val="24"/>
                <w:szCs w:val="24"/>
                <w:lang w:val="ru-RU"/>
              </w:rPr>
              <w:t>Упознавање са новим програмом рада стручног већа вештина</w:t>
            </w:r>
          </w:p>
          <w:p w14:paraId="040E1D4D" w14:textId="77777777" w:rsidR="0004350F" w:rsidRPr="009D0CC6" w:rsidRDefault="0004350F" w:rsidP="008D4DE1">
            <w:pPr>
              <w:rPr>
                <w:sz w:val="24"/>
                <w:szCs w:val="24"/>
                <w:lang w:val="ru-RU"/>
              </w:rPr>
            </w:pPr>
            <w:r w:rsidRPr="009D0CC6">
              <w:rPr>
                <w:sz w:val="24"/>
                <w:szCs w:val="24"/>
                <w:lang w:val="ru-RU"/>
              </w:rPr>
              <w:t>Разматрање плана и програма наставе физичког васпитања- организација наставе и ваннаставних активности, музичке културе и ликовне културе</w:t>
            </w: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2C86C5DA"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4960FC7C"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28C2F50B"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5A3F7239" w14:textId="77777777" w:rsidR="0004350F" w:rsidRPr="009D0CC6" w:rsidRDefault="0004350F" w:rsidP="008D4DE1">
            <w:pPr>
              <w:rPr>
                <w:sz w:val="24"/>
                <w:szCs w:val="24"/>
                <w:lang w:val="ru-RU"/>
              </w:rPr>
            </w:pPr>
          </w:p>
        </w:tc>
        <w:tc>
          <w:tcPr>
            <w:tcW w:w="609" w:type="dxa"/>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4F0DDCA2"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61D60A37"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6B52D83D"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643E8A74"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4E526C5E"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4B141F06" w14:textId="77777777" w:rsidR="0004350F" w:rsidRPr="009D0CC6" w:rsidRDefault="0004350F" w:rsidP="008D4DE1">
            <w:pPr>
              <w:rPr>
                <w:sz w:val="24"/>
                <w:szCs w:val="24"/>
                <w:lang w:val="ru-RU"/>
              </w:rPr>
            </w:pPr>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hideMark/>
          </w:tcPr>
          <w:p w14:paraId="5DF710F4" w14:textId="77777777" w:rsidR="0004350F" w:rsidRPr="009D0CC6" w:rsidRDefault="0004350F" w:rsidP="008D4DE1">
            <w:pPr>
              <w:rPr>
                <w:sz w:val="24"/>
                <w:szCs w:val="24"/>
                <w:lang w:val="ru-RU"/>
              </w:rPr>
            </w:pPr>
            <w:r w:rsidRPr="009D0CC6">
              <w:rPr>
                <w:sz w:val="24"/>
                <w:szCs w:val="24"/>
                <w:lang w:val="ru-RU"/>
              </w:rPr>
              <w:t>Сви чланови већа</w:t>
            </w:r>
          </w:p>
          <w:p w14:paraId="6A52506E" w14:textId="77777777" w:rsidR="0004350F" w:rsidRPr="009D0CC6" w:rsidRDefault="0004350F" w:rsidP="008D4DE1">
            <w:pPr>
              <w:rPr>
                <w:sz w:val="24"/>
                <w:szCs w:val="24"/>
                <w:lang w:val="ru-RU"/>
              </w:rPr>
            </w:pPr>
          </w:p>
          <w:p w14:paraId="72E48C76" w14:textId="77777777" w:rsidR="0004350F" w:rsidRPr="009D0CC6" w:rsidRDefault="0004350F" w:rsidP="008D4DE1">
            <w:pPr>
              <w:rPr>
                <w:sz w:val="24"/>
                <w:szCs w:val="24"/>
                <w:lang w:val="ru-RU"/>
              </w:rPr>
            </w:pPr>
            <w:r w:rsidRPr="009D0CC6">
              <w:rPr>
                <w:sz w:val="24"/>
                <w:szCs w:val="24"/>
                <w:lang w:val="ru-RU"/>
              </w:rPr>
              <w:t>Сви чланови већа</w:t>
            </w:r>
          </w:p>
        </w:tc>
      </w:tr>
    </w:tbl>
    <w:p w14:paraId="65314390" w14:textId="77777777" w:rsidR="0004350F" w:rsidRPr="009D0CC6" w:rsidRDefault="0004350F" w:rsidP="0004350F">
      <w:pPr>
        <w:rPr>
          <w:sz w:val="24"/>
          <w:szCs w:val="24"/>
          <w:lang w:val="ru-RU"/>
        </w:rPr>
      </w:pPr>
      <w:r w:rsidRPr="009D0CC6">
        <w:rPr>
          <w:sz w:val="24"/>
          <w:szCs w:val="24"/>
          <w:lang w:val="ru-RU"/>
        </w:rPr>
        <w:t>Руководилац Стручног већа вештина</w:t>
      </w:r>
    </w:p>
    <w:p w14:paraId="2DF9C8F9" w14:textId="77777777" w:rsidR="0004350F" w:rsidRPr="009D0CC6" w:rsidRDefault="0004350F" w:rsidP="0004350F">
      <w:pPr>
        <w:rPr>
          <w:sz w:val="24"/>
          <w:szCs w:val="24"/>
          <w:lang w:val="ru-RU"/>
        </w:rPr>
      </w:pPr>
      <w:r w:rsidRPr="009D0CC6">
        <w:rPr>
          <w:sz w:val="24"/>
          <w:szCs w:val="24"/>
          <w:lang w:val="ru-RU"/>
        </w:rPr>
        <w:t>Богдан Обрадовић</w:t>
      </w:r>
    </w:p>
    <w:p w14:paraId="629FD43E" w14:textId="77777777" w:rsidR="0004350F" w:rsidRPr="009D0CC6" w:rsidRDefault="0004350F">
      <w:pPr>
        <w:spacing w:after="240"/>
        <w:rPr>
          <w:sz w:val="24"/>
          <w:szCs w:val="24"/>
          <w:lang w:val="sr-Cyrl-RS"/>
        </w:rPr>
      </w:pPr>
    </w:p>
    <w:p w14:paraId="289E3BEC" w14:textId="77777777" w:rsidR="00265738" w:rsidRPr="009D0CC6" w:rsidRDefault="00265738">
      <w:pPr>
        <w:rPr>
          <w:sz w:val="24"/>
          <w:szCs w:val="24"/>
        </w:rPr>
      </w:pPr>
    </w:p>
    <w:p w14:paraId="596D87B4" w14:textId="77777777" w:rsidR="00265738" w:rsidRPr="009D0CC6" w:rsidRDefault="00210FA6">
      <w:pPr>
        <w:jc w:val="center"/>
        <w:rPr>
          <w:b/>
          <w:sz w:val="24"/>
          <w:szCs w:val="24"/>
        </w:rPr>
      </w:pPr>
      <w:bookmarkStart w:id="677" w:name="_heading=h.r8ji8lbvon9q" w:colFirst="0" w:colLast="0"/>
      <w:bookmarkEnd w:id="677"/>
      <w:r w:rsidRPr="009D0CC6">
        <w:rPr>
          <w:b/>
          <w:sz w:val="24"/>
          <w:szCs w:val="24"/>
        </w:rPr>
        <w:t>Критеријуми оцењивања</w:t>
      </w:r>
    </w:p>
    <w:p w14:paraId="59FBDC5B" w14:textId="77777777" w:rsidR="00265738" w:rsidRPr="009D0CC6" w:rsidRDefault="00265738">
      <w:pPr>
        <w:rPr>
          <w:sz w:val="24"/>
          <w:szCs w:val="24"/>
        </w:rPr>
      </w:pPr>
    </w:p>
    <w:p w14:paraId="2E417257" w14:textId="77777777" w:rsidR="0004350F" w:rsidRPr="009D0CC6" w:rsidRDefault="0004350F" w:rsidP="0004350F">
      <w:pPr>
        <w:rPr>
          <w:b/>
          <w:bCs/>
          <w:sz w:val="24"/>
          <w:szCs w:val="24"/>
          <w:lang w:val="ru-RU"/>
        </w:rPr>
      </w:pPr>
      <w:bookmarkStart w:id="678" w:name="_heading=h.vw7cyymp7qa3" w:colFirst="0" w:colLast="0"/>
      <w:bookmarkEnd w:id="678"/>
      <w:r w:rsidRPr="009D0CC6">
        <w:rPr>
          <w:b/>
          <w:bCs/>
          <w:sz w:val="24"/>
          <w:szCs w:val="24"/>
          <w:lang w:val="ru-RU"/>
        </w:rPr>
        <w:t>Критеријуми оцењивања</w:t>
      </w:r>
    </w:p>
    <w:p w14:paraId="1FCC40EF" w14:textId="77777777" w:rsidR="0004350F" w:rsidRPr="009D0CC6" w:rsidRDefault="0004350F" w:rsidP="0004350F">
      <w:pPr>
        <w:rPr>
          <w:sz w:val="24"/>
          <w:szCs w:val="24"/>
          <w:lang w:val="ru-RU"/>
        </w:rPr>
      </w:pPr>
    </w:p>
    <w:p w14:paraId="79E3D5AE" w14:textId="77777777" w:rsidR="0004350F" w:rsidRPr="009D0CC6" w:rsidRDefault="0004350F" w:rsidP="008D4DE1">
      <w:pPr>
        <w:jc w:val="both"/>
        <w:rPr>
          <w:sz w:val="24"/>
          <w:szCs w:val="24"/>
          <w:highlight w:val="yellow"/>
          <w:lang w:val="ru-RU"/>
        </w:rPr>
      </w:pPr>
      <w:r w:rsidRPr="009D0CC6">
        <w:rPr>
          <w:sz w:val="24"/>
          <w:szCs w:val="24"/>
          <w:lang w:val="ru-RU"/>
        </w:rPr>
        <w:t>На састанку Актива наставника физичког и здравственог васпитања основнох школа усаглашени су критеријуми оцењивања на часовима физичког и здравственог васпитања, обавезних физичких активности и усклађени су са принципима оцењивања дефинисаним у Правилнику о оцењивању у основној школи.</w:t>
      </w:r>
    </w:p>
    <w:p w14:paraId="348971A4" w14:textId="77777777" w:rsidR="008D4DE1" w:rsidRPr="009D0CC6" w:rsidRDefault="008D4DE1" w:rsidP="008D4DE1">
      <w:pPr>
        <w:jc w:val="both"/>
        <w:rPr>
          <w:sz w:val="24"/>
          <w:szCs w:val="24"/>
          <w:lang w:val="ru-RU"/>
        </w:rPr>
      </w:pPr>
    </w:p>
    <w:p w14:paraId="17D97D1E" w14:textId="77777777" w:rsidR="0004350F" w:rsidRPr="009D0CC6" w:rsidRDefault="0004350F" w:rsidP="008D4DE1">
      <w:pPr>
        <w:jc w:val="both"/>
        <w:rPr>
          <w:sz w:val="24"/>
          <w:szCs w:val="24"/>
          <w:lang w:val="ru-RU"/>
        </w:rPr>
      </w:pPr>
      <w:r w:rsidRPr="009D0CC6">
        <w:rPr>
          <w:sz w:val="24"/>
          <w:szCs w:val="24"/>
          <w:lang w:val="ru-RU"/>
        </w:rPr>
        <w:t>Принципи оцењивања, у смислу овог правилника, јесу:</w:t>
      </w:r>
    </w:p>
    <w:p w14:paraId="0DA1A7E4" w14:textId="77777777" w:rsidR="0004350F" w:rsidRPr="009D0CC6" w:rsidRDefault="0004350F" w:rsidP="008D4DE1">
      <w:pPr>
        <w:jc w:val="both"/>
        <w:rPr>
          <w:i/>
          <w:sz w:val="24"/>
          <w:szCs w:val="24"/>
          <w:lang w:val="ru-RU"/>
        </w:rPr>
      </w:pPr>
      <w:r w:rsidRPr="009D0CC6">
        <w:rPr>
          <w:sz w:val="24"/>
          <w:szCs w:val="24"/>
          <w:lang w:val="ru-RU"/>
        </w:rPr>
        <w:t xml:space="preserve">1) </w:t>
      </w:r>
      <w:r w:rsidRPr="009D0CC6">
        <w:rPr>
          <w:i/>
          <w:sz w:val="24"/>
          <w:szCs w:val="24"/>
          <w:lang w:val="ru-RU"/>
        </w:rPr>
        <w:t>објективност у оцењивању према утврђеним критеријумима;</w:t>
      </w:r>
    </w:p>
    <w:p w14:paraId="0DB28DF4" w14:textId="77777777" w:rsidR="0004350F" w:rsidRPr="009D0CC6" w:rsidRDefault="0004350F" w:rsidP="008D4DE1">
      <w:pPr>
        <w:jc w:val="both"/>
        <w:rPr>
          <w:i/>
          <w:sz w:val="24"/>
          <w:szCs w:val="24"/>
          <w:lang w:val="ru-RU"/>
        </w:rPr>
      </w:pPr>
      <w:r w:rsidRPr="009D0CC6">
        <w:rPr>
          <w:i/>
          <w:sz w:val="24"/>
          <w:szCs w:val="24"/>
          <w:lang w:val="ru-RU"/>
        </w:rPr>
        <w:t>2) релевантност оцењивања;</w:t>
      </w:r>
    </w:p>
    <w:p w14:paraId="15FC7EFE" w14:textId="77777777" w:rsidR="0004350F" w:rsidRPr="009D0CC6" w:rsidRDefault="0004350F" w:rsidP="008D4DE1">
      <w:pPr>
        <w:jc w:val="both"/>
        <w:rPr>
          <w:i/>
          <w:sz w:val="24"/>
          <w:szCs w:val="24"/>
          <w:lang w:val="ru-RU"/>
        </w:rPr>
      </w:pPr>
      <w:r w:rsidRPr="009D0CC6">
        <w:rPr>
          <w:i/>
          <w:sz w:val="24"/>
          <w:szCs w:val="24"/>
          <w:lang w:val="ru-RU"/>
        </w:rPr>
        <w:t>3) коришћење разноврсних техника и метода оцењивања;</w:t>
      </w:r>
    </w:p>
    <w:p w14:paraId="12A09657" w14:textId="77777777" w:rsidR="0004350F" w:rsidRPr="009D0CC6" w:rsidRDefault="0004350F" w:rsidP="008D4DE1">
      <w:pPr>
        <w:jc w:val="both"/>
        <w:rPr>
          <w:i/>
          <w:sz w:val="24"/>
          <w:szCs w:val="24"/>
          <w:lang w:val="ru-RU"/>
        </w:rPr>
      </w:pPr>
      <w:r w:rsidRPr="009D0CC6">
        <w:rPr>
          <w:i/>
          <w:sz w:val="24"/>
          <w:szCs w:val="24"/>
          <w:lang w:val="ru-RU"/>
        </w:rPr>
        <w:t>4) правичност у оцењивању;</w:t>
      </w:r>
    </w:p>
    <w:p w14:paraId="35B446B2" w14:textId="77777777" w:rsidR="0004350F" w:rsidRPr="009D0CC6" w:rsidRDefault="0004350F" w:rsidP="008D4DE1">
      <w:pPr>
        <w:jc w:val="both"/>
        <w:rPr>
          <w:i/>
          <w:sz w:val="24"/>
          <w:szCs w:val="24"/>
          <w:lang w:val="ru-RU"/>
        </w:rPr>
      </w:pPr>
      <w:r w:rsidRPr="009D0CC6">
        <w:rPr>
          <w:i/>
          <w:sz w:val="24"/>
          <w:szCs w:val="24"/>
          <w:lang w:val="ru-RU"/>
        </w:rPr>
        <w:t>5) редовност и благовременост у оцењивању;</w:t>
      </w:r>
    </w:p>
    <w:p w14:paraId="6008F241" w14:textId="77777777" w:rsidR="0004350F" w:rsidRPr="009D0CC6" w:rsidRDefault="0004350F" w:rsidP="008D4DE1">
      <w:pPr>
        <w:jc w:val="both"/>
        <w:rPr>
          <w:i/>
          <w:sz w:val="24"/>
          <w:szCs w:val="24"/>
          <w:lang w:val="ru-RU"/>
        </w:rPr>
      </w:pPr>
      <w:r w:rsidRPr="009D0CC6">
        <w:rPr>
          <w:i/>
          <w:sz w:val="24"/>
          <w:szCs w:val="24"/>
          <w:lang w:val="ru-RU"/>
        </w:rPr>
        <w:t>6) оцењивање без дискриминације и издвајања по било ком основу;</w:t>
      </w:r>
    </w:p>
    <w:p w14:paraId="52428E6A" w14:textId="77777777" w:rsidR="0004350F" w:rsidRPr="009D0CC6" w:rsidRDefault="0004350F" w:rsidP="008D4DE1">
      <w:pPr>
        <w:jc w:val="both"/>
        <w:rPr>
          <w:i/>
          <w:sz w:val="24"/>
          <w:szCs w:val="24"/>
          <w:lang w:val="ru-RU"/>
        </w:rPr>
      </w:pPr>
      <w:r w:rsidRPr="009D0CC6">
        <w:rPr>
          <w:i/>
          <w:sz w:val="24"/>
          <w:szCs w:val="24"/>
          <w:lang w:val="ru-RU"/>
        </w:rPr>
        <w:t>7) уважавање индивидуалних разлика, потреба, узраста, претходних постигнућа ученика и тренутних услова у којима се оцењивање одвија.</w:t>
      </w:r>
    </w:p>
    <w:p w14:paraId="5E5E5A70" w14:textId="77777777" w:rsidR="008D4DE1" w:rsidRPr="009D0CC6" w:rsidRDefault="008D4DE1" w:rsidP="008D4DE1">
      <w:pPr>
        <w:jc w:val="both"/>
        <w:rPr>
          <w:sz w:val="24"/>
          <w:szCs w:val="24"/>
          <w:lang w:val="ru-RU"/>
        </w:rPr>
      </w:pPr>
    </w:p>
    <w:p w14:paraId="64C06409" w14:textId="77777777" w:rsidR="0004350F" w:rsidRPr="009D0CC6" w:rsidRDefault="0004350F" w:rsidP="008D4DE1">
      <w:pPr>
        <w:jc w:val="both"/>
        <w:rPr>
          <w:sz w:val="24"/>
          <w:szCs w:val="24"/>
          <w:lang w:val="ru-RU"/>
        </w:rPr>
      </w:pPr>
      <w:r w:rsidRPr="009D0CC6">
        <w:rPr>
          <w:sz w:val="24"/>
          <w:szCs w:val="24"/>
          <w:lang w:val="ru-RU"/>
        </w:rPr>
        <w:t>Праћење развоја, напредовања и остварености постигнућа ученика у току школске године обавља се формативним и сумативним оцењивањем.</w:t>
      </w:r>
    </w:p>
    <w:p w14:paraId="43CA95F2" w14:textId="77777777" w:rsidR="0004350F" w:rsidRPr="009D0CC6" w:rsidRDefault="0004350F" w:rsidP="008D4DE1">
      <w:pPr>
        <w:jc w:val="both"/>
        <w:rPr>
          <w:sz w:val="24"/>
          <w:szCs w:val="24"/>
          <w:lang w:val="ru-RU"/>
        </w:rPr>
      </w:pPr>
      <w:r w:rsidRPr="009D0CC6">
        <w:rPr>
          <w:i/>
          <w:sz w:val="24"/>
          <w:szCs w:val="24"/>
          <w:lang w:val="ru-RU"/>
        </w:rPr>
        <w:t>Формативно оцењивање</w:t>
      </w:r>
      <w:r w:rsidRPr="009D0CC6">
        <w:rPr>
          <w:sz w:val="24"/>
          <w:szCs w:val="24"/>
          <w:lang w:val="ru-RU"/>
        </w:rPr>
        <w:t xml:space="preserve"> јесте редовно праћење и процена напредовања у остваривању прописаних исхода, стандарда постигнућа и ангажовања у оквиру физичког и здравственог васпитања,обавезних физичких активности,физичког васпитања и изабраног спорта, активности (пројектне наставе и слободних наставних активности), као и праћење владања ученика. Формативне оцене се евидентирају у педагошкој документацији наставника.</w:t>
      </w:r>
    </w:p>
    <w:p w14:paraId="4DE7353D" w14:textId="77777777" w:rsidR="0004350F" w:rsidRPr="009D0CC6" w:rsidRDefault="0004350F" w:rsidP="008D4DE1">
      <w:pPr>
        <w:jc w:val="both"/>
        <w:rPr>
          <w:sz w:val="24"/>
          <w:szCs w:val="24"/>
          <w:lang w:val="ru-RU"/>
        </w:rPr>
      </w:pPr>
      <w:r w:rsidRPr="009D0CC6">
        <w:rPr>
          <w:i/>
          <w:sz w:val="24"/>
          <w:szCs w:val="24"/>
          <w:lang w:val="ru-RU"/>
        </w:rPr>
        <w:t>Сумативно оцењивање</w:t>
      </w:r>
      <w:r w:rsidRPr="009D0CC6">
        <w:rPr>
          <w:sz w:val="24"/>
          <w:szCs w:val="24"/>
          <w:lang w:val="ru-RU"/>
        </w:rPr>
        <w:t xml:space="preserve"> јесте вредновање постигнућа ученика на крају програмске целине или на крају полугодишта из обавезног и изборних програма и активности. Оцене добијене сумативним оцењивањем су бројчане и евидентирају се у дневнику, а могу бити унете и у педагошку документацију.</w:t>
      </w:r>
    </w:p>
    <w:p w14:paraId="39F23436" w14:textId="77777777" w:rsidR="008D4DE1" w:rsidRPr="009D0CC6" w:rsidRDefault="008D4DE1" w:rsidP="008D4DE1">
      <w:pPr>
        <w:jc w:val="both"/>
        <w:rPr>
          <w:sz w:val="24"/>
          <w:szCs w:val="24"/>
          <w:lang w:val="ru-RU"/>
        </w:rPr>
      </w:pPr>
    </w:p>
    <w:p w14:paraId="1BC9C74C" w14:textId="77777777" w:rsidR="0004350F" w:rsidRPr="009D0CC6" w:rsidRDefault="0004350F" w:rsidP="008D4DE1">
      <w:pPr>
        <w:jc w:val="both"/>
        <w:rPr>
          <w:sz w:val="24"/>
          <w:szCs w:val="24"/>
          <w:lang w:val="ru-RU"/>
        </w:rPr>
      </w:pPr>
      <w:r w:rsidRPr="009D0CC6">
        <w:rPr>
          <w:sz w:val="24"/>
          <w:szCs w:val="24"/>
          <w:lang w:val="ru-RU"/>
        </w:rPr>
        <w:t>Почетна основа оцењивања је континуирано праћење сваког ученика и вредновање знања, вештина и ставова помоћу усменог испитивања и практичне провере на крају предметних области.</w:t>
      </w:r>
    </w:p>
    <w:p w14:paraId="26EF739F" w14:textId="77777777" w:rsidR="008D4DE1" w:rsidRPr="009D0CC6" w:rsidRDefault="008D4DE1" w:rsidP="008D4DE1">
      <w:pPr>
        <w:jc w:val="both"/>
        <w:rPr>
          <w:sz w:val="24"/>
          <w:szCs w:val="24"/>
          <w:lang w:val="ru-RU"/>
        </w:rPr>
      </w:pPr>
    </w:p>
    <w:p w14:paraId="4B335967" w14:textId="77777777" w:rsidR="0004350F" w:rsidRPr="009D0CC6" w:rsidRDefault="0004350F" w:rsidP="008D4DE1">
      <w:pPr>
        <w:jc w:val="both"/>
        <w:rPr>
          <w:sz w:val="24"/>
          <w:szCs w:val="24"/>
          <w:lang w:val="ru-RU"/>
        </w:rPr>
      </w:pPr>
      <w:r w:rsidRPr="009D0CC6">
        <w:rPr>
          <w:sz w:val="24"/>
          <w:szCs w:val="24"/>
          <w:lang w:val="ru-RU"/>
        </w:rPr>
        <w:t>На нивоу стручних већа установљено је који су подаци о ученику битни за праћење (активност и однос ученика према физичком и здравственом васпитању, приказ комлекса вежби обликовања и достигнут ниво моторичких знања, умења и навика).</w:t>
      </w:r>
    </w:p>
    <w:p w14:paraId="0BF99891" w14:textId="77777777" w:rsidR="0004350F" w:rsidRPr="009D0CC6" w:rsidRDefault="0004350F" w:rsidP="008D4DE1">
      <w:pPr>
        <w:jc w:val="both"/>
        <w:rPr>
          <w:sz w:val="24"/>
          <w:szCs w:val="24"/>
          <w:lang w:val="ru-RU"/>
        </w:rPr>
      </w:pPr>
      <w:r w:rsidRPr="009D0CC6">
        <w:rPr>
          <w:sz w:val="24"/>
          <w:szCs w:val="24"/>
          <w:lang w:val="ru-RU"/>
        </w:rPr>
        <w:t xml:space="preserve"> </w:t>
      </w:r>
    </w:p>
    <w:p w14:paraId="015EA57B" w14:textId="77777777" w:rsidR="0004350F" w:rsidRPr="009D0CC6" w:rsidRDefault="0004350F" w:rsidP="008D4DE1">
      <w:pPr>
        <w:jc w:val="both"/>
        <w:rPr>
          <w:sz w:val="24"/>
          <w:szCs w:val="24"/>
          <w:lang w:val="ru-RU"/>
        </w:rPr>
      </w:pPr>
      <w:r w:rsidRPr="009D0CC6">
        <w:rPr>
          <w:sz w:val="24"/>
          <w:szCs w:val="24"/>
          <w:lang w:val="ru-RU"/>
        </w:rPr>
        <w:t>Чланови актива воде своје педагошке свеске у којима бележе:</w:t>
      </w:r>
    </w:p>
    <w:p w14:paraId="26FF1901" w14:textId="77777777" w:rsidR="0004350F" w:rsidRPr="009D0CC6" w:rsidRDefault="0004350F" w:rsidP="008D4DE1">
      <w:pPr>
        <w:jc w:val="both"/>
        <w:rPr>
          <w:sz w:val="24"/>
          <w:szCs w:val="24"/>
          <w:lang w:val="ru-RU"/>
        </w:rPr>
      </w:pPr>
      <w:r w:rsidRPr="009D0CC6">
        <w:rPr>
          <w:i/>
          <w:sz w:val="24"/>
          <w:szCs w:val="24"/>
          <w:lang w:val="ru-RU"/>
        </w:rPr>
        <w:t>Активности и однос ученика према физичком и здравственом васпитању</w:t>
      </w:r>
      <w:r w:rsidRPr="009D0CC6">
        <w:rPr>
          <w:sz w:val="24"/>
          <w:szCs w:val="24"/>
          <w:lang w:val="ru-RU"/>
        </w:rPr>
        <w:t xml:space="preserve"> који обухвата:</w:t>
      </w:r>
    </w:p>
    <w:p w14:paraId="236F137B" w14:textId="77777777" w:rsidR="0004350F" w:rsidRPr="009D0CC6" w:rsidRDefault="0004350F" w:rsidP="008D4DE1">
      <w:pPr>
        <w:jc w:val="both"/>
        <w:rPr>
          <w:sz w:val="24"/>
          <w:szCs w:val="24"/>
          <w:lang w:val="ru-RU"/>
        </w:rPr>
      </w:pPr>
      <w:r w:rsidRPr="009D0CC6">
        <w:rPr>
          <w:sz w:val="24"/>
          <w:szCs w:val="24"/>
          <w:lang w:val="ru-RU"/>
        </w:rPr>
        <w:t>–         вежбање у адекватној спортској опреми;</w:t>
      </w:r>
    </w:p>
    <w:p w14:paraId="774B2C09" w14:textId="77777777" w:rsidR="0004350F" w:rsidRPr="009D0CC6" w:rsidRDefault="0004350F" w:rsidP="008D4DE1">
      <w:pPr>
        <w:jc w:val="both"/>
        <w:rPr>
          <w:sz w:val="24"/>
          <w:szCs w:val="24"/>
          <w:lang w:val="ru-RU"/>
        </w:rPr>
      </w:pPr>
      <w:r w:rsidRPr="009D0CC6">
        <w:rPr>
          <w:sz w:val="24"/>
          <w:szCs w:val="24"/>
          <w:lang w:val="ru-RU"/>
        </w:rPr>
        <w:t>–         редовно присуствовање на часовима физичког и здравственог васпитања и обавезним физичким активностима, физичког васпитања и изабраног спорта;</w:t>
      </w:r>
    </w:p>
    <w:p w14:paraId="19E54F5E" w14:textId="77777777" w:rsidR="0004350F" w:rsidRPr="009D0CC6" w:rsidRDefault="0004350F" w:rsidP="008D4DE1">
      <w:pPr>
        <w:jc w:val="both"/>
        <w:rPr>
          <w:sz w:val="24"/>
          <w:szCs w:val="24"/>
          <w:lang w:val="ru-RU"/>
        </w:rPr>
      </w:pPr>
      <w:r w:rsidRPr="009D0CC6">
        <w:rPr>
          <w:sz w:val="24"/>
          <w:szCs w:val="24"/>
          <w:lang w:val="ru-RU"/>
        </w:rPr>
        <w:t>–         учествовање у ваннаставним и ваншколским активностима и др;</w:t>
      </w:r>
    </w:p>
    <w:p w14:paraId="0D228F36" w14:textId="77777777" w:rsidR="0004350F" w:rsidRPr="009D0CC6" w:rsidRDefault="0004350F" w:rsidP="008D4DE1">
      <w:pPr>
        <w:jc w:val="both"/>
        <w:rPr>
          <w:sz w:val="24"/>
          <w:szCs w:val="24"/>
          <w:lang w:val="ru-RU"/>
        </w:rPr>
      </w:pPr>
      <w:r w:rsidRPr="009D0CC6">
        <w:rPr>
          <w:sz w:val="24"/>
          <w:szCs w:val="24"/>
          <w:lang w:val="ru-RU"/>
        </w:rPr>
        <w:t>–         приказ усвојених комплекса општеприпремних вежби (вежби обликовања, вежби истезања);</w:t>
      </w:r>
    </w:p>
    <w:p w14:paraId="01DCB7BA" w14:textId="77777777" w:rsidR="0004350F" w:rsidRPr="009D0CC6" w:rsidRDefault="0004350F" w:rsidP="008D4DE1">
      <w:pPr>
        <w:jc w:val="both"/>
        <w:rPr>
          <w:sz w:val="24"/>
          <w:szCs w:val="24"/>
          <w:lang w:val="ru-RU"/>
        </w:rPr>
      </w:pPr>
      <w:r w:rsidRPr="009D0CC6">
        <w:rPr>
          <w:sz w:val="24"/>
          <w:szCs w:val="24"/>
          <w:lang w:val="ru-RU"/>
        </w:rPr>
        <w:t>–         достигнут ниво постигнућа моторичких знања, умења и навика у атлетици, гимнастици, спортским играма и другим активностима које су предвиђене планом и програмом.</w:t>
      </w:r>
    </w:p>
    <w:p w14:paraId="0B811B63" w14:textId="77777777" w:rsidR="0004350F" w:rsidRPr="009D0CC6" w:rsidRDefault="0004350F" w:rsidP="008D4DE1">
      <w:pPr>
        <w:jc w:val="both"/>
        <w:rPr>
          <w:i/>
          <w:sz w:val="24"/>
          <w:szCs w:val="24"/>
          <w:lang w:val="ru-RU"/>
        </w:rPr>
      </w:pPr>
      <w:r w:rsidRPr="009D0CC6">
        <w:rPr>
          <w:i/>
          <w:sz w:val="24"/>
          <w:szCs w:val="24"/>
          <w:lang w:val="ru-RU"/>
        </w:rPr>
        <w:t>За ученике који раде по ИОП-у, ради се евалуација након сваког класификационог периода и кориговање планова по потреби.</w:t>
      </w:r>
    </w:p>
    <w:p w14:paraId="73045D03" w14:textId="77777777" w:rsidR="0004350F" w:rsidRPr="009D0CC6" w:rsidRDefault="0004350F" w:rsidP="008D4DE1">
      <w:pPr>
        <w:jc w:val="both"/>
        <w:rPr>
          <w:sz w:val="24"/>
          <w:szCs w:val="24"/>
          <w:lang w:val="ru-RU"/>
        </w:rPr>
      </w:pPr>
      <w:r w:rsidRPr="009D0CC6">
        <w:rPr>
          <w:sz w:val="24"/>
          <w:szCs w:val="24"/>
          <w:lang w:val="ru-RU"/>
        </w:rPr>
        <w:t>Начин праћења напредовања и оцењивања ученика од стране наставника: орјентисано је на исходе. Самооцењивање (самопроцена), оцењивање од стране наставника, самоконтрола и провера ученика помоћу табела датих за проверу способности, праћење и евидентирање ученика за све садржаје у вези са ваннаставним активностима, секцијама и такмичењима (што школских, што клупских, остварених кроз јавне наступе...).</w:t>
      </w:r>
    </w:p>
    <w:p w14:paraId="097127D5" w14:textId="77777777" w:rsidR="008D4DE1" w:rsidRPr="009D0CC6" w:rsidRDefault="008D4DE1" w:rsidP="008D4DE1">
      <w:pPr>
        <w:jc w:val="both"/>
        <w:rPr>
          <w:sz w:val="24"/>
          <w:szCs w:val="24"/>
          <w:lang w:val="ru-RU"/>
        </w:rPr>
      </w:pPr>
    </w:p>
    <w:p w14:paraId="5511C25C" w14:textId="77777777" w:rsidR="0004350F" w:rsidRPr="009D0CC6" w:rsidRDefault="0004350F" w:rsidP="008D4DE1">
      <w:pPr>
        <w:jc w:val="both"/>
        <w:rPr>
          <w:sz w:val="24"/>
          <w:szCs w:val="24"/>
          <w:lang w:val="ru-RU"/>
        </w:rPr>
      </w:pPr>
      <w:r w:rsidRPr="009D0CC6">
        <w:rPr>
          <w:sz w:val="24"/>
          <w:szCs w:val="24"/>
          <w:lang w:val="ru-RU"/>
        </w:rPr>
        <w:t>Оцењивање се врши бројчано, на основу остваривања оперативних задатака и постављених образовних захтева. Праћење напретка ученика обавља се сукцесивно у току целе школске године, на основу јединствене методологије која предвиђа следеће тематске целине:</w:t>
      </w:r>
    </w:p>
    <w:p w14:paraId="255A352A" w14:textId="77777777" w:rsidR="0004350F" w:rsidRPr="009D0CC6" w:rsidRDefault="0004350F" w:rsidP="008D4DE1">
      <w:pPr>
        <w:jc w:val="both"/>
        <w:rPr>
          <w:sz w:val="24"/>
          <w:szCs w:val="24"/>
          <w:lang w:val="ru-RU"/>
        </w:rPr>
      </w:pPr>
      <w:r w:rsidRPr="009D0CC6">
        <w:rPr>
          <w:sz w:val="24"/>
          <w:szCs w:val="24"/>
          <w:lang w:val="ru-RU"/>
        </w:rPr>
        <w:t xml:space="preserve">1.  </w:t>
      </w:r>
      <w:r w:rsidRPr="009D0CC6">
        <w:rPr>
          <w:sz w:val="24"/>
          <w:szCs w:val="24"/>
          <w:lang w:val="ru-RU"/>
        </w:rPr>
        <w:tab/>
        <w:t>стање моторичких способности</w:t>
      </w:r>
    </w:p>
    <w:p w14:paraId="10B65BC3" w14:textId="77777777" w:rsidR="0004350F" w:rsidRPr="009D0CC6" w:rsidRDefault="0004350F" w:rsidP="008D4DE1">
      <w:pPr>
        <w:jc w:val="both"/>
        <w:rPr>
          <w:sz w:val="24"/>
          <w:szCs w:val="24"/>
          <w:lang w:val="ru-RU"/>
        </w:rPr>
      </w:pPr>
      <w:r w:rsidRPr="009D0CC6">
        <w:rPr>
          <w:sz w:val="24"/>
          <w:szCs w:val="24"/>
          <w:lang w:val="ru-RU"/>
        </w:rPr>
        <w:t xml:space="preserve">2.  </w:t>
      </w:r>
      <w:r w:rsidRPr="009D0CC6">
        <w:rPr>
          <w:sz w:val="24"/>
          <w:szCs w:val="24"/>
          <w:lang w:val="ru-RU"/>
        </w:rPr>
        <w:tab/>
        <w:t>усвојене здравствено хигијенске навике</w:t>
      </w:r>
    </w:p>
    <w:p w14:paraId="3EEAF09A" w14:textId="77777777" w:rsidR="0004350F" w:rsidRPr="009D0CC6" w:rsidRDefault="0004350F" w:rsidP="008D4DE1">
      <w:pPr>
        <w:jc w:val="both"/>
        <w:rPr>
          <w:sz w:val="24"/>
          <w:szCs w:val="24"/>
          <w:lang w:val="ru-RU"/>
        </w:rPr>
      </w:pPr>
      <w:r w:rsidRPr="009D0CC6">
        <w:rPr>
          <w:sz w:val="24"/>
          <w:szCs w:val="24"/>
          <w:lang w:val="ru-RU"/>
        </w:rPr>
        <w:t xml:space="preserve">3.  </w:t>
      </w:r>
      <w:r w:rsidRPr="009D0CC6">
        <w:rPr>
          <w:sz w:val="24"/>
          <w:szCs w:val="24"/>
          <w:lang w:val="ru-RU"/>
        </w:rPr>
        <w:tab/>
        <w:t>достигнути ниво савладаности моторних знања</w:t>
      </w:r>
    </w:p>
    <w:p w14:paraId="561D1697" w14:textId="77777777" w:rsidR="0004350F" w:rsidRPr="009D0CC6" w:rsidRDefault="0004350F" w:rsidP="008D4DE1">
      <w:pPr>
        <w:jc w:val="both"/>
        <w:rPr>
          <w:sz w:val="24"/>
          <w:szCs w:val="24"/>
          <w:lang w:val="ru-RU"/>
        </w:rPr>
      </w:pPr>
      <w:r w:rsidRPr="009D0CC6">
        <w:rPr>
          <w:sz w:val="24"/>
          <w:szCs w:val="24"/>
          <w:lang w:val="ru-RU"/>
        </w:rPr>
        <w:t xml:space="preserve">4.  </w:t>
      </w:r>
      <w:r w:rsidRPr="009D0CC6">
        <w:rPr>
          <w:sz w:val="24"/>
          <w:szCs w:val="24"/>
          <w:lang w:val="ru-RU"/>
        </w:rPr>
        <w:tab/>
        <w:t>однос према раду</w:t>
      </w:r>
    </w:p>
    <w:p w14:paraId="34F8861C" w14:textId="77777777" w:rsidR="0004350F" w:rsidRPr="009D0CC6" w:rsidRDefault="0004350F" w:rsidP="008D4DE1">
      <w:pPr>
        <w:jc w:val="both"/>
        <w:rPr>
          <w:sz w:val="24"/>
          <w:szCs w:val="24"/>
          <w:lang w:val="ru-RU"/>
        </w:rPr>
      </w:pPr>
      <w:r w:rsidRPr="009D0CC6">
        <w:rPr>
          <w:sz w:val="24"/>
          <w:szCs w:val="24"/>
          <w:u w:val="single"/>
          <w:lang w:val="ru-RU"/>
        </w:rPr>
        <w:t>Праћење и вредновање моторичких способности</w:t>
      </w:r>
      <w:r w:rsidRPr="009D0CC6">
        <w:rPr>
          <w:sz w:val="24"/>
          <w:szCs w:val="24"/>
          <w:lang w:val="ru-RU"/>
        </w:rPr>
        <w:t xml:space="preserve"> врши се на основу савладаности програмског садржаја којим се подстиче развој оних моторичких способности које су за одређени  узраст од значаја.</w:t>
      </w:r>
    </w:p>
    <w:p w14:paraId="3D3D9F30" w14:textId="77777777" w:rsidR="0004350F" w:rsidRPr="009D0CC6" w:rsidRDefault="0004350F" w:rsidP="008D4DE1">
      <w:pPr>
        <w:jc w:val="both"/>
        <w:rPr>
          <w:sz w:val="24"/>
          <w:szCs w:val="24"/>
          <w:lang w:val="ru-RU"/>
        </w:rPr>
      </w:pPr>
      <w:r w:rsidRPr="009D0CC6">
        <w:rPr>
          <w:sz w:val="24"/>
          <w:szCs w:val="24"/>
          <w:u w:val="single"/>
          <w:lang w:val="ru-RU"/>
        </w:rPr>
        <w:t>Усвојеност здравствено-хигијенских навика</w:t>
      </w:r>
      <w:r w:rsidRPr="009D0CC6">
        <w:rPr>
          <w:sz w:val="24"/>
          <w:szCs w:val="24"/>
          <w:lang w:val="ru-RU"/>
        </w:rPr>
        <w:t xml:space="preserve"> прати се на основу утврђивања личне и колективне хигијене и познавања здравих навика и стиилова живота.</w:t>
      </w:r>
    </w:p>
    <w:p w14:paraId="0010C511" w14:textId="77777777" w:rsidR="0004350F" w:rsidRPr="009D0CC6" w:rsidRDefault="0004350F" w:rsidP="008D4DE1">
      <w:pPr>
        <w:jc w:val="both"/>
        <w:rPr>
          <w:sz w:val="24"/>
          <w:szCs w:val="24"/>
          <w:lang w:val="ru-RU"/>
        </w:rPr>
      </w:pPr>
      <w:r w:rsidRPr="009D0CC6">
        <w:rPr>
          <w:sz w:val="24"/>
          <w:szCs w:val="24"/>
          <w:u w:val="single"/>
          <w:lang w:val="ru-RU"/>
        </w:rPr>
        <w:t>Степен савладаности моторичких знања и умења</w:t>
      </w:r>
      <w:r w:rsidRPr="009D0CC6">
        <w:rPr>
          <w:sz w:val="24"/>
          <w:szCs w:val="24"/>
          <w:lang w:val="ru-RU"/>
        </w:rPr>
        <w:t xml:space="preserve"> спроводи се на основу одређених програмских захтева, узевши у обзир степен напредовања сваког ученика.</w:t>
      </w:r>
    </w:p>
    <w:p w14:paraId="1E64BB60" w14:textId="77777777" w:rsidR="0004350F" w:rsidRPr="009D0CC6" w:rsidRDefault="0004350F" w:rsidP="008D4DE1">
      <w:pPr>
        <w:jc w:val="both"/>
        <w:rPr>
          <w:sz w:val="24"/>
          <w:szCs w:val="24"/>
          <w:lang w:val="ru-RU"/>
        </w:rPr>
      </w:pPr>
      <w:r w:rsidRPr="009D0CC6">
        <w:rPr>
          <w:sz w:val="24"/>
          <w:szCs w:val="24"/>
          <w:u w:val="single"/>
          <w:lang w:val="ru-RU"/>
        </w:rPr>
        <w:t>Однос према раду</w:t>
      </w:r>
      <w:r w:rsidRPr="009D0CC6">
        <w:rPr>
          <w:sz w:val="24"/>
          <w:szCs w:val="24"/>
          <w:lang w:val="ru-RU"/>
        </w:rPr>
        <w:t xml:space="preserve"> вреднује се на основу редовног и активног учествовања у наставном процесу, доношењу адекватне опреме, учешћа на такмичењима и ваншколским активностима.</w:t>
      </w:r>
    </w:p>
    <w:p w14:paraId="19750D13" w14:textId="77777777" w:rsidR="0004350F" w:rsidRPr="009D0CC6" w:rsidRDefault="0004350F" w:rsidP="008D4DE1">
      <w:pPr>
        <w:jc w:val="both"/>
        <w:rPr>
          <w:sz w:val="24"/>
          <w:szCs w:val="24"/>
          <w:lang w:val="ru-RU"/>
        </w:rPr>
      </w:pPr>
      <w:r w:rsidRPr="009D0CC6">
        <w:rPr>
          <w:sz w:val="24"/>
          <w:szCs w:val="24"/>
          <w:lang w:val="ru-RU"/>
        </w:rPr>
        <w:t>При оцењивању физичких способности узима се у обзир ниво личних физичких способности сваког појединца, остварен у току школске године, према његовим индивидуалним могућностима.</w:t>
      </w:r>
    </w:p>
    <w:p w14:paraId="3A833FAF" w14:textId="77777777" w:rsidR="0004350F" w:rsidRPr="009D0CC6" w:rsidRDefault="0004350F" w:rsidP="008D4DE1">
      <w:pPr>
        <w:jc w:val="both"/>
        <w:rPr>
          <w:sz w:val="24"/>
          <w:szCs w:val="24"/>
          <w:lang w:val="ru-RU"/>
        </w:rPr>
      </w:pPr>
      <w:r w:rsidRPr="009D0CC6">
        <w:rPr>
          <w:sz w:val="24"/>
          <w:szCs w:val="24"/>
          <w:lang w:val="ru-RU"/>
        </w:rPr>
        <w:t>Како би се испоштовале ихдивидуалне способности и прилагодио постојећи план и програм за сваког ученика :</w:t>
      </w:r>
    </w:p>
    <w:p w14:paraId="582EF5BD" w14:textId="77777777" w:rsidR="0004350F" w:rsidRPr="009D0CC6" w:rsidRDefault="0004350F" w:rsidP="008D4DE1">
      <w:pPr>
        <w:jc w:val="both"/>
        <w:rPr>
          <w:sz w:val="24"/>
          <w:szCs w:val="24"/>
          <w:lang w:val="ru-RU"/>
        </w:rPr>
      </w:pPr>
      <w:r w:rsidRPr="009D0CC6">
        <w:rPr>
          <w:sz w:val="24"/>
          <w:szCs w:val="24"/>
          <w:lang w:val="ru-RU"/>
        </w:rPr>
        <w:t>·         На почетку школске године потребно је спровести иницијалну проверу моторичких способности као инструмент провере потенцијала ученика.</w:t>
      </w:r>
    </w:p>
    <w:p w14:paraId="1C963359" w14:textId="77777777" w:rsidR="0004350F" w:rsidRPr="009D0CC6" w:rsidRDefault="0004350F" w:rsidP="008D4DE1">
      <w:pPr>
        <w:jc w:val="both"/>
        <w:rPr>
          <w:sz w:val="24"/>
          <w:szCs w:val="24"/>
          <w:lang w:val="ru-RU"/>
        </w:rPr>
      </w:pPr>
      <w:r w:rsidRPr="009D0CC6">
        <w:rPr>
          <w:sz w:val="24"/>
          <w:szCs w:val="24"/>
          <w:lang w:val="ru-RU"/>
        </w:rPr>
        <w:t>·         На крају школске године, треба спровести истоветне тестове за проверу нивоа напредка /постигнућа ученика.</w:t>
      </w:r>
    </w:p>
    <w:p w14:paraId="493C8F16" w14:textId="77777777" w:rsidR="0004350F" w:rsidRPr="009D0CC6" w:rsidRDefault="0004350F" w:rsidP="008D4DE1">
      <w:pPr>
        <w:jc w:val="both"/>
        <w:rPr>
          <w:sz w:val="24"/>
          <w:szCs w:val="24"/>
          <w:lang w:val="ru-RU"/>
        </w:rPr>
      </w:pPr>
      <w:r w:rsidRPr="009D0CC6">
        <w:rPr>
          <w:sz w:val="24"/>
          <w:szCs w:val="24"/>
          <w:lang w:val="ru-RU"/>
        </w:rPr>
        <w:t>За процену антропометријских карактеристика и моторичких способности примењује се батерија тестова која обухвата:</w:t>
      </w:r>
    </w:p>
    <w:p w14:paraId="334A09D9" w14:textId="77777777" w:rsidR="0004350F" w:rsidRPr="009D0CC6" w:rsidRDefault="0004350F" w:rsidP="008D4DE1">
      <w:pPr>
        <w:jc w:val="both"/>
        <w:rPr>
          <w:sz w:val="24"/>
          <w:szCs w:val="24"/>
          <w:lang w:val="ru-RU"/>
        </w:rPr>
      </w:pPr>
      <w:r w:rsidRPr="009D0CC6">
        <w:rPr>
          <w:sz w:val="24"/>
          <w:szCs w:val="24"/>
          <w:lang w:val="ru-RU"/>
        </w:rPr>
        <w:t>·         телесну висину и масу (антропометрија),</w:t>
      </w:r>
    </w:p>
    <w:p w14:paraId="3A688EEB" w14:textId="77777777" w:rsidR="0004350F" w:rsidRPr="009D0CC6" w:rsidRDefault="0004350F" w:rsidP="008D4DE1">
      <w:pPr>
        <w:jc w:val="both"/>
        <w:rPr>
          <w:sz w:val="24"/>
          <w:szCs w:val="24"/>
          <w:lang w:val="ru-RU"/>
        </w:rPr>
      </w:pPr>
      <w:r w:rsidRPr="009D0CC6">
        <w:rPr>
          <w:sz w:val="24"/>
          <w:szCs w:val="24"/>
          <w:lang w:val="ru-RU"/>
        </w:rPr>
        <w:t>·         трчање 4х10м (брзина),</w:t>
      </w:r>
    </w:p>
    <w:p w14:paraId="583F92FA" w14:textId="77777777" w:rsidR="0004350F" w:rsidRPr="009D0CC6" w:rsidRDefault="0004350F" w:rsidP="008D4DE1">
      <w:pPr>
        <w:jc w:val="both"/>
        <w:rPr>
          <w:sz w:val="24"/>
          <w:szCs w:val="24"/>
          <w:lang w:val="ru-RU"/>
        </w:rPr>
      </w:pPr>
      <w:r w:rsidRPr="009D0CC6">
        <w:rPr>
          <w:sz w:val="24"/>
          <w:szCs w:val="24"/>
          <w:lang w:val="ru-RU"/>
        </w:rPr>
        <w:t>·         претклон у седу (флексибилност),</w:t>
      </w:r>
    </w:p>
    <w:p w14:paraId="19F67736" w14:textId="77777777" w:rsidR="0004350F" w:rsidRPr="009D0CC6" w:rsidRDefault="0004350F" w:rsidP="008D4DE1">
      <w:pPr>
        <w:jc w:val="both"/>
        <w:rPr>
          <w:sz w:val="24"/>
          <w:szCs w:val="24"/>
          <w:lang w:val="ru-RU"/>
        </w:rPr>
      </w:pPr>
      <w:r w:rsidRPr="009D0CC6">
        <w:rPr>
          <w:sz w:val="24"/>
          <w:szCs w:val="24"/>
          <w:lang w:val="ru-RU"/>
        </w:rPr>
        <w:t>·         скок у даљ из места (експлозивна снага),</w:t>
      </w:r>
    </w:p>
    <w:p w14:paraId="1F4805CC" w14:textId="77777777" w:rsidR="0004350F" w:rsidRPr="009D0CC6" w:rsidRDefault="0004350F" w:rsidP="008D4DE1">
      <w:pPr>
        <w:jc w:val="both"/>
        <w:rPr>
          <w:sz w:val="24"/>
          <w:szCs w:val="24"/>
          <w:lang w:val="ru-RU"/>
        </w:rPr>
      </w:pPr>
      <w:r w:rsidRPr="009D0CC6">
        <w:rPr>
          <w:sz w:val="24"/>
          <w:szCs w:val="24"/>
          <w:lang w:val="ru-RU"/>
        </w:rPr>
        <w:t>·         трбушњаци (репетативна снага),</w:t>
      </w:r>
    </w:p>
    <w:p w14:paraId="291318E9" w14:textId="77777777" w:rsidR="0004350F" w:rsidRPr="009D0CC6" w:rsidRDefault="0004350F" w:rsidP="008D4DE1">
      <w:pPr>
        <w:jc w:val="both"/>
        <w:rPr>
          <w:sz w:val="24"/>
          <w:szCs w:val="24"/>
          <w:lang w:val="ru-RU"/>
        </w:rPr>
      </w:pPr>
      <w:r w:rsidRPr="009D0CC6">
        <w:rPr>
          <w:sz w:val="24"/>
          <w:szCs w:val="24"/>
          <w:lang w:val="ru-RU"/>
        </w:rPr>
        <w:t>·         издржај у згибу (статичка снага),</w:t>
      </w:r>
    </w:p>
    <w:p w14:paraId="5CAF6627" w14:textId="77777777" w:rsidR="0004350F" w:rsidRPr="009D0CC6" w:rsidRDefault="0004350F" w:rsidP="008D4DE1">
      <w:pPr>
        <w:jc w:val="both"/>
        <w:rPr>
          <w:sz w:val="24"/>
          <w:szCs w:val="24"/>
          <w:lang w:val="ru-RU"/>
        </w:rPr>
      </w:pPr>
      <w:r w:rsidRPr="009D0CC6">
        <w:rPr>
          <w:sz w:val="24"/>
          <w:szCs w:val="24"/>
          <w:lang w:val="ru-RU"/>
        </w:rPr>
        <w:t>·         шатл ран (издржљивост).</w:t>
      </w:r>
    </w:p>
    <w:p w14:paraId="4FEED942" w14:textId="77777777" w:rsidR="0004350F" w:rsidRPr="009D0CC6" w:rsidRDefault="0004350F" w:rsidP="008D4DE1">
      <w:pPr>
        <w:jc w:val="both"/>
        <w:rPr>
          <w:sz w:val="24"/>
          <w:szCs w:val="24"/>
          <w:lang w:val="ru-RU"/>
        </w:rPr>
      </w:pPr>
      <w:r w:rsidRPr="009D0CC6">
        <w:rPr>
          <w:sz w:val="24"/>
          <w:szCs w:val="24"/>
          <w:lang w:val="ru-RU"/>
        </w:rPr>
        <w:t>Полигони су саставни део рада на часовима и њима се процењује координација, односно спретност и окретност ученика на основу усвојености одређеног програмског садржаја.</w:t>
      </w:r>
    </w:p>
    <w:p w14:paraId="191192D1" w14:textId="77777777" w:rsidR="0004350F" w:rsidRPr="009D0CC6" w:rsidRDefault="0004350F" w:rsidP="008D4DE1">
      <w:pPr>
        <w:jc w:val="both"/>
        <w:rPr>
          <w:sz w:val="24"/>
          <w:szCs w:val="24"/>
          <w:lang w:val="ru-RU"/>
        </w:rPr>
      </w:pPr>
      <w:r w:rsidRPr="009D0CC6">
        <w:rPr>
          <w:sz w:val="24"/>
          <w:szCs w:val="24"/>
          <w:lang w:val="ru-RU"/>
        </w:rPr>
        <w:t>Узевши претходно наведено у обзир, орјентационо и условно може се уједначавање критеријума свести по областима на следећи начин:</w:t>
      </w:r>
    </w:p>
    <w:p w14:paraId="523A2D99" w14:textId="77777777" w:rsidR="008D4DE1" w:rsidRPr="009D0CC6" w:rsidRDefault="008D4DE1" w:rsidP="008D4DE1">
      <w:pPr>
        <w:jc w:val="both"/>
        <w:rPr>
          <w:sz w:val="24"/>
          <w:szCs w:val="24"/>
          <w:lang w:val="ru-RU"/>
        </w:rPr>
      </w:pPr>
    </w:p>
    <w:p w14:paraId="1CF41FF9" w14:textId="77777777" w:rsidR="0004350F" w:rsidRPr="009D0CC6" w:rsidRDefault="0004350F" w:rsidP="008D4DE1">
      <w:pPr>
        <w:jc w:val="both"/>
        <w:rPr>
          <w:sz w:val="24"/>
          <w:szCs w:val="24"/>
          <w:lang w:val="ru-RU"/>
        </w:rPr>
      </w:pPr>
      <w:r w:rsidRPr="009D0CC6">
        <w:rPr>
          <w:sz w:val="24"/>
          <w:szCs w:val="24"/>
          <w:lang w:val="ru-RU"/>
        </w:rPr>
        <w:t>АТЛЕТИКА</w:t>
      </w:r>
    </w:p>
    <w:p w14:paraId="5C7B61AE" w14:textId="77777777" w:rsidR="0004350F" w:rsidRPr="009D0CC6" w:rsidRDefault="0004350F" w:rsidP="008D4DE1">
      <w:pPr>
        <w:jc w:val="both"/>
        <w:rPr>
          <w:sz w:val="24"/>
          <w:szCs w:val="24"/>
          <w:lang w:val="ru-RU"/>
        </w:rPr>
      </w:pPr>
      <w:r w:rsidRPr="009D0CC6">
        <w:rPr>
          <w:sz w:val="24"/>
          <w:szCs w:val="24"/>
          <w:lang w:val="ru-RU"/>
        </w:rPr>
        <w:t xml:space="preserve"> ОДЛИЧАН 5: Одлично познаје, зна да наведе и врло успешно демонстрира све пређене активности из ове области. Разуме потребу познавања ове области у целости, показује велико интересовање и зна да усвојене елементе комбинује и користи како у другим спортовима тако и у свакодневном животу. Разуме потребу познавања ове области у целости и сагледава корист од исте.</w:t>
      </w:r>
    </w:p>
    <w:p w14:paraId="045F4255" w14:textId="77777777" w:rsidR="0004350F" w:rsidRPr="009D0CC6" w:rsidRDefault="0004350F" w:rsidP="008D4DE1">
      <w:pPr>
        <w:jc w:val="both"/>
        <w:rPr>
          <w:sz w:val="24"/>
          <w:szCs w:val="24"/>
          <w:lang w:val="ru-RU"/>
        </w:rPr>
      </w:pPr>
      <w:r w:rsidRPr="009D0CC6">
        <w:rPr>
          <w:sz w:val="24"/>
          <w:szCs w:val="24"/>
          <w:lang w:val="ru-RU"/>
        </w:rPr>
        <w:t>ВРЛО ДОБАР 4: У већој мери познаје , наводи и демонстрира све пређене активности из ове области. Разуме потребу познавања ове области у већој мери, показује одређено интересовање и схвата да усвојене елементе треба да комбинује и користи како у другим спортовима тако и у свакодневном животу. У одређеној мери успева да сагледа потребу познавања ове области.</w:t>
      </w:r>
    </w:p>
    <w:p w14:paraId="55805C7E" w14:textId="77777777" w:rsidR="0004350F" w:rsidRPr="009D0CC6" w:rsidRDefault="0004350F" w:rsidP="008D4DE1">
      <w:pPr>
        <w:jc w:val="both"/>
        <w:rPr>
          <w:sz w:val="24"/>
          <w:szCs w:val="24"/>
          <w:lang w:val="ru-RU"/>
        </w:rPr>
      </w:pPr>
      <w:r w:rsidRPr="009D0CC6">
        <w:rPr>
          <w:sz w:val="24"/>
          <w:szCs w:val="24"/>
          <w:lang w:val="ru-RU"/>
        </w:rPr>
        <w:t>ДОБАР 3: У одређеној мери познаје , наводи и демонстрира пређене активности из ове области. Разуме потребу познавања ове области у мањој мери, показује одређено интересовање и схвата да усвојене елементе може да комбинује и користи како у другим спортовима тако и у свакодневном животу. У мањој мери успева да сагледа потребу познавања ове области.</w:t>
      </w:r>
    </w:p>
    <w:p w14:paraId="38692EA8" w14:textId="77777777" w:rsidR="0004350F" w:rsidRPr="009D0CC6" w:rsidRDefault="0004350F" w:rsidP="008D4DE1">
      <w:pPr>
        <w:jc w:val="both"/>
        <w:rPr>
          <w:sz w:val="24"/>
          <w:szCs w:val="24"/>
          <w:lang w:val="ru-RU"/>
        </w:rPr>
      </w:pPr>
      <w:r w:rsidRPr="009D0CC6">
        <w:rPr>
          <w:sz w:val="24"/>
          <w:szCs w:val="24"/>
          <w:lang w:val="ru-RU"/>
        </w:rPr>
        <w:t>ДОВОЉАН 2: У мањој мери познаје , наводи и демонстрира неке од пређених активности из ове области. Разуме потребу познавања ове области у најмањој могућој мери, не показује неопходно интересовање и у мањој мери схвата да усвојене елементе може да комбинује и користи како у другим спортовима тако и у свакодневном животу. Не сагледава јасно потребу познавања ове области.</w:t>
      </w:r>
    </w:p>
    <w:p w14:paraId="362FB78D" w14:textId="77777777" w:rsidR="0004350F" w:rsidRPr="009D0CC6" w:rsidRDefault="0004350F" w:rsidP="008D4DE1">
      <w:pPr>
        <w:jc w:val="both"/>
        <w:rPr>
          <w:sz w:val="24"/>
          <w:szCs w:val="24"/>
          <w:lang w:val="ru-RU"/>
        </w:rPr>
      </w:pPr>
      <w:r w:rsidRPr="009D0CC6">
        <w:rPr>
          <w:sz w:val="24"/>
          <w:szCs w:val="24"/>
          <w:lang w:val="ru-RU"/>
        </w:rPr>
        <w:t>НЕДОВОЉАН 1: Не познаје , не зна да наведе и демонстрира неке од пређених активности из ове области. Не разуме потребу познавања ове области и не показује интересовање . Не схвата да усвојене елементе може да комбинује и користи како у другим спортовима тако и у свакодневном животу. Не сагледава довољно јасно потребу познавања ове области.</w:t>
      </w:r>
    </w:p>
    <w:p w14:paraId="5FA171DD" w14:textId="77777777" w:rsidR="008D4DE1" w:rsidRPr="009D0CC6" w:rsidRDefault="008D4DE1" w:rsidP="008D4DE1">
      <w:pPr>
        <w:jc w:val="both"/>
        <w:rPr>
          <w:sz w:val="24"/>
          <w:szCs w:val="24"/>
          <w:lang w:val="ru-RU"/>
        </w:rPr>
      </w:pPr>
    </w:p>
    <w:p w14:paraId="4F9A1CBA" w14:textId="77777777" w:rsidR="0004350F" w:rsidRPr="009D0CC6" w:rsidRDefault="0004350F" w:rsidP="008D4DE1">
      <w:pPr>
        <w:jc w:val="both"/>
        <w:rPr>
          <w:sz w:val="24"/>
          <w:szCs w:val="24"/>
          <w:lang w:val="ru-RU"/>
        </w:rPr>
      </w:pPr>
      <w:r w:rsidRPr="009D0CC6">
        <w:rPr>
          <w:sz w:val="24"/>
          <w:szCs w:val="24"/>
          <w:lang w:val="ru-RU"/>
        </w:rPr>
        <w:t>СПОРТСКЕ ИГРЕ (кошарка, рукомет, одбојка, фудбал, бадминтон):</w:t>
      </w:r>
    </w:p>
    <w:p w14:paraId="664CE58F" w14:textId="77777777" w:rsidR="0004350F" w:rsidRPr="009D0CC6" w:rsidRDefault="0004350F" w:rsidP="008D4DE1">
      <w:pPr>
        <w:jc w:val="both"/>
        <w:rPr>
          <w:sz w:val="24"/>
          <w:szCs w:val="24"/>
          <w:lang w:val="ru-RU"/>
        </w:rPr>
      </w:pPr>
      <w:r w:rsidRPr="009D0CC6">
        <w:rPr>
          <w:sz w:val="24"/>
          <w:szCs w:val="24"/>
          <w:lang w:val="ru-RU"/>
        </w:rPr>
        <w:t>ОДЛИЧАН 5: Одлично познаје, зна да наведе и врло успешно демонстрира све пређене активности из ове области. Разуме потребу познавања ових области у целости, показује велико интересовање. Разуме потребу познавања ових области у целости и сагледава корист од исте. Примењује виши ниво технике, познаје већи број правила, једноставније тактичке комбинације и уз висок степен сарадње са члановима екипе изражава сопствену личност уз поштовање других.</w:t>
      </w:r>
    </w:p>
    <w:p w14:paraId="2F0F7E8F" w14:textId="77777777" w:rsidR="0004350F" w:rsidRPr="009D0CC6" w:rsidRDefault="0004350F" w:rsidP="008D4DE1">
      <w:pPr>
        <w:jc w:val="both"/>
        <w:rPr>
          <w:sz w:val="24"/>
          <w:szCs w:val="24"/>
          <w:lang w:val="ru-RU"/>
        </w:rPr>
      </w:pPr>
      <w:r w:rsidRPr="009D0CC6">
        <w:rPr>
          <w:sz w:val="24"/>
          <w:szCs w:val="24"/>
          <w:lang w:val="ru-RU"/>
        </w:rPr>
        <w:t>ВРЛО ДОБАР 4: У већој мери познаје, наводи и успешно демонстрира пређене активности из ове области. Разуме потребу познавања ових области у већој мери, показује одређено интересовање. Разуме потребу познавања ових области у одређеној мери и сагледава корист од исте. Примењује осредњи ниво технике, познаје већи број правила, једноставније тактичке комбинације и уз одређен степен сарадње са члановима екипе изражава сопствену личност уз поштовање других.</w:t>
      </w:r>
    </w:p>
    <w:p w14:paraId="0077051A" w14:textId="77777777" w:rsidR="0004350F" w:rsidRPr="009D0CC6" w:rsidRDefault="0004350F" w:rsidP="008D4DE1">
      <w:pPr>
        <w:jc w:val="both"/>
        <w:rPr>
          <w:sz w:val="24"/>
          <w:szCs w:val="24"/>
          <w:lang w:val="ru-RU"/>
        </w:rPr>
      </w:pPr>
      <w:r w:rsidRPr="009D0CC6">
        <w:rPr>
          <w:sz w:val="24"/>
          <w:szCs w:val="24"/>
          <w:lang w:val="ru-RU"/>
        </w:rPr>
        <w:t>ДОБАР 3: У одређеној мери познаје, наводи и демонстрира пређене активности из ове области. Разуме потребу познавања ових области у мањој мери, показује одређено интересовање. Разуме потребу познавања ових области у мањој мери и углавном сагледава корист од исте. Примењује осредњи ниво технике, познаје одређени број правила, најједноставније тактичке комбинације и уз одређен степен сарадње са члановима екипе изражава сопствену личност уз поштовање других.</w:t>
      </w:r>
    </w:p>
    <w:p w14:paraId="710B5F0E" w14:textId="77777777" w:rsidR="0004350F" w:rsidRPr="009D0CC6" w:rsidRDefault="0004350F" w:rsidP="008D4DE1">
      <w:pPr>
        <w:jc w:val="both"/>
        <w:rPr>
          <w:sz w:val="24"/>
          <w:szCs w:val="24"/>
          <w:lang w:val="ru-RU"/>
        </w:rPr>
      </w:pPr>
      <w:r w:rsidRPr="009D0CC6">
        <w:rPr>
          <w:sz w:val="24"/>
          <w:szCs w:val="24"/>
          <w:lang w:val="ru-RU"/>
        </w:rPr>
        <w:t>ДОВОЉАН 2: У мањој мери познаје, наводи и демонстрира пређене активности из ове области. Разуме потребу познавања ових области у најмањој могућој мери, не показује одређено интересовање. Не сагледава јасно потребу познавања ових области и користи од исте. Ретко примењује нижи ниво технике, познаје мали број правила, најједноставније тактичке комбинације и уз минималан степен сарадње са члановима екипе изражава сопствену личност уз поштовање других.</w:t>
      </w:r>
    </w:p>
    <w:p w14:paraId="5C4A8729" w14:textId="77777777" w:rsidR="0004350F" w:rsidRPr="009D0CC6" w:rsidRDefault="0004350F" w:rsidP="008D4DE1">
      <w:pPr>
        <w:jc w:val="both"/>
        <w:rPr>
          <w:sz w:val="24"/>
          <w:szCs w:val="24"/>
          <w:lang w:val="ru-RU"/>
        </w:rPr>
      </w:pPr>
      <w:r w:rsidRPr="009D0CC6">
        <w:rPr>
          <w:sz w:val="24"/>
          <w:szCs w:val="24"/>
          <w:lang w:val="ru-RU"/>
        </w:rPr>
        <w:t>НЕДОВОЉАН 1: Не познаје , не зна да наведе и демонстрира неке од пређених активности из ове области. Не разуме потребу познавања ових области и не показује одређено интересовање. Не сагледава јасно потребу познавања ових области и користи од исте. Ретко примењује нижи ниво технике, познаје врло мали број правила, не разуме тактичке комбинације и уз минималан степен сарадње са члановима екипе изражава сопствену личност уз поштовање других у мањој мери.</w:t>
      </w:r>
    </w:p>
    <w:p w14:paraId="323004A4" w14:textId="77777777" w:rsidR="008D4DE1" w:rsidRPr="009D0CC6" w:rsidRDefault="008D4DE1" w:rsidP="008D4DE1">
      <w:pPr>
        <w:jc w:val="both"/>
        <w:rPr>
          <w:sz w:val="24"/>
          <w:szCs w:val="24"/>
          <w:lang w:val="ru-RU"/>
        </w:rPr>
      </w:pPr>
    </w:p>
    <w:p w14:paraId="772ECBC3" w14:textId="77777777" w:rsidR="0004350F" w:rsidRPr="009D0CC6" w:rsidRDefault="0004350F" w:rsidP="008D4DE1">
      <w:pPr>
        <w:jc w:val="both"/>
        <w:rPr>
          <w:sz w:val="24"/>
          <w:szCs w:val="24"/>
          <w:lang w:val="ru-RU"/>
        </w:rPr>
      </w:pPr>
      <w:r w:rsidRPr="009D0CC6">
        <w:rPr>
          <w:sz w:val="24"/>
          <w:szCs w:val="24"/>
          <w:lang w:val="ru-RU"/>
        </w:rPr>
        <w:t xml:space="preserve"> СПОРТСКА ГИМНАСТИКА:</w:t>
      </w:r>
    </w:p>
    <w:p w14:paraId="594BDCEB" w14:textId="77777777" w:rsidR="0004350F" w:rsidRPr="009D0CC6" w:rsidRDefault="0004350F" w:rsidP="008D4DE1">
      <w:pPr>
        <w:jc w:val="both"/>
        <w:rPr>
          <w:sz w:val="24"/>
          <w:szCs w:val="24"/>
          <w:lang w:val="ru-RU"/>
        </w:rPr>
      </w:pPr>
      <w:r w:rsidRPr="009D0CC6">
        <w:rPr>
          <w:sz w:val="24"/>
          <w:szCs w:val="24"/>
          <w:lang w:val="ru-RU"/>
        </w:rPr>
        <w:t>ОДЛИЧАН 5: Одлично познаје, зна да наведе и врло успешно демонстрира све пређене активности из ове области. Разуме потребу познавања ове области у целости, сагледава корист од исте, показује велико интересовање и зна да усвојене елементе комбинује и користи како у другим спортовима тако и у свакодневном животу.</w:t>
      </w:r>
    </w:p>
    <w:p w14:paraId="4E66FE8F" w14:textId="77777777" w:rsidR="0004350F" w:rsidRPr="009D0CC6" w:rsidRDefault="0004350F" w:rsidP="008D4DE1">
      <w:pPr>
        <w:jc w:val="both"/>
        <w:rPr>
          <w:sz w:val="24"/>
          <w:szCs w:val="24"/>
          <w:lang w:val="ru-RU"/>
        </w:rPr>
      </w:pPr>
      <w:r w:rsidRPr="009D0CC6">
        <w:rPr>
          <w:sz w:val="24"/>
          <w:szCs w:val="24"/>
          <w:lang w:val="ru-RU"/>
        </w:rPr>
        <w:t>ВРЛО ДОБАР 4: У већој мери познаје , наводи и демонстрира све пређене активности из ове области. Разуме потребу познавања ове области у већој мери, показује одређено интересовање и схвата да усвојене елементе треба да комбинује и користи како у другим спортовима тако и у свакодневном животу. У одређеној мери успева да сагледа потребу познавања ове области.</w:t>
      </w:r>
    </w:p>
    <w:p w14:paraId="60408FF6" w14:textId="77777777" w:rsidR="0004350F" w:rsidRPr="009D0CC6" w:rsidRDefault="0004350F" w:rsidP="008D4DE1">
      <w:pPr>
        <w:jc w:val="both"/>
        <w:rPr>
          <w:sz w:val="24"/>
          <w:szCs w:val="24"/>
          <w:lang w:val="ru-RU"/>
        </w:rPr>
      </w:pPr>
      <w:r w:rsidRPr="009D0CC6">
        <w:rPr>
          <w:sz w:val="24"/>
          <w:szCs w:val="24"/>
          <w:lang w:val="ru-RU"/>
        </w:rPr>
        <w:t>ДОБАР 3: У одређеној мери познаје , наводи и демонстрира пређене активности из ове области. Разуме потребу познавања ове области у мањој мери, показује одређено интересовање и схвата да усвојене елементе може да комбинује и користи како у другим спортовима тако и у свакодневном животу. У мањој мери успева да сагледа потребу познавања ове области.</w:t>
      </w:r>
    </w:p>
    <w:p w14:paraId="27DFAC4E" w14:textId="77777777" w:rsidR="0004350F" w:rsidRPr="009D0CC6" w:rsidRDefault="0004350F" w:rsidP="008D4DE1">
      <w:pPr>
        <w:jc w:val="both"/>
        <w:rPr>
          <w:sz w:val="24"/>
          <w:szCs w:val="24"/>
          <w:lang w:val="ru-RU"/>
        </w:rPr>
      </w:pPr>
      <w:r w:rsidRPr="009D0CC6">
        <w:rPr>
          <w:sz w:val="24"/>
          <w:szCs w:val="24"/>
          <w:lang w:val="ru-RU"/>
        </w:rPr>
        <w:t>ДОВОЉАН 2: У мањој мери познаје , наводи и демонстрира неке од пређених активности из ове области. Разуме потребу познавања ове области у најмањојмањој могућој мери, не показује неопходно интересовање и у мањој мери схвата да усвојене елементе може да комбинује и користи како у другим спортовима тако и у свакодневном животу. Не сагледава јасно потребу познавања ове области.</w:t>
      </w:r>
    </w:p>
    <w:p w14:paraId="4AE2014E" w14:textId="77777777" w:rsidR="0004350F" w:rsidRPr="009D0CC6" w:rsidRDefault="0004350F" w:rsidP="008D4DE1">
      <w:pPr>
        <w:jc w:val="both"/>
        <w:rPr>
          <w:sz w:val="24"/>
          <w:szCs w:val="24"/>
          <w:lang w:val="ru-RU"/>
        </w:rPr>
      </w:pPr>
      <w:r w:rsidRPr="009D0CC6">
        <w:rPr>
          <w:sz w:val="24"/>
          <w:szCs w:val="24"/>
          <w:lang w:val="ru-RU"/>
        </w:rPr>
        <w:t>НЕДОВОЉАН 1: Не познаје , не зна да наведе и демонстрира неке од пређених активности из ове области. Не разуме потребу познавања ове области и не показује интересовање . Не схвата да усвојене елементе може да комбинује и користи како у другим спортовима тако и у свакодневном животу. Не сагледава довољно јасно потребу познавања ове области.</w:t>
      </w:r>
    </w:p>
    <w:p w14:paraId="5B58E66D" w14:textId="77777777" w:rsidR="008D4DE1" w:rsidRPr="009D0CC6" w:rsidRDefault="008D4DE1" w:rsidP="008D4DE1">
      <w:pPr>
        <w:jc w:val="both"/>
        <w:rPr>
          <w:sz w:val="24"/>
          <w:szCs w:val="24"/>
          <w:lang w:val="ru-RU"/>
        </w:rPr>
      </w:pPr>
    </w:p>
    <w:p w14:paraId="7C8CBC4F" w14:textId="77777777" w:rsidR="0004350F" w:rsidRPr="009D0CC6" w:rsidRDefault="0004350F" w:rsidP="008D4DE1">
      <w:pPr>
        <w:jc w:val="both"/>
        <w:rPr>
          <w:sz w:val="24"/>
          <w:szCs w:val="24"/>
          <w:lang w:val="ru-RU"/>
        </w:rPr>
      </w:pPr>
      <w:r w:rsidRPr="009D0CC6">
        <w:rPr>
          <w:sz w:val="24"/>
          <w:szCs w:val="24"/>
          <w:lang w:val="ru-RU"/>
        </w:rPr>
        <w:t>РИТМИЧКА ГИМНАСТИКА И ПЛЕС:</w:t>
      </w:r>
    </w:p>
    <w:p w14:paraId="3E21254D" w14:textId="77777777" w:rsidR="0004350F" w:rsidRPr="009D0CC6" w:rsidRDefault="0004350F" w:rsidP="008D4DE1">
      <w:pPr>
        <w:jc w:val="both"/>
        <w:rPr>
          <w:sz w:val="24"/>
          <w:szCs w:val="24"/>
          <w:lang w:val="ru-RU"/>
        </w:rPr>
      </w:pPr>
      <w:r w:rsidRPr="009D0CC6">
        <w:rPr>
          <w:sz w:val="24"/>
          <w:szCs w:val="24"/>
          <w:lang w:val="ru-RU"/>
        </w:rPr>
        <w:t>ОДЛИЧАН 5: Одлично познаје, зна да наведе и врло успешно демонстрира све пређене активности из ове области. Разуме потребу познавања ове области у целости, показује велико интересовање. Одлично изводи кретње у различитим ритмовима. Разуме потребу познавања ове области у целости и сагледава корист од исте.</w:t>
      </w:r>
    </w:p>
    <w:p w14:paraId="18A0C587" w14:textId="77777777" w:rsidR="0004350F" w:rsidRPr="009D0CC6" w:rsidRDefault="0004350F" w:rsidP="008D4DE1">
      <w:pPr>
        <w:jc w:val="both"/>
        <w:rPr>
          <w:sz w:val="24"/>
          <w:szCs w:val="24"/>
          <w:lang w:val="ru-RU"/>
        </w:rPr>
      </w:pPr>
      <w:r w:rsidRPr="009D0CC6">
        <w:rPr>
          <w:sz w:val="24"/>
          <w:szCs w:val="24"/>
          <w:lang w:val="ru-RU"/>
        </w:rPr>
        <w:t>ВРЛО ДОБАР 4: У већој мери познаје , наводи и демонстрира све пређене активности из ове области. Разуме потребу познавања ове области у већој мери, показује одређено интересовање. Углавном успешно изводи кретње у различитим ритмовима. У одређеној мери успева да сагледа потребу познавања ове области.</w:t>
      </w:r>
    </w:p>
    <w:p w14:paraId="6AC69B9D" w14:textId="77777777" w:rsidR="0004350F" w:rsidRPr="009D0CC6" w:rsidRDefault="0004350F" w:rsidP="008D4DE1">
      <w:pPr>
        <w:jc w:val="both"/>
        <w:rPr>
          <w:sz w:val="24"/>
          <w:szCs w:val="24"/>
          <w:lang w:val="ru-RU"/>
        </w:rPr>
      </w:pPr>
      <w:r w:rsidRPr="009D0CC6">
        <w:rPr>
          <w:sz w:val="24"/>
          <w:szCs w:val="24"/>
          <w:lang w:val="ru-RU"/>
        </w:rPr>
        <w:t>ДОБАР 3: У одређеној мери познаје, наводи и демонстрира пређене активности из ове области. Разуме потребу познавања ове области у мањој мери, показује одређено интересовање. Понекад изводи кретње у различитим ритмовима. У мањој мери успева да сагледа потребу познавања ове области.</w:t>
      </w:r>
    </w:p>
    <w:p w14:paraId="604CD27D" w14:textId="77777777" w:rsidR="0004350F" w:rsidRPr="009D0CC6" w:rsidRDefault="0004350F" w:rsidP="008D4DE1">
      <w:pPr>
        <w:jc w:val="both"/>
        <w:rPr>
          <w:sz w:val="24"/>
          <w:szCs w:val="24"/>
          <w:lang w:val="ru-RU"/>
        </w:rPr>
      </w:pPr>
      <w:r w:rsidRPr="009D0CC6">
        <w:rPr>
          <w:sz w:val="24"/>
          <w:szCs w:val="24"/>
          <w:lang w:val="ru-RU"/>
        </w:rPr>
        <w:t>ДОВОЉАН 2: У мањој мери познаје, наводи и демонстрира неке од пређених активности из ове области. Разуме потребу познавања ове области у најмањојмањој могућој мери, не показује неопходно интересовање. Ретко успева да изводи кретње у различитим ритмовима. Не сагледава јасно потребу познавања ове области.</w:t>
      </w:r>
    </w:p>
    <w:p w14:paraId="7E33FA5F" w14:textId="77777777" w:rsidR="0004350F" w:rsidRPr="009D0CC6" w:rsidRDefault="0004350F" w:rsidP="008D4DE1">
      <w:pPr>
        <w:jc w:val="both"/>
        <w:rPr>
          <w:sz w:val="24"/>
          <w:szCs w:val="24"/>
          <w:lang w:val="ru-RU"/>
        </w:rPr>
      </w:pPr>
      <w:r w:rsidRPr="009D0CC6">
        <w:rPr>
          <w:sz w:val="24"/>
          <w:szCs w:val="24"/>
          <w:lang w:val="ru-RU"/>
        </w:rPr>
        <w:t>НЕДОВОЉАН 1: Не познаје , не зна да наведе и демонстрира неке од пређених активности из ове области. Не разуме потребу познавања ове области и не показује интересовање . Не уме да изводи кретње у различитим ритмовима. Не сагледава довољно јасно потребу познавања ове области.</w:t>
      </w:r>
    </w:p>
    <w:p w14:paraId="2B18FD1C" w14:textId="77777777" w:rsidR="00265738" w:rsidRPr="009D0CC6" w:rsidRDefault="00265738">
      <w:pPr>
        <w:pStyle w:val="Heading2"/>
        <w:rPr>
          <w:rFonts w:ascii="Times New Roman" w:eastAsia="Times New Roman" w:hAnsi="Times New Roman" w:cs="Times New Roman"/>
          <w:b/>
          <w:sz w:val="28"/>
          <w:szCs w:val="28"/>
          <w:lang w:val="ru-RU"/>
        </w:rPr>
      </w:pPr>
    </w:p>
    <w:p w14:paraId="78B2D28A" w14:textId="77777777" w:rsidR="00265738" w:rsidRPr="009D0CC6" w:rsidRDefault="00265738">
      <w:pPr>
        <w:pStyle w:val="Heading2"/>
        <w:rPr>
          <w:rFonts w:ascii="Times New Roman" w:eastAsia="Times New Roman" w:hAnsi="Times New Roman" w:cs="Times New Roman"/>
          <w:b/>
          <w:sz w:val="28"/>
          <w:szCs w:val="28"/>
        </w:rPr>
      </w:pPr>
    </w:p>
    <w:p w14:paraId="7F440140" w14:textId="77777777" w:rsidR="00265738" w:rsidRPr="009D0CC6" w:rsidRDefault="00210FA6">
      <w:pPr>
        <w:pStyle w:val="Heading2"/>
        <w:rPr>
          <w:rFonts w:ascii="Times New Roman" w:eastAsia="Times New Roman" w:hAnsi="Times New Roman" w:cs="Times New Roman"/>
          <w:b/>
          <w:sz w:val="28"/>
          <w:szCs w:val="28"/>
        </w:rPr>
      </w:pPr>
      <w:bookmarkStart w:id="679" w:name="_heading=h.r3lhwfsm3zkq" w:colFirst="0" w:colLast="0"/>
      <w:bookmarkStart w:id="680" w:name="_Toc211247012"/>
      <w:bookmarkEnd w:id="679"/>
      <w:r w:rsidRPr="009D0CC6">
        <w:rPr>
          <w:rFonts w:ascii="Times New Roman" w:eastAsia="Times New Roman" w:hAnsi="Times New Roman" w:cs="Times New Roman"/>
          <w:b/>
          <w:sz w:val="28"/>
          <w:szCs w:val="28"/>
        </w:rPr>
        <w:t>ПРОГРАМ  РАДА  ШКОЛСКЕ  БИБЛИОТЕКЕ</w:t>
      </w:r>
      <w:bookmarkEnd w:id="680"/>
    </w:p>
    <w:p w14:paraId="6EF0DDAC" w14:textId="77777777" w:rsidR="00265738" w:rsidRPr="009D0CC6" w:rsidRDefault="00265738">
      <w:pPr>
        <w:jc w:val="center"/>
        <w:rPr>
          <w:b/>
          <w:sz w:val="24"/>
          <w:szCs w:val="24"/>
        </w:rPr>
      </w:pPr>
    </w:p>
    <w:p w14:paraId="2974FF34" w14:textId="77777777" w:rsidR="00265738" w:rsidRPr="009D0CC6" w:rsidRDefault="00265738">
      <w:pPr>
        <w:rPr>
          <w:sz w:val="24"/>
          <w:szCs w:val="24"/>
        </w:rPr>
      </w:pPr>
    </w:p>
    <w:p w14:paraId="086F4124" w14:textId="77777777" w:rsidR="00AE1609" w:rsidRPr="009D0CC6" w:rsidRDefault="00AE1609" w:rsidP="00AE1609">
      <w:pPr>
        <w:rPr>
          <w:sz w:val="24"/>
          <w:szCs w:val="24"/>
          <w:lang w:val="ru-RU"/>
        </w:rPr>
      </w:pPr>
      <w:r w:rsidRPr="009D0CC6">
        <w:rPr>
          <w:sz w:val="24"/>
          <w:szCs w:val="24"/>
          <w:lang w:val="ru-RU"/>
        </w:rPr>
        <w:t>Одвија се кроз следеће видове рада:</w:t>
      </w:r>
    </w:p>
    <w:p w14:paraId="2F22ADFD" w14:textId="77777777" w:rsidR="00AE1609" w:rsidRPr="009D0CC6" w:rsidRDefault="00AE1609" w:rsidP="00AE1609">
      <w:pPr>
        <w:rPr>
          <w:sz w:val="24"/>
          <w:szCs w:val="24"/>
          <w:lang w:val="ru-RU"/>
        </w:rPr>
      </w:pPr>
    </w:p>
    <w:p w14:paraId="60798751" w14:textId="77777777" w:rsidR="00AE1609" w:rsidRPr="009D0CC6" w:rsidRDefault="00AE1609" w:rsidP="00AE1609">
      <w:pPr>
        <w:tabs>
          <w:tab w:val="left" w:pos="270"/>
          <w:tab w:val="left" w:pos="360"/>
        </w:tabs>
        <w:rPr>
          <w:sz w:val="24"/>
          <w:szCs w:val="24"/>
          <w:lang w:val="ru-RU"/>
        </w:rPr>
      </w:pPr>
      <w:r w:rsidRPr="009D0CC6">
        <w:rPr>
          <w:sz w:val="24"/>
          <w:szCs w:val="24"/>
          <w:lang w:val="ru-RU"/>
        </w:rPr>
        <w:t xml:space="preserve"> -          планирање и програмирање рада</w:t>
      </w:r>
    </w:p>
    <w:p w14:paraId="31492869" w14:textId="77777777" w:rsidR="00AE1609" w:rsidRPr="009D0CC6" w:rsidRDefault="00AE1609" w:rsidP="00AE1609">
      <w:pPr>
        <w:tabs>
          <w:tab w:val="left" w:pos="270"/>
          <w:tab w:val="left" w:pos="360"/>
        </w:tabs>
        <w:rPr>
          <w:sz w:val="24"/>
          <w:szCs w:val="24"/>
          <w:lang w:val="ru-RU"/>
        </w:rPr>
      </w:pPr>
      <w:r w:rsidRPr="009D0CC6">
        <w:rPr>
          <w:sz w:val="24"/>
          <w:szCs w:val="24"/>
          <w:lang w:val="ru-RU"/>
        </w:rPr>
        <w:t>-          васпитно-образовна делатност</w:t>
      </w:r>
    </w:p>
    <w:p w14:paraId="5EA012E5" w14:textId="77777777" w:rsidR="00AE1609" w:rsidRPr="009D0CC6" w:rsidRDefault="00AE1609" w:rsidP="00AE1609">
      <w:pPr>
        <w:tabs>
          <w:tab w:val="left" w:pos="270"/>
          <w:tab w:val="left" w:pos="360"/>
        </w:tabs>
        <w:rPr>
          <w:sz w:val="24"/>
          <w:szCs w:val="24"/>
          <w:lang w:val="ru-RU"/>
        </w:rPr>
      </w:pPr>
      <w:r w:rsidRPr="009D0CC6">
        <w:rPr>
          <w:sz w:val="24"/>
          <w:szCs w:val="24"/>
          <w:lang w:val="ru-RU"/>
        </w:rPr>
        <w:t>-          сарадња са наставницима и стручним сарадницима</w:t>
      </w:r>
    </w:p>
    <w:p w14:paraId="3E01B15C" w14:textId="77777777" w:rsidR="00AE1609" w:rsidRPr="009D0CC6" w:rsidRDefault="00AE1609" w:rsidP="00AE1609">
      <w:pPr>
        <w:tabs>
          <w:tab w:val="left" w:pos="270"/>
          <w:tab w:val="left" w:pos="360"/>
        </w:tabs>
        <w:rPr>
          <w:sz w:val="24"/>
          <w:szCs w:val="24"/>
          <w:lang w:val="ru-RU"/>
        </w:rPr>
      </w:pPr>
      <w:r w:rsidRPr="009D0CC6">
        <w:rPr>
          <w:sz w:val="24"/>
          <w:szCs w:val="24"/>
          <w:lang w:val="ru-RU"/>
        </w:rPr>
        <w:t>-          библиотекарско-информациона делатност</w:t>
      </w:r>
    </w:p>
    <w:p w14:paraId="61FDEBEA" w14:textId="77777777" w:rsidR="00AE1609" w:rsidRPr="009D0CC6" w:rsidRDefault="00AE1609" w:rsidP="00AE1609">
      <w:pPr>
        <w:tabs>
          <w:tab w:val="left" w:pos="270"/>
          <w:tab w:val="left" w:pos="360"/>
        </w:tabs>
        <w:rPr>
          <w:sz w:val="24"/>
          <w:szCs w:val="24"/>
          <w:lang w:val="ru-RU"/>
        </w:rPr>
      </w:pPr>
      <w:r w:rsidRPr="009D0CC6">
        <w:rPr>
          <w:sz w:val="24"/>
          <w:szCs w:val="24"/>
          <w:lang w:val="ru-RU"/>
        </w:rPr>
        <w:t>-          културна и јавна делатност</w:t>
      </w:r>
    </w:p>
    <w:p w14:paraId="65505383" w14:textId="77777777" w:rsidR="00AE1609" w:rsidRPr="009D0CC6" w:rsidRDefault="00AE1609" w:rsidP="00AE1609">
      <w:pPr>
        <w:tabs>
          <w:tab w:val="left" w:pos="270"/>
          <w:tab w:val="left" w:pos="360"/>
        </w:tabs>
        <w:rPr>
          <w:sz w:val="24"/>
          <w:szCs w:val="24"/>
          <w:lang w:val="ru-RU"/>
        </w:rPr>
      </w:pPr>
      <w:r w:rsidRPr="009D0CC6">
        <w:rPr>
          <w:sz w:val="24"/>
          <w:szCs w:val="24"/>
          <w:lang w:val="ru-RU"/>
        </w:rPr>
        <w:t>-          стручно усавршавање</w:t>
      </w:r>
    </w:p>
    <w:p w14:paraId="55A0AAD2" w14:textId="77777777" w:rsidR="00AE1609" w:rsidRPr="009D0CC6" w:rsidRDefault="00AE1609" w:rsidP="00AE1609">
      <w:pPr>
        <w:tabs>
          <w:tab w:val="left" w:pos="270"/>
          <w:tab w:val="left" w:pos="360"/>
        </w:tabs>
        <w:rPr>
          <w:sz w:val="24"/>
          <w:szCs w:val="24"/>
          <w:lang w:val="ru-RU"/>
        </w:rPr>
      </w:pPr>
      <w:r w:rsidRPr="009D0CC6">
        <w:rPr>
          <w:sz w:val="24"/>
          <w:szCs w:val="24"/>
          <w:lang w:val="ru-RU"/>
        </w:rPr>
        <w:t>-          непосредни рад са ученицима</w:t>
      </w:r>
    </w:p>
    <w:p w14:paraId="0FC61927" w14:textId="77777777" w:rsidR="00AE1609" w:rsidRPr="009D0CC6" w:rsidRDefault="00AE1609" w:rsidP="00AE1609">
      <w:pPr>
        <w:rPr>
          <w:sz w:val="24"/>
          <w:szCs w:val="24"/>
          <w:lang w:val="ru-RU"/>
        </w:rPr>
      </w:pPr>
      <w:r w:rsidRPr="009D0CC6">
        <w:rPr>
          <w:sz w:val="24"/>
          <w:szCs w:val="24"/>
          <w:lang w:val="ru-RU"/>
        </w:rPr>
        <w:t xml:space="preserve"> </w:t>
      </w:r>
    </w:p>
    <w:p w14:paraId="3DBF9EFF" w14:textId="77777777" w:rsidR="00AE1609" w:rsidRPr="009D0CC6" w:rsidRDefault="00AE1609" w:rsidP="00AE1609">
      <w:pPr>
        <w:rPr>
          <w:sz w:val="24"/>
          <w:szCs w:val="24"/>
          <w:lang w:val="ru-RU"/>
        </w:rPr>
      </w:pPr>
      <w:r w:rsidRPr="009D0CC6">
        <w:rPr>
          <w:sz w:val="24"/>
          <w:szCs w:val="24"/>
          <w:lang w:val="ru-RU"/>
        </w:rPr>
        <w:t>Циљ:</w:t>
      </w:r>
    </w:p>
    <w:p w14:paraId="7B436E75" w14:textId="77777777" w:rsidR="00AE1609" w:rsidRPr="009D0CC6" w:rsidRDefault="00AE1609" w:rsidP="00AE1609">
      <w:pPr>
        <w:rPr>
          <w:sz w:val="24"/>
          <w:szCs w:val="24"/>
          <w:lang w:val="ru-RU"/>
        </w:rPr>
      </w:pPr>
    </w:p>
    <w:p w14:paraId="64F165D4" w14:textId="77777777" w:rsidR="00AE1609" w:rsidRPr="009D0CC6" w:rsidRDefault="00AE1609" w:rsidP="00AE1609">
      <w:pPr>
        <w:rPr>
          <w:sz w:val="24"/>
          <w:szCs w:val="24"/>
          <w:lang w:val="ru-RU"/>
        </w:rPr>
      </w:pPr>
      <w:r w:rsidRPr="009D0CC6">
        <w:rPr>
          <w:sz w:val="24"/>
          <w:szCs w:val="24"/>
          <w:lang w:val="ru-RU"/>
        </w:rPr>
        <w:t>Развијање културе читања код ученика и њихово оспособљавање за самостално коришћење и проналажење потребних књига и друге литературе.</w:t>
      </w:r>
    </w:p>
    <w:p w14:paraId="1BDC6270" w14:textId="77777777" w:rsidR="00AE1609" w:rsidRPr="009D0CC6" w:rsidRDefault="00AE1609" w:rsidP="00AE1609">
      <w:pPr>
        <w:rPr>
          <w:sz w:val="24"/>
          <w:szCs w:val="24"/>
          <w:lang w:val="ru-RU"/>
        </w:rPr>
      </w:pPr>
      <w:r w:rsidRPr="009D0CC6">
        <w:rPr>
          <w:sz w:val="24"/>
          <w:szCs w:val="24"/>
          <w:lang w:val="ru-RU"/>
        </w:rPr>
        <w:t xml:space="preserve"> </w:t>
      </w:r>
    </w:p>
    <w:p w14:paraId="70B93628" w14:textId="77777777" w:rsidR="00AE1609" w:rsidRPr="009D0CC6" w:rsidRDefault="00AE1609" w:rsidP="00AE1609">
      <w:pPr>
        <w:rPr>
          <w:sz w:val="24"/>
          <w:szCs w:val="24"/>
          <w:lang w:val="ru-RU"/>
        </w:rPr>
      </w:pPr>
    </w:p>
    <w:p w14:paraId="0C5F83B6" w14:textId="77777777" w:rsidR="00AE1609" w:rsidRPr="009D0CC6" w:rsidRDefault="00AE1609" w:rsidP="00AE1609">
      <w:pPr>
        <w:rPr>
          <w:sz w:val="24"/>
          <w:szCs w:val="24"/>
          <w:lang w:val="ru-RU"/>
        </w:rPr>
      </w:pPr>
      <w:r w:rsidRPr="009D0CC6">
        <w:rPr>
          <w:sz w:val="24"/>
          <w:szCs w:val="24"/>
          <w:lang w:val="ru-RU"/>
        </w:rPr>
        <w:t>Задаци:</w:t>
      </w:r>
    </w:p>
    <w:p w14:paraId="474C953D" w14:textId="77777777" w:rsidR="00AE1609" w:rsidRPr="009D0CC6" w:rsidRDefault="00AE1609" w:rsidP="00AE1609">
      <w:pPr>
        <w:rPr>
          <w:sz w:val="24"/>
          <w:szCs w:val="24"/>
          <w:lang w:val="ru-RU"/>
        </w:rPr>
      </w:pPr>
      <w:r w:rsidRPr="009D0CC6">
        <w:rPr>
          <w:sz w:val="24"/>
          <w:szCs w:val="24"/>
          <w:lang w:val="ru-RU"/>
        </w:rPr>
        <w:t xml:space="preserve"> </w:t>
      </w:r>
    </w:p>
    <w:p w14:paraId="600620DF" w14:textId="77777777" w:rsidR="00AE1609" w:rsidRPr="009D0CC6" w:rsidRDefault="00AE1609" w:rsidP="00AE1609">
      <w:pPr>
        <w:tabs>
          <w:tab w:val="left" w:pos="360"/>
        </w:tabs>
        <w:rPr>
          <w:sz w:val="24"/>
          <w:szCs w:val="24"/>
          <w:lang w:val="ru-RU"/>
        </w:rPr>
      </w:pPr>
      <w:r w:rsidRPr="009D0CC6">
        <w:rPr>
          <w:sz w:val="24"/>
          <w:szCs w:val="24"/>
          <w:lang w:val="ru-RU"/>
        </w:rPr>
        <w:t xml:space="preserve">1.  </w:t>
      </w:r>
      <w:r w:rsidRPr="009D0CC6">
        <w:rPr>
          <w:sz w:val="24"/>
          <w:szCs w:val="24"/>
          <w:lang w:val="ru-RU"/>
        </w:rPr>
        <w:tab/>
        <w:t>Развијање интересовања,потреба и навика за коришћење књига и литературе</w:t>
      </w:r>
    </w:p>
    <w:p w14:paraId="6627F170" w14:textId="77777777" w:rsidR="00AE1609" w:rsidRPr="009D0CC6" w:rsidRDefault="00AE1609" w:rsidP="00AE1609">
      <w:pPr>
        <w:tabs>
          <w:tab w:val="left" w:pos="360"/>
        </w:tabs>
        <w:rPr>
          <w:sz w:val="24"/>
          <w:szCs w:val="24"/>
          <w:lang w:val="ru-RU"/>
        </w:rPr>
      </w:pPr>
      <w:r w:rsidRPr="009D0CC6">
        <w:rPr>
          <w:sz w:val="24"/>
          <w:szCs w:val="24"/>
          <w:lang w:val="ru-RU"/>
        </w:rPr>
        <w:t xml:space="preserve">2.  </w:t>
      </w:r>
      <w:r w:rsidRPr="009D0CC6">
        <w:rPr>
          <w:sz w:val="24"/>
          <w:szCs w:val="24"/>
          <w:lang w:val="ru-RU"/>
        </w:rPr>
        <w:tab/>
        <w:t>Коришћење савремених облика и метода рада са ученицима</w:t>
      </w:r>
    </w:p>
    <w:p w14:paraId="25663B24" w14:textId="77777777" w:rsidR="00AE1609" w:rsidRPr="009D0CC6" w:rsidRDefault="00AE1609" w:rsidP="00AE1609">
      <w:pPr>
        <w:tabs>
          <w:tab w:val="left" w:pos="360"/>
        </w:tabs>
        <w:rPr>
          <w:sz w:val="24"/>
          <w:szCs w:val="24"/>
          <w:lang w:val="ru-RU"/>
        </w:rPr>
      </w:pPr>
      <w:r w:rsidRPr="009D0CC6">
        <w:rPr>
          <w:sz w:val="24"/>
          <w:szCs w:val="24"/>
          <w:lang w:val="ru-RU"/>
        </w:rPr>
        <w:t>3.      Подстицање стваралачких потенцијала ученика коришћењем литературе</w:t>
      </w:r>
    </w:p>
    <w:p w14:paraId="5DF7ABAB" w14:textId="77777777" w:rsidR="00AE1609" w:rsidRPr="009D0CC6" w:rsidRDefault="00AE1609" w:rsidP="00AE1609">
      <w:pPr>
        <w:tabs>
          <w:tab w:val="left" w:pos="360"/>
        </w:tabs>
        <w:rPr>
          <w:sz w:val="24"/>
          <w:szCs w:val="24"/>
          <w:lang w:val="ru-RU"/>
        </w:rPr>
      </w:pPr>
      <w:r w:rsidRPr="009D0CC6">
        <w:rPr>
          <w:sz w:val="24"/>
          <w:szCs w:val="24"/>
          <w:lang w:val="ru-RU"/>
        </w:rPr>
        <w:t xml:space="preserve">4.  </w:t>
      </w:r>
      <w:r w:rsidRPr="009D0CC6">
        <w:rPr>
          <w:sz w:val="24"/>
          <w:szCs w:val="24"/>
          <w:lang w:val="ru-RU"/>
        </w:rPr>
        <w:tab/>
        <w:t>Учешће у реализацији програма васпитно-образовног програма школе</w:t>
      </w:r>
    </w:p>
    <w:p w14:paraId="0181A5ED" w14:textId="77777777" w:rsidR="00AE1609" w:rsidRPr="009D0CC6" w:rsidRDefault="00AE1609" w:rsidP="00AE1609">
      <w:pPr>
        <w:tabs>
          <w:tab w:val="left" w:pos="360"/>
        </w:tabs>
        <w:rPr>
          <w:sz w:val="24"/>
          <w:szCs w:val="24"/>
          <w:lang w:val="ru-RU"/>
        </w:rPr>
      </w:pPr>
      <w:r w:rsidRPr="009D0CC6">
        <w:rPr>
          <w:sz w:val="24"/>
          <w:szCs w:val="24"/>
          <w:lang w:val="ru-RU"/>
        </w:rPr>
        <w:t>5.      Подстицање и упућивање ученика,наставника и сарадника на коришћење Народне и других библиотека</w:t>
      </w:r>
    </w:p>
    <w:p w14:paraId="65C730AA" w14:textId="77777777" w:rsidR="00AE1609" w:rsidRPr="009D0CC6" w:rsidRDefault="00AE1609" w:rsidP="00AE1609">
      <w:pPr>
        <w:tabs>
          <w:tab w:val="left" w:pos="360"/>
        </w:tabs>
        <w:rPr>
          <w:sz w:val="24"/>
          <w:szCs w:val="24"/>
          <w:lang w:val="ru-RU"/>
        </w:rPr>
      </w:pPr>
      <w:r w:rsidRPr="009D0CC6">
        <w:rPr>
          <w:sz w:val="24"/>
          <w:szCs w:val="24"/>
          <w:lang w:val="ru-RU"/>
        </w:rPr>
        <w:t>6.      Набавка књига,часописа и друге литературе,њихова обрада,инвентар,</w:t>
      </w:r>
    </w:p>
    <w:p w14:paraId="25A2D31C" w14:textId="77777777" w:rsidR="00AE1609" w:rsidRPr="009D0CC6" w:rsidRDefault="00AE1609" w:rsidP="00AE1609">
      <w:pPr>
        <w:tabs>
          <w:tab w:val="left" w:pos="360"/>
        </w:tabs>
        <w:rPr>
          <w:sz w:val="24"/>
          <w:szCs w:val="24"/>
          <w:lang w:val="ru-RU"/>
        </w:rPr>
      </w:pPr>
      <w:r w:rsidRPr="009D0CC6">
        <w:rPr>
          <w:sz w:val="24"/>
          <w:szCs w:val="24"/>
          <w:lang w:val="ru-RU"/>
        </w:rPr>
        <w:t xml:space="preserve"> </w:t>
      </w:r>
      <w:r w:rsidRPr="009D0CC6">
        <w:rPr>
          <w:sz w:val="24"/>
          <w:szCs w:val="24"/>
          <w:lang w:val="ru-RU"/>
        </w:rPr>
        <w:tab/>
        <w:t>класификација,сигнирање и каталогизација</w:t>
      </w:r>
    </w:p>
    <w:p w14:paraId="7289A6F2" w14:textId="77777777" w:rsidR="00AE1609" w:rsidRPr="009D0CC6" w:rsidRDefault="00AE1609" w:rsidP="00AE1609">
      <w:pPr>
        <w:tabs>
          <w:tab w:val="left" w:pos="360"/>
        </w:tabs>
        <w:rPr>
          <w:sz w:val="24"/>
          <w:szCs w:val="24"/>
          <w:lang w:val="ru-RU"/>
        </w:rPr>
      </w:pPr>
      <w:r w:rsidRPr="009D0CC6">
        <w:rPr>
          <w:sz w:val="24"/>
          <w:szCs w:val="24"/>
          <w:lang w:val="ru-RU"/>
        </w:rPr>
        <w:t xml:space="preserve">7.  </w:t>
      </w:r>
      <w:r w:rsidRPr="009D0CC6">
        <w:rPr>
          <w:sz w:val="24"/>
          <w:szCs w:val="24"/>
          <w:lang w:val="ru-RU"/>
        </w:rPr>
        <w:tab/>
        <w:t>Вођење прописане евиденције и документације о раду школске библиотеке</w:t>
      </w:r>
    </w:p>
    <w:p w14:paraId="25D68096" w14:textId="77777777" w:rsidR="00AE1609" w:rsidRPr="009D0CC6" w:rsidRDefault="00AE1609" w:rsidP="00AE1609">
      <w:pPr>
        <w:tabs>
          <w:tab w:val="left" w:pos="360"/>
        </w:tabs>
        <w:rPr>
          <w:sz w:val="24"/>
          <w:szCs w:val="24"/>
          <w:lang w:val="ru-RU"/>
        </w:rPr>
      </w:pPr>
      <w:r w:rsidRPr="009D0CC6">
        <w:rPr>
          <w:sz w:val="24"/>
          <w:szCs w:val="24"/>
          <w:lang w:val="ru-RU"/>
        </w:rPr>
        <w:t xml:space="preserve">8.  </w:t>
      </w:r>
      <w:r w:rsidRPr="009D0CC6">
        <w:rPr>
          <w:sz w:val="24"/>
          <w:szCs w:val="24"/>
          <w:lang w:val="ru-RU"/>
        </w:rPr>
        <w:tab/>
        <w:t>Заштита библиотеке и њена периодична ревизија</w:t>
      </w:r>
    </w:p>
    <w:p w14:paraId="310FB8E9" w14:textId="77777777" w:rsidR="00AE1609" w:rsidRPr="009D0CC6" w:rsidRDefault="00AE1609" w:rsidP="00AE1609">
      <w:pPr>
        <w:tabs>
          <w:tab w:val="left" w:pos="360"/>
        </w:tabs>
        <w:rPr>
          <w:sz w:val="24"/>
          <w:szCs w:val="24"/>
          <w:lang w:val="ru-RU"/>
        </w:rPr>
      </w:pPr>
      <w:r w:rsidRPr="009D0CC6">
        <w:rPr>
          <w:sz w:val="24"/>
          <w:szCs w:val="24"/>
          <w:lang w:val="ru-RU"/>
        </w:rPr>
        <w:t xml:space="preserve">9.  </w:t>
      </w:r>
      <w:r w:rsidRPr="009D0CC6">
        <w:rPr>
          <w:sz w:val="24"/>
          <w:szCs w:val="24"/>
          <w:lang w:val="ru-RU"/>
        </w:rPr>
        <w:tab/>
        <w:t>Привикавање ученика на културно понашање у библиотеци и развијање правилног односа према књизи</w:t>
      </w:r>
    </w:p>
    <w:p w14:paraId="433581E2" w14:textId="77777777" w:rsidR="00AE1609" w:rsidRPr="009D0CC6" w:rsidRDefault="00AE1609" w:rsidP="00AE1609">
      <w:pPr>
        <w:tabs>
          <w:tab w:val="left" w:pos="360"/>
        </w:tabs>
        <w:rPr>
          <w:sz w:val="24"/>
          <w:szCs w:val="24"/>
          <w:lang w:val="ru-RU"/>
        </w:rPr>
      </w:pPr>
      <w:r w:rsidRPr="009D0CC6">
        <w:rPr>
          <w:sz w:val="24"/>
          <w:szCs w:val="24"/>
          <w:lang w:val="ru-RU"/>
        </w:rPr>
        <w:t>10.  Рад са секцијом “Млади библиотекари”</w:t>
      </w:r>
    </w:p>
    <w:p w14:paraId="76C4A0A0" w14:textId="77777777" w:rsidR="00AE1609" w:rsidRPr="009D0CC6" w:rsidRDefault="00AE1609" w:rsidP="00AE1609">
      <w:pPr>
        <w:tabs>
          <w:tab w:val="left" w:pos="360"/>
        </w:tabs>
        <w:rPr>
          <w:sz w:val="24"/>
          <w:szCs w:val="24"/>
          <w:lang w:val="ru-RU"/>
        </w:rPr>
      </w:pPr>
      <w:r w:rsidRPr="009D0CC6">
        <w:rPr>
          <w:sz w:val="24"/>
          <w:szCs w:val="24"/>
          <w:lang w:val="ru-RU"/>
        </w:rPr>
        <w:t>11.  Припремање одређене литературе и ученика за такмичење”Читалачка значка”</w:t>
      </w:r>
    </w:p>
    <w:p w14:paraId="70531F0C" w14:textId="77777777" w:rsidR="00AE1609" w:rsidRPr="009D0CC6" w:rsidRDefault="00AE1609" w:rsidP="00AE1609">
      <w:pPr>
        <w:tabs>
          <w:tab w:val="left" w:pos="360"/>
        </w:tabs>
        <w:rPr>
          <w:sz w:val="24"/>
          <w:szCs w:val="24"/>
          <w:lang w:val="ru-RU"/>
        </w:rPr>
      </w:pPr>
      <w:r w:rsidRPr="009D0CC6">
        <w:rPr>
          <w:sz w:val="24"/>
          <w:szCs w:val="24"/>
          <w:lang w:val="ru-RU"/>
        </w:rPr>
        <w:t>12.  Припремање ученика за књижевне сусрете који ће се организовати у библиотеци и ван ње</w:t>
      </w:r>
    </w:p>
    <w:p w14:paraId="3FDAF231" w14:textId="77777777" w:rsidR="00AE1609" w:rsidRPr="009D0CC6" w:rsidRDefault="00AE1609" w:rsidP="00AE1609">
      <w:pPr>
        <w:rPr>
          <w:sz w:val="24"/>
          <w:szCs w:val="24"/>
          <w:lang w:val="ru-RU"/>
        </w:rPr>
      </w:pPr>
      <w:r w:rsidRPr="009D0CC6">
        <w:rPr>
          <w:sz w:val="24"/>
          <w:szCs w:val="24"/>
          <w:lang w:val="ru-RU"/>
        </w:rPr>
        <w:t>13.  Стварање навике за читањем и развијање трајног интересовања за сазнањем.</w:t>
      </w:r>
    </w:p>
    <w:p w14:paraId="4D8A0BC1" w14:textId="77777777" w:rsidR="00AE1609" w:rsidRDefault="00AE1609" w:rsidP="00AE1609">
      <w:pPr>
        <w:tabs>
          <w:tab w:val="left" w:pos="0"/>
        </w:tabs>
        <w:spacing w:before="240" w:after="240"/>
        <w:jc w:val="both"/>
        <w:rPr>
          <w:sz w:val="24"/>
          <w:szCs w:val="24"/>
          <w:lang w:val="ru-RU"/>
        </w:rPr>
      </w:pPr>
      <w:r w:rsidRPr="009D0CC6">
        <w:rPr>
          <w:sz w:val="24"/>
          <w:szCs w:val="24"/>
          <w:lang w:val="ru-RU"/>
        </w:rPr>
        <w:t xml:space="preserve"> </w:t>
      </w:r>
    </w:p>
    <w:p w14:paraId="47778516" w14:textId="77777777" w:rsidR="00D400DE" w:rsidRPr="009D0CC6" w:rsidRDefault="00D400DE" w:rsidP="00AE1609">
      <w:pPr>
        <w:tabs>
          <w:tab w:val="left" w:pos="0"/>
        </w:tabs>
        <w:spacing w:before="240" w:after="240"/>
        <w:jc w:val="both"/>
        <w:rPr>
          <w:sz w:val="24"/>
          <w:szCs w:val="24"/>
          <w:lang w:val="ru-RU"/>
        </w:rPr>
      </w:pPr>
    </w:p>
    <w:p w14:paraId="43F1CFAB" w14:textId="77777777" w:rsidR="00AE1609" w:rsidRPr="009D0CC6" w:rsidRDefault="00AE1609" w:rsidP="00AE1609">
      <w:pPr>
        <w:tabs>
          <w:tab w:val="left" w:pos="0"/>
        </w:tabs>
        <w:spacing w:before="240" w:after="240"/>
        <w:jc w:val="both"/>
        <w:rPr>
          <w:sz w:val="24"/>
          <w:szCs w:val="24"/>
          <w:lang w:val="ru-RU"/>
        </w:rPr>
      </w:pPr>
      <w:r w:rsidRPr="009D0CC6">
        <w:rPr>
          <w:sz w:val="24"/>
          <w:szCs w:val="24"/>
          <w:lang w:val="ru-RU"/>
        </w:rPr>
        <w:t>ОПЕРАТИВНИ ПЛАН РАДА БИБЛИОТЕКЕ ЗА ШКОЛСКУ  2024/2025. ГОДИНУ</w:t>
      </w:r>
    </w:p>
    <w:tbl>
      <w:tblPr>
        <w:tblStyle w:val="Style505"/>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25"/>
        <w:gridCol w:w="1800"/>
      </w:tblGrid>
      <w:tr w:rsidR="00AE1609" w:rsidRPr="009D0CC6" w14:paraId="2881815D" w14:textId="77777777" w:rsidTr="008D4DE1">
        <w:trPr>
          <w:trHeight w:val="473"/>
        </w:trPr>
        <w:tc>
          <w:tcPr>
            <w:tcW w:w="7825" w:type="dxa"/>
            <w:tcMar>
              <w:top w:w="0" w:type="dxa"/>
              <w:left w:w="100" w:type="dxa"/>
              <w:bottom w:w="0" w:type="dxa"/>
              <w:right w:w="100" w:type="dxa"/>
            </w:tcMar>
          </w:tcPr>
          <w:p w14:paraId="2EB8A3D2" w14:textId="77777777" w:rsidR="00AE1609" w:rsidRPr="009D0CC6" w:rsidRDefault="00AE1609" w:rsidP="00EA0D20">
            <w:pPr>
              <w:rPr>
                <w:sz w:val="24"/>
                <w:szCs w:val="24"/>
                <w:lang w:val="ru-RU"/>
              </w:rPr>
            </w:pPr>
            <w:r w:rsidRPr="009D0CC6">
              <w:rPr>
                <w:sz w:val="24"/>
                <w:szCs w:val="24"/>
                <w:lang w:val="ru-RU"/>
              </w:rPr>
              <w:t xml:space="preserve"> Сређивање ђачке картотеке и сакупљање књига од ученика</w:t>
            </w:r>
          </w:p>
        </w:tc>
        <w:tc>
          <w:tcPr>
            <w:tcW w:w="1800" w:type="dxa"/>
            <w:vMerge w:val="restart"/>
            <w:tcMar>
              <w:top w:w="0" w:type="dxa"/>
              <w:left w:w="100" w:type="dxa"/>
              <w:bottom w:w="0" w:type="dxa"/>
              <w:right w:w="100" w:type="dxa"/>
            </w:tcMar>
          </w:tcPr>
          <w:p w14:paraId="7C717AD0" w14:textId="77777777" w:rsidR="00AE1609" w:rsidRPr="009D0CC6" w:rsidRDefault="00AE1609" w:rsidP="00EA0D20">
            <w:pPr>
              <w:rPr>
                <w:sz w:val="24"/>
                <w:szCs w:val="24"/>
              </w:rPr>
            </w:pPr>
            <w:r w:rsidRPr="009D0CC6">
              <w:rPr>
                <w:sz w:val="24"/>
                <w:szCs w:val="24"/>
              </w:rPr>
              <w:t>Септембар</w:t>
            </w:r>
          </w:p>
        </w:tc>
      </w:tr>
      <w:tr w:rsidR="00AE1609" w:rsidRPr="009D0CC6" w14:paraId="3017440E" w14:textId="77777777" w:rsidTr="008D4DE1">
        <w:trPr>
          <w:trHeight w:val="346"/>
        </w:trPr>
        <w:tc>
          <w:tcPr>
            <w:tcW w:w="7825" w:type="dxa"/>
            <w:tcMar>
              <w:top w:w="0" w:type="dxa"/>
              <w:left w:w="100" w:type="dxa"/>
              <w:bottom w:w="0" w:type="dxa"/>
              <w:right w:w="100" w:type="dxa"/>
            </w:tcMar>
          </w:tcPr>
          <w:p w14:paraId="0B4C93BF" w14:textId="77777777" w:rsidR="00AE1609" w:rsidRPr="009D0CC6" w:rsidRDefault="00AE1609" w:rsidP="00EA0D20">
            <w:pPr>
              <w:rPr>
                <w:sz w:val="24"/>
                <w:szCs w:val="24"/>
              </w:rPr>
            </w:pPr>
            <w:r w:rsidRPr="009D0CC6">
              <w:rPr>
                <w:sz w:val="24"/>
                <w:szCs w:val="24"/>
              </w:rPr>
              <w:t>Индивидуални рад са ученицима</w:t>
            </w:r>
          </w:p>
        </w:tc>
        <w:tc>
          <w:tcPr>
            <w:tcW w:w="1800" w:type="dxa"/>
            <w:vMerge/>
            <w:tcMar>
              <w:top w:w="100" w:type="dxa"/>
              <w:left w:w="100" w:type="dxa"/>
              <w:bottom w:w="100" w:type="dxa"/>
              <w:right w:w="100" w:type="dxa"/>
            </w:tcMar>
          </w:tcPr>
          <w:p w14:paraId="13CCBA64" w14:textId="77777777" w:rsidR="00AE1609" w:rsidRPr="009D0CC6" w:rsidRDefault="00AE1609" w:rsidP="00EA0D20">
            <w:pPr>
              <w:rPr>
                <w:sz w:val="24"/>
                <w:szCs w:val="24"/>
              </w:rPr>
            </w:pPr>
          </w:p>
        </w:tc>
      </w:tr>
      <w:tr w:rsidR="00AE1609" w:rsidRPr="009D0CC6" w14:paraId="39C5DAB5" w14:textId="77777777" w:rsidTr="008D4DE1">
        <w:trPr>
          <w:trHeight w:val="409"/>
        </w:trPr>
        <w:tc>
          <w:tcPr>
            <w:tcW w:w="7825" w:type="dxa"/>
            <w:tcMar>
              <w:top w:w="0" w:type="dxa"/>
              <w:left w:w="100" w:type="dxa"/>
              <w:bottom w:w="0" w:type="dxa"/>
              <w:right w:w="100" w:type="dxa"/>
            </w:tcMar>
          </w:tcPr>
          <w:p w14:paraId="079A89A2" w14:textId="77777777" w:rsidR="00AE1609" w:rsidRPr="009D0CC6" w:rsidRDefault="00AE1609" w:rsidP="00EA0D20">
            <w:pPr>
              <w:rPr>
                <w:sz w:val="24"/>
                <w:szCs w:val="24"/>
                <w:lang w:val="ru-RU"/>
              </w:rPr>
            </w:pPr>
            <w:r w:rsidRPr="009D0CC6">
              <w:rPr>
                <w:sz w:val="24"/>
                <w:szCs w:val="24"/>
                <w:lang w:val="ru-RU"/>
              </w:rPr>
              <w:t>Пружање помоћи при избору литературе</w:t>
            </w:r>
          </w:p>
        </w:tc>
        <w:tc>
          <w:tcPr>
            <w:tcW w:w="1800" w:type="dxa"/>
            <w:vMerge/>
            <w:tcMar>
              <w:top w:w="100" w:type="dxa"/>
              <w:left w:w="100" w:type="dxa"/>
              <w:bottom w:w="100" w:type="dxa"/>
              <w:right w:w="100" w:type="dxa"/>
            </w:tcMar>
          </w:tcPr>
          <w:p w14:paraId="4E9EB656" w14:textId="77777777" w:rsidR="00AE1609" w:rsidRPr="009D0CC6" w:rsidRDefault="00AE1609" w:rsidP="00EA0D20">
            <w:pPr>
              <w:rPr>
                <w:sz w:val="24"/>
                <w:szCs w:val="24"/>
                <w:lang w:val="ru-RU"/>
              </w:rPr>
            </w:pPr>
          </w:p>
        </w:tc>
      </w:tr>
      <w:tr w:rsidR="00AE1609" w:rsidRPr="009D0CC6" w14:paraId="29FD6913" w14:textId="77777777" w:rsidTr="000D3A56">
        <w:trPr>
          <w:trHeight w:val="544"/>
        </w:trPr>
        <w:tc>
          <w:tcPr>
            <w:tcW w:w="7825" w:type="dxa"/>
            <w:tcMar>
              <w:top w:w="0" w:type="dxa"/>
              <w:left w:w="100" w:type="dxa"/>
              <w:bottom w:w="0" w:type="dxa"/>
              <w:right w:w="100" w:type="dxa"/>
            </w:tcMar>
          </w:tcPr>
          <w:p w14:paraId="766426F2" w14:textId="77777777" w:rsidR="00AE1609" w:rsidRPr="009D0CC6" w:rsidRDefault="00AE1609" w:rsidP="00EA0D20">
            <w:pPr>
              <w:rPr>
                <w:sz w:val="24"/>
                <w:szCs w:val="24"/>
                <w:lang w:val="ru-RU"/>
              </w:rPr>
            </w:pPr>
            <w:r w:rsidRPr="009D0CC6">
              <w:rPr>
                <w:sz w:val="24"/>
                <w:szCs w:val="24"/>
                <w:lang w:val="ru-RU"/>
              </w:rPr>
              <w:t>Договор са члановима Већа око набавке нових књига и</w:t>
            </w:r>
          </w:p>
          <w:p w14:paraId="7B36FFE8" w14:textId="77777777" w:rsidR="00AE1609" w:rsidRPr="009D0CC6" w:rsidRDefault="00AE1609" w:rsidP="00EA0D20">
            <w:pPr>
              <w:rPr>
                <w:sz w:val="24"/>
                <w:szCs w:val="24"/>
              </w:rPr>
            </w:pPr>
            <w:r w:rsidRPr="009D0CC6">
              <w:rPr>
                <w:sz w:val="24"/>
                <w:szCs w:val="24"/>
              </w:rPr>
              <w:t>стручне литературе</w:t>
            </w:r>
          </w:p>
        </w:tc>
        <w:tc>
          <w:tcPr>
            <w:tcW w:w="1800" w:type="dxa"/>
            <w:vMerge/>
            <w:tcMar>
              <w:top w:w="100" w:type="dxa"/>
              <w:left w:w="100" w:type="dxa"/>
              <w:bottom w:w="100" w:type="dxa"/>
              <w:right w:w="100" w:type="dxa"/>
            </w:tcMar>
          </w:tcPr>
          <w:p w14:paraId="08045A00" w14:textId="77777777" w:rsidR="00AE1609" w:rsidRPr="009D0CC6" w:rsidRDefault="00AE1609" w:rsidP="00EA0D20">
            <w:pPr>
              <w:rPr>
                <w:sz w:val="24"/>
                <w:szCs w:val="24"/>
              </w:rPr>
            </w:pPr>
          </w:p>
        </w:tc>
      </w:tr>
      <w:tr w:rsidR="00AE1609" w:rsidRPr="009D0CC6" w14:paraId="194490CB" w14:textId="77777777" w:rsidTr="00210FA6">
        <w:trPr>
          <w:trHeight w:val="428"/>
        </w:trPr>
        <w:tc>
          <w:tcPr>
            <w:tcW w:w="7825" w:type="dxa"/>
            <w:tcMar>
              <w:top w:w="0" w:type="dxa"/>
              <w:left w:w="100" w:type="dxa"/>
              <w:bottom w:w="0" w:type="dxa"/>
              <w:right w:w="100" w:type="dxa"/>
            </w:tcMar>
          </w:tcPr>
          <w:p w14:paraId="79B4C4C8" w14:textId="77777777" w:rsidR="00AE1609" w:rsidRPr="009D0CC6" w:rsidRDefault="00AE1609" w:rsidP="00EA0D20">
            <w:pPr>
              <w:rPr>
                <w:sz w:val="24"/>
                <w:szCs w:val="24"/>
              </w:rPr>
            </w:pPr>
            <w:r w:rsidRPr="009D0CC6">
              <w:rPr>
                <w:sz w:val="24"/>
                <w:szCs w:val="24"/>
              </w:rPr>
              <w:t>Индивидуални рад са ученицима</w:t>
            </w:r>
          </w:p>
        </w:tc>
        <w:tc>
          <w:tcPr>
            <w:tcW w:w="1800" w:type="dxa"/>
            <w:vMerge w:val="restart"/>
            <w:tcMar>
              <w:top w:w="0" w:type="dxa"/>
              <w:left w:w="100" w:type="dxa"/>
              <w:bottom w:w="0" w:type="dxa"/>
              <w:right w:w="100" w:type="dxa"/>
            </w:tcMar>
          </w:tcPr>
          <w:p w14:paraId="26EE266B" w14:textId="77777777" w:rsidR="00AE1609" w:rsidRPr="009D0CC6" w:rsidRDefault="00AE1609" w:rsidP="00EA0D20">
            <w:pPr>
              <w:rPr>
                <w:sz w:val="24"/>
                <w:szCs w:val="24"/>
              </w:rPr>
            </w:pPr>
            <w:r w:rsidRPr="009D0CC6">
              <w:rPr>
                <w:sz w:val="24"/>
                <w:szCs w:val="24"/>
              </w:rPr>
              <w:t>Октобар</w:t>
            </w:r>
          </w:p>
        </w:tc>
      </w:tr>
      <w:tr w:rsidR="00AE1609" w:rsidRPr="009D0CC6" w14:paraId="2F9768DA" w14:textId="77777777" w:rsidTr="00EA0D20">
        <w:trPr>
          <w:trHeight w:val="391"/>
        </w:trPr>
        <w:tc>
          <w:tcPr>
            <w:tcW w:w="7825" w:type="dxa"/>
            <w:tcMar>
              <w:top w:w="0" w:type="dxa"/>
              <w:left w:w="100" w:type="dxa"/>
              <w:bottom w:w="0" w:type="dxa"/>
              <w:right w:w="100" w:type="dxa"/>
            </w:tcMar>
          </w:tcPr>
          <w:p w14:paraId="76737EE1" w14:textId="77777777" w:rsidR="00AE1609" w:rsidRPr="009D0CC6" w:rsidRDefault="00AE1609" w:rsidP="00EA0D20">
            <w:pPr>
              <w:rPr>
                <w:sz w:val="24"/>
                <w:szCs w:val="24"/>
                <w:lang w:val="ru-RU"/>
              </w:rPr>
            </w:pPr>
            <w:r w:rsidRPr="009D0CC6">
              <w:rPr>
                <w:sz w:val="24"/>
                <w:szCs w:val="24"/>
                <w:lang w:val="ru-RU"/>
              </w:rPr>
              <w:t>Посета Сајму књига са члановима секција</w:t>
            </w:r>
          </w:p>
        </w:tc>
        <w:tc>
          <w:tcPr>
            <w:tcW w:w="1800" w:type="dxa"/>
            <w:vMerge/>
            <w:tcMar>
              <w:top w:w="100" w:type="dxa"/>
              <w:left w:w="100" w:type="dxa"/>
              <w:bottom w:w="100" w:type="dxa"/>
              <w:right w:w="100" w:type="dxa"/>
            </w:tcMar>
          </w:tcPr>
          <w:p w14:paraId="47D7745A" w14:textId="77777777" w:rsidR="00AE1609" w:rsidRPr="009D0CC6" w:rsidRDefault="00AE1609" w:rsidP="00EA0D20">
            <w:pPr>
              <w:rPr>
                <w:sz w:val="24"/>
                <w:szCs w:val="24"/>
                <w:lang w:val="ru-RU"/>
              </w:rPr>
            </w:pPr>
          </w:p>
        </w:tc>
      </w:tr>
      <w:tr w:rsidR="00AE1609" w:rsidRPr="009D0CC6" w14:paraId="7C6EB86B" w14:textId="77777777" w:rsidTr="00210FA6">
        <w:trPr>
          <w:trHeight w:val="319"/>
        </w:trPr>
        <w:tc>
          <w:tcPr>
            <w:tcW w:w="7825" w:type="dxa"/>
            <w:tcMar>
              <w:top w:w="0" w:type="dxa"/>
              <w:left w:w="100" w:type="dxa"/>
              <w:bottom w:w="0" w:type="dxa"/>
              <w:right w:w="100" w:type="dxa"/>
            </w:tcMar>
          </w:tcPr>
          <w:p w14:paraId="5E9E49F6" w14:textId="77777777" w:rsidR="00AE1609" w:rsidRPr="009D0CC6" w:rsidRDefault="00AE1609" w:rsidP="00EA0D20">
            <w:pPr>
              <w:rPr>
                <w:sz w:val="24"/>
                <w:szCs w:val="24"/>
              </w:rPr>
            </w:pPr>
            <w:r w:rsidRPr="009D0CC6">
              <w:rPr>
                <w:sz w:val="24"/>
                <w:szCs w:val="24"/>
              </w:rPr>
              <w:t>Ревизија библиотечке грађе</w:t>
            </w:r>
          </w:p>
        </w:tc>
        <w:tc>
          <w:tcPr>
            <w:tcW w:w="1800" w:type="dxa"/>
            <w:vMerge/>
            <w:tcMar>
              <w:top w:w="100" w:type="dxa"/>
              <w:left w:w="100" w:type="dxa"/>
              <w:bottom w:w="100" w:type="dxa"/>
              <w:right w:w="100" w:type="dxa"/>
            </w:tcMar>
          </w:tcPr>
          <w:p w14:paraId="7988493E" w14:textId="77777777" w:rsidR="00AE1609" w:rsidRPr="009D0CC6" w:rsidRDefault="00AE1609" w:rsidP="00EA0D20">
            <w:pPr>
              <w:rPr>
                <w:sz w:val="24"/>
                <w:szCs w:val="24"/>
              </w:rPr>
            </w:pPr>
          </w:p>
        </w:tc>
      </w:tr>
      <w:tr w:rsidR="00AE1609" w:rsidRPr="009D0CC6" w14:paraId="433C0B0B" w14:textId="77777777" w:rsidTr="00EA0D20">
        <w:trPr>
          <w:trHeight w:val="355"/>
        </w:trPr>
        <w:tc>
          <w:tcPr>
            <w:tcW w:w="7825" w:type="dxa"/>
            <w:tcMar>
              <w:top w:w="0" w:type="dxa"/>
              <w:left w:w="100" w:type="dxa"/>
              <w:bottom w:w="0" w:type="dxa"/>
              <w:right w:w="100" w:type="dxa"/>
            </w:tcMar>
          </w:tcPr>
          <w:p w14:paraId="3EA5EC77" w14:textId="77777777" w:rsidR="00AE1609" w:rsidRPr="009D0CC6" w:rsidRDefault="00AE1609" w:rsidP="00EA0D20">
            <w:pPr>
              <w:rPr>
                <w:sz w:val="24"/>
                <w:szCs w:val="24"/>
                <w:lang w:val="ru-RU"/>
              </w:rPr>
            </w:pPr>
            <w:r w:rsidRPr="009D0CC6">
              <w:rPr>
                <w:sz w:val="24"/>
                <w:szCs w:val="24"/>
                <w:lang w:val="ru-RU"/>
              </w:rPr>
              <w:t>Оспособљавање ученика за самостално коришћење књижног фонда</w:t>
            </w:r>
          </w:p>
        </w:tc>
        <w:tc>
          <w:tcPr>
            <w:tcW w:w="1800" w:type="dxa"/>
            <w:vMerge/>
            <w:tcMar>
              <w:top w:w="100" w:type="dxa"/>
              <w:left w:w="100" w:type="dxa"/>
              <w:bottom w:w="100" w:type="dxa"/>
              <w:right w:w="100" w:type="dxa"/>
            </w:tcMar>
          </w:tcPr>
          <w:p w14:paraId="7E6D53FD" w14:textId="77777777" w:rsidR="00AE1609" w:rsidRPr="009D0CC6" w:rsidRDefault="00AE1609" w:rsidP="00EA0D20">
            <w:pPr>
              <w:rPr>
                <w:sz w:val="24"/>
                <w:szCs w:val="24"/>
                <w:lang w:val="ru-RU"/>
              </w:rPr>
            </w:pPr>
          </w:p>
        </w:tc>
      </w:tr>
      <w:tr w:rsidR="00AE1609" w:rsidRPr="009D0CC6" w14:paraId="5C06ACAC" w14:textId="77777777" w:rsidTr="00210FA6">
        <w:trPr>
          <w:trHeight w:val="418"/>
        </w:trPr>
        <w:tc>
          <w:tcPr>
            <w:tcW w:w="7825" w:type="dxa"/>
            <w:tcMar>
              <w:top w:w="0" w:type="dxa"/>
              <w:left w:w="100" w:type="dxa"/>
              <w:bottom w:w="0" w:type="dxa"/>
              <w:right w:w="100" w:type="dxa"/>
            </w:tcMar>
          </w:tcPr>
          <w:p w14:paraId="718081D4" w14:textId="77777777" w:rsidR="00AE1609" w:rsidRPr="009D0CC6" w:rsidRDefault="00AE1609" w:rsidP="00EA0D20">
            <w:pPr>
              <w:rPr>
                <w:sz w:val="24"/>
                <w:szCs w:val="24"/>
                <w:lang w:val="ru-RU"/>
              </w:rPr>
            </w:pPr>
            <w:r w:rsidRPr="009D0CC6">
              <w:rPr>
                <w:sz w:val="24"/>
                <w:szCs w:val="24"/>
                <w:lang w:val="ru-RU"/>
              </w:rPr>
              <w:t>Увођење првака у школску библиотеку и упознавање са радом и правилима понашања</w:t>
            </w:r>
          </w:p>
        </w:tc>
        <w:tc>
          <w:tcPr>
            <w:tcW w:w="1800" w:type="dxa"/>
            <w:vMerge/>
            <w:tcMar>
              <w:top w:w="100" w:type="dxa"/>
              <w:left w:w="100" w:type="dxa"/>
              <w:bottom w:w="100" w:type="dxa"/>
              <w:right w:w="100" w:type="dxa"/>
            </w:tcMar>
          </w:tcPr>
          <w:p w14:paraId="6A01A43D" w14:textId="77777777" w:rsidR="00AE1609" w:rsidRPr="009D0CC6" w:rsidRDefault="00AE1609" w:rsidP="00EA0D20">
            <w:pPr>
              <w:rPr>
                <w:sz w:val="24"/>
                <w:szCs w:val="24"/>
                <w:lang w:val="ru-RU"/>
              </w:rPr>
            </w:pPr>
          </w:p>
        </w:tc>
      </w:tr>
      <w:tr w:rsidR="00AE1609" w:rsidRPr="009D0CC6" w14:paraId="08CD62BF" w14:textId="77777777" w:rsidTr="00EA0D20">
        <w:trPr>
          <w:trHeight w:val="365"/>
        </w:trPr>
        <w:tc>
          <w:tcPr>
            <w:tcW w:w="7825" w:type="dxa"/>
            <w:tcMar>
              <w:top w:w="0" w:type="dxa"/>
              <w:left w:w="100" w:type="dxa"/>
              <w:bottom w:w="0" w:type="dxa"/>
              <w:right w:w="100" w:type="dxa"/>
            </w:tcMar>
          </w:tcPr>
          <w:p w14:paraId="071B2DA3" w14:textId="77777777" w:rsidR="00AE1609" w:rsidRPr="009D0CC6" w:rsidRDefault="00AE1609" w:rsidP="00EA0D20">
            <w:pPr>
              <w:rPr>
                <w:sz w:val="24"/>
                <w:szCs w:val="24"/>
              </w:rPr>
            </w:pPr>
            <w:r w:rsidRPr="009D0CC6">
              <w:rPr>
                <w:sz w:val="24"/>
                <w:szCs w:val="24"/>
              </w:rPr>
              <w:t>Индивидуални рад са ученицима</w:t>
            </w:r>
          </w:p>
        </w:tc>
        <w:tc>
          <w:tcPr>
            <w:tcW w:w="1800" w:type="dxa"/>
            <w:vMerge w:val="restart"/>
            <w:tcMar>
              <w:top w:w="0" w:type="dxa"/>
              <w:left w:w="100" w:type="dxa"/>
              <w:bottom w:w="0" w:type="dxa"/>
              <w:right w:w="100" w:type="dxa"/>
            </w:tcMar>
          </w:tcPr>
          <w:p w14:paraId="38B26FF3" w14:textId="77777777" w:rsidR="00AE1609" w:rsidRPr="009D0CC6" w:rsidRDefault="00AE1609" w:rsidP="00EA0D20">
            <w:pPr>
              <w:rPr>
                <w:sz w:val="24"/>
                <w:szCs w:val="24"/>
              </w:rPr>
            </w:pPr>
            <w:r w:rsidRPr="009D0CC6">
              <w:rPr>
                <w:sz w:val="24"/>
                <w:szCs w:val="24"/>
              </w:rPr>
              <w:t xml:space="preserve"> </w:t>
            </w:r>
          </w:p>
          <w:p w14:paraId="307D9DC9" w14:textId="77777777" w:rsidR="00AE1609" w:rsidRPr="009D0CC6" w:rsidRDefault="00AE1609" w:rsidP="00EA0D20">
            <w:pPr>
              <w:rPr>
                <w:sz w:val="24"/>
                <w:szCs w:val="24"/>
              </w:rPr>
            </w:pPr>
            <w:r w:rsidRPr="009D0CC6">
              <w:rPr>
                <w:sz w:val="24"/>
                <w:szCs w:val="24"/>
              </w:rPr>
              <w:t xml:space="preserve"> </w:t>
            </w:r>
          </w:p>
          <w:p w14:paraId="5E1B000F" w14:textId="77777777" w:rsidR="00AE1609" w:rsidRPr="009D0CC6" w:rsidRDefault="00AE1609" w:rsidP="00EA0D20">
            <w:pPr>
              <w:rPr>
                <w:sz w:val="24"/>
                <w:szCs w:val="24"/>
              </w:rPr>
            </w:pPr>
            <w:r w:rsidRPr="009D0CC6">
              <w:rPr>
                <w:sz w:val="24"/>
                <w:szCs w:val="24"/>
              </w:rPr>
              <w:t xml:space="preserve"> </w:t>
            </w:r>
          </w:p>
          <w:p w14:paraId="4CDE29B2" w14:textId="77777777" w:rsidR="00AE1609" w:rsidRPr="009D0CC6" w:rsidRDefault="00AE1609" w:rsidP="00EA0D20">
            <w:pPr>
              <w:rPr>
                <w:sz w:val="24"/>
                <w:szCs w:val="24"/>
              </w:rPr>
            </w:pPr>
            <w:r w:rsidRPr="009D0CC6">
              <w:rPr>
                <w:sz w:val="24"/>
                <w:szCs w:val="24"/>
              </w:rPr>
              <w:t xml:space="preserve"> </w:t>
            </w:r>
          </w:p>
          <w:p w14:paraId="01F2813D" w14:textId="77777777" w:rsidR="00AE1609" w:rsidRPr="009D0CC6" w:rsidRDefault="00AE1609" w:rsidP="00EA0D20">
            <w:pPr>
              <w:rPr>
                <w:sz w:val="24"/>
                <w:szCs w:val="24"/>
              </w:rPr>
            </w:pPr>
            <w:r w:rsidRPr="009D0CC6">
              <w:rPr>
                <w:sz w:val="24"/>
                <w:szCs w:val="24"/>
              </w:rPr>
              <w:t xml:space="preserve"> </w:t>
            </w:r>
          </w:p>
          <w:p w14:paraId="4F54A008" w14:textId="77777777" w:rsidR="00AE1609" w:rsidRPr="009D0CC6" w:rsidRDefault="00AE1609" w:rsidP="00EA0D20">
            <w:pPr>
              <w:rPr>
                <w:sz w:val="24"/>
                <w:szCs w:val="24"/>
              </w:rPr>
            </w:pPr>
            <w:r w:rsidRPr="009D0CC6">
              <w:rPr>
                <w:sz w:val="24"/>
                <w:szCs w:val="24"/>
              </w:rPr>
              <w:t xml:space="preserve"> </w:t>
            </w:r>
          </w:p>
          <w:p w14:paraId="7C8C2673" w14:textId="77777777" w:rsidR="00AE1609" w:rsidRPr="009D0CC6" w:rsidRDefault="00AE1609" w:rsidP="00EA0D20">
            <w:pPr>
              <w:rPr>
                <w:sz w:val="24"/>
                <w:szCs w:val="24"/>
              </w:rPr>
            </w:pPr>
            <w:r w:rsidRPr="009D0CC6">
              <w:rPr>
                <w:sz w:val="24"/>
                <w:szCs w:val="24"/>
              </w:rPr>
              <w:t xml:space="preserve"> </w:t>
            </w:r>
          </w:p>
          <w:p w14:paraId="27AC0EED" w14:textId="77777777" w:rsidR="00AE1609" w:rsidRPr="009D0CC6" w:rsidRDefault="00AE1609" w:rsidP="00EA0D20">
            <w:pPr>
              <w:rPr>
                <w:sz w:val="24"/>
                <w:szCs w:val="24"/>
              </w:rPr>
            </w:pPr>
            <w:r w:rsidRPr="009D0CC6">
              <w:rPr>
                <w:sz w:val="24"/>
                <w:szCs w:val="24"/>
              </w:rPr>
              <w:t xml:space="preserve"> </w:t>
            </w:r>
          </w:p>
          <w:p w14:paraId="0EC56B66" w14:textId="77777777" w:rsidR="00AE1609" w:rsidRPr="009D0CC6" w:rsidRDefault="00AE1609" w:rsidP="00EA0D20">
            <w:pPr>
              <w:rPr>
                <w:sz w:val="24"/>
                <w:szCs w:val="24"/>
              </w:rPr>
            </w:pPr>
            <w:r w:rsidRPr="009D0CC6">
              <w:rPr>
                <w:sz w:val="24"/>
                <w:szCs w:val="24"/>
              </w:rPr>
              <w:t xml:space="preserve"> </w:t>
            </w:r>
          </w:p>
          <w:p w14:paraId="46B5DE9A" w14:textId="77777777" w:rsidR="00AE1609" w:rsidRPr="009D0CC6" w:rsidRDefault="00AE1609" w:rsidP="00EA0D20">
            <w:pPr>
              <w:rPr>
                <w:sz w:val="24"/>
                <w:szCs w:val="24"/>
              </w:rPr>
            </w:pPr>
            <w:r w:rsidRPr="009D0CC6">
              <w:rPr>
                <w:sz w:val="24"/>
                <w:szCs w:val="24"/>
              </w:rPr>
              <w:t xml:space="preserve"> </w:t>
            </w:r>
          </w:p>
          <w:p w14:paraId="4A299CC7" w14:textId="77777777" w:rsidR="00AE1609" w:rsidRPr="009D0CC6" w:rsidRDefault="00AE1609" w:rsidP="00EA0D20">
            <w:pPr>
              <w:rPr>
                <w:sz w:val="24"/>
                <w:szCs w:val="24"/>
              </w:rPr>
            </w:pPr>
            <w:r w:rsidRPr="009D0CC6">
              <w:rPr>
                <w:sz w:val="24"/>
                <w:szCs w:val="24"/>
              </w:rPr>
              <w:t xml:space="preserve"> </w:t>
            </w:r>
          </w:p>
          <w:p w14:paraId="3970482C" w14:textId="77777777" w:rsidR="00AE1609" w:rsidRPr="009D0CC6" w:rsidRDefault="00AE1609" w:rsidP="00EA0D20">
            <w:pPr>
              <w:rPr>
                <w:sz w:val="24"/>
                <w:szCs w:val="24"/>
              </w:rPr>
            </w:pPr>
            <w:r w:rsidRPr="009D0CC6">
              <w:rPr>
                <w:sz w:val="24"/>
                <w:szCs w:val="24"/>
              </w:rPr>
              <w:t>Новембар</w:t>
            </w:r>
          </w:p>
          <w:p w14:paraId="238D9D92" w14:textId="77777777" w:rsidR="00AE1609" w:rsidRPr="009D0CC6" w:rsidRDefault="00AE1609" w:rsidP="00EA0D20">
            <w:pPr>
              <w:rPr>
                <w:sz w:val="24"/>
                <w:szCs w:val="24"/>
              </w:rPr>
            </w:pPr>
            <w:r w:rsidRPr="009D0CC6">
              <w:rPr>
                <w:sz w:val="24"/>
                <w:szCs w:val="24"/>
              </w:rPr>
              <w:t xml:space="preserve"> </w:t>
            </w:r>
          </w:p>
          <w:p w14:paraId="0AE2BEDD" w14:textId="77777777" w:rsidR="00AE1609" w:rsidRPr="009D0CC6" w:rsidRDefault="00AE1609" w:rsidP="00EA0D20">
            <w:pPr>
              <w:rPr>
                <w:sz w:val="24"/>
                <w:szCs w:val="24"/>
              </w:rPr>
            </w:pPr>
            <w:r w:rsidRPr="009D0CC6">
              <w:rPr>
                <w:sz w:val="24"/>
                <w:szCs w:val="24"/>
              </w:rPr>
              <w:t xml:space="preserve"> </w:t>
            </w:r>
          </w:p>
          <w:p w14:paraId="37C0C913" w14:textId="77777777" w:rsidR="00AE1609" w:rsidRPr="009D0CC6" w:rsidRDefault="00AE1609" w:rsidP="00EA0D20">
            <w:pPr>
              <w:rPr>
                <w:sz w:val="24"/>
                <w:szCs w:val="24"/>
              </w:rPr>
            </w:pPr>
            <w:r w:rsidRPr="009D0CC6">
              <w:rPr>
                <w:sz w:val="24"/>
                <w:szCs w:val="24"/>
              </w:rPr>
              <w:t xml:space="preserve"> </w:t>
            </w:r>
          </w:p>
          <w:p w14:paraId="79EEBEDB" w14:textId="77777777" w:rsidR="00AE1609" w:rsidRPr="009D0CC6" w:rsidRDefault="00AE1609" w:rsidP="00EA0D20">
            <w:pPr>
              <w:rPr>
                <w:sz w:val="24"/>
                <w:szCs w:val="24"/>
              </w:rPr>
            </w:pPr>
            <w:r w:rsidRPr="009D0CC6">
              <w:rPr>
                <w:sz w:val="24"/>
                <w:szCs w:val="24"/>
              </w:rPr>
              <w:t>Децембар</w:t>
            </w:r>
          </w:p>
          <w:p w14:paraId="571CD969" w14:textId="77777777" w:rsidR="00AE1609" w:rsidRPr="009D0CC6" w:rsidRDefault="00AE1609" w:rsidP="00EA0D20">
            <w:pPr>
              <w:rPr>
                <w:sz w:val="24"/>
                <w:szCs w:val="24"/>
              </w:rPr>
            </w:pPr>
            <w:r w:rsidRPr="009D0CC6">
              <w:rPr>
                <w:sz w:val="24"/>
                <w:szCs w:val="24"/>
              </w:rPr>
              <w:t xml:space="preserve"> </w:t>
            </w:r>
          </w:p>
        </w:tc>
      </w:tr>
      <w:tr w:rsidR="00AE1609" w:rsidRPr="009D0CC6" w14:paraId="10AEBC39" w14:textId="77777777" w:rsidTr="00EA0D20">
        <w:trPr>
          <w:trHeight w:val="328"/>
        </w:trPr>
        <w:tc>
          <w:tcPr>
            <w:tcW w:w="7825" w:type="dxa"/>
            <w:tcMar>
              <w:top w:w="0" w:type="dxa"/>
              <w:left w:w="100" w:type="dxa"/>
              <w:bottom w:w="0" w:type="dxa"/>
              <w:right w:w="100" w:type="dxa"/>
            </w:tcMar>
          </w:tcPr>
          <w:p w14:paraId="4A51E572" w14:textId="77777777" w:rsidR="00AE1609" w:rsidRPr="009D0CC6" w:rsidRDefault="00AE1609" w:rsidP="00EA0D20">
            <w:pPr>
              <w:rPr>
                <w:sz w:val="24"/>
                <w:szCs w:val="24"/>
              </w:rPr>
            </w:pPr>
            <w:r w:rsidRPr="009D0CC6">
              <w:rPr>
                <w:sz w:val="24"/>
                <w:szCs w:val="24"/>
              </w:rPr>
              <w:t>Састанак Актива библиотекара</w:t>
            </w:r>
          </w:p>
        </w:tc>
        <w:tc>
          <w:tcPr>
            <w:tcW w:w="1800" w:type="dxa"/>
            <w:vMerge/>
            <w:tcMar>
              <w:top w:w="100" w:type="dxa"/>
              <w:left w:w="100" w:type="dxa"/>
              <w:bottom w:w="100" w:type="dxa"/>
              <w:right w:w="100" w:type="dxa"/>
            </w:tcMar>
          </w:tcPr>
          <w:p w14:paraId="42DC18C3" w14:textId="77777777" w:rsidR="00AE1609" w:rsidRPr="009D0CC6" w:rsidRDefault="00AE1609" w:rsidP="00EA0D20">
            <w:pPr>
              <w:rPr>
                <w:sz w:val="24"/>
                <w:szCs w:val="24"/>
              </w:rPr>
            </w:pPr>
          </w:p>
        </w:tc>
      </w:tr>
      <w:tr w:rsidR="00AE1609" w:rsidRPr="009D0CC6" w14:paraId="70D0A9DD" w14:textId="77777777" w:rsidTr="00EA0D20">
        <w:trPr>
          <w:trHeight w:val="274"/>
        </w:trPr>
        <w:tc>
          <w:tcPr>
            <w:tcW w:w="7825" w:type="dxa"/>
            <w:tcMar>
              <w:top w:w="0" w:type="dxa"/>
              <w:left w:w="100" w:type="dxa"/>
              <w:bottom w:w="0" w:type="dxa"/>
              <w:right w:w="100" w:type="dxa"/>
            </w:tcMar>
          </w:tcPr>
          <w:p w14:paraId="1A777FD8" w14:textId="77777777" w:rsidR="00AE1609" w:rsidRPr="009D0CC6" w:rsidRDefault="00AE1609" w:rsidP="00EA0D20">
            <w:pPr>
              <w:rPr>
                <w:sz w:val="24"/>
                <w:szCs w:val="24"/>
              </w:rPr>
            </w:pPr>
            <w:r w:rsidRPr="009D0CC6">
              <w:rPr>
                <w:sz w:val="24"/>
                <w:szCs w:val="24"/>
              </w:rPr>
              <w:t>Ревизија библиотечке грађе</w:t>
            </w:r>
          </w:p>
        </w:tc>
        <w:tc>
          <w:tcPr>
            <w:tcW w:w="1800" w:type="dxa"/>
            <w:vMerge/>
            <w:tcMar>
              <w:top w:w="100" w:type="dxa"/>
              <w:left w:w="100" w:type="dxa"/>
              <w:bottom w:w="100" w:type="dxa"/>
              <w:right w:w="100" w:type="dxa"/>
            </w:tcMar>
          </w:tcPr>
          <w:p w14:paraId="75705097" w14:textId="77777777" w:rsidR="00AE1609" w:rsidRPr="009D0CC6" w:rsidRDefault="00AE1609" w:rsidP="00EA0D20">
            <w:pPr>
              <w:rPr>
                <w:sz w:val="24"/>
                <w:szCs w:val="24"/>
              </w:rPr>
            </w:pPr>
          </w:p>
        </w:tc>
      </w:tr>
      <w:tr w:rsidR="00AE1609" w:rsidRPr="009D0CC6" w14:paraId="699C9F30" w14:textId="77777777" w:rsidTr="008D4DE1">
        <w:trPr>
          <w:trHeight w:val="562"/>
        </w:trPr>
        <w:tc>
          <w:tcPr>
            <w:tcW w:w="7825" w:type="dxa"/>
            <w:tcMar>
              <w:top w:w="0" w:type="dxa"/>
              <w:left w:w="100" w:type="dxa"/>
              <w:bottom w:w="0" w:type="dxa"/>
              <w:right w:w="100" w:type="dxa"/>
            </w:tcMar>
          </w:tcPr>
          <w:p w14:paraId="10116A9D" w14:textId="77777777" w:rsidR="00AE1609" w:rsidRPr="009D0CC6" w:rsidRDefault="00AE1609" w:rsidP="00EA0D20">
            <w:pPr>
              <w:rPr>
                <w:sz w:val="24"/>
                <w:szCs w:val="24"/>
                <w:lang w:val="ru-RU"/>
              </w:rPr>
            </w:pPr>
            <w:r w:rsidRPr="009D0CC6">
              <w:rPr>
                <w:sz w:val="24"/>
                <w:szCs w:val="24"/>
                <w:lang w:val="ru-RU"/>
              </w:rPr>
              <w:t>Договор са учитељима и предметним наставницима у вези са школским такмичењем „Читалачка значка”</w:t>
            </w:r>
          </w:p>
        </w:tc>
        <w:tc>
          <w:tcPr>
            <w:tcW w:w="1800" w:type="dxa"/>
            <w:vMerge/>
            <w:tcMar>
              <w:top w:w="100" w:type="dxa"/>
              <w:left w:w="100" w:type="dxa"/>
              <w:bottom w:w="100" w:type="dxa"/>
              <w:right w:w="100" w:type="dxa"/>
            </w:tcMar>
          </w:tcPr>
          <w:p w14:paraId="0733CF19" w14:textId="77777777" w:rsidR="00AE1609" w:rsidRPr="009D0CC6" w:rsidRDefault="00AE1609" w:rsidP="00EA0D20">
            <w:pPr>
              <w:rPr>
                <w:sz w:val="24"/>
                <w:szCs w:val="24"/>
                <w:lang w:val="ru-RU"/>
              </w:rPr>
            </w:pPr>
          </w:p>
        </w:tc>
      </w:tr>
      <w:tr w:rsidR="00AE1609" w:rsidRPr="009D0CC6" w14:paraId="581A8E28" w14:textId="77777777" w:rsidTr="00210FA6">
        <w:trPr>
          <w:trHeight w:val="508"/>
        </w:trPr>
        <w:tc>
          <w:tcPr>
            <w:tcW w:w="7825" w:type="dxa"/>
            <w:tcMar>
              <w:top w:w="0" w:type="dxa"/>
              <w:left w:w="100" w:type="dxa"/>
              <w:bottom w:w="0" w:type="dxa"/>
              <w:right w:w="100" w:type="dxa"/>
            </w:tcMar>
          </w:tcPr>
          <w:p w14:paraId="3893DB9D" w14:textId="77777777" w:rsidR="00AE1609" w:rsidRPr="009D0CC6" w:rsidRDefault="00AE1609" w:rsidP="00EA0D20">
            <w:pPr>
              <w:rPr>
                <w:sz w:val="24"/>
                <w:szCs w:val="24"/>
                <w:lang w:val="ru-RU"/>
              </w:rPr>
            </w:pPr>
            <w:r w:rsidRPr="009D0CC6">
              <w:rPr>
                <w:sz w:val="24"/>
                <w:szCs w:val="24"/>
                <w:lang w:val="ru-RU"/>
              </w:rPr>
              <w:t>Рад са ученицима 8. разреда о коришћењу речника енциклопедија, лексикона</w:t>
            </w:r>
          </w:p>
        </w:tc>
        <w:tc>
          <w:tcPr>
            <w:tcW w:w="1800" w:type="dxa"/>
            <w:vMerge/>
            <w:tcMar>
              <w:top w:w="100" w:type="dxa"/>
              <w:left w:w="100" w:type="dxa"/>
              <w:bottom w:w="100" w:type="dxa"/>
              <w:right w:w="100" w:type="dxa"/>
            </w:tcMar>
          </w:tcPr>
          <w:p w14:paraId="1B5CF473" w14:textId="77777777" w:rsidR="00AE1609" w:rsidRPr="009D0CC6" w:rsidRDefault="00AE1609" w:rsidP="00EA0D20">
            <w:pPr>
              <w:rPr>
                <w:sz w:val="24"/>
                <w:szCs w:val="24"/>
                <w:lang w:val="ru-RU"/>
              </w:rPr>
            </w:pPr>
          </w:p>
        </w:tc>
      </w:tr>
      <w:tr w:rsidR="00AE1609" w:rsidRPr="009D0CC6" w14:paraId="5C0A9615" w14:textId="77777777" w:rsidTr="00210FA6">
        <w:trPr>
          <w:trHeight w:val="463"/>
        </w:trPr>
        <w:tc>
          <w:tcPr>
            <w:tcW w:w="7825" w:type="dxa"/>
            <w:tcMar>
              <w:top w:w="0" w:type="dxa"/>
              <w:left w:w="100" w:type="dxa"/>
              <w:bottom w:w="0" w:type="dxa"/>
              <w:right w:w="100" w:type="dxa"/>
            </w:tcMar>
          </w:tcPr>
          <w:p w14:paraId="0DCC7F15" w14:textId="77777777" w:rsidR="00AE1609" w:rsidRPr="009D0CC6" w:rsidRDefault="00AE1609" w:rsidP="00EA0D20">
            <w:pPr>
              <w:rPr>
                <w:sz w:val="24"/>
                <w:szCs w:val="24"/>
              </w:rPr>
            </w:pPr>
            <w:r w:rsidRPr="009D0CC6">
              <w:rPr>
                <w:sz w:val="24"/>
                <w:szCs w:val="24"/>
              </w:rPr>
              <w:t>Индивидуални рад са ученицима</w:t>
            </w:r>
          </w:p>
        </w:tc>
        <w:tc>
          <w:tcPr>
            <w:tcW w:w="1800" w:type="dxa"/>
            <w:vMerge/>
            <w:tcMar>
              <w:top w:w="100" w:type="dxa"/>
              <w:left w:w="100" w:type="dxa"/>
              <w:bottom w:w="100" w:type="dxa"/>
              <w:right w:w="100" w:type="dxa"/>
            </w:tcMar>
          </w:tcPr>
          <w:p w14:paraId="79340757" w14:textId="77777777" w:rsidR="00AE1609" w:rsidRPr="009D0CC6" w:rsidRDefault="00AE1609" w:rsidP="00EA0D20">
            <w:pPr>
              <w:rPr>
                <w:sz w:val="24"/>
                <w:szCs w:val="24"/>
              </w:rPr>
            </w:pPr>
          </w:p>
        </w:tc>
      </w:tr>
      <w:tr w:rsidR="00AE1609" w:rsidRPr="009D0CC6" w14:paraId="60E561F7" w14:textId="77777777" w:rsidTr="00210FA6">
        <w:trPr>
          <w:trHeight w:val="418"/>
        </w:trPr>
        <w:tc>
          <w:tcPr>
            <w:tcW w:w="7825" w:type="dxa"/>
            <w:tcMar>
              <w:top w:w="0" w:type="dxa"/>
              <w:left w:w="100" w:type="dxa"/>
              <w:bottom w:w="0" w:type="dxa"/>
              <w:right w:w="100" w:type="dxa"/>
            </w:tcMar>
          </w:tcPr>
          <w:p w14:paraId="1D2C78AD" w14:textId="77777777" w:rsidR="00AE1609" w:rsidRPr="009D0CC6" w:rsidRDefault="00AE1609" w:rsidP="00EA0D20">
            <w:pPr>
              <w:rPr>
                <w:sz w:val="24"/>
                <w:szCs w:val="24"/>
                <w:lang w:val="ru-RU"/>
              </w:rPr>
            </w:pPr>
            <w:r w:rsidRPr="009D0CC6">
              <w:rPr>
                <w:sz w:val="24"/>
                <w:szCs w:val="24"/>
                <w:lang w:val="ru-RU"/>
              </w:rPr>
              <w:t>Праћење стручне литературе из области библиотекарства</w:t>
            </w:r>
          </w:p>
          <w:p w14:paraId="4E1E3E8B" w14:textId="77777777" w:rsidR="00AE1609" w:rsidRPr="009D0CC6" w:rsidRDefault="00AE1609" w:rsidP="00EA0D20">
            <w:pPr>
              <w:rPr>
                <w:sz w:val="24"/>
                <w:szCs w:val="24"/>
              </w:rPr>
            </w:pPr>
            <w:r w:rsidRPr="009D0CC6">
              <w:rPr>
                <w:sz w:val="24"/>
                <w:szCs w:val="24"/>
              </w:rPr>
              <w:t>-посета семинару</w:t>
            </w:r>
          </w:p>
        </w:tc>
        <w:tc>
          <w:tcPr>
            <w:tcW w:w="1800" w:type="dxa"/>
            <w:vMerge/>
            <w:tcMar>
              <w:top w:w="100" w:type="dxa"/>
              <w:left w:w="100" w:type="dxa"/>
              <w:bottom w:w="100" w:type="dxa"/>
              <w:right w:w="100" w:type="dxa"/>
            </w:tcMar>
          </w:tcPr>
          <w:p w14:paraId="79522F16" w14:textId="77777777" w:rsidR="00AE1609" w:rsidRPr="009D0CC6" w:rsidRDefault="00AE1609" w:rsidP="00EA0D20">
            <w:pPr>
              <w:rPr>
                <w:sz w:val="24"/>
                <w:szCs w:val="24"/>
              </w:rPr>
            </w:pPr>
          </w:p>
        </w:tc>
      </w:tr>
      <w:tr w:rsidR="00AE1609" w:rsidRPr="009D0CC6" w14:paraId="3544BF14" w14:textId="77777777" w:rsidTr="00210FA6">
        <w:trPr>
          <w:trHeight w:val="301"/>
        </w:trPr>
        <w:tc>
          <w:tcPr>
            <w:tcW w:w="7825" w:type="dxa"/>
            <w:tcMar>
              <w:top w:w="0" w:type="dxa"/>
              <w:left w:w="100" w:type="dxa"/>
              <w:bottom w:w="0" w:type="dxa"/>
              <w:right w:w="100" w:type="dxa"/>
            </w:tcMar>
          </w:tcPr>
          <w:p w14:paraId="5AEC2E0D" w14:textId="77777777" w:rsidR="00AE1609" w:rsidRPr="009D0CC6" w:rsidRDefault="00AE1609" w:rsidP="00EA0D20">
            <w:pPr>
              <w:rPr>
                <w:sz w:val="24"/>
                <w:szCs w:val="24"/>
              </w:rPr>
            </w:pPr>
            <w:r w:rsidRPr="009D0CC6">
              <w:rPr>
                <w:sz w:val="24"/>
                <w:szCs w:val="24"/>
              </w:rPr>
              <w:t>Индивидуални рад са ученицима</w:t>
            </w:r>
          </w:p>
        </w:tc>
        <w:tc>
          <w:tcPr>
            <w:tcW w:w="1800" w:type="dxa"/>
            <w:vMerge/>
            <w:tcMar>
              <w:top w:w="100" w:type="dxa"/>
              <w:left w:w="100" w:type="dxa"/>
              <w:bottom w:w="100" w:type="dxa"/>
              <w:right w:w="100" w:type="dxa"/>
            </w:tcMar>
          </w:tcPr>
          <w:p w14:paraId="31AF8316" w14:textId="77777777" w:rsidR="00AE1609" w:rsidRPr="009D0CC6" w:rsidRDefault="00AE1609" w:rsidP="00EA0D20">
            <w:pPr>
              <w:rPr>
                <w:sz w:val="24"/>
                <w:szCs w:val="24"/>
              </w:rPr>
            </w:pPr>
          </w:p>
        </w:tc>
      </w:tr>
      <w:tr w:rsidR="00AE1609" w:rsidRPr="009D0CC6" w14:paraId="096568AA" w14:textId="77777777" w:rsidTr="00210FA6">
        <w:trPr>
          <w:trHeight w:val="319"/>
        </w:trPr>
        <w:tc>
          <w:tcPr>
            <w:tcW w:w="7825" w:type="dxa"/>
            <w:tcMar>
              <w:top w:w="0" w:type="dxa"/>
              <w:left w:w="100" w:type="dxa"/>
              <w:bottom w:w="0" w:type="dxa"/>
              <w:right w:w="100" w:type="dxa"/>
            </w:tcMar>
          </w:tcPr>
          <w:p w14:paraId="2963452C" w14:textId="77777777" w:rsidR="00AE1609" w:rsidRPr="009D0CC6" w:rsidRDefault="00AE1609" w:rsidP="00EA0D20">
            <w:pPr>
              <w:rPr>
                <w:sz w:val="24"/>
                <w:szCs w:val="24"/>
              </w:rPr>
            </w:pPr>
            <w:r w:rsidRPr="009D0CC6">
              <w:rPr>
                <w:sz w:val="24"/>
                <w:szCs w:val="24"/>
              </w:rPr>
              <w:t>Стручни послови (ревизија)</w:t>
            </w:r>
          </w:p>
          <w:p w14:paraId="606179D5" w14:textId="77777777" w:rsidR="00AE1609" w:rsidRPr="009D0CC6" w:rsidRDefault="00AE1609" w:rsidP="00EA0D20">
            <w:pPr>
              <w:rPr>
                <w:sz w:val="24"/>
                <w:szCs w:val="24"/>
              </w:rPr>
            </w:pPr>
            <w:r w:rsidRPr="009D0CC6">
              <w:rPr>
                <w:sz w:val="24"/>
                <w:szCs w:val="24"/>
              </w:rPr>
              <w:t xml:space="preserve"> </w:t>
            </w:r>
          </w:p>
        </w:tc>
        <w:tc>
          <w:tcPr>
            <w:tcW w:w="1800" w:type="dxa"/>
            <w:vMerge/>
            <w:tcMar>
              <w:top w:w="100" w:type="dxa"/>
              <w:left w:w="100" w:type="dxa"/>
              <w:bottom w:w="100" w:type="dxa"/>
              <w:right w:w="100" w:type="dxa"/>
            </w:tcMar>
          </w:tcPr>
          <w:p w14:paraId="168BB9D9" w14:textId="77777777" w:rsidR="00AE1609" w:rsidRPr="009D0CC6" w:rsidRDefault="00AE1609" w:rsidP="00EA0D20">
            <w:pPr>
              <w:rPr>
                <w:sz w:val="24"/>
                <w:szCs w:val="24"/>
              </w:rPr>
            </w:pPr>
          </w:p>
        </w:tc>
      </w:tr>
      <w:tr w:rsidR="00AE1609" w:rsidRPr="009D0CC6" w14:paraId="422FA992" w14:textId="77777777" w:rsidTr="008D4DE1">
        <w:trPr>
          <w:trHeight w:val="572"/>
        </w:trPr>
        <w:tc>
          <w:tcPr>
            <w:tcW w:w="7825" w:type="dxa"/>
            <w:tcMar>
              <w:top w:w="0" w:type="dxa"/>
              <w:left w:w="100" w:type="dxa"/>
              <w:bottom w:w="0" w:type="dxa"/>
              <w:right w:w="100" w:type="dxa"/>
            </w:tcMar>
          </w:tcPr>
          <w:p w14:paraId="126D0964" w14:textId="77777777" w:rsidR="00AE1609" w:rsidRPr="009D0CC6" w:rsidRDefault="00AE1609" w:rsidP="00EA0D20">
            <w:pPr>
              <w:rPr>
                <w:sz w:val="24"/>
                <w:szCs w:val="24"/>
                <w:lang w:val="ru-RU"/>
              </w:rPr>
            </w:pPr>
            <w:r w:rsidRPr="009D0CC6">
              <w:rPr>
                <w:sz w:val="24"/>
                <w:szCs w:val="24"/>
                <w:lang w:val="ru-RU"/>
              </w:rPr>
              <w:t>Обележавње Националног дана књиге акцијом „Читајмо гласно“</w:t>
            </w:r>
          </w:p>
        </w:tc>
        <w:tc>
          <w:tcPr>
            <w:tcW w:w="1800" w:type="dxa"/>
            <w:vMerge w:val="restart"/>
            <w:tcMar>
              <w:top w:w="0" w:type="dxa"/>
              <w:left w:w="100" w:type="dxa"/>
              <w:bottom w:w="0" w:type="dxa"/>
              <w:right w:w="100" w:type="dxa"/>
            </w:tcMar>
          </w:tcPr>
          <w:p w14:paraId="7C0E0DAD" w14:textId="77777777" w:rsidR="00AE1609" w:rsidRPr="009D0CC6" w:rsidRDefault="00AE1609" w:rsidP="00EA0D20">
            <w:pPr>
              <w:rPr>
                <w:sz w:val="24"/>
                <w:szCs w:val="24"/>
              </w:rPr>
            </w:pPr>
            <w:r w:rsidRPr="009D0CC6">
              <w:rPr>
                <w:sz w:val="24"/>
                <w:szCs w:val="24"/>
              </w:rPr>
              <w:t>Фебруар</w:t>
            </w:r>
          </w:p>
        </w:tc>
      </w:tr>
      <w:tr w:rsidR="00AE1609" w:rsidRPr="009D0CC6" w14:paraId="4B1C2F2A" w14:textId="77777777" w:rsidTr="008D4DE1">
        <w:trPr>
          <w:trHeight w:val="508"/>
        </w:trPr>
        <w:tc>
          <w:tcPr>
            <w:tcW w:w="7825" w:type="dxa"/>
            <w:tcMar>
              <w:top w:w="0" w:type="dxa"/>
              <w:left w:w="100" w:type="dxa"/>
              <w:bottom w:w="0" w:type="dxa"/>
              <w:right w:w="100" w:type="dxa"/>
            </w:tcMar>
          </w:tcPr>
          <w:p w14:paraId="39892C77" w14:textId="77777777" w:rsidR="00AE1609" w:rsidRPr="009D0CC6" w:rsidRDefault="00AE1609" w:rsidP="00EA0D20">
            <w:pPr>
              <w:rPr>
                <w:sz w:val="24"/>
                <w:szCs w:val="24"/>
                <w:lang w:val="ru-RU"/>
              </w:rPr>
            </w:pPr>
            <w:r w:rsidRPr="009D0CC6">
              <w:rPr>
                <w:sz w:val="24"/>
                <w:szCs w:val="24"/>
                <w:lang w:val="ru-RU"/>
              </w:rPr>
              <w:t>Читалачки пројекат ПИРЛС – истраживање читалачке писмености</w:t>
            </w:r>
          </w:p>
        </w:tc>
        <w:tc>
          <w:tcPr>
            <w:tcW w:w="1800" w:type="dxa"/>
            <w:vMerge/>
            <w:tcMar>
              <w:top w:w="100" w:type="dxa"/>
              <w:left w:w="100" w:type="dxa"/>
              <w:bottom w:w="100" w:type="dxa"/>
              <w:right w:w="100" w:type="dxa"/>
            </w:tcMar>
          </w:tcPr>
          <w:p w14:paraId="5E7BB6AF" w14:textId="77777777" w:rsidR="00AE1609" w:rsidRPr="009D0CC6" w:rsidRDefault="00AE1609" w:rsidP="00EA0D20">
            <w:pPr>
              <w:rPr>
                <w:sz w:val="24"/>
                <w:szCs w:val="24"/>
                <w:lang w:val="ru-RU"/>
              </w:rPr>
            </w:pPr>
          </w:p>
        </w:tc>
      </w:tr>
      <w:tr w:rsidR="00AE1609" w:rsidRPr="009D0CC6" w14:paraId="23C19C97" w14:textId="77777777" w:rsidTr="008D4DE1">
        <w:trPr>
          <w:trHeight w:val="328"/>
        </w:trPr>
        <w:tc>
          <w:tcPr>
            <w:tcW w:w="7825" w:type="dxa"/>
            <w:tcMar>
              <w:top w:w="0" w:type="dxa"/>
              <w:left w:w="100" w:type="dxa"/>
              <w:bottom w:w="0" w:type="dxa"/>
              <w:right w:w="100" w:type="dxa"/>
            </w:tcMar>
          </w:tcPr>
          <w:p w14:paraId="134A4510" w14:textId="77777777" w:rsidR="00AE1609" w:rsidRPr="009D0CC6" w:rsidRDefault="00AE1609" w:rsidP="00EA0D20">
            <w:pPr>
              <w:rPr>
                <w:sz w:val="24"/>
                <w:szCs w:val="24"/>
                <w:lang w:val="ru-RU"/>
              </w:rPr>
            </w:pPr>
            <w:r w:rsidRPr="009D0CC6">
              <w:rPr>
                <w:sz w:val="24"/>
                <w:szCs w:val="24"/>
                <w:lang w:val="ru-RU"/>
              </w:rPr>
              <w:t>Рад на стручним пословима (ревизија библиотечког фонда)</w:t>
            </w:r>
          </w:p>
        </w:tc>
        <w:tc>
          <w:tcPr>
            <w:tcW w:w="1800" w:type="dxa"/>
            <w:vMerge/>
            <w:tcMar>
              <w:top w:w="100" w:type="dxa"/>
              <w:left w:w="100" w:type="dxa"/>
              <w:bottom w:w="100" w:type="dxa"/>
              <w:right w:w="100" w:type="dxa"/>
            </w:tcMar>
          </w:tcPr>
          <w:p w14:paraId="23483262" w14:textId="77777777" w:rsidR="00AE1609" w:rsidRPr="009D0CC6" w:rsidRDefault="00AE1609" w:rsidP="00EA0D20">
            <w:pPr>
              <w:rPr>
                <w:sz w:val="24"/>
                <w:szCs w:val="24"/>
                <w:lang w:val="ru-RU"/>
              </w:rPr>
            </w:pPr>
          </w:p>
        </w:tc>
      </w:tr>
      <w:tr w:rsidR="00AE1609" w:rsidRPr="009D0CC6" w14:paraId="19A9AD69" w14:textId="77777777" w:rsidTr="00210FA6">
        <w:trPr>
          <w:trHeight w:val="292"/>
        </w:trPr>
        <w:tc>
          <w:tcPr>
            <w:tcW w:w="7825" w:type="dxa"/>
            <w:tcMar>
              <w:top w:w="0" w:type="dxa"/>
              <w:left w:w="100" w:type="dxa"/>
              <w:bottom w:w="0" w:type="dxa"/>
              <w:right w:w="100" w:type="dxa"/>
            </w:tcMar>
          </w:tcPr>
          <w:p w14:paraId="55A10F2A" w14:textId="77777777" w:rsidR="00AE1609" w:rsidRPr="009D0CC6" w:rsidRDefault="00AE1609" w:rsidP="00EA0D20">
            <w:pPr>
              <w:rPr>
                <w:sz w:val="24"/>
                <w:szCs w:val="24"/>
              </w:rPr>
            </w:pPr>
            <w:r w:rsidRPr="009D0CC6">
              <w:rPr>
                <w:sz w:val="24"/>
                <w:szCs w:val="24"/>
                <w:lang w:val="ru-RU"/>
              </w:rPr>
              <w:t xml:space="preserve"> </w:t>
            </w:r>
            <w:r w:rsidRPr="009D0CC6">
              <w:rPr>
                <w:sz w:val="24"/>
                <w:szCs w:val="24"/>
              </w:rPr>
              <w:t>Непосредан рад са ученицима</w:t>
            </w:r>
          </w:p>
          <w:p w14:paraId="1ECFB4F2" w14:textId="77777777" w:rsidR="00AE1609" w:rsidRPr="009D0CC6" w:rsidRDefault="00AE1609" w:rsidP="00EA0D20">
            <w:pPr>
              <w:rPr>
                <w:sz w:val="24"/>
                <w:szCs w:val="24"/>
              </w:rPr>
            </w:pPr>
            <w:r w:rsidRPr="009D0CC6">
              <w:rPr>
                <w:sz w:val="24"/>
                <w:szCs w:val="24"/>
              </w:rPr>
              <w:t xml:space="preserve"> </w:t>
            </w:r>
          </w:p>
        </w:tc>
        <w:tc>
          <w:tcPr>
            <w:tcW w:w="1800" w:type="dxa"/>
            <w:vMerge/>
            <w:tcMar>
              <w:top w:w="100" w:type="dxa"/>
              <w:left w:w="100" w:type="dxa"/>
              <w:bottom w:w="100" w:type="dxa"/>
              <w:right w:w="100" w:type="dxa"/>
            </w:tcMar>
          </w:tcPr>
          <w:p w14:paraId="215D76F7" w14:textId="77777777" w:rsidR="00AE1609" w:rsidRPr="009D0CC6" w:rsidRDefault="00AE1609" w:rsidP="00EA0D20">
            <w:pPr>
              <w:rPr>
                <w:sz w:val="24"/>
                <w:szCs w:val="24"/>
              </w:rPr>
            </w:pPr>
          </w:p>
        </w:tc>
      </w:tr>
      <w:tr w:rsidR="00AE1609" w:rsidRPr="009D0CC6" w14:paraId="35D1E3DD" w14:textId="77777777" w:rsidTr="00210FA6">
        <w:trPr>
          <w:trHeight w:val="428"/>
        </w:trPr>
        <w:tc>
          <w:tcPr>
            <w:tcW w:w="7825" w:type="dxa"/>
            <w:tcMar>
              <w:top w:w="0" w:type="dxa"/>
              <w:left w:w="100" w:type="dxa"/>
              <w:bottom w:w="0" w:type="dxa"/>
              <w:right w:w="100" w:type="dxa"/>
            </w:tcMar>
          </w:tcPr>
          <w:p w14:paraId="1D6E5A28" w14:textId="77777777" w:rsidR="00AE1609" w:rsidRPr="009D0CC6" w:rsidRDefault="00AE1609" w:rsidP="00EA0D20">
            <w:pPr>
              <w:rPr>
                <w:sz w:val="24"/>
                <w:szCs w:val="24"/>
                <w:lang w:val="ru-RU"/>
              </w:rPr>
            </w:pPr>
            <w:r w:rsidRPr="009D0CC6">
              <w:rPr>
                <w:sz w:val="24"/>
                <w:szCs w:val="24"/>
                <w:lang w:val="ru-RU"/>
              </w:rPr>
              <w:t xml:space="preserve">Консултације са ученицима за " Читалачку значку " </w:t>
            </w:r>
          </w:p>
          <w:p w14:paraId="2D856F2C" w14:textId="77777777" w:rsidR="00AE1609" w:rsidRPr="009D0CC6" w:rsidRDefault="00AE1609" w:rsidP="00EA0D20">
            <w:pPr>
              <w:rPr>
                <w:sz w:val="24"/>
                <w:szCs w:val="24"/>
                <w:lang w:val="ru-RU"/>
              </w:rPr>
            </w:pPr>
          </w:p>
        </w:tc>
        <w:tc>
          <w:tcPr>
            <w:tcW w:w="1800" w:type="dxa"/>
            <w:vMerge w:val="restart"/>
            <w:tcMar>
              <w:top w:w="0" w:type="dxa"/>
              <w:left w:w="100" w:type="dxa"/>
              <w:bottom w:w="0" w:type="dxa"/>
              <w:right w:w="100" w:type="dxa"/>
            </w:tcMar>
          </w:tcPr>
          <w:p w14:paraId="7306BF20" w14:textId="77777777" w:rsidR="00AE1609" w:rsidRPr="009D0CC6" w:rsidRDefault="00AE1609" w:rsidP="00EA0D20">
            <w:pPr>
              <w:rPr>
                <w:sz w:val="24"/>
                <w:szCs w:val="24"/>
              </w:rPr>
            </w:pPr>
            <w:r w:rsidRPr="009D0CC6">
              <w:rPr>
                <w:sz w:val="24"/>
                <w:szCs w:val="24"/>
              </w:rPr>
              <w:t>Март</w:t>
            </w:r>
          </w:p>
          <w:p w14:paraId="64DF2E27" w14:textId="77777777" w:rsidR="00AE1609" w:rsidRPr="009D0CC6" w:rsidRDefault="00AE1609" w:rsidP="00EA0D20">
            <w:pPr>
              <w:rPr>
                <w:sz w:val="24"/>
                <w:szCs w:val="24"/>
              </w:rPr>
            </w:pPr>
            <w:r w:rsidRPr="009D0CC6">
              <w:rPr>
                <w:sz w:val="24"/>
                <w:szCs w:val="24"/>
              </w:rPr>
              <w:t xml:space="preserve"> </w:t>
            </w:r>
          </w:p>
          <w:p w14:paraId="60FA6E00" w14:textId="77777777" w:rsidR="00AE1609" w:rsidRPr="009D0CC6" w:rsidRDefault="00AE1609" w:rsidP="00EA0D20">
            <w:pPr>
              <w:rPr>
                <w:sz w:val="24"/>
                <w:szCs w:val="24"/>
              </w:rPr>
            </w:pPr>
            <w:r w:rsidRPr="009D0CC6">
              <w:rPr>
                <w:sz w:val="24"/>
                <w:szCs w:val="24"/>
              </w:rPr>
              <w:t xml:space="preserve"> </w:t>
            </w:r>
          </w:p>
          <w:p w14:paraId="025ADC0E" w14:textId="77777777" w:rsidR="00AE1609" w:rsidRPr="009D0CC6" w:rsidRDefault="00AE1609" w:rsidP="00EA0D20">
            <w:pPr>
              <w:rPr>
                <w:sz w:val="24"/>
                <w:szCs w:val="24"/>
              </w:rPr>
            </w:pPr>
            <w:r w:rsidRPr="009D0CC6">
              <w:rPr>
                <w:sz w:val="24"/>
                <w:szCs w:val="24"/>
              </w:rPr>
              <w:t xml:space="preserve"> </w:t>
            </w:r>
          </w:p>
          <w:p w14:paraId="72B8C7B2" w14:textId="77777777" w:rsidR="00AE1609" w:rsidRPr="009D0CC6" w:rsidRDefault="00AE1609" w:rsidP="00EA0D20">
            <w:pPr>
              <w:rPr>
                <w:sz w:val="24"/>
                <w:szCs w:val="24"/>
              </w:rPr>
            </w:pPr>
            <w:r w:rsidRPr="009D0CC6">
              <w:rPr>
                <w:sz w:val="24"/>
                <w:szCs w:val="24"/>
              </w:rPr>
              <w:t xml:space="preserve"> </w:t>
            </w:r>
          </w:p>
        </w:tc>
      </w:tr>
      <w:tr w:rsidR="00AE1609" w:rsidRPr="009D0CC6" w14:paraId="5D06431F" w14:textId="77777777" w:rsidTr="00210FA6">
        <w:trPr>
          <w:trHeight w:val="500"/>
        </w:trPr>
        <w:tc>
          <w:tcPr>
            <w:tcW w:w="7825" w:type="dxa"/>
            <w:tcMar>
              <w:top w:w="0" w:type="dxa"/>
              <w:left w:w="100" w:type="dxa"/>
              <w:bottom w:w="0" w:type="dxa"/>
              <w:right w:w="100" w:type="dxa"/>
            </w:tcMar>
          </w:tcPr>
          <w:p w14:paraId="501F6AED" w14:textId="77777777" w:rsidR="00AE1609" w:rsidRPr="009D0CC6" w:rsidRDefault="00AE1609" w:rsidP="00EA0D20">
            <w:pPr>
              <w:rPr>
                <w:sz w:val="24"/>
                <w:szCs w:val="24"/>
              </w:rPr>
            </w:pPr>
            <w:r w:rsidRPr="009D0CC6">
              <w:rPr>
                <w:sz w:val="24"/>
                <w:szCs w:val="24"/>
              </w:rPr>
              <w:t>Индивидуални рад са ученицима</w:t>
            </w:r>
          </w:p>
        </w:tc>
        <w:tc>
          <w:tcPr>
            <w:tcW w:w="1800" w:type="dxa"/>
            <w:vMerge/>
            <w:tcMar>
              <w:top w:w="0" w:type="dxa"/>
              <w:left w:w="100" w:type="dxa"/>
              <w:bottom w:w="0" w:type="dxa"/>
              <w:right w:w="100" w:type="dxa"/>
            </w:tcMar>
          </w:tcPr>
          <w:p w14:paraId="6055F78A" w14:textId="77777777" w:rsidR="00AE1609" w:rsidRPr="009D0CC6" w:rsidRDefault="00AE1609" w:rsidP="00EA0D20">
            <w:pPr>
              <w:rPr>
                <w:sz w:val="24"/>
                <w:szCs w:val="24"/>
              </w:rPr>
            </w:pPr>
          </w:p>
        </w:tc>
      </w:tr>
      <w:tr w:rsidR="00AE1609" w:rsidRPr="009D0CC6" w14:paraId="7172B2DE" w14:textId="77777777" w:rsidTr="00210FA6">
        <w:trPr>
          <w:trHeight w:val="536"/>
        </w:trPr>
        <w:tc>
          <w:tcPr>
            <w:tcW w:w="7825" w:type="dxa"/>
            <w:tcMar>
              <w:top w:w="0" w:type="dxa"/>
              <w:left w:w="100" w:type="dxa"/>
              <w:bottom w:w="0" w:type="dxa"/>
              <w:right w:w="100" w:type="dxa"/>
            </w:tcMar>
          </w:tcPr>
          <w:p w14:paraId="5449DBDF" w14:textId="77777777" w:rsidR="00AE1609" w:rsidRPr="009D0CC6" w:rsidRDefault="00AE1609" w:rsidP="00EA0D20">
            <w:pPr>
              <w:rPr>
                <w:sz w:val="24"/>
                <w:szCs w:val="24"/>
              </w:rPr>
            </w:pPr>
            <w:r w:rsidRPr="009D0CC6">
              <w:rPr>
                <w:sz w:val="24"/>
                <w:szCs w:val="24"/>
              </w:rPr>
              <w:t xml:space="preserve"> Школско такмичење у рецитовању</w:t>
            </w:r>
          </w:p>
        </w:tc>
        <w:tc>
          <w:tcPr>
            <w:tcW w:w="1800" w:type="dxa"/>
            <w:vMerge/>
            <w:tcMar>
              <w:top w:w="0" w:type="dxa"/>
              <w:left w:w="100" w:type="dxa"/>
              <w:bottom w:w="0" w:type="dxa"/>
              <w:right w:w="100" w:type="dxa"/>
            </w:tcMar>
          </w:tcPr>
          <w:p w14:paraId="3084CB29" w14:textId="77777777" w:rsidR="00AE1609" w:rsidRPr="009D0CC6" w:rsidRDefault="00AE1609" w:rsidP="00EA0D20">
            <w:pPr>
              <w:rPr>
                <w:sz w:val="24"/>
                <w:szCs w:val="24"/>
              </w:rPr>
            </w:pPr>
          </w:p>
        </w:tc>
      </w:tr>
      <w:tr w:rsidR="00AE1609" w:rsidRPr="009D0CC6" w14:paraId="056342BF" w14:textId="77777777" w:rsidTr="008D4DE1">
        <w:trPr>
          <w:trHeight w:val="401"/>
        </w:trPr>
        <w:tc>
          <w:tcPr>
            <w:tcW w:w="7825" w:type="dxa"/>
            <w:tcMar>
              <w:top w:w="0" w:type="dxa"/>
              <w:left w:w="100" w:type="dxa"/>
              <w:bottom w:w="0" w:type="dxa"/>
              <w:right w:w="100" w:type="dxa"/>
            </w:tcMar>
          </w:tcPr>
          <w:p w14:paraId="5844D9B8" w14:textId="77777777" w:rsidR="00AE1609" w:rsidRPr="009D0CC6" w:rsidRDefault="00AE1609" w:rsidP="00EA0D20">
            <w:pPr>
              <w:rPr>
                <w:sz w:val="24"/>
                <w:szCs w:val="24"/>
              </w:rPr>
            </w:pPr>
            <w:r w:rsidRPr="009D0CC6">
              <w:rPr>
                <w:sz w:val="24"/>
                <w:szCs w:val="24"/>
              </w:rPr>
              <w:t>Индивидуални рад са ученицима</w:t>
            </w:r>
          </w:p>
        </w:tc>
        <w:tc>
          <w:tcPr>
            <w:tcW w:w="1800" w:type="dxa"/>
            <w:vMerge w:val="restart"/>
            <w:tcMar>
              <w:top w:w="0" w:type="dxa"/>
              <w:left w:w="100" w:type="dxa"/>
              <w:bottom w:w="0" w:type="dxa"/>
              <w:right w:w="100" w:type="dxa"/>
            </w:tcMar>
          </w:tcPr>
          <w:p w14:paraId="64615769" w14:textId="77777777" w:rsidR="00AE1609" w:rsidRPr="009D0CC6" w:rsidRDefault="00AE1609" w:rsidP="00EA0D20">
            <w:pPr>
              <w:rPr>
                <w:sz w:val="24"/>
                <w:szCs w:val="24"/>
              </w:rPr>
            </w:pPr>
            <w:r w:rsidRPr="009D0CC6">
              <w:rPr>
                <w:sz w:val="24"/>
                <w:szCs w:val="24"/>
              </w:rPr>
              <w:t>Април</w:t>
            </w:r>
          </w:p>
        </w:tc>
      </w:tr>
      <w:tr w:rsidR="00AE1609" w:rsidRPr="009D0CC6" w14:paraId="4F6C12E2" w14:textId="77777777" w:rsidTr="00210FA6">
        <w:trPr>
          <w:trHeight w:val="535"/>
        </w:trPr>
        <w:tc>
          <w:tcPr>
            <w:tcW w:w="7825" w:type="dxa"/>
            <w:tcMar>
              <w:top w:w="0" w:type="dxa"/>
              <w:left w:w="100" w:type="dxa"/>
              <w:bottom w:w="0" w:type="dxa"/>
              <w:right w:w="100" w:type="dxa"/>
            </w:tcMar>
          </w:tcPr>
          <w:p w14:paraId="4C044691" w14:textId="77777777" w:rsidR="00AE1609" w:rsidRPr="009D0CC6" w:rsidRDefault="00AE1609" w:rsidP="00EA0D20">
            <w:pPr>
              <w:rPr>
                <w:sz w:val="24"/>
                <w:szCs w:val="24"/>
                <w:lang w:val="ru-RU"/>
              </w:rPr>
            </w:pPr>
            <w:r w:rsidRPr="009D0CC6">
              <w:rPr>
                <w:sz w:val="24"/>
                <w:szCs w:val="24"/>
                <w:lang w:val="ru-RU"/>
              </w:rPr>
              <w:t xml:space="preserve">Сарадња са ученицима и упућивање око такмичења за </w:t>
            </w:r>
          </w:p>
          <w:p w14:paraId="5B1416D2" w14:textId="77777777" w:rsidR="00AE1609" w:rsidRPr="009D0CC6" w:rsidRDefault="00AE1609" w:rsidP="00EA0D20">
            <w:pPr>
              <w:rPr>
                <w:sz w:val="24"/>
                <w:szCs w:val="24"/>
              </w:rPr>
            </w:pPr>
            <w:r w:rsidRPr="009D0CC6">
              <w:rPr>
                <w:sz w:val="24"/>
                <w:szCs w:val="24"/>
              </w:rPr>
              <w:t>“Читалачку значку”</w:t>
            </w:r>
          </w:p>
        </w:tc>
        <w:tc>
          <w:tcPr>
            <w:tcW w:w="1800" w:type="dxa"/>
            <w:vMerge/>
            <w:tcMar>
              <w:top w:w="100" w:type="dxa"/>
              <w:left w:w="100" w:type="dxa"/>
              <w:bottom w:w="100" w:type="dxa"/>
              <w:right w:w="100" w:type="dxa"/>
            </w:tcMar>
          </w:tcPr>
          <w:p w14:paraId="2CBC5094" w14:textId="77777777" w:rsidR="00AE1609" w:rsidRPr="009D0CC6" w:rsidRDefault="00AE1609" w:rsidP="00EA0D20">
            <w:pPr>
              <w:rPr>
                <w:sz w:val="24"/>
                <w:szCs w:val="24"/>
              </w:rPr>
            </w:pPr>
          </w:p>
        </w:tc>
      </w:tr>
      <w:tr w:rsidR="00AE1609" w:rsidRPr="009D0CC6" w14:paraId="3EB40CDB" w14:textId="77777777" w:rsidTr="00210FA6">
        <w:trPr>
          <w:trHeight w:val="238"/>
        </w:trPr>
        <w:tc>
          <w:tcPr>
            <w:tcW w:w="7825" w:type="dxa"/>
            <w:tcMar>
              <w:top w:w="0" w:type="dxa"/>
              <w:left w:w="100" w:type="dxa"/>
              <w:bottom w:w="0" w:type="dxa"/>
              <w:right w:w="100" w:type="dxa"/>
            </w:tcMar>
          </w:tcPr>
          <w:p w14:paraId="001D4F22" w14:textId="77777777" w:rsidR="00AE1609" w:rsidRPr="009D0CC6" w:rsidRDefault="00AE1609" w:rsidP="00EA0D20">
            <w:pPr>
              <w:rPr>
                <w:sz w:val="24"/>
                <w:szCs w:val="24"/>
                <w:lang w:val="ru-RU"/>
              </w:rPr>
            </w:pPr>
            <w:r w:rsidRPr="009D0CC6">
              <w:rPr>
                <w:sz w:val="24"/>
                <w:szCs w:val="24"/>
                <w:lang w:val="ru-RU"/>
              </w:rPr>
              <w:t>Часови читања у млађим разредима</w:t>
            </w:r>
          </w:p>
        </w:tc>
        <w:tc>
          <w:tcPr>
            <w:tcW w:w="1800" w:type="dxa"/>
            <w:vMerge/>
            <w:tcMar>
              <w:top w:w="100" w:type="dxa"/>
              <w:left w:w="100" w:type="dxa"/>
              <w:bottom w:w="100" w:type="dxa"/>
              <w:right w:w="100" w:type="dxa"/>
            </w:tcMar>
          </w:tcPr>
          <w:p w14:paraId="7F717575" w14:textId="77777777" w:rsidR="00AE1609" w:rsidRPr="009D0CC6" w:rsidRDefault="00AE1609" w:rsidP="00EA0D20">
            <w:pPr>
              <w:rPr>
                <w:sz w:val="24"/>
                <w:szCs w:val="24"/>
                <w:lang w:val="ru-RU"/>
              </w:rPr>
            </w:pPr>
          </w:p>
        </w:tc>
      </w:tr>
      <w:tr w:rsidR="00AE1609" w:rsidRPr="009D0CC6" w14:paraId="6110D18C" w14:textId="77777777" w:rsidTr="00210FA6">
        <w:trPr>
          <w:trHeight w:val="292"/>
        </w:trPr>
        <w:tc>
          <w:tcPr>
            <w:tcW w:w="7825" w:type="dxa"/>
            <w:tcMar>
              <w:top w:w="0" w:type="dxa"/>
              <w:left w:w="100" w:type="dxa"/>
              <w:bottom w:w="0" w:type="dxa"/>
              <w:right w:w="100" w:type="dxa"/>
            </w:tcMar>
          </w:tcPr>
          <w:p w14:paraId="1C5DFF75" w14:textId="77777777" w:rsidR="00AE1609" w:rsidRPr="009D0CC6" w:rsidRDefault="00AE1609" w:rsidP="00EA0D20">
            <w:pPr>
              <w:rPr>
                <w:sz w:val="24"/>
                <w:szCs w:val="24"/>
              </w:rPr>
            </w:pPr>
            <w:r w:rsidRPr="009D0CC6">
              <w:rPr>
                <w:sz w:val="24"/>
                <w:szCs w:val="24"/>
              </w:rPr>
              <w:t>Обележавање Дана школе</w:t>
            </w:r>
          </w:p>
        </w:tc>
        <w:tc>
          <w:tcPr>
            <w:tcW w:w="1800" w:type="dxa"/>
            <w:vMerge/>
            <w:tcMar>
              <w:top w:w="100" w:type="dxa"/>
              <w:left w:w="100" w:type="dxa"/>
              <w:bottom w:w="100" w:type="dxa"/>
              <w:right w:w="100" w:type="dxa"/>
            </w:tcMar>
          </w:tcPr>
          <w:p w14:paraId="5D1DF36F" w14:textId="77777777" w:rsidR="00AE1609" w:rsidRPr="009D0CC6" w:rsidRDefault="00AE1609" w:rsidP="00EA0D20">
            <w:pPr>
              <w:rPr>
                <w:sz w:val="24"/>
                <w:szCs w:val="24"/>
              </w:rPr>
            </w:pPr>
          </w:p>
        </w:tc>
      </w:tr>
      <w:tr w:rsidR="00AE1609" w:rsidRPr="009D0CC6" w14:paraId="20D4025B" w14:textId="77777777" w:rsidTr="00210FA6">
        <w:trPr>
          <w:trHeight w:val="690"/>
        </w:trPr>
        <w:tc>
          <w:tcPr>
            <w:tcW w:w="7825" w:type="dxa"/>
            <w:tcMar>
              <w:top w:w="0" w:type="dxa"/>
              <w:left w:w="100" w:type="dxa"/>
              <w:bottom w:w="0" w:type="dxa"/>
              <w:right w:w="100" w:type="dxa"/>
            </w:tcMar>
          </w:tcPr>
          <w:p w14:paraId="5D43DB19" w14:textId="77777777" w:rsidR="00AE1609" w:rsidRPr="009D0CC6" w:rsidRDefault="00AE1609" w:rsidP="00EA0D20">
            <w:pPr>
              <w:rPr>
                <w:sz w:val="24"/>
                <w:szCs w:val="24"/>
                <w:lang w:val="ru-RU"/>
              </w:rPr>
            </w:pPr>
            <w:r w:rsidRPr="009D0CC6">
              <w:rPr>
                <w:sz w:val="24"/>
                <w:szCs w:val="24"/>
                <w:lang w:val="ru-RU"/>
              </w:rPr>
              <w:t>Стручни послови-обрада нових књига</w:t>
            </w:r>
          </w:p>
        </w:tc>
        <w:tc>
          <w:tcPr>
            <w:tcW w:w="1800" w:type="dxa"/>
            <w:vMerge w:val="restart"/>
            <w:tcMar>
              <w:top w:w="0" w:type="dxa"/>
              <w:left w:w="100" w:type="dxa"/>
              <w:bottom w:w="0" w:type="dxa"/>
              <w:right w:w="100" w:type="dxa"/>
            </w:tcMar>
          </w:tcPr>
          <w:p w14:paraId="0F3935DC" w14:textId="77777777" w:rsidR="00AE1609" w:rsidRPr="009D0CC6" w:rsidRDefault="00AE1609" w:rsidP="00EA0D20">
            <w:pPr>
              <w:rPr>
                <w:sz w:val="24"/>
                <w:szCs w:val="24"/>
              </w:rPr>
            </w:pPr>
            <w:r w:rsidRPr="009D0CC6">
              <w:rPr>
                <w:sz w:val="24"/>
                <w:szCs w:val="24"/>
              </w:rPr>
              <w:t>Мај</w:t>
            </w:r>
          </w:p>
        </w:tc>
      </w:tr>
      <w:tr w:rsidR="00AE1609" w:rsidRPr="009D0CC6" w14:paraId="716A5500" w14:textId="77777777" w:rsidTr="00210FA6">
        <w:trPr>
          <w:trHeight w:val="301"/>
        </w:trPr>
        <w:tc>
          <w:tcPr>
            <w:tcW w:w="7825" w:type="dxa"/>
            <w:tcMar>
              <w:top w:w="0" w:type="dxa"/>
              <w:left w:w="100" w:type="dxa"/>
              <w:bottom w:w="0" w:type="dxa"/>
              <w:right w:w="100" w:type="dxa"/>
            </w:tcMar>
          </w:tcPr>
          <w:p w14:paraId="006B10D7" w14:textId="77777777" w:rsidR="00AE1609" w:rsidRPr="009D0CC6" w:rsidRDefault="00AE1609" w:rsidP="00EA0D20">
            <w:pPr>
              <w:rPr>
                <w:sz w:val="24"/>
                <w:szCs w:val="24"/>
              </w:rPr>
            </w:pPr>
            <w:r w:rsidRPr="009D0CC6">
              <w:rPr>
                <w:sz w:val="24"/>
                <w:szCs w:val="24"/>
              </w:rPr>
              <w:t>Индивидуални рад са ученицима</w:t>
            </w:r>
          </w:p>
        </w:tc>
        <w:tc>
          <w:tcPr>
            <w:tcW w:w="1800" w:type="dxa"/>
            <w:vMerge/>
            <w:tcMar>
              <w:top w:w="100" w:type="dxa"/>
              <w:left w:w="100" w:type="dxa"/>
              <w:bottom w:w="100" w:type="dxa"/>
              <w:right w:w="100" w:type="dxa"/>
            </w:tcMar>
          </w:tcPr>
          <w:p w14:paraId="2671A8ED" w14:textId="77777777" w:rsidR="00AE1609" w:rsidRPr="009D0CC6" w:rsidRDefault="00AE1609" w:rsidP="00EA0D20">
            <w:pPr>
              <w:rPr>
                <w:sz w:val="24"/>
                <w:szCs w:val="24"/>
              </w:rPr>
            </w:pPr>
          </w:p>
        </w:tc>
      </w:tr>
      <w:tr w:rsidR="00AE1609" w:rsidRPr="009D0CC6" w14:paraId="278FD99E" w14:textId="77777777" w:rsidTr="00210FA6">
        <w:trPr>
          <w:trHeight w:val="427"/>
        </w:trPr>
        <w:tc>
          <w:tcPr>
            <w:tcW w:w="7825" w:type="dxa"/>
            <w:tcMar>
              <w:top w:w="0" w:type="dxa"/>
              <w:left w:w="100" w:type="dxa"/>
              <w:bottom w:w="0" w:type="dxa"/>
              <w:right w:w="100" w:type="dxa"/>
            </w:tcMar>
          </w:tcPr>
          <w:p w14:paraId="174BE297" w14:textId="77777777" w:rsidR="00AE1609" w:rsidRPr="009D0CC6" w:rsidRDefault="00AE1609" w:rsidP="00EA0D20">
            <w:pPr>
              <w:rPr>
                <w:sz w:val="24"/>
                <w:szCs w:val="24"/>
                <w:lang w:val="ru-RU"/>
              </w:rPr>
            </w:pPr>
            <w:r w:rsidRPr="009D0CC6">
              <w:rPr>
                <w:sz w:val="24"/>
                <w:szCs w:val="24"/>
                <w:lang w:val="ru-RU"/>
              </w:rPr>
              <w:t>Сарадња са разредним старешинама осмих разреда око куповине књига и признања</w:t>
            </w:r>
          </w:p>
        </w:tc>
        <w:tc>
          <w:tcPr>
            <w:tcW w:w="1800" w:type="dxa"/>
            <w:vMerge/>
            <w:tcMar>
              <w:top w:w="100" w:type="dxa"/>
              <w:left w:w="100" w:type="dxa"/>
              <w:bottom w:w="100" w:type="dxa"/>
              <w:right w:w="100" w:type="dxa"/>
            </w:tcMar>
          </w:tcPr>
          <w:p w14:paraId="55408735" w14:textId="77777777" w:rsidR="00AE1609" w:rsidRPr="009D0CC6" w:rsidRDefault="00AE1609" w:rsidP="00EA0D20">
            <w:pPr>
              <w:rPr>
                <w:sz w:val="24"/>
                <w:szCs w:val="24"/>
                <w:lang w:val="ru-RU"/>
              </w:rPr>
            </w:pPr>
          </w:p>
        </w:tc>
      </w:tr>
      <w:tr w:rsidR="00AE1609" w:rsidRPr="009D0CC6" w14:paraId="2C09E39A" w14:textId="77777777" w:rsidTr="00210FA6">
        <w:trPr>
          <w:trHeight w:val="292"/>
        </w:trPr>
        <w:tc>
          <w:tcPr>
            <w:tcW w:w="7825" w:type="dxa"/>
            <w:tcMar>
              <w:top w:w="0" w:type="dxa"/>
              <w:left w:w="100" w:type="dxa"/>
              <w:bottom w:w="0" w:type="dxa"/>
              <w:right w:w="100" w:type="dxa"/>
            </w:tcMar>
          </w:tcPr>
          <w:p w14:paraId="549C4250" w14:textId="77777777" w:rsidR="00AE1609" w:rsidRPr="009D0CC6" w:rsidRDefault="00AE1609" w:rsidP="00EA0D20">
            <w:pPr>
              <w:rPr>
                <w:sz w:val="24"/>
                <w:szCs w:val="24"/>
              </w:rPr>
            </w:pPr>
            <w:r w:rsidRPr="009D0CC6">
              <w:rPr>
                <w:sz w:val="24"/>
                <w:szCs w:val="24"/>
              </w:rPr>
              <w:t>Школско такмичење „Читалачка значка“</w:t>
            </w:r>
          </w:p>
        </w:tc>
        <w:tc>
          <w:tcPr>
            <w:tcW w:w="1800" w:type="dxa"/>
            <w:vMerge/>
            <w:tcMar>
              <w:top w:w="100" w:type="dxa"/>
              <w:left w:w="100" w:type="dxa"/>
              <w:bottom w:w="100" w:type="dxa"/>
              <w:right w:w="100" w:type="dxa"/>
            </w:tcMar>
          </w:tcPr>
          <w:p w14:paraId="09A8CE95" w14:textId="77777777" w:rsidR="00AE1609" w:rsidRPr="009D0CC6" w:rsidRDefault="00AE1609" w:rsidP="00EA0D20">
            <w:pPr>
              <w:rPr>
                <w:sz w:val="24"/>
                <w:szCs w:val="24"/>
              </w:rPr>
            </w:pPr>
          </w:p>
        </w:tc>
      </w:tr>
      <w:tr w:rsidR="00AE1609" w:rsidRPr="009D0CC6" w14:paraId="5A19B7D9" w14:textId="77777777" w:rsidTr="00210FA6">
        <w:trPr>
          <w:trHeight w:val="238"/>
        </w:trPr>
        <w:tc>
          <w:tcPr>
            <w:tcW w:w="7825" w:type="dxa"/>
            <w:tcMar>
              <w:top w:w="0" w:type="dxa"/>
              <w:left w:w="100" w:type="dxa"/>
              <w:bottom w:w="0" w:type="dxa"/>
              <w:right w:w="100" w:type="dxa"/>
            </w:tcMar>
          </w:tcPr>
          <w:p w14:paraId="126D4AA3" w14:textId="77777777" w:rsidR="00AE1609" w:rsidRPr="009D0CC6" w:rsidRDefault="00AE1609" w:rsidP="00EA0D20">
            <w:pPr>
              <w:rPr>
                <w:sz w:val="24"/>
                <w:szCs w:val="24"/>
              </w:rPr>
            </w:pPr>
            <w:r w:rsidRPr="009D0CC6">
              <w:rPr>
                <w:sz w:val="24"/>
                <w:szCs w:val="24"/>
              </w:rPr>
              <w:t>Такмичење „Песнички сусрети“</w:t>
            </w:r>
          </w:p>
        </w:tc>
        <w:tc>
          <w:tcPr>
            <w:tcW w:w="1800" w:type="dxa"/>
            <w:vMerge/>
            <w:tcMar>
              <w:top w:w="100" w:type="dxa"/>
              <w:left w:w="100" w:type="dxa"/>
              <w:bottom w:w="100" w:type="dxa"/>
              <w:right w:w="100" w:type="dxa"/>
            </w:tcMar>
          </w:tcPr>
          <w:p w14:paraId="05D511D4" w14:textId="77777777" w:rsidR="00AE1609" w:rsidRPr="009D0CC6" w:rsidRDefault="00AE1609" w:rsidP="00EA0D20">
            <w:pPr>
              <w:rPr>
                <w:sz w:val="24"/>
                <w:szCs w:val="24"/>
              </w:rPr>
            </w:pPr>
          </w:p>
        </w:tc>
      </w:tr>
      <w:tr w:rsidR="00AE1609" w:rsidRPr="009D0CC6" w14:paraId="18DAA8BE" w14:textId="77777777" w:rsidTr="00210FA6">
        <w:trPr>
          <w:trHeight w:val="705"/>
        </w:trPr>
        <w:tc>
          <w:tcPr>
            <w:tcW w:w="7825" w:type="dxa"/>
            <w:tcMar>
              <w:top w:w="0" w:type="dxa"/>
              <w:left w:w="100" w:type="dxa"/>
              <w:bottom w:w="0" w:type="dxa"/>
              <w:right w:w="100" w:type="dxa"/>
            </w:tcMar>
          </w:tcPr>
          <w:p w14:paraId="27AEE4C3" w14:textId="77777777" w:rsidR="00AE1609" w:rsidRPr="009D0CC6" w:rsidRDefault="00AE1609" w:rsidP="00EA0D20">
            <w:pPr>
              <w:rPr>
                <w:sz w:val="24"/>
                <w:szCs w:val="24"/>
                <w:lang w:val="ru-RU"/>
              </w:rPr>
            </w:pPr>
            <w:r w:rsidRPr="009D0CC6">
              <w:rPr>
                <w:sz w:val="24"/>
                <w:szCs w:val="24"/>
                <w:lang w:val="ru-RU"/>
              </w:rPr>
              <w:t>Сарадња са Већем српског језика око израде плана рада за идућу школску годину</w:t>
            </w:r>
          </w:p>
        </w:tc>
        <w:tc>
          <w:tcPr>
            <w:tcW w:w="1800" w:type="dxa"/>
            <w:vMerge w:val="restart"/>
            <w:tcMar>
              <w:top w:w="0" w:type="dxa"/>
              <w:left w:w="100" w:type="dxa"/>
              <w:bottom w:w="0" w:type="dxa"/>
              <w:right w:w="100" w:type="dxa"/>
            </w:tcMar>
          </w:tcPr>
          <w:p w14:paraId="7B8ADA03" w14:textId="77777777" w:rsidR="00AE1609" w:rsidRPr="009D0CC6" w:rsidRDefault="00AE1609" w:rsidP="00EA0D20">
            <w:pPr>
              <w:rPr>
                <w:sz w:val="24"/>
                <w:szCs w:val="24"/>
              </w:rPr>
            </w:pPr>
            <w:r w:rsidRPr="009D0CC6">
              <w:rPr>
                <w:sz w:val="24"/>
                <w:szCs w:val="24"/>
              </w:rPr>
              <w:t>Јун</w:t>
            </w:r>
          </w:p>
        </w:tc>
      </w:tr>
      <w:tr w:rsidR="00AE1609" w:rsidRPr="009D0CC6" w14:paraId="6A62E148" w14:textId="77777777" w:rsidTr="00210FA6">
        <w:trPr>
          <w:trHeight w:val="301"/>
        </w:trPr>
        <w:tc>
          <w:tcPr>
            <w:tcW w:w="7825" w:type="dxa"/>
            <w:tcMar>
              <w:top w:w="0" w:type="dxa"/>
              <w:left w:w="100" w:type="dxa"/>
              <w:bottom w:w="0" w:type="dxa"/>
              <w:right w:w="100" w:type="dxa"/>
            </w:tcMar>
          </w:tcPr>
          <w:p w14:paraId="17883A0C" w14:textId="77777777" w:rsidR="00AE1609" w:rsidRPr="009D0CC6" w:rsidRDefault="00AE1609" w:rsidP="00EA0D20">
            <w:pPr>
              <w:rPr>
                <w:sz w:val="24"/>
                <w:szCs w:val="24"/>
              </w:rPr>
            </w:pPr>
            <w:r w:rsidRPr="009D0CC6">
              <w:rPr>
                <w:sz w:val="24"/>
                <w:szCs w:val="24"/>
              </w:rPr>
              <w:t>Сакупљање књига од ученика</w:t>
            </w:r>
          </w:p>
        </w:tc>
        <w:tc>
          <w:tcPr>
            <w:tcW w:w="1800" w:type="dxa"/>
            <w:vMerge/>
            <w:tcMar>
              <w:top w:w="100" w:type="dxa"/>
              <w:left w:w="100" w:type="dxa"/>
              <w:bottom w:w="100" w:type="dxa"/>
              <w:right w:w="100" w:type="dxa"/>
            </w:tcMar>
          </w:tcPr>
          <w:p w14:paraId="60279A9A" w14:textId="77777777" w:rsidR="00AE1609" w:rsidRPr="009D0CC6" w:rsidRDefault="00AE1609" w:rsidP="00EA0D20">
            <w:pPr>
              <w:rPr>
                <w:sz w:val="24"/>
                <w:szCs w:val="24"/>
              </w:rPr>
            </w:pPr>
          </w:p>
        </w:tc>
      </w:tr>
      <w:tr w:rsidR="00AE1609" w:rsidRPr="009D0CC6" w14:paraId="4991E6A8" w14:textId="77777777" w:rsidTr="00210FA6">
        <w:trPr>
          <w:trHeight w:val="337"/>
        </w:trPr>
        <w:tc>
          <w:tcPr>
            <w:tcW w:w="7825" w:type="dxa"/>
            <w:tcMar>
              <w:top w:w="0" w:type="dxa"/>
              <w:left w:w="100" w:type="dxa"/>
              <w:bottom w:w="0" w:type="dxa"/>
              <w:right w:w="100" w:type="dxa"/>
            </w:tcMar>
          </w:tcPr>
          <w:p w14:paraId="6E69711A" w14:textId="77777777" w:rsidR="00AE1609" w:rsidRPr="009D0CC6" w:rsidRDefault="00AE1609" w:rsidP="00EA0D20">
            <w:pPr>
              <w:rPr>
                <w:sz w:val="24"/>
                <w:szCs w:val="24"/>
              </w:rPr>
            </w:pPr>
            <w:r w:rsidRPr="009D0CC6">
              <w:rPr>
                <w:sz w:val="24"/>
                <w:szCs w:val="24"/>
              </w:rPr>
              <w:t>Састанак Актива библиотекара</w:t>
            </w:r>
          </w:p>
        </w:tc>
        <w:tc>
          <w:tcPr>
            <w:tcW w:w="1800" w:type="dxa"/>
            <w:vMerge/>
            <w:tcMar>
              <w:top w:w="100" w:type="dxa"/>
              <w:left w:w="100" w:type="dxa"/>
              <w:bottom w:w="100" w:type="dxa"/>
              <w:right w:w="100" w:type="dxa"/>
            </w:tcMar>
          </w:tcPr>
          <w:p w14:paraId="5E24EC81" w14:textId="77777777" w:rsidR="00AE1609" w:rsidRPr="009D0CC6" w:rsidRDefault="00AE1609" w:rsidP="00EA0D20">
            <w:pPr>
              <w:rPr>
                <w:sz w:val="24"/>
                <w:szCs w:val="24"/>
              </w:rPr>
            </w:pPr>
          </w:p>
        </w:tc>
      </w:tr>
      <w:tr w:rsidR="00AE1609" w:rsidRPr="009D0CC6" w14:paraId="75A6863D" w14:textId="77777777" w:rsidTr="008D4DE1">
        <w:trPr>
          <w:trHeight w:val="562"/>
        </w:trPr>
        <w:tc>
          <w:tcPr>
            <w:tcW w:w="7825" w:type="dxa"/>
            <w:tcMar>
              <w:top w:w="0" w:type="dxa"/>
              <w:left w:w="100" w:type="dxa"/>
              <w:bottom w:w="0" w:type="dxa"/>
              <w:right w:w="100" w:type="dxa"/>
            </w:tcMar>
          </w:tcPr>
          <w:p w14:paraId="7D4A940B" w14:textId="77777777" w:rsidR="00AE1609" w:rsidRPr="009D0CC6" w:rsidRDefault="00AE1609" w:rsidP="00EA0D20">
            <w:pPr>
              <w:rPr>
                <w:sz w:val="24"/>
                <w:szCs w:val="24"/>
                <w:lang w:val="ru-RU"/>
              </w:rPr>
            </w:pPr>
            <w:r w:rsidRPr="009D0CC6">
              <w:rPr>
                <w:sz w:val="24"/>
                <w:szCs w:val="24"/>
                <w:lang w:val="ru-RU"/>
              </w:rPr>
              <w:t>Сарадња са учитељима и разредним старешинама око издавања похвала и књига за одличне ученике</w:t>
            </w:r>
          </w:p>
        </w:tc>
        <w:tc>
          <w:tcPr>
            <w:tcW w:w="1800" w:type="dxa"/>
            <w:vMerge/>
            <w:tcMar>
              <w:top w:w="100" w:type="dxa"/>
              <w:left w:w="100" w:type="dxa"/>
              <w:bottom w:w="100" w:type="dxa"/>
              <w:right w:w="100" w:type="dxa"/>
            </w:tcMar>
          </w:tcPr>
          <w:p w14:paraId="311E621B" w14:textId="77777777" w:rsidR="00AE1609" w:rsidRPr="009D0CC6" w:rsidRDefault="00AE1609" w:rsidP="00EA0D20">
            <w:pPr>
              <w:rPr>
                <w:sz w:val="24"/>
                <w:szCs w:val="24"/>
                <w:lang w:val="ru-RU"/>
              </w:rPr>
            </w:pPr>
          </w:p>
        </w:tc>
      </w:tr>
      <w:tr w:rsidR="00AE1609" w:rsidRPr="009D0CC6" w14:paraId="563ABB6D" w14:textId="77777777" w:rsidTr="008D4DE1">
        <w:trPr>
          <w:trHeight w:val="238"/>
        </w:trPr>
        <w:tc>
          <w:tcPr>
            <w:tcW w:w="7825" w:type="dxa"/>
            <w:tcMar>
              <w:top w:w="0" w:type="dxa"/>
              <w:left w:w="100" w:type="dxa"/>
              <w:bottom w:w="0" w:type="dxa"/>
              <w:right w:w="100" w:type="dxa"/>
            </w:tcMar>
          </w:tcPr>
          <w:p w14:paraId="1078C999" w14:textId="77777777" w:rsidR="00AE1609" w:rsidRPr="009D0CC6" w:rsidRDefault="00AE1609" w:rsidP="00EA0D20">
            <w:pPr>
              <w:rPr>
                <w:sz w:val="24"/>
                <w:szCs w:val="24"/>
                <w:lang w:val="ru-RU"/>
              </w:rPr>
            </w:pPr>
            <w:r w:rsidRPr="009D0CC6">
              <w:rPr>
                <w:sz w:val="24"/>
                <w:szCs w:val="24"/>
                <w:lang w:val="ru-RU"/>
              </w:rPr>
              <w:t>Извештај о раду током године и израда плана рада</w:t>
            </w:r>
          </w:p>
        </w:tc>
        <w:tc>
          <w:tcPr>
            <w:tcW w:w="1800" w:type="dxa"/>
            <w:vMerge/>
            <w:tcMar>
              <w:top w:w="100" w:type="dxa"/>
              <w:left w:w="100" w:type="dxa"/>
              <w:bottom w:w="100" w:type="dxa"/>
              <w:right w:w="100" w:type="dxa"/>
            </w:tcMar>
          </w:tcPr>
          <w:p w14:paraId="04DABABE" w14:textId="77777777" w:rsidR="00AE1609" w:rsidRPr="009D0CC6" w:rsidRDefault="00AE1609" w:rsidP="00EA0D20">
            <w:pPr>
              <w:rPr>
                <w:sz w:val="24"/>
                <w:szCs w:val="24"/>
                <w:lang w:val="ru-RU"/>
              </w:rPr>
            </w:pPr>
          </w:p>
        </w:tc>
      </w:tr>
    </w:tbl>
    <w:p w14:paraId="26352B7A" w14:textId="77777777" w:rsidR="00AE1609" w:rsidRDefault="00AE1609" w:rsidP="00AE1609">
      <w:pPr>
        <w:tabs>
          <w:tab w:val="left" w:pos="0"/>
        </w:tabs>
        <w:spacing w:before="240" w:after="240"/>
        <w:jc w:val="right"/>
        <w:rPr>
          <w:sz w:val="24"/>
          <w:szCs w:val="24"/>
          <w:lang w:val="ru-RU"/>
        </w:rPr>
      </w:pPr>
      <w:r w:rsidRPr="009D0CC6">
        <w:rPr>
          <w:sz w:val="24"/>
          <w:szCs w:val="24"/>
          <w:lang w:val="ru-RU"/>
        </w:rPr>
        <w:t>Библиотекар школе је Драгана Кресовић</w:t>
      </w:r>
    </w:p>
    <w:p w14:paraId="1CF4FC6E" w14:textId="77777777" w:rsidR="000D3A56" w:rsidRPr="009D0CC6" w:rsidRDefault="000D3A56" w:rsidP="00AE1609">
      <w:pPr>
        <w:tabs>
          <w:tab w:val="left" w:pos="0"/>
        </w:tabs>
        <w:spacing w:before="240" w:after="240"/>
        <w:jc w:val="right"/>
        <w:rPr>
          <w:sz w:val="24"/>
          <w:szCs w:val="24"/>
          <w:lang w:val="ru-RU"/>
        </w:rPr>
      </w:pPr>
    </w:p>
    <w:p w14:paraId="60D1A9DB" w14:textId="77777777" w:rsidR="00265738" w:rsidRPr="009D0CC6" w:rsidRDefault="00AE1609" w:rsidP="00EA0D20">
      <w:pPr>
        <w:pStyle w:val="Heading2"/>
        <w:rPr>
          <w:rFonts w:ascii="Times New Roman" w:hAnsi="Times New Roman" w:cs="Times New Roman"/>
          <w:b/>
          <w:bCs/>
          <w:sz w:val="28"/>
          <w:szCs w:val="28"/>
        </w:rPr>
      </w:pPr>
      <w:r w:rsidRPr="009D0CC6">
        <w:rPr>
          <w:rFonts w:ascii="Times New Roman" w:hAnsi="Times New Roman" w:cs="Times New Roman"/>
          <w:color w:val="FF0000"/>
          <w:sz w:val="24"/>
          <w:szCs w:val="24"/>
          <w:lang w:val="ru-RU"/>
        </w:rPr>
        <w:t xml:space="preserve"> </w:t>
      </w:r>
      <w:bookmarkStart w:id="681" w:name="_heading=h.ifix2rrkakr4" w:colFirst="0" w:colLast="0"/>
      <w:bookmarkStart w:id="682" w:name="_Toc211247013"/>
      <w:bookmarkEnd w:id="681"/>
      <w:r w:rsidR="00210FA6" w:rsidRPr="009D0CC6">
        <w:rPr>
          <w:rFonts w:ascii="Times New Roman" w:hAnsi="Times New Roman" w:cs="Times New Roman"/>
          <w:b/>
          <w:bCs/>
          <w:sz w:val="28"/>
          <w:szCs w:val="28"/>
        </w:rPr>
        <w:t>ПЛАН РАДА ПЕДАГОГА ШКОЛЕ</w:t>
      </w:r>
      <w:bookmarkEnd w:id="682"/>
      <w:r w:rsidR="00210FA6" w:rsidRPr="009D0CC6">
        <w:rPr>
          <w:rFonts w:ascii="Times New Roman" w:hAnsi="Times New Roman" w:cs="Times New Roman"/>
          <w:b/>
          <w:bCs/>
          <w:sz w:val="28"/>
          <w:szCs w:val="28"/>
        </w:rPr>
        <w:t xml:space="preserve">  </w:t>
      </w:r>
    </w:p>
    <w:p w14:paraId="666E1BC9" w14:textId="77777777" w:rsidR="00265738" w:rsidRPr="009D0CC6" w:rsidRDefault="00265738">
      <w:pPr>
        <w:rPr>
          <w:sz w:val="24"/>
          <w:szCs w:val="24"/>
        </w:rPr>
      </w:pPr>
    </w:p>
    <w:p w14:paraId="292CD712" w14:textId="77777777" w:rsidR="00265738" w:rsidRPr="009D0CC6" w:rsidRDefault="00265738">
      <w:pPr>
        <w:rPr>
          <w:sz w:val="24"/>
          <w:szCs w:val="24"/>
        </w:rPr>
      </w:pPr>
    </w:p>
    <w:p w14:paraId="38439A57" w14:textId="77777777" w:rsidR="00265738" w:rsidRPr="009D0CC6" w:rsidRDefault="00210FA6">
      <w:pPr>
        <w:rPr>
          <w:sz w:val="24"/>
          <w:szCs w:val="24"/>
        </w:rPr>
      </w:pPr>
      <w:r w:rsidRPr="009D0CC6">
        <w:rPr>
          <w:sz w:val="24"/>
          <w:szCs w:val="24"/>
        </w:rPr>
        <w:t>Циљ рада</w:t>
      </w:r>
    </w:p>
    <w:p w14:paraId="1484DC6A" w14:textId="77777777" w:rsidR="00265738" w:rsidRPr="009D0CC6" w:rsidRDefault="00210FA6">
      <w:pPr>
        <w:jc w:val="both"/>
        <w:rPr>
          <w:sz w:val="24"/>
          <w:szCs w:val="24"/>
        </w:rPr>
      </w:pPr>
      <w:r w:rsidRPr="009D0CC6">
        <w:rPr>
          <w:sz w:val="24"/>
          <w:szCs w:val="24"/>
        </w:rPr>
        <w:t xml:space="preserve"> </w:t>
      </w:r>
    </w:p>
    <w:p w14:paraId="48089C0F" w14:textId="77777777" w:rsidR="00265738" w:rsidRPr="009D0CC6" w:rsidRDefault="00210FA6">
      <w:pPr>
        <w:jc w:val="both"/>
        <w:rPr>
          <w:sz w:val="24"/>
          <w:szCs w:val="24"/>
        </w:rPr>
      </w:pPr>
      <w:r w:rsidRPr="009D0CC6">
        <w:rPr>
          <w:sz w:val="24"/>
          <w:szCs w:val="24"/>
        </w:rPr>
        <w:t>Применом теоријских, практичних и истраживачких сазнања педагошке науке, педагог доприноси оставривању и унапређивању образовно-васпитног рада у установи, у складу са циљевима и принципима образовања и васпитања дефинисаних Законом о основама система образовања и васпитања.</w:t>
      </w:r>
    </w:p>
    <w:p w14:paraId="0D57C537" w14:textId="77777777" w:rsidR="00265738" w:rsidRPr="009D0CC6" w:rsidRDefault="00210FA6">
      <w:pPr>
        <w:rPr>
          <w:sz w:val="24"/>
          <w:szCs w:val="24"/>
        </w:rPr>
      </w:pPr>
      <w:r w:rsidRPr="009D0CC6">
        <w:rPr>
          <w:sz w:val="24"/>
          <w:szCs w:val="24"/>
        </w:rPr>
        <w:t xml:space="preserve"> </w:t>
      </w:r>
    </w:p>
    <w:p w14:paraId="7B3599AE" w14:textId="77777777" w:rsidR="00265738" w:rsidRPr="009D0CC6" w:rsidRDefault="00210FA6">
      <w:pPr>
        <w:rPr>
          <w:sz w:val="24"/>
          <w:szCs w:val="24"/>
        </w:rPr>
      </w:pPr>
      <w:r w:rsidRPr="009D0CC6">
        <w:rPr>
          <w:sz w:val="24"/>
          <w:szCs w:val="24"/>
        </w:rPr>
        <w:t xml:space="preserve"> Задаци</w:t>
      </w:r>
    </w:p>
    <w:p w14:paraId="5255AC15" w14:textId="77777777" w:rsidR="00265738" w:rsidRPr="009D0CC6" w:rsidRDefault="00210FA6">
      <w:pPr>
        <w:rPr>
          <w:sz w:val="24"/>
          <w:szCs w:val="24"/>
        </w:rPr>
      </w:pPr>
      <w:r w:rsidRPr="009D0CC6">
        <w:rPr>
          <w:sz w:val="24"/>
          <w:szCs w:val="24"/>
        </w:rPr>
        <w:t>-          Учешће у стварању оптималних услова за развој деце и ученика и остваривање образовно-васпитног рада;</w:t>
      </w:r>
    </w:p>
    <w:p w14:paraId="3BB795D8" w14:textId="77777777" w:rsidR="00265738" w:rsidRPr="009D0CC6" w:rsidRDefault="00210FA6">
      <w:pPr>
        <w:rPr>
          <w:sz w:val="24"/>
          <w:szCs w:val="24"/>
        </w:rPr>
      </w:pPr>
      <w:r w:rsidRPr="009D0CC6">
        <w:rPr>
          <w:sz w:val="24"/>
          <w:szCs w:val="24"/>
        </w:rPr>
        <w:t>-          Праћење и подстицање целовитог развоја детета и ученика;</w:t>
      </w:r>
    </w:p>
    <w:p w14:paraId="0CFC4EBF" w14:textId="77777777" w:rsidR="00265738" w:rsidRPr="009D0CC6" w:rsidRDefault="00210FA6">
      <w:pPr>
        <w:rPr>
          <w:sz w:val="24"/>
          <w:szCs w:val="24"/>
        </w:rPr>
      </w:pPr>
      <w:r w:rsidRPr="009D0CC6">
        <w:rPr>
          <w:sz w:val="24"/>
          <w:szCs w:val="24"/>
        </w:rPr>
        <w:t>-          Пружање подршке наставнику на унапређивању и осавремењавању образовно- васпитног рада;</w:t>
      </w:r>
    </w:p>
    <w:p w14:paraId="4665AF9B" w14:textId="77777777" w:rsidR="00265738" w:rsidRPr="009D0CC6" w:rsidRDefault="00210FA6">
      <w:pPr>
        <w:rPr>
          <w:sz w:val="24"/>
          <w:szCs w:val="24"/>
        </w:rPr>
      </w:pPr>
      <w:r w:rsidRPr="009D0CC6">
        <w:rPr>
          <w:sz w:val="24"/>
          <w:szCs w:val="24"/>
        </w:rPr>
        <w:t>-          Пружање подршке родитељима, односно старатељима на јачању њихових васпитних компетенција и развијању сарадње породице и установе по питањима  значајним за васпитање и образовање деце и ученика;</w:t>
      </w:r>
    </w:p>
    <w:p w14:paraId="460EAC51" w14:textId="77777777" w:rsidR="00265738" w:rsidRPr="009D0CC6" w:rsidRDefault="00210FA6">
      <w:pPr>
        <w:rPr>
          <w:sz w:val="24"/>
          <w:szCs w:val="24"/>
        </w:rPr>
      </w:pPr>
      <w:r w:rsidRPr="009D0CC6">
        <w:rPr>
          <w:sz w:val="24"/>
          <w:szCs w:val="24"/>
        </w:rPr>
        <w:t>-          Учествовање у праћењу и вредновању образовно-васпитног рада;</w:t>
      </w:r>
    </w:p>
    <w:p w14:paraId="3BF5858E" w14:textId="77777777" w:rsidR="00265738" w:rsidRPr="009D0CC6" w:rsidRDefault="00210FA6">
      <w:pPr>
        <w:rPr>
          <w:sz w:val="24"/>
          <w:szCs w:val="24"/>
        </w:rPr>
      </w:pPr>
      <w:r w:rsidRPr="009D0CC6">
        <w:rPr>
          <w:sz w:val="24"/>
          <w:szCs w:val="24"/>
        </w:rPr>
        <w:t>-          Сарадња са институцијама, локалном самоуправом, стручним и струковним организацијама  од значај</w:t>
      </w:r>
    </w:p>
    <w:p w14:paraId="5511622A" w14:textId="77777777" w:rsidR="00265738" w:rsidRPr="009D0CC6" w:rsidRDefault="00210FA6">
      <w:pPr>
        <w:rPr>
          <w:sz w:val="24"/>
          <w:szCs w:val="24"/>
        </w:rPr>
      </w:pPr>
      <w:r w:rsidRPr="009D0CC6">
        <w:rPr>
          <w:sz w:val="24"/>
          <w:szCs w:val="24"/>
        </w:rPr>
        <w:t>а за успешан рад установе;</w:t>
      </w:r>
    </w:p>
    <w:p w14:paraId="16EFCD56" w14:textId="77777777" w:rsidR="00265738" w:rsidRPr="009D0CC6" w:rsidRDefault="00210FA6">
      <w:pPr>
        <w:rPr>
          <w:sz w:val="24"/>
          <w:szCs w:val="24"/>
        </w:rPr>
      </w:pPr>
      <w:r w:rsidRPr="009D0CC6">
        <w:rPr>
          <w:sz w:val="24"/>
          <w:szCs w:val="24"/>
        </w:rPr>
        <w:t>-          Самовредновање, стално стручно усавршавање и праћење развоја педагошке науке и праксе</w:t>
      </w:r>
    </w:p>
    <w:p w14:paraId="08A51B30" w14:textId="77777777" w:rsidR="00265738" w:rsidRPr="009D0CC6" w:rsidRDefault="00210FA6">
      <w:pPr>
        <w:rPr>
          <w:sz w:val="24"/>
          <w:szCs w:val="24"/>
        </w:rPr>
      </w:pPr>
      <w:r w:rsidRPr="009D0CC6">
        <w:rPr>
          <w:sz w:val="24"/>
          <w:szCs w:val="24"/>
        </w:rPr>
        <w:t xml:space="preserve">-          Оставривање сарадње са родитељима, предшколским установама, средњим школама, факултетима, институтима, здравственим, социјалним и културним институцијама, стручним службама Министарства просвете и другим институцијама од значаја за основно образовање и васпитање. </w:t>
      </w:r>
    </w:p>
    <w:p w14:paraId="4110A3BB" w14:textId="77777777" w:rsidR="00265738" w:rsidRPr="009D0CC6" w:rsidRDefault="00265738">
      <w:pPr>
        <w:rPr>
          <w:sz w:val="24"/>
          <w:szCs w:val="24"/>
        </w:rPr>
      </w:pPr>
    </w:p>
    <w:p w14:paraId="3666059D" w14:textId="77777777" w:rsidR="00265738" w:rsidRPr="009D0CC6" w:rsidRDefault="00210FA6">
      <w:pPr>
        <w:rPr>
          <w:sz w:val="24"/>
          <w:szCs w:val="24"/>
        </w:rPr>
      </w:pPr>
      <w:r w:rsidRPr="009D0CC6">
        <w:rPr>
          <w:sz w:val="24"/>
          <w:szCs w:val="24"/>
        </w:rPr>
        <w:t>1.ПЛАНИРАЊЕ И ПРОГРАМИРАЊЕ ОБРАЗОВНО-ВАСПИТНОГ РАДА</w:t>
      </w:r>
    </w:p>
    <w:p w14:paraId="02F23939" w14:textId="77777777" w:rsidR="00265738" w:rsidRPr="009D0CC6" w:rsidRDefault="00265738">
      <w:pPr>
        <w:rPr>
          <w:sz w:val="24"/>
          <w:szCs w:val="24"/>
        </w:rPr>
      </w:pPr>
    </w:p>
    <w:p w14:paraId="2189E360" w14:textId="77777777" w:rsidR="00265738" w:rsidRPr="009D0CC6" w:rsidRDefault="00210FA6">
      <w:pPr>
        <w:jc w:val="both"/>
        <w:rPr>
          <w:sz w:val="24"/>
          <w:szCs w:val="24"/>
        </w:rPr>
      </w:pPr>
      <w:r w:rsidRPr="009D0CC6">
        <w:rPr>
          <w:sz w:val="24"/>
          <w:szCs w:val="24"/>
        </w:rPr>
        <w:t>- учешће у изради  плана организације образовно-васпитног рада у школи;</w:t>
      </w:r>
    </w:p>
    <w:p w14:paraId="41E49F09" w14:textId="77777777" w:rsidR="00265738" w:rsidRPr="009D0CC6" w:rsidRDefault="00210FA6">
      <w:pPr>
        <w:jc w:val="both"/>
        <w:rPr>
          <w:sz w:val="24"/>
          <w:szCs w:val="24"/>
        </w:rPr>
      </w:pPr>
      <w:r w:rsidRPr="009D0CC6">
        <w:rPr>
          <w:sz w:val="24"/>
          <w:szCs w:val="24"/>
        </w:rPr>
        <w:t>-учешће у изради концепције Годишњег плана рада школе;</w:t>
      </w:r>
    </w:p>
    <w:p w14:paraId="7AB5FFD9" w14:textId="77777777" w:rsidR="00265738" w:rsidRPr="009D0CC6" w:rsidRDefault="00210FA6">
      <w:pPr>
        <w:jc w:val="both"/>
        <w:rPr>
          <w:sz w:val="24"/>
          <w:szCs w:val="24"/>
        </w:rPr>
      </w:pPr>
      <w:r w:rsidRPr="009D0CC6">
        <w:rPr>
          <w:sz w:val="24"/>
          <w:szCs w:val="24"/>
        </w:rPr>
        <w:t>-учеће у изради Извештаја о раду школе;</w:t>
      </w:r>
    </w:p>
    <w:p w14:paraId="33251108" w14:textId="77777777" w:rsidR="00265738" w:rsidRPr="009D0CC6" w:rsidRDefault="00210FA6">
      <w:pPr>
        <w:jc w:val="both"/>
        <w:rPr>
          <w:sz w:val="24"/>
          <w:szCs w:val="24"/>
        </w:rPr>
      </w:pPr>
      <w:r w:rsidRPr="009D0CC6">
        <w:rPr>
          <w:sz w:val="24"/>
          <w:szCs w:val="24"/>
        </w:rPr>
        <w:t>-ангажовање у изради школских програма и глобалних и оперативних планова;</w:t>
      </w:r>
    </w:p>
    <w:p w14:paraId="300B3AA5" w14:textId="77777777" w:rsidR="00265738" w:rsidRPr="009D0CC6" w:rsidRDefault="00210FA6">
      <w:pPr>
        <w:jc w:val="both"/>
        <w:rPr>
          <w:sz w:val="24"/>
          <w:szCs w:val="24"/>
        </w:rPr>
      </w:pPr>
      <w:r w:rsidRPr="009D0CC6">
        <w:rPr>
          <w:sz w:val="24"/>
          <w:szCs w:val="24"/>
        </w:rPr>
        <w:t>-сачињавање планова рада педагога;</w:t>
      </w:r>
    </w:p>
    <w:p w14:paraId="39D5A482" w14:textId="77777777" w:rsidR="00265738" w:rsidRPr="009D0CC6" w:rsidRDefault="00210FA6">
      <w:pPr>
        <w:jc w:val="both"/>
        <w:rPr>
          <w:sz w:val="24"/>
          <w:szCs w:val="24"/>
        </w:rPr>
      </w:pPr>
      <w:r w:rsidRPr="009D0CC6">
        <w:rPr>
          <w:sz w:val="24"/>
          <w:szCs w:val="24"/>
        </w:rPr>
        <w:t>-сарадња са наставницима у изради планова рада редовне, додатне, допунске  наставе, одељењских заједница, секција , екскурзија;</w:t>
      </w:r>
    </w:p>
    <w:p w14:paraId="5414DD87" w14:textId="77777777" w:rsidR="00265738" w:rsidRPr="009D0CC6" w:rsidRDefault="00210FA6">
      <w:pPr>
        <w:jc w:val="both"/>
        <w:rPr>
          <w:sz w:val="24"/>
          <w:szCs w:val="24"/>
        </w:rPr>
      </w:pPr>
      <w:r w:rsidRPr="009D0CC6">
        <w:rPr>
          <w:sz w:val="24"/>
          <w:szCs w:val="24"/>
        </w:rPr>
        <w:t>-учешће у изради планова и програма рада стручних органа и тимова школе;</w:t>
      </w:r>
    </w:p>
    <w:p w14:paraId="3F8356C4" w14:textId="77777777" w:rsidR="00265738" w:rsidRPr="009D0CC6" w:rsidRDefault="00210FA6">
      <w:pPr>
        <w:jc w:val="both"/>
        <w:rPr>
          <w:sz w:val="24"/>
          <w:szCs w:val="24"/>
        </w:rPr>
      </w:pPr>
      <w:r w:rsidRPr="009D0CC6">
        <w:rPr>
          <w:sz w:val="24"/>
          <w:szCs w:val="24"/>
        </w:rPr>
        <w:t>-учеће  раду Школске уписне комисије;</w:t>
      </w:r>
    </w:p>
    <w:p w14:paraId="2CA46510" w14:textId="77777777" w:rsidR="00265738" w:rsidRPr="009D0CC6" w:rsidRDefault="00210FA6">
      <w:pPr>
        <w:jc w:val="both"/>
        <w:rPr>
          <w:sz w:val="24"/>
          <w:szCs w:val="24"/>
        </w:rPr>
      </w:pPr>
      <w:r w:rsidRPr="009D0CC6">
        <w:rPr>
          <w:sz w:val="24"/>
          <w:szCs w:val="24"/>
        </w:rPr>
        <w:t>-учешће у изради ИОП-а</w:t>
      </w:r>
    </w:p>
    <w:p w14:paraId="39C5D1B5" w14:textId="77777777" w:rsidR="00265738" w:rsidRPr="009D0CC6" w:rsidRDefault="00210FA6">
      <w:pPr>
        <w:jc w:val="both"/>
        <w:rPr>
          <w:sz w:val="24"/>
          <w:szCs w:val="24"/>
        </w:rPr>
      </w:pPr>
      <w:r w:rsidRPr="009D0CC6">
        <w:rPr>
          <w:sz w:val="24"/>
          <w:szCs w:val="24"/>
        </w:rPr>
        <w:t>-примењивање педагошких принципа у изради распореда часова, смена, подели одељењских старешинстава, ваннаставног рада;</w:t>
      </w:r>
    </w:p>
    <w:p w14:paraId="750ADDC0" w14:textId="77777777" w:rsidR="00265738" w:rsidRPr="009D0CC6" w:rsidRDefault="00210FA6">
      <w:pPr>
        <w:jc w:val="both"/>
        <w:rPr>
          <w:sz w:val="24"/>
          <w:szCs w:val="24"/>
        </w:rPr>
      </w:pPr>
      <w:r w:rsidRPr="009D0CC6">
        <w:rPr>
          <w:sz w:val="24"/>
          <w:szCs w:val="24"/>
        </w:rPr>
        <w:t>-предлагање нових организационих решења образовно-васпитног рада;</w:t>
      </w:r>
    </w:p>
    <w:p w14:paraId="3CE9F627" w14:textId="77777777" w:rsidR="00265738" w:rsidRPr="009D0CC6" w:rsidRDefault="00210FA6">
      <w:pPr>
        <w:jc w:val="both"/>
        <w:rPr>
          <w:sz w:val="24"/>
          <w:szCs w:val="24"/>
        </w:rPr>
      </w:pPr>
      <w:r w:rsidRPr="009D0CC6">
        <w:rPr>
          <w:sz w:val="24"/>
          <w:szCs w:val="24"/>
        </w:rPr>
        <w:t>-планирање заједничких активности са директором и наставницима;</w:t>
      </w:r>
    </w:p>
    <w:p w14:paraId="7695031E" w14:textId="77777777" w:rsidR="00265738" w:rsidRPr="009D0CC6" w:rsidRDefault="00210FA6">
      <w:pPr>
        <w:jc w:val="both"/>
        <w:rPr>
          <w:sz w:val="24"/>
          <w:szCs w:val="24"/>
        </w:rPr>
      </w:pPr>
      <w:r w:rsidRPr="009D0CC6">
        <w:rPr>
          <w:sz w:val="24"/>
          <w:szCs w:val="24"/>
        </w:rPr>
        <w:t>-учешће у подели одељењских старешинстава;</w:t>
      </w:r>
    </w:p>
    <w:p w14:paraId="4DA584A4" w14:textId="77777777" w:rsidR="00265738" w:rsidRPr="009D0CC6" w:rsidRDefault="00210FA6">
      <w:pPr>
        <w:jc w:val="both"/>
        <w:rPr>
          <w:sz w:val="24"/>
          <w:szCs w:val="24"/>
        </w:rPr>
      </w:pPr>
      <w:r w:rsidRPr="009D0CC6">
        <w:rPr>
          <w:sz w:val="24"/>
          <w:szCs w:val="24"/>
        </w:rPr>
        <w:t>-формирање одељења, распоређивање новопридошлих ученика и ученика који понављају разред.</w:t>
      </w:r>
    </w:p>
    <w:p w14:paraId="61DE7366" w14:textId="77777777" w:rsidR="00265738" w:rsidRPr="009D0CC6" w:rsidRDefault="00265738">
      <w:pPr>
        <w:jc w:val="both"/>
        <w:rPr>
          <w:sz w:val="24"/>
          <w:szCs w:val="24"/>
        </w:rPr>
      </w:pPr>
    </w:p>
    <w:p w14:paraId="2DFDF882" w14:textId="77777777" w:rsidR="00265738" w:rsidRPr="009D0CC6" w:rsidRDefault="00210FA6" w:rsidP="0035301F">
      <w:pPr>
        <w:numPr>
          <w:ilvl w:val="0"/>
          <w:numId w:val="38"/>
        </w:numPr>
        <w:jc w:val="both"/>
        <w:rPr>
          <w:sz w:val="24"/>
          <w:szCs w:val="24"/>
        </w:rPr>
      </w:pPr>
      <w:r w:rsidRPr="009D0CC6">
        <w:rPr>
          <w:sz w:val="24"/>
          <w:szCs w:val="24"/>
        </w:rPr>
        <w:t>ПРАЋЕЊЕ И ВРЕДНОВАЊЕ ОБРАЗОВНО - ВАСПИТНОГ РАДА</w:t>
      </w:r>
    </w:p>
    <w:p w14:paraId="03334EA6" w14:textId="77777777" w:rsidR="00265738" w:rsidRPr="009D0CC6" w:rsidRDefault="00265738">
      <w:pPr>
        <w:jc w:val="both"/>
        <w:rPr>
          <w:sz w:val="24"/>
          <w:szCs w:val="24"/>
        </w:rPr>
      </w:pPr>
    </w:p>
    <w:p w14:paraId="625CEB5A" w14:textId="77777777" w:rsidR="00265738" w:rsidRPr="009D0CC6" w:rsidRDefault="00210FA6">
      <w:pPr>
        <w:jc w:val="both"/>
        <w:rPr>
          <w:sz w:val="24"/>
          <w:szCs w:val="24"/>
        </w:rPr>
      </w:pPr>
      <w:r w:rsidRPr="009D0CC6">
        <w:rPr>
          <w:sz w:val="24"/>
          <w:szCs w:val="24"/>
        </w:rPr>
        <w:t>-          праћење и вредновање образовно-васпитног рада, односно наставног процеса развоја и напредовања деце, односно ученика,</w:t>
      </w:r>
    </w:p>
    <w:p w14:paraId="21BDCC9E" w14:textId="77777777" w:rsidR="00265738" w:rsidRPr="009D0CC6" w:rsidRDefault="00210FA6">
      <w:pPr>
        <w:jc w:val="both"/>
        <w:rPr>
          <w:sz w:val="24"/>
          <w:szCs w:val="24"/>
        </w:rPr>
      </w:pPr>
      <w:r w:rsidRPr="009D0CC6">
        <w:rPr>
          <w:sz w:val="24"/>
          <w:szCs w:val="24"/>
        </w:rPr>
        <w:t>-          праћење ефеката иновативних активности и пројеката, као и ефикасности нових организационих облика рада,</w:t>
      </w:r>
    </w:p>
    <w:p w14:paraId="095F899E" w14:textId="77777777" w:rsidR="00265738" w:rsidRPr="009D0CC6" w:rsidRDefault="00210FA6">
      <w:pPr>
        <w:jc w:val="both"/>
        <w:rPr>
          <w:sz w:val="24"/>
          <w:szCs w:val="24"/>
        </w:rPr>
      </w:pPr>
      <w:r w:rsidRPr="009D0CC6">
        <w:rPr>
          <w:sz w:val="24"/>
          <w:szCs w:val="24"/>
        </w:rPr>
        <w:t>-          рад на развијању и примени инструмената за вредновање и самовредновање различитих области и активности рада установе,</w:t>
      </w:r>
    </w:p>
    <w:p w14:paraId="312F1910" w14:textId="77777777" w:rsidR="00265738" w:rsidRPr="009D0CC6" w:rsidRDefault="00210FA6">
      <w:pPr>
        <w:jc w:val="both"/>
        <w:rPr>
          <w:sz w:val="24"/>
          <w:szCs w:val="24"/>
        </w:rPr>
      </w:pPr>
      <w:r w:rsidRPr="009D0CC6">
        <w:rPr>
          <w:sz w:val="24"/>
          <w:szCs w:val="24"/>
        </w:rPr>
        <w:t>-          праћење и вредновање примене мера индивидуализације и индивидуалног образовног плана, учествовање у раду комисије за проверу савладаности програма увођења у посао наставника, стручног сарадника,</w:t>
      </w:r>
    </w:p>
    <w:p w14:paraId="76E14A29" w14:textId="77777777" w:rsidR="00265738" w:rsidRPr="009D0CC6" w:rsidRDefault="00210FA6">
      <w:pPr>
        <w:jc w:val="both"/>
        <w:rPr>
          <w:sz w:val="24"/>
          <w:szCs w:val="24"/>
        </w:rPr>
      </w:pPr>
      <w:r w:rsidRPr="009D0CC6">
        <w:rPr>
          <w:sz w:val="24"/>
          <w:szCs w:val="24"/>
        </w:rPr>
        <w:t>-          иницирање и учествовање у истраживањима  која се реализују у установи, научно-истраживачка институција или стручно друштво у циљу унапређивања образовно- васпитног рада,</w:t>
      </w:r>
    </w:p>
    <w:p w14:paraId="3BE6EE72" w14:textId="77777777" w:rsidR="00265738" w:rsidRPr="009D0CC6" w:rsidRDefault="00210FA6">
      <w:pPr>
        <w:jc w:val="both"/>
        <w:rPr>
          <w:sz w:val="24"/>
          <w:szCs w:val="24"/>
        </w:rPr>
      </w:pPr>
      <w:r w:rsidRPr="009D0CC6">
        <w:rPr>
          <w:sz w:val="24"/>
          <w:szCs w:val="24"/>
        </w:rPr>
        <w:t>-          учешће у изради годишњег извештаја о раду школе у остваривању свих програма образовно- васпитног рада</w:t>
      </w:r>
    </w:p>
    <w:p w14:paraId="25566674" w14:textId="77777777" w:rsidR="00265738" w:rsidRPr="009D0CC6" w:rsidRDefault="00210FA6">
      <w:pPr>
        <w:jc w:val="both"/>
        <w:rPr>
          <w:sz w:val="24"/>
          <w:szCs w:val="24"/>
        </w:rPr>
      </w:pPr>
      <w:r w:rsidRPr="009D0CC6">
        <w:rPr>
          <w:sz w:val="24"/>
          <w:szCs w:val="24"/>
        </w:rPr>
        <w:t>-          учествовање у праћењу реализације остварености општих и посебних стандарда, исхода, постигнућа ученика,</w:t>
      </w:r>
    </w:p>
    <w:p w14:paraId="7EA53E36" w14:textId="77777777" w:rsidR="00265738" w:rsidRPr="009D0CC6" w:rsidRDefault="00210FA6">
      <w:pPr>
        <w:jc w:val="both"/>
        <w:rPr>
          <w:sz w:val="24"/>
          <w:szCs w:val="24"/>
        </w:rPr>
      </w:pPr>
      <w:r w:rsidRPr="009D0CC6">
        <w:rPr>
          <w:sz w:val="24"/>
          <w:szCs w:val="24"/>
        </w:rPr>
        <w:t>-          праћење анализе успеха и дисциплине ученика на класификационим периодима, као и предлагање мера за њихово побољшање,</w:t>
      </w:r>
    </w:p>
    <w:p w14:paraId="2450A829" w14:textId="77777777" w:rsidR="00265738" w:rsidRPr="009D0CC6" w:rsidRDefault="00210FA6">
      <w:pPr>
        <w:jc w:val="both"/>
        <w:rPr>
          <w:sz w:val="24"/>
          <w:szCs w:val="24"/>
        </w:rPr>
      </w:pPr>
      <w:r w:rsidRPr="009D0CC6">
        <w:rPr>
          <w:sz w:val="24"/>
          <w:szCs w:val="24"/>
        </w:rPr>
        <w:t>-          праћење успеха ученика у ваннаставним активностима, такмичењима, завршним и пријемним испитима за упис у средње школе,</w:t>
      </w:r>
    </w:p>
    <w:p w14:paraId="45500130" w14:textId="77777777" w:rsidR="00265738" w:rsidRPr="009D0CC6" w:rsidRDefault="00210FA6">
      <w:pPr>
        <w:jc w:val="both"/>
        <w:rPr>
          <w:sz w:val="24"/>
          <w:szCs w:val="24"/>
        </w:rPr>
      </w:pPr>
      <w:r w:rsidRPr="009D0CC6">
        <w:rPr>
          <w:sz w:val="24"/>
          <w:szCs w:val="24"/>
        </w:rPr>
        <w:t>-          учествовање у усклађивању програмских захтева са индивидуалним карактеристикама ученика,</w:t>
      </w:r>
    </w:p>
    <w:p w14:paraId="294A758A" w14:textId="77777777" w:rsidR="00265738" w:rsidRPr="009D0CC6" w:rsidRDefault="00210FA6">
      <w:pPr>
        <w:jc w:val="both"/>
        <w:rPr>
          <w:sz w:val="24"/>
          <w:szCs w:val="24"/>
        </w:rPr>
      </w:pPr>
      <w:r w:rsidRPr="009D0CC6">
        <w:rPr>
          <w:sz w:val="24"/>
          <w:szCs w:val="24"/>
        </w:rPr>
        <w:t>-          праћење узрока школског неуспеха ученика и предлагање решења за побољшање школског успеха,</w:t>
      </w:r>
    </w:p>
    <w:p w14:paraId="288C0693" w14:textId="77777777" w:rsidR="00265738" w:rsidRPr="009D0CC6" w:rsidRDefault="00210FA6">
      <w:pPr>
        <w:jc w:val="both"/>
        <w:rPr>
          <w:sz w:val="24"/>
          <w:szCs w:val="24"/>
        </w:rPr>
      </w:pPr>
      <w:r w:rsidRPr="009D0CC6">
        <w:rPr>
          <w:sz w:val="24"/>
          <w:szCs w:val="24"/>
        </w:rPr>
        <w:t>-          праћење поступака и ефеката оцењивања ученика</w:t>
      </w:r>
    </w:p>
    <w:p w14:paraId="1EE50E45" w14:textId="77777777" w:rsidR="00265738" w:rsidRPr="009D0CC6" w:rsidRDefault="00210FA6">
      <w:pPr>
        <w:jc w:val="both"/>
        <w:rPr>
          <w:sz w:val="24"/>
          <w:szCs w:val="24"/>
        </w:rPr>
      </w:pPr>
      <w:r w:rsidRPr="009D0CC6">
        <w:rPr>
          <w:sz w:val="24"/>
          <w:szCs w:val="24"/>
        </w:rPr>
        <w:t>анализа постигнућа ученика на пробном завршном и завршном испиту.</w:t>
      </w:r>
    </w:p>
    <w:p w14:paraId="546130E0" w14:textId="77777777" w:rsidR="00265738" w:rsidRPr="009D0CC6" w:rsidRDefault="00265738">
      <w:pPr>
        <w:jc w:val="both"/>
        <w:rPr>
          <w:sz w:val="24"/>
          <w:szCs w:val="24"/>
        </w:rPr>
      </w:pPr>
    </w:p>
    <w:p w14:paraId="31C8E52D" w14:textId="77777777" w:rsidR="00265738" w:rsidRPr="009D0CC6" w:rsidRDefault="00210FA6" w:rsidP="0035301F">
      <w:pPr>
        <w:numPr>
          <w:ilvl w:val="0"/>
          <w:numId w:val="38"/>
        </w:numPr>
        <w:jc w:val="both"/>
        <w:rPr>
          <w:sz w:val="24"/>
          <w:szCs w:val="24"/>
        </w:rPr>
      </w:pPr>
      <w:r w:rsidRPr="009D0CC6">
        <w:rPr>
          <w:sz w:val="24"/>
          <w:szCs w:val="24"/>
        </w:rPr>
        <w:t>РАД И САРАДЊА СА НАСТАВНИЦИМА</w:t>
      </w:r>
    </w:p>
    <w:p w14:paraId="030CC286" w14:textId="77777777" w:rsidR="00265738" w:rsidRPr="009D0CC6" w:rsidRDefault="00265738">
      <w:pPr>
        <w:jc w:val="both"/>
        <w:rPr>
          <w:sz w:val="24"/>
          <w:szCs w:val="24"/>
        </w:rPr>
      </w:pPr>
    </w:p>
    <w:p w14:paraId="1B8F339F" w14:textId="77777777" w:rsidR="00265738" w:rsidRPr="009D0CC6" w:rsidRDefault="00210FA6">
      <w:pPr>
        <w:jc w:val="both"/>
        <w:rPr>
          <w:sz w:val="24"/>
          <w:szCs w:val="24"/>
        </w:rPr>
      </w:pPr>
      <w:r w:rsidRPr="009D0CC6">
        <w:rPr>
          <w:sz w:val="24"/>
          <w:szCs w:val="24"/>
        </w:rPr>
        <w:t>-       пружање помоћи наставницима на конкретизовању и операционализовању циљева,  задатака и исхода образовно-васпитног рада,</w:t>
      </w:r>
    </w:p>
    <w:p w14:paraId="5FBC234B" w14:textId="77777777" w:rsidR="00265738" w:rsidRPr="009D0CC6" w:rsidRDefault="00210FA6">
      <w:pPr>
        <w:jc w:val="both"/>
        <w:rPr>
          <w:sz w:val="24"/>
          <w:szCs w:val="24"/>
        </w:rPr>
      </w:pPr>
      <w:r w:rsidRPr="009D0CC6">
        <w:rPr>
          <w:sz w:val="24"/>
          <w:szCs w:val="24"/>
        </w:rPr>
        <w:t>-       сарадња са новопридошлим наставницима, подршка наставницима на замени</w:t>
      </w:r>
    </w:p>
    <w:p w14:paraId="4FA2DE7E" w14:textId="77777777" w:rsidR="00265738" w:rsidRPr="009D0CC6" w:rsidRDefault="00210FA6">
      <w:pPr>
        <w:jc w:val="both"/>
        <w:rPr>
          <w:sz w:val="24"/>
          <w:szCs w:val="24"/>
        </w:rPr>
      </w:pPr>
      <w:r w:rsidRPr="009D0CC6">
        <w:rPr>
          <w:sz w:val="24"/>
          <w:szCs w:val="24"/>
        </w:rPr>
        <w:t>-       пружање помоћи у усклађивању програмских захтева са специфичностима контекста (индивидуалним карактеристикама деце, породичног окружења, установе и шире средине),</w:t>
      </w:r>
    </w:p>
    <w:p w14:paraId="363E7758" w14:textId="77777777" w:rsidR="00265738" w:rsidRPr="009D0CC6" w:rsidRDefault="00210FA6">
      <w:pPr>
        <w:jc w:val="both"/>
        <w:rPr>
          <w:sz w:val="24"/>
          <w:szCs w:val="24"/>
        </w:rPr>
      </w:pPr>
      <w:r w:rsidRPr="009D0CC6">
        <w:rPr>
          <w:sz w:val="24"/>
          <w:szCs w:val="24"/>
        </w:rPr>
        <w:t>-       пружање стручне помоћи наставницима на унапређивању квалитета образовно-васпитног рада, односно наставе увођењем иновација и иницирањем коришћења савремених метода и облика рада (уз проучавање програма и праћење стручне литературе),</w:t>
      </w:r>
    </w:p>
    <w:p w14:paraId="15753035" w14:textId="77777777" w:rsidR="00265738" w:rsidRPr="009D0CC6" w:rsidRDefault="00210FA6">
      <w:pPr>
        <w:jc w:val="both"/>
        <w:rPr>
          <w:sz w:val="24"/>
          <w:szCs w:val="24"/>
        </w:rPr>
      </w:pPr>
      <w:r w:rsidRPr="009D0CC6">
        <w:rPr>
          <w:sz w:val="24"/>
          <w:szCs w:val="24"/>
        </w:rPr>
        <w:t>-       укључивање у рад на естетском и педагошком обликовању простора школе, а посебно простора у којима бораве деца,</w:t>
      </w:r>
    </w:p>
    <w:p w14:paraId="4BC70E6F" w14:textId="77777777" w:rsidR="00265738" w:rsidRPr="009D0CC6" w:rsidRDefault="00210FA6">
      <w:pPr>
        <w:jc w:val="both"/>
        <w:rPr>
          <w:sz w:val="24"/>
          <w:szCs w:val="24"/>
        </w:rPr>
      </w:pPr>
      <w:r w:rsidRPr="009D0CC6">
        <w:rPr>
          <w:sz w:val="24"/>
          <w:szCs w:val="24"/>
        </w:rPr>
        <w:t>-       сарадња са наставницима за израду дидактичког материјала, прикупљању и коришћењу материјала,</w:t>
      </w:r>
    </w:p>
    <w:p w14:paraId="2E81A678" w14:textId="77777777" w:rsidR="00265738" w:rsidRPr="009D0CC6" w:rsidRDefault="00210FA6">
      <w:pPr>
        <w:jc w:val="both"/>
        <w:rPr>
          <w:sz w:val="24"/>
          <w:szCs w:val="24"/>
        </w:rPr>
      </w:pPr>
      <w:r w:rsidRPr="009D0CC6">
        <w:rPr>
          <w:sz w:val="24"/>
          <w:szCs w:val="24"/>
        </w:rPr>
        <w:t>-       пружање помоћи наставницима у проналажењу начина за имплементацију општих и посебних стандарда,</w:t>
      </w:r>
    </w:p>
    <w:p w14:paraId="3EDC23E2" w14:textId="77777777" w:rsidR="00265738" w:rsidRPr="009D0CC6" w:rsidRDefault="00210FA6">
      <w:pPr>
        <w:jc w:val="both"/>
        <w:rPr>
          <w:sz w:val="24"/>
          <w:szCs w:val="24"/>
        </w:rPr>
      </w:pPr>
      <w:r w:rsidRPr="009D0CC6">
        <w:rPr>
          <w:sz w:val="24"/>
          <w:szCs w:val="24"/>
        </w:rPr>
        <w:t>-       рад на процесу подизања квалитета нивоа ученичких знања и умења,</w:t>
      </w:r>
    </w:p>
    <w:p w14:paraId="1E596A39" w14:textId="77777777" w:rsidR="00265738" w:rsidRPr="009D0CC6" w:rsidRDefault="00210FA6">
      <w:pPr>
        <w:jc w:val="both"/>
        <w:rPr>
          <w:sz w:val="24"/>
          <w:szCs w:val="24"/>
        </w:rPr>
      </w:pPr>
      <w:r w:rsidRPr="009D0CC6">
        <w:rPr>
          <w:sz w:val="24"/>
          <w:szCs w:val="24"/>
        </w:rPr>
        <w:t>-       мотивисање наставника на континуирано стручно усавршавањесарадња са наставницима и помоћ у организацији   такмичења која се реализују у школи (Мислиша, општинско такмичење ,,Књижевна олимпијада" и других;</w:t>
      </w:r>
    </w:p>
    <w:p w14:paraId="674CCD5E" w14:textId="77777777" w:rsidR="00265738" w:rsidRPr="009D0CC6" w:rsidRDefault="00210FA6">
      <w:pPr>
        <w:jc w:val="both"/>
        <w:rPr>
          <w:sz w:val="24"/>
          <w:szCs w:val="24"/>
        </w:rPr>
      </w:pPr>
      <w:r w:rsidRPr="009D0CC6">
        <w:rPr>
          <w:sz w:val="24"/>
          <w:szCs w:val="24"/>
        </w:rPr>
        <w:t>-       праћење начина вођења педагошке документације ;</w:t>
      </w:r>
    </w:p>
    <w:p w14:paraId="086F85FD" w14:textId="77777777" w:rsidR="00265738" w:rsidRPr="009D0CC6" w:rsidRDefault="00210FA6">
      <w:pPr>
        <w:jc w:val="both"/>
        <w:rPr>
          <w:sz w:val="24"/>
          <w:szCs w:val="24"/>
        </w:rPr>
      </w:pPr>
      <w:r w:rsidRPr="009D0CC6">
        <w:rPr>
          <w:sz w:val="24"/>
          <w:szCs w:val="24"/>
        </w:rPr>
        <w:t>-       иницирање и пружање стручне помоћи наставницима у коришћењу различитих метода, техника и инструмената оцењивања ученика,</w:t>
      </w:r>
    </w:p>
    <w:p w14:paraId="3973F189" w14:textId="77777777" w:rsidR="00265738" w:rsidRPr="009D0CC6" w:rsidRDefault="00210FA6">
      <w:pPr>
        <w:jc w:val="both"/>
        <w:rPr>
          <w:sz w:val="24"/>
          <w:szCs w:val="24"/>
        </w:rPr>
      </w:pPr>
      <w:r w:rsidRPr="009D0CC6">
        <w:rPr>
          <w:sz w:val="24"/>
          <w:szCs w:val="24"/>
        </w:rPr>
        <w:t>-       пружање помоћи  наставницима у осмишљавању рада са  ученицима којима је потребна додатна подршка (даровитим ученицима, односно деци односно ученицима са тешкоћама у развоју),</w:t>
      </w:r>
    </w:p>
    <w:p w14:paraId="3005D835" w14:textId="77777777" w:rsidR="00265738" w:rsidRPr="009D0CC6" w:rsidRDefault="00210FA6">
      <w:pPr>
        <w:jc w:val="both"/>
        <w:rPr>
          <w:sz w:val="24"/>
          <w:szCs w:val="24"/>
        </w:rPr>
      </w:pPr>
      <w:r w:rsidRPr="009D0CC6">
        <w:rPr>
          <w:sz w:val="24"/>
          <w:szCs w:val="24"/>
        </w:rPr>
        <w:t>-       оснаживање наставника за рад са ученицима из осетљивих друштвених група кроз развијање флексибилног става према културним разликама и развијање интеркултуралне осетљивости и предлагање поступака који доприносе њиховом развоју,</w:t>
      </w:r>
    </w:p>
    <w:p w14:paraId="6B442F03" w14:textId="77777777" w:rsidR="00265738" w:rsidRPr="009D0CC6" w:rsidRDefault="00210FA6">
      <w:pPr>
        <w:jc w:val="both"/>
        <w:rPr>
          <w:sz w:val="24"/>
          <w:szCs w:val="24"/>
        </w:rPr>
      </w:pPr>
      <w:r w:rsidRPr="009D0CC6">
        <w:rPr>
          <w:sz w:val="24"/>
          <w:szCs w:val="24"/>
        </w:rPr>
        <w:t>-       оснаживање наставника за тимски рад кроз њихово подстицање на реализацију заједничких задатака, кроз координацију активности стручних већа, тимова и комисија,</w:t>
      </w:r>
    </w:p>
    <w:p w14:paraId="31CC640D" w14:textId="77777777" w:rsidR="00265738" w:rsidRPr="009D0CC6" w:rsidRDefault="00210FA6">
      <w:pPr>
        <w:jc w:val="both"/>
        <w:rPr>
          <w:sz w:val="24"/>
          <w:szCs w:val="24"/>
        </w:rPr>
      </w:pPr>
      <w:r w:rsidRPr="009D0CC6">
        <w:rPr>
          <w:sz w:val="24"/>
          <w:szCs w:val="24"/>
        </w:rPr>
        <w:t>-       пружање помоћи наставницима у остваривању задатака професионалне оријентације и каријерног вођења и унапређивање тога рада,</w:t>
      </w:r>
    </w:p>
    <w:p w14:paraId="0927182C" w14:textId="77777777" w:rsidR="00265738" w:rsidRPr="009D0CC6" w:rsidRDefault="00210FA6">
      <w:pPr>
        <w:jc w:val="both"/>
        <w:rPr>
          <w:sz w:val="24"/>
          <w:szCs w:val="24"/>
        </w:rPr>
      </w:pPr>
      <w:r w:rsidRPr="009D0CC6">
        <w:rPr>
          <w:sz w:val="24"/>
          <w:szCs w:val="24"/>
        </w:rPr>
        <w:t>-       пружање помоћи наставницима у реализацији огледних и угледних активности, односно часова и примера добре праксе, излагања на састанцима већа, актива, радних група, стручним скуповима и родитељским састанцима,</w:t>
      </w:r>
    </w:p>
    <w:p w14:paraId="3BD71478" w14:textId="77777777" w:rsidR="00265738" w:rsidRPr="009D0CC6" w:rsidRDefault="00210FA6">
      <w:pPr>
        <w:jc w:val="both"/>
        <w:rPr>
          <w:sz w:val="24"/>
          <w:szCs w:val="24"/>
        </w:rPr>
      </w:pPr>
      <w:r w:rsidRPr="009D0CC6">
        <w:rPr>
          <w:sz w:val="24"/>
          <w:szCs w:val="24"/>
        </w:rPr>
        <w:t>-       пружање помоћи наставницима у изради планова допунског, додатног рада, плана рада одељењског старешине и секција,</w:t>
      </w:r>
    </w:p>
    <w:p w14:paraId="45391A2F" w14:textId="77777777" w:rsidR="00265738" w:rsidRPr="009D0CC6" w:rsidRDefault="00210FA6">
      <w:pPr>
        <w:jc w:val="both"/>
        <w:rPr>
          <w:sz w:val="24"/>
          <w:szCs w:val="24"/>
        </w:rPr>
      </w:pPr>
      <w:r w:rsidRPr="009D0CC6">
        <w:rPr>
          <w:sz w:val="24"/>
          <w:szCs w:val="24"/>
        </w:rPr>
        <w:t>-       упознавање и одељењских старешина и одељењских већа са релевантним карактеристикама нових ученика,</w:t>
      </w:r>
    </w:p>
    <w:p w14:paraId="3AAE47B4" w14:textId="77777777" w:rsidR="00265738" w:rsidRPr="009D0CC6" w:rsidRDefault="00210FA6">
      <w:pPr>
        <w:jc w:val="both"/>
        <w:rPr>
          <w:sz w:val="24"/>
          <w:szCs w:val="24"/>
        </w:rPr>
      </w:pPr>
      <w:r w:rsidRPr="009D0CC6">
        <w:rPr>
          <w:sz w:val="24"/>
          <w:szCs w:val="24"/>
        </w:rPr>
        <w:t>-       пружање помоћи одељењским старешинама у реализацији појединих садржаја часа одељењске заједнице,</w:t>
      </w:r>
    </w:p>
    <w:p w14:paraId="4B019AEF" w14:textId="77777777" w:rsidR="00265738" w:rsidRPr="009D0CC6" w:rsidRDefault="00210FA6">
      <w:pPr>
        <w:jc w:val="both"/>
        <w:rPr>
          <w:sz w:val="24"/>
          <w:szCs w:val="24"/>
        </w:rPr>
      </w:pPr>
      <w:r w:rsidRPr="009D0CC6">
        <w:rPr>
          <w:sz w:val="24"/>
          <w:szCs w:val="24"/>
        </w:rPr>
        <w:t>-       пружање помоћи наставницима у остваривању свих форми сарадње са породицом,</w:t>
      </w:r>
    </w:p>
    <w:p w14:paraId="17A194CC" w14:textId="77777777" w:rsidR="00265738" w:rsidRPr="009D0CC6" w:rsidRDefault="00210FA6">
      <w:pPr>
        <w:jc w:val="both"/>
        <w:rPr>
          <w:sz w:val="24"/>
          <w:szCs w:val="24"/>
        </w:rPr>
      </w:pPr>
      <w:r w:rsidRPr="009D0CC6">
        <w:rPr>
          <w:sz w:val="24"/>
          <w:szCs w:val="24"/>
        </w:rPr>
        <w:t>-       пружање помоћи приправницима у процесу увођења у посао, као и у припреми полагања испита за лиценцу</w:t>
      </w:r>
    </w:p>
    <w:p w14:paraId="2CD62503" w14:textId="77777777" w:rsidR="00265738" w:rsidRPr="009D0CC6" w:rsidRDefault="00265738">
      <w:pPr>
        <w:jc w:val="both"/>
        <w:rPr>
          <w:sz w:val="24"/>
          <w:szCs w:val="24"/>
        </w:rPr>
      </w:pPr>
    </w:p>
    <w:p w14:paraId="2E56A1D5" w14:textId="77777777" w:rsidR="00265738" w:rsidRPr="009D0CC6" w:rsidRDefault="00210FA6">
      <w:pPr>
        <w:jc w:val="both"/>
        <w:rPr>
          <w:sz w:val="24"/>
          <w:szCs w:val="24"/>
        </w:rPr>
      </w:pPr>
      <w:r w:rsidRPr="009D0CC6">
        <w:rPr>
          <w:sz w:val="24"/>
          <w:szCs w:val="24"/>
        </w:rPr>
        <w:t>4.РАД  И САРАДЊА СА УЧЕНИЦИМА</w:t>
      </w:r>
    </w:p>
    <w:p w14:paraId="4C8B35A1" w14:textId="77777777" w:rsidR="00265738" w:rsidRPr="009D0CC6" w:rsidRDefault="00265738">
      <w:pPr>
        <w:jc w:val="both"/>
        <w:rPr>
          <w:sz w:val="24"/>
          <w:szCs w:val="24"/>
        </w:rPr>
      </w:pPr>
    </w:p>
    <w:p w14:paraId="139545BF" w14:textId="77777777" w:rsidR="00265738" w:rsidRPr="009D0CC6" w:rsidRDefault="00210FA6">
      <w:pPr>
        <w:jc w:val="both"/>
        <w:rPr>
          <w:sz w:val="24"/>
          <w:szCs w:val="24"/>
        </w:rPr>
      </w:pPr>
      <w:r w:rsidRPr="009D0CC6">
        <w:rPr>
          <w:sz w:val="24"/>
          <w:szCs w:val="24"/>
        </w:rPr>
        <w:t>-испитивање спремности деце за полазак у школу;</w:t>
      </w:r>
    </w:p>
    <w:p w14:paraId="60A16536" w14:textId="77777777" w:rsidR="00265738" w:rsidRPr="009D0CC6" w:rsidRDefault="00210FA6">
      <w:pPr>
        <w:jc w:val="both"/>
        <w:rPr>
          <w:sz w:val="24"/>
          <w:szCs w:val="24"/>
        </w:rPr>
      </w:pPr>
      <w:r w:rsidRPr="009D0CC6">
        <w:rPr>
          <w:sz w:val="24"/>
          <w:szCs w:val="24"/>
        </w:rPr>
        <w:t>-саветодавни рад са новим ученицима и ученицима који су поновили разред;</w:t>
      </w:r>
    </w:p>
    <w:p w14:paraId="2AB4A4A1" w14:textId="77777777" w:rsidR="00265738" w:rsidRPr="009D0CC6" w:rsidRDefault="00210FA6">
      <w:pPr>
        <w:jc w:val="both"/>
        <w:rPr>
          <w:sz w:val="24"/>
          <w:szCs w:val="24"/>
        </w:rPr>
      </w:pPr>
      <w:r w:rsidRPr="009D0CC6">
        <w:rPr>
          <w:sz w:val="24"/>
          <w:szCs w:val="24"/>
        </w:rPr>
        <w:t>-праћење адаптације ученика 5.разреда на предметну наставу</w:t>
      </w:r>
    </w:p>
    <w:p w14:paraId="6F1C906C" w14:textId="77777777" w:rsidR="00265738" w:rsidRPr="009D0CC6" w:rsidRDefault="00210FA6">
      <w:pPr>
        <w:jc w:val="both"/>
        <w:rPr>
          <w:sz w:val="24"/>
          <w:szCs w:val="24"/>
        </w:rPr>
      </w:pPr>
      <w:r w:rsidRPr="009D0CC6">
        <w:rPr>
          <w:sz w:val="24"/>
          <w:szCs w:val="24"/>
        </w:rPr>
        <w:t>-праћење адаптације ученика 1.разреда</w:t>
      </w:r>
    </w:p>
    <w:p w14:paraId="35DD7A91" w14:textId="77777777" w:rsidR="00265738" w:rsidRPr="009D0CC6" w:rsidRDefault="00210FA6">
      <w:pPr>
        <w:jc w:val="both"/>
        <w:rPr>
          <w:sz w:val="24"/>
          <w:szCs w:val="24"/>
        </w:rPr>
      </w:pPr>
      <w:r w:rsidRPr="009D0CC6">
        <w:rPr>
          <w:sz w:val="24"/>
          <w:szCs w:val="24"/>
        </w:rPr>
        <w:t>-праћње адаптације нодосељених ученика</w:t>
      </w:r>
    </w:p>
    <w:p w14:paraId="0CB3E5EB" w14:textId="77777777" w:rsidR="00265738" w:rsidRPr="009D0CC6" w:rsidRDefault="00210FA6">
      <w:pPr>
        <w:jc w:val="both"/>
        <w:rPr>
          <w:sz w:val="24"/>
          <w:szCs w:val="24"/>
        </w:rPr>
      </w:pPr>
      <w:r w:rsidRPr="009D0CC6">
        <w:rPr>
          <w:sz w:val="24"/>
          <w:szCs w:val="24"/>
        </w:rPr>
        <w:t>-идентификација и рад на отклањању педагошких узрока проблема у учењу и понашању;</w:t>
      </w:r>
    </w:p>
    <w:p w14:paraId="6C8828A8" w14:textId="77777777" w:rsidR="00265738" w:rsidRPr="009D0CC6" w:rsidRDefault="00210FA6">
      <w:pPr>
        <w:jc w:val="both"/>
        <w:rPr>
          <w:sz w:val="24"/>
          <w:szCs w:val="24"/>
        </w:rPr>
      </w:pPr>
      <w:r w:rsidRPr="009D0CC6">
        <w:rPr>
          <w:sz w:val="24"/>
          <w:szCs w:val="24"/>
        </w:rPr>
        <w:t>- индивидуални и групни рад са ученицима који имају проблема у понашању и учењу;</w:t>
      </w:r>
    </w:p>
    <w:p w14:paraId="3E8CAF64" w14:textId="77777777" w:rsidR="00265738" w:rsidRPr="009D0CC6" w:rsidRDefault="00210FA6">
      <w:pPr>
        <w:jc w:val="both"/>
        <w:rPr>
          <w:sz w:val="24"/>
          <w:szCs w:val="24"/>
        </w:rPr>
      </w:pPr>
      <w:r w:rsidRPr="009D0CC6">
        <w:rPr>
          <w:sz w:val="24"/>
          <w:szCs w:val="24"/>
        </w:rPr>
        <w:t>- пружање помоћи и подршке ученицима у раду Ученичког парламента;</w:t>
      </w:r>
    </w:p>
    <w:p w14:paraId="36315AA2" w14:textId="77777777" w:rsidR="00265738" w:rsidRPr="009D0CC6" w:rsidRDefault="00210FA6">
      <w:pPr>
        <w:jc w:val="both"/>
        <w:rPr>
          <w:sz w:val="24"/>
          <w:szCs w:val="24"/>
        </w:rPr>
      </w:pPr>
      <w:r w:rsidRPr="009D0CC6">
        <w:rPr>
          <w:sz w:val="24"/>
          <w:szCs w:val="24"/>
        </w:rPr>
        <w:t>-рад на професионалној орјентацији (сарадња са одељењ.старешинама 7. и 8. разреда у реализацији радионица ПО)</w:t>
      </w:r>
    </w:p>
    <w:p w14:paraId="1E6EC162" w14:textId="77777777" w:rsidR="00265738" w:rsidRPr="009D0CC6" w:rsidRDefault="00210FA6">
      <w:pPr>
        <w:jc w:val="both"/>
        <w:rPr>
          <w:sz w:val="24"/>
          <w:szCs w:val="24"/>
        </w:rPr>
      </w:pPr>
      <w:r w:rsidRPr="009D0CC6">
        <w:rPr>
          <w:sz w:val="24"/>
          <w:szCs w:val="24"/>
        </w:rPr>
        <w:t>-учешће у изради педагошког профила ученика којима је потребан ИОП;</w:t>
      </w:r>
    </w:p>
    <w:p w14:paraId="19FD9FD9" w14:textId="77777777" w:rsidR="00265738" w:rsidRPr="009D0CC6" w:rsidRDefault="00210FA6">
      <w:pPr>
        <w:jc w:val="both"/>
        <w:rPr>
          <w:sz w:val="24"/>
          <w:szCs w:val="24"/>
        </w:rPr>
      </w:pPr>
      <w:r w:rsidRPr="009D0CC6">
        <w:rPr>
          <w:sz w:val="24"/>
          <w:szCs w:val="24"/>
        </w:rPr>
        <w:t>-учешће у појачаном васпитном раду са ученицима који врше повреду правила понашања у школи;</w:t>
      </w:r>
    </w:p>
    <w:p w14:paraId="31EA1A1B" w14:textId="77777777" w:rsidR="00265738" w:rsidRPr="009D0CC6" w:rsidRDefault="00210FA6">
      <w:pPr>
        <w:jc w:val="both"/>
        <w:rPr>
          <w:sz w:val="24"/>
          <w:szCs w:val="24"/>
        </w:rPr>
      </w:pPr>
      <w:r w:rsidRPr="009D0CC6">
        <w:rPr>
          <w:sz w:val="24"/>
          <w:szCs w:val="24"/>
        </w:rPr>
        <w:t>-мотивисање ученика разредне наставе у области читања;</w:t>
      </w:r>
    </w:p>
    <w:p w14:paraId="7CF84237" w14:textId="77777777" w:rsidR="00265738" w:rsidRPr="009D0CC6" w:rsidRDefault="00210FA6">
      <w:pPr>
        <w:jc w:val="both"/>
        <w:rPr>
          <w:sz w:val="24"/>
          <w:szCs w:val="24"/>
        </w:rPr>
      </w:pPr>
      <w:r w:rsidRPr="009D0CC6">
        <w:rPr>
          <w:sz w:val="24"/>
          <w:szCs w:val="24"/>
        </w:rPr>
        <w:t>-промовисање, предлагање мера и учешће у активностима у циљу смањивања насиља, а повећања толеранције– популарисање здравих стилова живота;</w:t>
      </w:r>
    </w:p>
    <w:p w14:paraId="5B1131F6" w14:textId="77777777" w:rsidR="00265738" w:rsidRPr="009D0CC6" w:rsidRDefault="00210FA6">
      <w:pPr>
        <w:jc w:val="both"/>
        <w:rPr>
          <w:sz w:val="24"/>
          <w:szCs w:val="24"/>
        </w:rPr>
      </w:pPr>
      <w:r w:rsidRPr="009D0CC6">
        <w:rPr>
          <w:sz w:val="24"/>
          <w:szCs w:val="24"/>
        </w:rPr>
        <w:t>-активности на промовисању успеха ученика.</w:t>
      </w:r>
    </w:p>
    <w:p w14:paraId="3DB69F7B" w14:textId="77777777" w:rsidR="00265738" w:rsidRPr="009D0CC6" w:rsidRDefault="00265738">
      <w:pPr>
        <w:jc w:val="both"/>
        <w:rPr>
          <w:sz w:val="24"/>
          <w:szCs w:val="24"/>
        </w:rPr>
      </w:pPr>
    </w:p>
    <w:p w14:paraId="221107DA" w14:textId="77777777" w:rsidR="00265738" w:rsidRPr="009D0CC6" w:rsidRDefault="00210FA6">
      <w:pPr>
        <w:jc w:val="both"/>
        <w:rPr>
          <w:sz w:val="24"/>
          <w:szCs w:val="24"/>
        </w:rPr>
      </w:pPr>
      <w:r w:rsidRPr="009D0CC6">
        <w:rPr>
          <w:sz w:val="24"/>
          <w:szCs w:val="24"/>
        </w:rPr>
        <w:t>5.РАД СА РОДИТЕЉИМА / СТАРАТЕЉИМА УЧЕНИКА</w:t>
      </w:r>
    </w:p>
    <w:p w14:paraId="02670BB1" w14:textId="77777777" w:rsidR="00265738" w:rsidRPr="009D0CC6" w:rsidRDefault="00265738">
      <w:pPr>
        <w:jc w:val="both"/>
        <w:rPr>
          <w:sz w:val="24"/>
          <w:szCs w:val="24"/>
        </w:rPr>
      </w:pPr>
    </w:p>
    <w:p w14:paraId="46384271" w14:textId="77777777" w:rsidR="00265738" w:rsidRPr="009D0CC6" w:rsidRDefault="00210FA6">
      <w:pPr>
        <w:jc w:val="both"/>
        <w:rPr>
          <w:sz w:val="24"/>
          <w:szCs w:val="24"/>
        </w:rPr>
      </w:pPr>
      <w:r w:rsidRPr="009D0CC6">
        <w:rPr>
          <w:sz w:val="24"/>
          <w:szCs w:val="24"/>
        </w:rPr>
        <w:t>-       учествовање на општим и групним родитељским састанцима у вези са организацијом и остваривањем образовно-васпитног рада (који се организују зависно од епидемиолошке ситуације)</w:t>
      </w:r>
    </w:p>
    <w:p w14:paraId="7759CB48" w14:textId="77777777" w:rsidR="00265738" w:rsidRPr="009D0CC6" w:rsidRDefault="00210FA6">
      <w:pPr>
        <w:jc w:val="both"/>
        <w:rPr>
          <w:sz w:val="24"/>
          <w:szCs w:val="24"/>
        </w:rPr>
      </w:pPr>
      <w:r w:rsidRPr="009D0CC6">
        <w:rPr>
          <w:sz w:val="24"/>
          <w:szCs w:val="24"/>
        </w:rPr>
        <w:t>-       припрема и реализација родитељских састанака, трибина, радионица са стручним темама</w:t>
      </w:r>
    </w:p>
    <w:p w14:paraId="4AD87F05" w14:textId="77777777" w:rsidR="00265738" w:rsidRPr="009D0CC6" w:rsidRDefault="00210FA6">
      <w:pPr>
        <w:jc w:val="both"/>
        <w:rPr>
          <w:sz w:val="24"/>
          <w:szCs w:val="24"/>
        </w:rPr>
      </w:pPr>
      <w:r w:rsidRPr="009D0CC6">
        <w:rPr>
          <w:sz w:val="24"/>
          <w:szCs w:val="24"/>
        </w:rPr>
        <w:t>-       пружање подршке родитељима, старатељима у раду са ученицима са тешкоћама у учењу, проблемима у понашању, проблемима у развоју, професионалној оријентацији,</w:t>
      </w:r>
    </w:p>
    <w:p w14:paraId="6E8DB203" w14:textId="77777777" w:rsidR="00265738" w:rsidRPr="009D0CC6" w:rsidRDefault="00210FA6">
      <w:pPr>
        <w:jc w:val="both"/>
        <w:rPr>
          <w:sz w:val="24"/>
          <w:szCs w:val="24"/>
        </w:rPr>
      </w:pPr>
      <w:r w:rsidRPr="009D0CC6">
        <w:rPr>
          <w:sz w:val="24"/>
          <w:szCs w:val="24"/>
        </w:rPr>
        <w:t>-       упознавање родитеља, старатеља са важећим законима, конвенцијама, протоколима о заштити деце, односно ученика од занемаривања и злостављања и другим документима од значаја за правилан развој деце, односно ученика у циљу представљања корака и начина поступања установе,</w:t>
      </w:r>
    </w:p>
    <w:p w14:paraId="4CF31D11" w14:textId="77777777" w:rsidR="00265738" w:rsidRPr="009D0CC6" w:rsidRDefault="00210FA6">
      <w:pPr>
        <w:jc w:val="both"/>
        <w:rPr>
          <w:sz w:val="24"/>
          <w:szCs w:val="24"/>
        </w:rPr>
      </w:pPr>
      <w:r w:rsidRPr="009D0CC6">
        <w:rPr>
          <w:sz w:val="24"/>
          <w:szCs w:val="24"/>
        </w:rPr>
        <w:t>-       пружање подршке и помоћи родитељима у осмишљавању слободног времена деце, односно ученика,</w:t>
      </w:r>
    </w:p>
    <w:p w14:paraId="25AEF84F" w14:textId="77777777" w:rsidR="00265738" w:rsidRPr="009D0CC6" w:rsidRDefault="00210FA6">
      <w:pPr>
        <w:jc w:val="both"/>
        <w:rPr>
          <w:sz w:val="24"/>
          <w:szCs w:val="24"/>
        </w:rPr>
      </w:pPr>
      <w:r w:rsidRPr="009D0CC6">
        <w:rPr>
          <w:sz w:val="24"/>
          <w:szCs w:val="24"/>
        </w:rPr>
        <w:t>-       рад са родитељима, односно старатељима у циљу прикупљања података о деци, сарадња са Саветом родитеља, по потреби, информисањем родитеља и давање предлога по питањима која се разматрају на Савету</w:t>
      </w:r>
    </w:p>
    <w:p w14:paraId="4478AE17" w14:textId="77777777" w:rsidR="00265738" w:rsidRPr="009D0CC6" w:rsidRDefault="00210FA6">
      <w:pPr>
        <w:jc w:val="both"/>
        <w:rPr>
          <w:sz w:val="24"/>
          <w:szCs w:val="24"/>
        </w:rPr>
      </w:pPr>
      <w:r w:rsidRPr="009D0CC6">
        <w:rPr>
          <w:sz w:val="24"/>
          <w:szCs w:val="24"/>
        </w:rPr>
        <w:t>-       сарадња са родитељима ученика којима је потребна додатна подршка</w:t>
      </w:r>
    </w:p>
    <w:p w14:paraId="64BB7574" w14:textId="77777777" w:rsidR="00265738" w:rsidRPr="009D0CC6" w:rsidRDefault="00210FA6">
      <w:pPr>
        <w:jc w:val="both"/>
        <w:rPr>
          <w:sz w:val="24"/>
          <w:szCs w:val="24"/>
        </w:rPr>
      </w:pPr>
      <w:r w:rsidRPr="009D0CC6">
        <w:rPr>
          <w:sz w:val="24"/>
          <w:szCs w:val="24"/>
        </w:rPr>
        <w:t>-       сарадња са родитељима ученика 8.разреда, упис у средње школе  и сл.</w:t>
      </w:r>
    </w:p>
    <w:p w14:paraId="0695DFD3" w14:textId="77777777" w:rsidR="00265738" w:rsidRPr="009D0CC6" w:rsidRDefault="00265738">
      <w:pPr>
        <w:jc w:val="both"/>
        <w:rPr>
          <w:sz w:val="24"/>
          <w:szCs w:val="24"/>
        </w:rPr>
      </w:pPr>
    </w:p>
    <w:p w14:paraId="3EB85EB8" w14:textId="77777777" w:rsidR="00265738" w:rsidRPr="009D0CC6" w:rsidRDefault="00210FA6">
      <w:pPr>
        <w:jc w:val="both"/>
        <w:rPr>
          <w:sz w:val="24"/>
          <w:szCs w:val="24"/>
        </w:rPr>
      </w:pPr>
      <w:r w:rsidRPr="009D0CC6">
        <w:rPr>
          <w:sz w:val="24"/>
          <w:szCs w:val="24"/>
        </w:rPr>
        <w:t>6. РАД СА ДИРЕКТОРОМ, СТРУЧНИМ САРАДНИЦИМА, ПЕДАГОШКИМ АСИСТЕНТОМ И ПРАТИОЦЕМ ДЕТЕТА, ОДНОСНО УЧЕНИКА</w:t>
      </w:r>
    </w:p>
    <w:p w14:paraId="4216941B" w14:textId="77777777" w:rsidR="00265738" w:rsidRPr="009D0CC6" w:rsidRDefault="00265738">
      <w:pPr>
        <w:jc w:val="both"/>
        <w:rPr>
          <w:sz w:val="24"/>
          <w:szCs w:val="24"/>
        </w:rPr>
      </w:pPr>
    </w:p>
    <w:p w14:paraId="773CB2C9" w14:textId="77777777" w:rsidR="00265738" w:rsidRPr="009D0CC6" w:rsidRDefault="00210FA6">
      <w:pPr>
        <w:jc w:val="both"/>
        <w:rPr>
          <w:sz w:val="24"/>
          <w:szCs w:val="24"/>
        </w:rPr>
      </w:pPr>
      <w:r w:rsidRPr="009D0CC6">
        <w:rPr>
          <w:sz w:val="24"/>
          <w:szCs w:val="24"/>
        </w:rPr>
        <w:t>-       сарадња са директором и психологом школе на истраживању постојеће образовно-васпитне праксе и специфичних проблема и потреба школе и предлагање мера за унапређење,</w:t>
      </w:r>
    </w:p>
    <w:p w14:paraId="6EA3C732" w14:textId="77777777" w:rsidR="00265738" w:rsidRPr="009D0CC6" w:rsidRDefault="00210FA6">
      <w:pPr>
        <w:jc w:val="both"/>
        <w:rPr>
          <w:sz w:val="24"/>
          <w:szCs w:val="24"/>
        </w:rPr>
      </w:pPr>
      <w:r w:rsidRPr="009D0CC6">
        <w:rPr>
          <w:sz w:val="24"/>
          <w:szCs w:val="24"/>
        </w:rPr>
        <w:t>-       сарадња са директором и психологом школе у оквиру рада стручних тимова и комисија и редовна размена информација,</w:t>
      </w:r>
    </w:p>
    <w:p w14:paraId="1C1DC4E0" w14:textId="77777777" w:rsidR="00265738" w:rsidRPr="009D0CC6" w:rsidRDefault="00210FA6">
      <w:pPr>
        <w:jc w:val="both"/>
        <w:rPr>
          <w:sz w:val="24"/>
          <w:szCs w:val="24"/>
        </w:rPr>
      </w:pPr>
      <w:r w:rsidRPr="009D0CC6">
        <w:rPr>
          <w:sz w:val="24"/>
          <w:szCs w:val="24"/>
        </w:rPr>
        <w:t>-       сарадња са директором и стручним сарадницима на заједничком планирању активности, изради стратешких докумената установе, анализа и извештаја о раду школе,</w:t>
      </w:r>
    </w:p>
    <w:p w14:paraId="3D1674A8" w14:textId="77777777" w:rsidR="00265738" w:rsidRPr="009D0CC6" w:rsidRDefault="00210FA6">
      <w:pPr>
        <w:jc w:val="both"/>
        <w:rPr>
          <w:sz w:val="24"/>
          <w:szCs w:val="24"/>
        </w:rPr>
      </w:pPr>
      <w:r w:rsidRPr="009D0CC6">
        <w:rPr>
          <w:sz w:val="24"/>
          <w:szCs w:val="24"/>
        </w:rPr>
        <w:t>-       сарадња са психологом школе, директором и дефектологом на формирању одељења и расподели одељењских старешинстава,</w:t>
      </w:r>
    </w:p>
    <w:p w14:paraId="21861C1D" w14:textId="77777777" w:rsidR="00265738" w:rsidRPr="009D0CC6" w:rsidRDefault="00210FA6">
      <w:pPr>
        <w:jc w:val="both"/>
        <w:rPr>
          <w:sz w:val="24"/>
          <w:szCs w:val="24"/>
        </w:rPr>
      </w:pPr>
      <w:r w:rsidRPr="009D0CC6">
        <w:rPr>
          <w:sz w:val="24"/>
          <w:szCs w:val="24"/>
        </w:rPr>
        <w:t>-       тимски рад на проналажењу најефикаснијих начина унапређивања вођења педагошке документације у установи,</w:t>
      </w:r>
    </w:p>
    <w:p w14:paraId="30F13829" w14:textId="77777777" w:rsidR="00265738" w:rsidRPr="009D0CC6" w:rsidRDefault="00210FA6">
      <w:pPr>
        <w:jc w:val="both"/>
        <w:rPr>
          <w:sz w:val="24"/>
          <w:szCs w:val="24"/>
        </w:rPr>
      </w:pPr>
      <w:r w:rsidRPr="009D0CC6">
        <w:rPr>
          <w:sz w:val="24"/>
          <w:szCs w:val="24"/>
        </w:rPr>
        <w:t>-       сарадња са психологом,  директором и наставницима на планирању активности у циљу јачања наставничких и личних компетенција,</w:t>
      </w:r>
    </w:p>
    <w:p w14:paraId="31045C81" w14:textId="77777777" w:rsidR="00265738" w:rsidRPr="009D0CC6" w:rsidRDefault="00210FA6">
      <w:pPr>
        <w:jc w:val="both"/>
        <w:rPr>
          <w:sz w:val="24"/>
          <w:szCs w:val="24"/>
        </w:rPr>
      </w:pPr>
      <w:r w:rsidRPr="009D0CC6">
        <w:rPr>
          <w:sz w:val="24"/>
          <w:szCs w:val="24"/>
        </w:rPr>
        <w:t>-       сарадња са педагошким асистентима и пратиоцима детета, односно ученика на координацији активности у пружању подршке ученицима за које се доноси индивидуални образовни план,</w:t>
      </w:r>
    </w:p>
    <w:p w14:paraId="0F5D9204" w14:textId="77777777" w:rsidR="00265738" w:rsidRPr="009D0CC6" w:rsidRDefault="00210FA6">
      <w:pPr>
        <w:jc w:val="both"/>
        <w:rPr>
          <w:sz w:val="24"/>
          <w:szCs w:val="24"/>
        </w:rPr>
      </w:pPr>
      <w:r w:rsidRPr="009D0CC6">
        <w:rPr>
          <w:sz w:val="24"/>
          <w:szCs w:val="24"/>
        </w:rPr>
        <w:t>- сарадња са директором и психологом школе по питању приговора и жалби ученика и његових родитеља, односно старатеља на оцену из предмета и владања.</w:t>
      </w:r>
    </w:p>
    <w:p w14:paraId="79EDECE2" w14:textId="77777777" w:rsidR="00265738" w:rsidRPr="009D0CC6" w:rsidRDefault="00265738">
      <w:pPr>
        <w:jc w:val="both"/>
        <w:rPr>
          <w:sz w:val="24"/>
          <w:szCs w:val="24"/>
        </w:rPr>
      </w:pPr>
    </w:p>
    <w:p w14:paraId="37A58998" w14:textId="77777777" w:rsidR="00265738" w:rsidRPr="009D0CC6" w:rsidRDefault="00210FA6">
      <w:pPr>
        <w:jc w:val="both"/>
        <w:rPr>
          <w:sz w:val="24"/>
          <w:szCs w:val="24"/>
        </w:rPr>
      </w:pPr>
      <w:r w:rsidRPr="009D0CC6">
        <w:rPr>
          <w:sz w:val="24"/>
          <w:szCs w:val="24"/>
        </w:rPr>
        <w:t>7. РАД У СТРУЧНИМ ОРГАНИМА  И ТИМОВИМА ШКОЛЕ</w:t>
      </w:r>
    </w:p>
    <w:p w14:paraId="649C70D8" w14:textId="77777777" w:rsidR="00265738" w:rsidRPr="009D0CC6" w:rsidRDefault="00265738">
      <w:pPr>
        <w:jc w:val="both"/>
        <w:rPr>
          <w:sz w:val="24"/>
          <w:szCs w:val="24"/>
        </w:rPr>
      </w:pPr>
    </w:p>
    <w:p w14:paraId="60A20C7F" w14:textId="77777777" w:rsidR="00265738" w:rsidRPr="009D0CC6" w:rsidRDefault="00210FA6">
      <w:pPr>
        <w:jc w:val="both"/>
        <w:rPr>
          <w:sz w:val="24"/>
          <w:szCs w:val="24"/>
        </w:rPr>
      </w:pPr>
      <w:r w:rsidRPr="009D0CC6">
        <w:rPr>
          <w:sz w:val="24"/>
          <w:szCs w:val="24"/>
        </w:rPr>
        <w:t>-          учествовање у раду Наставничког већа, Педагошког колегијума (давањем саопштења, информисањем о резултатима обављених анализа, прегледа, истраживања и других активности од значаја за образовно-васпитни рад и јачање наставничких компетенција),</w:t>
      </w:r>
    </w:p>
    <w:p w14:paraId="43C651E8" w14:textId="77777777" w:rsidR="00265738" w:rsidRPr="009D0CC6" w:rsidRDefault="00210FA6">
      <w:pPr>
        <w:jc w:val="both"/>
        <w:rPr>
          <w:sz w:val="24"/>
          <w:szCs w:val="24"/>
        </w:rPr>
      </w:pPr>
      <w:r w:rsidRPr="009D0CC6">
        <w:rPr>
          <w:sz w:val="24"/>
          <w:szCs w:val="24"/>
        </w:rPr>
        <w:t>-          учешће у раду Тима самовредновање рада школе, Тима за инклузивно образовање, Тима за обезбеђивање квалитета и развој установе, Тима професионални развој, Тима за професионалну оријентацију, Тима за заштиту од дискриминације, насиља, занемаривања и злостављања,</w:t>
      </w:r>
    </w:p>
    <w:p w14:paraId="2A410F18" w14:textId="77777777" w:rsidR="00265738" w:rsidRPr="009D0CC6" w:rsidRDefault="00210FA6">
      <w:pPr>
        <w:jc w:val="both"/>
        <w:rPr>
          <w:sz w:val="24"/>
          <w:szCs w:val="24"/>
        </w:rPr>
      </w:pPr>
      <w:r w:rsidRPr="009D0CC6">
        <w:rPr>
          <w:sz w:val="24"/>
          <w:szCs w:val="24"/>
        </w:rPr>
        <w:t>-          учешће у раду Стручног актива за развој школског програма, Стручног актива за развојно планирање,</w:t>
      </w:r>
    </w:p>
    <w:p w14:paraId="1CECCF15" w14:textId="77777777" w:rsidR="00265738" w:rsidRPr="009D0CC6" w:rsidRDefault="00210FA6">
      <w:pPr>
        <w:jc w:val="both"/>
        <w:rPr>
          <w:sz w:val="24"/>
          <w:szCs w:val="24"/>
        </w:rPr>
      </w:pPr>
      <w:r w:rsidRPr="009D0CC6">
        <w:rPr>
          <w:sz w:val="24"/>
          <w:szCs w:val="24"/>
        </w:rPr>
        <w:t>-          учешће у раду Савета родитеља</w:t>
      </w:r>
    </w:p>
    <w:p w14:paraId="43D1176B" w14:textId="77777777" w:rsidR="00265738" w:rsidRPr="009D0CC6" w:rsidRDefault="00210FA6">
      <w:pPr>
        <w:jc w:val="both"/>
        <w:rPr>
          <w:sz w:val="24"/>
          <w:szCs w:val="24"/>
        </w:rPr>
      </w:pPr>
      <w:r w:rsidRPr="009D0CC6">
        <w:rPr>
          <w:sz w:val="24"/>
          <w:szCs w:val="24"/>
        </w:rPr>
        <w:t>-          учешће у раду  комисија на нивоу установе који се образују ради остваривања одређеног задатка, програма или пројекта</w:t>
      </w:r>
    </w:p>
    <w:p w14:paraId="477C45F4" w14:textId="77777777" w:rsidR="00265738" w:rsidRPr="009D0CC6" w:rsidRDefault="00210FA6">
      <w:pPr>
        <w:jc w:val="both"/>
        <w:rPr>
          <w:sz w:val="24"/>
          <w:szCs w:val="24"/>
        </w:rPr>
      </w:pPr>
      <w:r w:rsidRPr="009D0CC6">
        <w:rPr>
          <w:sz w:val="24"/>
          <w:szCs w:val="24"/>
        </w:rPr>
        <w:t>- предлагање мера за унапређивање рада стручних органа установе.</w:t>
      </w:r>
    </w:p>
    <w:p w14:paraId="05947291" w14:textId="77777777" w:rsidR="00265738" w:rsidRPr="009D0CC6" w:rsidRDefault="00265738">
      <w:pPr>
        <w:jc w:val="both"/>
        <w:rPr>
          <w:sz w:val="24"/>
          <w:szCs w:val="24"/>
        </w:rPr>
      </w:pPr>
    </w:p>
    <w:p w14:paraId="1B9D1676" w14:textId="77777777" w:rsidR="00265738" w:rsidRPr="009D0CC6" w:rsidRDefault="00210FA6">
      <w:pPr>
        <w:jc w:val="both"/>
        <w:rPr>
          <w:sz w:val="24"/>
          <w:szCs w:val="24"/>
        </w:rPr>
      </w:pPr>
      <w:r w:rsidRPr="009D0CC6">
        <w:rPr>
          <w:sz w:val="24"/>
          <w:szCs w:val="24"/>
        </w:rPr>
        <w:t>8. САРАДЊА СА СТРУЧНИМ ИНСТИТУЦИЈАМА, ЛОКАЛНОМ ЗАЈЕДНИЦОМ И СТРУЧНО УСАВРШАВАЊЕ</w:t>
      </w:r>
    </w:p>
    <w:p w14:paraId="747374DF" w14:textId="77777777" w:rsidR="00265738" w:rsidRPr="009D0CC6" w:rsidRDefault="00265738">
      <w:pPr>
        <w:jc w:val="both"/>
        <w:rPr>
          <w:sz w:val="24"/>
          <w:szCs w:val="24"/>
        </w:rPr>
      </w:pPr>
    </w:p>
    <w:p w14:paraId="0C577E35" w14:textId="77777777" w:rsidR="00265738" w:rsidRPr="009D0CC6" w:rsidRDefault="00210FA6">
      <w:pPr>
        <w:jc w:val="both"/>
        <w:rPr>
          <w:sz w:val="24"/>
          <w:szCs w:val="24"/>
        </w:rPr>
      </w:pPr>
      <w:r w:rsidRPr="009D0CC6">
        <w:rPr>
          <w:sz w:val="24"/>
          <w:szCs w:val="24"/>
        </w:rPr>
        <w:t>-       сарадња са образовним, здравственим и социјалним институцијама и другим установама које доприносе остваривању циљева и задатака васпитно- образовног рада (Центар за социјални рад, здравствене установе, општина Вождовац, Интерресорна комисија, Градски секретаријат за образовање и дечију заштиту и друге)</w:t>
      </w:r>
    </w:p>
    <w:p w14:paraId="13918003" w14:textId="77777777" w:rsidR="00265738" w:rsidRPr="009D0CC6" w:rsidRDefault="00210FA6">
      <w:pPr>
        <w:jc w:val="both"/>
        <w:rPr>
          <w:sz w:val="24"/>
          <w:szCs w:val="24"/>
        </w:rPr>
      </w:pPr>
      <w:r w:rsidRPr="009D0CC6">
        <w:rPr>
          <w:sz w:val="24"/>
          <w:szCs w:val="24"/>
        </w:rPr>
        <w:t>-       сарадња са основим и средњим школама (праћење остварености уписа у жељене школе, као и успеха ученика у средњим школама)</w:t>
      </w:r>
    </w:p>
    <w:p w14:paraId="4FE8B4E0" w14:textId="77777777" w:rsidR="00265738" w:rsidRPr="009D0CC6" w:rsidRDefault="00210FA6">
      <w:pPr>
        <w:jc w:val="both"/>
        <w:rPr>
          <w:sz w:val="24"/>
          <w:szCs w:val="24"/>
        </w:rPr>
      </w:pPr>
      <w:r w:rsidRPr="009D0CC6">
        <w:rPr>
          <w:sz w:val="24"/>
          <w:szCs w:val="24"/>
        </w:rPr>
        <w:t>-       сарадња са Домом за децу и омладину "Моша Пијаде"</w:t>
      </w:r>
    </w:p>
    <w:p w14:paraId="2D6FE1A6" w14:textId="77777777" w:rsidR="00265738" w:rsidRPr="009D0CC6" w:rsidRDefault="00210FA6">
      <w:pPr>
        <w:jc w:val="both"/>
        <w:rPr>
          <w:sz w:val="24"/>
          <w:szCs w:val="24"/>
        </w:rPr>
      </w:pPr>
      <w:r w:rsidRPr="009D0CC6">
        <w:rPr>
          <w:sz w:val="24"/>
          <w:szCs w:val="24"/>
        </w:rPr>
        <w:t>-       сарадња са министарством просвете приликом реализације уписа ученика у средње школе, афирмативне мере, уписа ученика са сметњама у развоју;</w:t>
      </w:r>
    </w:p>
    <w:p w14:paraId="383062D7" w14:textId="77777777" w:rsidR="00265738" w:rsidRPr="009D0CC6" w:rsidRDefault="00210FA6">
      <w:pPr>
        <w:jc w:val="both"/>
        <w:rPr>
          <w:sz w:val="24"/>
          <w:szCs w:val="24"/>
        </w:rPr>
      </w:pPr>
      <w:r w:rsidRPr="009D0CC6">
        <w:rPr>
          <w:sz w:val="24"/>
          <w:szCs w:val="24"/>
        </w:rPr>
        <w:t>-       предлагање набавке стручне литературе</w:t>
      </w:r>
    </w:p>
    <w:p w14:paraId="334C9B29" w14:textId="77777777" w:rsidR="00265738" w:rsidRPr="009D0CC6" w:rsidRDefault="00210FA6">
      <w:pPr>
        <w:jc w:val="both"/>
        <w:rPr>
          <w:sz w:val="24"/>
          <w:szCs w:val="24"/>
        </w:rPr>
      </w:pPr>
      <w:r w:rsidRPr="009D0CC6">
        <w:rPr>
          <w:sz w:val="24"/>
          <w:szCs w:val="24"/>
        </w:rPr>
        <w:t>-       праћење иновација и актуелности у оквиру стручних друштава - Педагошко друшто Србије, секције и активи стручних сарадника</w:t>
      </w:r>
    </w:p>
    <w:p w14:paraId="1CE9518F" w14:textId="77777777" w:rsidR="00265738" w:rsidRPr="009D0CC6" w:rsidRDefault="00210FA6">
      <w:pPr>
        <w:jc w:val="both"/>
        <w:rPr>
          <w:sz w:val="24"/>
          <w:szCs w:val="24"/>
        </w:rPr>
      </w:pPr>
      <w:r w:rsidRPr="009D0CC6">
        <w:rPr>
          <w:sz w:val="24"/>
          <w:szCs w:val="24"/>
        </w:rPr>
        <w:t>- рад на сопственом стручном усавршавању.</w:t>
      </w:r>
    </w:p>
    <w:p w14:paraId="3DEA9060" w14:textId="77777777" w:rsidR="00265738" w:rsidRPr="009D0CC6" w:rsidRDefault="00265738">
      <w:pPr>
        <w:jc w:val="both"/>
        <w:rPr>
          <w:sz w:val="24"/>
          <w:szCs w:val="24"/>
        </w:rPr>
      </w:pPr>
    </w:p>
    <w:p w14:paraId="6AB179E8" w14:textId="77777777" w:rsidR="00265738" w:rsidRPr="009D0CC6" w:rsidRDefault="00210FA6">
      <w:pPr>
        <w:jc w:val="both"/>
        <w:rPr>
          <w:sz w:val="24"/>
          <w:szCs w:val="24"/>
        </w:rPr>
      </w:pPr>
      <w:r w:rsidRPr="009D0CC6">
        <w:rPr>
          <w:sz w:val="24"/>
          <w:szCs w:val="24"/>
        </w:rPr>
        <w:t>9. ВОЂЕЊЕ ДОКУМЕНТАЦИЈЕ, ПРИПРЕМА ЗА РАД И СТРУЧНО УСАВРШАВАЊЕ</w:t>
      </w:r>
    </w:p>
    <w:p w14:paraId="359E9A9D" w14:textId="77777777" w:rsidR="00265738" w:rsidRPr="009D0CC6" w:rsidRDefault="00210FA6">
      <w:pPr>
        <w:jc w:val="both"/>
        <w:rPr>
          <w:sz w:val="24"/>
          <w:szCs w:val="24"/>
        </w:rPr>
      </w:pPr>
      <w:r w:rsidRPr="009D0CC6">
        <w:rPr>
          <w:sz w:val="24"/>
          <w:szCs w:val="24"/>
        </w:rPr>
        <w:t>-          рад на порталу еУправа у време уписа деце у први разред и у току школске године</w:t>
      </w:r>
    </w:p>
    <w:p w14:paraId="209E5101" w14:textId="77777777" w:rsidR="00265738" w:rsidRPr="009D0CC6" w:rsidRDefault="00210FA6">
      <w:pPr>
        <w:jc w:val="both"/>
        <w:rPr>
          <w:sz w:val="24"/>
          <w:szCs w:val="24"/>
        </w:rPr>
      </w:pPr>
      <w:r w:rsidRPr="009D0CC6">
        <w:rPr>
          <w:sz w:val="24"/>
          <w:szCs w:val="24"/>
        </w:rPr>
        <w:t>-          рад на порталу ЈИСП у току школске године у складу са задужењима и ажурирање података на истом</w:t>
      </w:r>
    </w:p>
    <w:p w14:paraId="74965047" w14:textId="77777777" w:rsidR="00265738" w:rsidRPr="009D0CC6" w:rsidRDefault="00210FA6">
      <w:pPr>
        <w:jc w:val="both"/>
        <w:rPr>
          <w:sz w:val="24"/>
          <w:szCs w:val="24"/>
        </w:rPr>
      </w:pPr>
      <w:r w:rsidRPr="009D0CC6">
        <w:rPr>
          <w:sz w:val="24"/>
          <w:szCs w:val="24"/>
        </w:rPr>
        <w:t>-          вођење документације о свом раду, годишњи програм рада, дневник рада, досијеи о раду са ученицима који захтевају посебан рад;</w:t>
      </w:r>
    </w:p>
    <w:p w14:paraId="4592A77B" w14:textId="77777777" w:rsidR="00265738" w:rsidRPr="009D0CC6" w:rsidRDefault="00210FA6">
      <w:pPr>
        <w:jc w:val="both"/>
        <w:rPr>
          <w:sz w:val="24"/>
          <w:szCs w:val="24"/>
        </w:rPr>
      </w:pPr>
      <w:r w:rsidRPr="009D0CC6">
        <w:rPr>
          <w:sz w:val="24"/>
          <w:szCs w:val="24"/>
        </w:rPr>
        <w:t>-          вођење документације о извршеним истраживањима, обављеним прегледима, извештајима;</w:t>
      </w:r>
    </w:p>
    <w:p w14:paraId="263004E8" w14:textId="77777777" w:rsidR="00265738" w:rsidRPr="009D0CC6" w:rsidRDefault="00210FA6">
      <w:pPr>
        <w:jc w:val="both"/>
        <w:rPr>
          <w:sz w:val="24"/>
          <w:szCs w:val="24"/>
        </w:rPr>
      </w:pPr>
      <w:r w:rsidRPr="009D0CC6">
        <w:rPr>
          <w:sz w:val="24"/>
          <w:szCs w:val="24"/>
        </w:rPr>
        <w:t>-          прикупљање података о деци, односно ученицима и чување материјала који садржи личне податке о деци односно ученицима у складу са етичким кодексом педагога,</w:t>
      </w:r>
    </w:p>
    <w:p w14:paraId="1B390F5A" w14:textId="77777777" w:rsidR="00265738" w:rsidRPr="009D0CC6" w:rsidRDefault="00210FA6">
      <w:pPr>
        <w:jc w:val="both"/>
        <w:rPr>
          <w:sz w:val="24"/>
          <w:szCs w:val="24"/>
        </w:rPr>
      </w:pPr>
      <w:r w:rsidRPr="009D0CC6">
        <w:rPr>
          <w:sz w:val="24"/>
          <w:szCs w:val="24"/>
        </w:rPr>
        <w:t>-          праћење и рад на унапређењу школске педагошке документације;</w:t>
      </w:r>
    </w:p>
    <w:p w14:paraId="770EA5B7" w14:textId="77777777" w:rsidR="00265738" w:rsidRPr="009D0CC6" w:rsidRDefault="00210FA6">
      <w:pPr>
        <w:jc w:val="both"/>
        <w:rPr>
          <w:sz w:val="24"/>
          <w:szCs w:val="24"/>
        </w:rPr>
      </w:pPr>
      <w:r w:rsidRPr="009D0CC6">
        <w:rPr>
          <w:sz w:val="24"/>
          <w:szCs w:val="24"/>
        </w:rPr>
        <w:t>-          ажурирање и вођење документације која се користи у процесу самовредновања рада школе</w:t>
      </w:r>
    </w:p>
    <w:p w14:paraId="5DF836B4" w14:textId="4F397615" w:rsidR="00265738" w:rsidRPr="009D0CC6" w:rsidRDefault="00210FA6">
      <w:pPr>
        <w:jc w:val="both"/>
        <w:rPr>
          <w:sz w:val="24"/>
          <w:szCs w:val="24"/>
        </w:rPr>
      </w:pPr>
      <w:r w:rsidRPr="009D0CC6">
        <w:rPr>
          <w:sz w:val="24"/>
          <w:szCs w:val="24"/>
        </w:rPr>
        <w:t>- праћење стручне литературе, информације од значаја за образовање и васпитање на интернету; учествовање у активностима струковног удружења (Педагошко друштво Србије) и на Републичкој секцији педагога Србије, похађање акредитованих семинара,  конференција, трибина, похађање стручних скупова, разменом искуства и сарадњом са другим педагозима и стручним сарадницима у образовању.</w:t>
      </w:r>
    </w:p>
    <w:p w14:paraId="1657725B" w14:textId="77777777" w:rsidR="00265738" w:rsidRPr="009D0CC6" w:rsidRDefault="00265738">
      <w:pPr>
        <w:jc w:val="both"/>
        <w:rPr>
          <w:sz w:val="24"/>
          <w:szCs w:val="24"/>
        </w:rPr>
      </w:pPr>
    </w:p>
    <w:p w14:paraId="33CAD42B" w14:textId="77777777" w:rsidR="00265738" w:rsidRDefault="00210FA6" w:rsidP="000D3A56">
      <w:pPr>
        <w:jc w:val="right"/>
        <w:rPr>
          <w:sz w:val="24"/>
          <w:szCs w:val="24"/>
          <w:lang w:val="sr-Cyrl-RS"/>
        </w:rPr>
      </w:pPr>
      <w:r w:rsidRPr="009D0CC6">
        <w:rPr>
          <w:sz w:val="24"/>
          <w:szCs w:val="24"/>
        </w:rPr>
        <w:t>Гордана Стаменковић, педагог школе</w:t>
      </w:r>
    </w:p>
    <w:p w14:paraId="79D8F834" w14:textId="77777777" w:rsidR="00D400DE" w:rsidRDefault="00D400DE" w:rsidP="000D3A56">
      <w:pPr>
        <w:jc w:val="right"/>
        <w:rPr>
          <w:sz w:val="24"/>
          <w:szCs w:val="24"/>
          <w:lang w:val="sr-Cyrl-RS"/>
        </w:rPr>
      </w:pPr>
    </w:p>
    <w:p w14:paraId="67E59C0D" w14:textId="77777777" w:rsidR="00D400DE" w:rsidRPr="00D400DE" w:rsidRDefault="00D400DE" w:rsidP="000D3A56">
      <w:pPr>
        <w:jc w:val="right"/>
        <w:rPr>
          <w:sz w:val="24"/>
          <w:szCs w:val="24"/>
          <w:lang w:val="sr-Cyrl-RS"/>
        </w:rPr>
      </w:pPr>
    </w:p>
    <w:p w14:paraId="3C931B67" w14:textId="77777777" w:rsidR="00265738" w:rsidRPr="009D0CC6" w:rsidRDefault="00210FA6">
      <w:pPr>
        <w:pStyle w:val="Heading1"/>
        <w:jc w:val="center"/>
        <w:rPr>
          <w:rFonts w:ascii="Times New Roman" w:eastAsia="Times New Roman" w:hAnsi="Times New Roman" w:cs="Times New Roman"/>
          <w:color w:val="000000"/>
        </w:rPr>
      </w:pPr>
      <w:bookmarkStart w:id="683" w:name="_heading=h.nltgokvp0gnt" w:colFirst="0" w:colLast="0"/>
      <w:bookmarkStart w:id="684" w:name="_Toc211247014"/>
      <w:bookmarkEnd w:id="683"/>
      <w:r w:rsidRPr="009D0CC6">
        <w:rPr>
          <w:rFonts w:ascii="Times New Roman" w:eastAsia="Times New Roman" w:hAnsi="Times New Roman" w:cs="Times New Roman"/>
          <w:color w:val="000000"/>
        </w:rPr>
        <w:t>ПЛАН РАДА ПСИХОЛОГА ШКОЛЕ</w:t>
      </w:r>
      <w:bookmarkEnd w:id="684"/>
    </w:p>
    <w:p w14:paraId="728F0838" w14:textId="77777777" w:rsidR="00265738" w:rsidRPr="009D0CC6" w:rsidRDefault="00265738">
      <w:pPr>
        <w:jc w:val="center"/>
        <w:rPr>
          <w:sz w:val="24"/>
          <w:szCs w:val="24"/>
        </w:rPr>
      </w:pPr>
    </w:p>
    <w:p w14:paraId="743B4952" w14:textId="77777777" w:rsidR="00265738" w:rsidRPr="009D0CC6" w:rsidRDefault="00265738">
      <w:pPr>
        <w:rPr>
          <w:sz w:val="24"/>
          <w:szCs w:val="24"/>
        </w:rPr>
      </w:pPr>
    </w:p>
    <w:p w14:paraId="2178CE18" w14:textId="77777777" w:rsidR="00265738" w:rsidRPr="009D0CC6" w:rsidRDefault="00210FA6">
      <w:pPr>
        <w:spacing w:before="240" w:after="240"/>
        <w:rPr>
          <w:b/>
          <w:sz w:val="24"/>
          <w:szCs w:val="24"/>
        </w:rPr>
      </w:pPr>
      <w:r w:rsidRPr="009D0CC6">
        <w:rPr>
          <w:b/>
          <w:sz w:val="24"/>
          <w:szCs w:val="24"/>
        </w:rPr>
        <w:t xml:space="preserve">  ПСИХОЛОГ ШКОЛЕ-  Александра Калајановић (Ана Живковић)</w:t>
      </w:r>
    </w:p>
    <w:p w14:paraId="32873993" w14:textId="77777777" w:rsidR="00265738" w:rsidRPr="009D0CC6" w:rsidRDefault="00210FA6">
      <w:pPr>
        <w:jc w:val="both"/>
        <w:rPr>
          <w:sz w:val="24"/>
          <w:szCs w:val="24"/>
        </w:rPr>
      </w:pPr>
      <w:r w:rsidRPr="009D0CC6">
        <w:rPr>
          <w:sz w:val="24"/>
          <w:szCs w:val="24"/>
        </w:rPr>
        <w:t xml:space="preserve"> ЦИЉ </w:t>
      </w:r>
    </w:p>
    <w:p w14:paraId="08B8817D" w14:textId="77777777" w:rsidR="00265738" w:rsidRPr="009D0CC6" w:rsidRDefault="00210FA6">
      <w:pPr>
        <w:jc w:val="both"/>
        <w:rPr>
          <w:sz w:val="24"/>
          <w:szCs w:val="24"/>
        </w:rPr>
      </w:pPr>
      <w:r w:rsidRPr="009D0CC6">
        <w:rPr>
          <w:sz w:val="24"/>
          <w:szCs w:val="24"/>
        </w:rPr>
        <w:t xml:space="preserve">        </w:t>
      </w:r>
      <w:r w:rsidRPr="009D0CC6">
        <w:rPr>
          <w:sz w:val="24"/>
          <w:szCs w:val="24"/>
        </w:rPr>
        <w:tab/>
        <w:t>Психолог школе применом теоријских и практичних сазнања психологије као науке доприноси остваривању и унапређивању образовно-васпитног рада у установи у складу са циљевима и принципима образовања и васпитања и стандардима постигнућа ученика дефинисаних Законом о основама система образовања васпитања, као и посебним законима.</w:t>
      </w:r>
    </w:p>
    <w:p w14:paraId="294C5E05" w14:textId="77777777" w:rsidR="00265738" w:rsidRPr="009D0CC6" w:rsidRDefault="00210FA6">
      <w:pPr>
        <w:jc w:val="both"/>
        <w:rPr>
          <w:sz w:val="24"/>
          <w:szCs w:val="24"/>
        </w:rPr>
      </w:pPr>
      <w:r w:rsidRPr="009D0CC6">
        <w:rPr>
          <w:sz w:val="24"/>
          <w:szCs w:val="24"/>
        </w:rPr>
        <w:t xml:space="preserve"> ЗАДАЦИ </w:t>
      </w:r>
    </w:p>
    <w:p w14:paraId="71BFB5D6" w14:textId="77777777" w:rsidR="00265738" w:rsidRPr="009D0CC6" w:rsidRDefault="00210FA6">
      <w:pPr>
        <w:jc w:val="both"/>
        <w:rPr>
          <w:sz w:val="24"/>
          <w:szCs w:val="24"/>
        </w:rPr>
      </w:pPr>
      <w:r w:rsidRPr="009D0CC6">
        <w:rPr>
          <w:sz w:val="24"/>
          <w:szCs w:val="24"/>
        </w:rPr>
        <w:t>-        Стварање оптималних услова за развој деце и остваривање васпитно-образовног рада,</w:t>
      </w:r>
    </w:p>
    <w:p w14:paraId="62AFD2A5" w14:textId="77777777" w:rsidR="00265738" w:rsidRPr="009D0CC6" w:rsidRDefault="00210FA6">
      <w:pPr>
        <w:jc w:val="both"/>
        <w:rPr>
          <w:sz w:val="24"/>
          <w:szCs w:val="24"/>
        </w:rPr>
      </w:pPr>
      <w:r w:rsidRPr="009D0CC6">
        <w:rPr>
          <w:sz w:val="24"/>
          <w:szCs w:val="24"/>
        </w:rPr>
        <w:t>-        Учествовање у праћењу и подстицању развоја детета, односно ученика,</w:t>
      </w:r>
    </w:p>
    <w:p w14:paraId="0E30E02E" w14:textId="77777777" w:rsidR="00265738" w:rsidRPr="009D0CC6" w:rsidRDefault="00210FA6">
      <w:pPr>
        <w:jc w:val="both"/>
        <w:rPr>
          <w:sz w:val="24"/>
          <w:szCs w:val="24"/>
        </w:rPr>
      </w:pPr>
      <w:r w:rsidRPr="009D0CC6">
        <w:rPr>
          <w:sz w:val="24"/>
          <w:szCs w:val="24"/>
        </w:rPr>
        <w:t>-        Подршка јачању наставничких компетенција и њиховог професионалног развоја,</w:t>
      </w:r>
    </w:p>
    <w:p w14:paraId="04150F32" w14:textId="77777777" w:rsidR="00265738" w:rsidRPr="009D0CC6" w:rsidRDefault="00210FA6">
      <w:pPr>
        <w:jc w:val="both"/>
        <w:rPr>
          <w:sz w:val="24"/>
          <w:szCs w:val="24"/>
        </w:rPr>
      </w:pPr>
      <w:r w:rsidRPr="009D0CC6">
        <w:rPr>
          <w:sz w:val="24"/>
          <w:szCs w:val="24"/>
        </w:rPr>
        <w:t>-        Учествовање у праћењу и  вредновању  образовно-васпитног рада и предлагање мера које доприносе обезбеђивању ефикасности, економичности и флексибилности рада установе,</w:t>
      </w:r>
    </w:p>
    <w:p w14:paraId="36F49368" w14:textId="77777777" w:rsidR="00265738" w:rsidRPr="009D0CC6" w:rsidRDefault="00210FA6">
      <w:pPr>
        <w:jc w:val="both"/>
        <w:rPr>
          <w:sz w:val="24"/>
          <w:szCs w:val="24"/>
        </w:rPr>
      </w:pPr>
      <w:r w:rsidRPr="009D0CC6">
        <w:rPr>
          <w:sz w:val="24"/>
          <w:szCs w:val="24"/>
        </w:rPr>
        <w:t>-        Учествовање у праћењу и вредновању остварености општих и посебних стандарда постигнућа ученика и предлагање мера за  унапређивање,</w:t>
      </w:r>
    </w:p>
    <w:p w14:paraId="5FC7D6FE" w14:textId="77777777" w:rsidR="00265738" w:rsidRPr="009D0CC6" w:rsidRDefault="00210FA6">
      <w:pPr>
        <w:jc w:val="both"/>
        <w:rPr>
          <w:sz w:val="24"/>
          <w:szCs w:val="24"/>
        </w:rPr>
      </w:pPr>
      <w:r w:rsidRPr="009D0CC6">
        <w:rPr>
          <w:sz w:val="24"/>
          <w:szCs w:val="24"/>
        </w:rPr>
        <w:t>-        Подршка отворености установе према педагошким иновацијама,</w:t>
      </w:r>
    </w:p>
    <w:p w14:paraId="108FC2CA" w14:textId="77777777" w:rsidR="00265738" w:rsidRPr="009D0CC6" w:rsidRDefault="00210FA6">
      <w:pPr>
        <w:jc w:val="both"/>
        <w:rPr>
          <w:sz w:val="24"/>
          <w:szCs w:val="24"/>
        </w:rPr>
      </w:pPr>
      <w:r w:rsidRPr="009D0CC6">
        <w:rPr>
          <w:sz w:val="24"/>
          <w:szCs w:val="24"/>
        </w:rPr>
        <w:t>-        Развијање сарадње установе са породицом и подршка васпитним компетенцијама родитеља, односно старатеља,</w:t>
      </w:r>
    </w:p>
    <w:p w14:paraId="7630842A" w14:textId="77777777" w:rsidR="00265738" w:rsidRPr="009D0CC6" w:rsidRDefault="00210FA6">
      <w:pPr>
        <w:jc w:val="both"/>
        <w:rPr>
          <w:sz w:val="24"/>
          <w:szCs w:val="24"/>
        </w:rPr>
      </w:pPr>
      <w:r w:rsidRPr="009D0CC6">
        <w:rPr>
          <w:sz w:val="24"/>
          <w:szCs w:val="24"/>
        </w:rPr>
        <w:t>-        Сарадња са другим институцијама, локалном заједницом, стручним и струковним организацијама од значаја за установу,</w:t>
      </w:r>
    </w:p>
    <w:p w14:paraId="3E4B35B8" w14:textId="77777777" w:rsidR="00265738" w:rsidRPr="009D0CC6" w:rsidRDefault="00210FA6">
      <w:pPr>
        <w:jc w:val="both"/>
        <w:rPr>
          <w:sz w:val="24"/>
          <w:szCs w:val="24"/>
        </w:rPr>
      </w:pPr>
      <w:r w:rsidRPr="009D0CC6">
        <w:rPr>
          <w:sz w:val="24"/>
          <w:szCs w:val="24"/>
        </w:rPr>
        <w:t>-        Стално стручно усавршавање и праћење развоја психолошке науке и праксе.</w:t>
      </w:r>
    </w:p>
    <w:p w14:paraId="6658B46D" w14:textId="77777777" w:rsidR="00265738" w:rsidRPr="009D0CC6" w:rsidRDefault="00265738">
      <w:pPr>
        <w:rPr>
          <w:sz w:val="24"/>
          <w:szCs w:val="24"/>
        </w:rPr>
      </w:pPr>
    </w:p>
    <w:p w14:paraId="740E989B" w14:textId="77777777" w:rsidR="00265738" w:rsidRPr="009D0CC6" w:rsidRDefault="00265738">
      <w:pPr>
        <w:rPr>
          <w:sz w:val="24"/>
          <w:szCs w:val="24"/>
        </w:rPr>
      </w:pPr>
    </w:p>
    <w:tbl>
      <w:tblPr>
        <w:tblStyle w:val="35"/>
        <w:tblW w:w="10188" w:type="dxa"/>
        <w:tblInd w:w="-368" w:type="dxa"/>
        <w:tblLayout w:type="fixed"/>
        <w:tblLook w:val="0400" w:firstRow="0" w:lastRow="0" w:firstColumn="0" w:lastColumn="0" w:noHBand="0" w:noVBand="1"/>
      </w:tblPr>
      <w:tblGrid>
        <w:gridCol w:w="6480"/>
        <w:gridCol w:w="1755"/>
        <w:gridCol w:w="1935"/>
        <w:gridCol w:w="18"/>
      </w:tblGrid>
      <w:tr w:rsidR="00265738" w:rsidRPr="009D0CC6" w14:paraId="1B30135C" w14:textId="77777777" w:rsidTr="00003E66">
        <w:trPr>
          <w:gridAfter w:val="1"/>
          <w:wAfter w:w="18" w:type="dxa"/>
          <w:trHeight w:val="555"/>
        </w:trPr>
        <w:tc>
          <w:tcPr>
            <w:tcW w:w="648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6F01586F" w14:textId="77777777" w:rsidR="00265738" w:rsidRPr="009D0CC6" w:rsidRDefault="00210FA6" w:rsidP="00003E66">
            <w:pPr>
              <w:rPr>
                <w:sz w:val="24"/>
                <w:szCs w:val="24"/>
              </w:rPr>
            </w:pPr>
            <w:r w:rsidRPr="009D0CC6">
              <w:rPr>
                <w:sz w:val="24"/>
                <w:szCs w:val="24"/>
              </w:rPr>
              <w:t>Садржај рада</w:t>
            </w:r>
          </w:p>
        </w:tc>
        <w:tc>
          <w:tcPr>
            <w:tcW w:w="175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21AA8A58" w14:textId="77777777" w:rsidR="00265738" w:rsidRPr="009D0CC6" w:rsidRDefault="00210FA6" w:rsidP="00003E66">
            <w:pPr>
              <w:rPr>
                <w:sz w:val="24"/>
                <w:szCs w:val="24"/>
              </w:rPr>
            </w:pPr>
            <w:r w:rsidRPr="009D0CC6">
              <w:rPr>
                <w:sz w:val="24"/>
                <w:szCs w:val="24"/>
              </w:rPr>
              <w:t>Време (месец)</w:t>
            </w:r>
          </w:p>
        </w:tc>
        <w:tc>
          <w:tcPr>
            <w:tcW w:w="193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268A1ABA" w14:textId="77777777" w:rsidR="00265738" w:rsidRPr="009D0CC6" w:rsidRDefault="00210FA6" w:rsidP="00003E66">
            <w:pPr>
              <w:rPr>
                <w:sz w:val="24"/>
                <w:szCs w:val="24"/>
              </w:rPr>
            </w:pPr>
            <w:r w:rsidRPr="009D0CC6">
              <w:rPr>
                <w:sz w:val="24"/>
                <w:szCs w:val="24"/>
              </w:rPr>
              <w:t>Носиоци посла поред психолога</w:t>
            </w:r>
          </w:p>
        </w:tc>
      </w:tr>
      <w:tr w:rsidR="00265738" w:rsidRPr="009D0CC6" w14:paraId="10E28B91" w14:textId="77777777" w:rsidTr="00003E66">
        <w:trPr>
          <w:trHeight w:val="285"/>
        </w:trPr>
        <w:tc>
          <w:tcPr>
            <w:tcW w:w="10188" w:type="dxa"/>
            <w:gridSpan w:val="4"/>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E637655" w14:textId="77777777" w:rsidR="00265738" w:rsidRPr="009D0CC6" w:rsidRDefault="00210FA6" w:rsidP="00003E66">
            <w:pPr>
              <w:rPr>
                <w:sz w:val="24"/>
                <w:szCs w:val="24"/>
              </w:rPr>
            </w:pPr>
            <w:r w:rsidRPr="009D0CC6">
              <w:rPr>
                <w:sz w:val="24"/>
                <w:szCs w:val="24"/>
              </w:rPr>
              <w:t>I  ПЛАНИРАЊЕ И ПРОГРАМИРАЊЕ ОБРАЗОВНО-ВАСПИТНОГ РАДА</w:t>
            </w:r>
          </w:p>
          <w:p w14:paraId="68BF6069" w14:textId="77777777" w:rsidR="00265738" w:rsidRPr="009D0CC6" w:rsidRDefault="00265738" w:rsidP="00003E66">
            <w:pPr>
              <w:rPr>
                <w:sz w:val="24"/>
                <w:szCs w:val="24"/>
              </w:rPr>
            </w:pPr>
          </w:p>
        </w:tc>
      </w:tr>
      <w:tr w:rsidR="00265738" w:rsidRPr="009D0CC6" w14:paraId="59214FB4" w14:textId="77777777" w:rsidTr="00003E66">
        <w:trPr>
          <w:gridAfter w:val="1"/>
          <w:wAfter w:w="18" w:type="dxa"/>
          <w:trHeight w:val="109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E10F0F9" w14:textId="77777777" w:rsidR="00265738" w:rsidRPr="009D0CC6" w:rsidRDefault="00210FA6" w:rsidP="00003E66">
            <w:pPr>
              <w:rPr>
                <w:sz w:val="24"/>
                <w:szCs w:val="24"/>
              </w:rPr>
            </w:pPr>
            <w:r w:rsidRPr="009D0CC6">
              <w:rPr>
                <w:sz w:val="24"/>
                <w:szCs w:val="24"/>
              </w:rPr>
              <w:t>Учествовање у припреми  развојног плана установе, школског програма, плана самовредновања, индивидуалног образовног плана за  ученике.</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4AF95C3E"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5B54A3EB" w14:textId="77777777" w:rsidR="00265738" w:rsidRPr="009D0CC6" w:rsidRDefault="00210FA6" w:rsidP="00003E66">
            <w:pPr>
              <w:rPr>
                <w:sz w:val="24"/>
                <w:szCs w:val="24"/>
              </w:rPr>
            </w:pPr>
            <w:r w:rsidRPr="009D0CC6">
              <w:rPr>
                <w:sz w:val="24"/>
                <w:szCs w:val="24"/>
              </w:rPr>
              <w:t>педагог, директор</w:t>
            </w:r>
          </w:p>
        </w:tc>
      </w:tr>
      <w:tr w:rsidR="00265738" w:rsidRPr="009D0CC6" w14:paraId="1124FD8F" w14:textId="77777777" w:rsidTr="00003E66">
        <w:trPr>
          <w:gridAfter w:val="1"/>
          <w:wAfter w:w="18" w:type="dxa"/>
          <w:trHeight w:val="82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DFB845B" w14:textId="77777777" w:rsidR="00265738" w:rsidRPr="009D0CC6" w:rsidRDefault="00210FA6" w:rsidP="00003E66">
            <w:pPr>
              <w:rPr>
                <w:sz w:val="24"/>
                <w:szCs w:val="24"/>
              </w:rPr>
            </w:pPr>
            <w:r w:rsidRPr="009D0CC6">
              <w:rPr>
                <w:sz w:val="24"/>
                <w:szCs w:val="24"/>
              </w:rPr>
              <w:t>Учествовање у припреми концепције извештаја о раду школе и годишњег плана рада установе</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65117A56" w14:textId="77777777" w:rsidR="00265738" w:rsidRPr="009D0CC6" w:rsidRDefault="00210FA6" w:rsidP="00003E66">
            <w:pPr>
              <w:rPr>
                <w:sz w:val="24"/>
                <w:szCs w:val="24"/>
              </w:rPr>
            </w:pPr>
            <w:r w:rsidRPr="009D0CC6">
              <w:rPr>
                <w:sz w:val="24"/>
                <w:szCs w:val="24"/>
              </w:rPr>
              <w:t>мај, јуни</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6A8F2901" w14:textId="77777777" w:rsidR="00265738" w:rsidRPr="009D0CC6" w:rsidRDefault="00210FA6" w:rsidP="00003E66">
            <w:pPr>
              <w:rPr>
                <w:sz w:val="24"/>
                <w:szCs w:val="24"/>
              </w:rPr>
            </w:pPr>
            <w:r w:rsidRPr="009D0CC6">
              <w:rPr>
                <w:sz w:val="24"/>
                <w:szCs w:val="24"/>
              </w:rPr>
              <w:t>педагог, директор</w:t>
            </w:r>
          </w:p>
        </w:tc>
      </w:tr>
      <w:tr w:rsidR="00265738" w:rsidRPr="009D0CC6" w14:paraId="025CC514" w14:textId="77777777" w:rsidTr="00003E66">
        <w:trPr>
          <w:gridAfter w:val="1"/>
          <w:wAfter w:w="18" w:type="dxa"/>
          <w:trHeight w:val="1287"/>
        </w:trPr>
        <w:tc>
          <w:tcPr>
            <w:tcW w:w="6480" w:type="dxa"/>
            <w:tcBorders>
              <w:top w:val="nil"/>
              <w:left w:val="single" w:sz="6" w:space="0" w:color="000000"/>
              <w:bottom w:val="single" w:sz="4" w:space="0" w:color="auto"/>
              <w:right w:val="single" w:sz="6" w:space="0" w:color="000000"/>
            </w:tcBorders>
            <w:tcMar>
              <w:top w:w="0" w:type="dxa"/>
              <w:left w:w="100" w:type="dxa"/>
              <w:bottom w:w="0" w:type="dxa"/>
              <w:right w:w="100" w:type="dxa"/>
            </w:tcMar>
          </w:tcPr>
          <w:p w14:paraId="53200388" w14:textId="77777777" w:rsidR="00265738" w:rsidRPr="009D0CC6" w:rsidRDefault="00210FA6" w:rsidP="00003E66">
            <w:pPr>
              <w:rPr>
                <w:sz w:val="24"/>
                <w:szCs w:val="24"/>
              </w:rPr>
            </w:pPr>
            <w:r w:rsidRPr="009D0CC6">
              <w:rPr>
                <w:sz w:val="24"/>
                <w:szCs w:val="24"/>
              </w:rPr>
              <w:t>Учествовање у припреми делова годишњег плана рада школе који се односе на планове и програме: подршке ученицима (рад са ученицима којима је потребна додатна образовна подршка, рад са ученицима са изузетним способностима, професионална оријентација)</w:t>
            </w:r>
          </w:p>
        </w:tc>
        <w:tc>
          <w:tcPr>
            <w:tcW w:w="1755" w:type="dxa"/>
            <w:tcBorders>
              <w:top w:val="nil"/>
              <w:left w:val="nil"/>
              <w:bottom w:val="single" w:sz="4" w:space="0" w:color="auto"/>
              <w:right w:val="single" w:sz="6" w:space="0" w:color="000000"/>
            </w:tcBorders>
            <w:tcMar>
              <w:top w:w="0" w:type="dxa"/>
              <w:left w:w="100" w:type="dxa"/>
              <w:bottom w:w="0" w:type="dxa"/>
              <w:right w:w="100" w:type="dxa"/>
            </w:tcMar>
          </w:tcPr>
          <w:p w14:paraId="0E34552C" w14:textId="77777777" w:rsidR="00265738" w:rsidRPr="009D0CC6" w:rsidRDefault="00210FA6" w:rsidP="00003E66">
            <w:pPr>
              <w:rPr>
                <w:sz w:val="24"/>
                <w:szCs w:val="24"/>
              </w:rPr>
            </w:pPr>
            <w:r w:rsidRPr="009D0CC6">
              <w:rPr>
                <w:sz w:val="24"/>
                <w:szCs w:val="24"/>
              </w:rPr>
              <w:t>мај, јуни</w:t>
            </w:r>
          </w:p>
        </w:tc>
        <w:tc>
          <w:tcPr>
            <w:tcW w:w="1935" w:type="dxa"/>
            <w:tcBorders>
              <w:top w:val="nil"/>
              <w:left w:val="nil"/>
              <w:bottom w:val="single" w:sz="4" w:space="0" w:color="auto"/>
              <w:right w:val="single" w:sz="6" w:space="0" w:color="000000"/>
            </w:tcBorders>
            <w:tcMar>
              <w:top w:w="0" w:type="dxa"/>
              <w:left w:w="100" w:type="dxa"/>
              <w:bottom w:w="0" w:type="dxa"/>
              <w:right w:w="100" w:type="dxa"/>
            </w:tcMar>
          </w:tcPr>
          <w:p w14:paraId="08B42785" w14:textId="77777777" w:rsidR="00265738" w:rsidRPr="009D0CC6" w:rsidRDefault="00210FA6" w:rsidP="00003E66">
            <w:pPr>
              <w:rPr>
                <w:sz w:val="24"/>
                <w:szCs w:val="24"/>
              </w:rPr>
            </w:pPr>
            <w:r w:rsidRPr="009D0CC6">
              <w:rPr>
                <w:sz w:val="24"/>
                <w:szCs w:val="24"/>
              </w:rPr>
              <w:t>наставници, педагог</w:t>
            </w:r>
          </w:p>
        </w:tc>
      </w:tr>
      <w:tr w:rsidR="00265738" w:rsidRPr="009D0CC6" w14:paraId="4418FEB8" w14:textId="77777777" w:rsidTr="00003E66">
        <w:trPr>
          <w:gridAfter w:val="1"/>
          <w:wAfter w:w="18" w:type="dxa"/>
          <w:trHeight w:val="825"/>
        </w:trPr>
        <w:tc>
          <w:tcPr>
            <w:tcW w:w="648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C0146BD" w14:textId="77777777" w:rsidR="00265738" w:rsidRPr="009D0CC6" w:rsidRDefault="00210FA6" w:rsidP="00003E66">
            <w:pPr>
              <w:rPr>
                <w:sz w:val="24"/>
                <w:szCs w:val="24"/>
              </w:rPr>
            </w:pPr>
            <w:r w:rsidRPr="009D0CC6">
              <w:rPr>
                <w:sz w:val="24"/>
                <w:szCs w:val="24"/>
              </w:rPr>
              <w:t>Учествовање у избору и планирању реализације посебних и специјализованих програма.</w:t>
            </w:r>
          </w:p>
        </w:tc>
        <w:tc>
          <w:tcPr>
            <w:tcW w:w="175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8039C87" w14:textId="77777777" w:rsidR="00265738" w:rsidRPr="009D0CC6" w:rsidRDefault="00210FA6" w:rsidP="00003E66">
            <w:pPr>
              <w:rPr>
                <w:sz w:val="24"/>
                <w:szCs w:val="24"/>
              </w:rPr>
            </w:pPr>
            <w:r w:rsidRPr="009D0CC6">
              <w:rPr>
                <w:sz w:val="24"/>
                <w:szCs w:val="24"/>
              </w:rPr>
              <w:t>мај, јуни, август</w:t>
            </w:r>
          </w:p>
        </w:tc>
        <w:tc>
          <w:tcPr>
            <w:tcW w:w="193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D98A5AE" w14:textId="77777777" w:rsidR="00265738" w:rsidRPr="009D0CC6" w:rsidRDefault="00210FA6" w:rsidP="00003E66">
            <w:pPr>
              <w:rPr>
                <w:sz w:val="24"/>
                <w:szCs w:val="24"/>
              </w:rPr>
            </w:pPr>
            <w:r w:rsidRPr="009D0CC6">
              <w:rPr>
                <w:sz w:val="24"/>
                <w:szCs w:val="24"/>
              </w:rPr>
              <w:t>педагог, наставници, директор</w:t>
            </w:r>
          </w:p>
        </w:tc>
      </w:tr>
      <w:tr w:rsidR="00265738" w:rsidRPr="009D0CC6" w14:paraId="04079F32" w14:textId="77777777" w:rsidTr="00003E66">
        <w:trPr>
          <w:gridAfter w:val="1"/>
          <w:wAfter w:w="18" w:type="dxa"/>
          <w:trHeight w:val="555"/>
        </w:trPr>
        <w:tc>
          <w:tcPr>
            <w:tcW w:w="6480" w:type="dxa"/>
            <w:tcBorders>
              <w:top w:val="single" w:sz="4" w:space="0" w:color="auto"/>
              <w:left w:val="single" w:sz="6" w:space="0" w:color="000000"/>
              <w:bottom w:val="single" w:sz="6" w:space="0" w:color="000000"/>
              <w:right w:val="single" w:sz="6" w:space="0" w:color="000000"/>
            </w:tcBorders>
            <w:tcMar>
              <w:top w:w="0" w:type="dxa"/>
              <w:left w:w="100" w:type="dxa"/>
              <w:bottom w:w="0" w:type="dxa"/>
              <w:right w:w="100" w:type="dxa"/>
            </w:tcMar>
          </w:tcPr>
          <w:p w14:paraId="0DF0B203" w14:textId="77777777" w:rsidR="00265738" w:rsidRPr="009D0CC6" w:rsidRDefault="00210FA6" w:rsidP="00003E66">
            <w:pPr>
              <w:rPr>
                <w:sz w:val="24"/>
                <w:szCs w:val="24"/>
              </w:rPr>
            </w:pPr>
            <w:r w:rsidRPr="009D0CC6">
              <w:rPr>
                <w:sz w:val="24"/>
                <w:szCs w:val="24"/>
              </w:rPr>
              <w:t>Припремање плана посете психолога часовима у школи</w:t>
            </w:r>
          </w:p>
        </w:tc>
        <w:tc>
          <w:tcPr>
            <w:tcW w:w="1755" w:type="dxa"/>
            <w:tcBorders>
              <w:top w:val="single" w:sz="4" w:space="0" w:color="auto"/>
              <w:left w:val="nil"/>
              <w:bottom w:val="single" w:sz="6" w:space="0" w:color="000000"/>
              <w:right w:val="single" w:sz="6" w:space="0" w:color="000000"/>
            </w:tcBorders>
            <w:tcMar>
              <w:top w:w="0" w:type="dxa"/>
              <w:left w:w="100" w:type="dxa"/>
              <w:bottom w:w="0" w:type="dxa"/>
              <w:right w:w="100" w:type="dxa"/>
            </w:tcMar>
          </w:tcPr>
          <w:p w14:paraId="65E9D668" w14:textId="77777777" w:rsidR="00265738" w:rsidRPr="009D0CC6" w:rsidRDefault="00210FA6" w:rsidP="00003E66">
            <w:pPr>
              <w:rPr>
                <w:sz w:val="24"/>
                <w:szCs w:val="24"/>
              </w:rPr>
            </w:pPr>
            <w:r w:rsidRPr="009D0CC6">
              <w:rPr>
                <w:sz w:val="24"/>
                <w:szCs w:val="24"/>
              </w:rPr>
              <w:t>август</w:t>
            </w:r>
          </w:p>
        </w:tc>
        <w:tc>
          <w:tcPr>
            <w:tcW w:w="1935" w:type="dxa"/>
            <w:tcBorders>
              <w:top w:val="single" w:sz="4" w:space="0" w:color="auto"/>
              <w:left w:val="nil"/>
              <w:bottom w:val="single" w:sz="6" w:space="0" w:color="000000"/>
              <w:right w:val="single" w:sz="6" w:space="0" w:color="000000"/>
            </w:tcBorders>
            <w:tcMar>
              <w:top w:w="0" w:type="dxa"/>
              <w:left w:w="100" w:type="dxa"/>
              <w:bottom w:w="0" w:type="dxa"/>
              <w:right w:w="100" w:type="dxa"/>
            </w:tcMar>
          </w:tcPr>
          <w:p w14:paraId="56D35242" w14:textId="77777777" w:rsidR="00265738" w:rsidRPr="009D0CC6" w:rsidRDefault="00210FA6" w:rsidP="00003E66">
            <w:pPr>
              <w:rPr>
                <w:sz w:val="24"/>
                <w:szCs w:val="24"/>
              </w:rPr>
            </w:pPr>
            <w:r w:rsidRPr="009D0CC6">
              <w:rPr>
                <w:sz w:val="24"/>
                <w:szCs w:val="24"/>
              </w:rPr>
              <w:t xml:space="preserve"> </w:t>
            </w:r>
          </w:p>
        </w:tc>
      </w:tr>
      <w:tr w:rsidR="00265738" w:rsidRPr="009D0CC6" w14:paraId="00C5C275" w14:textId="77777777" w:rsidTr="00003E66">
        <w:trPr>
          <w:gridAfter w:val="1"/>
          <w:wAfter w:w="18" w:type="dxa"/>
          <w:trHeight w:val="55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3730640" w14:textId="77777777" w:rsidR="00265738" w:rsidRPr="009D0CC6" w:rsidRDefault="00210FA6" w:rsidP="00003E66">
            <w:pPr>
              <w:rPr>
                <w:sz w:val="24"/>
                <w:szCs w:val="24"/>
              </w:rPr>
            </w:pPr>
            <w:r w:rsidRPr="009D0CC6">
              <w:rPr>
                <w:sz w:val="24"/>
                <w:szCs w:val="24"/>
              </w:rPr>
              <w:t>Припремање плана сопственог стручног усавршавања и професионалног развоја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5EC38ADB" w14:textId="77777777" w:rsidR="00265738" w:rsidRPr="009D0CC6" w:rsidRDefault="00210FA6" w:rsidP="00003E66">
            <w:pPr>
              <w:rPr>
                <w:sz w:val="24"/>
                <w:szCs w:val="24"/>
              </w:rPr>
            </w:pPr>
            <w:r w:rsidRPr="009D0CC6">
              <w:rPr>
                <w:sz w:val="24"/>
                <w:szCs w:val="24"/>
              </w:rPr>
              <w:t>јуни</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0EB2E9F3" w14:textId="77777777" w:rsidR="00265738" w:rsidRPr="009D0CC6" w:rsidRDefault="00210FA6" w:rsidP="00003E66">
            <w:pPr>
              <w:rPr>
                <w:sz w:val="24"/>
                <w:szCs w:val="24"/>
              </w:rPr>
            </w:pPr>
            <w:r w:rsidRPr="009D0CC6">
              <w:rPr>
                <w:sz w:val="24"/>
                <w:szCs w:val="24"/>
              </w:rPr>
              <w:t xml:space="preserve"> </w:t>
            </w:r>
          </w:p>
        </w:tc>
      </w:tr>
      <w:tr w:rsidR="00265738" w:rsidRPr="009D0CC6" w14:paraId="0AF86401" w14:textId="77777777" w:rsidTr="00003E66">
        <w:trPr>
          <w:gridAfter w:val="1"/>
          <w:wAfter w:w="18" w:type="dxa"/>
          <w:trHeight w:val="756"/>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DC1B84E" w14:textId="77777777" w:rsidR="00265738" w:rsidRPr="009D0CC6" w:rsidRDefault="00210FA6" w:rsidP="00003E66">
            <w:pPr>
              <w:rPr>
                <w:sz w:val="24"/>
                <w:szCs w:val="24"/>
              </w:rPr>
            </w:pPr>
            <w:r w:rsidRPr="009D0CC6">
              <w:rPr>
                <w:sz w:val="24"/>
                <w:szCs w:val="24"/>
              </w:rPr>
              <w:t xml:space="preserve">Припремање годишњег програма рада и месечних планова рада психолога, </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4BC84BD9"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5E129C05" w14:textId="77777777" w:rsidR="00265738" w:rsidRPr="009D0CC6" w:rsidRDefault="00210FA6" w:rsidP="00003E66">
            <w:pPr>
              <w:rPr>
                <w:sz w:val="24"/>
                <w:szCs w:val="24"/>
              </w:rPr>
            </w:pPr>
            <w:r w:rsidRPr="009D0CC6">
              <w:rPr>
                <w:sz w:val="24"/>
                <w:szCs w:val="24"/>
              </w:rPr>
              <w:t xml:space="preserve"> </w:t>
            </w:r>
          </w:p>
        </w:tc>
      </w:tr>
      <w:tr w:rsidR="00265738" w:rsidRPr="009D0CC6" w14:paraId="04A4BA28" w14:textId="77777777" w:rsidTr="00003E66">
        <w:trPr>
          <w:trHeight w:val="285"/>
        </w:trPr>
        <w:tc>
          <w:tcPr>
            <w:tcW w:w="10188" w:type="dxa"/>
            <w:gridSpan w:val="4"/>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6213B53" w14:textId="77777777" w:rsidR="00265738" w:rsidRPr="009D0CC6" w:rsidRDefault="00210FA6" w:rsidP="00003E66">
            <w:pPr>
              <w:jc w:val="center"/>
              <w:rPr>
                <w:sz w:val="24"/>
                <w:szCs w:val="24"/>
              </w:rPr>
            </w:pPr>
            <w:r w:rsidRPr="009D0CC6">
              <w:rPr>
                <w:sz w:val="24"/>
                <w:szCs w:val="24"/>
              </w:rPr>
              <w:t>II ПРАЋЕЊЕ И ВРЕДНОВАЊЕ  ОБРАЗОВНОГ- ВАСПИТНОГ  РАДА</w:t>
            </w:r>
          </w:p>
          <w:p w14:paraId="73EDCB7F" w14:textId="77777777" w:rsidR="00265738" w:rsidRPr="009D0CC6" w:rsidRDefault="00265738" w:rsidP="00003E66">
            <w:pPr>
              <w:jc w:val="center"/>
              <w:rPr>
                <w:sz w:val="24"/>
                <w:szCs w:val="24"/>
              </w:rPr>
            </w:pPr>
          </w:p>
        </w:tc>
      </w:tr>
      <w:tr w:rsidR="00265738" w:rsidRPr="009D0CC6" w14:paraId="6A274CFC" w14:textId="77777777" w:rsidTr="00003E66">
        <w:trPr>
          <w:gridAfter w:val="1"/>
          <w:wAfter w:w="18" w:type="dxa"/>
          <w:trHeight w:val="1053"/>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E863D1D" w14:textId="77777777" w:rsidR="00265738" w:rsidRPr="009D0CC6" w:rsidRDefault="00210FA6" w:rsidP="00003E66">
            <w:pPr>
              <w:rPr>
                <w:sz w:val="24"/>
                <w:szCs w:val="24"/>
              </w:rPr>
            </w:pPr>
            <w:r w:rsidRPr="009D0CC6">
              <w:rPr>
                <w:sz w:val="24"/>
                <w:szCs w:val="24"/>
              </w:rPr>
              <w:t>Учествовање у праћењу и вредновању образовно-васпитног рада установе и предлагање мера за побољшање ефикасности, економичности и успешности установе у задовољавању образовних и развојних потреба  ученика,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3EE35E4C"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33A55E81" w14:textId="77777777" w:rsidR="00265738" w:rsidRPr="009D0CC6" w:rsidRDefault="00210FA6" w:rsidP="00003E66">
            <w:pPr>
              <w:rPr>
                <w:sz w:val="24"/>
                <w:szCs w:val="24"/>
              </w:rPr>
            </w:pPr>
            <w:r w:rsidRPr="009D0CC6">
              <w:rPr>
                <w:sz w:val="24"/>
                <w:szCs w:val="24"/>
              </w:rPr>
              <w:t>педагог</w:t>
            </w:r>
          </w:p>
        </w:tc>
      </w:tr>
      <w:tr w:rsidR="00265738" w:rsidRPr="009D0CC6" w14:paraId="434E4625" w14:textId="77777777" w:rsidTr="00003E66">
        <w:trPr>
          <w:gridAfter w:val="1"/>
          <w:wAfter w:w="18" w:type="dxa"/>
          <w:trHeight w:val="2088"/>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C13C63" w14:textId="77777777" w:rsidR="00265738" w:rsidRPr="009D0CC6" w:rsidRDefault="00210FA6" w:rsidP="00003E66">
            <w:pPr>
              <w:rPr>
                <w:sz w:val="24"/>
                <w:szCs w:val="24"/>
              </w:rPr>
            </w:pPr>
            <w:r w:rsidRPr="009D0CC6">
              <w:rPr>
                <w:sz w:val="24"/>
                <w:szCs w:val="24"/>
              </w:rPr>
              <w:t>Учествовање у континуираном праћењу и подстицању напредовања деце у развоју и учењу. Учествовање у континуираном праћењу и вредновању остварености општих и посебних стандарда постигнућа спровођењем квалитативних анализа постигнућа ученика, информисањем свих заинтересованих страна о резултатима анализе и припремом препорука за унапређивање постигнућа,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10365778"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0FC63E3C" w14:textId="77777777" w:rsidR="00265738" w:rsidRPr="009D0CC6" w:rsidRDefault="00210FA6" w:rsidP="00003E66">
            <w:pPr>
              <w:rPr>
                <w:sz w:val="24"/>
                <w:szCs w:val="24"/>
              </w:rPr>
            </w:pPr>
            <w:r w:rsidRPr="009D0CC6">
              <w:rPr>
                <w:sz w:val="24"/>
                <w:szCs w:val="24"/>
              </w:rPr>
              <w:t>педагог, наставници</w:t>
            </w:r>
          </w:p>
        </w:tc>
      </w:tr>
      <w:tr w:rsidR="00265738" w:rsidRPr="009D0CC6" w14:paraId="0206CC8B" w14:textId="77777777" w:rsidTr="00003E66">
        <w:trPr>
          <w:gridAfter w:val="1"/>
          <w:wAfter w:w="18" w:type="dxa"/>
          <w:trHeight w:val="82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CE5E06F" w14:textId="77777777" w:rsidR="00265738" w:rsidRPr="009D0CC6" w:rsidRDefault="00210FA6" w:rsidP="00003E66">
            <w:pPr>
              <w:rPr>
                <w:sz w:val="24"/>
                <w:szCs w:val="24"/>
              </w:rPr>
            </w:pPr>
            <w:r w:rsidRPr="009D0CC6">
              <w:rPr>
                <w:sz w:val="24"/>
                <w:szCs w:val="24"/>
              </w:rPr>
              <w:t>Праћење и вредновање примене  мера индивидуализације и индивидуалног образовног плана за децу</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09DFBC2C"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6742A026" w14:textId="77777777" w:rsidR="00265738" w:rsidRPr="009D0CC6" w:rsidRDefault="00210FA6" w:rsidP="00003E66">
            <w:pPr>
              <w:rPr>
                <w:sz w:val="24"/>
                <w:szCs w:val="24"/>
              </w:rPr>
            </w:pPr>
            <w:r w:rsidRPr="009D0CC6">
              <w:rPr>
                <w:sz w:val="24"/>
                <w:szCs w:val="24"/>
              </w:rPr>
              <w:t>Тим за инклузивно образовање</w:t>
            </w:r>
          </w:p>
        </w:tc>
      </w:tr>
      <w:tr w:rsidR="00265738" w:rsidRPr="009D0CC6" w14:paraId="17399EB2" w14:textId="77777777" w:rsidTr="00003E66">
        <w:trPr>
          <w:gridAfter w:val="1"/>
          <w:wAfter w:w="18" w:type="dxa"/>
          <w:trHeight w:val="558"/>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9E191D7" w14:textId="77777777" w:rsidR="00265738" w:rsidRPr="009D0CC6" w:rsidRDefault="00210FA6" w:rsidP="00003E66">
            <w:pPr>
              <w:rPr>
                <w:sz w:val="24"/>
                <w:szCs w:val="24"/>
              </w:rPr>
            </w:pPr>
            <w:r w:rsidRPr="009D0CC6">
              <w:rPr>
                <w:sz w:val="24"/>
                <w:szCs w:val="24"/>
              </w:rPr>
              <w:t>Учествовање у праћењу и вредновању ефеката иновативних активности и пројеката, вредновању огледа који се спроводе у школи</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3DA4B86E"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73441DD6" w14:textId="77777777" w:rsidR="00265738" w:rsidRPr="009D0CC6" w:rsidRDefault="00210FA6" w:rsidP="00003E66">
            <w:pPr>
              <w:rPr>
                <w:sz w:val="24"/>
                <w:szCs w:val="24"/>
              </w:rPr>
            </w:pPr>
            <w:r w:rsidRPr="009D0CC6">
              <w:rPr>
                <w:sz w:val="24"/>
                <w:szCs w:val="24"/>
              </w:rPr>
              <w:t>педагог, наставници</w:t>
            </w:r>
          </w:p>
        </w:tc>
      </w:tr>
      <w:tr w:rsidR="00265738" w:rsidRPr="009D0CC6" w14:paraId="19A98D00" w14:textId="77777777" w:rsidTr="00003E66">
        <w:trPr>
          <w:gridAfter w:val="1"/>
          <w:wAfter w:w="18" w:type="dxa"/>
          <w:trHeight w:val="441"/>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889C133" w14:textId="77777777" w:rsidR="00265738" w:rsidRPr="009D0CC6" w:rsidRDefault="00210FA6" w:rsidP="00003E66">
            <w:pPr>
              <w:rPr>
                <w:sz w:val="24"/>
                <w:szCs w:val="24"/>
              </w:rPr>
            </w:pPr>
            <w:r w:rsidRPr="009D0CC6">
              <w:rPr>
                <w:sz w:val="24"/>
                <w:szCs w:val="24"/>
              </w:rPr>
              <w:t>Израда годишњег извештаја о раду установе</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77C56D48" w14:textId="77777777" w:rsidR="00265738" w:rsidRPr="009D0CC6" w:rsidRDefault="00210FA6" w:rsidP="00003E66">
            <w:pPr>
              <w:rPr>
                <w:sz w:val="24"/>
                <w:szCs w:val="24"/>
              </w:rPr>
            </w:pPr>
            <w:r w:rsidRPr="009D0CC6">
              <w:rPr>
                <w:sz w:val="24"/>
                <w:szCs w:val="24"/>
              </w:rPr>
              <w:t xml:space="preserve"> јуни, август</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6BFE665A" w14:textId="77777777" w:rsidR="00265738" w:rsidRPr="009D0CC6" w:rsidRDefault="00210FA6" w:rsidP="00003E66">
            <w:pPr>
              <w:rPr>
                <w:sz w:val="24"/>
                <w:szCs w:val="24"/>
              </w:rPr>
            </w:pPr>
            <w:r w:rsidRPr="009D0CC6">
              <w:rPr>
                <w:sz w:val="24"/>
                <w:szCs w:val="24"/>
              </w:rPr>
              <w:t>педагог, наставници</w:t>
            </w:r>
          </w:p>
        </w:tc>
      </w:tr>
      <w:tr w:rsidR="00265738" w:rsidRPr="009D0CC6" w14:paraId="67451D01" w14:textId="77777777" w:rsidTr="00003E66">
        <w:trPr>
          <w:gridAfter w:val="1"/>
          <w:wAfter w:w="18" w:type="dxa"/>
          <w:trHeight w:val="82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892E7AF" w14:textId="77777777" w:rsidR="00265738" w:rsidRPr="009D0CC6" w:rsidRDefault="00210FA6" w:rsidP="00003E66">
            <w:pPr>
              <w:rPr>
                <w:sz w:val="24"/>
                <w:szCs w:val="24"/>
              </w:rPr>
            </w:pPr>
            <w:r w:rsidRPr="009D0CC6">
              <w:rPr>
                <w:sz w:val="24"/>
                <w:szCs w:val="24"/>
              </w:rPr>
              <w:t>Иницирање различитих истраживања ради унапређивања образовно-васпитног рада установе</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56CEDE45"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5931D1A9" w14:textId="77777777" w:rsidR="00265738" w:rsidRPr="009D0CC6" w:rsidRDefault="00210FA6" w:rsidP="00003E66">
            <w:pPr>
              <w:rPr>
                <w:sz w:val="24"/>
                <w:szCs w:val="24"/>
              </w:rPr>
            </w:pPr>
            <w:r w:rsidRPr="009D0CC6">
              <w:rPr>
                <w:sz w:val="24"/>
                <w:szCs w:val="24"/>
              </w:rPr>
              <w:t>педагог</w:t>
            </w:r>
          </w:p>
        </w:tc>
      </w:tr>
      <w:tr w:rsidR="00265738" w:rsidRPr="009D0CC6" w14:paraId="380BFE56" w14:textId="77777777" w:rsidTr="00003E66">
        <w:trPr>
          <w:gridAfter w:val="1"/>
          <w:wAfter w:w="18" w:type="dxa"/>
          <w:trHeight w:val="477"/>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1769CAF" w14:textId="77777777" w:rsidR="00265738" w:rsidRPr="009D0CC6" w:rsidRDefault="00210FA6" w:rsidP="00003E66">
            <w:pPr>
              <w:rPr>
                <w:sz w:val="24"/>
                <w:szCs w:val="24"/>
              </w:rPr>
            </w:pPr>
            <w:r w:rsidRPr="009D0CC6">
              <w:rPr>
                <w:sz w:val="24"/>
                <w:szCs w:val="24"/>
              </w:rPr>
              <w:t>Учествовање у  истраживањима која се спроводе у оквиру самовредновања рада школе</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1E65BFF1" w14:textId="77777777" w:rsidR="00265738" w:rsidRPr="009D0CC6" w:rsidRDefault="00210FA6" w:rsidP="00003E66">
            <w:pPr>
              <w:rPr>
                <w:sz w:val="24"/>
                <w:szCs w:val="24"/>
              </w:rPr>
            </w:pPr>
            <w:r w:rsidRPr="009D0CC6">
              <w:rPr>
                <w:sz w:val="24"/>
                <w:szCs w:val="24"/>
              </w:rPr>
              <w:t>крај првог полугодишта</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40813646" w14:textId="77777777" w:rsidR="00265738" w:rsidRPr="009D0CC6" w:rsidRDefault="00210FA6" w:rsidP="00003E66">
            <w:pPr>
              <w:rPr>
                <w:sz w:val="24"/>
                <w:szCs w:val="24"/>
              </w:rPr>
            </w:pPr>
            <w:r w:rsidRPr="009D0CC6">
              <w:rPr>
                <w:sz w:val="24"/>
                <w:szCs w:val="24"/>
              </w:rPr>
              <w:t>наставници, педагог</w:t>
            </w:r>
          </w:p>
        </w:tc>
      </w:tr>
      <w:tr w:rsidR="00265738" w:rsidRPr="009D0CC6" w14:paraId="38F7D67C" w14:textId="77777777" w:rsidTr="00003E66">
        <w:trPr>
          <w:trHeight w:val="285"/>
        </w:trPr>
        <w:tc>
          <w:tcPr>
            <w:tcW w:w="10188" w:type="dxa"/>
            <w:gridSpan w:val="4"/>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F28FA17" w14:textId="77777777" w:rsidR="00265738" w:rsidRPr="009D0CC6" w:rsidRDefault="00210FA6" w:rsidP="00003E66">
            <w:pPr>
              <w:jc w:val="center"/>
              <w:rPr>
                <w:sz w:val="24"/>
                <w:szCs w:val="24"/>
              </w:rPr>
            </w:pPr>
            <w:r w:rsidRPr="009D0CC6">
              <w:rPr>
                <w:sz w:val="24"/>
                <w:szCs w:val="24"/>
              </w:rPr>
              <w:t>III РАД СА НАСТАВНИЦИМА</w:t>
            </w:r>
          </w:p>
          <w:p w14:paraId="220F1DD2" w14:textId="77777777" w:rsidR="00265738" w:rsidRPr="009D0CC6" w:rsidRDefault="00265738" w:rsidP="00003E66">
            <w:pPr>
              <w:jc w:val="center"/>
              <w:rPr>
                <w:sz w:val="24"/>
                <w:szCs w:val="24"/>
              </w:rPr>
            </w:pPr>
          </w:p>
        </w:tc>
      </w:tr>
      <w:tr w:rsidR="00265738" w:rsidRPr="009D0CC6" w14:paraId="4D8452E9" w14:textId="77777777" w:rsidTr="00003E66">
        <w:trPr>
          <w:gridAfter w:val="1"/>
          <w:wAfter w:w="18" w:type="dxa"/>
          <w:trHeight w:val="1287"/>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6EC1AAE" w14:textId="77777777" w:rsidR="00265738" w:rsidRPr="009D0CC6" w:rsidRDefault="00210FA6" w:rsidP="00003E66">
            <w:pPr>
              <w:rPr>
                <w:sz w:val="24"/>
                <w:szCs w:val="24"/>
              </w:rPr>
            </w:pPr>
            <w:r w:rsidRPr="009D0CC6">
              <w:rPr>
                <w:sz w:val="24"/>
                <w:szCs w:val="24"/>
              </w:rPr>
              <w:t>Саветодавни рад усмерен ка унапређивању процеса праћења и посматрања дечјег напредовања у функцији подстицања дечјег развоја и учења. Иницирање и пружање стручне подршке наставницима у коришћењу различитих метода, техника и инструмената праћења деце</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7AC8518F" w14:textId="77777777" w:rsidR="00265738" w:rsidRPr="009D0CC6" w:rsidRDefault="00210FA6" w:rsidP="00003E66">
            <w:pPr>
              <w:rPr>
                <w:sz w:val="24"/>
                <w:szCs w:val="24"/>
              </w:rPr>
            </w:pPr>
            <w:r w:rsidRPr="009D0CC6">
              <w:rPr>
                <w:sz w:val="24"/>
                <w:szCs w:val="24"/>
              </w:rPr>
              <w:t xml:space="preserve"> </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71EDDEAC" w14:textId="77777777" w:rsidR="00265738" w:rsidRPr="009D0CC6" w:rsidRDefault="00210FA6" w:rsidP="00003E66">
            <w:pPr>
              <w:rPr>
                <w:sz w:val="24"/>
                <w:szCs w:val="24"/>
              </w:rPr>
            </w:pPr>
            <w:r w:rsidRPr="009D0CC6">
              <w:rPr>
                <w:sz w:val="24"/>
                <w:szCs w:val="24"/>
              </w:rPr>
              <w:t>наставници, педагог</w:t>
            </w:r>
          </w:p>
        </w:tc>
      </w:tr>
      <w:tr w:rsidR="00265738" w:rsidRPr="009D0CC6" w14:paraId="3A56C3A7" w14:textId="77777777" w:rsidTr="00003E66">
        <w:trPr>
          <w:gridAfter w:val="1"/>
          <w:wAfter w:w="18" w:type="dxa"/>
          <w:trHeight w:val="82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86D9A2C" w14:textId="77777777" w:rsidR="00265738" w:rsidRPr="009D0CC6" w:rsidRDefault="00210FA6" w:rsidP="00003E66">
            <w:pPr>
              <w:rPr>
                <w:sz w:val="24"/>
                <w:szCs w:val="24"/>
              </w:rPr>
            </w:pPr>
            <w:r w:rsidRPr="009D0CC6">
              <w:rPr>
                <w:sz w:val="24"/>
                <w:szCs w:val="24"/>
              </w:rPr>
              <w:t>Саветодавни рад усмерен ка стварању психолошких услова за подстицање целовитог развоја деце</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4FC0688B" w14:textId="77777777" w:rsidR="00265738" w:rsidRPr="009D0CC6" w:rsidRDefault="00210FA6" w:rsidP="00003E66">
            <w:pPr>
              <w:rPr>
                <w:sz w:val="24"/>
                <w:szCs w:val="24"/>
              </w:rPr>
            </w:pPr>
            <w:r w:rsidRPr="009D0CC6">
              <w:rPr>
                <w:sz w:val="24"/>
                <w:szCs w:val="24"/>
              </w:rPr>
              <w:t xml:space="preserve"> </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23777F2E" w14:textId="77777777" w:rsidR="00265738" w:rsidRPr="009D0CC6" w:rsidRDefault="00210FA6" w:rsidP="00003E66">
            <w:pPr>
              <w:rPr>
                <w:sz w:val="24"/>
                <w:szCs w:val="24"/>
              </w:rPr>
            </w:pPr>
            <w:r w:rsidRPr="009D0CC6">
              <w:rPr>
                <w:sz w:val="24"/>
                <w:szCs w:val="24"/>
              </w:rPr>
              <w:t>наставници, педагог</w:t>
            </w:r>
          </w:p>
        </w:tc>
      </w:tr>
      <w:tr w:rsidR="00265738" w:rsidRPr="009D0CC6" w14:paraId="117281A9" w14:textId="77777777" w:rsidTr="00003E66">
        <w:trPr>
          <w:gridAfter w:val="1"/>
          <w:wAfter w:w="18" w:type="dxa"/>
          <w:trHeight w:val="1188"/>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D9CC37F" w14:textId="77777777" w:rsidR="00265738" w:rsidRPr="009D0CC6" w:rsidRDefault="00210FA6" w:rsidP="00003E66">
            <w:pPr>
              <w:rPr>
                <w:sz w:val="24"/>
                <w:szCs w:val="24"/>
              </w:rPr>
            </w:pPr>
            <w:r w:rsidRPr="009D0CC6">
              <w:rPr>
                <w:sz w:val="24"/>
                <w:szCs w:val="24"/>
              </w:rPr>
              <w:t>Пружање подршке наставницима у планирању и реализацији непосредног образовно-васпитног рада са децом, односно ученицима, а нарочито у области прилагођавања рада образовно-васпитним потребама детета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7204B334" w14:textId="77777777" w:rsidR="00265738" w:rsidRPr="009D0CC6" w:rsidRDefault="00210FA6" w:rsidP="00003E66">
            <w:pPr>
              <w:rPr>
                <w:sz w:val="24"/>
                <w:szCs w:val="24"/>
              </w:rPr>
            </w:pPr>
            <w:r w:rsidRPr="009D0CC6">
              <w:rPr>
                <w:sz w:val="24"/>
                <w:szCs w:val="24"/>
              </w:rPr>
              <w:t xml:space="preserve"> </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395BCA73" w14:textId="77777777" w:rsidR="00265738" w:rsidRPr="009D0CC6" w:rsidRDefault="00210FA6" w:rsidP="00003E66">
            <w:pPr>
              <w:rPr>
                <w:sz w:val="24"/>
                <w:szCs w:val="24"/>
              </w:rPr>
            </w:pPr>
            <w:r w:rsidRPr="009D0CC6">
              <w:rPr>
                <w:sz w:val="24"/>
                <w:szCs w:val="24"/>
              </w:rPr>
              <w:t xml:space="preserve"> педагог</w:t>
            </w:r>
          </w:p>
        </w:tc>
      </w:tr>
      <w:tr w:rsidR="00265738" w:rsidRPr="009D0CC6" w14:paraId="77DC2401" w14:textId="77777777" w:rsidTr="00003E66">
        <w:trPr>
          <w:gridAfter w:val="1"/>
          <w:wAfter w:w="18" w:type="dxa"/>
          <w:trHeight w:val="1323"/>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0E4E8BD" w14:textId="77777777" w:rsidR="00265738" w:rsidRPr="009D0CC6" w:rsidRDefault="00210FA6" w:rsidP="00003E66">
            <w:pPr>
              <w:rPr>
                <w:sz w:val="24"/>
                <w:szCs w:val="24"/>
              </w:rPr>
            </w:pPr>
            <w:r w:rsidRPr="009D0CC6">
              <w:rPr>
                <w:sz w:val="24"/>
                <w:szCs w:val="24"/>
              </w:rPr>
              <w:t>Пружање подршке јачању наставничких компетенција у областима: комуникација и сарадња, конструктивно решавање сукоба и проблема, подршка развоју личности детета, односно ученика, подучавање и учење, организација средине и дидактичког материјала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18C18B48" w14:textId="77777777" w:rsidR="00265738" w:rsidRPr="009D0CC6" w:rsidRDefault="00210FA6" w:rsidP="00003E66">
            <w:pPr>
              <w:rPr>
                <w:sz w:val="24"/>
                <w:szCs w:val="24"/>
              </w:rPr>
            </w:pPr>
            <w:r w:rsidRPr="009D0CC6">
              <w:rPr>
                <w:sz w:val="24"/>
                <w:szCs w:val="24"/>
              </w:rPr>
              <w:t xml:space="preserve"> </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5408FCEE" w14:textId="77777777" w:rsidR="00265738" w:rsidRPr="009D0CC6" w:rsidRDefault="00210FA6" w:rsidP="00003E66">
            <w:pPr>
              <w:rPr>
                <w:sz w:val="24"/>
                <w:szCs w:val="24"/>
              </w:rPr>
            </w:pPr>
            <w:r w:rsidRPr="009D0CC6">
              <w:rPr>
                <w:sz w:val="24"/>
                <w:szCs w:val="24"/>
              </w:rPr>
              <w:t>педагог</w:t>
            </w:r>
          </w:p>
        </w:tc>
      </w:tr>
      <w:tr w:rsidR="00265738" w:rsidRPr="009D0CC6" w14:paraId="2B304480" w14:textId="77777777" w:rsidTr="00003E66">
        <w:trPr>
          <w:gridAfter w:val="1"/>
          <w:wAfter w:w="18" w:type="dxa"/>
          <w:trHeight w:val="1746"/>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35E29A2" w14:textId="77777777" w:rsidR="00265738" w:rsidRPr="009D0CC6" w:rsidRDefault="00210FA6" w:rsidP="00003E66">
            <w:pPr>
              <w:rPr>
                <w:sz w:val="24"/>
                <w:szCs w:val="24"/>
              </w:rPr>
            </w:pPr>
            <w:r w:rsidRPr="009D0CC6">
              <w:rPr>
                <w:sz w:val="24"/>
                <w:szCs w:val="24"/>
              </w:rPr>
              <w:t>Саветовање наставника у индивидуализацији васпитно-образовног рада, односно наставе на основу уочених потреба, интересовања и способности деце, односно психолошке процене индивидуалних карактеристика ученика (способности, мотивације, особина личности) и остварености образовних постигнућа у школи</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5E6FFBA6" w14:textId="77777777" w:rsidR="00265738" w:rsidRPr="009D0CC6" w:rsidRDefault="00210FA6" w:rsidP="00003E66">
            <w:pPr>
              <w:rPr>
                <w:sz w:val="24"/>
                <w:szCs w:val="24"/>
              </w:rPr>
            </w:pPr>
            <w:r w:rsidRPr="009D0CC6">
              <w:rPr>
                <w:sz w:val="24"/>
                <w:szCs w:val="24"/>
              </w:rPr>
              <w:t xml:space="preserve"> </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0915FA4E" w14:textId="77777777" w:rsidR="00265738" w:rsidRPr="009D0CC6" w:rsidRDefault="00210FA6" w:rsidP="00003E66">
            <w:pPr>
              <w:rPr>
                <w:sz w:val="24"/>
                <w:szCs w:val="24"/>
              </w:rPr>
            </w:pPr>
            <w:r w:rsidRPr="009D0CC6">
              <w:rPr>
                <w:sz w:val="24"/>
                <w:szCs w:val="24"/>
              </w:rPr>
              <w:t>Тим за инклузивно образовање</w:t>
            </w:r>
          </w:p>
        </w:tc>
      </w:tr>
      <w:tr w:rsidR="00265738" w:rsidRPr="009D0CC6" w14:paraId="7D7EB1C7" w14:textId="77777777" w:rsidTr="00003E66">
        <w:trPr>
          <w:gridAfter w:val="1"/>
          <w:wAfter w:w="18" w:type="dxa"/>
          <w:trHeight w:val="2277"/>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5C0A4E2" w14:textId="77777777" w:rsidR="00265738" w:rsidRPr="009D0CC6" w:rsidRDefault="00210FA6" w:rsidP="00003E66">
            <w:pPr>
              <w:rPr>
                <w:sz w:val="24"/>
                <w:szCs w:val="24"/>
              </w:rPr>
            </w:pPr>
            <w:r w:rsidRPr="009D0CC6">
              <w:rPr>
                <w:sz w:val="24"/>
                <w:szCs w:val="24"/>
              </w:rPr>
              <w:t>Пружање подршке  наставницима за рад са децом, односно ученицима којима је потребна додатна образовна подршка. Сарадњи са наставником и родитељем, тимско израђивање педагошког профила детета, односно ученика. Учествовање у развијању индивидуалних образовних планова коришћењем резултата сопствених психолошких процена и психолошких процена добијених из других установа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7A826FC1"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7906307A" w14:textId="77777777" w:rsidR="00265738" w:rsidRPr="009D0CC6" w:rsidRDefault="00210FA6" w:rsidP="00003E66">
            <w:pPr>
              <w:rPr>
                <w:sz w:val="24"/>
                <w:szCs w:val="24"/>
              </w:rPr>
            </w:pPr>
            <w:r w:rsidRPr="009D0CC6">
              <w:rPr>
                <w:sz w:val="24"/>
                <w:szCs w:val="24"/>
              </w:rPr>
              <w:t>Тим за инклузивно образовање</w:t>
            </w:r>
          </w:p>
        </w:tc>
      </w:tr>
      <w:tr w:rsidR="00265738" w:rsidRPr="009D0CC6" w14:paraId="11CDEC86" w14:textId="77777777" w:rsidTr="00003E66">
        <w:trPr>
          <w:gridAfter w:val="1"/>
          <w:wAfter w:w="18" w:type="dxa"/>
          <w:trHeight w:val="1773"/>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770A12" w14:textId="77777777" w:rsidR="00265738" w:rsidRPr="009D0CC6" w:rsidRDefault="00210FA6" w:rsidP="00003E66">
            <w:pPr>
              <w:rPr>
                <w:sz w:val="24"/>
                <w:szCs w:val="24"/>
              </w:rPr>
            </w:pPr>
            <w:r w:rsidRPr="009D0CC6">
              <w:rPr>
                <w:sz w:val="24"/>
                <w:szCs w:val="24"/>
              </w:rPr>
              <w:t>Оснаживање наставника за рад са ученицима изузетних способности (талентовани и обдарени) кроз упознавање са карактеристикама тих ученика (способности, мотивација, стил учења, интересовања, вредности, особине личности)  и предлагање поступака који доприносе њиховом даљем развоју</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71CA01DE"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6DB69DBA" w14:textId="77777777" w:rsidR="00265738" w:rsidRPr="009D0CC6" w:rsidRDefault="00210FA6" w:rsidP="00003E66">
            <w:pPr>
              <w:rPr>
                <w:sz w:val="24"/>
                <w:szCs w:val="24"/>
              </w:rPr>
            </w:pPr>
            <w:r w:rsidRPr="009D0CC6">
              <w:rPr>
                <w:sz w:val="24"/>
                <w:szCs w:val="24"/>
              </w:rPr>
              <w:t>Тим за инклузивно образовање, наставници</w:t>
            </w:r>
          </w:p>
        </w:tc>
      </w:tr>
      <w:tr w:rsidR="00265738" w:rsidRPr="009D0CC6" w14:paraId="5C8D62FF" w14:textId="77777777" w:rsidTr="00003E66">
        <w:trPr>
          <w:gridAfter w:val="1"/>
          <w:wAfter w:w="18" w:type="dxa"/>
          <w:trHeight w:val="1296"/>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3F77F36" w14:textId="77777777" w:rsidR="00265738" w:rsidRPr="009D0CC6" w:rsidRDefault="00210FA6" w:rsidP="00003E66">
            <w:pPr>
              <w:rPr>
                <w:sz w:val="24"/>
                <w:szCs w:val="24"/>
              </w:rPr>
            </w:pPr>
            <w:r w:rsidRPr="009D0CC6">
              <w:rPr>
                <w:sz w:val="24"/>
                <w:szCs w:val="24"/>
              </w:rPr>
              <w:t>Пружање подршке наставницима у раду са ученицима код којих је утврђен психолошки узрок неуспеха у достизању захтева образовних стандарда као и појава неадаптивних облика понашања  и предлагање мера за њихово превазилажење</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68D80CBD"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436D8B7F" w14:textId="77777777" w:rsidR="00265738" w:rsidRPr="009D0CC6" w:rsidRDefault="00210FA6" w:rsidP="00003E66">
            <w:pPr>
              <w:rPr>
                <w:sz w:val="24"/>
                <w:szCs w:val="24"/>
              </w:rPr>
            </w:pPr>
            <w:r w:rsidRPr="009D0CC6">
              <w:rPr>
                <w:sz w:val="24"/>
                <w:szCs w:val="24"/>
              </w:rPr>
              <w:t xml:space="preserve"> </w:t>
            </w:r>
          </w:p>
        </w:tc>
      </w:tr>
      <w:tr w:rsidR="00265738" w:rsidRPr="009D0CC6" w14:paraId="50FBC7C3" w14:textId="77777777" w:rsidTr="00003E66">
        <w:trPr>
          <w:gridAfter w:val="1"/>
          <w:wAfter w:w="18" w:type="dxa"/>
          <w:trHeight w:val="82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71BC500" w14:textId="77777777" w:rsidR="00265738" w:rsidRPr="009D0CC6" w:rsidRDefault="00210FA6" w:rsidP="00003E66">
            <w:pPr>
              <w:rPr>
                <w:sz w:val="24"/>
                <w:szCs w:val="24"/>
              </w:rPr>
            </w:pPr>
            <w:r w:rsidRPr="009D0CC6">
              <w:rPr>
                <w:sz w:val="24"/>
                <w:szCs w:val="24"/>
              </w:rPr>
              <w:t>Пружање подршке  наставницима у раду са родитељима, односно старатељима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3F616E36" w14:textId="77777777" w:rsidR="00265738" w:rsidRPr="009D0CC6" w:rsidRDefault="00210FA6" w:rsidP="00003E66">
            <w:pPr>
              <w:rPr>
                <w:sz w:val="24"/>
                <w:szCs w:val="24"/>
              </w:rPr>
            </w:pPr>
            <w:r w:rsidRPr="009D0CC6">
              <w:rPr>
                <w:sz w:val="24"/>
                <w:szCs w:val="24"/>
              </w:rPr>
              <w:t xml:space="preserve"> </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17CDE5F6" w14:textId="77777777" w:rsidR="00265738" w:rsidRPr="009D0CC6" w:rsidRDefault="00210FA6" w:rsidP="00003E66">
            <w:pPr>
              <w:rPr>
                <w:sz w:val="24"/>
                <w:szCs w:val="24"/>
              </w:rPr>
            </w:pPr>
            <w:r w:rsidRPr="009D0CC6">
              <w:rPr>
                <w:sz w:val="24"/>
                <w:szCs w:val="24"/>
              </w:rPr>
              <w:t>педагог, Тим за сарадњу са родитељима</w:t>
            </w:r>
          </w:p>
        </w:tc>
      </w:tr>
      <w:tr w:rsidR="00265738" w:rsidRPr="009D0CC6" w14:paraId="7B7DEE30" w14:textId="77777777" w:rsidTr="00003E66">
        <w:trPr>
          <w:gridAfter w:val="1"/>
          <w:wAfter w:w="18" w:type="dxa"/>
          <w:trHeight w:val="1287"/>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62B62EC" w14:textId="77777777" w:rsidR="00265738" w:rsidRPr="009D0CC6" w:rsidRDefault="00210FA6" w:rsidP="00003E66">
            <w:pPr>
              <w:rPr>
                <w:sz w:val="24"/>
                <w:szCs w:val="24"/>
              </w:rPr>
            </w:pPr>
            <w:r w:rsidRPr="009D0CC6">
              <w:rPr>
                <w:sz w:val="24"/>
                <w:szCs w:val="24"/>
              </w:rPr>
              <w:t>Саветодавни рад са  наставницима давањем повратне информације о посећеној активности, односно часу, као и предлагањем мера за унапређење праћеног сегмента васпитно- образовног, односно образовно- васпитног процеса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297EE4D5" w14:textId="77777777" w:rsidR="00265738" w:rsidRPr="009D0CC6" w:rsidRDefault="00210FA6" w:rsidP="00003E66">
            <w:pPr>
              <w:rPr>
                <w:sz w:val="24"/>
                <w:szCs w:val="24"/>
              </w:rPr>
            </w:pPr>
            <w:r w:rsidRPr="009D0CC6">
              <w:rPr>
                <w:sz w:val="24"/>
                <w:szCs w:val="24"/>
              </w:rPr>
              <w:t xml:space="preserve"> </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041D84D7" w14:textId="77777777" w:rsidR="00265738" w:rsidRPr="009D0CC6" w:rsidRDefault="00210FA6" w:rsidP="00003E66">
            <w:pPr>
              <w:rPr>
                <w:sz w:val="24"/>
                <w:szCs w:val="24"/>
              </w:rPr>
            </w:pPr>
            <w:r w:rsidRPr="009D0CC6">
              <w:rPr>
                <w:sz w:val="24"/>
                <w:szCs w:val="24"/>
              </w:rPr>
              <w:t xml:space="preserve"> </w:t>
            </w:r>
          </w:p>
        </w:tc>
      </w:tr>
      <w:tr w:rsidR="00265738" w:rsidRPr="009D0CC6" w14:paraId="46F74130" w14:textId="77777777" w:rsidTr="00003E66">
        <w:trPr>
          <w:gridAfter w:val="1"/>
          <w:wAfter w:w="18" w:type="dxa"/>
          <w:trHeight w:val="909"/>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927AF95" w14:textId="77777777" w:rsidR="00265738" w:rsidRPr="009D0CC6" w:rsidRDefault="00210FA6" w:rsidP="00003E66">
            <w:pPr>
              <w:rPr>
                <w:sz w:val="24"/>
                <w:szCs w:val="24"/>
              </w:rPr>
            </w:pPr>
            <w:r w:rsidRPr="009D0CC6">
              <w:rPr>
                <w:sz w:val="24"/>
                <w:szCs w:val="24"/>
              </w:rPr>
              <w:t>Увођење иновација у васпитно – образовни рад на основу научних сазнања о психофизичком развоју деце и процесу учења, кроз инструктивни рад са наставницима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7287C29D" w14:textId="77777777" w:rsidR="00265738" w:rsidRPr="009D0CC6" w:rsidRDefault="00210FA6" w:rsidP="00003E66">
            <w:pPr>
              <w:rPr>
                <w:sz w:val="24"/>
                <w:szCs w:val="24"/>
              </w:rPr>
            </w:pPr>
            <w:r w:rsidRPr="009D0CC6">
              <w:rPr>
                <w:sz w:val="24"/>
                <w:szCs w:val="24"/>
              </w:rPr>
              <w:t xml:space="preserve"> </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5D41F8EB" w14:textId="77777777" w:rsidR="00265738" w:rsidRPr="009D0CC6" w:rsidRDefault="00210FA6" w:rsidP="00003E66">
            <w:pPr>
              <w:rPr>
                <w:sz w:val="24"/>
                <w:szCs w:val="24"/>
              </w:rPr>
            </w:pPr>
            <w:r w:rsidRPr="009D0CC6">
              <w:rPr>
                <w:sz w:val="24"/>
                <w:szCs w:val="24"/>
              </w:rPr>
              <w:t>наставници, педагог</w:t>
            </w:r>
          </w:p>
        </w:tc>
      </w:tr>
      <w:tr w:rsidR="00265738" w:rsidRPr="009D0CC6" w14:paraId="70197A8A" w14:textId="77777777" w:rsidTr="00003E66">
        <w:trPr>
          <w:trHeight w:val="285"/>
        </w:trPr>
        <w:tc>
          <w:tcPr>
            <w:tcW w:w="10188" w:type="dxa"/>
            <w:gridSpan w:val="4"/>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68CA4E8" w14:textId="77777777" w:rsidR="00265738" w:rsidRPr="009D0CC6" w:rsidRDefault="00210FA6" w:rsidP="00003E66">
            <w:pPr>
              <w:jc w:val="center"/>
              <w:rPr>
                <w:sz w:val="24"/>
                <w:szCs w:val="24"/>
              </w:rPr>
            </w:pPr>
            <w:r w:rsidRPr="009D0CC6">
              <w:rPr>
                <w:sz w:val="24"/>
                <w:szCs w:val="24"/>
              </w:rPr>
              <w:t>IV РАД СА  УЧЕНИЦИМА</w:t>
            </w:r>
          </w:p>
          <w:p w14:paraId="2C9F2349" w14:textId="77777777" w:rsidR="00265738" w:rsidRPr="009D0CC6" w:rsidRDefault="00265738" w:rsidP="00003E66">
            <w:pPr>
              <w:jc w:val="center"/>
              <w:rPr>
                <w:sz w:val="24"/>
                <w:szCs w:val="24"/>
              </w:rPr>
            </w:pPr>
          </w:p>
        </w:tc>
      </w:tr>
      <w:tr w:rsidR="00265738" w:rsidRPr="009D0CC6" w14:paraId="74CCCA1E" w14:textId="77777777" w:rsidTr="00003E66">
        <w:trPr>
          <w:gridAfter w:val="1"/>
          <w:wAfter w:w="18" w:type="dxa"/>
          <w:trHeight w:val="82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C7EE3DD" w14:textId="77777777" w:rsidR="00265738" w:rsidRPr="009D0CC6" w:rsidRDefault="00210FA6" w:rsidP="00003E66">
            <w:pPr>
              <w:rPr>
                <w:sz w:val="24"/>
                <w:szCs w:val="24"/>
              </w:rPr>
            </w:pPr>
            <w:r w:rsidRPr="009D0CC6">
              <w:rPr>
                <w:sz w:val="24"/>
                <w:szCs w:val="24"/>
              </w:rPr>
              <w:t>Учешће у организацији пријема деце, праћења процеса адаптације и подршка деци у превазилажењу тешкоћа адаптације,</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4AF86622" w14:textId="77777777" w:rsidR="00265738" w:rsidRPr="009D0CC6" w:rsidRDefault="00210FA6" w:rsidP="00003E66">
            <w:pPr>
              <w:rPr>
                <w:sz w:val="24"/>
                <w:szCs w:val="24"/>
              </w:rPr>
            </w:pPr>
            <w:r w:rsidRPr="009D0CC6">
              <w:rPr>
                <w:sz w:val="24"/>
                <w:szCs w:val="24"/>
              </w:rPr>
              <w:t>април, мај,  прво полугодиште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3672FFD1" w14:textId="77777777" w:rsidR="00265738" w:rsidRPr="009D0CC6" w:rsidRDefault="00210FA6" w:rsidP="00003E66">
            <w:pPr>
              <w:rPr>
                <w:sz w:val="24"/>
                <w:szCs w:val="24"/>
              </w:rPr>
            </w:pPr>
            <w:r w:rsidRPr="009D0CC6">
              <w:rPr>
                <w:sz w:val="24"/>
                <w:szCs w:val="24"/>
              </w:rPr>
              <w:t>директор, педагог</w:t>
            </w:r>
          </w:p>
        </w:tc>
      </w:tr>
      <w:tr w:rsidR="00265738" w:rsidRPr="009D0CC6" w14:paraId="6248AFB4" w14:textId="77777777" w:rsidTr="00003E66">
        <w:trPr>
          <w:gridAfter w:val="1"/>
          <w:wAfter w:w="18" w:type="dxa"/>
          <w:trHeight w:val="55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F72CEE4" w14:textId="77777777" w:rsidR="00265738" w:rsidRPr="009D0CC6" w:rsidRDefault="00210FA6" w:rsidP="00003E66">
            <w:pPr>
              <w:rPr>
                <w:sz w:val="24"/>
                <w:szCs w:val="24"/>
              </w:rPr>
            </w:pPr>
            <w:r w:rsidRPr="009D0CC6">
              <w:rPr>
                <w:sz w:val="24"/>
                <w:szCs w:val="24"/>
              </w:rPr>
              <w:t>Учешће у праћењу дечјег напредовања у развоју и учењу,</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2277F38C"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6EC6F8EE" w14:textId="77777777" w:rsidR="00265738" w:rsidRPr="009D0CC6" w:rsidRDefault="00210FA6" w:rsidP="00003E66">
            <w:pPr>
              <w:rPr>
                <w:sz w:val="24"/>
                <w:szCs w:val="24"/>
              </w:rPr>
            </w:pPr>
            <w:r w:rsidRPr="009D0CC6">
              <w:rPr>
                <w:sz w:val="24"/>
                <w:szCs w:val="24"/>
              </w:rPr>
              <w:t>учитељи</w:t>
            </w:r>
          </w:p>
        </w:tc>
      </w:tr>
      <w:tr w:rsidR="00265738" w:rsidRPr="009D0CC6" w14:paraId="37F1698A" w14:textId="77777777" w:rsidTr="00003E66">
        <w:trPr>
          <w:gridAfter w:val="1"/>
          <w:wAfter w:w="18" w:type="dxa"/>
          <w:trHeight w:val="136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989864D" w14:textId="77777777" w:rsidR="00265738" w:rsidRPr="009D0CC6" w:rsidRDefault="00210FA6" w:rsidP="00003E66">
            <w:pPr>
              <w:rPr>
                <w:sz w:val="24"/>
                <w:szCs w:val="24"/>
              </w:rPr>
            </w:pPr>
            <w:r w:rsidRPr="009D0CC6">
              <w:rPr>
                <w:sz w:val="24"/>
                <w:szCs w:val="24"/>
              </w:rPr>
              <w:t>Идетификовање деце којој је потребна подршка у процесу васпитања и образовања и осмишљавању и праћењу реализације индивидуализованог приступа у раду са децом,</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4BF1FFC1"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1DED6967" w14:textId="77777777" w:rsidR="00265738" w:rsidRPr="009D0CC6" w:rsidRDefault="00210FA6" w:rsidP="00003E66">
            <w:pPr>
              <w:rPr>
                <w:sz w:val="24"/>
                <w:szCs w:val="24"/>
              </w:rPr>
            </w:pPr>
            <w:r w:rsidRPr="009D0CC6">
              <w:rPr>
                <w:sz w:val="24"/>
                <w:szCs w:val="24"/>
              </w:rPr>
              <w:t>Тим за инклузивно образовање , одељенске старешине</w:t>
            </w:r>
          </w:p>
        </w:tc>
      </w:tr>
      <w:tr w:rsidR="00265738" w:rsidRPr="009D0CC6" w14:paraId="6776E055" w14:textId="77777777" w:rsidTr="00003E66">
        <w:trPr>
          <w:gridAfter w:val="1"/>
          <w:wAfter w:w="18" w:type="dxa"/>
          <w:trHeight w:val="1368"/>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36A93CC" w14:textId="77777777" w:rsidR="00265738" w:rsidRPr="009D0CC6" w:rsidRDefault="00210FA6" w:rsidP="00003E66">
            <w:pPr>
              <w:rPr>
                <w:sz w:val="24"/>
                <w:szCs w:val="24"/>
              </w:rPr>
            </w:pPr>
            <w:r w:rsidRPr="009D0CC6">
              <w:rPr>
                <w:sz w:val="24"/>
                <w:szCs w:val="24"/>
              </w:rPr>
              <w:t>Испитивање детета уписаног у основну школу проценом интелектуалног, когнитивног, емоционалног и социјалног статуса ради давања препорука за даљи рад. Провера спремности за полазак у школу детета старости од шест до шест и по година.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6AB4C995" w14:textId="77777777" w:rsidR="00265738" w:rsidRPr="009D0CC6" w:rsidRDefault="00210FA6" w:rsidP="00003E66">
            <w:pPr>
              <w:rPr>
                <w:sz w:val="24"/>
                <w:szCs w:val="24"/>
              </w:rPr>
            </w:pPr>
            <w:r w:rsidRPr="009D0CC6">
              <w:rPr>
                <w:sz w:val="24"/>
                <w:szCs w:val="24"/>
              </w:rPr>
              <w:t>април, мај, јуни, август</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34A6361E" w14:textId="77777777" w:rsidR="00265738" w:rsidRPr="009D0CC6" w:rsidRDefault="00210FA6" w:rsidP="00003E66">
            <w:pPr>
              <w:rPr>
                <w:sz w:val="24"/>
                <w:szCs w:val="24"/>
              </w:rPr>
            </w:pPr>
            <w:r w:rsidRPr="009D0CC6">
              <w:rPr>
                <w:sz w:val="24"/>
                <w:szCs w:val="24"/>
              </w:rPr>
              <w:t xml:space="preserve"> </w:t>
            </w:r>
          </w:p>
        </w:tc>
      </w:tr>
      <w:tr w:rsidR="00265738" w:rsidRPr="009D0CC6" w14:paraId="25FE3EAC" w14:textId="77777777" w:rsidTr="00003E66">
        <w:trPr>
          <w:gridAfter w:val="1"/>
          <w:wAfter w:w="18" w:type="dxa"/>
          <w:trHeight w:val="55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6890900" w14:textId="77777777" w:rsidR="00265738" w:rsidRPr="009D0CC6" w:rsidRDefault="00210FA6" w:rsidP="00003E66">
            <w:pPr>
              <w:rPr>
                <w:sz w:val="24"/>
                <w:szCs w:val="24"/>
              </w:rPr>
            </w:pPr>
            <w:r w:rsidRPr="009D0CC6">
              <w:rPr>
                <w:sz w:val="24"/>
                <w:szCs w:val="24"/>
              </w:rPr>
              <w:t>Структуирање  одељења првог и по потреби других разреда.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622B22F5" w14:textId="77777777" w:rsidR="00265738" w:rsidRPr="009D0CC6" w:rsidRDefault="00210FA6" w:rsidP="00003E66">
            <w:pPr>
              <w:rPr>
                <w:sz w:val="24"/>
                <w:szCs w:val="24"/>
              </w:rPr>
            </w:pPr>
            <w:r w:rsidRPr="009D0CC6">
              <w:rPr>
                <w:sz w:val="24"/>
                <w:szCs w:val="24"/>
              </w:rPr>
              <w:t>јуни, август</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2BE908AA" w14:textId="77777777" w:rsidR="00265738" w:rsidRPr="009D0CC6" w:rsidRDefault="00210FA6" w:rsidP="00003E66">
            <w:pPr>
              <w:rPr>
                <w:sz w:val="24"/>
                <w:szCs w:val="24"/>
              </w:rPr>
            </w:pPr>
            <w:r w:rsidRPr="009D0CC6">
              <w:rPr>
                <w:sz w:val="24"/>
                <w:szCs w:val="24"/>
              </w:rPr>
              <w:t xml:space="preserve"> </w:t>
            </w:r>
          </w:p>
        </w:tc>
      </w:tr>
      <w:tr w:rsidR="00265738" w:rsidRPr="009D0CC6" w14:paraId="164003D1" w14:textId="77777777" w:rsidTr="00003E66">
        <w:trPr>
          <w:gridAfter w:val="1"/>
          <w:wAfter w:w="18" w:type="dxa"/>
          <w:trHeight w:val="3258"/>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5B708F4" w14:textId="77777777" w:rsidR="00265738" w:rsidRPr="009D0CC6" w:rsidRDefault="00210FA6" w:rsidP="00003E66">
            <w:pPr>
              <w:rPr>
                <w:sz w:val="24"/>
                <w:szCs w:val="24"/>
              </w:rPr>
            </w:pPr>
            <w:r w:rsidRPr="009D0CC6">
              <w:rPr>
                <w:sz w:val="24"/>
                <w:szCs w:val="24"/>
              </w:rPr>
              <w:t>Испитивање општих и посебних способности, особина личности, когнитивног стила, мотивације за школско учење, професионалних опредељења, вредносних оријентација и ставова, групне динамике одељења и статуса појединца у групи, психолошких чинилаца успеха и напредовања ученика и одељења, применом стандардизованих психолошких мерних инструмента и процедура, као и других инструмената процене ради добијања релевантних података за реализацију непосредног рада са ученицима и других  послова у раду са наставницима, родитељима, институцијама,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79DF4284"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0507C5E8" w14:textId="77777777" w:rsidR="00265738" w:rsidRPr="009D0CC6" w:rsidRDefault="00210FA6" w:rsidP="00003E66">
            <w:pPr>
              <w:rPr>
                <w:sz w:val="24"/>
                <w:szCs w:val="24"/>
              </w:rPr>
            </w:pPr>
            <w:r w:rsidRPr="009D0CC6">
              <w:rPr>
                <w:sz w:val="24"/>
                <w:szCs w:val="24"/>
              </w:rPr>
              <w:t>педагог</w:t>
            </w:r>
          </w:p>
        </w:tc>
      </w:tr>
      <w:tr w:rsidR="00265738" w:rsidRPr="009D0CC6" w14:paraId="01E9FCE2" w14:textId="77777777" w:rsidTr="00003E66">
        <w:trPr>
          <w:gridAfter w:val="1"/>
          <w:wAfter w:w="18" w:type="dxa"/>
          <w:trHeight w:val="864"/>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0DF14AF" w14:textId="77777777" w:rsidR="00265738" w:rsidRPr="009D0CC6" w:rsidRDefault="00210FA6" w:rsidP="00003E66">
            <w:pPr>
              <w:rPr>
                <w:sz w:val="24"/>
                <w:szCs w:val="24"/>
              </w:rPr>
            </w:pPr>
            <w:r w:rsidRPr="009D0CC6">
              <w:rPr>
                <w:sz w:val="24"/>
                <w:szCs w:val="24"/>
              </w:rPr>
              <w:t>Саветодавно-инструктивни рад са ученицима који имају тешкоће у учењу, развојне, емоционалне и социјалне тешкоће, проблеме прилагођавања, проблеме понашања,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79295A68"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427E4A02" w14:textId="77777777" w:rsidR="00265738" w:rsidRPr="009D0CC6" w:rsidRDefault="00210FA6" w:rsidP="00003E66">
            <w:pPr>
              <w:rPr>
                <w:sz w:val="24"/>
                <w:szCs w:val="24"/>
              </w:rPr>
            </w:pPr>
            <w:r w:rsidRPr="009D0CC6">
              <w:rPr>
                <w:sz w:val="24"/>
                <w:szCs w:val="24"/>
              </w:rPr>
              <w:t>педагог</w:t>
            </w:r>
          </w:p>
        </w:tc>
      </w:tr>
      <w:tr w:rsidR="00265738" w:rsidRPr="009D0CC6" w14:paraId="45E682D6" w14:textId="77777777" w:rsidTr="00003E66">
        <w:trPr>
          <w:gridAfter w:val="1"/>
          <w:wAfter w:w="18" w:type="dxa"/>
          <w:trHeight w:val="1224"/>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8970887" w14:textId="77777777" w:rsidR="00265738" w:rsidRPr="009D0CC6" w:rsidRDefault="00210FA6" w:rsidP="00003E66">
            <w:pPr>
              <w:rPr>
                <w:sz w:val="24"/>
                <w:szCs w:val="24"/>
              </w:rPr>
            </w:pPr>
            <w:r w:rsidRPr="009D0CC6">
              <w:rPr>
                <w:sz w:val="24"/>
                <w:szCs w:val="24"/>
              </w:rPr>
              <w:t>Пружање подршке  ученицима за које се обезбеђује васпитно- образовни рад по индивидуалном образовном плану, односно који се школују по индивидуализираној настави и индивидуалном образовном плану,</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252ECCC8"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0F72E5CC" w14:textId="77777777" w:rsidR="00265738" w:rsidRPr="009D0CC6" w:rsidRDefault="00210FA6" w:rsidP="00003E66">
            <w:pPr>
              <w:rPr>
                <w:sz w:val="24"/>
                <w:szCs w:val="24"/>
              </w:rPr>
            </w:pPr>
            <w:r w:rsidRPr="009D0CC6">
              <w:rPr>
                <w:sz w:val="24"/>
                <w:szCs w:val="24"/>
              </w:rPr>
              <w:t>Тим за инклузивно образовање</w:t>
            </w:r>
          </w:p>
        </w:tc>
      </w:tr>
      <w:tr w:rsidR="00265738" w:rsidRPr="009D0CC6" w14:paraId="7E6B78F8" w14:textId="77777777" w:rsidTr="00003E66">
        <w:trPr>
          <w:gridAfter w:val="1"/>
          <w:wAfter w:w="18" w:type="dxa"/>
          <w:trHeight w:val="133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7362505" w14:textId="77777777" w:rsidR="00265738" w:rsidRPr="009D0CC6" w:rsidRDefault="00210FA6" w:rsidP="00003E66">
            <w:pPr>
              <w:rPr>
                <w:sz w:val="24"/>
                <w:szCs w:val="24"/>
              </w:rPr>
            </w:pPr>
            <w:r w:rsidRPr="009D0CC6">
              <w:rPr>
                <w:sz w:val="24"/>
                <w:szCs w:val="24"/>
              </w:rPr>
              <w:t>Пружање подршке деци, односно ученицима из осетљивих  друштвених група,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333707BC"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613085BF" w14:textId="77777777" w:rsidR="00265738" w:rsidRPr="009D0CC6" w:rsidRDefault="00210FA6" w:rsidP="00003E66">
            <w:pPr>
              <w:rPr>
                <w:sz w:val="24"/>
                <w:szCs w:val="24"/>
              </w:rPr>
            </w:pPr>
            <w:r w:rsidRPr="009D0CC6">
              <w:rPr>
                <w:sz w:val="24"/>
                <w:szCs w:val="24"/>
              </w:rPr>
              <w:t>Тим за инклузивно образовање</w:t>
            </w:r>
          </w:p>
          <w:p w14:paraId="1D87D10C" w14:textId="77777777" w:rsidR="00265738" w:rsidRPr="009D0CC6" w:rsidRDefault="00210FA6" w:rsidP="00003E66">
            <w:pPr>
              <w:rPr>
                <w:sz w:val="24"/>
                <w:szCs w:val="24"/>
              </w:rPr>
            </w:pPr>
            <w:r w:rsidRPr="009D0CC6">
              <w:rPr>
                <w:sz w:val="24"/>
                <w:szCs w:val="24"/>
              </w:rPr>
              <w:t>Тим за мигранте</w:t>
            </w:r>
          </w:p>
        </w:tc>
      </w:tr>
      <w:tr w:rsidR="00265738" w:rsidRPr="009D0CC6" w14:paraId="565D6D0E" w14:textId="77777777" w:rsidTr="00003E66">
        <w:trPr>
          <w:gridAfter w:val="1"/>
          <w:wAfter w:w="18" w:type="dxa"/>
          <w:trHeight w:val="163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C0CCA76" w14:textId="77777777" w:rsidR="00265738" w:rsidRPr="009D0CC6" w:rsidRDefault="00210FA6" w:rsidP="00003E66">
            <w:pPr>
              <w:rPr>
                <w:sz w:val="24"/>
                <w:szCs w:val="24"/>
              </w:rPr>
            </w:pPr>
            <w:r w:rsidRPr="009D0CC6">
              <w:rPr>
                <w:sz w:val="24"/>
                <w:szCs w:val="24"/>
              </w:rPr>
              <w:t>Идентификовање ученика са изузетним способностима (даровити и талентовани) и пружање подршке таквим ученицима за њихов даљи развој. Учествовање у процени могућности за убрзано школовање ученика са изузетним способностима,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11C00130"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0DFA4CB5" w14:textId="77777777" w:rsidR="00265738" w:rsidRPr="009D0CC6" w:rsidRDefault="00210FA6" w:rsidP="00003E66">
            <w:pPr>
              <w:rPr>
                <w:sz w:val="24"/>
                <w:szCs w:val="24"/>
              </w:rPr>
            </w:pPr>
            <w:r w:rsidRPr="009D0CC6">
              <w:rPr>
                <w:sz w:val="24"/>
                <w:szCs w:val="24"/>
              </w:rPr>
              <w:t>Тим за инклузивно образовање</w:t>
            </w:r>
          </w:p>
        </w:tc>
      </w:tr>
      <w:tr w:rsidR="00265738" w:rsidRPr="009D0CC6" w14:paraId="0704752B" w14:textId="77777777" w:rsidTr="00003E66">
        <w:trPr>
          <w:gridAfter w:val="1"/>
          <w:wAfter w:w="18" w:type="dxa"/>
          <w:trHeight w:val="136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92D9FDB" w14:textId="77777777" w:rsidR="00265738" w:rsidRPr="009D0CC6" w:rsidRDefault="00210FA6" w:rsidP="00003E66">
            <w:pPr>
              <w:rPr>
                <w:sz w:val="24"/>
                <w:szCs w:val="24"/>
              </w:rPr>
            </w:pPr>
            <w:r w:rsidRPr="009D0CC6">
              <w:rPr>
                <w:sz w:val="24"/>
                <w:szCs w:val="24"/>
              </w:rPr>
              <w:t>Подршка развоју професионалне каријере ученика професионалним информисањем и саветовањем (на основу процењених способности, интересовања, особина личности, мотивације ученика)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465A725E"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16E269E0" w14:textId="77777777" w:rsidR="00265738" w:rsidRPr="009D0CC6" w:rsidRDefault="00210FA6" w:rsidP="00003E66">
            <w:pPr>
              <w:rPr>
                <w:sz w:val="24"/>
                <w:szCs w:val="24"/>
              </w:rPr>
            </w:pPr>
            <w:r w:rsidRPr="009D0CC6">
              <w:rPr>
                <w:sz w:val="24"/>
                <w:szCs w:val="24"/>
              </w:rPr>
              <w:t>педагог, Тим за професионалну оријентацију</w:t>
            </w:r>
          </w:p>
        </w:tc>
      </w:tr>
      <w:tr w:rsidR="00265738" w:rsidRPr="009D0CC6" w14:paraId="1AAB82B3" w14:textId="77777777" w:rsidTr="00003E66">
        <w:trPr>
          <w:gridAfter w:val="1"/>
          <w:wAfter w:w="18" w:type="dxa"/>
          <w:trHeight w:val="136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10FAE57" w14:textId="77777777" w:rsidR="00265738" w:rsidRPr="009D0CC6" w:rsidRDefault="00210FA6" w:rsidP="00003E66">
            <w:pPr>
              <w:rPr>
                <w:sz w:val="24"/>
                <w:szCs w:val="24"/>
              </w:rPr>
            </w:pPr>
            <w:r w:rsidRPr="009D0CC6">
              <w:rPr>
                <w:sz w:val="24"/>
                <w:szCs w:val="24"/>
              </w:rPr>
              <w:t>Пружање психолошке помоћи детету, односно ученику, групи, односно одељењу у акцидентним кризама</w:t>
            </w:r>
          </w:p>
          <w:p w14:paraId="61A01087" w14:textId="77777777" w:rsidR="00265738" w:rsidRPr="009D0CC6" w:rsidRDefault="00210FA6" w:rsidP="00003E66">
            <w:pPr>
              <w:rPr>
                <w:sz w:val="24"/>
                <w:szCs w:val="24"/>
              </w:rPr>
            </w:pPr>
            <w:r w:rsidRPr="009D0CC6">
              <w:rPr>
                <w:sz w:val="24"/>
                <w:szCs w:val="24"/>
              </w:rPr>
              <w:t xml:space="preserve"> </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54A6EB7A"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22A47865" w14:textId="77777777" w:rsidR="00265738" w:rsidRPr="009D0CC6" w:rsidRDefault="00210FA6" w:rsidP="00003E66">
            <w:pPr>
              <w:rPr>
                <w:sz w:val="24"/>
                <w:szCs w:val="24"/>
              </w:rPr>
            </w:pPr>
            <w:r w:rsidRPr="009D0CC6">
              <w:rPr>
                <w:sz w:val="24"/>
                <w:szCs w:val="24"/>
              </w:rPr>
              <w:t>, Тим за заштиту ученика од дискримин., злостављања и насиља, директор</w:t>
            </w:r>
          </w:p>
        </w:tc>
      </w:tr>
      <w:tr w:rsidR="00265738" w:rsidRPr="009D0CC6" w14:paraId="5AA30FE8" w14:textId="77777777" w:rsidTr="00003E66">
        <w:trPr>
          <w:gridAfter w:val="1"/>
          <w:wAfter w:w="18" w:type="dxa"/>
          <w:trHeight w:val="157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0C1D5DC" w14:textId="77777777" w:rsidR="00265738" w:rsidRPr="009D0CC6" w:rsidRDefault="00210FA6" w:rsidP="00003E66">
            <w:pPr>
              <w:rPr>
                <w:sz w:val="24"/>
                <w:szCs w:val="24"/>
              </w:rPr>
            </w:pPr>
            <w:r w:rsidRPr="009D0CC6">
              <w:rPr>
                <w:sz w:val="24"/>
                <w:szCs w:val="24"/>
              </w:rPr>
              <w:t>Учествовање у појачаном васпитном раду за ученике који врше повреду правила понашања у школи или се не придржавају одлука директора и органа школе, неоправдано изостану са наставе пет часова, односно који својим понашањем угрожавају друге у остваривању њихових права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673621AD"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22B6D200" w14:textId="77777777" w:rsidR="00265738" w:rsidRPr="009D0CC6" w:rsidRDefault="00210FA6" w:rsidP="00003E66">
            <w:pPr>
              <w:rPr>
                <w:sz w:val="24"/>
                <w:szCs w:val="24"/>
              </w:rPr>
            </w:pPr>
            <w:r w:rsidRPr="009D0CC6">
              <w:rPr>
                <w:sz w:val="24"/>
                <w:szCs w:val="24"/>
              </w:rPr>
              <w:t>наставници, педагог, директор</w:t>
            </w:r>
          </w:p>
        </w:tc>
      </w:tr>
      <w:tr w:rsidR="00265738" w:rsidRPr="009D0CC6" w14:paraId="7D97C97E" w14:textId="77777777" w:rsidTr="00003E66">
        <w:trPr>
          <w:gridAfter w:val="1"/>
          <w:wAfter w:w="18" w:type="dxa"/>
          <w:trHeight w:val="954"/>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CA6232E" w14:textId="77777777" w:rsidR="00265738" w:rsidRPr="009D0CC6" w:rsidRDefault="00210FA6" w:rsidP="00003E66">
            <w:pPr>
              <w:rPr>
                <w:sz w:val="24"/>
                <w:szCs w:val="24"/>
              </w:rPr>
            </w:pPr>
            <w:r w:rsidRPr="009D0CC6">
              <w:rPr>
                <w:sz w:val="24"/>
                <w:szCs w:val="24"/>
              </w:rPr>
              <w:t xml:space="preserve">Организовање и реализовање предавања, трибина и других активности  за ученике  из области менталног здравља, педагошке, развојне  и социјалне психологије </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4CA064C4"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404690DD" w14:textId="77777777" w:rsidR="00265738" w:rsidRPr="009D0CC6" w:rsidRDefault="00210FA6" w:rsidP="00003E66">
            <w:pPr>
              <w:rPr>
                <w:sz w:val="24"/>
                <w:szCs w:val="24"/>
              </w:rPr>
            </w:pPr>
            <w:r w:rsidRPr="009D0CC6">
              <w:rPr>
                <w:sz w:val="24"/>
                <w:szCs w:val="24"/>
              </w:rPr>
              <w:t>педагог</w:t>
            </w:r>
          </w:p>
          <w:p w14:paraId="6E304A12" w14:textId="77777777" w:rsidR="00265738" w:rsidRPr="009D0CC6" w:rsidRDefault="00210FA6" w:rsidP="00003E66">
            <w:pPr>
              <w:rPr>
                <w:sz w:val="24"/>
                <w:szCs w:val="24"/>
              </w:rPr>
            </w:pPr>
            <w:r w:rsidRPr="009D0CC6">
              <w:rPr>
                <w:sz w:val="24"/>
                <w:szCs w:val="24"/>
              </w:rPr>
              <w:t xml:space="preserve">Вршњачки тим </w:t>
            </w:r>
          </w:p>
          <w:p w14:paraId="4D9681EF" w14:textId="77777777" w:rsidR="00265738" w:rsidRPr="009D0CC6" w:rsidRDefault="00210FA6" w:rsidP="00003E66">
            <w:pPr>
              <w:rPr>
                <w:sz w:val="24"/>
                <w:szCs w:val="24"/>
              </w:rPr>
            </w:pPr>
            <w:r w:rsidRPr="009D0CC6">
              <w:rPr>
                <w:sz w:val="24"/>
                <w:szCs w:val="24"/>
              </w:rPr>
              <w:t xml:space="preserve"> </w:t>
            </w:r>
          </w:p>
          <w:p w14:paraId="22038F29" w14:textId="77777777" w:rsidR="00265738" w:rsidRPr="009D0CC6" w:rsidRDefault="00210FA6" w:rsidP="00003E66">
            <w:pPr>
              <w:rPr>
                <w:sz w:val="24"/>
                <w:szCs w:val="24"/>
              </w:rPr>
            </w:pPr>
            <w:r w:rsidRPr="009D0CC6">
              <w:rPr>
                <w:sz w:val="24"/>
                <w:szCs w:val="24"/>
              </w:rPr>
              <w:t xml:space="preserve"> </w:t>
            </w:r>
          </w:p>
        </w:tc>
      </w:tr>
      <w:tr w:rsidR="00265738" w:rsidRPr="009D0CC6" w14:paraId="21E27742" w14:textId="77777777" w:rsidTr="00003E66">
        <w:trPr>
          <w:trHeight w:val="285"/>
        </w:trPr>
        <w:tc>
          <w:tcPr>
            <w:tcW w:w="10188" w:type="dxa"/>
            <w:gridSpan w:val="4"/>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319F06B" w14:textId="77777777" w:rsidR="00265738" w:rsidRPr="009D0CC6" w:rsidRDefault="00210FA6" w:rsidP="00003E66">
            <w:pPr>
              <w:jc w:val="center"/>
              <w:rPr>
                <w:sz w:val="24"/>
                <w:szCs w:val="24"/>
              </w:rPr>
            </w:pPr>
            <w:r w:rsidRPr="009D0CC6">
              <w:rPr>
                <w:sz w:val="24"/>
                <w:szCs w:val="24"/>
              </w:rPr>
              <w:t>V РАД СА РОДИТЕЉИМА, ОДНОСНО СТАРАТЕЉИМА</w:t>
            </w:r>
          </w:p>
          <w:p w14:paraId="55290645" w14:textId="77777777" w:rsidR="00265738" w:rsidRPr="009D0CC6" w:rsidRDefault="00265738" w:rsidP="00003E66">
            <w:pPr>
              <w:jc w:val="center"/>
              <w:rPr>
                <w:sz w:val="24"/>
                <w:szCs w:val="24"/>
              </w:rPr>
            </w:pPr>
          </w:p>
        </w:tc>
      </w:tr>
      <w:tr w:rsidR="00265738" w:rsidRPr="009D0CC6" w14:paraId="57EABF19" w14:textId="77777777" w:rsidTr="00003E66">
        <w:trPr>
          <w:gridAfter w:val="1"/>
          <w:wAfter w:w="18" w:type="dxa"/>
          <w:trHeight w:val="136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805F1ED" w14:textId="77777777" w:rsidR="00265738" w:rsidRPr="009D0CC6" w:rsidRDefault="00210FA6" w:rsidP="00003E66">
            <w:pPr>
              <w:rPr>
                <w:sz w:val="24"/>
                <w:szCs w:val="24"/>
              </w:rPr>
            </w:pPr>
            <w:r w:rsidRPr="009D0CC6">
              <w:rPr>
                <w:sz w:val="24"/>
                <w:szCs w:val="24"/>
              </w:rPr>
              <w:t>Прикупљање података од родитеља на упису у први разред или накнадно , односно старатеља који су  од значаја  за упознавање детета, односно ученика и праћење његовог развоја,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671EC77E" w14:textId="77777777" w:rsidR="00265738" w:rsidRPr="009D0CC6" w:rsidRDefault="00210FA6" w:rsidP="00003E66">
            <w:pPr>
              <w:rPr>
                <w:sz w:val="24"/>
                <w:szCs w:val="24"/>
              </w:rPr>
            </w:pPr>
            <w:r w:rsidRPr="009D0CC6">
              <w:rPr>
                <w:sz w:val="24"/>
                <w:szCs w:val="24"/>
              </w:rPr>
              <w:t>април, мај</w:t>
            </w:r>
          </w:p>
          <w:p w14:paraId="22D82808"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59848D07" w14:textId="77777777" w:rsidR="00265738" w:rsidRPr="009D0CC6" w:rsidRDefault="00210FA6" w:rsidP="00003E66">
            <w:pPr>
              <w:rPr>
                <w:sz w:val="24"/>
                <w:szCs w:val="24"/>
              </w:rPr>
            </w:pPr>
            <w:r w:rsidRPr="009D0CC6">
              <w:rPr>
                <w:sz w:val="24"/>
                <w:szCs w:val="24"/>
              </w:rPr>
              <w:t xml:space="preserve"> </w:t>
            </w:r>
          </w:p>
          <w:p w14:paraId="4D232261" w14:textId="77777777" w:rsidR="00265738" w:rsidRPr="009D0CC6" w:rsidRDefault="00210FA6" w:rsidP="00003E66">
            <w:pPr>
              <w:rPr>
                <w:sz w:val="24"/>
                <w:szCs w:val="24"/>
              </w:rPr>
            </w:pPr>
            <w:r w:rsidRPr="009D0CC6">
              <w:rPr>
                <w:sz w:val="24"/>
                <w:szCs w:val="24"/>
              </w:rPr>
              <w:t>одељенске старешине</w:t>
            </w:r>
          </w:p>
        </w:tc>
      </w:tr>
      <w:tr w:rsidR="00265738" w:rsidRPr="009D0CC6" w14:paraId="18826EFE" w14:textId="77777777" w:rsidTr="00003E66">
        <w:trPr>
          <w:gridAfter w:val="1"/>
          <w:wAfter w:w="18" w:type="dxa"/>
          <w:trHeight w:val="109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3B21672" w14:textId="77777777" w:rsidR="00265738" w:rsidRPr="009D0CC6" w:rsidRDefault="00210FA6" w:rsidP="00003E66">
            <w:pPr>
              <w:rPr>
                <w:sz w:val="24"/>
                <w:szCs w:val="24"/>
              </w:rPr>
            </w:pPr>
            <w:r w:rsidRPr="009D0CC6">
              <w:rPr>
                <w:sz w:val="24"/>
                <w:szCs w:val="24"/>
              </w:rPr>
              <w:t>Саветодавни  рад са родитељима, односно старатељима  деце, односно ученика који имају различите  тешкоће у развоју, учењу и понашању,</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4213F0A0"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12030278" w14:textId="77777777" w:rsidR="00265738" w:rsidRPr="009D0CC6" w:rsidRDefault="00210FA6" w:rsidP="00003E66">
            <w:pPr>
              <w:rPr>
                <w:sz w:val="24"/>
                <w:szCs w:val="24"/>
              </w:rPr>
            </w:pPr>
            <w:r w:rsidRPr="009D0CC6">
              <w:rPr>
                <w:sz w:val="24"/>
                <w:szCs w:val="24"/>
              </w:rPr>
              <w:t>педагог, одељенске старешине</w:t>
            </w:r>
          </w:p>
        </w:tc>
      </w:tr>
      <w:tr w:rsidR="00265738" w:rsidRPr="009D0CC6" w14:paraId="01F4CA8C" w14:textId="77777777" w:rsidTr="00003E66">
        <w:trPr>
          <w:gridAfter w:val="1"/>
          <w:wAfter w:w="18" w:type="dxa"/>
          <w:trHeight w:val="1188"/>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EE8BEFE" w14:textId="77777777" w:rsidR="00265738" w:rsidRPr="009D0CC6" w:rsidRDefault="00210FA6" w:rsidP="00003E66">
            <w:pPr>
              <w:rPr>
                <w:sz w:val="24"/>
                <w:szCs w:val="24"/>
              </w:rPr>
            </w:pPr>
            <w:r w:rsidRPr="009D0CC6">
              <w:rPr>
                <w:sz w:val="24"/>
                <w:szCs w:val="24"/>
              </w:rPr>
              <w:t>Подршка јачању родитељских васпитних компетенција, нарочито информисањем о психолошким карактеристикама њихове деце у оквиру индивидуалних консултација и облика групног психолошког образовања родитеља,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21F4035F"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293218F9" w14:textId="77777777" w:rsidR="00265738" w:rsidRPr="009D0CC6" w:rsidRDefault="00210FA6" w:rsidP="00003E66">
            <w:pPr>
              <w:rPr>
                <w:sz w:val="24"/>
                <w:szCs w:val="24"/>
              </w:rPr>
            </w:pPr>
            <w:r w:rsidRPr="009D0CC6">
              <w:rPr>
                <w:sz w:val="24"/>
                <w:szCs w:val="24"/>
              </w:rPr>
              <w:t>педагог</w:t>
            </w:r>
          </w:p>
        </w:tc>
      </w:tr>
      <w:tr w:rsidR="00265738" w:rsidRPr="009D0CC6" w14:paraId="1E156B39" w14:textId="77777777" w:rsidTr="00003E66">
        <w:trPr>
          <w:gridAfter w:val="1"/>
          <w:wAfter w:w="18" w:type="dxa"/>
          <w:trHeight w:val="109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70B1848" w14:textId="77777777" w:rsidR="00265738" w:rsidRPr="009D0CC6" w:rsidRDefault="00210FA6" w:rsidP="00003E66">
            <w:pPr>
              <w:rPr>
                <w:sz w:val="24"/>
                <w:szCs w:val="24"/>
              </w:rPr>
            </w:pPr>
            <w:r w:rsidRPr="009D0CC6">
              <w:rPr>
                <w:sz w:val="24"/>
                <w:szCs w:val="24"/>
              </w:rPr>
              <w:t>Саветодавни  рад и усмеравање родитеља, односно старатеља чија деца врше повреду правила понашања у школи и којима је одређен појачани васпитни рад,</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6FAF3735"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2FE5CDD0" w14:textId="77777777" w:rsidR="00265738" w:rsidRPr="009D0CC6" w:rsidRDefault="00210FA6" w:rsidP="00003E66">
            <w:pPr>
              <w:rPr>
                <w:sz w:val="24"/>
                <w:szCs w:val="24"/>
              </w:rPr>
            </w:pPr>
            <w:r w:rsidRPr="009D0CC6">
              <w:rPr>
                <w:sz w:val="24"/>
                <w:szCs w:val="24"/>
              </w:rPr>
              <w:t>директор, одељенске старешине, педагог</w:t>
            </w:r>
          </w:p>
        </w:tc>
      </w:tr>
      <w:tr w:rsidR="00265738" w:rsidRPr="009D0CC6" w14:paraId="772B92A1" w14:textId="77777777" w:rsidTr="00003E66">
        <w:trPr>
          <w:gridAfter w:val="1"/>
          <w:wAfter w:w="18" w:type="dxa"/>
          <w:trHeight w:val="2457"/>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6BF2833" w14:textId="77777777" w:rsidR="00265738" w:rsidRPr="009D0CC6" w:rsidRDefault="00210FA6" w:rsidP="00003E66">
            <w:pPr>
              <w:rPr>
                <w:sz w:val="24"/>
                <w:szCs w:val="24"/>
              </w:rPr>
            </w:pPr>
            <w:r w:rsidRPr="009D0CC6">
              <w:rPr>
                <w:sz w:val="24"/>
                <w:szCs w:val="24"/>
              </w:rPr>
              <w:t>- Сарадња са родитељима, односно старатељима на пружању подршке деци, односно ученицима који се школују по индивидуалном образовном плану,</w:t>
            </w:r>
          </w:p>
          <w:p w14:paraId="5E75F2BC" w14:textId="77777777" w:rsidR="00265738" w:rsidRPr="009D0CC6" w:rsidRDefault="00210FA6" w:rsidP="00003E66">
            <w:pPr>
              <w:rPr>
                <w:sz w:val="24"/>
                <w:szCs w:val="24"/>
              </w:rPr>
            </w:pPr>
            <w:r w:rsidRPr="009D0CC6">
              <w:rPr>
                <w:sz w:val="24"/>
                <w:szCs w:val="24"/>
              </w:rPr>
              <w:t>- Оснаживање родитеља, односно старатеља да препознају карактеристике своје деце које указују на њихове изузетне способности и сарадња на пружању подршке у проналажењу различитих могућности подстицања и усмеравања њиховог општег и професионалног развоја,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6DEDF7B4"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5D449353" w14:textId="77777777" w:rsidR="00265738" w:rsidRPr="009D0CC6" w:rsidRDefault="00210FA6" w:rsidP="00003E66">
            <w:pPr>
              <w:rPr>
                <w:sz w:val="24"/>
                <w:szCs w:val="24"/>
              </w:rPr>
            </w:pPr>
            <w:r w:rsidRPr="009D0CC6">
              <w:rPr>
                <w:sz w:val="24"/>
                <w:szCs w:val="24"/>
              </w:rPr>
              <w:t>Тим за инклузивно образовање</w:t>
            </w:r>
          </w:p>
          <w:p w14:paraId="2AD4B663" w14:textId="77777777" w:rsidR="00265738" w:rsidRPr="009D0CC6" w:rsidRDefault="00210FA6" w:rsidP="00003E66">
            <w:pPr>
              <w:rPr>
                <w:sz w:val="24"/>
                <w:szCs w:val="24"/>
              </w:rPr>
            </w:pPr>
            <w:r w:rsidRPr="009D0CC6">
              <w:rPr>
                <w:sz w:val="24"/>
                <w:szCs w:val="24"/>
              </w:rPr>
              <w:t xml:space="preserve"> </w:t>
            </w:r>
          </w:p>
          <w:p w14:paraId="3D65C8A2" w14:textId="77777777" w:rsidR="00265738" w:rsidRPr="009D0CC6" w:rsidRDefault="00210FA6" w:rsidP="00003E66">
            <w:pPr>
              <w:rPr>
                <w:sz w:val="24"/>
                <w:szCs w:val="24"/>
              </w:rPr>
            </w:pPr>
            <w:r w:rsidRPr="009D0CC6">
              <w:rPr>
                <w:sz w:val="24"/>
                <w:szCs w:val="24"/>
              </w:rPr>
              <w:t xml:space="preserve"> </w:t>
            </w:r>
          </w:p>
          <w:p w14:paraId="04CED26F" w14:textId="77777777" w:rsidR="00265738" w:rsidRPr="009D0CC6" w:rsidRDefault="00210FA6" w:rsidP="00003E66">
            <w:pPr>
              <w:rPr>
                <w:sz w:val="24"/>
                <w:szCs w:val="24"/>
              </w:rPr>
            </w:pPr>
            <w:r w:rsidRPr="009D0CC6">
              <w:rPr>
                <w:sz w:val="24"/>
                <w:szCs w:val="24"/>
              </w:rPr>
              <w:t xml:space="preserve"> </w:t>
            </w:r>
          </w:p>
          <w:p w14:paraId="0D6BAF2A" w14:textId="77777777" w:rsidR="00265738" w:rsidRPr="009D0CC6" w:rsidRDefault="00210FA6" w:rsidP="00003E66">
            <w:pPr>
              <w:rPr>
                <w:sz w:val="24"/>
                <w:szCs w:val="24"/>
              </w:rPr>
            </w:pPr>
            <w:r w:rsidRPr="009D0CC6">
              <w:rPr>
                <w:sz w:val="24"/>
                <w:szCs w:val="24"/>
              </w:rPr>
              <w:t>Тим за инклузивно образовање</w:t>
            </w:r>
          </w:p>
        </w:tc>
      </w:tr>
      <w:tr w:rsidR="00265738" w:rsidRPr="009D0CC6" w14:paraId="541FD964" w14:textId="77777777" w:rsidTr="00003E66">
        <w:trPr>
          <w:gridAfter w:val="1"/>
          <w:wAfter w:w="18" w:type="dxa"/>
          <w:trHeight w:val="1053"/>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DA5296A" w14:textId="77777777" w:rsidR="00265738" w:rsidRPr="009D0CC6" w:rsidRDefault="00210FA6" w:rsidP="00003E66">
            <w:pPr>
              <w:rPr>
                <w:sz w:val="24"/>
                <w:szCs w:val="24"/>
              </w:rPr>
            </w:pPr>
            <w:r w:rsidRPr="009D0CC6">
              <w:rPr>
                <w:sz w:val="24"/>
                <w:szCs w:val="24"/>
              </w:rPr>
              <w:t>Учествовање у реализацији програма сарадње установе са родитељима, односно старатељима деце, односно ученика (општи и групни, односно одељењски родитељски састанци и друго),</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2432BC53"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496F7672" w14:textId="77777777" w:rsidR="00265738" w:rsidRPr="009D0CC6" w:rsidRDefault="00210FA6" w:rsidP="00003E66">
            <w:pPr>
              <w:rPr>
                <w:sz w:val="24"/>
                <w:szCs w:val="24"/>
              </w:rPr>
            </w:pPr>
            <w:r w:rsidRPr="009D0CC6">
              <w:rPr>
                <w:sz w:val="24"/>
                <w:szCs w:val="24"/>
              </w:rPr>
              <w:t>Тим за сарадњу са родитељима</w:t>
            </w:r>
          </w:p>
        </w:tc>
      </w:tr>
      <w:tr w:rsidR="00265738" w:rsidRPr="009D0CC6" w14:paraId="2C48518B" w14:textId="77777777" w:rsidTr="00003E66">
        <w:trPr>
          <w:gridAfter w:val="1"/>
          <w:wAfter w:w="18" w:type="dxa"/>
          <w:trHeight w:val="82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4E3B355" w14:textId="77777777" w:rsidR="00265738" w:rsidRPr="009D0CC6" w:rsidRDefault="00210FA6" w:rsidP="00003E66">
            <w:pPr>
              <w:rPr>
                <w:sz w:val="24"/>
                <w:szCs w:val="24"/>
              </w:rPr>
            </w:pPr>
            <w:r w:rsidRPr="009D0CC6">
              <w:rPr>
                <w:sz w:val="24"/>
                <w:szCs w:val="24"/>
              </w:rPr>
              <w:t>Пружање психолошке помоћи родитељима, односно старатељима чија су деца у   акцидентној  кризи.</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0E63B433"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2204C6B8" w14:textId="77777777" w:rsidR="00265738" w:rsidRPr="009D0CC6" w:rsidRDefault="00210FA6" w:rsidP="00003E66">
            <w:pPr>
              <w:rPr>
                <w:sz w:val="24"/>
                <w:szCs w:val="24"/>
              </w:rPr>
            </w:pPr>
            <w:r w:rsidRPr="009D0CC6">
              <w:rPr>
                <w:sz w:val="24"/>
                <w:szCs w:val="24"/>
              </w:rPr>
              <w:t>директор, педагог</w:t>
            </w:r>
          </w:p>
        </w:tc>
      </w:tr>
      <w:tr w:rsidR="00265738" w:rsidRPr="009D0CC6" w14:paraId="0B997C9E" w14:textId="77777777" w:rsidTr="00003E66">
        <w:trPr>
          <w:trHeight w:val="825"/>
        </w:trPr>
        <w:tc>
          <w:tcPr>
            <w:tcW w:w="10188" w:type="dxa"/>
            <w:gridSpan w:val="4"/>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D6D0D05" w14:textId="77777777" w:rsidR="00265738" w:rsidRPr="009D0CC6" w:rsidRDefault="00210FA6" w:rsidP="00003E66">
            <w:pPr>
              <w:jc w:val="center"/>
              <w:rPr>
                <w:sz w:val="24"/>
                <w:szCs w:val="24"/>
              </w:rPr>
            </w:pPr>
            <w:r w:rsidRPr="009D0CC6">
              <w:rPr>
                <w:sz w:val="24"/>
                <w:szCs w:val="24"/>
              </w:rPr>
              <w:t>VI  РАД СА ДИРЕКТОРОМ,  СТРУЧНИМ САРАДНИЦИМА, ПЕДАГОШКИМ АСИСТЕНТОМ И ПРАТИОЦЕМ ДЕТЕТА, ОДНОСНО УЧЕНИКА</w:t>
            </w:r>
          </w:p>
        </w:tc>
      </w:tr>
      <w:tr w:rsidR="00265738" w:rsidRPr="009D0CC6" w14:paraId="34E5D0B2" w14:textId="77777777" w:rsidTr="00003E66">
        <w:trPr>
          <w:gridAfter w:val="1"/>
          <w:wAfter w:w="18" w:type="dxa"/>
          <w:trHeight w:val="2331"/>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A4E805C" w14:textId="77777777" w:rsidR="00265738" w:rsidRPr="009D0CC6" w:rsidRDefault="00210FA6" w:rsidP="00003E66">
            <w:pPr>
              <w:rPr>
                <w:sz w:val="24"/>
                <w:szCs w:val="24"/>
              </w:rPr>
            </w:pPr>
            <w:r w:rsidRPr="009D0CC6">
              <w:rPr>
                <w:sz w:val="24"/>
                <w:szCs w:val="24"/>
              </w:rPr>
              <w:t>Сарадња са директором и стручним сарадницима на пословима који се тичу  обезбеђивања ефикасности, економичности  и флексибилности образовно-васпитног рада  установе, а нарочито у вези са: распоредом рада наставника по одељењима, избором наставника, односно наставника ментора, поделом одељењског старешинства и друго. Предлагање нових организационих решења образовно-васпитног рада,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509EFD6C" w14:textId="77777777" w:rsidR="00265738" w:rsidRPr="009D0CC6" w:rsidRDefault="00210FA6" w:rsidP="00003E66">
            <w:pPr>
              <w:rPr>
                <w:sz w:val="24"/>
                <w:szCs w:val="24"/>
              </w:rPr>
            </w:pPr>
            <w:r w:rsidRPr="009D0CC6">
              <w:rPr>
                <w:sz w:val="24"/>
                <w:szCs w:val="24"/>
              </w:rPr>
              <w:t>август</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7E6CF451" w14:textId="77777777" w:rsidR="00265738" w:rsidRPr="009D0CC6" w:rsidRDefault="00210FA6" w:rsidP="00003E66">
            <w:pPr>
              <w:rPr>
                <w:sz w:val="24"/>
                <w:szCs w:val="24"/>
              </w:rPr>
            </w:pPr>
            <w:r w:rsidRPr="009D0CC6">
              <w:rPr>
                <w:sz w:val="24"/>
                <w:szCs w:val="24"/>
              </w:rPr>
              <w:t>директор, педагог</w:t>
            </w:r>
          </w:p>
        </w:tc>
      </w:tr>
      <w:tr w:rsidR="00265738" w:rsidRPr="009D0CC6" w14:paraId="3A007484" w14:textId="77777777" w:rsidTr="00003E66">
        <w:trPr>
          <w:gridAfter w:val="1"/>
          <w:wAfter w:w="18" w:type="dxa"/>
          <w:trHeight w:val="1764"/>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F840D82" w14:textId="77777777" w:rsidR="00265738" w:rsidRPr="009D0CC6" w:rsidRDefault="00210FA6" w:rsidP="00003E66">
            <w:pPr>
              <w:rPr>
                <w:sz w:val="24"/>
                <w:szCs w:val="24"/>
              </w:rPr>
            </w:pPr>
            <w:r w:rsidRPr="009D0CC6">
              <w:rPr>
                <w:sz w:val="24"/>
                <w:szCs w:val="24"/>
              </w:rPr>
              <w:t>- Сарадња са директором и стручним сарадницима на припреми докумената установе, прегледа, извештаја и анализа,</w:t>
            </w:r>
          </w:p>
          <w:p w14:paraId="3807340E" w14:textId="77777777" w:rsidR="00265738" w:rsidRPr="009D0CC6" w:rsidRDefault="00210FA6" w:rsidP="00003E66">
            <w:pPr>
              <w:rPr>
                <w:sz w:val="24"/>
                <w:szCs w:val="24"/>
              </w:rPr>
            </w:pPr>
            <w:r w:rsidRPr="009D0CC6">
              <w:rPr>
                <w:sz w:val="24"/>
                <w:szCs w:val="24"/>
              </w:rPr>
              <w:t>- Сарадња са директором и стручним сарадницима у организовању трибина, предавања, радионица за ученике, запослене, родитеље,</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0764D26F"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41E99B87" w14:textId="77777777" w:rsidR="00265738" w:rsidRPr="009D0CC6" w:rsidRDefault="00210FA6" w:rsidP="00003E66">
            <w:pPr>
              <w:rPr>
                <w:sz w:val="24"/>
                <w:szCs w:val="24"/>
              </w:rPr>
            </w:pPr>
            <w:r w:rsidRPr="009D0CC6">
              <w:rPr>
                <w:sz w:val="24"/>
                <w:szCs w:val="24"/>
              </w:rPr>
              <w:t>директор, педагог, наставници, ученици</w:t>
            </w:r>
          </w:p>
        </w:tc>
      </w:tr>
      <w:tr w:rsidR="00265738" w:rsidRPr="009D0CC6" w14:paraId="675C6A75" w14:textId="77777777" w:rsidTr="00003E66">
        <w:trPr>
          <w:gridAfter w:val="1"/>
          <w:wAfter w:w="18" w:type="dxa"/>
          <w:trHeight w:val="136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E82CA10" w14:textId="77777777" w:rsidR="00265738" w:rsidRPr="009D0CC6" w:rsidRDefault="00210FA6" w:rsidP="00003E66">
            <w:pPr>
              <w:rPr>
                <w:sz w:val="24"/>
                <w:szCs w:val="24"/>
              </w:rPr>
            </w:pPr>
            <w:r w:rsidRPr="009D0CC6">
              <w:rPr>
                <w:sz w:val="24"/>
                <w:szCs w:val="24"/>
              </w:rPr>
              <w:t>Сарадња са другим стручним сарадницима на припреми и реализацији разних облика стручног усавршавања (предавања, радионице, прикази стручних чланака и сл.)  наставнике у оквиру установе,</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3A8EA70C"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0DAB4C08" w14:textId="77777777" w:rsidR="00265738" w:rsidRPr="009D0CC6" w:rsidRDefault="00210FA6" w:rsidP="00003E66">
            <w:pPr>
              <w:rPr>
                <w:sz w:val="24"/>
                <w:szCs w:val="24"/>
              </w:rPr>
            </w:pPr>
            <w:r w:rsidRPr="009D0CC6">
              <w:rPr>
                <w:sz w:val="24"/>
                <w:szCs w:val="24"/>
              </w:rPr>
              <w:t>Педагог</w:t>
            </w:r>
          </w:p>
          <w:p w14:paraId="7F908C1E" w14:textId="77777777" w:rsidR="00265738" w:rsidRPr="009D0CC6" w:rsidRDefault="00210FA6" w:rsidP="00003E66">
            <w:pPr>
              <w:rPr>
                <w:sz w:val="24"/>
                <w:szCs w:val="24"/>
              </w:rPr>
            </w:pPr>
            <w:r w:rsidRPr="009D0CC6">
              <w:rPr>
                <w:sz w:val="24"/>
                <w:szCs w:val="24"/>
              </w:rPr>
              <w:t>(библиотекар)</w:t>
            </w:r>
          </w:p>
        </w:tc>
      </w:tr>
      <w:tr w:rsidR="00265738" w:rsidRPr="009D0CC6" w14:paraId="5A6E9BA4" w14:textId="77777777" w:rsidTr="00003E66">
        <w:trPr>
          <w:gridAfter w:val="1"/>
          <w:wAfter w:w="18" w:type="dxa"/>
          <w:trHeight w:val="109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F6D0B9B" w14:textId="77777777" w:rsidR="00265738" w:rsidRPr="009D0CC6" w:rsidRDefault="00210FA6" w:rsidP="00003E66">
            <w:pPr>
              <w:rPr>
                <w:sz w:val="24"/>
                <w:szCs w:val="24"/>
              </w:rPr>
            </w:pPr>
            <w:r w:rsidRPr="009D0CC6">
              <w:rPr>
                <w:sz w:val="24"/>
                <w:szCs w:val="24"/>
              </w:rPr>
              <w:t>Сарадња са директором и педагогом по питању приговора и жалби ученика и његових родитеља, односно старатеља на оцену из предмета и владања,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756311DF"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74B18CAC" w14:textId="77777777" w:rsidR="00265738" w:rsidRPr="009D0CC6" w:rsidRDefault="00210FA6" w:rsidP="00003E66">
            <w:pPr>
              <w:rPr>
                <w:sz w:val="24"/>
                <w:szCs w:val="24"/>
              </w:rPr>
            </w:pPr>
            <w:r w:rsidRPr="009D0CC6">
              <w:rPr>
                <w:sz w:val="24"/>
                <w:szCs w:val="24"/>
              </w:rPr>
              <w:t>педагог, директор</w:t>
            </w:r>
          </w:p>
        </w:tc>
      </w:tr>
      <w:tr w:rsidR="00265738" w:rsidRPr="009D0CC6" w14:paraId="3A592BE7" w14:textId="77777777" w:rsidTr="00003E66">
        <w:trPr>
          <w:gridAfter w:val="1"/>
          <w:wAfter w:w="18" w:type="dxa"/>
          <w:trHeight w:val="82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055D7D7" w14:textId="77777777" w:rsidR="00265738" w:rsidRPr="009D0CC6" w:rsidRDefault="00210FA6" w:rsidP="00003E66">
            <w:pPr>
              <w:rPr>
                <w:sz w:val="24"/>
                <w:szCs w:val="24"/>
              </w:rPr>
            </w:pPr>
            <w:r w:rsidRPr="009D0CC6">
              <w:rPr>
                <w:sz w:val="24"/>
                <w:szCs w:val="24"/>
              </w:rPr>
              <w:t>Учествовање у раду комисије за проверу савладаности програма за увођење у посао наставника, стручног сарадника,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58463735"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18C0DFDF" w14:textId="77777777" w:rsidR="00265738" w:rsidRPr="009D0CC6" w:rsidRDefault="00210FA6" w:rsidP="00003E66">
            <w:pPr>
              <w:rPr>
                <w:sz w:val="24"/>
                <w:szCs w:val="24"/>
              </w:rPr>
            </w:pPr>
            <w:r w:rsidRPr="009D0CC6">
              <w:rPr>
                <w:sz w:val="24"/>
                <w:szCs w:val="24"/>
              </w:rPr>
              <w:t>педагог, директор</w:t>
            </w:r>
          </w:p>
        </w:tc>
      </w:tr>
      <w:tr w:rsidR="00265738" w:rsidRPr="009D0CC6" w14:paraId="5F06E10A" w14:textId="77777777" w:rsidTr="00003E66">
        <w:trPr>
          <w:gridAfter w:val="1"/>
          <w:wAfter w:w="18" w:type="dxa"/>
          <w:trHeight w:val="82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9F6181C" w14:textId="77777777" w:rsidR="00265738" w:rsidRPr="009D0CC6" w:rsidRDefault="00210FA6" w:rsidP="00003E66">
            <w:pPr>
              <w:rPr>
                <w:sz w:val="24"/>
                <w:szCs w:val="24"/>
              </w:rPr>
            </w:pPr>
            <w:r w:rsidRPr="009D0CC6">
              <w:rPr>
                <w:sz w:val="24"/>
                <w:szCs w:val="24"/>
              </w:rPr>
              <w:t>Редовна размена, планирање и усаглашавање заједничких послова са другим стручним сарадницима у установи,</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41079FD2"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5C8B173A" w14:textId="77777777" w:rsidR="00265738" w:rsidRPr="009D0CC6" w:rsidRDefault="00210FA6" w:rsidP="00003E66">
            <w:pPr>
              <w:rPr>
                <w:sz w:val="24"/>
                <w:szCs w:val="24"/>
              </w:rPr>
            </w:pPr>
            <w:r w:rsidRPr="009D0CC6">
              <w:rPr>
                <w:sz w:val="24"/>
                <w:szCs w:val="24"/>
              </w:rPr>
              <w:t>педагог</w:t>
            </w:r>
          </w:p>
        </w:tc>
      </w:tr>
      <w:tr w:rsidR="00265738" w:rsidRPr="009D0CC6" w14:paraId="299863F9" w14:textId="77777777" w:rsidTr="00003E66">
        <w:trPr>
          <w:trHeight w:val="285"/>
        </w:trPr>
        <w:tc>
          <w:tcPr>
            <w:tcW w:w="10188" w:type="dxa"/>
            <w:gridSpan w:val="4"/>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5F415B9" w14:textId="77777777" w:rsidR="00265738" w:rsidRPr="009D0CC6" w:rsidRDefault="00210FA6" w:rsidP="00003E66">
            <w:pPr>
              <w:jc w:val="center"/>
              <w:rPr>
                <w:sz w:val="24"/>
                <w:szCs w:val="24"/>
              </w:rPr>
            </w:pPr>
            <w:r w:rsidRPr="009D0CC6">
              <w:rPr>
                <w:sz w:val="24"/>
                <w:szCs w:val="24"/>
              </w:rPr>
              <w:t>VII  РАД У СТРУЧНИМ ОРГАНИМА И ТИМОВИМА</w:t>
            </w:r>
          </w:p>
          <w:p w14:paraId="1FF232ED" w14:textId="77777777" w:rsidR="00265738" w:rsidRPr="009D0CC6" w:rsidRDefault="00265738" w:rsidP="00003E66">
            <w:pPr>
              <w:jc w:val="center"/>
              <w:rPr>
                <w:sz w:val="24"/>
                <w:szCs w:val="24"/>
              </w:rPr>
            </w:pPr>
          </w:p>
        </w:tc>
      </w:tr>
      <w:tr w:rsidR="00265738" w:rsidRPr="009D0CC6" w14:paraId="68225C41" w14:textId="77777777" w:rsidTr="00EA0D20">
        <w:trPr>
          <w:gridAfter w:val="1"/>
          <w:wAfter w:w="18" w:type="dxa"/>
          <w:trHeight w:val="193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64011EF" w14:textId="77777777" w:rsidR="00265738" w:rsidRPr="009D0CC6" w:rsidRDefault="00210FA6" w:rsidP="00003E66">
            <w:pPr>
              <w:rPr>
                <w:sz w:val="24"/>
                <w:szCs w:val="24"/>
              </w:rPr>
            </w:pPr>
            <w:r w:rsidRPr="009D0CC6">
              <w:rPr>
                <w:sz w:val="24"/>
                <w:szCs w:val="24"/>
              </w:rPr>
              <w:t>- Учествовање у раду Наставничког већа</w:t>
            </w:r>
          </w:p>
          <w:p w14:paraId="72FCECCA" w14:textId="77777777" w:rsidR="00265738" w:rsidRPr="009D0CC6" w:rsidRDefault="00210FA6" w:rsidP="00003E66">
            <w:pPr>
              <w:rPr>
                <w:sz w:val="24"/>
                <w:szCs w:val="24"/>
              </w:rPr>
            </w:pPr>
            <w:r w:rsidRPr="009D0CC6">
              <w:rPr>
                <w:sz w:val="24"/>
                <w:szCs w:val="24"/>
              </w:rPr>
              <w:t>- Руковођење Тимом за инклузивно образовање</w:t>
            </w:r>
          </w:p>
          <w:p w14:paraId="6C1501F5" w14:textId="77777777" w:rsidR="00265738" w:rsidRPr="009D0CC6" w:rsidRDefault="00210FA6" w:rsidP="00003E66">
            <w:pPr>
              <w:rPr>
                <w:sz w:val="24"/>
                <w:szCs w:val="24"/>
              </w:rPr>
            </w:pPr>
            <w:r w:rsidRPr="009D0CC6">
              <w:rPr>
                <w:sz w:val="24"/>
                <w:szCs w:val="24"/>
              </w:rPr>
              <w:t>- Руковођење Вршњачким тимом</w:t>
            </w:r>
          </w:p>
          <w:p w14:paraId="7CF90884" w14:textId="77777777" w:rsidR="00265738" w:rsidRPr="009D0CC6" w:rsidRDefault="00210FA6" w:rsidP="00003E66">
            <w:pPr>
              <w:rPr>
                <w:sz w:val="24"/>
                <w:szCs w:val="24"/>
              </w:rPr>
            </w:pPr>
            <w:r w:rsidRPr="009D0CC6">
              <w:rPr>
                <w:sz w:val="24"/>
                <w:szCs w:val="24"/>
              </w:rPr>
              <w:t>- Учествовање у раду тимова установе који се образују ради остваривања одређеног задатка, програма или пројекта</w:t>
            </w:r>
          </w:p>
          <w:p w14:paraId="78C89B2C" w14:textId="77777777" w:rsidR="00265738" w:rsidRPr="009D0CC6" w:rsidRDefault="00210FA6" w:rsidP="00003E66">
            <w:pPr>
              <w:rPr>
                <w:sz w:val="24"/>
                <w:szCs w:val="24"/>
              </w:rPr>
            </w:pPr>
            <w:r w:rsidRPr="009D0CC6">
              <w:rPr>
                <w:sz w:val="24"/>
                <w:szCs w:val="24"/>
              </w:rPr>
              <w:t>- Учествовање у раду Стручног актива за развојно планирање и Педагошког колегијума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42F5E47D"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6E4B72D6" w14:textId="77777777" w:rsidR="00265738" w:rsidRPr="009D0CC6" w:rsidRDefault="00210FA6" w:rsidP="00003E66">
            <w:pPr>
              <w:rPr>
                <w:sz w:val="24"/>
                <w:szCs w:val="24"/>
              </w:rPr>
            </w:pPr>
            <w:r w:rsidRPr="009D0CC6">
              <w:rPr>
                <w:sz w:val="24"/>
                <w:szCs w:val="24"/>
              </w:rPr>
              <w:t>директор</w:t>
            </w:r>
          </w:p>
          <w:p w14:paraId="5F817D5E" w14:textId="77777777" w:rsidR="00265738" w:rsidRPr="009D0CC6" w:rsidRDefault="00210FA6" w:rsidP="00003E66">
            <w:pPr>
              <w:rPr>
                <w:sz w:val="24"/>
                <w:szCs w:val="24"/>
              </w:rPr>
            </w:pPr>
            <w:r w:rsidRPr="009D0CC6">
              <w:rPr>
                <w:sz w:val="24"/>
                <w:szCs w:val="24"/>
              </w:rPr>
              <w:t xml:space="preserve"> </w:t>
            </w:r>
          </w:p>
          <w:p w14:paraId="05B36248" w14:textId="77777777" w:rsidR="00265738" w:rsidRPr="009D0CC6" w:rsidRDefault="00210FA6" w:rsidP="00003E66">
            <w:pPr>
              <w:rPr>
                <w:sz w:val="24"/>
                <w:szCs w:val="24"/>
              </w:rPr>
            </w:pPr>
            <w:r w:rsidRPr="009D0CC6">
              <w:rPr>
                <w:sz w:val="24"/>
                <w:szCs w:val="24"/>
              </w:rPr>
              <w:t xml:space="preserve"> </w:t>
            </w:r>
          </w:p>
          <w:p w14:paraId="4DCE238C" w14:textId="77777777" w:rsidR="00265738" w:rsidRPr="009D0CC6" w:rsidRDefault="00210FA6" w:rsidP="00003E66">
            <w:pPr>
              <w:rPr>
                <w:sz w:val="24"/>
                <w:szCs w:val="24"/>
              </w:rPr>
            </w:pPr>
            <w:r w:rsidRPr="009D0CC6">
              <w:rPr>
                <w:sz w:val="24"/>
                <w:szCs w:val="24"/>
              </w:rPr>
              <w:t xml:space="preserve"> </w:t>
            </w:r>
          </w:p>
          <w:p w14:paraId="78367EF5" w14:textId="77777777" w:rsidR="00265738" w:rsidRPr="009D0CC6" w:rsidRDefault="00210FA6" w:rsidP="00003E66">
            <w:pPr>
              <w:rPr>
                <w:sz w:val="24"/>
                <w:szCs w:val="24"/>
              </w:rPr>
            </w:pPr>
            <w:r w:rsidRPr="009D0CC6">
              <w:rPr>
                <w:sz w:val="24"/>
                <w:szCs w:val="24"/>
              </w:rPr>
              <w:t xml:space="preserve"> </w:t>
            </w:r>
          </w:p>
          <w:p w14:paraId="5DB179AF" w14:textId="77777777" w:rsidR="00265738" w:rsidRPr="009D0CC6" w:rsidRDefault="00210FA6" w:rsidP="00003E66">
            <w:pPr>
              <w:rPr>
                <w:sz w:val="24"/>
                <w:szCs w:val="24"/>
              </w:rPr>
            </w:pPr>
            <w:r w:rsidRPr="009D0CC6">
              <w:rPr>
                <w:sz w:val="24"/>
                <w:szCs w:val="24"/>
              </w:rPr>
              <w:t xml:space="preserve">педагог </w:t>
            </w:r>
          </w:p>
          <w:p w14:paraId="7C961200" w14:textId="77777777" w:rsidR="00265738" w:rsidRPr="009D0CC6" w:rsidRDefault="00210FA6" w:rsidP="00003E66">
            <w:pPr>
              <w:rPr>
                <w:sz w:val="24"/>
                <w:szCs w:val="24"/>
              </w:rPr>
            </w:pPr>
            <w:r w:rsidRPr="009D0CC6">
              <w:rPr>
                <w:sz w:val="24"/>
                <w:szCs w:val="24"/>
              </w:rPr>
              <w:t xml:space="preserve"> </w:t>
            </w:r>
          </w:p>
          <w:p w14:paraId="243D8BA1" w14:textId="77777777" w:rsidR="00265738" w:rsidRPr="009D0CC6" w:rsidRDefault="00210FA6" w:rsidP="00003E66">
            <w:pPr>
              <w:rPr>
                <w:sz w:val="24"/>
                <w:szCs w:val="24"/>
              </w:rPr>
            </w:pPr>
            <w:r w:rsidRPr="009D0CC6">
              <w:rPr>
                <w:sz w:val="24"/>
                <w:szCs w:val="24"/>
              </w:rPr>
              <w:t xml:space="preserve"> </w:t>
            </w:r>
          </w:p>
        </w:tc>
      </w:tr>
      <w:tr w:rsidR="00265738" w:rsidRPr="009D0CC6" w14:paraId="3E35AB91" w14:textId="77777777" w:rsidTr="00003E66">
        <w:trPr>
          <w:trHeight w:val="555"/>
        </w:trPr>
        <w:tc>
          <w:tcPr>
            <w:tcW w:w="10188" w:type="dxa"/>
            <w:gridSpan w:val="4"/>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93A0F5F" w14:textId="77777777" w:rsidR="00265738" w:rsidRPr="009D0CC6" w:rsidRDefault="00210FA6" w:rsidP="00003E66">
            <w:pPr>
              <w:jc w:val="center"/>
              <w:rPr>
                <w:sz w:val="24"/>
                <w:szCs w:val="24"/>
              </w:rPr>
            </w:pPr>
            <w:r w:rsidRPr="009D0CC6">
              <w:rPr>
                <w:sz w:val="24"/>
                <w:szCs w:val="24"/>
              </w:rPr>
              <w:t>VIII САРАДЊА СА НАДЛЕЖНИМ УСТАНОВАМА, ОРГАНИЗАЦИЈАМА, УДРУЖЕЊИМА И ЈЕДИНИЦОМ ЛОКАЛНЕ САМОУПРАВЕ</w:t>
            </w:r>
          </w:p>
          <w:p w14:paraId="136C5641" w14:textId="77777777" w:rsidR="00265738" w:rsidRPr="009D0CC6" w:rsidRDefault="00265738" w:rsidP="00003E66">
            <w:pPr>
              <w:jc w:val="center"/>
              <w:rPr>
                <w:sz w:val="24"/>
                <w:szCs w:val="24"/>
              </w:rPr>
            </w:pPr>
          </w:p>
        </w:tc>
      </w:tr>
      <w:tr w:rsidR="00265738" w:rsidRPr="009D0CC6" w14:paraId="6272F721" w14:textId="77777777" w:rsidTr="00003E66">
        <w:trPr>
          <w:gridAfter w:val="1"/>
          <w:wAfter w:w="18" w:type="dxa"/>
          <w:trHeight w:val="163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C03BD1B" w14:textId="77777777" w:rsidR="00265738" w:rsidRPr="009D0CC6" w:rsidRDefault="00210FA6" w:rsidP="00003E66">
            <w:pPr>
              <w:rPr>
                <w:sz w:val="24"/>
                <w:szCs w:val="24"/>
              </w:rPr>
            </w:pPr>
            <w:r w:rsidRPr="009D0CC6">
              <w:rPr>
                <w:sz w:val="24"/>
                <w:szCs w:val="24"/>
              </w:rPr>
              <w:t>Сарадња  са образовним, здравственим, социјалним и другим институцијама значајним за остваривање циљева образовно-васпитног рада и добробити деце, односно ученика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267A9013"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46F5E585" w14:textId="77777777" w:rsidR="00265738" w:rsidRPr="009D0CC6" w:rsidRDefault="00210FA6" w:rsidP="00003E66">
            <w:pPr>
              <w:rPr>
                <w:sz w:val="24"/>
                <w:szCs w:val="24"/>
              </w:rPr>
            </w:pPr>
            <w:r w:rsidRPr="009D0CC6">
              <w:rPr>
                <w:sz w:val="24"/>
                <w:szCs w:val="24"/>
              </w:rPr>
              <w:t>Тим за сарадњу са здравственим институцијама, МУП ом и локалном заједницом</w:t>
            </w:r>
          </w:p>
        </w:tc>
      </w:tr>
      <w:tr w:rsidR="00265738" w:rsidRPr="009D0CC6" w14:paraId="087FD923" w14:textId="77777777" w:rsidTr="00003E66">
        <w:trPr>
          <w:gridAfter w:val="1"/>
          <w:wAfter w:w="18" w:type="dxa"/>
          <w:trHeight w:val="163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F7FA8B1" w14:textId="77777777" w:rsidR="00265738" w:rsidRPr="009D0CC6" w:rsidRDefault="00210FA6" w:rsidP="00003E66">
            <w:pPr>
              <w:rPr>
                <w:sz w:val="24"/>
                <w:szCs w:val="24"/>
              </w:rPr>
            </w:pPr>
            <w:r w:rsidRPr="009D0CC6">
              <w:rPr>
                <w:sz w:val="24"/>
                <w:szCs w:val="24"/>
              </w:rPr>
              <w:t>Сарадња са локалном заједницом и широм друштвеном средином за остваривање циљева образовно-васпитног рада и добробити деце, односно ученика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0F778A3C"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77FEE40E" w14:textId="77777777" w:rsidR="00265738" w:rsidRPr="009D0CC6" w:rsidRDefault="00210FA6" w:rsidP="00003E66">
            <w:pPr>
              <w:rPr>
                <w:sz w:val="24"/>
                <w:szCs w:val="24"/>
              </w:rPr>
            </w:pPr>
            <w:r w:rsidRPr="009D0CC6">
              <w:rPr>
                <w:sz w:val="24"/>
                <w:szCs w:val="24"/>
              </w:rPr>
              <w:t>Тим за сарадњу са здравственим институцијама, МУП ом и локалном заједницом</w:t>
            </w:r>
          </w:p>
        </w:tc>
      </w:tr>
      <w:tr w:rsidR="00265738" w:rsidRPr="009D0CC6" w14:paraId="57142042" w14:textId="77777777" w:rsidTr="00003E66">
        <w:trPr>
          <w:gridAfter w:val="1"/>
          <w:wAfter w:w="18" w:type="dxa"/>
          <w:trHeight w:val="810"/>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BB9C47F" w14:textId="77777777" w:rsidR="00265738" w:rsidRPr="009D0CC6" w:rsidRDefault="00210FA6" w:rsidP="00003E66">
            <w:pPr>
              <w:rPr>
                <w:sz w:val="24"/>
                <w:szCs w:val="24"/>
              </w:rPr>
            </w:pPr>
            <w:r w:rsidRPr="009D0CC6">
              <w:rPr>
                <w:sz w:val="24"/>
                <w:szCs w:val="24"/>
              </w:rPr>
              <w:t>Учествовање у раду стручних  удружења, њихових органа, комисија, одбора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10B3F922"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63693B48" w14:textId="77777777" w:rsidR="00265738" w:rsidRPr="009D0CC6" w:rsidRDefault="00210FA6" w:rsidP="00003E66">
            <w:pPr>
              <w:rPr>
                <w:sz w:val="24"/>
                <w:szCs w:val="24"/>
              </w:rPr>
            </w:pPr>
            <w:r w:rsidRPr="009D0CC6">
              <w:rPr>
                <w:sz w:val="24"/>
                <w:szCs w:val="24"/>
              </w:rPr>
              <w:t xml:space="preserve"> </w:t>
            </w:r>
          </w:p>
        </w:tc>
      </w:tr>
      <w:tr w:rsidR="00265738" w:rsidRPr="009D0CC6" w14:paraId="27F15245" w14:textId="77777777" w:rsidTr="00003E66">
        <w:trPr>
          <w:gridAfter w:val="1"/>
          <w:wAfter w:w="18" w:type="dxa"/>
          <w:trHeight w:val="2538"/>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A265B6B" w14:textId="77777777" w:rsidR="00265738" w:rsidRPr="009D0CC6" w:rsidRDefault="00210FA6" w:rsidP="00EA0D20">
            <w:pPr>
              <w:rPr>
                <w:sz w:val="24"/>
                <w:szCs w:val="24"/>
              </w:rPr>
            </w:pPr>
            <w:r w:rsidRPr="009D0CC6">
              <w:rPr>
                <w:sz w:val="24"/>
                <w:szCs w:val="24"/>
              </w:rPr>
              <w:t>Сарадња са психолозима који раде у другим установама, институцијама, организацијама, удружењима од значаја за остваривање образовно-васпитног рада и добробити деце, односно ученика: национална служба за запошљавање, центар за социјални рад, домови здравља, заводи за патологију говора, ментално здравље и друге здравствене установе, институт за психологију, матични факултет, заводи за вредновање и унапређење образовно-васпитног рада и др.</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6C8DF0BC"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1C594679" w14:textId="77777777" w:rsidR="00265738" w:rsidRPr="009D0CC6" w:rsidRDefault="00210FA6" w:rsidP="00003E66">
            <w:pPr>
              <w:rPr>
                <w:sz w:val="24"/>
                <w:szCs w:val="24"/>
              </w:rPr>
            </w:pPr>
            <w:r w:rsidRPr="009D0CC6">
              <w:rPr>
                <w:sz w:val="24"/>
                <w:szCs w:val="24"/>
              </w:rPr>
              <w:t xml:space="preserve"> </w:t>
            </w:r>
          </w:p>
        </w:tc>
      </w:tr>
      <w:tr w:rsidR="00265738" w:rsidRPr="009D0CC6" w14:paraId="16525861" w14:textId="77777777" w:rsidTr="00003E66">
        <w:trPr>
          <w:trHeight w:val="555"/>
        </w:trPr>
        <w:tc>
          <w:tcPr>
            <w:tcW w:w="10188" w:type="dxa"/>
            <w:gridSpan w:val="4"/>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FEDF163" w14:textId="77777777" w:rsidR="00265738" w:rsidRPr="009D0CC6" w:rsidRDefault="00210FA6" w:rsidP="00003E66">
            <w:pPr>
              <w:jc w:val="center"/>
              <w:rPr>
                <w:sz w:val="24"/>
                <w:szCs w:val="24"/>
              </w:rPr>
            </w:pPr>
            <w:r w:rsidRPr="009D0CC6">
              <w:rPr>
                <w:sz w:val="24"/>
                <w:szCs w:val="24"/>
              </w:rPr>
              <w:t>IX ВОЂЕЊЕ ДОКУМЕНТАЦИЈЕ, ПРИПРЕМА ЗА РАД И СТРУЧНО УСАВРШАВАЊЕ</w:t>
            </w:r>
          </w:p>
        </w:tc>
      </w:tr>
      <w:tr w:rsidR="00265738" w:rsidRPr="009D0CC6" w14:paraId="4B367CB0" w14:textId="77777777" w:rsidTr="00EA0D20">
        <w:trPr>
          <w:gridAfter w:val="1"/>
          <w:wAfter w:w="18" w:type="dxa"/>
          <w:trHeight w:val="837"/>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0154CFD" w14:textId="77777777" w:rsidR="00265738" w:rsidRPr="009D0CC6" w:rsidRDefault="00210FA6" w:rsidP="00003E66">
            <w:pPr>
              <w:rPr>
                <w:sz w:val="24"/>
                <w:szCs w:val="24"/>
              </w:rPr>
            </w:pPr>
            <w:r w:rsidRPr="009D0CC6">
              <w:rPr>
                <w:sz w:val="24"/>
                <w:szCs w:val="24"/>
              </w:rPr>
              <w:t>Вођење евиденције о сопственом раду у следећој документацији: дневник рада психолога и  евиденција о раду са дететом</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7C37783F" w14:textId="77777777" w:rsidR="00265738" w:rsidRPr="009D0CC6" w:rsidRDefault="00210FA6" w:rsidP="00003E66">
            <w:pPr>
              <w:rPr>
                <w:sz w:val="24"/>
                <w:szCs w:val="24"/>
              </w:rPr>
            </w:pPr>
            <w:r w:rsidRPr="009D0CC6">
              <w:rPr>
                <w:sz w:val="24"/>
                <w:szCs w:val="24"/>
              </w:rPr>
              <w:t>свакодневно</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770D1047" w14:textId="77777777" w:rsidR="00265738" w:rsidRPr="009D0CC6" w:rsidRDefault="00210FA6" w:rsidP="00003E66">
            <w:pPr>
              <w:rPr>
                <w:sz w:val="24"/>
                <w:szCs w:val="24"/>
              </w:rPr>
            </w:pPr>
            <w:r w:rsidRPr="009D0CC6">
              <w:rPr>
                <w:sz w:val="24"/>
                <w:szCs w:val="24"/>
              </w:rPr>
              <w:t xml:space="preserve"> </w:t>
            </w:r>
          </w:p>
        </w:tc>
      </w:tr>
      <w:tr w:rsidR="00265738" w:rsidRPr="009D0CC6" w14:paraId="5C0281E3" w14:textId="77777777" w:rsidTr="00003E66">
        <w:trPr>
          <w:gridAfter w:val="1"/>
          <w:wAfter w:w="18" w:type="dxa"/>
          <w:trHeight w:val="109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45A4063" w14:textId="77777777" w:rsidR="00265738" w:rsidRPr="009D0CC6" w:rsidRDefault="00210FA6" w:rsidP="00003E66">
            <w:pPr>
              <w:rPr>
                <w:sz w:val="24"/>
                <w:szCs w:val="24"/>
              </w:rPr>
            </w:pPr>
            <w:r w:rsidRPr="009D0CC6">
              <w:rPr>
                <w:sz w:val="24"/>
                <w:szCs w:val="24"/>
              </w:rPr>
              <w:t>Вођење евиденције, по потреби, о извршеним анализама, истраживањима,  психолошким тестирањима, посећеним активностима, односно часовима и др.</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1564BE47"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54E478FE" w14:textId="77777777" w:rsidR="00265738" w:rsidRPr="009D0CC6" w:rsidRDefault="00210FA6" w:rsidP="00003E66">
            <w:pPr>
              <w:rPr>
                <w:sz w:val="24"/>
                <w:szCs w:val="24"/>
              </w:rPr>
            </w:pPr>
            <w:r w:rsidRPr="009D0CC6">
              <w:rPr>
                <w:sz w:val="24"/>
                <w:szCs w:val="24"/>
              </w:rPr>
              <w:t xml:space="preserve"> </w:t>
            </w:r>
          </w:p>
        </w:tc>
      </w:tr>
      <w:tr w:rsidR="00265738" w:rsidRPr="009D0CC6" w14:paraId="36F7AD44" w14:textId="77777777" w:rsidTr="00003E66">
        <w:trPr>
          <w:gridAfter w:val="1"/>
          <w:wAfter w:w="18" w:type="dxa"/>
          <w:trHeight w:val="825"/>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73DC498" w14:textId="77777777" w:rsidR="00265738" w:rsidRPr="009D0CC6" w:rsidRDefault="00210FA6" w:rsidP="00003E66">
            <w:pPr>
              <w:rPr>
                <w:sz w:val="24"/>
                <w:szCs w:val="24"/>
              </w:rPr>
            </w:pPr>
            <w:r w:rsidRPr="009D0CC6">
              <w:rPr>
                <w:sz w:val="24"/>
                <w:szCs w:val="24"/>
              </w:rPr>
              <w:t>Припрема за све послове предвиђене годишњим програмом и оперативним плановима рада психолога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47ABE0F9" w14:textId="77777777" w:rsidR="00265738" w:rsidRPr="009D0CC6" w:rsidRDefault="00210FA6" w:rsidP="00003E66">
            <w:pPr>
              <w:rPr>
                <w:sz w:val="24"/>
                <w:szCs w:val="24"/>
              </w:rPr>
            </w:pPr>
            <w:r w:rsidRPr="009D0CC6">
              <w:rPr>
                <w:sz w:val="24"/>
                <w:szCs w:val="24"/>
              </w:rPr>
              <w:t>свакодневно</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27E27D8F" w14:textId="77777777" w:rsidR="00265738" w:rsidRPr="009D0CC6" w:rsidRDefault="00210FA6" w:rsidP="00003E66">
            <w:pPr>
              <w:rPr>
                <w:sz w:val="24"/>
                <w:szCs w:val="24"/>
              </w:rPr>
            </w:pPr>
            <w:r w:rsidRPr="009D0CC6">
              <w:rPr>
                <w:sz w:val="24"/>
                <w:szCs w:val="24"/>
              </w:rPr>
              <w:t xml:space="preserve"> </w:t>
            </w:r>
          </w:p>
        </w:tc>
      </w:tr>
      <w:tr w:rsidR="00265738" w:rsidRPr="009D0CC6" w14:paraId="5F655F58" w14:textId="77777777" w:rsidTr="00003E66">
        <w:trPr>
          <w:gridAfter w:val="1"/>
          <w:wAfter w:w="18" w:type="dxa"/>
          <w:trHeight w:val="792"/>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6BEED22" w14:textId="77777777" w:rsidR="00265738" w:rsidRPr="009D0CC6" w:rsidRDefault="00210FA6" w:rsidP="00003E66">
            <w:pPr>
              <w:rPr>
                <w:sz w:val="24"/>
                <w:szCs w:val="24"/>
              </w:rPr>
            </w:pPr>
            <w:r w:rsidRPr="009D0CC6">
              <w:rPr>
                <w:sz w:val="24"/>
                <w:szCs w:val="24"/>
              </w:rPr>
              <w:t>Прикупљање и на одговарајући начин чување и заштита материјала који садржи личне податке о деци, односно ученицима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759C0C9C" w14:textId="77777777" w:rsidR="00265738" w:rsidRPr="009D0CC6" w:rsidRDefault="00210FA6" w:rsidP="00003E66">
            <w:pPr>
              <w:rPr>
                <w:sz w:val="24"/>
                <w:szCs w:val="24"/>
              </w:rPr>
            </w:pPr>
            <w:r w:rsidRPr="009D0CC6">
              <w:rPr>
                <w:sz w:val="24"/>
                <w:szCs w:val="24"/>
              </w:rPr>
              <w:t>свакодневно</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7E9CC603" w14:textId="77777777" w:rsidR="00265738" w:rsidRPr="009D0CC6" w:rsidRDefault="00210FA6" w:rsidP="00003E66">
            <w:pPr>
              <w:rPr>
                <w:sz w:val="24"/>
                <w:szCs w:val="24"/>
              </w:rPr>
            </w:pPr>
            <w:r w:rsidRPr="009D0CC6">
              <w:rPr>
                <w:sz w:val="24"/>
                <w:szCs w:val="24"/>
              </w:rPr>
              <w:t xml:space="preserve"> </w:t>
            </w:r>
          </w:p>
        </w:tc>
      </w:tr>
      <w:tr w:rsidR="00265738" w:rsidRPr="009D0CC6" w14:paraId="7A145A9C" w14:textId="77777777" w:rsidTr="00003E66">
        <w:trPr>
          <w:gridAfter w:val="1"/>
          <w:wAfter w:w="18" w:type="dxa"/>
          <w:trHeight w:val="1050"/>
        </w:trPr>
        <w:tc>
          <w:tcPr>
            <w:tcW w:w="64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F078F5B" w14:textId="77777777" w:rsidR="00265738" w:rsidRPr="009D0CC6" w:rsidRDefault="00210FA6" w:rsidP="00003E66">
            <w:pPr>
              <w:rPr>
                <w:sz w:val="24"/>
                <w:szCs w:val="24"/>
              </w:rPr>
            </w:pPr>
            <w:r w:rsidRPr="009D0CC6">
              <w:rPr>
                <w:sz w:val="24"/>
                <w:szCs w:val="24"/>
              </w:rPr>
              <w:t>Стручно се усавршава праћењем стручне литературе и периодике, учествовањем  у активностима струковног удружења</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70136E79" w14:textId="77777777" w:rsidR="00265738" w:rsidRPr="009D0CC6" w:rsidRDefault="00210FA6" w:rsidP="00003E66">
            <w:pPr>
              <w:rPr>
                <w:sz w:val="24"/>
                <w:szCs w:val="24"/>
              </w:rPr>
            </w:pPr>
            <w:r w:rsidRPr="009D0CC6">
              <w:rPr>
                <w:sz w:val="24"/>
                <w:szCs w:val="24"/>
              </w:rPr>
              <w:t>током године</w:t>
            </w:r>
          </w:p>
        </w:tc>
        <w:tc>
          <w:tcPr>
            <w:tcW w:w="1935" w:type="dxa"/>
            <w:tcBorders>
              <w:top w:val="nil"/>
              <w:left w:val="nil"/>
              <w:bottom w:val="single" w:sz="6" w:space="0" w:color="000000"/>
              <w:right w:val="single" w:sz="6" w:space="0" w:color="000000"/>
            </w:tcBorders>
            <w:tcMar>
              <w:top w:w="0" w:type="dxa"/>
              <w:left w:w="100" w:type="dxa"/>
              <w:bottom w:w="0" w:type="dxa"/>
              <w:right w:w="100" w:type="dxa"/>
            </w:tcMar>
          </w:tcPr>
          <w:p w14:paraId="3481FEAF" w14:textId="77777777" w:rsidR="00265738" w:rsidRPr="009D0CC6" w:rsidRDefault="00210FA6" w:rsidP="00003E66">
            <w:pPr>
              <w:rPr>
                <w:sz w:val="24"/>
                <w:szCs w:val="24"/>
              </w:rPr>
            </w:pPr>
            <w:r w:rsidRPr="009D0CC6">
              <w:rPr>
                <w:sz w:val="24"/>
                <w:szCs w:val="24"/>
              </w:rPr>
              <w:t xml:space="preserve"> </w:t>
            </w:r>
          </w:p>
        </w:tc>
      </w:tr>
    </w:tbl>
    <w:p w14:paraId="79E5071B" w14:textId="77777777" w:rsidR="00003E66" w:rsidRPr="009D0CC6" w:rsidRDefault="00003E66">
      <w:pPr>
        <w:jc w:val="both"/>
        <w:rPr>
          <w:sz w:val="24"/>
          <w:szCs w:val="24"/>
          <w:lang w:val="sr-Cyrl-RS"/>
        </w:rPr>
      </w:pPr>
    </w:p>
    <w:p w14:paraId="624EA180" w14:textId="77777777" w:rsidR="00265738" w:rsidRPr="009D0CC6" w:rsidRDefault="00210FA6">
      <w:pPr>
        <w:jc w:val="both"/>
        <w:rPr>
          <w:sz w:val="24"/>
          <w:szCs w:val="24"/>
        </w:rPr>
      </w:pPr>
      <w:r w:rsidRPr="009D0CC6">
        <w:rPr>
          <w:sz w:val="24"/>
          <w:szCs w:val="24"/>
        </w:rPr>
        <w:t xml:space="preserve"> Препоруке за остваривање програма</w:t>
      </w:r>
    </w:p>
    <w:p w14:paraId="7D968DBA" w14:textId="77777777" w:rsidR="00265738" w:rsidRPr="009D0CC6" w:rsidRDefault="00210FA6">
      <w:pPr>
        <w:jc w:val="both"/>
        <w:rPr>
          <w:sz w:val="24"/>
          <w:szCs w:val="24"/>
        </w:rPr>
      </w:pPr>
      <w:r w:rsidRPr="009D0CC6">
        <w:rPr>
          <w:sz w:val="24"/>
          <w:szCs w:val="24"/>
        </w:rPr>
        <w:t xml:space="preserve"> Наведени  циљ и задатке психолог остварује обављањем следећих стручних послова:</w:t>
      </w:r>
    </w:p>
    <w:p w14:paraId="13C81DCC" w14:textId="77777777" w:rsidR="00265738" w:rsidRPr="009D0CC6" w:rsidRDefault="00210FA6">
      <w:pPr>
        <w:jc w:val="both"/>
        <w:rPr>
          <w:sz w:val="24"/>
          <w:szCs w:val="24"/>
        </w:rPr>
      </w:pPr>
      <w:r w:rsidRPr="009D0CC6">
        <w:rPr>
          <w:sz w:val="24"/>
          <w:szCs w:val="24"/>
        </w:rPr>
        <w:t>1.психолошка процена и примена стандардизованих психолошких мерних инструмената,</w:t>
      </w:r>
    </w:p>
    <w:p w14:paraId="7F2BCD15" w14:textId="77777777" w:rsidR="00265738" w:rsidRPr="009D0CC6" w:rsidRDefault="00210FA6">
      <w:pPr>
        <w:jc w:val="both"/>
        <w:rPr>
          <w:sz w:val="24"/>
          <w:szCs w:val="24"/>
        </w:rPr>
      </w:pPr>
      <w:r w:rsidRPr="009D0CC6">
        <w:rPr>
          <w:sz w:val="24"/>
          <w:szCs w:val="24"/>
        </w:rPr>
        <w:t>2.психолошка превенција и едукација,</w:t>
      </w:r>
    </w:p>
    <w:p w14:paraId="4E67A4C0" w14:textId="77777777" w:rsidR="00265738" w:rsidRPr="009D0CC6" w:rsidRDefault="00210FA6">
      <w:pPr>
        <w:jc w:val="both"/>
        <w:rPr>
          <w:sz w:val="24"/>
          <w:szCs w:val="24"/>
        </w:rPr>
      </w:pPr>
      <w:r w:rsidRPr="009D0CC6">
        <w:rPr>
          <w:sz w:val="24"/>
          <w:szCs w:val="24"/>
        </w:rPr>
        <w:t>3.психолошко саветовање,</w:t>
      </w:r>
    </w:p>
    <w:p w14:paraId="792838FB" w14:textId="77777777" w:rsidR="00265738" w:rsidRPr="009D0CC6" w:rsidRDefault="00210FA6">
      <w:pPr>
        <w:jc w:val="both"/>
        <w:rPr>
          <w:sz w:val="24"/>
          <w:szCs w:val="24"/>
        </w:rPr>
      </w:pPr>
      <w:r w:rsidRPr="009D0CC6">
        <w:rPr>
          <w:sz w:val="24"/>
          <w:szCs w:val="24"/>
        </w:rPr>
        <w:t>4.психолошко истраживање и евалуација.</w:t>
      </w:r>
    </w:p>
    <w:p w14:paraId="171EF038" w14:textId="77777777" w:rsidR="00003E66" w:rsidRPr="009D0CC6" w:rsidRDefault="00003E66">
      <w:pPr>
        <w:jc w:val="both"/>
        <w:rPr>
          <w:sz w:val="24"/>
          <w:szCs w:val="24"/>
          <w:lang w:val="sr-Cyrl-RS"/>
        </w:rPr>
      </w:pPr>
    </w:p>
    <w:p w14:paraId="18F251B6" w14:textId="77777777" w:rsidR="00265738" w:rsidRPr="009D0CC6" w:rsidRDefault="00210FA6" w:rsidP="00003E66">
      <w:pPr>
        <w:ind w:firstLine="720"/>
        <w:jc w:val="both"/>
        <w:rPr>
          <w:sz w:val="24"/>
          <w:szCs w:val="24"/>
        </w:rPr>
      </w:pPr>
      <w:r w:rsidRPr="009D0CC6">
        <w:rPr>
          <w:sz w:val="24"/>
          <w:szCs w:val="24"/>
        </w:rPr>
        <w:t>Психолог има самосталност да у складу са проценом ситуације, својим стручним знањем и етиком струке процењује које ће стандардизоване психолошке мерне инструменте примењивати, на који начин ће прикупљати податке потребне за свој рад, која ће истраживања спроводити, кога ће укључити у одређене активности.</w:t>
      </w:r>
    </w:p>
    <w:p w14:paraId="233583E4" w14:textId="77777777" w:rsidR="00265738" w:rsidRPr="009D0CC6" w:rsidRDefault="00210FA6">
      <w:pPr>
        <w:jc w:val="both"/>
        <w:rPr>
          <w:sz w:val="24"/>
          <w:szCs w:val="24"/>
        </w:rPr>
      </w:pPr>
      <w:r w:rsidRPr="009D0CC6">
        <w:rPr>
          <w:sz w:val="24"/>
          <w:szCs w:val="24"/>
        </w:rPr>
        <w:t>Праћење и подстицање развоја деце, односно ученика (интелектуални, емоционални, социјални, морални, професионални развој и развој система вредности) започиње упознавањем личности детета, односно ученика при упису у установу, прикупљањем података о основним карактеристикама детета, односно ученика и његове породице. Начин даљег праћења развоја и напредовања детета, односно ученика психолог дефинише у зависности од специфичности установе (врста и величина установе, број и врста стручних сарадника и друго).</w:t>
      </w:r>
    </w:p>
    <w:p w14:paraId="57119453" w14:textId="77777777" w:rsidR="00265738" w:rsidRPr="009D0CC6" w:rsidRDefault="00210FA6" w:rsidP="00003E66">
      <w:pPr>
        <w:ind w:firstLine="720"/>
        <w:jc w:val="both"/>
        <w:rPr>
          <w:sz w:val="24"/>
          <w:szCs w:val="24"/>
        </w:rPr>
      </w:pPr>
      <w:r w:rsidRPr="009D0CC6">
        <w:rPr>
          <w:sz w:val="24"/>
          <w:szCs w:val="24"/>
        </w:rPr>
        <w:t>Да би психолог могао ефикасно да спроведе непосредни рад са учеником неопходна је стална сарадња са другим учесницима школског живота (сам ученик, други ученици, наставници, родитељи, директор) који ће га благовремено обавестити о новонасталим променама због којих се појављује потреба за непосредним радом психолога са учеником.</w:t>
      </w:r>
    </w:p>
    <w:p w14:paraId="58740D77" w14:textId="77777777" w:rsidR="00265738" w:rsidRPr="009D0CC6" w:rsidRDefault="00210FA6" w:rsidP="00003E66">
      <w:pPr>
        <w:ind w:firstLine="720"/>
        <w:jc w:val="both"/>
        <w:rPr>
          <w:sz w:val="24"/>
          <w:szCs w:val="24"/>
        </w:rPr>
      </w:pPr>
      <w:r w:rsidRPr="009D0CC6">
        <w:rPr>
          <w:sz w:val="24"/>
          <w:szCs w:val="24"/>
        </w:rPr>
        <w:t>Када је у питању стручни рад психолога у оквиру појачаног васпитног рада школе, психолог процењује које активности и у ком обиму ће спровести, а у зависности од узраста ученика, врсте повреде правила понашања, карактеристика породице и друго.</w:t>
      </w:r>
    </w:p>
    <w:p w14:paraId="77357BD9" w14:textId="77777777" w:rsidR="00265738" w:rsidRPr="009D0CC6" w:rsidRDefault="00210FA6">
      <w:pPr>
        <w:jc w:val="both"/>
        <w:rPr>
          <w:sz w:val="24"/>
          <w:szCs w:val="24"/>
        </w:rPr>
      </w:pPr>
      <w:r w:rsidRPr="009D0CC6">
        <w:rPr>
          <w:sz w:val="24"/>
          <w:szCs w:val="24"/>
        </w:rPr>
        <w:t>Тимски рад са осталим учесницима живота установе је једна од основних претпоставки успешног рада психолога. Посебно је важна сарадња са другим стручним сарадницима, уколико их установа има, са којима тимски у оквиру одређених области рада и послова,  реализује различите активности а у складу са базичним образовањем, разликама у методама, техникама и инструментима који се користе.</w:t>
      </w:r>
    </w:p>
    <w:p w14:paraId="59DD2A11" w14:textId="77777777" w:rsidR="00265738" w:rsidRPr="009D0CC6" w:rsidRDefault="00210FA6" w:rsidP="00003E66">
      <w:pPr>
        <w:ind w:firstLine="720"/>
        <w:jc w:val="both"/>
        <w:rPr>
          <w:sz w:val="24"/>
          <w:szCs w:val="24"/>
        </w:rPr>
      </w:pPr>
      <w:r w:rsidRPr="009D0CC6">
        <w:rPr>
          <w:sz w:val="24"/>
          <w:szCs w:val="24"/>
        </w:rPr>
        <w:t>О свом раду психолог води евиденцију у следећој документацији: дневник рада психолога (садржи таксативно побројане све активности у току дана уз основни опис, а ако се активност односи на непосредни рад може да садржи и: име и презиме особе, разлог рада, ко је иницирао рад, препоруке за рад и друго);  психолошки досије (картон) ученика за кога постоји потреба да се спроводи додатни рад који није обухваћен планираним активностима у оквиру годишњег плана рада психолога (садржи име и презиме ученика, датум рада, разлог рада, ко је иницирао рад, резултате психолошке процене, препоруке за рад, податке добијене од родитеља, наставника и других актера школског живота и друго).</w:t>
      </w:r>
    </w:p>
    <w:p w14:paraId="14A3C04B" w14:textId="77777777" w:rsidR="00265738" w:rsidRDefault="00210FA6" w:rsidP="00003E66">
      <w:pPr>
        <w:ind w:firstLine="720"/>
        <w:jc w:val="both"/>
        <w:rPr>
          <w:sz w:val="24"/>
          <w:szCs w:val="24"/>
          <w:lang w:val="sr-Cyrl-RS"/>
        </w:rPr>
      </w:pPr>
      <w:r w:rsidRPr="009D0CC6">
        <w:rPr>
          <w:sz w:val="24"/>
          <w:szCs w:val="24"/>
        </w:rPr>
        <w:t>Документација са резултатима психолошких испитивања, резултати психолошке процене и налаз спадају у професионалну тајну и могу се доставити само другом психологу и то за потребе консултација, супервизије и истраживања, као и у случају преласка детета у другу предшколску установу или школу, односно ученика у другу школу.</w:t>
      </w:r>
    </w:p>
    <w:p w14:paraId="7F8A296E" w14:textId="77777777" w:rsidR="000D3A56" w:rsidRDefault="000D3A56" w:rsidP="00003E66">
      <w:pPr>
        <w:ind w:firstLine="720"/>
        <w:jc w:val="both"/>
        <w:rPr>
          <w:sz w:val="24"/>
          <w:szCs w:val="24"/>
          <w:lang w:val="sr-Cyrl-RS"/>
        </w:rPr>
      </w:pPr>
    </w:p>
    <w:p w14:paraId="7A18672B" w14:textId="77777777" w:rsidR="000D3A56" w:rsidRDefault="000D3A56" w:rsidP="000D3A56">
      <w:pPr>
        <w:ind w:left="3600" w:firstLine="720"/>
        <w:jc w:val="both"/>
        <w:rPr>
          <w:sz w:val="24"/>
          <w:szCs w:val="24"/>
          <w:lang w:val="sr-Cyrl-RS"/>
        </w:rPr>
      </w:pPr>
    </w:p>
    <w:p w14:paraId="0D0ABB60" w14:textId="721065A5" w:rsidR="000D3A56" w:rsidRDefault="000D3A56" w:rsidP="000D3A56">
      <w:pPr>
        <w:ind w:left="3600" w:firstLine="720"/>
        <w:jc w:val="both"/>
        <w:rPr>
          <w:sz w:val="24"/>
          <w:szCs w:val="24"/>
          <w:lang w:val="sr-Cyrl-RS"/>
        </w:rPr>
      </w:pPr>
      <w:r>
        <w:rPr>
          <w:sz w:val="24"/>
          <w:szCs w:val="24"/>
          <w:lang w:val="sr-Cyrl-RS"/>
        </w:rPr>
        <w:t>Александра Калајановић, психолог школе</w:t>
      </w:r>
    </w:p>
    <w:p w14:paraId="0F27D18A" w14:textId="77777777" w:rsidR="000D3A56" w:rsidRDefault="000D3A56" w:rsidP="000D3A56">
      <w:pPr>
        <w:ind w:left="3600" w:firstLine="720"/>
        <w:jc w:val="both"/>
        <w:rPr>
          <w:sz w:val="24"/>
          <w:szCs w:val="24"/>
          <w:lang w:val="sr-Cyrl-RS"/>
        </w:rPr>
      </w:pPr>
    </w:p>
    <w:p w14:paraId="01AD3255" w14:textId="77777777" w:rsidR="00D400DE" w:rsidRDefault="00D400DE">
      <w:pPr>
        <w:pStyle w:val="Heading2"/>
        <w:rPr>
          <w:rFonts w:ascii="Times New Roman" w:eastAsia="Times New Roman" w:hAnsi="Times New Roman" w:cs="Times New Roman"/>
          <w:b/>
          <w:sz w:val="28"/>
          <w:szCs w:val="28"/>
          <w:lang w:val="sr-Cyrl-RS"/>
        </w:rPr>
      </w:pPr>
      <w:bookmarkStart w:id="685" w:name="_heading=h.5rg7q6agl1km" w:colFirst="0" w:colLast="0"/>
      <w:bookmarkEnd w:id="685"/>
    </w:p>
    <w:p w14:paraId="36ECC616" w14:textId="77777777" w:rsidR="00D400DE" w:rsidRDefault="00D400DE">
      <w:pPr>
        <w:pStyle w:val="Heading2"/>
        <w:rPr>
          <w:rFonts w:ascii="Times New Roman" w:eastAsia="Times New Roman" w:hAnsi="Times New Roman" w:cs="Times New Roman"/>
          <w:b/>
          <w:sz w:val="28"/>
          <w:szCs w:val="28"/>
          <w:lang w:val="sr-Cyrl-RS"/>
        </w:rPr>
      </w:pPr>
    </w:p>
    <w:p w14:paraId="00661E79" w14:textId="6C709ABA" w:rsidR="00265738" w:rsidRPr="009D0CC6" w:rsidRDefault="00210FA6">
      <w:pPr>
        <w:pStyle w:val="Heading2"/>
        <w:rPr>
          <w:rFonts w:ascii="Times New Roman" w:eastAsia="Times New Roman" w:hAnsi="Times New Roman" w:cs="Times New Roman"/>
          <w:b/>
          <w:sz w:val="28"/>
          <w:szCs w:val="28"/>
          <w:lang w:val="sr-Cyrl-RS"/>
        </w:rPr>
      </w:pPr>
      <w:bookmarkStart w:id="686" w:name="_Toc211247015"/>
      <w:r w:rsidRPr="009D0CC6">
        <w:rPr>
          <w:rFonts w:ascii="Times New Roman" w:eastAsia="Times New Roman" w:hAnsi="Times New Roman" w:cs="Times New Roman"/>
          <w:b/>
          <w:sz w:val="28"/>
          <w:szCs w:val="28"/>
        </w:rPr>
        <w:t>ПРОГРАМ РАДА ОДЕЉЕЊСКОГ  СТАРЕШИНЕ</w:t>
      </w:r>
      <w:bookmarkEnd w:id="686"/>
    </w:p>
    <w:p w14:paraId="68ABC28C" w14:textId="77777777" w:rsidR="0008396B" w:rsidRPr="009D0CC6" w:rsidRDefault="0008396B" w:rsidP="0008396B">
      <w:pPr>
        <w:rPr>
          <w:lang w:val="sr-Cyrl-RS"/>
        </w:rPr>
      </w:pPr>
    </w:p>
    <w:p w14:paraId="205376B7" w14:textId="77777777" w:rsidR="0008396B" w:rsidRPr="009D0CC6" w:rsidRDefault="0008396B" w:rsidP="0008396B">
      <w:pPr>
        <w:rPr>
          <w:lang w:val="sr-Cyrl-RS"/>
        </w:rPr>
      </w:pPr>
    </w:p>
    <w:p w14:paraId="3CFE0407" w14:textId="77777777" w:rsidR="00265738" w:rsidRPr="009D0CC6" w:rsidRDefault="00265738">
      <w:pPr>
        <w:rPr>
          <w:sz w:val="24"/>
          <w:szCs w:val="24"/>
        </w:rPr>
      </w:pPr>
    </w:p>
    <w:p w14:paraId="77ED4732" w14:textId="77777777" w:rsidR="00265738" w:rsidRPr="009D0CC6" w:rsidRDefault="00210FA6">
      <w:pPr>
        <w:jc w:val="both"/>
        <w:rPr>
          <w:sz w:val="24"/>
          <w:szCs w:val="24"/>
        </w:rPr>
      </w:pPr>
      <w:r w:rsidRPr="009D0CC6">
        <w:rPr>
          <w:sz w:val="24"/>
          <w:szCs w:val="24"/>
        </w:rPr>
        <w:t>Одељењски старешина ће свој рад ускладити са Законом о основама система образовања и васпитања, као и са осталим важећим прописима и стандардима у области основног образовања. Акценат ће бити на развоју личних и друштвених вредности, подршци ученицима у образовању и васпитању, као и на сарадњи са родитељима и осталим наставним кадром.</w:t>
      </w:r>
    </w:p>
    <w:p w14:paraId="64D15461" w14:textId="77777777" w:rsidR="00265738" w:rsidRPr="009D0CC6" w:rsidRDefault="00265738">
      <w:pPr>
        <w:spacing w:before="240" w:after="240"/>
        <w:ind w:firstLine="720"/>
        <w:jc w:val="both"/>
        <w:rPr>
          <w:sz w:val="24"/>
          <w:szCs w:val="24"/>
        </w:rPr>
      </w:pPr>
    </w:p>
    <w:p w14:paraId="4D9EF9F5" w14:textId="77777777" w:rsidR="00265738" w:rsidRPr="009D0CC6" w:rsidRDefault="00210FA6">
      <w:pPr>
        <w:spacing w:before="240" w:after="240"/>
        <w:jc w:val="center"/>
        <w:rPr>
          <w:b/>
          <w:sz w:val="24"/>
          <w:szCs w:val="24"/>
        </w:rPr>
      </w:pPr>
      <w:r w:rsidRPr="009D0CC6">
        <w:rPr>
          <w:b/>
          <w:sz w:val="24"/>
          <w:szCs w:val="24"/>
        </w:rPr>
        <w:t>2. Обавезе одељењског старешине</w:t>
      </w:r>
    </w:p>
    <w:p w14:paraId="66E81B58" w14:textId="77777777" w:rsidR="00265738" w:rsidRPr="009D0CC6" w:rsidRDefault="00210FA6" w:rsidP="0035301F">
      <w:pPr>
        <w:numPr>
          <w:ilvl w:val="0"/>
          <w:numId w:val="23"/>
        </w:numPr>
        <w:jc w:val="both"/>
        <w:rPr>
          <w:sz w:val="24"/>
          <w:szCs w:val="24"/>
        </w:rPr>
      </w:pPr>
      <w:r w:rsidRPr="009D0CC6">
        <w:rPr>
          <w:sz w:val="24"/>
          <w:szCs w:val="24"/>
        </w:rPr>
        <w:t>Врши упис и евиденцију ученика.</w:t>
      </w:r>
    </w:p>
    <w:p w14:paraId="716DFC05" w14:textId="77777777" w:rsidR="00265738" w:rsidRPr="009D0CC6" w:rsidRDefault="00210FA6" w:rsidP="0035301F">
      <w:pPr>
        <w:numPr>
          <w:ilvl w:val="0"/>
          <w:numId w:val="23"/>
        </w:numPr>
        <w:jc w:val="both"/>
        <w:rPr>
          <w:sz w:val="24"/>
          <w:szCs w:val="24"/>
        </w:rPr>
      </w:pPr>
      <w:r w:rsidRPr="009D0CC6">
        <w:rPr>
          <w:sz w:val="24"/>
          <w:szCs w:val="24"/>
        </w:rPr>
        <w:t>Прати редовност похађања наставе и оправданост изостанака.</w:t>
      </w:r>
    </w:p>
    <w:p w14:paraId="236A5217" w14:textId="77777777" w:rsidR="00265738" w:rsidRPr="009D0CC6" w:rsidRDefault="00210FA6" w:rsidP="0035301F">
      <w:pPr>
        <w:numPr>
          <w:ilvl w:val="0"/>
          <w:numId w:val="23"/>
        </w:numPr>
        <w:jc w:val="both"/>
        <w:rPr>
          <w:sz w:val="24"/>
          <w:szCs w:val="24"/>
        </w:rPr>
      </w:pPr>
      <w:r w:rsidRPr="009D0CC6">
        <w:rPr>
          <w:sz w:val="24"/>
          <w:szCs w:val="24"/>
        </w:rPr>
        <w:t>Подстиче ученике на развијање радних навика, самосталности и одговорности.</w:t>
      </w:r>
    </w:p>
    <w:p w14:paraId="40DC0303" w14:textId="77777777" w:rsidR="00265738" w:rsidRPr="009D0CC6" w:rsidRDefault="00210FA6" w:rsidP="0035301F">
      <w:pPr>
        <w:numPr>
          <w:ilvl w:val="0"/>
          <w:numId w:val="23"/>
        </w:numPr>
        <w:jc w:val="both"/>
        <w:rPr>
          <w:sz w:val="24"/>
          <w:szCs w:val="24"/>
        </w:rPr>
      </w:pPr>
      <w:r w:rsidRPr="009D0CC6">
        <w:rPr>
          <w:sz w:val="24"/>
          <w:szCs w:val="24"/>
        </w:rPr>
        <w:t>Организује и спроводи активности у циљу развоја толеранције, сарадње и поштовања међу ученицима различитих узраста.</w:t>
      </w:r>
    </w:p>
    <w:p w14:paraId="536C6EF1" w14:textId="77777777" w:rsidR="00265738" w:rsidRPr="009D0CC6" w:rsidRDefault="00210FA6" w:rsidP="0035301F">
      <w:pPr>
        <w:numPr>
          <w:ilvl w:val="0"/>
          <w:numId w:val="23"/>
        </w:numPr>
        <w:jc w:val="both"/>
        <w:rPr>
          <w:sz w:val="24"/>
          <w:szCs w:val="24"/>
        </w:rPr>
      </w:pPr>
      <w:r w:rsidRPr="009D0CC6">
        <w:rPr>
          <w:sz w:val="24"/>
          <w:szCs w:val="24"/>
        </w:rPr>
        <w:t>Остварује сарадњу са родитељима, путем редовних родитељских састанака, индивидуалних консултација и других облика комуникације.</w:t>
      </w:r>
    </w:p>
    <w:p w14:paraId="01E90020" w14:textId="77777777" w:rsidR="00265738" w:rsidRPr="009D0CC6" w:rsidRDefault="00210FA6" w:rsidP="0035301F">
      <w:pPr>
        <w:numPr>
          <w:ilvl w:val="0"/>
          <w:numId w:val="23"/>
        </w:numPr>
        <w:jc w:val="both"/>
        <w:rPr>
          <w:sz w:val="24"/>
          <w:szCs w:val="24"/>
        </w:rPr>
      </w:pPr>
      <w:r w:rsidRPr="009D0CC6">
        <w:rPr>
          <w:sz w:val="24"/>
          <w:szCs w:val="24"/>
        </w:rPr>
        <w:t>Организује и води рад одељењске заједнице.</w:t>
      </w:r>
    </w:p>
    <w:p w14:paraId="62B686AB" w14:textId="77777777" w:rsidR="00265738" w:rsidRPr="009D0CC6" w:rsidRDefault="00210FA6" w:rsidP="0035301F">
      <w:pPr>
        <w:numPr>
          <w:ilvl w:val="0"/>
          <w:numId w:val="23"/>
        </w:numPr>
        <w:jc w:val="both"/>
        <w:rPr>
          <w:sz w:val="24"/>
          <w:szCs w:val="24"/>
        </w:rPr>
      </w:pPr>
      <w:r w:rsidRPr="009D0CC6">
        <w:rPr>
          <w:sz w:val="24"/>
          <w:szCs w:val="24"/>
        </w:rPr>
        <w:t>Прати напредовање ученика у учењу и васпитању, са посебним фокусом на специфичне потребе ученика са тешкоћама у развоју или талентованих ученика.</w:t>
      </w:r>
    </w:p>
    <w:p w14:paraId="0F592D10" w14:textId="77777777" w:rsidR="00265738" w:rsidRPr="009D0CC6" w:rsidRDefault="00210FA6" w:rsidP="0035301F">
      <w:pPr>
        <w:numPr>
          <w:ilvl w:val="0"/>
          <w:numId w:val="23"/>
        </w:numPr>
        <w:jc w:val="both"/>
        <w:rPr>
          <w:sz w:val="24"/>
          <w:szCs w:val="24"/>
        </w:rPr>
      </w:pPr>
      <w:r w:rsidRPr="009D0CC6">
        <w:rPr>
          <w:sz w:val="24"/>
          <w:szCs w:val="24"/>
        </w:rPr>
        <w:t>Остварује сарадњу са педагошко-психолошком службом школе.</w:t>
      </w:r>
    </w:p>
    <w:p w14:paraId="6B22683F" w14:textId="77777777" w:rsidR="00265738" w:rsidRPr="009D0CC6" w:rsidRDefault="00210FA6" w:rsidP="0035301F">
      <w:pPr>
        <w:numPr>
          <w:ilvl w:val="0"/>
          <w:numId w:val="24"/>
        </w:numPr>
        <w:jc w:val="both"/>
        <w:rPr>
          <w:sz w:val="24"/>
          <w:szCs w:val="24"/>
        </w:rPr>
      </w:pPr>
      <w:r w:rsidRPr="009D0CC6">
        <w:rPr>
          <w:sz w:val="24"/>
          <w:szCs w:val="24"/>
        </w:rPr>
        <w:t>Систематска комуникација са родитељима ради унапређења успеха и понашања ученика.</w:t>
      </w:r>
    </w:p>
    <w:p w14:paraId="220623E3" w14:textId="77777777" w:rsidR="00265738" w:rsidRPr="009D0CC6" w:rsidRDefault="00210FA6" w:rsidP="0035301F">
      <w:pPr>
        <w:numPr>
          <w:ilvl w:val="0"/>
          <w:numId w:val="24"/>
        </w:numPr>
        <w:jc w:val="both"/>
        <w:rPr>
          <w:sz w:val="24"/>
          <w:szCs w:val="24"/>
        </w:rPr>
      </w:pPr>
      <w:r w:rsidRPr="009D0CC6">
        <w:rPr>
          <w:sz w:val="24"/>
          <w:szCs w:val="24"/>
        </w:rPr>
        <w:t>Обавештавање родитеља о успесима и проблемима њихове деце.</w:t>
      </w:r>
    </w:p>
    <w:p w14:paraId="609B7DA0" w14:textId="77777777" w:rsidR="00265738" w:rsidRPr="009D0CC6" w:rsidRDefault="00210FA6" w:rsidP="0035301F">
      <w:pPr>
        <w:numPr>
          <w:ilvl w:val="0"/>
          <w:numId w:val="24"/>
        </w:numPr>
        <w:jc w:val="both"/>
        <w:rPr>
          <w:sz w:val="24"/>
          <w:szCs w:val="24"/>
        </w:rPr>
      </w:pPr>
      <w:r w:rsidRPr="009D0CC6">
        <w:rPr>
          <w:sz w:val="24"/>
          <w:szCs w:val="24"/>
        </w:rPr>
        <w:t>Укључивање родитеља у планирање и реализацију ваннаставних активности.</w:t>
      </w:r>
    </w:p>
    <w:p w14:paraId="482F4BE0" w14:textId="77777777" w:rsidR="0008396B" w:rsidRPr="009D0CC6" w:rsidRDefault="0008396B">
      <w:pPr>
        <w:jc w:val="both"/>
        <w:rPr>
          <w:sz w:val="24"/>
          <w:szCs w:val="24"/>
          <w:lang w:val="sr-Cyrl-RS"/>
        </w:rPr>
      </w:pPr>
    </w:p>
    <w:p w14:paraId="597EA7AA" w14:textId="77777777" w:rsidR="0008396B" w:rsidRPr="009D0CC6" w:rsidRDefault="0008396B">
      <w:pPr>
        <w:jc w:val="both"/>
        <w:rPr>
          <w:sz w:val="24"/>
          <w:szCs w:val="24"/>
          <w:lang w:val="sr-Cyrl-RS"/>
        </w:rPr>
      </w:pPr>
    </w:p>
    <w:p w14:paraId="6AF3160C" w14:textId="77777777" w:rsidR="00265738" w:rsidRPr="009D0CC6" w:rsidRDefault="00210FA6">
      <w:pPr>
        <w:jc w:val="both"/>
        <w:rPr>
          <w:sz w:val="24"/>
          <w:szCs w:val="24"/>
        </w:rPr>
      </w:pPr>
      <w:r w:rsidRPr="009D0CC6">
        <w:rPr>
          <w:sz w:val="24"/>
          <w:szCs w:val="24"/>
        </w:rPr>
        <w:t>Одељењски старешина ће редовно водити евиденцију о свим активностима и одлукама донетим током школске године. Све измене и допуне плана биће усклађене са актуелним потребама ученика и школе, у складу са важећим прописима.</w:t>
      </w:r>
    </w:p>
    <w:p w14:paraId="0AA1BCC7" w14:textId="77777777" w:rsidR="00265738" w:rsidRPr="009D0CC6" w:rsidRDefault="00210FA6">
      <w:pPr>
        <w:jc w:val="both"/>
        <w:rPr>
          <w:sz w:val="24"/>
          <w:szCs w:val="24"/>
        </w:rPr>
      </w:pPr>
      <w:r w:rsidRPr="009D0CC6">
        <w:rPr>
          <w:sz w:val="24"/>
          <w:szCs w:val="24"/>
        </w:rPr>
        <w:t xml:space="preserve"> План је подложан изменама у складу са изменама наставног плана и програма, као и специфичним потребама ученика.</w:t>
      </w:r>
    </w:p>
    <w:p w14:paraId="79D3DFDA" w14:textId="77777777" w:rsidR="00265738" w:rsidRDefault="00265738">
      <w:pPr>
        <w:jc w:val="both"/>
        <w:rPr>
          <w:sz w:val="24"/>
          <w:szCs w:val="24"/>
          <w:lang w:val="sr-Cyrl-RS"/>
        </w:rPr>
      </w:pPr>
    </w:p>
    <w:p w14:paraId="355FA3BF" w14:textId="77777777" w:rsidR="000D3A56" w:rsidRDefault="000D3A56">
      <w:pPr>
        <w:jc w:val="both"/>
        <w:rPr>
          <w:sz w:val="24"/>
          <w:szCs w:val="24"/>
          <w:lang w:val="sr-Cyrl-RS"/>
        </w:rPr>
      </w:pPr>
    </w:p>
    <w:p w14:paraId="424DE9F3" w14:textId="77777777" w:rsidR="000D3A56" w:rsidRDefault="000D3A56">
      <w:pPr>
        <w:jc w:val="both"/>
        <w:rPr>
          <w:sz w:val="24"/>
          <w:szCs w:val="24"/>
          <w:lang w:val="sr-Cyrl-RS"/>
        </w:rPr>
      </w:pPr>
    </w:p>
    <w:p w14:paraId="356E4A86" w14:textId="77777777" w:rsidR="000D3A56" w:rsidRDefault="000D3A56">
      <w:pPr>
        <w:jc w:val="both"/>
        <w:rPr>
          <w:sz w:val="24"/>
          <w:szCs w:val="24"/>
          <w:lang w:val="sr-Cyrl-RS"/>
        </w:rPr>
      </w:pPr>
    </w:p>
    <w:p w14:paraId="6C247856" w14:textId="77777777" w:rsidR="000D3A56" w:rsidRDefault="000D3A56">
      <w:pPr>
        <w:jc w:val="both"/>
        <w:rPr>
          <w:sz w:val="24"/>
          <w:szCs w:val="24"/>
          <w:lang w:val="sr-Cyrl-RS"/>
        </w:rPr>
      </w:pPr>
    </w:p>
    <w:p w14:paraId="25977703" w14:textId="77777777" w:rsidR="000D3A56" w:rsidRDefault="000D3A56">
      <w:pPr>
        <w:jc w:val="both"/>
        <w:rPr>
          <w:sz w:val="24"/>
          <w:szCs w:val="24"/>
          <w:lang w:val="sr-Cyrl-RS"/>
        </w:rPr>
      </w:pPr>
    </w:p>
    <w:p w14:paraId="04F28B38" w14:textId="77777777" w:rsidR="000D3A56" w:rsidRPr="000D3A56" w:rsidRDefault="000D3A56">
      <w:pPr>
        <w:jc w:val="both"/>
        <w:rPr>
          <w:sz w:val="24"/>
          <w:szCs w:val="24"/>
          <w:lang w:val="sr-Cyrl-RS"/>
        </w:rPr>
      </w:pPr>
    </w:p>
    <w:p w14:paraId="503FABED" w14:textId="77777777" w:rsidR="00265738" w:rsidRPr="009D0CC6" w:rsidRDefault="00265738">
      <w:pPr>
        <w:rPr>
          <w:sz w:val="24"/>
          <w:szCs w:val="24"/>
        </w:rPr>
      </w:pPr>
    </w:p>
    <w:p w14:paraId="35B37525" w14:textId="77777777" w:rsidR="00265738" w:rsidRPr="009D0CC6" w:rsidRDefault="00210FA6">
      <w:pPr>
        <w:pStyle w:val="Heading2"/>
        <w:rPr>
          <w:rFonts w:ascii="Times New Roman" w:eastAsia="Times New Roman" w:hAnsi="Times New Roman" w:cs="Times New Roman"/>
          <w:b/>
          <w:sz w:val="28"/>
          <w:szCs w:val="28"/>
          <w:lang w:val="sr-Cyrl-RS"/>
        </w:rPr>
      </w:pPr>
      <w:bookmarkStart w:id="687" w:name="_heading=h.lr66xpitgxg0" w:colFirst="0" w:colLast="0"/>
      <w:bookmarkStart w:id="688" w:name="_Toc209714739"/>
      <w:bookmarkStart w:id="689" w:name="_Toc211247016"/>
      <w:bookmarkEnd w:id="687"/>
      <w:r w:rsidRPr="009D0CC6">
        <w:rPr>
          <w:rFonts w:ascii="Times New Roman" w:eastAsia="Times New Roman" w:hAnsi="Times New Roman" w:cs="Times New Roman"/>
          <w:b/>
          <w:sz w:val="28"/>
          <w:szCs w:val="28"/>
        </w:rPr>
        <w:t>ПРОГРАМ РАДА ОДЕЉЕЊСКОГ  СТАРЕШИНЕ</w:t>
      </w:r>
      <w:bookmarkStart w:id="690" w:name="_heading=h.f55q3ailcxqh" w:colFirst="0" w:colLast="0"/>
      <w:bookmarkEnd w:id="690"/>
      <w:r w:rsidR="0008396B" w:rsidRPr="009D0CC6">
        <w:rPr>
          <w:rFonts w:ascii="Times New Roman" w:eastAsia="Times New Roman" w:hAnsi="Times New Roman" w:cs="Times New Roman"/>
          <w:b/>
          <w:sz w:val="28"/>
          <w:szCs w:val="28"/>
          <w:lang w:val="sr-Cyrl-RS"/>
        </w:rPr>
        <w:t xml:space="preserve"> </w:t>
      </w:r>
      <w:r w:rsidRPr="009D0CC6">
        <w:rPr>
          <w:rFonts w:ascii="Times New Roman" w:eastAsia="Times New Roman" w:hAnsi="Times New Roman" w:cs="Times New Roman"/>
          <w:b/>
          <w:sz w:val="28"/>
          <w:szCs w:val="28"/>
        </w:rPr>
        <w:t>ПРВОГ РАЗРЕДА</w:t>
      </w:r>
      <w:bookmarkEnd w:id="688"/>
      <w:bookmarkEnd w:id="689"/>
    </w:p>
    <w:p w14:paraId="1D73D0AF" w14:textId="77777777" w:rsidR="00EA0D20" w:rsidRPr="009D0CC6" w:rsidRDefault="00EA0D20" w:rsidP="00EA0D20">
      <w:pPr>
        <w:rPr>
          <w:lang w:val="sr-Cyrl-RS"/>
        </w:rPr>
      </w:pPr>
    </w:p>
    <w:p w14:paraId="7F199732" w14:textId="77777777" w:rsidR="00265738" w:rsidRPr="009D0CC6" w:rsidRDefault="00210FA6">
      <w:pPr>
        <w:jc w:val="both"/>
        <w:rPr>
          <w:sz w:val="24"/>
          <w:szCs w:val="24"/>
        </w:rPr>
      </w:pPr>
      <w:r w:rsidRPr="009D0CC6">
        <w:t xml:space="preserve"> </w:t>
      </w:r>
    </w:p>
    <w:tbl>
      <w:tblPr>
        <w:tblStyle w:val="34"/>
        <w:tblW w:w="9255" w:type="dxa"/>
        <w:tblLayout w:type="fixed"/>
        <w:tblLook w:val="0400" w:firstRow="0" w:lastRow="0" w:firstColumn="0" w:lastColumn="0" w:noHBand="0" w:noVBand="1"/>
      </w:tblPr>
      <w:tblGrid>
        <w:gridCol w:w="2370"/>
        <w:gridCol w:w="6885"/>
      </w:tblGrid>
      <w:tr w:rsidR="00265738" w:rsidRPr="009D0CC6" w14:paraId="68220B7D" w14:textId="77777777" w:rsidTr="000D3A56">
        <w:trPr>
          <w:trHeight w:val="399"/>
        </w:trPr>
        <w:tc>
          <w:tcPr>
            <w:tcW w:w="2370" w:type="dxa"/>
            <w:tcBorders>
              <w:top w:val="single" w:sz="12" w:space="0" w:color="000000"/>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13CA6043" w14:textId="77777777" w:rsidR="00265738" w:rsidRPr="009D0CC6" w:rsidRDefault="00210FA6" w:rsidP="0008396B">
            <w:pPr>
              <w:rPr>
                <w:sz w:val="24"/>
                <w:szCs w:val="24"/>
              </w:rPr>
            </w:pPr>
            <w:r w:rsidRPr="009D0CC6">
              <w:rPr>
                <w:sz w:val="24"/>
                <w:szCs w:val="24"/>
              </w:rPr>
              <w:t>Време реализације</w:t>
            </w:r>
          </w:p>
        </w:tc>
        <w:tc>
          <w:tcPr>
            <w:tcW w:w="6885" w:type="dxa"/>
            <w:tcBorders>
              <w:top w:val="single" w:sz="12" w:space="0" w:color="000000"/>
              <w:left w:val="nil"/>
              <w:bottom w:val="single" w:sz="12" w:space="0" w:color="000000"/>
              <w:right w:val="single" w:sz="12" w:space="0" w:color="000000"/>
            </w:tcBorders>
            <w:shd w:val="clear" w:color="auto" w:fill="E6E6E6"/>
            <w:tcMar>
              <w:top w:w="0" w:type="dxa"/>
              <w:left w:w="100" w:type="dxa"/>
              <w:bottom w:w="0" w:type="dxa"/>
              <w:right w:w="100" w:type="dxa"/>
            </w:tcMar>
          </w:tcPr>
          <w:p w14:paraId="55DBB0FF" w14:textId="77777777" w:rsidR="00265738" w:rsidRPr="009D0CC6" w:rsidRDefault="00210FA6" w:rsidP="0008396B">
            <w:pPr>
              <w:rPr>
                <w:sz w:val="24"/>
                <w:szCs w:val="24"/>
              </w:rPr>
            </w:pPr>
            <w:r w:rsidRPr="009D0CC6">
              <w:rPr>
                <w:sz w:val="24"/>
                <w:szCs w:val="24"/>
              </w:rPr>
              <w:t>Садржаји рада</w:t>
            </w:r>
          </w:p>
        </w:tc>
      </w:tr>
      <w:tr w:rsidR="00265738" w:rsidRPr="009D0CC6" w14:paraId="206CFCE5" w14:textId="77777777" w:rsidTr="0008396B">
        <w:trPr>
          <w:trHeight w:val="1110"/>
        </w:trPr>
        <w:tc>
          <w:tcPr>
            <w:tcW w:w="23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7D1FA6FA" w14:textId="77777777" w:rsidR="00265738" w:rsidRPr="009D0CC6" w:rsidRDefault="00210FA6" w:rsidP="0008396B">
            <w:pPr>
              <w:rPr>
                <w:sz w:val="24"/>
                <w:szCs w:val="24"/>
              </w:rPr>
            </w:pPr>
            <w:r w:rsidRPr="009D0CC6">
              <w:rPr>
                <w:sz w:val="24"/>
                <w:szCs w:val="24"/>
              </w:rPr>
              <w:t>Септембар</w:t>
            </w:r>
          </w:p>
          <w:p w14:paraId="4255CC97" w14:textId="77777777" w:rsidR="00265738" w:rsidRPr="009D0CC6" w:rsidRDefault="00210FA6" w:rsidP="0008396B">
            <w:pPr>
              <w:rPr>
                <w:sz w:val="24"/>
                <w:szCs w:val="24"/>
              </w:rPr>
            </w:pPr>
            <w:r w:rsidRPr="009D0CC6">
              <w:rPr>
                <w:sz w:val="24"/>
                <w:szCs w:val="24"/>
              </w:rPr>
              <w:t xml:space="preserve"> </w:t>
            </w:r>
          </w:p>
        </w:tc>
        <w:tc>
          <w:tcPr>
            <w:tcW w:w="6885" w:type="dxa"/>
            <w:tcBorders>
              <w:top w:val="nil"/>
              <w:left w:val="nil"/>
              <w:bottom w:val="single" w:sz="12" w:space="0" w:color="000000"/>
              <w:right w:val="single" w:sz="12" w:space="0" w:color="000000"/>
            </w:tcBorders>
            <w:tcMar>
              <w:top w:w="0" w:type="dxa"/>
              <w:left w:w="100" w:type="dxa"/>
              <w:bottom w:w="0" w:type="dxa"/>
              <w:right w:w="100" w:type="dxa"/>
            </w:tcMar>
          </w:tcPr>
          <w:p w14:paraId="70969BC9" w14:textId="77777777" w:rsidR="00265738" w:rsidRPr="009D0CC6" w:rsidRDefault="00210FA6" w:rsidP="0008396B">
            <w:pPr>
              <w:rPr>
                <w:sz w:val="24"/>
                <w:szCs w:val="24"/>
              </w:rPr>
            </w:pPr>
            <w:r w:rsidRPr="009D0CC6">
              <w:rPr>
                <w:sz w:val="24"/>
                <w:szCs w:val="24"/>
              </w:rPr>
              <w:t>-      Да се боље упознамо</w:t>
            </w:r>
          </w:p>
          <w:p w14:paraId="5CE3738A" w14:textId="77777777" w:rsidR="00265738" w:rsidRPr="009D0CC6" w:rsidRDefault="00210FA6" w:rsidP="0008396B">
            <w:pPr>
              <w:rPr>
                <w:sz w:val="24"/>
                <w:szCs w:val="24"/>
              </w:rPr>
            </w:pPr>
            <w:r w:rsidRPr="009D0CC6">
              <w:rPr>
                <w:sz w:val="24"/>
                <w:szCs w:val="24"/>
              </w:rPr>
              <w:t>-      Школа је мој други дом- правила понашања</w:t>
            </w:r>
          </w:p>
          <w:p w14:paraId="1CD46959" w14:textId="77777777" w:rsidR="00265738" w:rsidRPr="009D0CC6" w:rsidRDefault="00210FA6" w:rsidP="0008396B">
            <w:pPr>
              <w:rPr>
                <w:sz w:val="24"/>
                <w:szCs w:val="24"/>
              </w:rPr>
            </w:pPr>
            <w:r w:rsidRPr="009D0CC6">
              <w:rPr>
                <w:sz w:val="24"/>
                <w:szCs w:val="24"/>
              </w:rPr>
              <w:t>-      Наше одељење</w:t>
            </w:r>
          </w:p>
          <w:p w14:paraId="1BDA4A9C" w14:textId="77777777" w:rsidR="00265738" w:rsidRPr="009D0CC6" w:rsidRDefault="00210FA6" w:rsidP="0008396B">
            <w:pPr>
              <w:rPr>
                <w:sz w:val="24"/>
                <w:szCs w:val="24"/>
              </w:rPr>
            </w:pPr>
            <w:r w:rsidRPr="009D0CC6">
              <w:rPr>
                <w:sz w:val="24"/>
                <w:szCs w:val="24"/>
              </w:rPr>
              <w:t>-      Волим и поштујем себе и друге</w:t>
            </w:r>
          </w:p>
        </w:tc>
      </w:tr>
      <w:tr w:rsidR="00265738" w:rsidRPr="009D0CC6" w14:paraId="2F58E39B" w14:textId="77777777" w:rsidTr="0008396B">
        <w:trPr>
          <w:trHeight w:val="1182"/>
        </w:trPr>
        <w:tc>
          <w:tcPr>
            <w:tcW w:w="23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102E95D7" w14:textId="77777777" w:rsidR="00265738" w:rsidRPr="009D0CC6" w:rsidRDefault="00210FA6" w:rsidP="0008396B">
            <w:pPr>
              <w:rPr>
                <w:sz w:val="24"/>
                <w:szCs w:val="24"/>
              </w:rPr>
            </w:pPr>
            <w:r w:rsidRPr="009D0CC6">
              <w:rPr>
                <w:sz w:val="24"/>
                <w:szCs w:val="24"/>
              </w:rPr>
              <w:t>Октобар</w:t>
            </w:r>
          </w:p>
          <w:p w14:paraId="663718DE" w14:textId="77777777" w:rsidR="00265738" w:rsidRPr="009D0CC6" w:rsidRDefault="00210FA6" w:rsidP="0008396B">
            <w:pPr>
              <w:rPr>
                <w:sz w:val="24"/>
                <w:szCs w:val="24"/>
              </w:rPr>
            </w:pPr>
            <w:r w:rsidRPr="009D0CC6">
              <w:rPr>
                <w:sz w:val="24"/>
                <w:szCs w:val="24"/>
              </w:rPr>
              <w:t xml:space="preserve"> </w:t>
            </w:r>
          </w:p>
        </w:tc>
        <w:tc>
          <w:tcPr>
            <w:tcW w:w="6885" w:type="dxa"/>
            <w:tcBorders>
              <w:top w:val="nil"/>
              <w:left w:val="nil"/>
              <w:bottom w:val="single" w:sz="12" w:space="0" w:color="000000"/>
              <w:right w:val="single" w:sz="12" w:space="0" w:color="000000"/>
            </w:tcBorders>
            <w:tcMar>
              <w:top w:w="0" w:type="dxa"/>
              <w:left w:w="100" w:type="dxa"/>
              <w:bottom w:w="0" w:type="dxa"/>
              <w:right w:w="100" w:type="dxa"/>
            </w:tcMar>
          </w:tcPr>
          <w:p w14:paraId="6AC1EC97" w14:textId="77777777" w:rsidR="00265738" w:rsidRPr="009D0CC6" w:rsidRDefault="00210FA6" w:rsidP="0008396B">
            <w:pPr>
              <w:rPr>
                <w:sz w:val="24"/>
                <w:szCs w:val="24"/>
              </w:rPr>
            </w:pPr>
            <w:r w:rsidRPr="009D0CC6">
              <w:rPr>
                <w:sz w:val="24"/>
                <w:szCs w:val="24"/>
              </w:rPr>
              <w:t>-      Постаћу члан Дечјег савеза</w:t>
            </w:r>
          </w:p>
          <w:p w14:paraId="2C9E44EF" w14:textId="77777777" w:rsidR="00265738" w:rsidRPr="009D0CC6" w:rsidRDefault="00210FA6" w:rsidP="0008396B">
            <w:pPr>
              <w:rPr>
                <w:sz w:val="24"/>
                <w:szCs w:val="24"/>
              </w:rPr>
            </w:pPr>
            <w:r w:rsidRPr="009D0CC6">
              <w:rPr>
                <w:sz w:val="24"/>
                <w:szCs w:val="24"/>
              </w:rPr>
              <w:t>-      Распоред дневних активности</w:t>
            </w:r>
          </w:p>
          <w:p w14:paraId="4EC743C3" w14:textId="77777777" w:rsidR="00265738" w:rsidRPr="009D0CC6" w:rsidRDefault="00210FA6" w:rsidP="0008396B">
            <w:pPr>
              <w:rPr>
                <w:sz w:val="24"/>
                <w:szCs w:val="24"/>
              </w:rPr>
            </w:pPr>
            <w:r w:rsidRPr="009D0CC6">
              <w:rPr>
                <w:sz w:val="24"/>
                <w:szCs w:val="24"/>
              </w:rPr>
              <w:t>-      Навике у вези са правилном исхраном</w:t>
            </w:r>
          </w:p>
          <w:p w14:paraId="4D7F7FDB" w14:textId="77777777" w:rsidR="00265738" w:rsidRPr="009D0CC6" w:rsidRDefault="00210FA6" w:rsidP="0008396B">
            <w:pPr>
              <w:rPr>
                <w:sz w:val="24"/>
                <w:szCs w:val="24"/>
              </w:rPr>
            </w:pPr>
            <w:r w:rsidRPr="009D0CC6">
              <w:rPr>
                <w:sz w:val="24"/>
                <w:szCs w:val="24"/>
              </w:rPr>
              <w:t>-      Шта другарство значи</w:t>
            </w:r>
          </w:p>
        </w:tc>
      </w:tr>
      <w:tr w:rsidR="00265738" w:rsidRPr="009D0CC6" w14:paraId="23C73626" w14:textId="77777777" w:rsidTr="0008396B">
        <w:trPr>
          <w:trHeight w:val="1182"/>
        </w:trPr>
        <w:tc>
          <w:tcPr>
            <w:tcW w:w="23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00206C22" w14:textId="77777777" w:rsidR="00265738" w:rsidRPr="009D0CC6" w:rsidRDefault="00210FA6" w:rsidP="0008396B">
            <w:pPr>
              <w:rPr>
                <w:sz w:val="24"/>
                <w:szCs w:val="24"/>
              </w:rPr>
            </w:pPr>
            <w:r w:rsidRPr="009D0CC6">
              <w:rPr>
                <w:sz w:val="24"/>
                <w:szCs w:val="24"/>
              </w:rPr>
              <w:t>Новембар</w:t>
            </w:r>
          </w:p>
          <w:p w14:paraId="76E0F804" w14:textId="77777777" w:rsidR="00265738" w:rsidRPr="009D0CC6" w:rsidRDefault="00210FA6" w:rsidP="0008396B">
            <w:pPr>
              <w:rPr>
                <w:sz w:val="24"/>
                <w:szCs w:val="24"/>
              </w:rPr>
            </w:pPr>
            <w:r w:rsidRPr="009D0CC6">
              <w:rPr>
                <w:sz w:val="24"/>
                <w:szCs w:val="24"/>
              </w:rPr>
              <w:t xml:space="preserve"> </w:t>
            </w:r>
          </w:p>
        </w:tc>
        <w:tc>
          <w:tcPr>
            <w:tcW w:w="6885" w:type="dxa"/>
            <w:tcBorders>
              <w:top w:val="nil"/>
              <w:left w:val="nil"/>
              <w:bottom w:val="single" w:sz="12" w:space="0" w:color="000000"/>
              <w:right w:val="single" w:sz="12" w:space="0" w:color="000000"/>
            </w:tcBorders>
            <w:tcMar>
              <w:top w:w="0" w:type="dxa"/>
              <w:left w:w="100" w:type="dxa"/>
              <w:bottom w:w="0" w:type="dxa"/>
              <w:right w:w="100" w:type="dxa"/>
            </w:tcMar>
          </w:tcPr>
          <w:p w14:paraId="2F979CFA" w14:textId="77777777" w:rsidR="00265738" w:rsidRPr="009D0CC6" w:rsidRDefault="00210FA6" w:rsidP="0008396B">
            <w:pPr>
              <w:rPr>
                <w:sz w:val="24"/>
                <w:szCs w:val="24"/>
              </w:rPr>
            </w:pPr>
            <w:r w:rsidRPr="009D0CC6">
              <w:rPr>
                <w:sz w:val="24"/>
                <w:szCs w:val="24"/>
              </w:rPr>
              <w:t>-      Буквар дечјих права</w:t>
            </w:r>
          </w:p>
          <w:p w14:paraId="666DFDDB" w14:textId="77777777" w:rsidR="00265738" w:rsidRPr="009D0CC6" w:rsidRDefault="00210FA6" w:rsidP="0008396B">
            <w:pPr>
              <w:rPr>
                <w:sz w:val="24"/>
                <w:szCs w:val="24"/>
              </w:rPr>
            </w:pPr>
            <w:r w:rsidRPr="009D0CC6">
              <w:rPr>
                <w:sz w:val="24"/>
                <w:szCs w:val="24"/>
              </w:rPr>
              <w:t>-      Вршњачка помоћ</w:t>
            </w:r>
          </w:p>
          <w:p w14:paraId="24B0AF00" w14:textId="77777777" w:rsidR="00265738" w:rsidRPr="009D0CC6" w:rsidRDefault="00210FA6" w:rsidP="0008396B">
            <w:pPr>
              <w:rPr>
                <w:sz w:val="24"/>
                <w:szCs w:val="24"/>
              </w:rPr>
            </w:pPr>
            <w:r w:rsidRPr="009D0CC6">
              <w:rPr>
                <w:sz w:val="24"/>
                <w:szCs w:val="24"/>
              </w:rPr>
              <w:t>-      Љубазност и толеранција</w:t>
            </w:r>
          </w:p>
          <w:p w14:paraId="293650D1" w14:textId="77777777" w:rsidR="00265738" w:rsidRPr="009D0CC6" w:rsidRDefault="00210FA6" w:rsidP="0008396B">
            <w:pPr>
              <w:rPr>
                <w:sz w:val="24"/>
                <w:szCs w:val="24"/>
              </w:rPr>
            </w:pPr>
            <w:r w:rsidRPr="009D0CC6">
              <w:rPr>
                <w:sz w:val="24"/>
                <w:szCs w:val="24"/>
              </w:rPr>
              <w:t>-      Укључивање ученика у школске активности</w:t>
            </w:r>
          </w:p>
        </w:tc>
      </w:tr>
      <w:tr w:rsidR="00265738" w:rsidRPr="009D0CC6" w14:paraId="0D21E768" w14:textId="77777777" w:rsidTr="0008396B">
        <w:trPr>
          <w:trHeight w:val="1182"/>
        </w:trPr>
        <w:tc>
          <w:tcPr>
            <w:tcW w:w="23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2C750993" w14:textId="77777777" w:rsidR="00265738" w:rsidRPr="009D0CC6" w:rsidRDefault="00210FA6" w:rsidP="0008396B">
            <w:pPr>
              <w:rPr>
                <w:sz w:val="24"/>
                <w:szCs w:val="24"/>
              </w:rPr>
            </w:pPr>
            <w:r w:rsidRPr="009D0CC6">
              <w:rPr>
                <w:sz w:val="24"/>
                <w:szCs w:val="24"/>
              </w:rPr>
              <w:t>Децембар</w:t>
            </w:r>
          </w:p>
          <w:p w14:paraId="20FD27F8" w14:textId="77777777" w:rsidR="00265738" w:rsidRPr="009D0CC6" w:rsidRDefault="00210FA6" w:rsidP="0008396B">
            <w:pPr>
              <w:rPr>
                <w:sz w:val="24"/>
                <w:szCs w:val="24"/>
              </w:rPr>
            </w:pPr>
            <w:r w:rsidRPr="009D0CC6">
              <w:rPr>
                <w:sz w:val="24"/>
                <w:szCs w:val="24"/>
              </w:rPr>
              <w:t xml:space="preserve"> </w:t>
            </w:r>
          </w:p>
        </w:tc>
        <w:tc>
          <w:tcPr>
            <w:tcW w:w="6885" w:type="dxa"/>
            <w:tcBorders>
              <w:top w:val="nil"/>
              <w:left w:val="nil"/>
              <w:bottom w:val="single" w:sz="12" w:space="0" w:color="000000"/>
              <w:right w:val="single" w:sz="12" w:space="0" w:color="000000"/>
            </w:tcBorders>
            <w:tcMar>
              <w:top w:w="0" w:type="dxa"/>
              <w:left w:w="100" w:type="dxa"/>
              <w:bottom w:w="0" w:type="dxa"/>
              <w:right w:w="100" w:type="dxa"/>
            </w:tcMar>
          </w:tcPr>
          <w:p w14:paraId="2AF30739" w14:textId="77777777" w:rsidR="00265738" w:rsidRPr="009D0CC6" w:rsidRDefault="00210FA6" w:rsidP="0008396B">
            <w:pPr>
              <w:rPr>
                <w:sz w:val="24"/>
                <w:szCs w:val="24"/>
              </w:rPr>
            </w:pPr>
            <w:r w:rsidRPr="009D0CC6">
              <w:rPr>
                <w:sz w:val="24"/>
                <w:szCs w:val="24"/>
              </w:rPr>
              <w:t>-      Упознавање са радом школске библиотеке</w:t>
            </w:r>
          </w:p>
          <w:p w14:paraId="4868DD0A" w14:textId="77777777" w:rsidR="00265738" w:rsidRPr="009D0CC6" w:rsidRDefault="00210FA6" w:rsidP="0008396B">
            <w:pPr>
              <w:rPr>
                <w:sz w:val="24"/>
                <w:szCs w:val="24"/>
              </w:rPr>
            </w:pPr>
            <w:r w:rsidRPr="009D0CC6">
              <w:rPr>
                <w:sz w:val="24"/>
                <w:szCs w:val="24"/>
              </w:rPr>
              <w:t>-      Тајни пријатељ</w:t>
            </w:r>
          </w:p>
          <w:p w14:paraId="79F49F79" w14:textId="77777777" w:rsidR="00265738" w:rsidRPr="009D0CC6" w:rsidRDefault="00210FA6" w:rsidP="0008396B">
            <w:pPr>
              <w:rPr>
                <w:sz w:val="24"/>
                <w:szCs w:val="24"/>
              </w:rPr>
            </w:pPr>
            <w:r w:rsidRPr="009D0CC6">
              <w:rPr>
                <w:sz w:val="24"/>
                <w:szCs w:val="24"/>
              </w:rPr>
              <w:t>-      Хуманитарна акција Један пакетић, много љубави</w:t>
            </w:r>
          </w:p>
          <w:p w14:paraId="3896D2CD" w14:textId="77777777" w:rsidR="00265738" w:rsidRPr="009D0CC6" w:rsidRDefault="00210FA6" w:rsidP="0008396B">
            <w:pPr>
              <w:rPr>
                <w:sz w:val="24"/>
                <w:szCs w:val="24"/>
              </w:rPr>
            </w:pPr>
            <w:r w:rsidRPr="009D0CC6">
              <w:rPr>
                <w:sz w:val="24"/>
                <w:szCs w:val="24"/>
              </w:rPr>
              <w:t>-      Прослављамо Нову годину</w:t>
            </w:r>
          </w:p>
        </w:tc>
      </w:tr>
      <w:tr w:rsidR="00265738" w:rsidRPr="009D0CC6" w14:paraId="4CFE5938" w14:textId="77777777" w:rsidTr="0008396B">
        <w:trPr>
          <w:trHeight w:val="660"/>
        </w:trPr>
        <w:tc>
          <w:tcPr>
            <w:tcW w:w="23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68B72798" w14:textId="77777777" w:rsidR="00265738" w:rsidRPr="009D0CC6" w:rsidRDefault="00210FA6" w:rsidP="0008396B">
            <w:pPr>
              <w:rPr>
                <w:sz w:val="24"/>
                <w:szCs w:val="24"/>
              </w:rPr>
            </w:pPr>
            <w:r w:rsidRPr="009D0CC6">
              <w:rPr>
                <w:sz w:val="24"/>
                <w:szCs w:val="24"/>
              </w:rPr>
              <w:t>Јануар</w:t>
            </w:r>
          </w:p>
          <w:p w14:paraId="5576CF81" w14:textId="77777777" w:rsidR="00265738" w:rsidRPr="009D0CC6" w:rsidRDefault="00210FA6" w:rsidP="0008396B">
            <w:pPr>
              <w:rPr>
                <w:sz w:val="24"/>
                <w:szCs w:val="24"/>
              </w:rPr>
            </w:pPr>
            <w:r w:rsidRPr="009D0CC6">
              <w:rPr>
                <w:sz w:val="24"/>
                <w:szCs w:val="24"/>
              </w:rPr>
              <w:t xml:space="preserve"> </w:t>
            </w:r>
          </w:p>
        </w:tc>
        <w:tc>
          <w:tcPr>
            <w:tcW w:w="6885" w:type="dxa"/>
            <w:tcBorders>
              <w:top w:val="nil"/>
              <w:left w:val="nil"/>
              <w:bottom w:val="single" w:sz="12" w:space="0" w:color="000000"/>
              <w:right w:val="single" w:sz="12" w:space="0" w:color="000000"/>
            </w:tcBorders>
            <w:tcMar>
              <w:top w:w="0" w:type="dxa"/>
              <w:left w:w="100" w:type="dxa"/>
              <w:bottom w:w="0" w:type="dxa"/>
              <w:right w:w="100" w:type="dxa"/>
            </w:tcMar>
          </w:tcPr>
          <w:p w14:paraId="4A03672C" w14:textId="77777777" w:rsidR="00265738" w:rsidRPr="009D0CC6" w:rsidRDefault="00210FA6" w:rsidP="0008396B">
            <w:pPr>
              <w:rPr>
                <w:sz w:val="24"/>
                <w:szCs w:val="24"/>
              </w:rPr>
            </w:pPr>
            <w:r w:rsidRPr="009D0CC6">
              <w:rPr>
                <w:sz w:val="24"/>
                <w:szCs w:val="24"/>
              </w:rPr>
              <w:t>-      Део смо пројекта Свети Сава у причи, слици и песми</w:t>
            </w:r>
          </w:p>
          <w:p w14:paraId="7F99DE9E" w14:textId="77777777" w:rsidR="00265738" w:rsidRPr="009D0CC6" w:rsidRDefault="00210FA6" w:rsidP="0008396B">
            <w:pPr>
              <w:rPr>
                <w:sz w:val="24"/>
                <w:szCs w:val="24"/>
              </w:rPr>
            </w:pPr>
            <w:r w:rsidRPr="009D0CC6">
              <w:rPr>
                <w:sz w:val="24"/>
                <w:szCs w:val="24"/>
              </w:rPr>
              <w:t>-      Прочитао сам на распусту</w:t>
            </w:r>
          </w:p>
        </w:tc>
      </w:tr>
      <w:tr w:rsidR="00265738" w:rsidRPr="009D0CC6" w14:paraId="115D9874" w14:textId="77777777" w:rsidTr="000D3A56">
        <w:trPr>
          <w:trHeight w:val="1065"/>
        </w:trPr>
        <w:tc>
          <w:tcPr>
            <w:tcW w:w="23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54B1A311" w14:textId="77777777" w:rsidR="00265738" w:rsidRPr="009D0CC6" w:rsidRDefault="00210FA6" w:rsidP="0008396B">
            <w:pPr>
              <w:rPr>
                <w:sz w:val="24"/>
                <w:szCs w:val="24"/>
              </w:rPr>
            </w:pPr>
            <w:r w:rsidRPr="009D0CC6">
              <w:rPr>
                <w:sz w:val="24"/>
                <w:szCs w:val="24"/>
              </w:rPr>
              <w:t>Фебруар</w:t>
            </w:r>
          </w:p>
          <w:p w14:paraId="3DC9A854" w14:textId="77777777" w:rsidR="00265738" w:rsidRPr="009D0CC6" w:rsidRDefault="00210FA6" w:rsidP="0008396B">
            <w:pPr>
              <w:rPr>
                <w:sz w:val="24"/>
                <w:szCs w:val="24"/>
              </w:rPr>
            </w:pPr>
            <w:r w:rsidRPr="009D0CC6">
              <w:rPr>
                <w:sz w:val="24"/>
                <w:szCs w:val="24"/>
              </w:rPr>
              <w:t xml:space="preserve"> </w:t>
            </w:r>
          </w:p>
        </w:tc>
        <w:tc>
          <w:tcPr>
            <w:tcW w:w="6885" w:type="dxa"/>
            <w:tcBorders>
              <w:top w:val="nil"/>
              <w:left w:val="nil"/>
              <w:bottom w:val="single" w:sz="12" w:space="0" w:color="000000"/>
              <w:right w:val="single" w:sz="12" w:space="0" w:color="000000"/>
            </w:tcBorders>
            <w:tcMar>
              <w:top w:w="0" w:type="dxa"/>
              <w:left w:w="100" w:type="dxa"/>
              <w:bottom w:w="0" w:type="dxa"/>
              <w:right w:w="100" w:type="dxa"/>
            </w:tcMar>
          </w:tcPr>
          <w:p w14:paraId="7C4B8098" w14:textId="77777777" w:rsidR="00265738" w:rsidRPr="009D0CC6" w:rsidRDefault="00210FA6" w:rsidP="0008396B">
            <w:pPr>
              <w:rPr>
                <w:sz w:val="24"/>
                <w:szCs w:val="24"/>
              </w:rPr>
            </w:pPr>
            <w:r w:rsidRPr="009D0CC6">
              <w:rPr>
                <w:sz w:val="24"/>
                <w:szCs w:val="24"/>
              </w:rPr>
              <w:t>-      Лепа реч- гвоздена врата отвара</w:t>
            </w:r>
          </w:p>
          <w:p w14:paraId="77913E80" w14:textId="77777777" w:rsidR="00265738" w:rsidRPr="009D0CC6" w:rsidRDefault="00210FA6" w:rsidP="0008396B">
            <w:pPr>
              <w:rPr>
                <w:sz w:val="24"/>
                <w:szCs w:val="24"/>
              </w:rPr>
            </w:pPr>
            <w:r w:rsidRPr="009D0CC6">
              <w:rPr>
                <w:sz w:val="24"/>
                <w:szCs w:val="24"/>
              </w:rPr>
              <w:t>-      Правила безбедности на улици, кући, школи</w:t>
            </w:r>
          </w:p>
          <w:p w14:paraId="1A17BB4C" w14:textId="77777777" w:rsidR="00265738" w:rsidRPr="009D0CC6" w:rsidRDefault="00210FA6" w:rsidP="0008396B">
            <w:pPr>
              <w:rPr>
                <w:sz w:val="24"/>
                <w:szCs w:val="24"/>
              </w:rPr>
            </w:pPr>
            <w:r w:rsidRPr="009D0CC6">
              <w:rPr>
                <w:sz w:val="24"/>
                <w:szCs w:val="24"/>
              </w:rPr>
              <w:t>-      Шта да учинимо да нам успех буде бољи</w:t>
            </w:r>
          </w:p>
          <w:p w14:paraId="1B7923C2" w14:textId="77777777" w:rsidR="00265738" w:rsidRPr="009D0CC6" w:rsidRDefault="00210FA6" w:rsidP="0008396B">
            <w:pPr>
              <w:rPr>
                <w:sz w:val="24"/>
                <w:szCs w:val="24"/>
              </w:rPr>
            </w:pPr>
            <w:r w:rsidRPr="009D0CC6">
              <w:rPr>
                <w:sz w:val="24"/>
                <w:szCs w:val="24"/>
              </w:rPr>
              <w:t>-      Заједно смо јачи</w:t>
            </w:r>
          </w:p>
        </w:tc>
      </w:tr>
      <w:tr w:rsidR="00265738" w:rsidRPr="009D0CC6" w14:paraId="49A3A033" w14:textId="77777777" w:rsidTr="0008396B">
        <w:trPr>
          <w:trHeight w:val="1182"/>
        </w:trPr>
        <w:tc>
          <w:tcPr>
            <w:tcW w:w="23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4EAE5ED9" w14:textId="77777777" w:rsidR="00265738" w:rsidRPr="009D0CC6" w:rsidRDefault="00210FA6" w:rsidP="0008396B">
            <w:pPr>
              <w:rPr>
                <w:sz w:val="24"/>
                <w:szCs w:val="24"/>
              </w:rPr>
            </w:pPr>
            <w:r w:rsidRPr="009D0CC6">
              <w:rPr>
                <w:sz w:val="24"/>
                <w:szCs w:val="24"/>
              </w:rPr>
              <w:t>Март</w:t>
            </w:r>
          </w:p>
          <w:p w14:paraId="12799A54" w14:textId="77777777" w:rsidR="00265738" w:rsidRPr="009D0CC6" w:rsidRDefault="00210FA6" w:rsidP="0008396B">
            <w:pPr>
              <w:rPr>
                <w:sz w:val="24"/>
                <w:szCs w:val="24"/>
              </w:rPr>
            </w:pPr>
            <w:r w:rsidRPr="009D0CC6">
              <w:rPr>
                <w:sz w:val="24"/>
                <w:szCs w:val="24"/>
              </w:rPr>
              <w:t xml:space="preserve"> </w:t>
            </w:r>
          </w:p>
        </w:tc>
        <w:tc>
          <w:tcPr>
            <w:tcW w:w="6885" w:type="dxa"/>
            <w:tcBorders>
              <w:top w:val="nil"/>
              <w:left w:val="nil"/>
              <w:bottom w:val="single" w:sz="12" w:space="0" w:color="000000"/>
              <w:right w:val="single" w:sz="12" w:space="0" w:color="000000"/>
            </w:tcBorders>
            <w:tcMar>
              <w:top w:w="0" w:type="dxa"/>
              <w:left w:w="100" w:type="dxa"/>
              <w:bottom w:w="0" w:type="dxa"/>
              <w:right w:w="100" w:type="dxa"/>
            </w:tcMar>
          </w:tcPr>
          <w:p w14:paraId="5E2246C8" w14:textId="77777777" w:rsidR="00265738" w:rsidRPr="009D0CC6" w:rsidRDefault="00210FA6" w:rsidP="0008396B">
            <w:pPr>
              <w:rPr>
                <w:sz w:val="24"/>
                <w:szCs w:val="24"/>
              </w:rPr>
            </w:pPr>
            <w:r w:rsidRPr="009D0CC6">
              <w:rPr>
                <w:sz w:val="24"/>
                <w:szCs w:val="24"/>
              </w:rPr>
              <w:t>-      Обележавање 8. марта – Дана жена</w:t>
            </w:r>
          </w:p>
          <w:p w14:paraId="64023E52" w14:textId="77777777" w:rsidR="00265738" w:rsidRPr="009D0CC6" w:rsidRDefault="00210FA6" w:rsidP="0008396B">
            <w:pPr>
              <w:rPr>
                <w:sz w:val="24"/>
                <w:szCs w:val="24"/>
              </w:rPr>
            </w:pPr>
            <w:r w:rsidRPr="009D0CC6">
              <w:rPr>
                <w:sz w:val="24"/>
                <w:szCs w:val="24"/>
              </w:rPr>
              <w:t>-      Кроз игру сам научио</w:t>
            </w:r>
          </w:p>
          <w:p w14:paraId="451DBD8F" w14:textId="77777777" w:rsidR="00265738" w:rsidRPr="009D0CC6" w:rsidRDefault="00210FA6" w:rsidP="0008396B">
            <w:pPr>
              <w:rPr>
                <w:sz w:val="24"/>
                <w:szCs w:val="24"/>
              </w:rPr>
            </w:pPr>
            <w:r w:rsidRPr="009D0CC6">
              <w:rPr>
                <w:sz w:val="24"/>
                <w:szCs w:val="24"/>
              </w:rPr>
              <w:t>-      Развијање пријатељства са другом децом</w:t>
            </w:r>
          </w:p>
          <w:p w14:paraId="20FDF4C3" w14:textId="77777777" w:rsidR="00265738" w:rsidRPr="009D0CC6" w:rsidRDefault="00210FA6" w:rsidP="0008396B">
            <w:pPr>
              <w:rPr>
                <w:sz w:val="24"/>
                <w:szCs w:val="24"/>
              </w:rPr>
            </w:pPr>
            <w:r w:rsidRPr="009D0CC6">
              <w:rPr>
                <w:sz w:val="24"/>
                <w:szCs w:val="24"/>
              </w:rPr>
              <w:t>-      Сукоби – конструктивно решавање сукоба</w:t>
            </w:r>
          </w:p>
        </w:tc>
      </w:tr>
      <w:tr w:rsidR="00265738" w:rsidRPr="009D0CC6" w14:paraId="355210E7" w14:textId="77777777" w:rsidTr="0008396B">
        <w:trPr>
          <w:trHeight w:val="867"/>
        </w:trPr>
        <w:tc>
          <w:tcPr>
            <w:tcW w:w="23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2545A9AF" w14:textId="77777777" w:rsidR="00265738" w:rsidRPr="009D0CC6" w:rsidRDefault="00210FA6" w:rsidP="0008396B">
            <w:pPr>
              <w:rPr>
                <w:sz w:val="24"/>
                <w:szCs w:val="24"/>
              </w:rPr>
            </w:pPr>
            <w:r w:rsidRPr="009D0CC6">
              <w:rPr>
                <w:sz w:val="24"/>
                <w:szCs w:val="24"/>
              </w:rPr>
              <w:t>Април</w:t>
            </w:r>
          </w:p>
          <w:p w14:paraId="7C8B5A4A" w14:textId="77777777" w:rsidR="00265738" w:rsidRPr="009D0CC6" w:rsidRDefault="00210FA6" w:rsidP="0008396B">
            <w:pPr>
              <w:rPr>
                <w:sz w:val="24"/>
                <w:szCs w:val="24"/>
              </w:rPr>
            </w:pPr>
            <w:r w:rsidRPr="009D0CC6">
              <w:rPr>
                <w:sz w:val="24"/>
                <w:szCs w:val="24"/>
              </w:rPr>
              <w:t xml:space="preserve"> </w:t>
            </w:r>
          </w:p>
        </w:tc>
        <w:tc>
          <w:tcPr>
            <w:tcW w:w="6885" w:type="dxa"/>
            <w:tcBorders>
              <w:top w:val="nil"/>
              <w:left w:val="nil"/>
              <w:bottom w:val="single" w:sz="12" w:space="0" w:color="000000"/>
              <w:right w:val="single" w:sz="12" w:space="0" w:color="000000"/>
            </w:tcBorders>
            <w:tcMar>
              <w:top w:w="0" w:type="dxa"/>
              <w:left w:w="100" w:type="dxa"/>
              <w:bottom w:w="0" w:type="dxa"/>
              <w:right w:w="100" w:type="dxa"/>
            </w:tcMar>
          </w:tcPr>
          <w:p w14:paraId="0913C02C" w14:textId="77777777" w:rsidR="00265738" w:rsidRPr="009D0CC6" w:rsidRDefault="00210FA6" w:rsidP="0008396B">
            <w:pPr>
              <w:rPr>
                <w:sz w:val="24"/>
                <w:szCs w:val="24"/>
              </w:rPr>
            </w:pPr>
            <w:r w:rsidRPr="009D0CC6">
              <w:rPr>
                <w:sz w:val="24"/>
                <w:szCs w:val="24"/>
              </w:rPr>
              <w:t>-      Окружени смо живим бићима</w:t>
            </w:r>
          </w:p>
          <w:p w14:paraId="55C0120E" w14:textId="77777777" w:rsidR="00265738" w:rsidRPr="009D0CC6" w:rsidRDefault="00210FA6" w:rsidP="0008396B">
            <w:pPr>
              <w:rPr>
                <w:sz w:val="24"/>
                <w:szCs w:val="24"/>
              </w:rPr>
            </w:pPr>
            <w:r w:rsidRPr="009D0CC6">
              <w:rPr>
                <w:sz w:val="24"/>
                <w:szCs w:val="24"/>
              </w:rPr>
              <w:t>-      Дан наше планете 12.4.</w:t>
            </w:r>
          </w:p>
          <w:p w14:paraId="44817429" w14:textId="77777777" w:rsidR="00265738" w:rsidRPr="009D0CC6" w:rsidRDefault="00210FA6" w:rsidP="0008396B">
            <w:pPr>
              <w:rPr>
                <w:sz w:val="24"/>
                <w:szCs w:val="24"/>
              </w:rPr>
            </w:pPr>
            <w:r w:rsidRPr="009D0CC6">
              <w:rPr>
                <w:sz w:val="24"/>
                <w:szCs w:val="24"/>
              </w:rPr>
              <w:t>-      Моја породица</w:t>
            </w:r>
          </w:p>
        </w:tc>
      </w:tr>
      <w:tr w:rsidR="00265738" w:rsidRPr="009D0CC6" w14:paraId="784BE8FA" w14:textId="77777777" w:rsidTr="0008396B">
        <w:trPr>
          <w:trHeight w:val="1389"/>
        </w:trPr>
        <w:tc>
          <w:tcPr>
            <w:tcW w:w="23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285F36C0" w14:textId="77777777" w:rsidR="00265738" w:rsidRPr="009D0CC6" w:rsidRDefault="00210FA6" w:rsidP="0008396B">
            <w:pPr>
              <w:rPr>
                <w:sz w:val="24"/>
                <w:szCs w:val="24"/>
              </w:rPr>
            </w:pPr>
            <w:r w:rsidRPr="009D0CC6">
              <w:rPr>
                <w:sz w:val="24"/>
                <w:szCs w:val="24"/>
              </w:rPr>
              <w:t>Мај</w:t>
            </w:r>
          </w:p>
          <w:p w14:paraId="67C42C81" w14:textId="77777777" w:rsidR="00265738" w:rsidRPr="009D0CC6" w:rsidRDefault="00210FA6" w:rsidP="0008396B">
            <w:pPr>
              <w:rPr>
                <w:sz w:val="24"/>
                <w:szCs w:val="24"/>
              </w:rPr>
            </w:pPr>
            <w:r w:rsidRPr="009D0CC6">
              <w:rPr>
                <w:sz w:val="24"/>
                <w:szCs w:val="24"/>
              </w:rPr>
              <w:t xml:space="preserve"> </w:t>
            </w:r>
          </w:p>
        </w:tc>
        <w:tc>
          <w:tcPr>
            <w:tcW w:w="6885" w:type="dxa"/>
            <w:tcBorders>
              <w:top w:val="nil"/>
              <w:left w:val="nil"/>
              <w:bottom w:val="single" w:sz="12" w:space="0" w:color="000000"/>
              <w:right w:val="single" w:sz="12" w:space="0" w:color="000000"/>
            </w:tcBorders>
            <w:tcMar>
              <w:top w:w="0" w:type="dxa"/>
              <w:left w:w="100" w:type="dxa"/>
              <w:bottom w:w="0" w:type="dxa"/>
              <w:right w:w="100" w:type="dxa"/>
            </w:tcMar>
          </w:tcPr>
          <w:p w14:paraId="6BEC3903" w14:textId="77777777" w:rsidR="00265738" w:rsidRPr="009D0CC6" w:rsidRDefault="00210FA6" w:rsidP="0008396B">
            <w:pPr>
              <w:rPr>
                <w:sz w:val="24"/>
                <w:szCs w:val="24"/>
              </w:rPr>
            </w:pPr>
            <w:r w:rsidRPr="009D0CC6">
              <w:rPr>
                <w:sz w:val="24"/>
                <w:szCs w:val="24"/>
              </w:rPr>
              <w:t>-      Како се понашамо приликом посета, излета...</w:t>
            </w:r>
          </w:p>
          <w:p w14:paraId="6054145C" w14:textId="77777777" w:rsidR="00265738" w:rsidRPr="009D0CC6" w:rsidRDefault="00210FA6" w:rsidP="0008396B">
            <w:pPr>
              <w:rPr>
                <w:sz w:val="24"/>
                <w:szCs w:val="24"/>
              </w:rPr>
            </w:pPr>
            <w:r w:rsidRPr="009D0CC6">
              <w:rPr>
                <w:sz w:val="24"/>
                <w:szCs w:val="24"/>
              </w:rPr>
              <w:t>-      Лаж и крађа</w:t>
            </w:r>
          </w:p>
          <w:p w14:paraId="149DF966" w14:textId="77777777" w:rsidR="00265738" w:rsidRPr="009D0CC6" w:rsidRDefault="00210FA6" w:rsidP="0008396B">
            <w:pPr>
              <w:rPr>
                <w:sz w:val="24"/>
                <w:szCs w:val="24"/>
              </w:rPr>
            </w:pPr>
            <w:r w:rsidRPr="009D0CC6">
              <w:rPr>
                <w:sz w:val="24"/>
                <w:szCs w:val="24"/>
              </w:rPr>
              <w:t>-      Како се решавају конфликти</w:t>
            </w:r>
          </w:p>
          <w:p w14:paraId="0B7567B8" w14:textId="77777777" w:rsidR="00265738" w:rsidRPr="009D0CC6" w:rsidRDefault="00210FA6" w:rsidP="0008396B">
            <w:pPr>
              <w:rPr>
                <w:sz w:val="24"/>
                <w:szCs w:val="24"/>
              </w:rPr>
            </w:pPr>
            <w:r w:rsidRPr="009D0CC6">
              <w:rPr>
                <w:sz w:val="24"/>
                <w:szCs w:val="24"/>
              </w:rPr>
              <w:t>-      Како се дружимо</w:t>
            </w:r>
          </w:p>
          <w:p w14:paraId="3218B105" w14:textId="77777777" w:rsidR="00265738" w:rsidRPr="009D0CC6" w:rsidRDefault="00210FA6" w:rsidP="0008396B">
            <w:pPr>
              <w:rPr>
                <w:sz w:val="24"/>
                <w:szCs w:val="24"/>
              </w:rPr>
            </w:pPr>
            <w:r w:rsidRPr="009D0CC6">
              <w:rPr>
                <w:sz w:val="24"/>
                <w:szCs w:val="24"/>
              </w:rPr>
              <w:t>-      Како правилно користити слободно време</w:t>
            </w:r>
          </w:p>
        </w:tc>
      </w:tr>
      <w:tr w:rsidR="00265738" w:rsidRPr="009D0CC6" w14:paraId="2EE248D7" w14:textId="77777777" w:rsidTr="0008396B">
        <w:trPr>
          <w:trHeight w:val="650"/>
        </w:trPr>
        <w:tc>
          <w:tcPr>
            <w:tcW w:w="23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1335A8B2" w14:textId="77777777" w:rsidR="00265738" w:rsidRPr="009D0CC6" w:rsidRDefault="00210FA6" w:rsidP="0008396B">
            <w:pPr>
              <w:rPr>
                <w:sz w:val="24"/>
                <w:szCs w:val="24"/>
              </w:rPr>
            </w:pPr>
            <w:r w:rsidRPr="009D0CC6">
              <w:rPr>
                <w:sz w:val="24"/>
                <w:szCs w:val="24"/>
              </w:rPr>
              <w:t>Јун</w:t>
            </w:r>
          </w:p>
          <w:p w14:paraId="0C958178" w14:textId="77777777" w:rsidR="00265738" w:rsidRPr="009D0CC6" w:rsidRDefault="00210FA6" w:rsidP="0008396B">
            <w:pPr>
              <w:rPr>
                <w:sz w:val="24"/>
                <w:szCs w:val="24"/>
              </w:rPr>
            </w:pPr>
            <w:r w:rsidRPr="009D0CC6">
              <w:rPr>
                <w:sz w:val="24"/>
                <w:szCs w:val="24"/>
              </w:rPr>
              <w:t xml:space="preserve"> </w:t>
            </w:r>
          </w:p>
        </w:tc>
        <w:tc>
          <w:tcPr>
            <w:tcW w:w="6885" w:type="dxa"/>
            <w:tcBorders>
              <w:top w:val="nil"/>
              <w:left w:val="nil"/>
              <w:bottom w:val="single" w:sz="12" w:space="0" w:color="000000"/>
              <w:right w:val="single" w:sz="12" w:space="0" w:color="000000"/>
            </w:tcBorders>
            <w:tcMar>
              <w:top w:w="0" w:type="dxa"/>
              <w:left w:w="100" w:type="dxa"/>
              <w:bottom w:w="0" w:type="dxa"/>
              <w:right w:w="100" w:type="dxa"/>
            </w:tcMar>
          </w:tcPr>
          <w:p w14:paraId="5E949309" w14:textId="77777777" w:rsidR="00265738" w:rsidRPr="009D0CC6" w:rsidRDefault="00210FA6" w:rsidP="0008396B">
            <w:pPr>
              <w:rPr>
                <w:sz w:val="24"/>
                <w:szCs w:val="24"/>
              </w:rPr>
            </w:pPr>
            <w:r w:rsidRPr="009D0CC6">
              <w:rPr>
                <w:sz w:val="24"/>
                <w:szCs w:val="24"/>
              </w:rPr>
              <w:t>-      Дан заштите природе</w:t>
            </w:r>
          </w:p>
          <w:p w14:paraId="04D9B430" w14:textId="77777777" w:rsidR="00265738" w:rsidRPr="009D0CC6" w:rsidRDefault="00210FA6" w:rsidP="0008396B">
            <w:pPr>
              <w:rPr>
                <w:sz w:val="24"/>
                <w:szCs w:val="24"/>
              </w:rPr>
            </w:pPr>
            <w:r w:rsidRPr="009D0CC6">
              <w:rPr>
                <w:sz w:val="24"/>
                <w:szCs w:val="24"/>
              </w:rPr>
              <w:t>-      Шта ми се допада у школи, а шта не</w:t>
            </w:r>
          </w:p>
        </w:tc>
      </w:tr>
    </w:tbl>
    <w:p w14:paraId="3FA424B6" w14:textId="48B5B90B" w:rsidR="00EA0D20" w:rsidRPr="009D0CC6" w:rsidRDefault="00210FA6">
      <w:pPr>
        <w:spacing w:line="276" w:lineRule="auto"/>
        <w:ind w:left="360"/>
        <w:jc w:val="both"/>
        <w:rPr>
          <w:b/>
          <w:sz w:val="24"/>
          <w:szCs w:val="24"/>
          <w:lang w:val="sr-Cyrl-RS"/>
        </w:rPr>
      </w:pPr>
      <w:r w:rsidRPr="009D0CC6">
        <w:rPr>
          <w:color w:val="FF0000"/>
          <w:sz w:val="28"/>
          <w:szCs w:val="28"/>
        </w:rPr>
        <w:t xml:space="preserve">  </w:t>
      </w:r>
    </w:p>
    <w:p w14:paraId="172127F8" w14:textId="77777777" w:rsidR="00EA0D20" w:rsidRPr="009D0CC6" w:rsidRDefault="00EA0D20">
      <w:pPr>
        <w:spacing w:line="276" w:lineRule="auto"/>
        <w:ind w:left="360"/>
        <w:jc w:val="both"/>
        <w:rPr>
          <w:b/>
          <w:sz w:val="24"/>
          <w:szCs w:val="24"/>
          <w:lang w:val="sr-Cyrl-RS"/>
        </w:rPr>
      </w:pPr>
    </w:p>
    <w:p w14:paraId="6E07245E" w14:textId="77777777" w:rsidR="00265738" w:rsidRPr="009D0CC6" w:rsidRDefault="00210FA6">
      <w:pPr>
        <w:spacing w:line="276" w:lineRule="auto"/>
        <w:ind w:left="360"/>
        <w:jc w:val="both"/>
        <w:rPr>
          <w:b/>
          <w:sz w:val="28"/>
          <w:szCs w:val="28"/>
          <w:lang w:val="sr-Cyrl-RS"/>
        </w:rPr>
      </w:pPr>
      <w:r w:rsidRPr="009D0CC6">
        <w:rPr>
          <w:b/>
          <w:sz w:val="24"/>
          <w:szCs w:val="24"/>
        </w:rPr>
        <w:t xml:space="preserve"> </w:t>
      </w:r>
      <w:r w:rsidRPr="009D0CC6">
        <w:rPr>
          <w:b/>
          <w:sz w:val="28"/>
          <w:szCs w:val="28"/>
        </w:rPr>
        <w:t>ПРОГРАМ РАДА  ОДЕЉЕЊСКОГ СТАРЕШИНЕ ДРУГОГ РАЗРЕДА</w:t>
      </w:r>
    </w:p>
    <w:p w14:paraId="230B0ABC" w14:textId="77777777" w:rsidR="00EA0D20" w:rsidRPr="009D0CC6" w:rsidRDefault="00EA0D20">
      <w:pPr>
        <w:spacing w:line="276" w:lineRule="auto"/>
        <w:ind w:left="360"/>
        <w:jc w:val="both"/>
        <w:rPr>
          <w:b/>
          <w:sz w:val="24"/>
          <w:szCs w:val="24"/>
          <w:lang w:val="sr-Cyrl-RS"/>
        </w:rPr>
      </w:pPr>
    </w:p>
    <w:p w14:paraId="79A78704" w14:textId="77777777" w:rsidR="00265738" w:rsidRPr="009D0CC6" w:rsidRDefault="00265738">
      <w:pPr>
        <w:ind w:left="360"/>
        <w:jc w:val="center"/>
        <w:rPr>
          <w:sz w:val="24"/>
          <w:szCs w:val="24"/>
        </w:rPr>
      </w:pPr>
    </w:p>
    <w:tbl>
      <w:tblPr>
        <w:tblStyle w:val="33"/>
        <w:tblW w:w="8850" w:type="dxa"/>
        <w:tblLayout w:type="fixed"/>
        <w:tblLook w:val="0400" w:firstRow="0" w:lastRow="0" w:firstColumn="0" w:lastColumn="0" w:noHBand="0" w:noVBand="1"/>
      </w:tblPr>
      <w:tblGrid>
        <w:gridCol w:w="2057"/>
        <w:gridCol w:w="6793"/>
      </w:tblGrid>
      <w:tr w:rsidR="00265738" w:rsidRPr="009D0CC6" w14:paraId="38E562A9" w14:textId="77777777">
        <w:trPr>
          <w:trHeight w:val="345"/>
        </w:trPr>
        <w:tc>
          <w:tcPr>
            <w:tcW w:w="2057" w:type="dxa"/>
            <w:tcBorders>
              <w:top w:val="single" w:sz="10" w:space="0" w:color="000000"/>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2AF3918D" w14:textId="77777777" w:rsidR="00265738" w:rsidRPr="009D0CC6" w:rsidRDefault="00210FA6" w:rsidP="0008396B">
            <w:pPr>
              <w:rPr>
                <w:sz w:val="24"/>
                <w:szCs w:val="24"/>
              </w:rPr>
            </w:pPr>
            <w:r w:rsidRPr="009D0CC6">
              <w:rPr>
                <w:sz w:val="24"/>
                <w:szCs w:val="24"/>
              </w:rPr>
              <w:t xml:space="preserve"> </w:t>
            </w:r>
          </w:p>
        </w:tc>
        <w:tc>
          <w:tcPr>
            <w:tcW w:w="6793" w:type="dxa"/>
            <w:tcBorders>
              <w:top w:val="single" w:sz="10" w:space="0" w:color="000000"/>
              <w:left w:val="nil"/>
              <w:bottom w:val="single" w:sz="10" w:space="0" w:color="000000"/>
              <w:right w:val="single" w:sz="10" w:space="0" w:color="000000"/>
            </w:tcBorders>
            <w:shd w:val="clear" w:color="auto" w:fill="E6E6E6"/>
            <w:tcMar>
              <w:top w:w="0" w:type="dxa"/>
              <w:left w:w="100" w:type="dxa"/>
              <w:bottom w:w="0" w:type="dxa"/>
              <w:right w:w="100" w:type="dxa"/>
            </w:tcMar>
          </w:tcPr>
          <w:p w14:paraId="5D2393AE" w14:textId="77777777" w:rsidR="00265738" w:rsidRPr="009D0CC6" w:rsidRDefault="00210FA6" w:rsidP="0008396B">
            <w:pPr>
              <w:rPr>
                <w:sz w:val="24"/>
                <w:szCs w:val="24"/>
              </w:rPr>
            </w:pPr>
            <w:r w:rsidRPr="009D0CC6">
              <w:rPr>
                <w:sz w:val="24"/>
                <w:szCs w:val="24"/>
              </w:rPr>
              <w:t>Садржаји рада</w:t>
            </w:r>
          </w:p>
        </w:tc>
      </w:tr>
      <w:tr w:rsidR="00265738" w:rsidRPr="009D0CC6" w14:paraId="4DE89F9C" w14:textId="77777777">
        <w:trPr>
          <w:trHeight w:val="1619"/>
        </w:trPr>
        <w:tc>
          <w:tcPr>
            <w:tcW w:w="205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5306CF2D" w14:textId="77777777" w:rsidR="00265738" w:rsidRPr="009D0CC6" w:rsidRDefault="00210FA6" w:rsidP="0008396B">
            <w:pPr>
              <w:rPr>
                <w:sz w:val="24"/>
                <w:szCs w:val="24"/>
              </w:rPr>
            </w:pPr>
            <w:r w:rsidRPr="009D0CC6">
              <w:rPr>
                <w:sz w:val="24"/>
                <w:szCs w:val="24"/>
              </w:rPr>
              <w:t>Септембар</w:t>
            </w:r>
          </w:p>
          <w:p w14:paraId="4746CCC3" w14:textId="77777777" w:rsidR="00265738" w:rsidRPr="009D0CC6" w:rsidRDefault="00210FA6" w:rsidP="0008396B">
            <w:pPr>
              <w:rPr>
                <w:sz w:val="24"/>
                <w:szCs w:val="24"/>
              </w:rPr>
            </w:pPr>
            <w:r w:rsidRPr="009D0CC6">
              <w:rPr>
                <w:sz w:val="24"/>
                <w:szCs w:val="24"/>
              </w:rPr>
              <w:t xml:space="preserve"> </w:t>
            </w:r>
          </w:p>
        </w:tc>
        <w:tc>
          <w:tcPr>
            <w:tcW w:w="6793" w:type="dxa"/>
            <w:tcBorders>
              <w:top w:val="nil"/>
              <w:left w:val="nil"/>
              <w:bottom w:val="single" w:sz="10" w:space="0" w:color="000000"/>
              <w:right w:val="single" w:sz="10" w:space="0" w:color="000000"/>
            </w:tcBorders>
            <w:tcMar>
              <w:top w:w="0" w:type="dxa"/>
              <w:left w:w="100" w:type="dxa"/>
              <w:bottom w:w="0" w:type="dxa"/>
              <w:right w:w="100" w:type="dxa"/>
            </w:tcMar>
          </w:tcPr>
          <w:p w14:paraId="022A1F66" w14:textId="77777777" w:rsidR="00265738" w:rsidRPr="009D0CC6" w:rsidRDefault="00210FA6" w:rsidP="0035301F">
            <w:pPr>
              <w:pStyle w:val="ListParagraph"/>
              <w:numPr>
                <w:ilvl w:val="0"/>
                <w:numId w:val="108"/>
              </w:numPr>
              <w:rPr>
                <w:sz w:val="24"/>
                <w:szCs w:val="24"/>
              </w:rPr>
            </w:pPr>
            <w:r w:rsidRPr="009D0CC6">
              <w:rPr>
                <w:sz w:val="24"/>
                <w:szCs w:val="24"/>
              </w:rPr>
              <w:t>Поново смо заједно- упознавање са планом рада</w:t>
            </w:r>
          </w:p>
          <w:p w14:paraId="25033544" w14:textId="77777777" w:rsidR="00265738" w:rsidRPr="009D0CC6" w:rsidRDefault="00210FA6" w:rsidP="0035301F">
            <w:pPr>
              <w:pStyle w:val="ListParagraph"/>
              <w:numPr>
                <w:ilvl w:val="0"/>
                <w:numId w:val="108"/>
              </w:numPr>
              <w:rPr>
                <w:sz w:val="24"/>
                <w:szCs w:val="24"/>
              </w:rPr>
            </w:pPr>
            <w:r w:rsidRPr="009D0CC6">
              <w:rPr>
                <w:sz w:val="24"/>
                <w:szCs w:val="24"/>
              </w:rPr>
              <w:t>Негујмо атмосферу међусобног поверења</w:t>
            </w:r>
          </w:p>
          <w:p w14:paraId="071F47CD" w14:textId="77777777" w:rsidR="00265738" w:rsidRPr="009D0CC6" w:rsidRDefault="00210FA6" w:rsidP="0035301F">
            <w:pPr>
              <w:pStyle w:val="ListParagraph"/>
              <w:numPr>
                <w:ilvl w:val="0"/>
                <w:numId w:val="108"/>
              </w:numPr>
              <w:rPr>
                <w:sz w:val="24"/>
                <w:szCs w:val="24"/>
              </w:rPr>
            </w:pPr>
            <w:r w:rsidRPr="009D0CC6">
              <w:rPr>
                <w:sz w:val="24"/>
                <w:szCs w:val="24"/>
              </w:rPr>
              <w:t>Школа је мој други дом (правила понашања)</w:t>
            </w:r>
          </w:p>
          <w:p w14:paraId="561242A3" w14:textId="77777777" w:rsidR="00265738" w:rsidRPr="009D0CC6" w:rsidRDefault="00210FA6" w:rsidP="0035301F">
            <w:pPr>
              <w:pStyle w:val="ListParagraph"/>
              <w:numPr>
                <w:ilvl w:val="0"/>
                <w:numId w:val="108"/>
              </w:numPr>
              <w:rPr>
                <w:sz w:val="24"/>
                <w:szCs w:val="24"/>
              </w:rPr>
            </w:pPr>
            <w:r w:rsidRPr="009D0CC6">
              <w:rPr>
                <w:sz w:val="24"/>
                <w:szCs w:val="24"/>
              </w:rPr>
              <w:t>Избор Одбора одељенске заједнице и њен рад</w:t>
            </w:r>
          </w:p>
          <w:p w14:paraId="159345C7" w14:textId="77777777" w:rsidR="00265738" w:rsidRPr="009D0CC6" w:rsidRDefault="00210FA6" w:rsidP="0035301F">
            <w:pPr>
              <w:pStyle w:val="ListParagraph"/>
              <w:numPr>
                <w:ilvl w:val="0"/>
                <w:numId w:val="108"/>
              </w:numPr>
              <w:rPr>
                <w:sz w:val="24"/>
                <w:szCs w:val="24"/>
              </w:rPr>
            </w:pPr>
            <w:r w:rsidRPr="009D0CC6">
              <w:rPr>
                <w:sz w:val="24"/>
                <w:szCs w:val="24"/>
              </w:rPr>
              <w:t>Кажи ми како да ти помогнем(развијање емпатије)</w:t>
            </w:r>
          </w:p>
        </w:tc>
      </w:tr>
      <w:tr w:rsidR="00265738" w:rsidRPr="009D0CC6" w14:paraId="13E5E2DD" w14:textId="77777777" w:rsidTr="0008396B">
        <w:trPr>
          <w:trHeight w:val="1079"/>
        </w:trPr>
        <w:tc>
          <w:tcPr>
            <w:tcW w:w="205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704005FA" w14:textId="77777777" w:rsidR="00265738" w:rsidRPr="009D0CC6" w:rsidRDefault="00210FA6" w:rsidP="0008396B">
            <w:pPr>
              <w:rPr>
                <w:sz w:val="24"/>
                <w:szCs w:val="24"/>
              </w:rPr>
            </w:pPr>
            <w:r w:rsidRPr="009D0CC6">
              <w:rPr>
                <w:sz w:val="24"/>
                <w:szCs w:val="24"/>
              </w:rPr>
              <w:t>Октобар</w:t>
            </w:r>
          </w:p>
          <w:p w14:paraId="63322DA5" w14:textId="77777777" w:rsidR="00265738" w:rsidRPr="009D0CC6" w:rsidRDefault="00210FA6" w:rsidP="0008396B">
            <w:pPr>
              <w:rPr>
                <w:sz w:val="24"/>
                <w:szCs w:val="24"/>
              </w:rPr>
            </w:pPr>
            <w:r w:rsidRPr="009D0CC6">
              <w:rPr>
                <w:sz w:val="24"/>
                <w:szCs w:val="24"/>
              </w:rPr>
              <w:t xml:space="preserve"> </w:t>
            </w:r>
          </w:p>
        </w:tc>
        <w:tc>
          <w:tcPr>
            <w:tcW w:w="6793" w:type="dxa"/>
            <w:tcBorders>
              <w:top w:val="nil"/>
              <w:left w:val="nil"/>
              <w:bottom w:val="single" w:sz="10" w:space="0" w:color="000000"/>
              <w:right w:val="single" w:sz="10" w:space="0" w:color="000000"/>
            </w:tcBorders>
            <w:tcMar>
              <w:top w:w="0" w:type="dxa"/>
              <w:left w:w="100" w:type="dxa"/>
              <w:bottom w:w="0" w:type="dxa"/>
              <w:right w:w="100" w:type="dxa"/>
            </w:tcMar>
          </w:tcPr>
          <w:p w14:paraId="170E0D74" w14:textId="77777777" w:rsidR="00265738" w:rsidRPr="009D0CC6" w:rsidRDefault="00210FA6" w:rsidP="0035301F">
            <w:pPr>
              <w:pStyle w:val="ListParagraph"/>
              <w:numPr>
                <w:ilvl w:val="0"/>
                <w:numId w:val="108"/>
              </w:numPr>
              <w:rPr>
                <w:sz w:val="24"/>
                <w:szCs w:val="24"/>
              </w:rPr>
            </w:pPr>
            <w:r w:rsidRPr="009D0CC6">
              <w:rPr>
                <w:sz w:val="24"/>
                <w:szCs w:val="24"/>
              </w:rPr>
              <w:t>У сусрет Дечијој недељи</w:t>
            </w:r>
          </w:p>
          <w:p w14:paraId="1126CDF2" w14:textId="77777777" w:rsidR="00265738" w:rsidRPr="009D0CC6" w:rsidRDefault="00210FA6" w:rsidP="0035301F">
            <w:pPr>
              <w:pStyle w:val="ListParagraph"/>
              <w:numPr>
                <w:ilvl w:val="0"/>
                <w:numId w:val="108"/>
              </w:numPr>
              <w:rPr>
                <w:sz w:val="24"/>
                <w:szCs w:val="24"/>
              </w:rPr>
            </w:pPr>
            <w:r w:rsidRPr="009D0CC6">
              <w:rPr>
                <w:sz w:val="24"/>
                <w:szCs w:val="24"/>
              </w:rPr>
              <w:t>Учешће у активностима Дечије недеље</w:t>
            </w:r>
          </w:p>
          <w:p w14:paraId="18B7763D" w14:textId="77777777" w:rsidR="00265738" w:rsidRPr="009D0CC6" w:rsidRDefault="00210FA6" w:rsidP="0035301F">
            <w:pPr>
              <w:pStyle w:val="ListParagraph"/>
              <w:numPr>
                <w:ilvl w:val="0"/>
                <w:numId w:val="108"/>
              </w:numPr>
              <w:rPr>
                <w:sz w:val="24"/>
                <w:szCs w:val="24"/>
              </w:rPr>
            </w:pPr>
            <w:r w:rsidRPr="009D0CC6">
              <w:rPr>
                <w:sz w:val="24"/>
                <w:szCs w:val="24"/>
              </w:rPr>
              <w:t>Безбедност деце у саобраћају(предавање МУП)</w:t>
            </w:r>
          </w:p>
          <w:p w14:paraId="513FB3E9" w14:textId="77777777" w:rsidR="00265738" w:rsidRPr="009D0CC6" w:rsidRDefault="00210FA6" w:rsidP="0035301F">
            <w:pPr>
              <w:pStyle w:val="ListParagraph"/>
              <w:numPr>
                <w:ilvl w:val="0"/>
                <w:numId w:val="108"/>
              </w:numPr>
              <w:rPr>
                <w:sz w:val="24"/>
                <w:szCs w:val="24"/>
              </w:rPr>
            </w:pPr>
            <w:r w:rsidRPr="009D0CC6">
              <w:rPr>
                <w:sz w:val="24"/>
                <w:szCs w:val="24"/>
              </w:rPr>
              <w:t>Упознавање са Конвенцијом дечјих права</w:t>
            </w:r>
          </w:p>
        </w:tc>
      </w:tr>
      <w:tr w:rsidR="00265738" w:rsidRPr="009D0CC6" w14:paraId="0150BA1C" w14:textId="77777777" w:rsidTr="0008396B">
        <w:trPr>
          <w:trHeight w:val="1124"/>
        </w:trPr>
        <w:tc>
          <w:tcPr>
            <w:tcW w:w="205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753CFD5E" w14:textId="77777777" w:rsidR="00265738" w:rsidRPr="009D0CC6" w:rsidRDefault="00210FA6" w:rsidP="0008396B">
            <w:pPr>
              <w:rPr>
                <w:sz w:val="24"/>
                <w:szCs w:val="24"/>
              </w:rPr>
            </w:pPr>
            <w:r w:rsidRPr="009D0CC6">
              <w:rPr>
                <w:sz w:val="24"/>
                <w:szCs w:val="24"/>
              </w:rPr>
              <w:t>Новембар</w:t>
            </w:r>
          </w:p>
          <w:p w14:paraId="3FD0EB1F" w14:textId="77777777" w:rsidR="00265738" w:rsidRPr="009D0CC6" w:rsidRDefault="00210FA6" w:rsidP="0008396B">
            <w:pPr>
              <w:rPr>
                <w:sz w:val="24"/>
                <w:szCs w:val="24"/>
              </w:rPr>
            </w:pPr>
            <w:r w:rsidRPr="009D0CC6">
              <w:rPr>
                <w:sz w:val="24"/>
                <w:szCs w:val="24"/>
              </w:rPr>
              <w:t xml:space="preserve"> </w:t>
            </w:r>
          </w:p>
        </w:tc>
        <w:tc>
          <w:tcPr>
            <w:tcW w:w="6793" w:type="dxa"/>
            <w:tcBorders>
              <w:top w:val="nil"/>
              <w:left w:val="nil"/>
              <w:bottom w:val="single" w:sz="10" w:space="0" w:color="000000"/>
              <w:right w:val="single" w:sz="10" w:space="0" w:color="000000"/>
            </w:tcBorders>
            <w:tcMar>
              <w:top w:w="0" w:type="dxa"/>
              <w:left w:w="100" w:type="dxa"/>
              <w:bottom w:w="0" w:type="dxa"/>
              <w:right w:w="100" w:type="dxa"/>
            </w:tcMar>
          </w:tcPr>
          <w:p w14:paraId="4CD8D45C" w14:textId="77777777" w:rsidR="00265738" w:rsidRPr="009D0CC6" w:rsidRDefault="00210FA6" w:rsidP="0035301F">
            <w:pPr>
              <w:pStyle w:val="ListParagraph"/>
              <w:numPr>
                <w:ilvl w:val="0"/>
                <w:numId w:val="108"/>
              </w:numPr>
              <w:rPr>
                <w:sz w:val="24"/>
                <w:szCs w:val="24"/>
              </w:rPr>
            </w:pPr>
            <w:r w:rsidRPr="009D0CC6">
              <w:rPr>
                <w:sz w:val="24"/>
                <w:szCs w:val="24"/>
              </w:rPr>
              <w:t>Правилна исхрана</w:t>
            </w:r>
          </w:p>
          <w:p w14:paraId="3557ADEE" w14:textId="77777777" w:rsidR="00265738" w:rsidRPr="009D0CC6" w:rsidRDefault="00210FA6" w:rsidP="0035301F">
            <w:pPr>
              <w:pStyle w:val="ListParagraph"/>
              <w:numPr>
                <w:ilvl w:val="0"/>
                <w:numId w:val="108"/>
              </w:numPr>
              <w:rPr>
                <w:sz w:val="24"/>
                <w:szCs w:val="24"/>
              </w:rPr>
            </w:pPr>
            <w:r w:rsidRPr="009D0CC6">
              <w:rPr>
                <w:sz w:val="24"/>
                <w:szCs w:val="24"/>
              </w:rPr>
              <w:t>Ругати се не значи шалити се</w:t>
            </w:r>
          </w:p>
          <w:p w14:paraId="7FB85B80" w14:textId="77777777" w:rsidR="00265738" w:rsidRPr="009D0CC6" w:rsidRDefault="00210FA6" w:rsidP="0035301F">
            <w:pPr>
              <w:pStyle w:val="ListParagraph"/>
              <w:numPr>
                <w:ilvl w:val="0"/>
                <w:numId w:val="108"/>
              </w:numPr>
              <w:rPr>
                <w:sz w:val="24"/>
                <w:szCs w:val="24"/>
              </w:rPr>
            </w:pPr>
            <w:r w:rsidRPr="009D0CC6">
              <w:rPr>
                <w:sz w:val="24"/>
                <w:szCs w:val="24"/>
              </w:rPr>
              <w:t>Безбедност деце у кризним ситуацијама(предавање МУП)</w:t>
            </w:r>
          </w:p>
          <w:p w14:paraId="5E9B27BF" w14:textId="77777777" w:rsidR="00265738" w:rsidRPr="009D0CC6" w:rsidRDefault="00210FA6" w:rsidP="0035301F">
            <w:pPr>
              <w:pStyle w:val="ListParagraph"/>
              <w:numPr>
                <w:ilvl w:val="0"/>
                <w:numId w:val="108"/>
              </w:numPr>
              <w:rPr>
                <w:sz w:val="24"/>
                <w:szCs w:val="24"/>
              </w:rPr>
            </w:pPr>
            <w:r w:rsidRPr="009D0CC6">
              <w:rPr>
                <w:sz w:val="24"/>
                <w:szCs w:val="24"/>
              </w:rPr>
              <w:t>Календар наших рођендана</w:t>
            </w:r>
          </w:p>
        </w:tc>
      </w:tr>
      <w:tr w:rsidR="00265738" w:rsidRPr="009D0CC6" w14:paraId="1A73CC53" w14:textId="77777777">
        <w:trPr>
          <w:trHeight w:val="1736"/>
        </w:trPr>
        <w:tc>
          <w:tcPr>
            <w:tcW w:w="205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110070FB" w14:textId="77777777" w:rsidR="00265738" w:rsidRPr="009D0CC6" w:rsidRDefault="00210FA6" w:rsidP="0008396B">
            <w:pPr>
              <w:rPr>
                <w:sz w:val="24"/>
                <w:szCs w:val="24"/>
              </w:rPr>
            </w:pPr>
            <w:r w:rsidRPr="009D0CC6">
              <w:rPr>
                <w:sz w:val="24"/>
                <w:szCs w:val="24"/>
              </w:rPr>
              <w:t xml:space="preserve">  Децембар</w:t>
            </w:r>
          </w:p>
          <w:p w14:paraId="58FB187D" w14:textId="77777777" w:rsidR="00265738" w:rsidRPr="009D0CC6" w:rsidRDefault="00210FA6" w:rsidP="0008396B">
            <w:pPr>
              <w:rPr>
                <w:sz w:val="24"/>
                <w:szCs w:val="24"/>
              </w:rPr>
            </w:pPr>
            <w:r w:rsidRPr="009D0CC6">
              <w:rPr>
                <w:sz w:val="24"/>
                <w:szCs w:val="24"/>
              </w:rPr>
              <w:t xml:space="preserve"> </w:t>
            </w:r>
          </w:p>
        </w:tc>
        <w:tc>
          <w:tcPr>
            <w:tcW w:w="6793" w:type="dxa"/>
            <w:tcBorders>
              <w:top w:val="nil"/>
              <w:left w:val="nil"/>
              <w:bottom w:val="single" w:sz="10" w:space="0" w:color="000000"/>
              <w:right w:val="single" w:sz="10" w:space="0" w:color="000000"/>
            </w:tcBorders>
            <w:tcMar>
              <w:top w:w="0" w:type="dxa"/>
              <w:left w:w="100" w:type="dxa"/>
              <w:bottom w:w="0" w:type="dxa"/>
              <w:right w:w="100" w:type="dxa"/>
            </w:tcMar>
          </w:tcPr>
          <w:p w14:paraId="33E74771" w14:textId="395966F7" w:rsidR="00265738" w:rsidRPr="00D400DE" w:rsidRDefault="00210FA6" w:rsidP="00D400DE">
            <w:pPr>
              <w:pStyle w:val="ListParagraph"/>
              <w:numPr>
                <w:ilvl w:val="0"/>
                <w:numId w:val="139"/>
              </w:numPr>
              <w:rPr>
                <w:sz w:val="24"/>
                <w:szCs w:val="24"/>
              </w:rPr>
            </w:pPr>
            <w:r w:rsidRPr="00D400DE">
              <w:rPr>
                <w:sz w:val="24"/>
                <w:szCs w:val="24"/>
              </w:rPr>
              <w:t>Агресивно испољавање и вређање других, претње, физички обрачуни, непожељног понашања</w:t>
            </w:r>
          </w:p>
          <w:p w14:paraId="4AAC9BE8" w14:textId="35CFF024" w:rsidR="00265738" w:rsidRPr="00D400DE" w:rsidRDefault="00210FA6" w:rsidP="00D400DE">
            <w:pPr>
              <w:pStyle w:val="ListParagraph"/>
              <w:numPr>
                <w:ilvl w:val="0"/>
                <w:numId w:val="139"/>
              </w:numPr>
              <w:rPr>
                <w:sz w:val="24"/>
                <w:szCs w:val="24"/>
              </w:rPr>
            </w:pPr>
            <w:r w:rsidRPr="00D400DE">
              <w:rPr>
                <w:sz w:val="24"/>
                <w:szCs w:val="24"/>
              </w:rPr>
              <w:t>Негујемо врлине</w:t>
            </w:r>
          </w:p>
          <w:p w14:paraId="5AE5F5A9" w14:textId="053C69D3" w:rsidR="00265738" w:rsidRPr="00D400DE" w:rsidRDefault="00210FA6" w:rsidP="00D400DE">
            <w:pPr>
              <w:pStyle w:val="ListParagraph"/>
              <w:numPr>
                <w:ilvl w:val="0"/>
                <w:numId w:val="139"/>
              </w:numPr>
              <w:rPr>
                <w:sz w:val="24"/>
                <w:szCs w:val="24"/>
              </w:rPr>
            </w:pPr>
            <w:r w:rsidRPr="00D400DE">
              <w:rPr>
                <w:sz w:val="24"/>
                <w:szCs w:val="24"/>
              </w:rPr>
              <w:t>Породични и други празници</w:t>
            </w:r>
          </w:p>
          <w:p w14:paraId="430E4131" w14:textId="79B487D5" w:rsidR="00265738" w:rsidRPr="00D400DE" w:rsidRDefault="00210FA6" w:rsidP="00D400DE">
            <w:pPr>
              <w:pStyle w:val="ListParagraph"/>
              <w:numPr>
                <w:ilvl w:val="0"/>
                <w:numId w:val="139"/>
              </w:numPr>
              <w:rPr>
                <w:sz w:val="24"/>
                <w:szCs w:val="24"/>
              </w:rPr>
            </w:pPr>
            <w:r w:rsidRPr="00D400DE">
              <w:rPr>
                <w:sz w:val="24"/>
                <w:szCs w:val="24"/>
              </w:rPr>
              <w:t>Весело одељенско дружење</w:t>
            </w:r>
          </w:p>
          <w:p w14:paraId="14E7C4C1" w14:textId="1DCC01D3" w:rsidR="00265738" w:rsidRPr="00D400DE" w:rsidRDefault="00210FA6" w:rsidP="00D400DE">
            <w:pPr>
              <w:pStyle w:val="ListParagraph"/>
              <w:numPr>
                <w:ilvl w:val="0"/>
                <w:numId w:val="139"/>
              </w:numPr>
              <w:rPr>
                <w:sz w:val="24"/>
                <w:szCs w:val="24"/>
              </w:rPr>
            </w:pPr>
            <w:r w:rsidRPr="00D400DE">
              <w:rPr>
                <w:sz w:val="24"/>
                <w:szCs w:val="24"/>
              </w:rPr>
              <w:t>Прослављамо Нову годину</w:t>
            </w:r>
          </w:p>
        </w:tc>
      </w:tr>
      <w:tr w:rsidR="00265738" w:rsidRPr="009D0CC6" w14:paraId="1148F1E2" w14:textId="77777777">
        <w:trPr>
          <w:trHeight w:val="494"/>
        </w:trPr>
        <w:tc>
          <w:tcPr>
            <w:tcW w:w="205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67724612" w14:textId="77777777" w:rsidR="00265738" w:rsidRPr="009D0CC6" w:rsidRDefault="00210FA6" w:rsidP="0008396B">
            <w:pPr>
              <w:rPr>
                <w:sz w:val="24"/>
                <w:szCs w:val="24"/>
              </w:rPr>
            </w:pPr>
            <w:r w:rsidRPr="009D0CC6">
              <w:rPr>
                <w:sz w:val="24"/>
                <w:szCs w:val="24"/>
              </w:rPr>
              <w:t>Јануар</w:t>
            </w:r>
          </w:p>
        </w:tc>
        <w:tc>
          <w:tcPr>
            <w:tcW w:w="6793" w:type="dxa"/>
            <w:tcBorders>
              <w:top w:val="nil"/>
              <w:left w:val="nil"/>
              <w:bottom w:val="single" w:sz="10" w:space="0" w:color="000000"/>
              <w:right w:val="single" w:sz="10" w:space="0" w:color="000000"/>
            </w:tcBorders>
            <w:tcMar>
              <w:top w:w="0" w:type="dxa"/>
              <w:left w:w="100" w:type="dxa"/>
              <w:bottom w:w="0" w:type="dxa"/>
              <w:right w:w="100" w:type="dxa"/>
            </w:tcMar>
          </w:tcPr>
          <w:p w14:paraId="25F70A0A" w14:textId="77777777" w:rsidR="00265738" w:rsidRPr="009D0CC6" w:rsidRDefault="00210FA6" w:rsidP="0008396B">
            <w:pPr>
              <w:rPr>
                <w:sz w:val="24"/>
                <w:szCs w:val="24"/>
              </w:rPr>
            </w:pPr>
            <w:r w:rsidRPr="009D0CC6">
              <w:rPr>
                <w:sz w:val="24"/>
                <w:szCs w:val="24"/>
              </w:rPr>
              <w:t>-      Свети Сава-школска слава</w:t>
            </w:r>
          </w:p>
        </w:tc>
      </w:tr>
      <w:tr w:rsidR="00265738" w:rsidRPr="009D0CC6" w14:paraId="4E771911" w14:textId="77777777" w:rsidTr="000D3A56">
        <w:trPr>
          <w:trHeight w:val="1124"/>
        </w:trPr>
        <w:tc>
          <w:tcPr>
            <w:tcW w:w="205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3674332F" w14:textId="77777777" w:rsidR="00265738" w:rsidRPr="009D0CC6" w:rsidRDefault="00210FA6" w:rsidP="0008396B">
            <w:pPr>
              <w:rPr>
                <w:sz w:val="24"/>
                <w:szCs w:val="24"/>
              </w:rPr>
            </w:pPr>
            <w:r w:rsidRPr="009D0CC6">
              <w:rPr>
                <w:sz w:val="24"/>
                <w:szCs w:val="24"/>
              </w:rPr>
              <w:t>Фебруар</w:t>
            </w:r>
          </w:p>
          <w:p w14:paraId="22DC61E0" w14:textId="77777777" w:rsidR="00265738" w:rsidRPr="009D0CC6" w:rsidRDefault="00210FA6" w:rsidP="0008396B">
            <w:pPr>
              <w:rPr>
                <w:sz w:val="24"/>
                <w:szCs w:val="24"/>
              </w:rPr>
            </w:pPr>
            <w:r w:rsidRPr="009D0CC6">
              <w:rPr>
                <w:sz w:val="24"/>
                <w:szCs w:val="24"/>
              </w:rPr>
              <w:t xml:space="preserve"> </w:t>
            </w:r>
          </w:p>
        </w:tc>
        <w:tc>
          <w:tcPr>
            <w:tcW w:w="6793" w:type="dxa"/>
            <w:tcBorders>
              <w:top w:val="nil"/>
              <w:left w:val="nil"/>
              <w:bottom w:val="single" w:sz="10" w:space="0" w:color="000000"/>
              <w:right w:val="single" w:sz="10" w:space="0" w:color="000000"/>
            </w:tcBorders>
            <w:tcMar>
              <w:top w:w="0" w:type="dxa"/>
              <w:left w:w="100" w:type="dxa"/>
              <w:bottom w:w="0" w:type="dxa"/>
              <w:right w:w="100" w:type="dxa"/>
            </w:tcMar>
          </w:tcPr>
          <w:p w14:paraId="7BA39302" w14:textId="77777777" w:rsidR="00265738" w:rsidRPr="009D0CC6" w:rsidRDefault="00210FA6" w:rsidP="0008396B">
            <w:pPr>
              <w:rPr>
                <w:sz w:val="24"/>
                <w:szCs w:val="24"/>
              </w:rPr>
            </w:pPr>
            <w:r w:rsidRPr="009D0CC6">
              <w:rPr>
                <w:sz w:val="24"/>
                <w:szCs w:val="24"/>
              </w:rPr>
              <w:t>-      Шта да учинимо да нам успех буде бољи</w:t>
            </w:r>
          </w:p>
          <w:p w14:paraId="4D4B9C40" w14:textId="77777777" w:rsidR="00265738" w:rsidRPr="009D0CC6" w:rsidRDefault="00210FA6" w:rsidP="0008396B">
            <w:pPr>
              <w:rPr>
                <w:sz w:val="24"/>
                <w:szCs w:val="24"/>
              </w:rPr>
            </w:pPr>
            <w:r w:rsidRPr="009D0CC6">
              <w:rPr>
                <w:sz w:val="24"/>
                <w:szCs w:val="24"/>
              </w:rPr>
              <w:t>-      Учим како да лако научим</w:t>
            </w:r>
          </w:p>
          <w:p w14:paraId="68B62C13" w14:textId="77777777" w:rsidR="00265738" w:rsidRPr="009D0CC6" w:rsidRDefault="00210FA6" w:rsidP="0008396B">
            <w:pPr>
              <w:rPr>
                <w:sz w:val="24"/>
                <w:szCs w:val="24"/>
              </w:rPr>
            </w:pPr>
            <w:r w:rsidRPr="009D0CC6">
              <w:rPr>
                <w:sz w:val="24"/>
                <w:szCs w:val="24"/>
              </w:rPr>
              <w:t>-      Како разрешити конфликт и помоћи другу када му је тешко</w:t>
            </w:r>
          </w:p>
          <w:p w14:paraId="2FC5B32A" w14:textId="77777777" w:rsidR="00265738" w:rsidRPr="009D0CC6" w:rsidRDefault="00210FA6" w:rsidP="0008396B">
            <w:pPr>
              <w:rPr>
                <w:sz w:val="24"/>
                <w:szCs w:val="24"/>
              </w:rPr>
            </w:pPr>
            <w:r w:rsidRPr="009D0CC6">
              <w:rPr>
                <w:sz w:val="24"/>
                <w:szCs w:val="24"/>
              </w:rPr>
              <w:t>-      Чистоћа је пола здравља</w:t>
            </w:r>
          </w:p>
        </w:tc>
      </w:tr>
      <w:tr w:rsidR="00265738" w:rsidRPr="009D0CC6" w14:paraId="2444EFFE" w14:textId="77777777">
        <w:trPr>
          <w:trHeight w:val="1619"/>
        </w:trPr>
        <w:tc>
          <w:tcPr>
            <w:tcW w:w="205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4A096D9A" w14:textId="77777777" w:rsidR="00265738" w:rsidRPr="009D0CC6" w:rsidRDefault="00210FA6" w:rsidP="0008396B">
            <w:pPr>
              <w:rPr>
                <w:sz w:val="24"/>
                <w:szCs w:val="24"/>
              </w:rPr>
            </w:pPr>
            <w:r w:rsidRPr="009D0CC6">
              <w:rPr>
                <w:sz w:val="24"/>
                <w:szCs w:val="24"/>
              </w:rPr>
              <w:t>Март</w:t>
            </w:r>
          </w:p>
          <w:p w14:paraId="66BE9146" w14:textId="77777777" w:rsidR="00265738" w:rsidRPr="009D0CC6" w:rsidRDefault="00210FA6" w:rsidP="0008396B">
            <w:pPr>
              <w:rPr>
                <w:sz w:val="24"/>
                <w:szCs w:val="24"/>
              </w:rPr>
            </w:pPr>
            <w:r w:rsidRPr="009D0CC6">
              <w:rPr>
                <w:sz w:val="24"/>
                <w:szCs w:val="24"/>
              </w:rPr>
              <w:t xml:space="preserve"> </w:t>
            </w:r>
          </w:p>
        </w:tc>
        <w:tc>
          <w:tcPr>
            <w:tcW w:w="6793" w:type="dxa"/>
            <w:tcBorders>
              <w:top w:val="nil"/>
              <w:left w:val="nil"/>
              <w:bottom w:val="single" w:sz="10" w:space="0" w:color="000000"/>
              <w:right w:val="single" w:sz="10" w:space="0" w:color="000000"/>
            </w:tcBorders>
            <w:tcMar>
              <w:top w:w="0" w:type="dxa"/>
              <w:left w:w="100" w:type="dxa"/>
              <w:bottom w:w="0" w:type="dxa"/>
              <w:right w:w="100" w:type="dxa"/>
            </w:tcMar>
          </w:tcPr>
          <w:p w14:paraId="37D80C96" w14:textId="77777777" w:rsidR="00265738" w:rsidRPr="009D0CC6" w:rsidRDefault="00210FA6" w:rsidP="0008396B">
            <w:pPr>
              <w:rPr>
                <w:sz w:val="24"/>
                <w:szCs w:val="24"/>
              </w:rPr>
            </w:pPr>
            <w:r w:rsidRPr="009D0CC6">
              <w:rPr>
                <w:sz w:val="24"/>
                <w:szCs w:val="24"/>
              </w:rPr>
              <w:t>-      Живот у одељењу – однос дечака и девојчица</w:t>
            </w:r>
          </w:p>
          <w:p w14:paraId="7667AE61" w14:textId="77777777" w:rsidR="00265738" w:rsidRPr="009D0CC6" w:rsidRDefault="00210FA6" w:rsidP="0008396B">
            <w:pPr>
              <w:rPr>
                <w:sz w:val="24"/>
                <w:szCs w:val="24"/>
              </w:rPr>
            </w:pPr>
            <w:r w:rsidRPr="009D0CC6">
              <w:rPr>
                <w:sz w:val="24"/>
                <w:szCs w:val="24"/>
              </w:rPr>
              <w:t>-      Прихватање личних проблема као изазова за њихово решавање</w:t>
            </w:r>
          </w:p>
          <w:p w14:paraId="0299C1EB" w14:textId="77777777" w:rsidR="00265738" w:rsidRPr="009D0CC6" w:rsidRDefault="00210FA6" w:rsidP="0008396B">
            <w:pPr>
              <w:rPr>
                <w:sz w:val="24"/>
                <w:szCs w:val="24"/>
              </w:rPr>
            </w:pPr>
            <w:r w:rsidRPr="009D0CC6">
              <w:rPr>
                <w:sz w:val="24"/>
                <w:szCs w:val="24"/>
              </w:rPr>
              <w:t>-      Када бих могао, променио бих...</w:t>
            </w:r>
          </w:p>
          <w:p w14:paraId="5FB0FF74" w14:textId="77777777" w:rsidR="00265738" w:rsidRPr="009D0CC6" w:rsidRDefault="00210FA6" w:rsidP="0008396B">
            <w:pPr>
              <w:rPr>
                <w:sz w:val="24"/>
                <w:szCs w:val="24"/>
              </w:rPr>
            </w:pPr>
            <w:r w:rsidRPr="009D0CC6">
              <w:rPr>
                <w:sz w:val="24"/>
                <w:szCs w:val="24"/>
              </w:rPr>
              <w:t>-      Да ли сам задовољан постигнутим успехом</w:t>
            </w:r>
          </w:p>
        </w:tc>
      </w:tr>
      <w:tr w:rsidR="00265738" w:rsidRPr="009D0CC6" w14:paraId="61F0CBB9" w14:textId="77777777">
        <w:trPr>
          <w:trHeight w:val="1394"/>
        </w:trPr>
        <w:tc>
          <w:tcPr>
            <w:tcW w:w="205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03B7AE81" w14:textId="77777777" w:rsidR="00265738" w:rsidRPr="009D0CC6" w:rsidRDefault="00210FA6" w:rsidP="0008396B">
            <w:pPr>
              <w:rPr>
                <w:sz w:val="24"/>
                <w:szCs w:val="24"/>
              </w:rPr>
            </w:pPr>
            <w:r w:rsidRPr="009D0CC6">
              <w:rPr>
                <w:sz w:val="24"/>
                <w:szCs w:val="24"/>
              </w:rPr>
              <w:t>Април</w:t>
            </w:r>
          </w:p>
          <w:p w14:paraId="38AE4C6D" w14:textId="77777777" w:rsidR="00265738" w:rsidRPr="009D0CC6" w:rsidRDefault="00210FA6" w:rsidP="0008396B">
            <w:pPr>
              <w:rPr>
                <w:sz w:val="24"/>
                <w:szCs w:val="24"/>
              </w:rPr>
            </w:pPr>
            <w:r w:rsidRPr="009D0CC6">
              <w:rPr>
                <w:sz w:val="24"/>
                <w:szCs w:val="24"/>
              </w:rPr>
              <w:t xml:space="preserve"> </w:t>
            </w:r>
          </w:p>
        </w:tc>
        <w:tc>
          <w:tcPr>
            <w:tcW w:w="6793" w:type="dxa"/>
            <w:tcBorders>
              <w:top w:val="nil"/>
              <w:left w:val="nil"/>
              <w:bottom w:val="single" w:sz="10" w:space="0" w:color="000000"/>
              <w:right w:val="single" w:sz="10" w:space="0" w:color="000000"/>
            </w:tcBorders>
            <w:tcMar>
              <w:top w:w="0" w:type="dxa"/>
              <w:left w:w="100" w:type="dxa"/>
              <w:bottom w:w="0" w:type="dxa"/>
              <w:right w:w="100" w:type="dxa"/>
            </w:tcMar>
          </w:tcPr>
          <w:p w14:paraId="11B6C8F8" w14:textId="77777777" w:rsidR="00265738" w:rsidRPr="009D0CC6" w:rsidRDefault="00210FA6" w:rsidP="0008396B">
            <w:pPr>
              <w:rPr>
                <w:sz w:val="24"/>
                <w:szCs w:val="24"/>
              </w:rPr>
            </w:pPr>
            <w:r w:rsidRPr="009D0CC6">
              <w:rPr>
                <w:sz w:val="24"/>
                <w:szCs w:val="24"/>
              </w:rPr>
              <w:t>-      Све што знамо о штетности никотина, алкохола и дроге</w:t>
            </w:r>
          </w:p>
          <w:p w14:paraId="2C487DA1" w14:textId="77777777" w:rsidR="00265738" w:rsidRPr="009D0CC6" w:rsidRDefault="00210FA6" w:rsidP="0008396B">
            <w:pPr>
              <w:rPr>
                <w:sz w:val="24"/>
                <w:szCs w:val="24"/>
              </w:rPr>
            </w:pPr>
            <w:r w:rsidRPr="009D0CC6">
              <w:rPr>
                <w:sz w:val="24"/>
                <w:szCs w:val="24"/>
              </w:rPr>
              <w:t>-      Кад имам  проблем поделим га са...</w:t>
            </w:r>
          </w:p>
          <w:p w14:paraId="7408516B" w14:textId="77777777" w:rsidR="00265738" w:rsidRPr="009D0CC6" w:rsidRDefault="00210FA6" w:rsidP="0008396B">
            <w:pPr>
              <w:rPr>
                <w:sz w:val="24"/>
                <w:szCs w:val="24"/>
              </w:rPr>
            </w:pPr>
            <w:r w:rsidRPr="009D0CC6">
              <w:rPr>
                <w:sz w:val="24"/>
                <w:szCs w:val="24"/>
              </w:rPr>
              <w:t>-      Промоција хуманих вредности</w:t>
            </w:r>
          </w:p>
          <w:p w14:paraId="7E285E18" w14:textId="77777777" w:rsidR="00265738" w:rsidRPr="009D0CC6" w:rsidRDefault="00210FA6" w:rsidP="0008396B">
            <w:pPr>
              <w:rPr>
                <w:sz w:val="24"/>
                <w:szCs w:val="24"/>
              </w:rPr>
            </w:pPr>
            <w:r w:rsidRPr="009D0CC6">
              <w:rPr>
                <w:sz w:val="24"/>
                <w:szCs w:val="24"/>
              </w:rPr>
              <w:t>-      Како да сачувамо свет око себе</w:t>
            </w:r>
          </w:p>
          <w:p w14:paraId="6DAEB208" w14:textId="77777777" w:rsidR="00265738" w:rsidRPr="009D0CC6" w:rsidRDefault="00210FA6" w:rsidP="0008396B">
            <w:pPr>
              <w:rPr>
                <w:sz w:val="24"/>
                <w:szCs w:val="24"/>
              </w:rPr>
            </w:pPr>
            <w:r w:rsidRPr="009D0CC6">
              <w:rPr>
                <w:sz w:val="24"/>
                <w:szCs w:val="24"/>
              </w:rPr>
              <w:t>-      Учествујемо у прослави Дана школе</w:t>
            </w:r>
          </w:p>
        </w:tc>
      </w:tr>
      <w:tr w:rsidR="00265738" w:rsidRPr="009D0CC6" w14:paraId="1F9C8138" w14:textId="77777777">
        <w:trPr>
          <w:trHeight w:val="1232"/>
        </w:trPr>
        <w:tc>
          <w:tcPr>
            <w:tcW w:w="205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6DC46AEB" w14:textId="77777777" w:rsidR="00265738" w:rsidRPr="009D0CC6" w:rsidRDefault="00210FA6" w:rsidP="0008396B">
            <w:pPr>
              <w:rPr>
                <w:sz w:val="24"/>
                <w:szCs w:val="24"/>
              </w:rPr>
            </w:pPr>
            <w:r w:rsidRPr="009D0CC6">
              <w:rPr>
                <w:sz w:val="24"/>
                <w:szCs w:val="24"/>
              </w:rPr>
              <w:t>Мај</w:t>
            </w:r>
          </w:p>
          <w:p w14:paraId="2346BD19" w14:textId="77777777" w:rsidR="00265738" w:rsidRPr="009D0CC6" w:rsidRDefault="00210FA6" w:rsidP="0008396B">
            <w:pPr>
              <w:rPr>
                <w:sz w:val="24"/>
                <w:szCs w:val="24"/>
              </w:rPr>
            </w:pPr>
            <w:r w:rsidRPr="009D0CC6">
              <w:rPr>
                <w:sz w:val="24"/>
                <w:szCs w:val="24"/>
              </w:rPr>
              <w:t xml:space="preserve"> </w:t>
            </w:r>
          </w:p>
        </w:tc>
        <w:tc>
          <w:tcPr>
            <w:tcW w:w="6793" w:type="dxa"/>
            <w:tcBorders>
              <w:top w:val="nil"/>
              <w:left w:val="nil"/>
              <w:bottom w:val="single" w:sz="10" w:space="0" w:color="000000"/>
              <w:right w:val="single" w:sz="10" w:space="0" w:color="000000"/>
            </w:tcBorders>
            <w:tcMar>
              <w:top w:w="0" w:type="dxa"/>
              <w:left w:w="100" w:type="dxa"/>
              <w:bottom w:w="0" w:type="dxa"/>
              <w:right w:w="100" w:type="dxa"/>
            </w:tcMar>
          </w:tcPr>
          <w:p w14:paraId="6BD12825" w14:textId="77777777" w:rsidR="00265738" w:rsidRPr="009D0CC6" w:rsidRDefault="00210FA6" w:rsidP="0008396B">
            <w:pPr>
              <w:rPr>
                <w:sz w:val="24"/>
                <w:szCs w:val="24"/>
              </w:rPr>
            </w:pPr>
            <w:r w:rsidRPr="009D0CC6">
              <w:rPr>
                <w:sz w:val="24"/>
                <w:szCs w:val="24"/>
              </w:rPr>
              <w:t>-      Лепа реч и гвоздена врата отвара</w:t>
            </w:r>
          </w:p>
          <w:p w14:paraId="51FDF8E5" w14:textId="77777777" w:rsidR="00265738" w:rsidRPr="009D0CC6" w:rsidRDefault="00210FA6" w:rsidP="0008396B">
            <w:pPr>
              <w:rPr>
                <w:sz w:val="24"/>
                <w:szCs w:val="24"/>
              </w:rPr>
            </w:pPr>
            <w:r w:rsidRPr="009D0CC6">
              <w:rPr>
                <w:sz w:val="24"/>
                <w:szCs w:val="24"/>
              </w:rPr>
              <w:t>-      Мој хоби</w:t>
            </w:r>
          </w:p>
          <w:p w14:paraId="174240EF" w14:textId="77777777" w:rsidR="00265738" w:rsidRPr="009D0CC6" w:rsidRDefault="00210FA6" w:rsidP="0008396B">
            <w:pPr>
              <w:rPr>
                <w:sz w:val="24"/>
                <w:szCs w:val="24"/>
              </w:rPr>
            </w:pPr>
            <w:r w:rsidRPr="009D0CC6">
              <w:rPr>
                <w:sz w:val="24"/>
                <w:szCs w:val="24"/>
              </w:rPr>
              <w:t>-      Сви смо различити али ипак исти</w:t>
            </w:r>
          </w:p>
          <w:p w14:paraId="63C1DF33" w14:textId="77777777" w:rsidR="00265738" w:rsidRPr="009D0CC6" w:rsidRDefault="00210FA6" w:rsidP="0008396B">
            <w:pPr>
              <w:rPr>
                <w:sz w:val="24"/>
                <w:szCs w:val="24"/>
              </w:rPr>
            </w:pPr>
            <w:r w:rsidRPr="009D0CC6">
              <w:rPr>
                <w:sz w:val="24"/>
                <w:szCs w:val="24"/>
              </w:rPr>
              <w:t>-      Развијамо осећање припадности заједници</w:t>
            </w:r>
          </w:p>
        </w:tc>
      </w:tr>
      <w:tr w:rsidR="00265738" w:rsidRPr="009D0CC6" w14:paraId="4B583B37" w14:textId="77777777">
        <w:trPr>
          <w:trHeight w:val="683"/>
        </w:trPr>
        <w:tc>
          <w:tcPr>
            <w:tcW w:w="205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52160514" w14:textId="77777777" w:rsidR="00265738" w:rsidRPr="009D0CC6" w:rsidRDefault="00210FA6" w:rsidP="0008396B">
            <w:pPr>
              <w:rPr>
                <w:sz w:val="24"/>
                <w:szCs w:val="24"/>
              </w:rPr>
            </w:pPr>
            <w:r w:rsidRPr="009D0CC6">
              <w:rPr>
                <w:sz w:val="24"/>
                <w:szCs w:val="24"/>
              </w:rPr>
              <w:t>Јун</w:t>
            </w:r>
          </w:p>
          <w:p w14:paraId="31CDB1E6" w14:textId="77777777" w:rsidR="00265738" w:rsidRPr="009D0CC6" w:rsidRDefault="00210FA6" w:rsidP="0008396B">
            <w:pPr>
              <w:rPr>
                <w:sz w:val="24"/>
                <w:szCs w:val="24"/>
              </w:rPr>
            </w:pPr>
            <w:r w:rsidRPr="009D0CC6">
              <w:rPr>
                <w:sz w:val="24"/>
                <w:szCs w:val="24"/>
              </w:rPr>
              <w:t xml:space="preserve"> </w:t>
            </w:r>
          </w:p>
        </w:tc>
        <w:tc>
          <w:tcPr>
            <w:tcW w:w="6793" w:type="dxa"/>
            <w:tcBorders>
              <w:top w:val="nil"/>
              <w:left w:val="nil"/>
              <w:bottom w:val="single" w:sz="10" w:space="0" w:color="000000"/>
              <w:right w:val="single" w:sz="10" w:space="0" w:color="000000"/>
            </w:tcBorders>
            <w:tcMar>
              <w:top w:w="0" w:type="dxa"/>
              <w:left w:w="100" w:type="dxa"/>
              <w:bottom w:w="0" w:type="dxa"/>
              <w:right w:w="100" w:type="dxa"/>
            </w:tcMar>
          </w:tcPr>
          <w:p w14:paraId="3B2E9208" w14:textId="77777777" w:rsidR="00265738" w:rsidRPr="009D0CC6" w:rsidRDefault="00210FA6" w:rsidP="0008396B">
            <w:pPr>
              <w:rPr>
                <w:sz w:val="24"/>
                <w:szCs w:val="24"/>
              </w:rPr>
            </w:pPr>
            <w:r w:rsidRPr="009D0CC6">
              <w:rPr>
                <w:sz w:val="24"/>
                <w:szCs w:val="24"/>
              </w:rPr>
              <w:t>-      Кад се мале руке сложе све се може</w:t>
            </w:r>
          </w:p>
          <w:p w14:paraId="04A50FB5" w14:textId="77777777" w:rsidR="00265738" w:rsidRPr="009D0CC6" w:rsidRDefault="00210FA6" w:rsidP="0008396B">
            <w:pPr>
              <w:rPr>
                <w:sz w:val="24"/>
                <w:szCs w:val="24"/>
              </w:rPr>
            </w:pPr>
            <w:r w:rsidRPr="009D0CC6">
              <w:rPr>
                <w:sz w:val="24"/>
                <w:szCs w:val="24"/>
              </w:rPr>
              <w:t>-      Ведар одељенски састанак</w:t>
            </w:r>
          </w:p>
        </w:tc>
      </w:tr>
    </w:tbl>
    <w:p w14:paraId="12E48A1F" w14:textId="77777777" w:rsidR="00265738" w:rsidRPr="009D0CC6" w:rsidRDefault="00265738">
      <w:pPr>
        <w:jc w:val="both"/>
        <w:rPr>
          <w:sz w:val="24"/>
          <w:szCs w:val="24"/>
        </w:rPr>
      </w:pPr>
    </w:p>
    <w:p w14:paraId="6ADB82C2" w14:textId="77777777" w:rsidR="00265738" w:rsidRPr="009D0CC6" w:rsidRDefault="00265738">
      <w:pPr>
        <w:jc w:val="both"/>
        <w:rPr>
          <w:sz w:val="24"/>
          <w:szCs w:val="24"/>
        </w:rPr>
      </w:pPr>
    </w:p>
    <w:p w14:paraId="02344929" w14:textId="77777777" w:rsidR="00265738" w:rsidRPr="009D0CC6" w:rsidRDefault="00210FA6">
      <w:pPr>
        <w:jc w:val="both"/>
        <w:rPr>
          <w:b/>
          <w:bCs/>
          <w:sz w:val="28"/>
          <w:szCs w:val="28"/>
        </w:rPr>
      </w:pPr>
      <w:r w:rsidRPr="009D0CC6">
        <w:rPr>
          <w:b/>
          <w:bCs/>
          <w:sz w:val="28"/>
          <w:szCs w:val="28"/>
        </w:rPr>
        <w:t>ПРОГРАМ РАДА ОДЕЉЕЊСКОГ СТАРЕШИНЕ ТРЕЋЕГ РАЗРЕДА</w:t>
      </w:r>
    </w:p>
    <w:p w14:paraId="2AE766F6" w14:textId="77777777" w:rsidR="00265738" w:rsidRPr="009D0CC6" w:rsidRDefault="00265738">
      <w:pPr>
        <w:jc w:val="both"/>
        <w:rPr>
          <w:sz w:val="24"/>
          <w:szCs w:val="24"/>
        </w:rPr>
      </w:pPr>
    </w:p>
    <w:tbl>
      <w:tblPr>
        <w:tblStyle w:val="32"/>
        <w:tblW w:w="8640" w:type="dxa"/>
        <w:tblLayout w:type="fixed"/>
        <w:tblLook w:val="0400" w:firstRow="0" w:lastRow="0" w:firstColumn="0" w:lastColumn="0" w:noHBand="0" w:noVBand="1"/>
      </w:tblPr>
      <w:tblGrid>
        <w:gridCol w:w="1845"/>
        <w:gridCol w:w="6795"/>
      </w:tblGrid>
      <w:tr w:rsidR="00265738" w:rsidRPr="009D0CC6" w14:paraId="008BD8B6" w14:textId="77777777">
        <w:trPr>
          <w:trHeight w:val="396"/>
        </w:trPr>
        <w:tc>
          <w:tcPr>
            <w:tcW w:w="1845" w:type="dxa"/>
            <w:tcBorders>
              <w:top w:val="single" w:sz="6" w:space="0" w:color="000000"/>
              <w:left w:val="single" w:sz="6" w:space="0" w:color="000000"/>
              <w:bottom w:val="single" w:sz="6" w:space="0" w:color="000000"/>
              <w:right w:val="single" w:sz="6" w:space="0" w:color="000000"/>
            </w:tcBorders>
            <w:shd w:val="clear" w:color="auto" w:fill="F2F2F2"/>
            <w:tcMar>
              <w:top w:w="0" w:type="dxa"/>
              <w:left w:w="100" w:type="dxa"/>
              <w:bottom w:w="0" w:type="dxa"/>
              <w:right w:w="100" w:type="dxa"/>
            </w:tcMar>
          </w:tcPr>
          <w:p w14:paraId="0A65C6A3" w14:textId="77777777" w:rsidR="00265738" w:rsidRPr="009D0CC6" w:rsidRDefault="00210FA6">
            <w:pPr>
              <w:jc w:val="both"/>
              <w:rPr>
                <w:sz w:val="24"/>
                <w:szCs w:val="24"/>
              </w:rPr>
            </w:pPr>
            <w:r w:rsidRPr="009D0CC6">
              <w:rPr>
                <w:sz w:val="24"/>
                <w:szCs w:val="24"/>
              </w:rPr>
              <w:t>Месец</w:t>
            </w:r>
          </w:p>
        </w:tc>
        <w:tc>
          <w:tcPr>
            <w:tcW w:w="679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7D820878" w14:textId="77777777" w:rsidR="00265738" w:rsidRPr="009D0CC6" w:rsidRDefault="00210FA6">
            <w:pPr>
              <w:jc w:val="both"/>
              <w:rPr>
                <w:sz w:val="24"/>
                <w:szCs w:val="24"/>
              </w:rPr>
            </w:pPr>
            <w:r w:rsidRPr="009D0CC6">
              <w:rPr>
                <w:sz w:val="24"/>
                <w:szCs w:val="24"/>
              </w:rPr>
              <w:t>Садржаји рада</w:t>
            </w:r>
          </w:p>
        </w:tc>
      </w:tr>
      <w:tr w:rsidR="00265738" w:rsidRPr="009D0CC6" w14:paraId="56218463" w14:textId="77777777" w:rsidTr="0008396B">
        <w:trPr>
          <w:trHeight w:val="1206"/>
        </w:trPr>
        <w:tc>
          <w:tcPr>
            <w:tcW w:w="1845" w:type="dxa"/>
            <w:tcBorders>
              <w:top w:val="nil"/>
              <w:left w:val="single" w:sz="6" w:space="0" w:color="000000"/>
              <w:bottom w:val="single" w:sz="6" w:space="0" w:color="000000"/>
              <w:right w:val="single" w:sz="6" w:space="0" w:color="000000"/>
            </w:tcBorders>
            <w:shd w:val="clear" w:color="auto" w:fill="F2F2F2"/>
            <w:tcMar>
              <w:top w:w="0" w:type="dxa"/>
              <w:left w:w="100" w:type="dxa"/>
              <w:bottom w:w="0" w:type="dxa"/>
              <w:right w:w="100" w:type="dxa"/>
            </w:tcMar>
          </w:tcPr>
          <w:p w14:paraId="10056E00" w14:textId="77777777" w:rsidR="00265738" w:rsidRPr="009D0CC6" w:rsidRDefault="00210FA6">
            <w:pPr>
              <w:jc w:val="both"/>
              <w:rPr>
                <w:sz w:val="24"/>
                <w:szCs w:val="24"/>
              </w:rPr>
            </w:pPr>
            <w:r w:rsidRPr="009D0CC6">
              <w:rPr>
                <w:sz w:val="24"/>
                <w:szCs w:val="24"/>
              </w:rPr>
              <w:t xml:space="preserve"> </w:t>
            </w:r>
          </w:p>
          <w:p w14:paraId="3B59AC1A" w14:textId="77777777" w:rsidR="00265738" w:rsidRPr="009D0CC6" w:rsidRDefault="00210FA6">
            <w:pPr>
              <w:jc w:val="both"/>
              <w:rPr>
                <w:sz w:val="24"/>
                <w:szCs w:val="24"/>
              </w:rPr>
            </w:pPr>
            <w:r w:rsidRPr="009D0CC6">
              <w:rPr>
                <w:sz w:val="24"/>
                <w:szCs w:val="24"/>
              </w:rPr>
              <w:t>СЕПТЕМБАР</w:t>
            </w:r>
          </w:p>
          <w:p w14:paraId="7A2C25F7" w14:textId="77777777" w:rsidR="00265738" w:rsidRPr="009D0CC6" w:rsidRDefault="00210FA6">
            <w:pPr>
              <w:jc w:val="both"/>
              <w:rPr>
                <w:sz w:val="24"/>
                <w:szCs w:val="24"/>
              </w:rPr>
            </w:pPr>
            <w:r w:rsidRPr="009D0CC6">
              <w:rPr>
                <w:sz w:val="24"/>
                <w:szCs w:val="24"/>
              </w:rPr>
              <w:t xml:space="preserve"> </w:t>
            </w:r>
          </w:p>
        </w:tc>
        <w:tc>
          <w:tcPr>
            <w:tcW w:w="6795" w:type="dxa"/>
            <w:tcBorders>
              <w:top w:val="nil"/>
              <w:left w:val="nil"/>
              <w:bottom w:val="single" w:sz="6" w:space="0" w:color="000000"/>
              <w:right w:val="single" w:sz="6" w:space="0" w:color="000000"/>
            </w:tcBorders>
            <w:tcMar>
              <w:top w:w="0" w:type="dxa"/>
              <w:left w:w="100" w:type="dxa"/>
              <w:bottom w:w="0" w:type="dxa"/>
              <w:right w:w="100" w:type="dxa"/>
            </w:tcMar>
          </w:tcPr>
          <w:p w14:paraId="0AB96607" w14:textId="77777777" w:rsidR="00265738" w:rsidRPr="009D0CC6" w:rsidRDefault="00210FA6" w:rsidP="0035301F">
            <w:pPr>
              <w:numPr>
                <w:ilvl w:val="0"/>
                <w:numId w:val="25"/>
              </w:numPr>
              <w:jc w:val="both"/>
              <w:rPr>
                <w:sz w:val="24"/>
                <w:szCs w:val="24"/>
              </w:rPr>
            </w:pPr>
            <w:r w:rsidRPr="009D0CC6">
              <w:rPr>
                <w:sz w:val="24"/>
                <w:szCs w:val="24"/>
              </w:rPr>
              <w:t>У трећем разреду - упознајемо се са планом рада</w:t>
            </w:r>
          </w:p>
          <w:p w14:paraId="058BC03C" w14:textId="77777777" w:rsidR="00265738" w:rsidRPr="009D0CC6" w:rsidRDefault="00210FA6" w:rsidP="0035301F">
            <w:pPr>
              <w:numPr>
                <w:ilvl w:val="0"/>
                <w:numId w:val="25"/>
              </w:numPr>
              <w:jc w:val="both"/>
              <w:rPr>
                <w:sz w:val="24"/>
                <w:szCs w:val="24"/>
              </w:rPr>
            </w:pPr>
            <w:r w:rsidRPr="009D0CC6">
              <w:rPr>
                <w:sz w:val="24"/>
                <w:szCs w:val="24"/>
              </w:rPr>
              <w:t>Моја школа је мој други дом - другарство на првом месту</w:t>
            </w:r>
          </w:p>
          <w:p w14:paraId="5D5A7F48" w14:textId="77777777" w:rsidR="00265738" w:rsidRPr="009D0CC6" w:rsidRDefault="00210FA6" w:rsidP="0035301F">
            <w:pPr>
              <w:numPr>
                <w:ilvl w:val="0"/>
                <w:numId w:val="25"/>
              </w:numPr>
              <w:jc w:val="both"/>
              <w:rPr>
                <w:sz w:val="24"/>
                <w:szCs w:val="24"/>
              </w:rPr>
            </w:pPr>
            <w:r w:rsidRPr="009D0CC6">
              <w:rPr>
                <w:sz w:val="24"/>
                <w:szCs w:val="24"/>
              </w:rPr>
              <w:t>Избор Одбора одељенске заједнице и њен рад</w:t>
            </w:r>
          </w:p>
          <w:p w14:paraId="73D1E3EA" w14:textId="77777777" w:rsidR="00265738" w:rsidRPr="009D0CC6" w:rsidRDefault="00210FA6" w:rsidP="0035301F">
            <w:pPr>
              <w:numPr>
                <w:ilvl w:val="0"/>
                <w:numId w:val="25"/>
              </w:numPr>
              <w:jc w:val="both"/>
              <w:rPr>
                <w:sz w:val="24"/>
                <w:szCs w:val="24"/>
              </w:rPr>
            </w:pPr>
            <w:r w:rsidRPr="009D0CC6">
              <w:rPr>
                <w:sz w:val="24"/>
                <w:szCs w:val="24"/>
              </w:rPr>
              <w:t>Наше обавезе, наше одговорности</w:t>
            </w:r>
          </w:p>
        </w:tc>
      </w:tr>
      <w:tr w:rsidR="00265738" w:rsidRPr="009D0CC6" w14:paraId="74F40E10" w14:textId="77777777">
        <w:trPr>
          <w:trHeight w:val="1557"/>
        </w:trPr>
        <w:tc>
          <w:tcPr>
            <w:tcW w:w="1845" w:type="dxa"/>
            <w:tcBorders>
              <w:top w:val="nil"/>
              <w:left w:val="single" w:sz="6" w:space="0" w:color="000000"/>
              <w:bottom w:val="single" w:sz="6" w:space="0" w:color="000000"/>
              <w:right w:val="single" w:sz="6" w:space="0" w:color="000000"/>
            </w:tcBorders>
            <w:shd w:val="clear" w:color="auto" w:fill="F2F2F2"/>
            <w:tcMar>
              <w:top w:w="0" w:type="dxa"/>
              <w:left w:w="100" w:type="dxa"/>
              <w:bottom w:w="0" w:type="dxa"/>
              <w:right w:w="100" w:type="dxa"/>
            </w:tcMar>
          </w:tcPr>
          <w:p w14:paraId="5EE0B7E2" w14:textId="77777777" w:rsidR="00265738" w:rsidRPr="009D0CC6" w:rsidRDefault="00210FA6">
            <w:pPr>
              <w:jc w:val="both"/>
              <w:rPr>
                <w:sz w:val="24"/>
                <w:szCs w:val="24"/>
              </w:rPr>
            </w:pPr>
            <w:r w:rsidRPr="009D0CC6">
              <w:rPr>
                <w:sz w:val="24"/>
                <w:szCs w:val="24"/>
              </w:rPr>
              <w:t>ОКТОБАР</w:t>
            </w:r>
          </w:p>
          <w:p w14:paraId="6DFB44D9" w14:textId="77777777" w:rsidR="00265738" w:rsidRPr="009D0CC6" w:rsidRDefault="00210FA6">
            <w:pPr>
              <w:jc w:val="both"/>
              <w:rPr>
                <w:sz w:val="24"/>
                <w:szCs w:val="24"/>
              </w:rPr>
            </w:pPr>
            <w:r w:rsidRPr="009D0CC6">
              <w:rPr>
                <w:sz w:val="24"/>
                <w:szCs w:val="24"/>
              </w:rPr>
              <w:t xml:space="preserve"> </w:t>
            </w:r>
          </w:p>
        </w:tc>
        <w:tc>
          <w:tcPr>
            <w:tcW w:w="6795" w:type="dxa"/>
            <w:tcBorders>
              <w:top w:val="nil"/>
              <w:left w:val="nil"/>
              <w:bottom w:val="single" w:sz="6" w:space="0" w:color="000000"/>
              <w:right w:val="single" w:sz="6" w:space="0" w:color="000000"/>
            </w:tcBorders>
            <w:tcMar>
              <w:top w:w="0" w:type="dxa"/>
              <w:left w:w="100" w:type="dxa"/>
              <w:bottom w:w="0" w:type="dxa"/>
              <w:right w:w="100" w:type="dxa"/>
            </w:tcMar>
          </w:tcPr>
          <w:p w14:paraId="5B8D1A50" w14:textId="77777777" w:rsidR="00265738" w:rsidRPr="009D0CC6" w:rsidRDefault="00210FA6" w:rsidP="0035301F">
            <w:pPr>
              <w:numPr>
                <w:ilvl w:val="0"/>
                <w:numId w:val="26"/>
              </w:numPr>
              <w:jc w:val="both"/>
              <w:rPr>
                <w:sz w:val="24"/>
                <w:szCs w:val="24"/>
              </w:rPr>
            </w:pPr>
            <w:r w:rsidRPr="009D0CC6">
              <w:rPr>
                <w:sz w:val="24"/>
                <w:szCs w:val="24"/>
              </w:rPr>
              <w:t>У сусрет Дечијој недељи</w:t>
            </w:r>
          </w:p>
          <w:p w14:paraId="4F37550A" w14:textId="77777777" w:rsidR="00265738" w:rsidRPr="009D0CC6" w:rsidRDefault="00210FA6" w:rsidP="0035301F">
            <w:pPr>
              <w:numPr>
                <w:ilvl w:val="0"/>
                <w:numId w:val="26"/>
              </w:numPr>
              <w:jc w:val="both"/>
              <w:rPr>
                <w:sz w:val="24"/>
                <w:szCs w:val="24"/>
              </w:rPr>
            </w:pPr>
            <w:r w:rsidRPr="009D0CC6">
              <w:rPr>
                <w:sz w:val="24"/>
                <w:szCs w:val="24"/>
              </w:rPr>
              <w:t>Учешће у активностима Дечије недеље</w:t>
            </w:r>
          </w:p>
          <w:p w14:paraId="18C642A4" w14:textId="77777777" w:rsidR="00265738" w:rsidRPr="009D0CC6" w:rsidRDefault="00210FA6" w:rsidP="0035301F">
            <w:pPr>
              <w:numPr>
                <w:ilvl w:val="0"/>
                <w:numId w:val="26"/>
              </w:numPr>
              <w:jc w:val="both"/>
              <w:rPr>
                <w:sz w:val="24"/>
                <w:szCs w:val="24"/>
              </w:rPr>
            </w:pPr>
            <w:r w:rsidRPr="009D0CC6">
              <w:rPr>
                <w:sz w:val="24"/>
                <w:szCs w:val="24"/>
              </w:rPr>
              <w:t>Кућни ред у школи</w:t>
            </w:r>
          </w:p>
          <w:p w14:paraId="08F75789" w14:textId="77777777" w:rsidR="00265738" w:rsidRPr="009D0CC6" w:rsidRDefault="00210FA6" w:rsidP="0035301F">
            <w:pPr>
              <w:numPr>
                <w:ilvl w:val="0"/>
                <w:numId w:val="26"/>
              </w:numPr>
              <w:jc w:val="both"/>
              <w:rPr>
                <w:sz w:val="24"/>
                <w:szCs w:val="24"/>
              </w:rPr>
            </w:pPr>
            <w:r w:rsidRPr="009D0CC6">
              <w:rPr>
                <w:sz w:val="24"/>
                <w:szCs w:val="24"/>
              </w:rPr>
              <w:t>Упознавање са Конвенцијом дечјих права</w:t>
            </w:r>
          </w:p>
          <w:p w14:paraId="13E5E0F7" w14:textId="77777777" w:rsidR="00265738" w:rsidRPr="009D0CC6" w:rsidRDefault="00210FA6" w:rsidP="0035301F">
            <w:pPr>
              <w:numPr>
                <w:ilvl w:val="0"/>
                <w:numId w:val="26"/>
              </w:numPr>
              <w:jc w:val="both"/>
              <w:rPr>
                <w:sz w:val="24"/>
                <w:szCs w:val="24"/>
              </w:rPr>
            </w:pPr>
            <w:r w:rsidRPr="009D0CC6">
              <w:rPr>
                <w:sz w:val="24"/>
                <w:szCs w:val="24"/>
              </w:rPr>
              <w:t>Радионица: Шта ћу да будем кад порастем</w:t>
            </w:r>
          </w:p>
        </w:tc>
      </w:tr>
      <w:tr w:rsidR="00265738" w:rsidRPr="009D0CC6" w14:paraId="17270723" w14:textId="77777777" w:rsidTr="00EA0D20">
        <w:trPr>
          <w:trHeight w:val="999"/>
        </w:trPr>
        <w:tc>
          <w:tcPr>
            <w:tcW w:w="1845" w:type="dxa"/>
            <w:tcBorders>
              <w:top w:val="nil"/>
              <w:left w:val="single" w:sz="6" w:space="0" w:color="000000"/>
              <w:bottom w:val="single" w:sz="6" w:space="0" w:color="000000"/>
              <w:right w:val="single" w:sz="6" w:space="0" w:color="000000"/>
            </w:tcBorders>
            <w:shd w:val="clear" w:color="auto" w:fill="F2F2F2"/>
            <w:tcMar>
              <w:top w:w="0" w:type="dxa"/>
              <w:left w:w="100" w:type="dxa"/>
              <w:bottom w:w="0" w:type="dxa"/>
              <w:right w:w="100" w:type="dxa"/>
            </w:tcMar>
          </w:tcPr>
          <w:p w14:paraId="51CC6DB4" w14:textId="77777777" w:rsidR="00265738" w:rsidRPr="009D0CC6" w:rsidRDefault="00210FA6">
            <w:pPr>
              <w:jc w:val="both"/>
              <w:rPr>
                <w:sz w:val="24"/>
                <w:szCs w:val="24"/>
              </w:rPr>
            </w:pPr>
            <w:r w:rsidRPr="009D0CC6">
              <w:rPr>
                <w:sz w:val="24"/>
                <w:szCs w:val="24"/>
              </w:rPr>
              <w:t>НОВЕМБАР</w:t>
            </w:r>
          </w:p>
          <w:p w14:paraId="2A996FD4" w14:textId="77777777" w:rsidR="00265738" w:rsidRPr="009D0CC6" w:rsidRDefault="00210FA6">
            <w:pPr>
              <w:jc w:val="both"/>
              <w:rPr>
                <w:sz w:val="24"/>
                <w:szCs w:val="24"/>
              </w:rPr>
            </w:pPr>
            <w:r w:rsidRPr="009D0CC6">
              <w:rPr>
                <w:sz w:val="24"/>
                <w:szCs w:val="24"/>
              </w:rPr>
              <w:t xml:space="preserve"> </w:t>
            </w:r>
          </w:p>
        </w:tc>
        <w:tc>
          <w:tcPr>
            <w:tcW w:w="6795" w:type="dxa"/>
            <w:tcBorders>
              <w:top w:val="nil"/>
              <w:left w:val="nil"/>
              <w:bottom w:val="single" w:sz="6" w:space="0" w:color="000000"/>
              <w:right w:val="single" w:sz="6" w:space="0" w:color="000000"/>
            </w:tcBorders>
            <w:tcMar>
              <w:top w:w="0" w:type="dxa"/>
              <w:left w:w="100" w:type="dxa"/>
              <w:bottom w:w="0" w:type="dxa"/>
              <w:right w:w="100" w:type="dxa"/>
            </w:tcMar>
          </w:tcPr>
          <w:p w14:paraId="5B63DEE5" w14:textId="77777777" w:rsidR="00265738" w:rsidRPr="009D0CC6" w:rsidRDefault="00210FA6" w:rsidP="0035301F">
            <w:pPr>
              <w:numPr>
                <w:ilvl w:val="0"/>
                <w:numId w:val="28"/>
              </w:numPr>
              <w:jc w:val="both"/>
              <w:rPr>
                <w:sz w:val="24"/>
                <w:szCs w:val="24"/>
              </w:rPr>
            </w:pPr>
            <w:r w:rsidRPr="009D0CC6">
              <w:rPr>
                <w:sz w:val="24"/>
                <w:szCs w:val="24"/>
              </w:rPr>
              <w:t>Врлине и породичне вредности</w:t>
            </w:r>
          </w:p>
          <w:p w14:paraId="216AF0F4" w14:textId="77777777" w:rsidR="00265738" w:rsidRPr="009D0CC6" w:rsidRDefault="00210FA6" w:rsidP="0035301F">
            <w:pPr>
              <w:numPr>
                <w:ilvl w:val="0"/>
                <w:numId w:val="28"/>
              </w:numPr>
              <w:jc w:val="both"/>
              <w:rPr>
                <w:sz w:val="24"/>
                <w:szCs w:val="24"/>
              </w:rPr>
            </w:pPr>
            <w:r w:rsidRPr="009D0CC6">
              <w:rPr>
                <w:sz w:val="24"/>
                <w:szCs w:val="24"/>
              </w:rPr>
              <w:t>У туђим ципелама</w:t>
            </w:r>
          </w:p>
          <w:p w14:paraId="1EAA7A7D" w14:textId="77777777" w:rsidR="00265738" w:rsidRPr="009D0CC6" w:rsidRDefault="00210FA6" w:rsidP="0035301F">
            <w:pPr>
              <w:numPr>
                <w:ilvl w:val="0"/>
                <w:numId w:val="28"/>
              </w:numPr>
              <w:jc w:val="both"/>
              <w:rPr>
                <w:sz w:val="24"/>
                <w:szCs w:val="24"/>
              </w:rPr>
            </w:pPr>
            <w:r w:rsidRPr="009D0CC6">
              <w:rPr>
                <w:sz w:val="24"/>
                <w:szCs w:val="24"/>
              </w:rPr>
              <w:t xml:space="preserve">Ово си ти – колико се познајемо </w:t>
            </w:r>
          </w:p>
          <w:p w14:paraId="0D29C995" w14:textId="77777777" w:rsidR="00265738" w:rsidRPr="009D0CC6" w:rsidRDefault="00210FA6" w:rsidP="0035301F">
            <w:pPr>
              <w:numPr>
                <w:ilvl w:val="0"/>
                <w:numId w:val="28"/>
              </w:numPr>
              <w:jc w:val="both"/>
              <w:rPr>
                <w:sz w:val="24"/>
                <w:szCs w:val="24"/>
              </w:rPr>
            </w:pPr>
            <w:r w:rsidRPr="009D0CC6">
              <w:rPr>
                <w:sz w:val="24"/>
                <w:szCs w:val="24"/>
              </w:rPr>
              <w:t xml:space="preserve">Значај очувања природне средине </w:t>
            </w:r>
          </w:p>
        </w:tc>
      </w:tr>
      <w:tr w:rsidR="00265738" w:rsidRPr="009D0CC6" w14:paraId="09823409" w14:textId="77777777">
        <w:trPr>
          <w:trHeight w:val="1458"/>
        </w:trPr>
        <w:tc>
          <w:tcPr>
            <w:tcW w:w="1845" w:type="dxa"/>
            <w:tcBorders>
              <w:top w:val="nil"/>
              <w:left w:val="single" w:sz="6" w:space="0" w:color="000000"/>
              <w:bottom w:val="single" w:sz="6" w:space="0" w:color="000000"/>
              <w:right w:val="single" w:sz="6" w:space="0" w:color="000000"/>
            </w:tcBorders>
            <w:shd w:val="clear" w:color="auto" w:fill="F2F2F2"/>
            <w:tcMar>
              <w:top w:w="0" w:type="dxa"/>
              <w:left w:w="100" w:type="dxa"/>
              <w:bottom w:w="0" w:type="dxa"/>
              <w:right w:w="100" w:type="dxa"/>
            </w:tcMar>
          </w:tcPr>
          <w:p w14:paraId="4F49916C" w14:textId="77777777" w:rsidR="00265738" w:rsidRPr="009D0CC6" w:rsidRDefault="00210FA6">
            <w:pPr>
              <w:jc w:val="both"/>
              <w:rPr>
                <w:sz w:val="24"/>
                <w:szCs w:val="24"/>
              </w:rPr>
            </w:pPr>
            <w:r w:rsidRPr="009D0CC6">
              <w:rPr>
                <w:sz w:val="24"/>
                <w:szCs w:val="24"/>
              </w:rPr>
              <w:t>ДЕЦЕМБАР</w:t>
            </w:r>
          </w:p>
          <w:p w14:paraId="545CAF8E" w14:textId="77777777" w:rsidR="00265738" w:rsidRPr="009D0CC6" w:rsidRDefault="00210FA6">
            <w:pPr>
              <w:jc w:val="both"/>
              <w:rPr>
                <w:sz w:val="24"/>
                <w:szCs w:val="24"/>
              </w:rPr>
            </w:pPr>
            <w:r w:rsidRPr="009D0CC6">
              <w:rPr>
                <w:sz w:val="24"/>
                <w:szCs w:val="24"/>
              </w:rPr>
              <w:t xml:space="preserve"> </w:t>
            </w:r>
          </w:p>
        </w:tc>
        <w:tc>
          <w:tcPr>
            <w:tcW w:w="6795" w:type="dxa"/>
            <w:tcBorders>
              <w:top w:val="nil"/>
              <w:left w:val="nil"/>
              <w:bottom w:val="single" w:sz="6" w:space="0" w:color="000000"/>
              <w:right w:val="single" w:sz="6" w:space="0" w:color="000000"/>
            </w:tcBorders>
            <w:tcMar>
              <w:top w:w="0" w:type="dxa"/>
              <w:left w:w="100" w:type="dxa"/>
              <w:bottom w:w="0" w:type="dxa"/>
              <w:right w:w="100" w:type="dxa"/>
            </w:tcMar>
          </w:tcPr>
          <w:p w14:paraId="02C7B3D4" w14:textId="77777777" w:rsidR="00265738" w:rsidRPr="009D0CC6" w:rsidRDefault="00210FA6" w:rsidP="0035301F">
            <w:pPr>
              <w:numPr>
                <w:ilvl w:val="0"/>
                <w:numId w:val="29"/>
              </w:numPr>
              <w:jc w:val="both"/>
              <w:rPr>
                <w:sz w:val="24"/>
                <w:szCs w:val="24"/>
              </w:rPr>
            </w:pPr>
            <w:r w:rsidRPr="009D0CC6">
              <w:rPr>
                <w:sz w:val="24"/>
                <w:szCs w:val="24"/>
              </w:rPr>
              <w:t>Агресивно испољавање и вређање других, претње, физички обрачуни, непожељног понашања</w:t>
            </w:r>
          </w:p>
          <w:p w14:paraId="424A8C4E" w14:textId="77777777" w:rsidR="00265738" w:rsidRPr="009D0CC6" w:rsidRDefault="00210FA6" w:rsidP="0035301F">
            <w:pPr>
              <w:numPr>
                <w:ilvl w:val="0"/>
                <w:numId w:val="29"/>
              </w:numPr>
              <w:jc w:val="both"/>
              <w:rPr>
                <w:sz w:val="24"/>
                <w:szCs w:val="24"/>
              </w:rPr>
            </w:pPr>
            <w:r w:rsidRPr="009D0CC6">
              <w:rPr>
                <w:sz w:val="24"/>
                <w:szCs w:val="24"/>
              </w:rPr>
              <w:t>Кад се многе руке сложе и умноже</w:t>
            </w:r>
          </w:p>
          <w:p w14:paraId="40F56055" w14:textId="77777777" w:rsidR="00265738" w:rsidRPr="009D0CC6" w:rsidRDefault="00210FA6" w:rsidP="0035301F">
            <w:pPr>
              <w:numPr>
                <w:ilvl w:val="0"/>
                <w:numId w:val="29"/>
              </w:numPr>
              <w:jc w:val="both"/>
              <w:rPr>
                <w:sz w:val="24"/>
                <w:szCs w:val="24"/>
              </w:rPr>
            </w:pPr>
            <w:r w:rsidRPr="009D0CC6">
              <w:rPr>
                <w:sz w:val="24"/>
                <w:szCs w:val="24"/>
              </w:rPr>
              <w:t>Породични и други празници</w:t>
            </w:r>
          </w:p>
          <w:p w14:paraId="207D7F1D" w14:textId="77777777" w:rsidR="00265738" w:rsidRPr="009D0CC6" w:rsidRDefault="00210FA6" w:rsidP="0035301F">
            <w:pPr>
              <w:numPr>
                <w:ilvl w:val="0"/>
                <w:numId w:val="29"/>
              </w:numPr>
              <w:jc w:val="both"/>
              <w:rPr>
                <w:sz w:val="24"/>
                <w:szCs w:val="24"/>
              </w:rPr>
            </w:pPr>
            <w:r w:rsidRPr="009D0CC6">
              <w:rPr>
                <w:sz w:val="24"/>
                <w:szCs w:val="24"/>
              </w:rPr>
              <w:t xml:space="preserve">Весело одељенско дружење - новогодишња журка </w:t>
            </w:r>
          </w:p>
        </w:tc>
      </w:tr>
      <w:tr w:rsidR="00265738" w:rsidRPr="009D0CC6" w14:paraId="6F3531A9" w14:textId="77777777" w:rsidTr="000D3A56">
        <w:trPr>
          <w:trHeight w:val="495"/>
        </w:trPr>
        <w:tc>
          <w:tcPr>
            <w:tcW w:w="1845" w:type="dxa"/>
            <w:tcBorders>
              <w:top w:val="nil"/>
              <w:left w:val="single" w:sz="6" w:space="0" w:color="000000"/>
              <w:bottom w:val="single" w:sz="6" w:space="0" w:color="000000"/>
              <w:right w:val="single" w:sz="6" w:space="0" w:color="000000"/>
            </w:tcBorders>
            <w:shd w:val="clear" w:color="auto" w:fill="F2F2F2"/>
            <w:tcMar>
              <w:top w:w="0" w:type="dxa"/>
              <w:left w:w="100" w:type="dxa"/>
              <w:bottom w:w="0" w:type="dxa"/>
              <w:right w:w="100" w:type="dxa"/>
            </w:tcMar>
          </w:tcPr>
          <w:p w14:paraId="6312EF18" w14:textId="77777777" w:rsidR="00265738" w:rsidRPr="009D0CC6" w:rsidRDefault="00210FA6">
            <w:pPr>
              <w:jc w:val="both"/>
              <w:rPr>
                <w:sz w:val="24"/>
                <w:szCs w:val="24"/>
              </w:rPr>
            </w:pPr>
            <w:r w:rsidRPr="009D0CC6">
              <w:rPr>
                <w:sz w:val="24"/>
                <w:szCs w:val="24"/>
              </w:rPr>
              <w:t>ЈАНУАР</w:t>
            </w:r>
          </w:p>
        </w:tc>
        <w:tc>
          <w:tcPr>
            <w:tcW w:w="6795" w:type="dxa"/>
            <w:tcBorders>
              <w:top w:val="nil"/>
              <w:left w:val="nil"/>
              <w:bottom w:val="single" w:sz="6" w:space="0" w:color="000000"/>
              <w:right w:val="single" w:sz="6" w:space="0" w:color="000000"/>
            </w:tcBorders>
            <w:tcMar>
              <w:top w:w="0" w:type="dxa"/>
              <w:left w:w="100" w:type="dxa"/>
              <w:bottom w:w="0" w:type="dxa"/>
              <w:right w:w="100" w:type="dxa"/>
            </w:tcMar>
          </w:tcPr>
          <w:p w14:paraId="686B63E7" w14:textId="77777777" w:rsidR="00265738" w:rsidRPr="009D0CC6" w:rsidRDefault="00210FA6" w:rsidP="0035301F">
            <w:pPr>
              <w:numPr>
                <w:ilvl w:val="0"/>
                <w:numId w:val="30"/>
              </w:numPr>
              <w:jc w:val="both"/>
              <w:rPr>
                <w:sz w:val="24"/>
                <w:szCs w:val="24"/>
              </w:rPr>
            </w:pPr>
            <w:r w:rsidRPr="009D0CC6">
              <w:rPr>
                <w:sz w:val="24"/>
                <w:szCs w:val="24"/>
              </w:rPr>
              <w:t>Разговор о првом просветитељу Светом Сави</w:t>
            </w:r>
          </w:p>
          <w:p w14:paraId="2A7F42DF" w14:textId="7981B9C5" w:rsidR="00265738" w:rsidRPr="009D0CC6" w:rsidRDefault="00210FA6" w:rsidP="000D3A56">
            <w:pPr>
              <w:numPr>
                <w:ilvl w:val="0"/>
                <w:numId w:val="30"/>
              </w:numPr>
              <w:jc w:val="both"/>
              <w:rPr>
                <w:sz w:val="24"/>
                <w:szCs w:val="24"/>
              </w:rPr>
            </w:pPr>
            <w:r w:rsidRPr="009D0CC6">
              <w:rPr>
                <w:sz w:val="24"/>
                <w:szCs w:val="24"/>
              </w:rPr>
              <w:t>Шта да учинимо да нам успех буде бољи</w:t>
            </w:r>
          </w:p>
        </w:tc>
      </w:tr>
      <w:tr w:rsidR="00265738" w:rsidRPr="009D0CC6" w14:paraId="34B93EA3" w14:textId="77777777">
        <w:trPr>
          <w:trHeight w:val="1449"/>
        </w:trPr>
        <w:tc>
          <w:tcPr>
            <w:tcW w:w="1845" w:type="dxa"/>
            <w:tcBorders>
              <w:top w:val="nil"/>
              <w:left w:val="single" w:sz="6" w:space="0" w:color="000000"/>
              <w:bottom w:val="single" w:sz="6" w:space="0" w:color="000000"/>
              <w:right w:val="single" w:sz="6" w:space="0" w:color="000000"/>
            </w:tcBorders>
            <w:shd w:val="clear" w:color="auto" w:fill="F2F2F2"/>
            <w:tcMar>
              <w:top w:w="0" w:type="dxa"/>
              <w:left w:w="100" w:type="dxa"/>
              <w:bottom w:w="0" w:type="dxa"/>
              <w:right w:w="100" w:type="dxa"/>
            </w:tcMar>
          </w:tcPr>
          <w:p w14:paraId="66BF19A0" w14:textId="77777777" w:rsidR="00265738" w:rsidRPr="009D0CC6" w:rsidRDefault="00210FA6">
            <w:pPr>
              <w:jc w:val="both"/>
              <w:rPr>
                <w:sz w:val="24"/>
                <w:szCs w:val="24"/>
              </w:rPr>
            </w:pPr>
            <w:r w:rsidRPr="009D0CC6">
              <w:rPr>
                <w:sz w:val="24"/>
                <w:szCs w:val="24"/>
              </w:rPr>
              <w:t>ФЕБРУАР</w:t>
            </w:r>
          </w:p>
          <w:p w14:paraId="4C470B6E" w14:textId="77777777" w:rsidR="00265738" w:rsidRPr="009D0CC6" w:rsidRDefault="00210FA6">
            <w:pPr>
              <w:jc w:val="both"/>
              <w:rPr>
                <w:sz w:val="24"/>
                <w:szCs w:val="24"/>
              </w:rPr>
            </w:pPr>
            <w:r w:rsidRPr="009D0CC6">
              <w:rPr>
                <w:sz w:val="24"/>
                <w:szCs w:val="24"/>
              </w:rPr>
              <w:t xml:space="preserve"> </w:t>
            </w:r>
          </w:p>
        </w:tc>
        <w:tc>
          <w:tcPr>
            <w:tcW w:w="6795" w:type="dxa"/>
            <w:tcBorders>
              <w:top w:val="nil"/>
              <w:left w:val="nil"/>
              <w:bottom w:val="single" w:sz="6" w:space="0" w:color="000000"/>
              <w:right w:val="single" w:sz="6" w:space="0" w:color="000000"/>
            </w:tcBorders>
            <w:tcMar>
              <w:top w:w="0" w:type="dxa"/>
              <w:left w:w="100" w:type="dxa"/>
              <w:bottom w:w="0" w:type="dxa"/>
              <w:right w:w="100" w:type="dxa"/>
            </w:tcMar>
          </w:tcPr>
          <w:p w14:paraId="5C8E61E9" w14:textId="77777777" w:rsidR="00265738" w:rsidRPr="009D0CC6" w:rsidRDefault="00210FA6" w:rsidP="0035301F">
            <w:pPr>
              <w:numPr>
                <w:ilvl w:val="0"/>
                <w:numId w:val="31"/>
              </w:numPr>
              <w:jc w:val="both"/>
              <w:rPr>
                <w:sz w:val="24"/>
                <w:szCs w:val="24"/>
              </w:rPr>
            </w:pPr>
            <w:r w:rsidRPr="009D0CC6">
              <w:rPr>
                <w:sz w:val="24"/>
                <w:szCs w:val="24"/>
              </w:rPr>
              <w:t>Ведар одељенски састанак и зидне новине</w:t>
            </w:r>
          </w:p>
          <w:p w14:paraId="5D4F1783" w14:textId="77777777" w:rsidR="00265738" w:rsidRPr="009D0CC6" w:rsidRDefault="00210FA6" w:rsidP="0035301F">
            <w:pPr>
              <w:numPr>
                <w:ilvl w:val="0"/>
                <w:numId w:val="31"/>
              </w:numPr>
              <w:jc w:val="both"/>
              <w:rPr>
                <w:sz w:val="24"/>
                <w:szCs w:val="24"/>
              </w:rPr>
            </w:pPr>
            <w:r w:rsidRPr="009D0CC6">
              <w:rPr>
                <w:sz w:val="24"/>
                <w:szCs w:val="24"/>
              </w:rPr>
              <w:t>Шта да учинимо да нам успех буде бољи</w:t>
            </w:r>
          </w:p>
          <w:p w14:paraId="3E45DDB3" w14:textId="77777777" w:rsidR="00265738" w:rsidRPr="009D0CC6" w:rsidRDefault="00210FA6" w:rsidP="0035301F">
            <w:pPr>
              <w:numPr>
                <w:ilvl w:val="0"/>
                <w:numId w:val="31"/>
              </w:numPr>
              <w:jc w:val="both"/>
              <w:rPr>
                <w:sz w:val="24"/>
                <w:szCs w:val="24"/>
              </w:rPr>
            </w:pPr>
            <w:r w:rsidRPr="009D0CC6">
              <w:rPr>
                <w:sz w:val="24"/>
                <w:szCs w:val="24"/>
              </w:rPr>
              <w:t>Безбедност деце у саобраћају</w:t>
            </w:r>
          </w:p>
          <w:p w14:paraId="1956DF17" w14:textId="77777777" w:rsidR="00265738" w:rsidRPr="009D0CC6" w:rsidRDefault="00210FA6" w:rsidP="0035301F">
            <w:pPr>
              <w:numPr>
                <w:ilvl w:val="0"/>
                <w:numId w:val="31"/>
              </w:numPr>
              <w:jc w:val="both"/>
              <w:rPr>
                <w:sz w:val="24"/>
                <w:szCs w:val="24"/>
              </w:rPr>
            </w:pPr>
            <w:r w:rsidRPr="009D0CC6">
              <w:rPr>
                <w:sz w:val="24"/>
                <w:szCs w:val="24"/>
              </w:rPr>
              <w:t xml:space="preserve">Како разрешити конфликт и помоћи другу када му је тешко </w:t>
            </w:r>
          </w:p>
        </w:tc>
      </w:tr>
      <w:tr w:rsidR="00265738" w:rsidRPr="009D0CC6" w14:paraId="2B0BD281" w14:textId="77777777" w:rsidTr="000D3A56">
        <w:trPr>
          <w:trHeight w:val="324"/>
        </w:trPr>
        <w:tc>
          <w:tcPr>
            <w:tcW w:w="1845" w:type="dxa"/>
            <w:tcBorders>
              <w:top w:val="nil"/>
              <w:left w:val="single" w:sz="6" w:space="0" w:color="000000"/>
              <w:bottom w:val="single" w:sz="6" w:space="0" w:color="000000"/>
              <w:right w:val="single" w:sz="6" w:space="0" w:color="000000"/>
            </w:tcBorders>
            <w:shd w:val="clear" w:color="auto" w:fill="F2F2F2"/>
            <w:tcMar>
              <w:top w:w="0" w:type="dxa"/>
              <w:left w:w="100" w:type="dxa"/>
              <w:bottom w:w="0" w:type="dxa"/>
              <w:right w:w="100" w:type="dxa"/>
            </w:tcMar>
          </w:tcPr>
          <w:p w14:paraId="41A4BF6B" w14:textId="77777777" w:rsidR="00265738" w:rsidRPr="009D0CC6" w:rsidRDefault="00210FA6">
            <w:pPr>
              <w:jc w:val="both"/>
              <w:rPr>
                <w:sz w:val="24"/>
                <w:szCs w:val="24"/>
              </w:rPr>
            </w:pPr>
            <w:r w:rsidRPr="009D0CC6">
              <w:rPr>
                <w:sz w:val="24"/>
                <w:szCs w:val="24"/>
              </w:rPr>
              <w:t>МАРТ</w:t>
            </w:r>
          </w:p>
          <w:p w14:paraId="68503B4B" w14:textId="77777777" w:rsidR="00265738" w:rsidRPr="009D0CC6" w:rsidRDefault="00210FA6">
            <w:pPr>
              <w:jc w:val="both"/>
              <w:rPr>
                <w:sz w:val="24"/>
                <w:szCs w:val="24"/>
              </w:rPr>
            </w:pPr>
            <w:r w:rsidRPr="009D0CC6">
              <w:rPr>
                <w:sz w:val="24"/>
                <w:szCs w:val="24"/>
              </w:rPr>
              <w:t xml:space="preserve"> </w:t>
            </w:r>
          </w:p>
        </w:tc>
        <w:tc>
          <w:tcPr>
            <w:tcW w:w="6795" w:type="dxa"/>
            <w:tcBorders>
              <w:top w:val="nil"/>
              <w:left w:val="nil"/>
              <w:bottom w:val="single" w:sz="6" w:space="0" w:color="000000"/>
              <w:right w:val="single" w:sz="6" w:space="0" w:color="000000"/>
            </w:tcBorders>
            <w:tcMar>
              <w:top w:w="0" w:type="dxa"/>
              <w:left w:w="100" w:type="dxa"/>
              <w:bottom w:w="0" w:type="dxa"/>
              <w:right w:w="100" w:type="dxa"/>
            </w:tcMar>
          </w:tcPr>
          <w:p w14:paraId="68FF9AC3" w14:textId="77777777" w:rsidR="00265738" w:rsidRPr="009D0CC6" w:rsidRDefault="00210FA6" w:rsidP="0035301F">
            <w:pPr>
              <w:numPr>
                <w:ilvl w:val="0"/>
                <w:numId w:val="32"/>
              </w:numPr>
              <w:jc w:val="both"/>
              <w:rPr>
                <w:sz w:val="24"/>
                <w:szCs w:val="24"/>
              </w:rPr>
            </w:pPr>
            <w:r w:rsidRPr="009D0CC6">
              <w:rPr>
                <w:sz w:val="24"/>
                <w:szCs w:val="24"/>
              </w:rPr>
              <w:t xml:space="preserve">Лаж и ситне крађе прерастају у порок </w:t>
            </w:r>
          </w:p>
          <w:p w14:paraId="30E127F9" w14:textId="77777777" w:rsidR="00265738" w:rsidRPr="009D0CC6" w:rsidRDefault="00210FA6" w:rsidP="0035301F">
            <w:pPr>
              <w:numPr>
                <w:ilvl w:val="0"/>
                <w:numId w:val="32"/>
              </w:numPr>
              <w:jc w:val="both"/>
              <w:rPr>
                <w:sz w:val="24"/>
                <w:szCs w:val="24"/>
              </w:rPr>
            </w:pPr>
            <w:r w:rsidRPr="009D0CC6">
              <w:rPr>
                <w:sz w:val="24"/>
                <w:szCs w:val="24"/>
              </w:rPr>
              <w:t>Подељена срећа је два пута већа</w:t>
            </w:r>
          </w:p>
          <w:p w14:paraId="48C73BF8" w14:textId="77777777" w:rsidR="00265738" w:rsidRPr="009D0CC6" w:rsidRDefault="00210FA6" w:rsidP="0035301F">
            <w:pPr>
              <w:numPr>
                <w:ilvl w:val="0"/>
                <w:numId w:val="32"/>
              </w:numPr>
              <w:jc w:val="both"/>
              <w:rPr>
                <w:sz w:val="24"/>
                <w:szCs w:val="24"/>
              </w:rPr>
            </w:pPr>
            <w:r w:rsidRPr="009D0CC6">
              <w:rPr>
                <w:sz w:val="24"/>
                <w:szCs w:val="24"/>
              </w:rPr>
              <w:t>Вредности и врлине које желим да поседујем</w:t>
            </w:r>
          </w:p>
          <w:p w14:paraId="1E5481FF" w14:textId="77777777" w:rsidR="00265738" w:rsidRPr="009D0CC6" w:rsidRDefault="00210FA6" w:rsidP="0035301F">
            <w:pPr>
              <w:numPr>
                <w:ilvl w:val="0"/>
                <w:numId w:val="32"/>
              </w:numPr>
              <w:jc w:val="both"/>
              <w:rPr>
                <w:sz w:val="24"/>
                <w:szCs w:val="24"/>
              </w:rPr>
            </w:pPr>
            <w:r w:rsidRPr="009D0CC6">
              <w:rPr>
                <w:sz w:val="24"/>
                <w:szCs w:val="24"/>
              </w:rPr>
              <w:t xml:space="preserve">Кад бих могао променио бих.... </w:t>
            </w:r>
          </w:p>
        </w:tc>
      </w:tr>
      <w:tr w:rsidR="00265738" w:rsidRPr="009D0CC6" w14:paraId="531549BE" w14:textId="77777777">
        <w:trPr>
          <w:trHeight w:val="1530"/>
        </w:trPr>
        <w:tc>
          <w:tcPr>
            <w:tcW w:w="1845" w:type="dxa"/>
            <w:tcBorders>
              <w:top w:val="nil"/>
              <w:left w:val="single" w:sz="6" w:space="0" w:color="000000"/>
              <w:bottom w:val="single" w:sz="6" w:space="0" w:color="000000"/>
              <w:right w:val="single" w:sz="6" w:space="0" w:color="000000"/>
            </w:tcBorders>
            <w:shd w:val="clear" w:color="auto" w:fill="F2F2F2"/>
            <w:tcMar>
              <w:top w:w="0" w:type="dxa"/>
              <w:left w:w="100" w:type="dxa"/>
              <w:bottom w:w="0" w:type="dxa"/>
              <w:right w:w="100" w:type="dxa"/>
            </w:tcMar>
          </w:tcPr>
          <w:p w14:paraId="7F97618C" w14:textId="77777777" w:rsidR="00265738" w:rsidRPr="009D0CC6" w:rsidRDefault="00210FA6">
            <w:pPr>
              <w:jc w:val="both"/>
              <w:rPr>
                <w:sz w:val="24"/>
                <w:szCs w:val="24"/>
              </w:rPr>
            </w:pPr>
            <w:r w:rsidRPr="009D0CC6">
              <w:rPr>
                <w:sz w:val="24"/>
                <w:szCs w:val="24"/>
              </w:rPr>
              <w:t>АПРИЛ</w:t>
            </w:r>
          </w:p>
          <w:p w14:paraId="6D862B06" w14:textId="77777777" w:rsidR="00265738" w:rsidRPr="009D0CC6" w:rsidRDefault="00210FA6">
            <w:pPr>
              <w:jc w:val="both"/>
              <w:rPr>
                <w:sz w:val="24"/>
                <w:szCs w:val="24"/>
              </w:rPr>
            </w:pPr>
            <w:r w:rsidRPr="009D0CC6">
              <w:rPr>
                <w:sz w:val="24"/>
                <w:szCs w:val="24"/>
              </w:rPr>
              <w:t xml:space="preserve"> </w:t>
            </w:r>
          </w:p>
        </w:tc>
        <w:tc>
          <w:tcPr>
            <w:tcW w:w="6795" w:type="dxa"/>
            <w:tcBorders>
              <w:top w:val="nil"/>
              <w:left w:val="nil"/>
              <w:bottom w:val="single" w:sz="6" w:space="0" w:color="000000"/>
              <w:right w:val="single" w:sz="6" w:space="0" w:color="000000"/>
            </w:tcBorders>
            <w:tcMar>
              <w:top w:w="0" w:type="dxa"/>
              <w:left w:w="100" w:type="dxa"/>
              <w:bottom w:w="0" w:type="dxa"/>
              <w:right w:w="100" w:type="dxa"/>
            </w:tcMar>
          </w:tcPr>
          <w:p w14:paraId="4F2D6610" w14:textId="77777777" w:rsidR="00265738" w:rsidRPr="009D0CC6" w:rsidRDefault="00210FA6" w:rsidP="0035301F">
            <w:pPr>
              <w:numPr>
                <w:ilvl w:val="0"/>
                <w:numId w:val="33"/>
              </w:numPr>
              <w:jc w:val="both"/>
              <w:rPr>
                <w:sz w:val="24"/>
                <w:szCs w:val="24"/>
              </w:rPr>
            </w:pPr>
            <w:r w:rsidRPr="009D0CC6">
              <w:rPr>
                <w:sz w:val="24"/>
                <w:szCs w:val="24"/>
              </w:rPr>
              <w:t xml:space="preserve">Чистоћа је пола здравља </w:t>
            </w:r>
          </w:p>
          <w:p w14:paraId="1BB14869" w14:textId="77777777" w:rsidR="00265738" w:rsidRPr="009D0CC6" w:rsidRDefault="00210FA6" w:rsidP="0035301F">
            <w:pPr>
              <w:numPr>
                <w:ilvl w:val="0"/>
                <w:numId w:val="33"/>
              </w:numPr>
              <w:jc w:val="both"/>
              <w:rPr>
                <w:sz w:val="24"/>
                <w:szCs w:val="24"/>
              </w:rPr>
            </w:pPr>
            <w:r w:rsidRPr="009D0CC6">
              <w:rPr>
                <w:sz w:val="24"/>
                <w:szCs w:val="24"/>
              </w:rPr>
              <w:t>Кад имаш проблем...</w:t>
            </w:r>
          </w:p>
          <w:p w14:paraId="7B339A64" w14:textId="77777777" w:rsidR="00265738" w:rsidRPr="009D0CC6" w:rsidRDefault="00210FA6" w:rsidP="0035301F">
            <w:pPr>
              <w:numPr>
                <w:ilvl w:val="0"/>
                <w:numId w:val="33"/>
              </w:numPr>
              <w:jc w:val="both"/>
              <w:rPr>
                <w:sz w:val="24"/>
                <w:szCs w:val="24"/>
              </w:rPr>
            </w:pPr>
            <w:r w:rsidRPr="009D0CC6">
              <w:rPr>
                <w:sz w:val="24"/>
                <w:szCs w:val="24"/>
              </w:rPr>
              <w:t>Лепо понашање: на улици, у школи, породици, биоскопу...</w:t>
            </w:r>
          </w:p>
          <w:p w14:paraId="05B6DBA7" w14:textId="77777777" w:rsidR="00265738" w:rsidRPr="009D0CC6" w:rsidRDefault="00210FA6" w:rsidP="0035301F">
            <w:pPr>
              <w:numPr>
                <w:ilvl w:val="0"/>
                <w:numId w:val="33"/>
              </w:numPr>
              <w:jc w:val="both"/>
              <w:rPr>
                <w:sz w:val="24"/>
                <w:szCs w:val="24"/>
              </w:rPr>
            </w:pPr>
            <w:r w:rsidRPr="009D0CC6">
              <w:rPr>
                <w:sz w:val="24"/>
                <w:szCs w:val="24"/>
              </w:rPr>
              <w:t xml:space="preserve">Све што знамо о штетности никотина, алкохола и дроге </w:t>
            </w:r>
          </w:p>
        </w:tc>
      </w:tr>
      <w:tr w:rsidR="00265738" w:rsidRPr="009D0CC6" w14:paraId="1ADFD733" w14:textId="77777777">
        <w:trPr>
          <w:trHeight w:val="1368"/>
        </w:trPr>
        <w:tc>
          <w:tcPr>
            <w:tcW w:w="1845" w:type="dxa"/>
            <w:tcBorders>
              <w:top w:val="nil"/>
              <w:left w:val="single" w:sz="6" w:space="0" w:color="000000"/>
              <w:bottom w:val="single" w:sz="6" w:space="0" w:color="000000"/>
              <w:right w:val="single" w:sz="6" w:space="0" w:color="000000"/>
            </w:tcBorders>
            <w:shd w:val="clear" w:color="auto" w:fill="F2F2F2"/>
            <w:tcMar>
              <w:top w:w="0" w:type="dxa"/>
              <w:left w:w="100" w:type="dxa"/>
              <w:bottom w:w="0" w:type="dxa"/>
              <w:right w:w="100" w:type="dxa"/>
            </w:tcMar>
          </w:tcPr>
          <w:p w14:paraId="72BAE113" w14:textId="77777777" w:rsidR="00265738" w:rsidRPr="009D0CC6" w:rsidRDefault="00210FA6">
            <w:pPr>
              <w:jc w:val="both"/>
              <w:rPr>
                <w:sz w:val="24"/>
                <w:szCs w:val="24"/>
              </w:rPr>
            </w:pPr>
            <w:r w:rsidRPr="009D0CC6">
              <w:rPr>
                <w:sz w:val="24"/>
                <w:szCs w:val="24"/>
              </w:rPr>
              <w:t>MAJ</w:t>
            </w:r>
          </w:p>
          <w:p w14:paraId="06599B0E" w14:textId="77777777" w:rsidR="00265738" w:rsidRPr="009D0CC6" w:rsidRDefault="00210FA6">
            <w:pPr>
              <w:jc w:val="both"/>
              <w:rPr>
                <w:sz w:val="24"/>
                <w:szCs w:val="24"/>
              </w:rPr>
            </w:pPr>
            <w:r w:rsidRPr="009D0CC6">
              <w:rPr>
                <w:sz w:val="24"/>
                <w:szCs w:val="24"/>
              </w:rPr>
              <w:t xml:space="preserve"> </w:t>
            </w:r>
          </w:p>
        </w:tc>
        <w:tc>
          <w:tcPr>
            <w:tcW w:w="6795" w:type="dxa"/>
            <w:tcBorders>
              <w:top w:val="nil"/>
              <w:left w:val="nil"/>
              <w:bottom w:val="single" w:sz="6" w:space="0" w:color="000000"/>
              <w:right w:val="single" w:sz="6" w:space="0" w:color="000000"/>
            </w:tcBorders>
            <w:tcMar>
              <w:top w:w="0" w:type="dxa"/>
              <w:left w:w="100" w:type="dxa"/>
              <w:bottom w:w="0" w:type="dxa"/>
              <w:right w:w="100" w:type="dxa"/>
            </w:tcMar>
          </w:tcPr>
          <w:p w14:paraId="369E1305" w14:textId="77777777" w:rsidR="00265738" w:rsidRPr="009D0CC6" w:rsidRDefault="00210FA6" w:rsidP="0035301F">
            <w:pPr>
              <w:numPr>
                <w:ilvl w:val="0"/>
                <w:numId w:val="34"/>
              </w:numPr>
              <w:jc w:val="both"/>
              <w:rPr>
                <w:sz w:val="24"/>
                <w:szCs w:val="24"/>
              </w:rPr>
            </w:pPr>
            <w:r w:rsidRPr="009D0CC6">
              <w:rPr>
                <w:sz w:val="24"/>
                <w:szCs w:val="24"/>
              </w:rPr>
              <w:t xml:space="preserve"> Недеља сећања и заједништва</w:t>
            </w:r>
          </w:p>
          <w:p w14:paraId="694C83BA" w14:textId="77777777" w:rsidR="00265738" w:rsidRPr="009D0CC6" w:rsidRDefault="00210FA6" w:rsidP="0035301F">
            <w:pPr>
              <w:numPr>
                <w:ilvl w:val="0"/>
                <w:numId w:val="34"/>
              </w:numPr>
              <w:jc w:val="both"/>
              <w:rPr>
                <w:sz w:val="24"/>
                <w:szCs w:val="24"/>
              </w:rPr>
            </w:pPr>
            <w:r w:rsidRPr="009D0CC6">
              <w:rPr>
                <w:sz w:val="24"/>
                <w:szCs w:val="24"/>
              </w:rPr>
              <w:t>Учествујемо у прослави Дана школе</w:t>
            </w:r>
          </w:p>
          <w:p w14:paraId="37665967" w14:textId="77777777" w:rsidR="00265738" w:rsidRPr="009D0CC6" w:rsidRDefault="00210FA6" w:rsidP="0035301F">
            <w:pPr>
              <w:numPr>
                <w:ilvl w:val="0"/>
                <w:numId w:val="34"/>
              </w:numPr>
              <w:jc w:val="both"/>
              <w:rPr>
                <w:sz w:val="24"/>
                <w:szCs w:val="24"/>
              </w:rPr>
            </w:pPr>
            <w:r w:rsidRPr="009D0CC6">
              <w:rPr>
                <w:sz w:val="24"/>
                <w:szCs w:val="24"/>
              </w:rPr>
              <w:t>Врлине и вредности као животни компас</w:t>
            </w:r>
          </w:p>
          <w:p w14:paraId="6C808E4B" w14:textId="77777777" w:rsidR="00265738" w:rsidRPr="009D0CC6" w:rsidRDefault="00210FA6" w:rsidP="0035301F">
            <w:pPr>
              <w:numPr>
                <w:ilvl w:val="0"/>
                <w:numId w:val="34"/>
              </w:numPr>
              <w:jc w:val="both"/>
              <w:rPr>
                <w:sz w:val="24"/>
                <w:szCs w:val="24"/>
              </w:rPr>
            </w:pPr>
            <w:r w:rsidRPr="009D0CC6">
              <w:rPr>
                <w:sz w:val="24"/>
                <w:szCs w:val="24"/>
              </w:rPr>
              <w:t xml:space="preserve">Лепа реч и гвоздена врата отвара – психолошка радионица </w:t>
            </w:r>
          </w:p>
        </w:tc>
      </w:tr>
      <w:tr w:rsidR="00265738" w:rsidRPr="009D0CC6" w14:paraId="339F1350" w14:textId="77777777">
        <w:trPr>
          <w:trHeight w:val="684"/>
        </w:trPr>
        <w:tc>
          <w:tcPr>
            <w:tcW w:w="1845" w:type="dxa"/>
            <w:tcBorders>
              <w:top w:val="nil"/>
              <w:left w:val="single" w:sz="6" w:space="0" w:color="000000"/>
              <w:bottom w:val="single" w:sz="6" w:space="0" w:color="000000"/>
              <w:right w:val="single" w:sz="6" w:space="0" w:color="000000"/>
            </w:tcBorders>
            <w:shd w:val="clear" w:color="auto" w:fill="F2F2F2"/>
            <w:tcMar>
              <w:top w:w="0" w:type="dxa"/>
              <w:left w:w="100" w:type="dxa"/>
              <w:bottom w:w="0" w:type="dxa"/>
              <w:right w:w="100" w:type="dxa"/>
            </w:tcMar>
          </w:tcPr>
          <w:p w14:paraId="184F6E10" w14:textId="77777777" w:rsidR="00265738" w:rsidRPr="009D0CC6" w:rsidRDefault="00210FA6">
            <w:pPr>
              <w:jc w:val="both"/>
              <w:rPr>
                <w:sz w:val="24"/>
                <w:szCs w:val="24"/>
              </w:rPr>
            </w:pPr>
            <w:r w:rsidRPr="009D0CC6">
              <w:rPr>
                <w:sz w:val="24"/>
                <w:szCs w:val="24"/>
              </w:rPr>
              <w:t>ЈУН</w:t>
            </w:r>
          </w:p>
          <w:p w14:paraId="3A3E0792" w14:textId="77777777" w:rsidR="00265738" w:rsidRPr="009D0CC6" w:rsidRDefault="00210FA6">
            <w:pPr>
              <w:jc w:val="both"/>
              <w:rPr>
                <w:sz w:val="24"/>
                <w:szCs w:val="24"/>
              </w:rPr>
            </w:pPr>
            <w:r w:rsidRPr="009D0CC6">
              <w:rPr>
                <w:sz w:val="24"/>
                <w:szCs w:val="24"/>
              </w:rPr>
              <w:t xml:space="preserve"> </w:t>
            </w:r>
          </w:p>
        </w:tc>
        <w:tc>
          <w:tcPr>
            <w:tcW w:w="6795" w:type="dxa"/>
            <w:tcBorders>
              <w:top w:val="nil"/>
              <w:left w:val="nil"/>
              <w:bottom w:val="single" w:sz="6" w:space="0" w:color="000000"/>
              <w:right w:val="single" w:sz="6" w:space="0" w:color="000000"/>
            </w:tcBorders>
            <w:tcMar>
              <w:top w:w="0" w:type="dxa"/>
              <w:left w:w="100" w:type="dxa"/>
              <w:bottom w:w="0" w:type="dxa"/>
              <w:right w:w="100" w:type="dxa"/>
            </w:tcMar>
          </w:tcPr>
          <w:p w14:paraId="78B548DF" w14:textId="77777777" w:rsidR="00265738" w:rsidRPr="009D0CC6" w:rsidRDefault="00210FA6" w:rsidP="0035301F">
            <w:pPr>
              <w:numPr>
                <w:ilvl w:val="0"/>
                <w:numId w:val="35"/>
              </w:numPr>
              <w:jc w:val="both"/>
              <w:rPr>
                <w:sz w:val="24"/>
                <w:szCs w:val="24"/>
              </w:rPr>
            </w:pPr>
            <w:r w:rsidRPr="009D0CC6">
              <w:rPr>
                <w:sz w:val="24"/>
                <w:szCs w:val="24"/>
              </w:rPr>
              <w:t>Развијање другарских и пријатељских однос</w:t>
            </w:r>
          </w:p>
          <w:p w14:paraId="5DB9953C" w14:textId="77777777" w:rsidR="00265738" w:rsidRPr="009D0CC6" w:rsidRDefault="00210FA6" w:rsidP="0035301F">
            <w:pPr>
              <w:numPr>
                <w:ilvl w:val="0"/>
                <w:numId w:val="35"/>
              </w:numPr>
              <w:jc w:val="both"/>
              <w:rPr>
                <w:sz w:val="24"/>
                <w:szCs w:val="24"/>
              </w:rPr>
            </w:pPr>
            <w:r w:rsidRPr="009D0CC6">
              <w:rPr>
                <w:sz w:val="24"/>
                <w:szCs w:val="24"/>
              </w:rPr>
              <w:t>Весели одељењски састанак</w:t>
            </w:r>
          </w:p>
        </w:tc>
      </w:tr>
    </w:tbl>
    <w:p w14:paraId="78B4A8D8" w14:textId="77777777" w:rsidR="00265738" w:rsidRPr="009D0CC6" w:rsidRDefault="00210FA6" w:rsidP="00EA0D20">
      <w:pPr>
        <w:spacing w:before="240"/>
        <w:jc w:val="both"/>
        <w:rPr>
          <w:color w:val="000000"/>
          <w:sz w:val="24"/>
          <w:szCs w:val="24"/>
        </w:rPr>
      </w:pPr>
      <w:r w:rsidRPr="009D0CC6">
        <w:rPr>
          <w:sz w:val="24"/>
          <w:szCs w:val="24"/>
        </w:rPr>
        <w:t xml:space="preserve">                        </w:t>
      </w:r>
    </w:p>
    <w:p w14:paraId="45BE5CEE" w14:textId="77777777" w:rsidR="00265738" w:rsidRPr="009D0CC6" w:rsidRDefault="00265738">
      <w:pPr>
        <w:ind w:left="360"/>
        <w:jc w:val="center"/>
        <w:rPr>
          <w:color w:val="000000"/>
          <w:sz w:val="24"/>
          <w:szCs w:val="24"/>
        </w:rPr>
      </w:pPr>
    </w:p>
    <w:p w14:paraId="32FFF70B" w14:textId="77777777" w:rsidR="00265738" w:rsidRPr="009D0CC6" w:rsidRDefault="00210FA6">
      <w:pPr>
        <w:jc w:val="center"/>
        <w:rPr>
          <w:b/>
          <w:sz w:val="28"/>
          <w:szCs w:val="28"/>
        </w:rPr>
      </w:pPr>
      <w:r w:rsidRPr="009D0CC6">
        <w:rPr>
          <w:b/>
          <w:sz w:val="28"/>
          <w:szCs w:val="28"/>
        </w:rPr>
        <w:t>ПРОГРАМ РАДА ОДЕЉЕЊСКОГ СТАРЕШИНЕ ЧЕТВРТОГ  РАЗРЕДА</w:t>
      </w:r>
    </w:p>
    <w:p w14:paraId="20B54002" w14:textId="77777777" w:rsidR="00265738" w:rsidRPr="009D0CC6" w:rsidRDefault="00265738">
      <w:pPr>
        <w:jc w:val="center"/>
        <w:rPr>
          <w:b/>
          <w:sz w:val="24"/>
          <w:szCs w:val="24"/>
        </w:rPr>
      </w:pPr>
    </w:p>
    <w:p w14:paraId="64654C7D" w14:textId="77777777" w:rsidR="00265738" w:rsidRPr="009D0CC6" w:rsidRDefault="00265738">
      <w:pPr>
        <w:ind w:left="360"/>
        <w:jc w:val="center"/>
        <w:rPr>
          <w:b/>
          <w:sz w:val="28"/>
          <w:szCs w:val="28"/>
        </w:rPr>
      </w:pPr>
    </w:p>
    <w:tbl>
      <w:tblPr>
        <w:tblStyle w:val="31"/>
        <w:tblW w:w="91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42"/>
        <w:gridCol w:w="7033"/>
      </w:tblGrid>
      <w:tr w:rsidR="00265738" w:rsidRPr="009D0CC6" w14:paraId="5E0F7DDE" w14:textId="77777777" w:rsidTr="0008396B">
        <w:trPr>
          <w:trHeight w:val="300"/>
          <w:jc w:val="center"/>
        </w:trPr>
        <w:tc>
          <w:tcPr>
            <w:tcW w:w="2142" w:type="dxa"/>
            <w:shd w:val="clear" w:color="auto" w:fill="E6E6E6"/>
          </w:tcPr>
          <w:p w14:paraId="1D34475B" w14:textId="77777777" w:rsidR="00265738" w:rsidRPr="009D0CC6" w:rsidRDefault="00210FA6">
            <w:pPr>
              <w:jc w:val="center"/>
              <w:rPr>
                <w:sz w:val="24"/>
                <w:szCs w:val="24"/>
              </w:rPr>
            </w:pPr>
            <w:r w:rsidRPr="009D0CC6">
              <w:rPr>
                <w:sz w:val="24"/>
                <w:szCs w:val="24"/>
              </w:rPr>
              <w:t>Време реализације</w:t>
            </w:r>
          </w:p>
        </w:tc>
        <w:tc>
          <w:tcPr>
            <w:tcW w:w="7033" w:type="dxa"/>
            <w:shd w:val="clear" w:color="auto" w:fill="E6E6E6"/>
          </w:tcPr>
          <w:p w14:paraId="79A22FC4" w14:textId="77777777" w:rsidR="00265738" w:rsidRPr="009D0CC6" w:rsidRDefault="00210FA6">
            <w:pPr>
              <w:jc w:val="both"/>
              <w:rPr>
                <w:sz w:val="24"/>
                <w:szCs w:val="24"/>
              </w:rPr>
            </w:pPr>
            <w:r w:rsidRPr="009D0CC6">
              <w:rPr>
                <w:sz w:val="24"/>
                <w:szCs w:val="24"/>
              </w:rPr>
              <w:t>Садржаји рада</w:t>
            </w:r>
          </w:p>
        </w:tc>
      </w:tr>
      <w:tr w:rsidR="00265738" w:rsidRPr="009D0CC6" w14:paraId="0BF6CEE7" w14:textId="77777777" w:rsidTr="0008396B">
        <w:trPr>
          <w:trHeight w:val="300"/>
          <w:jc w:val="center"/>
        </w:trPr>
        <w:tc>
          <w:tcPr>
            <w:tcW w:w="2142" w:type="dxa"/>
            <w:shd w:val="clear" w:color="auto" w:fill="E6E6E6"/>
            <w:vAlign w:val="center"/>
          </w:tcPr>
          <w:p w14:paraId="135C9DAB" w14:textId="77777777" w:rsidR="00265738" w:rsidRPr="009D0CC6" w:rsidRDefault="00210FA6">
            <w:pPr>
              <w:rPr>
                <w:smallCaps/>
                <w:sz w:val="24"/>
                <w:szCs w:val="24"/>
              </w:rPr>
            </w:pPr>
            <w:r w:rsidRPr="009D0CC6">
              <w:rPr>
                <w:smallCaps/>
                <w:sz w:val="24"/>
                <w:szCs w:val="24"/>
              </w:rPr>
              <w:t>СЕПТЕМБАР</w:t>
            </w:r>
          </w:p>
          <w:p w14:paraId="631971CD" w14:textId="77777777" w:rsidR="00265738" w:rsidRPr="009D0CC6" w:rsidRDefault="00265738">
            <w:pPr>
              <w:rPr>
                <w:sz w:val="24"/>
                <w:szCs w:val="24"/>
              </w:rPr>
            </w:pPr>
          </w:p>
        </w:tc>
        <w:tc>
          <w:tcPr>
            <w:tcW w:w="7033" w:type="dxa"/>
          </w:tcPr>
          <w:p w14:paraId="622FA6A7" w14:textId="77777777" w:rsidR="00265738" w:rsidRPr="009D0CC6" w:rsidRDefault="00210FA6" w:rsidP="0035301F">
            <w:pPr>
              <w:numPr>
                <w:ilvl w:val="0"/>
                <w:numId w:val="36"/>
              </w:numPr>
              <w:jc w:val="both"/>
              <w:rPr>
                <w:sz w:val="24"/>
                <w:szCs w:val="24"/>
              </w:rPr>
            </w:pPr>
            <w:r w:rsidRPr="009D0CC6">
              <w:rPr>
                <w:sz w:val="24"/>
                <w:szCs w:val="24"/>
              </w:rPr>
              <w:t>Упознавање са планом рада за ову школску годину</w:t>
            </w:r>
          </w:p>
          <w:p w14:paraId="5919450F" w14:textId="77777777" w:rsidR="00265738" w:rsidRPr="009D0CC6" w:rsidRDefault="00210FA6" w:rsidP="0035301F">
            <w:pPr>
              <w:numPr>
                <w:ilvl w:val="0"/>
                <w:numId w:val="36"/>
              </w:numPr>
              <w:jc w:val="both"/>
              <w:rPr>
                <w:sz w:val="24"/>
                <w:szCs w:val="24"/>
              </w:rPr>
            </w:pPr>
            <w:r w:rsidRPr="009D0CC6">
              <w:rPr>
                <w:sz w:val="24"/>
                <w:szCs w:val="24"/>
              </w:rPr>
              <w:t>Моја школа је мој други дом – правила понашања</w:t>
            </w:r>
          </w:p>
          <w:p w14:paraId="397B3BF9" w14:textId="77777777" w:rsidR="00265738" w:rsidRPr="009D0CC6" w:rsidRDefault="00210FA6" w:rsidP="0035301F">
            <w:pPr>
              <w:numPr>
                <w:ilvl w:val="0"/>
                <w:numId w:val="36"/>
              </w:numPr>
              <w:jc w:val="both"/>
              <w:rPr>
                <w:sz w:val="24"/>
                <w:szCs w:val="24"/>
              </w:rPr>
            </w:pPr>
            <w:r w:rsidRPr="009D0CC6">
              <w:rPr>
                <w:sz w:val="24"/>
                <w:szCs w:val="24"/>
              </w:rPr>
              <w:t xml:space="preserve">Обавезе, права и дужности ученика </w:t>
            </w:r>
          </w:p>
          <w:p w14:paraId="47B88C09" w14:textId="77777777" w:rsidR="00265738" w:rsidRPr="009D0CC6" w:rsidRDefault="00210FA6" w:rsidP="0035301F">
            <w:pPr>
              <w:numPr>
                <w:ilvl w:val="0"/>
                <w:numId w:val="36"/>
              </w:numPr>
              <w:jc w:val="both"/>
              <w:rPr>
                <w:sz w:val="24"/>
                <w:szCs w:val="24"/>
              </w:rPr>
            </w:pPr>
            <w:r w:rsidRPr="009D0CC6">
              <w:rPr>
                <w:sz w:val="24"/>
                <w:szCs w:val="24"/>
              </w:rPr>
              <w:t>Избор Одбора одаљенске заједнице и њен рад</w:t>
            </w:r>
          </w:p>
          <w:p w14:paraId="0DE1012D" w14:textId="77777777" w:rsidR="00265738" w:rsidRPr="009D0CC6" w:rsidRDefault="00210FA6" w:rsidP="0035301F">
            <w:pPr>
              <w:numPr>
                <w:ilvl w:val="0"/>
                <w:numId w:val="36"/>
              </w:numPr>
              <w:jc w:val="both"/>
              <w:rPr>
                <w:sz w:val="24"/>
                <w:szCs w:val="24"/>
              </w:rPr>
            </w:pPr>
            <w:r w:rsidRPr="009D0CC6">
              <w:rPr>
                <w:sz w:val="24"/>
                <w:szCs w:val="24"/>
              </w:rPr>
              <w:t>Безбедност ученика - МУП</w:t>
            </w:r>
          </w:p>
        </w:tc>
      </w:tr>
      <w:tr w:rsidR="00265738" w:rsidRPr="009D0CC6" w14:paraId="7E91EEA2" w14:textId="77777777" w:rsidTr="0008396B">
        <w:trPr>
          <w:trHeight w:val="300"/>
          <w:jc w:val="center"/>
        </w:trPr>
        <w:tc>
          <w:tcPr>
            <w:tcW w:w="2142" w:type="dxa"/>
            <w:shd w:val="clear" w:color="auto" w:fill="E6E6E6"/>
            <w:vAlign w:val="center"/>
          </w:tcPr>
          <w:p w14:paraId="166C2633" w14:textId="77777777" w:rsidR="00265738" w:rsidRPr="009D0CC6" w:rsidRDefault="00210FA6">
            <w:pPr>
              <w:rPr>
                <w:smallCaps/>
                <w:sz w:val="24"/>
                <w:szCs w:val="24"/>
              </w:rPr>
            </w:pPr>
            <w:r w:rsidRPr="009D0CC6">
              <w:rPr>
                <w:smallCaps/>
                <w:sz w:val="24"/>
                <w:szCs w:val="24"/>
              </w:rPr>
              <w:t>ОКТОБАР</w:t>
            </w:r>
          </w:p>
          <w:p w14:paraId="4E02216F" w14:textId="77777777" w:rsidR="00265738" w:rsidRPr="009D0CC6" w:rsidRDefault="00265738">
            <w:pPr>
              <w:rPr>
                <w:sz w:val="24"/>
                <w:szCs w:val="24"/>
              </w:rPr>
            </w:pPr>
          </w:p>
        </w:tc>
        <w:tc>
          <w:tcPr>
            <w:tcW w:w="7033" w:type="dxa"/>
          </w:tcPr>
          <w:p w14:paraId="42C96DED" w14:textId="77777777" w:rsidR="00265738" w:rsidRPr="009D0CC6" w:rsidRDefault="00210FA6" w:rsidP="0035301F">
            <w:pPr>
              <w:numPr>
                <w:ilvl w:val="0"/>
                <w:numId w:val="36"/>
              </w:numPr>
              <w:jc w:val="both"/>
              <w:rPr>
                <w:sz w:val="24"/>
                <w:szCs w:val="24"/>
              </w:rPr>
            </w:pPr>
            <w:r w:rsidRPr="009D0CC6">
              <w:rPr>
                <w:sz w:val="24"/>
                <w:szCs w:val="24"/>
              </w:rPr>
              <w:t>У сусрет Дечијој недељи</w:t>
            </w:r>
          </w:p>
          <w:p w14:paraId="448AE554" w14:textId="77777777" w:rsidR="00265738" w:rsidRPr="009D0CC6" w:rsidRDefault="00210FA6" w:rsidP="0035301F">
            <w:pPr>
              <w:numPr>
                <w:ilvl w:val="0"/>
                <w:numId w:val="36"/>
              </w:numPr>
              <w:jc w:val="both"/>
              <w:rPr>
                <w:sz w:val="24"/>
                <w:szCs w:val="24"/>
              </w:rPr>
            </w:pPr>
            <w:r w:rsidRPr="009D0CC6">
              <w:rPr>
                <w:sz w:val="24"/>
                <w:szCs w:val="24"/>
              </w:rPr>
              <w:t>Учешће у активностима Дечје надеље</w:t>
            </w:r>
          </w:p>
          <w:p w14:paraId="1F8CA541" w14:textId="77777777" w:rsidR="00265738" w:rsidRPr="009D0CC6" w:rsidRDefault="00210FA6" w:rsidP="0035301F">
            <w:pPr>
              <w:numPr>
                <w:ilvl w:val="0"/>
                <w:numId w:val="36"/>
              </w:numPr>
              <w:jc w:val="both"/>
              <w:rPr>
                <w:sz w:val="24"/>
                <w:szCs w:val="24"/>
              </w:rPr>
            </w:pPr>
            <w:r w:rsidRPr="009D0CC6">
              <w:rPr>
                <w:sz w:val="24"/>
                <w:szCs w:val="24"/>
              </w:rPr>
              <w:t>Врлине и вредности као животни компас</w:t>
            </w:r>
          </w:p>
          <w:p w14:paraId="71AC6B01" w14:textId="77777777" w:rsidR="00265738" w:rsidRPr="009D0CC6" w:rsidRDefault="00210FA6">
            <w:pPr>
              <w:ind w:left="720"/>
              <w:jc w:val="both"/>
              <w:rPr>
                <w:sz w:val="24"/>
                <w:szCs w:val="24"/>
              </w:rPr>
            </w:pPr>
            <w:r w:rsidRPr="009D0CC6">
              <w:rPr>
                <w:sz w:val="24"/>
                <w:szCs w:val="24"/>
              </w:rPr>
              <w:t>У туђим ципелама</w:t>
            </w:r>
          </w:p>
        </w:tc>
      </w:tr>
      <w:tr w:rsidR="00265738" w:rsidRPr="009D0CC6" w14:paraId="4D29CE6B" w14:textId="77777777" w:rsidTr="0008396B">
        <w:trPr>
          <w:trHeight w:val="300"/>
          <w:jc w:val="center"/>
        </w:trPr>
        <w:tc>
          <w:tcPr>
            <w:tcW w:w="2142" w:type="dxa"/>
            <w:shd w:val="clear" w:color="auto" w:fill="E6E6E6"/>
            <w:vAlign w:val="center"/>
          </w:tcPr>
          <w:p w14:paraId="3F7CC4FF" w14:textId="77777777" w:rsidR="00265738" w:rsidRPr="009D0CC6" w:rsidRDefault="00210FA6">
            <w:pPr>
              <w:rPr>
                <w:smallCaps/>
                <w:sz w:val="24"/>
                <w:szCs w:val="24"/>
              </w:rPr>
            </w:pPr>
            <w:r w:rsidRPr="009D0CC6">
              <w:rPr>
                <w:smallCaps/>
                <w:sz w:val="24"/>
                <w:szCs w:val="24"/>
              </w:rPr>
              <w:t>НОВЕМБАР</w:t>
            </w:r>
          </w:p>
          <w:p w14:paraId="309E4620" w14:textId="77777777" w:rsidR="00265738" w:rsidRPr="009D0CC6" w:rsidRDefault="00265738">
            <w:pPr>
              <w:rPr>
                <w:sz w:val="24"/>
                <w:szCs w:val="24"/>
              </w:rPr>
            </w:pPr>
          </w:p>
        </w:tc>
        <w:tc>
          <w:tcPr>
            <w:tcW w:w="7033" w:type="dxa"/>
          </w:tcPr>
          <w:p w14:paraId="42F50B26" w14:textId="77777777" w:rsidR="00265738" w:rsidRPr="009D0CC6" w:rsidRDefault="00210FA6" w:rsidP="0035301F">
            <w:pPr>
              <w:numPr>
                <w:ilvl w:val="0"/>
                <w:numId w:val="36"/>
              </w:numPr>
              <w:jc w:val="both"/>
              <w:rPr>
                <w:sz w:val="24"/>
                <w:szCs w:val="24"/>
              </w:rPr>
            </w:pPr>
            <w:r w:rsidRPr="009D0CC6">
              <w:rPr>
                <w:sz w:val="24"/>
                <w:szCs w:val="24"/>
              </w:rPr>
              <w:t>Агресивно испољавање и вређање других, претње</w:t>
            </w:r>
          </w:p>
          <w:p w14:paraId="4DB97C42" w14:textId="77777777" w:rsidR="00265738" w:rsidRPr="009D0CC6" w:rsidRDefault="00210FA6" w:rsidP="0035301F">
            <w:pPr>
              <w:numPr>
                <w:ilvl w:val="0"/>
                <w:numId w:val="36"/>
              </w:numPr>
              <w:jc w:val="both"/>
              <w:rPr>
                <w:sz w:val="24"/>
                <w:szCs w:val="24"/>
              </w:rPr>
            </w:pPr>
            <w:r w:rsidRPr="009D0CC6">
              <w:rPr>
                <w:sz w:val="24"/>
                <w:szCs w:val="24"/>
              </w:rPr>
              <w:t>Буквар дечјих права</w:t>
            </w:r>
          </w:p>
          <w:p w14:paraId="5FE0C671" w14:textId="77777777" w:rsidR="00265738" w:rsidRPr="009D0CC6" w:rsidRDefault="00210FA6" w:rsidP="0035301F">
            <w:pPr>
              <w:numPr>
                <w:ilvl w:val="0"/>
                <w:numId w:val="36"/>
              </w:numPr>
              <w:jc w:val="both"/>
              <w:rPr>
                <w:sz w:val="24"/>
                <w:szCs w:val="24"/>
              </w:rPr>
            </w:pPr>
            <w:r w:rsidRPr="009D0CC6">
              <w:rPr>
                <w:sz w:val="24"/>
                <w:szCs w:val="24"/>
              </w:rPr>
              <w:t>Безбедност ученика - МУП</w:t>
            </w:r>
          </w:p>
        </w:tc>
      </w:tr>
      <w:tr w:rsidR="00265738" w:rsidRPr="009D0CC6" w14:paraId="3ACFE634" w14:textId="77777777" w:rsidTr="0008396B">
        <w:trPr>
          <w:trHeight w:val="300"/>
          <w:jc w:val="center"/>
        </w:trPr>
        <w:tc>
          <w:tcPr>
            <w:tcW w:w="2142" w:type="dxa"/>
            <w:shd w:val="clear" w:color="auto" w:fill="E6E6E6"/>
            <w:vAlign w:val="center"/>
          </w:tcPr>
          <w:p w14:paraId="57E0B1E4" w14:textId="77777777" w:rsidR="00265738" w:rsidRPr="009D0CC6" w:rsidRDefault="00210FA6">
            <w:pPr>
              <w:ind w:left="-2958" w:firstLine="2850"/>
              <w:rPr>
                <w:smallCaps/>
                <w:sz w:val="24"/>
                <w:szCs w:val="24"/>
              </w:rPr>
            </w:pPr>
            <w:r w:rsidRPr="009D0CC6">
              <w:rPr>
                <w:smallCaps/>
                <w:sz w:val="24"/>
                <w:szCs w:val="24"/>
              </w:rPr>
              <w:t>ДЕЦЕМБАР</w:t>
            </w:r>
          </w:p>
          <w:p w14:paraId="62155B8E" w14:textId="77777777" w:rsidR="00265738" w:rsidRPr="009D0CC6" w:rsidRDefault="00265738">
            <w:pPr>
              <w:rPr>
                <w:smallCaps/>
                <w:sz w:val="24"/>
                <w:szCs w:val="24"/>
              </w:rPr>
            </w:pPr>
          </w:p>
        </w:tc>
        <w:tc>
          <w:tcPr>
            <w:tcW w:w="7033" w:type="dxa"/>
          </w:tcPr>
          <w:p w14:paraId="68664DB8" w14:textId="77777777" w:rsidR="00265738" w:rsidRPr="009D0CC6" w:rsidRDefault="00210FA6" w:rsidP="0035301F">
            <w:pPr>
              <w:numPr>
                <w:ilvl w:val="0"/>
                <w:numId w:val="36"/>
              </w:numPr>
              <w:jc w:val="both"/>
              <w:rPr>
                <w:sz w:val="24"/>
                <w:szCs w:val="24"/>
              </w:rPr>
            </w:pPr>
            <w:r w:rsidRPr="009D0CC6">
              <w:rPr>
                <w:sz w:val="24"/>
                <w:szCs w:val="24"/>
              </w:rPr>
              <w:t>Лажи и ситне крађе прерастају у порок</w:t>
            </w:r>
          </w:p>
          <w:p w14:paraId="37C084B4" w14:textId="77777777" w:rsidR="00265738" w:rsidRPr="009D0CC6" w:rsidRDefault="00210FA6" w:rsidP="0035301F">
            <w:pPr>
              <w:numPr>
                <w:ilvl w:val="0"/>
                <w:numId w:val="36"/>
              </w:numPr>
              <w:jc w:val="both"/>
              <w:rPr>
                <w:sz w:val="24"/>
                <w:szCs w:val="24"/>
              </w:rPr>
            </w:pPr>
            <w:r w:rsidRPr="009D0CC6">
              <w:rPr>
                <w:sz w:val="24"/>
                <w:szCs w:val="24"/>
              </w:rPr>
              <w:t>Ризична понашања-болести зависности   (пушење, алкохолизам,наркоманија)-превентивне активности</w:t>
            </w:r>
          </w:p>
          <w:p w14:paraId="6FAFC6B4" w14:textId="77777777" w:rsidR="00265738" w:rsidRPr="009D0CC6" w:rsidRDefault="00210FA6" w:rsidP="0035301F">
            <w:pPr>
              <w:numPr>
                <w:ilvl w:val="0"/>
                <w:numId w:val="36"/>
              </w:numPr>
              <w:jc w:val="both"/>
              <w:rPr>
                <w:sz w:val="24"/>
                <w:szCs w:val="24"/>
              </w:rPr>
            </w:pPr>
            <w:r w:rsidRPr="009D0CC6">
              <w:rPr>
                <w:sz w:val="24"/>
                <w:szCs w:val="24"/>
              </w:rPr>
              <w:t>Шта замерам себи и свом другу</w:t>
            </w:r>
          </w:p>
          <w:p w14:paraId="4566D503" w14:textId="77777777" w:rsidR="00265738" w:rsidRPr="009D0CC6" w:rsidRDefault="00210FA6" w:rsidP="0035301F">
            <w:pPr>
              <w:numPr>
                <w:ilvl w:val="0"/>
                <w:numId w:val="36"/>
              </w:numPr>
              <w:jc w:val="both"/>
              <w:rPr>
                <w:sz w:val="24"/>
                <w:szCs w:val="24"/>
              </w:rPr>
            </w:pPr>
            <w:r w:rsidRPr="009D0CC6">
              <w:rPr>
                <w:sz w:val="24"/>
                <w:szCs w:val="24"/>
              </w:rPr>
              <w:t>Да ли сам задовољан постигнутим успехом</w:t>
            </w:r>
          </w:p>
          <w:p w14:paraId="1506A40B" w14:textId="77777777" w:rsidR="00265738" w:rsidRPr="009D0CC6" w:rsidRDefault="00210FA6" w:rsidP="0035301F">
            <w:pPr>
              <w:numPr>
                <w:ilvl w:val="0"/>
                <w:numId w:val="36"/>
              </w:numPr>
              <w:jc w:val="both"/>
              <w:rPr>
                <w:sz w:val="24"/>
                <w:szCs w:val="24"/>
              </w:rPr>
            </w:pPr>
            <w:r w:rsidRPr="009D0CC6">
              <w:rPr>
                <w:sz w:val="24"/>
                <w:szCs w:val="24"/>
              </w:rPr>
              <w:t>Весело одељенско дружење- Прослављамо Нову годину</w:t>
            </w:r>
          </w:p>
        </w:tc>
      </w:tr>
      <w:tr w:rsidR="00265738" w:rsidRPr="009D0CC6" w14:paraId="34BE501A" w14:textId="77777777" w:rsidTr="0008396B">
        <w:trPr>
          <w:trHeight w:val="300"/>
          <w:jc w:val="center"/>
        </w:trPr>
        <w:tc>
          <w:tcPr>
            <w:tcW w:w="2142" w:type="dxa"/>
            <w:shd w:val="clear" w:color="auto" w:fill="E6E6E6"/>
            <w:vAlign w:val="center"/>
          </w:tcPr>
          <w:p w14:paraId="54BF392C" w14:textId="77777777" w:rsidR="00265738" w:rsidRPr="009D0CC6" w:rsidRDefault="00210FA6">
            <w:pPr>
              <w:rPr>
                <w:smallCaps/>
                <w:sz w:val="24"/>
                <w:szCs w:val="24"/>
              </w:rPr>
            </w:pPr>
            <w:r w:rsidRPr="009D0CC6">
              <w:rPr>
                <w:smallCaps/>
                <w:sz w:val="24"/>
                <w:szCs w:val="24"/>
              </w:rPr>
              <w:t>ЈАНУАР</w:t>
            </w:r>
          </w:p>
          <w:p w14:paraId="4701367C" w14:textId="77777777" w:rsidR="00265738" w:rsidRPr="009D0CC6" w:rsidRDefault="00265738">
            <w:pPr>
              <w:rPr>
                <w:sz w:val="24"/>
                <w:szCs w:val="24"/>
              </w:rPr>
            </w:pPr>
          </w:p>
        </w:tc>
        <w:tc>
          <w:tcPr>
            <w:tcW w:w="7033" w:type="dxa"/>
          </w:tcPr>
          <w:p w14:paraId="1494034C" w14:textId="77777777" w:rsidR="00265738" w:rsidRPr="009D0CC6" w:rsidRDefault="00210FA6" w:rsidP="0035301F">
            <w:pPr>
              <w:numPr>
                <w:ilvl w:val="0"/>
                <w:numId w:val="36"/>
              </w:numPr>
              <w:jc w:val="both"/>
              <w:rPr>
                <w:sz w:val="24"/>
                <w:szCs w:val="24"/>
              </w:rPr>
            </w:pPr>
            <w:r w:rsidRPr="009D0CC6">
              <w:rPr>
                <w:sz w:val="24"/>
                <w:szCs w:val="24"/>
              </w:rPr>
              <w:t>Разговор о првом просветитељу Светом Сави</w:t>
            </w:r>
          </w:p>
          <w:p w14:paraId="0D4F42B2" w14:textId="77777777" w:rsidR="00265738" w:rsidRPr="009D0CC6" w:rsidRDefault="00210FA6" w:rsidP="0035301F">
            <w:pPr>
              <w:numPr>
                <w:ilvl w:val="0"/>
                <w:numId w:val="36"/>
              </w:numPr>
              <w:jc w:val="both"/>
              <w:rPr>
                <w:sz w:val="24"/>
                <w:szCs w:val="24"/>
              </w:rPr>
            </w:pPr>
            <w:r w:rsidRPr="009D0CC6">
              <w:rPr>
                <w:sz w:val="24"/>
                <w:szCs w:val="24"/>
              </w:rPr>
              <w:t>Шта да учинимо да нам успех буде бољи у наредном полугодишту</w:t>
            </w:r>
          </w:p>
        </w:tc>
      </w:tr>
      <w:tr w:rsidR="00265738" w:rsidRPr="009D0CC6" w14:paraId="137E8111" w14:textId="77777777" w:rsidTr="0008396B">
        <w:trPr>
          <w:trHeight w:val="300"/>
          <w:jc w:val="center"/>
        </w:trPr>
        <w:tc>
          <w:tcPr>
            <w:tcW w:w="2142" w:type="dxa"/>
            <w:shd w:val="clear" w:color="auto" w:fill="E6E6E6"/>
            <w:vAlign w:val="center"/>
          </w:tcPr>
          <w:p w14:paraId="0413BA15" w14:textId="77777777" w:rsidR="00265738" w:rsidRPr="009D0CC6" w:rsidRDefault="00210FA6">
            <w:pPr>
              <w:rPr>
                <w:smallCaps/>
                <w:sz w:val="24"/>
                <w:szCs w:val="24"/>
              </w:rPr>
            </w:pPr>
            <w:r w:rsidRPr="009D0CC6">
              <w:rPr>
                <w:smallCaps/>
                <w:sz w:val="24"/>
                <w:szCs w:val="24"/>
              </w:rPr>
              <w:t>ФЕБРУАР</w:t>
            </w:r>
          </w:p>
          <w:p w14:paraId="03D679CB" w14:textId="77777777" w:rsidR="00265738" w:rsidRPr="009D0CC6" w:rsidRDefault="00265738">
            <w:pPr>
              <w:rPr>
                <w:sz w:val="24"/>
                <w:szCs w:val="24"/>
              </w:rPr>
            </w:pPr>
          </w:p>
        </w:tc>
        <w:tc>
          <w:tcPr>
            <w:tcW w:w="7033" w:type="dxa"/>
          </w:tcPr>
          <w:p w14:paraId="560B2322" w14:textId="77777777" w:rsidR="00265738" w:rsidRPr="009D0CC6" w:rsidRDefault="00210FA6" w:rsidP="0035301F">
            <w:pPr>
              <w:numPr>
                <w:ilvl w:val="0"/>
                <w:numId w:val="36"/>
              </w:numPr>
              <w:jc w:val="both"/>
              <w:rPr>
                <w:sz w:val="24"/>
                <w:szCs w:val="24"/>
              </w:rPr>
            </w:pPr>
            <w:r w:rsidRPr="009D0CC6">
              <w:rPr>
                <w:sz w:val="24"/>
                <w:szCs w:val="24"/>
              </w:rPr>
              <w:t>Стрес-извори, утицаји, стилови уочавања и превазилажења</w:t>
            </w:r>
          </w:p>
          <w:p w14:paraId="044FA6A6" w14:textId="77777777" w:rsidR="00265738" w:rsidRPr="009D0CC6" w:rsidRDefault="00210FA6" w:rsidP="0035301F">
            <w:pPr>
              <w:numPr>
                <w:ilvl w:val="0"/>
                <w:numId w:val="36"/>
              </w:numPr>
              <w:jc w:val="both"/>
              <w:rPr>
                <w:sz w:val="24"/>
                <w:szCs w:val="24"/>
              </w:rPr>
            </w:pPr>
            <w:r w:rsidRPr="009D0CC6">
              <w:rPr>
                <w:sz w:val="24"/>
                <w:szCs w:val="24"/>
              </w:rPr>
              <w:t>Богатство различитости</w:t>
            </w:r>
          </w:p>
          <w:p w14:paraId="7EB8D2DE" w14:textId="77777777" w:rsidR="00265738" w:rsidRPr="009D0CC6" w:rsidRDefault="00210FA6" w:rsidP="0035301F">
            <w:pPr>
              <w:numPr>
                <w:ilvl w:val="0"/>
                <w:numId w:val="36"/>
              </w:numPr>
              <w:jc w:val="both"/>
              <w:rPr>
                <w:sz w:val="24"/>
                <w:szCs w:val="24"/>
              </w:rPr>
            </w:pPr>
            <w:r w:rsidRPr="009D0CC6">
              <w:rPr>
                <w:sz w:val="24"/>
                <w:szCs w:val="24"/>
              </w:rPr>
              <w:t>Безбедност ученика - МУП</w:t>
            </w:r>
          </w:p>
        </w:tc>
      </w:tr>
      <w:tr w:rsidR="00265738" w:rsidRPr="009D0CC6" w14:paraId="5051FD5A" w14:textId="77777777" w:rsidTr="0008396B">
        <w:trPr>
          <w:trHeight w:val="1733"/>
          <w:jc w:val="center"/>
        </w:trPr>
        <w:tc>
          <w:tcPr>
            <w:tcW w:w="2142" w:type="dxa"/>
            <w:shd w:val="clear" w:color="auto" w:fill="E6E6E6"/>
            <w:vAlign w:val="center"/>
          </w:tcPr>
          <w:p w14:paraId="772A2ABC" w14:textId="77777777" w:rsidR="00265738" w:rsidRPr="009D0CC6" w:rsidRDefault="00210FA6">
            <w:pPr>
              <w:rPr>
                <w:smallCaps/>
                <w:sz w:val="24"/>
                <w:szCs w:val="24"/>
              </w:rPr>
            </w:pPr>
            <w:r w:rsidRPr="009D0CC6">
              <w:rPr>
                <w:smallCaps/>
                <w:sz w:val="24"/>
                <w:szCs w:val="24"/>
              </w:rPr>
              <w:t>МАРТ</w:t>
            </w:r>
          </w:p>
          <w:p w14:paraId="27B66C07" w14:textId="77777777" w:rsidR="00265738" w:rsidRPr="009D0CC6" w:rsidRDefault="00265738">
            <w:pPr>
              <w:rPr>
                <w:sz w:val="24"/>
                <w:szCs w:val="24"/>
              </w:rPr>
            </w:pPr>
          </w:p>
        </w:tc>
        <w:tc>
          <w:tcPr>
            <w:tcW w:w="7033" w:type="dxa"/>
          </w:tcPr>
          <w:p w14:paraId="1C5B1A98" w14:textId="77777777" w:rsidR="00265738" w:rsidRPr="009D0CC6" w:rsidRDefault="00210FA6" w:rsidP="0035301F">
            <w:pPr>
              <w:numPr>
                <w:ilvl w:val="0"/>
                <w:numId w:val="36"/>
              </w:numPr>
              <w:jc w:val="both"/>
              <w:rPr>
                <w:sz w:val="24"/>
                <w:szCs w:val="24"/>
              </w:rPr>
            </w:pPr>
            <w:r w:rsidRPr="009D0CC6">
              <w:rPr>
                <w:sz w:val="24"/>
                <w:szCs w:val="24"/>
              </w:rPr>
              <w:t>Упознајмо свет кроз игре, културу, књижевност, историју, гастрономију и др</w:t>
            </w:r>
          </w:p>
          <w:p w14:paraId="6E17E8B9" w14:textId="77777777" w:rsidR="00265738" w:rsidRPr="009D0CC6" w:rsidRDefault="00210FA6" w:rsidP="0035301F">
            <w:pPr>
              <w:numPr>
                <w:ilvl w:val="0"/>
                <w:numId w:val="36"/>
              </w:numPr>
              <w:jc w:val="both"/>
              <w:rPr>
                <w:sz w:val="24"/>
                <w:szCs w:val="24"/>
              </w:rPr>
            </w:pPr>
            <w:r w:rsidRPr="009D0CC6">
              <w:rPr>
                <w:sz w:val="24"/>
                <w:szCs w:val="24"/>
              </w:rPr>
              <w:t>Упознаћу вас са занимањем мојих родитеља</w:t>
            </w:r>
          </w:p>
          <w:p w14:paraId="2647E131" w14:textId="77777777" w:rsidR="00265738" w:rsidRPr="009D0CC6" w:rsidRDefault="00210FA6" w:rsidP="0035301F">
            <w:pPr>
              <w:numPr>
                <w:ilvl w:val="0"/>
                <w:numId w:val="36"/>
              </w:numPr>
              <w:jc w:val="both"/>
              <w:rPr>
                <w:sz w:val="24"/>
                <w:szCs w:val="24"/>
              </w:rPr>
            </w:pPr>
            <w:r w:rsidRPr="009D0CC6">
              <w:rPr>
                <w:sz w:val="24"/>
                <w:szCs w:val="24"/>
              </w:rPr>
              <w:t>Живот у одељењу-однос дечака идевојчица</w:t>
            </w:r>
          </w:p>
          <w:p w14:paraId="2E96E281" w14:textId="77777777" w:rsidR="00265738" w:rsidRPr="009D0CC6" w:rsidRDefault="00210FA6" w:rsidP="0035301F">
            <w:pPr>
              <w:numPr>
                <w:ilvl w:val="0"/>
                <w:numId w:val="36"/>
              </w:numPr>
              <w:jc w:val="both"/>
              <w:rPr>
                <w:sz w:val="24"/>
                <w:szCs w:val="24"/>
              </w:rPr>
            </w:pPr>
            <w:r w:rsidRPr="009D0CC6">
              <w:rPr>
                <w:sz w:val="24"/>
                <w:szCs w:val="24"/>
              </w:rPr>
              <w:t>Када бих могао променио бих..</w:t>
            </w:r>
          </w:p>
          <w:p w14:paraId="6D7C3033" w14:textId="77777777" w:rsidR="00265738" w:rsidRPr="009D0CC6" w:rsidRDefault="00210FA6" w:rsidP="0035301F">
            <w:pPr>
              <w:numPr>
                <w:ilvl w:val="0"/>
                <w:numId w:val="36"/>
              </w:numPr>
              <w:jc w:val="both"/>
              <w:rPr>
                <w:sz w:val="24"/>
                <w:szCs w:val="24"/>
              </w:rPr>
            </w:pPr>
            <w:r w:rsidRPr="009D0CC6">
              <w:rPr>
                <w:sz w:val="24"/>
                <w:szCs w:val="24"/>
              </w:rPr>
              <w:t>Мој хоби</w:t>
            </w:r>
          </w:p>
        </w:tc>
      </w:tr>
      <w:tr w:rsidR="00265738" w:rsidRPr="009D0CC6" w14:paraId="4B8AB1A1" w14:textId="77777777" w:rsidTr="0008396B">
        <w:trPr>
          <w:trHeight w:val="300"/>
          <w:jc w:val="center"/>
        </w:trPr>
        <w:tc>
          <w:tcPr>
            <w:tcW w:w="2142" w:type="dxa"/>
            <w:shd w:val="clear" w:color="auto" w:fill="E6E6E6"/>
            <w:vAlign w:val="center"/>
          </w:tcPr>
          <w:p w14:paraId="74714407" w14:textId="77777777" w:rsidR="00265738" w:rsidRPr="009D0CC6" w:rsidRDefault="00210FA6">
            <w:pPr>
              <w:rPr>
                <w:smallCaps/>
                <w:sz w:val="24"/>
                <w:szCs w:val="24"/>
              </w:rPr>
            </w:pPr>
            <w:r w:rsidRPr="009D0CC6">
              <w:rPr>
                <w:smallCaps/>
                <w:sz w:val="24"/>
                <w:szCs w:val="24"/>
              </w:rPr>
              <w:t>АПРИЛ</w:t>
            </w:r>
          </w:p>
          <w:p w14:paraId="384BB4AF" w14:textId="77777777" w:rsidR="00265738" w:rsidRPr="009D0CC6" w:rsidRDefault="00265738">
            <w:pPr>
              <w:rPr>
                <w:sz w:val="24"/>
                <w:szCs w:val="24"/>
              </w:rPr>
            </w:pPr>
          </w:p>
        </w:tc>
        <w:tc>
          <w:tcPr>
            <w:tcW w:w="7033" w:type="dxa"/>
          </w:tcPr>
          <w:p w14:paraId="4B5F6608" w14:textId="77777777" w:rsidR="00265738" w:rsidRPr="009D0CC6" w:rsidRDefault="00210FA6" w:rsidP="0035301F">
            <w:pPr>
              <w:numPr>
                <w:ilvl w:val="0"/>
                <w:numId w:val="36"/>
              </w:numPr>
              <w:jc w:val="both"/>
              <w:rPr>
                <w:sz w:val="24"/>
                <w:szCs w:val="24"/>
              </w:rPr>
            </w:pPr>
            <w:r w:rsidRPr="009D0CC6">
              <w:rPr>
                <w:sz w:val="24"/>
                <w:szCs w:val="24"/>
              </w:rPr>
              <w:t>Кад имаш проблем...</w:t>
            </w:r>
          </w:p>
          <w:p w14:paraId="25DA0D2F" w14:textId="77777777" w:rsidR="00265738" w:rsidRPr="009D0CC6" w:rsidRDefault="00210FA6" w:rsidP="0035301F">
            <w:pPr>
              <w:numPr>
                <w:ilvl w:val="0"/>
                <w:numId w:val="36"/>
              </w:numPr>
              <w:jc w:val="both"/>
              <w:rPr>
                <w:sz w:val="24"/>
                <w:szCs w:val="24"/>
              </w:rPr>
            </w:pPr>
            <w:r w:rsidRPr="009D0CC6">
              <w:rPr>
                <w:sz w:val="24"/>
                <w:szCs w:val="24"/>
              </w:rPr>
              <w:t>Лепо понашање-на улици, у школи, продавници, биоскопу</w:t>
            </w:r>
          </w:p>
          <w:p w14:paraId="39389A78" w14:textId="77777777" w:rsidR="00265738" w:rsidRPr="009D0CC6" w:rsidRDefault="00210FA6" w:rsidP="0035301F">
            <w:pPr>
              <w:numPr>
                <w:ilvl w:val="0"/>
                <w:numId w:val="36"/>
              </w:numPr>
              <w:jc w:val="both"/>
              <w:rPr>
                <w:sz w:val="24"/>
                <w:szCs w:val="24"/>
              </w:rPr>
            </w:pPr>
            <w:r w:rsidRPr="009D0CC6">
              <w:rPr>
                <w:sz w:val="24"/>
                <w:szCs w:val="24"/>
              </w:rPr>
              <w:t>Ми смо деца једног света</w:t>
            </w:r>
          </w:p>
        </w:tc>
      </w:tr>
      <w:tr w:rsidR="00265738" w:rsidRPr="009D0CC6" w14:paraId="0B8C39E4" w14:textId="77777777" w:rsidTr="0008396B">
        <w:trPr>
          <w:trHeight w:val="300"/>
          <w:jc w:val="center"/>
        </w:trPr>
        <w:tc>
          <w:tcPr>
            <w:tcW w:w="2142" w:type="dxa"/>
            <w:shd w:val="clear" w:color="auto" w:fill="E6E6E6"/>
            <w:vAlign w:val="center"/>
          </w:tcPr>
          <w:p w14:paraId="22CD44A2" w14:textId="77777777" w:rsidR="00265738" w:rsidRPr="009D0CC6" w:rsidRDefault="00210FA6">
            <w:pPr>
              <w:rPr>
                <w:smallCaps/>
                <w:sz w:val="24"/>
                <w:szCs w:val="24"/>
              </w:rPr>
            </w:pPr>
            <w:r w:rsidRPr="009D0CC6">
              <w:rPr>
                <w:smallCaps/>
                <w:sz w:val="24"/>
                <w:szCs w:val="24"/>
              </w:rPr>
              <w:t>МАЈ</w:t>
            </w:r>
          </w:p>
          <w:p w14:paraId="37CEB7D8" w14:textId="77777777" w:rsidR="00265738" w:rsidRPr="009D0CC6" w:rsidRDefault="00265738">
            <w:pPr>
              <w:rPr>
                <w:sz w:val="24"/>
                <w:szCs w:val="24"/>
              </w:rPr>
            </w:pPr>
          </w:p>
        </w:tc>
        <w:tc>
          <w:tcPr>
            <w:tcW w:w="7033" w:type="dxa"/>
          </w:tcPr>
          <w:p w14:paraId="106FADC4" w14:textId="77777777" w:rsidR="00265738" w:rsidRPr="009D0CC6" w:rsidRDefault="00210FA6" w:rsidP="0035301F">
            <w:pPr>
              <w:numPr>
                <w:ilvl w:val="0"/>
                <w:numId w:val="36"/>
              </w:numPr>
              <w:jc w:val="both"/>
              <w:rPr>
                <w:sz w:val="24"/>
                <w:szCs w:val="24"/>
              </w:rPr>
            </w:pPr>
            <w:r w:rsidRPr="009D0CC6">
              <w:rPr>
                <w:sz w:val="24"/>
                <w:szCs w:val="24"/>
              </w:rPr>
              <w:t>Учествујемо у обележавању  Недеље  сећања и заједништва</w:t>
            </w:r>
          </w:p>
          <w:p w14:paraId="2769F8F1" w14:textId="77777777" w:rsidR="00265738" w:rsidRPr="009D0CC6" w:rsidRDefault="00210FA6" w:rsidP="0035301F">
            <w:pPr>
              <w:numPr>
                <w:ilvl w:val="0"/>
                <w:numId w:val="36"/>
              </w:numPr>
              <w:jc w:val="both"/>
              <w:rPr>
                <w:sz w:val="24"/>
                <w:szCs w:val="24"/>
              </w:rPr>
            </w:pPr>
            <w:r w:rsidRPr="009D0CC6">
              <w:rPr>
                <w:sz w:val="24"/>
                <w:szCs w:val="24"/>
              </w:rPr>
              <w:t>Анализирамо рад и проблеме у нашој одељенској заједници</w:t>
            </w:r>
          </w:p>
          <w:p w14:paraId="27800CFE" w14:textId="77777777" w:rsidR="00265738" w:rsidRPr="009D0CC6" w:rsidRDefault="00210FA6" w:rsidP="0035301F">
            <w:pPr>
              <w:numPr>
                <w:ilvl w:val="0"/>
                <w:numId w:val="36"/>
              </w:numPr>
              <w:jc w:val="both"/>
              <w:rPr>
                <w:sz w:val="24"/>
                <w:szCs w:val="24"/>
              </w:rPr>
            </w:pPr>
            <w:r w:rsidRPr="009D0CC6">
              <w:rPr>
                <w:sz w:val="24"/>
                <w:szCs w:val="24"/>
              </w:rPr>
              <w:t>Учествујемо у прослави Дана школе</w:t>
            </w:r>
          </w:p>
          <w:p w14:paraId="767F4523" w14:textId="77777777" w:rsidR="00265738" w:rsidRPr="009D0CC6" w:rsidRDefault="00210FA6" w:rsidP="0035301F">
            <w:pPr>
              <w:numPr>
                <w:ilvl w:val="0"/>
                <w:numId w:val="36"/>
              </w:numPr>
              <w:jc w:val="both"/>
              <w:rPr>
                <w:sz w:val="24"/>
                <w:szCs w:val="24"/>
              </w:rPr>
            </w:pPr>
            <w:r w:rsidRPr="009D0CC6">
              <w:rPr>
                <w:sz w:val="24"/>
                <w:szCs w:val="24"/>
              </w:rPr>
              <w:t>Безбедност ученика - МУП</w:t>
            </w:r>
          </w:p>
        </w:tc>
      </w:tr>
      <w:tr w:rsidR="00265738" w:rsidRPr="009D0CC6" w14:paraId="051E5BB2" w14:textId="77777777" w:rsidTr="0008396B">
        <w:trPr>
          <w:trHeight w:val="599"/>
          <w:jc w:val="center"/>
        </w:trPr>
        <w:tc>
          <w:tcPr>
            <w:tcW w:w="2142" w:type="dxa"/>
            <w:shd w:val="clear" w:color="auto" w:fill="E6E6E6"/>
            <w:vAlign w:val="center"/>
          </w:tcPr>
          <w:p w14:paraId="1D95A224" w14:textId="77777777" w:rsidR="00265738" w:rsidRPr="009D0CC6" w:rsidRDefault="00210FA6">
            <w:pPr>
              <w:rPr>
                <w:smallCaps/>
                <w:sz w:val="24"/>
                <w:szCs w:val="24"/>
              </w:rPr>
            </w:pPr>
            <w:r w:rsidRPr="009D0CC6">
              <w:rPr>
                <w:smallCaps/>
                <w:sz w:val="24"/>
                <w:szCs w:val="24"/>
              </w:rPr>
              <w:t>ЈУН</w:t>
            </w:r>
          </w:p>
          <w:p w14:paraId="107A0F68" w14:textId="77777777" w:rsidR="00265738" w:rsidRPr="009D0CC6" w:rsidRDefault="00265738">
            <w:pPr>
              <w:rPr>
                <w:sz w:val="24"/>
                <w:szCs w:val="24"/>
              </w:rPr>
            </w:pPr>
          </w:p>
        </w:tc>
        <w:tc>
          <w:tcPr>
            <w:tcW w:w="7033" w:type="dxa"/>
          </w:tcPr>
          <w:p w14:paraId="35ADB178" w14:textId="77777777" w:rsidR="00265738" w:rsidRPr="009D0CC6" w:rsidRDefault="00210FA6" w:rsidP="0035301F">
            <w:pPr>
              <w:numPr>
                <w:ilvl w:val="0"/>
                <w:numId w:val="36"/>
              </w:numPr>
              <w:jc w:val="both"/>
              <w:rPr>
                <w:sz w:val="24"/>
                <w:szCs w:val="24"/>
              </w:rPr>
            </w:pPr>
            <w:r w:rsidRPr="009D0CC6">
              <w:rPr>
                <w:sz w:val="24"/>
                <w:szCs w:val="24"/>
              </w:rPr>
              <w:t>Спремамo се за пети разред</w:t>
            </w:r>
          </w:p>
          <w:p w14:paraId="76DC8670" w14:textId="00C0A977" w:rsidR="00265738" w:rsidRPr="009D0CC6" w:rsidRDefault="00210FA6" w:rsidP="000D3A56">
            <w:pPr>
              <w:numPr>
                <w:ilvl w:val="0"/>
                <w:numId w:val="36"/>
              </w:numPr>
              <w:jc w:val="both"/>
              <w:rPr>
                <w:sz w:val="24"/>
                <w:szCs w:val="24"/>
              </w:rPr>
            </w:pPr>
            <w:r w:rsidRPr="009D0CC6">
              <w:rPr>
                <w:sz w:val="24"/>
                <w:szCs w:val="24"/>
              </w:rPr>
              <w:t>Весело одељењско дружењe</w:t>
            </w:r>
          </w:p>
        </w:tc>
      </w:tr>
    </w:tbl>
    <w:p w14:paraId="78B06971" w14:textId="77777777" w:rsidR="00265738" w:rsidRPr="009D0CC6" w:rsidRDefault="00265738">
      <w:pPr>
        <w:jc w:val="center"/>
        <w:rPr>
          <w:color w:val="FF0000"/>
          <w:sz w:val="24"/>
          <w:szCs w:val="24"/>
        </w:rPr>
      </w:pPr>
    </w:p>
    <w:p w14:paraId="22CA1395" w14:textId="77777777" w:rsidR="00265738" w:rsidRPr="009D0CC6" w:rsidRDefault="00265738">
      <w:pPr>
        <w:jc w:val="center"/>
        <w:rPr>
          <w:color w:val="FF0000"/>
          <w:sz w:val="24"/>
          <w:szCs w:val="24"/>
        </w:rPr>
      </w:pPr>
    </w:p>
    <w:p w14:paraId="3D5DF499" w14:textId="77777777" w:rsidR="00265738" w:rsidRPr="009D0CC6" w:rsidRDefault="00265738">
      <w:pPr>
        <w:jc w:val="center"/>
        <w:rPr>
          <w:color w:val="FF0000"/>
          <w:sz w:val="24"/>
          <w:szCs w:val="24"/>
        </w:rPr>
      </w:pPr>
    </w:p>
    <w:p w14:paraId="587D77A2" w14:textId="77777777" w:rsidR="00265738" w:rsidRPr="009D0CC6" w:rsidRDefault="00210FA6">
      <w:pPr>
        <w:pStyle w:val="Heading2"/>
        <w:rPr>
          <w:rFonts w:ascii="Times New Roman" w:eastAsia="Times New Roman" w:hAnsi="Times New Roman" w:cs="Times New Roman"/>
          <w:b/>
          <w:sz w:val="28"/>
          <w:szCs w:val="28"/>
        </w:rPr>
      </w:pPr>
      <w:bookmarkStart w:id="691" w:name="_heading=h.vsei2qshpwrr" w:colFirst="0" w:colLast="0"/>
      <w:bookmarkStart w:id="692" w:name="_Toc209714740"/>
      <w:bookmarkStart w:id="693" w:name="_Toc211247017"/>
      <w:bookmarkEnd w:id="691"/>
      <w:r w:rsidRPr="009D0CC6">
        <w:rPr>
          <w:rFonts w:ascii="Times New Roman" w:eastAsia="Times New Roman" w:hAnsi="Times New Roman" w:cs="Times New Roman"/>
          <w:b/>
          <w:sz w:val="28"/>
          <w:szCs w:val="28"/>
        </w:rPr>
        <w:t>ПРОГРАМ РАДА ОДЕЉЕЊСКОГ  СТАРЕШИНЕ КОМБИНОВАНОГ ОДЕЉЕЊА ЗА УЧЕНИКЕ СА СМЕТЊАМА У РАЗВОЈУ</w:t>
      </w:r>
      <w:bookmarkEnd w:id="692"/>
      <w:bookmarkEnd w:id="693"/>
      <w:r w:rsidRPr="009D0CC6">
        <w:rPr>
          <w:rFonts w:ascii="Times New Roman" w:eastAsia="Times New Roman" w:hAnsi="Times New Roman" w:cs="Times New Roman"/>
          <w:b/>
          <w:sz w:val="28"/>
          <w:szCs w:val="28"/>
        </w:rPr>
        <w:t xml:space="preserve"> </w:t>
      </w:r>
    </w:p>
    <w:p w14:paraId="60636AD3" w14:textId="77777777" w:rsidR="00265738" w:rsidRPr="009D0CC6" w:rsidRDefault="00265738">
      <w:pPr>
        <w:spacing w:before="240" w:after="240"/>
        <w:jc w:val="both"/>
        <w:rPr>
          <w:b/>
          <w:sz w:val="16"/>
          <w:szCs w:val="16"/>
        </w:rPr>
      </w:pPr>
    </w:p>
    <w:tbl>
      <w:tblPr>
        <w:tblStyle w:val="30"/>
        <w:tblW w:w="9075" w:type="dxa"/>
        <w:tblInd w:w="345" w:type="dxa"/>
        <w:tblLayout w:type="fixed"/>
        <w:tblLook w:val="0400" w:firstRow="0" w:lastRow="0" w:firstColumn="0" w:lastColumn="0" w:noHBand="0" w:noVBand="1"/>
      </w:tblPr>
      <w:tblGrid>
        <w:gridCol w:w="1875"/>
        <w:gridCol w:w="7200"/>
      </w:tblGrid>
      <w:tr w:rsidR="00265738" w:rsidRPr="009D0CC6" w14:paraId="50DA9704" w14:textId="77777777" w:rsidTr="00EA0D20">
        <w:trPr>
          <w:trHeight w:val="660"/>
        </w:trPr>
        <w:tc>
          <w:tcPr>
            <w:tcW w:w="1875" w:type="dxa"/>
            <w:tcBorders>
              <w:top w:val="single" w:sz="12" w:space="0" w:color="000000"/>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61060CD9" w14:textId="77777777" w:rsidR="00265738" w:rsidRPr="009D0CC6" w:rsidRDefault="00210FA6">
            <w:pPr>
              <w:spacing w:before="240" w:after="240"/>
              <w:jc w:val="center"/>
              <w:rPr>
                <w:b/>
                <w:sz w:val="24"/>
                <w:szCs w:val="24"/>
              </w:rPr>
            </w:pPr>
            <w:r w:rsidRPr="009D0CC6">
              <w:rPr>
                <w:b/>
                <w:sz w:val="24"/>
                <w:szCs w:val="24"/>
              </w:rPr>
              <w:t>Време реализације</w:t>
            </w:r>
          </w:p>
        </w:tc>
        <w:tc>
          <w:tcPr>
            <w:tcW w:w="7200" w:type="dxa"/>
            <w:tcBorders>
              <w:top w:val="single" w:sz="12" w:space="0" w:color="000000"/>
              <w:left w:val="nil"/>
              <w:bottom w:val="single" w:sz="12" w:space="0" w:color="000000"/>
              <w:right w:val="single" w:sz="12" w:space="0" w:color="000000"/>
            </w:tcBorders>
            <w:shd w:val="clear" w:color="auto" w:fill="E6E6E6"/>
            <w:tcMar>
              <w:top w:w="0" w:type="dxa"/>
              <w:left w:w="100" w:type="dxa"/>
              <w:bottom w:w="0" w:type="dxa"/>
              <w:right w:w="100" w:type="dxa"/>
            </w:tcMar>
          </w:tcPr>
          <w:p w14:paraId="4027C5C3" w14:textId="77777777" w:rsidR="00265738" w:rsidRPr="009D0CC6" w:rsidRDefault="00210FA6">
            <w:pPr>
              <w:spacing w:before="240" w:after="240"/>
              <w:jc w:val="center"/>
              <w:rPr>
                <w:b/>
                <w:sz w:val="24"/>
                <w:szCs w:val="24"/>
              </w:rPr>
            </w:pPr>
            <w:r w:rsidRPr="009D0CC6">
              <w:rPr>
                <w:b/>
                <w:sz w:val="24"/>
                <w:szCs w:val="24"/>
              </w:rPr>
              <w:t>Садржаји рада</w:t>
            </w:r>
          </w:p>
        </w:tc>
      </w:tr>
      <w:tr w:rsidR="00265738" w:rsidRPr="009D0CC6" w14:paraId="2C71A864" w14:textId="77777777" w:rsidTr="00EA0D20">
        <w:trPr>
          <w:trHeight w:val="1470"/>
        </w:trPr>
        <w:tc>
          <w:tcPr>
            <w:tcW w:w="1875"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6CE051BD" w14:textId="77777777" w:rsidR="00265738" w:rsidRPr="009D0CC6" w:rsidRDefault="00210FA6">
            <w:pPr>
              <w:spacing w:before="240" w:after="240"/>
              <w:jc w:val="center"/>
              <w:rPr>
                <w:b/>
                <w:sz w:val="24"/>
                <w:szCs w:val="24"/>
              </w:rPr>
            </w:pPr>
            <w:r w:rsidRPr="009D0CC6">
              <w:rPr>
                <w:b/>
                <w:sz w:val="24"/>
                <w:szCs w:val="24"/>
              </w:rPr>
              <w:t>Септембар</w:t>
            </w:r>
          </w:p>
          <w:p w14:paraId="74AC9EF7" w14:textId="77777777" w:rsidR="00265738" w:rsidRPr="009D0CC6" w:rsidRDefault="00210FA6">
            <w:pPr>
              <w:spacing w:before="240" w:after="240"/>
              <w:jc w:val="center"/>
              <w:rPr>
                <w:b/>
                <w:sz w:val="24"/>
                <w:szCs w:val="24"/>
              </w:rPr>
            </w:pPr>
            <w:r w:rsidRPr="009D0CC6">
              <w:rPr>
                <w:b/>
                <w:sz w:val="24"/>
                <w:szCs w:val="24"/>
              </w:rPr>
              <w:t xml:space="preserve"> </w:t>
            </w:r>
          </w:p>
        </w:tc>
        <w:tc>
          <w:tcPr>
            <w:tcW w:w="7200" w:type="dxa"/>
            <w:tcBorders>
              <w:top w:val="nil"/>
              <w:left w:val="nil"/>
              <w:bottom w:val="single" w:sz="12" w:space="0" w:color="000000"/>
              <w:right w:val="single" w:sz="12" w:space="0" w:color="000000"/>
            </w:tcBorders>
            <w:tcMar>
              <w:top w:w="0" w:type="dxa"/>
              <w:left w:w="100" w:type="dxa"/>
              <w:bottom w:w="0" w:type="dxa"/>
              <w:right w:w="100" w:type="dxa"/>
            </w:tcMar>
          </w:tcPr>
          <w:p w14:paraId="1D5B6BBC" w14:textId="77777777" w:rsidR="00265738" w:rsidRPr="009D0CC6" w:rsidRDefault="00210FA6">
            <w:pPr>
              <w:jc w:val="both"/>
              <w:rPr>
                <w:sz w:val="24"/>
                <w:szCs w:val="24"/>
              </w:rPr>
            </w:pPr>
            <w:r w:rsidRPr="009D0CC6">
              <w:rPr>
                <w:sz w:val="24"/>
                <w:szCs w:val="24"/>
              </w:rPr>
              <w:t>-          Упознавање са планом рада за ову школску годину</w:t>
            </w:r>
          </w:p>
          <w:p w14:paraId="5740C477" w14:textId="77777777" w:rsidR="00265738" w:rsidRPr="009D0CC6" w:rsidRDefault="00210FA6">
            <w:pPr>
              <w:jc w:val="both"/>
              <w:rPr>
                <w:sz w:val="24"/>
                <w:szCs w:val="24"/>
              </w:rPr>
            </w:pPr>
            <w:r w:rsidRPr="009D0CC6">
              <w:rPr>
                <w:sz w:val="24"/>
                <w:szCs w:val="24"/>
              </w:rPr>
              <w:t>-          Моја школа је мој други дом – правила понашања</w:t>
            </w:r>
          </w:p>
          <w:p w14:paraId="6ABDF9C5" w14:textId="77777777" w:rsidR="00265738" w:rsidRPr="009D0CC6" w:rsidRDefault="00210FA6">
            <w:pPr>
              <w:jc w:val="both"/>
              <w:rPr>
                <w:sz w:val="24"/>
                <w:szCs w:val="24"/>
              </w:rPr>
            </w:pPr>
            <w:r w:rsidRPr="009D0CC6">
              <w:rPr>
                <w:sz w:val="24"/>
                <w:szCs w:val="24"/>
              </w:rPr>
              <w:t>-          Избор Одбора одаљенске заједнице и њен рад</w:t>
            </w:r>
          </w:p>
          <w:p w14:paraId="1523F407" w14:textId="77777777" w:rsidR="00265738" w:rsidRPr="009D0CC6" w:rsidRDefault="00210FA6">
            <w:pPr>
              <w:jc w:val="both"/>
              <w:rPr>
                <w:sz w:val="24"/>
                <w:szCs w:val="24"/>
              </w:rPr>
            </w:pPr>
            <w:r w:rsidRPr="009D0CC6">
              <w:rPr>
                <w:sz w:val="24"/>
                <w:szCs w:val="24"/>
              </w:rPr>
              <w:t>-          Безбедност ученика</w:t>
            </w:r>
          </w:p>
          <w:p w14:paraId="1F5574E1" w14:textId="77777777" w:rsidR="00265738" w:rsidRPr="009D0CC6" w:rsidRDefault="00210FA6">
            <w:pPr>
              <w:jc w:val="both"/>
              <w:rPr>
                <w:sz w:val="24"/>
                <w:szCs w:val="24"/>
              </w:rPr>
            </w:pPr>
            <w:r w:rsidRPr="009D0CC6">
              <w:rPr>
                <w:sz w:val="24"/>
                <w:szCs w:val="24"/>
              </w:rPr>
              <w:t>-          У сусрет Дечијој недељи</w:t>
            </w:r>
          </w:p>
        </w:tc>
      </w:tr>
      <w:tr w:rsidR="00265738" w:rsidRPr="009D0CC6" w14:paraId="798B9BD2" w14:textId="77777777" w:rsidTr="00EA0D20">
        <w:trPr>
          <w:trHeight w:val="1317"/>
        </w:trPr>
        <w:tc>
          <w:tcPr>
            <w:tcW w:w="1875"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1F55D733" w14:textId="77777777" w:rsidR="00265738" w:rsidRPr="009D0CC6" w:rsidRDefault="00210FA6">
            <w:pPr>
              <w:spacing w:before="240" w:after="240"/>
              <w:jc w:val="center"/>
              <w:rPr>
                <w:b/>
                <w:sz w:val="24"/>
                <w:szCs w:val="24"/>
              </w:rPr>
            </w:pPr>
            <w:r w:rsidRPr="009D0CC6">
              <w:rPr>
                <w:b/>
                <w:sz w:val="24"/>
                <w:szCs w:val="24"/>
              </w:rPr>
              <w:t>Октобар</w:t>
            </w:r>
          </w:p>
          <w:p w14:paraId="3B2D9552" w14:textId="77777777" w:rsidR="00265738" w:rsidRPr="009D0CC6" w:rsidRDefault="00210FA6">
            <w:pPr>
              <w:spacing w:before="240" w:after="240"/>
              <w:jc w:val="center"/>
              <w:rPr>
                <w:b/>
                <w:sz w:val="24"/>
                <w:szCs w:val="24"/>
              </w:rPr>
            </w:pPr>
            <w:r w:rsidRPr="009D0CC6">
              <w:rPr>
                <w:b/>
                <w:sz w:val="24"/>
                <w:szCs w:val="24"/>
              </w:rPr>
              <w:t xml:space="preserve"> </w:t>
            </w:r>
          </w:p>
        </w:tc>
        <w:tc>
          <w:tcPr>
            <w:tcW w:w="7200" w:type="dxa"/>
            <w:tcBorders>
              <w:top w:val="nil"/>
              <w:left w:val="nil"/>
              <w:bottom w:val="single" w:sz="12" w:space="0" w:color="000000"/>
              <w:right w:val="single" w:sz="12" w:space="0" w:color="000000"/>
            </w:tcBorders>
            <w:tcMar>
              <w:top w:w="0" w:type="dxa"/>
              <w:left w:w="100" w:type="dxa"/>
              <w:bottom w:w="0" w:type="dxa"/>
              <w:right w:w="100" w:type="dxa"/>
            </w:tcMar>
          </w:tcPr>
          <w:p w14:paraId="5EC643CD" w14:textId="77777777" w:rsidR="00265738" w:rsidRPr="009D0CC6" w:rsidRDefault="00210FA6">
            <w:pPr>
              <w:jc w:val="both"/>
              <w:rPr>
                <w:sz w:val="24"/>
                <w:szCs w:val="24"/>
              </w:rPr>
            </w:pPr>
            <w:r w:rsidRPr="009D0CC6">
              <w:rPr>
                <w:sz w:val="24"/>
                <w:szCs w:val="24"/>
              </w:rPr>
              <w:t>-          Учешће у активностима Дечје надеље</w:t>
            </w:r>
          </w:p>
          <w:p w14:paraId="77240794" w14:textId="77777777" w:rsidR="00265738" w:rsidRPr="009D0CC6" w:rsidRDefault="00210FA6">
            <w:pPr>
              <w:jc w:val="both"/>
              <w:rPr>
                <w:sz w:val="24"/>
                <w:szCs w:val="24"/>
              </w:rPr>
            </w:pPr>
            <w:r w:rsidRPr="009D0CC6">
              <w:rPr>
                <w:sz w:val="24"/>
                <w:szCs w:val="24"/>
              </w:rPr>
              <w:t>-          Врлине и вредности као животни компас</w:t>
            </w:r>
          </w:p>
          <w:p w14:paraId="3C43BF7D" w14:textId="77777777" w:rsidR="00265738" w:rsidRPr="009D0CC6" w:rsidRDefault="00210FA6">
            <w:pPr>
              <w:jc w:val="both"/>
              <w:rPr>
                <w:sz w:val="24"/>
                <w:szCs w:val="24"/>
              </w:rPr>
            </w:pPr>
            <w:r w:rsidRPr="009D0CC6">
              <w:rPr>
                <w:sz w:val="24"/>
                <w:szCs w:val="24"/>
              </w:rPr>
              <w:t>-          Магична моћ речи</w:t>
            </w:r>
          </w:p>
          <w:p w14:paraId="0E15E8AB" w14:textId="77777777" w:rsidR="00265738" w:rsidRPr="009D0CC6" w:rsidRDefault="00210FA6">
            <w:pPr>
              <w:jc w:val="both"/>
              <w:rPr>
                <w:sz w:val="24"/>
                <w:szCs w:val="24"/>
              </w:rPr>
            </w:pPr>
            <w:r w:rsidRPr="009D0CC6">
              <w:rPr>
                <w:sz w:val="24"/>
                <w:szCs w:val="24"/>
              </w:rPr>
              <w:t>-          У туђим ципелама</w:t>
            </w:r>
          </w:p>
        </w:tc>
      </w:tr>
      <w:tr w:rsidR="00265738" w:rsidRPr="009D0CC6" w14:paraId="3689F239" w14:textId="77777777" w:rsidTr="00EA0D20">
        <w:trPr>
          <w:trHeight w:val="1173"/>
        </w:trPr>
        <w:tc>
          <w:tcPr>
            <w:tcW w:w="1875"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7BE5ADDD" w14:textId="77777777" w:rsidR="00265738" w:rsidRPr="009D0CC6" w:rsidRDefault="00210FA6">
            <w:pPr>
              <w:spacing w:before="240" w:after="240"/>
              <w:jc w:val="center"/>
              <w:rPr>
                <w:b/>
                <w:sz w:val="24"/>
                <w:szCs w:val="24"/>
              </w:rPr>
            </w:pPr>
            <w:r w:rsidRPr="009D0CC6">
              <w:rPr>
                <w:b/>
                <w:sz w:val="24"/>
                <w:szCs w:val="24"/>
              </w:rPr>
              <w:t>Новембар</w:t>
            </w:r>
          </w:p>
          <w:p w14:paraId="354BEAC0" w14:textId="77777777" w:rsidR="00265738" w:rsidRPr="009D0CC6" w:rsidRDefault="00210FA6">
            <w:pPr>
              <w:spacing w:before="240" w:after="240"/>
              <w:jc w:val="center"/>
              <w:rPr>
                <w:b/>
                <w:sz w:val="24"/>
                <w:szCs w:val="24"/>
              </w:rPr>
            </w:pPr>
            <w:r w:rsidRPr="009D0CC6">
              <w:rPr>
                <w:b/>
                <w:sz w:val="24"/>
                <w:szCs w:val="24"/>
              </w:rPr>
              <w:t xml:space="preserve"> </w:t>
            </w:r>
          </w:p>
        </w:tc>
        <w:tc>
          <w:tcPr>
            <w:tcW w:w="7200" w:type="dxa"/>
            <w:tcBorders>
              <w:top w:val="nil"/>
              <w:left w:val="nil"/>
              <w:bottom w:val="single" w:sz="12" w:space="0" w:color="000000"/>
              <w:right w:val="single" w:sz="12" w:space="0" w:color="000000"/>
            </w:tcBorders>
            <w:tcMar>
              <w:top w:w="0" w:type="dxa"/>
              <w:left w:w="100" w:type="dxa"/>
              <w:bottom w:w="0" w:type="dxa"/>
              <w:right w:w="100" w:type="dxa"/>
            </w:tcMar>
          </w:tcPr>
          <w:p w14:paraId="3C799E25" w14:textId="77777777" w:rsidR="00265738" w:rsidRPr="009D0CC6" w:rsidRDefault="00210FA6">
            <w:pPr>
              <w:jc w:val="both"/>
              <w:rPr>
                <w:sz w:val="24"/>
                <w:szCs w:val="24"/>
              </w:rPr>
            </w:pPr>
            <w:r w:rsidRPr="009D0CC6">
              <w:rPr>
                <w:sz w:val="24"/>
                <w:szCs w:val="24"/>
              </w:rPr>
              <w:t>-          Преглед успеха и дисциплине у првом класификационом периоду</w:t>
            </w:r>
          </w:p>
          <w:p w14:paraId="20B4B57B" w14:textId="77777777" w:rsidR="00265738" w:rsidRPr="009D0CC6" w:rsidRDefault="00210FA6">
            <w:pPr>
              <w:jc w:val="both"/>
              <w:rPr>
                <w:sz w:val="24"/>
                <w:szCs w:val="24"/>
              </w:rPr>
            </w:pPr>
            <w:r w:rsidRPr="009D0CC6">
              <w:rPr>
                <w:sz w:val="24"/>
                <w:szCs w:val="24"/>
              </w:rPr>
              <w:t>-          Буквар дечјих права</w:t>
            </w:r>
          </w:p>
          <w:p w14:paraId="4FA2E076" w14:textId="77777777" w:rsidR="00265738" w:rsidRPr="009D0CC6" w:rsidRDefault="00210FA6">
            <w:pPr>
              <w:jc w:val="both"/>
              <w:rPr>
                <w:sz w:val="24"/>
                <w:szCs w:val="24"/>
              </w:rPr>
            </w:pPr>
            <w:r w:rsidRPr="009D0CC6">
              <w:rPr>
                <w:sz w:val="24"/>
                <w:szCs w:val="24"/>
              </w:rPr>
              <w:t>-          Безбедност ученика</w:t>
            </w:r>
          </w:p>
        </w:tc>
      </w:tr>
      <w:tr w:rsidR="00265738" w:rsidRPr="009D0CC6" w14:paraId="7F21D694" w14:textId="77777777" w:rsidTr="00EA0D20">
        <w:trPr>
          <w:trHeight w:val="1497"/>
        </w:trPr>
        <w:tc>
          <w:tcPr>
            <w:tcW w:w="1875"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651E4900" w14:textId="77777777" w:rsidR="00265738" w:rsidRPr="009D0CC6" w:rsidRDefault="00210FA6">
            <w:pPr>
              <w:spacing w:before="240" w:after="240"/>
              <w:ind w:left="-2960" w:firstLine="2860"/>
              <w:jc w:val="center"/>
              <w:rPr>
                <w:b/>
                <w:sz w:val="24"/>
                <w:szCs w:val="24"/>
              </w:rPr>
            </w:pPr>
            <w:r w:rsidRPr="009D0CC6">
              <w:rPr>
                <w:b/>
                <w:sz w:val="24"/>
                <w:szCs w:val="24"/>
              </w:rPr>
              <w:t>Децембар</w:t>
            </w:r>
          </w:p>
          <w:p w14:paraId="55E36C1A" w14:textId="77777777" w:rsidR="00265738" w:rsidRPr="009D0CC6" w:rsidRDefault="00210FA6">
            <w:pPr>
              <w:spacing w:before="240" w:after="240"/>
              <w:jc w:val="center"/>
              <w:rPr>
                <w:b/>
                <w:sz w:val="24"/>
                <w:szCs w:val="24"/>
              </w:rPr>
            </w:pPr>
            <w:r w:rsidRPr="009D0CC6">
              <w:rPr>
                <w:b/>
                <w:sz w:val="24"/>
                <w:szCs w:val="24"/>
              </w:rPr>
              <w:t xml:space="preserve"> </w:t>
            </w:r>
          </w:p>
        </w:tc>
        <w:tc>
          <w:tcPr>
            <w:tcW w:w="7200" w:type="dxa"/>
            <w:tcBorders>
              <w:top w:val="nil"/>
              <w:left w:val="nil"/>
              <w:bottom w:val="single" w:sz="12" w:space="0" w:color="000000"/>
              <w:right w:val="single" w:sz="12" w:space="0" w:color="000000"/>
            </w:tcBorders>
            <w:tcMar>
              <w:top w:w="0" w:type="dxa"/>
              <w:left w:w="100" w:type="dxa"/>
              <w:bottom w:w="0" w:type="dxa"/>
              <w:right w:w="100" w:type="dxa"/>
            </w:tcMar>
          </w:tcPr>
          <w:p w14:paraId="10B6F8E4" w14:textId="77777777" w:rsidR="00265738" w:rsidRPr="009D0CC6" w:rsidRDefault="00210FA6">
            <w:pPr>
              <w:jc w:val="both"/>
              <w:rPr>
                <w:sz w:val="24"/>
                <w:szCs w:val="24"/>
              </w:rPr>
            </w:pPr>
            <w:r w:rsidRPr="009D0CC6">
              <w:rPr>
                <w:sz w:val="24"/>
                <w:szCs w:val="24"/>
              </w:rPr>
              <w:t>-          Лажи и ситне крађе прерастају у порок</w:t>
            </w:r>
          </w:p>
          <w:p w14:paraId="5676F554" w14:textId="77777777" w:rsidR="00265738" w:rsidRPr="009D0CC6" w:rsidRDefault="00210FA6">
            <w:pPr>
              <w:jc w:val="both"/>
              <w:rPr>
                <w:sz w:val="24"/>
                <w:szCs w:val="24"/>
              </w:rPr>
            </w:pPr>
            <w:r w:rsidRPr="009D0CC6">
              <w:rPr>
                <w:sz w:val="24"/>
                <w:szCs w:val="24"/>
              </w:rPr>
              <w:t>-          Ризична понашања-болести зависности   (пушење, алкохолизам,наркоманија)-превентивне активности</w:t>
            </w:r>
          </w:p>
          <w:p w14:paraId="2CAE81B1" w14:textId="77777777" w:rsidR="00265738" w:rsidRPr="009D0CC6" w:rsidRDefault="00210FA6">
            <w:pPr>
              <w:jc w:val="both"/>
              <w:rPr>
                <w:sz w:val="24"/>
                <w:szCs w:val="24"/>
              </w:rPr>
            </w:pPr>
            <w:r w:rsidRPr="009D0CC6">
              <w:rPr>
                <w:sz w:val="24"/>
                <w:szCs w:val="24"/>
              </w:rPr>
              <w:t>-          Шта замерам себи и свом другу</w:t>
            </w:r>
          </w:p>
          <w:p w14:paraId="3DB2258A" w14:textId="77777777" w:rsidR="00265738" w:rsidRPr="009D0CC6" w:rsidRDefault="00210FA6">
            <w:pPr>
              <w:jc w:val="both"/>
              <w:rPr>
                <w:sz w:val="24"/>
                <w:szCs w:val="24"/>
              </w:rPr>
            </w:pPr>
            <w:r w:rsidRPr="009D0CC6">
              <w:rPr>
                <w:sz w:val="24"/>
                <w:szCs w:val="24"/>
              </w:rPr>
              <w:t>-          Да ли сам задовољан постигнутим успехом</w:t>
            </w:r>
          </w:p>
          <w:p w14:paraId="7656E87C" w14:textId="77777777" w:rsidR="00265738" w:rsidRPr="009D0CC6" w:rsidRDefault="00210FA6">
            <w:pPr>
              <w:jc w:val="both"/>
              <w:rPr>
                <w:sz w:val="24"/>
                <w:szCs w:val="24"/>
              </w:rPr>
            </w:pPr>
            <w:r w:rsidRPr="009D0CC6">
              <w:rPr>
                <w:sz w:val="24"/>
                <w:szCs w:val="24"/>
              </w:rPr>
              <w:t>-          Весело одељенско дружење- Прослављамо Нову годину</w:t>
            </w:r>
          </w:p>
        </w:tc>
      </w:tr>
      <w:tr w:rsidR="00265738" w:rsidRPr="009D0CC6" w14:paraId="59785F74" w14:textId="77777777" w:rsidTr="00EA0D20">
        <w:trPr>
          <w:trHeight w:val="579"/>
        </w:trPr>
        <w:tc>
          <w:tcPr>
            <w:tcW w:w="1875"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5031DD95" w14:textId="77777777" w:rsidR="00265738" w:rsidRPr="009D0CC6" w:rsidRDefault="00210FA6">
            <w:pPr>
              <w:spacing w:before="240" w:after="240"/>
              <w:jc w:val="center"/>
              <w:rPr>
                <w:b/>
                <w:sz w:val="24"/>
                <w:szCs w:val="24"/>
              </w:rPr>
            </w:pPr>
            <w:r w:rsidRPr="009D0CC6">
              <w:rPr>
                <w:b/>
                <w:sz w:val="24"/>
                <w:szCs w:val="24"/>
              </w:rPr>
              <w:t xml:space="preserve">Јануар </w:t>
            </w:r>
          </w:p>
        </w:tc>
        <w:tc>
          <w:tcPr>
            <w:tcW w:w="7200" w:type="dxa"/>
            <w:tcBorders>
              <w:top w:val="nil"/>
              <w:left w:val="nil"/>
              <w:bottom w:val="single" w:sz="12" w:space="0" w:color="000000"/>
              <w:right w:val="single" w:sz="12" w:space="0" w:color="000000"/>
            </w:tcBorders>
            <w:tcMar>
              <w:top w:w="0" w:type="dxa"/>
              <w:left w:w="100" w:type="dxa"/>
              <w:bottom w:w="0" w:type="dxa"/>
              <w:right w:w="100" w:type="dxa"/>
            </w:tcMar>
          </w:tcPr>
          <w:p w14:paraId="240E73AC" w14:textId="77777777" w:rsidR="00265738" w:rsidRPr="009D0CC6" w:rsidRDefault="00210FA6">
            <w:pPr>
              <w:jc w:val="both"/>
              <w:rPr>
                <w:sz w:val="24"/>
                <w:szCs w:val="24"/>
              </w:rPr>
            </w:pPr>
            <w:r w:rsidRPr="009D0CC6">
              <w:rPr>
                <w:sz w:val="24"/>
                <w:szCs w:val="24"/>
              </w:rPr>
              <w:t>-          Разговор о првом просветитељу Светом Сави</w:t>
            </w:r>
          </w:p>
        </w:tc>
      </w:tr>
      <w:tr w:rsidR="00265738" w:rsidRPr="009D0CC6" w14:paraId="0711A77F" w14:textId="77777777" w:rsidTr="00EA0D20">
        <w:trPr>
          <w:trHeight w:val="1164"/>
        </w:trPr>
        <w:tc>
          <w:tcPr>
            <w:tcW w:w="1875"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79F2DA66" w14:textId="77777777" w:rsidR="00265738" w:rsidRPr="009D0CC6" w:rsidRDefault="00210FA6">
            <w:pPr>
              <w:spacing w:before="240" w:after="240"/>
              <w:jc w:val="center"/>
              <w:rPr>
                <w:b/>
                <w:sz w:val="24"/>
                <w:szCs w:val="24"/>
              </w:rPr>
            </w:pPr>
            <w:r w:rsidRPr="009D0CC6">
              <w:rPr>
                <w:b/>
                <w:sz w:val="24"/>
                <w:szCs w:val="24"/>
              </w:rPr>
              <w:t>Фебруар</w:t>
            </w:r>
          </w:p>
          <w:p w14:paraId="74B18585" w14:textId="77777777" w:rsidR="00265738" w:rsidRPr="009D0CC6" w:rsidRDefault="00210FA6">
            <w:pPr>
              <w:spacing w:before="240" w:after="240"/>
              <w:jc w:val="center"/>
              <w:rPr>
                <w:b/>
                <w:sz w:val="24"/>
                <w:szCs w:val="24"/>
              </w:rPr>
            </w:pPr>
            <w:r w:rsidRPr="009D0CC6">
              <w:rPr>
                <w:b/>
                <w:sz w:val="24"/>
                <w:szCs w:val="24"/>
              </w:rPr>
              <w:t xml:space="preserve"> </w:t>
            </w:r>
          </w:p>
        </w:tc>
        <w:tc>
          <w:tcPr>
            <w:tcW w:w="7200" w:type="dxa"/>
            <w:tcBorders>
              <w:top w:val="nil"/>
              <w:left w:val="nil"/>
              <w:bottom w:val="single" w:sz="12" w:space="0" w:color="000000"/>
              <w:right w:val="single" w:sz="12" w:space="0" w:color="000000"/>
            </w:tcBorders>
            <w:tcMar>
              <w:top w:w="0" w:type="dxa"/>
              <w:left w:w="100" w:type="dxa"/>
              <w:bottom w:w="0" w:type="dxa"/>
              <w:right w:w="100" w:type="dxa"/>
            </w:tcMar>
          </w:tcPr>
          <w:p w14:paraId="595C32EE" w14:textId="77777777" w:rsidR="00265738" w:rsidRPr="009D0CC6" w:rsidRDefault="00210FA6" w:rsidP="0035301F">
            <w:pPr>
              <w:numPr>
                <w:ilvl w:val="0"/>
                <w:numId w:val="37"/>
              </w:numPr>
              <w:jc w:val="both"/>
              <w:rPr>
                <w:sz w:val="24"/>
                <w:szCs w:val="24"/>
              </w:rPr>
            </w:pPr>
            <w:r w:rsidRPr="009D0CC6">
              <w:rPr>
                <w:sz w:val="24"/>
                <w:szCs w:val="24"/>
              </w:rPr>
              <w:t>Шта да учинимо да нам успех буде бољи</w:t>
            </w:r>
          </w:p>
          <w:p w14:paraId="411AB8CA" w14:textId="77777777" w:rsidR="00265738" w:rsidRPr="009D0CC6" w:rsidRDefault="00210FA6" w:rsidP="0035301F">
            <w:pPr>
              <w:numPr>
                <w:ilvl w:val="0"/>
                <w:numId w:val="37"/>
              </w:numPr>
              <w:jc w:val="both"/>
              <w:rPr>
                <w:sz w:val="24"/>
                <w:szCs w:val="24"/>
              </w:rPr>
            </w:pPr>
            <w:r w:rsidRPr="009D0CC6">
              <w:rPr>
                <w:sz w:val="24"/>
                <w:szCs w:val="24"/>
              </w:rPr>
              <w:t>Стрес-извори, утицаји, стилови уочавања и превазилажења</w:t>
            </w:r>
          </w:p>
          <w:p w14:paraId="392FFF8A" w14:textId="77777777" w:rsidR="00265738" w:rsidRPr="009D0CC6" w:rsidRDefault="00210FA6" w:rsidP="0035301F">
            <w:pPr>
              <w:numPr>
                <w:ilvl w:val="0"/>
                <w:numId w:val="37"/>
              </w:numPr>
              <w:jc w:val="both"/>
              <w:rPr>
                <w:sz w:val="24"/>
                <w:szCs w:val="24"/>
              </w:rPr>
            </w:pPr>
            <w:r w:rsidRPr="009D0CC6">
              <w:rPr>
                <w:sz w:val="24"/>
                <w:szCs w:val="24"/>
              </w:rPr>
              <w:t>Богатство различитости</w:t>
            </w:r>
          </w:p>
          <w:p w14:paraId="016B2907" w14:textId="77777777" w:rsidR="00265738" w:rsidRPr="009D0CC6" w:rsidRDefault="00210FA6" w:rsidP="0035301F">
            <w:pPr>
              <w:numPr>
                <w:ilvl w:val="0"/>
                <w:numId w:val="37"/>
              </w:numPr>
              <w:jc w:val="both"/>
              <w:rPr>
                <w:sz w:val="24"/>
                <w:szCs w:val="24"/>
              </w:rPr>
            </w:pPr>
            <w:r w:rsidRPr="009D0CC6">
              <w:rPr>
                <w:sz w:val="24"/>
                <w:szCs w:val="24"/>
              </w:rPr>
              <w:t>Безбедност деце у саобраћају</w:t>
            </w:r>
          </w:p>
        </w:tc>
      </w:tr>
      <w:tr w:rsidR="00265738" w:rsidRPr="009D0CC6" w14:paraId="311BA8A0" w14:textId="77777777" w:rsidTr="00EA0D20">
        <w:trPr>
          <w:trHeight w:val="1884"/>
        </w:trPr>
        <w:tc>
          <w:tcPr>
            <w:tcW w:w="1875"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4B535E39" w14:textId="77777777" w:rsidR="00265738" w:rsidRPr="009D0CC6" w:rsidRDefault="00210FA6">
            <w:pPr>
              <w:spacing w:before="240" w:after="240"/>
              <w:jc w:val="center"/>
              <w:rPr>
                <w:b/>
                <w:sz w:val="24"/>
                <w:szCs w:val="24"/>
              </w:rPr>
            </w:pPr>
            <w:r w:rsidRPr="009D0CC6">
              <w:rPr>
                <w:b/>
                <w:sz w:val="24"/>
                <w:szCs w:val="24"/>
              </w:rPr>
              <w:t>МарТ</w:t>
            </w:r>
          </w:p>
          <w:p w14:paraId="585280B1" w14:textId="77777777" w:rsidR="00265738" w:rsidRPr="009D0CC6" w:rsidRDefault="00210FA6">
            <w:pPr>
              <w:spacing w:before="240" w:after="240"/>
              <w:jc w:val="center"/>
              <w:rPr>
                <w:b/>
                <w:sz w:val="24"/>
                <w:szCs w:val="24"/>
              </w:rPr>
            </w:pPr>
            <w:r w:rsidRPr="009D0CC6">
              <w:rPr>
                <w:b/>
                <w:sz w:val="24"/>
                <w:szCs w:val="24"/>
              </w:rPr>
              <w:t xml:space="preserve"> </w:t>
            </w:r>
          </w:p>
        </w:tc>
        <w:tc>
          <w:tcPr>
            <w:tcW w:w="7200" w:type="dxa"/>
            <w:tcBorders>
              <w:top w:val="nil"/>
              <w:left w:val="nil"/>
              <w:bottom w:val="single" w:sz="12" w:space="0" w:color="000000"/>
              <w:right w:val="single" w:sz="12" w:space="0" w:color="000000"/>
            </w:tcBorders>
            <w:tcMar>
              <w:top w:w="0" w:type="dxa"/>
              <w:left w:w="100" w:type="dxa"/>
              <w:bottom w:w="0" w:type="dxa"/>
              <w:right w:w="100" w:type="dxa"/>
            </w:tcMar>
          </w:tcPr>
          <w:p w14:paraId="701FEF7F" w14:textId="77777777" w:rsidR="00265738" w:rsidRPr="009D0CC6" w:rsidRDefault="00210FA6" w:rsidP="0035301F">
            <w:pPr>
              <w:numPr>
                <w:ilvl w:val="0"/>
                <w:numId w:val="37"/>
              </w:numPr>
              <w:jc w:val="both"/>
              <w:rPr>
                <w:sz w:val="24"/>
                <w:szCs w:val="24"/>
              </w:rPr>
            </w:pPr>
            <w:r w:rsidRPr="009D0CC6">
              <w:rPr>
                <w:sz w:val="24"/>
                <w:szCs w:val="24"/>
              </w:rPr>
              <w:t>Упознајмо свет кроз игре, културу, књижевност, историју, гастрономију и др</w:t>
            </w:r>
          </w:p>
          <w:p w14:paraId="1433DC3E" w14:textId="77777777" w:rsidR="00265738" w:rsidRPr="009D0CC6" w:rsidRDefault="00210FA6" w:rsidP="0035301F">
            <w:pPr>
              <w:numPr>
                <w:ilvl w:val="0"/>
                <w:numId w:val="37"/>
              </w:numPr>
              <w:jc w:val="both"/>
              <w:rPr>
                <w:sz w:val="24"/>
                <w:szCs w:val="24"/>
              </w:rPr>
            </w:pPr>
            <w:r w:rsidRPr="009D0CC6">
              <w:rPr>
                <w:sz w:val="24"/>
                <w:szCs w:val="24"/>
              </w:rPr>
              <w:t>Упознаћу вас са занимањем мојих родитеља</w:t>
            </w:r>
          </w:p>
          <w:p w14:paraId="2494E8CD" w14:textId="77777777" w:rsidR="00265738" w:rsidRPr="009D0CC6" w:rsidRDefault="00210FA6" w:rsidP="0035301F">
            <w:pPr>
              <w:numPr>
                <w:ilvl w:val="0"/>
                <w:numId w:val="37"/>
              </w:numPr>
              <w:jc w:val="both"/>
              <w:rPr>
                <w:sz w:val="24"/>
                <w:szCs w:val="24"/>
              </w:rPr>
            </w:pPr>
            <w:r w:rsidRPr="009D0CC6">
              <w:rPr>
                <w:sz w:val="24"/>
                <w:szCs w:val="24"/>
              </w:rPr>
              <w:t>Када бих могао променио бих...</w:t>
            </w:r>
          </w:p>
          <w:p w14:paraId="7FB3D5BD" w14:textId="77777777" w:rsidR="00265738" w:rsidRPr="009D0CC6" w:rsidRDefault="00210FA6" w:rsidP="0035301F">
            <w:pPr>
              <w:numPr>
                <w:ilvl w:val="0"/>
                <w:numId w:val="37"/>
              </w:numPr>
              <w:jc w:val="both"/>
              <w:rPr>
                <w:sz w:val="24"/>
                <w:szCs w:val="24"/>
              </w:rPr>
            </w:pPr>
            <w:r w:rsidRPr="009D0CC6">
              <w:rPr>
                <w:sz w:val="24"/>
                <w:szCs w:val="24"/>
              </w:rPr>
              <w:t>Преглед постигнућа ученика и планирање даљих активности за побољшање успеха и дисциплине.</w:t>
            </w:r>
          </w:p>
        </w:tc>
      </w:tr>
      <w:tr w:rsidR="00265738" w:rsidRPr="009D0CC6" w14:paraId="24036802" w14:textId="77777777" w:rsidTr="00EA0D20">
        <w:trPr>
          <w:trHeight w:val="768"/>
        </w:trPr>
        <w:tc>
          <w:tcPr>
            <w:tcW w:w="1875"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0D20CA6F" w14:textId="77777777" w:rsidR="00265738" w:rsidRPr="009D0CC6" w:rsidRDefault="00210FA6">
            <w:pPr>
              <w:spacing w:before="240" w:after="240"/>
              <w:jc w:val="center"/>
              <w:rPr>
                <w:b/>
                <w:sz w:val="24"/>
                <w:szCs w:val="24"/>
              </w:rPr>
            </w:pPr>
            <w:r w:rsidRPr="009D0CC6">
              <w:rPr>
                <w:b/>
                <w:sz w:val="24"/>
                <w:szCs w:val="24"/>
              </w:rPr>
              <w:t>Април</w:t>
            </w:r>
          </w:p>
        </w:tc>
        <w:tc>
          <w:tcPr>
            <w:tcW w:w="7200" w:type="dxa"/>
            <w:tcBorders>
              <w:top w:val="nil"/>
              <w:left w:val="nil"/>
              <w:bottom w:val="single" w:sz="12" w:space="0" w:color="000000"/>
              <w:right w:val="single" w:sz="12" w:space="0" w:color="000000"/>
            </w:tcBorders>
            <w:tcMar>
              <w:top w:w="0" w:type="dxa"/>
              <w:left w:w="100" w:type="dxa"/>
              <w:bottom w:w="0" w:type="dxa"/>
              <w:right w:w="100" w:type="dxa"/>
            </w:tcMar>
          </w:tcPr>
          <w:p w14:paraId="3E02C2AA" w14:textId="77777777" w:rsidR="00265738" w:rsidRPr="009D0CC6" w:rsidRDefault="00210FA6" w:rsidP="0035301F">
            <w:pPr>
              <w:numPr>
                <w:ilvl w:val="0"/>
                <w:numId w:val="37"/>
              </w:numPr>
              <w:jc w:val="both"/>
              <w:rPr>
                <w:sz w:val="24"/>
                <w:szCs w:val="24"/>
              </w:rPr>
            </w:pPr>
            <w:r w:rsidRPr="009D0CC6">
              <w:rPr>
                <w:sz w:val="24"/>
                <w:szCs w:val="24"/>
              </w:rPr>
              <w:t>Кад имаш проблем...</w:t>
            </w:r>
          </w:p>
          <w:p w14:paraId="0AF2D265" w14:textId="77777777" w:rsidR="00265738" w:rsidRPr="009D0CC6" w:rsidRDefault="00210FA6" w:rsidP="0035301F">
            <w:pPr>
              <w:numPr>
                <w:ilvl w:val="0"/>
                <w:numId w:val="37"/>
              </w:numPr>
              <w:jc w:val="both"/>
              <w:rPr>
                <w:sz w:val="24"/>
                <w:szCs w:val="24"/>
              </w:rPr>
            </w:pPr>
            <w:r w:rsidRPr="009D0CC6">
              <w:rPr>
                <w:sz w:val="24"/>
                <w:szCs w:val="24"/>
              </w:rPr>
              <w:t>Лепо понашање-на улици, у школи, продавници, биоскопу</w:t>
            </w:r>
          </w:p>
          <w:p w14:paraId="207E2FFB" w14:textId="77777777" w:rsidR="00265738" w:rsidRPr="009D0CC6" w:rsidRDefault="00210FA6" w:rsidP="0035301F">
            <w:pPr>
              <w:numPr>
                <w:ilvl w:val="0"/>
                <w:numId w:val="37"/>
              </w:numPr>
              <w:jc w:val="both"/>
              <w:rPr>
                <w:sz w:val="24"/>
                <w:szCs w:val="24"/>
              </w:rPr>
            </w:pPr>
            <w:r w:rsidRPr="009D0CC6">
              <w:rPr>
                <w:sz w:val="24"/>
                <w:szCs w:val="24"/>
              </w:rPr>
              <w:t>Ми смо деца једног света</w:t>
            </w:r>
          </w:p>
        </w:tc>
      </w:tr>
      <w:tr w:rsidR="00265738" w:rsidRPr="009D0CC6" w14:paraId="155C6A30" w14:textId="77777777" w:rsidTr="00EA0D20">
        <w:trPr>
          <w:trHeight w:val="1488"/>
        </w:trPr>
        <w:tc>
          <w:tcPr>
            <w:tcW w:w="1875"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31B9D491" w14:textId="77777777" w:rsidR="00265738" w:rsidRPr="009D0CC6" w:rsidRDefault="00210FA6">
            <w:pPr>
              <w:spacing w:before="240" w:after="240"/>
              <w:jc w:val="center"/>
              <w:rPr>
                <w:b/>
                <w:sz w:val="24"/>
                <w:szCs w:val="24"/>
              </w:rPr>
            </w:pPr>
            <w:r w:rsidRPr="009D0CC6">
              <w:rPr>
                <w:b/>
                <w:sz w:val="24"/>
                <w:szCs w:val="24"/>
              </w:rPr>
              <w:t>Мај</w:t>
            </w:r>
          </w:p>
          <w:p w14:paraId="411C8F39" w14:textId="77777777" w:rsidR="00265738" w:rsidRPr="009D0CC6" w:rsidRDefault="00210FA6">
            <w:pPr>
              <w:spacing w:before="240" w:after="240"/>
              <w:jc w:val="center"/>
              <w:rPr>
                <w:b/>
                <w:sz w:val="24"/>
                <w:szCs w:val="24"/>
              </w:rPr>
            </w:pPr>
            <w:r w:rsidRPr="009D0CC6">
              <w:rPr>
                <w:b/>
                <w:sz w:val="24"/>
                <w:szCs w:val="24"/>
              </w:rPr>
              <w:t xml:space="preserve"> </w:t>
            </w:r>
          </w:p>
        </w:tc>
        <w:tc>
          <w:tcPr>
            <w:tcW w:w="7200" w:type="dxa"/>
            <w:tcBorders>
              <w:top w:val="nil"/>
              <w:left w:val="nil"/>
              <w:bottom w:val="single" w:sz="12" w:space="0" w:color="000000"/>
              <w:right w:val="single" w:sz="12" w:space="0" w:color="000000"/>
            </w:tcBorders>
            <w:tcMar>
              <w:top w:w="0" w:type="dxa"/>
              <w:left w:w="100" w:type="dxa"/>
              <w:bottom w:w="0" w:type="dxa"/>
              <w:right w:w="100" w:type="dxa"/>
            </w:tcMar>
          </w:tcPr>
          <w:p w14:paraId="7FAF61A8" w14:textId="77777777" w:rsidR="00265738" w:rsidRPr="009D0CC6" w:rsidRDefault="00210FA6" w:rsidP="0035301F">
            <w:pPr>
              <w:numPr>
                <w:ilvl w:val="0"/>
                <w:numId w:val="37"/>
              </w:numPr>
              <w:jc w:val="both"/>
              <w:rPr>
                <w:sz w:val="24"/>
                <w:szCs w:val="24"/>
              </w:rPr>
            </w:pPr>
            <w:r w:rsidRPr="009D0CC6">
              <w:rPr>
                <w:sz w:val="24"/>
                <w:szCs w:val="24"/>
              </w:rPr>
              <w:t>Лепа реч гвоздена врата отвара</w:t>
            </w:r>
          </w:p>
          <w:p w14:paraId="06427613" w14:textId="77777777" w:rsidR="00265738" w:rsidRPr="009D0CC6" w:rsidRDefault="00210FA6" w:rsidP="0035301F">
            <w:pPr>
              <w:numPr>
                <w:ilvl w:val="0"/>
                <w:numId w:val="37"/>
              </w:numPr>
              <w:jc w:val="both"/>
              <w:rPr>
                <w:sz w:val="24"/>
                <w:szCs w:val="24"/>
              </w:rPr>
            </w:pPr>
            <w:r w:rsidRPr="009D0CC6">
              <w:rPr>
                <w:sz w:val="24"/>
                <w:szCs w:val="24"/>
              </w:rPr>
              <w:t>Мој хоби</w:t>
            </w:r>
          </w:p>
          <w:p w14:paraId="3EB87D1C" w14:textId="77777777" w:rsidR="00265738" w:rsidRPr="009D0CC6" w:rsidRDefault="00210FA6" w:rsidP="0035301F">
            <w:pPr>
              <w:numPr>
                <w:ilvl w:val="0"/>
                <w:numId w:val="37"/>
              </w:numPr>
              <w:jc w:val="both"/>
              <w:rPr>
                <w:sz w:val="24"/>
                <w:szCs w:val="24"/>
              </w:rPr>
            </w:pPr>
            <w:r w:rsidRPr="009D0CC6">
              <w:rPr>
                <w:sz w:val="24"/>
                <w:szCs w:val="24"/>
              </w:rPr>
              <w:t>Анализирамо рад и проблеме у нашој одељенској заједници</w:t>
            </w:r>
          </w:p>
          <w:p w14:paraId="46A47C94" w14:textId="77777777" w:rsidR="00265738" w:rsidRPr="009D0CC6" w:rsidRDefault="00210FA6" w:rsidP="0035301F">
            <w:pPr>
              <w:numPr>
                <w:ilvl w:val="0"/>
                <w:numId w:val="37"/>
              </w:numPr>
              <w:jc w:val="both"/>
              <w:rPr>
                <w:sz w:val="24"/>
                <w:szCs w:val="24"/>
              </w:rPr>
            </w:pPr>
            <w:r w:rsidRPr="009D0CC6">
              <w:rPr>
                <w:sz w:val="24"/>
                <w:szCs w:val="24"/>
              </w:rPr>
              <w:t>Учествујемо у прослави Дана школе</w:t>
            </w:r>
          </w:p>
          <w:p w14:paraId="2F4C18B3" w14:textId="77777777" w:rsidR="00265738" w:rsidRPr="009D0CC6" w:rsidRDefault="00210FA6" w:rsidP="0035301F">
            <w:pPr>
              <w:numPr>
                <w:ilvl w:val="0"/>
                <w:numId w:val="37"/>
              </w:numPr>
              <w:jc w:val="both"/>
              <w:rPr>
                <w:sz w:val="24"/>
                <w:szCs w:val="24"/>
              </w:rPr>
            </w:pPr>
            <w:r w:rsidRPr="009D0CC6">
              <w:rPr>
                <w:sz w:val="24"/>
                <w:szCs w:val="24"/>
              </w:rPr>
              <w:t>Безбедност деце у ванредним ситуацијама</w:t>
            </w:r>
          </w:p>
        </w:tc>
      </w:tr>
      <w:tr w:rsidR="00265738" w:rsidRPr="009D0CC6" w14:paraId="6EB3B536" w14:textId="77777777" w:rsidTr="00EA0D20">
        <w:trPr>
          <w:trHeight w:val="597"/>
        </w:trPr>
        <w:tc>
          <w:tcPr>
            <w:tcW w:w="1875"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15628124" w14:textId="77777777" w:rsidR="00265738" w:rsidRPr="009D0CC6" w:rsidRDefault="00210FA6">
            <w:pPr>
              <w:spacing w:before="240" w:after="240"/>
              <w:jc w:val="center"/>
              <w:rPr>
                <w:b/>
                <w:sz w:val="24"/>
                <w:szCs w:val="24"/>
              </w:rPr>
            </w:pPr>
            <w:r w:rsidRPr="009D0CC6">
              <w:rPr>
                <w:b/>
                <w:sz w:val="24"/>
                <w:szCs w:val="24"/>
              </w:rPr>
              <w:t xml:space="preserve">Јун </w:t>
            </w:r>
          </w:p>
        </w:tc>
        <w:tc>
          <w:tcPr>
            <w:tcW w:w="7200" w:type="dxa"/>
            <w:tcBorders>
              <w:top w:val="nil"/>
              <w:left w:val="nil"/>
              <w:bottom w:val="single" w:sz="12" w:space="0" w:color="000000"/>
              <w:right w:val="single" w:sz="12" w:space="0" w:color="000000"/>
            </w:tcBorders>
            <w:tcMar>
              <w:top w:w="0" w:type="dxa"/>
              <w:left w:w="100" w:type="dxa"/>
              <w:bottom w:w="0" w:type="dxa"/>
              <w:right w:w="100" w:type="dxa"/>
            </w:tcMar>
          </w:tcPr>
          <w:p w14:paraId="7F010369" w14:textId="77777777" w:rsidR="00265738" w:rsidRPr="009D0CC6" w:rsidRDefault="00210FA6" w:rsidP="0035301F">
            <w:pPr>
              <w:numPr>
                <w:ilvl w:val="0"/>
                <w:numId w:val="37"/>
              </w:numPr>
              <w:jc w:val="both"/>
              <w:rPr>
                <w:sz w:val="24"/>
                <w:szCs w:val="24"/>
              </w:rPr>
            </w:pPr>
            <w:r w:rsidRPr="009D0CC6">
              <w:rPr>
                <w:sz w:val="24"/>
                <w:szCs w:val="24"/>
              </w:rPr>
              <w:t>Спремам се за следећи разред</w:t>
            </w:r>
          </w:p>
          <w:p w14:paraId="64ECE255" w14:textId="77777777" w:rsidR="00265738" w:rsidRPr="009D0CC6" w:rsidRDefault="00210FA6" w:rsidP="0035301F">
            <w:pPr>
              <w:numPr>
                <w:ilvl w:val="0"/>
                <w:numId w:val="37"/>
              </w:numPr>
              <w:jc w:val="both"/>
              <w:rPr>
                <w:sz w:val="24"/>
                <w:szCs w:val="24"/>
              </w:rPr>
            </w:pPr>
            <w:r w:rsidRPr="009D0CC6">
              <w:rPr>
                <w:sz w:val="24"/>
                <w:szCs w:val="24"/>
              </w:rPr>
              <w:t>Весело одељенско дружењe</w:t>
            </w:r>
          </w:p>
        </w:tc>
      </w:tr>
    </w:tbl>
    <w:p w14:paraId="7F3BCCC1" w14:textId="77777777" w:rsidR="00265738" w:rsidRPr="009D0CC6" w:rsidRDefault="00210FA6">
      <w:pPr>
        <w:spacing w:before="240" w:after="240"/>
        <w:jc w:val="right"/>
        <w:rPr>
          <w:sz w:val="24"/>
          <w:szCs w:val="24"/>
        </w:rPr>
      </w:pPr>
      <w:r w:rsidRPr="009D0CC6">
        <w:rPr>
          <w:b/>
          <w:sz w:val="24"/>
          <w:szCs w:val="24"/>
        </w:rPr>
        <w:t>Одељењски старешина:</w:t>
      </w:r>
      <w:r w:rsidRPr="009D0CC6">
        <w:rPr>
          <w:b/>
          <w:sz w:val="24"/>
          <w:szCs w:val="24"/>
        </w:rPr>
        <w:br/>
      </w:r>
      <w:r w:rsidRPr="009D0CC6">
        <w:rPr>
          <w:sz w:val="24"/>
          <w:szCs w:val="24"/>
        </w:rPr>
        <w:t xml:space="preserve"> Даница Гвозденовић</w:t>
      </w:r>
    </w:p>
    <w:p w14:paraId="342AF6EF" w14:textId="77777777" w:rsidR="00265738" w:rsidRPr="009D0CC6" w:rsidRDefault="00265738">
      <w:pPr>
        <w:jc w:val="center"/>
        <w:rPr>
          <w:sz w:val="24"/>
          <w:szCs w:val="24"/>
          <w:lang w:val="sr-Cyrl-RS"/>
        </w:rPr>
      </w:pPr>
    </w:p>
    <w:p w14:paraId="6F4FFB2C" w14:textId="77777777" w:rsidR="00EA0D20" w:rsidRPr="009D0CC6" w:rsidRDefault="00EA0D20">
      <w:pPr>
        <w:jc w:val="center"/>
        <w:rPr>
          <w:sz w:val="24"/>
          <w:szCs w:val="24"/>
          <w:lang w:val="sr-Cyrl-RS"/>
        </w:rPr>
      </w:pPr>
    </w:p>
    <w:p w14:paraId="6A63CAB5" w14:textId="77777777" w:rsidR="00EA0D20" w:rsidRPr="009D0CC6" w:rsidRDefault="00EA0D20">
      <w:pPr>
        <w:jc w:val="center"/>
        <w:rPr>
          <w:sz w:val="24"/>
          <w:szCs w:val="24"/>
          <w:lang w:val="sr-Cyrl-RS"/>
        </w:rPr>
      </w:pPr>
    </w:p>
    <w:p w14:paraId="1164682F" w14:textId="77777777" w:rsidR="00EA0D20" w:rsidRPr="009D0CC6" w:rsidRDefault="00EA0D20">
      <w:pPr>
        <w:jc w:val="center"/>
        <w:rPr>
          <w:sz w:val="24"/>
          <w:szCs w:val="24"/>
          <w:lang w:val="sr-Cyrl-RS"/>
        </w:rPr>
      </w:pPr>
    </w:p>
    <w:p w14:paraId="53FD922A" w14:textId="77777777" w:rsidR="00EA0D20" w:rsidRPr="009D0CC6" w:rsidRDefault="00EA0D20">
      <w:pPr>
        <w:jc w:val="center"/>
        <w:rPr>
          <w:sz w:val="24"/>
          <w:szCs w:val="24"/>
          <w:lang w:val="sr-Cyrl-RS"/>
        </w:rPr>
      </w:pPr>
    </w:p>
    <w:p w14:paraId="41DD2CD9" w14:textId="77777777" w:rsidR="00EA0D20" w:rsidRPr="009D0CC6" w:rsidRDefault="00EA0D20">
      <w:pPr>
        <w:jc w:val="center"/>
        <w:rPr>
          <w:sz w:val="24"/>
          <w:szCs w:val="24"/>
          <w:lang w:val="sr-Cyrl-RS"/>
        </w:rPr>
      </w:pPr>
    </w:p>
    <w:p w14:paraId="5D0E67A2" w14:textId="77777777" w:rsidR="00EA0D20" w:rsidRPr="009D0CC6" w:rsidRDefault="00EA0D20">
      <w:pPr>
        <w:jc w:val="center"/>
        <w:rPr>
          <w:sz w:val="24"/>
          <w:szCs w:val="24"/>
          <w:lang w:val="sr-Cyrl-RS"/>
        </w:rPr>
      </w:pPr>
    </w:p>
    <w:p w14:paraId="0CAA93C9" w14:textId="77777777" w:rsidR="00EA0D20" w:rsidRPr="009D0CC6" w:rsidRDefault="00EA0D20">
      <w:pPr>
        <w:jc w:val="center"/>
        <w:rPr>
          <w:sz w:val="24"/>
          <w:szCs w:val="24"/>
          <w:lang w:val="sr-Cyrl-RS"/>
        </w:rPr>
      </w:pPr>
    </w:p>
    <w:p w14:paraId="06F44902" w14:textId="77777777" w:rsidR="00265738" w:rsidRPr="009D0CC6" w:rsidRDefault="00265738">
      <w:pPr>
        <w:jc w:val="center"/>
        <w:rPr>
          <w:sz w:val="16"/>
          <w:szCs w:val="16"/>
        </w:rPr>
      </w:pPr>
    </w:p>
    <w:p w14:paraId="64A19409" w14:textId="77777777" w:rsidR="00265738" w:rsidRPr="009D0CC6" w:rsidRDefault="00210FA6">
      <w:pPr>
        <w:jc w:val="center"/>
        <w:rPr>
          <w:b/>
          <w:sz w:val="28"/>
          <w:szCs w:val="28"/>
        </w:rPr>
      </w:pPr>
      <w:r w:rsidRPr="009D0CC6">
        <w:rPr>
          <w:b/>
          <w:sz w:val="28"/>
          <w:szCs w:val="28"/>
        </w:rPr>
        <w:t>ПРОГРАМ РАДА  ОДЕЉЕЊСКОГ СТАРЕШИНЕ  ПЕТОГ  РАЗРЕДА</w:t>
      </w:r>
    </w:p>
    <w:p w14:paraId="25B913F5" w14:textId="77777777" w:rsidR="00265738" w:rsidRPr="009D0CC6" w:rsidRDefault="00265738">
      <w:pPr>
        <w:ind w:left="360"/>
        <w:jc w:val="center"/>
        <w:rPr>
          <w:color w:val="FF0000"/>
          <w:sz w:val="24"/>
          <w:szCs w:val="24"/>
        </w:rPr>
      </w:pPr>
    </w:p>
    <w:tbl>
      <w:tblPr>
        <w:tblStyle w:val="29"/>
        <w:tblW w:w="9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0"/>
        <w:gridCol w:w="7765"/>
      </w:tblGrid>
      <w:tr w:rsidR="00265738" w:rsidRPr="009D0CC6" w14:paraId="05B08D37" w14:textId="77777777" w:rsidTr="0008396B">
        <w:trPr>
          <w:trHeight w:val="698"/>
        </w:trPr>
        <w:tc>
          <w:tcPr>
            <w:tcW w:w="1680" w:type="dxa"/>
            <w:shd w:val="clear" w:color="auto" w:fill="D9D9D9"/>
            <w:tcMar>
              <w:top w:w="0" w:type="dxa"/>
              <w:left w:w="0" w:type="dxa"/>
              <w:bottom w:w="0" w:type="dxa"/>
              <w:right w:w="0" w:type="dxa"/>
            </w:tcMar>
            <w:vAlign w:val="center"/>
          </w:tcPr>
          <w:p w14:paraId="483F6D0E" w14:textId="77777777" w:rsidR="00265738" w:rsidRPr="009D0CC6" w:rsidRDefault="00210FA6" w:rsidP="0008396B">
            <w:pPr>
              <w:jc w:val="center"/>
              <w:rPr>
                <w:sz w:val="24"/>
                <w:szCs w:val="24"/>
              </w:rPr>
            </w:pPr>
            <w:r w:rsidRPr="009D0CC6">
              <w:rPr>
                <w:sz w:val="24"/>
                <w:szCs w:val="24"/>
              </w:rPr>
              <w:t>Време реализације</w:t>
            </w:r>
          </w:p>
        </w:tc>
        <w:tc>
          <w:tcPr>
            <w:tcW w:w="7765" w:type="dxa"/>
            <w:shd w:val="clear" w:color="auto" w:fill="D9D9D9"/>
            <w:tcMar>
              <w:top w:w="0" w:type="dxa"/>
              <w:left w:w="0" w:type="dxa"/>
              <w:bottom w:w="0" w:type="dxa"/>
              <w:right w:w="0" w:type="dxa"/>
            </w:tcMar>
            <w:vAlign w:val="center"/>
          </w:tcPr>
          <w:p w14:paraId="44477DC3" w14:textId="77777777" w:rsidR="00265738" w:rsidRPr="009D0CC6" w:rsidRDefault="00210FA6" w:rsidP="0008396B">
            <w:pPr>
              <w:jc w:val="center"/>
              <w:rPr>
                <w:sz w:val="24"/>
                <w:szCs w:val="24"/>
              </w:rPr>
            </w:pPr>
            <w:r w:rsidRPr="009D0CC6">
              <w:rPr>
                <w:sz w:val="24"/>
                <w:szCs w:val="24"/>
              </w:rPr>
              <w:t>Садржаји рада</w:t>
            </w:r>
          </w:p>
        </w:tc>
      </w:tr>
      <w:tr w:rsidR="00265738" w:rsidRPr="009D0CC6" w14:paraId="07325E73" w14:textId="77777777" w:rsidTr="0008396B">
        <w:trPr>
          <w:trHeight w:val="1067"/>
        </w:trPr>
        <w:tc>
          <w:tcPr>
            <w:tcW w:w="1680" w:type="dxa"/>
            <w:shd w:val="clear" w:color="auto" w:fill="D9D9D9"/>
            <w:tcMar>
              <w:top w:w="0" w:type="dxa"/>
              <w:left w:w="0" w:type="dxa"/>
              <w:bottom w:w="0" w:type="dxa"/>
              <w:right w:w="0" w:type="dxa"/>
            </w:tcMar>
          </w:tcPr>
          <w:p w14:paraId="6126359E" w14:textId="77777777" w:rsidR="00265738" w:rsidRPr="009D0CC6" w:rsidRDefault="00210FA6" w:rsidP="0008396B">
            <w:pPr>
              <w:rPr>
                <w:sz w:val="24"/>
                <w:szCs w:val="24"/>
              </w:rPr>
            </w:pPr>
            <w:r w:rsidRPr="009D0CC6">
              <w:rPr>
                <w:sz w:val="24"/>
                <w:szCs w:val="24"/>
              </w:rPr>
              <w:t>Септембар</w:t>
            </w:r>
          </w:p>
          <w:p w14:paraId="11E3E8E9" w14:textId="77777777" w:rsidR="00265738" w:rsidRPr="009D0CC6" w:rsidRDefault="00265738" w:rsidP="0008396B">
            <w:pPr>
              <w:rPr>
                <w:sz w:val="24"/>
                <w:szCs w:val="24"/>
              </w:rPr>
            </w:pPr>
          </w:p>
        </w:tc>
        <w:tc>
          <w:tcPr>
            <w:tcW w:w="7765" w:type="dxa"/>
            <w:tcMar>
              <w:top w:w="0" w:type="dxa"/>
              <w:left w:w="0" w:type="dxa"/>
              <w:bottom w:w="0" w:type="dxa"/>
              <w:right w:w="0" w:type="dxa"/>
            </w:tcMar>
          </w:tcPr>
          <w:p w14:paraId="6F6AE571"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Организација рада у одељенском колективу</w:t>
            </w:r>
          </w:p>
          <w:p w14:paraId="72F12618"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Одељењска правила понашања</w:t>
            </w:r>
          </w:p>
          <w:p w14:paraId="284F6546"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Култура одевања</w:t>
            </w:r>
          </w:p>
          <w:p w14:paraId="08ED0054"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Европски дан језика</w:t>
            </w:r>
          </w:p>
        </w:tc>
      </w:tr>
      <w:tr w:rsidR="00265738" w:rsidRPr="009D0CC6" w14:paraId="597E6BB7" w14:textId="77777777">
        <w:trPr>
          <w:trHeight w:val="1472"/>
        </w:trPr>
        <w:tc>
          <w:tcPr>
            <w:tcW w:w="1680" w:type="dxa"/>
            <w:shd w:val="clear" w:color="auto" w:fill="D9D9D9"/>
            <w:tcMar>
              <w:top w:w="0" w:type="dxa"/>
              <w:left w:w="0" w:type="dxa"/>
              <w:bottom w:w="0" w:type="dxa"/>
              <w:right w:w="0" w:type="dxa"/>
            </w:tcMar>
          </w:tcPr>
          <w:p w14:paraId="325E23A4" w14:textId="77777777" w:rsidR="00265738" w:rsidRPr="009D0CC6" w:rsidRDefault="00210FA6" w:rsidP="0008396B">
            <w:pPr>
              <w:rPr>
                <w:sz w:val="24"/>
                <w:szCs w:val="24"/>
              </w:rPr>
            </w:pPr>
            <w:r w:rsidRPr="009D0CC6">
              <w:rPr>
                <w:sz w:val="24"/>
                <w:szCs w:val="24"/>
              </w:rPr>
              <w:t>Октобар</w:t>
            </w:r>
          </w:p>
          <w:p w14:paraId="608A1774" w14:textId="77777777" w:rsidR="00265738" w:rsidRPr="009D0CC6" w:rsidRDefault="00265738" w:rsidP="0008396B">
            <w:pPr>
              <w:rPr>
                <w:sz w:val="24"/>
                <w:szCs w:val="24"/>
              </w:rPr>
            </w:pPr>
          </w:p>
        </w:tc>
        <w:tc>
          <w:tcPr>
            <w:tcW w:w="7765" w:type="dxa"/>
            <w:tcMar>
              <w:top w:w="0" w:type="dxa"/>
              <w:left w:w="0" w:type="dxa"/>
              <w:bottom w:w="0" w:type="dxa"/>
              <w:right w:w="0" w:type="dxa"/>
            </w:tcMar>
          </w:tcPr>
          <w:p w14:paraId="2CB2A4EB"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Дечија недеља</w:t>
            </w:r>
          </w:p>
          <w:p w14:paraId="5C6D94CD"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Мој недељни план рада</w:t>
            </w:r>
          </w:p>
          <w:p w14:paraId="72F2569C"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Значај учења</w:t>
            </w:r>
          </w:p>
          <w:p w14:paraId="55F18C37"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Учење учења</w:t>
            </w:r>
          </w:p>
          <w:p w14:paraId="2E9D0966"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Како до паметног решења конфликта</w:t>
            </w:r>
          </w:p>
        </w:tc>
      </w:tr>
      <w:tr w:rsidR="00265738" w:rsidRPr="009D0CC6" w14:paraId="46FDD145" w14:textId="77777777">
        <w:trPr>
          <w:trHeight w:val="1184"/>
        </w:trPr>
        <w:tc>
          <w:tcPr>
            <w:tcW w:w="1680" w:type="dxa"/>
            <w:shd w:val="clear" w:color="auto" w:fill="D9D9D9"/>
            <w:tcMar>
              <w:top w:w="0" w:type="dxa"/>
              <w:left w:w="0" w:type="dxa"/>
              <w:bottom w:w="0" w:type="dxa"/>
              <w:right w:w="0" w:type="dxa"/>
            </w:tcMar>
          </w:tcPr>
          <w:p w14:paraId="61F72744" w14:textId="77777777" w:rsidR="00265738" w:rsidRPr="009D0CC6" w:rsidRDefault="00210FA6" w:rsidP="0008396B">
            <w:pPr>
              <w:rPr>
                <w:sz w:val="24"/>
                <w:szCs w:val="24"/>
              </w:rPr>
            </w:pPr>
            <w:r w:rsidRPr="009D0CC6">
              <w:rPr>
                <w:sz w:val="24"/>
                <w:szCs w:val="24"/>
              </w:rPr>
              <w:t>Новембар</w:t>
            </w:r>
          </w:p>
          <w:p w14:paraId="61AA4919" w14:textId="77777777" w:rsidR="00265738" w:rsidRPr="009D0CC6" w:rsidRDefault="00265738" w:rsidP="0008396B">
            <w:pPr>
              <w:rPr>
                <w:sz w:val="24"/>
                <w:szCs w:val="24"/>
              </w:rPr>
            </w:pPr>
          </w:p>
        </w:tc>
        <w:tc>
          <w:tcPr>
            <w:tcW w:w="7765" w:type="dxa"/>
            <w:tcMar>
              <w:top w:w="0" w:type="dxa"/>
              <w:left w:w="0" w:type="dxa"/>
              <w:bottom w:w="0" w:type="dxa"/>
              <w:right w:w="0" w:type="dxa"/>
            </w:tcMar>
          </w:tcPr>
          <w:p w14:paraId="5CC3256A"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Тимови који постоје у школи и приказ сајта</w:t>
            </w:r>
          </w:p>
          <w:p w14:paraId="457F2B79"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Анализа успеха и дисциплине за први класификациони период</w:t>
            </w:r>
          </w:p>
          <w:p w14:paraId="3AB3A43D"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Светски дан љубазности и Међународни дан толеранције</w:t>
            </w:r>
          </w:p>
          <w:p w14:paraId="18B0857D"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Улога и задаци Ученичког парламента</w:t>
            </w:r>
          </w:p>
        </w:tc>
      </w:tr>
      <w:tr w:rsidR="00265738" w:rsidRPr="009D0CC6" w14:paraId="4DACAE30" w14:textId="77777777" w:rsidTr="0008396B">
        <w:trPr>
          <w:trHeight w:val="1040"/>
        </w:trPr>
        <w:tc>
          <w:tcPr>
            <w:tcW w:w="1680" w:type="dxa"/>
            <w:shd w:val="clear" w:color="auto" w:fill="D9D9D9"/>
            <w:tcMar>
              <w:top w:w="0" w:type="dxa"/>
              <w:left w:w="0" w:type="dxa"/>
              <w:bottom w:w="0" w:type="dxa"/>
              <w:right w:w="0" w:type="dxa"/>
            </w:tcMar>
          </w:tcPr>
          <w:p w14:paraId="12521B23" w14:textId="77777777" w:rsidR="00265738" w:rsidRPr="009D0CC6" w:rsidRDefault="00210FA6" w:rsidP="0008396B">
            <w:pPr>
              <w:rPr>
                <w:sz w:val="24"/>
                <w:szCs w:val="24"/>
              </w:rPr>
            </w:pPr>
            <w:r w:rsidRPr="009D0CC6">
              <w:rPr>
                <w:sz w:val="24"/>
                <w:szCs w:val="24"/>
              </w:rPr>
              <w:t>Децембар</w:t>
            </w:r>
          </w:p>
          <w:p w14:paraId="72E7C3BC" w14:textId="77777777" w:rsidR="00265738" w:rsidRPr="009D0CC6" w:rsidRDefault="00265738" w:rsidP="0008396B">
            <w:pPr>
              <w:rPr>
                <w:sz w:val="24"/>
                <w:szCs w:val="24"/>
              </w:rPr>
            </w:pPr>
          </w:p>
        </w:tc>
        <w:tc>
          <w:tcPr>
            <w:tcW w:w="7765" w:type="dxa"/>
            <w:tcMar>
              <w:top w:w="0" w:type="dxa"/>
              <w:left w:w="0" w:type="dxa"/>
              <w:bottom w:w="0" w:type="dxa"/>
              <w:right w:w="0" w:type="dxa"/>
            </w:tcMar>
          </w:tcPr>
          <w:p w14:paraId="404D0213"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Уважавање међусобних сличности и разлика</w:t>
            </w:r>
          </w:p>
          <w:p w14:paraId="655579A1"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Притисак вршњака</w:t>
            </w:r>
          </w:p>
          <w:p w14:paraId="1B27F074"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Припрема за прославу Нове године</w:t>
            </w:r>
          </w:p>
          <w:p w14:paraId="6640593F"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Компјутерска зависност</w:t>
            </w:r>
          </w:p>
        </w:tc>
      </w:tr>
      <w:tr w:rsidR="00265738" w:rsidRPr="009D0CC6" w14:paraId="4789B0ED" w14:textId="77777777">
        <w:trPr>
          <w:trHeight w:val="680"/>
        </w:trPr>
        <w:tc>
          <w:tcPr>
            <w:tcW w:w="1680" w:type="dxa"/>
            <w:shd w:val="clear" w:color="auto" w:fill="D9D9D9"/>
            <w:tcMar>
              <w:top w:w="0" w:type="dxa"/>
              <w:left w:w="0" w:type="dxa"/>
              <w:bottom w:w="0" w:type="dxa"/>
              <w:right w:w="0" w:type="dxa"/>
            </w:tcMar>
          </w:tcPr>
          <w:p w14:paraId="74A33B48" w14:textId="77777777" w:rsidR="00265738" w:rsidRPr="009D0CC6" w:rsidRDefault="00210FA6" w:rsidP="0008396B">
            <w:pPr>
              <w:rPr>
                <w:sz w:val="24"/>
                <w:szCs w:val="24"/>
              </w:rPr>
            </w:pPr>
            <w:r w:rsidRPr="009D0CC6">
              <w:rPr>
                <w:sz w:val="24"/>
                <w:szCs w:val="24"/>
              </w:rPr>
              <w:t>Јануар</w:t>
            </w:r>
          </w:p>
          <w:p w14:paraId="35261CD0" w14:textId="77777777" w:rsidR="00265738" w:rsidRPr="009D0CC6" w:rsidRDefault="00265738" w:rsidP="0008396B">
            <w:pPr>
              <w:rPr>
                <w:sz w:val="24"/>
                <w:szCs w:val="24"/>
              </w:rPr>
            </w:pPr>
          </w:p>
        </w:tc>
        <w:tc>
          <w:tcPr>
            <w:tcW w:w="7765" w:type="dxa"/>
            <w:tcMar>
              <w:top w:w="0" w:type="dxa"/>
              <w:left w:w="0" w:type="dxa"/>
              <w:bottom w:w="0" w:type="dxa"/>
              <w:right w:w="0" w:type="dxa"/>
            </w:tcMar>
          </w:tcPr>
          <w:p w14:paraId="122C2185"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Утицај дувана, дроге и алкохола на организам</w:t>
            </w:r>
          </w:p>
          <w:p w14:paraId="420EA982"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Анализа успеха и дисциплине на крају првог полугодишта</w:t>
            </w:r>
          </w:p>
        </w:tc>
      </w:tr>
      <w:tr w:rsidR="00265738" w:rsidRPr="009D0CC6" w14:paraId="2B9B6A90" w14:textId="77777777">
        <w:trPr>
          <w:trHeight w:val="770"/>
        </w:trPr>
        <w:tc>
          <w:tcPr>
            <w:tcW w:w="1680" w:type="dxa"/>
            <w:shd w:val="clear" w:color="auto" w:fill="D9D9D9"/>
            <w:tcMar>
              <w:top w:w="0" w:type="dxa"/>
              <w:left w:w="0" w:type="dxa"/>
              <w:bottom w:w="0" w:type="dxa"/>
              <w:right w:w="0" w:type="dxa"/>
            </w:tcMar>
          </w:tcPr>
          <w:p w14:paraId="08553FA1" w14:textId="77777777" w:rsidR="00265738" w:rsidRPr="009D0CC6" w:rsidRDefault="00210FA6" w:rsidP="0008396B">
            <w:pPr>
              <w:rPr>
                <w:sz w:val="24"/>
                <w:szCs w:val="24"/>
              </w:rPr>
            </w:pPr>
            <w:r w:rsidRPr="009D0CC6">
              <w:rPr>
                <w:sz w:val="24"/>
                <w:szCs w:val="24"/>
              </w:rPr>
              <w:t>Фебруар</w:t>
            </w:r>
          </w:p>
        </w:tc>
        <w:tc>
          <w:tcPr>
            <w:tcW w:w="7765" w:type="dxa"/>
            <w:tcMar>
              <w:top w:w="0" w:type="dxa"/>
              <w:left w:w="0" w:type="dxa"/>
              <w:bottom w:w="0" w:type="dxa"/>
              <w:right w:w="0" w:type="dxa"/>
            </w:tcMar>
          </w:tcPr>
          <w:p w14:paraId="4976BA8F"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 xml:space="preserve">У другом полугодишту ћу променити... </w:t>
            </w:r>
          </w:p>
          <w:p w14:paraId="6ADFED31"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Зимске игре</w:t>
            </w:r>
          </w:p>
        </w:tc>
      </w:tr>
      <w:tr w:rsidR="00265738" w:rsidRPr="009D0CC6" w14:paraId="2AC496F8" w14:textId="77777777" w:rsidTr="0008396B">
        <w:trPr>
          <w:trHeight w:val="1013"/>
        </w:trPr>
        <w:tc>
          <w:tcPr>
            <w:tcW w:w="1680" w:type="dxa"/>
            <w:shd w:val="clear" w:color="auto" w:fill="D9D9D9"/>
            <w:tcMar>
              <w:top w:w="0" w:type="dxa"/>
              <w:left w:w="0" w:type="dxa"/>
              <w:bottom w:w="0" w:type="dxa"/>
              <w:right w:w="0" w:type="dxa"/>
            </w:tcMar>
          </w:tcPr>
          <w:p w14:paraId="0453D03C" w14:textId="77777777" w:rsidR="00265738" w:rsidRPr="009D0CC6" w:rsidRDefault="00210FA6" w:rsidP="0008396B">
            <w:pPr>
              <w:rPr>
                <w:sz w:val="24"/>
                <w:szCs w:val="24"/>
              </w:rPr>
            </w:pPr>
            <w:r w:rsidRPr="009D0CC6">
              <w:rPr>
                <w:sz w:val="24"/>
                <w:szCs w:val="24"/>
              </w:rPr>
              <w:t>Март</w:t>
            </w:r>
          </w:p>
        </w:tc>
        <w:tc>
          <w:tcPr>
            <w:tcW w:w="7765" w:type="dxa"/>
            <w:tcMar>
              <w:top w:w="0" w:type="dxa"/>
              <w:left w:w="0" w:type="dxa"/>
              <w:bottom w:w="0" w:type="dxa"/>
              <w:right w:w="0" w:type="dxa"/>
            </w:tcMar>
          </w:tcPr>
          <w:p w14:paraId="1E6850EF"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Шта радим у своје слободно време (спорт, интернет…)</w:t>
            </w:r>
          </w:p>
          <w:p w14:paraId="22F5B113"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Филмове и програме које гледам</w:t>
            </w:r>
          </w:p>
          <w:p w14:paraId="4696EDFC"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Музика коју слушам</w:t>
            </w:r>
          </w:p>
          <w:p w14:paraId="2734AC59"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Како учити уз помоћ интернета</w:t>
            </w:r>
          </w:p>
        </w:tc>
      </w:tr>
      <w:tr w:rsidR="00265738" w:rsidRPr="009D0CC6" w14:paraId="34DFB7C7" w14:textId="77777777" w:rsidTr="0008396B">
        <w:trPr>
          <w:trHeight w:val="1121"/>
        </w:trPr>
        <w:tc>
          <w:tcPr>
            <w:tcW w:w="1680" w:type="dxa"/>
            <w:shd w:val="clear" w:color="auto" w:fill="D9D9D9"/>
            <w:tcMar>
              <w:top w:w="0" w:type="dxa"/>
              <w:left w:w="0" w:type="dxa"/>
              <w:bottom w:w="0" w:type="dxa"/>
              <w:right w:w="0" w:type="dxa"/>
            </w:tcMar>
          </w:tcPr>
          <w:p w14:paraId="52E06A41" w14:textId="77777777" w:rsidR="00265738" w:rsidRPr="009D0CC6" w:rsidRDefault="00210FA6" w:rsidP="0008396B">
            <w:pPr>
              <w:rPr>
                <w:sz w:val="24"/>
                <w:szCs w:val="24"/>
              </w:rPr>
            </w:pPr>
            <w:r w:rsidRPr="009D0CC6">
              <w:rPr>
                <w:sz w:val="24"/>
                <w:szCs w:val="24"/>
              </w:rPr>
              <w:t>Април</w:t>
            </w:r>
          </w:p>
          <w:p w14:paraId="0659285E" w14:textId="77777777" w:rsidR="00265738" w:rsidRPr="009D0CC6" w:rsidRDefault="00265738" w:rsidP="0008396B">
            <w:pPr>
              <w:rPr>
                <w:sz w:val="24"/>
                <w:szCs w:val="24"/>
              </w:rPr>
            </w:pPr>
          </w:p>
        </w:tc>
        <w:tc>
          <w:tcPr>
            <w:tcW w:w="7765" w:type="dxa"/>
            <w:tcMar>
              <w:top w:w="0" w:type="dxa"/>
              <w:left w:w="0" w:type="dxa"/>
              <w:bottom w:w="0" w:type="dxa"/>
              <w:right w:w="0" w:type="dxa"/>
            </w:tcMar>
          </w:tcPr>
          <w:p w14:paraId="256E4F14"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Брига о здрављу</w:t>
            </w:r>
          </w:p>
          <w:p w14:paraId="13DC7D32"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Анализа успеха и дисциплине за трећи квалификациони период</w:t>
            </w:r>
          </w:p>
          <w:p w14:paraId="0CBBB338"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Светски дан Планете Земље</w:t>
            </w:r>
          </w:p>
          <w:p w14:paraId="17D72CD5" w14:textId="77777777" w:rsidR="00265738" w:rsidRPr="009D0CC6" w:rsidRDefault="00210FA6" w:rsidP="0035301F">
            <w:pPr>
              <w:pStyle w:val="ListParagraph"/>
              <w:numPr>
                <w:ilvl w:val="0"/>
                <w:numId w:val="109"/>
              </w:numPr>
              <w:rPr>
                <w:color w:val="000000"/>
                <w:sz w:val="24"/>
                <w:szCs w:val="24"/>
              </w:rPr>
            </w:pPr>
            <w:r w:rsidRPr="009D0CC6">
              <w:rPr>
                <w:color w:val="000000"/>
                <w:sz w:val="24"/>
                <w:szCs w:val="24"/>
              </w:rPr>
              <w:t>Како решити сукобе</w:t>
            </w:r>
          </w:p>
        </w:tc>
      </w:tr>
      <w:tr w:rsidR="00265738" w:rsidRPr="009D0CC6" w14:paraId="73D5BE51" w14:textId="77777777" w:rsidTr="0008396B">
        <w:trPr>
          <w:trHeight w:val="1382"/>
        </w:trPr>
        <w:tc>
          <w:tcPr>
            <w:tcW w:w="1680" w:type="dxa"/>
            <w:shd w:val="clear" w:color="auto" w:fill="D9D9D9"/>
            <w:tcMar>
              <w:top w:w="0" w:type="dxa"/>
              <w:left w:w="0" w:type="dxa"/>
              <w:bottom w:w="0" w:type="dxa"/>
              <w:right w:w="0" w:type="dxa"/>
            </w:tcMar>
          </w:tcPr>
          <w:p w14:paraId="059A2351" w14:textId="77777777" w:rsidR="00265738" w:rsidRPr="009D0CC6" w:rsidRDefault="00210FA6" w:rsidP="0008396B">
            <w:pPr>
              <w:rPr>
                <w:sz w:val="24"/>
                <w:szCs w:val="24"/>
              </w:rPr>
            </w:pPr>
            <w:r w:rsidRPr="009D0CC6">
              <w:rPr>
                <w:sz w:val="24"/>
                <w:szCs w:val="24"/>
              </w:rPr>
              <w:t>Мај</w:t>
            </w:r>
          </w:p>
          <w:p w14:paraId="05497B9F" w14:textId="77777777" w:rsidR="00265738" w:rsidRPr="009D0CC6" w:rsidRDefault="00265738" w:rsidP="0008396B">
            <w:pPr>
              <w:rPr>
                <w:sz w:val="24"/>
                <w:szCs w:val="24"/>
              </w:rPr>
            </w:pPr>
          </w:p>
        </w:tc>
        <w:tc>
          <w:tcPr>
            <w:tcW w:w="7765" w:type="dxa"/>
            <w:tcMar>
              <w:top w:w="0" w:type="dxa"/>
              <w:left w:w="0" w:type="dxa"/>
              <w:bottom w:w="0" w:type="dxa"/>
              <w:right w:w="0" w:type="dxa"/>
            </w:tcMar>
          </w:tcPr>
          <w:p w14:paraId="6F184825" w14:textId="77777777" w:rsidR="00265738" w:rsidRPr="009D0CC6" w:rsidRDefault="00210FA6" w:rsidP="0035301F">
            <w:pPr>
              <w:pStyle w:val="ListParagraph"/>
              <w:numPr>
                <w:ilvl w:val="0"/>
                <w:numId w:val="110"/>
              </w:numPr>
              <w:rPr>
                <w:color w:val="000000"/>
                <w:sz w:val="24"/>
                <w:szCs w:val="24"/>
              </w:rPr>
            </w:pPr>
            <w:r w:rsidRPr="009D0CC6">
              <w:rPr>
                <w:color w:val="000000"/>
                <w:sz w:val="24"/>
                <w:szCs w:val="24"/>
              </w:rPr>
              <w:t>Кад насиља нема- нема ни проблема</w:t>
            </w:r>
          </w:p>
          <w:p w14:paraId="119494ED" w14:textId="77777777" w:rsidR="00265738" w:rsidRPr="009D0CC6" w:rsidRDefault="00210FA6" w:rsidP="0035301F">
            <w:pPr>
              <w:pStyle w:val="ListParagraph"/>
              <w:numPr>
                <w:ilvl w:val="0"/>
                <w:numId w:val="110"/>
              </w:numPr>
              <w:rPr>
                <w:color w:val="000000"/>
                <w:sz w:val="24"/>
                <w:szCs w:val="24"/>
              </w:rPr>
            </w:pPr>
            <w:r w:rsidRPr="009D0CC6">
              <w:rPr>
                <w:color w:val="000000"/>
                <w:sz w:val="24"/>
                <w:szCs w:val="24"/>
              </w:rPr>
              <w:t>Толеранција и шта значи бити толерантан</w:t>
            </w:r>
          </w:p>
          <w:p w14:paraId="0C2207B7" w14:textId="77777777" w:rsidR="00265738" w:rsidRPr="009D0CC6" w:rsidRDefault="00210FA6" w:rsidP="0035301F">
            <w:pPr>
              <w:pStyle w:val="ListParagraph"/>
              <w:numPr>
                <w:ilvl w:val="0"/>
                <w:numId w:val="110"/>
              </w:numPr>
              <w:rPr>
                <w:color w:val="000000"/>
                <w:sz w:val="24"/>
                <w:szCs w:val="24"/>
              </w:rPr>
            </w:pPr>
            <w:r w:rsidRPr="009D0CC6">
              <w:rPr>
                <w:color w:val="000000"/>
                <w:sz w:val="24"/>
                <w:szCs w:val="24"/>
              </w:rPr>
              <w:t>Изражавање осећања</w:t>
            </w:r>
          </w:p>
          <w:p w14:paraId="108EB320" w14:textId="77777777" w:rsidR="00265738" w:rsidRPr="009D0CC6" w:rsidRDefault="00210FA6" w:rsidP="0035301F">
            <w:pPr>
              <w:pStyle w:val="ListParagraph"/>
              <w:numPr>
                <w:ilvl w:val="0"/>
                <w:numId w:val="110"/>
              </w:numPr>
              <w:rPr>
                <w:color w:val="000000"/>
                <w:sz w:val="24"/>
                <w:szCs w:val="24"/>
              </w:rPr>
            </w:pPr>
            <w:r w:rsidRPr="009D0CC6">
              <w:rPr>
                <w:color w:val="000000"/>
                <w:sz w:val="24"/>
                <w:szCs w:val="24"/>
              </w:rPr>
              <w:t>Наши успеси, похвале и активности ове године</w:t>
            </w:r>
          </w:p>
          <w:p w14:paraId="4D7A9C94" w14:textId="77777777" w:rsidR="00265738" w:rsidRPr="009D0CC6" w:rsidRDefault="00210FA6" w:rsidP="0035301F">
            <w:pPr>
              <w:pStyle w:val="ListParagraph"/>
              <w:numPr>
                <w:ilvl w:val="0"/>
                <w:numId w:val="110"/>
              </w:numPr>
              <w:rPr>
                <w:color w:val="000000"/>
                <w:sz w:val="24"/>
                <w:szCs w:val="24"/>
              </w:rPr>
            </w:pPr>
            <w:r w:rsidRPr="009D0CC6">
              <w:rPr>
                <w:color w:val="000000"/>
                <w:sz w:val="24"/>
                <w:szCs w:val="24"/>
              </w:rPr>
              <w:t>Међународни дан деце</w:t>
            </w:r>
          </w:p>
        </w:tc>
      </w:tr>
      <w:tr w:rsidR="00265738" w:rsidRPr="009D0CC6" w14:paraId="6CDEBF52" w14:textId="77777777" w:rsidTr="0008396B">
        <w:trPr>
          <w:trHeight w:val="455"/>
        </w:trPr>
        <w:tc>
          <w:tcPr>
            <w:tcW w:w="1680" w:type="dxa"/>
            <w:shd w:val="clear" w:color="auto" w:fill="D9D9D9"/>
            <w:tcMar>
              <w:top w:w="0" w:type="dxa"/>
              <w:left w:w="0" w:type="dxa"/>
              <w:bottom w:w="0" w:type="dxa"/>
              <w:right w:w="0" w:type="dxa"/>
            </w:tcMar>
          </w:tcPr>
          <w:p w14:paraId="69F3207C" w14:textId="77777777" w:rsidR="00265738" w:rsidRPr="009D0CC6" w:rsidRDefault="00210FA6" w:rsidP="0008396B">
            <w:pPr>
              <w:rPr>
                <w:sz w:val="24"/>
                <w:szCs w:val="24"/>
              </w:rPr>
            </w:pPr>
            <w:r w:rsidRPr="009D0CC6">
              <w:rPr>
                <w:sz w:val="24"/>
                <w:szCs w:val="24"/>
              </w:rPr>
              <w:t>Јун</w:t>
            </w:r>
          </w:p>
          <w:p w14:paraId="2F322704" w14:textId="77777777" w:rsidR="00265738" w:rsidRPr="009D0CC6" w:rsidRDefault="00265738" w:rsidP="0008396B">
            <w:pPr>
              <w:rPr>
                <w:sz w:val="24"/>
                <w:szCs w:val="24"/>
              </w:rPr>
            </w:pPr>
          </w:p>
        </w:tc>
        <w:tc>
          <w:tcPr>
            <w:tcW w:w="7765" w:type="dxa"/>
            <w:tcMar>
              <w:top w:w="0" w:type="dxa"/>
              <w:left w:w="0" w:type="dxa"/>
              <w:bottom w:w="0" w:type="dxa"/>
              <w:right w:w="0" w:type="dxa"/>
            </w:tcMar>
          </w:tcPr>
          <w:p w14:paraId="320F827F" w14:textId="77777777" w:rsidR="00265738" w:rsidRPr="009D0CC6" w:rsidRDefault="00210FA6" w:rsidP="0035301F">
            <w:pPr>
              <w:pStyle w:val="ListParagraph"/>
              <w:numPr>
                <w:ilvl w:val="0"/>
                <w:numId w:val="110"/>
              </w:numPr>
              <w:rPr>
                <w:color w:val="000000"/>
                <w:sz w:val="24"/>
                <w:szCs w:val="24"/>
              </w:rPr>
            </w:pPr>
            <w:r w:rsidRPr="009D0CC6">
              <w:rPr>
                <w:color w:val="000000"/>
                <w:sz w:val="24"/>
                <w:szCs w:val="24"/>
              </w:rPr>
              <w:t>Светски дан заштите животне средине</w:t>
            </w:r>
          </w:p>
          <w:p w14:paraId="180E04E7" w14:textId="77777777" w:rsidR="00265738" w:rsidRPr="009D0CC6" w:rsidRDefault="00210FA6" w:rsidP="0035301F">
            <w:pPr>
              <w:pStyle w:val="ListParagraph"/>
              <w:numPr>
                <w:ilvl w:val="0"/>
                <w:numId w:val="110"/>
              </w:numPr>
              <w:rPr>
                <w:color w:val="000000"/>
                <w:sz w:val="24"/>
                <w:szCs w:val="24"/>
              </w:rPr>
            </w:pPr>
            <w:r w:rsidRPr="009D0CC6">
              <w:rPr>
                <w:color w:val="000000"/>
                <w:sz w:val="24"/>
                <w:szCs w:val="24"/>
              </w:rPr>
              <w:t>Анализа успеха и владања на крају школске године</w:t>
            </w:r>
          </w:p>
        </w:tc>
      </w:tr>
    </w:tbl>
    <w:p w14:paraId="4F751455" w14:textId="77777777" w:rsidR="00D400DE" w:rsidRDefault="00D400DE" w:rsidP="0008396B">
      <w:pPr>
        <w:spacing w:before="240" w:after="240"/>
        <w:jc w:val="center"/>
        <w:rPr>
          <w:b/>
          <w:sz w:val="28"/>
          <w:szCs w:val="28"/>
          <w:lang w:val="sr-Cyrl-RS"/>
        </w:rPr>
      </w:pPr>
    </w:p>
    <w:p w14:paraId="385EAFD7" w14:textId="366EB07A" w:rsidR="00265738" w:rsidRPr="009D0CC6" w:rsidRDefault="00210FA6" w:rsidP="0008396B">
      <w:pPr>
        <w:spacing w:before="240" w:after="240"/>
        <w:jc w:val="center"/>
        <w:rPr>
          <w:b/>
          <w:sz w:val="28"/>
          <w:szCs w:val="28"/>
        </w:rPr>
      </w:pPr>
      <w:r w:rsidRPr="009D0CC6">
        <w:rPr>
          <w:b/>
          <w:sz w:val="28"/>
          <w:szCs w:val="28"/>
        </w:rPr>
        <w:t>ПРОГРАМ РАДА  ОДЕЉЕЊСКОГ СТАРЕШИНЕ ШЕСТОГ  РАЗРЕДА</w:t>
      </w:r>
    </w:p>
    <w:tbl>
      <w:tblPr>
        <w:tblStyle w:val="28"/>
        <w:tblW w:w="9887" w:type="dxa"/>
        <w:tblLayout w:type="fixed"/>
        <w:tblLook w:val="0400" w:firstRow="0" w:lastRow="0" w:firstColumn="0" w:lastColumn="0" w:noHBand="0" w:noVBand="1"/>
      </w:tblPr>
      <w:tblGrid>
        <w:gridCol w:w="1697"/>
        <w:gridCol w:w="8190"/>
      </w:tblGrid>
      <w:tr w:rsidR="00265738" w:rsidRPr="009D0CC6" w14:paraId="2B26044B" w14:textId="77777777" w:rsidTr="00A56598">
        <w:trPr>
          <w:trHeight w:val="467"/>
        </w:trPr>
        <w:tc>
          <w:tcPr>
            <w:tcW w:w="1697" w:type="dxa"/>
            <w:tcBorders>
              <w:top w:val="single" w:sz="10" w:space="0" w:color="000000"/>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238C991C" w14:textId="77777777" w:rsidR="00265738" w:rsidRPr="009D0CC6" w:rsidRDefault="00210FA6" w:rsidP="0008396B">
            <w:pPr>
              <w:jc w:val="center"/>
              <w:rPr>
                <w:sz w:val="24"/>
                <w:szCs w:val="24"/>
              </w:rPr>
            </w:pPr>
            <w:r w:rsidRPr="009D0CC6">
              <w:rPr>
                <w:b/>
                <w:sz w:val="28"/>
                <w:szCs w:val="28"/>
              </w:rPr>
              <w:t xml:space="preserve"> </w:t>
            </w:r>
            <w:r w:rsidRPr="009D0CC6">
              <w:rPr>
                <w:sz w:val="24"/>
                <w:szCs w:val="24"/>
              </w:rPr>
              <w:t>Време реализације</w:t>
            </w:r>
          </w:p>
        </w:tc>
        <w:tc>
          <w:tcPr>
            <w:tcW w:w="8190" w:type="dxa"/>
            <w:tcBorders>
              <w:top w:val="single" w:sz="10" w:space="0" w:color="000000"/>
              <w:left w:val="nil"/>
              <w:bottom w:val="single" w:sz="10" w:space="0" w:color="000000"/>
              <w:right w:val="single" w:sz="10" w:space="0" w:color="000000"/>
            </w:tcBorders>
            <w:shd w:val="clear" w:color="auto" w:fill="E6E6E6"/>
            <w:tcMar>
              <w:top w:w="0" w:type="dxa"/>
              <w:left w:w="100" w:type="dxa"/>
              <w:bottom w:w="0" w:type="dxa"/>
              <w:right w:w="100" w:type="dxa"/>
            </w:tcMar>
          </w:tcPr>
          <w:p w14:paraId="63DA7E04" w14:textId="77777777" w:rsidR="00265738" w:rsidRPr="009D0CC6" w:rsidRDefault="00210FA6" w:rsidP="0008396B">
            <w:pPr>
              <w:jc w:val="center"/>
              <w:rPr>
                <w:sz w:val="24"/>
                <w:szCs w:val="24"/>
              </w:rPr>
            </w:pPr>
            <w:r w:rsidRPr="009D0CC6">
              <w:rPr>
                <w:sz w:val="24"/>
                <w:szCs w:val="24"/>
              </w:rPr>
              <w:t>Садржаји рада</w:t>
            </w:r>
          </w:p>
          <w:p w14:paraId="50215E28" w14:textId="77777777" w:rsidR="00265738" w:rsidRPr="009D0CC6" w:rsidRDefault="00265738" w:rsidP="0008396B">
            <w:pPr>
              <w:jc w:val="center"/>
              <w:rPr>
                <w:sz w:val="24"/>
                <w:szCs w:val="24"/>
              </w:rPr>
            </w:pPr>
          </w:p>
        </w:tc>
      </w:tr>
      <w:tr w:rsidR="00265738" w:rsidRPr="009D0CC6" w14:paraId="0641A57D" w14:textId="77777777" w:rsidTr="00A56598">
        <w:trPr>
          <w:trHeight w:val="2150"/>
        </w:trPr>
        <w:tc>
          <w:tcPr>
            <w:tcW w:w="169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6C7F69F7" w14:textId="77777777" w:rsidR="00265738" w:rsidRPr="009D0CC6" w:rsidRDefault="00210FA6" w:rsidP="0008396B">
            <w:pPr>
              <w:rPr>
                <w:sz w:val="24"/>
                <w:szCs w:val="24"/>
              </w:rPr>
            </w:pPr>
            <w:r w:rsidRPr="009D0CC6">
              <w:rPr>
                <w:sz w:val="24"/>
                <w:szCs w:val="24"/>
              </w:rPr>
              <w:t>Септембар</w:t>
            </w:r>
          </w:p>
          <w:p w14:paraId="6F1115D3" w14:textId="77777777" w:rsidR="00265738" w:rsidRPr="009D0CC6" w:rsidRDefault="00210FA6" w:rsidP="0008396B">
            <w:pPr>
              <w:rPr>
                <w:sz w:val="24"/>
                <w:szCs w:val="24"/>
              </w:rPr>
            </w:pPr>
            <w:r w:rsidRPr="009D0CC6">
              <w:rPr>
                <w:sz w:val="24"/>
                <w:szCs w:val="24"/>
              </w:rPr>
              <w:t xml:space="preserve"> </w:t>
            </w:r>
          </w:p>
        </w:tc>
        <w:tc>
          <w:tcPr>
            <w:tcW w:w="8190" w:type="dxa"/>
            <w:tcBorders>
              <w:top w:val="nil"/>
              <w:left w:val="nil"/>
              <w:bottom w:val="single" w:sz="10" w:space="0" w:color="000000"/>
              <w:right w:val="single" w:sz="10" w:space="0" w:color="000000"/>
            </w:tcBorders>
            <w:tcMar>
              <w:top w:w="0" w:type="dxa"/>
              <w:left w:w="100" w:type="dxa"/>
              <w:bottom w:w="0" w:type="dxa"/>
              <w:right w:w="100" w:type="dxa"/>
            </w:tcMar>
          </w:tcPr>
          <w:p w14:paraId="7D7F2B79" w14:textId="77777777" w:rsidR="00265738" w:rsidRPr="009D0CC6" w:rsidRDefault="00210FA6" w:rsidP="0008396B">
            <w:pPr>
              <w:rPr>
                <w:sz w:val="24"/>
                <w:szCs w:val="24"/>
              </w:rPr>
            </w:pPr>
            <w:r w:rsidRPr="009D0CC6">
              <w:rPr>
                <w:sz w:val="24"/>
                <w:szCs w:val="24"/>
              </w:rPr>
              <w:t>-        Упознавање ученика са основним информацијама везаним за почетак школске године (пуштање химне, подела бесплатних уџбеника, распоред часова, школски календар, нови предмети и наставници, упознавање са смерницама МП, писмо министра упућено ученицима и запосленима)</w:t>
            </w:r>
          </w:p>
          <w:p w14:paraId="12B3A97C" w14:textId="77777777" w:rsidR="00265738" w:rsidRPr="009D0CC6" w:rsidRDefault="00210FA6" w:rsidP="0008396B">
            <w:pPr>
              <w:rPr>
                <w:sz w:val="24"/>
                <w:szCs w:val="24"/>
              </w:rPr>
            </w:pPr>
            <w:r w:rsidRPr="009D0CC6">
              <w:rPr>
                <w:sz w:val="24"/>
                <w:szCs w:val="24"/>
              </w:rPr>
              <w:t>-        Избор чланова одељењске заједнице, упознавање ученика са правилима понашања у школи, њиховим правима и обавезама</w:t>
            </w:r>
          </w:p>
          <w:p w14:paraId="1179BC83" w14:textId="77777777" w:rsidR="00265738" w:rsidRPr="009D0CC6" w:rsidRDefault="00210FA6" w:rsidP="0008396B">
            <w:pPr>
              <w:rPr>
                <w:sz w:val="24"/>
                <w:szCs w:val="24"/>
              </w:rPr>
            </w:pPr>
            <w:r w:rsidRPr="009D0CC6">
              <w:rPr>
                <w:sz w:val="24"/>
                <w:szCs w:val="24"/>
              </w:rPr>
              <w:t>-        Школа без насиља : Правилна комуникација, разрешавање сукоба</w:t>
            </w:r>
          </w:p>
        </w:tc>
      </w:tr>
      <w:tr w:rsidR="00265738" w:rsidRPr="009D0CC6" w14:paraId="32B6DC18" w14:textId="77777777" w:rsidTr="00A56598">
        <w:trPr>
          <w:trHeight w:val="773"/>
        </w:trPr>
        <w:tc>
          <w:tcPr>
            <w:tcW w:w="169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1F767338" w14:textId="77777777" w:rsidR="00265738" w:rsidRPr="009D0CC6" w:rsidRDefault="00210FA6" w:rsidP="0008396B">
            <w:pPr>
              <w:rPr>
                <w:sz w:val="24"/>
                <w:szCs w:val="24"/>
              </w:rPr>
            </w:pPr>
            <w:r w:rsidRPr="009D0CC6">
              <w:rPr>
                <w:sz w:val="24"/>
                <w:szCs w:val="24"/>
              </w:rPr>
              <w:t>Октобар</w:t>
            </w:r>
          </w:p>
          <w:p w14:paraId="1E2EF7C6" w14:textId="77777777" w:rsidR="00265738" w:rsidRPr="009D0CC6" w:rsidRDefault="00210FA6" w:rsidP="0008396B">
            <w:pPr>
              <w:rPr>
                <w:sz w:val="24"/>
                <w:szCs w:val="24"/>
              </w:rPr>
            </w:pPr>
            <w:r w:rsidRPr="009D0CC6">
              <w:rPr>
                <w:sz w:val="24"/>
                <w:szCs w:val="24"/>
              </w:rPr>
              <w:t xml:space="preserve"> </w:t>
            </w:r>
          </w:p>
        </w:tc>
        <w:tc>
          <w:tcPr>
            <w:tcW w:w="8190" w:type="dxa"/>
            <w:tcBorders>
              <w:top w:val="nil"/>
              <w:left w:val="nil"/>
              <w:bottom w:val="single" w:sz="10" w:space="0" w:color="000000"/>
              <w:right w:val="single" w:sz="10" w:space="0" w:color="000000"/>
            </w:tcBorders>
            <w:tcMar>
              <w:top w:w="0" w:type="dxa"/>
              <w:left w:w="100" w:type="dxa"/>
              <w:bottom w:w="0" w:type="dxa"/>
              <w:right w:w="100" w:type="dxa"/>
            </w:tcMar>
          </w:tcPr>
          <w:p w14:paraId="0AE424E6" w14:textId="77777777" w:rsidR="00265738" w:rsidRPr="009D0CC6" w:rsidRDefault="00210FA6" w:rsidP="0008396B">
            <w:pPr>
              <w:rPr>
                <w:sz w:val="24"/>
                <w:szCs w:val="24"/>
              </w:rPr>
            </w:pPr>
            <w:r w:rsidRPr="009D0CC6">
              <w:rPr>
                <w:sz w:val="24"/>
                <w:szCs w:val="24"/>
              </w:rPr>
              <w:t>-        Хуманиодносимеђуљудима: упознавање својих и потреба других</w:t>
            </w:r>
          </w:p>
          <w:p w14:paraId="6D684758" w14:textId="77777777" w:rsidR="00265738" w:rsidRPr="009D0CC6" w:rsidRDefault="00210FA6" w:rsidP="0008396B">
            <w:pPr>
              <w:rPr>
                <w:sz w:val="24"/>
                <w:szCs w:val="24"/>
              </w:rPr>
            </w:pPr>
            <w:r w:rsidRPr="009D0CC6">
              <w:rPr>
                <w:sz w:val="24"/>
                <w:szCs w:val="24"/>
              </w:rPr>
              <w:t>-        Препознавање и изражавање сопствених и туђих емоција</w:t>
            </w:r>
          </w:p>
          <w:p w14:paraId="5485F939" w14:textId="77777777" w:rsidR="00265738" w:rsidRPr="009D0CC6" w:rsidRDefault="00210FA6" w:rsidP="00A56598">
            <w:pPr>
              <w:rPr>
                <w:sz w:val="24"/>
                <w:szCs w:val="24"/>
              </w:rPr>
            </w:pPr>
            <w:r w:rsidRPr="009D0CC6">
              <w:rPr>
                <w:sz w:val="24"/>
                <w:szCs w:val="24"/>
              </w:rPr>
              <w:t>-        Шта је све насиље и како реагујемо на њега</w:t>
            </w:r>
          </w:p>
        </w:tc>
      </w:tr>
      <w:tr w:rsidR="00265738" w:rsidRPr="009D0CC6" w14:paraId="086D9B2C" w14:textId="77777777" w:rsidTr="00A56598">
        <w:trPr>
          <w:trHeight w:val="1097"/>
        </w:trPr>
        <w:tc>
          <w:tcPr>
            <w:tcW w:w="169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2C265D23" w14:textId="77777777" w:rsidR="00265738" w:rsidRPr="009D0CC6" w:rsidRDefault="00210FA6" w:rsidP="0008396B">
            <w:pPr>
              <w:rPr>
                <w:sz w:val="24"/>
                <w:szCs w:val="24"/>
              </w:rPr>
            </w:pPr>
            <w:r w:rsidRPr="009D0CC6">
              <w:rPr>
                <w:sz w:val="24"/>
                <w:szCs w:val="24"/>
              </w:rPr>
              <w:t>Новембар</w:t>
            </w:r>
          </w:p>
          <w:p w14:paraId="56CFC814" w14:textId="77777777" w:rsidR="00265738" w:rsidRPr="009D0CC6" w:rsidRDefault="00210FA6" w:rsidP="0008396B">
            <w:pPr>
              <w:rPr>
                <w:sz w:val="24"/>
                <w:szCs w:val="24"/>
              </w:rPr>
            </w:pPr>
            <w:r w:rsidRPr="009D0CC6">
              <w:rPr>
                <w:sz w:val="24"/>
                <w:szCs w:val="24"/>
              </w:rPr>
              <w:t xml:space="preserve"> </w:t>
            </w:r>
          </w:p>
        </w:tc>
        <w:tc>
          <w:tcPr>
            <w:tcW w:w="8190" w:type="dxa"/>
            <w:tcBorders>
              <w:top w:val="nil"/>
              <w:left w:val="nil"/>
              <w:bottom w:val="single" w:sz="10" w:space="0" w:color="000000"/>
              <w:right w:val="single" w:sz="10" w:space="0" w:color="000000"/>
            </w:tcBorders>
            <w:tcMar>
              <w:top w:w="0" w:type="dxa"/>
              <w:left w:w="100" w:type="dxa"/>
              <w:bottom w:w="0" w:type="dxa"/>
              <w:right w:w="100" w:type="dxa"/>
            </w:tcMar>
          </w:tcPr>
          <w:p w14:paraId="7C3B823A" w14:textId="77777777" w:rsidR="00265738" w:rsidRPr="009D0CC6" w:rsidRDefault="00210FA6" w:rsidP="0008396B">
            <w:pPr>
              <w:rPr>
                <w:sz w:val="24"/>
                <w:szCs w:val="24"/>
              </w:rPr>
            </w:pPr>
            <w:r w:rsidRPr="009D0CC6">
              <w:rPr>
                <w:sz w:val="24"/>
                <w:szCs w:val="24"/>
              </w:rPr>
              <w:t>-        Развијање толеранције на различите ставове, особине и потребе</w:t>
            </w:r>
          </w:p>
          <w:p w14:paraId="11FFD88B" w14:textId="77777777" w:rsidR="00265738" w:rsidRPr="009D0CC6" w:rsidRDefault="00210FA6" w:rsidP="0008396B">
            <w:pPr>
              <w:rPr>
                <w:sz w:val="24"/>
                <w:szCs w:val="24"/>
              </w:rPr>
            </w:pPr>
            <w:r w:rsidRPr="009D0CC6">
              <w:rPr>
                <w:sz w:val="24"/>
                <w:szCs w:val="24"/>
              </w:rPr>
              <w:t>-        Грађење сарадничког односа у групи (разреду)</w:t>
            </w:r>
          </w:p>
          <w:p w14:paraId="1F230E83" w14:textId="77777777" w:rsidR="00265738" w:rsidRPr="009D0CC6" w:rsidRDefault="00210FA6" w:rsidP="0008396B">
            <w:pPr>
              <w:rPr>
                <w:sz w:val="24"/>
                <w:szCs w:val="24"/>
              </w:rPr>
            </w:pPr>
            <w:r w:rsidRPr="009D0CC6">
              <w:rPr>
                <w:sz w:val="24"/>
                <w:szCs w:val="24"/>
              </w:rPr>
              <w:t>-        Анализа успеха на крају  I класификационог периода</w:t>
            </w:r>
          </w:p>
          <w:p w14:paraId="1EF06C0B" w14:textId="77777777" w:rsidR="00265738" w:rsidRPr="009D0CC6" w:rsidRDefault="00210FA6" w:rsidP="0008396B">
            <w:pPr>
              <w:rPr>
                <w:sz w:val="24"/>
                <w:szCs w:val="24"/>
              </w:rPr>
            </w:pPr>
            <w:r w:rsidRPr="009D0CC6">
              <w:rPr>
                <w:sz w:val="24"/>
                <w:szCs w:val="24"/>
              </w:rPr>
              <w:t>-        Безбедност ученика – МУП</w:t>
            </w:r>
          </w:p>
        </w:tc>
      </w:tr>
      <w:tr w:rsidR="00265738" w:rsidRPr="009D0CC6" w14:paraId="179496C5" w14:textId="77777777">
        <w:trPr>
          <w:trHeight w:val="854"/>
        </w:trPr>
        <w:tc>
          <w:tcPr>
            <w:tcW w:w="169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6FE68ACC" w14:textId="77777777" w:rsidR="00265738" w:rsidRPr="009D0CC6" w:rsidRDefault="00210FA6" w:rsidP="0008396B">
            <w:pPr>
              <w:rPr>
                <w:sz w:val="24"/>
                <w:szCs w:val="24"/>
              </w:rPr>
            </w:pPr>
            <w:r w:rsidRPr="009D0CC6">
              <w:rPr>
                <w:sz w:val="24"/>
                <w:szCs w:val="24"/>
              </w:rPr>
              <w:t>Децембар</w:t>
            </w:r>
          </w:p>
          <w:p w14:paraId="7A67AD91" w14:textId="77777777" w:rsidR="00265738" w:rsidRPr="009D0CC6" w:rsidRDefault="00210FA6" w:rsidP="0008396B">
            <w:pPr>
              <w:rPr>
                <w:sz w:val="24"/>
                <w:szCs w:val="24"/>
              </w:rPr>
            </w:pPr>
            <w:r w:rsidRPr="009D0CC6">
              <w:rPr>
                <w:sz w:val="24"/>
                <w:szCs w:val="24"/>
              </w:rPr>
              <w:t xml:space="preserve"> </w:t>
            </w:r>
          </w:p>
        </w:tc>
        <w:tc>
          <w:tcPr>
            <w:tcW w:w="8190" w:type="dxa"/>
            <w:tcBorders>
              <w:top w:val="nil"/>
              <w:left w:val="nil"/>
              <w:bottom w:val="single" w:sz="10" w:space="0" w:color="000000"/>
              <w:right w:val="single" w:sz="10" w:space="0" w:color="000000"/>
            </w:tcBorders>
            <w:tcMar>
              <w:top w:w="0" w:type="dxa"/>
              <w:left w:w="100" w:type="dxa"/>
              <w:bottom w:w="0" w:type="dxa"/>
              <w:right w:w="100" w:type="dxa"/>
            </w:tcMar>
          </w:tcPr>
          <w:p w14:paraId="767A7E72" w14:textId="77777777" w:rsidR="00265738" w:rsidRPr="009D0CC6" w:rsidRDefault="00210FA6" w:rsidP="0008396B">
            <w:pPr>
              <w:rPr>
                <w:sz w:val="24"/>
                <w:szCs w:val="24"/>
              </w:rPr>
            </w:pPr>
            <w:r w:rsidRPr="009D0CC6">
              <w:rPr>
                <w:sz w:val="24"/>
                <w:szCs w:val="24"/>
              </w:rPr>
              <w:t>-        Подршка и значај социјалне групе у превазилажењу личних проблема</w:t>
            </w:r>
          </w:p>
          <w:p w14:paraId="5451D579" w14:textId="77777777" w:rsidR="00265738" w:rsidRPr="009D0CC6" w:rsidRDefault="00210FA6" w:rsidP="0008396B">
            <w:pPr>
              <w:rPr>
                <w:sz w:val="24"/>
                <w:szCs w:val="24"/>
              </w:rPr>
            </w:pPr>
            <w:r w:rsidRPr="009D0CC6">
              <w:rPr>
                <w:sz w:val="24"/>
                <w:szCs w:val="24"/>
              </w:rPr>
              <w:t>-        Усклађивање ставова породице и школе везаних за васпитање ученика</w:t>
            </w:r>
          </w:p>
          <w:p w14:paraId="627758C0" w14:textId="77777777" w:rsidR="00265738" w:rsidRPr="009D0CC6" w:rsidRDefault="00210FA6" w:rsidP="00A56598">
            <w:pPr>
              <w:rPr>
                <w:sz w:val="24"/>
                <w:szCs w:val="24"/>
              </w:rPr>
            </w:pPr>
            <w:r w:rsidRPr="009D0CC6">
              <w:rPr>
                <w:sz w:val="24"/>
                <w:szCs w:val="24"/>
              </w:rPr>
              <w:t>-        Анализа успеха на крају  I полугодишта</w:t>
            </w:r>
          </w:p>
        </w:tc>
      </w:tr>
      <w:tr w:rsidR="00265738" w:rsidRPr="009D0CC6" w14:paraId="471890EB" w14:textId="77777777" w:rsidTr="00A56598">
        <w:trPr>
          <w:trHeight w:val="278"/>
        </w:trPr>
        <w:tc>
          <w:tcPr>
            <w:tcW w:w="169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3A68AEF3" w14:textId="77777777" w:rsidR="00265738" w:rsidRPr="009D0CC6" w:rsidRDefault="00210FA6" w:rsidP="0008396B">
            <w:pPr>
              <w:rPr>
                <w:sz w:val="24"/>
                <w:szCs w:val="24"/>
              </w:rPr>
            </w:pPr>
            <w:r w:rsidRPr="009D0CC6">
              <w:rPr>
                <w:sz w:val="24"/>
                <w:szCs w:val="24"/>
              </w:rPr>
              <w:t>Јануар</w:t>
            </w:r>
          </w:p>
          <w:p w14:paraId="5D0C80A2" w14:textId="77777777" w:rsidR="00265738" w:rsidRPr="009D0CC6" w:rsidRDefault="00210FA6" w:rsidP="0008396B">
            <w:pPr>
              <w:rPr>
                <w:sz w:val="24"/>
                <w:szCs w:val="24"/>
              </w:rPr>
            </w:pPr>
            <w:r w:rsidRPr="009D0CC6">
              <w:rPr>
                <w:sz w:val="24"/>
                <w:szCs w:val="24"/>
              </w:rPr>
              <w:t xml:space="preserve"> </w:t>
            </w:r>
          </w:p>
        </w:tc>
        <w:tc>
          <w:tcPr>
            <w:tcW w:w="8190" w:type="dxa"/>
            <w:tcBorders>
              <w:top w:val="nil"/>
              <w:left w:val="nil"/>
              <w:bottom w:val="single" w:sz="10" w:space="0" w:color="000000"/>
              <w:right w:val="single" w:sz="10" w:space="0" w:color="000000"/>
            </w:tcBorders>
            <w:tcMar>
              <w:top w:w="0" w:type="dxa"/>
              <w:left w:w="100" w:type="dxa"/>
              <w:bottom w:w="0" w:type="dxa"/>
              <w:right w:w="100" w:type="dxa"/>
            </w:tcMar>
          </w:tcPr>
          <w:p w14:paraId="43AFB752" w14:textId="77777777" w:rsidR="00265738" w:rsidRPr="009D0CC6" w:rsidRDefault="00210FA6" w:rsidP="00A56598">
            <w:pPr>
              <w:rPr>
                <w:sz w:val="24"/>
                <w:szCs w:val="24"/>
              </w:rPr>
            </w:pPr>
            <w:r w:rsidRPr="009D0CC6">
              <w:rPr>
                <w:sz w:val="24"/>
                <w:szCs w:val="24"/>
              </w:rPr>
              <w:t>-        Обележавање Дана Светог Саве</w:t>
            </w:r>
          </w:p>
        </w:tc>
      </w:tr>
      <w:tr w:rsidR="00265738" w:rsidRPr="009D0CC6" w14:paraId="59F8222A" w14:textId="77777777">
        <w:trPr>
          <w:trHeight w:val="1259"/>
        </w:trPr>
        <w:tc>
          <w:tcPr>
            <w:tcW w:w="169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147C4FD4" w14:textId="77777777" w:rsidR="00265738" w:rsidRPr="009D0CC6" w:rsidRDefault="00210FA6" w:rsidP="0008396B">
            <w:pPr>
              <w:rPr>
                <w:sz w:val="24"/>
                <w:szCs w:val="24"/>
              </w:rPr>
            </w:pPr>
            <w:r w:rsidRPr="009D0CC6">
              <w:rPr>
                <w:sz w:val="24"/>
                <w:szCs w:val="24"/>
              </w:rPr>
              <w:t>Фебруар</w:t>
            </w:r>
          </w:p>
          <w:p w14:paraId="000F444C" w14:textId="77777777" w:rsidR="00265738" w:rsidRPr="009D0CC6" w:rsidRDefault="00210FA6" w:rsidP="0008396B">
            <w:pPr>
              <w:rPr>
                <w:sz w:val="24"/>
                <w:szCs w:val="24"/>
              </w:rPr>
            </w:pPr>
            <w:r w:rsidRPr="009D0CC6">
              <w:rPr>
                <w:sz w:val="24"/>
                <w:szCs w:val="24"/>
              </w:rPr>
              <w:t xml:space="preserve"> </w:t>
            </w:r>
          </w:p>
        </w:tc>
        <w:tc>
          <w:tcPr>
            <w:tcW w:w="8190" w:type="dxa"/>
            <w:tcBorders>
              <w:top w:val="nil"/>
              <w:left w:val="nil"/>
              <w:bottom w:val="single" w:sz="10" w:space="0" w:color="000000"/>
              <w:right w:val="single" w:sz="10" w:space="0" w:color="000000"/>
            </w:tcBorders>
            <w:tcMar>
              <w:top w:w="0" w:type="dxa"/>
              <w:left w:w="100" w:type="dxa"/>
              <w:bottom w:w="0" w:type="dxa"/>
              <w:right w:w="100" w:type="dxa"/>
            </w:tcMar>
          </w:tcPr>
          <w:p w14:paraId="64BBC7A3" w14:textId="77777777" w:rsidR="00265738" w:rsidRPr="009D0CC6" w:rsidRDefault="00210FA6" w:rsidP="0008396B">
            <w:pPr>
              <w:rPr>
                <w:sz w:val="24"/>
                <w:szCs w:val="24"/>
              </w:rPr>
            </w:pPr>
            <w:r w:rsidRPr="009D0CC6">
              <w:rPr>
                <w:sz w:val="24"/>
                <w:szCs w:val="24"/>
              </w:rPr>
              <w:t>-        Суочавање са неуспехом и грађење модела за његово превазилажење</w:t>
            </w:r>
          </w:p>
          <w:p w14:paraId="12E6A29E" w14:textId="77777777" w:rsidR="00265738" w:rsidRPr="009D0CC6" w:rsidRDefault="00210FA6" w:rsidP="0008396B">
            <w:pPr>
              <w:rPr>
                <w:sz w:val="24"/>
                <w:szCs w:val="24"/>
              </w:rPr>
            </w:pPr>
            <w:r w:rsidRPr="009D0CC6">
              <w:rPr>
                <w:sz w:val="24"/>
                <w:szCs w:val="24"/>
              </w:rPr>
              <w:t>-        Стресогене животне ситуације (учење и изградња одбрамбених механизама за превазилажење стреса)</w:t>
            </w:r>
          </w:p>
          <w:p w14:paraId="34F945D1" w14:textId="77777777" w:rsidR="00265738" w:rsidRPr="009D0CC6" w:rsidRDefault="00210FA6" w:rsidP="0008396B">
            <w:pPr>
              <w:rPr>
                <w:sz w:val="24"/>
                <w:szCs w:val="24"/>
              </w:rPr>
            </w:pPr>
            <w:r w:rsidRPr="009D0CC6">
              <w:rPr>
                <w:sz w:val="24"/>
                <w:szCs w:val="24"/>
              </w:rPr>
              <w:t>-        Поштујмо достојанство личности другог пола</w:t>
            </w:r>
          </w:p>
        </w:tc>
      </w:tr>
      <w:tr w:rsidR="00265738" w:rsidRPr="009D0CC6" w14:paraId="28C42A72" w14:textId="77777777" w:rsidTr="00A56598">
        <w:trPr>
          <w:trHeight w:val="1214"/>
        </w:trPr>
        <w:tc>
          <w:tcPr>
            <w:tcW w:w="169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1F438ACA" w14:textId="77777777" w:rsidR="00265738" w:rsidRPr="009D0CC6" w:rsidRDefault="00210FA6" w:rsidP="0008396B">
            <w:pPr>
              <w:rPr>
                <w:sz w:val="24"/>
                <w:szCs w:val="24"/>
              </w:rPr>
            </w:pPr>
            <w:r w:rsidRPr="009D0CC6">
              <w:rPr>
                <w:sz w:val="24"/>
                <w:szCs w:val="24"/>
              </w:rPr>
              <w:t>Март</w:t>
            </w:r>
          </w:p>
          <w:p w14:paraId="7D301F93" w14:textId="77777777" w:rsidR="00265738" w:rsidRPr="009D0CC6" w:rsidRDefault="00210FA6" w:rsidP="0008396B">
            <w:pPr>
              <w:rPr>
                <w:sz w:val="24"/>
                <w:szCs w:val="24"/>
              </w:rPr>
            </w:pPr>
            <w:r w:rsidRPr="009D0CC6">
              <w:rPr>
                <w:sz w:val="24"/>
                <w:szCs w:val="24"/>
              </w:rPr>
              <w:t xml:space="preserve"> </w:t>
            </w:r>
          </w:p>
        </w:tc>
        <w:tc>
          <w:tcPr>
            <w:tcW w:w="8190" w:type="dxa"/>
            <w:tcBorders>
              <w:top w:val="nil"/>
              <w:left w:val="nil"/>
              <w:bottom w:val="single" w:sz="10" w:space="0" w:color="000000"/>
              <w:right w:val="single" w:sz="10" w:space="0" w:color="000000"/>
            </w:tcBorders>
            <w:tcMar>
              <w:top w:w="0" w:type="dxa"/>
              <w:left w:w="100" w:type="dxa"/>
              <w:bottom w:w="0" w:type="dxa"/>
              <w:right w:w="100" w:type="dxa"/>
            </w:tcMar>
          </w:tcPr>
          <w:p w14:paraId="3A385372" w14:textId="77777777" w:rsidR="00265738" w:rsidRPr="009D0CC6" w:rsidRDefault="00210FA6" w:rsidP="0008396B">
            <w:pPr>
              <w:rPr>
                <w:sz w:val="24"/>
                <w:szCs w:val="24"/>
              </w:rPr>
            </w:pPr>
            <w:r w:rsidRPr="009D0CC6">
              <w:rPr>
                <w:sz w:val="24"/>
                <w:szCs w:val="24"/>
              </w:rPr>
              <w:t>-        Грађење и јачање личних вредности и ставова</w:t>
            </w:r>
          </w:p>
          <w:p w14:paraId="1DE61ECC" w14:textId="77777777" w:rsidR="00265738" w:rsidRPr="009D0CC6" w:rsidRDefault="00210FA6" w:rsidP="0008396B">
            <w:pPr>
              <w:rPr>
                <w:sz w:val="24"/>
                <w:szCs w:val="24"/>
              </w:rPr>
            </w:pPr>
            <w:r w:rsidRPr="009D0CC6">
              <w:rPr>
                <w:sz w:val="24"/>
                <w:szCs w:val="24"/>
              </w:rPr>
              <w:t>-        Методе учења за побољшање успеха</w:t>
            </w:r>
          </w:p>
          <w:p w14:paraId="20383E8B" w14:textId="77777777" w:rsidR="00265738" w:rsidRPr="009D0CC6" w:rsidRDefault="00210FA6" w:rsidP="00A56598">
            <w:pPr>
              <w:rPr>
                <w:sz w:val="24"/>
                <w:szCs w:val="24"/>
              </w:rPr>
            </w:pPr>
            <w:r w:rsidRPr="009D0CC6">
              <w:rPr>
                <w:sz w:val="24"/>
                <w:szCs w:val="24"/>
              </w:rPr>
              <w:t>-        Развој сарадничке комуникације у разреду (активно слушање других ), разговор и решавањеактуелних проблема у одељењу</w:t>
            </w:r>
          </w:p>
        </w:tc>
      </w:tr>
      <w:tr w:rsidR="00265738" w:rsidRPr="009D0CC6" w14:paraId="537CF041" w14:textId="77777777" w:rsidTr="00A56598">
        <w:trPr>
          <w:trHeight w:val="1052"/>
        </w:trPr>
        <w:tc>
          <w:tcPr>
            <w:tcW w:w="169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089D29FD" w14:textId="77777777" w:rsidR="00265738" w:rsidRPr="009D0CC6" w:rsidRDefault="00210FA6" w:rsidP="0008396B">
            <w:pPr>
              <w:rPr>
                <w:sz w:val="24"/>
                <w:szCs w:val="24"/>
              </w:rPr>
            </w:pPr>
            <w:r w:rsidRPr="009D0CC6">
              <w:rPr>
                <w:sz w:val="24"/>
                <w:szCs w:val="24"/>
              </w:rPr>
              <w:t>Април</w:t>
            </w:r>
          </w:p>
          <w:p w14:paraId="106088D5" w14:textId="77777777" w:rsidR="00265738" w:rsidRPr="009D0CC6" w:rsidRDefault="00210FA6" w:rsidP="0008396B">
            <w:pPr>
              <w:rPr>
                <w:sz w:val="24"/>
                <w:szCs w:val="24"/>
              </w:rPr>
            </w:pPr>
            <w:r w:rsidRPr="009D0CC6">
              <w:rPr>
                <w:sz w:val="24"/>
                <w:szCs w:val="24"/>
              </w:rPr>
              <w:t xml:space="preserve"> </w:t>
            </w:r>
          </w:p>
        </w:tc>
        <w:tc>
          <w:tcPr>
            <w:tcW w:w="8190" w:type="dxa"/>
            <w:tcBorders>
              <w:top w:val="nil"/>
              <w:left w:val="nil"/>
              <w:bottom w:val="single" w:sz="10" w:space="0" w:color="000000"/>
              <w:right w:val="single" w:sz="10" w:space="0" w:color="000000"/>
            </w:tcBorders>
            <w:tcMar>
              <w:top w:w="0" w:type="dxa"/>
              <w:left w:w="100" w:type="dxa"/>
              <w:bottom w:w="0" w:type="dxa"/>
              <w:right w:w="100" w:type="dxa"/>
            </w:tcMar>
          </w:tcPr>
          <w:p w14:paraId="626E1683" w14:textId="77777777" w:rsidR="00265738" w:rsidRPr="009D0CC6" w:rsidRDefault="00210FA6" w:rsidP="0008396B">
            <w:pPr>
              <w:rPr>
                <w:sz w:val="24"/>
                <w:szCs w:val="24"/>
              </w:rPr>
            </w:pPr>
            <w:r w:rsidRPr="009D0CC6">
              <w:rPr>
                <w:sz w:val="24"/>
                <w:szCs w:val="24"/>
              </w:rPr>
              <w:t>-        Размисли које вредности ти поседујеш, а које препознајеш код других:  истрајност, поштење, вредноћа, разумевање, стрпљење, љубазност…</w:t>
            </w:r>
          </w:p>
          <w:p w14:paraId="34629634" w14:textId="77777777" w:rsidR="00265738" w:rsidRPr="009D0CC6" w:rsidRDefault="00210FA6" w:rsidP="0008396B">
            <w:pPr>
              <w:rPr>
                <w:sz w:val="24"/>
                <w:szCs w:val="24"/>
              </w:rPr>
            </w:pPr>
            <w:r w:rsidRPr="009D0CC6">
              <w:rPr>
                <w:sz w:val="24"/>
                <w:szCs w:val="24"/>
              </w:rPr>
              <w:t>-        Анализа успеха на крају  II класификационог периода</w:t>
            </w:r>
          </w:p>
          <w:p w14:paraId="452910F9" w14:textId="77777777" w:rsidR="00265738" w:rsidRPr="009D0CC6" w:rsidRDefault="00210FA6" w:rsidP="00A56598">
            <w:pPr>
              <w:rPr>
                <w:sz w:val="24"/>
                <w:szCs w:val="24"/>
              </w:rPr>
            </w:pPr>
            <w:r w:rsidRPr="009D0CC6">
              <w:rPr>
                <w:sz w:val="24"/>
                <w:szCs w:val="24"/>
              </w:rPr>
              <w:t>-        Обележавање Дана школе</w:t>
            </w:r>
          </w:p>
        </w:tc>
      </w:tr>
      <w:tr w:rsidR="00265738" w:rsidRPr="009D0CC6" w14:paraId="0E50F52D" w14:textId="77777777" w:rsidTr="00A56598">
        <w:trPr>
          <w:trHeight w:val="917"/>
        </w:trPr>
        <w:tc>
          <w:tcPr>
            <w:tcW w:w="169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7B19D89C" w14:textId="77777777" w:rsidR="00265738" w:rsidRPr="009D0CC6" w:rsidRDefault="00210FA6" w:rsidP="0008396B">
            <w:pPr>
              <w:rPr>
                <w:sz w:val="24"/>
                <w:szCs w:val="24"/>
              </w:rPr>
            </w:pPr>
            <w:r w:rsidRPr="009D0CC6">
              <w:rPr>
                <w:sz w:val="24"/>
                <w:szCs w:val="24"/>
              </w:rPr>
              <w:t>Мај</w:t>
            </w:r>
          </w:p>
          <w:p w14:paraId="2997C133" w14:textId="77777777" w:rsidR="00265738" w:rsidRPr="009D0CC6" w:rsidRDefault="00210FA6" w:rsidP="0008396B">
            <w:pPr>
              <w:rPr>
                <w:sz w:val="24"/>
                <w:szCs w:val="24"/>
              </w:rPr>
            </w:pPr>
            <w:r w:rsidRPr="009D0CC6">
              <w:rPr>
                <w:sz w:val="24"/>
                <w:szCs w:val="24"/>
              </w:rPr>
              <w:t xml:space="preserve"> </w:t>
            </w:r>
          </w:p>
        </w:tc>
        <w:tc>
          <w:tcPr>
            <w:tcW w:w="8190" w:type="dxa"/>
            <w:tcBorders>
              <w:top w:val="nil"/>
              <w:left w:val="nil"/>
              <w:bottom w:val="single" w:sz="10" w:space="0" w:color="000000"/>
              <w:right w:val="single" w:sz="10" w:space="0" w:color="000000"/>
            </w:tcBorders>
            <w:tcMar>
              <w:top w:w="0" w:type="dxa"/>
              <w:left w:w="100" w:type="dxa"/>
              <w:bottom w:w="0" w:type="dxa"/>
              <w:right w:w="100" w:type="dxa"/>
            </w:tcMar>
          </w:tcPr>
          <w:p w14:paraId="3DDB83FD" w14:textId="77777777" w:rsidR="00265738" w:rsidRPr="009D0CC6" w:rsidRDefault="00210FA6" w:rsidP="0008396B">
            <w:pPr>
              <w:rPr>
                <w:sz w:val="24"/>
                <w:szCs w:val="24"/>
              </w:rPr>
            </w:pPr>
            <w:r w:rsidRPr="009D0CC6">
              <w:rPr>
                <w:sz w:val="24"/>
                <w:szCs w:val="24"/>
              </w:rPr>
              <w:t>-        Кад је неко у невољи ја . . .</w:t>
            </w:r>
          </w:p>
          <w:p w14:paraId="29635F2C" w14:textId="77777777" w:rsidR="00265738" w:rsidRPr="009D0CC6" w:rsidRDefault="00210FA6" w:rsidP="0008396B">
            <w:pPr>
              <w:rPr>
                <w:sz w:val="24"/>
                <w:szCs w:val="24"/>
              </w:rPr>
            </w:pPr>
            <w:r w:rsidRPr="009D0CC6">
              <w:rPr>
                <w:sz w:val="24"/>
                <w:szCs w:val="24"/>
              </w:rPr>
              <w:t>-        Учење вредносних судова</w:t>
            </w:r>
          </w:p>
          <w:p w14:paraId="6446E1CA" w14:textId="77777777" w:rsidR="00265738" w:rsidRPr="009D0CC6" w:rsidRDefault="00210FA6" w:rsidP="00A56598">
            <w:pPr>
              <w:rPr>
                <w:sz w:val="24"/>
                <w:szCs w:val="24"/>
              </w:rPr>
            </w:pPr>
            <w:r w:rsidRPr="009D0CC6">
              <w:rPr>
                <w:sz w:val="24"/>
                <w:szCs w:val="24"/>
              </w:rPr>
              <w:t>-        Организовање и извођење екскурзије</w:t>
            </w:r>
          </w:p>
        </w:tc>
      </w:tr>
      <w:tr w:rsidR="00265738" w:rsidRPr="009D0CC6" w14:paraId="54B4B99E" w14:textId="77777777" w:rsidTr="00A56598">
        <w:trPr>
          <w:trHeight w:val="647"/>
        </w:trPr>
        <w:tc>
          <w:tcPr>
            <w:tcW w:w="1697" w:type="dxa"/>
            <w:tcBorders>
              <w:top w:val="nil"/>
              <w:left w:val="single" w:sz="10" w:space="0" w:color="000000"/>
              <w:bottom w:val="single" w:sz="10" w:space="0" w:color="000000"/>
              <w:right w:val="single" w:sz="10" w:space="0" w:color="000000"/>
            </w:tcBorders>
            <w:shd w:val="clear" w:color="auto" w:fill="E6E6E6"/>
            <w:tcMar>
              <w:top w:w="0" w:type="dxa"/>
              <w:left w:w="100" w:type="dxa"/>
              <w:bottom w:w="0" w:type="dxa"/>
              <w:right w:w="100" w:type="dxa"/>
            </w:tcMar>
          </w:tcPr>
          <w:p w14:paraId="52DA7D50" w14:textId="77777777" w:rsidR="00265738" w:rsidRPr="009D0CC6" w:rsidRDefault="00210FA6" w:rsidP="0008396B">
            <w:pPr>
              <w:rPr>
                <w:sz w:val="24"/>
                <w:szCs w:val="24"/>
              </w:rPr>
            </w:pPr>
            <w:r w:rsidRPr="009D0CC6">
              <w:rPr>
                <w:sz w:val="24"/>
                <w:szCs w:val="24"/>
              </w:rPr>
              <w:t>Јун</w:t>
            </w:r>
          </w:p>
          <w:p w14:paraId="23064838" w14:textId="77777777" w:rsidR="00265738" w:rsidRPr="009D0CC6" w:rsidRDefault="00210FA6" w:rsidP="0008396B">
            <w:pPr>
              <w:rPr>
                <w:sz w:val="24"/>
                <w:szCs w:val="24"/>
              </w:rPr>
            </w:pPr>
            <w:r w:rsidRPr="009D0CC6">
              <w:rPr>
                <w:sz w:val="24"/>
                <w:szCs w:val="24"/>
              </w:rPr>
              <w:t xml:space="preserve"> </w:t>
            </w:r>
          </w:p>
        </w:tc>
        <w:tc>
          <w:tcPr>
            <w:tcW w:w="8190" w:type="dxa"/>
            <w:tcBorders>
              <w:top w:val="nil"/>
              <w:left w:val="nil"/>
              <w:bottom w:val="single" w:sz="10" w:space="0" w:color="000000"/>
              <w:right w:val="single" w:sz="10" w:space="0" w:color="000000"/>
            </w:tcBorders>
            <w:tcMar>
              <w:top w:w="0" w:type="dxa"/>
              <w:left w:w="100" w:type="dxa"/>
              <w:bottom w:w="0" w:type="dxa"/>
              <w:right w:w="100" w:type="dxa"/>
            </w:tcMar>
          </w:tcPr>
          <w:p w14:paraId="430D643C" w14:textId="77777777" w:rsidR="00265738" w:rsidRPr="009D0CC6" w:rsidRDefault="00210FA6" w:rsidP="0008396B">
            <w:pPr>
              <w:rPr>
                <w:sz w:val="24"/>
                <w:szCs w:val="24"/>
              </w:rPr>
            </w:pPr>
            <w:r w:rsidRPr="009D0CC6">
              <w:rPr>
                <w:sz w:val="24"/>
                <w:szCs w:val="24"/>
              </w:rPr>
              <w:t>-        Анализа успеха на крају школске године</w:t>
            </w:r>
          </w:p>
          <w:p w14:paraId="73CB2E1B" w14:textId="77777777" w:rsidR="00265738" w:rsidRPr="009D0CC6" w:rsidRDefault="00210FA6" w:rsidP="0008396B">
            <w:pPr>
              <w:rPr>
                <w:sz w:val="24"/>
                <w:szCs w:val="24"/>
              </w:rPr>
            </w:pPr>
            <w:r w:rsidRPr="009D0CC6">
              <w:rPr>
                <w:sz w:val="24"/>
                <w:szCs w:val="24"/>
              </w:rPr>
              <w:t>-        Анализараданашеодељењске  заједнице и договор о раду у следећојшколскојгодини</w:t>
            </w:r>
          </w:p>
        </w:tc>
      </w:tr>
    </w:tbl>
    <w:p w14:paraId="3441CD52" w14:textId="77777777" w:rsidR="00265738" w:rsidRPr="009D0CC6" w:rsidRDefault="00210FA6" w:rsidP="00A56598">
      <w:pPr>
        <w:spacing w:before="240" w:after="240"/>
        <w:rPr>
          <w:b/>
          <w:sz w:val="28"/>
          <w:szCs w:val="28"/>
        </w:rPr>
      </w:pPr>
      <w:r w:rsidRPr="009D0CC6">
        <w:rPr>
          <w:sz w:val="24"/>
          <w:szCs w:val="24"/>
        </w:rPr>
        <w:t xml:space="preserve"> </w:t>
      </w:r>
      <w:r w:rsidRPr="009D0CC6">
        <w:rPr>
          <w:b/>
          <w:sz w:val="28"/>
          <w:szCs w:val="28"/>
        </w:rPr>
        <w:t>ПРОГРАМ РАДА  ОДЕЉЕЊСКОГ СТАРЕШИНЕ СЕДМОГ  РАЗРЕДА</w:t>
      </w:r>
    </w:p>
    <w:tbl>
      <w:tblPr>
        <w:tblStyle w:val="27"/>
        <w:tblW w:w="10260" w:type="dxa"/>
        <w:tblInd w:w="-375" w:type="dxa"/>
        <w:tblLayout w:type="fixed"/>
        <w:tblLook w:val="0400" w:firstRow="0" w:lastRow="0" w:firstColumn="0" w:lastColumn="0" w:noHBand="0" w:noVBand="1"/>
      </w:tblPr>
      <w:tblGrid>
        <w:gridCol w:w="2070"/>
        <w:gridCol w:w="8190"/>
      </w:tblGrid>
      <w:tr w:rsidR="00265738" w:rsidRPr="009D0CC6" w14:paraId="28C3FF06" w14:textId="77777777" w:rsidTr="00A56598">
        <w:trPr>
          <w:trHeight w:val="480"/>
        </w:trPr>
        <w:tc>
          <w:tcPr>
            <w:tcW w:w="2070" w:type="dxa"/>
            <w:tcBorders>
              <w:top w:val="single" w:sz="12" w:space="0" w:color="000000"/>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5B6EA458" w14:textId="77777777" w:rsidR="00265738" w:rsidRPr="009D0CC6" w:rsidRDefault="00210FA6" w:rsidP="00083B08">
            <w:pPr>
              <w:rPr>
                <w:sz w:val="24"/>
                <w:szCs w:val="24"/>
              </w:rPr>
            </w:pPr>
            <w:r w:rsidRPr="009D0CC6">
              <w:rPr>
                <w:sz w:val="24"/>
                <w:szCs w:val="24"/>
              </w:rPr>
              <w:t xml:space="preserve"> Време реализације</w:t>
            </w:r>
          </w:p>
        </w:tc>
        <w:tc>
          <w:tcPr>
            <w:tcW w:w="8190" w:type="dxa"/>
            <w:tcBorders>
              <w:top w:val="single" w:sz="12" w:space="0" w:color="000000"/>
              <w:left w:val="nil"/>
              <w:bottom w:val="single" w:sz="12" w:space="0" w:color="000000"/>
              <w:right w:val="single" w:sz="12" w:space="0" w:color="000000"/>
            </w:tcBorders>
            <w:shd w:val="clear" w:color="auto" w:fill="E6E6E6"/>
            <w:tcMar>
              <w:top w:w="0" w:type="dxa"/>
              <w:left w:w="100" w:type="dxa"/>
              <w:bottom w:w="0" w:type="dxa"/>
              <w:right w:w="100" w:type="dxa"/>
            </w:tcMar>
          </w:tcPr>
          <w:p w14:paraId="3EA3B0D7" w14:textId="77777777" w:rsidR="00265738" w:rsidRPr="009D0CC6" w:rsidRDefault="00210FA6" w:rsidP="00083B08">
            <w:pPr>
              <w:rPr>
                <w:sz w:val="24"/>
                <w:szCs w:val="24"/>
              </w:rPr>
            </w:pPr>
            <w:r w:rsidRPr="009D0CC6">
              <w:rPr>
                <w:sz w:val="24"/>
                <w:szCs w:val="24"/>
              </w:rPr>
              <w:t>Садржаји рада</w:t>
            </w:r>
          </w:p>
        </w:tc>
      </w:tr>
      <w:tr w:rsidR="00265738" w:rsidRPr="009D0CC6" w14:paraId="2AD171CA" w14:textId="77777777" w:rsidTr="00A56598">
        <w:trPr>
          <w:trHeight w:val="2208"/>
        </w:trPr>
        <w:tc>
          <w:tcPr>
            <w:tcW w:w="20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021B57A2" w14:textId="77777777" w:rsidR="00265738" w:rsidRPr="009D0CC6" w:rsidRDefault="00210FA6" w:rsidP="00083B08">
            <w:pPr>
              <w:rPr>
                <w:sz w:val="24"/>
                <w:szCs w:val="24"/>
              </w:rPr>
            </w:pPr>
            <w:r w:rsidRPr="009D0CC6">
              <w:rPr>
                <w:sz w:val="24"/>
                <w:szCs w:val="24"/>
              </w:rPr>
              <w:t>Септеmбар</w:t>
            </w:r>
          </w:p>
          <w:p w14:paraId="6DFD9C25" w14:textId="77777777" w:rsidR="00265738" w:rsidRPr="009D0CC6" w:rsidRDefault="00265738" w:rsidP="00083B08">
            <w:pPr>
              <w:rPr>
                <w:sz w:val="24"/>
                <w:szCs w:val="24"/>
              </w:rPr>
            </w:pPr>
          </w:p>
        </w:tc>
        <w:tc>
          <w:tcPr>
            <w:tcW w:w="8190" w:type="dxa"/>
            <w:tcBorders>
              <w:top w:val="nil"/>
              <w:left w:val="nil"/>
              <w:bottom w:val="single" w:sz="12" w:space="0" w:color="000000"/>
              <w:right w:val="single" w:sz="12" w:space="0" w:color="000000"/>
            </w:tcBorders>
            <w:tcMar>
              <w:top w:w="0" w:type="dxa"/>
              <w:left w:w="100" w:type="dxa"/>
              <w:bottom w:w="0" w:type="dxa"/>
              <w:right w:w="100" w:type="dxa"/>
            </w:tcMar>
          </w:tcPr>
          <w:p w14:paraId="355C1D6C" w14:textId="77777777" w:rsidR="00265738" w:rsidRPr="009D0CC6" w:rsidRDefault="00210FA6" w:rsidP="00083B08">
            <w:pPr>
              <w:rPr>
                <w:sz w:val="24"/>
                <w:szCs w:val="24"/>
              </w:rPr>
            </w:pPr>
            <w:r w:rsidRPr="009D0CC6">
              <w:rPr>
                <w:sz w:val="24"/>
                <w:szCs w:val="24"/>
              </w:rPr>
              <w:t>-  Упознавање са распоредом часова, организацијом  рада школе, кућним редом школе, новим предметима, школским календаром</w:t>
            </w:r>
          </w:p>
          <w:p w14:paraId="29E18AE2" w14:textId="77777777" w:rsidR="00265738" w:rsidRPr="009D0CC6" w:rsidRDefault="00210FA6" w:rsidP="00083B08">
            <w:pPr>
              <w:rPr>
                <w:sz w:val="24"/>
                <w:szCs w:val="24"/>
              </w:rPr>
            </w:pPr>
            <w:r w:rsidRPr="009D0CC6">
              <w:rPr>
                <w:sz w:val="24"/>
                <w:szCs w:val="24"/>
              </w:rPr>
              <w:t>-  Избор председника одељењске заједнице и ђачког парламента</w:t>
            </w:r>
          </w:p>
          <w:p w14:paraId="4C99C0FD" w14:textId="77777777" w:rsidR="00265738" w:rsidRPr="009D0CC6" w:rsidRDefault="00210FA6" w:rsidP="00083B08">
            <w:pPr>
              <w:rPr>
                <w:sz w:val="24"/>
                <w:szCs w:val="24"/>
              </w:rPr>
            </w:pPr>
            <w:r w:rsidRPr="009D0CC6">
              <w:rPr>
                <w:sz w:val="24"/>
                <w:szCs w:val="24"/>
              </w:rPr>
              <w:t>-  Врлине и вредности: ЖИВОТНЕ ВРЕДНОСТИ: Живот. Породица. Здравље.</w:t>
            </w:r>
          </w:p>
          <w:p w14:paraId="418D8F4A" w14:textId="77777777" w:rsidR="00265738" w:rsidRPr="009D0CC6" w:rsidRDefault="00210FA6" w:rsidP="00083B08">
            <w:pPr>
              <w:rPr>
                <w:sz w:val="24"/>
                <w:szCs w:val="24"/>
              </w:rPr>
            </w:pPr>
            <w:r w:rsidRPr="009D0CC6">
              <w:rPr>
                <w:sz w:val="24"/>
                <w:szCs w:val="24"/>
              </w:rPr>
              <w:t>-  Врлине и вредности: ЖИВОТНЕ ВРЕДНОСТИ: Другарство. Заједништво. Опште добро.</w:t>
            </w:r>
          </w:p>
          <w:p w14:paraId="6EBEDA81" w14:textId="77777777" w:rsidR="00265738" w:rsidRPr="009D0CC6" w:rsidRDefault="00210FA6" w:rsidP="00083B08">
            <w:pPr>
              <w:rPr>
                <w:sz w:val="24"/>
                <w:szCs w:val="24"/>
              </w:rPr>
            </w:pPr>
            <w:r w:rsidRPr="009D0CC6">
              <w:rPr>
                <w:sz w:val="24"/>
                <w:szCs w:val="24"/>
              </w:rPr>
              <w:t>-  Oрганизовање родитељског састанка</w:t>
            </w:r>
          </w:p>
        </w:tc>
      </w:tr>
      <w:tr w:rsidR="00265738" w:rsidRPr="009D0CC6" w14:paraId="7CFF6ACA" w14:textId="77777777" w:rsidTr="00A56598">
        <w:trPr>
          <w:trHeight w:val="1839"/>
        </w:trPr>
        <w:tc>
          <w:tcPr>
            <w:tcW w:w="20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40070DA7" w14:textId="77777777" w:rsidR="00265738" w:rsidRPr="009D0CC6" w:rsidRDefault="00210FA6" w:rsidP="00083B08">
            <w:pPr>
              <w:rPr>
                <w:sz w:val="24"/>
                <w:szCs w:val="24"/>
              </w:rPr>
            </w:pPr>
            <w:r w:rsidRPr="009D0CC6">
              <w:rPr>
                <w:sz w:val="24"/>
                <w:szCs w:val="24"/>
              </w:rPr>
              <w:t>Октобар</w:t>
            </w:r>
          </w:p>
          <w:p w14:paraId="69A38D24" w14:textId="77777777" w:rsidR="00265738" w:rsidRPr="009D0CC6" w:rsidRDefault="00265738" w:rsidP="00083B08">
            <w:pPr>
              <w:rPr>
                <w:sz w:val="24"/>
                <w:szCs w:val="24"/>
              </w:rPr>
            </w:pPr>
          </w:p>
        </w:tc>
        <w:tc>
          <w:tcPr>
            <w:tcW w:w="8190" w:type="dxa"/>
            <w:tcBorders>
              <w:top w:val="nil"/>
              <w:left w:val="nil"/>
              <w:bottom w:val="single" w:sz="12" w:space="0" w:color="000000"/>
              <w:right w:val="single" w:sz="12" w:space="0" w:color="000000"/>
            </w:tcBorders>
            <w:tcMar>
              <w:top w:w="0" w:type="dxa"/>
              <w:left w:w="100" w:type="dxa"/>
              <w:bottom w:w="0" w:type="dxa"/>
              <w:right w:w="100" w:type="dxa"/>
            </w:tcMar>
          </w:tcPr>
          <w:p w14:paraId="426A973D" w14:textId="77777777" w:rsidR="00265738" w:rsidRPr="009D0CC6" w:rsidRDefault="00210FA6" w:rsidP="00083B08">
            <w:pPr>
              <w:rPr>
                <w:sz w:val="24"/>
                <w:szCs w:val="24"/>
              </w:rPr>
            </w:pPr>
            <w:r w:rsidRPr="009D0CC6">
              <w:rPr>
                <w:sz w:val="24"/>
                <w:szCs w:val="24"/>
              </w:rPr>
              <w:t>-  Упознавање својих и потреба других, подстицање личног развоја ученика (самопоуздање)</w:t>
            </w:r>
          </w:p>
          <w:p w14:paraId="0E38CDFD" w14:textId="77777777" w:rsidR="00265738" w:rsidRPr="009D0CC6" w:rsidRDefault="00210FA6" w:rsidP="00083B08">
            <w:pPr>
              <w:rPr>
                <w:sz w:val="24"/>
                <w:szCs w:val="24"/>
              </w:rPr>
            </w:pPr>
            <w:r w:rsidRPr="009D0CC6">
              <w:rPr>
                <w:sz w:val="24"/>
                <w:szCs w:val="24"/>
              </w:rPr>
              <w:t>-  Подстицање социјалних односа у групи, грађење адаптације и личног идентитета у социјалној групи</w:t>
            </w:r>
          </w:p>
          <w:p w14:paraId="344319AF" w14:textId="77777777" w:rsidR="00265738" w:rsidRPr="009D0CC6" w:rsidRDefault="00210FA6" w:rsidP="00083B08">
            <w:pPr>
              <w:rPr>
                <w:sz w:val="24"/>
                <w:szCs w:val="24"/>
              </w:rPr>
            </w:pPr>
            <w:r w:rsidRPr="009D0CC6">
              <w:rPr>
                <w:sz w:val="24"/>
                <w:szCs w:val="24"/>
              </w:rPr>
              <w:t>-  Развијање толеранције на различите ставове, особине, навике</w:t>
            </w:r>
          </w:p>
          <w:p w14:paraId="0D3D1FF3" w14:textId="77777777" w:rsidR="00265738" w:rsidRPr="009D0CC6" w:rsidRDefault="00210FA6" w:rsidP="00083B08">
            <w:pPr>
              <w:rPr>
                <w:sz w:val="24"/>
                <w:szCs w:val="24"/>
              </w:rPr>
            </w:pPr>
            <w:r w:rsidRPr="009D0CC6">
              <w:rPr>
                <w:sz w:val="24"/>
                <w:szCs w:val="24"/>
              </w:rPr>
              <w:t>-  Врлине и вредности: ЖИВОТНЕ ВРЕДНОСТИ: Љубав. Образовање. Мир.</w:t>
            </w:r>
          </w:p>
        </w:tc>
      </w:tr>
      <w:tr w:rsidR="00265738" w:rsidRPr="009D0CC6" w14:paraId="7DAF6B82" w14:textId="77777777" w:rsidTr="00A56598">
        <w:trPr>
          <w:trHeight w:val="2586"/>
        </w:trPr>
        <w:tc>
          <w:tcPr>
            <w:tcW w:w="20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6DB0CC74" w14:textId="77777777" w:rsidR="00265738" w:rsidRPr="009D0CC6" w:rsidRDefault="00210FA6" w:rsidP="00083B08">
            <w:pPr>
              <w:rPr>
                <w:sz w:val="24"/>
                <w:szCs w:val="24"/>
              </w:rPr>
            </w:pPr>
            <w:r w:rsidRPr="009D0CC6">
              <w:rPr>
                <w:sz w:val="24"/>
                <w:szCs w:val="24"/>
              </w:rPr>
              <w:t>Новембар</w:t>
            </w:r>
          </w:p>
          <w:p w14:paraId="32A06EC2" w14:textId="77777777" w:rsidR="00265738" w:rsidRPr="009D0CC6" w:rsidRDefault="00265738" w:rsidP="00083B08">
            <w:pPr>
              <w:rPr>
                <w:sz w:val="24"/>
                <w:szCs w:val="24"/>
              </w:rPr>
            </w:pPr>
          </w:p>
        </w:tc>
        <w:tc>
          <w:tcPr>
            <w:tcW w:w="8190" w:type="dxa"/>
            <w:tcBorders>
              <w:top w:val="nil"/>
              <w:left w:val="nil"/>
              <w:bottom w:val="single" w:sz="12" w:space="0" w:color="000000"/>
              <w:right w:val="single" w:sz="12" w:space="0" w:color="000000"/>
            </w:tcBorders>
            <w:tcMar>
              <w:top w:w="0" w:type="dxa"/>
              <w:left w:w="100" w:type="dxa"/>
              <w:bottom w:w="0" w:type="dxa"/>
              <w:right w:w="100" w:type="dxa"/>
            </w:tcMar>
          </w:tcPr>
          <w:p w14:paraId="4FC5E29D" w14:textId="77777777" w:rsidR="00265738" w:rsidRPr="009D0CC6" w:rsidRDefault="00210FA6" w:rsidP="00083B08">
            <w:pPr>
              <w:rPr>
                <w:sz w:val="24"/>
                <w:szCs w:val="24"/>
              </w:rPr>
            </w:pPr>
            <w:r w:rsidRPr="009D0CC6">
              <w:rPr>
                <w:sz w:val="24"/>
                <w:szCs w:val="24"/>
              </w:rPr>
              <w:t>-  Анализа успеха на крају  I класификационог периода, дисциплина у одељењу</w:t>
            </w:r>
          </w:p>
          <w:p w14:paraId="75938E94" w14:textId="77777777" w:rsidR="00265738" w:rsidRPr="009D0CC6" w:rsidRDefault="00210FA6" w:rsidP="00083B08">
            <w:pPr>
              <w:rPr>
                <w:sz w:val="24"/>
                <w:szCs w:val="24"/>
              </w:rPr>
            </w:pPr>
            <w:r w:rsidRPr="009D0CC6">
              <w:rPr>
                <w:sz w:val="24"/>
                <w:szCs w:val="24"/>
              </w:rPr>
              <w:t>-  Превенција вршњачког насиља у стварном и виртуелном окружењу -предавање МУП а</w:t>
            </w:r>
          </w:p>
          <w:p w14:paraId="38D1B309" w14:textId="77777777" w:rsidR="00265738" w:rsidRPr="009D0CC6" w:rsidRDefault="00210FA6" w:rsidP="00083B08">
            <w:pPr>
              <w:rPr>
                <w:sz w:val="24"/>
                <w:szCs w:val="24"/>
              </w:rPr>
            </w:pPr>
            <w:r w:rsidRPr="009D0CC6">
              <w:rPr>
                <w:sz w:val="24"/>
                <w:szCs w:val="24"/>
              </w:rPr>
              <w:t>-  Врлине и вредности: ЖИВОТНЕ ВРЕДНОСТИ: Другарство. Заједништво. Опште добро. Грађење сарадничког односа у одељењу</w:t>
            </w:r>
          </w:p>
          <w:p w14:paraId="5FCE3011" w14:textId="77777777" w:rsidR="00265738" w:rsidRPr="009D0CC6" w:rsidRDefault="00210FA6" w:rsidP="00083B08">
            <w:pPr>
              <w:rPr>
                <w:sz w:val="24"/>
                <w:szCs w:val="24"/>
              </w:rPr>
            </w:pPr>
            <w:r w:rsidRPr="009D0CC6">
              <w:rPr>
                <w:sz w:val="24"/>
                <w:szCs w:val="24"/>
              </w:rPr>
              <w:t>-  Врлине и вредности: ЖИВОТНЕ ВРЕДНОСТИ: Социјална правда или једнакост, ЉУДСКЕ ВРЛИНЕ: Праведност. Истинољубивост.</w:t>
            </w:r>
          </w:p>
          <w:p w14:paraId="0416E72D" w14:textId="77777777" w:rsidR="00265738" w:rsidRPr="009D0CC6" w:rsidRDefault="00210FA6" w:rsidP="00083B08">
            <w:pPr>
              <w:rPr>
                <w:sz w:val="24"/>
                <w:szCs w:val="24"/>
              </w:rPr>
            </w:pPr>
            <w:r w:rsidRPr="009D0CC6">
              <w:rPr>
                <w:sz w:val="24"/>
                <w:szCs w:val="24"/>
              </w:rPr>
              <w:t>-  Родитељски састанак</w:t>
            </w:r>
          </w:p>
        </w:tc>
      </w:tr>
      <w:tr w:rsidR="00265738" w:rsidRPr="009D0CC6" w14:paraId="0444D276" w14:textId="77777777" w:rsidTr="00A56598">
        <w:trPr>
          <w:trHeight w:val="1956"/>
        </w:trPr>
        <w:tc>
          <w:tcPr>
            <w:tcW w:w="20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4DBC42FA" w14:textId="77777777" w:rsidR="00265738" w:rsidRPr="009D0CC6" w:rsidRDefault="00210FA6" w:rsidP="00083B08">
            <w:pPr>
              <w:rPr>
                <w:sz w:val="24"/>
                <w:szCs w:val="24"/>
              </w:rPr>
            </w:pPr>
            <w:r w:rsidRPr="009D0CC6">
              <w:rPr>
                <w:sz w:val="24"/>
                <w:szCs w:val="24"/>
              </w:rPr>
              <w:t>Децембар</w:t>
            </w:r>
          </w:p>
          <w:p w14:paraId="4A624843" w14:textId="77777777" w:rsidR="00265738" w:rsidRPr="009D0CC6" w:rsidRDefault="00265738" w:rsidP="00083B08">
            <w:pPr>
              <w:rPr>
                <w:sz w:val="24"/>
                <w:szCs w:val="24"/>
              </w:rPr>
            </w:pPr>
          </w:p>
        </w:tc>
        <w:tc>
          <w:tcPr>
            <w:tcW w:w="8190" w:type="dxa"/>
            <w:tcBorders>
              <w:top w:val="nil"/>
              <w:left w:val="nil"/>
              <w:bottom w:val="single" w:sz="12" w:space="0" w:color="000000"/>
              <w:right w:val="single" w:sz="12" w:space="0" w:color="000000"/>
            </w:tcBorders>
            <w:tcMar>
              <w:top w:w="0" w:type="dxa"/>
              <w:left w:w="100" w:type="dxa"/>
              <w:bottom w:w="0" w:type="dxa"/>
              <w:right w:w="100" w:type="dxa"/>
            </w:tcMar>
          </w:tcPr>
          <w:p w14:paraId="377B0B35" w14:textId="77777777" w:rsidR="00265738" w:rsidRPr="009D0CC6" w:rsidRDefault="00210FA6" w:rsidP="00083B08">
            <w:pPr>
              <w:rPr>
                <w:sz w:val="24"/>
                <w:szCs w:val="24"/>
              </w:rPr>
            </w:pPr>
            <w:r w:rsidRPr="009D0CC6">
              <w:rPr>
                <w:sz w:val="24"/>
                <w:szCs w:val="24"/>
              </w:rPr>
              <w:t>-  Разрешавање сукоба – динамика сукоба и стилови понашања у сукобу</w:t>
            </w:r>
          </w:p>
          <w:p w14:paraId="0669B411" w14:textId="77777777" w:rsidR="00265738" w:rsidRPr="009D0CC6" w:rsidRDefault="00210FA6" w:rsidP="00083B08">
            <w:pPr>
              <w:rPr>
                <w:sz w:val="24"/>
                <w:szCs w:val="24"/>
              </w:rPr>
            </w:pPr>
            <w:r w:rsidRPr="009D0CC6">
              <w:rPr>
                <w:sz w:val="24"/>
                <w:szCs w:val="24"/>
              </w:rPr>
              <w:t>-  Стресогене животне ситуације, Учење и изградња одбрамбених механизама за превазилажење стреса</w:t>
            </w:r>
          </w:p>
          <w:p w14:paraId="202DB26A" w14:textId="77777777" w:rsidR="00265738" w:rsidRPr="009D0CC6" w:rsidRDefault="00210FA6" w:rsidP="00083B08">
            <w:pPr>
              <w:rPr>
                <w:sz w:val="24"/>
                <w:szCs w:val="24"/>
              </w:rPr>
            </w:pPr>
            <w:r w:rsidRPr="009D0CC6">
              <w:rPr>
                <w:sz w:val="24"/>
                <w:szCs w:val="24"/>
              </w:rPr>
              <w:t>-  Врлине и вредности: ЉУДСКЕ ВРЛИНЕ: Одговорност. Захвалност. Поштење.</w:t>
            </w:r>
          </w:p>
          <w:p w14:paraId="142255DE" w14:textId="77777777" w:rsidR="00265738" w:rsidRPr="009D0CC6" w:rsidRDefault="00210FA6" w:rsidP="00083B08">
            <w:pPr>
              <w:rPr>
                <w:sz w:val="24"/>
                <w:szCs w:val="24"/>
              </w:rPr>
            </w:pPr>
            <w:r w:rsidRPr="009D0CC6">
              <w:rPr>
                <w:sz w:val="24"/>
                <w:szCs w:val="24"/>
              </w:rPr>
              <w:t>-  Анализа успеха ученика на крају првог полугодишта, дисциплина у одељењу</w:t>
            </w:r>
          </w:p>
        </w:tc>
      </w:tr>
      <w:tr w:rsidR="00265738" w:rsidRPr="009D0CC6" w14:paraId="0A5F6EA1" w14:textId="77777777" w:rsidTr="00A56598">
        <w:trPr>
          <w:trHeight w:val="1326"/>
        </w:trPr>
        <w:tc>
          <w:tcPr>
            <w:tcW w:w="20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5F4A9DCE" w14:textId="77777777" w:rsidR="00265738" w:rsidRPr="009D0CC6" w:rsidRDefault="00210FA6" w:rsidP="00083B08">
            <w:pPr>
              <w:rPr>
                <w:sz w:val="24"/>
                <w:szCs w:val="24"/>
              </w:rPr>
            </w:pPr>
            <w:r w:rsidRPr="009D0CC6">
              <w:rPr>
                <w:sz w:val="24"/>
                <w:szCs w:val="24"/>
              </w:rPr>
              <w:t>Јануар</w:t>
            </w:r>
          </w:p>
          <w:p w14:paraId="4C94D6BB" w14:textId="77777777" w:rsidR="00265738" w:rsidRPr="009D0CC6" w:rsidRDefault="00265738" w:rsidP="00083B08">
            <w:pPr>
              <w:rPr>
                <w:sz w:val="24"/>
                <w:szCs w:val="24"/>
              </w:rPr>
            </w:pPr>
          </w:p>
        </w:tc>
        <w:tc>
          <w:tcPr>
            <w:tcW w:w="8190" w:type="dxa"/>
            <w:tcBorders>
              <w:top w:val="nil"/>
              <w:left w:val="nil"/>
              <w:bottom w:val="single" w:sz="12" w:space="0" w:color="000000"/>
              <w:right w:val="single" w:sz="12" w:space="0" w:color="000000"/>
            </w:tcBorders>
            <w:tcMar>
              <w:top w:w="0" w:type="dxa"/>
              <w:left w:w="100" w:type="dxa"/>
              <w:bottom w:w="0" w:type="dxa"/>
              <w:right w:w="100" w:type="dxa"/>
            </w:tcMar>
          </w:tcPr>
          <w:p w14:paraId="04FE972F" w14:textId="77777777" w:rsidR="00265738" w:rsidRPr="009D0CC6" w:rsidRDefault="00210FA6" w:rsidP="00083B08">
            <w:pPr>
              <w:rPr>
                <w:sz w:val="24"/>
                <w:szCs w:val="24"/>
              </w:rPr>
            </w:pPr>
            <w:r w:rsidRPr="009D0CC6">
              <w:rPr>
                <w:sz w:val="24"/>
                <w:szCs w:val="24"/>
              </w:rPr>
              <w:t>-  Како поправити оцене и постићи жељени успех, ускладити своје и жеље родитеља</w:t>
            </w:r>
          </w:p>
          <w:p w14:paraId="35FA91FC" w14:textId="77777777" w:rsidR="00265738" w:rsidRPr="009D0CC6" w:rsidRDefault="00210FA6" w:rsidP="00083B08">
            <w:pPr>
              <w:rPr>
                <w:sz w:val="24"/>
                <w:szCs w:val="24"/>
              </w:rPr>
            </w:pPr>
            <w:r w:rsidRPr="009D0CC6">
              <w:rPr>
                <w:sz w:val="24"/>
                <w:szCs w:val="24"/>
              </w:rPr>
              <w:t>-  Обележавање Дана Светог Саве</w:t>
            </w:r>
          </w:p>
          <w:p w14:paraId="68BF34F4" w14:textId="77777777" w:rsidR="00265738" w:rsidRPr="009D0CC6" w:rsidRDefault="00210FA6" w:rsidP="00083B08">
            <w:pPr>
              <w:rPr>
                <w:sz w:val="24"/>
                <w:szCs w:val="24"/>
              </w:rPr>
            </w:pPr>
            <w:r w:rsidRPr="009D0CC6">
              <w:rPr>
                <w:sz w:val="24"/>
                <w:szCs w:val="24"/>
              </w:rPr>
              <w:t>-  Родитељски састанак</w:t>
            </w:r>
          </w:p>
        </w:tc>
      </w:tr>
      <w:tr w:rsidR="00265738" w:rsidRPr="009D0CC6" w14:paraId="56BE5A82" w14:textId="77777777" w:rsidTr="00A56598">
        <w:trPr>
          <w:trHeight w:val="1758"/>
        </w:trPr>
        <w:tc>
          <w:tcPr>
            <w:tcW w:w="20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0A23BEE1" w14:textId="77777777" w:rsidR="00265738" w:rsidRPr="009D0CC6" w:rsidRDefault="00210FA6" w:rsidP="00083B08">
            <w:pPr>
              <w:rPr>
                <w:sz w:val="24"/>
                <w:szCs w:val="24"/>
              </w:rPr>
            </w:pPr>
            <w:r w:rsidRPr="009D0CC6">
              <w:rPr>
                <w:sz w:val="24"/>
                <w:szCs w:val="24"/>
              </w:rPr>
              <w:t>Фебруар</w:t>
            </w:r>
          </w:p>
          <w:p w14:paraId="185E6D8C" w14:textId="77777777" w:rsidR="00265738" w:rsidRPr="009D0CC6" w:rsidRDefault="00265738" w:rsidP="00083B08">
            <w:pPr>
              <w:rPr>
                <w:sz w:val="24"/>
                <w:szCs w:val="24"/>
              </w:rPr>
            </w:pPr>
          </w:p>
        </w:tc>
        <w:tc>
          <w:tcPr>
            <w:tcW w:w="8190" w:type="dxa"/>
            <w:tcBorders>
              <w:top w:val="nil"/>
              <w:left w:val="nil"/>
              <w:bottom w:val="single" w:sz="12" w:space="0" w:color="000000"/>
              <w:right w:val="single" w:sz="12" w:space="0" w:color="000000"/>
            </w:tcBorders>
            <w:tcMar>
              <w:top w:w="0" w:type="dxa"/>
              <w:left w:w="100" w:type="dxa"/>
              <w:bottom w:w="0" w:type="dxa"/>
              <w:right w:w="100" w:type="dxa"/>
            </w:tcMar>
          </w:tcPr>
          <w:p w14:paraId="799D42FC" w14:textId="77777777" w:rsidR="00265738" w:rsidRPr="009D0CC6" w:rsidRDefault="00210FA6" w:rsidP="00083B08">
            <w:pPr>
              <w:rPr>
                <w:sz w:val="24"/>
                <w:szCs w:val="24"/>
              </w:rPr>
            </w:pPr>
            <w:r w:rsidRPr="009D0CC6">
              <w:rPr>
                <w:sz w:val="24"/>
                <w:szCs w:val="24"/>
              </w:rPr>
              <w:t>-  Суочење са неуспехом и грађење модела за његово превазилажење</w:t>
            </w:r>
          </w:p>
          <w:p w14:paraId="211FC76B" w14:textId="77777777" w:rsidR="00265738" w:rsidRPr="009D0CC6" w:rsidRDefault="00210FA6" w:rsidP="00083B08">
            <w:pPr>
              <w:rPr>
                <w:sz w:val="24"/>
                <w:szCs w:val="24"/>
              </w:rPr>
            </w:pPr>
            <w:r w:rsidRPr="009D0CC6">
              <w:rPr>
                <w:sz w:val="24"/>
                <w:szCs w:val="24"/>
              </w:rPr>
              <w:t>-  Позитивне вредности – путокази за живот</w:t>
            </w:r>
          </w:p>
          <w:p w14:paraId="5B320FBD" w14:textId="77777777" w:rsidR="00265738" w:rsidRPr="009D0CC6" w:rsidRDefault="00210FA6" w:rsidP="00083B08">
            <w:pPr>
              <w:rPr>
                <w:sz w:val="24"/>
                <w:szCs w:val="24"/>
              </w:rPr>
            </w:pPr>
            <w:r w:rsidRPr="009D0CC6">
              <w:rPr>
                <w:sz w:val="24"/>
                <w:szCs w:val="24"/>
              </w:rPr>
              <w:t>-  Врлине и вредности: ЉУДСКЕ ВРЛИНЕ: Толеранција. Емпатија. Поверење.</w:t>
            </w:r>
          </w:p>
          <w:p w14:paraId="2A92A485" w14:textId="77777777" w:rsidR="00265738" w:rsidRPr="009D0CC6" w:rsidRDefault="00210FA6" w:rsidP="00083B08">
            <w:pPr>
              <w:rPr>
                <w:sz w:val="24"/>
                <w:szCs w:val="24"/>
              </w:rPr>
            </w:pPr>
            <w:r w:rsidRPr="009D0CC6">
              <w:rPr>
                <w:sz w:val="24"/>
                <w:szCs w:val="24"/>
              </w:rPr>
              <w:t>-  Помоћ ученицима при укључивању у такмичења</w:t>
            </w:r>
          </w:p>
        </w:tc>
      </w:tr>
      <w:tr w:rsidR="00265738" w:rsidRPr="009D0CC6" w14:paraId="3EA53861" w14:textId="77777777" w:rsidTr="00DF1722">
        <w:trPr>
          <w:trHeight w:val="1623"/>
        </w:trPr>
        <w:tc>
          <w:tcPr>
            <w:tcW w:w="20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5FA2FF0C" w14:textId="77777777" w:rsidR="00265738" w:rsidRPr="009D0CC6" w:rsidRDefault="00210FA6" w:rsidP="00083B08">
            <w:pPr>
              <w:rPr>
                <w:sz w:val="24"/>
                <w:szCs w:val="24"/>
              </w:rPr>
            </w:pPr>
            <w:r w:rsidRPr="009D0CC6">
              <w:rPr>
                <w:sz w:val="24"/>
                <w:szCs w:val="24"/>
              </w:rPr>
              <w:t>МарТ</w:t>
            </w:r>
          </w:p>
          <w:p w14:paraId="0B1F56B0" w14:textId="77777777" w:rsidR="00265738" w:rsidRPr="009D0CC6" w:rsidRDefault="00265738" w:rsidP="00083B08">
            <w:pPr>
              <w:rPr>
                <w:sz w:val="24"/>
                <w:szCs w:val="24"/>
              </w:rPr>
            </w:pPr>
          </w:p>
        </w:tc>
        <w:tc>
          <w:tcPr>
            <w:tcW w:w="8190" w:type="dxa"/>
            <w:tcBorders>
              <w:top w:val="nil"/>
              <w:left w:val="nil"/>
              <w:bottom w:val="single" w:sz="12" w:space="0" w:color="000000"/>
              <w:right w:val="single" w:sz="12" w:space="0" w:color="000000"/>
            </w:tcBorders>
            <w:tcMar>
              <w:top w:w="0" w:type="dxa"/>
              <w:left w:w="100" w:type="dxa"/>
              <w:bottom w:w="0" w:type="dxa"/>
              <w:right w:w="100" w:type="dxa"/>
            </w:tcMar>
          </w:tcPr>
          <w:p w14:paraId="4C4D63EC" w14:textId="77777777" w:rsidR="00265738" w:rsidRPr="009D0CC6" w:rsidRDefault="00210FA6" w:rsidP="00083B08">
            <w:pPr>
              <w:rPr>
                <w:sz w:val="24"/>
                <w:szCs w:val="24"/>
              </w:rPr>
            </w:pPr>
            <w:r w:rsidRPr="009D0CC6">
              <w:rPr>
                <w:sz w:val="24"/>
                <w:szCs w:val="24"/>
              </w:rPr>
              <w:t>-  Међувршњачко насиље – претња, уцена, физички обрачуни</w:t>
            </w:r>
          </w:p>
          <w:p w14:paraId="4FFF213C" w14:textId="77777777" w:rsidR="00265738" w:rsidRPr="009D0CC6" w:rsidRDefault="00210FA6" w:rsidP="00083B08">
            <w:pPr>
              <w:rPr>
                <w:sz w:val="24"/>
                <w:szCs w:val="24"/>
              </w:rPr>
            </w:pPr>
            <w:r w:rsidRPr="009D0CC6">
              <w:rPr>
                <w:sz w:val="24"/>
                <w:szCs w:val="24"/>
              </w:rPr>
              <w:t>-  Грађење и јачање личних вредносних ставова</w:t>
            </w:r>
          </w:p>
          <w:p w14:paraId="09AAE619" w14:textId="77777777" w:rsidR="00265738" w:rsidRPr="009D0CC6" w:rsidRDefault="00210FA6" w:rsidP="00083B08">
            <w:pPr>
              <w:rPr>
                <w:sz w:val="24"/>
                <w:szCs w:val="24"/>
              </w:rPr>
            </w:pPr>
            <w:r w:rsidRPr="009D0CC6">
              <w:rPr>
                <w:sz w:val="24"/>
                <w:szCs w:val="24"/>
              </w:rPr>
              <w:t>-  Врлине и вредности: ЉУДСКЕ ВРЛИНЕ: Солидарност. Самоприхватање. Одмереност.</w:t>
            </w:r>
          </w:p>
          <w:p w14:paraId="7C4A04C0" w14:textId="77777777" w:rsidR="00265738" w:rsidRPr="009D0CC6" w:rsidRDefault="00210FA6" w:rsidP="00083B08">
            <w:pPr>
              <w:rPr>
                <w:sz w:val="24"/>
                <w:szCs w:val="24"/>
              </w:rPr>
            </w:pPr>
            <w:r w:rsidRPr="009D0CC6">
              <w:rPr>
                <w:sz w:val="24"/>
                <w:szCs w:val="24"/>
              </w:rPr>
              <w:t>-  Разред као вредносни суд</w:t>
            </w:r>
          </w:p>
        </w:tc>
      </w:tr>
      <w:tr w:rsidR="00265738" w:rsidRPr="009D0CC6" w14:paraId="0F1BBE9F" w14:textId="77777777" w:rsidTr="00DF1722">
        <w:trPr>
          <w:trHeight w:val="2523"/>
        </w:trPr>
        <w:tc>
          <w:tcPr>
            <w:tcW w:w="20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6370BA2D" w14:textId="77777777" w:rsidR="00265738" w:rsidRPr="009D0CC6" w:rsidRDefault="00210FA6" w:rsidP="00083B08">
            <w:pPr>
              <w:rPr>
                <w:sz w:val="24"/>
                <w:szCs w:val="24"/>
              </w:rPr>
            </w:pPr>
            <w:r w:rsidRPr="009D0CC6">
              <w:rPr>
                <w:sz w:val="24"/>
                <w:szCs w:val="24"/>
              </w:rPr>
              <w:t>Април</w:t>
            </w:r>
          </w:p>
          <w:p w14:paraId="76A3417D" w14:textId="77777777" w:rsidR="00265738" w:rsidRPr="009D0CC6" w:rsidRDefault="00265738" w:rsidP="00083B08">
            <w:pPr>
              <w:rPr>
                <w:sz w:val="24"/>
                <w:szCs w:val="24"/>
              </w:rPr>
            </w:pPr>
          </w:p>
        </w:tc>
        <w:tc>
          <w:tcPr>
            <w:tcW w:w="8190" w:type="dxa"/>
            <w:tcBorders>
              <w:top w:val="nil"/>
              <w:left w:val="nil"/>
              <w:bottom w:val="single" w:sz="12" w:space="0" w:color="000000"/>
              <w:right w:val="single" w:sz="12" w:space="0" w:color="000000"/>
            </w:tcBorders>
            <w:tcMar>
              <w:top w:w="0" w:type="dxa"/>
              <w:left w:w="100" w:type="dxa"/>
              <w:bottom w:w="0" w:type="dxa"/>
              <w:right w:w="100" w:type="dxa"/>
            </w:tcMar>
          </w:tcPr>
          <w:p w14:paraId="70143CE3" w14:textId="77777777" w:rsidR="00265738" w:rsidRPr="009D0CC6" w:rsidRDefault="00210FA6" w:rsidP="00083B08">
            <w:pPr>
              <w:rPr>
                <w:sz w:val="24"/>
                <w:szCs w:val="24"/>
              </w:rPr>
            </w:pPr>
            <w:r w:rsidRPr="009D0CC6">
              <w:rPr>
                <w:sz w:val="24"/>
                <w:szCs w:val="24"/>
              </w:rPr>
              <w:t>-  Анализа успеха на крају III класификационог периода</w:t>
            </w:r>
          </w:p>
          <w:p w14:paraId="5370C0A2" w14:textId="77777777" w:rsidR="00265738" w:rsidRPr="009D0CC6" w:rsidRDefault="00210FA6" w:rsidP="00083B08">
            <w:pPr>
              <w:rPr>
                <w:sz w:val="24"/>
                <w:szCs w:val="24"/>
              </w:rPr>
            </w:pPr>
            <w:r w:rsidRPr="009D0CC6">
              <w:rPr>
                <w:sz w:val="24"/>
                <w:szCs w:val="24"/>
              </w:rPr>
              <w:t>-  Врлине и вредности: Социјалне вештине: Просоцијално понашање. Брига за себе и друге. Сарадња. Асертивна комуникација.</w:t>
            </w:r>
          </w:p>
          <w:p w14:paraId="279ADD8C" w14:textId="77777777" w:rsidR="00265738" w:rsidRPr="009D0CC6" w:rsidRDefault="00210FA6" w:rsidP="00083B08">
            <w:pPr>
              <w:rPr>
                <w:sz w:val="24"/>
                <w:szCs w:val="24"/>
              </w:rPr>
            </w:pPr>
            <w:r w:rsidRPr="009D0CC6">
              <w:rPr>
                <w:sz w:val="24"/>
                <w:szCs w:val="24"/>
              </w:rPr>
              <w:t>-  Прослава Дана школе</w:t>
            </w:r>
          </w:p>
          <w:p w14:paraId="7B31FD67" w14:textId="77777777" w:rsidR="00265738" w:rsidRPr="009D0CC6" w:rsidRDefault="00210FA6" w:rsidP="00083B08">
            <w:pPr>
              <w:rPr>
                <w:sz w:val="24"/>
                <w:szCs w:val="24"/>
              </w:rPr>
            </w:pPr>
            <w:r w:rsidRPr="009D0CC6">
              <w:rPr>
                <w:sz w:val="24"/>
                <w:szCs w:val="24"/>
              </w:rPr>
              <w:t>-  Врлине и вредности: ЉУДСКЕ ВРЛИНЕ: Препознавање сопствених и туђих осећања. Самоконтрола. Волонтирање. Конструктивно решавање конфликата</w:t>
            </w:r>
          </w:p>
          <w:p w14:paraId="47D34570" w14:textId="77777777" w:rsidR="00265738" w:rsidRPr="009D0CC6" w:rsidRDefault="00210FA6" w:rsidP="00083B08">
            <w:pPr>
              <w:rPr>
                <w:sz w:val="24"/>
                <w:szCs w:val="24"/>
              </w:rPr>
            </w:pPr>
            <w:r w:rsidRPr="009D0CC6">
              <w:rPr>
                <w:sz w:val="24"/>
                <w:szCs w:val="24"/>
              </w:rPr>
              <w:t>-  Родитељски састанак</w:t>
            </w:r>
          </w:p>
        </w:tc>
      </w:tr>
      <w:tr w:rsidR="00265738" w:rsidRPr="009D0CC6" w14:paraId="5972F2FD" w14:textId="77777777" w:rsidTr="00DF1722">
        <w:trPr>
          <w:trHeight w:val="2181"/>
        </w:trPr>
        <w:tc>
          <w:tcPr>
            <w:tcW w:w="20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366C8093" w14:textId="77777777" w:rsidR="00265738" w:rsidRPr="009D0CC6" w:rsidRDefault="00210FA6" w:rsidP="00083B08">
            <w:pPr>
              <w:rPr>
                <w:sz w:val="24"/>
                <w:szCs w:val="24"/>
              </w:rPr>
            </w:pPr>
            <w:r w:rsidRPr="009D0CC6">
              <w:rPr>
                <w:sz w:val="24"/>
                <w:szCs w:val="24"/>
              </w:rPr>
              <w:t>Мај</w:t>
            </w:r>
          </w:p>
          <w:p w14:paraId="7B8D64AF" w14:textId="77777777" w:rsidR="00265738" w:rsidRPr="009D0CC6" w:rsidRDefault="00265738" w:rsidP="00083B08">
            <w:pPr>
              <w:rPr>
                <w:sz w:val="24"/>
                <w:szCs w:val="24"/>
              </w:rPr>
            </w:pPr>
          </w:p>
        </w:tc>
        <w:tc>
          <w:tcPr>
            <w:tcW w:w="8190" w:type="dxa"/>
            <w:tcBorders>
              <w:top w:val="nil"/>
              <w:left w:val="nil"/>
              <w:bottom w:val="single" w:sz="12" w:space="0" w:color="000000"/>
              <w:right w:val="single" w:sz="12" w:space="0" w:color="000000"/>
            </w:tcBorders>
            <w:tcMar>
              <w:top w:w="0" w:type="dxa"/>
              <w:left w:w="100" w:type="dxa"/>
              <w:bottom w:w="0" w:type="dxa"/>
              <w:right w:w="100" w:type="dxa"/>
            </w:tcMar>
          </w:tcPr>
          <w:p w14:paraId="7A5C933E" w14:textId="77777777" w:rsidR="00265738" w:rsidRPr="009D0CC6" w:rsidRDefault="00210FA6" w:rsidP="00083B08">
            <w:pPr>
              <w:rPr>
                <w:sz w:val="24"/>
                <w:szCs w:val="24"/>
              </w:rPr>
            </w:pPr>
            <w:r w:rsidRPr="009D0CC6">
              <w:rPr>
                <w:sz w:val="24"/>
                <w:szCs w:val="24"/>
              </w:rPr>
              <w:t>-  Организовање и извођење екскурзије</w:t>
            </w:r>
          </w:p>
          <w:p w14:paraId="4C89B386" w14:textId="77777777" w:rsidR="00265738" w:rsidRPr="009D0CC6" w:rsidRDefault="00210FA6" w:rsidP="00083B08">
            <w:pPr>
              <w:rPr>
                <w:sz w:val="24"/>
                <w:szCs w:val="24"/>
              </w:rPr>
            </w:pPr>
            <w:r w:rsidRPr="009D0CC6">
              <w:rPr>
                <w:sz w:val="24"/>
                <w:szCs w:val="24"/>
              </w:rPr>
              <w:t>-  Врлине и вредности: ЉУДСКЕ ВРЛИНЕ: Одређивање приоритета. Критичко мишљење.</w:t>
            </w:r>
          </w:p>
          <w:p w14:paraId="59B8FB36" w14:textId="77777777" w:rsidR="00265738" w:rsidRPr="009D0CC6" w:rsidRDefault="00210FA6" w:rsidP="00083B08">
            <w:pPr>
              <w:rPr>
                <w:sz w:val="24"/>
                <w:szCs w:val="24"/>
              </w:rPr>
            </w:pPr>
            <w:r w:rsidRPr="009D0CC6">
              <w:rPr>
                <w:sz w:val="24"/>
                <w:szCs w:val="24"/>
              </w:rPr>
              <w:t>-  Врлине и вредности: ДОБРОЧИНСТВО: Филантропија -појам и значај.</w:t>
            </w:r>
          </w:p>
          <w:p w14:paraId="288A3729" w14:textId="77777777" w:rsidR="00265738" w:rsidRPr="009D0CC6" w:rsidRDefault="00210FA6" w:rsidP="00083B08">
            <w:pPr>
              <w:rPr>
                <w:sz w:val="24"/>
                <w:szCs w:val="24"/>
              </w:rPr>
            </w:pPr>
            <w:r w:rsidRPr="009D0CC6">
              <w:rPr>
                <w:sz w:val="24"/>
                <w:szCs w:val="24"/>
              </w:rPr>
              <w:t>-   Врлине и вредности: ДОБРОЧИНСТВО: Доброчинитељи некад и сад.  Црвени крст.  Институт за трансфузију крви. Хуманитарне невладине организације. Добротворне фондације.</w:t>
            </w:r>
          </w:p>
        </w:tc>
      </w:tr>
      <w:tr w:rsidR="00265738" w:rsidRPr="009D0CC6" w14:paraId="41ECE2C0" w14:textId="77777777" w:rsidTr="00DF1722">
        <w:trPr>
          <w:trHeight w:val="1623"/>
        </w:trPr>
        <w:tc>
          <w:tcPr>
            <w:tcW w:w="2070" w:type="dxa"/>
            <w:tcBorders>
              <w:top w:val="nil"/>
              <w:left w:val="single" w:sz="12" w:space="0" w:color="000000"/>
              <w:bottom w:val="single" w:sz="12" w:space="0" w:color="000000"/>
              <w:right w:val="single" w:sz="12" w:space="0" w:color="000000"/>
            </w:tcBorders>
            <w:shd w:val="clear" w:color="auto" w:fill="E6E6E6"/>
            <w:tcMar>
              <w:top w:w="0" w:type="dxa"/>
              <w:left w:w="100" w:type="dxa"/>
              <w:bottom w:w="0" w:type="dxa"/>
              <w:right w:w="100" w:type="dxa"/>
            </w:tcMar>
          </w:tcPr>
          <w:p w14:paraId="29E0BE9C" w14:textId="77777777" w:rsidR="00265738" w:rsidRPr="009D0CC6" w:rsidRDefault="00210FA6" w:rsidP="00083B08">
            <w:pPr>
              <w:rPr>
                <w:sz w:val="24"/>
                <w:szCs w:val="24"/>
              </w:rPr>
            </w:pPr>
            <w:r w:rsidRPr="009D0CC6">
              <w:rPr>
                <w:sz w:val="24"/>
                <w:szCs w:val="24"/>
              </w:rPr>
              <w:t>Јун</w:t>
            </w:r>
          </w:p>
          <w:p w14:paraId="2DFD3353" w14:textId="77777777" w:rsidR="00265738" w:rsidRPr="009D0CC6" w:rsidRDefault="00265738" w:rsidP="00083B08">
            <w:pPr>
              <w:rPr>
                <w:sz w:val="24"/>
                <w:szCs w:val="24"/>
              </w:rPr>
            </w:pPr>
          </w:p>
        </w:tc>
        <w:tc>
          <w:tcPr>
            <w:tcW w:w="8190" w:type="dxa"/>
            <w:tcBorders>
              <w:top w:val="nil"/>
              <w:left w:val="nil"/>
              <w:bottom w:val="single" w:sz="12" w:space="0" w:color="000000"/>
              <w:right w:val="single" w:sz="12" w:space="0" w:color="000000"/>
            </w:tcBorders>
            <w:tcMar>
              <w:top w:w="0" w:type="dxa"/>
              <w:left w:w="100" w:type="dxa"/>
              <w:bottom w:w="0" w:type="dxa"/>
              <w:right w:w="100" w:type="dxa"/>
            </w:tcMar>
          </w:tcPr>
          <w:p w14:paraId="65A6CA05" w14:textId="77777777" w:rsidR="00265738" w:rsidRPr="009D0CC6" w:rsidRDefault="00210FA6" w:rsidP="00083B08">
            <w:pPr>
              <w:rPr>
                <w:sz w:val="24"/>
                <w:szCs w:val="24"/>
              </w:rPr>
            </w:pPr>
            <w:r w:rsidRPr="009D0CC6">
              <w:rPr>
                <w:sz w:val="24"/>
                <w:szCs w:val="24"/>
              </w:rPr>
              <w:t>-  Самопроцена постигнутог успеха и начини за поправљање оцена и постизање жељеног успеха</w:t>
            </w:r>
          </w:p>
          <w:p w14:paraId="4AA11DF9" w14:textId="77777777" w:rsidR="00265738" w:rsidRPr="009D0CC6" w:rsidRDefault="00210FA6" w:rsidP="00083B08">
            <w:pPr>
              <w:rPr>
                <w:sz w:val="24"/>
                <w:szCs w:val="24"/>
              </w:rPr>
            </w:pPr>
            <w:r w:rsidRPr="009D0CC6">
              <w:rPr>
                <w:sz w:val="24"/>
                <w:szCs w:val="24"/>
              </w:rPr>
              <w:t>-  Анализа успеха и дисциплине на крају школске године</w:t>
            </w:r>
          </w:p>
          <w:p w14:paraId="2207B279" w14:textId="77777777" w:rsidR="00265738" w:rsidRPr="009D0CC6" w:rsidRDefault="00210FA6" w:rsidP="00083B08">
            <w:pPr>
              <w:rPr>
                <w:sz w:val="24"/>
                <w:szCs w:val="24"/>
              </w:rPr>
            </w:pPr>
            <w:r w:rsidRPr="009D0CC6">
              <w:rPr>
                <w:sz w:val="24"/>
                <w:szCs w:val="24"/>
              </w:rPr>
              <w:t>-  Сређивање педагошке документације</w:t>
            </w:r>
          </w:p>
          <w:p w14:paraId="1C569DB5" w14:textId="77777777" w:rsidR="00265738" w:rsidRPr="009D0CC6" w:rsidRDefault="00210FA6" w:rsidP="00083B08">
            <w:pPr>
              <w:rPr>
                <w:sz w:val="24"/>
                <w:szCs w:val="24"/>
              </w:rPr>
            </w:pPr>
            <w:r w:rsidRPr="009D0CC6">
              <w:rPr>
                <w:sz w:val="24"/>
                <w:szCs w:val="24"/>
              </w:rPr>
              <w:t>-  Родитељски састанак</w:t>
            </w:r>
          </w:p>
        </w:tc>
      </w:tr>
    </w:tbl>
    <w:p w14:paraId="1D39E87D" w14:textId="4D891D32" w:rsidR="00265738" w:rsidRDefault="00210FA6">
      <w:pPr>
        <w:spacing w:before="240" w:after="240" w:line="276" w:lineRule="auto"/>
        <w:rPr>
          <w:rFonts w:eastAsia="Calibri"/>
          <w:sz w:val="22"/>
          <w:szCs w:val="22"/>
          <w:lang w:val="sr-Cyrl-RS"/>
        </w:rPr>
      </w:pPr>
      <w:r w:rsidRPr="009D0CC6">
        <w:rPr>
          <w:rFonts w:eastAsia="Calibri"/>
          <w:sz w:val="22"/>
          <w:szCs w:val="22"/>
        </w:rPr>
        <w:t xml:space="preserve"> </w:t>
      </w:r>
    </w:p>
    <w:p w14:paraId="1450D820" w14:textId="77777777" w:rsidR="00DF1722" w:rsidRDefault="00DF1722">
      <w:pPr>
        <w:spacing w:before="240" w:after="240" w:line="276" w:lineRule="auto"/>
        <w:rPr>
          <w:rFonts w:eastAsia="Calibri"/>
          <w:sz w:val="22"/>
          <w:szCs w:val="22"/>
          <w:lang w:val="sr-Cyrl-RS"/>
        </w:rPr>
      </w:pPr>
    </w:p>
    <w:p w14:paraId="5587C2FC" w14:textId="77777777" w:rsidR="00DF1722" w:rsidRDefault="00DF1722">
      <w:pPr>
        <w:spacing w:before="240" w:after="240" w:line="276" w:lineRule="auto"/>
        <w:rPr>
          <w:rFonts w:eastAsia="Calibri"/>
          <w:sz w:val="22"/>
          <w:szCs w:val="22"/>
          <w:lang w:val="sr-Cyrl-RS"/>
        </w:rPr>
      </w:pPr>
    </w:p>
    <w:p w14:paraId="220AE6B4" w14:textId="77777777" w:rsidR="00DF1722" w:rsidRPr="00DF1722" w:rsidRDefault="00DF1722">
      <w:pPr>
        <w:spacing w:before="240" w:after="240" w:line="276" w:lineRule="auto"/>
        <w:rPr>
          <w:rFonts w:eastAsia="Calibri"/>
          <w:sz w:val="22"/>
          <w:szCs w:val="22"/>
          <w:lang w:val="sr-Cyrl-RS"/>
        </w:rPr>
      </w:pPr>
    </w:p>
    <w:p w14:paraId="5198C772" w14:textId="77777777" w:rsidR="00265738" w:rsidRPr="009D0CC6" w:rsidRDefault="00265738">
      <w:pPr>
        <w:spacing w:before="240" w:after="240" w:line="276" w:lineRule="auto"/>
        <w:rPr>
          <w:rFonts w:eastAsia="Calibri"/>
          <w:sz w:val="22"/>
          <w:szCs w:val="22"/>
        </w:rPr>
      </w:pPr>
    </w:p>
    <w:p w14:paraId="6D28378E" w14:textId="77777777" w:rsidR="00265738" w:rsidRPr="009D0CC6" w:rsidRDefault="00210FA6" w:rsidP="00083B08">
      <w:pPr>
        <w:jc w:val="center"/>
        <w:rPr>
          <w:b/>
          <w:color w:val="000000"/>
          <w:sz w:val="28"/>
          <w:szCs w:val="28"/>
        </w:rPr>
      </w:pPr>
      <w:r w:rsidRPr="009D0CC6">
        <w:rPr>
          <w:b/>
          <w:color w:val="000000"/>
          <w:sz w:val="28"/>
          <w:szCs w:val="28"/>
        </w:rPr>
        <w:t>ПРОГРАМ РАДА ОДЕЉЕЊСКОГ СТАРЕШИНЕ</w:t>
      </w:r>
      <w:r w:rsidR="00083B08" w:rsidRPr="009D0CC6">
        <w:rPr>
          <w:b/>
          <w:color w:val="000000"/>
          <w:sz w:val="28"/>
          <w:szCs w:val="28"/>
          <w:lang w:val="sr-Cyrl-RS"/>
        </w:rPr>
        <w:t xml:space="preserve">  </w:t>
      </w:r>
      <w:r w:rsidRPr="009D0CC6">
        <w:rPr>
          <w:b/>
          <w:color w:val="000000"/>
          <w:sz w:val="28"/>
          <w:szCs w:val="28"/>
        </w:rPr>
        <w:t>ОСМОГ  РАЗРЕДА</w:t>
      </w:r>
    </w:p>
    <w:p w14:paraId="3AE825F1" w14:textId="77777777" w:rsidR="00265738" w:rsidRPr="009D0CC6" w:rsidRDefault="00265738">
      <w:pPr>
        <w:ind w:left="360"/>
        <w:jc w:val="both"/>
        <w:rPr>
          <w:color w:val="000000"/>
          <w:sz w:val="24"/>
          <w:szCs w:val="24"/>
        </w:rPr>
      </w:pPr>
    </w:p>
    <w:p w14:paraId="770462FE" w14:textId="77777777" w:rsidR="00265738" w:rsidRPr="009D0CC6" w:rsidRDefault="00265738">
      <w:pPr>
        <w:jc w:val="center"/>
        <w:rPr>
          <w:sz w:val="24"/>
          <w:szCs w:val="24"/>
        </w:rPr>
      </w:pPr>
    </w:p>
    <w:tbl>
      <w:tblPr>
        <w:tblStyle w:val="26"/>
        <w:tblW w:w="10620" w:type="dxa"/>
        <w:tblInd w:w="-636" w:type="dxa"/>
        <w:tblLayout w:type="fixed"/>
        <w:tblLook w:val="0400" w:firstRow="0" w:lastRow="0" w:firstColumn="0" w:lastColumn="0" w:noHBand="0" w:noVBand="1"/>
      </w:tblPr>
      <w:tblGrid>
        <w:gridCol w:w="2430"/>
        <w:gridCol w:w="8190"/>
      </w:tblGrid>
      <w:tr w:rsidR="00265738" w:rsidRPr="009D0CC6" w14:paraId="67CC96C5" w14:textId="77777777">
        <w:trPr>
          <w:trHeight w:val="669"/>
        </w:trPr>
        <w:tc>
          <w:tcPr>
            <w:tcW w:w="243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0" w:type="dxa"/>
              <w:bottom w:w="0" w:type="dxa"/>
              <w:right w:w="100" w:type="dxa"/>
            </w:tcMar>
          </w:tcPr>
          <w:p w14:paraId="7E569F4F" w14:textId="77777777" w:rsidR="00265738" w:rsidRPr="009D0CC6" w:rsidRDefault="00210FA6" w:rsidP="00083B08">
            <w:pPr>
              <w:jc w:val="center"/>
              <w:rPr>
                <w:sz w:val="24"/>
                <w:szCs w:val="24"/>
              </w:rPr>
            </w:pPr>
            <w:r w:rsidRPr="009D0CC6">
              <w:rPr>
                <w:sz w:val="24"/>
                <w:szCs w:val="24"/>
              </w:rPr>
              <w:t>Време реализације</w:t>
            </w:r>
          </w:p>
        </w:tc>
        <w:tc>
          <w:tcPr>
            <w:tcW w:w="8190" w:type="dxa"/>
            <w:tcBorders>
              <w:top w:val="single" w:sz="4" w:space="0" w:color="000000"/>
              <w:left w:val="nil"/>
              <w:bottom w:val="single" w:sz="4" w:space="0" w:color="000000"/>
              <w:right w:val="single" w:sz="4" w:space="0" w:color="000000"/>
            </w:tcBorders>
            <w:shd w:val="clear" w:color="auto" w:fill="D9D9D9"/>
            <w:tcMar>
              <w:top w:w="0" w:type="dxa"/>
              <w:left w:w="100" w:type="dxa"/>
              <w:bottom w:w="0" w:type="dxa"/>
              <w:right w:w="100" w:type="dxa"/>
            </w:tcMar>
          </w:tcPr>
          <w:p w14:paraId="5C2A8F69" w14:textId="77777777" w:rsidR="00265738" w:rsidRPr="009D0CC6" w:rsidRDefault="00210FA6" w:rsidP="00083B08">
            <w:pPr>
              <w:jc w:val="center"/>
              <w:rPr>
                <w:sz w:val="24"/>
                <w:szCs w:val="24"/>
              </w:rPr>
            </w:pPr>
            <w:r w:rsidRPr="009D0CC6">
              <w:rPr>
                <w:sz w:val="24"/>
                <w:szCs w:val="24"/>
              </w:rPr>
              <w:t>Садржаји рада</w:t>
            </w:r>
          </w:p>
        </w:tc>
      </w:tr>
      <w:tr w:rsidR="00265738" w:rsidRPr="009D0CC6" w14:paraId="494177EE" w14:textId="77777777" w:rsidTr="00EA0D20">
        <w:trPr>
          <w:trHeight w:val="833"/>
        </w:trPr>
        <w:tc>
          <w:tcPr>
            <w:tcW w:w="243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0" w:type="dxa"/>
              <w:bottom w:w="0" w:type="dxa"/>
              <w:right w:w="100" w:type="dxa"/>
            </w:tcMar>
          </w:tcPr>
          <w:p w14:paraId="2EC0E56D" w14:textId="77777777" w:rsidR="00265738" w:rsidRPr="009D0CC6" w:rsidRDefault="00210FA6" w:rsidP="00083B08">
            <w:pPr>
              <w:rPr>
                <w:sz w:val="24"/>
                <w:szCs w:val="24"/>
              </w:rPr>
            </w:pPr>
            <w:r w:rsidRPr="009D0CC6">
              <w:rPr>
                <w:sz w:val="24"/>
                <w:szCs w:val="24"/>
              </w:rPr>
              <w:t xml:space="preserve"> </w:t>
            </w:r>
          </w:p>
          <w:p w14:paraId="392E429E" w14:textId="77777777" w:rsidR="00265738" w:rsidRPr="009D0CC6" w:rsidRDefault="00210FA6" w:rsidP="00083B08">
            <w:pPr>
              <w:rPr>
                <w:sz w:val="24"/>
                <w:szCs w:val="24"/>
              </w:rPr>
            </w:pPr>
            <w:r w:rsidRPr="009D0CC6">
              <w:rPr>
                <w:sz w:val="24"/>
                <w:szCs w:val="24"/>
              </w:rPr>
              <w:t xml:space="preserve"> СЕПТЕМБАР </w:t>
            </w:r>
          </w:p>
          <w:p w14:paraId="3EBE6DD5" w14:textId="77777777" w:rsidR="00265738" w:rsidRPr="009D0CC6" w:rsidRDefault="00210FA6" w:rsidP="00083B08">
            <w:pPr>
              <w:rPr>
                <w:sz w:val="24"/>
                <w:szCs w:val="24"/>
              </w:rPr>
            </w:pPr>
            <w:r w:rsidRPr="009D0CC6">
              <w:rPr>
                <w:sz w:val="24"/>
                <w:szCs w:val="24"/>
              </w:rPr>
              <w:t xml:space="preserve"> </w:t>
            </w:r>
          </w:p>
        </w:tc>
        <w:tc>
          <w:tcPr>
            <w:tcW w:w="8190" w:type="dxa"/>
            <w:tcBorders>
              <w:top w:val="single" w:sz="4" w:space="0" w:color="000000"/>
              <w:left w:val="nil"/>
              <w:bottom w:val="single" w:sz="4" w:space="0" w:color="000000"/>
              <w:right w:val="single" w:sz="4" w:space="0" w:color="000000"/>
            </w:tcBorders>
            <w:tcMar>
              <w:top w:w="0" w:type="dxa"/>
              <w:left w:w="100" w:type="dxa"/>
              <w:bottom w:w="0" w:type="dxa"/>
              <w:right w:w="100" w:type="dxa"/>
            </w:tcMar>
          </w:tcPr>
          <w:p w14:paraId="2A885454" w14:textId="77777777" w:rsidR="00265738" w:rsidRPr="009D0CC6" w:rsidRDefault="00210FA6" w:rsidP="00083B08">
            <w:pPr>
              <w:rPr>
                <w:sz w:val="24"/>
                <w:szCs w:val="24"/>
              </w:rPr>
            </w:pPr>
            <w:r w:rsidRPr="009D0CC6">
              <w:rPr>
                <w:sz w:val="24"/>
                <w:szCs w:val="24"/>
              </w:rPr>
              <w:t>-        Упознавање ученика са кућним редом и календаром рада</w:t>
            </w:r>
          </w:p>
          <w:p w14:paraId="4B17ED16" w14:textId="77777777" w:rsidR="00265738" w:rsidRPr="009D0CC6" w:rsidRDefault="00210FA6" w:rsidP="00083B08">
            <w:pPr>
              <w:rPr>
                <w:sz w:val="24"/>
                <w:szCs w:val="24"/>
              </w:rPr>
            </w:pPr>
            <w:r w:rsidRPr="009D0CC6">
              <w:rPr>
                <w:sz w:val="24"/>
                <w:szCs w:val="24"/>
              </w:rPr>
              <w:t>-        Грађење сарадничког односа у одељењу</w:t>
            </w:r>
          </w:p>
          <w:p w14:paraId="6FEF4546" w14:textId="77777777" w:rsidR="00265738" w:rsidRPr="009D0CC6" w:rsidRDefault="00210FA6" w:rsidP="00083B08">
            <w:pPr>
              <w:rPr>
                <w:sz w:val="24"/>
                <w:szCs w:val="24"/>
              </w:rPr>
            </w:pPr>
            <w:r w:rsidRPr="009D0CC6">
              <w:rPr>
                <w:sz w:val="24"/>
                <w:szCs w:val="24"/>
              </w:rPr>
              <w:t>-        Припреме за извођење еккурзије</w:t>
            </w:r>
          </w:p>
        </w:tc>
      </w:tr>
      <w:tr w:rsidR="00265738" w:rsidRPr="009D0CC6" w14:paraId="1008E1BC" w14:textId="77777777" w:rsidTr="00083B08">
        <w:trPr>
          <w:trHeight w:val="1166"/>
        </w:trPr>
        <w:tc>
          <w:tcPr>
            <w:tcW w:w="2430" w:type="dxa"/>
            <w:tcBorders>
              <w:top w:val="nil"/>
              <w:left w:val="single" w:sz="4" w:space="0" w:color="000000"/>
              <w:bottom w:val="single" w:sz="4" w:space="0" w:color="000000"/>
              <w:right w:val="single" w:sz="4" w:space="0" w:color="000000"/>
            </w:tcBorders>
            <w:shd w:val="clear" w:color="auto" w:fill="D9D9D9"/>
            <w:tcMar>
              <w:top w:w="0" w:type="dxa"/>
              <w:left w:w="100" w:type="dxa"/>
              <w:bottom w:w="0" w:type="dxa"/>
              <w:right w:w="100" w:type="dxa"/>
            </w:tcMar>
          </w:tcPr>
          <w:p w14:paraId="6FA2B5B5" w14:textId="77777777" w:rsidR="00265738" w:rsidRPr="009D0CC6" w:rsidRDefault="00210FA6" w:rsidP="00083B08">
            <w:pPr>
              <w:rPr>
                <w:sz w:val="24"/>
                <w:szCs w:val="24"/>
              </w:rPr>
            </w:pPr>
            <w:r w:rsidRPr="009D0CC6">
              <w:rPr>
                <w:sz w:val="24"/>
                <w:szCs w:val="24"/>
              </w:rPr>
              <w:t xml:space="preserve"> </w:t>
            </w:r>
          </w:p>
          <w:p w14:paraId="5021CF33" w14:textId="77777777" w:rsidR="00265738" w:rsidRPr="009D0CC6" w:rsidRDefault="00210FA6" w:rsidP="00083B08">
            <w:pPr>
              <w:rPr>
                <w:sz w:val="24"/>
                <w:szCs w:val="24"/>
              </w:rPr>
            </w:pPr>
            <w:r w:rsidRPr="009D0CC6">
              <w:rPr>
                <w:sz w:val="24"/>
                <w:szCs w:val="24"/>
              </w:rPr>
              <w:t xml:space="preserve">                    ОКТОБАР </w:t>
            </w:r>
          </w:p>
        </w:tc>
        <w:tc>
          <w:tcPr>
            <w:tcW w:w="8190" w:type="dxa"/>
            <w:tcBorders>
              <w:top w:val="nil"/>
              <w:left w:val="nil"/>
              <w:bottom w:val="single" w:sz="4" w:space="0" w:color="000000"/>
              <w:right w:val="single" w:sz="4" w:space="0" w:color="000000"/>
            </w:tcBorders>
            <w:tcMar>
              <w:top w:w="0" w:type="dxa"/>
              <w:left w:w="100" w:type="dxa"/>
              <w:bottom w:w="0" w:type="dxa"/>
              <w:right w:w="100" w:type="dxa"/>
            </w:tcMar>
          </w:tcPr>
          <w:p w14:paraId="3C16A77A" w14:textId="77777777" w:rsidR="00265738" w:rsidRPr="009D0CC6" w:rsidRDefault="00210FA6" w:rsidP="00083B08">
            <w:pPr>
              <w:rPr>
                <w:sz w:val="24"/>
                <w:szCs w:val="24"/>
              </w:rPr>
            </w:pPr>
            <w:r w:rsidRPr="009D0CC6">
              <w:rPr>
                <w:sz w:val="24"/>
                <w:szCs w:val="24"/>
              </w:rPr>
              <w:t>-        Организовање и извођење екскурзије</w:t>
            </w:r>
          </w:p>
          <w:p w14:paraId="4C23C5E4" w14:textId="77777777" w:rsidR="00265738" w:rsidRPr="009D0CC6" w:rsidRDefault="00210FA6" w:rsidP="00083B08">
            <w:pPr>
              <w:rPr>
                <w:sz w:val="24"/>
                <w:szCs w:val="24"/>
              </w:rPr>
            </w:pPr>
            <w:r w:rsidRPr="009D0CC6">
              <w:rPr>
                <w:sz w:val="24"/>
                <w:szCs w:val="24"/>
              </w:rPr>
              <w:t>-        Договор о узајамним очекивањима, потребама и захтевима</w:t>
            </w:r>
          </w:p>
          <w:p w14:paraId="136B9C1D" w14:textId="77777777" w:rsidR="00265738" w:rsidRPr="009D0CC6" w:rsidRDefault="00210FA6" w:rsidP="00083B08">
            <w:pPr>
              <w:rPr>
                <w:sz w:val="24"/>
                <w:szCs w:val="24"/>
              </w:rPr>
            </w:pPr>
            <w:r w:rsidRPr="009D0CC6">
              <w:rPr>
                <w:sz w:val="24"/>
                <w:szCs w:val="24"/>
              </w:rPr>
              <w:t>-        Међувршњачко насиље и како га спречити (коме се обратити)</w:t>
            </w:r>
          </w:p>
          <w:p w14:paraId="2250C7AC" w14:textId="77777777" w:rsidR="00265738" w:rsidRPr="009D0CC6" w:rsidRDefault="00210FA6" w:rsidP="00083B08">
            <w:pPr>
              <w:rPr>
                <w:sz w:val="24"/>
                <w:szCs w:val="24"/>
              </w:rPr>
            </w:pPr>
            <w:r w:rsidRPr="009D0CC6">
              <w:rPr>
                <w:sz w:val="24"/>
                <w:szCs w:val="24"/>
              </w:rPr>
              <w:t xml:space="preserve">-        Подстицање личног развоја (самопоуздање и вредности) </w:t>
            </w:r>
          </w:p>
        </w:tc>
      </w:tr>
      <w:tr w:rsidR="00265738" w:rsidRPr="009D0CC6" w14:paraId="761D4759" w14:textId="77777777" w:rsidTr="00083B08">
        <w:trPr>
          <w:trHeight w:val="1139"/>
        </w:trPr>
        <w:tc>
          <w:tcPr>
            <w:tcW w:w="2430" w:type="dxa"/>
            <w:tcBorders>
              <w:top w:val="nil"/>
              <w:left w:val="single" w:sz="4" w:space="0" w:color="000000"/>
              <w:bottom w:val="single" w:sz="4" w:space="0" w:color="000000"/>
              <w:right w:val="single" w:sz="4" w:space="0" w:color="000000"/>
            </w:tcBorders>
            <w:shd w:val="clear" w:color="auto" w:fill="D9D9D9"/>
            <w:tcMar>
              <w:top w:w="0" w:type="dxa"/>
              <w:left w:w="100" w:type="dxa"/>
              <w:bottom w:w="0" w:type="dxa"/>
              <w:right w:w="100" w:type="dxa"/>
            </w:tcMar>
          </w:tcPr>
          <w:p w14:paraId="3FC8B161" w14:textId="77777777" w:rsidR="00265738" w:rsidRPr="009D0CC6" w:rsidRDefault="00210FA6" w:rsidP="00083B08">
            <w:pPr>
              <w:rPr>
                <w:sz w:val="24"/>
                <w:szCs w:val="24"/>
              </w:rPr>
            </w:pPr>
            <w:r w:rsidRPr="009D0CC6">
              <w:rPr>
                <w:sz w:val="24"/>
                <w:szCs w:val="24"/>
              </w:rPr>
              <w:t xml:space="preserve"> </w:t>
            </w:r>
          </w:p>
          <w:p w14:paraId="1149A60A" w14:textId="77777777" w:rsidR="00265738" w:rsidRPr="009D0CC6" w:rsidRDefault="00210FA6" w:rsidP="00083B08">
            <w:pPr>
              <w:rPr>
                <w:sz w:val="24"/>
                <w:szCs w:val="24"/>
              </w:rPr>
            </w:pPr>
            <w:r w:rsidRPr="009D0CC6">
              <w:rPr>
                <w:sz w:val="24"/>
                <w:szCs w:val="24"/>
              </w:rPr>
              <w:t xml:space="preserve"> </w:t>
            </w:r>
          </w:p>
          <w:p w14:paraId="51739244" w14:textId="77777777" w:rsidR="00265738" w:rsidRPr="009D0CC6" w:rsidRDefault="00210FA6" w:rsidP="00083B08">
            <w:pPr>
              <w:rPr>
                <w:sz w:val="24"/>
                <w:szCs w:val="24"/>
              </w:rPr>
            </w:pPr>
            <w:r w:rsidRPr="009D0CC6">
              <w:rPr>
                <w:sz w:val="24"/>
                <w:szCs w:val="24"/>
              </w:rPr>
              <w:t xml:space="preserve">НОВЕМБАР </w:t>
            </w:r>
          </w:p>
          <w:p w14:paraId="59BF233A" w14:textId="77777777" w:rsidR="00265738" w:rsidRPr="009D0CC6" w:rsidRDefault="00210FA6" w:rsidP="00083B08">
            <w:pPr>
              <w:rPr>
                <w:sz w:val="24"/>
                <w:szCs w:val="24"/>
              </w:rPr>
            </w:pPr>
            <w:r w:rsidRPr="009D0CC6">
              <w:rPr>
                <w:sz w:val="24"/>
                <w:szCs w:val="24"/>
              </w:rPr>
              <w:t xml:space="preserve"> </w:t>
            </w:r>
          </w:p>
        </w:tc>
        <w:tc>
          <w:tcPr>
            <w:tcW w:w="8190" w:type="dxa"/>
            <w:tcBorders>
              <w:top w:val="nil"/>
              <w:left w:val="nil"/>
              <w:bottom w:val="single" w:sz="4" w:space="0" w:color="000000"/>
              <w:right w:val="single" w:sz="4" w:space="0" w:color="000000"/>
            </w:tcBorders>
            <w:tcMar>
              <w:top w:w="0" w:type="dxa"/>
              <w:left w:w="100" w:type="dxa"/>
              <w:bottom w:w="0" w:type="dxa"/>
              <w:right w:w="100" w:type="dxa"/>
            </w:tcMar>
          </w:tcPr>
          <w:p w14:paraId="14B750D3" w14:textId="77777777" w:rsidR="00265738" w:rsidRPr="009D0CC6" w:rsidRDefault="00210FA6" w:rsidP="00083B08">
            <w:pPr>
              <w:rPr>
                <w:sz w:val="24"/>
                <w:szCs w:val="24"/>
              </w:rPr>
            </w:pPr>
            <w:r w:rsidRPr="009D0CC6">
              <w:rPr>
                <w:sz w:val="24"/>
                <w:szCs w:val="24"/>
              </w:rPr>
              <w:t>-        Активно учешће ученика у креирању активности у школи</w:t>
            </w:r>
          </w:p>
          <w:p w14:paraId="57A45F94" w14:textId="77777777" w:rsidR="00265738" w:rsidRPr="009D0CC6" w:rsidRDefault="00210FA6" w:rsidP="00083B08">
            <w:pPr>
              <w:rPr>
                <w:sz w:val="24"/>
                <w:szCs w:val="24"/>
              </w:rPr>
            </w:pPr>
            <w:r w:rsidRPr="009D0CC6">
              <w:rPr>
                <w:sz w:val="24"/>
                <w:szCs w:val="24"/>
              </w:rPr>
              <w:t>-        Грађење толеранције на различите ставове</w:t>
            </w:r>
          </w:p>
          <w:p w14:paraId="57F3A20E" w14:textId="77777777" w:rsidR="00265738" w:rsidRPr="009D0CC6" w:rsidRDefault="00210FA6" w:rsidP="00083B08">
            <w:pPr>
              <w:rPr>
                <w:sz w:val="24"/>
                <w:szCs w:val="24"/>
              </w:rPr>
            </w:pPr>
            <w:r w:rsidRPr="009D0CC6">
              <w:rPr>
                <w:sz w:val="24"/>
                <w:szCs w:val="24"/>
              </w:rPr>
              <w:t>-        Грађење сарадничког односа у одељењу</w:t>
            </w:r>
          </w:p>
          <w:p w14:paraId="389CE581" w14:textId="77777777" w:rsidR="00265738" w:rsidRPr="009D0CC6" w:rsidRDefault="00210FA6" w:rsidP="00083B08">
            <w:pPr>
              <w:rPr>
                <w:sz w:val="24"/>
                <w:szCs w:val="24"/>
              </w:rPr>
            </w:pPr>
            <w:r w:rsidRPr="009D0CC6">
              <w:rPr>
                <w:sz w:val="24"/>
                <w:szCs w:val="24"/>
              </w:rPr>
              <w:t xml:space="preserve">-        Сређивање педагошке документације  </w:t>
            </w:r>
          </w:p>
        </w:tc>
      </w:tr>
      <w:tr w:rsidR="00265738" w:rsidRPr="009D0CC6" w14:paraId="1DFCD87E" w14:textId="77777777" w:rsidTr="00083B08">
        <w:trPr>
          <w:trHeight w:val="1526"/>
        </w:trPr>
        <w:tc>
          <w:tcPr>
            <w:tcW w:w="2430" w:type="dxa"/>
            <w:tcBorders>
              <w:top w:val="nil"/>
              <w:left w:val="single" w:sz="4" w:space="0" w:color="000000"/>
              <w:bottom w:val="single" w:sz="4" w:space="0" w:color="000000"/>
              <w:right w:val="single" w:sz="4" w:space="0" w:color="000000"/>
            </w:tcBorders>
            <w:shd w:val="clear" w:color="auto" w:fill="D9D9D9"/>
            <w:tcMar>
              <w:top w:w="0" w:type="dxa"/>
              <w:left w:w="100" w:type="dxa"/>
              <w:bottom w:w="0" w:type="dxa"/>
              <w:right w:w="100" w:type="dxa"/>
            </w:tcMar>
          </w:tcPr>
          <w:p w14:paraId="5C471818" w14:textId="77777777" w:rsidR="00265738" w:rsidRPr="009D0CC6" w:rsidRDefault="00210FA6" w:rsidP="00083B08">
            <w:pPr>
              <w:rPr>
                <w:sz w:val="24"/>
                <w:szCs w:val="24"/>
              </w:rPr>
            </w:pPr>
            <w:r w:rsidRPr="009D0CC6">
              <w:rPr>
                <w:sz w:val="24"/>
                <w:szCs w:val="24"/>
              </w:rPr>
              <w:t xml:space="preserve"> </w:t>
            </w:r>
          </w:p>
          <w:p w14:paraId="2E7426D0" w14:textId="77777777" w:rsidR="00265738" w:rsidRPr="009D0CC6" w:rsidRDefault="00210FA6" w:rsidP="00083B08">
            <w:pPr>
              <w:rPr>
                <w:sz w:val="24"/>
                <w:szCs w:val="24"/>
              </w:rPr>
            </w:pPr>
            <w:r w:rsidRPr="009D0CC6">
              <w:rPr>
                <w:sz w:val="24"/>
                <w:szCs w:val="24"/>
              </w:rPr>
              <w:t xml:space="preserve">  </w:t>
            </w:r>
          </w:p>
          <w:p w14:paraId="3901C817" w14:textId="77777777" w:rsidR="00265738" w:rsidRPr="009D0CC6" w:rsidRDefault="00210FA6" w:rsidP="00083B08">
            <w:pPr>
              <w:rPr>
                <w:sz w:val="24"/>
                <w:szCs w:val="24"/>
              </w:rPr>
            </w:pPr>
            <w:r w:rsidRPr="009D0CC6">
              <w:rPr>
                <w:sz w:val="24"/>
                <w:szCs w:val="24"/>
              </w:rPr>
              <w:t>ДЕЦЕМБАР</w:t>
            </w:r>
          </w:p>
        </w:tc>
        <w:tc>
          <w:tcPr>
            <w:tcW w:w="8190" w:type="dxa"/>
            <w:tcBorders>
              <w:top w:val="nil"/>
              <w:left w:val="nil"/>
              <w:bottom w:val="single" w:sz="4" w:space="0" w:color="000000"/>
              <w:right w:val="single" w:sz="4" w:space="0" w:color="000000"/>
            </w:tcBorders>
            <w:tcMar>
              <w:top w:w="0" w:type="dxa"/>
              <w:left w:w="100" w:type="dxa"/>
              <w:bottom w:w="0" w:type="dxa"/>
              <w:right w:w="100" w:type="dxa"/>
            </w:tcMar>
          </w:tcPr>
          <w:p w14:paraId="1465DB9F" w14:textId="77777777" w:rsidR="00265738" w:rsidRPr="009D0CC6" w:rsidRDefault="00210FA6" w:rsidP="00083B08">
            <w:pPr>
              <w:rPr>
                <w:sz w:val="24"/>
                <w:szCs w:val="24"/>
              </w:rPr>
            </w:pPr>
            <w:r w:rsidRPr="009D0CC6">
              <w:rPr>
                <w:sz w:val="24"/>
                <w:szCs w:val="24"/>
              </w:rPr>
              <w:t>-        Међународни дан борбе против СИДЕ</w:t>
            </w:r>
          </w:p>
          <w:p w14:paraId="22A71E42" w14:textId="77777777" w:rsidR="00265738" w:rsidRPr="009D0CC6" w:rsidRDefault="00210FA6" w:rsidP="00083B08">
            <w:pPr>
              <w:rPr>
                <w:sz w:val="24"/>
                <w:szCs w:val="24"/>
              </w:rPr>
            </w:pPr>
            <w:r w:rsidRPr="009D0CC6">
              <w:rPr>
                <w:sz w:val="24"/>
                <w:szCs w:val="24"/>
              </w:rPr>
              <w:t>-        Изражавање својих осећања и потреба и разумевање осећања и потреба других</w:t>
            </w:r>
          </w:p>
          <w:p w14:paraId="00408600" w14:textId="77777777" w:rsidR="00265738" w:rsidRPr="009D0CC6" w:rsidRDefault="00210FA6" w:rsidP="00083B08">
            <w:pPr>
              <w:rPr>
                <w:sz w:val="24"/>
                <w:szCs w:val="24"/>
              </w:rPr>
            </w:pPr>
            <w:r w:rsidRPr="009D0CC6">
              <w:rPr>
                <w:sz w:val="24"/>
                <w:szCs w:val="24"/>
              </w:rPr>
              <w:t>-        Прослављамо Нову годину</w:t>
            </w:r>
          </w:p>
          <w:p w14:paraId="46614E12" w14:textId="77777777" w:rsidR="00265738" w:rsidRPr="009D0CC6" w:rsidRDefault="00210FA6" w:rsidP="00083B08">
            <w:pPr>
              <w:rPr>
                <w:sz w:val="24"/>
                <w:szCs w:val="24"/>
              </w:rPr>
            </w:pPr>
            <w:r w:rsidRPr="009D0CC6">
              <w:rPr>
                <w:sz w:val="24"/>
                <w:szCs w:val="24"/>
              </w:rPr>
              <w:t>-        Анализа ученика на крају другог полугодишта</w:t>
            </w:r>
          </w:p>
        </w:tc>
      </w:tr>
      <w:tr w:rsidR="00265738" w:rsidRPr="009D0CC6" w14:paraId="798DCC00" w14:textId="77777777" w:rsidTr="00083B08">
        <w:trPr>
          <w:trHeight w:val="698"/>
        </w:trPr>
        <w:tc>
          <w:tcPr>
            <w:tcW w:w="2430" w:type="dxa"/>
            <w:tcBorders>
              <w:top w:val="nil"/>
              <w:left w:val="single" w:sz="4" w:space="0" w:color="000000"/>
              <w:bottom w:val="single" w:sz="4" w:space="0" w:color="000000"/>
              <w:right w:val="single" w:sz="4" w:space="0" w:color="000000"/>
            </w:tcBorders>
            <w:shd w:val="clear" w:color="auto" w:fill="D9D9D9"/>
            <w:tcMar>
              <w:top w:w="0" w:type="dxa"/>
              <w:left w:w="100" w:type="dxa"/>
              <w:bottom w:w="0" w:type="dxa"/>
              <w:right w:w="100" w:type="dxa"/>
            </w:tcMar>
          </w:tcPr>
          <w:p w14:paraId="080A145F" w14:textId="77777777" w:rsidR="00265738" w:rsidRPr="009D0CC6" w:rsidRDefault="00210FA6" w:rsidP="00083B08">
            <w:pPr>
              <w:rPr>
                <w:sz w:val="24"/>
                <w:szCs w:val="24"/>
              </w:rPr>
            </w:pPr>
            <w:r w:rsidRPr="009D0CC6">
              <w:rPr>
                <w:sz w:val="24"/>
                <w:szCs w:val="24"/>
              </w:rPr>
              <w:t xml:space="preserve"> </w:t>
            </w:r>
          </w:p>
          <w:p w14:paraId="05BC35A4" w14:textId="77777777" w:rsidR="00265738" w:rsidRPr="009D0CC6" w:rsidRDefault="00210FA6" w:rsidP="00083B08">
            <w:pPr>
              <w:rPr>
                <w:sz w:val="24"/>
                <w:szCs w:val="24"/>
              </w:rPr>
            </w:pPr>
            <w:r w:rsidRPr="009D0CC6">
              <w:rPr>
                <w:sz w:val="24"/>
                <w:szCs w:val="24"/>
              </w:rPr>
              <w:t xml:space="preserve">ЈАНУАР </w:t>
            </w:r>
          </w:p>
        </w:tc>
        <w:tc>
          <w:tcPr>
            <w:tcW w:w="8190" w:type="dxa"/>
            <w:tcBorders>
              <w:top w:val="nil"/>
              <w:left w:val="nil"/>
              <w:bottom w:val="single" w:sz="4" w:space="0" w:color="000000"/>
              <w:right w:val="single" w:sz="4" w:space="0" w:color="000000"/>
            </w:tcBorders>
            <w:tcMar>
              <w:top w:w="0" w:type="dxa"/>
              <w:left w:w="100" w:type="dxa"/>
              <w:bottom w:w="0" w:type="dxa"/>
              <w:right w:w="100" w:type="dxa"/>
            </w:tcMar>
          </w:tcPr>
          <w:p w14:paraId="20627FBD" w14:textId="77777777" w:rsidR="00265738" w:rsidRPr="009D0CC6" w:rsidRDefault="00210FA6" w:rsidP="00083B08">
            <w:pPr>
              <w:rPr>
                <w:sz w:val="24"/>
                <w:szCs w:val="24"/>
              </w:rPr>
            </w:pPr>
            <w:r w:rsidRPr="009D0CC6">
              <w:rPr>
                <w:sz w:val="24"/>
                <w:szCs w:val="24"/>
              </w:rPr>
              <w:t xml:space="preserve"> </w:t>
            </w:r>
          </w:p>
          <w:p w14:paraId="7DCB411C" w14:textId="77777777" w:rsidR="00265738" w:rsidRPr="009D0CC6" w:rsidRDefault="00210FA6" w:rsidP="00083B08">
            <w:pPr>
              <w:rPr>
                <w:sz w:val="24"/>
                <w:szCs w:val="24"/>
              </w:rPr>
            </w:pPr>
            <w:r w:rsidRPr="009D0CC6">
              <w:rPr>
                <w:sz w:val="24"/>
                <w:szCs w:val="24"/>
              </w:rPr>
              <w:t xml:space="preserve">-        Обележавање Дана Светог Саве </w:t>
            </w:r>
          </w:p>
        </w:tc>
      </w:tr>
      <w:tr w:rsidR="00265738" w:rsidRPr="009D0CC6" w14:paraId="33C3AD08" w14:textId="77777777">
        <w:trPr>
          <w:trHeight w:val="1119"/>
        </w:trPr>
        <w:tc>
          <w:tcPr>
            <w:tcW w:w="2430" w:type="dxa"/>
            <w:tcBorders>
              <w:top w:val="nil"/>
              <w:left w:val="single" w:sz="4" w:space="0" w:color="000000"/>
              <w:bottom w:val="single" w:sz="4" w:space="0" w:color="000000"/>
              <w:right w:val="single" w:sz="4" w:space="0" w:color="000000"/>
            </w:tcBorders>
            <w:shd w:val="clear" w:color="auto" w:fill="D9D9D9"/>
            <w:tcMar>
              <w:top w:w="0" w:type="dxa"/>
              <w:left w:w="100" w:type="dxa"/>
              <w:bottom w:w="0" w:type="dxa"/>
              <w:right w:w="100" w:type="dxa"/>
            </w:tcMar>
          </w:tcPr>
          <w:p w14:paraId="4FD80D84" w14:textId="77777777" w:rsidR="00265738" w:rsidRPr="009D0CC6" w:rsidRDefault="00210FA6" w:rsidP="00083B08">
            <w:pPr>
              <w:rPr>
                <w:sz w:val="24"/>
                <w:szCs w:val="24"/>
              </w:rPr>
            </w:pPr>
            <w:r w:rsidRPr="009D0CC6">
              <w:rPr>
                <w:sz w:val="24"/>
                <w:szCs w:val="24"/>
              </w:rPr>
              <w:t xml:space="preserve"> </w:t>
            </w:r>
          </w:p>
          <w:p w14:paraId="2E8B61FD" w14:textId="77777777" w:rsidR="00265738" w:rsidRPr="009D0CC6" w:rsidRDefault="00210FA6" w:rsidP="00083B08">
            <w:pPr>
              <w:rPr>
                <w:sz w:val="24"/>
                <w:szCs w:val="24"/>
              </w:rPr>
            </w:pPr>
            <w:r w:rsidRPr="009D0CC6">
              <w:rPr>
                <w:sz w:val="24"/>
                <w:szCs w:val="24"/>
              </w:rPr>
              <w:t xml:space="preserve">                       ФЕБРУАР</w:t>
            </w:r>
          </w:p>
        </w:tc>
        <w:tc>
          <w:tcPr>
            <w:tcW w:w="8190" w:type="dxa"/>
            <w:tcBorders>
              <w:top w:val="nil"/>
              <w:left w:val="nil"/>
              <w:bottom w:val="single" w:sz="4" w:space="0" w:color="000000"/>
              <w:right w:val="single" w:sz="4" w:space="0" w:color="000000"/>
            </w:tcBorders>
            <w:tcMar>
              <w:top w:w="0" w:type="dxa"/>
              <w:left w:w="100" w:type="dxa"/>
              <w:bottom w:w="0" w:type="dxa"/>
              <w:right w:w="100" w:type="dxa"/>
            </w:tcMar>
          </w:tcPr>
          <w:p w14:paraId="343AE301" w14:textId="77777777" w:rsidR="00265738" w:rsidRPr="009D0CC6" w:rsidRDefault="00210FA6" w:rsidP="00083B08">
            <w:pPr>
              <w:rPr>
                <w:sz w:val="24"/>
                <w:szCs w:val="24"/>
              </w:rPr>
            </w:pPr>
            <w:r w:rsidRPr="009D0CC6">
              <w:rPr>
                <w:sz w:val="24"/>
                <w:szCs w:val="24"/>
              </w:rPr>
              <w:t xml:space="preserve"> -        Ризнична понашања (пушење, дрога, алкохол)</w:t>
            </w:r>
          </w:p>
          <w:p w14:paraId="52236AC3" w14:textId="77777777" w:rsidR="00265738" w:rsidRPr="009D0CC6" w:rsidRDefault="00210FA6" w:rsidP="00083B08">
            <w:pPr>
              <w:rPr>
                <w:sz w:val="24"/>
                <w:szCs w:val="24"/>
              </w:rPr>
            </w:pPr>
            <w:r w:rsidRPr="009D0CC6">
              <w:rPr>
                <w:sz w:val="24"/>
                <w:szCs w:val="24"/>
              </w:rPr>
              <w:t xml:space="preserve">-        Превенција вршњачког насиља у стварном и виртуелном окружењу (предавање/радионица) </w:t>
            </w:r>
          </w:p>
        </w:tc>
      </w:tr>
      <w:tr w:rsidR="00265738" w:rsidRPr="009D0CC6" w14:paraId="51107FD7" w14:textId="77777777" w:rsidTr="00083B08">
        <w:trPr>
          <w:trHeight w:val="878"/>
        </w:trPr>
        <w:tc>
          <w:tcPr>
            <w:tcW w:w="2430" w:type="dxa"/>
            <w:tcBorders>
              <w:top w:val="nil"/>
              <w:left w:val="single" w:sz="4" w:space="0" w:color="000000"/>
              <w:bottom w:val="single" w:sz="4" w:space="0" w:color="000000"/>
              <w:right w:val="single" w:sz="4" w:space="0" w:color="000000"/>
            </w:tcBorders>
            <w:shd w:val="clear" w:color="auto" w:fill="D9D9D9"/>
            <w:tcMar>
              <w:top w:w="0" w:type="dxa"/>
              <w:left w:w="100" w:type="dxa"/>
              <w:bottom w:w="0" w:type="dxa"/>
              <w:right w:w="100" w:type="dxa"/>
            </w:tcMar>
          </w:tcPr>
          <w:p w14:paraId="74D1DED9" w14:textId="77777777" w:rsidR="00265738" w:rsidRPr="009D0CC6" w:rsidRDefault="00210FA6" w:rsidP="00083B08">
            <w:pPr>
              <w:rPr>
                <w:sz w:val="24"/>
                <w:szCs w:val="24"/>
              </w:rPr>
            </w:pPr>
            <w:r w:rsidRPr="009D0CC6">
              <w:rPr>
                <w:sz w:val="24"/>
                <w:szCs w:val="24"/>
              </w:rPr>
              <w:t xml:space="preserve"> </w:t>
            </w:r>
          </w:p>
          <w:p w14:paraId="325F2DF5" w14:textId="77777777" w:rsidR="00265738" w:rsidRPr="009D0CC6" w:rsidRDefault="00210FA6" w:rsidP="00083B08">
            <w:pPr>
              <w:rPr>
                <w:sz w:val="24"/>
                <w:szCs w:val="24"/>
              </w:rPr>
            </w:pPr>
            <w:r w:rsidRPr="009D0CC6">
              <w:rPr>
                <w:sz w:val="24"/>
                <w:szCs w:val="24"/>
              </w:rPr>
              <w:t>МАРТ</w:t>
            </w:r>
          </w:p>
        </w:tc>
        <w:tc>
          <w:tcPr>
            <w:tcW w:w="8190" w:type="dxa"/>
            <w:tcBorders>
              <w:top w:val="nil"/>
              <w:left w:val="nil"/>
              <w:bottom w:val="single" w:sz="4" w:space="0" w:color="000000"/>
              <w:right w:val="single" w:sz="4" w:space="0" w:color="000000"/>
            </w:tcBorders>
            <w:tcMar>
              <w:top w:w="0" w:type="dxa"/>
              <w:left w:w="100" w:type="dxa"/>
              <w:bottom w:w="0" w:type="dxa"/>
              <w:right w:w="100" w:type="dxa"/>
            </w:tcMar>
          </w:tcPr>
          <w:p w14:paraId="0872E50D" w14:textId="77777777" w:rsidR="00265738" w:rsidRPr="009D0CC6" w:rsidRDefault="00210FA6" w:rsidP="00083B08">
            <w:pPr>
              <w:rPr>
                <w:sz w:val="24"/>
                <w:szCs w:val="24"/>
              </w:rPr>
            </w:pPr>
            <w:r w:rsidRPr="009D0CC6">
              <w:rPr>
                <w:sz w:val="24"/>
                <w:szCs w:val="24"/>
              </w:rPr>
              <w:t>-        Учење вредносних судова</w:t>
            </w:r>
          </w:p>
          <w:p w14:paraId="3AC9DD6B" w14:textId="77777777" w:rsidR="00265738" w:rsidRPr="009D0CC6" w:rsidRDefault="00210FA6" w:rsidP="00083B08">
            <w:pPr>
              <w:rPr>
                <w:sz w:val="24"/>
                <w:szCs w:val="24"/>
              </w:rPr>
            </w:pPr>
            <w:r w:rsidRPr="009D0CC6">
              <w:rPr>
                <w:sz w:val="24"/>
                <w:szCs w:val="24"/>
              </w:rPr>
              <w:t>-        Професионална оријентација</w:t>
            </w:r>
          </w:p>
          <w:p w14:paraId="6D402676" w14:textId="77777777" w:rsidR="00265738" w:rsidRPr="009D0CC6" w:rsidRDefault="00210FA6" w:rsidP="00083B08">
            <w:pPr>
              <w:rPr>
                <w:sz w:val="24"/>
                <w:szCs w:val="24"/>
              </w:rPr>
            </w:pPr>
            <w:r w:rsidRPr="009D0CC6">
              <w:rPr>
                <w:sz w:val="24"/>
                <w:szCs w:val="24"/>
              </w:rPr>
              <w:t xml:space="preserve">-        Разред као вредносни суд  </w:t>
            </w:r>
          </w:p>
        </w:tc>
      </w:tr>
      <w:tr w:rsidR="00265738" w:rsidRPr="009D0CC6" w14:paraId="007CEDFE" w14:textId="77777777" w:rsidTr="00083B08">
        <w:trPr>
          <w:trHeight w:val="950"/>
        </w:trPr>
        <w:tc>
          <w:tcPr>
            <w:tcW w:w="2430" w:type="dxa"/>
            <w:tcBorders>
              <w:top w:val="nil"/>
              <w:left w:val="single" w:sz="4" w:space="0" w:color="000000"/>
              <w:bottom w:val="single" w:sz="4" w:space="0" w:color="000000"/>
              <w:right w:val="single" w:sz="4" w:space="0" w:color="000000"/>
            </w:tcBorders>
            <w:shd w:val="clear" w:color="auto" w:fill="D9D9D9"/>
            <w:tcMar>
              <w:top w:w="0" w:type="dxa"/>
              <w:left w:w="100" w:type="dxa"/>
              <w:bottom w:w="0" w:type="dxa"/>
              <w:right w:w="100" w:type="dxa"/>
            </w:tcMar>
          </w:tcPr>
          <w:p w14:paraId="0105486E" w14:textId="77777777" w:rsidR="00265738" w:rsidRPr="009D0CC6" w:rsidRDefault="00210FA6" w:rsidP="00083B08">
            <w:pPr>
              <w:rPr>
                <w:sz w:val="24"/>
                <w:szCs w:val="24"/>
              </w:rPr>
            </w:pPr>
            <w:r w:rsidRPr="009D0CC6">
              <w:rPr>
                <w:sz w:val="24"/>
                <w:szCs w:val="24"/>
              </w:rPr>
              <w:t xml:space="preserve"> </w:t>
            </w:r>
          </w:p>
          <w:p w14:paraId="42B857F6" w14:textId="77777777" w:rsidR="00265738" w:rsidRPr="009D0CC6" w:rsidRDefault="00210FA6" w:rsidP="00083B08">
            <w:pPr>
              <w:rPr>
                <w:sz w:val="24"/>
                <w:szCs w:val="24"/>
              </w:rPr>
            </w:pPr>
            <w:r w:rsidRPr="009D0CC6">
              <w:rPr>
                <w:sz w:val="24"/>
                <w:szCs w:val="24"/>
              </w:rPr>
              <w:t xml:space="preserve"> АПРИЛ</w:t>
            </w:r>
          </w:p>
        </w:tc>
        <w:tc>
          <w:tcPr>
            <w:tcW w:w="8190" w:type="dxa"/>
            <w:tcBorders>
              <w:top w:val="nil"/>
              <w:left w:val="nil"/>
              <w:bottom w:val="single" w:sz="4" w:space="0" w:color="000000"/>
              <w:right w:val="single" w:sz="4" w:space="0" w:color="000000"/>
            </w:tcBorders>
            <w:tcMar>
              <w:top w:w="0" w:type="dxa"/>
              <w:left w:w="100" w:type="dxa"/>
              <w:bottom w:w="0" w:type="dxa"/>
              <w:right w:w="100" w:type="dxa"/>
            </w:tcMar>
          </w:tcPr>
          <w:p w14:paraId="35135475" w14:textId="77777777" w:rsidR="00265738" w:rsidRPr="009D0CC6" w:rsidRDefault="00210FA6" w:rsidP="00083B08">
            <w:pPr>
              <w:rPr>
                <w:sz w:val="24"/>
                <w:szCs w:val="24"/>
              </w:rPr>
            </w:pPr>
            <w:r w:rsidRPr="009D0CC6">
              <w:rPr>
                <w:sz w:val="24"/>
                <w:szCs w:val="24"/>
              </w:rPr>
              <w:t>-        Анализа успеха на крају другог класификационог периода</w:t>
            </w:r>
          </w:p>
          <w:p w14:paraId="419BD483" w14:textId="77777777" w:rsidR="00265738" w:rsidRPr="009D0CC6" w:rsidRDefault="00210FA6" w:rsidP="00083B08">
            <w:pPr>
              <w:rPr>
                <w:sz w:val="24"/>
                <w:szCs w:val="24"/>
              </w:rPr>
            </w:pPr>
            <w:r w:rsidRPr="009D0CC6">
              <w:rPr>
                <w:sz w:val="24"/>
                <w:szCs w:val="24"/>
              </w:rPr>
              <w:t>-        Сређивање педагошке документације</w:t>
            </w:r>
          </w:p>
          <w:p w14:paraId="12346E6C" w14:textId="77777777" w:rsidR="00265738" w:rsidRPr="009D0CC6" w:rsidRDefault="00210FA6" w:rsidP="00083B08">
            <w:pPr>
              <w:rPr>
                <w:sz w:val="24"/>
                <w:szCs w:val="24"/>
              </w:rPr>
            </w:pPr>
            <w:r w:rsidRPr="009D0CC6">
              <w:rPr>
                <w:sz w:val="24"/>
                <w:szCs w:val="24"/>
              </w:rPr>
              <w:t>-        Прослава Дана школе</w:t>
            </w:r>
          </w:p>
        </w:tc>
      </w:tr>
      <w:tr w:rsidR="00265738" w:rsidRPr="009D0CC6" w14:paraId="477C6186" w14:textId="77777777" w:rsidTr="00EA0D20">
        <w:trPr>
          <w:trHeight w:val="1103"/>
        </w:trPr>
        <w:tc>
          <w:tcPr>
            <w:tcW w:w="2430" w:type="dxa"/>
            <w:tcBorders>
              <w:top w:val="nil"/>
              <w:left w:val="single" w:sz="4" w:space="0" w:color="000000"/>
              <w:bottom w:val="single" w:sz="4" w:space="0" w:color="auto"/>
              <w:right w:val="single" w:sz="4" w:space="0" w:color="000000"/>
            </w:tcBorders>
            <w:shd w:val="clear" w:color="auto" w:fill="D9D9D9"/>
            <w:tcMar>
              <w:top w:w="0" w:type="dxa"/>
              <w:left w:w="100" w:type="dxa"/>
              <w:bottom w:w="0" w:type="dxa"/>
              <w:right w:w="100" w:type="dxa"/>
            </w:tcMar>
          </w:tcPr>
          <w:p w14:paraId="53C2EB0F" w14:textId="77777777" w:rsidR="00265738" w:rsidRPr="009D0CC6" w:rsidRDefault="00210FA6" w:rsidP="00083B08">
            <w:pPr>
              <w:rPr>
                <w:sz w:val="24"/>
                <w:szCs w:val="24"/>
              </w:rPr>
            </w:pPr>
            <w:r w:rsidRPr="009D0CC6">
              <w:rPr>
                <w:sz w:val="24"/>
                <w:szCs w:val="24"/>
              </w:rPr>
              <w:t xml:space="preserve"> </w:t>
            </w:r>
          </w:p>
          <w:p w14:paraId="77C08AB8" w14:textId="77777777" w:rsidR="00265738" w:rsidRPr="009D0CC6" w:rsidRDefault="00210FA6" w:rsidP="00083B08">
            <w:pPr>
              <w:rPr>
                <w:sz w:val="24"/>
                <w:szCs w:val="24"/>
              </w:rPr>
            </w:pPr>
            <w:r w:rsidRPr="009D0CC6">
              <w:rPr>
                <w:sz w:val="24"/>
                <w:szCs w:val="24"/>
              </w:rPr>
              <w:t xml:space="preserve"> МАЈ</w:t>
            </w:r>
          </w:p>
          <w:p w14:paraId="3096AC35" w14:textId="77777777" w:rsidR="00265738" w:rsidRPr="009D0CC6" w:rsidRDefault="00210FA6" w:rsidP="00083B08">
            <w:pPr>
              <w:rPr>
                <w:sz w:val="24"/>
                <w:szCs w:val="24"/>
              </w:rPr>
            </w:pPr>
            <w:r w:rsidRPr="009D0CC6">
              <w:rPr>
                <w:sz w:val="24"/>
                <w:szCs w:val="24"/>
              </w:rPr>
              <w:t xml:space="preserve"> </w:t>
            </w:r>
          </w:p>
        </w:tc>
        <w:tc>
          <w:tcPr>
            <w:tcW w:w="8190" w:type="dxa"/>
            <w:tcBorders>
              <w:top w:val="nil"/>
              <w:left w:val="nil"/>
              <w:bottom w:val="single" w:sz="4" w:space="0" w:color="auto"/>
              <w:right w:val="single" w:sz="4" w:space="0" w:color="000000"/>
            </w:tcBorders>
            <w:tcMar>
              <w:top w:w="0" w:type="dxa"/>
              <w:left w:w="100" w:type="dxa"/>
              <w:bottom w:w="0" w:type="dxa"/>
              <w:right w:w="100" w:type="dxa"/>
            </w:tcMar>
          </w:tcPr>
          <w:p w14:paraId="1F592E5E" w14:textId="77777777" w:rsidR="00265738" w:rsidRPr="009D0CC6" w:rsidRDefault="00210FA6" w:rsidP="00083B08">
            <w:pPr>
              <w:rPr>
                <w:sz w:val="24"/>
                <w:szCs w:val="24"/>
              </w:rPr>
            </w:pPr>
            <w:r w:rsidRPr="009D0CC6">
              <w:rPr>
                <w:sz w:val="24"/>
                <w:szCs w:val="24"/>
              </w:rPr>
              <w:t>-        Учешће у данима екологије</w:t>
            </w:r>
          </w:p>
          <w:p w14:paraId="3B54A012" w14:textId="77777777" w:rsidR="00265738" w:rsidRPr="009D0CC6" w:rsidRDefault="00210FA6" w:rsidP="00083B08">
            <w:pPr>
              <w:rPr>
                <w:sz w:val="24"/>
                <w:szCs w:val="24"/>
              </w:rPr>
            </w:pPr>
            <w:r w:rsidRPr="009D0CC6">
              <w:rPr>
                <w:sz w:val="24"/>
                <w:szCs w:val="24"/>
              </w:rPr>
              <w:t>-        Припреме око организовања Матурске вечери</w:t>
            </w:r>
          </w:p>
          <w:p w14:paraId="388D96CD" w14:textId="77777777" w:rsidR="00265738" w:rsidRPr="009D0CC6" w:rsidRDefault="00210FA6" w:rsidP="00083B08">
            <w:pPr>
              <w:rPr>
                <w:sz w:val="24"/>
                <w:szCs w:val="24"/>
              </w:rPr>
            </w:pPr>
            <w:r w:rsidRPr="009D0CC6">
              <w:rPr>
                <w:sz w:val="24"/>
                <w:szCs w:val="24"/>
              </w:rPr>
              <w:t>-        Сређивање педагошке документације</w:t>
            </w:r>
          </w:p>
          <w:p w14:paraId="2ADEFC28" w14:textId="77777777" w:rsidR="00265738" w:rsidRPr="009D0CC6" w:rsidRDefault="00210FA6" w:rsidP="00083B08">
            <w:pPr>
              <w:rPr>
                <w:sz w:val="24"/>
                <w:szCs w:val="24"/>
              </w:rPr>
            </w:pPr>
            <w:r w:rsidRPr="009D0CC6">
              <w:rPr>
                <w:sz w:val="24"/>
                <w:szCs w:val="24"/>
              </w:rPr>
              <w:t>-        Анализа успеха на крају школске године</w:t>
            </w:r>
          </w:p>
        </w:tc>
      </w:tr>
      <w:tr w:rsidR="00265738" w:rsidRPr="009D0CC6" w14:paraId="30C4813C" w14:textId="77777777" w:rsidTr="00DF1722">
        <w:trPr>
          <w:trHeight w:val="455"/>
        </w:trPr>
        <w:tc>
          <w:tcPr>
            <w:tcW w:w="2430" w:type="dxa"/>
            <w:tcBorders>
              <w:top w:val="single" w:sz="4" w:space="0" w:color="auto"/>
              <w:left w:val="single" w:sz="4" w:space="0" w:color="auto"/>
              <w:bottom w:val="single" w:sz="4" w:space="0" w:color="auto"/>
              <w:right w:val="single" w:sz="4" w:space="0" w:color="auto"/>
            </w:tcBorders>
            <w:shd w:val="clear" w:color="auto" w:fill="D9D9D9"/>
            <w:tcMar>
              <w:top w:w="0" w:type="dxa"/>
              <w:left w:w="100" w:type="dxa"/>
              <w:bottom w:w="0" w:type="dxa"/>
              <w:right w:w="100" w:type="dxa"/>
            </w:tcMar>
            <w:vAlign w:val="center"/>
          </w:tcPr>
          <w:p w14:paraId="09B6271A" w14:textId="77777777" w:rsidR="00265738" w:rsidRPr="009D0CC6" w:rsidRDefault="00210FA6" w:rsidP="00396A0A">
            <w:pPr>
              <w:rPr>
                <w:sz w:val="24"/>
                <w:szCs w:val="24"/>
              </w:rPr>
            </w:pPr>
            <w:r w:rsidRPr="009D0CC6">
              <w:rPr>
                <w:sz w:val="24"/>
                <w:szCs w:val="24"/>
              </w:rPr>
              <w:t xml:space="preserve">   ЈУН</w:t>
            </w:r>
          </w:p>
          <w:p w14:paraId="2C06C69F" w14:textId="77777777" w:rsidR="00265738" w:rsidRPr="009D0CC6" w:rsidRDefault="00210FA6" w:rsidP="00396A0A">
            <w:pPr>
              <w:rPr>
                <w:sz w:val="24"/>
                <w:szCs w:val="24"/>
              </w:rPr>
            </w:pPr>
            <w:r w:rsidRPr="009D0CC6">
              <w:rPr>
                <w:sz w:val="24"/>
                <w:szCs w:val="24"/>
              </w:rPr>
              <w:t xml:space="preserve"> </w:t>
            </w:r>
          </w:p>
        </w:tc>
        <w:tc>
          <w:tcPr>
            <w:tcW w:w="81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vAlign w:val="center"/>
          </w:tcPr>
          <w:p w14:paraId="1AFE81C1" w14:textId="77777777" w:rsidR="00265738" w:rsidRPr="009D0CC6" w:rsidRDefault="00210FA6" w:rsidP="00396A0A">
            <w:pPr>
              <w:rPr>
                <w:sz w:val="24"/>
                <w:szCs w:val="24"/>
              </w:rPr>
            </w:pPr>
            <w:r w:rsidRPr="009D0CC6">
              <w:rPr>
                <w:sz w:val="24"/>
                <w:szCs w:val="24"/>
              </w:rPr>
              <w:t>-        Сређивање педагошке документације</w:t>
            </w:r>
          </w:p>
        </w:tc>
      </w:tr>
    </w:tbl>
    <w:p w14:paraId="5C4A0F32" w14:textId="77777777" w:rsidR="00265738" w:rsidRPr="009D0CC6" w:rsidRDefault="00210FA6">
      <w:pPr>
        <w:jc w:val="both"/>
        <w:rPr>
          <w:sz w:val="24"/>
          <w:szCs w:val="24"/>
        </w:rPr>
      </w:pPr>
      <w:r w:rsidRPr="009D0CC6">
        <w:rPr>
          <w:sz w:val="24"/>
          <w:szCs w:val="24"/>
        </w:rPr>
        <w:t xml:space="preserve">План и програм рада часова одељењског старешине у свим одељењима подложан је променама уз могућност реализације радионица у сарадњи одељењских старешина и предагошко-психолошке службе. </w:t>
      </w:r>
    </w:p>
    <w:p w14:paraId="46ED3108" w14:textId="0C3E6429" w:rsidR="000D3A56" w:rsidRDefault="00210FA6" w:rsidP="00DF1722">
      <w:pPr>
        <w:jc w:val="both"/>
        <w:rPr>
          <w:sz w:val="24"/>
          <w:szCs w:val="24"/>
          <w:lang w:val="sr-Cyrl-RS"/>
        </w:rPr>
      </w:pPr>
      <w:r w:rsidRPr="009D0CC6">
        <w:rPr>
          <w:sz w:val="24"/>
          <w:szCs w:val="24"/>
        </w:rPr>
        <w:t xml:space="preserve"> </w:t>
      </w:r>
    </w:p>
    <w:p w14:paraId="04053F02" w14:textId="77777777" w:rsidR="00DF1722" w:rsidRPr="00DF1722" w:rsidRDefault="00DF1722" w:rsidP="00DF1722">
      <w:pPr>
        <w:jc w:val="both"/>
        <w:rPr>
          <w:b/>
          <w:color w:val="000000"/>
          <w:sz w:val="56"/>
          <w:szCs w:val="56"/>
          <w:lang w:val="sr-Cyrl-RS"/>
        </w:rPr>
      </w:pPr>
    </w:p>
    <w:p w14:paraId="73C3213E" w14:textId="77777777" w:rsidR="00265738" w:rsidRDefault="00265738">
      <w:pPr>
        <w:tabs>
          <w:tab w:val="left" w:pos="8175"/>
        </w:tabs>
        <w:jc w:val="center"/>
        <w:rPr>
          <w:b/>
          <w:color w:val="000000"/>
          <w:sz w:val="56"/>
          <w:szCs w:val="56"/>
          <w:lang w:val="sr-Cyrl-RS"/>
        </w:rPr>
      </w:pPr>
    </w:p>
    <w:p w14:paraId="56CAA144" w14:textId="77777777" w:rsidR="008F34AF" w:rsidRDefault="008F34AF">
      <w:pPr>
        <w:tabs>
          <w:tab w:val="left" w:pos="8175"/>
        </w:tabs>
        <w:jc w:val="center"/>
        <w:rPr>
          <w:b/>
          <w:color w:val="000000"/>
          <w:sz w:val="56"/>
          <w:szCs w:val="56"/>
          <w:lang w:val="sr-Cyrl-RS"/>
        </w:rPr>
      </w:pPr>
    </w:p>
    <w:p w14:paraId="3DD19010" w14:textId="77777777" w:rsidR="008F34AF" w:rsidRDefault="008F34AF">
      <w:pPr>
        <w:tabs>
          <w:tab w:val="left" w:pos="8175"/>
        </w:tabs>
        <w:jc w:val="center"/>
        <w:rPr>
          <w:b/>
          <w:color w:val="000000"/>
          <w:sz w:val="56"/>
          <w:szCs w:val="56"/>
          <w:lang w:val="sr-Cyrl-RS"/>
        </w:rPr>
      </w:pPr>
    </w:p>
    <w:p w14:paraId="60F2AD39" w14:textId="77777777" w:rsidR="008F34AF" w:rsidRPr="008F34AF" w:rsidRDefault="008F34AF">
      <w:pPr>
        <w:tabs>
          <w:tab w:val="left" w:pos="8175"/>
        </w:tabs>
        <w:jc w:val="center"/>
        <w:rPr>
          <w:b/>
          <w:color w:val="000000"/>
          <w:sz w:val="56"/>
          <w:szCs w:val="56"/>
          <w:lang w:val="sr-Cyrl-RS"/>
        </w:rPr>
      </w:pPr>
    </w:p>
    <w:p w14:paraId="1FDF3F90" w14:textId="77777777" w:rsidR="00265738" w:rsidRPr="009D0CC6" w:rsidRDefault="00265738">
      <w:pPr>
        <w:tabs>
          <w:tab w:val="left" w:pos="8175"/>
        </w:tabs>
        <w:jc w:val="center"/>
        <w:rPr>
          <w:b/>
          <w:color w:val="000000"/>
          <w:sz w:val="56"/>
          <w:szCs w:val="56"/>
        </w:rPr>
      </w:pPr>
    </w:p>
    <w:p w14:paraId="52962A7D" w14:textId="77777777" w:rsidR="00265738" w:rsidRPr="009D0CC6" w:rsidRDefault="00210FA6">
      <w:pPr>
        <w:tabs>
          <w:tab w:val="left" w:pos="8175"/>
        </w:tabs>
        <w:jc w:val="center"/>
        <w:rPr>
          <w:b/>
          <w:color w:val="000000"/>
          <w:sz w:val="36"/>
          <w:szCs w:val="36"/>
        </w:rPr>
      </w:pPr>
      <w:bookmarkStart w:id="694" w:name="_heading=h.2afmg28" w:colFirst="0" w:colLast="0"/>
      <w:bookmarkEnd w:id="694"/>
      <w:r w:rsidRPr="009D0CC6">
        <w:rPr>
          <w:b/>
          <w:color w:val="000000"/>
          <w:sz w:val="36"/>
          <w:szCs w:val="36"/>
        </w:rPr>
        <w:t>VI</w:t>
      </w:r>
    </w:p>
    <w:p w14:paraId="65E8D992" w14:textId="77777777" w:rsidR="00265738" w:rsidRPr="009D0CC6" w:rsidRDefault="00210FA6">
      <w:pPr>
        <w:pStyle w:val="Heading1"/>
        <w:jc w:val="center"/>
        <w:rPr>
          <w:rFonts w:ascii="Times New Roman" w:eastAsia="Times New Roman" w:hAnsi="Times New Roman" w:cs="Times New Roman"/>
          <w:color w:val="000000"/>
          <w:sz w:val="36"/>
          <w:szCs w:val="36"/>
        </w:rPr>
      </w:pPr>
      <w:bookmarkStart w:id="695" w:name="_heading=h.e905p6k619s5" w:colFirst="0" w:colLast="0"/>
      <w:bookmarkStart w:id="696" w:name="_Toc211247018"/>
      <w:bookmarkEnd w:id="695"/>
      <w:r w:rsidRPr="009D0CC6">
        <w:rPr>
          <w:rFonts w:ascii="Times New Roman" w:eastAsia="Times New Roman" w:hAnsi="Times New Roman" w:cs="Times New Roman"/>
          <w:color w:val="000000"/>
          <w:sz w:val="36"/>
          <w:szCs w:val="36"/>
        </w:rPr>
        <w:t>ПЛАН РАДА ШКОЛСКИХ ТИМОВА И АКТИВА</w:t>
      </w:r>
      <w:bookmarkEnd w:id="696"/>
    </w:p>
    <w:p w14:paraId="30EF9FEA" w14:textId="77777777" w:rsidR="00265738" w:rsidRPr="009D0CC6" w:rsidRDefault="00265738">
      <w:pPr>
        <w:jc w:val="center"/>
        <w:rPr>
          <w:b/>
          <w:sz w:val="36"/>
          <w:szCs w:val="36"/>
        </w:rPr>
      </w:pPr>
    </w:p>
    <w:p w14:paraId="73D6A0BB" w14:textId="77777777" w:rsidR="00265738" w:rsidRPr="009D0CC6" w:rsidRDefault="00265738">
      <w:pPr>
        <w:jc w:val="center"/>
        <w:rPr>
          <w:b/>
          <w:sz w:val="56"/>
          <w:szCs w:val="56"/>
        </w:rPr>
      </w:pPr>
    </w:p>
    <w:p w14:paraId="0BE12624" w14:textId="77777777" w:rsidR="00265738" w:rsidRPr="009D0CC6" w:rsidRDefault="00265738">
      <w:pPr>
        <w:jc w:val="center"/>
        <w:rPr>
          <w:b/>
          <w:sz w:val="56"/>
          <w:szCs w:val="56"/>
        </w:rPr>
      </w:pPr>
    </w:p>
    <w:p w14:paraId="5780DE76" w14:textId="77777777" w:rsidR="00265738" w:rsidRPr="009D0CC6" w:rsidRDefault="00265738">
      <w:pPr>
        <w:jc w:val="center"/>
        <w:rPr>
          <w:b/>
          <w:sz w:val="56"/>
          <w:szCs w:val="56"/>
        </w:rPr>
      </w:pPr>
    </w:p>
    <w:p w14:paraId="05E3353B" w14:textId="77777777" w:rsidR="00265738" w:rsidRPr="009D0CC6" w:rsidRDefault="00265738">
      <w:pPr>
        <w:jc w:val="center"/>
        <w:rPr>
          <w:b/>
          <w:sz w:val="28"/>
          <w:szCs w:val="28"/>
        </w:rPr>
      </w:pPr>
    </w:p>
    <w:p w14:paraId="787DBC2C" w14:textId="77777777" w:rsidR="00265738" w:rsidRPr="009D0CC6" w:rsidRDefault="00265738">
      <w:pPr>
        <w:jc w:val="center"/>
        <w:rPr>
          <w:b/>
          <w:sz w:val="28"/>
          <w:szCs w:val="28"/>
        </w:rPr>
      </w:pPr>
    </w:p>
    <w:p w14:paraId="0AA8D67A" w14:textId="77777777" w:rsidR="00265738" w:rsidRPr="009D0CC6" w:rsidRDefault="00265738">
      <w:pPr>
        <w:jc w:val="center"/>
        <w:rPr>
          <w:b/>
          <w:sz w:val="28"/>
          <w:szCs w:val="28"/>
        </w:rPr>
      </w:pPr>
    </w:p>
    <w:p w14:paraId="0A38CEC8" w14:textId="77777777" w:rsidR="00265738" w:rsidRPr="009D0CC6" w:rsidRDefault="00265738">
      <w:pPr>
        <w:jc w:val="center"/>
        <w:rPr>
          <w:b/>
          <w:sz w:val="28"/>
          <w:szCs w:val="28"/>
        </w:rPr>
      </w:pPr>
    </w:p>
    <w:p w14:paraId="40617492" w14:textId="77777777" w:rsidR="00265738" w:rsidRPr="009D0CC6" w:rsidRDefault="00265738">
      <w:pPr>
        <w:jc w:val="center"/>
        <w:rPr>
          <w:b/>
          <w:sz w:val="28"/>
          <w:szCs w:val="28"/>
        </w:rPr>
      </w:pPr>
    </w:p>
    <w:p w14:paraId="75C1DB6E" w14:textId="77777777" w:rsidR="00265738" w:rsidRPr="009D0CC6" w:rsidRDefault="00265738">
      <w:pPr>
        <w:jc w:val="center"/>
        <w:rPr>
          <w:b/>
          <w:sz w:val="28"/>
          <w:szCs w:val="28"/>
        </w:rPr>
      </w:pPr>
    </w:p>
    <w:p w14:paraId="290BF55C" w14:textId="77777777" w:rsidR="00265738" w:rsidRPr="009D0CC6" w:rsidRDefault="00265738">
      <w:pPr>
        <w:jc w:val="center"/>
        <w:rPr>
          <w:b/>
          <w:sz w:val="28"/>
          <w:szCs w:val="28"/>
          <w:lang w:val="sr-Cyrl-RS"/>
        </w:rPr>
      </w:pPr>
    </w:p>
    <w:p w14:paraId="4AD0A190" w14:textId="77777777" w:rsidR="0005778C" w:rsidRPr="009D0CC6" w:rsidRDefault="0005778C">
      <w:pPr>
        <w:jc w:val="center"/>
        <w:rPr>
          <w:b/>
          <w:sz w:val="28"/>
          <w:szCs w:val="28"/>
          <w:lang w:val="sr-Cyrl-RS"/>
        </w:rPr>
      </w:pPr>
    </w:p>
    <w:p w14:paraId="40D2F4AB" w14:textId="77777777" w:rsidR="00265738" w:rsidRPr="009D0CC6" w:rsidRDefault="00265738">
      <w:pPr>
        <w:jc w:val="center"/>
        <w:rPr>
          <w:b/>
          <w:sz w:val="28"/>
          <w:szCs w:val="28"/>
        </w:rPr>
      </w:pPr>
    </w:p>
    <w:p w14:paraId="7801186A" w14:textId="77777777" w:rsidR="00265738" w:rsidRPr="009D0CC6" w:rsidRDefault="00265738">
      <w:pPr>
        <w:jc w:val="center"/>
        <w:rPr>
          <w:b/>
          <w:sz w:val="28"/>
          <w:szCs w:val="28"/>
        </w:rPr>
      </w:pPr>
    </w:p>
    <w:p w14:paraId="5D12819C" w14:textId="77777777" w:rsidR="00265738" w:rsidRPr="009D0CC6" w:rsidRDefault="00265738">
      <w:pPr>
        <w:jc w:val="center"/>
        <w:rPr>
          <w:b/>
          <w:sz w:val="28"/>
          <w:szCs w:val="28"/>
        </w:rPr>
      </w:pPr>
    </w:p>
    <w:p w14:paraId="2A03151D" w14:textId="77777777" w:rsidR="00265738" w:rsidRPr="009D0CC6" w:rsidRDefault="00265738">
      <w:pPr>
        <w:jc w:val="center"/>
        <w:rPr>
          <w:b/>
          <w:sz w:val="28"/>
          <w:szCs w:val="28"/>
        </w:rPr>
      </w:pPr>
    </w:p>
    <w:p w14:paraId="534DD266" w14:textId="77777777" w:rsidR="00265738" w:rsidRPr="009D0CC6" w:rsidRDefault="00265738">
      <w:pPr>
        <w:jc w:val="center"/>
        <w:rPr>
          <w:b/>
          <w:sz w:val="28"/>
          <w:szCs w:val="28"/>
        </w:rPr>
      </w:pPr>
    </w:p>
    <w:p w14:paraId="6B8D7D3A" w14:textId="77777777" w:rsidR="00265738" w:rsidRPr="009D0CC6" w:rsidRDefault="00265738">
      <w:pPr>
        <w:jc w:val="center"/>
        <w:rPr>
          <w:b/>
          <w:sz w:val="28"/>
          <w:szCs w:val="28"/>
        </w:rPr>
      </w:pPr>
    </w:p>
    <w:p w14:paraId="2E0A02AC" w14:textId="77777777" w:rsidR="00265738" w:rsidRPr="009D0CC6" w:rsidRDefault="00210FA6">
      <w:pPr>
        <w:pStyle w:val="Heading2"/>
        <w:rPr>
          <w:rFonts w:ascii="Times New Roman" w:eastAsia="Times New Roman" w:hAnsi="Times New Roman" w:cs="Times New Roman"/>
          <w:b/>
          <w:sz w:val="28"/>
          <w:szCs w:val="28"/>
        </w:rPr>
      </w:pPr>
      <w:bookmarkStart w:id="697" w:name="_heading=h.18im5mof5o1h" w:colFirst="0" w:colLast="0"/>
      <w:bookmarkStart w:id="698" w:name="_Toc211247019"/>
      <w:bookmarkEnd w:id="697"/>
      <w:r w:rsidRPr="009D0CC6">
        <w:rPr>
          <w:rFonts w:ascii="Times New Roman" w:eastAsia="Times New Roman" w:hAnsi="Times New Roman" w:cs="Times New Roman"/>
          <w:b/>
          <w:sz w:val="28"/>
          <w:szCs w:val="28"/>
        </w:rPr>
        <w:t>ПЛАН РАДА СТРУЧНОГ АКТИВА ЗА РАЗВОЈНО ПЛАНИРАЊЕ</w:t>
      </w:r>
      <w:bookmarkEnd w:id="698"/>
      <w:r w:rsidRPr="009D0CC6">
        <w:rPr>
          <w:rFonts w:ascii="Times New Roman" w:eastAsia="Times New Roman" w:hAnsi="Times New Roman" w:cs="Times New Roman"/>
          <w:b/>
          <w:sz w:val="28"/>
          <w:szCs w:val="28"/>
        </w:rPr>
        <w:t xml:space="preserve">  </w:t>
      </w:r>
    </w:p>
    <w:p w14:paraId="511549D7" w14:textId="77777777" w:rsidR="00265738" w:rsidRPr="009D0CC6" w:rsidRDefault="00265738"/>
    <w:p w14:paraId="38BE9047" w14:textId="77777777" w:rsidR="007A36BB" w:rsidRPr="009D0CC6" w:rsidRDefault="007A36BB" w:rsidP="007A36BB">
      <w:pPr>
        <w:spacing w:line="288" w:lineRule="auto"/>
        <w:ind w:left="127"/>
        <w:jc w:val="both"/>
        <w:rPr>
          <w:sz w:val="24"/>
          <w:szCs w:val="24"/>
          <w:lang w:val="ru-RU"/>
        </w:rPr>
      </w:pPr>
    </w:p>
    <w:p w14:paraId="01B1BF1A" w14:textId="77777777" w:rsidR="007A36BB" w:rsidRPr="009D0CC6" w:rsidRDefault="007A36BB" w:rsidP="00E728E0">
      <w:pPr>
        <w:rPr>
          <w:sz w:val="24"/>
          <w:szCs w:val="24"/>
        </w:rPr>
      </w:pPr>
      <w:r w:rsidRPr="009D0CC6">
        <w:rPr>
          <w:sz w:val="24"/>
          <w:szCs w:val="24"/>
        </w:rPr>
        <w:t>Стручни</w:t>
      </w:r>
      <w:r w:rsidRPr="009D0CC6">
        <w:rPr>
          <w:spacing w:val="-15"/>
          <w:sz w:val="24"/>
          <w:szCs w:val="24"/>
        </w:rPr>
        <w:t xml:space="preserve"> </w:t>
      </w:r>
      <w:r w:rsidRPr="009D0CC6">
        <w:rPr>
          <w:sz w:val="24"/>
          <w:szCs w:val="24"/>
        </w:rPr>
        <w:t>актив</w:t>
      </w:r>
      <w:r w:rsidRPr="009D0CC6">
        <w:rPr>
          <w:spacing w:val="-15"/>
          <w:sz w:val="24"/>
          <w:szCs w:val="24"/>
        </w:rPr>
        <w:t xml:space="preserve"> </w:t>
      </w:r>
      <w:r w:rsidRPr="009D0CC6">
        <w:rPr>
          <w:sz w:val="24"/>
          <w:szCs w:val="24"/>
        </w:rPr>
        <w:t>за</w:t>
      </w:r>
      <w:r w:rsidRPr="009D0CC6">
        <w:rPr>
          <w:spacing w:val="-15"/>
          <w:sz w:val="24"/>
          <w:szCs w:val="24"/>
        </w:rPr>
        <w:t xml:space="preserve"> </w:t>
      </w:r>
      <w:r w:rsidRPr="009D0CC6">
        <w:rPr>
          <w:sz w:val="24"/>
          <w:szCs w:val="24"/>
        </w:rPr>
        <w:t>развојно</w:t>
      </w:r>
      <w:r w:rsidRPr="009D0CC6">
        <w:rPr>
          <w:spacing w:val="-15"/>
          <w:sz w:val="24"/>
          <w:szCs w:val="24"/>
        </w:rPr>
        <w:t xml:space="preserve"> </w:t>
      </w:r>
      <w:r w:rsidRPr="009D0CC6">
        <w:rPr>
          <w:sz w:val="24"/>
          <w:szCs w:val="24"/>
        </w:rPr>
        <w:t>планирање</w:t>
      </w:r>
      <w:r w:rsidRPr="009D0CC6">
        <w:rPr>
          <w:spacing w:val="-13"/>
          <w:sz w:val="24"/>
          <w:szCs w:val="24"/>
        </w:rPr>
        <w:t xml:space="preserve"> </w:t>
      </w:r>
      <w:r w:rsidRPr="009D0CC6">
        <w:rPr>
          <w:sz w:val="24"/>
          <w:szCs w:val="24"/>
        </w:rPr>
        <w:t>израђује</w:t>
      </w:r>
      <w:r w:rsidRPr="009D0CC6">
        <w:rPr>
          <w:spacing w:val="-15"/>
          <w:sz w:val="24"/>
          <w:szCs w:val="24"/>
        </w:rPr>
        <w:t xml:space="preserve"> </w:t>
      </w:r>
      <w:r w:rsidRPr="009D0CC6">
        <w:rPr>
          <w:sz w:val="24"/>
          <w:szCs w:val="24"/>
        </w:rPr>
        <w:t>Развојни</w:t>
      </w:r>
      <w:r w:rsidRPr="009D0CC6">
        <w:rPr>
          <w:spacing w:val="-15"/>
          <w:sz w:val="24"/>
          <w:szCs w:val="24"/>
        </w:rPr>
        <w:t xml:space="preserve"> </w:t>
      </w:r>
      <w:r w:rsidRPr="009D0CC6">
        <w:rPr>
          <w:sz w:val="24"/>
          <w:szCs w:val="24"/>
        </w:rPr>
        <w:t>план</w:t>
      </w:r>
      <w:r w:rsidRPr="009D0CC6">
        <w:rPr>
          <w:spacing w:val="-15"/>
          <w:sz w:val="24"/>
          <w:szCs w:val="24"/>
        </w:rPr>
        <w:t xml:space="preserve"> </w:t>
      </w:r>
      <w:r w:rsidRPr="009D0CC6">
        <w:rPr>
          <w:sz w:val="24"/>
          <w:szCs w:val="24"/>
        </w:rPr>
        <w:t>установе</w:t>
      </w:r>
      <w:r w:rsidRPr="009D0CC6">
        <w:rPr>
          <w:spacing w:val="-15"/>
          <w:sz w:val="24"/>
          <w:szCs w:val="24"/>
        </w:rPr>
        <w:t xml:space="preserve"> </w:t>
      </w:r>
      <w:r w:rsidRPr="009D0CC6">
        <w:rPr>
          <w:sz w:val="24"/>
          <w:szCs w:val="24"/>
        </w:rPr>
        <w:t>који</w:t>
      </w:r>
      <w:r w:rsidRPr="009D0CC6">
        <w:rPr>
          <w:spacing w:val="-13"/>
          <w:sz w:val="24"/>
          <w:szCs w:val="24"/>
        </w:rPr>
        <w:t xml:space="preserve"> </w:t>
      </w:r>
      <w:r w:rsidRPr="009D0CC6">
        <w:rPr>
          <w:sz w:val="24"/>
          <w:szCs w:val="24"/>
        </w:rPr>
        <w:t>садржи</w:t>
      </w:r>
      <w:r w:rsidRPr="009D0CC6">
        <w:rPr>
          <w:spacing w:val="-11"/>
          <w:sz w:val="24"/>
          <w:szCs w:val="24"/>
        </w:rPr>
        <w:t xml:space="preserve"> </w:t>
      </w:r>
      <w:r w:rsidRPr="009D0CC6">
        <w:rPr>
          <w:sz w:val="24"/>
          <w:szCs w:val="24"/>
        </w:rPr>
        <w:t>приоритете</w:t>
      </w:r>
      <w:r w:rsidRPr="009D0CC6">
        <w:rPr>
          <w:spacing w:val="-15"/>
          <w:sz w:val="24"/>
          <w:szCs w:val="24"/>
        </w:rPr>
        <w:t xml:space="preserve"> </w:t>
      </w:r>
      <w:r w:rsidRPr="009D0CC6">
        <w:rPr>
          <w:sz w:val="24"/>
          <w:szCs w:val="24"/>
        </w:rPr>
        <w:t>у</w:t>
      </w:r>
      <w:r w:rsidRPr="009D0CC6">
        <w:rPr>
          <w:spacing w:val="-15"/>
          <w:sz w:val="24"/>
          <w:szCs w:val="24"/>
        </w:rPr>
        <w:t xml:space="preserve"> </w:t>
      </w:r>
      <w:r w:rsidRPr="009D0CC6">
        <w:rPr>
          <w:sz w:val="24"/>
          <w:szCs w:val="24"/>
        </w:rPr>
        <w:t>остваривању</w:t>
      </w:r>
      <w:r w:rsidRPr="009D0CC6">
        <w:rPr>
          <w:spacing w:val="-14"/>
          <w:sz w:val="24"/>
          <w:szCs w:val="24"/>
        </w:rPr>
        <w:t xml:space="preserve"> </w:t>
      </w:r>
      <w:r w:rsidRPr="009D0CC6">
        <w:rPr>
          <w:sz w:val="24"/>
          <w:szCs w:val="24"/>
        </w:rPr>
        <w:t>образовно-васпитног</w:t>
      </w:r>
      <w:r w:rsidRPr="009D0CC6">
        <w:rPr>
          <w:spacing w:val="-15"/>
          <w:sz w:val="24"/>
          <w:szCs w:val="24"/>
        </w:rPr>
        <w:t xml:space="preserve"> </w:t>
      </w:r>
      <w:r w:rsidRPr="009D0CC6">
        <w:rPr>
          <w:sz w:val="24"/>
          <w:szCs w:val="24"/>
        </w:rPr>
        <w:t xml:space="preserve">рада, </w:t>
      </w:r>
    </w:p>
    <w:p w14:paraId="1AFCEA9D" w14:textId="77777777" w:rsidR="007A36BB" w:rsidRPr="009D0CC6" w:rsidRDefault="007A36BB" w:rsidP="00E728E0">
      <w:pPr>
        <w:rPr>
          <w:sz w:val="24"/>
          <w:szCs w:val="24"/>
        </w:rPr>
      </w:pPr>
      <w:r w:rsidRPr="009D0CC6">
        <w:rPr>
          <w:sz w:val="24"/>
          <w:szCs w:val="24"/>
        </w:rPr>
        <w:t>план и носиоце активности, критеријуме и мерила за вредновање планираних активности и друга питања од значаја за</w:t>
      </w:r>
    </w:p>
    <w:p w14:paraId="73C15C48" w14:textId="77777777" w:rsidR="007A36BB" w:rsidRPr="009D0CC6" w:rsidRDefault="007A36BB" w:rsidP="00E728E0">
      <w:pPr>
        <w:rPr>
          <w:sz w:val="24"/>
          <w:szCs w:val="24"/>
        </w:rPr>
      </w:pPr>
      <w:r w:rsidRPr="009D0CC6">
        <w:rPr>
          <w:sz w:val="24"/>
          <w:szCs w:val="24"/>
        </w:rPr>
        <w:t>развој</w:t>
      </w:r>
      <w:r w:rsidRPr="009D0CC6">
        <w:rPr>
          <w:spacing w:val="-1"/>
          <w:sz w:val="24"/>
          <w:szCs w:val="24"/>
        </w:rPr>
        <w:t xml:space="preserve"> </w:t>
      </w:r>
      <w:r w:rsidRPr="009D0CC6">
        <w:rPr>
          <w:spacing w:val="-2"/>
          <w:sz w:val="24"/>
          <w:szCs w:val="24"/>
        </w:rPr>
        <w:t>установе.</w:t>
      </w:r>
    </w:p>
    <w:p w14:paraId="5BFE1F6E" w14:textId="77777777" w:rsidR="00265738" w:rsidRPr="009D0CC6" w:rsidRDefault="00265738" w:rsidP="00E728E0">
      <w:pPr>
        <w:rPr>
          <w:sz w:val="24"/>
          <w:szCs w:val="24"/>
        </w:rPr>
      </w:pPr>
    </w:p>
    <w:p w14:paraId="3F08A0BE" w14:textId="77777777" w:rsidR="007A36BB" w:rsidRPr="009D0CC6" w:rsidRDefault="007A36BB" w:rsidP="00E728E0">
      <w:pPr>
        <w:rPr>
          <w:b/>
          <w:bCs/>
          <w:sz w:val="24"/>
          <w:szCs w:val="24"/>
        </w:rPr>
      </w:pPr>
      <w:r w:rsidRPr="009D0CC6">
        <w:rPr>
          <w:b/>
          <w:bCs/>
          <w:sz w:val="24"/>
          <w:szCs w:val="24"/>
        </w:rPr>
        <w:t>Задаци</w:t>
      </w:r>
      <w:r w:rsidRPr="009D0CC6">
        <w:rPr>
          <w:b/>
          <w:bCs/>
          <w:spacing w:val="-3"/>
          <w:sz w:val="24"/>
          <w:szCs w:val="24"/>
        </w:rPr>
        <w:t xml:space="preserve"> </w:t>
      </w:r>
      <w:r w:rsidRPr="009D0CC6">
        <w:rPr>
          <w:b/>
          <w:bCs/>
          <w:sz w:val="24"/>
          <w:szCs w:val="24"/>
        </w:rPr>
        <w:t>Стручног</w:t>
      </w:r>
      <w:r w:rsidRPr="009D0CC6">
        <w:rPr>
          <w:b/>
          <w:bCs/>
          <w:spacing w:val="-3"/>
          <w:sz w:val="24"/>
          <w:szCs w:val="24"/>
        </w:rPr>
        <w:t xml:space="preserve"> </w:t>
      </w:r>
      <w:r w:rsidRPr="009D0CC6">
        <w:rPr>
          <w:b/>
          <w:bCs/>
          <w:sz w:val="24"/>
          <w:szCs w:val="24"/>
        </w:rPr>
        <w:t>актива</w:t>
      </w:r>
      <w:r w:rsidRPr="009D0CC6">
        <w:rPr>
          <w:b/>
          <w:bCs/>
          <w:spacing w:val="-2"/>
          <w:sz w:val="24"/>
          <w:szCs w:val="24"/>
        </w:rPr>
        <w:t xml:space="preserve"> </w:t>
      </w:r>
      <w:r w:rsidRPr="009D0CC6">
        <w:rPr>
          <w:b/>
          <w:bCs/>
          <w:sz w:val="24"/>
          <w:szCs w:val="24"/>
        </w:rPr>
        <w:t>за</w:t>
      </w:r>
      <w:r w:rsidRPr="009D0CC6">
        <w:rPr>
          <w:b/>
          <w:bCs/>
          <w:spacing w:val="-2"/>
          <w:sz w:val="24"/>
          <w:szCs w:val="24"/>
        </w:rPr>
        <w:t xml:space="preserve"> </w:t>
      </w:r>
      <w:r w:rsidRPr="009D0CC6">
        <w:rPr>
          <w:b/>
          <w:bCs/>
          <w:sz w:val="24"/>
          <w:szCs w:val="24"/>
        </w:rPr>
        <w:t>развојно</w:t>
      </w:r>
      <w:r w:rsidRPr="009D0CC6">
        <w:rPr>
          <w:b/>
          <w:bCs/>
          <w:spacing w:val="-2"/>
          <w:sz w:val="24"/>
          <w:szCs w:val="24"/>
        </w:rPr>
        <w:t xml:space="preserve"> планирање:</w:t>
      </w:r>
    </w:p>
    <w:p w14:paraId="490B7470" w14:textId="77777777" w:rsidR="007A36BB" w:rsidRPr="009D0CC6" w:rsidRDefault="007A36BB" w:rsidP="0035301F">
      <w:pPr>
        <w:pStyle w:val="ListParagraph"/>
        <w:numPr>
          <w:ilvl w:val="0"/>
          <w:numId w:val="111"/>
        </w:numPr>
        <w:rPr>
          <w:sz w:val="24"/>
          <w:szCs w:val="24"/>
        </w:rPr>
      </w:pPr>
      <w:r w:rsidRPr="009D0CC6">
        <w:rPr>
          <w:sz w:val="24"/>
          <w:szCs w:val="24"/>
        </w:rPr>
        <w:t>израда</w:t>
      </w:r>
      <w:r w:rsidRPr="009D0CC6">
        <w:rPr>
          <w:spacing w:val="-4"/>
          <w:sz w:val="24"/>
          <w:szCs w:val="24"/>
        </w:rPr>
        <w:t xml:space="preserve"> </w:t>
      </w:r>
      <w:r w:rsidRPr="009D0CC6">
        <w:rPr>
          <w:sz w:val="24"/>
          <w:szCs w:val="24"/>
        </w:rPr>
        <w:t>Развојног</w:t>
      </w:r>
      <w:r w:rsidRPr="009D0CC6">
        <w:rPr>
          <w:spacing w:val="-5"/>
          <w:sz w:val="24"/>
          <w:szCs w:val="24"/>
        </w:rPr>
        <w:t xml:space="preserve"> </w:t>
      </w:r>
      <w:r w:rsidRPr="009D0CC6">
        <w:rPr>
          <w:sz w:val="24"/>
          <w:szCs w:val="24"/>
        </w:rPr>
        <w:t>плана</w:t>
      </w:r>
      <w:r w:rsidRPr="009D0CC6">
        <w:rPr>
          <w:spacing w:val="-6"/>
          <w:sz w:val="24"/>
          <w:szCs w:val="24"/>
        </w:rPr>
        <w:t xml:space="preserve"> </w:t>
      </w:r>
      <w:r w:rsidRPr="009D0CC6">
        <w:rPr>
          <w:spacing w:val="-2"/>
          <w:sz w:val="24"/>
          <w:szCs w:val="24"/>
        </w:rPr>
        <w:t>установе</w:t>
      </w:r>
    </w:p>
    <w:p w14:paraId="577EB73D" w14:textId="77777777" w:rsidR="007A36BB" w:rsidRPr="009D0CC6" w:rsidRDefault="007A36BB" w:rsidP="0035301F">
      <w:pPr>
        <w:pStyle w:val="ListParagraph"/>
        <w:numPr>
          <w:ilvl w:val="0"/>
          <w:numId w:val="111"/>
        </w:numPr>
        <w:rPr>
          <w:sz w:val="24"/>
          <w:szCs w:val="24"/>
        </w:rPr>
      </w:pPr>
      <w:r w:rsidRPr="009D0CC6">
        <w:rPr>
          <w:sz w:val="24"/>
          <w:szCs w:val="24"/>
        </w:rPr>
        <w:t>израда</w:t>
      </w:r>
      <w:r w:rsidRPr="009D0CC6">
        <w:rPr>
          <w:spacing w:val="-3"/>
          <w:sz w:val="24"/>
          <w:szCs w:val="24"/>
        </w:rPr>
        <w:t xml:space="preserve"> </w:t>
      </w:r>
      <w:r w:rsidRPr="009D0CC6">
        <w:rPr>
          <w:sz w:val="24"/>
          <w:szCs w:val="24"/>
        </w:rPr>
        <w:t>Акционог</w:t>
      </w:r>
      <w:r w:rsidRPr="009D0CC6">
        <w:rPr>
          <w:spacing w:val="-3"/>
          <w:sz w:val="24"/>
          <w:szCs w:val="24"/>
        </w:rPr>
        <w:t xml:space="preserve"> </w:t>
      </w:r>
      <w:r w:rsidRPr="009D0CC6">
        <w:rPr>
          <w:sz w:val="24"/>
          <w:szCs w:val="24"/>
        </w:rPr>
        <w:t>развојног</w:t>
      </w:r>
      <w:r w:rsidRPr="009D0CC6">
        <w:rPr>
          <w:spacing w:val="-3"/>
          <w:sz w:val="24"/>
          <w:szCs w:val="24"/>
        </w:rPr>
        <w:t xml:space="preserve"> </w:t>
      </w:r>
      <w:r w:rsidRPr="009D0CC6">
        <w:rPr>
          <w:sz w:val="24"/>
          <w:szCs w:val="24"/>
        </w:rPr>
        <w:t>плана</w:t>
      </w:r>
      <w:r w:rsidRPr="009D0CC6">
        <w:rPr>
          <w:spacing w:val="-3"/>
          <w:sz w:val="24"/>
          <w:szCs w:val="24"/>
        </w:rPr>
        <w:t xml:space="preserve"> </w:t>
      </w:r>
      <w:r w:rsidRPr="009D0CC6">
        <w:rPr>
          <w:sz w:val="24"/>
          <w:szCs w:val="24"/>
        </w:rPr>
        <w:t>на</w:t>
      </w:r>
      <w:r w:rsidRPr="009D0CC6">
        <w:rPr>
          <w:spacing w:val="-3"/>
          <w:sz w:val="24"/>
          <w:szCs w:val="24"/>
        </w:rPr>
        <w:t xml:space="preserve"> </w:t>
      </w:r>
      <w:r w:rsidRPr="009D0CC6">
        <w:rPr>
          <w:sz w:val="24"/>
          <w:szCs w:val="24"/>
        </w:rPr>
        <w:t>основу</w:t>
      </w:r>
      <w:r w:rsidRPr="009D0CC6">
        <w:rPr>
          <w:spacing w:val="-2"/>
          <w:sz w:val="24"/>
          <w:szCs w:val="24"/>
        </w:rPr>
        <w:t xml:space="preserve"> </w:t>
      </w:r>
      <w:r w:rsidRPr="009D0CC6">
        <w:rPr>
          <w:sz w:val="24"/>
          <w:szCs w:val="24"/>
        </w:rPr>
        <w:t>Развојног</w:t>
      </w:r>
      <w:r w:rsidRPr="009D0CC6">
        <w:rPr>
          <w:spacing w:val="-3"/>
          <w:sz w:val="24"/>
          <w:szCs w:val="24"/>
        </w:rPr>
        <w:t xml:space="preserve"> </w:t>
      </w:r>
      <w:r w:rsidRPr="009D0CC6">
        <w:rPr>
          <w:sz w:val="24"/>
          <w:szCs w:val="24"/>
        </w:rPr>
        <w:t>плана,</w:t>
      </w:r>
      <w:r w:rsidRPr="009D0CC6">
        <w:rPr>
          <w:spacing w:val="-2"/>
          <w:sz w:val="24"/>
          <w:szCs w:val="24"/>
        </w:rPr>
        <w:t xml:space="preserve"> </w:t>
      </w:r>
      <w:r w:rsidRPr="009D0CC6">
        <w:rPr>
          <w:sz w:val="24"/>
          <w:szCs w:val="24"/>
        </w:rPr>
        <w:t>а</w:t>
      </w:r>
      <w:r w:rsidRPr="009D0CC6">
        <w:rPr>
          <w:spacing w:val="-3"/>
          <w:sz w:val="24"/>
          <w:szCs w:val="24"/>
        </w:rPr>
        <w:t xml:space="preserve"> </w:t>
      </w:r>
      <w:r w:rsidRPr="009D0CC6">
        <w:rPr>
          <w:sz w:val="24"/>
          <w:szCs w:val="24"/>
        </w:rPr>
        <w:t>у</w:t>
      </w:r>
      <w:r w:rsidRPr="009D0CC6">
        <w:rPr>
          <w:spacing w:val="-2"/>
          <w:sz w:val="24"/>
          <w:szCs w:val="24"/>
        </w:rPr>
        <w:t xml:space="preserve"> </w:t>
      </w:r>
      <w:r w:rsidRPr="009D0CC6">
        <w:rPr>
          <w:sz w:val="24"/>
          <w:szCs w:val="24"/>
        </w:rPr>
        <w:t>сарадњи</w:t>
      </w:r>
      <w:r w:rsidRPr="009D0CC6">
        <w:rPr>
          <w:spacing w:val="-2"/>
          <w:sz w:val="24"/>
          <w:szCs w:val="24"/>
        </w:rPr>
        <w:t xml:space="preserve"> </w:t>
      </w:r>
      <w:r w:rsidRPr="009D0CC6">
        <w:rPr>
          <w:sz w:val="24"/>
          <w:szCs w:val="24"/>
        </w:rPr>
        <w:t>са</w:t>
      </w:r>
      <w:r w:rsidRPr="009D0CC6">
        <w:rPr>
          <w:spacing w:val="-3"/>
          <w:sz w:val="24"/>
          <w:szCs w:val="24"/>
        </w:rPr>
        <w:t xml:space="preserve"> </w:t>
      </w:r>
      <w:r w:rsidRPr="009D0CC6">
        <w:rPr>
          <w:sz w:val="24"/>
          <w:szCs w:val="24"/>
        </w:rPr>
        <w:t>Тимом</w:t>
      </w:r>
      <w:r w:rsidRPr="009D0CC6">
        <w:rPr>
          <w:spacing w:val="-3"/>
          <w:sz w:val="24"/>
          <w:szCs w:val="24"/>
        </w:rPr>
        <w:t xml:space="preserve"> </w:t>
      </w:r>
      <w:r w:rsidRPr="009D0CC6">
        <w:rPr>
          <w:sz w:val="24"/>
          <w:szCs w:val="24"/>
        </w:rPr>
        <w:t>за самовредновање</w:t>
      </w:r>
      <w:r w:rsidRPr="009D0CC6">
        <w:rPr>
          <w:spacing w:val="-3"/>
          <w:sz w:val="24"/>
          <w:szCs w:val="24"/>
        </w:rPr>
        <w:t xml:space="preserve"> </w:t>
      </w:r>
      <w:r w:rsidRPr="009D0CC6">
        <w:rPr>
          <w:sz w:val="24"/>
          <w:szCs w:val="24"/>
        </w:rPr>
        <w:t>и</w:t>
      </w:r>
      <w:r w:rsidRPr="009D0CC6">
        <w:rPr>
          <w:spacing w:val="-2"/>
          <w:sz w:val="24"/>
          <w:szCs w:val="24"/>
        </w:rPr>
        <w:t xml:space="preserve"> </w:t>
      </w:r>
      <w:r w:rsidRPr="009D0CC6">
        <w:rPr>
          <w:sz w:val="24"/>
          <w:szCs w:val="24"/>
        </w:rPr>
        <w:t>вредновање</w:t>
      </w:r>
      <w:r w:rsidRPr="009D0CC6">
        <w:rPr>
          <w:spacing w:val="-1"/>
          <w:sz w:val="24"/>
          <w:szCs w:val="24"/>
        </w:rPr>
        <w:t xml:space="preserve"> </w:t>
      </w:r>
      <w:r w:rsidRPr="009D0CC6">
        <w:rPr>
          <w:sz w:val="24"/>
          <w:szCs w:val="24"/>
        </w:rPr>
        <w:t xml:space="preserve">рада </w:t>
      </w:r>
      <w:r w:rsidRPr="009D0CC6">
        <w:rPr>
          <w:spacing w:val="-2"/>
          <w:sz w:val="24"/>
          <w:szCs w:val="24"/>
        </w:rPr>
        <w:t>школе</w:t>
      </w:r>
    </w:p>
    <w:p w14:paraId="33489519" w14:textId="77777777" w:rsidR="007A36BB" w:rsidRPr="009D0CC6" w:rsidRDefault="007A36BB" w:rsidP="0035301F">
      <w:pPr>
        <w:pStyle w:val="ListParagraph"/>
        <w:numPr>
          <w:ilvl w:val="0"/>
          <w:numId w:val="111"/>
        </w:numPr>
        <w:rPr>
          <w:sz w:val="24"/>
          <w:szCs w:val="24"/>
        </w:rPr>
      </w:pPr>
      <w:r w:rsidRPr="009D0CC6">
        <w:rPr>
          <w:sz w:val="24"/>
          <w:szCs w:val="24"/>
        </w:rPr>
        <w:t>израда</w:t>
      </w:r>
      <w:r w:rsidRPr="009D0CC6">
        <w:rPr>
          <w:spacing w:val="-5"/>
          <w:sz w:val="24"/>
          <w:szCs w:val="24"/>
        </w:rPr>
        <w:t xml:space="preserve"> </w:t>
      </w:r>
      <w:r w:rsidRPr="009D0CC6">
        <w:rPr>
          <w:sz w:val="24"/>
          <w:szCs w:val="24"/>
        </w:rPr>
        <w:t>мера</w:t>
      </w:r>
      <w:r w:rsidRPr="009D0CC6">
        <w:rPr>
          <w:spacing w:val="-3"/>
          <w:sz w:val="24"/>
          <w:szCs w:val="24"/>
        </w:rPr>
        <w:t xml:space="preserve"> </w:t>
      </w:r>
      <w:r w:rsidRPr="009D0CC6">
        <w:rPr>
          <w:sz w:val="24"/>
          <w:szCs w:val="24"/>
        </w:rPr>
        <w:t>за</w:t>
      </w:r>
      <w:r w:rsidRPr="009D0CC6">
        <w:rPr>
          <w:spacing w:val="-3"/>
          <w:sz w:val="24"/>
          <w:szCs w:val="24"/>
        </w:rPr>
        <w:t xml:space="preserve"> </w:t>
      </w:r>
      <w:r w:rsidRPr="009D0CC6">
        <w:rPr>
          <w:sz w:val="24"/>
          <w:szCs w:val="24"/>
        </w:rPr>
        <w:t>унапређивања</w:t>
      </w:r>
      <w:r w:rsidRPr="009D0CC6">
        <w:rPr>
          <w:spacing w:val="-3"/>
          <w:sz w:val="24"/>
          <w:szCs w:val="24"/>
        </w:rPr>
        <w:t xml:space="preserve"> </w:t>
      </w:r>
      <w:r w:rsidRPr="009D0CC6">
        <w:rPr>
          <w:sz w:val="24"/>
          <w:szCs w:val="24"/>
        </w:rPr>
        <w:t>образовно-васпитног</w:t>
      </w:r>
      <w:r w:rsidRPr="009D0CC6">
        <w:rPr>
          <w:spacing w:val="-3"/>
          <w:sz w:val="24"/>
          <w:szCs w:val="24"/>
        </w:rPr>
        <w:t xml:space="preserve"> </w:t>
      </w:r>
      <w:r w:rsidRPr="009D0CC6">
        <w:rPr>
          <w:sz w:val="24"/>
          <w:szCs w:val="24"/>
        </w:rPr>
        <w:t>рада</w:t>
      </w:r>
      <w:r w:rsidRPr="009D0CC6">
        <w:rPr>
          <w:spacing w:val="-3"/>
          <w:sz w:val="24"/>
          <w:szCs w:val="24"/>
        </w:rPr>
        <w:t xml:space="preserve"> </w:t>
      </w:r>
      <w:r w:rsidRPr="009D0CC6">
        <w:rPr>
          <w:sz w:val="24"/>
          <w:szCs w:val="24"/>
        </w:rPr>
        <w:t>на</w:t>
      </w:r>
      <w:r w:rsidRPr="009D0CC6">
        <w:rPr>
          <w:spacing w:val="-3"/>
          <w:sz w:val="24"/>
          <w:szCs w:val="24"/>
        </w:rPr>
        <w:t xml:space="preserve"> </w:t>
      </w:r>
      <w:r w:rsidRPr="009D0CC6">
        <w:rPr>
          <w:sz w:val="24"/>
          <w:szCs w:val="24"/>
        </w:rPr>
        <w:t>основу</w:t>
      </w:r>
      <w:r w:rsidRPr="009D0CC6">
        <w:rPr>
          <w:spacing w:val="-2"/>
          <w:sz w:val="24"/>
          <w:szCs w:val="24"/>
        </w:rPr>
        <w:t xml:space="preserve"> </w:t>
      </w:r>
      <w:r w:rsidRPr="009D0CC6">
        <w:rPr>
          <w:sz w:val="24"/>
          <w:szCs w:val="24"/>
        </w:rPr>
        <w:t>анализе</w:t>
      </w:r>
      <w:r w:rsidRPr="009D0CC6">
        <w:rPr>
          <w:spacing w:val="-3"/>
          <w:sz w:val="24"/>
          <w:szCs w:val="24"/>
        </w:rPr>
        <w:t xml:space="preserve"> </w:t>
      </w:r>
      <w:r w:rsidRPr="009D0CC6">
        <w:rPr>
          <w:sz w:val="24"/>
          <w:szCs w:val="24"/>
        </w:rPr>
        <w:t>резултата ученика</w:t>
      </w:r>
      <w:r w:rsidRPr="009D0CC6">
        <w:rPr>
          <w:spacing w:val="-6"/>
          <w:sz w:val="24"/>
          <w:szCs w:val="24"/>
        </w:rPr>
        <w:t xml:space="preserve"> </w:t>
      </w:r>
      <w:r w:rsidRPr="009D0CC6">
        <w:rPr>
          <w:sz w:val="24"/>
          <w:szCs w:val="24"/>
        </w:rPr>
        <w:t>на</w:t>
      </w:r>
      <w:r w:rsidRPr="009D0CC6">
        <w:rPr>
          <w:spacing w:val="-3"/>
          <w:sz w:val="24"/>
          <w:szCs w:val="24"/>
        </w:rPr>
        <w:t xml:space="preserve"> </w:t>
      </w:r>
      <w:r w:rsidRPr="009D0CC6">
        <w:rPr>
          <w:sz w:val="24"/>
          <w:szCs w:val="24"/>
        </w:rPr>
        <w:t>завршном</w:t>
      </w:r>
      <w:r w:rsidRPr="009D0CC6">
        <w:rPr>
          <w:spacing w:val="-2"/>
          <w:sz w:val="24"/>
          <w:szCs w:val="24"/>
        </w:rPr>
        <w:t xml:space="preserve"> испиту</w:t>
      </w:r>
    </w:p>
    <w:p w14:paraId="028CB62E" w14:textId="77777777" w:rsidR="007A36BB" w:rsidRPr="009D0CC6" w:rsidRDefault="007A36BB" w:rsidP="0035301F">
      <w:pPr>
        <w:pStyle w:val="ListParagraph"/>
        <w:numPr>
          <w:ilvl w:val="0"/>
          <w:numId w:val="111"/>
        </w:numPr>
        <w:rPr>
          <w:sz w:val="24"/>
          <w:szCs w:val="24"/>
        </w:rPr>
      </w:pPr>
      <w:r w:rsidRPr="009D0CC6">
        <w:rPr>
          <w:sz w:val="24"/>
          <w:szCs w:val="24"/>
        </w:rPr>
        <w:t>израда</w:t>
      </w:r>
      <w:r w:rsidRPr="009D0CC6">
        <w:rPr>
          <w:spacing w:val="-3"/>
          <w:sz w:val="24"/>
          <w:szCs w:val="24"/>
        </w:rPr>
        <w:t xml:space="preserve"> </w:t>
      </w:r>
      <w:r w:rsidRPr="009D0CC6">
        <w:rPr>
          <w:sz w:val="24"/>
          <w:szCs w:val="24"/>
        </w:rPr>
        <w:t>мера</w:t>
      </w:r>
      <w:r w:rsidRPr="009D0CC6">
        <w:rPr>
          <w:spacing w:val="-3"/>
          <w:sz w:val="24"/>
          <w:szCs w:val="24"/>
        </w:rPr>
        <w:t xml:space="preserve"> </w:t>
      </w:r>
      <w:r w:rsidRPr="009D0CC6">
        <w:rPr>
          <w:sz w:val="24"/>
          <w:szCs w:val="24"/>
        </w:rPr>
        <w:t>превенције</w:t>
      </w:r>
      <w:r w:rsidRPr="009D0CC6">
        <w:rPr>
          <w:spacing w:val="-2"/>
          <w:sz w:val="24"/>
          <w:szCs w:val="24"/>
        </w:rPr>
        <w:t xml:space="preserve"> насиља</w:t>
      </w:r>
    </w:p>
    <w:p w14:paraId="6B35AADF" w14:textId="77777777" w:rsidR="007A36BB" w:rsidRPr="009D0CC6" w:rsidRDefault="007A36BB" w:rsidP="0035301F">
      <w:pPr>
        <w:pStyle w:val="ListParagraph"/>
        <w:numPr>
          <w:ilvl w:val="0"/>
          <w:numId w:val="111"/>
        </w:numPr>
        <w:rPr>
          <w:sz w:val="24"/>
          <w:szCs w:val="24"/>
        </w:rPr>
      </w:pPr>
      <w:r w:rsidRPr="009D0CC6">
        <w:rPr>
          <w:sz w:val="24"/>
          <w:szCs w:val="24"/>
        </w:rPr>
        <w:t>израда</w:t>
      </w:r>
      <w:r w:rsidRPr="009D0CC6">
        <w:rPr>
          <w:spacing w:val="-5"/>
          <w:sz w:val="24"/>
          <w:szCs w:val="24"/>
        </w:rPr>
        <w:t xml:space="preserve"> </w:t>
      </w:r>
      <w:r w:rsidRPr="009D0CC6">
        <w:rPr>
          <w:sz w:val="24"/>
          <w:szCs w:val="24"/>
        </w:rPr>
        <w:t>мера</w:t>
      </w:r>
      <w:r w:rsidRPr="009D0CC6">
        <w:rPr>
          <w:spacing w:val="-3"/>
          <w:sz w:val="24"/>
          <w:szCs w:val="24"/>
        </w:rPr>
        <w:t xml:space="preserve"> </w:t>
      </w:r>
      <w:r w:rsidRPr="009D0CC6">
        <w:rPr>
          <w:sz w:val="24"/>
          <w:szCs w:val="24"/>
        </w:rPr>
        <w:t>усмерених</w:t>
      </w:r>
      <w:r w:rsidRPr="009D0CC6">
        <w:rPr>
          <w:spacing w:val="-1"/>
          <w:sz w:val="24"/>
          <w:szCs w:val="24"/>
        </w:rPr>
        <w:t xml:space="preserve"> </w:t>
      </w:r>
      <w:r w:rsidRPr="009D0CC6">
        <w:rPr>
          <w:sz w:val="24"/>
          <w:szCs w:val="24"/>
        </w:rPr>
        <w:t>ка</w:t>
      </w:r>
      <w:r w:rsidRPr="009D0CC6">
        <w:rPr>
          <w:spacing w:val="-3"/>
          <w:sz w:val="24"/>
          <w:szCs w:val="24"/>
        </w:rPr>
        <w:t xml:space="preserve"> </w:t>
      </w:r>
      <w:r w:rsidRPr="009D0CC6">
        <w:rPr>
          <w:sz w:val="24"/>
          <w:szCs w:val="24"/>
        </w:rPr>
        <w:t>достизању</w:t>
      </w:r>
      <w:r w:rsidRPr="009D0CC6">
        <w:rPr>
          <w:spacing w:val="-2"/>
          <w:sz w:val="24"/>
          <w:szCs w:val="24"/>
        </w:rPr>
        <w:t xml:space="preserve"> </w:t>
      </w:r>
      <w:r w:rsidRPr="009D0CC6">
        <w:rPr>
          <w:sz w:val="24"/>
          <w:szCs w:val="24"/>
        </w:rPr>
        <w:t>циљева</w:t>
      </w:r>
      <w:r w:rsidRPr="009D0CC6">
        <w:rPr>
          <w:spacing w:val="-3"/>
          <w:sz w:val="24"/>
          <w:szCs w:val="24"/>
        </w:rPr>
        <w:t xml:space="preserve"> </w:t>
      </w:r>
      <w:r w:rsidRPr="009D0CC6">
        <w:rPr>
          <w:sz w:val="24"/>
          <w:szCs w:val="24"/>
        </w:rPr>
        <w:t>образовања</w:t>
      </w:r>
      <w:r w:rsidRPr="009D0CC6">
        <w:rPr>
          <w:spacing w:val="-3"/>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васпитања</w:t>
      </w:r>
    </w:p>
    <w:p w14:paraId="04E914A5" w14:textId="77777777" w:rsidR="007A36BB" w:rsidRPr="009D0CC6" w:rsidRDefault="007A36BB" w:rsidP="0035301F">
      <w:pPr>
        <w:pStyle w:val="ListParagraph"/>
        <w:numPr>
          <w:ilvl w:val="0"/>
          <w:numId w:val="111"/>
        </w:numPr>
        <w:rPr>
          <w:sz w:val="24"/>
          <w:szCs w:val="24"/>
        </w:rPr>
      </w:pPr>
      <w:r w:rsidRPr="009D0CC6">
        <w:rPr>
          <w:sz w:val="24"/>
          <w:szCs w:val="24"/>
        </w:rPr>
        <w:t>израда</w:t>
      </w:r>
      <w:r w:rsidRPr="009D0CC6">
        <w:rPr>
          <w:spacing w:val="-6"/>
          <w:sz w:val="24"/>
          <w:szCs w:val="24"/>
        </w:rPr>
        <w:t xml:space="preserve"> </w:t>
      </w:r>
      <w:r w:rsidRPr="009D0CC6">
        <w:rPr>
          <w:sz w:val="24"/>
          <w:szCs w:val="24"/>
        </w:rPr>
        <w:t>мера</w:t>
      </w:r>
      <w:r w:rsidRPr="009D0CC6">
        <w:rPr>
          <w:spacing w:val="-3"/>
          <w:sz w:val="24"/>
          <w:szCs w:val="24"/>
        </w:rPr>
        <w:t xml:space="preserve"> </w:t>
      </w:r>
      <w:r w:rsidRPr="009D0CC6">
        <w:rPr>
          <w:sz w:val="24"/>
          <w:szCs w:val="24"/>
        </w:rPr>
        <w:t>којима</w:t>
      </w:r>
      <w:r w:rsidRPr="009D0CC6">
        <w:rPr>
          <w:spacing w:val="-4"/>
          <w:sz w:val="24"/>
          <w:szCs w:val="24"/>
        </w:rPr>
        <w:t xml:space="preserve"> </w:t>
      </w:r>
      <w:r w:rsidRPr="009D0CC6">
        <w:rPr>
          <w:sz w:val="24"/>
          <w:szCs w:val="24"/>
        </w:rPr>
        <w:t>се</w:t>
      </w:r>
      <w:r w:rsidRPr="009D0CC6">
        <w:rPr>
          <w:spacing w:val="-3"/>
          <w:sz w:val="24"/>
          <w:szCs w:val="24"/>
        </w:rPr>
        <w:t xml:space="preserve"> </w:t>
      </w:r>
      <w:r w:rsidRPr="009D0CC6">
        <w:rPr>
          <w:sz w:val="24"/>
          <w:szCs w:val="24"/>
        </w:rPr>
        <w:t>омогућава</w:t>
      </w:r>
      <w:r w:rsidRPr="009D0CC6">
        <w:rPr>
          <w:spacing w:val="-4"/>
          <w:sz w:val="24"/>
          <w:szCs w:val="24"/>
        </w:rPr>
        <w:t xml:space="preserve"> </w:t>
      </w:r>
      <w:r w:rsidRPr="009D0CC6">
        <w:rPr>
          <w:sz w:val="24"/>
          <w:szCs w:val="24"/>
        </w:rPr>
        <w:t>организација</w:t>
      </w:r>
      <w:r w:rsidRPr="009D0CC6">
        <w:rPr>
          <w:spacing w:val="-3"/>
          <w:sz w:val="24"/>
          <w:szCs w:val="24"/>
        </w:rPr>
        <w:t xml:space="preserve"> </w:t>
      </w:r>
      <w:r w:rsidRPr="009D0CC6">
        <w:rPr>
          <w:sz w:val="24"/>
          <w:szCs w:val="24"/>
        </w:rPr>
        <w:t>и</w:t>
      </w:r>
      <w:r w:rsidRPr="009D0CC6">
        <w:rPr>
          <w:spacing w:val="-2"/>
          <w:sz w:val="24"/>
          <w:szCs w:val="24"/>
        </w:rPr>
        <w:t xml:space="preserve"> </w:t>
      </w:r>
      <w:r w:rsidRPr="009D0CC6">
        <w:rPr>
          <w:sz w:val="24"/>
          <w:szCs w:val="24"/>
        </w:rPr>
        <w:t>реализација</w:t>
      </w:r>
      <w:r w:rsidRPr="009D0CC6">
        <w:rPr>
          <w:spacing w:val="-3"/>
          <w:sz w:val="24"/>
          <w:szCs w:val="24"/>
        </w:rPr>
        <w:t xml:space="preserve"> </w:t>
      </w:r>
      <w:r w:rsidRPr="009D0CC6">
        <w:rPr>
          <w:sz w:val="24"/>
          <w:szCs w:val="24"/>
        </w:rPr>
        <w:t>припремне</w:t>
      </w:r>
      <w:r w:rsidRPr="009D0CC6">
        <w:rPr>
          <w:spacing w:val="-3"/>
          <w:sz w:val="24"/>
          <w:szCs w:val="24"/>
        </w:rPr>
        <w:t xml:space="preserve"> </w:t>
      </w:r>
      <w:r w:rsidRPr="009D0CC6">
        <w:rPr>
          <w:sz w:val="24"/>
          <w:szCs w:val="24"/>
        </w:rPr>
        <w:t>наставе</w:t>
      </w:r>
      <w:r w:rsidRPr="009D0CC6">
        <w:rPr>
          <w:spacing w:val="-3"/>
          <w:sz w:val="24"/>
          <w:szCs w:val="24"/>
        </w:rPr>
        <w:t xml:space="preserve"> </w:t>
      </w:r>
      <w:r w:rsidRPr="009D0CC6">
        <w:rPr>
          <w:sz w:val="24"/>
          <w:szCs w:val="24"/>
        </w:rPr>
        <w:t>за</w:t>
      </w:r>
      <w:r w:rsidRPr="009D0CC6">
        <w:rPr>
          <w:spacing w:val="1"/>
          <w:sz w:val="24"/>
          <w:szCs w:val="24"/>
        </w:rPr>
        <w:t xml:space="preserve"> </w:t>
      </w:r>
      <w:r w:rsidRPr="009D0CC6">
        <w:rPr>
          <w:sz w:val="24"/>
          <w:szCs w:val="24"/>
        </w:rPr>
        <w:t>завршни</w:t>
      </w:r>
      <w:r w:rsidRPr="009D0CC6">
        <w:rPr>
          <w:spacing w:val="-2"/>
          <w:sz w:val="24"/>
          <w:szCs w:val="24"/>
        </w:rPr>
        <w:t xml:space="preserve"> испит</w:t>
      </w:r>
    </w:p>
    <w:p w14:paraId="7CC9AA12" w14:textId="77777777" w:rsidR="007A36BB" w:rsidRPr="009D0CC6" w:rsidRDefault="007A36BB" w:rsidP="0035301F">
      <w:pPr>
        <w:pStyle w:val="ListParagraph"/>
        <w:numPr>
          <w:ilvl w:val="0"/>
          <w:numId w:val="111"/>
        </w:numPr>
        <w:rPr>
          <w:sz w:val="24"/>
          <w:szCs w:val="24"/>
        </w:rPr>
      </w:pPr>
      <w:r w:rsidRPr="009D0CC6">
        <w:rPr>
          <w:sz w:val="24"/>
          <w:szCs w:val="24"/>
        </w:rPr>
        <w:t>израда</w:t>
      </w:r>
      <w:r w:rsidRPr="009D0CC6">
        <w:rPr>
          <w:spacing w:val="-6"/>
          <w:sz w:val="24"/>
          <w:szCs w:val="24"/>
        </w:rPr>
        <w:t xml:space="preserve"> </w:t>
      </w:r>
      <w:r w:rsidRPr="009D0CC6">
        <w:rPr>
          <w:sz w:val="24"/>
          <w:szCs w:val="24"/>
        </w:rPr>
        <w:t>мера</w:t>
      </w:r>
      <w:r w:rsidRPr="009D0CC6">
        <w:rPr>
          <w:spacing w:val="-4"/>
          <w:sz w:val="24"/>
          <w:szCs w:val="24"/>
        </w:rPr>
        <w:t xml:space="preserve"> </w:t>
      </w:r>
      <w:r w:rsidRPr="009D0CC6">
        <w:rPr>
          <w:sz w:val="24"/>
          <w:szCs w:val="24"/>
        </w:rPr>
        <w:t>за</w:t>
      </w:r>
      <w:r w:rsidRPr="009D0CC6">
        <w:rPr>
          <w:spacing w:val="-4"/>
          <w:sz w:val="24"/>
          <w:szCs w:val="24"/>
        </w:rPr>
        <w:t xml:space="preserve"> </w:t>
      </w:r>
      <w:r w:rsidRPr="009D0CC6">
        <w:rPr>
          <w:sz w:val="24"/>
          <w:szCs w:val="24"/>
        </w:rPr>
        <w:t>реализацију</w:t>
      </w:r>
      <w:r w:rsidRPr="009D0CC6">
        <w:rPr>
          <w:spacing w:val="-1"/>
          <w:sz w:val="24"/>
          <w:szCs w:val="24"/>
        </w:rPr>
        <w:t xml:space="preserve"> </w:t>
      </w:r>
      <w:r w:rsidRPr="009D0CC6">
        <w:rPr>
          <w:sz w:val="24"/>
          <w:szCs w:val="24"/>
        </w:rPr>
        <w:t>стручног</w:t>
      </w:r>
      <w:r w:rsidRPr="009D0CC6">
        <w:rPr>
          <w:spacing w:val="-4"/>
          <w:sz w:val="24"/>
          <w:szCs w:val="24"/>
        </w:rPr>
        <w:t xml:space="preserve"> </w:t>
      </w:r>
      <w:r w:rsidRPr="009D0CC6">
        <w:rPr>
          <w:sz w:val="24"/>
          <w:szCs w:val="24"/>
        </w:rPr>
        <w:t>усавршавања</w:t>
      </w:r>
      <w:r w:rsidRPr="009D0CC6">
        <w:rPr>
          <w:spacing w:val="-3"/>
          <w:sz w:val="24"/>
          <w:szCs w:val="24"/>
        </w:rPr>
        <w:t xml:space="preserve"> </w:t>
      </w:r>
      <w:r w:rsidRPr="009D0CC6">
        <w:rPr>
          <w:spacing w:val="-2"/>
          <w:sz w:val="24"/>
          <w:szCs w:val="24"/>
        </w:rPr>
        <w:t>запослених</w:t>
      </w:r>
      <w:r w:rsidRPr="009D0CC6">
        <w:rPr>
          <w:sz w:val="24"/>
          <w:szCs w:val="24"/>
        </w:rPr>
        <w:t xml:space="preserve"> израда</w:t>
      </w:r>
      <w:r w:rsidRPr="009D0CC6">
        <w:rPr>
          <w:spacing w:val="-5"/>
          <w:sz w:val="24"/>
          <w:szCs w:val="24"/>
        </w:rPr>
        <w:t xml:space="preserve"> </w:t>
      </w:r>
      <w:r w:rsidRPr="009D0CC6">
        <w:rPr>
          <w:sz w:val="24"/>
          <w:szCs w:val="24"/>
        </w:rPr>
        <w:t>мера</w:t>
      </w:r>
      <w:r w:rsidRPr="009D0CC6">
        <w:rPr>
          <w:spacing w:val="-3"/>
          <w:sz w:val="24"/>
          <w:szCs w:val="24"/>
        </w:rPr>
        <w:t xml:space="preserve"> </w:t>
      </w:r>
      <w:r w:rsidRPr="009D0CC6">
        <w:rPr>
          <w:sz w:val="24"/>
          <w:szCs w:val="24"/>
        </w:rPr>
        <w:t>којима</w:t>
      </w:r>
      <w:r w:rsidRPr="009D0CC6">
        <w:rPr>
          <w:spacing w:val="-3"/>
          <w:sz w:val="24"/>
          <w:szCs w:val="24"/>
        </w:rPr>
        <w:t xml:space="preserve"> </w:t>
      </w:r>
      <w:r w:rsidRPr="009D0CC6">
        <w:rPr>
          <w:sz w:val="24"/>
          <w:szCs w:val="24"/>
        </w:rPr>
        <w:t>се</w:t>
      </w:r>
      <w:r w:rsidRPr="009D0CC6">
        <w:rPr>
          <w:spacing w:val="-3"/>
          <w:sz w:val="24"/>
          <w:szCs w:val="24"/>
        </w:rPr>
        <w:t xml:space="preserve"> </w:t>
      </w:r>
      <w:r w:rsidRPr="009D0CC6">
        <w:rPr>
          <w:sz w:val="24"/>
          <w:szCs w:val="24"/>
        </w:rPr>
        <w:t>омогућава</w:t>
      </w:r>
      <w:r w:rsidRPr="009D0CC6">
        <w:rPr>
          <w:spacing w:val="-4"/>
          <w:sz w:val="24"/>
          <w:szCs w:val="24"/>
        </w:rPr>
        <w:t xml:space="preserve"> </w:t>
      </w:r>
      <w:r w:rsidRPr="009D0CC6">
        <w:rPr>
          <w:sz w:val="24"/>
          <w:szCs w:val="24"/>
        </w:rPr>
        <w:t>обезбеђивање</w:t>
      </w:r>
      <w:r w:rsidRPr="009D0CC6">
        <w:rPr>
          <w:spacing w:val="-1"/>
          <w:sz w:val="24"/>
          <w:szCs w:val="24"/>
        </w:rPr>
        <w:t xml:space="preserve"> </w:t>
      </w:r>
      <w:r w:rsidRPr="009D0CC6">
        <w:rPr>
          <w:sz w:val="24"/>
          <w:szCs w:val="24"/>
        </w:rPr>
        <w:t>техничких,</w:t>
      </w:r>
      <w:r w:rsidRPr="009D0CC6">
        <w:rPr>
          <w:spacing w:val="-5"/>
          <w:sz w:val="24"/>
          <w:szCs w:val="24"/>
        </w:rPr>
        <w:t xml:space="preserve"> </w:t>
      </w:r>
      <w:r w:rsidRPr="009D0CC6">
        <w:rPr>
          <w:sz w:val="24"/>
          <w:szCs w:val="24"/>
        </w:rPr>
        <w:t>просторних</w:t>
      </w:r>
      <w:r w:rsidRPr="009D0CC6">
        <w:rPr>
          <w:spacing w:val="-4"/>
          <w:sz w:val="24"/>
          <w:szCs w:val="24"/>
        </w:rPr>
        <w:t xml:space="preserve"> </w:t>
      </w:r>
      <w:r w:rsidRPr="009D0CC6">
        <w:rPr>
          <w:sz w:val="24"/>
          <w:szCs w:val="24"/>
        </w:rPr>
        <w:t>и</w:t>
      </w:r>
      <w:r w:rsidRPr="009D0CC6">
        <w:rPr>
          <w:spacing w:val="-2"/>
          <w:sz w:val="24"/>
          <w:szCs w:val="24"/>
        </w:rPr>
        <w:t xml:space="preserve"> </w:t>
      </w:r>
      <w:r w:rsidRPr="009D0CC6">
        <w:rPr>
          <w:sz w:val="24"/>
          <w:szCs w:val="24"/>
        </w:rPr>
        <w:t>кадровских</w:t>
      </w:r>
      <w:r w:rsidRPr="009D0CC6">
        <w:rPr>
          <w:spacing w:val="2"/>
          <w:sz w:val="24"/>
          <w:szCs w:val="24"/>
        </w:rPr>
        <w:t xml:space="preserve"> </w:t>
      </w:r>
      <w:r w:rsidRPr="009D0CC6">
        <w:rPr>
          <w:sz w:val="24"/>
          <w:szCs w:val="24"/>
        </w:rPr>
        <w:t>ресурса</w:t>
      </w:r>
      <w:r w:rsidRPr="009D0CC6">
        <w:rPr>
          <w:spacing w:val="-3"/>
          <w:sz w:val="24"/>
          <w:szCs w:val="24"/>
        </w:rPr>
        <w:t xml:space="preserve"> </w:t>
      </w:r>
      <w:r w:rsidRPr="009D0CC6">
        <w:rPr>
          <w:sz w:val="24"/>
          <w:szCs w:val="24"/>
        </w:rPr>
        <w:t>за</w:t>
      </w:r>
      <w:r w:rsidRPr="009D0CC6">
        <w:rPr>
          <w:spacing w:val="-3"/>
          <w:sz w:val="24"/>
          <w:szCs w:val="24"/>
        </w:rPr>
        <w:t xml:space="preserve"> </w:t>
      </w:r>
      <w:r w:rsidRPr="009D0CC6">
        <w:rPr>
          <w:sz w:val="24"/>
          <w:szCs w:val="24"/>
        </w:rPr>
        <w:t>успешну</w:t>
      </w:r>
      <w:r w:rsidRPr="009D0CC6">
        <w:rPr>
          <w:spacing w:val="-2"/>
          <w:sz w:val="24"/>
          <w:szCs w:val="24"/>
        </w:rPr>
        <w:t xml:space="preserve"> </w:t>
      </w:r>
      <w:r w:rsidRPr="009D0CC6">
        <w:rPr>
          <w:sz w:val="24"/>
          <w:szCs w:val="24"/>
        </w:rPr>
        <w:t>реализацију</w:t>
      </w:r>
      <w:r w:rsidRPr="009D0CC6">
        <w:rPr>
          <w:spacing w:val="-3"/>
          <w:sz w:val="24"/>
          <w:szCs w:val="24"/>
        </w:rPr>
        <w:t xml:space="preserve"> </w:t>
      </w:r>
      <w:r w:rsidRPr="009D0CC6">
        <w:rPr>
          <w:spacing w:val="-2"/>
          <w:sz w:val="24"/>
          <w:szCs w:val="24"/>
        </w:rPr>
        <w:t>наставе</w:t>
      </w:r>
    </w:p>
    <w:p w14:paraId="5F8E7437" w14:textId="4A420868" w:rsidR="007A36BB" w:rsidRPr="009D0CC6" w:rsidRDefault="007A36BB" w:rsidP="0035301F">
      <w:pPr>
        <w:pStyle w:val="ListParagraph"/>
        <w:numPr>
          <w:ilvl w:val="0"/>
          <w:numId w:val="111"/>
        </w:numPr>
        <w:rPr>
          <w:sz w:val="24"/>
          <w:szCs w:val="24"/>
        </w:rPr>
      </w:pPr>
      <w:r w:rsidRPr="009D0CC6">
        <w:rPr>
          <w:sz w:val="24"/>
          <w:szCs w:val="24"/>
        </w:rPr>
        <w:t>израда</w:t>
      </w:r>
      <w:r w:rsidRPr="009D0CC6">
        <w:rPr>
          <w:spacing w:val="-3"/>
          <w:sz w:val="24"/>
          <w:szCs w:val="24"/>
        </w:rPr>
        <w:t xml:space="preserve"> </w:t>
      </w:r>
      <w:r w:rsidRPr="009D0CC6">
        <w:rPr>
          <w:sz w:val="24"/>
          <w:szCs w:val="24"/>
        </w:rPr>
        <w:t>мера</w:t>
      </w:r>
      <w:r w:rsidRPr="009D0CC6">
        <w:rPr>
          <w:spacing w:val="-3"/>
          <w:sz w:val="24"/>
          <w:szCs w:val="24"/>
        </w:rPr>
        <w:t xml:space="preserve"> </w:t>
      </w:r>
      <w:r w:rsidRPr="009D0CC6">
        <w:rPr>
          <w:sz w:val="24"/>
          <w:szCs w:val="24"/>
        </w:rPr>
        <w:t>за</w:t>
      </w:r>
      <w:r w:rsidRPr="009D0CC6">
        <w:rPr>
          <w:spacing w:val="-3"/>
          <w:sz w:val="24"/>
          <w:szCs w:val="24"/>
        </w:rPr>
        <w:t xml:space="preserve"> </w:t>
      </w:r>
      <w:r w:rsidRPr="009D0CC6">
        <w:rPr>
          <w:sz w:val="24"/>
          <w:szCs w:val="24"/>
        </w:rPr>
        <w:t>укључивања</w:t>
      </w:r>
      <w:r w:rsidRPr="009D0CC6">
        <w:rPr>
          <w:spacing w:val="-3"/>
          <w:sz w:val="24"/>
          <w:szCs w:val="24"/>
        </w:rPr>
        <w:t xml:space="preserve"> </w:t>
      </w:r>
      <w:r w:rsidRPr="009D0CC6">
        <w:rPr>
          <w:sz w:val="24"/>
          <w:szCs w:val="24"/>
        </w:rPr>
        <w:t>родитеља,</w:t>
      </w:r>
      <w:r w:rsidRPr="009D0CC6">
        <w:rPr>
          <w:spacing w:val="-2"/>
          <w:sz w:val="24"/>
          <w:szCs w:val="24"/>
        </w:rPr>
        <w:t xml:space="preserve"> </w:t>
      </w:r>
      <w:r w:rsidRPr="009D0CC6">
        <w:rPr>
          <w:sz w:val="24"/>
          <w:szCs w:val="24"/>
        </w:rPr>
        <w:t>односно</w:t>
      </w:r>
      <w:r w:rsidRPr="009D0CC6">
        <w:rPr>
          <w:spacing w:val="-2"/>
          <w:sz w:val="24"/>
          <w:szCs w:val="24"/>
        </w:rPr>
        <w:t xml:space="preserve"> </w:t>
      </w:r>
      <w:r w:rsidRPr="009D0CC6">
        <w:rPr>
          <w:sz w:val="24"/>
          <w:szCs w:val="24"/>
        </w:rPr>
        <w:t>другог</w:t>
      </w:r>
      <w:r w:rsidRPr="009D0CC6">
        <w:rPr>
          <w:spacing w:val="-3"/>
          <w:sz w:val="24"/>
          <w:szCs w:val="24"/>
        </w:rPr>
        <w:t xml:space="preserve"> </w:t>
      </w:r>
      <w:r w:rsidRPr="009D0CC6">
        <w:rPr>
          <w:sz w:val="24"/>
          <w:szCs w:val="24"/>
        </w:rPr>
        <w:t>законског</w:t>
      </w:r>
      <w:r w:rsidRPr="009D0CC6">
        <w:rPr>
          <w:spacing w:val="-5"/>
          <w:sz w:val="24"/>
          <w:szCs w:val="24"/>
        </w:rPr>
        <w:t xml:space="preserve"> </w:t>
      </w:r>
      <w:r w:rsidRPr="009D0CC6">
        <w:rPr>
          <w:sz w:val="24"/>
          <w:szCs w:val="24"/>
        </w:rPr>
        <w:t>заступника</w:t>
      </w:r>
      <w:r w:rsidRPr="009D0CC6">
        <w:rPr>
          <w:spacing w:val="-3"/>
          <w:sz w:val="24"/>
          <w:szCs w:val="24"/>
        </w:rPr>
        <w:t xml:space="preserve"> </w:t>
      </w:r>
      <w:r w:rsidRPr="009D0CC6">
        <w:rPr>
          <w:sz w:val="24"/>
          <w:szCs w:val="24"/>
        </w:rPr>
        <w:t>у</w:t>
      </w:r>
      <w:r w:rsidRPr="009D0CC6">
        <w:rPr>
          <w:spacing w:val="-2"/>
          <w:sz w:val="24"/>
          <w:szCs w:val="24"/>
        </w:rPr>
        <w:t xml:space="preserve"> </w:t>
      </w:r>
      <w:r w:rsidRPr="009D0CC6">
        <w:rPr>
          <w:sz w:val="24"/>
          <w:szCs w:val="24"/>
        </w:rPr>
        <w:t>рад</w:t>
      </w:r>
      <w:r w:rsidRPr="009D0CC6">
        <w:rPr>
          <w:spacing w:val="-2"/>
          <w:sz w:val="24"/>
          <w:szCs w:val="24"/>
        </w:rPr>
        <w:t xml:space="preserve"> </w:t>
      </w:r>
      <w:r w:rsidRPr="009D0CC6">
        <w:rPr>
          <w:sz w:val="24"/>
          <w:szCs w:val="24"/>
        </w:rPr>
        <w:t>школе</w:t>
      </w:r>
      <w:r w:rsidRPr="009D0CC6">
        <w:rPr>
          <w:spacing w:val="-3"/>
          <w:sz w:val="24"/>
          <w:szCs w:val="24"/>
        </w:rPr>
        <w:t xml:space="preserve"> </w:t>
      </w:r>
      <w:r w:rsidRPr="009D0CC6">
        <w:rPr>
          <w:sz w:val="24"/>
          <w:szCs w:val="24"/>
        </w:rPr>
        <w:t>и праћење</w:t>
      </w:r>
      <w:r w:rsidRPr="009D0CC6">
        <w:rPr>
          <w:spacing w:val="-3"/>
          <w:sz w:val="24"/>
          <w:szCs w:val="24"/>
        </w:rPr>
        <w:t xml:space="preserve"> </w:t>
      </w:r>
      <w:r w:rsidRPr="009D0CC6">
        <w:rPr>
          <w:sz w:val="24"/>
          <w:szCs w:val="24"/>
        </w:rPr>
        <w:t>остваривања</w:t>
      </w:r>
      <w:r w:rsidRPr="009D0CC6">
        <w:rPr>
          <w:spacing w:val="-3"/>
          <w:sz w:val="24"/>
          <w:szCs w:val="24"/>
        </w:rPr>
        <w:t xml:space="preserve"> </w:t>
      </w:r>
      <w:r w:rsidRPr="009D0CC6">
        <w:rPr>
          <w:sz w:val="24"/>
          <w:szCs w:val="24"/>
        </w:rPr>
        <w:t>Акционог развојног плана</w:t>
      </w:r>
    </w:p>
    <w:p w14:paraId="770D4F99" w14:textId="77777777" w:rsidR="007A36BB" w:rsidRPr="009D0CC6" w:rsidRDefault="007A36BB" w:rsidP="0035301F">
      <w:pPr>
        <w:pStyle w:val="ListParagraph"/>
        <w:numPr>
          <w:ilvl w:val="0"/>
          <w:numId w:val="111"/>
        </w:numPr>
        <w:rPr>
          <w:sz w:val="24"/>
          <w:szCs w:val="24"/>
        </w:rPr>
      </w:pPr>
      <w:r w:rsidRPr="009D0CC6">
        <w:rPr>
          <w:sz w:val="24"/>
          <w:szCs w:val="24"/>
        </w:rPr>
        <w:t>праћење</w:t>
      </w:r>
      <w:r w:rsidRPr="009D0CC6">
        <w:rPr>
          <w:spacing w:val="-6"/>
          <w:sz w:val="24"/>
          <w:szCs w:val="24"/>
        </w:rPr>
        <w:t xml:space="preserve"> </w:t>
      </w:r>
      <w:r w:rsidRPr="009D0CC6">
        <w:rPr>
          <w:sz w:val="24"/>
          <w:szCs w:val="24"/>
        </w:rPr>
        <w:t>остваривања</w:t>
      </w:r>
      <w:r w:rsidRPr="009D0CC6">
        <w:rPr>
          <w:spacing w:val="-4"/>
          <w:sz w:val="24"/>
          <w:szCs w:val="24"/>
        </w:rPr>
        <w:t xml:space="preserve"> </w:t>
      </w:r>
      <w:r w:rsidRPr="009D0CC6">
        <w:rPr>
          <w:sz w:val="24"/>
          <w:szCs w:val="24"/>
        </w:rPr>
        <w:t>Акционог</w:t>
      </w:r>
      <w:r w:rsidRPr="009D0CC6">
        <w:rPr>
          <w:spacing w:val="-6"/>
          <w:sz w:val="24"/>
          <w:szCs w:val="24"/>
        </w:rPr>
        <w:t xml:space="preserve"> </w:t>
      </w:r>
      <w:r w:rsidRPr="009D0CC6">
        <w:rPr>
          <w:sz w:val="24"/>
          <w:szCs w:val="24"/>
        </w:rPr>
        <w:t>развојног</w:t>
      </w:r>
      <w:r w:rsidRPr="009D0CC6">
        <w:rPr>
          <w:spacing w:val="-7"/>
          <w:sz w:val="24"/>
          <w:szCs w:val="24"/>
        </w:rPr>
        <w:t xml:space="preserve"> </w:t>
      </w:r>
      <w:r w:rsidRPr="009D0CC6">
        <w:rPr>
          <w:spacing w:val="-4"/>
          <w:sz w:val="24"/>
          <w:szCs w:val="24"/>
        </w:rPr>
        <w:t>плана</w:t>
      </w:r>
    </w:p>
    <w:p w14:paraId="54B396D1" w14:textId="77777777" w:rsidR="007A36BB" w:rsidRPr="009D0CC6" w:rsidRDefault="007A36BB" w:rsidP="00E728E0">
      <w:pPr>
        <w:rPr>
          <w:sz w:val="24"/>
          <w:szCs w:val="24"/>
        </w:rPr>
      </w:pPr>
    </w:p>
    <w:p w14:paraId="20561AB5" w14:textId="77777777" w:rsidR="00E728E0" w:rsidRPr="009D0CC6" w:rsidRDefault="00E728E0" w:rsidP="00E728E0">
      <w:pPr>
        <w:rPr>
          <w:lang w:val="ru-RU"/>
        </w:rPr>
        <w:sectPr w:rsidR="00E728E0" w:rsidRPr="009D0CC6" w:rsidSect="00197112">
          <w:pgSz w:w="12240" w:h="15840"/>
          <w:pgMar w:top="1092" w:right="900" w:bottom="2160" w:left="1440" w:header="576" w:footer="576" w:gutter="0"/>
          <w:cols w:space="720"/>
          <w:titlePg/>
        </w:sectPr>
      </w:pPr>
    </w:p>
    <w:p w14:paraId="224B489B" w14:textId="77777777" w:rsidR="00E728E0" w:rsidRPr="009D0CC6" w:rsidRDefault="00E728E0" w:rsidP="00E728E0">
      <w:pPr>
        <w:rPr>
          <w:lang w:val="ru-RU"/>
        </w:rPr>
      </w:pPr>
    </w:p>
    <w:tbl>
      <w:tblPr>
        <w:tblW w:w="14401" w:type="dxa"/>
        <w:tblInd w:w="-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0" w:type="dxa"/>
          <w:right w:w="0" w:type="dxa"/>
        </w:tblCellMar>
        <w:tblLook w:val="01E0" w:firstRow="1" w:lastRow="1" w:firstColumn="1" w:lastColumn="1" w:noHBand="0" w:noVBand="0"/>
      </w:tblPr>
      <w:tblGrid>
        <w:gridCol w:w="1441"/>
        <w:gridCol w:w="5850"/>
        <w:gridCol w:w="2070"/>
        <w:gridCol w:w="2060"/>
        <w:gridCol w:w="2980"/>
      </w:tblGrid>
      <w:tr w:rsidR="00E728E0" w:rsidRPr="009D0CC6" w14:paraId="05701448" w14:textId="77777777" w:rsidTr="0005778C">
        <w:trPr>
          <w:trHeight w:val="311"/>
        </w:trPr>
        <w:tc>
          <w:tcPr>
            <w:tcW w:w="14401" w:type="dxa"/>
            <w:gridSpan w:val="5"/>
            <w:shd w:val="clear" w:color="auto" w:fill="FFFFFF" w:themeFill="background1"/>
          </w:tcPr>
          <w:p w14:paraId="3D2D1449" w14:textId="77777777" w:rsidR="00E728E0" w:rsidRPr="009D0CC6" w:rsidRDefault="00E728E0" w:rsidP="00E11FE0">
            <w:pPr>
              <w:rPr>
                <w:b/>
                <w:bCs/>
                <w:sz w:val="24"/>
                <w:szCs w:val="24"/>
              </w:rPr>
            </w:pPr>
            <w:r w:rsidRPr="009D0CC6">
              <w:rPr>
                <w:b/>
                <w:bCs/>
                <w:sz w:val="24"/>
                <w:szCs w:val="24"/>
              </w:rPr>
              <w:t>Програм</w:t>
            </w:r>
            <w:r w:rsidRPr="009D0CC6">
              <w:rPr>
                <w:b/>
                <w:bCs/>
                <w:spacing w:val="-5"/>
                <w:sz w:val="24"/>
                <w:szCs w:val="24"/>
              </w:rPr>
              <w:t xml:space="preserve"> </w:t>
            </w:r>
            <w:r w:rsidRPr="009D0CC6">
              <w:rPr>
                <w:b/>
                <w:bCs/>
                <w:sz w:val="24"/>
                <w:szCs w:val="24"/>
              </w:rPr>
              <w:t>рада</w:t>
            </w:r>
            <w:r w:rsidRPr="009D0CC6">
              <w:rPr>
                <w:b/>
                <w:bCs/>
                <w:spacing w:val="-2"/>
                <w:sz w:val="24"/>
                <w:szCs w:val="24"/>
              </w:rPr>
              <w:t xml:space="preserve"> </w:t>
            </w:r>
            <w:r w:rsidRPr="009D0CC6">
              <w:rPr>
                <w:b/>
                <w:bCs/>
                <w:sz w:val="24"/>
                <w:szCs w:val="24"/>
              </w:rPr>
              <w:t>Стручног</w:t>
            </w:r>
            <w:r w:rsidRPr="009D0CC6">
              <w:rPr>
                <w:b/>
                <w:bCs/>
                <w:spacing w:val="-3"/>
                <w:sz w:val="24"/>
                <w:szCs w:val="24"/>
              </w:rPr>
              <w:t xml:space="preserve"> </w:t>
            </w:r>
            <w:r w:rsidRPr="009D0CC6">
              <w:rPr>
                <w:b/>
                <w:bCs/>
                <w:sz w:val="24"/>
                <w:szCs w:val="24"/>
              </w:rPr>
              <w:t>актива</w:t>
            </w:r>
            <w:r w:rsidRPr="009D0CC6">
              <w:rPr>
                <w:b/>
                <w:bCs/>
                <w:spacing w:val="-2"/>
                <w:sz w:val="24"/>
                <w:szCs w:val="24"/>
              </w:rPr>
              <w:t xml:space="preserve"> </w:t>
            </w:r>
            <w:r w:rsidRPr="009D0CC6">
              <w:rPr>
                <w:b/>
                <w:bCs/>
                <w:sz w:val="24"/>
                <w:szCs w:val="24"/>
              </w:rPr>
              <w:t>за</w:t>
            </w:r>
            <w:r w:rsidRPr="009D0CC6">
              <w:rPr>
                <w:b/>
                <w:bCs/>
                <w:spacing w:val="-2"/>
                <w:sz w:val="24"/>
                <w:szCs w:val="24"/>
              </w:rPr>
              <w:t xml:space="preserve"> </w:t>
            </w:r>
            <w:r w:rsidRPr="009D0CC6">
              <w:rPr>
                <w:b/>
                <w:bCs/>
                <w:sz w:val="24"/>
                <w:szCs w:val="24"/>
              </w:rPr>
              <w:t>развојно</w:t>
            </w:r>
            <w:r w:rsidRPr="009D0CC6">
              <w:rPr>
                <w:b/>
                <w:bCs/>
                <w:spacing w:val="-2"/>
                <w:sz w:val="24"/>
                <w:szCs w:val="24"/>
              </w:rPr>
              <w:t xml:space="preserve"> </w:t>
            </w:r>
            <w:r w:rsidRPr="009D0CC6">
              <w:rPr>
                <w:b/>
                <w:bCs/>
                <w:sz w:val="24"/>
                <w:szCs w:val="24"/>
              </w:rPr>
              <w:t>планирање</w:t>
            </w:r>
            <w:r w:rsidRPr="009D0CC6">
              <w:rPr>
                <w:b/>
                <w:bCs/>
                <w:spacing w:val="-3"/>
                <w:sz w:val="24"/>
                <w:szCs w:val="24"/>
              </w:rPr>
              <w:t xml:space="preserve"> </w:t>
            </w:r>
            <w:r w:rsidRPr="009D0CC6">
              <w:rPr>
                <w:b/>
                <w:bCs/>
                <w:sz w:val="24"/>
                <w:szCs w:val="24"/>
              </w:rPr>
              <w:t>школске</w:t>
            </w:r>
            <w:r w:rsidRPr="009D0CC6">
              <w:rPr>
                <w:b/>
                <w:bCs/>
                <w:spacing w:val="-3"/>
                <w:sz w:val="24"/>
                <w:szCs w:val="24"/>
              </w:rPr>
              <w:t xml:space="preserve"> </w:t>
            </w:r>
            <w:r w:rsidRPr="009D0CC6">
              <w:rPr>
                <w:b/>
                <w:bCs/>
                <w:sz w:val="24"/>
                <w:szCs w:val="24"/>
              </w:rPr>
              <w:t>2025/2026.</w:t>
            </w:r>
            <w:r w:rsidRPr="009D0CC6">
              <w:rPr>
                <w:b/>
                <w:bCs/>
                <w:spacing w:val="-1"/>
                <w:sz w:val="24"/>
                <w:szCs w:val="24"/>
              </w:rPr>
              <w:t xml:space="preserve"> </w:t>
            </w:r>
            <w:r w:rsidRPr="009D0CC6">
              <w:rPr>
                <w:b/>
                <w:bCs/>
                <w:spacing w:val="-2"/>
                <w:sz w:val="24"/>
                <w:szCs w:val="24"/>
              </w:rPr>
              <w:t>године</w:t>
            </w:r>
          </w:p>
        </w:tc>
      </w:tr>
      <w:tr w:rsidR="00E728E0" w:rsidRPr="009D0CC6" w14:paraId="74661BE0" w14:textId="77777777" w:rsidTr="0005778C">
        <w:trPr>
          <w:trHeight w:val="661"/>
        </w:trPr>
        <w:tc>
          <w:tcPr>
            <w:tcW w:w="1441" w:type="dxa"/>
            <w:shd w:val="clear" w:color="auto" w:fill="FFFFFF" w:themeFill="background1"/>
          </w:tcPr>
          <w:p w14:paraId="37C6C6E1" w14:textId="77777777" w:rsidR="00E728E0" w:rsidRPr="009D0CC6" w:rsidRDefault="00E728E0" w:rsidP="00E11FE0">
            <w:pPr>
              <w:rPr>
                <w:sz w:val="24"/>
                <w:szCs w:val="24"/>
              </w:rPr>
            </w:pPr>
            <w:r w:rsidRPr="009D0CC6">
              <w:rPr>
                <w:sz w:val="24"/>
                <w:szCs w:val="24"/>
              </w:rPr>
              <w:t>Време</w:t>
            </w:r>
            <w:r w:rsidRPr="009D0CC6">
              <w:rPr>
                <w:spacing w:val="-3"/>
                <w:sz w:val="24"/>
                <w:szCs w:val="24"/>
              </w:rPr>
              <w:t xml:space="preserve"> </w:t>
            </w:r>
            <w:r w:rsidRPr="009D0CC6">
              <w:rPr>
                <w:spacing w:val="-2"/>
                <w:sz w:val="24"/>
                <w:szCs w:val="24"/>
              </w:rPr>
              <w:t>реализације</w:t>
            </w:r>
          </w:p>
        </w:tc>
        <w:tc>
          <w:tcPr>
            <w:tcW w:w="5850" w:type="dxa"/>
            <w:shd w:val="clear" w:color="auto" w:fill="FFFFFF" w:themeFill="background1"/>
          </w:tcPr>
          <w:p w14:paraId="5FC86C78" w14:textId="77777777" w:rsidR="00E728E0" w:rsidRPr="009D0CC6" w:rsidRDefault="00E728E0" w:rsidP="00E11FE0">
            <w:pPr>
              <w:rPr>
                <w:sz w:val="24"/>
                <w:szCs w:val="24"/>
              </w:rPr>
            </w:pPr>
            <w:r w:rsidRPr="009D0CC6">
              <w:rPr>
                <w:sz w:val="24"/>
                <w:szCs w:val="24"/>
              </w:rPr>
              <w:t>Садржај</w:t>
            </w:r>
            <w:r w:rsidRPr="009D0CC6">
              <w:rPr>
                <w:spacing w:val="-4"/>
                <w:sz w:val="24"/>
                <w:szCs w:val="24"/>
              </w:rPr>
              <w:t xml:space="preserve"> </w:t>
            </w:r>
            <w:r w:rsidRPr="009D0CC6">
              <w:rPr>
                <w:spacing w:val="-2"/>
                <w:sz w:val="24"/>
                <w:szCs w:val="24"/>
              </w:rPr>
              <w:t>активности</w:t>
            </w:r>
          </w:p>
        </w:tc>
        <w:tc>
          <w:tcPr>
            <w:tcW w:w="2070" w:type="dxa"/>
            <w:shd w:val="clear" w:color="auto" w:fill="FFFFFF" w:themeFill="background1"/>
          </w:tcPr>
          <w:p w14:paraId="26F6236B" w14:textId="77777777" w:rsidR="00E728E0" w:rsidRPr="009D0CC6" w:rsidRDefault="00E728E0" w:rsidP="00E11FE0">
            <w:pPr>
              <w:rPr>
                <w:sz w:val="24"/>
                <w:szCs w:val="24"/>
              </w:rPr>
            </w:pPr>
            <w:r w:rsidRPr="009D0CC6">
              <w:rPr>
                <w:spacing w:val="-2"/>
                <w:sz w:val="24"/>
                <w:szCs w:val="24"/>
              </w:rPr>
              <w:t>Носиоци</w:t>
            </w:r>
          </w:p>
          <w:p w14:paraId="4BB981F5" w14:textId="77777777" w:rsidR="00E728E0" w:rsidRPr="009D0CC6" w:rsidRDefault="00E728E0" w:rsidP="00E11FE0">
            <w:pPr>
              <w:rPr>
                <w:sz w:val="24"/>
                <w:szCs w:val="24"/>
              </w:rPr>
            </w:pPr>
            <w:r w:rsidRPr="009D0CC6">
              <w:rPr>
                <w:spacing w:val="-2"/>
                <w:sz w:val="24"/>
                <w:szCs w:val="24"/>
              </w:rPr>
              <w:t>активности</w:t>
            </w:r>
          </w:p>
        </w:tc>
        <w:tc>
          <w:tcPr>
            <w:tcW w:w="2060" w:type="dxa"/>
            <w:shd w:val="clear" w:color="auto" w:fill="FFFFFF" w:themeFill="background1"/>
          </w:tcPr>
          <w:p w14:paraId="26BB75CA" w14:textId="77777777" w:rsidR="00E728E0" w:rsidRPr="009D0CC6" w:rsidRDefault="00E728E0" w:rsidP="00E11FE0">
            <w:pPr>
              <w:rPr>
                <w:sz w:val="24"/>
                <w:szCs w:val="24"/>
              </w:rPr>
            </w:pPr>
            <w:r w:rsidRPr="009D0CC6">
              <w:rPr>
                <w:sz w:val="24"/>
                <w:szCs w:val="24"/>
              </w:rPr>
              <w:t>Начин</w:t>
            </w:r>
            <w:r w:rsidRPr="009D0CC6">
              <w:rPr>
                <w:spacing w:val="-3"/>
                <w:sz w:val="24"/>
                <w:szCs w:val="24"/>
              </w:rPr>
              <w:t xml:space="preserve"> </w:t>
            </w:r>
            <w:r w:rsidRPr="009D0CC6">
              <w:rPr>
                <w:spacing w:val="-2"/>
                <w:sz w:val="24"/>
                <w:szCs w:val="24"/>
              </w:rPr>
              <w:t>реализације</w:t>
            </w:r>
          </w:p>
        </w:tc>
        <w:tc>
          <w:tcPr>
            <w:tcW w:w="2980" w:type="dxa"/>
            <w:shd w:val="clear" w:color="auto" w:fill="FFFFFF" w:themeFill="background1"/>
          </w:tcPr>
          <w:p w14:paraId="00A27B70" w14:textId="77777777" w:rsidR="00E728E0" w:rsidRPr="009D0CC6" w:rsidRDefault="00E728E0" w:rsidP="00E11FE0">
            <w:pPr>
              <w:rPr>
                <w:sz w:val="24"/>
                <w:szCs w:val="24"/>
              </w:rPr>
            </w:pPr>
            <w:r w:rsidRPr="009D0CC6">
              <w:rPr>
                <w:sz w:val="24"/>
                <w:szCs w:val="24"/>
              </w:rPr>
              <w:t>Евалуација</w:t>
            </w:r>
            <w:r w:rsidRPr="009D0CC6">
              <w:rPr>
                <w:spacing w:val="-7"/>
                <w:sz w:val="24"/>
                <w:szCs w:val="24"/>
              </w:rPr>
              <w:t xml:space="preserve"> </w:t>
            </w:r>
            <w:r w:rsidRPr="009D0CC6">
              <w:rPr>
                <w:spacing w:val="-4"/>
                <w:sz w:val="24"/>
                <w:szCs w:val="24"/>
              </w:rPr>
              <w:t>рада</w:t>
            </w:r>
          </w:p>
        </w:tc>
      </w:tr>
      <w:tr w:rsidR="00E728E0" w:rsidRPr="009D0CC6" w14:paraId="146F9C02" w14:textId="77777777" w:rsidTr="0005778C">
        <w:trPr>
          <w:trHeight w:val="1434"/>
        </w:trPr>
        <w:tc>
          <w:tcPr>
            <w:tcW w:w="1441" w:type="dxa"/>
            <w:shd w:val="clear" w:color="auto" w:fill="FFFFFF" w:themeFill="background1"/>
          </w:tcPr>
          <w:p w14:paraId="0C485651" w14:textId="77777777" w:rsidR="00E728E0" w:rsidRPr="009D0CC6" w:rsidRDefault="00E728E0" w:rsidP="00E11FE0">
            <w:pPr>
              <w:rPr>
                <w:sz w:val="24"/>
                <w:szCs w:val="24"/>
              </w:rPr>
            </w:pPr>
            <w:r w:rsidRPr="009D0CC6">
              <w:rPr>
                <w:spacing w:val="-2"/>
                <w:sz w:val="24"/>
                <w:szCs w:val="24"/>
              </w:rPr>
              <w:t>Август</w:t>
            </w:r>
          </w:p>
        </w:tc>
        <w:tc>
          <w:tcPr>
            <w:tcW w:w="5850" w:type="dxa"/>
            <w:shd w:val="clear" w:color="auto" w:fill="FFFFFF" w:themeFill="background1"/>
          </w:tcPr>
          <w:p w14:paraId="4E241CB2" w14:textId="77777777" w:rsidR="00E728E0" w:rsidRPr="009D0CC6" w:rsidRDefault="00E728E0" w:rsidP="0035301F">
            <w:pPr>
              <w:pStyle w:val="ListParagraph"/>
              <w:widowControl w:val="0"/>
              <w:numPr>
                <w:ilvl w:val="0"/>
                <w:numId w:val="112"/>
              </w:numPr>
              <w:autoSpaceDE w:val="0"/>
              <w:autoSpaceDN w:val="0"/>
              <w:ind w:left="263" w:hanging="263"/>
              <w:contextualSpacing w:val="0"/>
              <w:rPr>
                <w:sz w:val="24"/>
                <w:szCs w:val="24"/>
              </w:rPr>
            </w:pPr>
            <w:r w:rsidRPr="009D0CC6">
              <w:rPr>
                <w:spacing w:val="-2"/>
                <w:sz w:val="24"/>
                <w:szCs w:val="24"/>
              </w:rPr>
              <w:t xml:space="preserve">Конституисање </w:t>
            </w:r>
            <w:r w:rsidRPr="009D0CC6">
              <w:rPr>
                <w:sz w:val="24"/>
                <w:szCs w:val="24"/>
              </w:rPr>
              <w:t>Стручног актива за развојно</w:t>
            </w:r>
            <w:r w:rsidRPr="009D0CC6">
              <w:rPr>
                <w:spacing w:val="-15"/>
                <w:sz w:val="24"/>
                <w:szCs w:val="24"/>
              </w:rPr>
              <w:t xml:space="preserve"> </w:t>
            </w:r>
            <w:r w:rsidRPr="009D0CC6">
              <w:rPr>
                <w:sz w:val="24"/>
                <w:szCs w:val="24"/>
              </w:rPr>
              <w:t>планирање</w:t>
            </w:r>
          </w:p>
          <w:p w14:paraId="5A6DA623" w14:textId="77777777" w:rsidR="00E728E0" w:rsidRPr="009D0CC6" w:rsidRDefault="00E728E0" w:rsidP="0035301F">
            <w:pPr>
              <w:pStyle w:val="ListParagraph"/>
              <w:widowControl w:val="0"/>
              <w:numPr>
                <w:ilvl w:val="0"/>
                <w:numId w:val="112"/>
              </w:numPr>
              <w:autoSpaceDE w:val="0"/>
              <w:autoSpaceDN w:val="0"/>
              <w:ind w:left="263" w:hanging="263"/>
              <w:contextualSpacing w:val="0"/>
              <w:rPr>
                <w:sz w:val="24"/>
                <w:szCs w:val="24"/>
              </w:rPr>
            </w:pPr>
            <w:r w:rsidRPr="009D0CC6">
              <w:rPr>
                <w:sz w:val="24"/>
                <w:szCs w:val="24"/>
              </w:rPr>
              <w:t>Упознавање</w:t>
            </w:r>
            <w:r w:rsidRPr="009D0CC6">
              <w:rPr>
                <w:spacing w:val="-15"/>
                <w:sz w:val="24"/>
                <w:szCs w:val="24"/>
              </w:rPr>
              <w:t xml:space="preserve"> </w:t>
            </w:r>
            <w:r w:rsidRPr="009D0CC6">
              <w:rPr>
                <w:sz w:val="24"/>
                <w:szCs w:val="24"/>
              </w:rPr>
              <w:t>нових чланова Тима са</w:t>
            </w:r>
            <w:r w:rsidRPr="009D0CC6">
              <w:rPr>
                <w:sz w:val="24"/>
                <w:szCs w:val="24"/>
                <w:lang w:val="ru-RU"/>
              </w:rPr>
              <w:t xml:space="preserve"> </w:t>
            </w:r>
            <w:r w:rsidRPr="009D0CC6">
              <w:rPr>
                <w:spacing w:val="-2"/>
                <w:sz w:val="24"/>
                <w:szCs w:val="24"/>
              </w:rPr>
              <w:t xml:space="preserve">важећим </w:t>
            </w:r>
            <w:r w:rsidRPr="009D0CC6">
              <w:rPr>
                <w:sz w:val="24"/>
                <w:szCs w:val="24"/>
              </w:rPr>
              <w:t>Развојним</w:t>
            </w:r>
            <w:r w:rsidRPr="009D0CC6">
              <w:rPr>
                <w:spacing w:val="-15"/>
                <w:sz w:val="24"/>
                <w:szCs w:val="24"/>
              </w:rPr>
              <w:t xml:space="preserve"> </w:t>
            </w:r>
            <w:r w:rsidRPr="009D0CC6">
              <w:rPr>
                <w:sz w:val="24"/>
                <w:szCs w:val="24"/>
              </w:rPr>
              <w:t xml:space="preserve">планом </w:t>
            </w:r>
            <w:r w:rsidRPr="009D0CC6">
              <w:rPr>
                <w:spacing w:val="-2"/>
                <w:sz w:val="24"/>
                <w:szCs w:val="24"/>
              </w:rPr>
              <w:t>школе</w:t>
            </w:r>
          </w:p>
          <w:p w14:paraId="3B8B85E0" w14:textId="77777777" w:rsidR="00E728E0" w:rsidRPr="009D0CC6" w:rsidRDefault="00E728E0" w:rsidP="0035301F">
            <w:pPr>
              <w:pStyle w:val="ListParagraph"/>
              <w:widowControl w:val="0"/>
              <w:numPr>
                <w:ilvl w:val="0"/>
                <w:numId w:val="112"/>
              </w:numPr>
              <w:autoSpaceDE w:val="0"/>
              <w:autoSpaceDN w:val="0"/>
              <w:ind w:left="263" w:hanging="263"/>
              <w:contextualSpacing w:val="0"/>
              <w:rPr>
                <w:sz w:val="24"/>
                <w:szCs w:val="24"/>
              </w:rPr>
            </w:pPr>
            <w:r w:rsidRPr="009D0CC6">
              <w:rPr>
                <w:sz w:val="24"/>
                <w:szCs w:val="24"/>
              </w:rPr>
              <w:t>Упознавање са годишњим</w:t>
            </w:r>
            <w:r w:rsidRPr="009D0CC6">
              <w:rPr>
                <w:spacing w:val="-15"/>
                <w:sz w:val="24"/>
                <w:szCs w:val="24"/>
              </w:rPr>
              <w:t xml:space="preserve"> </w:t>
            </w:r>
            <w:r w:rsidRPr="009D0CC6">
              <w:rPr>
                <w:sz w:val="24"/>
                <w:szCs w:val="24"/>
              </w:rPr>
              <w:t>планом рада Актива</w:t>
            </w:r>
          </w:p>
          <w:p w14:paraId="729BB132" w14:textId="77777777" w:rsidR="00E728E0" w:rsidRPr="009D0CC6" w:rsidRDefault="00E728E0" w:rsidP="0035301F">
            <w:pPr>
              <w:pStyle w:val="ListParagraph"/>
              <w:widowControl w:val="0"/>
              <w:numPr>
                <w:ilvl w:val="0"/>
                <w:numId w:val="112"/>
              </w:numPr>
              <w:autoSpaceDE w:val="0"/>
              <w:autoSpaceDN w:val="0"/>
              <w:ind w:left="263" w:hanging="263"/>
              <w:contextualSpacing w:val="0"/>
              <w:rPr>
                <w:sz w:val="24"/>
                <w:szCs w:val="24"/>
              </w:rPr>
            </w:pPr>
            <w:r w:rsidRPr="009D0CC6">
              <w:rPr>
                <w:sz w:val="24"/>
                <w:szCs w:val="24"/>
              </w:rPr>
              <w:t>Предлагање</w:t>
            </w:r>
            <w:r w:rsidRPr="009D0CC6">
              <w:rPr>
                <w:spacing w:val="-15"/>
                <w:sz w:val="24"/>
                <w:szCs w:val="24"/>
              </w:rPr>
              <w:t xml:space="preserve"> </w:t>
            </w:r>
            <w:r w:rsidRPr="009D0CC6">
              <w:rPr>
                <w:sz w:val="24"/>
                <w:szCs w:val="24"/>
              </w:rPr>
              <w:t>области самовредновања и</w:t>
            </w:r>
            <w:r w:rsidRPr="009D0CC6">
              <w:rPr>
                <w:sz w:val="24"/>
                <w:szCs w:val="24"/>
                <w:lang w:val="ru-RU"/>
              </w:rPr>
              <w:t xml:space="preserve"> </w:t>
            </w:r>
            <w:r w:rsidRPr="009D0CC6">
              <w:rPr>
                <w:sz w:val="24"/>
                <w:szCs w:val="24"/>
              </w:rPr>
              <w:t xml:space="preserve">учешће у </w:t>
            </w:r>
            <w:r w:rsidRPr="009D0CC6">
              <w:rPr>
                <w:spacing w:val="-2"/>
                <w:sz w:val="24"/>
                <w:szCs w:val="24"/>
              </w:rPr>
              <w:t xml:space="preserve">самовредновању </w:t>
            </w:r>
            <w:r w:rsidRPr="009D0CC6">
              <w:rPr>
                <w:sz w:val="24"/>
                <w:szCs w:val="24"/>
              </w:rPr>
              <w:t>квалитета рада</w:t>
            </w:r>
            <w:r w:rsidRPr="009D0CC6">
              <w:rPr>
                <w:sz w:val="24"/>
                <w:szCs w:val="24"/>
                <w:lang w:val="ru-RU"/>
              </w:rPr>
              <w:t xml:space="preserve"> </w:t>
            </w:r>
            <w:r w:rsidRPr="009D0CC6">
              <w:rPr>
                <w:spacing w:val="-2"/>
                <w:sz w:val="24"/>
                <w:szCs w:val="24"/>
              </w:rPr>
              <w:t>установе</w:t>
            </w:r>
          </w:p>
          <w:p w14:paraId="59E9CEA9" w14:textId="77777777" w:rsidR="00E728E0" w:rsidRPr="009D0CC6" w:rsidRDefault="00E728E0" w:rsidP="0035301F">
            <w:pPr>
              <w:pStyle w:val="ListParagraph"/>
              <w:widowControl w:val="0"/>
              <w:numPr>
                <w:ilvl w:val="0"/>
                <w:numId w:val="112"/>
              </w:numPr>
              <w:autoSpaceDE w:val="0"/>
              <w:autoSpaceDN w:val="0"/>
              <w:ind w:left="263" w:hanging="263"/>
              <w:contextualSpacing w:val="0"/>
              <w:rPr>
                <w:sz w:val="24"/>
                <w:szCs w:val="24"/>
              </w:rPr>
            </w:pPr>
            <w:r w:rsidRPr="009D0CC6">
              <w:rPr>
                <w:sz w:val="24"/>
                <w:szCs w:val="24"/>
              </w:rPr>
              <w:t>Израда Акционог развојног</w:t>
            </w:r>
            <w:r w:rsidRPr="009D0CC6">
              <w:rPr>
                <w:spacing w:val="-15"/>
                <w:sz w:val="24"/>
                <w:szCs w:val="24"/>
              </w:rPr>
              <w:t xml:space="preserve"> </w:t>
            </w:r>
            <w:r w:rsidRPr="009D0CC6">
              <w:rPr>
                <w:sz w:val="24"/>
                <w:szCs w:val="24"/>
              </w:rPr>
              <w:t>плана</w:t>
            </w:r>
            <w:r w:rsidRPr="009D0CC6">
              <w:rPr>
                <w:spacing w:val="-15"/>
                <w:sz w:val="24"/>
                <w:szCs w:val="24"/>
              </w:rPr>
              <w:t xml:space="preserve"> </w:t>
            </w:r>
            <w:r w:rsidRPr="009D0CC6">
              <w:rPr>
                <w:sz w:val="24"/>
                <w:szCs w:val="24"/>
              </w:rPr>
              <w:t>за</w:t>
            </w:r>
            <w:r w:rsidRPr="009D0CC6">
              <w:rPr>
                <w:sz w:val="24"/>
                <w:szCs w:val="24"/>
                <w:lang w:val="ru-RU"/>
              </w:rPr>
              <w:t xml:space="preserve"> </w:t>
            </w:r>
            <w:r w:rsidRPr="009D0CC6">
              <w:rPr>
                <w:sz w:val="24"/>
                <w:szCs w:val="24"/>
              </w:rPr>
              <w:t>школску</w:t>
            </w:r>
            <w:r w:rsidRPr="009D0CC6">
              <w:rPr>
                <w:spacing w:val="-15"/>
                <w:sz w:val="24"/>
                <w:szCs w:val="24"/>
              </w:rPr>
              <w:t xml:space="preserve"> </w:t>
            </w:r>
            <w:r w:rsidRPr="009D0CC6">
              <w:rPr>
                <w:sz w:val="24"/>
                <w:szCs w:val="24"/>
              </w:rPr>
              <w:t>2025/2026. годину са</w:t>
            </w:r>
            <w:r w:rsidRPr="009D0CC6">
              <w:rPr>
                <w:sz w:val="24"/>
                <w:szCs w:val="24"/>
                <w:lang w:val="ru-RU"/>
              </w:rPr>
              <w:t xml:space="preserve"> </w:t>
            </w:r>
            <w:r w:rsidRPr="009D0CC6">
              <w:rPr>
                <w:spacing w:val="-2"/>
                <w:sz w:val="24"/>
                <w:szCs w:val="24"/>
              </w:rPr>
              <w:t>планираним</w:t>
            </w:r>
            <w:r w:rsidRPr="009D0CC6">
              <w:rPr>
                <w:spacing w:val="-2"/>
                <w:sz w:val="24"/>
                <w:szCs w:val="24"/>
                <w:lang w:val="ru-RU"/>
              </w:rPr>
              <w:t xml:space="preserve"> </w:t>
            </w:r>
            <w:r w:rsidRPr="009D0CC6">
              <w:rPr>
                <w:spacing w:val="-2"/>
                <w:sz w:val="24"/>
                <w:szCs w:val="24"/>
              </w:rPr>
              <w:t xml:space="preserve">мерљивим показатељима остварености планиране </w:t>
            </w:r>
            <w:r w:rsidRPr="009D0CC6">
              <w:rPr>
                <w:sz w:val="24"/>
                <w:szCs w:val="24"/>
              </w:rPr>
              <w:t xml:space="preserve">активности и </w:t>
            </w:r>
            <w:r w:rsidRPr="009D0CC6">
              <w:rPr>
                <w:spacing w:val="-2"/>
                <w:sz w:val="24"/>
                <w:szCs w:val="24"/>
              </w:rPr>
              <w:t>начинима</w:t>
            </w:r>
            <w:r w:rsidRPr="009D0CC6">
              <w:rPr>
                <w:spacing w:val="-2"/>
                <w:sz w:val="24"/>
                <w:szCs w:val="24"/>
                <w:lang w:val="ru-RU"/>
              </w:rPr>
              <w:t xml:space="preserve"> </w:t>
            </w:r>
            <w:r w:rsidRPr="009D0CC6">
              <w:rPr>
                <w:spacing w:val="-2"/>
                <w:sz w:val="24"/>
                <w:szCs w:val="24"/>
              </w:rPr>
              <w:t>праћења</w:t>
            </w:r>
            <w:r w:rsidRPr="009D0CC6">
              <w:rPr>
                <w:spacing w:val="-2"/>
                <w:sz w:val="24"/>
                <w:szCs w:val="24"/>
                <w:lang w:val="ru-RU"/>
              </w:rPr>
              <w:t xml:space="preserve"> </w:t>
            </w:r>
            <w:r w:rsidRPr="009D0CC6">
              <w:rPr>
                <w:spacing w:val="-2"/>
                <w:sz w:val="24"/>
                <w:szCs w:val="24"/>
              </w:rPr>
              <w:t>приоритетних</w:t>
            </w:r>
            <w:r w:rsidRPr="009D0CC6">
              <w:rPr>
                <w:spacing w:val="-2"/>
                <w:sz w:val="24"/>
                <w:szCs w:val="24"/>
                <w:lang w:val="ru-RU"/>
              </w:rPr>
              <w:t xml:space="preserve"> </w:t>
            </w:r>
            <w:r w:rsidRPr="009D0CC6">
              <w:rPr>
                <w:sz w:val="24"/>
                <w:szCs w:val="24"/>
              </w:rPr>
              <w:t>задатака</w:t>
            </w:r>
            <w:r w:rsidRPr="009D0CC6">
              <w:rPr>
                <w:spacing w:val="-15"/>
                <w:sz w:val="24"/>
                <w:szCs w:val="24"/>
              </w:rPr>
              <w:t xml:space="preserve"> </w:t>
            </w:r>
            <w:r w:rsidRPr="009D0CC6">
              <w:rPr>
                <w:sz w:val="24"/>
                <w:szCs w:val="24"/>
              </w:rPr>
              <w:t>за</w:t>
            </w:r>
            <w:r w:rsidRPr="009D0CC6">
              <w:rPr>
                <w:spacing w:val="-15"/>
                <w:sz w:val="24"/>
                <w:szCs w:val="24"/>
              </w:rPr>
              <w:t xml:space="preserve"> </w:t>
            </w:r>
            <w:r w:rsidRPr="009D0CC6">
              <w:rPr>
                <w:sz w:val="24"/>
                <w:szCs w:val="24"/>
              </w:rPr>
              <w:t xml:space="preserve">област </w:t>
            </w:r>
            <w:r w:rsidRPr="009D0CC6">
              <w:rPr>
                <w:spacing w:val="-4"/>
                <w:sz w:val="24"/>
                <w:szCs w:val="24"/>
              </w:rPr>
              <w:t>Етос</w:t>
            </w:r>
          </w:p>
          <w:p w14:paraId="79AA2134" w14:textId="77777777" w:rsidR="00E728E0" w:rsidRPr="009D0CC6" w:rsidRDefault="00E728E0" w:rsidP="0035301F">
            <w:pPr>
              <w:pStyle w:val="ListParagraph"/>
              <w:widowControl w:val="0"/>
              <w:numPr>
                <w:ilvl w:val="0"/>
                <w:numId w:val="112"/>
              </w:numPr>
              <w:autoSpaceDE w:val="0"/>
              <w:autoSpaceDN w:val="0"/>
              <w:ind w:left="263" w:hanging="263"/>
              <w:contextualSpacing w:val="0"/>
              <w:rPr>
                <w:spacing w:val="-2"/>
                <w:sz w:val="24"/>
                <w:szCs w:val="24"/>
                <w:lang w:val="ru-RU"/>
              </w:rPr>
            </w:pPr>
            <w:r w:rsidRPr="009D0CC6">
              <w:rPr>
                <w:spacing w:val="-2"/>
                <w:sz w:val="24"/>
                <w:szCs w:val="24"/>
              </w:rPr>
              <w:t>Извештавање</w:t>
            </w:r>
            <w:r w:rsidRPr="009D0CC6">
              <w:rPr>
                <w:spacing w:val="-2"/>
                <w:sz w:val="24"/>
                <w:szCs w:val="24"/>
                <w:lang w:val="ru-RU"/>
              </w:rPr>
              <w:t xml:space="preserve"> </w:t>
            </w:r>
            <w:r w:rsidRPr="009D0CC6">
              <w:rPr>
                <w:sz w:val="24"/>
                <w:szCs w:val="24"/>
              </w:rPr>
              <w:t>Наставничког</w:t>
            </w:r>
            <w:r w:rsidRPr="009D0CC6">
              <w:rPr>
                <w:spacing w:val="-15"/>
                <w:sz w:val="24"/>
                <w:szCs w:val="24"/>
              </w:rPr>
              <w:t xml:space="preserve"> </w:t>
            </w:r>
            <w:r w:rsidRPr="009D0CC6">
              <w:rPr>
                <w:sz w:val="24"/>
                <w:szCs w:val="24"/>
              </w:rPr>
              <w:t>већа, Савета родитеља и Школског</w:t>
            </w:r>
            <w:r w:rsidRPr="009D0CC6">
              <w:rPr>
                <w:spacing w:val="-12"/>
                <w:sz w:val="24"/>
                <w:szCs w:val="24"/>
              </w:rPr>
              <w:t xml:space="preserve"> </w:t>
            </w:r>
            <w:r w:rsidRPr="009D0CC6">
              <w:rPr>
                <w:sz w:val="24"/>
                <w:szCs w:val="24"/>
              </w:rPr>
              <w:t>одбора</w:t>
            </w:r>
            <w:r w:rsidRPr="009D0CC6">
              <w:rPr>
                <w:spacing w:val="-11"/>
                <w:sz w:val="24"/>
                <w:szCs w:val="24"/>
              </w:rPr>
              <w:t xml:space="preserve"> </w:t>
            </w:r>
            <w:r w:rsidRPr="009D0CC6">
              <w:rPr>
                <w:sz w:val="24"/>
                <w:szCs w:val="24"/>
              </w:rPr>
              <w:t>о начину</w:t>
            </w:r>
            <w:r w:rsidRPr="009D0CC6">
              <w:rPr>
                <w:spacing w:val="-2"/>
                <w:sz w:val="24"/>
                <w:szCs w:val="24"/>
              </w:rPr>
              <w:t xml:space="preserve"> реализације</w:t>
            </w:r>
            <w:r w:rsidRPr="009D0CC6">
              <w:rPr>
                <w:spacing w:val="-2"/>
                <w:sz w:val="24"/>
                <w:szCs w:val="24"/>
                <w:lang w:val="ru-RU"/>
              </w:rPr>
              <w:t xml:space="preserve"> </w:t>
            </w:r>
            <w:r w:rsidRPr="009D0CC6">
              <w:rPr>
                <w:sz w:val="24"/>
                <w:szCs w:val="24"/>
              </w:rPr>
              <w:t>Акционог</w:t>
            </w:r>
            <w:r w:rsidRPr="009D0CC6">
              <w:rPr>
                <w:spacing w:val="-6"/>
                <w:sz w:val="24"/>
                <w:szCs w:val="24"/>
              </w:rPr>
              <w:t xml:space="preserve"> </w:t>
            </w:r>
            <w:r w:rsidRPr="009D0CC6">
              <w:rPr>
                <w:spacing w:val="-2"/>
                <w:sz w:val="24"/>
                <w:szCs w:val="24"/>
              </w:rPr>
              <w:t xml:space="preserve">плана; </w:t>
            </w:r>
          </w:p>
          <w:p w14:paraId="0EC8B2BE" w14:textId="77777777" w:rsidR="00E728E0" w:rsidRPr="009D0CC6" w:rsidRDefault="00E728E0" w:rsidP="0035301F">
            <w:pPr>
              <w:pStyle w:val="ListParagraph"/>
              <w:widowControl w:val="0"/>
              <w:numPr>
                <w:ilvl w:val="0"/>
                <w:numId w:val="112"/>
              </w:numPr>
              <w:autoSpaceDE w:val="0"/>
              <w:autoSpaceDN w:val="0"/>
              <w:ind w:left="263" w:hanging="263"/>
              <w:contextualSpacing w:val="0"/>
              <w:rPr>
                <w:sz w:val="24"/>
                <w:szCs w:val="24"/>
              </w:rPr>
            </w:pPr>
            <w:r w:rsidRPr="009D0CC6">
              <w:rPr>
                <w:spacing w:val="-2"/>
                <w:sz w:val="24"/>
                <w:szCs w:val="24"/>
              </w:rPr>
              <w:t xml:space="preserve">предлагање </w:t>
            </w:r>
            <w:r w:rsidRPr="009D0CC6">
              <w:rPr>
                <w:sz w:val="24"/>
                <w:szCs w:val="24"/>
              </w:rPr>
              <w:t>активности за наредни</w:t>
            </w:r>
            <w:r w:rsidRPr="009D0CC6">
              <w:rPr>
                <w:spacing w:val="-15"/>
                <w:sz w:val="24"/>
                <w:szCs w:val="24"/>
              </w:rPr>
              <w:t xml:space="preserve"> </w:t>
            </w:r>
            <w:r w:rsidRPr="009D0CC6">
              <w:rPr>
                <w:sz w:val="24"/>
                <w:szCs w:val="24"/>
              </w:rPr>
              <w:t>период</w:t>
            </w:r>
          </w:p>
          <w:p w14:paraId="447DD766" w14:textId="77777777" w:rsidR="00E728E0" w:rsidRPr="009D0CC6" w:rsidRDefault="00E728E0" w:rsidP="0035301F">
            <w:pPr>
              <w:pStyle w:val="ListParagraph"/>
              <w:widowControl w:val="0"/>
              <w:numPr>
                <w:ilvl w:val="0"/>
                <w:numId w:val="112"/>
              </w:numPr>
              <w:autoSpaceDE w:val="0"/>
              <w:autoSpaceDN w:val="0"/>
              <w:ind w:left="263" w:hanging="263"/>
              <w:contextualSpacing w:val="0"/>
              <w:rPr>
                <w:sz w:val="24"/>
                <w:szCs w:val="24"/>
              </w:rPr>
            </w:pPr>
            <w:r w:rsidRPr="009D0CC6">
              <w:rPr>
                <w:spacing w:val="-2"/>
                <w:sz w:val="24"/>
                <w:szCs w:val="24"/>
              </w:rPr>
              <w:t>Извештавање</w:t>
            </w:r>
            <w:r w:rsidRPr="009D0CC6">
              <w:rPr>
                <w:spacing w:val="-2"/>
                <w:sz w:val="24"/>
                <w:szCs w:val="24"/>
                <w:lang w:val="ru-RU"/>
              </w:rPr>
              <w:t xml:space="preserve"> </w:t>
            </w:r>
            <w:r w:rsidRPr="009D0CC6">
              <w:rPr>
                <w:sz w:val="24"/>
                <w:szCs w:val="24"/>
              </w:rPr>
              <w:t>Наставничког</w:t>
            </w:r>
            <w:r w:rsidRPr="009D0CC6">
              <w:rPr>
                <w:spacing w:val="-15"/>
                <w:sz w:val="24"/>
                <w:szCs w:val="24"/>
              </w:rPr>
              <w:t xml:space="preserve"> </w:t>
            </w:r>
            <w:r w:rsidRPr="009D0CC6">
              <w:rPr>
                <w:sz w:val="24"/>
                <w:szCs w:val="24"/>
              </w:rPr>
              <w:t>већа, Савета родитеља и Школског</w:t>
            </w:r>
            <w:r w:rsidRPr="009D0CC6">
              <w:rPr>
                <w:spacing w:val="-11"/>
                <w:sz w:val="24"/>
                <w:szCs w:val="24"/>
              </w:rPr>
              <w:t xml:space="preserve"> </w:t>
            </w:r>
            <w:r w:rsidRPr="009D0CC6">
              <w:rPr>
                <w:sz w:val="24"/>
                <w:szCs w:val="24"/>
              </w:rPr>
              <w:t>одбора</w:t>
            </w:r>
            <w:r w:rsidRPr="009D0CC6">
              <w:rPr>
                <w:spacing w:val="-11"/>
                <w:sz w:val="24"/>
                <w:szCs w:val="24"/>
              </w:rPr>
              <w:t xml:space="preserve"> </w:t>
            </w:r>
            <w:r w:rsidRPr="009D0CC6">
              <w:rPr>
                <w:sz w:val="24"/>
                <w:szCs w:val="24"/>
              </w:rPr>
              <w:t>о начину</w:t>
            </w:r>
            <w:r w:rsidRPr="009D0CC6">
              <w:rPr>
                <w:spacing w:val="-15"/>
                <w:sz w:val="24"/>
                <w:szCs w:val="24"/>
              </w:rPr>
              <w:t xml:space="preserve"> </w:t>
            </w:r>
            <w:r w:rsidRPr="009D0CC6">
              <w:rPr>
                <w:sz w:val="24"/>
                <w:szCs w:val="24"/>
              </w:rPr>
              <w:t>реализације Акционог плана</w:t>
            </w:r>
          </w:p>
          <w:p w14:paraId="2ABD3C9F" w14:textId="77777777" w:rsidR="00E728E0" w:rsidRPr="009D0CC6" w:rsidRDefault="00E728E0" w:rsidP="0035301F">
            <w:pPr>
              <w:pStyle w:val="ListParagraph"/>
              <w:widowControl w:val="0"/>
              <w:numPr>
                <w:ilvl w:val="0"/>
                <w:numId w:val="112"/>
              </w:numPr>
              <w:autoSpaceDE w:val="0"/>
              <w:autoSpaceDN w:val="0"/>
              <w:ind w:left="263" w:hanging="263"/>
              <w:contextualSpacing w:val="0"/>
              <w:rPr>
                <w:sz w:val="24"/>
                <w:szCs w:val="24"/>
              </w:rPr>
            </w:pPr>
            <w:r w:rsidRPr="009D0CC6">
              <w:rPr>
                <w:sz w:val="24"/>
                <w:szCs w:val="24"/>
              </w:rPr>
              <w:t>Утврђивање</w:t>
            </w:r>
            <w:r w:rsidRPr="009D0CC6">
              <w:rPr>
                <w:spacing w:val="-15"/>
                <w:sz w:val="24"/>
                <w:szCs w:val="24"/>
              </w:rPr>
              <w:t xml:space="preserve"> </w:t>
            </w:r>
            <w:r w:rsidRPr="009D0CC6">
              <w:rPr>
                <w:sz w:val="24"/>
                <w:szCs w:val="24"/>
              </w:rPr>
              <w:t>тачних задужења у оквиру Стручног актива;</w:t>
            </w:r>
          </w:p>
          <w:p w14:paraId="38CB6E10" w14:textId="77777777" w:rsidR="00E728E0" w:rsidRPr="009D0CC6" w:rsidRDefault="00E728E0" w:rsidP="0035301F">
            <w:pPr>
              <w:pStyle w:val="ListParagraph"/>
              <w:widowControl w:val="0"/>
              <w:numPr>
                <w:ilvl w:val="0"/>
                <w:numId w:val="112"/>
              </w:numPr>
              <w:autoSpaceDE w:val="0"/>
              <w:autoSpaceDN w:val="0"/>
              <w:ind w:left="263" w:hanging="263"/>
              <w:contextualSpacing w:val="0"/>
              <w:rPr>
                <w:sz w:val="24"/>
                <w:szCs w:val="24"/>
              </w:rPr>
            </w:pPr>
            <w:r w:rsidRPr="009D0CC6">
              <w:rPr>
                <w:sz w:val="24"/>
                <w:szCs w:val="24"/>
              </w:rPr>
              <w:t>Праћење и анализа активности у оквиру приоритетне</w:t>
            </w:r>
            <w:r w:rsidRPr="009D0CC6">
              <w:rPr>
                <w:spacing w:val="-15"/>
                <w:sz w:val="24"/>
                <w:szCs w:val="24"/>
              </w:rPr>
              <w:t xml:space="preserve"> </w:t>
            </w:r>
            <w:r w:rsidRPr="009D0CC6">
              <w:rPr>
                <w:sz w:val="24"/>
                <w:szCs w:val="24"/>
              </w:rPr>
              <w:t>области;</w:t>
            </w:r>
          </w:p>
          <w:p w14:paraId="6F4A2E88" w14:textId="77777777" w:rsidR="00E728E0" w:rsidRPr="009D0CC6" w:rsidRDefault="00E728E0" w:rsidP="0035301F">
            <w:pPr>
              <w:pStyle w:val="ListParagraph"/>
              <w:widowControl w:val="0"/>
              <w:numPr>
                <w:ilvl w:val="0"/>
                <w:numId w:val="112"/>
              </w:numPr>
              <w:autoSpaceDE w:val="0"/>
              <w:autoSpaceDN w:val="0"/>
              <w:ind w:left="263" w:hanging="263"/>
              <w:contextualSpacing w:val="0"/>
              <w:rPr>
                <w:sz w:val="24"/>
                <w:szCs w:val="24"/>
              </w:rPr>
            </w:pPr>
            <w:r w:rsidRPr="009D0CC6">
              <w:rPr>
                <w:sz w:val="24"/>
                <w:szCs w:val="24"/>
              </w:rPr>
              <w:t>Сарадња</w:t>
            </w:r>
            <w:r w:rsidRPr="009D0CC6">
              <w:rPr>
                <w:spacing w:val="-14"/>
                <w:sz w:val="24"/>
                <w:szCs w:val="24"/>
              </w:rPr>
              <w:t xml:space="preserve"> </w:t>
            </w:r>
            <w:r w:rsidRPr="009D0CC6">
              <w:rPr>
                <w:sz w:val="24"/>
                <w:szCs w:val="24"/>
              </w:rPr>
              <w:t>са</w:t>
            </w:r>
            <w:r w:rsidRPr="009D0CC6">
              <w:rPr>
                <w:spacing w:val="-13"/>
                <w:sz w:val="24"/>
                <w:szCs w:val="24"/>
              </w:rPr>
              <w:t xml:space="preserve"> </w:t>
            </w:r>
            <w:r w:rsidRPr="009D0CC6">
              <w:rPr>
                <w:sz w:val="24"/>
                <w:szCs w:val="24"/>
              </w:rPr>
              <w:t>Тимом</w:t>
            </w:r>
            <w:r w:rsidRPr="009D0CC6">
              <w:rPr>
                <w:spacing w:val="-13"/>
                <w:sz w:val="24"/>
                <w:szCs w:val="24"/>
              </w:rPr>
              <w:t xml:space="preserve"> </w:t>
            </w:r>
            <w:r w:rsidRPr="009D0CC6">
              <w:rPr>
                <w:sz w:val="24"/>
                <w:szCs w:val="24"/>
              </w:rPr>
              <w:t>за самовредновање и</w:t>
            </w:r>
            <w:r w:rsidRPr="009D0CC6">
              <w:rPr>
                <w:sz w:val="24"/>
                <w:szCs w:val="24"/>
                <w:lang w:val="ru-RU"/>
              </w:rPr>
              <w:t xml:space="preserve"> </w:t>
            </w:r>
            <w:r w:rsidRPr="009D0CC6">
              <w:rPr>
                <w:sz w:val="24"/>
                <w:szCs w:val="24"/>
              </w:rPr>
              <w:t>вредновање</w:t>
            </w:r>
            <w:r w:rsidRPr="009D0CC6">
              <w:rPr>
                <w:spacing w:val="-15"/>
                <w:sz w:val="24"/>
                <w:szCs w:val="24"/>
              </w:rPr>
              <w:t xml:space="preserve"> </w:t>
            </w:r>
            <w:r w:rsidRPr="009D0CC6">
              <w:rPr>
                <w:sz w:val="24"/>
                <w:szCs w:val="24"/>
              </w:rPr>
              <w:t>рада школе</w:t>
            </w:r>
            <w:r w:rsidRPr="009D0CC6">
              <w:rPr>
                <w:spacing w:val="-1"/>
                <w:sz w:val="24"/>
                <w:szCs w:val="24"/>
              </w:rPr>
              <w:t xml:space="preserve"> </w:t>
            </w:r>
            <w:r w:rsidRPr="009D0CC6">
              <w:rPr>
                <w:sz w:val="24"/>
                <w:szCs w:val="24"/>
              </w:rPr>
              <w:t>и</w:t>
            </w:r>
            <w:r w:rsidRPr="009D0CC6">
              <w:rPr>
                <w:spacing w:val="1"/>
                <w:sz w:val="24"/>
                <w:szCs w:val="24"/>
              </w:rPr>
              <w:t xml:space="preserve"> </w:t>
            </w:r>
            <w:r w:rsidRPr="009D0CC6">
              <w:rPr>
                <w:spacing w:val="-2"/>
                <w:sz w:val="24"/>
                <w:szCs w:val="24"/>
              </w:rPr>
              <w:t>осталим</w:t>
            </w:r>
          </w:p>
          <w:p w14:paraId="0BE805A1" w14:textId="77777777" w:rsidR="00E728E0" w:rsidRPr="009D0CC6" w:rsidRDefault="00E728E0" w:rsidP="0035301F">
            <w:pPr>
              <w:pStyle w:val="ListParagraph"/>
              <w:widowControl w:val="0"/>
              <w:numPr>
                <w:ilvl w:val="0"/>
                <w:numId w:val="112"/>
              </w:numPr>
              <w:autoSpaceDE w:val="0"/>
              <w:autoSpaceDN w:val="0"/>
              <w:ind w:left="263" w:hanging="263"/>
              <w:contextualSpacing w:val="0"/>
              <w:rPr>
                <w:sz w:val="24"/>
                <w:szCs w:val="24"/>
              </w:rPr>
            </w:pPr>
            <w:r w:rsidRPr="009D0CC6">
              <w:rPr>
                <w:sz w:val="24"/>
                <w:szCs w:val="24"/>
              </w:rPr>
              <w:t>тимовима</w:t>
            </w:r>
            <w:r w:rsidRPr="009D0CC6">
              <w:rPr>
                <w:spacing w:val="-5"/>
                <w:sz w:val="24"/>
                <w:szCs w:val="24"/>
              </w:rPr>
              <w:t xml:space="preserve"> </w:t>
            </w:r>
            <w:r w:rsidRPr="009D0CC6">
              <w:rPr>
                <w:spacing w:val="-2"/>
                <w:sz w:val="24"/>
                <w:szCs w:val="24"/>
              </w:rPr>
              <w:t>школе</w:t>
            </w:r>
          </w:p>
        </w:tc>
        <w:tc>
          <w:tcPr>
            <w:tcW w:w="2070" w:type="dxa"/>
            <w:shd w:val="clear" w:color="auto" w:fill="FFFFFF" w:themeFill="background1"/>
          </w:tcPr>
          <w:p w14:paraId="5F2CAC75" w14:textId="77777777" w:rsidR="00E728E0" w:rsidRPr="009D0CC6" w:rsidRDefault="00E728E0" w:rsidP="00E11FE0">
            <w:pPr>
              <w:rPr>
                <w:sz w:val="24"/>
                <w:szCs w:val="24"/>
              </w:rPr>
            </w:pPr>
            <w:r w:rsidRPr="009D0CC6">
              <w:rPr>
                <w:spacing w:val="-2"/>
                <w:sz w:val="24"/>
                <w:szCs w:val="24"/>
              </w:rPr>
              <w:t xml:space="preserve">Координатор </w:t>
            </w:r>
            <w:r w:rsidRPr="009D0CC6">
              <w:rPr>
                <w:sz w:val="24"/>
                <w:szCs w:val="24"/>
              </w:rPr>
              <w:t>Тима,</w:t>
            </w:r>
            <w:r w:rsidRPr="009D0CC6">
              <w:rPr>
                <w:spacing w:val="-15"/>
                <w:sz w:val="24"/>
                <w:szCs w:val="24"/>
              </w:rPr>
              <w:t xml:space="preserve"> </w:t>
            </w:r>
            <w:r w:rsidRPr="009D0CC6">
              <w:rPr>
                <w:sz w:val="24"/>
                <w:szCs w:val="24"/>
              </w:rPr>
              <w:t>сви</w:t>
            </w:r>
            <w:r w:rsidRPr="009D0CC6">
              <w:rPr>
                <w:spacing w:val="-15"/>
                <w:sz w:val="24"/>
                <w:szCs w:val="24"/>
              </w:rPr>
              <w:t xml:space="preserve"> </w:t>
            </w:r>
            <w:r w:rsidRPr="009D0CC6">
              <w:rPr>
                <w:sz w:val="24"/>
                <w:szCs w:val="24"/>
              </w:rPr>
              <w:t xml:space="preserve">чланови </w:t>
            </w:r>
            <w:r w:rsidRPr="009D0CC6">
              <w:rPr>
                <w:spacing w:val="-4"/>
                <w:sz w:val="24"/>
                <w:szCs w:val="24"/>
              </w:rPr>
              <w:t>Тима</w:t>
            </w:r>
            <w:r w:rsidRPr="009D0CC6">
              <w:rPr>
                <w:sz w:val="24"/>
                <w:szCs w:val="24"/>
              </w:rPr>
              <w:t xml:space="preserve"> руководиоци</w:t>
            </w:r>
            <w:r w:rsidRPr="009D0CC6">
              <w:rPr>
                <w:spacing w:val="-7"/>
                <w:sz w:val="24"/>
                <w:szCs w:val="24"/>
              </w:rPr>
              <w:t xml:space="preserve"> </w:t>
            </w:r>
            <w:r w:rsidRPr="009D0CC6">
              <w:rPr>
                <w:spacing w:val="-10"/>
                <w:sz w:val="24"/>
                <w:szCs w:val="24"/>
              </w:rPr>
              <w:t>и</w:t>
            </w:r>
          </w:p>
          <w:p w14:paraId="4FE0DC78" w14:textId="77777777" w:rsidR="00E728E0" w:rsidRPr="009D0CC6" w:rsidRDefault="00E728E0" w:rsidP="00E11FE0">
            <w:pPr>
              <w:rPr>
                <w:sz w:val="24"/>
                <w:szCs w:val="24"/>
              </w:rPr>
            </w:pPr>
            <w:r w:rsidRPr="009D0CC6">
              <w:rPr>
                <w:sz w:val="24"/>
                <w:szCs w:val="24"/>
              </w:rPr>
              <w:t>чланови</w:t>
            </w:r>
            <w:r w:rsidRPr="009D0CC6">
              <w:rPr>
                <w:spacing w:val="-15"/>
                <w:sz w:val="24"/>
                <w:szCs w:val="24"/>
              </w:rPr>
              <w:t xml:space="preserve"> </w:t>
            </w:r>
            <w:r w:rsidRPr="009D0CC6">
              <w:rPr>
                <w:sz w:val="24"/>
                <w:szCs w:val="24"/>
              </w:rPr>
              <w:t>свих</w:t>
            </w:r>
            <w:r w:rsidRPr="009D0CC6">
              <w:rPr>
                <w:spacing w:val="-15"/>
                <w:sz w:val="24"/>
                <w:szCs w:val="24"/>
              </w:rPr>
              <w:t xml:space="preserve"> </w:t>
            </w:r>
            <w:r w:rsidRPr="009D0CC6">
              <w:rPr>
                <w:sz w:val="24"/>
                <w:szCs w:val="24"/>
              </w:rPr>
              <w:t>тимова школе, наставни и</w:t>
            </w:r>
          </w:p>
          <w:p w14:paraId="0076CAE1" w14:textId="77777777" w:rsidR="00E728E0" w:rsidRPr="009D0CC6" w:rsidRDefault="00E728E0" w:rsidP="00E11FE0">
            <w:pPr>
              <w:rPr>
                <w:sz w:val="24"/>
                <w:szCs w:val="24"/>
              </w:rPr>
            </w:pPr>
            <w:r w:rsidRPr="009D0CC6">
              <w:rPr>
                <w:sz w:val="24"/>
                <w:szCs w:val="24"/>
              </w:rPr>
              <w:t>ваннаставни кадар, ученици,</w:t>
            </w:r>
            <w:r w:rsidRPr="009D0CC6">
              <w:rPr>
                <w:spacing w:val="-15"/>
                <w:sz w:val="24"/>
                <w:szCs w:val="24"/>
              </w:rPr>
              <w:t xml:space="preserve"> </w:t>
            </w:r>
            <w:r w:rsidRPr="009D0CC6">
              <w:rPr>
                <w:sz w:val="24"/>
                <w:szCs w:val="24"/>
              </w:rPr>
              <w:t>родитељи, локална заједница</w:t>
            </w:r>
          </w:p>
        </w:tc>
        <w:tc>
          <w:tcPr>
            <w:tcW w:w="2060" w:type="dxa"/>
            <w:shd w:val="clear" w:color="auto" w:fill="FFFFFF" w:themeFill="background1"/>
          </w:tcPr>
          <w:p w14:paraId="6851C0B3" w14:textId="77777777" w:rsidR="00E728E0" w:rsidRPr="009D0CC6" w:rsidRDefault="00E728E0" w:rsidP="00E11FE0">
            <w:pPr>
              <w:rPr>
                <w:sz w:val="24"/>
                <w:szCs w:val="24"/>
              </w:rPr>
            </w:pPr>
            <w:r w:rsidRPr="009D0CC6">
              <w:rPr>
                <w:sz w:val="24"/>
                <w:szCs w:val="24"/>
              </w:rPr>
              <w:t>Састанак</w:t>
            </w:r>
            <w:r w:rsidRPr="009D0CC6">
              <w:rPr>
                <w:spacing w:val="-15"/>
                <w:sz w:val="24"/>
                <w:szCs w:val="24"/>
              </w:rPr>
              <w:t xml:space="preserve"> </w:t>
            </w:r>
            <w:r w:rsidRPr="009D0CC6">
              <w:rPr>
                <w:sz w:val="24"/>
                <w:szCs w:val="24"/>
              </w:rPr>
              <w:t>чланова</w:t>
            </w:r>
            <w:r w:rsidRPr="009D0CC6">
              <w:rPr>
                <w:spacing w:val="-15"/>
                <w:sz w:val="24"/>
                <w:szCs w:val="24"/>
              </w:rPr>
              <w:t xml:space="preserve"> </w:t>
            </w:r>
            <w:r w:rsidRPr="009D0CC6">
              <w:rPr>
                <w:sz w:val="24"/>
                <w:szCs w:val="24"/>
              </w:rPr>
              <w:t xml:space="preserve">тима, </w:t>
            </w:r>
            <w:r w:rsidRPr="009D0CC6">
              <w:rPr>
                <w:spacing w:val="-2"/>
                <w:sz w:val="24"/>
                <w:szCs w:val="24"/>
              </w:rPr>
              <w:t>дискусија</w:t>
            </w:r>
            <w:r w:rsidRPr="009D0CC6">
              <w:rPr>
                <w:sz w:val="24"/>
                <w:szCs w:val="24"/>
              </w:rPr>
              <w:t xml:space="preserve"> у </w:t>
            </w:r>
            <w:r w:rsidRPr="009D0CC6">
              <w:rPr>
                <w:spacing w:val="-2"/>
                <w:sz w:val="24"/>
                <w:szCs w:val="24"/>
              </w:rPr>
              <w:t>педагошку</w:t>
            </w:r>
          </w:p>
          <w:p w14:paraId="235A7E41" w14:textId="77777777" w:rsidR="00E728E0" w:rsidRPr="009D0CC6" w:rsidRDefault="00E728E0" w:rsidP="00E11FE0">
            <w:pPr>
              <w:rPr>
                <w:sz w:val="24"/>
                <w:szCs w:val="24"/>
              </w:rPr>
            </w:pPr>
            <w:r w:rsidRPr="009D0CC6">
              <w:rPr>
                <w:spacing w:val="-2"/>
                <w:sz w:val="24"/>
                <w:szCs w:val="24"/>
              </w:rPr>
              <w:t xml:space="preserve">документацију, </w:t>
            </w:r>
            <w:r w:rsidRPr="009D0CC6">
              <w:rPr>
                <w:sz w:val="24"/>
                <w:szCs w:val="24"/>
              </w:rPr>
              <w:t>радионице,</w:t>
            </w:r>
            <w:r w:rsidRPr="009D0CC6">
              <w:rPr>
                <w:spacing w:val="-5"/>
                <w:sz w:val="24"/>
                <w:szCs w:val="24"/>
              </w:rPr>
              <w:t xml:space="preserve"> </w:t>
            </w:r>
            <w:r w:rsidRPr="009D0CC6">
              <w:rPr>
                <w:spacing w:val="-2"/>
                <w:sz w:val="24"/>
                <w:szCs w:val="24"/>
              </w:rPr>
              <w:t>итд.)</w:t>
            </w:r>
          </w:p>
        </w:tc>
        <w:tc>
          <w:tcPr>
            <w:tcW w:w="2980" w:type="dxa"/>
            <w:shd w:val="clear" w:color="auto" w:fill="FFFFFF" w:themeFill="background1"/>
          </w:tcPr>
          <w:p w14:paraId="61AA3FC7" w14:textId="77777777" w:rsidR="00E728E0" w:rsidRPr="009D0CC6" w:rsidRDefault="00E728E0" w:rsidP="00E11FE0">
            <w:pPr>
              <w:rPr>
                <w:sz w:val="24"/>
                <w:szCs w:val="24"/>
              </w:rPr>
            </w:pPr>
            <w:r w:rsidRPr="009D0CC6">
              <w:rPr>
                <w:sz w:val="24"/>
                <w:szCs w:val="24"/>
              </w:rPr>
              <w:t>Записник</w:t>
            </w:r>
            <w:r w:rsidRPr="009D0CC6">
              <w:rPr>
                <w:spacing w:val="-15"/>
                <w:sz w:val="24"/>
                <w:szCs w:val="24"/>
              </w:rPr>
              <w:t xml:space="preserve"> </w:t>
            </w:r>
            <w:r w:rsidRPr="009D0CC6">
              <w:rPr>
                <w:sz w:val="24"/>
                <w:szCs w:val="24"/>
              </w:rPr>
              <w:t>са</w:t>
            </w:r>
            <w:r w:rsidRPr="009D0CC6">
              <w:rPr>
                <w:spacing w:val="-15"/>
                <w:sz w:val="24"/>
                <w:szCs w:val="24"/>
              </w:rPr>
              <w:t xml:space="preserve"> </w:t>
            </w:r>
            <w:r w:rsidRPr="009D0CC6">
              <w:rPr>
                <w:sz w:val="24"/>
                <w:szCs w:val="24"/>
              </w:rPr>
              <w:t xml:space="preserve">састанка </w:t>
            </w:r>
            <w:r w:rsidRPr="009D0CC6">
              <w:rPr>
                <w:spacing w:val="-2"/>
                <w:sz w:val="24"/>
                <w:szCs w:val="24"/>
              </w:rPr>
              <w:t>Актива</w:t>
            </w:r>
          </w:p>
          <w:p w14:paraId="5B5DB006" w14:textId="77777777" w:rsidR="00E728E0" w:rsidRPr="009D0CC6" w:rsidRDefault="00E728E0" w:rsidP="00E11FE0">
            <w:pPr>
              <w:rPr>
                <w:sz w:val="24"/>
                <w:szCs w:val="24"/>
              </w:rPr>
            </w:pPr>
          </w:p>
          <w:p w14:paraId="3436C440" w14:textId="77777777" w:rsidR="00E728E0" w:rsidRPr="009D0CC6" w:rsidRDefault="00E728E0" w:rsidP="00E11FE0">
            <w:pPr>
              <w:rPr>
                <w:sz w:val="24"/>
                <w:szCs w:val="24"/>
              </w:rPr>
            </w:pPr>
            <w:r w:rsidRPr="009D0CC6">
              <w:rPr>
                <w:sz w:val="24"/>
                <w:szCs w:val="24"/>
              </w:rPr>
              <w:t>План</w:t>
            </w:r>
            <w:r w:rsidRPr="009D0CC6">
              <w:rPr>
                <w:spacing w:val="-12"/>
                <w:sz w:val="24"/>
                <w:szCs w:val="24"/>
              </w:rPr>
              <w:t xml:space="preserve"> </w:t>
            </w:r>
            <w:r w:rsidRPr="009D0CC6">
              <w:rPr>
                <w:sz w:val="24"/>
                <w:szCs w:val="24"/>
              </w:rPr>
              <w:t>Стручног</w:t>
            </w:r>
            <w:r w:rsidRPr="009D0CC6">
              <w:rPr>
                <w:spacing w:val="-12"/>
                <w:sz w:val="24"/>
                <w:szCs w:val="24"/>
              </w:rPr>
              <w:t xml:space="preserve"> </w:t>
            </w:r>
            <w:r w:rsidRPr="009D0CC6">
              <w:rPr>
                <w:sz w:val="24"/>
                <w:szCs w:val="24"/>
              </w:rPr>
              <w:t>актива</w:t>
            </w:r>
            <w:r w:rsidRPr="009D0CC6">
              <w:rPr>
                <w:spacing w:val="-14"/>
                <w:sz w:val="24"/>
                <w:szCs w:val="24"/>
              </w:rPr>
              <w:t xml:space="preserve"> </w:t>
            </w:r>
            <w:r w:rsidRPr="009D0CC6">
              <w:rPr>
                <w:sz w:val="24"/>
                <w:szCs w:val="24"/>
              </w:rPr>
              <w:t>за развојно планирање</w:t>
            </w:r>
          </w:p>
          <w:p w14:paraId="34139E92" w14:textId="77777777" w:rsidR="00E728E0" w:rsidRPr="009D0CC6" w:rsidRDefault="00E728E0" w:rsidP="00E11FE0">
            <w:pPr>
              <w:rPr>
                <w:sz w:val="24"/>
                <w:szCs w:val="24"/>
              </w:rPr>
            </w:pPr>
          </w:p>
          <w:p w14:paraId="6FB72047" w14:textId="77777777" w:rsidR="00E728E0" w:rsidRPr="009D0CC6" w:rsidRDefault="00E728E0" w:rsidP="00E11FE0">
            <w:pPr>
              <w:rPr>
                <w:sz w:val="24"/>
                <w:szCs w:val="24"/>
              </w:rPr>
            </w:pPr>
            <w:r w:rsidRPr="009D0CC6">
              <w:rPr>
                <w:sz w:val="24"/>
                <w:szCs w:val="24"/>
              </w:rPr>
              <w:t>Записник</w:t>
            </w:r>
            <w:r w:rsidRPr="009D0CC6">
              <w:rPr>
                <w:spacing w:val="-15"/>
                <w:sz w:val="24"/>
                <w:szCs w:val="24"/>
              </w:rPr>
              <w:t xml:space="preserve"> </w:t>
            </w:r>
            <w:r w:rsidRPr="009D0CC6">
              <w:rPr>
                <w:sz w:val="24"/>
                <w:szCs w:val="24"/>
              </w:rPr>
              <w:t>Тима</w:t>
            </w:r>
            <w:r w:rsidRPr="009D0CC6">
              <w:rPr>
                <w:spacing w:val="-15"/>
                <w:sz w:val="24"/>
                <w:szCs w:val="24"/>
              </w:rPr>
              <w:t xml:space="preserve"> </w:t>
            </w:r>
            <w:r w:rsidRPr="009D0CC6">
              <w:rPr>
                <w:sz w:val="24"/>
                <w:szCs w:val="24"/>
              </w:rPr>
              <w:t xml:space="preserve">за </w:t>
            </w:r>
            <w:r w:rsidRPr="009D0CC6">
              <w:rPr>
                <w:spacing w:val="-2"/>
                <w:sz w:val="24"/>
                <w:szCs w:val="24"/>
              </w:rPr>
              <w:t>самовредновање</w:t>
            </w:r>
            <w:r w:rsidRPr="009D0CC6">
              <w:rPr>
                <w:spacing w:val="40"/>
                <w:sz w:val="24"/>
                <w:szCs w:val="24"/>
              </w:rPr>
              <w:t xml:space="preserve"> </w:t>
            </w:r>
            <w:r w:rsidRPr="009D0CC6">
              <w:rPr>
                <w:sz w:val="24"/>
                <w:szCs w:val="24"/>
              </w:rPr>
              <w:t>и вредновање</w:t>
            </w:r>
          </w:p>
          <w:p w14:paraId="5F5E2A71" w14:textId="77777777" w:rsidR="00E728E0" w:rsidRPr="009D0CC6" w:rsidRDefault="00E728E0" w:rsidP="00E11FE0">
            <w:pPr>
              <w:rPr>
                <w:sz w:val="24"/>
                <w:szCs w:val="24"/>
                <w:lang w:val="ru-RU"/>
              </w:rPr>
            </w:pPr>
            <w:r w:rsidRPr="009D0CC6">
              <w:rPr>
                <w:sz w:val="24"/>
                <w:szCs w:val="24"/>
              </w:rPr>
              <w:t>рада</w:t>
            </w:r>
            <w:r w:rsidRPr="009D0CC6">
              <w:rPr>
                <w:spacing w:val="-2"/>
                <w:sz w:val="24"/>
                <w:szCs w:val="24"/>
              </w:rPr>
              <w:t xml:space="preserve"> школе</w:t>
            </w:r>
            <w:r w:rsidRPr="009D0CC6">
              <w:rPr>
                <w:sz w:val="24"/>
                <w:szCs w:val="24"/>
              </w:rPr>
              <w:t xml:space="preserve"> </w:t>
            </w:r>
          </w:p>
          <w:p w14:paraId="3A8F2B8F" w14:textId="77777777" w:rsidR="00E728E0" w:rsidRPr="009D0CC6" w:rsidRDefault="00E728E0" w:rsidP="00E11FE0">
            <w:pPr>
              <w:rPr>
                <w:sz w:val="24"/>
                <w:szCs w:val="24"/>
              </w:rPr>
            </w:pPr>
            <w:r w:rsidRPr="009D0CC6">
              <w:rPr>
                <w:sz w:val="24"/>
                <w:szCs w:val="24"/>
              </w:rPr>
              <w:t>План</w:t>
            </w:r>
            <w:r w:rsidRPr="009D0CC6">
              <w:rPr>
                <w:spacing w:val="-12"/>
                <w:sz w:val="24"/>
                <w:szCs w:val="24"/>
              </w:rPr>
              <w:t xml:space="preserve"> </w:t>
            </w:r>
            <w:r w:rsidRPr="009D0CC6">
              <w:rPr>
                <w:sz w:val="24"/>
                <w:szCs w:val="24"/>
              </w:rPr>
              <w:t>Стручног</w:t>
            </w:r>
            <w:r w:rsidRPr="009D0CC6">
              <w:rPr>
                <w:spacing w:val="-12"/>
                <w:sz w:val="24"/>
                <w:szCs w:val="24"/>
              </w:rPr>
              <w:t xml:space="preserve"> </w:t>
            </w:r>
            <w:r w:rsidRPr="009D0CC6">
              <w:rPr>
                <w:sz w:val="24"/>
                <w:szCs w:val="24"/>
              </w:rPr>
              <w:t>актива</w:t>
            </w:r>
            <w:r w:rsidRPr="009D0CC6">
              <w:rPr>
                <w:spacing w:val="-14"/>
                <w:sz w:val="24"/>
                <w:szCs w:val="24"/>
              </w:rPr>
              <w:t xml:space="preserve"> </w:t>
            </w:r>
            <w:r w:rsidRPr="009D0CC6">
              <w:rPr>
                <w:sz w:val="24"/>
                <w:szCs w:val="24"/>
              </w:rPr>
              <w:t>за развојно планирање;</w:t>
            </w:r>
          </w:p>
          <w:p w14:paraId="2186E61E" w14:textId="77777777" w:rsidR="00E728E0" w:rsidRPr="009D0CC6" w:rsidRDefault="00E728E0" w:rsidP="00E11FE0">
            <w:pPr>
              <w:rPr>
                <w:sz w:val="24"/>
                <w:szCs w:val="24"/>
              </w:rPr>
            </w:pPr>
          </w:p>
          <w:p w14:paraId="4F36C638" w14:textId="77777777" w:rsidR="00E728E0" w:rsidRPr="009D0CC6" w:rsidRDefault="00E728E0" w:rsidP="00E11FE0">
            <w:pPr>
              <w:rPr>
                <w:sz w:val="24"/>
                <w:szCs w:val="24"/>
              </w:rPr>
            </w:pPr>
            <w:r w:rsidRPr="009D0CC6">
              <w:rPr>
                <w:sz w:val="24"/>
                <w:szCs w:val="24"/>
              </w:rPr>
              <w:t>Записник Тима за самовредновање</w:t>
            </w:r>
            <w:r w:rsidRPr="009D0CC6">
              <w:rPr>
                <w:spacing w:val="-12"/>
                <w:sz w:val="24"/>
                <w:szCs w:val="24"/>
              </w:rPr>
              <w:t xml:space="preserve"> </w:t>
            </w:r>
            <w:r w:rsidRPr="009D0CC6">
              <w:rPr>
                <w:spacing w:val="-10"/>
                <w:sz w:val="24"/>
                <w:szCs w:val="24"/>
              </w:rPr>
              <w:t>и</w:t>
            </w:r>
          </w:p>
          <w:p w14:paraId="035F2A77" w14:textId="77777777" w:rsidR="00E728E0" w:rsidRPr="009D0CC6" w:rsidRDefault="00E728E0" w:rsidP="00E11FE0">
            <w:pPr>
              <w:rPr>
                <w:sz w:val="24"/>
                <w:szCs w:val="24"/>
              </w:rPr>
            </w:pPr>
            <w:r w:rsidRPr="009D0CC6">
              <w:rPr>
                <w:sz w:val="24"/>
                <w:szCs w:val="24"/>
              </w:rPr>
              <w:t>вредновање</w:t>
            </w:r>
            <w:r w:rsidRPr="009D0CC6">
              <w:rPr>
                <w:spacing w:val="-15"/>
                <w:sz w:val="24"/>
                <w:szCs w:val="24"/>
              </w:rPr>
              <w:t xml:space="preserve"> </w:t>
            </w:r>
            <w:r w:rsidRPr="009D0CC6">
              <w:rPr>
                <w:sz w:val="24"/>
                <w:szCs w:val="24"/>
              </w:rPr>
              <w:t>рада</w:t>
            </w:r>
            <w:r w:rsidRPr="009D0CC6">
              <w:rPr>
                <w:spacing w:val="-15"/>
                <w:sz w:val="24"/>
                <w:szCs w:val="24"/>
              </w:rPr>
              <w:t xml:space="preserve"> </w:t>
            </w:r>
            <w:r w:rsidRPr="009D0CC6">
              <w:rPr>
                <w:sz w:val="24"/>
                <w:szCs w:val="24"/>
              </w:rPr>
              <w:t>школе, анкете, извештаји, увид у педагошку</w:t>
            </w:r>
          </w:p>
          <w:p w14:paraId="74ECBBB8" w14:textId="77777777" w:rsidR="00E728E0" w:rsidRPr="009D0CC6" w:rsidRDefault="00E728E0" w:rsidP="00E11FE0">
            <w:pPr>
              <w:rPr>
                <w:sz w:val="24"/>
                <w:szCs w:val="24"/>
              </w:rPr>
            </w:pPr>
            <w:r w:rsidRPr="009D0CC6">
              <w:rPr>
                <w:spacing w:val="-2"/>
                <w:sz w:val="24"/>
                <w:szCs w:val="24"/>
              </w:rPr>
              <w:t xml:space="preserve">документацију, </w:t>
            </w:r>
            <w:r w:rsidRPr="009D0CC6">
              <w:rPr>
                <w:sz w:val="24"/>
                <w:szCs w:val="24"/>
              </w:rPr>
              <w:t>извештаји о</w:t>
            </w:r>
          </w:p>
          <w:p w14:paraId="38EA6D4B" w14:textId="77777777" w:rsidR="00E728E0" w:rsidRPr="009D0CC6" w:rsidRDefault="00E728E0" w:rsidP="00E11FE0">
            <w:pPr>
              <w:rPr>
                <w:sz w:val="24"/>
                <w:szCs w:val="24"/>
              </w:rPr>
            </w:pPr>
            <w:r w:rsidRPr="009D0CC6">
              <w:rPr>
                <w:spacing w:val="-2"/>
                <w:sz w:val="24"/>
                <w:szCs w:val="24"/>
              </w:rPr>
              <w:t xml:space="preserve">радионицама, </w:t>
            </w:r>
            <w:r w:rsidRPr="009D0CC6">
              <w:rPr>
                <w:sz w:val="24"/>
                <w:szCs w:val="24"/>
              </w:rPr>
              <w:t>пројектима,</w:t>
            </w:r>
            <w:r w:rsidRPr="009D0CC6">
              <w:rPr>
                <w:spacing w:val="-15"/>
                <w:sz w:val="24"/>
                <w:szCs w:val="24"/>
              </w:rPr>
              <w:t xml:space="preserve"> </w:t>
            </w:r>
            <w:r w:rsidRPr="009D0CC6">
              <w:rPr>
                <w:sz w:val="24"/>
                <w:szCs w:val="24"/>
              </w:rPr>
              <w:t>итд.</w:t>
            </w:r>
          </w:p>
        </w:tc>
      </w:tr>
      <w:tr w:rsidR="00E728E0" w:rsidRPr="009D0CC6" w14:paraId="2BA60144" w14:textId="77777777" w:rsidTr="0005778C">
        <w:trPr>
          <w:trHeight w:val="1434"/>
        </w:trPr>
        <w:tc>
          <w:tcPr>
            <w:tcW w:w="1441" w:type="dxa"/>
            <w:shd w:val="clear" w:color="auto" w:fill="FFFFFF" w:themeFill="background1"/>
          </w:tcPr>
          <w:p w14:paraId="18C0B053" w14:textId="77777777" w:rsidR="00E728E0" w:rsidRPr="009D0CC6" w:rsidRDefault="00E728E0" w:rsidP="00E11FE0">
            <w:pPr>
              <w:rPr>
                <w:sz w:val="24"/>
                <w:szCs w:val="24"/>
              </w:rPr>
            </w:pPr>
            <w:r w:rsidRPr="009D0CC6">
              <w:rPr>
                <w:spacing w:val="-2"/>
                <w:sz w:val="24"/>
                <w:szCs w:val="24"/>
              </w:rPr>
              <w:t>Новембар</w:t>
            </w:r>
          </w:p>
        </w:tc>
        <w:tc>
          <w:tcPr>
            <w:tcW w:w="5850" w:type="dxa"/>
            <w:shd w:val="clear" w:color="auto" w:fill="FFFFFF" w:themeFill="background1"/>
          </w:tcPr>
          <w:p w14:paraId="33393173" w14:textId="77777777" w:rsidR="00E728E0" w:rsidRPr="009D0CC6" w:rsidRDefault="00E728E0" w:rsidP="0035301F">
            <w:pPr>
              <w:pStyle w:val="ListParagraph"/>
              <w:widowControl w:val="0"/>
              <w:numPr>
                <w:ilvl w:val="0"/>
                <w:numId w:val="113"/>
              </w:numPr>
              <w:autoSpaceDE w:val="0"/>
              <w:autoSpaceDN w:val="0"/>
              <w:ind w:left="263" w:hanging="263"/>
              <w:contextualSpacing w:val="0"/>
              <w:rPr>
                <w:sz w:val="24"/>
                <w:szCs w:val="24"/>
              </w:rPr>
            </w:pPr>
            <w:r w:rsidRPr="009D0CC6">
              <w:rPr>
                <w:sz w:val="24"/>
                <w:szCs w:val="24"/>
              </w:rPr>
              <w:t>Праћење и анализа активности у оквиру приоритетне</w:t>
            </w:r>
            <w:r w:rsidRPr="009D0CC6">
              <w:rPr>
                <w:spacing w:val="-15"/>
                <w:sz w:val="24"/>
                <w:szCs w:val="24"/>
              </w:rPr>
              <w:t xml:space="preserve"> </w:t>
            </w:r>
            <w:r w:rsidRPr="009D0CC6">
              <w:rPr>
                <w:sz w:val="24"/>
                <w:szCs w:val="24"/>
              </w:rPr>
              <w:t>области</w:t>
            </w:r>
          </w:p>
          <w:p w14:paraId="342AE5B1" w14:textId="77777777" w:rsidR="00E728E0" w:rsidRPr="009D0CC6" w:rsidRDefault="00E728E0" w:rsidP="0035301F">
            <w:pPr>
              <w:pStyle w:val="ListParagraph"/>
              <w:widowControl w:val="0"/>
              <w:numPr>
                <w:ilvl w:val="0"/>
                <w:numId w:val="113"/>
              </w:numPr>
              <w:autoSpaceDE w:val="0"/>
              <w:autoSpaceDN w:val="0"/>
              <w:ind w:left="263" w:hanging="263"/>
              <w:contextualSpacing w:val="0"/>
              <w:rPr>
                <w:sz w:val="24"/>
                <w:szCs w:val="24"/>
              </w:rPr>
            </w:pPr>
            <w:r w:rsidRPr="009D0CC6">
              <w:rPr>
                <w:sz w:val="24"/>
                <w:szCs w:val="24"/>
              </w:rPr>
              <w:t>Сарадња</w:t>
            </w:r>
            <w:r w:rsidRPr="009D0CC6">
              <w:rPr>
                <w:spacing w:val="-14"/>
                <w:sz w:val="24"/>
                <w:szCs w:val="24"/>
              </w:rPr>
              <w:t xml:space="preserve"> </w:t>
            </w:r>
            <w:r w:rsidRPr="009D0CC6">
              <w:rPr>
                <w:sz w:val="24"/>
                <w:szCs w:val="24"/>
              </w:rPr>
              <w:t>са</w:t>
            </w:r>
            <w:r w:rsidRPr="009D0CC6">
              <w:rPr>
                <w:spacing w:val="-13"/>
                <w:sz w:val="24"/>
                <w:szCs w:val="24"/>
              </w:rPr>
              <w:t xml:space="preserve"> </w:t>
            </w:r>
            <w:r w:rsidRPr="009D0CC6">
              <w:rPr>
                <w:sz w:val="24"/>
                <w:szCs w:val="24"/>
              </w:rPr>
              <w:t>Тимом</w:t>
            </w:r>
            <w:r w:rsidRPr="009D0CC6">
              <w:rPr>
                <w:spacing w:val="-13"/>
                <w:sz w:val="24"/>
                <w:szCs w:val="24"/>
              </w:rPr>
              <w:t xml:space="preserve"> </w:t>
            </w:r>
            <w:r w:rsidRPr="009D0CC6">
              <w:rPr>
                <w:sz w:val="24"/>
                <w:szCs w:val="24"/>
              </w:rPr>
              <w:t>за самовредновање и</w:t>
            </w:r>
          </w:p>
          <w:p w14:paraId="6CBA73C4" w14:textId="77777777" w:rsidR="00E728E0" w:rsidRPr="009D0CC6" w:rsidRDefault="00E728E0" w:rsidP="0035301F">
            <w:pPr>
              <w:pStyle w:val="ListParagraph"/>
              <w:widowControl w:val="0"/>
              <w:numPr>
                <w:ilvl w:val="0"/>
                <w:numId w:val="113"/>
              </w:numPr>
              <w:autoSpaceDE w:val="0"/>
              <w:autoSpaceDN w:val="0"/>
              <w:ind w:left="263" w:hanging="263"/>
              <w:contextualSpacing w:val="0"/>
              <w:rPr>
                <w:sz w:val="24"/>
                <w:szCs w:val="24"/>
              </w:rPr>
            </w:pPr>
            <w:r w:rsidRPr="009D0CC6">
              <w:rPr>
                <w:sz w:val="24"/>
                <w:szCs w:val="24"/>
              </w:rPr>
              <w:t>вредновање</w:t>
            </w:r>
            <w:r w:rsidRPr="009D0CC6">
              <w:rPr>
                <w:spacing w:val="-8"/>
                <w:sz w:val="24"/>
                <w:szCs w:val="24"/>
              </w:rPr>
              <w:t xml:space="preserve"> </w:t>
            </w:r>
            <w:r w:rsidRPr="009D0CC6">
              <w:rPr>
                <w:spacing w:val="-4"/>
                <w:sz w:val="24"/>
                <w:szCs w:val="24"/>
              </w:rPr>
              <w:t>рада</w:t>
            </w:r>
            <w:r w:rsidRPr="009D0CC6">
              <w:rPr>
                <w:sz w:val="24"/>
                <w:szCs w:val="24"/>
              </w:rPr>
              <w:t xml:space="preserve"> школе</w:t>
            </w:r>
            <w:r w:rsidRPr="009D0CC6">
              <w:rPr>
                <w:spacing w:val="-15"/>
                <w:sz w:val="24"/>
                <w:szCs w:val="24"/>
              </w:rPr>
              <w:t xml:space="preserve"> </w:t>
            </w:r>
            <w:r w:rsidRPr="009D0CC6">
              <w:rPr>
                <w:sz w:val="24"/>
                <w:szCs w:val="24"/>
              </w:rPr>
              <w:t>и</w:t>
            </w:r>
            <w:r w:rsidRPr="009D0CC6">
              <w:rPr>
                <w:spacing w:val="-15"/>
                <w:sz w:val="24"/>
                <w:szCs w:val="24"/>
              </w:rPr>
              <w:t xml:space="preserve"> </w:t>
            </w:r>
            <w:r w:rsidRPr="009D0CC6">
              <w:rPr>
                <w:sz w:val="24"/>
                <w:szCs w:val="24"/>
              </w:rPr>
              <w:t>осталим тимовима</w:t>
            </w:r>
            <w:r w:rsidRPr="009D0CC6">
              <w:rPr>
                <w:spacing w:val="-5"/>
                <w:sz w:val="24"/>
                <w:szCs w:val="24"/>
              </w:rPr>
              <w:t xml:space="preserve"> </w:t>
            </w:r>
            <w:r w:rsidRPr="009D0CC6">
              <w:rPr>
                <w:spacing w:val="-2"/>
                <w:sz w:val="24"/>
                <w:szCs w:val="24"/>
              </w:rPr>
              <w:t>школе</w:t>
            </w:r>
          </w:p>
        </w:tc>
        <w:tc>
          <w:tcPr>
            <w:tcW w:w="2070" w:type="dxa"/>
            <w:shd w:val="clear" w:color="auto" w:fill="FFFFFF" w:themeFill="background1"/>
          </w:tcPr>
          <w:p w14:paraId="47F81672" w14:textId="77777777" w:rsidR="00E728E0" w:rsidRPr="009D0CC6" w:rsidRDefault="00E728E0" w:rsidP="00E11FE0">
            <w:pPr>
              <w:rPr>
                <w:sz w:val="24"/>
                <w:szCs w:val="24"/>
              </w:rPr>
            </w:pPr>
            <w:r w:rsidRPr="009D0CC6">
              <w:rPr>
                <w:spacing w:val="-2"/>
                <w:sz w:val="24"/>
                <w:szCs w:val="24"/>
              </w:rPr>
              <w:t xml:space="preserve">Координатор </w:t>
            </w:r>
            <w:r w:rsidRPr="009D0CC6">
              <w:rPr>
                <w:sz w:val="24"/>
                <w:szCs w:val="24"/>
              </w:rPr>
              <w:t>Тима,</w:t>
            </w:r>
            <w:r w:rsidRPr="009D0CC6">
              <w:rPr>
                <w:spacing w:val="-15"/>
                <w:sz w:val="24"/>
                <w:szCs w:val="24"/>
              </w:rPr>
              <w:t xml:space="preserve"> </w:t>
            </w:r>
            <w:r w:rsidRPr="009D0CC6">
              <w:rPr>
                <w:sz w:val="24"/>
                <w:szCs w:val="24"/>
              </w:rPr>
              <w:t>чланови</w:t>
            </w:r>
            <w:r w:rsidRPr="009D0CC6">
              <w:rPr>
                <w:spacing w:val="-15"/>
                <w:sz w:val="24"/>
                <w:szCs w:val="24"/>
              </w:rPr>
              <w:t xml:space="preserve"> </w:t>
            </w:r>
            <w:r w:rsidRPr="009D0CC6">
              <w:rPr>
                <w:sz w:val="24"/>
                <w:szCs w:val="24"/>
              </w:rPr>
              <w:t>Тима, руководиоци и</w:t>
            </w:r>
          </w:p>
          <w:p w14:paraId="1381F127" w14:textId="77777777" w:rsidR="00E728E0" w:rsidRPr="009D0CC6" w:rsidRDefault="00E728E0" w:rsidP="00E11FE0">
            <w:pPr>
              <w:rPr>
                <w:sz w:val="24"/>
                <w:szCs w:val="24"/>
              </w:rPr>
            </w:pPr>
            <w:r w:rsidRPr="009D0CC6">
              <w:rPr>
                <w:sz w:val="24"/>
                <w:szCs w:val="24"/>
              </w:rPr>
              <w:t>чланови</w:t>
            </w:r>
            <w:r w:rsidRPr="009D0CC6">
              <w:rPr>
                <w:spacing w:val="-15"/>
                <w:sz w:val="24"/>
                <w:szCs w:val="24"/>
              </w:rPr>
              <w:t xml:space="preserve"> </w:t>
            </w:r>
            <w:r w:rsidRPr="009D0CC6">
              <w:rPr>
                <w:sz w:val="24"/>
                <w:szCs w:val="24"/>
              </w:rPr>
              <w:t>свих</w:t>
            </w:r>
            <w:r w:rsidRPr="009D0CC6">
              <w:rPr>
                <w:spacing w:val="-15"/>
                <w:sz w:val="24"/>
                <w:szCs w:val="24"/>
              </w:rPr>
              <w:t xml:space="preserve"> </w:t>
            </w:r>
            <w:r w:rsidRPr="009D0CC6">
              <w:rPr>
                <w:sz w:val="24"/>
                <w:szCs w:val="24"/>
              </w:rPr>
              <w:t>тимова школе, наставни и ваннаставни кадар, ученици,</w:t>
            </w:r>
            <w:r w:rsidRPr="009D0CC6">
              <w:rPr>
                <w:spacing w:val="-15"/>
                <w:sz w:val="24"/>
                <w:szCs w:val="24"/>
              </w:rPr>
              <w:t xml:space="preserve"> </w:t>
            </w:r>
            <w:r w:rsidRPr="009D0CC6">
              <w:rPr>
                <w:sz w:val="24"/>
                <w:szCs w:val="24"/>
              </w:rPr>
              <w:t>родитељи, локална заједница</w:t>
            </w:r>
          </w:p>
        </w:tc>
        <w:tc>
          <w:tcPr>
            <w:tcW w:w="2060" w:type="dxa"/>
            <w:shd w:val="clear" w:color="auto" w:fill="FFFFFF" w:themeFill="background1"/>
          </w:tcPr>
          <w:p w14:paraId="7B0D218F" w14:textId="77777777" w:rsidR="00E728E0" w:rsidRPr="009D0CC6" w:rsidRDefault="00E728E0" w:rsidP="00E11FE0">
            <w:pPr>
              <w:rPr>
                <w:sz w:val="24"/>
                <w:szCs w:val="24"/>
              </w:rPr>
            </w:pPr>
            <w:r w:rsidRPr="009D0CC6">
              <w:rPr>
                <w:sz w:val="24"/>
                <w:szCs w:val="24"/>
              </w:rPr>
              <w:t>Састанак</w:t>
            </w:r>
            <w:r w:rsidRPr="009D0CC6">
              <w:rPr>
                <w:spacing w:val="-15"/>
                <w:sz w:val="24"/>
                <w:szCs w:val="24"/>
              </w:rPr>
              <w:t xml:space="preserve"> </w:t>
            </w:r>
            <w:r w:rsidRPr="009D0CC6">
              <w:rPr>
                <w:sz w:val="24"/>
                <w:szCs w:val="24"/>
              </w:rPr>
              <w:t>чланова</w:t>
            </w:r>
            <w:r w:rsidRPr="009D0CC6">
              <w:rPr>
                <w:spacing w:val="-15"/>
                <w:sz w:val="24"/>
                <w:szCs w:val="24"/>
              </w:rPr>
              <w:t xml:space="preserve"> </w:t>
            </w:r>
            <w:r w:rsidRPr="009D0CC6">
              <w:rPr>
                <w:sz w:val="24"/>
                <w:szCs w:val="24"/>
              </w:rPr>
              <w:t>тима, дискусија,</w:t>
            </w:r>
            <w:r w:rsidRPr="009D0CC6">
              <w:rPr>
                <w:spacing w:val="-15"/>
                <w:sz w:val="24"/>
                <w:szCs w:val="24"/>
              </w:rPr>
              <w:t xml:space="preserve"> </w:t>
            </w:r>
            <w:r w:rsidRPr="009D0CC6">
              <w:rPr>
                <w:sz w:val="24"/>
                <w:szCs w:val="24"/>
              </w:rPr>
              <w:t>прикупљање материјала (анкете,</w:t>
            </w:r>
          </w:p>
          <w:p w14:paraId="41CD5439" w14:textId="77777777" w:rsidR="00E728E0" w:rsidRPr="009D0CC6" w:rsidRDefault="00E728E0" w:rsidP="00E11FE0">
            <w:pPr>
              <w:rPr>
                <w:sz w:val="24"/>
                <w:szCs w:val="24"/>
              </w:rPr>
            </w:pPr>
            <w:r w:rsidRPr="009D0CC6">
              <w:rPr>
                <w:sz w:val="24"/>
                <w:szCs w:val="24"/>
              </w:rPr>
              <w:t>извештаји,</w:t>
            </w:r>
            <w:r w:rsidRPr="009D0CC6">
              <w:rPr>
                <w:spacing w:val="-15"/>
                <w:sz w:val="24"/>
                <w:szCs w:val="24"/>
              </w:rPr>
              <w:t xml:space="preserve"> </w:t>
            </w:r>
            <w:r w:rsidRPr="009D0CC6">
              <w:rPr>
                <w:sz w:val="24"/>
                <w:szCs w:val="24"/>
              </w:rPr>
              <w:t>увид</w:t>
            </w:r>
            <w:r w:rsidRPr="009D0CC6">
              <w:rPr>
                <w:spacing w:val="-15"/>
                <w:sz w:val="24"/>
                <w:szCs w:val="24"/>
              </w:rPr>
              <w:t xml:space="preserve"> </w:t>
            </w:r>
            <w:r w:rsidRPr="009D0CC6">
              <w:rPr>
                <w:sz w:val="24"/>
                <w:szCs w:val="24"/>
              </w:rPr>
              <w:t xml:space="preserve">у </w:t>
            </w:r>
            <w:r w:rsidRPr="009D0CC6">
              <w:rPr>
                <w:spacing w:val="-2"/>
                <w:sz w:val="24"/>
                <w:szCs w:val="24"/>
              </w:rPr>
              <w:t>педагошку</w:t>
            </w:r>
          </w:p>
          <w:p w14:paraId="7D24F07C" w14:textId="77777777" w:rsidR="00E728E0" w:rsidRPr="009D0CC6" w:rsidRDefault="00E728E0" w:rsidP="00E11FE0">
            <w:pPr>
              <w:rPr>
                <w:sz w:val="24"/>
                <w:szCs w:val="24"/>
              </w:rPr>
            </w:pPr>
            <w:r w:rsidRPr="009D0CC6">
              <w:rPr>
                <w:spacing w:val="-2"/>
                <w:sz w:val="24"/>
                <w:szCs w:val="24"/>
              </w:rPr>
              <w:t>документацију,</w:t>
            </w:r>
            <w:r w:rsidRPr="009D0CC6">
              <w:rPr>
                <w:sz w:val="24"/>
                <w:szCs w:val="24"/>
              </w:rPr>
              <w:t xml:space="preserve"> радионице,</w:t>
            </w:r>
            <w:r w:rsidRPr="009D0CC6">
              <w:rPr>
                <w:spacing w:val="-5"/>
                <w:sz w:val="24"/>
                <w:szCs w:val="24"/>
              </w:rPr>
              <w:t xml:space="preserve"> </w:t>
            </w:r>
            <w:r w:rsidRPr="009D0CC6">
              <w:rPr>
                <w:spacing w:val="-2"/>
                <w:sz w:val="24"/>
                <w:szCs w:val="24"/>
              </w:rPr>
              <w:t>итд.)</w:t>
            </w:r>
          </w:p>
        </w:tc>
        <w:tc>
          <w:tcPr>
            <w:tcW w:w="2980" w:type="dxa"/>
            <w:shd w:val="clear" w:color="auto" w:fill="FFFFFF" w:themeFill="background1"/>
          </w:tcPr>
          <w:p w14:paraId="0D2AC6D3" w14:textId="77777777" w:rsidR="00E728E0" w:rsidRPr="009D0CC6" w:rsidRDefault="00E728E0" w:rsidP="00E11FE0">
            <w:pPr>
              <w:rPr>
                <w:sz w:val="24"/>
                <w:szCs w:val="24"/>
              </w:rPr>
            </w:pPr>
            <w:r w:rsidRPr="009D0CC6">
              <w:rPr>
                <w:sz w:val="24"/>
                <w:szCs w:val="24"/>
              </w:rPr>
              <w:t>Записник</w:t>
            </w:r>
            <w:r w:rsidRPr="009D0CC6">
              <w:rPr>
                <w:spacing w:val="-15"/>
                <w:sz w:val="24"/>
                <w:szCs w:val="24"/>
              </w:rPr>
              <w:t xml:space="preserve"> </w:t>
            </w:r>
            <w:r w:rsidRPr="009D0CC6">
              <w:rPr>
                <w:sz w:val="24"/>
                <w:szCs w:val="24"/>
              </w:rPr>
              <w:t>са</w:t>
            </w:r>
            <w:r w:rsidRPr="009D0CC6">
              <w:rPr>
                <w:spacing w:val="-15"/>
                <w:sz w:val="24"/>
                <w:szCs w:val="24"/>
              </w:rPr>
              <w:t xml:space="preserve"> </w:t>
            </w:r>
            <w:r w:rsidRPr="009D0CC6">
              <w:rPr>
                <w:sz w:val="24"/>
                <w:szCs w:val="24"/>
              </w:rPr>
              <w:t xml:space="preserve">састанка </w:t>
            </w:r>
            <w:r w:rsidRPr="009D0CC6">
              <w:rPr>
                <w:spacing w:val="-2"/>
                <w:sz w:val="24"/>
                <w:szCs w:val="24"/>
              </w:rPr>
              <w:t>Актива</w:t>
            </w:r>
          </w:p>
          <w:p w14:paraId="3D1A5735" w14:textId="77777777" w:rsidR="00E728E0" w:rsidRPr="009D0CC6" w:rsidRDefault="00E728E0" w:rsidP="00E11FE0">
            <w:pPr>
              <w:rPr>
                <w:sz w:val="24"/>
                <w:szCs w:val="24"/>
              </w:rPr>
            </w:pPr>
          </w:p>
          <w:p w14:paraId="36905BD4" w14:textId="77777777" w:rsidR="00E728E0" w:rsidRPr="009D0CC6" w:rsidRDefault="00E728E0" w:rsidP="00E11FE0">
            <w:pPr>
              <w:rPr>
                <w:sz w:val="24"/>
                <w:szCs w:val="24"/>
              </w:rPr>
            </w:pPr>
            <w:r w:rsidRPr="009D0CC6">
              <w:rPr>
                <w:sz w:val="24"/>
                <w:szCs w:val="24"/>
              </w:rPr>
              <w:t>План</w:t>
            </w:r>
            <w:r w:rsidRPr="009D0CC6">
              <w:rPr>
                <w:spacing w:val="-15"/>
                <w:sz w:val="24"/>
                <w:szCs w:val="24"/>
              </w:rPr>
              <w:t xml:space="preserve"> </w:t>
            </w:r>
            <w:r w:rsidRPr="009D0CC6">
              <w:rPr>
                <w:sz w:val="24"/>
                <w:szCs w:val="24"/>
              </w:rPr>
              <w:t>Стручног актива за</w:t>
            </w:r>
          </w:p>
          <w:p w14:paraId="5B1FAA1B" w14:textId="77777777" w:rsidR="00E728E0" w:rsidRPr="009D0CC6" w:rsidRDefault="00E728E0" w:rsidP="00E11FE0">
            <w:pPr>
              <w:rPr>
                <w:sz w:val="24"/>
                <w:szCs w:val="24"/>
              </w:rPr>
            </w:pPr>
            <w:r w:rsidRPr="009D0CC6">
              <w:rPr>
                <w:spacing w:val="-2"/>
                <w:sz w:val="24"/>
                <w:szCs w:val="24"/>
              </w:rPr>
              <w:t>развојно планирање</w:t>
            </w:r>
          </w:p>
          <w:p w14:paraId="68CDC2B2" w14:textId="77777777" w:rsidR="00E728E0" w:rsidRPr="009D0CC6" w:rsidRDefault="00E728E0" w:rsidP="00E11FE0">
            <w:pPr>
              <w:rPr>
                <w:sz w:val="24"/>
                <w:szCs w:val="24"/>
              </w:rPr>
            </w:pPr>
          </w:p>
          <w:p w14:paraId="38B30E4A" w14:textId="77777777" w:rsidR="00E728E0" w:rsidRPr="009D0CC6" w:rsidRDefault="00E728E0" w:rsidP="00E11FE0">
            <w:pPr>
              <w:rPr>
                <w:sz w:val="24"/>
                <w:szCs w:val="24"/>
              </w:rPr>
            </w:pPr>
            <w:r w:rsidRPr="009D0CC6">
              <w:rPr>
                <w:sz w:val="24"/>
                <w:szCs w:val="24"/>
              </w:rPr>
              <w:t>Записник</w:t>
            </w:r>
            <w:r w:rsidRPr="009D0CC6">
              <w:rPr>
                <w:spacing w:val="-15"/>
                <w:sz w:val="24"/>
                <w:szCs w:val="24"/>
              </w:rPr>
              <w:t xml:space="preserve"> </w:t>
            </w:r>
            <w:r w:rsidRPr="009D0CC6">
              <w:rPr>
                <w:sz w:val="24"/>
                <w:szCs w:val="24"/>
              </w:rPr>
              <w:t>Тима</w:t>
            </w:r>
            <w:r w:rsidRPr="009D0CC6">
              <w:rPr>
                <w:spacing w:val="-15"/>
                <w:sz w:val="24"/>
                <w:szCs w:val="24"/>
              </w:rPr>
              <w:t xml:space="preserve"> </w:t>
            </w:r>
            <w:r w:rsidRPr="009D0CC6">
              <w:rPr>
                <w:sz w:val="24"/>
                <w:szCs w:val="24"/>
              </w:rPr>
              <w:t xml:space="preserve">за </w:t>
            </w:r>
            <w:r w:rsidRPr="009D0CC6">
              <w:rPr>
                <w:spacing w:val="-2"/>
                <w:sz w:val="24"/>
                <w:szCs w:val="24"/>
              </w:rPr>
              <w:t>самовредновање</w:t>
            </w:r>
            <w:r w:rsidRPr="009D0CC6">
              <w:rPr>
                <w:spacing w:val="40"/>
                <w:sz w:val="24"/>
                <w:szCs w:val="24"/>
              </w:rPr>
              <w:t xml:space="preserve"> </w:t>
            </w:r>
            <w:r w:rsidRPr="009D0CC6">
              <w:rPr>
                <w:sz w:val="24"/>
                <w:szCs w:val="24"/>
              </w:rPr>
              <w:t>и вредновање</w:t>
            </w:r>
          </w:p>
          <w:p w14:paraId="48380EBD" w14:textId="77777777" w:rsidR="00E728E0" w:rsidRPr="009D0CC6" w:rsidRDefault="00E728E0" w:rsidP="00E11FE0">
            <w:pPr>
              <w:rPr>
                <w:sz w:val="24"/>
                <w:szCs w:val="24"/>
              </w:rPr>
            </w:pPr>
            <w:r w:rsidRPr="009D0CC6">
              <w:rPr>
                <w:sz w:val="24"/>
                <w:szCs w:val="24"/>
              </w:rPr>
              <w:t>рада</w:t>
            </w:r>
            <w:r w:rsidRPr="009D0CC6">
              <w:rPr>
                <w:spacing w:val="-15"/>
                <w:sz w:val="24"/>
                <w:szCs w:val="24"/>
              </w:rPr>
              <w:t xml:space="preserve"> </w:t>
            </w:r>
            <w:r w:rsidRPr="009D0CC6">
              <w:rPr>
                <w:sz w:val="24"/>
                <w:szCs w:val="24"/>
              </w:rPr>
              <w:t xml:space="preserve">школе, </w:t>
            </w:r>
            <w:r w:rsidRPr="009D0CC6">
              <w:rPr>
                <w:spacing w:val="-2"/>
                <w:sz w:val="24"/>
                <w:szCs w:val="24"/>
              </w:rPr>
              <w:t>анкете,</w:t>
            </w:r>
          </w:p>
          <w:p w14:paraId="299A4B0B" w14:textId="77777777" w:rsidR="00E728E0" w:rsidRPr="009D0CC6" w:rsidRDefault="00E728E0" w:rsidP="00E11FE0">
            <w:pPr>
              <w:rPr>
                <w:sz w:val="24"/>
                <w:szCs w:val="24"/>
              </w:rPr>
            </w:pPr>
            <w:r w:rsidRPr="009D0CC6">
              <w:rPr>
                <w:sz w:val="24"/>
                <w:szCs w:val="24"/>
              </w:rPr>
              <w:t>извештаји,</w:t>
            </w:r>
            <w:r w:rsidRPr="009D0CC6">
              <w:rPr>
                <w:spacing w:val="-15"/>
                <w:sz w:val="24"/>
                <w:szCs w:val="24"/>
              </w:rPr>
              <w:t xml:space="preserve"> </w:t>
            </w:r>
            <w:r w:rsidRPr="009D0CC6">
              <w:rPr>
                <w:sz w:val="24"/>
                <w:szCs w:val="24"/>
              </w:rPr>
              <w:t>увид у педагошку</w:t>
            </w:r>
          </w:p>
          <w:p w14:paraId="1F3DAB6E" w14:textId="77777777" w:rsidR="00E728E0" w:rsidRPr="009D0CC6" w:rsidRDefault="00E728E0" w:rsidP="00E11FE0">
            <w:pPr>
              <w:rPr>
                <w:sz w:val="24"/>
                <w:szCs w:val="24"/>
              </w:rPr>
            </w:pPr>
            <w:r w:rsidRPr="009D0CC6">
              <w:rPr>
                <w:spacing w:val="-2"/>
                <w:sz w:val="24"/>
                <w:szCs w:val="24"/>
              </w:rPr>
              <w:t xml:space="preserve">документацију, </w:t>
            </w:r>
            <w:r w:rsidRPr="009D0CC6">
              <w:rPr>
                <w:sz w:val="24"/>
                <w:szCs w:val="24"/>
              </w:rPr>
              <w:t>извештаји о</w:t>
            </w:r>
          </w:p>
          <w:p w14:paraId="1BE66AE9" w14:textId="77777777" w:rsidR="00E728E0" w:rsidRPr="009D0CC6" w:rsidRDefault="00E728E0" w:rsidP="00E11FE0">
            <w:pPr>
              <w:rPr>
                <w:sz w:val="24"/>
                <w:szCs w:val="24"/>
              </w:rPr>
            </w:pPr>
            <w:r w:rsidRPr="009D0CC6">
              <w:rPr>
                <w:spacing w:val="-2"/>
                <w:sz w:val="24"/>
                <w:szCs w:val="24"/>
              </w:rPr>
              <w:t>радионицама,</w:t>
            </w:r>
          </w:p>
          <w:p w14:paraId="71A03F36" w14:textId="77777777" w:rsidR="00E728E0" w:rsidRPr="009D0CC6" w:rsidRDefault="00E728E0" w:rsidP="00E11FE0">
            <w:pPr>
              <w:rPr>
                <w:sz w:val="24"/>
                <w:szCs w:val="24"/>
              </w:rPr>
            </w:pPr>
            <w:r w:rsidRPr="009D0CC6">
              <w:rPr>
                <w:sz w:val="24"/>
                <w:szCs w:val="24"/>
              </w:rPr>
              <w:t>пројектима,</w:t>
            </w:r>
            <w:r w:rsidRPr="009D0CC6">
              <w:rPr>
                <w:spacing w:val="-2"/>
                <w:sz w:val="24"/>
                <w:szCs w:val="24"/>
              </w:rPr>
              <w:t xml:space="preserve"> </w:t>
            </w:r>
            <w:r w:rsidRPr="009D0CC6">
              <w:rPr>
                <w:spacing w:val="-4"/>
                <w:sz w:val="24"/>
                <w:szCs w:val="24"/>
              </w:rPr>
              <w:t>итд.</w:t>
            </w:r>
          </w:p>
        </w:tc>
      </w:tr>
      <w:tr w:rsidR="00E728E0" w:rsidRPr="009D0CC6" w14:paraId="693C21E2" w14:textId="77777777" w:rsidTr="0005778C">
        <w:trPr>
          <w:trHeight w:val="1434"/>
        </w:trPr>
        <w:tc>
          <w:tcPr>
            <w:tcW w:w="1441" w:type="dxa"/>
            <w:shd w:val="clear" w:color="auto" w:fill="FFFFFF" w:themeFill="background1"/>
          </w:tcPr>
          <w:p w14:paraId="1A8B50EB" w14:textId="77777777" w:rsidR="00E728E0" w:rsidRPr="009D0CC6" w:rsidRDefault="00E728E0" w:rsidP="00E11FE0">
            <w:pPr>
              <w:rPr>
                <w:spacing w:val="-2"/>
                <w:sz w:val="24"/>
                <w:szCs w:val="24"/>
              </w:rPr>
            </w:pPr>
            <w:r w:rsidRPr="009D0CC6">
              <w:rPr>
                <w:spacing w:val="-2"/>
                <w:sz w:val="24"/>
                <w:szCs w:val="24"/>
              </w:rPr>
              <w:t>Децембар</w:t>
            </w:r>
          </w:p>
        </w:tc>
        <w:tc>
          <w:tcPr>
            <w:tcW w:w="5850" w:type="dxa"/>
            <w:shd w:val="clear" w:color="auto" w:fill="FFFFFF" w:themeFill="background1"/>
          </w:tcPr>
          <w:p w14:paraId="6DABF839" w14:textId="77777777" w:rsidR="00E728E0" w:rsidRPr="009D0CC6" w:rsidRDefault="00E728E0" w:rsidP="0035301F">
            <w:pPr>
              <w:pStyle w:val="ListParagraph"/>
              <w:widowControl w:val="0"/>
              <w:numPr>
                <w:ilvl w:val="0"/>
                <w:numId w:val="113"/>
              </w:numPr>
              <w:autoSpaceDE w:val="0"/>
              <w:autoSpaceDN w:val="0"/>
              <w:ind w:left="263" w:hanging="263"/>
              <w:contextualSpacing w:val="0"/>
              <w:rPr>
                <w:sz w:val="24"/>
                <w:szCs w:val="24"/>
              </w:rPr>
            </w:pPr>
            <w:r w:rsidRPr="009D0CC6">
              <w:rPr>
                <w:sz w:val="24"/>
                <w:szCs w:val="24"/>
              </w:rPr>
              <w:t>Праћење и анализа активности у оквиру приоритетне</w:t>
            </w:r>
            <w:r w:rsidRPr="009D0CC6">
              <w:rPr>
                <w:spacing w:val="-15"/>
                <w:sz w:val="24"/>
                <w:szCs w:val="24"/>
              </w:rPr>
              <w:t xml:space="preserve"> </w:t>
            </w:r>
            <w:r w:rsidRPr="009D0CC6">
              <w:rPr>
                <w:sz w:val="24"/>
                <w:szCs w:val="24"/>
              </w:rPr>
              <w:t>области</w:t>
            </w:r>
          </w:p>
          <w:p w14:paraId="795E8D07" w14:textId="77777777" w:rsidR="00E728E0" w:rsidRPr="009D0CC6" w:rsidRDefault="00E728E0" w:rsidP="0035301F">
            <w:pPr>
              <w:pStyle w:val="ListParagraph"/>
              <w:widowControl w:val="0"/>
              <w:numPr>
                <w:ilvl w:val="0"/>
                <w:numId w:val="113"/>
              </w:numPr>
              <w:autoSpaceDE w:val="0"/>
              <w:autoSpaceDN w:val="0"/>
              <w:ind w:left="263" w:hanging="263"/>
              <w:contextualSpacing w:val="0"/>
              <w:rPr>
                <w:sz w:val="24"/>
                <w:szCs w:val="24"/>
              </w:rPr>
            </w:pPr>
            <w:r w:rsidRPr="009D0CC6">
              <w:rPr>
                <w:sz w:val="24"/>
                <w:szCs w:val="24"/>
              </w:rPr>
              <w:t>Сарадња</w:t>
            </w:r>
            <w:r w:rsidRPr="009D0CC6">
              <w:rPr>
                <w:spacing w:val="-14"/>
                <w:sz w:val="24"/>
                <w:szCs w:val="24"/>
              </w:rPr>
              <w:t xml:space="preserve"> </w:t>
            </w:r>
            <w:r w:rsidRPr="009D0CC6">
              <w:rPr>
                <w:sz w:val="24"/>
                <w:szCs w:val="24"/>
              </w:rPr>
              <w:t>са</w:t>
            </w:r>
            <w:r w:rsidRPr="009D0CC6">
              <w:rPr>
                <w:spacing w:val="-13"/>
                <w:sz w:val="24"/>
                <w:szCs w:val="24"/>
              </w:rPr>
              <w:t xml:space="preserve"> </w:t>
            </w:r>
            <w:r w:rsidRPr="009D0CC6">
              <w:rPr>
                <w:sz w:val="24"/>
                <w:szCs w:val="24"/>
              </w:rPr>
              <w:t>Тимом</w:t>
            </w:r>
            <w:r w:rsidRPr="009D0CC6">
              <w:rPr>
                <w:spacing w:val="-13"/>
                <w:sz w:val="24"/>
                <w:szCs w:val="24"/>
              </w:rPr>
              <w:t xml:space="preserve"> </w:t>
            </w:r>
            <w:r w:rsidRPr="009D0CC6">
              <w:rPr>
                <w:sz w:val="24"/>
                <w:szCs w:val="24"/>
              </w:rPr>
              <w:t>за самовредновање и</w:t>
            </w:r>
          </w:p>
          <w:p w14:paraId="3B553C28" w14:textId="77777777" w:rsidR="00E728E0" w:rsidRPr="009D0CC6" w:rsidRDefault="00E728E0" w:rsidP="0035301F">
            <w:pPr>
              <w:pStyle w:val="ListParagraph"/>
              <w:widowControl w:val="0"/>
              <w:numPr>
                <w:ilvl w:val="0"/>
                <w:numId w:val="113"/>
              </w:numPr>
              <w:autoSpaceDE w:val="0"/>
              <w:autoSpaceDN w:val="0"/>
              <w:ind w:left="263" w:hanging="263"/>
              <w:contextualSpacing w:val="0"/>
              <w:rPr>
                <w:sz w:val="24"/>
                <w:szCs w:val="24"/>
              </w:rPr>
            </w:pPr>
            <w:r w:rsidRPr="009D0CC6">
              <w:rPr>
                <w:sz w:val="24"/>
                <w:szCs w:val="24"/>
              </w:rPr>
              <w:t>вредновање</w:t>
            </w:r>
            <w:r w:rsidRPr="009D0CC6">
              <w:rPr>
                <w:spacing w:val="-15"/>
                <w:sz w:val="24"/>
                <w:szCs w:val="24"/>
              </w:rPr>
              <w:t xml:space="preserve"> </w:t>
            </w:r>
            <w:r w:rsidRPr="009D0CC6">
              <w:rPr>
                <w:sz w:val="24"/>
                <w:szCs w:val="24"/>
              </w:rPr>
              <w:t>рада школе</w:t>
            </w:r>
            <w:r w:rsidRPr="009D0CC6">
              <w:rPr>
                <w:spacing w:val="-15"/>
                <w:sz w:val="24"/>
                <w:szCs w:val="24"/>
              </w:rPr>
              <w:t xml:space="preserve"> </w:t>
            </w:r>
            <w:r w:rsidRPr="009D0CC6">
              <w:rPr>
                <w:sz w:val="24"/>
                <w:szCs w:val="24"/>
              </w:rPr>
              <w:t>и</w:t>
            </w:r>
            <w:r w:rsidRPr="009D0CC6">
              <w:rPr>
                <w:spacing w:val="-15"/>
                <w:sz w:val="24"/>
                <w:szCs w:val="24"/>
              </w:rPr>
              <w:t xml:space="preserve"> </w:t>
            </w:r>
            <w:r w:rsidRPr="009D0CC6">
              <w:rPr>
                <w:sz w:val="24"/>
                <w:szCs w:val="24"/>
              </w:rPr>
              <w:t>осталим тимовима</w:t>
            </w:r>
            <w:r w:rsidRPr="009D0CC6">
              <w:rPr>
                <w:spacing w:val="-5"/>
                <w:sz w:val="24"/>
                <w:szCs w:val="24"/>
              </w:rPr>
              <w:t xml:space="preserve"> </w:t>
            </w:r>
            <w:r w:rsidRPr="009D0CC6">
              <w:rPr>
                <w:spacing w:val="-2"/>
                <w:sz w:val="24"/>
                <w:szCs w:val="24"/>
              </w:rPr>
              <w:t>школе</w:t>
            </w:r>
          </w:p>
          <w:p w14:paraId="4FF192B0" w14:textId="77777777" w:rsidR="00E728E0" w:rsidRPr="009D0CC6" w:rsidRDefault="00E728E0" w:rsidP="0035301F">
            <w:pPr>
              <w:pStyle w:val="ListParagraph"/>
              <w:widowControl w:val="0"/>
              <w:numPr>
                <w:ilvl w:val="0"/>
                <w:numId w:val="113"/>
              </w:numPr>
              <w:autoSpaceDE w:val="0"/>
              <w:autoSpaceDN w:val="0"/>
              <w:ind w:left="263" w:hanging="263"/>
              <w:contextualSpacing w:val="0"/>
              <w:rPr>
                <w:sz w:val="24"/>
                <w:szCs w:val="24"/>
              </w:rPr>
            </w:pPr>
            <w:r w:rsidRPr="009D0CC6">
              <w:rPr>
                <w:sz w:val="24"/>
                <w:szCs w:val="24"/>
              </w:rPr>
              <w:t>Анализа</w:t>
            </w:r>
            <w:r w:rsidRPr="009D0CC6">
              <w:rPr>
                <w:spacing w:val="-15"/>
                <w:sz w:val="24"/>
                <w:szCs w:val="24"/>
              </w:rPr>
              <w:t xml:space="preserve"> </w:t>
            </w:r>
            <w:r w:rsidRPr="009D0CC6">
              <w:rPr>
                <w:sz w:val="24"/>
                <w:szCs w:val="24"/>
              </w:rPr>
              <w:t>извештаја Тимова школе о</w:t>
            </w:r>
          </w:p>
          <w:p w14:paraId="019540B5" w14:textId="77777777" w:rsidR="00E728E0" w:rsidRPr="009D0CC6" w:rsidRDefault="00E728E0" w:rsidP="0035301F">
            <w:pPr>
              <w:pStyle w:val="ListParagraph"/>
              <w:widowControl w:val="0"/>
              <w:numPr>
                <w:ilvl w:val="0"/>
                <w:numId w:val="113"/>
              </w:numPr>
              <w:autoSpaceDE w:val="0"/>
              <w:autoSpaceDN w:val="0"/>
              <w:ind w:left="263" w:hanging="263"/>
              <w:contextualSpacing w:val="0"/>
              <w:rPr>
                <w:sz w:val="24"/>
                <w:szCs w:val="24"/>
              </w:rPr>
            </w:pPr>
            <w:r w:rsidRPr="009D0CC6">
              <w:rPr>
                <w:spacing w:val="-2"/>
                <w:sz w:val="24"/>
                <w:szCs w:val="24"/>
              </w:rPr>
              <w:t>одрађеним активностима предвиђеним</w:t>
            </w:r>
          </w:p>
          <w:p w14:paraId="55E02044" w14:textId="77777777" w:rsidR="00E728E0" w:rsidRPr="009D0CC6" w:rsidRDefault="00E728E0" w:rsidP="0035301F">
            <w:pPr>
              <w:pStyle w:val="ListParagraph"/>
              <w:widowControl w:val="0"/>
              <w:numPr>
                <w:ilvl w:val="0"/>
                <w:numId w:val="113"/>
              </w:numPr>
              <w:autoSpaceDE w:val="0"/>
              <w:autoSpaceDN w:val="0"/>
              <w:ind w:left="263" w:hanging="263"/>
              <w:contextualSpacing w:val="0"/>
              <w:rPr>
                <w:spacing w:val="-2"/>
                <w:sz w:val="24"/>
                <w:szCs w:val="24"/>
              </w:rPr>
            </w:pPr>
            <w:r w:rsidRPr="009D0CC6">
              <w:rPr>
                <w:sz w:val="24"/>
                <w:szCs w:val="24"/>
              </w:rPr>
              <w:t>Акционим</w:t>
            </w:r>
            <w:r w:rsidRPr="009D0CC6">
              <w:rPr>
                <w:spacing w:val="-4"/>
                <w:sz w:val="24"/>
                <w:szCs w:val="24"/>
              </w:rPr>
              <w:t xml:space="preserve"> </w:t>
            </w:r>
            <w:r w:rsidRPr="009D0CC6">
              <w:rPr>
                <w:spacing w:val="-2"/>
                <w:sz w:val="24"/>
                <w:szCs w:val="24"/>
              </w:rPr>
              <w:t>планом</w:t>
            </w:r>
          </w:p>
          <w:p w14:paraId="1242B99B" w14:textId="77777777" w:rsidR="00E728E0" w:rsidRPr="009D0CC6" w:rsidRDefault="00E728E0" w:rsidP="0035301F">
            <w:pPr>
              <w:pStyle w:val="ListParagraph"/>
              <w:widowControl w:val="0"/>
              <w:numPr>
                <w:ilvl w:val="0"/>
                <w:numId w:val="113"/>
              </w:numPr>
              <w:autoSpaceDE w:val="0"/>
              <w:autoSpaceDN w:val="0"/>
              <w:ind w:left="263" w:hanging="263"/>
              <w:contextualSpacing w:val="0"/>
              <w:rPr>
                <w:sz w:val="24"/>
                <w:szCs w:val="24"/>
              </w:rPr>
            </w:pPr>
            <w:r w:rsidRPr="009D0CC6">
              <w:rPr>
                <w:spacing w:val="-2"/>
                <w:sz w:val="24"/>
                <w:szCs w:val="24"/>
              </w:rPr>
              <w:t xml:space="preserve">Полугодишњи </w:t>
            </w:r>
            <w:r w:rsidRPr="009D0CC6">
              <w:rPr>
                <w:sz w:val="24"/>
                <w:szCs w:val="24"/>
              </w:rPr>
              <w:t>извештај</w:t>
            </w:r>
            <w:r w:rsidRPr="009D0CC6">
              <w:rPr>
                <w:spacing w:val="-15"/>
                <w:sz w:val="24"/>
                <w:szCs w:val="24"/>
              </w:rPr>
              <w:t xml:space="preserve"> </w:t>
            </w:r>
            <w:r w:rsidRPr="009D0CC6">
              <w:rPr>
                <w:sz w:val="24"/>
                <w:szCs w:val="24"/>
              </w:rPr>
              <w:t>Тима;</w:t>
            </w:r>
          </w:p>
          <w:p w14:paraId="24D739A4" w14:textId="77777777" w:rsidR="00E728E0" w:rsidRPr="009D0CC6" w:rsidRDefault="00E728E0" w:rsidP="0035301F">
            <w:pPr>
              <w:pStyle w:val="ListParagraph"/>
              <w:widowControl w:val="0"/>
              <w:numPr>
                <w:ilvl w:val="0"/>
                <w:numId w:val="113"/>
              </w:numPr>
              <w:autoSpaceDE w:val="0"/>
              <w:autoSpaceDN w:val="0"/>
              <w:ind w:left="263" w:hanging="263"/>
              <w:contextualSpacing w:val="0"/>
              <w:rPr>
                <w:sz w:val="24"/>
                <w:szCs w:val="24"/>
              </w:rPr>
            </w:pPr>
            <w:r w:rsidRPr="009D0CC6">
              <w:rPr>
                <w:sz w:val="24"/>
                <w:szCs w:val="24"/>
              </w:rPr>
              <w:t>Праћење и анализа активности у оквиру приоритетне</w:t>
            </w:r>
            <w:r w:rsidRPr="009D0CC6">
              <w:rPr>
                <w:spacing w:val="-15"/>
                <w:sz w:val="24"/>
                <w:szCs w:val="24"/>
              </w:rPr>
              <w:t xml:space="preserve"> </w:t>
            </w:r>
            <w:r w:rsidRPr="009D0CC6">
              <w:rPr>
                <w:sz w:val="24"/>
                <w:szCs w:val="24"/>
              </w:rPr>
              <w:t>области (Подршка ученицима)</w:t>
            </w:r>
          </w:p>
          <w:p w14:paraId="6FCB033F" w14:textId="77777777" w:rsidR="00E728E0" w:rsidRPr="009D0CC6" w:rsidRDefault="00E728E0" w:rsidP="0035301F">
            <w:pPr>
              <w:pStyle w:val="ListParagraph"/>
              <w:widowControl w:val="0"/>
              <w:numPr>
                <w:ilvl w:val="0"/>
                <w:numId w:val="113"/>
              </w:numPr>
              <w:autoSpaceDE w:val="0"/>
              <w:autoSpaceDN w:val="0"/>
              <w:ind w:left="263" w:hanging="263"/>
              <w:contextualSpacing w:val="0"/>
              <w:rPr>
                <w:sz w:val="24"/>
                <w:szCs w:val="24"/>
              </w:rPr>
            </w:pPr>
            <w:r w:rsidRPr="009D0CC6">
              <w:rPr>
                <w:spacing w:val="-2"/>
                <w:sz w:val="24"/>
                <w:szCs w:val="24"/>
              </w:rPr>
              <w:t>Образовна</w:t>
            </w:r>
          </w:p>
          <w:p w14:paraId="5A486A57" w14:textId="77777777" w:rsidR="00E728E0" w:rsidRPr="009D0CC6" w:rsidRDefault="00E728E0" w:rsidP="0035301F">
            <w:pPr>
              <w:pStyle w:val="ListParagraph"/>
              <w:widowControl w:val="0"/>
              <w:numPr>
                <w:ilvl w:val="0"/>
                <w:numId w:val="113"/>
              </w:numPr>
              <w:autoSpaceDE w:val="0"/>
              <w:autoSpaceDN w:val="0"/>
              <w:ind w:left="263" w:hanging="263"/>
              <w:contextualSpacing w:val="0"/>
              <w:rPr>
                <w:sz w:val="24"/>
                <w:szCs w:val="24"/>
              </w:rPr>
            </w:pPr>
            <w:r w:rsidRPr="009D0CC6">
              <w:rPr>
                <w:sz w:val="24"/>
                <w:szCs w:val="24"/>
              </w:rPr>
              <w:t>постигнућа</w:t>
            </w:r>
            <w:r w:rsidRPr="009D0CC6">
              <w:rPr>
                <w:spacing w:val="-3"/>
                <w:sz w:val="24"/>
                <w:szCs w:val="24"/>
              </w:rPr>
              <w:t xml:space="preserve"> </w:t>
            </w:r>
            <w:r w:rsidRPr="009D0CC6">
              <w:rPr>
                <w:spacing w:val="-2"/>
                <w:sz w:val="24"/>
                <w:szCs w:val="24"/>
              </w:rPr>
              <w:t>ученика</w:t>
            </w:r>
          </w:p>
          <w:p w14:paraId="27247F85" w14:textId="77777777" w:rsidR="00E728E0" w:rsidRPr="009D0CC6" w:rsidRDefault="00E728E0" w:rsidP="0035301F">
            <w:pPr>
              <w:pStyle w:val="ListParagraph"/>
              <w:widowControl w:val="0"/>
              <w:numPr>
                <w:ilvl w:val="0"/>
                <w:numId w:val="113"/>
              </w:numPr>
              <w:autoSpaceDE w:val="0"/>
              <w:autoSpaceDN w:val="0"/>
              <w:ind w:left="263" w:hanging="263"/>
              <w:contextualSpacing w:val="0"/>
              <w:rPr>
                <w:sz w:val="24"/>
                <w:szCs w:val="24"/>
              </w:rPr>
            </w:pPr>
            <w:r w:rsidRPr="009D0CC6">
              <w:rPr>
                <w:sz w:val="24"/>
                <w:szCs w:val="24"/>
              </w:rPr>
              <w:t>Организација</w:t>
            </w:r>
            <w:r w:rsidRPr="009D0CC6">
              <w:rPr>
                <w:spacing w:val="-15"/>
                <w:sz w:val="24"/>
                <w:szCs w:val="24"/>
              </w:rPr>
              <w:t xml:space="preserve"> </w:t>
            </w:r>
            <w:r w:rsidRPr="009D0CC6">
              <w:rPr>
                <w:sz w:val="24"/>
                <w:szCs w:val="24"/>
              </w:rPr>
              <w:t>рада школе,</w:t>
            </w:r>
            <w:r w:rsidRPr="009D0CC6">
              <w:rPr>
                <w:spacing w:val="-15"/>
                <w:sz w:val="24"/>
                <w:szCs w:val="24"/>
              </w:rPr>
              <w:t xml:space="preserve"> </w:t>
            </w:r>
            <w:r w:rsidRPr="009D0CC6">
              <w:rPr>
                <w:sz w:val="24"/>
                <w:szCs w:val="24"/>
              </w:rPr>
              <w:t xml:space="preserve">управљање људима и </w:t>
            </w:r>
            <w:r w:rsidRPr="009D0CC6">
              <w:rPr>
                <w:spacing w:val="-2"/>
                <w:sz w:val="24"/>
                <w:szCs w:val="24"/>
              </w:rPr>
              <w:t>материјалним</w:t>
            </w:r>
          </w:p>
          <w:p w14:paraId="3E3CEB15" w14:textId="77777777" w:rsidR="00E728E0" w:rsidRPr="009D0CC6" w:rsidRDefault="00E728E0" w:rsidP="0035301F">
            <w:pPr>
              <w:pStyle w:val="ListParagraph"/>
              <w:widowControl w:val="0"/>
              <w:numPr>
                <w:ilvl w:val="0"/>
                <w:numId w:val="113"/>
              </w:numPr>
              <w:autoSpaceDE w:val="0"/>
              <w:autoSpaceDN w:val="0"/>
              <w:ind w:left="263" w:hanging="263"/>
              <w:contextualSpacing w:val="0"/>
              <w:rPr>
                <w:sz w:val="24"/>
                <w:szCs w:val="24"/>
              </w:rPr>
            </w:pPr>
            <w:r w:rsidRPr="009D0CC6">
              <w:rPr>
                <w:sz w:val="24"/>
                <w:szCs w:val="24"/>
              </w:rPr>
              <w:t>ресурсима</w:t>
            </w:r>
            <w:r w:rsidRPr="009D0CC6">
              <w:rPr>
                <w:spacing w:val="-15"/>
                <w:sz w:val="24"/>
                <w:szCs w:val="24"/>
              </w:rPr>
              <w:t xml:space="preserve"> </w:t>
            </w:r>
            <w:r w:rsidRPr="009D0CC6">
              <w:rPr>
                <w:sz w:val="24"/>
                <w:szCs w:val="24"/>
              </w:rPr>
              <w:t>школе</w:t>
            </w:r>
            <w:r w:rsidRPr="009D0CC6">
              <w:rPr>
                <w:spacing w:val="-15"/>
                <w:sz w:val="24"/>
                <w:szCs w:val="24"/>
              </w:rPr>
              <w:t xml:space="preserve"> </w:t>
            </w:r>
            <w:r w:rsidRPr="009D0CC6">
              <w:rPr>
                <w:sz w:val="24"/>
                <w:szCs w:val="24"/>
              </w:rPr>
              <w:t xml:space="preserve">по </w:t>
            </w:r>
            <w:r w:rsidRPr="009D0CC6">
              <w:rPr>
                <w:spacing w:val="-2"/>
                <w:sz w:val="24"/>
                <w:szCs w:val="24"/>
              </w:rPr>
              <w:t>преосталим индикаторима</w:t>
            </w:r>
          </w:p>
          <w:p w14:paraId="42134F55" w14:textId="77777777" w:rsidR="00E728E0" w:rsidRPr="009D0CC6" w:rsidRDefault="00E728E0" w:rsidP="0035301F">
            <w:pPr>
              <w:pStyle w:val="ListParagraph"/>
              <w:widowControl w:val="0"/>
              <w:numPr>
                <w:ilvl w:val="0"/>
                <w:numId w:val="113"/>
              </w:numPr>
              <w:autoSpaceDE w:val="0"/>
              <w:autoSpaceDN w:val="0"/>
              <w:ind w:left="263" w:hanging="263"/>
              <w:contextualSpacing w:val="0"/>
              <w:rPr>
                <w:sz w:val="24"/>
                <w:szCs w:val="24"/>
              </w:rPr>
            </w:pPr>
            <w:r w:rsidRPr="009D0CC6">
              <w:rPr>
                <w:spacing w:val="-2"/>
                <w:sz w:val="24"/>
                <w:szCs w:val="24"/>
              </w:rPr>
              <w:t>Извештавање</w:t>
            </w:r>
          </w:p>
          <w:p w14:paraId="79D74D63" w14:textId="77777777" w:rsidR="00E728E0" w:rsidRPr="009D0CC6" w:rsidRDefault="00E728E0" w:rsidP="0035301F">
            <w:pPr>
              <w:pStyle w:val="ListParagraph"/>
              <w:widowControl w:val="0"/>
              <w:numPr>
                <w:ilvl w:val="0"/>
                <w:numId w:val="113"/>
              </w:numPr>
              <w:autoSpaceDE w:val="0"/>
              <w:autoSpaceDN w:val="0"/>
              <w:ind w:left="263" w:hanging="263"/>
              <w:contextualSpacing w:val="0"/>
              <w:rPr>
                <w:sz w:val="24"/>
                <w:szCs w:val="24"/>
              </w:rPr>
            </w:pPr>
            <w:r w:rsidRPr="009D0CC6">
              <w:rPr>
                <w:sz w:val="24"/>
                <w:szCs w:val="24"/>
              </w:rPr>
              <w:t>Наставничког</w:t>
            </w:r>
            <w:r w:rsidRPr="009D0CC6">
              <w:rPr>
                <w:spacing w:val="-15"/>
                <w:sz w:val="24"/>
                <w:szCs w:val="24"/>
              </w:rPr>
              <w:t xml:space="preserve"> </w:t>
            </w:r>
            <w:r w:rsidRPr="009D0CC6">
              <w:rPr>
                <w:sz w:val="24"/>
                <w:szCs w:val="24"/>
              </w:rPr>
              <w:t>већа, Савета родитеља и Школског</w:t>
            </w:r>
            <w:r w:rsidRPr="009D0CC6">
              <w:rPr>
                <w:spacing w:val="-11"/>
                <w:sz w:val="24"/>
                <w:szCs w:val="24"/>
              </w:rPr>
              <w:t xml:space="preserve"> </w:t>
            </w:r>
            <w:r w:rsidRPr="009D0CC6">
              <w:rPr>
                <w:sz w:val="24"/>
                <w:szCs w:val="24"/>
              </w:rPr>
              <w:t>одбора</w:t>
            </w:r>
            <w:r w:rsidRPr="009D0CC6">
              <w:rPr>
                <w:spacing w:val="-11"/>
                <w:sz w:val="24"/>
                <w:szCs w:val="24"/>
              </w:rPr>
              <w:t xml:space="preserve"> </w:t>
            </w:r>
            <w:r w:rsidRPr="009D0CC6">
              <w:rPr>
                <w:sz w:val="24"/>
                <w:szCs w:val="24"/>
              </w:rPr>
              <w:t>о начину</w:t>
            </w:r>
            <w:r w:rsidRPr="009D0CC6">
              <w:rPr>
                <w:spacing w:val="-2"/>
                <w:sz w:val="24"/>
                <w:szCs w:val="24"/>
              </w:rPr>
              <w:t xml:space="preserve"> реализације</w:t>
            </w:r>
          </w:p>
        </w:tc>
        <w:tc>
          <w:tcPr>
            <w:tcW w:w="2070" w:type="dxa"/>
            <w:shd w:val="clear" w:color="auto" w:fill="FFFFFF" w:themeFill="background1"/>
          </w:tcPr>
          <w:p w14:paraId="53C0C32E" w14:textId="77777777" w:rsidR="00E728E0" w:rsidRPr="009D0CC6" w:rsidRDefault="00E728E0" w:rsidP="00E11FE0">
            <w:pPr>
              <w:rPr>
                <w:sz w:val="24"/>
                <w:szCs w:val="24"/>
              </w:rPr>
            </w:pPr>
            <w:r w:rsidRPr="009D0CC6">
              <w:rPr>
                <w:spacing w:val="-2"/>
                <w:sz w:val="24"/>
                <w:szCs w:val="24"/>
              </w:rPr>
              <w:t xml:space="preserve">Координатор </w:t>
            </w:r>
            <w:r w:rsidRPr="009D0CC6">
              <w:rPr>
                <w:sz w:val="24"/>
                <w:szCs w:val="24"/>
              </w:rPr>
              <w:t>Тима,</w:t>
            </w:r>
            <w:r w:rsidRPr="009D0CC6">
              <w:rPr>
                <w:spacing w:val="-15"/>
                <w:sz w:val="24"/>
                <w:szCs w:val="24"/>
              </w:rPr>
              <w:t xml:space="preserve"> </w:t>
            </w:r>
            <w:r w:rsidRPr="009D0CC6">
              <w:rPr>
                <w:sz w:val="24"/>
                <w:szCs w:val="24"/>
              </w:rPr>
              <w:t>чланови</w:t>
            </w:r>
            <w:r w:rsidRPr="009D0CC6">
              <w:rPr>
                <w:spacing w:val="-15"/>
                <w:sz w:val="24"/>
                <w:szCs w:val="24"/>
              </w:rPr>
              <w:t xml:space="preserve"> </w:t>
            </w:r>
            <w:r w:rsidRPr="009D0CC6">
              <w:rPr>
                <w:sz w:val="24"/>
                <w:szCs w:val="24"/>
              </w:rPr>
              <w:t>Тима, руководиоци и</w:t>
            </w:r>
          </w:p>
          <w:p w14:paraId="250C8B10" w14:textId="77777777" w:rsidR="00E728E0" w:rsidRPr="009D0CC6" w:rsidRDefault="00E728E0" w:rsidP="00E11FE0">
            <w:pPr>
              <w:rPr>
                <w:sz w:val="24"/>
                <w:szCs w:val="24"/>
              </w:rPr>
            </w:pPr>
            <w:r w:rsidRPr="009D0CC6">
              <w:rPr>
                <w:sz w:val="24"/>
                <w:szCs w:val="24"/>
              </w:rPr>
              <w:t>чланови</w:t>
            </w:r>
            <w:r w:rsidRPr="009D0CC6">
              <w:rPr>
                <w:spacing w:val="-15"/>
                <w:sz w:val="24"/>
                <w:szCs w:val="24"/>
              </w:rPr>
              <w:t xml:space="preserve"> </w:t>
            </w:r>
            <w:r w:rsidRPr="009D0CC6">
              <w:rPr>
                <w:sz w:val="24"/>
                <w:szCs w:val="24"/>
              </w:rPr>
              <w:t>свих</w:t>
            </w:r>
            <w:r w:rsidRPr="009D0CC6">
              <w:rPr>
                <w:spacing w:val="-15"/>
                <w:sz w:val="24"/>
                <w:szCs w:val="24"/>
              </w:rPr>
              <w:t xml:space="preserve"> </w:t>
            </w:r>
            <w:r w:rsidRPr="009D0CC6">
              <w:rPr>
                <w:sz w:val="24"/>
                <w:szCs w:val="24"/>
              </w:rPr>
              <w:t>тимова школе, наставни и</w:t>
            </w:r>
          </w:p>
          <w:p w14:paraId="6D3FA5FF" w14:textId="77777777" w:rsidR="00E728E0" w:rsidRPr="009D0CC6" w:rsidRDefault="00E728E0" w:rsidP="00E11FE0">
            <w:pPr>
              <w:rPr>
                <w:sz w:val="24"/>
                <w:szCs w:val="24"/>
              </w:rPr>
            </w:pPr>
            <w:r w:rsidRPr="009D0CC6">
              <w:rPr>
                <w:sz w:val="24"/>
                <w:szCs w:val="24"/>
              </w:rPr>
              <w:t>ваннаставни кадар, ученици,</w:t>
            </w:r>
            <w:r w:rsidRPr="009D0CC6">
              <w:rPr>
                <w:spacing w:val="-15"/>
                <w:sz w:val="24"/>
                <w:szCs w:val="24"/>
              </w:rPr>
              <w:t xml:space="preserve"> </w:t>
            </w:r>
            <w:r w:rsidRPr="009D0CC6">
              <w:rPr>
                <w:sz w:val="24"/>
                <w:szCs w:val="24"/>
              </w:rPr>
              <w:t>родитељи, локална заједница</w:t>
            </w:r>
          </w:p>
        </w:tc>
        <w:tc>
          <w:tcPr>
            <w:tcW w:w="2060" w:type="dxa"/>
            <w:shd w:val="clear" w:color="auto" w:fill="FFFFFF" w:themeFill="background1"/>
          </w:tcPr>
          <w:p w14:paraId="3DD028E3" w14:textId="77777777" w:rsidR="00E728E0" w:rsidRPr="009D0CC6" w:rsidRDefault="00E728E0" w:rsidP="00E11FE0">
            <w:pPr>
              <w:rPr>
                <w:sz w:val="24"/>
                <w:szCs w:val="24"/>
              </w:rPr>
            </w:pPr>
            <w:r w:rsidRPr="009D0CC6">
              <w:rPr>
                <w:sz w:val="24"/>
                <w:szCs w:val="24"/>
              </w:rPr>
              <w:t>Састанак</w:t>
            </w:r>
            <w:r w:rsidRPr="009D0CC6">
              <w:rPr>
                <w:spacing w:val="-15"/>
                <w:sz w:val="24"/>
                <w:szCs w:val="24"/>
              </w:rPr>
              <w:t xml:space="preserve"> </w:t>
            </w:r>
            <w:r w:rsidRPr="009D0CC6">
              <w:rPr>
                <w:sz w:val="24"/>
                <w:szCs w:val="24"/>
              </w:rPr>
              <w:t>чланова</w:t>
            </w:r>
            <w:r w:rsidRPr="009D0CC6">
              <w:rPr>
                <w:spacing w:val="-15"/>
                <w:sz w:val="24"/>
                <w:szCs w:val="24"/>
              </w:rPr>
              <w:t xml:space="preserve"> </w:t>
            </w:r>
            <w:r w:rsidRPr="009D0CC6">
              <w:rPr>
                <w:sz w:val="24"/>
                <w:szCs w:val="24"/>
              </w:rPr>
              <w:t>тима, дискусија,</w:t>
            </w:r>
            <w:r w:rsidRPr="009D0CC6">
              <w:rPr>
                <w:spacing w:val="-15"/>
                <w:sz w:val="24"/>
                <w:szCs w:val="24"/>
              </w:rPr>
              <w:t xml:space="preserve"> </w:t>
            </w:r>
            <w:r w:rsidRPr="009D0CC6">
              <w:rPr>
                <w:sz w:val="24"/>
                <w:szCs w:val="24"/>
              </w:rPr>
              <w:t>прикупљање материјала (анкете,</w:t>
            </w:r>
          </w:p>
          <w:p w14:paraId="75BD730A" w14:textId="77777777" w:rsidR="00E728E0" w:rsidRPr="009D0CC6" w:rsidRDefault="00E728E0" w:rsidP="00E11FE0">
            <w:pPr>
              <w:rPr>
                <w:sz w:val="24"/>
                <w:szCs w:val="24"/>
              </w:rPr>
            </w:pPr>
            <w:r w:rsidRPr="009D0CC6">
              <w:rPr>
                <w:sz w:val="24"/>
                <w:szCs w:val="24"/>
              </w:rPr>
              <w:t>извештаји,</w:t>
            </w:r>
            <w:r w:rsidRPr="009D0CC6">
              <w:rPr>
                <w:spacing w:val="-15"/>
                <w:sz w:val="24"/>
                <w:szCs w:val="24"/>
              </w:rPr>
              <w:t xml:space="preserve"> </w:t>
            </w:r>
            <w:r w:rsidRPr="009D0CC6">
              <w:rPr>
                <w:sz w:val="24"/>
                <w:szCs w:val="24"/>
              </w:rPr>
              <w:t>увид</w:t>
            </w:r>
            <w:r w:rsidRPr="009D0CC6">
              <w:rPr>
                <w:spacing w:val="-15"/>
                <w:sz w:val="24"/>
                <w:szCs w:val="24"/>
              </w:rPr>
              <w:t xml:space="preserve"> </w:t>
            </w:r>
            <w:r w:rsidRPr="009D0CC6">
              <w:rPr>
                <w:sz w:val="24"/>
                <w:szCs w:val="24"/>
              </w:rPr>
              <w:t xml:space="preserve">у </w:t>
            </w:r>
            <w:r w:rsidRPr="009D0CC6">
              <w:rPr>
                <w:spacing w:val="-2"/>
                <w:sz w:val="24"/>
                <w:szCs w:val="24"/>
              </w:rPr>
              <w:t>педагошку</w:t>
            </w:r>
          </w:p>
          <w:p w14:paraId="7FF33A05" w14:textId="77777777" w:rsidR="00E728E0" w:rsidRPr="009D0CC6" w:rsidRDefault="00E728E0" w:rsidP="00E11FE0">
            <w:pPr>
              <w:rPr>
                <w:sz w:val="24"/>
                <w:szCs w:val="24"/>
              </w:rPr>
            </w:pPr>
            <w:r w:rsidRPr="009D0CC6">
              <w:rPr>
                <w:spacing w:val="-2"/>
                <w:sz w:val="24"/>
                <w:szCs w:val="24"/>
              </w:rPr>
              <w:t xml:space="preserve">документацију, </w:t>
            </w:r>
            <w:r w:rsidRPr="009D0CC6">
              <w:rPr>
                <w:sz w:val="24"/>
                <w:szCs w:val="24"/>
              </w:rPr>
              <w:t>радионице,</w:t>
            </w:r>
            <w:r w:rsidRPr="009D0CC6">
              <w:rPr>
                <w:spacing w:val="-5"/>
                <w:sz w:val="24"/>
                <w:szCs w:val="24"/>
              </w:rPr>
              <w:t xml:space="preserve"> </w:t>
            </w:r>
            <w:r w:rsidRPr="009D0CC6">
              <w:rPr>
                <w:spacing w:val="-2"/>
                <w:sz w:val="24"/>
                <w:szCs w:val="24"/>
              </w:rPr>
              <w:t>итд.)</w:t>
            </w:r>
          </w:p>
        </w:tc>
        <w:tc>
          <w:tcPr>
            <w:tcW w:w="2980" w:type="dxa"/>
            <w:shd w:val="clear" w:color="auto" w:fill="FFFFFF" w:themeFill="background1"/>
          </w:tcPr>
          <w:p w14:paraId="3105C788" w14:textId="77777777" w:rsidR="00E728E0" w:rsidRPr="009D0CC6" w:rsidRDefault="00E728E0" w:rsidP="00E11FE0">
            <w:pPr>
              <w:rPr>
                <w:sz w:val="24"/>
                <w:szCs w:val="24"/>
              </w:rPr>
            </w:pPr>
            <w:r w:rsidRPr="009D0CC6">
              <w:rPr>
                <w:sz w:val="24"/>
                <w:szCs w:val="24"/>
              </w:rPr>
              <w:t>Записник</w:t>
            </w:r>
            <w:r w:rsidRPr="009D0CC6">
              <w:rPr>
                <w:spacing w:val="-15"/>
                <w:sz w:val="24"/>
                <w:szCs w:val="24"/>
              </w:rPr>
              <w:t xml:space="preserve"> </w:t>
            </w:r>
            <w:r w:rsidRPr="009D0CC6">
              <w:rPr>
                <w:sz w:val="24"/>
                <w:szCs w:val="24"/>
              </w:rPr>
              <w:t>са</w:t>
            </w:r>
            <w:r w:rsidRPr="009D0CC6">
              <w:rPr>
                <w:spacing w:val="-15"/>
                <w:sz w:val="24"/>
                <w:szCs w:val="24"/>
              </w:rPr>
              <w:t xml:space="preserve"> </w:t>
            </w:r>
            <w:r w:rsidRPr="009D0CC6">
              <w:rPr>
                <w:sz w:val="24"/>
                <w:szCs w:val="24"/>
              </w:rPr>
              <w:t xml:space="preserve">састанка </w:t>
            </w:r>
            <w:r w:rsidRPr="009D0CC6">
              <w:rPr>
                <w:spacing w:val="-2"/>
                <w:sz w:val="24"/>
                <w:szCs w:val="24"/>
              </w:rPr>
              <w:t>Актива</w:t>
            </w:r>
          </w:p>
          <w:p w14:paraId="45C46DAB" w14:textId="77777777" w:rsidR="00E728E0" w:rsidRPr="009D0CC6" w:rsidRDefault="00E728E0" w:rsidP="00E11FE0">
            <w:pPr>
              <w:rPr>
                <w:sz w:val="24"/>
                <w:szCs w:val="24"/>
              </w:rPr>
            </w:pPr>
          </w:p>
          <w:p w14:paraId="1BB01AFB" w14:textId="77777777" w:rsidR="00E728E0" w:rsidRPr="009D0CC6" w:rsidRDefault="00E728E0" w:rsidP="00E11FE0">
            <w:pPr>
              <w:rPr>
                <w:sz w:val="24"/>
                <w:szCs w:val="24"/>
              </w:rPr>
            </w:pPr>
            <w:r w:rsidRPr="009D0CC6">
              <w:rPr>
                <w:sz w:val="24"/>
                <w:szCs w:val="24"/>
              </w:rPr>
              <w:t>План</w:t>
            </w:r>
            <w:r w:rsidRPr="009D0CC6">
              <w:rPr>
                <w:spacing w:val="-15"/>
                <w:sz w:val="24"/>
                <w:szCs w:val="24"/>
              </w:rPr>
              <w:t xml:space="preserve"> </w:t>
            </w:r>
            <w:r w:rsidRPr="009D0CC6">
              <w:rPr>
                <w:sz w:val="24"/>
                <w:szCs w:val="24"/>
              </w:rPr>
              <w:t>Стручног актива за</w:t>
            </w:r>
          </w:p>
          <w:p w14:paraId="4E07CB33" w14:textId="77777777" w:rsidR="00E728E0" w:rsidRPr="009D0CC6" w:rsidRDefault="00E728E0" w:rsidP="00E11FE0">
            <w:pPr>
              <w:rPr>
                <w:sz w:val="24"/>
                <w:szCs w:val="24"/>
              </w:rPr>
            </w:pPr>
            <w:r w:rsidRPr="009D0CC6">
              <w:rPr>
                <w:spacing w:val="-2"/>
                <w:sz w:val="24"/>
                <w:szCs w:val="24"/>
              </w:rPr>
              <w:t>развојно планирање</w:t>
            </w:r>
          </w:p>
          <w:p w14:paraId="1C0B5053" w14:textId="77777777" w:rsidR="00E728E0" w:rsidRPr="009D0CC6" w:rsidRDefault="00E728E0" w:rsidP="00E11FE0">
            <w:pPr>
              <w:rPr>
                <w:sz w:val="24"/>
                <w:szCs w:val="24"/>
              </w:rPr>
            </w:pPr>
          </w:p>
          <w:p w14:paraId="79155019" w14:textId="77777777" w:rsidR="00E728E0" w:rsidRPr="009D0CC6" w:rsidRDefault="00E728E0" w:rsidP="00E11FE0">
            <w:pPr>
              <w:rPr>
                <w:sz w:val="24"/>
                <w:szCs w:val="24"/>
              </w:rPr>
            </w:pPr>
            <w:r w:rsidRPr="009D0CC6">
              <w:rPr>
                <w:sz w:val="24"/>
                <w:szCs w:val="24"/>
              </w:rPr>
              <w:t>Записник</w:t>
            </w:r>
            <w:r w:rsidRPr="009D0CC6">
              <w:rPr>
                <w:spacing w:val="-15"/>
                <w:sz w:val="24"/>
                <w:szCs w:val="24"/>
              </w:rPr>
              <w:t xml:space="preserve"> </w:t>
            </w:r>
            <w:r w:rsidRPr="009D0CC6">
              <w:rPr>
                <w:sz w:val="24"/>
                <w:szCs w:val="24"/>
              </w:rPr>
              <w:t>Тима</w:t>
            </w:r>
            <w:r w:rsidRPr="009D0CC6">
              <w:rPr>
                <w:spacing w:val="-15"/>
                <w:sz w:val="24"/>
                <w:szCs w:val="24"/>
              </w:rPr>
              <w:t xml:space="preserve"> </w:t>
            </w:r>
            <w:r w:rsidRPr="009D0CC6">
              <w:rPr>
                <w:sz w:val="24"/>
                <w:szCs w:val="24"/>
              </w:rPr>
              <w:t xml:space="preserve">за </w:t>
            </w:r>
            <w:r w:rsidRPr="009D0CC6">
              <w:rPr>
                <w:spacing w:val="-2"/>
                <w:sz w:val="24"/>
                <w:szCs w:val="24"/>
              </w:rPr>
              <w:t>самовредновање</w:t>
            </w:r>
            <w:r w:rsidRPr="009D0CC6">
              <w:rPr>
                <w:spacing w:val="40"/>
                <w:sz w:val="24"/>
                <w:szCs w:val="24"/>
              </w:rPr>
              <w:t xml:space="preserve"> </w:t>
            </w:r>
            <w:r w:rsidRPr="009D0CC6">
              <w:rPr>
                <w:sz w:val="24"/>
                <w:szCs w:val="24"/>
              </w:rPr>
              <w:t>и вредновање</w:t>
            </w:r>
          </w:p>
          <w:p w14:paraId="41AEC804" w14:textId="77777777" w:rsidR="00E728E0" w:rsidRPr="009D0CC6" w:rsidRDefault="00E728E0" w:rsidP="00E11FE0">
            <w:pPr>
              <w:rPr>
                <w:sz w:val="24"/>
                <w:szCs w:val="24"/>
              </w:rPr>
            </w:pPr>
            <w:r w:rsidRPr="009D0CC6">
              <w:rPr>
                <w:sz w:val="24"/>
                <w:szCs w:val="24"/>
              </w:rPr>
              <w:t>рада</w:t>
            </w:r>
            <w:r w:rsidRPr="009D0CC6">
              <w:rPr>
                <w:spacing w:val="-15"/>
                <w:sz w:val="24"/>
                <w:szCs w:val="24"/>
              </w:rPr>
              <w:t xml:space="preserve"> </w:t>
            </w:r>
            <w:r w:rsidRPr="009D0CC6">
              <w:rPr>
                <w:sz w:val="24"/>
                <w:szCs w:val="24"/>
              </w:rPr>
              <w:t>школе,</w:t>
            </w:r>
            <w:r w:rsidRPr="009D0CC6">
              <w:rPr>
                <w:spacing w:val="-15"/>
                <w:sz w:val="24"/>
                <w:szCs w:val="24"/>
              </w:rPr>
              <w:t xml:space="preserve"> </w:t>
            </w:r>
            <w:r w:rsidRPr="009D0CC6">
              <w:rPr>
                <w:sz w:val="24"/>
                <w:szCs w:val="24"/>
              </w:rPr>
              <w:t>анкете, извештаји, увид</w:t>
            </w:r>
          </w:p>
        </w:tc>
      </w:tr>
      <w:tr w:rsidR="00E728E0" w:rsidRPr="009D0CC6" w14:paraId="5743D870" w14:textId="77777777" w:rsidTr="0005778C">
        <w:trPr>
          <w:trHeight w:val="804"/>
        </w:trPr>
        <w:tc>
          <w:tcPr>
            <w:tcW w:w="1441" w:type="dxa"/>
            <w:shd w:val="clear" w:color="auto" w:fill="FFFFFF" w:themeFill="background1"/>
          </w:tcPr>
          <w:p w14:paraId="42ECD28A" w14:textId="77777777" w:rsidR="00E728E0" w:rsidRPr="009D0CC6" w:rsidRDefault="00E728E0" w:rsidP="00E11FE0">
            <w:pPr>
              <w:rPr>
                <w:spacing w:val="-2"/>
                <w:sz w:val="24"/>
                <w:szCs w:val="24"/>
              </w:rPr>
            </w:pPr>
          </w:p>
        </w:tc>
        <w:tc>
          <w:tcPr>
            <w:tcW w:w="5850" w:type="dxa"/>
            <w:shd w:val="clear" w:color="auto" w:fill="FFFFFF" w:themeFill="background1"/>
          </w:tcPr>
          <w:p w14:paraId="1255C024" w14:textId="77777777" w:rsidR="00E728E0" w:rsidRPr="009D0CC6" w:rsidRDefault="00E728E0" w:rsidP="0035301F">
            <w:pPr>
              <w:pStyle w:val="ListParagraph"/>
              <w:widowControl w:val="0"/>
              <w:numPr>
                <w:ilvl w:val="0"/>
                <w:numId w:val="114"/>
              </w:numPr>
              <w:autoSpaceDE w:val="0"/>
              <w:autoSpaceDN w:val="0"/>
              <w:ind w:left="263" w:hanging="263"/>
              <w:contextualSpacing w:val="0"/>
              <w:rPr>
                <w:sz w:val="24"/>
                <w:szCs w:val="24"/>
              </w:rPr>
            </w:pPr>
            <w:r w:rsidRPr="009D0CC6">
              <w:rPr>
                <w:spacing w:val="-2"/>
                <w:sz w:val="24"/>
                <w:szCs w:val="24"/>
              </w:rPr>
              <w:t xml:space="preserve">Полугодишњи </w:t>
            </w:r>
            <w:r w:rsidRPr="009D0CC6">
              <w:rPr>
                <w:sz w:val="24"/>
                <w:szCs w:val="24"/>
              </w:rPr>
              <w:t>извештај</w:t>
            </w:r>
            <w:r w:rsidRPr="009D0CC6">
              <w:rPr>
                <w:spacing w:val="-15"/>
                <w:sz w:val="24"/>
                <w:szCs w:val="24"/>
              </w:rPr>
              <w:t xml:space="preserve"> </w:t>
            </w:r>
            <w:r w:rsidRPr="009D0CC6">
              <w:rPr>
                <w:sz w:val="24"/>
                <w:szCs w:val="24"/>
              </w:rPr>
              <w:t>Тима;</w:t>
            </w:r>
          </w:p>
          <w:p w14:paraId="7EB8EDE8" w14:textId="77777777" w:rsidR="00E728E0" w:rsidRPr="009D0CC6" w:rsidRDefault="00E728E0" w:rsidP="0035301F">
            <w:pPr>
              <w:pStyle w:val="ListParagraph"/>
              <w:widowControl w:val="0"/>
              <w:numPr>
                <w:ilvl w:val="0"/>
                <w:numId w:val="114"/>
              </w:numPr>
              <w:autoSpaceDE w:val="0"/>
              <w:autoSpaceDN w:val="0"/>
              <w:ind w:left="263" w:hanging="263"/>
              <w:contextualSpacing w:val="0"/>
              <w:rPr>
                <w:sz w:val="24"/>
                <w:szCs w:val="24"/>
              </w:rPr>
            </w:pPr>
            <w:r w:rsidRPr="009D0CC6">
              <w:rPr>
                <w:sz w:val="24"/>
                <w:szCs w:val="24"/>
              </w:rPr>
              <w:t>Праћење и анализа активности у оквиру приоритетне</w:t>
            </w:r>
            <w:r w:rsidRPr="009D0CC6">
              <w:rPr>
                <w:spacing w:val="-15"/>
                <w:sz w:val="24"/>
                <w:szCs w:val="24"/>
              </w:rPr>
              <w:t xml:space="preserve"> </w:t>
            </w:r>
            <w:r w:rsidRPr="009D0CC6">
              <w:rPr>
                <w:sz w:val="24"/>
                <w:szCs w:val="24"/>
              </w:rPr>
              <w:t>области (Подршка ученицима)</w:t>
            </w:r>
          </w:p>
          <w:p w14:paraId="178BCC67" w14:textId="77777777" w:rsidR="00E728E0" w:rsidRPr="009D0CC6" w:rsidRDefault="00E728E0" w:rsidP="0035301F">
            <w:pPr>
              <w:pStyle w:val="ListParagraph"/>
              <w:widowControl w:val="0"/>
              <w:numPr>
                <w:ilvl w:val="0"/>
                <w:numId w:val="114"/>
              </w:numPr>
              <w:autoSpaceDE w:val="0"/>
              <w:autoSpaceDN w:val="0"/>
              <w:ind w:left="263" w:hanging="263"/>
              <w:contextualSpacing w:val="0"/>
              <w:rPr>
                <w:sz w:val="24"/>
                <w:szCs w:val="24"/>
              </w:rPr>
            </w:pPr>
            <w:r w:rsidRPr="009D0CC6">
              <w:rPr>
                <w:spacing w:val="-2"/>
                <w:sz w:val="24"/>
                <w:szCs w:val="24"/>
              </w:rPr>
              <w:t>Образовна</w:t>
            </w:r>
            <w:r w:rsidRPr="009D0CC6">
              <w:rPr>
                <w:spacing w:val="-2"/>
                <w:sz w:val="24"/>
                <w:szCs w:val="24"/>
                <w:lang w:val="en-US"/>
              </w:rPr>
              <w:t xml:space="preserve"> </w:t>
            </w:r>
            <w:r w:rsidRPr="009D0CC6">
              <w:rPr>
                <w:sz w:val="24"/>
                <w:szCs w:val="24"/>
              </w:rPr>
              <w:t>постигнућа</w:t>
            </w:r>
            <w:r w:rsidRPr="009D0CC6">
              <w:rPr>
                <w:spacing w:val="-3"/>
                <w:sz w:val="24"/>
                <w:szCs w:val="24"/>
              </w:rPr>
              <w:t xml:space="preserve"> </w:t>
            </w:r>
            <w:r w:rsidRPr="009D0CC6">
              <w:rPr>
                <w:spacing w:val="-2"/>
                <w:sz w:val="24"/>
                <w:szCs w:val="24"/>
              </w:rPr>
              <w:t>ученика</w:t>
            </w:r>
          </w:p>
          <w:p w14:paraId="692D4D47" w14:textId="77777777" w:rsidR="00E728E0" w:rsidRPr="009D0CC6" w:rsidRDefault="00E728E0" w:rsidP="0035301F">
            <w:pPr>
              <w:pStyle w:val="ListParagraph"/>
              <w:widowControl w:val="0"/>
              <w:numPr>
                <w:ilvl w:val="0"/>
                <w:numId w:val="114"/>
              </w:numPr>
              <w:autoSpaceDE w:val="0"/>
              <w:autoSpaceDN w:val="0"/>
              <w:ind w:left="263" w:hanging="263"/>
              <w:contextualSpacing w:val="0"/>
              <w:rPr>
                <w:sz w:val="24"/>
                <w:szCs w:val="24"/>
              </w:rPr>
            </w:pPr>
            <w:r w:rsidRPr="009D0CC6">
              <w:rPr>
                <w:sz w:val="24"/>
                <w:szCs w:val="24"/>
              </w:rPr>
              <w:t>Организација</w:t>
            </w:r>
            <w:r w:rsidRPr="009D0CC6">
              <w:rPr>
                <w:spacing w:val="-15"/>
                <w:sz w:val="24"/>
                <w:szCs w:val="24"/>
              </w:rPr>
              <w:t xml:space="preserve"> </w:t>
            </w:r>
            <w:r w:rsidRPr="009D0CC6">
              <w:rPr>
                <w:sz w:val="24"/>
                <w:szCs w:val="24"/>
              </w:rPr>
              <w:t>рада школе,</w:t>
            </w:r>
            <w:r w:rsidRPr="009D0CC6">
              <w:rPr>
                <w:spacing w:val="-15"/>
                <w:sz w:val="24"/>
                <w:szCs w:val="24"/>
              </w:rPr>
              <w:t xml:space="preserve"> </w:t>
            </w:r>
            <w:r w:rsidRPr="009D0CC6">
              <w:rPr>
                <w:sz w:val="24"/>
                <w:szCs w:val="24"/>
              </w:rPr>
              <w:t xml:space="preserve">управљање људима и </w:t>
            </w:r>
            <w:r w:rsidRPr="009D0CC6">
              <w:rPr>
                <w:spacing w:val="-2"/>
                <w:sz w:val="24"/>
                <w:szCs w:val="24"/>
              </w:rPr>
              <w:t>материјалним</w:t>
            </w:r>
            <w:r w:rsidRPr="009D0CC6">
              <w:rPr>
                <w:spacing w:val="-2"/>
                <w:sz w:val="24"/>
                <w:szCs w:val="24"/>
                <w:lang w:val="ru-RU"/>
              </w:rPr>
              <w:t xml:space="preserve"> </w:t>
            </w:r>
            <w:r w:rsidRPr="009D0CC6">
              <w:rPr>
                <w:sz w:val="24"/>
                <w:szCs w:val="24"/>
              </w:rPr>
              <w:t>ресурсима</w:t>
            </w:r>
            <w:r w:rsidRPr="009D0CC6">
              <w:rPr>
                <w:spacing w:val="-15"/>
                <w:sz w:val="24"/>
                <w:szCs w:val="24"/>
              </w:rPr>
              <w:t xml:space="preserve"> </w:t>
            </w:r>
            <w:r w:rsidRPr="009D0CC6">
              <w:rPr>
                <w:sz w:val="24"/>
                <w:szCs w:val="24"/>
              </w:rPr>
              <w:t>школе</w:t>
            </w:r>
            <w:r w:rsidRPr="009D0CC6">
              <w:rPr>
                <w:spacing w:val="-15"/>
                <w:sz w:val="24"/>
                <w:szCs w:val="24"/>
              </w:rPr>
              <w:t xml:space="preserve"> </w:t>
            </w:r>
            <w:r w:rsidRPr="009D0CC6">
              <w:rPr>
                <w:sz w:val="24"/>
                <w:szCs w:val="24"/>
              </w:rPr>
              <w:t xml:space="preserve">по </w:t>
            </w:r>
            <w:r w:rsidRPr="009D0CC6">
              <w:rPr>
                <w:spacing w:val="-2"/>
                <w:sz w:val="24"/>
                <w:szCs w:val="24"/>
              </w:rPr>
              <w:t>преосталим индикаторима</w:t>
            </w:r>
          </w:p>
          <w:p w14:paraId="09FA9009" w14:textId="77777777" w:rsidR="00E728E0" w:rsidRPr="009D0CC6" w:rsidRDefault="00E728E0" w:rsidP="0035301F">
            <w:pPr>
              <w:pStyle w:val="ListParagraph"/>
              <w:widowControl w:val="0"/>
              <w:numPr>
                <w:ilvl w:val="0"/>
                <w:numId w:val="114"/>
              </w:numPr>
              <w:autoSpaceDE w:val="0"/>
              <w:autoSpaceDN w:val="0"/>
              <w:ind w:left="263" w:hanging="263"/>
              <w:contextualSpacing w:val="0"/>
              <w:rPr>
                <w:sz w:val="24"/>
                <w:szCs w:val="24"/>
              </w:rPr>
            </w:pPr>
            <w:r w:rsidRPr="009D0CC6">
              <w:rPr>
                <w:spacing w:val="-2"/>
                <w:sz w:val="24"/>
                <w:szCs w:val="24"/>
              </w:rPr>
              <w:t>Извештавање</w:t>
            </w:r>
          </w:p>
          <w:p w14:paraId="6C746AAE" w14:textId="77777777" w:rsidR="00E728E0" w:rsidRPr="009D0CC6" w:rsidRDefault="00E728E0" w:rsidP="0035301F">
            <w:pPr>
              <w:pStyle w:val="ListParagraph"/>
              <w:widowControl w:val="0"/>
              <w:numPr>
                <w:ilvl w:val="0"/>
                <w:numId w:val="114"/>
              </w:numPr>
              <w:autoSpaceDE w:val="0"/>
              <w:autoSpaceDN w:val="0"/>
              <w:ind w:left="263" w:hanging="263"/>
              <w:contextualSpacing w:val="0"/>
              <w:rPr>
                <w:sz w:val="24"/>
                <w:szCs w:val="24"/>
              </w:rPr>
            </w:pPr>
            <w:r w:rsidRPr="009D0CC6">
              <w:rPr>
                <w:sz w:val="24"/>
                <w:szCs w:val="24"/>
              </w:rPr>
              <w:t>Наставничког</w:t>
            </w:r>
            <w:r w:rsidRPr="009D0CC6">
              <w:rPr>
                <w:spacing w:val="-15"/>
                <w:sz w:val="24"/>
                <w:szCs w:val="24"/>
              </w:rPr>
              <w:t xml:space="preserve"> </w:t>
            </w:r>
            <w:r w:rsidRPr="009D0CC6">
              <w:rPr>
                <w:sz w:val="24"/>
                <w:szCs w:val="24"/>
              </w:rPr>
              <w:t>већа, Савета родитеља и Школског</w:t>
            </w:r>
            <w:r w:rsidRPr="009D0CC6">
              <w:rPr>
                <w:spacing w:val="-11"/>
                <w:sz w:val="24"/>
                <w:szCs w:val="24"/>
              </w:rPr>
              <w:t xml:space="preserve"> </w:t>
            </w:r>
            <w:r w:rsidRPr="009D0CC6">
              <w:rPr>
                <w:sz w:val="24"/>
                <w:szCs w:val="24"/>
              </w:rPr>
              <w:t>одбора</w:t>
            </w:r>
            <w:r w:rsidRPr="009D0CC6">
              <w:rPr>
                <w:spacing w:val="-11"/>
                <w:sz w:val="24"/>
                <w:szCs w:val="24"/>
              </w:rPr>
              <w:t xml:space="preserve"> </w:t>
            </w:r>
            <w:r w:rsidRPr="009D0CC6">
              <w:rPr>
                <w:sz w:val="24"/>
                <w:szCs w:val="24"/>
              </w:rPr>
              <w:t>о начину</w:t>
            </w:r>
            <w:r w:rsidRPr="009D0CC6">
              <w:rPr>
                <w:spacing w:val="-2"/>
                <w:sz w:val="24"/>
                <w:szCs w:val="24"/>
              </w:rPr>
              <w:t xml:space="preserve"> реализације</w:t>
            </w:r>
            <w:r w:rsidRPr="009D0CC6">
              <w:rPr>
                <w:sz w:val="24"/>
                <w:szCs w:val="24"/>
              </w:rPr>
              <w:t xml:space="preserve"> Акционог</w:t>
            </w:r>
            <w:r w:rsidRPr="009D0CC6">
              <w:rPr>
                <w:spacing w:val="-6"/>
                <w:sz w:val="24"/>
                <w:szCs w:val="24"/>
              </w:rPr>
              <w:t xml:space="preserve"> </w:t>
            </w:r>
            <w:r w:rsidRPr="009D0CC6">
              <w:rPr>
                <w:spacing w:val="-2"/>
                <w:sz w:val="24"/>
                <w:szCs w:val="24"/>
              </w:rPr>
              <w:t>плана</w:t>
            </w:r>
          </w:p>
        </w:tc>
        <w:tc>
          <w:tcPr>
            <w:tcW w:w="2070" w:type="dxa"/>
            <w:shd w:val="clear" w:color="auto" w:fill="FFFFFF" w:themeFill="background1"/>
          </w:tcPr>
          <w:p w14:paraId="492D8501" w14:textId="77777777" w:rsidR="00E728E0" w:rsidRPr="009D0CC6" w:rsidRDefault="00E728E0" w:rsidP="00E11FE0">
            <w:pPr>
              <w:rPr>
                <w:spacing w:val="-2"/>
                <w:sz w:val="24"/>
                <w:szCs w:val="24"/>
              </w:rPr>
            </w:pPr>
            <w:r w:rsidRPr="009D0CC6">
              <w:rPr>
                <w:spacing w:val="-2"/>
                <w:sz w:val="24"/>
                <w:szCs w:val="24"/>
              </w:rPr>
              <w:t xml:space="preserve">Координатор </w:t>
            </w:r>
            <w:r w:rsidRPr="009D0CC6">
              <w:rPr>
                <w:sz w:val="24"/>
                <w:szCs w:val="24"/>
              </w:rPr>
              <w:t>Тима,</w:t>
            </w:r>
            <w:r w:rsidRPr="009D0CC6">
              <w:rPr>
                <w:spacing w:val="-15"/>
                <w:sz w:val="24"/>
                <w:szCs w:val="24"/>
              </w:rPr>
              <w:t xml:space="preserve"> </w:t>
            </w:r>
            <w:r w:rsidRPr="009D0CC6">
              <w:rPr>
                <w:sz w:val="24"/>
                <w:szCs w:val="24"/>
              </w:rPr>
              <w:t>чланови</w:t>
            </w:r>
            <w:r w:rsidRPr="009D0CC6">
              <w:rPr>
                <w:spacing w:val="-15"/>
                <w:sz w:val="24"/>
                <w:szCs w:val="24"/>
              </w:rPr>
              <w:t xml:space="preserve"> </w:t>
            </w:r>
            <w:r w:rsidRPr="009D0CC6">
              <w:rPr>
                <w:sz w:val="24"/>
                <w:szCs w:val="24"/>
              </w:rPr>
              <w:t>Тима</w:t>
            </w:r>
          </w:p>
        </w:tc>
        <w:tc>
          <w:tcPr>
            <w:tcW w:w="2060" w:type="dxa"/>
            <w:shd w:val="clear" w:color="auto" w:fill="FFFFFF" w:themeFill="background1"/>
          </w:tcPr>
          <w:p w14:paraId="72545180" w14:textId="77777777" w:rsidR="00E728E0" w:rsidRPr="009D0CC6" w:rsidRDefault="00E728E0" w:rsidP="00E11FE0">
            <w:pPr>
              <w:rPr>
                <w:sz w:val="24"/>
                <w:szCs w:val="24"/>
              </w:rPr>
            </w:pPr>
            <w:r w:rsidRPr="009D0CC6">
              <w:rPr>
                <w:sz w:val="24"/>
                <w:szCs w:val="24"/>
              </w:rPr>
              <w:t>Састанак</w:t>
            </w:r>
            <w:r w:rsidRPr="009D0CC6">
              <w:rPr>
                <w:spacing w:val="-15"/>
                <w:sz w:val="24"/>
                <w:szCs w:val="24"/>
              </w:rPr>
              <w:t xml:space="preserve"> </w:t>
            </w:r>
            <w:r w:rsidRPr="009D0CC6">
              <w:rPr>
                <w:sz w:val="24"/>
                <w:szCs w:val="24"/>
              </w:rPr>
              <w:t>чланова</w:t>
            </w:r>
            <w:r w:rsidRPr="009D0CC6">
              <w:rPr>
                <w:spacing w:val="-15"/>
                <w:sz w:val="24"/>
                <w:szCs w:val="24"/>
              </w:rPr>
              <w:t xml:space="preserve"> </w:t>
            </w:r>
            <w:r w:rsidRPr="009D0CC6">
              <w:rPr>
                <w:sz w:val="24"/>
                <w:szCs w:val="24"/>
              </w:rPr>
              <w:t>тима, дискусија, евалуација активности и предлог мера за побољшање и унапређење рада</w:t>
            </w:r>
          </w:p>
        </w:tc>
        <w:tc>
          <w:tcPr>
            <w:tcW w:w="2980" w:type="dxa"/>
            <w:shd w:val="clear" w:color="auto" w:fill="FFFFFF" w:themeFill="background1"/>
          </w:tcPr>
          <w:p w14:paraId="27C7890C" w14:textId="77777777" w:rsidR="00E728E0" w:rsidRPr="009D0CC6" w:rsidRDefault="00E728E0" w:rsidP="00E11FE0">
            <w:pPr>
              <w:rPr>
                <w:sz w:val="24"/>
                <w:szCs w:val="24"/>
              </w:rPr>
            </w:pPr>
            <w:r w:rsidRPr="009D0CC6">
              <w:rPr>
                <w:sz w:val="24"/>
                <w:szCs w:val="24"/>
              </w:rPr>
              <w:t>Записник</w:t>
            </w:r>
            <w:r w:rsidRPr="009D0CC6">
              <w:rPr>
                <w:spacing w:val="-15"/>
                <w:sz w:val="24"/>
                <w:szCs w:val="24"/>
              </w:rPr>
              <w:t xml:space="preserve"> </w:t>
            </w:r>
            <w:r w:rsidRPr="009D0CC6">
              <w:rPr>
                <w:sz w:val="24"/>
                <w:szCs w:val="24"/>
              </w:rPr>
              <w:t>са</w:t>
            </w:r>
            <w:r w:rsidRPr="009D0CC6">
              <w:rPr>
                <w:spacing w:val="-15"/>
                <w:sz w:val="24"/>
                <w:szCs w:val="24"/>
              </w:rPr>
              <w:t xml:space="preserve"> </w:t>
            </w:r>
            <w:r w:rsidRPr="009D0CC6">
              <w:rPr>
                <w:sz w:val="24"/>
                <w:szCs w:val="24"/>
              </w:rPr>
              <w:t xml:space="preserve">састанка </w:t>
            </w:r>
            <w:r w:rsidRPr="009D0CC6">
              <w:rPr>
                <w:spacing w:val="-2"/>
                <w:sz w:val="24"/>
                <w:szCs w:val="24"/>
              </w:rPr>
              <w:t>Актива</w:t>
            </w:r>
          </w:p>
          <w:p w14:paraId="2CE15A6A" w14:textId="77777777" w:rsidR="00E728E0" w:rsidRPr="009D0CC6" w:rsidRDefault="00E728E0" w:rsidP="00E11FE0">
            <w:pPr>
              <w:rPr>
                <w:sz w:val="24"/>
                <w:szCs w:val="24"/>
              </w:rPr>
            </w:pPr>
          </w:p>
          <w:p w14:paraId="5C56722B" w14:textId="77777777" w:rsidR="00E728E0" w:rsidRPr="009D0CC6" w:rsidRDefault="00E728E0" w:rsidP="00E11FE0">
            <w:pPr>
              <w:rPr>
                <w:sz w:val="24"/>
                <w:szCs w:val="24"/>
              </w:rPr>
            </w:pPr>
            <w:r w:rsidRPr="009D0CC6">
              <w:rPr>
                <w:sz w:val="24"/>
                <w:szCs w:val="24"/>
              </w:rPr>
              <w:t>План</w:t>
            </w:r>
            <w:r w:rsidRPr="009D0CC6">
              <w:rPr>
                <w:spacing w:val="-12"/>
                <w:sz w:val="24"/>
                <w:szCs w:val="24"/>
              </w:rPr>
              <w:t xml:space="preserve"> </w:t>
            </w:r>
            <w:r w:rsidRPr="009D0CC6">
              <w:rPr>
                <w:sz w:val="24"/>
                <w:szCs w:val="24"/>
              </w:rPr>
              <w:t>Стручног</w:t>
            </w:r>
            <w:r w:rsidRPr="009D0CC6">
              <w:rPr>
                <w:spacing w:val="-12"/>
                <w:sz w:val="24"/>
                <w:szCs w:val="24"/>
              </w:rPr>
              <w:t xml:space="preserve"> </w:t>
            </w:r>
            <w:r w:rsidRPr="009D0CC6">
              <w:rPr>
                <w:sz w:val="24"/>
                <w:szCs w:val="24"/>
              </w:rPr>
              <w:t>актива</w:t>
            </w:r>
            <w:r w:rsidRPr="009D0CC6">
              <w:rPr>
                <w:spacing w:val="-14"/>
                <w:sz w:val="24"/>
                <w:szCs w:val="24"/>
              </w:rPr>
              <w:t xml:space="preserve"> </w:t>
            </w:r>
            <w:r w:rsidRPr="009D0CC6">
              <w:rPr>
                <w:sz w:val="24"/>
                <w:szCs w:val="24"/>
              </w:rPr>
              <w:t>за Развојно планирање</w:t>
            </w:r>
          </w:p>
          <w:p w14:paraId="7B66B768" w14:textId="77777777" w:rsidR="00E728E0" w:rsidRPr="009D0CC6" w:rsidRDefault="00E728E0" w:rsidP="00E11FE0">
            <w:pPr>
              <w:rPr>
                <w:sz w:val="24"/>
                <w:szCs w:val="24"/>
              </w:rPr>
            </w:pPr>
          </w:p>
          <w:p w14:paraId="2E96FE2E" w14:textId="77777777" w:rsidR="00E728E0" w:rsidRPr="009D0CC6" w:rsidRDefault="00E728E0" w:rsidP="00E11FE0">
            <w:pPr>
              <w:rPr>
                <w:sz w:val="24"/>
                <w:szCs w:val="24"/>
              </w:rPr>
            </w:pPr>
            <w:r w:rsidRPr="009D0CC6">
              <w:rPr>
                <w:sz w:val="24"/>
                <w:szCs w:val="24"/>
              </w:rPr>
              <w:t>Записник</w:t>
            </w:r>
            <w:r w:rsidRPr="009D0CC6">
              <w:rPr>
                <w:spacing w:val="-15"/>
                <w:sz w:val="24"/>
                <w:szCs w:val="24"/>
              </w:rPr>
              <w:t xml:space="preserve"> </w:t>
            </w:r>
            <w:r w:rsidRPr="009D0CC6">
              <w:rPr>
                <w:sz w:val="24"/>
                <w:szCs w:val="24"/>
              </w:rPr>
              <w:t>Тима</w:t>
            </w:r>
            <w:r w:rsidRPr="009D0CC6">
              <w:rPr>
                <w:spacing w:val="-15"/>
                <w:sz w:val="24"/>
                <w:szCs w:val="24"/>
              </w:rPr>
              <w:t xml:space="preserve"> </w:t>
            </w:r>
            <w:r w:rsidRPr="009D0CC6">
              <w:rPr>
                <w:sz w:val="24"/>
                <w:szCs w:val="24"/>
              </w:rPr>
              <w:t xml:space="preserve">за </w:t>
            </w:r>
            <w:r w:rsidRPr="009D0CC6">
              <w:rPr>
                <w:spacing w:val="-2"/>
                <w:sz w:val="24"/>
                <w:szCs w:val="24"/>
              </w:rPr>
              <w:t>самовредновање</w:t>
            </w:r>
          </w:p>
          <w:p w14:paraId="71A1E5AD" w14:textId="77777777" w:rsidR="00E728E0" w:rsidRPr="009D0CC6" w:rsidRDefault="00E728E0" w:rsidP="00E11FE0">
            <w:pPr>
              <w:rPr>
                <w:sz w:val="24"/>
                <w:szCs w:val="24"/>
              </w:rPr>
            </w:pPr>
            <w:r w:rsidRPr="009D0CC6">
              <w:rPr>
                <w:sz w:val="24"/>
                <w:szCs w:val="24"/>
              </w:rPr>
              <w:t>и</w:t>
            </w:r>
            <w:r w:rsidRPr="009D0CC6">
              <w:rPr>
                <w:spacing w:val="-15"/>
                <w:sz w:val="24"/>
                <w:szCs w:val="24"/>
              </w:rPr>
              <w:t xml:space="preserve"> </w:t>
            </w:r>
            <w:r w:rsidRPr="009D0CC6">
              <w:rPr>
                <w:sz w:val="24"/>
                <w:szCs w:val="24"/>
              </w:rPr>
              <w:t>вредновање</w:t>
            </w:r>
            <w:r w:rsidRPr="009D0CC6">
              <w:rPr>
                <w:spacing w:val="-15"/>
                <w:sz w:val="24"/>
                <w:szCs w:val="24"/>
              </w:rPr>
              <w:t xml:space="preserve"> </w:t>
            </w:r>
            <w:r w:rsidRPr="009D0CC6">
              <w:rPr>
                <w:sz w:val="24"/>
                <w:szCs w:val="24"/>
              </w:rPr>
              <w:t>рада школе, анкете,</w:t>
            </w:r>
          </w:p>
          <w:p w14:paraId="6AF51C2D" w14:textId="77777777" w:rsidR="00E728E0" w:rsidRPr="009D0CC6" w:rsidRDefault="00E728E0" w:rsidP="00E11FE0">
            <w:pPr>
              <w:rPr>
                <w:sz w:val="24"/>
                <w:szCs w:val="24"/>
              </w:rPr>
            </w:pPr>
            <w:r w:rsidRPr="009D0CC6">
              <w:rPr>
                <w:sz w:val="24"/>
                <w:szCs w:val="24"/>
              </w:rPr>
              <w:t>извештаји,</w:t>
            </w:r>
            <w:r w:rsidRPr="009D0CC6">
              <w:rPr>
                <w:spacing w:val="-15"/>
                <w:sz w:val="24"/>
                <w:szCs w:val="24"/>
              </w:rPr>
              <w:t xml:space="preserve"> </w:t>
            </w:r>
            <w:r w:rsidRPr="009D0CC6">
              <w:rPr>
                <w:sz w:val="24"/>
                <w:szCs w:val="24"/>
              </w:rPr>
              <w:t>увид у педагошку</w:t>
            </w:r>
          </w:p>
          <w:p w14:paraId="5846CDC7" w14:textId="77777777" w:rsidR="00E728E0" w:rsidRPr="009D0CC6" w:rsidRDefault="00E728E0" w:rsidP="00E11FE0">
            <w:pPr>
              <w:rPr>
                <w:sz w:val="24"/>
                <w:szCs w:val="24"/>
              </w:rPr>
            </w:pPr>
            <w:r w:rsidRPr="009D0CC6">
              <w:rPr>
                <w:spacing w:val="-2"/>
                <w:sz w:val="24"/>
                <w:szCs w:val="24"/>
              </w:rPr>
              <w:t xml:space="preserve">документацију, </w:t>
            </w:r>
            <w:r w:rsidRPr="009D0CC6">
              <w:rPr>
                <w:sz w:val="24"/>
                <w:szCs w:val="24"/>
              </w:rPr>
              <w:t>извештаји о</w:t>
            </w:r>
          </w:p>
          <w:p w14:paraId="2F5126A2" w14:textId="77777777" w:rsidR="00E728E0" w:rsidRPr="009D0CC6" w:rsidRDefault="00E728E0" w:rsidP="00E11FE0">
            <w:pPr>
              <w:rPr>
                <w:sz w:val="24"/>
                <w:szCs w:val="24"/>
              </w:rPr>
            </w:pPr>
            <w:r w:rsidRPr="009D0CC6">
              <w:rPr>
                <w:spacing w:val="-2"/>
                <w:sz w:val="24"/>
                <w:szCs w:val="24"/>
              </w:rPr>
              <w:t xml:space="preserve">радионицама, </w:t>
            </w:r>
            <w:r w:rsidRPr="009D0CC6">
              <w:rPr>
                <w:sz w:val="24"/>
                <w:szCs w:val="24"/>
              </w:rPr>
              <w:t>пројектима,</w:t>
            </w:r>
            <w:r w:rsidRPr="009D0CC6">
              <w:rPr>
                <w:spacing w:val="-15"/>
                <w:sz w:val="24"/>
                <w:szCs w:val="24"/>
              </w:rPr>
              <w:t xml:space="preserve"> </w:t>
            </w:r>
            <w:r w:rsidRPr="009D0CC6">
              <w:rPr>
                <w:sz w:val="24"/>
                <w:szCs w:val="24"/>
              </w:rPr>
              <w:t>итд.</w:t>
            </w:r>
          </w:p>
        </w:tc>
      </w:tr>
      <w:tr w:rsidR="00E728E0" w:rsidRPr="009D0CC6" w14:paraId="38F580F9" w14:textId="77777777" w:rsidTr="0005778C">
        <w:trPr>
          <w:trHeight w:val="1434"/>
        </w:trPr>
        <w:tc>
          <w:tcPr>
            <w:tcW w:w="1441" w:type="dxa"/>
            <w:shd w:val="clear" w:color="auto" w:fill="FFFFFF" w:themeFill="background1"/>
          </w:tcPr>
          <w:p w14:paraId="60D31461" w14:textId="77777777" w:rsidR="00E728E0" w:rsidRPr="009D0CC6" w:rsidRDefault="00E728E0" w:rsidP="00E11FE0">
            <w:pPr>
              <w:rPr>
                <w:spacing w:val="-2"/>
                <w:sz w:val="24"/>
                <w:szCs w:val="24"/>
              </w:rPr>
            </w:pPr>
            <w:r w:rsidRPr="009D0CC6">
              <w:rPr>
                <w:spacing w:val="-4"/>
                <w:sz w:val="24"/>
                <w:szCs w:val="24"/>
              </w:rPr>
              <w:t>Март</w:t>
            </w:r>
          </w:p>
        </w:tc>
        <w:tc>
          <w:tcPr>
            <w:tcW w:w="5850" w:type="dxa"/>
            <w:shd w:val="clear" w:color="auto" w:fill="FFFFFF" w:themeFill="background1"/>
          </w:tcPr>
          <w:p w14:paraId="1CC1C952" w14:textId="77777777" w:rsidR="00E728E0" w:rsidRPr="009D0CC6" w:rsidRDefault="00E728E0" w:rsidP="0035301F">
            <w:pPr>
              <w:pStyle w:val="ListParagraph"/>
              <w:widowControl w:val="0"/>
              <w:numPr>
                <w:ilvl w:val="0"/>
                <w:numId w:val="115"/>
              </w:numPr>
              <w:autoSpaceDE w:val="0"/>
              <w:autoSpaceDN w:val="0"/>
              <w:ind w:left="353" w:hanging="180"/>
              <w:contextualSpacing w:val="0"/>
              <w:rPr>
                <w:sz w:val="24"/>
                <w:szCs w:val="24"/>
              </w:rPr>
            </w:pPr>
            <w:r w:rsidRPr="009D0CC6">
              <w:rPr>
                <w:sz w:val="24"/>
                <w:szCs w:val="24"/>
              </w:rPr>
              <w:t>Праћење и анализа активности у оквиру приоритетне</w:t>
            </w:r>
            <w:r w:rsidRPr="009D0CC6">
              <w:rPr>
                <w:spacing w:val="-15"/>
                <w:sz w:val="24"/>
                <w:szCs w:val="24"/>
              </w:rPr>
              <w:t xml:space="preserve"> </w:t>
            </w:r>
            <w:r w:rsidRPr="009D0CC6">
              <w:rPr>
                <w:sz w:val="24"/>
                <w:szCs w:val="24"/>
              </w:rPr>
              <w:t>области</w:t>
            </w:r>
          </w:p>
          <w:p w14:paraId="515520D6" w14:textId="77777777" w:rsidR="00E728E0" w:rsidRPr="009D0CC6" w:rsidRDefault="00E728E0" w:rsidP="0035301F">
            <w:pPr>
              <w:pStyle w:val="ListParagraph"/>
              <w:widowControl w:val="0"/>
              <w:numPr>
                <w:ilvl w:val="0"/>
                <w:numId w:val="115"/>
              </w:numPr>
              <w:autoSpaceDE w:val="0"/>
              <w:autoSpaceDN w:val="0"/>
              <w:ind w:left="353" w:hanging="180"/>
              <w:contextualSpacing w:val="0"/>
              <w:rPr>
                <w:sz w:val="24"/>
                <w:szCs w:val="24"/>
              </w:rPr>
            </w:pPr>
            <w:r w:rsidRPr="009D0CC6">
              <w:rPr>
                <w:sz w:val="24"/>
                <w:szCs w:val="24"/>
              </w:rPr>
              <w:t>Сарадња</w:t>
            </w:r>
            <w:r w:rsidRPr="009D0CC6">
              <w:rPr>
                <w:spacing w:val="-14"/>
                <w:sz w:val="24"/>
                <w:szCs w:val="24"/>
              </w:rPr>
              <w:t xml:space="preserve"> </w:t>
            </w:r>
            <w:r w:rsidRPr="009D0CC6">
              <w:rPr>
                <w:sz w:val="24"/>
                <w:szCs w:val="24"/>
              </w:rPr>
              <w:t>са</w:t>
            </w:r>
            <w:r w:rsidRPr="009D0CC6">
              <w:rPr>
                <w:spacing w:val="-13"/>
                <w:sz w:val="24"/>
                <w:szCs w:val="24"/>
              </w:rPr>
              <w:t xml:space="preserve"> </w:t>
            </w:r>
            <w:r w:rsidRPr="009D0CC6">
              <w:rPr>
                <w:sz w:val="24"/>
                <w:szCs w:val="24"/>
              </w:rPr>
              <w:t>Тимом</w:t>
            </w:r>
            <w:r w:rsidRPr="009D0CC6">
              <w:rPr>
                <w:spacing w:val="-13"/>
                <w:sz w:val="24"/>
                <w:szCs w:val="24"/>
              </w:rPr>
              <w:t xml:space="preserve"> </w:t>
            </w:r>
            <w:r w:rsidRPr="009D0CC6">
              <w:rPr>
                <w:sz w:val="24"/>
                <w:szCs w:val="24"/>
              </w:rPr>
              <w:t xml:space="preserve">за </w:t>
            </w:r>
            <w:r w:rsidRPr="009D0CC6">
              <w:rPr>
                <w:spacing w:val="-2"/>
                <w:sz w:val="24"/>
                <w:szCs w:val="24"/>
              </w:rPr>
              <w:t>самовредновање</w:t>
            </w:r>
          </w:p>
          <w:p w14:paraId="49D9879C" w14:textId="77777777" w:rsidR="00E728E0" w:rsidRPr="009D0CC6" w:rsidRDefault="00E728E0" w:rsidP="0035301F">
            <w:pPr>
              <w:pStyle w:val="ListParagraph"/>
              <w:widowControl w:val="0"/>
              <w:numPr>
                <w:ilvl w:val="0"/>
                <w:numId w:val="115"/>
              </w:numPr>
              <w:autoSpaceDE w:val="0"/>
              <w:autoSpaceDN w:val="0"/>
              <w:ind w:left="353" w:hanging="180"/>
              <w:contextualSpacing w:val="0"/>
              <w:rPr>
                <w:spacing w:val="-2"/>
                <w:sz w:val="24"/>
                <w:szCs w:val="24"/>
              </w:rPr>
            </w:pPr>
            <w:r w:rsidRPr="009D0CC6">
              <w:rPr>
                <w:sz w:val="24"/>
                <w:szCs w:val="24"/>
              </w:rPr>
              <w:t>и</w:t>
            </w:r>
            <w:r w:rsidRPr="009D0CC6">
              <w:rPr>
                <w:spacing w:val="-15"/>
                <w:sz w:val="24"/>
                <w:szCs w:val="24"/>
              </w:rPr>
              <w:t xml:space="preserve"> </w:t>
            </w:r>
            <w:r w:rsidRPr="009D0CC6">
              <w:rPr>
                <w:sz w:val="24"/>
                <w:szCs w:val="24"/>
              </w:rPr>
              <w:t>вредновање</w:t>
            </w:r>
            <w:r w:rsidRPr="009D0CC6">
              <w:rPr>
                <w:spacing w:val="-15"/>
                <w:sz w:val="24"/>
                <w:szCs w:val="24"/>
              </w:rPr>
              <w:t xml:space="preserve"> </w:t>
            </w:r>
            <w:r w:rsidRPr="009D0CC6">
              <w:rPr>
                <w:sz w:val="24"/>
                <w:szCs w:val="24"/>
              </w:rPr>
              <w:t>рада школе и осталим тимовима школе</w:t>
            </w:r>
          </w:p>
        </w:tc>
        <w:tc>
          <w:tcPr>
            <w:tcW w:w="2070" w:type="dxa"/>
            <w:shd w:val="clear" w:color="auto" w:fill="FFFFFF" w:themeFill="background1"/>
          </w:tcPr>
          <w:p w14:paraId="39344BA8" w14:textId="77777777" w:rsidR="00E728E0" w:rsidRPr="009D0CC6" w:rsidRDefault="00E728E0" w:rsidP="00E11FE0">
            <w:pPr>
              <w:rPr>
                <w:sz w:val="24"/>
                <w:szCs w:val="24"/>
              </w:rPr>
            </w:pPr>
            <w:r w:rsidRPr="009D0CC6">
              <w:rPr>
                <w:spacing w:val="-2"/>
                <w:sz w:val="24"/>
                <w:szCs w:val="24"/>
              </w:rPr>
              <w:t xml:space="preserve">Координатор </w:t>
            </w:r>
            <w:r w:rsidRPr="009D0CC6">
              <w:rPr>
                <w:sz w:val="24"/>
                <w:szCs w:val="24"/>
              </w:rPr>
              <w:t>Тима,</w:t>
            </w:r>
            <w:r w:rsidRPr="009D0CC6">
              <w:rPr>
                <w:spacing w:val="-15"/>
                <w:sz w:val="24"/>
                <w:szCs w:val="24"/>
              </w:rPr>
              <w:t xml:space="preserve"> </w:t>
            </w:r>
            <w:r w:rsidRPr="009D0CC6">
              <w:rPr>
                <w:sz w:val="24"/>
                <w:szCs w:val="24"/>
              </w:rPr>
              <w:t>чланови</w:t>
            </w:r>
            <w:r w:rsidRPr="009D0CC6">
              <w:rPr>
                <w:spacing w:val="-15"/>
                <w:sz w:val="24"/>
                <w:szCs w:val="24"/>
              </w:rPr>
              <w:t xml:space="preserve"> </w:t>
            </w:r>
            <w:r w:rsidRPr="009D0CC6">
              <w:rPr>
                <w:sz w:val="24"/>
                <w:szCs w:val="24"/>
              </w:rPr>
              <w:t>Тима, руководиоци и</w:t>
            </w:r>
          </w:p>
          <w:p w14:paraId="264739A9" w14:textId="77777777" w:rsidR="00E728E0" w:rsidRPr="009D0CC6" w:rsidRDefault="00E728E0" w:rsidP="00E11FE0">
            <w:pPr>
              <w:rPr>
                <w:sz w:val="24"/>
                <w:szCs w:val="24"/>
              </w:rPr>
            </w:pPr>
            <w:r w:rsidRPr="009D0CC6">
              <w:rPr>
                <w:sz w:val="24"/>
                <w:szCs w:val="24"/>
              </w:rPr>
              <w:t>чланови</w:t>
            </w:r>
            <w:r w:rsidRPr="009D0CC6">
              <w:rPr>
                <w:spacing w:val="-15"/>
                <w:sz w:val="24"/>
                <w:szCs w:val="24"/>
              </w:rPr>
              <w:t xml:space="preserve"> </w:t>
            </w:r>
            <w:r w:rsidRPr="009D0CC6">
              <w:rPr>
                <w:sz w:val="24"/>
                <w:szCs w:val="24"/>
              </w:rPr>
              <w:t>свих</w:t>
            </w:r>
            <w:r w:rsidRPr="009D0CC6">
              <w:rPr>
                <w:spacing w:val="-15"/>
                <w:sz w:val="24"/>
                <w:szCs w:val="24"/>
              </w:rPr>
              <w:t xml:space="preserve"> </w:t>
            </w:r>
            <w:r w:rsidRPr="009D0CC6">
              <w:rPr>
                <w:sz w:val="24"/>
                <w:szCs w:val="24"/>
              </w:rPr>
              <w:t>тимова школе, наставни и</w:t>
            </w:r>
          </w:p>
          <w:p w14:paraId="157BC2C4" w14:textId="77777777" w:rsidR="00E728E0" w:rsidRPr="009D0CC6" w:rsidRDefault="00E728E0" w:rsidP="00E11FE0">
            <w:pPr>
              <w:rPr>
                <w:spacing w:val="-2"/>
                <w:sz w:val="24"/>
                <w:szCs w:val="24"/>
              </w:rPr>
            </w:pPr>
            <w:r w:rsidRPr="009D0CC6">
              <w:rPr>
                <w:sz w:val="24"/>
                <w:szCs w:val="24"/>
              </w:rPr>
              <w:t>ваннаставни кадар, ученици,</w:t>
            </w:r>
            <w:r w:rsidRPr="009D0CC6">
              <w:rPr>
                <w:spacing w:val="-15"/>
                <w:sz w:val="24"/>
                <w:szCs w:val="24"/>
              </w:rPr>
              <w:t xml:space="preserve"> </w:t>
            </w:r>
            <w:r w:rsidRPr="009D0CC6">
              <w:rPr>
                <w:sz w:val="24"/>
                <w:szCs w:val="24"/>
              </w:rPr>
              <w:t>родитељи, локална заједница</w:t>
            </w:r>
          </w:p>
        </w:tc>
        <w:tc>
          <w:tcPr>
            <w:tcW w:w="2060" w:type="dxa"/>
            <w:shd w:val="clear" w:color="auto" w:fill="FFFFFF" w:themeFill="background1"/>
          </w:tcPr>
          <w:p w14:paraId="47EB9FC9" w14:textId="77777777" w:rsidR="00E728E0" w:rsidRPr="009D0CC6" w:rsidRDefault="00E728E0" w:rsidP="00E11FE0">
            <w:pPr>
              <w:rPr>
                <w:sz w:val="24"/>
                <w:szCs w:val="24"/>
              </w:rPr>
            </w:pPr>
            <w:r w:rsidRPr="009D0CC6">
              <w:rPr>
                <w:sz w:val="24"/>
                <w:szCs w:val="24"/>
              </w:rPr>
              <w:t>Састанак</w:t>
            </w:r>
            <w:r w:rsidRPr="009D0CC6">
              <w:rPr>
                <w:spacing w:val="-15"/>
                <w:sz w:val="24"/>
                <w:szCs w:val="24"/>
              </w:rPr>
              <w:t xml:space="preserve"> </w:t>
            </w:r>
            <w:r w:rsidRPr="009D0CC6">
              <w:rPr>
                <w:sz w:val="24"/>
                <w:szCs w:val="24"/>
              </w:rPr>
              <w:t>чланова</w:t>
            </w:r>
            <w:r w:rsidRPr="009D0CC6">
              <w:rPr>
                <w:spacing w:val="-15"/>
                <w:sz w:val="24"/>
                <w:szCs w:val="24"/>
              </w:rPr>
              <w:t xml:space="preserve"> </w:t>
            </w:r>
            <w:r w:rsidRPr="009D0CC6">
              <w:rPr>
                <w:sz w:val="24"/>
                <w:szCs w:val="24"/>
              </w:rPr>
              <w:t>тима, дискусија,</w:t>
            </w:r>
            <w:r w:rsidRPr="009D0CC6">
              <w:rPr>
                <w:spacing w:val="-15"/>
                <w:sz w:val="24"/>
                <w:szCs w:val="24"/>
              </w:rPr>
              <w:t xml:space="preserve"> </w:t>
            </w:r>
            <w:r w:rsidRPr="009D0CC6">
              <w:rPr>
                <w:sz w:val="24"/>
                <w:szCs w:val="24"/>
              </w:rPr>
              <w:t>прикупљање материјала (анкете,</w:t>
            </w:r>
          </w:p>
          <w:p w14:paraId="355DBFE8" w14:textId="77777777" w:rsidR="00E728E0" w:rsidRPr="009D0CC6" w:rsidRDefault="00E728E0" w:rsidP="00E11FE0">
            <w:pPr>
              <w:rPr>
                <w:sz w:val="24"/>
                <w:szCs w:val="24"/>
              </w:rPr>
            </w:pPr>
            <w:r w:rsidRPr="009D0CC6">
              <w:rPr>
                <w:sz w:val="24"/>
                <w:szCs w:val="24"/>
              </w:rPr>
              <w:t>извештаји,</w:t>
            </w:r>
            <w:r w:rsidRPr="009D0CC6">
              <w:rPr>
                <w:spacing w:val="-15"/>
                <w:sz w:val="24"/>
                <w:szCs w:val="24"/>
              </w:rPr>
              <w:t xml:space="preserve"> </w:t>
            </w:r>
            <w:r w:rsidRPr="009D0CC6">
              <w:rPr>
                <w:sz w:val="24"/>
                <w:szCs w:val="24"/>
              </w:rPr>
              <w:t>увид</w:t>
            </w:r>
            <w:r w:rsidRPr="009D0CC6">
              <w:rPr>
                <w:spacing w:val="-15"/>
                <w:sz w:val="24"/>
                <w:szCs w:val="24"/>
              </w:rPr>
              <w:t xml:space="preserve"> </w:t>
            </w:r>
            <w:r w:rsidRPr="009D0CC6">
              <w:rPr>
                <w:sz w:val="24"/>
                <w:szCs w:val="24"/>
              </w:rPr>
              <w:t xml:space="preserve">у </w:t>
            </w:r>
            <w:r w:rsidRPr="009D0CC6">
              <w:rPr>
                <w:spacing w:val="-2"/>
                <w:sz w:val="24"/>
                <w:szCs w:val="24"/>
              </w:rPr>
              <w:t>педагошку</w:t>
            </w:r>
          </w:p>
          <w:p w14:paraId="6897F19C" w14:textId="77777777" w:rsidR="00E728E0" w:rsidRPr="009D0CC6" w:rsidRDefault="00E728E0" w:rsidP="00E11FE0">
            <w:pPr>
              <w:rPr>
                <w:sz w:val="24"/>
                <w:szCs w:val="24"/>
              </w:rPr>
            </w:pPr>
            <w:r w:rsidRPr="009D0CC6">
              <w:rPr>
                <w:spacing w:val="-2"/>
                <w:sz w:val="24"/>
                <w:szCs w:val="24"/>
              </w:rPr>
              <w:t xml:space="preserve">документацију, </w:t>
            </w:r>
            <w:r w:rsidRPr="009D0CC6">
              <w:rPr>
                <w:sz w:val="24"/>
                <w:szCs w:val="24"/>
              </w:rPr>
              <w:t>радионице,</w:t>
            </w:r>
            <w:r w:rsidRPr="009D0CC6">
              <w:rPr>
                <w:spacing w:val="-5"/>
                <w:sz w:val="24"/>
                <w:szCs w:val="24"/>
              </w:rPr>
              <w:t xml:space="preserve"> </w:t>
            </w:r>
            <w:r w:rsidRPr="009D0CC6">
              <w:rPr>
                <w:spacing w:val="-2"/>
                <w:sz w:val="24"/>
                <w:szCs w:val="24"/>
              </w:rPr>
              <w:t>итд.)</w:t>
            </w:r>
          </w:p>
        </w:tc>
        <w:tc>
          <w:tcPr>
            <w:tcW w:w="2980" w:type="dxa"/>
            <w:shd w:val="clear" w:color="auto" w:fill="FFFFFF" w:themeFill="background1"/>
          </w:tcPr>
          <w:p w14:paraId="281CCEB5" w14:textId="77777777" w:rsidR="00E728E0" w:rsidRPr="009D0CC6" w:rsidRDefault="00E728E0" w:rsidP="00E11FE0">
            <w:pPr>
              <w:rPr>
                <w:sz w:val="24"/>
                <w:szCs w:val="24"/>
              </w:rPr>
            </w:pPr>
            <w:r w:rsidRPr="009D0CC6">
              <w:rPr>
                <w:sz w:val="24"/>
                <w:szCs w:val="24"/>
              </w:rPr>
              <w:t>Записник</w:t>
            </w:r>
            <w:r w:rsidRPr="009D0CC6">
              <w:rPr>
                <w:spacing w:val="-15"/>
                <w:sz w:val="24"/>
                <w:szCs w:val="24"/>
              </w:rPr>
              <w:t xml:space="preserve"> </w:t>
            </w:r>
            <w:r w:rsidRPr="009D0CC6">
              <w:rPr>
                <w:sz w:val="24"/>
                <w:szCs w:val="24"/>
              </w:rPr>
              <w:t>са</w:t>
            </w:r>
            <w:r w:rsidRPr="009D0CC6">
              <w:rPr>
                <w:spacing w:val="-15"/>
                <w:sz w:val="24"/>
                <w:szCs w:val="24"/>
              </w:rPr>
              <w:t xml:space="preserve"> </w:t>
            </w:r>
            <w:r w:rsidRPr="009D0CC6">
              <w:rPr>
                <w:sz w:val="24"/>
                <w:szCs w:val="24"/>
              </w:rPr>
              <w:t xml:space="preserve">састанка </w:t>
            </w:r>
            <w:r w:rsidRPr="009D0CC6">
              <w:rPr>
                <w:spacing w:val="-2"/>
                <w:sz w:val="24"/>
                <w:szCs w:val="24"/>
              </w:rPr>
              <w:t>Актива</w:t>
            </w:r>
          </w:p>
          <w:p w14:paraId="7432B1D8" w14:textId="77777777" w:rsidR="00E728E0" w:rsidRPr="009D0CC6" w:rsidRDefault="00E728E0" w:rsidP="00E11FE0">
            <w:pPr>
              <w:rPr>
                <w:sz w:val="24"/>
                <w:szCs w:val="24"/>
              </w:rPr>
            </w:pPr>
          </w:p>
          <w:p w14:paraId="57DD9F3B" w14:textId="77777777" w:rsidR="00E728E0" w:rsidRPr="009D0CC6" w:rsidRDefault="00E728E0" w:rsidP="00E11FE0">
            <w:pPr>
              <w:rPr>
                <w:sz w:val="24"/>
                <w:szCs w:val="24"/>
              </w:rPr>
            </w:pPr>
            <w:r w:rsidRPr="009D0CC6">
              <w:rPr>
                <w:sz w:val="24"/>
                <w:szCs w:val="24"/>
              </w:rPr>
              <w:t>План</w:t>
            </w:r>
            <w:r w:rsidRPr="009D0CC6">
              <w:rPr>
                <w:spacing w:val="-12"/>
                <w:sz w:val="24"/>
                <w:szCs w:val="24"/>
              </w:rPr>
              <w:t xml:space="preserve"> </w:t>
            </w:r>
            <w:r w:rsidRPr="009D0CC6">
              <w:rPr>
                <w:sz w:val="24"/>
                <w:szCs w:val="24"/>
              </w:rPr>
              <w:t>Стручног</w:t>
            </w:r>
            <w:r w:rsidRPr="009D0CC6">
              <w:rPr>
                <w:spacing w:val="-12"/>
                <w:sz w:val="24"/>
                <w:szCs w:val="24"/>
              </w:rPr>
              <w:t xml:space="preserve"> </w:t>
            </w:r>
            <w:r w:rsidRPr="009D0CC6">
              <w:rPr>
                <w:sz w:val="24"/>
                <w:szCs w:val="24"/>
              </w:rPr>
              <w:t>актива</w:t>
            </w:r>
            <w:r w:rsidRPr="009D0CC6">
              <w:rPr>
                <w:spacing w:val="-14"/>
                <w:sz w:val="24"/>
                <w:szCs w:val="24"/>
              </w:rPr>
              <w:t xml:space="preserve"> </w:t>
            </w:r>
            <w:r w:rsidRPr="009D0CC6">
              <w:rPr>
                <w:sz w:val="24"/>
                <w:szCs w:val="24"/>
              </w:rPr>
              <w:t>за Развојно планирање</w:t>
            </w:r>
          </w:p>
          <w:p w14:paraId="6C328CB2" w14:textId="77777777" w:rsidR="00E728E0" w:rsidRPr="009D0CC6" w:rsidRDefault="00E728E0" w:rsidP="00E11FE0">
            <w:pPr>
              <w:rPr>
                <w:sz w:val="24"/>
                <w:szCs w:val="24"/>
              </w:rPr>
            </w:pPr>
          </w:p>
          <w:p w14:paraId="6A4C88F0" w14:textId="77777777" w:rsidR="00E728E0" w:rsidRPr="009D0CC6" w:rsidRDefault="00E728E0" w:rsidP="00E11FE0">
            <w:pPr>
              <w:rPr>
                <w:sz w:val="24"/>
                <w:szCs w:val="24"/>
              </w:rPr>
            </w:pPr>
            <w:r w:rsidRPr="009D0CC6">
              <w:rPr>
                <w:sz w:val="24"/>
                <w:szCs w:val="24"/>
              </w:rPr>
              <w:t>Записник</w:t>
            </w:r>
            <w:r w:rsidRPr="009D0CC6">
              <w:rPr>
                <w:spacing w:val="-15"/>
                <w:sz w:val="24"/>
                <w:szCs w:val="24"/>
              </w:rPr>
              <w:t xml:space="preserve"> </w:t>
            </w:r>
            <w:r w:rsidRPr="009D0CC6">
              <w:rPr>
                <w:sz w:val="24"/>
                <w:szCs w:val="24"/>
              </w:rPr>
              <w:t>Тима</w:t>
            </w:r>
            <w:r w:rsidRPr="009D0CC6">
              <w:rPr>
                <w:spacing w:val="-15"/>
                <w:sz w:val="24"/>
                <w:szCs w:val="24"/>
              </w:rPr>
              <w:t xml:space="preserve"> </w:t>
            </w:r>
            <w:r w:rsidRPr="009D0CC6">
              <w:rPr>
                <w:sz w:val="24"/>
                <w:szCs w:val="24"/>
              </w:rPr>
              <w:t xml:space="preserve">за </w:t>
            </w:r>
            <w:r w:rsidRPr="009D0CC6">
              <w:rPr>
                <w:spacing w:val="-2"/>
                <w:sz w:val="24"/>
                <w:szCs w:val="24"/>
              </w:rPr>
              <w:t>самовредновање</w:t>
            </w:r>
          </w:p>
          <w:p w14:paraId="152E5E32" w14:textId="77777777" w:rsidR="00E728E0" w:rsidRPr="009D0CC6" w:rsidRDefault="00E728E0" w:rsidP="00E11FE0">
            <w:pPr>
              <w:rPr>
                <w:sz w:val="24"/>
                <w:szCs w:val="24"/>
              </w:rPr>
            </w:pPr>
            <w:r w:rsidRPr="009D0CC6">
              <w:rPr>
                <w:sz w:val="24"/>
                <w:szCs w:val="24"/>
              </w:rPr>
              <w:t>и</w:t>
            </w:r>
            <w:r w:rsidRPr="009D0CC6">
              <w:rPr>
                <w:spacing w:val="-15"/>
                <w:sz w:val="24"/>
                <w:szCs w:val="24"/>
              </w:rPr>
              <w:t xml:space="preserve"> </w:t>
            </w:r>
            <w:r w:rsidRPr="009D0CC6">
              <w:rPr>
                <w:sz w:val="24"/>
                <w:szCs w:val="24"/>
              </w:rPr>
              <w:t>вредновање</w:t>
            </w:r>
            <w:r w:rsidRPr="009D0CC6">
              <w:rPr>
                <w:spacing w:val="-15"/>
                <w:sz w:val="24"/>
                <w:szCs w:val="24"/>
              </w:rPr>
              <w:t xml:space="preserve"> </w:t>
            </w:r>
            <w:r w:rsidRPr="009D0CC6">
              <w:rPr>
                <w:sz w:val="24"/>
                <w:szCs w:val="24"/>
              </w:rPr>
              <w:t>рада школе, анкете,</w:t>
            </w:r>
          </w:p>
          <w:p w14:paraId="2EE05312" w14:textId="77777777" w:rsidR="00E728E0" w:rsidRPr="009D0CC6" w:rsidRDefault="00E728E0" w:rsidP="00E11FE0">
            <w:pPr>
              <w:rPr>
                <w:sz w:val="24"/>
                <w:szCs w:val="24"/>
              </w:rPr>
            </w:pPr>
            <w:r w:rsidRPr="009D0CC6">
              <w:rPr>
                <w:sz w:val="24"/>
                <w:szCs w:val="24"/>
              </w:rPr>
              <w:t>извештаји,</w:t>
            </w:r>
            <w:r w:rsidRPr="009D0CC6">
              <w:rPr>
                <w:spacing w:val="-15"/>
                <w:sz w:val="24"/>
                <w:szCs w:val="24"/>
              </w:rPr>
              <w:t xml:space="preserve"> </w:t>
            </w:r>
            <w:r w:rsidRPr="009D0CC6">
              <w:rPr>
                <w:sz w:val="24"/>
                <w:szCs w:val="24"/>
              </w:rPr>
              <w:t>увид у педагошку</w:t>
            </w:r>
          </w:p>
          <w:p w14:paraId="6EDFA823" w14:textId="77777777" w:rsidR="00E728E0" w:rsidRPr="009D0CC6" w:rsidRDefault="00E728E0" w:rsidP="00E11FE0">
            <w:pPr>
              <w:rPr>
                <w:sz w:val="24"/>
                <w:szCs w:val="24"/>
              </w:rPr>
            </w:pPr>
            <w:r w:rsidRPr="009D0CC6">
              <w:rPr>
                <w:spacing w:val="-2"/>
                <w:sz w:val="24"/>
                <w:szCs w:val="24"/>
              </w:rPr>
              <w:t xml:space="preserve">документацију, </w:t>
            </w:r>
            <w:r w:rsidRPr="009D0CC6">
              <w:rPr>
                <w:sz w:val="24"/>
                <w:szCs w:val="24"/>
              </w:rPr>
              <w:t>извештаји о</w:t>
            </w:r>
          </w:p>
          <w:p w14:paraId="15423550" w14:textId="77777777" w:rsidR="00E728E0" w:rsidRPr="009D0CC6" w:rsidRDefault="00E728E0" w:rsidP="00E11FE0">
            <w:pPr>
              <w:rPr>
                <w:sz w:val="24"/>
                <w:szCs w:val="24"/>
              </w:rPr>
            </w:pPr>
            <w:r w:rsidRPr="009D0CC6">
              <w:rPr>
                <w:spacing w:val="-2"/>
                <w:sz w:val="24"/>
                <w:szCs w:val="24"/>
              </w:rPr>
              <w:t>радионицама,</w:t>
            </w:r>
          </w:p>
          <w:p w14:paraId="2803F570" w14:textId="77777777" w:rsidR="00E728E0" w:rsidRPr="009D0CC6" w:rsidRDefault="00E728E0" w:rsidP="00E11FE0">
            <w:pPr>
              <w:rPr>
                <w:sz w:val="24"/>
                <w:szCs w:val="24"/>
              </w:rPr>
            </w:pPr>
            <w:r w:rsidRPr="009D0CC6">
              <w:rPr>
                <w:sz w:val="24"/>
                <w:szCs w:val="24"/>
              </w:rPr>
              <w:t>пројектима,</w:t>
            </w:r>
            <w:r w:rsidRPr="009D0CC6">
              <w:rPr>
                <w:spacing w:val="-2"/>
                <w:sz w:val="24"/>
                <w:szCs w:val="24"/>
              </w:rPr>
              <w:t xml:space="preserve"> </w:t>
            </w:r>
            <w:r w:rsidRPr="009D0CC6">
              <w:rPr>
                <w:spacing w:val="-4"/>
                <w:sz w:val="24"/>
                <w:szCs w:val="24"/>
              </w:rPr>
              <w:t>итд.</w:t>
            </w:r>
            <w:r w:rsidRPr="009D0CC6">
              <w:rPr>
                <w:sz w:val="24"/>
                <w:szCs w:val="24"/>
              </w:rPr>
              <w:t xml:space="preserve"> и</w:t>
            </w:r>
            <w:r w:rsidRPr="009D0CC6">
              <w:rPr>
                <w:spacing w:val="-15"/>
                <w:sz w:val="24"/>
                <w:szCs w:val="24"/>
              </w:rPr>
              <w:t xml:space="preserve"> </w:t>
            </w:r>
            <w:r w:rsidRPr="009D0CC6">
              <w:rPr>
                <w:sz w:val="24"/>
                <w:szCs w:val="24"/>
              </w:rPr>
              <w:t>вредновање</w:t>
            </w:r>
            <w:r w:rsidRPr="009D0CC6">
              <w:rPr>
                <w:spacing w:val="-15"/>
                <w:sz w:val="24"/>
                <w:szCs w:val="24"/>
              </w:rPr>
              <w:t xml:space="preserve"> </w:t>
            </w:r>
            <w:r w:rsidRPr="009D0CC6">
              <w:rPr>
                <w:sz w:val="24"/>
                <w:szCs w:val="24"/>
              </w:rPr>
              <w:t>рада школе, анкете,</w:t>
            </w:r>
          </w:p>
          <w:p w14:paraId="3AEB8615" w14:textId="77777777" w:rsidR="00E728E0" w:rsidRPr="009D0CC6" w:rsidRDefault="00E728E0" w:rsidP="00E11FE0">
            <w:pPr>
              <w:rPr>
                <w:sz w:val="24"/>
                <w:szCs w:val="24"/>
              </w:rPr>
            </w:pPr>
            <w:r w:rsidRPr="009D0CC6">
              <w:rPr>
                <w:sz w:val="24"/>
                <w:szCs w:val="24"/>
              </w:rPr>
              <w:t>извештаји,</w:t>
            </w:r>
            <w:r w:rsidRPr="009D0CC6">
              <w:rPr>
                <w:spacing w:val="-15"/>
                <w:sz w:val="24"/>
                <w:szCs w:val="24"/>
              </w:rPr>
              <w:t xml:space="preserve"> </w:t>
            </w:r>
            <w:r w:rsidRPr="009D0CC6">
              <w:rPr>
                <w:sz w:val="24"/>
                <w:szCs w:val="24"/>
              </w:rPr>
              <w:t>увид у педагошку</w:t>
            </w:r>
          </w:p>
          <w:p w14:paraId="78839689" w14:textId="77777777" w:rsidR="00E728E0" w:rsidRPr="009D0CC6" w:rsidRDefault="00E728E0" w:rsidP="00E11FE0">
            <w:pPr>
              <w:rPr>
                <w:sz w:val="24"/>
                <w:szCs w:val="24"/>
              </w:rPr>
            </w:pPr>
            <w:r w:rsidRPr="009D0CC6">
              <w:rPr>
                <w:spacing w:val="-2"/>
                <w:sz w:val="24"/>
                <w:szCs w:val="24"/>
              </w:rPr>
              <w:t xml:space="preserve">документацију, </w:t>
            </w:r>
            <w:r w:rsidRPr="009D0CC6">
              <w:rPr>
                <w:sz w:val="24"/>
                <w:szCs w:val="24"/>
              </w:rPr>
              <w:t>извештаји о</w:t>
            </w:r>
          </w:p>
          <w:p w14:paraId="6B330DD6" w14:textId="77777777" w:rsidR="00E728E0" w:rsidRPr="009D0CC6" w:rsidRDefault="00E728E0" w:rsidP="00E11FE0">
            <w:pPr>
              <w:rPr>
                <w:sz w:val="24"/>
                <w:szCs w:val="24"/>
              </w:rPr>
            </w:pPr>
            <w:r w:rsidRPr="009D0CC6">
              <w:rPr>
                <w:spacing w:val="-2"/>
                <w:sz w:val="24"/>
                <w:szCs w:val="24"/>
              </w:rPr>
              <w:t>радионицама,</w:t>
            </w:r>
          </w:p>
          <w:p w14:paraId="20A6C58D" w14:textId="77777777" w:rsidR="00E728E0" w:rsidRPr="009D0CC6" w:rsidRDefault="00E728E0" w:rsidP="00E11FE0">
            <w:pPr>
              <w:rPr>
                <w:sz w:val="24"/>
                <w:szCs w:val="24"/>
              </w:rPr>
            </w:pPr>
            <w:r w:rsidRPr="009D0CC6">
              <w:rPr>
                <w:sz w:val="24"/>
                <w:szCs w:val="24"/>
              </w:rPr>
              <w:t>пројектима,</w:t>
            </w:r>
            <w:r w:rsidRPr="009D0CC6">
              <w:rPr>
                <w:spacing w:val="-2"/>
                <w:sz w:val="24"/>
                <w:szCs w:val="24"/>
              </w:rPr>
              <w:t xml:space="preserve"> </w:t>
            </w:r>
            <w:r w:rsidRPr="009D0CC6">
              <w:rPr>
                <w:spacing w:val="-4"/>
                <w:sz w:val="24"/>
                <w:szCs w:val="24"/>
              </w:rPr>
              <w:t>итд.</w:t>
            </w:r>
          </w:p>
        </w:tc>
      </w:tr>
      <w:tr w:rsidR="00E728E0" w:rsidRPr="009D0CC6" w14:paraId="45E9F067" w14:textId="77777777" w:rsidTr="0005778C">
        <w:trPr>
          <w:trHeight w:val="1434"/>
        </w:trPr>
        <w:tc>
          <w:tcPr>
            <w:tcW w:w="1441" w:type="dxa"/>
            <w:shd w:val="clear" w:color="auto" w:fill="FFFFFF" w:themeFill="background1"/>
          </w:tcPr>
          <w:p w14:paraId="3D61A6A0" w14:textId="77777777" w:rsidR="00E728E0" w:rsidRPr="009D0CC6" w:rsidRDefault="00E728E0" w:rsidP="00E11FE0">
            <w:pPr>
              <w:rPr>
                <w:spacing w:val="-4"/>
                <w:sz w:val="24"/>
                <w:szCs w:val="24"/>
              </w:rPr>
            </w:pPr>
            <w:r w:rsidRPr="009D0CC6">
              <w:rPr>
                <w:spacing w:val="-5"/>
                <w:sz w:val="24"/>
                <w:szCs w:val="24"/>
              </w:rPr>
              <w:t>Јун</w:t>
            </w:r>
          </w:p>
        </w:tc>
        <w:tc>
          <w:tcPr>
            <w:tcW w:w="5850" w:type="dxa"/>
            <w:shd w:val="clear" w:color="auto" w:fill="FFFFFF" w:themeFill="background1"/>
          </w:tcPr>
          <w:p w14:paraId="66421D9E" w14:textId="77777777" w:rsidR="00E728E0" w:rsidRPr="009D0CC6" w:rsidRDefault="00E728E0" w:rsidP="0035301F">
            <w:pPr>
              <w:pStyle w:val="ListParagraph"/>
              <w:widowControl w:val="0"/>
              <w:numPr>
                <w:ilvl w:val="0"/>
                <w:numId w:val="116"/>
              </w:numPr>
              <w:autoSpaceDE w:val="0"/>
              <w:autoSpaceDN w:val="0"/>
              <w:ind w:left="173" w:hanging="180"/>
              <w:contextualSpacing w:val="0"/>
              <w:rPr>
                <w:sz w:val="24"/>
                <w:szCs w:val="24"/>
              </w:rPr>
            </w:pPr>
            <w:r w:rsidRPr="009D0CC6">
              <w:rPr>
                <w:sz w:val="24"/>
                <w:szCs w:val="24"/>
              </w:rPr>
              <w:t>Годишњи</w:t>
            </w:r>
            <w:r w:rsidRPr="009D0CC6">
              <w:rPr>
                <w:spacing w:val="-15"/>
                <w:sz w:val="24"/>
                <w:szCs w:val="24"/>
              </w:rPr>
              <w:t xml:space="preserve"> </w:t>
            </w:r>
            <w:r w:rsidRPr="009D0CC6">
              <w:rPr>
                <w:sz w:val="24"/>
                <w:szCs w:val="24"/>
              </w:rPr>
              <w:t xml:space="preserve">извештај </w:t>
            </w:r>
            <w:r w:rsidRPr="009D0CC6">
              <w:rPr>
                <w:spacing w:val="-4"/>
                <w:sz w:val="24"/>
                <w:szCs w:val="24"/>
              </w:rPr>
              <w:t>Тима</w:t>
            </w:r>
          </w:p>
          <w:p w14:paraId="117719E8" w14:textId="77777777" w:rsidR="00E728E0" w:rsidRPr="009D0CC6" w:rsidRDefault="00E728E0" w:rsidP="0035301F">
            <w:pPr>
              <w:pStyle w:val="ListParagraph"/>
              <w:widowControl w:val="0"/>
              <w:numPr>
                <w:ilvl w:val="0"/>
                <w:numId w:val="116"/>
              </w:numPr>
              <w:autoSpaceDE w:val="0"/>
              <w:autoSpaceDN w:val="0"/>
              <w:ind w:left="173" w:hanging="180"/>
              <w:contextualSpacing w:val="0"/>
              <w:rPr>
                <w:sz w:val="24"/>
                <w:szCs w:val="24"/>
              </w:rPr>
            </w:pPr>
            <w:r w:rsidRPr="009D0CC6">
              <w:rPr>
                <w:sz w:val="24"/>
                <w:szCs w:val="24"/>
              </w:rPr>
              <w:t>Израда плана рада Стручног актива за развојно</w:t>
            </w:r>
            <w:r w:rsidRPr="009D0CC6">
              <w:rPr>
                <w:spacing w:val="-15"/>
                <w:sz w:val="24"/>
                <w:szCs w:val="24"/>
              </w:rPr>
              <w:t xml:space="preserve"> </w:t>
            </w:r>
            <w:r w:rsidRPr="009D0CC6">
              <w:rPr>
                <w:sz w:val="24"/>
                <w:szCs w:val="24"/>
              </w:rPr>
              <w:t>планирање за</w:t>
            </w:r>
            <w:r w:rsidRPr="009D0CC6">
              <w:rPr>
                <w:spacing w:val="-15"/>
                <w:sz w:val="24"/>
                <w:szCs w:val="24"/>
              </w:rPr>
              <w:t xml:space="preserve"> </w:t>
            </w:r>
            <w:r w:rsidRPr="009D0CC6">
              <w:rPr>
                <w:sz w:val="24"/>
                <w:szCs w:val="24"/>
              </w:rPr>
              <w:t>наредну</w:t>
            </w:r>
            <w:r w:rsidRPr="009D0CC6">
              <w:rPr>
                <w:spacing w:val="-14"/>
                <w:sz w:val="24"/>
                <w:szCs w:val="24"/>
              </w:rPr>
              <w:t xml:space="preserve"> </w:t>
            </w:r>
            <w:r w:rsidRPr="009D0CC6">
              <w:rPr>
                <w:sz w:val="24"/>
                <w:szCs w:val="24"/>
              </w:rPr>
              <w:t>школску 2025/2026. годину;</w:t>
            </w:r>
          </w:p>
        </w:tc>
        <w:tc>
          <w:tcPr>
            <w:tcW w:w="2070" w:type="dxa"/>
            <w:shd w:val="clear" w:color="auto" w:fill="FFFFFF" w:themeFill="background1"/>
          </w:tcPr>
          <w:p w14:paraId="21299527" w14:textId="77777777" w:rsidR="00E728E0" w:rsidRPr="009D0CC6" w:rsidRDefault="00E728E0" w:rsidP="00E11FE0">
            <w:pPr>
              <w:rPr>
                <w:sz w:val="24"/>
                <w:szCs w:val="24"/>
              </w:rPr>
            </w:pPr>
            <w:r w:rsidRPr="009D0CC6">
              <w:rPr>
                <w:sz w:val="24"/>
                <w:szCs w:val="24"/>
              </w:rPr>
              <w:t>Састанак</w:t>
            </w:r>
            <w:r w:rsidRPr="009D0CC6">
              <w:rPr>
                <w:spacing w:val="-15"/>
                <w:sz w:val="24"/>
                <w:szCs w:val="24"/>
              </w:rPr>
              <w:t xml:space="preserve"> </w:t>
            </w:r>
            <w:r w:rsidRPr="009D0CC6">
              <w:rPr>
                <w:sz w:val="24"/>
                <w:szCs w:val="24"/>
              </w:rPr>
              <w:t xml:space="preserve">чланова тима, дискусија, </w:t>
            </w:r>
            <w:r w:rsidRPr="009D0CC6">
              <w:rPr>
                <w:spacing w:val="-2"/>
                <w:sz w:val="24"/>
                <w:szCs w:val="24"/>
              </w:rPr>
              <w:t xml:space="preserve">евалуација </w:t>
            </w:r>
            <w:r w:rsidRPr="009D0CC6">
              <w:rPr>
                <w:sz w:val="24"/>
                <w:szCs w:val="24"/>
              </w:rPr>
              <w:t>активности и</w:t>
            </w:r>
          </w:p>
          <w:p w14:paraId="534BB1AA" w14:textId="77777777" w:rsidR="00E728E0" w:rsidRPr="009D0CC6" w:rsidRDefault="00E728E0" w:rsidP="00E11FE0">
            <w:pPr>
              <w:rPr>
                <w:sz w:val="24"/>
                <w:szCs w:val="24"/>
              </w:rPr>
            </w:pPr>
            <w:r w:rsidRPr="009D0CC6">
              <w:rPr>
                <w:sz w:val="24"/>
                <w:szCs w:val="24"/>
              </w:rPr>
              <w:t>предлог мера за побољшање и унапређење</w:t>
            </w:r>
            <w:r w:rsidRPr="009D0CC6">
              <w:rPr>
                <w:spacing w:val="-15"/>
                <w:sz w:val="24"/>
                <w:szCs w:val="24"/>
              </w:rPr>
              <w:t xml:space="preserve"> </w:t>
            </w:r>
            <w:r w:rsidRPr="009D0CC6">
              <w:rPr>
                <w:sz w:val="24"/>
                <w:szCs w:val="24"/>
              </w:rPr>
              <w:t>рада</w:t>
            </w:r>
          </w:p>
          <w:p w14:paraId="19EB9EF3" w14:textId="77777777" w:rsidR="00E728E0" w:rsidRPr="009D0CC6" w:rsidRDefault="00E728E0" w:rsidP="00E11FE0">
            <w:pPr>
              <w:rPr>
                <w:sz w:val="24"/>
                <w:szCs w:val="24"/>
              </w:rPr>
            </w:pPr>
          </w:p>
          <w:p w14:paraId="7F3DA218" w14:textId="77777777" w:rsidR="00E728E0" w:rsidRPr="009D0CC6" w:rsidRDefault="00E728E0" w:rsidP="00E11FE0">
            <w:pPr>
              <w:rPr>
                <w:sz w:val="24"/>
                <w:szCs w:val="24"/>
              </w:rPr>
            </w:pPr>
            <w:r w:rsidRPr="009D0CC6">
              <w:rPr>
                <w:sz w:val="24"/>
                <w:szCs w:val="24"/>
              </w:rPr>
              <w:t>Писање</w:t>
            </w:r>
            <w:r w:rsidRPr="009D0CC6">
              <w:rPr>
                <w:spacing w:val="-15"/>
                <w:sz w:val="24"/>
                <w:szCs w:val="24"/>
              </w:rPr>
              <w:t xml:space="preserve"> </w:t>
            </w:r>
            <w:r w:rsidRPr="009D0CC6">
              <w:rPr>
                <w:sz w:val="24"/>
                <w:szCs w:val="24"/>
              </w:rPr>
              <w:t>годишњег плана рада за</w:t>
            </w:r>
          </w:p>
          <w:p w14:paraId="7A808068" w14:textId="77777777" w:rsidR="00E728E0" w:rsidRPr="009D0CC6" w:rsidRDefault="00E728E0" w:rsidP="00E11FE0">
            <w:pPr>
              <w:rPr>
                <w:spacing w:val="-2"/>
                <w:sz w:val="24"/>
                <w:szCs w:val="24"/>
              </w:rPr>
            </w:pPr>
            <w:r w:rsidRPr="009D0CC6">
              <w:rPr>
                <w:sz w:val="24"/>
                <w:szCs w:val="24"/>
              </w:rPr>
              <w:t>школску</w:t>
            </w:r>
            <w:r w:rsidRPr="009D0CC6">
              <w:rPr>
                <w:spacing w:val="-15"/>
                <w:sz w:val="24"/>
                <w:szCs w:val="24"/>
              </w:rPr>
              <w:t xml:space="preserve"> </w:t>
            </w:r>
            <w:r w:rsidRPr="009D0CC6">
              <w:rPr>
                <w:sz w:val="24"/>
                <w:szCs w:val="24"/>
              </w:rPr>
              <w:t xml:space="preserve">2025/2026. </w:t>
            </w:r>
            <w:r w:rsidRPr="009D0CC6">
              <w:rPr>
                <w:spacing w:val="-2"/>
                <w:sz w:val="24"/>
                <w:szCs w:val="24"/>
              </w:rPr>
              <w:t>годину</w:t>
            </w:r>
          </w:p>
        </w:tc>
        <w:tc>
          <w:tcPr>
            <w:tcW w:w="2060" w:type="dxa"/>
            <w:shd w:val="clear" w:color="auto" w:fill="FFFFFF" w:themeFill="background1"/>
          </w:tcPr>
          <w:p w14:paraId="2ECB0234" w14:textId="77777777" w:rsidR="00E728E0" w:rsidRPr="009D0CC6" w:rsidRDefault="00E728E0" w:rsidP="00E11FE0">
            <w:pPr>
              <w:rPr>
                <w:sz w:val="24"/>
                <w:szCs w:val="24"/>
              </w:rPr>
            </w:pPr>
            <w:r w:rsidRPr="009D0CC6">
              <w:rPr>
                <w:sz w:val="24"/>
                <w:szCs w:val="24"/>
              </w:rPr>
              <w:t>Састанак</w:t>
            </w:r>
            <w:r w:rsidRPr="009D0CC6">
              <w:rPr>
                <w:spacing w:val="-15"/>
                <w:sz w:val="24"/>
                <w:szCs w:val="24"/>
              </w:rPr>
              <w:t xml:space="preserve"> </w:t>
            </w:r>
            <w:r w:rsidRPr="009D0CC6">
              <w:rPr>
                <w:sz w:val="24"/>
                <w:szCs w:val="24"/>
              </w:rPr>
              <w:t>чланова</w:t>
            </w:r>
            <w:r w:rsidRPr="009D0CC6">
              <w:rPr>
                <w:spacing w:val="-15"/>
                <w:sz w:val="24"/>
                <w:szCs w:val="24"/>
              </w:rPr>
              <w:t xml:space="preserve"> </w:t>
            </w:r>
            <w:r w:rsidRPr="009D0CC6">
              <w:rPr>
                <w:sz w:val="24"/>
                <w:szCs w:val="24"/>
              </w:rPr>
              <w:t>тима, дискусија,</w:t>
            </w:r>
            <w:r w:rsidRPr="009D0CC6">
              <w:rPr>
                <w:spacing w:val="-15"/>
                <w:sz w:val="24"/>
                <w:szCs w:val="24"/>
              </w:rPr>
              <w:t xml:space="preserve"> </w:t>
            </w:r>
            <w:r w:rsidRPr="009D0CC6">
              <w:rPr>
                <w:sz w:val="24"/>
                <w:szCs w:val="24"/>
              </w:rPr>
              <w:t>прикупљање материјала (анкете,</w:t>
            </w:r>
          </w:p>
          <w:p w14:paraId="3D205870" w14:textId="77777777" w:rsidR="00E728E0" w:rsidRPr="009D0CC6" w:rsidRDefault="00E728E0" w:rsidP="00E11FE0">
            <w:pPr>
              <w:rPr>
                <w:sz w:val="24"/>
                <w:szCs w:val="24"/>
              </w:rPr>
            </w:pPr>
            <w:r w:rsidRPr="009D0CC6">
              <w:rPr>
                <w:sz w:val="24"/>
                <w:szCs w:val="24"/>
              </w:rPr>
              <w:t>извештаји,</w:t>
            </w:r>
            <w:r w:rsidRPr="009D0CC6">
              <w:rPr>
                <w:spacing w:val="-15"/>
                <w:sz w:val="24"/>
                <w:szCs w:val="24"/>
              </w:rPr>
              <w:t xml:space="preserve"> </w:t>
            </w:r>
            <w:r w:rsidRPr="009D0CC6">
              <w:rPr>
                <w:sz w:val="24"/>
                <w:szCs w:val="24"/>
              </w:rPr>
              <w:t>увид</w:t>
            </w:r>
            <w:r w:rsidRPr="009D0CC6">
              <w:rPr>
                <w:spacing w:val="-15"/>
                <w:sz w:val="24"/>
                <w:szCs w:val="24"/>
              </w:rPr>
              <w:t xml:space="preserve"> </w:t>
            </w:r>
            <w:r w:rsidRPr="009D0CC6">
              <w:rPr>
                <w:sz w:val="24"/>
                <w:szCs w:val="24"/>
              </w:rPr>
              <w:t xml:space="preserve">у </w:t>
            </w:r>
            <w:r w:rsidRPr="009D0CC6">
              <w:rPr>
                <w:spacing w:val="-2"/>
                <w:sz w:val="24"/>
                <w:szCs w:val="24"/>
              </w:rPr>
              <w:t>педагошку</w:t>
            </w:r>
          </w:p>
          <w:p w14:paraId="1CED8879" w14:textId="77777777" w:rsidR="00E728E0" w:rsidRPr="009D0CC6" w:rsidRDefault="00E728E0" w:rsidP="00E11FE0">
            <w:pPr>
              <w:rPr>
                <w:sz w:val="24"/>
                <w:szCs w:val="24"/>
              </w:rPr>
            </w:pPr>
            <w:r w:rsidRPr="009D0CC6">
              <w:rPr>
                <w:spacing w:val="-2"/>
                <w:sz w:val="24"/>
                <w:szCs w:val="24"/>
              </w:rPr>
              <w:t xml:space="preserve">документацију, </w:t>
            </w:r>
            <w:r w:rsidRPr="009D0CC6">
              <w:rPr>
                <w:sz w:val="24"/>
                <w:szCs w:val="24"/>
              </w:rPr>
              <w:t>радионице,</w:t>
            </w:r>
            <w:r w:rsidRPr="009D0CC6">
              <w:rPr>
                <w:spacing w:val="-5"/>
                <w:sz w:val="24"/>
                <w:szCs w:val="24"/>
              </w:rPr>
              <w:t xml:space="preserve"> </w:t>
            </w:r>
            <w:r w:rsidRPr="009D0CC6">
              <w:rPr>
                <w:spacing w:val="-2"/>
                <w:sz w:val="24"/>
                <w:szCs w:val="24"/>
              </w:rPr>
              <w:t>итд.)</w:t>
            </w:r>
          </w:p>
        </w:tc>
        <w:tc>
          <w:tcPr>
            <w:tcW w:w="2980" w:type="dxa"/>
            <w:shd w:val="clear" w:color="auto" w:fill="FFFFFF" w:themeFill="background1"/>
          </w:tcPr>
          <w:p w14:paraId="5F993DE1" w14:textId="77777777" w:rsidR="00E728E0" w:rsidRPr="009D0CC6" w:rsidRDefault="00E728E0" w:rsidP="00E11FE0">
            <w:pPr>
              <w:rPr>
                <w:sz w:val="24"/>
                <w:szCs w:val="24"/>
              </w:rPr>
            </w:pPr>
            <w:r w:rsidRPr="009D0CC6">
              <w:rPr>
                <w:sz w:val="24"/>
                <w:szCs w:val="24"/>
              </w:rPr>
              <w:t>Записник</w:t>
            </w:r>
            <w:r w:rsidRPr="009D0CC6">
              <w:rPr>
                <w:spacing w:val="-15"/>
                <w:sz w:val="24"/>
                <w:szCs w:val="24"/>
              </w:rPr>
              <w:t xml:space="preserve"> </w:t>
            </w:r>
            <w:r w:rsidRPr="009D0CC6">
              <w:rPr>
                <w:sz w:val="24"/>
                <w:szCs w:val="24"/>
              </w:rPr>
              <w:t>са</w:t>
            </w:r>
            <w:r w:rsidRPr="009D0CC6">
              <w:rPr>
                <w:spacing w:val="-15"/>
                <w:sz w:val="24"/>
                <w:szCs w:val="24"/>
              </w:rPr>
              <w:t xml:space="preserve"> </w:t>
            </w:r>
            <w:r w:rsidRPr="009D0CC6">
              <w:rPr>
                <w:sz w:val="24"/>
                <w:szCs w:val="24"/>
              </w:rPr>
              <w:t xml:space="preserve">састанка </w:t>
            </w:r>
            <w:r w:rsidRPr="009D0CC6">
              <w:rPr>
                <w:spacing w:val="-2"/>
                <w:sz w:val="24"/>
                <w:szCs w:val="24"/>
              </w:rPr>
              <w:t>Актива</w:t>
            </w:r>
          </w:p>
          <w:p w14:paraId="14E7DC39" w14:textId="77777777" w:rsidR="00E728E0" w:rsidRPr="009D0CC6" w:rsidRDefault="00E728E0" w:rsidP="00E11FE0">
            <w:pPr>
              <w:rPr>
                <w:sz w:val="24"/>
                <w:szCs w:val="24"/>
              </w:rPr>
            </w:pPr>
          </w:p>
          <w:p w14:paraId="1DF8375F" w14:textId="77777777" w:rsidR="00E728E0" w:rsidRPr="009D0CC6" w:rsidRDefault="00E728E0" w:rsidP="00E11FE0">
            <w:pPr>
              <w:rPr>
                <w:sz w:val="24"/>
                <w:szCs w:val="24"/>
              </w:rPr>
            </w:pPr>
            <w:r w:rsidRPr="009D0CC6">
              <w:rPr>
                <w:sz w:val="24"/>
                <w:szCs w:val="24"/>
              </w:rPr>
              <w:t>План</w:t>
            </w:r>
            <w:r w:rsidRPr="009D0CC6">
              <w:rPr>
                <w:spacing w:val="-12"/>
                <w:sz w:val="24"/>
                <w:szCs w:val="24"/>
              </w:rPr>
              <w:t xml:space="preserve"> </w:t>
            </w:r>
            <w:r w:rsidRPr="009D0CC6">
              <w:rPr>
                <w:sz w:val="24"/>
                <w:szCs w:val="24"/>
              </w:rPr>
              <w:t>Стручног</w:t>
            </w:r>
            <w:r w:rsidRPr="009D0CC6">
              <w:rPr>
                <w:spacing w:val="-13"/>
                <w:sz w:val="24"/>
                <w:szCs w:val="24"/>
              </w:rPr>
              <w:t xml:space="preserve"> </w:t>
            </w:r>
            <w:r w:rsidRPr="009D0CC6">
              <w:rPr>
                <w:sz w:val="24"/>
                <w:szCs w:val="24"/>
              </w:rPr>
              <w:t>актива</w:t>
            </w:r>
            <w:r w:rsidRPr="009D0CC6">
              <w:rPr>
                <w:spacing w:val="-14"/>
                <w:sz w:val="24"/>
                <w:szCs w:val="24"/>
              </w:rPr>
              <w:t xml:space="preserve"> </w:t>
            </w:r>
            <w:r w:rsidRPr="009D0CC6">
              <w:rPr>
                <w:sz w:val="24"/>
                <w:szCs w:val="24"/>
              </w:rPr>
              <w:t>за Развојно планирање</w:t>
            </w:r>
          </w:p>
          <w:p w14:paraId="567107FC" w14:textId="77777777" w:rsidR="00E728E0" w:rsidRPr="009D0CC6" w:rsidRDefault="00E728E0" w:rsidP="00E11FE0">
            <w:pPr>
              <w:rPr>
                <w:sz w:val="24"/>
                <w:szCs w:val="24"/>
              </w:rPr>
            </w:pPr>
          </w:p>
          <w:p w14:paraId="494C2B88" w14:textId="77777777" w:rsidR="00E728E0" w:rsidRPr="009D0CC6" w:rsidRDefault="00E728E0" w:rsidP="00E11FE0">
            <w:pPr>
              <w:rPr>
                <w:sz w:val="24"/>
                <w:szCs w:val="24"/>
              </w:rPr>
            </w:pPr>
            <w:r w:rsidRPr="009D0CC6">
              <w:rPr>
                <w:sz w:val="24"/>
                <w:szCs w:val="24"/>
              </w:rPr>
              <w:t>Записник</w:t>
            </w:r>
            <w:r w:rsidRPr="009D0CC6">
              <w:rPr>
                <w:spacing w:val="-15"/>
                <w:sz w:val="24"/>
                <w:szCs w:val="24"/>
              </w:rPr>
              <w:t xml:space="preserve"> </w:t>
            </w:r>
            <w:r w:rsidRPr="009D0CC6">
              <w:rPr>
                <w:sz w:val="24"/>
                <w:szCs w:val="24"/>
              </w:rPr>
              <w:t>Тима</w:t>
            </w:r>
            <w:r w:rsidRPr="009D0CC6">
              <w:rPr>
                <w:spacing w:val="-15"/>
                <w:sz w:val="24"/>
                <w:szCs w:val="24"/>
              </w:rPr>
              <w:t xml:space="preserve"> </w:t>
            </w:r>
            <w:r w:rsidRPr="009D0CC6">
              <w:rPr>
                <w:sz w:val="24"/>
                <w:szCs w:val="24"/>
              </w:rPr>
              <w:t xml:space="preserve">за </w:t>
            </w:r>
            <w:r w:rsidRPr="009D0CC6">
              <w:rPr>
                <w:spacing w:val="-2"/>
                <w:sz w:val="24"/>
                <w:szCs w:val="24"/>
              </w:rPr>
              <w:t>самовредновање</w:t>
            </w:r>
          </w:p>
          <w:p w14:paraId="0A2EEA35" w14:textId="77777777" w:rsidR="00E728E0" w:rsidRPr="009D0CC6" w:rsidRDefault="00E728E0" w:rsidP="00E11FE0">
            <w:pPr>
              <w:rPr>
                <w:sz w:val="24"/>
                <w:szCs w:val="24"/>
              </w:rPr>
            </w:pPr>
            <w:r w:rsidRPr="009D0CC6">
              <w:rPr>
                <w:sz w:val="24"/>
                <w:szCs w:val="24"/>
              </w:rPr>
              <w:t>и</w:t>
            </w:r>
            <w:r w:rsidRPr="009D0CC6">
              <w:rPr>
                <w:spacing w:val="-15"/>
                <w:sz w:val="24"/>
                <w:szCs w:val="24"/>
              </w:rPr>
              <w:t xml:space="preserve"> </w:t>
            </w:r>
            <w:r w:rsidRPr="009D0CC6">
              <w:rPr>
                <w:sz w:val="24"/>
                <w:szCs w:val="24"/>
              </w:rPr>
              <w:t>вредновање</w:t>
            </w:r>
            <w:r w:rsidRPr="009D0CC6">
              <w:rPr>
                <w:spacing w:val="-15"/>
                <w:sz w:val="24"/>
                <w:szCs w:val="24"/>
              </w:rPr>
              <w:t xml:space="preserve"> </w:t>
            </w:r>
            <w:r w:rsidRPr="009D0CC6">
              <w:rPr>
                <w:sz w:val="24"/>
                <w:szCs w:val="24"/>
              </w:rPr>
              <w:t>рада школе, анкете,</w:t>
            </w:r>
          </w:p>
          <w:p w14:paraId="44DBB903" w14:textId="77777777" w:rsidR="00E728E0" w:rsidRPr="009D0CC6" w:rsidRDefault="00E728E0" w:rsidP="00E11FE0">
            <w:pPr>
              <w:rPr>
                <w:sz w:val="24"/>
                <w:szCs w:val="24"/>
              </w:rPr>
            </w:pPr>
            <w:r w:rsidRPr="009D0CC6">
              <w:rPr>
                <w:sz w:val="24"/>
                <w:szCs w:val="24"/>
              </w:rPr>
              <w:t>извештаји,</w:t>
            </w:r>
            <w:r w:rsidRPr="009D0CC6">
              <w:rPr>
                <w:spacing w:val="-15"/>
                <w:sz w:val="24"/>
                <w:szCs w:val="24"/>
              </w:rPr>
              <w:t xml:space="preserve"> </w:t>
            </w:r>
            <w:r w:rsidRPr="009D0CC6">
              <w:rPr>
                <w:sz w:val="24"/>
                <w:szCs w:val="24"/>
              </w:rPr>
              <w:t>увид у педагошку</w:t>
            </w:r>
          </w:p>
          <w:p w14:paraId="3C55860D" w14:textId="77777777" w:rsidR="00E728E0" w:rsidRPr="009D0CC6" w:rsidRDefault="00E728E0" w:rsidP="00E11FE0">
            <w:pPr>
              <w:rPr>
                <w:sz w:val="24"/>
                <w:szCs w:val="24"/>
              </w:rPr>
            </w:pPr>
            <w:r w:rsidRPr="009D0CC6">
              <w:rPr>
                <w:spacing w:val="-2"/>
                <w:sz w:val="24"/>
                <w:szCs w:val="24"/>
              </w:rPr>
              <w:t xml:space="preserve">документацију, </w:t>
            </w:r>
            <w:r w:rsidRPr="009D0CC6">
              <w:rPr>
                <w:sz w:val="24"/>
                <w:szCs w:val="24"/>
              </w:rPr>
              <w:t>извештаји о</w:t>
            </w:r>
          </w:p>
          <w:p w14:paraId="38047205" w14:textId="77777777" w:rsidR="00E728E0" w:rsidRPr="009D0CC6" w:rsidRDefault="00E728E0" w:rsidP="00E11FE0">
            <w:pPr>
              <w:rPr>
                <w:sz w:val="24"/>
                <w:szCs w:val="24"/>
              </w:rPr>
            </w:pPr>
            <w:r w:rsidRPr="009D0CC6">
              <w:rPr>
                <w:spacing w:val="-2"/>
                <w:sz w:val="24"/>
                <w:szCs w:val="24"/>
              </w:rPr>
              <w:t>радионицама,</w:t>
            </w:r>
          </w:p>
          <w:p w14:paraId="1D9706BB" w14:textId="77777777" w:rsidR="00E728E0" w:rsidRPr="009D0CC6" w:rsidRDefault="00E728E0" w:rsidP="00E11FE0">
            <w:pPr>
              <w:rPr>
                <w:sz w:val="24"/>
                <w:szCs w:val="24"/>
              </w:rPr>
            </w:pPr>
            <w:r w:rsidRPr="009D0CC6">
              <w:rPr>
                <w:sz w:val="24"/>
                <w:szCs w:val="24"/>
              </w:rPr>
              <w:t>пројектима,</w:t>
            </w:r>
            <w:r w:rsidRPr="009D0CC6">
              <w:rPr>
                <w:spacing w:val="-2"/>
                <w:sz w:val="24"/>
                <w:szCs w:val="24"/>
              </w:rPr>
              <w:t xml:space="preserve"> </w:t>
            </w:r>
            <w:r w:rsidRPr="009D0CC6">
              <w:rPr>
                <w:spacing w:val="-4"/>
                <w:sz w:val="24"/>
                <w:szCs w:val="24"/>
              </w:rPr>
              <w:t>итд.</w:t>
            </w:r>
          </w:p>
        </w:tc>
      </w:tr>
    </w:tbl>
    <w:p w14:paraId="3AB8694C" w14:textId="77777777" w:rsidR="00E728E0" w:rsidRPr="009D0CC6" w:rsidRDefault="00E728E0" w:rsidP="00E728E0">
      <w:pPr>
        <w:rPr>
          <w:color w:val="000000" w:themeColor="text1"/>
          <w:sz w:val="24"/>
          <w:szCs w:val="24"/>
          <w:lang w:val="en-US"/>
        </w:rPr>
      </w:pPr>
    </w:p>
    <w:p w14:paraId="4FAC6632" w14:textId="77777777" w:rsidR="00E728E0" w:rsidRPr="009D0CC6" w:rsidRDefault="00E728E0" w:rsidP="00E728E0">
      <w:pPr>
        <w:rPr>
          <w:lang w:val="en-US"/>
        </w:rPr>
      </w:pPr>
      <w:r w:rsidRPr="009D0CC6">
        <w:rPr>
          <w:color w:val="000000" w:themeColor="text1"/>
          <w:sz w:val="24"/>
          <w:szCs w:val="24"/>
          <w:lang w:val="en-US"/>
        </w:rPr>
        <w:t>Координатор Актива Марија Белопавловић</w:t>
      </w:r>
    </w:p>
    <w:p w14:paraId="23D960FC" w14:textId="77777777" w:rsidR="00E728E0" w:rsidRPr="009D0CC6" w:rsidRDefault="00E728E0" w:rsidP="00E728E0">
      <w:pPr>
        <w:rPr>
          <w:lang w:val="en-US"/>
        </w:rPr>
      </w:pPr>
    </w:p>
    <w:p w14:paraId="656A6EB3" w14:textId="77777777" w:rsidR="00E728E0" w:rsidRPr="009D0CC6" w:rsidRDefault="00E728E0" w:rsidP="00E728E0">
      <w:pPr>
        <w:rPr>
          <w:lang w:val="en-US"/>
        </w:rPr>
      </w:pPr>
    </w:p>
    <w:p w14:paraId="3F25A9FC" w14:textId="77777777" w:rsidR="00E728E0" w:rsidRPr="009D0CC6" w:rsidRDefault="00E728E0" w:rsidP="00E728E0">
      <w:pPr>
        <w:rPr>
          <w:lang w:val="en-US"/>
        </w:rPr>
      </w:pPr>
    </w:p>
    <w:p w14:paraId="22F70409" w14:textId="77777777" w:rsidR="00E728E0" w:rsidRPr="009D0CC6" w:rsidRDefault="00E728E0" w:rsidP="00E728E0">
      <w:pPr>
        <w:rPr>
          <w:lang w:val="en-US"/>
        </w:rPr>
      </w:pPr>
    </w:p>
    <w:p w14:paraId="79629ECA" w14:textId="77777777" w:rsidR="00E728E0" w:rsidRPr="009D0CC6" w:rsidRDefault="00E728E0" w:rsidP="00E728E0">
      <w:pPr>
        <w:rPr>
          <w:lang w:val="en-US"/>
        </w:rPr>
      </w:pPr>
    </w:p>
    <w:p w14:paraId="57729D33" w14:textId="77777777" w:rsidR="00E728E0" w:rsidRPr="009D0CC6" w:rsidRDefault="00E728E0" w:rsidP="00E728E0">
      <w:pPr>
        <w:rPr>
          <w:lang w:val="en-US"/>
        </w:rPr>
      </w:pPr>
    </w:p>
    <w:p w14:paraId="63058411" w14:textId="77777777" w:rsidR="00E728E0" w:rsidRPr="009D0CC6" w:rsidRDefault="00E728E0" w:rsidP="00E728E0">
      <w:pPr>
        <w:rPr>
          <w:lang w:val="en-US"/>
        </w:rPr>
      </w:pPr>
    </w:p>
    <w:p w14:paraId="65A87882" w14:textId="77777777" w:rsidR="00E728E0" w:rsidRPr="009D0CC6" w:rsidRDefault="00E728E0" w:rsidP="00E728E0">
      <w:pPr>
        <w:rPr>
          <w:lang w:val="en-US"/>
        </w:rPr>
      </w:pPr>
    </w:p>
    <w:p w14:paraId="0B24087E" w14:textId="77777777" w:rsidR="00E728E0" w:rsidRPr="009D0CC6" w:rsidRDefault="00E728E0" w:rsidP="00E728E0">
      <w:pPr>
        <w:rPr>
          <w:lang w:val="en-US"/>
        </w:rPr>
      </w:pPr>
    </w:p>
    <w:p w14:paraId="00668785" w14:textId="77777777" w:rsidR="00E728E0" w:rsidRPr="009D0CC6" w:rsidRDefault="00E728E0" w:rsidP="00E728E0">
      <w:pPr>
        <w:rPr>
          <w:lang w:val="en-US"/>
        </w:rPr>
      </w:pPr>
    </w:p>
    <w:p w14:paraId="7869A033" w14:textId="77777777" w:rsidR="00E728E0" w:rsidRPr="009D0CC6" w:rsidRDefault="00E728E0" w:rsidP="00E728E0">
      <w:pPr>
        <w:rPr>
          <w:lang w:val="en-US"/>
        </w:rPr>
      </w:pPr>
    </w:p>
    <w:p w14:paraId="0733CF26" w14:textId="77777777" w:rsidR="00E728E0" w:rsidRPr="009D0CC6" w:rsidRDefault="00E728E0" w:rsidP="00E728E0">
      <w:pPr>
        <w:rPr>
          <w:lang w:val="ru-RU"/>
        </w:rPr>
      </w:pPr>
    </w:p>
    <w:p w14:paraId="699EA803" w14:textId="77777777" w:rsidR="00E728E0" w:rsidRPr="009D0CC6" w:rsidRDefault="00E728E0" w:rsidP="00E728E0">
      <w:pPr>
        <w:rPr>
          <w:lang w:val="ru-RU"/>
        </w:rPr>
      </w:pPr>
    </w:p>
    <w:p w14:paraId="06A078AC" w14:textId="77777777" w:rsidR="00E728E0" w:rsidRPr="009D0CC6" w:rsidRDefault="00E728E0" w:rsidP="00E728E0">
      <w:pPr>
        <w:rPr>
          <w:lang w:val="ru-RU"/>
        </w:rPr>
      </w:pPr>
    </w:p>
    <w:p w14:paraId="55422272" w14:textId="77777777" w:rsidR="00E728E0" w:rsidRPr="009D0CC6" w:rsidRDefault="00E728E0" w:rsidP="00E728E0">
      <w:pPr>
        <w:rPr>
          <w:lang w:val="ru-RU"/>
        </w:rPr>
      </w:pPr>
    </w:p>
    <w:p w14:paraId="65303F96" w14:textId="77777777" w:rsidR="00E728E0" w:rsidRPr="009D0CC6" w:rsidRDefault="00E728E0">
      <w:pPr>
        <w:pStyle w:val="Heading2"/>
        <w:rPr>
          <w:rFonts w:ascii="Times New Roman" w:eastAsia="Times New Roman" w:hAnsi="Times New Roman" w:cs="Times New Roman"/>
          <w:b/>
          <w:sz w:val="28"/>
          <w:szCs w:val="28"/>
        </w:rPr>
        <w:sectPr w:rsidR="00E728E0" w:rsidRPr="009D0CC6" w:rsidSect="00E728E0">
          <w:pgSz w:w="15840" w:h="12240" w:orient="landscape"/>
          <w:pgMar w:top="907" w:right="2160" w:bottom="1440" w:left="1094" w:header="576" w:footer="576" w:gutter="0"/>
          <w:cols w:space="720"/>
          <w:titlePg/>
        </w:sectPr>
      </w:pPr>
      <w:bookmarkStart w:id="699" w:name="_heading=h.akj8p9iiwljp" w:colFirst="0" w:colLast="0"/>
      <w:bookmarkEnd w:id="699"/>
    </w:p>
    <w:p w14:paraId="070444F9" w14:textId="77777777" w:rsidR="00265738" w:rsidRPr="009D0CC6" w:rsidRDefault="00210FA6">
      <w:pPr>
        <w:pStyle w:val="Heading2"/>
        <w:rPr>
          <w:rFonts w:ascii="Times New Roman" w:eastAsia="Times New Roman" w:hAnsi="Times New Roman" w:cs="Times New Roman"/>
          <w:b/>
          <w:sz w:val="28"/>
          <w:szCs w:val="28"/>
        </w:rPr>
      </w:pPr>
      <w:bookmarkStart w:id="700" w:name="_Toc211247020"/>
      <w:r w:rsidRPr="009D0CC6">
        <w:rPr>
          <w:rFonts w:ascii="Times New Roman" w:eastAsia="Times New Roman" w:hAnsi="Times New Roman" w:cs="Times New Roman"/>
          <w:b/>
          <w:sz w:val="28"/>
          <w:szCs w:val="28"/>
        </w:rPr>
        <w:t>ПЛАН РАДА СТРУЧНОГ АКТИВА ЗА РАЗВОЈ ШКОЛСКОГ ПРОГРАМА</w:t>
      </w:r>
      <w:bookmarkEnd w:id="700"/>
    </w:p>
    <w:p w14:paraId="49D6B203" w14:textId="77777777" w:rsidR="00265738" w:rsidRPr="009D0CC6" w:rsidRDefault="00265738">
      <w:pPr>
        <w:pStyle w:val="Heading1"/>
        <w:jc w:val="center"/>
        <w:rPr>
          <w:rFonts w:ascii="Times New Roman" w:eastAsia="Times New Roman" w:hAnsi="Times New Roman" w:cs="Times New Roman"/>
          <w:color w:val="FF0000"/>
          <w:sz w:val="24"/>
          <w:szCs w:val="24"/>
        </w:rPr>
      </w:pPr>
    </w:p>
    <w:p w14:paraId="4C7807B6" w14:textId="77777777" w:rsidR="00265738" w:rsidRPr="009D0CC6" w:rsidRDefault="00210FA6">
      <w:pPr>
        <w:jc w:val="both"/>
        <w:rPr>
          <w:sz w:val="24"/>
          <w:szCs w:val="24"/>
        </w:rPr>
      </w:pPr>
      <w:r w:rsidRPr="009D0CC6">
        <w:rPr>
          <w:sz w:val="24"/>
          <w:szCs w:val="24"/>
        </w:rPr>
        <w:t xml:space="preserve">Чланови Стручног актива за развој школског програма су: </w:t>
      </w:r>
    </w:p>
    <w:p w14:paraId="33CCBD2A" w14:textId="77777777" w:rsidR="00265738" w:rsidRPr="009D0CC6" w:rsidRDefault="00210FA6">
      <w:pPr>
        <w:jc w:val="both"/>
        <w:rPr>
          <w:sz w:val="24"/>
          <w:szCs w:val="24"/>
        </w:rPr>
      </w:pPr>
      <w:r w:rsidRPr="009D0CC6">
        <w:rPr>
          <w:sz w:val="24"/>
          <w:szCs w:val="24"/>
        </w:rPr>
        <w:t>Данијела Страхинић, директор школе, Гордана Стаменковић, педагог (координатор и записничар), Душка Милић, наставник разредне наставе, Гордана Стојић, наставник историје,</w:t>
      </w:r>
      <w:r w:rsidRPr="009D0CC6">
        <w:rPr>
          <w:sz w:val="24"/>
          <w:szCs w:val="24"/>
        </w:rPr>
        <w:tab/>
        <w:t>Милица Милић, наставник разредне наставе, Катарина Ђурић, наставник разредне наставе, Мирјана Максимовић, наставник разредне наставе, Тамара Сандуловић, наставник разредне наставе, Адријана Алексић, наставник енглеског језика,  Татјана Ћосић, наставник енглеског језика, Зорица Мича, наставник српског језика и књижевности,  Наташа Јованчић, наставник математике, Никола Спиридноновић, наставник технике и технологије и информатике и рачунарства,   Срђан Протић, наставник географије,  Зорана Милосављевић, наставник разредне наставе, Владимир Петровић, наставник</w:t>
      </w:r>
      <w:r w:rsidRPr="009D0CC6">
        <w:rPr>
          <w:sz w:val="28"/>
          <w:szCs w:val="28"/>
        </w:rPr>
        <w:t xml:space="preserve"> </w:t>
      </w:r>
      <w:r w:rsidRPr="009D0CC6">
        <w:rPr>
          <w:sz w:val="24"/>
          <w:szCs w:val="24"/>
        </w:rPr>
        <w:t>физичког и здравственог васпитања, Соња Богуновић, наставник немачког језика,  Јасна Цветковић, наставник физике и технике и технологије.</w:t>
      </w:r>
    </w:p>
    <w:p w14:paraId="5081CB40" w14:textId="77777777" w:rsidR="00265738" w:rsidRPr="009D0CC6" w:rsidRDefault="00210FA6">
      <w:pPr>
        <w:tabs>
          <w:tab w:val="left" w:pos="690"/>
        </w:tabs>
        <w:rPr>
          <w:sz w:val="24"/>
          <w:szCs w:val="24"/>
        </w:rPr>
      </w:pPr>
      <w:r w:rsidRPr="009D0CC6">
        <w:t xml:space="preserve"> </w:t>
      </w:r>
    </w:p>
    <w:tbl>
      <w:tblPr>
        <w:tblStyle w:val="25"/>
        <w:tblW w:w="9315" w:type="dxa"/>
        <w:tblLayout w:type="fixed"/>
        <w:tblLook w:val="0400" w:firstRow="0" w:lastRow="0" w:firstColumn="0" w:lastColumn="0" w:noHBand="0" w:noVBand="1"/>
      </w:tblPr>
      <w:tblGrid>
        <w:gridCol w:w="4800"/>
        <w:gridCol w:w="2415"/>
        <w:gridCol w:w="2100"/>
      </w:tblGrid>
      <w:tr w:rsidR="00265738" w:rsidRPr="009D0CC6" w14:paraId="3FF9A816" w14:textId="77777777">
        <w:trPr>
          <w:trHeight w:val="570"/>
        </w:trPr>
        <w:tc>
          <w:tcPr>
            <w:tcW w:w="4800" w:type="dxa"/>
            <w:tcBorders>
              <w:top w:val="single" w:sz="12" w:space="0" w:color="000000"/>
              <w:left w:val="single" w:sz="12" w:space="0" w:color="000000"/>
              <w:bottom w:val="single" w:sz="12" w:space="0" w:color="000000"/>
              <w:right w:val="single" w:sz="12" w:space="0" w:color="000000"/>
            </w:tcBorders>
            <w:tcMar>
              <w:top w:w="0" w:type="dxa"/>
              <w:left w:w="100" w:type="dxa"/>
              <w:bottom w:w="0" w:type="dxa"/>
              <w:right w:w="100" w:type="dxa"/>
            </w:tcMar>
          </w:tcPr>
          <w:p w14:paraId="1E5F2BAC" w14:textId="77777777" w:rsidR="00265738" w:rsidRPr="009D0CC6" w:rsidRDefault="00210FA6">
            <w:pPr>
              <w:tabs>
                <w:tab w:val="left" w:pos="690"/>
              </w:tabs>
              <w:rPr>
                <w:sz w:val="24"/>
                <w:szCs w:val="24"/>
              </w:rPr>
            </w:pPr>
            <w:r w:rsidRPr="009D0CC6">
              <w:rPr>
                <w:sz w:val="24"/>
                <w:szCs w:val="24"/>
              </w:rPr>
              <w:t>Активности</w:t>
            </w:r>
          </w:p>
        </w:tc>
        <w:tc>
          <w:tcPr>
            <w:tcW w:w="2415"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441B1BA8" w14:textId="77777777" w:rsidR="00265738" w:rsidRPr="009D0CC6" w:rsidRDefault="00210FA6">
            <w:pPr>
              <w:tabs>
                <w:tab w:val="left" w:pos="690"/>
              </w:tabs>
              <w:rPr>
                <w:sz w:val="24"/>
                <w:szCs w:val="24"/>
              </w:rPr>
            </w:pPr>
            <w:r w:rsidRPr="009D0CC6">
              <w:rPr>
                <w:sz w:val="24"/>
                <w:szCs w:val="24"/>
              </w:rPr>
              <w:t>Реализатори</w:t>
            </w:r>
          </w:p>
        </w:tc>
        <w:tc>
          <w:tcPr>
            <w:tcW w:w="2100"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5F00E262" w14:textId="77777777" w:rsidR="00265738" w:rsidRPr="009D0CC6" w:rsidRDefault="00210FA6">
            <w:pPr>
              <w:tabs>
                <w:tab w:val="left" w:pos="690"/>
              </w:tabs>
              <w:rPr>
                <w:sz w:val="24"/>
                <w:szCs w:val="24"/>
              </w:rPr>
            </w:pPr>
            <w:r w:rsidRPr="009D0CC6">
              <w:rPr>
                <w:sz w:val="24"/>
                <w:szCs w:val="24"/>
              </w:rPr>
              <w:t>Време реализације</w:t>
            </w:r>
          </w:p>
        </w:tc>
      </w:tr>
      <w:tr w:rsidR="00265738" w:rsidRPr="009D0CC6" w14:paraId="25795DD5" w14:textId="77777777">
        <w:trPr>
          <w:trHeight w:val="840"/>
        </w:trPr>
        <w:tc>
          <w:tcPr>
            <w:tcW w:w="4800"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67B22FB4" w14:textId="77777777" w:rsidR="00265738" w:rsidRPr="009D0CC6" w:rsidRDefault="00210FA6">
            <w:pPr>
              <w:tabs>
                <w:tab w:val="left" w:pos="690"/>
              </w:tabs>
              <w:rPr>
                <w:sz w:val="24"/>
                <w:szCs w:val="24"/>
              </w:rPr>
            </w:pPr>
            <w:r w:rsidRPr="009D0CC6">
              <w:rPr>
                <w:sz w:val="24"/>
                <w:szCs w:val="24"/>
              </w:rPr>
              <w:t>Анализа остварености Школског програма који се односи на текућу школску годину</w:t>
            </w:r>
          </w:p>
        </w:tc>
        <w:tc>
          <w:tcPr>
            <w:tcW w:w="2415" w:type="dxa"/>
            <w:tcBorders>
              <w:top w:val="nil"/>
              <w:left w:val="nil"/>
              <w:bottom w:val="single" w:sz="12" w:space="0" w:color="000000"/>
              <w:right w:val="single" w:sz="12" w:space="0" w:color="000000"/>
            </w:tcBorders>
            <w:tcMar>
              <w:top w:w="0" w:type="dxa"/>
              <w:left w:w="100" w:type="dxa"/>
              <w:bottom w:w="0" w:type="dxa"/>
              <w:right w:w="100" w:type="dxa"/>
            </w:tcMar>
          </w:tcPr>
          <w:p w14:paraId="39DCF2D1" w14:textId="77777777" w:rsidR="00265738" w:rsidRPr="009D0CC6" w:rsidRDefault="00210FA6">
            <w:pPr>
              <w:tabs>
                <w:tab w:val="left" w:pos="690"/>
              </w:tabs>
              <w:rPr>
                <w:sz w:val="24"/>
                <w:szCs w:val="24"/>
              </w:rPr>
            </w:pPr>
            <w:r w:rsidRPr="009D0CC6">
              <w:rPr>
                <w:sz w:val="24"/>
                <w:szCs w:val="24"/>
              </w:rPr>
              <w:t>Чланови Актива, педагог,психолог, директор школе</w:t>
            </w:r>
          </w:p>
        </w:tc>
        <w:tc>
          <w:tcPr>
            <w:tcW w:w="2100" w:type="dxa"/>
            <w:tcBorders>
              <w:top w:val="nil"/>
              <w:left w:val="nil"/>
              <w:bottom w:val="single" w:sz="12" w:space="0" w:color="000000"/>
              <w:right w:val="single" w:sz="12" w:space="0" w:color="000000"/>
            </w:tcBorders>
            <w:tcMar>
              <w:top w:w="0" w:type="dxa"/>
              <w:left w:w="100" w:type="dxa"/>
              <w:bottom w:w="0" w:type="dxa"/>
              <w:right w:w="100" w:type="dxa"/>
            </w:tcMar>
          </w:tcPr>
          <w:p w14:paraId="6C5C2160" w14:textId="77777777" w:rsidR="00265738" w:rsidRPr="009D0CC6" w:rsidRDefault="00210FA6">
            <w:pPr>
              <w:tabs>
                <w:tab w:val="left" w:pos="690"/>
              </w:tabs>
              <w:rPr>
                <w:sz w:val="24"/>
                <w:szCs w:val="24"/>
              </w:rPr>
            </w:pPr>
            <w:r w:rsidRPr="009D0CC6">
              <w:rPr>
                <w:sz w:val="24"/>
                <w:szCs w:val="24"/>
              </w:rPr>
              <w:t xml:space="preserve"> У току школске године</w:t>
            </w:r>
          </w:p>
        </w:tc>
      </w:tr>
      <w:tr w:rsidR="00265738" w:rsidRPr="009D0CC6" w14:paraId="3706DE29" w14:textId="77777777">
        <w:trPr>
          <w:trHeight w:val="1650"/>
        </w:trPr>
        <w:tc>
          <w:tcPr>
            <w:tcW w:w="4800"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C1174E5" w14:textId="77777777" w:rsidR="00265738" w:rsidRPr="009D0CC6" w:rsidRDefault="00210FA6">
            <w:pPr>
              <w:tabs>
                <w:tab w:val="left" w:pos="690"/>
              </w:tabs>
              <w:rPr>
                <w:sz w:val="24"/>
                <w:szCs w:val="24"/>
              </w:rPr>
            </w:pPr>
            <w:r w:rsidRPr="009D0CC6">
              <w:rPr>
                <w:sz w:val="24"/>
                <w:szCs w:val="24"/>
              </w:rPr>
              <w:t>Праћење реализације активности предвиђених Годишњим планом рада школе за текућу годину и Школским програмом</w:t>
            </w:r>
          </w:p>
        </w:tc>
        <w:tc>
          <w:tcPr>
            <w:tcW w:w="2415" w:type="dxa"/>
            <w:tcBorders>
              <w:top w:val="nil"/>
              <w:left w:val="nil"/>
              <w:bottom w:val="single" w:sz="12" w:space="0" w:color="000000"/>
              <w:right w:val="single" w:sz="12" w:space="0" w:color="000000"/>
            </w:tcBorders>
            <w:tcMar>
              <w:top w:w="0" w:type="dxa"/>
              <w:left w:w="100" w:type="dxa"/>
              <w:bottom w:w="0" w:type="dxa"/>
              <w:right w:w="100" w:type="dxa"/>
            </w:tcMar>
          </w:tcPr>
          <w:p w14:paraId="04BE37BB" w14:textId="77777777" w:rsidR="00265738" w:rsidRPr="009D0CC6" w:rsidRDefault="00210FA6">
            <w:pPr>
              <w:tabs>
                <w:tab w:val="left" w:pos="690"/>
              </w:tabs>
              <w:rPr>
                <w:sz w:val="24"/>
                <w:szCs w:val="24"/>
              </w:rPr>
            </w:pPr>
            <w:r w:rsidRPr="009D0CC6">
              <w:rPr>
                <w:sz w:val="24"/>
                <w:szCs w:val="24"/>
              </w:rPr>
              <w:t>Сви наставници, Тим за самовредновање,  чланови Актива за развој школског програма</w:t>
            </w:r>
          </w:p>
        </w:tc>
        <w:tc>
          <w:tcPr>
            <w:tcW w:w="2100" w:type="dxa"/>
            <w:tcBorders>
              <w:top w:val="nil"/>
              <w:left w:val="nil"/>
              <w:bottom w:val="single" w:sz="12" w:space="0" w:color="000000"/>
              <w:right w:val="single" w:sz="12" w:space="0" w:color="000000"/>
            </w:tcBorders>
            <w:tcMar>
              <w:top w:w="0" w:type="dxa"/>
              <w:left w:w="100" w:type="dxa"/>
              <w:bottom w:w="0" w:type="dxa"/>
              <w:right w:w="100" w:type="dxa"/>
            </w:tcMar>
          </w:tcPr>
          <w:p w14:paraId="106CBFCD" w14:textId="77777777" w:rsidR="00265738" w:rsidRPr="009D0CC6" w:rsidRDefault="00210FA6">
            <w:pPr>
              <w:tabs>
                <w:tab w:val="left" w:pos="690"/>
              </w:tabs>
              <w:rPr>
                <w:sz w:val="24"/>
                <w:szCs w:val="24"/>
              </w:rPr>
            </w:pPr>
            <w:r w:rsidRPr="009D0CC6">
              <w:rPr>
                <w:sz w:val="24"/>
                <w:szCs w:val="24"/>
              </w:rPr>
              <w:t>У току школске године</w:t>
            </w:r>
          </w:p>
        </w:tc>
      </w:tr>
      <w:tr w:rsidR="00265738" w:rsidRPr="009D0CC6" w14:paraId="614A43BA" w14:textId="77777777">
        <w:trPr>
          <w:trHeight w:val="2100"/>
        </w:trPr>
        <w:tc>
          <w:tcPr>
            <w:tcW w:w="4800"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D8597B3" w14:textId="77777777" w:rsidR="00265738" w:rsidRPr="009D0CC6" w:rsidRDefault="00210FA6">
            <w:pPr>
              <w:tabs>
                <w:tab w:val="left" w:pos="690"/>
              </w:tabs>
              <w:rPr>
                <w:sz w:val="24"/>
                <w:szCs w:val="24"/>
              </w:rPr>
            </w:pPr>
            <w:r w:rsidRPr="009D0CC6">
              <w:rPr>
                <w:sz w:val="24"/>
                <w:szCs w:val="24"/>
              </w:rPr>
              <w:t>Разматрање потреба наставних средстава</w:t>
            </w:r>
          </w:p>
          <w:p w14:paraId="29196879" w14:textId="77777777" w:rsidR="00265738" w:rsidRPr="009D0CC6" w:rsidRDefault="00210FA6">
            <w:pPr>
              <w:tabs>
                <w:tab w:val="left" w:pos="690"/>
              </w:tabs>
              <w:rPr>
                <w:sz w:val="24"/>
                <w:szCs w:val="24"/>
              </w:rPr>
            </w:pPr>
            <w:r w:rsidRPr="009D0CC6">
              <w:rPr>
                <w:sz w:val="24"/>
                <w:szCs w:val="24"/>
              </w:rPr>
              <w:t xml:space="preserve"> </w:t>
            </w:r>
          </w:p>
          <w:p w14:paraId="4EC9B782" w14:textId="77777777" w:rsidR="00265738" w:rsidRPr="009D0CC6" w:rsidRDefault="00210FA6">
            <w:pPr>
              <w:tabs>
                <w:tab w:val="left" w:pos="690"/>
              </w:tabs>
              <w:rPr>
                <w:sz w:val="24"/>
                <w:szCs w:val="24"/>
              </w:rPr>
            </w:pPr>
            <w:r w:rsidRPr="009D0CC6">
              <w:rPr>
                <w:sz w:val="24"/>
                <w:szCs w:val="24"/>
              </w:rPr>
              <w:t>Усклађивање критеријума и начина вредновања успеха ученика</w:t>
            </w:r>
          </w:p>
          <w:p w14:paraId="2B91CFFE" w14:textId="77777777" w:rsidR="00265738" w:rsidRPr="009D0CC6" w:rsidRDefault="00210FA6">
            <w:pPr>
              <w:tabs>
                <w:tab w:val="left" w:pos="690"/>
              </w:tabs>
              <w:rPr>
                <w:sz w:val="24"/>
                <w:szCs w:val="24"/>
              </w:rPr>
            </w:pPr>
            <w:r w:rsidRPr="009D0CC6">
              <w:rPr>
                <w:sz w:val="24"/>
                <w:szCs w:val="24"/>
              </w:rPr>
              <w:t xml:space="preserve"> </w:t>
            </w:r>
          </w:p>
        </w:tc>
        <w:tc>
          <w:tcPr>
            <w:tcW w:w="2415" w:type="dxa"/>
            <w:tcBorders>
              <w:top w:val="nil"/>
              <w:left w:val="nil"/>
              <w:bottom w:val="single" w:sz="12" w:space="0" w:color="000000"/>
              <w:right w:val="single" w:sz="12" w:space="0" w:color="000000"/>
            </w:tcBorders>
            <w:tcMar>
              <w:top w:w="0" w:type="dxa"/>
              <w:left w:w="100" w:type="dxa"/>
              <w:bottom w:w="0" w:type="dxa"/>
              <w:right w:w="100" w:type="dxa"/>
            </w:tcMar>
          </w:tcPr>
          <w:p w14:paraId="13E50DFB" w14:textId="77777777" w:rsidR="00265738" w:rsidRPr="009D0CC6" w:rsidRDefault="00210FA6">
            <w:pPr>
              <w:tabs>
                <w:tab w:val="left" w:pos="690"/>
              </w:tabs>
              <w:rPr>
                <w:sz w:val="24"/>
                <w:szCs w:val="24"/>
              </w:rPr>
            </w:pPr>
            <w:r w:rsidRPr="009D0CC6">
              <w:rPr>
                <w:sz w:val="24"/>
                <w:szCs w:val="24"/>
              </w:rPr>
              <w:t xml:space="preserve">Чланови Актива, стручна већа </w:t>
            </w:r>
          </w:p>
        </w:tc>
        <w:tc>
          <w:tcPr>
            <w:tcW w:w="2100" w:type="dxa"/>
            <w:tcBorders>
              <w:top w:val="nil"/>
              <w:left w:val="nil"/>
              <w:bottom w:val="single" w:sz="12" w:space="0" w:color="000000"/>
              <w:right w:val="single" w:sz="12" w:space="0" w:color="000000"/>
            </w:tcBorders>
            <w:tcMar>
              <w:top w:w="0" w:type="dxa"/>
              <w:left w:w="100" w:type="dxa"/>
              <w:bottom w:w="0" w:type="dxa"/>
              <w:right w:w="100" w:type="dxa"/>
            </w:tcMar>
          </w:tcPr>
          <w:p w14:paraId="55560D54" w14:textId="77777777" w:rsidR="00265738" w:rsidRPr="009D0CC6" w:rsidRDefault="00265738">
            <w:pPr>
              <w:tabs>
                <w:tab w:val="left" w:pos="690"/>
              </w:tabs>
              <w:rPr>
                <w:sz w:val="24"/>
                <w:szCs w:val="24"/>
              </w:rPr>
            </w:pPr>
          </w:p>
        </w:tc>
      </w:tr>
      <w:tr w:rsidR="00265738" w:rsidRPr="009D0CC6" w14:paraId="171F7B36" w14:textId="77777777">
        <w:trPr>
          <w:trHeight w:val="1890"/>
        </w:trPr>
        <w:tc>
          <w:tcPr>
            <w:tcW w:w="4800"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79152C34" w14:textId="77777777" w:rsidR="00265738" w:rsidRPr="009D0CC6" w:rsidRDefault="00210FA6">
            <w:pPr>
              <w:tabs>
                <w:tab w:val="left" w:pos="690"/>
              </w:tabs>
              <w:rPr>
                <w:sz w:val="24"/>
                <w:szCs w:val="24"/>
              </w:rPr>
            </w:pPr>
            <w:r w:rsidRPr="009D0CC6">
              <w:rPr>
                <w:sz w:val="24"/>
                <w:szCs w:val="24"/>
              </w:rPr>
              <w:t>Праћење реализације слободних наставних активности од 5-8.разреда</w:t>
            </w:r>
          </w:p>
          <w:p w14:paraId="3C4DCDD6" w14:textId="77777777" w:rsidR="00265738" w:rsidRPr="009D0CC6" w:rsidRDefault="00210FA6">
            <w:pPr>
              <w:tabs>
                <w:tab w:val="left" w:pos="690"/>
              </w:tabs>
              <w:rPr>
                <w:sz w:val="24"/>
                <w:szCs w:val="24"/>
              </w:rPr>
            </w:pPr>
            <w:r w:rsidRPr="009D0CC6">
              <w:rPr>
                <w:sz w:val="24"/>
                <w:szCs w:val="24"/>
              </w:rPr>
              <w:t xml:space="preserve"> </w:t>
            </w:r>
          </w:p>
        </w:tc>
        <w:tc>
          <w:tcPr>
            <w:tcW w:w="2415" w:type="dxa"/>
            <w:tcBorders>
              <w:top w:val="nil"/>
              <w:left w:val="nil"/>
              <w:bottom w:val="single" w:sz="12" w:space="0" w:color="000000"/>
              <w:right w:val="single" w:sz="12" w:space="0" w:color="000000"/>
            </w:tcBorders>
            <w:tcMar>
              <w:top w:w="0" w:type="dxa"/>
              <w:left w:w="100" w:type="dxa"/>
              <w:bottom w:w="0" w:type="dxa"/>
              <w:right w:w="100" w:type="dxa"/>
            </w:tcMar>
          </w:tcPr>
          <w:p w14:paraId="0FDE69D4" w14:textId="77777777" w:rsidR="00265738" w:rsidRPr="009D0CC6" w:rsidRDefault="00210FA6">
            <w:pPr>
              <w:tabs>
                <w:tab w:val="left" w:pos="690"/>
              </w:tabs>
              <w:rPr>
                <w:sz w:val="24"/>
                <w:szCs w:val="24"/>
              </w:rPr>
            </w:pPr>
            <w:r w:rsidRPr="009D0CC6">
              <w:rPr>
                <w:sz w:val="24"/>
                <w:szCs w:val="24"/>
              </w:rPr>
              <w:t>Наставници, педагог,психолог,  директор школе</w:t>
            </w:r>
          </w:p>
        </w:tc>
        <w:tc>
          <w:tcPr>
            <w:tcW w:w="2100" w:type="dxa"/>
            <w:tcBorders>
              <w:top w:val="nil"/>
              <w:left w:val="nil"/>
              <w:bottom w:val="single" w:sz="12" w:space="0" w:color="000000"/>
              <w:right w:val="single" w:sz="12" w:space="0" w:color="000000"/>
            </w:tcBorders>
            <w:tcMar>
              <w:top w:w="0" w:type="dxa"/>
              <w:left w:w="100" w:type="dxa"/>
              <w:bottom w:w="0" w:type="dxa"/>
              <w:right w:w="100" w:type="dxa"/>
            </w:tcMar>
          </w:tcPr>
          <w:p w14:paraId="628EB0BF" w14:textId="77777777" w:rsidR="00265738" w:rsidRPr="009D0CC6" w:rsidRDefault="00210FA6">
            <w:pPr>
              <w:tabs>
                <w:tab w:val="left" w:pos="690"/>
              </w:tabs>
              <w:rPr>
                <w:sz w:val="24"/>
                <w:szCs w:val="24"/>
              </w:rPr>
            </w:pPr>
            <w:r w:rsidRPr="009D0CC6">
              <w:rPr>
                <w:sz w:val="24"/>
                <w:szCs w:val="24"/>
              </w:rPr>
              <w:t>У току школске године</w:t>
            </w:r>
          </w:p>
        </w:tc>
      </w:tr>
      <w:tr w:rsidR="00265738" w:rsidRPr="009D0CC6" w14:paraId="7601B13E" w14:textId="77777777">
        <w:trPr>
          <w:trHeight w:val="1002"/>
        </w:trPr>
        <w:tc>
          <w:tcPr>
            <w:tcW w:w="4800"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DC688B5" w14:textId="77777777" w:rsidR="00265738" w:rsidRPr="009D0CC6" w:rsidRDefault="00210FA6">
            <w:pPr>
              <w:tabs>
                <w:tab w:val="left" w:pos="690"/>
              </w:tabs>
              <w:rPr>
                <w:sz w:val="24"/>
                <w:szCs w:val="24"/>
              </w:rPr>
            </w:pPr>
            <w:r w:rsidRPr="009D0CC6">
              <w:rPr>
                <w:sz w:val="24"/>
                <w:szCs w:val="24"/>
              </w:rPr>
              <w:t>Праћење резултата провера постигнућа ученика на крају првог и другог циклуса ради унапређивања наставе</w:t>
            </w:r>
          </w:p>
          <w:p w14:paraId="3477432C" w14:textId="77777777" w:rsidR="00265738" w:rsidRPr="009D0CC6" w:rsidRDefault="00210FA6">
            <w:pPr>
              <w:tabs>
                <w:tab w:val="left" w:pos="690"/>
              </w:tabs>
              <w:rPr>
                <w:sz w:val="24"/>
                <w:szCs w:val="24"/>
              </w:rPr>
            </w:pPr>
            <w:r w:rsidRPr="009D0CC6">
              <w:rPr>
                <w:sz w:val="24"/>
                <w:szCs w:val="24"/>
              </w:rPr>
              <w:t xml:space="preserve"> </w:t>
            </w:r>
          </w:p>
        </w:tc>
        <w:tc>
          <w:tcPr>
            <w:tcW w:w="2415" w:type="dxa"/>
            <w:tcBorders>
              <w:top w:val="nil"/>
              <w:left w:val="nil"/>
              <w:bottom w:val="single" w:sz="12" w:space="0" w:color="000000"/>
              <w:right w:val="single" w:sz="12" w:space="0" w:color="000000"/>
            </w:tcBorders>
            <w:tcMar>
              <w:top w:w="0" w:type="dxa"/>
              <w:left w:w="100" w:type="dxa"/>
              <w:bottom w:w="0" w:type="dxa"/>
              <w:right w:w="100" w:type="dxa"/>
            </w:tcMar>
          </w:tcPr>
          <w:p w14:paraId="5E58CA65" w14:textId="77777777" w:rsidR="00265738" w:rsidRPr="009D0CC6" w:rsidRDefault="00210FA6">
            <w:pPr>
              <w:tabs>
                <w:tab w:val="left" w:pos="690"/>
              </w:tabs>
              <w:rPr>
                <w:sz w:val="24"/>
                <w:szCs w:val="24"/>
              </w:rPr>
            </w:pPr>
            <w:r w:rsidRPr="009D0CC6">
              <w:rPr>
                <w:sz w:val="24"/>
                <w:szCs w:val="24"/>
              </w:rPr>
              <w:t>Наставници</w:t>
            </w:r>
          </w:p>
        </w:tc>
        <w:tc>
          <w:tcPr>
            <w:tcW w:w="2100" w:type="dxa"/>
            <w:tcBorders>
              <w:top w:val="nil"/>
              <w:left w:val="nil"/>
              <w:bottom w:val="single" w:sz="12" w:space="0" w:color="000000"/>
              <w:right w:val="single" w:sz="12" w:space="0" w:color="000000"/>
            </w:tcBorders>
            <w:tcMar>
              <w:top w:w="0" w:type="dxa"/>
              <w:left w:w="100" w:type="dxa"/>
              <w:bottom w:w="0" w:type="dxa"/>
              <w:right w:w="100" w:type="dxa"/>
            </w:tcMar>
          </w:tcPr>
          <w:p w14:paraId="0F59759D" w14:textId="77777777" w:rsidR="00265738" w:rsidRPr="009D0CC6" w:rsidRDefault="00210FA6">
            <w:pPr>
              <w:tabs>
                <w:tab w:val="left" w:pos="690"/>
              </w:tabs>
              <w:rPr>
                <w:sz w:val="24"/>
                <w:szCs w:val="24"/>
              </w:rPr>
            </w:pPr>
            <w:r w:rsidRPr="009D0CC6">
              <w:rPr>
                <w:sz w:val="24"/>
                <w:szCs w:val="24"/>
              </w:rPr>
              <w:t>У току школске године</w:t>
            </w:r>
          </w:p>
        </w:tc>
      </w:tr>
      <w:tr w:rsidR="00265738" w:rsidRPr="009D0CC6" w14:paraId="064341FD" w14:textId="77777777">
        <w:trPr>
          <w:trHeight w:val="570"/>
        </w:trPr>
        <w:tc>
          <w:tcPr>
            <w:tcW w:w="4800"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9F993FB" w14:textId="77777777" w:rsidR="00265738" w:rsidRPr="009D0CC6" w:rsidRDefault="00210FA6">
            <w:pPr>
              <w:tabs>
                <w:tab w:val="left" w:pos="690"/>
              </w:tabs>
              <w:rPr>
                <w:sz w:val="24"/>
                <w:szCs w:val="24"/>
              </w:rPr>
            </w:pPr>
            <w:r w:rsidRPr="009D0CC6">
              <w:rPr>
                <w:sz w:val="24"/>
                <w:szCs w:val="24"/>
              </w:rPr>
              <w:t>Праћење измена, допуна и новина у програмима од првог до осмог разреда</w:t>
            </w:r>
          </w:p>
        </w:tc>
        <w:tc>
          <w:tcPr>
            <w:tcW w:w="2415" w:type="dxa"/>
            <w:tcBorders>
              <w:top w:val="nil"/>
              <w:left w:val="nil"/>
              <w:bottom w:val="single" w:sz="12" w:space="0" w:color="000000"/>
              <w:right w:val="single" w:sz="12" w:space="0" w:color="000000"/>
            </w:tcBorders>
            <w:tcMar>
              <w:top w:w="0" w:type="dxa"/>
              <w:left w:w="100" w:type="dxa"/>
              <w:bottom w:w="0" w:type="dxa"/>
              <w:right w:w="100" w:type="dxa"/>
            </w:tcMar>
          </w:tcPr>
          <w:p w14:paraId="36AED2C9" w14:textId="77777777" w:rsidR="00265738" w:rsidRPr="009D0CC6" w:rsidRDefault="00210FA6">
            <w:pPr>
              <w:tabs>
                <w:tab w:val="left" w:pos="690"/>
              </w:tabs>
              <w:rPr>
                <w:sz w:val="24"/>
                <w:szCs w:val="24"/>
              </w:rPr>
            </w:pPr>
            <w:r w:rsidRPr="009D0CC6">
              <w:rPr>
                <w:sz w:val="24"/>
                <w:szCs w:val="24"/>
              </w:rPr>
              <w:t>Наставници, педагог, псиолог, директор школе</w:t>
            </w:r>
          </w:p>
        </w:tc>
        <w:tc>
          <w:tcPr>
            <w:tcW w:w="2100" w:type="dxa"/>
            <w:tcBorders>
              <w:top w:val="nil"/>
              <w:left w:val="nil"/>
              <w:bottom w:val="single" w:sz="12" w:space="0" w:color="000000"/>
              <w:right w:val="single" w:sz="12" w:space="0" w:color="000000"/>
            </w:tcBorders>
            <w:tcMar>
              <w:top w:w="0" w:type="dxa"/>
              <w:left w:w="100" w:type="dxa"/>
              <w:bottom w:w="0" w:type="dxa"/>
              <w:right w:w="100" w:type="dxa"/>
            </w:tcMar>
          </w:tcPr>
          <w:p w14:paraId="6BD93140" w14:textId="77777777" w:rsidR="00265738" w:rsidRPr="009D0CC6" w:rsidRDefault="00210FA6">
            <w:pPr>
              <w:tabs>
                <w:tab w:val="left" w:pos="690"/>
              </w:tabs>
              <w:rPr>
                <w:sz w:val="24"/>
                <w:szCs w:val="24"/>
              </w:rPr>
            </w:pPr>
            <w:r w:rsidRPr="009D0CC6">
              <w:rPr>
                <w:sz w:val="24"/>
                <w:szCs w:val="24"/>
              </w:rPr>
              <w:t>У току школске године</w:t>
            </w:r>
          </w:p>
        </w:tc>
      </w:tr>
      <w:tr w:rsidR="00265738" w:rsidRPr="009D0CC6" w14:paraId="513DC2CD" w14:textId="77777777">
        <w:trPr>
          <w:trHeight w:val="1620"/>
        </w:trPr>
        <w:tc>
          <w:tcPr>
            <w:tcW w:w="4800"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5D474360" w14:textId="77777777" w:rsidR="00265738" w:rsidRPr="009D0CC6" w:rsidRDefault="00210FA6">
            <w:pPr>
              <w:tabs>
                <w:tab w:val="left" w:pos="690"/>
              </w:tabs>
              <w:rPr>
                <w:sz w:val="24"/>
                <w:szCs w:val="24"/>
              </w:rPr>
            </w:pPr>
            <w:r w:rsidRPr="009D0CC6">
              <w:rPr>
                <w:sz w:val="24"/>
                <w:szCs w:val="24"/>
              </w:rPr>
              <w:t>Рад на Анексима свих школских програма ради усклађивања са законским актима</w:t>
            </w:r>
          </w:p>
        </w:tc>
        <w:tc>
          <w:tcPr>
            <w:tcW w:w="2415" w:type="dxa"/>
            <w:tcBorders>
              <w:top w:val="nil"/>
              <w:left w:val="nil"/>
              <w:bottom w:val="single" w:sz="12" w:space="0" w:color="000000"/>
              <w:right w:val="single" w:sz="12" w:space="0" w:color="000000"/>
            </w:tcBorders>
            <w:tcMar>
              <w:top w:w="0" w:type="dxa"/>
              <w:left w:w="100" w:type="dxa"/>
              <w:bottom w:w="0" w:type="dxa"/>
              <w:right w:w="100" w:type="dxa"/>
            </w:tcMar>
          </w:tcPr>
          <w:p w14:paraId="11F0AA1F" w14:textId="77777777" w:rsidR="00265738" w:rsidRPr="009D0CC6" w:rsidRDefault="00210FA6">
            <w:pPr>
              <w:tabs>
                <w:tab w:val="left" w:pos="690"/>
              </w:tabs>
              <w:rPr>
                <w:sz w:val="24"/>
                <w:szCs w:val="24"/>
              </w:rPr>
            </w:pPr>
            <w:r w:rsidRPr="009D0CC6">
              <w:rPr>
                <w:sz w:val="24"/>
                <w:szCs w:val="24"/>
              </w:rPr>
              <w:t>Задужени наставници,</w:t>
            </w:r>
          </w:p>
          <w:p w14:paraId="58BB1E7C" w14:textId="77777777" w:rsidR="00265738" w:rsidRPr="009D0CC6" w:rsidRDefault="00210FA6">
            <w:pPr>
              <w:tabs>
                <w:tab w:val="left" w:pos="690"/>
              </w:tabs>
              <w:rPr>
                <w:sz w:val="24"/>
                <w:szCs w:val="24"/>
              </w:rPr>
            </w:pPr>
            <w:r w:rsidRPr="009D0CC6">
              <w:rPr>
                <w:sz w:val="24"/>
                <w:szCs w:val="24"/>
              </w:rPr>
              <w:t>поделу задужења врши директор школе</w:t>
            </w:r>
          </w:p>
        </w:tc>
        <w:tc>
          <w:tcPr>
            <w:tcW w:w="2100" w:type="dxa"/>
            <w:tcBorders>
              <w:top w:val="nil"/>
              <w:left w:val="nil"/>
              <w:bottom w:val="single" w:sz="12" w:space="0" w:color="000000"/>
              <w:right w:val="single" w:sz="12" w:space="0" w:color="000000"/>
            </w:tcBorders>
            <w:tcMar>
              <w:top w:w="0" w:type="dxa"/>
              <w:left w:w="100" w:type="dxa"/>
              <w:bottom w:w="0" w:type="dxa"/>
              <w:right w:w="100" w:type="dxa"/>
            </w:tcMar>
          </w:tcPr>
          <w:p w14:paraId="1D8D4FDE" w14:textId="77777777" w:rsidR="00265738" w:rsidRPr="009D0CC6" w:rsidRDefault="00210FA6">
            <w:pPr>
              <w:tabs>
                <w:tab w:val="left" w:pos="690"/>
              </w:tabs>
              <w:rPr>
                <w:sz w:val="24"/>
                <w:szCs w:val="24"/>
              </w:rPr>
            </w:pPr>
            <w:r w:rsidRPr="009D0CC6">
              <w:rPr>
                <w:sz w:val="24"/>
                <w:szCs w:val="24"/>
              </w:rPr>
              <w:t>Април / мај</w:t>
            </w:r>
          </w:p>
        </w:tc>
      </w:tr>
      <w:tr w:rsidR="00265738" w:rsidRPr="009D0CC6" w14:paraId="6610BC6C" w14:textId="77777777">
        <w:trPr>
          <w:trHeight w:val="840"/>
        </w:trPr>
        <w:tc>
          <w:tcPr>
            <w:tcW w:w="4800"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967136E" w14:textId="77777777" w:rsidR="00265738" w:rsidRPr="009D0CC6" w:rsidRDefault="00210FA6">
            <w:pPr>
              <w:tabs>
                <w:tab w:val="left" w:pos="690"/>
              </w:tabs>
              <w:rPr>
                <w:sz w:val="24"/>
                <w:szCs w:val="24"/>
              </w:rPr>
            </w:pPr>
            <w:r w:rsidRPr="009D0CC6">
              <w:rPr>
                <w:sz w:val="24"/>
                <w:szCs w:val="24"/>
              </w:rPr>
              <w:t>Избор уџбеника и помоћне литературе</w:t>
            </w:r>
          </w:p>
        </w:tc>
        <w:tc>
          <w:tcPr>
            <w:tcW w:w="2415" w:type="dxa"/>
            <w:tcBorders>
              <w:top w:val="nil"/>
              <w:left w:val="nil"/>
              <w:bottom w:val="single" w:sz="12" w:space="0" w:color="000000"/>
              <w:right w:val="single" w:sz="12" w:space="0" w:color="000000"/>
            </w:tcBorders>
            <w:tcMar>
              <w:top w:w="0" w:type="dxa"/>
              <w:left w:w="100" w:type="dxa"/>
              <w:bottom w:w="0" w:type="dxa"/>
              <w:right w:w="100" w:type="dxa"/>
            </w:tcMar>
          </w:tcPr>
          <w:p w14:paraId="12613E74" w14:textId="77777777" w:rsidR="00265738" w:rsidRPr="009D0CC6" w:rsidRDefault="00210FA6">
            <w:pPr>
              <w:tabs>
                <w:tab w:val="left" w:pos="690"/>
              </w:tabs>
              <w:rPr>
                <w:sz w:val="24"/>
                <w:szCs w:val="24"/>
              </w:rPr>
            </w:pPr>
            <w:r w:rsidRPr="009D0CC6">
              <w:rPr>
                <w:sz w:val="24"/>
                <w:szCs w:val="24"/>
              </w:rPr>
              <w:t>Стручна већа по областима /предметима</w:t>
            </w:r>
          </w:p>
        </w:tc>
        <w:tc>
          <w:tcPr>
            <w:tcW w:w="2100" w:type="dxa"/>
            <w:tcBorders>
              <w:top w:val="nil"/>
              <w:left w:val="nil"/>
              <w:bottom w:val="single" w:sz="12" w:space="0" w:color="000000"/>
              <w:right w:val="single" w:sz="12" w:space="0" w:color="000000"/>
            </w:tcBorders>
            <w:tcMar>
              <w:top w:w="0" w:type="dxa"/>
              <w:left w:w="100" w:type="dxa"/>
              <w:bottom w:w="0" w:type="dxa"/>
              <w:right w:w="100" w:type="dxa"/>
            </w:tcMar>
          </w:tcPr>
          <w:p w14:paraId="37A5934D" w14:textId="77777777" w:rsidR="00265738" w:rsidRPr="009D0CC6" w:rsidRDefault="00210FA6">
            <w:pPr>
              <w:tabs>
                <w:tab w:val="left" w:pos="690"/>
              </w:tabs>
              <w:rPr>
                <w:sz w:val="24"/>
                <w:szCs w:val="24"/>
              </w:rPr>
            </w:pPr>
            <w:r w:rsidRPr="009D0CC6">
              <w:rPr>
                <w:sz w:val="24"/>
                <w:szCs w:val="24"/>
              </w:rPr>
              <w:t xml:space="preserve"> </w:t>
            </w:r>
          </w:p>
        </w:tc>
      </w:tr>
      <w:tr w:rsidR="00265738" w:rsidRPr="009D0CC6" w14:paraId="7F020BA9" w14:textId="77777777">
        <w:trPr>
          <w:trHeight w:val="1110"/>
        </w:trPr>
        <w:tc>
          <w:tcPr>
            <w:tcW w:w="4800"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B197811" w14:textId="77777777" w:rsidR="00265738" w:rsidRPr="009D0CC6" w:rsidRDefault="00210FA6">
            <w:pPr>
              <w:tabs>
                <w:tab w:val="left" w:pos="690"/>
              </w:tabs>
              <w:rPr>
                <w:sz w:val="24"/>
                <w:szCs w:val="24"/>
              </w:rPr>
            </w:pPr>
            <w:r w:rsidRPr="009D0CC6">
              <w:rPr>
                <w:sz w:val="24"/>
                <w:szCs w:val="24"/>
              </w:rPr>
              <w:t>Стручно усавршавање наставника за реализацију наставе нових наставних предмета / дисциплина, актуелне измене у школском програму</w:t>
            </w:r>
          </w:p>
        </w:tc>
        <w:tc>
          <w:tcPr>
            <w:tcW w:w="2415" w:type="dxa"/>
            <w:tcBorders>
              <w:top w:val="nil"/>
              <w:left w:val="nil"/>
              <w:bottom w:val="single" w:sz="12" w:space="0" w:color="000000"/>
              <w:right w:val="single" w:sz="12" w:space="0" w:color="000000"/>
            </w:tcBorders>
            <w:tcMar>
              <w:top w:w="0" w:type="dxa"/>
              <w:left w:w="100" w:type="dxa"/>
              <w:bottom w:w="0" w:type="dxa"/>
              <w:right w:w="100" w:type="dxa"/>
            </w:tcMar>
          </w:tcPr>
          <w:p w14:paraId="0B1FEF2F" w14:textId="77777777" w:rsidR="00265738" w:rsidRPr="009D0CC6" w:rsidRDefault="00210FA6">
            <w:pPr>
              <w:tabs>
                <w:tab w:val="left" w:pos="690"/>
              </w:tabs>
              <w:rPr>
                <w:sz w:val="24"/>
                <w:szCs w:val="24"/>
              </w:rPr>
            </w:pPr>
            <w:r w:rsidRPr="009D0CC6">
              <w:rPr>
                <w:sz w:val="24"/>
                <w:szCs w:val="24"/>
              </w:rPr>
              <w:t>Стручна већа</w:t>
            </w:r>
          </w:p>
        </w:tc>
        <w:tc>
          <w:tcPr>
            <w:tcW w:w="2100" w:type="dxa"/>
            <w:tcBorders>
              <w:top w:val="nil"/>
              <w:left w:val="nil"/>
              <w:bottom w:val="single" w:sz="12" w:space="0" w:color="000000"/>
              <w:right w:val="single" w:sz="12" w:space="0" w:color="000000"/>
            </w:tcBorders>
            <w:tcMar>
              <w:top w:w="0" w:type="dxa"/>
              <w:left w:w="100" w:type="dxa"/>
              <w:bottom w:w="0" w:type="dxa"/>
              <w:right w:w="100" w:type="dxa"/>
            </w:tcMar>
          </w:tcPr>
          <w:p w14:paraId="63278ABB" w14:textId="77777777" w:rsidR="00265738" w:rsidRPr="009D0CC6" w:rsidRDefault="00210FA6">
            <w:pPr>
              <w:tabs>
                <w:tab w:val="left" w:pos="690"/>
              </w:tabs>
              <w:rPr>
                <w:sz w:val="24"/>
                <w:szCs w:val="24"/>
              </w:rPr>
            </w:pPr>
            <w:r w:rsidRPr="009D0CC6">
              <w:rPr>
                <w:sz w:val="24"/>
                <w:szCs w:val="24"/>
              </w:rPr>
              <w:t xml:space="preserve"> У току школске године</w:t>
            </w:r>
          </w:p>
        </w:tc>
      </w:tr>
    </w:tbl>
    <w:p w14:paraId="0C864989" w14:textId="77777777" w:rsidR="00265738" w:rsidRPr="009D0CC6" w:rsidRDefault="00265738">
      <w:pPr>
        <w:tabs>
          <w:tab w:val="left" w:pos="690"/>
        </w:tabs>
        <w:spacing w:after="200" w:line="276" w:lineRule="auto"/>
        <w:ind w:left="708"/>
        <w:rPr>
          <w:color w:val="FF0000"/>
          <w:sz w:val="24"/>
          <w:szCs w:val="24"/>
        </w:rPr>
      </w:pPr>
    </w:p>
    <w:p w14:paraId="16BFB90E" w14:textId="77777777" w:rsidR="00265738" w:rsidRPr="009D0CC6" w:rsidRDefault="00210FA6">
      <w:pPr>
        <w:pStyle w:val="Heading2"/>
        <w:rPr>
          <w:rFonts w:ascii="Times New Roman" w:eastAsia="Times New Roman" w:hAnsi="Times New Roman" w:cs="Times New Roman"/>
          <w:b/>
          <w:sz w:val="28"/>
          <w:szCs w:val="28"/>
        </w:rPr>
      </w:pPr>
      <w:bookmarkStart w:id="701" w:name="_heading=h.ubvy9s1jeogs" w:colFirst="0" w:colLast="0"/>
      <w:bookmarkEnd w:id="701"/>
      <w:r w:rsidRPr="009D0CC6">
        <w:rPr>
          <w:rFonts w:ascii="Times New Roman" w:eastAsia="Times New Roman" w:hAnsi="Times New Roman" w:cs="Times New Roman"/>
          <w:b/>
          <w:sz w:val="28"/>
          <w:szCs w:val="28"/>
        </w:rPr>
        <w:t xml:space="preserve"> </w:t>
      </w:r>
      <w:bookmarkStart w:id="702" w:name="_Toc211247021"/>
      <w:r w:rsidRPr="009D0CC6">
        <w:rPr>
          <w:rFonts w:ascii="Times New Roman" w:eastAsia="Times New Roman" w:hAnsi="Times New Roman" w:cs="Times New Roman"/>
          <w:b/>
          <w:sz w:val="28"/>
          <w:szCs w:val="28"/>
        </w:rPr>
        <w:t>ГОДИШЊИ ПЛАН И ПРОГРАМ РАДА ТИМА</w:t>
      </w:r>
      <w:bookmarkEnd w:id="702"/>
    </w:p>
    <w:p w14:paraId="542B0EF9" w14:textId="77777777" w:rsidR="00265738" w:rsidRPr="009D0CC6" w:rsidRDefault="00210FA6">
      <w:pPr>
        <w:pStyle w:val="Heading2"/>
        <w:rPr>
          <w:rFonts w:ascii="Times New Roman" w:eastAsia="Times New Roman" w:hAnsi="Times New Roman" w:cs="Times New Roman"/>
          <w:b/>
          <w:sz w:val="28"/>
          <w:szCs w:val="28"/>
        </w:rPr>
      </w:pPr>
      <w:bookmarkStart w:id="703" w:name="_heading=h.v2a26cgojzdy" w:colFirst="0" w:colLast="0"/>
      <w:bookmarkStart w:id="704" w:name="_Toc211247022"/>
      <w:bookmarkEnd w:id="703"/>
      <w:r w:rsidRPr="009D0CC6">
        <w:rPr>
          <w:rFonts w:ascii="Times New Roman" w:eastAsia="Times New Roman" w:hAnsi="Times New Roman" w:cs="Times New Roman"/>
          <w:b/>
          <w:sz w:val="28"/>
          <w:szCs w:val="28"/>
        </w:rPr>
        <w:t>ЗА ПРИПРЕМЕ И РЕАЛИЗАЦИЈУ ЗАВРШНОГ ИСПИТА</w:t>
      </w:r>
      <w:bookmarkEnd w:id="704"/>
    </w:p>
    <w:p w14:paraId="12EA4BD7" w14:textId="77777777" w:rsidR="00265738" w:rsidRPr="009D0CC6" w:rsidRDefault="00210FA6">
      <w:pPr>
        <w:tabs>
          <w:tab w:val="left" w:pos="450"/>
          <w:tab w:val="left" w:pos="630"/>
          <w:tab w:val="left" w:pos="810"/>
        </w:tabs>
        <w:spacing w:before="240" w:after="240"/>
        <w:rPr>
          <w:sz w:val="24"/>
          <w:szCs w:val="24"/>
        </w:rPr>
      </w:pPr>
      <w:r w:rsidRPr="009D0CC6">
        <w:rPr>
          <w:sz w:val="24"/>
          <w:szCs w:val="24"/>
        </w:rPr>
        <w:t xml:space="preserve"> </w:t>
      </w:r>
    </w:p>
    <w:tbl>
      <w:tblPr>
        <w:tblStyle w:val="24"/>
        <w:tblW w:w="9892" w:type="dxa"/>
        <w:tblLayout w:type="fixed"/>
        <w:tblLook w:val="0400" w:firstRow="0" w:lastRow="0" w:firstColumn="0" w:lastColumn="0" w:noHBand="0" w:noVBand="1"/>
      </w:tblPr>
      <w:tblGrid>
        <w:gridCol w:w="2872"/>
        <w:gridCol w:w="2422"/>
        <w:gridCol w:w="1980"/>
        <w:gridCol w:w="2618"/>
      </w:tblGrid>
      <w:tr w:rsidR="00265738" w:rsidRPr="009D0CC6" w14:paraId="74A34AB2" w14:textId="77777777" w:rsidTr="001955B0">
        <w:trPr>
          <w:trHeight w:val="675"/>
        </w:trPr>
        <w:tc>
          <w:tcPr>
            <w:tcW w:w="2872" w:type="dxa"/>
            <w:tcBorders>
              <w:top w:val="single" w:sz="6" w:space="0" w:color="000000"/>
              <w:left w:val="single" w:sz="6" w:space="0" w:color="000000"/>
              <w:bottom w:val="single" w:sz="6" w:space="0" w:color="000000"/>
              <w:right w:val="single" w:sz="6" w:space="0" w:color="000000"/>
            </w:tcBorders>
            <w:shd w:val="clear" w:color="auto" w:fill="F2F2F2"/>
            <w:tcMar>
              <w:top w:w="0" w:type="dxa"/>
              <w:left w:w="100" w:type="dxa"/>
              <w:bottom w:w="0" w:type="dxa"/>
              <w:right w:w="100" w:type="dxa"/>
            </w:tcMar>
          </w:tcPr>
          <w:p w14:paraId="416C215E" w14:textId="77777777" w:rsidR="00265738" w:rsidRPr="009D0CC6" w:rsidRDefault="00210FA6" w:rsidP="001955B0">
            <w:pPr>
              <w:jc w:val="center"/>
              <w:rPr>
                <w:sz w:val="24"/>
                <w:szCs w:val="24"/>
              </w:rPr>
            </w:pPr>
            <w:r w:rsidRPr="009D0CC6">
              <w:rPr>
                <w:sz w:val="24"/>
                <w:szCs w:val="24"/>
              </w:rPr>
              <w:t>Планиране активности</w:t>
            </w:r>
          </w:p>
        </w:tc>
        <w:tc>
          <w:tcPr>
            <w:tcW w:w="2422" w:type="dxa"/>
            <w:tcBorders>
              <w:top w:val="single" w:sz="6" w:space="0" w:color="000000"/>
              <w:left w:val="nil"/>
              <w:bottom w:val="single" w:sz="6" w:space="0" w:color="000000"/>
              <w:right w:val="single" w:sz="6" w:space="0" w:color="000000"/>
            </w:tcBorders>
            <w:shd w:val="clear" w:color="auto" w:fill="F2F2F2"/>
            <w:tcMar>
              <w:top w:w="0" w:type="dxa"/>
              <w:left w:w="100" w:type="dxa"/>
              <w:bottom w:w="0" w:type="dxa"/>
              <w:right w:w="100" w:type="dxa"/>
            </w:tcMar>
          </w:tcPr>
          <w:p w14:paraId="6C48D7B5" w14:textId="77777777" w:rsidR="00265738" w:rsidRPr="009D0CC6" w:rsidRDefault="00210FA6" w:rsidP="001955B0">
            <w:pPr>
              <w:jc w:val="center"/>
              <w:rPr>
                <w:sz w:val="24"/>
                <w:szCs w:val="24"/>
              </w:rPr>
            </w:pPr>
            <w:r w:rsidRPr="009D0CC6">
              <w:rPr>
                <w:sz w:val="24"/>
                <w:szCs w:val="24"/>
              </w:rPr>
              <w:t>Начин обавештавања</w:t>
            </w:r>
          </w:p>
        </w:tc>
        <w:tc>
          <w:tcPr>
            <w:tcW w:w="1980" w:type="dxa"/>
            <w:tcBorders>
              <w:top w:val="single" w:sz="6" w:space="0" w:color="000000"/>
              <w:left w:val="nil"/>
              <w:bottom w:val="single" w:sz="6" w:space="0" w:color="000000"/>
              <w:right w:val="single" w:sz="6" w:space="0" w:color="000000"/>
            </w:tcBorders>
            <w:shd w:val="clear" w:color="auto" w:fill="F2F2F2"/>
            <w:tcMar>
              <w:top w:w="0" w:type="dxa"/>
              <w:left w:w="100" w:type="dxa"/>
              <w:bottom w:w="0" w:type="dxa"/>
              <w:right w:w="100" w:type="dxa"/>
            </w:tcMar>
          </w:tcPr>
          <w:p w14:paraId="41881C50" w14:textId="77777777" w:rsidR="00265738" w:rsidRPr="009D0CC6" w:rsidRDefault="00210FA6" w:rsidP="001955B0">
            <w:pPr>
              <w:jc w:val="center"/>
              <w:rPr>
                <w:sz w:val="24"/>
                <w:szCs w:val="24"/>
              </w:rPr>
            </w:pPr>
            <w:r w:rsidRPr="009D0CC6">
              <w:rPr>
                <w:sz w:val="24"/>
                <w:szCs w:val="24"/>
              </w:rPr>
              <w:t>Циљна група</w:t>
            </w:r>
          </w:p>
        </w:tc>
        <w:tc>
          <w:tcPr>
            <w:tcW w:w="2618" w:type="dxa"/>
            <w:tcBorders>
              <w:top w:val="single" w:sz="6" w:space="0" w:color="000000"/>
              <w:left w:val="nil"/>
              <w:bottom w:val="single" w:sz="6" w:space="0" w:color="000000"/>
              <w:right w:val="single" w:sz="6" w:space="0" w:color="000000"/>
            </w:tcBorders>
            <w:shd w:val="clear" w:color="auto" w:fill="F2F2F2"/>
            <w:tcMar>
              <w:top w:w="0" w:type="dxa"/>
              <w:left w:w="100" w:type="dxa"/>
              <w:bottom w:w="0" w:type="dxa"/>
              <w:right w:w="100" w:type="dxa"/>
            </w:tcMar>
          </w:tcPr>
          <w:p w14:paraId="1DB2EFB9" w14:textId="77777777" w:rsidR="00265738" w:rsidRPr="009D0CC6" w:rsidRDefault="00210FA6" w:rsidP="001955B0">
            <w:pPr>
              <w:jc w:val="center"/>
              <w:rPr>
                <w:sz w:val="24"/>
                <w:szCs w:val="24"/>
              </w:rPr>
            </w:pPr>
            <w:r w:rsidRPr="009D0CC6">
              <w:rPr>
                <w:sz w:val="24"/>
                <w:szCs w:val="24"/>
              </w:rPr>
              <w:t>Динамика / одговорна лица</w:t>
            </w:r>
          </w:p>
        </w:tc>
      </w:tr>
      <w:tr w:rsidR="00265738" w:rsidRPr="009D0CC6" w14:paraId="0CE7B61C" w14:textId="77777777" w:rsidTr="001955B0">
        <w:trPr>
          <w:trHeight w:val="1365"/>
        </w:trPr>
        <w:tc>
          <w:tcPr>
            <w:tcW w:w="2872"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7757B3C" w14:textId="77777777" w:rsidR="00265738" w:rsidRPr="009D0CC6" w:rsidRDefault="00210FA6" w:rsidP="001955B0">
            <w:pPr>
              <w:rPr>
                <w:sz w:val="24"/>
                <w:szCs w:val="24"/>
              </w:rPr>
            </w:pPr>
            <w:r w:rsidRPr="009D0CC6">
              <w:rPr>
                <w:sz w:val="24"/>
                <w:szCs w:val="24"/>
              </w:rPr>
              <w:t>информисање наставника о начину и условима полагања Завршног испита</w:t>
            </w:r>
          </w:p>
        </w:tc>
        <w:tc>
          <w:tcPr>
            <w:tcW w:w="2422" w:type="dxa"/>
            <w:tcBorders>
              <w:top w:val="nil"/>
              <w:left w:val="nil"/>
              <w:bottom w:val="single" w:sz="6" w:space="0" w:color="000000"/>
              <w:right w:val="single" w:sz="6" w:space="0" w:color="000000"/>
            </w:tcBorders>
            <w:tcMar>
              <w:top w:w="0" w:type="dxa"/>
              <w:left w:w="100" w:type="dxa"/>
              <w:bottom w:w="0" w:type="dxa"/>
              <w:right w:w="100" w:type="dxa"/>
            </w:tcMar>
          </w:tcPr>
          <w:p w14:paraId="31058E48" w14:textId="77777777" w:rsidR="00265738" w:rsidRPr="009D0CC6" w:rsidRDefault="00210FA6" w:rsidP="001955B0">
            <w:pPr>
              <w:rPr>
                <w:sz w:val="24"/>
                <w:szCs w:val="24"/>
              </w:rPr>
            </w:pPr>
            <w:r w:rsidRPr="009D0CC6">
              <w:rPr>
                <w:sz w:val="24"/>
                <w:szCs w:val="24"/>
              </w:rPr>
              <w:t xml:space="preserve"> </w:t>
            </w:r>
          </w:p>
          <w:p w14:paraId="3D301FB2" w14:textId="77777777" w:rsidR="00265738" w:rsidRPr="009D0CC6" w:rsidRDefault="00210FA6" w:rsidP="001955B0">
            <w:pPr>
              <w:rPr>
                <w:sz w:val="24"/>
                <w:szCs w:val="24"/>
              </w:rPr>
            </w:pPr>
            <w:r w:rsidRPr="009D0CC6">
              <w:rPr>
                <w:sz w:val="24"/>
                <w:szCs w:val="24"/>
              </w:rPr>
              <w:t>саопштење на Наставничком већу, огласна табла</w:t>
            </w:r>
          </w:p>
        </w:tc>
        <w:tc>
          <w:tcPr>
            <w:tcW w:w="1980" w:type="dxa"/>
            <w:tcBorders>
              <w:top w:val="nil"/>
              <w:left w:val="nil"/>
              <w:bottom w:val="single" w:sz="6" w:space="0" w:color="000000"/>
              <w:right w:val="single" w:sz="6" w:space="0" w:color="000000"/>
            </w:tcBorders>
            <w:tcMar>
              <w:top w:w="0" w:type="dxa"/>
              <w:left w:w="100" w:type="dxa"/>
              <w:bottom w:w="0" w:type="dxa"/>
              <w:right w:w="100" w:type="dxa"/>
            </w:tcMar>
          </w:tcPr>
          <w:p w14:paraId="7A3CCAB3" w14:textId="77777777" w:rsidR="00265738" w:rsidRPr="009D0CC6" w:rsidRDefault="00210FA6" w:rsidP="001955B0">
            <w:pPr>
              <w:rPr>
                <w:sz w:val="24"/>
                <w:szCs w:val="24"/>
              </w:rPr>
            </w:pPr>
            <w:r w:rsidRPr="009D0CC6">
              <w:rPr>
                <w:sz w:val="24"/>
                <w:szCs w:val="24"/>
              </w:rPr>
              <w:t xml:space="preserve"> </w:t>
            </w:r>
          </w:p>
          <w:p w14:paraId="09392978" w14:textId="77777777" w:rsidR="00265738" w:rsidRPr="009D0CC6" w:rsidRDefault="00210FA6" w:rsidP="001955B0">
            <w:pPr>
              <w:rPr>
                <w:sz w:val="24"/>
                <w:szCs w:val="24"/>
              </w:rPr>
            </w:pPr>
            <w:r w:rsidRPr="009D0CC6">
              <w:rPr>
                <w:sz w:val="24"/>
                <w:szCs w:val="24"/>
              </w:rPr>
              <w:t>сви наставници школе</w:t>
            </w:r>
          </w:p>
        </w:tc>
        <w:tc>
          <w:tcPr>
            <w:tcW w:w="2618" w:type="dxa"/>
            <w:tcBorders>
              <w:top w:val="nil"/>
              <w:left w:val="nil"/>
              <w:bottom w:val="single" w:sz="6" w:space="0" w:color="000000"/>
              <w:right w:val="single" w:sz="6" w:space="0" w:color="000000"/>
            </w:tcBorders>
            <w:tcMar>
              <w:top w:w="0" w:type="dxa"/>
              <w:left w:w="100" w:type="dxa"/>
              <w:bottom w:w="0" w:type="dxa"/>
              <w:right w:w="100" w:type="dxa"/>
            </w:tcMar>
          </w:tcPr>
          <w:p w14:paraId="70F89E8F" w14:textId="77777777" w:rsidR="00265738" w:rsidRPr="009D0CC6" w:rsidRDefault="00210FA6" w:rsidP="001955B0">
            <w:pPr>
              <w:rPr>
                <w:sz w:val="24"/>
                <w:szCs w:val="24"/>
              </w:rPr>
            </w:pPr>
            <w:r w:rsidRPr="009D0CC6">
              <w:rPr>
                <w:sz w:val="24"/>
                <w:szCs w:val="24"/>
              </w:rPr>
              <w:t>у току шкослке године, након добијања упутстава од стране министарства просвете</w:t>
            </w:r>
          </w:p>
        </w:tc>
      </w:tr>
      <w:tr w:rsidR="00265738" w:rsidRPr="009D0CC6" w14:paraId="4AAB61D2" w14:textId="77777777" w:rsidTr="001955B0">
        <w:trPr>
          <w:trHeight w:val="825"/>
        </w:trPr>
        <w:tc>
          <w:tcPr>
            <w:tcW w:w="2872"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04201DA" w14:textId="77777777" w:rsidR="00265738" w:rsidRPr="009D0CC6" w:rsidRDefault="00210FA6" w:rsidP="001955B0">
            <w:pPr>
              <w:rPr>
                <w:sz w:val="24"/>
                <w:szCs w:val="24"/>
              </w:rPr>
            </w:pPr>
            <w:r w:rsidRPr="009D0CC6">
              <w:rPr>
                <w:sz w:val="24"/>
                <w:szCs w:val="24"/>
              </w:rPr>
              <w:t>формирање комисије за Завршни испит</w:t>
            </w:r>
          </w:p>
        </w:tc>
        <w:tc>
          <w:tcPr>
            <w:tcW w:w="2422" w:type="dxa"/>
            <w:tcBorders>
              <w:top w:val="nil"/>
              <w:left w:val="nil"/>
              <w:bottom w:val="single" w:sz="6" w:space="0" w:color="000000"/>
              <w:right w:val="single" w:sz="6" w:space="0" w:color="000000"/>
            </w:tcBorders>
            <w:tcMar>
              <w:top w:w="0" w:type="dxa"/>
              <w:left w:w="100" w:type="dxa"/>
              <w:bottom w:w="0" w:type="dxa"/>
              <w:right w:w="100" w:type="dxa"/>
            </w:tcMar>
          </w:tcPr>
          <w:p w14:paraId="6F4DCC14" w14:textId="77777777" w:rsidR="00265738" w:rsidRPr="009D0CC6" w:rsidRDefault="00210FA6" w:rsidP="001955B0">
            <w:pPr>
              <w:rPr>
                <w:sz w:val="24"/>
                <w:szCs w:val="24"/>
              </w:rPr>
            </w:pPr>
            <w:r w:rsidRPr="009D0CC6">
              <w:rPr>
                <w:sz w:val="24"/>
                <w:szCs w:val="24"/>
              </w:rPr>
              <w:t>седница Наставничког већа</w:t>
            </w:r>
          </w:p>
        </w:tc>
        <w:tc>
          <w:tcPr>
            <w:tcW w:w="1980" w:type="dxa"/>
            <w:tcBorders>
              <w:top w:val="nil"/>
              <w:left w:val="nil"/>
              <w:bottom w:val="single" w:sz="6" w:space="0" w:color="000000"/>
              <w:right w:val="single" w:sz="6" w:space="0" w:color="000000"/>
            </w:tcBorders>
            <w:tcMar>
              <w:top w:w="0" w:type="dxa"/>
              <w:left w:w="100" w:type="dxa"/>
              <w:bottom w:w="0" w:type="dxa"/>
              <w:right w:w="100" w:type="dxa"/>
            </w:tcMar>
          </w:tcPr>
          <w:p w14:paraId="169B0AD6" w14:textId="77777777" w:rsidR="00265738" w:rsidRPr="009D0CC6" w:rsidRDefault="00210FA6" w:rsidP="001955B0">
            <w:pPr>
              <w:rPr>
                <w:sz w:val="24"/>
                <w:szCs w:val="24"/>
              </w:rPr>
            </w:pPr>
            <w:r w:rsidRPr="009D0CC6">
              <w:rPr>
                <w:sz w:val="24"/>
                <w:szCs w:val="24"/>
              </w:rPr>
              <w:t xml:space="preserve"> </w:t>
            </w:r>
          </w:p>
          <w:p w14:paraId="54FB790D" w14:textId="77777777" w:rsidR="00265738" w:rsidRPr="009D0CC6" w:rsidRDefault="00210FA6" w:rsidP="001955B0">
            <w:pPr>
              <w:rPr>
                <w:sz w:val="24"/>
                <w:szCs w:val="24"/>
              </w:rPr>
            </w:pPr>
            <w:r w:rsidRPr="009D0CC6">
              <w:rPr>
                <w:sz w:val="24"/>
                <w:szCs w:val="24"/>
              </w:rPr>
              <w:t>наставници</w:t>
            </w:r>
          </w:p>
        </w:tc>
        <w:tc>
          <w:tcPr>
            <w:tcW w:w="2618" w:type="dxa"/>
            <w:tcBorders>
              <w:top w:val="nil"/>
              <w:left w:val="nil"/>
              <w:bottom w:val="single" w:sz="6" w:space="0" w:color="000000"/>
              <w:right w:val="single" w:sz="6" w:space="0" w:color="000000"/>
            </w:tcBorders>
            <w:tcMar>
              <w:top w:w="0" w:type="dxa"/>
              <w:left w:w="100" w:type="dxa"/>
              <w:bottom w:w="0" w:type="dxa"/>
              <w:right w:w="100" w:type="dxa"/>
            </w:tcMar>
          </w:tcPr>
          <w:p w14:paraId="4E5FC23C" w14:textId="77777777" w:rsidR="00265738" w:rsidRPr="009D0CC6" w:rsidRDefault="00210FA6" w:rsidP="001955B0">
            <w:pPr>
              <w:rPr>
                <w:sz w:val="24"/>
                <w:szCs w:val="24"/>
              </w:rPr>
            </w:pPr>
            <w:r w:rsidRPr="009D0CC6">
              <w:rPr>
                <w:sz w:val="24"/>
                <w:szCs w:val="24"/>
              </w:rPr>
              <w:t>друго полугодиште</w:t>
            </w:r>
          </w:p>
        </w:tc>
      </w:tr>
      <w:tr w:rsidR="00265738" w:rsidRPr="009D0CC6" w14:paraId="19E9142B" w14:textId="77777777" w:rsidTr="001955B0">
        <w:trPr>
          <w:trHeight w:val="1365"/>
        </w:trPr>
        <w:tc>
          <w:tcPr>
            <w:tcW w:w="2872"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BD48FF4" w14:textId="77777777" w:rsidR="00265738" w:rsidRPr="009D0CC6" w:rsidRDefault="00210FA6" w:rsidP="001955B0">
            <w:pPr>
              <w:rPr>
                <w:sz w:val="24"/>
                <w:szCs w:val="24"/>
              </w:rPr>
            </w:pPr>
            <w:r w:rsidRPr="009D0CC6">
              <w:rPr>
                <w:sz w:val="24"/>
                <w:szCs w:val="24"/>
              </w:rPr>
              <w:t>информисање родитеља о начину и условима полагања Завршног испита</w:t>
            </w:r>
          </w:p>
        </w:tc>
        <w:tc>
          <w:tcPr>
            <w:tcW w:w="2422" w:type="dxa"/>
            <w:tcBorders>
              <w:top w:val="nil"/>
              <w:left w:val="nil"/>
              <w:bottom w:val="single" w:sz="6" w:space="0" w:color="000000"/>
              <w:right w:val="single" w:sz="6" w:space="0" w:color="000000"/>
            </w:tcBorders>
            <w:tcMar>
              <w:top w:w="0" w:type="dxa"/>
              <w:left w:w="100" w:type="dxa"/>
              <w:bottom w:w="0" w:type="dxa"/>
              <w:right w:w="100" w:type="dxa"/>
            </w:tcMar>
          </w:tcPr>
          <w:p w14:paraId="14A3553E" w14:textId="77777777" w:rsidR="00265738" w:rsidRPr="009D0CC6" w:rsidRDefault="00210FA6" w:rsidP="001955B0">
            <w:pPr>
              <w:rPr>
                <w:sz w:val="24"/>
                <w:szCs w:val="24"/>
              </w:rPr>
            </w:pPr>
            <w:r w:rsidRPr="009D0CC6">
              <w:rPr>
                <w:sz w:val="24"/>
                <w:szCs w:val="24"/>
              </w:rPr>
              <w:t xml:space="preserve"> </w:t>
            </w:r>
          </w:p>
          <w:p w14:paraId="5909D794" w14:textId="77777777" w:rsidR="00265738" w:rsidRPr="009D0CC6" w:rsidRDefault="00210FA6" w:rsidP="001955B0">
            <w:pPr>
              <w:rPr>
                <w:sz w:val="24"/>
                <w:szCs w:val="24"/>
              </w:rPr>
            </w:pPr>
            <w:r w:rsidRPr="009D0CC6">
              <w:rPr>
                <w:sz w:val="24"/>
                <w:szCs w:val="24"/>
              </w:rPr>
              <w:t>родитељски састанци</w:t>
            </w:r>
          </w:p>
        </w:tc>
        <w:tc>
          <w:tcPr>
            <w:tcW w:w="1980" w:type="dxa"/>
            <w:tcBorders>
              <w:top w:val="nil"/>
              <w:left w:val="nil"/>
              <w:bottom w:val="single" w:sz="6" w:space="0" w:color="000000"/>
              <w:right w:val="single" w:sz="6" w:space="0" w:color="000000"/>
            </w:tcBorders>
            <w:tcMar>
              <w:top w:w="0" w:type="dxa"/>
              <w:left w:w="100" w:type="dxa"/>
              <w:bottom w:w="0" w:type="dxa"/>
              <w:right w:w="100" w:type="dxa"/>
            </w:tcMar>
          </w:tcPr>
          <w:p w14:paraId="69A04179" w14:textId="77777777" w:rsidR="00265738" w:rsidRPr="009D0CC6" w:rsidRDefault="00265738" w:rsidP="001955B0">
            <w:pPr>
              <w:rPr>
                <w:sz w:val="24"/>
                <w:szCs w:val="24"/>
              </w:rPr>
            </w:pPr>
          </w:p>
          <w:p w14:paraId="43FCB0B3" w14:textId="77777777" w:rsidR="00265738" w:rsidRPr="009D0CC6" w:rsidRDefault="00210FA6" w:rsidP="001955B0">
            <w:pPr>
              <w:rPr>
                <w:sz w:val="24"/>
                <w:szCs w:val="24"/>
              </w:rPr>
            </w:pPr>
            <w:r w:rsidRPr="009D0CC6">
              <w:rPr>
                <w:sz w:val="24"/>
                <w:szCs w:val="24"/>
              </w:rPr>
              <w:t>родитељи</w:t>
            </w:r>
          </w:p>
        </w:tc>
        <w:tc>
          <w:tcPr>
            <w:tcW w:w="2618" w:type="dxa"/>
            <w:tcBorders>
              <w:top w:val="nil"/>
              <w:left w:val="nil"/>
              <w:bottom w:val="single" w:sz="6" w:space="0" w:color="000000"/>
              <w:right w:val="single" w:sz="6" w:space="0" w:color="000000"/>
            </w:tcBorders>
            <w:tcMar>
              <w:top w:w="0" w:type="dxa"/>
              <w:left w:w="100" w:type="dxa"/>
              <w:bottom w:w="0" w:type="dxa"/>
              <w:right w:w="100" w:type="dxa"/>
            </w:tcMar>
          </w:tcPr>
          <w:p w14:paraId="50139287" w14:textId="77777777" w:rsidR="00265738" w:rsidRPr="009D0CC6" w:rsidRDefault="00210FA6" w:rsidP="001955B0">
            <w:pPr>
              <w:rPr>
                <w:sz w:val="24"/>
                <w:szCs w:val="24"/>
              </w:rPr>
            </w:pPr>
            <w:r w:rsidRPr="009D0CC6">
              <w:rPr>
                <w:sz w:val="24"/>
                <w:szCs w:val="24"/>
              </w:rPr>
              <w:t xml:space="preserve">децембар-март </w:t>
            </w:r>
          </w:p>
        </w:tc>
      </w:tr>
      <w:tr w:rsidR="00265738" w:rsidRPr="009D0CC6" w14:paraId="1FD5DC18" w14:textId="77777777" w:rsidTr="001955B0">
        <w:trPr>
          <w:trHeight w:val="1365"/>
        </w:trPr>
        <w:tc>
          <w:tcPr>
            <w:tcW w:w="2872"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DB78845" w14:textId="77777777" w:rsidR="00265738" w:rsidRPr="009D0CC6" w:rsidRDefault="00210FA6" w:rsidP="001955B0">
            <w:pPr>
              <w:rPr>
                <w:sz w:val="24"/>
                <w:szCs w:val="24"/>
              </w:rPr>
            </w:pPr>
            <w:r w:rsidRPr="009D0CC6">
              <w:rPr>
                <w:sz w:val="24"/>
                <w:szCs w:val="24"/>
              </w:rPr>
              <w:t>информисање ученика 8. разреда о начину и условима полагања Завршног испита</w:t>
            </w:r>
          </w:p>
        </w:tc>
        <w:tc>
          <w:tcPr>
            <w:tcW w:w="2422" w:type="dxa"/>
            <w:tcBorders>
              <w:top w:val="nil"/>
              <w:left w:val="nil"/>
              <w:bottom w:val="single" w:sz="6" w:space="0" w:color="000000"/>
              <w:right w:val="single" w:sz="6" w:space="0" w:color="000000"/>
            </w:tcBorders>
            <w:tcMar>
              <w:top w:w="0" w:type="dxa"/>
              <w:left w:w="100" w:type="dxa"/>
              <w:bottom w:w="0" w:type="dxa"/>
              <w:right w:w="100" w:type="dxa"/>
            </w:tcMar>
          </w:tcPr>
          <w:p w14:paraId="24F37FF5" w14:textId="77777777" w:rsidR="00265738" w:rsidRPr="009D0CC6" w:rsidRDefault="00210FA6" w:rsidP="001955B0">
            <w:pPr>
              <w:rPr>
                <w:sz w:val="24"/>
                <w:szCs w:val="24"/>
              </w:rPr>
            </w:pPr>
            <w:r w:rsidRPr="009D0CC6">
              <w:rPr>
                <w:sz w:val="24"/>
                <w:szCs w:val="24"/>
              </w:rPr>
              <w:t>одељењске старешине,</w:t>
            </w:r>
          </w:p>
          <w:p w14:paraId="2C809905" w14:textId="77777777" w:rsidR="00265738" w:rsidRPr="009D0CC6" w:rsidRDefault="00210FA6" w:rsidP="001955B0">
            <w:pPr>
              <w:rPr>
                <w:sz w:val="24"/>
                <w:szCs w:val="24"/>
              </w:rPr>
            </w:pPr>
            <w:r w:rsidRPr="009D0CC6">
              <w:rPr>
                <w:sz w:val="24"/>
                <w:szCs w:val="24"/>
              </w:rPr>
              <w:t xml:space="preserve"> одељењске заједнице</w:t>
            </w:r>
          </w:p>
        </w:tc>
        <w:tc>
          <w:tcPr>
            <w:tcW w:w="1980" w:type="dxa"/>
            <w:tcBorders>
              <w:top w:val="nil"/>
              <w:left w:val="nil"/>
              <w:bottom w:val="single" w:sz="6" w:space="0" w:color="000000"/>
              <w:right w:val="single" w:sz="6" w:space="0" w:color="000000"/>
            </w:tcBorders>
            <w:tcMar>
              <w:top w:w="0" w:type="dxa"/>
              <w:left w:w="100" w:type="dxa"/>
              <w:bottom w:w="0" w:type="dxa"/>
              <w:right w:w="100" w:type="dxa"/>
            </w:tcMar>
          </w:tcPr>
          <w:p w14:paraId="5C7B2570" w14:textId="77777777" w:rsidR="00265738" w:rsidRPr="009D0CC6" w:rsidRDefault="00210FA6" w:rsidP="001955B0">
            <w:pPr>
              <w:rPr>
                <w:sz w:val="24"/>
                <w:szCs w:val="24"/>
              </w:rPr>
            </w:pPr>
            <w:r w:rsidRPr="009D0CC6">
              <w:rPr>
                <w:sz w:val="24"/>
                <w:szCs w:val="24"/>
              </w:rPr>
              <w:t xml:space="preserve"> </w:t>
            </w:r>
          </w:p>
          <w:p w14:paraId="7B58249B" w14:textId="77777777" w:rsidR="00265738" w:rsidRPr="009D0CC6" w:rsidRDefault="00210FA6" w:rsidP="001955B0">
            <w:pPr>
              <w:rPr>
                <w:sz w:val="24"/>
                <w:szCs w:val="24"/>
              </w:rPr>
            </w:pPr>
            <w:r w:rsidRPr="009D0CC6">
              <w:rPr>
                <w:sz w:val="24"/>
                <w:szCs w:val="24"/>
              </w:rPr>
              <w:t>ученици 8. разреда</w:t>
            </w:r>
          </w:p>
        </w:tc>
        <w:tc>
          <w:tcPr>
            <w:tcW w:w="2618" w:type="dxa"/>
            <w:tcBorders>
              <w:top w:val="nil"/>
              <w:left w:val="nil"/>
              <w:bottom w:val="single" w:sz="6" w:space="0" w:color="000000"/>
              <w:right w:val="single" w:sz="6" w:space="0" w:color="000000"/>
            </w:tcBorders>
            <w:tcMar>
              <w:top w:w="0" w:type="dxa"/>
              <w:left w:w="100" w:type="dxa"/>
              <w:bottom w:w="0" w:type="dxa"/>
              <w:right w:w="100" w:type="dxa"/>
            </w:tcMar>
          </w:tcPr>
          <w:p w14:paraId="7F81563A" w14:textId="77777777" w:rsidR="00265738" w:rsidRPr="009D0CC6" w:rsidRDefault="00210FA6" w:rsidP="001955B0">
            <w:pPr>
              <w:rPr>
                <w:sz w:val="24"/>
                <w:szCs w:val="24"/>
              </w:rPr>
            </w:pPr>
            <w:r w:rsidRPr="009D0CC6">
              <w:rPr>
                <w:sz w:val="24"/>
                <w:szCs w:val="24"/>
              </w:rPr>
              <w:t>у току школске године</w:t>
            </w:r>
          </w:p>
        </w:tc>
      </w:tr>
      <w:tr w:rsidR="00265738" w:rsidRPr="009D0CC6" w14:paraId="3FBB3C23" w14:textId="77777777" w:rsidTr="001955B0">
        <w:trPr>
          <w:trHeight w:val="1335"/>
        </w:trPr>
        <w:tc>
          <w:tcPr>
            <w:tcW w:w="2872"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A694348" w14:textId="77777777" w:rsidR="00265738" w:rsidRPr="009D0CC6" w:rsidRDefault="00210FA6" w:rsidP="001955B0">
            <w:pPr>
              <w:rPr>
                <w:sz w:val="24"/>
                <w:szCs w:val="24"/>
              </w:rPr>
            </w:pPr>
            <w:r w:rsidRPr="009D0CC6">
              <w:rPr>
                <w:sz w:val="24"/>
                <w:szCs w:val="24"/>
              </w:rPr>
              <w:t>припремна настава за полагање ЗИ</w:t>
            </w:r>
          </w:p>
        </w:tc>
        <w:tc>
          <w:tcPr>
            <w:tcW w:w="2422" w:type="dxa"/>
            <w:tcBorders>
              <w:top w:val="nil"/>
              <w:left w:val="nil"/>
              <w:bottom w:val="single" w:sz="6" w:space="0" w:color="000000"/>
              <w:right w:val="single" w:sz="6" w:space="0" w:color="000000"/>
            </w:tcBorders>
            <w:tcMar>
              <w:top w:w="0" w:type="dxa"/>
              <w:left w:w="100" w:type="dxa"/>
              <w:bottom w:w="0" w:type="dxa"/>
              <w:right w:w="100" w:type="dxa"/>
            </w:tcMar>
          </w:tcPr>
          <w:p w14:paraId="634714B2" w14:textId="77777777" w:rsidR="00265738" w:rsidRPr="009D0CC6" w:rsidRDefault="00210FA6" w:rsidP="001955B0">
            <w:pPr>
              <w:rPr>
                <w:sz w:val="24"/>
                <w:szCs w:val="24"/>
              </w:rPr>
            </w:pPr>
            <w:r w:rsidRPr="009D0CC6">
              <w:rPr>
                <w:sz w:val="24"/>
                <w:szCs w:val="24"/>
              </w:rPr>
              <w:t>одељењске старешине,</w:t>
            </w:r>
          </w:p>
          <w:p w14:paraId="38F1CDF3" w14:textId="77777777" w:rsidR="00265738" w:rsidRPr="009D0CC6" w:rsidRDefault="00210FA6" w:rsidP="001955B0">
            <w:pPr>
              <w:rPr>
                <w:sz w:val="24"/>
                <w:szCs w:val="24"/>
              </w:rPr>
            </w:pPr>
            <w:r w:rsidRPr="009D0CC6">
              <w:rPr>
                <w:sz w:val="24"/>
                <w:szCs w:val="24"/>
              </w:rPr>
              <w:t xml:space="preserve"> одељењске заједнице</w:t>
            </w:r>
          </w:p>
        </w:tc>
        <w:tc>
          <w:tcPr>
            <w:tcW w:w="1980" w:type="dxa"/>
            <w:tcBorders>
              <w:top w:val="nil"/>
              <w:left w:val="nil"/>
              <w:bottom w:val="single" w:sz="6" w:space="0" w:color="000000"/>
              <w:right w:val="single" w:sz="6" w:space="0" w:color="000000"/>
            </w:tcBorders>
            <w:tcMar>
              <w:top w:w="0" w:type="dxa"/>
              <w:left w:w="100" w:type="dxa"/>
              <w:bottom w:w="0" w:type="dxa"/>
              <w:right w:w="100" w:type="dxa"/>
            </w:tcMar>
          </w:tcPr>
          <w:p w14:paraId="2F76C296" w14:textId="77777777" w:rsidR="00265738" w:rsidRPr="009D0CC6" w:rsidRDefault="00210FA6" w:rsidP="001955B0">
            <w:pPr>
              <w:rPr>
                <w:sz w:val="24"/>
                <w:szCs w:val="24"/>
              </w:rPr>
            </w:pPr>
            <w:r w:rsidRPr="009D0CC6">
              <w:rPr>
                <w:sz w:val="24"/>
                <w:szCs w:val="24"/>
              </w:rPr>
              <w:t xml:space="preserve"> </w:t>
            </w:r>
          </w:p>
          <w:p w14:paraId="7A13D020" w14:textId="77777777" w:rsidR="00265738" w:rsidRPr="009D0CC6" w:rsidRDefault="00210FA6" w:rsidP="001955B0">
            <w:pPr>
              <w:rPr>
                <w:sz w:val="24"/>
                <w:szCs w:val="24"/>
              </w:rPr>
            </w:pPr>
            <w:r w:rsidRPr="009D0CC6">
              <w:rPr>
                <w:sz w:val="24"/>
                <w:szCs w:val="24"/>
              </w:rPr>
              <w:t>ученици 8. разреда</w:t>
            </w:r>
          </w:p>
        </w:tc>
        <w:tc>
          <w:tcPr>
            <w:tcW w:w="2618" w:type="dxa"/>
            <w:tcBorders>
              <w:top w:val="nil"/>
              <w:left w:val="nil"/>
              <w:bottom w:val="single" w:sz="6" w:space="0" w:color="000000"/>
              <w:right w:val="single" w:sz="6" w:space="0" w:color="000000"/>
            </w:tcBorders>
            <w:tcMar>
              <w:top w:w="0" w:type="dxa"/>
              <w:left w:w="100" w:type="dxa"/>
              <w:bottom w:w="0" w:type="dxa"/>
              <w:right w:w="100" w:type="dxa"/>
            </w:tcMar>
          </w:tcPr>
          <w:p w14:paraId="65246172" w14:textId="77777777" w:rsidR="00265738" w:rsidRPr="009D0CC6" w:rsidRDefault="00210FA6" w:rsidP="001955B0">
            <w:pPr>
              <w:rPr>
                <w:sz w:val="24"/>
                <w:szCs w:val="24"/>
              </w:rPr>
            </w:pPr>
            <w:r w:rsidRPr="009D0CC6">
              <w:rPr>
                <w:sz w:val="24"/>
                <w:szCs w:val="24"/>
              </w:rPr>
              <w:t>јун 2026.године</w:t>
            </w:r>
          </w:p>
        </w:tc>
      </w:tr>
      <w:tr w:rsidR="00265738" w:rsidRPr="009D0CC6" w14:paraId="30034B57" w14:textId="77777777" w:rsidTr="001955B0">
        <w:trPr>
          <w:trHeight w:val="1335"/>
        </w:trPr>
        <w:tc>
          <w:tcPr>
            <w:tcW w:w="2872"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CFEEFDF" w14:textId="77777777" w:rsidR="00265738" w:rsidRPr="009D0CC6" w:rsidRDefault="00210FA6" w:rsidP="001955B0">
            <w:pPr>
              <w:rPr>
                <w:sz w:val="24"/>
                <w:szCs w:val="24"/>
              </w:rPr>
            </w:pPr>
            <w:r w:rsidRPr="009D0CC6">
              <w:rPr>
                <w:sz w:val="24"/>
                <w:szCs w:val="24"/>
              </w:rPr>
              <w:t>пробни завршни испит</w:t>
            </w:r>
          </w:p>
        </w:tc>
        <w:tc>
          <w:tcPr>
            <w:tcW w:w="2422" w:type="dxa"/>
            <w:tcBorders>
              <w:top w:val="nil"/>
              <w:left w:val="nil"/>
              <w:bottom w:val="single" w:sz="6" w:space="0" w:color="000000"/>
              <w:right w:val="single" w:sz="6" w:space="0" w:color="000000"/>
            </w:tcBorders>
            <w:tcMar>
              <w:top w:w="0" w:type="dxa"/>
              <w:left w:w="100" w:type="dxa"/>
              <w:bottom w:w="0" w:type="dxa"/>
              <w:right w:w="100" w:type="dxa"/>
            </w:tcMar>
          </w:tcPr>
          <w:p w14:paraId="2B44F9BB" w14:textId="77777777" w:rsidR="00265738" w:rsidRPr="009D0CC6" w:rsidRDefault="00210FA6" w:rsidP="001955B0">
            <w:pPr>
              <w:rPr>
                <w:sz w:val="24"/>
                <w:szCs w:val="24"/>
              </w:rPr>
            </w:pPr>
            <w:r w:rsidRPr="009D0CC6">
              <w:rPr>
                <w:sz w:val="24"/>
                <w:szCs w:val="24"/>
              </w:rPr>
              <w:t>одељењске старешине,</w:t>
            </w:r>
          </w:p>
          <w:p w14:paraId="102D4BDC" w14:textId="77777777" w:rsidR="00265738" w:rsidRPr="009D0CC6" w:rsidRDefault="00210FA6" w:rsidP="001955B0">
            <w:pPr>
              <w:rPr>
                <w:sz w:val="24"/>
                <w:szCs w:val="24"/>
              </w:rPr>
            </w:pPr>
            <w:r w:rsidRPr="009D0CC6">
              <w:rPr>
                <w:sz w:val="24"/>
                <w:szCs w:val="24"/>
              </w:rPr>
              <w:t xml:space="preserve"> одељењске заједнице</w:t>
            </w:r>
          </w:p>
        </w:tc>
        <w:tc>
          <w:tcPr>
            <w:tcW w:w="1980" w:type="dxa"/>
            <w:tcBorders>
              <w:top w:val="nil"/>
              <w:left w:val="nil"/>
              <w:bottom w:val="single" w:sz="6" w:space="0" w:color="000000"/>
              <w:right w:val="single" w:sz="6" w:space="0" w:color="000000"/>
            </w:tcBorders>
            <w:tcMar>
              <w:top w:w="0" w:type="dxa"/>
              <w:left w:w="100" w:type="dxa"/>
              <w:bottom w:w="0" w:type="dxa"/>
              <w:right w:w="100" w:type="dxa"/>
            </w:tcMar>
          </w:tcPr>
          <w:p w14:paraId="34C3F0FE" w14:textId="77777777" w:rsidR="00265738" w:rsidRPr="009D0CC6" w:rsidRDefault="00210FA6" w:rsidP="001955B0">
            <w:pPr>
              <w:rPr>
                <w:sz w:val="24"/>
                <w:szCs w:val="24"/>
              </w:rPr>
            </w:pPr>
            <w:r w:rsidRPr="009D0CC6">
              <w:rPr>
                <w:sz w:val="24"/>
                <w:szCs w:val="24"/>
              </w:rPr>
              <w:t>ученици 8. разреда</w:t>
            </w:r>
          </w:p>
        </w:tc>
        <w:tc>
          <w:tcPr>
            <w:tcW w:w="2618" w:type="dxa"/>
            <w:tcBorders>
              <w:top w:val="nil"/>
              <w:left w:val="nil"/>
              <w:bottom w:val="single" w:sz="6" w:space="0" w:color="000000"/>
              <w:right w:val="single" w:sz="6" w:space="0" w:color="000000"/>
            </w:tcBorders>
            <w:tcMar>
              <w:top w:w="0" w:type="dxa"/>
              <w:left w:w="100" w:type="dxa"/>
              <w:bottom w:w="0" w:type="dxa"/>
              <w:right w:w="100" w:type="dxa"/>
            </w:tcMar>
          </w:tcPr>
          <w:p w14:paraId="5C011158" w14:textId="77777777" w:rsidR="00265738" w:rsidRPr="009D0CC6" w:rsidRDefault="00210FA6" w:rsidP="001955B0">
            <w:pPr>
              <w:rPr>
                <w:sz w:val="24"/>
                <w:szCs w:val="24"/>
              </w:rPr>
            </w:pPr>
            <w:r w:rsidRPr="009D0CC6">
              <w:rPr>
                <w:sz w:val="24"/>
                <w:szCs w:val="24"/>
              </w:rPr>
              <w:t>27. и 28.март 2026.године</w:t>
            </w:r>
          </w:p>
        </w:tc>
      </w:tr>
      <w:tr w:rsidR="00265738" w:rsidRPr="009D0CC6" w14:paraId="08B6B916" w14:textId="77777777" w:rsidTr="001955B0">
        <w:trPr>
          <w:trHeight w:val="981"/>
        </w:trPr>
        <w:tc>
          <w:tcPr>
            <w:tcW w:w="2872"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96E1170" w14:textId="77777777" w:rsidR="00265738" w:rsidRPr="009D0CC6" w:rsidRDefault="00210FA6" w:rsidP="001955B0">
            <w:pPr>
              <w:rPr>
                <w:sz w:val="24"/>
                <w:szCs w:val="24"/>
              </w:rPr>
            </w:pPr>
            <w:r w:rsidRPr="009D0CC6">
              <w:rPr>
                <w:sz w:val="24"/>
                <w:szCs w:val="24"/>
              </w:rPr>
              <w:t>информисање ученика о резултатима пробног завршног испита</w:t>
            </w:r>
          </w:p>
        </w:tc>
        <w:tc>
          <w:tcPr>
            <w:tcW w:w="2422" w:type="dxa"/>
            <w:tcBorders>
              <w:top w:val="nil"/>
              <w:left w:val="nil"/>
              <w:bottom w:val="single" w:sz="6" w:space="0" w:color="000000"/>
              <w:right w:val="single" w:sz="6" w:space="0" w:color="000000"/>
            </w:tcBorders>
            <w:tcMar>
              <w:top w:w="0" w:type="dxa"/>
              <w:left w:w="100" w:type="dxa"/>
              <w:bottom w:w="0" w:type="dxa"/>
              <w:right w:w="100" w:type="dxa"/>
            </w:tcMar>
          </w:tcPr>
          <w:p w14:paraId="5E9FBE71" w14:textId="77777777" w:rsidR="00265738" w:rsidRPr="009D0CC6" w:rsidRDefault="00210FA6" w:rsidP="001955B0">
            <w:pPr>
              <w:rPr>
                <w:sz w:val="24"/>
                <w:szCs w:val="24"/>
              </w:rPr>
            </w:pPr>
            <w:r w:rsidRPr="009D0CC6">
              <w:rPr>
                <w:sz w:val="24"/>
                <w:szCs w:val="24"/>
              </w:rPr>
              <w:t xml:space="preserve"> </w:t>
            </w:r>
          </w:p>
          <w:p w14:paraId="3159DD34" w14:textId="77777777" w:rsidR="00265738" w:rsidRPr="009D0CC6" w:rsidRDefault="00210FA6" w:rsidP="001955B0">
            <w:pPr>
              <w:rPr>
                <w:sz w:val="24"/>
                <w:szCs w:val="24"/>
              </w:rPr>
            </w:pPr>
            <w:r w:rsidRPr="009D0CC6">
              <w:rPr>
                <w:sz w:val="24"/>
                <w:szCs w:val="24"/>
              </w:rPr>
              <w:t>одељењске старешине,</w:t>
            </w:r>
          </w:p>
          <w:p w14:paraId="5F87D9CC" w14:textId="77777777" w:rsidR="00265738" w:rsidRPr="009D0CC6" w:rsidRDefault="00210FA6" w:rsidP="001955B0">
            <w:pPr>
              <w:rPr>
                <w:sz w:val="24"/>
                <w:szCs w:val="24"/>
              </w:rPr>
            </w:pPr>
            <w:r w:rsidRPr="009D0CC6">
              <w:rPr>
                <w:sz w:val="24"/>
                <w:szCs w:val="24"/>
              </w:rPr>
              <w:t xml:space="preserve"> одељењске заједнице</w:t>
            </w:r>
          </w:p>
        </w:tc>
        <w:tc>
          <w:tcPr>
            <w:tcW w:w="1980" w:type="dxa"/>
            <w:tcBorders>
              <w:top w:val="nil"/>
              <w:left w:val="nil"/>
              <w:bottom w:val="single" w:sz="6" w:space="0" w:color="000000"/>
              <w:right w:val="single" w:sz="6" w:space="0" w:color="000000"/>
            </w:tcBorders>
            <w:tcMar>
              <w:top w:w="0" w:type="dxa"/>
              <w:left w:w="100" w:type="dxa"/>
              <w:bottom w:w="0" w:type="dxa"/>
              <w:right w:w="100" w:type="dxa"/>
            </w:tcMar>
          </w:tcPr>
          <w:p w14:paraId="79BB5301" w14:textId="77777777" w:rsidR="00265738" w:rsidRPr="009D0CC6" w:rsidRDefault="00210FA6" w:rsidP="001955B0">
            <w:pPr>
              <w:rPr>
                <w:sz w:val="24"/>
                <w:szCs w:val="24"/>
              </w:rPr>
            </w:pPr>
            <w:r w:rsidRPr="009D0CC6">
              <w:rPr>
                <w:sz w:val="24"/>
                <w:szCs w:val="24"/>
              </w:rPr>
              <w:t xml:space="preserve"> </w:t>
            </w:r>
          </w:p>
          <w:p w14:paraId="226C3CC9" w14:textId="77777777" w:rsidR="00265738" w:rsidRPr="009D0CC6" w:rsidRDefault="00210FA6" w:rsidP="001955B0">
            <w:pPr>
              <w:rPr>
                <w:sz w:val="24"/>
                <w:szCs w:val="24"/>
              </w:rPr>
            </w:pPr>
            <w:r w:rsidRPr="009D0CC6">
              <w:rPr>
                <w:sz w:val="24"/>
                <w:szCs w:val="24"/>
              </w:rPr>
              <w:t>ученици 8. разреда</w:t>
            </w:r>
          </w:p>
        </w:tc>
        <w:tc>
          <w:tcPr>
            <w:tcW w:w="2618" w:type="dxa"/>
            <w:tcBorders>
              <w:top w:val="nil"/>
              <w:left w:val="nil"/>
              <w:bottom w:val="single" w:sz="6" w:space="0" w:color="000000"/>
              <w:right w:val="single" w:sz="6" w:space="0" w:color="000000"/>
            </w:tcBorders>
            <w:tcMar>
              <w:top w:w="0" w:type="dxa"/>
              <w:left w:w="100" w:type="dxa"/>
              <w:bottom w:w="0" w:type="dxa"/>
              <w:right w:w="100" w:type="dxa"/>
            </w:tcMar>
          </w:tcPr>
          <w:p w14:paraId="2D64A265" w14:textId="77777777" w:rsidR="00265738" w:rsidRPr="009D0CC6" w:rsidRDefault="00210FA6" w:rsidP="001955B0">
            <w:pPr>
              <w:rPr>
                <w:sz w:val="24"/>
                <w:szCs w:val="24"/>
              </w:rPr>
            </w:pPr>
            <w:r w:rsidRPr="009D0CC6">
              <w:rPr>
                <w:sz w:val="24"/>
                <w:szCs w:val="24"/>
              </w:rPr>
              <w:t>април 2026.године</w:t>
            </w:r>
          </w:p>
        </w:tc>
      </w:tr>
      <w:tr w:rsidR="00265738" w:rsidRPr="009D0CC6" w14:paraId="2AA2FB70" w14:textId="77777777" w:rsidTr="001955B0">
        <w:trPr>
          <w:trHeight w:val="1605"/>
        </w:trPr>
        <w:tc>
          <w:tcPr>
            <w:tcW w:w="2872"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4E743E7" w14:textId="77777777" w:rsidR="00265738" w:rsidRPr="009D0CC6" w:rsidRDefault="00210FA6" w:rsidP="001955B0">
            <w:pPr>
              <w:rPr>
                <w:sz w:val="24"/>
                <w:szCs w:val="24"/>
              </w:rPr>
            </w:pPr>
            <w:r w:rsidRPr="009D0CC6">
              <w:rPr>
                <w:sz w:val="24"/>
                <w:szCs w:val="24"/>
              </w:rPr>
              <w:t xml:space="preserve"> информисање Наставничког већа и Савета родитеља о резултатима Завршног испита</w:t>
            </w:r>
          </w:p>
        </w:tc>
        <w:tc>
          <w:tcPr>
            <w:tcW w:w="2422" w:type="dxa"/>
            <w:tcBorders>
              <w:top w:val="nil"/>
              <w:left w:val="nil"/>
              <w:bottom w:val="single" w:sz="6" w:space="0" w:color="000000"/>
              <w:right w:val="single" w:sz="6" w:space="0" w:color="000000"/>
            </w:tcBorders>
            <w:tcMar>
              <w:top w:w="0" w:type="dxa"/>
              <w:left w:w="100" w:type="dxa"/>
              <w:bottom w:w="0" w:type="dxa"/>
              <w:right w:w="100" w:type="dxa"/>
            </w:tcMar>
          </w:tcPr>
          <w:p w14:paraId="1724D6A1" w14:textId="77777777" w:rsidR="00265738" w:rsidRPr="009D0CC6" w:rsidRDefault="00210FA6" w:rsidP="001955B0">
            <w:pPr>
              <w:rPr>
                <w:sz w:val="24"/>
                <w:szCs w:val="24"/>
              </w:rPr>
            </w:pPr>
            <w:r w:rsidRPr="009D0CC6">
              <w:rPr>
                <w:sz w:val="24"/>
                <w:szCs w:val="24"/>
              </w:rPr>
              <w:t xml:space="preserve"> </w:t>
            </w:r>
          </w:p>
          <w:p w14:paraId="7B4A8C91" w14:textId="77777777" w:rsidR="00265738" w:rsidRPr="009D0CC6" w:rsidRDefault="00210FA6" w:rsidP="001955B0">
            <w:pPr>
              <w:rPr>
                <w:sz w:val="24"/>
                <w:szCs w:val="24"/>
              </w:rPr>
            </w:pPr>
            <w:r w:rsidRPr="009D0CC6">
              <w:rPr>
                <w:sz w:val="24"/>
                <w:szCs w:val="24"/>
              </w:rPr>
              <w:t>Наставничко веће, Савет родитеља</w:t>
            </w:r>
          </w:p>
        </w:tc>
        <w:tc>
          <w:tcPr>
            <w:tcW w:w="1980" w:type="dxa"/>
            <w:tcBorders>
              <w:top w:val="nil"/>
              <w:left w:val="nil"/>
              <w:bottom w:val="single" w:sz="6" w:space="0" w:color="000000"/>
              <w:right w:val="single" w:sz="6" w:space="0" w:color="000000"/>
            </w:tcBorders>
            <w:tcMar>
              <w:top w:w="0" w:type="dxa"/>
              <w:left w:w="100" w:type="dxa"/>
              <w:bottom w:w="0" w:type="dxa"/>
              <w:right w:w="100" w:type="dxa"/>
            </w:tcMar>
          </w:tcPr>
          <w:p w14:paraId="75FF8BB6" w14:textId="77777777" w:rsidR="00265738" w:rsidRPr="009D0CC6" w:rsidRDefault="00210FA6" w:rsidP="001955B0">
            <w:pPr>
              <w:rPr>
                <w:sz w:val="24"/>
                <w:szCs w:val="24"/>
              </w:rPr>
            </w:pPr>
            <w:r w:rsidRPr="009D0CC6">
              <w:rPr>
                <w:sz w:val="24"/>
                <w:szCs w:val="24"/>
              </w:rPr>
              <w:t xml:space="preserve"> </w:t>
            </w:r>
          </w:p>
          <w:p w14:paraId="679FBAD4" w14:textId="77777777" w:rsidR="00265738" w:rsidRPr="009D0CC6" w:rsidRDefault="00210FA6" w:rsidP="001955B0">
            <w:pPr>
              <w:rPr>
                <w:sz w:val="24"/>
                <w:szCs w:val="24"/>
              </w:rPr>
            </w:pPr>
            <w:r w:rsidRPr="009D0CC6">
              <w:rPr>
                <w:sz w:val="24"/>
                <w:szCs w:val="24"/>
              </w:rPr>
              <w:t>родитељи, наставници</w:t>
            </w:r>
          </w:p>
        </w:tc>
        <w:tc>
          <w:tcPr>
            <w:tcW w:w="2618" w:type="dxa"/>
            <w:tcBorders>
              <w:top w:val="nil"/>
              <w:left w:val="nil"/>
              <w:bottom w:val="single" w:sz="6" w:space="0" w:color="000000"/>
              <w:right w:val="single" w:sz="6" w:space="0" w:color="000000"/>
            </w:tcBorders>
            <w:tcMar>
              <w:top w:w="0" w:type="dxa"/>
              <w:left w:w="100" w:type="dxa"/>
              <w:bottom w:w="0" w:type="dxa"/>
              <w:right w:w="100" w:type="dxa"/>
            </w:tcMar>
          </w:tcPr>
          <w:p w14:paraId="75CF3EA3" w14:textId="77777777" w:rsidR="00265738" w:rsidRPr="009D0CC6" w:rsidRDefault="00210FA6" w:rsidP="001955B0">
            <w:pPr>
              <w:rPr>
                <w:sz w:val="24"/>
                <w:szCs w:val="24"/>
              </w:rPr>
            </w:pPr>
            <w:r w:rsidRPr="009D0CC6">
              <w:rPr>
                <w:sz w:val="24"/>
                <w:szCs w:val="24"/>
              </w:rPr>
              <w:t>јул/август 2026.године</w:t>
            </w:r>
          </w:p>
        </w:tc>
      </w:tr>
      <w:tr w:rsidR="00265738" w:rsidRPr="009D0CC6" w14:paraId="383D945A" w14:textId="77777777" w:rsidTr="001955B0">
        <w:trPr>
          <w:trHeight w:val="2403"/>
        </w:trPr>
        <w:tc>
          <w:tcPr>
            <w:tcW w:w="2872"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994B3DB" w14:textId="77777777" w:rsidR="00265738" w:rsidRPr="009D0CC6" w:rsidRDefault="00210FA6" w:rsidP="001955B0">
            <w:pPr>
              <w:rPr>
                <w:sz w:val="24"/>
                <w:szCs w:val="24"/>
              </w:rPr>
            </w:pPr>
            <w:r w:rsidRPr="009D0CC6">
              <w:rPr>
                <w:sz w:val="24"/>
                <w:szCs w:val="24"/>
              </w:rPr>
              <w:t>пружање додатне подршке ученицима и родитељима (у зависности од врсте сметњи: припрема задатака, сарадња са Уписном комисијом, помоћ на самом завршном испиту)</w:t>
            </w:r>
          </w:p>
        </w:tc>
        <w:tc>
          <w:tcPr>
            <w:tcW w:w="2422" w:type="dxa"/>
            <w:tcBorders>
              <w:top w:val="nil"/>
              <w:left w:val="nil"/>
              <w:bottom w:val="single" w:sz="6" w:space="0" w:color="000000"/>
              <w:right w:val="single" w:sz="6" w:space="0" w:color="000000"/>
            </w:tcBorders>
            <w:tcMar>
              <w:top w:w="0" w:type="dxa"/>
              <w:left w:w="100" w:type="dxa"/>
              <w:bottom w:w="0" w:type="dxa"/>
              <w:right w:w="100" w:type="dxa"/>
            </w:tcMar>
          </w:tcPr>
          <w:p w14:paraId="68C4ACED" w14:textId="77777777" w:rsidR="00265738" w:rsidRPr="009D0CC6" w:rsidRDefault="00210FA6" w:rsidP="001955B0">
            <w:pPr>
              <w:rPr>
                <w:sz w:val="24"/>
                <w:szCs w:val="24"/>
              </w:rPr>
            </w:pPr>
            <w:r w:rsidRPr="009D0CC6">
              <w:rPr>
                <w:sz w:val="24"/>
                <w:szCs w:val="24"/>
              </w:rPr>
              <w:t xml:space="preserve"> </w:t>
            </w:r>
          </w:p>
          <w:p w14:paraId="5C2AEE2A" w14:textId="77777777" w:rsidR="00265738" w:rsidRPr="009D0CC6" w:rsidRDefault="00210FA6" w:rsidP="001955B0">
            <w:pPr>
              <w:rPr>
                <w:sz w:val="24"/>
                <w:szCs w:val="24"/>
              </w:rPr>
            </w:pPr>
            <w:r w:rsidRPr="009D0CC6">
              <w:rPr>
                <w:sz w:val="24"/>
                <w:szCs w:val="24"/>
              </w:rPr>
              <w:t xml:space="preserve"> </w:t>
            </w:r>
          </w:p>
          <w:p w14:paraId="75FFBAF0" w14:textId="77777777" w:rsidR="00265738" w:rsidRPr="009D0CC6" w:rsidRDefault="00210FA6" w:rsidP="001955B0">
            <w:pPr>
              <w:rPr>
                <w:sz w:val="24"/>
                <w:szCs w:val="24"/>
              </w:rPr>
            </w:pPr>
            <w:r w:rsidRPr="009D0CC6">
              <w:rPr>
                <w:sz w:val="24"/>
                <w:szCs w:val="24"/>
              </w:rPr>
              <w:t>одељењске старешине, предметни наставници,             ПП служба, директор школе</w:t>
            </w:r>
          </w:p>
        </w:tc>
        <w:tc>
          <w:tcPr>
            <w:tcW w:w="1980" w:type="dxa"/>
            <w:tcBorders>
              <w:top w:val="nil"/>
              <w:left w:val="nil"/>
              <w:bottom w:val="single" w:sz="6" w:space="0" w:color="000000"/>
              <w:right w:val="single" w:sz="6" w:space="0" w:color="000000"/>
            </w:tcBorders>
            <w:tcMar>
              <w:top w:w="0" w:type="dxa"/>
              <w:left w:w="100" w:type="dxa"/>
              <w:bottom w:w="0" w:type="dxa"/>
              <w:right w:w="100" w:type="dxa"/>
            </w:tcMar>
          </w:tcPr>
          <w:p w14:paraId="6EB388CA" w14:textId="77777777" w:rsidR="00265738" w:rsidRPr="009D0CC6" w:rsidRDefault="00210FA6" w:rsidP="001955B0">
            <w:pPr>
              <w:rPr>
                <w:sz w:val="24"/>
                <w:szCs w:val="24"/>
              </w:rPr>
            </w:pPr>
            <w:r w:rsidRPr="009D0CC6">
              <w:rPr>
                <w:sz w:val="24"/>
                <w:szCs w:val="24"/>
              </w:rPr>
              <w:t xml:space="preserve"> </w:t>
            </w:r>
          </w:p>
          <w:p w14:paraId="7893941B" w14:textId="77777777" w:rsidR="00265738" w:rsidRPr="009D0CC6" w:rsidRDefault="00210FA6" w:rsidP="001955B0">
            <w:pPr>
              <w:rPr>
                <w:sz w:val="24"/>
                <w:szCs w:val="24"/>
              </w:rPr>
            </w:pPr>
            <w:r w:rsidRPr="009D0CC6">
              <w:rPr>
                <w:sz w:val="24"/>
                <w:szCs w:val="24"/>
              </w:rPr>
              <w:t xml:space="preserve"> </w:t>
            </w:r>
          </w:p>
          <w:p w14:paraId="50A5D136" w14:textId="77777777" w:rsidR="00265738" w:rsidRPr="009D0CC6" w:rsidRDefault="00210FA6" w:rsidP="001955B0">
            <w:pPr>
              <w:rPr>
                <w:sz w:val="24"/>
                <w:szCs w:val="24"/>
              </w:rPr>
            </w:pPr>
            <w:r w:rsidRPr="009D0CC6">
              <w:rPr>
                <w:sz w:val="24"/>
                <w:szCs w:val="24"/>
              </w:rPr>
              <w:t>родитељи, наставници</w:t>
            </w:r>
          </w:p>
        </w:tc>
        <w:tc>
          <w:tcPr>
            <w:tcW w:w="2618" w:type="dxa"/>
            <w:tcBorders>
              <w:top w:val="nil"/>
              <w:left w:val="nil"/>
              <w:bottom w:val="single" w:sz="6" w:space="0" w:color="000000"/>
              <w:right w:val="single" w:sz="6" w:space="0" w:color="000000"/>
            </w:tcBorders>
            <w:tcMar>
              <w:top w:w="0" w:type="dxa"/>
              <w:left w:w="100" w:type="dxa"/>
              <w:bottom w:w="0" w:type="dxa"/>
              <w:right w:w="100" w:type="dxa"/>
            </w:tcMar>
          </w:tcPr>
          <w:p w14:paraId="0457D2C5" w14:textId="77777777" w:rsidR="00265738" w:rsidRPr="009D0CC6" w:rsidRDefault="00210FA6" w:rsidP="001955B0">
            <w:pPr>
              <w:rPr>
                <w:sz w:val="24"/>
                <w:szCs w:val="24"/>
              </w:rPr>
            </w:pPr>
            <w:r w:rsidRPr="009D0CC6">
              <w:rPr>
                <w:sz w:val="24"/>
                <w:szCs w:val="24"/>
              </w:rPr>
              <w:t>у току целе школске године</w:t>
            </w:r>
          </w:p>
        </w:tc>
      </w:tr>
      <w:tr w:rsidR="00265738" w:rsidRPr="009D0CC6" w14:paraId="5B069291" w14:textId="77777777" w:rsidTr="001955B0">
        <w:trPr>
          <w:trHeight w:val="1341"/>
        </w:trPr>
        <w:tc>
          <w:tcPr>
            <w:tcW w:w="2872"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D7110CC" w14:textId="77777777" w:rsidR="00265738" w:rsidRPr="009D0CC6" w:rsidRDefault="00210FA6" w:rsidP="001955B0">
            <w:pPr>
              <w:rPr>
                <w:sz w:val="24"/>
                <w:szCs w:val="24"/>
              </w:rPr>
            </w:pPr>
            <w:r w:rsidRPr="009D0CC6">
              <w:rPr>
                <w:sz w:val="24"/>
                <w:szCs w:val="24"/>
              </w:rPr>
              <w:t xml:space="preserve"> </w:t>
            </w:r>
          </w:p>
          <w:p w14:paraId="659E1C40" w14:textId="77777777" w:rsidR="00265738" w:rsidRPr="009D0CC6" w:rsidRDefault="00210FA6" w:rsidP="001955B0">
            <w:pPr>
              <w:rPr>
                <w:sz w:val="24"/>
                <w:szCs w:val="24"/>
              </w:rPr>
            </w:pPr>
            <w:r w:rsidRPr="009D0CC6">
              <w:rPr>
                <w:sz w:val="24"/>
                <w:szCs w:val="24"/>
              </w:rPr>
              <w:t>помоћ у избору средње школе (професионална оријентација)</w:t>
            </w:r>
          </w:p>
          <w:p w14:paraId="7DAEC1A7" w14:textId="77777777" w:rsidR="00265738" w:rsidRPr="009D0CC6" w:rsidRDefault="00210FA6" w:rsidP="001955B0">
            <w:pPr>
              <w:rPr>
                <w:sz w:val="24"/>
                <w:szCs w:val="24"/>
              </w:rPr>
            </w:pPr>
            <w:r w:rsidRPr="009D0CC6">
              <w:rPr>
                <w:sz w:val="24"/>
                <w:szCs w:val="24"/>
              </w:rPr>
              <w:t xml:space="preserve"> </w:t>
            </w:r>
          </w:p>
        </w:tc>
        <w:tc>
          <w:tcPr>
            <w:tcW w:w="2422" w:type="dxa"/>
            <w:tcBorders>
              <w:top w:val="nil"/>
              <w:left w:val="nil"/>
              <w:bottom w:val="single" w:sz="6" w:space="0" w:color="000000"/>
              <w:right w:val="single" w:sz="6" w:space="0" w:color="000000"/>
            </w:tcBorders>
            <w:tcMar>
              <w:top w:w="0" w:type="dxa"/>
              <w:left w:w="100" w:type="dxa"/>
              <w:bottom w:w="0" w:type="dxa"/>
              <w:right w:w="100" w:type="dxa"/>
            </w:tcMar>
          </w:tcPr>
          <w:p w14:paraId="34480DEB" w14:textId="77777777" w:rsidR="00265738" w:rsidRPr="009D0CC6" w:rsidRDefault="00210FA6" w:rsidP="001955B0">
            <w:pPr>
              <w:rPr>
                <w:sz w:val="24"/>
                <w:szCs w:val="24"/>
              </w:rPr>
            </w:pPr>
            <w:r w:rsidRPr="009D0CC6">
              <w:rPr>
                <w:sz w:val="24"/>
                <w:szCs w:val="24"/>
              </w:rPr>
              <w:t xml:space="preserve"> </w:t>
            </w:r>
          </w:p>
          <w:p w14:paraId="4B4AB9BA" w14:textId="77777777" w:rsidR="00265738" w:rsidRPr="009D0CC6" w:rsidRDefault="00210FA6" w:rsidP="001955B0">
            <w:pPr>
              <w:rPr>
                <w:sz w:val="24"/>
                <w:szCs w:val="24"/>
              </w:rPr>
            </w:pPr>
            <w:r w:rsidRPr="009D0CC6">
              <w:rPr>
                <w:sz w:val="24"/>
                <w:szCs w:val="24"/>
              </w:rPr>
              <w:t>ПП служба,</w:t>
            </w:r>
          </w:p>
          <w:p w14:paraId="0CC3E7BF" w14:textId="77777777" w:rsidR="00265738" w:rsidRPr="009D0CC6" w:rsidRDefault="00210FA6" w:rsidP="001955B0">
            <w:pPr>
              <w:rPr>
                <w:sz w:val="24"/>
                <w:szCs w:val="24"/>
              </w:rPr>
            </w:pPr>
            <w:r w:rsidRPr="009D0CC6">
              <w:rPr>
                <w:sz w:val="24"/>
                <w:szCs w:val="24"/>
              </w:rPr>
              <w:t>НСЗЗ,</w:t>
            </w:r>
          </w:p>
          <w:p w14:paraId="529E2F53" w14:textId="77777777" w:rsidR="00265738" w:rsidRPr="009D0CC6" w:rsidRDefault="00210FA6" w:rsidP="001955B0">
            <w:pPr>
              <w:rPr>
                <w:sz w:val="24"/>
                <w:szCs w:val="24"/>
              </w:rPr>
            </w:pPr>
            <w:r w:rsidRPr="009D0CC6">
              <w:rPr>
                <w:sz w:val="24"/>
                <w:szCs w:val="24"/>
              </w:rPr>
              <w:t xml:space="preserve"> </w:t>
            </w:r>
          </w:p>
          <w:p w14:paraId="198A720D" w14:textId="77777777" w:rsidR="00265738" w:rsidRPr="009D0CC6" w:rsidRDefault="00210FA6" w:rsidP="001955B0">
            <w:pPr>
              <w:rPr>
                <w:sz w:val="24"/>
                <w:szCs w:val="24"/>
              </w:rPr>
            </w:pPr>
            <w:r w:rsidRPr="009D0CC6">
              <w:rPr>
                <w:sz w:val="24"/>
                <w:szCs w:val="24"/>
              </w:rPr>
              <w:t xml:space="preserve"> </w:t>
            </w:r>
          </w:p>
        </w:tc>
        <w:tc>
          <w:tcPr>
            <w:tcW w:w="1980" w:type="dxa"/>
            <w:tcBorders>
              <w:top w:val="nil"/>
              <w:left w:val="nil"/>
              <w:bottom w:val="single" w:sz="6" w:space="0" w:color="000000"/>
              <w:right w:val="single" w:sz="6" w:space="0" w:color="000000"/>
            </w:tcBorders>
            <w:tcMar>
              <w:top w:w="0" w:type="dxa"/>
              <w:left w:w="100" w:type="dxa"/>
              <w:bottom w:w="0" w:type="dxa"/>
              <w:right w:w="100" w:type="dxa"/>
            </w:tcMar>
          </w:tcPr>
          <w:p w14:paraId="6F46099A" w14:textId="77777777" w:rsidR="00265738" w:rsidRPr="009D0CC6" w:rsidRDefault="00210FA6" w:rsidP="001955B0">
            <w:pPr>
              <w:rPr>
                <w:sz w:val="24"/>
                <w:szCs w:val="24"/>
              </w:rPr>
            </w:pPr>
            <w:r w:rsidRPr="009D0CC6">
              <w:rPr>
                <w:sz w:val="24"/>
                <w:szCs w:val="24"/>
              </w:rPr>
              <w:t xml:space="preserve"> </w:t>
            </w:r>
          </w:p>
          <w:p w14:paraId="6CEB5194" w14:textId="77777777" w:rsidR="00265738" w:rsidRPr="009D0CC6" w:rsidRDefault="00210FA6" w:rsidP="001955B0">
            <w:pPr>
              <w:rPr>
                <w:sz w:val="24"/>
                <w:szCs w:val="24"/>
              </w:rPr>
            </w:pPr>
            <w:r w:rsidRPr="009D0CC6">
              <w:rPr>
                <w:sz w:val="24"/>
                <w:szCs w:val="24"/>
              </w:rPr>
              <w:t>ученици 8. разреда</w:t>
            </w:r>
          </w:p>
        </w:tc>
        <w:tc>
          <w:tcPr>
            <w:tcW w:w="2618" w:type="dxa"/>
            <w:tcBorders>
              <w:top w:val="nil"/>
              <w:left w:val="nil"/>
              <w:bottom w:val="single" w:sz="6" w:space="0" w:color="000000"/>
              <w:right w:val="single" w:sz="6" w:space="0" w:color="000000"/>
            </w:tcBorders>
            <w:tcMar>
              <w:top w:w="0" w:type="dxa"/>
              <w:left w:w="100" w:type="dxa"/>
              <w:bottom w:w="0" w:type="dxa"/>
              <w:right w:w="100" w:type="dxa"/>
            </w:tcMar>
          </w:tcPr>
          <w:p w14:paraId="1AA585B1" w14:textId="77777777" w:rsidR="00265738" w:rsidRPr="009D0CC6" w:rsidRDefault="00210FA6" w:rsidP="001955B0">
            <w:pPr>
              <w:rPr>
                <w:sz w:val="24"/>
                <w:szCs w:val="24"/>
              </w:rPr>
            </w:pPr>
            <w:r w:rsidRPr="009D0CC6">
              <w:rPr>
                <w:sz w:val="24"/>
                <w:szCs w:val="24"/>
              </w:rPr>
              <w:t>у току школске године</w:t>
            </w:r>
          </w:p>
        </w:tc>
      </w:tr>
    </w:tbl>
    <w:p w14:paraId="2631B884" w14:textId="77777777" w:rsidR="00265738" w:rsidRPr="009D0CC6" w:rsidRDefault="00265738">
      <w:pPr>
        <w:tabs>
          <w:tab w:val="left" w:pos="450"/>
          <w:tab w:val="left" w:pos="630"/>
          <w:tab w:val="left" w:pos="810"/>
        </w:tabs>
        <w:ind w:left="720"/>
        <w:rPr>
          <w:sz w:val="24"/>
          <w:szCs w:val="24"/>
        </w:rPr>
      </w:pPr>
    </w:p>
    <w:p w14:paraId="5C8072BF" w14:textId="77777777" w:rsidR="00265738" w:rsidRPr="009D0CC6" w:rsidRDefault="00265738">
      <w:pPr>
        <w:tabs>
          <w:tab w:val="left" w:pos="690"/>
        </w:tabs>
        <w:spacing w:after="200" w:line="276" w:lineRule="auto"/>
        <w:ind w:left="708"/>
        <w:rPr>
          <w:color w:val="FF0000"/>
          <w:sz w:val="24"/>
          <w:szCs w:val="24"/>
        </w:rPr>
      </w:pPr>
    </w:p>
    <w:p w14:paraId="46BEFE93" w14:textId="77777777" w:rsidR="00265738" w:rsidRPr="009D0CC6" w:rsidRDefault="00265738">
      <w:pPr>
        <w:tabs>
          <w:tab w:val="left" w:pos="690"/>
        </w:tabs>
        <w:spacing w:after="200" w:line="276" w:lineRule="auto"/>
        <w:ind w:left="708"/>
        <w:rPr>
          <w:color w:val="FF0000"/>
          <w:sz w:val="24"/>
          <w:szCs w:val="24"/>
        </w:rPr>
      </w:pPr>
    </w:p>
    <w:p w14:paraId="28392A8A" w14:textId="77777777" w:rsidR="00265738" w:rsidRPr="009D0CC6" w:rsidRDefault="00210FA6">
      <w:pPr>
        <w:pStyle w:val="Heading2"/>
        <w:rPr>
          <w:rFonts w:ascii="Times New Roman" w:eastAsia="Times New Roman" w:hAnsi="Times New Roman" w:cs="Times New Roman"/>
          <w:b/>
          <w:sz w:val="28"/>
          <w:szCs w:val="28"/>
        </w:rPr>
      </w:pPr>
      <w:bookmarkStart w:id="705" w:name="_heading=h.lznpnqy4v7mf" w:colFirst="0" w:colLast="0"/>
      <w:bookmarkStart w:id="706" w:name="_Toc211247023"/>
      <w:bookmarkEnd w:id="705"/>
      <w:r w:rsidRPr="009D0CC6">
        <w:rPr>
          <w:rFonts w:ascii="Times New Roman" w:eastAsia="Times New Roman" w:hAnsi="Times New Roman" w:cs="Times New Roman"/>
          <w:b/>
          <w:sz w:val="28"/>
          <w:szCs w:val="28"/>
        </w:rPr>
        <w:t>ПЛАН РАДА ТИМА ЗА ПРОЈЕКТЕ</w:t>
      </w:r>
      <w:bookmarkEnd w:id="706"/>
      <w:r w:rsidRPr="009D0CC6">
        <w:rPr>
          <w:rFonts w:ascii="Times New Roman" w:eastAsia="Times New Roman" w:hAnsi="Times New Roman" w:cs="Times New Roman"/>
          <w:b/>
          <w:sz w:val="28"/>
          <w:szCs w:val="28"/>
        </w:rPr>
        <w:t xml:space="preserve"> </w:t>
      </w:r>
    </w:p>
    <w:p w14:paraId="3421C182" w14:textId="77777777" w:rsidR="00265738" w:rsidRPr="009D0CC6" w:rsidRDefault="00265738"/>
    <w:p w14:paraId="0E0955BF" w14:textId="77777777" w:rsidR="00265738" w:rsidRPr="009D0CC6" w:rsidRDefault="00210FA6">
      <w:pPr>
        <w:spacing w:after="160" w:line="259" w:lineRule="auto"/>
        <w:rPr>
          <w:sz w:val="22"/>
          <w:szCs w:val="22"/>
        </w:rPr>
      </w:pPr>
      <w:r w:rsidRPr="009D0CC6">
        <w:rPr>
          <w:sz w:val="22"/>
          <w:szCs w:val="22"/>
        </w:rPr>
        <w:t>Тим за пројекте чине представници запослених,родитеља. Ђачког парламента, стручни сарадници и директор школе.</w:t>
      </w:r>
    </w:p>
    <w:p w14:paraId="47D5D297" w14:textId="77777777" w:rsidR="00265738" w:rsidRPr="009D0CC6" w:rsidRDefault="00265738">
      <w:pPr>
        <w:spacing w:after="160" w:line="259" w:lineRule="auto"/>
        <w:rPr>
          <w:sz w:val="22"/>
          <w:szCs w:val="22"/>
        </w:rPr>
      </w:pPr>
    </w:p>
    <w:tbl>
      <w:tblPr>
        <w:tblStyle w:val="23"/>
        <w:tblW w:w="10183" w:type="dxa"/>
        <w:tblInd w:w="-108" w:type="dxa"/>
        <w:tblLayout w:type="fixed"/>
        <w:tblLook w:val="0000" w:firstRow="0" w:lastRow="0" w:firstColumn="0" w:lastColumn="0" w:noHBand="0" w:noVBand="0"/>
      </w:tblPr>
      <w:tblGrid>
        <w:gridCol w:w="1903"/>
        <w:gridCol w:w="4320"/>
        <w:gridCol w:w="1980"/>
        <w:gridCol w:w="1980"/>
      </w:tblGrid>
      <w:tr w:rsidR="00265738" w:rsidRPr="009D0CC6" w14:paraId="7F891944" w14:textId="77777777" w:rsidTr="001955B0">
        <w:trPr>
          <w:trHeight w:val="1"/>
        </w:trPr>
        <w:tc>
          <w:tcPr>
            <w:tcW w:w="1903"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0FCD15B" w14:textId="77777777" w:rsidR="00265738" w:rsidRPr="009D0CC6" w:rsidRDefault="00210FA6" w:rsidP="001955B0">
            <w:pPr>
              <w:rPr>
                <w:sz w:val="24"/>
                <w:szCs w:val="24"/>
              </w:rPr>
            </w:pPr>
            <w:r w:rsidRPr="009D0CC6">
              <w:rPr>
                <w:sz w:val="24"/>
                <w:szCs w:val="24"/>
              </w:rPr>
              <w:t>Време реализације</w:t>
            </w:r>
          </w:p>
        </w:tc>
        <w:tc>
          <w:tcPr>
            <w:tcW w:w="432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DF87C7B" w14:textId="77777777" w:rsidR="00265738" w:rsidRPr="009D0CC6" w:rsidRDefault="00210FA6" w:rsidP="001955B0">
            <w:pPr>
              <w:rPr>
                <w:sz w:val="24"/>
                <w:szCs w:val="24"/>
              </w:rPr>
            </w:pPr>
            <w:r w:rsidRPr="009D0CC6">
              <w:rPr>
                <w:sz w:val="24"/>
                <w:szCs w:val="24"/>
              </w:rPr>
              <w:t>Активност - теме</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0CC4E3B" w14:textId="77777777" w:rsidR="00265738" w:rsidRPr="009D0CC6" w:rsidRDefault="00210FA6" w:rsidP="001955B0">
            <w:pPr>
              <w:rPr>
                <w:sz w:val="24"/>
                <w:szCs w:val="24"/>
              </w:rPr>
            </w:pPr>
            <w:r w:rsidRPr="009D0CC6">
              <w:rPr>
                <w:sz w:val="24"/>
                <w:szCs w:val="24"/>
              </w:rPr>
              <w:t>Начин реализације</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8E1F537" w14:textId="77777777" w:rsidR="00265738" w:rsidRPr="009D0CC6" w:rsidRDefault="00210FA6" w:rsidP="001955B0">
            <w:pPr>
              <w:rPr>
                <w:sz w:val="24"/>
                <w:szCs w:val="24"/>
              </w:rPr>
            </w:pPr>
            <w:r w:rsidRPr="009D0CC6">
              <w:rPr>
                <w:sz w:val="24"/>
                <w:szCs w:val="24"/>
              </w:rPr>
              <w:t>Носиоци реализације</w:t>
            </w:r>
          </w:p>
        </w:tc>
      </w:tr>
      <w:tr w:rsidR="00265738" w:rsidRPr="009D0CC6" w14:paraId="216FE5F0" w14:textId="77777777" w:rsidTr="001955B0">
        <w:trPr>
          <w:trHeight w:val="1"/>
        </w:trPr>
        <w:tc>
          <w:tcPr>
            <w:tcW w:w="1903"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99B412F" w14:textId="77777777" w:rsidR="00265738" w:rsidRPr="009D0CC6" w:rsidRDefault="00210FA6" w:rsidP="001955B0">
            <w:pPr>
              <w:rPr>
                <w:sz w:val="24"/>
                <w:szCs w:val="24"/>
              </w:rPr>
            </w:pPr>
            <w:r w:rsidRPr="009D0CC6">
              <w:rPr>
                <w:sz w:val="24"/>
                <w:szCs w:val="24"/>
              </w:rPr>
              <w:t>септембар</w:t>
            </w:r>
          </w:p>
        </w:tc>
        <w:tc>
          <w:tcPr>
            <w:tcW w:w="432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4208F19" w14:textId="77777777" w:rsidR="00265738" w:rsidRPr="009D0CC6" w:rsidRDefault="00210FA6" w:rsidP="001955B0">
            <w:pPr>
              <w:rPr>
                <w:sz w:val="24"/>
                <w:szCs w:val="24"/>
              </w:rPr>
            </w:pPr>
            <w:r w:rsidRPr="009D0CC6">
              <w:rPr>
                <w:sz w:val="24"/>
                <w:szCs w:val="24"/>
              </w:rPr>
              <w:t>-Израда и усвајање плана рада Тима</w:t>
            </w:r>
          </w:p>
          <w:p w14:paraId="501EA8EB" w14:textId="77777777" w:rsidR="00265738" w:rsidRPr="009D0CC6" w:rsidRDefault="00210FA6" w:rsidP="001955B0">
            <w:pPr>
              <w:rPr>
                <w:sz w:val="24"/>
                <w:szCs w:val="24"/>
              </w:rPr>
            </w:pPr>
            <w:r w:rsidRPr="009D0CC6">
              <w:rPr>
                <w:sz w:val="24"/>
                <w:szCs w:val="24"/>
              </w:rPr>
              <w:t>- Разматрање реализације Годишњег плана рада Тима  за школску 2023./24.</w:t>
            </w:r>
          </w:p>
          <w:p w14:paraId="43431C5B" w14:textId="77777777" w:rsidR="00265738" w:rsidRPr="009D0CC6" w:rsidRDefault="00210FA6" w:rsidP="001955B0">
            <w:pPr>
              <w:rPr>
                <w:sz w:val="24"/>
                <w:szCs w:val="24"/>
              </w:rPr>
            </w:pPr>
            <w:r w:rsidRPr="009D0CC6">
              <w:rPr>
                <w:sz w:val="24"/>
                <w:szCs w:val="24"/>
              </w:rPr>
              <w:t>-Анализа усклађености рада Стручних  већа</w:t>
            </w:r>
          </w:p>
          <w:p w14:paraId="00A3B8DD" w14:textId="77777777" w:rsidR="00265738" w:rsidRPr="009D0CC6" w:rsidRDefault="00210FA6" w:rsidP="001955B0">
            <w:pPr>
              <w:rPr>
                <w:sz w:val="24"/>
                <w:szCs w:val="24"/>
              </w:rPr>
            </w:pPr>
            <w:r w:rsidRPr="009D0CC6">
              <w:rPr>
                <w:sz w:val="24"/>
                <w:szCs w:val="24"/>
              </w:rPr>
              <w:t>-Формирање Тима за писање предлога пројеката, елабората, подела задужења унутар Тима.</w:t>
            </w:r>
          </w:p>
          <w:p w14:paraId="23F795AF" w14:textId="77777777" w:rsidR="00265738" w:rsidRPr="009D0CC6" w:rsidRDefault="00210FA6" w:rsidP="001955B0">
            <w:pPr>
              <w:rPr>
                <w:sz w:val="24"/>
                <w:szCs w:val="24"/>
              </w:rPr>
            </w:pPr>
            <w:r w:rsidRPr="009D0CC6">
              <w:rPr>
                <w:sz w:val="24"/>
                <w:szCs w:val="24"/>
              </w:rPr>
              <w:t>1. праћење конкурса, договор око избора пројекта, писање пројеката, аплицирање</w:t>
            </w:r>
          </w:p>
          <w:p w14:paraId="6C36122B" w14:textId="77777777" w:rsidR="00265738" w:rsidRPr="009D0CC6" w:rsidRDefault="00210FA6" w:rsidP="001955B0">
            <w:pPr>
              <w:rPr>
                <w:sz w:val="24"/>
                <w:szCs w:val="24"/>
              </w:rPr>
            </w:pPr>
            <w:r w:rsidRPr="009D0CC6">
              <w:rPr>
                <w:sz w:val="24"/>
                <w:szCs w:val="24"/>
              </w:rPr>
              <w:t>2. праћење реализације одобрених пројеката и евалуација</w:t>
            </w:r>
          </w:p>
          <w:p w14:paraId="7163FEC8" w14:textId="77777777" w:rsidR="00265738" w:rsidRPr="009D0CC6" w:rsidRDefault="00210FA6" w:rsidP="001955B0">
            <w:pPr>
              <w:rPr>
                <w:sz w:val="24"/>
                <w:szCs w:val="24"/>
              </w:rPr>
            </w:pPr>
            <w:r w:rsidRPr="009D0CC6">
              <w:rPr>
                <w:sz w:val="24"/>
                <w:szCs w:val="24"/>
              </w:rPr>
              <w:t>3. сарадња са невладиним сектором, приватним сектором и државним институцијама које су у вези са реализацијом пројеката</w:t>
            </w:r>
          </w:p>
          <w:p w14:paraId="24322A55" w14:textId="77777777" w:rsidR="00265738" w:rsidRPr="009D0CC6" w:rsidRDefault="00210FA6" w:rsidP="001955B0">
            <w:pPr>
              <w:rPr>
                <w:sz w:val="24"/>
                <w:szCs w:val="24"/>
              </w:rPr>
            </w:pPr>
            <w:r w:rsidRPr="009D0CC6">
              <w:rPr>
                <w:sz w:val="24"/>
                <w:szCs w:val="24"/>
              </w:rPr>
              <w:t>4. континуирано информисање о иновацијама у начину израде пројеката</w:t>
            </w:r>
          </w:p>
          <w:p w14:paraId="338EB31B" w14:textId="77777777" w:rsidR="00265738" w:rsidRPr="009D0CC6" w:rsidRDefault="00210FA6" w:rsidP="001955B0">
            <w:pPr>
              <w:rPr>
                <w:sz w:val="24"/>
                <w:szCs w:val="24"/>
              </w:rPr>
            </w:pPr>
            <w:r w:rsidRPr="009D0CC6">
              <w:rPr>
                <w:sz w:val="24"/>
                <w:szCs w:val="24"/>
              </w:rPr>
              <w:t>5. Сарадња са стручним органима у школи, другим комисијама и тимовима</w:t>
            </w:r>
          </w:p>
          <w:p w14:paraId="0479DD71" w14:textId="77777777" w:rsidR="00265738" w:rsidRPr="009D0CC6" w:rsidRDefault="00210FA6" w:rsidP="001955B0">
            <w:pPr>
              <w:rPr>
                <w:sz w:val="24"/>
                <w:szCs w:val="24"/>
              </w:rPr>
            </w:pPr>
            <w:r w:rsidRPr="009D0CC6">
              <w:rPr>
                <w:sz w:val="24"/>
                <w:szCs w:val="24"/>
              </w:rPr>
              <w:t xml:space="preserve">6. Разговор о пројектима преко е- Твининг платформе   </w:t>
            </w:r>
          </w:p>
          <w:p w14:paraId="5230E83B" w14:textId="77777777" w:rsidR="00265738" w:rsidRPr="009D0CC6" w:rsidRDefault="00265738" w:rsidP="001955B0">
            <w:pPr>
              <w:rPr>
                <w:sz w:val="24"/>
                <w:szCs w:val="24"/>
              </w:rPr>
            </w:pPr>
          </w:p>
          <w:p w14:paraId="3949F168" w14:textId="77777777" w:rsidR="00265738" w:rsidRPr="009D0CC6" w:rsidRDefault="00210FA6" w:rsidP="001955B0">
            <w:pPr>
              <w:rPr>
                <w:sz w:val="24"/>
                <w:szCs w:val="24"/>
              </w:rPr>
            </w:pPr>
            <w:r w:rsidRPr="009D0CC6">
              <w:rPr>
                <w:sz w:val="24"/>
                <w:szCs w:val="24"/>
              </w:rPr>
              <w:t>Предлог пројекта 1.Erasmus програм</w:t>
            </w:r>
          </w:p>
          <w:p w14:paraId="64BEF1AE" w14:textId="77777777" w:rsidR="00265738" w:rsidRPr="009D0CC6" w:rsidRDefault="00210FA6" w:rsidP="001955B0">
            <w:pPr>
              <w:rPr>
                <w:sz w:val="24"/>
                <w:szCs w:val="24"/>
              </w:rPr>
            </w:pPr>
            <w:r w:rsidRPr="009D0CC6">
              <w:rPr>
                <w:sz w:val="24"/>
                <w:szCs w:val="24"/>
              </w:rPr>
              <w:t>( Фонданција Tempus)</w:t>
            </w:r>
          </w:p>
          <w:p w14:paraId="0C4A8452" w14:textId="77777777" w:rsidR="00265738" w:rsidRPr="009D0CC6" w:rsidRDefault="00210FA6" w:rsidP="001955B0">
            <w:pPr>
              <w:rPr>
                <w:sz w:val="24"/>
                <w:szCs w:val="24"/>
              </w:rPr>
            </w:pPr>
            <w:r w:rsidRPr="009D0CC6">
              <w:rPr>
                <w:sz w:val="24"/>
                <w:szCs w:val="24"/>
              </w:rPr>
              <w:t>2. e Tvinning платформа</w:t>
            </w:r>
          </w:p>
          <w:p w14:paraId="21C2E4AE" w14:textId="77777777" w:rsidR="00265738" w:rsidRPr="009D0CC6" w:rsidRDefault="00210FA6" w:rsidP="001955B0">
            <w:pPr>
              <w:rPr>
                <w:sz w:val="24"/>
                <w:szCs w:val="24"/>
              </w:rPr>
            </w:pPr>
            <w:r w:rsidRPr="009D0CC6">
              <w:rPr>
                <w:sz w:val="24"/>
                <w:szCs w:val="24"/>
              </w:rPr>
              <w:t>3. Здраво расти- еко школа</w:t>
            </w:r>
          </w:p>
          <w:p w14:paraId="4CCBA51A" w14:textId="77777777" w:rsidR="00265738" w:rsidRPr="009D0CC6" w:rsidRDefault="00210FA6" w:rsidP="001955B0">
            <w:pPr>
              <w:rPr>
                <w:sz w:val="24"/>
                <w:szCs w:val="24"/>
              </w:rPr>
            </w:pPr>
            <w:r w:rsidRPr="009D0CC6">
              <w:rPr>
                <w:sz w:val="24"/>
                <w:szCs w:val="24"/>
              </w:rPr>
              <w:t>4. Балканско полуострво-народи и обичаји</w:t>
            </w:r>
          </w:p>
          <w:p w14:paraId="3B89B1A2" w14:textId="77777777" w:rsidR="00265738" w:rsidRPr="009D0CC6" w:rsidRDefault="00210FA6" w:rsidP="001955B0">
            <w:pPr>
              <w:rPr>
                <w:sz w:val="24"/>
                <w:szCs w:val="24"/>
              </w:rPr>
            </w:pPr>
            <w:r w:rsidRPr="009D0CC6">
              <w:rPr>
                <w:sz w:val="24"/>
                <w:szCs w:val="24"/>
              </w:rPr>
              <w:t>Дан Плаете Земље – планирање наградног конкурса на нивоу школе и учесвовање на конкурсу на нивоу Републике.</w:t>
            </w:r>
          </w:p>
          <w:p w14:paraId="2C706FDD" w14:textId="77777777" w:rsidR="00265738" w:rsidRPr="009D0CC6" w:rsidRDefault="00210FA6" w:rsidP="001955B0">
            <w:pPr>
              <w:rPr>
                <w:sz w:val="24"/>
                <w:szCs w:val="24"/>
              </w:rPr>
            </w:pPr>
            <w:r w:rsidRPr="009D0CC6">
              <w:rPr>
                <w:sz w:val="24"/>
                <w:szCs w:val="24"/>
              </w:rPr>
              <w:t>Дан Заставе и српског јединства</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0804D38" w14:textId="77777777" w:rsidR="00265738" w:rsidRPr="009D0CC6" w:rsidRDefault="00265738" w:rsidP="001955B0">
            <w:pPr>
              <w:rPr>
                <w:sz w:val="24"/>
                <w:szCs w:val="24"/>
              </w:rPr>
            </w:pPr>
          </w:p>
          <w:p w14:paraId="051F58AE" w14:textId="77777777" w:rsidR="00265738" w:rsidRPr="009D0CC6" w:rsidRDefault="00265738" w:rsidP="001955B0">
            <w:pPr>
              <w:rPr>
                <w:sz w:val="24"/>
                <w:szCs w:val="24"/>
              </w:rPr>
            </w:pPr>
          </w:p>
          <w:p w14:paraId="1E99BE17" w14:textId="77777777" w:rsidR="00265738" w:rsidRPr="009D0CC6" w:rsidRDefault="00210FA6" w:rsidP="001955B0">
            <w:pPr>
              <w:rPr>
                <w:sz w:val="24"/>
                <w:szCs w:val="24"/>
              </w:rPr>
            </w:pPr>
            <w:r w:rsidRPr="009D0CC6">
              <w:rPr>
                <w:sz w:val="24"/>
                <w:szCs w:val="24"/>
              </w:rPr>
              <w:t>Анализа, дискусија, сугестија</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B1E38A6" w14:textId="77777777" w:rsidR="00265738" w:rsidRPr="009D0CC6" w:rsidRDefault="00210FA6" w:rsidP="001955B0">
            <w:pPr>
              <w:rPr>
                <w:sz w:val="24"/>
                <w:szCs w:val="24"/>
              </w:rPr>
            </w:pPr>
            <w:r w:rsidRPr="009D0CC6">
              <w:rPr>
                <w:sz w:val="24"/>
                <w:szCs w:val="24"/>
              </w:rPr>
              <w:t>Чланови тима</w:t>
            </w:r>
          </w:p>
        </w:tc>
      </w:tr>
      <w:tr w:rsidR="00265738" w:rsidRPr="009D0CC6" w14:paraId="0775D7F5" w14:textId="77777777" w:rsidTr="001955B0">
        <w:trPr>
          <w:trHeight w:val="1"/>
        </w:trPr>
        <w:tc>
          <w:tcPr>
            <w:tcW w:w="1903"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CD4F36A" w14:textId="77777777" w:rsidR="00265738" w:rsidRPr="009D0CC6" w:rsidRDefault="00210FA6" w:rsidP="001955B0">
            <w:pPr>
              <w:rPr>
                <w:sz w:val="24"/>
                <w:szCs w:val="24"/>
              </w:rPr>
            </w:pPr>
            <w:r w:rsidRPr="009D0CC6">
              <w:rPr>
                <w:sz w:val="24"/>
                <w:szCs w:val="24"/>
              </w:rPr>
              <w:t>новембар</w:t>
            </w:r>
          </w:p>
        </w:tc>
        <w:tc>
          <w:tcPr>
            <w:tcW w:w="432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08B116E" w14:textId="77777777" w:rsidR="00265738" w:rsidRPr="009D0CC6" w:rsidRDefault="00210FA6" w:rsidP="001955B0">
            <w:pPr>
              <w:rPr>
                <w:sz w:val="24"/>
                <w:szCs w:val="24"/>
              </w:rPr>
            </w:pPr>
            <w:r w:rsidRPr="009D0CC6">
              <w:rPr>
                <w:sz w:val="24"/>
                <w:szCs w:val="24"/>
              </w:rPr>
              <w:t>Предлог пројеката  и укључивање наставника и ученика  у рад одређених пројеката.</w:t>
            </w:r>
          </w:p>
          <w:p w14:paraId="2228A6B1" w14:textId="77777777" w:rsidR="00265738" w:rsidRPr="009D0CC6" w:rsidRDefault="00210FA6" w:rsidP="001955B0">
            <w:pPr>
              <w:rPr>
                <w:sz w:val="24"/>
                <w:szCs w:val="24"/>
              </w:rPr>
            </w:pPr>
            <w:r w:rsidRPr="009D0CC6">
              <w:rPr>
                <w:sz w:val="24"/>
                <w:szCs w:val="24"/>
              </w:rPr>
              <w:t>Анализа  остварености  пројеката.</w:t>
            </w:r>
          </w:p>
          <w:p w14:paraId="0C8FA65A" w14:textId="77777777" w:rsidR="00265738" w:rsidRPr="009D0CC6" w:rsidRDefault="00210FA6" w:rsidP="001955B0">
            <w:pPr>
              <w:rPr>
                <w:sz w:val="24"/>
                <w:szCs w:val="24"/>
              </w:rPr>
            </w:pPr>
            <w:r w:rsidRPr="009D0CC6">
              <w:rPr>
                <w:sz w:val="24"/>
                <w:szCs w:val="24"/>
              </w:rPr>
              <w:t>-Анализа стања и потребе школе за пројектима.</w:t>
            </w:r>
          </w:p>
          <w:p w14:paraId="7DED7A32" w14:textId="77777777" w:rsidR="00265738" w:rsidRPr="009D0CC6" w:rsidRDefault="00210FA6" w:rsidP="001955B0">
            <w:pPr>
              <w:rPr>
                <w:sz w:val="24"/>
                <w:szCs w:val="24"/>
              </w:rPr>
            </w:pPr>
            <w:r w:rsidRPr="009D0CC6">
              <w:rPr>
                <w:sz w:val="24"/>
                <w:szCs w:val="24"/>
              </w:rPr>
              <w:t>- Обука за писање нових пројеката</w:t>
            </w:r>
          </w:p>
          <w:p w14:paraId="1A75D683" w14:textId="77777777" w:rsidR="00265738" w:rsidRPr="009D0CC6" w:rsidRDefault="00265738" w:rsidP="001955B0">
            <w:pPr>
              <w:rPr>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5B32D4B" w14:textId="77777777" w:rsidR="00265738" w:rsidRPr="009D0CC6" w:rsidRDefault="00210FA6" w:rsidP="001955B0">
            <w:pPr>
              <w:rPr>
                <w:sz w:val="24"/>
                <w:szCs w:val="24"/>
              </w:rPr>
            </w:pPr>
            <w:r w:rsidRPr="009D0CC6">
              <w:rPr>
                <w:sz w:val="24"/>
                <w:szCs w:val="24"/>
              </w:rPr>
              <w:t>Анализа, дискусија, сугестија</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5DD5796" w14:textId="77777777" w:rsidR="00265738" w:rsidRPr="009D0CC6" w:rsidRDefault="00210FA6" w:rsidP="001955B0">
            <w:pPr>
              <w:rPr>
                <w:sz w:val="24"/>
                <w:szCs w:val="24"/>
              </w:rPr>
            </w:pPr>
            <w:r w:rsidRPr="009D0CC6">
              <w:rPr>
                <w:sz w:val="24"/>
                <w:szCs w:val="24"/>
              </w:rPr>
              <w:t>Чланови тима</w:t>
            </w:r>
          </w:p>
        </w:tc>
      </w:tr>
      <w:tr w:rsidR="00265738" w:rsidRPr="009D0CC6" w14:paraId="4AAB475B" w14:textId="77777777" w:rsidTr="001955B0">
        <w:trPr>
          <w:trHeight w:val="1"/>
        </w:trPr>
        <w:tc>
          <w:tcPr>
            <w:tcW w:w="1903"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EEA89E6" w14:textId="77777777" w:rsidR="00265738" w:rsidRPr="009D0CC6" w:rsidRDefault="00210FA6" w:rsidP="001955B0">
            <w:pPr>
              <w:rPr>
                <w:sz w:val="24"/>
                <w:szCs w:val="24"/>
              </w:rPr>
            </w:pPr>
            <w:r w:rsidRPr="009D0CC6">
              <w:rPr>
                <w:sz w:val="24"/>
                <w:szCs w:val="24"/>
              </w:rPr>
              <w:t>Јануар – фебруар-март</w:t>
            </w:r>
          </w:p>
        </w:tc>
        <w:tc>
          <w:tcPr>
            <w:tcW w:w="432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6B929BA" w14:textId="77777777" w:rsidR="00265738" w:rsidRPr="009D0CC6" w:rsidRDefault="00210FA6" w:rsidP="001955B0">
            <w:pPr>
              <w:rPr>
                <w:sz w:val="24"/>
                <w:szCs w:val="24"/>
              </w:rPr>
            </w:pPr>
            <w:r w:rsidRPr="009D0CC6">
              <w:rPr>
                <w:sz w:val="24"/>
                <w:szCs w:val="24"/>
              </w:rPr>
              <w:t>Писање пројекта</w:t>
            </w:r>
          </w:p>
          <w:p w14:paraId="588290FF" w14:textId="77777777" w:rsidR="00265738" w:rsidRPr="009D0CC6" w:rsidRDefault="00210FA6" w:rsidP="001955B0">
            <w:pPr>
              <w:rPr>
                <w:sz w:val="24"/>
                <w:szCs w:val="24"/>
              </w:rPr>
            </w:pPr>
            <w:r w:rsidRPr="009D0CC6">
              <w:rPr>
                <w:sz w:val="24"/>
                <w:szCs w:val="24"/>
              </w:rPr>
              <w:t>Планирање активности везаних за пројекат, израда штампаног материјала</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4016AF8" w14:textId="77777777" w:rsidR="00265738" w:rsidRPr="009D0CC6" w:rsidRDefault="00265738" w:rsidP="001955B0">
            <w:pPr>
              <w:rPr>
                <w:rFonts w:eastAsia="Calibri"/>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57167E2" w14:textId="77777777" w:rsidR="00265738" w:rsidRPr="009D0CC6" w:rsidRDefault="00210FA6" w:rsidP="001955B0">
            <w:pPr>
              <w:rPr>
                <w:sz w:val="24"/>
                <w:szCs w:val="24"/>
              </w:rPr>
            </w:pPr>
            <w:r w:rsidRPr="009D0CC6">
              <w:rPr>
                <w:sz w:val="24"/>
                <w:szCs w:val="24"/>
              </w:rPr>
              <w:t>Чланови тима</w:t>
            </w:r>
          </w:p>
        </w:tc>
      </w:tr>
      <w:tr w:rsidR="00265738" w:rsidRPr="009D0CC6" w14:paraId="61A312F3" w14:textId="77777777" w:rsidTr="001955B0">
        <w:trPr>
          <w:trHeight w:val="1"/>
        </w:trPr>
        <w:tc>
          <w:tcPr>
            <w:tcW w:w="1903"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7DD4A5F" w14:textId="77777777" w:rsidR="00265738" w:rsidRPr="009D0CC6" w:rsidRDefault="00210FA6" w:rsidP="001955B0">
            <w:pPr>
              <w:rPr>
                <w:sz w:val="24"/>
                <w:szCs w:val="24"/>
              </w:rPr>
            </w:pPr>
            <w:r w:rsidRPr="009D0CC6">
              <w:rPr>
                <w:sz w:val="24"/>
                <w:szCs w:val="24"/>
              </w:rPr>
              <w:t>Април- мај</w:t>
            </w:r>
          </w:p>
          <w:p w14:paraId="6F7AEFF5" w14:textId="77777777" w:rsidR="00265738" w:rsidRPr="009D0CC6" w:rsidRDefault="00265738" w:rsidP="001955B0">
            <w:pPr>
              <w:rPr>
                <w:sz w:val="24"/>
                <w:szCs w:val="24"/>
              </w:rPr>
            </w:pPr>
          </w:p>
        </w:tc>
        <w:tc>
          <w:tcPr>
            <w:tcW w:w="432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A5474DA" w14:textId="77777777" w:rsidR="00265738" w:rsidRPr="009D0CC6" w:rsidRDefault="00210FA6" w:rsidP="001955B0">
            <w:pPr>
              <w:rPr>
                <w:sz w:val="24"/>
                <w:szCs w:val="24"/>
              </w:rPr>
            </w:pPr>
            <w:r w:rsidRPr="009D0CC6">
              <w:rPr>
                <w:sz w:val="24"/>
                <w:szCs w:val="24"/>
              </w:rPr>
              <w:t>Анализа урађеног.</w:t>
            </w:r>
          </w:p>
          <w:p w14:paraId="7513A9EE" w14:textId="77777777" w:rsidR="00265738" w:rsidRPr="009D0CC6" w:rsidRDefault="00265738" w:rsidP="001955B0">
            <w:pPr>
              <w:rPr>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E6B0E65" w14:textId="77777777" w:rsidR="00265738" w:rsidRPr="009D0CC6" w:rsidRDefault="00265738" w:rsidP="001955B0">
            <w:pPr>
              <w:rPr>
                <w:rFonts w:eastAsia="Calibri"/>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C13E0C7" w14:textId="77777777" w:rsidR="00265738" w:rsidRPr="009D0CC6" w:rsidRDefault="00210FA6" w:rsidP="001955B0">
            <w:pPr>
              <w:rPr>
                <w:sz w:val="24"/>
                <w:szCs w:val="24"/>
              </w:rPr>
            </w:pPr>
            <w:r w:rsidRPr="009D0CC6">
              <w:rPr>
                <w:sz w:val="24"/>
                <w:szCs w:val="24"/>
              </w:rPr>
              <w:t>Чланови тима</w:t>
            </w:r>
          </w:p>
        </w:tc>
      </w:tr>
      <w:tr w:rsidR="00265738" w:rsidRPr="009D0CC6" w14:paraId="1BACF0F8" w14:textId="77777777" w:rsidTr="001955B0">
        <w:trPr>
          <w:trHeight w:val="1"/>
        </w:trPr>
        <w:tc>
          <w:tcPr>
            <w:tcW w:w="1903"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81ADA41" w14:textId="77777777" w:rsidR="00265738" w:rsidRPr="009D0CC6" w:rsidRDefault="00210FA6" w:rsidP="001955B0">
            <w:pPr>
              <w:rPr>
                <w:sz w:val="24"/>
                <w:szCs w:val="24"/>
              </w:rPr>
            </w:pPr>
            <w:r w:rsidRPr="009D0CC6">
              <w:rPr>
                <w:sz w:val="24"/>
                <w:szCs w:val="24"/>
              </w:rPr>
              <w:t>Током године</w:t>
            </w:r>
          </w:p>
        </w:tc>
        <w:tc>
          <w:tcPr>
            <w:tcW w:w="432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933D19F" w14:textId="77777777" w:rsidR="00265738" w:rsidRPr="009D0CC6" w:rsidRDefault="00210FA6" w:rsidP="001955B0">
            <w:pPr>
              <w:rPr>
                <w:sz w:val="24"/>
                <w:szCs w:val="24"/>
              </w:rPr>
            </w:pPr>
            <w:r w:rsidRPr="009D0CC6">
              <w:rPr>
                <w:sz w:val="24"/>
                <w:szCs w:val="24"/>
              </w:rPr>
              <w:t>Извештаји о могућим пројектима</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3FD8AB7" w14:textId="77777777" w:rsidR="00265738" w:rsidRPr="009D0CC6" w:rsidRDefault="00210FA6" w:rsidP="001955B0">
            <w:pPr>
              <w:rPr>
                <w:sz w:val="24"/>
                <w:szCs w:val="24"/>
              </w:rPr>
            </w:pPr>
            <w:r w:rsidRPr="009D0CC6">
              <w:rPr>
                <w:sz w:val="24"/>
                <w:szCs w:val="24"/>
              </w:rPr>
              <w:t>Анализа, дискусија, сугестија</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0BF730A" w14:textId="77777777" w:rsidR="00265738" w:rsidRPr="009D0CC6" w:rsidRDefault="00210FA6" w:rsidP="001955B0">
            <w:pPr>
              <w:rPr>
                <w:sz w:val="24"/>
                <w:szCs w:val="24"/>
              </w:rPr>
            </w:pPr>
            <w:r w:rsidRPr="009D0CC6">
              <w:rPr>
                <w:sz w:val="24"/>
                <w:szCs w:val="24"/>
              </w:rPr>
              <w:t>Чланови тима</w:t>
            </w:r>
          </w:p>
        </w:tc>
      </w:tr>
    </w:tbl>
    <w:p w14:paraId="54A5259F" w14:textId="77777777" w:rsidR="001955B0" w:rsidRPr="009D0CC6" w:rsidRDefault="001955B0">
      <w:pPr>
        <w:spacing w:after="160" w:line="259" w:lineRule="auto"/>
        <w:rPr>
          <w:sz w:val="22"/>
          <w:szCs w:val="22"/>
          <w:lang w:val="en-US"/>
        </w:rPr>
      </w:pPr>
    </w:p>
    <w:p w14:paraId="5EA12232" w14:textId="77777777" w:rsidR="00265738" w:rsidRPr="009D0CC6" w:rsidRDefault="00210FA6">
      <w:pPr>
        <w:spacing w:after="160" w:line="259" w:lineRule="auto"/>
        <w:rPr>
          <w:sz w:val="22"/>
          <w:szCs w:val="22"/>
        </w:rPr>
      </w:pPr>
      <w:r w:rsidRPr="009D0CC6">
        <w:rPr>
          <w:sz w:val="22"/>
          <w:szCs w:val="22"/>
        </w:rPr>
        <w:t>Тим је планирао  четири састанка током  наредне школске године, али ће се састајати по потреби и више пута од планираног броја у зависности од тока других планираних активности.</w:t>
      </w:r>
    </w:p>
    <w:p w14:paraId="66A9C568" w14:textId="77777777" w:rsidR="00265738" w:rsidRPr="009D0CC6" w:rsidRDefault="00265738">
      <w:pPr>
        <w:spacing w:after="160" w:line="259" w:lineRule="auto"/>
        <w:rPr>
          <w:sz w:val="22"/>
          <w:szCs w:val="22"/>
        </w:rPr>
      </w:pPr>
    </w:p>
    <w:p w14:paraId="1A07208B" w14:textId="77777777" w:rsidR="00265738" w:rsidRPr="009D0CC6" w:rsidRDefault="00210FA6">
      <w:pPr>
        <w:spacing w:after="160" w:line="259" w:lineRule="auto"/>
        <w:rPr>
          <w:sz w:val="22"/>
          <w:szCs w:val="22"/>
        </w:rPr>
      </w:pPr>
      <w:r w:rsidRPr="009D0CC6">
        <w:rPr>
          <w:sz w:val="22"/>
          <w:szCs w:val="22"/>
        </w:rPr>
        <w:t>Кординатор тима</w:t>
      </w:r>
    </w:p>
    <w:p w14:paraId="1E782E58" w14:textId="77777777" w:rsidR="00265738" w:rsidRPr="009D0CC6" w:rsidRDefault="00210FA6">
      <w:pPr>
        <w:spacing w:after="160" w:line="259" w:lineRule="auto"/>
        <w:rPr>
          <w:sz w:val="22"/>
          <w:szCs w:val="22"/>
        </w:rPr>
      </w:pPr>
      <w:r w:rsidRPr="009D0CC6">
        <w:rPr>
          <w:sz w:val="22"/>
          <w:szCs w:val="22"/>
        </w:rPr>
        <w:t>Маријана Петровић Мурић</w:t>
      </w:r>
    </w:p>
    <w:p w14:paraId="0396A224" w14:textId="77777777" w:rsidR="00265738" w:rsidRPr="009D0CC6" w:rsidRDefault="00265738"/>
    <w:p w14:paraId="44D6ED16" w14:textId="77777777" w:rsidR="00265738" w:rsidRPr="009D0CC6" w:rsidRDefault="00265738">
      <w:pPr>
        <w:spacing w:before="240" w:after="240" w:line="256" w:lineRule="auto"/>
        <w:rPr>
          <w:sz w:val="26"/>
          <w:szCs w:val="26"/>
        </w:rPr>
        <w:sectPr w:rsidR="00265738" w:rsidRPr="009D0CC6" w:rsidSect="00197112">
          <w:pgSz w:w="12240" w:h="15840"/>
          <w:pgMar w:top="1092" w:right="900" w:bottom="2160" w:left="1440" w:header="576" w:footer="576" w:gutter="0"/>
          <w:cols w:space="720"/>
          <w:titlePg/>
        </w:sectPr>
      </w:pPr>
    </w:p>
    <w:p w14:paraId="04522CB4" w14:textId="77777777" w:rsidR="00265738" w:rsidRPr="009D0CC6" w:rsidRDefault="00210FA6">
      <w:pPr>
        <w:pStyle w:val="Heading2"/>
        <w:rPr>
          <w:rFonts w:ascii="Times New Roman" w:eastAsia="Times New Roman" w:hAnsi="Times New Roman" w:cs="Times New Roman"/>
          <w:b/>
          <w:sz w:val="28"/>
          <w:szCs w:val="28"/>
        </w:rPr>
      </w:pPr>
      <w:bookmarkStart w:id="707" w:name="_heading=h.u60gepwgzqie" w:colFirst="0" w:colLast="0"/>
      <w:bookmarkEnd w:id="707"/>
      <w:r w:rsidRPr="009D0CC6">
        <w:rPr>
          <w:rFonts w:ascii="Times New Roman" w:hAnsi="Times New Roman" w:cs="Times New Roman"/>
        </w:rPr>
        <w:tab/>
      </w:r>
      <w:bookmarkStart w:id="708" w:name="_Toc211247024"/>
      <w:r w:rsidRPr="009D0CC6">
        <w:rPr>
          <w:rFonts w:ascii="Times New Roman" w:eastAsia="Times New Roman" w:hAnsi="Times New Roman" w:cs="Times New Roman"/>
          <w:b/>
          <w:sz w:val="28"/>
          <w:szCs w:val="28"/>
        </w:rPr>
        <w:t>ПЛАН РАДА ТИМА  ЗА ИНКЛУЗИВНО ОБРАЗОВАЊЕ</w:t>
      </w:r>
      <w:bookmarkEnd w:id="708"/>
    </w:p>
    <w:p w14:paraId="5F89A259" w14:textId="77777777" w:rsidR="00265738" w:rsidRPr="009D0CC6" w:rsidRDefault="00210FA6">
      <w:pPr>
        <w:tabs>
          <w:tab w:val="left" w:pos="880"/>
          <w:tab w:val="center" w:pos="4680"/>
        </w:tabs>
        <w:spacing w:before="240" w:after="240"/>
        <w:jc w:val="both"/>
        <w:rPr>
          <w:sz w:val="24"/>
          <w:szCs w:val="24"/>
        </w:rPr>
      </w:pPr>
      <w:r w:rsidRPr="009D0CC6">
        <w:rPr>
          <w:sz w:val="24"/>
          <w:szCs w:val="24"/>
        </w:rPr>
        <w:t>Општи циљ:</w:t>
      </w:r>
    </w:p>
    <w:p w14:paraId="3E260992" w14:textId="77777777" w:rsidR="00265738" w:rsidRPr="009D0CC6" w:rsidRDefault="00210FA6">
      <w:pPr>
        <w:tabs>
          <w:tab w:val="left" w:pos="880"/>
          <w:tab w:val="center" w:pos="4680"/>
        </w:tabs>
        <w:jc w:val="both"/>
        <w:rPr>
          <w:sz w:val="24"/>
          <w:szCs w:val="24"/>
        </w:rPr>
      </w:pPr>
      <w:r w:rsidRPr="009D0CC6">
        <w:rPr>
          <w:sz w:val="24"/>
          <w:szCs w:val="24"/>
        </w:rPr>
        <w:t>Промовисање једнаких образовних могућности за све ученике кроз инклузивни приступ који препознаје и вреднује разноликост, обезбеђује индивидуализовану подршку и оснажује сваког ученика да оствари свој пуни потенцијал, без обзира на њихове физичке, интелектуалне, социјалне или емоционалне потребе.</w:t>
      </w:r>
    </w:p>
    <w:p w14:paraId="544A0CB1" w14:textId="77777777" w:rsidR="00265738" w:rsidRPr="009D0CC6" w:rsidRDefault="00210FA6">
      <w:pPr>
        <w:tabs>
          <w:tab w:val="left" w:pos="880"/>
          <w:tab w:val="center" w:pos="4680"/>
        </w:tabs>
        <w:jc w:val="both"/>
        <w:rPr>
          <w:sz w:val="24"/>
          <w:szCs w:val="24"/>
        </w:rPr>
      </w:pPr>
      <w:r w:rsidRPr="009D0CC6">
        <w:rPr>
          <w:sz w:val="24"/>
          <w:szCs w:val="24"/>
        </w:rPr>
        <w:t>Специфични циљеви:</w:t>
      </w:r>
    </w:p>
    <w:p w14:paraId="37D5B64C" w14:textId="77777777" w:rsidR="00265738" w:rsidRPr="009D0CC6" w:rsidRDefault="00210FA6">
      <w:pPr>
        <w:tabs>
          <w:tab w:val="left" w:pos="880"/>
          <w:tab w:val="center" w:pos="4680"/>
        </w:tabs>
        <w:jc w:val="both"/>
        <w:rPr>
          <w:sz w:val="24"/>
          <w:szCs w:val="24"/>
        </w:rPr>
      </w:pPr>
      <w:r w:rsidRPr="009D0CC6">
        <w:rPr>
          <w:sz w:val="24"/>
          <w:szCs w:val="24"/>
        </w:rPr>
        <w:t>1. Развијање индивидуалних образовних планова: израдити и применити индивидуалне образовне планове (ИОП) за ученике са посебним образовним потребама, како би им се омогућило равноправно учешће у свим аспектима школског живота.</w:t>
      </w:r>
    </w:p>
    <w:p w14:paraId="1CBF4CD7" w14:textId="77777777" w:rsidR="00265738" w:rsidRPr="009D0CC6" w:rsidRDefault="00210FA6">
      <w:pPr>
        <w:tabs>
          <w:tab w:val="left" w:pos="880"/>
          <w:tab w:val="center" w:pos="4680"/>
        </w:tabs>
        <w:jc w:val="both"/>
        <w:rPr>
          <w:sz w:val="24"/>
          <w:szCs w:val="24"/>
        </w:rPr>
      </w:pPr>
      <w:r w:rsidRPr="009D0CC6">
        <w:rPr>
          <w:sz w:val="24"/>
          <w:szCs w:val="24"/>
        </w:rPr>
        <w:t xml:space="preserve">2. Подршка наставнницима и особљу: обезбедити континуирану обуку и подршку наставницима, стручним сарадницима и другом школском особљу у примени инклузивних пракси и стратегија у настави. </w:t>
      </w:r>
    </w:p>
    <w:p w14:paraId="71F395AA" w14:textId="77777777" w:rsidR="00265738" w:rsidRPr="009D0CC6" w:rsidRDefault="00210FA6">
      <w:pPr>
        <w:tabs>
          <w:tab w:val="left" w:pos="880"/>
          <w:tab w:val="center" w:pos="4680"/>
        </w:tabs>
        <w:jc w:val="both"/>
        <w:rPr>
          <w:sz w:val="24"/>
          <w:szCs w:val="24"/>
        </w:rPr>
      </w:pPr>
      <w:r w:rsidRPr="009D0CC6">
        <w:rPr>
          <w:sz w:val="24"/>
          <w:szCs w:val="24"/>
        </w:rPr>
        <w:t xml:space="preserve">3. Сарадња са породицама и заједницом: усмерити активности на јачање сарадње са породицама ученика и шире заједнице, како би се осигурала подршка и разумевање инклузивног образовања на свим нивоима. </w:t>
      </w:r>
    </w:p>
    <w:p w14:paraId="28C1987D" w14:textId="77777777" w:rsidR="00265738" w:rsidRPr="009D0CC6" w:rsidRDefault="00210FA6">
      <w:pPr>
        <w:tabs>
          <w:tab w:val="left" w:pos="880"/>
          <w:tab w:val="center" w:pos="4680"/>
        </w:tabs>
        <w:jc w:val="both"/>
        <w:rPr>
          <w:sz w:val="24"/>
          <w:szCs w:val="24"/>
        </w:rPr>
      </w:pPr>
      <w:r w:rsidRPr="009D0CC6">
        <w:rPr>
          <w:sz w:val="24"/>
          <w:szCs w:val="24"/>
        </w:rPr>
        <w:t>4. Праћење и евалуација напретка ученика: редовно пратити напредатк ученика са посебним образовним потребама и евалуирати ефикасност пружене подршке, уз неопходна прилагођавањаобразовних планова и приступа.</w:t>
      </w:r>
    </w:p>
    <w:p w14:paraId="2603C575" w14:textId="77777777" w:rsidR="00265738" w:rsidRPr="009D0CC6" w:rsidRDefault="00210FA6">
      <w:pPr>
        <w:tabs>
          <w:tab w:val="left" w:pos="880"/>
          <w:tab w:val="center" w:pos="4680"/>
        </w:tabs>
        <w:jc w:val="both"/>
        <w:rPr>
          <w:sz w:val="24"/>
          <w:szCs w:val="24"/>
        </w:rPr>
      </w:pPr>
      <w:r w:rsidRPr="009D0CC6">
        <w:rPr>
          <w:sz w:val="24"/>
          <w:szCs w:val="24"/>
        </w:rPr>
        <w:t xml:space="preserve">5. Развијање инклузивних наставних материјала и метода: прилагодити и развити наставне материјале и методе које одговарају различитим стиловима учења и потребама ученика, са циљем да се обезбеди приступачност образовних садржаја за све. </w:t>
      </w:r>
    </w:p>
    <w:p w14:paraId="79BAEF5E" w14:textId="77777777" w:rsidR="00265738" w:rsidRPr="009D0CC6" w:rsidRDefault="00210FA6">
      <w:pPr>
        <w:tabs>
          <w:tab w:val="left" w:pos="880"/>
          <w:tab w:val="center" w:pos="4680"/>
        </w:tabs>
        <w:jc w:val="both"/>
        <w:rPr>
          <w:sz w:val="24"/>
          <w:szCs w:val="24"/>
        </w:rPr>
      </w:pPr>
      <w:r w:rsidRPr="009D0CC6">
        <w:rPr>
          <w:sz w:val="24"/>
          <w:szCs w:val="24"/>
        </w:rPr>
        <w:t>6. Смањење препрека у образовању: идентификовати и уклонити физичке, социјалне и педагошке препреке које могу ометати учешће ученика у образовним активностима.</w:t>
      </w:r>
    </w:p>
    <w:p w14:paraId="137DEF7F" w14:textId="77777777" w:rsidR="00265738" w:rsidRPr="009D0CC6" w:rsidRDefault="00210FA6">
      <w:pPr>
        <w:tabs>
          <w:tab w:val="left" w:pos="880"/>
          <w:tab w:val="center" w:pos="4680"/>
        </w:tabs>
        <w:jc w:val="both"/>
        <w:rPr>
          <w:sz w:val="24"/>
          <w:szCs w:val="24"/>
        </w:rPr>
      </w:pPr>
      <w:r w:rsidRPr="009D0CC6">
        <w:rPr>
          <w:sz w:val="24"/>
          <w:szCs w:val="24"/>
        </w:rPr>
        <w:t>7. Промоција инклузивне културе у школи: радити на подизању свести и развијању позитивног става према различитостима међу свим ученицима и запосленима, како би се створило подржавајуће и инклузивно школско окружење.</w:t>
      </w:r>
    </w:p>
    <w:p w14:paraId="6159A8D6" w14:textId="77777777" w:rsidR="00265738" w:rsidRPr="009D0CC6" w:rsidRDefault="00210FA6">
      <w:pPr>
        <w:tabs>
          <w:tab w:val="left" w:pos="880"/>
          <w:tab w:val="center" w:pos="4680"/>
        </w:tabs>
        <w:jc w:val="both"/>
        <w:rPr>
          <w:sz w:val="24"/>
          <w:szCs w:val="24"/>
        </w:rPr>
      </w:pPr>
      <w:r w:rsidRPr="009D0CC6">
        <w:rPr>
          <w:sz w:val="24"/>
          <w:szCs w:val="24"/>
        </w:rPr>
        <w:t xml:space="preserve"> </w:t>
      </w:r>
    </w:p>
    <w:p w14:paraId="47AF0171" w14:textId="77777777" w:rsidR="00265738" w:rsidRPr="009D0CC6" w:rsidRDefault="00210FA6">
      <w:pPr>
        <w:tabs>
          <w:tab w:val="left" w:pos="880"/>
          <w:tab w:val="center" w:pos="4680"/>
        </w:tabs>
        <w:jc w:val="both"/>
        <w:rPr>
          <w:sz w:val="24"/>
          <w:szCs w:val="24"/>
        </w:rPr>
      </w:pPr>
      <w:r w:rsidRPr="009D0CC6">
        <w:rPr>
          <w:sz w:val="24"/>
          <w:szCs w:val="24"/>
        </w:rPr>
        <w:t>Задаци тима за инклузивно образовање:</w:t>
      </w:r>
    </w:p>
    <w:p w14:paraId="1FD734E1" w14:textId="77777777" w:rsidR="00265738" w:rsidRPr="009D0CC6" w:rsidRDefault="00210FA6">
      <w:pPr>
        <w:tabs>
          <w:tab w:val="left" w:pos="880"/>
          <w:tab w:val="center" w:pos="4680"/>
        </w:tabs>
        <w:jc w:val="both"/>
        <w:rPr>
          <w:sz w:val="24"/>
          <w:szCs w:val="24"/>
        </w:rPr>
      </w:pPr>
      <w:r w:rsidRPr="009D0CC6">
        <w:rPr>
          <w:sz w:val="24"/>
          <w:szCs w:val="24"/>
        </w:rPr>
        <w:t>1. Доношење плана и програма рада</w:t>
      </w:r>
    </w:p>
    <w:p w14:paraId="1E1453A3" w14:textId="77777777" w:rsidR="00265738" w:rsidRPr="009D0CC6" w:rsidRDefault="00210FA6">
      <w:pPr>
        <w:tabs>
          <w:tab w:val="left" w:pos="880"/>
          <w:tab w:val="center" w:pos="4680"/>
        </w:tabs>
        <w:jc w:val="both"/>
        <w:rPr>
          <w:sz w:val="24"/>
          <w:szCs w:val="24"/>
        </w:rPr>
      </w:pPr>
      <w:r w:rsidRPr="009D0CC6">
        <w:rPr>
          <w:sz w:val="24"/>
          <w:szCs w:val="24"/>
        </w:rPr>
        <w:t>2. Организовање активности на основу програма</w:t>
      </w:r>
    </w:p>
    <w:p w14:paraId="0CD95B07" w14:textId="77777777" w:rsidR="00265738" w:rsidRPr="009D0CC6" w:rsidRDefault="00210FA6">
      <w:pPr>
        <w:tabs>
          <w:tab w:val="left" w:pos="880"/>
          <w:tab w:val="center" w:pos="4680"/>
        </w:tabs>
        <w:jc w:val="both"/>
        <w:rPr>
          <w:sz w:val="24"/>
          <w:szCs w:val="24"/>
        </w:rPr>
      </w:pPr>
      <w:r w:rsidRPr="009D0CC6">
        <w:rPr>
          <w:sz w:val="24"/>
          <w:szCs w:val="24"/>
        </w:rPr>
        <w:t>3. Сарадња са интерресорном комисијом</w:t>
      </w:r>
    </w:p>
    <w:p w14:paraId="0985C19C" w14:textId="77777777" w:rsidR="00265738" w:rsidRPr="009D0CC6" w:rsidRDefault="00210FA6">
      <w:pPr>
        <w:tabs>
          <w:tab w:val="left" w:pos="880"/>
          <w:tab w:val="center" w:pos="4680"/>
        </w:tabs>
        <w:jc w:val="both"/>
        <w:rPr>
          <w:sz w:val="24"/>
          <w:szCs w:val="24"/>
        </w:rPr>
      </w:pPr>
      <w:r w:rsidRPr="009D0CC6">
        <w:rPr>
          <w:sz w:val="24"/>
          <w:szCs w:val="24"/>
        </w:rPr>
        <w:t>4. Анализа актуелне школске ситуације, идентификација деце са потешкоћама, и потреба за додатном подршком</w:t>
      </w:r>
    </w:p>
    <w:p w14:paraId="6B613BA3" w14:textId="77777777" w:rsidR="00265738" w:rsidRPr="009D0CC6" w:rsidRDefault="00210FA6">
      <w:pPr>
        <w:tabs>
          <w:tab w:val="left" w:pos="880"/>
          <w:tab w:val="center" w:pos="4680"/>
        </w:tabs>
        <w:jc w:val="both"/>
        <w:rPr>
          <w:sz w:val="24"/>
          <w:szCs w:val="24"/>
        </w:rPr>
      </w:pPr>
      <w:r w:rsidRPr="009D0CC6">
        <w:rPr>
          <w:sz w:val="24"/>
          <w:szCs w:val="24"/>
        </w:rPr>
        <w:t>5. Помоћ у изради и примени ИОП планова, праћење реализације ИОП-а, и евалуација</w:t>
      </w:r>
    </w:p>
    <w:p w14:paraId="0C39BE60" w14:textId="77777777" w:rsidR="00265738" w:rsidRPr="009D0CC6" w:rsidRDefault="00210FA6">
      <w:pPr>
        <w:tabs>
          <w:tab w:val="left" w:pos="880"/>
          <w:tab w:val="center" w:pos="4680"/>
        </w:tabs>
        <w:jc w:val="both"/>
        <w:rPr>
          <w:sz w:val="24"/>
          <w:szCs w:val="24"/>
        </w:rPr>
      </w:pPr>
      <w:r w:rsidRPr="009D0CC6">
        <w:rPr>
          <w:sz w:val="24"/>
          <w:szCs w:val="24"/>
        </w:rPr>
        <w:t xml:space="preserve">6. Вредновање остварености и квалитета програма рада </w:t>
      </w:r>
    </w:p>
    <w:p w14:paraId="1E491A8E" w14:textId="77777777" w:rsidR="00265738" w:rsidRPr="009D0CC6" w:rsidRDefault="00210FA6">
      <w:pPr>
        <w:tabs>
          <w:tab w:val="left" w:pos="880"/>
          <w:tab w:val="center" w:pos="4680"/>
        </w:tabs>
        <w:jc w:val="both"/>
        <w:rPr>
          <w:sz w:val="24"/>
          <w:szCs w:val="24"/>
        </w:rPr>
      </w:pPr>
      <w:r w:rsidRPr="009D0CC6">
        <w:rPr>
          <w:sz w:val="24"/>
          <w:szCs w:val="24"/>
        </w:rPr>
        <w:t>7. Вођење евиденције-педагошког досијеа ученика</w:t>
      </w:r>
    </w:p>
    <w:p w14:paraId="758C7D78" w14:textId="77777777" w:rsidR="00265738" w:rsidRPr="009D0CC6" w:rsidRDefault="00210FA6">
      <w:pPr>
        <w:tabs>
          <w:tab w:val="left" w:pos="880"/>
          <w:tab w:val="center" w:pos="4680"/>
        </w:tabs>
        <w:jc w:val="both"/>
        <w:rPr>
          <w:sz w:val="24"/>
          <w:szCs w:val="24"/>
        </w:rPr>
      </w:pPr>
      <w:r w:rsidRPr="009D0CC6">
        <w:rPr>
          <w:sz w:val="24"/>
          <w:szCs w:val="24"/>
        </w:rPr>
        <w:t>8. Пружање додатне подршке ученицима са сметњама у развоју</w:t>
      </w:r>
    </w:p>
    <w:p w14:paraId="29B6542A" w14:textId="77777777" w:rsidR="00265738" w:rsidRPr="009D0CC6" w:rsidRDefault="00210FA6">
      <w:pPr>
        <w:tabs>
          <w:tab w:val="left" w:pos="880"/>
          <w:tab w:val="center" w:pos="4680"/>
        </w:tabs>
        <w:jc w:val="both"/>
        <w:rPr>
          <w:sz w:val="24"/>
          <w:szCs w:val="24"/>
        </w:rPr>
      </w:pPr>
      <w:r w:rsidRPr="009D0CC6">
        <w:rPr>
          <w:sz w:val="24"/>
          <w:szCs w:val="24"/>
        </w:rPr>
        <w:t>9. Пружање додатне подршке родитељима ученика са сметљама у   развоју</w:t>
      </w:r>
    </w:p>
    <w:p w14:paraId="52C79491" w14:textId="77777777" w:rsidR="00265738" w:rsidRPr="009D0CC6" w:rsidRDefault="00210FA6">
      <w:pPr>
        <w:tabs>
          <w:tab w:val="left" w:pos="880"/>
          <w:tab w:val="center" w:pos="4680"/>
        </w:tabs>
        <w:jc w:val="both"/>
        <w:rPr>
          <w:sz w:val="24"/>
          <w:szCs w:val="24"/>
        </w:rPr>
      </w:pPr>
      <w:r w:rsidRPr="009D0CC6">
        <w:rPr>
          <w:sz w:val="24"/>
          <w:szCs w:val="24"/>
        </w:rPr>
        <w:t>10. Пружање додатне подршке наставницима-планирање и реализација стручног усавршавања наставника.</w:t>
      </w:r>
    </w:p>
    <w:p w14:paraId="4D9B5930" w14:textId="77777777" w:rsidR="00265738" w:rsidRPr="009D0CC6" w:rsidRDefault="00210FA6">
      <w:pPr>
        <w:tabs>
          <w:tab w:val="left" w:pos="880"/>
          <w:tab w:val="center" w:pos="4680"/>
        </w:tabs>
        <w:jc w:val="both"/>
        <w:rPr>
          <w:sz w:val="24"/>
          <w:szCs w:val="24"/>
        </w:rPr>
      </w:pPr>
      <w:r w:rsidRPr="009D0CC6">
        <w:rPr>
          <w:sz w:val="24"/>
          <w:szCs w:val="24"/>
        </w:rPr>
        <w:t>Додатну подршку ученицима пружају одељењске стрешине, предметни наставници, педагог школе и родитељи. Између осталог, примењиваће се следећи поступци: индивидуализована настава (прилагођавање метода, материјала, учила…), смањење захтева наставних садржаја, похађање допунске наставе, рад са педагогом школе (упознавање ученика са условима успешног учења, откривање узрока застојања у напредовању појединих ученика, предузимање мера за помоћ, сарадњу са родитељима, праћење темпа напредовања ученика), израда индивидуалног образовног плана. Уколико је потребно, овај рад ће током године бити реализован у сарадњи са стручњацима из специјализованих институција за пружање помоћи деци.</w:t>
      </w:r>
    </w:p>
    <w:p w14:paraId="5BB97076" w14:textId="77777777" w:rsidR="00265738" w:rsidRPr="009D0CC6" w:rsidRDefault="00210FA6">
      <w:pPr>
        <w:tabs>
          <w:tab w:val="left" w:pos="880"/>
          <w:tab w:val="center" w:pos="4680"/>
        </w:tabs>
        <w:jc w:val="both"/>
        <w:rPr>
          <w:sz w:val="24"/>
          <w:szCs w:val="24"/>
        </w:rPr>
      </w:pPr>
      <w:r w:rsidRPr="009D0CC6">
        <w:rPr>
          <w:sz w:val="24"/>
          <w:szCs w:val="24"/>
        </w:rPr>
        <w:t>НАПОМЕНА: Индивидуални образовни планови и педагошки профили за све ученикек који прате наставу по ИОПу, због осетљивости и заштите података, нису саставни део школских аката, а део су школске документације која се налази код педагога школе и доступна је надзорним органима.</w:t>
      </w:r>
    </w:p>
    <w:p w14:paraId="741C3987" w14:textId="77777777" w:rsidR="00265738" w:rsidRPr="009D0CC6" w:rsidRDefault="00265738">
      <w:pPr>
        <w:tabs>
          <w:tab w:val="left" w:pos="880"/>
          <w:tab w:val="center" w:pos="4680"/>
        </w:tabs>
      </w:pPr>
    </w:p>
    <w:tbl>
      <w:tblPr>
        <w:tblStyle w:val="22"/>
        <w:tblW w:w="9534" w:type="dxa"/>
        <w:tblBorders>
          <w:top w:val="nil"/>
          <w:left w:val="nil"/>
          <w:bottom w:val="nil"/>
          <w:right w:val="nil"/>
          <w:insideH w:val="nil"/>
          <w:insideV w:val="nil"/>
        </w:tblBorders>
        <w:tblLayout w:type="fixed"/>
        <w:tblLook w:val="0600" w:firstRow="0" w:lastRow="0" w:firstColumn="0" w:lastColumn="0" w:noHBand="1" w:noVBand="1"/>
      </w:tblPr>
      <w:tblGrid>
        <w:gridCol w:w="3774"/>
        <w:gridCol w:w="1980"/>
        <w:gridCol w:w="1851"/>
        <w:gridCol w:w="1929"/>
      </w:tblGrid>
      <w:tr w:rsidR="00265738" w:rsidRPr="009D0CC6" w14:paraId="7F14F657" w14:textId="77777777" w:rsidTr="001955B0">
        <w:trPr>
          <w:trHeight w:val="821"/>
        </w:trPr>
        <w:tc>
          <w:tcPr>
            <w:tcW w:w="3774"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79D7E800" w14:textId="77777777" w:rsidR="00265738" w:rsidRPr="009D0CC6" w:rsidRDefault="00210FA6" w:rsidP="001955B0">
            <w:pPr>
              <w:jc w:val="center"/>
              <w:rPr>
                <w:sz w:val="24"/>
                <w:szCs w:val="24"/>
              </w:rPr>
            </w:pPr>
            <w:r w:rsidRPr="009D0CC6">
              <w:rPr>
                <w:sz w:val="24"/>
                <w:szCs w:val="24"/>
              </w:rPr>
              <w:t>АКТИВНОСТИ И</w:t>
            </w:r>
          </w:p>
          <w:p w14:paraId="6AEC40DB" w14:textId="77777777" w:rsidR="00265738" w:rsidRPr="009D0CC6" w:rsidRDefault="00210FA6" w:rsidP="001955B0">
            <w:pPr>
              <w:jc w:val="center"/>
              <w:rPr>
                <w:sz w:val="24"/>
                <w:szCs w:val="24"/>
              </w:rPr>
            </w:pPr>
            <w:r w:rsidRPr="009D0CC6">
              <w:rPr>
                <w:sz w:val="24"/>
                <w:szCs w:val="24"/>
              </w:rPr>
              <w:t>НАЧИН  РЕАЛИЗАЦИЈЕ</w:t>
            </w:r>
          </w:p>
        </w:tc>
        <w:tc>
          <w:tcPr>
            <w:tcW w:w="1980"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04811151" w14:textId="77777777" w:rsidR="00265738" w:rsidRPr="009D0CC6" w:rsidRDefault="00210FA6" w:rsidP="001955B0">
            <w:pPr>
              <w:jc w:val="center"/>
              <w:rPr>
                <w:sz w:val="24"/>
                <w:szCs w:val="24"/>
              </w:rPr>
            </w:pPr>
            <w:r w:rsidRPr="009D0CC6">
              <w:rPr>
                <w:sz w:val="24"/>
                <w:szCs w:val="24"/>
              </w:rPr>
              <w:t>ВРЕМЕ</w:t>
            </w:r>
          </w:p>
          <w:p w14:paraId="6681F85C" w14:textId="77777777" w:rsidR="00265738" w:rsidRPr="009D0CC6" w:rsidRDefault="00210FA6" w:rsidP="001955B0">
            <w:pPr>
              <w:jc w:val="center"/>
              <w:rPr>
                <w:sz w:val="24"/>
                <w:szCs w:val="24"/>
              </w:rPr>
            </w:pPr>
            <w:r w:rsidRPr="009D0CC6">
              <w:rPr>
                <w:sz w:val="24"/>
                <w:szCs w:val="24"/>
              </w:rPr>
              <w:t>РЕАЛИЗАЦИЈЕ</w:t>
            </w:r>
          </w:p>
        </w:tc>
        <w:tc>
          <w:tcPr>
            <w:tcW w:w="1851"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2321DA82" w14:textId="77777777" w:rsidR="00265738" w:rsidRPr="009D0CC6" w:rsidRDefault="00210FA6" w:rsidP="001955B0">
            <w:pPr>
              <w:jc w:val="center"/>
              <w:rPr>
                <w:sz w:val="24"/>
                <w:szCs w:val="24"/>
              </w:rPr>
            </w:pPr>
            <w:r w:rsidRPr="009D0CC6">
              <w:rPr>
                <w:sz w:val="24"/>
                <w:szCs w:val="24"/>
              </w:rPr>
              <w:t>НАЧИН ПРАЋЕЊА</w:t>
            </w:r>
          </w:p>
        </w:tc>
        <w:tc>
          <w:tcPr>
            <w:tcW w:w="1929"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64C87515" w14:textId="77777777" w:rsidR="00265738" w:rsidRPr="009D0CC6" w:rsidRDefault="00210FA6" w:rsidP="001955B0">
            <w:pPr>
              <w:jc w:val="center"/>
              <w:rPr>
                <w:sz w:val="24"/>
                <w:szCs w:val="24"/>
              </w:rPr>
            </w:pPr>
            <w:r w:rsidRPr="009D0CC6">
              <w:rPr>
                <w:sz w:val="24"/>
                <w:szCs w:val="24"/>
              </w:rPr>
              <w:t>РЕАЛИЗАТОРИ</w:t>
            </w:r>
          </w:p>
          <w:p w14:paraId="794087E2" w14:textId="77777777" w:rsidR="00265738" w:rsidRPr="009D0CC6" w:rsidRDefault="00210FA6" w:rsidP="001955B0">
            <w:pPr>
              <w:jc w:val="center"/>
              <w:rPr>
                <w:sz w:val="24"/>
                <w:szCs w:val="24"/>
              </w:rPr>
            </w:pPr>
            <w:r w:rsidRPr="009D0CC6">
              <w:rPr>
                <w:sz w:val="24"/>
                <w:szCs w:val="24"/>
              </w:rPr>
              <w:t>АКТИВНОСТИ</w:t>
            </w:r>
          </w:p>
          <w:p w14:paraId="3BA9E077" w14:textId="77777777" w:rsidR="00265738" w:rsidRPr="009D0CC6" w:rsidRDefault="00265738" w:rsidP="001955B0">
            <w:pPr>
              <w:jc w:val="center"/>
              <w:rPr>
                <w:sz w:val="24"/>
                <w:szCs w:val="24"/>
              </w:rPr>
            </w:pPr>
          </w:p>
        </w:tc>
      </w:tr>
      <w:tr w:rsidR="00265738" w:rsidRPr="009D0CC6" w14:paraId="7755E18A" w14:textId="77777777" w:rsidTr="001955B0">
        <w:trPr>
          <w:trHeight w:val="1508"/>
        </w:trPr>
        <w:tc>
          <w:tcPr>
            <w:tcW w:w="3774"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23B61E3" w14:textId="77777777" w:rsidR="00265738" w:rsidRPr="009D0CC6" w:rsidRDefault="00210FA6" w:rsidP="001955B0">
            <w:pPr>
              <w:rPr>
                <w:sz w:val="24"/>
                <w:szCs w:val="24"/>
              </w:rPr>
            </w:pPr>
            <w:r w:rsidRPr="009D0CC6">
              <w:rPr>
                <w:sz w:val="24"/>
                <w:szCs w:val="24"/>
              </w:rPr>
              <w:t>Формирање Тима за инклузивно образовање. Преглед постојеће документације и анализа потреба ученика. Упознавање чланова тима са Планом рада за школску 2025/26. годину.</w:t>
            </w:r>
          </w:p>
        </w:tc>
        <w:tc>
          <w:tcPr>
            <w:tcW w:w="198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1B272C17" w14:textId="77777777" w:rsidR="00265738" w:rsidRPr="009D0CC6" w:rsidRDefault="00210FA6" w:rsidP="001955B0">
            <w:pPr>
              <w:rPr>
                <w:sz w:val="24"/>
                <w:szCs w:val="24"/>
              </w:rPr>
            </w:pPr>
            <w:r w:rsidRPr="009D0CC6">
              <w:rPr>
                <w:sz w:val="24"/>
                <w:szCs w:val="24"/>
              </w:rPr>
              <w:t>Август 2025. година</w:t>
            </w:r>
          </w:p>
        </w:tc>
        <w:tc>
          <w:tcPr>
            <w:tcW w:w="1851"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8D3340A" w14:textId="77777777" w:rsidR="00265738" w:rsidRPr="009D0CC6" w:rsidRDefault="00210FA6" w:rsidP="001955B0">
            <w:pPr>
              <w:rPr>
                <w:sz w:val="24"/>
                <w:szCs w:val="24"/>
              </w:rPr>
            </w:pPr>
            <w:r w:rsidRPr="009D0CC6">
              <w:rPr>
                <w:sz w:val="24"/>
                <w:szCs w:val="24"/>
              </w:rPr>
              <w:t>Евиденција, план рада</w:t>
            </w:r>
          </w:p>
        </w:tc>
        <w:tc>
          <w:tcPr>
            <w:tcW w:w="1929"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9803A9F" w14:textId="77777777" w:rsidR="00265738" w:rsidRPr="009D0CC6" w:rsidRDefault="00210FA6" w:rsidP="001955B0">
            <w:pPr>
              <w:rPr>
                <w:sz w:val="24"/>
                <w:szCs w:val="24"/>
              </w:rPr>
            </w:pPr>
            <w:r w:rsidRPr="009D0CC6">
              <w:rPr>
                <w:sz w:val="24"/>
                <w:szCs w:val="24"/>
              </w:rPr>
              <w:t>Тим за ИО, директор</w:t>
            </w:r>
          </w:p>
        </w:tc>
      </w:tr>
      <w:tr w:rsidR="00265738" w:rsidRPr="009D0CC6" w14:paraId="65AB58F7" w14:textId="77777777" w:rsidTr="001955B0">
        <w:trPr>
          <w:trHeight w:val="6152"/>
        </w:trPr>
        <w:tc>
          <w:tcPr>
            <w:tcW w:w="3774"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34BA6E09" w14:textId="77777777" w:rsidR="00265738" w:rsidRPr="009D0CC6" w:rsidRDefault="00210FA6" w:rsidP="001955B0">
            <w:pPr>
              <w:rPr>
                <w:sz w:val="24"/>
                <w:szCs w:val="24"/>
              </w:rPr>
            </w:pPr>
            <w:r w:rsidRPr="009D0CC6">
              <w:rPr>
                <w:sz w:val="24"/>
                <w:szCs w:val="24"/>
              </w:rPr>
              <w:t>Идентификација ученика којима је потребна додатна подршка. Пружање помоћи наставницима у изради ИОП-а:</w:t>
            </w:r>
          </w:p>
          <w:p w14:paraId="6F1C0F55" w14:textId="77777777" w:rsidR="00265738" w:rsidRPr="009D0CC6" w:rsidRDefault="00210FA6" w:rsidP="001955B0">
            <w:pPr>
              <w:rPr>
                <w:sz w:val="24"/>
                <w:szCs w:val="24"/>
              </w:rPr>
            </w:pPr>
            <w:r w:rsidRPr="009D0CC6">
              <w:rPr>
                <w:sz w:val="24"/>
                <w:szCs w:val="24"/>
              </w:rPr>
              <w:t xml:space="preserve"> а) избор предмета и садржаја који ће бити обрађени на индивидуализовани начин;</w:t>
            </w:r>
          </w:p>
          <w:p w14:paraId="22851555" w14:textId="77777777" w:rsidR="00265738" w:rsidRPr="009D0CC6" w:rsidRDefault="00210FA6" w:rsidP="001955B0">
            <w:pPr>
              <w:rPr>
                <w:sz w:val="24"/>
                <w:szCs w:val="24"/>
              </w:rPr>
            </w:pPr>
            <w:r w:rsidRPr="009D0CC6">
              <w:rPr>
                <w:sz w:val="24"/>
                <w:szCs w:val="24"/>
              </w:rPr>
              <w:t>б) избор облика индивидуализације – индивидуализација ученичких и наставничких активности (одређивање метода и техника учења, брзине и темпа рада, етапа припреме и планирања, обезбеђивање наставних средстава и утврђивање поступака праћења и вредновања наставног рада);</w:t>
            </w:r>
          </w:p>
          <w:p w14:paraId="6690359E" w14:textId="77777777" w:rsidR="00265738" w:rsidRPr="009D0CC6" w:rsidRDefault="00210FA6" w:rsidP="001955B0">
            <w:pPr>
              <w:rPr>
                <w:sz w:val="24"/>
                <w:szCs w:val="24"/>
              </w:rPr>
            </w:pPr>
            <w:r w:rsidRPr="009D0CC6">
              <w:rPr>
                <w:sz w:val="24"/>
                <w:szCs w:val="24"/>
              </w:rPr>
              <w:t>-Организација састанака са родитељима</w:t>
            </w:r>
          </w:p>
          <w:p w14:paraId="4565E323" w14:textId="77777777" w:rsidR="00265738" w:rsidRPr="009D0CC6" w:rsidRDefault="00210FA6" w:rsidP="001955B0">
            <w:pPr>
              <w:rPr>
                <w:sz w:val="24"/>
                <w:szCs w:val="24"/>
              </w:rPr>
            </w:pPr>
            <w:r w:rsidRPr="009D0CC6">
              <w:rPr>
                <w:sz w:val="24"/>
                <w:szCs w:val="24"/>
              </w:rPr>
              <w:t>-Почетак израде Индивидуалних образовних планова (ИОП).</w:t>
            </w:r>
          </w:p>
        </w:tc>
        <w:tc>
          <w:tcPr>
            <w:tcW w:w="198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70C78F67" w14:textId="77777777" w:rsidR="00265738" w:rsidRPr="009D0CC6" w:rsidRDefault="00210FA6" w:rsidP="001955B0">
            <w:pPr>
              <w:rPr>
                <w:sz w:val="24"/>
                <w:szCs w:val="24"/>
              </w:rPr>
            </w:pPr>
            <w:r w:rsidRPr="009D0CC6">
              <w:rPr>
                <w:sz w:val="24"/>
                <w:szCs w:val="24"/>
              </w:rPr>
              <w:t>Септембар 2025. године</w:t>
            </w:r>
          </w:p>
        </w:tc>
        <w:tc>
          <w:tcPr>
            <w:tcW w:w="1851"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32D54C84" w14:textId="77777777" w:rsidR="00265738" w:rsidRPr="009D0CC6" w:rsidRDefault="00210FA6" w:rsidP="001955B0">
            <w:pPr>
              <w:rPr>
                <w:sz w:val="24"/>
                <w:szCs w:val="24"/>
              </w:rPr>
            </w:pPr>
            <w:r w:rsidRPr="009D0CC6">
              <w:rPr>
                <w:sz w:val="24"/>
                <w:szCs w:val="24"/>
              </w:rPr>
              <w:t>Евалуације ИОПа које припремају наставници, а усваја Тим на крају класификационог периода / полугодишта / школске године</w:t>
            </w:r>
          </w:p>
        </w:tc>
        <w:tc>
          <w:tcPr>
            <w:tcW w:w="1929"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3BE54596" w14:textId="77777777" w:rsidR="00265738" w:rsidRPr="009D0CC6" w:rsidRDefault="00210FA6" w:rsidP="001955B0">
            <w:pPr>
              <w:rPr>
                <w:sz w:val="24"/>
                <w:szCs w:val="24"/>
              </w:rPr>
            </w:pPr>
            <w:r w:rsidRPr="009D0CC6">
              <w:rPr>
                <w:sz w:val="24"/>
                <w:szCs w:val="24"/>
              </w:rPr>
              <w:t>Чланови Тима за инклузивно образовање</w:t>
            </w:r>
          </w:p>
        </w:tc>
      </w:tr>
      <w:tr w:rsidR="00265738" w:rsidRPr="009D0CC6" w14:paraId="26501123" w14:textId="77777777" w:rsidTr="001955B0">
        <w:trPr>
          <w:trHeight w:val="1652"/>
        </w:trPr>
        <w:tc>
          <w:tcPr>
            <w:tcW w:w="3774"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7980F4E3" w14:textId="77777777" w:rsidR="00265738" w:rsidRPr="009D0CC6" w:rsidRDefault="00210FA6" w:rsidP="001955B0">
            <w:pPr>
              <w:rPr>
                <w:sz w:val="24"/>
                <w:szCs w:val="24"/>
              </w:rPr>
            </w:pPr>
            <w:r w:rsidRPr="009D0CC6">
              <w:rPr>
                <w:sz w:val="24"/>
                <w:szCs w:val="24"/>
              </w:rPr>
              <w:t>План подршке ученицима  који долазе из других земаља ( баријера – разумевање српског језика на коме се реализује настава, нпр. Ученици из Руске Федерације и сл.)</w:t>
            </w:r>
          </w:p>
        </w:tc>
        <w:tc>
          <w:tcPr>
            <w:tcW w:w="198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33F9DA7" w14:textId="77777777" w:rsidR="00265738" w:rsidRPr="009D0CC6" w:rsidRDefault="00210FA6" w:rsidP="001955B0">
            <w:pPr>
              <w:rPr>
                <w:sz w:val="24"/>
                <w:szCs w:val="24"/>
              </w:rPr>
            </w:pPr>
            <w:r w:rsidRPr="009D0CC6">
              <w:rPr>
                <w:sz w:val="24"/>
                <w:szCs w:val="24"/>
              </w:rPr>
              <w:t>Септембар – опсервација, а затим план подршке</w:t>
            </w:r>
          </w:p>
        </w:tc>
        <w:tc>
          <w:tcPr>
            <w:tcW w:w="1851"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1A8FECCE" w14:textId="77777777" w:rsidR="00265738" w:rsidRPr="009D0CC6" w:rsidRDefault="00210FA6" w:rsidP="001955B0">
            <w:pPr>
              <w:rPr>
                <w:sz w:val="24"/>
                <w:szCs w:val="24"/>
              </w:rPr>
            </w:pPr>
            <w:r w:rsidRPr="009D0CC6">
              <w:rPr>
                <w:sz w:val="24"/>
                <w:szCs w:val="24"/>
              </w:rPr>
              <w:t>План подршке / извештај о реализацији</w:t>
            </w:r>
          </w:p>
        </w:tc>
        <w:tc>
          <w:tcPr>
            <w:tcW w:w="1929"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1E7C6C36" w14:textId="77777777" w:rsidR="00265738" w:rsidRPr="009D0CC6" w:rsidRDefault="00210FA6" w:rsidP="001955B0">
            <w:pPr>
              <w:rPr>
                <w:sz w:val="24"/>
                <w:szCs w:val="24"/>
              </w:rPr>
            </w:pPr>
            <w:r w:rsidRPr="009D0CC6">
              <w:rPr>
                <w:sz w:val="24"/>
                <w:szCs w:val="24"/>
              </w:rPr>
              <w:t>Чланови Одељењских већа и Тим за инклузивно образовање</w:t>
            </w:r>
          </w:p>
        </w:tc>
      </w:tr>
      <w:tr w:rsidR="00265738" w:rsidRPr="009D0CC6" w14:paraId="6A84EB6D" w14:textId="77777777" w:rsidTr="001955B0">
        <w:trPr>
          <w:trHeight w:val="1070"/>
        </w:trPr>
        <w:tc>
          <w:tcPr>
            <w:tcW w:w="3774"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8AE240F" w14:textId="77777777" w:rsidR="00265738" w:rsidRPr="009D0CC6" w:rsidRDefault="00210FA6" w:rsidP="001955B0">
            <w:pPr>
              <w:rPr>
                <w:sz w:val="24"/>
                <w:szCs w:val="24"/>
              </w:rPr>
            </w:pPr>
            <w:r w:rsidRPr="009D0CC6">
              <w:rPr>
                <w:sz w:val="24"/>
                <w:szCs w:val="24"/>
              </w:rPr>
              <w:t>Пружање додатне подршке ученицима.</w:t>
            </w:r>
          </w:p>
        </w:tc>
        <w:tc>
          <w:tcPr>
            <w:tcW w:w="198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7BAA4410" w14:textId="77777777" w:rsidR="00265738" w:rsidRPr="009D0CC6" w:rsidRDefault="00210FA6" w:rsidP="001955B0">
            <w:pPr>
              <w:rPr>
                <w:sz w:val="24"/>
                <w:szCs w:val="24"/>
              </w:rPr>
            </w:pPr>
            <w:r w:rsidRPr="009D0CC6">
              <w:rPr>
                <w:sz w:val="24"/>
                <w:szCs w:val="24"/>
              </w:rPr>
              <w:t>Током школске 2025/26. године</w:t>
            </w:r>
          </w:p>
        </w:tc>
        <w:tc>
          <w:tcPr>
            <w:tcW w:w="1851"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E021A3D" w14:textId="77777777" w:rsidR="00265738" w:rsidRPr="009D0CC6" w:rsidRDefault="00210FA6" w:rsidP="001955B0">
            <w:pPr>
              <w:rPr>
                <w:sz w:val="24"/>
                <w:szCs w:val="24"/>
              </w:rPr>
            </w:pPr>
            <w:r w:rsidRPr="009D0CC6">
              <w:rPr>
                <w:sz w:val="24"/>
                <w:szCs w:val="24"/>
              </w:rPr>
              <w:t>Евиденције, извештаји, педагошки досије</w:t>
            </w:r>
          </w:p>
        </w:tc>
        <w:tc>
          <w:tcPr>
            <w:tcW w:w="1929"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1B57CE3" w14:textId="77777777" w:rsidR="00265738" w:rsidRPr="009D0CC6" w:rsidRDefault="00210FA6" w:rsidP="001955B0">
            <w:pPr>
              <w:rPr>
                <w:sz w:val="24"/>
                <w:szCs w:val="24"/>
              </w:rPr>
            </w:pPr>
            <w:r w:rsidRPr="009D0CC6">
              <w:rPr>
                <w:sz w:val="24"/>
                <w:szCs w:val="24"/>
              </w:rPr>
              <w:t>Тим за ИО, наставници</w:t>
            </w:r>
          </w:p>
        </w:tc>
      </w:tr>
      <w:tr w:rsidR="00265738" w:rsidRPr="009D0CC6" w14:paraId="637C12CF" w14:textId="77777777" w:rsidTr="001955B0">
        <w:trPr>
          <w:trHeight w:val="1340"/>
        </w:trPr>
        <w:tc>
          <w:tcPr>
            <w:tcW w:w="3774"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0848A212" w14:textId="77777777" w:rsidR="00265738" w:rsidRPr="009D0CC6" w:rsidRDefault="00210FA6" w:rsidP="001955B0">
            <w:pPr>
              <w:rPr>
                <w:sz w:val="24"/>
                <w:szCs w:val="24"/>
              </w:rPr>
            </w:pPr>
            <w:r w:rsidRPr="009D0CC6">
              <w:rPr>
                <w:sz w:val="24"/>
                <w:szCs w:val="24"/>
              </w:rPr>
              <w:t>Праћење напредовања ученика.</w:t>
            </w:r>
          </w:p>
        </w:tc>
        <w:tc>
          <w:tcPr>
            <w:tcW w:w="198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57E4E79" w14:textId="77777777" w:rsidR="00265738" w:rsidRPr="009D0CC6" w:rsidRDefault="00210FA6" w:rsidP="001955B0">
            <w:pPr>
              <w:rPr>
                <w:sz w:val="24"/>
                <w:szCs w:val="24"/>
              </w:rPr>
            </w:pPr>
            <w:r w:rsidRPr="009D0CC6">
              <w:rPr>
                <w:sz w:val="24"/>
                <w:szCs w:val="24"/>
              </w:rPr>
              <w:t>Током школске 2025/26. године</w:t>
            </w:r>
          </w:p>
        </w:tc>
        <w:tc>
          <w:tcPr>
            <w:tcW w:w="1851"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3995722A" w14:textId="77777777" w:rsidR="00265738" w:rsidRPr="009D0CC6" w:rsidRDefault="00210FA6" w:rsidP="001955B0">
            <w:pPr>
              <w:rPr>
                <w:sz w:val="24"/>
                <w:szCs w:val="24"/>
              </w:rPr>
            </w:pPr>
            <w:r w:rsidRPr="009D0CC6">
              <w:rPr>
                <w:sz w:val="24"/>
                <w:szCs w:val="24"/>
              </w:rPr>
              <w:t>Евиденције, извештаји евалуације ИОП-а, педагошки досије</w:t>
            </w:r>
          </w:p>
        </w:tc>
        <w:tc>
          <w:tcPr>
            <w:tcW w:w="1929"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354998EA" w14:textId="77777777" w:rsidR="00265738" w:rsidRPr="009D0CC6" w:rsidRDefault="00210FA6" w:rsidP="001955B0">
            <w:pPr>
              <w:rPr>
                <w:sz w:val="24"/>
                <w:szCs w:val="24"/>
              </w:rPr>
            </w:pPr>
            <w:r w:rsidRPr="009D0CC6">
              <w:rPr>
                <w:sz w:val="24"/>
                <w:szCs w:val="24"/>
              </w:rPr>
              <w:t>Наставници, ППС</w:t>
            </w:r>
          </w:p>
        </w:tc>
      </w:tr>
      <w:tr w:rsidR="00265738" w:rsidRPr="009D0CC6" w14:paraId="63E1A5EB" w14:textId="77777777" w:rsidTr="001955B0">
        <w:trPr>
          <w:trHeight w:val="1139"/>
        </w:trPr>
        <w:tc>
          <w:tcPr>
            <w:tcW w:w="3774"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29EA8C2E" w14:textId="77777777" w:rsidR="00265738" w:rsidRPr="009D0CC6" w:rsidRDefault="00210FA6" w:rsidP="001955B0">
            <w:pPr>
              <w:rPr>
                <w:sz w:val="24"/>
                <w:szCs w:val="24"/>
              </w:rPr>
            </w:pPr>
            <w:r w:rsidRPr="009D0CC6">
              <w:rPr>
                <w:sz w:val="24"/>
                <w:szCs w:val="24"/>
              </w:rPr>
              <w:t>Сарадња са Интерресорном комисијом – упућивањем захтева за процену потребе за додатном подршком ученицима.</w:t>
            </w:r>
          </w:p>
        </w:tc>
        <w:tc>
          <w:tcPr>
            <w:tcW w:w="198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261099A7" w14:textId="77777777" w:rsidR="00265738" w:rsidRPr="009D0CC6" w:rsidRDefault="00210FA6" w:rsidP="001955B0">
            <w:pPr>
              <w:rPr>
                <w:sz w:val="24"/>
                <w:szCs w:val="24"/>
              </w:rPr>
            </w:pPr>
            <w:r w:rsidRPr="009D0CC6">
              <w:rPr>
                <w:sz w:val="24"/>
                <w:szCs w:val="24"/>
              </w:rPr>
              <w:t>Током школске 2025/26. Године</w:t>
            </w:r>
          </w:p>
        </w:tc>
        <w:tc>
          <w:tcPr>
            <w:tcW w:w="1851"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5E36672" w14:textId="77777777" w:rsidR="00265738" w:rsidRPr="009D0CC6" w:rsidRDefault="00210FA6" w:rsidP="001955B0">
            <w:pPr>
              <w:rPr>
                <w:sz w:val="24"/>
                <w:szCs w:val="24"/>
              </w:rPr>
            </w:pPr>
            <w:r w:rsidRPr="009D0CC6">
              <w:rPr>
                <w:sz w:val="24"/>
                <w:szCs w:val="24"/>
              </w:rPr>
              <w:t>Захтеви, Решења</w:t>
            </w:r>
          </w:p>
        </w:tc>
        <w:tc>
          <w:tcPr>
            <w:tcW w:w="1929"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5FDE07E4" w14:textId="77777777" w:rsidR="00265738" w:rsidRPr="009D0CC6" w:rsidRDefault="00210FA6" w:rsidP="001955B0">
            <w:pPr>
              <w:rPr>
                <w:sz w:val="24"/>
                <w:szCs w:val="24"/>
              </w:rPr>
            </w:pPr>
            <w:r w:rsidRPr="009D0CC6">
              <w:rPr>
                <w:sz w:val="24"/>
                <w:szCs w:val="24"/>
              </w:rPr>
              <w:t>Тим за ИО, директор, ППС</w:t>
            </w:r>
          </w:p>
        </w:tc>
      </w:tr>
      <w:tr w:rsidR="00265738" w:rsidRPr="009D0CC6" w14:paraId="0A8D2988" w14:textId="77777777" w:rsidTr="001955B0">
        <w:trPr>
          <w:trHeight w:val="878"/>
        </w:trPr>
        <w:tc>
          <w:tcPr>
            <w:tcW w:w="3774"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2A71E62" w14:textId="77777777" w:rsidR="00265738" w:rsidRPr="009D0CC6" w:rsidRDefault="00210FA6" w:rsidP="001955B0">
            <w:pPr>
              <w:rPr>
                <w:sz w:val="24"/>
                <w:szCs w:val="24"/>
              </w:rPr>
            </w:pPr>
            <w:r w:rsidRPr="009D0CC6">
              <w:rPr>
                <w:sz w:val="24"/>
                <w:szCs w:val="24"/>
              </w:rPr>
              <w:t>Сарадња са наставницима при конципирању ИОП-а, праћење реализације, евалуација.</w:t>
            </w:r>
          </w:p>
        </w:tc>
        <w:tc>
          <w:tcPr>
            <w:tcW w:w="198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04572AA" w14:textId="77777777" w:rsidR="00265738" w:rsidRPr="009D0CC6" w:rsidRDefault="00210FA6" w:rsidP="001955B0">
            <w:pPr>
              <w:rPr>
                <w:sz w:val="24"/>
                <w:szCs w:val="24"/>
              </w:rPr>
            </w:pPr>
            <w:r w:rsidRPr="009D0CC6">
              <w:rPr>
                <w:sz w:val="24"/>
                <w:szCs w:val="24"/>
              </w:rPr>
              <w:t>Током школске 2025/26. године</w:t>
            </w:r>
          </w:p>
        </w:tc>
        <w:tc>
          <w:tcPr>
            <w:tcW w:w="1851"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34CAE29" w14:textId="77777777" w:rsidR="00265738" w:rsidRPr="009D0CC6" w:rsidRDefault="00210FA6" w:rsidP="001955B0">
            <w:pPr>
              <w:rPr>
                <w:sz w:val="24"/>
                <w:szCs w:val="24"/>
              </w:rPr>
            </w:pPr>
            <w:r w:rsidRPr="009D0CC6">
              <w:rPr>
                <w:sz w:val="24"/>
                <w:szCs w:val="24"/>
              </w:rPr>
              <w:t>Евиденције, извештаји, педагошки досије</w:t>
            </w:r>
          </w:p>
        </w:tc>
        <w:tc>
          <w:tcPr>
            <w:tcW w:w="1929"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FC242E4" w14:textId="77777777" w:rsidR="00265738" w:rsidRPr="009D0CC6" w:rsidRDefault="00210FA6" w:rsidP="001955B0">
            <w:pPr>
              <w:rPr>
                <w:sz w:val="24"/>
                <w:szCs w:val="24"/>
              </w:rPr>
            </w:pPr>
            <w:r w:rsidRPr="009D0CC6">
              <w:rPr>
                <w:sz w:val="24"/>
                <w:szCs w:val="24"/>
              </w:rPr>
              <w:t>Тим за ИО, наставници</w:t>
            </w:r>
          </w:p>
        </w:tc>
      </w:tr>
      <w:tr w:rsidR="00265738" w:rsidRPr="009D0CC6" w14:paraId="7B448309" w14:textId="77777777" w:rsidTr="001955B0">
        <w:trPr>
          <w:trHeight w:val="851"/>
        </w:trPr>
        <w:tc>
          <w:tcPr>
            <w:tcW w:w="3774"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47EEDE4" w14:textId="77777777" w:rsidR="00265738" w:rsidRPr="009D0CC6" w:rsidRDefault="00210FA6" w:rsidP="001955B0">
            <w:pPr>
              <w:rPr>
                <w:sz w:val="24"/>
                <w:szCs w:val="24"/>
              </w:rPr>
            </w:pPr>
            <w:r w:rsidRPr="009D0CC6">
              <w:rPr>
                <w:sz w:val="24"/>
                <w:szCs w:val="24"/>
              </w:rPr>
              <w:t>Редовни састанци тима за праћење, реализације ИОП-а и решавање проблема .</w:t>
            </w:r>
          </w:p>
        </w:tc>
        <w:tc>
          <w:tcPr>
            <w:tcW w:w="198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74793976" w14:textId="77777777" w:rsidR="00265738" w:rsidRPr="009D0CC6" w:rsidRDefault="00210FA6" w:rsidP="001955B0">
            <w:pPr>
              <w:rPr>
                <w:sz w:val="24"/>
                <w:szCs w:val="24"/>
              </w:rPr>
            </w:pPr>
            <w:r w:rsidRPr="009D0CC6">
              <w:rPr>
                <w:sz w:val="24"/>
                <w:szCs w:val="24"/>
              </w:rPr>
              <w:t>Током школске 2025/26. године</w:t>
            </w:r>
          </w:p>
        </w:tc>
        <w:tc>
          <w:tcPr>
            <w:tcW w:w="1851"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99E6AD0" w14:textId="77777777" w:rsidR="00265738" w:rsidRPr="009D0CC6" w:rsidRDefault="00210FA6" w:rsidP="001955B0">
            <w:pPr>
              <w:rPr>
                <w:sz w:val="24"/>
                <w:szCs w:val="24"/>
              </w:rPr>
            </w:pPr>
            <w:r w:rsidRPr="009D0CC6">
              <w:rPr>
                <w:sz w:val="24"/>
                <w:szCs w:val="24"/>
              </w:rPr>
              <w:t>Извештаји, евиденције</w:t>
            </w:r>
          </w:p>
        </w:tc>
        <w:tc>
          <w:tcPr>
            <w:tcW w:w="1929"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7D748CA5" w14:textId="77777777" w:rsidR="00265738" w:rsidRPr="009D0CC6" w:rsidRDefault="00210FA6" w:rsidP="001955B0">
            <w:pPr>
              <w:rPr>
                <w:sz w:val="24"/>
                <w:szCs w:val="24"/>
              </w:rPr>
            </w:pPr>
            <w:r w:rsidRPr="009D0CC6">
              <w:rPr>
                <w:sz w:val="24"/>
                <w:szCs w:val="24"/>
              </w:rPr>
              <w:t>Тим за ИО</w:t>
            </w:r>
          </w:p>
        </w:tc>
      </w:tr>
      <w:tr w:rsidR="00265738" w:rsidRPr="009D0CC6" w14:paraId="31B3CC52" w14:textId="77777777" w:rsidTr="001955B0">
        <w:trPr>
          <w:trHeight w:val="1340"/>
        </w:trPr>
        <w:tc>
          <w:tcPr>
            <w:tcW w:w="3774"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0E63DC18" w14:textId="77777777" w:rsidR="00265738" w:rsidRPr="009D0CC6" w:rsidRDefault="00210FA6" w:rsidP="001955B0">
            <w:pPr>
              <w:rPr>
                <w:sz w:val="24"/>
                <w:szCs w:val="24"/>
              </w:rPr>
            </w:pPr>
            <w:r w:rsidRPr="009D0CC6">
              <w:rPr>
                <w:sz w:val="24"/>
                <w:szCs w:val="24"/>
              </w:rPr>
              <w:t>Организација манифестација и догађаја који промовишу инклузију у школи.</w:t>
            </w:r>
          </w:p>
        </w:tc>
        <w:tc>
          <w:tcPr>
            <w:tcW w:w="198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27FF46E2" w14:textId="77777777" w:rsidR="00265738" w:rsidRPr="009D0CC6" w:rsidRDefault="00210FA6" w:rsidP="001955B0">
            <w:pPr>
              <w:rPr>
                <w:sz w:val="24"/>
                <w:szCs w:val="24"/>
              </w:rPr>
            </w:pPr>
            <w:r w:rsidRPr="009D0CC6">
              <w:rPr>
                <w:sz w:val="24"/>
                <w:szCs w:val="24"/>
              </w:rPr>
              <w:t>Током школске 2025/26. године</w:t>
            </w:r>
          </w:p>
        </w:tc>
        <w:tc>
          <w:tcPr>
            <w:tcW w:w="1851"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074F0E7E" w14:textId="77777777" w:rsidR="00265738" w:rsidRPr="009D0CC6" w:rsidRDefault="00210FA6" w:rsidP="001955B0">
            <w:pPr>
              <w:rPr>
                <w:sz w:val="24"/>
                <w:szCs w:val="24"/>
              </w:rPr>
            </w:pPr>
            <w:r w:rsidRPr="009D0CC6">
              <w:rPr>
                <w:sz w:val="24"/>
                <w:szCs w:val="24"/>
              </w:rPr>
              <w:t>Извештаји, евиденције</w:t>
            </w:r>
          </w:p>
        </w:tc>
        <w:tc>
          <w:tcPr>
            <w:tcW w:w="1929"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7EEBA8B3" w14:textId="77777777" w:rsidR="00265738" w:rsidRPr="009D0CC6" w:rsidRDefault="00210FA6" w:rsidP="001955B0">
            <w:pPr>
              <w:rPr>
                <w:sz w:val="24"/>
                <w:szCs w:val="24"/>
              </w:rPr>
            </w:pPr>
            <w:r w:rsidRPr="009D0CC6">
              <w:rPr>
                <w:sz w:val="24"/>
                <w:szCs w:val="24"/>
              </w:rPr>
              <w:t>Тим за ИО, директор, наставници</w:t>
            </w:r>
          </w:p>
        </w:tc>
      </w:tr>
      <w:tr w:rsidR="00265738" w:rsidRPr="009D0CC6" w14:paraId="5B54C614" w14:textId="77777777" w:rsidTr="001955B0">
        <w:trPr>
          <w:trHeight w:val="1922"/>
        </w:trPr>
        <w:tc>
          <w:tcPr>
            <w:tcW w:w="3774"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59B231D7" w14:textId="77777777" w:rsidR="00265738" w:rsidRPr="009D0CC6" w:rsidRDefault="00210FA6" w:rsidP="001955B0">
            <w:pPr>
              <w:rPr>
                <w:sz w:val="24"/>
                <w:szCs w:val="24"/>
              </w:rPr>
            </w:pPr>
            <w:r w:rsidRPr="009D0CC6">
              <w:rPr>
                <w:sz w:val="24"/>
                <w:szCs w:val="24"/>
              </w:rPr>
              <w:t>Јачање професионалних компетенција наставника путем:</w:t>
            </w:r>
          </w:p>
          <w:p w14:paraId="242EECF5" w14:textId="77777777" w:rsidR="00265738" w:rsidRPr="009D0CC6" w:rsidRDefault="00210FA6" w:rsidP="001955B0">
            <w:pPr>
              <w:rPr>
                <w:sz w:val="24"/>
                <w:szCs w:val="24"/>
              </w:rPr>
            </w:pPr>
            <w:r w:rsidRPr="009D0CC6">
              <w:rPr>
                <w:sz w:val="24"/>
                <w:szCs w:val="24"/>
              </w:rPr>
              <w:t>- предавања</w:t>
            </w:r>
          </w:p>
          <w:p w14:paraId="37454367" w14:textId="77777777" w:rsidR="00265738" w:rsidRPr="009D0CC6" w:rsidRDefault="00210FA6" w:rsidP="001955B0">
            <w:pPr>
              <w:rPr>
                <w:sz w:val="24"/>
                <w:szCs w:val="24"/>
              </w:rPr>
            </w:pPr>
            <w:r w:rsidRPr="009D0CC6">
              <w:rPr>
                <w:sz w:val="24"/>
                <w:szCs w:val="24"/>
              </w:rPr>
              <w:t>-саветодавно</w:t>
            </w:r>
          </w:p>
          <w:p w14:paraId="77379C6F" w14:textId="77777777" w:rsidR="00265738" w:rsidRPr="009D0CC6" w:rsidRDefault="00210FA6" w:rsidP="001955B0">
            <w:pPr>
              <w:rPr>
                <w:sz w:val="24"/>
                <w:szCs w:val="24"/>
              </w:rPr>
            </w:pPr>
            <w:r w:rsidRPr="009D0CC6">
              <w:rPr>
                <w:sz w:val="24"/>
                <w:szCs w:val="24"/>
              </w:rPr>
              <w:t>-упућивањем на стручну литературу</w:t>
            </w:r>
          </w:p>
          <w:p w14:paraId="2B793C3F" w14:textId="77777777" w:rsidR="00265738" w:rsidRPr="009D0CC6" w:rsidRDefault="00210FA6" w:rsidP="001955B0">
            <w:pPr>
              <w:rPr>
                <w:sz w:val="24"/>
                <w:szCs w:val="24"/>
              </w:rPr>
            </w:pPr>
            <w:r w:rsidRPr="009D0CC6">
              <w:rPr>
                <w:sz w:val="24"/>
                <w:szCs w:val="24"/>
              </w:rPr>
              <w:t>-организовањем семинара.</w:t>
            </w:r>
          </w:p>
        </w:tc>
        <w:tc>
          <w:tcPr>
            <w:tcW w:w="198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5090258" w14:textId="77777777" w:rsidR="00265738" w:rsidRPr="009D0CC6" w:rsidRDefault="00210FA6" w:rsidP="001955B0">
            <w:pPr>
              <w:rPr>
                <w:sz w:val="24"/>
                <w:szCs w:val="24"/>
              </w:rPr>
            </w:pPr>
            <w:r w:rsidRPr="009D0CC6">
              <w:rPr>
                <w:sz w:val="24"/>
                <w:szCs w:val="24"/>
              </w:rPr>
              <w:t>Током школске 2025/26. године</w:t>
            </w:r>
          </w:p>
        </w:tc>
        <w:tc>
          <w:tcPr>
            <w:tcW w:w="1851"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25ABD26C" w14:textId="77777777" w:rsidR="00265738" w:rsidRPr="009D0CC6" w:rsidRDefault="00210FA6" w:rsidP="001955B0">
            <w:pPr>
              <w:rPr>
                <w:sz w:val="24"/>
                <w:szCs w:val="24"/>
              </w:rPr>
            </w:pPr>
            <w:r w:rsidRPr="009D0CC6">
              <w:rPr>
                <w:sz w:val="24"/>
                <w:szCs w:val="24"/>
              </w:rPr>
              <w:t>Извештаји, евиденције, стручна литература</w:t>
            </w:r>
          </w:p>
        </w:tc>
        <w:tc>
          <w:tcPr>
            <w:tcW w:w="1929"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BB434A7" w14:textId="77777777" w:rsidR="00265738" w:rsidRPr="009D0CC6" w:rsidRDefault="00210FA6" w:rsidP="001955B0">
            <w:pPr>
              <w:rPr>
                <w:sz w:val="24"/>
                <w:szCs w:val="24"/>
              </w:rPr>
            </w:pPr>
            <w:r w:rsidRPr="009D0CC6">
              <w:rPr>
                <w:sz w:val="24"/>
                <w:szCs w:val="24"/>
              </w:rPr>
              <w:t>Тим за ИО</w:t>
            </w:r>
          </w:p>
        </w:tc>
      </w:tr>
      <w:tr w:rsidR="00265738" w:rsidRPr="009D0CC6" w14:paraId="2DE4D665" w14:textId="77777777" w:rsidTr="001955B0">
        <w:trPr>
          <w:trHeight w:val="842"/>
        </w:trPr>
        <w:tc>
          <w:tcPr>
            <w:tcW w:w="3774"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5E3FDE2E" w14:textId="77777777" w:rsidR="00265738" w:rsidRPr="009D0CC6" w:rsidRDefault="00210FA6" w:rsidP="001955B0">
            <w:pPr>
              <w:rPr>
                <w:sz w:val="24"/>
                <w:szCs w:val="24"/>
              </w:rPr>
            </w:pPr>
            <w:r w:rsidRPr="009D0CC6">
              <w:rPr>
                <w:sz w:val="24"/>
                <w:szCs w:val="24"/>
              </w:rPr>
              <w:t>Изграђивање позитивног става према инклузији, код запослених, ученика и родитеља.</w:t>
            </w:r>
          </w:p>
        </w:tc>
        <w:tc>
          <w:tcPr>
            <w:tcW w:w="198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533B80A6" w14:textId="77777777" w:rsidR="00265738" w:rsidRPr="009D0CC6" w:rsidRDefault="00210FA6" w:rsidP="001955B0">
            <w:pPr>
              <w:rPr>
                <w:sz w:val="24"/>
                <w:szCs w:val="24"/>
              </w:rPr>
            </w:pPr>
            <w:r w:rsidRPr="009D0CC6">
              <w:rPr>
                <w:sz w:val="24"/>
                <w:szCs w:val="24"/>
              </w:rPr>
              <w:t>Током школске 2025/26. године</w:t>
            </w:r>
          </w:p>
        </w:tc>
        <w:tc>
          <w:tcPr>
            <w:tcW w:w="1851"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2CC33666" w14:textId="77777777" w:rsidR="00265738" w:rsidRPr="009D0CC6" w:rsidRDefault="00210FA6" w:rsidP="001955B0">
            <w:pPr>
              <w:rPr>
                <w:sz w:val="24"/>
                <w:szCs w:val="24"/>
              </w:rPr>
            </w:pPr>
            <w:r w:rsidRPr="009D0CC6">
              <w:rPr>
                <w:sz w:val="24"/>
                <w:szCs w:val="24"/>
              </w:rPr>
              <w:t>Радионице, штампани материјал</w:t>
            </w:r>
          </w:p>
        </w:tc>
        <w:tc>
          <w:tcPr>
            <w:tcW w:w="1929"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580AB594" w14:textId="77777777" w:rsidR="00265738" w:rsidRPr="009D0CC6" w:rsidRDefault="00210FA6" w:rsidP="001955B0">
            <w:pPr>
              <w:rPr>
                <w:sz w:val="24"/>
                <w:szCs w:val="24"/>
              </w:rPr>
            </w:pPr>
            <w:r w:rsidRPr="009D0CC6">
              <w:rPr>
                <w:sz w:val="24"/>
                <w:szCs w:val="24"/>
              </w:rPr>
              <w:t>чланови Тима за ИО, директор, наставници</w:t>
            </w:r>
          </w:p>
        </w:tc>
      </w:tr>
      <w:tr w:rsidR="00265738" w:rsidRPr="009D0CC6" w14:paraId="5D2430E8" w14:textId="77777777" w:rsidTr="001955B0">
        <w:trPr>
          <w:trHeight w:val="1787"/>
        </w:trPr>
        <w:tc>
          <w:tcPr>
            <w:tcW w:w="3774"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3F019C2F" w14:textId="77777777" w:rsidR="00265738" w:rsidRPr="009D0CC6" w:rsidRDefault="00210FA6" w:rsidP="001955B0">
            <w:pPr>
              <w:rPr>
                <w:sz w:val="24"/>
                <w:szCs w:val="24"/>
              </w:rPr>
            </w:pPr>
            <w:r w:rsidRPr="009D0CC6">
              <w:rPr>
                <w:sz w:val="24"/>
                <w:szCs w:val="24"/>
              </w:rPr>
              <w:t>Јачање међуресорне сарадње</w:t>
            </w:r>
          </w:p>
          <w:p w14:paraId="3BD19975" w14:textId="77777777" w:rsidR="00265738" w:rsidRPr="009D0CC6" w:rsidRDefault="00210FA6" w:rsidP="001955B0">
            <w:pPr>
              <w:rPr>
                <w:sz w:val="24"/>
                <w:szCs w:val="24"/>
              </w:rPr>
            </w:pPr>
            <w:r w:rsidRPr="009D0CC6">
              <w:rPr>
                <w:sz w:val="24"/>
                <w:szCs w:val="24"/>
              </w:rPr>
              <w:t>-унапредити сарадњу са другим ОВ институцијама по питању инклузивног образовања</w:t>
            </w:r>
          </w:p>
          <w:p w14:paraId="72F8E3EF" w14:textId="77777777" w:rsidR="00265738" w:rsidRPr="009D0CC6" w:rsidRDefault="00210FA6" w:rsidP="001955B0">
            <w:pPr>
              <w:rPr>
                <w:sz w:val="24"/>
                <w:szCs w:val="24"/>
              </w:rPr>
            </w:pPr>
            <w:r w:rsidRPr="009D0CC6">
              <w:rPr>
                <w:sz w:val="24"/>
                <w:szCs w:val="24"/>
              </w:rPr>
              <w:t>-унапредити сарадњу са другим значајним институцијама и НВ сектором.</w:t>
            </w:r>
          </w:p>
        </w:tc>
        <w:tc>
          <w:tcPr>
            <w:tcW w:w="198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514D3E23" w14:textId="77777777" w:rsidR="00265738" w:rsidRPr="009D0CC6" w:rsidRDefault="00210FA6" w:rsidP="001955B0">
            <w:pPr>
              <w:rPr>
                <w:sz w:val="24"/>
                <w:szCs w:val="24"/>
              </w:rPr>
            </w:pPr>
            <w:r w:rsidRPr="009D0CC6">
              <w:rPr>
                <w:sz w:val="24"/>
                <w:szCs w:val="24"/>
              </w:rPr>
              <w:t>Током школске 2025/26. године</w:t>
            </w:r>
          </w:p>
        </w:tc>
        <w:tc>
          <w:tcPr>
            <w:tcW w:w="1851"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1B55975D" w14:textId="77777777" w:rsidR="00265738" w:rsidRPr="009D0CC6" w:rsidRDefault="00210FA6" w:rsidP="001955B0">
            <w:pPr>
              <w:rPr>
                <w:sz w:val="24"/>
                <w:szCs w:val="24"/>
              </w:rPr>
            </w:pPr>
            <w:r w:rsidRPr="009D0CC6">
              <w:rPr>
                <w:sz w:val="24"/>
                <w:szCs w:val="24"/>
              </w:rPr>
              <w:t>Извештаји</w:t>
            </w:r>
          </w:p>
        </w:tc>
        <w:tc>
          <w:tcPr>
            <w:tcW w:w="1929"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3D9C8BAC" w14:textId="77777777" w:rsidR="00265738" w:rsidRPr="009D0CC6" w:rsidRDefault="00210FA6" w:rsidP="001955B0">
            <w:pPr>
              <w:rPr>
                <w:sz w:val="24"/>
                <w:szCs w:val="24"/>
              </w:rPr>
            </w:pPr>
            <w:r w:rsidRPr="009D0CC6">
              <w:rPr>
                <w:sz w:val="24"/>
                <w:szCs w:val="24"/>
              </w:rPr>
              <w:t>Тим за ИО, директор</w:t>
            </w:r>
          </w:p>
          <w:p w14:paraId="39A72ADD" w14:textId="77777777" w:rsidR="00265738" w:rsidRPr="009D0CC6" w:rsidRDefault="00210FA6" w:rsidP="001955B0">
            <w:pPr>
              <w:rPr>
                <w:sz w:val="24"/>
                <w:szCs w:val="24"/>
              </w:rPr>
            </w:pPr>
            <w:r w:rsidRPr="009D0CC6">
              <w:rPr>
                <w:sz w:val="24"/>
                <w:szCs w:val="24"/>
              </w:rPr>
              <w:t xml:space="preserve"> </w:t>
            </w:r>
          </w:p>
        </w:tc>
      </w:tr>
      <w:tr w:rsidR="00265738" w:rsidRPr="009D0CC6" w14:paraId="0B331F24" w14:textId="77777777" w:rsidTr="001955B0">
        <w:trPr>
          <w:trHeight w:val="1895"/>
        </w:trPr>
        <w:tc>
          <w:tcPr>
            <w:tcW w:w="3774"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50751F34" w14:textId="77777777" w:rsidR="00265738" w:rsidRPr="009D0CC6" w:rsidRDefault="00210FA6" w:rsidP="001955B0">
            <w:pPr>
              <w:rPr>
                <w:sz w:val="24"/>
                <w:szCs w:val="24"/>
              </w:rPr>
            </w:pPr>
            <w:r w:rsidRPr="009D0CC6">
              <w:rPr>
                <w:sz w:val="24"/>
                <w:szCs w:val="24"/>
              </w:rPr>
              <w:t>Дефинисање мера подршке ученицима 8.разреда за полагање пробног завршног и завршног испита.</w:t>
            </w:r>
          </w:p>
        </w:tc>
        <w:tc>
          <w:tcPr>
            <w:tcW w:w="198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383AEF73" w14:textId="77777777" w:rsidR="00265738" w:rsidRPr="009D0CC6" w:rsidRDefault="00210FA6" w:rsidP="001955B0">
            <w:pPr>
              <w:rPr>
                <w:sz w:val="24"/>
                <w:szCs w:val="24"/>
              </w:rPr>
            </w:pPr>
            <w:r w:rsidRPr="009D0CC6">
              <w:rPr>
                <w:sz w:val="24"/>
                <w:szCs w:val="24"/>
              </w:rPr>
              <w:t>Март / мај 2026. године</w:t>
            </w:r>
          </w:p>
        </w:tc>
        <w:tc>
          <w:tcPr>
            <w:tcW w:w="1851"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800D549" w14:textId="77777777" w:rsidR="00265738" w:rsidRPr="009D0CC6" w:rsidRDefault="00210FA6" w:rsidP="001955B0">
            <w:pPr>
              <w:rPr>
                <w:sz w:val="24"/>
                <w:szCs w:val="24"/>
              </w:rPr>
            </w:pPr>
            <w:r w:rsidRPr="009D0CC6">
              <w:rPr>
                <w:sz w:val="24"/>
                <w:szCs w:val="24"/>
              </w:rPr>
              <w:t>Дефинисане мере подршке/ постигнућа ученика на пробном завршном и завршном испиту</w:t>
            </w:r>
          </w:p>
        </w:tc>
        <w:tc>
          <w:tcPr>
            <w:tcW w:w="1929"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303286F" w14:textId="77777777" w:rsidR="00265738" w:rsidRPr="009D0CC6" w:rsidRDefault="00210FA6" w:rsidP="001955B0">
            <w:pPr>
              <w:rPr>
                <w:sz w:val="24"/>
                <w:szCs w:val="24"/>
              </w:rPr>
            </w:pPr>
            <w:r w:rsidRPr="009D0CC6">
              <w:rPr>
                <w:sz w:val="24"/>
                <w:szCs w:val="24"/>
              </w:rPr>
              <w:t>Тим за инклузивно образовање, наставници,  одељењске старешине</w:t>
            </w:r>
          </w:p>
        </w:tc>
      </w:tr>
      <w:tr w:rsidR="00265738" w:rsidRPr="009D0CC6" w14:paraId="4EBA110F" w14:textId="77777777" w:rsidTr="001955B0">
        <w:trPr>
          <w:trHeight w:val="2552"/>
        </w:trPr>
        <w:tc>
          <w:tcPr>
            <w:tcW w:w="3774"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33E625F" w14:textId="77777777" w:rsidR="00265738" w:rsidRPr="009D0CC6" w:rsidRDefault="00210FA6" w:rsidP="001955B0">
            <w:pPr>
              <w:rPr>
                <w:sz w:val="24"/>
                <w:szCs w:val="24"/>
              </w:rPr>
            </w:pPr>
            <w:r w:rsidRPr="009D0CC6">
              <w:rPr>
                <w:sz w:val="24"/>
                <w:szCs w:val="24"/>
              </w:rPr>
              <w:t>Почетак планирања за наредну школску годину на основу стечених искустава.</w:t>
            </w:r>
          </w:p>
          <w:p w14:paraId="4B50BC7D" w14:textId="77777777" w:rsidR="00265738" w:rsidRPr="009D0CC6" w:rsidRDefault="00210FA6" w:rsidP="001955B0">
            <w:pPr>
              <w:rPr>
                <w:sz w:val="24"/>
                <w:szCs w:val="24"/>
              </w:rPr>
            </w:pPr>
            <w:r w:rsidRPr="009D0CC6">
              <w:rPr>
                <w:sz w:val="24"/>
                <w:szCs w:val="24"/>
              </w:rPr>
              <w:t>Завршна евалуација рада тима за инклузивно образовање.</w:t>
            </w:r>
          </w:p>
          <w:p w14:paraId="735BE96A" w14:textId="77777777" w:rsidR="00265738" w:rsidRPr="009D0CC6" w:rsidRDefault="00210FA6" w:rsidP="001955B0">
            <w:pPr>
              <w:rPr>
                <w:sz w:val="24"/>
                <w:szCs w:val="24"/>
              </w:rPr>
            </w:pPr>
            <w:r w:rsidRPr="009D0CC6">
              <w:rPr>
                <w:sz w:val="24"/>
                <w:szCs w:val="24"/>
              </w:rPr>
              <w:t>Подношење завршног извештаја управи школе са предлозима за унапређење инклузивног образовања у наредној школској години.</w:t>
            </w:r>
          </w:p>
        </w:tc>
        <w:tc>
          <w:tcPr>
            <w:tcW w:w="198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281677D4" w14:textId="77777777" w:rsidR="00265738" w:rsidRPr="009D0CC6" w:rsidRDefault="00210FA6" w:rsidP="001955B0">
            <w:pPr>
              <w:rPr>
                <w:sz w:val="24"/>
                <w:szCs w:val="24"/>
              </w:rPr>
            </w:pPr>
            <w:r w:rsidRPr="009D0CC6">
              <w:rPr>
                <w:sz w:val="24"/>
                <w:szCs w:val="24"/>
              </w:rPr>
              <w:t>Јун 2026. године</w:t>
            </w:r>
          </w:p>
        </w:tc>
        <w:tc>
          <w:tcPr>
            <w:tcW w:w="1851"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00FFBE49" w14:textId="77777777" w:rsidR="00265738" w:rsidRPr="009D0CC6" w:rsidRDefault="00210FA6" w:rsidP="001955B0">
            <w:pPr>
              <w:rPr>
                <w:sz w:val="24"/>
                <w:szCs w:val="24"/>
              </w:rPr>
            </w:pPr>
            <w:r w:rsidRPr="009D0CC6">
              <w:rPr>
                <w:sz w:val="24"/>
                <w:szCs w:val="24"/>
              </w:rPr>
              <w:t>Евалуације ИОП-а, извештаји.</w:t>
            </w:r>
          </w:p>
        </w:tc>
        <w:tc>
          <w:tcPr>
            <w:tcW w:w="1929"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E33A7D2" w14:textId="77777777" w:rsidR="00265738" w:rsidRPr="009D0CC6" w:rsidRDefault="00210FA6" w:rsidP="001955B0">
            <w:pPr>
              <w:rPr>
                <w:sz w:val="24"/>
                <w:szCs w:val="24"/>
              </w:rPr>
            </w:pPr>
            <w:r w:rsidRPr="009D0CC6">
              <w:rPr>
                <w:sz w:val="24"/>
                <w:szCs w:val="24"/>
              </w:rPr>
              <w:t>Тим за ИО</w:t>
            </w:r>
          </w:p>
        </w:tc>
      </w:tr>
      <w:tr w:rsidR="00265738" w:rsidRPr="009D0CC6" w14:paraId="008173DE" w14:textId="77777777" w:rsidTr="001955B0">
        <w:trPr>
          <w:trHeight w:val="1340"/>
        </w:trPr>
        <w:tc>
          <w:tcPr>
            <w:tcW w:w="3774"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532D55DF" w14:textId="77777777" w:rsidR="00265738" w:rsidRPr="009D0CC6" w:rsidRDefault="00210FA6" w:rsidP="001955B0">
            <w:pPr>
              <w:rPr>
                <w:sz w:val="24"/>
                <w:szCs w:val="24"/>
              </w:rPr>
            </w:pPr>
            <w:r w:rsidRPr="009D0CC6">
              <w:rPr>
                <w:sz w:val="24"/>
                <w:szCs w:val="24"/>
              </w:rPr>
              <w:t>Анализа рада тима и реализације програма, вредновање резултата рада.</w:t>
            </w:r>
          </w:p>
        </w:tc>
        <w:tc>
          <w:tcPr>
            <w:tcW w:w="198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0D443BA9" w14:textId="77777777" w:rsidR="00265738" w:rsidRPr="009D0CC6" w:rsidRDefault="00210FA6" w:rsidP="001955B0">
            <w:pPr>
              <w:rPr>
                <w:sz w:val="24"/>
                <w:szCs w:val="24"/>
              </w:rPr>
            </w:pPr>
            <w:r w:rsidRPr="009D0CC6">
              <w:rPr>
                <w:sz w:val="24"/>
                <w:szCs w:val="24"/>
              </w:rPr>
              <w:t>Август 2026.</w:t>
            </w:r>
          </w:p>
        </w:tc>
        <w:tc>
          <w:tcPr>
            <w:tcW w:w="1851"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0DB1683D" w14:textId="77777777" w:rsidR="00265738" w:rsidRPr="009D0CC6" w:rsidRDefault="00210FA6" w:rsidP="001955B0">
            <w:pPr>
              <w:rPr>
                <w:sz w:val="24"/>
                <w:szCs w:val="24"/>
              </w:rPr>
            </w:pPr>
            <w:r w:rsidRPr="009D0CC6">
              <w:rPr>
                <w:sz w:val="24"/>
                <w:szCs w:val="24"/>
              </w:rPr>
              <w:t>Извештаји, евиденције</w:t>
            </w:r>
          </w:p>
        </w:tc>
        <w:tc>
          <w:tcPr>
            <w:tcW w:w="1929"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9F89538" w14:textId="77777777" w:rsidR="00265738" w:rsidRPr="009D0CC6" w:rsidRDefault="00210FA6" w:rsidP="001955B0">
            <w:pPr>
              <w:rPr>
                <w:sz w:val="24"/>
                <w:szCs w:val="24"/>
              </w:rPr>
            </w:pPr>
            <w:r w:rsidRPr="009D0CC6">
              <w:rPr>
                <w:sz w:val="24"/>
                <w:szCs w:val="24"/>
              </w:rPr>
              <w:t>Тим за ИО</w:t>
            </w:r>
          </w:p>
        </w:tc>
      </w:tr>
    </w:tbl>
    <w:p w14:paraId="0146BC0E" w14:textId="77777777" w:rsidR="00265738" w:rsidRPr="009D0CC6" w:rsidRDefault="00265738">
      <w:pPr>
        <w:tabs>
          <w:tab w:val="left" w:pos="880"/>
          <w:tab w:val="center" w:pos="4680"/>
        </w:tabs>
      </w:pPr>
    </w:p>
    <w:p w14:paraId="11A9259B" w14:textId="77777777" w:rsidR="00265738" w:rsidRPr="009D0CC6" w:rsidRDefault="00265738">
      <w:pPr>
        <w:jc w:val="center"/>
        <w:rPr>
          <w:b/>
          <w:color w:val="000000"/>
          <w:sz w:val="28"/>
          <w:szCs w:val="28"/>
          <w:lang w:val="en-US"/>
        </w:rPr>
      </w:pPr>
    </w:p>
    <w:p w14:paraId="211452FC" w14:textId="77777777" w:rsidR="001955B0" w:rsidRPr="009D0CC6" w:rsidRDefault="001955B0">
      <w:pPr>
        <w:jc w:val="center"/>
        <w:rPr>
          <w:b/>
          <w:color w:val="000000"/>
          <w:sz w:val="28"/>
          <w:szCs w:val="28"/>
          <w:lang w:val="en-US"/>
        </w:rPr>
      </w:pPr>
    </w:p>
    <w:p w14:paraId="23C0440F" w14:textId="77777777" w:rsidR="001955B0" w:rsidRPr="009D0CC6" w:rsidRDefault="001955B0">
      <w:pPr>
        <w:jc w:val="center"/>
        <w:rPr>
          <w:b/>
          <w:color w:val="000000"/>
          <w:sz w:val="28"/>
          <w:szCs w:val="28"/>
          <w:lang w:val="en-US"/>
        </w:rPr>
      </w:pPr>
    </w:p>
    <w:p w14:paraId="21FFBF9E" w14:textId="77777777" w:rsidR="00265738" w:rsidRPr="009D0CC6" w:rsidRDefault="00265738">
      <w:pPr>
        <w:jc w:val="center"/>
        <w:rPr>
          <w:b/>
          <w:color w:val="000000"/>
          <w:sz w:val="28"/>
          <w:szCs w:val="28"/>
        </w:rPr>
      </w:pPr>
    </w:p>
    <w:p w14:paraId="6B66C928" w14:textId="77777777" w:rsidR="00265738" w:rsidRPr="009D0CC6" w:rsidRDefault="00265738">
      <w:pPr>
        <w:pStyle w:val="Heading2"/>
        <w:rPr>
          <w:rFonts w:ascii="Times New Roman" w:eastAsia="Times New Roman" w:hAnsi="Times New Roman" w:cs="Times New Roman"/>
          <w:b/>
          <w:sz w:val="28"/>
          <w:szCs w:val="28"/>
        </w:rPr>
      </w:pPr>
      <w:bookmarkStart w:id="709" w:name="_heading=h.s717yut3ni60" w:colFirst="0" w:colLast="0"/>
      <w:bookmarkEnd w:id="709"/>
    </w:p>
    <w:p w14:paraId="613FE0ED" w14:textId="77777777" w:rsidR="00265738" w:rsidRPr="009D0CC6" w:rsidRDefault="00265738">
      <w:pPr>
        <w:shd w:val="clear" w:color="auto" w:fill="FFFFFF"/>
        <w:spacing w:before="240" w:line="301" w:lineRule="auto"/>
        <w:rPr>
          <w:b/>
          <w:sz w:val="28"/>
          <w:szCs w:val="28"/>
        </w:rPr>
      </w:pPr>
    </w:p>
    <w:p w14:paraId="6AA4E127" w14:textId="77777777" w:rsidR="00266B00" w:rsidRPr="009D0CC6" w:rsidRDefault="00266B00">
      <w:pPr>
        <w:pStyle w:val="Heading2"/>
        <w:rPr>
          <w:rFonts w:ascii="Times New Roman" w:eastAsia="Times New Roman" w:hAnsi="Times New Roman" w:cs="Times New Roman"/>
          <w:b/>
          <w:sz w:val="28"/>
          <w:szCs w:val="28"/>
          <w:lang w:val="sr-Cyrl-RS"/>
        </w:rPr>
      </w:pPr>
      <w:bookmarkStart w:id="710" w:name="_heading=h.goydd89doigb" w:colFirst="0" w:colLast="0"/>
      <w:bookmarkEnd w:id="710"/>
    </w:p>
    <w:p w14:paraId="525E7513" w14:textId="77777777" w:rsidR="00266B00" w:rsidRPr="009D0CC6" w:rsidRDefault="00266B00">
      <w:pPr>
        <w:pStyle w:val="Heading2"/>
        <w:rPr>
          <w:rFonts w:ascii="Times New Roman" w:eastAsia="Times New Roman" w:hAnsi="Times New Roman" w:cs="Times New Roman"/>
          <w:b/>
          <w:sz w:val="28"/>
          <w:szCs w:val="28"/>
          <w:lang w:val="sr-Cyrl-RS"/>
        </w:rPr>
      </w:pPr>
    </w:p>
    <w:p w14:paraId="0CBE46ED" w14:textId="77777777" w:rsidR="00265738" w:rsidRPr="009D0CC6" w:rsidRDefault="00210FA6">
      <w:pPr>
        <w:pStyle w:val="Heading2"/>
        <w:rPr>
          <w:rFonts w:ascii="Times New Roman" w:eastAsia="Times New Roman" w:hAnsi="Times New Roman" w:cs="Times New Roman"/>
          <w:b/>
          <w:sz w:val="28"/>
          <w:szCs w:val="28"/>
          <w:lang w:val="sr-Cyrl-RS"/>
        </w:rPr>
      </w:pPr>
      <w:bookmarkStart w:id="711" w:name="_Toc211247025"/>
      <w:r w:rsidRPr="009D0CC6">
        <w:rPr>
          <w:rFonts w:ascii="Times New Roman" w:eastAsia="Times New Roman" w:hAnsi="Times New Roman" w:cs="Times New Roman"/>
          <w:b/>
          <w:sz w:val="28"/>
          <w:szCs w:val="28"/>
        </w:rPr>
        <w:t>ПЛАН РАДА ТИМА ЗА САМОВРЕДНОВАЊЕ РАДА ШКОЛЕ</w:t>
      </w:r>
      <w:bookmarkEnd w:id="711"/>
    </w:p>
    <w:p w14:paraId="7AB3B096" w14:textId="77777777" w:rsidR="00266B00" w:rsidRPr="009D0CC6" w:rsidRDefault="00266B00" w:rsidP="00266B00">
      <w:pPr>
        <w:rPr>
          <w:lang w:val="sr-Cyrl-RS"/>
        </w:rPr>
      </w:pPr>
    </w:p>
    <w:p w14:paraId="5A8A5710" w14:textId="77777777" w:rsidR="00265738" w:rsidRPr="009D0CC6" w:rsidRDefault="00210FA6">
      <w:pPr>
        <w:pStyle w:val="Heading1"/>
        <w:keepNext w:val="0"/>
        <w:keepLines w:val="0"/>
        <w:spacing w:before="240" w:after="240"/>
        <w:jc w:val="both"/>
        <w:rPr>
          <w:rFonts w:ascii="Times New Roman" w:eastAsia="Times New Roman" w:hAnsi="Times New Roman" w:cs="Times New Roman"/>
          <w:b w:val="0"/>
          <w:color w:val="000000"/>
          <w:sz w:val="24"/>
          <w:szCs w:val="24"/>
        </w:rPr>
      </w:pPr>
      <w:bookmarkStart w:id="712" w:name="_heading=h.ubryvmk1tjq5" w:colFirst="0" w:colLast="0"/>
      <w:bookmarkStart w:id="713" w:name="_Toc209714749"/>
      <w:bookmarkStart w:id="714" w:name="_Toc211247026"/>
      <w:bookmarkEnd w:id="712"/>
      <w:r w:rsidRPr="009D0CC6">
        <w:rPr>
          <w:rFonts w:ascii="Times New Roman" w:eastAsia="Times New Roman" w:hAnsi="Times New Roman" w:cs="Times New Roman"/>
          <w:b w:val="0"/>
          <w:color w:val="000000"/>
          <w:sz w:val="24"/>
          <w:szCs w:val="24"/>
        </w:rPr>
        <w:t>На крају школске 2024/25.године, након усвајања Извештаја о самовредновању рада школе, на састанку Тима постигнут договор да се школске 2025/26.године вреднују кључне области 3.Образовна постигнућа ученика и 4.Подршка ученицима.</w:t>
      </w:r>
      <w:bookmarkEnd w:id="713"/>
      <w:bookmarkEnd w:id="714"/>
    </w:p>
    <w:p w14:paraId="083AE24C" w14:textId="77777777" w:rsidR="00265738" w:rsidRPr="009D0CC6" w:rsidRDefault="00210FA6">
      <w:pPr>
        <w:pStyle w:val="Heading1"/>
        <w:keepNext w:val="0"/>
        <w:keepLines w:val="0"/>
        <w:spacing w:before="240" w:after="240"/>
        <w:jc w:val="both"/>
        <w:rPr>
          <w:rFonts w:ascii="Times New Roman" w:eastAsia="Times New Roman" w:hAnsi="Times New Roman" w:cs="Times New Roman"/>
          <w:color w:val="000000"/>
          <w:sz w:val="24"/>
          <w:szCs w:val="24"/>
        </w:rPr>
      </w:pPr>
      <w:bookmarkStart w:id="715" w:name="_heading=h.p6hauu32jumy" w:colFirst="0" w:colLast="0"/>
      <w:bookmarkStart w:id="716" w:name="_Toc209714750"/>
      <w:bookmarkStart w:id="717" w:name="_Toc211247027"/>
      <w:bookmarkEnd w:id="715"/>
      <w:r w:rsidRPr="009D0CC6">
        <w:rPr>
          <w:rFonts w:ascii="Times New Roman" w:eastAsia="Times New Roman" w:hAnsi="Times New Roman" w:cs="Times New Roman"/>
          <w:color w:val="000000"/>
          <w:sz w:val="24"/>
          <w:szCs w:val="24"/>
        </w:rPr>
        <w:t>План рада Тима у току школске године:</w:t>
      </w:r>
      <w:bookmarkEnd w:id="716"/>
      <w:bookmarkEnd w:id="717"/>
    </w:p>
    <w:tbl>
      <w:tblPr>
        <w:tblStyle w:val="21"/>
        <w:tblW w:w="10135" w:type="dxa"/>
        <w:tblInd w:w="-283" w:type="dxa"/>
        <w:tblBorders>
          <w:top w:val="nil"/>
          <w:left w:val="nil"/>
          <w:bottom w:val="nil"/>
          <w:right w:val="nil"/>
          <w:insideH w:val="nil"/>
          <w:insideV w:val="nil"/>
        </w:tblBorders>
        <w:tblLayout w:type="fixed"/>
        <w:tblLook w:val="0600" w:firstRow="0" w:lastRow="0" w:firstColumn="0" w:lastColumn="0" w:noHBand="1" w:noVBand="1"/>
      </w:tblPr>
      <w:tblGrid>
        <w:gridCol w:w="5207"/>
        <w:gridCol w:w="2500"/>
        <w:gridCol w:w="2428"/>
      </w:tblGrid>
      <w:tr w:rsidR="00265738" w:rsidRPr="009D0CC6" w14:paraId="7ACFD1AC" w14:textId="77777777" w:rsidTr="00266B00">
        <w:trPr>
          <w:trHeight w:val="780"/>
        </w:trPr>
        <w:tc>
          <w:tcPr>
            <w:tcW w:w="5207" w:type="dxa"/>
            <w:tcBorders>
              <w:top w:val="single" w:sz="10" w:space="0" w:color="000000"/>
              <w:left w:val="single" w:sz="10" w:space="0" w:color="000000"/>
              <w:bottom w:val="single" w:sz="10" w:space="0" w:color="000000"/>
              <w:right w:val="single" w:sz="10" w:space="0" w:color="000000"/>
            </w:tcBorders>
            <w:tcMar>
              <w:top w:w="0" w:type="dxa"/>
              <w:left w:w="100" w:type="dxa"/>
              <w:bottom w:w="0" w:type="dxa"/>
              <w:right w:w="100" w:type="dxa"/>
            </w:tcMar>
          </w:tcPr>
          <w:p w14:paraId="56083D26" w14:textId="77777777" w:rsidR="00265738" w:rsidRPr="009D0CC6" w:rsidRDefault="00210FA6">
            <w:pPr>
              <w:spacing w:before="240" w:after="240"/>
              <w:jc w:val="center"/>
              <w:rPr>
                <w:sz w:val="24"/>
                <w:szCs w:val="24"/>
              </w:rPr>
            </w:pPr>
            <w:bookmarkStart w:id="718" w:name="_heading=h.is5zohmnya2o" w:colFirst="0" w:colLast="0"/>
            <w:bookmarkEnd w:id="718"/>
            <w:r w:rsidRPr="009D0CC6">
              <w:rPr>
                <w:color w:val="000000"/>
                <w:sz w:val="24"/>
                <w:szCs w:val="24"/>
              </w:rPr>
              <w:t xml:space="preserve"> </w:t>
            </w:r>
            <w:r w:rsidRPr="009D0CC6">
              <w:rPr>
                <w:sz w:val="24"/>
                <w:szCs w:val="24"/>
              </w:rPr>
              <w:t>Садржај рада</w:t>
            </w:r>
          </w:p>
        </w:tc>
        <w:tc>
          <w:tcPr>
            <w:tcW w:w="2500" w:type="dxa"/>
            <w:tcBorders>
              <w:top w:val="single" w:sz="10" w:space="0" w:color="000000"/>
              <w:left w:val="nil"/>
              <w:bottom w:val="single" w:sz="10" w:space="0" w:color="000000"/>
              <w:right w:val="single" w:sz="10" w:space="0" w:color="000000"/>
            </w:tcBorders>
            <w:tcMar>
              <w:top w:w="0" w:type="dxa"/>
              <w:left w:w="100" w:type="dxa"/>
              <w:bottom w:w="0" w:type="dxa"/>
              <w:right w:w="100" w:type="dxa"/>
            </w:tcMar>
          </w:tcPr>
          <w:p w14:paraId="151EB5D8" w14:textId="77777777" w:rsidR="00265738" w:rsidRPr="009D0CC6" w:rsidRDefault="00210FA6">
            <w:pPr>
              <w:spacing w:before="240" w:after="240"/>
              <w:jc w:val="center"/>
              <w:rPr>
                <w:sz w:val="24"/>
                <w:szCs w:val="24"/>
              </w:rPr>
            </w:pPr>
            <w:r w:rsidRPr="009D0CC6">
              <w:rPr>
                <w:sz w:val="24"/>
                <w:szCs w:val="24"/>
              </w:rPr>
              <w:t>Носиоци активности</w:t>
            </w:r>
          </w:p>
        </w:tc>
        <w:tc>
          <w:tcPr>
            <w:tcW w:w="2428" w:type="dxa"/>
            <w:tcBorders>
              <w:top w:val="single" w:sz="10" w:space="0" w:color="000000"/>
              <w:left w:val="nil"/>
              <w:bottom w:val="single" w:sz="10" w:space="0" w:color="000000"/>
              <w:right w:val="single" w:sz="10" w:space="0" w:color="000000"/>
            </w:tcBorders>
            <w:tcMar>
              <w:top w:w="0" w:type="dxa"/>
              <w:left w:w="100" w:type="dxa"/>
              <w:bottom w:w="0" w:type="dxa"/>
              <w:right w:w="100" w:type="dxa"/>
            </w:tcMar>
          </w:tcPr>
          <w:p w14:paraId="5632ED8B" w14:textId="77777777" w:rsidR="00265738" w:rsidRPr="009D0CC6" w:rsidRDefault="00210FA6">
            <w:pPr>
              <w:spacing w:before="240" w:after="240"/>
              <w:jc w:val="center"/>
              <w:rPr>
                <w:sz w:val="24"/>
                <w:szCs w:val="24"/>
              </w:rPr>
            </w:pPr>
            <w:r w:rsidRPr="009D0CC6">
              <w:rPr>
                <w:sz w:val="24"/>
                <w:szCs w:val="24"/>
              </w:rPr>
              <w:t>Време реализације</w:t>
            </w:r>
          </w:p>
        </w:tc>
      </w:tr>
      <w:tr w:rsidR="00265738" w:rsidRPr="009D0CC6" w14:paraId="7FAECFB6" w14:textId="77777777" w:rsidTr="00266B00">
        <w:trPr>
          <w:trHeight w:val="1421"/>
        </w:trPr>
        <w:tc>
          <w:tcPr>
            <w:tcW w:w="5207"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11ABAE12" w14:textId="77777777" w:rsidR="00265738" w:rsidRPr="009D0CC6" w:rsidRDefault="00210FA6">
            <w:pPr>
              <w:jc w:val="both"/>
              <w:rPr>
                <w:sz w:val="24"/>
                <w:szCs w:val="24"/>
              </w:rPr>
            </w:pPr>
            <w:r w:rsidRPr="009D0CC6">
              <w:rPr>
                <w:sz w:val="24"/>
                <w:szCs w:val="24"/>
              </w:rPr>
              <w:t>Састанак Тима и договор о раду Подела задужења</w:t>
            </w:r>
          </w:p>
          <w:p w14:paraId="0241A250" w14:textId="77777777" w:rsidR="00265738" w:rsidRPr="009D0CC6" w:rsidRDefault="00210FA6">
            <w:pPr>
              <w:jc w:val="both"/>
              <w:rPr>
                <w:sz w:val="24"/>
                <w:szCs w:val="24"/>
              </w:rPr>
            </w:pPr>
            <w:r w:rsidRPr="009D0CC6">
              <w:rPr>
                <w:sz w:val="24"/>
                <w:szCs w:val="24"/>
              </w:rPr>
              <w:t>Упознавање чланова Тима са  Приручником за самовредновање рада школе и апликације за самовредновање  АС Школа</w:t>
            </w:r>
          </w:p>
        </w:tc>
        <w:tc>
          <w:tcPr>
            <w:tcW w:w="2500" w:type="dxa"/>
            <w:tcBorders>
              <w:top w:val="nil"/>
              <w:left w:val="nil"/>
              <w:bottom w:val="single" w:sz="10" w:space="0" w:color="000000"/>
              <w:right w:val="single" w:sz="10" w:space="0" w:color="000000"/>
            </w:tcBorders>
            <w:tcMar>
              <w:top w:w="0" w:type="dxa"/>
              <w:left w:w="100" w:type="dxa"/>
              <w:bottom w:w="0" w:type="dxa"/>
              <w:right w:w="100" w:type="dxa"/>
            </w:tcMar>
          </w:tcPr>
          <w:p w14:paraId="2AFC8C43" w14:textId="77777777" w:rsidR="00265738" w:rsidRPr="009D0CC6" w:rsidRDefault="00210FA6">
            <w:pPr>
              <w:jc w:val="both"/>
              <w:rPr>
                <w:sz w:val="24"/>
                <w:szCs w:val="24"/>
              </w:rPr>
            </w:pPr>
            <w:r w:rsidRPr="009D0CC6">
              <w:rPr>
                <w:sz w:val="24"/>
                <w:szCs w:val="24"/>
              </w:rPr>
              <w:t>Руководилац и чланови тима</w:t>
            </w:r>
          </w:p>
        </w:tc>
        <w:tc>
          <w:tcPr>
            <w:tcW w:w="2428" w:type="dxa"/>
            <w:tcBorders>
              <w:top w:val="nil"/>
              <w:left w:val="nil"/>
              <w:bottom w:val="single" w:sz="10" w:space="0" w:color="000000"/>
              <w:right w:val="single" w:sz="10" w:space="0" w:color="000000"/>
            </w:tcBorders>
            <w:tcMar>
              <w:top w:w="0" w:type="dxa"/>
              <w:left w:w="100" w:type="dxa"/>
              <w:bottom w:w="0" w:type="dxa"/>
              <w:right w:w="100" w:type="dxa"/>
            </w:tcMar>
          </w:tcPr>
          <w:p w14:paraId="359DBED5" w14:textId="77777777" w:rsidR="00265738" w:rsidRPr="009D0CC6" w:rsidRDefault="00210FA6">
            <w:pPr>
              <w:jc w:val="both"/>
              <w:rPr>
                <w:sz w:val="24"/>
                <w:szCs w:val="24"/>
              </w:rPr>
            </w:pPr>
            <w:r w:rsidRPr="009D0CC6">
              <w:rPr>
                <w:sz w:val="24"/>
                <w:szCs w:val="24"/>
              </w:rPr>
              <w:t>Август / септембар</w:t>
            </w:r>
          </w:p>
        </w:tc>
      </w:tr>
      <w:tr w:rsidR="00265738" w:rsidRPr="009D0CC6" w14:paraId="3451F088" w14:textId="77777777" w:rsidTr="00266B00">
        <w:trPr>
          <w:trHeight w:val="1565"/>
        </w:trPr>
        <w:tc>
          <w:tcPr>
            <w:tcW w:w="5207"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70636D41" w14:textId="77777777" w:rsidR="00265738" w:rsidRPr="009D0CC6" w:rsidRDefault="00210FA6">
            <w:pPr>
              <w:jc w:val="both"/>
              <w:rPr>
                <w:sz w:val="24"/>
                <w:szCs w:val="24"/>
              </w:rPr>
            </w:pPr>
            <w:r w:rsidRPr="009D0CC6">
              <w:rPr>
                <w:sz w:val="24"/>
                <w:szCs w:val="24"/>
              </w:rPr>
              <w:t>Информисање чланова Наставничког већа о Плану рада Тима и акционом плану за ову школску годину</w:t>
            </w:r>
          </w:p>
          <w:p w14:paraId="3163456F" w14:textId="77777777" w:rsidR="00265738" w:rsidRPr="009D0CC6" w:rsidRDefault="00210FA6">
            <w:pPr>
              <w:jc w:val="both"/>
              <w:rPr>
                <w:sz w:val="24"/>
                <w:szCs w:val="24"/>
              </w:rPr>
            </w:pPr>
            <w:r w:rsidRPr="009D0CC6">
              <w:rPr>
                <w:sz w:val="24"/>
                <w:szCs w:val="24"/>
              </w:rPr>
              <w:t>Избор и израда инструмената за вредновање изабраних области самовредновања</w:t>
            </w:r>
          </w:p>
        </w:tc>
        <w:tc>
          <w:tcPr>
            <w:tcW w:w="2500" w:type="dxa"/>
            <w:tcBorders>
              <w:top w:val="nil"/>
              <w:left w:val="nil"/>
              <w:bottom w:val="single" w:sz="10" w:space="0" w:color="000000"/>
              <w:right w:val="single" w:sz="10" w:space="0" w:color="000000"/>
            </w:tcBorders>
            <w:tcMar>
              <w:top w:w="0" w:type="dxa"/>
              <w:left w:w="100" w:type="dxa"/>
              <w:bottom w:w="0" w:type="dxa"/>
              <w:right w:w="100" w:type="dxa"/>
            </w:tcMar>
          </w:tcPr>
          <w:p w14:paraId="486B7FAD" w14:textId="77777777" w:rsidR="00265738" w:rsidRPr="009D0CC6" w:rsidRDefault="00210FA6">
            <w:pPr>
              <w:jc w:val="both"/>
              <w:rPr>
                <w:sz w:val="24"/>
                <w:szCs w:val="24"/>
              </w:rPr>
            </w:pPr>
            <w:r w:rsidRPr="009D0CC6">
              <w:rPr>
                <w:sz w:val="24"/>
                <w:szCs w:val="24"/>
              </w:rPr>
              <w:t>Чланови Тима</w:t>
            </w:r>
          </w:p>
        </w:tc>
        <w:tc>
          <w:tcPr>
            <w:tcW w:w="2428" w:type="dxa"/>
            <w:tcBorders>
              <w:top w:val="nil"/>
              <w:left w:val="nil"/>
              <w:bottom w:val="single" w:sz="10" w:space="0" w:color="000000"/>
              <w:right w:val="single" w:sz="10" w:space="0" w:color="000000"/>
            </w:tcBorders>
            <w:tcMar>
              <w:top w:w="0" w:type="dxa"/>
              <w:left w:w="100" w:type="dxa"/>
              <w:bottom w:w="0" w:type="dxa"/>
              <w:right w:w="100" w:type="dxa"/>
            </w:tcMar>
          </w:tcPr>
          <w:p w14:paraId="5F0DED35" w14:textId="77777777" w:rsidR="00265738" w:rsidRPr="009D0CC6" w:rsidRDefault="00210FA6">
            <w:pPr>
              <w:jc w:val="both"/>
              <w:rPr>
                <w:sz w:val="24"/>
                <w:szCs w:val="24"/>
              </w:rPr>
            </w:pPr>
            <w:r w:rsidRPr="009D0CC6">
              <w:rPr>
                <w:sz w:val="24"/>
                <w:szCs w:val="24"/>
              </w:rPr>
              <w:t>Прво полугодиште</w:t>
            </w:r>
          </w:p>
        </w:tc>
      </w:tr>
      <w:tr w:rsidR="00265738" w:rsidRPr="009D0CC6" w14:paraId="6540D58B" w14:textId="77777777" w:rsidTr="00266B00">
        <w:trPr>
          <w:trHeight w:val="1043"/>
        </w:trPr>
        <w:tc>
          <w:tcPr>
            <w:tcW w:w="5207"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468568EC" w14:textId="77777777" w:rsidR="00265738" w:rsidRPr="009D0CC6" w:rsidRDefault="00210FA6">
            <w:pPr>
              <w:jc w:val="both"/>
              <w:rPr>
                <w:sz w:val="24"/>
                <w:szCs w:val="24"/>
              </w:rPr>
            </w:pPr>
            <w:r w:rsidRPr="009D0CC6">
              <w:rPr>
                <w:sz w:val="24"/>
                <w:szCs w:val="24"/>
              </w:rPr>
              <w:t>Иницијално процењивање адаптације ученика 5. разреда на нову средину и планирање мера подршке са наставницима и ученицима</w:t>
            </w:r>
          </w:p>
        </w:tc>
        <w:tc>
          <w:tcPr>
            <w:tcW w:w="2500" w:type="dxa"/>
            <w:tcBorders>
              <w:top w:val="nil"/>
              <w:left w:val="nil"/>
              <w:bottom w:val="single" w:sz="10" w:space="0" w:color="000000"/>
              <w:right w:val="single" w:sz="10" w:space="0" w:color="000000"/>
            </w:tcBorders>
            <w:tcMar>
              <w:top w:w="0" w:type="dxa"/>
              <w:left w:w="100" w:type="dxa"/>
              <w:bottom w:w="0" w:type="dxa"/>
              <w:right w:w="100" w:type="dxa"/>
            </w:tcMar>
          </w:tcPr>
          <w:p w14:paraId="07170592" w14:textId="77777777" w:rsidR="00265738" w:rsidRPr="009D0CC6" w:rsidRDefault="00210FA6">
            <w:pPr>
              <w:jc w:val="both"/>
              <w:rPr>
                <w:sz w:val="24"/>
                <w:szCs w:val="24"/>
              </w:rPr>
            </w:pPr>
            <w:r w:rsidRPr="009D0CC6">
              <w:rPr>
                <w:sz w:val="24"/>
                <w:szCs w:val="24"/>
              </w:rPr>
              <w:t>Педагог, психолог школе и чланови Тима</w:t>
            </w:r>
          </w:p>
        </w:tc>
        <w:tc>
          <w:tcPr>
            <w:tcW w:w="2428" w:type="dxa"/>
            <w:tcBorders>
              <w:top w:val="nil"/>
              <w:left w:val="nil"/>
              <w:bottom w:val="single" w:sz="10" w:space="0" w:color="000000"/>
              <w:right w:val="single" w:sz="10" w:space="0" w:color="000000"/>
            </w:tcBorders>
            <w:tcMar>
              <w:top w:w="0" w:type="dxa"/>
              <w:left w:w="100" w:type="dxa"/>
              <w:bottom w:w="0" w:type="dxa"/>
              <w:right w:w="100" w:type="dxa"/>
            </w:tcMar>
          </w:tcPr>
          <w:p w14:paraId="193D71BB" w14:textId="77777777" w:rsidR="00265738" w:rsidRPr="009D0CC6" w:rsidRDefault="00210FA6">
            <w:pPr>
              <w:jc w:val="both"/>
              <w:rPr>
                <w:sz w:val="24"/>
                <w:szCs w:val="24"/>
              </w:rPr>
            </w:pPr>
            <w:r w:rsidRPr="009D0CC6">
              <w:rPr>
                <w:sz w:val="24"/>
                <w:szCs w:val="24"/>
              </w:rPr>
              <w:t>Прво полугодиште</w:t>
            </w:r>
          </w:p>
        </w:tc>
      </w:tr>
      <w:tr w:rsidR="00265738" w:rsidRPr="009D0CC6" w14:paraId="6E9490F5" w14:textId="77777777" w:rsidTr="00266B00">
        <w:trPr>
          <w:trHeight w:val="1097"/>
        </w:trPr>
        <w:tc>
          <w:tcPr>
            <w:tcW w:w="5207"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034D21B2" w14:textId="77777777" w:rsidR="00265738" w:rsidRPr="009D0CC6" w:rsidRDefault="00210FA6">
            <w:pPr>
              <w:jc w:val="both"/>
              <w:rPr>
                <w:sz w:val="24"/>
                <w:szCs w:val="24"/>
              </w:rPr>
            </w:pPr>
            <w:r w:rsidRPr="009D0CC6">
              <w:rPr>
                <w:sz w:val="24"/>
                <w:szCs w:val="24"/>
              </w:rPr>
              <w:t>Праћење адаптације ученика 1.разреда</w:t>
            </w:r>
          </w:p>
        </w:tc>
        <w:tc>
          <w:tcPr>
            <w:tcW w:w="2500" w:type="dxa"/>
            <w:tcBorders>
              <w:top w:val="nil"/>
              <w:left w:val="nil"/>
              <w:bottom w:val="single" w:sz="10" w:space="0" w:color="000000"/>
              <w:right w:val="single" w:sz="10" w:space="0" w:color="000000"/>
            </w:tcBorders>
            <w:tcMar>
              <w:top w:w="0" w:type="dxa"/>
              <w:left w:w="100" w:type="dxa"/>
              <w:bottom w:w="0" w:type="dxa"/>
              <w:right w:w="100" w:type="dxa"/>
            </w:tcMar>
          </w:tcPr>
          <w:p w14:paraId="4112683B" w14:textId="77777777" w:rsidR="00265738" w:rsidRPr="009D0CC6" w:rsidRDefault="00210FA6">
            <w:pPr>
              <w:jc w:val="both"/>
              <w:rPr>
                <w:sz w:val="24"/>
                <w:szCs w:val="24"/>
              </w:rPr>
            </w:pPr>
            <w:r w:rsidRPr="009D0CC6">
              <w:rPr>
                <w:sz w:val="24"/>
                <w:szCs w:val="24"/>
              </w:rPr>
              <w:t>Педагог и психолог школе у сарадњи са наставницима разредне наставе</w:t>
            </w:r>
          </w:p>
        </w:tc>
        <w:tc>
          <w:tcPr>
            <w:tcW w:w="2428" w:type="dxa"/>
            <w:tcBorders>
              <w:top w:val="nil"/>
              <w:left w:val="nil"/>
              <w:bottom w:val="single" w:sz="10" w:space="0" w:color="000000"/>
              <w:right w:val="single" w:sz="10" w:space="0" w:color="000000"/>
            </w:tcBorders>
            <w:tcMar>
              <w:top w:w="0" w:type="dxa"/>
              <w:left w:w="100" w:type="dxa"/>
              <w:bottom w:w="0" w:type="dxa"/>
              <w:right w:w="100" w:type="dxa"/>
            </w:tcMar>
          </w:tcPr>
          <w:p w14:paraId="7A356C9C" w14:textId="77777777" w:rsidR="00265738" w:rsidRPr="009D0CC6" w:rsidRDefault="00210FA6">
            <w:pPr>
              <w:jc w:val="both"/>
              <w:rPr>
                <w:sz w:val="24"/>
                <w:szCs w:val="24"/>
              </w:rPr>
            </w:pPr>
            <w:r w:rsidRPr="009D0CC6">
              <w:rPr>
                <w:sz w:val="24"/>
                <w:szCs w:val="24"/>
              </w:rPr>
              <w:t>Прво полугодиште</w:t>
            </w:r>
          </w:p>
        </w:tc>
      </w:tr>
      <w:tr w:rsidR="00265738" w:rsidRPr="009D0CC6" w14:paraId="423407FD" w14:textId="77777777" w:rsidTr="00266B00">
        <w:trPr>
          <w:trHeight w:val="2258"/>
        </w:trPr>
        <w:tc>
          <w:tcPr>
            <w:tcW w:w="5207" w:type="dxa"/>
            <w:tcBorders>
              <w:top w:val="nil"/>
              <w:left w:val="single" w:sz="10" w:space="0" w:color="000000"/>
              <w:bottom w:val="single" w:sz="4" w:space="0" w:color="auto"/>
              <w:right w:val="single" w:sz="10" w:space="0" w:color="000000"/>
            </w:tcBorders>
            <w:tcMar>
              <w:top w:w="0" w:type="dxa"/>
              <w:left w:w="100" w:type="dxa"/>
              <w:bottom w:w="0" w:type="dxa"/>
              <w:right w:w="100" w:type="dxa"/>
            </w:tcMar>
          </w:tcPr>
          <w:p w14:paraId="548A039C" w14:textId="77777777" w:rsidR="00265738" w:rsidRPr="009D0CC6" w:rsidRDefault="00210FA6" w:rsidP="008D635B">
            <w:pPr>
              <w:rPr>
                <w:sz w:val="24"/>
                <w:szCs w:val="24"/>
              </w:rPr>
            </w:pPr>
            <w:r w:rsidRPr="009D0CC6">
              <w:rPr>
                <w:sz w:val="24"/>
                <w:szCs w:val="24"/>
              </w:rPr>
              <w:t>Упитници као инструменти самовредновања за области које се вреднују</w:t>
            </w:r>
          </w:p>
          <w:p w14:paraId="4DB95435" w14:textId="77777777" w:rsidR="00265738" w:rsidRPr="009D0CC6" w:rsidRDefault="00210FA6" w:rsidP="008D635B">
            <w:pPr>
              <w:rPr>
                <w:sz w:val="24"/>
                <w:szCs w:val="24"/>
              </w:rPr>
            </w:pPr>
            <w:r w:rsidRPr="009D0CC6">
              <w:rPr>
                <w:sz w:val="24"/>
                <w:szCs w:val="24"/>
              </w:rPr>
              <w:t>Посете часовима</w:t>
            </w:r>
          </w:p>
          <w:p w14:paraId="59E05B9B" w14:textId="77777777" w:rsidR="00265738" w:rsidRPr="009D0CC6" w:rsidRDefault="00210FA6" w:rsidP="008D635B">
            <w:pPr>
              <w:rPr>
                <w:sz w:val="24"/>
                <w:szCs w:val="24"/>
              </w:rPr>
            </w:pPr>
            <w:r w:rsidRPr="009D0CC6">
              <w:rPr>
                <w:sz w:val="24"/>
                <w:szCs w:val="24"/>
              </w:rPr>
              <w:t>Обрада података и презентација –упознавање колектива са обрађеним подацима</w:t>
            </w:r>
          </w:p>
          <w:p w14:paraId="0F2727CC" w14:textId="77777777" w:rsidR="00265738" w:rsidRPr="009D0CC6" w:rsidRDefault="00210FA6" w:rsidP="008D635B">
            <w:r w:rsidRPr="009D0CC6">
              <w:rPr>
                <w:sz w:val="24"/>
                <w:szCs w:val="24"/>
              </w:rPr>
              <w:t>Сарадња са Педагошким колегијумом и Тимом за инклузивно образовање приликом анализе остварености стандарда</w:t>
            </w:r>
          </w:p>
        </w:tc>
        <w:tc>
          <w:tcPr>
            <w:tcW w:w="2500" w:type="dxa"/>
            <w:tcBorders>
              <w:top w:val="nil"/>
              <w:left w:val="nil"/>
              <w:bottom w:val="single" w:sz="4" w:space="0" w:color="auto"/>
              <w:right w:val="single" w:sz="10" w:space="0" w:color="000000"/>
            </w:tcBorders>
            <w:tcMar>
              <w:top w:w="0" w:type="dxa"/>
              <w:left w:w="100" w:type="dxa"/>
              <w:bottom w:w="0" w:type="dxa"/>
              <w:right w:w="100" w:type="dxa"/>
            </w:tcMar>
          </w:tcPr>
          <w:p w14:paraId="6C2E7275" w14:textId="77777777" w:rsidR="00265738" w:rsidRPr="009D0CC6" w:rsidRDefault="00210FA6">
            <w:pPr>
              <w:jc w:val="both"/>
              <w:rPr>
                <w:sz w:val="24"/>
                <w:szCs w:val="24"/>
              </w:rPr>
            </w:pPr>
            <w:r w:rsidRPr="009D0CC6">
              <w:rPr>
                <w:sz w:val="24"/>
                <w:szCs w:val="24"/>
              </w:rPr>
              <w:t>Чланови Тима</w:t>
            </w:r>
          </w:p>
        </w:tc>
        <w:tc>
          <w:tcPr>
            <w:tcW w:w="2428" w:type="dxa"/>
            <w:tcBorders>
              <w:top w:val="nil"/>
              <w:left w:val="nil"/>
              <w:bottom w:val="single" w:sz="4" w:space="0" w:color="auto"/>
              <w:right w:val="single" w:sz="10" w:space="0" w:color="000000"/>
            </w:tcBorders>
            <w:tcMar>
              <w:top w:w="0" w:type="dxa"/>
              <w:left w:w="100" w:type="dxa"/>
              <w:bottom w:w="0" w:type="dxa"/>
              <w:right w:w="100" w:type="dxa"/>
            </w:tcMar>
          </w:tcPr>
          <w:p w14:paraId="4CE9D8EE" w14:textId="77777777" w:rsidR="00265738" w:rsidRPr="009D0CC6" w:rsidRDefault="00210FA6">
            <w:pPr>
              <w:jc w:val="both"/>
              <w:rPr>
                <w:sz w:val="24"/>
                <w:szCs w:val="24"/>
              </w:rPr>
            </w:pPr>
            <w:r w:rsidRPr="009D0CC6">
              <w:rPr>
                <w:sz w:val="24"/>
                <w:szCs w:val="24"/>
              </w:rPr>
              <w:t>У току школске године</w:t>
            </w:r>
          </w:p>
        </w:tc>
      </w:tr>
      <w:tr w:rsidR="00265738" w:rsidRPr="009D0CC6" w14:paraId="096B8221" w14:textId="77777777" w:rsidTr="00266B00">
        <w:trPr>
          <w:trHeight w:val="863"/>
        </w:trPr>
        <w:tc>
          <w:tcPr>
            <w:tcW w:w="5207"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1235378" w14:textId="77777777" w:rsidR="00265738" w:rsidRPr="009D0CC6" w:rsidRDefault="00210FA6">
            <w:pPr>
              <w:jc w:val="both"/>
              <w:rPr>
                <w:sz w:val="24"/>
                <w:szCs w:val="24"/>
              </w:rPr>
            </w:pPr>
            <w:r w:rsidRPr="009D0CC6">
              <w:rPr>
                <w:sz w:val="24"/>
                <w:szCs w:val="24"/>
              </w:rPr>
              <w:t>Сачињавање извештаја на основу прикупљених података</w:t>
            </w:r>
          </w:p>
        </w:tc>
        <w:tc>
          <w:tcPr>
            <w:tcW w:w="250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3460547" w14:textId="77777777" w:rsidR="00265738" w:rsidRPr="009D0CC6" w:rsidRDefault="00210FA6">
            <w:pPr>
              <w:jc w:val="both"/>
              <w:rPr>
                <w:sz w:val="24"/>
                <w:szCs w:val="24"/>
              </w:rPr>
            </w:pPr>
            <w:r w:rsidRPr="009D0CC6">
              <w:rPr>
                <w:sz w:val="24"/>
                <w:szCs w:val="24"/>
              </w:rPr>
              <w:t>Педагог и психолог у сарадњи са са члановима Тима</w:t>
            </w:r>
          </w:p>
        </w:tc>
        <w:tc>
          <w:tcPr>
            <w:tcW w:w="242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04530BC" w14:textId="77777777" w:rsidR="00265738" w:rsidRPr="009D0CC6" w:rsidRDefault="00210FA6">
            <w:pPr>
              <w:jc w:val="both"/>
              <w:rPr>
                <w:sz w:val="24"/>
                <w:szCs w:val="24"/>
              </w:rPr>
            </w:pPr>
            <w:r w:rsidRPr="009D0CC6">
              <w:rPr>
                <w:sz w:val="24"/>
                <w:szCs w:val="24"/>
              </w:rPr>
              <w:t>Друго полугодиште</w:t>
            </w:r>
          </w:p>
        </w:tc>
      </w:tr>
      <w:tr w:rsidR="00265738" w:rsidRPr="009D0CC6" w14:paraId="5001512E" w14:textId="77777777" w:rsidTr="00266B00">
        <w:trPr>
          <w:trHeight w:val="953"/>
        </w:trPr>
        <w:tc>
          <w:tcPr>
            <w:tcW w:w="5207" w:type="dxa"/>
            <w:tcBorders>
              <w:top w:val="single" w:sz="4" w:space="0" w:color="auto"/>
              <w:left w:val="single" w:sz="10" w:space="0" w:color="000000"/>
              <w:bottom w:val="single" w:sz="10" w:space="0" w:color="000000"/>
              <w:right w:val="single" w:sz="10" w:space="0" w:color="000000"/>
            </w:tcBorders>
            <w:tcMar>
              <w:top w:w="0" w:type="dxa"/>
              <w:left w:w="100" w:type="dxa"/>
              <w:bottom w:w="0" w:type="dxa"/>
              <w:right w:w="100" w:type="dxa"/>
            </w:tcMar>
          </w:tcPr>
          <w:p w14:paraId="7C6BD9B1" w14:textId="77777777" w:rsidR="00265738" w:rsidRPr="009D0CC6" w:rsidRDefault="00210FA6">
            <w:pPr>
              <w:jc w:val="both"/>
              <w:rPr>
                <w:sz w:val="24"/>
                <w:szCs w:val="24"/>
              </w:rPr>
            </w:pPr>
            <w:r w:rsidRPr="009D0CC6">
              <w:rPr>
                <w:sz w:val="24"/>
                <w:szCs w:val="24"/>
              </w:rPr>
              <w:t>Извештавање Наставничког већа и других органа школе о Извештају о самовредновању рада школе</w:t>
            </w:r>
          </w:p>
        </w:tc>
        <w:tc>
          <w:tcPr>
            <w:tcW w:w="2500" w:type="dxa"/>
            <w:tcBorders>
              <w:top w:val="single" w:sz="4" w:space="0" w:color="auto"/>
              <w:left w:val="nil"/>
              <w:bottom w:val="single" w:sz="10" w:space="0" w:color="000000"/>
              <w:right w:val="single" w:sz="10" w:space="0" w:color="000000"/>
            </w:tcBorders>
            <w:tcMar>
              <w:top w:w="0" w:type="dxa"/>
              <w:left w:w="100" w:type="dxa"/>
              <w:bottom w:w="0" w:type="dxa"/>
              <w:right w:w="100" w:type="dxa"/>
            </w:tcMar>
          </w:tcPr>
          <w:p w14:paraId="508B53DC" w14:textId="77777777" w:rsidR="00265738" w:rsidRPr="009D0CC6" w:rsidRDefault="00210FA6">
            <w:pPr>
              <w:jc w:val="both"/>
              <w:rPr>
                <w:sz w:val="24"/>
                <w:szCs w:val="24"/>
              </w:rPr>
            </w:pPr>
            <w:r w:rsidRPr="009D0CC6">
              <w:rPr>
                <w:sz w:val="24"/>
                <w:szCs w:val="24"/>
              </w:rPr>
              <w:t>Педагог школе Чланови Тима</w:t>
            </w:r>
          </w:p>
        </w:tc>
        <w:tc>
          <w:tcPr>
            <w:tcW w:w="2428" w:type="dxa"/>
            <w:tcBorders>
              <w:top w:val="single" w:sz="4" w:space="0" w:color="auto"/>
              <w:left w:val="nil"/>
              <w:bottom w:val="single" w:sz="10" w:space="0" w:color="000000"/>
              <w:right w:val="single" w:sz="10" w:space="0" w:color="000000"/>
            </w:tcBorders>
            <w:tcMar>
              <w:top w:w="0" w:type="dxa"/>
              <w:left w:w="100" w:type="dxa"/>
              <w:bottom w:w="0" w:type="dxa"/>
              <w:right w:w="100" w:type="dxa"/>
            </w:tcMar>
          </w:tcPr>
          <w:p w14:paraId="0C1D02CE" w14:textId="77777777" w:rsidR="00265738" w:rsidRPr="009D0CC6" w:rsidRDefault="00210FA6">
            <w:pPr>
              <w:jc w:val="both"/>
              <w:rPr>
                <w:sz w:val="24"/>
                <w:szCs w:val="24"/>
              </w:rPr>
            </w:pPr>
            <w:r w:rsidRPr="009D0CC6">
              <w:rPr>
                <w:sz w:val="24"/>
                <w:szCs w:val="24"/>
              </w:rPr>
              <w:t>Друго полугодиште</w:t>
            </w:r>
          </w:p>
        </w:tc>
      </w:tr>
      <w:tr w:rsidR="00265738" w:rsidRPr="009D0CC6" w14:paraId="57EE7AFE" w14:textId="77777777" w:rsidTr="00266B00">
        <w:trPr>
          <w:trHeight w:val="674"/>
        </w:trPr>
        <w:tc>
          <w:tcPr>
            <w:tcW w:w="5207" w:type="dxa"/>
            <w:tcBorders>
              <w:top w:val="nil"/>
              <w:left w:val="single" w:sz="10" w:space="0" w:color="000000"/>
              <w:bottom w:val="single" w:sz="10" w:space="0" w:color="000000"/>
              <w:right w:val="single" w:sz="10" w:space="0" w:color="000000"/>
            </w:tcBorders>
            <w:tcMar>
              <w:top w:w="0" w:type="dxa"/>
              <w:left w:w="100" w:type="dxa"/>
              <w:bottom w:w="0" w:type="dxa"/>
              <w:right w:w="100" w:type="dxa"/>
            </w:tcMar>
          </w:tcPr>
          <w:p w14:paraId="5D944254" w14:textId="77777777" w:rsidR="00265738" w:rsidRPr="009D0CC6" w:rsidRDefault="00210FA6">
            <w:pPr>
              <w:jc w:val="both"/>
              <w:rPr>
                <w:sz w:val="24"/>
                <w:szCs w:val="24"/>
              </w:rPr>
            </w:pPr>
            <w:r w:rsidRPr="009D0CC6">
              <w:rPr>
                <w:sz w:val="24"/>
                <w:szCs w:val="24"/>
              </w:rPr>
              <w:t>Припрема акционог плана за унапређивање вредноване области</w:t>
            </w:r>
          </w:p>
        </w:tc>
        <w:tc>
          <w:tcPr>
            <w:tcW w:w="2500" w:type="dxa"/>
            <w:tcBorders>
              <w:top w:val="nil"/>
              <w:left w:val="nil"/>
              <w:bottom w:val="single" w:sz="10" w:space="0" w:color="000000"/>
              <w:right w:val="single" w:sz="10" w:space="0" w:color="000000"/>
            </w:tcBorders>
            <w:tcMar>
              <w:top w:w="0" w:type="dxa"/>
              <w:left w:w="100" w:type="dxa"/>
              <w:bottom w:w="0" w:type="dxa"/>
              <w:right w:w="100" w:type="dxa"/>
            </w:tcMar>
          </w:tcPr>
          <w:p w14:paraId="1BC16A95" w14:textId="77777777" w:rsidR="00265738" w:rsidRPr="009D0CC6" w:rsidRDefault="00210FA6">
            <w:pPr>
              <w:jc w:val="both"/>
              <w:rPr>
                <w:sz w:val="24"/>
                <w:szCs w:val="24"/>
              </w:rPr>
            </w:pPr>
            <w:r w:rsidRPr="009D0CC6">
              <w:rPr>
                <w:sz w:val="24"/>
                <w:szCs w:val="24"/>
              </w:rPr>
              <w:t>Педагог у сарадњи са са члановима Тима</w:t>
            </w:r>
          </w:p>
        </w:tc>
        <w:tc>
          <w:tcPr>
            <w:tcW w:w="2428" w:type="dxa"/>
            <w:tcBorders>
              <w:top w:val="nil"/>
              <w:left w:val="nil"/>
              <w:bottom w:val="single" w:sz="10" w:space="0" w:color="000000"/>
              <w:right w:val="single" w:sz="10" w:space="0" w:color="000000"/>
            </w:tcBorders>
            <w:tcMar>
              <w:top w:w="0" w:type="dxa"/>
              <w:left w:w="100" w:type="dxa"/>
              <w:bottom w:w="0" w:type="dxa"/>
              <w:right w:w="100" w:type="dxa"/>
            </w:tcMar>
          </w:tcPr>
          <w:p w14:paraId="66229657" w14:textId="77777777" w:rsidR="00265738" w:rsidRPr="009D0CC6" w:rsidRDefault="00210FA6">
            <w:pPr>
              <w:jc w:val="both"/>
              <w:rPr>
                <w:sz w:val="24"/>
                <w:szCs w:val="24"/>
              </w:rPr>
            </w:pPr>
            <w:r w:rsidRPr="009D0CC6">
              <w:rPr>
                <w:sz w:val="24"/>
                <w:szCs w:val="24"/>
              </w:rPr>
              <w:t>Друго полугодиште</w:t>
            </w:r>
          </w:p>
        </w:tc>
      </w:tr>
    </w:tbl>
    <w:p w14:paraId="72F157FC" w14:textId="77777777" w:rsidR="00265738" w:rsidRPr="009D0CC6" w:rsidRDefault="00210FA6">
      <w:pPr>
        <w:spacing w:before="240" w:after="240"/>
        <w:jc w:val="both"/>
      </w:pPr>
      <w:r w:rsidRPr="009D0CC6">
        <w:rPr>
          <w:sz w:val="24"/>
          <w:szCs w:val="24"/>
        </w:rPr>
        <w:t xml:space="preserve"> Координатор Тима за самовредновање, Гордана Стаменковић педагог школе</w:t>
      </w:r>
    </w:p>
    <w:p w14:paraId="2FC94619" w14:textId="77777777" w:rsidR="00265738" w:rsidRPr="009D0CC6" w:rsidRDefault="00265738"/>
    <w:p w14:paraId="5793081E" w14:textId="77777777" w:rsidR="00265738" w:rsidRPr="009D0CC6" w:rsidRDefault="00265738"/>
    <w:p w14:paraId="3EAB5B56" w14:textId="77777777" w:rsidR="00265738" w:rsidRPr="009D0CC6" w:rsidRDefault="00210FA6">
      <w:pPr>
        <w:pStyle w:val="Heading2"/>
        <w:rPr>
          <w:rFonts w:ascii="Times New Roman" w:eastAsia="Times New Roman" w:hAnsi="Times New Roman" w:cs="Times New Roman"/>
          <w:b/>
          <w:sz w:val="28"/>
          <w:szCs w:val="28"/>
        </w:rPr>
      </w:pPr>
      <w:bookmarkStart w:id="719" w:name="_heading=h.4hk9ytfjemxj" w:colFirst="0" w:colLast="0"/>
      <w:bookmarkStart w:id="720" w:name="_Toc211247028"/>
      <w:bookmarkEnd w:id="719"/>
      <w:r w:rsidRPr="009D0CC6">
        <w:rPr>
          <w:rFonts w:ascii="Times New Roman" w:eastAsia="Times New Roman" w:hAnsi="Times New Roman" w:cs="Times New Roman"/>
          <w:b/>
          <w:sz w:val="28"/>
          <w:szCs w:val="28"/>
        </w:rPr>
        <w:t>ПЛАН И ПРОГРАМ РАДА ТИМА ЗА ОБЕЗБЕЂИВАЊЕ КВАЛИТЕТА И РАЗВОЈ УСТАНОВЕ</w:t>
      </w:r>
      <w:bookmarkEnd w:id="720"/>
      <w:r w:rsidRPr="009D0CC6">
        <w:rPr>
          <w:rFonts w:ascii="Times New Roman" w:eastAsia="Times New Roman" w:hAnsi="Times New Roman" w:cs="Times New Roman"/>
          <w:b/>
          <w:sz w:val="28"/>
          <w:szCs w:val="28"/>
        </w:rPr>
        <w:t xml:space="preserve"> </w:t>
      </w:r>
    </w:p>
    <w:p w14:paraId="4EDBD66C" w14:textId="77777777" w:rsidR="00265738" w:rsidRPr="009D0CC6" w:rsidRDefault="00265738"/>
    <w:p w14:paraId="62BDC174" w14:textId="77777777" w:rsidR="008D635B" w:rsidRPr="009D0CC6" w:rsidRDefault="008D635B">
      <w:pPr>
        <w:jc w:val="both"/>
        <w:rPr>
          <w:sz w:val="24"/>
          <w:szCs w:val="24"/>
          <w:lang w:val="ru-RU"/>
        </w:rPr>
      </w:pPr>
    </w:p>
    <w:p w14:paraId="24B35F47" w14:textId="77777777" w:rsidR="00265738" w:rsidRPr="009D0CC6" w:rsidRDefault="00210FA6">
      <w:pPr>
        <w:jc w:val="both"/>
        <w:rPr>
          <w:sz w:val="24"/>
          <w:szCs w:val="24"/>
          <w:lang w:val="ru-RU"/>
        </w:rPr>
      </w:pPr>
      <w:r w:rsidRPr="009D0CC6">
        <w:rPr>
          <w:sz w:val="24"/>
          <w:szCs w:val="24"/>
        </w:rPr>
        <w:t>Тим за обезбеђивање квалитета и развој установе :</w:t>
      </w:r>
    </w:p>
    <w:p w14:paraId="105ADBFF" w14:textId="77777777" w:rsidR="008D635B" w:rsidRPr="009D0CC6" w:rsidRDefault="008D635B">
      <w:pPr>
        <w:jc w:val="both"/>
        <w:rPr>
          <w:sz w:val="24"/>
          <w:szCs w:val="24"/>
          <w:lang w:val="ru-RU"/>
        </w:rPr>
      </w:pPr>
    </w:p>
    <w:p w14:paraId="08B677C4" w14:textId="77777777" w:rsidR="00265738" w:rsidRPr="009D0CC6" w:rsidRDefault="00210FA6">
      <w:pPr>
        <w:jc w:val="both"/>
        <w:rPr>
          <w:sz w:val="24"/>
          <w:szCs w:val="24"/>
        </w:rPr>
      </w:pPr>
      <w:r w:rsidRPr="009D0CC6">
        <w:rPr>
          <w:sz w:val="24"/>
          <w:szCs w:val="24"/>
        </w:rPr>
        <w:t>- брине о обезбеђивању и унапређивању квалитета образовно васпитног рада установе</w:t>
      </w:r>
    </w:p>
    <w:p w14:paraId="5B1D6189" w14:textId="77777777" w:rsidR="00265738" w:rsidRPr="009D0CC6" w:rsidRDefault="00210FA6">
      <w:pPr>
        <w:jc w:val="both"/>
        <w:rPr>
          <w:sz w:val="24"/>
          <w:szCs w:val="24"/>
        </w:rPr>
      </w:pPr>
      <w:r w:rsidRPr="009D0CC6">
        <w:rPr>
          <w:sz w:val="24"/>
          <w:szCs w:val="24"/>
        </w:rPr>
        <w:t>- прати остваривање школског програма</w:t>
      </w:r>
    </w:p>
    <w:p w14:paraId="11339B9D" w14:textId="77777777" w:rsidR="00265738" w:rsidRPr="009D0CC6" w:rsidRDefault="00210FA6">
      <w:pPr>
        <w:jc w:val="both"/>
        <w:rPr>
          <w:sz w:val="24"/>
          <w:szCs w:val="24"/>
        </w:rPr>
      </w:pPr>
      <w:r w:rsidRPr="009D0CC6">
        <w:rPr>
          <w:sz w:val="24"/>
          <w:szCs w:val="24"/>
        </w:rPr>
        <w:t>- формира базу података глобалних и оперативних планова ( педагог школе )</w:t>
      </w:r>
    </w:p>
    <w:p w14:paraId="03E59D85" w14:textId="77777777" w:rsidR="00265738" w:rsidRPr="009D0CC6" w:rsidRDefault="00210FA6">
      <w:pPr>
        <w:jc w:val="both"/>
        <w:rPr>
          <w:sz w:val="24"/>
          <w:szCs w:val="24"/>
        </w:rPr>
      </w:pPr>
      <w:r w:rsidRPr="009D0CC6">
        <w:rPr>
          <w:sz w:val="24"/>
          <w:szCs w:val="24"/>
        </w:rPr>
        <w:t>- брине о остваривању циљева и стандарда постигнућа, развоја компетенције               ( резултати пробног и завршног испита )</w:t>
      </w:r>
    </w:p>
    <w:p w14:paraId="1AD8B5BC" w14:textId="77777777" w:rsidR="00265738" w:rsidRPr="009D0CC6" w:rsidRDefault="00210FA6">
      <w:pPr>
        <w:jc w:val="both"/>
        <w:rPr>
          <w:sz w:val="24"/>
          <w:szCs w:val="24"/>
        </w:rPr>
      </w:pPr>
      <w:r w:rsidRPr="009D0CC6">
        <w:rPr>
          <w:sz w:val="24"/>
          <w:szCs w:val="24"/>
        </w:rPr>
        <w:t>- вреднује резултате рада наставника и стручних сарадника</w:t>
      </w:r>
    </w:p>
    <w:p w14:paraId="06C0AC8A" w14:textId="77777777" w:rsidR="00265738" w:rsidRPr="009D0CC6" w:rsidRDefault="00210FA6">
      <w:pPr>
        <w:jc w:val="both"/>
        <w:rPr>
          <w:sz w:val="24"/>
          <w:szCs w:val="24"/>
        </w:rPr>
      </w:pPr>
      <w:r w:rsidRPr="009D0CC6">
        <w:rPr>
          <w:sz w:val="24"/>
          <w:szCs w:val="24"/>
        </w:rPr>
        <w:t>( такмичења, пробни и завршни испит, посете часовима, разматрање резултата самовредновања школе у сарадњи са педагошким колегијумом )</w:t>
      </w:r>
    </w:p>
    <w:p w14:paraId="28A7E94D" w14:textId="77777777" w:rsidR="00265738" w:rsidRPr="009D0CC6" w:rsidRDefault="00210FA6">
      <w:pPr>
        <w:jc w:val="both"/>
        <w:rPr>
          <w:sz w:val="24"/>
          <w:szCs w:val="24"/>
        </w:rPr>
      </w:pPr>
      <w:r w:rsidRPr="009D0CC6">
        <w:rPr>
          <w:sz w:val="24"/>
          <w:szCs w:val="24"/>
        </w:rPr>
        <w:t>- прати динамику оцењивања у предметној и разредној настави</w:t>
      </w:r>
    </w:p>
    <w:p w14:paraId="4CADE72B" w14:textId="77777777" w:rsidR="00265738" w:rsidRPr="009D0CC6" w:rsidRDefault="00210FA6">
      <w:pPr>
        <w:jc w:val="both"/>
        <w:rPr>
          <w:sz w:val="24"/>
          <w:szCs w:val="24"/>
        </w:rPr>
      </w:pPr>
      <w:r w:rsidRPr="009D0CC6">
        <w:rPr>
          <w:sz w:val="24"/>
          <w:szCs w:val="24"/>
        </w:rPr>
        <w:t>- прати и утврђује резултате рада ученика</w:t>
      </w:r>
    </w:p>
    <w:p w14:paraId="468A3F4D" w14:textId="77777777" w:rsidR="00265738" w:rsidRPr="009D0CC6" w:rsidRDefault="00210FA6">
      <w:pPr>
        <w:jc w:val="both"/>
        <w:rPr>
          <w:sz w:val="24"/>
          <w:szCs w:val="24"/>
        </w:rPr>
      </w:pPr>
      <w:r w:rsidRPr="009D0CC6">
        <w:rPr>
          <w:sz w:val="24"/>
          <w:szCs w:val="24"/>
        </w:rPr>
        <w:t xml:space="preserve"> ( иницијални тест, такмичења, табеле успеха, пробни и завршни испит )</w:t>
      </w:r>
    </w:p>
    <w:p w14:paraId="40AB4F47" w14:textId="77777777" w:rsidR="00265738" w:rsidRPr="009D0CC6" w:rsidRDefault="00265738">
      <w:pPr>
        <w:jc w:val="both"/>
        <w:rPr>
          <w:sz w:val="24"/>
          <w:szCs w:val="24"/>
        </w:rPr>
      </w:pPr>
    </w:p>
    <w:p w14:paraId="070D3CA0" w14:textId="77777777" w:rsidR="00265738" w:rsidRPr="009D0CC6" w:rsidRDefault="00210FA6">
      <w:pPr>
        <w:jc w:val="both"/>
        <w:rPr>
          <w:sz w:val="24"/>
          <w:szCs w:val="24"/>
        </w:rPr>
      </w:pPr>
      <w:r w:rsidRPr="009D0CC6">
        <w:rPr>
          <w:sz w:val="24"/>
          <w:szCs w:val="24"/>
        </w:rPr>
        <w:t xml:space="preserve"> </w:t>
      </w:r>
    </w:p>
    <w:tbl>
      <w:tblPr>
        <w:tblStyle w:val="20"/>
        <w:tblW w:w="8715" w:type="dxa"/>
        <w:tblBorders>
          <w:top w:val="nil"/>
          <w:left w:val="nil"/>
          <w:bottom w:val="nil"/>
          <w:right w:val="nil"/>
          <w:insideH w:val="nil"/>
          <w:insideV w:val="nil"/>
        </w:tblBorders>
        <w:tblLayout w:type="fixed"/>
        <w:tblLook w:val="0600" w:firstRow="0" w:lastRow="0" w:firstColumn="0" w:lastColumn="0" w:noHBand="1" w:noVBand="1"/>
      </w:tblPr>
      <w:tblGrid>
        <w:gridCol w:w="6015"/>
        <w:gridCol w:w="2700"/>
      </w:tblGrid>
      <w:tr w:rsidR="00265738" w:rsidRPr="009D0CC6" w14:paraId="5CC280C7" w14:textId="77777777" w:rsidTr="008D635B">
        <w:trPr>
          <w:trHeight w:val="750"/>
        </w:trPr>
        <w:tc>
          <w:tcPr>
            <w:tcW w:w="6015" w:type="dxa"/>
            <w:tcBorders>
              <w:top w:val="single" w:sz="5" w:space="0" w:color="000000"/>
              <w:left w:val="single" w:sz="5" w:space="0" w:color="000000"/>
              <w:bottom w:val="single" w:sz="5" w:space="0" w:color="000000"/>
              <w:right w:val="single" w:sz="5" w:space="0" w:color="000000"/>
            </w:tcBorders>
            <w:shd w:val="clear" w:color="auto" w:fill="D9D9D9"/>
            <w:tcMar>
              <w:top w:w="0" w:type="dxa"/>
              <w:left w:w="100" w:type="dxa"/>
              <w:bottom w:w="0" w:type="dxa"/>
              <w:right w:w="100" w:type="dxa"/>
            </w:tcMar>
          </w:tcPr>
          <w:p w14:paraId="21DB73D5" w14:textId="77777777" w:rsidR="00265738" w:rsidRPr="009D0CC6" w:rsidRDefault="00265738" w:rsidP="008D635B">
            <w:pPr>
              <w:rPr>
                <w:sz w:val="24"/>
                <w:szCs w:val="24"/>
              </w:rPr>
            </w:pPr>
          </w:p>
          <w:p w14:paraId="7AF78492" w14:textId="77777777" w:rsidR="00265738" w:rsidRPr="009D0CC6" w:rsidRDefault="00210FA6" w:rsidP="008D635B">
            <w:pPr>
              <w:rPr>
                <w:sz w:val="24"/>
                <w:szCs w:val="24"/>
              </w:rPr>
            </w:pPr>
            <w:r w:rsidRPr="009D0CC6">
              <w:rPr>
                <w:sz w:val="24"/>
                <w:szCs w:val="24"/>
              </w:rPr>
              <w:t>Планиране активности</w:t>
            </w:r>
          </w:p>
        </w:tc>
        <w:tc>
          <w:tcPr>
            <w:tcW w:w="2700" w:type="dxa"/>
            <w:tcBorders>
              <w:top w:val="single" w:sz="5" w:space="0" w:color="000000"/>
              <w:left w:val="nil"/>
              <w:bottom w:val="single" w:sz="5" w:space="0" w:color="000000"/>
              <w:right w:val="single" w:sz="5" w:space="0" w:color="000000"/>
            </w:tcBorders>
            <w:shd w:val="clear" w:color="auto" w:fill="D9D9D9"/>
            <w:tcMar>
              <w:top w:w="0" w:type="dxa"/>
              <w:left w:w="100" w:type="dxa"/>
              <w:bottom w:w="0" w:type="dxa"/>
              <w:right w:w="100" w:type="dxa"/>
            </w:tcMar>
          </w:tcPr>
          <w:p w14:paraId="04A5DF36" w14:textId="77777777" w:rsidR="00265738" w:rsidRPr="009D0CC6" w:rsidRDefault="00210FA6" w:rsidP="008D635B">
            <w:pPr>
              <w:rPr>
                <w:sz w:val="24"/>
                <w:szCs w:val="24"/>
              </w:rPr>
            </w:pPr>
            <w:r w:rsidRPr="009D0CC6">
              <w:rPr>
                <w:sz w:val="24"/>
                <w:szCs w:val="24"/>
              </w:rPr>
              <w:t xml:space="preserve"> </w:t>
            </w:r>
          </w:p>
          <w:p w14:paraId="6A70CBFE" w14:textId="77777777" w:rsidR="00265738" w:rsidRPr="009D0CC6" w:rsidRDefault="00210FA6" w:rsidP="008D635B">
            <w:pPr>
              <w:rPr>
                <w:sz w:val="24"/>
                <w:szCs w:val="24"/>
              </w:rPr>
            </w:pPr>
            <w:r w:rsidRPr="009D0CC6">
              <w:rPr>
                <w:sz w:val="24"/>
                <w:szCs w:val="24"/>
              </w:rPr>
              <w:t>Време  реализације</w:t>
            </w:r>
          </w:p>
          <w:p w14:paraId="044EC404" w14:textId="77777777" w:rsidR="00265738" w:rsidRPr="009D0CC6" w:rsidRDefault="00210FA6" w:rsidP="008D635B">
            <w:pPr>
              <w:rPr>
                <w:sz w:val="24"/>
                <w:szCs w:val="24"/>
              </w:rPr>
            </w:pPr>
            <w:r w:rsidRPr="009D0CC6">
              <w:rPr>
                <w:sz w:val="24"/>
                <w:szCs w:val="24"/>
              </w:rPr>
              <w:t xml:space="preserve"> </w:t>
            </w:r>
          </w:p>
        </w:tc>
      </w:tr>
      <w:tr w:rsidR="00265738" w:rsidRPr="009D0CC6" w14:paraId="13139388" w14:textId="77777777" w:rsidTr="008D635B">
        <w:trPr>
          <w:trHeight w:val="1524"/>
        </w:trPr>
        <w:tc>
          <w:tcPr>
            <w:tcW w:w="601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CD33C65" w14:textId="77777777" w:rsidR="00265738" w:rsidRPr="009D0CC6" w:rsidRDefault="00210FA6" w:rsidP="008D635B">
            <w:pPr>
              <w:rPr>
                <w:sz w:val="24"/>
                <w:szCs w:val="24"/>
              </w:rPr>
            </w:pPr>
            <w:r w:rsidRPr="009D0CC6">
              <w:rPr>
                <w:sz w:val="24"/>
                <w:szCs w:val="24"/>
              </w:rPr>
              <w:t xml:space="preserve">1. Усвајање плана рада Тима за обезбеђивање квалитета и развој установе у школској 2025/26.години </w:t>
            </w:r>
          </w:p>
          <w:p w14:paraId="3EC0A9F6" w14:textId="77777777" w:rsidR="00265738" w:rsidRPr="009D0CC6" w:rsidRDefault="00210FA6" w:rsidP="008D635B">
            <w:pPr>
              <w:rPr>
                <w:sz w:val="24"/>
                <w:szCs w:val="24"/>
              </w:rPr>
            </w:pPr>
            <w:r w:rsidRPr="009D0CC6">
              <w:rPr>
                <w:sz w:val="24"/>
                <w:szCs w:val="24"/>
              </w:rPr>
              <w:t>2. Организација пријема првака</w:t>
            </w:r>
          </w:p>
          <w:p w14:paraId="00450FD9" w14:textId="77777777" w:rsidR="00265738" w:rsidRPr="009D0CC6" w:rsidRDefault="00210FA6" w:rsidP="008D635B">
            <w:pPr>
              <w:rPr>
                <w:sz w:val="24"/>
                <w:szCs w:val="24"/>
              </w:rPr>
            </w:pPr>
            <w:r w:rsidRPr="009D0CC6">
              <w:rPr>
                <w:sz w:val="24"/>
                <w:szCs w:val="24"/>
              </w:rPr>
              <w:t>3. Усвајање критеријума оцењивања на предлог стручних већа</w:t>
            </w:r>
          </w:p>
        </w:tc>
        <w:tc>
          <w:tcPr>
            <w:tcW w:w="2700" w:type="dxa"/>
            <w:tcBorders>
              <w:top w:val="nil"/>
              <w:left w:val="nil"/>
              <w:bottom w:val="single" w:sz="5" w:space="0" w:color="000000"/>
              <w:right w:val="single" w:sz="5" w:space="0" w:color="000000"/>
            </w:tcBorders>
            <w:tcMar>
              <w:top w:w="0" w:type="dxa"/>
              <w:left w:w="100" w:type="dxa"/>
              <w:bottom w:w="0" w:type="dxa"/>
              <w:right w:w="100" w:type="dxa"/>
            </w:tcMar>
          </w:tcPr>
          <w:p w14:paraId="747DA443" w14:textId="77777777" w:rsidR="00265738" w:rsidRPr="009D0CC6" w:rsidRDefault="00210FA6" w:rsidP="008D635B">
            <w:pPr>
              <w:rPr>
                <w:sz w:val="24"/>
                <w:szCs w:val="24"/>
              </w:rPr>
            </w:pPr>
            <w:r w:rsidRPr="009D0CC6">
              <w:rPr>
                <w:sz w:val="24"/>
                <w:szCs w:val="24"/>
              </w:rPr>
              <w:t>Август</w:t>
            </w:r>
          </w:p>
        </w:tc>
      </w:tr>
      <w:tr w:rsidR="00265738" w:rsidRPr="009D0CC6" w14:paraId="09FA49AB" w14:textId="77777777" w:rsidTr="008D635B">
        <w:trPr>
          <w:trHeight w:val="885"/>
        </w:trPr>
        <w:tc>
          <w:tcPr>
            <w:tcW w:w="601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10F8D90" w14:textId="77777777" w:rsidR="00265738" w:rsidRPr="009D0CC6" w:rsidRDefault="00210FA6" w:rsidP="008D635B">
            <w:pPr>
              <w:rPr>
                <w:sz w:val="24"/>
                <w:szCs w:val="24"/>
              </w:rPr>
            </w:pPr>
            <w:r w:rsidRPr="009D0CC6">
              <w:rPr>
                <w:sz w:val="24"/>
                <w:szCs w:val="24"/>
              </w:rPr>
              <w:t>4. Праћење адаптације ученика 1. разреда и ученика 5.разреда на предметну наставу и план подршке ученицима и наставниицма</w:t>
            </w:r>
          </w:p>
        </w:tc>
        <w:tc>
          <w:tcPr>
            <w:tcW w:w="2700" w:type="dxa"/>
            <w:tcBorders>
              <w:top w:val="nil"/>
              <w:left w:val="nil"/>
              <w:bottom w:val="single" w:sz="5" w:space="0" w:color="000000"/>
              <w:right w:val="single" w:sz="5" w:space="0" w:color="000000"/>
            </w:tcBorders>
            <w:tcMar>
              <w:top w:w="0" w:type="dxa"/>
              <w:left w:w="100" w:type="dxa"/>
              <w:bottom w:w="0" w:type="dxa"/>
              <w:right w:w="100" w:type="dxa"/>
            </w:tcMar>
          </w:tcPr>
          <w:p w14:paraId="7CB6C040" w14:textId="77777777" w:rsidR="00265738" w:rsidRPr="009D0CC6" w:rsidRDefault="00210FA6" w:rsidP="008D635B">
            <w:pPr>
              <w:rPr>
                <w:sz w:val="24"/>
                <w:szCs w:val="24"/>
              </w:rPr>
            </w:pPr>
            <w:r w:rsidRPr="009D0CC6">
              <w:rPr>
                <w:sz w:val="24"/>
                <w:szCs w:val="24"/>
              </w:rPr>
              <w:t>Прво полугодиште</w:t>
            </w:r>
          </w:p>
        </w:tc>
      </w:tr>
      <w:tr w:rsidR="00265738" w:rsidRPr="009D0CC6" w14:paraId="306C5573" w14:textId="77777777" w:rsidTr="008D635B">
        <w:trPr>
          <w:trHeight w:val="894"/>
        </w:trPr>
        <w:tc>
          <w:tcPr>
            <w:tcW w:w="601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1E8E6AE" w14:textId="77777777" w:rsidR="00265738" w:rsidRPr="009D0CC6" w:rsidRDefault="00210FA6" w:rsidP="008D635B">
            <w:pPr>
              <w:rPr>
                <w:sz w:val="24"/>
                <w:szCs w:val="24"/>
              </w:rPr>
            </w:pPr>
            <w:r w:rsidRPr="009D0CC6">
              <w:rPr>
                <w:sz w:val="24"/>
                <w:szCs w:val="24"/>
              </w:rPr>
              <w:t>5. Анализе школских постигнућа ученика, са становишта појединих Стручних већа, а у односу на тромесечне наставне периоде</w:t>
            </w:r>
          </w:p>
        </w:tc>
        <w:tc>
          <w:tcPr>
            <w:tcW w:w="2700" w:type="dxa"/>
            <w:tcBorders>
              <w:top w:val="nil"/>
              <w:left w:val="nil"/>
              <w:bottom w:val="single" w:sz="5" w:space="0" w:color="000000"/>
              <w:right w:val="single" w:sz="5" w:space="0" w:color="000000"/>
            </w:tcBorders>
            <w:tcMar>
              <w:top w:w="0" w:type="dxa"/>
              <w:left w:w="100" w:type="dxa"/>
              <w:bottom w:w="0" w:type="dxa"/>
              <w:right w:w="100" w:type="dxa"/>
            </w:tcMar>
          </w:tcPr>
          <w:p w14:paraId="3EE69EF1" w14:textId="77777777" w:rsidR="00265738" w:rsidRPr="009D0CC6" w:rsidRDefault="00210FA6" w:rsidP="008D635B">
            <w:pPr>
              <w:rPr>
                <w:sz w:val="24"/>
                <w:szCs w:val="24"/>
              </w:rPr>
            </w:pPr>
            <w:r w:rsidRPr="009D0CC6">
              <w:rPr>
                <w:sz w:val="24"/>
                <w:szCs w:val="24"/>
              </w:rPr>
              <w:t>Новембар, децембар, април, јун</w:t>
            </w:r>
          </w:p>
        </w:tc>
      </w:tr>
      <w:tr w:rsidR="00265738" w:rsidRPr="009D0CC6" w14:paraId="3D13F90F" w14:textId="77777777" w:rsidTr="008D635B">
        <w:trPr>
          <w:trHeight w:val="723"/>
        </w:trPr>
        <w:tc>
          <w:tcPr>
            <w:tcW w:w="601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716E4B5" w14:textId="77777777" w:rsidR="00265738" w:rsidRPr="009D0CC6" w:rsidRDefault="00210FA6" w:rsidP="008D635B">
            <w:pPr>
              <w:rPr>
                <w:sz w:val="24"/>
                <w:szCs w:val="24"/>
              </w:rPr>
            </w:pPr>
            <w:r w:rsidRPr="009D0CC6">
              <w:rPr>
                <w:sz w:val="24"/>
                <w:szCs w:val="24"/>
              </w:rPr>
              <w:t>6. Организација, реализација и припреме за такмичења у појединим наставним областима</w:t>
            </w:r>
          </w:p>
        </w:tc>
        <w:tc>
          <w:tcPr>
            <w:tcW w:w="2700" w:type="dxa"/>
            <w:tcBorders>
              <w:top w:val="nil"/>
              <w:left w:val="nil"/>
              <w:bottom w:val="single" w:sz="5" w:space="0" w:color="000000"/>
              <w:right w:val="single" w:sz="5" w:space="0" w:color="000000"/>
            </w:tcBorders>
            <w:tcMar>
              <w:top w:w="0" w:type="dxa"/>
              <w:left w:w="100" w:type="dxa"/>
              <w:bottom w:w="0" w:type="dxa"/>
              <w:right w:w="100" w:type="dxa"/>
            </w:tcMar>
          </w:tcPr>
          <w:p w14:paraId="5450DBFA" w14:textId="77777777" w:rsidR="00265738" w:rsidRPr="009D0CC6" w:rsidRDefault="00210FA6" w:rsidP="008D635B">
            <w:pPr>
              <w:rPr>
                <w:sz w:val="24"/>
                <w:szCs w:val="24"/>
              </w:rPr>
            </w:pPr>
            <w:r w:rsidRPr="009D0CC6">
              <w:rPr>
                <w:sz w:val="24"/>
                <w:szCs w:val="24"/>
              </w:rPr>
              <w:t>Током школске године</w:t>
            </w:r>
          </w:p>
        </w:tc>
      </w:tr>
      <w:tr w:rsidR="00265738" w:rsidRPr="009D0CC6" w14:paraId="30A5D6A4" w14:textId="77777777" w:rsidTr="008D635B">
        <w:trPr>
          <w:trHeight w:val="516"/>
        </w:trPr>
        <w:tc>
          <w:tcPr>
            <w:tcW w:w="601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2469C3A" w14:textId="77777777" w:rsidR="00265738" w:rsidRPr="009D0CC6" w:rsidRDefault="00210FA6" w:rsidP="008D635B">
            <w:pPr>
              <w:rPr>
                <w:sz w:val="24"/>
                <w:szCs w:val="24"/>
              </w:rPr>
            </w:pPr>
            <w:r w:rsidRPr="009D0CC6">
              <w:rPr>
                <w:sz w:val="24"/>
                <w:szCs w:val="24"/>
              </w:rPr>
              <w:t>7. Анализе резултата на реализованим такмичењима</w:t>
            </w:r>
          </w:p>
        </w:tc>
        <w:tc>
          <w:tcPr>
            <w:tcW w:w="2700" w:type="dxa"/>
            <w:tcBorders>
              <w:top w:val="nil"/>
              <w:left w:val="nil"/>
              <w:bottom w:val="single" w:sz="5" w:space="0" w:color="000000"/>
              <w:right w:val="single" w:sz="5" w:space="0" w:color="000000"/>
            </w:tcBorders>
            <w:tcMar>
              <w:top w:w="0" w:type="dxa"/>
              <w:left w:w="100" w:type="dxa"/>
              <w:bottom w:w="0" w:type="dxa"/>
              <w:right w:w="100" w:type="dxa"/>
            </w:tcMar>
          </w:tcPr>
          <w:p w14:paraId="29E42680" w14:textId="77777777" w:rsidR="00265738" w:rsidRPr="009D0CC6" w:rsidRDefault="00210FA6" w:rsidP="008D635B">
            <w:pPr>
              <w:rPr>
                <w:sz w:val="24"/>
                <w:szCs w:val="24"/>
              </w:rPr>
            </w:pPr>
            <w:r w:rsidRPr="009D0CC6">
              <w:rPr>
                <w:sz w:val="24"/>
                <w:szCs w:val="24"/>
              </w:rPr>
              <w:t>Март-јун</w:t>
            </w:r>
          </w:p>
        </w:tc>
      </w:tr>
      <w:tr w:rsidR="00265738" w:rsidRPr="009D0CC6" w14:paraId="23C4A41D" w14:textId="77777777" w:rsidTr="008D635B">
        <w:trPr>
          <w:trHeight w:val="534"/>
        </w:trPr>
        <w:tc>
          <w:tcPr>
            <w:tcW w:w="601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52818C2" w14:textId="77777777" w:rsidR="00265738" w:rsidRPr="009D0CC6" w:rsidRDefault="00210FA6" w:rsidP="008D635B">
            <w:pPr>
              <w:rPr>
                <w:sz w:val="24"/>
                <w:szCs w:val="24"/>
              </w:rPr>
            </w:pPr>
            <w:r w:rsidRPr="009D0CC6">
              <w:rPr>
                <w:sz w:val="24"/>
                <w:szCs w:val="24"/>
              </w:rPr>
              <w:t>8. Стручно усавршавање запослених школе</w:t>
            </w:r>
          </w:p>
        </w:tc>
        <w:tc>
          <w:tcPr>
            <w:tcW w:w="2700" w:type="dxa"/>
            <w:tcBorders>
              <w:top w:val="nil"/>
              <w:left w:val="nil"/>
              <w:bottom w:val="single" w:sz="5" w:space="0" w:color="000000"/>
              <w:right w:val="single" w:sz="5" w:space="0" w:color="000000"/>
            </w:tcBorders>
            <w:tcMar>
              <w:top w:w="0" w:type="dxa"/>
              <w:left w:w="100" w:type="dxa"/>
              <w:bottom w:w="0" w:type="dxa"/>
              <w:right w:w="100" w:type="dxa"/>
            </w:tcMar>
          </w:tcPr>
          <w:p w14:paraId="4E4AB9BF" w14:textId="77777777" w:rsidR="00265738" w:rsidRPr="009D0CC6" w:rsidRDefault="00210FA6" w:rsidP="008D635B">
            <w:pPr>
              <w:rPr>
                <w:sz w:val="24"/>
                <w:szCs w:val="24"/>
              </w:rPr>
            </w:pPr>
            <w:r w:rsidRPr="009D0CC6">
              <w:rPr>
                <w:sz w:val="24"/>
                <w:szCs w:val="24"/>
              </w:rPr>
              <w:t>У току школске године</w:t>
            </w:r>
          </w:p>
        </w:tc>
      </w:tr>
      <w:tr w:rsidR="00265738" w:rsidRPr="009D0CC6" w14:paraId="45B1A75C" w14:textId="77777777" w:rsidTr="008D635B">
        <w:trPr>
          <w:trHeight w:val="435"/>
        </w:trPr>
        <w:tc>
          <w:tcPr>
            <w:tcW w:w="601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9D8AA33" w14:textId="77777777" w:rsidR="00265738" w:rsidRPr="009D0CC6" w:rsidRDefault="00210FA6" w:rsidP="008D635B">
            <w:pPr>
              <w:rPr>
                <w:sz w:val="24"/>
                <w:szCs w:val="24"/>
              </w:rPr>
            </w:pPr>
            <w:r w:rsidRPr="009D0CC6">
              <w:rPr>
                <w:sz w:val="24"/>
                <w:szCs w:val="24"/>
              </w:rPr>
              <w:t>9. Анализа пробног и завршног испита</w:t>
            </w:r>
          </w:p>
        </w:tc>
        <w:tc>
          <w:tcPr>
            <w:tcW w:w="2700" w:type="dxa"/>
            <w:tcBorders>
              <w:top w:val="nil"/>
              <w:left w:val="nil"/>
              <w:bottom w:val="single" w:sz="5" w:space="0" w:color="000000"/>
              <w:right w:val="single" w:sz="5" w:space="0" w:color="000000"/>
            </w:tcBorders>
            <w:tcMar>
              <w:top w:w="0" w:type="dxa"/>
              <w:left w:w="100" w:type="dxa"/>
              <w:bottom w:w="0" w:type="dxa"/>
              <w:right w:w="100" w:type="dxa"/>
            </w:tcMar>
          </w:tcPr>
          <w:p w14:paraId="1806532D" w14:textId="77777777" w:rsidR="00265738" w:rsidRPr="009D0CC6" w:rsidRDefault="00210FA6" w:rsidP="008D635B">
            <w:pPr>
              <w:rPr>
                <w:sz w:val="24"/>
                <w:szCs w:val="24"/>
              </w:rPr>
            </w:pPr>
            <w:r w:rsidRPr="009D0CC6">
              <w:rPr>
                <w:sz w:val="24"/>
                <w:szCs w:val="24"/>
              </w:rPr>
              <w:t>Април-јун</w:t>
            </w:r>
          </w:p>
        </w:tc>
      </w:tr>
      <w:tr w:rsidR="00265738" w:rsidRPr="009D0CC6" w14:paraId="4BC7D70F" w14:textId="77777777">
        <w:trPr>
          <w:trHeight w:val="810"/>
        </w:trPr>
        <w:tc>
          <w:tcPr>
            <w:tcW w:w="601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B6E4F3C" w14:textId="77777777" w:rsidR="00265738" w:rsidRPr="009D0CC6" w:rsidRDefault="00210FA6" w:rsidP="008D635B">
            <w:pPr>
              <w:rPr>
                <w:sz w:val="24"/>
                <w:szCs w:val="24"/>
              </w:rPr>
            </w:pPr>
            <w:r w:rsidRPr="009D0CC6">
              <w:rPr>
                <w:sz w:val="24"/>
                <w:szCs w:val="24"/>
              </w:rPr>
              <w:t>10. План организовања “Дана отворених врата“ за будуће прваке и начина презентације школе</w:t>
            </w:r>
          </w:p>
        </w:tc>
        <w:tc>
          <w:tcPr>
            <w:tcW w:w="2700" w:type="dxa"/>
            <w:tcBorders>
              <w:top w:val="nil"/>
              <w:left w:val="nil"/>
              <w:bottom w:val="single" w:sz="5" w:space="0" w:color="000000"/>
              <w:right w:val="single" w:sz="5" w:space="0" w:color="000000"/>
            </w:tcBorders>
            <w:tcMar>
              <w:top w:w="0" w:type="dxa"/>
              <w:left w:w="100" w:type="dxa"/>
              <w:bottom w:w="0" w:type="dxa"/>
              <w:right w:w="100" w:type="dxa"/>
            </w:tcMar>
          </w:tcPr>
          <w:p w14:paraId="61E29054" w14:textId="77777777" w:rsidR="00265738" w:rsidRPr="009D0CC6" w:rsidRDefault="00210FA6" w:rsidP="008D635B">
            <w:pPr>
              <w:rPr>
                <w:sz w:val="24"/>
                <w:szCs w:val="24"/>
              </w:rPr>
            </w:pPr>
            <w:r w:rsidRPr="009D0CC6">
              <w:rPr>
                <w:sz w:val="24"/>
                <w:szCs w:val="24"/>
              </w:rPr>
              <w:t>у току школске године</w:t>
            </w:r>
          </w:p>
        </w:tc>
      </w:tr>
      <w:tr w:rsidR="00265738" w:rsidRPr="009D0CC6" w14:paraId="15AF02D2" w14:textId="77777777">
        <w:trPr>
          <w:trHeight w:val="810"/>
        </w:trPr>
        <w:tc>
          <w:tcPr>
            <w:tcW w:w="601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C922D8B" w14:textId="77777777" w:rsidR="00265738" w:rsidRPr="009D0CC6" w:rsidRDefault="00210FA6" w:rsidP="008D635B">
            <w:pPr>
              <w:rPr>
                <w:sz w:val="24"/>
                <w:szCs w:val="24"/>
              </w:rPr>
            </w:pPr>
            <w:r w:rsidRPr="009D0CC6">
              <w:rPr>
                <w:sz w:val="24"/>
                <w:szCs w:val="24"/>
              </w:rPr>
              <w:t>11. Праћење полагања мале матуре и упис ученика у средње школе</w:t>
            </w:r>
          </w:p>
        </w:tc>
        <w:tc>
          <w:tcPr>
            <w:tcW w:w="2700" w:type="dxa"/>
            <w:tcBorders>
              <w:top w:val="nil"/>
              <w:left w:val="nil"/>
              <w:bottom w:val="single" w:sz="5" w:space="0" w:color="000000"/>
              <w:right w:val="single" w:sz="5" w:space="0" w:color="000000"/>
            </w:tcBorders>
            <w:tcMar>
              <w:top w:w="0" w:type="dxa"/>
              <w:left w:w="100" w:type="dxa"/>
              <w:bottom w:w="0" w:type="dxa"/>
              <w:right w:w="100" w:type="dxa"/>
            </w:tcMar>
          </w:tcPr>
          <w:p w14:paraId="1EEA1832" w14:textId="77777777" w:rsidR="00265738" w:rsidRPr="009D0CC6" w:rsidRDefault="00210FA6" w:rsidP="008D635B">
            <w:pPr>
              <w:rPr>
                <w:sz w:val="24"/>
                <w:szCs w:val="24"/>
              </w:rPr>
            </w:pPr>
            <w:r w:rsidRPr="009D0CC6">
              <w:rPr>
                <w:sz w:val="24"/>
                <w:szCs w:val="24"/>
              </w:rPr>
              <w:t>Јун/јул</w:t>
            </w:r>
          </w:p>
        </w:tc>
      </w:tr>
      <w:tr w:rsidR="00265738" w:rsidRPr="009D0CC6" w14:paraId="7F753001" w14:textId="77777777">
        <w:trPr>
          <w:trHeight w:val="810"/>
        </w:trPr>
        <w:tc>
          <w:tcPr>
            <w:tcW w:w="601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60BDECB" w14:textId="77777777" w:rsidR="00265738" w:rsidRPr="009D0CC6" w:rsidRDefault="00210FA6" w:rsidP="008D635B">
            <w:pPr>
              <w:rPr>
                <w:sz w:val="24"/>
                <w:szCs w:val="24"/>
              </w:rPr>
            </w:pPr>
            <w:r w:rsidRPr="009D0CC6">
              <w:rPr>
                <w:sz w:val="24"/>
                <w:szCs w:val="24"/>
              </w:rPr>
              <w:t>12. Организација пријема првака, подела задужења и активности</w:t>
            </w:r>
          </w:p>
        </w:tc>
        <w:tc>
          <w:tcPr>
            <w:tcW w:w="2700" w:type="dxa"/>
            <w:tcBorders>
              <w:top w:val="nil"/>
              <w:left w:val="nil"/>
              <w:bottom w:val="single" w:sz="5" w:space="0" w:color="000000"/>
              <w:right w:val="single" w:sz="5" w:space="0" w:color="000000"/>
            </w:tcBorders>
            <w:tcMar>
              <w:top w:w="0" w:type="dxa"/>
              <w:left w:w="100" w:type="dxa"/>
              <w:bottom w:w="0" w:type="dxa"/>
              <w:right w:w="100" w:type="dxa"/>
            </w:tcMar>
          </w:tcPr>
          <w:p w14:paraId="406F0DE7" w14:textId="77777777" w:rsidR="00265738" w:rsidRPr="009D0CC6" w:rsidRDefault="00210FA6" w:rsidP="008D635B">
            <w:pPr>
              <w:rPr>
                <w:sz w:val="24"/>
                <w:szCs w:val="24"/>
              </w:rPr>
            </w:pPr>
            <w:r w:rsidRPr="009D0CC6">
              <w:rPr>
                <w:sz w:val="24"/>
                <w:szCs w:val="24"/>
              </w:rPr>
              <w:t>Август 2026.године</w:t>
            </w:r>
          </w:p>
        </w:tc>
      </w:tr>
      <w:tr w:rsidR="00265738" w:rsidRPr="009D0CC6" w14:paraId="3C96C164" w14:textId="77777777" w:rsidTr="008D635B">
        <w:trPr>
          <w:trHeight w:val="1020"/>
        </w:trPr>
        <w:tc>
          <w:tcPr>
            <w:tcW w:w="601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DBF9571" w14:textId="77777777" w:rsidR="00265738" w:rsidRPr="009D0CC6" w:rsidRDefault="00210FA6" w:rsidP="008D635B">
            <w:pPr>
              <w:rPr>
                <w:sz w:val="24"/>
                <w:szCs w:val="24"/>
              </w:rPr>
            </w:pPr>
            <w:r w:rsidRPr="009D0CC6">
              <w:rPr>
                <w:sz w:val="24"/>
                <w:szCs w:val="24"/>
              </w:rPr>
              <w:t xml:space="preserve">13. Реализација тематских дана у разредној и предметној настави  </w:t>
            </w:r>
          </w:p>
          <w:p w14:paraId="49D4EC4A" w14:textId="77777777" w:rsidR="00265738" w:rsidRPr="009D0CC6" w:rsidRDefault="00210FA6" w:rsidP="008D635B">
            <w:pPr>
              <w:rPr>
                <w:sz w:val="24"/>
                <w:szCs w:val="24"/>
              </w:rPr>
            </w:pPr>
            <w:r w:rsidRPr="009D0CC6">
              <w:rPr>
                <w:sz w:val="24"/>
                <w:szCs w:val="24"/>
              </w:rPr>
              <w:t>14. Реализација пројеката у току школске године</w:t>
            </w:r>
          </w:p>
        </w:tc>
        <w:tc>
          <w:tcPr>
            <w:tcW w:w="2700" w:type="dxa"/>
            <w:tcBorders>
              <w:top w:val="nil"/>
              <w:left w:val="nil"/>
              <w:bottom w:val="single" w:sz="5" w:space="0" w:color="000000"/>
              <w:right w:val="single" w:sz="5" w:space="0" w:color="000000"/>
            </w:tcBorders>
            <w:tcMar>
              <w:top w:w="0" w:type="dxa"/>
              <w:left w:w="100" w:type="dxa"/>
              <w:bottom w:w="0" w:type="dxa"/>
              <w:right w:w="100" w:type="dxa"/>
            </w:tcMar>
          </w:tcPr>
          <w:p w14:paraId="08799D5E" w14:textId="77777777" w:rsidR="00265738" w:rsidRPr="009D0CC6" w:rsidRDefault="00210FA6" w:rsidP="008D635B">
            <w:pPr>
              <w:rPr>
                <w:sz w:val="24"/>
                <w:szCs w:val="24"/>
              </w:rPr>
            </w:pPr>
            <w:r w:rsidRPr="009D0CC6">
              <w:rPr>
                <w:sz w:val="24"/>
                <w:szCs w:val="24"/>
              </w:rPr>
              <w:t>У току школске год</w:t>
            </w:r>
          </w:p>
        </w:tc>
      </w:tr>
      <w:tr w:rsidR="00265738" w:rsidRPr="009D0CC6" w14:paraId="7CFC4A29" w14:textId="77777777" w:rsidTr="008D635B">
        <w:trPr>
          <w:trHeight w:val="633"/>
        </w:trPr>
        <w:tc>
          <w:tcPr>
            <w:tcW w:w="601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E85F38A" w14:textId="77777777" w:rsidR="00265738" w:rsidRPr="009D0CC6" w:rsidRDefault="00210FA6" w:rsidP="008D635B">
            <w:pPr>
              <w:rPr>
                <w:sz w:val="24"/>
                <w:szCs w:val="24"/>
              </w:rPr>
            </w:pPr>
            <w:r w:rsidRPr="009D0CC6">
              <w:rPr>
                <w:sz w:val="24"/>
                <w:szCs w:val="24"/>
              </w:rPr>
              <w:t>15. Друга актуелна питања (маркетинг, опрема школе, сарадња са другим установама и др.)</w:t>
            </w:r>
          </w:p>
        </w:tc>
        <w:tc>
          <w:tcPr>
            <w:tcW w:w="2700" w:type="dxa"/>
            <w:tcBorders>
              <w:top w:val="nil"/>
              <w:left w:val="nil"/>
              <w:bottom w:val="single" w:sz="5" w:space="0" w:color="000000"/>
              <w:right w:val="single" w:sz="5" w:space="0" w:color="000000"/>
            </w:tcBorders>
            <w:tcMar>
              <w:top w:w="0" w:type="dxa"/>
              <w:left w:w="100" w:type="dxa"/>
              <w:bottom w:w="0" w:type="dxa"/>
              <w:right w:w="100" w:type="dxa"/>
            </w:tcMar>
          </w:tcPr>
          <w:p w14:paraId="73DCE9A5" w14:textId="77777777" w:rsidR="00265738" w:rsidRPr="009D0CC6" w:rsidRDefault="00210FA6" w:rsidP="008D635B">
            <w:pPr>
              <w:rPr>
                <w:sz w:val="24"/>
                <w:szCs w:val="24"/>
              </w:rPr>
            </w:pPr>
            <w:r w:rsidRPr="009D0CC6">
              <w:rPr>
                <w:sz w:val="24"/>
                <w:szCs w:val="24"/>
              </w:rPr>
              <w:t>У току школске године</w:t>
            </w:r>
          </w:p>
        </w:tc>
      </w:tr>
      <w:tr w:rsidR="00265738" w:rsidRPr="009D0CC6" w14:paraId="6BC09062" w14:textId="77777777" w:rsidTr="008D635B">
        <w:trPr>
          <w:trHeight w:val="705"/>
        </w:trPr>
        <w:tc>
          <w:tcPr>
            <w:tcW w:w="601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5B60465" w14:textId="77777777" w:rsidR="00265738" w:rsidRPr="009D0CC6" w:rsidRDefault="00210FA6" w:rsidP="008D635B">
            <w:pPr>
              <w:rPr>
                <w:sz w:val="24"/>
                <w:szCs w:val="24"/>
              </w:rPr>
            </w:pPr>
            <w:r w:rsidRPr="009D0CC6">
              <w:rPr>
                <w:sz w:val="24"/>
                <w:szCs w:val="24"/>
              </w:rPr>
              <w:t>16. Формирање базе података глобалних и оперативних планова</w:t>
            </w:r>
          </w:p>
        </w:tc>
        <w:tc>
          <w:tcPr>
            <w:tcW w:w="2700" w:type="dxa"/>
            <w:tcBorders>
              <w:top w:val="nil"/>
              <w:left w:val="nil"/>
              <w:bottom w:val="single" w:sz="5" w:space="0" w:color="000000"/>
              <w:right w:val="single" w:sz="5" w:space="0" w:color="000000"/>
            </w:tcBorders>
            <w:tcMar>
              <w:top w:w="0" w:type="dxa"/>
              <w:left w:w="100" w:type="dxa"/>
              <w:bottom w:w="0" w:type="dxa"/>
              <w:right w:w="100" w:type="dxa"/>
            </w:tcMar>
          </w:tcPr>
          <w:p w14:paraId="62D3A07C" w14:textId="77777777" w:rsidR="00265738" w:rsidRPr="009D0CC6" w:rsidRDefault="00210FA6" w:rsidP="008D635B">
            <w:pPr>
              <w:rPr>
                <w:sz w:val="24"/>
                <w:szCs w:val="24"/>
              </w:rPr>
            </w:pPr>
            <w:r w:rsidRPr="009D0CC6">
              <w:rPr>
                <w:sz w:val="24"/>
                <w:szCs w:val="24"/>
              </w:rPr>
              <w:t>У току школске године</w:t>
            </w:r>
          </w:p>
        </w:tc>
      </w:tr>
      <w:tr w:rsidR="00265738" w:rsidRPr="009D0CC6" w14:paraId="0BA661D5" w14:textId="77777777" w:rsidTr="008D635B">
        <w:trPr>
          <w:trHeight w:val="615"/>
        </w:trPr>
        <w:tc>
          <w:tcPr>
            <w:tcW w:w="601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56FE98D" w14:textId="77777777" w:rsidR="00265738" w:rsidRPr="009D0CC6" w:rsidRDefault="00210FA6" w:rsidP="008D635B">
            <w:pPr>
              <w:rPr>
                <w:sz w:val="24"/>
                <w:szCs w:val="24"/>
              </w:rPr>
            </w:pPr>
            <w:r w:rsidRPr="009D0CC6">
              <w:rPr>
                <w:sz w:val="24"/>
                <w:szCs w:val="24"/>
              </w:rPr>
              <w:t>17. Планирање иницијалних тестова</w:t>
            </w:r>
          </w:p>
        </w:tc>
        <w:tc>
          <w:tcPr>
            <w:tcW w:w="2700" w:type="dxa"/>
            <w:tcBorders>
              <w:top w:val="nil"/>
              <w:left w:val="nil"/>
              <w:bottom w:val="single" w:sz="5" w:space="0" w:color="000000"/>
              <w:right w:val="single" w:sz="5" w:space="0" w:color="000000"/>
            </w:tcBorders>
            <w:tcMar>
              <w:top w:w="0" w:type="dxa"/>
              <w:left w:w="100" w:type="dxa"/>
              <w:bottom w:w="0" w:type="dxa"/>
              <w:right w:w="100" w:type="dxa"/>
            </w:tcMar>
          </w:tcPr>
          <w:p w14:paraId="415F9A11" w14:textId="77777777" w:rsidR="00265738" w:rsidRPr="009D0CC6" w:rsidRDefault="00210FA6" w:rsidP="008D635B">
            <w:pPr>
              <w:rPr>
                <w:sz w:val="24"/>
                <w:szCs w:val="24"/>
              </w:rPr>
            </w:pPr>
            <w:r w:rsidRPr="009D0CC6">
              <w:rPr>
                <w:sz w:val="24"/>
                <w:szCs w:val="24"/>
              </w:rPr>
              <w:t>Август 2025.</w:t>
            </w:r>
          </w:p>
        </w:tc>
      </w:tr>
      <w:tr w:rsidR="00265738" w:rsidRPr="009D0CC6" w14:paraId="5759FB60" w14:textId="77777777" w:rsidTr="008D635B">
        <w:trPr>
          <w:trHeight w:val="480"/>
        </w:trPr>
        <w:tc>
          <w:tcPr>
            <w:tcW w:w="601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903F230" w14:textId="77777777" w:rsidR="00265738" w:rsidRPr="009D0CC6" w:rsidRDefault="00210FA6" w:rsidP="008D635B">
            <w:pPr>
              <w:rPr>
                <w:sz w:val="24"/>
                <w:szCs w:val="24"/>
              </w:rPr>
            </w:pPr>
            <w:r w:rsidRPr="009D0CC6">
              <w:rPr>
                <w:sz w:val="24"/>
                <w:szCs w:val="24"/>
              </w:rPr>
              <w:t>18. Планирање писмених провера</w:t>
            </w:r>
          </w:p>
        </w:tc>
        <w:tc>
          <w:tcPr>
            <w:tcW w:w="2700" w:type="dxa"/>
            <w:tcBorders>
              <w:top w:val="nil"/>
              <w:left w:val="nil"/>
              <w:bottom w:val="single" w:sz="5" w:space="0" w:color="000000"/>
              <w:right w:val="single" w:sz="5" w:space="0" w:color="000000"/>
            </w:tcBorders>
            <w:tcMar>
              <w:top w:w="0" w:type="dxa"/>
              <w:left w:w="100" w:type="dxa"/>
              <w:bottom w:w="0" w:type="dxa"/>
              <w:right w:w="100" w:type="dxa"/>
            </w:tcMar>
          </w:tcPr>
          <w:p w14:paraId="776ECBB0" w14:textId="77777777" w:rsidR="00265738" w:rsidRPr="009D0CC6" w:rsidRDefault="00210FA6" w:rsidP="008D635B">
            <w:pPr>
              <w:rPr>
                <w:sz w:val="24"/>
                <w:szCs w:val="24"/>
              </w:rPr>
            </w:pPr>
            <w:r w:rsidRPr="009D0CC6">
              <w:rPr>
                <w:sz w:val="24"/>
                <w:szCs w:val="24"/>
              </w:rPr>
              <w:t>Септембар 2025.</w:t>
            </w:r>
          </w:p>
          <w:p w14:paraId="70891E3D" w14:textId="77777777" w:rsidR="00265738" w:rsidRPr="009D0CC6" w:rsidRDefault="00210FA6" w:rsidP="008D635B">
            <w:pPr>
              <w:rPr>
                <w:sz w:val="24"/>
                <w:szCs w:val="24"/>
              </w:rPr>
            </w:pPr>
            <w:r w:rsidRPr="009D0CC6">
              <w:rPr>
                <w:sz w:val="24"/>
                <w:szCs w:val="24"/>
              </w:rPr>
              <w:t>Јануар 2026.</w:t>
            </w:r>
          </w:p>
        </w:tc>
      </w:tr>
    </w:tbl>
    <w:p w14:paraId="320D7D66" w14:textId="77777777" w:rsidR="00265738" w:rsidRPr="009D0CC6" w:rsidRDefault="00210FA6">
      <w:pPr>
        <w:spacing w:before="240" w:after="240"/>
        <w:rPr>
          <w:sz w:val="24"/>
          <w:szCs w:val="24"/>
        </w:rPr>
      </w:pPr>
      <w:r w:rsidRPr="009D0CC6">
        <w:rPr>
          <w:sz w:val="24"/>
          <w:szCs w:val="24"/>
        </w:rPr>
        <w:t>Координатор Тима Соња Богуновић</w:t>
      </w:r>
    </w:p>
    <w:p w14:paraId="4A907EA2" w14:textId="77777777" w:rsidR="00265738" w:rsidRPr="009D0CC6" w:rsidRDefault="00265738">
      <w:pPr>
        <w:rPr>
          <w:sz w:val="24"/>
          <w:szCs w:val="24"/>
        </w:rPr>
      </w:pPr>
      <w:bookmarkStart w:id="721" w:name="_heading=h.oy6i2mlb9agd" w:colFirst="0" w:colLast="0"/>
      <w:bookmarkEnd w:id="721"/>
    </w:p>
    <w:p w14:paraId="2456D8C2" w14:textId="77777777" w:rsidR="00265738" w:rsidRPr="009D0CC6" w:rsidRDefault="00265738">
      <w:pPr>
        <w:rPr>
          <w:b/>
          <w:sz w:val="24"/>
          <w:szCs w:val="24"/>
        </w:rPr>
      </w:pPr>
    </w:p>
    <w:p w14:paraId="32C63E07" w14:textId="77777777" w:rsidR="00265738" w:rsidRPr="009D0CC6" w:rsidRDefault="00210FA6">
      <w:pPr>
        <w:pStyle w:val="Heading2"/>
        <w:rPr>
          <w:rFonts w:ascii="Times New Roman" w:eastAsia="Times New Roman" w:hAnsi="Times New Roman" w:cs="Times New Roman"/>
          <w:b/>
          <w:sz w:val="28"/>
          <w:szCs w:val="28"/>
        </w:rPr>
      </w:pPr>
      <w:bookmarkStart w:id="722" w:name="_heading=h.ge1lsqhvyvhb" w:colFirst="0" w:colLast="0"/>
      <w:bookmarkStart w:id="723" w:name="_Toc211247029"/>
      <w:bookmarkEnd w:id="722"/>
      <w:r w:rsidRPr="009D0CC6">
        <w:rPr>
          <w:rFonts w:ascii="Times New Roman" w:eastAsia="Times New Roman" w:hAnsi="Times New Roman" w:cs="Times New Roman"/>
          <w:b/>
          <w:sz w:val="28"/>
          <w:szCs w:val="28"/>
        </w:rPr>
        <w:t>ПРОГРАМ РАДА ТИМА ЗА ЗАШТИТУ ОД ДИСКРИМИНАЦИЈЕ, НАСИЉА, ЗЛОСТАВЉАЊА И  ЗАНЕМАРИВАЊА</w:t>
      </w:r>
      <w:bookmarkEnd w:id="723"/>
    </w:p>
    <w:p w14:paraId="7A466B2E" w14:textId="77777777" w:rsidR="00265738" w:rsidRPr="009D0CC6" w:rsidRDefault="00265738">
      <w:pPr>
        <w:jc w:val="center"/>
        <w:rPr>
          <w:b/>
          <w:sz w:val="28"/>
          <w:szCs w:val="28"/>
        </w:rPr>
      </w:pPr>
    </w:p>
    <w:p w14:paraId="7A8ABF57" w14:textId="77777777" w:rsidR="00265738" w:rsidRPr="009D0CC6" w:rsidRDefault="00265738">
      <w:pPr>
        <w:jc w:val="both"/>
        <w:rPr>
          <w:sz w:val="24"/>
          <w:szCs w:val="24"/>
        </w:rPr>
      </w:pPr>
    </w:p>
    <w:p w14:paraId="37DB61B8" w14:textId="77777777" w:rsidR="00265738" w:rsidRPr="009D0CC6" w:rsidRDefault="00210FA6">
      <w:pPr>
        <w:spacing w:before="240"/>
        <w:jc w:val="both"/>
        <w:rPr>
          <w:sz w:val="24"/>
          <w:szCs w:val="24"/>
        </w:rPr>
      </w:pPr>
      <w:r w:rsidRPr="009D0CC6">
        <w:rPr>
          <w:sz w:val="24"/>
          <w:szCs w:val="24"/>
        </w:rPr>
        <w:t xml:space="preserve">Пројекат „Заједно и безбедно кроз детињство“ </w:t>
      </w:r>
    </w:p>
    <w:p w14:paraId="7640A615" w14:textId="77777777" w:rsidR="00265738" w:rsidRPr="009D0CC6" w:rsidRDefault="00210FA6">
      <w:pPr>
        <w:spacing w:before="240"/>
        <w:jc w:val="both"/>
        <w:rPr>
          <w:sz w:val="24"/>
          <w:szCs w:val="24"/>
        </w:rPr>
      </w:pPr>
      <w:r w:rsidRPr="009D0CC6">
        <w:rPr>
          <w:sz w:val="24"/>
          <w:szCs w:val="24"/>
        </w:rPr>
        <w:t>Министарство просвете и Министарство унутрашњих послова у школској 2025/26. реализују пројекат „Заједно и безбедно кроз детињство“. Пројекат има за циљ подизање свести код ученика о последицама насилног понашања у стварном и виртуелном свету, усвајање стратегија за помоћ другима и вештина ненасилног решавања конфликата, развијање саосећања, информисање о начинима помоћи, подршке и заштите.</w:t>
      </w:r>
    </w:p>
    <w:p w14:paraId="29307675" w14:textId="77777777" w:rsidR="00265738" w:rsidRPr="009D0CC6" w:rsidRDefault="00210FA6">
      <w:pPr>
        <w:spacing w:before="240"/>
        <w:jc w:val="both"/>
        <w:rPr>
          <w:sz w:val="24"/>
          <w:szCs w:val="24"/>
        </w:rPr>
      </w:pPr>
      <w:r w:rsidRPr="009D0CC6">
        <w:rPr>
          <w:sz w:val="24"/>
          <w:szCs w:val="24"/>
        </w:rPr>
        <w:t>Пројекат се реализује из два дела.</w:t>
      </w:r>
    </w:p>
    <w:p w14:paraId="433D1FAD" w14:textId="77777777" w:rsidR="00265738" w:rsidRPr="009D0CC6" w:rsidRDefault="00210FA6">
      <w:pPr>
        <w:spacing w:before="240"/>
        <w:jc w:val="both"/>
        <w:rPr>
          <w:sz w:val="24"/>
          <w:szCs w:val="24"/>
        </w:rPr>
      </w:pPr>
      <w:r w:rsidRPr="009D0CC6">
        <w:rPr>
          <w:sz w:val="24"/>
          <w:szCs w:val="24"/>
        </w:rPr>
        <w:t xml:space="preserve">Први део се реализује у одељењима другог циклуса образовања и васпитања: </w:t>
      </w:r>
    </w:p>
    <w:p w14:paraId="1AF4FA07" w14:textId="77777777" w:rsidR="00265738" w:rsidRPr="009D0CC6" w:rsidRDefault="00210FA6">
      <w:pPr>
        <w:spacing w:before="240"/>
        <w:jc w:val="both"/>
        <w:rPr>
          <w:sz w:val="24"/>
          <w:szCs w:val="24"/>
        </w:rPr>
      </w:pPr>
      <w:r w:rsidRPr="009D0CC6">
        <w:rPr>
          <w:sz w:val="24"/>
          <w:szCs w:val="24"/>
        </w:rPr>
        <w:t>1) У току првог полугодишта школске 2025/2026. године, у свим одељењима петог разреда основних школа, планирано је спровођење по једне радионице, у трајању од 90 минута, на тему „Превенција вршњачког насиља у стварном и виртуелном окружењу“.</w:t>
      </w:r>
    </w:p>
    <w:p w14:paraId="4328B1A3" w14:textId="77777777" w:rsidR="00265738" w:rsidRPr="009D0CC6" w:rsidRDefault="00210FA6">
      <w:pPr>
        <w:spacing w:before="240"/>
        <w:jc w:val="both"/>
        <w:rPr>
          <w:sz w:val="24"/>
          <w:szCs w:val="24"/>
        </w:rPr>
      </w:pPr>
      <w:r w:rsidRPr="009D0CC6">
        <w:rPr>
          <w:sz w:val="24"/>
          <w:szCs w:val="24"/>
        </w:rPr>
        <w:t xml:space="preserve">2) У свим одељењима осмог разреда, планирано је спровођење по једне радионице у трајању од 90 минута, на тему „Превенција вршњачког насиља у стварном и виртуелном окружењу - БЕЗБЕДНА ПРОСЛАВА МАТУРЕ“. </w:t>
      </w:r>
    </w:p>
    <w:p w14:paraId="0B33A4EB" w14:textId="77777777" w:rsidR="00265738" w:rsidRPr="009D0CC6" w:rsidRDefault="00210FA6">
      <w:pPr>
        <w:spacing w:before="240"/>
        <w:jc w:val="both"/>
        <w:rPr>
          <w:sz w:val="24"/>
          <w:szCs w:val="24"/>
        </w:rPr>
      </w:pPr>
      <w:r w:rsidRPr="009D0CC6">
        <w:rPr>
          <w:sz w:val="24"/>
          <w:szCs w:val="24"/>
        </w:rPr>
        <w:t xml:space="preserve">3) У току другог полугодишта у свим одељењима шестог и седмог разреда планирано је спровођење по једне радионице у трајању од 90 минута, на тему „Превенција вршњачког насиља у стварном и виртуелном окружењу - ОНЛАЈН ИГРИЦЕ“. </w:t>
      </w:r>
    </w:p>
    <w:p w14:paraId="574A71A9" w14:textId="77777777" w:rsidR="00265738" w:rsidRPr="009D0CC6" w:rsidRDefault="00210FA6">
      <w:pPr>
        <w:spacing w:before="240"/>
        <w:jc w:val="both"/>
        <w:rPr>
          <w:sz w:val="24"/>
          <w:szCs w:val="24"/>
        </w:rPr>
      </w:pPr>
      <w:r w:rsidRPr="009D0CC6">
        <w:rPr>
          <w:sz w:val="24"/>
          <w:szCs w:val="24"/>
        </w:rPr>
        <w:t xml:space="preserve">У реализацији интерактивних предавања, користиће се квиз на норвешкој платформи за интерактивно учење и игру „Kahoot“, рад у групама у оквиру којих ће ученици уз подршку полицијских службеника и представника школа усвојити вештине за мирно решавање вршњачких конфликата, практично увежбавати кораке за пријављивање дигиталног насиља преко сајта „Паметно и безбедно“ и Националне платформе за превенцију насиља које укључује децу „Чувам те“, као и коришћење апликације „Чувам те“ намењене слању СОС поруке са локацијом. </w:t>
      </w:r>
    </w:p>
    <w:p w14:paraId="5DF73344" w14:textId="77777777" w:rsidR="00265738" w:rsidRPr="009D0CC6" w:rsidRDefault="00210FA6">
      <w:pPr>
        <w:spacing w:before="240"/>
        <w:jc w:val="both"/>
        <w:rPr>
          <w:sz w:val="24"/>
          <w:szCs w:val="24"/>
        </w:rPr>
      </w:pPr>
      <w:r w:rsidRPr="009D0CC6">
        <w:rPr>
          <w:sz w:val="24"/>
          <w:szCs w:val="24"/>
        </w:rPr>
        <w:t xml:space="preserve">Наведену тему реализоваће полицијски службеници из надлежних полицијских управа и станица у сарадњи са представницима Тима за заштиту од дискриминације, насиља, злостављања и занемаривања у школи, саветника - спољних сарадника за заштиту ученика од насиља у школама или другим представницима школа који буду одређени да учествују у спровођењу радионица. </w:t>
      </w:r>
    </w:p>
    <w:p w14:paraId="6F768D7E" w14:textId="77777777" w:rsidR="00265738" w:rsidRPr="009D0CC6" w:rsidRDefault="00210FA6">
      <w:pPr>
        <w:spacing w:before="240"/>
        <w:jc w:val="both"/>
        <w:rPr>
          <w:sz w:val="24"/>
          <w:szCs w:val="24"/>
        </w:rPr>
      </w:pPr>
      <w:r w:rsidRPr="009D0CC6">
        <w:rPr>
          <w:sz w:val="24"/>
          <w:szCs w:val="24"/>
        </w:rPr>
        <w:t xml:space="preserve">Други део реализује се у одељењима првог циклуса образовања и васпитања: </w:t>
      </w:r>
    </w:p>
    <w:p w14:paraId="321F1A27" w14:textId="77777777" w:rsidR="00265738" w:rsidRPr="009D0CC6" w:rsidRDefault="00210FA6">
      <w:pPr>
        <w:spacing w:before="240"/>
        <w:jc w:val="both"/>
        <w:rPr>
          <w:sz w:val="24"/>
          <w:szCs w:val="24"/>
        </w:rPr>
      </w:pPr>
      <w:r w:rsidRPr="009D0CC6">
        <w:rPr>
          <w:sz w:val="24"/>
          <w:szCs w:val="24"/>
        </w:rPr>
        <w:t xml:space="preserve">1) У току првог полугодишта, у свим одељењима првог и другог разреда, планирано је спровођење по једне радионице, у трајању од 45 минута, на теме „Безбедност деце у саобраћају“ и „Безбедност деце у ванредним ситуацијама". </w:t>
      </w:r>
    </w:p>
    <w:p w14:paraId="6E3B1BEA" w14:textId="77777777" w:rsidR="00265738" w:rsidRPr="009D0CC6" w:rsidRDefault="00210FA6">
      <w:pPr>
        <w:spacing w:before="240"/>
        <w:jc w:val="both"/>
        <w:rPr>
          <w:sz w:val="24"/>
          <w:szCs w:val="24"/>
        </w:rPr>
      </w:pPr>
      <w:r w:rsidRPr="009D0CC6">
        <w:rPr>
          <w:sz w:val="24"/>
          <w:szCs w:val="24"/>
        </w:rPr>
        <w:t xml:space="preserve">2) Исте радионице реализоваће се и током другог полугодишта у свим одељењима трећег и четвртог разреда. </w:t>
      </w:r>
    </w:p>
    <w:p w14:paraId="6CAAC05D" w14:textId="77777777" w:rsidR="00265738" w:rsidRPr="009D0CC6" w:rsidRDefault="00210FA6">
      <w:pPr>
        <w:spacing w:before="240"/>
        <w:jc w:val="both"/>
        <w:rPr>
          <w:sz w:val="24"/>
          <w:szCs w:val="24"/>
        </w:rPr>
      </w:pPr>
      <w:r w:rsidRPr="009D0CC6">
        <w:rPr>
          <w:sz w:val="24"/>
          <w:szCs w:val="24"/>
        </w:rPr>
        <w:t xml:space="preserve">У реализацији интерактивних предавања, користиће се и едукативни видео садржаји, квиз на платформи „Kahoot“, цртани филмови, штампани и остали материјали намењени деци основношколског узраста, креирани од стране Агенције за безбедност саобраћаја (материјали, промотивни филмови и информације су доступни и на сајту https://pazljivko.rs/ и званичном каналу https://www.youtube.com/@ABSrepublikasrbija) и удружења „Caritas“ Србије. </w:t>
      </w:r>
    </w:p>
    <w:p w14:paraId="6DA2A066" w14:textId="77777777" w:rsidR="00265738" w:rsidRPr="009D0CC6" w:rsidRDefault="00210FA6">
      <w:pPr>
        <w:spacing w:before="240"/>
        <w:jc w:val="both"/>
        <w:rPr>
          <w:sz w:val="24"/>
          <w:szCs w:val="24"/>
        </w:rPr>
      </w:pPr>
      <w:r w:rsidRPr="009D0CC6">
        <w:rPr>
          <w:sz w:val="24"/>
          <w:szCs w:val="24"/>
        </w:rPr>
        <w:t xml:space="preserve">Обе теме реализоваће полицијски службеници и ватрогасци-спасиоци из надлежних полицијских управа и станица, уз подршку наставника или одељењског старешине. </w:t>
      </w:r>
    </w:p>
    <w:p w14:paraId="12F0698F" w14:textId="77777777" w:rsidR="00265738" w:rsidRPr="009D0CC6" w:rsidRDefault="00210FA6">
      <w:pPr>
        <w:spacing w:before="240"/>
        <w:jc w:val="both"/>
        <w:rPr>
          <w:b/>
          <w:bCs/>
          <w:sz w:val="24"/>
          <w:szCs w:val="24"/>
          <w:lang w:val="sr-Cyrl-RS"/>
        </w:rPr>
      </w:pPr>
      <w:r w:rsidRPr="009D0CC6">
        <w:rPr>
          <w:b/>
          <w:bCs/>
          <w:sz w:val="24"/>
          <w:szCs w:val="24"/>
        </w:rPr>
        <w:t>Платформа  „Чувам те“</w:t>
      </w:r>
    </w:p>
    <w:p w14:paraId="2C0E5A35" w14:textId="77777777" w:rsidR="00266B00" w:rsidRPr="009D0CC6" w:rsidRDefault="00266B00">
      <w:pPr>
        <w:spacing w:before="240"/>
        <w:jc w:val="both"/>
        <w:rPr>
          <w:b/>
          <w:bCs/>
          <w:sz w:val="24"/>
          <w:szCs w:val="24"/>
          <w:lang w:val="sr-Cyrl-RS"/>
        </w:rPr>
      </w:pPr>
    </w:p>
    <w:p w14:paraId="3DA77321" w14:textId="77777777" w:rsidR="00265738" w:rsidRPr="009D0CC6" w:rsidRDefault="00210FA6">
      <w:pPr>
        <w:spacing w:before="240"/>
        <w:jc w:val="both"/>
        <w:rPr>
          <w:sz w:val="24"/>
          <w:szCs w:val="24"/>
        </w:rPr>
      </w:pPr>
      <w:r w:rsidRPr="009D0CC6">
        <w:rPr>
          <w:color w:val="000000" w:themeColor="text1"/>
          <w:sz w:val="24"/>
          <w:szCs w:val="24"/>
        </w:rPr>
        <w:t>Влада Републике Србије уз подршку</w:t>
      </w:r>
      <w:hyperlink r:id="rId61">
        <w:r w:rsidR="00265738" w:rsidRPr="009D0CC6">
          <w:rPr>
            <w:color w:val="000000" w:themeColor="text1"/>
            <w:sz w:val="24"/>
            <w:szCs w:val="24"/>
          </w:rPr>
          <w:t xml:space="preserve"> </w:t>
        </w:r>
      </w:hyperlink>
      <w:hyperlink r:id="rId62">
        <w:r w:rsidR="00265738" w:rsidRPr="009D0CC6">
          <w:rPr>
            <w:color w:val="000000" w:themeColor="text1"/>
            <w:sz w:val="24"/>
            <w:szCs w:val="24"/>
          </w:rPr>
          <w:t>Канцеларије за информационе технологије и електронску управу</w:t>
        </w:r>
      </w:hyperlink>
      <w:r w:rsidRPr="009D0CC6">
        <w:rPr>
          <w:color w:val="000000" w:themeColor="text1"/>
          <w:sz w:val="24"/>
          <w:szCs w:val="24"/>
        </w:rPr>
        <w:t xml:space="preserve"> покренула је пројекат за успостављање националне платформе за превенцију и сузбијање </w:t>
      </w:r>
      <w:r w:rsidRPr="009D0CC6">
        <w:rPr>
          <w:sz w:val="24"/>
          <w:szCs w:val="24"/>
        </w:rPr>
        <w:t>насиља у школама под називом "Чувам те" https://cuvamte.gov.rs/. Платформа на једном месту интегрише све потребне аспекте темељне превенције и алате за сузбијање насиља у школама.</w:t>
      </w:r>
    </w:p>
    <w:p w14:paraId="5BF88497" w14:textId="77777777" w:rsidR="00265738" w:rsidRPr="009D0CC6" w:rsidRDefault="00210FA6">
      <w:pPr>
        <w:spacing w:before="240"/>
        <w:jc w:val="both"/>
        <w:rPr>
          <w:sz w:val="24"/>
          <w:szCs w:val="24"/>
        </w:rPr>
      </w:pPr>
      <w:r w:rsidRPr="009D0CC6">
        <w:rPr>
          <w:sz w:val="24"/>
          <w:szCs w:val="24"/>
        </w:rPr>
        <w:t>Национална платформа има за циљ координицију и јачање интерсекторске сарадње свих надлежних институција у борби против насиља. Поред вршњачког насиља које је у фокусу ове платформе, она представља и алат који ће нам помоћи у борби против насиља према свим запосленима у установама образовања и васпитања широм Србије.</w:t>
      </w:r>
    </w:p>
    <w:p w14:paraId="68037942" w14:textId="77777777" w:rsidR="00265738" w:rsidRPr="009D0CC6" w:rsidRDefault="00210FA6">
      <w:pPr>
        <w:spacing w:before="240"/>
        <w:jc w:val="both"/>
        <w:rPr>
          <w:sz w:val="24"/>
          <w:szCs w:val="24"/>
        </w:rPr>
      </w:pPr>
      <w:r w:rsidRPr="009D0CC6">
        <w:rPr>
          <w:sz w:val="24"/>
          <w:szCs w:val="24"/>
        </w:rPr>
        <w:t>На Националној платформи „Чувам те“ налазе се и сегменти које се односе на информисање и едукацију.</w:t>
      </w:r>
    </w:p>
    <w:p w14:paraId="684FC219" w14:textId="77777777" w:rsidR="00265738" w:rsidRPr="009D0CC6" w:rsidRDefault="00210FA6">
      <w:pPr>
        <w:spacing w:before="240"/>
        <w:jc w:val="both"/>
        <w:rPr>
          <w:sz w:val="24"/>
          <w:szCs w:val="24"/>
        </w:rPr>
      </w:pPr>
      <w:r w:rsidRPr="009D0CC6">
        <w:rPr>
          <w:sz w:val="24"/>
          <w:szCs w:val="24"/>
        </w:rPr>
        <w:t>У оквиру сегмента информисања могу се пронаћи информације о облицима насиља, препознавању и поступању у случајевима насиља, злостављања и занемаривања у складу са званичним процедурама надлежних ресора.</w:t>
      </w:r>
    </w:p>
    <w:p w14:paraId="56D63337" w14:textId="77777777" w:rsidR="00265738" w:rsidRPr="009D0CC6" w:rsidRDefault="00210FA6">
      <w:pPr>
        <w:spacing w:before="240"/>
        <w:jc w:val="both"/>
        <w:rPr>
          <w:sz w:val="24"/>
          <w:szCs w:val="24"/>
        </w:rPr>
      </w:pPr>
      <w:r w:rsidRPr="009D0CC6">
        <w:rPr>
          <w:sz w:val="24"/>
          <w:szCs w:val="24"/>
        </w:rPr>
        <w:t>Такође, овде ће се континуирано објављивати едукативни материјали из области превенције и заштите од насиља.</w:t>
      </w:r>
    </w:p>
    <w:p w14:paraId="7277A1AA" w14:textId="77777777" w:rsidR="00265738" w:rsidRPr="009D0CC6" w:rsidRDefault="00210FA6">
      <w:pPr>
        <w:spacing w:before="240"/>
        <w:jc w:val="both"/>
        <w:rPr>
          <w:sz w:val="24"/>
          <w:szCs w:val="24"/>
        </w:rPr>
      </w:pPr>
      <w:r w:rsidRPr="009D0CC6">
        <w:rPr>
          <w:sz w:val="24"/>
          <w:szCs w:val="24"/>
        </w:rPr>
        <w:t xml:space="preserve">На овој платформи, ученици, родитељи и наставници ће моћи да пронађу све информације које се тичу врсте насиља и поступања у различитим ситуацијама. Посебно важан сегмент који се налази на платформи јесу онлајн обуке за ученике, родитеље и наставнике. </w:t>
      </w:r>
    </w:p>
    <w:p w14:paraId="7281EB0B" w14:textId="77777777" w:rsidR="00265738" w:rsidRPr="009D0CC6" w:rsidRDefault="00210FA6">
      <w:pPr>
        <w:spacing w:before="240"/>
        <w:jc w:val="both"/>
        <w:rPr>
          <w:sz w:val="24"/>
          <w:szCs w:val="24"/>
        </w:rPr>
      </w:pPr>
      <w:r w:rsidRPr="009D0CC6">
        <w:rPr>
          <w:sz w:val="24"/>
          <w:szCs w:val="24"/>
        </w:rPr>
        <w:t>Партнери</w:t>
      </w:r>
    </w:p>
    <w:p w14:paraId="7D230199" w14:textId="77777777" w:rsidR="00265738" w:rsidRPr="009D0CC6" w:rsidRDefault="00210FA6">
      <w:pPr>
        <w:spacing w:before="240"/>
        <w:jc w:val="both"/>
        <w:rPr>
          <w:sz w:val="24"/>
          <w:szCs w:val="24"/>
        </w:rPr>
      </w:pPr>
      <w:r w:rsidRPr="009D0CC6">
        <w:rPr>
          <w:sz w:val="24"/>
          <w:szCs w:val="24"/>
        </w:rPr>
        <w:t xml:space="preserve">Партнери на пројекту су Министарство просвете, Министарство за рад, запошљавање, борачка и социјална питања, Министарство за бригу о породици и демографију, Министарство унутрашњих послова, Министарство здравља, Министарство трговине, туризма и телекомуникација, Удружење "Друг није мета", Центар за заштиту одојчади, деце и омладине Звечанска, Национална дечија линија и Кампстер. </w:t>
      </w:r>
    </w:p>
    <w:p w14:paraId="43014D7B" w14:textId="77777777" w:rsidR="00265738" w:rsidRPr="009D0CC6" w:rsidRDefault="00210FA6">
      <w:pPr>
        <w:spacing w:before="240"/>
        <w:jc w:val="both"/>
        <w:rPr>
          <w:sz w:val="24"/>
          <w:szCs w:val="24"/>
          <w:lang w:val="sr-Cyrl-RS"/>
        </w:rPr>
      </w:pPr>
      <w:r w:rsidRPr="009D0CC6">
        <w:rPr>
          <w:sz w:val="24"/>
          <w:szCs w:val="24"/>
        </w:rPr>
        <w:t xml:space="preserve"> </w:t>
      </w:r>
    </w:p>
    <w:p w14:paraId="6174EE57" w14:textId="77777777" w:rsidR="00265738" w:rsidRPr="009D0CC6" w:rsidRDefault="00210FA6" w:rsidP="005E53C7">
      <w:pPr>
        <w:spacing w:before="240"/>
        <w:jc w:val="center"/>
        <w:rPr>
          <w:sz w:val="24"/>
          <w:szCs w:val="24"/>
        </w:rPr>
      </w:pPr>
      <w:r w:rsidRPr="009D0CC6">
        <w:rPr>
          <w:sz w:val="24"/>
          <w:szCs w:val="24"/>
        </w:rPr>
        <w:t>ПЛАН АКТИВНОСТИ</w:t>
      </w:r>
    </w:p>
    <w:p w14:paraId="5DE8686E" w14:textId="77777777" w:rsidR="00265738" w:rsidRPr="009D0CC6" w:rsidRDefault="00210FA6" w:rsidP="005E53C7">
      <w:pPr>
        <w:spacing w:before="240"/>
        <w:jc w:val="center"/>
        <w:rPr>
          <w:sz w:val="24"/>
          <w:szCs w:val="24"/>
        </w:rPr>
      </w:pPr>
      <w:r w:rsidRPr="009D0CC6">
        <w:rPr>
          <w:sz w:val="24"/>
          <w:szCs w:val="24"/>
        </w:rPr>
        <w:t>ПРОГРАМА ЗАШТИТЕ УЧЕНИКА ОД НАСИЉА</w:t>
      </w:r>
    </w:p>
    <w:p w14:paraId="37FB2239" w14:textId="77777777" w:rsidR="00265738" w:rsidRPr="009D0CC6" w:rsidRDefault="00210FA6">
      <w:pPr>
        <w:spacing w:before="240"/>
        <w:rPr>
          <w:sz w:val="24"/>
          <w:szCs w:val="24"/>
        </w:rPr>
      </w:pPr>
      <w:r w:rsidRPr="009D0CC6">
        <w:rPr>
          <w:sz w:val="24"/>
          <w:szCs w:val="24"/>
        </w:rPr>
        <w:t xml:space="preserve"> </w:t>
      </w:r>
    </w:p>
    <w:tbl>
      <w:tblPr>
        <w:tblStyle w:val="19"/>
        <w:tblW w:w="9330" w:type="dxa"/>
        <w:tblBorders>
          <w:top w:val="nil"/>
          <w:left w:val="nil"/>
          <w:bottom w:val="nil"/>
          <w:right w:val="nil"/>
          <w:insideH w:val="nil"/>
          <w:insideV w:val="nil"/>
        </w:tblBorders>
        <w:tblLayout w:type="fixed"/>
        <w:tblLook w:val="0600" w:firstRow="0" w:lastRow="0" w:firstColumn="0" w:lastColumn="0" w:noHBand="1" w:noVBand="1"/>
      </w:tblPr>
      <w:tblGrid>
        <w:gridCol w:w="5535"/>
        <w:gridCol w:w="2220"/>
        <w:gridCol w:w="1575"/>
      </w:tblGrid>
      <w:tr w:rsidR="005E53C7" w:rsidRPr="009D0CC6" w14:paraId="562CB361" w14:textId="77777777" w:rsidTr="005E53C7">
        <w:trPr>
          <w:trHeight w:val="372"/>
        </w:trPr>
        <w:tc>
          <w:tcPr>
            <w:tcW w:w="9330" w:type="dxa"/>
            <w:gridSpan w:val="3"/>
            <w:tcBorders>
              <w:top w:val="single" w:sz="12" w:space="0" w:color="000000"/>
              <w:left w:val="single" w:sz="12" w:space="0" w:color="000000"/>
              <w:bottom w:val="single" w:sz="12" w:space="0" w:color="000000"/>
              <w:right w:val="single" w:sz="12" w:space="0" w:color="000000"/>
            </w:tcBorders>
            <w:shd w:val="clear" w:color="auto" w:fill="F2F2F2"/>
            <w:tcMar>
              <w:top w:w="0" w:type="dxa"/>
              <w:left w:w="100" w:type="dxa"/>
              <w:bottom w:w="0" w:type="dxa"/>
              <w:right w:w="100" w:type="dxa"/>
            </w:tcMar>
          </w:tcPr>
          <w:p w14:paraId="385CAB84" w14:textId="77777777" w:rsidR="00265738" w:rsidRPr="009D0CC6" w:rsidRDefault="00210FA6" w:rsidP="005E53C7">
            <w:pPr>
              <w:jc w:val="center"/>
              <w:rPr>
                <w:color w:val="000000" w:themeColor="text1"/>
                <w:sz w:val="24"/>
                <w:szCs w:val="24"/>
              </w:rPr>
            </w:pPr>
            <w:r w:rsidRPr="009D0CC6">
              <w:rPr>
                <w:color w:val="000000" w:themeColor="text1"/>
                <w:sz w:val="24"/>
                <w:szCs w:val="24"/>
              </w:rPr>
              <w:t>ПРЕВЕНТИВНЕ АКТИВНОСТИ</w:t>
            </w:r>
          </w:p>
        </w:tc>
      </w:tr>
      <w:tr w:rsidR="005E53C7" w:rsidRPr="009D0CC6" w14:paraId="27A4B9F9" w14:textId="77777777" w:rsidTr="005E53C7">
        <w:trPr>
          <w:trHeight w:val="705"/>
        </w:trPr>
        <w:tc>
          <w:tcPr>
            <w:tcW w:w="5535" w:type="dxa"/>
            <w:tcBorders>
              <w:top w:val="nil"/>
              <w:left w:val="single" w:sz="12" w:space="0" w:color="000000"/>
              <w:bottom w:val="single" w:sz="12" w:space="0" w:color="000000"/>
              <w:right w:val="single" w:sz="12" w:space="0" w:color="000000"/>
            </w:tcBorders>
            <w:shd w:val="clear" w:color="auto" w:fill="F2F2F2"/>
            <w:tcMar>
              <w:top w:w="0" w:type="dxa"/>
              <w:left w:w="100" w:type="dxa"/>
              <w:bottom w:w="0" w:type="dxa"/>
              <w:right w:w="100" w:type="dxa"/>
            </w:tcMar>
          </w:tcPr>
          <w:p w14:paraId="0BEA7492" w14:textId="77777777" w:rsidR="00265738" w:rsidRPr="009D0CC6" w:rsidRDefault="00210FA6" w:rsidP="005E53C7">
            <w:pPr>
              <w:jc w:val="center"/>
              <w:rPr>
                <w:color w:val="000000" w:themeColor="text1"/>
                <w:sz w:val="24"/>
                <w:szCs w:val="24"/>
              </w:rPr>
            </w:pPr>
            <w:r w:rsidRPr="009D0CC6">
              <w:rPr>
                <w:color w:val="000000" w:themeColor="text1"/>
                <w:sz w:val="24"/>
                <w:szCs w:val="24"/>
              </w:rPr>
              <w:t>АКТИВНОСТИ И</w:t>
            </w:r>
          </w:p>
          <w:p w14:paraId="3C86C0D5" w14:textId="77777777" w:rsidR="00265738" w:rsidRPr="009D0CC6" w:rsidRDefault="00210FA6" w:rsidP="005E53C7">
            <w:pPr>
              <w:jc w:val="center"/>
              <w:rPr>
                <w:color w:val="000000" w:themeColor="text1"/>
                <w:sz w:val="24"/>
                <w:szCs w:val="24"/>
              </w:rPr>
            </w:pPr>
            <w:r w:rsidRPr="009D0CC6">
              <w:rPr>
                <w:color w:val="000000" w:themeColor="text1"/>
                <w:sz w:val="24"/>
                <w:szCs w:val="24"/>
              </w:rPr>
              <w:t>НАЧИН  РЕАЛИЗАЦИЈЕ</w:t>
            </w:r>
          </w:p>
        </w:tc>
        <w:tc>
          <w:tcPr>
            <w:tcW w:w="2220" w:type="dxa"/>
            <w:tcBorders>
              <w:top w:val="nil"/>
              <w:left w:val="nil"/>
              <w:bottom w:val="single" w:sz="12" w:space="0" w:color="000000"/>
              <w:right w:val="single" w:sz="12" w:space="0" w:color="000000"/>
            </w:tcBorders>
            <w:shd w:val="clear" w:color="auto" w:fill="F2F2F2"/>
            <w:tcMar>
              <w:top w:w="0" w:type="dxa"/>
              <w:left w:w="100" w:type="dxa"/>
              <w:bottom w:w="0" w:type="dxa"/>
              <w:right w:w="100" w:type="dxa"/>
            </w:tcMar>
          </w:tcPr>
          <w:p w14:paraId="18A08346" w14:textId="77777777" w:rsidR="00265738" w:rsidRPr="009D0CC6" w:rsidRDefault="00210FA6" w:rsidP="005E53C7">
            <w:pPr>
              <w:jc w:val="center"/>
              <w:rPr>
                <w:color w:val="000000" w:themeColor="text1"/>
                <w:sz w:val="24"/>
                <w:szCs w:val="24"/>
              </w:rPr>
            </w:pPr>
            <w:r w:rsidRPr="009D0CC6">
              <w:rPr>
                <w:color w:val="000000" w:themeColor="text1"/>
                <w:sz w:val="24"/>
                <w:szCs w:val="24"/>
              </w:rPr>
              <w:t>РЕАЛИЗАТОРИ</w:t>
            </w:r>
          </w:p>
          <w:p w14:paraId="60D8CA60" w14:textId="77777777" w:rsidR="00265738" w:rsidRPr="009D0CC6" w:rsidRDefault="00210FA6" w:rsidP="005E53C7">
            <w:pPr>
              <w:jc w:val="center"/>
              <w:rPr>
                <w:color w:val="000000" w:themeColor="text1"/>
                <w:sz w:val="24"/>
                <w:szCs w:val="24"/>
              </w:rPr>
            </w:pPr>
            <w:r w:rsidRPr="009D0CC6">
              <w:rPr>
                <w:color w:val="000000" w:themeColor="text1"/>
                <w:sz w:val="24"/>
                <w:szCs w:val="24"/>
              </w:rPr>
              <w:t>активности</w:t>
            </w:r>
          </w:p>
        </w:tc>
        <w:tc>
          <w:tcPr>
            <w:tcW w:w="1575" w:type="dxa"/>
            <w:tcBorders>
              <w:top w:val="nil"/>
              <w:left w:val="nil"/>
              <w:bottom w:val="single" w:sz="12" w:space="0" w:color="000000"/>
              <w:right w:val="single" w:sz="12" w:space="0" w:color="000000"/>
            </w:tcBorders>
            <w:shd w:val="clear" w:color="auto" w:fill="F2F2F2"/>
            <w:tcMar>
              <w:top w:w="0" w:type="dxa"/>
              <w:left w:w="100" w:type="dxa"/>
              <w:bottom w:w="0" w:type="dxa"/>
              <w:right w:w="100" w:type="dxa"/>
            </w:tcMar>
          </w:tcPr>
          <w:p w14:paraId="77D8BCAF" w14:textId="77777777" w:rsidR="00265738" w:rsidRPr="009D0CC6" w:rsidRDefault="00210FA6" w:rsidP="005E53C7">
            <w:pPr>
              <w:jc w:val="center"/>
              <w:rPr>
                <w:color w:val="000000" w:themeColor="text1"/>
                <w:sz w:val="24"/>
                <w:szCs w:val="24"/>
              </w:rPr>
            </w:pPr>
            <w:r w:rsidRPr="009D0CC6">
              <w:rPr>
                <w:color w:val="000000" w:themeColor="text1"/>
                <w:sz w:val="24"/>
                <w:szCs w:val="24"/>
              </w:rPr>
              <w:t>ВРЕМЕ</w:t>
            </w:r>
          </w:p>
          <w:p w14:paraId="50CB706C" w14:textId="77777777" w:rsidR="00265738" w:rsidRPr="009D0CC6" w:rsidRDefault="00210FA6" w:rsidP="005E53C7">
            <w:pPr>
              <w:jc w:val="center"/>
              <w:rPr>
                <w:color w:val="000000" w:themeColor="text1"/>
                <w:sz w:val="24"/>
                <w:szCs w:val="24"/>
              </w:rPr>
            </w:pPr>
            <w:r w:rsidRPr="009D0CC6">
              <w:rPr>
                <w:color w:val="000000" w:themeColor="text1"/>
                <w:sz w:val="24"/>
                <w:szCs w:val="24"/>
              </w:rPr>
              <w:t>реализације</w:t>
            </w:r>
          </w:p>
        </w:tc>
      </w:tr>
      <w:tr w:rsidR="005E53C7" w:rsidRPr="009D0CC6" w14:paraId="07B30483" w14:textId="77777777">
        <w:trPr>
          <w:trHeight w:val="840"/>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757F5E05" w14:textId="77777777" w:rsidR="00265738" w:rsidRPr="009D0CC6" w:rsidRDefault="00210FA6" w:rsidP="005E53C7">
            <w:pPr>
              <w:rPr>
                <w:color w:val="000000" w:themeColor="text1"/>
                <w:sz w:val="24"/>
                <w:szCs w:val="24"/>
              </w:rPr>
            </w:pPr>
            <w:r w:rsidRPr="009D0CC6">
              <w:rPr>
                <w:color w:val="000000" w:themeColor="text1"/>
                <w:sz w:val="24"/>
                <w:szCs w:val="24"/>
              </w:rPr>
              <w:t>Редовно одржавање састанака Тима и евиденција о облицима насилног понашања и предузетим мерама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3246DA7B" w14:textId="77777777" w:rsidR="00265738" w:rsidRPr="009D0CC6" w:rsidRDefault="00210FA6" w:rsidP="005E53C7">
            <w:pPr>
              <w:rPr>
                <w:color w:val="000000" w:themeColor="text1"/>
                <w:sz w:val="24"/>
                <w:szCs w:val="24"/>
              </w:rPr>
            </w:pPr>
            <w:r w:rsidRPr="009D0CC6">
              <w:rPr>
                <w:color w:val="000000" w:themeColor="text1"/>
                <w:sz w:val="24"/>
                <w:szCs w:val="24"/>
              </w:rPr>
              <w:t>тим за заштиту ученика од насиља</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6338737A" w14:textId="77777777" w:rsidR="00265738" w:rsidRPr="009D0CC6" w:rsidRDefault="00210FA6" w:rsidP="005E53C7">
            <w:pPr>
              <w:rPr>
                <w:color w:val="000000" w:themeColor="text1"/>
                <w:sz w:val="24"/>
                <w:szCs w:val="24"/>
              </w:rPr>
            </w:pPr>
            <w:r w:rsidRPr="009D0CC6">
              <w:rPr>
                <w:color w:val="000000" w:themeColor="text1"/>
                <w:sz w:val="24"/>
                <w:szCs w:val="24"/>
              </w:rPr>
              <w:t>у току школске године</w:t>
            </w:r>
          </w:p>
        </w:tc>
      </w:tr>
      <w:tr w:rsidR="005E53C7" w:rsidRPr="009D0CC6" w14:paraId="6A2CF9AB" w14:textId="77777777">
        <w:trPr>
          <w:trHeight w:val="1110"/>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79C0CC5C" w14:textId="77777777" w:rsidR="00265738" w:rsidRPr="009D0CC6" w:rsidRDefault="00210FA6" w:rsidP="005E53C7">
            <w:pPr>
              <w:rPr>
                <w:color w:val="000000" w:themeColor="text1"/>
                <w:sz w:val="24"/>
                <w:szCs w:val="24"/>
              </w:rPr>
            </w:pPr>
            <w:r w:rsidRPr="009D0CC6">
              <w:rPr>
                <w:color w:val="000000" w:themeColor="text1"/>
                <w:sz w:val="24"/>
                <w:szCs w:val="24"/>
              </w:rPr>
              <w:t>Пројекат „Заједно и безбедно кроз детињство“ - Безбедност деце у саобраћају и Безбедност деце у ванредним ситуацијама - од 1. до 4. разреда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746CDD28" w14:textId="77777777" w:rsidR="00265738" w:rsidRPr="009D0CC6" w:rsidRDefault="00210FA6" w:rsidP="005E53C7">
            <w:pPr>
              <w:rPr>
                <w:color w:val="000000" w:themeColor="text1"/>
                <w:sz w:val="24"/>
                <w:szCs w:val="24"/>
              </w:rPr>
            </w:pPr>
            <w:r w:rsidRPr="009D0CC6">
              <w:rPr>
                <w:color w:val="000000" w:themeColor="text1"/>
                <w:sz w:val="24"/>
                <w:szCs w:val="24"/>
              </w:rPr>
              <w:t>МУП у сарадњи са одељењским старешинама и члановима тима</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0F6D2B90" w14:textId="77777777" w:rsidR="00265738" w:rsidRPr="009D0CC6" w:rsidRDefault="00210FA6" w:rsidP="005E53C7">
            <w:pPr>
              <w:rPr>
                <w:color w:val="000000" w:themeColor="text1"/>
                <w:sz w:val="24"/>
                <w:szCs w:val="24"/>
              </w:rPr>
            </w:pPr>
            <w:r w:rsidRPr="009D0CC6">
              <w:rPr>
                <w:color w:val="000000" w:themeColor="text1"/>
                <w:sz w:val="24"/>
                <w:szCs w:val="24"/>
              </w:rPr>
              <w:t>У току првог и другог полугодишта</w:t>
            </w:r>
          </w:p>
        </w:tc>
      </w:tr>
      <w:tr w:rsidR="005E53C7" w:rsidRPr="009D0CC6" w14:paraId="146C009A" w14:textId="77777777">
        <w:trPr>
          <w:trHeight w:val="930"/>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5A730477" w14:textId="77777777" w:rsidR="00265738" w:rsidRPr="009D0CC6" w:rsidRDefault="00210FA6" w:rsidP="005E53C7">
            <w:pPr>
              <w:rPr>
                <w:color w:val="000000" w:themeColor="text1"/>
                <w:sz w:val="24"/>
                <w:szCs w:val="24"/>
              </w:rPr>
            </w:pPr>
            <w:r w:rsidRPr="009D0CC6">
              <w:rPr>
                <w:color w:val="000000" w:themeColor="text1"/>
                <w:sz w:val="24"/>
                <w:szCs w:val="24"/>
              </w:rPr>
              <w:t>Пројекат „Превенција вршњачког насиља у стварном и виртуелном окружењу“ за ученике од 5-8. разреда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097F1FED" w14:textId="77777777" w:rsidR="00265738" w:rsidRPr="009D0CC6" w:rsidRDefault="00210FA6" w:rsidP="005E53C7">
            <w:pPr>
              <w:rPr>
                <w:color w:val="000000" w:themeColor="text1"/>
                <w:sz w:val="24"/>
                <w:szCs w:val="24"/>
              </w:rPr>
            </w:pPr>
            <w:r w:rsidRPr="009D0CC6">
              <w:rPr>
                <w:color w:val="000000" w:themeColor="text1"/>
                <w:sz w:val="24"/>
                <w:szCs w:val="24"/>
              </w:rPr>
              <w:t>МУП, чланови тима и наставници</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6CF880A4" w14:textId="77777777" w:rsidR="00265738" w:rsidRPr="009D0CC6" w:rsidRDefault="00210FA6" w:rsidP="005E53C7">
            <w:pPr>
              <w:rPr>
                <w:color w:val="000000" w:themeColor="text1"/>
                <w:sz w:val="24"/>
                <w:szCs w:val="24"/>
              </w:rPr>
            </w:pPr>
            <w:r w:rsidRPr="009D0CC6">
              <w:rPr>
                <w:color w:val="000000" w:themeColor="text1"/>
                <w:sz w:val="24"/>
                <w:szCs w:val="24"/>
              </w:rPr>
              <w:t>у току првог и другог полугодишта</w:t>
            </w:r>
          </w:p>
        </w:tc>
      </w:tr>
      <w:tr w:rsidR="005E53C7" w:rsidRPr="009D0CC6" w14:paraId="47FADEB8" w14:textId="77777777">
        <w:trPr>
          <w:trHeight w:val="1065"/>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E5FD284" w14:textId="77777777" w:rsidR="00265738" w:rsidRPr="009D0CC6" w:rsidRDefault="00210FA6" w:rsidP="005E53C7">
            <w:pPr>
              <w:rPr>
                <w:color w:val="000000" w:themeColor="text1"/>
                <w:sz w:val="24"/>
                <w:szCs w:val="24"/>
              </w:rPr>
            </w:pPr>
            <w:r w:rsidRPr="009D0CC6">
              <w:rPr>
                <w:color w:val="000000" w:themeColor="text1"/>
                <w:sz w:val="24"/>
                <w:szCs w:val="24"/>
              </w:rPr>
              <w:t>Информисање родитеља ученика 1-8. разреда о одговорности родитеља и забрани употребе пиротехничких средстава од стране ученика .</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0D1BB8C5" w14:textId="77777777" w:rsidR="00265738" w:rsidRPr="009D0CC6" w:rsidRDefault="00210FA6" w:rsidP="005E53C7">
            <w:pPr>
              <w:rPr>
                <w:color w:val="000000" w:themeColor="text1"/>
                <w:sz w:val="24"/>
                <w:szCs w:val="24"/>
              </w:rPr>
            </w:pPr>
            <w:r w:rsidRPr="009D0CC6">
              <w:rPr>
                <w:color w:val="000000" w:themeColor="text1"/>
                <w:sz w:val="24"/>
                <w:szCs w:val="24"/>
              </w:rPr>
              <w:t>МУП у сарадњи са управом школе</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7B8C147C" w14:textId="77777777" w:rsidR="00265738" w:rsidRPr="009D0CC6" w:rsidRDefault="00210FA6" w:rsidP="005E53C7">
            <w:pPr>
              <w:rPr>
                <w:color w:val="000000" w:themeColor="text1"/>
                <w:sz w:val="24"/>
                <w:szCs w:val="24"/>
              </w:rPr>
            </w:pPr>
            <w:r w:rsidRPr="009D0CC6">
              <w:rPr>
                <w:color w:val="000000" w:themeColor="text1"/>
                <w:sz w:val="24"/>
                <w:szCs w:val="24"/>
              </w:rPr>
              <w:t>Нова година,крај школске године</w:t>
            </w:r>
          </w:p>
        </w:tc>
      </w:tr>
      <w:tr w:rsidR="005E53C7" w:rsidRPr="009D0CC6" w14:paraId="7D6B959F" w14:textId="77777777">
        <w:trPr>
          <w:trHeight w:val="930"/>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7E3F147A" w14:textId="77777777" w:rsidR="00265738" w:rsidRPr="009D0CC6" w:rsidRDefault="00210FA6" w:rsidP="005E53C7">
            <w:pPr>
              <w:rPr>
                <w:color w:val="000000" w:themeColor="text1"/>
                <w:sz w:val="24"/>
                <w:szCs w:val="24"/>
              </w:rPr>
            </w:pPr>
            <w:r w:rsidRPr="009D0CC6">
              <w:rPr>
                <w:color w:val="000000" w:themeColor="text1"/>
                <w:sz w:val="24"/>
                <w:szCs w:val="24"/>
              </w:rPr>
              <w:t>Радионице на ЧОС-у, панои, радови ученика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55019224" w14:textId="77777777" w:rsidR="00265738" w:rsidRPr="009D0CC6" w:rsidRDefault="00210FA6" w:rsidP="005E53C7">
            <w:pPr>
              <w:rPr>
                <w:color w:val="000000" w:themeColor="text1"/>
                <w:sz w:val="24"/>
                <w:szCs w:val="24"/>
              </w:rPr>
            </w:pPr>
            <w:r w:rsidRPr="009D0CC6">
              <w:rPr>
                <w:color w:val="000000" w:themeColor="text1"/>
                <w:sz w:val="24"/>
                <w:szCs w:val="24"/>
              </w:rPr>
              <w:t>одељењске старешине</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385058CE" w14:textId="77777777" w:rsidR="00265738" w:rsidRPr="009D0CC6" w:rsidRDefault="00210FA6" w:rsidP="005E53C7">
            <w:pPr>
              <w:rPr>
                <w:color w:val="000000" w:themeColor="text1"/>
                <w:sz w:val="24"/>
                <w:szCs w:val="24"/>
              </w:rPr>
            </w:pPr>
            <w:r w:rsidRPr="009D0CC6">
              <w:rPr>
                <w:color w:val="000000" w:themeColor="text1"/>
                <w:sz w:val="24"/>
                <w:szCs w:val="24"/>
              </w:rPr>
              <w:t>у току школске године</w:t>
            </w:r>
          </w:p>
        </w:tc>
      </w:tr>
      <w:tr w:rsidR="005E53C7" w:rsidRPr="009D0CC6" w14:paraId="7D7B93C1" w14:textId="77777777">
        <w:trPr>
          <w:trHeight w:val="1575"/>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357FD35" w14:textId="77777777" w:rsidR="00265738" w:rsidRPr="009D0CC6" w:rsidRDefault="00210FA6" w:rsidP="005E53C7">
            <w:pPr>
              <w:rPr>
                <w:color w:val="000000" w:themeColor="text1"/>
                <w:sz w:val="24"/>
                <w:szCs w:val="24"/>
              </w:rPr>
            </w:pPr>
            <w:r w:rsidRPr="009D0CC6">
              <w:rPr>
                <w:color w:val="000000" w:themeColor="text1"/>
                <w:sz w:val="24"/>
                <w:szCs w:val="24"/>
              </w:rPr>
              <w:t>Информисање запослених, ученика и родитеља о превентивним и интервентним активностима школских тимова - на Наставничком већу, часовима ОС, родитељским састанцима; постављање списка чланова Тима за заштиту на видљивим местима – улаз у школу, ходници</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0199AB41" w14:textId="77777777" w:rsidR="00265738" w:rsidRPr="009D0CC6" w:rsidRDefault="00210FA6" w:rsidP="005E53C7">
            <w:pPr>
              <w:rPr>
                <w:color w:val="000000" w:themeColor="text1"/>
                <w:sz w:val="24"/>
                <w:szCs w:val="24"/>
              </w:rPr>
            </w:pPr>
            <w:r w:rsidRPr="009D0CC6">
              <w:rPr>
                <w:color w:val="000000" w:themeColor="text1"/>
                <w:sz w:val="24"/>
                <w:szCs w:val="24"/>
              </w:rPr>
              <w:t>тим за заштиту ученика од насиља</w:t>
            </w:r>
          </w:p>
          <w:p w14:paraId="7F4B9DA6" w14:textId="77777777" w:rsidR="00265738" w:rsidRPr="009D0CC6" w:rsidRDefault="00210FA6" w:rsidP="005E53C7">
            <w:pPr>
              <w:rPr>
                <w:color w:val="000000" w:themeColor="text1"/>
                <w:sz w:val="24"/>
                <w:szCs w:val="24"/>
              </w:rPr>
            </w:pPr>
            <w:r w:rsidRPr="009D0CC6">
              <w:rPr>
                <w:color w:val="000000" w:themeColor="text1"/>
                <w:sz w:val="24"/>
                <w:szCs w:val="24"/>
              </w:rPr>
              <w:t xml:space="preserve"> </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12EBDCA0" w14:textId="77777777" w:rsidR="00265738" w:rsidRPr="009D0CC6" w:rsidRDefault="00210FA6" w:rsidP="005E53C7">
            <w:pPr>
              <w:rPr>
                <w:color w:val="000000" w:themeColor="text1"/>
                <w:sz w:val="24"/>
                <w:szCs w:val="24"/>
              </w:rPr>
            </w:pPr>
            <w:r w:rsidRPr="009D0CC6">
              <w:rPr>
                <w:color w:val="000000" w:themeColor="text1"/>
                <w:sz w:val="24"/>
                <w:szCs w:val="24"/>
              </w:rPr>
              <w:t>септембар</w:t>
            </w:r>
          </w:p>
        </w:tc>
      </w:tr>
      <w:tr w:rsidR="005E53C7" w:rsidRPr="009D0CC6" w14:paraId="38480CA5" w14:textId="77777777">
        <w:trPr>
          <w:trHeight w:val="840"/>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8E044B5" w14:textId="77777777" w:rsidR="00265738" w:rsidRPr="009D0CC6" w:rsidRDefault="00210FA6" w:rsidP="005E53C7">
            <w:pPr>
              <w:rPr>
                <w:color w:val="000000" w:themeColor="text1"/>
                <w:sz w:val="24"/>
                <w:szCs w:val="24"/>
              </w:rPr>
            </w:pPr>
            <w:r w:rsidRPr="009D0CC6">
              <w:rPr>
                <w:color w:val="000000" w:themeColor="text1"/>
                <w:sz w:val="24"/>
                <w:szCs w:val="24"/>
              </w:rPr>
              <w:t>Упознавање ученика и родитеља са Правилником о понашању - на часу ОС и родитељским састанцима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1EB89552" w14:textId="77777777" w:rsidR="00265738" w:rsidRPr="009D0CC6" w:rsidRDefault="00210FA6" w:rsidP="005E53C7">
            <w:pPr>
              <w:rPr>
                <w:color w:val="000000" w:themeColor="text1"/>
                <w:sz w:val="24"/>
                <w:szCs w:val="24"/>
              </w:rPr>
            </w:pPr>
            <w:r w:rsidRPr="009D0CC6">
              <w:rPr>
                <w:color w:val="000000" w:themeColor="text1"/>
                <w:sz w:val="24"/>
                <w:szCs w:val="24"/>
              </w:rPr>
              <w:t>одељењске старешине</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2A451BCB" w14:textId="77777777" w:rsidR="00265738" w:rsidRPr="009D0CC6" w:rsidRDefault="00210FA6" w:rsidP="005E53C7">
            <w:pPr>
              <w:rPr>
                <w:color w:val="000000" w:themeColor="text1"/>
                <w:sz w:val="24"/>
                <w:szCs w:val="24"/>
              </w:rPr>
            </w:pPr>
            <w:r w:rsidRPr="009D0CC6">
              <w:rPr>
                <w:color w:val="000000" w:themeColor="text1"/>
                <w:sz w:val="24"/>
                <w:szCs w:val="24"/>
              </w:rPr>
              <w:t>септембар</w:t>
            </w:r>
          </w:p>
        </w:tc>
      </w:tr>
      <w:tr w:rsidR="005E53C7" w:rsidRPr="009D0CC6" w14:paraId="7EED5A85" w14:textId="77777777">
        <w:trPr>
          <w:trHeight w:val="2325"/>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F19DDDF" w14:textId="77777777" w:rsidR="00265738" w:rsidRPr="009D0CC6" w:rsidRDefault="00210FA6" w:rsidP="005E53C7">
            <w:pPr>
              <w:rPr>
                <w:color w:val="000000" w:themeColor="text1"/>
                <w:sz w:val="24"/>
                <w:szCs w:val="24"/>
              </w:rPr>
            </w:pPr>
            <w:r w:rsidRPr="009D0CC6">
              <w:rPr>
                <w:color w:val="000000" w:themeColor="text1"/>
                <w:sz w:val="24"/>
                <w:szCs w:val="24"/>
              </w:rPr>
              <w:t>Информисање родитеља о облицима насиља и поступања у ситуацијама насиља - предавања на родитељским састанцима и преко Савета родитеља, пано са темом насиља; Подношење извештаја Савету родитеља о облицима насиља које је примећено у школи и предузетим мерама (уз поштовање заштите података о ученицима)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5E619C3C" w14:textId="77777777" w:rsidR="00265738" w:rsidRPr="009D0CC6" w:rsidRDefault="00210FA6" w:rsidP="005E53C7">
            <w:pPr>
              <w:rPr>
                <w:color w:val="000000" w:themeColor="text1"/>
                <w:sz w:val="24"/>
                <w:szCs w:val="24"/>
              </w:rPr>
            </w:pPr>
            <w:r w:rsidRPr="009D0CC6">
              <w:rPr>
                <w:color w:val="000000" w:themeColor="text1"/>
                <w:sz w:val="24"/>
                <w:szCs w:val="24"/>
              </w:rPr>
              <w:t>стручни сарадници,</w:t>
            </w:r>
          </w:p>
          <w:p w14:paraId="61B39D09" w14:textId="77777777" w:rsidR="00265738" w:rsidRPr="009D0CC6" w:rsidRDefault="00210FA6" w:rsidP="005E53C7">
            <w:pPr>
              <w:rPr>
                <w:color w:val="000000" w:themeColor="text1"/>
                <w:sz w:val="24"/>
                <w:szCs w:val="24"/>
              </w:rPr>
            </w:pPr>
            <w:r w:rsidRPr="009D0CC6">
              <w:rPr>
                <w:color w:val="000000" w:themeColor="text1"/>
                <w:sz w:val="24"/>
                <w:szCs w:val="24"/>
              </w:rPr>
              <w:t>одељењске старешине</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429C4A0C" w14:textId="77777777" w:rsidR="00265738" w:rsidRPr="009D0CC6" w:rsidRDefault="00210FA6" w:rsidP="005E53C7">
            <w:pPr>
              <w:rPr>
                <w:color w:val="000000" w:themeColor="text1"/>
                <w:sz w:val="24"/>
                <w:szCs w:val="24"/>
              </w:rPr>
            </w:pPr>
            <w:r w:rsidRPr="009D0CC6">
              <w:rPr>
                <w:color w:val="000000" w:themeColor="text1"/>
                <w:sz w:val="24"/>
                <w:szCs w:val="24"/>
              </w:rPr>
              <w:t>у току првог полугодишта</w:t>
            </w:r>
          </w:p>
          <w:p w14:paraId="00D177CB" w14:textId="77777777" w:rsidR="00265738" w:rsidRPr="009D0CC6" w:rsidRDefault="00210FA6" w:rsidP="005E53C7">
            <w:pPr>
              <w:rPr>
                <w:color w:val="000000" w:themeColor="text1"/>
                <w:sz w:val="24"/>
                <w:szCs w:val="24"/>
              </w:rPr>
            </w:pPr>
            <w:r w:rsidRPr="009D0CC6">
              <w:rPr>
                <w:color w:val="000000" w:themeColor="text1"/>
                <w:sz w:val="24"/>
                <w:szCs w:val="24"/>
              </w:rPr>
              <w:t>на крају првог полугодишта и на крају школске године</w:t>
            </w:r>
          </w:p>
        </w:tc>
      </w:tr>
      <w:tr w:rsidR="005E53C7" w:rsidRPr="009D0CC6" w14:paraId="6BE9D6BD" w14:textId="77777777">
        <w:trPr>
          <w:trHeight w:val="1320"/>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72B68DDC" w14:textId="77777777" w:rsidR="00265738" w:rsidRPr="009D0CC6" w:rsidRDefault="00210FA6" w:rsidP="005E53C7">
            <w:pPr>
              <w:rPr>
                <w:color w:val="000000" w:themeColor="text1"/>
                <w:sz w:val="24"/>
                <w:szCs w:val="24"/>
              </w:rPr>
            </w:pPr>
            <w:r w:rsidRPr="009D0CC6">
              <w:rPr>
                <w:color w:val="000000" w:themeColor="text1"/>
                <w:sz w:val="24"/>
                <w:szCs w:val="24"/>
              </w:rPr>
              <w:t>Упознавање запослених, родитеља и ученика са Националном платформом „Чувам те“, са фокусом на информативно-едукативни део и могућност пријаве одређене ситуације насиља; подела флајера и поставка плаката на видним местима у школи</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606D2BBA" w14:textId="77777777" w:rsidR="00265738" w:rsidRPr="009D0CC6" w:rsidRDefault="00210FA6" w:rsidP="005E53C7">
            <w:pPr>
              <w:rPr>
                <w:color w:val="000000" w:themeColor="text1"/>
                <w:sz w:val="24"/>
                <w:szCs w:val="24"/>
              </w:rPr>
            </w:pPr>
            <w:r w:rsidRPr="009D0CC6">
              <w:rPr>
                <w:color w:val="000000" w:themeColor="text1"/>
                <w:sz w:val="24"/>
                <w:szCs w:val="24"/>
              </w:rPr>
              <w:t>Тим за заштиту од дискриминације, насиља, занемаривања и злостављања</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573373AF" w14:textId="77777777" w:rsidR="00265738" w:rsidRPr="009D0CC6" w:rsidRDefault="00210FA6" w:rsidP="005E53C7">
            <w:pPr>
              <w:rPr>
                <w:color w:val="000000" w:themeColor="text1"/>
                <w:sz w:val="24"/>
                <w:szCs w:val="24"/>
              </w:rPr>
            </w:pPr>
            <w:r w:rsidRPr="009D0CC6">
              <w:rPr>
                <w:color w:val="000000" w:themeColor="text1"/>
                <w:sz w:val="24"/>
                <w:szCs w:val="24"/>
              </w:rPr>
              <w:t>У току првог полугодишта</w:t>
            </w:r>
          </w:p>
        </w:tc>
      </w:tr>
      <w:tr w:rsidR="005E53C7" w:rsidRPr="009D0CC6" w14:paraId="6CDD760B" w14:textId="77777777">
        <w:trPr>
          <w:trHeight w:val="1320"/>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4E00C85" w14:textId="77777777" w:rsidR="00265738" w:rsidRPr="009D0CC6" w:rsidRDefault="00210FA6" w:rsidP="005E53C7">
            <w:pPr>
              <w:rPr>
                <w:color w:val="000000" w:themeColor="text1"/>
                <w:sz w:val="24"/>
                <w:szCs w:val="24"/>
              </w:rPr>
            </w:pPr>
            <w:r w:rsidRPr="009D0CC6">
              <w:rPr>
                <w:color w:val="000000" w:themeColor="text1"/>
                <w:sz w:val="24"/>
                <w:szCs w:val="24"/>
              </w:rPr>
              <w:t>Упознавање запослених са листом индикатора за прелиминарну идентификацију жртава трговине људима.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224D0789" w14:textId="77777777" w:rsidR="00265738" w:rsidRPr="009D0CC6" w:rsidRDefault="00210FA6" w:rsidP="005E53C7">
            <w:pPr>
              <w:rPr>
                <w:color w:val="000000" w:themeColor="text1"/>
                <w:sz w:val="24"/>
                <w:szCs w:val="24"/>
              </w:rPr>
            </w:pPr>
            <w:r w:rsidRPr="009D0CC6">
              <w:rPr>
                <w:color w:val="000000" w:themeColor="text1"/>
                <w:sz w:val="24"/>
                <w:szCs w:val="24"/>
              </w:rPr>
              <w:t>Тим за заштиту од дискриминације, насиља, занемаривања и злостављања</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0026D59C" w14:textId="77777777" w:rsidR="00265738" w:rsidRPr="009D0CC6" w:rsidRDefault="00210FA6" w:rsidP="005E53C7">
            <w:pPr>
              <w:rPr>
                <w:color w:val="000000" w:themeColor="text1"/>
                <w:sz w:val="24"/>
                <w:szCs w:val="24"/>
              </w:rPr>
            </w:pPr>
            <w:r w:rsidRPr="009D0CC6">
              <w:rPr>
                <w:color w:val="000000" w:themeColor="text1"/>
                <w:sz w:val="24"/>
                <w:szCs w:val="24"/>
              </w:rPr>
              <w:t>у току првог полугодишта</w:t>
            </w:r>
          </w:p>
        </w:tc>
      </w:tr>
      <w:tr w:rsidR="005E53C7" w:rsidRPr="009D0CC6" w14:paraId="675CC028" w14:textId="77777777">
        <w:trPr>
          <w:trHeight w:val="1320"/>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70682EE" w14:textId="77777777" w:rsidR="00265738" w:rsidRPr="009D0CC6" w:rsidRDefault="00210FA6" w:rsidP="005E53C7">
            <w:pPr>
              <w:rPr>
                <w:color w:val="000000" w:themeColor="text1"/>
                <w:sz w:val="24"/>
                <w:szCs w:val="24"/>
              </w:rPr>
            </w:pPr>
            <w:r w:rsidRPr="009D0CC6">
              <w:rPr>
                <w:color w:val="000000" w:themeColor="text1"/>
                <w:sz w:val="24"/>
                <w:szCs w:val="24"/>
              </w:rPr>
              <w:t>Процена и анализа безбедности школе и појаве насилног понашања – кроз анкетирање ученика, социограме, анализу резултата истраживања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1FD99AC9" w14:textId="77777777" w:rsidR="00265738" w:rsidRPr="009D0CC6" w:rsidRDefault="00210FA6" w:rsidP="005E53C7">
            <w:pPr>
              <w:rPr>
                <w:color w:val="000000" w:themeColor="text1"/>
                <w:sz w:val="24"/>
                <w:szCs w:val="24"/>
              </w:rPr>
            </w:pPr>
            <w:r w:rsidRPr="009D0CC6">
              <w:rPr>
                <w:color w:val="000000" w:themeColor="text1"/>
                <w:sz w:val="24"/>
                <w:szCs w:val="24"/>
              </w:rPr>
              <w:t>Тим за заштиту од дискриминације, насиља, занемаривања и злостављања</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7A13DEF1" w14:textId="77777777" w:rsidR="00265738" w:rsidRPr="009D0CC6" w:rsidRDefault="00210FA6" w:rsidP="005E53C7">
            <w:pPr>
              <w:rPr>
                <w:color w:val="000000" w:themeColor="text1"/>
                <w:sz w:val="24"/>
                <w:szCs w:val="24"/>
              </w:rPr>
            </w:pPr>
            <w:r w:rsidRPr="009D0CC6">
              <w:rPr>
                <w:color w:val="000000" w:themeColor="text1"/>
                <w:sz w:val="24"/>
                <w:szCs w:val="24"/>
              </w:rPr>
              <w:t>у току школске године</w:t>
            </w:r>
          </w:p>
        </w:tc>
      </w:tr>
      <w:tr w:rsidR="005E53C7" w:rsidRPr="009D0CC6" w14:paraId="0B9C7480" w14:textId="77777777">
        <w:trPr>
          <w:trHeight w:val="1575"/>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6C449B11" w14:textId="77777777" w:rsidR="00265738" w:rsidRPr="009D0CC6" w:rsidRDefault="00210FA6" w:rsidP="005E53C7">
            <w:pPr>
              <w:rPr>
                <w:color w:val="000000" w:themeColor="text1"/>
                <w:sz w:val="24"/>
                <w:szCs w:val="24"/>
              </w:rPr>
            </w:pPr>
            <w:r w:rsidRPr="009D0CC6">
              <w:rPr>
                <w:color w:val="000000" w:themeColor="text1"/>
                <w:sz w:val="24"/>
                <w:szCs w:val="24"/>
              </w:rPr>
              <w:t>Процена и анализа ризичних места и временских периода за појаву насиља, провера безбедних места у евентуалним ванредним ситуацијама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1EFDC188" w14:textId="77777777" w:rsidR="00265738" w:rsidRPr="009D0CC6" w:rsidRDefault="00210FA6" w:rsidP="005E53C7">
            <w:pPr>
              <w:rPr>
                <w:color w:val="000000" w:themeColor="text1"/>
                <w:sz w:val="24"/>
                <w:szCs w:val="24"/>
              </w:rPr>
            </w:pPr>
            <w:r w:rsidRPr="009D0CC6">
              <w:rPr>
                <w:color w:val="000000" w:themeColor="text1"/>
                <w:sz w:val="24"/>
                <w:szCs w:val="24"/>
              </w:rPr>
              <w:t>Тим за заштиту од дискриминације, насиља, занемаривања и злостављања, тим за кризне догађаје</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07F636AE" w14:textId="77777777" w:rsidR="00265738" w:rsidRPr="009D0CC6" w:rsidRDefault="00210FA6" w:rsidP="005E53C7">
            <w:pPr>
              <w:rPr>
                <w:color w:val="000000" w:themeColor="text1"/>
                <w:sz w:val="24"/>
                <w:szCs w:val="24"/>
              </w:rPr>
            </w:pPr>
            <w:r w:rsidRPr="009D0CC6">
              <w:rPr>
                <w:color w:val="000000" w:themeColor="text1"/>
                <w:sz w:val="24"/>
                <w:szCs w:val="24"/>
              </w:rPr>
              <w:t>септембар</w:t>
            </w:r>
          </w:p>
        </w:tc>
      </w:tr>
      <w:tr w:rsidR="005E53C7" w:rsidRPr="009D0CC6" w14:paraId="6C16D53E" w14:textId="77777777" w:rsidTr="005E53C7">
        <w:trPr>
          <w:trHeight w:val="696"/>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C2E0A53" w14:textId="77777777" w:rsidR="00265738" w:rsidRPr="009D0CC6" w:rsidRDefault="00210FA6" w:rsidP="005E53C7">
            <w:pPr>
              <w:rPr>
                <w:color w:val="000000" w:themeColor="text1"/>
                <w:sz w:val="24"/>
                <w:szCs w:val="24"/>
              </w:rPr>
            </w:pPr>
            <w:r w:rsidRPr="009D0CC6">
              <w:rPr>
                <w:color w:val="000000" w:themeColor="text1"/>
                <w:sz w:val="24"/>
                <w:szCs w:val="24"/>
              </w:rPr>
              <w:t>Добро организовано дежурство запослених – према јасном плану, уз контролу спровођења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5D4ED1FD" w14:textId="77777777" w:rsidR="00265738" w:rsidRPr="009D0CC6" w:rsidRDefault="00210FA6" w:rsidP="005E53C7">
            <w:pPr>
              <w:rPr>
                <w:color w:val="000000" w:themeColor="text1"/>
                <w:sz w:val="24"/>
                <w:szCs w:val="24"/>
              </w:rPr>
            </w:pPr>
            <w:r w:rsidRPr="009D0CC6">
              <w:rPr>
                <w:color w:val="000000" w:themeColor="text1"/>
                <w:sz w:val="24"/>
                <w:szCs w:val="24"/>
              </w:rPr>
              <w:t>директор, наставници</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33DACDD3" w14:textId="77777777" w:rsidR="00265738" w:rsidRPr="009D0CC6" w:rsidRDefault="00210FA6" w:rsidP="005E53C7">
            <w:pPr>
              <w:rPr>
                <w:color w:val="000000" w:themeColor="text1"/>
                <w:sz w:val="24"/>
                <w:szCs w:val="24"/>
              </w:rPr>
            </w:pPr>
            <w:r w:rsidRPr="009D0CC6">
              <w:rPr>
                <w:color w:val="000000" w:themeColor="text1"/>
                <w:sz w:val="24"/>
                <w:szCs w:val="24"/>
              </w:rPr>
              <w:t>у току године</w:t>
            </w:r>
          </w:p>
        </w:tc>
      </w:tr>
      <w:tr w:rsidR="005E53C7" w:rsidRPr="009D0CC6" w14:paraId="04626859" w14:textId="77777777">
        <w:trPr>
          <w:trHeight w:val="1320"/>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2FF9134" w14:textId="77777777" w:rsidR="00265738" w:rsidRPr="009D0CC6" w:rsidRDefault="00210FA6" w:rsidP="005E53C7">
            <w:pPr>
              <w:rPr>
                <w:color w:val="000000" w:themeColor="text1"/>
                <w:sz w:val="24"/>
                <w:szCs w:val="24"/>
              </w:rPr>
            </w:pPr>
            <w:r w:rsidRPr="009D0CC6">
              <w:rPr>
                <w:color w:val="000000" w:themeColor="text1"/>
                <w:sz w:val="24"/>
                <w:szCs w:val="24"/>
              </w:rPr>
              <w:t>Укључивање ученика у стратегије за спречавање и смањивање појаве насиља у школи - кроз рад и програм Ђачког парламента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61723E19" w14:textId="77777777" w:rsidR="00265738" w:rsidRPr="009D0CC6" w:rsidRDefault="00210FA6" w:rsidP="005E53C7">
            <w:pPr>
              <w:rPr>
                <w:color w:val="000000" w:themeColor="text1"/>
                <w:sz w:val="24"/>
                <w:szCs w:val="24"/>
              </w:rPr>
            </w:pPr>
            <w:r w:rsidRPr="009D0CC6">
              <w:rPr>
                <w:color w:val="000000" w:themeColor="text1"/>
                <w:sz w:val="24"/>
                <w:szCs w:val="24"/>
              </w:rPr>
              <w:t>ученици, стручни сарадници, одељењске старешине, библиотекар</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76C5267C" w14:textId="77777777" w:rsidR="00265738" w:rsidRPr="009D0CC6" w:rsidRDefault="00210FA6" w:rsidP="005E53C7">
            <w:pPr>
              <w:rPr>
                <w:color w:val="000000" w:themeColor="text1"/>
                <w:sz w:val="24"/>
                <w:szCs w:val="24"/>
              </w:rPr>
            </w:pPr>
            <w:r w:rsidRPr="009D0CC6">
              <w:rPr>
                <w:color w:val="000000" w:themeColor="text1"/>
                <w:sz w:val="24"/>
                <w:szCs w:val="24"/>
              </w:rPr>
              <w:t>У току школске године</w:t>
            </w:r>
          </w:p>
        </w:tc>
      </w:tr>
      <w:tr w:rsidR="005E53C7" w:rsidRPr="009D0CC6" w14:paraId="249F8B44" w14:textId="77777777">
        <w:trPr>
          <w:trHeight w:val="1305"/>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E49D734" w14:textId="77777777" w:rsidR="00265738" w:rsidRPr="009D0CC6" w:rsidRDefault="00210FA6" w:rsidP="005E53C7">
            <w:pPr>
              <w:rPr>
                <w:color w:val="000000" w:themeColor="text1"/>
                <w:sz w:val="24"/>
                <w:szCs w:val="24"/>
              </w:rPr>
            </w:pPr>
            <w:r w:rsidRPr="009D0CC6">
              <w:rPr>
                <w:color w:val="000000" w:themeColor="text1"/>
                <w:sz w:val="24"/>
                <w:szCs w:val="24"/>
              </w:rPr>
              <w:t>Структурисање слободног времена ученика - кроз рад секција, ваннаставне активности</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01D1BA90" w14:textId="77777777" w:rsidR="00265738" w:rsidRPr="009D0CC6" w:rsidRDefault="00210FA6" w:rsidP="005E53C7">
            <w:pPr>
              <w:rPr>
                <w:color w:val="000000" w:themeColor="text1"/>
                <w:sz w:val="24"/>
                <w:szCs w:val="24"/>
              </w:rPr>
            </w:pPr>
            <w:r w:rsidRPr="009D0CC6">
              <w:rPr>
                <w:color w:val="000000" w:themeColor="text1"/>
                <w:sz w:val="24"/>
                <w:szCs w:val="24"/>
              </w:rPr>
              <w:t>предметни наставници</w:t>
            </w:r>
          </w:p>
          <w:p w14:paraId="65EEE387" w14:textId="77777777" w:rsidR="00265738" w:rsidRPr="009D0CC6" w:rsidRDefault="00210FA6" w:rsidP="005E53C7">
            <w:pPr>
              <w:rPr>
                <w:color w:val="000000" w:themeColor="text1"/>
                <w:sz w:val="24"/>
                <w:szCs w:val="24"/>
              </w:rPr>
            </w:pPr>
            <w:r w:rsidRPr="009D0CC6">
              <w:rPr>
                <w:color w:val="000000" w:themeColor="text1"/>
                <w:sz w:val="24"/>
                <w:szCs w:val="24"/>
              </w:rPr>
              <w:t>одељењске старешине</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189B9B3F" w14:textId="77777777" w:rsidR="00265738" w:rsidRPr="009D0CC6" w:rsidRDefault="00210FA6" w:rsidP="005E53C7">
            <w:pPr>
              <w:rPr>
                <w:color w:val="000000" w:themeColor="text1"/>
                <w:sz w:val="24"/>
                <w:szCs w:val="24"/>
              </w:rPr>
            </w:pPr>
            <w:r w:rsidRPr="009D0CC6">
              <w:rPr>
                <w:color w:val="000000" w:themeColor="text1"/>
                <w:sz w:val="24"/>
                <w:szCs w:val="24"/>
              </w:rPr>
              <w:t>у току године</w:t>
            </w:r>
          </w:p>
        </w:tc>
      </w:tr>
      <w:tr w:rsidR="005E53C7" w:rsidRPr="009D0CC6" w14:paraId="42784755" w14:textId="77777777">
        <w:trPr>
          <w:trHeight w:val="1245"/>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7AE7F34" w14:textId="77777777" w:rsidR="00265738" w:rsidRPr="009D0CC6" w:rsidRDefault="00210FA6" w:rsidP="005E53C7">
            <w:pPr>
              <w:rPr>
                <w:color w:val="000000" w:themeColor="text1"/>
                <w:sz w:val="24"/>
                <w:szCs w:val="24"/>
              </w:rPr>
            </w:pPr>
            <w:r w:rsidRPr="009D0CC6">
              <w:rPr>
                <w:color w:val="000000" w:themeColor="text1"/>
                <w:sz w:val="24"/>
                <w:szCs w:val="24"/>
              </w:rPr>
              <w:t>Активирање спортских капацитета у циљу побољшања здравља деце – на часовима физичог васпитања и изабраног спорта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1C52BD04" w14:textId="77777777" w:rsidR="00265738" w:rsidRPr="009D0CC6" w:rsidRDefault="00210FA6" w:rsidP="005E53C7">
            <w:pPr>
              <w:rPr>
                <w:color w:val="000000" w:themeColor="text1"/>
                <w:sz w:val="24"/>
                <w:szCs w:val="24"/>
              </w:rPr>
            </w:pPr>
            <w:r w:rsidRPr="009D0CC6">
              <w:rPr>
                <w:color w:val="000000" w:themeColor="text1"/>
                <w:sz w:val="24"/>
                <w:szCs w:val="24"/>
              </w:rPr>
              <w:t>наставници физичког васпитања</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2D2A151A" w14:textId="77777777" w:rsidR="00265738" w:rsidRPr="009D0CC6" w:rsidRDefault="00210FA6" w:rsidP="005E53C7">
            <w:pPr>
              <w:rPr>
                <w:color w:val="000000" w:themeColor="text1"/>
                <w:sz w:val="24"/>
                <w:szCs w:val="24"/>
              </w:rPr>
            </w:pPr>
            <w:r w:rsidRPr="009D0CC6">
              <w:rPr>
                <w:color w:val="000000" w:themeColor="text1"/>
                <w:sz w:val="24"/>
                <w:szCs w:val="24"/>
              </w:rPr>
              <w:t>у току године</w:t>
            </w:r>
          </w:p>
        </w:tc>
      </w:tr>
      <w:tr w:rsidR="005E53C7" w:rsidRPr="009D0CC6" w14:paraId="39C0236C" w14:textId="77777777">
        <w:trPr>
          <w:trHeight w:val="1245"/>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B556D42" w14:textId="77777777" w:rsidR="00265738" w:rsidRPr="009D0CC6" w:rsidRDefault="00210FA6" w:rsidP="005E53C7">
            <w:pPr>
              <w:rPr>
                <w:color w:val="000000" w:themeColor="text1"/>
                <w:sz w:val="24"/>
                <w:szCs w:val="24"/>
              </w:rPr>
            </w:pPr>
            <w:r w:rsidRPr="009D0CC6">
              <w:rPr>
                <w:color w:val="000000" w:themeColor="text1"/>
                <w:sz w:val="24"/>
                <w:szCs w:val="24"/>
              </w:rPr>
              <w:t>Развој социо-емоционалних вештина код ученика и унапређење менталног здравља, превенција ризичног понашања у виртуелном свету – радионице, кратки филмови едукативног карактера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374D4D9A" w14:textId="77777777" w:rsidR="00265738" w:rsidRPr="009D0CC6" w:rsidRDefault="00210FA6" w:rsidP="005E53C7">
            <w:pPr>
              <w:rPr>
                <w:color w:val="000000" w:themeColor="text1"/>
                <w:sz w:val="24"/>
                <w:szCs w:val="24"/>
              </w:rPr>
            </w:pPr>
            <w:r w:rsidRPr="009D0CC6">
              <w:rPr>
                <w:color w:val="000000" w:themeColor="text1"/>
                <w:sz w:val="24"/>
                <w:szCs w:val="24"/>
              </w:rPr>
              <w:t>стручни сарадници уз сарадњу са наставницима</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2BA6D182" w14:textId="77777777" w:rsidR="00265738" w:rsidRPr="009D0CC6" w:rsidRDefault="00210FA6" w:rsidP="005E53C7">
            <w:pPr>
              <w:rPr>
                <w:color w:val="000000" w:themeColor="text1"/>
                <w:sz w:val="24"/>
                <w:szCs w:val="24"/>
              </w:rPr>
            </w:pPr>
            <w:r w:rsidRPr="009D0CC6">
              <w:rPr>
                <w:color w:val="000000" w:themeColor="text1"/>
                <w:sz w:val="24"/>
                <w:szCs w:val="24"/>
              </w:rPr>
              <w:t>у току године</w:t>
            </w:r>
          </w:p>
        </w:tc>
      </w:tr>
      <w:tr w:rsidR="005E53C7" w:rsidRPr="009D0CC6" w14:paraId="6C86FFA8" w14:textId="77777777" w:rsidTr="005E53C7">
        <w:trPr>
          <w:trHeight w:val="1218"/>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B1BACBF" w14:textId="77777777" w:rsidR="00265738" w:rsidRPr="009D0CC6" w:rsidRDefault="00210FA6" w:rsidP="005E53C7">
            <w:pPr>
              <w:rPr>
                <w:color w:val="000000" w:themeColor="text1"/>
                <w:sz w:val="24"/>
                <w:szCs w:val="24"/>
              </w:rPr>
            </w:pPr>
            <w:r w:rsidRPr="009D0CC6">
              <w:rPr>
                <w:color w:val="000000" w:themeColor="text1"/>
                <w:sz w:val="24"/>
                <w:szCs w:val="24"/>
              </w:rPr>
              <w:t>Сарадња са локалним институцијама: Центар за социјални рад, МУП, Дом здравља - кроз предавања, Дом за децу и омладину ,,Моша Пијаде", трибине, разговоре</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0FBECBF2" w14:textId="77777777" w:rsidR="00265738" w:rsidRPr="009D0CC6" w:rsidRDefault="00210FA6" w:rsidP="005E53C7">
            <w:pPr>
              <w:rPr>
                <w:color w:val="000000" w:themeColor="text1"/>
                <w:sz w:val="24"/>
                <w:szCs w:val="24"/>
              </w:rPr>
            </w:pPr>
            <w:r w:rsidRPr="009D0CC6">
              <w:rPr>
                <w:color w:val="000000" w:themeColor="text1"/>
                <w:sz w:val="24"/>
                <w:szCs w:val="24"/>
              </w:rPr>
              <w:t>Управа школе</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25A2AB01" w14:textId="77777777" w:rsidR="00265738" w:rsidRPr="009D0CC6" w:rsidRDefault="00210FA6" w:rsidP="005E53C7">
            <w:pPr>
              <w:rPr>
                <w:color w:val="000000" w:themeColor="text1"/>
                <w:sz w:val="24"/>
                <w:szCs w:val="24"/>
              </w:rPr>
            </w:pPr>
            <w:r w:rsidRPr="009D0CC6">
              <w:rPr>
                <w:color w:val="000000" w:themeColor="text1"/>
                <w:sz w:val="24"/>
                <w:szCs w:val="24"/>
              </w:rPr>
              <w:t>у току године</w:t>
            </w:r>
          </w:p>
        </w:tc>
      </w:tr>
      <w:tr w:rsidR="005E53C7" w:rsidRPr="009D0CC6" w14:paraId="0076EFB3" w14:textId="77777777" w:rsidTr="005E53C7">
        <w:trPr>
          <w:trHeight w:val="1227"/>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20AB603" w14:textId="77777777" w:rsidR="00265738" w:rsidRPr="009D0CC6" w:rsidRDefault="00210FA6" w:rsidP="005E53C7">
            <w:pPr>
              <w:rPr>
                <w:color w:val="000000" w:themeColor="text1"/>
                <w:sz w:val="24"/>
                <w:szCs w:val="24"/>
              </w:rPr>
            </w:pPr>
            <w:r w:rsidRPr="009D0CC6">
              <w:rPr>
                <w:color w:val="000000" w:themeColor="text1"/>
                <w:sz w:val="24"/>
                <w:szCs w:val="24"/>
              </w:rPr>
              <w:t>Стручно усавршавање наставника- платформа „Чувам те“ и други облици усавршавања у циљу превенције  и реаговање на насиље</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3FF54CCF" w14:textId="77777777" w:rsidR="00265738" w:rsidRPr="009D0CC6" w:rsidRDefault="00210FA6" w:rsidP="005E53C7">
            <w:pPr>
              <w:rPr>
                <w:color w:val="000000" w:themeColor="text1"/>
                <w:sz w:val="24"/>
                <w:szCs w:val="24"/>
              </w:rPr>
            </w:pPr>
            <w:r w:rsidRPr="009D0CC6">
              <w:rPr>
                <w:color w:val="000000" w:themeColor="text1"/>
                <w:sz w:val="24"/>
                <w:szCs w:val="24"/>
              </w:rPr>
              <w:t>Наставниц, стручни сарадници, директор школе</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4090721F" w14:textId="77777777" w:rsidR="00265738" w:rsidRPr="009D0CC6" w:rsidRDefault="00210FA6" w:rsidP="005E53C7">
            <w:pPr>
              <w:rPr>
                <w:color w:val="000000" w:themeColor="text1"/>
                <w:sz w:val="24"/>
                <w:szCs w:val="24"/>
              </w:rPr>
            </w:pPr>
            <w:r w:rsidRPr="009D0CC6">
              <w:rPr>
                <w:color w:val="000000" w:themeColor="text1"/>
                <w:sz w:val="24"/>
                <w:szCs w:val="24"/>
              </w:rPr>
              <w:t>У току школске године</w:t>
            </w:r>
          </w:p>
        </w:tc>
      </w:tr>
      <w:tr w:rsidR="005E53C7" w:rsidRPr="009D0CC6" w14:paraId="51E42AAB" w14:textId="77777777">
        <w:trPr>
          <w:trHeight w:val="300"/>
        </w:trPr>
        <w:tc>
          <w:tcPr>
            <w:tcW w:w="9330" w:type="dxa"/>
            <w:gridSpan w:val="3"/>
            <w:tcBorders>
              <w:top w:val="nil"/>
              <w:left w:val="single" w:sz="12" w:space="0" w:color="000000"/>
              <w:bottom w:val="single" w:sz="12" w:space="0" w:color="000000"/>
              <w:right w:val="single" w:sz="12" w:space="0" w:color="000000"/>
            </w:tcBorders>
            <w:shd w:val="clear" w:color="auto" w:fill="F2F2F2"/>
            <w:tcMar>
              <w:top w:w="0" w:type="dxa"/>
              <w:left w:w="100" w:type="dxa"/>
              <w:bottom w:w="0" w:type="dxa"/>
              <w:right w:w="100" w:type="dxa"/>
            </w:tcMar>
          </w:tcPr>
          <w:p w14:paraId="6DD650BC" w14:textId="77777777" w:rsidR="00265738" w:rsidRPr="009D0CC6" w:rsidRDefault="00210FA6" w:rsidP="005E53C7">
            <w:pPr>
              <w:jc w:val="center"/>
              <w:rPr>
                <w:color w:val="000000" w:themeColor="text1"/>
                <w:sz w:val="24"/>
                <w:szCs w:val="24"/>
              </w:rPr>
            </w:pPr>
            <w:r w:rsidRPr="009D0CC6">
              <w:rPr>
                <w:color w:val="000000" w:themeColor="text1"/>
                <w:sz w:val="24"/>
                <w:szCs w:val="24"/>
              </w:rPr>
              <w:t>ИНТЕРВЕНТНЕ АКТИВНОСТИ</w:t>
            </w:r>
          </w:p>
        </w:tc>
      </w:tr>
      <w:tr w:rsidR="005E53C7" w:rsidRPr="009D0CC6" w14:paraId="75AD88CD" w14:textId="77777777">
        <w:trPr>
          <w:trHeight w:val="570"/>
        </w:trPr>
        <w:tc>
          <w:tcPr>
            <w:tcW w:w="5535" w:type="dxa"/>
            <w:tcBorders>
              <w:top w:val="nil"/>
              <w:left w:val="single" w:sz="12" w:space="0" w:color="000000"/>
              <w:bottom w:val="single" w:sz="12" w:space="0" w:color="000000"/>
              <w:right w:val="single" w:sz="12" w:space="0" w:color="000000"/>
            </w:tcBorders>
            <w:shd w:val="clear" w:color="auto" w:fill="F2F2F2"/>
            <w:tcMar>
              <w:top w:w="0" w:type="dxa"/>
              <w:left w:w="100" w:type="dxa"/>
              <w:bottom w:w="0" w:type="dxa"/>
              <w:right w:w="100" w:type="dxa"/>
            </w:tcMar>
          </w:tcPr>
          <w:p w14:paraId="3945B691" w14:textId="77777777" w:rsidR="00265738" w:rsidRPr="009D0CC6" w:rsidRDefault="00210FA6" w:rsidP="005E53C7">
            <w:pPr>
              <w:jc w:val="center"/>
              <w:rPr>
                <w:color w:val="000000" w:themeColor="text1"/>
                <w:sz w:val="24"/>
                <w:szCs w:val="24"/>
              </w:rPr>
            </w:pPr>
            <w:r w:rsidRPr="009D0CC6">
              <w:rPr>
                <w:color w:val="000000" w:themeColor="text1"/>
                <w:sz w:val="24"/>
                <w:szCs w:val="24"/>
              </w:rPr>
              <w:t>АКТИВНОСТИ И НАЧИН  РЕАЛИЗАЦИЈЕ</w:t>
            </w:r>
          </w:p>
        </w:tc>
        <w:tc>
          <w:tcPr>
            <w:tcW w:w="2220" w:type="dxa"/>
            <w:tcBorders>
              <w:top w:val="nil"/>
              <w:left w:val="nil"/>
              <w:bottom w:val="single" w:sz="12" w:space="0" w:color="000000"/>
              <w:right w:val="single" w:sz="12" w:space="0" w:color="000000"/>
            </w:tcBorders>
            <w:shd w:val="clear" w:color="auto" w:fill="F2F2F2"/>
            <w:tcMar>
              <w:top w:w="0" w:type="dxa"/>
              <w:left w:w="100" w:type="dxa"/>
              <w:bottom w:w="0" w:type="dxa"/>
              <w:right w:w="100" w:type="dxa"/>
            </w:tcMar>
          </w:tcPr>
          <w:p w14:paraId="4279A75A" w14:textId="77777777" w:rsidR="00265738" w:rsidRPr="009D0CC6" w:rsidRDefault="00210FA6" w:rsidP="005E53C7">
            <w:pPr>
              <w:jc w:val="center"/>
              <w:rPr>
                <w:color w:val="000000" w:themeColor="text1"/>
                <w:sz w:val="24"/>
                <w:szCs w:val="24"/>
              </w:rPr>
            </w:pPr>
            <w:r w:rsidRPr="009D0CC6">
              <w:rPr>
                <w:color w:val="000000" w:themeColor="text1"/>
                <w:sz w:val="24"/>
                <w:szCs w:val="24"/>
              </w:rPr>
              <w:t>РЕАЛИЗАТОРИ активности</w:t>
            </w:r>
          </w:p>
        </w:tc>
        <w:tc>
          <w:tcPr>
            <w:tcW w:w="1575" w:type="dxa"/>
            <w:tcBorders>
              <w:top w:val="nil"/>
              <w:left w:val="nil"/>
              <w:bottom w:val="single" w:sz="12" w:space="0" w:color="000000"/>
              <w:right w:val="single" w:sz="12" w:space="0" w:color="000000"/>
            </w:tcBorders>
            <w:shd w:val="clear" w:color="auto" w:fill="F2F2F2"/>
            <w:tcMar>
              <w:top w:w="0" w:type="dxa"/>
              <w:left w:w="100" w:type="dxa"/>
              <w:bottom w:w="0" w:type="dxa"/>
              <w:right w:w="100" w:type="dxa"/>
            </w:tcMar>
          </w:tcPr>
          <w:p w14:paraId="5015F6E5" w14:textId="77777777" w:rsidR="00265738" w:rsidRPr="009D0CC6" w:rsidRDefault="00210FA6" w:rsidP="005E53C7">
            <w:pPr>
              <w:jc w:val="center"/>
              <w:rPr>
                <w:color w:val="000000" w:themeColor="text1"/>
                <w:sz w:val="24"/>
                <w:szCs w:val="24"/>
              </w:rPr>
            </w:pPr>
            <w:r w:rsidRPr="009D0CC6">
              <w:rPr>
                <w:color w:val="000000" w:themeColor="text1"/>
                <w:sz w:val="24"/>
                <w:szCs w:val="24"/>
              </w:rPr>
              <w:t>ВРЕМЕ реализације</w:t>
            </w:r>
          </w:p>
        </w:tc>
      </w:tr>
      <w:tr w:rsidR="005E53C7" w:rsidRPr="009D0CC6" w14:paraId="44874A2A" w14:textId="77777777">
        <w:trPr>
          <w:trHeight w:val="1065"/>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D6629F8" w14:textId="77777777" w:rsidR="00265738" w:rsidRPr="009D0CC6" w:rsidRDefault="00210FA6" w:rsidP="005E53C7">
            <w:pPr>
              <w:rPr>
                <w:color w:val="000000" w:themeColor="text1"/>
                <w:sz w:val="24"/>
                <w:szCs w:val="24"/>
              </w:rPr>
            </w:pPr>
            <w:r w:rsidRPr="009D0CC6">
              <w:rPr>
                <w:color w:val="000000" w:themeColor="text1"/>
                <w:sz w:val="24"/>
                <w:szCs w:val="24"/>
              </w:rPr>
              <w:t>Континуирана сарадња чланова Тим за заштиту од дискриминације, насиља, занемаривања и злостављања – кроз редовне састанке и преглед дешавања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7364CE8E" w14:textId="77777777" w:rsidR="00265738" w:rsidRPr="009D0CC6" w:rsidRDefault="00210FA6" w:rsidP="005E53C7">
            <w:pPr>
              <w:rPr>
                <w:color w:val="000000" w:themeColor="text1"/>
                <w:sz w:val="24"/>
                <w:szCs w:val="24"/>
              </w:rPr>
            </w:pPr>
            <w:r w:rsidRPr="009D0CC6">
              <w:rPr>
                <w:color w:val="000000" w:themeColor="text1"/>
                <w:sz w:val="24"/>
                <w:szCs w:val="24"/>
              </w:rPr>
              <w:t>тим за заштиту ученика од насиља</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7D551804" w14:textId="77777777" w:rsidR="00265738" w:rsidRPr="009D0CC6" w:rsidRDefault="00210FA6" w:rsidP="005E53C7">
            <w:pPr>
              <w:rPr>
                <w:color w:val="000000" w:themeColor="text1"/>
                <w:sz w:val="24"/>
                <w:szCs w:val="24"/>
              </w:rPr>
            </w:pPr>
            <w:r w:rsidRPr="009D0CC6">
              <w:rPr>
                <w:color w:val="000000" w:themeColor="text1"/>
                <w:sz w:val="24"/>
                <w:szCs w:val="24"/>
              </w:rPr>
              <w:t>периодично током године</w:t>
            </w:r>
          </w:p>
        </w:tc>
      </w:tr>
      <w:tr w:rsidR="005E53C7" w:rsidRPr="009D0CC6" w14:paraId="3A20C028" w14:textId="77777777">
        <w:trPr>
          <w:trHeight w:val="795"/>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534F8B7" w14:textId="77777777" w:rsidR="00265738" w:rsidRPr="009D0CC6" w:rsidRDefault="00210FA6" w:rsidP="005E53C7">
            <w:pPr>
              <w:rPr>
                <w:color w:val="000000" w:themeColor="text1"/>
                <w:sz w:val="24"/>
                <w:szCs w:val="24"/>
              </w:rPr>
            </w:pPr>
            <w:r w:rsidRPr="009D0CC6">
              <w:rPr>
                <w:color w:val="000000" w:themeColor="text1"/>
                <w:sz w:val="24"/>
                <w:szCs w:val="24"/>
              </w:rPr>
              <w:t>Спровођење поступака и процедура реаговања у ситуацијама насиља – према договору тима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2C363496" w14:textId="77777777" w:rsidR="00265738" w:rsidRPr="009D0CC6" w:rsidRDefault="00210FA6" w:rsidP="005E53C7">
            <w:pPr>
              <w:rPr>
                <w:color w:val="000000" w:themeColor="text1"/>
                <w:sz w:val="24"/>
                <w:szCs w:val="24"/>
              </w:rPr>
            </w:pPr>
            <w:r w:rsidRPr="009D0CC6">
              <w:rPr>
                <w:color w:val="000000" w:themeColor="text1"/>
                <w:sz w:val="24"/>
                <w:szCs w:val="24"/>
              </w:rPr>
              <w:t>тим за заштиту ученика од насиља</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368C297F" w14:textId="77777777" w:rsidR="00265738" w:rsidRPr="009D0CC6" w:rsidRDefault="00210FA6" w:rsidP="005E53C7">
            <w:pPr>
              <w:rPr>
                <w:color w:val="000000" w:themeColor="text1"/>
                <w:sz w:val="24"/>
                <w:szCs w:val="24"/>
              </w:rPr>
            </w:pPr>
            <w:r w:rsidRPr="009D0CC6">
              <w:rPr>
                <w:color w:val="000000" w:themeColor="text1"/>
                <w:sz w:val="24"/>
                <w:szCs w:val="24"/>
              </w:rPr>
              <w:t>током године по потреби</w:t>
            </w:r>
          </w:p>
        </w:tc>
      </w:tr>
      <w:tr w:rsidR="005E53C7" w:rsidRPr="009D0CC6" w14:paraId="3638C839" w14:textId="77777777">
        <w:trPr>
          <w:trHeight w:val="795"/>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578A244" w14:textId="77777777" w:rsidR="00265738" w:rsidRPr="009D0CC6" w:rsidRDefault="00210FA6" w:rsidP="005E53C7">
            <w:pPr>
              <w:rPr>
                <w:color w:val="000000" w:themeColor="text1"/>
                <w:sz w:val="24"/>
                <w:szCs w:val="24"/>
              </w:rPr>
            </w:pPr>
            <w:r w:rsidRPr="009D0CC6">
              <w:rPr>
                <w:color w:val="000000" w:themeColor="text1"/>
                <w:sz w:val="24"/>
                <w:szCs w:val="24"/>
              </w:rPr>
              <w:t>Обавештавање родитеља о ситуацијама насиља и свим предузетим активностима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4FF5B51D" w14:textId="77777777" w:rsidR="00265738" w:rsidRPr="009D0CC6" w:rsidRDefault="00210FA6" w:rsidP="005E53C7">
            <w:pPr>
              <w:rPr>
                <w:color w:val="000000" w:themeColor="text1"/>
                <w:sz w:val="24"/>
                <w:szCs w:val="24"/>
              </w:rPr>
            </w:pPr>
            <w:r w:rsidRPr="009D0CC6">
              <w:rPr>
                <w:color w:val="000000" w:themeColor="text1"/>
                <w:sz w:val="24"/>
                <w:szCs w:val="24"/>
              </w:rPr>
              <w:t>наставници / стручни сарадници</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2031EC09" w14:textId="77777777" w:rsidR="00265738" w:rsidRPr="009D0CC6" w:rsidRDefault="00210FA6" w:rsidP="005E53C7">
            <w:pPr>
              <w:rPr>
                <w:color w:val="000000" w:themeColor="text1"/>
                <w:sz w:val="24"/>
                <w:szCs w:val="24"/>
              </w:rPr>
            </w:pPr>
            <w:r w:rsidRPr="009D0CC6">
              <w:rPr>
                <w:color w:val="000000" w:themeColor="text1"/>
                <w:sz w:val="24"/>
                <w:szCs w:val="24"/>
              </w:rPr>
              <w:t>током године по потреби</w:t>
            </w:r>
          </w:p>
        </w:tc>
      </w:tr>
      <w:tr w:rsidR="005E53C7" w:rsidRPr="009D0CC6" w14:paraId="6E6F280C" w14:textId="77777777">
        <w:trPr>
          <w:trHeight w:val="1065"/>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B65F9F7" w14:textId="77777777" w:rsidR="00265738" w:rsidRPr="009D0CC6" w:rsidRDefault="00210FA6" w:rsidP="005E53C7">
            <w:pPr>
              <w:rPr>
                <w:color w:val="000000" w:themeColor="text1"/>
                <w:sz w:val="24"/>
                <w:szCs w:val="24"/>
              </w:rPr>
            </w:pPr>
            <w:r w:rsidRPr="009D0CC6">
              <w:rPr>
                <w:color w:val="000000" w:themeColor="text1"/>
                <w:sz w:val="24"/>
                <w:szCs w:val="24"/>
              </w:rPr>
              <w:t>Саветодавни рад са ученицима ризичног понашања и са жртвама насиља - кроз индивидуални и групни рад са ученицима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5233489A" w14:textId="77777777" w:rsidR="00265738" w:rsidRPr="009D0CC6" w:rsidRDefault="00210FA6" w:rsidP="005E53C7">
            <w:pPr>
              <w:rPr>
                <w:color w:val="000000" w:themeColor="text1"/>
                <w:sz w:val="24"/>
                <w:szCs w:val="24"/>
              </w:rPr>
            </w:pPr>
            <w:r w:rsidRPr="009D0CC6">
              <w:rPr>
                <w:color w:val="000000" w:themeColor="text1"/>
                <w:sz w:val="24"/>
                <w:szCs w:val="24"/>
              </w:rPr>
              <w:t>психолог у сарадњи са родитељима и наставницима</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14752DEA" w14:textId="77777777" w:rsidR="00265738" w:rsidRPr="009D0CC6" w:rsidRDefault="00210FA6" w:rsidP="005E53C7">
            <w:pPr>
              <w:rPr>
                <w:color w:val="000000" w:themeColor="text1"/>
                <w:sz w:val="24"/>
                <w:szCs w:val="24"/>
              </w:rPr>
            </w:pPr>
            <w:r w:rsidRPr="009D0CC6">
              <w:rPr>
                <w:color w:val="000000" w:themeColor="text1"/>
                <w:sz w:val="24"/>
                <w:szCs w:val="24"/>
              </w:rPr>
              <w:t>током године по потреби</w:t>
            </w:r>
          </w:p>
        </w:tc>
      </w:tr>
      <w:tr w:rsidR="005E53C7" w:rsidRPr="009D0CC6" w14:paraId="20454DDA" w14:textId="77777777">
        <w:trPr>
          <w:trHeight w:val="1065"/>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9603D7C" w14:textId="77777777" w:rsidR="00265738" w:rsidRPr="009D0CC6" w:rsidRDefault="00210FA6" w:rsidP="005E53C7">
            <w:pPr>
              <w:rPr>
                <w:color w:val="000000" w:themeColor="text1"/>
                <w:sz w:val="24"/>
                <w:szCs w:val="24"/>
              </w:rPr>
            </w:pPr>
            <w:r w:rsidRPr="009D0CC6">
              <w:rPr>
                <w:color w:val="000000" w:themeColor="text1"/>
                <w:sz w:val="24"/>
                <w:szCs w:val="24"/>
              </w:rPr>
              <w:t>Саветодавни рад са родитељима ученика ризичног понашања и ученика који су трпели насиље – кроз индивидуални рад</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3C2391E4" w14:textId="77777777" w:rsidR="00265738" w:rsidRPr="009D0CC6" w:rsidRDefault="00210FA6" w:rsidP="005E53C7">
            <w:pPr>
              <w:rPr>
                <w:color w:val="000000" w:themeColor="text1"/>
                <w:sz w:val="24"/>
                <w:szCs w:val="24"/>
              </w:rPr>
            </w:pPr>
            <w:r w:rsidRPr="009D0CC6">
              <w:rPr>
                <w:color w:val="000000" w:themeColor="text1"/>
                <w:sz w:val="24"/>
                <w:szCs w:val="24"/>
              </w:rPr>
              <w:t>психолог у сарадњи са одељењским старешинама</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3BA0BB7C" w14:textId="77777777" w:rsidR="00265738" w:rsidRPr="009D0CC6" w:rsidRDefault="00210FA6" w:rsidP="005E53C7">
            <w:pPr>
              <w:rPr>
                <w:color w:val="000000" w:themeColor="text1"/>
                <w:sz w:val="24"/>
                <w:szCs w:val="24"/>
              </w:rPr>
            </w:pPr>
            <w:r w:rsidRPr="009D0CC6">
              <w:rPr>
                <w:color w:val="000000" w:themeColor="text1"/>
                <w:sz w:val="24"/>
                <w:szCs w:val="24"/>
              </w:rPr>
              <w:t>током године по потреби</w:t>
            </w:r>
          </w:p>
        </w:tc>
      </w:tr>
      <w:tr w:rsidR="005E53C7" w:rsidRPr="009D0CC6" w14:paraId="4D28410E" w14:textId="77777777" w:rsidTr="005E53C7">
        <w:trPr>
          <w:trHeight w:val="849"/>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DC87AD1" w14:textId="77777777" w:rsidR="00265738" w:rsidRPr="009D0CC6" w:rsidRDefault="00210FA6" w:rsidP="005E53C7">
            <w:pPr>
              <w:rPr>
                <w:color w:val="000000" w:themeColor="text1"/>
                <w:sz w:val="24"/>
                <w:szCs w:val="24"/>
              </w:rPr>
            </w:pPr>
            <w:r w:rsidRPr="009D0CC6">
              <w:rPr>
                <w:color w:val="000000" w:themeColor="text1"/>
                <w:sz w:val="24"/>
                <w:szCs w:val="24"/>
              </w:rPr>
              <w:t>Саветовалиште у ситуацијама вршњачког и породичног насиља – правно консултовање и саветовање родитеља и ученика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2F1C5681" w14:textId="77777777" w:rsidR="00265738" w:rsidRPr="009D0CC6" w:rsidRDefault="00210FA6" w:rsidP="005E53C7">
            <w:pPr>
              <w:rPr>
                <w:color w:val="000000" w:themeColor="text1"/>
                <w:sz w:val="24"/>
                <w:szCs w:val="24"/>
              </w:rPr>
            </w:pPr>
            <w:r w:rsidRPr="009D0CC6">
              <w:rPr>
                <w:color w:val="000000" w:themeColor="text1"/>
                <w:sz w:val="24"/>
                <w:szCs w:val="24"/>
              </w:rPr>
              <w:t>правник удружења Карика, психолог</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6D2F5DA4" w14:textId="77777777" w:rsidR="00265738" w:rsidRPr="009D0CC6" w:rsidRDefault="00210FA6" w:rsidP="005E53C7">
            <w:pPr>
              <w:rPr>
                <w:color w:val="000000" w:themeColor="text1"/>
                <w:sz w:val="24"/>
                <w:szCs w:val="24"/>
              </w:rPr>
            </w:pPr>
            <w:r w:rsidRPr="009D0CC6">
              <w:rPr>
                <w:color w:val="000000" w:themeColor="text1"/>
                <w:sz w:val="24"/>
                <w:szCs w:val="24"/>
              </w:rPr>
              <w:t>током године два пута месечно</w:t>
            </w:r>
          </w:p>
        </w:tc>
      </w:tr>
      <w:tr w:rsidR="005E53C7" w:rsidRPr="009D0CC6" w14:paraId="07718FBB" w14:textId="77777777">
        <w:trPr>
          <w:trHeight w:val="1380"/>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C54A642" w14:textId="77777777" w:rsidR="00265738" w:rsidRPr="009D0CC6" w:rsidRDefault="00210FA6" w:rsidP="005E53C7">
            <w:pPr>
              <w:rPr>
                <w:color w:val="000000" w:themeColor="text1"/>
                <w:sz w:val="24"/>
                <w:szCs w:val="24"/>
              </w:rPr>
            </w:pPr>
            <w:r w:rsidRPr="009D0CC6">
              <w:rPr>
                <w:color w:val="000000" w:themeColor="text1"/>
                <w:sz w:val="24"/>
                <w:szCs w:val="24"/>
              </w:rPr>
              <w:t>Сарадња са ваншколским институцијама: Центар за социјални рад, МУП, Дом ученика, Дом здравља – кроз заједничко решавање проблема – радионице и предавња стручних лица из здравствених установа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767AE23A" w14:textId="77777777" w:rsidR="00265738" w:rsidRPr="009D0CC6" w:rsidRDefault="00210FA6" w:rsidP="005E53C7">
            <w:pPr>
              <w:rPr>
                <w:color w:val="000000" w:themeColor="text1"/>
                <w:sz w:val="24"/>
                <w:szCs w:val="24"/>
              </w:rPr>
            </w:pPr>
            <w:r w:rsidRPr="009D0CC6">
              <w:rPr>
                <w:color w:val="000000" w:themeColor="text1"/>
                <w:sz w:val="24"/>
                <w:szCs w:val="24"/>
              </w:rPr>
              <w:t>стручни сарадници, одељењске старешине, директор</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6345CA5F" w14:textId="77777777" w:rsidR="00265738" w:rsidRPr="009D0CC6" w:rsidRDefault="00210FA6" w:rsidP="005E53C7">
            <w:pPr>
              <w:rPr>
                <w:color w:val="000000" w:themeColor="text1"/>
                <w:sz w:val="24"/>
                <w:szCs w:val="24"/>
              </w:rPr>
            </w:pPr>
            <w:r w:rsidRPr="009D0CC6">
              <w:rPr>
                <w:color w:val="000000" w:themeColor="text1"/>
                <w:sz w:val="24"/>
                <w:szCs w:val="24"/>
              </w:rPr>
              <w:t>током године по потреби</w:t>
            </w:r>
          </w:p>
        </w:tc>
      </w:tr>
      <w:tr w:rsidR="005E53C7" w:rsidRPr="009D0CC6" w14:paraId="17AA414E" w14:textId="77777777">
        <w:trPr>
          <w:trHeight w:val="1005"/>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AA3BE05" w14:textId="77777777" w:rsidR="00265738" w:rsidRPr="009D0CC6" w:rsidRDefault="00210FA6" w:rsidP="005E53C7">
            <w:pPr>
              <w:rPr>
                <w:color w:val="000000" w:themeColor="text1"/>
                <w:sz w:val="24"/>
                <w:szCs w:val="24"/>
              </w:rPr>
            </w:pPr>
            <w:r w:rsidRPr="009D0CC6">
              <w:rPr>
                <w:color w:val="000000" w:themeColor="text1"/>
                <w:sz w:val="24"/>
                <w:szCs w:val="24"/>
              </w:rPr>
              <w:t>Евиденција о раду одељењских старешина на превенцији и решавању насилничког понашања  - кроз извештаје и посете часовима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66BD8B6C" w14:textId="77777777" w:rsidR="00265738" w:rsidRPr="009D0CC6" w:rsidRDefault="00210FA6" w:rsidP="005E53C7">
            <w:pPr>
              <w:rPr>
                <w:color w:val="000000" w:themeColor="text1"/>
                <w:sz w:val="24"/>
                <w:szCs w:val="24"/>
              </w:rPr>
            </w:pPr>
            <w:r w:rsidRPr="009D0CC6">
              <w:rPr>
                <w:color w:val="000000" w:themeColor="text1"/>
                <w:sz w:val="24"/>
                <w:szCs w:val="24"/>
              </w:rPr>
              <w:t>одељењске старешине, стручни сарадници</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109AA4A0" w14:textId="77777777" w:rsidR="00265738" w:rsidRPr="009D0CC6" w:rsidRDefault="00210FA6" w:rsidP="005E53C7">
            <w:pPr>
              <w:rPr>
                <w:color w:val="000000" w:themeColor="text1"/>
                <w:sz w:val="24"/>
                <w:szCs w:val="24"/>
              </w:rPr>
            </w:pPr>
            <w:r w:rsidRPr="009D0CC6">
              <w:rPr>
                <w:color w:val="000000" w:themeColor="text1"/>
                <w:sz w:val="24"/>
                <w:szCs w:val="24"/>
              </w:rPr>
              <w:t>током године</w:t>
            </w:r>
          </w:p>
        </w:tc>
      </w:tr>
      <w:tr w:rsidR="005E53C7" w:rsidRPr="009D0CC6" w14:paraId="487855D2" w14:textId="77777777">
        <w:trPr>
          <w:trHeight w:val="1575"/>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79980322" w14:textId="77777777" w:rsidR="00265738" w:rsidRPr="009D0CC6" w:rsidRDefault="00210FA6" w:rsidP="005E53C7">
            <w:pPr>
              <w:rPr>
                <w:color w:val="000000" w:themeColor="text1"/>
                <w:sz w:val="24"/>
                <w:szCs w:val="24"/>
              </w:rPr>
            </w:pPr>
            <w:r w:rsidRPr="009D0CC6">
              <w:rPr>
                <w:color w:val="000000" w:themeColor="text1"/>
                <w:sz w:val="24"/>
                <w:szCs w:val="24"/>
              </w:rPr>
              <w:t>Придржавање правилника и процедуре  за предузимање васпитних и васпитно-дисциплинских мера (смањивање оцене из владања) на Наставничком већу и Одељењским већима, кроз дисциплинске поступке</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57BD1939" w14:textId="77777777" w:rsidR="00265738" w:rsidRPr="009D0CC6" w:rsidRDefault="00210FA6" w:rsidP="005E53C7">
            <w:pPr>
              <w:rPr>
                <w:color w:val="000000" w:themeColor="text1"/>
                <w:sz w:val="24"/>
                <w:szCs w:val="24"/>
              </w:rPr>
            </w:pPr>
            <w:r w:rsidRPr="009D0CC6">
              <w:rPr>
                <w:color w:val="000000" w:themeColor="text1"/>
                <w:sz w:val="24"/>
                <w:szCs w:val="24"/>
              </w:rPr>
              <w:t>директор, секретар, одељењске старешине,стручни сарадници, наставници</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0C7D92E0" w14:textId="77777777" w:rsidR="00265738" w:rsidRPr="009D0CC6" w:rsidRDefault="00210FA6" w:rsidP="005E53C7">
            <w:pPr>
              <w:rPr>
                <w:color w:val="000000" w:themeColor="text1"/>
                <w:sz w:val="24"/>
                <w:szCs w:val="24"/>
              </w:rPr>
            </w:pPr>
            <w:r w:rsidRPr="009D0CC6">
              <w:rPr>
                <w:color w:val="000000" w:themeColor="text1"/>
                <w:sz w:val="24"/>
                <w:szCs w:val="24"/>
              </w:rPr>
              <w:t>током године по потреби</w:t>
            </w:r>
          </w:p>
        </w:tc>
      </w:tr>
      <w:tr w:rsidR="005E53C7" w:rsidRPr="009D0CC6" w14:paraId="52F4A1FD" w14:textId="77777777">
        <w:trPr>
          <w:trHeight w:val="1575"/>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B8126D7" w14:textId="77777777" w:rsidR="00265738" w:rsidRPr="009D0CC6" w:rsidRDefault="00210FA6" w:rsidP="005E53C7">
            <w:pPr>
              <w:rPr>
                <w:color w:val="000000" w:themeColor="text1"/>
                <w:sz w:val="24"/>
                <w:szCs w:val="24"/>
              </w:rPr>
            </w:pPr>
            <w:r w:rsidRPr="009D0CC6">
              <w:rPr>
                <w:color w:val="000000" w:themeColor="text1"/>
                <w:sz w:val="24"/>
                <w:szCs w:val="24"/>
              </w:rPr>
              <w:t>Планирање и реализовање активности друштвено-корисног и хуманитарног рада са ученицима и родитељима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34BBDFDF" w14:textId="77777777" w:rsidR="00265738" w:rsidRPr="009D0CC6" w:rsidRDefault="00210FA6" w:rsidP="005E53C7">
            <w:pPr>
              <w:rPr>
                <w:color w:val="000000" w:themeColor="text1"/>
                <w:sz w:val="24"/>
                <w:szCs w:val="24"/>
              </w:rPr>
            </w:pPr>
            <w:r w:rsidRPr="009D0CC6">
              <w:rPr>
                <w:color w:val="000000" w:themeColor="text1"/>
                <w:sz w:val="24"/>
                <w:szCs w:val="24"/>
              </w:rPr>
              <w:t>Тим за заштиту од дискриминације, насиља, занемаривања и злостављања, наставници</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268838B8" w14:textId="77777777" w:rsidR="00265738" w:rsidRPr="009D0CC6" w:rsidRDefault="00210FA6" w:rsidP="005E53C7">
            <w:pPr>
              <w:rPr>
                <w:color w:val="000000" w:themeColor="text1"/>
                <w:sz w:val="24"/>
                <w:szCs w:val="24"/>
              </w:rPr>
            </w:pPr>
            <w:r w:rsidRPr="009D0CC6">
              <w:rPr>
                <w:color w:val="000000" w:themeColor="text1"/>
                <w:sz w:val="24"/>
                <w:szCs w:val="24"/>
              </w:rPr>
              <w:t>током године по потреби</w:t>
            </w:r>
          </w:p>
        </w:tc>
      </w:tr>
      <w:tr w:rsidR="005E53C7" w:rsidRPr="009D0CC6" w14:paraId="2DC5C6BA" w14:textId="77777777">
        <w:trPr>
          <w:trHeight w:val="1575"/>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DF75B21" w14:textId="77777777" w:rsidR="00265738" w:rsidRPr="009D0CC6" w:rsidRDefault="00210FA6" w:rsidP="005E53C7">
            <w:pPr>
              <w:rPr>
                <w:color w:val="000000" w:themeColor="text1"/>
                <w:sz w:val="24"/>
                <w:szCs w:val="24"/>
              </w:rPr>
            </w:pPr>
            <w:r w:rsidRPr="009D0CC6">
              <w:rPr>
                <w:color w:val="000000" w:themeColor="text1"/>
                <w:sz w:val="24"/>
                <w:szCs w:val="24"/>
              </w:rPr>
              <w:t>Евиденција пријаве насиља у школи - према утврђеној процедури</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656FA9E6" w14:textId="77777777" w:rsidR="00265738" w:rsidRPr="009D0CC6" w:rsidRDefault="00210FA6" w:rsidP="005E53C7">
            <w:pPr>
              <w:rPr>
                <w:color w:val="000000" w:themeColor="text1"/>
                <w:sz w:val="24"/>
                <w:szCs w:val="24"/>
              </w:rPr>
            </w:pPr>
            <w:r w:rsidRPr="009D0CC6">
              <w:rPr>
                <w:color w:val="000000" w:themeColor="text1"/>
                <w:sz w:val="24"/>
                <w:szCs w:val="24"/>
              </w:rPr>
              <w:t>Тим за заштиту од дискриминације, насиља, занемаривања и злостављања, наставници</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07D5BD24" w14:textId="77777777" w:rsidR="00265738" w:rsidRPr="009D0CC6" w:rsidRDefault="00210FA6" w:rsidP="005E53C7">
            <w:pPr>
              <w:rPr>
                <w:color w:val="000000" w:themeColor="text1"/>
                <w:sz w:val="24"/>
                <w:szCs w:val="24"/>
              </w:rPr>
            </w:pPr>
            <w:r w:rsidRPr="009D0CC6">
              <w:rPr>
                <w:color w:val="000000" w:themeColor="text1"/>
                <w:sz w:val="24"/>
                <w:szCs w:val="24"/>
              </w:rPr>
              <w:t>током године по потреби</w:t>
            </w:r>
          </w:p>
        </w:tc>
      </w:tr>
      <w:tr w:rsidR="005E53C7" w:rsidRPr="009D0CC6" w14:paraId="21C18217" w14:textId="77777777">
        <w:trPr>
          <w:trHeight w:val="1320"/>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7658D56" w14:textId="77777777" w:rsidR="00265738" w:rsidRPr="009D0CC6" w:rsidRDefault="00210FA6" w:rsidP="005E53C7">
            <w:pPr>
              <w:rPr>
                <w:color w:val="000000" w:themeColor="text1"/>
                <w:sz w:val="24"/>
                <w:szCs w:val="24"/>
              </w:rPr>
            </w:pPr>
            <w:r w:rsidRPr="009D0CC6">
              <w:rPr>
                <w:color w:val="000000" w:themeColor="text1"/>
                <w:sz w:val="24"/>
                <w:szCs w:val="24"/>
              </w:rPr>
              <w:t>Праћење и вредновање ефикасности предузетих мера у ситуацијама насиља – на састанцима тима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2DEBE5D3" w14:textId="77777777" w:rsidR="00265738" w:rsidRPr="009D0CC6" w:rsidRDefault="00210FA6" w:rsidP="005E53C7">
            <w:pPr>
              <w:rPr>
                <w:color w:val="000000" w:themeColor="text1"/>
                <w:sz w:val="24"/>
                <w:szCs w:val="24"/>
              </w:rPr>
            </w:pPr>
            <w:r w:rsidRPr="009D0CC6">
              <w:rPr>
                <w:color w:val="000000" w:themeColor="text1"/>
                <w:sz w:val="24"/>
                <w:szCs w:val="24"/>
              </w:rPr>
              <w:t>Тим за заштиту од дискриминације, насиља, занемаривања и злостављања</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4DDC915D" w14:textId="77777777" w:rsidR="00265738" w:rsidRPr="009D0CC6" w:rsidRDefault="00210FA6" w:rsidP="005E53C7">
            <w:pPr>
              <w:rPr>
                <w:color w:val="000000" w:themeColor="text1"/>
                <w:sz w:val="24"/>
                <w:szCs w:val="24"/>
              </w:rPr>
            </w:pPr>
            <w:r w:rsidRPr="009D0CC6">
              <w:rPr>
                <w:color w:val="000000" w:themeColor="text1"/>
                <w:sz w:val="24"/>
                <w:szCs w:val="24"/>
              </w:rPr>
              <w:t>током године по потреби</w:t>
            </w:r>
          </w:p>
        </w:tc>
      </w:tr>
      <w:tr w:rsidR="005E53C7" w:rsidRPr="009D0CC6" w14:paraId="20213EC8" w14:textId="77777777">
        <w:trPr>
          <w:trHeight w:val="1320"/>
        </w:trPr>
        <w:tc>
          <w:tcPr>
            <w:tcW w:w="55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7A87603" w14:textId="77777777" w:rsidR="00265738" w:rsidRPr="009D0CC6" w:rsidRDefault="00210FA6" w:rsidP="005E53C7">
            <w:pPr>
              <w:rPr>
                <w:color w:val="000000" w:themeColor="text1"/>
                <w:sz w:val="24"/>
                <w:szCs w:val="24"/>
              </w:rPr>
            </w:pPr>
            <w:r w:rsidRPr="009D0CC6">
              <w:rPr>
                <w:color w:val="000000" w:themeColor="text1"/>
                <w:sz w:val="24"/>
                <w:szCs w:val="24"/>
              </w:rPr>
              <w:t>Анализа случајева насиља у школи и извештај о реализацији програма – на састанцима тима</w:t>
            </w:r>
          </w:p>
        </w:tc>
        <w:tc>
          <w:tcPr>
            <w:tcW w:w="2220" w:type="dxa"/>
            <w:tcBorders>
              <w:top w:val="nil"/>
              <w:left w:val="nil"/>
              <w:bottom w:val="single" w:sz="12" w:space="0" w:color="000000"/>
              <w:right w:val="single" w:sz="12" w:space="0" w:color="000000"/>
            </w:tcBorders>
            <w:tcMar>
              <w:top w:w="0" w:type="dxa"/>
              <w:left w:w="100" w:type="dxa"/>
              <w:bottom w:w="0" w:type="dxa"/>
              <w:right w:w="100" w:type="dxa"/>
            </w:tcMar>
          </w:tcPr>
          <w:p w14:paraId="34C419C5" w14:textId="77777777" w:rsidR="00265738" w:rsidRPr="009D0CC6" w:rsidRDefault="00210FA6" w:rsidP="005E53C7">
            <w:pPr>
              <w:rPr>
                <w:color w:val="000000" w:themeColor="text1"/>
                <w:sz w:val="24"/>
                <w:szCs w:val="24"/>
              </w:rPr>
            </w:pPr>
            <w:r w:rsidRPr="009D0CC6">
              <w:rPr>
                <w:color w:val="000000" w:themeColor="text1"/>
                <w:sz w:val="24"/>
                <w:szCs w:val="24"/>
              </w:rPr>
              <w:t>Тим за заштиту од дискриминације, насиља, занемаривања и злостављања</w:t>
            </w:r>
          </w:p>
        </w:tc>
        <w:tc>
          <w:tcPr>
            <w:tcW w:w="1575" w:type="dxa"/>
            <w:tcBorders>
              <w:top w:val="nil"/>
              <w:left w:val="nil"/>
              <w:bottom w:val="single" w:sz="12" w:space="0" w:color="000000"/>
              <w:right w:val="single" w:sz="12" w:space="0" w:color="000000"/>
            </w:tcBorders>
            <w:tcMar>
              <w:top w:w="0" w:type="dxa"/>
              <w:left w:w="100" w:type="dxa"/>
              <w:bottom w:w="0" w:type="dxa"/>
              <w:right w:w="100" w:type="dxa"/>
            </w:tcMar>
          </w:tcPr>
          <w:p w14:paraId="621D7BBF" w14:textId="77777777" w:rsidR="00265738" w:rsidRPr="009D0CC6" w:rsidRDefault="00210FA6" w:rsidP="005E53C7">
            <w:pPr>
              <w:rPr>
                <w:color w:val="000000" w:themeColor="text1"/>
                <w:sz w:val="24"/>
                <w:szCs w:val="24"/>
              </w:rPr>
            </w:pPr>
            <w:r w:rsidRPr="009D0CC6">
              <w:rPr>
                <w:color w:val="000000" w:themeColor="text1"/>
                <w:sz w:val="24"/>
                <w:szCs w:val="24"/>
              </w:rPr>
              <w:t>на крају полугодишта и шк. године</w:t>
            </w:r>
          </w:p>
        </w:tc>
      </w:tr>
    </w:tbl>
    <w:p w14:paraId="367243D1" w14:textId="77777777" w:rsidR="00265738" w:rsidRPr="009D0CC6" w:rsidRDefault="00210FA6">
      <w:pPr>
        <w:spacing w:before="240"/>
        <w:jc w:val="both"/>
        <w:rPr>
          <w:sz w:val="24"/>
          <w:szCs w:val="24"/>
        </w:rPr>
      </w:pPr>
      <w:r w:rsidRPr="009D0CC6">
        <w:rPr>
          <w:sz w:val="24"/>
          <w:szCs w:val="24"/>
        </w:rPr>
        <w:t xml:space="preserve"> </w:t>
      </w:r>
    </w:p>
    <w:p w14:paraId="58A07580" w14:textId="77777777" w:rsidR="00265738" w:rsidRPr="009D0CC6" w:rsidRDefault="00210FA6">
      <w:pPr>
        <w:spacing w:before="240"/>
        <w:jc w:val="both"/>
        <w:rPr>
          <w:sz w:val="24"/>
          <w:szCs w:val="24"/>
        </w:rPr>
      </w:pPr>
      <w:r w:rsidRPr="009D0CC6">
        <w:rPr>
          <w:sz w:val="24"/>
          <w:szCs w:val="24"/>
        </w:rPr>
        <w:t>ПРАЋЕЊЕ активности – чланови Тима за заштиту од дискриминације, насиља, злостављања и занемаривања и прикупљају током школске године доказе о реализацији активности, у виду евиденције случајева насиља у школи и предузетих мера, обављених истраживања, документације о раду са ученицима, записника са састанака.</w:t>
      </w:r>
    </w:p>
    <w:p w14:paraId="1EC8A1C5" w14:textId="77777777" w:rsidR="00265738" w:rsidRPr="009D0CC6" w:rsidRDefault="00265738">
      <w:pPr>
        <w:jc w:val="both"/>
        <w:rPr>
          <w:sz w:val="24"/>
          <w:szCs w:val="24"/>
        </w:rPr>
        <w:sectPr w:rsidR="00265738" w:rsidRPr="009D0CC6">
          <w:pgSz w:w="12240" w:h="15840"/>
          <w:pgMar w:top="1092" w:right="1440" w:bottom="1440" w:left="1440" w:header="576" w:footer="576" w:gutter="0"/>
          <w:cols w:space="720"/>
          <w:titlePg/>
        </w:sectPr>
      </w:pPr>
    </w:p>
    <w:p w14:paraId="11F2B61F" w14:textId="77777777" w:rsidR="005E53C7" w:rsidRPr="009D0CC6" w:rsidRDefault="00210FA6" w:rsidP="00266B00">
      <w:pPr>
        <w:pStyle w:val="Heading2"/>
        <w:rPr>
          <w:rFonts w:ascii="Times New Roman" w:hAnsi="Times New Roman" w:cs="Times New Roman"/>
          <w:b/>
          <w:bCs/>
          <w:sz w:val="28"/>
          <w:szCs w:val="28"/>
          <w:lang w:val="ru-RU"/>
        </w:rPr>
      </w:pPr>
      <w:bookmarkStart w:id="724" w:name="_Toc211247030"/>
      <w:r w:rsidRPr="009D0CC6">
        <w:rPr>
          <w:rFonts w:ascii="Times New Roman" w:hAnsi="Times New Roman" w:cs="Times New Roman"/>
          <w:b/>
          <w:bCs/>
          <w:sz w:val="28"/>
          <w:szCs w:val="28"/>
        </w:rPr>
        <w:t>ПРОГРАМ ЗАШТИТЕ УЧЕНИКА ОД ДИСКРИМИНАЦИЈЕ И ТРГОВИНЕ ЉУДИМА</w:t>
      </w:r>
      <w:bookmarkEnd w:id="724"/>
    </w:p>
    <w:p w14:paraId="2741758A" w14:textId="77777777" w:rsidR="00265738" w:rsidRPr="009D0CC6" w:rsidRDefault="00210FA6">
      <w:pPr>
        <w:spacing w:before="240"/>
        <w:rPr>
          <w:sz w:val="24"/>
          <w:szCs w:val="24"/>
        </w:rPr>
      </w:pPr>
      <w:r w:rsidRPr="009D0CC6">
        <w:rPr>
          <w:sz w:val="24"/>
          <w:szCs w:val="24"/>
        </w:rPr>
        <w:t xml:space="preserve"> </w:t>
      </w:r>
    </w:p>
    <w:tbl>
      <w:tblPr>
        <w:tblStyle w:val="18"/>
        <w:tblW w:w="13672" w:type="dxa"/>
        <w:tblBorders>
          <w:top w:val="nil"/>
          <w:left w:val="nil"/>
          <w:bottom w:val="nil"/>
          <w:right w:val="nil"/>
          <w:insideH w:val="nil"/>
          <w:insideV w:val="nil"/>
        </w:tblBorders>
        <w:tblLayout w:type="fixed"/>
        <w:tblLook w:val="0600" w:firstRow="0" w:lastRow="0" w:firstColumn="0" w:lastColumn="0" w:noHBand="1" w:noVBand="1"/>
      </w:tblPr>
      <w:tblGrid>
        <w:gridCol w:w="2515"/>
        <w:gridCol w:w="2607"/>
        <w:gridCol w:w="2120"/>
        <w:gridCol w:w="2120"/>
        <w:gridCol w:w="1340"/>
        <w:gridCol w:w="2970"/>
      </w:tblGrid>
      <w:tr w:rsidR="00265738" w:rsidRPr="009D0CC6" w14:paraId="38786F37" w14:textId="77777777" w:rsidTr="005E53C7">
        <w:trPr>
          <w:trHeight w:val="705"/>
        </w:trPr>
        <w:tc>
          <w:tcPr>
            <w:tcW w:w="2515" w:type="dxa"/>
            <w:tcBorders>
              <w:top w:val="single" w:sz="6" w:space="0" w:color="000000"/>
              <w:left w:val="single" w:sz="6" w:space="0" w:color="000000"/>
              <w:bottom w:val="single" w:sz="6" w:space="0" w:color="000000"/>
              <w:right w:val="single" w:sz="6" w:space="0" w:color="000000"/>
            </w:tcBorders>
            <w:tcMar>
              <w:top w:w="20" w:type="dxa"/>
              <w:left w:w="20" w:type="dxa"/>
              <w:bottom w:w="20" w:type="dxa"/>
              <w:right w:w="20" w:type="dxa"/>
            </w:tcMar>
          </w:tcPr>
          <w:p w14:paraId="15470467" w14:textId="77777777" w:rsidR="00265738" w:rsidRPr="009D0CC6" w:rsidRDefault="00210FA6" w:rsidP="005E53C7">
            <w:pPr>
              <w:jc w:val="center"/>
              <w:rPr>
                <w:sz w:val="24"/>
                <w:szCs w:val="24"/>
              </w:rPr>
            </w:pPr>
            <w:r w:rsidRPr="009D0CC6">
              <w:rPr>
                <w:sz w:val="24"/>
                <w:szCs w:val="24"/>
              </w:rPr>
              <w:t>Садржаји</w:t>
            </w:r>
          </w:p>
        </w:tc>
        <w:tc>
          <w:tcPr>
            <w:tcW w:w="2607" w:type="dxa"/>
            <w:tcBorders>
              <w:top w:val="single" w:sz="6" w:space="0" w:color="000000"/>
              <w:left w:val="nil"/>
              <w:bottom w:val="single" w:sz="6" w:space="0" w:color="000000"/>
              <w:right w:val="single" w:sz="6" w:space="0" w:color="000000"/>
            </w:tcBorders>
            <w:tcMar>
              <w:top w:w="20" w:type="dxa"/>
              <w:left w:w="20" w:type="dxa"/>
              <w:bottom w:w="20" w:type="dxa"/>
              <w:right w:w="20" w:type="dxa"/>
            </w:tcMar>
          </w:tcPr>
          <w:p w14:paraId="6080B204" w14:textId="77777777" w:rsidR="00265738" w:rsidRPr="009D0CC6" w:rsidRDefault="00210FA6" w:rsidP="005E53C7">
            <w:pPr>
              <w:jc w:val="center"/>
              <w:rPr>
                <w:sz w:val="24"/>
                <w:szCs w:val="24"/>
              </w:rPr>
            </w:pPr>
            <w:r w:rsidRPr="009D0CC6">
              <w:rPr>
                <w:sz w:val="24"/>
                <w:szCs w:val="24"/>
              </w:rPr>
              <w:t>Активности</w:t>
            </w:r>
          </w:p>
        </w:tc>
        <w:tc>
          <w:tcPr>
            <w:tcW w:w="2120" w:type="dxa"/>
            <w:tcBorders>
              <w:top w:val="single" w:sz="6" w:space="0" w:color="000000"/>
              <w:left w:val="nil"/>
              <w:bottom w:val="single" w:sz="6" w:space="0" w:color="000000"/>
              <w:right w:val="single" w:sz="6" w:space="0" w:color="000000"/>
            </w:tcBorders>
            <w:tcMar>
              <w:top w:w="20" w:type="dxa"/>
              <w:left w:w="20" w:type="dxa"/>
              <w:bottom w:w="20" w:type="dxa"/>
              <w:right w:w="20" w:type="dxa"/>
            </w:tcMar>
          </w:tcPr>
          <w:p w14:paraId="443A320C" w14:textId="77777777" w:rsidR="00265738" w:rsidRPr="009D0CC6" w:rsidRDefault="00210FA6" w:rsidP="005E53C7">
            <w:pPr>
              <w:jc w:val="center"/>
              <w:rPr>
                <w:sz w:val="24"/>
                <w:szCs w:val="24"/>
              </w:rPr>
            </w:pPr>
            <w:r w:rsidRPr="009D0CC6">
              <w:rPr>
                <w:sz w:val="24"/>
                <w:szCs w:val="24"/>
              </w:rPr>
              <w:t>Носиоци активности</w:t>
            </w:r>
          </w:p>
        </w:tc>
        <w:tc>
          <w:tcPr>
            <w:tcW w:w="2120" w:type="dxa"/>
            <w:tcBorders>
              <w:top w:val="single" w:sz="6" w:space="0" w:color="000000"/>
              <w:left w:val="nil"/>
              <w:bottom w:val="single" w:sz="6" w:space="0" w:color="000000"/>
              <w:right w:val="single" w:sz="6" w:space="0" w:color="000000"/>
            </w:tcBorders>
            <w:tcMar>
              <w:top w:w="20" w:type="dxa"/>
              <w:left w:w="20" w:type="dxa"/>
              <w:bottom w:w="20" w:type="dxa"/>
              <w:right w:w="20" w:type="dxa"/>
            </w:tcMar>
          </w:tcPr>
          <w:p w14:paraId="079ED419" w14:textId="77777777" w:rsidR="00265738" w:rsidRPr="009D0CC6" w:rsidRDefault="00210FA6" w:rsidP="005E53C7">
            <w:pPr>
              <w:jc w:val="center"/>
              <w:rPr>
                <w:sz w:val="24"/>
                <w:szCs w:val="24"/>
              </w:rPr>
            </w:pPr>
            <w:r w:rsidRPr="009D0CC6">
              <w:rPr>
                <w:sz w:val="24"/>
                <w:szCs w:val="24"/>
              </w:rPr>
              <w:t>Начин реализације</w:t>
            </w:r>
          </w:p>
        </w:tc>
        <w:tc>
          <w:tcPr>
            <w:tcW w:w="1340" w:type="dxa"/>
            <w:tcBorders>
              <w:top w:val="single" w:sz="6" w:space="0" w:color="000000"/>
              <w:left w:val="nil"/>
              <w:bottom w:val="single" w:sz="6" w:space="0" w:color="000000"/>
              <w:right w:val="single" w:sz="6" w:space="0" w:color="000000"/>
            </w:tcBorders>
            <w:tcMar>
              <w:top w:w="20" w:type="dxa"/>
              <w:left w:w="20" w:type="dxa"/>
              <w:bottom w:w="20" w:type="dxa"/>
              <w:right w:w="20" w:type="dxa"/>
            </w:tcMar>
          </w:tcPr>
          <w:p w14:paraId="733B7F79" w14:textId="77777777" w:rsidR="00265738" w:rsidRPr="009D0CC6" w:rsidRDefault="00210FA6" w:rsidP="005E53C7">
            <w:pPr>
              <w:jc w:val="center"/>
              <w:rPr>
                <w:sz w:val="24"/>
                <w:szCs w:val="24"/>
              </w:rPr>
            </w:pPr>
            <w:r w:rsidRPr="009D0CC6">
              <w:rPr>
                <w:sz w:val="24"/>
                <w:szCs w:val="24"/>
              </w:rPr>
              <w:t>Време реализације</w:t>
            </w:r>
          </w:p>
        </w:tc>
        <w:tc>
          <w:tcPr>
            <w:tcW w:w="2970" w:type="dxa"/>
            <w:tcBorders>
              <w:top w:val="single" w:sz="6" w:space="0" w:color="000000"/>
              <w:left w:val="nil"/>
              <w:bottom w:val="single" w:sz="6" w:space="0" w:color="000000"/>
              <w:right w:val="single" w:sz="6" w:space="0" w:color="000000"/>
            </w:tcBorders>
            <w:tcMar>
              <w:top w:w="20" w:type="dxa"/>
              <w:left w:w="20" w:type="dxa"/>
              <w:bottom w:w="20" w:type="dxa"/>
              <w:right w:w="20" w:type="dxa"/>
            </w:tcMar>
          </w:tcPr>
          <w:p w14:paraId="4C962E3B" w14:textId="77777777" w:rsidR="00265738" w:rsidRPr="009D0CC6" w:rsidRDefault="00210FA6" w:rsidP="005E53C7">
            <w:pPr>
              <w:jc w:val="center"/>
              <w:rPr>
                <w:sz w:val="24"/>
                <w:szCs w:val="24"/>
              </w:rPr>
            </w:pPr>
            <w:r w:rsidRPr="009D0CC6">
              <w:rPr>
                <w:sz w:val="24"/>
                <w:szCs w:val="24"/>
              </w:rPr>
              <w:t>Начин праћења</w:t>
            </w:r>
          </w:p>
        </w:tc>
      </w:tr>
      <w:tr w:rsidR="00265738" w:rsidRPr="009D0CC6" w14:paraId="333231E1" w14:textId="77777777" w:rsidTr="005E53C7">
        <w:trPr>
          <w:trHeight w:val="2671"/>
        </w:trPr>
        <w:tc>
          <w:tcPr>
            <w:tcW w:w="2515" w:type="dxa"/>
            <w:tcBorders>
              <w:top w:val="nil"/>
              <w:left w:val="single" w:sz="6" w:space="0" w:color="000000"/>
              <w:bottom w:val="single" w:sz="6" w:space="0" w:color="000000"/>
              <w:right w:val="single" w:sz="6" w:space="0" w:color="000000"/>
            </w:tcBorders>
            <w:tcMar>
              <w:top w:w="20" w:type="dxa"/>
              <w:left w:w="20" w:type="dxa"/>
              <w:bottom w:w="20" w:type="dxa"/>
              <w:right w:w="20" w:type="dxa"/>
            </w:tcMar>
          </w:tcPr>
          <w:p w14:paraId="7F4F6C64" w14:textId="77777777" w:rsidR="00265738" w:rsidRPr="009D0CC6" w:rsidRDefault="00210FA6" w:rsidP="005E53C7">
            <w:pPr>
              <w:rPr>
                <w:sz w:val="24"/>
                <w:szCs w:val="24"/>
              </w:rPr>
            </w:pPr>
            <w:r w:rsidRPr="009D0CC6">
              <w:rPr>
                <w:sz w:val="24"/>
                <w:szCs w:val="24"/>
              </w:rPr>
              <w:t xml:space="preserve"> </w:t>
            </w:r>
          </w:p>
          <w:p w14:paraId="24FE293F" w14:textId="77777777" w:rsidR="00265738" w:rsidRPr="009D0CC6" w:rsidRDefault="00210FA6" w:rsidP="005E53C7">
            <w:pPr>
              <w:rPr>
                <w:sz w:val="24"/>
                <w:szCs w:val="24"/>
              </w:rPr>
            </w:pPr>
            <w:r w:rsidRPr="009D0CC6">
              <w:rPr>
                <w:sz w:val="24"/>
                <w:szCs w:val="24"/>
              </w:rPr>
              <w:t xml:space="preserve">-Идентификација, дефинисање  проблема и решавање </w:t>
            </w:r>
          </w:p>
          <w:p w14:paraId="45812589" w14:textId="77777777" w:rsidR="00265738" w:rsidRPr="009D0CC6" w:rsidRDefault="00210FA6" w:rsidP="005E53C7">
            <w:pPr>
              <w:rPr>
                <w:sz w:val="24"/>
                <w:szCs w:val="24"/>
              </w:rPr>
            </w:pPr>
            <w:r w:rsidRPr="009D0CC6">
              <w:rPr>
                <w:sz w:val="24"/>
                <w:szCs w:val="24"/>
              </w:rPr>
              <w:t xml:space="preserve"> </w:t>
            </w:r>
          </w:p>
          <w:p w14:paraId="0689D5D6" w14:textId="77777777" w:rsidR="00265738" w:rsidRPr="009D0CC6" w:rsidRDefault="00210FA6" w:rsidP="005E53C7">
            <w:pPr>
              <w:rPr>
                <w:sz w:val="24"/>
                <w:szCs w:val="24"/>
              </w:rPr>
            </w:pPr>
            <w:r w:rsidRPr="009D0CC6">
              <w:rPr>
                <w:sz w:val="24"/>
                <w:szCs w:val="24"/>
              </w:rPr>
              <w:t>-Ангажовање</w:t>
            </w:r>
          </w:p>
          <w:p w14:paraId="70DD16C8" w14:textId="77777777" w:rsidR="00265738" w:rsidRPr="009D0CC6" w:rsidRDefault="00210FA6" w:rsidP="005E53C7">
            <w:pPr>
              <w:rPr>
                <w:sz w:val="24"/>
                <w:szCs w:val="24"/>
              </w:rPr>
            </w:pPr>
            <w:r w:rsidRPr="009D0CC6">
              <w:rPr>
                <w:sz w:val="24"/>
                <w:szCs w:val="24"/>
              </w:rPr>
              <w:t xml:space="preserve">локалне заједнице </w:t>
            </w:r>
          </w:p>
        </w:tc>
        <w:tc>
          <w:tcPr>
            <w:tcW w:w="2607" w:type="dxa"/>
            <w:tcBorders>
              <w:top w:val="nil"/>
              <w:left w:val="nil"/>
              <w:bottom w:val="single" w:sz="6" w:space="0" w:color="000000"/>
              <w:right w:val="single" w:sz="6" w:space="0" w:color="000000"/>
            </w:tcBorders>
            <w:tcMar>
              <w:top w:w="20" w:type="dxa"/>
              <w:left w:w="20" w:type="dxa"/>
              <w:bottom w:w="20" w:type="dxa"/>
              <w:right w:w="20" w:type="dxa"/>
            </w:tcMar>
          </w:tcPr>
          <w:p w14:paraId="6CBFDEA8" w14:textId="77777777" w:rsidR="00265738" w:rsidRPr="009D0CC6" w:rsidRDefault="00210FA6" w:rsidP="005E53C7">
            <w:pPr>
              <w:rPr>
                <w:sz w:val="24"/>
                <w:szCs w:val="24"/>
              </w:rPr>
            </w:pPr>
            <w:r w:rsidRPr="009D0CC6">
              <w:rPr>
                <w:sz w:val="24"/>
                <w:szCs w:val="24"/>
              </w:rPr>
              <w:t xml:space="preserve">- Реализација програма: </w:t>
            </w:r>
          </w:p>
          <w:p w14:paraId="17CDB15E" w14:textId="77777777" w:rsidR="00265738" w:rsidRPr="009D0CC6" w:rsidRDefault="00210FA6" w:rsidP="005E53C7">
            <w:pPr>
              <w:rPr>
                <w:sz w:val="24"/>
                <w:szCs w:val="24"/>
              </w:rPr>
            </w:pPr>
            <w:r w:rsidRPr="009D0CC6">
              <w:rPr>
                <w:sz w:val="24"/>
                <w:szCs w:val="24"/>
              </w:rPr>
              <w:t>“ Борба против трговине људима”</w:t>
            </w:r>
          </w:p>
          <w:p w14:paraId="491A3100" w14:textId="77777777" w:rsidR="00265738" w:rsidRPr="009D0CC6" w:rsidRDefault="00210FA6" w:rsidP="005E53C7">
            <w:pPr>
              <w:rPr>
                <w:sz w:val="24"/>
                <w:szCs w:val="24"/>
              </w:rPr>
            </w:pPr>
            <w:r w:rsidRPr="009D0CC6">
              <w:rPr>
                <w:sz w:val="24"/>
                <w:szCs w:val="24"/>
              </w:rPr>
              <w:br/>
              <w:t xml:space="preserve"> Корелација активности са телима која се баве том облашћу при локалној самоуправи</w:t>
            </w:r>
          </w:p>
        </w:tc>
        <w:tc>
          <w:tcPr>
            <w:tcW w:w="2120" w:type="dxa"/>
            <w:tcBorders>
              <w:top w:val="nil"/>
              <w:left w:val="nil"/>
              <w:bottom w:val="single" w:sz="6" w:space="0" w:color="000000"/>
              <w:right w:val="single" w:sz="6" w:space="0" w:color="000000"/>
            </w:tcBorders>
            <w:tcMar>
              <w:top w:w="20" w:type="dxa"/>
              <w:left w:w="20" w:type="dxa"/>
              <w:bottom w:w="20" w:type="dxa"/>
              <w:right w:w="20" w:type="dxa"/>
            </w:tcMar>
          </w:tcPr>
          <w:p w14:paraId="0CD69C47" w14:textId="77777777" w:rsidR="00265738" w:rsidRPr="009D0CC6" w:rsidRDefault="00210FA6" w:rsidP="005E53C7">
            <w:pPr>
              <w:rPr>
                <w:sz w:val="24"/>
                <w:szCs w:val="24"/>
              </w:rPr>
            </w:pPr>
            <w:r w:rsidRPr="009D0CC6">
              <w:rPr>
                <w:sz w:val="24"/>
                <w:szCs w:val="24"/>
              </w:rPr>
              <w:t xml:space="preserve">Тим за  заштиту од дискриминације, насиља, злостављања и занемаривања </w:t>
            </w:r>
          </w:p>
          <w:p w14:paraId="20360A04" w14:textId="77777777" w:rsidR="00265738" w:rsidRPr="009D0CC6" w:rsidRDefault="00210FA6" w:rsidP="005E53C7">
            <w:pPr>
              <w:rPr>
                <w:sz w:val="24"/>
                <w:szCs w:val="24"/>
              </w:rPr>
            </w:pPr>
            <w:r w:rsidRPr="009D0CC6">
              <w:rPr>
                <w:sz w:val="24"/>
                <w:szCs w:val="24"/>
              </w:rPr>
              <w:t xml:space="preserve"> </w:t>
            </w:r>
          </w:p>
          <w:p w14:paraId="542AF419" w14:textId="77777777" w:rsidR="00265738" w:rsidRPr="009D0CC6" w:rsidRDefault="00210FA6" w:rsidP="005E53C7">
            <w:pPr>
              <w:rPr>
                <w:sz w:val="24"/>
                <w:szCs w:val="24"/>
              </w:rPr>
            </w:pPr>
            <w:r w:rsidRPr="009D0CC6">
              <w:rPr>
                <w:sz w:val="24"/>
                <w:szCs w:val="24"/>
              </w:rPr>
              <w:t>Стручни сарадници</w:t>
            </w:r>
          </w:p>
        </w:tc>
        <w:tc>
          <w:tcPr>
            <w:tcW w:w="2120" w:type="dxa"/>
            <w:tcBorders>
              <w:top w:val="nil"/>
              <w:left w:val="nil"/>
              <w:bottom w:val="single" w:sz="6" w:space="0" w:color="000000"/>
              <w:right w:val="single" w:sz="6" w:space="0" w:color="000000"/>
            </w:tcBorders>
            <w:tcMar>
              <w:top w:w="20" w:type="dxa"/>
              <w:left w:w="20" w:type="dxa"/>
              <w:bottom w:w="20" w:type="dxa"/>
              <w:right w:w="20" w:type="dxa"/>
            </w:tcMar>
          </w:tcPr>
          <w:p w14:paraId="0EE34936" w14:textId="77777777" w:rsidR="00265738" w:rsidRPr="009D0CC6" w:rsidRDefault="00210FA6" w:rsidP="005E53C7">
            <w:pPr>
              <w:rPr>
                <w:sz w:val="24"/>
                <w:szCs w:val="24"/>
              </w:rPr>
            </w:pPr>
            <w:r w:rsidRPr="009D0CC6">
              <w:rPr>
                <w:sz w:val="24"/>
                <w:szCs w:val="24"/>
              </w:rPr>
              <w:t xml:space="preserve">Наставничко веће </w:t>
            </w:r>
          </w:p>
          <w:p w14:paraId="407C6632" w14:textId="77777777" w:rsidR="00265738" w:rsidRPr="009D0CC6" w:rsidRDefault="00210FA6" w:rsidP="005E53C7">
            <w:pPr>
              <w:rPr>
                <w:sz w:val="24"/>
                <w:szCs w:val="24"/>
              </w:rPr>
            </w:pPr>
            <w:r w:rsidRPr="009D0CC6">
              <w:rPr>
                <w:sz w:val="24"/>
                <w:szCs w:val="24"/>
              </w:rPr>
              <w:t xml:space="preserve"> </w:t>
            </w:r>
          </w:p>
          <w:p w14:paraId="7F69743C" w14:textId="77777777" w:rsidR="00265738" w:rsidRPr="009D0CC6" w:rsidRDefault="00210FA6" w:rsidP="005E53C7">
            <w:pPr>
              <w:rPr>
                <w:sz w:val="24"/>
                <w:szCs w:val="24"/>
              </w:rPr>
            </w:pPr>
            <w:r w:rsidRPr="009D0CC6">
              <w:rPr>
                <w:sz w:val="24"/>
                <w:szCs w:val="24"/>
              </w:rPr>
              <w:t>Ангажовање организација на нивоу општине Вождовац</w:t>
            </w:r>
          </w:p>
        </w:tc>
        <w:tc>
          <w:tcPr>
            <w:tcW w:w="1340" w:type="dxa"/>
            <w:tcBorders>
              <w:top w:val="nil"/>
              <w:left w:val="nil"/>
              <w:bottom w:val="single" w:sz="6" w:space="0" w:color="000000"/>
              <w:right w:val="single" w:sz="6" w:space="0" w:color="000000"/>
            </w:tcBorders>
            <w:tcMar>
              <w:top w:w="20" w:type="dxa"/>
              <w:left w:w="20" w:type="dxa"/>
              <w:bottom w:w="20" w:type="dxa"/>
              <w:right w:w="20" w:type="dxa"/>
            </w:tcMar>
          </w:tcPr>
          <w:p w14:paraId="0B9D2D77" w14:textId="77777777" w:rsidR="00265738" w:rsidRPr="009D0CC6" w:rsidRDefault="00210FA6" w:rsidP="005E53C7">
            <w:pPr>
              <w:rPr>
                <w:sz w:val="24"/>
                <w:szCs w:val="24"/>
              </w:rPr>
            </w:pPr>
            <w:r w:rsidRPr="009D0CC6">
              <w:rPr>
                <w:sz w:val="24"/>
                <w:szCs w:val="24"/>
              </w:rPr>
              <w:t xml:space="preserve"> </w:t>
            </w:r>
          </w:p>
          <w:p w14:paraId="27E5F7E3" w14:textId="77777777" w:rsidR="00265738" w:rsidRPr="009D0CC6" w:rsidRDefault="00210FA6" w:rsidP="005E53C7">
            <w:pPr>
              <w:rPr>
                <w:sz w:val="24"/>
                <w:szCs w:val="24"/>
              </w:rPr>
            </w:pPr>
            <w:r w:rsidRPr="009D0CC6">
              <w:rPr>
                <w:sz w:val="24"/>
                <w:szCs w:val="24"/>
              </w:rPr>
              <w:t>У току школске године</w:t>
            </w:r>
          </w:p>
        </w:tc>
        <w:tc>
          <w:tcPr>
            <w:tcW w:w="2970" w:type="dxa"/>
            <w:tcBorders>
              <w:top w:val="nil"/>
              <w:left w:val="nil"/>
              <w:bottom w:val="single" w:sz="6" w:space="0" w:color="000000"/>
              <w:right w:val="single" w:sz="6" w:space="0" w:color="000000"/>
            </w:tcBorders>
            <w:tcMar>
              <w:top w:w="20" w:type="dxa"/>
              <w:left w:w="20" w:type="dxa"/>
              <w:bottom w:w="20" w:type="dxa"/>
              <w:right w:w="20" w:type="dxa"/>
            </w:tcMar>
          </w:tcPr>
          <w:p w14:paraId="3C638825" w14:textId="77777777" w:rsidR="00265738" w:rsidRPr="009D0CC6" w:rsidRDefault="00210FA6" w:rsidP="005E53C7">
            <w:pPr>
              <w:rPr>
                <w:sz w:val="24"/>
                <w:szCs w:val="24"/>
              </w:rPr>
            </w:pPr>
            <w:r w:rsidRPr="009D0CC6">
              <w:rPr>
                <w:sz w:val="24"/>
                <w:szCs w:val="24"/>
              </w:rPr>
              <w:t>Записник са Наставничког већа</w:t>
            </w:r>
          </w:p>
          <w:p w14:paraId="516AD49F" w14:textId="77777777" w:rsidR="00265738" w:rsidRPr="009D0CC6" w:rsidRDefault="00210FA6" w:rsidP="005E53C7">
            <w:pPr>
              <w:rPr>
                <w:sz w:val="24"/>
                <w:szCs w:val="24"/>
              </w:rPr>
            </w:pPr>
            <w:r w:rsidRPr="009D0CC6">
              <w:rPr>
                <w:sz w:val="24"/>
                <w:szCs w:val="24"/>
              </w:rPr>
              <w:br/>
              <w:t xml:space="preserve"> Записник са</w:t>
            </w:r>
          </w:p>
          <w:p w14:paraId="0A6BC828" w14:textId="77777777" w:rsidR="00265738" w:rsidRPr="009D0CC6" w:rsidRDefault="00210FA6" w:rsidP="005E53C7">
            <w:pPr>
              <w:rPr>
                <w:sz w:val="24"/>
                <w:szCs w:val="24"/>
              </w:rPr>
            </w:pPr>
            <w:r w:rsidRPr="009D0CC6">
              <w:rPr>
                <w:sz w:val="24"/>
                <w:szCs w:val="24"/>
              </w:rPr>
              <w:t>Одељењског већа</w:t>
            </w:r>
          </w:p>
          <w:p w14:paraId="63EA6BB0" w14:textId="77777777" w:rsidR="00265738" w:rsidRPr="009D0CC6" w:rsidRDefault="00210FA6" w:rsidP="005E53C7">
            <w:pPr>
              <w:rPr>
                <w:sz w:val="24"/>
                <w:szCs w:val="24"/>
              </w:rPr>
            </w:pPr>
            <w:r w:rsidRPr="009D0CC6">
              <w:rPr>
                <w:sz w:val="24"/>
                <w:szCs w:val="24"/>
              </w:rPr>
              <w:br/>
              <w:t xml:space="preserve"> Записник Тим за  заштиту од дискриминације, насиља, злостављања и занемаривања </w:t>
            </w:r>
          </w:p>
        </w:tc>
      </w:tr>
      <w:tr w:rsidR="00265738" w:rsidRPr="009D0CC6" w14:paraId="6A35DC76" w14:textId="77777777" w:rsidTr="005E53C7">
        <w:trPr>
          <w:trHeight w:val="4660"/>
        </w:trPr>
        <w:tc>
          <w:tcPr>
            <w:tcW w:w="2515" w:type="dxa"/>
            <w:tcBorders>
              <w:top w:val="nil"/>
              <w:left w:val="single" w:sz="6" w:space="0" w:color="000000"/>
              <w:bottom w:val="single" w:sz="6" w:space="0" w:color="000000"/>
              <w:right w:val="single" w:sz="6" w:space="0" w:color="000000"/>
            </w:tcBorders>
            <w:tcMar>
              <w:top w:w="20" w:type="dxa"/>
              <w:left w:w="20" w:type="dxa"/>
              <w:bottom w:w="20" w:type="dxa"/>
              <w:right w:w="20" w:type="dxa"/>
            </w:tcMar>
          </w:tcPr>
          <w:p w14:paraId="27B050A4" w14:textId="77777777" w:rsidR="00265738" w:rsidRPr="009D0CC6" w:rsidRDefault="00210FA6" w:rsidP="005E53C7">
            <w:pPr>
              <w:rPr>
                <w:sz w:val="24"/>
                <w:szCs w:val="24"/>
              </w:rPr>
            </w:pPr>
            <w:r w:rsidRPr="009D0CC6">
              <w:rPr>
                <w:sz w:val="24"/>
                <w:szCs w:val="24"/>
              </w:rPr>
              <w:t>Подизање нивоа свести код    ученика и наставника о поштовању различитости – родни стереотипи</w:t>
            </w:r>
          </w:p>
        </w:tc>
        <w:tc>
          <w:tcPr>
            <w:tcW w:w="2607" w:type="dxa"/>
            <w:tcBorders>
              <w:top w:val="nil"/>
              <w:left w:val="nil"/>
              <w:bottom w:val="single" w:sz="6" w:space="0" w:color="000000"/>
              <w:right w:val="single" w:sz="6" w:space="0" w:color="000000"/>
            </w:tcBorders>
            <w:tcMar>
              <w:top w:w="20" w:type="dxa"/>
              <w:left w:w="20" w:type="dxa"/>
              <w:bottom w:w="20" w:type="dxa"/>
              <w:right w:w="20" w:type="dxa"/>
            </w:tcMar>
          </w:tcPr>
          <w:p w14:paraId="32127D7E" w14:textId="77777777" w:rsidR="00265738" w:rsidRPr="009D0CC6" w:rsidRDefault="00210FA6" w:rsidP="005E53C7">
            <w:pPr>
              <w:rPr>
                <w:sz w:val="24"/>
                <w:szCs w:val="24"/>
              </w:rPr>
            </w:pPr>
            <w:r w:rsidRPr="009D0CC6">
              <w:rPr>
                <w:sz w:val="24"/>
                <w:szCs w:val="24"/>
              </w:rPr>
              <w:t>Ажурирање књиге дежурства и евиденције насилног понашања у школи</w:t>
            </w:r>
          </w:p>
          <w:p w14:paraId="0A65236B" w14:textId="77777777" w:rsidR="00265738" w:rsidRPr="009D0CC6" w:rsidRDefault="00210FA6" w:rsidP="005E53C7">
            <w:pPr>
              <w:rPr>
                <w:sz w:val="24"/>
                <w:szCs w:val="24"/>
              </w:rPr>
            </w:pPr>
            <w:r w:rsidRPr="009D0CC6">
              <w:rPr>
                <w:sz w:val="24"/>
                <w:szCs w:val="24"/>
              </w:rPr>
              <w:br/>
            </w:r>
          </w:p>
          <w:p w14:paraId="650C6EC6" w14:textId="77777777" w:rsidR="00265738" w:rsidRPr="009D0CC6" w:rsidRDefault="00210FA6" w:rsidP="005E53C7">
            <w:pPr>
              <w:rPr>
                <w:sz w:val="24"/>
                <w:szCs w:val="24"/>
              </w:rPr>
            </w:pPr>
            <w:r w:rsidRPr="009D0CC6">
              <w:rPr>
                <w:sz w:val="24"/>
                <w:szCs w:val="24"/>
              </w:rPr>
              <w:t xml:space="preserve">Активности на часу биологије, одељењске заједнице, часу веронауке  и грађанског васпитања </w:t>
            </w:r>
          </w:p>
          <w:p w14:paraId="290296E5" w14:textId="77777777" w:rsidR="00265738" w:rsidRPr="009D0CC6" w:rsidRDefault="00210FA6" w:rsidP="005E53C7">
            <w:pPr>
              <w:rPr>
                <w:sz w:val="24"/>
                <w:szCs w:val="24"/>
              </w:rPr>
            </w:pPr>
            <w:r w:rsidRPr="009D0CC6">
              <w:rPr>
                <w:sz w:val="24"/>
                <w:szCs w:val="24"/>
              </w:rPr>
              <w:t xml:space="preserve"> </w:t>
            </w:r>
          </w:p>
          <w:p w14:paraId="6363976C" w14:textId="77777777" w:rsidR="00265738" w:rsidRPr="009D0CC6" w:rsidRDefault="00210FA6" w:rsidP="005E53C7">
            <w:pPr>
              <w:rPr>
                <w:sz w:val="24"/>
                <w:szCs w:val="24"/>
              </w:rPr>
            </w:pPr>
            <w:r w:rsidRPr="009D0CC6">
              <w:rPr>
                <w:sz w:val="24"/>
                <w:szCs w:val="24"/>
              </w:rPr>
              <w:t>– проналажење стереотипа у наставним материјалима и уџбеницима</w:t>
            </w:r>
          </w:p>
        </w:tc>
        <w:tc>
          <w:tcPr>
            <w:tcW w:w="2120" w:type="dxa"/>
            <w:tcBorders>
              <w:top w:val="nil"/>
              <w:left w:val="nil"/>
              <w:bottom w:val="single" w:sz="6" w:space="0" w:color="000000"/>
              <w:right w:val="single" w:sz="6" w:space="0" w:color="000000"/>
            </w:tcBorders>
            <w:tcMar>
              <w:top w:w="20" w:type="dxa"/>
              <w:left w:w="20" w:type="dxa"/>
              <w:bottom w:w="20" w:type="dxa"/>
              <w:right w:w="20" w:type="dxa"/>
            </w:tcMar>
          </w:tcPr>
          <w:p w14:paraId="7EB4E7F7" w14:textId="77777777" w:rsidR="00265738" w:rsidRPr="009D0CC6" w:rsidRDefault="00210FA6" w:rsidP="005E53C7">
            <w:pPr>
              <w:rPr>
                <w:sz w:val="24"/>
                <w:szCs w:val="24"/>
              </w:rPr>
            </w:pPr>
            <w:r w:rsidRPr="009D0CC6">
              <w:rPr>
                <w:sz w:val="24"/>
                <w:szCs w:val="24"/>
              </w:rPr>
              <w:t>Наставници биологије, одељњске старешине, наставници верске наставе и грађанског васпитања</w:t>
            </w:r>
          </w:p>
          <w:p w14:paraId="7D33F7D9" w14:textId="77777777" w:rsidR="00265738" w:rsidRPr="009D0CC6" w:rsidRDefault="00210FA6" w:rsidP="005E53C7">
            <w:pPr>
              <w:rPr>
                <w:sz w:val="24"/>
                <w:szCs w:val="24"/>
              </w:rPr>
            </w:pPr>
            <w:r w:rsidRPr="009D0CC6">
              <w:rPr>
                <w:sz w:val="24"/>
                <w:szCs w:val="24"/>
              </w:rPr>
              <w:t xml:space="preserve"> </w:t>
            </w:r>
          </w:p>
          <w:p w14:paraId="4DB82941" w14:textId="77777777" w:rsidR="00265738" w:rsidRPr="009D0CC6" w:rsidRDefault="00210FA6" w:rsidP="005E53C7">
            <w:pPr>
              <w:rPr>
                <w:sz w:val="24"/>
                <w:szCs w:val="24"/>
              </w:rPr>
            </w:pPr>
            <w:r w:rsidRPr="009D0CC6">
              <w:rPr>
                <w:sz w:val="24"/>
                <w:szCs w:val="24"/>
              </w:rPr>
              <w:t>Ученици</w:t>
            </w:r>
          </w:p>
        </w:tc>
        <w:tc>
          <w:tcPr>
            <w:tcW w:w="2120" w:type="dxa"/>
            <w:tcBorders>
              <w:top w:val="nil"/>
              <w:left w:val="nil"/>
              <w:bottom w:val="single" w:sz="6" w:space="0" w:color="000000"/>
              <w:right w:val="single" w:sz="6" w:space="0" w:color="000000"/>
            </w:tcBorders>
            <w:tcMar>
              <w:top w:w="20" w:type="dxa"/>
              <w:left w:w="20" w:type="dxa"/>
              <w:bottom w:w="20" w:type="dxa"/>
              <w:right w:w="20" w:type="dxa"/>
            </w:tcMar>
          </w:tcPr>
          <w:p w14:paraId="2D139255" w14:textId="77777777" w:rsidR="00265738" w:rsidRPr="009D0CC6" w:rsidRDefault="00210FA6" w:rsidP="005E53C7">
            <w:pPr>
              <w:rPr>
                <w:sz w:val="24"/>
                <w:szCs w:val="24"/>
              </w:rPr>
            </w:pPr>
            <w:r w:rsidRPr="009D0CC6">
              <w:rPr>
                <w:sz w:val="24"/>
                <w:szCs w:val="24"/>
              </w:rPr>
              <w:t xml:space="preserve">( Црвени крст, Тим за ИО и  Тим за  заштиту од дискриминације, насиља, злостављања и занемаривања </w:t>
            </w:r>
          </w:p>
          <w:p w14:paraId="62E19A0C" w14:textId="77777777" w:rsidR="00265738" w:rsidRPr="009D0CC6" w:rsidRDefault="00210FA6" w:rsidP="005E53C7">
            <w:pPr>
              <w:rPr>
                <w:sz w:val="24"/>
                <w:szCs w:val="24"/>
              </w:rPr>
            </w:pPr>
            <w:r w:rsidRPr="009D0CC6">
              <w:rPr>
                <w:sz w:val="24"/>
                <w:szCs w:val="24"/>
              </w:rPr>
              <w:t>- Одељењска</w:t>
            </w:r>
          </w:p>
          <w:p w14:paraId="03DFB008" w14:textId="77777777" w:rsidR="00265738" w:rsidRPr="009D0CC6" w:rsidRDefault="00210FA6" w:rsidP="005E53C7">
            <w:pPr>
              <w:rPr>
                <w:sz w:val="24"/>
                <w:szCs w:val="24"/>
              </w:rPr>
            </w:pPr>
            <w:r w:rsidRPr="009D0CC6">
              <w:rPr>
                <w:sz w:val="24"/>
                <w:szCs w:val="24"/>
              </w:rPr>
              <w:t xml:space="preserve">Већа (ангажовање наставника) </w:t>
            </w:r>
          </w:p>
          <w:p w14:paraId="3770C513" w14:textId="77777777" w:rsidR="00265738" w:rsidRPr="009D0CC6" w:rsidRDefault="00210FA6" w:rsidP="005E53C7">
            <w:pPr>
              <w:rPr>
                <w:sz w:val="24"/>
                <w:szCs w:val="24"/>
              </w:rPr>
            </w:pPr>
            <w:r w:rsidRPr="009D0CC6">
              <w:rPr>
                <w:sz w:val="24"/>
                <w:szCs w:val="24"/>
              </w:rPr>
              <w:t>- Одељењске заједнице (радионице и предавања)</w:t>
            </w:r>
          </w:p>
          <w:p w14:paraId="7C453D25" w14:textId="77777777" w:rsidR="00265738" w:rsidRPr="009D0CC6" w:rsidRDefault="00210FA6" w:rsidP="005E53C7">
            <w:pPr>
              <w:rPr>
                <w:sz w:val="24"/>
                <w:szCs w:val="24"/>
              </w:rPr>
            </w:pPr>
            <w:r w:rsidRPr="009D0CC6">
              <w:rPr>
                <w:sz w:val="24"/>
                <w:szCs w:val="24"/>
              </w:rPr>
              <w:t>- Ангажовање Ученичког парламента</w:t>
            </w:r>
          </w:p>
        </w:tc>
        <w:tc>
          <w:tcPr>
            <w:tcW w:w="1340" w:type="dxa"/>
            <w:tcBorders>
              <w:top w:val="nil"/>
              <w:left w:val="nil"/>
              <w:bottom w:val="single" w:sz="6" w:space="0" w:color="000000"/>
              <w:right w:val="single" w:sz="6" w:space="0" w:color="000000"/>
            </w:tcBorders>
            <w:tcMar>
              <w:top w:w="20" w:type="dxa"/>
              <w:left w:w="20" w:type="dxa"/>
              <w:bottom w:w="20" w:type="dxa"/>
              <w:right w:w="20" w:type="dxa"/>
            </w:tcMar>
          </w:tcPr>
          <w:p w14:paraId="0747AD14" w14:textId="77777777" w:rsidR="00265738" w:rsidRPr="009D0CC6" w:rsidRDefault="00210FA6" w:rsidP="005E53C7">
            <w:pPr>
              <w:rPr>
                <w:sz w:val="24"/>
                <w:szCs w:val="24"/>
              </w:rPr>
            </w:pPr>
            <w:r w:rsidRPr="009D0CC6">
              <w:rPr>
                <w:sz w:val="24"/>
                <w:szCs w:val="24"/>
              </w:rPr>
              <w:t>У току школске године</w:t>
            </w:r>
          </w:p>
        </w:tc>
        <w:tc>
          <w:tcPr>
            <w:tcW w:w="2970" w:type="dxa"/>
            <w:tcBorders>
              <w:top w:val="nil"/>
              <w:left w:val="nil"/>
              <w:bottom w:val="single" w:sz="6" w:space="0" w:color="000000"/>
              <w:right w:val="single" w:sz="6" w:space="0" w:color="000000"/>
            </w:tcBorders>
            <w:tcMar>
              <w:top w:w="20" w:type="dxa"/>
              <w:left w:w="20" w:type="dxa"/>
              <w:bottom w:w="20" w:type="dxa"/>
              <w:right w:w="20" w:type="dxa"/>
            </w:tcMar>
          </w:tcPr>
          <w:p w14:paraId="63C79CD3" w14:textId="77777777" w:rsidR="00265738" w:rsidRPr="009D0CC6" w:rsidRDefault="00210FA6" w:rsidP="005E53C7">
            <w:pPr>
              <w:rPr>
                <w:sz w:val="24"/>
                <w:szCs w:val="24"/>
              </w:rPr>
            </w:pPr>
            <w:r w:rsidRPr="009D0CC6">
              <w:rPr>
                <w:sz w:val="24"/>
                <w:szCs w:val="24"/>
              </w:rPr>
              <w:t>Посета часовима</w:t>
            </w:r>
          </w:p>
          <w:p w14:paraId="7BD82C35" w14:textId="77777777" w:rsidR="00265738" w:rsidRPr="009D0CC6" w:rsidRDefault="00210FA6" w:rsidP="005E53C7">
            <w:pPr>
              <w:rPr>
                <w:sz w:val="24"/>
                <w:szCs w:val="24"/>
              </w:rPr>
            </w:pPr>
            <w:r w:rsidRPr="009D0CC6">
              <w:rPr>
                <w:sz w:val="24"/>
                <w:szCs w:val="24"/>
              </w:rPr>
              <w:br/>
            </w:r>
            <w:r w:rsidRPr="009D0CC6">
              <w:rPr>
                <w:sz w:val="24"/>
                <w:szCs w:val="24"/>
              </w:rPr>
              <w:br/>
            </w:r>
          </w:p>
          <w:p w14:paraId="2F24DA20" w14:textId="77777777" w:rsidR="00265738" w:rsidRPr="009D0CC6" w:rsidRDefault="00210FA6" w:rsidP="005E53C7">
            <w:pPr>
              <w:rPr>
                <w:sz w:val="24"/>
                <w:szCs w:val="24"/>
              </w:rPr>
            </w:pPr>
            <w:r w:rsidRPr="009D0CC6">
              <w:rPr>
                <w:sz w:val="24"/>
                <w:szCs w:val="24"/>
              </w:rPr>
              <w:t>Записници са ЧОС- а</w:t>
            </w:r>
          </w:p>
          <w:p w14:paraId="33D0D49E" w14:textId="77777777" w:rsidR="00265738" w:rsidRPr="009D0CC6" w:rsidRDefault="00210FA6" w:rsidP="005E53C7">
            <w:pPr>
              <w:rPr>
                <w:sz w:val="24"/>
                <w:szCs w:val="24"/>
              </w:rPr>
            </w:pPr>
            <w:r w:rsidRPr="009D0CC6">
              <w:rPr>
                <w:sz w:val="24"/>
                <w:szCs w:val="24"/>
              </w:rPr>
              <w:br/>
            </w:r>
            <w:r w:rsidRPr="009D0CC6">
              <w:rPr>
                <w:sz w:val="24"/>
                <w:szCs w:val="24"/>
              </w:rPr>
              <w:br/>
            </w:r>
            <w:r w:rsidRPr="009D0CC6">
              <w:rPr>
                <w:sz w:val="24"/>
                <w:szCs w:val="24"/>
              </w:rPr>
              <w:br/>
            </w:r>
          </w:p>
          <w:p w14:paraId="6D7986D0" w14:textId="77777777" w:rsidR="00265738" w:rsidRPr="009D0CC6" w:rsidRDefault="00210FA6" w:rsidP="005E53C7">
            <w:pPr>
              <w:rPr>
                <w:sz w:val="24"/>
                <w:szCs w:val="24"/>
              </w:rPr>
            </w:pPr>
            <w:r w:rsidRPr="009D0CC6">
              <w:rPr>
                <w:sz w:val="24"/>
                <w:szCs w:val="24"/>
              </w:rPr>
              <w:t>Месечни планови наставника биологије, веронауке и грађанског васпитања</w:t>
            </w:r>
          </w:p>
        </w:tc>
      </w:tr>
      <w:tr w:rsidR="00265738" w:rsidRPr="009D0CC6" w14:paraId="642485B3" w14:textId="77777777" w:rsidTr="005E53C7">
        <w:trPr>
          <w:trHeight w:val="3670"/>
        </w:trPr>
        <w:tc>
          <w:tcPr>
            <w:tcW w:w="2515" w:type="dxa"/>
            <w:tcBorders>
              <w:top w:val="nil"/>
              <w:left w:val="single" w:sz="6" w:space="0" w:color="000000"/>
              <w:bottom w:val="single" w:sz="6" w:space="0" w:color="000000"/>
              <w:right w:val="single" w:sz="6" w:space="0" w:color="000000"/>
            </w:tcBorders>
            <w:tcMar>
              <w:top w:w="20" w:type="dxa"/>
              <w:left w:w="20" w:type="dxa"/>
              <w:bottom w:w="20" w:type="dxa"/>
              <w:right w:w="20" w:type="dxa"/>
            </w:tcMar>
          </w:tcPr>
          <w:p w14:paraId="2F57814C" w14:textId="77777777" w:rsidR="00265738" w:rsidRPr="009D0CC6" w:rsidRDefault="00210FA6" w:rsidP="005E53C7">
            <w:pPr>
              <w:rPr>
                <w:sz w:val="24"/>
                <w:szCs w:val="24"/>
              </w:rPr>
            </w:pPr>
            <w:r w:rsidRPr="009D0CC6">
              <w:rPr>
                <w:sz w:val="24"/>
                <w:szCs w:val="24"/>
              </w:rPr>
              <w:t xml:space="preserve"> </w:t>
            </w:r>
          </w:p>
          <w:p w14:paraId="4B07FFB3" w14:textId="77777777" w:rsidR="00265738" w:rsidRPr="009D0CC6" w:rsidRDefault="00210FA6" w:rsidP="005E53C7">
            <w:pPr>
              <w:rPr>
                <w:sz w:val="24"/>
                <w:szCs w:val="24"/>
              </w:rPr>
            </w:pPr>
            <w:r w:rsidRPr="009D0CC6">
              <w:rPr>
                <w:sz w:val="24"/>
                <w:szCs w:val="24"/>
              </w:rPr>
              <w:t>Саветодавни рад са родитељима у циљу сазнања о начину препознавања и превенције дискриминације и трговине људима</w:t>
            </w:r>
          </w:p>
        </w:tc>
        <w:tc>
          <w:tcPr>
            <w:tcW w:w="2607" w:type="dxa"/>
            <w:tcBorders>
              <w:top w:val="nil"/>
              <w:left w:val="nil"/>
              <w:bottom w:val="single" w:sz="6" w:space="0" w:color="000000"/>
              <w:right w:val="single" w:sz="6" w:space="0" w:color="000000"/>
            </w:tcBorders>
            <w:tcMar>
              <w:top w:w="20" w:type="dxa"/>
              <w:left w:w="20" w:type="dxa"/>
              <w:bottom w:w="20" w:type="dxa"/>
              <w:right w:w="20" w:type="dxa"/>
            </w:tcMar>
          </w:tcPr>
          <w:p w14:paraId="0CE94D9F" w14:textId="77777777" w:rsidR="00265738" w:rsidRPr="009D0CC6" w:rsidRDefault="00210FA6" w:rsidP="005E53C7">
            <w:pPr>
              <w:rPr>
                <w:sz w:val="24"/>
                <w:szCs w:val="24"/>
              </w:rPr>
            </w:pPr>
            <w:r w:rsidRPr="009D0CC6">
              <w:rPr>
                <w:sz w:val="24"/>
                <w:szCs w:val="24"/>
              </w:rPr>
              <w:t xml:space="preserve"> </w:t>
            </w:r>
          </w:p>
          <w:p w14:paraId="6D538D33" w14:textId="77777777" w:rsidR="00265738" w:rsidRPr="009D0CC6" w:rsidRDefault="00210FA6" w:rsidP="005E53C7">
            <w:pPr>
              <w:rPr>
                <w:sz w:val="24"/>
                <w:szCs w:val="24"/>
              </w:rPr>
            </w:pPr>
            <w:r w:rsidRPr="009D0CC6">
              <w:rPr>
                <w:sz w:val="24"/>
                <w:szCs w:val="24"/>
              </w:rPr>
              <w:t>-Разматрање ефикасности реализованих мера заштите</w:t>
            </w:r>
          </w:p>
          <w:p w14:paraId="395CBF76" w14:textId="77777777" w:rsidR="00265738" w:rsidRPr="009D0CC6" w:rsidRDefault="00210FA6" w:rsidP="005E53C7">
            <w:pPr>
              <w:rPr>
                <w:sz w:val="24"/>
                <w:szCs w:val="24"/>
              </w:rPr>
            </w:pPr>
            <w:r w:rsidRPr="009D0CC6">
              <w:rPr>
                <w:sz w:val="24"/>
                <w:szCs w:val="24"/>
              </w:rPr>
              <w:t xml:space="preserve"> </w:t>
            </w:r>
          </w:p>
          <w:p w14:paraId="3629D4EE" w14:textId="77777777" w:rsidR="00265738" w:rsidRPr="009D0CC6" w:rsidRDefault="00210FA6" w:rsidP="005E53C7">
            <w:pPr>
              <w:rPr>
                <w:sz w:val="24"/>
                <w:szCs w:val="24"/>
              </w:rPr>
            </w:pPr>
            <w:r w:rsidRPr="009D0CC6">
              <w:rPr>
                <w:sz w:val="24"/>
                <w:szCs w:val="24"/>
              </w:rPr>
              <w:t>Презентација полугодишњег извештаја  Тима за заштиту од дискриминације, насиља, злостављања и занемаривања</w:t>
            </w:r>
          </w:p>
        </w:tc>
        <w:tc>
          <w:tcPr>
            <w:tcW w:w="2120" w:type="dxa"/>
            <w:tcBorders>
              <w:top w:val="nil"/>
              <w:left w:val="nil"/>
              <w:bottom w:val="single" w:sz="6" w:space="0" w:color="000000"/>
              <w:right w:val="single" w:sz="6" w:space="0" w:color="000000"/>
            </w:tcBorders>
            <w:tcMar>
              <w:top w:w="20" w:type="dxa"/>
              <w:left w:w="20" w:type="dxa"/>
              <w:bottom w:w="20" w:type="dxa"/>
              <w:right w:w="20" w:type="dxa"/>
            </w:tcMar>
          </w:tcPr>
          <w:p w14:paraId="7DDA77BD" w14:textId="77777777" w:rsidR="00265738" w:rsidRPr="009D0CC6" w:rsidRDefault="00210FA6" w:rsidP="005E53C7">
            <w:pPr>
              <w:rPr>
                <w:sz w:val="24"/>
                <w:szCs w:val="24"/>
              </w:rPr>
            </w:pPr>
            <w:r w:rsidRPr="009D0CC6">
              <w:rPr>
                <w:sz w:val="24"/>
                <w:szCs w:val="24"/>
              </w:rPr>
              <w:t xml:space="preserve"> </w:t>
            </w:r>
          </w:p>
          <w:p w14:paraId="4130803A" w14:textId="77777777" w:rsidR="00265738" w:rsidRPr="009D0CC6" w:rsidRDefault="00210FA6" w:rsidP="005E53C7">
            <w:pPr>
              <w:rPr>
                <w:sz w:val="24"/>
                <w:szCs w:val="24"/>
              </w:rPr>
            </w:pPr>
            <w:r w:rsidRPr="009D0CC6">
              <w:rPr>
                <w:sz w:val="24"/>
                <w:szCs w:val="24"/>
              </w:rPr>
              <w:t>Наставници</w:t>
            </w:r>
          </w:p>
          <w:p w14:paraId="7CB40091" w14:textId="77777777" w:rsidR="00265738" w:rsidRPr="009D0CC6" w:rsidRDefault="00210FA6" w:rsidP="005E53C7">
            <w:pPr>
              <w:rPr>
                <w:sz w:val="24"/>
                <w:szCs w:val="24"/>
              </w:rPr>
            </w:pPr>
            <w:r w:rsidRPr="009D0CC6">
              <w:rPr>
                <w:sz w:val="24"/>
                <w:szCs w:val="24"/>
              </w:rPr>
              <w:t xml:space="preserve"> </w:t>
            </w:r>
          </w:p>
          <w:p w14:paraId="2086B02A" w14:textId="77777777" w:rsidR="00265738" w:rsidRPr="009D0CC6" w:rsidRDefault="00210FA6" w:rsidP="005E53C7">
            <w:pPr>
              <w:rPr>
                <w:sz w:val="24"/>
                <w:szCs w:val="24"/>
              </w:rPr>
            </w:pPr>
            <w:r w:rsidRPr="009D0CC6">
              <w:rPr>
                <w:sz w:val="24"/>
                <w:szCs w:val="24"/>
              </w:rPr>
              <w:t>Стручна служба</w:t>
            </w:r>
          </w:p>
          <w:p w14:paraId="6A210DE7" w14:textId="77777777" w:rsidR="00265738" w:rsidRPr="009D0CC6" w:rsidRDefault="00210FA6" w:rsidP="005E53C7">
            <w:pPr>
              <w:rPr>
                <w:sz w:val="24"/>
                <w:szCs w:val="24"/>
              </w:rPr>
            </w:pPr>
            <w:r w:rsidRPr="009D0CC6">
              <w:rPr>
                <w:sz w:val="24"/>
                <w:szCs w:val="24"/>
              </w:rPr>
              <w:t>Тим за за заштиту од дискриминације, насиља, злостављања и занемаривања</w:t>
            </w:r>
          </w:p>
        </w:tc>
        <w:tc>
          <w:tcPr>
            <w:tcW w:w="2120" w:type="dxa"/>
            <w:tcBorders>
              <w:top w:val="nil"/>
              <w:left w:val="nil"/>
              <w:bottom w:val="single" w:sz="6" w:space="0" w:color="000000"/>
              <w:right w:val="single" w:sz="6" w:space="0" w:color="000000"/>
            </w:tcBorders>
            <w:tcMar>
              <w:top w:w="20" w:type="dxa"/>
              <w:left w:w="20" w:type="dxa"/>
              <w:bottom w:w="20" w:type="dxa"/>
              <w:right w:w="20" w:type="dxa"/>
            </w:tcMar>
          </w:tcPr>
          <w:p w14:paraId="111F3E2C" w14:textId="77777777" w:rsidR="00265738" w:rsidRPr="009D0CC6" w:rsidRDefault="00210FA6" w:rsidP="005E53C7">
            <w:pPr>
              <w:rPr>
                <w:sz w:val="24"/>
                <w:szCs w:val="24"/>
              </w:rPr>
            </w:pPr>
            <w:r w:rsidRPr="009D0CC6">
              <w:rPr>
                <w:sz w:val="24"/>
                <w:szCs w:val="24"/>
              </w:rPr>
              <w:t xml:space="preserve"> </w:t>
            </w:r>
          </w:p>
          <w:p w14:paraId="76A0DCFF" w14:textId="77777777" w:rsidR="00265738" w:rsidRPr="009D0CC6" w:rsidRDefault="00210FA6" w:rsidP="005E53C7">
            <w:pPr>
              <w:rPr>
                <w:sz w:val="24"/>
                <w:szCs w:val="24"/>
              </w:rPr>
            </w:pPr>
            <w:r w:rsidRPr="009D0CC6">
              <w:rPr>
                <w:sz w:val="24"/>
                <w:szCs w:val="24"/>
              </w:rPr>
              <w:t>Информисање Едукација</w:t>
            </w:r>
          </w:p>
          <w:p w14:paraId="144B19A0" w14:textId="77777777" w:rsidR="00265738" w:rsidRPr="009D0CC6" w:rsidRDefault="00210FA6" w:rsidP="005E53C7">
            <w:pPr>
              <w:rPr>
                <w:sz w:val="24"/>
                <w:szCs w:val="24"/>
              </w:rPr>
            </w:pPr>
            <w:r w:rsidRPr="009D0CC6">
              <w:rPr>
                <w:sz w:val="24"/>
                <w:szCs w:val="24"/>
              </w:rPr>
              <w:t>Ангажовање одељењских</w:t>
            </w:r>
          </w:p>
          <w:p w14:paraId="2022D3B0" w14:textId="77777777" w:rsidR="00265738" w:rsidRPr="009D0CC6" w:rsidRDefault="00210FA6" w:rsidP="005E53C7">
            <w:pPr>
              <w:rPr>
                <w:sz w:val="24"/>
                <w:szCs w:val="24"/>
              </w:rPr>
            </w:pPr>
            <w:r w:rsidRPr="009D0CC6">
              <w:rPr>
                <w:sz w:val="24"/>
                <w:szCs w:val="24"/>
              </w:rPr>
              <w:t>старешина, стручних</w:t>
            </w:r>
          </w:p>
          <w:p w14:paraId="731FC221" w14:textId="77777777" w:rsidR="00265738" w:rsidRPr="009D0CC6" w:rsidRDefault="00210FA6" w:rsidP="005E53C7">
            <w:pPr>
              <w:rPr>
                <w:sz w:val="24"/>
                <w:szCs w:val="24"/>
              </w:rPr>
            </w:pPr>
            <w:r w:rsidRPr="009D0CC6">
              <w:rPr>
                <w:sz w:val="24"/>
                <w:szCs w:val="24"/>
              </w:rPr>
              <w:t>сарадника и</w:t>
            </w:r>
          </w:p>
          <w:p w14:paraId="246758DC" w14:textId="77777777" w:rsidR="00265738" w:rsidRPr="009D0CC6" w:rsidRDefault="00210FA6" w:rsidP="005E53C7">
            <w:pPr>
              <w:rPr>
                <w:sz w:val="24"/>
                <w:szCs w:val="24"/>
              </w:rPr>
            </w:pPr>
            <w:r w:rsidRPr="009D0CC6">
              <w:rPr>
                <w:sz w:val="24"/>
                <w:szCs w:val="24"/>
              </w:rPr>
              <w:t>Савета родитеља</w:t>
            </w:r>
          </w:p>
        </w:tc>
        <w:tc>
          <w:tcPr>
            <w:tcW w:w="1340" w:type="dxa"/>
            <w:tcBorders>
              <w:top w:val="nil"/>
              <w:left w:val="nil"/>
              <w:bottom w:val="single" w:sz="6" w:space="0" w:color="000000"/>
              <w:right w:val="single" w:sz="6" w:space="0" w:color="000000"/>
            </w:tcBorders>
            <w:tcMar>
              <w:top w:w="20" w:type="dxa"/>
              <w:left w:w="20" w:type="dxa"/>
              <w:bottom w:w="20" w:type="dxa"/>
              <w:right w:w="20" w:type="dxa"/>
            </w:tcMar>
          </w:tcPr>
          <w:p w14:paraId="2BC8C6EA" w14:textId="77777777" w:rsidR="00265738" w:rsidRPr="009D0CC6" w:rsidRDefault="00210FA6" w:rsidP="005E53C7">
            <w:pPr>
              <w:rPr>
                <w:sz w:val="24"/>
                <w:szCs w:val="24"/>
              </w:rPr>
            </w:pPr>
            <w:r w:rsidRPr="009D0CC6">
              <w:rPr>
                <w:sz w:val="24"/>
                <w:szCs w:val="24"/>
              </w:rPr>
              <w:t>У току школске године</w:t>
            </w:r>
          </w:p>
        </w:tc>
        <w:tc>
          <w:tcPr>
            <w:tcW w:w="2970" w:type="dxa"/>
            <w:tcBorders>
              <w:top w:val="nil"/>
              <w:left w:val="nil"/>
              <w:bottom w:val="single" w:sz="6" w:space="0" w:color="000000"/>
              <w:right w:val="single" w:sz="6" w:space="0" w:color="000000"/>
            </w:tcBorders>
            <w:tcMar>
              <w:top w:w="20" w:type="dxa"/>
              <w:left w:w="20" w:type="dxa"/>
              <w:bottom w:w="20" w:type="dxa"/>
              <w:right w:w="20" w:type="dxa"/>
            </w:tcMar>
          </w:tcPr>
          <w:p w14:paraId="5083D46D" w14:textId="77777777" w:rsidR="00265738" w:rsidRPr="009D0CC6" w:rsidRDefault="00210FA6" w:rsidP="005E53C7">
            <w:pPr>
              <w:rPr>
                <w:sz w:val="24"/>
                <w:szCs w:val="24"/>
              </w:rPr>
            </w:pPr>
            <w:r w:rsidRPr="009D0CC6">
              <w:rPr>
                <w:sz w:val="24"/>
                <w:szCs w:val="24"/>
              </w:rPr>
              <w:t xml:space="preserve">Записници са Наставничког  већа, </w:t>
            </w:r>
          </w:p>
          <w:p w14:paraId="6C793622" w14:textId="77777777" w:rsidR="00265738" w:rsidRPr="009D0CC6" w:rsidRDefault="00210FA6" w:rsidP="005E53C7">
            <w:pPr>
              <w:rPr>
                <w:sz w:val="24"/>
                <w:szCs w:val="24"/>
              </w:rPr>
            </w:pPr>
            <w:r w:rsidRPr="009D0CC6">
              <w:rPr>
                <w:sz w:val="24"/>
                <w:szCs w:val="24"/>
              </w:rPr>
              <w:t>Одељењског већа, Тима за заштиту од дискриминације, насиља, злостављања и занемаривања</w:t>
            </w:r>
          </w:p>
          <w:p w14:paraId="011E9CB5" w14:textId="77777777" w:rsidR="00265738" w:rsidRPr="009D0CC6" w:rsidRDefault="00210FA6" w:rsidP="005E53C7">
            <w:pPr>
              <w:rPr>
                <w:sz w:val="24"/>
                <w:szCs w:val="24"/>
              </w:rPr>
            </w:pPr>
            <w:r w:rsidRPr="009D0CC6">
              <w:rPr>
                <w:sz w:val="24"/>
                <w:szCs w:val="24"/>
              </w:rPr>
              <w:t xml:space="preserve"> </w:t>
            </w:r>
          </w:p>
          <w:p w14:paraId="0E6E8407" w14:textId="77777777" w:rsidR="00265738" w:rsidRPr="009D0CC6" w:rsidRDefault="00210FA6" w:rsidP="005E53C7">
            <w:pPr>
              <w:rPr>
                <w:sz w:val="24"/>
                <w:szCs w:val="24"/>
              </w:rPr>
            </w:pPr>
            <w:r w:rsidRPr="009D0CC6">
              <w:rPr>
                <w:sz w:val="24"/>
                <w:szCs w:val="24"/>
              </w:rPr>
              <w:t xml:space="preserve"> </w:t>
            </w:r>
          </w:p>
          <w:p w14:paraId="40CBC3D4" w14:textId="77777777" w:rsidR="00265738" w:rsidRPr="009D0CC6" w:rsidRDefault="00210FA6" w:rsidP="005E53C7">
            <w:pPr>
              <w:rPr>
                <w:sz w:val="24"/>
                <w:szCs w:val="24"/>
              </w:rPr>
            </w:pPr>
            <w:r w:rsidRPr="009D0CC6">
              <w:rPr>
                <w:sz w:val="24"/>
                <w:szCs w:val="24"/>
              </w:rPr>
              <w:t>Савета родитеља</w:t>
            </w:r>
          </w:p>
        </w:tc>
      </w:tr>
      <w:tr w:rsidR="00265738" w:rsidRPr="009D0CC6" w14:paraId="27000CE2" w14:textId="77777777" w:rsidTr="005E53C7">
        <w:trPr>
          <w:trHeight w:val="1690"/>
        </w:trPr>
        <w:tc>
          <w:tcPr>
            <w:tcW w:w="2515" w:type="dxa"/>
            <w:tcBorders>
              <w:top w:val="nil"/>
              <w:left w:val="single" w:sz="6" w:space="0" w:color="000000"/>
              <w:bottom w:val="single" w:sz="4" w:space="0" w:color="auto"/>
              <w:right w:val="single" w:sz="6" w:space="0" w:color="000000"/>
            </w:tcBorders>
            <w:tcMar>
              <w:top w:w="20" w:type="dxa"/>
              <w:left w:w="20" w:type="dxa"/>
              <w:bottom w:w="20" w:type="dxa"/>
              <w:right w:w="20" w:type="dxa"/>
            </w:tcMar>
          </w:tcPr>
          <w:p w14:paraId="682A18EA" w14:textId="77777777" w:rsidR="00265738" w:rsidRPr="009D0CC6" w:rsidRDefault="00210FA6" w:rsidP="005E53C7">
            <w:pPr>
              <w:rPr>
                <w:sz w:val="24"/>
                <w:szCs w:val="24"/>
              </w:rPr>
            </w:pPr>
            <w:r w:rsidRPr="009D0CC6">
              <w:rPr>
                <w:sz w:val="24"/>
                <w:szCs w:val="24"/>
              </w:rPr>
              <w:t>Организовање предавања</w:t>
            </w:r>
          </w:p>
        </w:tc>
        <w:tc>
          <w:tcPr>
            <w:tcW w:w="2607" w:type="dxa"/>
            <w:tcBorders>
              <w:top w:val="nil"/>
              <w:left w:val="nil"/>
              <w:bottom w:val="single" w:sz="4" w:space="0" w:color="auto"/>
              <w:right w:val="single" w:sz="6" w:space="0" w:color="000000"/>
            </w:tcBorders>
            <w:tcMar>
              <w:top w:w="20" w:type="dxa"/>
              <w:left w:w="20" w:type="dxa"/>
              <w:bottom w:w="20" w:type="dxa"/>
              <w:right w:w="20" w:type="dxa"/>
            </w:tcMar>
          </w:tcPr>
          <w:p w14:paraId="320AB0A3" w14:textId="77777777" w:rsidR="00265738" w:rsidRPr="009D0CC6" w:rsidRDefault="00210FA6" w:rsidP="005E53C7">
            <w:pPr>
              <w:rPr>
                <w:sz w:val="24"/>
                <w:szCs w:val="24"/>
              </w:rPr>
            </w:pPr>
            <w:r w:rsidRPr="009D0CC6">
              <w:rPr>
                <w:sz w:val="24"/>
                <w:szCs w:val="24"/>
              </w:rPr>
              <w:t xml:space="preserve">Предавање на тему:  </w:t>
            </w:r>
          </w:p>
          <w:p w14:paraId="5F2718B5" w14:textId="77777777" w:rsidR="00265738" w:rsidRPr="009D0CC6" w:rsidRDefault="00210FA6" w:rsidP="005E53C7">
            <w:pPr>
              <w:rPr>
                <w:sz w:val="24"/>
                <w:szCs w:val="24"/>
              </w:rPr>
            </w:pPr>
            <w:r w:rsidRPr="009D0CC6">
              <w:rPr>
                <w:sz w:val="24"/>
                <w:szCs w:val="24"/>
              </w:rPr>
              <w:t xml:space="preserve"> </w:t>
            </w:r>
          </w:p>
          <w:p w14:paraId="79EBBA22" w14:textId="77777777" w:rsidR="00265738" w:rsidRPr="009D0CC6" w:rsidRDefault="00210FA6" w:rsidP="005E53C7">
            <w:pPr>
              <w:rPr>
                <w:sz w:val="24"/>
                <w:szCs w:val="24"/>
              </w:rPr>
            </w:pPr>
            <w:r w:rsidRPr="009D0CC6">
              <w:rPr>
                <w:sz w:val="24"/>
                <w:szCs w:val="24"/>
              </w:rPr>
              <w:t>“Дискриминација, стереотипи и предрасуде као предуслов насиља”</w:t>
            </w:r>
          </w:p>
        </w:tc>
        <w:tc>
          <w:tcPr>
            <w:tcW w:w="2120" w:type="dxa"/>
            <w:tcBorders>
              <w:top w:val="nil"/>
              <w:left w:val="nil"/>
              <w:bottom w:val="single" w:sz="4" w:space="0" w:color="auto"/>
              <w:right w:val="single" w:sz="6" w:space="0" w:color="000000"/>
            </w:tcBorders>
            <w:tcMar>
              <w:top w:w="20" w:type="dxa"/>
              <w:left w:w="20" w:type="dxa"/>
              <w:bottom w:w="20" w:type="dxa"/>
              <w:right w:w="20" w:type="dxa"/>
            </w:tcMar>
          </w:tcPr>
          <w:p w14:paraId="63509725" w14:textId="77777777" w:rsidR="00265738" w:rsidRPr="009D0CC6" w:rsidRDefault="00210FA6" w:rsidP="005E53C7">
            <w:pPr>
              <w:rPr>
                <w:sz w:val="24"/>
                <w:szCs w:val="24"/>
              </w:rPr>
            </w:pPr>
            <w:r w:rsidRPr="009D0CC6">
              <w:rPr>
                <w:sz w:val="24"/>
                <w:szCs w:val="24"/>
              </w:rPr>
              <w:t>Ученички парламент</w:t>
            </w:r>
          </w:p>
          <w:p w14:paraId="25C35CC1" w14:textId="77777777" w:rsidR="00265738" w:rsidRPr="009D0CC6" w:rsidRDefault="00210FA6" w:rsidP="005E53C7">
            <w:pPr>
              <w:rPr>
                <w:sz w:val="24"/>
                <w:szCs w:val="24"/>
              </w:rPr>
            </w:pPr>
            <w:r w:rsidRPr="009D0CC6">
              <w:rPr>
                <w:sz w:val="24"/>
                <w:szCs w:val="24"/>
              </w:rPr>
              <w:t xml:space="preserve"> </w:t>
            </w:r>
          </w:p>
          <w:p w14:paraId="52CA2AAF" w14:textId="77777777" w:rsidR="00265738" w:rsidRPr="009D0CC6" w:rsidRDefault="00210FA6" w:rsidP="005E53C7">
            <w:pPr>
              <w:rPr>
                <w:sz w:val="24"/>
                <w:szCs w:val="24"/>
              </w:rPr>
            </w:pPr>
            <w:r w:rsidRPr="009D0CC6">
              <w:rPr>
                <w:sz w:val="24"/>
                <w:szCs w:val="24"/>
              </w:rPr>
              <w:t>Наставничко веће</w:t>
            </w:r>
          </w:p>
          <w:p w14:paraId="30D45BDC" w14:textId="77777777" w:rsidR="00265738" w:rsidRPr="009D0CC6" w:rsidRDefault="00210FA6" w:rsidP="005E53C7">
            <w:pPr>
              <w:rPr>
                <w:sz w:val="24"/>
                <w:szCs w:val="24"/>
              </w:rPr>
            </w:pPr>
            <w:r w:rsidRPr="009D0CC6">
              <w:rPr>
                <w:sz w:val="24"/>
                <w:szCs w:val="24"/>
              </w:rPr>
              <w:t xml:space="preserve"> </w:t>
            </w:r>
          </w:p>
          <w:p w14:paraId="5DD4CA0E" w14:textId="77777777" w:rsidR="00265738" w:rsidRPr="009D0CC6" w:rsidRDefault="00210FA6" w:rsidP="005E53C7">
            <w:pPr>
              <w:rPr>
                <w:sz w:val="24"/>
                <w:szCs w:val="24"/>
              </w:rPr>
            </w:pPr>
            <w:r w:rsidRPr="009D0CC6">
              <w:rPr>
                <w:sz w:val="24"/>
                <w:szCs w:val="24"/>
              </w:rPr>
              <w:t>Савет родитеља</w:t>
            </w:r>
          </w:p>
        </w:tc>
        <w:tc>
          <w:tcPr>
            <w:tcW w:w="2120" w:type="dxa"/>
            <w:tcBorders>
              <w:top w:val="nil"/>
              <w:left w:val="nil"/>
              <w:bottom w:val="single" w:sz="4" w:space="0" w:color="auto"/>
              <w:right w:val="single" w:sz="6" w:space="0" w:color="000000"/>
            </w:tcBorders>
            <w:tcMar>
              <w:top w:w="20" w:type="dxa"/>
              <w:left w:w="20" w:type="dxa"/>
              <w:bottom w:w="20" w:type="dxa"/>
              <w:right w:w="20" w:type="dxa"/>
            </w:tcMar>
          </w:tcPr>
          <w:p w14:paraId="475871B3" w14:textId="77777777" w:rsidR="00265738" w:rsidRPr="009D0CC6" w:rsidRDefault="00210FA6" w:rsidP="005E53C7">
            <w:pPr>
              <w:rPr>
                <w:sz w:val="24"/>
                <w:szCs w:val="24"/>
              </w:rPr>
            </w:pPr>
            <w:r w:rsidRPr="009D0CC6">
              <w:rPr>
                <w:sz w:val="24"/>
                <w:szCs w:val="24"/>
              </w:rPr>
              <w:t>Предавања</w:t>
            </w:r>
          </w:p>
        </w:tc>
        <w:tc>
          <w:tcPr>
            <w:tcW w:w="1340" w:type="dxa"/>
            <w:tcBorders>
              <w:top w:val="nil"/>
              <w:left w:val="nil"/>
              <w:bottom w:val="single" w:sz="4" w:space="0" w:color="auto"/>
              <w:right w:val="single" w:sz="6" w:space="0" w:color="000000"/>
            </w:tcBorders>
            <w:tcMar>
              <w:top w:w="20" w:type="dxa"/>
              <w:left w:w="20" w:type="dxa"/>
              <w:bottom w:w="20" w:type="dxa"/>
              <w:right w:w="20" w:type="dxa"/>
            </w:tcMar>
          </w:tcPr>
          <w:p w14:paraId="270EA81C" w14:textId="77777777" w:rsidR="00265738" w:rsidRPr="009D0CC6" w:rsidRDefault="00210FA6" w:rsidP="005E53C7">
            <w:pPr>
              <w:rPr>
                <w:sz w:val="24"/>
                <w:szCs w:val="24"/>
              </w:rPr>
            </w:pPr>
            <w:r w:rsidRPr="009D0CC6">
              <w:rPr>
                <w:sz w:val="24"/>
                <w:szCs w:val="24"/>
              </w:rPr>
              <w:t>Децембар</w:t>
            </w:r>
          </w:p>
          <w:p w14:paraId="785409F8" w14:textId="77777777" w:rsidR="00265738" w:rsidRPr="009D0CC6" w:rsidRDefault="00210FA6" w:rsidP="005E53C7">
            <w:pPr>
              <w:rPr>
                <w:sz w:val="24"/>
                <w:szCs w:val="24"/>
              </w:rPr>
            </w:pPr>
            <w:r w:rsidRPr="009D0CC6">
              <w:rPr>
                <w:sz w:val="24"/>
                <w:szCs w:val="24"/>
              </w:rPr>
              <w:t>Мај</w:t>
            </w:r>
          </w:p>
        </w:tc>
        <w:tc>
          <w:tcPr>
            <w:tcW w:w="2970" w:type="dxa"/>
            <w:tcBorders>
              <w:top w:val="nil"/>
              <w:left w:val="nil"/>
              <w:bottom w:val="single" w:sz="4" w:space="0" w:color="auto"/>
              <w:right w:val="single" w:sz="6" w:space="0" w:color="000000"/>
            </w:tcBorders>
            <w:tcMar>
              <w:top w:w="20" w:type="dxa"/>
              <w:left w:w="20" w:type="dxa"/>
              <w:bottom w:w="20" w:type="dxa"/>
              <w:right w:w="20" w:type="dxa"/>
            </w:tcMar>
          </w:tcPr>
          <w:p w14:paraId="4B0F5A17" w14:textId="77777777" w:rsidR="00265738" w:rsidRPr="009D0CC6" w:rsidRDefault="00210FA6" w:rsidP="005E53C7">
            <w:pPr>
              <w:rPr>
                <w:sz w:val="24"/>
                <w:szCs w:val="24"/>
              </w:rPr>
            </w:pPr>
            <w:r w:rsidRPr="009D0CC6">
              <w:rPr>
                <w:sz w:val="24"/>
                <w:szCs w:val="24"/>
              </w:rPr>
              <w:t>Записници  Наставничког већа, Савета родитеља и Ученичког парламента</w:t>
            </w:r>
          </w:p>
        </w:tc>
      </w:tr>
      <w:tr w:rsidR="00265738" w:rsidRPr="009D0CC6" w14:paraId="5C07C9F4" w14:textId="77777777" w:rsidTr="005E53C7">
        <w:trPr>
          <w:trHeight w:val="4183"/>
        </w:trPr>
        <w:tc>
          <w:tcPr>
            <w:tcW w:w="2515" w:type="dxa"/>
            <w:tcBorders>
              <w:top w:val="single" w:sz="4" w:space="0" w:color="auto"/>
              <w:left w:val="single" w:sz="4" w:space="0" w:color="auto"/>
              <w:bottom w:val="single" w:sz="4" w:space="0" w:color="auto"/>
              <w:right w:val="single" w:sz="4" w:space="0" w:color="auto"/>
            </w:tcBorders>
            <w:tcMar>
              <w:top w:w="20" w:type="dxa"/>
              <w:left w:w="20" w:type="dxa"/>
              <w:bottom w:w="20" w:type="dxa"/>
              <w:right w:w="20" w:type="dxa"/>
            </w:tcMar>
          </w:tcPr>
          <w:p w14:paraId="47FAFC7D" w14:textId="77777777" w:rsidR="00265738" w:rsidRPr="009D0CC6" w:rsidRDefault="00210FA6">
            <w:pPr>
              <w:spacing w:before="240"/>
              <w:rPr>
                <w:sz w:val="24"/>
                <w:szCs w:val="24"/>
              </w:rPr>
            </w:pPr>
            <w:r w:rsidRPr="009D0CC6">
              <w:rPr>
                <w:sz w:val="24"/>
                <w:szCs w:val="24"/>
              </w:rPr>
              <w:t>Стручна предавања МУПа  о дискриминацији, родној равноправности и трговини људима</w:t>
            </w:r>
          </w:p>
        </w:tc>
        <w:tc>
          <w:tcPr>
            <w:tcW w:w="2607" w:type="dxa"/>
            <w:tcBorders>
              <w:top w:val="single" w:sz="4" w:space="0" w:color="auto"/>
              <w:left w:val="single" w:sz="4" w:space="0" w:color="auto"/>
              <w:bottom w:val="single" w:sz="4" w:space="0" w:color="auto"/>
              <w:right w:val="single" w:sz="4" w:space="0" w:color="auto"/>
            </w:tcBorders>
            <w:tcMar>
              <w:top w:w="20" w:type="dxa"/>
              <w:left w:w="20" w:type="dxa"/>
              <w:bottom w:w="20" w:type="dxa"/>
              <w:right w:w="20" w:type="dxa"/>
            </w:tcMar>
          </w:tcPr>
          <w:p w14:paraId="02B51EB5" w14:textId="77777777" w:rsidR="00265738" w:rsidRPr="009D0CC6" w:rsidRDefault="00210FA6">
            <w:pPr>
              <w:spacing w:before="240"/>
              <w:rPr>
                <w:sz w:val="24"/>
                <w:szCs w:val="24"/>
              </w:rPr>
            </w:pPr>
            <w:r w:rsidRPr="009D0CC6">
              <w:rPr>
                <w:sz w:val="24"/>
                <w:szCs w:val="24"/>
              </w:rPr>
              <w:t xml:space="preserve">Предавања на теме: </w:t>
            </w:r>
          </w:p>
          <w:p w14:paraId="7967AA51" w14:textId="77777777" w:rsidR="00265738" w:rsidRPr="009D0CC6" w:rsidRDefault="00210FA6">
            <w:pPr>
              <w:spacing w:before="240"/>
              <w:rPr>
                <w:sz w:val="24"/>
                <w:szCs w:val="24"/>
              </w:rPr>
            </w:pPr>
            <w:r w:rsidRPr="009D0CC6">
              <w:rPr>
                <w:sz w:val="24"/>
                <w:szCs w:val="24"/>
              </w:rPr>
              <w:t>1.”Шта је дискриминација а шта није?”</w:t>
            </w:r>
          </w:p>
          <w:p w14:paraId="18FDD7D9" w14:textId="77777777" w:rsidR="00265738" w:rsidRPr="009D0CC6" w:rsidRDefault="00210FA6">
            <w:pPr>
              <w:spacing w:before="240"/>
              <w:rPr>
                <w:sz w:val="24"/>
                <w:szCs w:val="24"/>
              </w:rPr>
            </w:pPr>
            <w:r w:rsidRPr="009D0CC6">
              <w:rPr>
                <w:sz w:val="24"/>
                <w:szCs w:val="24"/>
              </w:rPr>
              <w:t>“Шта ја могу да учиним на превенцији и стварању безбеднијег окружења?”</w:t>
            </w:r>
          </w:p>
          <w:p w14:paraId="5D4E51F5" w14:textId="77777777" w:rsidR="00265738" w:rsidRPr="009D0CC6" w:rsidRDefault="00210FA6">
            <w:pPr>
              <w:spacing w:before="240"/>
              <w:rPr>
                <w:sz w:val="24"/>
                <w:szCs w:val="24"/>
              </w:rPr>
            </w:pPr>
            <w:r w:rsidRPr="009D0CC6">
              <w:rPr>
                <w:sz w:val="24"/>
                <w:szCs w:val="24"/>
              </w:rPr>
              <w:t>“Који су најчешћи облици трговине људима?”</w:t>
            </w:r>
          </w:p>
        </w:tc>
        <w:tc>
          <w:tcPr>
            <w:tcW w:w="2120" w:type="dxa"/>
            <w:tcBorders>
              <w:top w:val="single" w:sz="4" w:space="0" w:color="auto"/>
              <w:left w:val="single" w:sz="4" w:space="0" w:color="auto"/>
              <w:bottom w:val="single" w:sz="4" w:space="0" w:color="auto"/>
              <w:right w:val="single" w:sz="4" w:space="0" w:color="auto"/>
            </w:tcBorders>
            <w:tcMar>
              <w:top w:w="20" w:type="dxa"/>
              <w:left w:w="20" w:type="dxa"/>
              <w:bottom w:w="20" w:type="dxa"/>
              <w:right w:w="20" w:type="dxa"/>
            </w:tcMar>
          </w:tcPr>
          <w:p w14:paraId="20AB11B3" w14:textId="77777777" w:rsidR="00265738" w:rsidRPr="009D0CC6" w:rsidRDefault="00210FA6">
            <w:pPr>
              <w:spacing w:before="240"/>
              <w:rPr>
                <w:sz w:val="24"/>
                <w:szCs w:val="24"/>
              </w:rPr>
            </w:pPr>
            <w:r w:rsidRPr="009D0CC6">
              <w:rPr>
                <w:sz w:val="24"/>
                <w:szCs w:val="24"/>
              </w:rPr>
              <w:t>.Наставници</w:t>
            </w:r>
          </w:p>
          <w:p w14:paraId="5DD2D6DE" w14:textId="77777777" w:rsidR="00265738" w:rsidRPr="009D0CC6" w:rsidRDefault="00210FA6">
            <w:pPr>
              <w:spacing w:before="240"/>
              <w:rPr>
                <w:sz w:val="24"/>
                <w:szCs w:val="24"/>
              </w:rPr>
            </w:pPr>
            <w:r w:rsidRPr="009D0CC6">
              <w:rPr>
                <w:sz w:val="24"/>
                <w:szCs w:val="24"/>
              </w:rPr>
              <w:t xml:space="preserve">Ученички парламент </w:t>
            </w:r>
          </w:p>
          <w:p w14:paraId="7C89F07D" w14:textId="77777777" w:rsidR="00265738" w:rsidRPr="009D0CC6" w:rsidRDefault="00210FA6">
            <w:pPr>
              <w:spacing w:before="240"/>
              <w:rPr>
                <w:sz w:val="24"/>
                <w:szCs w:val="24"/>
              </w:rPr>
            </w:pPr>
            <w:r w:rsidRPr="009D0CC6">
              <w:rPr>
                <w:sz w:val="24"/>
                <w:szCs w:val="24"/>
              </w:rPr>
              <w:t>Стручни</w:t>
            </w:r>
          </w:p>
          <w:p w14:paraId="52DBF68D" w14:textId="77777777" w:rsidR="00265738" w:rsidRPr="009D0CC6" w:rsidRDefault="00210FA6">
            <w:pPr>
              <w:spacing w:before="240"/>
              <w:rPr>
                <w:sz w:val="24"/>
                <w:szCs w:val="24"/>
              </w:rPr>
            </w:pPr>
            <w:r w:rsidRPr="009D0CC6">
              <w:rPr>
                <w:sz w:val="24"/>
                <w:szCs w:val="24"/>
              </w:rPr>
              <w:t>сарадници</w:t>
            </w:r>
          </w:p>
          <w:p w14:paraId="5B8E64E6" w14:textId="77777777" w:rsidR="00265738" w:rsidRPr="009D0CC6" w:rsidRDefault="00210FA6">
            <w:pPr>
              <w:spacing w:before="240"/>
              <w:rPr>
                <w:sz w:val="24"/>
                <w:szCs w:val="24"/>
              </w:rPr>
            </w:pPr>
            <w:r w:rsidRPr="009D0CC6">
              <w:rPr>
                <w:sz w:val="24"/>
                <w:szCs w:val="24"/>
              </w:rPr>
              <w:t xml:space="preserve"> Директор </w:t>
            </w:r>
          </w:p>
          <w:p w14:paraId="00C1B80E" w14:textId="77777777" w:rsidR="00265738" w:rsidRPr="009D0CC6" w:rsidRDefault="00210FA6">
            <w:pPr>
              <w:spacing w:before="240"/>
              <w:rPr>
                <w:sz w:val="24"/>
                <w:szCs w:val="24"/>
              </w:rPr>
            </w:pPr>
            <w:r w:rsidRPr="009D0CC6">
              <w:rPr>
                <w:sz w:val="24"/>
                <w:szCs w:val="24"/>
              </w:rPr>
              <w:t xml:space="preserve"> МУП,</w:t>
            </w:r>
          </w:p>
          <w:p w14:paraId="22BEA52A" w14:textId="77777777" w:rsidR="00265738" w:rsidRPr="009D0CC6" w:rsidRDefault="00210FA6">
            <w:pPr>
              <w:spacing w:before="240"/>
              <w:rPr>
                <w:sz w:val="24"/>
                <w:szCs w:val="24"/>
              </w:rPr>
            </w:pPr>
            <w:r w:rsidRPr="009D0CC6">
              <w:rPr>
                <w:sz w:val="24"/>
                <w:szCs w:val="24"/>
              </w:rPr>
              <w:t>Црвени крст</w:t>
            </w:r>
          </w:p>
        </w:tc>
        <w:tc>
          <w:tcPr>
            <w:tcW w:w="2120" w:type="dxa"/>
            <w:tcBorders>
              <w:top w:val="single" w:sz="4" w:space="0" w:color="auto"/>
              <w:left w:val="single" w:sz="4" w:space="0" w:color="auto"/>
              <w:bottom w:val="single" w:sz="4" w:space="0" w:color="auto"/>
              <w:right w:val="single" w:sz="4" w:space="0" w:color="auto"/>
            </w:tcBorders>
            <w:tcMar>
              <w:top w:w="20" w:type="dxa"/>
              <w:left w:w="20" w:type="dxa"/>
              <w:bottom w:w="20" w:type="dxa"/>
              <w:right w:w="20" w:type="dxa"/>
            </w:tcMar>
          </w:tcPr>
          <w:p w14:paraId="06D2F8F4" w14:textId="77777777" w:rsidR="00265738" w:rsidRPr="009D0CC6" w:rsidRDefault="00210FA6">
            <w:pPr>
              <w:spacing w:before="240"/>
              <w:rPr>
                <w:sz w:val="24"/>
                <w:szCs w:val="24"/>
              </w:rPr>
            </w:pPr>
            <w:r w:rsidRPr="009D0CC6">
              <w:rPr>
                <w:sz w:val="24"/>
                <w:szCs w:val="24"/>
              </w:rPr>
              <w:t xml:space="preserve">Предавања </w:t>
            </w:r>
          </w:p>
          <w:p w14:paraId="66A56C90" w14:textId="77777777" w:rsidR="00265738" w:rsidRPr="009D0CC6" w:rsidRDefault="00210FA6">
            <w:pPr>
              <w:spacing w:before="240"/>
              <w:rPr>
                <w:sz w:val="24"/>
                <w:szCs w:val="24"/>
              </w:rPr>
            </w:pPr>
            <w:r w:rsidRPr="009D0CC6">
              <w:rPr>
                <w:sz w:val="24"/>
                <w:szCs w:val="24"/>
              </w:rPr>
              <w:t xml:space="preserve"> </w:t>
            </w:r>
          </w:p>
          <w:p w14:paraId="7342B02E" w14:textId="77777777" w:rsidR="00265738" w:rsidRPr="009D0CC6" w:rsidRDefault="00210FA6">
            <w:pPr>
              <w:spacing w:before="240"/>
              <w:rPr>
                <w:sz w:val="24"/>
                <w:szCs w:val="24"/>
              </w:rPr>
            </w:pPr>
            <w:r w:rsidRPr="009D0CC6">
              <w:rPr>
                <w:sz w:val="24"/>
                <w:szCs w:val="24"/>
              </w:rPr>
              <w:t xml:space="preserve">Индивидуални    и групни разговори </w:t>
            </w:r>
          </w:p>
          <w:p w14:paraId="606DD164" w14:textId="77777777" w:rsidR="00265738" w:rsidRPr="009D0CC6" w:rsidRDefault="00210FA6">
            <w:pPr>
              <w:spacing w:before="240"/>
              <w:rPr>
                <w:sz w:val="24"/>
                <w:szCs w:val="24"/>
              </w:rPr>
            </w:pPr>
            <w:r w:rsidRPr="009D0CC6">
              <w:rPr>
                <w:sz w:val="24"/>
                <w:szCs w:val="24"/>
              </w:rPr>
              <w:t xml:space="preserve"> </w:t>
            </w:r>
          </w:p>
          <w:p w14:paraId="7006CCC1" w14:textId="77777777" w:rsidR="00265738" w:rsidRPr="009D0CC6" w:rsidRDefault="00210FA6">
            <w:pPr>
              <w:spacing w:before="240"/>
              <w:rPr>
                <w:sz w:val="24"/>
                <w:szCs w:val="24"/>
              </w:rPr>
            </w:pPr>
            <w:r w:rsidRPr="009D0CC6">
              <w:rPr>
                <w:sz w:val="24"/>
                <w:szCs w:val="24"/>
              </w:rPr>
              <w:t>Саветовања и семинари</w:t>
            </w:r>
          </w:p>
        </w:tc>
        <w:tc>
          <w:tcPr>
            <w:tcW w:w="1340" w:type="dxa"/>
            <w:tcBorders>
              <w:top w:val="single" w:sz="4" w:space="0" w:color="auto"/>
              <w:left w:val="single" w:sz="4" w:space="0" w:color="auto"/>
              <w:bottom w:val="single" w:sz="4" w:space="0" w:color="auto"/>
              <w:right w:val="single" w:sz="4" w:space="0" w:color="auto"/>
            </w:tcBorders>
            <w:tcMar>
              <w:top w:w="20" w:type="dxa"/>
              <w:left w:w="20" w:type="dxa"/>
              <w:bottom w:w="20" w:type="dxa"/>
              <w:right w:w="20" w:type="dxa"/>
            </w:tcMar>
          </w:tcPr>
          <w:p w14:paraId="4FEA09BD" w14:textId="77777777" w:rsidR="00265738" w:rsidRPr="009D0CC6" w:rsidRDefault="00210FA6">
            <w:pPr>
              <w:spacing w:before="240"/>
              <w:rPr>
                <w:sz w:val="24"/>
                <w:szCs w:val="24"/>
              </w:rPr>
            </w:pPr>
            <w:r w:rsidRPr="009D0CC6">
              <w:rPr>
                <w:sz w:val="24"/>
                <w:szCs w:val="24"/>
              </w:rPr>
              <w:t>Током године</w:t>
            </w:r>
          </w:p>
        </w:tc>
        <w:tc>
          <w:tcPr>
            <w:tcW w:w="2970" w:type="dxa"/>
            <w:tcBorders>
              <w:top w:val="single" w:sz="4" w:space="0" w:color="auto"/>
              <w:left w:val="single" w:sz="4" w:space="0" w:color="auto"/>
              <w:bottom w:val="single" w:sz="4" w:space="0" w:color="auto"/>
              <w:right w:val="single" w:sz="4" w:space="0" w:color="auto"/>
            </w:tcBorders>
            <w:tcMar>
              <w:top w:w="20" w:type="dxa"/>
              <w:left w:w="20" w:type="dxa"/>
              <w:bottom w:w="20" w:type="dxa"/>
              <w:right w:w="20" w:type="dxa"/>
            </w:tcMar>
          </w:tcPr>
          <w:p w14:paraId="60847ACA" w14:textId="77777777" w:rsidR="00265738" w:rsidRPr="009D0CC6" w:rsidRDefault="00210FA6">
            <w:pPr>
              <w:spacing w:before="240"/>
              <w:rPr>
                <w:sz w:val="24"/>
                <w:szCs w:val="24"/>
              </w:rPr>
            </w:pPr>
            <w:r w:rsidRPr="009D0CC6">
              <w:rPr>
                <w:sz w:val="24"/>
                <w:szCs w:val="24"/>
              </w:rPr>
              <w:t>Свеска</w:t>
            </w:r>
          </w:p>
          <w:p w14:paraId="55677D22" w14:textId="77777777" w:rsidR="00265738" w:rsidRPr="009D0CC6" w:rsidRDefault="00210FA6">
            <w:pPr>
              <w:spacing w:before="240"/>
              <w:rPr>
                <w:sz w:val="24"/>
                <w:szCs w:val="24"/>
              </w:rPr>
            </w:pPr>
            <w:r w:rsidRPr="009D0CC6">
              <w:rPr>
                <w:sz w:val="24"/>
                <w:szCs w:val="24"/>
              </w:rPr>
              <w:t>Евиденције</w:t>
            </w:r>
          </w:p>
          <w:p w14:paraId="7E3874D0" w14:textId="77777777" w:rsidR="00265738" w:rsidRPr="009D0CC6" w:rsidRDefault="00210FA6">
            <w:pPr>
              <w:spacing w:before="240"/>
              <w:rPr>
                <w:sz w:val="24"/>
                <w:szCs w:val="24"/>
              </w:rPr>
            </w:pPr>
            <w:r w:rsidRPr="009D0CC6">
              <w:rPr>
                <w:sz w:val="24"/>
                <w:szCs w:val="24"/>
              </w:rPr>
              <w:t xml:space="preserve"> </w:t>
            </w:r>
          </w:p>
          <w:p w14:paraId="56E64C3E" w14:textId="77777777" w:rsidR="00265738" w:rsidRPr="009D0CC6" w:rsidRDefault="00210FA6">
            <w:pPr>
              <w:spacing w:before="240"/>
              <w:rPr>
                <w:sz w:val="24"/>
                <w:szCs w:val="24"/>
              </w:rPr>
            </w:pPr>
            <w:r w:rsidRPr="009D0CC6">
              <w:rPr>
                <w:sz w:val="24"/>
                <w:szCs w:val="24"/>
              </w:rPr>
              <w:t xml:space="preserve"> Тима за заштиту од дискриминације, насиља, злостављања и занемаривања</w:t>
            </w:r>
          </w:p>
        </w:tc>
      </w:tr>
      <w:tr w:rsidR="00265738" w:rsidRPr="009D0CC6" w14:paraId="434DF8C4" w14:textId="77777777" w:rsidTr="005E53C7">
        <w:trPr>
          <w:trHeight w:val="2679"/>
        </w:trPr>
        <w:tc>
          <w:tcPr>
            <w:tcW w:w="2515" w:type="dxa"/>
            <w:tcBorders>
              <w:top w:val="single" w:sz="4" w:space="0" w:color="auto"/>
              <w:left w:val="single" w:sz="6" w:space="0" w:color="000000"/>
              <w:bottom w:val="single" w:sz="6" w:space="0" w:color="000000"/>
              <w:right w:val="single" w:sz="6" w:space="0" w:color="000000"/>
            </w:tcBorders>
            <w:tcMar>
              <w:top w:w="20" w:type="dxa"/>
              <w:left w:w="20" w:type="dxa"/>
              <w:bottom w:w="20" w:type="dxa"/>
              <w:right w:w="20" w:type="dxa"/>
            </w:tcMar>
          </w:tcPr>
          <w:p w14:paraId="31DB70E8" w14:textId="77777777" w:rsidR="00265738" w:rsidRPr="009D0CC6" w:rsidRDefault="00210FA6">
            <w:pPr>
              <w:spacing w:before="240"/>
              <w:rPr>
                <w:sz w:val="24"/>
                <w:szCs w:val="24"/>
              </w:rPr>
            </w:pPr>
            <w:r w:rsidRPr="009D0CC6">
              <w:rPr>
                <w:sz w:val="24"/>
                <w:szCs w:val="24"/>
              </w:rPr>
              <w:t>Израда документације потребне за</w:t>
            </w:r>
          </w:p>
          <w:p w14:paraId="4A8730E6" w14:textId="77777777" w:rsidR="00265738" w:rsidRPr="009D0CC6" w:rsidRDefault="00210FA6">
            <w:pPr>
              <w:spacing w:before="240"/>
              <w:rPr>
                <w:sz w:val="24"/>
                <w:szCs w:val="24"/>
              </w:rPr>
            </w:pPr>
            <w:r w:rsidRPr="009D0CC6">
              <w:rPr>
                <w:sz w:val="24"/>
                <w:szCs w:val="24"/>
              </w:rPr>
              <w:t>следећу школску годину</w:t>
            </w:r>
          </w:p>
        </w:tc>
        <w:tc>
          <w:tcPr>
            <w:tcW w:w="2607" w:type="dxa"/>
            <w:tcBorders>
              <w:top w:val="single" w:sz="4" w:space="0" w:color="auto"/>
              <w:left w:val="nil"/>
              <w:bottom w:val="single" w:sz="6" w:space="0" w:color="000000"/>
              <w:right w:val="single" w:sz="6" w:space="0" w:color="000000"/>
            </w:tcBorders>
            <w:tcMar>
              <w:top w:w="20" w:type="dxa"/>
              <w:left w:w="20" w:type="dxa"/>
              <w:bottom w:w="20" w:type="dxa"/>
              <w:right w:w="20" w:type="dxa"/>
            </w:tcMar>
          </w:tcPr>
          <w:p w14:paraId="3F6BBF5F" w14:textId="77777777" w:rsidR="00265738" w:rsidRPr="009D0CC6" w:rsidRDefault="00210FA6">
            <w:pPr>
              <w:spacing w:before="240"/>
              <w:rPr>
                <w:sz w:val="24"/>
                <w:szCs w:val="24"/>
              </w:rPr>
            </w:pPr>
            <w:r w:rsidRPr="009D0CC6">
              <w:rPr>
                <w:sz w:val="24"/>
                <w:szCs w:val="24"/>
              </w:rPr>
              <w:t xml:space="preserve">Консултације на нивоу  Тима </w:t>
            </w:r>
          </w:p>
        </w:tc>
        <w:tc>
          <w:tcPr>
            <w:tcW w:w="2120" w:type="dxa"/>
            <w:tcBorders>
              <w:top w:val="single" w:sz="4" w:space="0" w:color="auto"/>
              <w:left w:val="nil"/>
              <w:bottom w:val="single" w:sz="6" w:space="0" w:color="000000"/>
              <w:right w:val="single" w:sz="6" w:space="0" w:color="000000"/>
            </w:tcBorders>
            <w:tcMar>
              <w:top w:w="20" w:type="dxa"/>
              <w:left w:w="20" w:type="dxa"/>
              <w:bottom w:w="20" w:type="dxa"/>
              <w:right w:w="20" w:type="dxa"/>
            </w:tcMar>
          </w:tcPr>
          <w:p w14:paraId="239974DB" w14:textId="77777777" w:rsidR="00265738" w:rsidRPr="009D0CC6" w:rsidRDefault="00210FA6">
            <w:pPr>
              <w:spacing w:before="240"/>
              <w:rPr>
                <w:sz w:val="24"/>
                <w:szCs w:val="24"/>
              </w:rPr>
            </w:pPr>
            <w:r w:rsidRPr="009D0CC6">
              <w:rPr>
                <w:sz w:val="24"/>
                <w:szCs w:val="24"/>
              </w:rPr>
              <w:t xml:space="preserve"> </w:t>
            </w:r>
          </w:p>
          <w:p w14:paraId="5124CB20" w14:textId="77777777" w:rsidR="00265738" w:rsidRPr="009D0CC6" w:rsidRDefault="00210FA6">
            <w:pPr>
              <w:spacing w:before="240"/>
              <w:rPr>
                <w:sz w:val="24"/>
                <w:szCs w:val="24"/>
              </w:rPr>
            </w:pPr>
            <w:r w:rsidRPr="009D0CC6">
              <w:rPr>
                <w:sz w:val="24"/>
                <w:szCs w:val="24"/>
              </w:rPr>
              <w:t>Директор,                  стручни сарадник</w:t>
            </w:r>
          </w:p>
        </w:tc>
        <w:tc>
          <w:tcPr>
            <w:tcW w:w="2120" w:type="dxa"/>
            <w:tcBorders>
              <w:top w:val="single" w:sz="4" w:space="0" w:color="auto"/>
              <w:left w:val="nil"/>
              <w:bottom w:val="single" w:sz="6" w:space="0" w:color="000000"/>
              <w:right w:val="single" w:sz="6" w:space="0" w:color="000000"/>
            </w:tcBorders>
            <w:tcMar>
              <w:top w:w="20" w:type="dxa"/>
              <w:left w:w="20" w:type="dxa"/>
              <w:bottom w:w="20" w:type="dxa"/>
              <w:right w:w="20" w:type="dxa"/>
            </w:tcMar>
          </w:tcPr>
          <w:p w14:paraId="0B91751A" w14:textId="77777777" w:rsidR="00265738" w:rsidRPr="009D0CC6" w:rsidRDefault="00210FA6" w:rsidP="005E53C7">
            <w:pPr>
              <w:spacing w:before="240"/>
              <w:rPr>
                <w:sz w:val="24"/>
                <w:szCs w:val="24"/>
              </w:rPr>
            </w:pPr>
            <w:r w:rsidRPr="009D0CC6">
              <w:rPr>
                <w:sz w:val="24"/>
                <w:szCs w:val="24"/>
              </w:rPr>
              <w:t>Састанак Тима за заштиту од дискриминације, насиља, злостављања и занемаривања</w:t>
            </w:r>
            <w:r w:rsidR="005E53C7" w:rsidRPr="009D0CC6">
              <w:rPr>
                <w:sz w:val="24"/>
                <w:szCs w:val="24"/>
                <w:lang w:val="ru-RU"/>
              </w:rPr>
              <w:t xml:space="preserve"> </w:t>
            </w:r>
            <w:r w:rsidRPr="009D0CC6">
              <w:rPr>
                <w:sz w:val="24"/>
                <w:szCs w:val="24"/>
              </w:rPr>
              <w:t>и одељењских већа</w:t>
            </w:r>
          </w:p>
        </w:tc>
        <w:tc>
          <w:tcPr>
            <w:tcW w:w="1340" w:type="dxa"/>
            <w:tcBorders>
              <w:top w:val="single" w:sz="4" w:space="0" w:color="auto"/>
              <w:left w:val="nil"/>
              <w:bottom w:val="single" w:sz="6" w:space="0" w:color="000000"/>
              <w:right w:val="single" w:sz="6" w:space="0" w:color="000000"/>
            </w:tcBorders>
            <w:tcMar>
              <w:top w:w="20" w:type="dxa"/>
              <w:left w:w="20" w:type="dxa"/>
              <w:bottom w:w="20" w:type="dxa"/>
              <w:right w:w="20" w:type="dxa"/>
            </w:tcMar>
          </w:tcPr>
          <w:p w14:paraId="66461E31" w14:textId="77777777" w:rsidR="00265738" w:rsidRPr="009D0CC6" w:rsidRDefault="00210FA6">
            <w:pPr>
              <w:spacing w:before="240"/>
              <w:rPr>
                <w:sz w:val="24"/>
                <w:szCs w:val="24"/>
              </w:rPr>
            </w:pPr>
            <w:r w:rsidRPr="009D0CC6">
              <w:rPr>
                <w:sz w:val="24"/>
                <w:szCs w:val="24"/>
              </w:rPr>
              <w:t>Август,</w:t>
            </w:r>
          </w:p>
          <w:p w14:paraId="2B011D09" w14:textId="77777777" w:rsidR="00265738" w:rsidRPr="009D0CC6" w:rsidRDefault="00210FA6">
            <w:pPr>
              <w:spacing w:before="240"/>
              <w:rPr>
                <w:sz w:val="24"/>
                <w:szCs w:val="24"/>
              </w:rPr>
            </w:pPr>
            <w:r w:rsidRPr="009D0CC6">
              <w:rPr>
                <w:sz w:val="24"/>
                <w:szCs w:val="24"/>
              </w:rPr>
              <w:t>септембар</w:t>
            </w:r>
          </w:p>
        </w:tc>
        <w:tc>
          <w:tcPr>
            <w:tcW w:w="2970" w:type="dxa"/>
            <w:tcBorders>
              <w:top w:val="single" w:sz="4" w:space="0" w:color="auto"/>
              <w:left w:val="nil"/>
              <w:bottom w:val="single" w:sz="6" w:space="0" w:color="000000"/>
              <w:right w:val="single" w:sz="6" w:space="0" w:color="000000"/>
            </w:tcBorders>
            <w:tcMar>
              <w:top w:w="20" w:type="dxa"/>
              <w:left w:w="20" w:type="dxa"/>
              <w:bottom w:w="20" w:type="dxa"/>
              <w:right w:w="20" w:type="dxa"/>
            </w:tcMar>
          </w:tcPr>
          <w:p w14:paraId="64C3B6F0" w14:textId="77777777" w:rsidR="00265738" w:rsidRPr="009D0CC6" w:rsidRDefault="00210FA6">
            <w:pPr>
              <w:spacing w:before="240"/>
              <w:rPr>
                <w:sz w:val="24"/>
                <w:szCs w:val="24"/>
              </w:rPr>
            </w:pPr>
            <w:r w:rsidRPr="009D0CC6">
              <w:rPr>
                <w:sz w:val="24"/>
                <w:szCs w:val="24"/>
              </w:rPr>
              <w:t>Израђена документа</w:t>
            </w:r>
          </w:p>
        </w:tc>
      </w:tr>
    </w:tbl>
    <w:p w14:paraId="214D6068" w14:textId="77777777" w:rsidR="00265738" w:rsidRPr="009D0CC6" w:rsidRDefault="00210FA6">
      <w:pPr>
        <w:spacing w:before="240"/>
        <w:rPr>
          <w:sz w:val="28"/>
          <w:szCs w:val="28"/>
        </w:rPr>
      </w:pPr>
      <w:r w:rsidRPr="009D0CC6">
        <w:rPr>
          <w:sz w:val="28"/>
          <w:szCs w:val="28"/>
        </w:rPr>
        <w:br/>
      </w:r>
      <w:r w:rsidRPr="009D0CC6">
        <w:rPr>
          <w:sz w:val="28"/>
          <w:szCs w:val="28"/>
        </w:rPr>
        <w:br/>
      </w:r>
      <w:r w:rsidRPr="009D0CC6">
        <w:rPr>
          <w:sz w:val="28"/>
          <w:szCs w:val="28"/>
        </w:rPr>
        <w:br/>
      </w:r>
    </w:p>
    <w:p w14:paraId="30782A28" w14:textId="77777777" w:rsidR="00265738" w:rsidRPr="009D0CC6" w:rsidRDefault="00210FA6">
      <w:pPr>
        <w:spacing w:before="240"/>
        <w:rPr>
          <w:sz w:val="24"/>
          <w:szCs w:val="24"/>
        </w:rPr>
      </w:pPr>
      <w:r w:rsidRPr="009D0CC6">
        <w:rPr>
          <w:sz w:val="24"/>
          <w:szCs w:val="24"/>
        </w:rPr>
        <w:t xml:space="preserve"> </w:t>
      </w:r>
    </w:p>
    <w:p w14:paraId="0CF6191A" w14:textId="77777777" w:rsidR="00265738" w:rsidRPr="009D0CC6" w:rsidRDefault="00210FA6" w:rsidP="00266B00">
      <w:pPr>
        <w:pStyle w:val="Heading2"/>
        <w:rPr>
          <w:rFonts w:ascii="Times New Roman" w:hAnsi="Times New Roman" w:cs="Times New Roman"/>
          <w:b/>
          <w:bCs/>
          <w:sz w:val="28"/>
          <w:szCs w:val="28"/>
        </w:rPr>
      </w:pPr>
      <w:bookmarkStart w:id="725" w:name="_Toc211247031"/>
      <w:r w:rsidRPr="009D0CC6">
        <w:rPr>
          <w:rFonts w:ascii="Times New Roman" w:hAnsi="Times New Roman" w:cs="Times New Roman"/>
          <w:b/>
          <w:bCs/>
          <w:sz w:val="28"/>
          <w:szCs w:val="28"/>
        </w:rPr>
        <w:t>ПРОГРАМ ЗАШТИТЕ ОД НАСИЉА, ЕЛЕКТРОНСКОГ НАСИЉА,  ЗЛОСТАВЉАЊА, ЗАНЕМАРИВАЊА И ПРОГРАМИ ПРЕВЕНЦИЈЕ ДРУГИХ ОБЛИКА  РИЗИЧНОГ ПОНАШАЊА</w:t>
      </w:r>
      <w:bookmarkEnd w:id="725"/>
    </w:p>
    <w:p w14:paraId="582DA262" w14:textId="77777777" w:rsidR="00265738" w:rsidRPr="009D0CC6" w:rsidRDefault="00210FA6">
      <w:pPr>
        <w:spacing w:before="240"/>
        <w:rPr>
          <w:sz w:val="24"/>
          <w:szCs w:val="24"/>
        </w:rPr>
      </w:pPr>
      <w:r w:rsidRPr="009D0CC6">
        <w:rPr>
          <w:sz w:val="24"/>
          <w:szCs w:val="24"/>
        </w:rPr>
        <w:t xml:space="preserve"> </w:t>
      </w:r>
    </w:p>
    <w:tbl>
      <w:tblPr>
        <w:tblStyle w:val="17"/>
        <w:tblW w:w="13042" w:type="dxa"/>
        <w:tblBorders>
          <w:top w:val="nil"/>
          <w:left w:val="nil"/>
          <w:bottom w:val="nil"/>
          <w:right w:val="nil"/>
          <w:insideH w:val="nil"/>
          <w:insideV w:val="nil"/>
        </w:tblBorders>
        <w:tblLayout w:type="fixed"/>
        <w:tblLook w:val="0600" w:firstRow="0" w:lastRow="0" w:firstColumn="0" w:lastColumn="0" w:noHBand="1" w:noVBand="1"/>
      </w:tblPr>
      <w:tblGrid>
        <w:gridCol w:w="2152"/>
        <w:gridCol w:w="3060"/>
        <w:gridCol w:w="1770"/>
        <w:gridCol w:w="2198"/>
        <w:gridCol w:w="1260"/>
        <w:gridCol w:w="2602"/>
      </w:tblGrid>
      <w:tr w:rsidR="00265738" w:rsidRPr="009D0CC6" w14:paraId="48ED3F9B" w14:textId="77777777" w:rsidTr="005E53C7">
        <w:trPr>
          <w:trHeight w:val="1095"/>
        </w:trPr>
        <w:tc>
          <w:tcPr>
            <w:tcW w:w="2152" w:type="dxa"/>
            <w:tcBorders>
              <w:top w:val="single" w:sz="6" w:space="0" w:color="000000"/>
              <w:left w:val="single" w:sz="6" w:space="0" w:color="000000"/>
              <w:bottom w:val="single" w:sz="6" w:space="0" w:color="000000"/>
              <w:right w:val="single" w:sz="6" w:space="0" w:color="000000"/>
            </w:tcBorders>
            <w:tcMar>
              <w:top w:w="20" w:type="dxa"/>
              <w:left w:w="20" w:type="dxa"/>
              <w:bottom w:w="20" w:type="dxa"/>
              <w:right w:w="20" w:type="dxa"/>
            </w:tcMar>
          </w:tcPr>
          <w:p w14:paraId="69BB5C52" w14:textId="77777777" w:rsidR="00265738" w:rsidRPr="009D0CC6" w:rsidRDefault="00210FA6" w:rsidP="005E53C7">
            <w:pPr>
              <w:rPr>
                <w:sz w:val="24"/>
                <w:szCs w:val="24"/>
              </w:rPr>
            </w:pPr>
            <w:r w:rsidRPr="009D0CC6">
              <w:rPr>
                <w:sz w:val="24"/>
                <w:szCs w:val="24"/>
              </w:rPr>
              <w:t>Садржаји</w:t>
            </w:r>
          </w:p>
        </w:tc>
        <w:tc>
          <w:tcPr>
            <w:tcW w:w="3060" w:type="dxa"/>
            <w:tcBorders>
              <w:top w:val="single" w:sz="6" w:space="0" w:color="000000"/>
              <w:left w:val="nil"/>
              <w:bottom w:val="single" w:sz="6" w:space="0" w:color="000000"/>
              <w:right w:val="single" w:sz="6" w:space="0" w:color="000000"/>
            </w:tcBorders>
            <w:tcMar>
              <w:top w:w="20" w:type="dxa"/>
              <w:left w:w="20" w:type="dxa"/>
              <w:bottom w:w="20" w:type="dxa"/>
              <w:right w:w="20" w:type="dxa"/>
            </w:tcMar>
          </w:tcPr>
          <w:p w14:paraId="53D1A402" w14:textId="77777777" w:rsidR="00265738" w:rsidRPr="009D0CC6" w:rsidRDefault="00210FA6" w:rsidP="005E53C7">
            <w:pPr>
              <w:rPr>
                <w:sz w:val="24"/>
                <w:szCs w:val="24"/>
              </w:rPr>
            </w:pPr>
            <w:r w:rsidRPr="009D0CC6">
              <w:rPr>
                <w:sz w:val="24"/>
                <w:szCs w:val="24"/>
              </w:rPr>
              <w:t>Активности</w:t>
            </w:r>
          </w:p>
        </w:tc>
        <w:tc>
          <w:tcPr>
            <w:tcW w:w="1770" w:type="dxa"/>
            <w:tcBorders>
              <w:top w:val="single" w:sz="6" w:space="0" w:color="000000"/>
              <w:left w:val="nil"/>
              <w:bottom w:val="single" w:sz="6" w:space="0" w:color="000000"/>
              <w:right w:val="single" w:sz="6" w:space="0" w:color="000000"/>
            </w:tcBorders>
            <w:tcMar>
              <w:top w:w="20" w:type="dxa"/>
              <w:left w:w="20" w:type="dxa"/>
              <w:bottom w:w="20" w:type="dxa"/>
              <w:right w:w="20" w:type="dxa"/>
            </w:tcMar>
          </w:tcPr>
          <w:p w14:paraId="2C8DC1FC" w14:textId="77777777" w:rsidR="00265738" w:rsidRPr="009D0CC6" w:rsidRDefault="00210FA6" w:rsidP="005E53C7">
            <w:pPr>
              <w:rPr>
                <w:sz w:val="24"/>
                <w:szCs w:val="24"/>
              </w:rPr>
            </w:pPr>
            <w:r w:rsidRPr="009D0CC6">
              <w:rPr>
                <w:sz w:val="24"/>
                <w:szCs w:val="24"/>
              </w:rPr>
              <w:t>Носиоци активности</w:t>
            </w:r>
          </w:p>
        </w:tc>
        <w:tc>
          <w:tcPr>
            <w:tcW w:w="2198" w:type="dxa"/>
            <w:tcBorders>
              <w:top w:val="single" w:sz="6" w:space="0" w:color="000000"/>
              <w:left w:val="nil"/>
              <w:bottom w:val="single" w:sz="6" w:space="0" w:color="000000"/>
              <w:right w:val="single" w:sz="6" w:space="0" w:color="000000"/>
            </w:tcBorders>
            <w:tcMar>
              <w:top w:w="20" w:type="dxa"/>
              <w:left w:w="20" w:type="dxa"/>
              <w:bottom w:w="20" w:type="dxa"/>
              <w:right w:w="20" w:type="dxa"/>
            </w:tcMar>
          </w:tcPr>
          <w:p w14:paraId="5557B18B" w14:textId="77777777" w:rsidR="00265738" w:rsidRPr="009D0CC6" w:rsidRDefault="00210FA6" w:rsidP="005E53C7">
            <w:pPr>
              <w:rPr>
                <w:sz w:val="24"/>
                <w:szCs w:val="24"/>
              </w:rPr>
            </w:pPr>
            <w:r w:rsidRPr="009D0CC6">
              <w:rPr>
                <w:sz w:val="24"/>
                <w:szCs w:val="24"/>
              </w:rPr>
              <w:t>Начин реализације</w:t>
            </w:r>
          </w:p>
        </w:tc>
        <w:tc>
          <w:tcPr>
            <w:tcW w:w="1260" w:type="dxa"/>
            <w:tcBorders>
              <w:top w:val="single" w:sz="6" w:space="0" w:color="000000"/>
              <w:left w:val="nil"/>
              <w:bottom w:val="single" w:sz="6" w:space="0" w:color="000000"/>
              <w:right w:val="single" w:sz="6" w:space="0" w:color="000000"/>
            </w:tcBorders>
            <w:tcMar>
              <w:top w:w="20" w:type="dxa"/>
              <w:left w:w="20" w:type="dxa"/>
              <w:bottom w:w="20" w:type="dxa"/>
              <w:right w:w="20" w:type="dxa"/>
            </w:tcMar>
          </w:tcPr>
          <w:p w14:paraId="204308E6" w14:textId="77777777" w:rsidR="00265738" w:rsidRPr="009D0CC6" w:rsidRDefault="00210FA6" w:rsidP="005E53C7">
            <w:pPr>
              <w:rPr>
                <w:sz w:val="24"/>
                <w:szCs w:val="24"/>
              </w:rPr>
            </w:pPr>
            <w:r w:rsidRPr="009D0CC6">
              <w:rPr>
                <w:sz w:val="24"/>
                <w:szCs w:val="24"/>
              </w:rPr>
              <w:t>Време реализације</w:t>
            </w:r>
          </w:p>
        </w:tc>
        <w:tc>
          <w:tcPr>
            <w:tcW w:w="2602" w:type="dxa"/>
            <w:tcBorders>
              <w:top w:val="single" w:sz="6" w:space="0" w:color="000000"/>
              <w:left w:val="nil"/>
              <w:bottom w:val="single" w:sz="6" w:space="0" w:color="000000"/>
              <w:right w:val="single" w:sz="6" w:space="0" w:color="000000"/>
            </w:tcBorders>
            <w:tcMar>
              <w:top w:w="20" w:type="dxa"/>
              <w:left w:w="20" w:type="dxa"/>
              <w:bottom w:w="20" w:type="dxa"/>
              <w:right w:w="20" w:type="dxa"/>
            </w:tcMar>
          </w:tcPr>
          <w:p w14:paraId="46B92C82" w14:textId="77777777" w:rsidR="00265738" w:rsidRPr="009D0CC6" w:rsidRDefault="00210FA6" w:rsidP="005E53C7">
            <w:pPr>
              <w:rPr>
                <w:sz w:val="24"/>
                <w:szCs w:val="24"/>
              </w:rPr>
            </w:pPr>
            <w:r w:rsidRPr="009D0CC6">
              <w:rPr>
                <w:sz w:val="24"/>
                <w:szCs w:val="24"/>
              </w:rPr>
              <w:t>Начин праћења</w:t>
            </w:r>
          </w:p>
        </w:tc>
      </w:tr>
      <w:tr w:rsidR="00265738" w:rsidRPr="009D0CC6" w14:paraId="3320D967" w14:textId="77777777" w:rsidTr="005E53C7">
        <w:trPr>
          <w:trHeight w:val="4426"/>
        </w:trPr>
        <w:tc>
          <w:tcPr>
            <w:tcW w:w="2152" w:type="dxa"/>
            <w:tcBorders>
              <w:top w:val="nil"/>
              <w:left w:val="single" w:sz="6" w:space="0" w:color="000000"/>
              <w:bottom w:val="single" w:sz="6" w:space="0" w:color="000000"/>
              <w:right w:val="single" w:sz="6" w:space="0" w:color="000000"/>
            </w:tcBorders>
            <w:tcMar>
              <w:top w:w="20" w:type="dxa"/>
              <w:left w:w="20" w:type="dxa"/>
              <w:bottom w:w="20" w:type="dxa"/>
              <w:right w:w="20" w:type="dxa"/>
            </w:tcMar>
          </w:tcPr>
          <w:p w14:paraId="50AE08FB" w14:textId="77777777" w:rsidR="00265738" w:rsidRPr="009D0CC6" w:rsidRDefault="00210FA6" w:rsidP="005E53C7">
            <w:pPr>
              <w:rPr>
                <w:sz w:val="24"/>
                <w:szCs w:val="24"/>
              </w:rPr>
            </w:pPr>
            <w:r w:rsidRPr="009D0CC6">
              <w:rPr>
                <w:sz w:val="24"/>
                <w:szCs w:val="24"/>
              </w:rPr>
              <w:t>Обука запослених за примену</w:t>
            </w:r>
          </w:p>
          <w:p w14:paraId="3F9B5FB3" w14:textId="77777777" w:rsidR="00265738" w:rsidRPr="009D0CC6" w:rsidRDefault="00210FA6" w:rsidP="005E53C7">
            <w:pPr>
              <w:rPr>
                <w:sz w:val="24"/>
                <w:szCs w:val="24"/>
              </w:rPr>
            </w:pPr>
            <w:r w:rsidRPr="009D0CC6">
              <w:rPr>
                <w:sz w:val="24"/>
                <w:szCs w:val="24"/>
              </w:rPr>
              <w:t>Посебног протокола и приручника за заштиту ученика  од насиља, у образовно –</w:t>
            </w:r>
          </w:p>
          <w:p w14:paraId="46B319B0" w14:textId="77777777" w:rsidR="00265738" w:rsidRPr="009D0CC6" w:rsidRDefault="00210FA6" w:rsidP="005E53C7">
            <w:pPr>
              <w:rPr>
                <w:sz w:val="24"/>
                <w:szCs w:val="24"/>
              </w:rPr>
            </w:pPr>
            <w:r w:rsidRPr="009D0CC6">
              <w:rPr>
                <w:sz w:val="24"/>
                <w:szCs w:val="24"/>
              </w:rPr>
              <w:t>васпитним установама</w:t>
            </w:r>
          </w:p>
          <w:p w14:paraId="5FED4F99" w14:textId="77777777" w:rsidR="00265738" w:rsidRPr="009D0CC6" w:rsidRDefault="00210FA6" w:rsidP="005E53C7">
            <w:pPr>
              <w:rPr>
                <w:sz w:val="24"/>
                <w:szCs w:val="24"/>
              </w:rPr>
            </w:pPr>
            <w:r w:rsidRPr="009D0CC6">
              <w:rPr>
                <w:sz w:val="24"/>
                <w:szCs w:val="24"/>
              </w:rPr>
              <w:t xml:space="preserve"> </w:t>
            </w:r>
          </w:p>
          <w:p w14:paraId="2E13988B" w14:textId="77777777" w:rsidR="00265738" w:rsidRPr="009D0CC6" w:rsidRDefault="00210FA6" w:rsidP="005E53C7">
            <w:pPr>
              <w:rPr>
                <w:sz w:val="24"/>
                <w:szCs w:val="24"/>
              </w:rPr>
            </w:pPr>
            <w:r w:rsidRPr="009D0CC6">
              <w:rPr>
                <w:sz w:val="24"/>
                <w:szCs w:val="24"/>
              </w:rPr>
              <w:t>Онлине ресурси- превенција дигиталног насиља (писани и видео дигитални ресурси)</w:t>
            </w:r>
          </w:p>
        </w:tc>
        <w:tc>
          <w:tcPr>
            <w:tcW w:w="3060" w:type="dxa"/>
            <w:tcBorders>
              <w:top w:val="nil"/>
              <w:left w:val="nil"/>
              <w:bottom w:val="single" w:sz="6" w:space="0" w:color="000000"/>
              <w:right w:val="single" w:sz="6" w:space="0" w:color="000000"/>
            </w:tcBorders>
            <w:tcMar>
              <w:top w:w="20" w:type="dxa"/>
              <w:left w:w="20" w:type="dxa"/>
              <w:bottom w:w="20" w:type="dxa"/>
              <w:right w:w="20" w:type="dxa"/>
            </w:tcMar>
          </w:tcPr>
          <w:p w14:paraId="40CFDEEB" w14:textId="77777777" w:rsidR="00265738" w:rsidRPr="009D0CC6" w:rsidRDefault="00210FA6" w:rsidP="005E53C7">
            <w:pPr>
              <w:rPr>
                <w:sz w:val="24"/>
                <w:szCs w:val="24"/>
              </w:rPr>
            </w:pPr>
            <w:r w:rsidRPr="009D0CC6">
              <w:rPr>
                <w:sz w:val="24"/>
                <w:szCs w:val="24"/>
              </w:rPr>
              <w:t>-Именовање чланова Тима за заштиту од дискриминације, насиља, злостављања и занемаривања</w:t>
            </w:r>
          </w:p>
          <w:p w14:paraId="01A7AFB9" w14:textId="77777777" w:rsidR="00265738" w:rsidRPr="009D0CC6" w:rsidRDefault="00210FA6" w:rsidP="005E53C7">
            <w:pPr>
              <w:rPr>
                <w:sz w:val="24"/>
                <w:szCs w:val="24"/>
              </w:rPr>
            </w:pPr>
            <w:r w:rsidRPr="009D0CC6">
              <w:rPr>
                <w:sz w:val="24"/>
                <w:szCs w:val="24"/>
              </w:rPr>
              <w:t>-Израда плана Тима</w:t>
            </w:r>
          </w:p>
          <w:p w14:paraId="190CF139" w14:textId="77777777" w:rsidR="00265738" w:rsidRPr="009D0CC6" w:rsidRDefault="00210FA6" w:rsidP="005E53C7">
            <w:pPr>
              <w:rPr>
                <w:sz w:val="24"/>
                <w:szCs w:val="24"/>
              </w:rPr>
            </w:pPr>
            <w:r w:rsidRPr="009D0CC6">
              <w:rPr>
                <w:sz w:val="24"/>
                <w:szCs w:val="24"/>
              </w:rPr>
              <w:t>-Израда програма заштите ученика</w:t>
            </w:r>
          </w:p>
          <w:p w14:paraId="208EE736" w14:textId="77777777" w:rsidR="00265738" w:rsidRPr="009D0CC6" w:rsidRDefault="00210FA6" w:rsidP="005E53C7">
            <w:pPr>
              <w:rPr>
                <w:sz w:val="24"/>
                <w:szCs w:val="24"/>
              </w:rPr>
            </w:pPr>
            <w:r w:rsidRPr="009D0CC6">
              <w:rPr>
                <w:sz w:val="24"/>
                <w:szCs w:val="24"/>
              </w:rPr>
              <w:t>-Израда извештаја превенције насиља, електронског насиља и   повећање сарадње међу ученицима, наставницима и родитељима</w:t>
            </w:r>
          </w:p>
          <w:p w14:paraId="2548B6E2" w14:textId="77777777" w:rsidR="00265738" w:rsidRPr="009D0CC6" w:rsidRDefault="00210FA6" w:rsidP="005E53C7">
            <w:pPr>
              <w:rPr>
                <w:sz w:val="24"/>
                <w:szCs w:val="24"/>
              </w:rPr>
            </w:pPr>
            <w:r w:rsidRPr="009D0CC6">
              <w:rPr>
                <w:sz w:val="24"/>
                <w:szCs w:val="24"/>
              </w:rPr>
              <w:t>-Израда видео презентација у циљу превенције дигиталног насиља</w:t>
            </w:r>
          </w:p>
        </w:tc>
        <w:tc>
          <w:tcPr>
            <w:tcW w:w="1770" w:type="dxa"/>
            <w:tcBorders>
              <w:top w:val="nil"/>
              <w:left w:val="nil"/>
              <w:bottom w:val="single" w:sz="6" w:space="0" w:color="000000"/>
              <w:right w:val="single" w:sz="6" w:space="0" w:color="000000"/>
            </w:tcBorders>
            <w:tcMar>
              <w:top w:w="20" w:type="dxa"/>
              <w:left w:w="20" w:type="dxa"/>
              <w:bottom w:w="20" w:type="dxa"/>
              <w:right w:w="20" w:type="dxa"/>
            </w:tcMar>
          </w:tcPr>
          <w:p w14:paraId="719CB708" w14:textId="77777777" w:rsidR="00265738" w:rsidRPr="009D0CC6" w:rsidRDefault="00210FA6" w:rsidP="005E53C7">
            <w:pPr>
              <w:rPr>
                <w:sz w:val="24"/>
                <w:szCs w:val="24"/>
              </w:rPr>
            </w:pPr>
            <w:r w:rsidRPr="009D0CC6">
              <w:rPr>
                <w:sz w:val="24"/>
                <w:szCs w:val="24"/>
              </w:rPr>
              <w:t>-Директор, координатор и чланови Тима</w:t>
            </w:r>
          </w:p>
          <w:p w14:paraId="24269592" w14:textId="77777777" w:rsidR="00265738" w:rsidRPr="009D0CC6" w:rsidRDefault="00210FA6" w:rsidP="005E53C7">
            <w:pPr>
              <w:rPr>
                <w:sz w:val="24"/>
                <w:szCs w:val="24"/>
              </w:rPr>
            </w:pPr>
            <w:r w:rsidRPr="009D0CC6">
              <w:rPr>
                <w:sz w:val="24"/>
                <w:szCs w:val="24"/>
              </w:rPr>
              <w:t xml:space="preserve"> </w:t>
            </w:r>
          </w:p>
          <w:p w14:paraId="7744D43B" w14:textId="77777777" w:rsidR="00265738" w:rsidRPr="009D0CC6" w:rsidRDefault="00210FA6" w:rsidP="005E53C7">
            <w:pPr>
              <w:rPr>
                <w:sz w:val="24"/>
                <w:szCs w:val="24"/>
              </w:rPr>
            </w:pPr>
            <w:r w:rsidRPr="009D0CC6">
              <w:rPr>
                <w:sz w:val="24"/>
                <w:szCs w:val="24"/>
              </w:rPr>
              <w:t>-Наставници информатике и ученици</w:t>
            </w:r>
          </w:p>
        </w:tc>
        <w:tc>
          <w:tcPr>
            <w:tcW w:w="2198" w:type="dxa"/>
            <w:tcBorders>
              <w:top w:val="nil"/>
              <w:left w:val="nil"/>
              <w:bottom w:val="single" w:sz="6" w:space="0" w:color="000000"/>
              <w:right w:val="single" w:sz="6" w:space="0" w:color="000000"/>
            </w:tcBorders>
            <w:tcMar>
              <w:top w:w="20" w:type="dxa"/>
              <w:left w:w="20" w:type="dxa"/>
              <w:bottom w:w="20" w:type="dxa"/>
              <w:right w:w="20" w:type="dxa"/>
            </w:tcMar>
          </w:tcPr>
          <w:p w14:paraId="268EE59A" w14:textId="77777777" w:rsidR="00265738" w:rsidRPr="009D0CC6" w:rsidRDefault="00210FA6" w:rsidP="005E53C7">
            <w:pPr>
              <w:rPr>
                <w:sz w:val="24"/>
                <w:szCs w:val="24"/>
              </w:rPr>
            </w:pPr>
            <w:r w:rsidRPr="009D0CC6">
              <w:rPr>
                <w:sz w:val="24"/>
                <w:szCs w:val="24"/>
              </w:rPr>
              <w:t>-Састанци Тима</w:t>
            </w:r>
          </w:p>
          <w:p w14:paraId="530B1CAF" w14:textId="77777777" w:rsidR="00265738" w:rsidRPr="009D0CC6" w:rsidRDefault="00210FA6" w:rsidP="005E53C7">
            <w:pPr>
              <w:rPr>
                <w:sz w:val="24"/>
                <w:szCs w:val="24"/>
              </w:rPr>
            </w:pPr>
            <w:r w:rsidRPr="009D0CC6">
              <w:rPr>
                <w:sz w:val="24"/>
                <w:szCs w:val="24"/>
              </w:rPr>
              <w:t xml:space="preserve"> </w:t>
            </w:r>
          </w:p>
          <w:p w14:paraId="6C585A4F" w14:textId="77777777" w:rsidR="00265738" w:rsidRPr="009D0CC6" w:rsidRDefault="00210FA6" w:rsidP="005E53C7">
            <w:pPr>
              <w:rPr>
                <w:sz w:val="24"/>
                <w:szCs w:val="24"/>
              </w:rPr>
            </w:pPr>
            <w:r w:rsidRPr="009D0CC6">
              <w:rPr>
                <w:sz w:val="24"/>
                <w:szCs w:val="24"/>
              </w:rPr>
              <w:t>-Појекције видео материјала</w:t>
            </w:r>
          </w:p>
        </w:tc>
        <w:tc>
          <w:tcPr>
            <w:tcW w:w="1260" w:type="dxa"/>
            <w:tcBorders>
              <w:top w:val="nil"/>
              <w:left w:val="nil"/>
              <w:bottom w:val="single" w:sz="6" w:space="0" w:color="000000"/>
              <w:right w:val="single" w:sz="6" w:space="0" w:color="000000"/>
            </w:tcBorders>
            <w:tcMar>
              <w:top w:w="20" w:type="dxa"/>
              <w:left w:w="20" w:type="dxa"/>
              <w:bottom w:w="20" w:type="dxa"/>
              <w:right w:w="20" w:type="dxa"/>
            </w:tcMar>
          </w:tcPr>
          <w:p w14:paraId="148D88C1" w14:textId="77777777" w:rsidR="00265738" w:rsidRPr="009D0CC6" w:rsidRDefault="00210FA6" w:rsidP="005E53C7">
            <w:pPr>
              <w:rPr>
                <w:sz w:val="24"/>
                <w:szCs w:val="24"/>
              </w:rPr>
            </w:pPr>
            <w:r w:rsidRPr="009D0CC6">
              <w:rPr>
                <w:sz w:val="24"/>
                <w:szCs w:val="24"/>
              </w:rPr>
              <w:t>У току школске године</w:t>
            </w:r>
          </w:p>
        </w:tc>
        <w:tc>
          <w:tcPr>
            <w:tcW w:w="2602" w:type="dxa"/>
            <w:tcBorders>
              <w:top w:val="nil"/>
              <w:left w:val="nil"/>
              <w:bottom w:val="single" w:sz="6" w:space="0" w:color="000000"/>
              <w:right w:val="single" w:sz="6" w:space="0" w:color="000000"/>
            </w:tcBorders>
            <w:tcMar>
              <w:top w:w="20" w:type="dxa"/>
              <w:left w:w="20" w:type="dxa"/>
              <w:bottom w:w="20" w:type="dxa"/>
              <w:right w:w="20" w:type="dxa"/>
            </w:tcMar>
          </w:tcPr>
          <w:p w14:paraId="14C417ED" w14:textId="77777777" w:rsidR="00265738" w:rsidRPr="009D0CC6" w:rsidRDefault="00210FA6" w:rsidP="005E53C7">
            <w:pPr>
              <w:rPr>
                <w:sz w:val="24"/>
                <w:szCs w:val="24"/>
              </w:rPr>
            </w:pPr>
            <w:r w:rsidRPr="009D0CC6">
              <w:rPr>
                <w:sz w:val="24"/>
                <w:szCs w:val="24"/>
              </w:rPr>
              <w:t>Записници састанака Тима  за заштиту од дискриминације, насиља, злостављања и занемаривања</w:t>
            </w:r>
          </w:p>
          <w:p w14:paraId="41D6A156" w14:textId="77777777" w:rsidR="00265738" w:rsidRPr="009D0CC6" w:rsidRDefault="00210FA6" w:rsidP="005E53C7">
            <w:pPr>
              <w:rPr>
                <w:sz w:val="24"/>
                <w:szCs w:val="24"/>
              </w:rPr>
            </w:pPr>
            <w:r w:rsidRPr="009D0CC6">
              <w:rPr>
                <w:sz w:val="24"/>
                <w:szCs w:val="24"/>
              </w:rPr>
              <w:br/>
            </w:r>
            <w:r w:rsidRPr="009D0CC6">
              <w:rPr>
                <w:sz w:val="24"/>
                <w:szCs w:val="24"/>
              </w:rPr>
              <w:br/>
            </w:r>
          </w:p>
          <w:p w14:paraId="61F82998" w14:textId="77777777" w:rsidR="00265738" w:rsidRPr="009D0CC6" w:rsidRDefault="00210FA6" w:rsidP="005E53C7">
            <w:pPr>
              <w:rPr>
                <w:sz w:val="24"/>
                <w:szCs w:val="24"/>
              </w:rPr>
            </w:pPr>
            <w:r w:rsidRPr="009D0CC6">
              <w:rPr>
                <w:sz w:val="24"/>
                <w:szCs w:val="24"/>
              </w:rPr>
              <w:t>Програм заштите ученика  од насиља</w:t>
            </w:r>
          </w:p>
          <w:p w14:paraId="0860A5C2" w14:textId="77777777" w:rsidR="00265738" w:rsidRPr="009D0CC6" w:rsidRDefault="00210FA6" w:rsidP="005E53C7">
            <w:pPr>
              <w:rPr>
                <w:sz w:val="24"/>
                <w:szCs w:val="24"/>
              </w:rPr>
            </w:pPr>
            <w:r w:rsidRPr="009D0CC6">
              <w:rPr>
                <w:sz w:val="24"/>
                <w:szCs w:val="24"/>
              </w:rPr>
              <w:br/>
            </w:r>
            <w:r w:rsidRPr="009D0CC6">
              <w:rPr>
                <w:sz w:val="24"/>
                <w:szCs w:val="24"/>
              </w:rPr>
              <w:br/>
            </w:r>
          </w:p>
          <w:p w14:paraId="7EC3A86A" w14:textId="77777777" w:rsidR="00265738" w:rsidRPr="009D0CC6" w:rsidRDefault="00210FA6" w:rsidP="005E53C7">
            <w:pPr>
              <w:rPr>
                <w:sz w:val="24"/>
                <w:szCs w:val="24"/>
              </w:rPr>
            </w:pPr>
            <w:r w:rsidRPr="009D0CC6">
              <w:rPr>
                <w:sz w:val="24"/>
                <w:szCs w:val="24"/>
              </w:rPr>
              <w:t>Посета видео презентацијама</w:t>
            </w:r>
          </w:p>
        </w:tc>
      </w:tr>
      <w:tr w:rsidR="00265738" w:rsidRPr="009D0CC6" w14:paraId="055F2FA0" w14:textId="77777777" w:rsidTr="005E53C7">
        <w:trPr>
          <w:trHeight w:val="6190"/>
        </w:trPr>
        <w:tc>
          <w:tcPr>
            <w:tcW w:w="2152" w:type="dxa"/>
            <w:tcBorders>
              <w:top w:val="nil"/>
              <w:left w:val="single" w:sz="6" w:space="0" w:color="000000"/>
              <w:bottom w:val="single" w:sz="6" w:space="0" w:color="000000"/>
              <w:right w:val="single" w:sz="6" w:space="0" w:color="000000"/>
            </w:tcBorders>
            <w:tcMar>
              <w:top w:w="20" w:type="dxa"/>
              <w:left w:w="20" w:type="dxa"/>
              <w:bottom w:w="20" w:type="dxa"/>
              <w:right w:w="20" w:type="dxa"/>
            </w:tcMar>
          </w:tcPr>
          <w:p w14:paraId="0E4117AB" w14:textId="77777777" w:rsidR="00265738" w:rsidRPr="009D0CC6" w:rsidRDefault="00210FA6" w:rsidP="005E53C7">
            <w:pPr>
              <w:rPr>
                <w:sz w:val="24"/>
                <w:szCs w:val="24"/>
              </w:rPr>
            </w:pPr>
            <w:r w:rsidRPr="009D0CC6">
              <w:rPr>
                <w:sz w:val="24"/>
                <w:szCs w:val="24"/>
              </w:rPr>
              <w:t xml:space="preserve"> </w:t>
            </w:r>
          </w:p>
          <w:p w14:paraId="7235A707" w14:textId="77777777" w:rsidR="00265738" w:rsidRPr="009D0CC6" w:rsidRDefault="00210FA6" w:rsidP="005E53C7">
            <w:pPr>
              <w:rPr>
                <w:sz w:val="24"/>
                <w:szCs w:val="24"/>
              </w:rPr>
            </w:pPr>
            <w:r w:rsidRPr="009D0CC6">
              <w:rPr>
                <w:sz w:val="24"/>
                <w:szCs w:val="24"/>
              </w:rPr>
              <w:t>1.Идентификација  проблема и решавање</w:t>
            </w:r>
          </w:p>
          <w:p w14:paraId="0F55A252" w14:textId="77777777" w:rsidR="00265738" w:rsidRPr="009D0CC6" w:rsidRDefault="00210FA6" w:rsidP="005E53C7">
            <w:pPr>
              <w:rPr>
                <w:sz w:val="24"/>
                <w:szCs w:val="24"/>
              </w:rPr>
            </w:pPr>
            <w:r w:rsidRPr="009D0CC6">
              <w:rPr>
                <w:sz w:val="24"/>
                <w:szCs w:val="24"/>
              </w:rPr>
              <w:t xml:space="preserve"> </w:t>
            </w:r>
          </w:p>
          <w:p w14:paraId="6340D11E" w14:textId="77777777" w:rsidR="00265738" w:rsidRPr="009D0CC6" w:rsidRDefault="00210FA6" w:rsidP="005E53C7">
            <w:pPr>
              <w:rPr>
                <w:sz w:val="24"/>
                <w:szCs w:val="24"/>
              </w:rPr>
            </w:pPr>
            <w:r w:rsidRPr="009D0CC6">
              <w:rPr>
                <w:sz w:val="24"/>
                <w:szCs w:val="24"/>
              </w:rPr>
              <w:t xml:space="preserve"> 2.Ангажовање</w:t>
            </w:r>
          </w:p>
          <w:p w14:paraId="48A367FB" w14:textId="77777777" w:rsidR="00265738" w:rsidRPr="009D0CC6" w:rsidRDefault="00210FA6" w:rsidP="005E53C7">
            <w:pPr>
              <w:rPr>
                <w:sz w:val="24"/>
                <w:szCs w:val="24"/>
              </w:rPr>
            </w:pPr>
            <w:r w:rsidRPr="009D0CC6">
              <w:rPr>
                <w:sz w:val="24"/>
                <w:szCs w:val="24"/>
              </w:rPr>
              <w:t xml:space="preserve">локалне заједнице </w:t>
            </w:r>
          </w:p>
          <w:p w14:paraId="3FD8DA3B" w14:textId="77777777" w:rsidR="00265738" w:rsidRPr="009D0CC6" w:rsidRDefault="00210FA6" w:rsidP="005E53C7">
            <w:pPr>
              <w:rPr>
                <w:sz w:val="24"/>
                <w:szCs w:val="24"/>
              </w:rPr>
            </w:pPr>
            <w:r w:rsidRPr="009D0CC6">
              <w:rPr>
                <w:sz w:val="24"/>
                <w:szCs w:val="24"/>
              </w:rPr>
              <w:t xml:space="preserve"> </w:t>
            </w:r>
          </w:p>
          <w:p w14:paraId="7D38DF4C" w14:textId="77777777" w:rsidR="00265738" w:rsidRPr="009D0CC6" w:rsidRDefault="00210FA6" w:rsidP="005E53C7">
            <w:pPr>
              <w:rPr>
                <w:sz w:val="24"/>
                <w:szCs w:val="24"/>
              </w:rPr>
            </w:pPr>
            <w:r w:rsidRPr="009D0CC6">
              <w:rPr>
                <w:sz w:val="24"/>
                <w:szCs w:val="24"/>
              </w:rPr>
              <w:t>3.Подизање нивоа свести код  ученика и наставника о превенцији насиља, електронског насиља и смернице за заштиту ученика од дигиталног насиља</w:t>
            </w:r>
          </w:p>
        </w:tc>
        <w:tc>
          <w:tcPr>
            <w:tcW w:w="3060" w:type="dxa"/>
            <w:tcBorders>
              <w:top w:val="nil"/>
              <w:left w:val="nil"/>
              <w:bottom w:val="single" w:sz="6" w:space="0" w:color="000000"/>
              <w:right w:val="single" w:sz="6" w:space="0" w:color="000000"/>
            </w:tcBorders>
            <w:tcMar>
              <w:top w:w="20" w:type="dxa"/>
              <w:left w:w="20" w:type="dxa"/>
              <w:bottom w:w="20" w:type="dxa"/>
              <w:right w:w="20" w:type="dxa"/>
            </w:tcMar>
          </w:tcPr>
          <w:p w14:paraId="09DB6CF6" w14:textId="77777777" w:rsidR="00265738" w:rsidRPr="009D0CC6" w:rsidRDefault="00210FA6" w:rsidP="005E53C7">
            <w:pPr>
              <w:rPr>
                <w:sz w:val="24"/>
                <w:szCs w:val="24"/>
              </w:rPr>
            </w:pPr>
            <w:r w:rsidRPr="009D0CC6">
              <w:rPr>
                <w:sz w:val="24"/>
                <w:szCs w:val="24"/>
              </w:rPr>
              <w:t>Презентација Програма заштите ученика од насиља и електронског насиља на Наставничком већу</w:t>
            </w:r>
          </w:p>
          <w:p w14:paraId="41EFC0B4" w14:textId="77777777" w:rsidR="00265738" w:rsidRPr="009D0CC6" w:rsidRDefault="00210FA6" w:rsidP="005E53C7">
            <w:pPr>
              <w:rPr>
                <w:sz w:val="24"/>
                <w:szCs w:val="24"/>
              </w:rPr>
            </w:pPr>
            <w:r w:rsidRPr="009D0CC6">
              <w:rPr>
                <w:sz w:val="24"/>
                <w:szCs w:val="24"/>
              </w:rPr>
              <w:br/>
            </w:r>
          </w:p>
          <w:p w14:paraId="25C0A118" w14:textId="77777777" w:rsidR="00265738" w:rsidRPr="009D0CC6" w:rsidRDefault="00210FA6" w:rsidP="005E53C7">
            <w:pPr>
              <w:rPr>
                <w:sz w:val="24"/>
                <w:szCs w:val="24"/>
              </w:rPr>
            </w:pPr>
            <w:r w:rsidRPr="009D0CC6">
              <w:rPr>
                <w:sz w:val="24"/>
                <w:szCs w:val="24"/>
              </w:rPr>
              <w:t>Ажурирање спискова</w:t>
            </w:r>
          </w:p>
          <w:p w14:paraId="69F0D82E" w14:textId="77777777" w:rsidR="00265738" w:rsidRPr="009D0CC6" w:rsidRDefault="00210FA6" w:rsidP="005E53C7">
            <w:pPr>
              <w:rPr>
                <w:sz w:val="24"/>
                <w:szCs w:val="24"/>
              </w:rPr>
            </w:pPr>
            <w:r w:rsidRPr="009D0CC6">
              <w:rPr>
                <w:sz w:val="24"/>
                <w:szCs w:val="24"/>
              </w:rPr>
              <w:t>чланова Тима за заштиту од дискриминације, насиља, злостављања и занемаривања и истицање на видном месту у школи</w:t>
            </w:r>
          </w:p>
          <w:p w14:paraId="57A23AF8" w14:textId="77777777" w:rsidR="00265738" w:rsidRPr="009D0CC6" w:rsidRDefault="00210FA6" w:rsidP="005E53C7">
            <w:pPr>
              <w:rPr>
                <w:sz w:val="24"/>
                <w:szCs w:val="24"/>
              </w:rPr>
            </w:pPr>
            <w:r w:rsidRPr="009D0CC6">
              <w:rPr>
                <w:sz w:val="24"/>
                <w:szCs w:val="24"/>
              </w:rPr>
              <w:br/>
              <w:t xml:space="preserve"> Ажурирање књиге дежурства и евиденције насилног понашања у школи</w:t>
            </w:r>
          </w:p>
          <w:p w14:paraId="05BD2945" w14:textId="77777777" w:rsidR="00265738" w:rsidRPr="009D0CC6" w:rsidRDefault="00210FA6" w:rsidP="005E53C7">
            <w:pPr>
              <w:rPr>
                <w:sz w:val="24"/>
                <w:szCs w:val="24"/>
              </w:rPr>
            </w:pPr>
            <w:r w:rsidRPr="009D0CC6">
              <w:rPr>
                <w:sz w:val="24"/>
                <w:szCs w:val="24"/>
              </w:rPr>
              <w:t xml:space="preserve"> </w:t>
            </w:r>
          </w:p>
          <w:p w14:paraId="44E4E221" w14:textId="77777777" w:rsidR="00265738" w:rsidRPr="009D0CC6" w:rsidRDefault="00210FA6" w:rsidP="005E53C7">
            <w:pPr>
              <w:rPr>
                <w:sz w:val="24"/>
                <w:szCs w:val="24"/>
              </w:rPr>
            </w:pPr>
            <w:r w:rsidRPr="009D0CC6">
              <w:rPr>
                <w:sz w:val="24"/>
                <w:szCs w:val="24"/>
              </w:rPr>
              <w:t>Организовање предавања на тему електронског насиља у школи за ученике, наставнике и  родитеље</w:t>
            </w:r>
          </w:p>
        </w:tc>
        <w:tc>
          <w:tcPr>
            <w:tcW w:w="1770" w:type="dxa"/>
            <w:tcBorders>
              <w:top w:val="nil"/>
              <w:left w:val="nil"/>
              <w:bottom w:val="single" w:sz="6" w:space="0" w:color="000000"/>
              <w:right w:val="single" w:sz="6" w:space="0" w:color="000000"/>
            </w:tcBorders>
            <w:tcMar>
              <w:top w:w="20" w:type="dxa"/>
              <w:left w:w="20" w:type="dxa"/>
              <w:bottom w:w="20" w:type="dxa"/>
              <w:right w:w="20" w:type="dxa"/>
            </w:tcMar>
          </w:tcPr>
          <w:p w14:paraId="1BC3F052" w14:textId="77777777" w:rsidR="00265738" w:rsidRPr="009D0CC6" w:rsidRDefault="00210FA6" w:rsidP="005E53C7">
            <w:pPr>
              <w:rPr>
                <w:sz w:val="24"/>
                <w:szCs w:val="24"/>
              </w:rPr>
            </w:pPr>
            <w:r w:rsidRPr="009D0CC6">
              <w:rPr>
                <w:sz w:val="24"/>
                <w:szCs w:val="24"/>
              </w:rPr>
              <w:t>1.. Тим за заштиту од дискриминације, насиља, злостављања и занемаривања</w:t>
            </w:r>
          </w:p>
          <w:p w14:paraId="46E73595" w14:textId="77777777" w:rsidR="00265738" w:rsidRPr="009D0CC6" w:rsidRDefault="00210FA6" w:rsidP="005E53C7">
            <w:pPr>
              <w:rPr>
                <w:sz w:val="24"/>
                <w:szCs w:val="24"/>
              </w:rPr>
            </w:pPr>
            <w:r w:rsidRPr="009D0CC6">
              <w:rPr>
                <w:sz w:val="24"/>
                <w:szCs w:val="24"/>
              </w:rPr>
              <w:t>2.Стручни сарадници</w:t>
            </w:r>
          </w:p>
          <w:p w14:paraId="2EFF6D05" w14:textId="77777777" w:rsidR="00265738" w:rsidRPr="009D0CC6" w:rsidRDefault="00210FA6" w:rsidP="005E53C7">
            <w:pPr>
              <w:rPr>
                <w:sz w:val="24"/>
                <w:szCs w:val="24"/>
              </w:rPr>
            </w:pPr>
            <w:r w:rsidRPr="009D0CC6">
              <w:rPr>
                <w:sz w:val="24"/>
                <w:szCs w:val="24"/>
              </w:rPr>
              <w:t>3.Наставници- одељењске старешине ,</w:t>
            </w:r>
          </w:p>
          <w:p w14:paraId="18063521" w14:textId="77777777" w:rsidR="00265738" w:rsidRPr="009D0CC6" w:rsidRDefault="00210FA6" w:rsidP="005E53C7">
            <w:pPr>
              <w:rPr>
                <w:sz w:val="24"/>
                <w:szCs w:val="24"/>
              </w:rPr>
            </w:pPr>
            <w:r w:rsidRPr="009D0CC6">
              <w:rPr>
                <w:sz w:val="24"/>
                <w:szCs w:val="24"/>
              </w:rPr>
              <w:t>4.Ученици</w:t>
            </w:r>
          </w:p>
          <w:p w14:paraId="41310470" w14:textId="77777777" w:rsidR="00265738" w:rsidRPr="009D0CC6" w:rsidRDefault="00210FA6" w:rsidP="005E53C7">
            <w:pPr>
              <w:rPr>
                <w:sz w:val="24"/>
                <w:szCs w:val="24"/>
              </w:rPr>
            </w:pPr>
            <w:r w:rsidRPr="009D0CC6">
              <w:rPr>
                <w:sz w:val="24"/>
                <w:szCs w:val="24"/>
              </w:rPr>
              <w:t xml:space="preserve"> </w:t>
            </w:r>
          </w:p>
          <w:p w14:paraId="1084012D" w14:textId="77777777" w:rsidR="00265738" w:rsidRPr="009D0CC6" w:rsidRDefault="00210FA6" w:rsidP="005E53C7">
            <w:pPr>
              <w:rPr>
                <w:sz w:val="24"/>
                <w:szCs w:val="24"/>
              </w:rPr>
            </w:pPr>
            <w:r w:rsidRPr="009D0CC6">
              <w:rPr>
                <w:sz w:val="24"/>
                <w:szCs w:val="24"/>
              </w:rPr>
              <w:t>5.Ученички парламент</w:t>
            </w:r>
          </w:p>
        </w:tc>
        <w:tc>
          <w:tcPr>
            <w:tcW w:w="2198" w:type="dxa"/>
            <w:tcBorders>
              <w:top w:val="nil"/>
              <w:left w:val="nil"/>
              <w:bottom w:val="single" w:sz="6" w:space="0" w:color="000000"/>
              <w:right w:val="single" w:sz="6" w:space="0" w:color="000000"/>
            </w:tcBorders>
            <w:tcMar>
              <w:top w:w="20" w:type="dxa"/>
              <w:left w:w="20" w:type="dxa"/>
              <w:bottom w:w="20" w:type="dxa"/>
              <w:right w:w="20" w:type="dxa"/>
            </w:tcMar>
          </w:tcPr>
          <w:p w14:paraId="332DCF93" w14:textId="77777777" w:rsidR="00265738" w:rsidRPr="009D0CC6" w:rsidRDefault="00210FA6" w:rsidP="005E53C7">
            <w:pPr>
              <w:rPr>
                <w:sz w:val="24"/>
                <w:szCs w:val="24"/>
              </w:rPr>
            </w:pPr>
            <w:r w:rsidRPr="009D0CC6">
              <w:rPr>
                <w:sz w:val="24"/>
                <w:szCs w:val="24"/>
              </w:rPr>
              <w:t>1.Наставничко веће 2.Ангажовање организација на  нивоу општине Вождовац ( Црвени крст,  Тим за ИО и за заштиту од дискриминације, насиља, злостављања и занемаривања 3. Одељењска</w:t>
            </w:r>
          </w:p>
          <w:p w14:paraId="7F810507" w14:textId="77777777" w:rsidR="00265738" w:rsidRPr="009D0CC6" w:rsidRDefault="00210FA6" w:rsidP="005E53C7">
            <w:pPr>
              <w:rPr>
                <w:sz w:val="24"/>
                <w:szCs w:val="24"/>
              </w:rPr>
            </w:pPr>
            <w:r w:rsidRPr="009D0CC6">
              <w:rPr>
                <w:sz w:val="24"/>
                <w:szCs w:val="24"/>
              </w:rPr>
              <w:t xml:space="preserve">Већа (ангажовање наставника) </w:t>
            </w:r>
          </w:p>
          <w:p w14:paraId="13AADA74" w14:textId="77777777" w:rsidR="00265738" w:rsidRPr="009D0CC6" w:rsidRDefault="00210FA6" w:rsidP="005E53C7">
            <w:pPr>
              <w:rPr>
                <w:sz w:val="24"/>
                <w:szCs w:val="24"/>
              </w:rPr>
            </w:pPr>
            <w:r w:rsidRPr="009D0CC6">
              <w:rPr>
                <w:sz w:val="24"/>
                <w:szCs w:val="24"/>
              </w:rPr>
              <w:t xml:space="preserve"> </w:t>
            </w:r>
          </w:p>
          <w:p w14:paraId="1C8B3FD4" w14:textId="77777777" w:rsidR="00265738" w:rsidRPr="009D0CC6" w:rsidRDefault="00210FA6" w:rsidP="005E53C7">
            <w:pPr>
              <w:rPr>
                <w:sz w:val="24"/>
                <w:szCs w:val="24"/>
              </w:rPr>
            </w:pPr>
            <w:r w:rsidRPr="009D0CC6">
              <w:rPr>
                <w:sz w:val="24"/>
                <w:szCs w:val="24"/>
              </w:rPr>
              <w:t xml:space="preserve">4.Одељењске заједнице </w:t>
            </w:r>
          </w:p>
          <w:p w14:paraId="251C5786" w14:textId="77777777" w:rsidR="00265738" w:rsidRPr="009D0CC6" w:rsidRDefault="00210FA6" w:rsidP="005E53C7">
            <w:pPr>
              <w:rPr>
                <w:sz w:val="24"/>
                <w:szCs w:val="24"/>
              </w:rPr>
            </w:pPr>
            <w:r w:rsidRPr="009D0CC6">
              <w:rPr>
                <w:sz w:val="24"/>
                <w:szCs w:val="24"/>
              </w:rPr>
              <w:t>( радионице и предавања)</w:t>
            </w:r>
          </w:p>
          <w:p w14:paraId="4B56694D" w14:textId="77777777" w:rsidR="00265738" w:rsidRPr="009D0CC6" w:rsidRDefault="00210FA6" w:rsidP="005E53C7">
            <w:pPr>
              <w:rPr>
                <w:sz w:val="24"/>
                <w:szCs w:val="24"/>
              </w:rPr>
            </w:pPr>
            <w:r w:rsidRPr="009D0CC6">
              <w:rPr>
                <w:sz w:val="24"/>
                <w:szCs w:val="24"/>
              </w:rPr>
              <w:t xml:space="preserve"> </w:t>
            </w:r>
          </w:p>
          <w:p w14:paraId="4D127C99" w14:textId="77777777" w:rsidR="00265738" w:rsidRPr="009D0CC6" w:rsidRDefault="00210FA6" w:rsidP="005E53C7">
            <w:pPr>
              <w:rPr>
                <w:sz w:val="24"/>
                <w:szCs w:val="24"/>
              </w:rPr>
            </w:pPr>
            <w:r w:rsidRPr="009D0CC6">
              <w:rPr>
                <w:sz w:val="24"/>
                <w:szCs w:val="24"/>
              </w:rPr>
              <w:t>5. Ангажовање Ученичког парламента</w:t>
            </w:r>
          </w:p>
        </w:tc>
        <w:tc>
          <w:tcPr>
            <w:tcW w:w="1260" w:type="dxa"/>
            <w:tcBorders>
              <w:top w:val="nil"/>
              <w:left w:val="nil"/>
              <w:bottom w:val="single" w:sz="6" w:space="0" w:color="000000"/>
              <w:right w:val="single" w:sz="6" w:space="0" w:color="000000"/>
            </w:tcBorders>
            <w:tcMar>
              <w:top w:w="20" w:type="dxa"/>
              <w:left w:w="20" w:type="dxa"/>
              <w:bottom w:w="20" w:type="dxa"/>
              <w:right w:w="20" w:type="dxa"/>
            </w:tcMar>
          </w:tcPr>
          <w:p w14:paraId="5942DA50" w14:textId="77777777" w:rsidR="00265738" w:rsidRPr="009D0CC6" w:rsidRDefault="00210FA6" w:rsidP="005E53C7">
            <w:pPr>
              <w:rPr>
                <w:sz w:val="24"/>
                <w:szCs w:val="24"/>
              </w:rPr>
            </w:pPr>
            <w:r w:rsidRPr="009D0CC6">
              <w:rPr>
                <w:sz w:val="24"/>
                <w:szCs w:val="24"/>
              </w:rPr>
              <w:br/>
            </w:r>
            <w:r w:rsidRPr="009D0CC6">
              <w:rPr>
                <w:sz w:val="24"/>
                <w:szCs w:val="24"/>
              </w:rPr>
              <w:br/>
            </w:r>
            <w:r w:rsidRPr="009D0CC6">
              <w:rPr>
                <w:sz w:val="24"/>
                <w:szCs w:val="24"/>
              </w:rPr>
              <w:br/>
            </w:r>
            <w:r w:rsidRPr="009D0CC6">
              <w:rPr>
                <w:sz w:val="24"/>
                <w:szCs w:val="24"/>
              </w:rPr>
              <w:br/>
            </w:r>
          </w:p>
          <w:p w14:paraId="74BE1C01" w14:textId="77777777" w:rsidR="00265738" w:rsidRPr="009D0CC6" w:rsidRDefault="00210FA6" w:rsidP="005E53C7">
            <w:pPr>
              <w:rPr>
                <w:sz w:val="24"/>
                <w:szCs w:val="24"/>
              </w:rPr>
            </w:pPr>
            <w:r w:rsidRPr="009D0CC6">
              <w:rPr>
                <w:sz w:val="24"/>
                <w:szCs w:val="24"/>
              </w:rPr>
              <w:t>Током године</w:t>
            </w:r>
          </w:p>
        </w:tc>
        <w:tc>
          <w:tcPr>
            <w:tcW w:w="2602" w:type="dxa"/>
            <w:tcBorders>
              <w:top w:val="nil"/>
              <w:left w:val="nil"/>
              <w:bottom w:val="single" w:sz="6" w:space="0" w:color="000000"/>
              <w:right w:val="single" w:sz="6" w:space="0" w:color="000000"/>
            </w:tcBorders>
            <w:tcMar>
              <w:top w:w="20" w:type="dxa"/>
              <w:left w:w="20" w:type="dxa"/>
              <w:bottom w:w="20" w:type="dxa"/>
              <w:right w:w="20" w:type="dxa"/>
            </w:tcMar>
          </w:tcPr>
          <w:p w14:paraId="3C45569D" w14:textId="77777777" w:rsidR="00265738" w:rsidRPr="009D0CC6" w:rsidRDefault="00210FA6" w:rsidP="005E53C7">
            <w:pPr>
              <w:rPr>
                <w:sz w:val="24"/>
                <w:szCs w:val="24"/>
              </w:rPr>
            </w:pPr>
            <w:r w:rsidRPr="009D0CC6">
              <w:rPr>
                <w:sz w:val="24"/>
                <w:szCs w:val="24"/>
              </w:rPr>
              <w:t>Записник са Наставничког  већа</w:t>
            </w:r>
          </w:p>
          <w:p w14:paraId="4B188F70" w14:textId="77777777" w:rsidR="00265738" w:rsidRPr="009D0CC6" w:rsidRDefault="00210FA6" w:rsidP="005E53C7">
            <w:pPr>
              <w:rPr>
                <w:sz w:val="24"/>
                <w:szCs w:val="24"/>
              </w:rPr>
            </w:pPr>
            <w:r w:rsidRPr="009D0CC6">
              <w:rPr>
                <w:sz w:val="24"/>
                <w:szCs w:val="24"/>
              </w:rPr>
              <w:br/>
            </w:r>
          </w:p>
          <w:p w14:paraId="0843A3B1" w14:textId="77777777" w:rsidR="00265738" w:rsidRPr="009D0CC6" w:rsidRDefault="00210FA6" w:rsidP="005E53C7">
            <w:pPr>
              <w:rPr>
                <w:sz w:val="24"/>
                <w:szCs w:val="24"/>
              </w:rPr>
            </w:pPr>
            <w:r w:rsidRPr="009D0CC6">
              <w:rPr>
                <w:sz w:val="24"/>
                <w:szCs w:val="24"/>
              </w:rPr>
              <w:t>Записник са</w:t>
            </w:r>
          </w:p>
          <w:p w14:paraId="25EB7546" w14:textId="77777777" w:rsidR="00265738" w:rsidRPr="009D0CC6" w:rsidRDefault="00210FA6" w:rsidP="005E53C7">
            <w:pPr>
              <w:rPr>
                <w:sz w:val="24"/>
                <w:szCs w:val="24"/>
              </w:rPr>
            </w:pPr>
            <w:r w:rsidRPr="009D0CC6">
              <w:rPr>
                <w:sz w:val="24"/>
                <w:szCs w:val="24"/>
              </w:rPr>
              <w:t>Одељењског већа</w:t>
            </w:r>
          </w:p>
          <w:p w14:paraId="54FECC34" w14:textId="77777777" w:rsidR="00265738" w:rsidRPr="009D0CC6" w:rsidRDefault="00210FA6" w:rsidP="005E53C7">
            <w:pPr>
              <w:rPr>
                <w:sz w:val="24"/>
                <w:szCs w:val="24"/>
              </w:rPr>
            </w:pPr>
            <w:r w:rsidRPr="009D0CC6">
              <w:rPr>
                <w:sz w:val="24"/>
                <w:szCs w:val="24"/>
              </w:rPr>
              <w:br/>
            </w:r>
          </w:p>
          <w:p w14:paraId="4DECD58F" w14:textId="77777777" w:rsidR="00265738" w:rsidRPr="009D0CC6" w:rsidRDefault="00210FA6" w:rsidP="005E53C7">
            <w:pPr>
              <w:rPr>
                <w:sz w:val="24"/>
                <w:szCs w:val="24"/>
              </w:rPr>
            </w:pPr>
            <w:r w:rsidRPr="009D0CC6">
              <w:rPr>
                <w:sz w:val="24"/>
                <w:szCs w:val="24"/>
              </w:rPr>
              <w:t>Записник Тима за заштиту од дискриминације, насиља, злостављања и занемаривања</w:t>
            </w:r>
          </w:p>
          <w:p w14:paraId="11C9B3A8" w14:textId="77777777" w:rsidR="00265738" w:rsidRPr="009D0CC6" w:rsidRDefault="00210FA6" w:rsidP="005E53C7">
            <w:pPr>
              <w:rPr>
                <w:sz w:val="24"/>
                <w:szCs w:val="24"/>
              </w:rPr>
            </w:pPr>
            <w:r w:rsidRPr="009D0CC6">
              <w:rPr>
                <w:sz w:val="24"/>
                <w:szCs w:val="24"/>
              </w:rPr>
              <w:br/>
            </w:r>
          </w:p>
          <w:p w14:paraId="01FDEC4E" w14:textId="77777777" w:rsidR="00265738" w:rsidRPr="009D0CC6" w:rsidRDefault="00210FA6" w:rsidP="005E53C7">
            <w:pPr>
              <w:rPr>
                <w:sz w:val="24"/>
                <w:szCs w:val="24"/>
              </w:rPr>
            </w:pPr>
            <w:r w:rsidRPr="009D0CC6">
              <w:rPr>
                <w:sz w:val="24"/>
                <w:szCs w:val="24"/>
              </w:rPr>
              <w:t>Извештај о одржаним часовима , записник ученичког парламента за безбедност</w:t>
            </w:r>
          </w:p>
        </w:tc>
      </w:tr>
      <w:tr w:rsidR="00265738" w:rsidRPr="009D0CC6" w14:paraId="66EC4877" w14:textId="77777777" w:rsidTr="005E53C7">
        <w:trPr>
          <w:trHeight w:val="3130"/>
        </w:trPr>
        <w:tc>
          <w:tcPr>
            <w:tcW w:w="2152" w:type="dxa"/>
            <w:tcBorders>
              <w:top w:val="nil"/>
              <w:left w:val="single" w:sz="6" w:space="0" w:color="000000"/>
              <w:bottom w:val="single" w:sz="6" w:space="0" w:color="000000"/>
              <w:right w:val="single" w:sz="6" w:space="0" w:color="000000"/>
            </w:tcBorders>
            <w:tcMar>
              <w:top w:w="20" w:type="dxa"/>
              <w:left w:w="20" w:type="dxa"/>
              <w:bottom w:w="20" w:type="dxa"/>
              <w:right w:w="20" w:type="dxa"/>
            </w:tcMar>
          </w:tcPr>
          <w:p w14:paraId="2FB2C4F3" w14:textId="77777777" w:rsidR="00265738" w:rsidRPr="009D0CC6" w:rsidRDefault="00210FA6" w:rsidP="005E53C7">
            <w:pPr>
              <w:rPr>
                <w:sz w:val="24"/>
                <w:szCs w:val="24"/>
              </w:rPr>
            </w:pPr>
            <w:r w:rsidRPr="009D0CC6">
              <w:rPr>
                <w:sz w:val="24"/>
                <w:szCs w:val="24"/>
              </w:rPr>
              <w:t>1. Индивидуални  и саветодавни рад са наставницима почетницима у циљу пружања подршке деци, жртвама насиља, у дигиталном окружењу</w:t>
            </w:r>
          </w:p>
        </w:tc>
        <w:tc>
          <w:tcPr>
            <w:tcW w:w="3060" w:type="dxa"/>
            <w:tcBorders>
              <w:top w:val="nil"/>
              <w:left w:val="nil"/>
              <w:bottom w:val="single" w:sz="6" w:space="0" w:color="000000"/>
              <w:right w:val="single" w:sz="6" w:space="0" w:color="000000"/>
            </w:tcBorders>
            <w:tcMar>
              <w:top w:w="20" w:type="dxa"/>
              <w:left w:w="20" w:type="dxa"/>
              <w:bottom w:w="20" w:type="dxa"/>
              <w:right w:w="20" w:type="dxa"/>
            </w:tcMar>
          </w:tcPr>
          <w:p w14:paraId="783A751B" w14:textId="77777777" w:rsidR="00265738" w:rsidRPr="009D0CC6" w:rsidRDefault="00210FA6" w:rsidP="005E53C7">
            <w:pPr>
              <w:rPr>
                <w:sz w:val="24"/>
                <w:szCs w:val="24"/>
              </w:rPr>
            </w:pPr>
            <w:r w:rsidRPr="009D0CC6">
              <w:rPr>
                <w:sz w:val="24"/>
                <w:szCs w:val="24"/>
              </w:rPr>
              <w:t>1.Разматрање ефикасности реализованих мера заштите</w:t>
            </w:r>
          </w:p>
          <w:p w14:paraId="75AB91C4" w14:textId="77777777" w:rsidR="00265738" w:rsidRPr="009D0CC6" w:rsidRDefault="00210FA6" w:rsidP="005E53C7">
            <w:pPr>
              <w:rPr>
                <w:sz w:val="24"/>
                <w:szCs w:val="24"/>
              </w:rPr>
            </w:pPr>
            <w:r w:rsidRPr="009D0CC6">
              <w:rPr>
                <w:sz w:val="24"/>
                <w:szCs w:val="24"/>
              </w:rPr>
              <w:t xml:space="preserve"> </w:t>
            </w:r>
          </w:p>
          <w:p w14:paraId="520405A9" w14:textId="77777777" w:rsidR="00265738" w:rsidRPr="009D0CC6" w:rsidRDefault="00210FA6" w:rsidP="005E53C7">
            <w:pPr>
              <w:rPr>
                <w:sz w:val="24"/>
                <w:szCs w:val="24"/>
              </w:rPr>
            </w:pPr>
            <w:r w:rsidRPr="009D0CC6">
              <w:rPr>
                <w:sz w:val="24"/>
                <w:szCs w:val="24"/>
              </w:rPr>
              <w:t>2.Презентација полугодишњег извештаја Тима за безбедност</w:t>
            </w:r>
          </w:p>
          <w:p w14:paraId="7F5A0F2A" w14:textId="77777777" w:rsidR="00265738" w:rsidRPr="009D0CC6" w:rsidRDefault="00210FA6" w:rsidP="005E53C7">
            <w:pPr>
              <w:rPr>
                <w:sz w:val="24"/>
                <w:szCs w:val="24"/>
              </w:rPr>
            </w:pPr>
            <w:r w:rsidRPr="009D0CC6">
              <w:rPr>
                <w:sz w:val="24"/>
                <w:szCs w:val="24"/>
              </w:rPr>
              <w:t xml:space="preserve"> </w:t>
            </w:r>
          </w:p>
          <w:p w14:paraId="3D04B83E" w14:textId="77777777" w:rsidR="00265738" w:rsidRPr="009D0CC6" w:rsidRDefault="00210FA6" w:rsidP="005E53C7">
            <w:pPr>
              <w:rPr>
                <w:sz w:val="24"/>
                <w:szCs w:val="24"/>
              </w:rPr>
            </w:pPr>
            <w:r w:rsidRPr="009D0CC6">
              <w:rPr>
                <w:sz w:val="24"/>
                <w:szCs w:val="24"/>
              </w:rPr>
              <w:t>3.Разматрање ефеката радионица на тему контроле и злоупотребе дигиталне комуникације</w:t>
            </w:r>
          </w:p>
        </w:tc>
        <w:tc>
          <w:tcPr>
            <w:tcW w:w="1770" w:type="dxa"/>
            <w:tcBorders>
              <w:top w:val="nil"/>
              <w:left w:val="nil"/>
              <w:bottom w:val="single" w:sz="6" w:space="0" w:color="000000"/>
              <w:right w:val="single" w:sz="6" w:space="0" w:color="000000"/>
            </w:tcBorders>
            <w:tcMar>
              <w:top w:w="20" w:type="dxa"/>
              <w:left w:w="20" w:type="dxa"/>
              <w:bottom w:w="20" w:type="dxa"/>
              <w:right w:w="20" w:type="dxa"/>
            </w:tcMar>
          </w:tcPr>
          <w:p w14:paraId="791CF145" w14:textId="77777777" w:rsidR="00265738" w:rsidRPr="009D0CC6" w:rsidRDefault="00210FA6" w:rsidP="005E53C7">
            <w:pPr>
              <w:rPr>
                <w:sz w:val="24"/>
                <w:szCs w:val="24"/>
              </w:rPr>
            </w:pPr>
            <w:r w:rsidRPr="009D0CC6">
              <w:rPr>
                <w:sz w:val="24"/>
                <w:szCs w:val="24"/>
              </w:rPr>
              <w:t>1.Наставници</w:t>
            </w:r>
          </w:p>
          <w:p w14:paraId="6660E098" w14:textId="77777777" w:rsidR="00265738" w:rsidRPr="009D0CC6" w:rsidRDefault="00210FA6" w:rsidP="005E53C7">
            <w:pPr>
              <w:rPr>
                <w:sz w:val="24"/>
                <w:szCs w:val="24"/>
              </w:rPr>
            </w:pPr>
            <w:r w:rsidRPr="009D0CC6">
              <w:rPr>
                <w:sz w:val="24"/>
                <w:szCs w:val="24"/>
              </w:rPr>
              <w:t xml:space="preserve"> </w:t>
            </w:r>
          </w:p>
          <w:p w14:paraId="2D95233A" w14:textId="77777777" w:rsidR="00265738" w:rsidRPr="009D0CC6" w:rsidRDefault="00210FA6" w:rsidP="005E53C7">
            <w:pPr>
              <w:rPr>
                <w:sz w:val="24"/>
                <w:szCs w:val="24"/>
              </w:rPr>
            </w:pPr>
            <w:r w:rsidRPr="009D0CC6">
              <w:rPr>
                <w:sz w:val="24"/>
                <w:szCs w:val="24"/>
              </w:rPr>
              <w:t>2. Стручна служба</w:t>
            </w:r>
          </w:p>
          <w:p w14:paraId="4D753326" w14:textId="77777777" w:rsidR="00265738" w:rsidRPr="009D0CC6" w:rsidRDefault="00210FA6" w:rsidP="005E53C7">
            <w:pPr>
              <w:rPr>
                <w:sz w:val="24"/>
                <w:szCs w:val="24"/>
              </w:rPr>
            </w:pPr>
            <w:r w:rsidRPr="009D0CC6">
              <w:rPr>
                <w:sz w:val="24"/>
                <w:szCs w:val="24"/>
              </w:rPr>
              <w:t xml:space="preserve"> 3.Тим за заштиту од дискриминације, насиља, злостављања и занемаривања</w:t>
            </w:r>
          </w:p>
        </w:tc>
        <w:tc>
          <w:tcPr>
            <w:tcW w:w="2198" w:type="dxa"/>
            <w:tcBorders>
              <w:top w:val="nil"/>
              <w:left w:val="nil"/>
              <w:bottom w:val="single" w:sz="6" w:space="0" w:color="000000"/>
              <w:right w:val="single" w:sz="6" w:space="0" w:color="000000"/>
            </w:tcBorders>
            <w:tcMar>
              <w:top w:w="20" w:type="dxa"/>
              <w:left w:w="20" w:type="dxa"/>
              <w:bottom w:w="20" w:type="dxa"/>
              <w:right w:w="20" w:type="dxa"/>
            </w:tcMar>
          </w:tcPr>
          <w:p w14:paraId="243812CC" w14:textId="77777777" w:rsidR="00265738" w:rsidRPr="009D0CC6" w:rsidRDefault="00210FA6" w:rsidP="005E53C7">
            <w:pPr>
              <w:rPr>
                <w:sz w:val="24"/>
                <w:szCs w:val="24"/>
              </w:rPr>
            </w:pPr>
            <w:r w:rsidRPr="009D0CC6">
              <w:rPr>
                <w:sz w:val="24"/>
                <w:szCs w:val="24"/>
              </w:rPr>
              <w:t xml:space="preserve"> </w:t>
            </w:r>
          </w:p>
          <w:p w14:paraId="1635D55C" w14:textId="77777777" w:rsidR="00265738" w:rsidRPr="009D0CC6" w:rsidRDefault="00210FA6" w:rsidP="005E53C7">
            <w:pPr>
              <w:rPr>
                <w:sz w:val="24"/>
                <w:szCs w:val="24"/>
              </w:rPr>
            </w:pPr>
            <w:r w:rsidRPr="009D0CC6">
              <w:rPr>
                <w:sz w:val="24"/>
                <w:szCs w:val="24"/>
              </w:rPr>
              <w:t>1.Информисање 2.Едукација</w:t>
            </w:r>
          </w:p>
          <w:p w14:paraId="2A46D535" w14:textId="77777777" w:rsidR="00265738" w:rsidRPr="009D0CC6" w:rsidRDefault="00210FA6" w:rsidP="005E53C7">
            <w:pPr>
              <w:rPr>
                <w:sz w:val="24"/>
                <w:szCs w:val="24"/>
              </w:rPr>
            </w:pPr>
            <w:r w:rsidRPr="009D0CC6">
              <w:rPr>
                <w:sz w:val="24"/>
                <w:szCs w:val="24"/>
              </w:rPr>
              <w:t>3. Ангажовање одељењских</w:t>
            </w:r>
          </w:p>
          <w:p w14:paraId="7A6E213A" w14:textId="77777777" w:rsidR="00265738" w:rsidRPr="009D0CC6" w:rsidRDefault="00210FA6" w:rsidP="005E53C7">
            <w:pPr>
              <w:rPr>
                <w:sz w:val="24"/>
                <w:szCs w:val="24"/>
              </w:rPr>
            </w:pPr>
            <w:r w:rsidRPr="009D0CC6">
              <w:rPr>
                <w:sz w:val="24"/>
                <w:szCs w:val="24"/>
              </w:rPr>
              <w:t>старешина, стручних</w:t>
            </w:r>
          </w:p>
          <w:p w14:paraId="6DFD9924" w14:textId="77777777" w:rsidR="00265738" w:rsidRPr="009D0CC6" w:rsidRDefault="00210FA6" w:rsidP="005E53C7">
            <w:pPr>
              <w:rPr>
                <w:sz w:val="24"/>
                <w:szCs w:val="24"/>
              </w:rPr>
            </w:pPr>
            <w:r w:rsidRPr="009D0CC6">
              <w:rPr>
                <w:sz w:val="24"/>
                <w:szCs w:val="24"/>
              </w:rPr>
              <w:t>сарадника и</w:t>
            </w:r>
          </w:p>
          <w:p w14:paraId="34E8E9A6" w14:textId="77777777" w:rsidR="00265738" w:rsidRPr="009D0CC6" w:rsidRDefault="00210FA6" w:rsidP="005E53C7">
            <w:pPr>
              <w:rPr>
                <w:sz w:val="24"/>
                <w:szCs w:val="24"/>
              </w:rPr>
            </w:pPr>
            <w:r w:rsidRPr="009D0CC6">
              <w:rPr>
                <w:sz w:val="24"/>
                <w:szCs w:val="24"/>
              </w:rPr>
              <w:t>Савета родитеља</w:t>
            </w:r>
          </w:p>
        </w:tc>
        <w:tc>
          <w:tcPr>
            <w:tcW w:w="1260" w:type="dxa"/>
            <w:tcBorders>
              <w:top w:val="nil"/>
              <w:left w:val="nil"/>
              <w:bottom w:val="single" w:sz="6" w:space="0" w:color="000000"/>
              <w:right w:val="single" w:sz="6" w:space="0" w:color="000000"/>
            </w:tcBorders>
            <w:tcMar>
              <w:top w:w="20" w:type="dxa"/>
              <w:left w:w="20" w:type="dxa"/>
              <w:bottom w:w="20" w:type="dxa"/>
              <w:right w:w="20" w:type="dxa"/>
            </w:tcMar>
          </w:tcPr>
          <w:p w14:paraId="66584A9D" w14:textId="77777777" w:rsidR="00265738" w:rsidRPr="009D0CC6" w:rsidRDefault="00210FA6" w:rsidP="005E53C7">
            <w:pPr>
              <w:rPr>
                <w:sz w:val="24"/>
                <w:szCs w:val="24"/>
              </w:rPr>
            </w:pPr>
            <w:r w:rsidRPr="009D0CC6">
              <w:rPr>
                <w:sz w:val="24"/>
                <w:szCs w:val="24"/>
              </w:rPr>
              <w:t>Јануар,</w:t>
            </w:r>
          </w:p>
          <w:p w14:paraId="6433438C" w14:textId="77777777" w:rsidR="00265738" w:rsidRPr="009D0CC6" w:rsidRDefault="00210FA6" w:rsidP="005E53C7">
            <w:pPr>
              <w:rPr>
                <w:sz w:val="24"/>
                <w:szCs w:val="24"/>
              </w:rPr>
            </w:pPr>
            <w:r w:rsidRPr="009D0CC6">
              <w:rPr>
                <w:sz w:val="24"/>
                <w:szCs w:val="24"/>
              </w:rPr>
              <w:t xml:space="preserve"> </w:t>
            </w:r>
          </w:p>
          <w:p w14:paraId="1DB33BE3" w14:textId="77777777" w:rsidR="00265738" w:rsidRPr="009D0CC6" w:rsidRDefault="00210FA6" w:rsidP="005E53C7">
            <w:pPr>
              <w:rPr>
                <w:sz w:val="24"/>
                <w:szCs w:val="24"/>
              </w:rPr>
            </w:pPr>
            <w:r w:rsidRPr="009D0CC6">
              <w:rPr>
                <w:sz w:val="24"/>
                <w:szCs w:val="24"/>
              </w:rPr>
              <w:t xml:space="preserve">фебруар </w:t>
            </w:r>
          </w:p>
          <w:p w14:paraId="000D27C5" w14:textId="77777777" w:rsidR="00265738" w:rsidRPr="009D0CC6" w:rsidRDefault="00210FA6" w:rsidP="005E53C7">
            <w:pPr>
              <w:rPr>
                <w:sz w:val="24"/>
                <w:szCs w:val="24"/>
              </w:rPr>
            </w:pPr>
            <w:r w:rsidRPr="009D0CC6">
              <w:rPr>
                <w:sz w:val="24"/>
                <w:szCs w:val="24"/>
              </w:rPr>
              <w:t xml:space="preserve"> </w:t>
            </w:r>
          </w:p>
          <w:p w14:paraId="13BB5BCE" w14:textId="77777777" w:rsidR="00265738" w:rsidRPr="009D0CC6" w:rsidRDefault="00210FA6" w:rsidP="005E53C7">
            <w:pPr>
              <w:rPr>
                <w:sz w:val="24"/>
                <w:szCs w:val="24"/>
              </w:rPr>
            </w:pPr>
            <w:r w:rsidRPr="009D0CC6">
              <w:rPr>
                <w:sz w:val="24"/>
                <w:szCs w:val="24"/>
              </w:rPr>
              <w:t>март,</w:t>
            </w:r>
          </w:p>
        </w:tc>
        <w:tc>
          <w:tcPr>
            <w:tcW w:w="2602" w:type="dxa"/>
            <w:tcBorders>
              <w:top w:val="nil"/>
              <w:left w:val="nil"/>
              <w:bottom w:val="single" w:sz="6" w:space="0" w:color="000000"/>
              <w:right w:val="single" w:sz="6" w:space="0" w:color="000000"/>
            </w:tcBorders>
            <w:tcMar>
              <w:top w:w="20" w:type="dxa"/>
              <w:left w:w="20" w:type="dxa"/>
              <w:bottom w:w="20" w:type="dxa"/>
              <w:right w:w="20" w:type="dxa"/>
            </w:tcMar>
          </w:tcPr>
          <w:p w14:paraId="15BD99E6" w14:textId="77777777" w:rsidR="00265738" w:rsidRPr="009D0CC6" w:rsidRDefault="00210FA6" w:rsidP="005E53C7">
            <w:pPr>
              <w:rPr>
                <w:sz w:val="24"/>
                <w:szCs w:val="24"/>
              </w:rPr>
            </w:pPr>
            <w:r w:rsidRPr="009D0CC6">
              <w:rPr>
                <w:sz w:val="24"/>
                <w:szCs w:val="24"/>
              </w:rPr>
              <w:t>Записници са Наставничког већа,</w:t>
            </w:r>
          </w:p>
          <w:p w14:paraId="25C5C632" w14:textId="77777777" w:rsidR="00265738" w:rsidRPr="009D0CC6" w:rsidRDefault="00210FA6" w:rsidP="005E53C7">
            <w:pPr>
              <w:rPr>
                <w:sz w:val="24"/>
                <w:szCs w:val="24"/>
              </w:rPr>
            </w:pPr>
            <w:r w:rsidRPr="009D0CC6">
              <w:rPr>
                <w:sz w:val="24"/>
                <w:szCs w:val="24"/>
              </w:rPr>
              <w:t xml:space="preserve"> Одељењског већа, Тима за заштиту од дискриминације, насиља, злостављања и занемаривања</w:t>
            </w:r>
          </w:p>
          <w:p w14:paraId="2F5131F1" w14:textId="77777777" w:rsidR="00265738" w:rsidRPr="009D0CC6" w:rsidRDefault="00210FA6" w:rsidP="005E53C7">
            <w:pPr>
              <w:rPr>
                <w:sz w:val="24"/>
                <w:szCs w:val="24"/>
              </w:rPr>
            </w:pPr>
            <w:r w:rsidRPr="009D0CC6">
              <w:rPr>
                <w:sz w:val="24"/>
                <w:szCs w:val="24"/>
              </w:rPr>
              <w:t xml:space="preserve"> </w:t>
            </w:r>
          </w:p>
          <w:p w14:paraId="58F5C0A4" w14:textId="77777777" w:rsidR="00265738" w:rsidRPr="009D0CC6" w:rsidRDefault="00210FA6" w:rsidP="005E53C7">
            <w:pPr>
              <w:rPr>
                <w:sz w:val="24"/>
                <w:szCs w:val="24"/>
              </w:rPr>
            </w:pPr>
            <w:r w:rsidRPr="009D0CC6">
              <w:rPr>
                <w:sz w:val="24"/>
                <w:szCs w:val="24"/>
              </w:rPr>
              <w:t>Савета родитеља</w:t>
            </w:r>
          </w:p>
        </w:tc>
      </w:tr>
      <w:tr w:rsidR="00265738" w:rsidRPr="009D0CC6" w14:paraId="0D89CCCD" w14:textId="77777777" w:rsidTr="005E53C7">
        <w:trPr>
          <w:trHeight w:val="2743"/>
        </w:trPr>
        <w:tc>
          <w:tcPr>
            <w:tcW w:w="2152" w:type="dxa"/>
            <w:tcBorders>
              <w:top w:val="nil"/>
              <w:left w:val="single" w:sz="6" w:space="0" w:color="000000"/>
              <w:bottom w:val="single" w:sz="6" w:space="0" w:color="000000"/>
              <w:right w:val="single" w:sz="6" w:space="0" w:color="000000"/>
            </w:tcBorders>
            <w:tcMar>
              <w:top w:w="20" w:type="dxa"/>
              <w:left w:w="20" w:type="dxa"/>
              <w:bottom w:w="20" w:type="dxa"/>
              <w:right w:w="20" w:type="dxa"/>
            </w:tcMar>
          </w:tcPr>
          <w:p w14:paraId="11A4E4DC" w14:textId="77777777" w:rsidR="00265738" w:rsidRPr="009D0CC6" w:rsidRDefault="00210FA6" w:rsidP="005E53C7">
            <w:pPr>
              <w:rPr>
                <w:sz w:val="24"/>
                <w:szCs w:val="24"/>
              </w:rPr>
            </w:pPr>
            <w:r w:rsidRPr="009D0CC6">
              <w:rPr>
                <w:sz w:val="24"/>
                <w:szCs w:val="24"/>
              </w:rPr>
              <w:t>2. Организовање    слободног времена - избегавање и заустављање дигиталног насиља и развијање позитивних вредности ученика кроз  учешће у</w:t>
            </w:r>
          </w:p>
          <w:p w14:paraId="7DEC8769" w14:textId="77777777" w:rsidR="00265738" w:rsidRPr="009D0CC6" w:rsidRDefault="00210FA6" w:rsidP="005E53C7">
            <w:pPr>
              <w:rPr>
                <w:sz w:val="24"/>
                <w:szCs w:val="24"/>
              </w:rPr>
            </w:pPr>
            <w:r w:rsidRPr="009D0CC6">
              <w:rPr>
                <w:sz w:val="24"/>
                <w:szCs w:val="24"/>
              </w:rPr>
              <w:t>секцијама школе</w:t>
            </w:r>
          </w:p>
        </w:tc>
        <w:tc>
          <w:tcPr>
            <w:tcW w:w="3060" w:type="dxa"/>
            <w:tcBorders>
              <w:top w:val="nil"/>
              <w:left w:val="nil"/>
              <w:bottom w:val="single" w:sz="6" w:space="0" w:color="000000"/>
              <w:right w:val="single" w:sz="6" w:space="0" w:color="000000"/>
            </w:tcBorders>
            <w:tcMar>
              <w:top w:w="20" w:type="dxa"/>
              <w:left w:w="20" w:type="dxa"/>
              <w:bottom w:w="20" w:type="dxa"/>
              <w:right w:w="20" w:type="dxa"/>
            </w:tcMar>
          </w:tcPr>
          <w:p w14:paraId="7613CFE3" w14:textId="77777777" w:rsidR="00265738" w:rsidRPr="009D0CC6" w:rsidRDefault="00210FA6" w:rsidP="005E53C7">
            <w:pPr>
              <w:rPr>
                <w:sz w:val="24"/>
                <w:szCs w:val="24"/>
              </w:rPr>
            </w:pPr>
            <w:r w:rsidRPr="009D0CC6">
              <w:rPr>
                <w:sz w:val="24"/>
                <w:szCs w:val="24"/>
              </w:rPr>
              <w:t>Укључивање ученика и праћење реализације школских пројеката</w:t>
            </w:r>
          </w:p>
          <w:p w14:paraId="711B2455" w14:textId="77777777" w:rsidR="00265738" w:rsidRPr="009D0CC6" w:rsidRDefault="00210FA6" w:rsidP="005E53C7">
            <w:pPr>
              <w:rPr>
                <w:sz w:val="24"/>
                <w:szCs w:val="24"/>
              </w:rPr>
            </w:pPr>
            <w:r w:rsidRPr="009D0CC6">
              <w:rPr>
                <w:sz w:val="24"/>
                <w:szCs w:val="24"/>
              </w:rPr>
              <w:br/>
            </w:r>
            <w:r w:rsidRPr="009D0CC6">
              <w:rPr>
                <w:sz w:val="24"/>
                <w:szCs w:val="24"/>
              </w:rPr>
              <w:br/>
            </w:r>
            <w:r w:rsidRPr="009D0CC6">
              <w:rPr>
                <w:sz w:val="24"/>
                <w:szCs w:val="24"/>
              </w:rPr>
              <w:br/>
            </w:r>
          </w:p>
          <w:p w14:paraId="394DCE3C" w14:textId="77777777" w:rsidR="00265738" w:rsidRPr="009D0CC6" w:rsidRDefault="00210FA6" w:rsidP="005E53C7">
            <w:pPr>
              <w:rPr>
                <w:sz w:val="24"/>
                <w:szCs w:val="24"/>
              </w:rPr>
            </w:pPr>
            <w:r w:rsidRPr="009D0CC6">
              <w:rPr>
                <w:sz w:val="24"/>
                <w:szCs w:val="24"/>
              </w:rPr>
              <w:t>Дебате на тему дигиталног  насиља и како да зауставимо</w:t>
            </w:r>
          </w:p>
        </w:tc>
        <w:tc>
          <w:tcPr>
            <w:tcW w:w="1770" w:type="dxa"/>
            <w:tcBorders>
              <w:top w:val="nil"/>
              <w:left w:val="nil"/>
              <w:bottom w:val="single" w:sz="6" w:space="0" w:color="000000"/>
              <w:right w:val="single" w:sz="6" w:space="0" w:color="000000"/>
            </w:tcBorders>
            <w:tcMar>
              <w:top w:w="20" w:type="dxa"/>
              <w:left w:w="20" w:type="dxa"/>
              <w:bottom w:w="20" w:type="dxa"/>
              <w:right w:w="20" w:type="dxa"/>
            </w:tcMar>
          </w:tcPr>
          <w:p w14:paraId="78EDA949" w14:textId="77777777" w:rsidR="00265738" w:rsidRPr="009D0CC6" w:rsidRDefault="00210FA6" w:rsidP="005E53C7">
            <w:pPr>
              <w:rPr>
                <w:sz w:val="24"/>
                <w:szCs w:val="24"/>
              </w:rPr>
            </w:pPr>
            <w:r w:rsidRPr="009D0CC6">
              <w:rPr>
                <w:sz w:val="24"/>
                <w:szCs w:val="24"/>
              </w:rPr>
              <w:t>1.Ученички парламент</w:t>
            </w:r>
          </w:p>
          <w:p w14:paraId="50845F63" w14:textId="77777777" w:rsidR="00265738" w:rsidRPr="009D0CC6" w:rsidRDefault="00210FA6" w:rsidP="005E53C7">
            <w:pPr>
              <w:rPr>
                <w:sz w:val="24"/>
                <w:szCs w:val="24"/>
              </w:rPr>
            </w:pPr>
            <w:r w:rsidRPr="009D0CC6">
              <w:rPr>
                <w:sz w:val="24"/>
                <w:szCs w:val="24"/>
              </w:rPr>
              <w:t xml:space="preserve"> </w:t>
            </w:r>
          </w:p>
          <w:p w14:paraId="014C3B33" w14:textId="77777777" w:rsidR="00265738" w:rsidRPr="009D0CC6" w:rsidRDefault="00210FA6" w:rsidP="005E53C7">
            <w:pPr>
              <w:rPr>
                <w:sz w:val="24"/>
                <w:szCs w:val="24"/>
              </w:rPr>
            </w:pPr>
            <w:r w:rsidRPr="009D0CC6">
              <w:rPr>
                <w:sz w:val="24"/>
                <w:szCs w:val="24"/>
              </w:rPr>
              <w:t>2.Одељењске старешине</w:t>
            </w:r>
          </w:p>
          <w:p w14:paraId="6487CC05" w14:textId="77777777" w:rsidR="00265738" w:rsidRPr="009D0CC6" w:rsidRDefault="00210FA6" w:rsidP="005E53C7">
            <w:pPr>
              <w:rPr>
                <w:sz w:val="24"/>
                <w:szCs w:val="24"/>
              </w:rPr>
            </w:pPr>
            <w:r w:rsidRPr="009D0CC6">
              <w:rPr>
                <w:sz w:val="24"/>
                <w:szCs w:val="24"/>
              </w:rPr>
              <w:t xml:space="preserve"> </w:t>
            </w:r>
          </w:p>
          <w:p w14:paraId="48AADA5F" w14:textId="77777777" w:rsidR="00265738" w:rsidRPr="009D0CC6" w:rsidRDefault="00210FA6" w:rsidP="005E53C7">
            <w:pPr>
              <w:rPr>
                <w:sz w:val="24"/>
                <w:szCs w:val="24"/>
              </w:rPr>
            </w:pPr>
            <w:r w:rsidRPr="009D0CC6">
              <w:rPr>
                <w:sz w:val="24"/>
                <w:szCs w:val="24"/>
              </w:rPr>
              <w:t>3.Наставници информатике</w:t>
            </w:r>
          </w:p>
        </w:tc>
        <w:tc>
          <w:tcPr>
            <w:tcW w:w="2198" w:type="dxa"/>
            <w:tcBorders>
              <w:top w:val="nil"/>
              <w:left w:val="nil"/>
              <w:bottom w:val="single" w:sz="6" w:space="0" w:color="000000"/>
              <w:right w:val="single" w:sz="6" w:space="0" w:color="000000"/>
            </w:tcBorders>
            <w:tcMar>
              <w:top w:w="20" w:type="dxa"/>
              <w:left w:w="20" w:type="dxa"/>
              <w:bottom w:w="20" w:type="dxa"/>
              <w:right w:w="20" w:type="dxa"/>
            </w:tcMar>
          </w:tcPr>
          <w:p w14:paraId="5D884BCC" w14:textId="77777777" w:rsidR="00265738" w:rsidRPr="009D0CC6" w:rsidRDefault="00210FA6" w:rsidP="005E53C7">
            <w:pPr>
              <w:rPr>
                <w:sz w:val="24"/>
                <w:szCs w:val="24"/>
              </w:rPr>
            </w:pPr>
            <w:r w:rsidRPr="009D0CC6">
              <w:rPr>
                <w:sz w:val="24"/>
                <w:szCs w:val="24"/>
              </w:rPr>
              <w:t xml:space="preserve"> </w:t>
            </w:r>
          </w:p>
          <w:p w14:paraId="50D0B06B" w14:textId="77777777" w:rsidR="00265738" w:rsidRPr="009D0CC6" w:rsidRDefault="00210FA6" w:rsidP="005E53C7">
            <w:pPr>
              <w:rPr>
                <w:sz w:val="24"/>
                <w:szCs w:val="24"/>
              </w:rPr>
            </w:pPr>
            <w:r w:rsidRPr="009D0CC6">
              <w:rPr>
                <w:sz w:val="24"/>
                <w:szCs w:val="24"/>
              </w:rPr>
              <w:t>1.Дебате</w:t>
            </w:r>
          </w:p>
          <w:p w14:paraId="710CD481" w14:textId="77777777" w:rsidR="00265738" w:rsidRPr="009D0CC6" w:rsidRDefault="00210FA6" w:rsidP="005E53C7">
            <w:pPr>
              <w:rPr>
                <w:sz w:val="24"/>
                <w:szCs w:val="24"/>
              </w:rPr>
            </w:pPr>
            <w:r w:rsidRPr="009D0CC6">
              <w:rPr>
                <w:sz w:val="24"/>
                <w:szCs w:val="24"/>
              </w:rPr>
              <w:br/>
            </w:r>
            <w:r w:rsidRPr="009D0CC6">
              <w:rPr>
                <w:sz w:val="24"/>
                <w:szCs w:val="24"/>
              </w:rPr>
              <w:br/>
            </w:r>
          </w:p>
          <w:p w14:paraId="14415EB0" w14:textId="77777777" w:rsidR="00265738" w:rsidRPr="009D0CC6" w:rsidRDefault="00210FA6" w:rsidP="005E53C7">
            <w:pPr>
              <w:rPr>
                <w:sz w:val="24"/>
                <w:szCs w:val="24"/>
              </w:rPr>
            </w:pPr>
            <w:r w:rsidRPr="009D0CC6">
              <w:rPr>
                <w:sz w:val="24"/>
                <w:szCs w:val="24"/>
              </w:rPr>
              <w:t>Радионице</w:t>
            </w:r>
          </w:p>
          <w:p w14:paraId="2ADA494D" w14:textId="77777777" w:rsidR="00265738" w:rsidRPr="009D0CC6" w:rsidRDefault="00210FA6" w:rsidP="005E53C7">
            <w:pPr>
              <w:rPr>
                <w:sz w:val="24"/>
                <w:szCs w:val="24"/>
              </w:rPr>
            </w:pPr>
            <w:r w:rsidRPr="009D0CC6">
              <w:rPr>
                <w:sz w:val="24"/>
                <w:szCs w:val="24"/>
              </w:rPr>
              <w:br/>
            </w:r>
            <w:r w:rsidRPr="009D0CC6">
              <w:rPr>
                <w:sz w:val="24"/>
                <w:szCs w:val="24"/>
              </w:rPr>
              <w:br/>
            </w:r>
          </w:p>
          <w:p w14:paraId="133ACDC4" w14:textId="77777777" w:rsidR="00265738" w:rsidRPr="009D0CC6" w:rsidRDefault="00210FA6" w:rsidP="005E53C7">
            <w:pPr>
              <w:rPr>
                <w:sz w:val="24"/>
                <w:szCs w:val="24"/>
              </w:rPr>
            </w:pPr>
            <w:r w:rsidRPr="009D0CC6">
              <w:rPr>
                <w:sz w:val="24"/>
                <w:szCs w:val="24"/>
              </w:rPr>
              <w:t>Онлине обуке</w:t>
            </w:r>
          </w:p>
        </w:tc>
        <w:tc>
          <w:tcPr>
            <w:tcW w:w="1260" w:type="dxa"/>
            <w:tcBorders>
              <w:top w:val="nil"/>
              <w:left w:val="nil"/>
              <w:bottom w:val="single" w:sz="6" w:space="0" w:color="000000"/>
              <w:right w:val="single" w:sz="6" w:space="0" w:color="000000"/>
            </w:tcBorders>
            <w:tcMar>
              <w:top w:w="20" w:type="dxa"/>
              <w:left w:w="20" w:type="dxa"/>
              <w:bottom w:w="20" w:type="dxa"/>
              <w:right w:w="20" w:type="dxa"/>
            </w:tcMar>
          </w:tcPr>
          <w:p w14:paraId="51F493EC" w14:textId="77777777" w:rsidR="00265738" w:rsidRPr="009D0CC6" w:rsidRDefault="00210FA6" w:rsidP="005E53C7">
            <w:pPr>
              <w:rPr>
                <w:sz w:val="24"/>
                <w:szCs w:val="24"/>
              </w:rPr>
            </w:pPr>
            <w:r w:rsidRPr="009D0CC6">
              <w:rPr>
                <w:sz w:val="24"/>
                <w:szCs w:val="24"/>
              </w:rPr>
              <w:t xml:space="preserve"> </w:t>
            </w:r>
          </w:p>
          <w:p w14:paraId="2EDB95A9" w14:textId="77777777" w:rsidR="00265738" w:rsidRPr="009D0CC6" w:rsidRDefault="00210FA6" w:rsidP="005E53C7">
            <w:pPr>
              <w:rPr>
                <w:sz w:val="24"/>
                <w:szCs w:val="24"/>
              </w:rPr>
            </w:pPr>
            <w:r w:rsidRPr="009D0CC6">
              <w:rPr>
                <w:sz w:val="24"/>
                <w:szCs w:val="24"/>
              </w:rPr>
              <w:t>У току школске године</w:t>
            </w:r>
          </w:p>
        </w:tc>
        <w:tc>
          <w:tcPr>
            <w:tcW w:w="2602" w:type="dxa"/>
            <w:tcBorders>
              <w:top w:val="nil"/>
              <w:left w:val="nil"/>
              <w:bottom w:val="single" w:sz="6" w:space="0" w:color="000000"/>
              <w:right w:val="single" w:sz="6" w:space="0" w:color="000000"/>
            </w:tcBorders>
            <w:tcMar>
              <w:top w:w="20" w:type="dxa"/>
              <w:left w:w="20" w:type="dxa"/>
              <w:bottom w:w="20" w:type="dxa"/>
              <w:right w:w="20" w:type="dxa"/>
            </w:tcMar>
          </w:tcPr>
          <w:p w14:paraId="39092E77" w14:textId="77777777" w:rsidR="00265738" w:rsidRPr="009D0CC6" w:rsidRDefault="00210FA6" w:rsidP="005E53C7">
            <w:pPr>
              <w:rPr>
                <w:sz w:val="24"/>
                <w:szCs w:val="24"/>
              </w:rPr>
            </w:pPr>
            <w:r w:rsidRPr="009D0CC6">
              <w:rPr>
                <w:sz w:val="24"/>
                <w:szCs w:val="24"/>
              </w:rPr>
              <w:t>1.Записници       са одељењских заједница</w:t>
            </w:r>
          </w:p>
          <w:p w14:paraId="30485C4E" w14:textId="77777777" w:rsidR="00265738" w:rsidRPr="009D0CC6" w:rsidRDefault="00210FA6" w:rsidP="005E53C7">
            <w:pPr>
              <w:rPr>
                <w:sz w:val="24"/>
                <w:szCs w:val="24"/>
              </w:rPr>
            </w:pPr>
            <w:r w:rsidRPr="009D0CC6">
              <w:rPr>
                <w:sz w:val="24"/>
                <w:szCs w:val="24"/>
              </w:rPr>
              <w:t xml:space="preserve"> </w:t>
            </w:r>
          </w:p>
          <w:p w14:paraId="6309E457" w14:textId="77777777" w:rsidR="00265738" w:rsidRPr="009D0CC6" w:rsidRDefault="00210FA6" w:rsidP="005E53C7">
            <w:pPr>
              <w:rPr>
                <w:sz w:val="24"/>
                <w:szCs w:val="24"/>
              </w:rPr>
            </w:pPr>
            <w:r w:rsidRPr="009D0CC6">
              <w:rPr>
                <w:sz w:val="24"/>
                <w:szCs w:val="24"/>
              </w:rPr>
              <w:t>2.Записници наставника информатике</w:t>
            </w:r>
          </w:p>
        </w:tc>
      </w:tr>
      <w:tr w:rsidR="005E53C7" w:rsidRPr="009D0CC6" w14:paraId="36F727CE" w14:textId="77777777" w:rsidTr="005E53C7">
        <w:trPr>
          <w:trHeight w:val="3400"/>
        </w:trPr>
        <w:tc>
          <w:tcPr>
            <w:tcW w:w="2152" w:type="dxa"/>
            <w:tcBorders>
              <w:top w:val="nil"/>
              <w:left w:val="single" w:sz="6" w:space="0" w:color="000000"/>
              <w:bottom w:val="single" w:sz="6" w:space="0" w:color="000000"/>
              <w:right w:val="single" w:sz="6" w:space="0" w:color="000000"/>
            </w:tcBorders>
            <w:tcMar>
              <w:top w:w="20" w:type="dxa"/>
              <w:left w:w="20" w:type="dxa"/>
              <w:bottom w:w="20" w:type="dxa"/>
              <w:right w:w="20" w:type="dxa"/>
            </w:tcMar>
          </w:tcPr>
          <w:p w14:paraId="7A829D3A" w14:textId="77777777" w:rsidR="00265738" w:rsidRPr="009D0CC6" w:rsidRDefault="00210FA6" w:rsidP="005E53C7">
            <w:pPr>
              <w:rPr>
                <w:color w:val="000000" w:themeColor="text1"/>
                <w:sz w:val="24"/>
                <w:szCs w:val="24"/>
              </w:rPr>
            </w:pPr>
            <w:r w:rsidRPr="009D0CC6">
              <w:rPr>
                <w:color w:val="000000" w:themeColor="text1"/>
                <w:sz w:val="24"/>
                <w:szCs w:val="24"/>
              </w:rPr>
              <w:t>1.Индивидуални саветодавни рад  са родитељима у                 циљу решавања проблема насиља и електронског насиља</w:t>
            </w:r>
          </w:p>
          <w:p w14:paraId="7FD6A238" w14:textId="77777777" w:rsidR="00265738" w:rsidRPr="009D0CC6" w:rsidRDefault="00210FA6" w:rsidP="005E53C7">
            <w:pPr>
              <w:rPr>
                <w:color w:val="000000" w:themeColor="text1"/>
                <w:sz w:val="24"/>
                <w:szCs w:val="24"/>
              </w:rPr>
            </w:pPr>
            <w:r w:rsidRPr="009D0CC6">
              <w:rPr>
                <w:color w:val="000000" w:themeColor="text1"/>
                <w:sz w:val="24"/>
                <w:szCs w:val="24"/>
              </w:rPr>
              <w:t>2.Стручна предавања МУПа о ненасиљу и</w:t>
            </w:r>
          </w:p>
          <w:p w14:paraId="681A2AC3" w14:textId="77777777" w:rsidR="00265738" w:rsidRPr="009D0CC6" w:rsidRDefault="00210FA6" w:rsidP="005E53C7">
            <w:pPr>
              <w:rPr>
                <w:color w:val="000000" w:themeColor="text1"/>
                <w:sz w:val="24"/>
                <w:szCs w:val="24"/>
              </w:rPr>
            </w:pPr>
            <w:r w:rsidRPr="009D0CC6">
              <w:rPr>
                <w:color w:val="000000" w:themeColor="text1"/>
                <w:sz w:val="24"/>
                <w:szCs w:val="24"/>
              </w:rPr>
              <w:t>толеранцији</w:t>
            </w:r>
          </w:p>
        </w:tc>
        <w:tc>
          <w:tcPr>
            <w:tcW w:w="3060" w:type="dxa"/>
            <w:tcBorders>
              <w:top w:val="nil"/>
              <w:left w:val="nil"/>
              <w:bottom w:val="single" w:sz="6" w:space="0" w:color="000000"/>
              <w:right w:val="single" w:sz="6" w:space="0" w:color="000000"/>
            </w:tcBorders>
            <w:tcMar>
              <w:top w:w="20" w:type="dxa"/>
              <w:left w:w="20" w:type="dxa"/>
              <w:bottom w:w="20" w:type="dxa"/>
              <w:right w:w="20" w:type="dxa"/>
            </w:tcMar>
          </w:tcPr>
          <w:p w14:paraId="4EE774BF" w14:textId="77777777" w:rsidR="00265738" w:rsidRPr="009D0CC6" w:rsidRDefault="00210FA6" w:rsidP="005E53C7">
            <w:pPr>
              <w:rPr>
                <w:color w:val="000000" w:themeColor="text1"/>
                <w:sz w:val="24"/>
                <w:szCs w:val="24"/>
              </w:rPr>
            </w:pPr>
            <w:r w:rsidRPr="009D0CC6">
              <w:rPr>
                <w:color w:val="000000" w:themeColor="text1"/>
                <w:sz w:val="24"/>
                <w:szCs w:val="24"/>
              </w:rPr>
              <w:t>Прикупљање евиденције  случајева деструктивног понашања од одељенских старешина и мере за решавање</w:t>
            </w:r>
          </w:p>
          <w:p w14:paraId="2076B189" w14:textId="77777777" w:rsidR="00265738" w:rsidRPr="009D0CC6" w:rsidRDefault="00210FA6" w:rsidP="005E53C7">
            <w:pPr>
              <w:rPr>
                <w:color w:val="000000" w:themeColor="text1"/>
                <w:sz w:val="24"/>
                <w:szCs w:val="24"/>
              </w:rPr>
            </w:pPr>
            <w:r w:rsidRPr="009D0CC6">
              <w:rPr>
                <w:color w:val="000000" w:themeColor="text1"/>
                <w:sz w:val="24"/>
                <w:szCs w:val="24"/>
              </w:rPr>
              <w:br/>
              <w:t xml:space="preserve"> Презентација годишњег извештаја Тим за заштиту од дискриминације, насиља, занемаривања и злостављања</w:t>
            </w:r>
          </w:p>
          <w:p w14:paraId="048588B3" w14:textId="77777777" w:rsidR="00265738" w:rsidRPr="009D0CC6" w:rsidRDefault="00210FA6" w:rsidP="005E53C7">
            <w:pPr>
              <w:rPr>
                <w:color w:val="000000" w:themeColor="text1"/>
                <w:sz w:val="24"/>
                <w:szCs w:val="24"/>
              </w:rPr>
            </w:pPr>
            <w:r w:rsidRPr="009D0CC6">
              <w:rPr>
                <w:color w:val="000000" w:themeColor="text1"/>
                <w:sz w:val="24"/>
                <w:szCs w:val="24"/>
              </w:rPr>
              <w:t>Сарадња са локалном самоуправом</w:t>
            </w:r>
          </w:p>
        </w:tc>
        <w:tc>
          <w:tcPr>
            <w:tcW w:w="1770" w:type="dxa"/>
            <w:tcBorders>
              <w:top w:val="nil"/>
              <w:left w:val="nil"/>
              <w:bottom w:val="single" w:sz="6" w:space="0" w:color="000000"/>
              <w:right w:val="single" w:sz="6" w:space="0" w:color="000000"/>
            </w:tcBorders>
            <w:tcMar>
              <w:top w:w="20" w:type="dxa"/>
              <w:left w:w="20" w:type="dxa"/>
              <w:bottom w:w="20" w:type="dxa"/>
              <w:right w:w="20" w:type="dxa"/>
            </w:tcMar>
          </w:tcPr>
          <w:p w14:paraId="11D9E9C9" w14:textId="77777777" w:rsidR="00265738" w:rsidRPr="009D0CC6" w:rsidRDefault="00210FA6" w:rsidP="005E53C7">
            <w:pPr>
              <w:rPr>
                <w:color w:val="000000" w:themeColor="text1"/>
                <w:sz w:val="24"/>
                <w:szCs w:val="24"/>
              </w:rPr>
            </w:pPr>
            <w:r w:rsidRPr="009D0CC6">
              <w:rPr>
                <w:color w:val="000000" w:themeColor="text1"/>
                <w:sz w:val="24"/>
                <w:szCs w:val="24"/>
              </w:rPr>
              <w:t>1.Наставници</w:t>
            </w:r>
          </w:p>
          <w:p w14:paraId="6FEA84AE" w14:textId="77777777" w:rsidR="00265738" w:rsidRPr="009D0CC6" w:rsidRDefault="00210FA6" w:rsidP="005E53C7">
            <w:pPr>
              <w:rPr>
                <w:color w:val="000000" w:themeColor="text1"/>
                <w:sz w:val="24"/>
                <w:szCs w:val="24"/>
              </w:rPr>
            </w:pPr>
            <w:r w:rsidRPr="009D0CC6">
              <w:rPr>
                <w:color w:val="000000" w:themeColor="text1"/>
                <w:sz w:val="24"/>
                <w:szCs w:val="24"/>
              </w:rPr>
              <w:t xml:space="preserve">2. Ученички парламент </w:t>
            </w:r>
          </w:p>
          <w:p w14:paraId="12F0FE0D" w14:textId="77777777" w:rsidR="00265738" w:rsidRPr="009D0CC6" w:rsidRDefault="00210FA6" w:rsidP="005E53C7">
            <w:pPr>
              <w:rPr>
                <w:color w:val="000000" w:themeColor="text1"/>
                <w:sz w:val="24"/>
                <w:szCs w:val="24"/>
              </w:rPr>
            </w:pPr>
            <w:r w:rsidRPr="009D0CC6">
              <w:rPr>
                <w:color w:val="000000" w:themeColor="text1"/>
                <w:sz w:val="24"/>
                <w:szCs w:val="24"/>
              </w:rPr>
              <w:t>3.Стручни</w:t>
            </w:r>
          </w:p>
          <w:p w14:paraId="424EEF7F" w14:textId="77777777" w:rsidR="00265738" w:rsidRPr="009D0CC6" w:rsidRDefault="00210FA6" w:rsidP="005E53C7">
            <w:pPr>
              <w:rPr>
                <w:color w:val="000000" w:themeColor="text1"/>
                <w:sz w:val="24"/>
                <w:szCs w:val="24"/>
              </w:rPr>
            </w:pPr>
            <w:r w:rsidRPr="009D0CC6">
              <w:rPr>
                <w:color w:val="000000" w:themeColor="text1"/>
                <w:sz w:val="24"/>
                <w:szCs w:val="24"/>
              </w:rPr>
              <w:t>сарадници</w:t>
            </w:r>
          </w:p>
          <w:p w14:paraId="6946AC82" w14:textId="77777777" w:rsidR="00265738" w:rsidRPr="009D0CC6" w:rsidRDefault="00210FA6" w:rsidP="005E53C7">
            <w:pPr>
              <w:rPr>
                <w:color w:val="000000" w:themeColor="text1"/>
                <w:sz w:val="24"/>
                <w:szCs w:val="24"/>
              </w:rPr>
            </w:pPr>
            <w:r w:rsidRPr="009D0CC6">
              <w:rPr>
                <w:color w:val="000000" w:themeColor="text1"/>
                <w:sz w:val="24"/>
                <w:szCs w:val="24"/>
              </w:rPr>
              <w:t xml:space="preserve">4. Директор </w:t>
            </w:r>
          </w:p>
        </w:tc>
        <w:tc>
          <w:tcPr>
            <w:tcW w:w="2198" w:type="dxa"/>
            <w:tcBorders>
              <w:top w:val="nil"/>
              <w:left w:val="nil"/>
              <w:bottom w:val="single" w:sz="6" w:space="0" w:color="000000"/>
              <w:right w:val="single" w:sz="6" w:space="0" w:color="000000"/>
            </w:tcBorders>
            <w:tcMar>
              <w:top w:w="20" w:type="dxa"/>
              <w:left w:w="20" w:type="dxa"/>
              <w:bottom w:w="20" w:type="dxa"/>
              <w:right w:w="20" w:type="dxa"/>
            </w:tcMar>
          </w:tcPr>
          <w:p w14:paraId="5754DB1B" w14:textId="77777777" w:rsidR="00265738" w:rsidRPr="009D0CC6" w:rsidRDefault="00210FA6" w:rsidP="005E53C7">
            <w:pPr>
              <w:rPr>
                <w:color w:val="000000" w:themeColor="text1"/>
                <w:sz w:val="24"/>
                <w:szCs w:val="24"/>
              </w:rPr>
            </w:pPr>
            <w:r w:rsidRPr="009D0CC6">
              <w:rPr>
                <w:color w:val="000000" w:themeColor="text1"/>
                <w:sz w:val="24"/>
                <w:szCs w:val="24"/>
              </w:rPr>
              <w:t>1.Предавања 2.Индивидуални  и групни разговори</w:t>
            </w:r>
          </w:p>
          <w:p w14:paraId="6D667984" w14:textId="77777777" w:rsidR="00265738" w:rsidRPr="009D0CC6" w:rsidRDefault="00210FA6" w:rsidP="005E53C7">
            <w:pPr>
              <w:rPr>
                <w:color w:val="000000" w:themeColor="text1"/>
                <w:sz w:val="24"/>
                <w:szCs w:val="24"/>
              </w:rPr>
            </w:pPr>
            <w:r w:rsidRPr="009D0CC6">
              <w:rPr>
                <w:color w:val="000000" w:themeColor="text1"/>
                <w:sz w:val="24"/>
                <w:szCs w:val="24"/>
              </w:rPr>
              <w:t xml:space="preserve"> </w:t>
            </w:r>
          </w:p>
          <w:p w14:paraId="0F50AD93" w14:textId="77777777" w:rsidR="00265738" w:rsidRPr="009D0CC6" w:rsidRDefault="00210FA6" w:rsidP="005E53C7">
            <w:pPr>
              <w:rPr>
                <w:color w:val="000000" w:themeColor="text1"/>
                <w:sz w:val="24"/>
                <w:szCs w:val="24"/>
              </w:rPr>
            </w:pPr>
            <w:r w:rsidRPr="009D0CC6">
              <w:rPr>
                <w:color w:val="000000" w:themeColor="text1"/>
                <w:sz w:val="24"/>
                <w:szCs w:val="24"/>
              </w:rPr>
              <w:t xml:space="preserve"> 3.Саветовања и семинари</w:t>
            </w:r>
          </w:p>
        </w:tc>
        <w:tc>
          <w:tcPr>
            <w:tcW w:w="1260" w:type="dxa"/>
            <w:tcBorders>
              <w:top w:val="nil"/>
              <w:left w:val="nil"/>
              <w:bottom w:val="single" w:sz="6" w:space="0" w:color="000000"/>
              <w:right w:val="single" w:sz="6" w:space="0" w:color="000000"/>
            </w:tcBorders>
            <w:tcMar>
              <w:top w:w="20" w:type="dxa"/>
              <w:left w:w="20" w:type="dxa"/>
              <w:bottom w:w="20" w:type="dxa"/>
              <w:right w:w="20" w:type="dxa"/>
            </w:tcMar>
          </w:tcPr>
          <w:p w14:paraId="251F942E" w14:textId="77777777" w:rsidR="00265738" w:rsidRPr="009D0CC6" w:rsidRDefault="00210FA6" w:rsidP="005E53C7">
            <w:pPr>
              <w:rPr>
                <w:color w:val="000000" w:themeColor="text1"/>
                <w:sz w:val="24"/>
                <w:szCs w:val="24"/>
              </w:rPr>
            </w:pPr>
            <w:r w:rsidRPr="009D0CC6">
              <w:rPr>
                <w:color w:val="000000" w:themeColor="text1"/>
                <w:sz w:val="24"/>
                <w:szCs w:val="24"/>
              </w:rPr>
              <w:t>У току школске године</w:t>
            </w:r>
          </w:p>
        </w:tc>
        <w:tc>
          <w:tcPr>
            <w:tcW w:w="2602" w:type="dxa"/>
            <w:tcBorders>
              <w:top w:val="nil"/>
              <w:left w:val="nil"/>
              <w:bottom w:val="single" w:sz="6" w:space="0" w:color="000000"/>
              <w:right w:val="single" w:sz="6" w:space="0" w:color="000000"/>
            </w:tcBorders>
            <w:tcMar>
              <w:top w:w="20" w:type="dxa"/>
              <w:left w:w="20" w:type="dxa"/>
              <w:bottom w:w="20" w:type="dxa"/>
              <w:right w:w="20" w:type="dxa"/>
            </w:tcMar>
          </w:tcPr>
          <w:p w14:paraId="47846FE5" w14:textId="77777777" w:rsidR="00265738" w:rsidRPr="009D0CC6" w:rsidRDefault="00210FA6" w:rsidP="005E53C7">
            <w:pPr>
              <w:rPr>
                <w:color w:val="000000" w:themeColor="text1"/>
                <w:sz w:val="24"/>
                <w:szCs w:val="24"/>
              </w:rPr>
            </w:pPr>
            <w:r w:rsidRPr="009D0CC6">
              <w:rPr>
                <w:color w:val="000000" w:themeColor="text1"/>
                <w:sz w:val="24"/>
                <w:szCs w:val="24"/>
              </w:rPr>
              <w:t>1.Свеска</w:t>
            </w:r>
          </w:p>
          <w:p w14:paraId="3EC56D19" w14:textId="77777777" w:rsidR="00265738" w:rsidRPr="009D0CC6" w:rsidRDefault="00210FA6" w:rsidP="005E53C7">
            <w:pPr>
              <w:rPr>
                <w:color w:val="000000" w:themeColor="text1"/>
                <w:sz w:val="24"/>
                <w:szCs w:val="24"/>
              </w:rPr>
            </w:pPr>
            <w:r w:rsidRPr="009D0CC6">
              <w:rPr>
                <w:color w:val="000000" w:themeColor="text1"/>
                <w:sz w:val="24"/>
                <w:szCs w:val="24"/>
              </w:rPr>
              <w:t>евиденције семинара, предавања, извештај Тима за заштиту од дискриминације, насиља, злостављања и занемаривања</w:t>
            </w:r>
          </w:p>
        </w:tc>
      </w:tr>
      <w:tr w:rsidR="005E53C7" w:rsidRPr="009D0CC6" w14:paraId="25F669F3" w14:textId="77777777" w:rsidTr="005E53C7">
        <w:trPr>
          <w:trHeight w:val="2100"/>
        </w:trPr>
        <w:tc>
          <w:tcPr>
            <w:tcW w:w="2152" w:type="dxa"/>
            <w:tcBorders>
              <w:top w:val="nil"/>
              <w:left w:val="single" w:sz="6" w:space="0" w:color="000000"/>
              <w:bottom w:val="single" w:sz="6" w:space="0" w:color="000000"/>
              <w:right w:val="single" w:sz="6" w:space="0" w:color="000000"/>
            </w:tcBorders>
            <w:tcMar>
              <w:top w:w="20" w:type="dxa"/>
              <w:left w:w="20" w:type="dxa"/>
              <w:bottom w:w="20" w:type="dxa"/>
              <w:right w:w="20" w:type="dxa"/>
            </w:tcMar>
          </w:tcPr>
          <w:p w14:paraId="42BEEDDE" w14:textId="77777777" w:rsidR="00265738" w:rsidRPr="009D0CC6" w:rsidRDefault="00210FA6" w:rsidP="005E53C7">
            <w:pPr>
              <w:rPr>
                <w:color w:val="000000" w:themeColor="text1"/>
                <w:sz w:val="24"/>
                <w:szCs w:val="24"/>
              </w:rPr>
            </w:pPr>
            <w:r w:rsidRPr="009D0CC6">
              <w:rPr>
                <w:color w:val="000000" w:themeColor="text1"/>
                <w:sz w:val="24"/>
                <w:szCs w:val="24"/>
              </w:rPr>
              <w:t>1.Израда документације потребне за следећу школску годину</w:t>
            </w:r>
          </w:p>
        </w:tc>
        <w:tc>
          <w:tcPr>
            <w:tcW w:w="3060" w:type="dxa"/>
            <w:tcBorders>
              <w:top w:val="nil"/>
              <w:left w:val="nil"/>
              <w:bottom w:val="single" w:sz="6" w:space="0" w:color="000000"/>
              <w:right w:val="single" w:sz="6" w:space="0" w:color="000000"/>
            </w:tcBorders>
            <w:tcMar>
              <w:top w:w="20" w:type="dxa"/>
              <w:left w:w="20" w:type="dxa"/>
              <w:bottom w:w="20" w:type="dxa"/>
              <w:right w:w="20" w:type="dxa"/>
            </w:tcMar>
          </w:tcPr>
          <w:p w14:paraId="31B823EF" w14:textId="77777777" w:rsidR="00265738" w:rsidRPr="009D0CC6" w:rsidRDefault="00210FA6" w:rsidP="005E53C7">
            <w:pPr>
              <w:rPr>
                <w:color w:val="000000" w:themeColor="text1"/>
                <w:sz w:val="24"/>
                <w:szCs w:val="24"/>
              </w:rPr>
            </w:pPr>
            <w:r w:rsidRPr="009D0CC6">
              <w:rPr>
                <w:color w:val="000000" w:themeColor="text1"/>
                <w:sz w:val="24"/>
                <w:szCs w:val="24"/>
              </w:rPr>
              <w:t>1.Консултације на нивоу Тима и ученичких организација</w:t>
            </w:r>
          </w:p>
        </w:tc>
        <w:tc>
          <w:tcPr>
            <w:tcW w:w="1770" w:type="dxa"/>
            <w:tcBorders>
              <w:top w:val="nil"/>
              <w:left w:val="nil"/>
              <w:bottom w:val="single" w:sz="6" w:space="0" w:color="000000"/>
              <w:right w:val="single" w:sz="6" w:space="0" w:color="000000"/>
            </w:tcBorders>
            <w:tcMar>
              <w:top w:w="20" w:type="dxa"/>
              <w:left w:w="20" w:type="dxa"/>
              <w:bottom w:w="20" w:type="dxa"/>
              <w:right w:w="20" w:type="dxa"/>
            </w:tcMar>
          </w:tcPr>
          <w:p w14:paraId="004749D7" w14:textId="77777777" w:rsidR="00265738" w:rsidRPr="009D0CC6" w:rsidRDefault="00210FA6" w:rsidP="005E53C7">
            <w:pPr>
              <w:rPr>
                <w:color w:val="000000" w:themeColor="text1"/>
                <w:sz w:val="24"/>
                <w:szCs w:val="24"/>
              </w:rPr>
            </w:pPr>
            <w:r w:rsidRPr="009D0CC6">
              <w:rPr>
                <w:color w:val="000000" w:themeColor="text1"/>
                <w:sz w:val="24"/>
                <w:szCs w:val="24"/>
              </w:rPr>
              <w:t xml:space="preserve"> </w:t>
            </w:r>
          </w:p>
          <w:p w14:paraId="49E8718E" w14:textId="77777777" w:rsidR="00265738" w:rsidRPr="009D0CC6" w:rsidRDefault="00210FA6" w:rsidP="005E53C7">
            <w:pPr>
              <w:rPr>
                <w:color w:val="000000" w:themeColor="text1"/>
                <w:sz w:val="24"/>
                <w:szCs w:val="24"/>
              </w:rPr>
            </w:pPr>
            <w:r w:rsidRPr="009D0CC6">
              <w:rPr>
                <w:color w:val="000000" w:themeColor="text1"/>
                <w:sz w:val="24"/>
                <w:szCs w:val="24"/>
              </w:rPr>
              <w:t>1. Директор, стручни</w:t>
            </w:r>
          </w:p>
          <w:p w14:paraId="7559341E" w14:textId="77777777" w:rsidR="00265738" w:rsidRPr="009D0CC6" w:rsidRDefault="00210FA6" w:rsidP="005E53C7">
            <w:pPr>
              <w:rPr>
                <w:color w:val="000000" w:themeColor="text1"/>
                <w:sz w:val="24"/>
                <w:szCs w:val="24"/>
              </w:rPr>
            </w:pPr>
            <w:r w:rsidRPr="009D0CC6">
              <w:rPr>
                <w:color w:val="000000" w:themeColor="text1"/>
                <w:sz w:val="24"/>
                <w:szCs w:val="24"/>
              </w:rPr>
              <w:t>сарадник</w:t>
            </w:r>
          </w:p>
        </w:tc>
        <w:tc>
          <w:tcPr>
            <w:tcW w:w="2198" w:type="dxa"/>
            <w:tcBorders>
              <w:top w:val="nil"/>
              <w:left w:val="nil"/>
              <w:bottom w:val="single" w:sz="6" w:space="0" w:color="000000"/>
              <w:right w:val="single" w:sz="6" w:space="0" w:color="000000"/>
            </w:tcBorders>
            <w:tcMar>
              <w:top w:w="20" w:type="dxa"/>
              <w:left w:w="20" w:type="dxa"/>
              <w:bottom w:w="20" w:type="dxa"/>
              <w:right w:w="20" w:type="dxa"/>
            </w:tcMar>
          </w:tcPr>
          <w:p w14:paraId="7A3161D3" w14:textId="77777777" w:rsidR="00265738" w:rsidRPr="009D0CC6" w:rsidRDefault="00210FA6" w:rsidP="005E53C7">
            <w:pPr>
              <w:rPr>
                <w:color w:val="000000" w:themeColor="text1"/>
                <w:sz w:val="24"/>
                <w:szCs w:val="24"/>
              </w:rPr>
            </w:pPr>
            <w:r w:rsidRPr="009D0CC6">
              <w:rPr>
                <w:color w:val="000000" w:themeColor="text1"/>
                <w:sz w:val="24"/>
                <w:szCs w:val="24"/>
              </w:rPr>
              <w:t>Састанак Тима за заштиту од дискриминације, насиља, злостављања и занемаривања и одељењских већа</w:t>
            </w:r>
          </w:p>
        </w:tc>
        <w:tc>
          <w:tcPr>
            <w:tcW w:w="1260" w:type="dxa"/>
            <w:tcBorders>
              <w:top w:val="nil"/>
              <w:left w:val="nil"/>
              <w:bottom w:val="single" w:sz="6" w:space="0" w:color="000000"/>
              <w:right w:val="single" w:sz="6" w:space="0" w:color="000000"/>
            </w:tcBorders>
            <w:tcMar>
              <w:top w:w="20" w:type="dxa"/>
              <w:left w:w="20" w:type="dxa"/>
              <w:bottom w:w="20" w:type="dxa"/>
              <w:right w:w="20" w:type="dxa"/>
            </w:tcMar>
          </w:tcPr>
          <w:p w14:paraId="5382D077" w14:textId="77777777" w:rsidR="00265738" w:rsidRPr="009D0CC6" w:rsidRDefault="00210FA6" w:rsidP="005E53C7">
            <w:pPr>
              <w:rPr>
                <w:color w:val="000000" w:themeColor="text1"/>
                <w:sz w:val="24"/>
                <w:szCs w:val="24"/>
              </w:rPr>
            </w:pPr>
            <w:r w:rsidRPr="009D0CC6">
              <w:rPr>
                <w:color w:val="000000" w:themeColor="text1"/>
                <w:sz w:val="24"/>
                <w:szCs w:val="24"/>
              </w:rPr>
              <w:t>Август,</w:t>
            </w:r>
          </w:p>
          <w:p w14:paraId="5C8445F6" w14:textId="77777777" w:rsidR="00265738" w:rsidRPr="009D0CC6" w:rsidRDefault="00210FA6" w:rsidP="005E53C7">
            <w:pPr>
              <w:rPr>
                <w:color w:val="000000" w:themeColor="text1"/>
                <w:sz w:val="24"/>
                <w:szCs w:val="24"/>
              </w:rPr>
            </w:pPr>
            <w:r w:rsidRPr="009D0CC6">
              <w:rPr>
                <w:color w:val="000000" w:themeColor="text1"/>
                <w:sz w:val="24"/>
                <w:szCs w:val="24"/>
              </w:rPr>
              <w:t>септембар</w:t>
            </w:r>
          </w:p>
        </w:tc>
        <w:tc>
          <w:tcPr>
            <w:tcW w:w="2602" w:type="dxa"/>
            <w:tcBorders>
              <w:top w:val="nil"/>
              <w:left w:val="nil"/>
              <w:bottom w:val="single" w:sz="6" w:space="0" w:color="000000"/>
              <w:right w:val="single" w:sz="6" w:space="0" w:color="000000"/>
            </w:tcBorders>
            <w:tcMar>
              <w:top w:w="20" w:type="dxa"/>
              <w:left w:w="20" w:type="dxa"/>
              <w:bottom w:w="20" w:type="dxa"/>
              <w:right w:w="20" w:type="dxa"/>
            </w:tcMar>
          </w:tcPr>
          <w:p w14:paraId="597CDB50" w14:textId="77777777" w:rsidR="00265738" w:rsidRPr="009D0CC6" w:rsidRDefault="00210FA6" w:rsidP="005E53C7">
            <w:pPr>
              <w:rPr>
                <w:color w:val="000000" w:themeColor="text1"/>
                <w:sz w:val="24"/>
                <w:szCs w:val="24"/>
              </w:rPr>
            </w:pPr>
            <w:r w:rsidRPr="009D0CC6">
              <w:rPr>
                <w:color w:val="000000" w:themeColor="text1"/>
                <w:sz w:val="24"/>
                <w:szCs w:val="24"/>
              </w:rPr>
              <w:t>Израђена документа</w:t>
            </w:r>
          </w:p>
        </w:tc>
      </w:tr>
    </w:tbl>
    <w:p w14:paraId="794B599A" w14:textId="77777777" w:rsidR="00265738" w:rsidRPr="009D0CC6" w:rsidRDefault="00265738">
      <w:pPr>
        <w:spacing w:line="256" w:lineRule="auto"/>
        <w:rPr>
          <w:sz w:val="28"/>
          <w:szCs w:val="28"/>
        </w:rPr>
      </w:pPr>
    </w:p>
    <w:p w14:paraId="5AB97057" w14:textId="77777777" w:rsidR="00265738" w:rsidRPr="009D0CC6" w:rsidRDefault="00210FA6" w:rsidP="00266B00">
      <w:pPr>
        <w:pStyle w:val="Heading2"/>
        <w:rPr>
          <w:rFonts w:ascii="Times New Roman" w:hAnsi="Times New Roman" w:cs="Times New Roman"/>
          <w:b/>
          <w:bCs/>
          <w:sz w:val="28"/>
          <w:szCs w:val="28"/>
        </w:rPr>
      </w:pPr>
      <w:bookmarkStart w:id="726" w:name="_Toc211247032"/>
      <w:r w:rsidRPr="009D0CC6">
        <w:rPr>
          <w:rFonts w:ascii="Times New Roman" w:hAnsi="Times New Roman" w:cs="Times New Roman"/>
          <w:b/>
          <w:bCs/>
          <w:sz w:val="28"/>
          <w:szCs w:val="28"/>
        </w:rPr>
        <w:t>ТИМ ЗА КРИЗНЕ ДОГАЂАЈЕ</w:t>
      </w:r>
      <w:bookmarkEnd w:id="726"/>
    </w:p>
    <w:p w14:paraId="17179C24" w14:textId="77777777" w:rsidR="00265738" w:rsidRPr="009D0CC6" w:rsidRDefault="00265738">
      <w:pPr>
        <w:rPr>
          <w:sz w:val="28"/>
          <w:szCs w:val="28"/>
        </w:rPr>
      </w:pPr>
    </w:p>
    <w:p w14:paraId="7FCDBF15" w14:textId="77777777" w:rsidR="00265738" w:rsidRPr="009D0CC6" w:rsidRDefault="00210FA6">
      <w:pPr>
        <w:spacing w:before="240" w:line="276" w:lineRule="auto"/>
        <w:ind w:firstLine="700"/>
        <w:jc w:val="both"/>
        <w:rPr>
          <w:sz w:val="24"/>
          <w:szCs w:val="24"/>
        </w:rPr>
      </w:pPr>
      <w:r w:rsidRPr="009D0CC6">
        <w:rPr>
          <w:sz w:val="24"/>
          <w:szCs w:val="24"/>
        </w:rPr>
        <w:t>Кризни догађаји у већини случајева представљају непредвидива дешавања која могу да проузрокују негативне последице по особе које су на директан или индиректан начин биле њима изложене.</w:t>
      </w:r>
    </w:p>
    <w:p w14:paraId="132876B4" w14:textId="77777777" w:rsidR="00265738" w:rsidRPr="009D0CC6" w:rsidRDefault="00210FA6">
      <w:pPr>
        <w:spacing w:before="240" w:line="276" w:lineRule="auto"/>
        <w:ind w:firstLine="700"/>
        <w:jc w:val="both"/>
        <w:rPr>
          <w:sz w:val="24"/>
          <w:szCs w:val="24"/>
        </w:rPr>
      </w:pPr>
      <w:r w:rsidRPr="009D0CC6">
        <w:rPr>
          <w:sz w:val="24"/>
          <w:szCs w:val="24"/>
        </w:rPr>
        <w:t>Кризни догађај карактеришу психолошке реакције појединца и/или заједнице у целини, број жртава (повређених или настрадалих), материјална штета, као и солидарност у сврху отклањања и ублажавања последица.</w:t>
      </w:r>
    </w:p>
    <w:p w14:paraId="125E846D" w14:textId="77777777" w:rsidR="00265738" w:rsidRPr="009D0CC6" w:rsidRDefault="00210FA6">
      <w:pPr>
        <w:spacing w:before="240" w:line="276" w:lineRule="auto"/>
        <w:ind w:firstLine="700"/>
        <w:jc w:val="both"/>
        <w:rPr>
          <w:sz w:val="24"/>
          <w:szCs w:val="24"/>
        </w:rPr>
      </w:pPr>
      <w:r w:rsidRPr="009D0CC6">
        <w:rPr>
          <w:sz w:val="24"/>
          <w:szCs w:val="24"/>
        </w:rPr>
        <w:t>Криза је привремено стање немира односно психичке пометње коју карактерише неспособност особе да превлада неку ситуацију доживљену као претњу, коришћењем до тада уобичајених начина решавања проблема. Да ли ће нешто од стране појединца бити доживљено као криза, зависи од интензитета догађаја, броја погођених особа, размера уништења и сл.</w:t>
      </w:r>
    </w:p>
    <w:p w14:paraId="4F0B0371" w14:textId="77777777" w:rsidR="00265738" w:rsidRPr="009D0CC6" w:rsidRDefault="00210FA6">
      <w:pPr>
        <w:spacing w:before="240" w:line="276" w:lineRule="auto"/>
        <w:ind w:firstLine="700"/>
        <w:jc w:val="both"/>
        <w:rPr>
          <w:sz w:val="24"/>
          <w:szCs w:val="24"/>
        </w:rPr>
      </w:pPr>
      <w:r w:rsidRPr="009D0CC6">
        <w:rPr>
          <w:sz w:val="24"/>
          <w:szCs w:val="24"/>
        </w:rPr>
        <w:t>Кризни догађаји су:</w:t>
      </w:r>
    </w:p>
    <w:p w14:paraId="748FE894" w14:textId="77777777" w:rsidR="00265738" w:rsidRPr="009D0CC6" w:rsidRDefault="00210FA6" w:rsidP="00266B00">
      <w:pPr>
        <w:rPr>
          <w:sz w:val="24"/>
          <w:szCs w:val="24"/>
        </w:rPr>
      </w:pPr>
      <w:r w:rsidRPr="009D0CC6">
        <w:rPr>
          <w:sz w:val="24"/>
          <w:szCs w:val="24"/>
        </w:rPr>
        <w:t>– Природна смрт детета/ученика;</w:t>
      </w:r>
    </w:p>
    <w:p w14:paraId="4FDA707F" w14:textId="77777777" w:rsidR="00265738" w:rsidRPr="009D0CC6" w:rsidRDefault="00210FA6" w:rsidP="00266B00">
      <w:pPr>
        <w:rPr>
          <w:sz w:val="24"/>
          <w:szCs w:val="24"/>
        </w:rPr>
      </w:pPr>
      <w:r w:rsidRPr="009D0CC6">
        <w:rPr>
          <w:sz w:val="24"/>
          <w:szCs w:val="24"/>
        </w:rPr>
        <w:t>– Покушај убиства и убиство детета/ученика (у установи или ван ње);</w:t>
      </w:r>
    </w:p>
    <w:p w14:paraId="0A1AA65C" w14:textId="77777777" w:rsidR="00265738" w:rsidRPr="009D0CC6" w:rsidRDefault="00210FA6" w:rsidP="00266B00">
      <w:pPr>
        <w:rPr>
          <w:sz w:val="24"/>
          <w:szCs w:val="24"/>
        </w:rPr>
      </w:pPr>
      <w:r w:rsidRPr="009D0CC6">
        <w:rPr>
          <w:sz w:val="24"/>
          <w:szCs w:val="24"/>
        </w:rPr>
        <w:t>– Покушај самоубиства ученика и самоубиство (у установи или ван ње);</w:t>
      </w:r>
    </w:p>
    <w:p w14:paraId="3B6CD251" w14:textId="77777777" w:rsidR="00265738" w:rsidRPr="009D0CC6" w:rsidRDefault="00210FA6" w:rsidP="00266B00">
      <w:pPr>
        <w:rPr>
          <w:sz w:val="24"/>
          <w:szCs w:val="24"/>
        </w:rPr>
      </w:pPr>
      <w:r w:rsidRPr="009D0CC6">
        <w:rPr>
          <w:sz w:val="24"/>
          <w:szCs w:val="24"/>
        </w:rPr>
        <w:t>– Природна смрт, самоубиство или убиство запосленог у установи;</w:t>
      </w:r>
    </w:p>
    <w:p w14:paraId="58CD3E6C" w14:textId="77777777" w:rsidR="00265738" w:rsidRPr="009D0CC6" w:rsidRDefault="00210FA6" w:rsidP="00266B00">
      <w:pPr>
        <w:rPr>
          <w:sz w:val="24"/>
          <w:szCs w:val="24"/>
        </w:rPr>
      </w:pPr>
      <w:r w:rsidRPr="009D0CC6">
        <w:rPr>
          <w:sz w:val="24"/>
          <w:szCs w:val="24"/>
        </w:rPr>
        <w:t>– Саобраћајна незгода у којој је повређено или настрадало дете/ученик и/или запослени у установи;</w:t>
      </w:r>
    </w:p>
    <w:p w14:paraId="54E09CA2" w14:textId="77777777" w:rsidR="00265738" w:rsidRPr="009D0CC6" w:rsidRDefault="00210FA6" w:rsidP="00266B00">
      <w:pPr>
        <w:rPr>
          <w:sz w:val="24"/>
          <w:szCs w:val="24"/>
        </w:rPr>
      </w:pPr>
      <w:r w:rsidRPr="009D0CC6">
        <w:rPr>
          <w:sz w:val="24"/>
          <w:szCs w:val="24"/>
        </w:rPr>
        <w:t>– Нестанак детета/ученика;</w:t>
      </w:r>
    </w:p>
    <w:p w14:paraId="47E5E62B" w14:textId="77777777" w:rsidR="00265738" w:rsidRPr="009D0CC6" w:rsidRDefault="00210FA6" w:rsidP="00266B00">
      <w:pPr>
        <w:rPr>
          <w:sz w:val="24"/>
          <w:szCs w:val="24"/>
        </w:rPr>
      </w:pPr>
      <w:r w:rsidRPr="009D0CC6">
        <w:rPr>
          <w:sz w:val="24"/>
          <w:szCs w:val="24"/>
        </w:rPr>
        <w:t>–  Масовно тровање у простору установе;</w:t>
      </w:r>
    </w:p>
    <w:p w14:paraId="59BBC800" w14:textId="77777777" w:rsidR="00265738" w:rsidRPr="009D0CC6" w:rsidRDefault="00210FA6" w:rsidP="00266B00">
      <w:pPr>
        <w:rPr>
          <w:sz w:val="24"/>
          <w:szCs w:val="24"/>
        </w:rPr>
      </w:pPr>
      <w:r w:rsidRPr="009D0CC6">
        <w:rPr>
          <w:sz w:val="24"/>
          <w:szCs w:val="24"/>
        </w:rPr>
        <w:t>– Дојава о подметнутој експлозивној направи у установи или терористичком нападу;</w:t>
      </w:r>
    </w:p>
    <w:p w14:paraId="13F493AD" w14:textId="77777777" w:rsidR="00265738" w:rsidRPr="009D0CC6" w:rsidRDefault="00210FA6" w:rsidP="00266B00">
      <w:pPr>
        <w:rPr>
          <w:sz w:val="24"/>
          <w:szCs w:val="24"/>
        </w:rPr>
      </w:pPr>
      <w:r w:rsidRPr="009D0CC6">
        <w:rPr>
          <w:sz w:val="24"/>
          <w:szCs w:val="24"/>
        </w:rPr>
        <w:t>– Талачка криза;</w:t>
      </w:r>
    </w:p>
    <w:p w14:paraId="28D20800" w14:textId="77777777" w:rsidR="00265738" w:rsidRPr="009D0CC6" w:rsidRDefault="00210FA6" w:rsidP="00266B00">
      <w:pPr>
        <w:rPr>
          <w:sz w:val="24"/>
          <w:szCs w:val="24"/>
        </w:rPr>
      </w:pPr>
      <w:r w:rsidRPr="009D0CC6">
        <w:rPr>
          <w:sz w:val="24"/>
          <w:szCs w:val="24"/>
        </w:rPr>
        <w:t>– Насиље већих размера (масовне туче, вишеструка убиства, терористички напади);</w:t>
      </w:r>
    </w:p>
    <w:p w14:paraId="1C89ABAA" w14:textId="77777777" w:rsidR="00265738" w:rsidRPr="009D0CC6" w:rsidRDefault="00210FA6" w:rsidP="00266B00">
      <w:pPr>
        <w:rPr>
          <w:sz w:val="24"/>
          <w:szCs w:val="24"/>
        </w:rPr>
      </w:pPr>
      <w:r w:rsidRPr="009D0CC6">
        <w:rPr>
          <w:sz w:val="24"/>
          <w:szCs w:val="24"/>
        </w:rPr>
        <w:t>– Техничко-технолошке опасности (експлозија, изливање, испаравање отровних материја и пожар);</w:t>
      </w:r>
    </w:p>
    <w:p w14:paraId="688B4D0E" w14:textId="77777777" w:rsidR="00265738" w:rsidRPr="009D0CC6" w:rsidRDefault="00210FA6" w:rsidP="00266B00">
      <w:pPr>
        <w:rPr>
          <w:sz w:val="24"/>
          <w:szCs w:val="24"/>
        </w:rPr>
      </w:pPr>
      <w:r w:rsidRPr="009D0CC6">
        <w:rPr>
          <w:sz w:val="24"/>
          <w:szCs w:val="24"/>
        </w:rPr>
        <w:t>– Природне катастрофе (поплаве, земљотреси, пожари...);</w:t>
      </w:r>
    </w:p>
    <w:p w14:paraId="43180A0C" w14:textId="77777777" w:rsidR="00265738" w:rsidRPr="009D0CC6" w:rsidRDefault="00210FA6" w:rsidP="00266B00">
      <w:pPr>
        <w:rPr>
          <w:sz w:val="24"/>
          <w:szCs w:val="24"/>
        </w:rPr>
      </w:pPr>
      <w:r w:rsidRPr="009D0CC6">
        <w:rPr>
          <w:sz w:val="24"/>
          <w:szCs w:val="24"/>
        </w:rPr>
        <w:t>– Епидемија која је обухватила територију/општину на којој се налази установа;</w:t>
      </w:r>
    </w:p>
    <w:p w14:paraId="0C4640C9" w14:textId="77777777" w:rsidR="00265738" w:rsidRPr="009D0CC6" w:rsidRDefault="00210FA6" w:rsidP="00266B00">
      <w:pPr>
        <w:rPr>
          <w:sz w:val="24"/>
          <w:szCs w:val="24"/>
        </w:rPr>
      </w:pPr>
      <w:r w:rsidRPr="009D0CC6">
        <w:rPr>
          <w:sz w:val="24"/>
          <w:szCs w:val="24"/>
        </w:rPr>
        <w:t>– Други кризни догађаји.</w:t>
      </w:r>
    </w:p>
    <w:p w14:paraId="7E300B00" w14:textId="77777777" w:rsidR="00265738" w:rsidRPr="009D0CC6" w:rsidRDefault="00210FA6">
      <w:pPr>
        <w:spacing w:before="240" w:line="276" w:lineRule="auto"/>
        <w:ind w:firstLine="700"/>
        <w:jc w:val="both"/>
        <w:rPr>
          <w:sz w:val="24"/>
          <w:szCs w:val="24"/>
        </w:rPr>
      </w:pPr>
      <w:r w:rsidRPr="009D0CC6">
        <w:rPr>
          <w:sz w:val="24"/>
          <w:szCs w:val="24"/>
        </w:rPr>
        <w:t>У случају кризног догађаја реагује Тим за кризне догађаје (у даљем тексту: Тим) којим руководи директор школе.</w:t>
      </w:r>
    </w:p>
    <w:p w14:paraId="1422F0BF" w14:textId="77777777" w:rsidR="00265738" w:rsidRPr="009D0CC6" w:rsidRDefault="00210FA6">
      <w:pPr>
        <w:spacing w:before="240" w:line="276" w:lineRule="auto"/>
        <w:ind w:firstLine="700"/>
        <w:jc w:val="both"/>
        <w:rPr>
          <w:sz w:val="24"/>
          <w:szCs w:val="24"/>
        </w:rPr>
      </w:pPr>
      <w:r w:rsidRPr="009D0CC6">
        <w:rPr>
          <w:sz w:val="24"/>
          <w:szCs w:val="24"/>
        </w:rPr>
        <w:t>Тим чине директор, координатор и чланови Тима за заштиту ученика од насиља, злостављања, занемаривања и дискриминације, који чине одређени наставници, стручни сарадници и представник Савета родитеља.</w:t>
      </w:r>
    </w:p>
    <w:p w14:paraId="1B7A78AD" w14:textId="77777777" w:rsidR="00265738" w:rsidRPr="009D0CC6" w:rsidRDefault="00210FA6">
      <w:pPr>
        <w:spacing w:before="240" w:line="276" w:lineRule="auto"/>
        <w:ind w:firstLine="700"/>
        <w:jc w:val="both"/>
        <w:rPr>
          <w:sz w:val="24"/>
          <w:szCs w:val="24"/>
        </w:rPr>
      </w:pPr>
      <w:r w:rsidRPr="009D0CC6">
        <w:rPr>
          <w:sz w:val="24"/>
          <w:szCs w:val="24"/>
        </w:rPr>
        <w:t>Тим се активира када школа има сазнање да се догодио кризни догађај одмах, а најкасније у року од 24 сата.</w:t>
      </w:r>
    </w:p>
    <w:p w14:paraId="44743B8C" w14:textId="77777777" w:rsidR="00266B00" w:rsidRPr="009D0CC6" w:rsidRDefault="00266B00" w:rsidP="00266B00">
      <w:pPr>
        <w:spacing w:before="240" w:line="276" w:lineRule="auto"/>
        <w:rPr>
          <w:sz w:val="24"/>
          <w:szCs w:val="24"/>
          <w:lang w:val="sr-Cyrl-RS"/>
        </w:rPr>
      </w:pPr>
    </w:p>
    <w:p w14:paraId="3A1D3444" w14:textId="77777777" w:rsidR="00266B00" w:rsidRPr="009D0CC6" w:rsidRDefault="00266B00" w:rsidP="00266B00">
      <w:pPr>
        <w:spacing w:before="240" w:line="276" w:lineRule="auto"/>
        <w:rPr>
          <w:sz w:val="24"/>
          <w:szCs w:val="24"/>
          <w:lang w:val="sr-Cyrl-RS"/>
        </w:rPr>
      </w:pPr>
    </w:p>
    <w:p w14:paraId="0D6AD658" w14:textId="77777777" w:rsidR="00266B00" w:rsidRPr="009D0CC6" w:rsidRDefault="00266B00" w:rsidP="00266B00">
      <w:pPr>
        <w:spacing w:before="240" w:line="276" w:lineRule="auto"/>
        <w:rPr>
          <w:sz w:val="24"/>
          <w:szCs w:val="24"/>
          <w:lang w:val="sr-Cyrl-RS"/>
        </w:rPr>
      </w:pPr>
    </w:p>
    <w:p w14:paraId="56ADA5F0" w14:textId="77777777" w:rsidR="00265738" w:rsidRPr="009D0CC6" w:rsidRDefault="00210FA6" w:rsidP="00266B00">
      <w:pPr>
        <w:spacing w:before="240" w:line="276" w:lineRule="auto"/>
        <w:rPr>
          <w:color w:val="000000"/>
          <w:sz w:val="24"/>
          <w:szCs w:val="24"/>
        </w:rPr>
      </w:pPr>
      <w:r w:rsidRPr="009D0CC6">
        <w:rPr>
          <w:sz w:val="24"/>
          <w:szCs w:val="24"/>
        </w:rPr>
        <w:t xml:space="preserve"> </w:t>
      </w:r>
      <w:bookmarkStart w:id="727" w:name="_heading=h.5qccw4urlyf7" w:colFirst="0" w:colLast="0"/>
      <w:bookmarkEnd w:id="727"/>
      <w:r w:rsidRPr="009D0CC6">
        <w:rPr>
          <w:color w:val="000000"/>
          <w:sz w:val="24"/>
          <w:szCs w:val="24"/>
        </w:rPr>
        <w:t>ПЛАН АКТИВНОСТИ</w:t>
      </w:r>
    </w:p>
    <w:tbl>
      <w:tblPr>
        <w:tblStyle w:val="16"/>
        <w:tblW w:w="13489" w:type="dxa"/>
        <w:tblBorders>
          <w:top w:val="nil"/>
          <w:left w:val="nil"/>
          <w:bottom w:val="nil"/>
          <w:right w:val="nil"/>
          <w:insideH w:val="nil"/>
          <w:insideV w:val="nil"/>
        </w:tblBorders>
        <w:tblLayout w:type="fixed"/>
        <w:tblLook w:val="0600" w:firstRow="0" w:lastRow="0" w:firstColumn="0" w:lastColumn="0" w:noHBand="1" w:noVBand="1"/>
      </w:tblPr>
      <w:tblGrid>
        <w:gridCol w:w="7635"/>
        <w:gridCol w:w="3600"/>
        <w:gridCol w:w="2254"/>
      </w:tblGrid>
      <w:tr w:rsidR="00265738" w:rsidRPr="009D0CC6" w14:paraId="1AE84AD3" w14:textId="77777777" w:rsidTr="005E53C7">
        <w:trPr>
          <w:trHeight w:val="393"/>
        </w:trPr>
        <w:tc>
          <w:tcPr>
            <w:tcW w:w="13489" w:type="dxa"/>
            <w:gridSpan w:val="3"/>
            <w:tcBorders>
              <w:top w:val="single" w:sz="12" w:space="0" w:color="000000"/>
              <w:left w:val="single" w:sz="12" w:space="0" w:color="000000"/>
              <w:bottom w:val="single" w:sz="12" w:space="0" w:color="000000"/>
              <w:right w:val="single" w:sz="12" w:space="0" w:color="000000"/>
            </w:tcBorders>
            <w:shd w:val="clear" w:color="auto" w:fill="F2F2F2"/>
            <w:tcMar>
              <w:top w:w="0" w:type="dxa"/>
              <w:left w:w="100" w:type="dxa"/>
              <w:bottom w:w="0" w:type="dxa"/>
              <w:right w:w="100" w:type="dxa"/>
            </w:tcMar>
          </w:tcPr>
          <w:p w14:paraId="5EC3DC53" w14:textId="77777777" w:rsidR="00265738" w:rsidRPr="009D0CC6" w:rsidRDefault="00210FA6" w:rsidP="005E53C7">
            <w:pPr>
              <w:jc w:val="center"/>
              <w:rPr>
                <w:sz w:val="24"/>
                <w:szCs w:val="24"/>
              </w:rPr>
            </w:pPr>
            <w:bookmarkStart w:id="728" w:name="_heading=h.vzf1hdkozxo4" w:colFirst="0" w:colLast="0"/>
            <w:bookmarkEnd w:id="728"/>
            <w:r w:rsidRPr="009D0CC6">
              <w:rPr>
                <w:sz w:val="24"/>
                <w:szCs w:val="24"/>
              </w:rPr>
              <w:t>ПРЕВЕНТИВНЕ И ИНТЕРВЕНТНЕ АКТИВНОСТИ</w:t>
            </w:r>
          </w:p>
        </w:tc>
      </w:tr>
      <w:tr w:rsidR="00265738" w:rsidRPr="009D0CC6" w14:paraId="67ABC5DD" w14:textId="77777777" w:rsidTr="00266B00">
        <w:trPr>
          <w:trHeight w:val="510"/>
        </w:trPr>
        <w:tc>
          <w:tcPr>
            <w:tcW w:w="7635" w:type="dxa"/>
            <w:tcBorders>
              <w:top w:val="nil"/>
              <w:left w:val="single" w:sz="12" w:space="0" w:color="000000"/>
              <w:bottom w:val="single" w:sz="12" w:space="0" w:color="000000"/>
              <w:right w:val="single" w:sz="12" w:space="0" w:color="000000"/>
            </w:tcBorders>
            <w:shd w:val="clear" w:color="auto" w:fill="F2F2F2"/>
            <w:tcMar>
              <w:top w:w="0" w:type="dxa"/>
              <w:left w:w="100" w:type="dxa"/>
              <w:bottom w:w="0" w:type="dxa"/>
              <w:right w:w="100" w:type="dxa"/>
            </w:tcMar>
          </w:tcPr>
          <w:p w14:paraId="5C8B3EFE" w14:textId="77777777" w:rsidR="00265738" w:rsidRPr="009D0CC6" w:rsidRDefault="00210FA6" w:rsidP="005E53C7">
            <w:pPr>
              <w:jc w:val="center"/>
              <w:rPr>
                <w:sz w:val="24"/>
                <w:szCs w:val="24"/>
              </w:rPr>
            </w:pPr>
            <w:r w:rsidRPr="009D0CC6">
              <w:rPr>
                <w:sz w:val="24"/>
                <w:szCs w:val="24"/>
              </w:rPr>
              <w:t>АКТИВНОСТИ И</w:t>
            </w:r>
          </w:p>
          <w:p w14:paraId="64FC74E8" w14:textId="77777777" w:rsidR="00265738" w:rsidRPr="009D0CC6" w:rsidRDefault="00210FA6" w:rsidP="005E53C7">
            <w:pPr>
              <w:jc w:val="center"/>
              <w:rPr>
                <w:sz w:val="24"/>
                <w:szCs w:val="24"/>
              </w:rPr>
            </w:pPr>
            <w:r w:rsidRPr="009D0CC6">
              <w:rPr>
                <w:sz w:val="24"/>
                <w:szCs w:val="24"/>
              </w:rPr>
              <w:t>НАЧИН  РЕАЛИЗАЦИЈЕ</w:t>
            </w:r>
          </w:p>
        </w:tc>
        <w:tc>
          <w:tcPr>
            <w:tcW w:w="3600" w:type="dxa"/>
            <w:tcBorders>
              <w:top w:val="nil"/>
              <w:left w:val="nil"/>
              <w:bottom w:val="single" w:sz="12" w:space="0" w:color="000000"/>
              <w:right w:val="single" w:sz="12" w:space="0" w:color="000000"/>
            </w:tcBorders>
            <w:shd w:val="clear" w:color="auto" w:fill="F2F2F2"/>
            <w:tcMar>
              <w:top w:w="0" w:type="dxa"/>
              <w:left w:w="100" w:type="dxa"/>
              <w:bottom w:w="0" w:type="dxa"/>
              <w:right w:w="100" w:type="dxa"/>
            </w:tcMar>
          </w:tcPr>
          <w:p w14:paraId="441DD1EE" w14:textId="77777777" w:rsidR="00265738" w:rsidRPr="009D0CC6" w:rsidRDefault="00210FA6" w:rsidP="005E53C7">
            <w:pPr>
              <w:jc w:val="center"/>
              <w:rPr>
                <w:sz w:val="24"/>
                <w:szCs w:val="24"/>
              </w:rPr>
            </w:pPr>
            <w:r w:rsidRPr="009D0CC6">
              <w:rPr>
                <w:sz w:val="24"/>
                <w:szCs w:val="24"/>
              </w:rPr>
              <w:t>РЕАЛИЗАТОРИ</w:t>
            </w:r>
          </w:p>
          <w:p w14:paraId="470B75A5" w14:textId="77777777" w:rsidR="00265738" w:rsidRPr="009D0CC6" w:rsidRDefault="00210FA6" w:rsidP="005E53C7">
            <w:pPr>
              <w:jc w:val="center"/>
              <w:rPr>
                <w:sz w:val="24"/>
                <w:szCs w:val="24"/>
              </w:rPr>
            </w:pPr>
            <w:r w:rsidRPr="009D0CC6">
              <w:rPr>
                <w:sz w:val="24"/>
                <w:szCs w:val="24"/>
              </w:rPr>
              <w:t>активности</w:t>
            </w:r>
          </w:p>
        </w:tc>
        <w:tc>
          <w:tcPr>
            <w:tcW w:w="2254" w:type="dxa"/>
            <w:tcBorders>
              <w:top w:val="nil"/>
              <w:left w:val="nil"/>
              <w:bottom w:val="single" w:sz="12" w:space="0" w:color="000000"/>
              <w:right w:val="single" w:sz="12" w:space="0" w:color="000000"/>
            </w:tcBorders>
            <w:shd w:val="clear" w:color="auto" w:fill="F2F2F2"/>
            <w:tcMar>
              <w:top w:w="0" w:type="dxa"/>
              <w:left w:w="100" w:type="dxa"/>
              <w:bottom w:w="0" w:type="dxa"/>
              <w:right w:w="100" w:type="dxa"/>
            </w:tcMar>
          </w:tcPr>
          <w:p w14:paraId="1DAD2125" w14:textId="77777777" w:rsidR="00265738" w:rsidRPr="009D0CC6" w:rsidRDefault="00210FA6" w:rsidP="005E53C7">
            <w:pPr>
              <w:jc w:val="center"/>
              <w:rPr>
                <w:sz w:val="24"/>
                <w:szCs w:val="24"/>
              </w:rPr>
            </w:pPr>
            <w:r w:rsidRPr="009D0CC6">
              <w:rPr>
                <w:sz w:val="24"/>
                <w:szCs w:val="24"/>
              </w:rPr>
              <w:t>ВРЕМЕ</w:t>
            </w:r>
          </w:p>
          <w:p w14:paraId="15DD58FE" w14:textId="77777777" w:rsidR="00265738" w:rsidRPr="009D0CC6" w:rsidRDefault="00210FA6" w:rsidP="005E53C7">
            <w:pPr>
              <w:jc w:val="center"/>
              <w:rPr>
                <w:sz w:val="24"/>
                <w:szCs w:val="24"/>
              </w:rPr>
            </w:pPr>
            <w:r w:rsidRPr="009D0CC6">
              <w:rPr>
                <w:sz w:val="24"/>
                <w:szCs w:val="24"/>
              </w:rPr>
              <w:t>реализације</w:t>
            </w:r>
          </w:p>
        </w:tc>
      </w:tr>
      <w:tr w:rsidR="00265738" w:rsidRPr="009D0CC6" w14:paraId="32E46944" w14:textId="77777777" w:rsidTr="00266B00">
        <w:trPr>
          <w:trHeight w:val="540"/>
        </w:trPr>
        <w:tc>
          <w:tcPr>
            <w:tcW w:w="76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3D294F7" w14:textId="77777777" w:rsidR="00265738" w:rsidRPr="009D0CC6" w:rsidRDefault="00210FA6" w:rsidP="005E53C7">
            <w:pPr>
              <w:rPr>
                <w:sz w:val="24"/>
                <w:szCs w:val="24"/>
              </w:rPr>
            </w:pPr>
            <w:r w:rsidRPr="009D0CC6">
              <w:rPr>
                <w:sz w:val="24"/>
                <w:szCs w:val="24"/>
              </w:rPr>
              <w:t>Формирање Тима и усвајање плана рада - састанак, дискусија</w:t>
            </w:r>
          </w:p>
        </w:tc>
        <w:tc>
          <w:tcPr>
            <w:tcW w:w="3600" w:type="dxa"/>
            <w:tcBorders>
              <w:top w:val="nil"/>
              <w:left w:val="nil"/>
              <w:bottom w:val="single" w:sz="12" w:space="0" w:color="000000"/>
              <w:right w:val="single" w:sz="12" w:space="0" w:color="000000"/>
            </w:tcBorders>
            <w:tcMar>
              <w:top w:w="0" w:type="dxa"/>
              <w:left w:w="100" w:type="dxa"/>
              <w:bottom w:w="0" w:type="dxa"/>
              <w:right w:w="100" w:type="dxa"/>
            </w:tcMar>
          </w:tcPr>
          <w:p w14:paraId="00A98DDE" w14:textId="77777777" w:rsidR="00265738" w:rsidRPr="009D0CC6" w:rsidRDefault="00210FA6" w:rsidP="005E53C7">
            <w:pPr>
              <w:rPr>
                <w:sz w:val="24"/>
                <w:szCs w:val="24"/>
              </w:rPr>
            </w:pPr>
            <w:r w:rsidRPr="009D0CC6">
              <w:rPr>
                <w:sz w:val="24"/>
                <w:szCs w:val="24"/>
              </w:rPr>
              <w:t>Чланови Тима</w:t>
            </w:r>
          </w:p>
        </w:tc>
        <w:tc>
          <w:tcPr>
            <w:tcW w:w="2254" w:type="dxa"/>
            <w:tcBorders>
              <w:top w:val="nil"/>
              <w:left w:val="nil"/>
              <w:bottom w:val="single" w:sz="12" w:space="0" w:color="000000"/>
              <w:right w:val="single" w:sz="12" w:space="0" w:color="000000"/>
            </w:tcBorders>
            <w:tcMar>
              <w:top w:w="0" w:type="dxa"/>
              <w:left w:w="100" w:type="dxa"/>
              <w:bottom w:w="0" w:type="dxa"/>
              <w:right w:w="100" w:type="dxa"/>
            </w:tcMar>
          </w:tcPr>
          <w:p w14:paraId="03B431BA" w14:textId="77777777" w:rsidR="00265738" w:rsidRPr="009D0CC6" w:rsidRDefault="00210FA6" w:rsidP="005E53C7">
            <w:pPr>
              <w:rPr>
                <w:sz w:val="24"/>
                <w:szCs w:val="24"/>
              </w:rPr>
            </w:pPr>
            <w:r w:rsidRPr="009D0CC6">
              <w:rPr>
                <w:sz w:val="24"/>
                <w:szCs w:val="24"/>
              </w:rPr>
              <w:t>септембар</w:t>
            </w:r>
          </w:p>
        </w:tc>
      </w:tr>
      <w:tr w:rsidR="00265738" w:rsidRPr="009D0CC6" w14:paraId="10913618" w14:textId="77777777" w:rsidTr="00266B00">
        <w:trPr>
          <w:trHeight w:val="1113"/>
        </w:trPr>
        <w:tc>
          <w:tcPr>
            <w:tcW w:w="76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7FA7199E" w14:textId="77777777" w:rsidR="00265738" w:rsidRPr="009D0CC6" w:rsidRDefault="00210FA6" w:rsidP="005E53C7">
            <w:pPr>
              <w:rPr>
                <w:sz w:val="24"/>
                <w:szCs w:val="24"/>
              </w:rPr>
            </w:pPr>
            <w:r w:rsidRPr="009D0CC6">
              <w:rPr>
                <w:sz w:val="24"/>
                <w:szCs w:val="24"/>
              </w:rPr>
              <w:t>Организација и реализација вежби евакуације из установе или закључавања просторија - планирање и спровођење вежби (најмање једном годишње, а по потреби и чешће)</w:t>
            </w:r>
          </w:p>
        </w:tc>
        <w:tc>
          <w:tcPr>
            <w:tcW w:w="3600" w:type="dxa"/>
            <w:tcBorders>
              <w:top w:val="nil"/>
              <w:left w:val="nil"/>
              <w:bottom w:val="single" w:sz="12" w:space="0" w:color="000000"/>
              <w:right w:val="single" w:sz="12" w:space="0" w:color="000000"/>
            </w:tcBorders>
            <w:tcMar>
              <w:top w:w="0" w:type="dxa"/>
              <w:left w:w="100" w:type="dxa"/>
              <w:bottom w:w="0" w:type="dxa"/>
              <w:right w:w="100" w:type="dxa"/>
            </w:tcMar>
          </w:tcPr>
          <w:p w14:paraId="488EC0FD" w14:textId="77777777" w:rsidR="00265738" w:rsidRPr="009D0CC6" w:rsidRDefault="00210FA6" w:rsidP="005E53C7">
            <w:pPr>
              <w:rPr>
                <w:sz w:val="24"/>
                <w:szCs w:val="24"/>
              </w:rPr>
            </w:pPr>
            <w:r w:rsidRPr="009D0CC6">
              <w:rPr>
                <w:sz w:val="24"/>
                <w:szCs w:val="24"/>
              </w:rPr>
              <w:t>Чланови Тима;</w:t>
            </w:r>
          </w:p>
          <w:p w14:paraId="278E9270" w14:textId="77777777" w:rsidR="00265738" w:rsidRPr="009D0CC6" w:rsidRDefault="00210FA6" w:rsidP="005E53C7">
            <w:pPr>
              <w:rPr>
                <w:sz w:val="24"/>
                <w:szCs w:val="24"/>
              </w:rPr>
            </w:pPr>
            <w:r w:rsidRPr="009D0CC6">
              <w:rPr>
                <w:sz w:val="24"/>
                <w:szCs w:val="24"/>
              </w:rPr>
              <w:t>Предметни наставници и остали запослени у школи;</w:t>
            </w:r>
          </w:p>
          <w:p w14:paraId="23949513" w14:textId="77777777" w:rsidR="00265738" w:rsidRPr="009D0CC6" w:rsidRDefault="00210FA6" w:rsidP="005E53C7">
            <w:pPr>
              <w:rPr>
                <w:sz w:val="24"/>
                <w:szCs w:val="24"/>
              </w:rPr>
            </w:pPr>
            <w:r w:rsidRPr="009D0CC6">
              <w:rPr>
                <w:sz w:val="24"/>
                <w:szCs w:val="24"/>
              </w:rPr>
              <w:t>Ученици</w:t>
            </w:r>
          </w:p>
        </w:tc>
        <w:tc>
          <w:tcPr>
            <w:tcW w:w="2254" w:type="dxa"/>
            <w:tcBorders>
              <w:top w:val="nil"/>
              <w:left w:val="nil"/>
              <w:bottom w:val="single" w:sz="12" w:space="0" w:color="000000"/>
              <w:right w:val="single" w:sz="12" w:space="0" w:color="000000"/>
            </w:tcBorders>
            <w:tcMar>
              <w:top w:w="0" w:type="dxa"/>
              <w:left w:w="100" w:type="dxa"/>
              <w:bottom w:w="0" w:type="dxa"/>
              <w:right w:w="100" w:type="dxa"/>
            </w:tcMar>
          </w:tcPr>
          <w:p w14:paraId="1627D132" w14:textId="77777777" w:rsidR="00265738" w:rsidRPr="009D0CC6" w:rsidRDefault="00210FA6" w:rsidP="005E53C7">
            <w:pPr>
              <w:rPr>
                <w:sz w:val="24"/>
                <w:szCs w:val="24"/>
              </w:rPr>
            </w:pPr>
            <w:r w:rsidRPr="009D0CC6">
              <w:rPr>
                <w:sz w:val="24"/>
                <w:szCs w:val="24"/>
              </w:rPr>
              <w:t>током школске године</w:t>
            </w:r>
          </w:p>
        </w:tc>
      </w:tr>
      <w:tr w:rsidR="00265738" w:rsidRPr="009D0CC6" w14:paraId="2B49A116" w14:textId="77777777" w:rsidTr="00266B00">
        <w:trPr>
          <w:trHeight w:val="600"/>
        </w:trPr>
        <w:tc>
          <w:tcPr>
            <w:tcW w:w="76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DD502C6" w14:textId="77777777" w:rsidR="00265738" w:rsidRPr="009D0CC6" w:rsidRDefault="00210FA6" w:rsidP="005E53C7">
            <w:pPr>
              <w:rPr>
                <w:sz w:val="24"/>
                <w:szCs w:val="24"/>
              </w:rPr>
            </w:pPr>
            <w:r w:rsidRPr="009D0CC6">
              <w:rPr>
                <w:sz w:val="24"/>
                <w:szCs w:val="24"/>
              </w:rPr>
              <w:t>Прикупљање података, процена потреба и обавештавање надлежних органа - прикупљање информација о догађају, обавештавање полиције, хитне помоћи, ватрогасне службе и сл., обавештавање ШУ и МП</w:t>
            </w:r>
          </w:p>
        </w:tc>
        <w:tc>
          <w:tcPr>
            <w:tcW w:w="3600" w:type="dxa"/>
            <w:tcBorders>
              <w:top w:val="nil"/>
              <w:left w:val="nil"/>
              <w:bottom w:val="single" w:sz="12" w:space="0" w:color="000000"/>
              <w:right w:val="single" w:sz="12" w:space="0" w:color="000000"/>
            </w:tcBorders>
            <w:tcMar>
              <w:top w:w="0" w:type="dxa"/>
              <w:left w:w="100" w:type="dxa"/>
              <w:bottom w:w="0" w:type="dxa"/>
              <w:right w:w="100" w:type="dxa"/>
            </w:tcMar>
          </w:tcPr>
          <w:p w14:paraId="5FD8276A" w14:textId="77777777" w:rsidR="00265738" w:rsidRPr="009D0CC6" w:rsidRDefault="00210FA6" w:rsidP="005E53C7">
            <w:pPr>
              <w:rPr>
                <w:sz w:val="24"/>
                <w:szCs w:val="24"/>
              </w:rPr>
            </w:pPr>
            <w:r w:rsidRPr="009D0CC6">
              <w:rPr>
                <w:sz w:val="24"/>
                <w:szCs w:val="24"/>
              </w:rPr>
              <w:t>Чланови Тима</w:t>
            </w:r>
          </w:p>
        </w:tc>
        <w:tc>
          <w:tcPr>
            <w:tcW w:w="2254" w:type="dxa"/>
            <w:tcBorders>
              <w:top w:val="nil"/>
              <w:left w:val="nil"/>
              <w:bottom w:val="single" w:sz="12" w:space="0" w:color="000000"/>
              <w:right w:val="single" w:sz="12" w:space="0" w:color="000000"/>
            </w:tcBorders>
            <w:tcMar>
              <w:top w:w="0" w:type="dxa"/>
              <w:left w:w="100" w:type="dxa"/>
              <w:bottom w:w="0" w:type="dxa"/>
              <w:right w:w="100" w:type="dxa"/>
            </w:tcMar>
          </w:tcPr>
          <w:p w14:paraId="026D0446" w14:textId="77777777" w:rsidR="00265738" w:rsidRPr="009D0CC6" w:rsidRDefault="00210FA6" w:rsidP="005E53C7">
            <w:pPr>
              <w:rPr>
                <w:sz w:val="24"/>
                <w:szCs w:val="24"/>
              </w:rPr>
            </w:pPr>
            <w:r w:rsidRPr="009D0CC6">
              <w:rPr>
                <w:sz w:val="24"/>
                <w:szCs w:val="24"/>
              </w:rPr>
              <w:t>по потреби</w:t>
            </w:r>
          </w:p>
        </w:tc>
      </w:tr>
      <w:tr w:rsidR="00265738" w:rsidRPr="009D0CC6" w14:paraId="0B78D9CF" w14:textId="77777777" w:rsidTr="00266B00">
        <w:trPr>
          <w:trHeight w:val="1140"/>
        </w:trPr>
        <w:tc>
          <w:tcPr>
            <w:tcW w:w="76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2B5908D" w14:textId="77777777" w:rsidR="00265738" w:rsidRPr="009D0CC6" w:rsidRDefault="00210FA6" w:rsidP="005E53C7">
            <w:pPr>
              <w:rPr>
                <w:sz w:val="24"/>
                <w:szCs w:val="24"/>
              </w:rPr>
            </w:pPr>
            <w:r w:rsidRPr="009D0CC6">
              <w:rPr>
                <w:sz w:val="24"/>
                <w:szCs w:val="24"/>
              </w:rPr>
              <w:t>Успостављање сарадње са спољашњом мрежом заштите - процена потреба, обавештавање установа социјалне и здравствене заштите, полиције, јавног тужилаштва, јединице локалне самоуправе и сл., планирање заједничког деловања</w:t>
            </w:r>
          </w:p>
        </w:tc>
        <w:tc>
          <w:tcPr>
            <w:tcW w:w="3600" w:type="dxa"/>
            <w:tcBorders>
              <w:top w:val="nil"/>
              <w:left w:val="nil"/>
              <w:bottom w:val="single" w:sz="12" w:space="0" w:color="000000"/>
              <w:right w:val="single" w:sz="12" w:space="0" w:color="000000"/>
            </w:tcBorders>
            <w:tcMar>
              <w:top w:w="0" w:type="dxa"/>
              <w:left w:w="100" w:type="dxa"/>
              <w:bottom w:w="0" w:type="dxa"/>
              <w:right w:w="100" w:type="dxa"/>
            </w:tcMar>
          </w:tcPr>
          <w:p w14:paraId="4A774D9C" w14:textId="77777777" w:rsidR="00265738" w:rsidRPr="009D0CC6" w:rsidRDefault="00210FA6" w:rsidP="005E53C7">
            <w:pPr>
              <w:rPr>
                <w:sz w:val="24"/>
                <w:szCs w:val="24"/>
              </w:rPr>
            </w:pPr>
            <w:r w:rsidRPr="009D0CC6">
              <w:rPr>
                <w:sz w:val="24"/>
                <w:szCs w:val="24"/>
              </w:rPr>
              <w:t>Чланови Тима</w:t>
            </w:r>
          </w:p>
          <w:p w14:paraId="5DE93216" w14:textId="77777777" w:rsidR="00265738" w:rsidRPr="009D0CC6" w:rsidRDefault="00210FA6" w:rsidP="005E53C7">
            <w:pPr>
              <w:rPr>
                <w:sz w:val="24"/>
                <w:szCs w:val="24"/>
              </w:rPr>
            </w:pPr>
            <w:r w:rsidRPr="009D0CC6">
              <w:rPr>
                <w:sz w:val="24"/>
                <w:szCs w:val="24"/>
              </w:rPr>
              <w:t>Спољашња мрежа заштите</w:t>
            </w:r>
          </w:p>
        </w:tc>
        <w:tc>
          <w:tcPr>
            <w:tcW w:w="2254" w:type="dxa"/>
            <w:tcBorders>
              <w:top w:val="nil"/>
              <w:left w:val="nil"/>
              <w:bottom w:val="single" w:sz="12" w:space="0" w:color="000000"/>
              <w:right w:val="single" w:sz="12" w:space="0" w:color="000000"/>
            </w:tcBorders>
            <w:tcMar>
              <w:top w:w="0" w:type="dxa"/>
              <w:left w:w="100" w:type="dxa"/>
              <w:bottom w:w="0" w:type="dxa"/>
              <w:right w:w="100" w:type="dxa"/>
            </w:tcMar>
          </w:tcPr>
          <w:p w14:paraId="56335CB8" w14:textId="77777777" w:rsidR="00265738" w:rsidRPr="009D0CC6" w:rsidRDefault="00210FA6" w:rsidP="005E53C7">
            <w:pPr>
              <w:rPr>
                <w:sz w:val="24"/>
                <w:szCs w:val="24"/>
              </w:rPr>
            </w:pPr>
            <w:r w:rsidRPr="009D0CC6">
              <w:rPr>
                <w:sz w:val="24"/>
                <w:szCs w:val="24"/>
              </w:rPr>
              <w:t>по потреби</w:t>
            </w:r>
          </w:p>
        </w:tc>
      </w:tr>
      <w:tr w:rsidR="00265738" w:rsidRPr="009D0CC6" w14:paraId="37D66365" w14:textId="77777777" w:rsidTr="00266B00">
        <w:trPr>
          <w:trHeight w:val="1257"/>
        </w:trPr>
        <w:tc>
          <w:tcPr>
            <w:tcW w:w="76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648A14F" w14:textId="77777777" w:rsidR="00265738" w:rsidRPr="009D0CC6" w:rsidRDefault="00210FA6" w:rsidP="005E53C7">
            <w:pPr>
              <w:rPr>
                <w:sz w:val="24"/>
                <w:szCs w:val="24"/>
              </w:rPr>
            </w:pPr>
            <w:r w:rsidRPr="009D0CC6">
              <w:rPr>
                <w:sz w:val="24"/>
                <w:szCs w:val="24"/>
              </w:rPr>
              <w:t>Сарадња и заједничко деловање са мобилним тимом за кризне интервенције - планирање, обавештавање, организација и реализација психосоцијалне подршке (ако кризни догађај као последицу има најмање троје или више повређених или настрадалих лица)</w:t>
            </w:r>
          </w:p>
        </w:tc>
        <w:tc>
          <w:tcPr>
            <w:tcW w:w="3600" w:type="dxa"/>
            <w:tcBorders>
              <w:top w:val="nil"/>
              <w:left w:val="nil"/>
              <w:bottom w:val="single" w:sz="12" w:space="0" w:color="000000"/>
              <w:right w:val="single" w:sz="12" w:space="0" w:color="000000"/>
            </w:tcBorders>
            <w:tcMar>
              <w:top w:w="0" w:type="dxa"/>
              <w:left w:w="100" w:type="dxa"/>
              <w:bottom w:w="0" w:type="dxa"/>
              <w:right w:w="100" w:type="dxa"/>
            </w:tcMar>
          </w:tcPr>
          <w:p w14:paraId="1B6115A4" w14:textId="77777777" w:rsidR="00265738" w:rsidRPr="009D0CC6" w:rsidRDefault="00210FA6" w:rsidP="005E53C7">
            <w:pPr>
              <w:rPr>
                <w:sz w:val="24"/>
                <w:szCs w:val="24"/>
              </w:rPr>
            </w:pPr>
            <w:r w:rsidRPr="009D0CC6">
              <w:rPr>
                <w:sz w:val="24"/>
                <w:szCs w:val="24"/>
              </w:rPr>
              <w:t>Чланови Тима</w:t>
            </w:r>
          </w:p>
          <w:p w14:paraId="7687E20E" w14:textId="77777777" w:rsidR="00265738" w:rsidRPr="009D0CC6" w:rsidRDefault="00210FA6" w:rsidP="005E53C7">
            <w:pPr>
              <w:rPr>
                <w:sz w:val="24"/>
                <w:szCs w:val="24"/>
              </w:rPr>
            </w:pPr>
            <w:r w:rsidRPr="009D0CC6">
              <w:rPr>
                <w:sz w:val="24"/>
                <w:szCs w:val="24"/>
              </w:rPr>
              <w:t>Директор школе</w:t>
            </w:r>
          </w:p>
          <w:p w14:paraId="55F83D1A" w14:textId="77777777" w:rsidR="00265738" w:rsidRPr="009D0CC6" w:rsidRDefault="00210FA6" w:rsidP="005E53C7">
            <w:pPr>
              <w:rPr>
                <w:sz w:val="24"/>
                <w:szCs w:val="24"/>
              </w:rPr>
            </w:pPr>
            <w:r w:rsidRPr="009D0CC6">
              <w:rPr>
                <w:sz w:val="24"/>
                <w:szCs w:val="24"/>
              </w:rPr>
              <w:t>Интерсекторски мобилни тим за кризне ситуације</w:t>
            </w:r>
          </w:p>
        </w:tc>
        <w:tc>
          <w:tcPr>
            <w:tcW w:w="2254" w:type="dxa"/>
            <w:tcBorders>
              <w:top w:val="nil"/>
              <w:left w:val="nil"/>
              <w:bottom w:val="single" w:sz="12" w:space="0" w:color="000000"/>
              <w:right w:val="single" w:sz="12" w:space="0" w:color="000000"/>
            </w:tcBorders>
            <w:tcMar>
              <w:top w:w="0" w:type="dxa"/>
              <w:left w:w="100" w:type="dxa"/>
              <w:bottom w:w="0" w:type="dxa"/>
              <w:right w:w="100" w:type="dxa"/>
            </w:tcMar>
          </w:tcPr>
          <w:p w14:paraId="2F4CFEC4" w14:textId="77777777" w:rsidR="00265738" w:rsidRPr="009D0CC6" w:rsidRDefault="00210FA6" w:rsidP="005E53C7">
            <w:pPr>
              <w:rPr>
                <w:sz w:val="24"/>
                <w:szCs w:val="24"/>
              </w:rPr>
            </w:pPr>
            <w:r w:rsidRPr="009D0CC6">
              <w:rPr>
                <w:sz w:val="24"/>
                <w:szCs w:val="24"/>
              </w:rPr>
              <w:t>по потреби</w:t>
            </w:r>
          </w:p>
        </w:tc>
      </w:tr>
      <w:tr w:rsidR="00265738" w:rsidRPr="009D0CC6" w14:paraId="42D22711" w14:textId="77777777" w:rsidTr="00266B00">
        <w:trPr>
          <w:trHeight w:val="924"/>
        </w:trPr>
        <w:tc>
          <w:tcPr>
            <w:tcW w:w="76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6AFEA64" w14:textId="77777777" w:rsidR="00265738" w:rsidRPr="009D0CC6" w:rsidRDefault="00210FA6" w:rsidP="005E53C7">
            <w:pPr>
              <w:rPr>
                <w:sz w:val="24"/>
                <w:szCs w:val="24"/>
              </w:rPr>
            </w:pPr>
            <w:r w:rsidRPr="009D0CC6">
              <w:rPr>
                <w:sz w:val="24"/>
                <w:szCs w:val="24"/>
              </w:rPr>
              <w:t>Сарадња са родитељима деце са хроничним болестима, сметњама у развоју и инвалидитетом - идентификација и процена потреба, израда индивидуализованих планова</w:t>
            </w:r>
          </w:p>
        </w:tc>
        <w:tc>
          <w:tcPr>
            <w:tcW w:w="3600" w:type="dxa"/>
            <w:tcBorders>
              <w:top w:val="nil"/>
              <w:left w:val="nil"/>
              <w:bottom w:val="single" w:sz="12" w:space="0" w:color="000000"/>
              <w:right w:val="single" w:sz="12" w:space="0" w:color="000000"/>
            </w:tcBorders>
            <w:tcMar>
              <w:top w:w="0" w:type="dxa"/>
              <w:left w:w="100" w:type="dxa"/>
              <w:bottom w:w="0" w:type="dxa"/>
              <w:right w:w="100" w:type="dxa"/>
            </w:tcMar>
          </w:tcPr>
          <w:p w14:paraId="15BFC9DC" w14:textId="77777777" w:rsidR="00265738" w:rsidRPr="009D0CC6" w:rsidRDefault="00210FA6" w:rsidP="005E53C7">
            <w:pPr>
              <w:rPr>
                <w:sz w:val="24"/>
                <w:szCs w:val="24"/>
              </w:rPr>
            </w:pPr>
            <w:r w:rsidRPr="009D0CC6">
              <w:rPr>
                <w:sz w:val="24"/>
                <w:szCs w:val="24"/>
              </w:rPr>
              <w:t>Чланови Тима</w:t>
            </w:r>
          </w:p>
          <w:p w14:paraId="79AFB3FE" w14:textId="77777777" w:rsidR="00265738" w:rsidRPr="009D0CC6" w:rsidRDefault="00210FA6" w:rsidP="005E53C7">
            <w:pPr>
              <w:rPr>
                <w:sz w:val="24"/>
                <w:szCs w:val="24"/>
              </w:rPr>
            </w:pPr>
            <w:r w:rsidRPr="009D0CC6">
              <w:rPr>
                <w:sz w:val="24"/>
                <w:szCs w:val="24"/>
              </w:rPr>
              <w:t>Родитељи</w:t>
            </w:r>
          </w:p>
          <w:p w14:paraId="64990484" w14:textId="77777777" w:rsidR="00265738" w:rsidRPr="009D0CC6" w:rsidRDefault="00210FA6" w:rsidP="005E53C7">
            <w:pPr>
              <w:rPr>
                <w:sz w:val="24"/>
                <w:szCs w:val="24"/>
              </w:rPr>
            </w:pPr>
            <w:r w:rsidRPr="009D0CC6">
              <w:rPr>
                <w:sz w:val="24"/>
                <w:szCs w:val="24"/>
              </w:rPr>
              <w:t>Спољашња мрежа заштите</w:t>
            </w:r>
          </w:p>
        </w:tc>
        <w:tc>
          <w:tcPr>
            <w:tcW w:w="2254" w:type="dxa"/>
            <w:tcBorders>
              <w:top w:val="nil"/>
              <w:left w:val="nil"/>
              <w:bottom w:val="single" w:sz="12" w:space="0" w:color="000000"/>
              <w:right w:val="single" w:sz="12" w:space="0" w:color="000000"/>
            </w:tcBorders>
            <w:tcMar>
              <w:top w:w="0" w:type="dxa"/>
              <w:left w:w="100" w:type="dxa"/>
              <w:bottom w:w="0" w:type="dxa"/>
              <w:right w:w="100" w:type="dxa"/>
            </w:tcMar>
          </w:tcPr>
          <w:p w14:paraId="5D4F35DC" w14:textId="77777777" w:rsidR="00265738" w:rsidRPr="009D0CC6" w:rsidRDefault="00210FA6" w:rsidP="005E53C7">
            <w:pPr>
              <w:rPr>
                <w:sz w:val="24"/>
                <w:szCs w:val="24"/>
              </w:rPr>
            </w:pPr>
            <w:r w:rsidRPr="009D0CC6">
              <w:rPr>
                <w:sz w:val="24"/>
                <w:szCs w:val="24"/>
              </w:rPr>
              <w:t>по потреби</w:t>
            </w:r>
          </w:p>
        </w:tc>
      </w:tr>
      <w:tr w:rsidR="00265738" w:rsidRPr="009D0CC6" w14:paraId="676C3B0C" w14:textId="77777777" w:rsidTr="00266B00">
        <w:trPr>
          <w:trHeight w:val="1140"/>
        </w:trPr>
        <w:tc>
          <w:tcPr>
            <w:tcW w:w="76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3319178" w14:textId="77777777" w:rsidR="00265738" w:rsidRPr="009D0CC6" w:rsidRDefault="00210FA6" w:rsidP="005E53C7">
            <w:pPr>
              <w:rPr>
                <w:sz w:val="24"/>
                <w:szCs w:val="24"/>
              </w:rPr>
            </w:pPr>
            <w:r w:rsidRPr="009D0CC6">
              <w:rPr>
                <w:sz w:val="24"/>
                <w:szCs w:val="24"/>
              </w:rPr>
              <w:t>Благовремено информисање деце/ученика, родитеља, запослених и медија о догађају - прикупљање, проверавање, селекција и дистрибуција информација, припрема саопштења и обавештења за ученике, родитеље и медије</w:t>
            </w:r>
          </w:p>
        </w:tc>
        <w:tc>
          <w:tcPr>
            <w:tcW w:w="3600" w:type="dxa"/>
            <w:tcBorders>
              <w:top w:val="nil"/>
              <w:left w:val="nil"/>
              <w:bottom w:val="single" w:sz="12" w:space="0" w:color="000000"/>
              <w:right w:val="single" w:sz="12" w:space="0" w:color="000000"/>
            </w:tcBorders>
            <w:tcMar>
              <w:top w:w="0" w:type="dxa"/>
              <w:left w:w="100" w:type="dxa"/>
              <w:bottom w:w="0" w:type="dxa"/>
              <w:right w:w="100" w:type="dxa"/>
            </w:tcMar>
          </w:tcPr>
          <w:p w14:paraId="6FA65759" w14:textId="77777777" w:rsidR="00265738" w:rsidRPr="009D0CC6" w:rsidRDefault="00210FA6" w:rsidP="005E53C7">
            <w:pPr>
              <w:rPr>
                <w:sz w:val="24"/>
                <w:szCs w:val="24"/>
              </w:rPr>
            </w:pPr>
            <w:r w:rsidRPr="009D0CC6">
              <w:rPr>
                <w:sz w:val="24"/>
                <w:szCs w:val="24"/>
              </w:rPr>
              <w:t>Чланови Тима</w:t>
            </w:r>
          </w:p>
          <w:p w14:paraId="5B71D85B" w14:textId="77777777" w:rsidR="00265738" w:rsidRPr="009D0CC6" w:rsidRDefault="00210FA6" w:rsidP="005E53C7">
            <w:pPr>
              <w:rPr>
                <w:sz w:val="24"/>
                <w:szCs w:val="24"/>
              </w:rPr>
            </w:pPr>
            <w:r w:rsidRPr="009D0CC6">
              <w:rPr>
                <w:sz w:val="24"/>
                <w:szCs w:val="24"/>
              </w:rPr>
              <w:t>Директор школе</w:t>
            </w:r>
          </w:p>
        </w:tc>
        <w:tc>
          <w:tcPr>
            <w:tcW w:w="2254" w:type="dxa"/>
            <w:tcBorders>
              <w:top w:val="nil"/>
              <w:left w:val="nil"/>
              <w:bottom w:val="single" w:sz="12" w:space="0" w:color="000000"/>
              <w:right w:val="single" w:sz="12" w:space="0" w:color="000000"/>
            </w:tcBorders>
            <w:tcMar>
              <w:top w:w="0" w:type="dxa"/>
              <w:left w:w="100" w:type="dxa"/>
              <w:bottom w:w="0" w:type="dxa"/>
              <w:right w:w="100" w:type="dxa"/>
            </w:tcMar>
          </w:tcPr>
          <w:p w14:paraId="398611F8" w14:textId="77777777" w:rsidR="00265738" w:rsidRPr="009D0CC6" w:rsidRDefault="00210FA6" w:rsidP="005E53C7">
            <w:pPr>
              <w:rPr>
                <w:sz w:val="24"/>
                <w:szCs w:val="24"/>
              </w:rPr>
            </w:pPr>
            <w:r w:rsidRPr="009D0CC6">
              <w:rPr>
                <w:sz w:val="24"/>
                <w:szCs w:val="24"/>
              </w:rPr>
              <w:t>по потреби</w:t>
            </w:r>
          </w:p>
        </w:tc>
      </w:tr>
      <w:tr w:rsidR="00265738" w:rsidRPr="009D0CC6" w14:paraId="7542546F" w14:textId="77777777" w:rsidTr="00266B00">
        <w:trPr>
          <w:trHeight w:val="1068"/>
        </w:trPr>
        <w:tc>
          <w:tcPr>
            <w:tcW w:w="76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E22210A" w14:textId="77777777" w:rsidR="00265738" w:rsidRPr="009D0CC6" w:rsidRDefault="00210FA6" w:rsidP="005E53C7">
            <w:pPr>
              <w:rPr>
                <w:sz w:val="24"/>
                <w:szCs w:val="24"/>
              </w:rPr>
            </w:pPr>
            <w:r w:rsidRPr="009D0CC6">
              <w:rPr>
                <w:sz w:val="24"/>
                <w:szCs w:val="24"/>
              </w:rPr>
              <w:t>Психосоцијална подршка деци, ученицима и запосленима - праћење реаговања, процена потреба за психосоцијалном подршком и пружање индивидуалне и групне подршке</w:t>
            </w:r>
          </w:p>
        </w:tc>
        <w:tc>
          <w:tcPr>
            <w:tcW w:w="3600" w:type="dxa"/>
            <w:tcBorders>
              <w:top w:val="nil"/>
              <w:left w:val="nil"/>
              <w:bottom w:val="single" w:sz="12" w:space="0" w:color="000000"/>
              <w:right w:val="single" w:sz="12" w:space="0" w:color="000000"/>
            </w:tcBorders>
            <w:tcMar>
              <w:top w:w="0" w:type="dxa"/>
              <w:left w:w="100" w:type="dxa"/>
              <w:bottom w:w="0" w:type="dxa"/>
              <w:right w:w="100" w:type="dxa"/>
            </w:tcMar>
          </w:tcPr>
          <w:p w14:paraId="3E5A42C4" w14:textId="77777777" w:rsidR="00265738" w:rsidRPr="009D0CC6" w:rsidRDefault="00210FA6" w:rsidP="005E53C7">
            <w:pPr>
              <w:rPr>
                <w:sz w:val="24"/>
                <w:szCs w:val="24"/>
              </w:rPr>
            </w:pPr>
            <w:r w:rsidRPr="009D0CC6">
              <w:rPr>
                <w:sz w:val="24"/>
                <w:szCs w:val="24"/>
              </w:rPr>
              <w:t>Чланови Тима</w:t>
            </w:r>
          </w:p>
          <w:p w14:paraId="27C033A5" w14:textId="77777777" w:rsidR="00265738" w:rsidRPr="009D0CC6" w:rsidRDefault="00210FA6" w:rsidP="005E53C7">
            <w:pPr>
              <w:rPr>
                <w:sz w:val="24"/>
                <w:szCs w:val="24"/>
              </w:rPr>
            </w:pPr>
            <w:r w:rsidRPr="009D0CC6">
              <w:rPr>
                <w:sz w:val="24"/>
                <w:szCs w:val="24"/>
              </w:rPr>
              <w:t>Стручне службе</w:t>
            </w:r>
          </w:p>
          <w:p w14:paraId="1389FDA3" w14:textId="77777777" w:rsidR="00265738" w:rsidRPr="009D0CC6" w:rsidRDefault="00210FA6" w:rsidP="005E53C7">
            <w:pPr>
              <w:rPr>
                <w:sz w:val="24"/>
                <w:szCs w:val="24"/>
              </w:rPr>
            </w:pPr>
            <w:r w:rsidRPr="009D0CC6">
              <w:rPr>
                <w:sz w:val="24"/>
                <w:szCs w:val="24"/>
              </w:rPr>
              <w:t>Интерсекторски мобилни тим за кризне ситуације</w:t>
            </w:r>
          </w:p>
        </w:tc>
        <w:tc>
          <w:tcPr>
            <w:tcW w:w="2254" w:type="dxa"/>
            <w:tcBorders>
              <w:top w:val="nil"/>
              <w:left w:val="nil"/>
              <w:bottom w:val="single" w:sz="12" w:space="0" w:color="000000"/>
              <w:right w:val="single" w:sz="12" w:space="0" w:color="000000"/>
            </w:tcBorders>
            <w:tcMar>
              <w:top w:w="0" w:type="dxa"/>
              <w:left w:w="100" w:type="dxa"/>
              <w:bottom w:w="0" w:type="dxa"/>
              <w:right w:w="100" w:type="dxa"/>
            </w:tcMar>
          </w:tcPr>
          <w:p w14:paraId="2FD40EA3" w14:textId="77777777" w:rsidR="00265738" w:rsidRPr="009D0CC6" w:rsidRDefault="00210FA6" w:rsidP="005E53C7">
            <w:pPr>
              <w:rPr>
                <w:sz w:val="24"/>
                <w:szCs w:val="24"/>
              </w:rPr>
            </w:pPr>
            <w:r w:rsidRPr="009D0CC6">
              <w:rPr>
                <w:sz w:val="24"/>
                <w:szCs w:val="24"/>
              </w:rPr>
              <w:t>по потреби</w:t>
            </w:r>
          </w:p>
        </w:tc>
      </w:tr>
      <w:tr w:rsidR="00265738" w:rsidRPr="009D0CC6" w14:paraId="477E0438" w14:textId="77777777" w:rsidTr="00266B00">
        <w:trPr>
          <w:trHeight w:val="870"/>
        </w:trPr>
        <w:tc>
          <w:tcPr>
            <w:tcW w:w="76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CAE22A2" w14:textId="77777777" w:rsidR="00265738" w:rsidRPr="009D0CC6" w:rsidRDefault="00210FA6" w:rsidP="005E53C7">
            <w:pPr>
              <w:rPr>
                <w:sz w:val="24"/>
                <w:szCs w:val="24"/>
              </w:rPr>
            </w:pPr>
            <w:r w:rsidRPr="009D0CC6">
              <w:rPr>
                <w:sz w:val="24"/>
                <w:szCs w:val="24"/>
              </w:rPr>
              <w:t>Израда и реализација плана рада школе у измењеним условима и стабилизација рада у школи - планирање и спровођење мера</w:t>
            </w:r>
          </w:p>
        </w:tc>
        <w:tc>
          <w:tcPr>
            <w:tcW w:w="3600" w:type="dxa"/>
            <w:tcBorders>
              <w:top w:val="nil"/>
              <w:left w:val="nil"/>
              <w:bottom w:val="single" w:sz="12" w:space="0" w:color="000000"/>
              <w:right w:val="single" w:sz="12" w:space="0" w:color="000000"/>
            </w:tcBorders>
            <w:tcMar>
              <w:top w:w="0" w:type="dxa"/>
              <w:left w:w="100" w:type="dxa"/>
              <w:bottom w:w="0" w:type="dxa"/>
              <w:right w:w="100" w:type="dxa"/>
            </w:tcMar>
          </w:tcPr>
          <w:p w14:paraId="0F736185" w14:textId="77777777" w:rsidR="00265738" w:rsidRPr="009D0CC6" w:rsidRDefault="00210FA6" w:rsidP="005E53C7">
            <w:pPr>
              <w:rPr>
                <w:sz w:val="24"/>
                <w:szCs w:val="24"/>
              </w:rPr>
            </w:pPr>
            <w:r w:rsidRPr="009D0CC6">
              <w:rPr>
                <w:sz w:val="24"/>
                <w:szCs w:val="24"/>
              </w:rPr>
              <w:t>Чланови Тима</w:t>
            </w:r>
          </w:p>
          <w:p w14:paraId="5870D56D" w14:textId="77777777" w:rsidR="00265738" w:rsidRPr="009D0CC6" w:rsidRDefault="00210FA6" w:rsidP="005E53C7">
            <w:pPr>
              <w:rPr>
                <w:sz w:val="24"/>
                <w:szCs w:val="24"/>
              </w:rPr>
            </w:pPr>
            <w:r w:rsidRPr="009D0CC6">
              <w:rPr>
                <w:sz w:val="24"/>
                <w:szCs w:val="24"/>
              </w:rPr>
              <w:t>Педагошки колегијум</w:t>
            </w:r>
          </w:p>
          <w:p w14:paraId="7BB89395" w14:textId="77777777" w:rsidR="00265738" w:rsidRPr="009D0CC6" w:rsidRDefault="00210FA6" w:rsidP="005E53C7">
            <w:pPr>
              <w:rPr>
                <w:sz w:val="24"/>
                <w:szCs w:val="24"/>
              </w:rPr>
            </w:pPr>
            <w:r w:rsidRPr="009D0CC6">
              <w:rPr>
                <w:sz w:val="24"/>
                <w:szCs w:val="24"/>
              </w:rPr>
              <w:t>Тим за инклузију</w:t>
            </w:r>
          </w:p>
        </w:tc>
        <w:tc>
          <w:tcPr>
            <w:tcW w:w="2254" w:type="dxa"/>
            <w:tcBorders>
              <w:top w:val="nil"/>
              <w:left w:val="nil"/>
              <w:bottom w:val="single" w:sz="12" w:space="0" w:color="000000"/>
              <w:right w:val="single" w:sz="12" w:space="0" w:color="000000"/>
            </w:tcBorders>
            <w:tcMar>
              <w:top w:w="0" w:type="dxa"/>
              <w:left w:w="100" w:type="dxa"/>
              <w:bottom w:w="0" w:type="dxa"/>
              <w:right w:w="100" w:type="dxa"/>
            </w:tcMar>
          </w:tcPr>
          <w:p w14:paraId="7302A4ED" w14:textId="77777777" w:rsidR="00265738" w:rsidRPr="009D0CC6" w:rsidRDefault="00210FA6" w:rsidP="005E53C7">
            <w:pPr>
              <w:rPr>
                <w:sz w:val="24"/>
                <w:szCs w:val="24"/>
              </w:rPr>
            </w:pPr>
            <w:r w:rsidRPr="009D0CC6">
              <w:rPr>
                <w:sz w:val="24"/>
                <w:szCs w:val="24"/>
              </w:rPr>
              <w:t>по потреби</w:t>
            </w:r>
          </w:p>
        </w:tc>
      </w:tr>
      <w:tr w:rsidR="00265738" w:rsidRPr="009D0CC6" w14:paraId="05901148" w14:textId="77777777" w:rsidTr="00266B00">
        <w:trPr>
          <w:trHeight w:val="600"/>
        </w:trPr>
        <w:tc>
          <w:tcPr>
            <w:tcW w:w="76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874B661" w14:textId="77777777" w:rsidR="00265738" w:rsidRPr="009D0CC6" w:rsidRDefault="00210FA6" w:rsidP="005E53C7">
            <w:pPr>
              <w:rPr>
                <w:sz w:val="24"/>
                <w:szCs w:val="24"/>
              </w:rPr>
            </w:pPr>
            <w:r w:rsidRPr="009D0CC6">
              <w:rPr>
                <w:sz w:val="24"/>
                <w:szCs w:val="24"/>
              </w:rPr>
              <w:t>Организација евентуалних комеморативних активности - планирање и спровођење активности</w:t>
            </w:r>
          </w:p>
        </w:tc>
        <w:tc>
          <w:tcPr>
            <w:tcW w:w="3600" w:type="dxa"/>
            <w:tcBorders>
              <w:top w:val="nil"/>
              <w:left w:val="nil"/>
              <w:bottom w:val="single" w:sz="12" w:space="0" w:color="000000"/>
              <w:right w:val="single" w:sz="12" w:space="0" w:color="000000"/>
            </w:tcBorders>
            <w:tcMar>
              <w:top w:w="0" w:type="dxa"/>
              <w:left w:w="100" w:type="dxa"/>
              <w:bottom w:w="0" w:type="dxa"/>
              <w:right w:w="100" w:type="dxa"/>
            </w:tcMar>
          </w:tcPr>
          <w:p w14:paraId="40857F81" w14:textId="77777777" w:rsidR="00265738" w:rsidRPr="009D0CC6" w:rsidRDefault="00210FA6" w:rsidP="005E53C7">
            <w:pPr>
              <w:rPr>
                <w:sz w:val="24"/>
                <w:szCs w:val="24"/>
              </w:rPr>
            </w:pPr>
            <w:r w:rsidRPr="009D0CC6">
              <w:rPr>
                <w:sz w:val="24"/>
                <w:szCs w:val="24"/>
              </w:rPr>
              <w:t>Чланови Тима</w:t>
            </w:r>
          </w:p>
          <w:p w14:paraId="5C7950A7" w14:textId="77777777" w:rsidR="00265738" w:rsidRPr="009D0CC6" w:rsidRDefault="00210FA6" w:rsidP="005E53C7">
            <w:pPr>
              <w:rPr>
                <w:sz w:val="24"/>
                <w:szCs w:val="24"/>
              </w:rPr>
            </w:pPr>
            <w:r w:rsidRPr="009D0CC6">
              <w:rPr>
                <w:sz w:val="24"/>
                <w:szCs w:val="24"/>
              </w:rPr>
              <w:t>Наставничко веће</w:t>
            </w:r>
          </w:p>
          <w:p w14:paraId="3517F9E0" w14:textId="77777777" w:rsidR="00265738" w:rsidRPr="009D0CC6" w:rsidRDefault="00210FA6" w:rsidP="005E53C7">
            <w:pPr>
              <w:rPr>
                <w:sz w:val="24"/>
                <w:szCs w:val="24"/>
              </w:rPr>
            </w:pPr>
            <w:r w:rsidRPr="009D0CC6">
              <w:rPr>
                <w:sz w:val="24"/>
                <w:szCs w:val="24"/>
              </w:rPr>
              <w:t>Савет родитеља</w:t>
            </w:r>
          </w:p>
        </w:tc>
        <w:tc>
          <w:tcPr>
            <w:tcW w:w="2254" w:type="dxa"/>
            <w:tcBorders>
              <w:top w:val="nil"/>
              <w:left w:val="nil"/>
              <w:bottom w:val="single" w:sz="12" w:space="0" w:color="000000"/>
              <w:right w:val="single" w:sz="12" w:space="0" w:color="000000"/>
            </w:tcBorders>
            <w:tcMar>
              <w:top w:w="0" w:type="dxa"/>
              <w:left w:w="100" w:type="dxa"/>
              <w:bottom w:w="0" w:type="dxa"/>
              <w:right w:w="100" w:type="dxa"/>
            </w:tcMar>
          </w:tcPr>
          <w:p w14:paraId="73D9CCBB" w14:textId="77777777" w:rsidR="00265738" w:rsidRPr="009D0CC6" w:rsidRDefault="00210FA6" w:rsidP="005E53C7">
            <w:pPr>
              <w:rPr>
                <w:sz w:val="24"/>
                <w:szCs w:val="24"/>
              </w:rPr>
            </w:pPr>
            <w:r w:rsidRPr="009D0CC6">
              <w:rPr>
                <w:sz w:val="24"/>
                <w:szCs w:val="24"/>
              </w:rPr>
              <w:t>по потреби</w:t>
            </w:r>
          </w:p>
        </w:tc>
      </w:tr>
      <w:tr w:rsidR="00265738" w:rsidRPr="009D0CC6" w14:paraId="627A9C7E" w14:textId="77777777" w:rsidTr="00266B00">
        <w:trPr>
          <w:trHeight w:val="1065"/>
        </w:trPr>
        <w:tc>
          <w:tcPr>
            <w:tcW w:w="76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2F3A7A4" w14:textId="77777777" w:rsidR="00265738" w:rsidRPr="009D0CC6" w:rsidRDefault="00210FA6" w:rsidP="005E53C7">
            <w:pPr>
              <w:rPr>
                <w:sz w:val="24"/>
                <w:szCs w:val="24"/>
              </w:rPr>
            </w:pPr>
            <w:r w:rsidRPr="009D0CC6">
              <w:rPr>
                <w:sz w:val="24"/>
                <w:szCs w:val="24"/>
              </w:rPr>
              <w:t>Праћење реализације планова и евалуација - прикупљање и анализа података, процена ефикасности мера и могућности побољшања, давање препорука за будућа поступања</w:t>
            </w:r>
          </w:p>
        </w:tc>
        <w:tc>
          <w:tcPr>
            <w:tcW w:w="3600" w:type="dxa"/>
            <w:tcBorders>
              <w:top w:val="nil"/>
              <w:left w:val="nil"/>
              <w:bottom w:val="single" w:sz="12" w:space="0" w:color="000000"/>
              <w:right w:val="single" w:sz="12" w:space="0" w:color="000000"/>
            </w:tcBorders>
            <w:tcMar>
              <w:top w:w="0" w:type="dxa"/>
              <w:left w:w="100" w:type="dxa"/>
              <w:bottom w:w="0" w:type="dxa"/>
              <w:right w:w="100" w:type="dxa"/>
            </w:tcMar>
          </w:tcPr>
          <w:p w14:paraId="5872DFB2" w14:textId="77777777" w:rsidR="00265738" w:rsidRPr="009D0CC6" w:rsidRDefault="00210FA6" w:rsidP="005E53C7">
            <w:pPr>
              <w:rPr>
                <w:sz w:val="24"/>
                <w:szCs w:val="24"/>
              </w:rPr>
            </w:pPr>
            <w:r w:rsidRPr="009D0CC6">
              <w:rPr>
                <w:sz w:val="24"/>
                <w:szCs w:val="24"/>
              </w:rPr>
              <w:t>Чланови Тима</w:t>
            </w:r>
          </w:p>
          <w:p w14:paraId="49FC9472" w14:textId="77777777" w:rsidR="00265738" w:rsidRPr="009D0CC6" w:rsidRDefault="00210FA6" w:rsidP="005E53C7">
            <w:pPr>
              <w:rPr>
                <w:sz w:val="24"/>
                <w:szCs w:val="24"/>
              </w:rPr>
            </w:pPr>
            <w:r w:rsidRPr="009D0CC6">
              <w:rPr>
                <w:sz w:val="24"/>
                <w:szCs w:val="24"/>
              </w:rPr>
              <w:t>Координатор Тима</w:t>
            </w:r>
          </w:p>
        </w:tc>
        <w:tc>
          <w:tcPr>
            <w:tcW w:w="2254" w:type="dxa"/>
            <w:tcBorders>
              <w:top w:val="nil"/>
              <w:left w:val="nil"/>
              <w:bottom w:val="single" w:sz="12" w:space="0" w:color="000000"/>
              <w:right w:val="single" w:sz="12" w:space="0" w:color="000000"/>
            </w:tcBorders>
            <w:tcMar>
              <w:top w:w="0" w:type="dxa"/>
              <w:left w:w="100" w:type="dxa"/>
              <w:bottom w:w="0" w:type="dxa"/>
              <w:right w:w="100" w:type="dxa"/>
            </w:tcMar>
          </w:tcPr>
          <w:p w14:paraId="79D7AFA7" w14:textId="77777777" w:rsidR="00265738" w:rsidRPr="009D0CC6" w:rsidRDefault="00210FA6" w:rsidP="005E53C7">
            <w:pPr>
              <w:rPr>
                <w:sz w:val="24"/>
                <w:szCs w:val="24"/>
              </w:rPr>
            </w:pPr>
            <w:r w:rsidRPr="009D0CC6">
              <w:rPr>
                <w:sz w:val="24"/>
                <w:szCs w:val="24"/>
              </w:rPr>
              <w:t>по потреби</w:t>
            </w:r>
          </w:p>
        </w:tc>
      </w:tr>
      <w:tr w:rsidR="00265738" w:rsidRPr="009D0CC6" w14:paraId="5C4AB913" w14:textId="77777777" w:rsidTr="00266B00">
        <w:trPr>
          <w:trHeight w:val="429"/>
        </w:trPr>
        <w:tc>
          <w:tcPr>
            <w:tcW w:w="76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4D26D4F" w14:textId="77777777" w:rsidR="00265738" w:rsidRPr="009D0CC6" w:rsidRDefault="00210FA6" w:rsidP="005E53C7">
            <w:pPr>
              <w:rPr>
                <w:sz w:val="24"/>
                <w:szCs w:val="24"/>
              </w:rPr>
            </w:pPr>
            <w:r w:rsidRPr="009D0CC6">
              <w:rPr>
                <w:sz w:val="24"/>
                <w:szCs w:val="24"/>
              </w:rPr>
              <w:t>Вођење документације и извештавање - израда документације и извештаја, подношење извештаја ШУ</w:t>
            </w:r>
          </w:p>
        </w:tc>
        <w:tc>
          <w:tcPr>
            <w:tcW w:w="3600" w:type="dxa"/>
            <w:tcBorders>
              <w:top w:val="nil"/>
              <w:left w:val="nil"/>
              <w:bottom w:val="single" w:sz="12" w:space="0" w:color="000000"/>
              <w:right w:val="single" w:sz="12" w:space="0" w:color="000000"/>
            </w:tcBorders>
            <w:tcMar>
              <w:top w:w="0" w:type="dxa"/>
              <w:left w:w="100" w:type="dxa"/>
              <w:bottom w:w="0" w:type="dxa"/>
              <w:right w:w="100" w:type="dxa"/>
            </w:tcMar>
          </w:tcPr>
          <w:p w14:paraId="67B839E0" w14:textId="77777777" w:rsidR="00265738" w:rsidRPr="009D0CC6" w:rsidRDefault="00210FA6" w:rsidP="005E53C7">
            <w:pPr>
              <w:rPr>
                <w:sz w:val="24"/>
                <w:szCs w:val="24"/>
              </w:rPr>
            </w:pPr>
            <w:r w:rsidRPr="009D0CC6">
              <w:rPr>
                <w:sz w:val="24"/>
                <w:szCs w:val="24"/>
              </w:rPr>
              <w:t>Чланови Тима</w:t>
            </w:r>
            <w:r w:rsidR="005E53C7" w:rsidRPr="009D0CC6">
              <w:rPr>
                <w:sz w:val="24"/>
                <w:szCs w:val="24"/>
                <w:lang w:val="ru-RU"/>
              </w:rPr>
              <w:t xml:space="preserve">, </w:t>
            </w:r>
            <w:r w:rsidR="005E53C7" w:rsidRPr="009D0CC6">
              <w:rPr>
                <w:sz w:val="24"/>
                <w:szCs w:val="24"/>
                <w:lang w:val="sr-Cyrl-RS"/>
              </w:rPr>
              <w:t>к</w:t>
            </w:r>
            <w:r w:rsidRPr="009D0CC6">
              <w:rPr>
                <w:sz w:val="24"/>
                <w:szCs w:val="24"/>
              </w:rPr>
              <w:t>оординатор Тима</w:t>
            </w:r>
            <w:r w:rsidR="005E53C7" w:rsidRPr="009D0CC6">
              <w:rPr>
                <w:sz w:val="24"/>
                <w:szCs w:val="24"/>
                <w:lang w:val="sr-Cyrl-RS"/>
              </w:rPr>
              <w:t xml:space="preserve">, </w:t>
            </w:r>
            <w:r w:rsidRPr="009D0CC6">
              <w:rPr>
                <w:sz w:val="24"/>
                <w:szCs w:val="24"/>
              </w:rPr>
              <w:t>Записничар Тима</w:t>
            </w:r>
          </w:p>
        </w:tc>
        <w:tc>
          <w:tcPr>
            <w:tcW w:w="2254" w:type="dxa"/>
            <w:tcBorders>
              <w:top w:val="nil"/>
              <w:left w:val="nil"/>
              <w:bottom w:val="single" w:sz="12" w:space="0" w:color="000000"/>
              <w:right w:val="single" w:sz="12" w:space="0" w:color="000000"/>
            </w:tcBorders>
            <w:tcMar>
              <w:top w:w="0" w:type="dxa"/>
              <w:left w:w="100" w:type="dxa"/>
              <w:bottom w:w="0" w:type="dxa"/>
              <w:right w:w="100" w:type="dxa"/>
            </w:tcMar>
          </w:tcPr>
          <w:p w14:paraId="21913FD6" w14:textId="77777777" w:rsidR="00265738" w:rsidRPr="009D0CC6" w:rsidRDefault="00210FA6" w:rsidP="005E53C7">
            <w:pPr>
              <w:rPr>
                <w:sz w:val="24"/>
                <w:szCs w:val="24"/>
              </w:rPr>
            </w:pPr>
            <w:r w:rsidRPr="009D0CC6">
              <w:rPr>
                <w:sz w:val="24"/>
                <w:szCs w:val="24"/>
              </w:rPr>
              <w:t>по потреби</w:t>
            </w:r>
          </w:p>
        </w:tc>
      </w:tr>
    </w:tbl>
    <w:p w14:paraId="39AB00EB" w14:textId="77777777" w:rsidR="00265738" w:rsidRPr="009D0CC6" w:rsidRDefault="00210FA6" w:rsidP="00CF5DC4">
      <w:pPr>
        <w:spacing w:before="240"/>
        <w:rPr>
          <w:sz w:val="28"/>
          <w:szCs w:val="28"/>
        </w:rPr>
      </w:pPr>
      <w:r w:rsidRPr="009D0CC6">
        <w:rPr>
          <w:sz w:val="28"/>
          <w:szCs w:val="28"/>
        </w:rPr>
        <w:t xml:space="preserve">  </w:t>
      </w:r>
      <w:r w:rsidRPr="009D0CC6">
        <w:rPr>
          <w:sz w:val="24"/>
          <w:szCs w:val="24"/>
        </w:rPr>
        <w:tab/>
        <w:t xml:space="preserve">        </w:t>
      </w:r>
      <w:r w:rsidRPr="009D0CC6">
        <w:rPr>
          <w:sz w:val="24"/>
          <w:szCs w:val="24"/>
        </w:rPr>
        <w:tab/>
        <w:t>Координатор Тима</w:t>
      </w:r>
      <w:r w:rsidR="005E53C7" w:rsidRPr="009D0CC6">
        <w:rPr>
          <w:sz w:val="24"/>
          <w:szCs w:val="24"/>
          <w:lang w:val="sr-Cyrl-RS"/>
        </w:rPr>
        <w:t xml:space="preserve">: </w:t>
      </w:r>
      <w:r w:rsidRPr="009D0CC6">
        <w:rPr>
          <w:sz w:val="24"/>
          <w:szCs w:val="24"/>
        </w:rPr>
        <w:t>Маргарета Бијелић</w:t>
      </w:r>
    </w:p>
    <w:p w14:paraId="704F0A3D" w14:textId="77777777" w:rsidR="00265738" w:rsidRPr="000B3E02" w:rsidRDefault="00265738">
      <w:pPr>
        <w:rPr>
          <w:sz w:val="28"/>
          <w:szCs w:val="28"/>
          <w:lang w:val="sr-Cyrl-RS"/>
        </w:rPr>
      </w:pPr>
    </w:p>
    <w:p w14:paraId="2348C252" w14:textId="77777777" w:rsidR="00CF5DC4" w:rsidRPr="009D0CC6" w:rsidRDefault="00210FA6">
      <w:pPr>
        <w:spacing w:before="240" w:after="240"/>
        <w:rPr>
          <w:sz w:val="24"/>
          <w:szCs w:val="24"/>
        </w:rPr>
        <w:sectPr w:rsidR="00CF5DC4" w:rsidRPr="009D0CC6">
          <w:pgSz w:w="15840" w:h="12240" w:orient="landscape"/>
          <w:pgMar w:top="1440" w:right="1440" w:bottom="1440" w:left="1440" w:header="706" w:footer="706" w:gutter="0"/>
          <w:cols w:space="720"/>
        </w:sectPr>
      </w:pPr>
      <w:bookmarkStart w:id="729" w:name="_heading=h.cyqpuma4wciv" w:colFirst="0" w:colLast="0"/>
      <w:bookmarkEnd w:id="729"/>
      <w:r w:rsidRPr="009D0CC6">
        <w:rPr>
          <w:sz w:val="24"/>
          <w:szCs w:val="24"/>
        </w:rPr>
        <w:t xml:space="preserve"> </w:t>
      </w:r>
    </w:p>
    <w:p w14:paraId="39537684" w14:textId="77777777" w:rsidR="00265738" w:rsidRPr="009D0CC6" w:rsidRDefault="00265738">
      <w:pPr>
        <w:spacing w:before="240" w:after="240"/>
        <w:rPr>
          <w:b/>
          <w:smallCaps/>
          <w:sz w:val="24"/>
          <w:szCs w:val="24"/>
        </w:rPr>
      </w:pPr>
    </w:p>
    <w:p w14:paraId="51F67EAB" w14:textId="77777777" w:rsidR="00265738" w:rsidRPr="009D0CC6" w:rsidRDefault="00210FA6">
      <w:pPr>
        <w:pStyle w:val="Heading2"/>
        <w:rPr>
          <w:rFonts w:ascii="Times New Roman" w:eastAsia="Times New Roman" w:hAnsi="Times New Roman" w:cs="Times New Roman"/>
          <w:b/>
          <w:smallCaps/>
          <w:sz w:val="28"/>
          <w:szCs w:val="28"/>
        </w:rPr>
      </w:pPr>
      <w:bookmarkStart w:id="730" w:name="_heading=h.wkn6kkq4urx6" w:colFirst="0" w:colLast="0"/>
      <w:bookmarkStart w:id="731" w:name="_heading=h.77sgoa3e5txx" w:colFirst="0" w:colLast="0"/>
      <w:bookmarkStart w:id="732" w:name="_heading=h.2pvbzsakkd2q" w:colFirst="0" w:colLast="0"/>
      <w:bookmarkStart w:id="733" w:name="_heading=h.q7ev85hvwelp" w:colFirst="0" w:colLast="0"/>
      <w:bookmarkStart w:id="734" w:name="_Toc211247033"/>
      <w:bookmarkEnd w:id="730"/>
      <w:bookmarkEnd w:id="731"/>
      <w:bookmarkEnd w:id="732"/>
      <w:bookmarkEnd w:id="733"/>
      <w:r w:rsidRPr="009D0CC6">
        <w:rPr>
          <w:rFonts w:ascii="Times New Roman" w:eastAsia="Times New Roman" w:hAnsi="Times New Roman" w:cs="Times New Roman"/>
          <w:b/>
          <w:smallCaps/>
          <w:sz w:val="28"/>
          <w:szCs w:val="28"/>
        </w:rPr>
        <w:t>ПЛАН РАДА  ТИМА ЗА ПРОФЕСИОНАЛНИ  РАЗВОЈ</w:t>
      </w:r>
      <w:bookmarkEnd w:id="734"/>
    </w:p>
    <w:p w14:paraId="727ACB6D" w14:textId="77777777" w:rsidR="00DE69B8" w:rsidRDefault="00DE69B8" w:rsidP="00CF5DC4">
      <w:pPr>
        <w:spacing w:before="200" w:after="240"/>
        <w:jc w:val="both"/>
        <w:rPr>
          <w:sz w:val="24"/>
          <w:szCs w:val="24"/>
          <w:lang w:val="sr-Cyrl-RS"/>
        </w:rPr>
      </w:pPr>
    </w:p>
    <w:p w14:paraId="2C72496A" w14:textId="744ABE7E" w:rsidR="00265738" w:rsidRPr="009D0CC6" w:rsidRDefault="00210FA6" w:rsidP="00CF5DC4">
      <w:pPr>
        <w:spacing w:before="200" w:after="240"/>
        <w:jc w:val="both"/>
        <w:rPr>
          <w:sz w:val="24"/>
          <w:szCs w:val="24"/>
        </w:rPr>
      </w:pPr>
      <w:r w:rsidRPr="009D0CC6">
        <w:rPr>
          <w:sz w:val="24"/>
          <w:szCs w:val="24"/>
        </w:rPr>
        <w:t xml:space="preserve">Визија целоживотног учења и континуираног професионалног развоја захтева наставника који ће знати критички да размишља, који је оспособљен за рефлексију и самоевалуацију, који зна да потражи или осигура предуслове за развој сваког појединачног ученика, који подстиче и подржава ученике у процесу учења и развоја. Од наставника се очекује континуирани професионални развој и одговорна партиципација у свим сегментима рада школе. </w:t>
      </w:r>
    </w:p>
    <w:p w14:paraId="377725A0" w14:textId="77777777" w:rsidR="00265738" w:rsidRPr="009D0CC6" w:rsidRDefault="00210FA6" w:rsidP="00CF5DC4">
      <w:pPr>
        <w:spacing w:before="200" w:after="240"/>
        <w:jc w:val="both"/>
        <w:rPr>
          <w:sz w:val="24"/>
          <w:szCs w:val="24"/>
        </w:rPr>
      </w:pPr>
      <w:r w:rsidRPr="009D0CC6">
        <w:rPr>
          <w:sz w:val="24"/>
          <w:szCs w:val="24"/>
        </w:rPr>
        <w:t>Развој професионалне улоге наставницима пружа континуирано стицање, унапређење и продубљивање знања, вештина и способности које су од велике важности за унапређење квалитета рада и успех ученика.</w:t>
      </w:r>
    </w:p>
    <w:p w14:paraId="70EB34DA" w14:textId="77777777" w:rsidR="00265738" w:rsidRPr="009D0CC6" w:rsidRDefault="00210FA6" w:rsidP="00CF5DC4">
      <w:pPr>
        <w:spacing w:before="200" w:after="240"/>
        <w:jc w:val="both"/>
        <w:rPr>
          <w:sz w:val="24"/>
          <w:szCs w:val="24"/>
        </w:rPr>
      </w:pPr>
      <w:r w:rsidRPr="009D0CC6">
        <w:rPr>
          <w:sz w:val="24"/>
          <w:szCs w:val="24"/>
        </w:rPr>
        <w:t>Стручно усавршавање наставника, васпитача и стручних сарадника установа планира у складу са потребама и приоритетима образовања и васпитања деце и ученика, приоритетним областима које утврђује министар надлежан за послове образовања и на основу сагледавања нивоа развијености свих компетенција за професију наставника, васпитача и стручног сарадника у установи.</w:t>
      </w:r>
    </w:p>
    <w:p w14:paraId="0A578536" w14:textId="77777777" w:rsidR="00265738" w:rsidRPr="009D0CC6" w:rsidRDefault="00210FA6" w:rsidP="00CF5DC4">
      <w:pPr>
        <w:jc w:val="both"/>
        <w:rPr>
          <w:sz w:val="24"/>
          <w:szCs w:val="24"/>
        </w:rPr>
      </w:pPr>
      <w:r w:rsidRPr="009D0CC6">
        <w:rPr>
          <w:sz w:val="24"/>
          <w:szCs w:val="24"/>
        </w:rPr>
        <w:t>Потребе и приоритете стручног усавршавања установа планира и на основу исказаних личних планова професионалног развоја наставника, васпитача и стручних сарадника, резултата самовредновања и вредновања квалитета рада установе, извештаја о остварености стандарда постигнућа и других показатеља квалитета образовно-васпитног рада.</w:t>
      </w:r>
    </w:p>
    <w:p w14:paraId="5A9E1F63" w14:textId="77777777" w:rsidR="00265738" w:rsidRPr="009D0CC6" w:rsidRDefault="00210FA6" w:rsidP="00CF5DC4">
      <w:pPr>
        <w:jc w:val="both"/>
        <w:rPr>
          <w:sz w:val="24"/>
          <w:szCs w:val="24"/>
        </w:rPr>
      </w:pPr>
      <w:r w:rsidRPr="009D0CC6">
        <w:rPr>
          <w:sz w:val="24"/>
          <w:szCs w:val="24"/>
        </w:rPr>
        <w:t>Лични план професионалног развоја наставника, васпитача и стручног сарадника сачињава се на основу самопроцене нивоа развијености свих компетенција за професију наставника, васпитача и стручног сарадника (у даљем тексту: компетенције).</w:t>
      </w:r>
    </w:p>
    <w:p w14:paraId="7F2710B2" w14:textId="77777777" w:rsidR="00265738" w:rsidRPr="009D0CC6" w:rsidRDefault="00210FA6" w:rsidP="00CF5DC4">
      <w:pPr>
        <w:jc w:val="both"/>
        <w:rPr>
          <w:sz w:val="24"/>
          <w:szCs w:val="24"/>
        </w:rPr>
      </w:pPr>
      <w:r w:rsidRPr="009D0CC6">
        <w:rPr>
          <w:sz w:val="24"/>
          <w:szCs w:val="24"/>
        </w:rPr>
        <w:t>Стално стручно усавршавање остварује се активностима у установи и ван ње, на основу Правилника о сталном стручном усавршавању и напредовању у звања наставника, васпитача и стручних сарадника и које:</w:t>
      </w:r>
    </w:p>
    <w:p w14:paraId="18B886E9" w14:textId="77777777" w:rsidR="00265738" w:rsidRPr="009D0CC6" w:rsidRDefault="00210FA6" w:rsidP="00CF5DC4">
      <w:pPr>
        <w:jc w:val="both"/>
        <w:rPr>
          <w:sz w:val="24"/>
          <w:szCs w:val="24"/>
        </w:rPr>
      </w:pPr>
      <w:r w:rsidRPr="009D0CC6">
        <w:rPr>
          <w:sz w:val="24"/>
          <w:szCs w:val="24"/>
        </w:rPr>
        <w:t>1) предузима установа у оквиру својих развојних активности, и то:</w:t>
      </w:r>
    </w:p>
    <w:p w14:paraId="7A1C5110" w14:textId="77777777" w:rsidR="00265738" w:rsidRPr="009D0CC6" w:rsidRDefault="00210FA6" w:rsidP="00CF5DC4">
      <w:pPr>
        <w:jc w:val="both"/>
        <w:rPr>
          <w:sz w:val="24"/>
          <w:szCs w:val="24"/>
        </w:rPr>
      </w:pPr>
      <w:r w:rsidRPr="009D0CC6">
        <w:rPr>
          <w:sz w:val="24"/>
          <w:szCs w:val="24"/>
        </w:rPr>
        <w:t>(1) извођењем угледних часова, активности са дискусијом и анализом,</w:t>
      </w:r>
    </w:p>
    <w:p w14:paraId="2B5ECA66" w14:textId="77777777" w:rsidR="00265738" w:rsidRPr="009D0CC6" w:rsidRDefault="00210FA6" w:rsidP="00CF5DC4">
      <w:pPr>
        <w:jc w:val="both"/>
        <w:rPr>
          <w:sz w:val="24"/>
          <w:szCs w:val="24"/>
        </w:rPr>
      </w:pPr>
      <w:r w:rsidRPr="009D0CC6">
        <w:rPr>
          <w:sz w:val="24"/>
          <w:szCs w:val="24"/>
        </w:rPr>
        <w:t>(2) излагањем на састанцима стручних органа и тела које се односи на савладан програм стручног усавршавања или други облик стручног усавршавања ван установе,</w:t>
      </w:r>
    </w:p>
    <w:p w14:paraId="6E8780FF" w14:textId="77777777" w:rsidR="00265738" w:rsidRPr="009D0CC6" w:rsidRDefault="00210FA6" w:rsidP="00CF5DC4">
      <w:pPr>
        <w:jc w:val="both"/>
        <w:rPr>
          <w:sz w:val="24"/>
          <w:szCs w:val="24"/>
        </w:rPr>
      </w:pPr>
      <w:r w:rsidRPr="009D0CC6">
        <w:rPr>
          <w:sz w:val="24"/>
          <w:szCs w:val="24"/>
        </w:rPr>
        <w:t>(3) учешћем у: истраживањима, пројектима образовно-васпитног карактера у установи и семинарима;</w:t>
      </w:r>
    </w:p>
    <w:p w14:paraId="5F6C9D96" w14:textId="77777777" w:rsidR="00265738" w:rsidRPr="009D0CC6" w:rsidRDefault="00210FA6" w:rsidP="00CF5DC4">
      <w:pPr>
        <w:jc w:val="both"/>
        <w:rPr>
          <w:sz w:val="24"/>
          <w:szCs w:val="24"/>
        </w:rPr>
      </w:pPr>
      <w:r w:rsidRPr="009D0CC6">
        <w:rPr>
          <w:sz w:val="24"/>
          <w:szCs w:val="24"/>
        </w:rPr>
        <w:t>2) се спроводе по одобреним програмима обука и стручних скупова, у складу са овим правилником;</w:t>
      </w:r>
    </w:p>
    <w:p w14:paraId="64E67382" w14:textId="77777777" w:rsidR="00265738" w:rsidRPr="009D0CC6" w:rsidRDefault="00210FA6" w:rsidP="00CF5DC4">
      <w:pPr>
        <w:jc w:val="both"/>
        <w:rPr>
          <w:sz w:val="24"/>
          <w:szCs w:val="24"/>
        </w:rPr>
      </w:pPr>
      <w:r w:rsidRPr="009D0CC6">
        <w:rPr>
          <w:sz w:val="24"/>
          <w:szCs w:val="24"/>
        </w:rPr>
        <w:t>3) предузима Министарство надлежно за послове образовања,  Завод за унапређивање образовања и васпитања и Завод за вредновање квалитета образовања и васпитања;</w:t>
      </w:r>
    </w:p>
    <w:p w14:paraId="77EA3144" w14:textId="77777777" w:rsidR="00265738" w:rsidRPr="009D0CC6" w:rsidRDefault="00210FA6" w:rsidP="00CF5DC4">
      <w:pPr>
        <w:jc w:val="both"/>
        <w:rPr>
          <w:sz w:val="24"/>
          <w:szCs w:val="24"/>
        </w:rPr>
      </w:pPr>
      <w:r w:rsidRPr="009D0CC6">
        <w:rPr>
          <w:sz w:val="24"/>
          <w:szCs w:val="24"/>
        </w:rPr>
        <w:t>4) предузима Министарство, а није обухваћено тач. 2) и 3) овог члана;</w:t>
      </w:r>
    </w:p>
    <w:p w14:paraId="6E71053F" w14:textId="77777777" w:rsidR="00265738" w:rsidRPr="009D0CC6" w:rsidRDefault="00210FA6" w:rsidP="00CF5DC4">
      <w:pPr>
        <w:jc w:val="both"/>
        <w:rPr>
          <w:sz w:val="24"/>
          <w:szCs w:val="24"/>
        </w:rPr>
      </w:pPr>
      <w:r w:rsidRPr="009D0CC6">
        <w:rPr>
          <w:sz w:val="24"/>
          <w:szCs w:val="24"/>
        </w:rPr>
        <w:t xml:space="preserve">5) предузима наставник, васпитач и стручни сарадник у складу са личним планом професионалног развоја. </w:t>
      </w:r>
    </w:p>
    <w:p w14:paraId="00E3325C" w14:textId="77777777" w:rsidR="00265738" w:rsidRPr="009D0CC6" w:rsidRDefault="00210FA6" w:rsidP="00CF5DC4">
      <w:pPr>
        <w:jc w:val="both"/>
        <w:rPr>
          <w:sz w:val="24"/>
          <w:szCs w:val="24"/>
        </w:rPr>
      </w:pPr>
      <w:r w:rsidRPr="009D0CC6">
        <w:rPr>
          <w:sz w:val="24"/>
          <w:szCs w:val="24"/>
        </w:rPr>
        <w:t xml:space="preserve">Предвиђени су и угледни часови, посете угледним часовима, такмичења, излети, пројекти и друге активности </w:t>
      </w:r>
    </w:p>
    <w:p w14:paraId="270F9943" w14:textId="77777777" w:rsidR="00265738" w:rsidRPr="009D0CC6" w:rsidRDefault="00210FA6" w:rsidP="00CF5DC4">
      <w:pPr>
        <w:jc w:val="both"/>
        <w:rPr>
          <w:sz w:val="24"/>
          <w:szCs w:val="24"/>
        </w:rPr>
      </w:pPr>
      <w:r w:rsidRPr="009D0CC6">
        <w:rPr>
          <w:sz w:val="24"/>
          <w:szCs w:val="24"/>
        </w:rPr>
        <w:t xml:space="preserve">Планирани су семинари одабрани из Каталога програма сталног стручног усавршавања наставника, васпитача и стручних сарадника за школску 2022/2023. годину. </w:t>
      </w:r>
    </w:p>
    <w:p w14:paraId="1C776EC4" w14:textId="77777777" w:rsidR="00265738" w:rsidRPr="009D0CC6" w:rsidRDefault="00210FA6" w:rsidP="00CF5DC4">
      <w:pPr>
        <w:jc w:val="both"/>
        <w:rPr>
          <w:sz w:val="24"/>
          <w:szCs w:val="24"/>
        </w:rPr>
      </w:pPr>
      <w:r w:rsidRPr="009D0CC6">
        <w:rPr>
          <w:sz w:val="24"/>
          <w:szCs w:val="24"/>
        </w:rPr>
        <w:t>Циљ: Циљ тима за професионални развој је да континуирано прати стручно усавршавање наставника, да их на време информише и подстиче како би наставници континуирано стицали, унапређивали и продубљивали своја знања, вештина и способности које су од велике важности за унапређење квалитета рада и успех ученика.</w:t>
      </w:r>
    </w:p>
    <w:p w14:paraId="2CE128DD" w14:textId="77777777" w:rsidR="00265738" w:rsidRPr="009D0CC6" w:rsidRDefault="00210FA6">
      <w:pPr>
        <w:spacing w:before="200" w:after="240"/>
        <w:rPr>
          <w:sz w:val="24"/>
          <w:szCs w:val="24"/>
        </w:rPr>
      </w:pPr>
      <w:r w:rsidRPr="009D0CC6">
        <w:rPr>
          <w:sz w:val="24"/>
          <w:szCs w:val="24"/>
        </w:rPr>
        <w:t>Задаци су:</w:t>
      </w:r>
    </w:p>
    <w:p w14:paraId="54E96556" w14:textId="77777777" w:rsidR="00265738" w:rsidRPr="009D0CC6" w:rsidRDefault="00210FA6" w:rsidP="0035301F">
      <w:pPr>
        <w:pStyle w:val="ListParagraph"/>
        <w:numPr>
          <w:ilvl w:val="1"/>
          <w:numId w:val="89"/>
        </w:numPr>
        <w:rPr>
          <w:sz w:val="24"/>
          <w:szCs w:val="24"/>
        </w:rPr>
      </w:pPr>
      <w:r w:rsidRPr="009D0CC6">
        <w:rPr>
          <w:sz w:val="24"/>
          <w:szCs w:val="24"/>
        </w:rPr>
        <w:t>Састанак Тима за ПР и анализа рада у овој области у току школске 2025/26. године</w:t>
      </w:r>
    </w:p>
    <w:p w14:paraId="18E17B89" w14:textId="77777777" w:rsidR="00265738" w:rsidRPr="009D0CC6" w:rsidRDefault="00210FA6" w:rsidP="0035301F">
      <w:pPr>
        <w:pStyle w:val="ListParagraph"/>
        <w:numPr>
          <w:ilvl w:val="1"/>
          <w:numId w:val="89"/>
        </w:numPr>
        <w:rPr>
          <w:sz w:val="24"/>
          <w:szCs w:val="24"/>
        </w:rPr>
      </w:pPr>
      <w:r w:rsidRPr="009D0CC6">
        <w:rPr>
          <w:sz w:val="24"/>
          <w:szCs w:val="24"/>
        </w:rPr>
        <w:t>Расподела задужења међу члановима Тима и договор о раду Тима за ПР</w:t>
      </w:r>
    </w:p>
    <w:p w14:paraId="1D4CE620" w14:textId="77777777" w:rsidR="00265738" w:rsidRPr="009D0CC6" w:rsidRDefault="00210FA6" w:rsidP="0035301F">
      <w:pPr>
        <w:pStyle w:val="ListParagraph"/>
        <w:numPr>
          <w:ilvl w:val="1"/>
          <w:numId w:val="89"/>
        </w:numPr>
        <w:rPr>
          <w:sz w:val="24"/>
          <w:szCs w:val="24"/>
        </w:rPr>
      </w:pPr>
      <w:r w:rsidRPr="009D0CC6">
        <w:rPr>
          <w:sz w:val="24"/>
          <w:szCs w:val="24"/>
        </w:rPr>
        <w:t>Израда годишњег плана рада Тима</w:t>
      </w:r>
    </w:p>
    <w:p w14:paraId="2A252BAC" w14:textId="77777777" w:rsidR="00265738" w:rsidRPr="009D0CC6" w:rsidRDefault="00210FA6" w:rsidP="0035301F">
      <w:pPr>
        <w:pStyle w:val="ListParagraph"/>
        <w:numPr>
          <w:ilvl w:val="1"/>
          <w:numId w:val="89"/>
        </w:numPr>
        <w:rPr>
          <w:sz w:val="24"/>
          <w:szCs w:val="24"/>
        </w:rPr>
      </w:pPr>
      <w:r w:rsidRPr="009D0CC6">
        <w:rPr>
          <w:sz w:val="24"/>
          <w:szCs w:val="24"/>
        </w:rPr>
        <w:t>Анализа потреба стручних већа/ актива за стручним усавршавањем,</w:t>
      </w:r>
    </w:p>
    <w:p w14:paraId="6F093B5A" w14:textId="77777777" w:rsidR="00265738" w:rsidRPr="009D0CC6" w:rsidRDefault="00210FA6" w:rsidP="0035301F">
      <w:pPr>
        <w:pStyle w:val="ListParagraph"/>
        <w:numPr>
          <w:ilvl w:val="1"/>
          <w:numId w:val="89"/>
        </w:numPr>
        <w:rPr>
          <w:sz w:val="24"/>
          <w:szCs w:val="24"/>
        </w:rPr>
      </w:pPr>
      <w:r w:rsidRPr="009D0CC6">
        <w:rPr>
          <w:sz w:val="24"/>
          <w:szCs w:val="24"/>
        </w:rPr>
        <w:t>Израда Годишњег плана стручног усавршавања учитеља, наставника и стручних сарадника ван установе за текућу школску годину,</w:t>
      </w:r>
    </w:p>
    <w:p w14:paraId="5036CBAE" w14:textId="77777777" w:rsidR="00265738" w:rsidRPr="009D0CC6" w:rsidRDefault="00210FA6" w:rsidP="0035301F">
      <w:pPr>
        <w:pStyle w:val="ListParagraph"/>
        <w:numPr>
          <w:ilvl w:val="1"/>
          <w:numId w:val="89"/>
        </w:numPr>
        <w:rPr>
          <w:sz w:val="24"/>
          <w:szCs w:val="24"/>
        </w:rPr>
      </w:pPr>
      <w:r w:rsidRPr="009D0CC6">
        <w:rPr>
          <w:sz w:val="24"/>
          <w:szCs w:val="24"/>
        </w:rPr>
        <w:t>Упознавање свих школских органа са документом о вредновању сталног стручног усавршавања у установи</w:t>
      </w:r>
    </w:p>
    <w:p w14:paraId="61309FE9" w14:textId="77777777" w:rsidR="00265738" w:rsidRPr="009D0CC6" w:rsidRDefault="00210FA6" w:rsidP="0035301F">
      <w:pPr>
        <w:pStyle w:val="ListParagraph"/>
        <w:numPr>
          <w:ilvl w:val="1"/>
          <w:numId w:val="89"/>
        </w:numPr>
        <w:rPr>
          <w:sz w:val="24"/>
          <w:szCs w:val="24"/>
        </w:rPr>
      </w:pPr>
      <w:r w:rsidRPr="009D0CC6">
        <w:rPr>
          <w:sz w:val="24"/>
          <w:szCs w:val="24"/>
        </w:rPr>
        <w:t>Израда личних планова стручног усавршавања,</w:t>
      </w:r>
    </w:p>
    <w:p w14:paraId="21739559" w14:textId="77777777" w:rsidR="00265738" w:rsidRPr="009D0CC6" w:rsidRDefault="00210FA6" w:rsidP="0035301F">
      <w:pPr>
        <w:pStyle w:val="ListParagraph"/>
        <w:numPr>
          <w:ilvl w:val="1"/>
          <w:numId w:val="89"/>
        </w:numPr>
        <w:rPr>
          <w:sz w:val="24"/>
          <w:szCs w:val="24"/>
        </w:rPr>
      </w:pPr>
      <w:r w:rsidRPr="009D0CC6">
        <w:rPr>
          <w:sz w:val="24"/>
          <w:szCs w:val="24"/>
        </w:rPr>
        <w:t>Рад на заказивању, организацији и реализацији семинара,</w:t>
      </w:r>
    </w:p>
    <w:p w14:paraId="6A3539CB" w14:textId="77777777" w:rsidR="00265738" w:rsidRPr="009D0CC6" w:rsidRDefault="00210FA6" w:rsidP="0035301F">
      <w:pPr>
        <w:pStyle w:val="ListParagraph"/>
        <w:numPr>
          <w:ilvl w:val="1"/>
          <w:numId w:val="89"/>
        </w:numPr>
        <w:rPr>
          <w:sz w:val="24"/>
          <w:szCs w:val="24"/>
        </w:rPr>
      </w:pPr>
      <w:r w:rsidRPr="009D0CC6">
        <w:rPr>
          <w:sz w:val="24"/>
          <w:szCs w:val="24"/>
        </w:rPr>
        <w:t>Евиденција о стручном усавршавању,</w:t>
      </w:r>
    </w:p>
    <w:p w14:paraId="16F6FF02" w14:textId="77777777" w:rsidR="00265738" w:rsidRPr="009D0CC6" w:rsidRDefault="00210FA6" w:rsidP="0035301F">
      <w:pPr>
        <w:pStyle w:val="ListParagraph"/>
        <w:numPr>
          <w:ilvl w:val="1"/>
          <w:numId w:val="89"/>
        </w:numPr>
        <w:rPr>
          <w:sz w:val="24"/>
          <w:szCs w:val="24"/>
        </w:rPr>
      </w:pPr>
      <w:r w:rsidRPr="009D0CC6">
        <w:rPr>
          <w:sz w:val="24"/>
          <w:szCs w:val="24"/>
        </w:rPr>
        <w:t>Формирање и ажурирање електронске базе и папирне документације о стручном усавршавању,</w:t>
      </w:r>
    </w:p>
    <w:p w14:paraId="1CA1B689" w14:textId="77777777" w:rsidR="00265738" w:rsidRPr="009D0CC6" w:rsidRDefault="00210FA6" w:rsidP="0035301F">
      <w:pPr>
        <w:pStyle w:val="ListParagraph"/>
        <w:numPr>
          <w:ilvl w:val="1"/>
          <w:numId w:val="89"/>
        </w:numPr>
        <w:rPr>
          <w:sz w:val="24"/>
          <w:szCs w:val="24"/>
        </w:rPr>
      </w:pPr>
      <w:r w:rsidRPr="009D0CC6">
        <w:rPr>
          <w:sz w:val="24"/>
          <w:szCs w:val="24"/>
        </w:rPr>
        <w:t>Стално стручно усавршавање у функцији побољшања образовних постигнућа и практичне примене новостечених знања,</w:t>
      </w:r>
    </w:p>
    <w:p w14:paraId="02E47233" w14:textId="77777777" w:rsidR="00265738" w:rsidRPr="009D0CC6" w:rsidRDefault="00210FA6" w:rsidP="0035301F">
      <w:pPr>
        <w:pStyle w:val="ListParagraph"/>
        <w:numPr>
          <w:ilvl w:val="1"/>
          <w:numId w:val="89"/>
        </w:numPr>
        <w:rPr>
          <w:sz w:val="24"/>
          <w:szCs w:val="24"/>
        </w:rPr>
      </w:pPr>
      <w:r w:rsidRPr="009D0CC6">
        <w:rPr>
          <w:sz w:val="24"/>
          <w:szCs w:val="24"/>
        </w:rPr>
        <w:t>Евалуација планираног стручног усавршавања у установи и ван установе у школској 2025/26.год.</w:t>
      </w:r>
    </w:p>
    <w:p w14:paraId="10FDCC7F" w14:textId="77777777" w:rsidR="00265738" w:rsidRPr="009D0CC6" w:rsidRDefault="00210FA6">
      <w:pPr>
        <w:spacing w:before="240"/>
        <w:rPr>
          <w:sz w:val="24"/>
          <w:szCs w:val="24"/>
        </w:rPr>
      </w:pPr>
      <w:r w:rsidRPr="009D0CC6">
        <w:rPr>
          <w:sz w:val="24"/>
          <w:szCs w:val="24"/>
        </w:rPr>
        <w:t>ПЛАНИРАНЕ АКТИВНОСТИ поделити на 4 састанка:</w:t>
      </w:r>
    </w:p>
    <w:p w14:paraId="739ADFEE" w14:textId="77777777" w:rsidR="00265738" w:rsidRPr="009D0CC6" w:rsidRDefault="00210FA6">
      <w:pPr>
        <w:rPr>
          <w:sz w:val="24"/>
          <w:szCs w:val="24"/>
        </w:rPr>
      </w:pPr>
      <w:r w:rsidRPr="009D0CC6">
        <w:rPr>
          <w:sz w:val="24"/>
          <w:szCs w:val="24"/>
        </w:rPr>
        <w:t>•</w:t>
      </w:r>
      <w:r w:rsidRPr="009D0CC6">
        <w:rPr>
          <w:sz w:val="24"/>
          <w:szCs w:val="24"/>
        </w:rPr>
        <w:tab/>
        <w:t>септембар</w:t>
      </w:r>
    </w:p>
    <w:p w14:paraId="178D9C5C" w14:textId="77777777" w:rsidR="00265738" w:rsidRPr="009D0CC6" w:rsidRDefault="00210FA6">
      <w:pPr>
        <w:rPr>
          <w:sz w:val="24"/>
          <w:szCs w:val="24"/>
        </w:rPr>
      </w:pPr>
      <w:r w:rsidRPr="009D0CC6">
        <w:rPr>
          <w:sz w:val="24"/>
          <w:szCs w:val="24"/>
        </w:rPr>
        <w:t>•</w:t>
      </w:r>
      <w:r w:rsidRPr="009D0CC6">
        <w:rPr>
          <w:sz w:val="24"/>
          <w:szCs w:val="24"/>
        </w:rPr>
        <w:tab/>
        <w:t>децембар</w:t>
      </w:r>
    </w:p>
    <w:p w14:paraId="2EB4224E" w14:textId="77777777" w:rsidR="00265738" w:rsidRPr="009D0CC6" w:rsidRDefault="00210FA6">
      <w:pPr>
        <w:rPr>
          <w:sz w:val="24"/>
          <w:szCs w:val="24"/>
        </w:rPr>
      </w:pPr>
      <w:r w:rsidRPr="009D0CC6">
        <w:rPr>
          <w:sz w:val="24"/>
          <w:szCs w:val="24"/>
        </w:rPr>
        <w:t>•</w:t>
      </w:r>
      <w:r w:rsidRPr="009D0CC6">
        <w:rPr>
          <w:sz w:val="24"/>
          <w:szCs w:val="24"/>
        </w:rPr>
        <w:tab/>
        <w:t>фебруар</w:t>
      </w:r>
    </w:p>
    <w:p w14:paraId="4F94DC9B" w14:textId="77777777" w:rsidR="00265738" w:rsidRPr="009D0CC6" w:rsidRDefault="00210FA6">
      <w:pPr>
        <w:rPr>
          <w:sz w:val="24"/>
          <w:szCs w:val="24"/>
        </w:rPr>
      </w:pPr>
      <w:r w:rsidRPr="009D0CC6">
        <w:rPr>
          <w:sz w:val="24"/>
          <w:szCs w:val="24"/>
        </w:rPr>
        <w:t>•</w:t>
      </w:r>
      <w:r w:rsidRPr="009D0CC6">
        <w:rPr>
          <w:sz w:val="24"/>
          <w:szCs w:val="24"/>
        </w:rPr>
        <w:tab/>
        <w:t>мај</w:t>
      </w:r>
    </w:p>
    <w:p w14:paraId="1CE01115" w14:textId="77777777" w:rsidR="00265738" w:rsidRPr="009D0CC6" w:rsidRDefault="00210FA6">
      <w:pPr>
        <w:spacing w:before="240"/>
        <w:rPr>
          <w:sz w:val="24"/>
          <w:szCs w:val="24"/>
        </w:rPr>
      </w:pPr>
      <w:r w:rsidRPr="009D0CC6">
        <w:rPr>
          <w:noProof/>
          <w:sz w:val="24"/>
          <w:szCs w:val="24"/>
          <w:lang w:val="en-US"/>
        </w:rPr>
        <w:drawing>
          <wp:inline distT="114300" distB="114300" distL="114300" distR="114300" wp14:anchorId="778D1485" wp14:editId="7A591DD6">
            <wp:extent cx="6463709" cy="1334110"/>
            <wp:effectExtent l="0" t="0" r="0" b="0"/>
            <wp:docPr id="1989743038" name="image168.png"/>
            <wp:cNvGraphicFramePr/>
            <a:graphic xmlns:a="http://schemas.openxmlformats.org/drawingml/2006/main">
              <a:graphicData uri="http://schemas.openxmlformats.org/drawingml/2006/picture">
                <pic:pic xmlns:pic="http://schemas.openxmlformats.org/drawingml/2006/picture">
                  <pic:nvPicPr>
                    <pic:cNvPr id="0" name="image168.png"/>
                    <pic:cNvPicPr preferRelativeResize="0"/>
                  </pic:nvPicPr>
                  <pic:blipFill>
                    <a:blip r:embed="rId63"/>
                    <a:srcRect/>
                    <a:stretch>
                      <a:fillRect/>
                    </a:stretch>
                  </pic:blipFill>
                  <pic:spPr>
                    <a:xfrm>
                      <a:off x="0" y="0"/>
                      <a:ext cx="6508890" cy="1343435"/>
                    </a:xfrm>
                    <a:prstGeom prst="rect">
                      <a:avLst/>
                    </a:prstGeom>
                    <a:ln/>
                  </pic:spPr>
                </pic:pic>
              </a:graphicData>
            </a:graphic>
          </wp:inline>
        </w:drawing>
      </w:r>
    </w:p>
    <w:p w14:paraId="5AFC263F" w14:textId="77777777" w:rsidR="00265738" w:rsidRPr="009D0CC6" w:rsidRDefault="00210FA6">
      <w:pPr>
        <w:spacing w:before="240"/>
        <w:rPr>
          <w:sz w:val="24"/>
          <w:szCs w:val="24"/>
        </w:rPr>
      </w:pPr>
      <w:r w:rsidRPr="009D0CC6">
        <w:rPr>
          <w:noProof/>
          <w:sz w:val="24"/>
          <w:szCs w:val="24"/>
          <w:lang w:val="en-US"/>
        </w:rPr>
        <w:drawing>
          <wp:inline distT="114300" distB="114300" distL="114300" distR="114300" wp14:anchorId="47DA8DC2" wp14:editId="267D1E6D">
            <wp:extent cx="6542449" cy="6508557"/>
            <wp:effectExtent l="0" t="0" r="0" b="6985"/>
            <wp:docPr id="1989743045" name="image175.png"/>
            <wp:cNvGraphicFramePr/>
            <a:graphic xmlns:a="http://schemas.openxmlformats.org/drawingml/2006/main">
              <a:graphicData uri="http://schemas.openxmlformats.org/drawingml/2006/picture">
                <pic:pic xmlns:pic="http://schemas.openxmlformats.org/drawingml/2006/picture">
                  <pic:nvPicPr>
                    <pic:cNvPr id="0" name="image175.png"/>
                    <pic:cNvPicPr preferRelativeResize="0"/>
                  </pic:nvPicPr>
                  <pic:blipFill>
                    <a:blip r:embed="rId64"/>
                    <a:srcRect/>
                    <a:stretch>
                      <a:fillRect/>
                    </a:stretch>
                  </pic:blipFill>
                  <pic:spPr>
                    <a:xfrm>
                      <a:off x="0" y="0"/>
                      <a:ext cx="6555857" cy="6521896"/>
                    </a:xfrm>
                    <a:prstGeom prst="rect">
                      <a:avLst/>
                    </a:prstGeom>
                    <a:ln/>
                  </pic:spPr>
                </pic:pic>
              </a:graphicData>
            </a:graphic>
          </wp:inline>
        </w:drawing>
      </w:r>
    </w:p>
    <w:p w14:paraId="16543401" w14:textId="77777777" w:rsidR="00265738" w:rsidRPr="009D0CC6" w:rsidRDefault="00210FA6">
      <w:pPr>
        <w:spacing w:before="240"/>
        <w:rPr>
          <w:sz w:val="24"/>
          <w:szCs w:val="24"/>
        </w:rPr>
      </w:pPr>
      <w:r w:rsidRPr="009D0CC6">
        <w:rPr>
          <w:noProof/>
          <w:sz w:val="24"/>
          <w:szCs w:val="24"/>
          <w:lang w:val="en-US"/>
        </w:rPr>
        <w:drawing>
          <wp:inline distT="114300" distB="114300" distL="114300" distR="114300" wp14:anchorId="2904F1FF" wp14:editId="3DC49888">
            <wp:extent cx="5949063" cy="4728036"/>
            <wp:effectExtent l="0" t="0" r="0" b="0"/>
            <wp:docPr id="1989743049" name="image220.png"/>
            <wp:cNvGraphicFramePr/>
            <a:graphic xmlns:a="http://schemas.openxmlformats.org/drawingml/2006/main">
              <a:graphicData uri="http://schemas.openxmlformats.org/drawingml/2006/picture">
                <pic:pic xmlns:pic="http://schemas.openxmlformats.org/drawingml/2006/picture">
                  <pic:nvPicPr>
                    <pic:cNvPr id="0" name="image220.png"/>
                    <pic:cNvPicPr preferRelativeResize="0"/>
                  </pic:nvPicPr>
                  <pic:blipFill>
                    <a:blip r:embed="rId65"/>
                    <a:srcRect/>
                    <a:stretch>
                      <a:fillRect/>
                    </a:stretch>
                  </pic:blipFill>
                  <pic:spPr>
                    <a:xfrm>
                      <a:off x="0" y="0"/>
                      <a:ext cx="5949063" cy="4728036"/>
                    </a:xfrm>
                    <a:prstGeom prst="rect">
                      <a:avLst/>
                    </a:prstGeom>
                    <a:ln/>
                  </pic:spPr>
                </pic:pic>
              </a:graphicData>
            </a:graphic>
          </wp:inline>
        </w:drawing>
      </w:r>
    </w:p>
    <w:p w14:paraId="375BBA2B" w14:textId="77777777" w:rsidR="00265738" w:rsidRPr="009D0CC6" w:rsidRDefault="00210FA6">
      <w:pPr>
        <w:spacing w:before="240" w:after="240"/>
        <w:jc w:val="center"/>
        <w:rPr>
          <w:sz w:val="24"/>
          <w:szCs w:val="24"/>
        </w:rPr>
      </w:pPr>
      <w:r w:rsidRPr="009D0CC6">
        <w:rPr>
          <w:sz w:val="24"/>
          <w:szCs w:val="24"/>
        </w:rPr>
        <w:t>Координатор и записничар Тима за професионални развој Татјана Ћосић</w:t>
      </w:r>
    </w:p>
    <w:p w14:paraId="5501D91D" w14:textId="77777777" w:rsidR="00265738" w:rsidRPr="009D0CC6" w:rsidRDefault="00265738">
      <w:pPr>
        <w:spacing w:before="240" w:after="240"/>
        <w:jc w:val="center"/>
        <w:rPr>
          <w:sz w:val="24"/>
          <w:szCs w:val="24"/>
        </w:rPr>
      </w:pPr>
    </w:p>
    <w:p w14:paraId="7D8A3E19" w14:textId="77777777" w:rsidR="000943DE" w:rsidRPr="009D0CC6" w:rsidRDefault="00210FA6" w:rsidP="000943DE">
      <w:pPr>
        <w:pStyle w:val="Heading2"/>
        <w:rPr>
          <w:rFonts w:ascii="Times New Roman" w:eastAsia="Times New Roman" w:hAnsi="Times New Roman" w:cs="Times New Roman"/>
          <w:b/>
          <w:sz w:val="28"/>
          <w:szCs w:val="28"/>
          <w:lang w:val="ru-RU"/>
        </w:rPr>
      </w:pPr>
      <w:bookmarkStart w:id="735" w:name="_heading=h.mgxntxi03c4x" w:colFirst="0" w:colLast="0"/>
      <w:bookmarkStart w:id="736" w:name="_Toc211247034"/>
      <w:bookmarkEnd w:id="735"/>
      <w:r w:rsidRPr="009D0CC6">
        <w:rPr>
          <w:rFonts w:ascii="Times New Roman" w:eastAsia="Times New Roman" w:hAnsi="Times New Roman" w:cs="Times New Roman"/>
          <w:b/>
          <w:sz w:val="28"/>
          <w:szCs w:val="28"/>
        </w:rPr>
        <w:t>ПЛАН РАДА ТИМА ЗА ПРОФЕСИОНАЛНУ ОРИЈЕНТАЦИЈУ</w:t>
      </w:r>
      <w:bookmarkEnd w:id="736"/>
    </w:p>
    <w:p w14:paraId="79D7A184" w14:textId="6ABDEC77" w:rsidR="00265738" w:rsidRDefault="00265738">
      <w:pPr>
        <w:rPr>
          <w:sz w:val="24"/>
          <w:szCs w:val="24"/>
          <w:lang w:val="sr-Cyrl-RS"/>
        </w:rPr>
      </w:pPr>
    </w:p>
    <w:p w14:paraId="4C5869A3" w14:textId="77777777" w:rsidR="00DE69B8" w:rsidRPr="00DE69B8" w:rsidRDefault="00DE69B8">
      <w:pPr>
        <w:rPr>
          <w:sz w:val="24"/>
          <w:szCs w:val="24"/>
          <w:lang w:val="sr-Cyrl-RS"/>
        </w:rPr>
      </w:pPr>
    </w:p>
    <w:p w14:paraId="7549BEFD" w14:textId="77777777" w:rsidR="00265738" w:rsidRPr="009D0CC6" w:rsidRDefault="00210FA6" w:rsidP="00CF5DC4">
      <w:pPr>
        <w:jc w:val="both"/>
        <w:rPr>
          <w:sz w:val="24"/>
          <w:szCs w:val="24"/>
        </w:rPr>
      </w:pPr>
      <w:r w:rsidRPr="009D0CC6">
        <w:rPr>
          <w:sz w:val="24"/>
          <w:szCs w:val="24"/>
        </w:rPr>
        <w:t>Школа утиче на професионални развој и опредељења ученика кроз редовну и изборну наставу, као и кроз ваннаставне активности. Професионална оријентација, тј. професионални развој обухвата информисање ученика, припремање за избор занимања и професионално саветовање. Професионално информисање је првенствено задатак одељењских старешина, док је саветовање (поткрепљено резултатима тестирања, анализама  и разговорима са ученицима) у програму рада педагога.</w:t>
      </w:r>
    </w:p>
    <w:p w14:paraId="2930ED58" w14:textId="77777777" w:rsidR="00265738" w:rsidRPr="009D0CC6" w:rsidRDefault="00210FA6" w:rsidP="00CF5DC4">
      <w:pPr>
        <w:jc w:val="both"/>
        <w:rPr>
          <w:sz w:val="24"/>
          <w:szCs w:val="24"/>
        </w:rPr>
      </w:pPr>
      <w:r w:rsidRPr="009D0CC6">
        <w:rPr>
          <w:sz w:val="24"/>
          <w:szCs w:val="24"/>
        </w:rPr>
        <w:t>Циљ: Циљ тима за професионални развој је да ученик реално сагледа своја интересовања, способности, потребе, реалне могућности и друге особине личности у односу на садржај, услове и захтеве појединих занимања. Узимајући све ове ставке у обзир, ученици се морају оспособити  да успешније планирају правац свог професионалног развоја.</w:t>
      </w:r>
    </w:p>
    <w:p w14:paraId="550DFF24" w14:textId="77777777" w:rsidR="00CF5DC4" w:rsidRPr="009D0CC6" w:rsidRDefault="00CF5DC4">
      <w:pPr>
        <w:rPr>
          <w:sz w:val="24"/>
          <w:szCs w:val="24"/>
          <w:lang w:val="sr-Cyrl-RS"/>
        </w:rPr>
      </w:pPr>
    </w:p>
    <w:p w14:paraId="1501EE6F" w14:textId="77777777" w:rsidR="00CF5DC4" w:rsidRPr="009D0CC6" w:rsidRDefault="00CF5DC4">
      <w:pPr>
        <w:rPr>
          <w:sz w:val="24"/>
          <w:szCs w:val="24"/>
          <w:lang w:val="sr-Cyrl-RS"/>
        </w:rPr>
      </w:pPr>
    </w:p>
    <w:p w14:paraId="0624D073" w14:textId="77777777" w:rsidR="00265738" w:rsidRPr="009D0CC6" w:rsidRDefault="00210FA6">
      <w:pPr>
        <w:rPr>
          <w:sz w:val="24"/>
          <w:szCs w:val="24"/>
          <w:lang w:val="sr-Cyrl-RS"/>
        </w:rPr>
      </w:pPr>
      <w:r w:rsidRPr="009D0CC6">
        <w:rPr>
          <w:sz w:val="24"/>
          <w:szCs w:val="24"/>
        </w:rPr>
        <w:t>Задаци су:</w:t>
      </w:r>
    </w:p>
    <w:p w14:paraId="4D5D8120" w14:textId="77777777" w:rsidR="00CF5DC4" w:rsidRPr="009D0CC6" w:rsidRDefault="00CF5DC4">
      <w:pPr>
        <w:rPr>
          <w:sz w:val="24"/>
          <w:szCs w:val="24"/>
          <w:lang w:val="sr-Cyrl-RS"/>
        </w:rPr>
      </w:pPr>
    </w:p>
    <w:p w14:paraId="172F8F0E" w14:textId="77777777" w:rsidR="00265738" w:rsidRPr="009D0CC6" w:rsidRDefault="00210FA6">
      <w:pPr>
        <w:rPr>
          <w:sz w:val="24"/>
          <w:szCs w:val="24"/>
        </w:rPr>
      </w:pPr>
      <w:r w:rsidRPr="009D0CC6">
        <w:rPr>
          <w:sz w:val="24"/>
          <w:szCs w:val="24"/>
        </w:rPr>
        <w:t>•</w:t>
      </w:r>
      <w:r w:rsidRPr="009D0CC6">
        <w:rPr>
          <w:sz w:val="24"/>
          <w:szCs w:val="24"/>
        </w:rPr>
        <w:tab/>
        <w:t>упознати ученике са што већим бројем занимања, указати на њихове захтеве,</w:t>
      </w:r>
    </w:p>
    <w:p w14:paraId="168FCB2E" w14:textId="77777777" w:rsidR="00265738" w:rsidRPr="009D0CC6" w:rsidRDefault="00210FA6">
      <w:pPr>
        <w:rPr>
          <w:sz w:val="24"/>
          <w:szCs w:val="24"/>
        </w:rPr>
      </w:pPr>
      <w:r w:rsidRPr="009D0CC6">
        <w:rPr>
          <w:sz w:val="24"/>
          <w:szCs w:val="24"/>
        </w:rPr>
        <w:t>•</w:t>
      </w:r>
      <w:r w:rsidRPr="009D0CC6">
        <w:rPr>
          <w:sz w:val="24"/>
          <w:szCs w:val="24"/>
        </w:rPr>
        <w:tab/>
        <w:t>формирати код ученика реалан став према сопственим способностима и у складу са способностима усмеравати њихова интересовања, оспособити ученике да планирају свој професионални развој и да доносе реалне и зреле одлуке у вези са избором средње школе,</w:t>
      </w:r>
    </w:p>
    <w:p w14:paraId="257254F1" w14:textId="77777777" w:rsidR="00265738" w:rsidRPr="009D0CC6" w:rsidRDefault="00210FA6">
      <w:pPr>
        <w:rPr>
          <w:sz w:val="24"/>
          <w:szCs w:val="24"/>
        </w:rPr>
      </w:pPr>
      <w:r w:rsidRPr="009D0CC6">
        <w:rPr>
          <w:sz w:val="24"/>
          <w:szCs w:val="24"/>
        </w:rPr>
        <w:t>•</w:t>
      </w:r>
      <w:r w:rsidRPr="009D0CC6">
        <w:rPr>
          <w:sz w:val="24"/>
          <w:szCs w:val="24"/>
        </w:rPr>
        <w:tab/>
        <w:t>континуирано информисати ученике о начину уписа у средње школе, о процедури уписа и о попуњавању листе жеља,</w:t>
      </w:r>
    </w:p>
    <w:p w14:paraId="2E3161FE" w14:textId="77777777" w:rsidR="00265738" w:rsidRPr="009D0CC6" w:rsidRDefault="00210FA6">
      <w:pPr>
        <w:rPr>
          <w:sz w:val="24"/>
          <w:szCs w:val="24"/>
        </w:rPr>
      </w:pPr>
      <w:r w:rsidRPr="009D0CC6">
        <w:rPr>
          <w:sz w:val="24"/>
          <w:szCs w:val="24"/>
        </w:rPr>
        <w:t>•</w:t>
      </w:r>
      <w:r w:rsidRPr="009D0CC6">
        <w:rPr>
          <w:sz w:val="24"/>
          <w:szCs w:val="24"/>
        </w:rPr>
        <w:tab/>
        <w:t>стално ажурирати пано посвећен професионалном развоју ученика,</w:t>
      </w:r>
    </w:p>
    <w:p w14:paraId="378908D8" w14:textId="77777777" w:rsidR="00265738" w:rsidRPr="009D0CC6" w:rsidRDefault="00210FA6">
      <w:pPr>
        <w:rPr>
          <w:sz w:val="24"/>
          <w:szCs w:val="24"/>
        </w:rPr>
      </w:pPr>
      <w:r w:rsidRPr="009D0CC6">
        <w:rPr>
          <w:sz w:val="24"/>
          <w:szCs w:val="24"/>
        </w:rPr>
        <w:t>•</w:t>
      </w:r>
      <w:r w:rsidRPr="009D0CC6">
        <w:rPr>
          <w:sz w:val="24"/>
          <w:szCs w:val="24"/>
        </w:rPr>
        <w:tab/>
        <w:t>неговати радне навике и радну културу код ученика.</w:t>
      </w:r>
    </w:p>
    <w:p w14:paraId="1F250975" w14:textId="77777777" w:rsidR="00265738" w:rsidRPr="009D0CC6" w:rsidRDefault="00265738">
      <w:pPr>
        <w:rPr>
          <w:sz w:val="24"/>
          <w:szCs w:val="24"/>
        </w:rPr>
      </w:pPr>
    </w:p>
    <w:p w14:paraId="6AE88FD0" w14:textId="77777777" w:rsidR="00CF5DC4" w:rsidRPr="009D0CC6" w:rsidRDefault="00CF5DC4">
      <w:pPr>
        <w:rPr>
          <w:sz w:val="24"/>
          <w:szCs w:val="24"/>
          <w:lang w:val="sr-Cyrl-RS"/>
        </w:rPr>
      </w:pPr>
    </w:p>
    <w:p w14:paraId="76E2153F" w14:textId="77777777" w:rsidR="00265738" w:rsidRPr="009D0CC6" w:rsidRDefault="00210FA6">
      <w:pPr>
        <w:rPr>
          <w:sz w:val="24"/>
          <w:szCs w:val="24"/>
        </w:rPr>
      </w:pPr>
      <w:r w:rsidRPr="009D0CC6">
        <w:rPr>
          <w:sz w:val="24"/>
          <w:szCs w:val="24"/>
        </w:rPr>
        <w:t>ПЛАНИРАНЕ АКТИВНОСТИ поделити на 4 састанка:</w:t>
      </w:r>
    </w:p>
    <w:p w14:paraId="5A56074C" w14:textId="77777777" w:rsidR="00265738" w:rsidRPr="009D0CC6" w:rsidRDefault="00210FA6">
      <w:pPr>
        <w:rPr>
          <w:sz w:val="24"/>
          <w:szCs w:val="24"/>
        </w:rPr>
      </w:pPr>
      <w:r w:rsidRPr="009D0CC6">
        <w:rPr>
          <w:sz w:val="24"/>
          <w:szCs w:val="24"/>
        </w:rPr>
        <w:t>•</w:t>
      </w:r>
      <w:r w:rsidRPr="009D0CC6">
        <w:rPr>
          <w:sz w:val="24"/>
          <w:szCs w:val="24"/>
        </w:rPr>
        <w:tab/>
        <w:t>септембар</w:t>
      </w:r>
    </w:p>
    <w:p w14:paraId="3162E0BA" w14:textId="77777777" w:rsidR="00265738" w:rsidRPr="009D0CC6" w:rsidRDefault="00210FA6">
      <w:pPr>
        <w:rPr>
          <w:sz w:val="24"/>
          <w:szCs w:val="24"/>
        </w:rPr>
      </w:pPr>
      <w:r w:rsidRPr="009D0CC6">
        <w:rPr>
          <w:sz w:val="24"/>
          <w:szCs w:val="24"/>
        </w:rPr>
        <w:t>•</w:t>
      </w:r>
      <w:r w:rsidRPr="009D0CC6">
        <w:rPr>
          <w:sz w:val="24"/>
          <w:szCs w:val="24"/>
        </w:rPr>
        <w:tab/>
        <w:t>децембар</w:t>
      </w:r>
    </w:p>
    <w:p w14:paraId="39540B8C" w14:textId="77777777" w:rsidR="00265738" w:rsidRPr="009D0CC6" w:rsidRDefault="00210FA6">
      <w:pPr>
        <w:rPr>
          <w:sz w:val="24"/>
          <w:szCs w:val="24"/>
        </w:rPr>
      </w:pPr>
      <w:r w:rsidRPr="009D0CC6">
        <w:rPr>
          <w:sz w:val="24"/>
          <w:szCs w:val="24"/>
        </w:rPr>
        <w:t>•</w:t>
      </w:r>
      <w:r w:rsidRPr="009D0CC6">
        <w:rPr>
          <w:sz w:val="24"/>
          <w:szCs w:val="24"/>
        </w:rPr>
        <w:tab/>
        <w:t>фебруар</w:t>
      </w:r>
    </w:p>
    <w:p w14:paraId="684BDABD" w14:textId="77777777" w:rsidR="00265738" w:rsidRPr="009D0CC6" w:rsidRDefault="00210FA6">
      <w:pPr>
        <w:rPr>
          <w:sz w:val="24"/>
          <w:szCs w:val="24"/>
        </w:rPr>
      </w:pPr>
      <w:r w:rsidRPr="009D0CC6">
        <w:rPr>
          <w:sz w:val="24"/>
          <w:szCs w:val="24"/>
        </w:rPr>
        <w:t>•</w:t>
      </w:r>
      <w:r w:rsidRPr="009D0CC6">
        <w:rPr>
          <w:sz w:val="24"/>
          <w:szCs w:val="24"/>
        </w:rPr>
        <w:tab/>
        <w:t>мај</w:t>
      </w:r>
    </w:p>
    <w:p w14:paraId="41137F8B" w14:textId="77777777" w:rsidR="00265738" w:rsidRPr="009D0CC6" w:rsidRDefault="00265738">
      <w:pPr>
        <w:rPr>
          <w:sz w:val="28"/>
          <w:szCs w:val="28"/>
        </w:rPr>
      </w:pPr>
    </w:p>
    <w:p w14:paraId="2410CD24" w14:textId="77777777" w:rsidR="00265738" w:rsidRPr="009D0CC6" w:rsidRDefault="00265738">
      <w:pPr>
        <w:rPr>
          <w:sz w:val="28"/>
          <w:szCs w:val="28"/>
        </w:rPr>
      </w:pPr>
    </w:p>
    <w:p w14:paraId="339AA928" w14:textId="77777777" w:rsidR="00265738" w:rsidRPr="009D0CC6" w:rsidRDefault="00265738">
      <w:pPr>
        <w:rPr>
          <w:sz w:val="28"/>
          <w:szCs w:val="28"/>
        </w:rPr>
      </w:pPr>
    </w:p>
    <w:p w14:paraId="4F583D85" w14:textId="77777777" w:rsidR="00265738" w:rsidRPr="009D0CC6" w:rsidRDefault="00210FA6">
      <w:pPr>
        <w:rPr>
          <w:sz w:val="28"/>
          <w:szCs w:val="28"/>
        </w:rPr>
      </w:pPr>
      <w:r w:rsidRPr="009D0CC6">
        <w:rPr>
          <w:noProof/>
          <w:sz w:val="28"/>
          <w:szCs w:val="28"/>
          <w:lang w:val="en-US"/>
        </w:rPr>
        <w:drawing>
          <wp:inline distT="114300" distB="114300" distL="114300" distR="114300" wp14:anchorId="3A1C6B87" wp14:editId="6F55F6E0">
            <wp:extent cx="6290310" cy="5864772"/>
            <wp:effectExtent l="0" t="0" r="0" b="3175"/>
            <wp:docPr id="198974302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6"/>
                    <a:srcRect/>
                    <a:stretch>
                      <a:fillRect/>
                    </a:stretch>
                  </pic:blipFill>
                  <pic:spPr>
                    <a:xfrm>
                      <a:off x="0" y="0"/>
                      <a:ext cx="6300065" cy="5873867"/>
                    </a:xfrm>
                    <a:prstGeom prst="rect">
                      <a:avLst/>
                    </a:prstGeom>
                    <a:ln/>
                  </pic:spPr>
                </pic:pic>
              </a:graphicData>
            </a:graphic>
          </wp:inline>
        </w:drawing>
      </w:r>
    </w:p>
    <w:p w14:paraId="073CF6EE" w14:textId="77777777" w:rsidR="00265738" w:rsidRPr="009D0CC6" w:rsidRDefault="00265738">
      <w:pPr>
        <w:rPr>
          <w:sz w:val="28"/>
          <w:szCs w:val="28"/>
        </w:rPr>
      </w:pPr>
    </w:p>
    <w:p w14:paraId="48D9B33F" w14:textId="77777777" w:rsidR="00265738" w:rsidRPr="009D0CC6" w:rsidRDefault="00210FA6">
      <w:r w:rsidRPr="009D0CC6">
        <w:rPr>
          <w:noProof/>
          <w:lang w:val="en-US"/>
        </w:rPr>
        <w:drawing>
          <wp:inline distT="114300" distB="114300" distL="114300" distR="114300" wp14:anchorId="4FECF19A" wp14:editId="4FFD6F18">
            <wp:extent cx="6463862" cy="6499183"/>
            <wp:effectExtent l="0" t="0" r="0" b="0"/>
            <wp:docPr id="1989743034" name="image144.png"/>
            <wp:cNvGraphicFramePr/>
            <a:graphic xmlns:a="http://schemas.openxmlformats.org/drawingml/2006/main">
              <a:graphicData uri="http://schemas.openxmlformats.org/drawingml/2006/picture">
                <pic:pic xmlns:pic="http://schemas.openxmlformats.org/drawingml/2006/picture">
                  <pic:nvPicPr>
                    <pic:cNvPr id="0" name="image144.png"/>
                    <pic:cNvPicPr preferRelativeResize="0"/>
                  </pic:nvPicPr>
                  <pic:blipFill>
                    <a:blip r:embed="rId67"/>
                    <a:srcRect/>
                    <a:stretch>
                      <a:fillRect/>
                    </a:stretch>
                  </pic:blipFill>
                  <pic:spPr>
                    <a:xfrm>
                      <a:off x="0" y="0"/>
                      <a:ext cx="6470573" cy="6505931"/>
                    </a:xfrm>
                    <a:prstGeom prst="rect">
                      <a:avLst/>
                    </a:prstGeom>
                    <a:ln/>
                  </pic:spPr>
                </pic:pic>
              </a:graphicData>
            </a:graphic>
          </wp:inline>
        </w:drawing>
      </w:r>
    </w:p>
    <w:p w14:paraId="62BE46DC" w14:textId="77777777" w:rsidR="00265738" w:rsidRPr="009D0CC6" w:rsidRDefault="00265738">
      <w:pPr>
        <w:pStyle w:val="Heading2"/>
        <w:spacing w:before="240"/>
        <w:ind w:firstLine="720"/>
        <w:jc w:val="right"/>
        <w:rPr>
          <w:rFonts w:ascii="Times New Roman" w:eastAsia="Times New Roman" w:hAnsi="Times New Roman" w:cs="Times New Roman"/>
          <w:sz w:val="28"/>
          <w:szCs w:val="28"/>
        </w:rPr>
      </w:pPr>
      <w:bookmarkStart w:id="737" w:name="_heading=h.ifsy28i685zb" w:colFirst="0" w:colLast="0"/>
      <w:bookmarkEnd w:id="737"/>
    </w:p>
    <w:p w14:paraId="38B150FF" w14:textId="77777777" w:rsidR="00265738" w:rsidRPr="009D0CC6" w:rsidRDefault="00210FA6">
      <w:pPr>
        <w:pStyle w:val="Heading2"/>
        <w:spacing w:before="240"/>
        <w:ind w:firstLine="720"/>
        <w:jc w:val="right"/>
        <w:rPr>
          <w:rFonts w:ascii="Times New Roman" w:eastAsia="Times New Roman" w:hAnsi="Times New Roman" w:cs="Times New Roman"/>
          <w:sz w:val="28"/>
          <w:szCs w:val="28"/>
        </w:rPr>
      </w:pPr>
      <w:bookmarkStart w:id="738" w:name="_heading=h.a3p1lbyzoqp3" w:colFirst="0" w:colLast="0"/>
      <w:bookmarkStart w:id="739" w:name="_Toc209714758"/>
      <w:bookmarkStart w:id="740" w:name="_Toc211247035"/>
      <w:bookmarkEnd w:id="738"/>
      <w:r w:rsidRPr="009D0CC6">
        <w:rPr>
          <w:rFonts w:ascii="Times New Roman" w:eastAsia="Times New Roman" w:hAnsi="Times New Roman" w:cs="Times New Roman"/>
          <w:noProof/>
          <w:sz w:val="28"/>
          <w:szCs w:val="28"/>
          <w:lang w:val="en-US"/>
        </w:rPr>
        <w:drawing>
          <wp:inline distT="114300" distB="114300" distL="114300" distR="114300" wp14:anchorId="489BD6DE" wp14:editId="1D8ED2C0">
            <wp:extent cx="5675586" cy="4751070"/>
            <wp:effectExtent l="0" t="0" r="1905" b="0"/>
            <wp:docPr id="1989743046" name="image180.png"/>
            <wp:cNvGraphicFramePr/>
            <a:graphic xmlns:a="http://schemas.openxmlformats.org/drawingml/2006/main">
              <a:graphicData uri="http://schemas.openxmlformats.org/drawingml/2006/picture">
                <pic:pic xmlns:pic="http://schemas.openxmlformats.org/drawingml/2006/picture">
                  <pic:nvPicPr>
                    <pic:cNvPr id="0" name="image180.png"/>
                    <pic:cNvPicPr preferRelativeResize="0"/>
                  </pic:nvPicPr>
                  <pic:blipFill>
                    <a:blip r:embed="rId68"/>
                    <a:srcRect/>
                    <a:stretch>
                      <a:fillRect/>
                    </a:stretch>
                  </pic:blipFill>
                  <pic:spPr>
                    <a:xfrm>
                      <a:off x="0" y="0"/>
                      <a:ext cx="5679273" cy="4754157"/>
                    </a:xfrm>
                    <a:prstGeom prst="rect">
                      <a:avLst/>
                    </a:prstGeom>
                    <a:ln/>
                  </pic:spPr>
                </pic:pic>
              </a:graphicData>
            </a:graphic>
          </wp:inline>
        </w:drawing>
      </w:r>
      <w:bookmarkEnd w:id="739"/>
      <w:bookmarkEnd w:id="740"/>
    </w:p>
    <w:p w14:paraId="057D0FC5" w14:textId="77777777" w:rsidR="00265738" w:rsidRPr="009D0CC6" w:rsidRDefault="00210FA6">
      <w:pPr>
        <w:pStyle w:val="Heading2"/>
        <w:spacing w:before="240"/>
        <w:ind w:firstLine="720"/>
        <w:jc w:val="right"/>
        <w:rPr>
          <w:rFonts w:ascii="Times New Roman" w:eastAsia="Times New Roman" w:hAnsi="Times New Roman" w:cs="Times New Roman"/>
          <w:sz w:val="28"/>
          <w:szCs w:val="28"/>
        </w:rPr>
      </w:pPr>
      <w:bookmarkStart w:id="741" w:name="_heading=h.x8ncxs5gcmsi" w:colFirst="0" w:colLast="0"/>
      <w:bookmarkStart w:id="742" w:name="_Toc209714759"/>
      <w:bookmarkStart w:id="743" w:name="_Toc211247036"/>
      <w:bookmarkEnd w:id="741"/>
      <w:r w:rsidRPr="009D0CC6">
        <w:rPr>
          <w:rFonts w:ascii="Times New Roman" w:eastAsia="Times New Roman" w:hAnsi="Times New Roman" w:cs="Times New Roman"/>
          <w:sz w:val="28"/>
          <w:szCs w:val="28"/>
        </w:rPr>
        <w:t>Координатор и записничар Тима за професионалну оријентацију, Татјана Ћосић</w:t>
      </w:r>
      <w:bookmarkEnd w:id="742"/>
      <w:bookmarkEnd w:id="743"/>
    </w:p>
    <w:p w14:paraId="29D2B6D5" w14:textId="77777777" w:rsidR="00265738" w:rsidRPr="009D0CC6" w:rsidRDefault="00265738">
      <w:pPr>
        <w:pStyle w:val="Heading2"/>
        <w:rPr>
          <w:rFonts w:ascii="Times New Roman" w:eastAsia="Times New Roman" w:hAnsi="Times New Roman" w:cs="Times New Roman"/>
          <w:sz w:val="28"/>
          <w:szCs w:val="28"/>
        </w:rPr>
      </w:pPr>
      <w:bookmarkStart w:id="744" w:name="_heading=h.4fbyx34eiyu3" w:colFirst="0" w:colLast="0"/>
      <w:bookmarkEnd w:id="744"/>
    </w:p>
    <w:p w14:paraId="13BCE10C" w14:textId="77777777" w:rsidR="00265738" w:rsidRPr="009D0CC6" w:rsidRDefault="00265738">
      <w:pPr>
        <w:pStyle w:val="Heading2"/>
        <w:rPr>
          <w:rFonts w:ascii="Times New Roman" w:eastAsia="Times New Roman" w:hAnsi="Times New Roman" w:cs="Times New Roman"/>
          <w:sz w:val="28"/>
          <w:szCs w:val="28"/>
          <w:lang w:val="sr-Cyrl-RS"/>
        </w:rPr>
      </w:pPr>
      <w:bookmarkStart w:id="745" w:name="_heading=h.7wnwvaob916n" w:colFirst="0" w:colLast="0"/>
      <w:bookmarkEnd w:id="745"/>
    </w:p>
    <w:p w14:paraId="501250C4" w14:textId="77777777" w:rsidR="00CF5DC4" w:rsidRPr="009D0CC6" w:rsidRDefault="00CF5DC4" w:rsidP="00CF5DC4">
      <w:pPr>
        <w:rPr>
          <w:lang w:val="sr-Cyrl-RS"/>
        </w:rPr>
      </w:pPr>
    </w:p>
    <w:p w14:paraId="69B14D03" w14:textId="77777777" w:rsidR="00265738" w:rsidRPr="009D0CC6" w:rsidRDefault="00210FA6" w:rsidP="00CF5DC4">
      <w:pPr>
        <w:pStyle w:val="Heading2"/>
        <w:shd w:val="clear" w:color="auto" w:fill="FFFFFF" w:themeFill="background1"/>
        <w:spacing w:before="240" w:line="360" w:lineRule="auto"/>
        <w:rPr>
          <w:rFonts w:ascii="Times New Roman" w:eastAsia="Times New Roman" w:hAnsi="Times New Roman" w:cs="Times New Roman"/>
          <w:b/>
          <w:bCs/>
          <w:sz w:val="28"/>
          <w:szCs w:val="28"/>
        </w:rPr>
      </w:pPr>
      <w:bookmarkStart w:id="746" w:name="_Toc211247037"/>
      <w:r w:rsidRPr="009D0CC6">
        <w:rPr>
          <w:rFonts w:ascii="Times New Roman" w:eastAsia="Times New Roman" w:hAnsi="Times New Roman" w:cs="Times New Roman"/>
          <w:b/>
          <w:bCs/>
          <w:sz w:val="28"/>
          <w:szCs w:val="28"/>
        </w:rPr>
        <w:t>ПЛАН РАДА ТИМА ЗА РАЗВОЈ МЕЂУПРЕДМЕТНИХ КОМПЕТЕНЦИЈА И ПРЕДУЗЕТНИШТВА</w:t>
      </w:r>
      <w:bookmarkEnd w:id="746"/>
    </w:p>
    <w:p w14:paraId="51E455D0" w14:textId="77777777" w:rsidR="00265738" w:rsidRPr="009D0CC6" w:rsidRDefault="00210FA6">
      <w:pPr>
        <w:pStyle w:val="Heading2"/>
        <w:spacing w:before="240" w:line="360" w:lineRule="auto"/>
        <w:jc w:val="both"/>
        <w:rPr>
          <w:rFonts w:ascii="Times New Roman" w:eastAsia="Times New Roman" w:hAnsi="Times New Roman" w:cs="Times New Roman"/>
          <w:sz w:val="28"/>
          <w:szCs w:val="28"/>
        </w:rPr>
      </w:pPr>
      <w:r w:rsidRPr="009D0CC6">
        <w:rPr>
          <w:rFonts w:ascii="Times New Roman" w:eastAsia="Times New Roman" w:hAnsi="Times New Roman" w:cs="Times New Roman"/>
          <w:sz w:val="28"/>
          <w:szCs w:val="28"/>
        </w:rPr>
        <w:t xml:space="preserve"> </w:t>
      </w:r>
    </w:p>
    <w:p w14:paraId="3FBCF1B7" w14:textId="77777777" w:rsidR="00265738" w:rsidRPr="009D0CC6" w:rsidRDefault="00210FA6">
      <w:pPr>
        <w:pStyle w:val="Heading2"/>
        <w:spacing w:before="240" w:line="360" w:lineRule="auto"/>
        <w:ind w:firstLine="720"/>
        <w:jc w:val="both"/>
        <w:rPr>
          <w:rFonts w:ascii="Times New Roman" w:eastAsia="Times New Roman" w:hAnsi="Times New Roman" w:cs="Times New Roman"/>
          <w:sz w:val="26"/>
          <w:szCs w:val="26"/>
        </w:rPr>
      </w:pPr>
      <w:bookmarkStart w:id="747" w:name="_Toc209714761"/>
      <w:bookmarkStart w:id="748" w:name="_Toc211247038"/>
      <w:r w:rsidRPr="009D0CC6">
        <w:rPr>
          <w:rFonts w:ascii="Times New Roman" w:eastAsia="Times New Roman" w:hAnsi="Times New Roman" w:cs="Times New Roman"/>
          <w:sz w:val="26"/>
          <w:szCs w:val="26"/>
        </w:rPr>
        <w:t>Циљ и задаци Тима су:</w:t>
      </w:r>
      <w:bookmarkEnd w:id="747"/>
      <w:bookmarkEnd w:id="748"/>
    </w:p>
    <w:p w14:paraId="4E91DB90" w14:textId="77777777" w:rsidR="00265738" w:rsidRPr="009D0CC6" w:rsidRDefault="00210FA6" w:rsidP="00CF5DC4">
      <w:pPr>
        <w:jc w:val="both"/>
        <w:rPr>
          <w:sz w:val="24"/>
          <w:szCs w:val="24"/>
        </w:rPr>
      </w:pPr>
      <w:r w:rsidRPr="009D0CC6">
        <w:rPr>
          <w:sz w:val="24"/>
          <w:szCs w:val="24"/>
        </w:rPr>
        <w:t>Прикупљање и анализа извештаја о развијању међупредметних компетенција и предузетништва. Циљ оријентације ка општим међупредметним компетенцијама и кључним компетенцијама   је динамичније и ангажованије комбиновање зна­ња, вештина и ставова релевантних за различите реалне контексте који захтевају њихову функционалну примену.</w:t>
      </w:r>
    </w:p>
    <w:p w14:paraId="4CA0F43C" w14:textId="77777777" w:rsidR="00265738" w:rsidRPr="009D0CC6" w:rsidRDefault="00210FA6" w:rsidP="00CF5DC4">
      <w:pPr>
        <w:jc w:val="both"/>
        <w:rPr>
          <w:sz w:val="24"/>
          <w:szCs w:val="24"/>
        </w:rPr>
      </w:pPr>
      <w:r w:rsidRPr="009D0CC6">
        <w:rPr>
          <w:sz w:val="24"/>
          <w:szCs w:val="24"/>
        </w:rPr>
        <w:t>Опште међупредметне компетенције заснивају се на кључним компе­тен­цијама, развијају се кроз наставу свих предмета, примењиве су у раз­личитим ситуацијама и контекстима при решавању различитих проблема и задатака, неопходне су свим ученицима за лично остварење и развој, као и укључивање у друштвене токове и запошљавање и чине основу за цело­животно учење.</w:t>
      </w:r>
    </w:p>
    <w:p w14:paraId="55C6823B" w14:textId="77777777" w:rsidR="00265738" w:rsidRPr="009D0CC6" w:rsidRDefault="00210FA6">
      <w:pPr>
        <w:pStyle w:val="Heading2"/>
        <w:spacing w:before="240" w:line="360" w:lineRule="auto"/>
        <w:ind w:firstLine="720"/>
        <w:jc w:val="both"/>
        <w:rPr>
          <w:rFonts w:ascii="Times New Roman" w:eastAsia="Times New Roman" w:hAnsi="Times New Roman" w:cs="Times New Roman"/>
          <w:sz w:val="24"/>
          <w:szCs w:val="24"/>
        </w:rPr>
      </w:pPr>
      <w:bookmarkStart w:id="749" w:name="_Toc209714762"/>
      <w:bookmarkStart w:id="750" w:name="_Toc211247039"/>
      <w:r w:rsidRPr="009D0CC6">
        <w:rPr>
          <w:rFonts w:ascii="Times New Roman" w:eastAsia="Times New Roman" w:hAnsi="Times New Roman" w:cs="Times New Roman"/>
          <w:sz w:val="24"/>
          <w:szCs w:val="24"/>
        </w:rPr>
        <w:t>Међупредметне компетенције</w:t>
      </w:r>
      <w:bookmarkEnd w:id="749"/>
      <w:bookmarkEnd w:id="750"/>
    </w:p>
    <w:p w14:paraId="3B7EE282" w14:textId="77777777" w:rsidR="00265738" w:rsidRPr="009D0CC6" w:rsidRDefault="00210FA6" w:rsidP="00CF5DC4">
      <w:pPr>
        <w:ind w:firstLine="720"/>
        <w:jc w:val="both"/>
        <w:rPr>
          <w:sz w:val="24"/>
          <w:szCs w:val="24"/>
        </w:rPr>
      </w:pPr>
      <w:r w:rsidRPr="009D0CC6">
        <w:rPr>
          <w:sz w:val="24"/>
          <w:szCs w:val="24"/>
        </w:rPr>
        <w:t>Међупредметне компетенције су комбинација интегрисаних знања, вештина и ставова који су потребни свакој особи за лично испуњење и развој, друштвено укључивање и запошљавање - ПРИПРЕМА ЗА ЖИВОТ.</w:t>
      </w:r>
    </w:p>
    <w:p w14:paraId="0DC45D3C" w14:textId="77777777" w:rsidR="00CF5DC4" w:rsidRPr="009D0CC6" w:rsidRDefault="00210FA6" w:rsidP="00CF5DC4">
      <w:pPr>
        <w:jc w:val="both"/>
        <w:rPr>
          <w:sz w:val="24"/>
          <w:szCs w:val="24"/>
          <w:lang w:val="sr-Cyrl-RS"/>
        </w:rPr>
      </w:pPr>
      <w:r w:rsidRPr="009D0CC6">
        <w:rPr>
          <w:sz w:val="24"/>
          <w:szCs w:val="24"/>
        </w:rPr>
        <w:t xml:space="preserve">Опште међупредметне компетенције заснивају се на кључним компетенцијама, развијају се кроз наставу свих предмета, применљиве су у различитим ситуацијама и контекстима при решавању различитих проблема и задатака, неопходне су у свим ученицима за лично остварење и развој, као и укључивање у друштвене токове и запошљавање и чине основу за целоживотно учење. Оријентација ка општим и међупредметним компетенцијама доприноси динамичнијем и ангажованијем комбиновању знања, вештина и ставова значајних за различите реалне контексте који захтевају њихову функционалну примену. То се постиже сарадњом и координацијом активности више наставника, тј. предмета, и иновирањем начина рада на часу. </w:t>
      </w:r>
    </w:p>
    <w:p w14:paraId="41398FA1" w14:textId="77777777" w:rsidR="00CF5DC4" w:rsidRPr="009D0CC6" w:rsidRDefault="00CF5DC4" w:rsidP="00CF5DC4">
      <w:pPr>
        <w:jc w:val="both"/>
        <w:rPr>
          <w:sz w:val="24"/>
          <w:szCs w:val="24"/>
          <w:lang w:val="sr-Cyrl-RS"/>
        </w:rPr>
      </w:pPr>
    </w:p>
    <w:p w14:paraId="5847DC3E" w14:textId="77777777" w:rsidR="00265738" w:rsidRPr="009D0CC6" w:rsidRDefault="00210FA6" w:rsidP="00CF5DC4">
      <w:pPr>
        <w:jc w:val="both"/>
        <w:rPr>
          <w:sz w:val="24"/>
          <w:szCs w:val="24"/>
        </w:rPr>
      </w:pPr>
      <w:r w:rsidRPr="009D0CC6">
        <w:rPr>
          <w:sz w:val="24"/>
          <w:szCs w:val="24"/>
        </w:rPr>
        <w:t>На сваком часу је могуће развијати међупредметне компетенције, уколико се:</w:t>
      </w:r>
    </w:p>
    <w:p w14:paraId="57D91EAC" w14:textId="77777777" w:rsidR="00265738" w:rsidRPr="009D0CC6" w:rsidRDefault="00210FA6" w:rsidP="00CF5DC4">
      <w:pPr>
        <w:jc w:val="both"/>
        <w:rPr>
          <w:sz w:val="24"/>
          <w:szCs w:val="24"/>
        </w:rPr>
      </w:pPr>
      <w:r w:rsidRPr="009D0CC6">
        <w:rPr>
          <w:sz w:val="24"/>
          <w:szCs w:val="24"/>
        </w:rPr>
        <w:t>• ученици стављају у ситуације које траже истовремену употребу предметних и међупредметних компетенција;</w:t>
      </w:r>
    </w:p>
    <w:p w14:paraId="3F7A98C2" w14:textId="77777777" w:rsidR="00265738" w:rsidRPr="009D0CC6" w:rsidRDefault="00210FA6" w:rsidP="00CF5DC4">
      <w:pPr>
        <w:jc w:val="both"/>
        <w:rPr>
          <w:sz w:val="24"/>
          <w:szCs w:val="24"/>
        </w:rPr>
      </w:pPr>
      <w:r w:rsidRPr="009D0CC6">
        <w:rPr>
          <w:sz w:val="24"/>
          <w:szCs w:val="24"/>
        </w:rPr>
        <w:t>• од ученика захтевају активности истраживања и стварања нових продуката;</w:t>
      </w:r>
    </w:p>
    <w:p w14:paraId="5D431002" w14:textId="77777777" w:rsidR="00265738" w:rsidRPr="009D0CC6" w:rsidRDefault="00210FA6" w:rsidP="00CF5DC4">
      <w:pPr>
        <w:jc w:val="both"/>
        <w:rPr>
          <w:sz w:val="24"/>
          <w:szCs w:val="24"/>
        </w:rPr>
      </w:pPr>
      <w:r w:rsidRPr="009D0CC6">
        <w:rPr>
          <w:sz w:val="24"/>
          <w:szCs w:val="24"/>
        </w:rPr>
        <w:t>• створи баланс између индивидуалних и групних активности, тако да се развије лична одговорност према обавезама и користе потенцијали групе;</w:t>
      </w:r>
    </w:p>
    <w:p w14:paraId="70CA0C24" w14:textId="77777777" w:rsidR="00265738" w:rsidRPr="009D0CC6" w:rsidRDefault="00210FA6" w:rsidP="00CF5DC4">
      <w:pPr>
        <w:jc w:val="both"/>
        <w:rPr>
          <w:sz w:val="24"/>
          <w:szCs w:val="24"/>
        </w:rPr>
      </w:pPr>
      <w:r w:rsidRPr="009D0CC6">
        <w:rPr>
          <w:sz w:val="24"/>
          <w:szCs w:val="24"/>
        </w:rPr>
        <w:t>• ученици упућују на активно и конструктивно учествовање у животу локалне заједнице, подстичу да иницирају хуманитарне активности и оне активности које доприносе подизању квалитета живота и солидарности у локалној заједници.</w:t>
      </w:r>
    </w:p>
    <w:p w14:paraId="1240C51B" w14:textId="77777777" w:rsidR="00CF5DC4" w:rsidRPr="009D0CC6" w:rsidRDefault="00CF5DC4" w:rsidP="00CF5DC4">
      <w:pPr>
        <w:jc w:val="both"/>
        <w:rPr>
          <w:sz w:val="24"/>
          <w:szCs w:val="24"/>
          <w:lang w:val="sr-Cyrl-RS"/>
        </w:rPr>
      </w:pPr>
    </w:p>
    <w:p w14:paraId="59D65262" w14:textId="77777777" w:rsidR="00265738" w:rsidRPr="009D0CC6" w:rsidRDefault="00210FA6" w:rsidP="00CF5DC4">
      <w:pPr>
        <w:jc w:val="both"/>
        <w:rPr>
          <w:sz w:val="24"/>
          <w:szCs w:val="24"/>
        </w:rPr>
      </w:pPr>
      <w:r w:rsidRPr="009D0CC6">
        <w:rPr>
          <w:sz w:val="24"/>
          <w:szCs w:val="24"/>
        </w:rPr>
        <w:t>Опште међупредметне компетенције у Републици Србији су:</w:t>
      </w:r>
    </w:p>
    <w:p w14:paraId="0E234E93" w14:textId="77777777" w:rsidR="00265738" w:rsidRPr="009D0CC6" w:rsidRDefault="00210FA6" w:rsidP="00CF5DC4">
      <w:pPr>
        <w:jc w:val="both"/>
        <w:rPr>
          <w:sz w:val="24"/>
          <w:szCs w:val="24"/>
        </w:rPr>
      </w:pPr>
      <w:r w:rsidRPr="009D0CC6">
        <w:rPr>
          <w:sz w:val="24"/>
          <w:szCs w:val="24"/>
        </w:rPr>
        <w:t xml:space="preserve">1. </w:t>
      </w:r>
      <w:r w:rsidRPr="009D0CC6">
        <w:rPr>
          <w:sz w:val="24"/>
          <w:szCs w:val="24"/>
        </w:rPr>
        <w:tab/>
        <w:t>Компетенција за учење, компетенција за целоживотно учење</w:t>
      </w:r>
    </w:p>
    <w:p w14:paraId="7B8A1020" w14:textId="77777777" w:rsidR="00265738" w:rsidRPr="009D0CC6" w:rsidRDefault="00210FA6" w:rsidP="00CF5DC4">
      <w:pPr>
        <w:jc w:val="both"/>
        <w:rPr>
          <w:sz w:val="24"/>
          <w:szCs w:val="24"/>
        </w:rPr>
      </w:pPr>
      <w:r w:rsidRPr="009D0CC6">
        <w:rPr>
          <w:sz w:val="24"/>
          <w:szCs w:val="24"/>
        </w:rPr>
        <w:t>Ученик уочава структуру градива тј.активно одваја битно од небитног. Ефикасно користи различите методе учења. Разликује чињенице од ставова, веровања и мишљења. Ослањајући се на претходна знања и искуства, ученик је у стању да организује учење, самостално или у групи, на ефикасан начин и у складу са сопственим потребама.</w:t>
      </w:r>
    </w:p>
    <w:p w14:paraId="7A999AB3" w14:textId="77777777" w:rsidR="00265738" w:rsidRPr="009D0CC6" w:rsidRDefault="00210FA6" w:rsidP="00CF5DC4">
      <w:pPr>
        <w:jc w:val="both"/>
        <w:rPr>
          <w:sz w:val="24"/>
          <w:szCs w:val="24"/>
        </w:rPr>
      </w:pPr>
      <w:r w:rsidRPr="009D0CC6">
        <w:rPr>
          <w:sz w:val="24"/>
          <w:szCs w:val="24"/>
        </w:rPr>
        <w:t xml:space="preserve">2. </w:t>
      </w:r>
      <w:r w:rsidRPr="009D0CC6">
        <w:rPr>
          <w:sz w:val="24"/>
          <w:szCs w:val="24"/>
        </w:rPr>
        <w:tab/>
        <w:t>Одговорно учешће у демографском друштву, вештина за живот у демократском друштву</w:t>
      </w:r>
    </w:p>
    <w:p w14:paraId="71D0C7A0" w14:textId="77777777" w:rsidR="00265738" w:rsidRPr="009D0CC6" w:rsidRDefault="00210FA6" w:rsidP="00CF5DC4">
      <w:pPr>
        <w:jc w:val="both"/>
        <w:rPr>
          <w:sz w:val="24"/>
          <w:szCs w:val="24"/>
        </w:rPr>
      </w:pPr>
      <w:r w:rsidRPr="009D0CC6">
        <w:rPr>
          <w:sz w:val="24"/>
          <w:szCs w:val="24"/>
        </w:rPr>
        <w:t>Активно учествује у животу школе. Поштује разлике. Познаје друге културе и традиције. Развија толеранцију.</w:t>
      </w:r>
    </w:p>
    <w:p w14:paraId="7187360A" w14:textId="77777777" w:rsidR="00265738" w:rsidRPr="009D0CC6" w:rsidRDefault="00210FA6" w:rsidP="00CF5DC4">
      <w:pPr>
        <w:jc w:val="both"/>
        <w:rPr>
          <w:sz w:val="24"/>
          <w:szCs w:val="24"/>
        </w:rPr>
      </w:pPr>
      <w:r w:rsidRPr="009D0CC6">
        <w:rPr>
          <w:sz w:val="24"/>
          <w:szCs w:val="24"/>
        </w:rPr>
        <w:t xml:space="preserve">3. </w:t>
      </w:r>
      <w:r w:rsidRPr="009D0CC6">
        <w:rPr>
          <w:sz w:val="24"/>
          <w:szCs w:val="24"/>
        </w:rPr>
        <w:tab/>
        <w:t>Естетичка компетенција, естетска компетенција</w:t>
      </w:r>
    </w:p>
    <w:p w14:paraId="6B3113A4" w14:textId="77777777" w:rsidR="00265738" w:rsidRPr="009D0CC6" w:rsidRDefault="00210FA6" w:rsidP="00CF5DC4">
      <w:pPr>
        <w:jc w:val="both"/>
        <w:rPr>
          <w:sz w:val="24"/>
          <w:szCs w:val="24"/>
        </w:rPr>
      </w:pPr>
      <w:r w:rsidRPr="009D0CC6">
        <w:rPr>
          <w:sz w:val="24"/>
          <w:szCs w:val="24"/>
        </w:rPr>
        <w:t>Подразумева прихватање важности креативности и естетских вредности у читавом низу медија и у свим уметностима.</w:t>
      </w:r>
    </w:p>
    <w:p w14:paraId="54CB7E14" w14:textId="77777777" w:rsidR="00265738" w:rsidRPr="009D0CC6" w:rsidRDefault="00210FA6" w:rsidP="00CF5DC4">
      <w:pPr>
        <w:jc w:val="both"/>
        <w:rPr>
          <w:sz w:val="24"/>
          <w:szCs w:val="24"/>
        </w:rPr>
      </w:pPr>
      <w:r w:rsidRPr="009D0CC6">
        <w:rPr>
          <w:sz w:val="24"/>
          <w:szCs w:val="24"/>
        </w:rPr>
        <w:t xml:space="preserve">4. </w:t>
      </w:r>
      <w:r w:rsidRPr="009D0CC6">
        <w:rPr>
          <w:sz w:val="24"/>
          <w:szCs w:val="24"/>
        </w:rPr>
        <w:tab/>
        <w:t>Комуникација, вештина комуникације</w:t>
      </w:r>
    </w:p>
    <w:p w14:paraId="1DB096B7" w14:textId="77777777" w:rsidR="00265738" w:rsidRPr="009D0CC6" w:rsidRDefault="00210FA6" w:rsidP="00CF5DC4">
      <w:pPr>
        <w:jc w:val="both"/>
        <w:rPr>
          <w:sz w:val="24"/>
          <w:szCs w:val="24"/>
        </w:rPr>
      </w:pPr>
      <w:r w:rsidRPr="009D0CC6">
        <w:rPr>
          <w:sz w:val="24"/>
          <w:szCs w:val="24"/>
        </w:rPr>
        <w:t>Познавање: Усмене и писане комуникације, Комуникације путем интернета и телефона; Уме јасно да искаже одређени садржај ( усмено и писано ) ; Уважава саговорника ; Изражава своје ставове и мишљења, осећања и вредности на позитиван и аргументован начину; Негује културу дијалога.</w:t>
      </w:r>
    </w:p>
    <w:p w14:paraId="1A92AEF8" w14:textId="77777777" w:rsidR="00265738" w:rsidRPr="009D0CC6" w:rsidRDefault="00210FA6" w:rsidP="00CF5DC4">
      <w:pPr>
        <w:jc w:val="both"/>
        <w:rPr>
          <w:sz w:val="24"/>
          <w:szCs w:val="24"/>
        </w:rPr>
      </w:pPr>
      <w:r w:rsidRPr="009D0CC6">
        <w:rPr>
          <w:sz w:val="24"/>
          <w:szCs w:val="24"/>
        </w:rPr>
        <w:t xml:space="preserve">5. </w:t>
      </w:r>
      <w:r w:rsidRPr="009D0CC6">
        <w:rPr>
          <w:sz w:val="24"/>
          <w:szCs w:val="24"/>
        </w:rPr>
        <w:tab/>
        <w:t>Одговоран однос према околини, еколошка компетенција</w:t>
      </w:r>
    </w:p>
    <w:p w14:paraId="084F1453" w14:textId="77777777" w:rsidR="00265738" w:rsidRPr="009D0CC6" w:rsidRDefault="00210FA6" w:rsidP="00CF5DC4">
      <w:pPr>
        <w:jc w:val="both"/>
        <w:rPr>
          <w:sz w:val="24"/>
          <w:szCs w:val="24"/>
        </w:rPr>
      </w:pPr>
      <w:r w:rsidRPr="009D0CC6">
        <w:rPr>
          <w:sz w:val="24"/>
          <w:szCs w:val="24"/>
        </w:rPr>
        <w:t>Подразумева разумевање и спремност за ангажовање у заштити природе и природних ресурса.</w:t>
      </w:r>
    </w:p>
    <w:p w14:paraId="5CCB586B" w14:textId="77777777" w:rsidR="00265738" w:rsidRPr="009D0CC6" w:rsidRDefault="00210FA6" w:rsidP="00CF5DC4">
      <w:pPr>
        <w:jc w:val="both"/>
        <w:rPr>
          <w:sz w:val="24"/>
          <w:szCs w:val="24"/>
        </w:rPr>
      </w:pPr>
      <w:r w:rsidRPr="009D0CC6">
        <w:rPr>
          <w:sz w:val="24"/>
          <w:szCs w:val="24"/>
        </w:rPr>
        <w:t xml:space="preserve">6. </w:t>
      </w:r>
      <w:r w:rsidRPr="009D0CC6">
        <w:rPr>
          <w:sz w:val="24"/>
          <w:szCs w:val="24"/>
        </w:rPr>
        <w:tab/>
        <w:t>Одговоран однос према здрављу, брига за здравље</w:t>
      </w:r>
    </w:p>
    <w:p w14:paraId="000BD76B" w14:textId="77777777" w:rsidR="00265738" w:rsidRPr="009D0CC6" w:rsidRDefault="00210FA6" w:rsidP="00CF5DC4">
      <w:pPr>
        <w:jc w:val="both"/>
        <w:rPr>
          <w:sz w:val="24"/>
          <w:szCs w:val="24"/>
        </w:rPr>
      </w:pPr>
      <w:r w:rsidRPr="009D0CC6">
        <w:rPr>
          <w:sz w:val="24"/>
          <w:szCs w:val="24"/>
        </w:rPr>
        <w:t>Подразумева: Правилну исхрану, Заразне болести и њихову превенцију. Правилну употребу лекова. Пружање прве помоћи. Бављење спортом. Превенцију од болести зависности.</w:t>
      </w:r>
    </w:p>
    <w:p w14:paraId="6153CF7A" w14:textId="77777777" w:rsidR="00265738" w:rsidRPr="009D0CC6" w:rsidRDefault="00210FA6" w:rsidP="00CF5DC4">
      <w:pPr>
        <w:jc w:val="both"/>
        <w:rPr>
          <w:sz w:val="24"/>
          <w:szCs w:val="24"/>
        </w:rPr>
      </w:pPr>
      <w:r w:rsidRPr="009D0CC6">
        <w:rPr>
          <w:sz w:val="24"/>
          <w:szCs w:val="24"/>
        </w:rPr>
        <w:t xml:space="preserve">7. </w:t>
      </w:r>
      <w:r w:rsidRPr="009D0CC6">
        <w:rPr>
          <w:sz w:val="24"/>
          <w:szCs w:val="24"/>
        </w:rPr>
        <w:tab/>
        <w:t xml:space="preserve">Предузимљивост и орјентација према предузетништву, предузетничка компетенција </w:t>
      </w:r>
    </w:p>
    <w:p w14:paraId="674B7095" w14:textId="77777777" w:rsidR="00265738" w:rsidRPr="009D0CC6" w:rsidRDefault="00210FA6" w:rsidP="00CF5DC4">
      <w:pPr>
        <w:jc w:val="both"/>
        <w:rPr>
          <w:sz w:val="24"/>
          <w:szCs w:val="24"/>
        </w:rPr>
      </w:pPr>
      <w:r w:rsidRPr="009D0CC6">
        <w:rPr>
          <w:sz w:val="24"/>
          <w:szCs w:val="24"/>
        </w:rPr>
        <w:t>Ученик показује иницијативу у упознавању са карактеристикама тржишта рада. Има развијене вештине тражења посла .Уме да идентификује и адекватно представи своје вештине и способности.</w:t>
      </w:r>
    </w:p>
    <w:p w14:paraId="542AF5DF" w14:textId="77777777" w:rsidR="00265738" w:rsidRPr="009D0CC6" w:rsidRDefault="00210FA6" w:rsidP="00CF5DC4">
      <w:pPr>
        <w:jc w:val="both"/>
        <w:rPr>
          <w:sz w:val="24"/>
          <w:szCs w:val="24"/>
        </w:rPr>
      </w:pPr>
      <w:r w:rsidRPr="009D0CC6">
        <w:rPr>
          <w:sz w:val="24"/>
          <w:szCs w:val="24"/>
        </w:rPr>
        <w:t xml:space="preserve">8. </w:t>
      </w:r>
      <w:r w:rsidRPr="009D0CC6">
        <w:rPr>
          <w:sz w:val="24"/>
          <w:szCs w:val="24"/>
        </w:rPr>
        <w:tab/>
        <w:t>Рад са подацима и информацијама</w:t>
      </w:r>
    </w:p>
    <w:p w14:paraId="0F273B84" w14:textId="77777777" w:rsidR="00265738" w:rsidRPr="009D0CC6" w:rsidRDefault="00210FA6" w:rsidP="00CF5DC4">
      <w:pPr>
        <w:jc w:val="both"/>
        <w:rPr>
          <w:sz w:val="24"/>
          <w:szCs w:val="24"/>
        </w:rPr>
      </w:pPr>
      <w:r w:rsidRPr="009D0CC6">
        <w:rPr>
          <w:sz w:val="24"/>
          <w:szCs w:val="24"/>
        </w:rPr>
        <w:t>Зна да је за разумевање догађаја и доношење исправних одлука потребно имати и поуздане податке. Уме да процењује поузданост података и препозна могуће узроке грешке. Користи табеларни и графички приказ података и уме да их чита и тумачи.</w:t>
      </w:r>
    </w:p>
    <w:p w14:paraId="6F22DFB6" w14:textId="77777777" w:rsidR="00265738" w:rsidRPr="009D0CC6" w:rsidRDefault="00210FA6" w:rsidP="00CF5DC4">
      <w:pPr>
        <w:jc w:val="both"/>
        <w:rPr>
          <w:sz w:val="24"/>
          <w:szCs w:val="24"/>
        </w:rPr>
      </w:pPr>
      <w:r w:rsidRPr="009D0CC6">
        <w:rPr>
          <w:sz w:val="24"/>
          <w:szCs w:val="24"/>
        </w:rPr>
        <w:t xml:space="preserve">9. </w:t>
      </w:r>
      <w:r w:rsidRPr="009D0CC6">
        <w:rPr>
          <w:sz w:val="24"/>
          <w:szCs w:val="24"/>
        </w:rPr>
        <w:tab/>
        <w:t>Решавање проблема</w:t>
      </w:r>
    </w:p>
    <w:p w14:paraId="27ED4221" w14:textId="77777777" w:rsidR="00265738" w:rsidRPr="009D0CC6" w:rsidRDefault="00210FA6" w:rsidP="00CF5DC4">
      <w:pPr>
        <w:jc w:val="both"/>
        <w:rPr>
          <w:sz w:val="24"/>
          <w:szCs w:val="24"/>
        </w:rPr>
      </w:pPr>
      <w:r w:rsidRPr="009D0CC6">
        <w:rPr>
          <w:sz w:val="24"/>
          <w:szCs w:val="24"/>
        </w:rPr>
        <w:t>Ученик: испитује проблемску ситуацију. Проналази могућа решења. Упоређује различита могућа решења.</w:t>
      </w:r>
    </w:p>
    <w:p w14:paraId="540EACF3" w14:textId="77777777" w:rsidR="00265738" w:rsidRPr="009D0CC6" w:rsidRDefault="00210FA6" w:rsidP="00CF5DC4">
      <w:pPr>
        <w:jc w:val="both"/>
        <w:rPr>
          <w:sz w:val="24"/>
          <w:szCs w:val="24"/>
        </w:rPr>
      </w:pPr>
      <w:r w:rsidRPr="009D0CC6">
        <w:rPr>
          <w:sz w:val="24"/>
          <w:szCs w:val="24"/>
        </w:rPr>
        <w:t>10.  Сарадња, вештина сарадње</w:t>
      </w:r>
    </w:p>
    <w:p w14:paraId="520DD29F" w14:textId="77777777" w:rsidR="00265738" w:rsidRPr="009D0CC6" w:rsidRDefault="00210FA6" w:rsidP="00CF5DC4">
      <w:pPr>
        <w:jc w:val="both"/>
        <w:rPr>
          <w:sz w:val="24"/>
          <w:szCs w:val="24"/>
        </w:rPr>
      </w:pPr>
      <w:r w:rsidRPr="009D0CC6">
        <w:rPr>
          <w:sz w:val="24"/>
          <w:szCs w:val="24"/>
        </w:rPr>
        <w:t>Конструктивно, аргументовано и креативно доприноси раду групе .</w:t>
      </w:r>
    </w:p>
    <w:p w14:paraId="775610A0" w14:textId="77777777" w:rsidR="00265738" w:rsidRPr="009D0CC6" w:rsidRDefault="00210FA6" w:rsidP="00CF5DC4">
      <w:pPr>
        <w:jc w:val="both"/>
        <w:rPr>
          <w:sz w:val="24"/>
          <w:szCs w:val="24"/>
        </w:rPr>
      </w:pPr>
      <w:r w:rsidRPr="009D0CC6">
        <w:rPr>
          <w:sz w:val="24"/>
          <w:szCs w:val="24"/>
        </w:rPr>
        <w:t>11.  Дигитална компетенција</w:t>
      </w:r>
    </w:p>
    <w:p w14:paraId="3BC8B56C" w14:textId="77777777" w:rsidR="00265738" w:rsidRPr="009D0CC6" w:rsidRDefault="00210FA6" w:rsidP="00CF5DC4">
      <w:pPr>
        <w:jc w:val="both"/>
        <w:rPr>
          <w:sz w:val="24"/>
          <w:szCs w:val="24"/>
        </w:rPr>
      </w:pPr>
      <w:r w:rsidRPr="009D0CC6">
        <w:rPr>
          <w:sz w:val="24"/>
          <w:szCs w:val="24"/>
        </w:rPr>
        <w:t>Подразумева сигурну и критичку употребу електронских медија на послу и током слободног времена.</w:t>
      </w:r>
    </w:p>
    <w:p w14:paraId="1DE4CE46" w14:textId="77777777" w:rsidR="00CF5DC4" w:rsidRPr="009D0CC6" w:rsidRDefault="00CF5DC4" w:rsidP="00CF5DC4">
      <w:pPr>
        <w:rPr>
          <w:b/>
          <w:bCs/>
          <w:sz w:val="24"/>
          <w:szCs w:val="24"/>
          <w:lang w:val="sr-Cyrl-RS"/>
        </w:rPr>
      </w:pPr>
    </w:p>
    <w:p w14:paraId="57B825DC" w14:textId="77777777" w:rsidR="00CF5DC4" w:rsidRPr="009D0CC6" w:rsidRDefault="00CF5DC4">
      <w:pPr>
        <w:pStyle w:val="Heading2"/>
        <w:spacing w:before="240"/>
        <w:ind w:left="420"/>
        <w:rPr>
          <w:rFonts w:ascii="Times New Roman" w:eastAsia="Times New Roman" w:hAnsi="Times New Roman" w:cs="Times New Roman"/>
          <w:sz w:val="28"/>
          <w:szCs w:val="28"/>
        </w:rPr>
        <w:sectPr w:rsidR="00CF5DC4" w:rsidRPr="009D0CC6" w:rsidSect="00CF5DC4">
          <w:pgSz w:w="12240" w:h="15840"/>
          <w:pgMar w:top="1440" w:right="1440" w:bottom="1440" w:left="1440" w:header="706" w:footer="706" w:gutter="0"/>
          <w:cols w:space="720"/>
        </w:sectPr>
      </w:pPr>
    </w:p>
    <w:p w14:paraId="4E91569E" w14:textId="0DC2AA62" w:rsidR="00265738" w:rsidRPr="009D0CC6" w:rsidRDefault="00210FA6" w:rsidP="00266B00">
      <w:pPr>
        <w:pStyle w:val="Heading2"/>
        <w:spacing w:before="240"/>
        <w:ind w:left="420"/>
        <w:rPr>
          <w:rFonts w:ascii="Times New Roman" w:hAnsi="Times New Roman" w:cs="Times New Roman"/>
          <w:b/>
          <w:bCs/>
          <w:sz w:val="24"/>
          <w:szCs w:val="24"/>
        </w:rPr>
      </w:pPr>
      <w:r w:rsidRPr="009D0CC6">
        <w:rPr>
          <w:rFonts w:ascii="Times New Roman" w:eastAsia="Times New Roman" w:hAnsi="Times New Roman" w:cs="Times New Roman"/>
          <w:sz w:val="28"/>
          <w:szCs w:val="28"/>
        </w:rPr>
        <w:t xml:space="preserve">  </w:t>
      </w:r>
      <w:bookmarkStart w:id="751" w:name="_Toc211247040"/>
      <w:r w:rsidRPr="009D0CC6">
        <w:rPr>
          <w:rFonts w:ascii="Times New Roman" w:hAnsi="Times New Roman" w:cs="Times New Roman"/>
          <w:b/>
          <w:bCs/>
          <w:sz w:val="24"/>
          <w:szCs w:val="24"/>
        </w:rPr>
        <w:t>ПЛАН РАДА ТИМА ЗА РАЗВОЈ МЕЂУПРЕДМЕТНИХ КОМПЕТЕНЦИЈА И ПРЕДУЗЕТНИШТВО</w:t>
      </w:r>
      <w:bookmarkEnd w:id="751"/>
      <w:r w:rsidRPr="009D0CC6">
        <w:rPr>
          <w:rFonts w:ascii="Times New Roman" w:hAnsi="Times New Roman" w:cs="Times New Roman"/>
          <w:b/>
          <w:bCs/>
          <w:sz w:val="24"/>
          <w:szCs w:val="24"/>
        </w:rPr>
        <w:t xml:space="preserve"> </w:t>
      </w:r>
    </w:p>
    <w:p w14:paraId="38B4C23E" w14:textId="77777777" w:rsidR="00265738" w:rsidRPr="009D0CC6" w:rsidRDefault="00210FA6">
      <w:pPr>
        <w:pStyle w:val="Heading2"/>
        <w:spacing w:before="240"/>
        <w:rPr>
          <w:rFonts w:ascii="Times New Roman" w:eastAsia="Times New Roman" w:hAnsi="Times New Roman" w:cs="Times New Roman"/>
          <w:sz w:val="28"/>
          <w:szCs w:val="28"/>
        </w:rPr>
      </w:pPr>
      <w:r w:rsidRPr="009D0CC6">
        <w:rPr>
          <w:rFonts w:ascii="Times New Roman" w:eastAsia="Times New Roman" w:hAnsi="Times New Roman" w:cs="Times New Roman"/>
          <w:sz w:val="28"/>
          <w:szCs w:val="28"/>
        </w:rPr>
        <w:t xml:space="preserve">  </w:t>
      </w:r>
    </w:p>
    <w:tbl>
      <w:tblPr>
        <w:tblStyle w:val="15"/>
        <w:tblW w:w="12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840"/>
        <w:gridCol w:w="2220"/>
        <w:gridCol w:w="3255"/>
      </w:tblGrid>
      <w:tr w:rsidR="00CF5DC4" w:rsidRPr="009D0CC6" w14:paraId="1C4339BE" w14:textId="77777777" w:rsidTr="00CF5DC4">
        <w:trPr>
          <w:trHeight w:val="647"/>
        </w:trPr>
        <w:tc>
          <w:tcPr>
            <w:tcW w:w="6840" w:type="dxa"/>
            <w:tcMar>
              <w:top w:w="0" w:type="dxa"/>
              <w:left w:w="100" w:type="dxa"/>
              <w:bottom w:w="0" w:type="dxa"/>
              <w:right w:w="100" w:type="dxa"/>
            </w:tcMar>
          </w:tcPr>
          <w:p w14:paraId="098C8C02" w14:textId="77777777" w:rsidR="00265738" w:rsidRPr="009D0CC6" w:rsidRDefault="00210FA6" w:rsidP="00CF5DC4">
            <w:pPr>
              <w:jc w:val="center"/>
              <w:rPr>
                <w:color w:val="000000" w:themeColor="text1"/>
                <w:sz w:val="24"/>
                <w:szCs w:val="24"/>
              </w:rPr>
            </w:pPr>
            <w:r w:rsidRPr="009D0CC6">
              <w:rPr>
                <w:color w:val="000000" w:themeColor="text1"/>
                <w:sz w:val="24"/>
                <w:szCs w:val="24"/>
              </w:rPr>
              <w:t>АКТИВНОСТ</w:t>
            </w:r>
          </w:p>
        </w:tc>
        <w:tc>
          <w:tcPr>
            <w:tcW w:w="2220" w:type="dxa"/>
            <w:tcMar>
              <w:top w:w="0" w:type="dxa"/>
              <w:left w:w="100" w:type="dxa"/>
              <w:bottom w:w="0" w:type="dxa"/>
              <w:right w:w="100" w:type="dxa"/>
            </w:tcMar>
          </w:tcPr>
          <w:p w14:paraId="6FE3E724" w14:textId="77777777" w:rsidR="00265738" w:rsidRPr="009D0CC6" w:rsidRDefault="00210FA6" w:rsidP="00CF5DC4">
            <w:pPr>
              <w:jc w:val="center"/>
              <w:rPr>
                <w:color w:val="000000" w:themeColor="text1"/>
                <w:sz w:val="24"/>
                <w:szCs w:val="24"/>
              </w:rPr>
            </w:pPr>
            <w:r w:rsidRPr="009D0CC6">
              <w:rPr>
                <w:color w:val="000000" w:themeColor="text1"/>
                <w:sz w:val="24"/>
                <w:szCs w:val="24"/>
              </w:rPr>
              <w:t>ВРЕМЕНСКА ДИНАМИКА</w:t>
            </w:r>
          </w:p>
        </w:tc>
        <w:tc>
          <w:tcPr>
            <w:tcW w:w="3255" w:type="dxa"/>
            <w:tcMar>
              <w:top w:w="0" w:type="dxa"/>
              <w:left w:w="100" w:type="dxa"/>
              <w:bottom w:w="0" w:type="dxa"/>
              <w:right w:w="100" w:type="dxa"/>
            </w:tcMar>
          </w:tcPr>
          <w:p w14:paraId="152735AF" w14:textId="77777777" w:rsidR="00265738" w:rsidRPr="009D0CC6" w:rsidRDefault="00210FA6" w:rsidP="00CF5DC4">
            <w:pPr>
              <w:jc w:val="center"/>
              <w:rPr>
                <w:color w:val="000000" w:themeColor="text1"/>
                <w:sz w:val="24"/>
                <w:szCs w:val="24"/>
              </w:rPr>
            </w:pPr>
            <w:r w:rsidRPr="009D0CC6">
              <w:rPr>
                <w:color w:val="000000" w:themeColor="text1"/>
                <w:sz w:val="24"/>
                <w:szCs w:val="24"/>
              </w:rPr>
              <w:t>НОСИОЦИ АКТИВНОСТИ</w:t>
            </w:r>
          </w:p>
        </w:tc>
      </w:tr>
      <w:tr w:rsidR="00CF5DC4" w:rsidRPr="009D0CC6" w14:paraId="44D75FE0" w14:textId="77777777" w:rsidTr="00CF5DC4">
        <w:trPr>
          <w:trHeight w:val="530"/>
        </w:trPr>
        <w:tc>
          <w:tcPr>
            <w:tcW w:w="6840" w:type="dxa"/>
            <w:tcMar>
              <w:top w:w="0" w:type="dxa"/>
              <w:left w:w="100" w:type="dxa"/>
              <w:bottom w:w="0" w:type="dxa"/>
              <w:right w:w="100" w:type="dxa"/>
            </w:tcMar>
          </w:tcPr>
          <w:p w14:paraId="5A0AE638" w14:textId="77777777" w:rsidR="00265738" w:rsidRPr="009D0CC6" w:rsidRDefault="00210FA6" w:rsidP="00CF5DC4">
            <w:pPr>
              <w:rPr>
                <w:color w:val="000000" w:themeColor="text1"/>
                <w:sz w:val="24"/>
                <w:szCs w:val="24"/>
              </w:rPr>
            </w:pPr>
            <w:r w:rsidRPr="009D0CC6">
              <w:rPr>
                <w:color w:val="000000" w:themeColor="text1"/>
                <w:sz w:val="24"/>
                <w:szCs w:val="24"/>
              </w:rPr>
              <w:t>Израда плана рада. Писање и усвајање плана рада Тима и акционог плана</w:t>
            </w:r>
          </w:p>
        </w:tc>
        <w:tc>
          <w:tcPr>
            <w:tcW w:w="2220" w:type="dxa"/>
            <w:tcMar>
              <w:top w:w="0" w:type="dxa"/>
              <w:left w:w="100" w:type="dxa"/>
              <w:bottom w:w="0" w:type="dxa"/>
              <w:right w:w="100" w:type="dxa"/>
            </w:tcMar>
          </w:tcPr>
          <w:p w14:paraId="6F2ED506" w14:textId="77777777" w:rsidR="00265738" w:rsidRPr="009D0CC6" w:rsidRDefault="00210FA6" w:rsidP="00CF5DC4">
            <w:pPr>
              <w:rPr>
                <w:color w:val="000000" w:themeColor="text1"/>
                <w:sz w:val="24"/>
                <w:szCs w:val="24"/>
              </w:rPr>
            </w:pPr>
            <w:r w:rsidRPr="009D0CC6">
              <w:rPr>
                <w:color w:val="000000" w:themeColor="text1"/>
                <w:sz w:val="24"/>
                <w:szCs w:val="24"/>
              </w:rPr>
              <w:t>Септембар 2025.</w:t>
            </w:r>
          </w:p>
        </w:tc>
        <w:tc>
          <w:tcPr>
            <w:tcW w:w="3255" w:type="dxa"/>
            <w:tcMar>
              <w:top w:w="0" w:type="dxa"/>
              <w:left w:w="100" w:type="dxa"/>
              <w:bottom w:w="0" w:type="dxa"/>
              <w:right w:w="100" w:type="dxa"/>
            </w:tcMar>
          </w:tcPr>
          <w:p w14:paraId="72AF297C" w14:textId="77777777" w:rsidR="00265738" w:rsidRPr="009D0CC6" w:rsidRDefault="00210FA6" w:rsidP="00CF5DC4">
            <w:pPr>
              <w:rPr>
                <w:color w:val="000000" w:themeColor="text1"/>
                <w:sz w:val="24"/>
                <w:szCs w:val="24"/>
              </w:rPr>
            </w:pPr>
            <w:r w:rsidRPr="009D0CC6">
              <w:rPr>
                <w:color w:val="000000" w:themeColor="text1"/>
                <w:sz w:val="24"/>
                <w:szCs w:val="24"/>
              </w:rPr>
              <w:t xml:space="preserve"> Чланови Тима </w:t>
            </w:r>
          </w:p>
        </w:tc>
      </w:tr>
      <w:tr w:rsidR="00CF5DC4" w:rsidRPr="009D0CC6" w14:paraId="2823FA8F" w14:textId="77777777" w:rsidTr="00CF5DC4">
        <w:trPr>
          <w:trHeight w:val="1575"/>
        </w:trPr>
        <w:tc>
          <w:tcPr>
            <w:tcW w:w="6840" w:type="dxa"/>
            <w:tcMar>
              <w:top w:w="0" w:type="dxa"/>
              <w:left w:w="100" w:type="dxa"/>
              <w:bottom w:w="0" w:type="dxa"/>
              <w:right w:w="100" w:type="dxa"/>
            </w:tcMar>
          </w:tcPr>
          <w:p w14:paraId="1585E886" w14:textId="77777777" w:rsidR="00265738" w:rsidRPr="009D0CC6" w:rsidRDefault="00210FA6" w:rsidP="00CF5DC4">
            <w:pPr>
              <w:rPr>
                <w:color w:val="000000" w:themeColor="text1"/>
                <w:sz w:val="24"/>
                <w:szCs w:val="24"/>
              </w:rPr>
            </w:pPr>
            <w:r w:rsidRPr="009D0CC6">
              <w:rPr>
                <w:color w:val="000000" w:themeColor="text1"/>
                <w:sz w:val="24"/>
                <w:szCs w:val="24"/>
              </w:rPr>
              <w:t>Планирање и реализација часова у складу са смерницама МП. Прикупљање припрема и материјала за часове реализоване  у оквиру тематских дана током школске године. Креирање школске електронске базе тематских часова.</w:t>
            </w:r>
          </w:p>
        </w:tc>
        <w:tc>
          <w:tcPr>
            <w:tcW w:w="2220" w:type="dxa"/>
            <w:tcMar>
              <w:top w:w="0" w:type="dxa"/>
              <w:left w:w="100" w:type="dxa"/>
              <w:bottom w:w="0" w:type="dxa"/>
              <w:right w:w="100" w:type="dxa"/>
            </w:tcMar>
          </w:tcPr>
          <w:p w14:paraId="4D360F7B" w14:textId="77777777" w:rsidR="00265738" w:rsidRPr="009D0CC6" w:rsidRDefault="00210FA6" w:rsidP="00CF5DC4">
            <w:pPr>
              <w:rPr>
                <w:color w:val="000000" w:themeColor="text1"/>
                <w:sz w:val="24"/>
                <w:szCs w:val="24"/>
              </w:rPr>
            </w:pPr>
            <w:r w:rsidRPr="009D0CC6">
              <w:rPr>
                <w:color w:val="000000" w:themeColor="text1"/>
                <w:sz w:val="24"/>
                <w:szCs w:val="24"/>
              </w:rPr>
              <w:t>Школска 2025/26.</w:t>
            </w:r>
          </w:p>
        </w:tc>
        <w:tc>
          <w:tcPr>
            <w:tcW w:w="3255" w:type="dxa"/>
            <w:tcMar>
              <w:top w:w="0" w:type="dxa"/>
              <w:left w:w="100" w:type="dxa"/>
              <w:bottom w:w="0" w:type="dxa"/>
              <w:right w:w="100" w:type="dxa"/>
            </w:tcMar>
          </w:tcPr>
          <w:p w14:paraId="2DFCC15E" w14:textId="77777777" w:rsidR="00265738" w:rsidRPr="009D0CC6" w:rsidRDefault="00210FA6" w:rsidP="00CF5DC4">
            <w:pPr>
              <w:rPr>
                <w:color w:val="000000" w:themeColor="text1"/>
                <w:sz w:val="24"/>
                <w:szCs w:val="24"/>
              </w:rPr>
            </w:pPr>
            <w:r w:rsidRPr="009D0CC6">
              <w:rPr>
                <w:color w:val="000000" w:themeColor="text1"/>
                <w:sz w:val="24"/>
                <w:szCs w:val="24"/>
              </w:rPr>
              <w:t>Чланови Тима,</w:t>
            </w:r>
          </w:p>
          <w:p w14:paraId="54930B43" w14:textId="77777777" w:rsidR="00265738" w:rsidRPr="009D0CC6" w:rsidRDefault="00210FA6" w:rsidP="00CF5DC4">
            <w:pPr>
              <w:rPr>
                <w:color w:val="000000" w:themeColor="text1"/>
                <w:sz w:val="24"/>
                <w:szCs w:val="24"/>
              </w:rPr>
            </w:pPr>
            <w:r w:rsidRPr="009D0CC6">
              <w:rPr>
                <w:color w:val="000000" w:themeColor="text1"/>
                <w:sz w:val="24"/>
                <w:szCs w:val="24"/>
              </w:rPr>
              <w:t>Предметни и разредни наставници</w:t>
            </w:r>
          </w:p>
        </w:tc>
      </w:tr>
      <w:tr w:rsidR="00CF5DC4" w:rsidRPr="009D0CC6" w14:paraId="7936C4F8" w14:textId="77777777" w:rsidTr="00CF5DC4">
        <w:trPr>
          <w:trHeight w:val="3959"/>
        </w:trPr>
        <w:tc>
          <w:tcPr>
            <w:tcW w:w="6840" w:type="dxa"/>
            <w:tcMar>
              <w:top w:w="0" w:type="dxa"/>
              <w:left w:w="100" w:type="dxa"/>
              <w:bottom w:w="0" w:type="dxa"/>
              <w:right w:w="100" w:type="dxa"/>
            </w:tcMar>
          </w:tcPr>
          <w:p w14:paraId="07500509" w14:textId="77777777" w:rsidR="00265738" w:rsidRPr="009D0CC6" w:rsidRDefault="00210FA6" w:rsidP="00CF5DC4">
            <w:pPr>
              <w:rPr>
                <w:color w:val="000000" w:themeColor="text1"/>
                <w:sz w:val="24"/>
                <w:szCs w:val="24"/>
              </w:rPr>
            </w:pPr>
            <w:r w:rsidRPr="009D0CC6">
              <w:rPr>
                <w:color w:val="000000" w:themeColor="text1"/>
                <w:sz w:val="24"/>
                <w:szCs w:val="24"/>
              </w:rPr>
              <w:t>Спровођење акционог плана. Планирање и реализација часа користећи методичке поступке којима се подстиче развијање међупредметних компетенција:</w:t>
            </w:r>
          </w:p>
          <w:p w14:paraId="23DDEFE1" w14:textId="77777777" w:rsidR="00265738" w:rsidRPr="009D0CC6" w:rsidRDefault="00210FA6" w:rsidP="00CF5DC4">
            <w:pPr>
              <w:rPr>
                <w:color w:val="000000" w:themeColor="text1"/>
                <w:sz w:val="24"/>
                <w:szCs w:val="24"/>
              </w:rPr>
            </w:pPr>
            <w:r w:rsidRPr="009D0CC6">
              <w:rPr>
                <w:color w:val="000000" w:themeColor="text1"/>
                <w:sz w:val="24"/>
                <w:szCs w:val="24"/>
              </w:rPr>
              <w:t>1. Компетенција за целоживотно учење</w:t>
            </w:r>
          </w:p>
          <w:p w14:paraId="14485AC4" w14:textId="77777777" w:rsidR="00265738" w:rsidRPr="009D0CC6" w:rsidRDefault="00210FA6" w:rsidP="00CF5DC4">
            <w:pPr>
              <w:rPr>
                <w:color w:val="000000" w:themeColor="text1"/>
                <w:sz w:val="24"/>
                <w:szCs w:val="24"/>
              </w:rPr>
            </w:pPr>
            <w:r w:rsidRPr="009D0CC6">
              <w:rPr>
                <w:color w:val="000000" w:themeColor="text1"/>
                <w:sz w:val="24"/>
                <w:szCs w:val="24"/>
              </w:rPr>
              <w:t>2. Комуникација</w:t>
            </w:r>
          </w:p>
          <w:p w14:paraId="36CEC461" w14:textId="77777777" w:rsidR="00265738" w:rsidRPr="009D0CC6" w:rsidRDefault="00210FA6" w:rsidP="00CF5DC4">
            <w:pPr>
              <w:rPr>
                <w:color w:val="000000" w:themeColor="text1"/>
                <w:sz w:val="24"/>
                <w:szCs w:val="24"/>
              </w:rPr>
            </w:pPr>
            <w:r w:rsidRPr="009D0CC6">
              <w:rPr>
                <w:color w:val="000000" w:themeColor="text1"/>
                <w:sz w:val="24"/>
                <w:szCs w:val="24"/>
              </w:rPr>
              <w:t>3. Рад с подацима и информацијама</w:t>
            </w:r>
          </w:p>
          <w:p w14:paraId="35509967" w14:textId="77777777" w:rsidR="00265738" w:rsidRPr="009D0CC6" w:rsidRDefault="00210FA6" w:rsidP="00CF5DC4">
            <w:pPr>
              <w:rPr>
                <w:color w:val="000000" w:themeColor="text1"/>
                <w:sz w:val="24"/>
                <w:szCs w:val="24"/>
              </w:rPr>
            </w:pPr>
            <w:r w:rsidRPr="009D0CC6">
              <w:rPr>
                <w:color w:val="000000" w:themeColor="text1"/>
                <w:sz w:val="24"/>
                <w:szCs w:val="24"/>
              </w:rPr>
              <w:t>4. Дигитална компетенција</w:t>
            </w:r>
          </w:p>
          <w:p w14:paraId="7019C7ED" w14:textId="77777777" w:rsidR="00265738" w:rsidRPr="009D0CC6" w:rsidRDefault="00210FA6" w:rsidP="00CF5DC4">
            <w:pPr>
              <w:rPr>
                <w:color w:val="000000" w:themeColor="text1"/>
                <w:sz w:val="24"/>
                <w:szCs w:val="24"/>
              </w:rPr>
            </w:pPr>
            <w:r w:rsidRPr="009D0CC6">
              <w:rPr>
                <w:color w:val="000000" w:themeColor="text1"/>
                <w:sz w:val="24"/>
                <w:szCs w:val="24"/>
              </w:rPr>
              <w:t>5. Решавање проблема</w:t>
            </w:r>
          </w:p>
          <w:p w14:paraId="2817C230" w14:textId="77777777" w:rsidR="00265738" w:rsidRPr="009D0CC6" w:rsidRDefault="00210FA6" w:rsidP="00CF5DC4">
            <w:pPr>
              <w:rPr>
                <w:color w:val="000000" w:themeColor="text1"/>
                <w:sz w:val="24"/>
                <w:szCs w:val="24"/>
              </w:rPr>
            </w:pPr>
            <w:r w:rsidRPr="009D0CC6">
              <w:rPr>
                <w:color w:val="000000" w:themeColor="text1"/>
                <w:sz w:val="24"/>
                <w:szCs w:val="24"/>
              </w:rPr>
              <w:t>6. Сарадња</w:t>
            </w:r>
          </w:p>
          <w:p w14:paraId="32818547" w14:textId="77777777" w:rsidR="00265738" w:rsidRPr="009D0CC6" w:rsidRDefault="00210FA6" w:rsidP="00CF5DC4">
            <w:pPr>
              <w:rPr>
                <w:color w:val="000000" w:themeColor="text1"/>
                <w:sz w:val="24"/>
                <w:szCs w:val="24"/>
              </w:rPr>
            </w:pPr>
            <w:r w:rsidRPr="009D0CC6">
              <w:rPr>
                <w:color w:val="000000" w:themeColor="text1"/>
                <w:sz w:val="24"/>
                <w:szCs w:val="24"/>
              </w:rPr>
              <w:t>7.Одговорно учешће у демократском друштву</w:t>
            </w:r>
          </w:p>
          <w:p w14:paraId="2DE2C677" w14:textId="77777777" w:rsidR="00265738" w:rsidRPr="009D0CC6" w:rsidRDefault="00210FA6" w:rsidP="00CF5DC4">
            <w:pPr>
              <w:rPr>
                <w:color w:val="000000" w:themeColor="text1"/>
                <w:sz w:val="24"/>
                <w:szCs w:val="24"/>
              </w:rPr>
            </w:pPr>
            <w:r w:rsidRPr="009D0CC6">
              <w:rPr>
                <w:color w:val="000000" w:themeColor="text1"/>
                <w:sz w:val="24"/>
                <w:szCs w:val="24"/>
              </w:rPr>
              <w:t>8. Одговоран однос према здрављу</w:t>
            </w:r>
          </w:p>
          <w:p w14:paraId="6FE49C9E" w14:textId="77777777" w:rsidR="00265738" w:rsidRPr="009D0CC6" w:rsidRDefault="00210FA6" w:rsidP="00CF5DC4">
            <w:pPr>
              <w:rPr>
                <w:color w:val="000000" w:themeColor="text1"/>
                <w:sz w:val="24"/>
                <w:szCs w:val="24"/>
              </w:rPr>
            </w:pPr>
            <w:r w:rsidRPr="009D0CC6">
              <w:rPr>
                <w:color w:val="000000" w:themeColor="text1"/>
                <w:sz w:val="24"/>
                <w:szCs w:val="24"/>
              </w:rPr>
              <w:t>9. Одговоран однос према околини</w:t>
            </w:r>
          </w:p>
          <w:p w14:paraId="30594DFD" w14:textId="77777777" w:rsidR="00265738" w:rsidRPr="009D0CC6" w:rsidRDefault="00210FA6" w:rsidP="00CF5DC4">
            <w:pPr>
              <w:rPr>
                <w:color w:val="000000" w:themeColor="text1"/>
                <w:sz w:val="24"/>
                <w:szCs w:val="24"/>
              </w:rPr>
            </w:pPr>
            <w:r w:rsidRPr="009D0CC6">
              <w:rPr>
                <w:color w:val="000000" w:themeColor="text1"/>
                <w:sz w:val="24"/>
                <w:szCs w:val="24"/>
              </w:rPr>
              <w:t>10. Естетичка компетенција</w:t>
            </w:r>
          </w:p>
          <w:p w14:paraId="6D11AEA9" w14:textId="77777777" w:rsidR="00265738" w:rsidRPr="009D0CC6" w:rsidRDefault="00210FA6" w:rsidP="00CF5DC4">
            <w:pPr>
              <w:rPr>
                <w:color w:val="000000" w:themeColor="text1"/>
                <w:sz w:val="24"/>
                <w:szCs w:val="24"/>
              </w:rPr>
            </w:pPr>
            <w:r w:rsidRPr="009D0CC6">
              <w:rPr>
                <w:color w:val="000000" w:themeColor="text1"/>
                <w:sz w:val="24"/>
                <w:szCs w:val="24"/>
              </w:rPr>
              <w:t>11.Предузимљивост и оријентација ка предузетништву.</w:t>
            </w:r>
          </w:p>
        </w:tc>
        <w:tc>
          <w:tcPr>
            <w:tcW w:w="2220" w:type="dxa"/>
            <w:tcMar>
              <w:top w:w="0" w:type="dxa"/>
              <w:left w:w="100" w:type="dxa"/>
              <w:bottom w:w="0" w:type="dxa"/>
              <w:right w:w="100" w:type="dxa"/>
            </w:tcMar>
          </w:tcPr>
          <w:p w14:paraId="5A667BBC" w14:textId="77777777" w:rsidR="00265738" w:rsidRPr="009D0CC6" w:rsidRDefault="00210FA6" w:rsidP="00CF5DC4">
            <w:pPr>
              <w:rPr>
                <w:color w:val="000000" w:themeColor="text1"/>
                <w:sz w:val="24"/>
                <w:szCs w:val="24"/>
              </w:rPr>
            </w:pPr>
            <w:r w:rsidRPr="009D0CC6">
              <w:rPr>
                <w:color w:val="000000" w:themeColor="text1"/>
                <w:sz w:val="24"/>
                <w:szCs w:val="24"/>
              </w:rPr>
              <w:t>Школска 2025/26.</w:t>
            </w:r>
          </w:p>
        </w:tc>
        <w:tc>
          <w:tcPr>
            <w:tcW w:w="3255" w:type="dxa"/>
            <w:tcMar>
              <w:top w:w="0" w:type="dxa"/>
              <w:left w:w="100" w:type="dxa"/>
              <w:bottom w:w="0" w:type="dxa"/>
              <w:right w:w="100" w:type="dxa"/>
            </w:tcMar>
          </w:tcPr>
          <w:p w14:paraId="28A5BC55" w14:textId="77777777" w:rsidR="00265738" w:rsidRPr="009D0CC6" w:rsidRDefault="00210FA6" w:rsidP="00CF5DC4">
            <w:pPr>
              <w:rPr>
                <w:color w:val="000000" w:themeColor="text1"/>
                <w:sz w:val="24"/>
                <w:szCs w:val="24"/>
              </w:rPr>
            </w:pPr>
            <w:r w:rsidRPr="009D0CC6">
              <w:rPr>
                <w:color w:val="000000" w:themeColor="text1"/>
                <w:sz w:val="24"/>
                <w:szCs w:val="24"/>
              </w:rPr>
              <w:t>Предметни и разредни наставници</w:t>
            </w:r>
          </w:p>
        </w:tc>
      </w:tr>
      <w:tr w:rsidR="00CF5DC4" w:rsidRPr="009D0CC6" w14:paraId="2B726623" w14:textId="77777777" w:rsidTr="00CF5DC4">
        <w:trPr>
          <w:trHeight w:val="1250"/>
        </w:trPr>
        <w:tc>
          <w:tcPr>
            <w:tcW w:w="6840" w:type="dxa"/>
            <w:tcMar>
              <w:top w:w="0" w:type="dxa"/>
              <w:left w:w="100" w:type="dxa"/>
              <w:bottom w:w="0" w:type="dxa"/>
              <w:right w:w="100" w:type="dxa"/>
            </w:tcMar>
          </w:tcPr>
          <w:p w14:paraId="452F51DC" w14:textId="77777777" w:rsidR="00265738" w:rsidRPr="009D0CC6" w:rsidRDefault="00210FA6" w:rsidP="00CF5DC4">
            <w:pPr>
              <w:rPr>
                <w:color w:val="000000" w:themeColor="text1"/>
                <w:sz w:val="24"/>
                <w:szCs w:val="24"/>
              </w:rPr>
            </w:pPr>
            <w:r w:rsidRPr="009D0CC6">
              <w:rPr>
                <w:color w:val="000000" w:themeColor="text1"/>
                <w:sz w:val="24"/>
                <w:szCs w:val="24"/>
              </w:rPr>
              <w:t xml:space="preserve"> </w:t>
            </w:r>
          </w:p>
          <w:p w14:paraId="436430D3" w14:textId="77777777" w:rsidR="00265738" w:rsidRPr="009D0CC6" w:rsidRDefault="00210FA6" w:rsidP="00CF5DC4">
            <w:pPr>
              <w:rPr>
                <w:color w:val="000000" w:themeColor="text1"/>
                <w:sz w:val="24"/>
                <w:szCs w:val="24"/>
              </w:rPr>
            </w:pPr>
            <w:r w:rsidRPr="009D0CC6">
              <w:rPr>
                <w:color w:val="000000" w:themeColor="text1"/>
                <w:sz w:val="24"/>
                <w:szCs w:val="24"/>
              </w:rPr>
              <w:t>Јачање и оснаживање компетенција наставника за развој међупредметних компетенција и предузетништво, интерна обука у школи, похађање семинара, обука од стране наставника.</w:t>
            </w:r>
          </w:p>
        </w:tc>
        <w:tc>
          <w:tcPr>
            <w:tcW w:w="2220" w:type="dxa"/>
            <w:tcMar>
              <w:top w:w="0" w:type="dxa"/>
              <w:left w:w="100" w:type="dxa"/>
              <w:bottom w:w="0" w:type="dxa"/>
              <w:right w:w="100" w:type="dxa"/>
            </w:tcMar>
          </w:tcPr>
          <w:p w14:paraId="75B1E890" w14:textId="77777777" w:rsidR="00265738" w:rsidRPr="009D0CC6" w:rsidRDefault="00210FA6" w:rsidP="00CF5DC4">
            <w:pPr>
              <w:rPr>
                <w:color w:val="000000" w:themeColor="text1"/>
                <w:sz w:val="24"/>
                <w:szCs w:val="24"/>
              </w:rPr>
            </w:pPr>
            <w:r w:rsidRPr="009D0CC6">
              <w:rPr>
                <w:color w:val="000000" w:themeColor="text1"/>
                <w:sz w:val="24"/>
                <w:szCs w:val="24"/>
              </w:rPr>
              <w:t>Новембар 2025.</w:t>
            </w:r>
          </w:p>
          <w:p w14:paraId="4533DB51" w14:textId="77777777" w:rsidR="00265738" w:rsidRPr="009D0CC6" w:rsidRDefault="00210FA6" w:rsidP="00CF5DC4">
            <w:pPr>
              <w:rPr>
                <w:color w:val="000000" w:themeColor="text1"/>
                <w:sz w:val="24"/>
                <w:szCs w:val="24"/>
              </w:rPr>
            </w:pPr>
            <w:r w:rsidRPr="009D0CC6">
              <w:rPr>
                <w:color w:val="000000" w:themeColor="text1"/>
                <w:sz w:val="24"/>
                <w:szCs w:val="24"/>
              </w:rPr>
              <w:t>Децембар 2025.</w:t>
            </w:r>
          </w:p>
        </w:tc>
        <w:tc>
          <w:tcPr>
            <w:tcW w:w="3255" w:type="dxa"/>
            <w:tcMar>
              <w:top w:w="0" w:type="dxa"/>
              <w:left w:w="100" w:type="dxa"/>
              <w:bottom w:w="0" w:type="dxa"/>
              <w:right w:w="100" w:type="dxa"/>
            </w:tcMar>
          </w:tcPr>
          <w:p w14:paraId="717187C4" w14:textId="77777777" w:rsidR="00265738" w:rsidRPr="009D0CC6" w:rsidRDefault="00210FA6" w:rsidP="00CF5DC4">
            <w:pPr>
              <w:rPr>
                <w:color w:val="000000" w:themeColor="text1"/>
                <w:sz w:val="24"/>
                <w:szCs w:val="24"/>
              </w:rPr>
            </w:pPr>
            <w:r w:rsidRPr="009D0CC6">
              <w:rPr>
                <w:color w:val="000000" w:themeColor="text1"/>
                <w:sz w:val="24"/>
                <w:szCs w:val="24"/>
              </w:rPr>
              <w:t>Предметни и разредни наставници Чланови Тима</w:t>
            </w:r>
          </w:p>
        </w:tc>
      </w:tr>
      <w:tr w:rsidR="00CF5DC4" w:rsidRPr="009D0CC6" w14:paraId="4599A05B" w14:textId="77777777" w:rsidTr="00CF5DC4">
        <w:trPr>
          <w:trHeight w:val="899"/>
        </w:trPr>
        <w:tc>
          <w:tcPr>
            <w:tcW w:w="6840" w:type="dxa"/>
            <w:tcMar>
              <w:top w:w="0" w:type="dxa"/>
              <w:left w:w="100" w:type="dxa"/>
              <w:bottom w:w="0" w:type="dxa"/>
              <w:right w:w="100" w:type="dxa"/>
            </w:tcMar>
          </w:tcPr>
          <w:p w14:paraId="5EC510F9" w14:textId="77777777" w:rsidR="00265738" w:rsidRPr="009D0CC6" w:rsidRDefault="00210FA6" w:rsidP="00CF5DC4">
            <w:pPr>
              <w:rPr>
                <w:color w:val="000000" w:themeColor="text1"/>
                <w:sz w:val="24"/>
                <w:szCs w:val="24"/>
              </w:rPr>
            </w:pPr>
            <w:r w:rsidRPr="009D0CC6">
              <w:rPr>
                <w:color w:val="000000" w:themeColor="text1"/>
                <w:sz w:val="24"/>
                <w:szCs w:val="24"/>
              </w:rPr>
              <w:t>Посета часовима, прикупљање припрема и материјала за час са очигледним примерима развијања међупредметних компетенција.</w:t>
            </w:r>
          </w:p>
        </w:tc>
        <w:tc>
          <w:tcPr>
            <w:tcW w:w="2220" w:type="dxa"/>
            <w:tcMar>
              <w:top w:w="0" w:type="dxa"/>
              <w:left w:w="100" w:type="dxa"/>
              <w:bottom w:w="0" w:type="dxa"/>
              <w:right w:w="100" w:type="dxa"/>
            </w:tcMar>
          </w:tcPr>
          <w:p w14:paraId="49290C81" w14:textId="77777777" w:rsidR="00265738" w:rsidRPr="009D0CC6" w:rsidRDefault="00210FA6" w:rsidP="00CF5DC4">
            <w:pPr>
              <w:rPr>
                <w:color w:val="000000" w:themeColor="text1"/>
                <w:sz w:val="24"/>
                <w:szCs w:val="24"/>
              </w:rPr>
            </w:pPr>
            <w:r w:rsidRPr="009D0CC6">
              <w:rPr>
                <w:color w:val="000000" w:themeColor="text1"/>
                <w:sz w:val="24"/>
                <w:szCs w:val="24"/>
              </w:rPr>
              <w:t>Септембар-Мај 2025/26.</w:t>
            </w:r>
          </w:p>
        </w:tc>
        <w:tc>
          <w:tcPr>
            <w:tcW w:w="3255" w:type="dxa"/>
            <w:tcMar>
              <w:top w:w="0" w:type="dxa"/>
              <w:left w:w="100" w:type="dxa"/>
              <w:bottom w:w="0" w:type="dxa"/>
              <w:right w:w="100" w:type="dxa"/>
            </w:tcMar>
          </w:tcPr>
          <w:p w14:paraId="46D187DB" w14:textId="77777777" w:rsidR="00265738" w:rsidRPr="009D0CC6" w:rsidRDefault="00210FA6" w:rsidP="00CF5DC4">
            <w:pPr>
              <w:rPr>
                <w:color w:val="000000" w:themeColor="text1"/>
                <w:sz w:val="24"/>
                <w:szCs w:val="24"/>
              </w:rPr>
            </w:pPr>
            <w:r w:rsidRPr="009D0CC6">
              <w:rPr>
                <w:color w:val="000000" w:themeColor="text1"/>
                <w:sz w:val="24"/>
                <w:szCs w:val="24"/>
              </w:rPr>
              <w:t xml:space="preserve"> Директор</w:t>
            </w:r>
          </w:p>
          <w:p w14:paraId="6F55B1F9" w14:textId="77777777" w:rsidR="00265738" w:rsidRPr="009D0CC6" w:rsidRDefault="00210FA6" w:rsidP="00CF5DC4">
            <w:pPr>
              <w:rPr>
                <w:color w:val="000000" w:themeColor="text1"/>
                <w:sz w:val="24"/>
                <w:szCs w:val="24"/>
              </w:rPr>
            </w:pPr>
            <w:r w:rsidRPr="009D0CC6">
              <w:rPr>
                <w:color w:val="000000" w:themeColor="text1"/>
                <w:sz w:val="24"/>
                <w:szCs w:val="24"/>
              </w:rPr>
              <w:t>Стручни сарадник</w:t>
            </w:r>
          </w:p>
        </w:tc>
      </w:tr>
      <w:tr w:rsidR="00CF5DC4" w:rsidRPr="009D0CC6" w14:paraId="633B4676" w14:textId="77777777" w:rsidTr="00CF5DC4">
        <w:trPr>
          <w:trHeight w:val="791"/>
        </w:trPr>
        <w:tc>
          <w:tcPr>
            <w:tcW w:w="6840" w:type="dxa"/>
            <w:tcMar>
              <w:top w:w="0" w:type="dxa"/>
              <w:left w:w="100" w:type="dxa"/>
              <w:bottom w:w="0" w:type="dxa"/>
              <w:right w:w="100" w:type="dxa"/>
            </w:tcMar>
          </w:tcPr>
          <w:p w14:paraId="31A9A97D" w14:textId="77777777" w:rsidR="00265738" w:rsidRPr="009D0CC6" w:rsidRDefault="00210FA6" w:rsidP="00CF5DC4">
            <w:pPr>
              <w:rPr>
                <w:color w:val="000000" w:themeColor="text1"/>
                <w:sz w:val="24"/>
                <w:szCs w:val="24"/>
              </w:rPr>
            </w:pPr>
            <w:r w:rsidRPr="009D0CC6">
              <w:rPr>
                <w:color w:val="000000" w:themeColor="text1"/>
                <w:sz w:val="24"/>
                <w:szCs w:val="24"/>
              </w:rPr>
              <w:t>Имплементација предузетничког учења кроз општеобразовне предмете у школи и активности.</w:t>
            </w:r>
          </w:p>
        </w:tc>
        <w:tc>
          <w:tcPr>
            <w:tcW w:w="2220" w:type="dxa"/>
            <w:tcMar>
              <w:top w:w="0" w:type="dxa"/>
              <w:left w:w="100" w:type="dxa"/>
              <w:bottom w:w="0" w:type="dxa"/>
              <w:right w:w="100" w:type="dxa"/>
            </w:tcMar>
          </w:tcPr>
          <w:p w14:paraId="54D7DF80" w14:textId="77777777" w:rsidR="00265738" w:rsidRPr="009D0CC6" w:rsidRDefault="00210FA6" w:rsidP="00CF5DC4">
            <w:pPr>
              <w:rPr>
                <w:color w:val="000000" w:themeColor="text1"/>
                <w:sz w:val="24"/>
                <w:szCs w:val="24"/>
              </w:rPr>
            </w:pPr>
            <w:r w:rsidRPr="009D0CC6">
              <w:rPr>
                <w:color w:val="000000" w:themeColor="text1"/>
                <w:sz w:val="24"/>
                <w:szCs w:val="24"/>
              </w:rPr>
              <w:t>Децембар 2025.</w:t>
            </w:r>
          </w:p>
          <w:p w14:paraId="78A60917" w14:textId="77777777" w:rsidR="00265738" w:rsidRPr="009D0CC6" w:rsidRDefault="00210FA6" w:rsidP="00CF5DC4">
            <w:pPr>
              <w:rPr>
                <w:color w:val="000000" w:themeColor="text1"/>
                <w:sz w:val="24"/>
                <w:szCs w:val="24"/>
              </w:rPr>
            </w:pPr>
            <w:r w:rsidRPr="009D0CC6">
              <w:rPr>
                <w:color w:val="000000" w:themeColor="text1"/>
                <w:sz w:val="24"/>
                <w:szCs w:val="24"/>
              </w:rPr>
              <w:t>Март 2026.</w:t>
            </w:r>
          </w:p>
        </w:tc>
        <w:tc>
          <w:tcPr>
            <w:tcW w:w="3255" w:type="dxa"/>
            <w:tcMar>
              <w:top w:w="0" w:type="dxa"/>
              <w:left w:w="100" w:type="dxa"/>
              <w:bottom w:w="0" w:type="dxa"/>
              <w:right w:w="100" w:type="dxa"/>
            </w:tcMar>
          </w:tcPr>
          <w:p w14:paraId="14B79E29" w14:textId="77777777" w:rsidR="00265738" w:rsidRPr="009D0CC6" w:rsidRDefault="00210FA6" w:rsidP="00CF5DC4">
            <w:pPr>
              <w:rPr>
                <w:color w:val="000000" w:themeColor="text1"/>
                <w:sz w:val="24"/>
                <w:szCs w:val="24"/>
              </w:rPr>
            </w:pPr>
            <w:r w:rsidRPr="009D0CC6">
              <w:rPr>
                <w:color w:val="000000" w:themeColor="text1"/>
                <w:sz w:val="24"/>
                <w:szCs w:val="24"/>
              </w:rPr>
              <w:t xml:space="preserve"> Предметни и разредни наставници Чланови Тима</w:t>
            </w:r>
          </w:p>
        </w:tc>
      </w:tr>
      <w:tr w:rsidR="00CF5DC4" w:rsidRPr="009D0CC6" w14:paraId="29082EFB" w14:textId="77777777" w:rsidTr="00CF5DC4">
        <w:trPr>
          <w:trHeight w:val="530"/>
        </w:trPr>
        <w:tc>
          <w:tcPr>
            <w:tcW w:w="6840" w:type="dxa"/>
            <w:tcMar>
              <w:top w:w="0" w:type="dxa"/>
              <w:left w:w="100" w:type="dxa"/>
              <w:bottom w:w="0" w:type="dxa"/>
              <w:right w:w="100" w:type="dxa"/>
            </w:tcMar>
          </w:tcPr>
          <w:p w14:paraId="740B0637" w14:textId="77777777" w:rsidR="00265738" w:rsidRPr="009D0CC6" w:rsidRDefault="00210FA6" w:rsidP="00CF5DC4">
            <w:pPr>
              <w:rPr>
                <w:color w:val="000000" w:themeColor="text1"/>
                <w:sz w:val="24"/>
                <w:szCs w:val="24"/>
              </w:rPr>
            </w:pPr>
            <w:r w:rsidRPr="009D0CC6">
              <w:rPr>
                <w:color w:val="000000" w:themeColor="text1"/>
                <w:sz w:val="24"/>
                <w:szCs w:val="24"/>
              </w:rPr>
              <w:t>Праћење индивидуалног напретка ученика и развијености међупредметних компетенција</w:t>
            </w:r>
          </w:p>
        </w:tc>
        <w:tc>
          <w:tcPr>
            <w:tcW w:w="2220" w:type="dxa"/>
            <w:tcMar>
              <w:top w:w="0" w:type="dxa"/>
              <w:left w:w="100" w:type="dxa"/>
              <w:bottom w:w="0" w:type="dxa"/>
              <w:right w:w="100" w:type="dxa"/>
            </w:tcMar>
          </w:tcPr>
          <w:p w14:paraId="65FA54A7" w14:textId="77777777" w:rsidR="00265738" w:rsidRPr="009D0CC6" w:rsidRDefault="00210FA6" w:rsidP="00CF5DC4">
            <w:pPr>
              <w:rPr>
                <w:color w:val="000000" w:themeColor="text1"/>
                <w:sz w:val="24"/>
                <w:szCs w:val="24"/>
              </w:rPr>
            </w:pPr>
            <w:r w:rsidRPr="009D0CC6">
              <w:rPr>
                <w:color w:val="000000" w:themeColor="text1"/>
                <w:sz w:val="24"/>
                <w:szCs w:val="24"/>
              </w:rPr>
              <w:t>Септембар- Мај 2025/26.</w:t>
            </w:r>
          </w:p>
        </w:tc>
        <w:tc>
          <w:tcPr>
            <w:tcW w:w="3255" w:type="dxa"/>
            <w:tcMar>
              <w:top w:w="0" w:type="dxa"/>
              <w:left w:w="100" w:type="dxa"/>
              <w:bottom w:w="0" w:type="dxa"/>
              <w:right w:w="100" w:type="dxa"/>
            </w:tcMar>
          </w:tcPr>
          <w:p w14:paraId="4F8E816E" w14:textId="77777777" w:rsidR="00265738" w:rsidRPr="009D0CC6" w:rsidRDefault="00210FA6" w:rsidP="00CF5DC4">
            <w:pPr>
              <w:rPr>
                <w:color w:val="000000" w:themeColor="text1"/>
                <w:sz w:val="24"/>
                <w:szCs w:val="24"/>
              </w:rPr>
            </w:pPr>
            <w:r w:rsidRPr="009D0CC6">
              <w:rPr>
                <w:color w:val="000000" w:themeColor="text1"/>
                <w:sz w:val="24"/>
                <w:szCs w:val="24"/>
              </w:rPr>
              <w:t>Чланови Тима</w:t>
            </w:r>
          </w:p>
        </w:tc>
      </w:tr>
      <w:tr w:rsidR="00CF5DC4" w:rsidRPr="009D0CC6" w14:paraId="07383491" w14:textId="77777777" w:rsidTr="00CF5DC4">
        <w:trPr>
          <w:trHeight w:val="962"/>
        </w:trPr>
        <w:tc>
          <w:tcPr>
            <w:tcW w:w="6840" w:type="dxa"/>
            <w:tcMar>
              <w:top w:w="0" w:type="dxa"/>
              <w:left w:w="100" w:type="dxa"/>
              <w:bottom w:w="0" w:type="dxa"/>
              <w:right w:w="100" w:type="dxa"/>
            </w:tcMar>
          </w:tcPr>
          <w:p w14:paraId="39FF1ABE" w14:textId="77777777" w:rsidR="00265738" w:rsidRPr="009D0CC6" w:rsidRDefault="00210FA6" w:rsidP="00CF5DC4">
            <w:pPr>
              <w:rPr>
                <w:color w:val="000000" w:themeColor="text1"/>
                <w:sz w:val="24"/>
                <w:szCs w:val="24"/>
              </w:rPr>
            </w:pPr>
            <w:r w:rsidRPr="009D0CC6">
              <w:rPr>
                <w:color w:val="000000" w:themeColor="text1"/>
                <w:sz w:val="24"/>
                <w:szCs w:val="24"/>
              </w:rPr>
              <w:t>Размена искустава наставника у реализацији међупредметне повезаности, предности, потешкоће и недоумице.</w:t>
            </w:r>
          </w:p>
        </w:tc>
        <w:tc>
          <w:tcPr>
            <w:tcW w:w="2220" w:type="dxa"/>
            <w:tcMar>
              <w:top w:w="0" w:type="dxa"/>
              <w:left w:w="100" w:type="dxa"/>
              <w:bottom w:w="0" w:type="dxa"/>
              <w:right w:w="100" w:type="dxa"/>
            </w:tcMar>
          </w:tcPr>
          <w:p w14:paraId="0AB1B069" w14:textId="77777777" w:rsidR="00265738" w:rsidRPr="009D0CC6" w:rsidRDefault="00210FA6" w:rsidP="00CF5DC4">
            <w:pPr>
              <w:rPr>
                <w:color w:val="000000" w:themeColor="text1"/>
                <w:sz w:val="24"/>
                <w:szCs w:val="24"/>
              </w:rPr>
            </w:pPr>
            <w:r w:rsidRPr="009D0CC6">
              <w:rPr>
                <w:color w:val="000000" w:themeColor="text1"/>
                <w:sz w:val="24"/>
                <w:szCs w:val="24"/>
              </w:rPr>
              <w:t xml:space="preserve"> Мај 2026.</w:t>
            </w:r>
          </w:p>
        </w:tc>
        <w:tc>
          <w:tcPr>
            <w:tcW w:w="3255" w:type="dxa"/>
            <w:tcMar>
              <w:top w:w="0" w:type="dxa"/>
              <w:left w:w="100" w:type="dxa"/>
              <w:bottom w:w="0" w:type="dxa"/>
              <w:right w:w="100" w:type="dxa"/>
            </w:tcMar>
          </w:tcPr>
          <w:p w14:paraId="5DC96743" w14:textId="77777777" w:rsidR="00265738" w:rsidRPr="009D0CC6" w:rsidRDefault="00210FA6" w:rsidP="00CF5DC4">
            <w:pPr>
              <w:rPr>
                <w:color w:val="000000" w:themeColor="text1"/>
                <w:sz w:val="24"/>
                <w:szCs w:val="24"/>
              </w:rPr>
            </w:pPr>
            <w:r w:rsidRPr="009D0CC6">
              <w:rPr>
                <w:color w:val="000000" w:themeColor="text1"/>
                <w:sz w:val="24"/>
                <w:szCs w:val="24"/>
              </w:rPr>
              <w:t>Чланови Тима</w:t>
            </w:r>
          </w:p>
          <w:p w14:paraId="128B5B3F" w14:textId="77777777" w:rsidR="00265738" w:rsidRPr="009D0CC6" w:rsidRDefault="00210FA6" w:rsidP="00CF5DC4">
            <w:pPr>
              <w:rPr>
                <w:color w:val="000000" w:themeColor="text1"/>
                <w:sz w:val="24"/>
                <w:szCs w:val="24"/>
              </w:rPr>
            </w:pPr>
            <w:r w:rsidRPr="009D0CC6">
              <w:rPr>
                <w:color w:val="000000" w:themeColor="text1"/>
                <w:sz w:val="24"/>
                <w:szCs w:val="24"/>
              </w:rPr>
              <w:t>Предметни и разредни наставници</w:t>
            </w:r>
          </w:p>
        </w:tc>
      </w:tr>
      <w:tr w:rsidR="00CF5DC4" w:rsidRPr="009D0CC6" w14:paraId="5E0E1E87" w14:textId="77777777" w:rsidTr="00CF5DC4">
        <w:trPr>
          <w:trHeight w:val="360"/>
        </w:trPr>
        <w:tc>
          <w:tcPr>
            <w:tcW w:w="6840" w:type="dxa"/>
            <w:tcMar>
              <w:top w:w="0" w:type="dxa"/>
              <w:left w:w="100" w:type="dxa"/>
              <w:bottom w:w="0" w:type="dxa"/>
              <w:right w:w="100" w:type="dxa"/>
            </w:tcMar>
          </w:tcPr>
          <w:p w14:paraId="12454664" w14:textId="77777777" w:rsidR="00265738" w:rsidRPr="009D0CC6" w:rsidRDefault="00210FA6" w:rsidP="00CF5DC4">
            <w:pPr>
              <w:rPr>
                <w:color w:val="000000" w:themeColor="text1"/>
                <w:sz w:val="24"/>
                <w:szCs w:val="24"/>
              </w:rPr>
            </w:pPr>
            <w:r w:rsidRPr="009D0CC6">
              <w:rPr>
                <w:color w:val="000000" w:themeColor="text1"/>
                <w:sz w:val="24"/>
                <w:szCs w:val="24"/>
              </w:rPr>
              <w:t>Праћење и вредновање резултата рада Тима</w:t>
            </w:r>
          </w:p>
        </w:tc>
        <w:tc>
          <w:tcPr>
            <w:tcW w:w="2220" w:type="dxa"/>
            <w:tcMar>
              <w:top w:w="0" w:type="dxa"/>
              <w:left w:w="100" w:type="dxa"/>
              <w:bottom w:w="0" w:type="dxa"/>
              <w:right w:w="100" w:type="dxa"/>
            </w:tcMar>
          </w:tcPr>
          <w:p w14:paraId="06AA2826" w14:textId="77777777" w:rsidR="00265738" w:rsidRPr="009D0CC6" w:rsidRDefault="00210FA6" w:rsidP="00CF5DC4">
            <w:pPr>
              <w:rPr>
                <w:color w:val="000000" w:themeColor="text1"/>
                <w:sz w:val="24"/>
                <w:szCs w:val="24"/>
              </w:rPr>
            </w:pPr>
            <w:r w:rsidRPr="009D0CC6">
              <w:rPr>
                <w:color w:val="000000" w:themeColor="text1"/>
                <w:sz w:val="24"/>
                <w:szCs w:val="24"/>
              </w:rPr>
              <w:t>Мај 2026.</w:t>
            </w:r>
          </w:p>
        </w:tc>
        <w:tc>
          <w:tcPr>
            <w:tcW w:w="3255" w:type="dxa"/>
            <w:tcMar>
              <w:top w:w="0" w:type="dxa"/>
              <w:left w:w="100" w:type="dxa"/>
              <w:bottom w:w="0" w:type="dxa"/>
              <w:right w:w="100" w:type="dxa"/>
            </w:tcMar>
          </w:tcPr>
          <w:p w14:paraId="48D2E7A9" w14:textId="77777777" w:rsidR="00265738" w:rsidRPr="009D0CC6" w:rsidRDefault="00210FA6" w:rsidP="00CF5DC4">
            <w:pPr>
              <w:rPr>
                <w:color w:val="000000" w:themeColor="text1"/>
                <w:sz w:val="24"/>
                <w:szCs w:val="24"/>
              </w:rPr>
            </w:pPr>
            <w:r w:rsidRPr="009D0CC6">
              <w:rPr>
                <w:color w:val="000000" w:themeColor="text1"/>
                <w:sz w:val="24"/>
                <w:szCs w:val="24"/>
              </w:rPr>
              <w:t>Чланови Тима</w:t>
            </w:r>
          </w:p>
        </w:tc>
      </w:tr>
      <w:tr w:rsidR="00CF5DC4" w:rsidRPr="009D0CC6" w14:paraId="07DCE6AE" w14:textId="77777777" w:rsidTr="00CF5DC4">
        <w:trPr>
          <w:trHeight w:val="705"/>
        </w:trPr>
        <w:tc>
          <w:tcPr>
            <w:tcW w:w="6840" w:type="dxa"/>
            <w:tcMar>
              <w:top w:w="0" w:type="dxa"/>
              <w:left w:w="100" w:type="dxa"/>
              <w:bottom w:w="0" w:type="dxa"/>
              <w:right w:w="100" w:type="dxa"/>
            </w:tcMar>
          </w:tcPr>
          <w:p w14:paraId="5EB5FC9B" w14:textId="77777777" w:rsidR="00265738" w:rsidRPr="009D0CC6" w:rsidRDefault="00210FA6" w:rsidP="00CF5DC4">
            <w:pPr>
              <w:rPr>
                <w:color w:val="000000" w:themeColor="text1"/>
                <w:sz w:val="24"/>
                <w:szCs w:val="24"/>
              </w:rPr>
            </w:pPr>
            <w:r w:rsidRPr="009D0CC6">
              <w:rPr>
                <w:color w:val="000000" w:themeColor="text1"/>
                <w:sz w:val="24"/>
                <w:szCs w:val="24"/>
              </w:rPr>
              <w:t>Анализа реализације годишњег плана – Писање завршног извештаја тима</w:t>
            </w:r>
          </w:p>
        </w:tc>
        <w:tc>
          <w:tcPr>
            <w:tcW w:w="2220" w:type="dxa"/>
            <w:tcMar>
              <w:top w:w="0" w:type="dxa"/>
              <w:left w:w="100" w:type="dxa"/>
              <w:bottom w:w="0" w:type="dxa"/>
              <w:right w:w="100" w:type="dxa"/>
            </w:tcMar>
          </w:tcPr>
          <w:p w14:paraId="06A89ECD" w14:textId="77777777" w:rsidR="00265738" w:rsidRPr="009D0CC6" w:rsidRDefault="00210FA6" w:rsidP="00CF5DC4">
            <w:pPr>
              <w:rPr>
                <w:color w:val="000000" w:themeColor="text1"/>
                <w:sz w:val="24"/>
                <w:szCs w:val="24"/>
              </w:rPr>
            </w:pPr>
            <w:r w:rsidRPr="009D0CC6">
              <w:rPr>
                <w:color w:val="000000" w:themeColor="text1"/>
                <w:sz w:val="24"/>
                <w:szCs w:val="24"/>
              </w:rPr>
              <w:t>Јун 2026.</w:t>
            </w:r>
          </w:p>
        </w:tc>
        <w:tc>
          <w:tcPr>
            <w:tcW w:w="3255" w:type="dxa"/>
            <w:tcMar>
              <w:top w:w="0" w:type="dxa"/>
              <w:left w:w="100" w:type="dxa"/>
              <w:bottom w:w="0" w:type="dxa"/>
              <w:right w:w="100" w:type="dxa"/>
            </w:tcMar>
          </w:tcPr>
          <w:p w14:paraId="0DE0E5CF" w14:textId="77777777" w:rsidR="00265738" w:rsidRPr="009D0CC6" w:rsidRDefault="00210FA6" w:rsidP="00CF5DC4">
            <w:pPr>
              <w:rPr>
                <w:color w:val="000000" w:themeColor="text1"/>
                <w:sz w:val="24"/>
                <w:szCs w:val="24"/>
              </w:rPr>
            </w:pPr>
            <w:r w:rsidRPr="009D0CC6">
              <w:rPr>
                <w:color w:val="000000" w:themeColor="text1"/>
                <w:sz w:val="24"/>
                <w:szCs w:val="24"/>
              </w:rPr>
              <w:t>Координатор и чланови Тима</w:t>
            </w:r>
          </w:p>
        </w:tc>
      </w:tr>
    </w:tbl>
    <w:p w14:paraId="408A68B1" w14:textId="77777777" w:rsidR="00CF5DC4" w:rsidRPr="009D0CC6" w:rsidRDefault="00CF5DC4" w:rsidP="00CF5DC4">
      <w:pPr>
        <w:rPr>
          <w:sz w:val="24"/>
          <w:szCs w:val="24"/>
          <w:lang w:val="sr-Cyrl-RS"/>
        </w:rPr>
      </w:pPr>
      <w:bookmarkStart w:id="752" w:name="_heading=h.gum2uouf8acn" w:colFirst="0" w:colLast="0"/>
      <w:bookmarkStart w:id="753" w:name="_heading=h.luefy6j1g1fn" w:colFirst="0" w:colLast="0"/>
      <w:bookmarkEnd w:id="752"/>
      <w:bookmarkEnd w:id="753"/>
    </w:p>
    <w:p w14:paraId="18DF3315" w14:textId="77777777" w:rsidR="00CF5DC4" w:rsidRPr="009D0CC6" w:rsidRDefault="00CF5DC4" w:rsidP="00CF5DC4">
      <w:pPr>
        <w:rPr>
          <w:sz w:val="24"/>
          <w:szCs w:val="24"/>
          <w:lang w:val="sr-Cyrl-RS"/>
        </w:rPr>
      </w:pPr>
    </w:p>
    <w:p w14:paraId="45B76BDE" w14:textId="77777777" w:rsidR="00265738" w:rsidRPr="009D0CC6" w:rsidRDefault="00210FA6" w:rsidP="00CF5DC4">
      <w:pPr>
        <w:rPr>
          <w:sz w:val="24"/>
          <w:szCs w:val="24"/>
        </w:rPr>
      </w:pPr>
      <w:r w:rsidRPr="009D0CC6">
        <w:rPr>
          <w:sz w:val="24"/>
          <w:szCs w:val="24"/>
        </w:rPr>
        <w:t>Координатор и записничар Тима: Катарина Ђурић</w:t>
      </w:r>
    </w:p>
    <w:p w14:paraId="28B2092E" w14:textId="77777777" w:rsidR="00265738" w:rsidRPr="009D0CC6" w:rsidRDefault="00265738">
      <w:pPr>
        <w:pStyle w:val="Heading2"/>
        <w:jc w:val="left"/>
        <w:rPr>
          <w:rFonts w:ascii="Times New Roman" w:eastAsia="Times New Roman" w:hAnsi="Times New Roman" w:cs="Times New Roman"/>
          <w:sz w:val="28"/>
          <w:szCs w:val="28"/>
        </w:rPr>
      </w:pPr>
      <w:bookmarkStart w:id="754" w:name="_heading=h.xfvhotghci9m" w:colFirst="0" w:colLast="0"/>
      <w:bookmarkEnd w:id="754"/>
    </w:p>
    <w:p w14:paraId="5116E1E8" w14:textId="77777777" w:rsidR="00CF5DC4" w:rsidRPr="009D0CC6" w:rsidRDefault="00CF5DC4">
      <w:pPr>
        <w:pStyle w:val="Heading2"/>
        <w:rPr>
          <w:rFonts w:ascii="Times New Roman" w:eastAsia="Times New Roman" w:hAnsi="Times New Roman" w:cs="Times New Roman"/>
          <w:b/>
          <w:sz w:val="28"/>
          <w:szCs w:val="28"/>
          <w:lang w:val="sr-Cyrl-RS"/>
        </w:rPr>
      </w:pPr>
      <w:bookmarkStart w:id="755" w:name="_heading=h.z6r1ic3dwbh4" w:colFirst="0" w:colLast="0"/>
      <w:bookmarkEnd w:id="755"/>
    </w:p>
    <w:p w14:paraId="75E563F5" w14:textId="77777777" w:rsidR="00CF5DC4" w:rsidRPr="009D0CC6" w:rsidRDefault="00CF5DC4" w:rsidP="00CF5DC4">
      <w:pPr>
        <w:rPr>
          <w:lang w:val="sr-Cyrl-RS"/>
        </w:rPr>
      </w:pPr>
    </w:p>
    <w:p w14:paraId="7C38B6AB" w14:textId="77777777" w:rsidR="00CF5DC4" w:rsidRPr="009D0CC6" w:rsidRDefault="00CF5DC4" w:rsidP="00CF5DC4">
      <w:pPr>
        <w:rPr>
          <w:lang w:val="sr-Cyrl-RS"/>
        </w:rPr>
      </w:pPr>
    </w:p>
    <w:p w14:paraId="26C4CA50" w14:textId="77777777" w:rsidR="00CF5DC4" w:rsidRPr="009D0CC6" w:rsidRDefault="00CF5DC4" w:rsidP="00CF5DC4">
      <w:pPr>
        <w:rPr>
          <w:lang w:val="sr-Cyrl-RS"/>
        </w:rPr>
      </w:pPr>
    </w:p>
    <w:p w14:paraId="66923334" w14:textId="77777777" w:rsidR="00CF5DC4" w:rsidRPr="009D0CC6" w:rsidRDefault="00CF5DC4" w:rsidP="00CF5DC4">
      <w:pPr>
        <w:rPr>
          <w:lang w:val="sr-Cyrl-RS"/>
        </w:rPr>
      </w:pPr>
    </w:p>
    <w:p w14:paraId="11C3516C" w14:textId="77777777" w:rsidR="00CF5DC4" w:rsidRPr="009D0CC6" w:rsidRDefault="00CF5DC4" w:rsidP="00CF5DC4">
      <w:pPr>
        <w:rPr>
          <w:lang w:val="sr-Cyrl-RS"/>
        </w:rPr>
      </w:pPr>
    </w:p>
    <w:p w14:paraId="0D17558F" w14:textId="77777777" w:rsidR="00CF5DC4" w:rsidRPr="009D0CC6" w:rsidRDefault="00CF5DC4">
      <w:pPr>
        <w:pStyle w:val="Heading2"/>
        <w:rPr>
          <w:rFonts w:ascii="Times New Roman" w:eastAsia="Times New Roman" w:hAnsi="Times New Roman" w:cs="Times New Roman"/>
          <w:b/>
          <w:sz w:val="28"/>
          <w:szCs w:val="28"/>
          <w:lang w:val="sr-Cyrl-RS"/>
        </w:rPr>
      </w:pPr>
    </w:p>
    <w:p w14:paraId="533A00B3" w14:textId="77777777" w:rsidR="00CF5DC4" w:rsidRPr="009D0CC6" w:rsidRDefault="00CF5DC4">
      <w:pPr>
        <w:pStyle w:val="Heading2"/>
        <w:rPr>
          <w:rFonts w:ascii="Times New Roman" w:eastAsia="Times New Roman" w:hAnsi="Times New Roman" w:cs="Times New Roman"/>
          <w:b/>
          <w:sz w:val="28"/>
          <w:szCs w:val="28"/>
          <w:lang w:val="sr-Cyrl-RS"/>
        </w:rPr>
      </w:pPr>
    </w:p>
    <w:p w14:paraId="7339C43E" w14:textId="77777777" w:rsidR="00CD2022" w:rsidRPr="009D0CC6" w:rsidRDefault="00CD2022">
      <w:pPr>
        <w:pStyle w:val="Heading2"/>
        <w:rPr>
          <w:rFonts w:ascii="Times New Roman" w:eastAsia="Times New Roman" w:hAnsi="Times New Roman" w:cs="Times New Roman"/>
          <w:b/>
          <w:sz w:val="28"/>
          <w:szCs w:val="28"/>
        </w:rPr>
        <w:sectPr w:rsidR="00CD2022" w:rsidRPr="009D0CC6">
          <w:pgSz w:w="15840" w:h="12240" w:orient="landscape"/>
          <w:pgMar w:top="1440" w:right="1440" w:bottom="1440" w:left="1440" w:header="706" w:footer="706" w:gutter="0"/>
          <w:cols w:space="720"/>
        </w:sectPr>
      </w:pPr>
    </w:p>
    <w:p w14:paraId="0A2A69F9" w14:textId="77777777" w:rsidR="00CD2022" w:rsidRPr="009D0CC6" w:rsidRDefault="00CD2022">
      <w:pPr>
        <w:pStyle w:val="Heading2"/>
        <w:rPr>
          <w:rFonts w:ascii="Times New Roman" w:eastAsia="Times New Roman" w:hAnsi="Times New Roman" w:cs="Times New Roman"/>
          <w:b/>
          <w:sz w:val="28"/>
          <w:szCs w:val="28"/>
          <w:lang w:val="sr-Cyrl-RS"/>
        </w:rPr>
      </w:pPr>
    </w:p>
    <w:p w14:paraId="18303B38" w14:textId="77777777" w:rsidR="00265738" w:rsidRPr="009D0CC6" w:rsidRDefault="00210FA6">
      <w:pPr>
        <w:pStyle w:val="Heading2"/>
        <w:rPr>
          <w:rFonts w:ascii="Times New Roman" w:eastAsia="Times New Roman" w:hAnsi="Times New Roman" w:cs="Times New Roman"/>
          <w:b/>
          <w:sz w:val="28"/>
          <w:szCs w:val="28"/>
        </w:rPr>
      </w:pPr>
      <w:bookmarkStart w:id="756" w:name="_Toc211247041"/>
      <w:r w:rsidRPr="009D0CC6">
        <w:rPr>
          <w:rFonts w:ascii="Times New Roman" w:eastAsia="Times New Roman" w:hAnsi="Times New Roman" w:cs="Times New Roman"/>
          <w:b/>
          <w:sz w:val="28"/>
          <w:szCs w:val="28"/>
        </w:rPr>
        <w:t>ПЛАН РАДА ТИМА ЗА ПРОМОЦИЈУ ШКОЛЕ</w:t>
      </w:r>
      <w:bookmarkEnd w:id="756"/>
    </w:p>
    <w:p w14:paraId="0D5C8AF2" w14:textId="77777777" w:rsidR="00265738" w:rsidRPr="009D0CC6" w:rsidRDefault="00265738"/>
    <w:p w14:paraId="324B10D9" w14:textId="77777777" w:rsidR="00265738" w:rsidRPr="009D0CC6" w:rsidRDefault="00265738"/>
    <w:p w14:paraId="04D231BF" w14:textId="77777777" w:rsidR="00AB0748" w:rsidRPr="009D0CC6" w:rsidRDefault="00AB0748" w:rsidP="00AB0748">
      <w:pPr>
        <w:pStyle w:val="Normal1"/>
        <w:spacing w:after="240"/>
        <w:rPr>
          <w:b/>
          <w:lang w:val="ru-RU"/>
        </w:rPr>
      </w:pPr>
      <w:r w:rsidRPr="009D0CC6">
        <w:rPr>
          <w:b/>
          <w:lang w:val="ru-RU"/>
        </w:rPr>
        <w:t>Задатак тима је :</w:t>
      </w:r>
    </w:p>
    <w:p w14:paraId="0ECB28DB" w14:textId="77777777" w:rsidR="00AB0748" w:rsidRPr="009D0CC6" w:rsidRDefault="00AB0748" w:rsidP="0035301F">
      <w:pPr>
        <w:pStyle w:val="ListParagraph"/>
        <w:numPr>
          <w:ilvl w:val="0"/>
          <w:numId w:val="89"/>
        </w:numPr>
        <w:rPr>
          <w:sz w:val="24"/>
          <w:szCs w:val="24"/>
          <w:lang w:val="ru-RU"/>
        </w:rPr>
      </w:pPr>
      <w:r w:rsidRPr="009D0CC6">
        <w:rPr>
          <w:sz w:val="24"/>
          <w:szCs w:val="24"/>
          <w:lang w:val="ru-RU"/>
        </w:rPr>
        <w:t xml:space="preserve">да код ученика развије већу креативност и омогући им да се та креативност искаже кроз: изложбе дечијих радова, литерарних текстова, предавања и видео пројекција, организовање и припрему сајма књига у школи и штампање и пласирање пропагандног материјала, флајера, мајица са логом школе и др. </w:t>
      </w:r>
    </w:p>
    <w:p w14:paraId="22EB2371" w14:textId="77777777" w:rsidR="00AB0748" w:rsidRPr="009D0CC6" w:rsidRDefault="00AB0748" w:rsidP="00AB0748">
      <w:pPr>
        <w:rPr>
          <w:sz w:val="24"/>
          <w:szCs w:val="24"/>
          <w:lang w:val="ru-RU"/>
        </w:rPr>
      </w:pPr>
    </w:p>
    <w:p w14:paraId="31BB5D46" w14:textId="77777777" w:rsidR="00AB0748" w:rsidRPr="009D0CC6" w:rsidRDefault="00AB0748" w:rsidP="0035301F">
      <w:pPr>
        <w:pStyle w:val="ListParagraph"/>
        <w:numPr>
          <w:ilvl w:val="0"/>
          <w:numId w:val="89"/>
        </w:numPr>
        <w:rPr>
          <w:sz w:val="24"/>
          <w:szCs w:val="24"/>
          <w:lang w:val="ru-RU"/>
        </w:rPr>
      </w:pPr>
      <w:r w:rsidRPr="009D0CC6">
        <w:rPr>
          <w:sz w:val="24"/>
          <w:szCs w:val="24"/>
          <w:lang w:val="ru-RU"/>
        </w:rPr>
        <w:t>повећа  углед и промоцију  рада школе у локалној заједници, представити школу у јавности чиме ће се приказати целокупни рад у школи, унапредити углед школе како би се стекли бољи и квалитетнији услови за рад и за већи број ученика.</w:t>
      </w:r>
    </w:p>
    <w:p w14:paraId="7BF61B3F" w14:textId="77777777" w:rsidR="00AB0748" w:rsidRPr="009D0CC6" w:rsidRDefault="00AB0748" w:rsidP="00AB0748">
      <w:pPr>
        <w:rPr>
          <w:sz w:val="24"/>
          <w:szCs w:val="24"/>
          <w:lang w:val="ru-RU"/>
        </w:rPr>
      </w:pPr>
    </w:p>
    <w:p w14:paraId="2B803168" w14:textId="77777777" w:rsidR="00AB0748" w:rsidRPr="009D0CC6" w:rsidRDefault="00AB0748" w:rsidP="0035301F">
      <w:pPr>
        <w:pStyle w:val="ListParagraph"/>
        <w:numPr>
          <w:ilvl w:val="0"/>
          <w:numId w:val="89"/>
        </w:numPr>
        <w:rPr>
          <w:sz w:val="24"/>
          <w:szCs w:val="24"/>
          <w:lang w:val="ru-RU"/>
        </w:rPr>
      </w:pPr>
      <w:r w:rsidRPr="009D0CC6">
        <w:rPr>
          <w:sz w:val="24"/>
          <w:szCs w:val="24"/>
          <w:lang w:val="ru-RU"/>
        </w:rPr>
        <w:t>унапреди сарадњу са свим социјалним партнерима у циљу даљег развоја промовисања, промовише савремену, иновативну,  ефикасну и квалитетну наставу прилагођену потребама и интересовањима ученика и запослених.</w:t>
      </w:r>
    </w:p>
    <w:p w14:paraId="6FF41D73" w14:textId="77777777" w:rsidR="00AB0748" w:rsidRPr="009D0CC6" w:rsidRDefault="00AB0748" w:rsidP="00AB0748">
      <w:pPr>
        <w:pStyle w:val="ListParagraph"/>
        <w:rPr>
          <w:lang w:val="ru-RU"/>
        </w:rPr>
      </w:pPr>
    </w:p>
    <w:p w14:paraId="031AA73D" w14:textId="77777777" w:rsidR="00AB0748" w:rsidRPr="009D0CC6" w:rsidRDefault="00AB0748" w:rsidP="00AB0748">
      <w:pPr>
        <w:pStyle w:val="Normal1"/>
        <w:ind w:left="720"/>
        <w:jc w:val="both"/>
        <w:rPr>
          <w:lang w:val="ru-RU"/>
        </w:rPr>
      </w:pPr>
    </w:p>
    <w:tbl>
      <w:tblPr>
        <w:tblW w:w="10511" w:type="dxa"/>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28"/>
        <w:gridCol w:w="126"/>
        <w:gridCol w:w="3966"/>
        <w:gridCol w:w="200"/>
        <w:gridCol w:w="1964"/>
        <w:gridCol w:w="20"/>
        <w:gridCol w:w="3036"/>
        <w:gridCol w:w="71"/>
      </w:tblGrid>
      <w:tr w:rsidR="00AB0748" w:rsidRPr="009D0CC6" w14:paraId="3A05EB80" w14:textId="77777777" w:rsidTr="00AB0748">
        <w:trPr>
          <w:gridAfter w:val="1"/>
          <w:wAfter w:w="71" w:type="dxa"/>
        </w:trPr>
        <w:tc>
          <w:tcPr>
            <w:tcW w:w="1254" w:type="dxa"/>
            <w:gridSpan w:val="2"/>
            <w:shd w:val="clear" w:color="auto" w:fill="D9D9D9" w:themeFill="background1" w:themeFillShade="D9"/>
            <w:vAlign w:val="center"/>
          </w:tcPr>
          <w:p w14:paraId="308E7659" w14:textId="77777777" w:rsidR="00AB0748" w:rsidRPr="009D0CC6" w:rsidRDefault="00AB0748" w:rsidP="00AB0748">
            <w:pPr>
              <w:rPr>
                <w:sz w:val="24"/>
                <w:szCs w:val="24"/>
              </w:rPr>
            </w:pPr>
            <w:r w:rsidRPr="009D0CC6">
              <w:rPr>
                <w:sz w:val="24"/>
                <w:szCs w:val="24"/>
              </w:rPr>
              <w:t>МЕСЕЦ</w:t>
            </w:r>
          </w:p>
        </w:tc>
        <w:tc>
          <w:tcPr>
            <w:tcW w:w="3966" w:type="dxa"/>
            <w:shd w:val="clear" w:color="auto" w:fill="D9D9D9" w:themeFill="background1" w:themeFillShade="D9"/>
          </w:tcPr>
          <w:p w14:paraId="645F0E19" w14:textId="77777777" w:rsidR="00AB0748" w:rsidRPr="009D0CC6" w:rsidRDefault="00AB0748" w:rsidP="00AB0748">
            <w:pPr>
              <w:rPr>
                <w:sz w:val="24"/>
                <w:szCs w:val="24"/>
                <w:lang w:val="ru-RU"/>
              </w:rPr>
            </w:pPr>
            <w:r w:rsidRPr="009D0CC6">
              <w:rPr>
                <w:sz w:val="24"/>
                <w:szCs w:val="24"/>
                <w:lang w:val="ru-RU"/>
              </w:rPr>
              <w:t>ПРОГРАМСКИ САДРЖАЈИ ПО МЕСЕЦИМА- АКТИВНОСТИ</w:t>
            </w:r>
          </w:p>
        </w:tc>
        <w:tc>
          <w:tcPr>
            <w:tcW w:w="2164" w:type="dxa"/>
            <w:gridSpan w:val="2"/>
            <w:shd w:val="clear" w:color="auto" w:fill="D9D9D9" w:themeFill="background1" w:themeFillShade="D9"/>
          </w:tcPr>
          <w:p w14:paraId="2DACB6CA" w14:textId="77777777" w:rsidR="00AB0748" w:rsidRPr="009D0CC6" w:rsidRDefault="00AB0748" w:rsidP="00AB0748">
            <w:pPr>
              <w:rPr>
                <w:sz w:val="24"/>
                <w:szCs w:val="24"/>
              </w:rPr>
            </w:pPr>
            <w:r w:rsidRPr="009D0CC6">
              <w:rPr>
                <w:sz w:val="24"/>
                <w:szCs w:val="24"/>
              </w:rPr>
              <w:t>НОСИОЦИ</w:t>
            </w:r>
          </w:p>
          <w:p w14:paraId="55ED37D3" w14:textId="77777777" w:rsidR="00AB0748" w:rsidRPr="009D0CC6" w:rsidRDefault="00AB0748" w:rsidP="00AB0748">
            <w:pPr>
              <w:rPr>
                <w:sz w:val="24"/>
                <w:szCs w:val="24"/>
              </w:rPr>
            </w:pPr>
            <w:r w:rsidRPr="009D0CC6">
              <w:rPr>
                <w:sz w:val="24"/>
                <w:szCs w:val="24"/>
              </w:rPr>
              <w:t>ЗАДУЖЕЊА</w:t>
            </w:r>
          </w:p>
        </w:tc>
        <w:tc>
          <w:tcPr>
            <w:tcW w:w="3056" w:type="dxa"/>
            <w:gridSpan w:val="2"/>
            <w:shd w:val="clear" w:color="auto" w:fill="D9D9D9" w:themeFill="background1" w:themeFillShade="D9"/>
          </w:tcPr>
          <w:p w14:paraId="08838EB2" w14:textId="77777777" w:rsidR="00AB0748" w:rsidRPr="009D0CC6" w:rsidRDefault="00AB0748" w:rsidP="00AB0748">
            <w:pPr>
              <w:rPr>
                <w:sz w:val="24"/>
                <w:szCs w:val="24"/>
              </w:rPr>
            </w:pPr>
            <w:r w:rsidRPr="009D0CC6">
              <w:rPr>
                <w:sz w:val="24"/>
                <w:szCs w:val="24"/>
              </w:rPr>
              <w:t>НАЧИН РЕАЛИЗАЦИЈЕ</w:t>
            </w:r>
          </w:p>
        </w:tc>
      </w:tr>
      <w:tr w:rsidR="00AB0748" w:rsidRPr="009D0CC6" w14:paraId="5536C4B7" w14:textId="77777777" w:rsidTr="00AB0748">
        <w:trPr>
          <w:gridAfter w:val="1"/>
          <w:wAfter w:w="71" w:type="dxa"/>
          <w:cantSplit/>
          <w:trHeight w:val="1943"/>
        </w:trPr>
        <w:tc>
          <w:tcPr>
            <w:tcW w:w="1254" w:type="dxa"/>
            <w:gridSpan w:val="2"/>
            <w:shd w:val="clear" w:color="auto" w:fill="D9D9D9" w:themeFill="background1" w:themeFillShade="D9"/>
            <w:vAlign w:val="center"/>
          </w:tcPr>
          <w:p w14:paraId="1028671E" w14:textId="77777777" w:rsidR="00AB0748" w:rsidRPr="009D0CC6" w:rsidRDefault="00AB0748" w:rsidP="00AB0748">
            <w:pPr>
              <w:rPr>
                <w:sz w:val="24"/>
                <w:szCs w:val="24"/>
              </w:rPr>
            </w:pPr>
          </w:p>
          <w:p w14:paraId="7908A6AA" w14:textId="77777777" w:rsidR="00AB0748" w:rsidRPr="009D0CC6" w:rsidRDefault="00AB0748" w:rsidP="00AB0748">
            <w:pPr>
              <w:rPr>
                <w:sz w:val="24"/>
                <w:szCs w:val="24"/>
              </w:rPr>
            </w:pPr>
            <w:r w:rsidRPr="009D0CC6">
              <w:rPr>
                <w:sz w:val="24"/>
                <w:szCs w:val="24"/>
              </w:rPr>
              <w:t>IX</w:t>
            </w:r>
          </w:p>
        </w:tc>
        <w:tc>
          <w:tcPr>
            <w:tcW w:w="3966" w:type="dxa"/>
          </w:tcPr>
          <w:p w14:paraId="5BEEAD82" w14:textId="77777777" w:rsidR="00AB0748" w:rsidRPr="009D0CC6" w:rsidRDefault="00AB0748" w:rsidP="00AB0748">
            <w:pPr>
              <w:rPr>
                <w:color w:val="000000"/>
                <w:sz w:val="24"/>
                <w:szCs w:val="24"/>
              </w:rPr>
            </w:pPr>
            <w:r w:rsidRPr="009D0CC6">
              <w:rPr>
                <w:color w:val="000000"/>
                <w:sz w:val="24"/>
                <w:szCs w:val="24"/>
              </w:rPr>
              <w:t>Формирање Тима</w:t>
            </w:r>
          </w:p>
          <w:p w14:paraId="6E8347D7" w14:textId="77777777" w:rsidR="00AB0748" w:rsidRPr="009D0CC6" w:rsidRDefault="00AB0748" w:rsidP="00AB0748">
            <w:pPr>
              <w:rPr>
                <w:color w:val="000000"/>
                <w:sz w:val="24"/>
                <w:szCs w:val="24"/>
                <w:lang w:val="ru-RU"/>
              </w:rPr>
            </w:pPr>
            <w:r w:rsidRPr="009D0CC6">
              <w:rPr>
                <w:color w:val="000000"/>
                <w:sz w:val="24"/>
                <w:szCs w:val="24"/>
                <w:lang w:val="ru-RU"/>
              </w:rPr>
              <w:t>Планирање активности и подела задужења, упознавање са планом Тима за наредну школску годину</w:t>
            </w:r>
          </w:p>
          <w:p w14:paraId="3D67E75C" w14:textId="77777777" w:rsidR="00AB0748" w:rsidRPr="009D0CC6" w:rsidRDefault="00AB0748" w:rsidP="00AB0748">
            <w:pPr>
              <w:rPr>
                <w:color w:val="000000"/>
                <w:sz w:val="24"/>
                <w:szCs w:val="24"/>
              </w:rPr>
            </w:pPr>
            <w:r w:rsidRPr="009D0CC6">
              <w:rPr>
                <w:color w:val="000000"/>
                <w:sz w:val="24"/>
                <w:szCs w:val="24"/>
              </w:rPr>
              <w:t>Организација и праћење пријема првака</w:t>
            </w:r>
          </w:p>
          <w:p w14:paraId="56238FC2" w14:textId="77777777" w:rsidR="00AB0748" w:rsidRPr="009D0CC6" w:rsidRDefault="00AB0748" w:rsidP="00AB0748">
            <w:pPr>
              <w:rPr>
                <w:color w:val="000000"/>
                <w:sz w:val="24"/>
                <w:szCs w:val="24"/>
              </w:rPr>
            </w:pPr>
            <w:r w:rsidRPr="009D0CC6">
              <w:rPr>
                <w:color w:val="000000"/>
                <w:sz w:val="24"/>
                <w:szCs w:val="24"/>
              </w:rPr>
              <w:t>Организација активности за Дечију недељу</w:t>
            </w:r>
          </w:p>
          <w:p w14:paraId="2D4EEF6D" w14:textId="77777777" w:rsidR="00AB0748" w:rsidRPr="009D0CC6" w:rsidRDefault="00AB0748" w:rsidP="00AB0748">
            <w:pPr>
              <w:rPr>
                <w:color w:val="000000"/>
                <w:sz w:val="24"/>
                <w:szCs w:val="24"/>
                <w:lang w:val="ru-RU"/>
              </w:rPr>
            </w:pPr>
            <w:r w:rsidRPr="009D0CC6">
              <w:rPr>
                <w:color w:val="000000"/>
                <w:sz w:val="24"/>
                <w:szCs w:val="24"/>
                <w:lang w:val="ru-RU"/>
              </w:rPr>
              <w:t>Упознавање ученика са културно историјским знаменитостима Београда: обилазак Народне библиотеке, обилазак Историјског архива Србије, обилазак Калемегдана</w:t>
            </w:r>
          </w:p>
          <w:p w14:paraId="4843FC4B" w14:textId="77777777" w:rsidR="00AB0748" w:rsidRPr="009D0CC6" w:rsidRDefault="00AB0748" w:rsidP="00AB0748">
            <w:pPr>
              <w:rPr>
                <w:color w:val="000000"/>
                <w:sz w:val="24"/>
                <w:szCs w:val="24"/>
                <w:lang w:val="ru-RU"/>
              </w:rPr>
            </w:pPr>
          </w:p>
        </w:tc>
        <w:tc>
          <w:tcPr>
            <w:tcW w:w="2164" w:type="dxa"/>
            <w:gridSpan w:val="2"/>
          </w:tcPr>
          <w:p w14:paraId="73329EF6" w14:textId="77777777" w:rsidR="00AB0748" w:rsidRPr="009D0CC6" w:rsidRDefault="00AB0748" w:rsidP="00AB0748">
            <w:pPr>
              <w:rPr>
                <w:sz w:val="24"/>
                <w:szCs w:val="24"/>
                <w:lang w:val="ru-RU"/>
              </w:rPr>
            </w:pPr>
          </w:p>
          <w:p w14:paraId="78093BC6" w14:textId="77777777" w:rsidR="00AB0748" w:rsidRPr="009D0CC6" w:rsidRDefault="00AB0748" w:rsidP="00AB0748">
            <w:pPr>
              <w:rPr>
                <w:sz w:val="24"/>
                <w:szCs w:val="24"/>
                <w:lang w:val="ru-RU"/>
              </w:rPr>
            </w:pPr>
          </w:p>
          <w:p w14:paraId="1547173D" w14:textId="77777777" w:rsidR="00AB0748" w:rsidRPr="009D0CC6" w:rsidRDefault="00AB0748" w:rsidP="00AB0748">
            <w:pPr>
              <w:rPr>
                <w:sz w:val="24"/>
                <w:szCs w:val="24"/>
                <w:lang w:val="ru-RU"/>
              </w:rPr>
            </w:pPr>
            <w:r w:rsidRPr="009D0CC6">
              <w:rPr>
                <w:sz w:val="24"/>
                <w:szCs w:val="24"/>
                <w:lang w:val="ru-RU"/>
              </w:rPr>
              <w:t>Тим за промоцију</w:t>
            </w:r>
          </w:p>
          <w:p w14:paraId="63533FD2" w14:textId="77777777" w:rsidR="00AB0748" w:rsidRPr="009D0CC6" w:rsidRDefault="00AB0748" w:rsidP="00AB0748">
            <w:pPr>
              <w:rPr>
                <w:sz w:val="24"/>
                <w:szCs w:val="24"/>
                <w:lang w:val="ru-RU"/>
              </w:rPr>
            </w:pPr>
            <w:r w:rsidRPr="009D0CC6">
              <w:rPr>
                <w:sz w:val="24"/>
                <w:szCs w:val="24"/>
                <w:lang w:val="ru-RU"/>
              </w:rPr>
              <w:t>Продужени боравак</w:t>
            </w:r>
          </w:p>
          <w:p w14:paraId="0BC45221" w14:textId="77777777" w:rsidR="00AB0748" w:rsidRPr="009D0CC6" w:rsidRDefault="00AB0748" w:rsidP="00AB0748">
            <w:pPr>
              <w:rPr>
                <w:sz w:val="24"/>
                <w:szCs w:val="24"/>
                <w:lang w:val="ru-RU"/>
              </w:rPr>
            </w:pPr>
          </w:p>
          <w:p w14:paraId="058F729D" w14:textId="77777777" w:rsidR="00AB0748" w:rsidRPr="009D0CC6" w:rsidRDefault="00AB0748" w:rsidP="00AB0748">
            <w:pPr>
              <w:rPr>
                <w:sz w:val="24"/>
                <w:szCs w:val="24"/>
                <w:lang w:val="ru-RU"/>
              </w:rPr>
            </w:pPr>
            <w:r w:rsidRPr="009D0CC6">
              <w:rPr>
                <w:sz w:val="24"/>
                <w:szCs w:val="24"/>
                <w:lang w:val="ru-RU"/>
              </w:rPr>
              <w:t>Професори историје и географије</w:t>
            </w:r>
          </w:p>
          <w:p w14:paraId="6B2CB478" w14:textId="77777777" w:rsidR="00AB0748" w:rsidRPr="009D0CC6" w:rsidRDefault="00AB0748" w:rsidP="00AB0748">
            <w:pPr>
              <w:rPr>
                <w:sz w:val="24"/>
                <w:szCs w:val="24"/>
                <w:lang w:val="ru-RU"/>
              </w:rPr>
            </w:pPr>
          </w:p>
          <w:p w14:paraId="2D144BB7" w14:textId="77777777" w:rsidR="00AB0748" w:rsidRPr="009D0CC6" w:rsidRDefault="00AB0748" w:rsidP="00AB0748">
            <w:pPr>
              <w:rPr>
                <w:sz w:val="24"/>
                <w:szCs w:val="24"/>
              </w:rPr>
            </w:pPr>
            <w:r w:rsidRPr="009D0CC6">
              <w:rPr>
                <w:sz w:val="24"/>
                <w:szCs w:val="24"/>
              </w:rPr>
              <w:t>Сви запослени</w:t>
            </w:r>
          </w:p>
        </w:tc>
        <w:tc>
          <w:tcPr>
            <w:tcW w:w="3056" w:type="dxa"/>
            <w:gridSpan w:val="2"/>
            <w:shd w:val="clear" w:color="auto" w:fill="FFFFFF"/>
          </w:tcPr>
          <w:p w14:paraId="7EA98983" w14:textId="77777777" w:rsidR="00AB0748" w:rsidRPr="009D0CC6" w:rsidRDefault="00AB0748" w:rsidP="00AB0748">
            <w:pPr>
              <w:rPr>
                <w:color w:val="000099"/>
                <w:sz w:val="24"/>
                <w:szCs w:val="24"/>
                <w:shd w:val="clear" w:color="auto" w:fill="CCFFFF"/>
                <w:lang w:val="ru-RU"/>
              </w:rPr>
            </w:pPr>
          </w:p>
          <w:p w14:paraId="490D6538" w14:textId="77777777" w:rsidR="00AB0748" w:rsidRPr="009D0CC6" w:rsidRDefault="00AB0748" w:rsidP="00AB0748">
            <w:pPr>
              <w:rPr>
                <w:color w:val="000000"/>
                <w:sz w:val="24"/>
                <w:szCs w:val="24"/>
                <w:highlight w:val="white"/>
                <w:lang w:val="ru-RU"/>
              </w:rPr>
            </w:pPr>
            <w:r w:rsidRPr="009D0CC6">
              <w:rPr>
                <w:color w:val="000000"/>
                <w:sz w:val="24"/>
                <w:szCs w:val="24"/>
                <w:highlight w:val="white"/>
                <w:lang w:val="ru-RU"/>
              </w:rPr>
              <w:t>Учешће у организацији, праћење и архивирање различитих активности у оквиру и изван школе</w:t>
            </w:r>
          </w:p>
          <w:p w14:paraId="21F0EE49" w14:textId="77777777" w:rsidR="00AB0748" w:rsidRPr="009D0CC6" w:rsidRDefault="00AB0748" w:rsidP="00AB0748">
            <w:pPr>
              <w:rPr>
                <w:color w:val="000000"/>
                <w:sz w:val="24"/>
                <w:szCs w:val="24"/>
                <w:highlight w:val="white"/>
                <w:lang w:val="ru-RU"/>
              </w:rPr>
            </w:pPr>
          </w:p>
          <w:p w14:paraId="32F2314D" w14:textId="77777777" w:rsidR="00AB0748" w:rsidRPr="009D0CC6" w:rsidRDefault="00AB0748" w:rsidP="00AB0748">
            <w:pPr>
              <w:rPr>
                <w:color w:val="000000"/>
                <w:sz w:val="24"/>
                <w:szCs w:val="24"/>
                <w:highlight w:val="white"/>
                <w:lang w:val="ru-RU"/>
              </w:rPr>
            </w:pPr>
            <w:r w:rsidRPr="009D0CC6">
              <w:rPr>
                <w:color w:val="000000"/>
                <w:sz w:val="24"/>
                <w:szCs w:val="24"/>
                <w:highlight w:val="white"/>
                <w:lang w:val="ru-RU"/>
              </w:rPr>
              <w:t>Снимање, архивирање, фотографисање и објављивање активности</w:t>
            </w:r>
          </w:p>
          <w:p w14:paraId="105A1517" w14:textId="77777777" w:rsidR="00AB0748" w:rsidRPr="009D0CC6" w:rsidRDefault="00AB0748" w:rsidP="00AB0748">
            <w:pPr>
              <w:rPr>
                <w:color w:val="000000"/>
                <w:sz w:val="24"/>
                <w:szCs w:val="24"/>
                <w:highlight w:val="white"/>
                <w:lang w:val="ru-RU"/>
              </w:rPr>
            </w:pPr>
          </w:p>
          <w:p w14:paraId="6AE7DD15" w14:textId="77777777" w:rsidR="00AB0748" w:rsidRPr="009D0CC6" w:rsidRDefault="00AB0748" w:rsidP="00AB0748">
            <w:pPr>
              <w:rPr>
                <w:color w:val="000000"/>
                <w:sz w:val="24"/>
                <w:szCs w:val="24"/>
                <w:highlight w:val="white"/>
                <w:lang w:val="ru-RU"/>
              </w:rPr>
            </w:pPr>
            <w:r w:rsidRPr="009D0CC6">
              <w:rPr>
                <w:color w:val="000000"/>
                <w:sz w:val="24"/>
                <w:szCs w:val="24"/>
                <w:highlight w:val="white"/>
                <w:lang w:val="ru-RU"/>
              </w:rPr>
              <w:t>Ажурирање сајта школе</w:t>
            </w:r>
          </w:p>
          <w:p w14:paraId="5C1964A4" w14:textId="77777777" w:rsidR="00AB0748" w:rsidRPr="009D0CC6" w:rsidRDefault="00AB0748" w:rsidP="00AB0748">
            <w:pPr>
              <w:rPr>
                <w:sz w:val="24"/>
                <w:szCs w:val="24"/>
                <w:lang w:val="ru-RU"/>
              </w:rPr>
            </w:pPr>
          </w:p>
        </w:tc>
      </w:tr>
      <w:tr w:rsidR="00AB0748" w:rsidRPr="009D0CC6" w14:paraId="1A6E60FB" w14:textId="77777777" w:rsidTr="00AB0748">
        <w:trPr>
          <w:gridAfter w:val="1"/>
          <w:wAfter w:w="71" w:type="dxa"/>
          <w:cantSplit/>
          <w:trHeight w:val="1706"/>
        </w:trPr>
        <w:tc>
          <w:tcPr>
            <w:tcW w:w="1254" w:type="dxa"/>
            <w:gridSpan w:val="2"/>
            <w:shd w:val="clear" w:color="auto" w:fill="D9D9D9" w:themeFill="background1" w:themeFillShade="D9"/>
            <w:vAlign w:val="center"/>
          </w:tcPr>
          <w:p w14:paraId="312571DB" w14:textId="77777777" w:rsidR="00AB0748" w:rsidRPr="009D0CC6" w:rsidRDefault="00AB0748" w:rsidP="00AB0748">
            <w:pPr>
              <w:rPr>
                <w:sz w:val="24"/>
                <w:szCs w:val="24"/>
                <w:lang w:val="ru-RU"/>
              </w:rPr>
            </w:pPr>
          </w:p>
          <w:p w14:paraId="048D9C14" w14:textId="77777777" w:rsidR="00AB0748" w:rsidRPr="009D0CC6" w:rsidRDefault="00AB0748" w:rsidP="00AB0748">
            <w:pPr>
              <w:rPr>
                <w:sz w:val="24"/>
                <w:szCs w:val="24"/>
              </w:rPr>
            </w:pPr>
            <w:r w:rsidRPr="009D0CC6">
              <w:rPr>
                <w:sz w:val="24"/>
                <w:szCs w:val="24"/>
              </w:rPr>
              <w:t>X</w:t>
            </w:r>
          </w:p>
        </w:tc>
        <w:tc>
          <w:tcPr>
            <w:tcW w:w="3966" w:type="dxa"/>
            <w:shd w:val="clear" w:color="auto" w:fill="FFFFFF"/>
          </w:tcPr>
          <w:p w14:paraId="47A9639D" w14:textId="77777777" w:rsidR="00AB0748" w:rsidRPr="009D0CC6" w:rsidRDefault="00AB0748" w:rsidP="00AB0748">
            <w:pPr>
              <w:rPr>
                <w:color w:val="000000"/>
                <w:sz w:val="24"/>
                <w:szCs w:val="24"/>
              </w:rPr>
            </w:pPr>
          </w:p>
          <w:p w14:paraId="485F484A" w14:textId="77777777" w:rsidR="00AB0748" w:rsidRPr="009D0CC6" w:rsidRDefault="00AB0748" w:rsidP="00AB0748">
            <w:pPr>
              <w:rPr>
                <w:color w:val="000000"/>
                <w:sz w:val="24"/>
                <w:szCs w:val="24"/>
                <w:lang w:val="ru-RU"/>
              </w:rPr>
            </w:pPr>
            <w:r w:rsidRPr="009D0CC6">
              <w:rPr>
                <w:color w:val="000000"/>
                <w:sz w:val="24"/>
                <w:szCs w:val="24"/>
                <w:lang w:val="ru-RU"/>
              </w:rPr>
              <w:t>Праћење учешћа ученика школе у Дечијој недељи</w:t>
            </w:r>
          </w:p>
          <w:p w14:paraId="0A6518F3" w14:textId="77777777" w:rsidR="00AB0748" w:rsidRPr="009D0CC6" w:rsidRDefault="00AB0748" w:rsidP="00AB0748">
            <w:pPr>
              <w:rPr>
                <w:color w:val="000000"/>
                <w:sz w:val="24"/>
                <w:szCs w:val="24"/>
                <w:lang w:val="ru-RU"/>
              </w:rPr>
            </w:pPr>
            <w:r w:rsidRPr="009D0CC6">
              <w:rPr>
                <w:color w:val="000000"/>
                <w:sz w:val="24"/>
                <w:szCs w:val="24"/>
                <w:lang w:val="ru-RU"/>
              </w:rPr>
              <w:t xml:space="preserve">Реализација и гостовање </w:t>
            </w:r>
            <w:r w:rsidRPr="009D0CC6">
              <w:rPr>
                <w:color w:val="000000"/>
                <w:sz w:val="24"/>
                <w:szCs w:val="24"/>
                <w:lang w:val="sr-Cyrl-RS"/>
              </w:rPr>
              <w:t>неког аутора</w:t>
            </w:r>
          </w:p>
          <w:p w14:paraId="637AE27D" w14:textId="77777777" w:rsidR="00AB0748" w:rsidRPr="009D0CC6" w:rsidRDefault="00AB0748" w:rsidP="00AB0748">
            <w:pPr>
              <w:rPr>
                <w:color w:val="000000"/>
                <w:sz w:val="24"/>
                <w:szCs w:val="24"/>
                <w:lang w:val="ru-RU"/>
              </w:rPr>
            </w:pPr>
            <w:r w:rsidRPr="009D0CC6">
              <w:rPr>
                <w:color w:val="000000"/>
                <w:sz w:val="24"/>
                <w:szCs w:val="24"/>
                <w:lang w:val="ru-RU"/>
              </w:rPr>
              <w:t>Иновирање сајта школе (ажурирање информација, објављивање актуелности, догађаја и занимљивости)</w:t>
            </w:r>
          </w:p>
        </w:tc>
        <w:tc>
          <w:tcPr>
            <w:tcW w:w="2164" w:type="dxa"/>
            <w:gridSpan w:val="2"/>
          </w:tcPr>
          <w:p w14:paraId="7C4FC8CC" w14:textId="77777777" w:rsidR="00AB0748" w:rsidRPr="009D0CC6" w:rsidRDefault="00AB0748" w:rsidP="00AB0748">
            <w:pPr>
              <w:rPr>
                <w:sz w:val="24"/>
                <w:szCs w:val="24"/>
                <w:lang w:val="ru-RU"/>
              </w:rPr>
            </w:pPr>
          </w:p>
          <w:p w14:paraId="1BD72FD3" w14:textId="77777777" w:rsidR="00AB0748" w:rsidRPr="009D0CC6" w:rsidRDefault="00AB0748" w:rsidP="00AB0748">
            <w:pPr>
              <w:rPr>
                <w:sz w:val="24"/>
                <w:szCs w:val="24"/>
                <w:lang w:val="ru-RU"/>
              </w:rPr>
            </w:pPr>
            <w:r w:rsidRPr="009D0CC6">
              <w:rPr>
                <w:sz w:val="24"/>
                <w:szCs w:val="24"/>
                <w:lang w:val="ru-RU"/>
              </w:rPr>
              <w:t>Професори информатике</w:t>
            </w:r>
          </w:p>
          <w:p w14:paraId="295272EB" w14:textId="77777777" w:rsidR="00AB0748" w:rsidRPr="009D0CC6" w:rsidRDefault="00AB0748" w:rsidP="00AB0748">
            <w:pPr>
              <w:rPr>
                <w:sz w:val="24"/>
                <w:szCs w:val="24"/>
                <w:lang w:val="ru-RU"/>
              </w:rPr>
            </w:pPr>
          </w:p>
          <w:p w14:paraId="5B0F5CDD" w14:textId="77777777" w:rsidR="00AB0748" w:rsidRPr="009D0CC6" w:rsidRDefault="00AB0748" w:rsidP="00AB0748">
            <w:pPr>
              <w:rPr>
                <w:sz w:val="24"/>
                <w:szCs w:val="24"/>
                <w:lang w:val="ru-RU"/>
              </w:rPr>
            </w:pPr>
            <w:r w:rsidRPr="009D0CC6">
              <w:rPr>
                <w:sz w:val="24"/>
                <w:szCs w:val="24"/>
                <w:lang w:val="ru-RU"/>
              </w:rPr>
              <w:t>Наставници и учитељи продуженог боравка</w:t>
            </w:r>
          </w:p>
          <w:p w14:paraId="776A6CAA" w14:textId="77777777" w:rsidR="00AB0748" w:rsidRPr="009D0CC6" w:rsidRDefault="00AB0748" w:rsidP="00AB0748">
            <w:pPr>
              <w:rPr>
                <w:sz w:val="24"/>
                <w:szCs w:val="24"/>
                <w:lang w:val="ru-RU"/>
              </w:rPr>
            </w:pPr>
          </w:p>
          <w:p w14:paraId="48D7A28E" w14:textId="77777777" w:rsidR="00AB0748" w:rsidRPr="009D0CC6" w:rsidRDefault="00AB0748" w:rsidP="00AB0748">
            <w:pPr>
              <w:rPr>
                <w:sz w:val="24"/>
                <w:szCs w:val="24"/>
                <w:lang w:val="sr-Cyrl-RS"/>
              </w:rPr>
            </w:pPr>
            <w:r w:rsidRPr="009D0CC6">
              <w:rPr>
                <w:sz w:val="24"/>
                <w:szCs w:val="24"/>
              </w:rPr>
              <w:t xml:space="preserve">Тим за </w:t>
            </w:r>
            <w:r w:rsidRPr="009D0CC6">
              <w:rPr>
                <w:sz w:val="24"/>
                <w:szCs w:val="24"/>
                <w:lang w:val="sr-Cyrl-RS"/>
              </w:rPr>
              <w:t>промоцију</w:t>
            </w:r>
          </w:p>
        </w:tc>
        <w:tc>
          <w:tcPr>
            <w:tcW w:w="3056" w:type="dxa"/>
            <w:gridSpan w:val="2"/>
          </w:tcPr>
          <w:p w14:paraId="1383F18A" w14:textId="77777777" w:rsidR="00AB0748" w:rsidRPr="009D0CC6" w:rsidRDefault="00AB0748" w:rsidP="00AB0748">
            <w:pPr>
              <w:rPr>
                <w:sz w:val="24"/>
                <w:szCs w:val="24"/>
                <w:lang w:val="ru-RU"/>
              </w:rPr>
            </w:pPr>
          </w:p>
          <w:p w14:paraId="47D5E757" w14:textId="77777777" w:rsidR="00AB0748" w:rsidRPr="009D0CC6" w:rsidRDefault="00AB0748" w:rsidP="00AB0748">
            <w:pPr>
              <w:rPr>
                <w:sz w:val="24"/>
                <w:szCs w:val="24"/>
                <w:lang w:val="ru-RU"/>
              </w:rPr>
            </w:pPr>
            <w:r w:rsidRPr="009D0CC6">
              <w:rPr>
                <w:sz w:val="24"/>
                <w:szCs w:val="24"/>
                <w:lang w:val="ru-RU"/>
              </w:rPr>
              <w:t>Фотографисање и објављивање активности (сајт школе, школски часопис)</w:t>
            </w:r>
          </w:p>
          <w:p w14:paraId="7418D4E3" w14:textId="77777777" w:rsidR="00AB0748" w:rsidRPr="009D0CC6" w:rsidRDefault="00AB0748" w:rsidP="00AB0748">
            <w:pPr>
              <w:rPr>
                <w:sz w:val="24"/>
                <w:szCs w:val="24"/>
                <w:lang w:val="ru-RU"/>
              </w:rPr>
            </w:pPr>
            <w:r w:rsidRPr="009D0CC6">
              <w:rPr>
                <w:sz w:val="24"/>
                <w:szCs w:val="24"/>
                <w:lang w:val="ru-RU"/>
              </w:rPr>
              <w:t>Учешће ученика у различитим манифестацијама, јубилејима, приредбама и осталим активностима на нивоу локалне самоуправе</w:t>
            </w:r>
          </w:p>
          <w:p w14:paraId="77ABF1F6" w14:textId="77777777" w:rsidR="00AB0748" w:rsidRPr="009D0CC6" w:rsidRDefault="00AB0748" w:rsidP="00AB0748">
            <w:pPr>
              <w:rPr>
                <w:sz w:val="24"/>
                <w:szCs w:val="24"/>
                <w:lang w:val="ru-RU"/>
              </w:rPr>
            </w:pPr>
            <w:r w:rsidRPr="009D0CC6">
              <w:rPr>
                <w:sz w:val="24"/>
                <w:szCs w:val="24"/>
                <w:lang w:val="ru-RU"/>
              </w:rPr>
              <w:t>Ажурирање сајта школе</w:t>
            </w:r>
          </w:p>
        </w:tc>
      </w:tr>
      <w:tr w:rsidR="00AB0748" w:rsidRPr="009D0CC6" w14:paraId="09A0D5A4" w14:textId="77777777" w:rsidTr="00AB0748">
        <w:trPr>
          <w:gridAfter w:val="1"/>
          <w:wAfter w:w="71" w:type="dxa"/>
          <w:cantSplit/>
          <w:trHeight w:val="2904"/>
        </w:trPr>
        <w:tc>
          <w:tcPr>
            <w:tcW w:w="1254" w:type="dxa"/>
            <w:gridSpan w:val="2"/>
            <w:shd w:val="clear" w:color="auto" w:fill="D9D9D9" w:themeFill="background1" w:themeFillShade="D9"/>
            <w:vAlign w:val="center"/>
          </w:tcPr>
          <w:p w14:paraId="178B4558" w14:textId="77777777" w:rsidR="00AB0748" w:rsidRPr="009D0CC6" w:rsidRDefault="00AB0748" w:rsidP="00AB0748">
            <w:pPr>
              <w:rPr>
                <w:sz w:val="24"/>
                <w:szCs w:val="24"/>
                <w:lang w:val="ru-RU"/>
              </w:rPr>
            </w:pPr>
          </w:p>
          <w:p w14:paraId="54EFF15F" w14:textId="77777777" w:rsidR="00AB0748" w:rsidRPr="009D0CC6" w:rsidRDefault="00AB0748" w:rsidP="00AB0748">
            <w:pPr>
              <w:rPr>
                <w:sz w:val="24"/>
                <w:szCs w:val="24"/>
              </w:rPr>
            </w:pPr>
            <w:r w:rsidRPr="009D0CC6">
              <w:rPr>
                <w:sz w:val="24"/>
                <w:szCs w:val="24"/>
              </w:rPr>
              <w:t>XI</w:t>
            </w:r>
          </w:p>
          <w:p w14:paraId="140BB064" w14:textId="77777777" w:rsidR="00AB0748" w:rsidRPr="009D0CC6" w:rsidRDefault="00AB0748" w:rsidP="00AB0748">
            <w:pPr>
              <w:rPr>
                <w:sz w:val="24"/>
                <w:szCs w:val="24"/>
              </w:rPr>
            </w:pPr>
          </w:p>
          <w:p w14:paraId="1F7AAEDE" w14:textId="77777777" w:rsidR="00AB0748" w:rsidRPr="009D0CC6" w:rsidRDefault="00AB0748" w:rsidP="00AB0748">
            <w:pPr>
              <w:rPr>
                <w:sz w:val="24"/>
                <w:szCs w:val="24"/>
              </w:rPr>
            </w:pPr>
          </w:p>
          <w:p w14:paraId="40933983" w14:textId="77777777" w:rsidR="00AB0748" w:rsidRPr="009D0CC6" w:rsidRDefault="00AB0748" w:rsidP="00AB0748">
            <w:pPr>
              <w:rPr>
                <w:sz w:val="24"/>
                <w:szCs w:val="24"/>
              </w:rPr>
            </w:pPr>
          </w:p>
        </w:tc>
        <w:tc>
          <w:tcPr>
            <w:tcW w:w="3966" w:type="dxa"/>
          </w:tcPr>
          <w:p w14:paraId="6B123FA3" w14:textId="77777777" w:rsidR="00AB0748" w:rsidRPr="009D0CC6" w:rsidRDefault="00AB0748" w:rsidP="00AB0748">
            <w:pPr>
              <w:rPr>
                <w:sz w:val="24"/>
                <w:szCs w:val="24"/>
              </w:rPr>
            </w:pPr>
          </w:p>
          <w:p w14:paraId="36204361" w14:textId="77777777" w:rsidR="00AB0748" w:rsidRPr="009D0CC6" w:rsidRDefault="00AB0748" w:rsidP="00AB0748">
            <w:pPr>
              <w:rPr>
                <w:color w:val="000000"/>
                <w:sz w:val="24"/>
                <w:szCs w:val="24"/>
                <w:lang w:val="ru-RU"/>
              </w:rPr>
            </w:pPr>
            <w:r w:rsidRPr="009D0CC6">
              <w:rPr>
                <w:color w:val="000000"/>
                <w:sz w:val="24"/>
                <w:szCs w:val="24"/>
                <w:lang w:val="ru-RU"/>
              </w:rPr>
              <w:t>Организација активности поводом Дана толеранције</w:t>
            </w:r>
          </w:p>
          <w:p w14:paraId="0EC5C120" w14:textId="77777777" w:rsidR="00AB0748" w:rsidRPr="009D0CC6" w:rsidRDefault="00AB0748" w:rsidP="00AB0748">
            <w:pPr>
              <w:rPr>
                <w:color w:val="000000"/>
                <w:sz w:val="24"/>
                <w:szCs w:val="24"/>
                <w:lang w:val="ru-RU"/>
              </w:rPr>
            </w:pPr>
          </w:p>
          <w:p w14:paraId="538E96C8" w14:textId="77777777" w:rsidR="00AB0748" w:rsidRPr="009D0CC6" w:rsidRDefault="00AB0748" w:rsidP="00AB0748">
            <w:pPr>
              <w:rPr>
                <w:color w:val="000000"/>
                <w:sz w:val="24"/>
                <w:szCs w:val="24"/>
                <w:lang w:val="ru-RU"/>
              </w:rPr>
            </w:pPr>
            <w:r w:rsidRPr="009D0CC6">
              <w:rPr>
                <w:color w:val="000000"/>
                <w:sz w:val="24"/>
                <w:szCs w:val="24"/>
                <w:lang w:val="ru-RU"/>
              </w:rPr>
              <w:t>Новогодишње приредбе, Новогодишњег вашара</w:t>
            </w:r>
          </w:p>
          <w:p w14:paraId="203B4C4D" w14:textId="77777777" w:rsidR="00AB0748" w:rsidRPr="009D0CC6" w:rsidRDefault="00AB0748" w:rsidP="00AB0748">
            <w:pPr>
              <w:rPr>
                <w:color w:val="000000"/>
                <w:sz w:val="24"/>
                <w:szCs w:val="24"/>
                <w:lang w:val="ru-RU"/>
              </w:rPr>
            </w:pPr>
          </w:p>
          <w:p w14:paraId="1DEAF10E" w14:textId="77777777" w:rsidR="00AB0748" w:rsidRPr="009D0CC6" w:rsidRDefault="00AB0748" w:rsidP="00AB0748">
            <w:pPr>
              <w:rPr>
                <w:sz w:val="24"/>
                <w:szCs w:val="24"/>
                <w:lang w:val="ru-RU"/>
              </w:rPr>
            </w:pPr>
          </w:p>
        </w:tc>
        <w:tc>
          <w:tcPr>
            <w:tcW w:w="2164" w:type="dxa"/>
            <w:gridSpan w:val="2"/>
          </w:tcPr>
          <w:p w14:paraId="592E59B6" w14:textId="77777777" w:rsidR="00AB0748" w:rsidRPr="009D0CC6" w:rsidRDefault="00AB0748" w:rsidP="00AB0748">
            <w:pPr>
              <w:rPr>
                <w:sz w:val="24"/>
                <w:szCs w:val="24"/>
                <w:lang w:val="ru-RU"/>
              </w:rPr>
            </w:pPr>
            <w:r w:rsidRPr="009D0CC6">
              <w:rPr>
                <w:sz w:val="24"/>
                <w:szCs w:val="24"/>
                <w:lang w:val="ru-RU"/>
              </w:rPr>
              <w:t>Наставник историје</w:t>
            </w:r>
          </w:p>
          <w:p w14:paraId="62347AB9" w14:textId="77777777" w:rsidR="00AB0748" w:rsidRPr="009D0CC6" w:rsidRDefault="00AB0748" w:rsidP="00AB0748">
            <w:pPr>
              <w:rPr>
                <w:sz w:val="24"/>
                <w:szCs w:val="24"/>
                <w:lang w:val="ru-RU"/>
              </w:rPr>
            </w:pPr>
          </w:p>
          <w:p w14:paraId="125502B9" w14:textId="77777777" w:rsidR="00AB0748" w:rsidRPr="009D0CC6" w:rsidRDefault="00AB0748" w:rsidP="00AB0748">
            <w:pPr>
              <w:rPr>
                <w:sz w:val="24"/>
                <w:szCs w:val="24"/>
                <w:lang w:val="ru-RU"/>
              </w:rPr>
            </w:pPr>
          </w:p>
          <w:p w14:paraId="62561BD1" w14:textId="77777777" w:rsidR="00AB0748" w:rsidRPr="009D0CC6" w:rsidRDefault="00AB0748" w:rsidP="00AB0748">
            <w:pPr>
              <w:rPr>
                <w:sz w:val="24"/>
                <w:szCs w:val="24"/>
                <w:lang w:val="ru-RU"/>
              </w:rPr>
            </w:pPr>
            <w:r w:rsidRPr="009D0CC6">
              <w:rPr>
                <w:sz w:val="24"/>
                <w:szCs w:val="24"/>
                <w:lang w:val="ru-RU"/>
              </w:rPr>
              <w:t>Тим за промоцију</w:t>
            </w:r>
          </w:p>
          <w:p w14:paraId="1C760C00" w14:textId="77777777" w:rsidR="00AB0748" w:rsidRPr="009D0CC6" w:rsidRDefault="00AB0748" w:rsidP="00AB0748">
            <w:pPr>
              <w:rPr>
                <w:sz w:val="24"/>
                <w:szCs w:val="24"/>
                <w:lang w:val="ru-RU"/>
              </w:rPr>
            </w:pPr>
          </w:p>
          <w:p w14:paraId="77B72520" w14:textId="77777777" w:rsidR="00AB0748" w:rsidRPr="009D0CC6" w:rsidRDefault="00AB0748" w:rsidP="00AB0748">
            <w:pPr>
              <w:rPr>
                <w:sz w:val="24"/>
                <w:szCs w:val="24"/>
                <w:lang w:val="ru-RU"/>
              </w:rPr>
            </w:pPr>
          </w:p>
          <w:p w14:paraId="4818479E" w14:textId="77777777" w:rsidR="00AB0748" w:rsidRPr="009D0CC6" w:rsidRDefault="00AB0748" w:rsidP="00AB0748">
            <w:pPr>
              <w:rPr>
                <w:sz w:val="24"/>
                <w:szCs w:val="24"/>
                <w:lang w:val="ru-RU"/>
              </w:rPr>
            </w:pPr>
            <w:r w:rsidRPr="009D0CC6">
              <w:rPr>
                <w:sz w:val="24"/>
                <w:szCs w:val="24"/>
                <w:lang w:val="ru-RU"/>
              </w:rPr>
              <w:t>Учитељи и наставници, ПП служба</w:t>
            </w:r>
          </w:p>
          <w:p w14:paraId="66805023" w14:textId="77777777" w:rsidR="00AB0748" w:rsidRPr="009D0CC6" w:rsidRDefault="00AB0748" w:rsidP="00AB0748">
            <w:pPr>
              <w:rPr>
                <w:sz w:val="24"/>
                <w:szCs w:val="24"/>
                <w:lang w:val="ru-RU"/>
              </w:rPr>
            </w:pPr>
          </w:p>
          <w:p w14:paraId="638F4374" w14:textId="77777777" w:rsidR="00AB0748" w:rsidRPr="009D0CC6" w:rsidRDefault="00AB0748" w:rsidP="00AB0748">
            <w:pPr>
              <w:rPr>
                <w:sz w:val="24"/>
                <w:szCs w:val="24"/>
                <w:lang w:val="ru-RU"/>
              </w:rPr>
            </w:pPr>
            <w:r w:rsidRPr="009D0CC6">
              <w:rPr>
                <w:sz w:val="24"/>
                <w:szCs w:val="24"/>
                <w:lang w:val="ru-RU"/>
              </w:rPr>
              <w:t>Сви запослени</w:t>
            </w:r>
          </w:p>
        </w:tc>
        <w:tc>
          <w:tcPr>
            <w:tcW w:w="3056" w:type="dxa"/>
            <w:gridSpan w:val="2"/>
          </w:tcPr>
          <w:p w14:paraId="0A1B92D5" w14:textId="77777777" w:rsidR="00AB0748" w:rsidRPr="009D0CC6" w:rsidRDefault="00AB0748" w:rsidP="00AB0748">
            <w:pPr>
              <w:rPr>
                <w:sz w:val="24"/>
                <w:szCs w:val="24"/>
                <w:lang w:val="ru-RU"/>
              </w:rPr>
            </w:pPr>
            <w:r w:rsidRPr="009D0CC6">
              <w:rPr>
                <w:sz w:val="24"/>
                <w:szCs w:val="24"/>
                <w:lang w:val="ru-RU"/>
              </w:rPr>
              <w:t>Извештавање  и обавештавање ученика и родитеља путем електронског медија</w:t>
            </w:r>
          </w:p>
          <w:p w14:paraId="5EDCB91D" w14:textId="77777777" w:rsidR="00AB0748" w:rsidRPr="009D0CC6" w:rsidRDefault="00AB0748" w:rsidP="00AB0748">
            <w:pPr>
              <w:rPr>
                <w:sz w:val="24"/>
                <w:szCs w:val="24"/>
                <w:lang w:val="ru-RU"/>
              </w:rPr>
            </w:pPr>
          </w:p>
          <w:p w14:paraId="54B66F2A" w14:textId="77777777" w:rsidR="00AB0748" w:rsidRPr="009D0CC6" w:rsidRDefault="00AB0748" w:rsidP="00AB0748">
            <w:pPr>
              <w:rPr>
                <w:sz w:val="24"/>
                <w:szCs w:val="24"/>
                <w:lang w:val="ru-RU"/>
              </w:rPr>
            </w:pPr>
            <w:r w:rsidRPr="009D0CC6">
              <w:rPr>
                <w:sz w:val="24"/>
                <w:szCs w:val="24"/>
                <w:lang w:val="ru-RU"/>
              </w:rPr>
              <w:t>Фотографисање, архивирање  и објављивање слика и садржаја</w:t>
            </w:r>
          </w:p>
          <w:p w14:paraId="75D39218" w14:textId="77777777" w:rsidR="00AB0748" w:rsidRPr="009D0CC6" w:rsidRDefault="00AB0748" w:rsidP="00AB0748">
            <w:pPr>
              <w:rPr>
                <w:sz w:val="24"/>
                <w:szCs w:val="24"/>
                <w:lang w:val="ru-RU"/>
              </w:rPr>
            </w:pPr>
          </w:p>
          <w:p w14:paraId="50989BE1" w14:textId="77777777" w:rsidR="00AB0748" w:rsidRPr="009D0CC6" w:rsidRDefault="00AB0748" w:rsidP="00AB0748">
            <w:pPr>
              <w:rPr>
                <w:sz w:val="24"/>
                <w:szCs w:val="24"/>
                <w:lang w:val="ru-RU"/>
              </w:rPr>
            </w:pPr>
            <w:r w:rsidRPr="009D0CC6">
              <w:rPr>
                <w:sz w:val="24"/>
                <w:szCs w:val="24"/>
                <w:lang w:val="ru-RU"/>
              </w:rPr>
              <w:t>Ажурирање сајта школе</w:t>
            </w:r>
          </w:p>
        </w:tc>
      </w:tr>
      <w:tr w:rsidR="00AB0748" w:rsidRPr="009D0CC6" w14:paraId="47F62304" w14:textId="77777777" w:rsidTr="00AB0748">
        <w:trPr>
          <w:gridAfter w:val="1"/>
          <w:wAfter w:w="71" w:type="dxa"/>
          <w:cantSplit/>
          <w:trHeight w:val="5129"/>
        </w:trPr>
        <w:tc>
          <w:tcPr>
            <w:tcW w:w="1254" w:type="dxa"/>
            <w:gridSpan w:val="2"/>
            <w:shd w:val="clear" w:color="auto" w:fill="D9D9D9" w:themeFill="background1" w:themeFillShade="D9"/>
            <w:vAlign w:val="center"/>
          </w:tcPr>
          <w:p w14:paraId="7A30B251" w14:textId="77777777" w:rsidR="00AB0748" w:rsidRPr="009D0CC6" w:rsidRDefault="00AB0748" w:rsidP="00AB0748">
            <w:pPr>
              <w:rPr>
                <w:sz w:val="24"/>
                <w:szCs w:val="24"/>
                <w:lang w:val="ru-RU"/>
              </w:rPr>
            </w:pPr>
          </w:p>
          <w:p w14:paraId="3935C10A" w14:textId="77777777" w:rsidR="00AB0748" w:rsidRPr="009D0CC6" w:rsidRDefault="00AB0748" w:rsidP="00AB0748">
            <w:pPr>
              <w:rPr>
                <w:sz w:val="24"/>
                <w:szCs w:val="24"/>
              </w:rPr>
            </w:pPr>
            <w:r w:rsidRPr="009D0CC6">
              <w:rPr>
                <w:sz w:val="24"/>
                <w:szCs w:val="24"/>
              </w:rPr>
              <w:t>XII</w:t>
            </w:r>
          </w:p>
        </w:tc>
        <w:tc>
          <w:tcPr>
            <w:tcW w:w="3966" w:type="dxa"/>
          </w:tcPr>
          <w:p w14:paraId="5E3B80F6" w14:textId="77777777" w:rsidR="00AB0748" w:rsidRPr="009D0CC6" w:rsidRDefault="00AB0748" w:rsidP="00AB0748">
            <w:pPr>
              <w:rPr>
                <w:color w:val="000000"/>
                <w:sz w:val="24"/>
                <w:szCs w:val="24"/>
                <w:lang w:val="ru-RU"/>
              </w:rPr>
            </w:pPr>
            <w:r w:rsidRPr="009D0CC6">
              <w:rPr>
                <w:color w:val="000000"/>
                <w:sz w:val="24"/>
                <w:szCs w:val="24"/>
                <w:lang w:val="ru-RU"/>
              </w:rPr>
              <w:t>Учешће у еколошким акцијама и прикупљању секундарних сировина погодних за рециклажу</w:t>
            </w:r>
          </w:p>
          <w:p w14:paraId="2BCF3F86" w14:textId="77777777" w:rsidR="00AB0748" w:rsidRPr="009D0CC6" w:rsidRDefault="00AB0748" w:rsidP="00AB0748">
            <w:pPr>
              <w:rPr>
                <w:color w:val="000000"/>
                <w:sz w:val="24"/>
                <w:szCs w:val="24"/>
                <w:lang w:val="ru-RU"/>
              </w:rPr>
            </w:pPr>
            <w:r w:rsidRPr="009D0CC6">
              <w:rPr>
                <w:color w:val="000000"/>
                <w:sz w:val="24"/>
                <w:szCs w:val="24"/>
                <w:lang w:val="ru-RU"/>
              </w:rPr>
              <w:t>Организација и учешће у хуманиратним акцијама</w:t>
            </w:r>
          </w:p>
          <w:p w14:paraId="48C4CF92" w14:textId="77777777" w:rsidR="00AB0748" w:rsidRPr="009D0CC6" w:rsidRDefault="00AB0748" w:rsidP="00AB0748">
            <w:pPr>
              <w:rPr>
                <w:color w:val="000000"/>
                <w:sz w:val="24"/>
                <w:szCs w:val="24"/>
                <w:lang w:val="ru-RU"/>
              </w:rPr>
            </w:pPr>
            <w:bookmarkStart w:id="757" w:name="_gjdgxs" w:colFirst="0" w:colLast="0"/>
            <w:bookmarkEnd w:id="757"/>
            <w:r w:rsidRPr="009D0CC6">
              <w:rPr>
                <w:color w:val="000000"/>
                <w:sz w:val="24"/>
                <w:szCs w:val="24"/>
                <w:lang w:val="ru-RU"/>
              </w:rPr>
              <w:t>Сарадња са ПУ из окружења, посета предшколаца</w:t>
            </w:r>
          </w:p>
          <w:p w14:paraId="415BF05A" w14:textId="77777777" w:rsidR="00AB0748" w:rsidRPr="009D0CC6" w:rsidRDefault="00AB0748" w:rsidP="00AB0748">
            <w:pPr>
              <w:rPr>
                <w:color w:val="000000"/>
                <w:sz w:val="24"/>
                <w:szCs w:val="24"/>
                <w:lang w:val="ru-RU"/>
              </w:rPr>
            </w:pPr>
            <w:r w:rsidRPr="009D0CC6">
              <w:rPr>
                <w:color w:val="000000"/>
                <w:sz w:val="24"/>
                <w:szCs w:val="24"/>
                <w:lang w:val="ru-RU"/>
              </w:rPr>
              <w:t>Наставак припреме за обележавање Божићних и новогодишњих празника (новогодишња недеља- организација Новогодишњег продајног вашара за све ученике)</w:t>
            </w:r>
          </w:p>
          <w:p w14:paraId="7F207E24" w14:textId="77777777" w:rsidR="00AB0748" w:rsidRPr="009D0CC6" w:rsidRDefault="00AB0748" w:rsidP="00AB0748">
            <w:pPr>
              <w:rPr>
                <w:color w:val="000000"/>
                <w:sz w:val="24"/>
                <w:szCs w:val="24"/>
                <w:lang w:val="sr-Cyrl-RS"/>
              </w:rPr>
            </w:pPr>
            <w:r w:rsidRPr="009D0CC6">
              <w:rPr>
                <w:color w:val="000000"/>
                <w:sz w:val="24"/>
                <w:szCs w:val="24"/>
                <w:lang w:val="ru-RU"/>
              </w:rPr>
              <w:t xml:space="preserve">Анализа реализованих активности и презентација остварених резултата кроз Полугодишњи извештај рада Тима </w:t>
            </w:r>
            <w:r w:rsidRPr="009D0CC6">
              <w:rPr>
                <w:color w:val="000000"/>
                <w:sz w:val="24"/>
                <w:szCs w:val="24"/>
                <w:lang w:val="sr-Cyrl-RS"/>
              </w:rPr>
              <w:t>за промоцију</w:t>
            </w:r>
          </w:p>
          <w:p w14:paraId="1C9415EE" w14:textId="77777777" w:rsidR="00AB0748" w:rsidRPr="009D0CC6" w:rsidRDefault="00AB0748" w:rsidP="00AB0748">
            <w:pPr>
              <w:rPr>
                <w:color w:val="000000"/>
                <w:sz w:val="24"/>
                <w:szCs w:val="24"/>
                <w:lang w:val="sr-Cyrl-RS"/>
              </w:rPr>
            </w:pPr>
          </w:p>
          <w:p w14:paraId="7819FFD5" w14:textId="77777777" w:rsidR="00AB0748" w:rsidRPr="009D0CC6" w:rsidRDefault="00AB0748" w:rsidP="00AB0748">
            <w:pPr>
              <w:rPr>
                <w:color w:val="000000"/>
                <w:sz w:val="24"/>
                <w:szCs w:val="24"/>
                <w:lang w:val="sr-Cyrl-RS"/>
              </w:rPr>
            </w:pPr>
          </w:p>
          <w:p w14:paraId="18788D4F" w14:textId="77777777" w:rsidR="00AB0748" w:rsidRPr="009D0CC6" w:rsidRDefault="00AB0748" w:rsidP="00AB0748">
            <w:pPr>
              <w:rPr>
                <w:color w:val="000000"/>
                <w:sz w:val="24"/>
                <w:szCs w:val="24"/>
                <w:lang w:val="sr-Cyrl-RS"/>
              </w:rPr>
            </w:pPr>
          </w:p>
          <w:p w14:paraId="63D1DE26" w14:textId="77777777" w:rsidR="00AB0748" w:rsidRPr="009D0CC6" w:rsidRDefault="00AB0748" w:rsidP="00AB0748">
            <w:pPr>
              <w:rPr>
                <w:color w:val="000000"/>
                <w:sz w:val="24"/>
                <w:szCs w:val="24"/>
                <w:lang w:val="sr-Cyrl-RS"/>
              </w:rPr>
            </w:pPr>
          </w:p>
          <w:p w14:paraId="05443877" w14:textId="77777777" w:rsidR="00AB0748" w:rsidRPr="009D0CC6" w:rsidRDefault="00AB0748" w:rsidP="00AB0748">
            <w:pPr>
              <w:rPr>
                <w:color w:val="000000"/>
                <w:sz w:val="24"/>
                <w:szCs w:val="24"/>
                <w:lang w:val="sr-Cyrl-RS"/>
              </w:rPr>
            </w:pPr>
          </w:p>
          <w:p w14:paraId="2536ECD9" w14:textId="77777777" w:rsidR="00AB0748" w:rsidRPr="009D0CC6" w:rsidRDefault="00AB0748" w:rsidP="00AB0748">
            <w:pPr>
              <w:rPr>
                <w:color w:val="000000"/>
                <w:sz w:val="24"/>
                <w:szCs w:val="24"/>
                <w:lang w:val="ru-RU"/>
              </w:rPr>
            </w:pPr>
          </w:p>
        </w:tc>
        <w:tc>
          <w:tcPr>
            <w:tcW w:w="2164" w:type="dxa"/>
            <w:gridSpan w:val="2"/>
          </w:tcPr>
          <w:p w14:paraId="4728FC7A" w14:textId="77777777" w:rsidR="00AB0748" w:rsidRPr="009D0CC6" w:rsidRDefault="00AB0748" w:rsidP="00AB0748">
            <w:pPr>
              <w:rPr>
                <w:sz w:val="24"/>
                <w:szCs w:val="24"/>
                <w:lang w:val="ru-RU"/>
              </w:rPr>
            </w:pPr>
          </w:p>
          <w:p w14:paraId="0A6A9E47" w14:textId="77777777" w:rsidR="00AB0748" w:rsidRPr="009D0CC6" w:rsidRDefault="00AB0748" w:rsidP="00AB0748">
            <w:pPr>
              <w:rPr>
                <w:sz w:val="24"/>
                <w:szCs w:val="24"/>
                <w:lang w:val="ru-RU"/>
              </w:rPr>
            </w:pPr>
            <w:r w:rsidRPr="009D0CC6">
              <w:rPr>
                <w:sz w:val="24"/>
                <w:szCs w:val="24"/>
                <w:lang w:val="ru-RU"/>
              </w:rPr>
              <w:br/>
            </w:r>
            <w:r w:rsidRPr="009D0CC6">
              <w:rPr>
                <w:sz w:val="24"/>
                <w:szCs w:val="24"/>
                <w:lang w:val="ru-RU"/>
              </w:rPr>
              <w:br/>
            </w:r>
          </w:p>
          <w:p w14:paraId="3746C7FC" w14:textId="77777777" w:rsidR="00AB0748" w:rsidRPr="009D0CC6" w:rsidRDefault="00AB0748" w:rsidP="00AB0748">
            <w:pPr>
              <w:rPr>
                <w:sz w:val="24"/>
                <w:szCs w:val="24"/>
                <w:lang w:val="ru-RU"/>
              </w:rPr>
            </w:pPr>
          </w:p>
          <w:p w14:paraId="3172DF3F" w14:textId="77777777" w:rsidR="00AB0748" w:rsidRPr="009D0CC6" w:rsidRDefault="00AB0748" w:rsidP="00AB0748">
            <w:pPr>
              <w:rPr>
                <w:sz w:val="24"/>
                <w:szCs w:val="24"/>
                <w:lang w:val="ru-RU"/>
              </w:rPr>
            </w:pPr>
          </w:p>
          <w:p w14:paraId="1EEB3F6B" w14:textId="77777777" w:rsidR="00AB0748" w:rsidRPr="009D0CC6" w:rsidRDefault="00AB0748" w:rsidP="00AB0748">
            <w:pPr>
              <w:rPr>
                <w:sz w:val="24"/>
                <w:szCs w:val="24"/>
                <w:lang w:val="ru-RU"/>
              </w:rPr>
            </w:pPr>
          </w:p>
          <w:p w14:paraId="41ECA2F2" w14:textId="77777777" w:rsidR="00AB0748" w:rsidRPr="009D0CC6" w:rsidRDefault="00AB0748" w:rsidP="00AB0748">
            <w:pPr>
              <w:rPr>
                <w:sz w:val="24"/>
                <w:szCs w:val="24"/>
              </w:rPr>
            </w:pPr>
            <w:r w:rsidRPr="009D0CC6">
              <w:rPr>
                <w:sz w:val="24"/>
                <w:szCs w:val="24"/>
              </w:rPr>
              <w:t>Сви запослени</w:t>
            </w:r>
          </w:p>
        </w:tc>
        <w:tc>
          <w:tcPr>
            <w:tcW w:w="3056" w:type="dxa"/>
            <w:gridSpan w:val="2"/>
          </w:tcPr>
          <w:p w14:paraId="2E33E4CC" w14:textId="77777777" w:rsidR="00AB0748" w:rsidRPr="009D0CC6" w:rsidRDefault="00AB0748" w:rsidP="00AB0748">
            <w:pPr>
              <w:rPr>
                <w:sz w:val="24"/>
                <w:szCs w:val="24"/>
                <w:lang w:val="ru-RU"/>
              </w:rPr>
            </w:pPr>
          </w:p>
          <w:p w14:paraId="17DD3982" w14:textId="77777777" w:rsidR="00AB0748" w:rsidRPr="009D0CC6" w:rsidRDefault="00AB0748" w:rsidP="00AB0748">
            <w:pPr>
              <w:rPr>
                <w:sz w:val="24"/>
                <w:szCs w:val="24"/>
                <w:lang w:val="ru-RU"/>
              </w:rPr>
            </w:pPr>
            <w:r w:rsidRPr="009D0CC6">
              <w:rPr>
                <w:sz w:val="24"/>
                <w:szCs w:val="24"/>
                <w:lang w:val="ru-RU"/>
              </w:rPr>
              <w:t>Фотографисање, архивирање  и објављивање слика и садржаја</w:t>
            </w:r>
          </w:p>
          <w:p w14:paraId="1CF3EA13" w14:textId="77777777" w:rsidR="00AB0748" w:rsidRPr="009D0CC6" w:rsidRDefault="00AB0748" w:rsidP="00AB0748">
            <w:pPr>
              <w:rPr>
                <w:sz w:val="24"/>
                <w:szCs w:val="24"/>
                <w:lang w:val="ru-RU"/>
              </w:rPr>
            </w:pPr>
          </w:p>
          <w:p w14:paraId="54679712" w14:textId="77777777" w:rsidR="00AB0748" w:rsidRPr="009D0CC6" w:rsidRDefault="00AB0748" w:rsidP="00AB0748">
            <w:pPr>
              <w:rPr>
                <w:sz w:val="24"/>
                <w:szCs w:val="24"/>
                <w:lang w:val="ru-RU"/>
              </w:rPr>
            </w:pPr>
          </w:p>
          <w:p w14:paraId="251B61E9" w14:textId="77777777" w:rsidR="00AB0748" w:rsidRPr="009D0CC6" w:rsidRDefault="00AB0748" w:rsidP="00AB0748">
            <w:pPr>
              <w:rPr>
                <w:sz w:val="24"/>
                <w:szCs w:val="24"/>
                <w:lang w:val="ru-RU"/>
              </w:rPr>
            </w:pPr>
          </w:p>
          <w:p w14:paraId="2687EF5A" w14:textId="77777777" w:rsidR="00AB0748" w:rsidRPr="009D0CC6" w:rsidRDefault="00AB0748" w:rsidP="00AB0748">
            <w:pPr>
              <w:rPr>
                <w:sz w:val="24"/>
                <w:szCs w:val="24"/>
                <w:lang w:val="ru-RU"/>
              </w:rPr>
            </w:pPr>
            <w:r w:rsidRPr="009D0CC6">
              <w:rPr>
                <w:sz w:val="24"/>
                <w:szCs w:val="24"/>
                <w:lang w:val="ru-RU"/>
              </w:rPr>
              <w:t xml:space="preserve">Ажурирање сајта школе </w:t>
            </w:r>
          </w:p>
        </w:tc>
      </w:tr>
      <w:tr w:rsidR="00AB0748" w:rsidRPr="009D0CC6" w14:paraId="430E51F4" w14:textId="77777777" w:rsidTr="00AB0748">
        <w:trPr>
          <w:gridAfter w:val="1"/>
          <w:wAfter w:w="71" w:type="dxa"/>
          <w:cantSplit/>
          <w:trHeight w:val="422"/>
        </w:trPr>
        <w:tc>
          <w:tcPr>
            <w:tcW w:w="10440" w:type="dxa"/>
            <w:gridSpan w:val="7"/>
            <w:shd w:val="clear" w:color="auto" w:fill="D9D9D9" w:themeFill="background1" w:themeFillShade="D9"/>
            <w:vAlign w:val="center"/>
          </w:tcPr>
          <w:p w14:paraId="48AA29B1" w14:textId="77777777" w:rsidR="00AB0748" w:rsidRPr="009D0CC6" w:rsidRDefault="00AB0748" w:rsidP="00AB0748">
            <w:pPr>
              <w:rPr>
                <w:sz w:val="24"/>
                <w:szCs w:val="24"/>
                <w:lang w:val="ru-RU"/>
              </w:rPr>
            </w:pPr>
            <w:r w:rsidRPr="009D0CC6">
              <w:rPr>
                <w:sz w:val="24"/>
                <w:szCs w:val="24"/>
                <w:lang w:val="ru-RU"/>
              </w:rPr>
              <w:t>ДРУГО ПОЛУГОДИШТЕ</w:t>
            </w:r>
          </w:p>
        </w:tc>
      </w:tr>
      <w:tr w:rsidR="00AB0748" w:rsidRPr="009D0CC6" w14:paraId="113BCD11" w14:textId="77777777" w:rsidTr="00AB0748">
        <w:tc>
          <w:tcPr>
            <w:tcW w:w="1128" w:type="dxa"/>
            <w:shd w:val="clear" w:color="auto" w:fill="D9D9D9" w:themeFill="background1" w:themeFillShade="D9"/>
            <w:vAlign w:val="center"/>
          </w:tcPr>
          <w:p w14:paraId="176AD1A3" w14:textId="77777777" w:rsidR="00AB0748" w:rsidRPr="009D0CC6" w:rsidRDefault="00AB0748" w:rsidP="00AB0748">
            <w:pPr>
              <w:rPr>
                <w:sz w:val="24"/>
                <w:szCs w:val="24"/>
              </w:rPr>
            </w:pPr>
            <w:r w:rsidRPr="009D0CC6">
              <w:rPr>
                <w:sz w:val="24"/>
                <w:szCs w:val="24"/>
              </w:rPr>
              <w:t>МЕСЕЦ</w:t>
            </w:r>
          </w:p>
        </w:tc>
        <w:tc>
          <w:tcPr>
            <w:tcW w:w="4292" w:type="dxa"/>
            <w:gridSpan w:val="3"/>
            <w:shd w:val="clear" w:color="auto" w:fill="D9D9D9" w:themeFill="background1" w:themeFillShade="D9"/>
            <w:vAlign w:val="center"/>
          </w:tcPr>
          <w:p w14:paraId="77F92571" w14:textId="77777777" w:rsidR="00AB0748" w:rsidRPr="009D0CC6" w:rsidRDefault="00AB0748" w:rsidP="00AB0748">
            <w:pPr>
              <w:rPr>
                <w:sz w:val="24"/>
                <w:szCs w:val="24"/>
                <w:lang w:val="ru-RU"/>
              </w:rPr>
            </w:pPr>
            <w:r w:rsidRPr="009D0CC6">
              <w:rPr>
                <w:sz w:val="24"/>
                <w:szCs w:val="24"/>
                <w:lang w:val="ru-RU"/>
              </w:rPr>
              <w:t>ПРОГРАМСКИ САДРЖАЈИ ПО МЕСЕЦИМА- АКТИВНОСТИ</w:t>
            </w:r>
          </w:p>
        </w:tc>
        <w:tc>
          <w:tcPr>
            <w:tcW w:w="1984" w:type="dxa"/>
            <w:gridSpan w:val="2"/>
            <w:shd w:val="clear" w:color="auto" w:fill="D9D9D9" w:themeFill="background1" w:themeFillShade="D9"/>
            <w:vAlign w:val="center"/>
          </w:tcPr>
          <w:p w14:paraId="2C1E47FA" w14:textId="77777777" w:rsidR="00AB0748" w:rsidRPr="009D0CC6" w:rsidRDefault="00AB0748" w:rsidP="00AB0748">
            <w:pPr>
              <w:rPr>
                <w:sz w:val="24"/>
                <w:szCs w:val="24"/>
              </w:rPr>
            </w:pPr>
            <w:r w:rsidRPr="009D0CC6">
              <w:rPr>
                <w:sz w:val="24"/>
                <w:szCs w:val="24"/>
              </w:rPr>
              <w:t>НОСИОЦИ</w:t>
            </w:r>
          </w:p>
          <w:p w14:paraId="20BC1944" w14:textId="77777777" w:rsidR="00AB0748" w:rsidRPr="009D0CC6" w:rsidRDefault="00AB0748" w:rsidP="00AB0748">
            <w:pPr>
              <w:rPr>
                <w:sz w:val="24"/>
                <w:szCs w:val="24"/>
              </w:rPr>
            </w:pPr>
            <w:r w:rsidRPr="009D0CC6">
              <w:rPr>
                <w:sz w:val="24"/>
                <w:szCs w:val="24"/>
              </w:rPr>
              <w:t>ЗАДУЖЕЊА</w:t>
            </w:r>
          </w:p>
        </w:tc>
        <w:tc>
          <w:tcPr>
            <w:tcW w:w="3107" w:type="dxa"/>
            <w:gridSpan w:val="2"/>
            <w:shd w:val="clear" w:color="auto" w:fill="D9D9D9" w:themeFill="background1" w:themeFillShade="D9"/>
            <w:vAlign w:val="center"/>
          </w:tcPr>
          <w:p w14:paraId="6B21F834" w14:textId="77777777" w:rsidR="00AB0748" w:rsidRPr="009D0CC6" w:rsidRDefault="00AB0748" w:rsidP="00AB0748">
            <w:pPr>
              <w:rPr>
                <w:sz w:val="24"/>
                <w:szCs w:val="24"/>
              </w:rPr>
            </w:pPr>
            <w:r w:rsidRPr="009D0CC6">
              <w:rPr>
                <w:sz w:val="24"/>
                <w:szCs w:val="24"/>
              </w:rPr>
              <w:t>НАЧИН РЕАЛИЗАЦИЈЕ</w:t>
            </w:r>
          </w:p>
        </w:tc>
      </w:tr>
      <w:tr w:rsidR="00AB0748" w:rsidRPr="009D0CC6" w14:paraId="0B0EDD2B" w14:textId="77777777" w:rsidTr="00AB0748">
        <w:trPr>
          <w:cantSplit/>
          <w:trHeight w:val="1943"/>
        </w:trPr>
        <w:tc>
          <w:tcPr>
            <w:tcW w:w="1128" w:type="dxa"/>
            <w:shd w:val="clear" w:color="auto" w:fill="D9D9D9" w:themeFill="background1" w:themeFillShade="D9"/>
            <w:vAlign w:val="center"/>
          </w:tcPr>
          <w:p w14:paraId="3E36C77D" w14:textId="77777777" w:rsidR="00AB0748" w:rsidRPr="009D0CC6" w:rsidRDefault="00AB0748" w:rsidP="00AB0748">
            <w:pPr>
              <w:rPr>
                <w:sz w:val="24"/>
                <w:szCs w:val="24"/>
              </w:rPr>
            </w:pPr>
            <w:r w:rsidRPr="009D0CC6">
              <w:rPr>
                <w:sz w:val="24"/>
                <w:szCs w:val="24"/>
              </w:rPr>
              <w:t>I / II</w:t>
            </w:r>
          </w:p>
        </w:tc>
        <w:tc>
          <w:tcPr>
            <w:tcW w:w="4292" w:type="dxa"/>
            <w:gridSpan w:val="3"/>
          </w:tcPr>
          <w:p w14:paraId="568FD6BB" w14:textId="77777777" w:rsidR="00AB0748" w:rsidRPr="009D0CC6" w:rsidRDefault="00AB0748" w:rsidP="00AB0748">
            <w:pPr>
              <w:rPr>
                <w:color w:val="000000"/>
                <w:sz w:val="24"/>
                <w:szCs w:val="24"/>
              </w:rPr>
            </w:pPr>
          </w:p>
          <w:p w14:paraId="672DB958" w14:textId="77777777" w:rsidR="00AB0748" w:rsidRPr="009D0CC6" w:rsidRDefault="00AB0748" w:rsidP="00AB0748">
            <w:pPr>
              <w:rPr>
                <w:color w:val="000000"/>
                <w:sz w:val="24"/>
                <w:szCs w:val="24"/>
              </w:rPr>
            </w:pPr>
            <w:r w:rsidRPr="009D0CC6">
              <w:rPr>
                <w:color w:val="000000"/>
                <w:sz w:val="24"/>
                <w:szCs w:val="24"/>
              </w:rPr>
              <w:t>Припреме за обележавање Светог Саве</w:t>
            </w:r>
          </w:p>
          <w:p w14:paraId="602C5702" w14:textId="77777777" w:rsidR="00AB0748" w:rsidRPr="009D0CC6" w:rsidRDefault="00AB0748" w:rsidP="00AB0748">
            <w:pPr>
              <w:rPr>
                <w:color w:val="000000"/>
                <w:sz w:val="24"/>
                <w:szCs w:val="24"/>
                <w:lang w:val="ru-RU"/>
              </w:rPr>
            </w:pPr>
            <w:r w:rsidRPr="009D0CC6">
              <w:rPr>
                <w:color w:val="000000"/>
                <w:sz w:val="24"/>
                <w:szCs w:val="24"/>
                <w:lang w:val="sr-Cyrl-RS"/>
              </w:rPr>
              <w:t xml:space="preserve">Отворена врата </w:t>
            </w:r>
            <w:r w:rsidRPr="009D0CC6">
              <w:rPr>
                <w:color w:val="000000"/>
                <w:sz w:val="24"/>
                <w:szCs w:val="24"/>
                <w:lang w:val="ru-RU"/>
              </w:rPr>
              <w:t>за родитеље будућих првака</w:t>
            </w:r>
          </w:p>
          <w:p w14:paraId="2012D31A" w14:textId="77777777" w:rsidR="00AB0748" w:rsidRPr="009D0CC6" w:rsidRDefault="00AB0748" w:rsidP="00AB0748">
            <w:pPr>
              <w:rPr>
                <w:color w:val="000000"/>
                <w:sz w:val="24"/>
                <w:szCs w:val="24"/>
                <w:lang w:val="ru-RU"/>
              </w:rPr>
            </w:pPr>
            <w:r w:rsidRPr="009D0CC6">
              <w:rPr>
                <w:color w:val="000000"/>
                <w:sz w:val="24"/>
                <w:szCs w:val="24"/>
                <w:lang w:val="ru-RU"/>
              </w:rPr>
              <w:t>Договор и огранизација посете будућих првака нашој школи Гостовање деце из вртића нашој школи (обилазак и упознавање са школом, организовање и реализација тематских радионица са децом предшколског узраста, организовање приредбе,  спортски дан са будућим ђацима.</w:t>
            </w:r>
          </w:p>
          <w:p w14:paraId="0D394B17" w14:textId="77777777" w:rsidR="00AB0748" w:rsidRPr="009D0CC6" w:rsidRDefault="00AB0748" w:rsidP="00AB0748">
            <w:pPr>
              <w:rPr>
                <w:color w:val="000000"/>
                <w:sz w:val="24"/>
                <w:szCs w:val="24"/>
                <w:lang w:val="ru-RU"/>
              </w:rPr>
            </w:pPr>
            <w:r w:rsidRPr="009D0CC6">
              <w:rPr>
                <w:color w:val="000000"/>
                <w:sz w:val="24"/>
                <w:szCs w:val="24"/>
                <w:lang w:val="ru-RU"/>
              </w:rPr>
              <w:t>Дан државности – припрема пригодног програма – рецитал, музички програм, изложба дечијих радова</w:t>
            </w:r>
          </w:p>
          <w:p w14:paraId="6A025F22" w14:textId="77777777" w:rsidR="00AB0748" w:rsidRPr="009D0CC6" w:rsidRDefault="00AB0748" w:rsidP="00AB0748">
            <w:pPr>
              <w:rPr>
                <w:color w:val="000000"/>
                <w:sz w:val="24"/>
                <w:szCs w:val="24"/>
                <w:lang w:val="ru-RU"/>
              </w:rPr>
            </w:pPr>
          </w:p>
        </w:tc>
        <w:tc>
          <w:tcPr>
            <w:tcW w:w="1984" w:type="dxa"/>
            <w:gridSpan w:val="2"/>
          </w:tcPr>
          <w:p w14:paraId="78089AE0" w14:textId="77777777" w:rsidR="00AB0748" w:rsidRPr="009D0CC6" w:rsidRDefault="00AB0748" w:rsidP="00AB0748">
            <w:pPr>
              <w:rPr>
                <w:sz w:val="24"/>
                <w:szCs w:val="24"/>
                <w:lang w:val="ru-RU"/>
              </w:rPr>
            </w:pPr>
          </w:p>
          <w:p w14:paraId="7D2A896B" w14:textId="77777777" w:rsidR="00AB0748" w:rsidRPr="009D0CC6" w:rsidRDefault="00AB0748" w:rsidP="00AB0748">
            <w:pPr>
              <w:rPr>
                <w:sz w:val="24"/>
                <w:szCs w:val="24"/>
                <w:lang w:val="ru-RU"/>
              </w:rPr>
            </w:pPr>
            <w:r w:rsidRPr="009D0CC6">
              <w:rPr>
                <w:sz w:val="24"/>
                <w:szCs w:val="24"/>
                <w:lang w:val="ru-RU"/>
              </w:rPr>
              <w:t>Сви запослени</w:t>
            </w:r>
          </w:p>
          <w:p w14:paraId="63E6CC6C" w14:textId="77777777" w:rsidR="00AB0748" w:rsidRPr="009D0CC6" w:rsidRDefault="00AB0748" w:rsidP="00AB0748">
            <w:pPr>
              <w:rPr>
                <w:sz w:val="24"/>
                <w:szCs w:val="24"/>
                <w:lang w:val="ru-RU"/>
              </w:rPr>
            </w:pPr>
          </w:p>
          <w:p w14:paraId="283D437F" w14:textId="77777777" w:rsidR="00AB0748" w:rsidRPr="009D0CC6" w:rsidRDefault="00AB0748" w:rsidP="00AB0748">
            <w:pPr>
              <w:rPr>
                <w:sz w:val="24"/>
                <w:szCs w:val="24"/>
                <w:lang w:val="ru-RU"/>
              </w:rPr>
            </w:pPr>
            <w:r w:rsidRPr="009D0CC6">
              <w:rPr>
                <w:sz w:val="24"/>
                <w:szCs w:val="24"/>
                <w:lang w:val="ru-RU"/>
              </w:rPr>
              <w:t>Педагог и психолог школе</w:t>
            </w:r>
          </w:p>
          <w:p w14:paraId="51532711" w14:textId="77777777" w:rsidR="00AB0748" w:rsidRPr="009D0CC6" w:rsidRDefault="00AB0748" w:rsidP="00AB0748">
            <w:pPr>
              <w:rPr>
                <w:sz w:val="24"/>
                <w:szCs w:val="24"/>
                <w:lang w:val="ru-RU"/>
              </w:rPr>
            </w:pPr>
          </w:p>
          <w:p w14:paraId="7E0E9F66" w14:textId="77777777" w:rsidR="00AB0748" w:rsidRPr="009D0CC6" w:rsidRDefault="00AB0748" w:rsidP="00AB0748">
            <w:pPr>
              <w:rPr>
                <w:sz w:val="24"/>
                <w:szCs w:val="24"/>
                <w:lang w:val="ru-RU"/>
              </w:rPr>
            </w:pPr>
            <w:r w:rsidRPr="009D0CC6">
              <w:rPr>
                <w:sz w:val="24"/>
                <w:szCs w:val="24"/>
                <w:lang w:val="ru-RU"/>
              </w:rPr>
              <w:t>Тим за промоцију</w:t>
            </w:r>
          </w:p>
          <w:p w14:paraId="1205FF4C" w14:textId="77777777" w:rsidR="00AB0748" w:rsidRPr="009D0CC6" w:rsidRDefault="00AB0748" w:rsidP="00AB0748">
            <w:pPr>
              <w:rPr>
                <w:sz w:val="24"/>
                <w:szCs w:val="24"/>
                <w:lang w:val="ru-RU"/>
              </w:rPr>
            </w:pPr>
          </w:p>
          <w:p w14:paraId="0B1FC82D" w14:textId="77777777" w:rsidR="00AB0748" w:rsidRPr="009D0CC6" w:rsidRDefault="00AB0748" w:rsidP="00AB0748">
            <w:pPr>
              <w:rPr>
                <w:sz w:val="24"/>
                <w:szCs w:val="24"/>
                <w:lang w:val="ru-RU"/>
              </w:rPr>
            </w:pPr>
            <w:r w:rsidRPr="009D0CC6">
              <w:rPr>
                <w:sz w:val="24"/>
                <w:szCs w:val="24"/>
                <w:lang w:val="ru-RU"/>
              </w:rPr>
              <w:t>Веће четвртог разреда у сарадњи са продуженим боравком  и остали наставници разредне наставе</w:t>
            </w:r>
          </w:p>
        </w:tc>
        <w:tc>
          <w:tcPr>
            <w:tcW w:w="3107" w:type="dxa"/>
            <w:gridSpan w:val="2"/>
            <w:shd w:val="clear" w:color="auto" w:fill="FFFFFF"/>
          </w:tcPr>
          <w:p w14:paraId="5D4F1759" w14:textId="77777777" w:rsidR="00AB0748" w:rsidRPr="009D0CC6" w:rsidRDefault="00AB0748" w:rsidP="00AB0748">
            <w:pPr>
              <w:rPr>
                <w:color w:val="000099"/>
                <w:sz w:val="24"/>
                <w:szCs w:val="24"/>
                <w:shd w:val="clear" w:color="auto" w:fill="CCFFFF"/>
                <w:lang w:val="ru-RU"/>
              </w:rPr>
            </w:pPr>
          </w:p>
          <w:p w14:paraId="3E3FA998" w14:textId="77777777" w:rsidR="00AB0748" w:rsidRPr="009D0CC6" w:rsidRDefault="00AB0748" w:rsidP="00AB0748">
            <w:pPr>
              <w:rPr>
                <w:color w:val="000000"/>
                <w:sz w:val="24"/>
                <w:szCs w:val="24"/>
                <w:highlight w:val="white"/>
                <w:lang w:val="ru-RU"/>
              </w:rPr>
            </w:pPr>
            <w:r w:rsidRPr="009D0CC6">
              <w:rPr>
                <w:color w:val="000000"/>
                <w:sz w:val="24"/>
                <w:szCs w:val="24"/>
                <w:highlight w:val="white"/>
                <w:lang w:val="ru-RU"/>
              </w:rPr>
              <w:t>Учешће у организацији, праћење и архивирање различитих активности у оквиру и изван школе</w:t>
            </w:r>
          </w:p>
          <w:p w14:paraId="2B59F427" w14:textId="77777777" w:rsidR="00AB0748" w:rsidRPr="009D0CC6" w:rsidRDefault="00AB0748" w:rsidP="00AB0748">
            <w:pPr>
              <w:rPr>
                <w:color w:val="000000"/>
                <w:sz w:val="24"/>
                <w:szCs w:val="24"/>
                <w:highlight w:val="white"/>
                <w:lang w:val="ru-RU"/>
              </w:rPr>
            </w:pPr>
          </w:p>
          <w:p w14:paraId="34F83E08" w14:textId="77777777" w:rsidR="00AB0748" w:rsidRPr="009D0CC6" w:rsidRDefault="00AB0748" w:rsidP="00AB0748">
            <w:pPr>
              <w:rPr>
                <w:color w:val="000000"/>
                <w:sz w:val="24"/>
                <w:szCs w:val="24"/>
                <w:highlight w:val="white"/>
                <w:lang w:val="ru-RU"/>
              </w:rPr>
            </w:pPr>
            <w:r w:rsidRPr="009D0CC6">
              <w:rPr>
                <w:color w:val="000000"/>
                <w:sz w:val="24"/>
                <w:szCs w:val="24"/>
                <w:highlight w:val="white"/>
                <w:lang w:val="ru-RU"/>
              </w:rPr>
              <w:t>Снимање, архивирање, фотографисање и објављивање активности (сајт школе)</w:t>
            </w:r>
          </w:p>
          <w:p w14:paraId="327085C9" w14:textId="77777777" w:rsidR="00AB0748" w:rsidRPr="009D0CC6" w:rsidRDefault="00AB0748" w:rsidP="00AB0748">
            <w:pPr>
              <w:rPr>
                <w:color w:val="000000"/>
                <w:sz w:val="24"/>
                <w:szCs w:val="24"/>
                <w:highlight w:val="white"/>
                <w:lang w:val="ru-RU"/>
              </w:rPr>
            </w:pPr>
          </w:p>
          <w:p w14:paraId="21C9316F" w14:textId="77777777" w:rsidR="00AB0748" w:rsidRPr="009D0CC6" w:rsidRDefault="00AB0748" w:rsidP="00AB0748">
            <w:pPr>
              <w:rPr>
                <w:color w:val="000000"/>
                <w:sz w:val="24"/>
                <w:szCs w:val="24"/>
                <w:highlight w:val="white"/>
                <w:lang w:val="ru-RU"/>
              </w:rPr>
            </w:pPr>
          </w:p>
          <w:p w14:paraId="3E7A38C1" w14:textId="77777777" w:rsidR="00AB0748" w:rsidRPr="009D0CC6" w:rsidRDefault="00AB0748" w:rsidP="00AB0748">
            <w:pPr>
              <w:rPr>
                <w:color w:val="000000"/>
                <w:sz w:val="24"/>
                <w:szCs w:val="24"/>
                <w:highlight w:val="white"/>
                <w:lang w:val="ru-RU"/>
              </w:rPr>
            </w:pPr>
            <w:r w:rsidRPr="009D0CC6">
              <w:rPr>
                <w:color w:val="000000"/>
                <w:sz w:val="24"/>
                <w:szCs w:val="24"/>
                <w:highlight w:val="white"/>
                <w:lang w:val="ru-RU"/>
              </w:rPr>
              <w:t>Ажурирање сајта школе</w:t>
            </w:r>
          </w:p>
          <w:p w14:paraId="71E01E40" w14:textId="77777777" w:rsidR="00AB0748" w:rsidRPr="009D0CC6" w:rsidRDefault="00AB0748" w:rsidP="00AB0748">
            <w:pPr>
              <w:rPr>
                <w:color w:val="000000"/>
                <w:sz w:val="24"/>
                <w:szCs w:val="24"/>
                <w:highlight w:val="white"/>
                <w:lang w:val="ru-RU"/>
              </w:rPr>
            </w:pPr>
          </w:p>
          <w:p w14:paraId="3DF56ACC" w14:textId="77777777" w:rsidR="00AB0748" w:rsidRPr="009D0CC6" w:rsidRDefault="00AB0748" w:rsidP="00AB0748">
            <w:pPr>
              <w:rPr>
                <w:sz w:val="24"/>
                <w:szCs w:val="24"/>
                <w:lang w:val="ru-RU"/>
              </w:rPr>
            </w:pPr>
          </w:p>
        </w:tc>
      </w:tr>
      <w:tr w:rsidR="00AB0748" w:rsidRPr="009D0CC6" w14:paraId="074E84F2" w14:textId="77777777" w:rsidTr="00AB0748">
        <w:trPr>
          <w:cantSplit/>
          <w:trHeight w:val="3401"/>
        </w:trPr>
        <w:tc>
          <w:tcPr>
            <w:tcW w:w="1128" w:type="dxa"/>
            <w:shd w:val="clear" w:color="auto" w:fill="D9D9D9" w:themeFill="background1" w:themeFillShade="D9"/>
            <w:vAlign w:val="center"/>
          </w:tcPr>
          <w:p w14:paraId="544771EB" w14:textId="77777777" w:rsidR="00AB0748" w:rsidRPr="009D0CC6" w:rsidRDefault="00AB0748" w:rsidP="00AB0748">
            <w:pPr>
              <w:rPr>
                <w:sz w:val="24"/>
                <w:szCs w:val="24"/>
                <w:lang w:val="ru-RU"/>
              </w:rPr>
            </w:pPr>
          </w:p>
          <w:p w14:paraId="53EA2028" w14:textId="77777777" w:rsidR="00AB0748" w:rsidRPr="009D0CC6" w:rsidRDefault="00AB0748" w:rsidP="00AB0748">
            <w:pPr>
              <w:rPr>
                <w:sz w:val="24"/>
                <w:szCs w:val="24"/>
              </w:rPr>
            </w:pPr>
            <w:r w:rsidRPr="009D0CC6">
              <w:rPr>
                <w:sz w:val="24"/>
                <w:szCs w:val="24"/>
              </w:rPr>
              <w:t>III</w:t>
            </w:r>
          </w:p>
        </w:tc>
        <w:tc>
          <w:tcPr>
            <w:tcW w:w="4292" w:type="dxa"/>
            <w:gridSpan w:val="3"/>
            <w:shd w:val="clear" w:color="auto" w:fill="FFFFFF"/>
          </w:tcPr>
          <w:p w14:paraId="57E08BED" w14:textId="77777777" w:rsidR="00AB0748" w:rsidRPr="009D0CC6" w:rsidRDefault="00AB0748" w:rsidP="00AB0748">
            <w:pPr>
              <w:rPr>
                <w:color w:val="000000"/>
                <w:sz w:val="24"/>
                <w:szCs w:val="24"/>
              </w:rPr>
            </w:pPr>
          </w:p>
          <w:p w14:paraId="5C64E46E" w14:textId="77777777" w:rsidR="00AB0748" w:rsidRPr="009D0CC6" w:rsidRDefault="00AB0748" w:rsidP="00AB0748">
            <w:pPr>
              <w:rPr>
                <w:color w:val="000000"/>
                <w:sz w:val="24"/>
                <w:szCs w:val="24"/>
                <w:lang w:val="ru-RU"/>
              </w:rPr>
            </w:pPr>
            <w:r w:rsidRPr="009D0CC6">
              <w:rPr>
                <w:color w:val="000000"/>
                <w:sz w:val="24"/>
                <w:szCs w:val="24"/>
                <w:lang w:val="ru-RU"/>
              </w:rPr>
              <w:t>Посета предшколаца нашој школи, сарадња са другим школама, вршњачко учење и дружење</w:t>
            </w:r>
          </w:p>
          <w:p w14:paraId="259C27EE" w14:textId="77777777" w:rsidR="00AB0748" w:rsidRPr="009D0CC6" w:rsidRDefault="00AB0748" w:rsidP="00AB0748">
            <w:pPr>
              <w:rPr>
                <w:color w:val="000000"/>
                <w:sz w:val="24"/>
                <w:szCs w:val="24"/>
                <w:lang w:val="ru-RU"/>
              </w:rPr>
            </w:pPr>
            <w:r w:rsidRPr="009D0CC6">
              <w:rPr>
                <w:color w:val="000000"/>
                <w:sz w:val="24"/>
                <w:szCs w:val="24"/>
                <w:lang w:val="ru-RU"/>
              </w:rPr>
              <w:t>Учешће на спортским и другим манифестацијама које су прилагођене узрасту ученика наше школе</w:t>
            </w:r>
          </w:p>
          <w:p w14:paraId="72B49260" w14:textId="77777777" w:rsidR="00AB0748" w:rsidRPr="009D0CC6" w:rsidRDefault="00AB0748" w:rsidP="00AB0748">
            <w:pPr>
              <w:rPr>
                <w:color w:val="000000"/>
                <w:sz w:val="24"/>
                <w:szCs w:val="24"/>
                <w:lang w:val="ru-RU"/>
              </w:rPr>
            </w:pPr>
            <w:r w:rsidRPr="009D0CC6">
              <w:rPr>
                <w:color w:val="000000"/>
                <w:sz w:val="24"/>
                <w:szCs w:val="24"/>
                <w:lang w:val="ru-RU"/>
              </w:rPr>
              <w:t>''У здравом телу, здрав дух'' – манифестација прилагођена узрасту ученика</w:t>
            </w:r>
          </w:p>
          <w:p w14:paraId="14606091" w14:textId="77777777" w:rsidR="00AB0748" w:rsidRPr="009D0CC6" w:rsidRDefault="00AB0748" w:rsidP="00AB0748">
            <w:pPr>
              <w:rPr>
                <w:color w:val="000000"/>
                <w:sz w:val="24"/>
                <w:szCs w:val="24"/>
                <w:lang w:val="ru-RU"/>
              </w:rPr>
            </w:pPr>
          </w:p>
        </w:tc>
        <w:tc>
          <w:tcPr>
            <w:tcW w:w="1984" w:type="dxa"/>
            <w:gridSpan w:val="2"/>
          </w:tcPr>
          <w:p w14:paraId="50655F89" w14:textId="77777777" w:rsidR="00AB0748" w:rsidRPr="009D0CC6" w:rsidRDefault="00AB0748" w:rsidP="00AB0748">
            <w:pPr>
              <w:rPr>
                <w:sz w:val="24"/>
                <w:szCs w:val="24"/>
                <w:lang w:val="ru-RU"/>
              </w:rPr>
            </w:pPr>
          </w:p>
          <w:p w14:paraId="5C0EE1D6" w14:textId="77777777" w:rsidR="00AB0748" w:rsidRPr="009D0CC6" w:rsidRDefault="00AB0748" w:rsidP="00AB0748">
            <w:pPr>
              <w:rPr>
                <w:sz w:val="24"/>
                <w:szCs w:val="24"/>
                <w:lang w:val="ru-RU"/>
              </w:rPr>
            </w:pPr>
            <w:r w:rsidRPr="009D0CC6">
              <w:rPr>
                <w:sz w:val="24"/>
                <w:szCs w:val="24"/>
                <w:lang w:val="ru-RU"/>
              </w:rPr>
              <w:t xml:space="preserve">Наставници разредне наставе </w:t>
            </w:r>
          </w:p>
          <w:p w14:paraId="41FAAB21" w14:textId="77777777" w:rsidR="00AB0748" w:rsidRPr="009D0CC6" w:rsidRDefault="00AB0748" w:rsidP="00AB0748">
            <w:pPr>
              <w:rPr>
                <w:sz w:val="24"/>
                <w:szCs w:val="24"/>
                <w:lang w:val="ru-RU"/>
              </w:rPr>
            </w:pPr>
          </w:p>
          <w:p w14:paraId="4883E967" w14:textId="77777777" w:rsidR="00AB0748" w:rsidRPr="009D0CC6" w:rsidRDefault="00AB0748" w:rsidP="00AB0748">
            <w:pPr>
              <w:rPr>
                <w:sz w:val="24"/>
                <w:szCs w:val="24"/>
                <w:lang w:val="ru-RU"/>
              </w:rPr>
            </w:pPr>
            <w:r w:rsidRPr="009D0CC6">
              <w:rPr>
                <w:sz w:val="24"/>
                <w:szCs w:val="24"/>
                <w:lang w:val="ru-RU"/>
              </w:rPr>
              <w:t>Тим за промоцију</w:t>
            </w:r>
          </w:p>
          <w:p w14:paraId="079DFB26" w14:textId="77777777" w:rsidR="00AB0748" w:rsidRPr="009D0CC6" w:rsidRDefault="00AB0748" w:rsidP="00AB0748">
            <w:pPr>
              <w:rPr>
                <w:sz w:val="24"/>
                <w:szCs w:val="24"/>
                <w:lang w:val="ru-RU"/>
              </w:rPr>
            </w:pPr>
          </w:p>
          <w:p w14:paraId="52B89567" w14:textId="77777777" w:rsidR="00AB0748" w:rsidRPr="009D0CC6" w:rsidRDefault="00AB0748" w:rsidP="00AB0748">
            <w:pPr>
              <w:rPr>
                <w:sz w:val="24"/>
                <w:szCs w:val="24"/>
                <w:lang w:val="ru-RU"/>
              </w:rPr>
            </w:pPr>
            <w:r w:rsidRPr="009D0CC6">
              <w:rPr>
                <w:sz w:val="24"/>
                <w:szCs w:val="24"/>
                <w:lang w:val="ru-RU"/>
              </w:rPr>
              <w:t>Професори физичког и здравственог васпитања</w:t>
            </w:r>
          </w:p>
        </w:tc>
        <w:tc>
          <w:tcPr>
            <w:tcW w:w="3107" w:type="dxa"/>
            <w:gridSpan w:val="2"/>
          </w:tcPr>
          <w:p w14:paraId="0E487DE4" w14:textId="77777777" w:rsidR="00AB0748" w:rsidRPr="009D0CC6" w:rsidRDefault="00AB0748" w:rsidP="00AB0748">
            <w:pPr>
              <w:rPr>
                <w:sz w:val="24"/>
                <w:szCs w:val="24"/>
                <w:lang w:val="ru-RU"/>
              </w:rPr>
            </w:pPr>
          </w:p>
          <w:p w14:paraId="0E1255C5" w14:textId="77777777" w:rsidR="00AB0748" w:rsidRPr="009D0CC6" w:rsidRDefault="00AB0748" w:rsidP="00AB0748">
            <w:pPr>
              <w:rPr>
                <w:sz w:val="24"/>
                <w:szCs w:val="24"/>
                <w:lang w:val="ru-RU"/>
              </w:rPr>
            </w:pPr>
            <w:r w:rsidRPr="009D0CC6">
              <w:rPr>
                <w:sz w:val="24"/>
                <w:szCs w:val="24"/>
                <w:lang w:val="ru-RU"/>
              </w:rPr>
              <w:t>Фотографисање и објављивање активности (сајт школе)</w:t>
            </w:r>
          </w:p>
          <w:p w14:paraId="7071140C" w14:textId="77777777" w:rsidR="00AB0748" w:rsidRPr="009D0CC6" w:rsidRDefault="00AB0748" w:rsidP="00AB0748">
            <w:pPr>
              <w:rPr>
                <w:sz w:val="24"/>
                <w:szCs w:val="24"/>
                <w:lang w:val="ru-RU"/>
              </w:rPr>
            </w:pPr>
            <w:r w:rsidRPr="009D0CC6">
              <w:rPr>
                <w:sz w:val="24"/>
                <w:szCs w:val="24"/>
                <w:lang w:val="ru-RU"/>
              </w:rPr>
              <w:t>Учешће ученика у различитим манифестацијама, јубилејима, приредбама и осталим активностима на нивоу локалне самоуправе</w:t>
            </w:r>
          </w:p>
          <w:p w14:paraId="3D1AF404" w14:textId="77777777" w:rsidR="00AB0748" w:rsidRPr="009D0CC6" w:rsidRDefault="00AB0748" w:rsidP="00AB0748">
            <w:pPr>
              <w:rPr>
                <w:sz w:val="24"/>
                <w:szCs w:val="24"/>
                <w:lang w:val="ru-RU"/>
              </w:rPr>
            </w:pPr>
            <w:r w:rsidRPr="009D0CC6">
              <w:rPr>
                <w:sz w:val="24"/>
                <w:szCs w:val="24"/>
                <w:lang w:val="ru-RU"/>
              </w:rPr>
              <w:t>Ажурирање сајта школе</w:t>
            </w:r>
          </w:p>
          <w:p w14:paraId="4E100768" w14:textId="77777777" w:rsidR="00AB0748" w:rsidRPr="009D0CC6" w:rsidRDefault="00AB0748" w:rsidP="00AB0748">
            <w:pPr>
              <w:rPr>
                <w:sz w:val="24"/>
                <w:szCs w:val="24"/>
                <w:lang w:val="ru-RU"/>
              </w:rPr>
            </w:pPr>
          </w:p>
          <w:p w14:paraId="57F90555" w14:textId="77777777" w:rsidR="00AB0748" w:rsidRPr="009D0CC6" w:rsidRDefault="00AB0748" w:rsidP="00AB0748">
            <w:pPr>
              <w:rPr>
                <w:sz w:val="24"/>
                <w:szCs w:val="24"/>
                <w:lang w:val="ru-RU"/>
              </w:rPr>
            </w:pPr>
          </w:p>
        </w:tc>
      </w:tr>
      <w:tr w:rsidR="00AB0748" w:rsidRPr="009D0CC6" w14:paraId="72431153" w14:textId="77777777" w:rsidTr="00AB0748">
        <w:trPr>
          <w:cantSplit/>
          <w:trHeight w:val="2904"/>
        </w:trPr>
        <w:tc>
          <w:tcPr>
            <w:tcW w:w="1128" w:type="dxa"/>
            <w:shd w:val="clear" w:color="auto" w:fill="D9D9D9" w:themeFill="background1" w:themeFillShade="D9"/>
            <w:vAlign w:val="center"/>
          </w:tcPr>
          <w:p w14:paraId="6A4EDD14" w14:textId="77777777" w:rsidR="00AB0748" w:rsidRPr="009D0CC6" w:rsidRDefault="00AB0748" w:rsidP="00AB0748">
            <w:pPr>
              <w:rPr>
                <w:sz w:val="24"/>
                <w:szCs w:val="24"/>
                <w:lang w:val="ru-RU"/>
              </w:rPr>
            </w:pPr>
          </w:p>
          <w:p w14:paraId="6E8425B3" w14:textId="77777777" w:rsidR="00AB0748" w:rsidRPr="009D0CC6" w:rsidRDefault="00AB0748" w:rsidP="00AB0748">
            <w:pPr>
              <w:rPr>
                <w:sz w:val="24"/>
                <w:szCs w:val="24"/>
              </w:rPr>
            </w:pPr>
            <w:r w:rsidRPr="009D0CC6">
              <w:rPr>
                <w:sz w:val="24"/>
                <w:szCs w:val="24"/>
              </w:rPr>
              <w:t>IV</w:t>
            </w:r>
          </w:p>
          <w:p w14:paraId="5EA73145" w14:textId="77777777" w:rsidR="00AB0748" w:rsidRPr="009D0CC6" w:rsidRDefault="00AB0748" w:rsidP="00AB0748">
            <w:pPr>
              <w:rPr>
                <w:sz w:val="24"/>
                <w:szCs w:val="24"/>
              </w:rPr>
            </w:pPr>
          </w:p>
          <w:p w14:paraId="4F1A1DF9" w14:textId="77777777" w:rsidR="00AB0748" w:rsidRPr="009D0CC6" w:rsidRDefault="00AB0748" w:rsidP="00AB0748">
            <w:pPr>
              <w:rPr>
                <w:sz w:val="24"/>
                <w:szCs w:val="24"/>
              </w:rPr>
            </w:pPr>
          </w:p>
          <w:p w14:paraId="37FCC79A" w14:textId="77777777" w:rsidR="00AB0748" w:rsidRPr="009D0CC6" w:rsidRDefault="00AB0748" w:rsidP="00AB0748">
            <w:pPr>
              <w:rPr>
                <w:sz w:val="24"/>
                <w:szCs w:val="24"/>
              </w:rPr>
            </w:pPr>
          </w:p>
        </w:tc>
        <w:tc>
          <w:tcPr>
            <w:tcW w:w="4292" w:type="dxa"/>
            <w:gridSpan w:val="3"/>
          </w:tcPr>
          <w:p w14:paraId="7782393B" w14:textId="77777777" w:rsidR="00AB0748" w:rsidRPr="009D0CC6" w:rsidRDefault="00AB0748" w:rsidP="00AB0748">
            <w:pPr>
              <w:rPr>
                <w:sz w:val="24"/>
                <w:szCs w:val="24"/>
              </w:rPr>
            </w:pPr>
          </w:p>
          <w:p w14:paraId="59DA87EA" w14:textId="77777777" w:rsidR="00AB0748" w:rsidRPr="009D0CC6" w:rsidRDefault="00AB0748" w:rsidP="00AB0748">
            <w:pPr>
              <w:rPr>
                <w:color w:val="000000"/>
                <w:sz w:val="24"/>
                <w:szCs w:val="24"/>
              </w:rPr>
            </w:pPr>
            <w:r w:rsidRPr="009D0CC6">
              <w:rPr>
                <w:color w:val="000000"/>
                <w:sz w:val="24"/>
                <w:szCs w:val="24"/>
              </w:rPr>
              <w:t>Анализа сарадње са локалном заједницом</w:t>
            </w:r>
          </w:p>
          <w:p w14:paraId="2F9D0309" w14:textId="77777777" w:rsidR="00AB0748" w:rsidRPr="009D0CC6" w:rsidRDefault="00AB0748" w:rsidP="00AB0748">
            <w:pPr>
              <w:rPr>
                <w:color w:val="000000"/>
                <w:sz w:val="24"/>
                <w:szCs w:val="24"/>
              </w:rPr>
            </w:pPr>
            <w:r w:rsidRPr="009D0CC6">
              <w:rPr>
                <w:color w:val="000000"/>
                <w:sz w:val="24"/>
                <w:szCs w:val="24"/>
              </w:rPr>
              <w:t>Посета предшколаца нашој школи</w:t>
            </w:r>
          </w:p>
          <w:p w14:paraId="358A40BE" w14:textId="77777777" w:rsidR="00AB0748" w:rsidRPr="009D0CC6" w:rsidRDefault="00AB0748" w:rsidP="00AB0748">
            <w:pPr>
              <w:rPr>
                <w:color w:val="000000"/>
                <w:sz w:val="24"/>
                <w:szCs w:val="24"/>
              </w:rPr>
            </w:pPr>
            <w:r w:rsidRPr="009D0CC6">
              <w:rPr>
                <w:color w:val="000000"/>
                <w:sz w:val="24"/>
                <w:szCs w:val="24"/>
              </w:rPr>
              <w:t>Договор око спровођења даљих активности</w:t>
            </w:r>
          </w:p>
          <w:p w14:paraId="13E29603" w14:textId="77777777" w:rsidR="00AB0748" w:rsidRPr="009D0CC6" w:rsidRDefault="00AB0748" w:rsidP="00AB0748">
            <w:pPr>
              <w:rPr>
                <w:color w:val="000000"/>
                <w:sz w:val="24"/>
                <w:szCs w:val="24"/>
                <w:lang w:val="ru-RU"/>
              </w:rPr>
            </w:pPr>
            <w:r w:rsidRPr="009D0CC6">
              <w:rPr>
                <w:color w:val="000000"/>
                <w:sz w:val="24"/>
                <w:szCs w:val="24"/>
                <w:lang w:val="ru-RU"/>
              </w:rPr>
              <w:t>Праћење еколошких радионица и осталих активности поводом Светког Дана планете Земље</w:t>
            </w:r>
          </w:p>
          <w:p w14:paraId="76A1B486" w14:textId="77777777" w:rsidR="00AB0748" w:rsidRPr="009D0CC6" w:rsidRDefault="00AB0748" w:rsidP="00AB0748">
            <w:pPr>
              <w:rPr>
                <w:color w:val="000000"/>
                <w:sz w:val="24"/>
                <w:szCs w:val="24"/>
                <w:lang w:val="ru-RU"/>
              </w:rPr>
            </w:pPr>
            <w:r w:rsidRPr="009D0CC6">
              <w:rPr>
                <w:color w:val="000000"/>
                <w:sz w:val="24"/>
                <w:szCs w:val="24"/>
                <w:lang w:val="ru-RU"/>
              </w:rPr>
              <w:t>Обележавање других значајних датума током месеца</w:t>
            </w:r>
          </w:p>
          <w:p w14:paraId="349764CD" w14:textId="77777777" w:rsidR="00AB0748" w:rsidRPr="009D0CC6" w:rsidRDefault="00AB0748" w:rsidP="00AB0748">
            <w:pPr>
              <w:rPr>
                <w:color w:val="000000"/>
                <w:sz w:val="24"/>
                <w:szCs w:val="24"/>
                <w:lang w:val="ru-RU"/>
              </w:rPr>
            </w:pPr>
            <w:r w:rsidRPr="009D0CC6">
              <w:rPr>
                <w:color w:val="000000"/>
                <w:sz w:val="24"/>
                <w:szCs w:val="24"/>
                <w:lang w:val="ru-RU"/>
              </w:rPr>
              <w:t>Припрема вашара продајног карактера и изложбе поводом Ускрса</w:t>
            </w:r>
          </w:p>
          <w:p w14:paraId="2F02EA82" w14:textId="77777777" w:rsidR="00AB0748" w:rsidRPr="009D0CC6" w:rsidRDefault="00AB0748" w:rsidP="00AB0748">
            <w:pPr>
              <w:rPr>
                <w:color w:val="000000"/>
                <w:sz w:val="24"/>
                <w:szCs w:val="24"/>
                <w:lang w:val="ru-RU"/>
              </w:rPr>
            </w:pPr>
            <w:r w:rsidRPr="009D0CC6">
              <w:rPr>
                <w:color w:val="000000"/>
                <w:sz w:val="24"/>
                <w:szCs w:val="24"/>
                <w:lang w:val="ru-RU"/>
              </w:rPr>
              <w:t>Праћење успеха ученика на разним ликовним и литерарним конкурсима у организацији општине Вождовац</w:t>
            </w:r>
          </w:p>
          <w:p w14:paraId="1DEB557F" w14:textId="77777777" w:rsidR="00AB0748" w:rsidRPr="009D0CC6" w:rsidRDefault="00AB0748" w:rsidP="00AB0748">
            <w:pPr>
              <w:rPr>
                <w:sz w:val="24"/>
                <w:szCs w:val="24"/>
                <w:lang w:val="ru-RU"/>
              </w:rPr>
            </w:pPr>
          </w:p>
        </w:tc>
        <w:tc>
          <w:tcPr>
            <w:tcW w:w="1984" w:type="dxa"/>
            <w:gridSpan w:val="2"/>
          </w:tcPr>
          <w:p w14:paraId="683B9B90" w14:textId="77777777" w:rsidR="00AB0748" w:rsidRPr="009D0CC6" w:rsidRDefault="00AB0748" w:rsidP="00AB0748">
            <w:pPr>
              <w:rPr>
                <w:sz w:val="24"/>
                <w:szCs w:val="24"/>
                <w:lang w:val="ru-RU"/>
              </w:rPr>
            </w:pPr>
          </w:p>
          <w:p w14:paraId="51CBC684" w14:textId="77777777" w:rsidR="00AB0748" w:rsidRPr="009D0CC6" w:rsidRDefault="00AB0748" w:rsidP="00AB0748">
            <w:pPr>
              <w:rPr>
                <w:sz w:val="24"/>
                <w:szCs w:val="24"/>
                <w:lang w:val="ru-RU"/>
              </w:rPr>
            </w:pPr>
          </w:p>
          <w:p w14:paraId="118BA2AD" w14:textId="77777777" w:rsidR="00AB0748" w:rsidRPr="009D0CC6" w:rsidRDefault="00AB0748" w:rsidP="00AB0748">
            <w:pPr>
              <w:rPr>
                <w:sz w:val="24"/>
                <w:szCs w:val="24"/>
                <w:lang w:val="ru-RU"/>
              </w:rPr>
            </w:pPr>
          </w:p>
          <w:p w14:paraId="34EC8FD4" w14:textId="77777777" w:rsidR="00AB0748" w:rsidRPr="009D0CC6" w:rsidRDefault="00AB0748" w:rsidP="00AB0748">
            <w:pPr>
              <w:rPr>
                <w:sz w:val="24"/>
                <w:szCs w:val="24"/>
                <w:lang w:val="ru-RU"/>
              </w:rPr>
            </w:pPr>
          </w:p>
          <w:p w14:paraId="72568EB4" w14:textId="77777777" w:rsidR="00AB0748" w:rsidRPr="009D0CC6" w:rsidRDefault="00AB0748" w:rsidP="00AB0748">
            <w:pPr>
              <w:rPr>
                <w:sz w:val="24"/>
                <w:szCs w:val="24"/>
                <w:lang w:val="ru-RU"/>
              </w:rPr>
            </w:pPr>
          </w:p>
          <w:p w14:paraId="7DAD95A9" w14:textId="77777777" w:rsidR="00AB0748" w:rsidRPr="009D0CC6" w:rsidRDefault="00AB0748" w:rsidP="00AB0748">
            <w:pPr>
              <w:rPr>
                <w:sz w:val="24"/>
                <w:szCs w:val="24"/>
                <w:lang w:val="ru-RU"/>
              </w:rPr>
            </w:pPr>
          </w:p>
          <w:p w14:paraId="0753616B" w14:textId="77777777" w:rsidR="00AB0748" w:rsidRPr="009D0CC6" w:rsidRDefault="00AB0748" w:rsidP="00AB0748">
            <w:pPr>
              <w:rPr>
                <w:sz w:val="24"/>
                <w:szCs w:val="24"/>
              </w:rPr>
            </w:pPr>
            <w:r w:rsidRPr="009D0CC6">
              <w:rPr>
                <w:sz w:val="24"/>
                <w:szCs w:val="24"/>
              </w:rPr>
              <w:t>Сви запослени</w:t>
            </w:r>
          </w:p>
          <w:p w14:paraId="24CD0470" w14:textId="77777777" w:rsidR="00AB0748" w:rsidRPr="009D0CC6" w:rsidRDefault="00AB0748" w:rsidP="00AB0748">
            <w:pPr>
              <w:rPr>
                <w:sz w:val="24"/>
                <w:szCs w:val="24"/>
              </w:rPr>
            </w:pPr>
          </w:p>
        </w:tc>
        <w:tc>
          <w:tcPr>
            <w:tcW w:w="3107" w:type="dxa"/>
            <w:gridSpan w:val="2"/>
          </w:tcPr>
          <w:p w14:paraId="683009DD" w14:textId="77777777" w:rsidR="00AB0748" w:rsidRPr="009D0CC6" w:rsidRDefault="00AB0748" w:rsidP="00AB0748">
            <w:pPr>
              <w:rPr>
                <w:sz w:val="24"/>
                <w:szCs w:val="24"/>
                <w:lang w:val="ru-RU"/>
              </w:rPr>
            </w:pPr>
          </w:p>
          <w:p w14:paraId="15F74093" w14:textId="77777777" w:rsidR="00AB0748" w:rsidRPr="009D0CC6" w:rsidRDefault="00AB0748" w:rsidP="00AB0748">
            <w:pPr>
              <w:rPr>
                <w:sz w:val="24"/>
                <w:szCs w:val="24"/>
                <w:lang w:val="ru-RU"/>
              </w:rPr>
            </w:pPr>
            <w:r w:rsidRPr="009D0CC6">
              <w:rPr>
                <w:sz w:val="24"/>
                <w:szCs w:val="24"/>
                <w:lang w:val="ru-RU"/>
              </w:rPr>
              <w:t>Извештавање  и обавештавање ученика и родитеља путем електронског медија</w:t>
            </w:r>
          </w:p>
          <w:p w14:paraId="49750059" w14:textId="77777777" w:rsidR="00AB0748" w:rsidRPr="009D0CC6" w:rsidRDefault="00AB0748" w:rsidP="00AB0748">
            <w:pPr>
              <w:rPr>
                <w:sz w:val="24"/>
                <w:szCs w:val="24"/>
                <w:lang w:val="ru-RU"/>
              </w:rPr>
            </w:pPr>
          </w:p>
          <w:p w14:paraId="289B31F9" w14:textId="77777777" w:rsidR="00AB0748" w:rsidRPr="009D0CC6" w:rsidRDefault="00AB0748" w:rsidP="00AB0748">
            <w:pPr>
              <w:rPr>
                <w:sz w:val="24"/>
                <w:szCs w:val="24"/>
                <w:lang w:val="ru-RU"/>
              </w:rPr>
            </w:pPr>
            <w:r w:rsidRPr="009D0CC6">
              <w:rPr>
                <w:sz w:val="24"/>
                <w:szCs w:val="24"/>
                <w:lang w:val="ru-RU"/>
              </w:rPr>
              <w:t>Фотографисање, архивирање  и објављивање слика и садржаја</w:t>
            </w:r>
          </w:p>
          <w:p w14:paraId="64D8D68D" w14:textId="77777777" w:rsidR="00AB0748" w:rsidRPr="009D0CC6" w:rsidRDefault="00AB0748" w:rsidP="00AB0748">
            <w:pPr>
              <w:rPr>
                <w:sz w:val="24"/>
                <w:szCs w:val="24"/>
                <w:lang w:val="ru-RU"/>
              </w:rPr>
            </w:pPr>
          </w:p>
          <w:p w14:paraId="6DABC8CB" w14:textId="77777777" w:rsidR="00AB0748" w:rsidRPr="009D0CC6" w:rsidRDefault="00AB0748" w:rsidP="00AB0748">
            <w:pPr>
              <w:rPr>
                <w:sz w:val="24"/>
                <w:szCs w:val="24"/>
                <w:lang w:val="ru-RU"/>
              </w:rPr>
            </w:pPr>
            <w:r w:rsidRPr="009D0CC6">
              <w:rPr>
                <w:sz w:val="24"/>
                <w:szCs w:val="24"/>
                <w:lang w:val="ru-RU"/>
              </w:rPr>
              <w:t>Ажурирање сајта школе</w:t>
            </w:r>
          </w:p>
        </w:tc>
      </w:tr>
      <w:tr w:rsidR="00AB0748" w:rsidRPr="009D0CC6" w14:paraId="6D10F0FB" w14:textId="77777777" w:rsidTr="00AB0748">
        <w:trPr>
          <w:cantSplit/>
          <w:trHeight w:val="2366"/>
        </w:trPr>
        <w:tc>
          <w:tcPr>
            <w:tcW w:w="1128" w:type="dxa"/>
            <w:shd w:val="clear" w:color="auto" w:fill="D9D9D9" w:themeFill="background1" w:themeFillShade="D9"/>
            <w:vAlign w:val="center"/>
          </w:tcPr>
          <w:p w14:paraId="11FC877B" w14:textId="77777777" w:rsidR="00AB0748" w:rsidRPr="009D0CC6" w:rsidRDefault="00AB0748" w:rsidP="00AB0748">
            <w:pPr>
              <w:rPr>
                <w:sz w:val="24"/>
                <w:szCs w:val="24"/>
                <w:lang w:val="ru-RU"/>
              </w:rPr>
            </w:pPr>
          </w:p>
          <w:p w14:paraId="1FE62392" w14:textId="77777777" w:rsidR="00AB0748" w:rsidRPr="009D0CC6" w:rsidRDefault="00AB0748" w:rsidP="00AB0748">
            <w:pPr>
              <w:rPr>
                <w:sz w:val="24"/>
                <w:szCs w:val="24"/>
              </w:rPr>
            </w:pPr>
            <w:r w:rsidRPr="009D0CC6">
              <w:rPr>
                <w:sz w:val="24"/>
                <w:szCs w:val="24"/>
              </w:rPr>
              <w:t>V/VI</w:t>
            </w:r>
          </w:p>
        </w:tc>
        <w:tc>
          <w:tcPr>
            <w:tcW w:w="4292" w:type="dxa"/>
            <w:gridSpan w:val="3"/>
          </w:tcPr>
          <w:p w14:paraId="5AEF601E" w14:textId="77777777" w:rsidR="00AB0748" w:rsidRPr="009D0CC6" w:rsidRDefault="00AB0748" w:rsidP="00AB0748">
            <w:pPr>
              <w:rPr>
                <w:color w:val="000000"/>
                <w:sz w:val="24"/>
                <w:szCs w:val="24"/>
                <w:lang w:val="ru-RU"/>
              </w:rPr>
            </w:pPr>
            <w:r w:rsidRPr="009D0CC6">
              <w:rPr>
                <w:color w:val="000000"/>
                <w:sz w:val="24"/>
                <w:szCs w:val="24"/>
                <w:lang w:val="ru-RU"/>
              </w:rPr>
              <w:t>Успостављање сарадње са културним центрима и амбасадама других држава, привредним предузетницима, културним и јавним установама и институцијама.</w:t>
            </w:r>
          </w:p>
          <w:p w14:paraId="2C475510" w14:textId="77777777" w:rsidR="00AB0748" w:rsidRPr="009D0CC6" w:rsidRDefault="00AB0748" w:rsidP="00AB0748">
            <w:pPr>
              <w:rPr>
                <w:color w:val="000000"/>
                <w:sz w:val="24"/>
                <w:szCs w:val="24"/>
                <w:lang w:val="ru-RU"/>
              </w:rPr>
            </w:pPr>
            <w:r w:rsidRPr="009D0CC6">
              <w:rPr>
                <w:color w:val="000000"/>
                <w:sz w:val="24"/>
                <w:szCs w:val="24"/>
                <w:lang w:val="ru-RU"/>
              </w:rPr>
              <w:t>Обележавање Дана школе</w:t>
            </w:r>
          </w:p>
          <w:p w14:paraId="47970B72" w14:textId="77777777" w:rsidR="00AB0748" w:rsidRPr="009D0CC6" w:rsidRDefault="00AB0748" w:rsidP="00AB0748">
            <w:pPr>
              <w:rPr>
                <w:color w:val="000000"/>
                <w:sz w:val="24"/>
                <w:szCs w:val="24"/>
                <w:lang w:val="ru-RU"/>
              </w:rPr>
            </w:pPr>
            <w:r w:rsidRPr="009D0CC6">
              <w:rPr>
                <w:color w:val="000000"/>
                <w:sz w:val="24"/>
                <w:szCs w:val="24"/>
                <w:lang w:val="ru-RU"/>
              </w:rPr>
              <w:t>Обележавање значајних датума (Међународни Дани)</w:t>
            </w:r>
          </w:p>
          <w:p w14:paraId="089EFCF1" w14:textId="77777777" w:rsidR="00AB0748" w:rsidRPr="009D0CC6" w:rsidRDefault="00AB0748" w:rsidP="00AB0748">
            <w:pPr>
              <w:rPr>
                <w:color w:val="000000"/>
                <w:sz w:val="24"/>
                <w:szCs w:val="24"/>
                <w:lang w:val="ru-RU"/>
              </w:rPr>
            </w:pPr>
            <w:r w:rsidRPr="009D0CC6">
              <w:rPr>
                <w:color w:val="000000"/>
                <w:sz w:val="24"/>
                <w:szCs w:val="24"/>
                <w:lang w:val="ru-RU"/>
              </w:rPr>
              <w:t>Праћење учешћа наших ученика на Мајским сусретима и другим манифестацијама</w:t>
            </w:r>
          </w:p>
          <w:p w14:paraId="565A6BF0" w14:textId="77777777" w:rsidR="00AB0748" w:rsidRPr="009D0CC6" w:rsidRDefault="00AB0748" w:rsidP="00AB0748">
            <w:pPr>
              <w:rPr>
                <w:color w:val="000000"/>
                <w:sz w:val="24"/>
                <w:szCs w:val="24"/>
                <w:lang w:val="ru-RU"/>
              </w:rPr>
            </w:pPr>
            <w:r w:rsidRPr="009D0CC6">
              <w:rPr>
                <w:color w:val="000000"/>
                <w:sz w:val="24"/>
                <w:szCs w:val="24"/>
                <w:lang w:val="ru-RU"/>
              </w:rPr>
              <w:t>У сусрет распусту – организовање витешких игара, спортских такмичења, маскенбала</w:t>
            </w:r>
          </w:p>
          <w:p w14:paraId="65EBAD7A" w14:textId="77777777" w:rsidR="00AB0748" w:rsidRPr="009D0CC6" w:rsidRDefault="00AB0748" w:rsidP="00AB0748">
            <w:pPr>
              <w:rPr>
                <w:color w:val="000000"/>
                <w:sz w:val="24"/>
                <w:szCs w:val="24"/>
                <w:lang w:val="ru-RU"/>
              </w:rPr>
            </w:pPr>
            <w:r w:rsidRPr="009D0CC6">
              <w:rPr>
                <w:color w:val="000000"/>
                <w:sz w:val="24"/>
                <w:szCs w:val="24"/>
                <w:lang w:val="ru-RU"/>
              </w:rPr>
              <w:t>Праћење учешћа ученика од 1. до 8. разреда у спортским успесима у организацији школе и успеха постигнутим у ваншколским активностима</w:t>
            </w:r>
          </w:p>
          <w:p w14:paraId="1D6B129D" w14:textId="77777777" w:rsidR="00AB0748" w:rsidRPr="009D0CC6" w:rsidRDefault="00AB0748" w:rsidP="00AB0748">
            <w:pPr>
              <w:rPr>
                <w:color w:val="000000"/>
                <w:sz w:val="24"/>
                <w:szCs w:val="24"/>
                <w:lang w:val="ru-RU"/>
              </w:rPr>
            </w:pPr>
            <w:r w:rsidRPr="009D0CC6">
              <w:rPr>
                <w:color w:val="000000"/>
                <w:sz w:val="24"/>
                <w:szCs w:val="24"/>
                <w:lang w:val="ru-RU"/>
              </w:rPr>
              <w:t>Анализа реализованих активности и презентација остварених резултата кроз Годишњи извештај рада Тима за промоцију</w:t>
            </w:r>
          </w:p>
        </w:tc>
        <w:tc>
          <w:tcPr>
            <w:tcW w:w="1984" w:type="dxa"/>
            <w:gridSpan w:val="2"/>
          </w:tcPr>
          <w:p w14:paraId="2FB5DD17" w14:textId="77777777" w:rsidR="00AB0748" w:rsidRPr="009D0CC6" w:rsidRDefault="00AB0748" w:rsidP="00AB0748">
            <w:pPr>
              <w:rPr>
                <w:sz w:val="24"/>
                <w:szCs w:val="24"/>
                <w:lang w:val="ru-RU"/>
              </w:rPr>
            </w:pPr>
          </w:p>
          <w:p w14:paraId="6EEF7CD7" w14:textId="77777777" w:rsidR="00AB0748" w:rsidRPr="009D0CC6" w:rsidRDefault="00AB0748" w:rsidP="00AB0748">
            <w:pPr>
              <w:rPr>
                <w:sz w:val="24"/>
                <w:szCs w:val="24"/>
                <w:lang w:val="ru-RU"/>
              </w:rPr>
            </w:pPr>
            <w:r w:rsidRPr="009D0CC6">
              <w:rPr>
                <w:sz w:val="24"/>
                <w:szCs w:val="24"/>
                <w:lang w:val="ru-RU"/>
              </w:rPr>
              <w:br/>
            </w:r>
          </w:p>
          <w:p w14:paraId="74953ADD" w14:textId="77777777" w:rsidR="00AB0748" w:rsidRPr="009D0CC6" w:rsidRDefault="00AB0748" w:rsidP="00AB0748">
            <w:pPr>
              <w:rPr>
                <w:sz w:val="24"/>
                <w:szCs w:val="24"/>
                <w:lang w:val="ru-RU"/>
              </w:rPr>
            </w:pPr>
          </w:p>
          <w:p w14:paraId="1C002CBE" w14:textId="77777777" w:rsidR="00AB0748" w:rsidRPr="009D0CC6" w:rsidRDefault="00AB0748" w:rsidP="00AB0748">
            <w:pPr>
              <w:rPr>
                <w:sz w:val="24"/>
                <w:szCs w:val="24"/>
                <w:lang w:val="ru-RU"/>
              </w:rPr>
            </w:pPr>
          </w:p>
          <w:p w14:paraId="4DC1439F" w14:textId="77777777" w:rsidR="00AB0748" w:rsidRPr="009D0CC6" w:rsidRDefault="00AB0748" w:rsidP="00AB0748">
            <w:pPr>
              <w:rPr>
                <w:sz w:val="24"/>
                <w:szCs w:val="24"/>
                <w:lang w:val="ru-RU"/>
              </w:rPr>
            </w:pPr>
          </w:p>
          <w:p w14:paraId="0A4C195C" w14:textId="77777777" w:rsidR="00AB0748" w:rsidRPr="009D0CC6" w:rsidRDefault="00AB0748" w:rsidP="00AB0748">
            <w:pPr>
              <w:rPr>
                <w:sz w:val="24"/>
                <w:szCs w:val="24"/>
              </w:rPr>
            </w:pPr>
            <w:r w:rsidRPr="009D0CC6">
              <w:rPr>
                <w:sz w:val="24"/>
                <w:szCs w:val="24"/>
              </w:rPr>
              <w:t xml:space="preserve">Сви запослени </w:t>
            </w:r>
          </w:p>
          <w:p w14:paraId="247595CC" w14:textId="77777777" w:rsidR="00AB0748" w:rsidRPr="009D0CC6" w:rsidRDefault="00AB0748" w:rsidP="00AB0748">
            <w:pPr>
              <w:rPr>
                <w:sz w:val="24"/>
                <w:szCs w:val="24"/>
              </w:rPr>
            </w:pPr>
            <w:r w:rsidRPr="009D0CC6">
              <w:rPr>
                <w:sz w:val="24"/>
                <w:szCs w:val="24"/>
              </w:rPr>
              <w:br/>
            </w:r>
          </w:p>
          <w:p w14:paraId="4E006F80" w14:textId="77777777" w:rsidR="00AB0748" w:rsidRPr="009D0CC6" w:rsidRDefault="00AB0748" w:rsidP="00AB0748">
            <w:pPr>
              <w:rPr>
                <w:sz w:val="24"/>
                <w:szCs w:val="24"/>
              </w:rPr>
            </w:pPr>
          </w:p>
          <w:p w14:paraId="01C26AC7" w14:textId="77777777" w:rsidR="00AB0748" w:rsidRPr="009D0CC6" w:rsidRDefault="00AB0748" w:rsidP="00AB0748">
            <w:pPr>
              <w:rPr>
                <w:sz w:val="24"/>
                <w:szCs w:val="24"/>
              </w:rPr>
            </w:pPr>
          </w:p>
        </w:tc>
        <w:tc>
          <w:tcPr>
            <w:tcW w:w="3107" w:type="dxa"/>
            <w:gridSpan w:val="2"/>
          </w:tcPr>
          <w:p w14:paraId="1A870FA4" w14:textId="77777777" w:rsidR="00AB0748" w:rsidRPr="009D0CC6" w:rsidRDefault="00AB0748" w:rsidP="00AB0748">
            <w:pPr>
              <w:rPr>
                <w:sz w:val="24"/>
                <w:szCs w:val="24"/>
                <w:lang w:val="ru-RU"/>
              </w:rPr>
            </w:pPr>
          </w:p>
          <w:p w14:paraId="4A6FB4A9" w14:textId="77777777" w:rsidR="00AB0748" w:rsidRPr="009D0CC6" w:rsidRDefault="00AB0748" w:rsidP="00AB0748">
            <w:pPr>
              <w:rPr>
                <w:sz w:val="24"/>
                <w:szCs w:val="24"/>
                <w:lang w:val="ru-RU"/>
              </w:rPr>
            </w:pPr>
            <w:r w:rsidRPr="009D0CC6">
              <w:rPr>
                <w:sz w:val="24"/>
                <w:szCs w:val="24"/>
                <w:lang w:val="ru-RU"/>
              </w:rPr>
              <w:t>Фотографисање, архивирање  и објављивање слика и садржаја</w:t>
            </w:r>
          </w:p>
          <w:p w14:paraId="3A729D13" w14:textId="77777777" w:rsidR="00AB0748" w:rsidRPr="009D0CC6" w:rsidRDefault="00AB0748" w:rsidP="00AB0748">
            <w:pPr>
              <w:rPr>
                <w:sz w:val="24"/>
                <w:szCs w:val="24"/>
                <w:lang w:val="ru-RU"/>
              </w:rPr>
            </w:pPr>
          </w:p>
          <w:p w14:paraId="5A00A809" w14:textId="77777777" w:rsidR="00AB0748" w:rsidRPr="009D0CC6" w:rsidRDefault="00AB0748" w:rsidP="00AB0748">
            <w:pPr>
              <w:rPr>
                <w:sz w:val="24"/>
                <w:szCs w:val="24"/>
                <w:lang w:val="ru-RU"/>
              </w:rPr>
            </w:pPr>
          </w:p>
          <w:p w14:paraId="663B3BB5" w14:textId="77777777" w:rsidR="00AB0748" w:rsidRPr="009D0CC6" w:rsidRDefault="00AB0748" w:rsidP="00AB0748">
            <w:pPr>
              <w:rPr>
                <w:sz w:val="24"/>
                <w:szCs w:val="24"/>
                <w:lang w:val="ru-RU"/>
              </w:rPr>
            </w:pPr>
          </w:p>
          <w:p w14:paraId="096E71D0" w14:textId="77777777" w:rsidR="00AB0748" w:rsidRPr="009D0CC6" w:rsidRDefault="00AB0748" w:rsidP="00AB0748">
            <w:pPr>
              <w:rPr>
                <w:sz w:val="24"/>
                <w:szCs w:val="24"/>
                <w:lang w:val="ru-RU"/>
              </w:rPr>
            </w:pPr>
            <w:r w:rsidRPr="009D0CC6">
              <w:rPr>
                <w:sz w:val="24"/>
                <w:szCs w:val="24"/>
                <w:lang w:val="ru-RU"/>
              </w:rPr>
              <w:t>Ажурирање сајта школе</w:t>
            </w:r>
          </w:p>
        </w:tc>
      </w:tr>
    </w:tbl>
    <w:p w14:paraId="3DF9C4C5" w14:textId="77777777" w:rsidR="00265738" w:rsidRPr="009D0CC6" w:rsidRDefault="00265738">
      <w:pPr>
        <w:rPr>
          <w:lang w:val="ru-RU"/>
        </w:rPr>
      </w:pPr>
    </w:p>
    <w:p w14:paraId="31FE8F83" w14:textId="77777777" w:rsidR="00AB0748" w:rsidRPr="009D0CC6" w:rsidRDefault="00AB0748" w:rsidP="00AB0748">
      <w:pPr>
        <w:pStyle w:val="Normal1"/>
        <w:jc w:val="both"/>
        <w:rPr>
          <w:lang w:val="ru-RU"/>
        </w:rPr>
      </w:pPr>
      <w:r w:rsidRPr="009D0CC6">
        <w:rPr>
          <w:b/>
          <w:lang w:val="ru-RU"/>
        </w:rPr>
        <w:t xml:space="preserve">НАПОМЕНА: </w:t>
      </w:r>
      <w:r w:rsidRPr="009D0CC6">
        <w:rPr>
          <w:lang w:val="ru-RU"/>
        </w:rPr>
        <w:t>План рада Тима за промоцију школе може да се допуњује током школске године у зависности од активности рада школе</w:t>
      </w:r>
    </w:p>
    <w:p w14:paraId="0DD4552E" w14:textId="77777777" w:rsidR="00AB0748" w:rsidRPr="009D0CC6" w:rsidRDefault="00AB0748" w:rsidP="00AB0748">
      <w:pPr>
        <w:pStyle w:val="Normal1"/>
        <w:rPr>
          <w:b/>
          <w:lang w:val="ru-RU"/>
        </w:rPr>
      </w:pPr>
    </w:p>
    <w:p w14:paraId="66871216" w14:textId="77777777" w:rsidR="00AB0748" w:rsidRPr="009D0CC6" w:rsidRDefault="00AB0748" w:rsidP="00AB0748">
      <w:pPr>
        <w:pStyle w:val="Normal1"/>
        <w:rPr>
          <w:b/>
          <w:lang w:val="ru-RU"/>
        </w:rPr>
      </w:pPr>
    </w:p>
    <w:p w14:paraId="66CDBF6A" w14:textId="77777777" w:rsidR="00265738" w:rsidRPr="009D0CC6" w:rsidRDefault="00265738">
      <w:pPr>
        <w:rPr>
          <w:lang w:val="ru-RU"/>
        </w:rPr>
      </w:pPr>
    </w:p>
    <w:p w14:paraId="7E353526" w14:textId="77777777" w:rsidR="00265738" w:rsidRPr="009D0CC6" w:rsidRDefault="00265738"/>
    <w:p w14:paraId="5A44E55E" w14:textId="77777777" w:rsidR="00265738" w:rsidRPr="009D0CC6" w:rsidRDefault="00265738"/>
    <w:p w14:paraId="20203D03" w14:textId="77777777" w:rsidR="00265738" w:rsidRPr="009D0CC6" w:rsidRDefault="00265738"/>
    <w:p w14:paraId="0FD16B38" w14:textId="77777777" w:rsidR="00CD2022" w:rsidRPr="009D0CC6" w:rsidRDefault="00CD2022">
      <w:pPr>
        <w:spacing w:before="240" w:after="240"/>
        <w:jc w:val="center"/>
        <w:rPr>
          <w:b/>
          <w:sz w:val="24"/>
          <w:szCs w:val="24"/>
          <w:lang w:val="sr-Cyrl-RS"/>
        </w:rPr>
      </w:pPr>
    </w:p>
    <w:p w14:paraId="700AEFA0" w14:textId="77777777" w:rsidR="00AB0748" w:rsidRPr="009D0CC6" w:rsidRDefault="00AB0748">
      <w:pPr>
        <w:spacing w:before="240" w:after="240"/>
        <w:jc w:val="center"/>
        <w:rPr>
          <w:b/>
          <w:sz w:val="24"/>
          <w:szCs w:val="24"/>
          <w:lang w:val="sr-Cyrl-RS"/>
        </w:rPr>
      </w:pPr>
    </w:p>
    <w:p w14:paraId="6E97B460" w14:textId="77777777" w:rsidR="00AB0748" w:rsidRPr="009D0CC6" w:rsidRDefault="00AB0748">
      <w:pPr>
        <w:spacing w:before="240" w:after="240"/>
        <w:jc w:val="center"/>
        <w:rPr>
          <w:b/>
          <w:sz w:val="24"/>
          <w:szCs w:val="24"/>
          <w:lang w:val="sr-Cyrl-RS"/>
        </w:rPr>
      </w:pPr>
    </w:p>
    <w:p w14:paraId="4CEFAC67" w14:textId="77777777" w:rsidR="00AB0748" w:rsidRPr="009D0CC6" w:rsidRDefault="00AB0748">
      <w:pPr>
        <w:spacing w:before="240" w:after="240"/>
        <w:jc w:val="center"/>
        <w:rPr>
          <w:b/>
          <w:sz w:val="24"/>
          <w:szCs w:val="24"/>
          <w:lang w:val="sr-Cyrl-RS"/>
        </w:rPr>
      </w:pPr>
    </w:p>
    <w:p w14:paraId="21B5CA0E" w14:textId="77777777" w:rsidR="00AB0748" w:rsidRPr="009D0CC6" w:rsidRDefault="00AB0748">
      <w:pPr>
        <w:spacing w:before="240" w:after="240"/>
        <w:jc w:val="center"/>
        <w:rPr>
          <w:b/>
          <w:sz w:val="24"/>
          <w:szCs w:val="24"/>
          <w:lang w:val="sr-Cyrl-RS"/>
        </w:rPr>
      </w:pPr>
    </w:p>
    <w:p w14:paraId="56153E5F" w14:textId="77777777" w:rsidR="00AB0748" w:rsidRPr="009D0CC6" w:rsidRDefault="00AB0748">
      <w:pPr>
        <w:spacing w:before="240" w:after="240"/>
        <w:jc w:val="center"/>
        <w:rPr>
          <w:b/>
          <w:sz w:val="24"/>
          <w:szCs w:val="24"/>
          <w:lang w:val="sr-Cyrl-RS"/>
        </w:rPr>
      </w:pPr>
    </w:p>
    <w:p w14:paraId="0806A0B3" w14:textId="77777777" w:rsidR="00265738" w:rsidRPr="009D0CC6" w:rsidRDefault="00265738">
      <w:pPr>
        <w:jc w:val="center"/>
        <w:rPr>
          <w:b/>
          <w:smallCaps/>
          <w:color w:val="000000"/>
          <w:sz w:val="28"/>
          <w:szCs w:val="28"/>
        </w:rPr>
      </w:pPr>
    </w:p>
    <w:p w14:paraId="014FB2DF" w14:textId="77777777" w:rsidR="00265738" w:rsidRPr="009D0CC6" w:rsidRDefault="00210FA6" w:rsidP="00CD2022">
      <w:pPr>
        <w:pStyle w:val="Heading1"/>
        <w:jc w:val="center"/>
        <w:rPr>
          <w:rFonts w:ascii="Times New Roman" w:hAnsi="Times New Roman" w:cs="Times New Roman"/>
          <w:color w:val="000000" w:themeColor="text1"/>
          <w:sz w:val="36"/>
          <w:szCs w:val="36"/>
        </w:rPr>
      </w:pPr>
      <w:bookmarkStart w:id="758" w:name="_heading=h.3s49zyc" w:colFirst="0" w:colLast="0"/>
      <w:bookmarkStart w:id="759" w:name="_Toc211247042"/>
      <w:bookmarkEnd w:id="758"/>
      <w:r w:rsidRPr="009D0CC6">
        <w:rPr>
          <w:rFonts w:ascii="Times New Roman" w:hAnsi="Times New Roman" w:cs="Times New Roman"/>
          <w:color w:val="000000" w:themeColor="text1"/>
          <w:sz w:val="36"/>
          <w:szCs w:val="36"/>
        </w:rPr>
        <w:t>VII</w:t>
      </w:r>
      <w:bookmarkEnd w:id="759"/>
    </w:p>
    <w:p w14:paraId="698DBF32" w14:textId="77777777" w:rsidR="00CD2022" w:rsidRPr="009D0CC6" w:rsidRDefault="00210FA6" w:rsidP="00CD2022">
      <w:pPr>
        <w:pStyle w:val="Heading1"/>
        <w:jc w:val="center"/>
        <w:rPr>
          <w:rFonts w:ascii="Times New Roman" w:eastAsia="Times New Roman" w:hAnsi="Times New Roman" w:cs="Times New Roman"/>
          <w:color w:val="000000" w:themeColor="text1"/>
          <w:sz w:val="36"/>
          <w:szCs w:val="36"/>
          <w:lang w:val="sr-Cyrl-RS"/>
        </w:rPr>
      </w:pPr>
      <w:bookmarkStart w:id="760" w:name="_heading=h.e8a5qj49vf0t" w:colFirst="0" w:colLast="0"/>
      <w:bookmarkStart w:id="761" w:name="_Toc211247043"/>
      <w:bookmarkEnd w:id="760"/>
      <w:r w:rsidRPr="009D0CC6">
        <w:rPr>
          <w:rFonts w:ascii="Times New Roman" w:eastAsia="Times New Roman" w:hAnsi="Times New Roman" w:cs="Times New Roman"/>
          <w:color w:val="000000" w:themeColor="text1"/>
          <w:sz w:val="36"/>
          <w:szCs w:val="36"/>
        </w:rPr>
        <w:t>ПОСЕБНИ ПРОГРАМИ</w:t>
      </w:r>
      <w:bookmarkStart w:id="762" w:name="_heading=h.wz6l4bnawmw3" w:colFirst="0" w:colLast="0"/>
      <w:bookmarkEnd w:id="761"/>
      <w:bookmarkEnd w:id="762"/>
      <w:r w:rsidR="00CD2022" w:rsidRPr="009D0CC6">
        <w:rPr>
          <w:rFonts w:ascii="Times New Roman" w:eastAsia="Times New Roman" w:hAnsi="Times New Roman" w:cs="Times New Roman"/>
          <w:color w:val="000000" w:themeColor="text1"/>
          <w:sz w:val="36"/>
          <w:szCs w:val="36"/>
          <w:lang w:val="sr-Cyrl-RS"/>
        </w:rPr>
        <w:t xml:space="preserve"> </w:t>
      </w:r>
    </w:p>
    <w:p w14:paraId="7DECC51E" w14:textId="77777777" w:rsidR="00265738" w:rsidRPr="009D0CC6" w:rsidRDefault="00210FA6" w:rsidP="00CD2022">
      <w:pPr>
        <w:pStyle w:val="Heading1"/>
        <w:jc w:val="center"/>
        <w:rPr>
          <w:rFonts w:ascii="Times New Roman" w:eastAsia="Times New Roman" w:hAnsi="Times New Roman" w:cs="Times New Roman"/>
          <w:color w:val="000000" w:themeColor="text1"/>
          <w:sz w:val="36"/>
          <w:szCs w:val="36"/>
        </w:rPr>
      </w:pPr>
      <w:bookmarkStart w:id="763" w:name="_Toc211247044"/>
      <w:r w:rsidRPr="009D0CC6">
        <w:rPr>
          <w:rFonts w:ascii="Times New Roman" w:eastAsia="Times New Roman" w:hAnsi="Times New Roman" w:cs="Times New Roman"/>
          <w:color w:val="000000" w:themeColor="text1"/>
          <w:sz w:val="36"/>
          <w:szCs w:val="36"/>
        </w:rPr>
        <w:t>ОБРАЗОВНО – ВАСПИТНОГ РАДА</w:t>
      </w:r>
      <w:bookmarkEnd w:id="763"/>
    </w:p>
    <w:p w14:paraId="7F530109" w14:textId="77777777" w:rsidR="00265738" w:rsidRPr="009D0CC6" w:rsidRDefault="00265738">
      <w:pPr>
        <w:jc w:val="center"/>
        <w:rPr>
          <w:b/>
          <w:smallCaps/>
          <w:color w:val="000000"/>
          <w:sz w:val="28"/>
          <w:szCs w:val="28"/>
        </w:rPr>
      </w:pPr>
    </w:p>
    <w:p w14:paraId="2E5BC143" w14:textId="77777777" w:rsidR="00265738" w:rsidRPr="009D0CC6" w:rsidRDefault="00265738">
      <w:pPr>
        <w:jc w:val="center"/>
        <w:rPr>
          <w:b/>
          <w:smallCaps/>
          <w:color w:val="000000"/>
          <w:sz w:val="28"/>
          <w:szCs w:val="28"/>
        </w:rPr>
      </w:pPr>
    </w:p>
    <w:p w14:paraId="1111FF16" w14:textId="77777777" w:rsidR="00265738" w:rsidRPr="009D0CC6" w:rsidRDefault="00265738">
      <w:pPr>
        <w:jc w:val="center"/>
        <w:rPr>
          <w:b/>
          <w:smallCaps/>
          <w:color w:val="000000"/>
          <w:sz w:val="28"/>
          <w:szCs w:val="28"/>
        </w:rPr>
      </w:pPr>
    </w:p>
    <w:p w14:paraId="7A739700" w14:textId="77777777" w:rsidR="00265738" w:rsidRPr="009D0CC6" w:rsidRDefault="00265738">
      <w:pPr>
        <w:jc w:val="center"/>
        <w:rPr>
          <w:b/>
          <w:smallCaps/>
          <w:sz w:val="28"/>
          <w:szCs w:val="28"/>
        </w:rPr>
      </w:pPr>
    </w:p>
    <w:p w14:paraId="3F74DB0E" w14:textId="77777777" w:rsidR="00265738" w:rsidRPr="009D0CC6" w:rsidRDefault="00265738">
      <w:pPr>
        <w:jc w:val="center"/>
        <w:rPr>
          <w:b/>
          <w:smallCaps/>
          <w:sz w:val="28"/>
          <w:szCs w:val="28"/>
        </w:rPr>
      </w:pPr>
    </w:p>
    <w:p w14:paraId="01046BE6" w14:textId="77777777" w:rsidR="00265738" w:rsidRPr="009D0CC6" w:rsidRDefault="00265738">
      <w:pPr>
        <w:jc w:val="center"/>
        <w:rPr>
          <w:b/>
          <w:smallCaps/>
          <w:sz w:val="28"/>
          <w:szCs w:val="28"/>
        </w:rPr>
      </w:pPr>
    </w:p>
    <w:p w14:paraId="21AC18CB" w14:textId="77777777" w:rsidR="00265738" w:rsidRPr="009D0CC6" w:rsidRDefault="00265738">
      <w:pPr>
        <w:jc w:val="center"/>
        <w:rPr>
          <w:b/>
          <w:smallCaps/>
          <w:sz w:val="28"/>
          <w:szCs w:val="28"/>
        </w:rPr>
      </w:pPr>
    </w:p>
    <w:p w14:paraId="623FED1A" w14:textId="77777777" w:rsidR="00265738" w:rsidRPr="009D0CC6" w:rsidRDefault="00265738">
      <w:pPr>
        <w:jc w:val="center"/>
        <w:rPr>
          <w:b/>
          <w:smallCaps/>
          <w:sz w:val="28"/>
          <w:szCs w:val="28"/>
        </w:rPr>
      </w:pPr>
    </w:p>
    <w:p w14:paraId="4977DD1E" w14:textId="77777777" w:rsidR="00CD2022" w:rsidRPr="009D0CC6" w:rsidRDefault="00CD2022">
      <w:pPr>
        <w:jc w:val="center"/>
        <w:rPr>
          <w:b/>
          <w:smallCaps/>
          <w:sz w:val="28"/>
          <w:szCs w:val="28"/>
        </w:rPr>
        <w:sectPr w:rsidR="00CD2022" w:rsidRPr="009D0CC6" w:rsidSect="00CD2022">
          <w:pgSz w:w="12240" w:h="15840"/>
          <w:pgMar w:top="1440" w:right="1440" w:bottom="1440" w:left="1440" w:header="706" w:footer="706" w:gutter="0"/>
          <w:cols w:space="720"/>
        </w:sectPr>
      </w:pPr>
    </w:p>
    <w:p w14:paraId="13CE8135" w14:textId="77777777" w:rsidR="00265738" w:rsidRPr="009D0CC6" w:rsidRDefault="00210FA6">
      <w:pPr>
        <w:pStyle w:val="Heading2"/>
        <w:rPr>
          <w:rFonts w:ascii="Times New Roman" w:eastAsia="Times New Roman" w:hAnsi="Times New Roman" w:cs="Times New Roman"/>
          <w:b/>
          <w:smallCaps/>
          <w:sz w:val="28"/>
          <w:szCs w:val="28"/>
        </w:rPr>
      </w:pPr>
      <w:bookmarkStart w:id="764" w:name="_heading=h.eg51goxzk5pl" w:colFirst="0" w:colLast="0"/>
      <w:bookmarkStart w:id="765" w:name="_Toc211247045"/>
      <w:bookmarkEnd w:id="764"/>
      <w:r w:rsidRPr="009D0CC6">
        <w:rPr>
          <w:rFonts w:ascii="Times New Roman" w:eastAsia="Times New Roman" w:hAnsi="Times New Roman" w:cs="Times New Roman"/>
          <w:b/>
          <w:smallCaps/>
          <w:sz w:val="28"/>
          <w:szCs w:val="28"/>
        </w:rPr>
        <w:t>ПРОГРАМ ЗДРАВСТВЕНЕ ЗАШТИТЕ УЧЕНИКА</w:t>
      </w:r>
      <w:bookmarkEnd w:id="765"/>
    </w:p>
    <w:p w14:paraId="743F7D28" w14:textId="77777777" w:rsidR="00265738" w:rsidRPr="009D0CC6" w:rsidRDefault="00265738"/>
    <w:p w14:paraId="42B15C7F" w14:textId="77777777" w:rsidR="00265738" w:rsidRPr="009D0CC6" w:rsidRDefault="00265738">
      <w:pPr>
        <w:jc w:val="center"/>
        <w:rPr>
          <w:b/>
          <w:smallCaps/>
          <w:color w:val="000000"/>
          <w:sz w:val="28"/>
          <w:szCs w:val="28"/>
        </w:rPr>
      </w:pPr>
    </w:p>
    <w:p w14:paraId="29363C72" w14:textId="77777777" w:rsidR="00265738" w:rsidRPr="009D0CC6" w:rsidRDefault="00210FA6">
      <w:pPr>
        <w:rPr>
          <w:sz w:val="24"/>
          <w:szCs w:val="24"/>
        </w:rPr>
      </w:pPr>
      <w:r w:rsidRPr="009D0CC6">
        <w:rPr>
          <w:sz w:val="24"/>
          <w:szCs w:val="24"/>
        </w:rPr>
        <w:t>ЦИЉЕВИ ПРОГРАМА</w:t>
      </w:r>
    </w:p>
    <w:p w14:paraId="20B99FC2" w14:textId="77777777" w:rsidR="00265738" w:rsidRPr="009D0CC6" w:rsidRDefault="00265738">
      <w:pPr>
        <w:rPr>
          <w:sz w:val="24"/>
          <w:szCs w:val="24"/>
        </w:rPr>
      </w:pPr>
    </w:p>
    <w:p w14:paraId="0C328DC0" w14:textId="77777777" w:rsidR="00265738" w:rsidRPr="009D0CC6" w:rsidRDefault="00210FA6">
      <w:pPr>
        <w:jc w:val="both"/>
        <w:rPr>
          <w:sz w:val="24"/>
          <w:szCs w:val="24"/>
        </w:rPr>
      </w:pPr>
      <w:r w:rsidRPr="009D0CC6">
        <w:rPr>
          <w:sz w:val="24"/>
          <w:szCs w:val="24"/>
        </w:rPr>
        <w:t>·         Стицање знања, формирање ставова и понашања ученика који се однсе на здраве стилове живота и развој хуманих односа међу половима;</w:t>
      </w:r>
    </w:p>
    <w:p w14:paraId="0A74C20A" w14:textId="77777777" w:rsidR="00265738" w:rsidRPr="009D0CC6" w:rsidRDefault="00210FA6">
      <w:pPr>
        <w:jc w:val="both"/>
        <w:rPr>
          <w:sz w:val="24"/>
          <w:szCs w:val="24"/>
        </w:rPr>
      </w:pPr>
      <w:r w:rsidRPr="009D0CC6">
        <w:rPr>
          <w:sz w:val="24"/>
          <w:szCs w:val="24"/>
        </w:rPr>
        <w:t>·         Унапређење хигијенских и радних услова у школи и елиминисање утицаја који штетно делују на здравље;</w:t>
      </w:r>
    </w:p>
    <w:p w14:paraId="3C44B174" w14:textId="77777777" w:rsidR="00265738" w:rsidRPr="009D0CC6" w:rsidRDefault="00210FA6">
      <w:pPr>
        <w:jc w:val="both"/>
        <w:rPr>
          <w:sz w:val="24"/>
          <w:szCs w:val="24"/>
        </w:rPr>
      </w:pPr>
      <w:r w:rsidRPr="009D0CC6">
        <w:rPr>
          <w:sz w:val="24"/>
          <w:szCs w:val="24"/>
        </w:rPr>
        <w:t>·         Остваривање активног односа и узајамне сарадње школе, породице и заједнице на развоју, заштити и унапређењу здравља ученика;</w:t>
      </w:r>
    </w:p>
    <w:p w14:paraId="32589558" w14:textId="77777777" w:rsidR="00265738" w:rsidRPr="009D0CC6" w:rsidRDefault="00210FA6">
      <w:pPr>
        <w:jc w:val="both"/>
        <w:rPr>
          <w:sz w:val="24"/>
          <w:szCs w:val="24"/>
        </w:rPr>
      </w:pPr>
      <w:r w:rsidRPr="009D0CC6">
        <w:rPr>
          <w:sz w:val="24"/>
          <w:szCs w:val="24"/>
        </w:rPr>
        <w:t xml:space="preserve"> </w:t>
      </w:r>
    </w:p>
    <w:p w14:paraId="0B662185" w14:textId="77777777" w:rsidR="00265738" w:rsidRPr="009D0CC6" w:rsidRDefault="00210FA6">
      <w:pPr>
        <w:jc w:val="both"/>
        <w:rPr>
          <w:sz w:val="24"/>
          <w:szCs w:val="24"/>
        </w:rPr>
      </w:pPr>
      <w:r w:rsidRPr="009D0CC6">
        <w:rPr>
          <w:sz w:val="24"/>
          <w:szCs w:val="24"/>
        </w:rPr>
        <w:t>НАЧИНИ РЕАЛИЗАЦИЈЕ:</w:t>
      </w:r>
    </w:p>
    <w:p w14:paraId="6820A8E8" w14:textId="77777777" w:rsidR="00265738" w:rsidRPr="009D0CC6" w:rsidRDefault="00210FA6">
      <w:pPr>
        <w:jc w:val="both"/>
        <w:rPr>
          <w:sz w:val="24"/>
          <w:szCs w:val="24"/>
        </w:rPr>
      </w:pPr>
      <w:r w:rsidRPr="009D0CC6">
        <w:rPr>
          <w:sz w:val="24"/>
          <w:szCs w:val="24"/>
        </w:rPr>
        <w:t xml:space="preserve"> </w:t>
      </w:r>
    </w:p>
    <w:p w14:paraId="47FCB1F5" w14:textId="77777777" w:rsidR="00265738" w:rsidRPr="009D0CC6" w:rsidRDefault="00210FA6">
      <w:pPr>
        <w:jc w:val="both"/>
        <w:rPr>
          <w:sz w:val="24"/>
          <w:szCs w:val="24"/>
        </w:rPr>
      </w:pPr>
      <w:r w:rsidRPr="009D0CC6">
        <w:rPr>
          <w:sz w:val="24"/>
          <w:szCs w:val="24"/>
        </w:rPr>
        <w:t xml:space="preserve">·  </w:t>
      </w:r>
      <w:r w:rsidRPr="009D0CC6">
        <w:rPr>
          <w:sz w:val="24"/>
          <w:szCs w:val="24"/>
        </w:rPr>
        <w:tab/>
        <w:t>Путем целокупне организације живота и рада у школи;</w:t>
      </w:r>
    </w:p>
    <w:p w14:paraId="4443F080" w14:textId="77777777" w:rsidR="00265738" w:rsidRPr="009D0CC6" w:rsidRDefault="00210FA6">
      <w:pPr>
        <w:jc w:val="both"/>
        <w:rPr>
          <w:sz w:val="24"/>
          <w:szCs w:val="24"/>
        </w:rPr>
      </w:pPr>
      <w:r w:rsidRPr="009D0CC6">
        <w:rPr>
          <w:sz w:val="24"/>
          <w:szCs w:val="24"/>
        </w:rPr>
        <w:t xml:space="preserve">·  </w:t>
      </w:r>
      <w:r w:rsidRPr="009D0CC6">
        <w:rPr>
          <w:sz w:val="24"/>
          <w:szCs w:val="24"/>
        </w:rPr>
        <w:tab/>
        <w:t>Кроз предавања и радионице на часовима одељењског старешине;</w:t>
      </w:r>
    </w:p>
    <w:p w14:paraId="7D6E38EF" w14:textId="77777777" w:rsidR="00265738" w:rsidRPr="009D0CC6" w:rsidRDefault="00210FA6">
      <w:pPr>
        <w:jc w:val="both"/>
        <w:rPr>
          <w:sz w:val="24"/>
          <w:szCs w:val="24"/>
        </w:rPr>
      </w:pPr>
      <w:r w:rsidRPr="009D0CC6">
        <w:rPr>
          <w:sz w:val="24"/>
          <w:szCs w:val="24"/>
        </w:rPr>
        <w:t>·      Кроз разнолике ваннаставне активности;</w:t>
      </w:r>
    </w:p>
    <w:p w14:paraId="088B323F" w14:textId="77777777" w:rsidR="00265738" w:rsidRPr="009D0CC6" w:rsidRDefault="00210FA6">
      <w:pPr>
        <w:jc w:val="both"/>
        <w:rPr>
          <w:sz w:val="24"/>
          <w:szCs w:val="24"/>
        </w:rPr>
      </w:pPr>
      <w:r w:rsidRPr="009D0CC6">
        <w:rPr>
          <w:sz w:val="24"/>
          <w:szCs w:val="24"/>
        </w:rPr>
        <w:t xml:space="preserve">·  </w:t>
      </w:r>
      <w:r w:rsidRPr="009D0CC6">
        <w:rPr>
          <w:sz w:val="24"/>
          <w:szCs w:val="24"/>
        </w:rPr>
        <w:tab/>
        <w:t>Путем стручних тема, мини истраживања уз помоћ здравственог особља Дома здравља Вождовац;</w:t>
      </w:r>
    </w:p>
    <w:p w14:paraId="5F135375" w14:textId="77777777" w:rsidR="00265738" w:rsidRPr="009D0CC6" w:rsidRDefault="00210FA6">
      <w:pPr>
        <w:jc w:val="both"/>
        <w:rPr>
          <w:sz w:val="24"/>
          <w:szCs w:val="24"/>
        </w:rPr>
      </w:pPr>
      <w:r w:rsidRPr="009D0CC6">
        <w:rPr>
          <w:sz w:val="24"/>
          <w:szCs w:val="24"/>
        </w:rPr>
        <w:t xml:space="preserve">·  </w:t>
      </w:r>
      <w:r w:rsidRPr="009D0CC6">
        <w:rPr>
          <w:sz w:val="24"/>
          <w:szCs w:val="24"/>
        </w:rPr>
        <w:tab/>
        <w:t>Сарадња са логопедом Дома здравља Вождовац</w:t>
      </w:r>
    </w:p>
    <w:p w14:paraId="03758EAB" w14:textId="77777777" w:rsidR="00265738" w:rsidRPr="009D0CC6" w:rsidRDefault="00210FA6">
      <w:pPr>
        <w:jc w:val="both"/>
        <w:rPr>
          <w:sz w:val="24"/>
          <w:szCs w:val="24"/>
        </w:rPr>
      </w:pPr>
      <w:r w:rsidRPr="009D0CC6">
        <w:rPr>
          <w:sz w:val="24"/>
          <w:szCs w:val="24"/>
        </w:rPr>
        <w:t xml:space="preserve">·  </w:t>
      </w:r>
      <w:r w:rsidRPr="009D0CC6">
        <w:rPr>
          <w:sz w:val="24"/>
          <w:szCs w:val="24"/>
        </w:rPr>
        <w:tab/>
        <w:t>Редовни систематски и контролни прегледи ученика,као и вакцинација</w:t>
      </w:r>
    </w:p>
    <w:p w14:paraId="4FEEDD75" w14:textId="77777777" w:rsidR="00265738" w:rsidRPr="009D0CC6" w:rsidRDefault="00210FA6">
      <w:pPr>
        <w:jc w:val="both"/>
      </w:pPr>
      <w:r w:rsidRPr="009D0CC6">
        <w:rPr>
          <w:sz w:val="24"/>
          <w:szCs w:val="24"/>
        </w:rPr>
        <w:t xml:space="preserve">·  </w:t>
      </w:r>
      <w:r w:rsidRPr="009D0CC6">
        <w:rPr>
          <w:sz w:val="24"/>
          <w:szCs w:val="24"/>
        </w:rPr>
        <w:tab/>
        <w:t>Организована предавања за ученике у сарадњи са патронажном службом Дома здравља Вождовац</w:t>
      </w:r>
      <w:r w:rsidRPr="009D0CC6">
        <w:t>.</w:t>
      </w:r>
    </w:p>
    <w:p w14:paraId="19B2B935" w14:textId="77777777" w:rsidR="00265738" w:rsidRPr="009D0CC6" w:rsidRDefault="00265738">
      <w:pPr>
        <w:rPr>
          <w:b/>
          <w:smallCaps/>
          <w:sz w:val="24"/>
          <w:szCs w:val="24"/>
        </w:rPr>
      </w:pPr>
    </w:p>
    <w:tbl>
      <w:tblPr>
        <w:tblStyle w:val="14"/>
        <w:tblW w:w="12626" w:type="dxa"/>
        <w:tblLayout w:type="fixed"/>
        <w:tblLook w:val="0400" w:firstRow="0" w:lastRow="0" w:firstColumn="0" w:lastColumn="0" w:noHBand="0" w:noVBand="1"/>
      </w:tblPr>
      <w:tblGrid>
        <w:gridCol w:w="6645"/>
        <w:gridCol w:w="3150"/>
        <w:gridCol w:w="2790"/>
        <w:gridCol w:w="41"/>
      </w:tblGrid>
      <w:tr w:rsidR="00265738" w:rsidRPr="009D0CC6" w14:paraId="2B2792BE" w14:textId="77777777" w:rsidTr="00447AFD">
        <w:trPr>
          <w:trHeight w:val="300"/>
        </w:trPr>
        <w:tc>
          <w:tcPr>
            <w:tcW w:w="12626" w:type="dxa"/>
            <w:gridSpan w:val="4"/>
            <w:tcBorders>
              <w:top w:val="single" w:sz="12" w:space="0" w:color="000000"/>
              <w:left w:val="single" w:sz="12" w:space="0" w:color="000000"/>
              <w:bottom w:val="single" w:sz="12" w:space="0" w:color="000000"/>
              <w:right w:val="single" w:sz="12" w:space="0" w:color="000000"/>
            </w:tcBorders>
            <w:tcMar>
              <w:top w:w="0" w:type="dxa"/>
              <w:left w:w="100" w:type="dxa"/>
              <w:bottom w:w="0" w:type="dxa"/>
              <w:right w:w="100" w:type="dxa"/>
            </w:tcMar>
          </w:tcPr>
          <w:p w14:paraId="7877E8B6" w14:textId="77777777" w:rsidR="00265738" w:rsidRPr="009D0CC6" w:rsidRDefault="00210FA6">
            <w:pPr>
              <w:jc w:val="both"/>
              <w:rPr>
                <w:sz w:val="24"/>
                <w:szCs w:val="24"/>
              </w:rPr>
            </w:pPr>
            <w:r w:rsidRPr="009D0CC6">
              <w:rPr>
                <w:sz w:val="24"/>
                <w:szCs w:val="24"/>
              </w:rPr>
              <w:t>Млађи разреди</w:t>
            </w:r>
          </w:p>
        </w:tc>
      </w:tr>
      <w:tr w:rsidR="00265738" w:rsidRPr="009D0CC6" w14:paraId="76CCC0D1" w14:textId="77777777" w:rsidTr="00447AFD">
        <w:trPr>
          <w:gridAfter w:val="1"/>
          <w:wAfter w:w="41" w:type="dxa"/>
          <w:trHeight w:val="570"/>
        </w:trPr>
        <w:tc>
          <w:tcPr>
            <w:tcW w:w="664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83549FB" w14:textId="77777777" w:rsidR="00265738" w:rsidRPr="009D0CC6" w:rsidRDefault="00210FA6">
            <w:pPr>
              <w:jc w:val="both"/>
              <w:rPr>
                <w:sz w:val="24"/>
                <w:szCs w:val="24"/>
              </w:rPr>
            </w:pPr>
            <w:r w:rsidRPr="009D0CC6">
              <w:rPr>
                <w:sz w:val="24"/>
                <w:szCs w:val="24"/>
              </w:rPr>
              <w:t>Активности</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1F63FC8D" w14:textId="77777777" w:rsidR="00265738" w:rsidRPr="009D0CC6" w:rsidRDefault="00210FA6">
            <w:pPr>
              <w:jc w:val="both"/>
              <w:rPr>
                <w:sz w:val="24"/>
                <w:szCs w:val="24"/>
              </w:rPr>
            </w:pPr>
            <w:r w:rsidRPr="009D0CC6">
              <w:rPr>
                <w:sz w:val="24"/>
                <w:szCs w:val="24"/>
              </w:rPr>
              <w:t>Реализатори</w:t>
            </w:r>
          </w:p>
        </w:tc>
        <w:tc>
          <w:tcPr>
            <w:tcW w:w="2790" w:type="dxa"/>
            <w:tcBorders>
              <w:top w:val="nil"/>
              <w:left w:val="nil"/>
              <w:bottom w:val="single" w:sz="12" w:space="0" w:color="000000"/>
              <w:right w:val="single" w:sz="12" w:space="0" w:color="000000"/>
            </w:tcBorders>
            <w:tcMar>
              <w:top w:w="0" w:type="dxa"/>
              <w:left w:w="100" w:type="dxa"/>
              <w:bottom w:w="0" w:type="dxa"/>
              <w:right w:w="100" w:type="dxa"/>
            </w:tcMar>
          </w:tcPr>
          <w:p w14:paraId="59DC62F2" w14:textId="77777777" w:rsidR="00265738" w:rsidRPr="009D0CC6" w:rsidRDefault="00210FA6">
            <w:pPr>
              <w:jc w:val="both"/>
              <w:rPr>
                <w:sz w:val="24"/>
                <w:szCs w:val="24"/>
              </w:rPr>
            </w:pPr>
            <w:r w:rsidRPr="009D0CC6">
              <w:rPr>
                <w:sz w:val="24"/>
                <w:szCs w:val="24"/>
              </w:rPr>
              <w:t>Време реализације</w:t>
            </w:r>
          </w:p>
        </w:tc>
      </w:tr>
      <w:tr w:rsidR="00265738" w:rsidRPr="009D0CC6" w14:paraId="51A3BE90" w14:textId="77777777" w:rsidTr="00447AFD">
        <w:trPr>
          <w:gridAfter w:val="1"/>
          <w:wAfter w:w="41" w:type="dxa"/>
          <w:trHeight w:val="870"/>
        </w:trPr>
        <w:tc>
          <w:tcPr>
            <w:tcW w:w="664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80E0923" w14:textId="77777777" w:rsidR="00265738" w:rsidRPr="009D0CC6" w:rsidRDefault="00210FA6">
            <w:pPr>
              <w:jc w:val="both"/>
              <w:rPr>
                <w:sz w:val="24"/>
                <w:szCs w:val="24"/>
              </w:rPr>
            </w:pPr>
            <w:r w:rsidRPr="009D0CC6">
              <w:rPr>
                <w:sz w:val="24"/>
                <w:szCs w:val="24"/>
              </w:rPr>
              <w:t>Лична хигијена (стицање основних хигијенских навика: прање руку, купање, хигијена уста и зуба , хигијена одевања);</w:t>
            </w:r>
          </w:p>
          <w:p w14:paraId="3D815D41" w14:textId="77777777" w:rsidR="00265738" w:rsidRPr="009D0CC6" w:rsidRDefault="00210FA6">
            <w:pPr>
              <w:jc w:val="both"/>
              <w:rPr>
                <w:sz w:val="24"/>
                <w:szCs w:val="24"/>
              </w:rPr>
            </w:pPr>
            <w:r w:rsidRPr="009D0CC6">
              <w:rPr>
                <w:sz w:val="24"/>
                <w:szCs w:val="24"/>
              </w:rPr>
              <w:t xml:space="preserve"> </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26E362C7" w14:textId="77777777" w:rsidR="00265738" w:rsidRPr="009D0CC6" w:rsidRDefault="00210FA6">
            <w:pPr>
              <w:jc w:val="both"/>
              <w:rPr>
                <w:sz w:val="24"/>
                <w:szCs w:val="24"/>
              </w:rPr>
            </w:pPr>
            <w:r w:rsidRPr="009D0CC6">
              <w:rPr>
                <w:sz w:val="24"/>
                <w:szCs w:val="24"/>
              </w:rPr>
              <w:t>Одељењске старешине</w:t>
            </w:r>
          </w:p>
        </w:tc>
        <w:tc>
          <w:tcPr>
            <w:tcW w:w="2790" w:type="dxa"/>
            <w:tcBorders>
              <w:top w:val="nil"/>
              <w:left w:val="nil"/>
              <w:bottom w:val="single" w:sz="12" w:space="0" w:color="000000"/>
              <w:right w:val="single" w:sz="12" w:space="0" w:color="000000"/>
            </w:tcBorders>
            <w:tcMar>
              <w:top w:w="0" w:type="dxa"/>
              <w:left w:w="100" w:type="dxa"/>
              <w:bottom w:w="0" w:type="dxa"/>
              <w:right w:w="100" w:type="dxa"/>
            </w:tcMar>
          </w:tcPr>
          <w:p w14:paraId="7C512FCD" w14:textId="77777777" w:rsidR="00265738" w:rsidRPr="009D0CC6" w:rsidRDefault="00210FA6">
            <w:pPr>
              <w:jc w:val="both"/>
              <w:rPr>
                <w:sz w:val="24"/>
                <w:szCs w:val="24"/>
              </w:rPr>
            </w:pPr>
            <w:r w:rsidRPr="009D0CC6">
              <w:rPr>
                <w:sz w:val="24"/>
                <w:szCs w:val="24"/>
              </w:rPr>
              <w:t>У току школске године</w:t>
            </w:r>
          </w:p>
        </w:tc>
      </w:tr>
      <w:tr w:rsidR="00265738" w:rsidRPr="009D0CC6" w14:paraId="1A40D38A" w14:textId="77777777" w:rsidTr="00447AFD">
        <w:trPr>
          <w:gridAfter w:val="1"/>
          <w:wAfter w:w="41" w:type="dxa"/>
          <w:trHeight w:val="870"/>
        </w:trPr>
        <w:tc>
          <w:tcPr>
            <w:tcW w:w="664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1D27428" w14:textId="77777777" w:rsidR="00265738" w:rsidRPr="009D0CC6" w:rsidRDefault="00210FA6">
            <w:pPr>
              <w:jc w:val="both"/>
              <w:rPr>
                <w:sz w:val="24"/>
                <w:szCs w:val="24"/>
              </w:rPr>
            </w:pPr>
            <w:r w:rsidRPr="009D0CC6">
              <w:rPr>
                <w:sz w:val="24"/>
                <w:szCs w:val="24"/>
              </w:rPr>
              <w:t>Правилно држање тела, значај игре и физичких вежби, као и стицање базичне покретљивости код ученика – часови физичког васпитања</w:t>
            </w:r>
          </w:p>
          <w:p w14:paraId="51BECDD7" w14:textId="77777777" w:rsidR="00265738" w:rsidRPr="009D0CC6" w:rsidRDefault="00210FA6">
            <w:pPr>
              <w:jc w:val="both"/>
              <w:rPr>
                <w:sz w:val="24"/>
                <w:szCs w:val="24"/>
              </w:rPr>
            </w:pPr>
            <w:r w:rsidRPr="009D0CC6">
              <w:rPr>
                <w:sz w:val="24"/>
                <w:szCs w:val="24"/>
              </w:rPr>
              <w:t xml:space="preserve"> </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1FEB8A7F" w14:textId="77777777" w:rsidR="00265738" w:rsidRPr="009D0CC6" w:rsidRDefault="00210FA6">
            <w:pPr>
              <w:jc w:val="both"/>
              <w:rPr>
                <w:sz w:val="24"/>
                <w:szCs w:val="24"/>
              </w:rPr>
            </w:pPr>
            <w:r w:rsidRPr="009D0CC6">
              <w:rPr>
                <w:sz w:val="24"/>
                <w:szCs w:val="24"/>
              </w:rPr>
              <w:t>Одељењске старешине</w:t>
            </w:r>
          </w:p>
        </w:tc>
        <w:tc>
          <w:tcPr>
            <w:tcW w:w="2790" w:type="dxa"/>
            <w:tcBorders>
              <w:top w:val="nil"/>
              <w:left w:val="nil"/>
              <w:bottom w:val="single" w:sz="12" w:space="0" w:color="000000"/>
              <w:right w:val="single" w:sz="12" w:space="0" w:color="000000"/>
            </w:tcBorders>
            <w:tcMar>
              <w:top w:w="0" w:type="dxa"/>
              <w:left w:w="100" w:type="dxa"/>
              <w:bottom w:w="0" w:type="dxa"/>
              <w:right w:w="100" w:type="dxa"/>
            </w:tcMar>
          </w:tcPr>
          <w:p w14:paraId="2A2CF85D" w14:textId="77777777" w:rsidR="00265738" w:rsidRPr="009D0CC6" w:rsidRDefault="00210FA6">
            <w:pPr>
              <w:jc w:val="both"/>
              <w:rPr>
                <w:sz w:val="24"/>
                <w:szCs w:val="24"/>
              </w:rPr>
            </w:pPr>
            <w:r w:rsidRPr="009D0CC6">
              <w:rPr>
                <w:sz w:val="24"/>
                <w:szCs w:val="24"/>
              </w:rPr>
              <w:t>У току школске године, ЧОС и други часови редовне наставе</w:t>
            </w:r>
          </w:p>
        </w:tc>
      </w:tr>
      <w:tr w:rsidR="00265738" w:rsidRPr="009D0CC6" w14:paraId="20C533B9" w14:textId="77777777" w:rsidTr="00447AFD">
        <w:trPr>
          <w:gridAfter w:val="1"/>
          <w:wAfter w:w="41" w:type="dxa"/>
          <w:trHeight w:val="753"/>
        </w:trPr>
        <w:tc>
          <w:tcPr>
            <w:tcW w:w="664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400211C" w14:textId="77777777" w:rsidR="00265738" w:rsidRPr="009D0CC6" w:rsidRDefault="00210FA6">
            <w:pPr>
              <w:jc w:val="both"/>
              <w:rPr>
                <w:sz w:val="24"/>
                <w:szCs w:val="24"/>
              </w:rPr>
            </w:pPr>
            <w:r w:rsidRPr="009D0CC6">
              <w:rPr>
                <w:sz w:val="24"/>
                <w:szCs w:val="24"/>
              </w:rPr>
              <w:t>Правилна исхрана (време за јело, разноврсни оброци - формирање ставова које се односе на правилну исхрану)</w:t>
            </w:r>
          </w:p>
          <w:p w14:paraId="5403100E" w14:textId="77777777" w:rsidR="00265738" w:rsidRPr="009D0CC6" w:rsidRDefault="00210FA6">
            <w:pPr>
              <w:jc w:val="both"/>
              <w:rPr>
                <w:sz w:val="24"/>
                <w:szCs w:val="24"/>
              </w:rPr>
            </w:pPr>
            <w:r w:rsidRPr="009D0CC6">
              <w:rPr>
                <w:sz w:val="24"/>
                <w:szCs w:val="24"/>
              </w:rPr>
              <w:t xml:space="preserve"> </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148BBD9C" w14:textId="77777777" w:rsidR="00265738" w:rsidRPr="009D0CC6" w:rsidRDefault="00210FA6">
            <w:pPr>
              <w:jc w:val="both"/>
              <w:rPr>
                <w:sz w:val="24"/>
                <w:szCs w:val="24"/>
              </w:rPr>
            </w:pPr>
            <w:r w:rsidRPr="009D0CC6">
              <w:rPr>
                <w:sz w:val="24"/>
                <w:szCs w:val="24"/>
              </w:rPr>
              <w:t>Одељењске старешине</w:t>
            </w:r>
          </w:p>
        </w:tc>
        <w:tc>
          <w:tcPr>
            <w:tcW w:w="2790" w:type="dxa"/>
            <w:tcBorders>
              <w:top w:val="nil"/>
              <w:left w:val="nil"/>
              <w:bottom w:val="single" w:sz="12" w:space="0" w:color="000000"/>
              <w:right w:val="single" w:sz="12" w:space="0" w:color="000000"/>
            </w:tcBorders>
            <w:tcMar>
              <w:top w:w="0" w:type="dxa"/>
              <w:left w:w="100" w:type="dxa"/>
              <w:bottom w:w="0" w:type="dxa"/>
              <w:right w:w="100" w:type="dxa"/>
            </w:tcMar>
          </w:tcPr>
          <w:p w14:paraId="4FF5B8F3" w14:textId="77777777" w:rsidR="00265738" w:rsidRPr="009D0CC6" w:rsidRDefault="00210FA6">
            <w:pPr>
              <w:jc w:val="both"/>
              <w:rPr>
                <w:sz w:val="24"/>
                <w:szCs w:val="24"/>
              </w:rPr>
            </w:pPr>
            <w:r w:rsidRPr="009D0CC6">
              <w:rPr>
                <w:sz w:val="24"/>
                <w:szCs w:val="24"/>
              </w:rPr>
              <w:t>У току школске године</w:t>
            </w:r>
          </w:p>
        </w:tc>
      </w:tr>
      <w:tr w:rsidR="00265738" w:rsidRPr="009D0CC6" w14:paraId="3A39566D" w14:textId="77777777" w:rsidTr="00447AFD">
        <w:trPr>
          <w:gridAfter w:val="1"/>
          <w:wAfter w:w="41" w:type="dxa"/>
          <w:trHeight w:val="840"/>
        </w:trPr>
        <w:tc>
          <w:tcPr>
            <w:tcW w:w="664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85DF3D5" w14:textId="77777777" w:rsidR="00265738" w:rsidRPr="009D0CC6" w:rsidRDefault="00210FA6">
            <w:pPr>
              <w:jc w:val="both"/>
              <w:rPr>
                <w:sz w:val="24"/>
                <w:szCs w:val="24"/>
              </w:rPr>
            </w:pPr>
            <w:r w:rsidRPr="009D0CC6">
              <w:rPr>
                <w:sz w:val="24"/>
                <w:szCs w:val="24"/>
              </w:rPr>
              <w:t>Акција Црвеног крста „Безбедност деце у саобраћју“- за ученике првог разреда.</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576011FC" w14:textId="77777777" w:rsidR="00265738" w:rsidRPr="009D0CC6" w:rsidRDefault="00210FA6">
            <w:pPr>
              <w:jc w:val="both"/>
              <w:rPr>
                <w:sz w:val="24"/>
                <w:szCs w:val="24"/>
              </w:rPr>
            </w:pPr>
            <w:r w:rsidRPr="009D0CC6">
              <w:rPr>
                <w:sz w:val="24"/>
                <w:szCs w:val="24"/>
              </w:rPr>
              <w:t>Црвени крст у сарадњи са школом</w:t>
            </w:r>
          </w:p>
        </w:tc>
        <w:tc>
          <w:tcPr>
            <w:tcW w:w="2790" w:type="dxa"/>
            <w:tcBorders>
              <w:top w:val="nil"/>
              <w:left w:val="nil"/>
              <w:bottom w:val="single" w:sz="12" w:space="0" w:color="000000"/>
              <w:right w:val="single" w:sz="12" w:space="0" w:color="000000"/>
            </w:tcBorders>
            <w:tcMar>
              <w:top w:w="0" w:type="dxa"/>
              <w:left w:w="100" w:type="dxa"/>
              <w:bottom w:w="0" w:type="dxa"/>
              <w:right w:w="100" w:type="dxa"/>
            </w:tcMar>
          </w:tcPr>
          <w:p w14:paraId="1B9EE80F" w14:textId="77777777" w:rsidR="00265738" w:rsidRPr="009D0CC6" w:rsidRDefault="00210FA6">
            <w:pPr>
              <w:jc w:val="both"/>
              <w:rPr>
                <w:sz w:val="24"/>
                <w:szCs w:val="24"/>
              </w:rPr>
            </w:pPr>
            <w:r w:rsidRPr="009D0CC6">
              <w:rPr>
                <w:sz w:val="24"/>
                <w:szCs w:val="24"/>
              </w:rPr>
              <w:t>На почетку школске године</w:t>
            </w:r>
          </w:p>
        </w:tc>
      </w:tr>
      <w:tr w:rsidR="00265738" w:rsidRPr="009D0CC6" w14:paraId="505058F3" w14:textId="77777777" w:rsidTr="00447AFD">
        <w:trPr>
          <w:gridAfter w:val="1"/>
          <w:wAfter w:w="41" w:type="dxa"/>
          <w:trHeight w:val="969"/>
        </w:trPr>
        <w:tc>
          <w:tcPr>
            <w:tcW w:w="664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7C0997D3" w14:textId="189CD6CD" w:rsidR="00265738" w:rsidRPr="009D0CC6" w:rsidRDefault="00210FA6" w:rsidP="00447AFD">
            <w:pPr>
              <w:jc w:val="both"/>
              <w:rPr>
                <w:sz w:val="24"/>
                <w:szCs w:val="24"/>
              </w:rPr>
            </w:pPr>
            <w:r w:rsidRPr="009D0CC6">
              <w:rPr>
                <w:sz w:val="24"/>
                <w:szCs w:val="24"/>
              </w:rPr>
              <w:t xml:space="preserve">Хумани однос међу половима (оспособити ученике да: перципирају индивидуалне разлике међу половима, сарађују са супротним полом, науче да помажу другима и то кроз редовну наставу и часове одељењског старешине) </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171284A6" w14:textId="77777777" w:rsidR="00265738" w:rsidRPr="009D0CC6" w:rsidRDefault="00210FA6">
            <w:pPr>
              <w:jc w:val="both"/>
              <w:rPr>
                <w:sz w:val="24"/>
                <w:szCs w:val="24"/>
              </w:rPr>
            </w:pPr>
            <w:r w:rsidRPr="009D0CC6">
              <w:rPr>
                <w:sz w:val="24"/>
                <w:szCs w:val="24"/>
              </w:rPr>
              <w:t>Здравствени радници Дома здравља Вождовац у сарадњи са школом</w:t>
            </w:r>
          </w:p>
        </w:tc>
        <w:tc>
          <w:tcPr>
            <w:tcW w:w="2790" w:type="dxa"/>
            <w:tcBorders>
              <w:top w:val="nil"/>
              <w:left w:val="nil"/>
              <w:bottom w:val="single" w:sz="12" w:space="0" w:color="000000"/>
              <w:right w:val="single" w:sz="12" w:space="0" w:color="000000"/>
            </w:tcBorders>
            <w:tcMar>
              <w:top w:w="0" w:type="dxa"/>
              <w:left w:w="100" w:type="dxa"/>
              <w:bottom w:w="0" w:type="dxa"/>
              <w:right w:w="100" w:type="dxa"/>
            </w:tcMar>
          </w:tcPr>
          <w:p w14:paraId="3C7785AF" w14:textId="77777777" w:rsidR="00265738" w:rsidRPr="009D0CC6" w:rsidRDefault="00210FA6">
            <w:pPr>
              <w:jc w:val="both"/>
              <w:rPr>
                <w:sz w:val="24"/>
                <w:szCs w:val="24"/>
              </w:rPr>
            </w:pPr>
            <w:r w:rsidRPr="009D0CC6">
              <w:rPr>
                <w:sz w:val="24"/>
                <w:szCs w:val="24"/>
              </w:rPr>
              <w:t>У току школске године</w:t>
            </w:r>
          </w:p>
        </w:tc>
      </w:tr>
      <w:tr w:rsidR="00265738" w:rsidRPr="009D0CC6" w14:paraId="467C37C8" w14:textId="77777777" w:rsidTr="00447AFD">
        <w:trPr>
          <w:gridAfter w:val="1"/>
          <w:wAfter w:w="41" w:type="dxa"/>
          <w:trHeight w:val="570"/>
        </w:trPr>
        <w:tc>
          <w:tcPr>
            <w:tcW w:w="664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5713BF8" w14:textId="77777777" w:rsidR="00265738" w:rsidRPr="009D0CC6" w:rsidRDefault="00210FA6">
            <w:pPr>
              <w:jc w:val="both"/>
              <w:rPr>
                <w:sz w:val="24"/>
                <w:szCs w:val="24"/>
              </w:rPr>
            </w:pPr>
            <w:r w:rsidRPr="009D0CC6">
              <w:rPr>
                <w:sz w:val="24"/>
                <w:szCs w:val="24"/>
              </w:rPr>
              <w:t>Тематски дани у складу са Развојним планом</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54165CD4" w14:textId="77777777" w:rsidR="00265738" w:rsidRPr="009D0CC6" w:rsidRDefault="00210FA6">
            <w:pPr>
              <w:jc w:val="both"/>
              <w:rPr>
                <w:sz w:val="24"/>
                <w:szCs w:val="24"/>
              </w:rPr>
            </w:pPr>
            <w:r w:rsidRPr="009D0CC6">
              <w:rPr>
                <w:sz w:val="24"/>
                <w:szCs w:val="24"/>
              </w:rPr>
              <w:t>Одељењске старешине</w:t>
            </w:r>
          </w:p>
        </w:tc>
        <w:tc>
          <w:tcPr>
            <w:tcW w:w="2790" w:type="dxa"/>
            <w:tcBorders>
              <w:top w:val="nil"/>
              <w:left w:val="nil"/>
              <w:bottom w:val="single" w:sz="12" w:space="0" w:color="000000"/>
              <w:right w:val="single" w:sz="12" w:space="0" w:color="000000"/>
            </w:tcBorders>
            <w:tcMar>
              <w:top w:w="0" w:type="dxa"/>
              <w:left w:w="100" w:type="dxa"/>
              <w:bottom w:w="0" w:type="dxa"/>
              <w:right w:w="100" w:type="dxa"/>
            </w:tcMar>
          </w:tcPr>
          <w:p w14:paraId="78F412A5" w14:textId="77777777" w:rsidR="00265738" w:rsidRPr="009D0CC6" w:rsidRDefault="00210FA6">
            <w:pPr>
              <w:jc w:val="both"/>
              <w:rPr>
                <w:sz w:val="24"/>
                <w:szCs w:val="24"/>
              </w:rPr>
            </w:pPr>
            <w:r w:rsidRPr="009D0CC6">
              <w:rPr>
                <w:sz w:val="24"/>
                <w:szCs w:val="24"/>
              </w:rPr>
              <w:t xml:space="preserve"> У току школске године</w:t>
            </w:r>
          </w:p>
        </w:tc>
      </w:tr>
      <w:tr w:rsidR="00265738" w:rsidRPr="009D0CC6" w14:paraId="79F0C66E" w14:textId="77777777" w:rsidTr="00447AFD">
        <w:trPr>
          <w:gridAfter w:val="1"/>
          <w:wAfter w:w="41" w:type="dxa"/>
          <w:trHeight w:val="969"/>
        </w:trPr>
        <w:tc>
          <w:tcPr>
            <w:tcW w:w="664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674C69B" w14:textId="77777777" w:rsidR="00265738" w:rsidRPr="009D0CC6" w:rsidRDefault="00210FA6">
            <w:pPr>
              <w:jc w:val="both"/>
              <w:rPr>
                <w:sz w:val="24"/>
                <w:szCs w:val="24"/>
              </w:rPr>
            </w:pPr>
            <w:r w:rsidRPr="009D0CC6">
              <w:rPr>
                <w:sz w:val="24"/>
                <w:szCs w:val="24"/>
              </w:rPr>
              <w:t>Упознати ученике са основним правилима о безбедности у кући, школи и другим местима и о безбедном кретању у саобраћају</w:t>
            </w:r>
          </w:p>
          <w:p w14:paraId="68F3DEB4" w14:textId="77777777" w:rsidR="00265738" w:rsidRPr="009D0CC6" w:rsidRDefault="00210FA6">
            <w:pPr>
              <w:jc w:val="both"/>
              <w:rPr>
                <w:sz w:val="24"/>
                <w:szCs w:val="24"/>
              </w:rPr>
            </w:pPr>
            <w:r w:rsidRPr="009D0CC6">
              <w:rPr>
                <w:sz w:val="24"/>
                <w:szCs w:val="24"/>
              </w:rPr>
              <w:t xml:space="preserve"> </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6EB39AA5" w14:textId="77777777" w:rsidR="00265738" w:rsidRPr="009D0CC6" w:rsidRDefault="00210FA6">
            <w:pPr>
              <w:jc w:val="both"/>
              <w:rPr>
                <w:sz w:val="24"/>
                <w:szCs w:val="24"/>
              </w:rPr>
            </w:pPr>
            <w:r w:rsidRPr="009D0CC6">
              <w:rPr>
                <w:sz w:val="24"/>
                <w:szCs w:val="24"/>
              </w:rPr>
              <w:t>Инспектори МУПа, одељењске старешине</w:t>
            </w:r>
          </w:p>
        </w:tc>
        <w:tc>
          <w:tcPr>
            <w:tcW w:w="2790" w:type="dxa"/>
            <w:tcBorders>
              <w:top w:val="nil"/>
              <w:left w:val="nil"/>
              <w:bottom w:val="single" w:sz="12" w:space="0" w:color="000000"/>
              <w:right w:val="single" w:sz="12" w:space="0" w:color="000000"/>
            </w:tcBorders>
            <w:tcMar>
              <w:top w:w="0" w:type="dxa"/>
              <w:left w:w="100" w:type="dxa"/>
              <w:bottom w:w="0" w:type="dxa"/>
              <w:right w:w="100" w:type="dxa"/>
            </w:tcMar>
          </w:tcPr>
          <w:p w14:paraId="7B40A46C" w14:textId="77777777" w:rsidR="00265738" w:rsidRPr="009D0CC6" w:rsidRDefault="00210FA6">
            <w:pPr>
              <w:jc w:val="both"/>
              <w:rPr>
                <w:sz w:val="24"/>
                <w:szCs w:val="24"/>
              </w:rPr>
            </w:pPr>
            <w:r w:rsidRPr="009D0CC6">
              <w:rPr>
                <w:sz w:val="24"/>
                <w:szCs w:val="24"/>
              </w:rPr>
              <w:t xml:space="preserve"> </w:t>
            </w:r>
          </w:p>
        </w:tc>
      </w:tr>
    </w:tbl>
    <w:p w14:paraId="24F96C43" w14:textId="77777777" w:rsidR="00265738" w:rsidRPr="009D0CC6" w:rsidRDefault="00210FA6">
      <w:pPr>
        <w:jc w:val="both"/>
        <w:rPr>
          <w:sz w:val="24"/>
          <w:szCs w:val="24"/>
        </w:rPr>
      </w:pPr>
      <w:r w:rsidRPr="009D0CC6">
        <w:rPr>
          <w:sz w:val="24"/>
          <w:szCs w:val="24"/>
        </w:rPr>
        <w:t xml:space="preserve"> </w:t>
      </w:r>
    </w:p>
    <w:p w14:paraId="0FBB1B63" w14:textId="77777777" w:rsidR="00265738" w:rsidRPr="009D0CC6" w:rsidRDefault="00210FA6">
      <w:pPr>
        <w:jc w:val="both"/>
        <w:rPr>
          <w:sz w:val="24"/>
          <w:szCs w:val="24"/>
        </w:rPr>
      </w:pPr>
      <w:r w:rsidRPr="009D0CC6">
        <w:rPr>
          <w:sz w:val="24"/>
          <w:szCs w:val="24"/>
        </w:rPr>
        <w:t xml:space="preserve">Време реализације није прецизирано. Оно ће се одржавати у зависности од редоследа наставних тема познавање природе и друштва, плана рада одељенских старешина, обавеза школског лекара и школског стоматолога. </w:t>
      </w:r>
    </w:p>
    <w:p w14:paraId="18165EAA" w14:textId="77777777" w:rsidR="00265738" w:rsidRPr="009D0CC6" w:rsidRDefault="00210FA6">
      <w:pPr>
        <w:jc w:val="both"/>
        <w:rPr>
          <w:sz w:val="24"/>
          <w:szCs w:val="24"/>
        </w:rPr>
      </w:pPr>
      <w:r w:rsidRPr="009D0CC6">
        <w:rPr>
          <w:sz w:val="24"/>
          <w:szCs w:val="24"/>
        </w:rPr>
        <w:t xml:space="preserve"> </w:t>
      </w:r>
    </w:p>
    <w:tbl>
      <w:tblPr>
        <w:tblStyle w:val="13"/>
        <w:tblW w:w="12585" w:type="dxa"/>
        <w:tblLayout w:type="fixed"/>
        <w:tblLook w:val="0400" w:firstRow="0" w:lastRow="0" w:firstColumn="0" w:lastColumn="0" w:noHBand="0" w:noVBand="1"/>
      </w:tblPr>
      <w:tblGrid>
        <w:gridCol w:w="6825"/>
        <w:gridCol w:w="3060"/>
        <w:gridCol w:w="2700"/>
      </w:tblGrid>
      <w:tr w:rsidR="00265738" w:rsidRPr="009D0CC6" w14:paraId="30CEBF86" w14:textId="77777777" w:rsidTr="00447AFD">
        <w:trPr>
          <w:trHeight w:val="300"/>
        </w:trPr>
        <w:tc>
          <w:tcPr>
            <w:tcW w:w="12585" w:type="dxa"/>
            <w:gridSpan w:val="3"/>
            <w:tcBorders>
              <w:top w:val="single" w:sz="12" w:space="0" w:color="000000"/>
              <w:left w:val="single" w:sz="12" w:space="0" w:color="000000"/>
              <w:bottom w:val="single" w:sz="12" w:space="0" w:color="000000"/>
              <w:right w:val="single" w:sz="12" w:space="0" w:color="000000"/>
            </w:tcBorders>
            <w:tcMar>
              <w:top w:w="0" w:type="dxa"/>
              <w:left w:w="100" w:type="dxa"/>
              <w:bottom w:w="0" w:type="dxa"/>
              <w:right w:w="100" w:type="dxa"/>
            </w:tcMar>
          </w:tcPr>
          <w:p w14:paraId="2D3A4DFD" w14:textId="77777777" w:rsidR="00265738" w:rsidRPr="009D0CC6" w:rsidRDefault="00210FA6">
            <w:pPr>
              <w:jc w:val="both"/>
              <w:rPr>
                <w:sz w:val="24"/>
                <w:szCs w:val="24"/>
              </w:rPr>
            </w:pPr>
            <w:r w:rsidRPr="009D0CC6">
              <w:rPr>
                <w:sz w:val="24"/>
                <w:szCs w:val="24"/>
              </w:rPr>
              <w:t>Старији разреди</w:t>
            </w:r>
          </w:p>
        </w:tc>
      </w:tr>
      <w:tr w:rsidR="00265738" w:rsidRPr="009D0CC6" w14:paraId="144CC81B" w14:textId="77777777" w:rsidTr="00447AFD">
        <w:trPr>
          <w:trHeight w:val="570"/>
        </w:trPr>
        <w:tc>
          <w:tcPr>
            <w:tcW w:w="682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6963EA4" w14:textId="77777777" w:rsidR="00265738" w:rsidRPr="009D0CC6" w:rsidRDefault="00210FA6">
            <w:pPr>
              <w:jc w:val="both"/>
              <w:rPr>
                <w:sz w:val="24"/>
                <w:szCs w:val="24"/>
              </w:rPr>
            </w:pPr>
            <w:r w:rsidRPr="009D0CC6">
              <w:rPr>
                <w:sz w:val="24"/>
                <w:szCs w:val="24"/>
              </w:rPr>
              <w:t>Активности</w:t>
            </w:r>
          </w:p>
        </w:tc>
        <w:tc>
          <w:tcPr>
            <w:tcW w:w="3060" w:type="dxa"/>
            <w:tcBorders>
              <w:top w:val="nil"/>
              <w:left w:val="nil"/>
              <w:bottom w:val="single" w:sz="12" w:space="0" w:color="000000"/>
              <w:right w:val="single" w:sz="12" w:space="0" w:color="000000"/>
            </w:tcBorders>
            <w:tcMar>
              <w:top w:w="0" w:type="dxa"/>
              <w:left w:w="100" w:type="dxa"/>
              <w:bottom w:w="0" w:type="dxa"/>
              <w:right w:w="100" w:type="dxa"/>
            </w:tcMar>
          </w:tcPr>
          <w:p w14:paraId="4CEDCD94" w14:textId="77777777" w:rsidR="00265738" w:rsidRPr="009D0CC6" w:rsidRDefault="00210FA6">
            <w:pPr>
              <w:jc w:val="both"/>
              <w:rPr>
                <w:sz w:val="24"/>
                <w:szCs w:val="24"/>
              </w:rPr>
            </w:pPr>
            <w:r w:rsidRPr="009D0CC6">
              <w:rPr>
                <w:sz w:val="24"/>
                <w:szCs w:val="24"/>
              </w:rPr>
              <w:t>Реализатори</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59F482DA" w14:textId="77777777" w:rsidR="00265738" w:rsidRPr="009D0CC6" w:rsidRDefault="00210FA6">
            <w:pPr>
              <w:jc w:val="both"/>
              <w:rPr>
                <w:sz w:val="24"/>
                <w:szCs w:val="24"/>
              </w:rPr>
            </w:pPr>
            <w:r w:rsidRPr="009D0CC6">
              <w:rPr>
                <w:sz w:val="24"/>
                <w:szCs w:val="24"/>
              </w:rPr>
              <w:t>Време реализације</w:t>
            </w:r>
          </w:p>
        </w:tc>
      </w:tr>
      <w:tr w:rsidR="00265738" w:rsidRPr="009D0CC6" w14:paraId="737EAFB1" w14:textId="77777777" w:rsidTr="00447AFD">
        <w:trPr>
          <w:trHeight w:val="1110"/>
        </w:trPr>
        <w:tc>
          <w:tcPr>
            <w:tcW w:w="6825" w:type="dxa"/>
            <w:tcBorders>
              <w:top w:val="nil"/>
              <w:left w:val="single" w:sz="12" w:space="0" w:color="000000"/>
              <w:bottom w:val="single" w:sz="4" w:space="0" w:color="auto"/>
              <w:right w:val="single" w:sz="12" w:space="0" w:color="000000"/>
            </w:tcBorders>
            <w:tcMar>
              <w:top w:w="0" w:type="dxa"/>
              <w:left w:w="100" w:type="dxa"/>
              <w:bottom w:w="0" w:type="dxa"/>
              <w:right w:w="100" w:type="dxa"/>
            </w:tcMar>
          </w:tcPr>
          <w:p w14:paraId="60A55E4B" w14:textId="77777777" w:rsidR="00265738" w:rsidRPr="009D0CC6" w:rsidRDefault="00210FA6">
            <w:pPr>
              <w:jc w:val="both"/>
              <w:rPr>
                <w:sz w:val="24"/>
                <w:szCs w:val="24"/>
              </w:rPr>
            </w:pPr>
            <w:r w:rsidRPr="009D0CC6">
              <w:rPr>
                <w:sz w:val="24"/>
                <w:szCs w:val="24"/>
              </w:rPr>
              <w:t>Правилна исхрана (време за јело, разноврсни оброци - формирање ставова које се односе на правилну исхрану) (ред.настава /ЧОС)  - израда паноа</w:t>
            </w:r>
          </w:p>
        </w:tc>
        <w:tc>
          <w:tcPr>
            <w:tcW w:w="3060" w:type="dxa"/>
            <w:tcBorders>
              <w:top w:val="nil"/>
              <w:left w:val="nil"/>
              <w:bottom w:val="single" w:sz="4" w:space="0" w:color="auto"/>
              <w:right w:val="single" w:sz="12" w:space="0" w:color="000000"/>
            </w:tcBorders>
            <w:tcMar>
              <w:top w:w="0" w:type="dxa"/>
              <w:left w:w="100" w:type="dxa"/>
              <w:bottom w:w="0" w:type="dxa"/>
              <w:right w:w="100" w:type="dxa"/>
            </w:tcMar>
          </w:tcPr>
          <w:p w14:paraId="431F3CB6" w14:textId="77777777" w:rsidR="00265738" w:rsidRPr="009D0CC6" w:rsidRDefault="00210FA6">
            <w:pPr>
              <w:jc w:val="both"/>
              <w:rPr>
                <w:sz w:val="24"/>
                <w:szCs w:val="24"/>
              </w:rPr>
            </w:pPr>
            <w:r w:rsidRPr="009D0CC6">
              <w:rPr>
                <w:sz w:val="24"/>
                <w:szCs w:val="24"/>
              </w:rPr>
              <w:t>Наставници биологије, страног језика</w:t>
            </w:r>
          </w:p>
        </w:tc>
        <w:tc>
          <w:tcPr>
            <w:tcW w:w="2700" w:type="dxa"/>
            <w:tcBorders>
              <w:top w:val="nil"/>
              <w:left w:val="nil"/>
              <w:bottom w:val="single" w:sz="4" w:space="0" w:color="auto"/>
              <w:right w:val="single" w:sz="12" w:space="0" w:color="000000"/>
            </w:tcBorders>
            <w:tcMar>
              <w:top w:w="0" w:type="dxa"/>
              <w:left w:w="100" w:type="dxa"/>
              <w:bottom w:w="0" w:type="dxa"/>
              <w:right w:w="100" w:type="dxa"/>
            </w:tcMar>
          </w:tcPr>
          <w:p w14:paraId="2068E750" w14:textId="77777777" w:rsidR="00265738" w:rsidRPr="009D0CC6" w:rsidRDefault="00210FA6">
            <w:pPr>
              <w:jc w:val="both"/>
              <w:rPr>
                <w:sz w:val="24"/>
                <w:szCs w:val="24"/>
              </w:rPr>
            </w:pPr>
            <w:r w:rsidRPr="009D0CC6">
              <w:rPr>
                <w:sz w:val="24"/>
                <w:szCs w:val="24"/>
              </w:rPr>
              <w:t>У току школске године</w:t>
            </w:r>
          </w:p>
        </w:tc>
      </w:tr>
      <w:tr w:rsidR="00265738" w:rsidRPr="009D0CC6" w14:paraId="1C57E9CD" w14:textId="77777777" w:rsidTr="00447AFD">
        <w:trPr>
          <w:trHeight w:val="690"/>
        </w:trPr>
        <w:tc>
          <w:tcPr>
            <w:tcW w:w="682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E270C04" w14:textId="77777777" w:rsidR="00265738" w:rsidRPr="009D0CC6" w:rsidRDefault="00210FA6">
            <w:pPr>
              <w:jc w:val="both"/>
              <w:rPr>
                <w:sz w:val="24"/>
                <w:szCs w:val="24"/>
              </w:rPr>
            </w:pPr>
            <w:r w:rsidRPr="009D0CC6">
              <w:rPr>
                <w:sz w:val="24"/>
                <w:szCs w:val="24"/>
              </w:rPr>
              <w:t>Мере заштите од вируса и инфективних болести</w:t>
            </w:r>
          </w:p>
          <w:p w14:paraId="1B04D2E4" w14:textId="77777777" w:rsidR="00265738" w:rsidRPr="009D0CC6" w:rsidRDefault="00210FA6">
            <w:pPr>
              <w:jc w:val="both"/>
              <w:rPr>
                <w:sz w:val="24"/>
                <w:szCs w:val="24"/>
              </w:rPr>
            </w:pPr>
            <w:r w:rsidRPr="009D0CC6">
              <w:rPr>
                <w:sz w:val="24"/>
                <w:szCs w:val="24"/>
              </w:rPr>
              <w:t xml:space="preserve"> </w:t>
            </w:r>
          </w:p>
        </w:tc>
        <w:tc>
          <w:tcPr>
            <w:tcW w:w="306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31B3BB6" w14:textId="77777777" w:rsidR="00265738" w:rsidRPr="009D0CC6" w:rsidRDefault="00210FA6">
            <w:pPr>
              <w:jc w:val="both"/>
              <w:rPr>
                <w:sz w:val="24"/>
                <w:szCs w:val="24"/>
              </w:rPr>
            </w:pPr>
            <w:r w:rsidRPr="009D0CC6">
              <w:rPr>
                <w:sz w:val="24"/>
                <w:szCs w:val="24"/>
              </w:rPr>
              <w:t>Одељењске старешине, радионице на часовима редовне наставе</w:t>
            </w:r>
          </w:p>
        </w:tc>
        <w:tc>
          <w:tcPr>
            <w:tcW w:w="270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6CE8883" w14:textId="77777777" w:rsidR="00265738" w:rsidRPr="009D0CC6" w:rsidRDefault="00210FA6">
            <w:pPr>
              <w:jc w:val="both"/>
              <w:rPr>
                <w:sz w:val="24"/>
                <w:szCs w:val="24"/>
              </w:rPr>
            </w:pPr>
            <w:r w:rsidRPr="009D0CC6">
              <w:rPr>
                <w:sz w:val="24"/>
                <w:szCs w:val="24"/>
              </w:rPr>
              <w:t>На почетку и у току школске године</w:t>
            </w:r>
          </w:p>
        </w:tc>
      </w:tr>
      <w:tr w:rsidR="00265738" w:rsidRPr="009D0CC6" w14:paraId="0F06348B" w14:textId="77777777" w:rsidTr="00447AFD">
        <w:trPr>
          <w:trHeight w:val="1104"/>
        </w:trPr>
        <w:tc>
          <w:tcPr>
            <w:tcW w:w="6825" w:type="dxa"/>
            <w:tcBorders>
              <w:top w:val="single" w:sz="4" w:space="0" w:color="auto"/>
              <w:left w:val="single" w:sz="12" w:space="0" w:color="000000"/>
              <w:bottom w:val="single" w:sz="12" w:space="0" w:color="000000"/>
              <w:right w:val="single" w:sz="12" w:space="0" w:color="000000"/>
            </w:tcBorders>
            <w:tcMar>
              <w:top w:w="0" w:type="dxa"/>
              <w:left w:w="100" w:type="dxa"/>
              <w:bottom w:w="0" w:type="dxa"/>
              <w:right w:w="100" w:type="dxa"/>
            </w:tcMar>
          </w:tcPr>
          <w:p w14:paraId="73B119A3" w14:textId="77777777" w:rsidR="00265738" w:rsidRPr="009D0CC6" w:rsidRDefault="00210FA6">
            <w:pPr>
              <w:jc w:val="both"/>
              <w:rPr>
                <w:sz w:val="24"/>
                <w:szCs w:val="24"/>
              </w:rPr>
            </w:pPr>
            <w:r w:rsidRPr="009D0CC6">
              <w:rPr>
                <w:sz w:val="24"/>
                <w:szCs w:val="24"/>
              </w:rPr>
              <w:t>Развијање физичких способности ученика кроз дневне активности и упућивање у значај рекреације;</w:t>
            </w:r>
          </w:p>
          <w:p w14:paraId="6C317CF2" w14:textId="77777777" w:rsidR="00265738" w:rsidRPr="009D0CC6" w:rsidRDefault="00210FA6">
            <w:pPr>
              <w:jc w:val="both"/>
              <w:rPr>
                <w:sz w:val="24"/>
                <w:szCs w:val="24"/>
              </w:rPr>
            </w:pPr>
            <w:r w:rsidRPr="009D0CC6">
              <w:rPr>
                <w:sz w:val="24"/>
                <w:szCs w:val="24"/>
              </w:rPr>
              <w:t>-избор спортских ваннаставних активности (кроз ЧОС/редовна настава)</w:t>
            </w:r>
          </w:p>
        </w:tc>
        <w:tc>
          <w:tcPr>
            <w:tcW w:w="3060" w:type="dxa"/>
            <w:tcBorders>
              <w:top w:val="single" w:sz="4" w:space="0" w:color="auto"/>
              <w:left w:val="nil"/>
              <w:bottom w:val="single" w:sz="12" w:space="0" w:color="000000"/>
              <w:right w:val="single" w:sz="12" w:space="0" w:color="000000"/>
            </w:tcBorders>
            <w:tcMar>
              <w:top w:w="0" w:type="dxa"/>
              <w:left w:w="100" w:type="dxa"/>
              <w:bottom w:w="0" w:type="dxa"/>
              <w:right w:w="100" w:type="dxa"/>
            </w:tcMar>
          </w:tcPr>
          <w:p w14:paraId="41933E22" w14:textId="77777777" w:rsidR="00265738" w:rsidRPr="009D0CC6" w:rsidRDefault="00210FA6">
            <w:pPr>
              <w:jc w:val="both"/>
              <w:rPr>
                <w:sz w:val="24"/>
                <w:szCs w:val="24"/>
              </w:rPr>
            </w:pPr>
            <w:r w:rsidRPr="009D0CC6">
              <w:rPr>
                <w:sz w:val="24"/>
                <w:szCs w:val="24"/>
              </w:rPr>
              <w:t>Наставник физичког и здравственог васпитања, одељењски старешина</w:t>
            </w:r>
          </w:p>
        </w:tc>
        <w:tc>
          <w:tcPr>
            <w:tcW w:w="2700" w:type="dxa"/>
            <w:tcBorders>
              <w:top w:val="single" w:sz="4" w:space="0" w:color="auto"/>
              <w:left w:val="nil"/>
              <w:bottom w:val="single" w:sz="12" w:space="0" w:color="000000"/>
              <w:right w:val="single" w:sz="12" w:space="0" w:color="000000"/>
            </w:tcBorders>
            <w:tcMar>
              <w:top w:w="0" w:type="dxa"/>
              <w:left w:w="100" w:type="dxa"/>
              <w:bottom w:w="0" w:type="dxa"/>
              <w:right w:w="100" w:type="dxa"/>
            </w:tcMar>
          </w:tcPr>
          <w:p w14:paraId="48C37FAF" w14:textId="77777777" w:rsidR="00265738" w:rsidRPr="009D0CC6" w:rsidRDefault="00210FA6">
            <w:pPr>
              <w:jc w:val="both"/>
              <w:rPr>
                <w:sz w:val="24"/>
                <w:szCs w:val="24"/>
              </w:rPr>
            </w:pPr>
            <w:r w:rsidRPr="009D0CC6">
              <w:rPr>
                <w:sz w:val="24"/>
                <w:szCs w:val="24"/>
              </w:rPr>
              <w:t>У току школске године</w:t>
            </w:r>
          </w:p>
        </w:tc>
      </w:tr>
      <w:tr w:rsidR="00265738" w:rsidRPr="009D0CC6" w14:paraId="2A21A4A1" w14:textId="77777777" w:rsidTr="00447AFD">
        <w:trPr>
          <w:trHeight w:val="888"/>
        </w:trPr>
        <w:tc>
          <w:tcPr>
            <w:tcW w:w="682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7C1A7569" w14:textId="77777777" w:rsidR="00265738" w:rsidRPr="009D0CC6" w:rsidRDefault="00210FA6">
            <w:pPr>
              <w:jc w:val="both"/>
              <w:rPr>
                <w:sz w:val="24"/>
                <w:szCs w:val="24"/>
              </w:rPr>
            </w:pPr>
            <w:r w:rsidRPr="009D0CC6">
              <w:rPr>
                <w:sz w:val="24"/>
                <w:szCs w:val="24"/>
              </w:rPr>
              <w:t>- Безбедност у саобраћају, хитне интервенције, безбедно понашање ученика у школи и њеном окружењу;  (ЧОС)</w:t>
            </w:r>
          </w:p>
          <w:p w14:paraId="1E1730D6" w14:textId="77777777" w:rsidR="00265738" w:rsidRPr="009D0CC6" w:rsidRDefault="00210FA6">
            <w:pPr>
              <w:jc w:val="both"/>
              <w:rPr>
                <w:sz w:val="24"/>
                <w:szCs w:val="24"/>
              </w:rPr>
            </w:pPr>
            <w:r w:rsidRPr="009D0CC6">
              <w:rPr>
                <w:sz w:val="24"/>
                <w:szCs w:val="24"/>
              </w:rPr>
              <w:t xml:space="preserve"> </w:t>
            </w:r>
          </w:p>
        </w:tc>
        <w:tc>
          <w:tcPr>
            <w:tcW w:w="3060" w:type="dxa"/>
            <w:tcBorders>
              <w:top w:val="nil"/>
              <w:left w:val="nil"/>
              <w:bottom w:val="single" w:sz="12" w:space="0" w:color="000000"/>
              <w:right w:val="single" w:sz="12" w:space="0" w:color="000000"/>
            </w:tcBorders>
            <w:tcMar>
              <w:top w:w="0" w:type="dxa"/>
              <w:left w:w="100" w:type="dxa"/>
              <w:bottom w:w="0" w:type="dxa"/>
              <w:right w:w="100" w:type="dxa"/>
            </w:tcMar>
          </w:tcPr>
          <w:p w14:paraId="7AB94699" w14:textId="77777777" w:rsidR="00265738" w:rsidRPr="009D0CC6" w:rsidRDefault="00210FA6">
            <w:pPr>
              <w:jc w:val="both"/>
              <w:rPr>
                <w:sz w:val="24"/>
                <w:szCs w:val="24"/>
              </w:rPr>
            </w:pPr>
            <w:r w:rsidRPr="009D0CC6">
              <w:rPr>
                <w:sz w:val="24"/>
                <w:szCs w:val="24"/>
              </w:rPr>
              <w:t>Инспектори МУПа у сарадњи са школом, одељењске старешине</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30D65903" w14:textId="77777777" w:rsidR="00265738" w:rsidRPr="009D0CC6" w:rsidRDefault="00210FA6">
            <w:pPr>
              <w:jc w:val="both"/>
              <w:rPr>
                <w:sz w:val="24"/>
                <w:szCs w:val="24"/>
              </w:rPr>
            </w:pPr>
            <w:r w:rsidRPr="009D0CC6">
              <w:rPr>
                <w:sz w:val="24"/>
                <w:szCs w:val="24"/>
              </w:rPr>
              <w:t>У току школске године</w:t>
            </w:r>
          </w:p>
        </w:tc>
      </w:tr>
      <w:tr w:rsidR="00265738" w:rsidRPr="009D0CC6" w14:paraId="3D8F0EF9" w14:textId="77777777" w:rsidTr="00447AFD">
        <w:trPr>
          <w:trHeight w:val="852"/>
        </w:trPr>
        <w:tc>
          <w:tcPr>
            <w:tcW w:w="682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67B5747A" w14:textId="77777777" w:rsidR="00265738" w:rsidRPr="009D0CC6" w:rsidRDefault="00210FA6">
            <w:pPr>
              <w:jc w:val="both"/>
              <w:rPr>
                <w:sz w:val="24"/>
                <w:szCs w:val="24"/>
              </w:rPr>
            </w:pPr>
            <w:r w:rsidRPr="009D0CC6">
              <w:rPr>
                <w:sz w:val="24"/>
                <w:szCs w:val="24"/>
              </w:rPr>
              <w:t>Предавање за ученике о важности да разумеју потребе и осећања других, водећи рачуна о њима, прихватајући и поштујући различите традиције; (ЧОС)</w:t>
            </w:r>
          </w:p>
          <w:p w14:paraId="37424ACE" w14:textId="77777777" w:rsidR="00265738" w:rsidRPr="009D0CC6" w:rsidRDefault="00210FA6">
            <w:pPr>
              <w:jc w:val="both"/>
              <w:rPr>
                <w:sz w:val="24"/>
                <w:szCs w:val="24"/>
              </w:rPr>
            </w:pPr>
            <w:r w:rsidRPr="009D0CC6">
              <w:rPr>
                <w:sz w:val="24"/>
                <w:szCs w:val="24"/>
              </w:rPr>
              <w:t xml:space="preserve"> </w:t>
            </w:r>
          </w:p>
        </w:tc>
        <w:tc>
          <w:tcPr>
            <w:tcW w:w="3060" w:type="dxa"/>
            <w:tcBorders>
              <w:top w:val="nil"/>
              <w:left w:val="nil"/>
              <w:bottom w:val="single" w:sz="12" w:space="0" w:color="000000"/>
              <w:right w:val="single" w:sz="12" w:space="0" w:color="000000"/>
            </w:tcBorders>
            <w:tcMar>
              <w:top w:w="0" w:type="dxa"/>
              <w:left w:w="100" w:type="dxa"/>
              <w:bottom w:w="0" w:type="dxa"/>
              <w:right w:w="100" w:type="dxa"/>
            </w:tcMar>
          </w:tcPr>
          <w:p w14:paraId="053C9C8D" w14:textId="77777777" w:rsidR="00265738" w:rsidRPr="009D0CC6" w:rsidRDefault="00210FA6">
            <w:pPr>
              <w:jc w:val="both"/>
              <w:rPr>
                <w:sz w:val="24"/>
                <w:szCs w:val="24"/>
              </w:rPr>
            </w:pPr>
            <w:r w:rsidRPr="009D0CC6">
              <w:rPr>
                <w:sz w:val="24"/>
                <w:szCs w:val="24"/>
              </w:rPr>
              <w:t>Одељењске старешине у сарадњи са педагогом школе</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014E8D4A" w14:textId="77777777" w:rsidR="00265738" w:rsidRPr="009D0CC6" w:rsidRDefault="00210FA6">
            <w:pPr>
              <w:jc w:val="both"/>
              <w:rPr>
                <w:sz w:val="24"/>
                <w:szCs w:val="24"/>
              </w:rPr>
            </w:pPr>
            <w:r w:rsidRPr="009D0CC6">
              <w:rPr>
                <w:sz w:val="24"/>
                <w:szCs w:val="24"/>
              </w:rPr>
              <w:t xml:space="preserve"> У току школске године</w:t>
            </w:r>
          </w:p>
        </w:tc>
      </w:tr>
      <w:tr w:rsidR="00265738" w:rsidRPr="009D0CC6" w14:paraId="6C022BA0" w14:textId="77777777" w:rsidTr="00447AFD">
        <w:trPr>
          <w:trHeight w:val="897"/>
        </w:trPr>
        <w:tc>
          <w:tcPr>
            <w:tcW w:w="682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43E3E0D" w14:textId="77777777" w:rsidR="00265738" w:rsidRPr="009D0CC6" w:rsidRDefault="00210FA6">
            <w:pPr>
              <w:jc w:val="both"/>
              <w:rPr>
                <w:sz w:val="24"/>
                <w:szCs w:val="24"/>
              </w:rPr>
            </w:pPr>
            <w:r w:rsidRPr="009D0CC6">
              <w:rPr>
                <w:sz w:val="24"/>
                <w:szCs w:val="24"/>
              </w:rPr>
              <w:t>Хумани односи међу половима (стицање позитивих ставова у односу на супротан пол);</w:t>
            </w:r>
          </w:p>
          <w:p w14:paraId="52DF44A0" w14:textId="77777777" w:rsidR="00265738" w:rsidRPr="009D0CC6" w:rsidRDefault="00210FA6">
            <w:pPr>
              <w:jc w:val="both"/>
              <w:rPr>
                <w:sz w:val="24"/>
                <w:szCs w:val="24"/>
              </w:rPr>
            </w:pPr>
            <w:r w:rsidRPr="009D0CC6">
              <w:rPr>
                <w:sz w:val="24"/>
                <w:szCs w:val="24"/>
              </w:rPr>
              <w:t>- предавање:AIDS (ЧОС)</w:t>
            </w:r>
          </w:p>
        </w:tc>
        <w:tc>
          <w:tcPr>
            <w:tcW w:w="3060" w:type="dxa"/>
            <w:tcBorders>
              <w:top w:val="nil"/>
              <w:left w:val="nil"/>
              <w:bottom w:val="single" w:sz="12" w:space="0" w:color="000000"/>
              <w:right w:val="single" w:sz="12" w:space="0" w:color="000000"/>
            </w:tcBorders>
            <w:tcMar>
              <w:top w:w="0" w:type="dxa"/>
              <w:left w:w="100" w:type="dxa"/>
              <w:bottom w:w="0" w:type="dxa"/>
              <w:right w:w="100" w:type="dxa"/>
            </w:tcMar>
          </w:tcPr>
          <w:p w14:paraId="5A58880A" w14:textId="77777777" w:rsidR="00265738" w:rsidRPr="009D0CC6" w:rsidRDefault="00210FA6">
            <w:pPr>
              <w:jc w:val="both"/>
              <w:rPr>
                <w:sz w:val="24"/>
                <w:szCs w:val="24"/>
              </w:rPr>
            </w:pPr>
            <w:r w:rsidRPr="009D0CC6">
              <w:rPr>
                <w:sz w:val="24"/>
                <w:szCs w:val="24"/>
              </w:rPr>
              <w:t>Наставник биологије/актиисти Црвеног крста</w:t>
            </w:r>
          </w:p>
          <w:p w14:paraId="1167C047" w14:textId="77777777" w:rsidR="00265738" w:rsidRPr="009D0CC6" w:rsidRDefault="00210FA6">
            <w:pPr>
              <w:jc w:val="both"/>
              <w:rPr>
                <w:sz w:val="24"/>
                <w:szCs w:val="24"/>
              </w:rPr>
            </w:pPr>
            <w:r w:rsidRPr="009D0CC6">
              <w:rPr>
                <w:sz w:val="24"/>
                <w:szCs w:val="24"/>
              </w:rPr>
              <w:t xml:space="preserve"> </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544812B2" w14:textId="77777777" w:rsidR="00265738" w:rsidRPr="009D0CC6" w:rsidRDefault="00210FA6">
            <w:pPr>
              <w:jc w:val="both"/>
              <w:rPr>
                <w:sz w:val="24"/>
                <w:szCs w:val="24"/>
              </w:rPr>
            </w:pPr>
            <w:r w:rsidRPr="009D0CC6">
              <w:rPr>
                <w:sz w:val="24"/>
                <w:szCs w:val="24"/>
              </w:rPr>
              <w:t>У току школске године</w:t>
            </w:r>
          </w:p>
        </w:tc>
      </w:tr>
      <w:tr w:rsidR="00265738" w:rsidRPr="009D0CC6" w14:paraId="38B2544E" w14:textId="77777777" w:rsidTr="00447AFD">
        <w:trPr>
          <w:trHeight w:val="1110"/>
        </w:trPr>
        <w:tc>
          <w:tcPr>
            <w:tcW w:w="682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A5087B9" w14:textId="77777777" w:rsidR="00265738" w:rsidRPr="009D0CC6" w:rsidRDefault="00210FA6">
            <w:pPr>
              <w:jc w:val="both"/>
              <w:rPr>
                <w:sz w:val="24"/>
                <w:szCs w:val="24"/>
              </w:rPr>
            </w:pPr>
            <w:r w:rsidRPr="009D0CC6">
              <w:rPr>
                <w:sz w:val="24"/>
                <w:szCs w:val="24"/>
              </w:rPr>
              <w:t>Информација о организацији здравствених служби</w:t>
            </w:r>
          </w:p>
          <w:p w14:paraId="6E737B94" w14:textId="77777777" w:rsidR="00265738" w:rsidRPr="009D0CC6" w:rsidRDefault="00210FA6">
            <w:pPr>
              <w:jc w:val="both"/>
              <w:rPr>
                <w:sz w:val="24"/>
                <w:szCs w:val="24"/>
              </w:rPr>
            </w:pPr>
            <w:r w:rsidRPr="009D0CC6">
              <w:rPr>
                <w:sz w:val="24"/>
                <w:szCs w:val="24"/>
              </w:rPr>
              <w:t xml:space="preserve"> </w:t>
            </w:r>
          </w:p>
        </w:tc>
        <w:tc>
          <w:tcPr>
            <w:tcW w:w="3060" w:type="dxa"/>
            <w:tcBorders>
              <w:top w:val="nil"/>
              <w:left w:val="nil"/>
              <w:bottom w:val="single" w:sz="12" w:space="0" w:color="000000"/>
              <w:right w:val="single" w:sz="12" w:space="0" w:color="000000"/>
            </w:tcBorders>
            <w:tcMar>
              <w:top w:w="0" w:type="dxa"/>
              <w:left w:w="100" w:type="dxa"/>
              <w:bottom w:w="0" w:type="dxa"/>
              <w:right w:w="100" w:type="dxa"/>
            </w:tcMar>
          </w:tcPr>
          <w:p w14:paraId="5F58BF85" w14:textId="77777777" w:rsidR="00265738" w:rsidRPr="009D0CC6" w:rsidRDefault="00210FA6">
            <w:pPr>
              <w:jc w:val="both"/>
              <w:rPr>
                <w:sz w:val="24"/>
                <w:szCs w:val="24"/>
              </w:rPr>
            </w:pPr>
            <w:r w:rsidRPr="009D0CC6">
              <w:rPr>
                <w:sz w:val="24"/>
                <w:szCs w:val="24"/>
              </w:rPr>
              <w:t>Здравствени радници у школи у оквиру предавања и трибина</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6AB83ABD" w14:textId="77777777" w:rsidR="00265738" w:rsidRPr="009D0CC6" w:rsidRDefault="00210FA6">
            <w:pPr>
              <w:jc w:val="both"/>
              <w:rPr>
                <w:sz w:val="24"/>
                <w:szCs w:val="24"/>
              </w:rPr>
            </w:pPr>
            <w:r w:rsidRPr="009D0CC6">
              <w:rPr>
                <w:sz w:val="24"/>
                <w:szCs w:val="24"/>
              </w:rPr>
              <w:t>У току школске године</w:t>
            </w:r>
          </w:p>
        </w:tc>
      </w:tr>
      <w:tr w:rsidR="00265738" w:rsidRPr="009D0CC6" w14:paraId="39D3A5A7" w14:textId="77777777" w:rsidTr="00447AFD">
        <w:trPr>
          <w:trHeight w:val="840"/>
        </w:trPr>
        <w:tc>
          <w:tcPr>
            <w:tcW w:w="682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C59008A" w14:textId="77777777" w:rsidR="00265738" w:rsidRPr="009D0CC6" w:rsidRDefault="00210FA6">
            <w:pPr>
              <w:jc w:val="both"/>
              <w:rPr>
                <w:sz w:val="24"/>
                <w:szCs w:val="24"/>
              </w:rPr>
            </w:pPr>
            <w:r w:rsidRPr="009D0CC6">
              <w:rPr>
                <w:sz w:val="24"/>
                <w:szCs w:val="24"/>
              </w:rPr>
              <w:t>Такмичења ученика старијих разреда из пружања прве помоћи и реалистичког приказа  повреда и обољења</w:t>
            </w:r>
          </w:p>
        </w:tc>
        <w:tc>
          <w:tcPr>
            <w:tcW w:w="3060" w:type="dxa"/>
            <w:tcBorders>
              <w:top w:val="nil"/>
              <w:left w:val="nil"/>
              <w:bottom w:val="single" w:sz="12" w:space="0" w:color="000000"/>
              <w:right w:val="single" w:sz="12" w:space="0" w:color="000000"/>
            </w:tcBorders>
            <w:tcMar>
              <w:top w:w="0" w:type="dxa"/>
              <w:left w:w="100" w:type="dxa"/>
              <w:bottom w:w="0" w:type="dxa"/>
              <w:right w:w="100" w:type="dxa"/>
            </w:tcMar>
          </w:tcPr>
          <w:p w14:paraId="6D767D8E" w14:textId="77777777" w:rsidR="00265738" w:rsidRPr="009D0CC6" w:rsidRDefault="00210FA6">
            <w:pPr>
              <w:jc w:val="both"/>
              <w:rPr>
                <w:sz w:val="24"/>
                <w:szCs w:val="24"/>
              </w:rPr>
            </w:pPr>
            <w:r w:rsidRPr="009D0CC6">
              <w:rPr>
                <w:sz w:val="24"/>
                <w:szCs w:val="24"/>
              </w:rPr>
              <w:t>Црвени крст у сарадњи са школом</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75BB9F1A" w14:textId="77777777" w:rsidR="00265738" w:rsidRPr="009D0CC6" w:rsidRDefault="00210FA6">
            <w:pPr>
              <w:jc w:val="both"/>
              <w:rPr>
                <w:sz w:val="24"/>
                <w:szCs w:val="24"/>
              </w:rPr>
            </w:pPr>
            <w:r w:rsidRPr="009D0CC6">
              <w:rPr>
                <w:sz w:val="24"/>
                <w:szCs w:val="24"/>
              </w:rPr>
              <w:t>У току школске године</w:t>
            </w:r>
          </w:p>
        </w:tc>
      </w:tr>
      <w:tr w:rsidR="00265738" w:rsidRPr="009D0CC6" w14:paraId="70E671A9" w14:textId="77777777" w:rsidTr="00447AFD">
        <w:trPr>
          <w:trHeight w:val="816"/>
        </w:trPr>
        <w:tc>
          <w:tcPr>
            <w:tcW w:w="682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786BF3A" w14:textId="77777777" w:rsidR="00265738" w:rsidRPr="009D0CC6" w:rsidRDefault="00210FA6">
            <w:pPr>
              <w:jc w:val="both"/>
              <w:rPr>
                <w:sz w:val="24"/>
                <w:szCs w:val="24"/>
              </w:rPr>
            </w:pPr>
            <w:r w:rsidRPr="009D0CC6">
              <w:rPr>
                <w:sz w:val="24"/>
                <w:szCs w:val="24"/>
              </w:rPr>
              <w:t>Предавања за ученике у сарадњи са патронажном службом Дома здравља Вождовац по питању различитих тема</w:t>
            </w:r>
          </w:p>
        </w:tc>
        <w:tc>
          <w:tcPr>
            <w:tcW w:w="3060" w:type="dxa"/>
            <w:tcBorders>
              <w:top w:val="nil"/>
              <w:left w:val="nil"/>
              <w:bottom w:val="single" w:sz="12" w:space="0" w:color="000000"/>
              <w:right w:val="single" w:sz="12" w:space="0" w:color="000000"/>
            </w:tcBorders>
            <w:tcMar>
              <w:top w:w="0" w:type="dxa"/>
              <w:left w:w="100" w:type="dxa"/>
              <w:bottom w:w="0" w:type="dxa"/>
              <w:right w:w="100" w:type="dxa"/>
            </w:tcMar>
          </w:tcPr>
          <w:p w14:paraId="5762D974" w14:textId="77777777" w:rsidR="00265738" w:rsidRPr="009D0CC6" w:rsidRDefault="00210FA6">
            <w:pPr>
              <w:jc w:val="both"/>
              <w:rPr>
                <w:sz w:val="24"/>
                <w:szCs w:val="24"/>
              </w:rPr>
            </w:pPr>
            <w:r w:rsidRPr="009D0CC6">
              <w:rPr>
                <w:sz w:val="24"/>
                <w:szCs w:val="24"/>
              </w:rPr>
              <w:t>Дом здравља Вождовац у сарадњи са школом</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063D18A0" w14:textId="77777777" w:rsidR="00265738" w:rsidRPr="009D0CC6" w:rsidRDefault="00210FA6">
            <w:pPr>
              <w:jc w:val="both"/>
              <w:rPr>
                <w:sz w:val="24"/>
                <w:szCs w:val="24"/>
              </w:rPr>
            </w:pPr>
            <w:r w:rsidRPr="009D0CC6">
              <w:rPr>
                <w:sz w:val="24"/>
                <w:szCs w:val="24"/>
              </w:rPr>
              <w:t xml:space="preserve"> У току школске године</w:t>
            </w:r>
          </w:p>
        </w:tc>
      </w:tr>
      <w:tr w:rsidR="00265738" w:rsidRPr="009D0CC6" w14:paraId="498D80B7" w14:textId="77777777" w:rsidTr="00447AFD">
        <w:trPr>
          <w:trHeight w:val="960"/>
        </w:trPr>
        <w:tc>
          <w:tcPr>
            <w:tcW w:w="682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53A361CB" w14:textId="77777777" w:rsidR="00265738" w:rsidRPr="009D0CC6" w:rsidRDefault="00210FA6">
            <w:pPr>
              <w:jc w:val="both"/>
              <w:rPr>
                <w:sz w:val="24"/>
                <w:szCs w:val="24"/>
              </w:rPr>
            </w:pPr>
            <w:r w:rsidRPr="009D0CC6">
              <w:rPr>
                <w:sz w:val="24"/>
                <w:szCs w:val="24"/>
              </w:rPr>
              <w:t>Превенција употреба психоактивних супстанци</w:t>
            </w:r>
          </w:p>
        </w:tc>
        <w:tc>
          <w:tcPr>
            <w:tcW w:w="3060" w:type="dxa"/>
            <w:tcBorders>
              <w:top w:val="nil"/>
              <w:left w:val="nil"/>
              <w:bottom w:val="single" w:sz="12" w:space="0" w:color="000000"/>
              <w:right w:val="single" w:sz="12" w:space="0" w:color="000000"/>
            </w:tcBorders>
            <w:tcMar>
              <w:top w:w="0" w:type="dxa"/>
              <w:left w:w="100" w:type="dxa"/>
              <w:bottom w:w="0" w:type="dxa"/>
              <w:right w:w="100" w:type="dxa"/>
            </w:tcMar>
          </w:tcPr>
          <w:p w14:paraId="3DEB9D43" w14:textId="77777777" w:rsidR="00265738" w:rsidRPr="009D0CC6" w:rsidRDefault="00210FA6">
            <w:pPr>
              <w:jc w:val="both"/>
              <w:rPr>
                <w:sz w:val="24"/>
                <w:szCs w:val="24"/>
              </w:rPr>
            </w:pPr>
            <w:r w:rsidRPr="009D0CC6">
              <w:rPr>
                <w:sz w:val="24"/>
                <w:szCs w:val="24"/>
              </w:rPr>
              <w:t>Одељењске старешине, наставник биологије, наставник грађанског васпитања</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12FCD821" w14:textId="77777777" w:rsidR="00265738" w:rsidRPr="009D0CC6" w:rsidRDefault="00210FA6">
            <w:pPr>
              <w:jc w:val="both"/>
              <w:rPr>
                <w:sz w:val="24"/>
                <w:szCs w:val="24"/>
              </w:rPr>
            </w:pPr>
            <w:r w:rsidRPr="009D0CC6">
              <w:rPr>
                <w:sz w:val="24"/>
                <w:szCs w:val="24"/>
              </w:rPr>
              <w:t>У току школске</w:t>
            </w:r>
          </w:p>
          <w:p w14:paraId="08FC13BA" w14:textId="77777777" w:rsidR="00265738" w:rsidRPr="009D0CC6" w:rsidRDefault="00210FA6">
            <w:pPr>
              <w:jc w:val="both"/>
              <w:rPr>
                <w:sz w:val="24"/>
                <w:szCs w:val="24"/>
              </w:rPr>
            </w:pPr>
            <w:r w:rsidRPr="009D0CC6">
              <w:rPr>
                <w:sz w:val="24"/>
                <w:szCs w:val="24"/>
              </w:rPr>
              <w:t>године</w:t>
            </w:r>
          </w:p>
        </w:tc>
      </w:tr>
    </w:tbl>
    <w:p w14:paraId="548FC485" w14:textId="77777777" w:rsidR="00265738" w:rsidRPr="009D0CC6" w:rsidRDefault="00265738">
      <w:pPr>
        <w:jc w:val="center"/>
        <w:rPr>
          <w:b/>
          <w:smallCaps/>
          <w:sz w:val="28"/>
          <w:szCs w:val="28"/>
        </w:rPr>
      </w:pPr>
    </w:p>
    <w:p w14:paraId="2A730C91" w14:textId="77777777" w:rsidR="00265738" w:rsidRPr="009D0CC6" w:rsidRDefault="00265738">
      <w:pPr>
        <w:rPr>
          <w:b/>
          <w:sz w:val="24"/>
          <w:szCs w:val="24"/>
        </w:rPr>
      </w:pPr>
    </w:p>
    <w:p w14:paraId="2ECD3ADE" w14:textId="77777777" w:rsidR="006614F2" w:rsidRDefault="006614F2">
      <w:pPr>
        <w:pStyle w:val="Heading2"/>
        <w:rPr>
          <w:rFonts w:ascii="Times New Roman" w:eastAsia="Times New Roman" w:hAnsi="Times New Roman" w:cs="Times New Roman"/>
          <w:b/>
          <w:sz w:val="28"/>
          <w:szCs w:val="28"/>
        </w:rPr>
        <w:sectPr w:rsidR="006614F2">
          <w:pgSz w:w="15840" w:h="12240" w:orient="landscape"/>
          <w:pgMar w:top="1440" w:right="1440" w:bottom="1440" w:left="1440" w:header="706" w:footer="706" w:gutter="0"/>
          <w:cols w:space="720"/>
        </w:sectPr>
      </w:pPr>
      <w:bookmarkStart w:id="766" w:name="_heading=h.erfbuo9i5z25" w:colFirst="0" w:colLast="0"/>
      <w:bookmarkEnd w:id="766"/>
    </w:p>
    <w:p w14:paraId="1AB5DFE2" w14:textId="77777777" w:rsidR="00265738" w:rsidRPr="009D0CC6" w:rsidRDefault="00210FA6">
      <w:pPr>
        <w:pStyle w:val="Heading2"/>
        <w:rPr>
          <w:rFonts w:ascii="Times New Roman" w:eastAsia="Times New Roman" w:hAnsi="Times New Roman" w:cs="Times New Roman"/>
          <w:b/>
          <w:sz w:val="28"/>
          <w:szCs w:val="28"/>
        </w:rPr>
      </w:pPr>
      <w:bookmarkStart w:id="767" w:name="_Toc211247046"/>
      <w:r w:rsidRPr="009D0CC6">
        <w:rPr>
          <w:rFonts w:ascii="Times New Roman" w:eastAsia="Times New Roman" w:hAnsi="Times New Roman" w:cs="Times New Roman"/>
          <w:b/>
          <w:sz w:val="28"/>
          <w:szCs w:val="28"/>
        </w:rPr>
        <w:t>ПРОГРАМ РАДА МЕНТОРА СА ПРИПРАВНИКОМ, УВОЂЕЊЕ ПРИПРАВНИКА У ПОСАО, ДОКУМЕНТАЦИЈА О РАДУ МЕНТОРА И ПРИПРАВНИКА</w:t>
      </w:r>
      <w:bookmarkEnd w:id="767"/>
    </w:p>
    <w:p w14:paraId="4E5AA656" w14:textId="77777777" w:rsidR="00265738" w:rsidRPr="009D0CC6" w:rsidRDefault="00265738"/>
    <w:p w14:paraId="06AC04CB" w14:textId="77777777" w:rsidR="00265738" w:rsidRPr="009D0CC6" w:rsidRDefault="00265738">
      <w:pPr>
        <w:jc w:val="center"/>
        <w:rPr>
          <w:b/>
          <w:sz w:val="32"/>
          <w:szCs w:val="32"/>
        </w:rPr>
      </w:pPr>
    </w:p>
    <w:p w14:paraId="1040812B" w14:textId="77777777" w:rsidR="00265738" w:rsidRPr="009D0CC6" w:rsidRDefault="00210FA6" w:rsidP="00CD2022">
      <w:pPr>
        <w:rPr>
          <w:sz w:val="24"/>
          <w:szCs w:val="24"/>
        </w:rPr>
      </w:pPr>
      <w:r w:rsidRPr="009D0CC6">
        <w:rPr>
          <w:sz w:val="24"/>
          <w:szCs w:val="24"/>
        </w:rPr>
        <w:t>Према члану 145. Закона о основама система образовања и васпитања (“Сл. гласник РС” бр. 88/2018 и 27/2018 – др. закони 6/2020, 129/2021 и 92/2023) приправник је лице које први пут заснива радни однос у установи, на одређено или неодређено време, са пуним или непуним радним временом и оспособљава се за самосталан образовно-васпитни рад, савладавањем програма за увођење у посао и полагањем испита за лиценцу.</w:t>
      </w:r>
    </w:p>
    <w:p w14:paraId="15A8028D" w14:textId="77777777" w:rsidR="00CD2022" w:rsidRPr="009D0CC6" w:rsidRDefault="00CD2022" w:rsidP="00CD2022">
      <w:pPr>
        <w:rPr>
          <w:sz w:val="24"/>
          <w:szCs w:val="24"/>
          <w:lang w:val="sr-Cyrl-RS"/>
        </w:rPr>
      </w:pPr>
    </w:p>
    <w:p w14:paraId="697689FA" w14:textId="77777777" w:rsidR="00265738" w:rsidRPr="009D0CC6" w:rsidRDefault="00210FA6" w:rsidP="00CD2022">
      <w:pPr>
        <w:rPr>
          <w:sz w:val="24"/>
          <w:szCs w:val="24"/>
        </w:rPr>
      </w:pPr>
      <w:r w:rsidRPr="009D0CC6">
        <w:rPr>
          <w:sz w:val="24"/>
          <w:szCs w:val="24"/>
        </w:rPr>
        <w:t>Приправнички стаж траје најдуже две године. За време трајања приправничког стажа, ради савладавања програма за увођење у посао установа приправнику одређује ментора. Прва три месеца приправничког стажа приправник ради под непосредним надзором ментора. Увођење у посао остварује се кроз оспособљавање приправника за самосталан образовно-васпитни рад и припрему за полагање испита за лиценцу.</w:t>
      </w:r>
    </w:p>
    <w:p w14:paraId="039822DA" w14:textId="77777777" w:rsidR="00CD2022" w:rsidRPr="009D0CC6" w:rsidRDefault="00CD2022" w:rsidP="00CD2022">
      <w:pPr>
        <w:rPr>
          <w:sz w:val="24"/>
          <w:szCs w:val="24"/>
          <w:lang w:val="sr-Cyrl-RS"/>
        </w:rPr>
      </w:pPr>
    </w:p>
    <w:p w14:paraId="7E7DAF4D" w14:textId="77777777" w:rsidR="00265738" w:rsidRPr="009D0CC6" w:rsidRDefault="00210FA6" w:rsidP="00CD2022">
      <w:pPr>
        <w:rPr>
          <w:sz w:val="24"/>
          <w:szCs w:val="24"/>
        </w:rPr>
      </w:pPr>
      <w:r w:rsidRPr="009D0CC6">
        <w:rPr>
          <w:sz w:val="24"/>
          <w:szCs w:val="24"/>
        </w:rPr>
        <w:t>Према Правилнику о дозволи за рад наставника, васпитача и стручних сарадника („Сл. гласник РС“ бр. 22/2005, 51/2008, 88/2015, 105/2015, 48/2016 и 9/2022), по завршетку приправничког стажа Приправник треба да овлада знањима из области:</w:t>
      </w:r>
    </w:p>
    <w:p w14:paraId="36BB2053" w14:textId="77777777" w:rsidR="00265738" w:rsidRPr="009D0CC6" w:rsidRDefault="00210FA6" w:rsidP="00CD2022">
      <w:pPr>
        <w:rPr>
          <w:sz w:val="24"/>
          <w:szCs w:val="24"/>
        </w:rPr>
      </w:pPr>
      <w:r w:rsidRPr="009D0CC6">
        <w:rPr>
          <w:sz w:val="24"/>
          <w:szCs w:val="24"/>
        </w:rPr>
        <w:t xml:space="preserve"> 1. Планирање, програмирање, остваривање и вредновање васпитно-образовног рада;</w:t>
      </w:r>
    </w:p>
    <w:p w14:paraId="43D3D3AA" w14:textId="77777777" w:rsidR="00265738" w:rsidRPr="009D0CC6" w:rsidRDefault="00210FA6" w:rsidP="00CD2022">
      <w:pPr>
        <w:rPr>
          <w:sz w:val="24"/>
          <w:szCs w:val="24"/>
        </w:rPr>
      </w:pPr>
      <w:r w:rsidRPr="009D0CC6">
        <w:rPr>
          <w:sz w:val="24"/>
          <w:szCs w:val="24"/>
        </w:rPr>
        <w:t>2. Праћење развоја и постигнућа детета;</w:t>
      </w:r>
    </w:p>
    <w:p w14:paraId="306BED7C" w14:textId="77777777" w:rsidR="00265738" w:rsidRPr="009D0CC6" w:rsidRDefault="00210FA6" w:rsidP="00CD2022">
      <w:pPr>
        <w:rPr>
          <w:sz w:val="24"/>
          <w:szCs w:val="24"/>
        </w:rPr>
      </w:pPr>
      <w:r w:rsidRPr="009D0CC6">
        <w:rPr>
          <w:sz w:val="24"/>
          <w:szCs w:val="24"/>
        </w:rPr>
        <w:t>3. Сарадња са колегама, породицом и локалном заједницом;</w:t>
      </w:r>
    </w:p>
    <w:p w14:paraId="378287E3" w14:textId="77777777" w:rsidR="00265738" w:rsidRPr="009D0CC6" w:rsidRDefault="00210FA6" w:rsidP="00CD2022">
      <w:pPr>
        <w:rPr>
          <w:sz w:val="24"/>
          <w:szCs w:val="24"/>
        </w:rPr>
      </w:pPr>
      <w:r w:rsidRPr="009D0CC6">
        <w:rPr>
          <w:sz w:val="24"/>
          <w:szCs w:val="24"/>
        </w:rPr>
        <w:t>4. Рад са децом којој је потребна додатна подршка;</w:t>
      </w:r>
    </w:p>
    <w:p w14:paraId="25A3E123" w14:textId="77777777" w:rsidR="00265738" w:rsidRPr="009D0CC6" w:rsidRDefault="00210FA6" w:rsidP="00CD2022">
      <w:pPr>
        <w:rPr>
          <w:sz w:val="24"/>
          <w:szCs w:val="24"/>
        </w:rPr>
      </w:pPr>
      <w:r w:rsidRPr="009D0CC6">
        <w:rPr>
          <w:sz w:val="24"/>
          <w:szCs w:val="24"/>
        </w:rPr>
        <w:t>5. Професионални развој и стручно усавршавање;</w:t>
      </w:r>
    </w:p>
    <w:p w14:paraId="1B00D51B" w14:textId="77777777" w:rsidR="00265738" w:rsidRPr="009D0CC6" w:rsidRDefault="00210FA6" w:rsidP="00CD2022">
      <w:pPr>
        <w:rPr>
          <w:sz w:val="24"/>
          <w:szCs w:val="24"/>
        </w:rPr>
      </w:pPr>
      <w:r w:rsidRPr="009D0CC6">
        <w:rPr>
          <w:sz w:val="24"/>
          <w:szCs w:val="24"/>
        </w:rPr>
        <w:t>6. Вођење педагошке и друге документације.</w:t>
      </w:r>
    </w:p>
    <w:p w14:paraId="09FC3B0A" w14:textId="77777777" w:rsidR="00CD2022" w:rsidRPr="009D0CC6" w:rsidRDefault="00CD2022" w:rsidP="00CD2022">
      <w:pPr>
        <w:rPr>
          <w:sz w:val="24"/>
          <w:szCs w:val="24"/>
          <w:lang w:val="sr-Cyrl-RS"/>
        </w:rPr>
      </w:pPr>
    </w:p>
    <w:p w14:paraId="2C719406" w14:textId="77777777" w:rsidR="00265738" w:rsidRPr="009D0CC6" w:rsidRDefault="00210FA6" w:rsidP="00CD2022">
      <w:pPr>
        <w:rPr>
          <w:sz w:val="24"/>
          <w:szCs w:val="24"/>
        </w:rPr>
      </w:pPr>
      <w:r w:rsidRPr="009D0CC6">
        <w:rPr>
          <w:sz w:val="24"/>
          <w:szCs w:val="24"/>
        </w:rPr>
        <w:t xml:space="preserve"> Заједнички рад приправника и ментора почиње израдом плана рада. Тај рад треба да омогући приправнику унапређивање знања и компетенција стечених у току школовања, учење из различитих извора и кроз различите приступе, размену искустава и мишљења с ментором и другим колегама, савладавање вештине самовредновања свог рада.</w:t>
      </w:r>
    </w:p>
    <w:p w14:paraId="1C487629" w14:textId="77777777" w:rsidR="00265738" w:rsidRPr="009D0CC6" w:rsidRDefault="00210FA6" w:rsidP="00CD2022">
      <w:pPr>
        <w:rPr>
          <w:sz w:val="24"/>
          <w:szCs w:val="24"/>
        </w:rPr>
      </w:pPr>
      <w:r w:rsidRPr="009D0CC6">
        <w:rPr>
          <w:sz w:val="24"/>
          <w:szCs w:val="24"/>
        </w:rPr>
        <w:t>Ментор подноси извештај директору о оспособљености приправника за самостално извођење образовно-васпитног рада. За оне елементе програма увођења наставника у посао које ће реализовати заједничким радом ментор израђује детаљни план активности.</w:t>
      </w:r>
    </w:p>
    <w:p w14:paraId="22E9BD6A" w14:textId="77777777" w:rsidR="00265738" w:rsidRPr="009D0CC6" w:rsidRDefault="00210FA6">
      <w:pPr>
        <w:jc w:val="both"/>
        <w:rPr>
          <w:sz w:val="24"/>
          <w:szCs w:val="24"/>
        </w:rPr>
      </w:pPr>
      <w:r w:rsidRPr="009D0CC6">
        <w:rPr>
          <w:sz w:val="24"/>
          <w:szCs w:val="24"/>
        </w:rPr>
        <w:t xml:space="preserve"> </w:t>
      </w:r>
    </w:p>
    <w:p w14:paraId="7C146006" w14:textId="77777777" w:rsidR="00265738" w:rsidRPr="009D0CC6" w:rsidRDefault="00210FA6">
      <w:pPr>
        <w:rPr>
          <w:sz w:val="24"/>
          <w:szCs w:val="24"/>
        </w:rPr>
      </w:pPr>
      <w:r w:rsidRPr="009D0CC6">
        <w:rPr>
          <w:sz w:val="24"/>
          <w:szCs w:val="24"/>
        </w:rPr>
        <w:t xml:space="preserve"> </w:t>
      </w:r>
    </w:p>
    <w:p w14:paraId="34B4C230" w14:textId="77777777" w:rsidR="00265738" w:rsidRPr="009D0CC6" w:rsidRDefault="00210FA6">
      <w:pPr>
        <w:rPr>
          <w:sz w:val="24"/>
          <w:szCs w:val="24"/>
        </w:rPr>
      </w:pPr>
      <w:r w:rsidRPr="009D0CC6">
        <w:rPr>
          <w:sz w:val="24"/>
          <w:szCs w:val="24"/>
        </w:rPr>
        <w:t>НАЧИН ВОЂЕЊА ДОКУМЕНТАЦИЈЕ ПРИПРАВНИКА И МЕНТОРА</w:t>
      </w:r>
    </w:p>
    <w:p w14:paraId="158A7698" w14:textId="77777777" w:rsidR="00265738" w:rsidRPr="009D0CC6" w:rsidRDefault="00210FA6">
      <w:pPr>
        <w:jc w:val="both"/>
        <w:rPr>
          <w:sz w:val="24"/>
          <w:szCs w:val="24"/>
        </w:rPr>
      </w:pPr>
      <w:r w:rsidRPr="009D0CC6">
        <w:rPr>
          <w:sz w:val="24"/>
          <w:szCs w:val="24"/>
        </w:rPr>
        <w:t xml:space="preserve"> </w:t>
      </w:r>
    </w:p>
    <w:p w14:paraId="7BF45FCF" w14:textId="77777777" w:rsidR="00265738" w:rsidRPr="009D0CC6" w:rsidRDefault="00210FA6">
      <w:pPr>
        <w:jc w:val="both"/>
        <w:rPr>
          <w:sz w:val="24"/>
          <w:szCs w:val="24"/>
        </w:rPr>
      </w:pPr>
      <w:r w:rsidRPr="009D0CC6">
        <w:rPr>
          <w:sz w:val="24"/>
          <w:szCs w:val="24"/>
        </w:rPr>
        <w:t>Приправник је у обавези да води следећу документацију уз помоћ ментора:</w:t>
      </w:r>
    </w:p>
    <w:p w14:paraId="690C8A0C" w14:textId="77777777" w:rsidR="00265738" w:rsidRPr="009D0CC6" w:rsidRDefault="00210FA6">
      <w:pPr>
        <w:jc w:val="both"/>
        <w:rPr>
          <w:sz w:val="24"/>
          <w:szCs w:val="24"/>
        </w:rPr>
      </w:pPr>
      <w:r w:rsidRPr="009D0CC6">
        <w:rPr>
          <w:sz w:val="24"/>
          <w:szCs w:val="24"/>
        </w:rPr>
        <w:t>-          сачињава годишњи и оперативни план рада</w:t>
      </w:r>
    </w:p>
    <w:p w14:paraId="2118E652" w14:textId="77777777" w:rsidR="00265738" w:rsidRPr="009D0CC6" w:rsidRDefault="00210FA6">
      <w:pPr>
        <w:jc w:val="both"/>
        <w:rPr>
          <w:sz w:val="24"/>
          <w:szCs w:val="24"/>
        </w:rPr>
      </w:pPr>
      <w:r w:rsidRPr="009D0CC6">
        <w:rPr>
          <w:sz w:val="24"/>
          <w:szCs w:val="24"/>
        </w:rPr>
        <w:t>-          израђује припрему за час (радионице)</w:t>
      </w:r>
    </w:p>
    <w:p w14:paraId="5348AA36" w14:textId="77777777" w:rsidR="00265738" w:rsidRPr="009D0CC6" w:rsidRDefault="00210FA6">
      <w:pPr>
        <w:jc w:val="both"/>
        <w:rPr>
          <w:sz w:val="24"/>
          <w:szCs w:val="24"/>
        </w:rPr>
      </w:pPr>
      <w:r w:rsidRPr="009D0CC6">
        <w:rPr>
          <w:sz w:val="24"/>
          <w:szCs w:val="24"/>
        </w:rPr>
        <w:t>-           води евиденцију о ученицима</w:t>
      </w:r>
    </w:p>
    <w:p w14:paraId="25B6ABF7" w14:textId="77777777" w:rsidR="00265738" w:rsidRPr="009D0CC6" w:rsidRDefault="00210FA6">
      <w:pPr>
        <w:jc w:val="both"/>
        <w:rPr>
          <w:sz w:val="24"/>
          <w:szCs w:val="24"/>
        </w:rPr>
      </w:pPr>
      <w:r w:rsidRPr="009D0CC6">
        <w:rPr>
          <w:sz w:val="24"/>
          <w:szCs w:val="24"/>
        </w:rPr>
        <w:t>-          води дневник рада који садржи: белешке о запажањима о свом раду и раду са ученицима, белешке о запажањима о посећеним часовима - белешке о свим другим својим активностима у току свог приправничког стажа.</w:t>
      </w:r>
    </w:p>
    <w:p w14:paraId="6BEFEE1B" w14:textId="77777777" w:rsidR="00265738" w:rsidRPr="009D0CC6" w:rsidRDefault="00210FA6">
      <w:pPr>
        <w:jc w:val="both"/>
        <w:rPr>
          <w:sz w:val="24"/>
          <w:szCs w:val="24"/>
        </w:rPr>
      </w:pPr>
      <w:r w:rsidRPr="009D0CC6">
        <w:rPr>
          <w:sz w:val="24"/>
          <w:szCs w:val="24"/>
        </w:rPr>
        <w:t xml:space="preserve"> Ментор је у обавези да води следећу документацију у вези приправника:</w:t>
      </w:r>
    </w:p>
    <w:p w14:paraId="6E8E77AB" w14:textId="77777777" w:rsidR="00265738" w:rsidRPr="009D0CC6" w:rsidRDefault="00210FA6">
      <w:pPr>
        <w:jc w:val="both"/>
        <w:rPr>
          <w:sz w:val="24"/>
          <w:szCs w:val="24"/>
        </w:rPr>
      </w:pPr>
      <w:r w:rsidRPr="009D0CC6">
        <w:rPr>
          <w:sz w:val="24"/>
          <w:szCs w:val="24"/>
        </w:rPr>
        <w:t>- евиденцију о временском периоду у коме је радио са приправником,</w:t>
      </w:r>
    </w:p>
    <w:p w14:paraId="6A91D0AE" w14:textId="77777777" w:rsidR="00265738" w:rsidRPr="009D0CC6" w:rsidRDefault="00210FA6">
      <w:pPr>
        <w:jc w:val="both"/>
        <w:rPr>
          <w:sz w:val="24"/>
          <w:szCs w:val="24"/>
        </w:rPr>
      </w:pPr>
      <w:r w:rsidRPr="009D0CC6">
        <w:rPr>
          <w:sz w:val="24"/>
          <w:szCs w:val="24"/>
        </w:rPr>
        <w:t>- темама и времену посећених часова, са запажањима о раду приправнка, препорукама за унапређивање образовно-васпитног рада,</w:t>
      </w:r>
    </w:p>
    <w:p w14:paraId="76FFA343" w14:textId="77777777" w:rsidR="00265738" w:rsidRDefault="00210FA6">
      <w:pPr>
        <w:jc w:val="both"/>
        <w:rPr>
          <w:sz w:val="24"/>
          <w:szCs w:val="24"/>
          <w:lang w:val="sr-Cyrl-RS"/>
        </w:rPr>
      </w:pPr>
      <w:r w:rsidRPr="009D0CC6">
        <w:rPr>
          <w:sz w:val="24"/>
          <w:szCs w:val="24"/>
        </w:rPr>
        <w:t>- оцене поступања приправника по датим препорукама у извештају који пише на крају приправниковог стажа.</w:t>
      </w:r>
    </w:p>
    <w:p w14:paraId="53A9FBD5" w14:textId="77777777" w:rsidR="006614F2" w:rsidRPr="006614F2" w:rsidRDefault="006614F2">
      <w:pPr>
        <w:jc w:val="both"/>
        <w:rPr>
          <w:sz w:val="24"/>
          <w:szCs w:val="24"/>
          <w:lang w:val="sr-Cyrl-RS"/>
        </w:rPr>
      </w:pPr>
    </w:p>
    <w:p w14:paraId="21BA4952" w14:textId="1ACEC754" w:rsidR="00265738" w:rsidRPr="009D0CC6" w:rsidRDefault="00210FA6" w:rsidP="006614F2">
      <w:pPr>
        <w:spacing w:before="240" w:after="240"/>
        <w:ind w:left="360"/>
        <w:jc w:val="center"/>
        <w:rPr>
          <w:b/>
          <w:sz w:val="28"/>
          <w:szCs w:val="28"/>
        </w:rPr>
      </w:pPr>
      <w:r w:rsidRPr="009D0CC6">
        <w:rPr>
          <w:b/>
          <w:sz w:val="28"/>
          <w:szCs w:val="28"/>
        </w:rPr>
        <w:t>ПРОВЕРА САВЛАДАНОСТИ ПРОГРАМА УВОЂЕЊА ПРИПРАВНИКА</w:t>
      </w:r>
    </w:p>
    <w:p w14:paraId="029B9C45" w14:textId="77777777" w:rsidR="00265738" w:rsidRPr="009D0CC6" w:rsidRDefault="00210FA6">
      <w:pPr>
        <w:spacing w:before="240" w:after="240"/>
        <w:ind w:left="360"/>
        <w:jc w:val="both"/>
        <w:rPr>
          <w:b/>
          <w:sz w:val="24"/>
          <w:szCs w:val="24"/>
        </w:rPr>
      </w:pPr>
      <w:r w:rsidRPr="009D0CC6">
        <w:rPr>
          <w:b/>
          <w:sz w:val="24"/>
          <w:szCs w:val="24"/>
        </w:rPr>
        <w:t xml:space="preserve"> </w:t>
      </w:r>
    </w:p>
    <w:p w14:paraId="26C6AF80" w14:textId="77777777" w:rsidR="00265738" w:rsidRPr="009D0CC6" w:rsidRDefault="00210FA6" w:rsidP="00CD2022">
      <w:pPr>
        <w:rPr>
          <w:sz w:val="24"/>
          <w:szCs w:val="24"/>
        </w:rPr>
      </w:pPr>
      <w:r w:rsidRPr="009D0CC6">
        <w:t xml:space="preserve">        </w:t>
      </w:r>
      <w:r w:rsidRPr="009D0CC6">
        <w:tab/>
      </w:r>
      <w:r w:rsidRPr="009D0CC6">
        <w:rPr>
          <w:sz w:val="24"/>
          <w:szCs w:val="24"/>
        </w:rPr>
        <w:t>Провера савладаности програма увођења приправника остварује се након годину дана рада извођењем и одбраном часа наставника у школи, или у случају стручног сарадника у школи приказом и одбраном активности.</w:t>
      </w:r>
    </w:p>
    <w:p w14:paraId="2F479054" w14:textId="77777777" w:rsidR="00265738" w:rsidRPr="009D0CC6" w:rsidRDefault="00210FA6" w:rsidP="00CD2022">
      <w:pPr>
        <w:rPr>
          <w:sz w:val="24"/>
          <w:szCs w:val="24"/>
        </w:rPr>
      </w:pPr>
      <w:r w:rsidRPr="009D0CC6">
        <w:rPr>
          <w:sz w:val="24"/>
          <w:szCs w:val="24"/>
        </w:rPr>
        <w:t xml:space="preserve">                    </w:t>
      </w:r>
      <w:r w:rsidRPr="009D0CC6">
        <w:rPr>
          <w:sz w:val="24"/>
          <w:szCs w:val="24"/>
        </w:rPr>
        <w:tab/>
      </w:r>
    </w:p>
    <w:p w14:paraId="6778B44A" w14:textId="77777777" w:rsidR="00265738" w:rsidRPr="009D0CC6" w:rsidRDefault="00210FA6" w:rsidP="00CD2022">
      <w:pPr>
        <w:rPr>
          <w:sz w:val="24"/>
          <w:szCs w:val="24"/>
        </w:rPr>
      </w:pPr>
      <w:r w:rsidRPr="009D0CC6">
        <w:rPr>
          <w:sz w:val="24"/>
          <w:szCs w:val="24"/>
        </w:rPr>
        <w:t xml:space="preserve">        </w:t>
      </w:r>
      <w:r w:rsidRPr="009D0CC6">
        <w:rPr>
          <w:sz w:val="24"/>
          <w:szCs w:val="24"/>
        </w:rPr>
        <w:tab/>
        <w:t>Ментор подноси извештај директору о оспособљености приправника за самостално извођење образовно-васпитног рада, а приправник подноси Захтев за проверу савладаности програма увођења у наставу са доказима активности у свом приправничком раду.</w:t>
      </w:r>
    </w:p>
    <w:p w14:paraId="1CA9698E" w14:textId="77777777" w:rsidR="00265738" w:rsidRPr="009D0CC6" w:rsidRDefault="00210FA6" w:rsidP="00CD2022">
      <w:pPr>
        <w:rPr>
          <w:sz w:val="24"/>
          <w:szCs w:val="24"/>
        </w:rPr>
      </w:pPr>
      <w:r w:rsidRPr="009D0CC6">
        <w:rPr>
          <w:sz w:val="24"/>
          <w:szCs w:val="24"/>
        </w:rPr>
        <w:t xml:space="preserve">        </w:t>
      </w:r>
      <w:r w:rsidRPr="009D0CC6">
        <w:rPr>
          <w:sz w:val="24"/>
          <w:szCs w:val="24"/>
        </w:rPr>
        <w:tab/>
        <w:t>Комисију за проверу савладаности програма образује директор решењем. Провера се врши у школи у којој је приправник запослен. Комисија се састоји од најмање 3 члана.</w:t>
      </w:r>
    </w:p>
    <w:p w14:paraId="2A432AEE" w14:textId="77777777" w:rsidR="00265738" w:rsidRPr="009D0CC6" w:rsidRDefault="00210FA6" w:rsidP="00CD2022">
      <w:pPr>
        <w:rPr>
          <w:sz w:val="24"/>
          <w:szCs w:val="24"/>
        </w:rPr>
      </w:pPr>
      <w:r w:rsidRPr="009D0CC6">
        <w:rPr>
          <w:sz w:val="24"/>
          <w:szCs w:val="24"/>
        </w:rPr>
        <w:t xml:space="preserve">        </w:t>
      </w:r>
      <w:r w:rsidRPr="009D0CC6">
        <w:rPr>
          <w:sz w:val="24"/>
          <w:szCs w:val="24"/>
        </w:rPr>
        <w:tab/>
        <w:t>За наставника: - директор као председник комисије,  стручни сарадник , члан стручног већа за област предмета.</w:t>
      </w:r>
    </w:p>
    <w:p w14:paraId="6DD2A4BB" w14:textId="77777777" w:rsidR="00265738" w:rsidRPr="009D0CC6" w:rsidRDefault="00210FA6" w:rsidP="00CD2022">
      <w:pPr>
        <w:rPr>
          <w:sz w:val="24"/>
          <w:szCs w:val="24"/>
        </w:rPr>
      </w:pPr>
      <w:r w:rsidRPr="009D0CC6">
        <w:rPr>
          <w:sz w:val="24"/>
          <w:szCs w:val="24"/>
        </w:rPr>
        <w:t xml:space="preserve">        </w:t>
      </w:r>
      <w:r w:rsidRPr="009D0CC6">
        <w:rPr>
          <w:sz w:val="24"/>
          <w:szCs w:val="24"/>
        </w:rPr>
        <w:tab/>
        <w:t>За стручног сарадника: директор као председник комисије, стручни сарадник исте врсте,  представник Наставничког већа.</w:t>
      </w:r>
    </w:p>
    <w:p w14:paraId="45068395" w14:textId="77777777" w:rsidR="00265738" w:rsidRPr="009D0CC6" w:rsidRDefault="00210FA6" w:rsidP="00CD2022">
      <w:pPr>
        <w:rPr>
          <w:sz w:val="24"/>
          <w:szCs w:val="24"/>
        </w:rPr>
      </w:pPr>
      <w:r w:rsidRPr="009D0CC6">
        <w:rPr>
          <w:sz w:val="24"/>
          <w:szCs w:val="24"/>
        </w:rPr>
        <w:t xml:space="preserve">        </w:t>
      </w:r>
      <w:r w:rsidRPr="009D0CC6">
        <w:rPr>
          <w:sz w:val="24"/>
          <w:szCs w:val="24"/>
        </w:rPr>
        <w:tab/>
        <w:t xml:space="preserve"> Ментор не може да буде члан комисије, али има обавезу да присуствује провери савладаности програма.</w:t>
      </w:r>
    </w:p>
    <w:p w14:paraId="25F2C977" w14:textId="77777777" w:rsidR="00265738" w:rsidRPr="009D0CC6" w:rsidRDefault="00210FA6" w:rsidP="00CD2022">
      <w:pPr>
        <w:rPr>
          <w:sz w:val="24"/>
          <w:szCs w:val="24"/>
        </w:rPr>
      </w:pPr>
      <w:r w:rsidRPr="009D0CC6">
        <w:rPr>
          <w:sz w:val="24"/>
          <w:szCs w:val="24"/>
        </w:rPr>
        <w:t xml:space="preserve">        </w:t>
      </w:r>
      <w:r w:rsidRPr="009D0CC6">
        <w:rPr>
          <w:sz w:val="24"/>
          <w:szCs w:val="24"/>
        </w:rPr>
        <w:tab/>
        <w:t>Оцену о савладаности програма даје комисијаву пуном саставу у писаној форми у виду извештаја који садржи:</w:t>
      </w:r>
    </w:p>
    <w:p w14:paraId="6E27A801" w14:textId="77777777" w:rsidR="00265738" w:rsidRPr="009D0CC6" w:rsidRDefault="00210FA6" w:rsidP="00CD2022">
      <w:pPr>
        <w:rPr>
          <w:sz w:val="24"/>
          <w:szCs w:val="24"/>
        </w:rPr>
      </w:pPr>
      <w:r w:rsidRPr="009D0CC6">
        <w:rPr>
          <w:sz w:val="24"/>
          <w:szCs w:val="24"/>
        </w:rPr>
        <w:t xml:space="preserve"> </w:t>
      </w:r>
    </w:p>
    <w:p w14:paraId="02651D09" w14:textId="77777777" w:rsidR="00265738" w:rsidRPr="009D0CC6" w:rsidRDefault="00210FA6" w:rsidP="00CD2022">
      <w:pPr>
        <w:rPr>
          <w:sz w:val="24"/>
          <w:szCs w:val="24"/>
        </w:rPr>
      </w:pPr>
      <w:r w:rsidRPr="009D0CC6">
        <w:rPr>
          <w:sz w:val="24"/>
          <w:szCs w:val="24"/>
        </w:rPr>
        <w:t>-          основне податке о приправнику</w:t>
      </w:r>
    </w:p>
    <w:p w14:paraId="7C17A0AE" w14:textId="77777777" w:rsidR="00265738" w:rsidRPr="009D0CC6" w:rsidRDefault="00210FA6" w:rsidP="00CD2022">
      <w:pPr>
        <w:rPr>
          <w:sz w:val="24"/>
          <w:szCs w:val="24"/>
        </w:rPr>
      </w:pPr>
      <w:r w:rsidRPr="009D0CC6">
        <w:rPr>
          <w:sz w:val="24"/>
          <w:szCs w:val="24"/>
        </w:rPr>
        <w:t>-          тему одговарајућег облика образовно-васпитног рада</w:t>
      </w:r>
    </w:p>
    <w:p w14:paraId="317C3F2E" w14:textId="77777777" w:rsidR="00265738" w:rsidRPr="009D0CC6" w:rsidRDefault="00210FA6" w:rsidP="00CD2022">
      <w:pPr>
        <w:rPr>
          <w:sz w:val="24"/>
          <w:szCs w:val="24"/>
        </w:rPr>
      </w:pPr>
      <w:r w:rsidRPr="009D0CC6">
        <w:rPr>
          <w:sz w:val="24"/>
          <w:szCs w:val="24"/>
        </w:rPr>
        <w:t>-          оцену савладаности програма („у потпуности савладао“ и „делимично савладао“).</w:t>
      </w:r>
    </w:p>
    <w:p w14:paraId="06909DF5" w14:textId="77777777" w:rsidR="00265738" w:rsidRPr="009D0CC6" w:rsidRDefault="00210FA6" w:rsidP="00CD2022">
      <w:pPr>
        <w:rPr>
          <w:sz w:val="24"/>
          <w:szCs w:val="24"/>
        </w:rPr>
      </w:pPr>
      <w:r w:rsidRPr="009D0CC6">
        <w:rPr>
          <w:sz w:val="24"/>
          <w:szCs w:val="24"/>
        </w:rPr>
        <w:t xml:space="preserve"> </w:t>
      </w:r>
    </w:p>
    <w:p w14:paraId="75087619" w14:textId="77777777" w:rsidR="00265738" w:rsidRPr="009D0CC6" w:rsidRDefault="00210FA6" w:rsidP="00CD2022">
      <w:pPr>
        <w:rPr>
          <w:sz w:val="24"/>
          <w:szCs w:val="24"/>
        </w:rPr>
      </w:pPr>
      <w:r w:rsidRPr="009D0CC6">
        <w:rPr>
          <w:sz w:val="24"/>
          <w:szCs w:val="24"/>
        </w:rPr>
        <w:t>Кад приправник делимично савлада програм комисија даје препоруку ментору иприправнику за даљи рад са роком за поновну проверу савладаности програма. Приправник који је у потпуности савладао програм стиче право за полагање лиценце.</w:t>
      </w:r>
    </w:p>
    <w:p w14:paraId="60A7A2D4" w14:textId="77777777" w:rsidR="00265738" w:rsidRPr="009D0CC6" w:rsidRDefault="00210FA6" w:rsidP="00CD2022">
      <w:pPr>
        <w:rPr>
          <w:sz w:val="24"/>
          <w:szCs w:val="24"/>
        </w:rPr>
      </w:pPr>
      <w:r w:rsidRPr="009D0CC6">
        <w:rPr>
          <w:sz w:val="24"/>
          <w:szCs w:val="24"/>
        </w:rPr>
        <w:t xml:space="preserve"> </w:t>
      </w:r>
    </w:p>
    <w:p w14:paraId="1A1E81B3" w14:textId="77777777" w:rsidR="00265738" w:rsidRPr="009D0CC6" w:rsidRDefault="00210FA6" w:rsidP="00CD2022">
      <w:pPr>
        <w:rPr>
          <w:sz w:val="24"/>
          <w:szCs w:val="24"/>
        </w:rPr>
      </w:pPr>
      <w:r w:rsidRPr="009D0CC6">
        <w:rPr>
          <w:sz w:val="24"/>
          <w:szCs w:val="24"/>
        </w:rPr>
        <w:t>СТИЦАЊЕ ЛИЦЕНЦЕ</w:t>
      </w:r>
    </w:p>
    <w:p w14:paraId="1F626BF9" w14:textId="77777777" w:rsidR="00265738" w:rsidRPr="009D0CC6" w:rsidRDefault="00210FA6" w:rsidP="00CD2022">
      <w:pPr>
        <w:rPr>
          <w:sz w:val="24"/>
          <w:szCs w:val="24"/>
        </w:rPr>
      </w:pPr>
      <w:r w:rsidRPr="009D0CC6">
        <w:rPr>
          <w:sz w:val="24"/>
          <w:szCs w:val="24"/>
        </w:rPr>
        <w:t xml:space="preserve"> </w:t>
      </w:r>
    </w:p>
    <w:p w14:paraId="1DD4EEEC" w14:textId="77777777" w:rsidR="00265738" w:rsidRPr="009D0CC6" w:rsidRDefault="00210FA6" w:rsidP="00CD2022">
      <w:pPr>
        <w:jc w:val="both"/>
        <w:rPr>
          <w:sz w:val="24"/>
          <w:szCs w:val="24"/>
        </w:rPr>
      </w:pPr>
      <w:r w:rsidRPr="009D0CC6">
        <w:rPr>
          <w:sz w:val="24"/>
          <w:szCs w:val="24"/>
        </w:rPr>
        <w:t>Испит за стицање лиценце обавља се пред комисијом коју образује Министар просвете. Испит се полаже у једном дану и састоји се од писменог и усменог дела испита. Писмени део испита обухвата припрему часа за наставника, односно припрему есеја за стручног сарадника. На усменом делу испита проверавају се: - знања, вешине и способности за самостално извођење одговарајућег облика образовноваспитног рада и методике струке, у установи коју одреди Министар, извођењем часа и разговором кандидата са комисијом и одржаном часу, - оспособљеност за решавање конкретних ситуација у педагошкој пракси, - познавање прописа из области образовања и васпитања, - педагогија и психологија ако на основним студијама кандидат није имао наведене предмете.</w:t>
      </w:r>
    </w:p>
    <w:p w14:paraId="0CDEA7CF" w14:textId="77777777" w:rsidR="00265738" w:rsidRPr="009D0CC6" w:rsidRDefault="00210FA6" w:rsidP="00CD2022">
      <w:pPr>
        <w:jc w:val="both"/>
        <w:rPr>
          <w:sz w:val="24"/>
          <w:szCs w:val="24"/>
        </w:rPr>
      </w:pPr>
      <w:r w:rsidRPr="009D0CC6">
        <w:rPr>
          <w:sz w:val="24"/>
          <w:szCs w:val="24"/>
        </w:rPr>
        <w:t>Успех на испиту се оцењује са „положио“ или „није положио“. Комисија оцењује сваки део испита. Ако кандидат није положио део испита упућује се на поновно полагање тог дела испита у року од 30 дана. Ако не положи два дела испита, поново полаже након 60 дана, а ако не положи испит у целини полаже након 90 дана.</w:t>
      </w:r>
    </w:p>
    <w:p w14:paraId="54D85C08" w14:textId="77777777" w:rsidR="00265738" w:rsidRPr="009D0CC6" w:rsidRDefault="00210FA6" w:rsidP="00CD2022">
      <w:pPr>
        <w:jc w:val="both"/>
        <w:rPr>
          <w:sz w:val="24"/>
          <w:szCs w:val="24"/>
        </w:rPr>
      </w:pPr>
      <w:r w:rsidRPr="009D0CC6">
        <w:rPr>
          <w:sz w:val="24"/>
          <w:szCs w:val="24"/>
        </w:rPr>
        <w:t>Евиденција о испиту за лиценцу води се у Министарсту и трајно се чува. Школа добија из Министарства допис о положеном или не положеном испиту за лиценцу.</w:t>
      </w:r>
    </w:p>
    <w:p w14:paraId="0B4F82B7" w14:textId="77777777" w:rsidR="00265738" w:rsidRPr="009D0CC6" w:rsidRDefault="00265738">
      <w:pPr>
        <w:jc w:val="both"/>
        <w:rPr>
          <w:sz w:val="24"/>
          <w:szCs w:val="24"/>
        </w:rPr>
      </w:pPr>
    </w:p>
    <w:tbl>
      <w:tblPr>
        <w:tblStyle w:val="12"/>
        <w:tblW w:w="10350" w:type="dxa"/>
        <w:tblInd w:w="-465" w:type="dxa"/>
        <w:tblLayout w:type="fixed"/>
        <w:tblLook w:val="0400" w:firstRow="0" w:lastRow="0" w:firstColumn="0" w:lastColumn="0" w:noHBand="0" w:noVBand="1"/>
      </w:tblPr>
      <w:tblGrid>
        <w:gridCol w:w="2685"/>
        <w:gridCol w:w="2970"/>
        <w:gridCol w:w="4695"/>
      </w:tblGrid>
      <w:tr w:rsidR="00265738" w:rsidRPr="009D0CC6" w14:paraId="26BA9FC9" w14:textId="77777777" w:rsidTr="006614F2">
        <w:trPr>
          <w:trHeight w:val="570"/>
        </w:trPr>
        <w:tc>
          <w:tcPr>
            <w:tcW w:w="2685" w:type="dxa"/>
            <w:tcBorders>
              <w:top w:val="single" w:sz="12" w:space="0" w:color="000000"/>
              <w:left w:val="single" w:sz="12" w:space="0" w:color="000000"/>
              <w:bottom w:val="single" w:sz="12" w:space="0" w:color="000000"/>
              <w:right w:val="single" w:sz="12" w:space="0" w:color="000000"/>
            </w:tcBorders>
            <w:tcMar>
              <w:top w:w="0" w:type="dxa"/>
              <w:left w:w="100" w:type="dxa"/>
              <w:bottom w:w="0" w:type="dxa"/>
              <w:right w:w="100" w:type="dxa"/>
            </w:tcMar>
          </w:tcPr>
          <w:p w14:paraId="045657DD" w14:textId="77777777" w:rsidR="00265738" w:rsidRPr="009D0CC6" w:rsidRDefault="00210FA6" w:rsidP="00CD2022">
            <w:pPr>
              <w:rPr>
                <w:sz w:val="24"/>
                <w:szCs w:val="24"/>
              </w:rPr>
            </w:pPr>
            <w:r w:rsidRPr="009D0CC6">
              <w:rPr>
                <w:sz w:val="24"/>
                <w:szCs w:val="24"/>
              </w:rPr>
              <w:t>Програмски садржаји</w:t>
            </w:r>
          </w:p>
        </w:tc>
        <w:tc>
          <w:tcPr>
            <w:tcW w:w="2970"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7F75614B" w14:textId="77777777" w:rsidR="00265738" w:rsidRPr="009D0CC6" w:rsidRDefault="00210FA6" w:rsidP="00CD2022">
            <w:pPr>
              <w:rPr>
                <w:sz w:val="24"/>
                <w:szCs w:val="24"/>
              </w:rPr>
            </w:pPr>
            <w:r w:rsidRPr="009D0CC6">
              <w:rPr>
                <w:sz w:val="24"/>
                <w:szCs w:val="24"/>
              </w:rPr>
              <w:t>Носиоци активности</w:t>
            </w:r>
          </w:p>
        </w:tc>
        <w:tc>
          <w:tcPr>
            <w:tcW w:w="4695"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55227A4C" w14:textId="77777777" w:rsidR="00265738" w:rsidRPr="009D0CC6" w:rsidRDefault="00210FA6" w:rsidP="00CD2022">
            <w:pPr>
              <w:rPr>
                <w:sz w:val="24"/>
                <w:szCs w:val="24"/>
              </w:rPr>
            </w:pPr>
            <w:r w:rsidRPr="009D0CC6">
              <w:rPr>
                <w:sz w:val="24"/>
                <w:szCs w:val="24"/>
              </w:rPr>
              <w:t>Исходи</w:t>
            </w:r>
          </w:p>
        </w:tc>
      </w:tr>
      <w:tr w:rsidR="00265738" w:rsidRPr="009D0CC6" w14:paraId="03031C27" w14:textId="77777777" w:rsidTr="006614F2">
        <w:trPr>
          <w:trHeight w:val="1350"/>
        </w:trPr>
        <w:tc>
          <w:tcPr>
            <w:tcW w:w="26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6090A441" w14:textId="77777777" w:rsidR="00265738" w:rsidRPr="009D0CC6" w:rsidRDefault="00210FA6" w:rsidP="00CD2022">
            <w:pPr>
              <w:rPr>
                <w:sz w:val="24"/>
                <w:szCs w:val="24"/>
              </w:rPr>
            </w:pPr>
            <w:r w:rsidRPr="009D0CC6">
              <w:rPr>
                <w:sz w:val="24"/>
                <w:szCs w:val="24"/>
              </w:rPr>
              <w:t>Планирање, програмирање,</w:t>
            </w:r>
          </w:p>
          <w:p w14:paraId="27FA4155" w14:textId="77777777" w:rsidR="00265738" w:rsidRPr="009D0CC6" w:rsidRDefault="00210FA6" w:rsidP="00CD2022">
            <w:pPr>
              <w:rPr>
                <w:sz w:val="24"/>
                <w:szCs w:val="24"/>
              </w:rPr>
            </w:pPr>
            <w:r w:rsidRPr="009D0CC6">
              <w:rPr>
                <w:sz w:val="24"/>
                <w:szCs w:val="24"/>
              </w:rPr>
              <w:t>остваривање и вредновање образовно- васпитног рада</w:t>
            </w:r>
          </w:p>
        </w:tc>
        <w:tc>
          <w:tcPr>
            <w:tcW w:w="2970" w:type="dxa"/>
            <w:tcBorders>
              <w:top w:val="nil"/>
              <w:left w:val="nil"/>
              <w:bottom w:val="single" w:sz="12" w:space="0" w:color="000000"/>
              <w:right w:val="single" w:sz="12" w:space="0" w:color="000000"/>
            </w:tcBorders>
            <w:tcMar>
              <w:top w:w="0" w:type="dxa"/>
              <w:left w:w="100" w:type="dxa"/>
              <w:bottom w:w="0" w:type="dxa"/>
              <w:right w:w="100" w:type="dxa"/>
            </w:tcMar>
          </w:tcPr>
          <w:p w14:paraId="46A92D0D" w14:textId="77777777" w:rsidR="00265738" w:rsidRPr="009D0CC6" w:rsidRDefault="00210FA6" w:rsidP="00CD2022">
            <w:pPr>
              <w:rPr>
                <w:sz w:val="24"/>
                <w:szCs w:val="24"/>
              </w:rPr>
            </w:pPr>
            <w:r w:rsidRPr="009D0CC6">
              <w:rPr>
                <w:sz w:val="24"/>
                <w:szCs w:val="24"/>
              </w:rPr>
              <w:t>Приправник у сарадњи са педагогом,  психологом и ментором</w:t>
            </w:r>
          </w:p>
        </w:tc>
        <w:tc>
          <w:tcPr>
            <w:tcW w:w="4695" w:type="dxa"/>
            <w:tcBorders>
              <w:top w:val="nil"/>
              <w:left w:val="nil"/>
              <w:bottom w:val="single" w:sz="12" w:space="0" w:color="000000"/>
              <w:right w:val="single" w:sz="12" w:space="0" w:color="000000"/>
            </w:tcBorders>
            <w:tcMar>
              <w:top w:w="0" w:type="dxa"/>
              <w:left w:w="100" w:type="dxa"/>
              <w:bottom w:w="0" w:type="dxa"/>
              <w:right w:w="100" w:type="dxa"/>
            </w:tcMar>
          </w:tcPr>
          <w:p w14:paraId="63321706" w14:textId="77777777" w:rsidR="00265738" w:rsidRPr="009D0CC6" w:rsidRDefault="00210FA6" w:rsidP="00CD2022">
            <w:pPr>
              <w:rPr>
                <w:sz w:val="24"/>
                <w:szCs w:val="24"/>
              </w:rPr>
            </w:pPr>
            <w:r w:rsidRPr="009D0CC6">
              <w:rPr>
                <w:sz w:val="24"/>
                <w:szCs w:val="24"/>
              </w:rPr>
              <w:t>Приправник разуме и примењује усвојена знања у планирању,</w:t>
            </w:r>
          </w:p>
          <w:p w14:paraId="13AA3014" w14:textId="77777777" w:rsidR="00265738" w:rsidRPr="009D0CC6" w:rsidRDefault="00210FA6" w:rsidP="00CD2022">
            <w:pPr>
              <w:rPr>
                <w:sz w:val="24"/>
                <w:szCs w:val="24"/>
              </w:rPr>
            </w:pPr>
            <w:r w:rsidRPr="009D0CC6">
              <w:rPr>
                <w:sz w:val="24"/>
                <w:szCs w:val="24"/>
              </w:rPr>
              <w:t>програмирању и вредновању</w:t>
            </w:r>
          </w:p>
        </w:tc>
      </w:tr>
      <w:tr w:rsidR="00265738" w:rsidRPr="009D0CC6" w14:paraId="03697E0B" w14:textId="77777777" w:rsidTr="006614F2">
        <w:trPr>
          <w:trHeight w:val="1140"/>
        </w:trPr>
        <w:tc>
          <w:tcPr>
            <w:tcW w:w="26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95BB014" w14:textId="77777777" w:rsidR="00265738" w:rsidRPr="009D0CC6" w:rsidRDefault="00210FA6" w:rsidP="00CD2022">
            <w:pPr>
              <w:rPr>
                <w:sz w:val="24"/>
                <w:szCs w:val="24"/>
              </w:rPr>
            </w:pPr>
            <w:r w:rsidRPr="009D0CC6">
              <w:rPr>
                <w:sz w:val="24"/>
                <w:szCs w:val="24"/>
              </w:rPr>
              <w:t>Праћење развоја и постигнућа</w:t>
            </w:r>
          </w:p>
          <w:p w14:paraId="3D7EB3AE" w14:textId="77777777" w:rsidR="00265738" w:rsidRPr="009D0CC6" w:rsidRDefault="00210FA6" w:rsidP="00CD2022">
            <w:pPr>
              <w:rPr>
                <w:sz w:val="24"/>
                <w:szCs w:val="24"/>
              </w:rPr>
            </w:pPr>
            <w:r w:rsidRPr="009D0CC6">
              <w:rPr>
                <w:sz w:val="24"/>
                <w:szCs w:val="24"/>
              </w:rPr>
              <w:t>ученика</w:t>
            </w:r>
          </w:p>
        </w:tc>
        <w:tc>
          <w:tcPr>
            <w:tcW w:w="2970" w:type="dxa"/>
            <w:tcBorders>
              <w:top w:val="nil"/>
              <w:left w:val="nil"/>
              <w:bottom w:val="single" w:sz="12" w:space="0" w:color="000000"/>
              <w:right w:val="single" w:sz="12" w:space="0" w:color="000000"/>
            </w:tcBorders>
            <w:tcMar>
              <w:top w:w="0" w:type="dxa"/>
              <w:left w:w="100" w:type="dxa"/>
              <w:bottom w:w="0" w:type="dxa"/>
              <w:right w:w="100" w:type="dxa"/>
            </w:tcMar>
          </w:tcPr>
          <w:p w14:paraId="40BFDE79" w14:textId="77777777" w:rsidR="00265738" w:rsidRPr="009D0CC6" w:rsidRDefault="00210FA6" w:rsidP="00CD2022">
            <w:pPr>
              <w:rPr>
                <w:sz w:val="24"/>
                <w:szCs w:val="24"/>
              </w:rPr>
            </w:pPr>
            <w:r w:rsidRPr="009D0CC6">
              <w:rPr>
                <w:sz w:val="24"/>
                <w:szCs w:val="24"/>
              </w:rPr>
              <w:t>Приправник у сарадњи са педагогом, психологом  и</w:t>
            </w:r>
          </w:p>
          <w:p w14:paraId="1BC68DA5" w14:textId="77777777" w:rsidR="00265738" w:rsidRPr="009D0CC6" w:rsidRDefault="00210FA6" w:rsidP="00CD2022">
            <w:pPr>
              <w:rPr>
                <w:sz w:val="24"/>
                <w:szCs w:val="24"/>
              </w:rPr>
            </w:pPr>
            <w:r w:rsidRPr="009D0CC6">
              <w:rPr>
                <w:sz w:val="24"/>
                <w:szCs w:val="24"/>
              </w:rPr>
              <w:t>ментором</w:t>
            </w:r>
          </w:p>
        </w:tc>
        <w:tc>
          <w:tcPr>
            <w:tcW w:w="4695" w:type="dxa"/>
            <w:tcBorders>
              <w:top w:val="nil"/>
              <w:left w:val="nil"/>
              <w:bottom w:val="single" w:sz="12" w:space="0" w:color="000000"/>
              <w:right w:val="single" w:sz="12" w:space="0" w:color="000000"/>
            </w:tcBorders>
            <w:tcMar>
              <w:top w:w="0" w:type="dxa"/>
              <w:left w:w="100" w:type="dxa"/>
              <w:bottom w:w="0" w:type="dxa"/>
              <w:right w:w="100" w:type="dxa"/>
            </w:tcMar>
          </w:tcPr>
          <w:p w14:paraId="2B34A392" w14:textId="77777777" w:rsidR="00265738" w:rsidRPr="009D0CC6" w:rsidRDefault="00210FA6" w:rsidP="00CD2022">
            <w:pPr>
              <w:rPr>
                <w:sz w:val="24"/>
                <w:szCs w:val="24"/>
              </w:rPr>
            </w:pPr>
            <w:r w:rsidRPr="009D0CC6">
              <w:rPr>
                <w:sz w:val="24"/>
                <w:szCs w:val="24"/>
              </w:rPr>
              <w:t>Приправник разуме и примењује различите начине вредновања постигнућа ученика, прати индивидуални развој и напредовање ученикаи развој групе у целини</w:t>
            </w:r>
          </w:p>
          <w:p w14:paraId="1D73ED76" w14:textId="77777777" w:rsidR="00265738" w:rsidRPr="009D0CC6" w:rsidRDefault="00210FA6" w:rsidP="00CD2022">
            <w:pPr>
              <w:rPr>
                <w:sz w:val="24"/>
                <w:szCs w:val="24"/>
              </w:rPr>
            </w:pPr>
            <w:r w:rsidRPr="009D0CC6">
              <w:rPr>
                <w:sz w:val="24"/>
                <w:szCs w:val="24"/>
              </w:rPr>
              <w:t xml:space="preserve"> </w:t>
            </w:r>
          </w:p>
        </w:tc>
      </w:tr>
      <w:tr w:rsidR="00265738" w:rsidRPr="009D0CC6" w14:paraId="3B1DDC05" w14:textId="77777777" w:rsidTr="006614F2">
        <w:trPr>
          <w:trHeight w:val="861"/>
        </w:trPr>
        <w:tc>
          <w:tcPr>
            <w:tcW w:w="26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1152BFD" w14:textId="77777777" w:rsidR="00265738" w:rsidRPr="009D0CC6" w:rsidRDefault="00210FA6" w:rsidP="00CD2022">
            <w:pPr>
              <w:rPr>
                <w:sz w:val="24"/>
                <w:szCs w:val="24"/>
              </w:rPr>
            </w:pPr>
            <w:r w:rsidRPr="009D0CC6">
              <w:rPr>
                <w:sz w:val="24"/>
                <w:szCs w:val="24"/>
              </w:rPr>
              <w:t>Сарадња са колегама,</w:t>
            </w:r>
          </w:p>
          <w:p w14:paraId="24454109" w14:textId="77777777" w:rsidR="00265738" w:rsidRPr="009D0CC6" w:rsidRDefault="00210FA6" w:rsidP="00CD2022">
            <w:pPr>
              <w:rPr>
                <w:sz w:val="24"/>
                <w:szCs w:val="24"/>
              </w:rPr>
            </w:pPr>
            <w:r w:rsidRPr="009D0CC6">
              <w:rPr>
                <w:sz w:val="24"/>
                <w:szCs w:val="24"/>
              </w:rPr>
              <w:t>породицом и локалном</w:t>
            </w:r>
          </w:p>
          <w:p w14:paraId="0FDCAB9F" w14:textId="77777777" w:rsidR="00265738" w:rsidRPr="009D0CC6" w:rsidRDefault="00210FA6" w:rsidP="00CD2022">
            <w:pPr>
              <w:rPr>
                <w:sz w:val="24"/>
                <w:szCs w:val="24"/>
              </w:rPr>
            </w:pPr>
            <w:r w:rsidRPr="009D0CC6">
              <w:rPr>
                <w:sz w:val="24"/>
                <w:szCs w:val="24"/>
              </w:rPr>
              <w:t>заједницом</w:t>
            </w:r>
          </w:p>
        </w:tc>
        <w:tc>
          <w:tcPr>
            <w:tcW w:w="2970" w:type="dxa"/>
            <w:tcBorders>
              <w:top w:val="nil"/>
              <w:left w:val="nil"/>
              <w:bottom w:val="single" w:sz="12" w:space="0" w:color="000000"/>
              <w:right w:val="single" w:sz="12" w:space="0" w:color="000000"/>
            </w:tcBorders>
            <w:tcMar>
              <w:top w:w="0" w:type="dxa"/>
              <w:left w:w="100" w:type="dxa"/>
              <w:bottom w:w="0" w:type="dxa"/>
              <w:right w:w="100" w:type="dxa"/>
            </w:tcMar>
          </w:tcPr>
          <w:p w14:paraId="1FB0BE54" w14:textId="77777777" w:rsidR="00265738" w:rsidRPr="009D0CC6" w:rsidRDefault="00210FA6" w:rsidP="00CD2022">
            <w:pPr>
              <w:rPr>
                <w:sz w:val="24"/>
                <w:szCs w:val="24"/>
              </w:rPr>
            </w:pPr>
            <w:r w:rsidRPr="009D0CC6">
              <w:rPr>
                <w:sz w:val="24"/>
                <w:szCs w:val="24"/>
              </w:rPr>
              <w:t>Приправник у сарадњи са ментором</w:t>
            </w:r>
          </w:p>
        </w:tc>
        <w:tc>
          <w:tcPr>
            <w:tcW w:w="4695" w:type="dxa"/>
            <w:tcBorders>
              <w:top w:val="nil"/>
              <w:left w:val="nil"/>
              <w:bottom w:val="single" w:sz="12" w:space="0" w:color="000000"/>
              <w:right w:val="single" w:sz="12" w:space="0" w:color="000000"/>
            </w:tcBorders>
            <w:tcMar>
              <w:top w:w="0" w:type="dxa"/>
              <w:left w:w="100" w:type="dxa"/>
              <w:bottom w:w="0" w:type="dxa"/>
              <w:right w:w="100" w:type="dxa"/>
            </w:tcMar>
          </w:tcPr>
          <w:p w14:paraId="5A826A41" w14:textId="77777777" w:rsidR="00265738" w:rsidRPr="009D0CC6" w:rsidRDefault="00210FA6" w:rsidP="00CD2022">
            <w:pPr>
              <w:rPr>
                <w:sz w:val="24"/>
                <w:szCs w:val="24"/>
              </w:rPr>
            </w:pPr>
            <w:r w:rsidRPr="009D0CC6">
              <w:rPr>
                <w:sz w:val="24"/>
                <w:szCs w:val="24"/>
              </w:rPr>
              <w:t>Приправник поштује принципе приватности у сарањи</w:t>
            </w:r>
          </w:p>
          <w:p w14:paraId="5833179E" w14:textId="77777777" w:rsidR="00265738" w:rsidRPr="009D0CC6" w:rsidRDefault="00210FA6" w:rsidP="00CD2022">
            <w:pPr>
              <w:rPr>
                <w:sz w:val="24"/>
                <w:szCs w:val="24"/>
              </w:rPr>
            </w:pPr>
            <w:r w:rsidRPr="009D0CC6">
              <w:rPr>
                <w:sz w:val="24"/>
                <w:szCs w:val="24"/>
              </w:rPr>
              <w:t xml:space="preserve"> </w:t>
            </w:r>
          </w:p>
        </w:tc>
      </w:tr>
      <w:tr w:rsidR="00265738" w:rsidRPr="009D0CC6" w14:paraId="5379823E" w14:textId="77777777" w:rsidTr="006614F2">
        <w:trPr>
          <w:trHeight w:val="1131"/>
        </w:trPr>
        <w:tc>
          <w:tcPr>
            <w:tcW w:w="26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38E7A92" w14:textId="77777777" w:rsidR="00265738" w:rsidRPr="009D0CC6" w:rsidRDefault="00210FA6" w:rsidP="00CD2022">
            <w:pPr>
              <w:rPr>
                <w:sz w:val="24"/>
                <w:szCs w:val="24"/>
              </w:rPr>
            </w:pPr>
            <w:r w:rsidRPr="009D0CC6">
              <w:rPr>
                <w:sz w:val="24"/>
                <w:szCs w:val="24"/>
              </w:rPr>
              <w:t>Рад са ученицима са сметњама у развоју</w:t>
            </w:r>
          </w:p>
        </w:tc>
        <w:tc>
          <w:tcPr>
            <w:tcW w:w="2970" w:type="dxa"/>
            <w:tcBorders>
              <w:top w:val="nil"/>
              <w:left w:val="nil"/>
              <w:bottom w:val="single" w:sz="12" w:space="0" w:color="000000"/>
              <w:right w:val="single" w:sz="12" w:space="0" w:color="000000"/>
            </w:tcBorders>
            <w:tcMar>
              <w:top w:w="0" w:type="dxa"/>
              <w:left w:w="100" w:type="dxa"/>
              <w:bottom w:w="0" w:type="dxa"/>
              <w:right w:w="100" w:type="dxa"/>
            </w:tcMar>
          </w:tcPr>
          <w:p w14:paraId="0C00E2D9" w14:textId="77777777" w:rsidR="00265738" w:rsidRPr="009D0CC6" w:rsidRDefault="00210FA6" w:rsidP="00CD2022">
            <w:pPr>
              <w:rPr>
                <w:sz w:val="24"/>
                <w:szCs w:val="24"/>
              </w:rPr>
            </w:pPr>
            <w:r w:rsidRPr="009D0CC6">
              <w:rPr>
                <w:sz w:val="24"/>
                <w:szCs w:val="24"/>
              </w:rPr>
              <w:t>Приправник у сарадњи са педагогом, психологом и ментором</w:t>
            </w:r>
          </w:p>
        </w:tc>
        <w:tc>
          <w:tcPr>
            <w:tcW w:w="4695" w:type="dxa"/>
            <w:tcBorders>
              <w:top w:val="nil"/>
              <w:left w:val="nil"/>
              <w:bottom w:val="single" w:sz="12" w:space="0" w:color="000000"/>
              <w:right w:val="single" w:sz="12" w:space="0" w:color="000000"/>
            </w:tcBorders>
            <w:tcMar>
              <w:top w:w="0" w:type="dxa"/>
              <w:left w:w="100" w:type="dxa"/>
              <w:bottom w:w="0" w:type="dxa"/>
              <w:right w:w="100" w:type="dxa"/>
            </w:tcMar>
          </w:tcPr>
          <w:p w14:paraId="190B4DF7" w14:textId="77777777" w:rsidR="00265738" w:rsidRPr="009D0CC6" w:rsidRDefault="00210FA6" w:rsidP="00CD2022">
            <w:pPr>
              <w:rPr>
                <w:sz w:val="24"/>
                <w:szCs w:val="24"/>
              </w:rPr>
            </w:pPr>
            <w:r w:rsidRPr="009D0CC6">
              <w:rPr>
                <w:sz w:val="24"/>
                <w:szCs w:val="24"/>
              </w:rPr>
              <w:t>Приправник познаје начин и методе укључивања ученика са посебним потребама у рад,</w:t>
            </w:r>
          </w:p>
          <w:p w14:paraId="61BAB9DF" w14:textId="77777777" w:rsidR="00265738" w:rsidRPr="009D0CC6" w:rsidRDefault="00210FA6" w:rsidP="00CD2022">
            <w:pPr>
              <w:rPr>
                <w:sz w:val="24"/>
                <w:szCs w:val="24"/>
              </w:rPr>
            </w:pPr>
            <w:r w:rsidRPr="009D0CC6">
              <w:rPr>
                <w:sz w:val="24"/>
                <w:szCs w:val="24"/>
              </w:rPr>
              <w:t>разуме значај укључивања ученика и организује активности</w:t>
            </w:r>
          </w:p>
        </w:tc>
      </w:tr>
      <w:tr w:rsidR="00265738" w:rsidRPr="009D0CC6" w14:paraId="21806B2F" w14:textId="77777777" w:rsidTr="006614F2">
        <w:trPr>
          <w:trHeight w:val="942"/>
        </w:trPr>
        <w:tc>
          <w:tcPr>
            <w:tcW w:w="26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77866361" w14:textId="77777777" w:rsidR="00265738" w:rsidRPr="009D0CC6" w:rsidRDefault="00210FA6" w:rsidP="00CD2022">
            <w:pPr>
              <w:rPr>
                <w:sz w:val="24"/>
                <w:szCs w:val="24"/>
              </w:rPr>
            </w:pPr>
            <w:r w:rsidRPr="009D0CC6">
              <w:rPr>
                <w:sz w:val="24"/>
                <w:szCs w:val="24"/>
              </w:rPr>
              <w:t>Професионални развој</w:t>
            </w:r>
          </w:p>
        </w:tc>
        <w:tc>
          <w:tcPr>
            <w:tcW w:w="2970" w:type="dxa"/>
            <w:tcBorders>
              <w:top w:val="nil"/>
              <w:left w:val="nil"/>
              <w:bottom w:val="single" w:sz="12" w:space="0" w:color="000000"/>
              <w:right w:val="single" w:sz="12" w:space="0" w:color="000000"/>
            </w:tcBorders>
            <w:tcMar>
              <w:top w:w="0" w:type="dxa"/>
              <w:left w:w="100" w:type="dxa"/>
              <w:bottom w:w="0" w:type="dxa"/>
              <w:right w:w="100" w:type="dxa"/>
            </w:tcMar>
          </w:tcPr>
          <w:p w14:paraId="799F7ECA" w14:textId="77777777" w:rsidR="00265738" w:rsidRPr="009D0CC6" w:rsidRDefault="00210FA6" w:rsidP="00CD2022">
            <w:pPr>
              <w:rPr>
                <w:sz w:val="24"/>
                <w:szCs w:val="24"/>
              </w:rPr>
            </w:pPr>
            <w:r w:rsidRPr="009D0CC6">
              <w:rPr>
                <w:sz w:val="24"/>
                <w:szCs w:val="24"/>
              </w:rPr>
              <w:t>Приправник у сарадњи са ментором</w:t>
            </w:r>
          </w:p>
        </w:tc>
        <w:tc>
          <w:tcPr>
            <w:tcW w:w="4695" w:type="dxa"/>
            <w:tcBorders>
              <w:top w:val="nil"/>
              <w:left w:val="nil"/>
              <w:bottom w:val="single" w:sz="12" w:space="0" w:color="000000"/>
              <w:right w:val="single" w:sz="12" w:space="0" w:color="000000"/>
            </w:tcBorders>
            <w:tcMar>
              <w:top w:w="0" w:type="dxa"/>
              <w:left w:w="100" w:type="dxa"/>
              <w:bottom w:w="0" w:type="dxa"/>
              <w:right w:w="100" w:type="dxa"/>
            </w:tcMar>
          </w:tcPr>
          <w:p w14:paraId="76D003A4" w14:textId="77777777" w:rsidR="00265738" w:rsidRPr="009D0CC6" w:rsidRDefault="00210FA6" w:rsidP="00CD2022">
            <w:pPr>
              <w:rPr>
                <w:sz w:val="24"/>
                <w:szCs w:val="24"/>
              </w:rPr>
            </w:pPr>
            <w:r w:rsidRPr="009D0CC6">
              <w:rPr>
                <w:sz w:val="24"/>
                <w:szCs w:val="24"/>
              </w:rPr>
              <w:t>познаје значај континуираног професионалног усавршавања,</w:t>
            </w:r>
          </w:p>
          <w:p w14:paraId="252898F3" w14:textId="77777777" w:rsidR="00265738" w:rsidRPr="009D0CC6" w:rsidRDefault="00210FA6" w:rsidP="00CD2022">
            <w:pPr>
              <w:rPr>
                <w:sz w:val="24"/>
                <w:szCs w:val="24"/>
              </w:rPr>
            </w:pPr>
            <w:r w:rsidRPr="009D0CC6">
              <w:rPr>
                <w:sz w:val="24"/>
                <w:szCs w:val="24"/>
              </w:rPr>
              <w:t>учествује у разним облицима стручног усавршавња</w:t>
            </w:r>
          </w:p>
        </w:tc>
      </w:tr>
      <w:tr w:rsidR="00265738" w:rsidRPr="009D0CC6" w14:paraId="4C91D3EC" w14:textId="77777777" w:rsidTr="006614F2">
        <w:trPr>
          <w:trHeight w:val="735"/>
        </w:trPr>
        <w:tc>
          <w:tcPr>
            <w:tcW w:w="26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569CB9CC" w14:textId="77777777" w:rsidR="00265738" w:rsidRPr="009D0CC6" w:rsidRDefault="00210FA6" w:rsidP="00CD2022">
            <w:pPr>
              <w:rPr>
                <w:sz w:val="24"/>
                <w:szCs w:val="24"/>
              </w:rPr>
            </w:pPr>
            <w:r w:rsidRPr="009D0CC6">
              <w:rPr>
                <w:sz w:val="24"/>
                <w:szCs w:val="24"/>
              </w:rPr>
              <w:t>Документација</w:t>
            </w:r>
          </w:p>
        </w:tc>
        <w:tc>
          <w:tcPr>
            <w:tcW w:w="2970" w:type="dxa"/>
            <w:tcBorders>
              <w:top w:val="nil"/>
              <w:left w:val="nil"/>
              <w:bottom w:val="single" w:sz="12" w:space="0" w:color="000000"/>
              <w:right w:val="single" w:sz="12" w:space="0" w:color="000000"/>
            </w:tcBorders>
            <w:tcMar>
              <w:top w:w="0" w:type="dxa"/>
              <w:left w:w="100" w:type="dxa"/>
              <w:bottom w:w="0" w:type="dxa"/>
              <w:right w:w="100" w:type="dxa"/>
            </w:tcMar>
          </w:tcPr>
          <w:p w14:paraId="5590AB23" w14:textId="77777777" w:rsidR="00265738" w:rsidRPr="009D0CC6" w:rsidRDefault="00210FA6" w:rsidP="00CD2022">
            <w:pPr>
              <w:rPr>
                <w:sz w:val="24"/>
                <w:szCs w:val="24"/>
              </w:rPr>
            </w:pPr>
            <w:r w:rsidRPr="009D0CC6">
              <w:rPr>
                <w:sz w:val="24"/>
                <w:szCs w:val="24"/>
              </w:rPr>
              <w:t>Приправник у сарадњи са педагогом, психологом и ментором</w:t>
            </w:r>
          </w:p>
        </w:tc>
        <w:tc>
          <w:tcPr>
            <w:tcW w:w="4695" w:type="dxa"/>
            <w:tcBorders>
              <w:top w:val="nil"/>
              <w:left w:val="nil"/>
              <w:bottom w:val="single" w:sz="12" w:space="0" w:color="000000"/>
              <w:right w:val="single" w:sz="12" w:space="0" w:color="000000"/>
            </w:tcBorders>
            <w:tcMar>
              <w:top w:w="0" w:type="dxa"/>
              <w:left w:w="100" w:type="dxa"/>
              <w:bottom w:w="0" w:type="dxa"/>
              <w:right w:w="100" w:type="dxa"/>
            </w:tcMar>
          </w:tcPr>
          <w:p w14:paraId="2A024A5D" w14:textId="77777777" w:rsidR="00265738" w:rsidRPr="009D0CC6" w:rsidRDefault="00210FA6" w:rsidP="00CD2022">
            <w:pPr>
              <w:rPr>
                <w:sz w:val="24"/>
                <w:szCs w:val="24"/>
              </w:rPr>
            </w:pPr>
            <w:r w:rsidRPr="009D0CC6">
              <w:rPr>
                <w:sz w:val="24"/>
                <w:szCs w:val="24"/>
              </w:rPr>
              <w:t>зна прописе из области васпитања и образовања,  примењује у пракси</w:t>
            </w:r>
          </w:p>
          <w:p w14:paraId="34EB93CC" w14:textId="77777777" w:rsidR="00265738" w:rsidRPr="009D0CC6" w:rsidRDefault="00210FA6" w:rsidP="00CD2022">
            <w:pPr>
              <w:rPr>
                <w:sz w:val="24"/>
                <w:szCs w:val="24"/>
              </w:rPr>
            </w:pPr>
            <w:r w:rsidRPr="009D0CC6">
              <w:rPr>
                <w:sz w:val="24"/>
                <w:szCs w:val="24"/>
              </w:rPr>
              <w:t xml:space="preserve"> </w:t>
            </w:r>
          </w:p>
        </w:tc>
      </w:tr>
    </w:tbl>
    <w:p w14:paraId="12583343" w14:textId="7DE3CECA" w:rsidR="006614F2" w:rsidRPr="006614F2" w:rsidRDefault="006614F2" w:rsidP="006614F2">
      <w:pPr>
        <w:tabs>
          <w:tab w:val="left" w:pos="2644"/>
        </w:tabs>
        <w:sectPr w:rsidR="006614F2" w:rsidRPr="006614F2" w:rsidSect="006614F2">
          <w:pgSz w:w="12240" w:h="15840"/>
          <w:pgMar w:top="1440" w:right="1440" w:bottom="1440" w:left="1440" w:header="706" w:footer="706" w:gutter="0"/>
          <w:cols w:space="720"/>
        </w:sectPr>
      </w:pPr>
      <w:bookmarkStart w:id="768" w:name="_heading=h.odaagtx374fw" w:colFirst="0" w:colLast="0"/>
      <w:bookmarkEnd w:id="768"/>
    </w:p>
    <w:p w14:paraId="4E5F8A1C" w14:textId="77777777" w:rsidR="00265738" w:rsidRPr="009D0CC6" w:rsidRDefault="00210FA6" w:rsidP="006614F2">
      <w:pPr>
        <w:pStyle w:val="Heading2"/>
        <w:rPr>
          <w:rFonts w:ascii="Times New Roman" w:eastAsia="Times New Roman" w:hAnsi="Times New Roman" w:cs="Times New Roman"/>
          <w:b/>
          <w:smallCaps/>
          <w:sz w:val="28"/>
          <w:szCs w:val="28"/>
        </w:rPr>
      </w:pPr>
      <w:bookmarkStart w:id="769" w:name="_heading=h.h22yj8ftc6hl" w:colFirst="0" w:colLast="0"/>
      <w:bookmarkStart w:id="770" w:name="_heading=h.38nvifo71sdf" w:colFirst="0" w:colLast="0"/>
      <w:bookmarkStart w:id="771" w:name="_Toc211247047"/>
      <w:bookmarkEnd w:id="769"/>
      <w:bookmarkEnd w:id="770"/>
      <w:r w:rsidRPr="009D0CC6">
        <w:rPr>
          <w:rFonts w:ascii="Times New Roman" w:eastAsia="Times New Roman" w:hAnsi="Times New Roman" w:cs="Times New Roman"/>
          <w:b/>
          <w:smallCaps/>
          <w:sz w:val="28"/>
          <w:szCs w:val="28"/>
        </w:rPr>
        <w:t>ПРОГРАМ ЗАШТИТЕ ЖИВОТНЕ СРЕДИНЕ</w:t>
      </w:r>
      <w:bookmarkEnd w:id="771"/>
    </w:p>
    <w:p w14:paraId="42423787" w14:textId="77777777" w:rsidR="00265738" w:rsidRPr="009D0CC6" w:rsidRDefault="00265738">
      <w:pPr>
        <w:jc w:val="center"/>
        <w:rPr>
          <w:b/>
          <w:smallCaps/>
          <w:color w:val="000000"/>
          <w:sz w:val="28"/>
          <w:szCs w:val="28"/>
        </w:rPr>
      </w:pPr>
    </w:p>
    <w:p w14:paraId="4FEE6C58" w14:textId="77777777" w:rsidR="00265738" w:rsidRPr="009D0CC6" w:rsidRDefault="00210FA6">
      <w:pPr>
        <w:spacing w:before="240" w:after="240"/>
        <w:jc w:val="both"/>
        <w:rPr>
          <w:sz w:val="24"/>
          <w:szCs w:val="24"/>
        </w:rPr>
      </w:pPr>
      <w:r w:rsidRPr="009D0CC6">
        <w:rPr>
          <w:sz w:val="24"/>
          <w:szCs w:val="24"/>
        </w:rPr>
        <w:t xml:space="preserve">Циљ и задаци програма : </w:t>
      </w:r>
    </w:p>
    <w:p w14:paraId="08BF436A" w14:textId="77777777" w:rsidR="00265738" w:rsidRPr="009D0CC6" w:rsidRDefault="00210FA6" w:rsidP="006614F2">
      <w:pPr>
        <w:jc w:val="both"/>
        <w:rPr>
          <w:sz w:val="24"/>
          <w:szCs w:val="24"/>
        </w:rPr>
      </w:pPr>
      <w:r w:rsidRPr="009D0CC6">
        <w:rPr>
          <w:sz w:val="24"/>
          <w:szCs w:val="24"/>
        </w:rPr>
        <w:t xml:space="preserve"> Програм заштите животне средине обухвата активности усмерене на јачање и развој еколошке свести, развијање љубави према природи као и значај очувања природних ресурса. Реализација овог програма омогућава услове за креативно провођење слободног времена, подстиче ученике на унапређење и очување животне средине, развија позитиван став и мишљење о школи, развија толеранцију, другарство, солидарност и хуманост. У реализацију овог програма укључени су: одељењске старешине, предметни наставници, руководиоци стручних већа, стручни сарадници, родитељи. Сарадња се остварује и кроз пројекте локалне самоуправе.</w:t>
      </w:r>
    </w:p>
    <w:p w14:paraId="2C89F77A" w14:textId="77777777" w:rsidR="00265738" w:rsidRPr="009D0CC6" w:rsidRDefault="00210FA6">
      <w:pPr>
        <w:rPr>
          <w:sz w:val="24"/>
          <w:szCs w:val="24"/>
        </w:rPr>
      </w:pPr>
      <w:r w:rsidRPr="009D0CC6">
        <w:rPr>
          <w:sz w:val="24"/>
          <w:szCs w:val="24"/>
        </w:rPr>
        <w:t xml:space="preserve"> </w:t>
      </w:r>
    </w:p>
    <w:tbl>
      <w:tblPr>
        <w:tblStyle w:val="11"/>
        <w:tblW w:w="10155" w:type="dxa"/>
        <w:tblLayout w:type="fixed"/>
        <w:tblLook w:val="0400" w:firstRow="0" w:lastRow="0" w:firstColumn="0" w:lastColumn="0" w:noHBand="0" w:noVBand="1"/>
      </w:tblPr>
      <w:tblGrid>
        <w:gridCol w:w="4485"/>
        <w:gridCol w:w="3150"/>
        <w:gridCol w:w="2520"/>
      </w:tblGrid>
      <w:tr w:rsidR="00265738" w:rsidRPr="009D0CC6" w14:paraId="0A4A0135" w14:textId="77777777" w:rsidTr="00CD2022">
        <w:trPr>
          <w:trHeight w:val="810"/>
        </w:trPr>
        <w:tc>
          <w:tcPr>
            <w:tcW w:w="4485" w:type="dxa"/>
            <w:tcBorders>
              <w:top w:val="single" w:sz="12" w:space="0" w:color="000000"/>
              <w:left w:val="single" w:sz="12" w:space="0" w:color="000000"/>
              <w:bottom w:val="single" w:sz="12" w:space="0" w:color="000000"/>
              <w:right w:val="single" w:sz="12" w:space="0" w:color="000000"/>
            </w:tcBorders>
            <w:tcMar>
              <w:top w:w="0" w:type="dxa"/>
              <w:left w:w="100" w:type="dxa"/>
              <w:bottom w:w="0" w:type="dxa"/>
              <w:right w:w="100" w:type="dxa"/>
            </w:tcMar>
          </w:tcPr>
          <w:p w14:paraId="43E7BF1D" w14:textId="77777777" w:rsidR="00265738" w:rsidRPr="009D0CC6" w:rsidRDefault="00210FA6" w:rsidP="00CD2022">
            <w:pPr>
              <w:jc w:val="center"/>
              <w:rPr>
                <w:sz w:val="24"/>
                <w:szCs w:val="24"/>
              </w:rPr>
            </w:pPr>
            <w:r w:rsidRPr="009D0CC6">
              <w:rPr>
                <w:sz w:val="24"/>
                <w:szCs w:val="24"/>
              </w:rPr>
              <w:t>Активности</w:t>
            </w:r>
          </w:p>
        </w:tc>
        <w:tc>
          <w:tcPr>
            <w:tcW w:w="3150"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2C9B936D" w14:textId="77777777" w:rsidR="00265738" w:rsidRPr="009D0CC6" w:rsidRDefault="00210FA6" w:rsidP="00CD2022">
            <w:pPr>
              <w:jc w:val="center"/>
              <w:rPr>
                <w:sz w:val="24"/>
                <w:szCs w:val="24"/>
              </w:rPr>
            </w:pPr>
            <w:r w:rsidRPr="009D0CC6">
              <w:rPr>
                <w:sz w:val="24"/>
                <w:szCs w:val="24"/>
              </w:rPr>
              <w:t>Носиоци</w:t>
            </w:r>
          </w:p>
          <w:p w14:paraId="677398E8" w14:textId="77777777" w:rsidR="00265738" w:rsidRPr="009D0CC6" w:rsidRDefault="00210FA6" w:rsidP="00CD2022">
            <w:pPr>
              <w:jc w:val="center"/>
              <w:rPr>
                <w:sz w:val="24"/>
                <w:szCs w:val="24"/>
              </w:rPr>
            </w:pPr>
            <w:r w:rsidRPr="009D0CC6">
              <w:rPr>
                <w:sz w:val="24"/>
                <w:szCs w:val="24"/>
              </w:rPr>
              <w:t>активности</w:t>
            </w:r>
          </w:p>
        </w:tc>
        <w:tc>
          <w:tcPr>
            <w:tcW w:w="2520"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58BDF417" w14:textId="77777777" w:rsidR="00265738" w:rsidRPr="009D0CC6" w:rsidRDefault="00210FA6" w:rsidP="00CD2022">
            <w:pPr>
              <w:jc w:val="center"/>
              <w:rPr>
                <w:sz w:val="24"/>
                <w:szCs w:val="24"/>
              </w:rPr>
            </w:pPr>
            <w:r w:rsidRPr="009D0CC6">
              <w:rPr>
                <w:sz w:val="24"/>
                <w:szCs w:val="24"/>
              </w:rPr>
              <w:t>Време реализације</w:t>
            </w:r>
          </w:p>
        </w:tc>
      </w:tr>
      <w:tr w:rsidR="00265738" w:rsidRPr="009D0CC6" w14:paraId="73DAEA3A" w14:textId="77777777" w:rsidTr="00CD2022">
        <w:trPr>
          <w:trHeight w:val="906"/>
        </w:trPr>
        <w:tc>
          <w:tcPr>
            <w:tcW w:w="44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541D027A" w14:textId="77777777" w:rsidR="00265738" w:rsidRPr="009D0CC6" w:rsidRDefault="00210FA6" w:rsidP="00CD2022">
            <w:pPr>
              <w:rPr>
                <w:sz w:val="24"/>
                <w:szCs w:val="24"/>
              </w:rPr>
            </w:pPr>
            <w:r w:rsidRPr="009D0CC6">
              <w:rPr>
                <w:sz w:val="24"/>
                <w:szCs w:val="24"/>
              </w:rPr>
              <w:t>Уређење учионица и кабинета</w:t>
            </w:r>
          </w:p>
          <w:p w14:paraId="77F4F34F" w14:textId="77777777" w:rsidR="00265738" w:rsidRPr="009D0CC6" w:rsidRDefault="00210FA6" w:rsidP="00CD2022">
            <w:pPr>
              <w:rPr>
                <w:sz w:val="24"/>
                <w:szCs w:val="24"/>
              </w:rPr>
            </w:pPr>
            <w:r w:rsidRPr="009D0CC6">
              <w:rPr>
                <w:sz w:val="24"/>
                <w:szCs w:val="24"/>
              </w:rPr>
              <w:t>Гајење биља</w:t>
            </w:r>
          </w:p>
          <w:p w14:paraId="0B271A9C" w14:textId="77777777" w:rsidR="00265738" w:rsidRPr="009D0CC6" w:rsidRDefault="00210FA6" w:rsidP="00CD2022">
            <w:pPr>
              <w:rPr>
                <w:sz w:val="24"/>
                <w:szCs w:val="24"/>
              </w:rPr>
            </w:pPr>
            <w:r w:rsidRPr="009D0CC6">
              <w:rPr>
                <w:sz w:val="24"/>
                <w:szCs w:val="24"/>
              </w:rPr>
              <w:t>Израда тематских паноа</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76347E5A" w14:textId="77777777" w:rsidR="00265738" w:rsidRPr="009D0CC6" w:rsidRDefault="00210FA6" w:rsidP="00CD2022">
            <w:pPr>
              <w:rPr>
                <w:sz w:val="24"/>
                <w:szCs w:val="24"/>
              </w:rPr>
            </w:pPr>
            <w:r w:rsidRPr="009D0CC6">
              <w:rPr>
                <w:sz w:val="24"/>
                <w:szCs w:val="24"/>
              </w:rPr>
              <w:t>Одељењске старешине, ученици, помоћно особље</w:t>
            </w:r>
          </w:p>
        </w:tc>
        <w:tc>
          <w:tcPr>
            <w:tcW w:w="2520" w:type="dxa"/>
            <w:tcBorders>
              <w:top w:val="nil"/>
              <w:left w:val="nil"/>
              <w:bottom w:val="single" w:sz="12" w:space="0" w:color="000000"/>
              <w:right w:val="single" w:sz="12" w:space="0" w:color="000000"/>
            </w:tcBorders>
            <w:tcMar>
              <w:top w:w="0" w:type="dxa"/>
              <w:left w:w="100" w:type="dxa"/>
              <w:bottom w:w="0" w:type="dxa"/>
              <w:right w:w="100" w:type="dxa"/>
            </w:tcMar>
          </w:tcPr>
          <w:p w14:paraId="56E03EED" w14:textId="77777777" w:rsidR="00265738" w:rsidRPr="009D0CC6" w:rsidRDefault="00210FA6" w:rsidP="00CD2022">
            <w:pPr>
              <w:rPr>
                <w:sz w:val="24"/>
                <w:szCs w:val="24"/>
              </w:rPr>
            </w:pPr>
            <w:r w:rsidRPr="009D0CC6">
              <w:rPr>
                <w:sz w:val="24"/>
                <w:szCs w:val="24"/>
              </w:rPr>
              <w:t>У току школске године</w:t>
            </w:r>
          </w:p>
        </w:tc>
      </w:tr>
      <w:tr w:rsidR="00265738" w:rsidRPr="009D0CC6" w14:paraId="3E1B85D7" w14:textId="77777777" w:rsidTr="00CD2022">
        <w:trPr>
          <w:trHeight w:val="1770"/>
        </w:trPr>
        <w:tc>
          <w:tcPr>
            <w:tcW w:w="44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058B4FF" w14:textId="77777777" w:rsidR="00265738" w:rsidRPr="009D0CC6" w:rsidRDefault="00210FA6" w:rsidP="00CD2022">
            <w:pPr>
              <w:rPr>
                <w:sz w:val="24"/>
                <w:szCs w:val="24"/>
              </w:rPr>
            </w:pPr>
            <w:r w:rsidRPr="009D0CC6">
              <w:rPr>
                <w:sz w:val="24"/>
                <w:szCs w:val="24"/>
              </w:rPr>
              <w:t>Обележавање значајних датума из области заштите животне средине</w:t>
            </w:r>
          </w:p>
          <w:p w14:paraId="56247347" w14:textId="77777777" w:rsidR="00265738" w:rsidRPr="009D0CC6" w:rsidRDefault="00210FA6" w:rsidP="00CD2022">
            <w:pPr>
              <w:rPr>
                <w:sz w:val="24"/>
                <w:szCs w:val="24"/>
              </w:rPr>
            </w:pPr>
            <w:r w:rsidRPr="009D0CC6">
              <w:rPr>
                <w:sz w:val="24"/>
                <w:szCs w:val="24"/>
              </w:rPr>
              <w:t>-16.9.Дан озонског омотача</w:t>
            </w:r>
          </w:p>
          <w:p w14:paraId="4F674010" w14:textId="77777777" w:rsidR="00265738" w:rsidRPr="009D0CC6" w:rsidRDefault="00210FA6" w:rsidP="00CD2022">
            <w:pPr>
              <w:rPr>
                <w:sz w:val="24"/>
                <w:szCs w:val="24"/>
              </w:rPr>
            </w:pPr>
            <w:r w:rsidRPr="009D0CC6">
              <w:rPr>
                <w:sz w:val="24"/>
                <w:szCs w:val="24"/>
              </w:rPr>
              <w:t>-Дан заштите животиња 04.10.</w:t>
            </w:r>
          </w:p>
          <w:p w14:paraId="4711746A" w14:textId="77777777" w:rsidR="00265738" w:rsidRPr="009D0CC6" w:rsidRDefault="00210FA6" w:rsidP="00CD2022">
            <w:pPr>
              <w:rPr>
                <w:sz w:val="24"/>
                <w:szCs w:val="24"/>
              </w:rPr>
            </w:pPr>
            <w:r w:rsidRPr="009D0CC6">
              <w:rPr>
                <w:sz w:val="24"/>
                <w:szCs w:val="24"/>
              </w:rPr>
              <w:t>-Дана планете Земље 22.04.</w:t>
            </w:r>
          </w:p>
          <w:p w14:paraId="03ABCEBE" w14:textId="77777777" w:rsidR="00265738" w:rsidRPr="009D0CC6" w:rsidRDefault="00210FA6" w:rsidP="00CD2022">
            <w:pPr>
              <w:rPr>
                <w:sz w:val="24"/>
                <w:szCs w:val="24"/>
              </w:rPr>
            </w:pPr>
            <w:r w:rsidRPr="009D0CC6">
              <w:rPr>
                <w:sz w:val="24"/>
                <w:szCs w:val="24"/>
              </w:rPr>
              <w:t>-Дан заштите животне средине 05.06.</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71270665" w14:textId="77777777" w:rsidR="00265738" w:rsidRPr="009D0CC6" w:rsidRDefault="00210FA6" w:rsidP="00CD2022">
            <w:pPr>
              <w:rPr>
                <w:sz w:val="24"/>
                <w:szCs w:val="24"/>
              </w:rPr>
            </w:pPr>
            <w:r w:rsidRPr="009D0CC6">
              <w:rPr>
                <w:sz w:val="24"/>
                <w:szCs w:val="24"/>
              </w:rPr>
              <w:t>Наставник биологије, наставници разредне наставе, ученици</w:t>
            </w:r>
          </w:p>
        </w:tc>
        <w:tc>
          <w:tcPr>
            <w:tcW w:w="2520" w:type="dxa"/>
            <w:tcBorders>
              <w:top w:val="nil"/>
              <w:left w:val="nil"/>
              <w:bottom w:val="single" w:sz="12" w:space="0" w:color="000000"/>
              <w:right w:val="single" w:sz="12" w:space="0" w:color="000000"/>
            </w:tcBorders>
            <w:tcMar>
              <w:top w:w="0" w:type="dxa"/>
              <w:left w:w="100" w:type="dxa"/>
              <w:bottom w:w="0" w:type="dxa"/>
              <w:right w:w="100" w:type="dxa"/>
            </w:tcMar>
          </w:tcPr>
          <w:p w14:paraId="012D3373" w14:textId="77777777" w:rsidR="00265738" w:rsidRPr="009D0CC6" w:rsidRDefault="00210FA6" w:rsidP="00CD2022">
            <w:pPr>
              <w:rPr>
                <w:sz w:val="24"/>
                <w:szCs w:val="24"/>
              </w:rPr>
            </w:pPr>
            <w:r w:rsidRPr="009D0CC6">
              <w:rPr>
                <w:sz w:val="24"/>
                <w:szCs w:val="24"/>
              </w:rPr>
              <w:t>Одређеним датумима и у току наставне године</w:t>
            </w:r>
          </w:p>
        </w:tc>
      </w:tr>
      <w:tr w:rsidR="00265738" w:rsidRPr="009D0CC6" w14:paraId="06326042" w14:textId="77777777" w:rsidTr="00CD2022">
        <w:trPr>
          <w:trHeight w:val="2220"/>
        </w:trPr>
        <w:tc>
          <w:tcPr>
            <w:tcW w:w="44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0EA5263" w14:textId="77777777" w:rsidR="00265738" w:rsidRPr="009D0CC6" w:rsidRDefault="00210FA6" w:rsidP="00CD2022">
            <w:pPr>
              <w:rPr>
                <w:sz w:val="24"/>
                <w:szCs w:val="24"/>
              </w:rPr>
            </w:pPr>
            <w:r w:rsidRPr="009D0CC6">
              <w:rPr>
                <w:sz w:val="24"/>
                <w:szCs w:val="24"/>
              </w:rPr>
              <w:t>Заштита животне средине (одговоран однос према природи)</w:t>
            </w:r>
          </w:p>
          <w:p w14:paraId="786777A1" w14:textId="77777777" w:rsidR="00265738" w:rsidRPr="009D0CC6" w:rsidRDefault="00210FA6" w:rsidP="00CD2022">
            <w:pPr>
              <w:rPr>
                <w:sz w:val="24"/>
                <w:szCs w:val="24"/>
              </w:rPr>
            </w:pPr>
            <w:r w:rsidRPr="009D0CC6">
              <w:rPr>
                <w:sz w:val="24"/>
                <w:szCs w:val="24"/>
              </w:rPr>
              <w:t>-дечји радови (презентације, панои)</w:t>
            </w:r>
          </w:p>
          <w:p w14:paraId="34654942" w14:textId="77777777" w:rsidR="00265738" w:rsidRPr="009D0CC6" w:rsidRDefault="00210FA6" w:rsidP="00CD2022">
            <w:pPr>
              <w:rPr>
                <w:sz w:val="24"/>
                <w:szCs w:val="24"/>
              </w:rPr>
            </w:pPr>
            <w:r w:rsidRPr="009D0CC6">
              <w:rPr>
                <w:sz w:val="24"/>
                <w:szCs w:val="24"/>
              </w:rPr>
              <w:t>-предавање (трибина) за ученике о важним темама загађивања и заштите животне средине</w:t>
            </w:r>
          </w:p>
          <w:p w14:paraId="2CB846DD" w14:textId="77777777" w:rsidR="00265738" w:rsidRPr="009D0CC6" w:rsidRDefault="00210FA6" w:rsidP="00CD2022">
            <w:pPr>
              <w:rPr>
                <w:sz w:val="24"/>
                <w:szCs w:val="24"/>
              </w:rPr>
            </w:pPr>
            <w:r w:rsidRPr="009D0CC6">
              <w:rPr>
                <w:sz w:val="24"/>
                <w:szCs w:val="24"/>
              </w:rPr>
              <w:t>-израда кућица и хранилица за птице</w:t>
            </w:r>
          </w:p>
          <w:p w14:paraId="3483569D" w14:textId="77777777" w:rsidR="00265738" w:rsidRPr="009D0CC6" w:rsidRDefault="00210FA6" w:rsidP="00CD2022">
            <w:pPr>
              <w:rPr>
                <w:sz w:val="24"/>
                <w:szCs w:val="24"/>
              </w:rPr>
            </w:pPr>
            <w:r w:rsidRPr="009D0CC6">
              <w:rPr>
                <w:sz w:val="24"/>
                <w:szCs w:val="24"/>
              </w:rPr>
              <w:t>- еколошке акције</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2D9EA612" w14:textId="77777777" w:rsidR="00265738" w:rsidRPr="009D0CC6" w:rsidRDefault="00210FA6" w:rsidP="00CD2022">
            <w:pPr>
              <w:rPr>
                <w:sz w:val="24"/>
                <w:szCs w:val="24"/>
              </w:rPr>
            </w:pPr>
            <w:r w:rsidRPr="009D0CC6">
              <w:rPr>
                <w:sz w:val="24"/>
                <w:szCs w:val="24"/>
              </w:rPr>
              <w:t>ОС, наставници биологије, хемије, географије, технике и технологија, грађанског васпитања, информатике и рачунарства</w:t>
            </w:r>
          </w:p>
        </w:tc>
        <w:tc>
          <w:tcPr>
            <w:tcW w:w="2520" w:type="dxa"/>
            <w:tcBorders>
              <w:top w:val="nil"/>
              <w:left w:val="nil"/>
              <w:bottom w:val="single" w:sz="12" w:space="0" w:color="000000"/>
              <w:right w:val="single" w:sz="12" w:space="0" w:color="000000"/>
            </w:tcBorders>
            <w:tcMar>
              <w:top w:w="0" w:type="dxa"/>
              <w:left w:w="100" w:type="dxa"/>
              <w:bottom w:w="0" w:type="dxa"/>
              <w:right w:w="100" w:type="dxa"/>
            </w:tcMar>
          </w:tcPr>
          <w:p w14:paraId="3A55BCA2" w14:textId="77777777" w:rsidR="00265738" w:rsidRPr="009D0CC6" w:rsidRDefault="00210FA6" w:rsidP="00CD2022">
            <w:pPr>
              <w:rPr>
                <w:sz w:val="24"/>
                <w:szCs w:val="24"/>
              </w:rPr>
            </w:pPr>
            <w:r w:rsidRPr="009D0CC6">
              <w:rPr>
                <w:sz w:val="24"/>
                <w:szCs w:val="24"/>
              </w:rPr>
              <w:t>У току школск егодине</w:t>
            </w:r>
          </w:p>
        </w:tc>
      </w:tr>
      <w:tr w:rsidR="00265738" w:rsidRPr="009D0CC6" w14:paraId="338E9B19" w14:textId="77777777" w:rsidTr="006614F2">
        <w:trPr>
          <w:trHeight w:val="969"/>
        </w:trPr>
        <w:tc>
          <w:tcPr>
            <w:tcW w:w="44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55A36971" w14:textId="77777777" w:rsidR="00265738" w:rsidRPr="009D0CC6" w:rsidRDefault="00210FA6" w:rsidP="00CD2022">
            <w:pPr>
              <w:rPr>
                <w:sz w:val="24"/>
                <w:szCs w:val="24"/>
              </w:rPr>
            </w:pPr>
            <w:r w:rsidRPr="009D0CC6">
              <w:rPr>
                <w:sz w:val="24"/>
                <w:szCs w:val="24"/>
              </w:rPr>
              <w:t>Одржавање школског дворишта</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7910E6FE" w14:textId="77777777" w:rsidR="00265738" w:rsidRPr="009D0CC6" w:rsidRDefault="00210FA6" w:rsidP="00CD2022">
            <w:pPr>
              <w:rPr>
                <w:sz w:val="24"/>
                <w:szCs w:val="24"/>
              </w:rPr>
            </w:pPr>
            <w:r w:rsidRPr="009D0CC6">
              <w:rPr>
                <w:sz w:val="24"/>
                <w:szCs w:val="24"/>
              </w:rPr>
              <w:t>наставници, директор,стручни сарадници родитељи , помоћно техничко особље</w:t>
            </w:r>
          </w:p>
        </w:tc>
        <w:tc>
          <w:tcPr>
            <w:tcW w:w="2520" w:type="dxa"/>
            <w:tcBorders>
              <w:top w:val="nil"/>
              <w:left w:val="nil"/>
              <w:bottom w:val="single" w:sz="12" w:space="0" w:color="000000"/>
              <w:right w:val="single" w:sz="12" w:space="0" w:color="000000"/>
            </w:tcBorders>
            <w:tcMar>
              <w:top w:w="0" w:type="dxa"/>
              <w:left w:w="100" w:type="dxa"/>
              <w:bottom w:w="0" w:type="dxa"/>
              <w:right w:w="100" w:type="dxa"/>
            </w:tcMar>
          </w:tcPr>
          <w:p w14:paraId="187AA167" w14:textId="77777777" w:rsidR="00265738" w:rsidRPr="009D0CC6" w:rsidRDefault="00210FA6" w:rsidP="00CD2022">
            <w:pPr>
              <w:rPr>
                <w:sz w:val="24"/>
                <w:szCs w:val="24"/>
              </w:rPr>
            </w:pPr>
            <w:r w:rsidRPr="009D0CC6">
              <w:rPr>
                <w:sz w:val="24"/>
                <w:szCs w:val="24"/>
              </w:rPr>
              <w:t>Током целе школске године</w:t>
            </w:r>
          </w:p>
        </w:tc>
      </w:tr>
      <w:tr w:rsidR="00265738" w:rsidRPr="009D0CC6" w14:paraId="4788F4FF" w14:textId="77777777" w:rsidTr="00CD2022">
        <w:trPr>
          <w:trHeight w:val="1617"/>
        </w:trPr>
        <w:tc>
          <w:tcPr>
            <w:tcW w:w="44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0E0EE25" w14:textId="77777777" w:rsidR="00265738" w:rsidRPr="009D0CC6" w:rsidRDefault="00210FA6" w:rsidP="00CD2022">
            <w:pPr>
              <w:rPr>
                <w:sz w:val="24"/>
                <w:szCs w:val="24"/>
              </w:rPr>
            </w:pPr>
            <w:r w:rsidRPr="009D0CC6">
              <w:rPr>
                <w:sz w:val="24"/>
                <w:szCs w:val="24"/>
              </w:rPr>
              <w:t>Истраживачке активности</w:t>
            </w:r>
          </w:p>
          <w:p w14:paraId="501CAFAC" w14:textId="77777777" w:rsidR="00265738" w:rsidRPr="009D0CC6" w:rsidRDefault="00210FA6" w:rsidP="00CD2022">
            <w:pPr>
              <w:rPr>
                <w:sz w:val="24"/>
                <w:szCs w:val="24"/>
              </w:rPr>
            </w:pPr>
            <w:r w:rsidRPr="009D0CC6">
              <w:rPr>
                <w:sz w:val="24"/>
                <w:szCs w:val="24"/>
              </w:rPr>
              <w:t xml:space="preserve"> -промоција науке кроз дечје радионице из свих школских области, од којих ће неколико радионица бити посвећена еколошким темама</w:t>
            </w:r>
          </w:p>
          <w:p w14:paraId="778C3618" w14:textId="77777777" w:rsidR="00265738" w:rsidRPr="009D0CC6" w:rsidRDefault="00210FA6" w:rsidP="00CD2022">
            <w:pPr>
              <w:rPr>
                <w:sz w:val="24"/>
                <w:szCs w:val="24"/>
              </w:rPr>
            </w:pPr>
            <w:r w:rsidRPr="009D0CC6">
              <w:rPr>
                <w:sz w:val="24"/>
                <w:szCs w:val="24"/>
              </w:rPr>
              <w:t>-7.11. Дан науке</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59042F80" w14:textId="77777777" w:rsidR="00265738" w:rsidRPr="009D0CC6" w:rsidRDefault="00210FA6" w:rsidP="00CD2022">
            <w:pPr>
              <w:rPr>
                <w:sz w:val="24"/>
                <w:szCs w:val="24"/>
              </w:rPr>
            </w:pPr>
            <w:r w:rsidRPr="009D0CC6">
              <w:rPr>
                <w:sz w:val="24"/>
                <w:szCs w:val="24"/>
              </w:rPr>
              <w:t>предметни наставници (биологија, физика,хемија географија)</w:t>
            </w:r>
          </w:p>
        </w:tc>
        <w:tc>
          <w:tcPr>
            <w:tcW w:w="2520" w:type="dxa"/>
            <w:tcBorders>
              <w:top w:val="nil"/>
              <w:left w:val="nil"/>
              <w:bottom w:val="single" w:sz="12" w:space="0" w:color="000000"/>
              <w:right w:val="single" w:sz="12" w:space="0" w:color="000000"/>
            </w:tcBorders>
            <w:tcMar>
              <w:top w:w="0" w:type="dxa"/>
              <w:left w:w="100" w:type="dxa"/>
              <w:bottom w:w="0" w:type="dxa"/>
              <w:right w:w="100" w:type="dxa"/>
            </w:tcMar>
          </w:tcPr>
          <w:p w14:paraId="109F3A36" w14:textId="77777777" w:rsidR="00265738" w:rsidRPr="009D0CC6" w:rsidRDefault="00210FA6" w:rsidP="00CD2022">
            <w:pPr>
              <w:rPr>
                <w:sz w:val="24"/>
                <w:szCs w:val="24"/>
              </w:rPr>
            </w:pPr>
            <w:r w:rsidRPr="009D0CC6">
              <w:rPr>
                <w:sz w:val="24"/>
                <w:szCs w:val="24"/>
              </w:rPr>
              <w:t>у току школске године</w:t>
            </w:r>
          </w:p>
        </w:tc>
      </w:tr>
      <w:tr w:rsidR="00265738" w:rsidRPr="009D0CC6" w14:paraId="4971D600" w14:textId="77777777" w:rsidTr="00CD2022">
        <w:trPr>
          <w:trHeight w:val="1110"/>
        </w:trPr>
        <w:tc>
          <w:tcPr>
            <w:tcW w:w="44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6C2BAA22" w14:textId="77777777" w:rsidR="00265738" w:rsidRPr="009D0CC6" w:rsidRDefault="00210FA6" w:rsidP="00CD2022">
            <w:pPr>
              <w:rPr>
                <w:sz w:val="24"/>
                <w:szCs w:val="24"/>
              </w:rPr>
            </w:pPr>
            <w:r w:rsidRPr="009D0CC6">
              <w:rPr>
                <w:sz w:val="24"/>
                <w:szCs w:val="24"/>
              </w:rPr>
              <w:t>Енергетска ефикасност</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622ACFD6" w14:textId="77777777" w:rsidR="00265738" w:rsidRPr="009D0CC6" w:rsidRDefault="00210FA6" w:rsidP="00CD2022">
            <w:pPr>
              <w:rPr>
                <w:sz w:val="24"/>
                <w:szCs w:val="24"/>
              </w:rPr>
            </w:pPr>
            <w:r w:rsidRPr="009D0CC6">
              <w:rPr>
                <w:sz w:val="24"/>
                <w:szCs w:val="24"/>
              </w:rPr>
              <w:t>Обновљиви извори енергије ОС, технике и технологије</w:t>
            </w:r>
          </w:p>
        </w:tc>
        <w:tc>
          <w:tcPr>
            <w:tcW w:w="2520" w:type="dxa"/>
            <w:tcBorders>
              <w:top w:val="nil"/>
              <w:left w:val="nil"/>
              <w:bottom w:val="single" w:sz="12" w:space="0" w:color="000000"/>
              <w:right w:val="single" w:sz="12" w:space="0" w:color="000000"/>
            </w:tcBorders>
            <w:tcMar>
              <w:top w:w="0" w:type="dxa"/>
              <w:left w:w="100" w:type="dxa"/>
              <w:bottom w:w="0" w:type="dxa"/>
              <w:right w:w="100" w:type="dxa"/>
            </w:tcMar>
          </w:tcPr>
          <w:p w14:paraId="1F743DC1" w14:textId="77777777" w:rsidR="00265738" w:rsidRPr="009D0CC6" w:rsidRDefault="00210FA6" w:rsidP="00CD2022">
            <w:pPr>
              <w:rPr>
                <w:sz w:val="24"/>
                <w:szCs w:val="24"/>
              </w:rPr>
            </w:pPr>
            <w:r w:rsidRPr="009D0CC6">
              <w:rPr>
                <w:sz w:val="24"/>
                <w:szCs w:val="24"/>
              </w:rPr>
              <w:t>У току школске године у складу са школским програмом</w:t>
            </w:r>
          </w:p>
        </w:tc>
      </w:tr>
      <w:tr w:rsidR="00265738" w:rsidRPr="009D0CC6" w14:paraId="06C46A07" w14:textId="77777777" w:rsidTr="00CD2022">
        <w:trPr>
          <w:trHeight w:val="1920"/>
        </w:trPr>
        <w:tc>
          <w:tcPr>
            <w:tcW w:w="44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F2BA361" w14:textId="77777777" w:rsidR="00265738" w:rsidRPr="009D0CC6" w:rsidRDefault="00210FA6" w:rsidP="00CD2022">
            <w:pPr>
              <w:rPr>
                <w:sz w:val="24"/>
                <w:szCs w:val="24"/>
              </w:rPr>
            </w:pPr>
            <w:r w:rsidRPr="009D0CC6">
              <w:rPr>
                <w:sz w:val="24"/>
                <w:szCs w:val="24"/>
              </w:rPr>
              <w:t>Учествовање на такмичењима за израду ликовних и литерарних радова на тему заштита животне средине</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382790DD" w14:textId="77777777" w:rsidR="00265738" w:rsidRPr="009D0CC6" w:rsidRDefault="00210FA6" w:rsidP="00CD2022">
            <w:pPr>
              <w:rPr>
                <w:sz w:val="24"/>
                <w:szCs w:val="24"/>
              </w:rPr>
            </w:pPr>
            <w:r w:rsidRPr="009D0CC6">
              <w:rPr>
                <w:sz w:val="24"/>
                <w:szCs w:val="24"/>
              </w:rPr>
              <w:t>Наставници предметне и разредне наставе</w:t>
            </w:r>
          </w:p>
        </w:tc>
        <w:tc>
          <w:tcPr>
            <w:tcW w:w="2520" w:type="dxa"/>
            <w:tcBorders>
              <w:top w:val="nil"/>
              <w:left w:val="nil"/>
              <w:bottom w:val="single" w:sz="12" w:space="0" w:color="000000"/>
              <w:right w:val="single" w:sz="12" w:space="0" w:color="000000"/>
            </w:tcBorders>
            <w:tcMar>
              <w:top w:w="0" w:type="dxa"/>
              <w:left w:w="100" w:type="dxa"/>
              <w:bottom w:w="0" w:type="dxa"/>
              <w:right w:w="100" w:type="dxa"/>
            </w:tcMar>
          </w:tcPr>
          <w:p w14:paraId="60ED32D8" w14:textId="77777777" w:rsidR="00265738" w:rsidRPr="009D0CC6" w:rsidRDefault="00210FA6" w:rsidP="00CD2022">
            <w:pPr>
              <w:rPr>
                <w:sz w:val="24"/>
                <w:szCs w:val="24"/>
              </w:rPr>
            </w:pPr>
            <w:r w:rsidRPr="009D0CC6">
              <w:rPr>
                <w:sz w:val="24"/>
                <w:szCs w:val="24"/>
              </w:rPr>
              <w:t>У току школске годинен у складу са Календаром такмичења и другим наградним конкурсима</w:t>
            </w:r>
          </w:p>
        </w:tc>
      </w:tr>
      <w:tr w:rsidR="00265738" w:rsidRPr="009D0CC6" w14:paraId="2E4D0134" w14:textId="77777777" w:rsidTr="006614F2">
        <w:trPr>
          <w:trHeight w:val="699"/>
        </w:trPr>
        <w:tc>
          <w:tcPr>
            <w:tcW w:w="44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824550D" w14:textId="77777777" w:rsidR="00265738" w:rsidRPr="009D0CC6" w:rsidRDefault="00210FA6" w:rsidP="00CD2022">
            <w:pPr>
              <w:rPr>
                <w:sz w:val="24"/>
                <w:szCs w:val="24"/>
              </w:rPr>
            </w:pPr>
            <w:r w:rsidRPr="009D0CC6">
              <w:rPr>
                <w:sz w:val="24"/>
                <w:szCs w:val="24"/>
              </w:rPr>
              <w:t>Огледни часови на тему заштите животне средине</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64DFAAA3" w14:textId="77777777" w:rsidR="00265738" w:rsidRPr="009D0CC6" w:rsidRDefault="00210FA6" w:rsidP="00CD2022">
            <w:pPr>
              <w:rPr>
                <w:sz w:val="24"/>
                <w:szCs w:val="24"/>
              </w:rPr>
            </w:pPr>
            <w:r w:rsidRPr="009D0CC6">
              <w:rPr>
                <w:sz w:val="24"/>
                <w:szCs w:val="24"/>
              </w:rPr>
              <w:t>Наставници</w:t>
            </w:r>
          </w:p>
        </w:tc>
        <w:tc>
          <w:tcPr>
            <w:tcW w:w="2520" w:type="dxa"/>
            <w:tcBorders>
              <w:top w:val="nil"/>
              <w:left w:val="nil"/>
              <w:bottom w:val="single" w:sz="12" w:space="0" w:color="000000"/>
              <w:right w:val="single" w:sz="12" w:space="0" w:color="000000"/>
            </w:tcBorders>
            <w:tcMar>
              <w:top w:w="0" w:type="dxa"/>
              <w:left w:w="100" w:type="dxa"/>
              <w:bottom w:w="0" w:type="dxa"/>
              <w:right w:w="100" w:type="dxa"/>
            </w:tcMar>
          </w:tcPr>
          <w:p w14:paraId="73A22406" w14:textId="77777777" w:rsidR="00265738" w:rsidRPr="009D0CC6" w:rsidRDefault="00210FA6" w:rsidP="00CD2022">
            <w:pPr>
              <w:rPr>
                <w:sz w:val="24"/>
                <w:szCs w:val="24"/>
              </w:rPr>
            </w:pPr>
            <w:r w:rsidRPr="009D0CC6">
              <w:rPr>
                <w:sz w:val="24"/>
                <w:szCs w:val="24"/>
              </w:rPr>
              <w:t>У току школске године</w:t>
            </w:r>
          </w:p>
        </w:tc>
      </w:tr>
      <w:tr w:rsidR="00265738" w:rsidRPr="009D0CC6" w14:paraId="74EF55C3" w14:textId="77777777" w:rsidTr="00CD2022">
        <w:trPr>
          <w:trHeight w:val="960"/>
        </w:trPr>
        <w:tc>
          <w:tcPr>
            <w:tcW w:w="448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5B33E7A7" w14:textId="77777777" w:rsidR="00265738" w:rsidRPr="009D0CC6" w:rsidRDefault="00210FA6" w:rsidP="00CD2022">
            <w:pPr>
              <w:rPr>
                <w:sz w:val="24"/>
                <w:szCs w:val="24"/>
              </w:rPr>
            </w:pPr>
            <w:r w:rsidRPr="009D0CC6">
              <w:rPr>
                <w:sz w:val="24"/>
                <w:szCs w:val="24"/>
              </w:rPr>
              <w:t>Традиционално учешће у хуманитарној акцији „Чеп за хендикеп“</w:t>
            </w:r>
          </w:p>
        </w:tc>
        <w:tc>
          <w:tcPr>
            <w:tcW w:w="3150" w:type="dxa"/>
            <w:tcBorders>
              <w:top w:val="nil"/>
              <w:left w:val="nil"/>
              <w:bottom w:val="single" w:sz="12" w:space="0" w:color="000000"/>
              <w:right w:val="single" w:sz="12" w:space="0" w:color="000000"/>
            </w:tcBorders>
            <w:tcMar>
              <w:top w:w="0" w:type="dxa"/>
              <w:left w:w="100" w:type="dxa"/>
              <w:bottom w:w="0" w:type="dxa"/>
              <w:right w:w="100" w:type="dxa"/>
            </w:tcMar>
          </w:tcPr>
          <w:p w14:paraId="714AE19C" w14:textId="77777777" w:rsidR="00265738" w:rsidRPr="009D0CC6" w:rsidRDefault="00210FA6" w:rsidP="00CD2022">
            <w:pPr>
              <w:rPr>
                <w:sz w:val="24"/>
                <w:szCs w:val="24"/>
              </w:rPr>
            </w:pPr>
            <w:r w:rsidRPr="009D0CC6">
              <w:rPr>
                <w:sz w:val="24"/>
                <w:szCs w:val="24"/>
              </w:rPr>
              <w:t>Сви запослени, ученици и родитељи</w:t>
            </w:r>
          </w:p>
        </w:tc>
        <w:tc>
          <w:tcPr>
            <w:tcW w:w="2520" w:type="dxa"/>
            <w:tcBorders>
              <w:top w:val="nil"/>
              <w:left w:val="nil"/>
              <w:bottom w:val="single" w:sz="12" w:space="0" w:color="000000"/>
              <w:right w:val="single" w:sz="12" w:space="0" w:color="000000"/>
            </w:tcBorders>
            <w:tcMar>
              <w:top w:w="0" w:type="dxa"/>
              <w:left w:w="100" w:type="dxa"/>
              <w:bottom w:w="0" w:type="dxa"/>
              <w:right w:w="100" w:type="dxa"/>
            </w:tcMar>
          </w:tcPr>
          <w:p w14:paraId="60BE05BF" w14:textId="77777777" w:rsidR="00265738" w:rsidRPr="009D0CC6" w:rsidRDefault="00210FA6" w:rsidP="00CD2022">
            <w:pPr>
              <w:rPr>
                <w:sz w:val="24"/>
                <w:szCs w:val="24"/>
              </w:rPr>
            </w:pPr>
            <w:r w:rsidRPr="009D0CC6">
              <w:rPr>
                <w:sz w:val="24"/>
                <w:szCs w:val="24"/>
              </w:rPr>
              <w:t>У току школске године</w:t>
            </w:r>
          </w:p>
        </w:tc>
      </w:tr>
    </w:tbl>
    <w:p w14:paraId="1CBA10D4" w14:textId="77777777" w:rsidR="00265738" w:rsidRPr="009D0CC6" w:rsidRDefault="00265738">
      <w:pPr>
        <w:rPr>
          <w:sz w:val="24"/>
          <w:szCs w:val="24"/>
        </w:rPr>
      </w:pPr>
    </w:p>
    <w:p w14:paraId="29245994" w14:textId="77777777" w:rsidR="00265738" w:rsidRPr="009D0CC6" w:rsidRDefault="00265738">
      <w:pPr>
        <w:jc w:val="center"/>
        <w:rPr>
          <w:b/>
          <w:smallCaps/>
          <w:sz w:val="28"/>
          <w:szCs w:val="28"/>
        </w:rPr>
      </w:pPr>
    </w:p>
    <w:p w14:paraId="728D3DF5" w14:textId="77777777" w:rsidR="00265738" w:rsidRPr="009D0CC6" w:rsidRDefault="00265738">
      <w:pPr>
        <w:jc w:val="center"/>
        <w:rPr>
          <w:b/>
          <w:smallCaps/>
          <w:sz w:val="28"/>
          <w:szCs w:val="28"/>
        </w:rPr>
      </w:pPr>
    </w:p>
    <w:p w14:paraId="2F8ECCE0" w14:textId="77777777" w:rsidR="00265738" w:rsidRPr="009D0CC6" w:rsidRDefault="00210FA6">
      <w:pPr>
        <w:pStyle w:val="Heading2"/>
        <w:rPr>
          <w:rFonts w:ascii="Times New Roman" w:eastAsia="Times New Roman" w:hAnsi="Times New Roman" w:cs="Times New Roman"/>
          <w:b/>
          <w:smallCaps/>
          <w:sz w:val="28"/>
          <w:szCs w:val="28"/>
        </w:rPr>
      </w:pPr>
      <w:bookmarkStart w:id="772" w:name="_heading=h.obeefcw0ixhi" w:colFirst="0" w:colLast="0"/>
      <w:bookmarkStart w:id="773" w:name="_Toc211247048"/>
      <w:bookmarkEnd w:id="772"/>
      <w:r w:rsidRPr="009D0CC6">
        <w:rPr>
          <w:rFonts w:ascii="Times New Roman" w:eastAsia="Times New Roman" w:hAnsi="Times New Roman" w:cs="Times New Roman"/>
          <w:b/>
          <w:smallCaps/>
          <w:sz w:val="28"/>
          <w:szCs w:val="28"/>
        </w:rPr>
        <w:t>ПЛАН РАДА СОЦИЈАЛНЕ ЗАШТИТЕ УЧЕНИКА</w:t>
      </w:r>
      <w:bookmarkEnd w:id="773"/>
    </w:p>
    <w:p w14:paraId="1456845F" w14:textId="77777777" w:rsidR="00265738" w:rsidRPr="009D0CC6" w:rsidRDefault="00265738">
      <w:pPr>
        <w:jc w:val="center"/>
        <w:rPr>
          <w:b/>
          <w:smallCaps/>
          <w:sz w:val="28"/>
          <w:szCs w:val="28"/>
        </w:rPr>
      </w:pPr>
    </w:p>
    <w:p w14:paraId="5620DF91" w14:textId="77777777" w:rsidR="00265738" w:rsidRPr="009D0CC6" w:rsidRDefault="00265738">
      <w:pPr>
        <w:jc w:val="both"/>
        <w:rPr>
          <w:sz w:val="28"/>
          <w:szCs w:val="28"/>
        </w:rPr>
      </w:pPr>
    </w:p>
    <w:p w14:paraId="462D9A36" w14:textId="77777777" w:rsidR="00265738" w:rsidRPr="009D0CC6" w:rsidRDefault="00210FA6" w:rsidP="00CD2022">
      <w:pPr>
        <w:ind w:firstLine="720"/>
        <w:jc w:val="both"/>
        <w:rPr>
          <w:sz w:val="24"/>
          <w:szCs w:val="24"/>
        </w:rPr>
      </w:pPr>
      <w:r w:rsidRPr="009D0CC6">
        <w:rPr>
          <w:sz w:val="24"/>
          <w:szCs w:val="24"/>
        </w:rPr>
        <w:t>Социјална заштита ученика се обавља у сарадњи са Центром за социјални рад, Секретаријатом за образовање и дечију заштиту, министарством просвете.</w:t>
      </w:r>
    </w:p>
    <w:p w14:paraId="5E81EFF8" w14:textId="77777777" w:rsidR="00265738" w:rsidRPr="009D0CC6" w:rsidRDefault="00210FA6">
      <w:pPr>
        <w:jc w:val="both"/>
        <w:rPr>
          <w:sz w:val="24"/>
          <w:szCs w:val="24"/>
        </w:rPr>
      </w:pPr>
      <w:r w:rsidRPr="009D0CC6">
        <w:rPr>
          <w:sz w:val="24"/>
          <w:szCs w:val="24"/>
        </w:rPr>
        <w:t xml:space="preserve"> </w:t>
      </w:r>
    </w:p>
    <w:p w14:paraId="39DFDB94" w14:textId="77777777" w:rsidR="00265738" w:rsidRPr="009D0CC6" w:rsidRDefault="00210FA6">
      <w:pPr>
        <w:jc w:val="both"/>
        <w:rPr>
          <w:sz w:val="24"/>
          <w:szCs w:val="24"/>
        </w:rPr>
      </w:pPr>
      <w:r w:rsidRPr="009D0CC6">
        <w:rPr>
          <w:sz w:val="24"/>
          <w:szCs w:val="24"/>
        </w:rPr>
        <w:t>Она подразумева помоћ и подршку ученицима који живе у тешким условима, сиромаштву, ученицима којима је из различитих разлога онемогућено или отежано остваривање њихових потреба. У сарадњи школе са надлежним институцијама, ученици који примају социјалну помоћ остварују право и на бесплатне уџбенике.</w:t>
      </w:r>
    </w:p>
    <w:p w14:paraId="5BF7987A" w14:textId="77777777" w:rsidR="00265738" w:rsidRPr="009D0CC6" w:rsidRDefault="00210FA6">
      <w:pPr>
        <w:jc w:val="both"/>
        <w:rPr>
          <w:sz w:val="24"/>
          <w:szCs w:val="24"/>
        </w:rPr>
      </w:pPr>
      <w:r w:rsidRPr="009D0CC6">
        <w:rPr>
          <w:sz w:val="24"/>
          <w:szCs w:val="24"/>
        </w:rPr>
        <w:t xml:space="preserve"> </w:t>
      </w:r>
    </w:p>
    <w:p w14:paraId="44A166BF" w14:textId="77777777" w:rsidR="00265738" w:rsidRPr="009D0CC6" w:rsidRDefault="00210FA6">
      <w:pPr>
        <w:jc w:val="both"/>
        <w:rPr>
          <w:sz w:val="24"/>
          <w:szCs w:val="24"/>
        </w:rPr>
      </w:pPr>
      <w:r w:rsidRPr="009D0CC6">
        <w:rPr>
          <w:sz w:val="24"/>
          <w:szCs w:val="24"/>
        </w:rPr>
        <w:t>Задатак запослених у школи у области социјалне заштите је:</w:t>
      </w:r>
    </w:p>
    <w:p w14:paraId="7EEF92D6" w14:textId="77777777" w:rsidR="00265738" w:rsidRPr="009D0CC6" w:rsidRDefault="00210FA6">
      <w:pPr>
        <w:jc w:val="both"/>
        <w:rPr>
          <w:sz w:val="24"/>
          <w:szCs w:val="24"/>
        </w:rPr>
      </w:pPr>
      <w:r w:rsidRPr="009D0CC6">
        <w:rPr>
          <w:sz w:val="24"/>
          <w:szCs w:val="24"/>
        </w:rPr>
        <w:t xml:space="preserve"> </w:t>
      </w:r>
    </w:p>
    <w:p w14:paraId="47E119B2" w14:textId="77777777" w:rsidR="00265738" w:rsidRPr="009D0CC6" w:rsidRDefault="00210FA6">
      <w:pPr>
        <w:jc w:val="both"/>
        <w:rPr>
          <w:sz w:val="24"/>
          <w:szCs w:val="24"/>
        </w:rPr>
      </w:pPr>
      <w:r w:rsidRPr="009D0CC6">
        <w:rPr>
          <w:sz w:val="24"/>
          <w:szCs w:val="24"/>
        </w:rPr>
        <w:t>1. Да упознају породичне услове у којима дете живи, да прате како они утичу на њихов развој;</w:t>
      </w:r>
    </w:p>
    <w:p w14:paraId="21A3A88B" w14:textId="77777777" w:rsidR="00265738" w:rsidRPr="009D0CC6" w:rsidRDefault="00210FA6">
      <w:pPr>
        <w:jc w:val="both"/>
        <w:rPr>
          <w:sz w:val="24"/>
          <w:szCs w:val="24"/>
        </w:rPr>
      </w:pPr>
      <w:r w:rsidRPr="009D0CC6">
        <w:rPr>
          <w:sz w:val="24"/>
          <w:szCs w:val="24"/>
        </w:rPr>
        <w:t>2. Да се обрате Центру за социјални рад у циљу пружања социјалне помоћи детету у породици;</w:t>
      </w:r>
    </w:p>
    <w:p w14:paraId="1E859F09" w14:textId="77777777" w:rsidR="00265738" w:rsidRPr="009D0CC6" w:rsidRDefault="00210FA6">
      <w:pPr>
        <w:jc w:val="both"/>
        <w:rPr>
          <w:sz w:val="24"/>
          <w:szCs w:val="24"/>
        </w:rPr>
      </w:pPr>
      <w:r w:rsidRPr="009D0CC6">
        <w:rPr>
          <w:sz w:val="24"/>
          <w:szCs w:val="24"/>
        </w:rPr>
        <w:t>3. Да благовремено пријаве евентуално занемаривање или злостављање детета; 4. Да раде на оснаживању деце да не трпе насиље у породици,да причају о њему;</w:t>
      </w:r>
    </w:p>
    <w:p w14:paraId="0732DB23" w14:textId="77777777" w:rsidR="00265738" w:rsidRPr="009D0CC6" w:rsidRDefault="00210FA6">
      <w:pPr>
        <w:jc w:val="both"/>
        <w:rPr>
          <w:sz w:val="24"/>
          <w:szCs w:val="24"/>
        </w:rPr>
      </w:pPr>
      <w:r w:rsidRPr="009D0CC6">
        <w:rPr>
          <w:sz w:val="24"/>
          <w:szCs w:val="24"/>
        </w:rPr>
        <w:t>5. Да информишу ученике коме треба да се обрате уколико су жртве породичног насиља;</w:t>
      </w:r>
    </w:p>
    <w:p w14:paraId="450D9067" w14:textId="77777777" w:rsidR="00265738" w:rsidRDefault="00210FA6">
      <w:pPr>
        <w:jc w:val="both"/>
        <w:rPr>
          <w:sz w:val="24"/>
          <w:szCs w:val="24"/>
          <w:lang w:val="sr-Cyrl-RS"/>
        </w:rPr>
      </w:pPr>
      <w:r w:rsidRPr="009D0CC6">
        <w:rPr>
          <w:sz w:val="24"/>
          <w:szCs w:val="24"/>
        </w:rPr>
        <w:t>6. Да прате ефекте предузетих мера.</w:t>
      </w:r>
    </w:p>
    <w:p w14:paraId="38DE6D4D" w14:textId="77777777" w:rsidR="006614F2" w:rsidRPr="006614F2" w:rsidRDefault="006614F2">
      <w:pPr>
        <w:jc w:val="both"/>
        <w:rPr>
          <w:sz w:val="24"/>
          <w:szCs w:val="24"/>
          <w:lang w:val="sr-Cyrl-RS"/>
        </w:rPr>
      </w:pPr>
    </w:p>
    <w:p w14:paraId="34698C38" w14:textId="77777777" w:rsidR="00265738" w:rsidRPr="009D0CC6" w:rsidRDefault="00265738">
      <w:pPr>
        <w:spacing w:before="240" w:after="240"/>
        <w:jc w:val="center"/>
        <w:rPr>
          <w:b/>
          <w:color w:val="FF0000"/>
          <w:sz w:val="24"/>
          <w:szCs w:val="24"/>
        </w:rPr>
      </w:pPr>
    </w:p>
    <w:tbl>
      <w:tblPr>
        <w:tblStyle w:val="10"/>
        <w:tblW w:w="10245" w:type="dxa"/>
        <w:tblLayout w:type="fixed"/>
        <w:tblLook w:val="0400" w:firstRow="0" w:lastRow="0" w:firstColumn="0" w:lastColumn="0" w:noHBand="0" w:noVBand="1"/>
      </w:tblPr>
      <w:tblGrid>
        <w:gridCol w:w="4665"/>
        <w:gridCol w:w="3572"/>
        <w:gridCol w:w="2008"/>
      </w:tblGrid>
      <w:tr w:rsidR="00265738" w:rsidRPr="009D0CC6" w14:paraId="5F219960" w14:textId="77777777" w:rsidTr="006614F2">
        <w:trPr>
          <w:trHeight w:val="300"/>
        </w:trPr>
        <w:tc>
          <w:tcPr>
            <w:tcW w:w="4665" w:type="dxa"/>
            <w:tcBorders>
              <w:top w:val="single" w:sz="12" w:space="0" w:color="000000"/>
              <w:left w:val="single" w:sz="12" w:space="0" w:color="000000"/>
              <w:bottom w:val="single" w:sz="12" w:space="0" w:color="000000"/>
              <w:right w:val="single" w:sz="12" w:space="0" w:color="000000"/>
            </w:tcBorders>
            <w:tcMar>
              <w:top w:w="0" w:type="dxa"/>
              <w:left w:w="100" w:type="dxa"/>
              <w:bottom w:w="0" w:type="dxa"/>
              <w:right w:w="100" w:type="dxa"/>
            </w:tcMar>
          </w:tcPr>
          <w:p w14:paraId="50352127" w14:textId="77777777" w:rsidR="00265738" w:rsidRPr="009D0CC6" w:rsidRDefault="00210FA6" w:rsidP="00CD2022">
            <w:pPr>
              <w:rPr>
                <w:sz w:val="24"/>
                <w:szCs w:val="24"/>
              </w:rPr>
            </w:pPr>
            <w:r w:rsidRPr="009D0CC6">
              <w:rPr>
                <w:sz w:val="24"/>
                <w:szCs w:val="24"/>
              </w:rPr>
              <w:t>Активности</w:t>
            </w:r>
          </w:p>
        </w:tc>
        <w:tc>
          <w:tcPr>
            <w:tcW w:w="3572"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2145A2B9" w14:textId="77777777" w:rsidR="00265738" w:rsidRPr="009D0CC6" w:rsidRDefault="00210FA6" w:rsidP="00CD2022">
            <w:pPr>
              <w:rPr>
                <w:sz w:val="24"/>
                <w:szCs w:val="24"/>
              </w:rPr>
            </w:pPr>
            <w:r w:rsidRPr="009D0CC6">
              <w:rPr>
                <w:sz w:val="24"/>
                <w:szCs w:val="24"/>
              </w:rPr>
              <w:t>Носиоци активности</w:t>
            </w:r>
          </w:p>
        </w:tc>
        <w:tc>
          <w:tcPr>
            <w:tcW w:w="2008"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0780469D" w14:textId="77777777" w:rsidR="00265738" w:rsidRPr="009D0CC6" w:rsidRDefault="00210FA6" w:rsidP="00CD2022">
            <w:pPr>
              <w:rPr>
                <w:sz w:val="24"/>
                <w:szCs w:val="24"/>
              </w:rPr>
            </w:pPr>
            <w:r w:rsidRPr="009D0CC6">
              <w:rPr>
                <w:sz w:val="24"/>
                <w:szCs w:val="24"/>
              </w:rPr>
              <w:t>Време реализације</w:t>
            </w:r>
          </w:p>
        </w:tc>
      </w:tr>
      <w:tr w:rsidR="00265738" w:rsidRPr="009D0CC6" w14:paraId="3491A61C" w14:textId="77777777" w:rsidTr="006614F2">
        <w:trPr>
          <w:trHeight w:val="744"/>
        </w:trPr>
        <w:tc>
          <w:tcPr>
            <w:tcW w:w="466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705D563" w14:textId="77777777" w:rsidR="00265738" w:rsidRPr="009D0CC6" w:rsidRDefault="00210FA6" w:rsidP="00CD2022">
            <w:pPr>
              <w:rPr>
                <w:sz w:val="24"/>
                <w:szCs w:val="24"/>
              </w:rPr>
            </w:pPr>
            <w:r w:rsidRPr="009D0CC6">
              <w:rPr>
                <w:sz w:val="24"/>
                <w:szCs w:val="24"/>
              </w:rPr>
              <w:t>Праћење породичних и социјалних прилика ученика</w:t>
            </w:r>
          </w:p>
        </w:tc>
        <w:tc>
          <w:tcPr>
            <w:tcW w:w="3572" w:type="dxa"/>
            <w:tcBorders>
              <w:top w:val="nil"/>
              <w:left w:val="nil"/>
              <w:bottom w:val="single" w:sz="12" w:space="0" w:color="000000"/>
              <w:right w:val="single" w:sz="12" w:space="0" w:color="000000"/>
            </w:tcBorders>
            <w:tcMar>
              <w:top w:w="0" w:type="dxa"/>
              <w:left w:w="100" w:type="dxa"/>
              <w:bottom w:w="0" w:type="dxa"/>
              <w:right w:w="100" w:type="dxa"/>
            </w:tcMar>
          </w:tcPr>
          <w:p w14:paraId="25D804D1" w14:textId="77777777" w:rsidR="00265738" w:rsidRPr="009D0CC6" w:rsidRDefault="00210FA6" w:rsidP="00CD2022">
            <w:pPr>
              <w:rPr>
                <w:sz w:val="24"/>
                <w:szCs w:val="24"/>
              </w:rPr>
            </w:pPr>
            <w:r w:rsidRPr="009D0CC6">
              <w:rPr>
                <w:sz w:val="24"/>
                <w:szCs w:val="24"/>
              </w:rPr>
              <w:t>Одељењске старешине</w:t>
            </w:r>
          </w:p>
        </w:tc>
        <w:tc>
          <w:tcPr>
            <w:tcW w:w="2008" w:type="dxa"/>
            <w:tcBorders>
              <w:top w:val="nil"/>
              <w:left w:val="nil"/>
              <w:bottom w:val="single" w:sz="12" w:space="0" w:color="000000"/>
              <w:right w:val="single" w:sz="12" w:space="0" w:color="000000"/>
            </w:tcBorders>
            <w:tcMar>
              <w:top w:w="0" w:type="dxa"/>
              <w:left w:w="100" w:type="dxa"/>
              <w:bottom w:w="0" w:type="dxa"/>
              <w:right w:w="100" w:type="dxa"/>
            </w:tcMar>
          </w:tcPr>
          <w:p w14:paraId="6B3D9533" w14:textId="77777777" w:rsidR="00265738" w:rsidRPr="009D0CC6" w:rsidRDefault="00210FA6" w:rsidP="00CD2022">
            <w:pPr>
              <w:rPr>
                <w:sz w:val="24"/>
                <w:szCs w:val="24"/>
              </w:rPr>
            </w:pPr>
            <w:r w:rsidRPr="009D0CC6">
              <w:rPr>
                <w:sz w:val="24"/>
                <w:szCs w:val="24"/>
              </w:rPr>
              <w:t>У току школске године</w:t>
            </w:r>
          </w:p>
        </w:tc>
      </w:tr>
      <w:tr w:rsidR="00265738" w:rsidRPr="009D0CC6" w14:paraId="23ADE421" w14:textId="77777777" w:rsidTr="006614F2">
        <w:trPr>
          <w:trHeight w:val="1380"/>
        </w:trPr>
        <w:tc>
          <w:tcPr>
            <w:tcW w:w="466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529E5F41" w14:textId="77777777" w:rsidR="00265738" w:rsidRPr="009D0CC6" w:rsidRDefault="00210FA6" w:rsidP="00CD2022">
            <w:pPr>
              <w:rPr>
                <w:sz w:val="24"/>
                <w:szCs w:val="24"/>
              </w:rPr>
            </w:pPr>
            <w:r w:rsidRPr="009D0CC6">
              <w:rPr>
                <w:sz w:val="24"/>
                <w:szCs w:val="24"/>
              </w:rPr>
              <w:t>Сарадња са Центром за социјални рад (разводи, злостављање у породици, антисоцијално понашање</w:t>
            </w:r>
          </w:p>
          <w:p w14:paraId="20B92DB6" w14:textId="77777777" w:rsidR="00265738" w:rsidRPr="009D0CC6" w:rsidRDefault="00210FA6" w:rsidP="00CD2022">
            <w:pPr>
              <w:rPr>
                <w:sz w:val="24"/>
                <w:szCs w:val="24"/>
              </w:rPr>
            </w:pPr>
            <w:r w:rsidRPr="009D0CC6">
              <w:rPr>
                <w:sz w:val="24"/>
                <w:szCs w:val="24"/>
              </w:rPr>
              <w:t xml:space="preserve"> </w:t>
            </w:r>
          </w:p>
        </w:tc>
        <w:tc>
          <w:tcPr>
            <w:tcW w:w="3572" w:type="dxa"/>
            <w:tcBorders>
              <w:top w:val="nil"/>
              <w:left w:val="nil"/>
              <w:bottom w:val="single" w:sz="12" w:space="0" w:color="000000"/>
              <w:right w:val="single" w:sz="12" w:space="0" w:color="000000"/>
            </w:tcBorders>
            <w:tcMar>
              <w:top w:w="0" w:type="dxa"/>
              <w:left w:w="100" w:type="dxa"/>
              <w:bottom w:w="0" w:type="dxa"/>
              <w:right w:w="100" w:type="dxa"/>
            </w:tcMar>
          </w:tcPr>
          <w:p w14:paraId="7B1B6493" w14:textId="77777777" w:rsidR="00265738" w:rsidRPr="009D0CC6" w:rsidRDefault="00210FA6" w:rsidP="00CD2022">
            <w:pPr>
              <w:rPr>
                <w:sz w:val="24"/>
                <w:szCs w:val="24"/>
              </w:rPr>
            </w:pPr>
            <w:r w:rsidRPr="009D0CC6">
              <w:rPr>
                <w:sz w:val="24"/>
                <w:szCs w:val="24"/>
              </w:rPr>
              <w:t>Одељењске старешине, Тим за заштиту од дискриминације, насиља, занемаривања и злостављања</w:t>
            </w:r>
          </w:p>
        </w:tc>
        <w:tc>
          <w:tcPr>
            <w:tcW w:w="2008" w:type="dxa"/>
            <w:tcBorders>
              <w:top w:val="nil"/>
              <w:left w:val="nil"/>
              <w:bottom w:val="single" w:sz="12" w:space="0" w:color="000000"/>
              <w:right w:val="single" w:sz="12" w:space="0" w:color="000000"/>
            </w:tcBorders>
            <w:tcMar>
              <w:top w:w="0" w:type="dxa"/>
              <w:left w:w="100" w:type="dxa"/>
              <w:bottom w:w="0" w:type="dxa"/>
              <w:right w:w="100" w:type="dxa"/>
            </w:tcMar>
          </w:tcPr>
          <w:p w14:paraId="64EE43DA" w14:textId="77777777" w:rsidR="00265738" w:rsidRPr="009D0CC6" w:rsidRDefault="00210FA6" w:rsidP="00CD2022">
            <w:pPr>
              <w:rPr>
                <w:sz w:val="24"/>
                <w:szCs w:val="24"/>
              </w:rPr>
            </w:pPr>
            <w:r w:rsidRPr="009D0CC6">
              <w:rPr>
                <w:sz w:val="24"/>
                <w:szCs w:val="24"/>
              </w:rPr>
              <w:t>У току школске године</w:t>
            </w:r>
          </w:p>
        </w:tc>
      </w:tr>
      <w:tr w:rsidR="00265738" w:rsidRPr="009D0CC6" w14:paraId="5E476CE5" w14:textId="77777777" w:rsidTr="006614F2">
        <w:trPr>
          <w:trHeight w:val="1110"/>
        </w:trPr>
        <w:tc>
          <w:tcPr>
            <w:tcW w:w="466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611588F9" w14:textId="77777777" w:rsidR="00265738" w:rsidRPr="009D0CC6" w:rsidRDefault="00210FA6" w:rsidP="00CD2022">
            <w:pPr>
              <w:rPr>
                <w:sz w:val="24"/>
                <w:szCs w:val="24"/>
              </w:rPr>
            </w:pPr>
            <w:r w:rsidRPr="009D0CC6">
              <w:rPr>
                <w:sz w:val="24"/>
                <w:szCs w:val="24"/>
              </w:rPr>
              <w:t>Сарадња са Комисијом за процену потреба за пружањем додатне, образовне, здравствене илисоцијалне подршке детету</w:t>
            </w:r>
          </w:p>
        </w:tc>
        <w:tc>
          <w:tcPr>
            <w:tcW w:w="3572" w:type="dxa"/>
            <w:tcBorders>
              <w:top w:val="nil"/>
              <w:left w:val="nil"/>
              <w:bottom w:val="single" w:sz="12" w:space="0" w:color="000000"/>
              <w:right w:val="single" w:sz="12" w:space="0" w:color="000000"/>
            </w:tcBorders>
            <w:tcMar>
              <w:top w:w="0" w:type="dxa"/>
              <w:left w:w="100" w:type="dxa"/>
              <w:bottom w:w="0" w:type="dxa"/>
              <w:right w:w="100" w:type="dxa"/>
            </w:tcMar>
          </w:tcPr>
          <w:p w14:paraId="1234A123" w14:textId="77777777" w:rsidR="00265738" w:rsidRPr="009D0CC6" w:rsidRDefault="00210FA6" w:rsidP="00CD2022">
            <w:pPr>
              <w:rPr>
                <w:sz w:val="24"/>
                <w:szCs w:val="24"/>
              </w:rPr>
            </w:pPr>
            <w:r w:rsidRPr="009D0CC6">
              <w:rPr>
                <w:sz w:val="24"/>
                <w:szCs w:val="24"/>
              </w:rPr>
              <w:t>Одељењски старешина, педагог школе, Тим за инклузивно образовање</w:t>
            </w:r>
          </w:p>
        </w:tc>
        <w:tc>
          <w:tcPr>
            <w:tcW w:w="2008" w:type="dxa"/>
            <w:tcBorders>
              <w:top w:val="nil"/>
              <w:left w:val="nil"/>
              <w:bottom w:val="single" w:sz="12" w:space="0" w:color="000000"/>
              <w:right w:val="single" w:sz="12" w:space="0" w:color="000000"/>
            </w:tcBorders>
            <w:tcMar>
              <w:top w:w="0" w:type="dxa"/>
              <w:left w:w="100" w:type="dxa"/>
              <w:bottom w:w="0" w:type="dxa"/>
              <w:right w:w="100" w:type="dxa"/>
            </w:tcMar>
          </w:tcPr>
          <w:p w14:paraId="081665AE" w14:textId="77777777" w:rsidR="00265738" w:rsidRPr="009D0CC6" w:rsidRDefault="00210FA6" w:rsidP="00CD2022">
            <w:pPr>
              <w:rPr>
                <w:sz w:val="24"/>
                <w:szCs w:val="24"/>
              </w:rPr>
            </w:pPr>
            <w:r w:rsidRPr="009D0CC6">
              <w:rPr>
                <w:sz w:val="24"/>
                <w:szCs w:val="24"/>
              </w:rPr>
              <w:t>У току школске године</w:t>
            </w:r>
          </w:p>
        </w:tc>
      </w:tr>
      <w:tr w:rsidR="00265738" w:rsidRPr="009D0CC6" w14:paraId="6D5E901E" w14:textId="77777777" w:rsidTr="006614F2">
        <w:trPr>
          <w:trHeight w:val="1110"/>
        </w:trPr>
        <w:tc>
          <w:tcPr>
            <w:tcW w:w="466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75297F3B" w14:textId="77777777" w:rsidR="00265738" w:rsidRPr="009D0CC6" w:rsidRDefault="00210FA6" w:rsidP="00CD2022">
            <w:pPr>
              <w:rPr>
                <w:sz w:val="24"/>
                <w:szCs w:val="24"/>
              </w:rPr>
            </w:pPr>
            <w:r w:rsidRPr="009D0CC6">
              <w:rPr>
                <w:sz w:val="24"/>
                <w:szCs w:val="24"/>
              </w:rPr>
              <w:t>Прикупљање школског прибора за ученике из сиромашних породица</w:t>
            </w:r>
          </w:p>
        </w:tc>
        <w:tc>
          <w:tcPr>
            <w:tcW w:w="3572" w:type="dxa"/>
            <w:tcBorders>
              <w:top w:val="nil"/>
              <w:left w:val="nil"/>
              <w:bottom w:val="single" w:sz="12" w:space="0" w:color="000000"/>
              <w:right w:val="single" w:sz="12" w:space="0" w:color="000000"/>
            </w:tcBorders>
            <w:tcMar>
              <w:top w:w="0" w:type="dxa"/>
              <w:left w:w="100" w:type="dxa"/>
              <w:bottom w:w="0" w:type="dxa"/>
              <w:right w:w="100" w:type="dxa"/>
            </w:tcMar>
          </w:tcPr>
          <w:p w14:paraId="5402E5CE" w14:textId="77777777" w:rsidR="00265738" w:rsidRPr="009D0CC6" w:rsidRDefault="00210FA6" w:rsidP="00CD2022">
            <w:pPr>
              <w:rPr>
                <w:sz w:val="24"/>
                <w:szCs w:val="24"/>
              </w:rPr>
            </w:pPr>
            <w:r w:rsidRPr="009D0CC6">
              <w:rPr>
                <w:sz w:val="24"/>
                <w:szCs w:val="24"/>
              </w:rPr>
              <w:t>Одељењске старешине у сарадњи са ученицима и њиховим родитељима</w:t>
            </w:r>
          </w:p>
        </w:tc>
        <w:tc>
          <w:tcPr>
            <w:tcW w:w="2008" w:type="dxa"/>
            <w:tcBorders>
              <w:top w:val="nil"/>
              <w:left w:val="nil"/>
              <w:bottom w:val="single" w:sz="12" w:space="0" w:color="000000"/>
              <w:right w:val="single" w:sz="12" w:space="0" w:color="000000"/>
            </w:tcBorders>
            <w:tcMar>
              <w:top w:w="0" w:type="dxa"/>
              <w:left w:w="100" w:type="dxa"/>
              <w:bottom w:w="0" w:type="dxa"/>
              <w:right w:w="100" w:type="dxa"/>
            </w:tcMar>
          </w:tcPr>
          <w:p w14:paraId="0E36F4EB" w14:textId="77777777" w:rsidR="00265738" w:rsidRPr="009D0CC6" w:rsidRDefault="00210FA6" w:rsidP="00CD2022">
            <w:pPr>
              <w:rPr>
                <w:sz w:val="24"/>
                <w:szCs w:val="24"/>
              </w:rPr>
            </w:pPr>
            <w:r w:rsidRPr="009D0CC6">
              <w:rPr>
                <w:sz w:val="24"/>
                <w:szCs w:val="24"/>
              </w:rPr>
              <w:t>У току школске године</w:t>
            </w:r>
          </w:p>
        </w:tc>
      </w:tr>
    </w:tbl>
    <w:p w14:paraId="5FCBCA4E" w14:textId="77777777" w:rsidR="00265738" w:rsidRPr="009D0CC6" w:rsidRDefault="00210FA6">
      <w:pPr>
        <w:rPr>
          <w:sz w:val="24"/>
          <w:szCs w:val="24"/>
        </w:rPr>
      </w:pPr>
      <w:r w:rsidRPr="009D0CC6">
        <w:rPr>
          <w:sz w:val="24"/>
          <w:szCs w:val="24"/>
        </w:rPr>
        <w:t xml:space="preserve"> </w:t>
      </w:r>
    </w:p>
    <w:p w14:paraId="281CF279" w14:textId="77777777" w:rsidR="00265738" w:rsidRPr="009D0CC6" w:rsidRDefault="00210FA6">
      <w:pPr>
        <w:jc w:val="both"/>
        <w:rPr>
          <w:sz w:val="24"/>
          <w:szCs w:val="24"/>
        </w:rPr>
      </w:pPr>
      <w:r w:rsidRPr="009D0CC6">
        <w:rPr>
          <w:sz w:val="24"/>
          <w:szCs w:val="24"/>
        </w:rPr>
        <w:t>У сарадњи школе Секретаријата за образовање и дечију заштиту, дуги низ година, ученици који прате наставу по ИОПу остварују право на бесплатну ужину у школи.</w:t>
      </w:r>
    </w:p>
    <w:p w14:paraId="798EC127" w14:textId="77777777" w:rsidR="00265738" w:rsidRPr="009D0CC6" w:rsidRDefault="00210FA6">
      <w:pPr>
        <w:jc w:val="both"/>
        <w:rPr>
          <w:sz w:val="24"/>
          <w:szCs w:val="24"/>
        </w:rPr>
      </w:pPr>
      <w:r w:rsidRPr="009D0CC6">
        <w:rPr>
          <w:sz w:val="24"/>
          <w:szCs w:val="24"/>
        </w:rPr>
        <w:t>Школа традиционално помаже ученицима завршног разреда посебног одељења, тако што финансира трошкове за прославу мале матуре за истог ученика.</w:t>
      </w:r>
    </w:p>
    <w:p w14:paraId="7494F405" w14:textId="77777777" w:rsidR="00265738" w:rsidRPr="009D0CC6" w:rsidRDefault="00265738">
      <w:pPr>
        <w:jc w:val="center"/>
        <w:rPr>
          <w:b/>
          <w:color w:val="FF0000"/>
          <w:sz w:val="24"/>
          <w:szCs w:val="24"/>
        </w:rPr>
      </w:pPr>
    </w:p>
    <w:p w14:paraId="11625197" w14:textId="77777777" w:rsidR="00265738" w:rsidRPr="009D0CC6" w:rsidRDefault="00265738">
      <w:pPr>
        <w:jc w:val="center"/>
        <w:rPr>
          <w:b/>
          <w:color w:val="FF0000"/>
          <w:sz w:val="24"/>
          <w:szCs w:val="24"/>
        </w:rPr>
      </w:pPr>
    </w:p>
    <w:p w14:paraId="03E0C562" w14:textId="77777777" w:rsidR="00265738" w:rsidRDefault="00265738">
      <w:pPr>
        <w:pStyle w:val="Heading2"/>
        <w:rPr>
          <w:rFonts w:ascii="Times New Roman" w:eastAsia="Times New Roman" w:hAnsi="Times New Roman" w:cs="Times New Roman"/>
          <w:b/>
          <w:smallCaps/>
          <w:sz w:val="28"/>
          <w:szCs w:val="28"/>
          <w:lang w:val="sr-Cyrl-RS"/>
        </w:rPr>
      </w:pPr>
      <w:bookmarkStart w:id="774" w:name="_heading=h.re9zt4kw0g9u" w:colFirst="0" w:colLast="0"/>
      <w:bookmarkStart w:id="775" w:name="_heading=h.eerodoaxyw2t" w:colFirst="0" w:colLast="0"/>
      <w:bookmarkStart w:id="776" w:name="_heading=h.frtmbk7peuc2" w:colFirst="0" w:colLast="0"/>
      <w:bookmarkStart w:id="777" w:name="_heading=h.jjr6lvl55dl" w:colFirst="0" w:colLast="0"/>
      <w:bookmarkEnd w:id="774"/>
      <w:bookmarkEnd w:id="775"/>
      <w:bookmarkEnd w:id="776"/>
      <w:bookmarkEnd w:id="777"/>
    </w:p>
    <w:p w14:paraId="76A4F521" w14:textId="77777777" w:rsidR="006614F2" w:rsidRPr="006614F2" w:rsidRDefault="006614F2" w:rsidP="006614F2">
      <w:pPr>
        <w:rPr>
          <w:lang w:val="sr-Cyrl-RS"/>
        </w:rPr>
      </w:pPr>
    </w:p>
    <w:p w14:paraId="6100E491" w14:textId="77777777" w:rsidR="00265738" w:rsidRPr="009D0CC6" w:rsidRDefault="00210FA6">
      <w:pPr>
        <w:pStyle w:val="Heading2"/>
        <w:rPr>
          <w:rFonts w:ascii="Times New Roman" w:eastAsia="Times New Roman" w:hAnsi="Times New Roman" w:cs="Times New Roman"/>
          <w:b/>
          <w:smallCaps/>
          <w:sz w:val="28"/>
          <w:szCs w:val="28"/>
        </w:rPr>
      </w:pPr>
      <w:bookmarkStart w:id="778" w:name="_heading=h.7zbcisecjm39" w:colFirst="0" w:colLast="0"/>
      <w:bookmarkStart w:id="779" w:name="_Toc211247049"/>
      <w:bookmarkStart w:id="780" w:name="_Hlk208479995"/>
      <w:bookmarkEnd w:id="778"/>
      <w:r w:rsidRPr="009D0CC6">
        <w:rPr>
          <w:rFonts w:ascii="Times New Roman" w:eastAsia="Times New Roman" w:hAnsi="Times New Roman" w:cs="Times New Roman"/>
          <w:b/>
          <w:smallCaps/>
          <w:sz w:val="28"/>
          <w:szCs w:val="28"/>
        </w:rPr>
        <w:t>ПРОГРАМ  ЕКСКУРЗИЈА И  НАСТАВЕ У ПРИРОДИ УЧЕНИКА</w:t>
      </w:r>
      <w:bookmarkEnd w:id="779"/>
    </w:p>
    <w:p w14:paraId="7A4D6FB4" w14:textId="77777777" w:rsidR="00265738" w:rsidRPr="009D0CC6" w:rsidRDefault="00210FA6">
      <w:pPr>
        <w:spacing w:before="240" w:after="240"/>
        <w:jc w:val="both"/>
        <w:rPr>
          <w:sz w:val="28"/>
          <w:szCs w:val="28"/>
        </w:rPr>
      </w:pPr>
      <w:r w:rsidRPr="009D0CC6">
        <w:rPr>
          <w:sz w:val="28"/>
          <w:szCs w:val="28"/>
        </w:rPr>
        <w:t xml:space="preserve"> </w:t>
      </w:r>
    </w:p>
    <w:p w14:paraId="07C35537" w14:textId="77777777" w:rsidR="00265738" w:rsidRPr="009D0CC6" w:rsidRDefault="00210FA6" w:rsidP="00CD2022">
      <w:pPr>
        <w:rPr>
          <w:b/>
          <w:bCs/>
          <w:sz w:val="24"/>
          <w:szCs w:val="24"/>
          <w:lang w:val="sr-Cyrl-RS"/>
        </w:rPr>
      </w:pPr>
      <w:r w:rsidRPr="009D0CC6">
        <w:rPr>
          <w:b/>
          <w:bCs/>
          <w:sz w:val="24"/>
          <w:szCs w:val="24"/>
        </w:rPr>
        <w:t>Први и други разред</w:t>
      </w:r>
    </w:p>
    <w:p w14:paraId="6BA8C62A" w14:textId="77777777" w:rsidR="00CD2022" w:rsidRPr="009D0CC6" w:rsidRDefault="00CD2022" w:rsidP="00CD2022">
      <w:pPr>
        <w:rPr>
          <w:b/>
          <w:bCs/>
          <w:sz w:val="24"/>
          <w:szCs w:val="24"/>
          <w:lang w:val="sr-Cyrl-RS"/>
        </w:rPr>
      </w:pPr>
    </w:p>
    <w:p w14:paraId="44C73963" w14:textId="77777777" w:rsidR="00265738" w:rsidRPr="009D0CC6" w:rsidRDefault="00210FA6" w:rsidP="00CD2022">
      <w:pPr>
        <w:rPr>
          <w:sz w:val="24"/>
          <w:szCs w:val="24"/>
        </w:rPr>
      </w:pPr>
      <w:r w:rsidRPr="009D0CC6">
        <w:rPr>
          <w:sz w:val="24"/>
          <w:szCs w:val="24"/>
        </w:rPr>
        <w:t>·      Засавица – Сремска Митровица</w:t>
      </w:r>
    </w:p>
    <w:p w14:paraId="29F155D2" w14:textId="77777777" w:rsidR="00265738" w:rsidRPr="009D0CC6" w:rsidRDefault="00210FA6" w:rsidP="00CD2022">
      <w:pPr>
        <w:rPr>
          <w:sz w:val="24"/>
          <w:szCs w:val="24"/>
        </w:rPr>
      </w:pPr>
      <w:r w:rsidRPr="009D0CC6">
        <w:rPr>
          <w:sz w:val="24"/>
          <w:szCs w:val="24"/>
        </w:rPr>
        <w:t>·      Једнодневна екскурзија  јесен 2025/пролеће 2026.године</w:t>
      </w:r>
    </w:p>
    <w:p w14:paraId="2A761E60" w14:textId="77777777" w:rsidR="00444451" w:rsidRPr="009D0CC6" w:rsidRDefault="00444451" w:rsidP="00CD2022">
      <w:pPr>
        <w:rPr>
          <w:sz w:val="24"/>
          <w:szCs w:val="24"/>
          <w:lang w:val="sr-Cyrl-RS"/>
        </w:rPr>
      </w:pPr>
    </w:p>
    <w:p w14:paraId="10780E7D" w14:textId="77777777" w:rsidR="00265738" w:rsidRPr="009D0CC6" w:rsidRDefault="00210FA6" w:rsidP="00CD2022">
      <w:pPr>
        <w:rPr>
          <w:b/>
          <w:bCs/>
          <w:sz w:val="24"/>
          <w:szCs w:val="24"/>
        </w:rPr>
      </w:pPr>
      <w:r w:rsidRPr="009D0CC6">
        <w:rPr>
          <w:b/>
          <w:bCs/>
          <w:sz w:val="24"/>
          <w:szCs w:val="24"/>
        </w:rPr>
        <w:t>Трећи и четврти разред</w:t>
      </w:r>
    </w:p>
    <w:p w14:paraId="68D07B11" w14:textId="77777777" w:rsidR="00265738" w:rsidRPr="009D0CC6" w:rsidRDefault="00210FA6" w:rsidP="00CD2022">
      <w:pPr>
        <w:rPr>
          <w:sz w:val="24"/>
          <w:szCs w:val="24"/>
        </w:rPr>
      </w:pPr>
      <w:r w:rsidRPr="009D0CC6">
        <w:rPr>
          <w:sz w:val="24"/>
          <w:szCs w:val="24"/>
        </w:rPr>
        <w:t>·      Топола – Орашац</w:t>
      </w:r>
    </w:p>
    <w:p w14:paraId="210E3B15" w14:textId="77777777" w:rsidR="00265738" w:rsidRPr="009D0CC6" w:rsidRDefault="00210FA6" w:rsidP="00CD2022">
      <w:pPr>
        <w:rPr>
          <w:sz w:val="24"/>
          <w:szCs w:val="24"/>
        </w:rPr>
      </w:pPr>
      <w:r w:rsidRPr="009D0CC6">
        <w:rPr>
          <w:sz w:val="24"/>
          <w:szCs w:val="24"/>
        </w:rPr>
        <w:t>Једнодневна екскурзија јесен 2025/пролеће 2026.године</w:t>
      </w:r>
    </w:p>
    <w:p w14:paraId="39FD4A6E" w14:textId="77777777" w:rsidR="00265738" w:rsidRPr="009D0CC6" w:rsidRDefault="00210FA6" w:rsidP="00CD2022">
      <w:pPr>
        <w:rPr>
          <w:b/>
          <w:bCs/>
          <w:sz w:val="24"/>
          <w:szCs w:val="24"/>
        </w:rPr>
      </w:pPr>
      <w:r w:rsidRPr="009D0CC6">
        <w:rPr>
          <w:sz w:val="24"/>
          <w:szCs w:val="24"/>
        </w:rPr>
        <w:t xml:space="preserve"> </w:t>
      </w:r>
    </w:p>
    <w:p w14:paraId="451D2179" w14:textId="77777777" w:rsidR="0005778C" w:rsidRPr="009D0CC6" w:rsidRDefault="0005778C" w:rsidP="00CD2022">
      <w:pPr>
        <w:rPr>
          <w:b/>
          <w:bCs/>
          <w:sz w:val="24"/>
          <w:szCs w:val="24"/>
          <w:lang w:val="sr-Cyrl-RS"/>
        </w:rPr>
      </w:pPr>
    </w:p>
    <w:p w14:paraId="0999EBB0" w14:textId="77777777" w:rsidR="00265738" w:rsidRPr="009D0CC6" w:rsidRDefault="00210FA6" w:rsidP="00CD2022">
      <w:pPr>
        <w:rPr>
          <w:b/>
          <w:bCs/>
          <w:sz w:val="24"/>
          <w:szCs w:val="24"/>
        </w:rPr>
      </w:pPr>
      <w:r w:rsidRPr="009D0CC6">
        <w:rPr>
          <w:b/>
          <w:bCs/>
          <w:sz w:val="24"/>
          <w:szCs w:val="24"/>
        </w:rPr>
        <w:t>Пети разред</w:t>
      </w:r>
    </w:p>
    <w:p w14:paraId="70F37269" w14:textId="77777777" w:rsidR="00265738" w:rsidRPr="009D0CC6" w:rsidRDefault="00210FA6" w:rsidP="00CD2022">
      <w:pPr>
        <w:rPr>
          <w:sz w:val="24"/>
          <w:szCs w:val="24"/>
        </w:rPr>
      </w:pPr>
      <w:r w:rsidRPr="009D0CC6">
        <w:rPr>
          <w:sz w:val="24"/>
          <w:szCs w:val="24"/>
        </w:rPr>
        <w:t xml:space="preserve"> </w:t>
      </w:r>
    </w:p>
    <w:p w14:paraId="46791E2E" w14:textId="77777777" w:rsidR="00265738" w:rsidRPr="009D0CC6" w:rsidRDefault="00210FA6" w:rsidP="00CD2022">
      <w:pPr>
        <w:rPr>
          <w:sz w:val="24"/>
          <w:szCs w:val="24"/>
        </w:rPr>
      </w:pPr>
      <w:r w:rsidRPr="009D0CC6">
        <w:rPr>
          <w:sz w:val="24"/>
          <w:szCs w:val="24"/>
        </w:rPr>
        <w:t>• Деспотовац – Манасија – Ресавска пећина - Лисине</w:t>
      </w:r>
    </w:p>
    <w:p w14:paraId="2F87A440" w14:textId="77777777" w:rsidR="00265738" w:rsidRPr="009D0CC6" w:rsidRDefault="00210FA6" w:rsidP="00CD2022">
      <w:pPr>
        <w:rPr>
          <w:sz w:val="24"/>
          <w:szCs w:val="24"/>
        </w:rPr>
      </w:pPr>
      <w:r w:rsidRPr="009D0CC6">
        <w:rPr>
          <w:sz w:val="24"/>
          <w:szCs w:val="24"/>
        </w:rPr>
        <w:t>• Једнодневна екскурзија јесен 2025/пролеће 2026.године</w:t>
      </w:r>
    </w:p>
    <w:p w14:paraId="01B5076A" w14:textId="77777777" w:rsidR="00265738" w:rsidRPr="009D0CC6" w:rsidRDefault="00210FA6" w:rsidP="00CD2022">
      <w:pPr>
        <w:rPr>
          <w:sz w:val="24"/>
          <w:szCs w:val="24"/>
        </w:rPr>
      </w:pPr>
      <w:r w:rsidRPr="009D0CC6">
        <w:rPr>
          <w:sz w:val="24"/>
          <w:szCs w:val="24"/>
        </w:rPr>
        <w:t xml:space="preserve"> </w:t>
      </w:r>
    </w:p>
    <w:p w14:paraId="18EA3105" w14:textId="77777777" w:rsidR="00265738" w:rsidRPr="009D0CC6" w:rsidRDefault="00210FA6" w:rsidP="00CD2022">
      <w:pPr>
        <w:rPr>
          <w:b/>
          <w:bCs/>
          <w:sz w:val="24"/>
          <w:szCs w:val="24"/>
        </w:rPr>
      </w:pPr>
      <w:r w:rsidRPr="009D0CC6">
        <w:rPr>
          <w:b/>
          <w:bCs/>
          <w:sz w:val="24"/>
          <w:szCs w:val="24"/>
        </w:rPr>
        <w:t>Шести разред</w:t>
      </w:r>
    </w:p>
    <w:p w14:paraId="6B67598B" w14:textId="77777777" w:rsidR="00265738" w:rsidRPr="009D0CC6" w:rsidRDefault="00210FA6" w:rsidP="00CD2022">
      <w:pPr>
        <w:rPr>
          <w:b/>
          <w:bCs/>
          <w:sz w:val="24"/>
          <w:szCs w:val="24"/>
        </w:rPr>
      </w:pPr>
      <w:r w:rsidRPr="009D0CC6">
        <w:rPr>
          <w:b/>
          <w:bCs/>
          <w:sz w:val="24"/>
          <w:szCs w:val="24"/>
        </w:rPr>
        <w:t xml:space="preserve"> </w:t>
      </w:r>
    </w:p>
    <w:p w14:paraId="76E31A56" w14:textId="77777777" w:rsidR="00265738" w:rsidRPr="009D0CC6" w:rsidRDefault="00210FA6" w:rsidP="00CD2022">
      <w:pPr>
        <w:rPr>
          <w:sz w:val="24"/>
          <w:szCs w:val="24"/>
        </w:rPr>
      </w:pPr>
      <w:r w:rsidRPr="009D0CC6">
        <w:rPr>
          <w:sz w:val="24"/>
          <w:szCs w:val="24"/>
        </w:rPr>
        <w:t>• Нови Сад – Музеј града - Сремски Карловци</w:t>
      </w:r>
    </w:p>
    <w:p w14:paraId="0176445D" w14:textId="77777777" w:rsidR="00265738" w:rsidRPr="009D0CC6" w:rsidRDefault="00210FA6" w:rsidP="00CD2022">
      <w:pPr>
        <w:rPr>
          <w:sz w:val="24"/>
          <w:szCs w:val="24"/>
        </w:rPr>
      </w:pPr>
      <w:r w:rsidRPr="009D0CC6">
        <w:rPr>
          <w:sz w:val="24"/>
          <w:szCs w:val="24"/>
        </w:rPr>
        <w:t>• Једнодневна екскурзија јесен 2025/пролеће 2026.године</w:t>
      </w:r>
    </w:p>
    <w:p w14:paraId="312965A6" w14:textId="77777777" w:rsidR="00265738" w:rsidRPr="009D0CC6" w:rsidRDefault="00210FA6" w:rsidP="00CD2022">
      <w:pPr>
        <w:rPr>
          <w:sz w:val="24"/>
          <w:szCs w:val="24"/>
        </w:rPr>
      </w:pPr>
      <w:r w:rsidRPr="009D0CC6">
        <w:rPr>
          <w:sz w:val="24"/>
          <w:szCs w:val="24"/>
        </w:rPr>
        <w:t xml:space="preserve"> </w:t>
      </w:r>
    </w:p>
    <w:p w14:paraId="1C2D5E2F" w14:textId="17748316" w:rsidR="00265738" w:rsidRPr="009D0CC6" w:rsidRDefault="00210FA6" w:rsidP="00CD2022">
      <w:pPr>
        <w:rPr>
          <w:b/>
          <w:bCs/>
          <w:sz w:val="24"/>
          <w:szCs w:val="24"/>
        </w:rPr>
      </w:pPr>
      <w:r w:rsidRPr="009D0CC6">
        <w:rPr>
          <w:b/>
          <w:bCs/>
          <w:sz w:val="24"/>
          <w:szCs w:val="24"/>
        </w:rPr>
        <w:t>Седми и осми разред</w:t>
      </w:r>
    </w:p>
    <w:p w14:paraId="1382FDFE" w14:textId="77777777" w:rsidR="00265738" w:rsidRPr="009D0CC6" w:rsidRDefault="00210FA6" w:rsidP="00CD2022">
      <w:pPr>
        <w:rPr>
          <w:sz w:val="24"/>
          <w:szCs w:val="24"/>
        </w:rPr>
      </w:pPr>
      <w:r w:rsidRPr="009D0CC6">
        <w:rPr>
          <w:sz w:val="24"/>
          <w:szCs w:val="24"/>
        </w:rPr>
        <w:t xml:space="preserve"> </w:t>
      </w:r>
    </w:p>
    <w:p w14:paraId="2356AAFE" w14:textId="77777777" w:rsidR="00265738" w:rsidRPr="009D0CC6" w:rsidRDefault="00210FA6" w:rsidP="00CD2022">
      <w:pPr>
        <w:rPr>
          <w:sz w:val="24"/>
          <w:szCs w:val="24"/>
        </w:rPr>
      </w:pPr>
      <w:r w:rsidRPr="009D0CC6">
        <w:rPr>
          <w:sz w:val="24"/>
          <w:szCs w:val="24"/>
        </w:rPr>
        <w:t>• Ниш – Ћеле кула – Врање - Јагодина</w:t>
      </w:r>
    </w:p>
    <w:p w14:paraId="4EEA8676" w14:textId="77777777" w:rsidR="00265738" w:rsidRPr="009D0CC6" w:rsidRDefault="00210FA6" w:rsidP="00CD2022">
      <w:pPr>
        <w:rPr>
          <w:sz w:val="24"/>
          <w:szCs w:val="24"/>
        </w:rPr>
      </w:pPr>
      <w:r w:rsidRPr="009D0CC6">
        <w:rPr>
          <w:sz w:val="24"/>
          <w:szCs w:val="24"/>
        </w:rPr>
        <w:t>• Дводневна екскурзија јесен 2025/пролеће 2026.године.</w:t>
      </w:r>
    </w:p>
    <w:p w14:paraId="16353732" w14:textId="77777777" w:rsidR="00265738" w:rsidRPr="009D0CC6" w:rsidRDefault="00210FA6" w:rsidP="00CD2022">
      <w:pPr>
        <w:rPr>
          <w:sz w:val="24"/>
          <w:szCs w:val="24"/>
        </w:rPr>
      </w:pPr>
      <w:r w:rsidRPr="009D0CC6">
        <w:rPr>
          <w:sz w:val="24"/>
          <w:szCs w:val="24"/>
        </w:rPr>
        <w:t xml:space="preserve"> </w:t>
      </w:r>
    </w:p>
    <w:p w14:paraId="12933E8D" w14:textId="77777777" w:rsidR="00265738" w:rsidRPr="009D0CC6" w:rsidRDefault="00210FA6" w:rsidP="00CD2022">
      <w:pPr>
        <w:rPr>
          <w:sz w:val="24"/>
          <w:szCs w:val="24"/>
        </w:rPr>
      </w:pPr>
      <w:r w:rsidRPr="009D0CC6">
        <w:rPr>
          <w:sz w:val="24"/>
          <w:szCs w:val="24"/>
        </w:rPr>
        <w:t xml:space="preserve">  </w:t>
      </w:r>
    </w:p>
    <w:p w14:paraId="35D36258" w14:textId="77777777" w:rsidR="00265738" w:rsidRPr="009D0CC6" w:rsidRDefault="00210FA6" w:rsidP="00CD2022">
      <w:pPr>
        <w:rPr>
          <w:sz w:val="24"/>
          <w:szCs w:val="24"/>
        </w:rPr>
      </w:pPr>
      <w:r w:rsidRPr="009D0CC6">
        <w:rPr>
          <w:sz w:val="24"/>
          <w:szCs w:val="24"/>
        </w:rPr>
        <w:t>Циљ екскурзије:</w:t>
      </w:r>
    </w:p>
    <w:p w14:paraId="09708983" w14:textId="77777777" w:rsidR="00265738" w:rsidRPr="009D0CC6" w:rsidRDefault="00210FA6" w:rsidP="00444451">
      <w:pPr>
        <w:rPr>
          <w:sz w:val="24"/>
          <w:szCs w:val="24"/>
        </w:rPr>
      </w:pPr>
      <w:r w:rsidRPr="009D0CC6">
        <w:rPr>
          <w:sz w:val="24"/>
          <w:szCs w:val="24"/>
        </w:rPr>
        <w:t>-          Остваривање сврхе, циљева и задатака образовања, као и циљева и задатака наставних предмета;</w:t>
      </w:r>
    </w:p>
    <w:p w14:paraId="3D581B44" w14:textId="77777777" w:rsidR="00265738" w:rsidRPr="009D0CC6" w:rsidRDefault="00210FA6" w:rsidP="00444451">
      <w:pPr>
        <w:rPr>
          <w:sz w:val="24"/>
          <w:szCs w:val="24"/>
        </w:rPr>
      </w:pPr>
      <w:r w:rsidRPr="009D0CC6">
        <w:rPr>
          <w:sz w:val="24"/>
          <w:szCs w:val="24"/>
        </w:rPr>
        <w:t>-          да ученици напредују ка реализацији одговарајућих Стандарда образовних постигнућа;</w:t>
      </w:r>
    </w:p>
    <w:p w14:paraId="781ACDC6" w14:textId="77777777" w:rsidR="00265738" w:rsidRPr="009D0CC6" w:rsidRDefault="00210FA6" w:rsidP="00444451">
      <w:pPr>
        <w:rPr>
          <w:sz w:val="24"/>
          <w:szCs w:val="24"/>
        </w:rPr>
      </w:pPr>
      <w:r w:rsidRPr="009D0CC6">
        <w:rPr>
          <w:sz w:val="24"/>
          <w:szCs w:val="24"/>
        </w:rPr>
        <w:t>-          да се оспособе да решавају проблеме и задатке у новим и непознатим ситуацијама;</w:t>
      </w:r>
    </w:p>
    <w:p w14:paraId="37552F79" w14:textId="77777777" w:rsidR="00265738" w:rsidRPr="009D0CC6" w:rsidRDefault="00210FA6" w:rsidP="00444451">
      <w:pPr>
        <w:rPr>
          <w:sz w:val="24"/>
          <w:szCs w:val="24"/>
        </w:rPr>
      </w:pPr>
      <w:r w:rsidRPr="009D0CC6">
        <w:rPr>
          <w:sz w:val="24"/>
          <w:szCs w:val="24"/>
        </w:rPr>
        <w:t>-          да развију мотивисаност за учење и заинтересованост за наставне садржаје,</w:t>
      </w:r>
    </w:p>
    <w:p w14:paraId="5A0B0940" w14:textId="77777777" w:rsidR="00265738" w:rsidRPr="009D0CC6" w:rsidRDefault="00210FA6" w:rsidP="00444451">
      <w:pPr>
        <w:rPr>
          <w:sz w:val="24"/>
          <w:szCs w:val="24"/>
        </w:rPr>
      </w:pPr>
      <w:r w:rsidRPr="009D0CC6">
        <w:rPr>
          <w:sz w:val="24"/>
          <w:szCs w:val="24"/>
        </w:rPr>
        <w:t>-          непосредно упознавање с појавама и односима у природној и друштвеној средини, упознавање с културним, историјским и духовним наслеђем и привредним достигнућима.</w:t>
      </w:r>
    </w:p>
    <w:p w14:paraId="746EC359" w14:textId="77777777" w:rsidR="00265738" w:rsidRPr="009D0CC6" w:rsidRDefault="00210FA6" w:rsidP="00444451">
      <w:pPr>
        <w:spacing w:before="240" w:after="240"/>
        <w:jc w:val="both"/>
        <w:rPr>
          <w:sz w:val="24"/>
          <w:szCs w:val="24"/>
        </w:rPr>
      </w:pPr>
      <w:r w:rsidRPr="009D0CC6">
        <w:rPr>
          <w:sz w:val="24"/>
          <w:szCs w:val="24"/>
        </w:rPr>
        <w:t xml:space="preserve"> Задаци:</w:t>
      </w:r>
    </w:p>
    <w:p w14:paraId="58492B23" w14:textId="77777777" w:rsidR="00265738" w:rsidRPr="009D0CC6" w:rsidRDefault="00210FA6" w:rsidP="00444451">
      <w:pPr>
        <w:rPr>
          <w:sz w:val="24"/>
          <w:szCs w:val="24"/>
        </w:rPr>
      </w:pPr>
      <w:r w:rsidRPr="009D0CC6">
        <w:rPr>
          <w:sz w:val="24"/>
          <w:szCs w:val="24"/>
        </w:rPr>
        <w:t>-          Развијање љубави према отаџбини, њеној историји и природним лепотама</w:t>
      </w:r>
    </w:p>
    <w:p w14:paraId="0A08B6A9" w14:textId="77777777" w:rsidR="00265738" w:rsidRPr="009D0CC6" w:rsidRDefault="00210FA6" w:rsidP="00444451">
      <w:pPr>
        <w:rPr>
          <w:sz w:val="24"/>
          <w:szCs w:val="24"/>
        </w:rPr>
      </w:pPr>
      <w:r w:rsidRPr="009D0CC6">
        <w:rPr>
          <w:sz w:val="24"/>
          <w:szCs w:val="24"/>
        </w:rPr>
        <w:t>-          неговање позитивног односа према националним и културним етичким и естетским вредностима, спортским потребама и навикама</w:t>
      </w:r>
    </w:p>
    <w:p w14:paraId="0B5415D0" w14:textId="77777777" w:rsidR="00265738" w:rsidRPr="009D0CC6" w:rsidRDefault="00210FA6" w:rsidP="00444451">
      <w:pPr>
        <w:rPr>
          <w:sz w:val="24"/>
          <w:szCs w:val="24"/>
        </w:rPr>
      </w:pPr>
      <w:r w:rsidRPr="009D0CC6">
        <w:rPr>
          <w:sz w:val="24"/>
          <w:szCs w:val="24"/>
        </w:rPr>
        <w:t>-          развијање интересовања за природу и изграђивање еколошких навика;</w:t>
      </w:r>
    </w:p>
    <w:p w14:paraId="33D58AAE" w14:textId="77777777" w:rsidR="00265738" w:rsidRPr="009D0CC6" w:rsidRDefault="00210FA6" w:rsidP="00444451">
      <w:pPr>
        <w:rPr>
          <w:sz w:val="24"/>
          <w:szCs w:val="24"/>
        </w:rPr>
      </w:pPr>
      <w:r w:rsidRPr="009D0CC6">
        <w:rPr>
          <w:sz w:val="24"/>
          <w:szCs w:val="24"/>
        </w:rPr>
        <w:t>-          упознавање начина живота и рада људи појединих крајева;</w:t>
      </w:r>
    </w:p>
    <w:p w14:paraId="2235FEF1" w14:textId="77777777" w:rsidR="00265738" w:rsidRPr="009D0CC6" w:rsidRDefault="00210FA6" w:rsidP="00444451">
      <w:pPr>
        <w:rPr>
          <w:sz w:val="24"/>
          <w:szCs w:val="24"/>
        </w:rPr>
      </w:pPr>
      <w:r w:rsidRPr="009D0CC6">
        <w:rPr>
          <w:sz w:val="24"/>
          <w:szCs w:val="24"/>
        </w:rPr>
        <w:t>-          развијање позитивног односа према националним, културним и естетским вредностима;</w:t>
      </w:r>
    </w:p>
    <w:p w14:paraId="0C823334" w14:textId="77777777" w:rsidR="00265738" w:rsidRPr="009D0CC6" w:rsidRDefault="00210FA6" w:rsidP="00444451">
      <w:pPr>
        <w:rPr>
          <w:sz w:val="24"/>
          <w:szCs w:val="24"/>
        </w:rPr>
      </w:pPr>
      <w:r w:rsidRPr="009D0CC6">
        <w:rPr>
          <w:sz w:val="24"/>
          <w:szCs w:val="24"/>
        </w:rPr>
        <w:t>-          продубљивање, проширивање и обогаћивање знања и искустава ученика;</w:t>
      </w:r>
    </w:p>
    <w:p w14:paraId="79F30896" w14:textId="77777777" w:rsidR="00265738" w:rsidRPr="009D0CC6" w:rsidRDefault="00210FA6" w:rsidP="00444451">
      <w:pPr>
        <w:rPr>
          <w:sz w:val="24"/>
          <w:szCs w:val="24"/>
        </w:rPr>
      </w:pPr>
      <w:r w:rsidRPr="009D0CC6">
        <w:rPr>
          <w:sz w:val="24"/>
          <w:szCs w:val="24"/>
        </w:rPr>
        <w:t>-          оспособљавање за решавање проблема, повезивање и примењивање знања и умења;</w:t>
      </w:r>
    </w:p>
    <w:p w14:paraId="7B9D5342" w14:textId="77777777" w:rsidR="00265738" w:rsidRPr="009D0CC6" w:rsidRDefault="00210FA6" w:rsidP="00444451">
      <w:pPr>
        <w:rPr>
          <w:sz w:val="24"/>
          <w:szCs w:val="24"/>
        </w:rPr>
      </w:pPr>
      <w:r w:rsidRPr="009D0CC6">
        <w:rPr>
          <w:sz w:val="24"/>
          <w:szCs w:val="24"/>
        </w:rPr>
        <w:t>-          неговање солидарности хуманизма, другарства и осећаја заједништва;</w:t>
      </w:r>
    </w:p>
    <w:p w14:paraId="5D8FF30D" w14:textId="77777777" w:rsidR="00265738" w:rsidRPr="009D0CC6" w:rsidRDefault="00210FA6" w:rsidP="00444451">
      <w:pPr>
        <w:rPr>
          <w:sz w:val="24"/>
          <w:szCs w:val="24"/>
        </w:rPr>
      </w:pPr>
      <w:r w:rsidRPr="009D0CC6">
        <w:rPr>
          <w:sz w:val="24"/>
          <w:szCs w:val="24"/>
        </w:rPr>
        <w:t>-          успостављање непосреднијих односа између наставника и ученика и ученика  међусобно;</w:t>
      </w:r>
    </w:p>
    <w:p w14:paraId="766C1F19" w14:textId="77777777" w:rsidR="00265738" w:rsidRPr="009D0CC6" w:rsidRDefault="00210FA6" w:rsidP="00444451">
      <w:pPr>
        <w:rPr>
          <w:sz w:val="24"/>
          <w:szCs w:val="24"/>
        </w:rPr>
      </w:pPr>
      <w:r w:rsidRPr="009D0CC6">
        <w:rPr>
          <w:sz w:val="24"/>
          <w:szCs w:val="24"/>
        </w:rPr>
        <w:t>-          развијање свести о значају одрживог развоја и изграђивање еколошких навика и  навика заштите животиња;</w:t>
      </w:r>
    </w:p>
    <w:p w14:paraId="2CF1F912" w14:textId="77777777" w:rsidR="00265738" w:rsidRPr="009D0CC6" w:rsidRDefault="00210FA6" w:rsidP="00444451">
      <w:pPr>
        <w:rPr>
          <w:sz w:val="24"/>
          <w:szCs w:val="24"/>
        </w:rPr>
      </w:pPr>
      <w:r w:rsidRPr="009D0CC6">
        <w:rPr>
          <w:sz w:val="24"/>
          <w:szCs w:val="24"/>
        </w:rPr>
        <w:t>-          уочавање и именовање биљака и животиња различитих станишта</w:t>
      </w:r>
    </w:p>
    <w:p w14:paraId="59ECEC19" w14:textId="77777777" w:rsidR="00265738" w:rsidRPr="009D0CC6" w:rsidRDefault="00210FA6" w:rsidP="00444451">
      <w:pPr>
        <w:rPr>
          <w:sz w:val="24"/>
          <w:szCs w:val="24"/>
        </w:rPr>
      </w:pPr>
      <w:r w:rsidRPr="009D0CC6">
        <w:rPr>
          <w:sz w:val="24"/>
          <w:szCs w:val="24"/>
        </w:rPr>
        <w:t>-          подстицање групног рада, договарања и сарадње са вршњацима кроз одговарајуће активности</w:t>
      </w:r>
    </w:p>
    <w:bookmarkEnd w:id="780"/>
    <w:p w14:paraId="712A5CA3" w14:textId="77777777" w:rsidR="00265738" w:rsidRDefault="00265738">
      <w:pPr>
        <w:jc w:val="both"/>
        <w:rPr>
          <w:sz w:val="24"/>
          <w:szCs w:val="24"/>
          <w:lang w:val="sr-Cyrl-RS"/>
        </w:rPr>
      </w:pPr>
    </w:p>
    <w:p w14:paraId="52EAF300" w14:textId="77777777" w:rsidR="006614F2" w:rsidRDefault="006614F2">
      <w:pPr>
        <w:jc w:val="both"/>
        <w:rPr>
          <w:sz w:val="24"/>
          <w:szCs w:val="24"/>
          <w:lang w:val="sr-Cyrl-RS"/>
        </w:rPr>
      </w:pPr>
    </w:p>
    <w:p w14:paraId="56CF38DE" w14:textId="77777777" w:rsidR="006614F2" w:rsidRDefault="006614F2">
      <w:pPr>
        <w:jc w:val="both"/>
        <w:rPr>
          <w:sz w:val="24"/>
          <w:szCs w:val="24"/>
          <w:lang w:val="sr-Cyrl-RS"/>
        </w:rPr>
      </w:pPr>
    </w:p>
    <w:p w14:paraId="44253FA1" w14:textId="77777777" w:rsidR="006614F2" w:rsidRPr="006614F2" w:rsidRDefault="006614F2">
      <w:pPr>
        <w:jc w:val="both"/>
        <w:rPr>
          <w:sz w:val="24"/>
          <w:szCs w:val="24"/>
          <w:lang w:val="sr-Cyrl-RS"/>
        </w:rPr>
      </w:pPr>
    </w:p>
    <w:p w14:paraId="0130C617" w14:textId="77777777" w:rsidR="00265738" w:rsidRPr="009D0CC6" w:rsidRDefault="00265738">
      <w:pPr>
        <w:jc w:val="both"/>
        <w:rPr>
          <w:sz w:val="24"/>
          <w:szCs w:val="24"/>
        </w:rPr>
      </w:pPr>
    </w:p>
    <w:p w14:paraId="472C10FC" w14:textId="77777777" w:rsidR="00265738" w:rsidRPr="009D0CC6" w:rsidRDefault="00210FA6">
      <w:pPr>
        <w:pStyle w:val="Heading2"/>
        <w:rPr>
          <w:rFonts w:ascii="Times New Roman" w:eastAsia="Times New Roman" w:hAnsi="Times New Roman" w:cs="Times New Roman"/>
          <w:b/>
          <w:smallCaps/>
          <w:sz w:val="28"/>
          <w:szCs w:val="28"/>
        </w:rPr>
      </w:pPr>
      <w:bookmarkStart w:id="781" w:name="_heading=h.pcatdzk9swem" w:colFirst="0" w:colLast="0"/>
      <w:bookmarkStart w:id="782" w:name="_Toc211247050"/>
      <w:bookmarkStart w:id="783" w:name="_Hlk208480040"/>
      <w:bookmarkEnd w:id="781"/>
      <w:r w:rsidRPr="009D0CC6">
        <w:rPr>
          <w:rFonts w:ascii="Times New Roman" w:eastAsia="Times New Roman" w:hAnsi="Times New Roman" w:cs="Times New Roman"/>
          <w:b/>
          <w:smallCaps/>
          <w:sz w:val="28"/>
          <w:szCs w:val="28"/>
        </w:rPr>
        <w:t>НАСТАВА У ПРИРОДИ ЗА УЧЕНИКЕ ОД 1-4.РАЗРЕДА</w:t>
      </w:r>
      <w:bookmarkEnd w:id="782"/>
    </w:p>
    <w:p w14:paraId="009468F8" w14:textId="77777777" w:rsidR="00265738" w:rsidRPr="009D0CC6" w:rsidRDefault="00265738">
      <w:pPr>
        <w:jc w:val="both"/>
        <w:rPr>
          <w:sz w:val="28"/>
          <w:szCs w:val="28"/>
        </w:rPr>
      </w:pPr>
    </w:p>
    <w:p w14:paraId="588BB3BB" w14:textId="77777777" w:rsidR="00265738" w:rsidRPr="009D0CC6" w:rsidRDefault="00210FA6">
      <w:pPr>
        <w:tabs>
          <w:tab w:val="left" w:pos="7560"/>
        </w:tabs>
        <w:spacing w:before="240" w:after="240"/>
        <w:jc w:val="both"/>
        <w:rPr>
          <w:sz w:val="24"/>
          <w:szCs w:val="24"/>
        </w:rPr>
      </w:pPr>
      <w:r w:rsidRPr="009D0CC6">
        <w:rPr>
          <w:sz w:val="24"/>
          <w:szCs w:val="24"/>
        </w:rPr>
        <w:t xml:space="preserve"> </w:t>
      </w:r>
    </w:p>
    <w:p w14:paraId="027AEB46" w14:textId="77777777" w:rsidR="00265738" w:rsidRPr="009D0CC6" w:rsidRDefault="00210FA6">
      <w:pPr>
        <w:tabs>
          <w:tab w:val="left" w:pos="7560"/>
        </w:tabs>
        <w:jc w:val="both"/>
        <w:rPr>
          <w:b/>
          <w:bCs/>
          <w:sz w:val="24"/>
          <w:szCs w:val="24"/>
        </w:rPr>
      </w:pPr>
      <w:r w:rsidRPr="009D0CC6">
        <w:rPr>
          <w:sz w:val="24"/>
          <w:szCs w:val="24"/>
        </w:rPr>
        <w:t xml:space="preserve"> </w:t>
      </w:r>
      <w:r w:rsidRPr="009D0CC6">
        <w:rPr>
          <w:b/>
          <w:bCs/>
          <w:sz w:val="24"/>
          <w:szCs w:val="24"/>
        </w:rPr>
        <w:t>·     Настава у природи – Кушићи</w:t>
      </w:r>
    </w:p>
    <w:p w14:paraId="40A08F4E" w14:textId="77777777" w:rsidR="00265738" w:rsidRPr="009D0CC6" w:rsidRDefault="00210FA6">
      <w:pPr>
        <w:tabs>
          <w:tab w:val="left" w:pos="7560"/>
        </w:tabs>
        <w:jc w:val="both"/>
        <w:rPr>
          <w:sz w:val="24"/>
          <w:szCs w:val="24"/>
        </w:rPr>
      </w:pPr>
      <w:r w:rsidRPr="009D0CC6">
        <w:rPr>
          <w:sz w:val="24"/>
          <w:szCs w:val="24"/>
        </w:rPr>
        <w:t>·      Време реализације / пролеће 2026.године (седмодневна)</w:t>
      </w:r>
    </w:p>
    <w:p w14:paraId="6AA689FD" w14:textId="77777777" w:rsidR="00265738" w:rsidRPr="009D0CC6" w:rsidRDefault="00265738">
      <w:pPr>
        <w:tabs>
          <w:tab w:val="left" w:pos="7560"/>
        </w:tabs>
        <w:jc w:val="both"/>
        <w:rPr>
          <w:sz w:val="24"/>
          <w:szCs w:val="24"/>
        </w:rPr>
      </w:pPr>
    </w:p>
    <w:p w14:paraId="120899E9" w14:textId="77777777" w:rsidR="00265738" w:rsidRPr="009D0CC6" w:rsidRDefault="00265738">
      <w:pPr>
        <w:tabs>
          <w:tab w:val="left" w:pos="7560"/>
        </w:tabs>
        <w:jc w:val="both"/>
        <w:rPr>
          <w:sz w:val="24"/>
          <w:szCs w:val="24"/>
        </w:rPr>
      </w:pPr>
    </w:p>
    <w:p w14:paraId="6F0541CE" w14:textId="77777777" w:rsidR="00265738" w:rsidRPr="009D0CC6" w:rsidRDefault="00210FA6" w:rsidP="00444451">
      <w:pPr>
        <w:rPr>
          <w:sz w:val="24"/>
          <w:szCs w:val="24"/>
        </w:rPr>
      </w:pPr>
      <w:r w:rsidRPr="009D0CC6">
        <w:rPr>
          <w:sz w:val="24"/>
          <w:szCs w:val="24"/>
        </w:rPr>
        <w:t>Задаци и садржаји</w:t>
      </w:r>
    </w:p>
    <w:p w14:paraId="37BA6496" w14:textId="77777777" w:rsidR="00265738" w:rsidRPr="009D0CC6" w:rsidRDefault="00210FA6" w:rsidP="00444451">
      <w:pPr>
        <w:rPr>
          <w:sz w:val="24"/>
          <w:szCs w:val="24"/>
        </w:rPr>
      </w:pPr>
      <w:r w:rsidRPr="009D0CC6">
        <w:rPr>
          <w:sz w:val="24"/>
          <w:szCs w:val="24"/>
        </w:rPr>
        <w:t>-          побољшање здравља и развијање физичких и моторичких способности ученика ;</w:t>
      </w:r>
    </w:p>
    <w:p w14:paraId="04B1A5F0" w14:textId="77777777" w:rsidR="00265738" w:rsidRPr="009D0CC6" w:rsidRDefault="00210FA6" w:rsidP="00444451">
      <w:pPr>
        <w:rPr>
          <w:sz w:val="24"/>
          <w:szCs w:val="24"/>
        </w:rPr>
      </w:pPr>
      <w:r w:rsidRPr="009D0CC6">
        <w:rPr>
          <w:sz w:val="24"/>
          <w:szCs w:val="24"/>
        </w:rPr>
        <w:t>-          задовољавање основних дечијих потреба за кретањем и игром ;</w:t>
      </w:r>
    </w:p>
    <w:p w14:paraId="2E379AB1" w14:textId="77777777" w:rsidR="00265738" w:rsidRPr="009D0CC6" w:rsidRDefault="00210FA6" w:rsidP="00444451">
      <w:pPr>
        <w:rPr>
          <w:sz w:val="24"/>
          <w:szCs w:val="24"/>
        </w:rPr>
      </w:pPr>
      <w:r w:rsidRPr="009D0CC6">
        <w:rPr>
          <w:sz w:val="24"/>
          <w:szCs w:val="24"/>
        </w:rPr>
        <w:t>-          очување природне дечије радозналости за појаве у природи и њихово упознавање кроз одговарајуће активности ;</w:t>
      </w:r>
    </w:p>
    <w:p w14:paraId="26363C1D" w14:textId="77777777" w:rsidR="00265738" w:rsidRPr="009D0CC6" w:rsidRDefault="00210FA6" w:rsidP="00444451">
      <w:pPr>
        <w:rPr>
          <w:sz w:val="24"/>
          <w:szCs w:val="24"/>
        </w:rPr>
      </w:pPr>
      <w:r w:rsidRPr="009D0CC6">
        <w:rPr>
          <w:sz w:val="24"/>
          <w:szCs w:val="24"/>
        </w:rPr>
        <w:t>-          развијање способности запажања појава и процеса у окружењу и уочавање њихове повезаности у конкретним природним и друштвеним условима ;</w:t>
      </w:r>
    </w:p>
    <w:p w14:paraId="09ACE6C7" w14:textId="77777777" w:rsidR="00265738" w:rsidRPr="009D0CC6" w:rsidRDefault="00210FA6" w:rsidP="00444451">
      <w:pPr>
        <w:rPr>
          <w:sz w:val="24"/>
          <w:szCs w:val="24"/>
        </w:rPr>
      </w:pPr>
      <w:r w:rsidRPr="009D0CC6">
        <w:rPr>
          <w:sz w:val="24"/>
          <w:szCs w:val="24"/>
        </w:rPr>
        <w:t>-          подстицање самосталности кроз непосредне истраживачке задатке ;</w:t>
      </w:r>
    </w:p>
    <w:p w14:paraId="491E0349" w14:textId="77777777" w:rsidR="00265738" w:rsidRPr="009D0CC6" w:rsidRDefault="00210FA6" w:rsidP="00444451">
      <w:pPr>
        <w:rPr>
          <w:sz w:val="24"/>
          <w:szCs w:val="24"/>
        </w:rPr>
      </w:pPr>
      <w:r w:rsidRPr="009D0CC6">
        <w:rPr>
          <w:sz w:val="24"/>
          <w:szCs w:val="24"/>
        </w:rPr>
        <w:t>-          развијање свести о потреби заштите животне средине и изграђивање еколошких навика ;</w:t>
      </w:r>
    </w:p>
    <w:p w14:paraId="1F70DAB1" w14:textId="77777777" w:rsidR="00265738" w:rsidRPr="009D0CC6" w:rsidRDefault="00210FA6" w:rsidP="00444451">
      <w:pPr>
        <w:rPr>
          <w:sz w:val="24"/>
          <w:szCs w:val="24"/>
        </w:rPr>
      </w:pPr>
      <w:r w:rsidRPr="009D0CC6">
        <w:rPr>
          <w:sz w:val="24"/>
          <w:szCs w:val="24"/>
        </w:rPr>
        <w:t>-          упознавање природно-географских, културно-историјских знаменитости и лепоте места и околине;</w:t>
      </w:r>
    </w:p>
    <w:p w14:paraId="4782839B" w14:textId="77777777" w:rsidR="00265738" w:rsidRPr="009D0CC6" w:rsidRDefault="00210FA6" w:rsidP="00444451">
      <w:pPr>
        <w:rPr>
          <w:sz w:val="24"/>
          <w:szCs w:val="24"/>
        </w:rPr>
      </w:pPr>
      <w:r w:rsidRPr="009D0CC6">
        <w:rPr>
          <w:sz w:val="24"/>
          <w:szCs w:val="24"/>
        </w:rPr>
        <w:t>-          упознавање са начином живота и рада људи појединих крајева ;</w:t>
      </w:r>
    </w:p>
    <w:p w14:paraId="74FF99D6" w14:textId="77777777" w:rsidR="00265738" w:rsidRPr="009D0CC6" w:rsidRDefault="00210FA6" w:rsidP="00444451">
      <w:pPr>
        <w:rPr>
          <w:sz w:val="24"/>
          <w:szCs w:val="24"/>
        </w:rPr>
      </w:pPr>
      <w:r w:rsidRPr="009D0CC6">
        <w:rPr>
          <w:sz w:val="24"/>
          <w:szCs w:val="24"/>
        </w:rPr>
        <w:t>-          упознавање разноврсности биљног и животињског света и уочавање њихове повезаности ;</w:t>
      </w:r>
    </w:p>
    <w:p w14:paraId="0CBDA05B" w14:textId="77777777" w:rsidR="00265738" w:rsidRPr="009D0CC6" w:rsidRDefault="00210FA6" w:rsidP="00444451">
      <w:pPr>
        <w:rPr>
          <w:sz w:val="24"/>
          <w:szCs w:val="24"/>
        </w:rPr>
      </w:pPr>
      <w:r w:rsidRPr="009D0CC6">
        <w:rPr>
          <w:sz w:val="24"/>
          <w:szCs w:val="24"/>
        </w:rPr>
        <w:t>-          упознавање са карактеристикама годишњих доба у природи и смењивање</w:t>
      </w:r>
    </w:p>
    <w:p w14:paraId="61BD6F0A" w14:textId="77777777" w:rsidR="00265738" w:rsidRPr="009D0CC6" w:rsidRDefault="00210FA6" w:rsidP="00444451">
      <w:pPr>
        <w:rPr>
          <w:sz w:val="24"/>
          <w:szCs w:val="24"/>
        </w:rPr>
      </w:pPr>
      <w:r w:rsidRPr="009D0CC6">
        <w:rPr>
          <w:sz w:val="24"/>
          <w:szCs w:val="24"/>
        </w:rPr>
        <w:t>-          временских прилика;</w:t>
      </w:r>
    </w:p>
    <w:p w14:paraId="3B59C460" w14:textId="77777777" w:rsidR="00265738" w:rsidRPr="009D0CC6" w:rsidRDefault="00210FA6" w:rsidP="00444451">
      <w:pPr>
        <w:rPr>
          <w:sz w:val="24"/>
          <w:szCs w:val="24"/>
        </w:rPr>
      </w:pPr>
      <w:r w:rsidRPr="009D0CC6">
        <w:rPr>
          <w:sz w:val="24"/>
          <w:szCs w:val="24"/>
        </w:rPr>
        <w:t xml:space="preserve">-          развијање способности сналажења у простору и времену; </w:t>
      </w:r>
    </w:p>
    <w:p w14:paraId="7DCF665F" w14:textId="77777777" w:rsidR="00265738" w:rsidRPr="009D0CC6" w:rsidRDefault="00210FA6" w:rsidP="00444451">
      <w:pPr>
        <w:rPr>
          <w:sz w:val="24"/>
          <w:szCs w:val="24"/>
        </w:rPr>
      </w:pPr>
      <w:r w:rsidRPr="009D0CC6">
        <w:rPr>
          <w:sz w:val="24"/>
          <w:szCs w:val="24"/>
        </w:rPr>
        <w:t>-          развијање правилних хигијенско-здравствених навика и подстицање самосталности у обављању личне хигијене и бриге о себи;</w:t>
      </w:r>
    </w:p>
    <w:p w14:paraId="18974001" w14:textId="77777777" w:rsidR="00265738" w:rsidRPr="009D0CC6" w:rsidRDefault="00210FA6" w:rsidP="00444451">
      <w:pPr>
        <w:rPr>
          <w:sz w:val="24"/>
          <w:szCs w:val="24"/>
        </w:rPr>
      </w:pPr>
      <w:r w:rsidRPr="009D0CC6">
        <w:rPr>
          <w:sz w:val="24"/>
          <w:szCs w:val="24"/>
        </w:rPr>
        <w:t>-          стварање навике за неговање редовне физичке активности и за што чешћи боравак у природи ;</w:t>
      </w:r>
    </w:p>
    <w:p w14:paraId="7D7F12A4" w14:textId="77777777" w:rsidR="00265738" w:rsidRPr="009D0CC6" w:rsidRDefault="00210FA6" w:rsidP="00444451">
      <w:pPr>
        <w:rPr>
          <w:sz w:val="24"/>
          <w:szCs w:val="24"/>
        </w:rPr>
      </w:pPr>
      <w:r w:rsidRPr="009D0CC6">
        <w:rPr>
          <w:sz w:val="24"/>
          <w:szCs w:val="24"/>
        </w:rPr>
        <w:t>-          формирање навика редовне и правилне исхране ;</w:t>
      </w:r>
    </w:p>
    <w:p w14:paraId="0EFB2B32" w14:textId="77777777" w:rsidR="00265738" w:rsidRPr="009D0CC6" w:rsidRDefault="00210FA6" w:rsidP="00444451">
      <w:pPr>
        <w:rPr>
          <w:sz w:val="24"/>
          <w:szCs w:val="24"/>
        </w:rPr>
      </w:pPr>
      <w:r w:rsidRPr="009D0CC6">
        <w:rPr>
          <w:sz w:val="24"/>
          <w:szCs w:val="24"/>
        </w:rPr>
        <w:t>-          разумевање и уважавање различитости међу ученицима ;</w:t>
      </w:r>
    </w:p>
    <w:p w14:paraId="54B4DC54" w14:textId="77777777" w:rsidR="00265738" w:rsidRPr="009D0CC6" w:rsidRDefault="00210FA6" w:rsidP="00444451">
      <w:pPr>
        <w:rPr>
          <w:sz w:val="24"/>
          <w:szCs w:val="24"/>
        </w:rPr>
      </w:pPr>
      <w:r w:rsidRPr="009D0CC6">
        <w:rPr>
          <w:sz w:val="24"/>
          <w:szCs w:val="24"/>
        </w:rPr>
        <w:t>-          подстицање групног рада, договарања и сарадње са вршњацима кроз одговарајуће активности.</w:t>
      </w:r>
      <w:bookmarkEnd w:id="783"/>
    </w:p>
    <w:p w14:paraId="39756113" w14:textId="77777777" w:rsidR="00265738" w:rsidRPr="009D0CC6" w:rsidRDefault="00210FA6">
      <w:pPr>
        <w:tabs>
          <w:tab w:val="left" w:pos="7560"/>
        </w:tabs>
        <w:jc w:val="both"/>
        <w:rPr>
          <w:sz w:val="24"/>
          <w:szCs w:val="24"/>
        </w:rPr>
      </w:pPr>
      <w:r w:rsidRPr="009D0CC6">
        <w:rPr>
          <w:sz w:val="24"/>
          <w:szCs w:val="24"/>
        </w:rPr>
        <w:t xml:space="preserve"> </w:t>
      </w:r>
    </w:p>
    <w:p w14:paraId="6719F895" w14:textId="77777777" w:rsidR="00265738" w:rsidRPr="009D0CC6" w:rsidRDefault="00210FA6">
      <w:pPr>
        <w:tabs>
          <w:tab w:val="left" w:pos="7560"/>
        </w:tabs>
        <w:jc w:val="both"/>
        <w:rPr>
          <w:sz w:val="24"/>
          <w:szCs w:val="24"/>
        </w:rPr>
      </w:pPr>
      <w:r w:rsidRPr="009D0CC6">
        <w:rPr>
          <w:sz w:val="24"/>
          <w:szCs w:val="24"/>
        </w:rPr>
        <w:t xml:space="preserve"> </w:t>
      </w:r>
    </w:p>
    <w:p w14:paraId="6A624E6F" w14:textId="77777777" w:rsidR="00265738" w:rsidRPr="009D0CC6" w:rsidRDefault="00210FA6">
      <w:pPr>
        <w:tabs>
          <w:tab w:val="left" w:pos="7560"/>
        </w:tabs>
        <w:spacing w:before="240" w:after="240"/>
        <w:jc w:val="center"/>
        <w:rPr>
          <w:b/>
          <w:sz w:val="24"/>
          <w:szCs w:val="24"/>
        </w:rPr>
      </w:pPr>
      <w:r w:rsidRPr="009D0CC6">
        <w:rPr>
          <w:b/>
          <w:sz w:val="24"/>
          <w:szCs w:val="24"/>
        </w:rPr>
        <w:t xml:space="preserve"> </w:t>
      </w:r>
    </w:p>
    <w:p w14:paraId="5867DE27" w14:textId="77777777" w:rsidR="00265738" w:rsidRPr="009D0CC6" w:rsidRDefault="00210FA6">
      <w:pPr>
        <w:tabs>
          <w:tab w:val="left" w:pos="7560"/>
        </w:tabs>
        <w:spacing w:before="240" w:after="240"/>
        <w:ind w:left="360"/>
        <w:jc w:val="center"/>
        <w:rPr>
          <w:b/>
          <w:sz w:val="48"/>
          <w:szCs w:val="48"/>
        </w:rPr>
      </w:pPr>
      <w:r w:rsidRPr="009D0CC6">
        <w:rPr>
          <w:b/>
          <w:sz w:val="24"/>
          <w:szCs w:val="24"/>
        </w:rPr>
        <w:t xml:space="preserve"> </w:t>
      </w:r>
    </w:p>
    <w:p w14:paraId="23C2523D" w14:textId="77777777" w:rsidR="00265738" w:rsidRPr="009D0CC6" w:rsidRDefault="00265738">
      <w:pPr>
        <w:tabs>
          <w:tab w:val="left" w:pos="7560"/>
        </w:tabs>
        <w:jc w:val="center"/>
        <w:rPr>
          <w:b/>
          <w:sz w:val="48"/>
          <w:szCs w:val="48"/>
        </w:rPr>
      </w:pPr>
    </w:p>
    <w:p w14:paraId="70D9C05B" w14:textId="77777777" w:rsidR="00265738" w:rsidRPr="009D0CC6" w:rsidRDefault="00265738">
      <w:pPr>
        <w:tabs>
          <w:tab w:val="left" w:pos="7560"/>
        </w:tabs>
        <w:jc w:val="center"/>
        <w:rPr>
          <w:b/>
          <w:sz w:val="48"/>
          <w:szCs w:val="48"/>
        </w:rPr>
      </w:pPr>
    </w:p>
    <w:p w14:paraId="6CB546DC" w14:textId="77777777" w:rsidR="00265738" w:rsidRPr="009D0CC6" w:rsidRDefault="00265738">
      <w:pPr>
        <w:tabs>
          <w:tab w:val="left" w:pos="7560"/>
        </w:tabs>
        <w:jc w:val="center"/>
        <w:rPr>
          <w:b/>
          <w:sz w:val="48"/>
          <w:szCs w:val="48"/>
        </w:rPr>
      </w:pPr>
    </w:p>
    <w:p w14:paraId="016C6408" w14:textId="77777777" w:rsidR="00265738" w:rsidRPr="009D0CC6" w:rsidRDefault="00265738">
      <w:pPr>
        <w:tabs>
          <w:tab w:val="left" w:pos="7560"/>
        </w:tabs>
        <w:jc w:val="center"/>
        <w:rPr>
          <w:b/>
          <w:sz w:val="40"/>
          <w:szCs w:val="40"/>
        </w:rPr>
      </w:pPr>
    </w:p>
    <w:p w14:paraId="06571CE9" w14:textId="77777777" w:rsidR="00265738" w:rsidRPr="009D0CC6" w:rsidRDefault="00265738">
      <w:pPr>
        <w:tabs>
          <w:tab w:val="left" w:pos="7560"/>
        </w:tabs>
        <w:jc w:val="center"/>
        <w:rPr>
          <w:b/>
          <w:sz w:val="40"/>
          <w:szCs w:val="40"/>
        </w:rPr>
      </w:pPr>
    </w:p>
    <w:p w14:paraId="56FCCFE4" w14:textId="77777777" w:rsidR="00265738" w:rsidRPr="009D0CC6" w:rsidRDefault="00265738">
      <w:pPr>
        <w:tabs>
          <w:tab w:val="left" w:pos="7560"/>
        </w:tabs>
        <w:jc w:val="center"/>
        <w:rPr>
          <w:b/>
          <w:sz w:val="40"/>
          <w:szCs w:val="40"/>
        </w:rPr>
      </w:pPr>
    </w:p>
    <w:p w14:paraId="3BC02EFA" w14:textId="77777777" w:rsidR="00265738" w:rsidRPr="009D0CC6" w:rsidRDefault="00265738">
      <w:pPr>
        <w:tabs>
          <w:tab w:val="left" w:pos="7560"/>
        </w:tabs>
        <w:jc w:val="center"/>
        <w:rPr>
          <w:b/>
          <w:sz w:val="40"/>
          <w:szCs w:val="40"/>
        </w:rPr>
      </w:pPr>
    </w:p>
    <w:p w14:paraId="56D6FBCB" w14:textId="77777777" w:rsidR="00265738" w:rsidRPr="009D0CC6" w:rsidRDefault="00265738">
      <w:pPr>
        <w:tabs>
          <w:tab w:val="left" w:pos="7560"/>
        </w:tabs>
        <w:jc w:val="center"/>
        <w:rPr>
          <w:b/>
          <w:sz w:val="40"/>
          <w:szCs w:val="40"/>
        </w:rPr>
      </w:pPr>
    </w:p>
    <w:p w14:paraId="108685D2" w14:textId="77777777" w:rsidR="00265738" w:rsidRPr="009D0CC6" w:rsidRDefault="00265738">
      <w:pPr>
        <w:tabs>
          <w:tab w:val="left" w:pos="7560"/>
        </w:tabs>
        <w:jc w:val="center"/>
        <w:rPr>
          <w:b/>
          <w:sz w:val="40"/>
          <w:szCs w:val="40"/>
        </w:rPr>
      </w:pPr>
    </w:p>
    <w:p w14:paraId="13C8926C" w14:textId="77777777" w:rsidR="00265738" w:rsidRPr="009D0CC6" w:rsidRDefault="00210FA6">
      <w:pPr>
        <w:tabs>
          <w:tab w:val="left" w:pos="7560"/>
        </w:tabs>
        <w:jc w:val="center"/>
        <w:rPr>
          <w:b/>
          <w:color w:val="000000"/>
          <w:sz w:val="36"/>
          <w:szCs w:val="36"/>
        </w:rPr>
      </w:pPr>
      <w:r w:rsidRPr="009D0CC6">
        <w:rPr>
          <w:b/>
          <w:sz w:val="36"/>
          <w:szCs w:val="36"/>
        </w:rPr>
        <w:t>VIII</w:t>
      </w:r>
    </w:p>
    <w:p w14:paraId="10A5F781" w14:textId="77777777" w:rsidR="00265738" w:rsidRPr="009D0CC6" w:rsidRDefault="00210FA6">
      <w:pPr>
        <w:pStyle w:val="Heading1"/>
        <w:jc w:val="center"/>
        <w:rPr>
          <w:rFonts w:ascii="Times New Roman" w:eastAsia="Times New Roman" w:hAnsi="Times New Roman" w:cs="Times New Roman"/>
          <w:color w:val="000000"/>
          <w:sz w:val="36"/>
          <w:szCs w:val="36"/>
        </w:rPr>
      </w:pPr>
      <w:bookmarkStart w:id="784" w:name="_heading=h.3vb4q96hmbit" w:colFirst="0" w:colLast="0"/>
      <w:bookmarkStart w:id="785" w:name="_Toc211247051"/>
      <w:bookmarkEnd w:id="784"/>
      <w:r w:rsidRPr="009D0CC6">
        <w:rPr>
          <w:rFonts w:ascii="Times New Roman" w:eastAsia="Times New Roman" w:hAnsi="Times New Roman" w:cs="Times New Roman"/>
          <w:color w:val="000000"/>
          <w:sz w:val="36"/>
          <w:szCs w:val="36"/>
        </w:rPr>
        <w:t>ПРОГРАМИ ВАННАСТАВНИХ</w:t>
      </w:r>
      <w:bookmarkEnd w:id="785"/>
    </w:p>
    <w:p w14:paraId="4A14C12A" w14:textId="77777777" w:rsidR="00265738" w:rsidRPr="009D0CC6" w:rsidRDefault="00210FA6">
      <w:pPr>
        <w:pStyle w:val="Heading1"/>
        <w:jc w:val="center"/>
        <w:rPr>
          <w:rFonts w:ascii="Times New Roman" w:hAnsi="Times New Roman" w:cs="Times New Roman"/>
          <w:color w:val="000000"/>
          <w:sz w:val="36"/>
          <w:szCs w:val="36"/>
        </w:rPr>
      </w:pPr>
      <w:bookmarkStart w:id="786" w:name="_heading=h.z7gporb5cbzp" w:colFirst="0" w:colLast="0"/>
      <w:bookmarkStart w:id="787" w:name="_Toc211247052"/>
      <w:bookmarkEnd w:id="786"/>
      <w:r w:rsidRPr="009D0CC6">
        <w:rPr>
          <w:rFonts w:ascii="Times New Roman" w:eastAsia="Times New Roman" w:hAnsi="Times New Roman" w:cs="Times New Roman"/>
          <w:color w:val="000000"/>
          <w:sz w:val="36"/>
          <w:szCs w:val="36"/>
        </w:rPr>
        <w:t>АКТИВНОСТИ</w:t>
      </w:r>
      <w:bookmarkEnd w:id="787"/>
    </w:p>
    <w:p w14:paraId="19435608" w14:textId="77777777" w:rsidR="00CD2022" w:rsidRPr="009D0CC6" w:rsidRDefault="00CD2022">
      <w:pPr>
        <w:rPr>
          <w:color w:val="000000"/>
          <w:sz w:val="28"/>
          <w:szCs w:val="28"/>
        </w:rPr>
        <w:sectPr w:rsidR="00CD2022" w:rsidRPr="009D0CC6" w:rsidSect="00CD2022">
          <w:pgSz w:w="12240" w:h="15840"/>
          <w:pgMar w:top="1440" w:right="1440" w:bottom="1440" w:left="1440" w:header="706" w:footer="706" w:gutter="0"/>
          <w:cols w:space="720"/>
        </w:sectPr>
      </w:pPr>
    </w:p>
    <w:p w14:paraId="4748285A" w14:textId="77777777" w:rsidR="00B1554A" w:rsidRPr="009D0CC6" w:rsidRDefault="00B1554A" w:rsidP="00B1554A">
      <w:pPr>
        <w:pStyle w:val="Heading1"/>
        <w:jc w:val="center"/>
        <w:rPr>
          <w:rFonts w:ascii="Times New Roman" w:hAnsi="Times New Roman" w:cs="Times New Roman"/>
          <w:color w:val="000000" w:themeColor="text1"/>
        </w:rPr>
      </w:pPr>
      <w:bookmarkStart w:id="788" w:name="_heading=h.ks86jzi00n3r" w:colFirst="0" w:colLast="0"/>
      <w:bookmarkStart w:id="789" w:name="_heading=h.7qat1m8yvb2o" w:colFirst="0" w:colLast="0"/>
      <w:bookmarkStart w:id="790" w:name="_Toc211247053"/>
      <w:bookmarkEnd w:id="788"/>
      <w:bookmarkEnd w:id="789"/>
      <w:r w:rsidRPr="009D0CC6">
        <w:rPr>
          <w:rFonts w:ascii="Times New Roman" w:hAnsi="Times New Roman" w:cs="Times New Roman"/>
          <w:color w:val="000000" w:themeColor="text1"/>
        </w:rPr>
        <w:t>ПРОГРАМ ПРИЈАТЕЉА ДЕЦЕ ОПШТИНЕ ВОЖДОВАЦ</w:t>
      </w:r>
      <w:bookmarkEnd w:id="790"/>
    </w:p>
    <w:p w14:paraId="3640EE6C" w14:textId="77777777" w:rsidR="00B1554A" w:rsidRPr="009D0CC6" w:rsidRDefault="00B1554A" w:rsidP="00B1554A">
      <w:pPr>
        <w:pStyle w:val="Heading1"/>
        <w:jc w:val="center"/>
        <w:rPr>
          <w:rFonts w:ascii="Times New Roman" w:hAnsi="Times New Roman" w:cs="Times New Roman"/>
          <w:color w:val="000000" w:themeColor="text1"/>
          <w:lang w:val="sr-Cyrl-RS"/>
        </w:rPr>
      </w:pPr>
      <w:bookmarkStart w:id="791" w:name="_Toc211247054"/>
      <w:r w:rsidRPr="009D0CC6">
        <w:rPr>
          <w:rFonts w:ascii="Times New Roman" w:hAnsi="Times New Roman" w:cs="Times New Roman"/>
          <w:color w:val="000000" w:themeColor="text1"/>
        </w:rPr>
        <w:t>ПРОГРАМСКЕ  АКТИВНОСТИ ЗА ШКОЛСКУ 2025/2026. ГОДИНУ</w:t>
      </w:r>
      <w:bookmarkEnd w:id="791"/>
    </w:p>
    <w:p w14:paraId="74076405" w14:textId="77777777" w:rsidR="00B1554A" w:rsidRPr="009D0CC6" w:rsidRDefault="00B1554A" w:rsidP="00B1554A">
      <w:pPr>
        <w:rPr>
          <w:lang w:val="sr-Cyrl-RS"/>
        </w:rPr>
      </w:pPr>
    </w:p>
    <w:p w14:paraId="5A951C42" w14:textId="77777777" w:rsidR="00B1554A" w:rsidRPr="009D0CC6" w:rsidRDefault="00B1554A" w:rsidP="00B1554A">
      <w:pPr>
        <w:rPr>
          <w:lang w:val="sr-Cyrl-RS"/>
        </w:rPr>
      </w:pPr>
    </w:p>
    <w:p w14:paraId="256A0757" w14:textId="77777777" w:rsidR="00B1554A" w:rsidRPr="009D0CC6" w:rsidRDefault="00B1554A" w:rsidP="00B1554A">
      <w:pPr>
        <w:jc w:val="both"/>
        <w:rPr>
          <w:sz w:val="24"/>
          <w:szCs w:val="24"/>
        </w:rPr>
      </w:pPr>
      <w:r w:rsidRPr="009D0CC6">
        <w:rPr>
          <w:sz w:val="24"/>
          <w:szCs w:val="24"/>
        </w:rPr>
        <w:t>Пријатељи деце општине Вождовац је организација одраслих која је својим програмом и радом посвећена интересима деце. Основа и полазиште свих програма је Конвенција о правима детета. Дечји савез Србије налази се у оквиру Пријатељи деце општине Вождовац и Пријатеља деце Србије, као организација деце узраста од 7-14 година. Ове организације доприносе остваривању срећнијег детињства и свестраног развоја деце у Републици Србији.</w:t>
      </w:r>
    </w:p>
    <w:p w14:paraId="6FA855A4" w14:textId="77777777" w:rsidR="00B1554A" w:rsidRPr="009D0CC6" w:rsidRDefault="00B1554A" w:rsidP="00B1554A">
      <w:pPr>
        <w:jc w:val="both"/>
        <w:rPr>
          <w:sz w:val="24"/>
          <w:szCs w:val="24"/>
          <w:lang w:val="sr-Cyrl-RS"/>
        </w:rPr>
      </w:pPr>
    </w:p>
    <w:p w14:paraId="27EA67E5" w14:textId="77777777" w:rsidR="00B1554A" w:rsidRPr="009D0CC6" w:rsidRDefault="00B1554A" w:rsidP="00B1554A">
      <w:pPr>
        <w:jc w:val="both"/>
        <w:rPr>
          <w:sz w:val="24"/>
          <w:szCs w:val="24"/>
          <w:lang w:val="sr-Cyrl-RS"/>
        </w:rPr>
      </w:pPr>
      <w:r w:rsidRPr="009D0CC6">
        <w:rPr>
          <w:sz w:val="24"/>
          <w:szCs w:val="24"/>
        </w:rPr>
        <w:t>ПРОГРАМСКЕ АКТИВНОСТИ ДЕЧИЈЕГ САВЕЗА И</w:t>
      </w:r>
      <w:r w:rsidRPr="009D0CC6">
        <w:rPr>
          <w:sz w:val="24"/>
          <w:szCs w:val="24"/>
          <w:lang w:val="sr-Cyrl-RS"/>
        </w:rPr>
        <w:t xml:space="preserve"> </w:t>
      </w:r>
      <w:r w:rsidRPr="009D0CC6">
        <w:rPr>
          <w:sz w:val="24"/>
          <w:szCs w:val="24"/>
        </w:rPr>
        <w:t>САВЕТА ДЕЧИЈИХ САВЕЗА</w:t>
      </w:r>
    </w:p>
    <w:p w14:paraId="66A084A5" w14:textId="77777777" w:rsidR="00B1554A" w:rsidRPr="009D0CC6" w:rsidRDefault="00B1554A" w:rsidP="00B1554A">
      <w:pPr>
        <w:jc w:val="both"/>
        <w:rPr>
          <w:sz w:val="24"/>
          <w:szCs w:val="24"/>
          <w:lang w:val="sr-Cyrl-RS"/>
        </w:rPr>
      </w:pPr>
    </w:p>
    <w:p w14:paraId="370DA095" w14:textId="77777777" w:rsidR="00B1554A" w:rsidRPr="009D0CC6" w:rsidRDefault="00B1554A" w:rsidP="00B1554A">
      <w:pPr>
        <w:jc w:val="both"/>
        <w:rPr>
          <w:sz w:val="24"/>
          <w:szCs w:val="24"/>
        </w:rPr>
      </w:pPr>
      <w:r w:rsidRPr="009D0CC6">
        <w:rPr>
          <w:sz w:val="24"/>
          <w:szCs w:val="24"/>
        </w:rPr>
        <w:t xml:space="preserve">            Приликом израде овог плана рада ( дела програма Пријатеља деце ) пошло се од    постигнутих резултата , стечених искустава и дечијих интересовања у предходном перопду као и основа прогрма Пријатеља деце Србије и Београда , Дечијег савеза општине,Конвенције о правима детета ОУН, Националног плана акције и ДПА за децу Београда и Програма рада удружања на Вождовцу.</w:t>
      </w:r>
    </w:p>
    <w:p w14:paraId="20D64A86" w14:textId="77777777" w:rsidR="00B1554A" w:rsidRPr="009D0CC6" w:rsidRDefault="00B1554A" w:rsidP="00B1554A">
      <w:pPr>
        <w:jc w:val="both"/>
        <w:rPr>
          <w:sz w:val="24"/>
          <w:szCs w:val="24"/>
        </w:rPr>
      </w:pPr>
    </w:p>
    <w:p w14:paraId="57F5BAB7" w14:textId="77777777" w:rsidR="00B1554A" w:rsidRPr="009D0CC6" w:rsidRDefault="00B1554A" w:rsidP="00B1554A">
      <w:pPr>
        <w:jc w:val="both"/>
        <w:rPr>
          <w:sz w:val="24"/>
          <w:szCs w:val="24"/>
        </w:rPr>
      </w:pPr>
      <w:r w:rsidRPr="009D0CC6">
        <w:rPr>
          <w:sz w:val="24"/>
          <w:szCs w:val="24"/>
        </w:rPr>
        <w:t>ЈУЛИ – АВГУСТ</w:t>
      </w:r>
    </w:p>
    <w:p w14:paraId="0908D5A0" w14:textId="77777777" w:rsidR="00B1554A" w:rsidRPr="009D0CC6" w:rsidRDefault="00B1554A" w:rsidP="00B1554A">
      <w:pPr>
        <w:jc w:val="both"/>
        <w:rPr>
          <w:sz w:val="24"/>
          <w:szCs w:val="24"/>
        </w:rPr>
      </w:pPr>
      <w:r w:rsidRPr="009D0CC6">
        <w:rPr>
          <w:sz w:val="24"/>
          <w:szCs w:val="24"/>
        </w:rPr>
        <w:t>-  Припреме за почетак школске године.</w:t>
      </w:r>
    </w:p>
    <w:p w14:paraId="32F8181E" w14:textId="77777777" w:rsidR="00B1554A" w:rsidRPr="009D0CC6" w:rsidRDefault="00B1554A" w:rsidP="00B1554A">
      <w:pPr>
        <w:jc w:val="both"/>
        <w:rPr>
          <w:sz w:val="24"/>
          <w:szCs w:val="24"/>
        </w:rPr>
      </w:pPr>
      <w:r w:rsidRPr="009D0CC6">
        <w:rPr>
          <w:sz w:val="24"/>
          <w:szCs w:val="24"/>
        </w:rPr>
        <w:t>-Утврђивање програма непосредног рада са децом и обезбеђивање услова у школи и</w:t>
      </w:r>
    </w:p>
    <w:p w14:paraId="72C20B31" w14:textId="77777777" w:rsidR="00B1554A" w:rsidRPr="009D0CC6" w:rsidRDefault="00B1554A" w:rsidP="00B1554A">
      <w:pPr>
        <w:jc w:val="both"/>
        <w:rPr>
          <w:sz w:val="24"/>
          <w:szCs w:val="24"/>
        </w:rPr>
      </w:pPr>
      <w:r w:rsidRPr="009D0CC6">
        <w:rPr>
          <w:sz w:val="24"/>
          <w:szCs w:val="24"/>
        </w:rPr>
        <w:t>изван њих.</w:t>
      </w:r>
    </w:p>
    <w:p w14:paraId="19343DE8" w14:textId="77777777" w:rsidR="00B1554A" w:rsidRPr="009D0CC6" w:rsidRDefault="00B1554A" w:rsidP="00B1554A">
      <w:pPr>
        <w:jc w:val="both"/>
        <w:rPr>
          <w:sz w:val="24"/>
          <w:szCs w:val="24"/>
        </w:rPr>
      </w:pPr>
      <w:r w:rsidRPr="009D0CC6">
        <w:rPr>
          <w:sz w:val="24"/>
          <w:szCs w:val="24"/>
        </w:rPr>
        <w:t>-Припрема кадрова из основних школа, прешколских установа,из редова родитеља и других грађана за чланство у ПД општине Вождовац</w:t>
      </w:r>
    </w:p>
    <w:p w14:paraId="04379E5D" w14:textId="77777777" w:rsidR="00B1554A" w:rsidRPr="009D0CC6" w:rsidRDefault="00B1554A" w:rsidP="00B1554A">
      <w:pPr>
        <w:jc w:val="both"/>
        <w:rPr>
          <w:sz w:val="24"/>
          <w:szCs w:val="24"/>
        </w:rPr>
      </w:pPr>
      <w:r w:rsidRPr="009D0CC6">
        <w:rPr>
          <w:sz w:val="24"/>
          <w:szCs w:val="24"/>
        </w:rPr>
        <w:t xml:space="preserve"> </w:t>
      </w:r>
    </w:p>
    <w:p w14:paraId="64C30849" w14:textId="77777777" w:rsidR="00B1554A" w:rsidRPr="009D0CC6" w:rsidRDefault="00B1554A" w:rsidP="00B1554A">
      <w:pPr>
        <w:jc w:val="both"/>
        <w:rPr>
          <w:sz w:val="24"/>
          <w:szCs w:val="24"/>
        </w:rPr>
      </w:pPr>
      <w:r w:rsidRPr="009D0CC6">
        <w:rPr>
          <w:sz w:val="24"/>
          <w:szCs w:val="24"/>
        </w:rPr>
        <w:t>СЕПТЕМБАР</w:t>
      </w:r>
    </w:p>
    <w:p w14:paraId="2921C2B2" w14:textId="77777777" w:rsidR="00B1554A" w:rsidRPr="009D0CC6" w:rsidRDefault="00B1554A" w:rsidP="00B1554A">
      <w:pPr>
        <w:jc w:val="both"/>
        <w:rPr>
          <w:sz w:val="24"/>
          <w:szCs w:val="24"/>
        </w:rPr>
      </w:pPr>
      <w:r w:rsidRPr="009D0CC6">
        <w:rPr>
          <w:sz w:val="24"/>
          <w:szCs w:val="24"/>
        </w:rPr>
        <w:t>-Избор координатора Дечијег  савеза у школама.</w:t>
      </w:r>
    </w:p>
    <w:p w14:paraId="0F36E8E7" w14:textId="77777777" w:rsidR="00B1554A" w:rsidRPr="009D0CC6" w:rsidRDefault="00B1554A" w:rsidP="00B1554A">
      <w:pPr>
        <w:jc w:val="both"/>
        <w:rPr>
          <w:sz w:val="24"/>
          <w:szCs w:val="24"/>
        </w:rPr>
      </w:pPr>
      <w:r w:rsidRPr="009D0CC6">
        <w:rPr>
          <w:sz w:val="24"/>
          <w:szCs w:val="24"/>
        </w:rPr>
        <w:t>-Одржавање редовних годишњих састанака</w:t>
      </w:r>
    </w:p>
    <w:p w14:paraId="4891AF46" w14:textId="77777777" w:rsidR="00B1554A" w:rsidRPr="009D0CC6" w:rsidRDefault="00B1554A" w:rsidP="00B1554A">
      <w:pPr>
        <w:jc w:val="both"/>
        <w:rPr>
          <w:sz w:val="24"/>
          <w:szCs w:val="24"/>
        </w:rPr>
      </w:pPr>
      <w:r w:rsidRPr="009D0CC6">
        <w:rPr>
          <w:sz w:val="24"/>
          <w:szCs w:val="24"/>
        </w:rPr>
        <w:t xml:space="preserve">-Редовне годишње активности Пријатеља деце општине Вождовац за остваривање права детета, према плану активноости за 2025/2026. годину,  и у складу са прикупљеним и осигураним средствима за ту активност </w:t>
      </w:r>
    </w:p>
    <w:p w14:paraId="17FDE39A" w14:textId="77777777" w:rsidR="00B1554A" w:rsidRPr="009D0CC6" w:rsidRDefault="00B1554A" w:rsidP="00B1554A">
      <w:pPr>
        <w:jc w:val="both"/>
        <w:rPr>
          <w:sz w:val="24"/>
          <w:szCs w:val="24"/>
        </w:rPr>
      </w:pPr>
      <w:r w:rsidRPr="009D0CC6">
        <w:rPr>
          <w:sz w:val="24"/>
          <w:szCs w:val="24"/>
        </w:rPr>
        <w:t>-Операционализација програма рада у оквиру Пријатеља деце у школи (Дечији савез)и општини за школску 2025/2026. -одређивање циљева и задатака , одабир реализатора програма.</w:t>
      </w:r>
    </w:p>
    <w:p w14:paraId="02115641" w14:textId="77777777" w:rsidR="00B1554A" w:rsidRPr="009D0CC6" w:rsidRDefault="00B1554A" w:rsidP="00B1554A">
      <w:pPr>
        <w:jc w:val="both"/>
        <w:rPr>
          <w:sz w:val="24"/>
          <w:szCs w:val="24"/>
        </w:rPr>
      </w:pPr>
      <w:r w:rsidRPr="009D0CC6">
        <w:rPr>
          <w:sz w:val="24"/>
          <w:szCs w:val="24"/>
        </w:rPr>
        <w:t xml:space="preserve">-Програм обележавања ДАНА ЕВРОПСКЕ БАШТИНЕ. </w:t>
      </w:r>
    </w:p>
    <w:p w14:paraId="6E269DC7" w14:textId="77777777" w:rsidR="00B1554A" w:rsidRPr="009D0CC6" w:rsidRDefault="00B1554A" w:rsidP="00B1554A">
      <w:pPr>
        <w:jc w:val="both"/>
        <w:rPr>
          <w:sz w:val="24"/>
          <w:szCs w:val="24"/>
        </w:rPr>
      </w:pPr>
      <w:r w:rsidRPr="009D0CC6">
        <w:rPr>
          <w:sz w:val="24"/>
          <w:szCs w:val="24"/>
        </w:rPr>
        <w:t>-Приказивање  одабраних садржаја на сајту Пријатеља деце Вождовца https://prijateljidecevozdovca.weebly.com/ и фејсбук страници Пријатеља деце Вождовца.</w:t>
      </w:r>
    </w:p>
    <w:p w14:paraId="5A7FD4E7" w14:textId="77777777" w:rsidR="00B1554A" w:rsidRPr="009D0CC6" w:rsidRDefault="00B1554A" w:rsidP="00B1554A">
      <w:pPr>
        <w:jc w:val="both"/>
        <w:rPr>
          <w:sz w:val="24"/>
          <w:szCs w:val="24"/>
        </w:rPr>
      </w:pPr>
      <w:r w:rsidRPr="009D0CC6">
        <w:rPr>
          <w:sz w:val="24"/>
          <w:szCs w:val="24"/>
        </w:rPr>
        <w:t>-Програмирање Дечије недеље.</w:t>
      </w:r>
    </w:p>
    <w:p w14:paraId="75178B30" w14:textId="77777777" w:rsidR="00B1554A" w:rsidRPr="009D0CC6" w:rsidRDefault="00B1554A" w:rsidP="00B1554A">
      <w:pPr>
        <w:jc w:val="both"/>
        <w:rPr>
          <w:sz w:val="24"/>
          <w:szCs w:val="24"/>
        </w:rPr>
      </w:pPr>
      <w:r w:rsidRPr="009D0CC6">
        <w:rPr>
          <w:sz w:val="24"/>
          <w:szCs w:val="24"/>
        </w:rPr>
        <w:t>Традиционално у оквиру Дечје недеље организује се и пријем ученика првог разреда у Дечји савез. Приредба поводом тога  одржана је са циљем да се новим члановима представи организација и пожели  добродошлица</w:t>
      </w:r>
    </w:p>
    <w:p w14:paraId="2343B882" w14:textId="77777777" w:rsidR="00B1554A" w:rsidRPr="009D0CC6" w:rsidRDefault="00B1554A" w:rsidP="00B1554A">
      <w:pPr>
        <w:jc w:val="both"/>
        <w:rPr>
          <w:sz w:val="24"/>
          <w:szCs w:val="24"/>
        </w:rPr>
      </w:pPr>
      <w:r w:rsidRPr="009D0CC6">
        <w:rPr>
          <w:sz w:val="24"/>
          <w:szCs w:val="24"/>
        </w:rPr>
        <w:t>-Припреме за обележавање Дечије недеље и припреме ученика првих разреда  основних школа за приступање  Дечијем савезу, обезбеђење одговарајуће литературе, добродошлица. беџева, организација изложби дечијих радова, припремање и емитовање ведрих музичких програма преко разгласних станица-</w:t>
      </w:r>
    </w:p>
    <w:p w14:paraId="780A27AB" w14:textId="77777777" w:rsidR="00B1554A" w:rsidRPr="009D0CC6" w:rsidRDefault="00B1554A" w:rsidP="00B1554A">
      <w:pPr>
        <w:jc w:val="both"/>
        <w:rPr>
          <w:sz w:val="24"/>
          <w:szCs w:val="24"/>
        </w:rPr>
      </w:pPr>
      <w:r w:rsidRPr="009D0CC6">
        <w:rPr>
          <w:sz w:val="24"/>
          <w:szCs w:val="24"/>
        </w:rPr>
        <w:t>-Достављање извештаји школских координатора о реализацији програма  у протеклој</w:t>
      </w:r>
    </w:p>
    <w:p w14:paraId="38A0C029" w14:textId="77777777" w:rsidR="00B1554A" w:rsidRPr="009D0CC6" w:rsidRDefault="00B1554A" w:rsidP="00B1554A">
      <w:pPr>
        <w:jc w:val="both"/>
        <w:rPr>
          <w:sz w:val="24"/>
          <w:szCs w:val="24"/>
        </w:rPr>
      </w:pPr>
      <w:r w:rsidRPr="009D0CC6">
        <w:rPr>
          <w:sz w:val="24"/>
          <w:szCs w:val="24"/>
        </w:rPr>
        <w:t>школској години.</w:t>
      </w:r>
    </w:p>
    <w:p w14:paraId="09F8B43F" w14:textId="77777777" w:rsidR="00B1554A" w:rsidRPr="009D0CC6" w:rsidRDefault="00B1554A" w:rsidP="00B1554A">
      <w:pPr>
        <w:jc w:val="both"/>
        <w:rPr>
          <w:sz w:val="24"/>
          <w:szCs w:val="24"/>
        </w:rPr>
      </w:pPr>
      <w:r w:rsidRPr="009D0CC6">
        <w:rPr>
          <w:sz w:val="24"/>
          <w:szCs w:val="24"/>
        </w:rPr>
        <w:t>-Припреме за ђачка песничка сусретања у литерарним секцијама.</w:t>
      </w:r>
    </w:p>
    <w:p w14:paraId="25279614" w14:textId="77777777" w:rsidR="00B1554A" w:rsidRPr="009D0CC6" w:rsidRDefault="00B1554A" w:rsidP="00B1554A">
      <w:pPr>
        <w:jc w:val="both"/>
        <w:rPr>
          <w:sz w:val="24"/>
          <w:szCs w:val="24"/>
        </w:rPr>
      </w:pPr>
    </w:p>
    <w:p w14:paraId="7AB531C9" w14:textId="77777777" w:rsidR="00B1554A" w:rsidRPr="009D0CC6" w:rsidRDefault="00B1554A" w:rsidP="00B1554A">
      <w:pPr>
        <w:jc w:val="both"/>
        <w:rPr>
          <w:sz w:val="24"/>
          <w:szCs w:val="24"/>
        </w:rPr>
      </w:pPr>
      <w:r w:rsidRPr="009D0CC6">
        <w:rPr>
          <w:sz w:val="24"/>
          <w:szCs w:val="24"/>
        </w:rPr>
        <w:t>ОКТОБАР</w:t>
      </w:r>
    </w:p>
    <w:p w14:paraId="1443F8E3" w14:textId="77777777" w:rsidR="00B1554A" w:rsidRPr="009D0CC6" w:rsidRDefault="00B1554A" w:rsidP="00B1554A">
      <w:pPr>
        <w:jc w:val="both"/>
        <w:rPr>
          <w:sz w:val="24"/>
          <w:szCs w:val="24"/>
        </w:rPr>
      </w:pPr>
      <w:r w:rsidRPr="009D0CC6">
        <w:rPr>
          <w:sz w:val="24"/>
          <w:szCs w:val="24"/>
        </w:rPr>
        <w:t xml:space="preserve">-Достављање песама за такмичење „Песничка сусретања деце и младих Београда“ </w:t>
      </w:r>
    </w:p>
    <w:p w14:paraId="0EAFE287" w14:textId="77777777" w:rsidR="00B1554A" w:rsidRPr="009D0CC6" w:rsidRDefault="00B1554A" w:rsidP="00B1554A">
      <w:pPr>
        <w:jc w:val="both"/>
        <w:rPr>
          <w:sz w:val="24"/>
          <w:szCs w:val="24"/>
        </w:rPr>
      </w:pPr>
      <w:r w:rsidRPr="009D0CC6">
        <w:rPr>
          <w:sz w:val="24"/>
          <w:szCs w:val="24"/>
        </w:rPr>
        <w:t>(Организовање школских такмичења у току октобра и новембра)</w:t>
      </w:r>
    </w:p>
    <w:p w14:paraId="0C920227" w14:textId="77777777" w:rsidR="00B1554A" w:rsidRPr="009D0CC6" w:rsidRDefault="00B1554A" w:rsidP="00B1554A">
      <w:pPr>
        <w:jc w:val="both"/>
        <w:rPr>
          <w:sz w:val="24"/>
          <w:szCs w:val="24"/>
        </w:rPr>
      </w:pPr>
      <w:r w:rsidRPr="009D0CC6">
        <w:rPr>
          <w:sz w:val="24"/>
          <w:szCs w:val="24"/>
        </w:rPr>
        <w:t>34 година Конвенције о правима детета.</w:t>
      </w:r>
    </w:p>
    <w:p w14:paraId="586952FB" w14:textId="77777777" w:rsidR="00B1554A" w:rsidRPr="009D0CC6" w:rsidRDefault="00B1554A" w:rsidP="00B1554A">
      <w:pPr>
        <w:jc w:val="both"/>
        <w:rPr>
          <w:sz w:val="24"/>
          <w:szCs w:val="24"/>
        </w:rPr>
      </w:pPr>
      <w:r w:rsidRPr="009D0CC6">
        <w:rPr>
          <w:sz w:val="24"/>
          <w:szCs w:val="24"/>
        </w:rPr>
        <w:t>-Приступање ученика првих разреда Дечијем савезу.</w:t>
      </w:r>
    </w:p>
    <w:p w14:paraId="5BA14598" w14:textId="77777777" w:rsidR="00B1554A" w:rsidRPr="009D0CC6" w:rsidRDefault="00B1554A" w:rsidP="00B1554A">
      <w:pPr>
        <w:jc w:val="both"/>
        <w:rPr>
          <w:sz w:val="24"/>
          <w:szCs w:val="24"/>
        </w:rPr>
      </w:pPr>
      <w:r w:rsidRPr="009D0CC6">
        <w:rPr>
          <w:sz w:val="24"/>
          <w:szCs w:val="24"/>
        </w:rPr>
        <w:t>-Програм примене Конвенције о правима детета – пројекат Буквар дечијих права.</w:t>
      </w:r>
    </w:p>
    <w:p w14:paraId="54F7ACF6" w14:textId="77777777" w:rsidR="00B1554A" w:rsidRPr="009D0CC6" w:rsidRDefault="00B1554A" w:rsidP="00B1554A">
      <w:pPr>
        <w:jc w:val="both"/>
        <w:rPr>
          <w:sz w:val="24"/>
          <w:szCs w:val="24"/>
        </w:rPr>
      </w:pPr>
      <w:r w:rsidRPr="009D0CC6">
        <w:rPr>
          <w:sz w:val="24"/>
          <w:szCs w:val="24"/>
        </w:rPr>
        <w:t>-Припреме програма поводом Светског дана детета 30.новембра.</w:t>
      </w:r>
    </w:p>
    <w:p w14:paraId="3CB343EA" w14:textId="77777777" w:rsidR="00B1554A" w:rsidRPr="009D0CC6" w:rsidRDefault="00B1554A" w:rsidP="00B1554A">
      <w:pPr>
        <w:jc w:val="both"/>
        <w:rPr>
          <w:sz w:val="24"/>
          <w:szCs w:val="24"/>
        </w:rPr>
      </w:pPr>
      <w:r w:rsidRPr="009D0CC6">
        <w:rPr>
          <w:sz w:val="24"/>
          <w:szCs w:val="24"/>
        </w:rPr>
        <w:t>-Проглашење добитника награде Дечије критике „Доситеј“ за најбољу књигу</w:t>
      </w:r>
    </w:p>
    <w:p w14:paraId="44414D16" w14:textId="77777777" w:rsidR="00B1554A" w:rsidRPr="009D0CC6" w:rsidRDefault="00B1554A" w:rsidP="00B1554A">
      <w:pPr>
        <w:jc w:val="both"/>
        <w:rPr>
          <w:sz w:val="24"/>
          <w:szCs w:val="24"/>
        </w:rPr>
      </w:pPr>
      <w:r w:rsidRPr="009D0CC6">
        <w:rPr>
          <w:sz w:val="24"/>
          <w:szCs w:val="24"/>
        </w:rPr>
        <w:t>објављену у 2024.години намењену деци и уручење диплома и Плакете „Досите</w:t>
      </w:r>
    </w:p>
    <w:p w14:paraId="1837201C" w14:textId="77777777" w:rsidR="00B1554A" w:rsidRPr="009D0CC6" w:rsidRDefault="00B1554A" w:rsidP="00B1554A">
      <w:pPr>
        <w:jc w:val="both"/>
        <w:rPr>
          <w:sz w:val="24"/>
          <w:szCs w:val="24"/>
        </w:rPr>
      </w:pPr>
      <w:r w:rsidRPr="009D0CC6">
        <w:rPr>
          <w:sz w:val="24"/>
          <w:szCs w:val="24"/>
        </w:rPr>
        <w:t xml:space="preserve">јево перо“ </w:t>
      </w:r>
    </w:p>
    <w:p w14:paraId="15D780DB" w14:textId="77777777" w:rsidR="00B1554A" w:rsidRPr="009D0CC6" w:rsidRDefault="00B1554A" w:rsidP="00B1554A">
      <w:pPr>
        <w:jc w:val="both"/>
        <w:rPr>
          <w:sz w:val="24"/>
          <w:szCs w:val="24"/>
        </w:rPr>
      </w:pPr>
      <w:r w:rsidRPr="009D0CC6">
        <w:rPr>
          <w:sz w:val="24"/>
          <w:szCs w:val="24"/>
        </w:rPr>
        <w:t>-Еколошки програми – „За чистији и лепши Београд“, уређење школских двориш</w:t>
      </w:r>
    </w:p>
    <w:p w14:paraId="07770B42" w14:textId="77777777" w:rsidR="00B1554A" w:rsidRPr="009D0CC6" w:rsidRDefault="00B1554A" w:rsidP="00B1554A">
      <w:pPr>
        <w:jc w:val="both"/>
        <w:rPr>
          <w:sz w:val="24"/>
          <w:szCs w:val="24"/>
        </w:rPr>
      </w:pPr>
      <w:r w:rsidRPr="009D0CC6">
        <w:rPr>
          <w:sz w:val="24"/>
          <w:szCs w:val="24"/>
        </w:rPr>
        <w:t>та, дечијих вртића, ...</w:t>
      </w:r>
    </w:p>
    <w:p w14:paraId="7CF79134" w14:textId="77777777" w:rsidR="00B1554A" w:rsidRPr="009D0CC6" w:rsidRDefault="00B1554A" w:rsidP="00B1554A">
      <w:pPr>
        <w:jc w:val="both"/>
        <w:rPr>
          <w:sz w:val="24"/>
          <w:szCs w:val="24"/>
        </w:rPr>
      </w:pPr>
      <w:r w:rsidRPr="009D0CC6">
        <w:rPr>
          <w:sz w:val="24"/>
          <w:szCs w:val="24"/>
        </w:rPr>
        <w:t>-Читалачка значка почетак школских активности.</w:t>
      </w:r>
    </w:p>
    <w:p w14:paraId="408A7ADE" w14:textId="77777777" w:rsidR="00B1554A" w:rsidRPr="009D0CC6" w:rsidRDefault="00B1554A" w:rsidP="00B1554A">
      <w:pPr>
        <w:jc w:val="both"/>
        <w:rPr>
          <w:sz w:val="24"/>
          <w:szCs w:val="24"/>
        </w:rPr>
      </w:pPr>
    </w:p>
    <w:p w14:paraId="1B985D9C" w14:textId="77777777" w:rsidR="00B1554A" w:rsidRPr="009D0CC6" w:rsidRDefault="00B1554A" w:rsidP="00B1554A">
      <w:pPr>
        <w:jc w:val="both"/>
        <w:rPr>
          <w:sz w:val="24"/>
          <w:szCs w:val="24"/>
        </w:rPr>
      </w:pPr>
      <w:r w:rsidRPr="009D0CC6">
        <w:rPr>
          <w:sz w:val="24"/>
          <w:szCs w:val="24"/>
        </w:rPr>
        <w:t>НОВЕМБАР</w:t>
      </w:r>
    </w:p>
    <w:p w14:paraId="3F4BDDAC" w14:textId="77777777" w:rsidR="00B1554A" w:rsidRPr="009D0CC6" w:rsidRDefault="00B1554A" w:rsidP="00B1554A">
      <w:pPr>
        <w:jc w:val="both"/>
        <w:rPr>
          <w:sz w:val="24"/>
          <w:szCs w:val="24"/>
        </w:rPr>
      </w:pPr>
      <w:r w:rsidRPr="009D0CC6">
        <w:rPr>
          <w:sz w:val="24"/>
          <w:szCs w:val="24"/>
        </w:rPr>
        <w:t xml:space="preserve">-Достављање песама за такмичење „Песничка сусретања деце и младих Београда“ </w:t>
      </w:r>
    </w:p>
    <w:p w14:paraId="5C83EB92" w14:textId="77777777" w:rsidR="00B1554A" w:rsidRPr="009D0CC6" w:rsidRDefault="00B1554A" w:rsidP="00B1554A">
      <w:pPr>
        <w:jc w:val="both"/>
        <w:rPr>
          <w:sz w:val="24"/>
          <w:szCs w:val="24"/>
        </w:rPr>
      </w:pPr>
      <w:r w:rsidRPr="009D0CC6">
        <w:rPr>
          <w:sz w:val="24"/>
          <w:szCs w:val="24"/>
        </w:rPr>
        <w:t>(Организовање школских такмичења у току октобра и новембра)</w:t>
      </w:r>
    </w:p>
    <w:p w14:paraId="4BF122F2" w14:textId="77777777" w:rsidR="00B1554A" w:rsidRPr="009D0CC6" w:rsidRDefault="00B1554A" w:rsidP="00B1554A">
      <w:pPr>
        <w:jc w:val="both"/>
        <w:rPr>
          <w:sz w:val="24"/>
          <w:szCs w:val="24"/>
        </w:rPr>
      </w:pPr>
      <w:r w:rsidRPr="009D0CC6">
        <w:rPr>
          <w:sz w:val="24"/>
          <w:szCs w:val="24"/>
        </w:rPr>
        <w:t xml:space="preserve">-ОПШТИНСКО ТАКМИЧЕЊЕ -„Песничка сусретања деце и младих Београда“ </w:t>
      </w:r>
    </w:p>
    <w:p w14:paraId="7CD66EC2" w14:textId="77777777" w:rsidR="00B1554A" w:rsidRPr="009D0CC6" w:rsidRDefault="00B1554A" w:rsidP="00B1554A">
      <w:pPr>
        <w:jc w:val="both"/>
        <w:rPr>
          <w:sz w:val="24"/>
          <w:szCs w:val="24"/>
        </w:rPr>
      </w:pPr>
      <w:r w:rsidRPr="009D0CC6">
        <w:rPr>
          <w:sz w:val="24"/>
          <w:szCs w:val="24"/>
        </w:rPr>
        <w:t>- Припреме за такмичење НЕДОВРШЕНА ПРИЧА</w:t>
      </w:r>
    </w:p>
    <w:p w14:paraId="4964084E" w14:textId="77777777" w:rsidR="00B1554A" w:rsidRPr="009D0CC6" w:rsidRDefault="00B1554A" w:rsidP="00B1554A">
      <w:pPr>
        <w:jc w:val="both"/>
        <w:rPr>
          <w:sz w:val="24"/>
          <w:szCs w:val="24"/>
        </w:rPr>
      </w:pPr>
      <w:r w:rsidRPr="009D0CC6">
        <w:rPr>
          <w:sz w:val="24"/>
          <w:szCs w:val="24"/>
        </w:rPr>
        <w:t>-Припреме за Дечије музичке свечаности  ДЕМУС</w:t>
      </w:r>
    </w:p>
    <w:p w14:paraId="1D9F6DAF" w14:textId="77777777" w:rsidR="00B1554A" w:rsidRPr="009D0CC6" w:rsidRDefault="00B1554A" w:rsidP="00B1554A">
      <w:pPr>
        <w:jc w:val="both"/>
        <w:rPr>
          <w:sz w:val="24"/>
          <w:szCs w:val="24"/>
        </w:rPr>
      </w:pPr>
      <w:r w:rsidRPr="009D0CC6">
        <w:rPr>
          <w:sz w:val="24"/>
          <w:szCs w:val="24"/>
        </w:rPr>
        <w:t>-ШКОЛСКА ТАКМИЧЕЊА  „Најраспеваније одељење“(3 И 4 разреди у школама.)</w:t>
      </w:r>
    </w:p>
    <w:p w14:paraId="083F81C8" w14:textId="77777777" w:rsidR="00B1554A" w:rsidRPr="009D0CC6" w:rsidRDefault="00B1554A" w:rsidP="00B1554A">
      <w:pPr>
        <w:jc w:val="both"/>
        <w:rPr>
          <w:sz w:val="24"/>
          <w:szCs w:val="24"/>
        </w:rPr>
      </w:pPr>
    </w:p>
    <w:p w14:paraId="076299C5" w14:textId="77777777" w:rsidR="00B1554A" w:rsidRPr="009D0CC6" w:rsidRDefault="00B1554A" w:rsidP="00B1554A">
      <w:pPr>
        <w:jc w:val="both"/>
        <w:rPr>
          <w:sz w:val="24"/>
          <w:szCs w:val="24"/>
        </w:rPr>
      </w:pPr>
      <w:r w:rsidRPr="009D0CC6">
        <w:rPr>
          <w:sz w:val="24"/>
          <w:szCs w:val="24"/>
        </w:rPr>
        <w:t>ДЕЦЕМБАР</w:t>
      </w:r>
    </w:p>
    <w:p w14:paraId="6CB1D250" w14:textId="77777777" w:rsidR="00B1554A" w:rsidRPr="009D0CC6" w:rsidRDefault="00B1554A" w:rsidP="00B1554A">
      <w:pPr>
        <w:jc w:val="both"/>
        <w:rPr>
          <w:sz w:val="24"/>
          <w:szCs w:val="24"/>
        </w:rPr>
      </w:pPr>
      <w:r w:rsidRPr="009D0CC6">
        <w:rPr>
          <w:sz w:val="24"/>
          <w:szCs w:val="24"/>
        </w:rPr>
        <w:t>-Припреме за награду Дечије критике ДОСИТЕЈЕВО ПЕРО</w:t>
      </w:r>
    </w:p>
    <w:p w14:paraId="7CDE264B" w14:textId="77777777" w:rsidR="00B1554A" w:rsidRPr="009D0CC6" w:rsidRDefault="00B1554A" w:rsidP="00B1554A">
      <w:pPr>
        <w:jc w:val="both"/>
        <w:rPr>
          <w:sz w:val="24"/>
          <w:szCs w:val="24"/>
        </w:rPr>
      </w:pPr>
      <w:r w:rsidRPr="009D0CC6">
        <w:rPr>
          <w:sz w:val="24"/>
          <w:szCs w:val="24"/>
        </w:rPr>
        <w:t>-Дечије музичке свечаности  ДЕМУС</w:t>
      </w:r>
    </w:p>
    <w:p w14:paraId="7170065A" w14:textId="77777777" w:rsidR="00B1554A" w:rsidRPr="009D0CC6" w:rsidRDefault="00B1554A" w:rsidP="00B1554A">
      <w:pPr>
        <w:jc w:val="both"/>
        <w:rPr>
          <w:sz w:val="24"/>
          <w:szCs w:val="24"/>
        </w:rPr>
      </w:pPr>
      <w:r w:rsidRPr="009D0CC6">
        <w:rPr>
          <w:sz w:val="24"/>
          <w:szCs w:val="24"/>
        </w:rPr>
        <w:t>-Општинско такмичење „Најраспеваније одељење“(3 И 4 разреди у школама.)</w:t>
      </w:r>
    </w:p>
    <w:p w14:paraId="71B09551" w14:textId="77777777" w:rsidR="00B1554A" w:rsidRPr="009D0CC6" w:rsidRDefault="00B1554A" w:rsidP="00B1554A">
      <w:pPr>
        <w:jc w:val="both"/>
        <w:rPr>
          <w:sz w:val="24"/>
          <w:szCs w:val="24"/>
        </w:rPr>
      </w:pPr>
      <w:r w:rsidRPr="009D0CC6">
        <w:rPr>
          <w:sz w:val="24"/>
          <w:szCs w:val="24"/>
        </w:rPr>
        <w:t>-Обележавање Светског дана детета 30.новембра по програму Пријатеља деце</w:t>
      </w:r>
    </w:p>
    <w:p w14:paraId="1E5D308D" w14:textId="77777777" w:rsidR="00B1554A" w:rsidRPr="009D0CC6" w:rsidRDefault="00B1554A" w:rsidP="00B1554A">
      <w:pPr>
        <w:jc w:val="both"/>
        <w:rPr>
          <w:sz w:val="24"/>
          <w:szCs w:val="24"/>
        </w:rPr>
      </w:pPr>
      <w:r w:rsidRPr="009D0CC6">
        <w:rPr>
          <w:sz w:val="24"/>
          <w:szCs w:val="24"/>
        </w:rPr>
        <w:t>Србије и Београда.</w:t>
      </w:r>
    </w:p>
    <w:p w14:paraId="781C48E4" w14:textId="77777777" w:rsidR="00B1554A" w:rsidRPr="009D0CC6" w:rsidRDefault="00B1554A" w:rsidP="00B1554A">
      <w:pPr>
        <w:jc w:val="both"/>
        <w:rPr>
          <w:sz w:val="24"/>
          <w:szCs w:val="24"/>
          <w:lang w:val="sr-Cyrl-RS"/>
        </w:rPr>
      </w:pPr>
    </w:p>
    <w:p w14:paraId="70255174" w14:textId="77777777" w:rsidR="00B1554A" w:rsidRPr="009D0CC6" w:rsidRDefault="00B1554A" w:rsidP="00B1554A">
      <w:pPr>
        <w:jc w:val="both"/>
        <w:rPr>
          <w:sz w:val="24"/>
          <w:szCs w:val="24"/>
        </w:rPr>
      </w:pPr>
      <w:r w:rsidRPr="009D0CC6">
        <w:rPr>
          <w:sz w:val="24"/>
          <w:szCs w:val="24"/>
        </w:rPr>
        <w:t>-ШКОЛСКА такмичења ДЕМУС(ЗЛАТНА СИРЕНА, МАЛИХ ВОКАЛНИХ САСТАВА,ГРУПА ПЕВАЧА, ОРКЕСТАРА И МАЛИХ ИНСТРУМЕНТАЛНИХ САСТАВА,ХОРОВА ОСНОВНИХ ШКОЛА)</w:t>
      </w:r>
    </w:p>
    <w:p w14:paraId="62B2CE71" w14:textId="77777777" w:rsidR="00B1554A" w:rsidRPr="009D0CC6" w:rsidRDefault="00B1554A" w:rsidP="00B1554A">
      <w:pPr>
        <w:jc w:val="both"/>
        <w:rPr>
          <w:sz w:val="24"/>
          <w:szCs w:val="24"/>
        </w:rPr>
      </w:pPr>
      <w:r w:rsidRPr="009D0CC6">
        <w:rPr>
          <w:sz w:val="24"/>
          <w:szCs w:val="24"/>
        </w:rPr>
        <w:t>-Припреме за обележавање Савиндана у школама</w:t>
      </w:r>
    </w:p>
    <w:p w14:paraId="00A6B646" w14:textId="77777777" w:rsidR="00B1554A" w:rsidRPr="009D0CC6" w:rsidRDefault="00B1554A" w:rsidP="00B1554A">
      <w:pPr>
        <w:jc w:val="both"/>
        <w:rPr>
          <w:sz w:val="24"/>
          <w:szCs w:val="24"/>
        </w:rPr>
      </w:pPr>
      <w:r w:rsidRPr="009D0CC6">
        <w:rPr>
          <w:sz w:val="24"/>
          <w:szCs w:val="24"/>
        </w:rPr>
        <w:t>-Новогодишњи програми у дечијим групама.одељењима, школама,дечијим вртићима и општини.</w:t>
      </w:r>
    </w:p>
    <w:p w14:paraId="16AB3A27" w14:textId="77777777" w:rsidR="00B1554A" w:rsidRPr="009D0CC6" w:rsidRDefault="00B1554A" w:rsidP="00B1554A">
      <w:pPr>
        <w:jc w:val="both"/>
        <w:rPr>
          <w:sz w:val="24"/>
          <w:szCs w:val="24"/>
        </w:rPr>
      </w:pPr>
      <w:r w:rsidRPr="009D0CC6">
        <w:rPr>
          <w:sz w:val="24"/>
          <w:szCs w:val="24"/>
        </w:rPr>
        <w:t>-Ликовни СВЕТОСАВСКИ КОНКУРС- одабир радова на нивоу школе и достављање до средине ЈАНУАРА</w:t>
      </w:r>
    </w:p>
    <w:p w14:paraId="41E2AFC7" w14:textId="77777777" w:rsidR="00B1554A" w:rsidRPr="009D0CC6" w:rsidRDefault="00B1554A" w:rsidP="00B1554A">
      <w:pPr>
        <w:jc w:val="both"/>
        <w:rPr>
          <w:sz w:val="24"/>
          <w:szCs w:val="24"/>
        </w:rPr>
      </w:pPr>
      <w:r w:rsidRPr="009D0CC6">
        <w:rPr>
          <w:sz w:val="24"/>
          <w:szCs w:val="24"/>
        </w:rPr>
        <w:t>-ГРАДСКО ТАКМИЧЕЊЕ „Песничка сусретања деце и младих Београда“, Меморијал Васке Јукић Марјановић, градско такмичење победдника општинских такмичења</w:t>
      </w:r>
    </w:p>
    <w:p w14:paraId="307E40D2" w14:textId="77777777" w:rsidR="00B1554A" w:rsidRPr="009D0CC6" w:rsidRDefault="00B1554A" w:rsidP="00B1554A">
      <w:pPr>
        <w:jc w:val="both"/>
        <w:rPr>
          <w:sz w:val="24"/>
          <w:szCs w:val="24"/>
        </w:rPr>
      </w:pPr>
      <w:r w:rsidRPr="009D0CC6">
        <w:rPr>
          <w:sz w:val="24"/>
          <w:szCs w:val="24"/>
        </w:rPr>
        <w:t>„Ћачка песничка сусретања“.</w:t>
      </w:r>
    </w:p>
    <w:p w14:paraId="76897A13" w14:textId="77777777" w:rsidR="00B1554A" w:rsidRPr="009D0CC6" w:rsidRDefault="00B1554A" w:rsidP="00B1554A">
      <w:pPr>
        <w:jc w:val="both"/>
        <w:rPr>
          <w:sz w:val="24"/>
          <w:szCs w:val="24"/>
        </w:rPr>
      </w:pPr>
      <w:r w:rsidRPr="009D0CC6">
        <w:rPr>
          <w:sz w:val="24"/>
          <w:szCs w:val="24"/>
        </w:rPr>
        <w:t>-Читалачка значка – припема</w:t>
      </w:r>
    </w:p>
    <w:p w14:paraId="131D172D" w14:textId="77777777" w:rsidR="00B1554A" w:rsidRPr="009D0CC6" w:rsidRDefault="00B1554A" w:rsidP="00B1554A">
      <w:pPr>
        <w:jc w:val="both"/>
        <w:rPr>
          <w:sz w:val="24"/>
          <w:szCs w:val="24"/>
        </w:rPr>
      </w:pPr>
    </w:p>
    <w:p w14:paraId="5E0EDEF4" w14:textId="77777777" w:rsidR="00B1554A" w:rsidRPr="009D0CC6" w:rsidRDefault="00B1554A" w:rsidP="00B1554A">
      <w:pPr>
        <w:jc w:val="both"/>
        <w:rPr>
          <w:sz w:val="24"/>
          <w:szCs w:val="24"/>
        </w:rPr>
      </w:pPr>
      <w:r w:rsidRPr="009D0CC6">
        <w:rPr>
          <w:sz w:val="24"/>
          <w:szCs w:val="24"/>
        </w:rPr>
        <w:t>ЈАНУАР</w:t>
      </w:r>
    </w:p>
    <w:p w14:paraId="7B8C2D06" w14:textId="77777777" w:rsidR="00B1554A" w:rsidRPr="009D0CC6" w:rsidRDefault="00B1554A" w:rsidP="00B1554A">
      <w:pPr>
        <w:jc w:val="both"/>
        <w:rPr>
          <w:sz w:val="24"/>
          <w:szCs w:val="24"/>
        </w:rPr>
      </w:pPr>
      <w:r w:rsidRPr="009D0CC6">
        <w:rPr>
          <w:sz w:val="24"/>
          <w:szCs w:val="24"/>
        </w:rPr>
        <w:t>- Достављање ликовних радова до средине јанура поводом СВЕТОСАВСКОГ ЛИКОВНОГ КОНКУРСА</w:t>
      </w:r>
    </w:p>
    <w:p w14:paraId="4BA83F15" w14:textId="77777777" w:rsidR="00B1554A" w:rsidRPr="009D0CC6" w:rsidRDefault="00B1554A" w:rsidP="00B1554A">
      <w:pPr>
        <w:jc w:val="both"/>
        <w:rPr>
          <w:sz w:val="24"/>
          <w:szCs w:val="24"/>
        </w:rPr>
      </w:pPr>
      <w:r w:rsidRPr="009D0CC6">
        <w:rPr>
          <w:sz w:val="24"/>
          <w:szCs w:val="24"/>
        </w:rPr>
        <w:t>-Прослава Светог Саве у школама, вртићима, библиотеци, општини, граду.</w:t>
      </w:r>
    </w:p>
    <w:p w14:paraId="1088E4DE" w14:textId="77777777" w:rsidR="00B1554A" w:rsidRPr="009D0CC6" w:rsidRDefault="00B1554A" w:rsidP="00B1554A">
      <w:pPr>
        <w:jc w:val="both"/>
        <w:rPr>
          <w:sz w:val="24"/>
          <w:szCs w:val="24"/>
        </w:rPr>
      </w:pPr>
      <w:r w:rsidRPr="009D0CC6">
        <w:rPr>
          <w:sz w:val="24"/>
          <w:szCs w:val="24"/>
        </w:rPr>
        <w:t>Зимске школе, радионице за децу ( у случају да програми буду одобрени од</w:t>
      </w:r>
    </w:p>
    <w:p w14:paraId="6EC0E320" w14:textId="77777777" w:rsidR="00B1554A" w:rsidRPr="009D0CC6" w:rsidRDefault="00B1554A" w:rsidP="00B1554A">
      <w:pPr>
        <w:jc w:val="both"/>
        <w:rPr>
          <w:sz w:val="24"/>
          <w:szCs w:val="24"/>
        </w:rPr>
      </w:pPr>
      <w:r w:rsidRPr="009D0CC6">
        <w:rPr>
          <w:sz w:val="24"/>
          <w:szCs w:val="24"/>
        </w:rPr>
        <w:t>стране Секретаријата за спорт и омладину града Београда ).</w:t>
      </w:r>
    </w:p>
    <w:p w14:paraId="78D63197" w14:textId="77777777" w:rsidR="00B1554A" w:rsidRPr="009D0CC6" w:rsidRDefault="00B1554A" w:rsidP="00B1554A">
      <w:pPr>
        <w:jc w:val="both"/>
        <w:rPr>
          <w:sz w:val="24"/>
          <w:szCs w:val="24"/>
        </w:rPr>
      </w:pPr>
      <w:r w:rsidRPr="009D0CC6">
        <w:rPr>
          <w:sz w:val="24"/>
          <w:szCs w:val="24"/>
        </w:rPr>
        <w:t>-Школски распуст – програми за слободно време деце у институцијама за децу у Београду уколико успеди подршка Секретаријата за спорт и омладину града Београда.</w:t>
      </w:r>
    </w:p>
    <w:p w14:paraId="4C396E82" w14:textId="77777777" w:rsidR="00B1554A" w:rsidRPr="009D0CC6" w:rsidRDefault="00B1554A" w:rsidP="00B1554A">
      <w:pPr>
        <w:jc w:val="both"/>
        <w:rPr>
          <w:sz w:val="24"/>
          <w:szCs w:val="24"/>
        </w:rPr>
      </w:pPr>
      <w:r w:rsidRPr="009D0CC6">
        <w:rPr>
          <w:sz w:val="24"/>
          <w:szCs w:val="24"/>
        </w:rPr>
        <w:t>Радионице за време школског распуста ( уколико уследи подршка Сејретаријата за спорт и омладину града Београда ).</w:t>
      </w:r>
    </w:p>
    <w:p w14:paraId="5251466B" w14:textId="77777777" w:rsidR="00B1554A" w:rsidRPr="009D0CC6" w:rsidRDefault="00B1554A" w:rsidP="00B1554A">
      <w:pPr>
        <w:jc w:val="both"/>
        <w:rPr>
          <w:sz w:val="24"/>
          <w:szCs w:val="24"/>
        </w:rPr>
      </w:pPr>
    </w:p>
    <w:p w14:paraId="130764DE" w14:textId="77777777" w:rsidR="00B1554A" w:rsidRPr="009D0CC6" w:rsidRDefault="00B1554A" w:rsidP="00B1554A">
      <w:pPr>
        <w:jc w:val="both"/>
        <w:rPr>
          <w:sz w:val="24"/>
          <w:szCs w:val="24"/>
        </w:rPr>
      </w:pPr>
      <w:r w:rsidRPr="009D0CC6">
        <w:rPr>
          <w:sz w:val="24"/>
          <w:szCs w:val="24"/>
        </w:rPr>
        <w:t>ФЕБРУАР-март</w:t>
      </w:r>
    </w:p>
    <w:p w14:paraId="1DB56501" w14:textId="77777777" w:rsidR="00B1554A" w:rsidRPr="009D0CC6" w:rsidRDefault="00B1554A" w:rsidP="00B1554A">
      <w:pPr>
        <w:jc w:val="both"/>
        <w:rPr>
          <w:sz w:val="24"/>
          <w:szCs w:val="24"/>
        </w:rPr>
      </w:pPr>
    </w:p>
    <w:p w14:paraId="52F08E5C" w14:textId="77777777" w:rsidR="00B1554A" w:rsidRPr="009D0CC6" w:rsidRDefault="00B1554A" w:rsidP="00B1554A">
      <w:pPr>
        <w:jc w:val="both"/>
        <w:rPr>
          <w:sz w:val="24"/>
          <w:szCs w:val="24"/>
        </w:rPr>
      </w:pPr>
      <w:r w:rsidRPr="009D0CC6">
        <w:rPr>
          <w:sz w:val="24"/>
          <w:szCs w:val="24"/>
        </w:rPr>
        <w:t>--Школска такмичење рецитатора „Песниче народа мог“.</w:t>
      </w:r>
    </w:p>
    <w:p w14:paraId="719245B2" w14:textId="77777777" w:rsidR="00B1554A" w:rsidRPr="009D0CC6" w:rsidRDefault="00B1554A" w:rsidP="00B1554A">
      <w:pPr>
        <w:jc w:val="both"/>
        <w:rPr>
          <w:sz w:val="24"/>
          <w:szCs w:val="24"/>
        </w:rPr>
      </w:pPr>
      <w:r w:rsidRPr="009D0CC6">
        <w:rPr>
          <w:sz w:val="24"/>
          <w:szCs w:val="24"/>
        </w:rPr>
        <w:t>-ДЕМУС „Најраспеваније одељење“ градско такмичење победника општинских</w:t>
      </w:r>
    </w:p>
    <w:p w14:paraId="1388BB8C" w14:textId="77777777" w:rsidR="00B1554A" w:rsidRPr="009D0CC6" w:rsidRDefault="00B1554A" w:rsidP="00B1554A">
      <w:pPr>
        <w:jc w:val="both"/>
        <w:rPr>
          <w:sz w:val="24"/>
          <w:szCs w:val="24"/>
        </w:rPr>
      </w:pPr>
      <w:r w:rsidRPr="009D0CC6">
        <w:rPr>
          <w:sz w:val="24"/>
          <w:szCs w:val="24"/>
        </w:rPr>
        <w:t>такмичења.</w:t>
      </w:r>
    </w:p>
    <w:p w14:paraId="7F8FA353" w14:textId="77777777" w:rsidR="00B1554A" w:rsidRPr="009D0CC6" w:rsidRDefault="00B1554A" w:rsidP="00B1554A">
      <w:pPr>
        <w:jc w:val="both"/>
        <w:rPr>
          <w:sz w:val="24"/>
          <w:szCs w:val="24"/>
        </w:rPr>
      </w:pPr>
      <w:r w:rsidRPr="009D0CC6">
        <w:rPr>
          <w:sz w:val="24"/>
          <w:szCs w:val="24"/>
        </w:rPr>
        <w:t>-ДЕМУС  општинско такмичење соло певача, малих вокалних састава, група</w:t>
      </w:r>
    </w:p>
    <w:p w14:paraId="4479B391" w14:textId="77777777" w:rsidR="00B1554A" w:rsidRPr="009D0CC6" w:rsidRDefault="00B1554A" w:rsidP="00B1554A">
      <w:pPr>
        <w:jc w:val="both"/>
        <w:rPr>
          <w:sz w:val="24"/>
          <w:szCs w:val="24"/>
        </w:rPr>
      </w:pPr>
      <w:r w:rsidRPr="009D0CC6">
        <w:rPr>
          <w:sz w:val="24"/>
          <w:szCs w:val="24"/>
        </w:rPr>
        <w:t>певача, хорова. малих инструменталних састава и оркестара.</w:t>
      </w:r>
    </w:p>
    <w:p w14:paraId="0BEAAACE" w14:textId="77777777" w:rsidR="00B1554A" w:rsidRPr="009D0CC6" w:rsidRDefault="00B1554A" w:rsidP="00B1554A">
      <w:pPr>
        <w:jc w:val="both"/>
        <w:rPr>
          <w:sz w:val="24"/>
          <w:szCs w:val="24"/>
        </w:rPr>
      </w:pPr>
      <w:r w:rsidRPr="009D0CC6">
        <w:rPr>
          <w:sz w:val="24"/>
          <w:szCs w:val="24"/>
        </w:rPr>
        <w:t>-ШКОЛСКО И ОПШТИНСКО ТАКМИЧЕЊЕ у карикатури „Мали Пјер“</w:t>
      </w:r>
    </w:p>
    <w:p w14:paraId="44A74E3E" w14:textId="77777777" w:rsidR="00B1554A" w:rsidRPr="009D0CC6" w:rsidRDefault="00B1554A" w:rsidP="00B1554A">
      <w:pPr>
        <w:jc w:val="both"/>
        <w:rPr>
          <w:sz w:val="24"/>
          <w:szCs w:val="24"/>
        </w:rPr>
      </w:pPr>
    </w:p>
    <w:p w14:paraId="61717D35" w14:textId="77777777" w:rsidR="00B1554A" w:rsidRPr="009D0CC6" w:rsidRDefault="00B1554A" w:rsidP="00B1554A">
      <w:pPr>
        <w:jc w:val="both"/>
        <w:rPr>
          <w:sz w:val="24"/>
          <w:szCs w:val="24"/>
        </w:rPr>
      </w:pPr>
      <w:r w:rsidRPr="009D0CC6">
        <w:rPr>
          <w:sz w:val="24"/>
          <w:szCs w:val="24"/>
        </w:rPr>
        <w:t>МАРТ</w:t>
      </w:r>
    </w:p>
    <w:p w14:paraId="59DD4E8B" w14:textId="77777777" w:rsidR="00B1554A" w:rsidRPr="009D0CC6" w:rsidRDefault="00B1554A" w:rsidP="00B1554A">
      <w:pPr>
        <w:jc w:val="both"/>
        <w:rPr>
          <w:sz w:val="24"/>
          <w:szCs w:val="24"/>
        </w:rPr>
      </w:pPr>
      <w:r w:rsidRPr="009D0CC6">
        <w:rPr>
          <w:sz w:val="24"/>
          <w:szCs w:val="24"/>
        </w:rPr>
        <w:t>-ОПШТИНСКО такмичење рецитатора „Песниче народа мог“.</w:t>
      </w:r>
    </w:p>
    <w:p w14:paraId="1A1B00BE" w14:textId="77777777" w:rsidR="00B1554A" w:rsidRPr="009D0CC6" w:rsidRDefault="00B1554A" w:rsidP="00B1554A">
      <w:pPr>
        <w:jc w:val="both"/>
        <w:rPr>
          <w:sz w:val="24"/>
          <w:szCs w:val="24"/>
        </w:rPr>
      </w:pPr>
      <w:r w:rsidRPr="009D0CC6">
        <w:rPr>
          <w:sz w:val="24"/>
          <w:szCs w:val="24"/>
        </w:rPr>
        <w:t>-Позоришне игре деце Београда – дечије драмске групе општинско такмичење</w:t>
      </w:r>
    </w:p>
    <w:p w14:paraId="18F82F20" w14:textId="77777777" w:rsidR="00B1554A" w:rsidRPr="009D0CC6" w:rsidRDefault="00B1554A" w:rsidP="00B1554A">
      <w:pPr>
        <w:jc w:val="both"/>
        <w:rPr>
          <w:sz w:val="24"/>
          <w:szCs w:val="24"/>
        </w:rPr>
      </w:pPr>
      <w:r w:rsidRPr="009D0CC6">
        <w:rPr>
          <w:sz w:val="24"/>
          <w:szCs w:val="24"/>
        </w:rPr>
        <w:t>( позоришне представе и мале драмске форме).</w:t>
      </w:r>
    </w:p>
    <w:p w14:paraId="043497A6" w14:textId="77777777" w:rsidR="00B1554A" w:rsidRPr="009D0CC6" w:rsidRDefault="00B1554A" w:rsidP="00B1554A">
      <w:pPr>
        <w:jc w:val="both"/>
        <w:rPr>
          <w:sz w:val="24"/>
          <w:szCs w:val="24"/>
        </w:rPr>
      </w:pPr>
      <w:r w:rsidRPr="009D0CC6">
        <w:rPr>
          <w:sz w:val="24"/>
          <w:szCs w:val="24"/>
        </w:rPr>
        <w:t>-У сусрет Васкрсу – општинска изложба осликаних јаја и израђених цртежа.</w:t>
      </w:r>
    </w:p>
    <w:p w14:paraId="70AA778B" w14:textId="77777777" w:rsidR="00B1554A" w:rsidRPr="009D0CC6" w:rsidRDefault="00B1554A" w:rsidP="00B1554A">
      <w:pPr>
        <w:jc w:val="both"/>
        <w:rPr>
          <w:sz w:val="24"/>
          <w:szCs w:val="24"/>
        </w:rPr>
      </w:pPr>
      <w:r w:rsidRPr="009D0CC6">
        <w:rPr>
          <w:sz w:val="24"/>
          <w:szCs w:val="24"/>
        </w:rPr>
        <w:t>-“Мали Пјер“ општинска изложба радова дечијих карикатура.</w:t>
      </w:r>
    </w:p>
    <w:p w14:paraId="56B91132" w14:textId="77777777" w:rsidR="00B1554A" w:rsidRPr="009D0CC6" w:rsidRDefault="00B1554A" w:rsidP="00B1554A">
      <w:pPr>
        <w:jc w:val="both"/>
        <w:rPr>
          <w:sz w:val="24"/>
          <w:szCs w:val="24"/>
        </w:rPr>
      </w:pPr>
      <w:r w:rsidRPr="009D0CC6">
        <w:rPr>
          <w:sz w:val="24"/>
          <w:szCs w:val="24"/>
        </w:rPr>
        <w:t>-ДЕМУС градско такмичење соло певача и малих вокалних састава</w:t>
      </w:r>
    </w:p>
    <w:p w14:paraId="14D59531" w14:textId="77777777" w:rsidR="00B1554A" w:rsidRPr="009D0CC6" w:rsidRDefault="00B1554A" w:rsidP="00B1554A">
      <w:pPr>
        <w:jc w:val="both"/>
        <w:rPr>
          <w:sz w:val="24"/>
          <w:szCs w:val="24"/>
        </w:rPr>
      </w:pPr>
    </w:p>
    <w:p w14:paraId="60C92D19" w14:textId="77777777" w:rsidR="00B1554A" w:rsidRPr="009D0CC6" w:rsidRDefault="00B1554A" w:rsidP="00B1554A">
      <w:pPr>
        <w:jc w:val="both"/>
        <w:rPr>
          <w:sz w:val="24"/>
          <w:szCs w:val="24"/>
        </w:rPr>
      </w:pPr>
      <w:r w:rsidRPr="009D0CC6">
        <w:rPr>
          <w:sz w:val="24"/>
          <w:szCs w:val="24"/>
        </w:rPr>
        <w:t>АПРИЛ</w:t>
      </w:r>
    </w:p>
    <w:p w14:paraId="20D4100B" w14:textId="77777777" w:rsidR="00B1554A" w:rsidRPr="009D0CC6" w:rsidRDefault="00B1554A" w:rsidP="00B1554A">
      <w:pPr>
        <w:jc w:val="both"/>
        <w:rPr>
          <w:sz w:val="24"/>
          <w:szCs w:val="24"/>
        </w:rPr>
      </w:pPr>
      <w:r w:rsidRPr="009D0CC6">
        <w:rPr>
          <w:sz w:val="24"/>
          <w:szCs w:val="24"/>
        </w:rPr>
        <w:t>-Градско такмичење у  карикатури „Мали Пјер“</w:t>
      </w:r>
    </w:p>
    <w:p w14:paraId="0278486C" w14:textId="77777777" w:rsidR="00B1554A" w:rsidRPr="009D0CC6" w:rsidRDefault="00B1554A" w:rsidP="00B1554A">
      <w:pPr>
        <w:jc w:val="both"/>
        <w:rPr>
          <w:sz w:val="24"/>
          <w:szCs w:val="24"/>
        </w:rPr>
      </w:pPr>
      <w:r w:rsidRPr="009D0CC6">
        <w:rPr>
          <w:sz w:val="24"/>
          <w:szCs w:val="24"/>
        </w:rPr>
        <w:t>-ДЕМУС –градско такмичење хорова, малих инструменталних састава и</w:t>
      </w:r>
    </w:p>
    <w:p w14:paraId="5B7F0337" w14:textId="77777777" w:rsidR="00B1554A" w:rsidRPr="009D0CC6" w:rsidRDefault="00B1554A" w:rsidP="00B1554A">
      <w:pPr>
        <w:jc w:val="both"/>
        <w:rPr>
          <w:sz w:val="24"/>
          <w:szCs w:val="24"/>
        </w:rPr>
      </w:pPr>
      <w:r w:rsidRPr="009D0CC6">
        <w:rPr>
          <w:sz w:val="24"/>
          <w:szCs w:val="24"/>
        </w:rPr>
        <w:t>оркестара.. Градско такмичење  соло певача, малих вокалних састава и</w:t>
      </w:r>
    </w:p>
    <w:p w14:paraId="32AB46BA" w14:textId="77777777" w:rsidR="00B1554A" w:rsidRPr="009D0CC6" w:rsidRDefault="00B1554A" w:rsidP="00B1554A">
      <w:pPr>
        <w:jc w:val="both"/>
        <w:rPr>
          <w:sz w:val="24"/>
          <w:szCs w:val="24"/>
        </w:rPr>
      </w:pPr>
      <w:r w:rsidRPr="009D0CC6">
        <w:rPr>
          <w:sz w:val="24"/>
          <w:szCs w:val="24"/>
        </w:rPr>
        <w:t>група певача.</w:t>
      </w:r>
    </w:p>
    <w:p w14:paraId="6FC50DB5" w14:textId="77777777" w:rsidR="00B1554A" w:rsidRPr="009D0CC6" w:rsidRDefault="00B1554A" w:rsidP="00B1554A">
      <w:pPr>
        <w:jc w:val="both"/>
        <w:rPr>
          <w:sz w:val="24"/>
          <w:szCs w:val="24"/>
        </w:rPr>
      </w:pPr>
      <w:r w:rsidRPr="009D0CC6">
        <w:rPr>
          <w:sz w:val="24"/>
          <w:szCs w:val="24"/>
        </w:rPr>
        <w:t>-Светски дан здравља – 7.април</w:t>
      </w:r>
    </w:p>
    <w:p w14:paraId="75ABC52C" w14:textId="77777777" w:rsidR="00B1554A" w:rsidRPr="009D0CC6" w:rsidRDefault="00B1554A" w:rsidP="00B1554A">
      <w:pPr>
        <w:jc w:val="both"/>
        <w:rPr>
          <w:sz w:val="24"/>
          <w:szCs w:val="24"/>
        </w:rPr>
      </w:pPr>
      <w:r w:rsidRPr="009D0CC6">
        <w:rPr>
          <w:sz w:val="24"/>
          <w:szCs w:val="24"/>
        </w:rPr>
        <w:t>-Свечани програми и изложбе ускршњих јаја и цртежа.</w:t>
      </w:r>
    </w:p>
    <w:p w14:paraId="59B822E4" w14:textId="77777777" w:rsidR="00B1554A" w:rsidRPr="009D0CC6" w:rsidRDefault="00B1554A" w:rsidP="00B1554A">
      <w:pPr>
        <w:jc w:val="both"/>
        <w:rPr>
          <w:sz w:val="24"/>
          <w:szCs w:val="24"/>
        </w:rPr>
      </w:pPr>
      <w:r w:rsidRPr="009D0CC6">
        <w:rPr>
          <w:sz w:val="24"/>
          <w:szCs w:val="24"/>
        </w:rPr>
        <w:t>-ГРАДСКО такмичење рецитатора„Песниче народа мог“.</w:t>
      </w:r>
    </w:p>
    <w:p w14:paraId="081F730D" w14:textId="77777777" w:rsidR="00B1554A" w:rsidRPr="009D0CC6" w:rsidRDefault="00B1554A" w:rsidP="00B1554A">
      <w:pPr>
        <w:jc w:val="both"/>
        <w:rPr>
          <w:sz w:val="24"/>
          <w:szCs w:val="24"/>
        </w:rPr>
      </w:pPr>
    </w:p>
    <w:p w14:paraId="398D749E" w14:textId="77777777" w:rsidR="00B1554A" w:rsidRPr="009D0CC6" w:rsidRDefault="00B1554A" w:rsidP="00B1554A">
      <w:pPr>
        <w:jc w:val="both"/>
        <w:rPr>
          <w:sz w:val="24"/>
          <w:szCs w:val="24"/>
        </w:rPr>
      </w:pPr>
      <w:r w:rsidRPr="009D0CC6">
        <w:rPr>
          <w:sz w:val="24"/>
          <w:szCs w:val="24"/>
        </w:rPr>
        <w:t>МАЈ</w:t>
      </w:r>
    </w:p>
    <w:p w14:paraId="02BFA266" w14:textId="77777777" w:rsidR="00B1554A" w:rsidRPr="009D0CC6" w:rsidRDefault="00B1554A" w:rsidP="00B1554A">
      <w:pPr>
        <w:jc w:val="both"/>
        <w:rPr>
          <w:sz w:val="24"/>
          <w:szCs w:val="24"/>
        </w:rPr>
      </w:pPr>
      <w:r w:rsidRPr="009D0CC6">
        <w:rPr>
          <w:sz w:val="24"/>
          <w:szCs w:val="24"/>
        </w:rPr>
        <w:t>-Достављање радова за  НЕДОВРШЕНУ ПРИЧУ</w:t>
      </w:r>
    </w:p>
    <w:p w14:paraId="0CC5E419" w14:textId="77777777" w:rsidR="00B1554A" w:rsidRPr="009D0CC6" w:rsidRDefault="00B1554A" w:rsidP="00B1554A">
      <w:pPr>
        <w:jc w:val="both"/>
        <w:rPr>
          <w:sz w:val="24"/>
          <w:szCs w:val="24"/>
        </w:rPr>
      </w:pPr>
      <w:r w:rsidRPr="009D0CC6">
        <w:rPr>
          <w:sz w:val="24"/>
          <w:szCs w:val="24"/>
        </w:rPr>
        <w:t>-Дан Европе и Дан победе над фашизмом</w:t>
      </w:r>
    </w:p>
    <w:p w14:paraId="1ECC39AD" w14:textId="77777777" w:rsidR="00B1554A" w:rsidRPr="009D0CC6" w:rsidRDefault="00B1554A" w:rsidP="00B1554A">
      <w:pPr>
        <w:jc w:val="both"/>
        <w:rPr>
          <w:sz w:val="24"/>
          <w:szCs w:val="24"/>
        </w:rPr>
      </w:pPr>
      <w:r w:rsidRPr="009D0CC6">
        <w:rPr>
          <w:sz w:val="24"/>
          <w:szCs w:val="24"/>
        </w:rPr>
        <w:t>-ДЕМУС – концерт победника музичких свечаности деце Београда.</w:t>
      </w:r>
    </w:p>
    <w:p w14:paraId="1BCD5ADC" w14:textId="77777777" w:rsidR="00B1554A" w:rsidRPr="009D0CC6" w:rsidRDefault="00B1554A" w:rsidP="00B1554A">
      <w:pPr>
        <w:jc w:val="both"/>
        <w:rPr>
          <w:sz w:val="24"/>
          <w:szCs w:val="24"/>
        </w:rPr>
      </w:pPr>
      <w:r w:rsidRPr="009D0CC6">
        <w:rPr>
          <w:sz w:val="24"/>
          <w:szCs w:val="24"/>
        </w:rPr>
        <w:t>-Спортско- рекреативне активности у вртићима, школама и на отвореним</w:t>
      </w:r>
    </w:p>
    <w:p w14:paraId="30237D48" w14:textId="77777777" w:rsidR="00B1554A" w:rsidRPr="009D0CC6" w:rsidRDefault="00B1554A" w:rsidP="00B1554A">
      <w:pPr>
        <w:jc w:val="both"/>
        <w:rPr>
          <w:sz w:val="24"/>
          <w:szCs w:val="24"/>
        </w:rPr>
      </w:pPr>
      <w:r w:rsidRPr="009D0CC6">
        <w:rPr>
          <w:sz w:val="24"/>
          <w:szCs w:val="24"/>
        </w:rPr>
        <w:t>просторима.</w:t>
      </w:r>
    </w:p>
    <w:p w14:paraId="5C89FCB2" w14:textId="77777777" w:rsidR="00B1554A" w:rsidRPr="009D0CC6" w:rsidRDefault="00B1554A" w:rsidP="00B1554A">
      <w:pPr>
        <w:jc w:val="both"/>
        <w:rPr>
          <w:sz w:val="24"/>
          <w:szCs w:val="24"/>
        </w:rPr>
      </w:pPr>
      <w:r w:rsidRPr="009D0CC6">
        <w:rPr>
          <w:sz w:val="24"/>
          <w:szCs w:val="24"/>
        </w:rPr>
        <w:t>- Читалачка значка – општинско такмичење</w:t>
      </w:r>
    </w:p>
    <w:p w14:paraId="34B03070" w14:textId="77777777" w:rsidR="00B1554A" w:rsidRPr="009D0CC6" w:rsidRDefault="00B1554A" w:rsidP="00B1554A">
      <w:pPr>
        <w:jc w:val="both"/>
        <w:rPr>
          <w:sz w:val="24"/>
          <w:szCs w:val="24"/>
        </w:rPr>
      </w:pPr>
    </w:p>
    <w:p w14:paraId="663F0CE8" w14:textId="77777777" w:rsidR="00B1554A" w:rsidRPr="009D0CC6" w:rsidRDefault="00B1554A" w:rsidP="00B1554A">
      <w:pPr>
        <w:jc w:val="both"/>
        <w:rPr>
          <w:sz w:val="24"/>
          <w:szCs w:val="24"/>
        </w:rPr>
      </w:pPr>
      <w:r w:rsidRPr="009D0CC6">
        <w:rPr>
          <w:sz w:val="24"/>
          <w:szCs w:val="24"/>
        </w:rPr>
        <w:t>ЈУН</w:t>
      </w:r>
    </w:p>
    <w:p w14:paraId="1BDF006B" w14:textId="77777777" w:rsidR="00B1554A" w:rsidRPr="009D0CC6" w:rsidRDefault="00B1554A" w:rsidP="00B1554A">
      <w:pPr>
        <w:jc w:val="both"/>
        <w:rPr>
          <w:sz w:val="24"/>
          <w:szCs w:val="24"/>
        </w:rPr>
      </w:pPr>
      <w:r w:rsidRPr="009D0CC6">
        <w:rPr>
          <w:sz w:val="24"/>
          <w:szCs w:val="24"/>
        </w:rPr>
        <w:t xml:space="preserve">Достављање критика ученика за  ДОСИТЕЈЕВО ПЕРО- </w:t>
      </w:r>
    </w:p>
    <w:p w14:paraId="551FBE12" w14:textId="77777777" w:rsidR="00B1554A" w:rsidRPr="009D0CC6" w:rsidRDefault="00B1554A" w:rsidP="00B1554A">
      <w:pPr>
        <w:jc w:val="both"/>
        <w:rPr>
          <w:sz w:val="24"/>
          <w:szCs w:val="24"/>
        </w:rPr>
      </w:pPr>
      <w:r w:rsidRPr="009D0CC6">
        <w:rPr>
          <w:sz w:val="24"/>
          <w:szCs w:val="24"/>
        </w:rPr>
        <w:t>-Дан Николе Тесле 2 јуни – програми у школама, општинама и граду</w:t>
      </w:r>
    </w:p>
    <w:p w14:paraId="3DCB9108" w14:textId="77777777" w:rsidR="00B1554A" w:rsidRPr="009D0CC6" w:rsidRDefault="00B1554A" w:rsidP="00B1554A">
      <w:pPr>
        <w:jc w:val="both"/>
        <w:rPr>
          <w:sz w:val="24"/>
          <w:szCs w:val="24"/>
        </w:rPr>
      </w:pPr>
      <w:r w:rsidRPr="009D0CC6">
        <w:rPr>
          <w:sz w:val="24"/>
          <w:szCs w:val="24"/>
        </w:rPr>
        <w:t>-Републично такмичење хорова основних школа.</w:t>
      </w:r>
    </w:p>
    <w:p w14:paraId="4587A73D" w14:textId="77777777" w:rsidR="00B1554A" w:rsidRPr="009D0CC6" w:rsidRDefault="00B1554A" w:rsidP="00B1554A">
      <w:pPr>
        <w:jc w:val="both"/>
        <w:rPr>
          <w:sz w:val="24"/>
          <w:szCs w:val="24"/>
        </w:rPr>
      </w:pPr>
      <w:r w:rsidRPr="009D0CC6">
        <w:rPr>
          <w:sz w:val="24"/>
          <w:szCs w:val="24"/>
        </w:rPr>
        <w:t>-Активност-  „Заштитимо птице у граду“</w:t>
      </w:r>
    </w:p>
    <w:p w14:paraId="0027A602" w14:textId="77777777" w:rsidR="00B1554A" w:rsidRPr="009D0CC6" w:rsidRDefault="00B1554A" w:rsidP="00B1554A">
      <w:pPr>
        <w:jc w:val="both"/>
        <w:rPr>
          <w:sz w:val="24"/>
          <w:szCs w:val="24"/>
        </w:rPr>
      </w:pPr>
      <w:r w:rsidRPr="009D0CC6">
        <w:rPr>
          <w:sz w:val="24"/>
          <w:szCs w:val="24"/>
        </w:rPr>
        <w:t>-Школски вашари- дружење деце и родитеља у школама – журке са кућним</w:t>
      </w:r>
    </w:p>
    <w:p w14:paraId="0C183BD9" w14:textId="77777777" w:rsidR="00B1554A" w:rsidRPr="009D0CC6" w:rsidRDefault="00B1554A" w:rsidP="00B1554A">
      <w:pPr>
        <w:jc w:val="both"/>
        <w:rPr>
          <w:sz w:val="24"/>
          <w:szCs w:val="24"/>
        </w:rPr>
      </w:pPr>
      <w:r w:rsidRPr="009D0CC6">
        <w:rPr>
          <w:sz w:val="24"/>
          <w:szCs w:val="24"/>
        </w:rPr>
        <w:t>љубимцима.-</w:t>
      </w:r>
    </w:p>
    <w:p w14:paraId="18BCB240" w14:textId="77777777" w:rsidR="00B1554A" w:rsidRPr="009D0CC6" w:rsidRDefault="00B1554A" w:rsidP="00B1554A">
      <w:pPr>
        <w:jc w:val="both"/>
        <w:rPr>
          <w:sz w:val="24"/>
          <w:szCs w:val="24"/>
        </w:rPr>
      </w:pPr>
      <w:r w:rsidRPr="009D0CC6">
        <w:rPr>
          <w:sz w:val="24"/>
          <w:szCs w:val="24"/>
        </w:rPr>
        <w:t>-Међународни  дан ветра – 15 јуни</w:t>
      </w:r>
    </w:p>
    <w:p w14:paraId="1A0F0EDE" w14:textId="77777777" w:rsidR="00B1554A" w:rsidRPr="009D0CC6" w:rsidRDefault="00B1554A" w:rsidP="00B1554A">
      <w:pPr>
        <w:jc w:val="both"/>
        <w:rPr>
          <w:sz w:val="24"/>
          <w:szCs w:val="24"/>
        </w:rPr>
      </w:pPr>
      <w:r w:rsidRPr="009D0CC6">
        <w:rPr>
          <w:sz w:val="24"/>
          <w:szCs w:val="24"/>
        </w:rPr>
        <w:t>ЈУЛИ и АВГУСТ</w:t>
      </w:r>
    </w:p>
    <w:p w14:paraId="4EBA2C22" w14:textId="77777777" w:rsidR="00B1554A" w:rsidRPr="009D0CC6" w:rsidRDefault="00B1554A" w:rsidP="00B1554A">
      <w:pPr>
        <w:jc w:val="both"/>
        <w:rPr>
          <w:sz w:val="24"/>
          <w:szCs w:val="24"/>
        </w:rPr>
      </w:pPr>
      <w:r w:rsidRPr="009D0CC6">
        <w:rPr>
          <w:sz w:val="24"/>
          <w:szCs w:val="24"/>
        </w:rPr>
        <w:t>Организовање дечјих стваралачких кампова и спортско рекреативне</w:t>
      </w:r>
    </w:p>
    <w:p w14:paraId="573BEF80" w14:textId="77777777" w:rsidR="00B1554A" w:rsidRPr="009D0CC6" w:rsidRDefault="00B1554A" w:rsidP="00B1554A">
      <w:pPr>
        <w:jc w:val="both"/>
        <w:rPr>
          <w:sz w:val="24"/>
          <w:szCs w:val="24"/>
        </w:rPr>
      </w:pPr>
      <w:r w:rsidRPr="009D0CC6">
        <w:rPr>
          <w:sz w:val="24"/>
          <w:szCs w:val="24"/>
        </w:rPr>
        <w:t>активности – зависно од прихватања програма Секртетаројата за спорт</w:t>
      </w:r>
    </w:p>
    <w:p w14:paraId="315FED40" w14:textId="77777777" w:rsidR="00B1554A" w:rsidRPr="009D0CC6" w:rsidRDefault="00B1554A" w:rsidP="00B1554A">
      <w:pPr>
        <w:jc w:val="both"/>
        <w:rPr>
          <w:sz w:val="24"/>
          <w:szCs w:val="24"/>
        </w:rPr>
      </w:pPr>
      <w:r w:rsidRPr="009D0CC6">
        <w:rPr>
          <w:sz w:val="24"/>
          <w:szCs w:val="24"/>
        </w:rPr>
        <w:t>и омладину града Београда.</w:t>
      </w:r>
    </w:p>
    <w:p w14:paraId="481D6B5E" w14:textId="77777777" w:rsidR="00B1554A" w:rsidRPr="009D0CC6" w:rsidRDefault="00B1554A" w:rsidP="00B1554A">
      <w:pPr>
        <w:jc w:val="both"/>
        <w:rPr>
          <w:sz w:val="24"/>
          <w:szCs w:val="24"/>
        </w:rPr>
      </w:pPr>
      <w:r w:rsidRPr="009D0CC6">
        <w:rPr>
          <w:sz w:val="24"/>
          <w:szCs w:val="24"/>
        </w:rPr>
        <w:t>-Програмирање рада Дечијег савеза за наредну школску годину.</w:t>
      </w:r>
    </w:p>
    <w:p w14:paraId="2BACDB0D" w14:textId="77777777" w:rsidR="00B1554A" w:rsidRPr="009D0CC6" w:rsidRDefault="00B1554A" w:rsidP="00B1554A">
      <w:pPr>
        <w:jc w:val="both"/>
        <w:rPr>
          <w:sz w:val="24"/>
          <w:szCs w:val="24"/>
        </w:rPr>
      </w:pPr>
    </w:p>
    <w:p w14:paraId="215C5CC3" w14:textId="77777777" w:rsidR="00B1554A" w:rsidRPr="009D0CC6" w:rsidRDefault="00B1554A" w:rsidP="00B1554A">
      <w:pPr>
        <w:jc w:val="both"/>
        <w:rPr>
          <w:sz w:val="24"/>
          <w:szCs w:val="24"/>
        </w:rPr>
      </w:pPr>
    </w:p>
    <w:p w14:paraId="6F5F72EA" w14:textId="77777777" w:rsidR="00B1554A" w:rsidRPr="009D0CC6" w:rsidRDefault="00B1554A" w:rsidP="00B1554A">
      <w:pPr>
        <w:jc w:val="both"/>
        <w:rPr>
          <w:sz w:val="24"/>
          <w:szCs w:val="24"/>
        </w:rPr>
      </w:pPr>
      <w:r w:rsidRPr="009D0CC6">
        <w:rPr>
          <w:sz w:val="24"/>
          <w:szCs w:val="24"/>
        </w:rPr>
        <w:t>ТОКОМ ГОДИНЕ</w:t>
      </w:r>
    </w:p>
    <w:p w14:paraId="3BC85F30" w14:textId="77777777" w:rsidR="00B1554A" w:rsidRPr="009D0CC6" w:rsidRDefault="00B1554A" w:rsidP="00B1554A">
      <w:pPr>
        <w:jc w:val="both"/>
        <w:rPr>
          <w:sz w:val="24"/>
          <w:szCs w:val="24"/>
        </w:rPr>
      </w:pPr>
      <w:r w:rsidRPr="009D0CC6">
        <w:rPr>
          <w:sz w:val="24"/>
          <w:szCs w:val="24"/>
        </w:rPr>
        <w:t>-Акције дечије солидарности.</w:t>
      </w:r>
    </w:p>
    <w:p w14:paraId="10F888BC" w14:textId="77777777" w:rsidR="00B1554A" w:rsidRPr="009D0CC6" w:rsidRDefault="00B1554A" w:rsidP="00B1554A">
      <w:pPr>
        <w:jc w:val="both"/>
        <w:rPr>
          <w:sz w:val="24"/>
          <w:szCs w:val="24"/>
        </w:rPr>
      </w:pPr>
      <w:r w:rsidRPr="009D0CC6">
        <w:rPr>
          <w:sz w:val="24"/>
          <w:szCs w:val="24"/>
        </w:rPr>
        <w:t>-Акције у области социјалне и здравствене заштите.</w:t>
      </w:r>
    </w:p>
    <w:p w14:paraId="29A25509" w14:textId="77777777" w:rsidR="00B1554A" w:rsidRPr="009D0CC6" w:rsidRDefault="00B1554A" w:rsidP="00B1554A">
      <w:pPr>
        <w:jc w:val="both"/>
        <w:rPr>
          <w:sz w:val="24"/>
          <w:szCs w:val="24"/>
        </w:rPr>
      </w:pPr>
      <w:r w:rsidRPr="009D0CC6">
        <w:rPr>
          <w:sz w:val="24"/>
          <w:szCs w:val="24"/>
        </w:rPr>
        <w:t>-Уређивачко-издавачко-пропагандне активности.</w:t>
      </w:r>
    </w:p>
    <w:p w14:paraId="53A511B6" w14:textId="77777777" w:rsidR="00B1554A" w:rsidRPr="009D0CC6" w:rsidRDefault="00B1554A" w:rsidP="00B1554A">
      <w:pPr>
        <w:jc w:val="both"/>
        <w:rPr>
          <w:sz w:val="24"/>
          <w:szCs w:val="24"/>
        </w:rPr>
      </w:pPr>
    </w:p>
    <w:p w14:paraId="7EA54BFB" w14:textId="77777777" w:rsidR="00B1554A" w:rsidRPr="009D0CC6" w:rsidRDefault="00B1554A" w:rsidP="00B1554A">
      <w:pPr>
        <w:jc w:val="both"/>
        <w:rPr>
          <w:sz w:val="24"/>
          <w:szCs w:val="24"/>
        </w:rPr>
      </w:pPr>
      <w:r w:rsidRPr="009D0CC6">
        <w:rPr>
          <w:sz w:val="24"/>
          <w:szCs w:val="24"/>
        </w:rPr>
        <w:t>Важно: због околности у школама у протеклој шк.години многе активности одржане су у мањем обиму. Планирани саджаји за школску 2025/2026. Годину подлежу изменама што се тиче временских оквира и зависиће и од  органозовања на градском , тј републичком нивоу. Свака школа има свој вид организовања школских такмичења , а за такмичења на даљем нивоу биће благовремено обавештен сваки координатор, тј члан пдеце вождовца.</w:t>
      </w:r>
    </w:p>
    <w:p w14:paraId="2660C65C" w14:textId="77777777" w:rsidR="00B1554A" w:rsidRPr="009D0CC6" w:rsidRDefault="00B1554A" w:rsidP="00B1554A">
      <w:pPr>
        <w:jc w:val="both"/>
        <w:rPr>
          <w:sz w:val="24"/>
          <w:szCs w:val="24"/>
        </w:rPr>
      </w:pPr>
      <w:r w:rsidRPr="009D0CC6">
        <w:rPr>
          <w:sz w:val="24"/>
          <w:szCs w:val="24"/>
        </w:rPr>
        <w:t>Потрудићемо се да и ове године организујемо доделу диплома, захвалница и награда као и отварање опције да се организују изложбе дечијих радова поводом различитих ликовних конкурса.</w:t>
      </w:r>
    </w:p>
    <w:p w14:paraId="69A679BB" w14:textId="77777777" w:rsidR="00B1554A" w:rsidRPr="009D0CC6" w:rsidRDefault="00B1554A" w:rsidP="00B1554A">
      <w:pPr>
        <w:jc w:val="both"/>
        <w:rPr>
          <w:sz w:val="24"/>
          <w:szCs w:val="24"/>
        </w:rPr>
      </w:pPr>
    </w:p>
    <w:p w14:paraId="3298F19F" w14:textId="77777777" w:rsidR="00B1554A" w:rsidRPr="009D0CC6" w:rsidRDefault="00B1554A" w:rsidP="00B1554A">
      <w:pPr>
        <w:jc w:val="both"/>
        <w:rPr>
          <w:sz w:val="24"/>
          <w:szCs w:val="24"/>
        </w:rPr>
      </w:pPr>
      <w:r w:rsidRPr="009D0CC6">
        <w:rPr>
          <w:sz w:val="24"/>
          <w:szCs w:val="24"/>
        </w:rPr>
        <w:t>ПРЕПОРУЧУЈЕ СЕ ДА ЕЛЕМЕНТИ ИГРЕ ЗАБАВЕ, ХУМОРА ,БУДУ ЗАСТУПЉЕНИ</w:t>
      </w:r>
    </w:p>
    <w:p w14:paraId="307A2FD0" w14:textId="77777777" w:rsidR="00B1554A" w:rsidRPr="009D0CC6" w:rsidRDefault="00B1554A" w:rsidP="00B1554A">
      <w:pPr>
        <w:jc w:val="both"/>
        <w:rPr>
          <w:sz w:val="24"/>
          <w:szCs w:val="24"/>
          <w:lang w:val="sr-Cyrl-RS"/>
        </w:rPr>
      </w:pPr>
      <w:r w:rsidRPr="009D0CC6">
        <w:rPr>
          <w:sz w:val="24"/>
          <w:szCs w:val="24"/>
        </w:rPr>
        <w:t>ПРИМЕРЕНИ АКТИВНОСТИМА И ИНТЕРЕСОВАЊУ ДЕЦЕ.</w:t>
      </w:r>
    </w:p>
    <w:p w14:paraId="5A890A3D" w14:textId="77777777" w:rsidR="00B1554A" w:rsidRPr="009D0CC6" w:rsidRDefault="00B1554A" w:rsidP="00B1554A">
      <w:pPr>
        <w:jc w:val="both"/>
        <w:rPr>
          <w:sz w:val="24"/>
          <w:szCs w:val="24"/>
          <w:lang w:val="sr-Cyrl-RS"/>
        </w:rPr>
      </w:pPr>
    </w:p>
    <w:p w14:paraId="565AB188" w14:textId="77777777" w:rsidR="00B1554A" w:rsidRPr="009D0CC6" w:rsidRDefault="00B1554A" w:rsidP="00B1554A">
      <w:pPr>
        <w:jc w:val="both"/>
        <w:rPr>
          <w:sz w:val="24"/>
          <w:szCs w:val="24"/>
          <w:lang w:val="sr-Cyrl-RS"/>
        </w:rPr>
      </w:pPr>
    </w:p>
    <w:p w14:paraId="70599368" w14:textId="77777777" w:rsidR="00B1554A" w:rsidRPr="009D0CC6" w:rsidRDefault="00B1554A" w:rsidP="00B1554A">
      <w:pPr>
        <w:jc w:val="both"/>
        <w:rPr>
          <w:sz w:val="24"/>
          <w:szCs w:val="24"/>
          <w:lang w:val="sr-Cyrl-RS"/>
        </w:rPr>
      </w:pPr>
    </w:p>
    <w:p w14:paraId="3778F74A" w14:textId="77777777" w:rsidR="00AB0748" w:rsidRPr="009D0CC6" w:rsidRDefault="00AB0748" w:rsidP="00B1554A">
      <w:pPr>
        <w:jc w:val="both"/>
        <w:rPr>
          <w:sz w:val="24"/>
          <w:szCs w:val="24"/>
          <w:lang w:val="sr-Cyrl-RS"/>
        </w:rPr>
      </w:pPr>
    </w:p>
    <w:p w14:paraId="36B3AB20" w14:textId="77777777" w:rsidR="00AB0748" w:rsidRPr="009D0CC6" w:rsidRDefault="00AB0748" w:rsidP="00B1554A">
      <w:pPr>
        <w:jc w:val="both"/>
        <w:rPr>
          <w:sz w:val="24"/>
          <w:szCs w:val="24"/>
          <w:lang w:val="sr-Cyrl-RS"/>
        </w:rPr>
      </w:pPr>
    </w:p>
    <w:p w14:paraId="25B8AAEA" w14:textId="77777777" w:rsidR="00AB0748" w:rsidRPr="009D0CC6" w:rsidRDefault="00AB0748" w:rsidP="00B1554A">
      <w:pPr>
        <w:jc w:val="both"/>
        <w:rPr>
          <w:sz w:val="24"/>
          <w:szCs w:val="24"/>
          <w:lang w:val="sr-Cyrl-RS"/>
        </w:rPr>
      </w:pPr>
    </w:p>
    <w:p w14:paraId="3881A701" w14:textId="77777777" w:rsidR="00B1554A" w:rsidRPr="009D0CC6" w:rsidRDefault="00B1554A" w:rsidP="00B1554A">
      <w:pPr>
        <w:jc w:val="both"/>
        <w:rPr>
          <w:sz w:val="24"/>
          <w:szCs w:val="24"/>
          <w:lang w:val="sr-Cyrl-RS"/>
        </w:rPr>
      </w:pPr>
    </w:p>
    <w:p w14:paraId="60F09C97" w14:textId="77777777" w:rsidR="00B1554A" w:rsidRPr="009D0CC6" w:rsidRDefault="00B1554A" w:rsidP="00B1554A">
      <w:pPr>
        <w:jc w:val="both"/>
        <w:rPr>
          <w:sz w:val="24"/>
          <w:szCs w:val="24"/>
          <w:lang w:val="sr-Cyrl-RS"/>
        </w:rPr>
      </w:pPr>
    </w:p>
    <w:p w14:paraId="09B434C9" w14:textId="77777777" w:rsidR="00B1554A" w:rsidRPr="009D0CC6" w:rsidRDefault="00B1554A" w:rsidP="00B1554A">
      <w:pPr>
        <w:jc w:val="both"/>
        <w:rPr>
          <w:sz w:val="24"/>
          <w:szCs w:val="24"/>
          <w:lang w:val="sr-Cyrl-RS"/>
        </w:rPr>
      </w:pPr>
    </w:p>
    <w:p w14:paraId="6159B405" w14:textId="77777777" w:rsidR="00B1554A" w:rsidRPr="009D0CC6" w:rsidRDefault="00B1554A" w:rsidP="00B1554A">
      <w:pPr>
        <w:jc w:val="both"/>
        <w:rPr>
          <w:sz w:val="24"/>
          <w:szCs w:val="24"/>
          <w:lang w:val="sr-Cyrl-RS"/>
        </w:rPr>
      </w:pPr>
    </w:p>
    <w:p w14:paraId="495C1C13" w14:textId="77777777" w:rsidR="00B1554A" w:rsidRPr="009D0CC6" w:rsidRDefault="00B1554A" w:rsidP="00B1554A">
      <w:pPr>
        <w:jc w:val="both"/>
        <w:rPr>
          <w:sz w:val="24"/>
          <w:szCs w:val="24"/>
          <w:lang w:val="sr-Cyrl-RS"/>
        </w:rPr>
      </w:pPr>
    </w:p>
    <w:p w14:paraId="6DADF332" w14:textId="77777777" w:rsidR="00B1554A" w:rsidRPr="009D0CC6" w:rsidRDefault="00B1554A" w:rsidP="00B1554A">
      <w:pPr>
        <w:jc w:val="both"/>
        <w:rPr>
          <w:sz w:val="24"/>
          <w:szCs w:val="24"/>
          <w:lang w:val="sr-Cyrl-RS"/>
        </w:rPr>
      </w:pPr>
    </w:p>
    <w:p w14:paraId="4557AD64" w14:textId="77777777" w:rsidR="00B1554A" w:rsidRPr="009D0CC6" w:rsidRDefault="00B1554A" w:rsidP="00B1554A">
      <w:pPr>
        <w:jc w:val="both"/>
        <w:rPr>
          <w:sz w:val="24"/>
          <w:szCs w:val="24"/>
          <w:lang w:val="sr-Cyrl-RS"/>
        </w:rPr>
      </w:pPr>
    </w:p>
    <w:p w14:paraId="2A18DA46" w14:textId="77777777" w:rsidR="00265738" w:rsidRPr="009D0CC6" w:rsidRDefault="00210FA6">
      <w:pPr>
        <w:jc w:val="both"/>
        <w:rPr>
          <w:color w:val="FF0000"/>
          <w:sz w:val="24"/>
          <w:szCs w:val="24"/>
        </w:rPr>
      </w:pPr>
      <w:bookmarkStart w:id="792" w:name="_heading=h.u6iqsf8b6oen" w:colFirst="0" w:colLast="0"/>
      <w:bookmarkEnd w:id="792"/>
      <w:r w:rsidRPr="009D0CC6">
        <w:rPr>
          <w:color w:val="FF0000"/>
          <w:sz w:val="24"/>
          <w:szCs w:val="24"/>
        </w:rPr>
        <w:t> </w:t>
      </w:r>
    </w:p>
    <w:p w14:paraId="4F447035" w14:textId="77777777" w:rsidR="00265738" w:rsidRPr="009D0CC6" w:rsidRDefault="00265738">
      <w:pPr>
        <w:jc w:val="right"/>
        <w:rPr>
          <w:color w:val="000000"/>
        </w:rPr>
      </w:pPr>
    </w:p>
    <w:p w14:paraId="0F916E35" w14:textId="77777777" w:rsidR="00265738" w:rsidRPr="009D0CC6" w:rsidRDefault="00265738">
      <w:pPr>
        <w:jc w:val="both"/>
        <w:rPr>
          <w:color w:val="FF0000"/>
          <w:sz w:val="24"/>
          <w:szCs w:val="24"/>
        </w:rPr>
      </w:pPr>
    </w:p>
    <w:p w14:paraId="593DAFA2" w14:textId="77777777" w:rsidR="00265738" w:rsidRPr="009D0CC6" w:rsidRDefault="00210FA6">
      <w:pPr>
        <w:pStyle w:val="Heading2"/>
        <w:rPr>
          <w:rFonts w:ascii="Times New Roman" w:eastAsia="Times New Roman" w:hAnsi="Times New Roman" w:cs="Times New Roman"/>
          <w:b/>
          <w:smallCaps/>
          <w:sz w:val="28"/>
          <w:szCs w:val="28"/>
        </w:rPr>
      </w:pPr>
      <w:bookmarkStart w:id="793" w:name="_heading=h.ttv126wykhem" w:colFirst="0" w:colLast="0"/>
      <w:bookmarkStart w:id="794" w:name="_Toc211247055"/>
      <w:bookmarkEnd w:id="793"/>
      <w:r w:rsidRPr="009D0CC6">
        <w:rPr>
          <w:rFonts w:ascii="Times New Roman" w:eastAsia="Times New Roman" w:hAnsi="Times New Roman" w:cs="Times New Roman"/>
          <w:b/>
          <w:smallCaps/>
          <w:sz w:val="28"/>
          <w:szCs w:val="28"/>
        </w:rPr>
        <w:t>ПРОЈЕКАТ  НА ЗАЈЕДНИЧКОМ ПУТУ</w:t>
      </w:r>
      <w:bookmarkEnd w:id="794"/>
      <w:r w:rsidRPr="009D0CC6">
        <w:rPr>
          <w:rFonts w:ascii="Times New Roman" w:eastAsia="Times New Roman" w:hAnsi="Times New Roman" w:cs="Times New Roman"/>
          <w:b/>
          <w:smallCaps/>
          <w:sz w:val="28"/>
          <w:szCs w:val="28"/>
        </w:rPr>
        <w:t xml:space="preserve"> </w:t>
      </w:r>
    </w:p>
    <w:p w14:paraId="2E87C586" w14:textId="77777777" w:rsidR="00265738" w:rsidRPr="009D0CC6" w:rsidRDefault="00265738">
      <w:pPr>
        <w:pStyle w:val="Heading2"/>
        <w:rPr>
          <w:rFonts w:ascii="Times New Roman" w:eastAsia="Times New Roman" w:hAnsi="Times New Roman" w:cs="Times New Roman"/>
          <w:b/>
          <w:smallCaps/>
          <w:sz w:val="28"/>
          <w:szCs w:val="28"/>
        </w:rPr>
      </w:pPr>
    </w:p>
    <w:p w14:paraId="29B18032" w14:textId="77777777" w:rsidR="00265738" w:rsidRPr="009D0CC6" w:rsidRDefault="00210FA6">
      <w:pPr>
        <w:jc w:val="both"/>
        <w:rPr>
          <w:sz w:val="24"/>
          <w:szCs w:val="24"/>
        </w:rPr>
      </w:pPr>
      <w:r w:rsidRPr="009D0CC6">
        <w:rPr>
          <w:sz w:val="24"/>
          <w:szCs w:val="24"/>
        </w:rPr>
        <w:t xml:space="preserve">Циљ пројекта је  јачање партнерства између два нивоа образовног система (предшколског и основношколског) кроз разумевање промена у предшколском васпитању и образовању (увођење нових Основа програма ПВО, Године узлета), снажније повезивање и препознавање заједничких вредности у грађењу подршке деци и породици приликом преласка из вртића у школу. </w:t>
      </w:r>
    </w:p>
    <w:p w14:paraId="198FC1D4" w14:textId="77777777" w:rsidR="00265738" w:rsidRPr="009D0CC6" w:rsidRDefault="00210FA6">
      <w:pPr>
        <w:spacing w:before="240" w:after="240"/>
        <w:ind w:firstLine="20"/>
        <w:jc w:val="center"/>
        <w:rPr>
          <w:sz w:val="24"/>
          <w:szCs w:val="24"/>
        </w:rPr>
      </w:pPr>
      <w:r w:rsidRPr="009D0CC6">
        <w:rPr>
          <w:b/>
          <w:noProof/>
          <w:color w:val="000000"/>
          <w:sz w:val="28"/>
          <w:szCs w:val="28"/>
          <w:lang w:val="en-US"/>
        </w:rPr>
        <w:drawing>
          <wp:inline distT="0" distB="0" distL="0" distR="0" wp14:anchorId="0B37C9E6" wp14:editId="76492E3B">
            <wp:extent cx="3512340" cy="2147489"/>
            <wp:effectExtent l="0" t="0" r="0" b="0"/>
            <wp:docPr id="1989743056" name="image224.png"/>
            <wp:cNvGraphicFramePr/>
            <a:graphic xmlns:a="http://schemas.openxmlformats.org/drawingml/2006/main">
              <a:graphicData uri="http://schemas.openxmlformats.org/drawingml/2006/picture">
                <pic:pic xmlns:pic="http://schemas.openxmlformats.org/drawingml/2006/picture">
                  <pic:nvPicPr>
                    <pic:cNvPr id="0" name="image224.png"/>
                    <pic:cNvPicPr preferRelativeResize="0"/>
                  </pic:nvPicPr>
                  <pic:blipFill>
                    <a:blip r:embed="rId69"/>
                    <a:srcRect/>
                    <a:stretch>
                      <a:fillRect/>
                    </a:stretch>
                  </pic:blipFill>
                  <pic:spPr>
                    <a:xfrm>
                      <a:off x="0" y="0"/>
                      <a:ext cx="3512340" cy="2147489"/>
                    </a:xfrm>
                    <a:prstGeom prst="rect">
                      <a:avLst/>
                    </a:prstGeom>
                    <a:ln/>
                  </pic:spPr>
                </pic:pic>
              </a:graphicData>
            </a:graphic>
          </wp:inline>
        </w:drawing>
      </w:r>
    </w:p>
    <w:p w14:paraId="3B0B9651" w14:textId="77777777" w:rsidR="00265738" w:rsidRPr="009D0CC6" w:rsidRDefault="00210FA6">
      <w:r w:rsidRPr="009D0CC6">
        <w:rPr>
          <w:noProof/>
          <w:lang w:val="en-US"/>
        </w:rPr>
        <w:drawing>
          <wp:inline distT="114300" distB="114300" distL="114300" distR="114300" wp14:anchorId="707F77AE" wp14:editId="651F3DED">
            <wp:extent cx="2728913" cy="2046684"/>
            <wp:effectExtent l="0" t="0" r="0" b="0"/>
            <wp:docPr id="1989743055" name="image225.jpg"/>
            <wp:cNvGraphicFramePr/>
            <a:graphic xmlns:a="http://schemas.openxmlformats.org/drawingml/2006/main">
              <a:graphicData uri="http://schemas.openxmlformats.org/drawingml/2006/picture">
                <pic:pic xmlns:pic="http://schemas.openxmlformats.org/drawingml/2006/picture">
                  <pic:nvPicPr>
                    <pic:cNvPr id="0" name="image225.jpg"/>
                    <pic:cNvPicPr preferRelativeResize="0"/>
                  </pic:nvPicPr>
                  <pic:blipFill>
                    <a:blip r:embed="rId70"/>
                    <a:srcRect/>
                    <a:stretch>
                      <a:fillRect/>
                    </a:stretch>
                  </pic:blipFill>
                  <pic:spPr>
                    <a:xfrm>
                      <a:off x="0" y="0"/>
                      <a:ext cx="2728913" cy="2046684"/>
                    </a:xfrm>
                    <a:prstGeom prst="rect">
                      <a:avLst/>
                    </a:prstGeom>
                    <a:ln/>
                  </pic:spPr>
                </pic:pic>
              </a:graphicData>
            </a:graphic>
          </wp:inline>
        </w:drawing>
      </w:r>
      <w:r w:rsidRPr="009D0CC6">
        <w:t xml:space="preserve"> </w:t>
      </w:r>
      <w:r w:rsidRPr="009D0CC6">
        <w:rPr>
          <w:noProof/>
          <w:lang w:val="en-US"/>
        </w:rPr>
        <w:drawing>
          <wp:inline distT="114300" distB="114300" distL="114300" distR="114300" wp14:anchorId="7A97A6B4" wp14:editId="26E34007">
            <wp:extent cx="2505075" cy="1828800"/>
            <wp:effectExtent l="0" t="0" r="0" b="0"/>
            <wp:docPr id="1989743058" name="image227.jpg"/>
            <wp:cNvGraphicFramePr/>
            <a:graphic xmlns:a="http://schemas.openxmlformats.org/drawingml/2006/main">
              <a:graphicData uri="http://schemas.openxmlformats.org/drawingml/2006/picture">
                <pic:pic xmlns:pic="http://schemas.openxmlformats.org/drawingml/2006/picture">
                  <pic:nvPicPr>
                    <pic:cNvPr id="0" name="image227.jpg"/>
                    <pic:cNvPicPr preferRelativeResize="0"/>
                  </pic:nvPicPr>
                  <pic:blipFill>
                    <a:blip r:embed="rId71"/>
                    <a:srcRect/>
                    <a:stretch>
                      <a:fillRect/>
                    </a:stretch>
                  </pic:blipFill>
                  <pic:spPr>
                    <a:xfrm>
                      <a:off x="0" y="0"/>
                      <a:ext cx="2505075" cy="1828800"/>
                    </a:xfrm>
                    <a:prstGeom prst="rect">
                      <a:avLst/>
                    </a:prstGeom>
                    <a:ln/>
                  </pic:spPr>
                </pic:pic>
              </a:graphicData>
            </a:graphic>
          </wp:inline>
        </w:drawing>
      </w:r>
    </w:p>
    <w:p w14:paraId="46927306" w14:textId="77777777" w:rsidR="00265738" w:rsidRPr="009D0CC6" w:rsidRDefault="00265738">
      <w:pPr>
        <w:pStyle w:val="Heading2"/>
        <w:rPr>
          <w:rFonts w:ascii="Times New Roman" w:hAnsi="Times New Roman" w:cs="Times New Roman"/>
          <w:b/>
          <w:smallCaps/>
          <w:sz w:val="28"/>
          <w:szCs w:val="28"/>
        </w:rPr>
      </w:pPr>
    </w:p>
    <w:p w14:paraId="7B537F99" w14:textId="77777777" w:rsidR="00265738" w:rsidRPr="009D0CC6" w:rsidRDefault="00210FA6">
      <w:pPr>
        <w:pStyle w:val="Heading2"/>
        <w:rPr>
          <w:rFonts w:ascii="Times New Roman" w:eastAsia="Times New Roman" w:hAnsi="Times New Roman" w:cs="Times New Roman"/>
          <w:b/>
          <w:smallCaps/>
          <w:sz w:val="28"/>
          <w:szCs w:val="28"/>
        </w:rPr>
      </w:pPr>
      <w:bookmarkStart w:id="795" w:name="_heading=h.exxk1hy7ospt" w:colFirst="0" w:colLast="0"/>
      <w:bookmarkStart w:id="796" w:name="_Toc209714782"/>
      <w:bookmarkStart w:id="797" w:name="_Toc211247056"/>
      <w:bookmarkEnd w:id="795"/>
      <w:r w:rsidRPr="009D0CC6">
        <w:rPr>
          <w:rFonts w:ascii="Times New Roman" w:eastAsia="Times New Roman" w:hAnsi="Times New Roman" w:cs="Times New Roman"/>
          <w:b/>
          <w:smallCaps/>
          <w:sz w:val="28"/>
          <w:szCs w:val="28"/>
        </w:rPr>
        <w:t>АКЦИОНИ ПЛАН ПРОЈЕКТА НА ЗАЈЕДНИЧКОМ ПУТУ</w:t>
      </w:r>
      <w:bookmarkEnd w:id="796"/>
      <w:bookmarkEnd w:id="797"/>
    </w:p>
    <w:p w14:paraId="4D53094B" w14:textId="77777777" w:rsidR="00265738" w:rsidRPr="009D0CC6" w:rsidRDefault="00265738"/>
    <w:tbl>
      <w:tblPr>
        <w:tblStyle w:val="9"/>
        <w:tblW w:w="10530" w:type="dxa"/>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50"/>
        <w:gridCol w:w="2340"/>
        <w:gridCol w:w="4140"/>
      </w:tblGrid>
      <w:tr w:rsidR="00265738" w:rsidRPr="009D0CC6" w14:paraId="6EFE1119" w14:textId="77777777">
        <w:tc>
          <w:tcPr>
            <w:tcW w:w="4050" w:type="dxa"/>
            <w:shd w:val="clear" w:color="auto" w:fill="99CCFF"/>
            <w:vAlign w:val="center"/>
          </w:tcPr>
          <w:p w14:paraId="05984DB4" w14:textId="77777777" w:rsidR="00265738" w:rsidRPr="009D0CC6" w:rsidRDefault="00210FA6">
            <w:pPr>
              <w:jc w:val="both"/>
              <w:rPr>
                <w:sz w:val="24"/>
                <w:szCs w:val="24"/>
              </w:rPr>
            </w:pPr>
            <w:r w:rsidRPr="009D0CC6">
              <w:rPr>
                <w:sz w:val="24"/>
                <w:szCs w:val="24"/>
              </w:rPr>
              <w:t>Планиране активности</w:t>
            </w:r>
          </w:p>
        </w:tc>
        <w:tc>
          <w:tcPr>
            <w:tcW w:w="2340" w:type="dxa"/>
            <w:shd w:val="clear" w:color="auto" w:fill="99CCFF"/>
            <w:vAlign w:val="center"/>
          </w:tcPr>
          <w:p w14:paraId="3EE9A27F" w14:textId="77777777" w:rsidR="00265738" w:rsidRPr="009D0CC6" w:rsidRDefault="00210FA6">
            <w:pPr>
              <w:jc w:val="both"/>
              <w:rPr>
                <w:sz w:val="24"/>
                <w:szCs w:val="24"/>
              </w:rPr>
            </w:pPr>
            <w:r w:rsidRPr="009D0CC6">
              <w:rPr>
                <w:sz w:val="24"/>
                <w:szCs w:val="24"/>
              </w:rPr>
              <w:t>Динамика реализације</w:t>
            </w:r>
          </w:p>
        </w:tc>
        <w:tc>
          <w:tcPr>
            <w:tcW w:w="4140" w:type="dxa"/>
            <w:shd w:val="clear" w:color="auto" w:fill="99CCFF"/>
            <w:vAlign w:val="center"/>
          </w:tcPr>
          <w:p w14:paraId="240BAD24" w14:textId="77777777" w:rsidR="00265738" w:rsidRPr="009D0CC6" w:rsidRDefault="00210FA6">
            <w:pPr>
              <w:jc w:val="both"/>
              <w:rPr>
                <w:sz w:val="24"/>
                <w:szCs w:val="24"/>
              </w:rPr>
            </w:pPr>
            <w:r w:rsidRPr="009D0CC6">
              <w:rPr>
                <w:sz w:val="24"/>
                <w:szCs w:val="24"/>
              </w:rPr>
              <w:t>Реализатори</w:t>
            </w:r>
          </w:p>
        </w:tc>
      </w:tr>
      <w:tr w:rsidR="00265738" w:rsidRPr="009D0CC6" w14:paraId="5EC6278E" w14:textId="77777777">
        <w:tc>
          <w:tcPr>
            <w:tcW w:w="4050" w:type="dxa"/>
            <w:vAlign w:val="center"/>
          </w:tcPr>
          <w:p w14:paraId="23E2CFD0" w14:textId="77777777" w:rsidR="00265738" w:rsidRPr="009D0CC6" w:rsidRDefault="00210FA6">
            <w:pPr>
              <w:jc w:val="both"/>
              <w:rPr>
                <w:sz w:val="24"/>
                <w:szCs w:val="24"/>
              </w:rPr>
            </w:pPr>
            <w:r w:rsidRPr="009D0CC6">
              <w:rPr>
                <w:sz w:val="24"/>
                <w:szCs w:val="24"/>
              </w:rPr>
              <w:t xml:space="preserve">-организација манифестације Новогодишњи маскенбал и позивање предшколских установа за учешће. У оквиру ове манифестације предшколци из различитих вртића (који су уједно гости школе) су активни учесници на маскенбалу. </w:t>
            </w:r>
          </w:p>
          <w:p w14:paraId="4F4B2F69" w14:textId="77777777" w:rsidR="00265738" w:rsidRPr="009D0CC6" w:rsidRDefault="00210FA6">
            <w:pPr>
              <w:jc w:val="both"/>
              <w:rPr>
                <w:sz w:val="24"/>
                <w:szCs w:val="24"/>
              </w:rPr>
            </w:pPr>
            <w:r w:rsidRPr="009D0CC6">
              <w:rPr>
                <w:sz w:val="24"/>
                <w:szCs w:val="24"/>
              </w:rPr>
              <w:t xml:space="preserve">   Посебно се припрема програм манифестације са видљивим учешћем свих учесника.</w:t>
            </w:r>
          </w:p>
          <w:p w14:paraId="1266A89D" w14:textId="77777777" w:rsidR="00265738" w:rsidRPr="009D0CC6" w:rsidRDefault="00210FA6">
            <w:pPr>
              <w:jc w:val="both"/>
              <w:rPr>
                <w:sz w:val="24"/>
                <w:szCs w:val="24"/>
              </w:rPr>
            </w:pPr>
            <w:r w:rsidRPr="009D0CC6">
              <w:rPr>
                <w:sz w:val="24"/>
                <w:szCs w:val="24"/>
              </w:rPr>
              <w:t xml:space="preserve"> Водитељ програма манифестације (представник школе), најављује предшколске групе и појединачно најављује кандидате и маску коју представља. Сваки учесник маскенбала (сваки предшколац и сваки ученик школе од 1-4.разреда) добија похвалницу за учешће на манифестацији. У припреми и организацији манифестације постоји сарадња школе и предшколских установа.</w:t>
            </w:r>
          </w:p>
          <w:p w14:paraId="075F3DDE" w14:textId="77777777" w:rsidR="00265738" w:rsidRPr="009D0CC6" w:rsidRDefault="00210FA6">
            <w:pPr>
              <w:jc w:val="both"/>
              <w:rPr>
                <w:sz w:val="24"/>
                <w:szCs w:val="24"/>
              </w:rPr>
            </w:pPr>
            <w:r w:rsidRPr="009D0CC6">
              <w:rPr>
                <w:sz w:val="24"/>
                <w:szCs w:val="24"/>
              </w:rPr>
              <w:t>На тај начин сви предшколци су активни учесници маскенбала, као и васпитачи предшколских установа.Организатори маскенбала, на предлог предшколских установа прилагођавају организацију и услове.</w:t>
            </w:r>
          </w:p>
          <w:p w14:paraId="6BD53547" w14:textId="77777777" w:rsidR="00265738" w:rsidRPr="009D0CC6" w:rsidRDefault="00265738">
            <w:pPr>
              <w:jc w:val="both"/>
              <w:rPr>
                <w:sz w:val="24"/>
                <w:szCs w:val="24"/>
              </w:rPr>
            </w:pPr>
          </w:p>
        </w:tc>
        <w:tc>
          <w:tcPr>
            <w:tcW w:w="2340" w:type="dxa"/>
            <w:vAlign w:val="center"/>
          </w:tcPr>
          <w:p w14:paraId="6D69D781" w14:textId="77777777" w:rsidR="00265738" w:rsidRPr="009D0CC6" w:rsidRDefault="00210FA6">
            <w:pPr>
              <w:jc w:val="both"/>
              <w:rPr>
                <w:sz w:val="24"/>
                <w:szCs w:val="24"/>
              </w:rPr>
            </w:pPr>
            <w:r w:rsidRPr="009D0CC6">
              <w:rPr>
                <w:sz w:val="24"/>
                <w:szCs w:val="24"/>
              </w:rPr>
              <w:t>- Децембар сваке школске године</w:t>
            </w:r>
          </w:p>
        </w:tc>
        <w:tc>
          <w:tcPr>
            <w:tcW w:w="4140" w:type="dxa"/>
            <w:vAlign w:val="center"/>
          </w:tcPr>
          <w:p w14:paraId="107D73AA" w14:textId="77777777" w:rsidR="00265738" w:rsidRPr="009D0CC6" w:rsidRDefault="00210FA6">
            <w:pPr>
              <w:jc w:val="both"/>
              <w:rPr>
                <w:sz w:val="24"/>
                <w:szCs w:val="24"/>
              </w:rPr>
            </w:pPr>
            <w:r w:rsidRPr="009D0CC6">
              <w:rPr>
                <w:sz w:val="24"/>
                <w:szCs w:val="24"/>
              </w:rPr>
              <w:t>- педагог и психолог  контактирају вртиће уз позив да васпитачи доведи групу предшколаца у нашу школу за учешће у манифестацији</w:t>
            </w:r>
          </w:p>
          <w:p w14:paraId="37CB07B7" w14:textId="77777777" w:rsidR="00265738" w:rsidRPr="009D0CC6" w:rsidRDefault="00210FA6">
            <w:pPr>
              <w:jc w:val="both"/>
              <w:rPr>
                <w:sz w:val="24"/>
                <w:szCs w:val="24"/>
              </w:rPr>
            </w:pPr>
            <w:r w:rsidRPr="009D0CC6">
              <w:rPr>
                <w:sz w:val="24"/>
                <w:szCs w:val="24"/>
              </w:rPr>
              <w:t>- одабрани тим, који формира директор школе, припрема похвалнице и дипломе за предшколце за учешће у манифестацији</w:t>
            </w:r>
          </w:p>
          <w:p w14:paraId="02F3D1D9" w14:textId="77777777" w:rsidR="00265738" w:rsidRPr="009D0CC6" w:rsidRDefault="00210FA6">
            <w:pPr>
              <w:jc w:val="both"/>
              <w:rPr>
                <w:sz w:val="24"/>
                <w:szCs w:val="24"/>
              </w:rPr>
            </w:pPr>
            <w:r w:rsidRPr="009D0CC6">
              <w:rPr>
                <w:sz w:val="24"/>
                <w:szCs w:val="24"/>
              </w:rPr>
              <w:t>-у реализацији саме  манифестације учествују задужени наставници и стручни сарадници на основу поделе задужења</w:t>
            </w:r>
          </w:p>
        </w:tc>
      </w:tr>
      <w:tr w:rsidR="00265738" w:rsidRPr="009D0CC6" w14:paraId="3FF1AC77" w14:textId="77777777">
        <w:tc>
          <w:tcPr>
            <w:tcW w:w="4050" w:type="dxa"/>
          </w:tcPr>
          <w:p w14:paraId="72E8557E" w14:textId="77777777" w:rsidR="00265738" w:rsidRPr="009D0CC6" w:rsidRDefault="00210FA6">
            <w:pPr>
              <w:jc w:val="both"/>
              <w:rPr>
                <w:sz w:val="24"/>
                <w:szCs w:val="24"/>
              </w:rPr>
            </w:pPr>
            <w:r w:rsidRPr="009D0CC6">
              <w:rPr>
                <w:sz w:val="24"/>
                <w:szCs w:val="24"/>
              </w:rPr>
              <w:t>Организација манифестације Пролећни карневал и позивање предшколских установа за учешће.Предшколци различитих установа активно учествују у манифестацији. Традиционална сарадња школе и предшколских установа се наставља, где су вртићи активни учесници. У оквиру припремних активности, васпитачи предшколских установа имају прилику да своје предлоге и сугестије упуте педагогу школе, која је посредник у комуникацији. Сваки учесник карневала (сваки предшколац и сваки ученик школе од 1-4.разреда) добија похвалницу за учешће на манифестацији. У припреми и организацији манифестације постоји сарадња школе и предшколских установа. Поједине предшколске установе учествују тако што за припрему маски за предшколце ангажују родитеље, док неке предшколске установе припремају тимску маску за своју групу предшколаца. На тај начин активни учесници су и вртићи и родитељи.</w:t>
            </w:r>
          </w:p>
          <w:p w14:paraId="5624AA9F" w14:textId="77777777" w:rsidR="00265738" w:rsidRPr="009D0CC6" w:rsidRDefault="00210FA6">
            <w:pPr>
              <w:jc w:val="both"/>
              <w:rPr>
                <w:sz w:val="24"/>
                <w:szCs w:val="24"/>
              </w:rPr>
            </w:pPr>
            <w:r w:rsidRPr="009D0CC6">
              <w:rPr>
                <w:sz w:val="24"/>
                <w:szCs w:val="24"/>
              </w:rPr>
              <w:t>Сваке године су гости карневала и заинтересовани родитељи који имају прилику и да дају предлоге за унапређење манифестације.</w:t>
            </w:r>
          </w:p>
        </w:tc>
        <w:tc>
          <w:tcPr>
            <w:tcW w:w="2340" w:type="dxa"/>
          </w:tcPr>
          <w:p w14:paraId="57B28CAC" w14:textId="77777777" w:rsidR="00265738" w:rsidRPr="009D0CC6" w:rsidRDefault="00210FA6">
            <w:pPr>
              <w:jc w:val="both"/>
              <w:rPr>
                <w:sz w:val="24"/>
                <w:szCs w:val="24"/>
              </w:rPr>
            </w:pPr>
            <w:r w:rsidRPr="009D0CC6">
              <w:rPr>
                <w:sz w:val="24"/>
                <w:szCs w:val="24"/>
              </w:rPr>
              <w:t>-пролеће сваке школске године</w:t>
            </w:r>
          </w:p>
        </w:tc>
        <w:tc>
          <w:tcPr>
            <w:tcW w:w="4140" w:type="dxa"/>
          </w:tcPr>
          <w:p w14:paraId="77CB8670" w14:textId="77777777" w:rsidR="00265738" w:rsidRPr="009D0CC6" w:rsidRDefault="00210FA6">
            <w:pPr>
              <w:jc w:val="both"/>
              <w:rPr>
                <w:sz w:val="24"/>
                <w:szCs w:val="24"/>
              </w:rPr>
            </w:pPr>
            <w:r w:rsidRPr="009D0CC6">
              <w:rPr>
                <w:sz w:val="24"/>
                <w:szCs w:val="24"/>
              </w:rPr>
              <w:t>-педагог контактира вртиће уз позив да васпитачи доведи групу предшколаца у нашу школу за учешће у манифестацији</w:t>
            </w:r>
          </w:p>
          <w:p w14:paraId="55F15C5D" w14:textId="77777777" w:rsidR="00265738" w:rsidRPr="009D0CC6" w:rsidRDefault="00210FA6">
            <w:pPr>
              <w:jc w:val="both"/>
              <w:rPr>
                <w:sz w:val="24"/>
                <w:szCs w:val="24"/>
              </w:rPr>
            </w:pPr>
            <w:r w:rsidRPr="009D0CC6">
              <w:rPr>
                <w:sz w:val="24"/>
                <w:szCs w:val="24"/>
              </w:rPr>
              <w:t>- одабрани тим који формира директор школе припрема похвалнице и дипломе за предшколце за учешће у манифестацији</w:t>
            </w:r>
          </w:p>
          <w:p w14:paraId="2771485C" w14:textId="77777777" w:rsidR="00265738" w:rsidRPr="009D0CC6" w:rsidRDefault="00210FA6">
            <w:pPr>
              <w:jc w:val="both"/>
              <w:rPr>
                <w:sz w:val="24"/>
                <w:szCs w:val="24"/>
              </w:rPr>
            </w:pPr>
            <w:r w:rsidRPr="009D0CC6">
              <w:rPr>
                <w:sz w:val="24"/>
                <w:szCs w:val="24"/>
              </w:rPr>
              <w:t>-у реализацији саме  манифестације учествују задужени наставници предметне и разредне наставе и стручни сарадници на основу поделе задужења</w:t>
            </w:r>
          </w:p>
        </w:tc>
      </w:tr>
      <w:tr w:rsidR="00265738" w:rsidRPr="009D0CC6" w14:paraId="3B2D1CF3" w14:textId="77777777">
        <w:tc>
          <w:tcPr>
            <w:tcW w:w="4050" w:type="dxa"/>
          </w:tcPr>
          <w:p w14:paraId="3572302A" w14:textId="77777777" w:rsidR="00265738" w:rsidRPr="009D0CC6" w:rsidRDefault="00210FA6">
            <w:pPr>
              <w:jc w:val="both"/>
              <w:rPr>
                <w:sz w:val="24"/>
                <w:szCs w:val="24"/>
              </w:rPr>
            </w:pPr>
            <w:r w:rsidRPr="009D0CC6">
              <w:rPr>
                <w:sz w:val="24"/>
                <w:szCs w:val="24"/>
              </w:rPr>
              <w:t>-Организација „Отворених врата за будуће прваке“. У оквиру ове манифестације, у предвиђено време од 17 – 20:00 часова школу посећују будући прваци у пратњи својих чланова породице. Том приликом родитељи имају прилику да се упознају са школом и запосленима и оставре прве контакте за даљу сарадњу. На крају манифестације сваки родитељ добије евалуциони лист који припрема школа, како би оценио манифестацију и дао предлог. На тај начин је видљива активност родитеља који настављају сарадњу са школом и пре поласка детета у први разред.</w:t>
            </w:r>
          </w:p>
          <w:p w14:paraId="78AE9A6A" w14:textId="77777777" w:rsidR="00265738" w:rsidRPr="009D0CC6" w:rsidRDefault="00210FA6">
            <w:pPr>
              <w:jc w:val="both"/>
              <w:rPr>
                <w:sz w:val="24"/>
                <w:szCs w:val="24"/>
              </w:rPr>
            </w:pPr>
            <w:r w:rsidRPr="009D0CC6">
              <w:rPr>
                <w:sz w:val="24"/>
                <w:szCs w:val="24"/>
              </w:rPr>
              <w:t>-Након ове манифестације, родитељи чија деца имају потешкоће у адаптацији или им је потребна додатна подршка, остварују сарадњу са стручном службом и Управом школе, ради добијања препорука и  размене информација у циљу лакше транзиције и адаптације детета на школску средину.</w:t>
            </w:r>
          </w:p>
        </w:tc>
        <w:tc>
          <w:tcPr>
            <w:tcW w:w="2340" w:type="dxa"/>
          </w:tcPr>
          <w:p w14:paraId="5D66C892" w14:textId="77777777" w:rsidR="00265738" w:rsidRPr="009D0CC6" w:rsidRDefault="00210FA6">
            <w:pPr>
              <w:jc w:val="both"/>
              <w:rPr>
                <w:sz w:val="24"/>
                <w:szCs w:val="24"/>
              </w:rPr>
            </w:pPr>
            <w:r w:rsidRPr="009D0CC6">
              <w:rPr>
                <w:sz w:val="24"/>
                <w:szCs w:val="24"/>
              </w:rPr>
              <w:t>-У току школске године 1-2 пута</w:t>
            </w:r>
          </w:p>
          <w:p w14:paraId="4B2970D0" w14:textId="77777777" w:rsidR="00265738" w:rsidRPr="009D0CC6" w:rsidRDefault="00210FA6">
            <w:pPr>
              <w:jc w:val="both"/>
              <w:rPr>
                <w:sz w:val="24"/>
                <w:szCs w:val="24"/>
              </w:rPr>
            </w:pPr>
            <w:r w:rsidRPr="009D0CC6">
              <w:rPr>
                <w:sz w:val="24"/>
                <w:szCs w:val="24"/>
              </w:rPr>
              <w:t>- индивидуални састанци са родитељима будућих првака се организују када родитељи имају потребу за додатним информацијама и евентуалним поверљивим подацима</w:t>
            </w:r>
          </w:p>
          <w:p w14:paraId="0FD9CB5C" w14:textId="77777777" w:rsidR="00265738" w:rsidRPr="009D0CC6" w:rsidRDefault="00265738">
            <w:pPr>
              <w:jc w:val="both"/>
              <w:rPr>
                <w:sz w:val="24"/>
                <w:szCs w:val="24"/>
              </w:rPr>
            </w:pPr>
          </w:p>
        </w:tc>
        <w:tc>
          <w:tcPr>
            <w:tcW w:w="4140" w:type="dxa"/>
          </w:tcPr>
          <w:p w14:paraId="315B3C33" w14:textId="77777777" w:rsidR="00265738" w:rsidRPr="009D0CC6" w:rsidRDefault="00210FA6">
            <w:pPr>
              <w:jc w:val="both"/>
              <w:rPr>
                <w:sz w:val="24"/>
                <w:szCs w:val="24"/>
              </w:rPr>
            </w:pPr>
            <w:r w:rsidRPr="009D0CC6">
              <w:rPr>
                <w:sz w:val="24"/>
                <w:szCs w:val="24"/>
              </w:rPr>
              <w:t>-педагог школе контактира предшколске установе ради прослеђивања информације породицама будућих првака</w:t>
            </w:r>
          </w:p>
          <w:p w14:paraId="142137B6" w14:textId="77777777" w:rsidR="00265738" w:rsidRPr="009D0CC6" w:rsidRDefault="00265738">
            <w:pPr>
              <w:jc w:val="both"/>
              <w:rPr>
                <w:sz w:val="24"/>
                <w:szCs w:val="24"/>
              </w:rPr>
            </w:pPr>
          </w:p>
          <w:p w14:paraId="59630A05" w14:textId="77777777" w:rsidR="00265738" w:rsidRPr="009D0CC6" w:rsidRDefault="00210FA6">
            <w:pPr>
              <w:jc w:val="both"/>
              <w:rPr>
                <w:sz w:val="24"/>
                <w:szCs w:val="24"/>
              </w:rPr>
            </w:pPr>
            <w:r w:rsidRPr="009D0CC6">
              <w:rPr>
                <w:sz w:val="24"/>
                <w:szCs w:val="24"/>
              </w:rPr>
              <w:t>-Управа школе припрема информативни Плакат који се дистрибуира предшколским установама, Дому здравља, Општини Вождовац</w:t>
            </w:r>
          </w:p>
          <w:p w14:paraId="478457E7" w14:textId="77777777" w:rsidR="00265738" w:rsidRPr="009D0CC6" w:rsidRDefault="00210FA6">
            <w:pPr>
              <w:jc w:val="both"/>
              <w:rPr>
                <w:sz w:val="24"/>
                <w:szCs w:val="24"/>
              </w:rPr>
            </w:pPr>
            <w:r w:rsidRPr="009D0CC6">
              <w:rPr>
                <w:sz w:val="24"/>
                <w:szCs w:val="24"/>
              </w:rPr>
              <w:t>-индивидуалним састанцима са родитељима присуствује педагог, по потреби директор школе, дефектолог школе</w:t>
            </w:r>
          </w:p>
        </w:tc>
      </w:tr>
      <w:tr w:rsidR="00265738" w:rsidRPr="009D0CC6" w14:paraId="015F1745" w14:textId="77777777">
        <w:tc>
          <w:tcPr>
            <w:tcW w:w="4050" w:type="dxa"/>
          </w:tcPr>
          <w:p w14:paraId="4CBC5C8F" w14:textId="77777777" w:rsidR="00265738" w:rsidRPr="009D0CC6" w:rsidRDefault="00210FA6">
            <w:pPr>
              <w:jc w:val="both"/>
              <w:rPr>
                <w:sz w:val="24"/>
                <w:szCs w:val="24"/>
              </w:rPr>
            </w:pPr>
            <w:r w:rsidRPr="009D0CC6">
              <w:rPr>
                <w:sz w:val="24"/>
                <w:szCs w:val="24"/>
              </w:rPr>
              <w:t>-сарадња педагога школе са стручном службом и васпитачима предшколске установе о мерама подршке које пружају појединим предшколцима. На тај начин видљива је активност не само васпитача, већ и стручне службе предшколских установа.</w:t>
            </w:r>
          </w:p>
        </w:tc>
        <w:tc>
          <w:tcPr>
            <w:tcW w:w="2340" w:type="dxa"/>
          </w:tcPr>
          <w:p w14:paraId="7137C252" w14:textId="77777777" w:rsidR="00265738" w:rsidRPr="009D0CC6" w:rsidRDefault="00210FA6">
            <w:pPr>
              <w:jc w:val="both"/>
              <w:rPr>
                <w:sz w:val="24"/>
                <w:szCs w:val="24"/>
              </w:rPr>
            </w:pPr>
            <w:r w:rsidRPr="009D0CC6">
              <w:rPr>
                <w:sz w:val="24"/>
                <w:szCs w:val="24"/>
              </w:rPr>
              <w:t>У току школске године</w:t>
            </w:r>
          </w:p>
        </w:tc>
        <w:tc>
          <w:tcPr>
            <w:tcW w:w="4140" w:type="dxa"/>
          </w:tcPr>
          <w:p w14:paraId="0326C4F8" w14:textId="77777777" w:rsidR="00265738" w:rsidRPr="009D0CC6" w:rsidRDefault="00210FA6">
            <w:pPr>
              <w:jc w:val="both"/>
              <w:rPr>
                <w:sz w:val="24"/>
                <w:szCs w:val="24"/>
              </w:rPr>
            </w:pPr>
            <w:r w:rsidRPr="009D0CC6">
              <w:rPr>
                <w:sz w:val="24"/>
                <w:szCs w:val="24"/>
              </w:rPr>
              <w:t>-стручна служба школе, директор школе, дефектолог школе</w:t>
            </w:r>
          </w:p>
        </w:tc>
      </w:tr>
      <w:tr w:rsidR="00265738" w:rsidRPr="009D0CC6" w14:paraId="25D364B0" w14:textId="77777777">
        <w:tc>
          <w:tcPr>
            <w:tcW w:w="4050" w:type="dxa"/>
          </w:tcPr>
          <w:p w14:paraId="380C55E3" w14:textId="77777777" w:rsidR="00265738" w:rsidRPr="009D0CC6" w:rsidRDefault="00210FA6">
            <w:pPr>
              <w:jc w:val="both"/>
              <w:rPr>
                <w:sz w:val="24"/>
                <w:szCs w:val="24"/>
              </w:rPr>
            </w:pPr>
            <w:r w:rsidRPr="009D0CC6">
              <w:rPr>
                <w:sz w:val="24"/>
                <w:szCs w:val="24"/>
              </w:rPr>
              <w:t>Припрема сликовитих позивница свим предшколцима околних вртића, независно од тога да ли ће похађати нашу школу или школу у окружењу. Позивнице осликавају ученици наше школе.  Ова активност усрећује предшколце. Позивнице припремају ученици наше школе на часовима ликовне културе.</w:t>
            </w:r>
          </w:p>
        </w:tc>
        <w:tc>
          <w:tcPr>
            <w:tcW w:w="2340" w:type="dxa"/>
          </w:tcPr>
          <w:p w14:paraId="4C47A932" w14:textId="77777777" w:rsidR="00265738" w:rsidRPr="009D0CC6" w:rsidRDefault="00210FA6">
            <w:pPr>
              <w:jc w:val="both"/>
              <w:rPr>
                <w:sz w:val="24"/>
                <w:szCs w:val="24"/>
              </w:rPr>
            </w:pPr>
            <w:r w:rsidRPr="009D0CC6">
              <w:rPr>
                <w:sz w:val="24"/>
                <w:szCs w:val="24"/>
              </w:rPr>
              <w:t>Друго полугодиште сваке школске године. Ова активност може да се реализује независно од епидемиолошке ситуације</w:t>
            </w:r>
          </w:p>
        </w:tc>
        <w:tc>
          <w:tcPr>
            <w:tcW w:w="4140" w:type="dxa"/>
          </w:tcPr>
          <w:p w14:paraId="7432B1B0" w14:textId="77777777" w:rsidR="00265738" w:rsidRPr="009D0CC6" w:rsidRDefault="00210FA6">
            <w:pPr>
              <w:jc w:val="both"/>
              <w:rPr>
                <w:sz w:val="24"/>
                <w:szCs w:val="24"/>
              </w:rPr>
            </w:pPr>
            <w:r w:rsidRPr="009D0CC6">
              <w:rPr>
                <w:sz w:val="24"/>
                <w:szCs w:val="24"/>
              </w:rPr>
              <w:t>-у припреми дизајна и формата учествују наставници разредне наставе и наставник ликовне културе</w:t>
            </w:r>
          </w:p>
          <w:p w14:paraId="57D79490" w14:textId="77777777" w:rsidR="00265738" w:rsidRPr="009D0CC6" w:rsidRDefault="00210FA6">
            <w:pPr>
              <w:jc w:val="both"/>
              <w:rPr>
                <w:sz w:val="24"/>
                <w:szCs w:val="24"/>
              </w:rPr>
            </w:pPr>
            <w:r w:rsidRPr="009D0CC6">
              <w:rPr>
                <w:sz w:val="24"/>
                <w:szCs w:val="24"/>
              </w:rPr>
              <w:t>-ученици наше школе осликавају позивнице</w:t>
            </w:r>
          </w:p>
          <w:p w14:paraId="046B3A3F" w14:textId="77777777" w:rsidR="00265738" w:rsidRPr="009D0CC6" w:rsidRDefault="00210FA6">
            <w:pPr>
              <w:jc w:val="both"/>
              <w:rPr>
                <w:sz w:val="24"/>
                <w:szCs w:val="24"/>
              </w:rPr>
            </w:pPr>
            <w:r w:rsidRPr="009D0CC6">
              <w:rPr>
                <w:sz w:val="24"/>
                <w:szCs w:val="24"/>
              </w:rPr>
              <w:t>-педагог школе контакита предшколске установе ради припремања одређеног броја позивница и прослеђивања позивница</w:t>
            </w:r>
          </w:p>
          <w:p w14:paraId="20A645E0" w14:textId="77777777" w:rsidR="00265738" w:rsidRPr="009D0CC6" w:rsidRDefault="00210FA6">
            <w:pPr>
              <w:jc w:val="both"/>
              <w:rPr>
                <w:sz w:val="24"/>
                <w:szCs w:val="24"/>
              </w:rPr>
            </w:pPr>
            <w:r w:rsidRPr="009D0CC6">
              <w:rPr>
                <w:sz w:val="24"/>
                <w:szCs w:val="24"/>
              </w:rPr>
              <w:t>-припремљене позивнице дистрибуирају задужени наставници и помоћно особље.</w:t>
            </w:r>
          </w:p>
        </w:tc>
      </w:tr>
      <w:tr w:rsidR="00265738" w:rsidRPr="009D0CC6" w14:paraId="420EAEBC" w14:textId="77777777">
        <w:tc>
          <w:tcPr>
            <w:tcW w:w="4050" w:type="dxa"/>
          </w:tcPr>
          <w:p w14:paraId="39CA8443" w14:textId="77777777" w:rsidR="00265738" w:rsidRPr="009D0CC6" w:rsidRDefault="00210FA6">
            <w:pPr>
              <w:jc w:val="both"/>
              <w:rPr>
                <w:sz w:val="24"/>
                <w:szCs w:val="24"/>
              </w:rPr>
            </w:pPr>
            <w:r w:rsidRPr="009D0CC6">
              <w:rPr>
                <w:sz w:val="24"/>
                <w:szCs w:val="24"/>
              </w:rPr>
              <w:t>Организација такмичења  у игри „Не љути се човече“ између предшколаца и ученика 1. и 2. разреда. Такмичење се организује у складу са договором са вртићима. Деца предшколци и ученици 1. и 2.разреда су активни учесници. За ту манифестацију, посебно се преуређује простор – учионице сликовитим материјалом и паноима добродошлице. У припреми паноа учествују ученици наше школе.</w:t>
            </w:r>
          </w:p>
        </w:tc>
        <w:tc>
          <w:tcPr>
            <w:tcW w:w="2340" w:type="dxa"/>
            <w:vAlign w:val="center"/>
          </w:tcPr>
          <w:p w14:paraId="2940CD64" w14:textId="77777777" w:rsidR="00265738" w:rsidRPr="009D0CC6" w:rsidRDefault="00210FA6">
            <w:pPr>
              <w:jc w:val="both"/>
              <w:rPr>
                <w:sz w:val="24"/>
                <w:szCs w:val="24"/>
              </w:rPr>
            </w:pPr>
            <w:r w:rsidRPr="009D0CC6">
              <w:rPr>
                <w:sz w:val="24"/>
                <w:szCs w:val="24"/>
              </w:rPr>
              <w:t>У току школске године</w:t>
            </w:r>
          </w:p>
        </w:tc>
        <w:tc>
          <w:tcPr>
            <w:tcW w:w="4140" w:type="dxa"/>
          </w:tcPr>
          <w:p w14:paraId="36144102" w14:textId="77777777" w:rsidR="00265738" w:rsidRPr="009D0CC6" w:rsidRDefault="00210FA6">
            <w:pPr>
              <w:jc w:val="both"/>
              <w:rPr>
                <w:sz w:val="24"/>
                <w:szCs w:val="24"/>
              </w:rPr>
            </w:pPr>
            <w:r w:rsidRPr="009D0CC6">
              <w:rPr>
                <w:sz w:val="24"/>
                <w:szCs w:val="24"/>
              </w:rPr>
              <w:t>Стручна служба школе, наставници које одреди директор школе и васпитачи предшколских установа.</w:t>
            </w:r>
          </w:p>
        </w:tc>
      </w:tr>
      <w:tr w:rsidR="00265738" w:rsidRPr="009D0CC6" w14:paraId="1F076E80" w14:textId="77777777">
        <w:tc>
          <w:tcPr>
            <w:tcW w:w="4050" w:type="dxa"/>
          </w:tcPr>
          <w:p w14:paraId="4852474D" w14:textId="77777777" w:rsidR="00265738" w:rsidRPr="009D0CC6" w:rsidRDefault="00210FA6">
            <w:pPr>
              <w:jc w:val="both"/>
              <w:rPr>
                <w:sz w:val="24"/>
                <w:szCs w:val="24"/>
              </w:rPr>
            </w:pPr>
            <w:r w:rsidRPr="009D0CC6">
              <w:rPr>
                <w:sz w:val="24"/>
                <w:szCs w:val="24"/>
              </w:rPr>
              <w:t>-након тестирања деце за упис у први разред, организовање додатних индивидуалних састанака са родитељима којима су потребне додатне информације, подршка за лакшу адаптацију деце на школску средину</w:t>
            </w:r>
          </w:p>
        </w:tc>
        <w:tc>
          <w:tcPr>
            <w:tcW w:w="2340" w:type="dxa"/>
            <w:vAlign w:val="center"/>
          </w:tcPr>
          <w:p w14:paraId="1786291F" w14:textId="77777777" w:rsidR="00265738" w:rsidRPr="009D0CC6" w:rsidRDefault="00210FA6">
            <w:pPr>
              <w:jc w:val="both"/>
              <w:rPr>
                <w:sz w:val="24"/>
                <w:szCs w:val="24"/>
              </w:rPr>
            </w:pPr>
            <w:r w:rsidRPr="009D0CC6">
              <w:rPr>
                <w:sz w:val="24"/>
                <w:szCs w:val="24"/>
              </w:rPr>
              <w:t>Друго полугодиште сваке школске године</w:t>
            </w:r>
          </w:p>
        </w:tc>
        <w:tc>
          <w:tcPr>
            <w:tcW w:w="4140" w:type="dxa"/>
          </w:tcPr>
          <w:p w14:paraId="10E43D11" w14:textId="77777777" w:rsidR="00265738" w:rsidRPr="009D0CC6" w:rsidRDefault="00210FA6">
            <w:pPr>
              <w:jc w:val="both"/>
              <w:rPr>
                <w:sz w:val="24"/>
                <w:szCs w:val="24"/>
              </w:rPr>
            </w:pPr>
            <w:r w:rsidRPr="009D0CC6">
              <w:rPr>
                <w:sz w:val="24"/>
                <w:szCs w:val="24"/>
              </w:rPr>
              <w:t>Педагог школе, по потреби и директор школе, наставници разредне наставе, дефектолог школе.</w:t>
            </w:r>
          </w:p>
        </w:tc>
      </w:tr>
      <w:tr w:rsidR="00265738" w:rsidRPr="009D0CC6" w14:paraId="05E06EB2" w14:textId="77777777">
        <w:tc>
          <w:tcPr>
            <w:tcW w:w="4050" w:type="dxa"/>
          </w:tcPr>
          <w:p w14:paraId="7B26D640" w14:textId="77777777" w:rsidR="00265738" w:rsidRPr="009D0CC6" w:rsidRDefault="00210FA6">
            <w:pPr>
              <w:jc w:val="both"/>
              <w:rPr>
                <w:sz w:val="24"/>
                <w:szCs w:val="24"/>
              </w:rPr>
            </w:pPr>
            <w:r w:rsidRPr="009D0CC6">
              <w:rPr>
                <w:sz w:val="24"/>
                <w:szCs w:val="24"/>
              </w:rPr>
              <w:t xml:space="preserve">-позив појединим предшколским установама (које из оправданих разлога нису учествовале у маскенбалу или су показали заинтересованост), да предшколци буду гости наше школе. Васпитачи у договорено време доводе групе предшколаца које присуствују часовима у одређеним одељењима разредне наставе. У сарадњи са васпитачима, предшколска група може да припреми мини представу, да одпева песму, да учествује у ликовној радионици са ученицима разредне наставе. </w:t>
            </w:r>
          </w:p>
        </w:tc>
        <w:tc>
          <w:tcPr>
            <w:tcW w:w="2340" w:type="dxa"/>
            <w:vAlign w:val="center"/>
          </w:tcPr>
          <w:p w14:paraId="1BF64678" w14:textId="77777777" w:rsidR="00265738" w:rsidRPr="009D0CC6" w:rsidRDefault="00210FA6">
            <w:pPr>
              <w:jc w:val="both"/>
              <w:rPr>
                <w:sz w:val="24"/>
                <w:szCs w:val="24"/>
              </w:rPr>
            </w:pPr>
            <w:r w:rsidRPr="009D0CC6">
              <w:rPr>
                <w:sz w:val="24"/>
                <w:szCs w:val="24"/>
              </w:rPr>
              <w:t>У току школске године</w:t>
            </w:r>
          </w:p>
        </w:tc>
        <w:tc>
          <w:tcPr>
            <w:tcW w:w="4140" w:type="dxa"/>
          </w:tcPr>
          <w:p w14:paraId="51FA2EC0" w14:textId="77777777" w:rsidR="00265738" w:rsidRPr="009D0CC6" w:rsidRDefault="00210FA6">
            <w:pPr>
              <w:jc w:val="both"/>
              <w:rPr>
                <w:sz w:val="24"/>
                <w:szCs w:val="24"/>
              </w:rPr>
            </w:pPr>
            <w:r w:rsidRPr="009D0CC6">
              <w:rPr>
                <w:sz w:val="24"/>
                <w:szCs w:val="24"/>
              </w:rPr>
              <w:t>Стручна служба школе као посредник, задужени наставници, предшколске установе.</w:t>
            </w:r>
          </w:p>
        </w:tc>
      </w:tr>
    </w:tbl>
    <w:p w14:paraId="0E034835" w14:textId="77777777" w:rsidR="00265738" w:rsidRPr="009D0CC6" w:rsidRDefault="00265738">
      <w:pPr>
        <w:jc w:val="both"/>
        <w:rPr>
          <w:sz w:val="24"/>
          <w:szCs w:val="24"/>
        </w:rPr>
      </w:pPr>
    </w:p>
    <w:p w14:paraId="2EF5CCCE" w14:textId="77777777" w:rsidR="00265738" w:rsidRPr="009D0CC6" w:rsidRDefault="00265738">
      <w:pPr>
        <w:jc w:val="both"/>
        <w:rPr>
          <w:sz w:val="24"/>
          <w:szCs w:val="24"/>
        </w:rPr>
      </w:pPr>
    </w:p>
    <w:p w14:paraId="26BED37A" w14:textId="77777777" w:rsidR="00265738" w:rsidRPr="009D0CC6" w:rsidRDefault="00210FA6">
      <w:pPr>
        <w:jc w:val="both"/>
        <w:rPr>
          <w:color w:val="000000" w:themeColor="text1"/>
          <w:sz w:val="24"/>
          <w:szCs w:val="24"/>
        </w:rPr>
      </w:pPr>
      <w:r w:rsidRPr="009D0CC6">
        <w:rPr>
          <w:color w:val="000000" w:themeColor="text1"/>
          <w:sz w:val="24"/>
          <w:szCs w:val="24"/>
        </w:rPr>
        <w:t>За учешће на маскенбалима, сваки предшколац, осим осмеха и среће, понесе похвалницу за освојену награду или за учешће на манифестацији.</w:t>
      </w:r>
    </w:p>
    <w:p w14:paraId="01C3C498" w14:textId="77777777" w:rsidR="00265738" w:rsidRPr="009D0CC6" w:rsidRDefault="00265738">
      <w:pPr>
        <w:jc w:val="both"/>
        <w:rPr>
          <w:color w:val="000000" w:themeColor="text1"/>
          <w:sz w:val="24"/>
          <w:szCs w:val="24"/>
        </w:rPr>
      </w:pPr>
    </w:p>
    <w:p w14:paraId="4E59A374" w14:textId="77777777" w:rsidR="00265738" w:rsidRPr="009D0CC6" w:rsidRDefault="00265738">
      <w:pPr>
        <w:jc w:val="both"/>
        <w:rPr>
          <w:color w:val="000000" w:themeColor="text1"/>
          <w:sz w:val="24"/>
          <w:szCs w:val="24"/>
        </w:rPr>
      </w:pPr>
    </w:p>
    <w:p w14:paraId="5FE087BC" w14:textId="77777777" w:rsidR="00265738" w:rsidRPr="009D0CC6" w:rsidRDefault="00265738">
      <w:pPr>
        <w:jc w:val="both"/>
        <w:rPr>
          <w:color w:val="000000" w:themeColor="text1"/>
          <w:sz w:val="24"/>
          <w:szCs w:val="24"/>
        </w:rPr>
      </w:pPr>
    </w:p>
    <w:p w14:paraId="43C42C09" w14:textId="77777777" w:rsidR="00265738" w:rsidRPr="009D0CC6" w:rsidRDefault="00210FA6">
      <w:pPr>
        <w:jc w:val="both"/>
        <w:rPr>
          <w:color w:val="000000" w:themeColor="text1"/>
          <w:sz w:val="24"/>
          <w:szCs w:val="24"/>
        </w:rPr>
      </w:pPr>
      <w:r w:rsidRPr="009D0CC6">
        <w:rPr>
          <w:noProof/>
          <w:color w:val="000000" w:themeColor="text1"/>
          <w:sz w:val="24"/>
          <w:szCs w:val="24"/>
          <w:lang w:val="en-US"/>
        </w:rPr>
        <w:drawing>
          <wp:inline distT="0" distB="0" distL="0" distR="0" wp14:anchorId="771C1119" wp14:editId="0AC8F401">
            <wp:extent cx="2049488" cy="2945543"/>
            <wp:effectExtent l="0" t="0" r="0" b="0"/>
            <wp:docPr id="1989743057" name="image231.jpg"/>
            <wp:cNvGraphicFramePr/>
            <a:graphic xmlns:a="http://schemas.openxmlformats.org/drawingml/2006/main">
              <a:graphicData uri="http://schemas.openxmlformats.org/drawingml/2006/picture">
                <pic:pic xmlns:pic="http://schemas.openxmlformats.org/drawingml/2006/picture">
                  <pic:nvPicPr>
                    <pic:cNvPr id="0" name="image231.jpg"/>
                    <pic:cNvPicPr preferRelativeResize="0"/>
                  </pic:nvPicPr>
                  <pic:blipFill>
                    <a:blip r:embed="rId72"/>
                    <a:srcRect l="2954" t="949" r="3585"/>
                    <a:stretch>
                      <a:fillRect/>
                    </a:stretch>
                  </pic:blipFill>
                  <pic:spPr>
                    <a:xfrm>
                      <a:off x="0" y="0"/>
                      <a:ext cx="2049488" cy="2945543"/>
                    </a:xfrm>
                    <a:prstGeom prst="rect">
                      <a:avLst/>
                    </a:prstGeom>
                    <a:ln/>
                  </pic:spPr>
                </pic:pic>
              </a:graphicData>
            </a:graphic>
          </wp:inline>
        </w:drawing>
      </w:r>
      <w:r w:rsidRPr="009D0CC6">
        <w:rPr>
          <w:color w:val="000000" w:themeColor="text1"/>
          <w:sz w:val="24"/>
          <w:szCs w:val="24"/>
        </w:rPr>
        <w:t xml:space="preserve">               </w:t>
      </w:r>
      <w:r w:rsidRPr="009D0CC6">
        <w:rPr>
          <w:noProof/>
          <w:color w:val="000000" w:themeColor="text1"/>
          <w:sz w:val="24"/>
          <w:szCs w:val="24"/>
          <w:lang w:val="en-US"/>
        </w:rPr>
        <w:drawing>
          <wp:inline distT="0" distB="0" distL="0" distR="0" wp14:anchorId="5A459105" wp14:editId="39D951AC">
            <wp:extent cx="1905000" cy="2905125"/>
            <wp:effectExtent l="0" t="0" r="0" b="0"/>
            <wp:docPr id="1989743059" name="image229.jpg"/>
            <wp:cNvGraphicFramePr/>
            <a:graphic xmlns:a="http://schemas.openxmlformats.org/drawingml/2006/main">
              <a:graphicData uri="http://schemas.openxmlformats.org/drawingml/2006/picture">
                <pic:pic xmlns:pic="http://schemas.openxmlformats.org/drawingml/2006/picture">
                  <pic:nvPicPr>
                    <pic:cNvPr id="0" name="image229.jpg"/>
                    <pic:cNvPicPr preferRelativeResize="0"/>
                  </pic:nvPicPr>
                  <pic:blipFill>
                    <a:blip r:embed="rId73"/>
                    <a:srcRect l="4090" t="-329" r="5000"/>
                    <a:stretch>
                      <a:fillRect/>
                    </a:stretch>
                  </pic:blipFill>
                  <pic:spPr>
                    <a:xfrm>
                      <a:off x="0" y="0"/>
                      <a:ext cx="1905000" cy="2905125"/>
                    </a:xfrm>
                    <a:prstGeom prst="rect">
                      <a:avLst/>
                    </a:prstGeom>
                    <a:ln/>
                  </pic:spPr>
                </pic:pic>
              </a:graphicData>
            </a:graphic>
          </wp:inline>
        </w:drawing>
      </w:r>
    </w:p>
    <w:p w14:paraId="57DA2EF5" w14:textId="77777777" w:rsidR="00265738" w:rsidRPr="009D0CC6" w:rsidRDefault="00265738">
      <w:pPr>
        <w:jc w:val="both"/>
        <w:rPr>
          <w:sz w:val="24"/>
          <w:szCs w:val="24"/>
        </w:rPr>
      </w:pPr>
    </w:p>
    <w:p w14:paraId="6848571A" w14:textId="77777777" w:rsidR="00265738" w:rsidRPr="009D0CC6" w:rsidRDefault="00265738">
      <w:pPr>
        <w:jc w:val="both"/>
        <w:rPr>
          <w:sz w:val="24"/>
          <w:szCs w:val="24"/>
        </w:rPr>
      </w:pPr>
    </w:p>
    <w:p w14:paraId="3A426214" w14:textId="77777777" w:rsidR="00265738" w:rsidRPr="009D0CC6" w:rsidRDefault="00210FA6">
      <w:pPr>
        <w:jc w:val="both"/>
        <w:rPr>
          <w:sz w:val="24"/>
          <w:szCs w:val="24"/>
        </w:rPr>
      </w:pPr>
      <w:r w:rsidRPr="009D0CC6">
        <w:rPr>
          <w:sz w:val="24"/>
          <w:szCs w:val="24"/>
        </w:rPr>
        <w:t>Пре уписа у 1.разред, предшколци вртића добијају позивнице, које припремају ученици наше школе.</w:t>
      </w:r>
    </w:p>
    <w:p w14:paraId="1FB966BE" w14:textId="77777777" w:rsidR="00265738" w:rsidRPr="009D0CC6" w:rsidRDefault="00265738">
      <w:pPr>
        <w:jc w:val="both"/>
        <w:rPr>
          <w:sz w:val="24"/>
          <w:szCs w:val="24"/>
        </w:rPr>
      </w:pPr>
    </w:p>
    <w:p w14:paraId="26A759D2" w14:textId="77777777" w:rsidR="00265738" w:rsidRPr="009D0CC6" w:rsidRDefault="00265738">
      <w:pPr>
        <w:jc w:val="both"/>
        <w:rPr>
          <w:sz w:val="24"/>
          <w:szCs w:val="24"/>
        </w:rPr>
      </w:pPr>
    </w:p>
    <w:p w14:paraId="7D2D9C1C" w14:textId="77777777" w:rsidR="00265738" w:rsidRPr="009D0CC6" w:rsidRDefault="00210FA6">
      <w:pPr>
        <w:jc w:val="both"/>
        <w:rPr>
          <w:sz w:val="24"/>
          <w:szCs w:val="24"/>
        </w:rPr>
      </w:pPr>
      <w:r w:rsidRPr="009D0CC6">
        <w:rPr>
          <w:sz w:val="24"/>
          <w:szCs w:val="24"/>
        </w:rPr>
        <w:t xml:space="preserve">           </w:t>
      </w:r>
      <w:r w:rsidRPr="009D0CC6">
        <w:rPr>
          <w:noProof/>
          <w:sz w:val="24"/>
          <w:szCs w:val="24"/>
          <w:lang w:val="en-US"/>
        </w:rPr>
        <w:drawing>
          <wp:inline distT="0" distB="0" distL="0" distR="0" wp14:anchorId="611EF9B1" wp14:editId="7C5DDCB4">
            <wp:extent cx="2000250" cy="1266825"/>
            <wp:effectExtent l="0" t="0" r="0" b="0"/>
            <wp:docPr id="1989743036" name="image146.jpg"/>
            <wp:cNvGraphicFramePr/>
            <a:graphic xmlns:a="http://schemas.openxmlformats.org/drawingml/2006/main">
              <a:graphicData uri="http://schemas.openxmlformats.org/drawingml/2006/picture">
                <pic:pic xmlns:pic="http://schemas.openxmlformats.org/drawingml/2006/picture">
                  <pic:nvPicPr>
                    <pic:cNvPr id="0" name="image146.jpg"/>
                    <pic:cNvPicPr preferRelativeResize="0"/>
                  </pic:nvPicPr>
                  <pic:blipFill>
                    <a:blip r:embed="rId74"/>
                    <a:srcRect l="2800" t="15814" b="7906"/>
                    <a:stretch>
                      <a:fillRect/>
                    </a:stretch>
                  </pic:blipFill>
                  <pic:spPr>
                    <a:xfrm>
                      <a:off x="0" y="0"/>
                      <a:ext cx="2000250" cy="1266825"/>
                    </a:xfrm>
                    <a:prstGeom prst="rect">
                      <a:avLst/>
                    </a:prstGeom>
                    <a:ln/>
                  </pic:spPr>
                </pic:pic>
              </a:graphicData>
            </a:graphic>
          </wp:inline>
        </w:drawing>
      </w:r>
      <w:r w:rsidRPr="009D0CC6">
        <w:rPr>
          <w:sz w:val="24"/>
          <w:szCs w:val="24"/>
        </w:rPr>
        <w:t xml:space="preserve">         </w:t>
      </w:r>
      <w:r w:rsidRPr="009D0CC6">
        <w:rPr>
          <w:noProof/>
          <w:sz w:val="24"/>
          <w:szCs w:val="24"/>
          <w:lang w:val="en-US"/>
        </w:rPr>
        <w:drawing>
          <wp:inline distT="0" distB="0" distL="0" distR="0" wp14:anchorId="37E8EAB0" wp14:editId="7D80412B">
            <wp:extent cx="1905000" cy="1257300"/>
            <wp:effectExtent l="0" t="0" r="0" b="0"/>
            <wp:docPr id="1989743037" name="image147.jpg"/>
            <wp:cNvGraphicFramePr/>
            <a:graphic xmlns:a="http://schemas.openxmlformats.org/drawingml/2006/main">
              <a:graphicData uri="http://schemas.openxmlformats.org/drawingml/2006/picture">
                <pic:pic xmlns:pic="http://schemas.openxmlformats.org/drawingml/2006/picture">
                  <pic:nvPicPr>
                    <pic:cNvPr id="0" name="image147.jpg"/>
                    <pic:cNvPicPr preferRelativeResize="0"/>
                  </pic:nvPicPr>
                  <pic:blipFill>
                    <a:blip r:embed="rId75"/>
                    <a:srcRect l="3508" t="25738" b="25738"/>
                    <a:stretch>
                      <a:fillRect/>
                    </a:stretch>
                  </pic:blipFill>
                  <pic:spPr>
                    <a:xfrm>
                      <a:off x="0" y="0"/>
                      <a:ext cx="1905000" cy="1257300"/>
                    </a:xfrm>
                    <a:prstGeom prst="rect">
                      <a:avLst/>
                    </a:prstGeom>
                    <a:ln/>
                  </pic:spPr>
                </pic:pic>
              </a:graphicData>
            </a:graphic>
          </wp:inline>
        </w:drawing>
      </w:r>
    </w:p>
    <w:p w14:paraId="59CAE1AB" w14:textId="77777777" w:rsidR="00265738" w:rsidRPr="009D0CC6" w:rsidRDefault="00265738">
      <w:pPr>
        <w:jc w:val="both"/>
        <w:rPr>
          <w:sz w:val="24"/>
          <w:szCs w:val="24"/>
        </w:rPr>
      </w:pPr>
    </w:p>
    <w:p w14:paraId="315DCF83" w14:textId="77777777" w:rsidR="00265738" w:rsidRDefault="00265738">
      <w:pPr>
        <w:pStyle w:val="Heading2"/>
        <w:rPr>
          <w:rFonts w:ascii="Times New Roman" w:eastAsia="Times New Roman" w:hAnsi="Times New Roman" w:cs="Times New Roman"/>
          <w:b/>
          <w:smallCaps/>
          <w:sz w:val="28"/>
          <w:szCs w:val="28"/>
          <w:lang w:val="sr-Cyrl-RS"/>
        </w:rPr>
      </w:pPr>
    </w:p>
    <w:p w14:paraId="75CA782B" w14:textId="77777777" w:rsidR="006614F2" w:rsidRDefault="006614F2" w:rsidP="006614F2">
      <w:pPr>
        <w:rPr>
          <w:lang w:val="sr-Cyrl-RS"/>
        </w:rPr>
      </w:pPr>
    </w:p>
    <w:p w14:paraId="515C435E" w14:textId="77777777" w:rsidR="006614F2" w:rsidRDefault="006614F2" w:rsidP="006614F2">
      <w:pPr>
        <w:rPr>
          <w:lang w:val="sr-Cyrl-RS"/>
        </w:rPr>
      </w:pPr>
    </w:p>
    <w:p w14:paraId="2A5C498B" w14:textId="77777777" w:rsidR="006614F2" w:rsidRDefault="006614F2" w:rsidP="006614F2">
      <w:pPr>
        <w:rPr>
          <w:lang w:val="sr-Cyrl-RS"/>
        </w:rPr>
      </w:pPr>
    </w:p>
    <w:p w14:paraId="02B4008A" w14:textId="77777777" w:rsidR="006614F2" w:rsidRDefault="006614F2" w:rsidP="006614F2">
      <w:pPr>
        <w:rPr>
          <w:lang w:val="sr-Cyrl-RS"/>
        </w:rPr>
      </w:pPr>
    </w:p>
    <w:p w14:paraId="08487EDA" w14:textId="77777777" w:rsidR="006614F2" w:rsidRDefault="006614F2" w:rsidP="006614F2">
      <w:pPr>
        <w:rPr>
          <w:lang w:val="sr-Cyrl-RS"/>
        </w:rPr>
      </w:pPr>
    </w:p>
    <w:p w14:paraId="001D4140" w14:textId="77777777" w:rsidR="006614F2" w:rsidRDefault="006614F2" w:rsidP="006614F2">
      <w:pPr>
        <w:rPr>
          <w:lang w:val="sr-Cyrl-RS"/>
        </w:rPr>
      </w:pPr>
    </w:p>
    <w:p w14:paraId="131EB94B" w14:textId="77777777" w:rsidR="006614F2" w:rsidRDefault="006614F2" w:rsidP="006614F2">
      <w:pPr>
        <w:rPr>
          <w:lang w:val="sr-Cyrl-RS"/>
        </w:rPr>
      </w:pPr>
    </w:p>
    <w:p w14:paraId="77EB3C94" w14:textId="77777777" w:rsidR="006614F2" w:rsidRDefault="006614F2" w:rsidP="006614F2">
      <w:pPr>
        <w:rPr>
          <w:lang w:val="sr-Cyrl-RS"/>
        </w:rPr>
      </w:pPr>
    </w:p>
    <w:p w14:paraId="2D348D0E" w14:textId="77777777" w:rsidR="006614F2" w:rsidRPr="006614F2" w:rsidRDefault="006614F2" w:rsidP="006614F2">
      <w:pPr>
        <w:rPr>
          <w:lang w:val="sr-Cyrl-RS"/>
        </w:rPr>
      </w:pPr>
    </w:p>
    <w:p w14:paraId="76EEAB21" w14:textId="77777777" w:rsidR="00265738" w:rsidRPr="009D0CC6" w:rsidRDefault="00210FA6" w:rsidP="00266B00">
      <w:pPr>
        <w:pStyle w:val="Heading2"/>
        <w:rPr>
          <w:rFonts w:ascii="Times New Roman" w:hAnsi="Times New Roman" w:cs="Times New Roman"/>
          <w:b/>
          <w:bCs/>
          <w:sz w:val="28"/>
          <w:szCs w:val="28"/>
        </w:rPr>
      </w:pPr>
      <w:bookmarkStart w:id="798" w:name="_Toc211247057"/>
      <w:r w:rsidRPr="009D0CC6">
        <w:rPr>
          <w:rFonts w:ascii="Times New Roman" w:hAnsi="Times New Roman" w:cs="Times New Roman"/>
          <w:b/>
          <w:bCs/>
          <w:sz w:val="28"/>
          <w:szCs w:val="28"/>
        </w:rPr>
        <w:t>ПРОЈЕКАТ  РАЗРЕДНОГ ВЕЋА 1. РАЗРЕДА</w:t>
      </w:r>
      <w:bookmarkEnd w:id="798"/>
      <w:r w:rsidRPr="009D0CC6">
        <w:rPr>
          <w:rFonts w:ascii="Times New Roman" w:hAnsi="Times New Roman" w:cs="Times New Roman"/>
          <w:b/>
          <w:bCs/>
          <w:sz w:val="28"/>
          <w:szCs w:val="28"/>
        </w:rPr>
        <w:t xml:space="preserve"> </w:t>
      </w:r>
    </w:p>
    <w:p w14:paraId="3D280953" w14:textId="77777777" w:rsidR="00265738" w:rsidRPr="009D0CC6" w:rsidRDefault="00265738">
      <w:pPr>
        <w:jc w:val="center"/>
        <w:rPr>
          <w:b/>
          <w:sz w:val="28"/>
          <w:szCs w:val="28"/>
        </w:rPr>
      </w:pPr>
    </w:p>
    <w:p w14:paraId="43FA8434" w14:textId="77777777" w:rsidR="00265738" w:rsidRPr="009D0CC6" w:rsidRDefault="00603736">
      <w:pPr>
        <w:jc w:val="center"/>
        <w:rPr>
          <w:b/>
          <w:sz w:val="28"/>
          <w:szCs w:val="28"/>
        </w:rPr>
      </w:pPr>
      <w:r w:rsidRPr="009D0CC6">
        <w:rPr>
          <w:noProof/>
          <w:lang w:val="en-US"/>
        </w:rPr>
        <w:drawing>
          <wp:inline distT="0" distB="0" distL="0" distR="0" wp14:anchorId="3C5109A7" wp14:editId="0BEC2F67">
            <wp:extent cx="3751580" cy="2017272"/>
            <wp:effectExtent l="0" t="0" r="1270" b="2540"/>
            <wp:docPr id="15732846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3778183" cy="2031577"/>
                    </a:xfrm>
                    <a:prstGeom prst="ellipse">
                      <a:avLst/>
                    </a:prstGeom>
                    <a:ln>
                      <a:noFill/>
                    </a:ln>
                    <a:effectLst>
                      <a:softEdge rad="112500"/>
                    </a:effectLst>
                  </pic:spPr>
                </pic:pic>
              </a:graphicData>
            </a:graphic>
          </wp:inline>
        </w:drawing>
      </w:r>
    </w:p>
    <w:p w14:paraId="7CAE8A91" w14:textId="77777777" w:rsidR="00603736" w:rsidRPr="009D0CC6" w:rsidRDefault="00603736" w:rsidP="00D33BF4">
      <w:pPr>
        <w:jc w:val="center"/>
        <w:rPr>
          <w:b/>
          <w:sz w:val="24"/>
          <w:szCs w:val="24"/>
          <w:lang w:val="sr-Cyrl-RS"/>
        </w:rPr>
      </w:pPr>
    </w:p>
    <w:p w14:paraId="67376687" w14:textId="77777777" w:rsidR="006614F2" w:rsidRDefault="006614F2" w:rsidP="00D33BF4">
      <w:pPr>
        <w:jc w:val="center"/>
        <w:rPr>
          <w:b/>
          <w:sz w:val="24"/>
          <w:szCs w:val="24"/>
          <w:lang w:val="sr-Cyrl-RS"/>
        </w:rPr>
      </w:pPr>
    </w:p>
    <w:p w14:paraId="4F06C80C" w14:textId="1E4564C4" w:rsidR="00D33BF4" w:rsidRPr="009D0CC6" w:rsidRDefault="00D33BF4" w:rsidP="00D33BF4">
      <w:pPr>
        <w:jc w:val="center"/>
        <w:rPr>
          <w:b/>
          <w:sz w:val="24"/>
          <w:szCs w:val="24"/>
          <w:lang w:val="sr-Cyrl-RS"/>
        </w:rPr>
      </w:pPr>
      <w:r w:rsidRPr="009D0CC6">
        <w:rPr>
          <w:b/>
          <w:sz w:val="24"/>
          <w:szCs w:val="24"/>
          <w:lang w:val="sr-Cyrl-RS"/>
        </w:rPr>
        <w:t xml:space="preserve">Пројекат: Животиње које волим </w:t>
      </w:r>
    </w:p>
    <w:p w14:paraId="52355970" w14:textId="77777777" w:rsidR="00D33BF4" w:rsidRDefault="00D33BF4" w:rsidP="00D33BF4">
      <w:pPr>
        <w:jc w:val="center"/>
        <w:rPr>
          <w:b/>
          <w:sz w:val="24"/>
          <w:szCs w:val="24"/>
          <w:lang w:val="sr-Cyrl-RS"/>
        </w:rPr>
      </w:pPr>
    </w:p>
    <w:p w14:paraId="6C67CDB5" w14:textId="77777777" w:rsidR="006614F2" w:rsidRPr="009D0CC6" w:rsidRDefault="006614F2" w:rsidP="00D33BF4">
      <w:pPr>
        <w:jc w:val="center"/>
        <w:rPr>
          <w:b/>
          <w:sz w:val="24"/>
          <w:szCs w:val="24"/>
          <w:lang w:val="sr-Cyrl-RS"/>
        </w:rPr>
      </w:pPr>
    </w:p>
    <w:p w14:paraId="63B4F8CC" w14:textId="77777777" w:rsidR="00D33BF4" w:rsidRPr="009D0CC6" w:rsidRDefault="00D33BF4" w:rsidP="00D33BF4">
      <w:pPr>
        <w:jc w:val="center"/>
        <w:rPr>
          <w:b/>
          <w:sz w:val="24"/>
          <w:szCs w:val="24"/>
          <w:lang w:val="sr-Cyrl-RS"/>
        </w:rPr>
      </w:pPr>
      <w:r w:rsidRPr="009D0CC6">
        <w:rPr>
          <w:b/>
          <w:sz w:val="24"/>
          <w:szCs w:val="24"/>
          <w:lang w:val="sr-Cyrl-RS"/>
        </w:rPr>
        <w:t>Тема пројекта</w:t>
      </w:r>
    </w:p>
    <w:p w14:paraId="30B9A584" w14:textId="77777777" w:rsidR="00D33BF4" w:rsidRPr="009D0CC6" w:rsidRDefault="00D33BF4" w:rsidP="00D33BF4">
      <w:pPr>
        <w:jc w:val="center"/>
        <w:rPr>
          <w:b/>
          <w:sz w:val="24"/>
          <w:szCs w:val="24"/>
          <w:lang w:val="sr-Cyrl-RS"/>
        </w:rPr>
      </w:pPr>
      <w:r w:rsidRPr="009D0CC6">
        <w:rPr>
          <w:b/>
          <w:sz w:val="24"/>
          <w:szCs w:val="24"/>
          <w:lang w:val="sr-Cyrl-RS"/>
        </w:rPr>
        <w:t>„Животиње које волим“</w:t>
      </w:r>
    </w:p>
    <w:p w14:paraId="5D0F9902" w14:textId="77777777" w:rsidR="00603736" w:rsidRPr="009D0CC6" w:rsidRDefault="00603736" w:rsidP="00D33BF4">
      <w:pPr>
        <w:jc w:val="center"/>
        <w:rPr>
          <w:b/>
          <w:sz w:val="24"/>
          <w:szCs w:val="24"/>
          <w:lang w:val="sr-Cyrl-RS"/>
        </w:rPr>
      </w:pPr>
    </w:p>
    <w:p w14:paraId="3A6DDCAF" w14:textId="77777777" w:rsidR="00D33BF4" w:rsidRPr="009D0CC6" w:rsidRDefault="00D33BF4" w:rsidP="00D33BF4">
      <w:pPr>
        <w:jc w:val="center"/>
        <w:rPr>
          <w:b/>
          <w:sz w:val="24"/>
          <w:szCs w:val="24"/>
          <w:lang w:val="sr-Cyrl-RS"/>
        </w:rPr>
      </w:pPr>
    </w:p>
    <w:p w14:paraId="23B80230" w14:textId="77777777" w:rsidR="00463494" w:rsidRPr="009D0CC6" w:rsidRDefault="00463494" w:rsidP="00DB766D">
      <w:pPr>
        <w:jc w:val="both"/>
        <w:rPr>
          <w:b/>
          <w:sz w:val="24"/>
          <w:szCs w:val="24"/>
          <w:lang w:val="sr-Cyrl-RS"/>
        </w:rPr>
      </w:pPr>
      <w:r w:rsidRPr="009D0CC6">
        <w:rPr>
          <w:b/>
          <w:sz w:val="24"/>
          <w:szCs w:val="24"/>
          <w:lang w:val="sr-Cyrl-RS"/>
        </w:rPr>
        <w:t>Време реализације</w:t>
      </w:r>
    </w:p>
    <w:p w14:paraId="6538B265" w14:textId="77777777" w:rsidR="00DB766D" w:rsidRPr="009D0CC6" w:rsidRDefault="00DB766D" w:rsidP="00DB766D">
      <w:pPr>
        <w:jc w:val="both"/>
        <w:rPr>
          <w:bCs/>
          <w:sz w:val="24"/>
          <w:szCs w:val="24"/>
          <w:lang w:val="sr-Cyrl-RS"/>
        </w:rPr>
      </w:pPr>
    </w:p>
    <w:p w14:paraId="4B20A70E" w14:textId="77777777" w:rsidR="00463494" w:rsidRPr="009D0CC6" w:rsidRDefault="00463494" w:rsidP="00DB766D">
      <w:pPr>
        <w:jc w:val="both"/>
        <w:rPr>
          <w:bCs/>
          <w:sz w:val="24"/>
          <w:szCs w:val="24"/>
          <w:lang w:val="sr-Cyrl-RS"/>
        </w:rPr>
      </w:pPr>
      <w:r w:rsidRPr="009D0CC6">
        <w:rPr>
          <w:bCs/>
          <w:sz w:val="24"/>
          <w:szCs w:val="24"/>
          <w:lang w:val="sr-Cyrl-RS"/>
        </w:rPr>
        <w:t>Пројекат ће бити реализован у априлу 2026.године</w:t>
      </w:r>
    </w:p>
    <w:p w14:paraId="3EB5A02C" w14:textId="77777777" w:rsidR="00463494" w:rsidRPr="009D0CC6" w:rsidRDefault="00463494" w:rsidP="00DB766D">
      <w:pPr>
        <w:jc w:val="both"/>
        <w:rPr>
          <w:bCs/>
          <w:sz w:val="24"/>
          <w:szCs w:val="24"/>
          <w:lang w:val="sr-Cyrl-RS"/>
        </w:rPr>
      </w:pPr>
    </w:p>
    <w:p w14:paraId="58CE9AE3" w14:textId="77777777" w:rsidR="00463494" w:rsidRPr="009D0CC6" w:rsidRDefault="00463494" w:rsidP="00DB766D">
      <w:pPr>
        <w:jc w:val="both"/>
        <w:rPr>
          <w:b/>
          <w:sz w:val="24"/>
          <w:szCs w:val="24"/>
          <w:lang w:val="sr-Cyrl-RS"/>
        </w:rPr>
      </w:pPr>
      <w:r w:rsidRPr="009D0CC6">
        <w:rPr>
          <w:b/>
          <w:sz w:val="24"/>
          <w:szCs w:val="24"/>
          <w:lang w:val="sr-Cyrl-RS"/>
        </w:rPr>
        <w:t>Циљеви пројекта</w:t>
      </w:r>
    </w:p>
    <w:p w14:paraId="0918EDAE" w14:textId="77777777" w:rsidR="00463494" w:rsidRPr="009D0CC6" w:rsidRDefault="00463494" w:rsidP="0035301F">
      <w:pPr>
        <w:pStyle w:val="ListParagraph"/>
        <w:numPr>
          <w:ilvl w:val="0"/>
          <w:numId w:val="89"/>
        </w:numPr>
        <w:jc w:val="both"/>
        <w:rPr>
          <w:bCs/>
          <w:sz w:val="24"/>
          <w:szCs w:val="24"/>
          <w:lang w:val="sr-Cyrl-RS"/>
        </w:rPr>
      </w:pPr>
      <w:r w:rsidRPr="009D0CC6">
        <w:rPr>
          <w:bCs/>
          <w:sz w:val="24"/>
          <w:szCs w:val="24"/>
          <w:lang w:val="sr-Cyrl-RS"/>
        </w:rPr>
        <w:t>Развијање љубави и бриге према животињама</w:t>
      </w:r>
    </w:p>
    <w:p w14:paraId="1C62DF51" w14:textId="77777777" w:rsidR="00463494" w:rsidRPr="009D0CC6" w:rsidRDefault="00463494" w:rsidP="0035301F">
      <w:pPr>
        <w:pStyle w:val="ListParagraph"/>
        <w:numPr>
          <w:ilvl w:val="0"/>
          <w:numId w:val="89"/>
        </w:numPr>
        <w:jc w:val="both"/>
        <w:rPr>
          <w:bCs/>
          <w:sz w:val="24"/>
          <w:szCs w:val="24"/>
          <w:lang w:val="sr-Cyrl-RS"/>
        </w:rPr>
      </w:pPr>
      <w:r w:rsidRPr="009D0CC6">
        <w:rPr>
          <w:bCs/>
          <w:sz w:val="24"/>
          <w:szCs w:val="24"/>
          <w:lang w:val="sr-Cyrl-RS"/>
        </w:rPr>
        <w:t>Подстицање знатижеље и истраживачког духа код ученика</w:t>
      </w:r>
    </w:p>
    <w:p w14:paraId="181DD542" w14:textId="77777777" w:rsidR="00463494" w:rsidRPr="009D0CC6" w:rsidRDefault="00463494" w:rsidP="0035301F">
      <w:pPr>
        <w:pStyle w:val="ListParagraph"/>
        <w:numPr>
          <w:ilvl w:val="0"/>
          <w:numId w:val="89"/>
        </w:numPr>
        <w:jc w:val="both"/>
        <w:rPr>
          <w:bCs/>
          <w:sz w:val="24"/>
          <w:szCs w:val="24"/>
          <w:lang w:val="sr-Cyrl-RS"/>
        </w:rPr>
      </w:pPr>
      <w:r w:rsidRPr="009D0CC6">
        <w:rPr>
          <w:bCs/>
          <w:sz w:val="24"/>
          <w:szCs w:val="24"/>
          <w:lang w:val="sr-Cyrl-RS"/>
        </w:rPr>
        <w:t>Учење о различитим животињама (домаћим и дивљим)</w:t>
      </w:r>
    </w:p>
    <w:p w14:paraId="4B8B0C9C" w14:textId="77777777" w:rsidR="00463494" w:rsidRPr="009D0CC6" w:rsidRDefault="00463494" w:rsidP="0035301F">
      <w:pPr>
        <w:pStyle w:val="ListParagraph"/>
        <w:numPr>
          <w:ilvl w:val="0"/>
          <w:numId w:val="89"/>
        </w:numPr>
        <w:jc w:val="both"/>
        <w:rPr>
          <w:bCs/>
          <w:sz w:val="24"/>
          <w:szCs w:val="24"/>
          <w:lang w:val="sr-Cyrl-RS"/>
        </w:rPr>
      </w:pPr>
      <w:r w:rsidRPr="009D0CC6">
        <w:rPr>
          <w:bCs/>
          <w:sz w:val="24"/>
          <w:szCs w:val="24"/>
          <w:lang w:val="sr-Cyrl-RS"/>
        </w:rPr>
        <w:t>Развијање способности посматрања, описивања и представљања</w:t>
      </w:r>
    </w:p>
    <w:p w14:paraId="306F8906" w14:textId="77777777" w:rsidR="00463494" w:rsidRPr="009D0CC6" w:rsidRDefault="00463494" w:rsidP="0035301F">
      <w:pPr>
        <w:pStyle w:val="ListParagraph"/>
        <w:numPr>
          <w:ilvl w:val="0"/>
          <w:numId w:val="89"/>
        </w:numPr>
        <w:jc w:val="both"/>
        <w:rPr>
          <w:bCs/>
          <w:sz w:val="24"/>
          <w:szCs w:val="24"/>
          <w:lang w:val="sr-Cyrl-RS"/>
        </w:rPr>
      </w:pPr>
      <w:r w:rsidRPr="009D0CC6">
        <w:rPr>
          <w:bCs/>
          <w:sz w:val="24"/>
          <w:szCs w:val="24"/>
          <w:lang w:val="sr-Cyrl-RS"/>
        </w:rPr>
        <w:t>Неговање ликовне и језичке креативности</w:t>
      </w:r>
    </w:p>
    <w:p w14:paraId="41E8888A" w14:textId="77777777" w:rsidR="00463494" w:rsidRPr="009D0CC6" w:rsidRDefault="00463494" w:rsidP="00DB766D">
      <w:pPr>
        <w:jc w:val="both"/>
        <w:rPr>
          <w:bCs/>
          <w:sz w:val="24"/>
          <w:szCs w:val="24"/>
          <w:lang w:val="sr-Cyrl-RS"/>
        </w:rPr>
      </w:pPr>
    </w:p>
    <w:p w14:paraId="10CAFC6A" w14:textId="77777777" w:rsidR="00463494" w:rsidRPr="009D0CC6" w:rsidRDefault="00463494" w:rsidP="00DB766D">
      <w:pPr>
        <w:jc w:val="both"/>
        <w:rPr>
          <w:b/>
          <w:sz w:val="24"/>
          <w:szCs w:val="24"/>
          <w:lang w:val="sr-Cyrl-RS"/>
        </w:rPr>
      </w:pPr>
      <w:r w:rsidRPr="009D0CC6">
        <w:rPr>
          <w:b/>
          <w:sz w:val="24"/>
          <w:szCs w:val="24"/>
          <w:lang w:val="sr-Cyrl-RS"/>
        </w:rPr>
        <w:t>Задаци пројекта</w:t>
      </w:r>
    </w:p>
    <w:p w14:paraId="56421FA9" w14:textId="77777777" w:rsidR="00463494" w:rsidRPr="009D0CC6" w:rsidRDefault="00463494" w:rsidP="0035301F">
      <w:pPr>
        <w:pStyle w:val="ListParagraph"/>
        <w:numPr>
          <w:ilvl w:val="0"/>
          <w:numId w:val="89"/>
        </w:numPr>
        <w:jc w:val="both"/>
        <w:rPr>
          <w:bCs/>
          <w:sz w:val="24"/>
          <w:szCs w:val="24"/>
          <w:lang w:val="sr-Cyrl-RS"/>
        </w:rPr>
      </w:pPr>
      <w:r w:rsidRPr="009D0CC6">
        <w:rPr>
          <w:bCs/>
          <w:sz w:val="24"/>
          <w:szCs w:val="24"/>
          <w:lang w:val="sr-Cyrl-RS"/>
        </w:rPr>
        <w:t>Истраживати коју животињу ученик воли и зашто</w:t>
      </w:r>
    </w:p>
    <w:p w14:paraId="41C5763A" w14:textId="77777777" w:rsidR="00463494" w:rsidRPr="009D0CC6" w:rsidRDefault="00463494" w:rsidP="0035301F">
      <w:pPr>
        <w:pStyle w:val="ListParagraph"/>
        <w:numPr>
          <w:ilvl w:val="0"/>
          <w:numId w:val="89"/>
        </w:numPr>
        <w:jc w:val="both"/>
        <w:rPr>
          <w:bCs/>
          <w:sz w:val="24"/>
          <w:szCs w:val="24"/>
          <w:lang w:val="sr-Cyrl-RS"/>
        </w:rPr>
      </w:pPr>
      <w:r w:rsidRPr="009D0CC6">
        <w:rPr>
          <w:bCs/>
          <w:sz w:val="24"/>
          <w:szCs w:val="24"/>
          <w:lang w:val="sr-Cyrl-RS"/>
        </w:rPr>
        <w:t>Научити основне информације о тој животињи (где живи, чиме се храни, какве навике има)</w:t>
      </w:r>
    </w:p>
    <w:p w14:paraId="4F55751F" w14:textId="77777777" w:rsidR="00463494" w:rsidRPr="009D0CC6" w:rsidRDefault="00DB766D" w:rsidP="0035301F">
      <w:pPr>
        <w:pStyle w:val="ListParagraph"/>
        <w:numPr>
          <w:ilvl w:val="0"/>
          <w:numId w:val="89"/>
        </w:numPr>
        <w:jc w:val="both"/>
        <w:rPr>
          <w:bCs/>
          <w:sz w:val="24"/>
          <w:szCs w:val="24"/>
          <w:lang w:val="sr-Cyrl-RS"/>
        </w:rPr>
      </w:pPr>
      <w:r w:rsidRPr="009D0CC6">
        <w:rPr>
          <w:bCs/>
          <w:sz w:val="24"/>
          <w:szCs w:val="24"/>
          <w:lang w:val="sr-Cyrl-RS"/>
        </w:rPr>
        <w:t>Представити своој рад на часу кроз цртеже, песму, причу или плакат</w:t>
      </w:r>
    </w:p>
    <w:p w14:paraId="1C7B0F3D" w14:textId="77777777" w:rsidR="00DB766D" w:rsidRPr="009D0CC6" w:rsidRDefault="00DB766D" w:rsidP="0035301F">
      <w:pPr>
        <w:pStyle w:val="ListParagraph"/>
        <w:numPr>
          <w:ilvl w:val="0"/>
          <w:numId w:val="89"/>
        </w:numPr>
        <w:jc w:val="both"/>
        <w:rPr>
          <w:bCs/>
          <w:sz w:val="24"/>
          <w:szCs w:val="24"/>
          <w:lang w:val="sr-Cyrl-RS"/>
        </w:rPr>
      </w:pPr>
      <w:r w:rsidRPr="009D0CC6">
        <w:rPr>
          <w:bCs/>
          <w:sz w:val="24"/>
          <w:szCs w:val="24"/>
          <w:lang w:val="sr-Cyrl-RS"/>
        </w:rPr>
        <w:t>Научити како да се одговорно односимо према животињама</w:t>
      </w:r>
    </w:p>
    <w:p w14:paraId="38045CFE" w14:textId="77777777" w:rsidR="00DB766D" w:rsidRPr="009D0CC6" w:rsidRDefault="00DB766D" w:rsidP="00DB766D">
      <w:pPr>
        <w:jc w:val="both"/>
        <w:rPr>
          <w:bCs/>
          <w:sz w:val="24"/>
          <w:szCs w:val="24"/>
          <w:lang w:val="sr-Cyrl-RS"/>
        </w:rPr>
      </w:pPr>
    </w:p>
    <w:p w14:paraId="1A706134" w14:textId="77777777" w:rsidR="00DB766D" w:rsidRPr="009D0CC6" w:rsidRDefault="00DB766D" w:rsidP="00DB766D">
      <w:pPr>
        <w:jc w:val="both"/>
        <w:rPr>
          <w:b/>
          <w:sz w:val="24"/>
          <w:szCs w:val="24"/>
          <w:lang w:val="sr-Cyrl-RS"/>
        </w:rPr>
      </w:pPr>
      <w:r w:rsidRPr="009D0CC6">
        <w:rPr>
          <w:b/>
          <w:sz w:val="24"/>
          <w:szCs w:val="24"/>
          <w:lang w:val="sr-Cyrl-RS"/>
        </w:rPr>
        <w:t>Активности</w:t>
      </w:r>
    </w:p>
    <w:p w14:paraId="644DD511" w14:textId="77777777" w:rsidR="00DB766D" w:rsidRPr="009D0CC6" w:rsidRDefault="00DB766D" w:rsidP="00DB766D">
      <w:pPr>
        <w:jc w:val="both"/>
        <w:rPr>
          <w:bCs/>
          <w:sz w:val="24"/>
          <w:szCs w:val="24"/>
          <w:lang w:val="sr-Cyrl-RS"/>
        </w:rPr>
      </w:pPr>
    </w:p>
    <w:p w14:paraId="18F3CA77" w14:textId="77777777" w:rsidR="00DB766D" w:rsidRPr="009D0CC6" w:rsidRDefault="00DB766D" w:rsidP="0035301F">
      <w:pPr>
        <w:pStyle w:val="ListParagraph"/>
        <w:numPr>
          <w:ilvl w:val="0"/>
          <w:numId w:val="118"/>
        </w:numPr>
        <w:jc w:val="both"/>
        <w:rPr>
          <w:bCs/>
          <w:sz w:val="24"/>
          <w:szCs w:val="24"/>
          <w:lang w:val="sr-Cyrl-RS"/>
        </w:rPr>
      </w:pPr>
      <w:r w:rsidRPr="009D0CC6">
        <w:rPr>
          <w:bCs/>
          <w:sz w:val="24"/>
          <w:szCs w:val="24"/>
          <w:lang w:val="sr-Cyrl-RS"/>
        </w:rPr>
        <w:t>Разговор у разреду о животињама (коју животињу волиш и зашто)</w:t>
      </w:r>
    </w:p>
    <w:p w14:paraId="5BAAF02D" w14:textId="77777777" w:rsidR="00DB766D" w:rsidRPr="009D0CC6" w:rsidRDefault="00DB766D" w:rsidP="0035301F">
      <w:pPr>
        <w:pStyle w:val="ListParagraph"/>
        <w:numPr>
          <w:ilvl w:val="0"/>
          <w:numId w:val="118"/>
        </w:numPr>
        <w:jc w:val="both"/>
        <w:rPr>
          <w:bCs/>
          <w:sz w:val="24"/>
          <w:szCs w:val="24"/>
          <w:lang w:val="sr-Cyrl-RS"/>
        </w:rPr>
      </w:pPr>
      <w:r w:rsidRPr="009D0CC6">
        <w:rPr>
          <w:bCs/>
          <w:sz w:val="24"/>
          <w:szCs w:val="24"/>
          <w:lang w:val="sr-Cyrl-RS"/>
        </w:rPr>
        <w:t>Посета библиотеци или гледање едукативног филма о животињама</w:t>
      </w:r>
    </w:p>
    <w:p w14:paraId="47CCC9FC" w14:textId="77777777" w:rsidR="00DB766D" w:rsidRPr="009D0CC6" w:rsidRDefault="00DB766D" w:rsidP="0035301F">
      <w:pPr>
        <w:pStyle w:val="ListParagraph"/>
        <w:numPr>
          <w:ilvl w:val="0"/>
          <w:numId w:val="118"/>
        </w:numPr>
        <w:jc w:val="both"/>
        <w:rPr>
          <w:bCs/>
          <w:sz w:val="24"/>
          <w:szCs w:val="24"/>
          <w:lang w:val="sr-Cyrl-RS"/>
        </w:rPr>
      </w:pPr>
      <w:r w:rsidRPr="009D0CC6">
        <w:rPr>
          <w:bCs/>
          <w:sz w:val="24"/>
          <w:szCs w:val="24"/>
          <w:lang w:val="sr-Cyrl-RS"/>
        </w:rPr>
        <w:t>Ликовни рад -  цртања или прављење колажа омиљене животиње</w:t>
      </w:r>
    </w:p>
    <w:p w14:paraId="166DA802" w14:textId="77777777" w:rsidR="00DB766D" w:rsidRPr="009D0CC6" w:rsidRDefault="00DB766D" w:rsidP="0035301F">
      <w:pPr>
        <w:pStyle w:val="ListParagraph"/>
        <w:numPr>
          <w:ilvl w:val="0"/>
          <w:numId w:val="118"/>
        </w:numPr>
        <w:jc w:val="both"/>
        <w:rPr>
          <w:bCs/>
          <w:sz w:val="24"/>
          <w:szCs w:val="24"/>
          <w:lang w:val="sr-Cyrl-RS"/>
        </w:rPr>
      </w:pPr>
      <w:r w:rsidRPr="009D0CC6">
        <w:rPr>
          <w:bCs/>
          <w:sz w:val="24"/>
          <w:szCs w:val="24"/>
          <w:lang w:val="sr-Cyrl-RS"/>
        </w:rPr>
        <w:t>Кратак писмени задатак – „Моја омиљена животиња“ (пар реченица)</w:t>
      </w:r>
    </w:p>
    <w:p w14:paraId="07D317F1" w14:textId="77777777" w:rsidR="00DB766D" w:rsidRPr="009D0CC6" w:rsidRDefault="00DB766D" w:rsidP="0035301F">
      <w:pPr>
        <w:pStyle w:val="ListParagraph"/>
        <w:numPr>
          <w:ilvl w:val="0"/>
          <w:numId w:val="118"/>
        </w:numPr>
        <w:jc w:val="both"/>
        <w:rPr>
          <w:bCs/>
          <w:sz w:val="24"/>
          <w:szCs w:val="24"/>
          <w:lang w:val="sr-Cyrl-RS"/>
        </w:rPr>
      </w:pPr>
      <w:r w:rsidRPr="009D0CC6">
        <w:rPr>
          <w:bCs/>
          <w:sz w:val="24"/>
          <w:szCs w:val="24"/>
          <w:lang w:val="sr-Cyrl-RS"/>
        </w:rPr>
        <w:t>Групни рад – прављење заједничког плаката „Животиње које волимо“</w:t>
      </w:r>
    </w:p>
    <w:p w14:paraId="484A2967" w14:textId="77777777" w:rsidR="00DB766D" w:rsidRPr="009D0CC6" w:rsidRDefault="00DB766D" w:rsidP="0035301F">
      <w:pPr>
        <w:pStyle w:val="ListParagraph"/>
        <w:numPr>
          <w:ilvl w:val="0"/>
          <w:numId w:val="118"/>
        </w:numPr>
        <w:jc w:val="both"/>
        <w:rPr>
          <w:bCs/>
          <w:sz w:val="24"/>
          <w:szCs w:val="24"/>
          <w:lang w:val="sr-Cyrl-RS"/>
        </w:rPr>
      </w:pPr>
      <w:r w:rsidRPr="009D0CC6">
        <w:rPr>
          <w:bCs/>
          <w:sz w:val="24"/>
          <w:szCs w:val="24"/>
          <w:lang w:val="sr-Cyrl-RS"/>
        </w:rPr>
        <w:t>Презентација радова ученика у учионици или на паноима</w:t>
      </w:r>
    </w:p>
    <w:p w14:paraId="1E5D762B" w14:textId="77777777" w:rsidR="006614F2" w:rsidRDefault="006614F2" w:rsidP="00DB766D">
      <w:pPr>
        <w:jc w:val="both"/>
        <w:rPr>
          <w:b/>
          <w:sz w:val="24"/>
          <w:szCs w:val="24"/>
          <w:lang w:val="sr-Cyrl-RS"/>
        </w:rPr>
      </w:pPr>
    </w:p>
    <w:p w14:paraId="432ACF32" w14:textId="654B8C97" w:rsidR="00DB766D" w:rsidRPr="009D0CC6" w:rsidRDefault="00DB766D" w:rsidP="00DB766D">
      <w:pPr>
        <w:jc w:val="both"/>
        <w:rPr>
          <w:b/>
          <w:sz w:val="24"/>
          <w:szCs w:val="24"/>
          <w:lang w:val="sr-Cyrl-RS"/>
        </w:rPr>
      </w:pPr>
      <w:r w:rsidRPr="009D0CC6">
        <w:rPr>
          <w:b/>
          <w:sz w:val="24"/>
          <w:szCs w:val="24"/>
          <w:lang w:val="sr-Cyrl-RS"/>
        </w:rPr>
        <w:t>Методе рада</w:t>
      </w:r>
    </w:p>
    <w:p w14:paraId="5C5B98A3" w14:textId="77777777" w:rsidR="00D33BF4" w:rsidRPr="009D0CC6" w:rsidRDefault="00D33BF4" w:rsidP="00DB766D">
      <w:pPr>
        <w:jc w:val="both"/>
        <w:rPr>
          <w:b/>
          <w:sz w:val="24"/>
          <w:szCs w:val="24"/>
          <w:lang w:val="sr-Cyrl-RS"/>
        </w:rPr>
      </w:pPr>
    </w:p>
    <w:p w14:paraId="40FB9F80" w14:textId="77777777" w:rsidR="00DB766D" w:rsidRPr="009D0CC6" w:rsidRDefault="00DB766D" w:rsidP="0035301F">
      <w:pPr>
        <w:pStyle w:val="ListParagraph"/>
        <w:numPr>
          <w:ilvl w:val="0"/>
          <w:numId w:val="119"/>
        </w:numPr>
        <w:jc w:val="both"/>
        <w:rPr>
          <w:bCs/>
          <w:sz w:val="24"/>
          <w:szCs w:val="24"/>
          <w:lang w:val="sr-Cyrl-RS"/>
        </w:rPr>
      </w:pPr>
      <w:r w:rsidRPr="009D0CC6">
        <w:rPr>
          <w:bCs/>
          <w:sz w:val="24"/>
          <w:szCs w:val="24"/>
          <w:lang w:val="sr-Cyrl-RS"/>
        </w:rPr>
        <w:t>Разговор и дискусија</w:t>
      </w:r>
    </w:p>
    <w:p w14:paraId="1022B5C3" w14:textId="77777777" w:rsidR="00DB766D" w:rsidRPr="009D0CC6" w:rsidRDefault="00DB766D" w:rsidP="0035301F">
      <w:pPr>
        <w:pStyle w:val="ListParagraph"/>
        <w:numPr>
          <w:ilvl w:val="0"/>
          <w:numId w:val="119"/>
        </w:numPr>
        <w:jc w:val="both"/>
        <w:rPr>
          <w:bCs/>
          <w:sz w:val="24"/>
          <w:szCs w:val="24"/>
          <w:lang w:val="sr-Cyrl-RS"/>
        </w:rPr>
      </w:pPr>
      <w:r w:rsidRPr="009D0CC6">
        <w:rPr>
          <w:bCs/>
          <w:sz w:val="24"/>
          <w:szCs w:val="24"/>
          <w:lang w:val="sr-Cyrl-RS"/>
        </w:rPr>
        <w:t>Истраживачки рад уз помоћ родитеља</w:t>
      </w:r>
    </w:p>
    <w:p w14:paraId="1EA3BF87" w14:textId="77777777" w:rsidR="00DB766D" w:rsidRPr="009D0CC6" w:rsidRDefault="00DB766D" w:rsidP="0035301F">
      <w:pPr>
        <w:pStyle w:val="ListParagraph"/>
        <w:numPr>
          <w:ilvl w:val="0"/>
          <w:numId w:val="119"/>
        </w:numPr>
        <w:jc w:val="both"/>
        <w:rPr>
          <w:bCs/>
          <w:sz w:val="24"/>
          <w:szCs w:val="24"/>
          <w:lang w:val="sr-Cyrl-RS"/>
        </w:rPr>
      </w:pPr>
      <w:r w:rsidRPr="009D0CC6">
        <w:rPr>
          <w:bCs/>
          <w:sz w:val="24"/>
          <w:szCs w:val="24"/>
          <w:lang w:val="sr-Cyrl-RS"/>
        </w:rPr>
        <w:t>Ликовно изражавање</w:t>
      </w:r>
    </w:p>
    <w:p w14:paraId="0AF74EAD" w14:textId="77777777" w:rsidR="00DB766D" w:rsidRPr="009D0CC6" w:rsidRDefault="00DB766D" w:rsidP="0035301F">
      <w:pPr>
        <w:pStyle w:val="ListParagraph"/>
        <w:numPr>
          <w:ilvl w:val="0"/>
          <w:numId w:val="119"/>
        </w:numPr>
        <w:jc w:val="both"/>
        <w:rPr>
          <w:bCs/>
          <w:sz w:val="24"/>
          <w:szCs w:val="24"/>
          <w:lang w:val="sr-Cyrl-RS"/>
        </w:rPr>
      </w:pPr>
      <w:r w:rsidRPr="009D0CC6">
        <w:rPr>
          <w:bCs/>
          <w:sz w:val="24"/>
          <w:szCs w:val="24"/>
          <w:lang w:val="sr-Cyrl-RS"/>
        </w:rPr>
        <w:t>Писмено и усмено изражавање</w:t>
      </w:r>
    </w:p>
    <w:p w14:paraId="4C91F1E7" w14:textId="77777777" w:rsidR="00DB766D" w:rsidRPr="009D0CC6" w:rsidRDefault="00DB766D" w:rsidP="0035301F">
      <w:pPr>
        <w:pStyle w:val="ListParagraph"/>
        <w:numPr>
          <w:ilvl w:val="0"/>
          <w:numId w:val="119"/>
        </w:numPr>
        <w:jc w:val="both"/>
        <w:rPr>
          <w:bCs/>
          <w:sz w:val="24"/>
          <w:szCs w:val="24"/>
          <w:lang w:val="sr-Cyrl-RS"/>
        </w:rPr>
      </w:pPr>
      <w:r w:rsidRPr="009D0CC6">
        <w:rPr>
          <w:bCs/>
          <w:sz w:val="24"/>
          <w:szCs w:val="24"/>
          <w:lang w:val="sr-Cyrl-RS"/>
        </w:rPr>
        <w:t>Групни и индивидуални рад</w:t>
      </w:r>
    </w:p>
    <w:p w14:paraId="15FA0775" w14:textId="77777777" w:rsidR="00DB766D" w:rsidRPr="009D0CC6" w:rsidRDefault="00DB766D" w:rsidP="00DB766D">
      <w:pPr>
        <w:jc w:val="both"/>
        <w:rPr>
          <w:bCs/>
          <w:sz w:val="24"/>
          <w:szCs w:val="24"/>
          <w:lang w:val="sr-Cyrl-RS"/>
        </w:rPr>
      </w:pPr>
    </w:p>
    <w:p w14:paraId="33FCD37E" w14:textId="77777777" w:rsidR="00DB766D" w:rsidRPr="009D0CC6" w:rsidRDefault="00DB766D" w:rsidP="00DB766D">
      <w:pPr>
        <w:jc w:val="both"/>
        <w:rPr>
          <w:b/>
          <w:sz w:val="24"/>
          <w:szCs w:val="24"/>
          <w:lang w:val="sr-Cyrl-RS"/>
        </w:rPr>
      </w:pPr>
      <w:r w:rsidRPr="009D0CC6">
        <w:rPr>
          <w:b/>
          <w:sz w:val="24"/>
          <w:szCs w:val="24"/>
          <w:lang w:val="sr-Cyrl-RS"/>
        </w:rPr>
        <w:t>Очекивани исходи</w:t>
      </w:r>
    </w:p>
    <w:p w14:paraId="054A6743" w14:textId="77777777" w:rsidR="00DB766D" w:rsidRPr="009D0CC6" w:rsidRDefault="00DB766D" w:rsidP="00DB766D">
      <w:pPr>
        <w:jc w:val="both"/>
        <w:rPr>
          <w:bCs/>
          <w:sz w:val="24"/>
          <w:szCs w:val="24"/>
          <w:lang w:val="sr-Cyrl-RS"/>
        </w:rPr>
      </w:pPr>
      <w:r w:rsidRPr="009D0CC6">
        <w:rPr>
          <w:bCs/>
          <w:sz w:val="24"/>
          <w:szCs w:val="24"/>
          <w:lang w:val="sr-Cyrl-RS"/>
        </w:rPr>
        <w:t>Ученици ће:</w:t>
      </w:r>
    </w:p>
    <w:p w14:paraId="12682AB1" w14:textId="77777777" w:rsidR="00DB766D" w:rsidRPr="009D0CC6" w:rsidRDefault="00DB766D" w:rsidP="0035301F">
      <w:pPr>
        <w:pStyle w:val="ListParagraph"/>
        <w:numPr>
          <w:ilvl w:val="0"/>
          <w:numId w:val="89"/>
        </w:numPr>
        <w:jc w:val="both"/>
        <w:rPr>
          <w:bCs/>
          <w:sz w:val="24"/>
          <w:szCs w:val="24"/>
          <w:lang w:val="sr-Cyrl-RS"/>
        </w:rPr>
      </w:pPr>
      <w:r w:rsidRPr="009D0CC6">
        <w:rPr>
          <w:bCs/>
          <w:sz w:val="24"/>
          <w:szCs w:val="24"/>
          <w:lang w:val="sr-Cyrl-RS"/>
        </w:rPr>
        <w:t>Развити позитиван однос према животињама и природи</w:t>
      </w:r>
    </w:p>
    <w:p w14:paraId="413A885D" w14:textId="77777777" w:rsidR="00DB766D" w:rsidRPr="009D0CC6" w:rsidRDefault="00DB766D" w:rsidP="0035301F">
      <w:pPr>
        <w:pStyle w:val="ListParagraph"/>
        <w:numPr>
          <w:ilvl w:val="0"/>
          <w:numId w:val="89"/>
        </w:numPr>
        <w:jc w:val="both"/>
        <w:rPr>
          <w:bCs/>
          <w:sz w:val="24"/>
          <w:szCs w:val="24"/>
          <w:lang w:val="sr-Cyrl-RS"/>
        </w:rPr>
      </w:pPr>
      <w:r w:rsidRPr="009D0CC6">
        <w:rPr>
          <w:bCs/>
          <w:sz w:val="24"/>
          <w:szCs w:val="24"/>
          <w:lang w:val="sr-Cyrl-RS"/>
        </w:rPr>
        <w:t>Знати да опишу једну животињу својим речима</w:t>
      </w:r>
    </w:p>
    <w:p w14:paraId="7D8E3D3C" w14:textId="77777777" w:rsidR="00DB766D" w:rsidRPr="009D0CC6" w:rsidRDefault="00DB766D" w:rsidP="0035301F">
      <w:pPr>
        <w:pStyle w:val="ListParagraph"/>
        <w:numPr>
          <w:ilvl w:val="0"/>
          <w:numId w:val="89"/>
        </w:numPr>
        <w:jc w:val="both"/>
        <w:rPr>
          <w:bCs/>
          <w:sz w:val="24"/>
          <w:szCs w:val="24"/>
          <w:lang w:val="sr-Cyrl-RS"/>
        </w:rPr>
      </w:pPr>
      <w:r w:rsidRPr="009D0CC6">
        <w:rPr>
          <w:bCs/>
          <w:sz w:val="24"/>
          <w:szCs w:val="24"/>
          <w:lang w:val="sr-Cyrl-RS"/>
        </w:rPr>
        <w:t>Изучити основне информације о животињи коју воле</w:t>
      </w:r>
    </w:p>
    <w:p w14:paraId="54D024C0" w14:textId="77777777" w:rsidR="00DB766D" w:rsidRPr="009D0CC6" w:rsidRDefault="00DB766D" w:rsidP="0035301F">
      <w:pPr>
        <w:pStyle w:val="ListParagraph"/>
        <w:numPr>
          <w:ilvl w:val="0"/>
          <w:numId w:val="89"/>
        </w:numPr>
        <w:jc w:val="both"/>
        <w:rPr>
          <w:bCs/>
          <w:sz w:val="24"/>
          <w:szCs w:val="24"/>
          <w:lang w:val="sr-Cyrl-RS"/>
        </w:rPr>
      </w:pPr>
      <w:r w:rsidRPr="009D0CC6">
        <w:rPr>
          <w:bCs/>
          <w:sz w:val="24"/>
          <w:szCs w:val="24"/>
          <w:lang w:val="sr-Cyrl-RS"/>
        </w:rPr>
        <w:t>Креативно се изразити цртежом и реченицама</w:t>
      </w:r>
    </w:p>
    <w:p w14:paraId="501EC0A0" w14:textId="77777777" w:rsidR="00DB766D" w:rsidRPr="009D0CC6" w:rsidRDefault="00DB766D" w:rsidP="0035301F">
      <w:pPr>
        <w:pStyle w:val="ListParagraph"/>
        <w:numPr>
          <w:ilvl w:val="0"/>
          <w:numId w:val="89"/>
        </w:numPr>
        <w:jc w:val="both"/>
        <w:rPr>
          <w:bCs/>
          <w:sz w:val="24"/>
          <w:szCs w:val="24"/>
          <w:lang w:val="sr-Cyrl-RS"/>
        </w:rPr>
      </w:pPr>
      <w:r w:rsidRPr="009D0CC6">
        <w:rPr>
          <w:bCs/>
          <w:sz w:val="24"/>
          <w:szCs w:val="24"/>
          <w:lang w:val="sr-Cyrl-RS"/>
        </w:rPr>
        <w:t>Учествовати у тимском раду и јавном представљању</w:t>
      </w:r>
    </w:p>
    <w:p w14:paraId="46D0A306" w14:textId="77777777" w:rsidR="00D33BF4" w:rsidRPr="009D0CC6" w:rsidRDefault="00D33BF4" w:rsidP="00DB766D">
      <w:pPr>
        <w:jc w:val="both"/>
        <w:rPr>
          <w:b/>
          <w:sz w:val="24"/>
          <w:szCs w:val="24"/>
          <w:lang w:val="sr-Cyrl-RS"/>
        </w:rPr>
      </w:pPr>
    </w:p>
    <w:p w14:paraId="4D0B0268" w14:textId="77777777" w:rsidR="00DB766D" w:rsidRPr="009D0CC6" w:rsidRDefault="00DB766D" w:rsidP="00DB766D">
      <w:pPr>
        <w:jc w:val="both"/>
        <w:rPr>
          <w:b/>
          <w:sz w:val="24"/>
          <w:szCs w:val="24"/>
          <w:lang w:val="sr-Cyrl-RS"/>
        </w:rPr>
      </w:pPr>
      <w:r w:rsidRPr="009D0CC6">
        <w:rPr>
          <w:b/>
          <w:sz w:val="24"/>
          <w:szCs w:val="24"/>
          <w:lang w:val="sr-Cyrl-RS"/>
        </w:rPr>
        <w:t>Завршна активност</w:t>
      </w:r>
    </w:p>
    <w:p w14:paraId="3A6838D5" w14:textId="77777777" w:rsidR="00DB766D" w:rsidRPr="009D0CC6" w:rsidRDefault="00DB766D" w:rsidP="00DB766D">
      <w:pPr>
        <w:jc w:val="both"/>
        <w:rPr>
          <w:bCs/>
          <w:sz w:val="24"/>
          <w:szCs w:val="24"/>
          <w:lang w:val="sr-Cyrl-RS"/>
        </w:rPr>
      </w:pPr>
    </w:p>
    <w:p w14:paraId="4B59102E" w14:textId="77777777" w:rsidR="00DB766D" w:rsidRPr="009D0CC6" w:rsidRDefault="00DB766D" w:rsidP="0035301F">
      <w:pPr>
        <w:pStyle w:val="ListParagraph"/>
        <w:numPr>
          <w:ilvl w:val="0"/>
          <w:numId w:val="89"/>
        </w:numPr>
        <w:jc w:val="both"/>
        <w:rPr>
          <w:bCs/>
          <w:sz w:val="24"/>
          <w:szCs w:val="24"/>
          <w:lang w:val="sr-Cyrl-RS"/>
        </w:rPr>
      </w:pPr>
      <w:r w:rsidRPr="009D0CC6">
        <w:rPr>
          <w:bCs/>
          <w:sz w:val="24"/>
          <w:szCs w:val="24"/>
          <w:lang w:val="sr-Cyrl-RS"/>
        </w:rPr>
        <w:t>Организовање изложбе ученичких радова под називом „Животиње које волимо“ у учионици или школском ходнику</w:t>
      </w:r>
    </w:p>
    <w:p w14:paraId="32CE9585" w14:textId="77777777" w:rsidR="00DB766D" w:rsidRPr="009D0CC6" w:rsidRDefault="00DB766D" w:rsidP="0035301F">
      <w:pPr>
        <w:pStyle w:val="ListParagraph"/>
        <w:numPr>
          <w:ilvl w:val="0"/>
          <w:numId w:val="89"/>
        </w:numPr>
        <w:jc w:val="both"/>
        <w:rPr>
          <w:bCs/>
          <w:sz w:val="24"/>
          <w:szCs w:val="24"/>
          <w:lang w:val="sr-Cyrl-RS"/>
        </w:rPr>
      </w:pPr>
      <w:r w:rsidRPr="009D0CC6">
        <w:rPr>
          <w:bCs/>
          <w:sz w:val="24"/>
          <w:szCs w:val="24"/>
          <w:lang w:val="sr-Cyrl-RS"/>
        </w:rPr>
        <w:t>Кратко заједничко дружење уз рецитације, приче и песме о животињама.</w:t>
      </w:r>
    </w:p>
    <w:p w14:paraId="3A4ADCDE" w14:textId="77777777" w:rsidR="00265738" w:rsidRPr="009D0CC6" w:rsidRDefault="00265738">
      <w:pPr>
        <w:jc w:val="center"/>
        <w:rPr>
          <w:b/>
          <w:sz w:val="28"/>
          <w:szCs w:val="28"/>
        </w:rPr>
      </w:pPr>
    </w:p>
    <w:p w14:paraId="65080A69" w14:textId="77777777" w:rsidR="00265738" w:rsidRDefault="00265738">
      <w:pPr>
        <w:jc w:val="center"/>
        <w:rPr>
          <w:b/>
          <w:sz w:val="28"/>
          <w:szCs w:val="28"/>
          <w:lang w:val="sr-Cyrl-RS"/>
        </w:rPr>
      </w:pPr>
    </w:p>
    <w:p w14:paraId="2A72C2B6" w14:textId="77777777" w:rsidR="006614F2" w:rsidRDefault="006614F2">
      <w:pPr>
        <w:jc w:val="center"/>
        <w:rPr>
          <w:b/>
          <w:sz w:val="28"/>
          <w:szCs w:val="28"/>
          <w:lang w:val="sr-Cyrl-RS"/>
        </w:rPr>
      </w:pPr>
    </w:p>
    <w:p w14:paraId="378B2200" w14:textId="77777777" w:rsidR="006614F2" w:rsidRDefault="006614F2">
      <w:pPr>
        <w:jc w:val="center"/>
        <w:rPr>
          <w:b/>
          <w:sz w:val="28"/>
          <w:szCs w:val="28"/>
          <w:lang w:val="sr-Cyrl-RS"/>
        </w:rPr>
      </w:pPr>
    </w:p>
    <w:p w14:paraId="79264845" w14:textId="77777777" w:rsidR="006614F2" w:rsidRDefault="006614F2">
      <w:pPr>
        <w:jc w:val="center"/>
        <w:rPr>
          <w:b/>
          <w:sz w:val="28"/>
          <w:szCs w:val="28"/>
          <w:lang w:val="sr-Cyrl-RS"/>
        </w:rPr>
      </w:pPr>
    </w:p>
    <w:p w14:paraId="303FA585" w14:textId="77777777" w:rsidR="006614F2" w:rsidRDefault="006614F2">
      <w:pPr>
        <w:jc w:val="center"/>
        <w:rPr>
          <w:b/>
          <w:sz w:val="28"/>
          <w:szCs w:val="28"/>
          <w:lang w:val="sr-Cyrl-RS"/>
        </w:rPr>
      </w:pPr>
    </w:p>
    <w:p w14:paraId="5F263512" w14:textId="77777777" w:rsidR="006614F2" w:rsidRDefault="006614F2">
      <w:pPr>
        <w:jc w:val="center"/>
        <w:rPr>
          <w:b/>
          <w:sz w:val="28"/>
          <w:szCs w:val="28"/>
          <w:lang w:val="sr-Cyrl-RS"/>
        </w:rPr>
      </w:pPr>
    </w:p>
    <w:p w14:paraId="24E932DA" w14:textId="77777777" w:rsidR="006614F2" w:rsidRDefault="006614F2">
      <w:pPr>
        <w:jc w:val="center"/>
        <w:rPr>
          <w:b/>
          <w:sz w:val="28"/>
          <w:szCs w:val="28"/>
          <w:lang w:val="sr-Cyrl-RS"/>
        </w:rPr>
      </w:pPr>
    </w:p>
    <w:p w14:paraId="3EA4A61C" w14:textId="77777777" w:rsidR="006614F2" w:rsidRDefault="006614F2">
      <w:pPr>
        <w:jc w:val="center"/>
        <w:rPr>
          <w:b/>
          <w:sz w:val="28"/>
          <w:szCs w:val="28"/>
          <w:lang w:val="sr-Cyrl-RS"/>
        </w:rPr>
      </w:pPr>
    </w:p>
    <w:p w14:paraId="47151971" w14:textId="77777777" w:rsidR="006614F2" w:rsidRDefault="006614F2">
      <w:pPr>
        <w:jc w:val="center"/>
        <w:rPr>
          <w:b/>
          <w:sz w:val="28"/>
          <w:szCs w:val="28"/>
          <w:lang w:val="sr-Cyrl-RS"/>
        </w:rPr>
      </w:pPr>
    </w:p>
    <w:p w14:paraId="7C92CE56" w14:textId="77777777" w:rsidR="006614F2" w:rsidRDefault="006614F2">
      <w:pPr>
        <w:jc w:val="center"/>
        <w:rPr>
          <w:b/>
          <w:sz w:val="28"/>
          <w:szCs w:val="28"/>
          <w:lang w:val="sr-Cyrl-RS"/>
        </w:rPr>
      </w:pPr>
    </w:p>
    <w:p w14:paraId="357B15B9" w14:textId="77777777" w:rsidR="006614F2" w:rsidRDefault="006614F2">
      <w:pPr>
        <w:jc w:val="center"/>
        <w:rPr>
          <w:b/>
          <w:sz w:val="28"/>
          <w:szCs w:val="28"/>
          <w:lang w:val="sr-Cyrl-RS"/>
        </w:rPr>
      </w:pPr>
    </w:p>
    <w:p w14:paraId="7AA5FF01" w14:textId="77777777" w:rsidR="006614F2" w:rsidRDefault="006614F2">
      <w:pPr>
        <w:jc w:val="center"/>
        <w:rPr>
          <w:b/>
          <w:sz w:val="28"/>
          <w:szCs w:val="28"/>
          <w:lang w:val="sr-Cyrl-RS"/>
        </w:rPr>
      </w:pPr>
    </w:p>
    <w:p w14:paraId="1A4EBCE7" w14:textId="77777777" w:rsidR="006614F2" w:rsidRPr="009D0CC6" w:rsidRDefault="006614F2">
      <w:pPr>
        <w:jc w:val="center"/>
        <w:rPr>
          <w:b/>
          <w:sz w:val="28"/>
          <w:szCs w:val="28"/>
          <w:lang w:val="sr-Cyrl-RS"/>
        </w:rPr>
      </w:pPr>
    </w:p>
    <w:p w14:paraId="64CEBFC6" w14:textId="77777777" w:rsidR="00265738" w:rsidRPr="009D0CC6" w:rsidRDefault="00210FA6" w:rsidP="00266B00">
      <w:pPr>
        <w:pStyle w:val="Heading2"/>
        <w:rPr>
          <w:rFonts w:ascii="Times New Roman" w:hAnsi="Times New Roman" w:cs="Times New Roman"/>
          <w:b/>
          <w:bCs/>
          <w:sz w:val="28"/>
          <w:szCs w:val="28"/>
        </w:rPr>
      </w:pPr>
      <w:bookmarkStart w:id="799" w:name="_Toc211247058"/>
      <w:r w:rsidRPr="009D0CC6">
        <w:rPr>
          <w:rFonts w:ascii="Times New Roman" w:hAnsi="Times New Roman" w:cs="Times New Roman"/>
          <w:b/>
          <w:bCs/>
          <w:sz w:val="28"/>
          <w:szCs w:val="28"/>
        </w:rPr>
        <w:t>ПРОЈЕКАТ  РАЗРЕДНОГ  ВЕЋА 2.РАЗРЕДА</w:t>
      </w:r>
      <w:bookmarkEnd w:id="799"/>
      <w:r w:rsidRPr="009D0CC6">
        <w:rPr>
          <w:rFonts w:ascii="Times New Roman" w:hAnsi="Times New Roman" w:cs="Times New Roman"/>
          <w:b/>
          <w:bCs/>
          <w:sz w:val="28"/>
          <w:szCs w:val="28"/>
        </w:rPr>
        <w:t xml:space="preserve"> </w:t>
      </w:r>
    </w:p>
    <w:p w14:paraId="6A9FFB59" w14:textId="77777777" w:rsidR="0082208E" w:rsidRPr="009D0CC6" w:rsidRDefault="00210FA6" w:rsidP="0082208E">
      <w:pPr>
        <w:spacing w:before="240"/>
        <w:rPr>
          <w:lang w:val="ru-RU"/>
        </w:rPr>
      </w:pPr>
      <w:r w:rsidRPr="009D0CC6">
        <w:rPr>
          <w:b/>
          <w:bCs/>
          <w:sz w:val="24"/>
          <w:szCs w:val="24"/>
        </w:rPr>
        <w:t>ТЕМА: „КЊИГА - НАЈБОЉИ ДРУГ“</w:t>
      </w:r>
      <w:r w:rsidRPr="009D0CC6">
        <w:t xml:space="preserve">    </w:t>
      </w:r>
      <w:r w:rsidR="0082208E" w:rsidRPr="009D0CC6">
        <w:rPr>
          <w:noProof/>
          <w:lang w:val="en-US"/>
        </w:rPr>
        <w:drawing>
          <wp:inline distT="0" distB="0" distL="0" distR="0" wp14:anchorId="7EE32CD3" wp14:editId="6C3B9382">
            <wp:extent cx="2080597" cy="1107429"/>
            <wp:effectExtent l="0" t="0" r="0" b="0"/>
            <wp:docPr id="1130049986" name="Picture 1" descr="Knjiga – najbolji prijatelj – Maychee Life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njiga – najbolji prijatelj – Maychee Lifestyle"/>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087221" cy="1110955"/>
                    </a:xfrm>
                    <a:prstGeom prst="rect">
                      <a:avLst/>
                    </a:prstGeom>
                    <a:noFill/>
                    <a:ln>
                      <a:noFill/>
                    </a:ln>
                  </pic:spPr>
                </pic:pic>
              </a:graphicData>
            </a:graphic>
          </wp:inline>
        </w:drawing>
      </w:r>
    </w:p>
    <w:tbl>
      <w:tblPr>
        <w:tblStyle w:val="8"/>
        <w:tblW w:w="10070" w:type="dxa"/>
        <w:tblBorders>
          <w:top w:val="nil"/>
          <w:left w:val="nil"/>
          <w:bottom w:val="nil"/>
          <w:right w:val="nil"/>
          <w:insideH w:val="nil"/>
          <w:insideV w:val="nil"/>
        </w:tblBorders>
        <w:tblLayout w:type="fixed"/>
        <w:tblLook w:val="0600" w:firstRow="0" w:lastRow="0" w:firstColumn="0" w:lastColumn="0" w:noHBand="1" w:noVBand="1"/>
      </w:tblPr>
      <w:tblGrid>
        <w:gridCol w:w="6740"/>
        <w:gridCol w:w="3330"/>
      </w:tblGrid>
      <w:tr w:rsidR="00265738" w:rsidRPr="009D0CC6" w14:paraId="217361BC" w14:textId="77777777" w:rsidTr="00D33BF4">
        <w:trPr>
          <w:trHeight w:val="646"/>
        </w:trPr>
        <w:tc>
          <w:tcPr>
            <w:tcW w:w="674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67A7F2B" w14:textId="77777777" w:rsidR="00265738" w:rsidRPr="009D0CC6" w:rsidRDefault="00210FA6" w:rsidP="00D33BF4">
            <w:pPr>
              <w:jc w:val="center"/>
              <w:rPr>
                <w:sz w:val="24"/>
                <w:szCs w:val="24"/>
              </w:rPr>
            </w:pPr>
            <w:r w:rsidRPr="009D0CC6">
              <w:rPr>
                <w:sz w:val="24"/>
                <w:szCs w:val="24"/>
              </w:rPr>
              <w:t>ЦИЉ ПРОЈЕКТА</w:t>
            </w:r>
          </w:p>
        </w:tc>
        <w:tc>
          <w:tcPr>
            <w:tcW w:w="3330" w:type="dxa"/>
            <w:tcBorders>
              <w:top w:val="single" w:sz="8" w:space="0" w:color="000000"/>
              <w:left w:val="nil"/>
              <w:bottom w:val="single" w:sz="8" w:space="0" w:color="000000"/>
              <w:right w:val="single" w:sz="8" w:space="0" w:color="000000"/>
            </w:tcBorders>
            <w:tcMar>
              <w:top w:w="0" w:type="dxa"/>
              <w:left w:w="0" w:type="dxa"/>
              <w:bottom w:w="0" w:type="dxa"/>
              <w:right w:w="0" w:type="dxa"/>
            </w:tcMar>
          </w:tcPr>
          <w:p w14:paraId="746D556E" w14:textId="77777777" w:rsidR="00265738" w:rsidRPr="009D0CC6" w:rsidRDefault="00210FA6" w:rsidP="00D33BF4">
            <w:pPr>
              <w:jc w:val="center"/>
              <w:rPr>
                <w:sz w:val="24"/>
                <w:szCs w:val="24"/>
              </w:rPr>
            </w:pPr>
            <w:r w:rsidRPr="009D0CC6">
              <w:rPr>
                <w:sz w:val="24"/>
                <w:szCs w:val="24"/>
              </w:rPr>
              <w:t>ПРЕДМЕТИ</w:t>
            </w:r>
          </w:p>
        </w:tc>
      </w:tr>
      <w:tr w:rsidR="00265738" w:rsidRPr="009D0CC6" w14:paraId="1C4656D6" w14:textId="77777777" w:rsidTr="00D33BF4">
        <w:trPr>
          <w:trHeight w:val="9133"/>
        </w:trPr>
        <w:tc>
          <w:tcPr>
            <w:tcW w:w="674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62793E0A" w14:textId="77777777" w:rsidR="00265738" w:rsidRPr="009D0CC6" w:rsidRDefault="00210FA6" w:rsidP="00D33BF4">
            <w:pPr>
              <w:spacing w:line="276" w:lineRule="auto"/>
              <w:rPr>
                <w:color w:val="333333"/>
                <w:sz w:val="24"/>
                <w:szCs w:val="24"/>
              </w:rPr>
            </w:pPr>
            <w:r w:rsidRPr="009D0CC6">
              <w:rPr>
                <w:color w:val="333333"/>
                <w:sz w:val="24"/>
                <w:szCs w:val="24"/>
              </w:rPr>
              <w:t>-  Развијање љубави према књизи и неговање предчитачких и читалачких навика од најранијег узраста, а затим даље стицање, развијање и неговање вештина</w:t>
            </w:r>
          </w:p>
          <w:p w14:paraId="604DF02E" w14:textId="77777777" w:rsidR="00265738" w:rsidRPr="009D0CC6" w:rsidRDefault="00210FA6" w:rsidP="00D33BF4">
            <w:pPr>
              <w:spacing w:line="276" w:lineRule="auto"/>
              <w:rPr>
                <w:color w:val="333333"/>
                <w:sz w:val="24"/>
                <w:szCs w:val="24"/>
              </w:rPr>
            </w:pPr>
            <w:r w:rsidRPr="009D0CC6">
              <w:rPr>
                <w:color w:val="333333"/>
                <w:sz w:val="24"/>
                <w:szCs w:val="24"/>
              </w:rPr>
              <w:t>-  Читање и разумевање прочитаног и писмено изражавање;</w:t>
            </w:r>
          </w:p>
          <w:p w14:paraId="2903F9CA" w14:textId="77777777" w:rsidR="00265738" w:rsidRPr="009D0CC6" w:rsidRDefault="00210FA6" w:rsidP="00D33BF4">
            <w:pPr>
              <w:spacing w:line="276" w:lineRule="auto"/>
              <w:rPr>
                <w:color w:val="333333"/>
                <w:sz w:val="24"/>
                <w:szCs w:val="24"/>
              </w:rPr>
            </w:pPr>
            <w:r w:rsidRPr="009D0CC6">
              <w:rPr>
                <w:color w:val="333333"/>
                <w:sz w:val="24"/>
                <w:szCs w:val="24"/>
              </w:rPr>
              <w:t>-  неговање љубави према књигама и књихевном стваралаштву;</w:t>
            </w:r>
          </w:p>
          <w:p w14:paraId="18929580" w14:textId="77777777" w:rsidR="00265738" w:rsidRPr="009D0CC6" w:rsidRDefault="00210FA6" w:rsidP="00D33BF4">
            <w:pPr>
              <w:spacing w:line="276" w:lineRule="auto"/>
              <w:rPr>
                <w:color w:val="333333"/>
                <w:sz w:val="24"/>
                <w:szCs w:val="24"/>
              </w:rPr>
            </w:pPr>
            <w:r w:rsidRPr="009D0CC6">
              <w:rPr>
                <w:color w:val="333333"/>
                <w:sz w:val="24"/>
                <w:szCs w:val="24"/>
              </w:rPr>
              <w:t>-  оспособаавање ученика да користе информације у свим облицима и на свим медијима у циљу неговања критичког и креативног мишљења;</w:t>
            </w:r>
          </w:p>
          <w:p w14:paraId="4A7DFE2E" w14:textId="77777777" w:rsidR="00265738" w:rsidRPr="009D0CC6" w:rsidRDefault="00210FA6" w:rsidP="00D33BF4">
            <w:pPr>
              <w:spacing w:line="276" w:lineRule="auto"/>
              <w:rPr>
                <w:color w:val="333333"/>
                <w:sz w:val="24"/>
                <w:szCs w:val="24"/>
              </w:rPr>
            </w:pPr>
            <w:r w:rsidRPr="009D0CC6">
              <w:rPr>
                <w:color w:val="333333"/>
                <w:sz w:val="24"/>
                <w:szCs w:val="24"/>
              </w:rPr>
              <w:t>-  неговање права на сопствено мишљење и слободу изражавања;</w:t>
            </w:r>
          </w:p>
          <w:p w14:paraId="5E8D0AC4" w14:textId="77777777" w:rsidR="00265738" w:rsidRPr="009D0CC6" w:rsidRDefault="00210FA6" w:rsidP="00D33BF4">
            <w:pPr>
              <w:spacing w:line="276" w:lineRule="auto"/>
              <w:rPr>
                <w:color w:val="333333"/>
                <w:sz w:val="24"/>
                <w:szCs w:val="24"/>
              </w:rPr>
            </w:pPr>
            <w:r w:rsidRPr="009D0CC6">
              <w:rPr>
                <w:color w:val="333333"/>
                <w:sz w:val="24"/>
                <w:szCs w:val="24"/>
              </w:rPr>
              <w:t>-  развијање навике читања и коришћења библиотечких услуга у циљу овладавања вештином целоживотног учења уз истицање значаја школске библиотеке у васпитно- образовном процесу и животу школе, као и општинске библиотеке у животу заједнице;</w:t>
            </w:r>
          </w:p>
          <w:p w14:paraId="63E2FC29" w14:textId="77777777" w:rsidR="00265738" w:rsidRPr="009D0CC6" w:rsidRDefault="00210FA6" w:rsidP="00D33BF4">
            <w:pPr>
              <w:spacing w:line="276" w:lineRule="auto"/>
              <w:rPr>
                <w:color w:val="333333"/>
                <w:sz w:val="24"/>
                <w:szCs w:val="24"/>
              </w:rPr>
            </w:pPr>
            <w:r w:rsidRPr="009D0CC6">
              <w:rPr>
                <w:color w:val="333333"/>
                <w:sz w:val="24"/>
                <w:szCs w:val="24"/>
              </w:rPr>
              <w:t>-  развијање позитивних људских вредности и способности самовредновања;</w:t>
            </w:r>
          </w:p>
          <w:p w14:paraId="15F08D82" w14:textId="77777777" w:rsidR="00265738" w:rsidRPr="009D0CC6" w:rsidRDefault="00210FA6" w:rsidP="00D33BF4">
            <w:pPr>
              <w:spacing w:line="276" w:lineRule="auto"/>
              <w:rPr>
                <w:color w:val="333333"/>
                <w:sz w:val="24"/>
                <w:szCs w:val="24"/>
              </w:rPr>
            </w:pPr>
            <w:r w:rsidRPr="009D0CC6">
              <w:rPr>
                <w:color w:val="333333"/>
                <w:sz w:val="24"/>
                <w:szCs w:val="24"/>
              </w:rPr>
              <w:t>-  развијање личног и националног идентитета, развијање свести и осећања припадности Републици Србији, поштовање и неговање српског језика, традиције и културе српског народа и националних мањина, развијање интеркултуралности, поштовање и очување националне и светске културне баштине;</w:t>
            </w:r>
          </w:p>
          <w:p w14:paraId="48717B2F" w14:textId="77777777" w:rsidR="00265738" w:rsidRPr="009D0CC6" w:rsidRDefault="00210FA6" w:rsidP="00D33BF4">
            <w:pPr>
              <w:spacing w:line="276" w:lineRule="auto"/>
              <w:rPr>
                <w:color w:val="333333"/>
                <w:sz w:val="24"/>
                <w:szCs w:val="24"/>
              </w:rPr>
            </w:pPr>
            <w:r w:rsidRPr="009D0CC6">
              <w:rPr>
                <w:color w:val="333333"/>
                <w:sz w:val="24"/>
                <w:szCs w:val="24"/>
              </w:rPr>
              <w:t>-  развијање тимског рада, истраживачког духа и сарадње међу ученицима и наставницима, као и неговање сарадништва међу свим актерима културног живота уже и шире заједнице – школе, библиотеке, издавачке куће, удружења...</w:t>
            </w:r>
          </w:p>
          <w:p w14:paraId="448F9470" w14:textId="77777777" w:rsidR="00265738" w:rsidRPr="009D0CC6" w:rsidRDefault="00210FA6" w:rsidP="00D33BF4">
            <w:pPr>
              <w:spacing w:line="276" w:lineRule="auto"/>
              <w:rPr>
                <w:color w:val="333333"/>
                <w:sz w:val="24"/>
                <w:szCs w:val="24"/>
              </w:rPr>
            </w:pPr>
            <w:r w:rsidRPr="009D0CC6">
              <w:rPr>
                <w:color w:val="333333"/>
                <w:sz w:val="24"/>
                <w:szCs w:val="24"/>
              </w:rPr>
              <w:t>-  рад на видљивости неговањем позитивног</w:t>
            </w:r>
            <w:r w:rsidR="00427997" w:rsidRPr="009D0CC6">
              <w:rPr>
                <w:sz w:val="24"/>
                <w:szCs w:val="24"/>
              </w:rPr>
              <w:t xml:space="preserve"> односа према свим учесницима пројекта (јавно награђивање, похваљивање, захваљивање).</w:t>
            </w:r>
          </w:p>
        </w:tc>
        <w:tc>
          <w:tcPr>
            <w:tcW w:w="3330" w:type="dxa"/>
            <w:tcBorders>
              <w:top w:val="nil"/>
              <w:left w:val="nil"/>
              <w:bottom w:val="single" w:sz="8" w:space="0" w:color="000000"/>
              <w:right w:val="single" w:sz="8" w:space="0" w:color="000000"/>
            </w:tcBorders>
            <w:tcMar>
              <w:top w:w="0" w:type="dxa"/>
              <w:left w:w="0" w:type="dxa"/>
              <w:bottom w:w="0" w:type="dxa"/>
              <w:right w:w="0" w:type="dxa"/>
            </w:tcMar>
          </w:tcPr>
          <w:p w14:paraId="533E68C6" w14:textId="77777777" w:rsidR="00265738" w:rsidRPr="009D0CC6" w:rsidRDefault="00210FA6" w:rsidP="00427997">
            <w:pPr>
              <w:rPr>
                <w:sz w:val="24"/>
                <w:szCs w:val="24"/>
              </w:rPr>
            </w:pPr>
            <w:r w:rsidRPr="009D0CC6">
              <w:rPr>
                <w:sz w:val="24"/>
                <w:szCs w:val="24"/>
              </w:rPr>
              <w:t>Српски језик, Ликовна култура, Дигитални свет, час одељењског старешине</w:t>
            </w:r>
          </w:p>
        </w:tc>
      </w:tr>
    </w:tbl>
    <w:p w14:paraId="517E2097" w14:textId="77777777" w:rsidR="00265738" w:rsidRPr="009D0CC6" w:rsidRDefault="00265738">
      <w:pPr>
        <w:rPr>
          <w:lang w:val="ru-RU"/>
        </w:rPr>
      </w:pPr>
    </w:p>
    <w:p w14:paraId="6EB51A51" w14:textId="77777777" w:rsidR="00427997" w:rsidRPr="009D0CC6" w:rsidRDefault="00427997">
      <w:pPr>
        <w:rPr>
          <w:lang w:val="ru-RU"/>
        </w:rPr>
      </w:pPr>
    </w:p>
    <w:p w14:paraId="34BF90FC" w14:textId="77777777" w:rsidR="00427997" w:rsidRPr="009D0CC6" w:rsidRDefault="00427997">
      <w:pPr>
        <w:rPr>
          <w:lang w:val="ru-RU"/>
        </w:rPr>
      </w:pPr>
    </w:p>
    <w:p w14:paraId="3429DB41" w14:textId="77777777" w:rsidR="00427997" w:rsidRPr="009D0CC6" w:rsidRDefault="00427997">
      <w:pPr>
        <w:rPr>
          <w:lang w:val="ru-RU"/>
        </w:rPr>
      </w:pPr>
    </w:p>
    <w:tbl>
      <w:tblPr>
        <w:tblStyle w:val="7"/>
        <w:tblW w:w="9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120"/>
        <w:gridCol w:w="4680"/>
      </w:tblGrid>
      <w:tr w:rsidR="00265738" w:rsidRPr="009D0CC6" w14:paraId="4AE96577" w14:textId="77777777" w:rsidTr="00427997">
        <w:trPr>
          <w:trHeight w:val="458"/>
        </w:trPr>
        <w:tc>
          <w:tcPr>
            <w:tcW w:w="5120" w:type="dxa"/>
            <w:tcMar>
              <w:top w:w="0" w:type="dxa"/>
              <w:left w:w="0" w:type="dxa"/>
              <w:bottom w:w="0" w:type="dxa"/>
              <w:right w:w="0" w:type="dxa"/>
            </w:tcMar>
          </w:tcPr>
          <w:p w14:paraId="44CD1FEF" w14:textId="77777777" w:rsidR="00265738" w:rsidRPr="009D0CC6" w:rsidRDefault="00210FA6" w:rsidP="00427997">
            <w:pPr>
              <w:jc w:val="center"/>
              <w:rPr>
                <w:b/>
                <w:bCs/>
                <w:sz w:val="24"/>
                <w:szCs w:val="24"/>
              </w:rPr>
            </w:pPr>
            <w:r w:rsidRPr="009D0CC6">
              <w:rPr>
                <w:b/>
                <w:bCs/>
                <w:sz w:val="24"/>
                <w:szCs w:val="24"/>
              </w:rPr>
              <w:t>РЕАЛИЗАТОРИ</w:t>
            </w:r>
          </w:p>
        </w:tc>
        <w:tc>
          <w:tcPr>
            <w:tcW w:w="4680" w:type="dxa"/>
            <w:tcMar>
              <w:top w:w="0" w:type="dxa"/>
              <w:left w:w="0" w:type="dxa"/>
              <w:bottom w:w="0" w:type="dxa"/>
              <w:right w:w="0" w:type="dxa"/>
            </w:tcMar>
          </w:tcPr>
          <w:p w14:paraId="0C4EED11" w14:textId="77777777" w:rsidR="00265738" w:rsidRPr="009D0CC6" w:rsidRDefault="00210FA6" w:rsidP="00427997">
            <w:pPr>
              <w:jc w:val="center"/>
              <w:rPr>
                <w:b/>
                <w:bCs/>
                <w:sz w:val="24"/>
                <w:szCs w:val="24"/>
              </w:rPr>
            </w:pPr>
            <w:r w:rsidRPr="009D0CC6">
              <w:rPr>
                <w:b/>
                <w:bCs/>
                <w:sz w:val="24"/>
                <w:szCs w:val="24"/>
              </w:rPr>
              <w:t>ВРЕМЕ РЕАЛИЗАЦИЈЕ</w:t>
            </w:r>
          </w:p>
        </w:tc>
      </w:tr>
      <w:tr w:rsidR="00265738" w:rsidRPr="009D0CC6" w14:paraId="339D0189" w14:textId="77777777" w:rsidTr="00427997">
        <w:trPr>
          <w:trHeight w:val="521"/>
        </w:trPr>
        <w:tc>
          <w:tcPr>
            <w:tcW w:w="5120" w:type="dxa"/>
            <w:tcMar>
              <w:top w:w="0" w:type="dxa"/>
              <w:left w:w="0" w:type="dxa"/>
              <w:bottom w:w="0" w:type="dxa"/>
              <w:right w:w="0" w:type="dxa"/>
            </w:tcMar>
          </w:tcPr>
          <w:p w14:paraId="76E65A39" w14:textId="77777777" w:rsidR="00265738" w:rsidRPr="009D0CC6" w:rsidRDefault="00210FA6" w:rsidP="00427997">
            <w:pPr>
              <w:jc w:val="center"/>
              <w:rPr>
                <w:b/>
                <w:bCs/>
                <w:sz w:val="24"/>
                <w:szCs w:val="24"/>
              </w:rPr>
            </w:pPr>
            <w:r w:rsidRPr="009D0CC6">
              <w:rPr>
                <w:b/>
                <w:bCs/>
                <w:sz w:val="24"/>
                <w:szCs w:val="24"/>
              </w:rPr>
              <w:t>Учитељи 2. разреда</w:t>
            </w:r>
          </w:p>
        </w:tc>
        <w:tc>
          <w:tcPr>
            <w:tcW w:w="4680" w:type="dxa"/>
            <w:tcMar>
              <w:top w:w="0" w:type="dxa"/>
              <w:left w:w="0" w:type="dxa"/>
              <w:bottom w:w="0" w:type="dxa"/>
              <w:right w:w="0" w:type="dxa"/>
            </w:tcMar>
          </w:tcPr>
          <w:p w14:paraId="7E202E4B" w14:textId="77777777" w:rsidR="00265738" w:rsidRPr="009D0CC6" w:rsidRDefault="00210FA6" w:rsidP="00427997">
            <w:pPr>
              <w:jc w:val="center"/>
              <w:rPr>
                <w:b/>
                <w:bCs/>
                <w:sz w:val="24"/>
                <w:szCs w:val="24"/>
              </w:rPr>
            </w:pPr>
            <w:r w:rsidRPr="009D0CC6">
              <w:rPr>
                <w:b/>
                <w:bCs/>
                <w:sz w:val="24"/>
                <w:szCs w:val="24"/>
              </w:rPr>
              <w:t>Током априла и маја</w:t>
            </w:r>
          </w:p>
        </w:tc>
      </w:tr>
      <w:tr w:rsidR="00265738" w:rsidRPr="009D0CC6" w14:paraId="5C8A24DB" w14:textId="77777777" w:rsidTr="00427997">
        <w:trPr>
          <w:trHeight w:val="521"/>
        </w:trPr>
        <w:tc>
          <w:tcPr>
            <w:tcW w:w="5120" w:type="dxa"/>
            <w:tcMar>
              <w:top w:w="0" w:type="dxa"/>
              <w:left w:w="0" w:type="dxa"/>
              <w:bottom w:w="0" w:type="dxa"/>
              <w:right w:w="0" w:type="dxa"/>
            </w:tcMar>
          </w:tcPr>
          <w:p w14:paraId="2950BC36" w14:textId="77777777" w:rsidR="00265738" w:rsidRPr="009D0CC6" w:rsidRDefault="00210FA6" w:rsidP="00427997">
            <w:pPr>
              <w:jc w:val="center"/>
              <w:rPr>
                <w:b/>
                <w:bCs/>
                <w:sz w:val="24"/>
                <w:szCs w:val="24"/>
              </w:rPr>
            </w:pPr>
            <w:r w:rsidRPr="009D0CC6">
              <w:rPr>
                <w:b/>
                <w:bCs/>
                <w:sz w:val="24"/>
                <w:szCs w:val="24"/>
              </w:rPr>
              <w:t>КРАТАК ОПИС ПРОЈЕКТА</w:t>
            </w:r>
          </w:p>
        </w:tc>
        <w:tc>
          <w:tcPr>
            <w:tcW w:w="4680" w:type="dxa"/>
            <w:tcMar>
              <w:top w:w="0" w:type="dxa"/>
              <w:left w:w="0" w:type="dxa"/>
              <w:bottom w:w="0" w:type="dxa"/>
              <w:right w:w="0" w:type="dxa"/>
            </w:tcMar>
          </w:tcPr>
          <w:p w14:paraId="19513C7C" w14:textId="77777777" w:rsidR="00265738" w:rsidRPr="009D0CC6" w:rsidRDefault="00210FA6" w:rsidP="00427997">
            <w:pPr>
              <w:jc w:val="center"/>
              <w:rPr>
                <w:b/>
                <w:bCs/>
                <w:sz w:val="24"/>
                <w:szCs w:val="24"/>
              </w:rPr>
            </w:pPr>
            <w:r w:rsidRPr="009D0CC6">
              <w:rPr>
                <w:b/>
                <w:bCs/>
                <w:sz w:val="24"/>
                <w:szCs w:val="24"/>
              </w:rPr>
              <w:t>ИСХОДИ И ПРОДУКТИ</w:t>
            </w:r>
          </w:p>
        </w:tc>
      </w:tr>
      <w:tr w:rsidR="00265738" w:rsidRPr="009D0CC6" w14:paraId="3B871BF5" w14:textId="77777777" w:rsidTr="00427997">
        <w:trPr>
          <w:trHeight w:val="5894"/>
        </w:trPr>
        <w:tc>
          <w:tcPr>
            <w:tcW w:w="5120" w:type="dxa"/>
            <w:tcMar>
              <w:top w:w="0" w:type="dxa"/>
              <w:left w:w="0" w:type="dxa"/>
              <w:bottom w:w="0" w:type="dxa"/>
              <w:right w:w="0" w:type="dxa"/>
            </w:tcMar>
          </w:tcPr>
          <w:p w14:paraId="3AB4CE29" w14:textId="77777777" w:rsidR="00265738" w:rsidRPr="009D0CC6" w:rsidRDefault="00210FA6" w:rsidP="00603736">
            <w:pPr>
              <w:spacing w:line="276" w:lineRule="auto"/>
              <w:rPr>
                <w:sz w:val="24"/>
                <w:szCs w:val="24"/>
              </w:rPr>
            </w:pPr>
            <w:r w:rsidRPr="009D0CC6">
              <w:rPr>
                <w:sz w:val="24"/>
                <w:szCs w:val="24"/>
              </w:rPr>
              <w:t>На часу Српског језика, са ученицима би се разговарало о значају вредности сваке написане књиге. Oбјашњење зашто за књигу кажемо да нам је најбољи друг. У библиотеци би ученици представили своју књигу на начин са одређеним правилом (књигу представити кроз писца, тему, ликове, без препричавања,без краја.) како би остали ученици били заинтересовали о да књигу пронађу и прочитају.</w:t>
            </w:r>
          </w:p>
          <w:p w14:paraId="4555C440" w14:textId="77777777" w:rsidR="00265738" w:rsidRPr="009D0CC6" w:rsidRDefault="00210FA6" w:rsidP="00603736">
            <w:pPr>
              <w:spacing w:line="276" w:lineRule="auto"/>
              <w:rPr>
                <w:sz w:val="24"/>
                <w:szCs w:val="24"/>
              </w:rPr>
            </w:pPr>
            <w:r w:rsidRPr="009D0CC6">
              <w:rPr>
                <w:sz w:val="24"/>
                <w:szCs w:val="24"/>
              </w:rPr>
              <w:t>На часу Ликовне културе, цртање и сликање на тему ,,Корице моје књиге”.</w:t>
            </w:r>
          </w:p>
          <w:p w14:paraId="06569E6D" w14:textId="77777777" w:rsidR="00265738" w:rsidRPr="009D0CC6" w:rsidRDefault="00210FA6" w:rsidP="00603736">
            <w:pPr>
              <w:spacing w:line="276" w:lineRule="auto"/>
              <w:rPr>
                <w:sz w:val="24"/>
                <w:szCs w:val="24"/>
              </w:rPr>
            </w:pPr>
            <w:r w:rsidRPr="009D0CC6">
              <w:rPr>
                <w:sz w:val="24"/>
                <w:szCs w:val="24"/>
              </w:rPr>
              <w:t>На часу Дигиталног света би било речи о дигиталним књигама и начинима како је пронаћи и читати; гледање краћих филмова на ту тему.</w:t>
            </w:r>
          </w:p>
          <w:p w14:paraId="4408608A" w14:textId="77777777" w:rsidR="00265738" w:rsidRPr="009D0CC6" w:rsidRDefault="00210FA6" w:rsidP="00603736">
            <w:pPr>
              <w:spacing w:line="276" w:lineRule="auto"/>
              <w:rPr>
                <w:sz w:val="24"/>
                <w:szCs w:val="24"/>
              </w:rPr>
            </w:pPr>
            <w:r w:rsidRPr="009D0CC6">
              <w:rPr>
                <w:sz w:val="24"/>
                <w:szCs w:val="24"/>
              </w:rPr>
              <w:t>На часу одељенског старешине ученици би исписивали поруке прочитане књиге на плакат,а затим презентовали осталима шта су из књиге научили.</w:t>
            </w:r>
          </w:p>
        </w:tc>
        <w:tc>
          <w:tcPr>
            <w:tcW w:w="4680" w:type="dxa"/>
            <w:tcMar>
              <w:top w:w="0" w:type="dxa"/>
              <w:left w:w="0" w:type="dxa"/>
              <w:bottom w:w="0" w:type="dxa"/>
              <w:right w:w="0" w:type="dxa"/>
            </w:tcMar>
          </w:tcPr>
          <w:p w14:paraId="106C56AB" w14:textId="77777777" w:rsidR="00265738" w:rsidRPr="009D0CC6" w:rsidRDefault="00210FA6" w:rsidP="00603736">
            <w:pPr>
              <w:spacing w:line="276" w:lineRule="auto"/>
              <w:rPr>
                <w:sz w:val="24"/>
                <w:szCs w:val="24"/>
              </w:rPr>
            </w:pPr>
            <w:r w:rsidRPr="009D0CC6">
              <w:rPr>
                <w:sz w:val="24"/>
                <w:szCs w:val="24"/>
              </w:rPr>
              <w:t>-  ученици течно читају књижевна дела, разумеју текст који читају у себи, постижу брзину у писању текста и хватању бележака писаним словима ћирилице;</w:t>
            </w:r>
          </w:p>
          <w:p w14:paraId="27458B01" w14:textId="77777777" w:rsidR="00265738" w:rsidRPr="009D0CC6" w:rsidRDefault="00210FA6" w:rsidP="00603736">
            <w:pPr>
              <w:spacing w:line="276" w:lineRule="auto"/>
              <w:rPr>
                <w:sz w:val="24"/>
                <w:szCs w:val="24"/>
              </w:rPr>
            </w:pPr>
            <w:r w:rsidRPr="009D0CC6">
              <w:rPr>
                <w:sz w:val="24"/>
                <w:szCs w:val="24"/>
              </w:rPr>
              <w:t>-  ученик уме да тражи, процени, преради и користи информације доступне путем различитих медија (књиге, новине, интернет, друштвене мреже...);</w:t>
            </w:r>
          </w:p>
          <w:p w14:paraId="31F277A3" w14:textId="77777777" w:rsidR="00265738" w:rsidRPr="009D0CC6" w:rsidRDefault="00210FA6" w:rsidP="00603736">
            <w:pPr>
              <w:spacing w:line="276" w:lineRule="auto"/>
              <w:rPr>
                <w:sz w:val="24"/>
                <w:szCs w:val="24"/>
              </w:rPr>
            </w:pPr>
            <w:r w:rsidRPr="009D0CC6">
              <w:rPr>
                <w:sz w:val="24"/>
                <w:szCs w:val="24"/>
              </w:rPr>
              <w:t>-  ученик уме да изрази ставове на демократичан начин а у складу са личним, друштвеним, образовним и др. релевантним циљевима);</w:t>
            </w:r>
          </w:p>
          <w:p w14:paraId="3DE46CA0" w14:textId="77777777" w:rsidR="00265738" w:rsidRPr="009D0CC6" w:rsidRDefault="00210FA6" w:rsidP="00603736">
            <w:pPr>
              <w:spacing w:line="276" w:lineRule="auto"/>
              <w:rPr>
                <w:sz w:val="24"/>
                <w:szCs w:val="24"/>
              </w:rPr>
            </w:pPr>
            <w:r w:rsidRPr="009D0CC6">
              <w:rPr>
                <w:sz w:val="24"/>
                <w:szCs w:val="24"/>
              </w:rPr>
              <w:t>-  ученик обогаћује сопствени унутрашњи хивот и способан је да процени своје и туђе поступке;</w:t>
            </w:r>
          </w:p>
          <w:p w14:paraId="7F2809BE" w14:textId="77777777" w:rsidR="00265738" w:rsidRPr="009D0CC6" w:rsidRDefault="00210FA6" w:rsidP="00603736">
            <w:pPr>
              <w:spacing w:line="276" w:lineRule="auto"/>
              <w:rPr>
                <w:sz w:val="24"/>
                <w:szCs w:val="24"/>
              </w:rPr>
            </w:pPr>
            <w:r w:rsidRPr="009D0CC6">
              <w:rPr>
                <w:sz w:val="24"/>
                <w:szCs w:val="24"/>
              </w:rPr>
              <w:t>-  ученик развија осећање припадности сопственој породици, нацији и култури уз поштовање традиције, идентитета и културе других заједница;</w:t>
            </w:r>
          </w:p>
          <w:p w14:paraId="3E0AB323" w14:textId="77777777" w:rsidR="00265738" w:rsidRPr="009D0CC6" w:rsidRDefault="00210FA6" w:rsidP="00603736">
            <w:pPr>
              <w:spacing w:line="276" w:lineRule="auto"/>
              <w:rPr>
                <w:sz w:val="24"/>
                <w:szCs w:val="24"/>
              </w:rPr>
            </w:pPr>
            <w:r w:rsidRPr="009D0CC6">
              <w:rPr>
                <w:sz w:val="24"/>
                <w:szCs w:val="24"/>
              </w:rPr>
              <w:t>-  изложба ликовних радова за сајт школе</w:t>
            </w:r>
          </w:p>
        </w:tc>
      </w:tr>
    </w:tbl>
    <w:p w14:paraId="49486277" w14:textId="77777777" w:rsidR="00265738" w:rsidRPr="009D0CC6" w:rsidRDefault="00210FA6" w:rsidP="00F27E53">
      <w:pPr>
        <w:spacing w:before="240"/>
        <w:rPr>
          <w:b/>
          <w:u w:val="single"/>
          <w:lang w:val="sr-Cyrl-RS"/>
        </w:rPr>
      </w:pPr>
      <w:r w:rsidRPr="009D0CC6">
        <w:t xml:space="preserve"> </w:t>
      </w:r>
      <w:r w:rsidRPr="009D0CC6">
        <w:rPr>
          <w:b/>
          <w:u w:val="single"/>
        </w:rPr>
        <w:t xml:space="preserve"> </w:t>
      </w:r>
    </w:p>
    <w:p w14:paraId="78F64E9C" w14:textId="77777777" w:rsidR="00603736" w:rsidRPr="009D0CC6" w:rsidRDefault="00603736" w:rsidP="00F27E53">
      <w:pPr>
        <w:spacing w:before="240"/>
        <w:rPr>
          <w:b/>
          <w:u w:val="single"/>
          <w:lang w:val="sr-Cyrl-RS"/>
        </w:rPr>
      </w:pPr>
    </w:p>
    <w:p w14:paraId="1C32BFA5" w14:textId="77777777" w:rsidR="00603736" w:rsidRPr="009D0CC6" w:rsidRDefault="00603736" w:rsidP="00F27E53">
      <w:pPr>
        <w:spacing w:before="240"/>
        <w:rPr>
          <w:b/>
          <w:u w:val="single"/>
          <w:lang w:val="sr-Cyrl-RS"/>
        </w:rPr>
      </w:pPr>
    </w:p>
    <w:p w14:paraId="61EED1EA" w14:textId="77777777" w:rsidR="00603736" w:rsidRPr="009D0CC6" w:rsidRDefault="00603736" w:rsidP="00F27E53">
      <w:pPr>
        <w:spacing w:before="240"/>
        <w:rPr>
          <w:b/>
          <w:u w:val="single"/>
          <w:lang w:val="sr-Cyrl-RS"/>
        </w:rPr>
      </w:pPr>
    </w:p>
    <w:p w14:paraId="21F7E7F5" w14:textId="77777777" w:rsidR="00603736" w:rsidRPr="009D0CC6" w:rsidRDefault="00603736" w:rsidP="00F27E53">
      <w:pPr>
        <w:spacing w:before="240"/>
        <w:rPr>
          <w:b/>
          <w:u w:val="single"/>
          <w:lang w:val="sr-Cyrl-RS"/>
        </w:rPr>
      </w:pPr>
    </w:p>
    <w:p w14:paraId="3E8A75B3" w14:textId="77777777" w:rsidR="00603736" w:rsidRPr="009D0CC6" w:rsidRDefault="00603736" w:rsidP="00F27E53">
      <w:pPr>
        <w:spacing w:before="240"/>
        <w:rPr>
          <w:b/>
          <w:u w:val="single"/>
          <w:lang w:val="sr-Cyrl-RS"/>
        </w:rPr>
      </w:pPr>
    </w:p>
    <w:p w14:paraId="60D229BE" w14:textId="77777777" w:rsidR="00603736" w:rsidRPr="009D0CC6" w:rsidRDefault="00603736" w:rsidP="00F27E53">
      <w:pPr>
        <w:spacing w:before="240"/>
        <w:rPr>
          <w:b/>
          <w:u w:val="single"/>
          <w:lang w:val="sr-Cyrl-RS"/>
        </w:rPr>
      </w:pPr>
    </w:p>
    <w:p w14:paraId="7998566E" w14:textId="77777777" w:rsidR="00603736" w:rsidRPr="009D0CC6" w:rsidRDefault="00603736" w:rsidP="00F27E53">
      <w:pPr>
        <w:spacing w:before="240"/>
        <w:rPr>
          <w:b/>
          <w:u w:val="single"/>
          <w:lang w:val="sr-Cyrl-RS"/>
        </w:rPr>
      </w:pPr>
    </w:p>
    <w:p w14:paraId="6438B631" w14:textId="77777777" w:rsidR="00265738" w:rsidRPr="009D0CC6" w:rsidRDefault="00210FA6" w:rsidP="00603736">
      <w:pPr>
        <w:pStyle w:val="Heading2"/>
        <w:rPr>
          <w:rFonts w:ascii="Times New Roman" w:hAnsi="Times New Roman" w:cs="Times New Roman"/>
          <w:b/>
          <w:sz w:val="28"/>
          <w:szCs w:val="28"/>
        </w:rPr>
      </w:pPr>
      <w:bookmarkStart w:id="800" w:name="_heading=h.stt328izdxz6" w:colFirst="0" w:colLast="0"/>
      <w:bookmarkStart w:id="801" w:name="_Toc211247059"/>
      <w:bookmarkEnd w:id="800"/>
      <w:r w:rsidRPr="009D0CC6">
        <w:rPr>
          <w:rFonts w:ascii="Times New Roman" w:eastAsia="Times New Roman" w:hAnsi="Times New Roman" w:cs="Times New Roman"/>
          <w:b/>
          <w:sz w:val="28"/>
          <w:szCs w:val="28"/>
        </w:rPr>
        <w:t>ПРОЈЕКАТ  РАЗРЕДНОГ  ВЕЋА 3.РАЗРЕДА</w:t>
      </w:r>
      <w:bookmarkEnd w:id="801"/>
      <w:r w:rsidRPr="009D0CC6">
        <w:rPr>
          <w:rFonts w:ascii="Times New Roman" w:eastAsia="Times New Roman" w:hAnsi="Times New Roman" w:cs="Times New Roman"/>
          <w:b/>
          <w:sz w:val="28"/>
          <w:szCs w:val="28"/>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54"/>
        <w:gridCol w:w="6006"/>
      </w:tblGrid>
      <w:tr w:rsidR="00603736" w:rsidRPr="009D0CC6" w14:paraId="3317E79B" w14:textId="77777777" w:rsidTr="00603736">
        <w:tc>
          <w:tcPr>
            <w:tcW w:w="3354" w:type="dxa"/>
            <w:vAlign w:val="center"/>
          </w:tcPr>
          <w:p w14:paraId="6EB255EE" w14:textId="77777777" w:rsidR="00603736" w:rsidRPr="009D0CC6" w:rsidRDefault="00210FA6" w:rsidP="00603736">
            <w:pPr>
              <w:spacing w:before="240" w:after="240"/>
              <w:jc w:val="center"/>
              <w:rPr>
                <w:b/>
                <w:bCs/>
                <w:sz w:val="24"/>
                <w:szCs w:val="24"/>
              </w:rPr>
            </w:pPr>
            <w:r w:rsidRPr="009D0CC6">
              <w:rPr>
                <w:sz w:val="24"/>
                <w:szCs w:val="24"/>
              </w:rPr>
              <w:t xml:space="preserve">           </w:t>
            </w:r>
            <w:bookmarkStart w:id="802" w:name="_heading=h.ll6oxntej81v" w:colFirst="0" w:colLast="0"/>
            <w:bookmarkEnd w:id="802"/>
            <w:r w:rsidR="00603736" w:rsidRPr="009D0CC6">
              <w:rPr>
                <w:b/>
                <w:bCs/>
                <w:sz w:val="24"/>
                <w:szCs w:val="24"/>
              </w:rPr>
              <w:t>ЕМА: „Васкршња чаролија“</w:t>
            </w:r>
          </w:p>
        </w:tc>
        <w:tc>
          <w:tcPr>
            <w:tcW w:w="6006" w:type="dxa"/>
          </w:tcPr>
          <w:p w14:paraId="4A978D63" w14:textId="77777777" w:rsidR="00603736" w:rsidRPr="009D0CC6" w:rsidRDefault="00603736" w:rsidP="000D4294">
            <w:pPr>
              <w:spacing w:before="240" w:after="240"/>
              <w:rPr>
                <w:b/>
                <w:bCs/>
                <w:sz w:val="24"/>
                <w:szCs w:val="24"/>
              </w:rPr>
            </w:pPr>
            <w:r w:rsidRPr="009D0CC6">
              <w:rPr>
                <w:noProof/>
                <w:lang w:val="en-US"/>
              </w:rPr>
              <w:drawing>
                <wp:inline distT="0" distB="0" distL="0" distR="0" wp14:anchorId="4496E1FB" wp14:editId="6B68287B">
                  <wp:extent cx="3671207" cy="1545021"/>
                  <wp:effectExtent l="0" t="0" r="5715" b="0"/>
                  <wp:docPr id="478442910" name="Picture 3" descr="Vaskršnje manifestacije za decu od 19. aprila 2022. - Dan u Beogra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askršnje manifestacije za decu od 19. aprila 2022. - Dan u Beogradu"/>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689791" cy="1552842"/>
                          </a:xfrm>
                          <a:prstGeom prst="rect">
                            <a:avLst/>
                          </a:prstGeom>
                          <a:noFill/>
                          <a:ln>
                            <a:noFill/>
                          </a:ln>
                        </pic:spPr>
                      </pic:pic>
                    </a:graphicData>
                  </a:graphic>
                </wp:inline>
              </w:drawing>
            </w:r>
          </w:p>
        </w:tc>
      </w:tr>
    </w:tbl>
    <w:tbl>
      <w:tblPr>
        <w:tblStyle w:val="6"/>
        <w:tblW w:w="10170" w:type="dxa"/>
        <w:tblInd w:w="-366" w:type="dxa"/>
        <w:tblBorders>
          <w:top w:val="nil"/>
          <w:left w:val="nil"/>
          <w:bottom w:val="nil"/>
          <w:right w:val="nil"/>
          <w:insideH w:val="nil"/>
          <w:insideV w:val="nil"/>
        </w:tblBorders>
        <w:tblLayout w:type="fixed"/>
        <w:tblLook w:val="0600" w:firstRow="0" w:lastRow="0" w:firstColumn="0" w:lastColumn="0" w:noHBand="1" w:noVBand="1"/>
      </w:tblPr>
      <w:tblGrid>
        <w:gridCol w:w="6300"/>
        <w:gridCol w:w="3870"/>
      </w:tblGrid>
      <w:tr w:rsidR="00265738" w:rsidRPr="009D0CC6" w14:paraId="588AB461" w14:textId="77777777" w:rsidTr="00E82EFC">
        <w:trPr>
          <w:trHeight w:val="654"/>
        </w:trPr>
        <w:tc>
          <w:tcPr>
            <w:tcW w:w="6300" w:type="dxa"/>
            <w:tcBorders>
              <w:top w:val="single" w:sz="5" w:space="0" w:color="000000"/>
              <w:left w:val="single" w:sz="5" w:space="0" w:color="000000"/>
              <w:bottom w:val="single" w:sz="5" w:space="0" w:color="000000"/>
              <w:right w:val="single" w:sz="5" w:space="0" w:color="000000"/>
            </w:tcBorders>
            <w:shd w:val="clear" w:color="auto" w:fill="FFFFFF"/>
            <w:tcMar>
              <w:top w:w="0" w:type="dxa"/>
              <w:left w:w="100" w:type="dxa"/>
              <w:bottom w:w="0" w:type="dxa"/>
              <w:right w:w="100" w:type="dxa"/>
            </w:tcMar>
            <w:vAlign w:val="center"/>
          </w:tcPr>
          <w:p w14:paraId="371CFA94" w14:textId="77777777" w:rsidR="00265738" w:rsidRPr="009D0CC6" w:rsidRDefault="00210FA6" w:rsidP="00603736">
            <w:pPr>
              <w:jc w:val="center"/>
              <w:rPr>
                <w:b/>
                <w:bCs/>
                <w:sz w:val="24"/>
                <w:szCs w:val="24"/>
              </w:rPr>
            </w:pPr>
            <w:r w:rsidRPr="009D0CC6">
              <w:rPr>
                <w:b/>
                <w:bCs/>
                <w:sz w:val="24"/>
                <w:szCs w:val="24"/>
              </w:rPr>
              <w:t>ИЉ ПРОЈЕКТА</w:t>
            </w:r>
          </w:p>
        </w:tc>
        <w:tc>
          <w:tcPr>
            <w:tcW w:w="3870" w:type="dxa"/>
            <w:tcBorders>
              <w:top w:val="single" w:sz="5" w:space="0" w:color="000000"/>
              <w:left w:val="nil"/>
              <w:bottom w:val="single" w:sz="5" w:space="0" w:color="000000"/>
              <w:right w:val="single" w:sz="5" w:space="0" w:color="000000"/>
            </w:tcBorders>
            <w:shd w:val="clear" w:color="auto" w:fill="FFFFFF"/>
            <w:tcMar>
              <w:top w:w="0" w:type="dxa"/>
              <w:left w:w="100" w:type="dxa"/>
              <w:bottom w:w="0" w:type="dxa"/>
              <w:right w:w="100" w:type="dxa"/>
            </w:tcMar>
            <w:vAlign w:val="center"/>
          </w:tcPr>
          <w:p w14:paraId="6DC5CE5D" w14:textId="77777777" w:rsidR="00265738" w:rsidRPr="009D0CC6" w:rsidRDefault="00210FA6" w:rsidP="00603736">
            <w:pPr>
              <w:jc w:val="center"/>
              <w:rPr>
                <w:b/>
                <w:bCs/>
                <w:sz w:val="24"/>
                <w:szCs w:val="24"/>
              </w:rPr>
            </w:pPr>
            <w:r w:rsidRPr="009D0CC6">
              <w:rPr>
                <w:b/>
                <w:bCs/>
                <w:sz w:val="24"/>
                <w:szCs w:val="24"/>
              </w:rPr>
              <w:t>ПРЕДМЕТИ</w:t>
            </w:r>
          </w:p>
        </w:tc>
      </w:tr>
      <w:tr w:rsidR="00265738" w:rsidRPr="009D0CC6" w14:paraId="4416D893" w14:textId="77777777" w:rsidTr="00E82EFC">
        <w:trPr>
          <w:trHeight w:val="4920"/>
        </w:trPr>
        <w:tc>
          <w:tcPr>
            <w:tcW w:w="6300" w:type="dxa"/>
            <w:tcBorders>
              <w:top w:val="nil"/>
              <w:left w:val="single" w:sz="5" w:space="0" w:color="000000"/>
              <w:bottom w:val="single" w:sz="5" w:space="0" w:color="000000"/>
              <w:right w:val="single" w:sz="5" w:space="0" w:color="000000"/>
            </w:tcBorders>
            <w:shd w:val="clear" w:color="auto" w:fill="FFFFFF"/>
            <w:tcMar>
              <w:top w:w="0" w:type="dxa"/>
              <w:left w:w="100" w:type="dxa"/>
              <w:bottom w:w="0" w:type="dxa"/>
              <w:right w:w="100" w:type="dxa"/>
            </w:tcMar>
          </w:tcPr>
          <w:p w14:paraId="5C36CAF9" w14:textId="77777777" w:rsidR="00265738" w:rsidRPr="009D0CC6" w:rsidRDefault="00210FA6" w:rsidP="00427997">
            <w:pPr>
              <w:rPr>
                <w:sz w:val="24"/>
                <w:szCs w:val="24"/>
              </w:rPr>
            </w:pPr>
            <w:r w:rsidRPr="009D0CC6">
              <w:rPr>
                <w:sz w:val="24"/>
                <w:szCs w:val="24"/>
              </w:rPr>
              <w:t>- Усвајање знања о празницима, обележјима празника, значају празника за породицу, обичаја о Васкрсу и прихватању различитости и развијање толернације.</w:t>
            </w:r>
          </w:p>
          <w:p w14:paraId="3D159537" w14:textId="77777777" w:rsidR="00265738" w:rsidRPr="009D0CC6" w:rsidRDefault="00210FA6" w:rsidP="00427997">
            <w:pPr>
              <w:rPr>
                <w:sz w:val="24"/>
                <w:szCs w:val="24"/>
              </w:rPr>
            </w:pPr>
            <w:r w:rsidRPr="009D0CC6">
              <w:rPr>
                <w:sz w:val="24"/>
                <w:szCs w:val="24"/>
              </w:rPr>
              <w:t>-Упознавање са народним обичајима и традицијом, породичним верским празницима, усвајање информација о општим и породичним празницима који се прослављају код нас, развијање иницијативе предузетничке способности, сарадње и комуникације, оспособити ученика да украшава и преви декоративне предмете.</w:t>
            </w:r>
          </w:p>
          <w:p w14:paraId="000A21E5" w14:textId="77777777" w:rsidR="00265738" w:rsidRPr="009D0CC6" w:rsidRDefault="00210FA6" w:rsidP="00427997">
            <w:pPr>
              <w:rPr>
                <w:sz w:val="24"/>
                <w:szCs w:val="24"/>
              </w:rPr>
            </w:pPr>
            <w:r w:rsidRPr="009D0CC6">
              <w:rPr>
                <w:sz w:val="24"/>
                <w:szCs w:val="24"/>
              </w:rPr>
              <w:t>- Развијање љубави према националној културној баштини.. хришћанских обичаја</w:t>
            </w:r>
          </w:p>
          <w:p w14:paraId="1FC30989" w14:textId="77777777" w:rsidR="00265738" w:rsidRPr="009D0CC6" w:rsidRDefault="00210FA6" w:rsidP="00427997">
            <w:pPr>
              <w:rPr>
                <w:sz w:val="24"/>
                <w:szCs w:val="24"/>
              </w:rPr>
            </w:pPr>
            <w:r w:rsidRPr="009D0CC6">
              <w:rPr>
                <w:sz w:val="24"/>
                <w:szCs w:val="24"/>
              </w:rPr>
              <w:t>-Уочавање важности наших хришћанских празника</w:t>
            </w:r>
          </w:p>
          <w:p w14:paraId="1851A138" w14:textId="77777777" w:rsidR="00265738" w:rsidRPr="009D0CC6" w:rsidRDefault="00210FA6" w:rsidP="00427997">
            <w:pPr>
              <w:rPr>
                <w:sz w:val="24"/>
                <w:szCs w:val="24"/>
              </w:rPr>
            </w:pPr>
            <w:r w:rsidRPr="009D0CC6">
              <w:rPr>
                <w:sz w:val="24"/>
                <w:szCs w:val="24"/>
              </w:rPr>
              <w:t>-Очување традиционалних вредности наше културе</w:t>
            </w:r>
          </w:p>
          <w:p w14:paraId="0EA2974C" w14:textId="77777777" w:rsidR="00265738" w:rsidRPr="009D0CC6" w:rsidRDefault="00210FA6" w:rsidP="00427997">
            <w:pPr>
              <w:rPr>
                <w:sz w:val="24"/>
                <w:szCs w:val="24"/>
              </w:rPr>
            </w:pPr>
            <w:r w:rsidRPr="009D0CC6">
              <w:rPr>
                <w:sz w:val="24"/>
                <w:szCs w:val="24"/>
              </w:rPr>
              <w:t>- Развијање позитивне климе у одељењу</w:t>
            </w:r>
          </w:p>
          <w:p w14:paraId="0E92E9B2" w14:textId="77777777" w:rsidR="00265738" w:rsidRPr="009D0CC6" w:rsidRDefault="00210FA6" w:rsidP="00427997">
            <w:pPr>
              <w:rPr>
                <w:sz w:val="24"/>
                <w:szCs w:val="24"/>
              </w:rPr>
            </w:pPr>
            <w:r w:rsidRPr="009D0CC6">
              <w:rPr>
                <w:sz w:val="24"/>
                <w:szCs w:val="24"/>
              </w:rPr>
              <w:t>- Развијање маште и креативности</w:t>
            </w:r>
          </w:p>
          <w:p w14:paraId="351C1626" w14:textId="77777777" w:rsidR="00265738" w:rsidRPr="009D0CC6" w:rsidRDefault="00210FA6" w:rsidP="00427997">
            <w:pPr>
              <w:rPr>
                <w:sz w:val="24"/>
                <w:szCs w:val="24"/>
              </w:rPr>
            </w:pPr>
            <w:r w:rsidRPr="009D0CC6">
              <w:rPr>
                <w:sz w:val="24"/>
                <w:szCs w:val="24"/>
              </w:rPr>
              <w:t>- Развијати рад у групи и пару</w:t>
            </w:r>
          </w:p>
          <w:p w14:paraId="118A8A65" w14:textId="77777777" w:rsidR="00265738" w:rsidRPr="009D0CC6" w:rsidRDefault="00210FA6" w:rsidP="00427997">
            <w:pPr>
              <w:rPr>
                <w:sz w:val="24"/>
                <w:szCs w:val="24"/>
              </w:rPr>
            </w:pPr>
            <w:r w:rsidRPr="009D0CC6">
              <w:rPr>
                <w:sz w:val="24"/>
                <w:szCs w:val="24"/>
              </w:rPr>
              <w:t>-Преношење искуства са старијих на млађе</w:t>
            </w:r>
          </w:p>
          <w:p w14:paraId="0AEC0F53" w14:textId="77777777" w:rsidR="00265738" w:rsidRPr="009D0CC6" w:rsidRDefault="00210FA6" w:rsidP="00427997">
            <w:pPr>
              <w:rPr>
                <w:sz w:val="24"/>
                <w:szCs w:val="24"/>
              </w:rPr>
            </w:pPr>
            <w:r w:rsidRPr="009D0CC6">
              <w:rPr>
                <w:sz w:val="24"/>
                <w:szCs w:val="24"/>
              </w:rPr>
              <w:t>- Васкрс некад и сад</w:t>
            </w:r>
          </w:p>
        </w:tc>
        <w:tc>
          <w:tcPr>
            <w:tcW w:w="3870"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14:paraId="1D149355" w14:textId="77777777" w:rsidR="00265738" w:rsidRPr="009D0CC6" w:rsidRDefault="00210FA6" w:rsidP="00427997">
            <w:pPr>
              <w:rPr>
                <w:sz w:val="24"/>
                <w:szCs w:val="24"/>
              </w:rPr>
            </w:pPr>
            <w:r w:rsidRPr="009D0CC6">
              <w:rPr>
                <w:sz w:val="24"/>
                <w:szCs w:val="24"/>
              </w:rPr>
              <w:t>-српски језик</w:t>
            </w:r>
          </w:p>
          <w:p w14:paraId="3964F5DA" w14:textId="77777777" w:rsidR="00265738" w:rsidRPr="009D0CC6" w:rsidRDefault="00210FA6" w:rsidP="00427997">
            <w:pPr>
              <w:rPr>
                <w:sz w:val="24"/>
                <w:szCs w:val="24"/>
              </w:rPr>
            </w:pPr>
            <w:r w:rsidRPr="009D0CC6">
              <w:rPr>
                <w:sz w:val="24"/>
                <w:szCs w:val="24"/>
              </w:rPr>
              <w:t>-математика</w:t>
            </w:r>
          </w:p>
          <w:p w14:paraId="71387B18" w14:textId="77777777" w:rsidR="00265738" w:rsidRPr="009D0CC6" w:rsidRDefault="00210FA6" w:rsidP="00427997">
            <w:pPr>
              <w:rPr>
                <w:sz w:val="24"/>
                <w:szCs w:val="24"/>
              </w:rPr>
            </w:pPr>
            <w:r w:rsidRPr="009D0CC6">
              <w:rPr>
                <w:sz w:val="24"/>
                <w:szCs w:val="24"/>
              </w:rPr>
              <w:t>-ликовна култура.</w:t>
            </w:r>
          </w:p>
          <w:p w14:paraId="1ED72BD3" w14:textId="77777777" w:rsidR="00265738" w:rsidRPr="009D0CC6" w:rsidRDefault="00210FA6" w:rsidP="00427997">
            <w:pPr>
              <w:rPr>
                <w:sz w:val="24"/>
                <w:szCs w:val="24"/>
              </w:rPr>
            </w:pPr>
            <w:r w:rsidRPr="009D0CC6">
              <w:rPr>
                <w:sz w:val="24"/>
                <w:szCs w:val="24"/>
              </w:rPr>
              <w:t>-природа и друштво</w:t>
            </w:r>
          </w:p>
          <w:p w14:paraId="3FB90AE7" w14:textId="77777777" w:rsidR="00265738" w:rsidRPr="009D0CC6" w:rsidRDefault="00210FA6" w:rsidP="00427997">
            <w:pPr>
              <w:rPr>
                <w:sz w:val="24"/>
                <w:szCs w:val="24"/>
              </w:rPr>
            </w:pPr>
            <w:r w:rsidRPr="009D0CC6">
              <w:rPr>
                <w:sz w:val="24"/>
                <w:szCs w:val="24"/>
              </w:rPr>
              <w:t>-музичка култура</w:t>
            </w:r>
          </w:p>
          <w:p w14:paraId="38E4242C" w14:textId="77777777" w:rsidR="00265738" w:rsidRPr="009D0CC6" w:rsidRDefault="00210FA6" w:rsidP="00427997">
            <w:pPr>
              <w:rPr>
                <w:sz w:val="24"/>
                <w:szCs w:val="24"/>
              </w:rPr>
            </w:pPr>
            <w:r w:rsidRPr="009D0CC6">
              <w:rPr>
                <w:sz w:val="24"/>
                <w:szCs w:val="24"/>
              </w:rPr>
              <w:t>-верска настава</w:t>
            </w:r>
          </w:p>
          <w:p w14:paraId="234C872D" w14:textId="77777777" w:rsidR="00265738" w:rsidRPr="009D0CC6" w:rsidRDefault="00210FA6" w:rsidP="00427997">
            <w:pPr>
              <w:rPr>
                <w:sz w:val="24"/>
                <w:szCs w:val="24"/>
              </w:rPr>
            </w:pPr>
            <w:r w:rsidRPr="009D0CC6">
              <w:rPr>
                <w:sz w:val="24"/>
                <w:szCs w:val="24"/>
              </w:rPr>
              <w:t>-грађанско васпитање</w:t>
            </w:r>
          </w:p>
          <w:p w14:paraId="49EA7EFF" w14:textId="77777777" w:rsidR="00265738" w:rsidRPr="009D0CC6" w:rsidRDefault="00210FA6" w:rsidP="00427997">
            <w:pPr>
              <w:rPr>
                <w:sz w:val="24"/>
                <w:szCs w:val="24"/>
              </w:rPr>
            </w:pPr>
            <w:r w:rsidRPr="009D0CC6">
              <w:rPr>
                <w:sz w:val="24"/>
                <w:szCs w:val="24"/>
              </w:rPr>
              <w:t>-час одељењског старешине</w:t>
            </w:r>
          </w:p>
        </w:tc>
      </w:tr>
      <w:tr w:rsidR="00265738" w:rsidRPr="009D0CC6" w14:paraId="5D1581A9" w14:textId="77777777" w:rsidTr="00E82EFC">
        <w:trPr>
          <w:trHeight w:val="285"/>
        </w:trPr>
        <w:tc>
          <w:tcPr>
            <w:tcW w:w="6300" w:type="dxa"/>
            <w:tcBorders>
              <w:top w:val="nil"/>
              <w:left w:val="single" w:sz="5" w:space="0" w:color="000000"/>
              <w:bottom w:val="single" w:sz="5" w:space="0" w:color="000000"/>
              <w:right w:val="single" w:sz="5" w:space="0" w:color="000000"/>
            </w:tcBorders>
            <w:shd w:val="clear" w:color="auto" w:fill="FFFFFF"/>
            <w:tcMar>
              <w:top w:w="0" w:type="dxa"/>
              <w:left w:w="100" w:type="dxa"/>
              <w:bottom w:w="0" w:type="dxa"/>
              <w:right w:w="100" w:type="dxa"/>
            </w:tcMar>
          </w:tcPr>
          <w:p w14:paraId="3B7F545F" w14:textId="77777777" w:rsidR="00265738" w:rsidRPr="009D0CC6" w:rsidRDefault="00210FA6" w:rsidP="00427997">
            <w:pPr>
              <w:rPr>
                <w:sz w:val="24"/>
                <w:szCs w:val="24"/>
              </w:rPr>
            </w:pPr>
            <w:r w:rsidRPr="009D0CC6">
              <w:rPr>
                <w:sz w:val="24"/>
                <w:szCs w:val="24"/>
              </w:rPr>
              <w:t>РЕАЛИЗАТОРИ</w:t>
            </w:r>
          </w:p>
        </w:tc>
        <w:tc>
          <w:tcPr>
            <w:tcW w:w="3870"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14:paraId="1ED4999B" w14:textId="77777777" w:rsidR="00265738" w:rsidRPr="009D0CC6" w:rsidRDefault="00210FA6" w:rsidP="00427997">
            <w:pPr>
              <w:rPr>
                <w:sz w:val="24"/>
                <w:szCs w:val="24"/>
              </w:rPr>
            </w:pPr>
            <w:r w:rsidRPr="009D0CC6">
              <w:rPr>
                <w:sz w:val="24"/>
                <w:szCs w:val="24"/>
              </w:rPr>
              <w:t>ВРЕМЕ РЕАЛИЗАЦИЈЕ</w:t>
            </w:r>
          </w:p>
        </w:tc>
      </w:tr>
      <w:tr w:rsidR="00265738" w:rsidRPr="009D0CC6" w14:paraId="7BF81E7B" w14:textId="77777777" w:rsidTr="00E82EFC">
        <w:trPr>
          <w:trHeight w:val="495"/>
        </w:trPr>
        <w:tc>
          <w:tcPr>
            <w:tcW w:w="6300" w:type="dxa"/>
            <w:tcBorders>
              <w:top w:val="nil"/>
              <w:left w:val="single" w:sz="5" w:space="0" w:color="000000"/>
              <w:bottom w:val="single" w:sz="5" w:space="0" w:color="000000"/>
              <w:right w:val="single" w:sz="5" w:space="0" w:color="000000"/>
            </w:tcBorders>
            <w:shd w:val="clear" w:color="auto" w:fill="FFFFFF"/>
            <w:tcMar>
              <w:top w:w="0" w:type="dxa"/>
              <w:left w:w="100" w:type="dxa"/>
              <w:bottom w:w="0" w:type="dxa"/>
              <w:right w:w="100" w:type="dxa"/>
            </w:tcMar>
          </w:tcPr>
          <w:p w14:paraId="1D1C0CA2" w14:textId="77777777" w:rsidR="00265738" w:rsidRPr="009D0CC6" w:rsidRDefault="00210FA6" w:rsidP="00427997">
            <w:pPr>
              <w:rPr>
                <w:sz w:val="24"/>
                <w:szCs w:val="24"/>
              </w:rPr>
            </w:pPr>
            <w:r w:rsidRPr="009D0CC6">
              <w:rPr>
                <w:sz w:val="24"/>
                <w:szCs w:val="24"/>
              </w:rPr>
              <w:t xml:space="preserve"> Разредно веће 3. разреда</w:t>
            </w:r>
          </w:p>
        </w:tc>
        <w:tc>
          <w:tcPr>
            <w:tcW w:w="3870"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14:paraId="581D6D54" w14:textId="77777777" w:rsidR="00265738" w:rsidRPr="009D0CC6" w:rsidRDefault="00210FA6" w:rsidP="00427997">
            <w:pPr>
              <w:rPr>
                <w:sz w:val="24"/>
                <w:szCs w:val="24"/>
              </w:rPr>
            </w:pPr>
            <w:r w:rsidRPr="009D0CC6">
              <w:rPr>
                <w:sz w:val="24"/>
                <w:szCs w:val="24"/>
              </w:rPr>
              <w:t>април-мај 2026.</w:t>
            </w:r>
          </w:p>
        </w:tc>
      </w:tr>
      <w:tr w:rsidR="00265738" w:rsidRPr="009D0CC6" w14:paraId="2565DBA2" w14:textId="77777777" w:rsidTr="00E82EFC">
        <w:trPr>
          <w:trHeight w:val="285"/>
        </w:trPr>
        <w:tc>
          <w:tcPr>
            <w:tcW w:w="6300" w:type="dxa"/>
            <w:tcBorders>
              <w:top w:val="nil"/>
              <w:left w:val="single" w:sz="5" w:space="0" w:color="000000"/>
              <w:bottom w:val="single" w:sz="5" w:space="0" w:color="000000"/>
              <w:right w:val="single" w:sz="5" w:space="0" w:color="000000"/>
            </w:tcBorders>
            <w:shd w:val="clear" w:color="auto" w:fill="FFFFFF"/>
            <w:tcMar>
              <w:top w:w="0" w:type="dxa"/>
              <w:left w:w="100" w:type="dxa"/>
              <w:bottom w:w="0" w:type="dxa"/>
              <w:right w:w="100" w:type="dxa"/>
            </w:tcMar>
          </w:tcPr>
          <w:p w14:paraId="78B65542" w14:textId="77777777" w:rsidR="00265738" w:rsidRPr="009D0CC6" w:rsidRDefault="00210FA6" w:rsidP="00427997">
            <w:pPr>
              <w:rPr>
                <w:sz w:val="24"/>
                <w:szCs w:val="24"/>
              </w:rPr>
            </w:pPr>
            <w:r w:rsidRPr="009D0CC6">
              <w:rPr>
                <w:sz w:val="24"/>
                <w:szCs w:val="24"/>
              </w:rPr>
              <w:t>КРАТАК ОПИС ПРОЈЕКТА</w:t>
            </w:r>
          </w:p>
        </w:tc>
        <w:tc>
          <w:tcPr>
            <w:tcW w:w="3870"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14:paraId="05F1B97E" w14:textId="77777777" w:rsidR="00265738" w:rsidRPr="009D0CC6" w:rsidRDefault="00210FA6" w:rsidP="00427997">
            <w:pPr>
              <w:rPr>
                <w:sz w:val="24"/>
                <w:szCs w:val="24"/>
              </w:rPr>
            </w:pPr>
            <w:r w:rsidRPr="009D0CC6">
              <w:rPr>
                <w:sz w:val="24"/>
                <w:szCs w:val="24"/>
              </w:rPr>
              <w:t xml:space="preserve">        </w:t>
            </w:r>
            <w:r w:rsidRPr="009D0CC6">
              <w:rPr>
                <w:sz w:val="24"/>
                <w:szCs w:val="24"/>
              </w:rPr>
              <w:tab/>
              <w:t>ИСХОДИ И ПРОДУКТИ</w:t>
            </w:r>
          </w:p>
        </w:tc>
      </w:tr>
      <w:tr w:rsidR="00265738" w:rsidRPr="009D0CC6" w14:paraId="3770BB8A" w14:textId="77777777" w:rsidTr="00E82EFC">
        <w:trPr>
          <w:trHeight w:val="7098"/>
        </w:trPr>
        <w:tc>
          <w:tcPr>
            <w:tcW w:w="6300" w:type="dxa"/>
            <w:tcBorders>
              <w:top w:val="nil"/>
              <w:left w:val="single" w:sz="5" w:space="0" w:color="000000"/>
              <w:bottom w:val="single" w:sz="5" w:space="0" w:color="000000"/>
              <w:right w:val="single" w:sz="5" w:space="0" w:color="000000"/>
            </w:tcBorders>
            <w:shd w:val="clear" w:color="auto" w:fill="FFFFFF"/>
            <w:tcMar>
              <w:top w:w="0" w:type="dxa"/>
              <w:left w:w="100" w:type="dxa"/>
              <w:bottom w:w="0" w:type="dxa"/>
              <w:right w:w="100" w:type="dxa"/>
            </w:tcMar>
          </w:tcPr>
          <w:p w14:paraId="4FA7ACEB" w14:textId="77777777" w:rsidR="00265738" w:rsidRPr="009D0CC6" w:rsidRDefault="00210FA6" w:rsidP="00427997">
            <w:pPr>
              <w:rPr>
                <w:sz w:val="24"/>
                <w:szCs w:val="24"/>
              </w:rPr>
            </w:pPr>
            <w:r w:rsidRPr="009D0CC6">
              <w:rPr>
                <w:sz w:val="24"/>
                <w:szCs w:val="24"/>
              </w:rPr>
              <w:t>-На часу српског језика, са ученицима би се разговарало о Васкрсу. Објашњење о каквом је празнику реч. Читање текстова о Ускрсу.</w:t>
            </w:r>
          </w:p>
          <w:p w14:paraId="6EA18FC1" w14:textId="77777777" w:rsidR="00265738" w:rsidRPr="009D0CC6" w:rsidRDefault="00210FA6" w:rsidP="00427997">
            <w:pPr>
              <w:rPr>
                <w:sz w:val="24"/>
                <w:szCs w:val="24"/>
              </w:rPr>
            </w:pPr>
            <w:r w:rsidRPr="009D0CC6">
              <w:rPr>
                <w:sz w:val="24"/>
                <w:szCs w:val="24"/>
              </w:rPr>
              <w:t>-Музичка култура: певање песама о овом празнику.</w:t>
            </w:r>
          </w:p>
          <w:p w14:paraId="4714DDE4" w14:textId="77777777" w:rsidR="00265738" w:rsidRPr="009D0CC6" w:rsidRDefault="00210FA6" w:rsidP="00427997">
            <w:pPr>
              <w:rPr>
                <w:sz w:val="24"/>
                <w:szCs w:val="24"/>
              </w:rPr>
            </w:pPr>
            <w:r w:rsidRPr="009D0CC6">
              <w:rPr>
                <w:sz w:val="24"/>
                <w:szCs w:val="24"/>
              </w:rPr>
              <w:t>-Ликовна култура: фарбање јаја, прављење честитки, корпица,зека,пилића шаргарепица</w:t>
            </w:r>
          </w:p>
          <w:p w14:paraId="06915A8F" w14:textId="77777777" w:rsidR="00265738" w:rsidRPr="009D0CC6" w:rsidRDefault="00210FA6" w:rsidP="00427997">
            <w:pPr>
              <w:rPr>
                <w:sz w:val="24"/>
                <w:szCs w:val="24"/>
              </w:rPr>
            </w:pPr>
            <w:r w:rsidRPr="009D0CC6">
              <w:rPr>
                <w:sz w:val="24"/>
                <w:szCs w:val="24"/>
              </w:rPr>
              <w:t>-Математика:  примена знања-  текстуални задаци са сабирањем, одузимањем, множење и дељење,решавање осмосмерке</w:t>
            </w:r>
          </w:p>
          <w:p w14:paraId="114BD48D" w14:textId="77777777" w:rsidR="00265738" w:rsidRPr="009D0CC6" w:rsidRDefault="00210FA6" w:rsidP="00427997">
            <w:pPr>
              <w:rPr>
                <w:sz w:val="24"/>
                <w:szCs w:val="24"/>
              </w:rPr>
            </w:pPr>
            <w:r w:rsidRPr="009D0CC6">
              <w:rPr>
                <w:sz w:val="24"/>
                <w:szCs w:val="24"/>
              </w:rPr>
              <w:t>-Грађанско васпитање: празници у оквиру породице</w:t>
            </w:r>
          </w:p>
          <w:p w14:paraId="2525EC55" w14:textId="77777777" w:rsidR="00265738" w:rsidRPr="009D0CC6" w:rsidRDefault="00210FA6" w:rsidP="00427997">
            <w:pPr>
              <w:rPr>
                <w:sz w:val="24"/>
                <w:szCs w:val="24"/>
              </w:rPr>
            </w:pPr>
            <w:r w:rsidRPr="009D0CC6">
              <w:rPr>
                <w:sz w:val="24"/>
                <w:szCs w:val="24"/>
              </w:rPr>
              <w:t>-Верска настава;Прича о Васкрсу</w:t>
            </w:r>
          </w:p>
          <w:p w14:paraId="3AE83AD1" w14:textId="77777777" w:rsidR="00265738" w:rsidRPr="009D0CC6" w:rsidRDefault="00210FA6" w:rsidP="00427997">
            <w:pPr>
              <w:rPr>
                <w:sz w:val="24"/>
                <w:szCs w:val="24"/>
              </w:rPr>
            </w:pPr>
            <w:r w:rsidRPr="009D0CC6">
              <w:rPr>
                <w:sz w:val="24"/>
                <w:szCs w:val="24"/>
              </w:rPr>
              <w:t>-Природа и друштво;Значај празника,  обичаји везани за Васкрс ,Васкрс некад и сад</w:t>
            </w:r>
          </w:p>
          <w:p w14:paraId="7A2537C4" w14:textId="77777777" w:rsidR="00265738" w:rsidRPr="009D0CC6" w:rsidRDefault="00210FA6" w:rsidP="00427997">
            <w:pPr>
              <w:rPr>
                <w:sz w:val="24"/>
                <w:szCs w:val="24"/>
              </w:rPr>
            </w:pPr>
            <w:r w:rsidRPr="009D0CC6">
              <w:rPr>
                <w:sz w:val="24"/>
                <w:szCs w:val="24"/>
              </w:rPr>
              <w:t>Како сваки празник има своје обележје, тако ће ученици на традиционалан начин шарати јаја, воском и шараљицом, кувати у луковини, стављали детелину у чарапу, лепити налепнице за јаја и осликавати разним техникама.</w:t>
            </w:r>
          </w:p>
          <w:p w14:paraId="00D9643A" w14:textId="77777777" w:rsidR="00265738" w:rsidRPr="009D0CC6" w:rsidRDefault="00210FA6" w:rsidP="00427997">
            <w:pPr>
              <w:rPr>
                <w:sz w:val="24"/>
                <w:szCs w:val="24"/>
              </w:rPr>
            </w:pPr>
            <w:r w:rsidRPr="009D0CC6">
              <w:rPr>
                <w:sz w:val="24"/>
                <w:szCs w:val="24"/>
              </w:rPr>
              <w:t>Ученици ће цртати корпу са Васкршњим јајима. У оквиру ове ликовне активности повезаћемо садржаје ликовне културе са садржајима из математике: линије и облици, као и садржајe природе и друштва о значају празника и њиховим обележјима.</w:t>
            </w:r>
          </w:p>
          <w:p w14:paraId="2EE6A8AA" w14:textId="77777777" w:rsidR="00265738" w:rsidRPr="009D0CC6" w:rsidRDefault="00210FA6" w:rsidP="00E82EFC">
            <w:pPr>
              <w:rPr>
                <w:sz w:val="24"/>
                <w:szCs w:val="24"/>
              </w:rPr>
            </w:pPr>
            <w:r w:rsidRPr="009D0CC6">
              <w:rPr>
                <w:sz w:val="24"/>
                <w:szCs w:val="24"/>
              </w:rPr>
              <w:t xml:space="preserve">Током овог пројекта, ученици ће стећи нова искуства, неговати своју културну баштину, развити свест и осећај о традиционалним вредностима, упознати своју веру и обичаје. </w:t>
            </w:r>
          </w:p>
        </w:tc>
        <w:tc>
          <w:tcPr>
            <w:tcW w:w="3870"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14:paraId="61E13FF3" w14:textId="77777777" w:rsidR="00265738" w:rsidRPr="009D0CC6" w:rsidRDefault="00210FA6" w:rsidP="00427997">
            <w:pPr>
              <w:rPr>
                <w:i/>
                <w:sz w:val="24"/>
                <w:szCs w:val="24"/>
              </w:rPr>
            </w:pPr>
            <w:r w:rsidRPr="009D0CC6">
              <w:rPr>
                <w:i/>
                <w:sz w:val="24"/>
                <w:szCs w:val="24"/>
              </w:rPr>
              <w:t>Исходи:</w:t>
            </w:r>
          </w:p>
          <w:p w14:paraId="195F297B" w14:textId="77777777" w:rsidR="00265738" w:rsidRPr="009D0CC6" w:rsidRDefault="00210FA6" w:rsidP="00427997">
            <w:pPr>
              <w:rPr>
                <w:sz w:val="24"/>
                <w:szCs w:val="24"/>
              </w:rPr>
            </w:pPr>
            <w:r w:rsidRPr="009D0CC6">
              <w:rPr>
                <w:sz w:val="24"/>
                <w:szCs w:val="24"/>
              </w:rPr>
              <w:t>-развијање свести о празницима</w:t>
            </w:r>
          </w:p>
          <w:p w14:paraId="72C70788" w14:textId="77777777" w:rsidR="00265738" w:rsidRPr="009D0CC6" w:rsidRDefault="00210FA6" w:rsidP="00427997">
            <w:pPr>
              <w:rPr>
                <w:sz w:val="24"/>
                <w:szCs w:val="24"/>
              </w:rPr>
            </w:pPr>
            <w:r w:rsidRPr="009D0CC6">
              <w:rPr>
                <w:sz w:val="24"/>
                <w:szCs w:val="24"/>
              </w:rPr>
              <w:t>-развијање одговорности према себи, другима, заједници</w:t>
            </w:r>
          </w:p>
          <w:p w14:paraId="5878E0EB" w14:textId="77777777" w:rsidR="00265738" w:rsidRPr="009D0CC6" w:rsidRDefault="00210FA6" w:rsidP="00427997">
            <w:pPr>
              <w:rPr>
                <w:sz w:val="24"/>
                <w:szCs w:val="24"/>
              </w:rPr>
            </w:pPr>
            <w:r w:rsidRPr="009D0CC6">
              <w:rPr>
                <w:sz w:val="24"/>
                <w:szCs w:val="24"/>
              </w:rPr>
              <w:t>-комуникација, сарадња, саосећајње и одговорност у групи и заједници.</w:t>
            </w:r>
          </w:p>
          <w:p w14:paraId="30598298" w14:textId="77777777" w:rsidR="00265738" w:rsidRPr="009D0CC6" w:rsidRDefault="00210FA6" w:rsidP="00427997">
            <w:pPr>
              <w:rPr>
                <w:sz w:val="24"/>
                <w:szCs w:val="24"/>
              </w:rPr>
            </w:pPr>
            <w:r w:rsidRPr="009D0CC6">
              <w:rPr>
                <w:sz w:val="24"/>
                <w:szCs w:val="24"/>
              </w:rPr>
              <w:t>-ученици читају књижевна дела, разумеју текст који читају</w:t>
            </w:r>
          </w:p>
          <w:p w14:paraId="74F3D848" w14:textId="77777777" w:rsidR="00265738" w:rsidRPr="009D0CC6" w:rsidRDefault="00210FA6" w:rsidP="00427997">
            <w:pPr>
              <w:rPr>
                <w:i/>
                <w:sz w:val="24"/>
                <w:szCs w:val="24"/>
              </w:rPr>
            </w:pPr>
            <w:r w:rsidRPr="009D0CC6">
              <w:rPr>
                <w:sz w:val="24"/>
                <w:szCs w:val="24"/>
              </w:rPr>
              <w:t>-</w:t>
            </w:r>
            <w:r w:rsidRPr="009D0CC6">
              <w:rPr>
                <w:i/>
                <w:sz w:val="24"/>
                <w:szCs w:val="24"/>
              </w:rPr>
              <w:t>Продукти:</w:t>
            </w:r>
          </w:p>
          <w:p w14:paraId="49BD44E8" w14:textId="77777777" w:rsidR="00265738" w:rsidRPr="009D0CC6" w:rsidRDefault="00210FA6" w:rsidP="00427997">
            <w:pPr>
              <w:rPr>
                <w:sz w:val="24"/>
                <w:szCs w:val="24"/>
              </w:rPr>
            </w:pPr>
            <w:r w:rsidRPr="009D0CC6">
              <w:rPr>
                <w:sz w:val="24"/>
                <w:szCs w:val="24"/>
              </w:rPr>
              <w:t>-Фарбана јаја</w:t>
            </w:r>
          </w:p>
          <w:p w14:paraId="7D0950C5" w14:textId="77777777" w:rsidR="00265738" w:rsidRPr="009D0CC6" w:rsidRDefault="00210FA6" w:rsidP="00427997">
            <w:pPr>
              <w:rPr>
                <w:sz w:val="24"/>
                <w:szCs w:val="24"/>
              </w:rPr>
            </w:pPr>
            <w:r w:rsidRPr="009D0CC6">
              <w:rPr>
                <w:sz w:val="24"/>
                <w:szCs w:val="24"/>
              </w:rPr>
              <w:t>-Васкршње честитке</w:t>
            </w:r>
          </w:p>
          <w:p w14:paraId="696C8342" w14:textId="77777777" w:rsidR="00265738" w:rsidRPr="009D0CC6" w:rsidRDefault="00210FA6" w:rsidP="00427997">
            <w:pPr>
              <w:rPr>
                <w:sz w:val="24"/>
                <w:szCs w:val="24"/>
              </w:rPr>
            </w:pPr>
            <w:r w:rsidRPr="009D0CC6">
              <w:rPr>
                <w:sz w:val="24"/>
                <w:szCs w:val="24"/>
              </w:rPr>
              <w:t>-разне корпице за јаја,</w:t>
            </w:r>
          </w:p>
          <w:p w14:paraId="02F47830" w14:textId="77777777" w:rsidR="00265738" w:rsidRPr="009D0CC6" w:rsidRDefault="00210FA6" w:rsidP="00427997">
            <w:pPr>
              <w:rPr>
                <w:sz w:val="24"/>
                <w:szCs w:val="24"/>
              </w:rPr>
            </w:pPr>
            <w:r w:rsidRPr="009D0CC6">
              <w:rPr>
                <w:sz w:val="24"/>
                <w:szCs w:val="24"/>
              </w:rPr>
              <w:t>-пилићеод вунице и картона за јаја,</w:t>
            </w:r>
          </w:p>
          <w:p w14:paraId="77B36A8E" w14:textId="77777777" w:rsidR="00265738" w:rsidRPr="009D0CC6" w:rsidRDefault="00210FA6" w:rsidP="00427997">
            <w:pPr>
              <w:rPr>
                <w:sz w:val="24"/>
                <w:szCs w:val="24"/>
              </w:rPr>
            </w:pPr>
            <w:r w:rsidRPr="009D0CC6">
              <w:rPr>
                <w:sz w:val="24"/>
                <w:szCs w:val="24"/>
              </w:rPr>
              <w:t>-украсне шаргарепице,</w:t>
            </w:r>
          </w:p>
          <w:p w14:paraId="390BAE5E" w14:textId="77777777" w:rsidR="00265738" w:rsidRPr="009D0CC6" w:rsidRDefault="00210FA6" w:rsidP="00427997">
            <w:pPr>
              <w:rPr>
                <w:sz w:val="24"/>
                <w:szCs w:val="24"/>
              </w:rPr>
            </w:pPr>
            <w:r w:rsidRPr="009D0CC6">
              <w:rPr>
                <w:sz w:val="24"/>
                <w:szCs w:val="24"/>
              </w:rPr>
              <w:t>-јаја од фолије,</w:t>
            </w:r>
          </w:p>
          <w:p w14:paraId="102D2265" w14:textId="77777777" w:rsidR="00265738" w:rsidRPr="009D0CC6" w:rsidRDefault="00210FA6" w:rsidP="00427997">
            <w:pPr>
              <w:rPr>
                <w:sz w:val="24"/>
                <w:szCs w:val="24"/>
              </w:rPr>
            </w:pPr>
            <w:r w:rsidRPr="009D0CC6">
              <w:rPr>
                <w:sz w:val="24"/>
                <w:szCs w:val="24"/>
              </w:rPr>
              <w:t>-зеке и јаја од пластичних кашика</w:t>
            </w:r>
          </w:p>
          <w:p w14:paraId="2E8D32CB" w14:textId="77777777" w:rsidR="00265738" w:rsidRPr="009D0CC6" w:rsidRDefault="00210FA6" w:rsidP="00427997">
            <w:pPr>
              <w:rPr>
                <w:sz w:val="24"/>
                <w:szCs w:val="24"/>
              </w:rPr>
            </w:pPr>
            <w:r w:rsidRPr="009D0CC6">
              <w:rPr>
                <w:sz w:val="24"/>
                <w:szCs w:val="24"/>
              </w:rPr>
              <w:t>-пано на тему Васкрса- изложба дечијих радова(ликовних и литерарних)</w:t>
            </w:r>
          </w:p>
          <w:p w14:paraId="79E24EC3" w14:textId="77777777" w:rsidR="00265738" w:rsidRPr="009D0CC6" w:rsidRDefault="00210FA6" w:rsidP="00427997">
            <w:pPr>
              <w:rPr>
                <w:sz w:val="24"/>
                <w:szCs w:val="24"/>
              </w:rPr>
            </w:pPr>
            <w:r w:rsidRPr="009D0CC6">
              <w:rPr>
                <w:sz w:val="24"/>
                <w:szCs w:val="24"/>
              </w:rPr>
              <w:t>-певање песама</w:t>
            </w:r>
          </w:p>
          <w:p w14:paraId="79F497CE" w14:textId="77777777" w:rsidR="00265738" w:rsidRPr="009D0CC6" w:rsidRDefault="00210FA6" w:rsidP="00427997">
            <w:pPr>
              <w:rPr>
                <w:sz w:val="24"/>
                <w:szCs w:val="24"/>
              </w:rPr>
            </w:pPr>
            <w:r w:rsidRPr="009D0CC6">
              <w:rPr>
                <w:sz w:val="24"/>
                <w:szCs w:val="24"/>
              </w:rPr>
              <w:t>-изражајно рецитовање песама</w:t>
            </w:r>
          </w:p>
        </w:tc>
      </w:tr>
    </w:tbl>
    <w:p w14:paraId="7AD760CA" w14:textId="77777777" w:rsidR="00265738" w:rsidRPr="009D0CC6" w:rsidRDefault="00265738"/>
    <w:p w14:paraId="7B335BE3" w14:textId="77777777" w:rsidR="00F35923" w:rsidRPr="009D0CC6" w:rsidRDefault="00F35923">
      <w:pPr>
        <w:rPr>
          <w:lang w:val="ru-RU"/>
        </w:rPr>
      </w:pPr>
    </w:p>
    <w:p w14:paraId="7C591A2F" w14:textId="77777777" w:rsidR="00F27E53" w:rsidRPr="009D0CC6" w:rsidRDefault="00F27E53" w:rsidP="00F27E53">
      <w:pPr>
        <w:pStyle w:val="Heading2"/>
        <w:keepNext w:val="0"/>
        <w:spacing w:before="360" w:after="80"/>
        <w:jc w:val="left"/>
        <w:rPr>
          <w:rFonts w:ascii="Times New Roman" w:eastAsia="Times New Roman" w:hAnsi="Times New Roman" w:cs="Times New Roman"/>
          <w:b/>
          <w:sz w:val="28"/>
          <w:szCs w:val="28"/>
        </w:rPr>
      </w:pPr>
      <w:r w:rsidRPr="009D0CC6">
        <w:rPr>
          <w:rFonts w:ascii="Times New Roman" w:eastAsia="Times New Roman" w:hAnsi="Times New Roman" w:cs="Times New Roman"/>
          <w:b/>
          <w:sz w:val="28"/>
          <w:szCs w:val="28"/>
        </w:rPr>
        <w:t xml:space="preserve">                       </w:t>
      </w:r>
      <w:bookmarkStart w:id="803" w:name="_Toc211247060"/>
      <w:r w:rsidRPr="009D0CC6">
        <w:rPr>
          <w:rFonts w:ascii="Times New Roman" w:eastAsia="Times New Roman" w:hAnsi="Times New Roman" w:cs="Times New Roman"/>
          <w:b/>
          <w:sz w:val="28"/>
          <w:szCs w:val="28"/>
        </w:rPr>
        <w:t>ПРОЈЕКАТ  РАЗРЕДНОГ ВЕЋА 4.РАЗРЕДА</w:t>
      </w:r>
      <w:bookmarkEnd w:id="803"/>
    </w:p>
    <w:p w14:paraId="014E6DB2" w14:textId="77777777" w:rsidR="00265738" w:rsidRPr="009D0CC6" w:rsidRDefault="00265738">
      <w:pPr>
        <w:rPr>
          <w:lang w:val="ru-RU"/>
        </w:rPr>
      </w:pPr>
    </w:p>
    <w:p w14:paraId="045F712C" w14:textId="77777777" w:rsidR="00BB7F6F" w:rsidRPr="009D0CC6" w:rsidRDefault="00BB7F6F">
      <w:pPr>
        <w:rPr>
          <w:lang w:val="ru-RU"/>
        </w:rPr>
      </w:pPr>
    </w:p>
    <w:p w14:paraId="5C854653" w14:textId="77777777" w:rsidR="00BB7F6F" w:rsidRPr="009D0CC6" w:rsidRDefault="00BB7F6F" w:rsidP="00BB7F6F">
      <w:pPr>
        <w:jc w:val="center"/>
        <w:rPr>
          <w:b/>
          <w:bCs/>
          <w:sz w:val="24"/>
          <w:szCs w:val="24"/>
          <w:lang w:val="ru-RU"/>
        </w:rPr>
      </w:pPr>
      <w:r w:rsidRPr="009D0CC6">
        <w:rPr>
          <w:b/>
          <w:bCs/>
          <w:sz w:val="24"/>
          <w:szCs w:val="24"/>
          <w:lang w:val="ru-RU"/>
        </w:rPr>
        <w:t>ПРОЈЕКАТ „РОЗЕ МАЈИЦЕ“ – ДАН БОРБЕ ПРОТИВ ВРШЊАЧКОГ НАСИЉА</w:t>
      </w:r>
    </w:p>
    <w:p w14:paraId="7FE7D7D5" w14:textId="77777777" w:rsidR="00F35923" w:rsidRPr="009D0CC6" w:rsidRDefault="00F35923" w:rsidP="00BB7F6F">
      <w:pPr>
        <w:jc w:val="center"/>
        <w:rPr>
          <w:b/>
          <w:bCs/>
          <w:sz w:val="24"/>
          <w:szCs w:val="24"/>
          <w:lang w:val="ru-RU"/>
        </w:rPr>
      </w:pPr>
    </w:p>
    <w:p w14:paraId="7C5005FA" w14:textId="77777777" w:rsidR="00F35923" w:rsidRPr="009D0CC6" w:rsidRDefault="00F35923" w:rsidP="00BB7F6F">
      <w:pPr>
        <w:jc w:val="center"/>
        <w:rPr>
          <w:b/>
          <w:bCs/>
          <w:sz w:val="24"/>
          <w:szCs w:val="24"/>
          <w:lang w:val="en-US"/>
        </w:rPr>
      </w:pPr>
      <w:r w:rsidRPr="009D0CC6">
        <w:rPr>
          <w:b/>
          <w:bCs/>
          <w:noProof/>
          <w:sz w:val="24"/>
          <w:szCs w:val="24"/>
          <w:lang w:val="en-US"/>
        </w:rPr>
        <w:drawing>
          <wp:inline distT="0" distB="0" distL="0" distR="0" wp14:anchorId="15E5EFC5" wp14:editId="312C206D">
            <wp:extent cx="3200400" cy="1797050"/>
            <wp:effectExtent l="0" t="0" r="0" b="0"/>
            <wp:docPr id="1067122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215967" cy="1805791"/>
                    </a:xfrm>
                    <a:prstGeom prst="rect">
                      <a:avLst/>
                    </a:prstGeom>
                    <a:noFill/>
                  </pic:spPr>
                </pic:pic>
              </a:graphicData>
            </a:graphic>
          </wp:inline>
        </w:drawing>
      </w:r>
    </w:p>
    <w:p w14:paraId="250254EA" w14:textId="77777777" w:rsidR="00BB7F6F" w:rsidRPr="009D0CC6" w:rsidRDefault="00BB7F6F" w:rsidP="00BB7F6F">
      <w:pPr>
        <w:jc w:val="both"/>
        <w:rPr>
          <w:sz w:val="24"/>
          <w:szCs w:val="24"/>
          <w:lang w:val="ru-RU"/>
        </w:rPr>
      </w:pPr>
    </w:p>
    <w:p w14:paraId="658049AE" w14:textId="77777777" w:rsidR="00BB7F6F" w:rsidRPr="009D0CC6" w:rsidRDefault="00BB7F6F" w:rsidP="00BB7F6F">
      <w:pPr>
        <w:jc w:val="both"/>
        <w:rPr>
          <w:sz w:val="24"/>
          <w:szCs w:val="24"/>
          <w:lang w:val="ru-RU"/>
        </w:rPr>
      </w:pPr>
      <w:r w:rsidRPr="009D0CC6">
        <w:rPr>
          <w:sz w:val="24"/>
          <w:szCs w:val="24"/>
          <w:lang w:val="ru-RU"/>
        </w:rPr>
        <w:t>Дан розе мајица (</w:t>
      </w:r>
      <w:r w:rsidRPr="009D0CC6">
        <w:rPr>
          <w:sz w:val="24"/>
          <w:szCs w:val="24"/>
        </w:rPr>
        <w:t>Pink</w:t>
      </w:r>
      <w:r w:rsidRPr="009D0CC6">
        <w:rPr>
          <w:sz w:val="24"/>
          <w:szCs w:val="24"/>
          <w:lang w:val="ru-RU"/>
        </w:rPr>
        <w:t xml:space="preserve"> </w:t>
      </w:r>
      <w:r w:rsidRPr="009D0CC6">
        <w:rPr>
          <w:sz w:val="24"/>
          <w:szCs w:val="24"/>
        </w:rPr>
        <w:t>shirt</w:t>
      </w:r>
      <w:r w:rsidRPr="009D0CC6">
        <w:rPr>
          <w:sz w:val="24"/>
          <w:szCs w:val="24"/>
          <w:lang w:val="ru-RU"/>
        </w:rPr>
        <w:t xml:space="preserve"> </w:t>
      </w:r>
      <w:r w:rsidRPr="009D0CC6">
        <w:rPr>
          <w:sz w:val="24"/>
          <w:szCs w:val="24"/>
        </w:rPr>
        <w:t>day</w:t>
      </w:r>
      <w:r w:rsidRPr="009D0CC6">
        <w:rPr>
          <w:sz w:val="24"/>
          <w:szCs w:val="24"/>
          <w:lang w:val="ru-RU"/>
        </w:rPr>
        <w:t>) обележава се последње среде у фебруару као међународни дан борбе против вршњачког насиља. Розе мајице су симбол подршке деци које су жртве насиља.</w:t>
      </w:r>
    </w:p>
    <w:p w14:paraId="05978CA7" w14:textId="77777777" w:rsidR="00BB7F6F" w:rsidRPr="009D0CC6" w:rsidRDefault="00BB7F6F" w:rsidP="00BB7F6F">
      <w:pPr>
        <w:jc w:val="both"/>
        <w:rPr>
          <w:sz w:val="24"/>
          <w:szCs w:val="24"/>
          <w:lang w:val="ru-RU"/>
        </w:rPr>
      </w:pPr>
    </w:p>
    <w:p w14:paraId="21FBA07C" w14:textId="77777777" w:rsidR="00BB7F6F" w:rsidRPr="009D0CC6" w:rsidRDefault="00BB7F6F" w:rsidP="00BB7F6F">
      <w:pPr>
        <w:jc w:val="both"/>
        <w:rPr>
          <w:sz w:val="24"/>
          <w:szCs w:val="24"/>
          <w:lang w:val="ru-RU"/>
        </w:rPr>
      </w:pPr>
      <w:r w:rsidRPr="009D0CC6">
        <w:rPr>
          <w:sz w:val="24"/>
          <w:szCs w:val="24"/>
          <w:lang w:val="ru-RU"/>
        </w:rPr>
        <w:t>Циљ пројкета:</w:t>
      </w:r>
    </w:p>
    <w:p w14:paraId="4D488944" w14:textId="77777777" w:rsidR="00BB7F6F" w:rsidRPr="009D0CC6" w:rsidRDefault="00BB7F6F" w:rsidP="00BB7F6F">
      <w:pPr>
        <w:jc w:val="both"/>
        <w:rPr>
          <w:sz w:val="24"/>
          <w:szCs w:val="24"/>
          <w:lang w:val="ru-RU"/>
        </w:rPr>
      </w:pPr>
      <w:r w:rsidRPr="009D0CC6">
        <w:rPr>
          <w:sz w:val="24"/>
          <w:szCs w:val="24"/>
          <w:lang w:val="ru-RU"/>
        </w:rPr>
        <w:t>Развијање свести код ученика о важности поштовања, пријатељства, толеранције и ненасилне комуникације, кроз симболики розе мајице.</w:t>
      </w:r>
    </w:p>
    <w:p w14:paraId="72C6D5D5" w14:textId="77777777" w:rsidR="00BB7F6F" w:rsidRPr="009D0CC6" w:rsidRDefault="00BB7F6F" w:rsidP="00BB7F6F">
      <w:pPr>
        <w:jc w:val="both"/>
        <w:rPr>
          <w:sz w:val="24"/>
          <w:szCs w:val="24"/>
          <w:lang w:val="ru-RU"/>
        </w:rPr>
      </w:pPr>
    </w:p>
    <w:p w14:paraId="51064E4E" w14:textId="77777777" w:rsidR="00BB7F6F" w:rsidRPr="009D0CC6" w:rsidRDefault="00BB7F6F" w:rsidP="00BB7F6F">
      <w:pPr>
        <w:jc w:val="both"/>
        <w:rPr>
          <w:sz w:val="24"/>
          <w:szCs w:val="24"/>
          <w:lang w:val="ru-RU"/>
        </w:rPr>
      </w:pPr>
      <w:r w:rsidRPr="009D0CC6">
        <w:rPr>
          <w:sz w:val="24"/>
          <w:szCs w:val="24"/>
          <w:lang w:val="ru-RU"/>
        </w:rPr>
        <w:t>Трајање пројекта:</w:t>
      </w:r>
    </w:p>
    <w:p w14:paraId="79F6DEF9" w14:textId="77777777" w:rsidR="00BB7F6F" w:rsidRPr="009D0CC6" w:rsidRDefault="00BB7F6F" w:rsidP="00BB7F6F">
      <w:pPr>
        <w:jc w:val="both"/>
        <w:rPr>
          <w:sz w:val="24"/>
          <w:szCs w:val="24"/>
          <w:lang w:val="ru-RU"/>
        </w:rPr>
      </w:pPr>
      <w:r w:rsidRPr="009D0CC6">
        <w:rPr>
          <w:sz w:val="24"/>
          <w:szCs w:val="24"/>
          <w:lang w:val="ru-RU"/>
        </w:rPr>
        <w:t>Једна недеља (може се прилагодити – нпр. обележавање једног дана уз припреме неколико дана раније).</w:t>
      </w:r>
    </w:p>
    <w:p w14:paraId="0ED4F218" w14:textId="77777777" w:rsidR="00BB7F6F" w:rsidRPr="009D0CC6" w:rsidRDefault="00BB7F6F" w:rsidP="00BB7F6F">
      <w:pPr>
        <w:jc w:val="both"/>
        <w:rPr>
          <w:sz w:val="24"/>
          <w:szCs w:val="24"/>
          <w:lang w:val="ru-RU"/>
        </w:rPr>
      </w:pPr>
    </w:p>
    <w:p w14:paraId="1A582B1C" w14:textId="77777777" w:rsidR="00BB7F6F" w:rsidRPr="009D0CC6" w:rsidRDefault="00BB7F6F" w:rsidP="00BB7F6F">
      <w:pPr>
        <w:jc w:val="both"/>
        <w:rPr>
          <w:sz w:val="24"/>
          <w:szCs w:val="24"/>
          <w:lang w:val="ru-RU"/>
        </w:rPr>
      </w:pPr>
      <w:r w:rsidRPr="009D0CC6">
        <w:rPr>
          <w:sz w:val="24"/>
          <w:szCs w:val="24"/>
          <w:lang w:val="ru-RU"/>
        </w:rPr>
        <w:t>План активности:</w:t>
      </w:r>
    </w:p>
    <w:p w14:paraId="437A80FA" w14:textId="77777777" w:rsidR="00BB7F6F" w:rsidRPr="009D0CC6" w:rsidRDefault="00BB7F6F" w:rsidP="00BB7F6F">
      <w:pPr>
        <w:jc w:val="both"/>
        <w:rPr>
          <w:sz w:val="24"/>
          <w:szCs w:val="24"/>
          <w:lang w:val="ru-RU"/>
        </w:rPr>
      </w:pPr>
      <w:r w:rsidRPr="009D0CC6">
        <w:rPr>
          <w:sz w:val="24"/>
          <w:szCs w:val="24"/>
          <w:lang w:val="ru-RU"/>
        </w:rPr>
        <w:t>1.Уводна активност – Разговор и радионица</w:t>
      </w:r>
    </w:p>
    <w:p w14:paraId="4DB2CC50" w14:textId="77777777" w:rsidR="00BB7F6F" w:rsidRPr="009D0CC6" w:rsidRDefault="00BB7F6F" w:rsidP="00BB7F6F">
      <w:pPr>
        <w:jc w:val="both"/>
        <w:rPr>
          <w:sz w:val="24"/>
          <w:szCs w:val="24"/>
          <w:lang w:val="ru-RU"/>
        </w:rPr>
      </w:pPr>
      <w:r w:rsidRPr="009D0CC6">
        <w:rPr>
          <w:sz w:val="24"/>
          <w:szCs w:val="24"/>
          <w:lang w:val="ru-RU"/>
        </w:rPr>
        <w:t>-Разговор – Шта је вршњачко насиље? Како се осећа неко ко трпи насиље?</w:t>
      </w:r>
    </w:p>
    <w:p w14:paraId="5F54FC91" w14:textId="77777777" w:rsidR="00BB7F6F" w:rsidRPr="009D0CC6" w:rsidRDefault="00BB7F6F" w:rsidP="00BB7F6F">
      <w:pPr>
        <w:jc w:val="both"/>
        <w:rPr>
          <w:sz w:val="24"/>
          <w:szCs w:val="24"/>
          <w:lang w:val="ru-RU"/>
        </w:rPr>
      </w:pPr>
      <w:r w:rsidRPr="009D0CC6">
        <w:rPr>
          <w:sz w:val="24"/>
          <w:szCs w:val="24"/>
          <w:lang w:val="ru-RU"/>
        </w:rPr>
        <w:t>-Читање приче о пријатељству или о детету које је доживело насиље</w:t>
      </w:r>
    </w:p>
    <w:p w14:paraId="5A6A28E8" w14:textId="77777777" w:rsidR="00BB7F6F" w:rsidRPr="009D0CC6" w:rsidRDefault="00BB7F6F" w:rsidP="00BB7F6F">
      <w:pPr>
        <w:jc w:val="both"/>
        <w:rPr>
          <w:sz w:val="24"/>
          <w:szCs w:val="24"/>
          <w:lang w:val="ru-RU"/>
        </w:rPr>
      </w:pPr>
      <w:r w:rsidRPr="009D0CC6">
        <w:rPr>
          <w:sz w:val="24"/>
          <w:szCs w:val="24"/>
          <w:lang w:val="ru-RU"/>
        </w:rPr>
        <w:t>-Разговор о важности разумевања и подршке.</w:t>
      </w:r>
    </w:p>
    <w:p w14:paraId="35B02B24" w14:textId="77777777" w:rsidR="00BB7F6F" w:rsidRPr="009D0CC6" w:rsidRDefault="00BB7F6F" w:rsidP="00BB7F6F">
      <w:pPr>
        <w:jc w:val="both"/>
        <w:rPr>
          <w:sz w:val="24"/>
          <w:szCs w:val="24"/>
          <w:lang w:val="ru-RU"/>
        </w:rPr>
      </w:pPr>
    </w:p>
    <w:p w14:paraId="4273DC45" w14:textId="77777777" w:rsidR="00BB7F6F" w:rsidRPr="009D0CC6" w:rsidRDefault="00BB7F6F" w:rsidP="00BB7F6F">
      <w:pPr>
        <w:jc w:val="both"/>
        <w:rPr>
          <w:sz w:val="24"/>
          <w:szCs w:val="24"/>
          <w:lang w:val="ru-RU"/>
        </w:rPr>
      </w:pPr>
      <w:r w:rsidRPr="009D0CC6">
        <w:rPr>
          <w:sz w:val="24"/>
          <w:szCs w:val="24"/>
          <w:lang w:val="ru-RU"/>
        </w:rPr>
        <w:t>2.Креативна радионица: „Наша порука против насиља“</w:t>
      </w:r>
    </w:p>
    <w:p w14:paraId="71D614E3" w14:textId="77777777" w:rsidR="00BB7F6F" w:rsidRPr="009D0CC6" w:rsidRDefault="00BB7F6F" w:rsidP="00BB7F6F">
      <w:pPr>
        <w:jc w:val="both"/>
        <w:rPr>
          <w:sz w:val="24"/>
          <w:szCs w:val="24"/>
          <w:lang w:val="ru-RU"/>
        </w:rPr>
      </w:pPr>
      <w:r w:rsidRPr="009D0CC6">
        <w:rPr>
          <w:sz w:val="24"/>
          <w:szCs w:val="24"/>
          <w:lang w:val="ru-RU"/>
        </w:rPr>
        <w:t>-Ученици цртају розе мајице на папиру и исписују поруке толеранције (нпр. „Буди друг а не насилник“, „Сви смо различити, сви смо једнаки“)</w:t>
      </w:r>
    </w:p>
    <w:p w14:paraId="3CEC2FCB" w14:textId="77777777" w:rsidR="00BB7F6F" w:rsidRPr="009D0CC6" w:rsidRDefault="00BB7F6F" w:rsidP="00BB7F6F">
      <w:pPr>
        <w:jc w:val="both"/>
        <w:rPr>
          <w:sz w:val="24"/>
          <w:szCs w:val="24"/>
          <w:lang w:val="ru-RU"/>
        </w:rPr>
      </w:pPr>
      <w:r w:rsidRPr="009D0CC6">
        <w:rPr>
          <w:sz w:val="24"/>
          <w:szCs w:val="24"/>
          <w:lang w:val="ru-RU"/>
        </w:rPr>
        <w:t>-Радови се каче на пано или праве као изложба у учионици</w:t>
      </w:r>
    </w:p>
    <w:p w14:paraId="4BF244CE" w14:textId="77777777" w:rsidR="00BB7F6F" w:rsidRPr="009D0CC6" w:rsidRDefault="00BB7F6F" w:rsidP="00BB7F6F">
      <w:pPr>
        <w:jc w:val="both"/>
        <w:rPr>
          <w:sz w:val="24"/>
          <w:szCs w:val="24"/>
          <w:lang w:val="ru-RU"/>
        </w:rPr>
      </w:pPr>
      <w:r w:rsidRPr="009D0CC6">
        <w:rPr>
          <w:sz w:val="24"/>
          <w:szCs w:val="24"/>
          <w:lang w:val="ru-RU"/>
        </w:rPr>
        <w:t>3.Дан розе мајица – симболично обележавање</w:t>
      </w:r>
    </w:p>
    <w:p w14:paraId="2846664F" w14:textId="77777777" w:rsidR="00BB7F6F" w:rsidRPr="009D0CC6" w:rsidRDefault="00BB7F6F" w:rsidP="00BB7F6F">
      <w:pPr>
        <w:jc w:val="both"/>
        <w:rPr>
          <w:sz w:val="24"/>
          <w:szCs w:val="24"/>
          <w:lang w:val="ru-RU"/>
        </w:rPr>
      </w:pPr>
      <w:r w:rsidRPr="009D0CC6">
        <w:rPr>
          <w:sz w:val="24"/>
          <w:szCs w:val="24"/>
          <w:lang w:val="ru-RU"/>
        </w:rPr>
        <w:t>-Сви ученици долазе у школу обучени у розе мајице (или носе розе детаљ ако немају розе мајице.</w:t>
      </w:r>
    </w:p>
    <w:p w14:paraId="2FCFA583" w14:textId="77777777" w:rsidR="00BB7F6F" w:rsidRPr="009D0CC6" w:rsidRDefault="00BB7F6F" w:rsidP="00BB7F6F">
      <w:pPr>
        <w:jc w:val="both"/>
        <w:rPr>
          <w:sz w:val="24"/>
          <w:szCs w:val="24"/>
          <w:lang w:val="ru-RU"/>
        </w:rPr>
      </w:pPr>
      <w:r w:rsidRPr="009D0CC6">
        <w:rPr>
          <w:sz w:val="24"/>
          <w:szCs w:val="24"/>
          <w:lang w:val="ru-RU"/>
        </w:rPr>
        <w:t>-Организује се заједнички плакат са отисцима руку свих ученика (у розе боји), са централном поруком: „Стоп насиљу!“</w:t>
      </w:r>
    </w:p>
    <w:p w14:paraId="4C0D7100" w14:textId="77777777" w:rsidR="00BB7F6F" w:rsidRPr="009D0CC6" w:rsidRDefault="00BB7F6F" w:rsidP="00BB7F6F">
      <w:pPr>
        <w:jc w:val="both"/>
        <w:rPr>
          <w:sz w:val="24"/>
          <w:szCs w:val="24"/>
          <w:lang w:val="ru-RU"/>
        </w:rPr>
      </w:pPr>
      <w:r w:rsidRPr="009D0CC6">
        <w:rPr>
          <w:sz w:val="24"/>
          <w:szCs w:val="24"/>
          <w:lang w:val="ru-RU"/>
        </w:rPr>
        <w:t>4.Глума или игроказ</w:t>
      </w:r>
    </w:p>
    <w:p w14:paraId="3AB4E1BF" w14:textId="77777777" w:rsidR="00BB7F6F" w:rsidRPr="009D0CC6" w:rsidRDefault="00BB7F6F" w:rsidP="00BB7F6F">
      <w:pPr>
        <w:jc w:val="both"/>
        <w:rPr>
          <w:sz w:val="24"/>
          <w:szCs w:val="24"/>
          <w:lang w:val="ru-RU"/>
        </w:rPr>
      </w:pPr>
      <w:r w:rsidRPr="009D0CC6">
        <w:rPr>
          <w:sz w:val="24"/>
          <w:szCs w:val="24"/>
          <w:lang w:val="ru-RU"/>
        </w:rPr>
        <w:t>-Припрема кратког скеча који приказује како решити конфликт без насиља.</w:t>
      </w:r>
    </w:p>
    <w:p w14:paraId="48452092" w14:textId="77777777" w:rsidR="00BB7F6F" w:rsidRPr="009D0CC6" w:rsidRDefault="00BB7F6F" w:rsidP="00BB7F6F">
      <w:pPr>
        <w:jc w:val="both"/>
        <w:rPr>
          <w:sz w:val="24"/>
          <w:szCs w:val="24"/>
          <w:lang w:val="ru-RU"/>
        </w:rPr>
      </w:pPr>
      <w:r w:rsidRPr="009D0CC6">
        <w:rPr>
          <w:sz w:val="24"/>
          <w:szCs w:val="24"/>
          <w:lang w:val="ru-RU"/>
        </w:rPr>
        <w:t>-Извођење пред другим разредима или на школском часу</w:t>
      </w:r>
    </w:p>
    <w:p w14:paraId="1EFF661F" w14:textId="77777777" w:rsidR="00BB7F6F" w:rsidRPr="009D0CC6" w:rsidRDefault="00BB7F6F" w:rsidP="00BB7F6F">
      <w:pPr>
        <w:jc w:val="both"/>
        <w:rPr>
          <w:sz w:val="24"/>
          <w:szCs w:val="24"/>
          <w:lang w:val="ru-RU"/>
        </w:rPr>
      </w:pPr>
      <w:r w:rsidRPr="009D0CC6">
        <w:rPr>
          <w:sz w:val="24"/>
          <w:szCs w:val="24"/>
          <w:lang w:val="ru-RU"/>
        </w:rPr>
        <w:t>5.Евалуација и разговор</w:t>
      </w:r>
    </w:p>
    <w:p w14:paraId="46FD6803" w14:textId="77777777" w:rsidR="00BB7F6F" w:rsidRPr="009D0CC6" w:rsidRDefault="00BB7F6F" w:rsidP="00BB7F6F">
      <w:pPr>
        <w:jc w:val="both"/>
        <w:rPr>
          <w:sz w:val="24"/>
          <w:szCs w:val="24"/>
          <w:lang w:val="ru-RU"/>
        </w:rPr>
      </w:pPr>
      <w:r w:rsidRPr="009D0CC6">
        <w:rPr>
          <w:sz w:val="24"/>
          <w:szCs w:val="24"/>
          <w:lang w:val="ru-RU"/>
        </w:rPr>
        <w:t>-Круг поверења: Ученици деле како су се осећали током пројекта, шта су научили.</w:t>
      </w:r>
    </w:p>
    <w:p w14:paraId="028C1023" w14:textId="77777777" w:rsidR="00BB7F6F" w:rsidRPr="009D0CC6" w:rsidRDefault="00BB7F6F" w:rsidP="00BB7F6F">
      <w:pPr>
        <w:jc w:val="both"/>
        <w:rPr>
          <w:sz w:val="24"/>
          <w:szCs w:val="24"/>
          <w:lang w:val="ru-RU"/>
        </w:rPr>
      </w:pPr>
      <w:r w:rsidRPr="009D0CC6">
        <w:rPr>
          <w:sz w:val="24"/>
          <w:szCs w:val="24"/>
          <w:lang w:val="ru-RU"/>
        </w:rPr>
        <w:t>-Могу да напишу кратак састав или цртеж: „Како могу да будем добар друг?“</w:t>
      </w:r>
    </w:p>
    <w:p w14:paraId="5253C869" w14:textId="77777777" w:rsidR="00BB7F6F" w:rsidRPr="009D0CC6" w:rsidRDefault="00BB7F6F" w:rsidP="00BB7F6F">
      <w:pPr>
        <w:jc w:val="both"/>
        <w:rPr>
          <w:sz w:val="24"/>
          <w:szCs w:val="24"/>
          <w:lang w:val="ru-RU"/>
        </w:rPr>
      </w:pPr>
      <w:r w:rsidRPr="009D0CC6">
        <w:rPr>
          <w:sz w:val="24"/>
          <w:szCs w:val="24"/>
          <w:lang w:val="ru-RU"/>
        </w:rPr>
        <w:t xml:space="preserve">    Потребни материјал:</w:t>
      </w:r>
    </w:p>
    <w:p w14:paraId="733C38BD" w14:textId="77777777" w:rsidR="00BB7F6F" w:rsidRPr="009D0CC6" w:rsidRDefault="00BB7F6F" w:rsidP="00BB7F6F">
      <w:pPr>
        <w:jc w:val="both"/>
        <w:rPr>
          <w:sz w:val="24"/>
          <w:szCs w:val="24"/>
          <w:lang w:val="ru-RU"/>
        </w:rPr>
      </w:pPr>
      <w:r w:rsidRPr="009D0CC6">
        <w:rPr>
          <w:sz w:val="24"/>
          <w:szCs w:val="24"/>
          <w:lang w:val="ru-RU"/>
        </w:rPr>
        <w:t>-Папири, бојице, фломастери</w:t>
      </w:r>
    </w:p>
    <w:p w14:paraId="68599E46" w14:textId="77777777" w:rsidR="00BB7F6F" w:rsidRPr="009D0CC6" w:rsidRDefault="00BB7F6F" w:rsidP="00BB7F6F">
      <w:pPr>
        <w:jc w:val="both"/>
        <w:rPr>
          <w:sz w:val="24"/>
          <w:szCs w:val="24"/>
          <w:lang w:val="ru-RU"/>
        </w:rPr>
      </w:pPr>
      <w:r w:rsidRPr="009D0CC6">
        <w:rPr>
          <w:sz w:val="24"/>
          <w:szCs w:val="24"/>
          <w:lang w:val="ru-RU"/>
        </w:rPr>
        <w:t>-Темпере  (розе боје), четкице</w:t>
      </w:r>
    </w:p>
    <w:p w14:paraId="5119C7C2" w14:textId="77777777" w:rsidR="00BB7F6F" w:rsidRPr="009D0CC6" w:rsidRDefault="00BB7F6F" w:rsidP="00BB7F6F">
      <w:pPr>
        <w:jc w:val="both"/>
        <w:rPr>
          <w:sz w:val="24"/>
          <w:szCs w:val="24"/>
          <w:lang w:val="ru-RU"/>
        </w:rPr>
      </w:pPr>
      <w:r w:rsidRPr="009D0CC6">
        <w:rPr>
          <w:sz w:val="24"/>
          <w:szCs w:val="24"/>
          <w:lang w:val="ru-RU"/>
        </w:rPr>
        <w:t>-Розе мајице или розе тракице</w:t>
      </w:r>
    </w:p>
    <w:p w14:paraId="65113FA1" w14:textId="77777777" w:rsidR="00BB7F6F" w:rsidRPr="009D0CC6" w:rsidRDefault="00BB7F6F" w:rsidP="00BB7F6F">
      <w:pPr>
        <w:jc w:val="both"/>
        <w:rPr>
          <w:sz w:val="24"/>
          <w:szCs w:val="24"/>
          <w:lang w:val="ru-RU"/>
        </w:rPr>
      </w:pPr>
      <w:r w:rsidRPr="009D0CC6">
        <w:rPr>
          <w:sz w:val="24"/>
          <w:szCs w:val="24"/>
          <w:lang w:val="ru-RU"/>
        </w:rPr>
        <w:t>-Материјал за пано (картон, лепак).</w:t>
      </w:r>
    </w:p>
    <w:p w14:paraId="61C301BE" w14:textId="77777777" w:rsidR="00BB7F6F" w:rsidRPr="009D0CC6" w:rsidRDefault="00BB7F6F" w:rsidP="00BB7F6F">
      <w:pPr>
        <w:jc w:val="both"/>
        <w:rPr>
          <w:sz w:val="24"/>
          <w:szCs w:val="24"/>
          <w:lang w:val="ru-RU"/>
        </w:rPr>
      </w:pPr>
    </w:p>
    <w:p w14:paraId="1126B257" w14:textId="77777777" w:rsidR="00BB7F6F" w:rsidRPr="009D0CC6" w:rsidRDefault="00BB7F6F" w:rsidP="00BB7F6F">
      <w:pPr>
        <w:jc w:val="both"/>
        <w:rPr>
          <w:sz w:val="24"/>
          <w:szCs w:val="24"/>
          <w:lang w:val="ru-RU"/>
        </w:rPr>
      </w:pPr>
      <w:r w:rsidRPr="009D0CC6">
        <w:rPr>
          <w:sz w:val="24"/>
          <w:szCs w:val="24"/>
          <w:lang w:val="ru-RU"/>
        </w:rPr>
        <w:t xml:space="preserve">    Исходи пројекта:</w:t>
      </w:r>
    </w:p>
    <w:p w14:paraId="14945EB1" w14:textId="77777777" w:rsidR="00BB7F6F" w:rsidRPr="009D0CC6" w:rsidRDefault="00BB7F6F" w:rsidP="00BB7F6F">
      <w:pPr>
        <w:jc w:val="both"/>
        <w:rPr>
          <w:sz w:val="24"/>
          <w:szCs w:val="24"/>
          <w:lang w:val="ru-RU"/>
        </w:rPr>
      </w:pPr>
      <w:r w:rsidRPr="009D0CC6">
        <w:rPr>
          <w:sz w:val="24"/>
          <w:szCs w:val="24"/>
          <w:lang w:val="ru-RU"/>
        </w:rPr>
        <w:t>-Ученици развијају емпатију и разумевање за вршњаке.</w:t>
      </w:r>
    </w:p>
    <w:p w14:paraId="1B0170CA" w14:textId="77777777" w:rsidR="00BB7F6F" w:rsidRPr="009D0CC6" w:rsidRDefault="00BB7F6F" w:rsidP="00BB7F6F">
      <w:pPr>
        <w:jc w:val="both"/>
        <w:rPr>
          <w:sz w:val="24"/>
          <w:szCs w:val="24"/>
          <w:lang w:val="ru-RU"/>
        </w:rPr>
      </w:pPr>
      <w:r w:rsidRPr="009D0CC6">
        <w:rPr>
          <w:sz w:val="24"/>
          <w:szCs w:val="24"/>
          <w:lang w:val="ru-RU"/>
        </w:rPr>
        <w:t>-Уче како да препознају и реагују на насиље</w:t>
      </w:r>
    </w:p>
    <w:p w14:paraId="2150A99C" w14:textId="77777777" w:rsidR="00265738" w:rsidRPr="009D0CC6" w:rsidRDefault="00BB7F6F" w:rsidP="00BB7F6F">
      <w:pPr>
        <w:pStyle w:val="Heading2"/>
        <w:jc w:val="left"/>
        <w:rPr>
          <w:rFonts w:ascii="Times New Roman" w:eastAsia="Times New Roman" w:hAnsi="Times New Roman" w:cs="Times New Roman"/>
          <w:b/>
          <w:sz w:val="28"/>
          <w:szCs w:val="28"/>
          <w:lang w:val="ru-RU"/>
        </w:rPr>
      </w:pPr>
      <w:bookmarkStart w:id="804" w:name="_Toc209714787"/>
      <w:bookmarkStart w:id="805" w:name="_Toc211247061"/>
      <w:r w:rsidRPr="009D0CC6">
        <w:rPr>
          <w:rFonts w:ascii="Times New Roman" w:hAnsi="Times New Roman" w:cs="Times New Roman"/>
          <w:sz w:val="24"/>
          <w:szCs w:val="24"/>
          <w:lang w:val="ru-RU"/>
        </w:rPr>
        <w:t>-Ојачава се тимски дух и осећај заједништва у одељењу</w:t>
      </w:r>
      <w:bookmarkEnd w:id="804"/>
      <w:bookmarkEnd w:id="805"/>
    </w:p>
    <w:p w14:paraId="2E87904D" w14:textId="77777777" w:rsidR="00BB7F6F" w:rsidRPr="009D0CC6" w:rsidRDefault="00BB7F6F" w:rsidP="00BB7F6F">
      <w:pPr>
        <w:rPr>
          <w:lang w:val="ru-RU"/>
        </w:rPr>
      </w:pPr>
    </w:p>
    <w:p w14:paraId="21B7B084" w14:textId="77777777" w:rsidR="00F35923" w:rsidRPr="009D0CC6" w:rsidRDefault="00F35923" w:rsidP="00BB7F6F">
      <w:pPr>
        <w:jc w:val="center"/>
        <w:rPr>
          <w:b/>
          <w:bCs/>
          <w:sz w:val="24"/>
          <w:szCs w:val="24"/>
          <w:lang w:val="ru-RU"/>
        </w:rPr>
      </w:pPr>
    </w:p>
    <w:p w14:paraId="1EFB89ED" w14:textId="77777777" w:rsidR="00BB7F6F" w:rsidRPr="009D0CC6" w:rsidRDefault="00BB7F6F" w:rsidP="00266B00">
      <w:pPr>
        <w:pStyle w:val="Heading2"/>
        <w:rPr>
          <w:rFonts w:ascii="Times New Roman" w:hAnsi="Times New Roman" w:cs="Times New Roman"/>
          <w:b/>
          <w:bCs/>
          <w:sz w:val="28"/>
          <w:szCs w:val="28"/>
          <w:lang w:val="ru-RU"/>
        </w:rPr>
      </w:pPr>
      <w:bookmarkStart w:id="806" w:name="_Toc211247062"/>
      <w:r w:rsidRPr="009D0CC6">
        <w:rPr>
          <w:rFonts w:ascii="Times New Roman" w:hAnsi="Times New Roman" w:cs="Times New Roman"/>
          <w:b/>
          <w:bCs/>
          <w:sz w:val="28"/>
          <w:szCs w:val="28"/>
          <w:lang w:val="ru-RU"/>
        </w:rPr>
        <w:t>ПРОЈЕКАТ ЧЕТВРТОГ РАЗРЕДА ОШ „ДОСИТЕЈ ОБРАДОВИЋ“ ПОД ПОКРОВИТЕЉСТВОМ ФРАНЦУСКЕ АМБАСАДЕ У СРБИЈИ</w:t>
      </w:r>
      <w:bookmarkEnd w:id="806"/>
    </w:p>
    <w:p w14:paraId="32E71800" w14:textId="77777777" w:rsidR="00BB7F6F" w:rsidRPr="009D0CC6" w:rsidRDefault="00BB7F6F" w:rsidP="00BB7F6F">
      <w:pPr>
        <w:jc w:val="center"/>
        <w:rPr>
          <w:b/>
          <w:bCs/>
          <w:sz w:val="24"/>
          <w:szCs w:val="24"/>
          <w:lang w:val="ru-RU"/>
        </w:rPr>
      </w:pPr>
    </w:p>
    <w:p w14:paraId="669075BD" w14:textId="77777777" w:rsidR="00BB7F6F" w:rsidRPr="009D0CC6" w:rsidRDefault="00BB7F6F" w:rsidP="00BB7F6F">
      <w:pPr>
        <w:jc w:val="center"/>
        <w:rPr>
          <w:b/>
          <w:bCs/>
          <w:sz w:val="24"/>
          <w:szCs w:val="24"/>
          <w:lang w:val="ru-RU"/>
        </w:rPr>
      </w:pPr>
    </w:p>
    <w:p w14:paraId="4F01C746" w14:textId="77777777" w:rsidR="00BB7F6F" w:rsidRPr="009D0CC6" w:rsidRDefault="00F35923" w:rsidP="00BB7F6F">
      <w:pPr>
        <w:jc w:val="center"/>
        <w:rPr>
          <w:b/>
          <w:bCs/>
          <w:sz w:val="24"/>
          <w:szCs w:val="24"/>
          <w:lang w:val="ru-RU"/>
        </w:rPr>
      </w:pPr>
      <w:r w:rsidRPr="009D0CC6">
        <w:rPr>
          <w:b/>
          <w:bCs/>
          <w:noProof/>
          <w:sz w:val="24"/>
          <w:szCs w:val="24"/>
          <w:lang w:val="en-US"/>
        </w:rPr>
        <w:drawing>
          <wp:inline distT="0" distB="0" distL="0" distR="0" wp14:anchorId="04E4B07F" wp14:editId="5453A2C5">
            <wp:extent cx="2270235" cy="1420616"/>
            <wp:effectExtent l="0" t="0" r="0" b="8255"/>
            <wp:docPr id="13063504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288649" cy="1432139"/>
                    </a:xfrm>
                    <a:prstGeom prst="rect">
                      <a:avLst/>
                    </a:prstGeom>
                    <a:noFill/>
                  </pic:spPr>
                </pic:pic>
              </a:graphicData>
            </a:graphic>
          </wp:inline>
        </w:drawing>
      </w:r>
    </w:p>
    <w:p w14:paraId="1246ACB0" w14:textId="77777777" w:rsidR="00BB7F6F" w:rsidRPr="009D0CC6" w:rsidRDefault="00BB7F6F" w:rsidP="00BB7F6F">
      <w:pPr>
        <w:jc w:val="center"/>
        <w:rPr>
          <w:b/>
          <w:bCs/>
          <w:sz w:val="24"/>
          <w:szCs w:val="24"/>
          <w:lang w:val="ru-RU"/>
        </w:rPr>
      </w:pPr>
    </w:p>
    <w:p w14:paraId="3C5B90C3" w14:textId="77777777" w:rsidR="00BB7F6F" w:rsidRPr="009D0CC6" w:rsidRDefault="00BB7F6F" w:rsidP="00BB7F6F">
      <w:pPr>
        <w:jc w:val="both"/>
        <w:rPr>
          <w:sz w:val="24"/>
          <w:szCs w:val="24"/>
          <w:lang w:val="ru-RU"/>
        </w:rPr>
      </w:pPr>
    </w:p>
    <w:p w14:paraId="1FCD64DB" w14:textId="77777777" w:rsidR="00BB7F6F" w:rsidRPr="009D0CC6" w:rsidRDefault="00BB7F6F" w:rsidP="00BB7F6F">
      <w:pPr>
        <w:jc w:val="both"/>
        <w:rPr>
          <w:sz w:val="24"/>
          <w:szCs w:val="24"/>
          <w:lang w:val="ru-RU"/>
        </w:rPr>
      </w:pPr>
      <w:r w:rsidRPr="009D0CC6">
        <w:rPr>
          <w:sz w:val="24"/>
          <w:szCs w:val="24"/>
          <w:lang w:val="ru-RU"/>
        </w:rPr>
        <w:t>Ученици четвртог разреда учествују у еколошком пројекту на тему „Учини нешто драстично да смеће постане фантастично“. Кроз креативне радионице и тимски рад, деца развијају свест о заштити животне средине, рециклажи и поновној употреби материјала. Наслов пројекта биће додат накнадно.</w:t>
      </w:r>
    </w:p>
    <w:p w14:paraId="25A2DB22" w14:textId="77777777" w:rsidR="00BB7F6F" w:rsidRPr="009D0CC6" w:rsidRDefault="00BB7F6F" w:rsidP="00BB7F6F">
      <w:pPr>
        <w:jc w:val="both"/>
        <w:rPr>
          <w:sz w:val="24"/>
          <w:szCs w:val="24"/>
          <w:lang w:val="ru-RU"/>
        </w:rPr>
      </w:pPr>
      <w:r w:rsidRPr="009D0CC6">
        <w:rPr>
          <w:sz w:val="24"/>
          <w:szCs w:val="24"/>
          <w:lang w:val="ru-RU"/>
        </w:rPr>
        <w:t>Циљеви пројекта:</w:t>
      </w:r>
    </w:p>
    <w:p w14:paraId="73BD7C51" w14:textId="77777777" w:rsidR="00BB7F6F" w:rsidRPr="009D0CC6" w:rsidRDefault="00BB7F6F" w:rsidP="00BB7F6F">
      <w:pPr>
        <w:jc w:val="both"/>
        <w:rPr>
          <w:sz w:val="24"/>
          <w:szCs w:val="24"/>
          <w:lang w:val="ru-RU"/>
        </w:rPr>
      </w:pPr>
      <w:r w:rsidRPr="009D0CC6">
        <w:rPr>
          <w:sz w:val="24"/>
          <w:szCs w:val="24"/>
          <w:lang w:val="ru-RU"/>
        </w:rPr>
        <w:t>1.Развијање свести о значају рециклаже и заштите природе</w:t>
      </w:r>
    </w:p>
    <w:p w14:paraId="47572EE1" w14:textId="77777777" w:rsidR="00BB7F6F" w:rsidRPr="009D0CC6" w:rsidRDefault="00BB7F6F" w:rsidP="00BB7F6F">
      <w:pPr>
        <w:jc w:val="both"/>
        <w:rPr>
          <w:sz w:val="24"/>
          <w:szCs w:val="24"/>
          <w:lang w:val="ru-RU"/>
        </w:rPr>
      </w:pPr>
      <w:r w:rsidRPr="009D0CC6">
        <w:rPr>
          <w:sz w:val="24"/>
          <w:szCs w:val="24"/>
          <w:lang w:val="ru-RU"/>
        </w:rPr>
        <w:t>2.Подстицање еколошки одговорног понашања</w:t>
      </w:r>
    </w:p>
    <w:p w14:paraId="76AE4686" w14:textId="77777777" w:rsidR="00BB7F6F" w:rsidRPr="009D0CC6" w:rsidRDefault="00BB7F6F" w:rsidP="00BB7F6F">
      <w:pPr>
        <w:jc w:val="both"/>
        <w:rPr>
          <w:sz w:val="24"/>
          <w:szCs w:val="24"/>
          <w:lang w:val="ru-RU"/>
        </w:rPr>
      </w:pPr>
      <w:r w:rsidRPr="009D0CC6">
        <w:rPr>
          <w:sz w:val="24"/>
          <w:szCs w:val="24"/>
          <w:lang w:val="ru-RU"/>
        </w:rPr>
        <w:t>3.Коришћење отпада за стварање корисних или уметничких предмета</w:t>
      </w:r>
    </w:p>
    <w:p w14:paraId="16D48C40" w14:textId="77777777" w:rsidR="00BB7F6F" w:rsidRPr="009D0CC6" w:rsidRDefault="00BB7F6F" w:rsidP="00BB7F6F">
      <w:pPr>
        <w:jc w:val="both"/>
        <w:rPr>
          <w:sz w:val="24"/>
          <w:szCs w:val="24"/>
          <w:lang w:val="ru-RU"/>
        </w:rPr>
      </w:pPr>
      <w:r w:rsidRPr="009D0CC6">
        <w:rPr>
          <w:sz w:val="24"/>
          <w:szCs w:val="24"/>
          <w:lang w:val="ru-RU"/>
        </w:rPr>
        <w:t>4.Јачање тимског духа и сарадња међу ученицима</w:t>
      </w:r>
    </w:p>
    <w:p w14:paraId="7315399B" w14:textId="77777777" w:rsidR="00BB7F6F" w:rsidRPr="009D0CC6" w:rsidRDefault="00BB7F6F" w:rsidP="00BB7F6F">
      <w:pPr>
        <w:jc w:val="both"/>
        <w:rPr>
          <w:sz w:val="24"/>
          <w:szCs w:val="24"/>
          <w:lang w:val="ru-RU"/>
        </w:rPr>
      </w:pPr>
    </w:p>
    <w:p w14:paraId="104FDEA8" w14:textId="77777777" w:rsidR="00BB7F6F" w:rsidRPr="009D0CC6" w:rsidRDefault="00BB7F6F" w:rsidP="00BB7F6F">
      <w:pPr>
        <w:jc w:val="both"/>
        <w:rPr>
          <w:sz w:val="24"/>
          <w:szCs w:val="24"/>
          <w:lang w:val="ru-RU"/>
        </w:rPr>
      </w:pPr>
      <w:r w:rsidRPr="009D0CC6">
        <w:rPr>
          <w:sz w:val="24"/>
          <w:szCs w:val="24"/>
          <w:lang w:val="ru-RU"/>
        </w:rPr>
        <w:t>Задаци пројекта:</w:t>
      </w:r>
    </w:p>
    <w:p w14:paraId="631D8382" w14:textId="77777777" w:rsidR="00BB7F6F" w:rsidRPr="009D0CC6" w:rsidRDefault="00BB7F6F" w:rsidP="00BB7F6F">
      <w:pPr>
        <w:jc w:val="both"/>
        <w:rPr>
          <w:sz w:val="24"/>
          <w:szCs w:val="24"/>
          <w:lang w:val="ru-RU"/>
        </w:rPr>
      </w:pPr>
      <w:r w:rsidRPr="009D0CC6">
        <w:rPr>
          <w:sz w:val="24"/>
          <w:szCs w:val="24"/>
          <w:lang w:val="ru-RU"/>
        </w:rPr>
        <w:t>1.Прикупљање и селекција отпадних материјала (папир, пластика, картон итд.)</w:t>
      </w:r>
    </w:p>
    <w:p w14:paraId="7E4B0011" w14:textId="77777777" w:rsidR="00BB7F6F" w:rsidRPr="009D0CC6" w:rsidRDefault="00BB7F6F" w:rsidP="00BB7F6F">
      <w:pPr>
        <w:jc w:val="both"/>
        <w:rPr>
          <w:sz w:val="24"/>
          <w:szCs w:val="24"/>
          <w:lang w:val="ru-RU"/>
        </w:rPr>
      </w:pPr>
      <w:r w:rsidRPr="009D0CC6">
        <w:rPr>
          <w:sz w:val="24"/>
          <w:szCs w:val="24"/>
          <w:lang w:val="ru-RU"/>
        </w:rPr>
        <w:t>2.Осмишљавање и израда предмета од рециклираних материјала</w:t>
      </w:r>
    </w:p>
    <w:p w14:paraId="1E4E9752" w14:textId="77777777" w:rsidR="00BB7F6F" w:rsidRPr="009D0CC6" w:rsidRDefault="00BB7F6F" w:rsidP="00BB7F6F">
      <w:pPr>
        <w:jc w:val="both"/>
        <w:rPr>
          <w:sz w:val="24"/>
          <w:szCs w:val="24"/>
          <w:lang w:val="ru-RU"/>
        </w:rPr>
      </w:pPr>
      <w:r w:rsidRPr="009D0CC6">
        <w:rPr>
          <w:sz w:val="24"/>
          <w:szCs w:val="24"/>
          <w:lang w:val="ru-RU"/>
        </w:rPr>
        <w:t>3.Организација изложбе или презентације ученичких радова</w:t>
      </w:r>
    </w:p>
    <w:p w14:paraId="480FE41A" w14:textId="77777777" w:rsidR="00BB7F6F" w:rsidRPr="009D0CC6" w:rsidRDefault="00BB7F6F" w:rsidP="00BB7F6F">
      <w:pPr>
        <w:jc w:val="both"/>
        <w:rPr>
          <w:sz w:val="24"/>
          <w:szCs w:val="24"/>
          <w:lang w:val="ru-RU"/>
        </w:rPr>
      </w:pPr>
      <w:r w:rsidRPr="009D0CC6">
        <w:rPr>
          <w:sz w:val="24"/>
          <w:szCs w:val="24"/>
          <w:lang w:val="ru-RU"/>
        </w:rPr>
        <w:t>4.Размена идеја и искустава са вршњацима и локалном заједницом</w:t>
      </w:r>
    </w:p>
    <w:p w14:paraId="24AEA5F2" w14:textId="77777777" w:rsidR="00BB7F6F" w:rsidRPr="009D0CC6" w:rsidRDefault="00BB7F6F" w:rsidP="00BB7F6F">
      <w:pPr>
        <w:jc w:val="both"/>
        <w:rPr>
          <w:sz w:val="24"/>
          <w:szCs w:val="24"/>
          <w:lang w:val="ru-RU"/>
        </w:rPr>
      </w:pPr>
    </w:p>
    <w:p w14:paraId="5B20E8FD" w14:textId="77777777" w:rsidR="00BB7F6F" w:rsidRPr="009D0CC6" w:rsidRDefault="00BB7F6F" w:rsidP="00BB7F6F">
      <w:pPr>
        <w:jc w:val="both"/>
        <w:rPr>
          <w:sz w:val="24"/>
          <w:szCs w:val="24"/>
          <w:lang w:val="ru-RU"/>
        </w:rPr>
      </w:pPr>
      <w:r w:rsidRPr="009D0CC6">
        <w:rPr>
          <w:sz w:val="24"/>
          <w:szCs w:val="24"/>
          <w:lang w:val="ru-RU"/>
        </w:rPr>
        <w:t>Планиране активности:</w:t>
      </w:r>
    </w:p>
    <w:p w14:paraId="189714F8" w14:textId="77777777" w:rsidR="00BB7F6F" w:rsidRPr="009D0CC6" w:rsidRDefault="00BB7F6F" w:rsidP="00BB7F6F">
      <w:pPr>
        <w:jc w:val="both"/>
        <w:rPr>
          <w:sz w:val="24"/>
          <w:szCs w:val="24"/>
          <w:lang w:val="ru-RU"/>
        </w:rPr>
      </w:pPr>
      <w:r w:rsidRPr="009D0CC6">
        <w:rPr>
          <w:sz w:val="24"/>
          <w:szCs w:val="24"/>
          <w:lang w:val="ru-RU"/>
        </w:rPr>
        <w:t>1.Уводни разговор о екологији и рециклажи – ученици ће разговарати о проблемима отпада, важности рециклаже и начинима на које могу допринети заштити природе.</w:t>
      </w:r>
    </w:p>
    <w:p w14:paraId="770C2683" w14:textId="77777777" w:rsidR="00BB7F6F" w:rsidRPr="009D0CC6" w:rsidRDefault="00BB7F6F" w:rsidP="00BB7F6F">
      <w:pPr>
        <w:jc w:val="both"/>
        <w:rPr>
          <w:sz w:val="24"/>
          <w:szCs w:val="24"/>
          <w:lang w:val="ru-RU"/>
        </w:rPr>
      </w:pPr>
      <w:r w:rsidRPr="009D0CC6">
        <w:rPr>
          <w:sz w:val="24"/>
          <w:szCs w:val="24"/>
          <w:lang w:val="ru-RU"/>
        </w:rPr>
        <w:t>2.Креативне радионице – израда корисних и декоративних предмета од прикупљеног материјала (нпр. Играчке, украси, макете)</w:t>
      </w:r>
    </w:p>
    <w:p w14:paraId="282E672D" w14:textId="77777777" w:rsidR="00BB7F6F" w:rsidRPr="009D0CC6" w:rsidRDefault="00BB7F6F" w:rsidP="00BB7F6F">
      <w:pPr>
        <w:jc w:val="both"/>
        <w:rPr>
          <w:sz w:val="24"/>
          <w:szCs w:val="24"/>
          <w:lang w:val="ru-RU"/>
        </w:rPr>
      </w:pPr>
      <w:r w:rsidRPr="009D0CC6">
        <w:rPr>
          <w:sz w:val="24"/>
          <w:szCs w:val="24"/>
          <w:lang w:val="ru-RU"/>
        </w:rPr>
        <w:t>3.Осмисли плакат – дизајнирање едукативних плаката са еколошким порукама које ће бити изложене у школи.</w:t>
      </w:r>
    </w:p>
    <w:p w14:paraId="1738FF4B" w14:textId="77777777" w:rsidR="00BB7F6F" w:rsidRPr="009D0CC6" w:rsidRDefault="00BB7F6F" w:rsidP="00BB7F6F">
      <w:pPr>
        <w:jc w:val="both"/>
        <w:rPr>
          <w:sz w:val="24"/>
          <w:szCs w:val="24"/>
          <w:lang w:val="ru-RU"/>
        </w:rPr>
      </w:pPr>
      <w:r w:rsidRPr="009D0CC6">
        <w:rPr>
          <w:sz w:val="24"/>
          <w:szCs w:val="24"/>
          <w:lang w:val="ru-RU"/>
        </w:rPr>
        <w:t>4.Презентација радова – организација школске изложбе.</w:t>
      </w:r>
    </w:p>
    <w:p w14:paraId="00A6A0D7" w14:textId="77777777" w:rsidR="00BB7F6F" w:rsidRPr="009D0CC6" w:rsidRDefault="00BB7F6F" w:rsidP="00BB7F6F">
      <w:pPr>
        <w:jc w:val="both"/>
        <w:rPr>
          <w:sz w:val="24"/>
          <w:szCs w:val="24"/>
          <w:lang w:val="ru-RU"/>
        </w:rPr>
      </w:pPr>
      <w:r w:rsidRPr="009D0CC6">
        <w:rPr>
          <w:sz w:val="24"/>
          <w:szCs w:val="24"/>
          <w:lang w:val="ru-RU"/>
        </w:rPr>
        <w:t>5.Завршна рефлексија – разговор са ученицима о томе шта су научили и ка ће убудуће примењивати стечена знања у свакодневном животу.</w:t>
      </w:r>
    </w:p>
    <w:p w14:paraId="1374FB40" w14:textId="77777777" w:rsidR="00BB7F6F" w:rsidRPr="009D0CC6" w:rsidRDefault="00BB7F6F" w:rsidP="00BB7F6F">
      <w:pPr>
        <w:jc w:val="both"/>
        <w:rPr>
          <w:sz w:val="24"/>
          <w:szCs w:val="24"/>
          <w:lang w:val="ru-RU"/>
        </w:rPr>
      </w:pPr>
    </w:p>
    <w:p w14:paraId="09D78100" w14:textId="77777777" w:rsidR="00BB7F6F" w:rsidRPr="009D0CC6" w:rsidRDefault="00BB7F6F" w:rsidP="00BB7F6F">
      <w:pPr>
        <w:jc w:val="both"/>
        <w:rPr>
          <w:sz w:val="24"/>
          <w:szCs w:val="24"/>
          <w:lang w:val="ru-RU"/>
        </w:rPr>
      </w:pPr>
    </w:p>
    <w:p w14:paraId="2B7C8533" w14:textId="77777777" w:rsidR="00BB7F6F" w:rsidRPr="009D0CC6" w:rsidRDefault="00BB7F6F" w:rsidP="00BB7F6F">
      <w:pPr>
        <w:jc w:val="both"/>
        <w:rPr>
          <w:sz w:val="24"/>
          <w:szCs w:val="24"/>
        </w:rPr>
      </w:pPr>
      <w:r w:rsidRPr="009D0CC6">
        <w:rPr>
          <w:sz w:val="24"/>
          <w:szCs w:val="24"/>
          <w:lang w:val="ru-RU"/>
        </w:rPr>
        <w:t>Пројекат пружа прилику деци да активно допринесу очувању планете, развијају личне и социјалне вештине, и покажу да и мале промене могу донети велике резултате.</w:t>
      </w:r>
    </w:p>
    <w:p w14:paraId="630ECD74" w14:textId="77777777" w:rsidR="00BB7F6F" w:rsidRPr="009D0CC6" w:rsidRDefault="00BB7F6F" w:rsidP="00BB7F6F"/>
    <w:p w14:paraId="49ECCE1E" w14:textId="77777777" w:rsidR="00BB7F6F" w:rsidRPr="009D0CC6" w:rsidRDefault="00BB7F6F" w:rsidP="00BB7F6F">
      <w:pPr>
        <w:rPr>
          <w:lang w:val="ru-RU"/>
        </w:rPr>
      </w:pPr>
    </w:p>
    <w:p w14:paraId="1CAC3782" w14:textId="77777777" w:rsidR="00BB7F6F" w:rsidRPr="009D0CC6" w:rsidRDefault="00BB7F6F" w:rsidP="00BB7F6F">
      <w:pPr>
        <w:rPr>
          <w:lang w:val="ru-RU"/>
        </w:rPr>
      </w:pPr>
    </w:p>
    <w:p w14:paraId="15DA2B34" w14:textId="77777777" w:rsidR="00265738" w:rsidRPr="009D0CC6" w:rsidRDefault="00210FA6" w:rsidP="00266B00">
      <w:pPr>
        <w:pStyle w:val="Heading2"/>
        <w:rPr>
          <w:rFonts w:ascii="Times New Roman" w:hAnsi="Times New Roman" w:cs="Times New Roman"/>
          <w:b/>
          <w:bCs/>
          <w:sz w:val="28"/>
          <w:szCs w:val="28"/>
        </w:rPr>
      </w:pPr>
      <w:bookmarkStart w:id="807" w:name="_Toc211247063"/>
      <w:r w:rsidRPr="009D0CC6">
        <w:rPr>
          <w:rFonts w:ascii="Times New Roman" w:hAnsi="Times New Roman" w:cs="Times New Roman"/>
          <w:b/>
          <w:bCs/>
          <w:sz w:val="28"/>
          <w:szCs w:val="28"/>
        </w:rPr>
        <w:t>ПЛАН РАДА СЕКЦИЈА</w:t>
      </w:r>
      <w:bookmarkEnd w:id="807"/>
    </w:p>
    <w:p w14:paraId="6DB82D79" w14:textId="77777777" w:rsidR="00F35923" w:rsidRPr="009D0CC6" w:rsidRDefault="00F35923" w:rsidP="00F35923">
      <w:pPr>
        <w:spacing w:before="240"/>
        <w:rPr>
          <w:sz w:val="24"/>
          <w:szCs w:val="24"/>
          <w:lang w:val="ru-RU"/>
        </w:rPr>
      </w:pPr>
    </w:p>
    <w:p w14:paraId="4DB57504" w14:textId="77777777" w:rsidR="00F35923" w:rsidRPr="009D0CC6" w:rsidRDefault="00F35923" w:rsidP="00F35923">
      <w:pPr>
        <w:spacing w:before="240"/>
        <w:rPr>
          <w:b/>
          <w:bCs/>
          <w:sz w:val="24"/>
          <w:szCs w:val="24"/>
          <w:lang w:val="ru-RU"/>
        </w:rPr>
      </w:pPr>
      <w:r w:rsidRPr="009D0CC6">
        <w:rPr>
          <w:b/>
          <w:bCs/>
          <w:sz w:val="24"/>
          <w:szCs w:val="24"/>
          <w:lang w:val="ru-RU"/>
        </w:rPr>
        <w:t>ПЛАН РАДА ЛИКОВНЕ СЕКЦИЈЕ 1.РАЗРЕДА</w:t>
      </w:r>
    </w:p>
    <w:p w14:paraId="4556F03F" w14:textId="77777777" w:rsidR="00F35923" w:rsidRPr="009D0CC6" w:rsidRDefault="00F35923" w:rsidP="00F35923">
      <w:pPr>
        <w:spacing w:before="240"/>
        <w:rPr>
          <w:sz w:val="24"/>
          <w:szCs w:val="24"/>
          <w:lang w:val="ru-RU"/>
        </w:rPr>
      </w:pPr>
      <w:r w:rsidRPr="009D0CC6">
        <w:rPr>
          <w:b/>
          <w:bCs/>
          <w:sz w:val="24"/>
          <w:szCs w:val="24"/>
          <w:lang w:val="ru-RU"/>
        </w:rPr>
        <w:t>Ликовна секција 1/1</w:t>
      </w:r>
    </w:p>
    <w:p w14:paraId="334B79E7" w14:textId="77777777" w:rsidR="00F35923" w:rsidRPr="009D0CC6" w:rsidRDefault="00F35923" w:rsidP="00F35923">
      <w:pPr>
        <w:spacing w:before="240"/>
        <w:rPr>
          <w:sz w:val="24"/>
          <w:szCs w:val="24"/>
          <w:lang w:val="ru-RU"/>
        </w:rPr>
      </w:pPr>
      <w:r w:rsidRPr="009D0CC6">
        <w:rPr>
          <w:sz w:val="24"/>
          <w:szCs w:val="24"/>
          <w:lang w:val="ru-RU"/>
        </w:rPr>
        <w:t>1.Упознавање ученика са програмом рада секције</w:t>
      </w:r>
      <w:r w:rsidRPr="009D0CC6">
        <w:rPr>
          <w:sz w:val="24"/>
          <w:szCs w:val="24"/>
          <w:lang w:val="en-US"/>
        </w:rPr>
        <w:t> </w:t>
      </w:r>
      <w:r w:rsidRPr="009D0CC6">
        <w:rPr>
          <w:sz w:val="24"/>
          <w:szCs w:val="24"/>
          <w:lang w:val="ru-RU"/>
        </w:rPr>
        <w:t xml:space="preserve"> у првом разреду</w:t>
      </w:r>
    </w:p>
    <w:p w14:paraId="719064A9" w14:textId="77777777" w:rsidR="00F35923" w:rsidRPr="009D0CC6" w:rsidRDefault="00F35923" w:rsidP="00F35923">
      <w:pPr>
        <w:rPr>
          <w:sz w:val="24"/>
          <w:szCs w:val="24"/>
          <w:lang w:val="ru-RU"/>
        </w:rPr>
      </w:pPr>
      <w:r w:rsidRPr="009D0CC6">
        <w:rPr>
          <w:lang w:val="ru-RU"/>
        </w:rPr>
        <w:t>2.</w:t>
      </w:r>
      <w:r w:rsidRPr="009D0CC6">
        <w:rPr>
          <w:sz w:val="24"/>
          <w:szCs w:val="24"/>
          <w:lang w:val="ru-RU"/>
        </w:rPr>
        <w:t>Прикажи и покажи!</w:t>
      </w:r>
    </w:p>
    <w:p w14:paraId="4B72AE1E" w14:textId="77777777" w:rsidR="00F35923" w:rsidRPr="009D0CC6" w:rsidRDefault="00F35923" w:rsidP="00F35923">
      <w:pPr>
        <w:rPr>
          <w:sz w:val="24"/>
          <w:szCs w:val="24"/>
          <w:lang w:val="ru-RU"/>
        </w:rPr>
      </w:pPr>
      <w:r w:rsidRPr="009D0CC6">
        <w:rPr>
          <w:sz w:val="24"/>
          <w:szCs w:val="24"/>
          <w:lang w:val="ru-RU"/>
        </w:rPr>
        <w:t>3.Материјали и</w:t>
      </w:r>
      <w:r w:rsidRPr="009D0CC6">
        <w:rPr>
          <w:sz w:val="24"/>
          <w:szCs w:val="24"/>
          <w:lang w:val="en-US"/>
        </w:rPr>
        <w:t> </w:t>
      </w:r>
      <w:r w:rsidRPr="009D0CC6">
        <w:rPr>
          <w:sz w:val="24"/>
          <w:szCs w:val="24"/>
          <w:lang w:val="ru-RU"/>
        </w:rPr>
        <w:t xml:space="preserve"> прибор,упознавање са новим</w:t>
      </w:r>
      <w:r w:rsidRPr="009D0CC6">
        <w:rPr>
          <w:sz w:val="24"/>
          <w:szCs w:val="24"/>
          <w:lang w:val="en-US"/>
        </w:rPr>
        <w:t> </w:t>
      </w:r>
    </w:p>
    <w:p w14:paraId="098E7F28" w14:textId="77777777" w:rsidR="00F35923" w:rsidRPr="009D0CC6" w:rsidRDefault="00F35923" w:rsidP="00F35923">
      <w:pPr>
        <w:rPr>
          <w:sz w:val="24"/>
          <w:szCs w:val="24"/>
          <w:lang w:val="ru-RU"/>
        </w:rPr>
      </w:pPr>
      <w:r w:rsidRPr="009D0CC6">
        <w:rPr>
          <w:sz w:val="24"/>
          <w:szCs w:val="24"/>
          <w:lang w:val="ru-RU"/>
        </w:rPr>
        <w:t>4.Геометрија као свет чудесних линија</w:t>
      </w:r>
    </w:p>
    <w:p w14:paraId="3AB0D53C" w14:textId="77777777" w:rsidR="00F35923" w:rsidRPr="009D0CC6" w:rsidRDefault="00F35923" w:rsidP="00F35923">
      <w:pPr>
        <w:rPr>
          <w:sz w:val="24"/>
          <w:szCs w:val="24"/>
          <w:lang w:val="ru-RU"/>
        </w:rPr>
      </w:pPr>
      <w:r w:rsidRPr="009D0CC6">
        <w:rPr>
          <w:sz w:val="24"/>
          <w:szCs w:val="24"/>
          <w:lang w:val="ru-RU"/>
        </w:rPr>
        <w:t>5.Цртамо линије слободном руком</w:t>
      </w:r>
    </w:p>
    <w:p w14:paraId="2CF11F03" w14:textId="77777777" w:rsidR="00F35923" w:rsidRPr="009D0CC6" w:rsidRDefault="00F35923" w:rsidP="00F35923">
      <w:pPr>
        <w:rPr>
          <w:sz w:val="24"/>
          <w:szCs w:val="24"/>
          <w:lang w:val="ru-RU"/>
        </w:rPr>
      </w:pPr>
      <w:r w:rsidRPr="009D0CC6">
        <w:rPr>
          <w:sz w:val="24"/>
          <w:szCs w:val="24"/>
          <w:lang w:val="ru-RU"/>
        </w:rPr>
        <w:t>6.Основне и изведене боје</w:t>
      </w:r>
    </w:p>
    <w:p w14:paraId="393F831E" w14:textId="77777777" w:rsidR="00F35923" w:rsidRPr="009D0CC6" w:rsidRDefault="00F35923" w:rsidP="00F35923">
      <w:pPr>
        <w:rPr>
          <w:sz w:val="24"/>
          <w:szCs w:val="24"/>
          <w:lang w:val="ru-RU"/>
        </w:rPr>
      </w:pPr>
      <w:r w:rsidRPr="009D0CC6">
        <w:rPr>
          <w:sz w:val="24"/>
          <w:szCs w:val="24"/>
          <w:lang w:val="ru-RU"/>
        </w:rPr>
        <w:t>7.Играјмо се бојама</w:t>
      </w:r>
    </w:p>
    <w:p w14:paraId="5495E53F" w14:textId="77777777" w:rsidR="00F35923" w:rsidRPr="009D0CC6" w:rsidRDefault="00F35923" w:rsidP="00F35923">
      <w:pPr>
        <w:rPr>
          <w:sz w:val="24"/>
          <w:szCs w:val="24"/>
          <w:lang w:val="ru-RU"/>
        </w:rPr>
      </w:pPr>
      <w:r w:rsidRPr="009D0CC6">
        <w:rPr>
          <w:sz w:val="24"/>
          <w:szCs w:val="24"/>
          <w:lang w:val="ru-RU"/>
        </w:rPr>
        <w:t xml:space="preserve">8.Основне боје (,,Зоолошки </w:t>
      </w:r>
      <w:r w:rsidRPr="009D0CC6">
        <w:rPr>
          <w:sz w:val="24"/>
          <w:szCs w:val="24"/>
          <w:lang w:val="en-US"/>
        </w:rPr>
        <w:t> </w:t>
      </w:r>
      <w:r w:rsidRPr="009D0CC6">
        <w:rPr>
          <w:sz w:val="24"/>
          <w:szCs w:val="24"/>
          <w:lang w:val="ru-RU"/>
        </w:rPr>
        <w:t xml:space="preserve"> врт“)</w:t>
      </w:r>
    </w:p>
    <w:p w14:paraId="15888971" w14:textId="77777777" w:rsidR="00F35923" w:rsidRPr="009D0CC6" w:rsidRDefault="00F35923" w:rsidP="00F35923">
      <w:pPr>
        <w:rPr>
          <w:sz w:val="24"/>
          <w:szCs w:val="24"/>
          <w:lang w:val="ru-RU"/>
        </w:rPr>
      </w:pPr>
      <w:r w:rsidRPr="009D0CC6">
        <w:rPr>
          <w:sz w:val="24"/>
          <w:szCs w:val="24"/>
          <w:lang w:val="ru-RU"/>
        </w:rPr>
        <w:t>9.Изведене боје (,,Јесен“)</w:t>
      </w:r>
    </w:p>
    <w:p w14:paraId="320D6894" w14:textId="77777777" w:rsidR="00F35923" w:rsidRPr="009D0CC6" w:rsidRDefault="00F35923" w:rsidP="00F35923">
      <w:pPr>
        <w:rPr>
          <w:sz w:val="24"/>
          <w:szCs w:val="24"/>
          <w:lang w:val="ru-RU"/>
        </w:rPr>
      </w:pPr>
      <w:r w:rsidRPr="009D0CC6">
        <w:rPr>
          <w:sz w:val="24"/>
          <w:szCs w:val="24"/>
          <w:lang w:val="ru-RU"/>
        </w:rPr>
        <w:t>10.Чудесни свет облика</w:t>
      </w:r>
      <w:r w:rsidRPr="009D0CC6">
        <w:rPr>
          <w:sz w:val="24"/>
          <w:szCs w:val="24"/>
          <w:lang w:val="en-US"/>
        </w:rPr>
        <w:t> </w:t>
      </w:r>
    </w:p>
    <w:p w14:paraId="4771B5E7" w14:textId="77777777" w:rsidR="00F35923" w:rsidRPr="009D0CC6" w:rsidRDefault="00F35923" w:rsidP="00F35923">
      <w:pPr>
        <w:rPr>
          <w:sz w:val="24"/>
          <w:szCs w:val="24"/>
          <w:lang w:val="ru-RU"/>
        </w:rPr>
      </w:pPr>
      <w:r w:rsidRPr="009D0CC6">
        <w:rPr>
          <w:sz w:val="24"/>
          <w:szCs w:val="24"/>
          <w:lang w:val="ru-RU"/>
        </w:rPr>
        <w:t>11.Предмети облика коцке и квадра(,,Моја соба „)</w:t>
      </w:r>
    </w:p>
    <w:p w14:paraId="705C4B56" w14:textId="77777777" w:rsidR="00F35923" w:rsidRPr="009D0CC6" w:rsidRDefault="00F35923" w:rsidP="00F35923">
      <w:pPr>
        <w:rPr>
          <w:sz w:val="24"/>
          <w:szCs w:val="24"/>
          <w:lang w:val="ru-RU"/>
        </w:rPr>
      </w:pPr>
      <w:r w:rsidRPr="009D0CC6">
        <w:rPr>
          <w:sz w:val="24"/>
          <w:szCs w:val="24"/>
          <w:lang w:val="ru-RU"/>
        </w:rPr>
        <w:t>12.Цело-део (,,Рођенданска торта , ,,Дрво-шума“)</w:t>
      </w:r>
    </w:p>
    <w:p w14:paraId="1FC31C14" w14:textId="77777777" w:rsidR="00F35923" w:rsidRPr="009D0CC6" w:rsidRDefault="00F35923" w:rsidP="00F35923">
      <w:pPr>
        <w:rPr>
          <w:sz w:val="24"/>
          <w:szCs w:val="24"/>
          <w:lang w:val="ru-RU"/>
        </w:rPr>
      </w:pPr>
      <w:r w:rsidRPr="009D0CC6">
        <w:rPr>
          <w:sz w:val="24"/>
          <w:szCs w:val="24"/>
          <w:lang w:val="ru-RU"/>
        </w:rPr>
        <w:t>13.Велико-мало(,,У свету цртаних филмова“)</w:t>
      </w:r>
    </w:p>
    <w:p w14:paraId="1B18EC3B" w14:textId="77777777" w:rsidR="00F35923" w:rsidRPr="009D0CC6" w:rsidRDefault="00F35923" w:rsidP="00F35923">
      <w:pPr>
        <w:rPr>
          <w:sz w:val="24"/>
          <w:szCs w:val="24"/>
          <w:lang w:val="ru-RU"/>
        </w:rPr>
      </w:pPr>
      <w:r w:rsidRPr="009D0CC6">
        <w:rPr>
          <w:sz w:val="24"/>
          <w:szCs w:val="24"/>
          <w:lang w:val="ru-RU"/>
        </w:rPr>
        <w:t>14.Високо-ниско(,,Шума“)</w:t>
      </w:r>
    </w:p>
    <w:p w14:paraId="262B596B" w14:textId="77777777" w:rsidR="00F35923" w:rsidRPr="009D0CC6" w:rsidRDefault="00F35923" w:rsidP="00F35923">
      <w:pPr>
        <w:rPr>
          <w:sz w:val="24"/>
          <w:szCs w:val="24"/>
          <w:lang w:val="ru-RU"/>
        </w:rPr>
      </w:pPr>
      <w:r w:rsidRPr="009D0CC6">
        <w:rPr>
          <w:sz w:val="24"/>
          <w:szCs w:val="24"/>
          <w:lang w:val="ru-RU"/>
        </w:rPr>
        <w:t>15.Жива бића –вајање (,,Мој кућни љубимац“)</w:t>
      </w:r>
    </w:p>
    <w:p w14:paraId="68122A5F" w14:textId="77777777" w:rsidR="00F35923" w:rsidRPr="009D0CC6" w:rsidRDefault="00F35923" w:rsidP="00F35923">
      <w:pPr>
        <w:rPr>
          <w:sz w:val="24"/>
          <w:szCs w:val="24"/>
          <w:lang w:val="ru-RU"/>
        </w:rPr>
      </w:pPr>
      <w:r w:rsidRPr="009D0CC6">
        <w:rPr>
          <w:sz w:val="24"/>
          <w:szCs w:val="24"/>
          <w:lang w:val="ru-RU"/>
        </w:rPr>
        <w:t>16. Жива бића –вајање(,,Акваријум“)</w:t>
      </w:r>
    </w:p>
    <w:p w14:paraId="1BF069D0" w14:textId="77777777" w:rsidR="00F35923" w:rsidRPr="009D0CC6" w:rsidRDefault="00F35923" w:rsidP="00F35923">
      <w:pPr>
        <w:rPr>
          <w:sz w:val="24"/>
          <w:szCs w:val="24"/>
          <w:lang w:val="ru-RU"/>
        </w:rPr>
      </w:pPr>
      <w:r w:rsidRPr="009D0CC6">
        <w:rPr>
          <w:sz w:val="24"/>
          <w:szCs w:val="24"/>
          <w:lang w:val="ru-RU"/>
        </w:rPr>
        <w:t>17.Свет облика (широко –уско,светло-тамно):Креирамо одећу за децу“</w:t>
      </w:r>
    </w:p>
    <w:p w14:paraId="7118083B" w14:textId="77777777" w:rsidR="00F35923" w:rsidRPr="009D0CC6" w:rsidRDefault="00F35923" w:rsidP="00F35923">
      <w:pPr>
        <w:rPr>
          <w:sz w:val="24"/>
          <w:szCs w:val="24"/>
          <w:lang w:val="ru-RU"/>
        </w:rPr>
      </w:pPr>
      <w:r w:rsidRPr="009D0CC6">
        <w:rPr>
          <w:sz w:val="24"/>
          <w:szCs w:val="24"/>
          <w:lang w:val="ru-RU"/>
        </w:rPr>
        <w:t>18.Свет облика (обојено-необојено,меко-тврдо): ,,Свечаност на делу“</w:t>
      </w:r>
    </w:p>
    <w:p w14:paraId="4200BE10" w14:textId="77777777" w:rsidR="00F35923" w:rsidRPr="009D0CC6" w:rsidRDefault="00F35923" w:rsidP="00F35923">
      <w:pPr>
        <w:rPr>
          <w:sz w:val="24"/>
          <w:szCs w:val="24"/>
          <w:lang w:val="ru-RU"/>
        </w:rPr>
      </w:pPr>
      <w:r w:rsidRPr="009D0CC6">
        <w:rPr>
          <w:sz w:val="24"/>
          <w:szCs w:val="24"/>
          <w:lang w:val="ru-RU"/>
        </w:rPr>
        <w:t>19. Свет облика(глатко-храпаво,обло-рогљасто): ,,Дрво</w:t>
      </w:r>
      <w:r w:rsidRPr="009D0CC6">
        <w:rPr>
          <w:sz w:val="24"/>
          <w:szCs w:val="24"/>
          <w:lang w:val="en-US"/>
        </w:rPr>
        <w:t> </w:t>
      </w:r>
      <w:r w:rsidRPr="009D0CC6">
        <w:rPr>
          <w:sz w:val="24"/>
          <w:szCs w:val="24"/>
          <w:lang w:val="ru-RU"/>
        </w:rPr>
        <w:t xml:space="preserve"> дивљег кестена“</w:t>
      </w:r>
    </w:p>
    <w:p w14:paraId="318844C1" w14:textId="77777777" w:rsidR="00F35923" w:rsidRPr="009D0CC6" w:rsidRDefault="00F35923" w:rsidP="00F35923">
      <w:pPr>
        <w:rPr>
          <w:sz w:val="24"/>
          <w:szCs w:val="24"/>
          <w:lang w:val="ru-RU"/>
        </w:rPr>
      </w:pPr>
      <w:r w:rsidRPr="009D0CC6">
        <w:rPr>
          <w:sz w:val="24"/>
          <w:szCs w:val="24"/>
          <w:lang w:val="ru-RU"/>
        </w:rPr>
        <w:t>20.Односи у видном пољу(лево-десно,горе-доле) ,,Бајковита кућа“</w:t>
      </w:r>
    </w:p>
    <w:p w14:paraId="53C26AE4" w14:textId="77777777" w:rsidR="00F35923" w:rsidRPr="009D0CC6" w:rsidRDefault="00F35923" w:rsidP="00F35923">
      <w:pPr>
        <w:rPr>
          <w:sz w:val="24"/>
          <w:szCs w:val="24"/>
          <w:lang w:val="ru-RU"/>
        </w:rPr>
      </w:pPr>
      <w:r w:rsidRPr="009D0CC6">
        <w:rPr>
          <w:sz w:val="24"/>
          <w:szCs w:val="24"/>
          <w:lang w:val="ru-RU"/>
        </w:rPr>
        <w:t>21. Односи у видном пољу (између,на,у) :,,Равни елементи-кухиња“</w:t>
      </w:r>
    </w:p>
    <w:p w14:paraId="648B914E" w14:textId="77777777" w:rsidR="00F35923" w:rsidRPr="009D0CC6" w:rsidRDefault="00F35923" w:rsidP="00F35923">
      <w:pPr>
        <w:rPr>
          <w:sz w:val="24"/>
          <w:szCs w:val="24"/>
          <w:lang w:val="ru-RU"/>
        </w:rPr>
      </w:pPr>
      <w:r w:rsidRPr="009D0CC6">
        <w:rPr>
          <w:sz w:val="24"/>
          <w:szCs w:val="24"/>
          <w:lang w:val="ru-RU"/>
        </w:rPr>
        <w:t>22. Односи у видном пољу (вајање пластелином) ,,Јежева шума“</w:t>
      </w:r>
    </w:p>
    <w:p w14:paraId="59524D6D" w14:textId="77777777" w:rsidR="00F35923" w:rsidRPr="009D0CC6" w:rsidRDefault="00F35923" w:rsidP="00F35923">
      <w:pPr>
        <w:rPr>
          <w:sz w:val="24"/>
          <w:szCs w:val="24"/>
          <w:lang w:val="ru-RU"/>
        </w:rPr>
      </w:pPr>
      <w:r w:rsidRPr="009D0CC6">
        <w:rPr>
          <w:sz w:val="24"/>
          <w:szCs w:val="24"/>
          <w:lang w:val="ru-RU"/>
        </w:rPr>
        <w:t>23. Односи у видном пољу (пуно-празно,испред-иза) :,, Воће у гајбици, воће у фрижидеру“</w:t>
      </w:r>
    </w:p>
    <w:p w14:paraId="4571449C" w14:textId="77777777" w:rsidR="00F35923" w:rsidRPr="009D0CC6" w:rsidRDefault="00F35923" w:rsidP="00F35923">
      <w:pPr>
        <w:rPr>
          <w:sz w:val="24"/>
          <w:szCs w:val="24"/>
          <w:lang w:val="ru-RU"/>
        </w:rPr>
      </w:pPr>
      <w:r w:rsidRPr="009D0CC6">
        <w:rPr>
          <w:sz w:val="24"/>
          <w:szCs w:val="24"/>
          <w:lang w:val="ru-RU"/>
        </w:rPr>
        <w:t>24. Односи у видном пољу(отворено-затворено):,,Орамани“</w:t>
      </w:r>
    </w:p>
    <w:p w14:paraId="2561F1BC" w14:textId="77777777" w:rsidR="00F35923" w:rsidRPr="009D0CC6" w:rsidRDefault="00F35923" w:rsidP="00F35923">
      <w:pPr>
        <w:rPr>
          <w:sz w:val="24"/>
          <w:szCs w:val="24"/>
          <w:lang w:val="ru-RU"/>
        </w:rPr>
      </w:pPr>
      <w:r w:rsidRPr="009D0CC6">
        <w:rPr>
          <w:sz w:val="24"/>
          <w:szCs w:val="24"/>
          <w:lang w:val="ru-RU"/>
        </w:rPr>
        <w:t>25. Односи у видном пољу(усправно-положено-косо):,,Кућа, травњак,дрво“</w:t>
      </w:r>
    </w:p>
    <w:p w14:paraId="398383B4" w14:textId="77777777" w:rsidR="00F35923" w:rsidRPr="009D0CC6" w:rsidRDefault="00F35923" w:rsidP="00F35923">
      <w:pPr>
        <w:rPr>
          <w:sz w:val="24"/>
          <w:szCs w:val="24"/>
          <w:lang w:val="ru-RU"/>
        </w:rPr>
      </w:pPr>
      <w:r w:rsidRPr="009D0CC6">
        <w:rPr>
          <w:sz w:val="24"/>
          <w:szCs w:val="24"/>
          <w:lang w:val="ru-RU"/>
        </w:rPr>
        <w:t>26.Временски и просторни низови ,,Чудновате згоде шегрта Миће“</w:t>
      </w:r>
    </w:p>
    <w:p w14:paraId="05605208" w14:textId="77777777" w:rsidR="00F35923" w:rsidRPr="009D0CC6" w:rsidRDefault="00F35923" w:rsidP="00F35923">
      <w:pPr>
        <w:rPr>
          <w:sz w:val="24"/>
          <w:szCs w:val="24"/>
          <w:lang w:val="ru-RU"/>
        </w:rPr>
      </w:pPr>
      <w:r w:rsidRPr="009D0CC6">
        <w:rPr>
          <w:sz w:val="24"/>
          <w:szCs w:val="24"/>
          <w:lang w:val="ru-RU"/>
        </w:rPr>
        <w:t>27.Правимо свој цртани филм</w:t>
      </w:r>
    </w:p>
    <w:p w14:paraId="5B37B4E0" w14:textId="77777777" w:rsidR="00F35923" w:rsidRPr="009D0CC6" w:rsidRDefault="00F35923" w:rsidP="00F35923">
      <w:pPr>
        <w:rPr>
          <w:sz w:val="24"/>
          <w:szCs w:val="24"/>
          <w:lang w:val="ru-RU"/>
        </w:rPr>
      </w:pPr>
      <w:r w:rsidRPr="009D0CC6">
        <w:rPr>
          <w:sz w:val="24"/>
          <w:szCs w:val="24"/>
          <w:lang w:val="ru-RU"/>
        </w:rPr>
        <w:t>28. Правимо свој стрип</w:t>
      </w:r>
    </w:p>
    <w:p w14:paraId="0322E985" w14:textId="77777777" w:rsidR="00F35923" w:rsidRPr="009D0CC6" w:rsidRDefault="00F35923" w:rsidP="00F35923">
      <w:pPr>
        <w:rPr>
          <w:sz w:val="24"/>
          <w:szCs w:val="24"/>
          <w:lang w:val="ru-RU"/>
        </w:rPr>
      </w:pPr>
      <w:r w:rsidRPr="009D0CC6">
        <w:rPr>
          <w:sz w:val="24"/>
          <w:szCs w:val="24"/>
          <w:lang w:val="ru-RU"/>
        </w:rPr>
        <w:t>29.Светло и сенка ,,Лутак“</w:t>
      </w:r>
    </w:p>
    <w:p w14:paraId="6D653542" w14:textId="77777777" w:rsidR="00F35923" w:rsidRPr="009D0CC6" w:rsidRDefault="00F35923" w:rsidP="00F35923">
      <w:pPr>
        <w:rPr>
          <w:sz w:val="24"/>
          <w:szCs w:val="24"/>
          <w:lang w:val="ru-RU"/>
        </w:rPr>
      </w:pPr>
      <w:r w:rsidRPr="009D0CC6">
        <w:rPr>
          <w:sz w:val="24"/>
          <w:szCs w:val="24"/>
          <w:lang w:val="ru-RU"/>
        </w:rPr>
        <w:t>30.Посматрам,додирујем ,стварам(цртање предмета са стола)</w:t>
      </w:r>
    </w:p>
    <w:p w14:paraId="5EB909AE" w14:textId="77777777" w:rsidR="00F35923" w:rsidRPr="009D0CC6" w:rsidRDefault="00F35923" w:rsidP="00F35923">
      <w:pPr>
        <w:rPr>
          <w:sz w:val="24"/>
          <w:szCs w:val="24"/>
          <w:lang w:val="ru-RU"/>
        </w:rPr>
      </w:pPr>
      <w:r w:rsidRPr="009D0CC6">
        <w:rPr>
          <w:sz w:val="24"/>
          <w:szCs w:val="24"/>
          <w:lang w:val="ru-RU"/>
        </w:rPr>
        <w:t>31. Посматрам,додирујем ,стварам(вајање предмета са стола)</w:t>
      </w:r>
    </w:p>
    <w:p w14:paraId="7BB54DEC" w14:textId="77777777" w:rsidR="00F35923" w:rsidRPr="009D0CC6" w:rsidRDefault="00F35923" w:rsidP="00F35923">
      <w:pPr>
        <w:rPr>
          <w:sz w:val="24"/>
          <w:szCs w:val="24"/>
          <w:lang w:val="ru-RU"/>
        </w:rPr>
      </w:pPr>
      <w:r w:rsidRPr="009D0CC6">
        <w:rPr>
          <w:sz w:val="24"/>
          <w:szCs w:val="24"/>
          <w:lang w:val="ru-RU"/>
        </w:rPr>
        <w:t>32.Изглед употебних предмета –дизајн</w:t>
      </w:r>
    </w:p>
    <w:p w14:paraId="757B3E48" w14:textId="77777777" w:rsidR="00F35923" w:rsidRPr="009D0CC6" w:rsidRDefault="00F35923" w:rsidP="00F35923">
      <w:pPr>
        <w:rPr>
          <w:sz w:val="24"/>
          <w:szCs w:val="24"/>
          <w:lang w:val="ru-RU"/>
        </w:rPr>
      </w:pPr>
      <w:r w:rsidRPr="009D0CC6">
        <w:rPr>
          <w:sz w:val="24"/>
          <w:szCs w:val="24"/>
          <w:lang w:val="ru-RU"/>
        </w:rPr>
        <w:t xml:space="preserve">33. Изглед употебних предмета –дизај </w:t>
      </w:r>
      <w:r w:rsidRPr="009D0CC6">
        <w:rPr>
          <w:sz w:val="24"/>
          <w:szCs w:val="24"/>
          <w:lang w:val="en-US"/>
        </w:rPr>
        <w:t> </w:t>
      </w:r>
      <w:r w:rsidRPr="009D0CC6">
        <w:rPr>
          <w:sz w:val="24"/>
          <w:szCs w:val="24"/>
          <w:lang w:val="ru-RU"/>
        </w:rPr>
        <w:t xml:space="preserve"> </w:t>
      </w:r>
      <w:r w:rsidRPr="009D0CC6">
        <w:rPr>
          <w:sz w:val="24"/>
          <w:szCs w:val="24"/>
          <w:lang w:val="en-US"/>
        </w:rPr>
        <w:t> </w:t>
      </w:r>
      <w:r w:rsidRPr="009D0CC6">
        <w:rPr>
          <w:sz w:val="24"/>
          <w:szCs w:val="24"/>
          <w:lang w:val="ru-RU"/>
        </w:rPr>
        <w:t xml:space="preserve"> </w:t>
      </w:r>
      <w:r w:rsidRPr="009D0CC6">
        <w:rPr>
          <w:sz w:val="24"/>
          <w:szCs w:val="24"/>
          <w:lang w:val="en-US"/>
        </w:rPr>
        <w:t> </w:t>
      </w:r>
      <w:r w:rsidRPr="009D0CC6">
        <w:rPr>
          <w:sz w:val="24"/>
          <w:szCs w:val="24"/>
          <w:lang w:val="ru-RU"/>
        </w:rPr>
        <w:t xml:space="preserve"> ,, Ђачка перница“</w:t>
      </w:r>
    </w:p>
    <w:p w14:paraId="1411518F" w14:textId="77777777" w:rsidR="00F35923" w:rsidRPr="009D0CC6" w:rsidRDefault="00F35923" w:rsidP="00F35923">
      <w:pPr>
        <w:rPr>
          <w:sz w:val="24"/>
          <w:szCs w:val="24"/>
          <w:lang w:val="ru-RU"/>
        </w:rPr>
      </w:pPr>
      <w:r w:rsidRPr="009D0CC6">
        <w:rPr>
          <w:sz w:val="24"/>
          <w:szCs w:val="24"/>
          <w:lang w:val="ru-RU"/>
        </w:rPr>
        <w:t>34. Изглед употебних предмета –дизајн,,Одевни предмет“</w:t>
      </w:r>
    </w:p>
    <w:p w14:paraId="7772A919" w14:textId="77777777" w:rsidR="00F35923" w:rsidRPr="009D0CC6" w:rsidRDefault="00F35923" w:rsidP="00F35923">
      <w:pPr>
        <w:rPr>
          <w:sz w:val="24"/>
          <w:szCs w:val="24"/>
          <w:lang w:val="ru-RU"/>
        </w:rPr>
      </w:pPr>
      <w:r w:rsidRPr="009D0CC6">
        <w:rPr>
          <w:sz w:val="24"/>
          <w:szCs w:val="24"/>
          <w:lang w:val="ru-RU"/>
        </w:rPr>
        <w:t xml:space="preserve">35.Предмет као подстицај за рад ,,Догађај који ме подсећа на нешто </w:t>
      </w:r>
      <w:r w:rsidRPr="009D0CC6">
        <w:rPr>
          <w:sz w:val="24"/>
          <w:szCs w:val="24"/>
          <w:lang w:val="en-US"/>
        </w:rPr>
        <w:t> </w:t>
      </w:r>
      <w:r w:rsidRPr="009D0CC6">
        <w:rPr>
          <w:sz w:val="24"/>
          <w:szCs w:val="24"/>
          <w:lang w:val="ru-RU"/>
        </w:rPr>
        <w:t xml:space="preserve"> из прошлости“</w:t>
      </w:r>
    </w:p>
    <w:p w14:paraId="04CE0F3C" w14:textId="77777777" w:rsidR="00F35923" w:rsidRPr="009D0CC6" w:rsidRDefault="00F35923" w:rsidP="00F35923">
      <w:pPr>
        <w:rPr>
          <w:sz w:val="24"/>
          <w:szCs w:val="24"/>
          <w:lang w:val="ru-RU"/>
        </w:rPr>
      </w:pPr>
      <w:r w:rsidRPr="009D0CC6">
        <w:rPr>
          <w:sz w:val="24"/>
          <w:szCs w:val="24"/>
          <w:lang w:val="ru-RU"/>
        </w:rPr>
        <w:t>36.Преобликовање материјала њиховим спајањем (,,Корпица“)</w:t>
      </w:r>
    </w:p>
    <w:p w14:paraId="702B1AAE" w14:textId="77777777" w:rsidR="00F35923" w:rsidRPr="009D0CC6" w:rsidRDefault="00F35923" w:rsidP="00F35923">
      <w:pPr>
        <w:rPr>
          <w:sz w:val="24"/>
          <w:szCs w:val="24"/>
          <w:lang w:val="sr-Cyrl-RS"/>
        </w:rPr>
      </w:pPr>
    </w:p>
    <w:p w14:paraId="40AB73A8" w14:textId="77777777" w:rsidR="00F35923" w:rsidRPr="009D0CC6" w:rsidRDefault="00F35923" w:rsidP="00F35923">
      <w:pPr>
        <w:jc w:val="right"/>
        <w:rPr>
          <w:sz w:val="24"/>
          <w:szCs w:val="24"/>
          <w:lang w:val="sr-Cyrl-RS"/>
        </w:rPr>
      </w:pPr>
      <w:r w:rsidRPr="009D0CC6">
        <w:rPr>
          <w:sz w:val="24"/>
          <w:szCs w:val="24"/>
          <w:lang w:val="sr-Cyrl-RS"/>
        </w:rPr>
        <w:t>Зорана Милосављевић, наставник разредне наставе</w:t>
      </w:r>
    </w:p>
    <w:p w14:paraId="42EB46C1" w14:textId="407CB06C" w:rsidR="00F35923" w:rsidRPr="009D0CC6" w:rsidRDefault="00F35923" w:rsidP="00F35923">
      <w:pPr>
        <w:spacing w:before="240"/>
        <w:rPr>
          <w:caps/>
          <w:sz w:val="24"/>
          <w:szCs w:val="24"/>
          <w:lang w:val="sr-Cyrl-RS"/>
        </w:rPr>
      </w:pPr>
      <w:r w:rsidRPr="009D0CC6">
        <w:rPr>
          <w:b/>
          <w:bCs/>
          <w:caps/>
          <w:sz w:val="24"/>
          <w:szCs w:val="24"/>
          <w:lang w:val="sr-Cyrl-RS"/>
        </w:rPr>
        <w:t>Мали креативац</w:t>
      </w:r>
      <w:r w:rsidR="00E61F21" w:rsidRPr="009D0CC6">
        <w:rPr>
          <w:b/>
          <w:bCs/>
          <w:caps/>
          <w:sz w:val="24"/>
          <w:szCs w:val="24"/>
          <w:lang w:val="sr-Cyrl-RS"/>
        </w:rPr>
        <w:t xml:space="preserve"> </w:t>
      </w:r>
    </w:p>
    <w:p w14:paraId="57063A65" w14:textId="77777777" w:rsidR="00F35923" w:rsidRPr="009D0CC6" w:rsidRDefault="00F35923" w:rsidP="00F35923">
      <w:pPr>
        <w:spacing w:before="240"/>
        <w:rPr>
          <w:sz w:val="24"/>
          <w:szCs w:val="24"/>
          <w:lang w:val="sr-Cyrl-RS"/>
        </w:rPr>
      </w:pPr>
      <w:r w:rsidRPr="009D0CC6">
        <w:rPr>
          <w:sz w:val="24"/>
          <w:szCs w:val="24"/>
          <w:lang w:val="sr-Cyrl-RS"/>
        </w:rPr>
        <w:t xml:space="preserve">          </w:t>
      </w:r>
    </w:p>
    <w:p w14:paraId="24FB1E31"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I разред</w:t>
      </w:r>
    </w:p>
    <w:p w14:paraId="50C20E0C"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Уводни час – договор о раду</w:t>
      </w:r>
    </w:p>
    <w:p w14:paraId="3FA1D0CE"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Машна за мој рођендан</w:t>
      </w:r>
    </w:p>
    <w:p w14:paraId="3DD43EA3"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Правимо различите животиње</w:t>
      </w:r>
    </w:p>
    <w:p w14:paraId="1273B7DA"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Слике од семенки</w:t>
      </w:r>
    </w:p>
    <w:p w14:paraId="7C60E85B"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Јесење чаролије од сувог лишћа</w:t>
      </w:r>
    </w:p>
    <w:p w14:paraId="2CBED3CF"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Рамови за слике</w:t>
      </w:r>
    </w:p>
    <w:p w14:paraId="2FD083A4"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Необичне бундеве од салвета и колаж папир</w:t>
      </w:r>
    </w:p>
    <w:p w14:paraId="6D570371"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Слике од канапа и вунице</w:t>
      </w:r>
    </w:p>
    <w:p w14:paraId="3E2BF03A"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Весели лептирићи</w:t>
      </w:r>
    </w:p>
    <w:p w14:paraId="36ABA362"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„Чарапуљко“ (чарапа, пиринач, дугмићи, колаж, крпице...)</w:t>
      </w:r>
    </w:p>
    <w:p w14:paraId="71A7B6EC"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Сеоско домаћинство</w:t>
      </w:r>
    </w:p>
    <w:p w14:paraId="4A217126"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Весели град</w:t>
      </w:r>
    </w:p>
    <w:p w14:paraId="7FFE8A8E"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Фантастична јелка од отисака прстију</w:t>
      </w:r>
    </w:p>
    <w:p w14:paraId="63165BED"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Необично обичне сваштарије – новогодишњи украси</w:t>
      </w:r>
    </w:p>
    <w:p w14:paraId="6BD17421"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 xml:space="preserve">Израда снежних пахуљица  </w:t>
      </w:r>
    </w:p>
    <w:p w14:paraId="5D60F871"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Израда честитки за Нову годину</w:t>
      </w:r>
    </w:p>
    <w:p w14:paraId="6C27FAF6"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„Маске наочаре“</w:t>
      </w:r>
    </w:p>
    <w:p w14:paraId="54D3AF7E"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Маске од картонских тањирића</w:t>
      </w:r>
    </w:p>
    <w:p w14:paraId="580065FD"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Маске – папир маше</w:t>
      </w:r>
    </w:p>
    <w:p w14:paraId="2255865C"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Маске – папир маше</w:t>
      </w:r>
    </w:p>
    <w:p w14:paraId="46103D08"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Израда огрлица ( папирне трубице, макароне...)</w:t>
      </w:r>
    </w:p>
    <w:p w14:paraId="78022BED"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Цветови различитих врста</w:t>
      </w:r>
    </w:p>
    <w:p w14:paraId="065C2301"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Честитке за маме</w:t>
      </w:r>
    </w:p>
    <w:p w14:paraId="17B7933D"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Уникатне вазне (пластичне флаше, пластелин, различити дугмићи...)</w:t>
      </w:r>
    </w:p>
    <w:p w14:paraId="789855A3"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Фењер, сунце, лептир... (савијање, цепање, резање хартије)</w:t>
      </w:r>
    </w:p>
    <w:p w14:paraId="071A3D30"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Зека од тањира, пиле од папира</w:t>
      </w:r>
    </w:p>
    <w:p w14:paraId="14AA0E5E"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Фарбање ускршњих јаја</w:t>
      </w:r>
    </w:p>
    <w:p w14:paraId="5AF5DAE7"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Шарене лутке</w:t>
      </w:r>
    </w:p>
    <w:p w14:paraId="24DBB6F2"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Колачи од теста</w:t>
      </w:r>
    </w:p>
    <w:p w14:paraId="1C063264"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Прављење робота од отпадног материјала</w:t>
      </w:r>
    </w:p>
    <w:p w14:paraId="34C7DCF4"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Позивница за рођендан</w:t>
      </w:r>
    </w:p>
    <w:p w14:paraId="72744013"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Жар птица</w:t>
      </w:r>
    </w:p>
    <w:p w14:paraId="70CB0505"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Ракета</w:t>
      </w:r>
    </w:p>
    <w:p w14:paraId="378C9537"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Шарени змај</w:t>
      </w:r>
    </w:p>
    <w:p w14:paraId="27453753"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Касица прасица</w:t>
      </w:r>
    </w:p>
    <w:p w14:paraId="2568248D" w14:textId="77777777" w:rsidR="00F35923" w:rsidRPr="009D0CC6" w:rsidRDefault="00F35923" w:rsidP="0035301F">
      <w:pPr>
        <w:pStyle w:val="ListParagraph"/>
        <w:numPr>
          <w:ilvl w:val="0"/>
          <w:numId w:val="120"/>
        </w:numPr>
        <w:rPr>
          <w:sz w:val="24"/>
          <w:szCs w:val="24"/>
          <w:lang w:val="sr-Cyrl-RS"/>
        </w:rPr>
      </w:pPr>
      <w:r w:rsidRPr="009D0CC6">
        <w:rPr>
          <w:sz w:val="24"/>
          <w:szCs w:val="24"/>
          <w:lang w:val="sr-Cyrl-RS"/>
        </w:rPr>
        <w:t>Летећи ћилим</w:t>
      </w:r>
    </w:p>
    <w:p w14:paraId="274EEDF2" w14:textId="77777777" w:rsidR="00F35923" w:rsidRPr="009D0CC6" w:rsidRDefault="00F35923" w:rsidP="00F35923">
      <w:pPr>
        <w:jc w:val="right"/>
        <w:rPr>
          <w:sz w:val="24"/>
          <w:szCs w:val="24"/>
          <w:lang w:val="sr-Cyrl-RS"/>
        </w:rPr>
      </w:pPr>
      <w:r w:rsidRPr="009D0CC6">
        <w:rPr>
          <w:sz w:val="24"/>
          <w:szCs w:val="24"/>
          <w:lang w:val="sr-Cyrl-RS"/>
        </w:rPr>
        <w:t>Тамара Сандуловић, наставник разредне наставе</w:t>
      </w:r>
    </w:p>
    <w:p w14:paraId="1A0B23A6" w14:textId="77777777" w:rsidR="00F52087" w:rsidRPr="009D0CC6" w:rsidRDefault="00F52087" w:rsidP="002D03F5">
      <w:pPr>
        <w:spacing w:before="240"/>
        <w:jc w:val="center"/>
        <w:rPr>
          <w:b/>
          <w:bCs/>
          <w:sz w:val="24"/>
          <w:szCs w:val="24"/>
          <w:lang w:val="ru-RU"/>
        </w:rPr>
      </w:pPr>
    </w:p>
    <w:p w14:paraId="38635CC4" w14:textId="77777777" w:rsidR="00F52087" w:rsidRDefault="00F52087" w:rsidP="002D03F5">
      <w:pPr>
        <w:spacing w:before="240"/>
        <w:jc w:val="center"/>
        <w:rPr>
          <w:b/>
          <w:bCs/>
          <w:sz w:val="24"/>
          <w:szCs w:val="24"/>
          <w:lang w:val="ru-RU"/>
        </w:rPr>
      </w:pPr>
    </w:p>
    <w:p w14:paraId="262BB89D" w14:textId="77777777" w:rsidR="006614F2" w:rsidRPr="009D0CC6" w:rsidRDefault="006614F2" w:rsidP="002D03F5">
      <w:pPr>
        <w:spacing w:before="240"/>
        <w:jc w:val="center"/>
        <w:rPr>
          <w:b/>
          <w:bCs/>
          <w:sz w:val="24"/>
          <w:szCs w:val="24"/>
          <w:lang w:val="ru-RU"/>
        </w:rPr>
      </w:pPr>
    </w:p>
    <w:p w14:paraId="56EA8D4A" w14:textId="271900A8" w:rsidR="002D03F5" w:rsidRPr="009D0CC6" w:rsidRDefault="002D03F5" w:rsidP="002D03F5">
      <w:pPr>
        <w:spacing w:before="240"/>
        <w:jc w:val="center"/>
        <w:rPr>
          <w:b/>
          <w:bCs/>
          <w:sz w:val="24"/>
          <w:szCs w:val="24"/>
          <w:lang w:val="ru-RU"/>
        </w:rPr>
      </w:pPr>
      <w:r w:rsidRPr="009D0CC6">
        <w:rPr>
          <w:b/>
          <w:bCs/>
          <w:sz w:val="24"/>
          <w:szCs w:val="24"/>
          <w:lang w:val="ru-RU"/>
        </w:rPr>
        <w:t xml:space="preserve">ГОДИШЊИ ПЛАН РАДА ЕКОЛОШКЕ СЕКЦИЈЕ </w:t>
      </w:r>
    </w:p>
    <w:p w14:paraId="1D6D0D9E" w14:textId="77777777" w:rsidR="00CC439C" w:rsidRPr="009D0CC6" w:rsidRDefault="00CC439C" w:rsidP="00CC439C">
      <w:pPr>
        <w:jc w:val="both"/>
        <w:rPr>
          <w:sz w:val="24"/>
          <w:szCs w:val="24"/>
          <w:lang w:val="ru-RU"/>
        </w:rPr>
      </w:pPr>
    </w:p>
    <w:p w14:paraId="7BB01BF8" w14:textId="77777777" w:rsidR="00CC439C" w:rsidRPr="009D0CC6" w:rsidRDefault="00CC439C" w:rsidP="00CC439C">
      <w:pPr>
        <w:jc w:val="both"/>
        <w:rPr>
          <w:sz w:val="24"/>
          <w:szCs w:val="24"/>
          <w:lang w:val="ru-RU"/>
        </w:rPr>
      </w:pPr>
      <w:r w:rsidRPr="009D0CC6">
        <w:rPr>
          <w:sz w:val="24"/>
          <w:szCs w:val="24"/>
          <w:lang w:val="ru-RU"/>
        </w:rPr>
        <w:t>Годишњи  фонд  часова: 36</w:t>
      </w:r>
    </w:p>
    <w:p w14:paraId="573B6A62" w14:textId="43CAA9B5" w:rsidR="00CC439C" w:rsidRPr="009D0CC6" w:rsidRDefault="00CC439C" w:rsidP="00CC439C">
      <w:pPr>
        <w:jc w:val="both"/>
        <w:rPr>
          <w:sz w:val="24"/>
          <w:szCs w:val="24"/>
          <w:lang w:val="ru-RU"/>
        </w:rPr>
      </w:pPr>
      <w:r w:rsidRPr="009D0CC6">
        <w:rPr>
          <w:sz w:val="24"/>
          <w:szCs w:val="24"/>
          <w:lang w:val="ru-RU"/>
        </w:rPr>
        <w:t>Наставник :</w:t>
      </w:r>
      <w:r w:rsidR="009C0D09" w:rsidRPr="009D0CC6">
        <w:rPr>
          <w:sz w:val="24"/>
          <w:szCs w:val="24"/>
          <w:lang w:val="ru-RU"/>
        </w:rPr>
        <w:t xml:space="preserve"> Јована Атанасковић</w:t>
      </w:r>
    </w:p>
    <w:p w14:paraId="7F3B31A9" w14:textId="77777777" w:rsidR="002D03F5" w:rsidRPr="009D0CC6" w:rsidRDefault="002D03F5" w:rsidP="002D03F5">
      <w:pPr>
        <w:spacing w:before="240"/>
        <w:rPr>
          <w:b/>
          <w:bCs/>
          <w:sz w:val="24"/>
          <w:szCs w:val="24"/>
          <w:lang w:val="ru-RU"/>
        </w:rPr>
      </w:pPr>
      <w:r w:rsidRPr="009D0CC6">
        <w:rPr>
          <w:b/>
          <w:bCs/>
          <w:sz w:val="24"/>
          <w:szCs w:val="24"/>
          <w:u w:val="single"/>
          <w:lang w:val="ru-RU"/>
        </w:rPr>
        <w:t>Циљ:</w:t>
      </w:r>
    </w:p>
    <w:p w14:paraId="1CED222C" w14:textId="77777777" w:rsidR="002D03F5" w:rsidRPr="009D0CC6" w:rsidRDefault="002D03F5" w:rsidP="002D03F5">
      <w:pPr>
        <w:spacing w:before="240"/>
        <w:rPr>
          <w:sz w:val="24"/>
          <w:szCs w:val="24"/>
          <w:lang w:val="ru-RU"/>
        </w:rPr>
      </w:pPr>
      <w:r w:rsidRPr="009D0CC6">
        <w:rPr>
          <w:sz w:val="24"/>
          <w:szCs w:val="24"/>
          <w:lang w:val="ru-RU"/>
        </w:rPr>
        <w:t>Развијање еколошке културе ученика у најранијем узрасту кроз васпитавање за одговорно понашање и активно учешће у очувању природне равнотеже како своје непосредне околине тако и читаве планете.</w:t>
      </w:r>
    </w:p>
    <w:p w14:paraId="5044BC8A" w14:textId="77777777" w:rsidR="002D03F5" w:rsidRPr="009D0CC6" w:rsidRDefault="002D03F5" w:rsidP="002D03F5">
      <w:pPr>
        <w:spacing w:before="240"/>
        <w:rPr>
          <w:b/>
          <w:bCs/>
          <w:sz w:val="24"/>
          <w:szCs w:val="24"/>
          <w:lang w:val="en-US"/>
        </w:rPr>
      </w:pPr>
      <w:r w:rsidRPr="009D0CC6">
        <w:rPr>
          <w:b/>
          <w:bCs/>
          <w:sz w:val="24"/>
          <w:szCs w:val="24"/>
          <w:u w:val="single"/>
          <w:lang w:val="en-US"/>
        </w:rPr>
        <w:t>Задаци:</w:t>
      </w:r>
    </w:p>
    <w:p w14:paraId="7801C9B4" w14:textId="77777777" w:rsidR="002D03F5" w:rsidRPr="009D0CC6" w:rsidRDefault="002D03F5" w:rsidP="0035301F">
      <w:pPr>
        <w:pStyle w:val="ListParagraph"/>
        <w:numPr>
          <w:ilvl w:val="0"/>
          <w:numId w:val="126"/>
        </w:numPr>
        <w:rPr>
          <w:sz w:val="24"/>
          <w:szCs w:val="24"/>
          <w:lang w:val="ru-RU"/>
        </w:rPr>
      </w:pPr>
      <w:r w:rsidRPr="009D0CC6">
        <w:rPr>
          <w:sz w:val="24"/>
          <w:szCs w:val="24"/>
          <w:lang w:val="ru-RU"/>
        </w:rPr>
        <w:t>Проширивање стечених знања из области екологије.</w:t>
      </w:r>
    </w:p>
    <w:p w14:paraId="77A3FAD8" w14:textId="77777777" w:rsidR="002D03F5" w:rsidRPr="009D0CC6" w:rsidRDefault="002D03F5" w:rsidP="0035301F">
      <w:pPr>
        <w:pStyle w:val="ListParagraph"/>
        <w:numPr>
          <w:ilvl w:val="0"/>
          <w:numId w:val="126"/>
        </w:numPr>
        <w:rPr>
          <w:sz w:val="24"/>
          <w:szCs w:val="24"/>
          <w:lang w:val="ru-RU"/>
        </w:rPr>
      </w:pPr>
      <w:r w:rsidRPr="009D0CC6">
        <w:rPr>
          <w:sz w:val="24"/>
          <w:szCs w:val="24"/>
          <w:lang w:val="ru-RU"/>
        </w:rPr>
        <w:t>Примена стечених знања у свакодневном окружењу (шуми, ливади, парку, и свим осталим стаништима)</w:t>
      </w:r>
    </w:p>
    <w:p w14:paraId="68DB256E" w14:textId="77777777" w:rsidR="002D03F5" w:rsidRPr="009D0CC6" w:rsidRDefault="002D03F5" w:rsidP="0035301F">
      <w:pPr>
        <w:pStyle w:val="ListParagraph"/>
        <w:numPr>
          <w:ilvl w:val="0"/>
          <w:numId w:val="126"/>
        </w:numPr>
        <w:rPr>
          <w:sz w:val="24"/>
          <w:szCs w:val="24"/>
          <w:lang w:val="ru-RU"/>
        </w:rPr>
      </w:pPr>
      <w:r w:rsidRPr="009D0CC6">
        <w:rPr>
          <w:sz w:val="24"/>
          <w:szCs w:val="24"/>
          <w:lang w:val="ru-RU"/>
        </w:rPr>
        <w:t>Подстицање одговорног понашања према биљкама и животињама из окружења.</w:t>
      </w:r>
    </w:p>
    <w:p w14:paraId="3A37DBA1" w14:textId="77777777" w:rsidR="002D03F5" w:rsidRPr="009D0CC6" w:rsidRDefault="002D03F5" w:rsidP="0035301F">
      <w:pPr>
        <w:pStyle w:val="ListParagraph"/>
        <w:numPr>
          <w:ilvl w:val="0"/>
          <w:numId w:val="126"/>
        </w:numPr>
        <w:rPr>
          <w:sz w:val="24"/>
          <w:szCs w:val="24"/>
          <w:lang w:val="ru-RU"/>
        </w:rPr>
      </w:pPr>
      <w:r w:rsidRPr="009D0CC6">
        <w:rPr>
          <w:sz w:val="24"/>
          <w:szCs w:val="24"/>
          <w:lang w:val="ru-RU"/>
        </w:rPr>
        <w:t>Схватање значаја рационалне потрошње необновљивих извора енергије.</w:t>
      </w:r>
    </w:p>
    <w:p w14:paraId="0BF19432" w14:textId="77777777" w:rsidR="002D03F5" w:rsidRPr="009D0CC6" w:rsidRDefault="002D03F5" w:rsidP="0035301F">
      <w:pPr>
        <w:pStyle w:val="ListParagraph"/>
        <w:numPr>
          <w:ilvl w:val="0"/>
          <w:numId w:val="126"/>
        </w:numPr>
        <w:rPr>
          <w:sz w:val="24"/>
          <w:szCs w:val="24"/>
          <w:lang w:val="ru-RU"/>
        </w:rPr>
      </w:pPr>
      <w:r w:rsidRPr="009D0CC6">
        <w:rPr>
          <w:sz w:val="24"/>
          <w:szCs w:val="24"/>
          <w:lang w:val="ru-RU"/>
        </w:rPr>
        <w:t>Схватање значаја употребе обновљивих извора енергије за очување еколошке равнотеже.</w:t>
      </w:r>
    </w:p>
    <w:p w14:paraId="4DCEFA6F" w14:textId="77777777" w:rsidR="002D03F5" w:rsidRPr="009D0CC6" w:rsidRDefault="002D03F5" w:rsidP="0035301F">
      <w:pPr>
        <w:pStyle w:val="ListParagraph"/>
        <w:numPr>
          <w:ilvl w:val="0"/>
          <w:numId w:val="126"/>
        </w:numPr>
        <w:rPr>
          <w:sz w:val="24"/>
          <w:szCs w:val="24"/>
          <w:lang w:val="ru-RU"/>
        </w:rPr>
      </w:pPr>
      <w:r w:rsidRPr="009D0CC6">
        <w:rPr>
          <w:sz w:val="24"/>
          <w:szCs w:val="24"/>
          <w:lang w:val="ru-RU"/>
        </w:rPr>
        <w:t>Увиђање загађености ваздуха, воде и земљишта и проучавање могућности за смањење и спречавање загађења.</w:t>
      </w:r>
    </w:p>
    <w:p w14:paraId="186A5DFA" w14:textId="77777777" w:rsidR="002D03F5" w:rsidRPr="009D0CC6" w:rsidRDefault="002D03F5" w:rsidP="0035301F">
      <w:pPr>
        <w:pStyle w:val="ListParagraph"/>
        <w:numPr>
          <w:ilvl w:val="0"/>
          <w:numId w:val="126"/>
        </w:numPr>
        <w:rPr>
          <w:sz w:val="24"/>
          <w:szCs w:val="24"/>
          <w:lang w:val="en-US"/>
        </w:rPr>
      </w:pPr>
      <w:r w:rsidRPr="009D0CC6">
        <w:rPr>
          <w:sz w:val="24"/>
          <w:szCs w:val="24"/>
          <w:lang w:val="en-US"/>
        </w:rPr>
        <w:t>Обележавање еколошких датума.</w:t>
      </w:r>
    </w:p>
    <w:p w14:paraId="43A3F7A4" w14:textId="77777777" w:rsidR="002D03F5" w:rsidRPr="009D0CC6" w:rsidRDefault="002D03F5" w:rsidP="0035301F">
      <w:pPr>
        <w:pStyle w:val="ListParagraph"/>
        <w:numPr>
          <w:ilvl w:val="0"/>
          <w:numId w:val="126"/>
        </w:numPr>
        <w:rPr>
          <w:sz w:val="24"/>
          <w:szCs w:val="24"/>
          <w:lang w:val="en-US"/>
        </w:rPr>
      </w:pPr>
      <w:r w:rsidRPr="009D0CC6">
        <w:rPr>
          <w:sz w:val="24"/>
          <w:szCs w:val="24"/>
          <w:lang w:val="en-US"/>
        </w:rPr>
        <w:t>Уређивање школског простора.</w:t>
      </w:r>
    </w:p>
    <w:p w14:paraId="046034C9" w14:textId="77777777" w:rsidR="002D03F5" w:rsidRPr="009D0CC6" w:rsidRDefault="002D03F5" w:rsidP="002D03F5">
      <w:pPr>
        <w:spacing w:before="240"/>
        <w:rPr>
          <w:b/>
          <w:bCs/>
          <w:sz w:val="24"/>
          <w:szCs w:val="24"/>
          <w:lang w:val="en-US"/>
        </w:rPr>
      </w:pPr>
      <w:r w:rsidRPr="009D0CC6">
        <w:rPr>
          <w:b/>
          <w:bCs/>
          <w:sz w:val="24"/>
          <w:szCs w:val="24"/>
          <w:u w:val="single"/>
          <w:lang w:val="en-US"/>
        </w:rPr>
        <w:t>Наставне теме:</w:t>
      </w:r>
    </w:p>
    <w:p w14:paraId="79D5AD33" w14:textId="77777777" w:rsidR="002D03F5" w:rsidRPr="009D0CC6" w:rsidRDefault="002D03F5" w:rsidP="0035301F">
      <w:pPr>
        <w:pStyle w:val="ListParagraph"/>
        <w:numPr>
          <w:ilvl w:val="0"/>
          <w:numId w:val="127"/>
        </w:numPr>
        <w:rPr>
          <w:sz w:val="24"/>
          <w:szCs w:val="24"/>
          <w:lang w:val="en-US"/>
        </w:rPr>
      </w:pPr>
      <w:r w:rsidRPr="009D0CC6">
        <w:rPr>
          <w:sz w:val="24"/>
          <w:szCs w:val="24"/>
          <w:lang w:val="en-US"/>
        </w:rPr>
        <w:t>Загађење ваздуха</w:t>
      </w:r>
    </w:p>
    <w:p w14:paraId="156287D9" w14:textId="77777777" w:rsidR="002D03F5" w:rsidRPr="009D0CC6" w:rsidRDefault="002D03F5" w:rsidP="0035301F">
      <w:pPr>
        <w:pStyle w:val="ListParagraph"/>
        <w:numPr>
          <w:ilvl w:val="0"/>
          <w:numId w:val="127"/>
        </w:numPr>
        <w:rPr>
          <w:sz w:val="24"/>
          <w:szCs w:val="24"/>
          <w:lang w:val="en-US"/>
        </w:rPr>
      </w:pPr>
      <w:r w:rsidRPr="009D0CC6">
        <w:rPr>
          <w:sz w:val="24"/>
          <w:szCs w:val="24"/>
          <w:lang w:val="en-US"/>
        </w:rPr>
        <w:t>Правилна (здрава) исхрана</w:t>
      </w:r>
    </w:p>
    <w:p w14:paraId="00024F4D" w14:textId="77777777" w:rsidR="002D03F5" w:rsidRPr="009D0CC6" w:rsidRDefault="002D03F5" w:rsidP="0035301F">
      <w:pPr>
        <w:pStyle w:val="ListParagraph"/>
        <w:numPr>
          <w:ilvl w:val="0"/>
          <w:numId w:val="127"/>
        </w:numPr>
        <w:rPr>
          <w:sz w:val="24"/>
          <w:szCs w:val="24"/>
          <w:lang w:val="en-US"/>
        </w:rPr>
      </w:pPr>
      <w:r w:rsidRPr="009D0CC6">
        <w:rPr>
          <w:sz w:val="24"/>
          <w:szCs w:val="24"/>
          <w:lang w:val="en-US"/>
        </w:rPr>
        <w:t>Заштита воде од загађења</w:t>
      </w:r>
    </w:p>
    <w:p w14:paraId="73A8EAAD" w14:textId="77777777" w:rsidR="002D03F5" w:rsidRPr="009D0CC6" w:rsidRDefault="002D03F5" w:rsidP="0035301F">
      <w:pPr>
        <w:pStyle w:val="ListParagraph"/>
        <w:numPr>
          <w:ilvl w:val="0"/>
          <w:numId w:val="127"/>
        </w:numPr>
        <w:rPr>
          <w:sz w:val="24"/>
          <w:szCs w:val="24"/>
          <w:lang w:val="en-US"/>
        </w:rPr>
      </w:pPr>
      <w:r w:rsidRPr="009D0CC6">
        <w:rPr>
          <w:sz w:val="24"/>
          <w:szCs w:val="24"/>
          <w:lang w:val="en-US"/>
        </w:rPr>
        <w:t>Значај штедње</w:t>
      </w:r>
    </w:p>
    <w:p w14:paraId="323FE769" w14:textId="77777777" w:rsidR="002D03F5" w:rsidRPr="009D0CC6" w:rsidRDefault="002D03F5" w:rsidP="0035301F">
      <w:pPr>
        <w:pStyle w:val="ListParagraph"/>
        <w:numPr>
          <w:ilvl w:val="0"/>
          <w:numId w:val="127"/>
        </w:numPr>
        <w:rPr>
          <w:sz w:val="24"/>
          <w:szCs w:val="24"/>
          <w:lang w:val="en-US"/>
        </w:rPr>
      </w:pPr>
      <w:r w:rsidRPr="009D0CC6">
        <w:rPr>
          <w:sz w:val="24"/>
          <w:szCs w:val="24"/>
          <w:lang w:val="en-US"/>
        </w:rPr>
        <w:t>Рециклажа</w:t>
      </w:r>
    </w:p>
    <w:p w14:paraId="589D7272" w14:textId="77777777" w:rsidR="002D03F5" w:rsidRPr="009D0CC6" w:rsidRDefault="002D03F5" w:rsidP="002D03F5">
      <w:pPr>
        <w:spacing w:before="240"/>
        <w:rPr>
          <w:b/>
          <w:bCs/>
          <w:sz w:val="24"/>
          <w:szCs w:val="24"/>
          <w:lang w:val="en-US"/>
        </w:rPr>
      </w:pPr>
      <w:r w:rsidRPr="009D0CC6">
        <w:rPr>
          <w:b/>
          <w:bCs/>
          <w:sz w:val="24"/>
          <w:szCs w:val="24"/>
          <w:u w:val="single"/>
          <w:lang w:val="en-US"/>
        </w:rPr>
        <w:t>Литература</w:t>
      </w:r>
    </w:p>
    <w:p w14:paraId="2B3C6E4F" w14:textId="77777777" w:rsidR="002D03F5" w:rsidRPr="009D0CC6" w:rsidRDefault="002D03F5" w:rsidP="002D03F5">
      <w:pPr>
        <w:rPr>
          <w:sz w:val="24"/>
          <w:szCs w:val="24"/>
          <w:lang w:val="ru-RU"/>
        </w:rPr>
      </w:pPr>
      <w:r w:rsidRPr="009D0CC6">
        <w:rPr>
          <w:sz w:val="24"/>
          <w:szCs w:val="24"/>
          <w:lang w:val="ru-RU"/>
        </w:rPr>
        <w:t>Енциклопедије, часописи, снимци документарних емисија,...</w:t>
      </w:r>
    </w:p>
    <w:p w14:paraId="48609FF2" w14:textId="77777777" w:rsidR="002D03F5" w:rsidRPr="009D0CC6" w:rsidRDefault="002D03F5" w:rsidP="002D03F5">
      <w:pPr>
        <w:spacing w:before="240"/>
        <w:rPr>
          <w:b/>
          <w:bCs/>
          <w:sz w:val="24"/>
          <w:szCs w:val="24"/>
          <w:lang w:val="ru-RU"/>
        </w:rPr>
      </w:pPr>
      <w:r w:rsidRPr="009D0CC6">
        <w:rPr>
          <w:b/>
          <w:bCs/>
          <w:sz w:val="24"/>
          <w:szCs w:val="24"/>
          <w:u w:val="single"/>
          <w:lang w:val="ru-RU"/>
        </w:rPr>
        <w:t>Оквирни распоред садржаја и активности кроз које се реализују</w:t>
      </w:r>
    </w:p>
    <w:p w14:paraId="3DE4D930" w14:textId="77777777" w:rsidR="002D03F5" w:rsidRPr="009D0CC6" w:rsidRDefault="002D03F5" w:rsidP="002D03F5">
      <w:pPr>
        <w:spacing w:before="240"/>
        <w:rPr>
          <w:b/>
          <w:bCs/>
          <w:sz w:val="24"/>
          <w:szCs w:val="24"/>
          <w:lang w:val="ru-RU"/>
        </w:rPr>
      </w:pPr>
    </w:p>
    <w:tbl>
      <w:tblPr>
        <w:tblW w:w="0" w:type="auto"/>
        <w:tblCellMar>
          <w:top w:w="15" w:type="dxa"/>
          <w:left w:w="15" w:type="dxa"/>
          <w:bottom w:w="15" w:type="dxa"/>
          <w:right w:w="15" w:type="dxa"/>
        </w:tblCellMar>
        <w:tblLook w:val="04A0" w:firstRow="1" w:lastRow="0" w:firstColumn="1" w:lastColumn="0" w:noHBand="0" w:noVBand="1"/>
      </w:tblPr>
      <w:tblGrid>
        <w:gridCol w:w="1596"/>
        <w:gridCol w:w="7754"/>
      </w:tblGrid>
      <w:tr w:rsidR="002D03F5" w:rsidRPr="009D0CC6" w14:paraId="5933C2E4" w14:textId="77777777">
        <w:trPr>
          <w:trHeight w:val="275"/>
        </w:trPr>
        <w:tc>
          <w:tcPr>
            <w:tcW w:w="0" w:type="auto"/>
            <w:tcBorders>
              <w:top w:val="single" w:sz="4" w:space="0" w:color="000000"/>
              <w:left w:val="single" w:sz="4" w:space="0" w:color="000000"/>
              <w:bottom w:val="single" w:sz="4" w:space="0" w:color="000000"/>
              <w:right w:val="single" w:sz="4" w:space="0" w:color="000000"/>
            </w:tcBorders>
            <w:hideMark/>
          </w:tcPr>
          <w:p w14:paraId="0F6CCADA" w14:textId="77777777" w:rsidR="002D03F5" w:rsidRPr="009D0CC6" w:rsidRDefault="002D03F5" w:rsidP="002D03F5">
            <w:pPr>
              <w:rPr>
                <w:sz w:val="24"/>
                <w:szCs w:val="24"/>
                <w:lang w:val="en-US"/>
              </w:rPr>
            </w:pPr>
            <w:r w:rsidRPr="009D0CC6">
              <w:rPr>
                <w:sz w:val="24"/>
                <w:szCs w:val="24"/>
                <w:lang w:val="en-US"/>
              </w:rPr>
              <w:t>ВРЕМЕ</w:t>
            </w:r>
          </w:p>
        </w:tc>
        <w:tc>
          <w:tcPr>
            <w:tcW w:w="0" w:type="auto"/>
            <w:tcBorders>
              <w:top w:val="single" w:sz="4" w:space="0" w:color="000000"/>
              <w:left w:val="single" w:sz="4" w:space="0" w:color="000000"/>
              <w:bottom w:val="single" w:sz="4" w:space="0" w:color="000000"/>
              <w:right w:val="single" w:sz="4" w:space="0" w:color="000000"/>
            </w:tcBorders>
            <w:hideMark/>
          </w:tcPr>
          <w:p w14:paraId="5BAEBA73" w14:textId="77777777" w:rsidR="002D03F5" w:rsidRPr="009D0CC6" w:rsidRDefault="002D03F5" w:rsidP="002D03F5">
            <w:pPr>
              <w:rPr>
                <w:sz w:val="24"/>
                <w:szCs w:val="24"/>
                <w:lang w:val="en-US"/>
              </w:rPr>
            </w:pPr>
            <w:r w:rsidRPr="009D0CC6">
              <w:rPr>
                <w:sz w:val="24"/>
                <w:szCs w:val="24"/>
                <w:lang w:val="en-US"/>
              </w:rPr>
              <w:t>АКТИВНОСТИ</w:t>
            </w:r>
          </w:p>
        </w:tc>
      </w:tr>
      <w:tr w:rsidR="002D03F5" w:rsidRPr="009D0CC6" w14:paraId="58A5FEE5" w14:textId="77777777" w:rsidTr="002D03F5">
        <w:trPr>
          <w:trHeight w:val="974"/>
        </w:trPr>
        <w:tc>
          <w:tcPr>
            <w:tcW w:w="0" w:type="auto"/>
            <w:tcBorders>
              <w:top w:val="single" w:sz="4" w:space="0" w:color="000000"/>
              <w:left w:val="single" w:sz="4" w:space="0" w:color="000000"/>
              <w:bottom w:val="single" w:sz="4" w:space="0" w:color="000000"/>
              <w:right w:val="single" w:sz="4" w:space="0" w:color="000000"/>
            </w:tcBorders>
            <w:hideMark/>
          </w:tcPr>
          <w:p w14:paraId="31C87AFF" w14:textId="77777777" w:rsidR="002D03F5" w:rsidRPr="009D0CC6" w:rsidRDefault="002D03F5" w:rsidP="002D03F5">
            <w:pPr>
              <w:rPr>
                <w:sz w:val="24"/>
                <w:szCs w:val="24"/>
                <w:lang w:val="en-US"/>
              </w:rPr>
            </w:pPr>
          </w:p>
          <w:p w14:paraId="73235E21" w14:textId="77777777" w:rsidR="002D03F5" w:rsidRPr="009D0CC6" w:rsidRDefault="002D03F5" w:rsidP="002D03F5">
            <w:pPr>
              <w:rPr>
                <w:sz w:val="24"/>
                <w:szCs w:val="24"/>
                <w:lang w:val="en-US"/>
              </w:rPr>
            </w:pPr>
            <w:r w:rsidRPr="009D0CC6">
              <w:rPr>
                <w:sz w:val="24"/>
                <w:szCs w:val="24"/>
                <w:lang w:val="en-US"/>
              </w:rPr>
              <w:t>септембар</w:t>
            </w:r>
          </w:p>
        </w:tc>
        <w:tc>
          <w:tcPr>
            <w:tcW w:w="0" w:type="auto"/>
            <w:tcBorders>
              <w:top w:val="single" w:sz="4" w:space="0" w:color="000000"/>
              <w:left w:val="single" w:sz="4" w:space="0" w:color="000000"/>
              <w:bottom w:val="single" w:sz="4" w:space="0" w:color="000000"/>
              <w:right w:val="single" w:sz="4" w:space="0" w:color="000000"/>
            </w:tcBorders>
            <w:hideMark/>
          </w:tcPr>
          <w:p w14:paraId="2EDEFB7F" w14:textId="77777777" w:rsidR="002D03F5" w:rsidRPr="009D0CC6" w:rsidRDefault="002D03F5" w:rsidP="002D03F5">
            <w:pPr>
              <w:rPr>
                <w:sz w:val="24"/>
                <w:szCs w:val="24"/>
                <w:lang w:val="ru-RU"/>
              </w:rPr>
            </w:pPr>
            <w:r w:rsidRPr="009D0CC6">
              <w:rPr>
                <w:sz w:val="24"/>
                <w:szCs w:val="24"/>
                <w:lang w:val="ru-RU"/>
              </w:rPr>
              <w:t>распоред рада, формирање групе, упознавање са циљевима и задацима</w:t>
            </w:r>
          </w:p>
          <w:p w14:paraId="3B62F301" w14:textId="77777777" w:rsidR="002D03F5" w:rsidRPr="009D0CC6" w:rsidRDefault="002D03F5" w:rsidP="002D03F5">
            <w:pPr>
              <w:rPr>
                <w:sz w:val="24"/>
                <w:szCs w:val="24"/>
                <w:lang w:val="ru-RU"/>
              </w:rPr>
            </w:pPr>
            <w:r w:rsidRPr="009D0CC6">
              <w:rPr>
                <w:sz w:val="24"/>
                <w:szCs w:val="24"/>
                <w:lang w:val="ru-RU"/>
              </w:rPr>
              <w:t>обележавање светског дана заштите озонског омотача</w:t>
            </w:r>
          </w:p>
          <w:p w14:paraId="5E114C39" w14:textId="77777777" w:rsidR="002D03F5" w:rsidRPr="009D0CC6" w:rsidRDefault="002D03F5" w:rsidP="002D03F5">
            <w:pPr>
              <w:rPr>
                <w:sz w:val="24"/>
                <w:szCs w:val="24"/>
                <w:lang w:val="ru-RU"/>
              </w:rPr>
            </w:pPr>
            <w:r w:rsidRPr="009D0CC6">
              <w:rPr>
                <w:sz w:val="24"/>
                <w:szCs w:val="24"/>
                <w:lang w:val="ru-RU"/>
              </w:rPr>
              <w:t>израда паноа на тему спречавање загађења ваздуха</w:t>
            </w:r>
          </w:p>
        </w:tc>
      </w:tr>
      <w:tr w:rsidR="002D03F5" w:rsidRPr="009D0CC6" w14:paraId="7815F0B6" w14:textId="77777777">
        <w:trPr>
          <w:trHeight w:val="1103"/>
        </w:trPr>
        <w:tc>
          <w:tcPr>
            <w:tcW w:w="0" w:type="auto"/>
            <w:tcBorders>
              <w:top w:val="single" w:sz="4" w:space="0" w:color="000000"/>
              <w:left w:val="single" w:sz="4" w:space="0" w:color="000000"/>
              <w:bottom w:val="single" w:sz="4" w:space="0" w:color="000000"/>
              <w:right w:val="single" w:sz="4" w:space="0" w:color="000000"/>
            </w:tcBorders>
            <w:hideMark/>
          </w:tcPr>
          <w:p w14:paraId="73308F60" w14:textId="77777777" w:rsidR="002D03F5" w:rsidRPr="009D0CC6" w:rsidRDefault="002D03F5" w:rsidP="002D03F5">
            <w:pPr>
              <w:rPr>
                <w:sz w:val="24"/>
                <w:szCs w:val="24"/>
                <w:lang w:val="ru-RU"/>
              </w:rPr>
            </w:pPr>
          </w:p>
          <w:p w14:paraId="28F93D34" w14:textId="77777777" w:rsidR="002D03F5" w:rsidRPr="009D0CC6" w:rsidRDefault="002D03F5" w:rsidP="002D03F5">
            <w:pPr>
              <w:rPr>
                <w:sz w:val="24"/>
                <w:szCs w:val="24"/>
                <w:lang w:val="en-US"/>
              </w:rPr>
            </w:pPr>
            <w:r w:rsidRPr="009D0CC6">
              <w:rPr>
                <w:sz w:val="24"/>
                <w:szCs w:val="24"/>
                <w:lang w:val="en-US"/>
              </w:rPr>
              <w:t>октобар</w:t>
            </w:r>
          </w:p>
        </w:tc>
        <w:tc>
          <w:tcPr>
            <w:tcW w:w="0" w:type="auto"/>
            <w:tcBorders>
              <w:top w:val="single" w:sz="4" w:space="0" w:color="000000"/>
              <w:left w:val="single" w:sz="4" w:space="0" w:color="000000"/>
              <w:bottom w:val="single" w:sz="4" w:space="0" w:color="000000"/>
              <w:right w:val="single" w:sz="4" w:space="0" w:color="000000"/>
            </w:tcBorders>
            <w:hideMark/>
          </w:tcPr>
          <w:p w14:paraId="7CADB9F2" w14:textId="77777777" w:rsidR="002D03F5" w:rsidRPr="009D0CC6" w:rsidRDefault="002D03F5" w:rsidP="002D03F5">
            <w:pPr>
              <w:rPr>
                <w:sz w:val="24"/>
                <w:szCs w:val="24"/>
                <w:lang w:val="ru-RU"/>
              </w:rPr>
            </w:pPr>
            <w:r w:rsidRPr="009D0CC6">
              <w:rPr>
                <w:sz w:val="24"/>
                <w:szCs w:val="24"/>
                <w:lang w:val="ru-RU"/>
              </w:rPr>
              <w:t>обележавање дана здраве хране и дан заштите животиња (израда паноа и јеловника)</w:t>
            </w:r>
          </w:p>
          <w:p w14:paraId="2FC372C0" w14:textId="77777777" w:rsidR="002D03F5" w:rsidRPr="009D0CC6" w:rsidRDefault="002D03F5" w:rsidP="002D03F5">
            <w:pPr>
              <w:rPr>
                <w:sz w:val="24"/>
                <w:szCs w:val="24"/>
                <w:lang w:val="ru-RU"/>
              </w:rPr>
            </w:pPr>
            <w:r w:rsidRPr="009D0CC6">
              <w:rPr>
                <w:sz w:val="24"/>
                <w:szCs w:val="24"/>
                <w:lang w:val="ru-RU"/>
              </w:rPr>
              <w:t>прављење кућица за птице – обележавање викенда храњења птица</w:t>
            </w:r>
          </w:p>
        </w:tc>
      </w:tr>
      <w:tr w:rsidR="002D03F5" w:rsidRPr="009D0CC6" w14:paraId="24B2DF07" w14:textId="77777777">
        <w:trPr>
          <w:trHeight w:val="1103"/>
        </w:trPr>
        <w:tc>
          <w:tcPr>
            <w:tcW w:w="0" w:type="auto"/>
            <w:tcBorders>
              <w:top w:val="single" w:sz="4" w:space="0" w:color="000000"/>
              <w:left w:val="single" w:sz="4" w:space="0" w:color="000000"/>
              <w:bottom w:val="single" w:sz="4" w:space="0" w:color="000000"/>
              <w:right w:val="single" w:sz="4" w:space="0" w:color="000000"/>
            </w:tcBorders>
            <w:hideMark/>
          </w:tcPr>
          <w:p w14:paraId="7CC06276" w14:textId="77777777" w:rsidR="002D03F5" w:rsidRPr="009D0CC6" w:rsidRDefault="002D03F5" w:rsidP="002D03F5">
            <w:pPr>
              <w:rPr>
                <w:sz w:val="24"/>
                <w:szCs w:val="24"/>
                <w:lang w:val="en-US"/>
              </w:rPr>
            </w:pPr>
            <w:r w:rsidRPr="009D0CC6">
              <w:rPr>
                <w:sz w:val="24"/>
                <w:szCs w:val="24"/>
                <w:lang w:val="en-US"/>
              </w:rPr>
              <w:t>новембар</w:t>
            </w:r>
          </w:p>
        </w:tc>
        <w:tc>
          <w:tcPr>
            <w:tcW w:w="0" w:type="auto"/>
            <w:tcBorders>
              <w:top w:val="single" w:sz="4" w:space="0" w:color="000000"/>
              <w:left w:val="single" w:sz="4" w:space="0" w:color="000000"/>
              <w:bottom w:val="single" w:sz="4" w:space="0" w:color="000000"/>
              <w:right w:val="single" w:sz="4" w:space="0" w:color="000000"/>
            </w:tcBorders>
            <w:hideMark/>
          </w:tcPr>
          <w:p w14:paraId="7B8E3BE1" w14:textId="77777777" w:rsidR="002D03F5" w:rsidRPr="009D0CC6" w:rsidRDefault="002D03F5" w:rsidP="002D03F5">
            <w:pPr>
              <w:rPr>
                <w:sz w:val="24"/>
                <w:szCs w:val="24"/>
                <w:lang w:val="ru-RU"/>
              </w:rPr>
            </w:pPr>
            <w:r w:rsidRPr="009D0CC6">
              <w:rPr>
                <w:sz w:val="24"/>
                <w:szCs w:val="24"/>
                <w:lang w:val="ru-RU"/>
              </w:rPr>
              <w:t>обележавање дана чистог ваздуха</w:t>
            </w:r>
          </w:p>
          <w:p w14:paraId="1A9C200D" w14:textId="77777777" w:rsidR="002D03F5" w:rsidRPr="009D0CC6" w:rsidRDefault="002D03F5" w:rsidP="002D03F5">
            <w:pPr>
              <w:rPr>
                <w:sz w:val="24"/>
                <w:szCs w:val="24"/>
                <w:lang w:val="ru-RU"/>
              </w:rPr>
            </w:pPr>
            <w:r w:rsidRPr="009D0CC6">
              <w:rPr>
                <w:sz w:val="24"/>
                <w:szCs w:val="24"/>
                <w:lang w:val="ru-RU"/>
              </w:rPr>
              <w:t>ефекат стаклене баште</w:t>
            </w:r>
          </w:p>
          <w:p w14:paraId="72864931" w14:textId="77777777" w:rsidR="002D03F5" w:rsidRPr="009D0CC6" w:rsidRDefault="002D03F5" w:rsidP="002D03F5">
            <w:pPr>
              <w:rPr>
                <w:sz w:val="24"/>
                <w:szCs w:val="24"/>
                <w:lang w:val="ru-RU"/>
              </w:rPr>
            </w:pPr>
            <w:r w:rsidRPr="009D0CC6">
              <w:rPr>
                <w:sz w:val="24"/>
                <w:szCs w:val="24"/>
                <w:lang w:val="ru-RU"/>
              </w:rPr>
              <w:t>какав ваздух желимо да удишемо (израда беџева и подела остих на великом одмору)</w:t>
            </w:r>
          </w:p>
        </w:tc>
      </w:tr>
      <w:tr w:rsidR="002D03F5" w:rsidRPr="009D0CC6" w14:paraId="3584DBED" w14:textId="77777777">
        <w:trPr>
          <w:trHeight w:val="827"/>
        </w:trPr>
        <w:tc>
          <w:tcPr>
            <w:tcW w:w="0" w:type="auto"/>
            <w:tcBorders>
              <w:top w:val="single" w:sz="4" w:space="0" w:color="000000"/>
              <w:left w:val="single" w:sz="4" w:space="0" w:color="000000"/>
              <w:bottom w:val="single" w:sz="4" w:space="0" w:color="000000"/>
              <w:right w:val="single" w:sz="4" w:space="0" w:color="000000"/>
            </w:tcBorders>
            <w:hideMark/>
          </w:tcPr>
          <w:p w14:paraId="7D22DDB1" w14:textId="77777777" w:rsidR="002D03F5" w:rsidRPr="009D0CC6" w:rsidRDefault="002D03F5" w:rsidP="002D03F5">
            <w:pPr>
              <w:rPr>
                <w:sz w:val="24"/>
                <w:szCs w:val="24"/>
                <w:lang w:val="en-US"/>
              </w:rPr>
            </w:pPr>
            <w:r w:rsidRPr="009D0CC6">
              <w:rPr>
                <w:sz w:val="24"/>
                <w:szCs w:val="24"/>
                <w:lang w:val="en-US"/>
              </w:rPr>
              <w:t>децембар</w:t>
            </w:r>
          </w:p>
        </w:tc>
        <w:tc>
          <w:tcPr>
            <w:tcW w:w="0" w:type="auto"/>
            <w:tcBorders>
              <w:top w:val="single" w:sz="4" w:space="0" w:color="000000"/>
              <w:left w:val="single" w:sz="4" w:space="0" w:color="000000"/>
              <w:bottom w:val="single" w:sz="4" w:space="0" w:color="000000"/>
              <w:right w:val="single" w:sz="4" w:space="0" w:color="000000"/>
            </w:tcBorders>
            <w:hideMark/>
          </w:tcPr>
          <w:p w14:paraId="3D9FBA73" w14:textId="77777777" w:rsidR="002D03F5" w:rsidRPr="009D0CC6" w:rsidRDefault="002D03F5" w:rsidP="002D03F5">
            <w:pPr>
              <w:rPr>
                <w:sz w:val="24"/>
                <w:szCs w:val="24"/>
                <w:lang w:val="ru-RU"/>
              </w:rPr>
            </w:pPr>
            <w:r w:rsidRPr="009D0CC6">
              <w:rPr>
                <w:sz w:val="24"/>
                <w:szCs w:val="24"/>
                <w:lang w:val="ru-RU"/>
              </w:rPr>
              <w:t>обележавање дана планина</w:t>
            </w:r>
          </w:p>
          <w:p w14:paraId="33C09E07" w14:textId="77777777" w:rsidR="002D03F5" w:rsidRPr="009D0CC6" w:rsidRDefault="002D03F5" w:rsidP="002D03F5">
            <w:pPr>
              <w:rPr>
                <w:sz w:val="24"/>
                <w:szCs w:val="24"/>
                <w:lang w:val="ru-RU"/>
              </w:rPr>
            </w:pPr>
            <w:r w:rsidRPr="009D0CC6">
              <w:rPr>
                <w:sz w:val="24"/>
                <w:szCs w:val="24"/>
                <w:lang w:val="ru-RU"/>
              </w:rPr>
              <w:t>значај земљишта за живи свет</w:t>
            </w:r>
          </w:p>
          <w:p w14:paraId="7F7B3A9F" w14:textId="77777777" w:rsidR="002D03F5" w:rsidRPr="009D0CC6" w:rsidRDefault="002D03F5" w:rsidP="002D03F5">
            <w:pPr>
              <w:rPr>
                <w:sz w:val="24"/>
                <w:szCs w:val="24"/>
                <w:lang w:val="en-US"/>
              </w:rPr>
            </w:pPr>
            <w:r w:rsidRPr="009D0CC6">
              <w:rPr>
                <w:sz w:val="24"/>
                <w:szCs w:val="24"/>
                <w:lang w:val="en-US"/>
              </w:rPr>
              <w:t>спречавање загађења земљишта</w:t>
            </w:r>
          </w:p>
        </w:tc>
      </w:tr>
      <w:tr w:rsidR="002D03F5" w:rsidRPr="009D0CC6" w14:paraId="37D6031C" w14:textId="77777777" w:rsidTr="002D03F5">
        <w:trPr>
          <w:trHeight w:val="848"/>
        </w:trPr>
        <w:tc>
          <w:tcPr>
            <w:tcW w:w="0" w:type="auto"/>
            <w:tcBorders>
              <w:top w:val="single" w:sz="4" w:space="0" w:color="000000"/>
              <w:left w:val="single" w:sz="4" w:space="0" w:color="000000"/>
              <w:bottom w:val="single" w:sz="4" w:space="0" w:color="000000"/>
              <w:right w:val="single" w:sz="4" w:space="0" w:color="000000"/>
            </w:tcBorders>
            <w:hideMark/>
          </w:tcPr>
          <w:p w14:paraId="44F5D7CF" w14:textId="77777777" w:rsidR="002D03F5" w:rsidRPr="009D0CC6" w:rsidRDefault="002D03F5" w:rsidP="002D03F5">
            <w:pPr>
              <w:rPr>
                <w:sz w:val="24"/>
                <w:szCs w:val="24"/>
                <w:lang w:val="en-US"/>
              </w:rPr>
            </w:pPr>
            <w:r w:rsidRPr="009D0CC6">
              <w:rPr>
                <w:sz w:val="24"/>
                <w:szCs w:val="24"/>
                <w:lang w:val="en-US"/>
              </w:rPr>
              <w:t>јануар/фебруар</w:t>
            </w:r>
          </w:p>
        </w:tc>
        <w:tc>
          <w:tcPr>
            <w:tcW w:w="0" w:type="auto"/>
            <w:tcBorders>
              <w:top w:val="single" w:sz="4" w:space="0" w:color="000000"/>
              <w:left w:val="single" w:sz="4" w:space="0" w:color="000000"/>
              <w:bottom w:val="single" w:sz="4" w:space="0" w:color="000000"/>
              <w:right w:val="single" w:sz="4" w:space="0" w:color="000000"/>
            </w:tcBorders>
            <w:hideMark/>
          </w:tcPr>
          <w:p w14:paraId="2664E955" w14:textId="77777777" w:rsidR="002D03F5" w:rsidRPr="009D0CC6" w:rsidRDefault="002D03F5" w:rsidP="002D03F5">
            <w:pPr>
              <w:rPr>
                <w:sz w:val="24"/>
                <w:szCs w:val="24"/>
                <w:lang w:val="ru-RU"/>
              </w:rPr>
            </w:pPr>
            <w:r w:rsidRPr="009D0CC6">
              <w:rPr>
                <w:sz w:val="24"/>
                <w:szCs w:val="24"/>
                <w:lang w:val="ru-RU"/>
              </w:rPr>
              <w:t>обновљиви и необновљиви извори енергије</w:t>
            </w:r>
          </w:p>
          <w:p w14:paraId="08582026" w14:textId="77777777" w:rsidR="002D03F5" w:rsidRPr="009D0CC6" w:rsidRDefault="002D03F5" w:rsidP="002D03F5">
            <w:pPr>
              <w:rPr>
                <w:sz w:val="24"/>
                <w:szCs w:val="24"/>
                <w:lang w:val="ru-RU"/>
              </w:rPr>
            </w:pPr>
            <w:r w:rsidRPr="009D0CC6">
              <w:rPr>
                <w:sz w:val="24"/>
                <w:szCs w:val="24"/>
                <w:lang w:val="ru-RU"/>
              </w:rPr>
              <w:t>ЕКО контрола – ученици праве анкету и спроводе је у школи (тема: рационална потрошња и штедња)</w:t>
            </w:r>
          </w:p>
        </w:tc>
      </w:tr>
      <w:tr w:rsidR="002D03F5" w:rsidRPr="009D0CC6" w14:paraId="3118078A" w14:textId="77777777">
        <w:trPr>
          <w:trHeight w:val="1103"/>
        </w:trPr>
        <w:tc>
          <w:tcPr>
            <w:tcW w:w="0" w:type="auto"/>
            <w:tcBorders>
              <w:top w:val="single" w:sz="4" w:space="0" w:color="000000"/>
              <w:left w:val="single" w:sz="4" w:space="0" w:color="000000"/>
              <w:bottom w:val="single" w:sz="4" w:space="0" w:color="000000"/>
              <w:right w:val="single" w:sz="4" w:space="0" w:color="000000"/>
            </w:tcBorders>
            <w:hideMark/>
          </w:tcPr>
          <w:p w14:paraId="28421095" w14:textId="77777777" w:rsidR="002D03F5" w:rsidRPr="009D0CC6" w:rsidRDefault="002D03F5" w:rsidP="002D03F5">
            <w:pPr>
              <w:rPr>
                <w:sz w:val="24"/>
                <w:szCs w:val="24"/>
                <w:lang w:val="en-US"/>
              </w:rPr>
            </w:pPr>
            <w:r w:rsidRPr="009D0CC6">
              <w:rPr>
                <w:sz w:val="24"/>
                <w:szCs w:val="24"/>
                <w:lang w:val="en-US"/>
              </w:rPr>
              <w:t>март</w:t>
            </w:r>
          </w:p>
        </w:tc>
        <w:tc>
          <w:tcPr>
            <w:tcW w:w="0" w:type="auto"/>
            <w:tcBorders>
              <w:top w:val="single" w:sz="4" w:space="0" w:color="000000"/>
              <w:left w:val="single" w:sz="4" w:space="0" w:color="000000"/>
              <w:bottom w:val="single" w:sz="4" w:space="0" w:color="000000"/>
              <w:right w:val="single" w:sz="4" w:space="0" w:color="000000"/>
            </w:tcBorders>
            <w:hideMark/>
          </w:tcPr>
          <w:p w14:paraId="0982DB94" w14:textId="77777777" w:rsidR="002D03F5" w:rsidRPr="009D0CC6" w:rsidRDefault="002D03F5" w:rsidP="002D03F5">
            <w:pPr>
              <w:rPr>
                <w:sz w:val="24"/>
                <w:szCs w:val="24"/>
                <w:lang w:val="ru-RU"/>
              </w:rPr>
            </w:pPr>
            <w:r w:rsidRPr="009D0CC6">
              <w:rPr>
                <w:sz w:val="24"/>
                <w:szCs w:val="24"/>
                <w:lang w:val="ru-RU"/>
              </w:rPr>
              <w:t>вода извор живота</w:t>
            </w:r>
          </w:p>
          <w:p w14:paraId="7C2E801F" w14:textId="77777777" w:rsidR="002D03F5" w:rsidRPr="009D0CC6" w:rsidRDefault="002D03F5" w:rsidP="002D03F5">
            <w:pPr>
              <w:rPr>
                <w:sz w:val="24"/>
                <w:szCs w:val="24"/>
                <w:lang w:val="ru-RU"/>
              </w:rPr>
            </w:pPr>
            <w:r w:rsidRPr="009D0CC6">
              <w:rPr>
                <w:sz w:val="24"/>
                <w:szCs w:val="24"/>
                <w:lang w:val="ru-RU"/>
              </w:rPr>
              <w:t>обележавање светског дана заштите вода</w:t>
            </w:r>
          </w:p>
          <w:p w14:paraId="1EF630C8" w14:textId="77777777" w:rsidR="002D03F5" w:rsidRPr="009D0CC6" w:rsidRDefault="002D03F5" w:rsidP="002D03F5">
            <w:pPr>
              <w:rPr>
                <w:sz w:val="24"/>
                <w:szCs w:val="24"/>
                <w:lang w:val="ru-RU"/>
              </w:rPr>
            </w:pPr>
            <w:r w:rsidRPr="009D0CC6">
              <w:rPr>
                <w:sz w:val="24"/>
                <w:szCs w:val="24"/>
                <w:lang w:val="ru-RU"/>
              </w:rPr>
              <w:t>израда паноа „Чувати као кап воде на длану“</w:t>
            </w:r>
          </w:p>
          <w:p w14:paraId="65BA2486" w14:textId="77777777" w:rsidR="002D03F5" w:rsidRPr="009D0CC6" w:rsidRDefault="002D03F5" w:rsidP="002D03F5">
            <w:pPr>
              <w:rPr>
                <w:sz w:val="24"/>
                <w:szCs w:val="24"/>
                <w:lang w:val="ru-RU"/>
              </w:rPr>
            </w:pPr>
            <w:r w:rsidRPr="009D0CC6">
              <w:rPr>
                <w:sz w:val="24"/>
                <w:szCs w:val="24"/>
                <w:lang w:val="ru-RU"/>
              </w:rPr>
              <w:t>израда паноа „Шуме – плућа планете Земље“</w:t>
            </w:r>
          </w:p>
        </w:tc>
      </w:tr>
      <w:tr w:rsidR="002D03F5" w:rsidRPr="009D0CC6" w14:paraId="640BF129" w14:textId="77777777">
        <w:trPr>
          <w:trHeight w:val="830"/>
        </w:trPr>
        <w:tc>
          <w:tcPr>
            <w:tcW w:w="0" w:type="auto"/>
            <w:tcBorders>
              <w:top w:val="single" w:sz="4" w:space="0" w:color="000000"/>
              <w:left w:val="single" w:sz="4" w:space="0" w:color="000000"/>
              <w:bottom w:val="single" w:sz="4" w:space="0" w:color="000000"/>
              <w:right w:val="single" w:sz="4" w:space="0" w:color="000000"/>
            </w:tcBorders>
            <w:hideMark/>
          </w:tcPr>
          <w:p w14:paraId="01E61154" w14:textId="77777777" w:rsidR="002D03F5" w:rsidRPr="009D0CC6" w:rsidRDefault="002D03F5" w:rsidP="002D03F5">
            <w:pPr>
              <w:rPr>
                <w:sz w:val="24"/>
                <w:szCs w:val="24"/>
                <w:lang w:val="en-US"/>
              </w:rPr>
            </w:pPr>
            <w:r w:rsidRPr="009D0CC6">
              <w:rPr>
                <w:sz w:val="24"/>
                <w:szCs w:val="24"/>
                <w:lang w:val="en-US"/>
              </w:rPr>
              <w:t>април</w:t>
            </w:r>
          </w:p>
        </w:tc>
        <w:tc>
          <w:tcPr>
            <w:tcW w:w="0" w:type="auto"/>
            <w:tcBorders>
              <w:top w:val="single" w:sz="4" w:space="0" w:color="000000"/>
              <w:left w:val="single" w:sz="4" w:space="0" w:color="000000"/>
              <w:bottom w:val="single" w:sz="4" w:space="0" w:color="000000"/>
              <w:right w:val="single" w:sz="4" w:space="0" w:color="000000"/>
            </w:tcBorders>
            <w:hideMark/>
          </w:tcPr>
          <w:p w14:paraId="72336EF9" w14:textId="77777777" w:rsidR="002D03F5" w:rsidRPr="009D0CC6" w:rsidRDefault="002D03F5" w:rsidP="002D03F5">
            <w:pPr>
              <w:rPr>
                <w:sz w:val="24"/>
                <w:szCs w:val="24"/>
                <w:lang w:val="ru-RU"/>
              </w:rPr>
            </w:pPr>
            <w:r w:rsidRPr="009D0CC6">
              <w:rPr>
                <w:sz w:val="24"/>
                <w:szCs w:val="24"/>
                <w:lang w:val="ru-RU"/>
              </w:rPr>
              <w:t>Дан здравља – гостујући предавач</w:t>
            </w:r>
          </w:p>
          <w:p w14:paraId="3A352DC9" w14:textId="77777777" w:rsidR="002D03F5" w:rsidRPr="009D0CC6" w:rsidRDefault="002D03F5" w:rsidP="002D03F5">
            <w:pPr>
              <w:rPr>
                <w:sz w:val="24"/>
                <w:szCs w:val="24"/>
                <w:lang w:val="ru-RU"/>
              </w:rPr>
            </w:pPr>
            <w:r w:rsidRPr="009D0CC6">
              <w:rPr>
                <w:sz w:val="24"/>
                <w:szCs w:val="24"/>
                <w:lang w:val="ru-RU"/>
              </w:rPr>
              <w:t>обележавање дана планете Земље</w:t>
            </w:r>
          </w:p>
          <w:p w14:paraId="252A5502" w14:textId="77777777" w:rsidR="002D03F5" w:rsidRPr="009D0CC6" w:rsidRDefault="002D03F5" w:rsidP="002D03F5">
            <w:pPr>
              <w:rPr>
                <w:sz w:val="24"/>
                <w:szCs w:val="24"/>
                <w:lang w:val="ru-RU"/>
              </w:rPr>
            </w:pPr>
            <w:r w:rsidRPr="009D0CC6">
              <w:rPr>
                <w:sz w:val="24"/>
                <w:szCs w:val="24"/>
                <w:lang w:val="ru-RU"/>
              </w:rPr>
              <w:t>писање порука на ЕКО зиду</w:t>
            </w:r>
          </w:p>
        </w:tc>
      </w:tr>
      <w:tr w:rsidR="002D03F5" w:rsidRPr="009D0CC6" w14:paraId="1EBFE37F" w14:textId="77777777">
        <w:trPr>
          <w:trHeight w:val="1656"/>
        </w:trPr>
        <w:tc>
          <w:tcPr>
            <w:tcW w:w="0" w:type="auto"/>
            <w:tcBorders>
              <w:top w:val="single" w:sz="4" w:space="0" w:color="000000"/>
              <w:left w:val="single" w:sz="4" w:space="0" w:color="000000"/>
              <w:bottom w:val="single" w:sz="4" w:space="0" w:color="000000"/>
              <w:right w:val="single" w:sz="4" w:space="0" w:color="000000"/>
            </w:tcBorders>
            <w:hideMark/>
          </w:tcPr>
          <w:p w14:paraId="392F9E04" w14:textId="77777777" w:rsidR="002D03F5" w:rsidRPr="009D0CC6" w:rsidRDefault="002D03F5" w:rsidP="002D03F5">
            <w:pPr>
              <w:rPr>
                <w:sz w:val="24"/>
                <w:szCs w:val="24"/>
                <w:lang w:val="en-US"/>
              </w:rPr>
            </w:pPr>
            <w:r w:rsidRPr="009D0CC6">
              <w:rPr>
                <w:sz w:val="24"/>
                <w:szCs w:val="24"/>
                <w:lang w:val="en-US"/>
              </w:rPr>
              <w:t>мај/јун</w:t>
            </w:r>
          </w:p>
        </w:tc>
        <w:tc>
          <w:tcPr>
            <w:tcW w:w="0" w:type="auto"/>
            <w:tcBorders>
              <w:top w:val="single" w:sz="4" w:space="0" w:color="000000"/>
              <w:left w:val="single" w:sz="4" w:space="0" w:color="000000"/>
              <w:bottom w:val="single" w:sz="4" w:space="0" w:color="000000"/>
              <w:right w:val="single" w:sz="4" w:space="0" w:color="000000"/>
            </w:tcBorders>
            <w:hideMark/>
          </w:tcPr>
          <w:p w14:paraId="72CDDD69" w14:textId="77777777" w:rsidR="002D03F5" w:rsidRPr="009D0CC6" w:rsidRDefault="002D03F5" w:rsidP="002D03F5">
            <w:pPr>
              <w:rPr>
                <w:sz w:val="24"/>
                <w:szCs w:val="24"/>
                <w:lang w:val="ru-RU"/>
              </w:rPr>
            </w:pPr>
            <w:r w:rsidRPr="009D0CC6">
              <w:rPr>
                <w:sz w:val="24"/>
                <w:szCs w:val="24"/>
                <w:lang w:val="ru-RU"/>
              </w:rPr>
              <w:t>рециклажа</w:t>
            </w:r>
          </w:p>
          <w:p w14:paraId="5EB3FCCE" w14:textId="77777777" w:rsidR="002D03F5" w:rsidRPr="009D0CC6" w:rsidRDefault="002D03F5" w:rsidP="002D03F5">
            <w:pPr>
              <w:rPr>
                <w:sz w:val="24"/>
                <w:szCs w:val="24"/>
                <w:lang w:val="ru-RU"/>
              </w:rPr>
            </w:pPr>
            <w:r w:rsidRPr="009D0CC6">
              <w:rPr>
                <w:sz w:val="24"/>
                <w:szCs w:val="24"/>
                <w:lang w:val="ru-RU"/>
              </w:rPr>
              <w:t>сређивање школског дворишта и парка поред школе</w:t>
            </w:r>
          </w:p>
          <w:p w14:paraId="39F647D3" w14:textId="77777777" w:rsidR="002D03F5" w:rsidRPr="009D0CC6" w:rsidRDefault="002D03F5" w:rsidP="002D03F5">
            <w:pPr>
              <w:rPr>
                <w:sz w:val="24"/>
                <w:szCs w:val="24"/>
                <w:lang w:val="ru-RU"/>
              </w:rPr>
            </w:pPr>
            <w:r w:rsidRPr="009D0CC6">
              <w:rPr>
                <w:sz w:val="24"/>
                <w:szCs w:val="24"/>
                <w:lang w:val="ru-RU"/>
              </w:rPr>
              <w:t>национални паркови Србије (предавање)</w:t>
            </w:r>
          </w:p>
          <w:p w14:paraId="382E2D17" w14:textId="77777777" w:rsidR="002D03F5" w:rsidRPr="009D0CC6" w:rsidRDefault="002D03F5" w:rsidP="002D03F5">
            <w:pPr>
              <w:rPr>
                <w:sz w:val="24"/>
                <w:szCs w:val="24"/>
                <w:lang w:val="ru-RU"/>
              </w:rPr>
            </w:pPr>
            <w:r w:rsidRPr="009D0CC6">
              <w:rPr>
                <w:sz w:val="24"/>
                <w:szCs w:val="24"/>
                <w:lang w:val="ru-RU"/>
              </w:rPr>
              <w:t>утисци о раду секције – поруке за ЕКО зид</w:t>
            </w:r>
          </w:p>
          <w:p w14:paraId="5E84911D" w14:textId="77777777" w:rsidR="002D03F5" w:rsidRPr="009D0CC6" w:rsidRDefault="002D03F5" w:rsidP="002D03F5">
            <w:pPr>
              <w:rPr>
                <w:sz w:val="24"/>
                <w:szCs w:val="24"/>
                <w:lang w:val="ru-RU"/>
              </w:rPr>
            </w:pPr>
            <w:r w:rsidRPr="009D0CC6">
              <w:rPr>
                <w:sz w:val="24"/>
                <w:szCs w:val="24"/>
                <w:lang w:val="ru-RU"/>
              </w:rPr>
              <w:t>квиз – научили смо на еколошкој секцији</w:t>
            </w:r>
          </w:p>
        </w:tc>
      </w:tr>
    </w:tbl>
    <w:p w14:paraId="4287506F" w14:textId="77777777" w:rsidR="002D03F5" w:rsidRPr="009D0CC6" w:rsidRDefault="002D03F5" w:rsidP="002D03F5">
      <w:pPr>
        <w:rPr>
          <w:sz w:val="24"/>
          <w:szCs w:val="24"/>
          <w:lang w:val="ru-RU"/>
        </w:rPr>
      </w:pPr>
    </w:p>
    <w:p w14:paraId="5C258F3C" w14:textId="77777777" w:rsidR="002D03F5" w:rsidRPr="009D0CC6" w:rsidRDefault="002D03F5" w:rsidP="002D03F5">
      <w:pPr>
        <w:rPr>
          <w:sz w:val="24"/>
          <w:szCs w:val="24"/>
          <w:lang w:val="ru-RU"/>
        </w:rPr>
      </w:pPr>
      <w:r w:rsidRPr="009D0CC6">
        <w:rPr>
          <w:sz w:val="24"/>
          <w:szCs w:val="24"/>
          <w:u w:val="single"/>
          <w:lang w:val="ru-RU"/>
        </w:rPr>
        <w:t>Иновација и унапређење:</w:t>
      </w:r>
    </w:p>
    <w:p w14:paraId="27F4D3A1" w14:textId="77777777" w:rsidR="002D03F5" w:rsidRPr="009D0CC6" w:rsidRDefault="002D03F5" w:rsidP="002D03F5">
      <w:pPr>
        <w:rPr>
          <w:sz w:val="24"/>
          <w:szCs w:val="24"/>
          <w:lang w:val="ru-RU"/>
        </w:rPr>
      </w:pPr>
      <w:r w:rsidRPr="009D0CC6">
        <w:rPr>
          <w:sz w:val="24"/>
          <w:szCs w:val="24"/>
          <w:lang w:val="ru-RU"/>
        </w:rPr>
        <w:t>Пројектна настава, тимски рад, израда паноа, амбијентална настава, гостујући предавачи, употреба мултимедијских наставних средства, истраживачки радови, вршњачка едукација,....</w:t>
      </w:r>
    </w:p>
    <w:p w14:paraId="15FF174D" w14:textId="77777777" w:rsidR="00CC439C" w:rsidRPr="009D0CC6" w:rsidRDefault="00CC439C" w:rsidP="002D03F5">
      <w:pPr>
        <w:rPr>
          <w:lang w:val="ru-RU"/>
        </w:rPr>
      </w:pPr>
    </w:p>
    <w:p w14:paraId="7667915D" w14:textId="77777777" w:rsidR="00670DD0" w:rsidRPr="009D0CC6" w:rsidRDefault="00670DD0" w:rsidP="00FF528F">
      <w:pPr>
        <w:spacing w:before="240"/>
        <w:rPr>
          <w:b/>
          <w:bCs/>
          <w:sz w:val="24"/>
          <w:szCs w:val="24"/>
          <w:lang w:val="sr-Cyrl-RS"/>
        </w:rPr>
      </w:pPr>
    </w:p>
    <w:p w14:paraId="7E40A0BB" w14:textId="77777777" w:rsidR="00670DD0" w:rsidRPr="009D0CC6" w:rsidRDefault="00670DD0" w:rsidP="00670DD0">
      <w:pPr>
        <w:jc w:val="center"/>
        <w:rPr>
          <w:b/>
          <w:bCs/>
          <w:sz w:val="24"/>
          <w:szCs w:val="24"/>
          <w:lang w:val="ru-RU"/>
        </w:rPr>
      </w:pPr>
      <w:r w:rsidRPr="009D0CC6">
        <w:rPr>
          <w:b/>
          <w:bCs/>
          <w:sz w:val="24"/>
          <w:szCs w:val="24"/>
          <w:lang w:val="ru-RU"/>
        </w:rPr>
        <w:t>ГОДИШЊИ  ПЛАН  РАДА СЕКЦИЈЕ</w:t>
      </w:r>
    </w:p>
    <w:p w14:paraId="10632132" w14:textId="76AFF158" w:rsidR="00670DD0" w:rsidRPr="009D0CC6" w:rsidRDefault="00670DD0" w:rsidP="00670DD0">
      <w:pPr>
        <w:jc w:val="center"/>
        <w:rPr>
          <w:b/>
          <w:bCs/>
          <w:sz w:val="24"/>
          <w:szCs w:val="24"/>
          <w:lang w:val="ru-RU"/>
        </w:rPr>
      </w:pPr>
      <w:r w:rsidRPr="009D0CC6">
        <w:rPr>
          <w:b/>
          <w:bCs/>
          <w:sz w:val="24"/>
          <w:szCs w:val="24"/>
          <w:lang w:val="ru-RU"/>
        </w:rPr>
        <w:t>КРЕАТИВНА РАДИОНИЦА</w:t>
      </w:r>
      <w:r w:rsidR="00F264C6" w:rsidRPr="009D0CC6">
        <w:rPr>
          <w:b/>
          <w:bCs/>
          <w:sz w:val="24"/>
          <w:szCs w:val="24"/>
          <w:lang w:val="ru-RU"/>
        </w:rPr>
        <w:t xml:space="preserve"> </w:t>
      </w:r>
    </w:p>
    <w:p w14:paraId="45FD26FF" w14:textId="77777777" w:rsidR="00670DD0" w:rsidRPr="009D0CC6" w:rsidRDefault="00670DD0" w:rsidP="00670DD0">
      <w:pPr>
        <w:jc w:val="both"/>
        <w:rPr>
          <w:sz w:val="24"/>
          <w:szCs w:val="24"/>
          <w:lang w:val="ru-RU"/>
        </w:rPr>
      </w:pPr>
    </w:p>
    <w:p w14:paraId="1BCDE872" w14:textId="77777777" w:rsidR="00670DD0" w:rsidRPr="009D0CC6" w:rsidRDefault="00670DD0" w:rsidP="00670DD0">
      <w:pPr>
        <w:jc w:val="both"/>
        <w:rPr>
          <w:sz w:val="24"/>
          <w:szCs w:val="24"/>
          <w:lang w:val="ru-RU"/>
        </w:rPr>
      </w:pPr>
      <w:r w:rsidRPr="009D0CC6">
        <w:rPr>
          <w:sz w:val="24"/>
          <w:szCs w:val="24"/>
          <w:lang w:val="ru-RU"/>
        </w:rPr>
        <w:t>Годишњи  фонд  часова: 36</w:t>
      </w:r>
    </w:p>
    <w:p w14:paraId="455B0ECB" w14:textId="77777777" w:rsidR="00670DD0" w:rsidRPr="009D0CC6" w:rsidRDefault="00670DD0" w:rsidP="00670DD0">
      <w:pPr>
        <w:jc w:val="both"/>
        <w:rPr>
          <w:sz w:val="24"/>
          <w:szCs w:val="24"/>
          <w:lang w:val="ru-RU"/>
        </w:rPr>
      </w:pPr>
      <w:r w:rsidRPr="009D0CC6">
        <w:rPr>
          <w:sz w:val="24"/>
          <w:szCs w:val="24"/>
          <w:lang w:val="ru-RU"/>
        </w:rPr>
        <w:t>Наставник : Душка Милић</w:t>
      </w:r>
    </w:p>
    <w:p w14:paraId="5153501F" w14:textId="77777777" w:rsidR="00670DD0" w:rsidRPr="009D0CC6" w:rsidRDefault="00670DD0" w:rsidP="00670DD0">
      <w:pPr>
        <w:jc w:val="both"/>
        <w:rPr>
          <w:sz w:val="24"/>
          <w:szCs w:val="24"/>
          <w:lang w:val="ru-RU"/>
        </w:rPr>
      </w:pPr>
    </w:p>
    <w:p w14:paraId="04358EF4" w14:textId="77777777" w:rsidR="00670DD0" w:rsidRPr="009D0CC6" w:rsidRDefault="00670DD0" w:rsidP="00670DD0">
      <w:pPr>
        <w:jc w:val="both"/>
        <w:rPr>
          <w:b/>
          <w:bCs/>
          <w:sz w:val="24"/>
          <w:szCs w:val="24"/>
          <w:lang w:val="ru-RU"/>
        </w:rPr>
      </w:pPr>
      <w:r w:rsidRPr="009D0CC6">
        <w:rPr>
          <w:b/>
          <w:bCs/>
          <w:sz w:val="24"/>
          <w:szCs w:val="24"/>
          <w:lang w:val="ru-RU"/>
        </w:rPr>
        <w:t xml:space="preserve">Циљеви и задаци: </w:t>
      </w:r>
    </w:p>
    <w:p w14:paraId="15B9EA61" w14:textId="77777777" w:rsidR="00670DD0" w:rsidRPr="009D0CC6" w:rsidRDefault="00670DD0" w:rsidP="00670DD0">
      <w:pPr>
        <w:jc w:val="both"/>
        <w:rPr>
          <w:sz w:val="24"/>
          <w:szCs w:val="24"/>
          <w:lang w:val="ru-RU"/>
        </w:rPr>
      </w:pPr>
      <w:r w:rsidRPr="009D0CC6">
        <w:rPr>
          <w:sz w:val="24"/>
          <w:szCs w:val="24"/>
          <w:lang w:val="ru-RU"/>
        </w:rPr>
        <w:t>подстицање  међусобног зближавања деце;</w:t>
      </w:r>
    </w:p>
    <w:p w14:paraId="18614682" w14:textId="77777777" w:rsidR="00670DD0" w:rsidRPr="009D0CC6" w:rsidRDefault="00670DD0" w:rsidP="00670DD0">
      <w:pPr>
        <w:jc w:val="both"/>
        <w:rPr>
          <w:sz w:val="24"/>
          <w:szCs w:val="24"/>
          <w:lang w:val="ru-RU"/>
        </w:rPr>
      </w:pPr>
      <w:r w:rsidRPr="009D0CC6">
        <w:rPr>
          <w:sz w:val="24"/>
          <w:szCs w:val="24"/>
          <w:lang w:val="ru-RU"/>
        </w:rPr>
        <w:t>развијање спретности и стваралаштва;</w:t>
      </w:r>
    </w:p>
    <w:p w14:paraId="66DAB6B3" w14:textId="77777777" w:rsidR="00670DD0" w:rsidRPr="009D0CC6" w:rsidRDefault="00670DD0" w:rsidP="00670DD0">
      <w:pPr>
        <w:jc w:val="both"/>
        <w:rPr>
          <w:sz w:val="24"/>
          <w:szCs w:val="24"/>
          <w:lang w:val="ru-RU"/>
        </w:rPr>
      </w:pPr>
      <w:r w:rsidRPr="009D0CC6">
        <w:rPr>
          <w:sz w:val="24"/>
          <w:szCs w:val="24"/>
          <w:lang w:val="ru-RU"/>
        </w:rPr>
        <w:t>развијање елементарног знања о визуелном изражавању;</w:t>
      </w:r>
    </w:p>
    <w:p w14:paraId="6F9FEA2F" w14:textId="77777777" w:rsidR="00670DD0" w:rsidRPr="009D0CC6" w:rsidRDefault="00670DD0" w:rsidP="00670DD0">
      <w:pPr>
        <w:jc w:val="both"/>
        <w:rPr>
          <w:sz w:val="24"/>
          <w:szCs w:val="24"/>
          <w:lang w:val="ru-RU"/>
        </w:rPr>
      </w:pPr>
      <w:r w:rsidRPr="009D0CC6">
        <w:rPr>
          <w:sz w:val="24"/>
          <w:szCs w:val="24"/>
          <w:lang w:val="ru-RU"/>
        </w:rPr>
        <w:t>оспособљавање ученика да се изражавају користећи различите технике и материјале;</w:t>
      </w:r>
    </w:p>
    <w:p w14:paraId="64E80243" w14:textId="77777777" w:rsidR="00670DD0" w:rsidRPr="009D0CC6" w:rsidRDefault="00670DD0" w:rsidP="00670DD0">
      <w:pPr>
        <w:jc w:val="both"/>
        <w:rPr>
          <w:sz w:val="24"/>
          <w:szCs w:val="24"/>
          <w:lang w:val="ru-RU"/>
        </w:rPr>
      </w:pPr>
      <w:r w:rsidRPr="009D0CC6">
        <w:rPr>
          <w:sz w:val="24"/>
          <w:szCs w:val="24"/>
          <w:lang w:val="ru-RU"/>
        </w:rPr>
        <w:t>проналажење садржаја за ликовно изражавање у природи и подстицање активности у очувању животне средине.</w:t>
      </w:r>
    </w:p>
    <w:p w14:paraId="33ABA17A" w14:textId="77777777" w:rsidR="00670DD0" w:rsidRPr="009D0CC6" w:rsidRDefault="00670DD0" w:rsidP="00670DD0">
      <w:pPr>
        <w:jc w:val="both"/>
        <w:rPr>
          <w:sz w:val="24"/>
          <w:szCs w:val="24"/>
          <w:lang w:val="ru-RU"/>
        </w:rPr>
      </w:pPr>
      <w:r w:rsidRPr="009D0CC6">
        <w:rPr>
          <w:sz w:val="24"/>
          <w:szCs w:val="24"/>
          <w:lang w:val="ru-RU"/>
        </w:rPr>
        <w:t>Наставне јединице:</w:t>
      </w:r>
    </w:p>
    <w:p w14:paraId="5A5E96B1" w14:textId="77777777" w:rsidR="00670DD0" w:rsidRPr="009D0CC6" w:rsidRDefault="00670DD0" w:rsidP="00670DD0">
      <w:pPr>
        <w:jc w:val="both"/>
        <w:rPr>
          <w:sz w:val="24"/>
          <w:szCs w:val="24"/>
          <w:lang w:val="ru-RU"/>
        </w:rPr>
      </w:pPr>
      <w:r w:rsidRPr="009D0CC6">
        <w:rPr>
          <w:sz w:val="24"/>
          <w:szCs w:val="24"/>
          <w:lang w:val="ru-RU"/>
        </w:rPr>
        <w:t>Уводни час – упознавање са радом секције</w:t>
      </w:r>
    </w:p>
    <w:p w14:paraId="79C7E82D" w14:textId="77777777" w:rsidR="00670DD0" w:rsidRPr="009D0CC6" w:rsidRDefault="00670DD0" w:rsidP="00670DD0">
      <w:pPr>
        <w:jc w:val="both"/>
        <w:rPr>
          <w:sz w:val="24"/>
          <w:szCs w:val="24"/>
          <w:lang w:val="ru-RU"/>
        </w:rPr>
      </w:pPr>
      <w:r w:rsidRPr="009D0CC6">
        <w:rPr>
          <w:sz w:val="24"/>
          <w:szCs w:val="24"/>
          <w:lang w:val="ru-RU"/>
        </w:rPr>
        <w:t>Моја породица – цртање породичне слике</w:t>
      </w:r>
    </w:p>
    <w:p w14:paraId="05230B6D" w14:textId="77777777" w:rsidR="00670DD0" w:rsidRPr="009D0CC6" w:rsidRDefault="00670DD0" w:rsidP="00670DD0">
      <w:pPr>
        <w:jc w:val="both"/>
        <w:rPr>
          <w:sz w:val="24"/>
          <w:szCs w:val="24"/>
          <w:lang w:val="ru-RU"/>
        </w:rPr>
      </w:pPr>
      <w:r w:rsidRPr="009D0CC6">
        <w:rPr>
          <w:sz w:val="24"/>
          <w:szCs w:val="24"/>
          <w:lang w:val="ru-RU"/>
        </w:rPr>
        <w:t>Јесење дрво – отисци дланова у бојама јесени</w:t>
      </w:r>
    </w:p>
    <w:p w14:paraId="2C79F87D" w14:textId="77777777" w:rsidR="00670DD0" w:rsidRPr="009D0CC6" w:rsidRDefault="00670DD0" w:rsidP="00670DD0">
      <w:pPr>
        <w:jc w:val="both"/>
        <w:rPr>
          <w:sz w:val="24"/>
          <w:szCs w:val="24"/>
          <w:lang w:val="ru-RU"/>
        </w:rPr>
      </w:pPr>
      <w:r w:rsidRPr="009D0CC6">
        <w:rPr>
          <w:sz w:val="24"/>
          <w:szCs w:val="24"/>
          <w:lang w:val="ru-RU"/>
        </w:rPr>
        <w:t>Воћњак у јесен</w:t>
      </w:r>
    </w:p>
    <w:p w14:paraId="5E3EAD79" w14:textId="77777777" w:rsidR="00670DD0" w:rsidRPr="009D0CC6" w:rsidRDefault="00670DD0" w:rsidP="00670DD0">
      <w:pPr>
        <w:jc w:val="both"/>
        <w:rPr>
          <w:sz w:val="24"/>
          <w:szCs w:val="24"/>
          <w:lang w:val="ru-RU"/>
        </w:rPr>
      </w:pPr>
      <w:r w:rsidRPr="009D0CC6">
        <w:rPr>
          <w:sz w:val="24"/>
          <w:szCs w:val="24"/>
          <w:lang w:val="ru-RU"/>
        </w:rPr>
        <w:t>Јесења чаролија од сувог лишћа</w:t>
      </w:r>
    </w:p>
    <w:p w14:paraId="2591E189" w14:textId="77777777" w:rsidR="00670DD0" w:rsidRPr="009D0CC6" w:rsidRDefault="00670DD0" w:rsidP="00670DD0">
      <w:pPr>
        <w:jc w:val="both"/>
        <w:rPr>
          <w:sz w:val="24"/>
          <w:szCs w:val="24"/>
          <w:lang w:val="ru-RU"/>
        </w:rPr>
      </w:pPr>
      <w:r w:rsidRPr="009D0CC6">
        <w:rPr>
          <w:sz w:val="24"/>
          <w:szCs w:val="24"/>
          <w:lang w:val="ru-RU"/>
        </w:rPr>
        <w:t>Кишни дан – прављење облака и кишних капи</w:t>
      </w:r>
    </w:p>
    <w:p w14:paraId="688611CB" w14:textId="77777777" w:rsidR="00670DD0" w:rsidRPr="009D0CC6" w:rsidRDefault="00670DD0" w:rsidP="00670DD0">
      <w:pPr>
        <w:jc w:val="both"/>
        <w:rPr>
          <w:sz w:val="24"/>
          <w:szCs w:val="24"/>
          <w:lang w:val="ru-RU"/>
        </w:rPr>
      </w:pPr>
      <w:r w:rsidRPr="009D0CC6">
        <w:rPr>
          <w:sz w:val="24"/>
          <w:szCs w:val="24"/>
          <w:lang w:val="ru-RU"/>
        </w:rPr>
        <w:t>Креације од плодова јесени и пластелина (животиње)</w:t>
      </w:r>
    </w:p>
    <w:p w14:paraId="7A658E75" w14:textId="77777777" w:rsidR="00670DD0" w:rsidRPr="009D0CC6" w:rsidRDefault="00670DD0" w:rsidP="00670DD0">
      <w:pPr>
        <w:jc w:val="both"/>
        <w:rPr>
          <w:sz w:val="24"/>
          <w:szCs w:val="24"/>
          <w:lang w:val="ru-RU"/>
        </w:rPr>
      </w:pPr>
      <w:r w:rsidRPr="009D0CC6">
        <w:rPr>
          <w:sz w:val="24"/>
          <w:szCs w:val="24"/>
          <w:lang w:val="ru-RU"/>
        </w:rPr>
        <w:t>Дани јабука - јабуке од папира</w:t>
      </w:r>
    </w:p>
    <w:p w14:paraId="2517060F" w14:textId="77777777" w:rsidR="00670DD0" w:rsidRPr="009D0CC6" w:rsidRDefault="00670DD0" w:rsidP="00670DD0">
      <w:pPr>
        <w:jc w:val="both"/>
        <w:rPr>
          <w:sz w:val="24"/>
          <w:szCs w:val="24"/>
          <w:lang w:val="ru-RU"/>
        </w:rPr>
      </w:pPr>
      <w:r w:rsidRPr="009D0CC6">
        <w:rPr>
          <w:sz w:val="24"/>
          <w:szCs w:val="24"/>
          <w:lang w:val="ru-RU"/>
        </w:rPr>
        <w:t>Јесењи мозаик од семенки</w:t>
      </w:r>
    </w:p>
    <w:p w14:paraId="7F50221F" w14:textId="77777777" w:rsidR="00670DD0" w:rsidRPr="009D0CC6" w:rsidRDefault="00670DD0" w:rsidP="00670DD0">
      <w:pPr>
        <w:jc w:val="both"/>
        <w:rPr>
          <w:sz w:val="24"/>
          <w:szCs w:val="24"/>
          <w:lang w:val="ru-RU"/>
        </w:rPr>
      </w:pPr>
      <w:r w:rsidRPr="009D0CC6">
        <w:rPr>
          <w:sz w:val="24"/>
          <w:szCs w:val="24"/>
          <w:lang w:val="ru-RU"/>
        </w:rPr>
        <w:t>„Дани захвалности“ – плодови јесени</w:t>
      </w:r>
    </w:p>
    <w:p w14:paraId="4039F3B3" w14:textId="77777777" w:rsidR="00670DD0" w:rsidRPr="009D0CC6" w:rsidRDefault="00670DD0" w:rsidP="00670DD0">
      <w:pPr>
        <w:jc w:val="both"/>
        <w:rPr>
          <w:sz w:val="24"/>
          <w:szCs w:val="24"/>
          <w:lang w:val="ru-RU"/>
        </w:rPr>
      </w:pPr>
      <w:r w:rsidRPr="009D0CC6">
        <w:rPr>
          <w:sz w:val="24"/>
          <w:szCs w:val="24"/>
          <w:lang w:val="ru-RU"/>
        </w:rPr>
        <w:t xml:space="preserve"> „Чарапуљко“ (чарапа, пиринач, дугмићи, колаж, ...)</w:t>
      </w:r>
    </w:p>
    <w:p w14:paraId="0A46FE5C" w14:textId="77777777" w:rsidR="00670DD0" w:rsidRPr="009D0CC6" w:rsidRDefault="00670DD0" w:rsidP="00670DD0">
      <w:pPr>
        <w:jc w:val="both"/>
        <w:rPr>
          <w:sz w:val="24"/>
          <w:szCs w:val="24"/>
          <w:lang w:val="ru-RU"/>
        </w:rPr>
      </w:pPr>
      <w:r w:rsidRPr="009D0CC6">
        <w:rPr>
          <w:sz w:val="24"/>
          <w:szCs w:val="24"/>
          <w:lang w:val="ru-RU"/>
        </w:rPr>
        <w:t>Снежне пахуљице – сечење и слагање</w:t>
      </w:r>
    </w:p>
    <w:p w14:paraId="6098CB37" w14:textId="77777777" w:rsidR="00670DD0" w:rsidRPr="009D0CC6" w:rsidRDefault="00670DD0" w:rsidP="00670DD0">
      <w:pPr>
        <w:jc w:val="both"/>
        <w:rPr>
          <w:sz w:val="24"/>
          <w:szCs w:val="24"/>
          <w:lang w:val="ru-RU"/>
        </w:rPr>
      </w:pPr>
      <w:r w:rsidRPr="009D0CC6">
        <w:rPr>
          <w:sz w:val="24"/>
          <w:szCs w:val="24"/>
          <w:lang w:val="ru-RU"/>
        </w:rPr>
        <w:t>Снешко Белић - колаж</w:t>
      </w:r>
    </w:p>
    <w:p w14:paraId="60B8D4DF" w14:textId="77777777" w:rsidR="00670DD0" w:rsidRPr="009D0CC6" w:rsidRDefault="00670DD0" w:rsidP="00670DD0">
      <w:pPr>
        <w:jc w:val="both"/>
        <w:rPr>
          <w:sz w:val="24"/>
          <w:szCs w:val="24"/>
          <w:lang w:val="ru-RU"/>
        </w:rPr>
      </w:pPr>
      <w:r w:rsidRPr="009D0CC6">
        <w:rPr>
          <w:sz w:val="24"/>
          <w:szCs w:val="24"/>
          <w:lang w:val="ru-RU"/>
        </w:rPr>
        <w:t>Новогодишњи украси за јелку</w:t>
      </w:r>
    </w:p>
    <w:p w14:paraId="2DCB4B53" w14:textId="77777777" w:rsidR="00670DD0" w:rsidRPr="009D0CC6" w:rsidRDefault="00670DD0" w:rsidP="00670DD0">
      <w:pPr>
        <w:jc w:val="both"/>
        <w:rPr>
          <w:sz w:val="24"/>
          <w:szCs w:val="24"/>
          <w:lang w:val="ru-RU"/>
        </w:rPr>
      </w:pPr>
      <w:r w:rsidRPr="009D0CC6">
        <w:rPr>
          <w:sz w:val="24"/>
          <w:szCs w:val="24"/>
          <w:lang w:val="ru-RU"/>
        </w:rPr>
        <w:t>Новогодишњи украси за јелку</w:t>
      </w:r>
    </w:p>
    <w:p w14:paraId="6B158099" w14:textId="77777777" w:rsidR="00670DD0" w:rsidRPr="009D0CC6" w:rsidRDefault="00670DD0" w:rsidP="00670DD0">
      <w:pPr>
        <w:jc w:val="both"/>
        <w:rPr>
          <w:sz w:val="24"/>
          <w:szCs w:val="24"/>
          <w:lang w:val="ru-RU"/>
        </w:rPr>
      </w:pPr>
      <w:r w:rsidRPr="009D0CC6">
        <w:rPr>
          <w:sz w:val="24"/>
          <w:szCs w:val="24"/>
          <w:lang w:val="ru-RU"/>
        </w:rPr>
        <w:t xml:space="preserve">Новогодишња честитка – идејно решење  </w:t>
      </w:r>
    </w:p>
    <w:p w14:paraId="32F3586E" w14:textId="77777777" w:rsidR="00670DD0" w:rsidRPr="009D0CC6" w:rsidRDefault="00670DD0" w:rsidP="00670DD0">
      <w:pPr>
        <w:jc w:val="both"/>
        <w:rPr>
          <w:sz w:val="24"/>
          <w:szCs w:val="24"/>
          <w:lang w:val="ru-RU"/>
        </w:rPr>
      </w:pPr>
      <w:r w:rsidRPr="009D0CC6">
        <w:rPr>
          <w:sz w:val="24"/>
          <w:szCs w:val="24"/>
          <w:lang w:val="ru-RU"/>
        </w:rPr>
        <w:t>Новогодишња честитка – израда и украшавање</w:t>
      </w:r>
    </w:p>
    <w:p w14:paraId="3C944EB3" w14:textId="77777777" w:rsidR="00670DD0" w:rsidRPr="009D0CC6" w:rsidRDefault="00670DD0" w:rsidP="00670DD0">
      <w:pPr>
        <w:jc w:val="both"/>
        <w:rPr>
          <w:sz w:val="24"/>
          <w:szCs w:val="24"/>
          <w:lang w:val="ru-RU"/>
        </w:rPr>
      </w:pPr>
      <w:r w:rsidRPr="009D0CC6">
        <w:rPr>
          <w:sz w:val="24"/>
          <w:szCs w:val="24"/>
          <w:lang w:val="ru-RU"/>
        </w:rPr>
        <w:t>Зимски пејзаж – колаж, акварел</w:t>
      </w:r>
    </w:p>
    <w:p w14:paraId="209C0198" w14:textId="77777777" w:rsidR="00670DD0" w:rsidRPr="009D0CC6" w:rsidRDefault="00670DD0" w:rsidP="00670DD0">
      <w:pPr>
        <w:jc w:val="both"/>
        <w:rPr>
          <w:sz w:val="24"/>
          <w:szCs w:val="24"/>
          <w:lang w:val="ru-RU"/>
        </w:rPr>
      </w:pPr>
      <w:r w:rsidRPr="009D0CC6">
        <w:rPr>
          <w:sz w:val="24"/>
          <w:szCs w:val="24"/>
          <w:lang w:val="ru-RU"/>
        </w:rPr>
        <w:t>Зимске рукавице – украшавање шаблона</w:t>
      </w:r>
    </w:p>
    <w:p w14:paraId="1BF5F285" w14:textId="77777777" w:rsidR="00670DD0" w:rsidRPr="009D0CC6" w:rsidRDefault="00670DD0" w:rsidP="00670DD0">
      <w:pPr>
        <w:jc w:val="both"/>
        <w:rPr>
          <w:sz w:val="24"/>
          <w:szCs w:val="24"/>
          <w:lang w:val="ru-RU"/>
        </w:rPr>
      </w:pPr>
      <w:r w:rsidRPr="009D0CC6">
        <w:rPr>
          <w:sz w:val="24"/>
          <w:szCs w:val="24"/>
          <w:lang w:val="ru-RU"/>
        </w:rPr>
        <w:t>Кућице у снегу (кутијице, колаж папир, вата,...)</w:t>
      </w:r>
    </w:p>
    <w:p w14:paraId="4565AB0A" w14:textId="77777777" w:rsidR="00670DD0" w:rsidRPr="009D0CC6" w:rsidRDefault="00670DD0" w:rsidP="00670DD0">
      <w:pPr>
        <w:jc w:val="both"/>
        <w:rPr>
          <w:sz w:val="24"/>
          <w:szCs w:val="24"/>
          <w:lang w:val="ru-RU"/>
        </w:rPr>
      </w:pPr>
      <w:r w:rsidRPr="009D0CC6">
        <w:rPr>
          <w:sz w:val="24"/>
          <w:szCs w:val="24"/>
          <w:lang w:val="ru-RU"/>
        </w:rPr>
        <w:t>Моја омиљена зимска игра – цртеж</w:t>
      </w:r>
    </w:p>
    <w:p w14:paraId="685F667D" w14:textId="77777777" w:rsidR="00670DD0" w:rsidRPr="009D0CC6" w:rsidRDefault="00670DD0" w:rsidP="00670DD0">
      <w:pPr>
        <w:jc w:val="both"/>
        <w:rPr>
          <w:sz w:val="24"/>
          <w:szCs w:val="24"/>
          <w:lang w:val="ru-RU"/>
        </w:rPr>
      </w:pPr>
      <w:r w:rsidRPr="009D0CC6">
        <w:rPr>
          <w:sz w:val="24"/>
          <w:szCs w:val="24"/>
          <w:lang w:val="ru-RU"/>
        </w:rPr>
        <w:t>Израда огрлица (макароне, папирне трубице,...)</w:t>
      </w:r>
    </w:p>
    <w:p w14:paraId="2EEBAAAB" w14:textId="77777777" w:rsidR="00670DD0" w:rsidRPr="009D0CC6" w:rsidRDefault="00670DD0" w:rsidP="00670DD0">
      <w:pPr>
        <w:jc w:val="both"/>
        <w:rPr>
          <w:sz w:val="24"/>
          <w:szCs w:val="24"/>
          <w:lang w:val="ru-RU"/>
        </w:rPr>
      </w:pPr>
      <w:r w:rsidRPr="009D0CC6">
        <w:rPr>
          <w:sz w:val="24"/>
          <w:szCs w:val="24"/>
          <w:lang w:val="ru-RU"/>
        </w:rPr>
        <w:t>Срце од папира</w:t>
      </w:r>
    </w:p>
    <w:p w14:paraId="21FF331F" w14:textId="77777777" w:rsidR="00670DD0" w:rsidRPr="009D0CC6" w:rsidRDefault="00670DD0" w:rsidP="00670DD0">
      <w:pPr>
        <w:jc w:val="both"/>
        <w:rPr>
          <w:sz w:val="24"/>
          <w:szCs w:val="24"/>
          <w:lang w:val="ru-RU"/>
        </w:rPr>
      </w:pPr>
      <w:r w:rsidRPr="009D0CC6">
        <w:rPr>
          <w:sz w:val="24"/>
          <w:szCs w:val="24"/>
          <w:lang w:val="ru-RU"/>
        </w:rPr>
        <w:t>Пролеће долази – прављење висибаба</w:t>
      </w:r>
    </w:p>
    <w:p w14:paraId="5658ED4C" w14:textId="77777777" w:rsidR="00670DD0" w:rsidRPr="009D0CC6" w:rsidRDefault="00670DD0" w:rsidP="00670DD0">
      <w:pPr>
        <w:jc w:val="both"/>
        <w:rPr>
          <w:sz w:val="24"/>
          <w:szCs w:val="24"/>
          <w:lang w:val="ru-RU"/>
        </w:rPr>
      </w:pPr>
      <w:r w:rsidRPr="009D0CC6">
        <w:rPr>
          <w:sz w:val="24"/>
          <w:szCs w:val="24"/>
          <w:lang w:val="ru-RU"/>
        </w:rPr>
        <w:t>Пролећно цвеће – колаж</w:t>
      </w:r>
    </w:p>
    <w:p w14:paraId="2C946FED" w14:textId="77777777" w:rsidR="00670DD0" w:rsidRPr="009D0CC6" w:rsidRDefault="00670DD0" w:rsidP="00670DD0">
      <w:pPr>
        <w:jc w:val="both"/>
        <w:rPr>
          <w:sz w:val="24"/>
          <w:szCs w:val="24"/>
          <w:lang w:val="ru-RU"/>
        </w:rPr>
      </w:pPr>
      <w:r w:rsidRPr="009D0CC6">
        <w:rPr>
          <w:sz w:val="24"/>
          <w:szCs w:val="24"/>
          <w:lang w:val="ru-RU"/>
        </w:rPr>
        <w:t>Ускршње корпице</w:t>
      </w:r>
    </w:p>
    <w:p w14:paraId="55969F7A" w14:textId="77777777" w:rsidR="00670DD0" w:rsidRPr="009D0CC6" w:rsidRDefault="00670DD0" w:rsidP="00670DD0">
      <w:pPr>
        <w:jc w:val="both"/>
        <w:rPr>
          <w:sz w:val="24"/>
          <w:szCs w:val="24"/>
          <w:lang w:val="ru-RU"/>
        </w:rPr>
      </w:pPr>
      <w:r w:rsidRPr="009D0CC6">
        <w:rPr>
          <w:sz w:val="24"/>
          <w:szCs w:val="24"/>
          <w:lang w:val="ru-RU"/>
        </w:rPr>
        <w:t>Украшавање јаја</w:t>
      </w:r>
    </w:p>
    <w:p w14:paraId="0E70F6FF" w14:textId="77777777" w:rsidR="00670DD0" w:rsidRPr="009D0CC6" w:rsidRDefault="00670DD0" w:rsidP="00670DD0">
      <w:pPr>
        <w:jc w:val="both"/>
        <w:rPr>
          <w:sz w:val="24"/>
          <w:szCs w:val="24"/>
          <w:lang w:val="ru-RU"/>
        </w:rPr>
      </w:pPr>
      <w:r w:rsidRPr="009D0CC6">
        <w:rPr>
          <w:sz w:val="24"/>
          <w:szCs w:val="24"/>
          <w:lang w:val="ru-RU"/>
        </w:rPr>
        <w:t>Правимо предмете од материјала за рециклажу</w:t>
      </w:r>
    </w:p>
    <w:p w14:paraId="1EC048CA" w14:textId="77777777" w:rsidR="00670DD0" w:rsidRPr="009D0CC6" w:rsidRDefault="00670DD0" w:rsidP="00670DD0">
      <w:pPr>
        <w:jc w:val="both"/>
        <w:rPr>
          <w:sz w:val="24"/>
          <w:szCs w:val="24"/>
          <w:lang w:val="ru-RU"/>
        </w:rPr>
      </w:pPr>
      <w:r w:rsidRPr="009D0CC6">
        <w:rPr>
          <w:sz w:val="24"/>
          <w:szCs w:val="24"/>
          <w:lang w:val="ru-RU"/>
        </w:rPr>
        <w:t xml:space="preserve">Слике од канапа </w:t>
      </w:r>
    </w:p>
    <w:p w14:paraId="51B5310B" w14:textId="77777777" w:rsidR="00670DD0" w:rsidRPr="009D0CC6" w:rsidRDefault="00670DD0" w:rsidP="00670DD0">
      <w:pPr>
        <w:jc w:val="both"/>
        <w:rPr>
          <w:sz w:val="24"/>
          <w:szCs w:val="24"/>
          <w:lang w:val="ru-RU"/>
        </w:rPr>
      </w:pPr>
      <w:r w:rsidRPr="009D0CC6">
        <w:rPr>
          <w:sz w:val="24"/>
          <w:szCs w:val="24"/>
          <w:lang w:val="ru-RU"/>
        </w:rPr>
        <w:t>Пролећни лептири – техника преклапања боја</w:t>
      </w:r>
    </w:p>
    <w:p w14:paraId="2F274DA9" w14:textId="77777777" w:rsidR="00670DD0" w:rsidRPr="009D0CC6" w:rsidRDefault="00670DD0" w:rsidP="00670DD0">
      <w:pPr>
        <w:jc w:val="both"/>
        <w:rPr>
          <w:sz w:val="24"/>
          <w:szCs w:val="24"/>
          <w:lang w:val="ru-RU"/>
        </w:rPr>
      </w:pPr>
      <w:r w:rsidRPr="009D0CC6">
        <w:rPr>
          <w:sz w:val="24"/>
          <w:szCs w:val="24"/>
          <w:lang w:val="ru-RU"/>
        </w:rPr>
        <w:t>Моја башта</w:t>
      </w:r>
    </w:p>
    <w:p w14:paraId="11DB1DFF" w14:textId="77777777" w:rsidR="00670DD0" w:rsidRPr="009D0CC6" w:rsidRDefault="00670DD0" w:rsidP="00670DD0">
      <w:pPr>
        <w:jc w:val="both"/>
        <w:rPr>
          <w:sz w:val="24"/>
          <w:szCs w:val="24"/>
          <w:lang w:val="ru-RU"/>
        </w:rPr>
      </w:pPr>
      <w:r w:rsidRPr="009D0CC6">
        <w:rPr>
          <w:sz w:val="24"/>
          <w:szCs w:val="24"/>
          <w:lang w:val="ru-RU"/>
        </w:rPr>
        <w:t>Животиње од папира – оригами</w:t>
      </w:r>
    </w:p>
    <w:p w14:paraId="1E1A6BB2" w14:textId="77777777" w:rsidR="00670DD0" w:rsidRPr="009D0CC6" w:rsidRDefault="00670DD0" w:rsidP="00670DD0">
      <w:pPr>
        <w:jc w:val="both"/>
        <w:rPr>
          <w:sz w:val="24"/>
          <w:szCs w:val="24"/>
          <w:lang w:val="ru-RU"/>
        </w:rPr>
      </w:pPr>
      <w:r w:rsidRPr="009D0CC6">
        <w:rPr>
          <w:sz w:val="24"/>
          <w:szCs w:val="24"/>
          <w:lang w:val="ru-RU"/>
        </w:rPr>
        <w:t>Пролећне птице – цртање и бојење</w:t>
      </w:r>
    </w:p>
    <w:p w14:paraId="76A25E02" w14:textId="77777777" w:rsidR="00670DD0" w:rsidRPr="009D0CC6" w:rsidRDefault="00670DD0" w:rsidP="00670DD0">
      <w:pPr>
        <w:jc w:val="both"/>
        <w:rPr>
          <w:sz w:val="24"/>
          <w:szCs w:val="24"/>
          <w:lang w:val="ru-RU"/>
        </w:rPr>
      </w:pPr>
      <w:r w:rsidRPr="009D0CC6">
        <w:rPr>
          <w:sz w:val="24"/>
          <w:szCs w:val="24"/>
          <w:lang w:val="ru-RU"/>
        </w:rPr>
        <w:t>Акваријум</w:t>
      </w:r>
    </w:p>
    <w:p w14:paraId="4DFD6478" w14:textId="77777777" w:rsidR="00670DD0" w:rsidRPr="009D0CC6" w:rsidRDefault="00670DD0" w:rsidP="00670DD0">
      <w:pPr>
        <w:jc w:val="both"/>
        <w:rPr>
          <w:sz w:val="24"/>
          <w:szCs w:val="24"/>
          <w:lang w:val="ru-RU"/>
        </w:rPr>
      </w:pPr>
      <w:r w:rsidRPr="009D0CC6">
        <w:rPr>
          <w:sz w:val="24"/>
          <w:szCs w:val="24"/>
          <w:lang w:val="ru-RU"/>
        </w:rPr>
        <w:t>Летњи дан – цртање кредама у боји</w:t>
      </w:r>
    </w:p>
    <w:p w14:paraId="0D041F3F" w14:textId="77777777" w:rsidR="00670DD0" w:rsidRPr="009D0CC6" w:rsidRDefault="00670DD0" w:rsidP="00670DD0">
      <w:pPr>
        <w:jc w:val="both"/>
        <w:rPr>
          <w:sz w:val="24"/>
          <w:szCs w:val="24"/>
          <w:lang w:val="ru-RU"/>
        </w:rPr>
      </w:pPr>
      <w:r w:rsidRPr="009D0CC6">
        <w:rPr>
          <w:sz w:val="24"/>
          <w:szCs w:val="24"/>
          <w:lang w:val="ru-RU"/>
        </w:rPr>
        <w:t>Изложба радова</w:t>
      </w:r>
    </w:p>
    <w:p w14:paraId="722F6A95" w14:textId="77777777" w:rsidR="00670DD0" w:rsidRDefault="00670DD0" w:rsidP="00670DD0">
      <w:pPr>
        <w:spacing w:before="240"/>
        <w:rPr>
          <w:b/>
          <w:bCs/>
          <w:sz w:val="24"/>
          <w:szCs w:val="24"/>
          <w:lang w:val="ru-RU"/>
        </w:rPr>
      </w:pPr>
      <w:r w:rsidRPr="009D0CC6">
        <w:rPr>
          <w:b/>
          <w:bCs/>
          <w:sz w:val="24"/>
          <w:szCs w:val="24"/>
          <w:lang w:val="ru-RU"/>
        </w:rPr>
        <w:t xml:space="preserve"> </w:t>
      </w:r>
    </w:p>
    <w:p w14:paraId="36136953" w14:textId="77777777" w:rsidR="001A6071" w:rsidRDefault="001A6071" w:rsidP="00670DD0">
      <w:pPr>
        <w:spacing w:before="240"/>
        <w:rPr>
          <w:b/>
          <w:bCs/>
          <w:sz w:val="24"/>
          <w:szCs w:val="24"/>
          <w:lang w:val="ru-RU"/>
        </w:rPr>
      </w:pPr>
    </w:p>
    <w:p w14:paraId="56708722" w14:textId="77777777" w:rsidR="001A6071" w:rsidRDefault="001A6071" w:rsidP="00670DD0">
      <w:pPr>
        <w:spacing w:before="240"/>
        <w:rPr>
          <w:b/>
          <w:bCs/>
          <w:sz w:val="24"/>
          <w:szCs w:val="24"/>
          <w:lang w:val="ru-RU"/>
        </w:rPr>
      </w:pPr>
    </w:p>
    <w:p w14:paraId="45AC90EC" w14:textId="77777777" w:rsidR="001A6071" w:rsidRDefault="001A6071" w:rsidP="00670DD0">
      <w:pPr>
        <w:spacing w:before="240"/>
        <w:rPr>
          <w:b/>
          <w:bCs/>
          <w:sz w:val="24"/>
          <w:szCs w:val="24"/>
          <w:lang w:val="ru-RU"/>
        </w:rPr>
      </w:pPr>
    </w:p>
    <w:p w14:paraId="2CE337FE" w14:textId="77777777" w:rsidR="001A6071" w:rsidRDefault="001A6071" w:rsidP="00670DD0">
      <w:pPr>
        <w:spacing w:before="240"/>
        <w:rPr>
          <w:b/>
          <w:bCs/>
          <w:sz w:val="24"/>
          <w:szCs w:val="24"/>
          <w:lang w:val="ru-RU"/>
        </w:rPr>
      </w:pPr>
    </w:p>
    <w:p w14:paraId="0F9B7A40" w14:textId="77777777" w:rsidR="001A6071" w:rsidRPr="009D0CC6" w:rsidRDefault="001A6071" w:rsidP="00670DD0">
      <w:pPr>
        <w:spacing w:before="240"/>
        <w:rPr>
          <w:b/>
          <w:bCs/>
          <w:sz w:val="24"/>
          <w:szCs w:val="24"/>
          <w:lang w:val="ru-RU"/>
        </w:rPr>
      </w:pPr>
    </w:p>
    <w:p w14:paraId="2018C6E6" w14:textId="44DAE670" w:rsidR="00FF528F" w:rsidRPr="009D0CC6" w:rsidRDefault="00FF528F" w:rsidP="00F52087">
      <w:pPr>
        <w:spacing w:before="240"/>
        <w:jc w:val="center"/>
        <w:rPr>
          <w:b/>
          <w:bCs/>
          <w:caps/>
          <w:sz w:val="24"/>
          <w:szCs w:val="24"/>
          <w:lang w:val="sr-Cyrl-RS"/>
        </w:rPr>
      </w:pPr>
      <w:r w:rsidRPr="009D0CC6">
        <w:rPr>
          <w:b/>
          <w:bCs/>
          <w:caps/>
          <w:sz w:val="24"/>
          <w:szCs w:val="24"/>
          <w:lang w:val="sr-Cyrl-RS"/>
        </w:rPr>
        <w:t>Ликовна секција за други разред</w:t>
      </w:r>
    </w:p>
    <w:p w14:paraId="71932744" w14:textId="65930C52" w:rsidR="00FF528F" w:rsidRPr="009D0CC6" w:rsidRDefault="002D03F5" w:rsidP="00FF528F">
      <w:pPr>
        <w:spacing w:before="240"/>
        <w:rPr>
          <w:sz w:val="24"/>
          <w:szCs w:val="24"/>
          <w:lang w:val="sr-Cyrl-RS"/>
        </w:rPr>
      </w:pPr>
      <w:r w:rsidRPr="009D0CC6">
        <w:rPr>
          <w:sz w:val="24"/>
          <w:szCs w:val="24"/>
          <w:lang w:val="sr-Cyrl-RS"/>
        </w:rPr>
        <w:t>Милица Мили</w:t>
      </w:r>
      <w:r w:rsidR="001A2721" w:rsidRPr="009D0CC6">
        <w:rPr>
          <w:sz w:val="24"/>
          <w:szCs w:val="24"/>
          <w:lang w:val="sr-Cyrl-RS"/>
        </w:rPr>
        <w:t>ћ</w:t>
      </w:r>
      <w:r w:rsidRPr="009D0CC6">
        <w:rPr>
          <w:sz w:val="24"/>
          <w:szCs w:val="24"/>
          <w:lang w:val="sr-Cyrl-RS"/>
        </w:rPr>
        <w:t>, наставник разредне наставе</w:t>
      </w:r>
    </w:p>
    <w:p w14:paraId="35564102" w14:textId="77777777" w:rsidR="002D03F5" w:rsidRPr="009D0CC6" w:rsidRDefault="002D03F5" w:rsidP="00FF528F">
      <w:pPr>
        <w:spacing w:before="240"/>
        <w:rPr>
          <w:sz w:val="24"/>
          <w:szCs w:val="24"/>
          <w:lang w:val="sr-Cyrl-RS"/>
        </w:rPr>
      </w:pPr>
    </w:p>
    <w:p w14:paraId="4908B361"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Формирање групе </w:t>
      </w:r>
    </w:p>
    <w:p w14:paraId="6DD67F48"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Јесен- цртање </w:t>
      </w:r>
    </w:p>
    <w:p w14:paraId="58DDCE56"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Јесен-техника шаблон(отискивање) </w:t>
      </w:r>
    </w:p>
    <w:p w14:paraId="5041A9B5"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Јесењи рамови</w:t>
      </w:r>
    </w:p>
    <w:p w14:paraId="02187740"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Пано за Дечију недељу</w:t>
      </w:r>
    </w:p>
    <w:p w14:paraId="7FA37457"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Поруке пријатељства </w:t>
      </w:r>
    </w:p>
    <w:p w14:paraId="3CB32040"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Киша-техника зграфито </w:t>
      </w:r>
    </w:p>
    <w:p w14:paraId="3EE8FE5B"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Како видим себе </w:t>
      </w:r>
    </w:p>
    <w:p w14:paraId="0B72D15D"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Шара и шарање-орнамент</w:t>
      </w:r>
    </w:p>
    <w:p w14:paraId="4ED68A44"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Оригами </w:t>
      </w:r>
    </w:p>
    <w:p w14:paraId="1783365C"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Уочавамо односе у простору </w:t>
      </w:r>
    </w:p>
    <w:p w14:paraId="1FC9313B"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Слике од макарона-колажирање </w:t>
      </w:r>
    </w:p>
    <w:p w14:paraId="047254B1"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Слике од макарона-уређивање паноа</w:t>
      </w:r>
    </w:p>
    <w:p w14:paraId="3127BCE1"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Вајање-пластелин</w:t>
      </w:r>
    </w:p>
    <w:p w14:paraId="5C85CE84"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Зимска идила (сликање) </w:t>
      </w:r>
    </w:p>
    <w:p w14:paraId="1450826F"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Пахуље и украси од папира, оригами </w:t>
      </w:r>
    </w:p>
    <w:p w14:paraId="6FA8A60D"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Украшавање паноа и прављење честитки</w:t>
      </w:r>
    </w:p>
    <w:p w14:paraId="33F736BC"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Свети Сава- портрети(колаж) </w:t>
      </w:r>
    </w:p>
    <w:p w14:paraId="2DFBA76F"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Доживљаји са распуста</w:t>
      </w:r>
    </w:p>
    <w:p w14:paraId="2A531EB3"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Слике од крпица и дугмића </w:t>
      </w:r>
    </w:p>
    <w:p w14:paraId="51CD768B"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Бакарне плочице- тема љубав </w:t>
      </w:r>
    </w:p>
    <w:p w14:paraId="52499134"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Животиње од колаж папира</w:t>
      </w:r>
    </w:p>
    <w:p w14:paraId="6B546881"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Правимо огрлице од тестенине </w:t>
      </w:r>
    </w:p>
    <w:p w14:paraId="203A1D4B"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Правимо честитке за 8.март </w:t>
      </w:r>
    </w:p>
    <w:p w14:paraId="7082869B"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Дечија права-цртеж и поруке </w:t>
      </w:r>
    </w:p>
    <w:p w14:paraId="5A72E9A2"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Пано- цвеће од различитих материјала</w:t>
      </w:r>
    </w:p>
    <w:p w14:paraId="0579D97A"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Пролеће свуда око нас </w:t>
      </w:r>
    </w:p>
    <w:p w14:paraId="2E98C6D5"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Пролећно дрво-комбиноване технике</w:t>
      </w:r>
    </w:p>
    <w:p w14:paraId="3610A4FC"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Цртамо, режемо, лепимо</w:t>
      </w:r>
    </w:p>
    <w:p w14:paraId="37961597"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Пролећни венчићи</w:t>
      </w:r>
    </w:p>
    <w:p w14:paraId="13C7049F"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Пролећни венчићи-завршавање и пано </w:t>
      </w:r>
    </w:p>
    <w:p w14:paraId="5508F52B"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Сликање на фолији-поклопац од павлаке</w:t>
      </w:r>
    </w:p>
    <w:p w14:paraId="53B24F4E"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Оригами- слободан избор ученика </w:t>
      </w:r>
    </w:p>
    <w:p w14:paraId="7A99579F"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Вишеслојне слике-пејзаж </w:t>
      </w:r>
    </w:p>
    <w:p w14:paraId="67C36B5E" w14:textId="77777777" w:rsidR="00FF528F" w:rsidRPr="009D0CC6" w:rsidRDefault="00FF528F" w:rsidP="0035301F">
      <w:pPr>
        <w:pStyle w:val="ListParagraph"/>
        <w:numPr>
          <w:ilvl w:val="0"/>
          <w:numId w:val="121"/>
        </w:numPr>
        <w:rPr>
          <w:sz w:val="24"/>
          <w:szCs w:val="24"/>
          <w:lang w:val="sr-Cyrl-RS"/>
        </w:rPr>
      </w:pPr>
      <w:r w:rsidRPr="009D0CC6">
        <w:rPr>
          <w:sz w:val="24"/>
          <w:szCs w:val="24"/>
          <w:lang w:val="sr-Cyrl-RS"/>
        </w:rPr>
        <w:t xml:space="preserve">Рециклирање(робот, музички инструменти) </w:t>
      </w:r>
    </w:p>
    <w:p w14:paraId="4EFAD1AF" w14:textId="77777777" w:rsidR="00F35923" w:rsidRPr="009D0CC6" w:rsidRDefault="00FF528F" w:rsidP="0035301F">
      <w:pPr>
        <w:pStyle w:val="ListParagraph"/>
        <w:numPr>
          <w:ilvl w:val="0"/>
          <w:numId w:val="121"/>
        </w:numPr>
        <w:rPr>
          <w:sz w:val="24"/>
          <w:szCs w:val="24"/>
          <w:lang w:val="sr-Cyrl-RS"/>
        </w:rPr>
      </w:pPr>
      <w:r w:rsidRPr="009D0CC6">
        <w:rPr>
          <w:sz w:val="24"/>
          <w:szCs w:val="24"/>
          <w:lang w:val="sr-Cyrl-RS"/>
        </w:rPr>
        <w:t>Утисци о раду ликовне секције</w:t>
      </w:r>
    </w:p>
    <w:p w14:paraId="074B0CEE" w14:textId="77777777" w:rsidR="00F35923" w:rsidRDefault="00F35923">
      <w:pPr>
        <w:spacing w:before="240"/>
        <w:rPr>
          <w:sz w:val="24"/>
          <w:szCs w:val="24"/>
          <w:lang w:val="sr-Cyrl-RS"/>
        </w:rPr>
      </w:pPr>
    </w:p>
    <w:p w14:paraId="500F2C80" w14:textId="77777777" w:rsidR="001A6071" w:rsidRDefault="001A6071">
      <w:pPr>
        <w:spacing w:before="240"/>
        <w:rPr>
          <w:sz w:val="24"/>
          <w:szCs w:val="24"/>
          <w:lang w:val="sr-Cyrl-RS"/>
        </w:rPr>
      </w:pPr>
    </w:p>
    <w:p w14:paraId="1E23A34F" w14:textId="77777777" w:rsidR="001A6071" w:rsidRPr="009D0CC6" w:rsidRDefault="001A6071">
      <w:pPr>
        <w:spacing w:before="240"/>
        <w:rPr>
          <w:sz w:val="24"/>
          <w:szCs w:val="24"/>
          <w:lang w:val="sr-Cyrl-RS"/>
        </w:rPr>
      </w:pPr>
    </w:p>
    <w:p w14:paraId="653BBE95" w14:textId="77777777" w:rsidR="00265738" w:rsidRPr="009D0CC6" w:rsidRDefault="00210FA6" w:rsidP="00F52087">
      <w:pPr>
        <w:spacing w:before="240"/>
        <w:jc w:val="center"/>
        <w:rPr>
          <w:b/>
          <w:bCs/>
          <w:sz w:val="24"/>
          <w:szCs w:val="24"/>
        </w:rPr>
      </w:pPr>
      <w:r w:rsidRPr="009D0CC6">
        <w:rPr>
          <w:b/>
          <w:bCs/>
          <w:sz w:val="24"/>
          <w:szCs w:val="24"/>
        </w:rPr>
        <w:t>ГОДИШЊИ  ПЛАН  РАДА  ДРАМСКЕ  СЕКЦИЈЕ  МЛАЂИХ  РАЗРЕДА</w:t>
      </w:r>
    </w:p>
    <w:p w14:paraId="400B35D7" w14:textId="77777777" w:rsidR="00265738" w:rsidRPr="009D0CC6" w:rsidRDefault="00210FA6" w:rsidP="002D03F5">
      <w:pPr>
        <w:spacing w:before="240"/>
        <w:rPr>
          <w:sz w:val="24"/>
          <w:szCs w:val="24"/>
        </w:rPr>
      </w:pPr>
      <w:r w:rsidRPr="009D0CC6">
        <w:rPr>
          <w:sz w:val="24"/>
          <w:szCs w:val="24"/>
        </w:rPr>
        <w:t xml:space="preserve">(други, трећи и четврти разред)  </w:t>
      </w:r>
    </w:p>
    <w:p w14:paraId="091D5F89" w14:textId="77777777" w:rsidR="00265738" w:rsidRPr="009D0CC6" w:rsidRDefault="00210FA6">
      <w:pPr>
        <w:spacing w:line="276" w:lineRule="auto"/>
        <w:ind w:left="2880"/>
        <w:rPr>
          <w:sz w:val="24"/>
          <w:szCs w:val="24"/>
        </w:rPr>
      </w:pPr>
      <w:r w:rsidRPr="009D0CC6">
        <w:rPr>
          <w:sz w:val="24"/>
          <w:szCs w:val="24"/>
        </w:rPr>
        <w:t xml:space="preserve"> </w:t>
      </w:r>
    </w:p>
    <w:p w14:paraId="46E6C9DC" w14:textId="77777777" w:rsidR="00265738" w:rsidRPr="009D0CC6" w:rsidRDefault="00210FA6" w:rsidP="00F35923">
      <w:pPr>
        <w:rPr>
          <w:sz w:val="24"/>
          <w:szCs w:val="24"/>
        </w:rPr>
      </w:pPr>
      <w:r w:rsidRPr="009D0CC6">
        <w:t>1.</w:t>
      </w:r>
      <w:r w:rsidRPr="009D0CC6">
        <w:rPr>
          <w:sz w:val="14"/>
          <w:szCs w:val="14"/>
        </w:rPr>
        <w:t xml:space="preserve">     </w:t>
      </w:r>
      <w:r w:rsidRPr="009D0CC6">
        <w:rPr>
          <w:sz w:val="24"/>
          <w:szCs w:val="24"/>
        </w:rPr>
        <w:t>Формирање драмске секције</w:t>
      </w:r>
    </w:p>
    <w:p w14:paraId="1EDAD484" w14:textId="77777777" w:rsidR="00265738" w:rsidRPr="009D0CC6" w:rsidRDefault="00210FA6" w:rsidP="00F35923">
      <w:pPr>
        <w:rPr>
          <w:sz w:val="24"/>
          <w:szCs w:val="24"/>
        </w:rPr>
      </w:pPr>
      <w:r w:rsidRPr="009D0CC6">
        <w:rPr>
          <w:sz w:val="24"/>
          <w:szCs w:val="24"/>
        </w:rPr>
        <w:t>2.     Аудиција, припреме</w:t>
      </w:r>
    </w:p>
    <w:p w14:paraId="4C178C64" w14:textId="77777777" w:rsidR="00265738" w:rsidRPr="009D0CC6" w:rsidRDefault="00210FA6" w:rsidP="00F35923">
      <w:pPr>
        <w:rPr>
          <w:sz w:val="24"/>
          <w:szCs w:val="24"/>
        </w:rPr>
      </w:pPr>
      <w:r w:rsidRPr="009D0CC6">
        <w:rPr>
          <w:sz w:val="24"/>
          <w:szCs w:val="24"/>
        </w:rPr>
        <w:t>3.     Аудиција</w:t>
      </w:r>
    </w:p>
    <w:p w14:paraId="3E71BA43" w14:textId="77777777" w:rsidR="00265738" w:rsidRPr="009D0CC6" w:rsidRDefault="00210FA6" w:rsidP="00F35923">
      <w:pPr>
        <w:rPr>
          <w:sz w:val="24"/>
          <w:szCs w:val="24"/>
        </w:rPr>
      </w:pPr>
      <w:r w:rsidRPr="009D0CC6">
        <w:rPr>
          <w:sz w:val="24"/>
          <w:szCs w:val="24"/>
        </w:rPr>
        <w:t>4.     Доношење плана рада драмске секције за текућу школску годину</w:t>
      </w:r>
    </w:p>
    <w:p w14:paraId="2C035F54" w14:textId="77777777" w:rsidR="00265738" w:rsidRPr="009D0CC6" w:rsidRDefault="00210FA6" w:rsidP="00F35923">
      <w:pPr>
        <w:rPr>
          <w:sz w:val="24"/>
          <w:szCs w:val="24"/>
        </w:rPr>
      </w:pPr>
      <w:r w:rsidRPr="009D0CC6">
        <w:rPr>
          <w:sz w:val="24"/>
          <w:szCs w:val="24"/>
        </w:rPr>
        <w:t xml:space="preserve">5. </w:t>
      </w:r>
      <w:r w:rsidRPr="009D0CC6">
        <w:rPr>
          <w:sz w:val="24"/>
          <w:szCs w:val="24"/>
        </w:rPr>
        <w:tab/>
        <w:t>Волели  бисмо  да  глумимо...</w:t>
      </w:r>
    </w:p>
    <w:p w14:paraId="186CDBD4" w14:textId="77777777" w:rsidR="00265738" w:rsidRPr="009D0CC6" w:rsidRDefault="00210FA6" w:rsidP="00F35923">
      <w:pPr>
        <w:rPr>
          <w:sz w:val="24"/>
          <w:szCs w:val="24"/>
        </w:rPr>
      </w:pPr>
      <w:r w:rsidRPr="009D0CC6">
        <w:rPr>
          <w:sz w:val="24"/>
          <w:szCs w:val="24"/>
        </w:rPr>
        <w:t>6.     Гледање представе и анализа одгледане позоришне представе</w:t>
      </w:r>
    </w:p>
    <w:p w14:paraId="233A2457" w14:textId="77777777" w:rsidR="00265738" w:rsidRPr="009D0CC6" w:rsidRDefault="00210FA6" w:rsidP="00F35923">
      <w:pPr>
        <w:rPr>
          <w:sz w:val="24"/>
          <w:szCs w:val="24"/>
        </w:rPr>
      </w:pPr>
      <w:r w:rsidRPr="009D0CC6">
        <w:rPr>
          <w:sz w:val="24"/>
          <w:szCs w:val="24"/>
        </w:rPr>
        <w:t>7.     Вежбе опуштања и координације покрета</w:t>
      </w:r>
    </w:p>
    <w:p w14:paraId="0890ECA9" w14:textId="77777777" w:rsidR="00265738" w:rsidRPr="009D0CC6" w:rsidRDefault="00210FA6" w:rsidP="00F35923">
      <w:pPr>
        <w:rPr>
          <w:sz w:val="24"/>
          <w:szCs w:val="24"/>
        </w:rPr>
      </w:pPr>
      <w:r w:rsidRPr="009D0CC6">
        <w:rPr>
          <w:sz w:val="24"/>
          <w:szCs w:val="24"/>
        </w:rPr>
        <w:t>8.     Вежбе чула, вежбе дисања</w:t>
      </w:r>
    </w:p>
    <w:p w14:paraId="3AD3B4B6" w14:textId="77777777" w:rsidR="00265738" w:rsidRPr="009D0CC6" w:rsidRDefault="00210FA6" w:rsidP="00F35923">
      <w:pPr>
        <w:rPr>
          <w:sz w:val="24"/>
          <w:szCs w:val="24"/>
        </w:rPr>
      </w:pPr>
      <w:r w:rsidRPr="009D0CC6">
        <w:rPr>
          <w:sz w:val="24"/>
          <w:szCs w:val="24"/>
        </w:rPr>
        <w:t>9.     Имитација, пантомима</w:t>
      </w:r>
    </w:p>
    <w:p w14:paraId="66C86F20" w14:textId="77777777" w:rsidR="00265738" w:rsidRPr="009D0CC6" w:rsidRDefault="00210FA6" w:rsidP="00F35923">
      <w:pPr>
        <w:rPr>
          <w:sz w:val="24"/>
          <w:szCs w:val="24"/>
        </w:rPr>
      </w:pPr>
      <w:r w:rsidRPr="009D0CC6">
        <w:rPr>
          <w:sz w:val="24"/>
          <w:szCs w:val="24"/>
        </w:rPr>
        <w:t>10.  Упознавање са комадом за приредбу поводом Школске славе –  Дан Светог Саве</w:t>
      </w:r>
    </w:p>
    <w:p w14:paraId="325C03A1" w14:textId="77777777" w:rsidR="00265738" w:rsidRPr="009D0CC6" w:rsidRDefault="00210FA6" w:rsidP="00F35923">
      <w:pPr>
        <w:rPr>
          <w:sz w:val="24"/>
          <w:szCs w:val="24"/>
        </w:rPr>
      </w:pPr>
      <w:r w:rsidRPr="009D0CC6">
        <w:rPr>
          <w:sz w:val="24"/>
          <w:szCs w:val="24"/>
        </w:rPr>
        <w:t>11.  Подела улога</w:t>
      </w:r>
    </w:p>
    <w:p w14:paraId="0F040BA3" w14:textId="77777777" w:rsidR="00265738" w:rsidRPr="009D0CC6" w:rsidRDefault="00210FA6" w:rsidP="00F35923">
      <w:pPr>
        <w:rPr>
          <w:sz w:val="24"/>
          <w:szCs w:val="24"/>
        </w:rPr>
      </w:pPr>
      <w:r w:rsidRPr="009D0CC6">
        <w:rPr>
          <w:sz w:val="24"/>
          <w:szCs w:val="24"/>
        </w:rPr>
        <w:t>12.  Читаћа проба, рад на тексту</w:t>
      </w:r>
    </w:p>
    <w:p w14:paraId="293F1F05" w14:textId="77777777" w:rsidR="00265738" w:rsidRPr="009D0CC6" w:rsidRDefault="00210FA6" w:rsidP="00F35923">
      <w:pPr>
        <w:rPr>
          <w:sz w:val="24"/>
          <w:szCs w:val="24"/>
        </w:rPr>
      </w:pPr>
      <w:r w:rsidRPr="009D0CC6">
        <w:rPr>
          <w:sz w:val="24"/>
          <w:szCs w:val="24"/>
        </w:rPr>
        <w:t xml:space="preserve">13.  Читаћа проба, рад на тексту </w:t>
      </w:r>
      <w:r w:rsidRPr="009D0CC6">
        <w:rPr>
          <w:sz w:val="24"/>
          <w:szCs w:val="24"/>
        </w:rPr>
        <w:tab/>
      </w:r>
    </w:p>
    <w:p w14:paraId="7595BC22" w14:textId="77777777" w:rsidR="00265738" w:rsidRPr="009D0CC6" w:rsidRDefault="00210FA6" w:rsidP="00F35923">
      <w:pPr>
        <w:rPr>
          <w:sz w:val="24"/>
          <w:szCs w:val="24"/>
        </w:rPr>
      </w:pPr>
      <w:r w:rsidRPr="009D0CC6">
        <w:rPr>
          <w:sz w:val="24"/>
          <w:szCs w:val="24"/>
        </w:rPr>
        <w:t>14.   Проба (вежбе покрета и гестова)</w:t>
      </w:r>
    </w:p>
    <w:p w14:paraId="0C5F62D6" w14:textId="77777777" w:rsidR="00265738" w:rsidRPr="009D0CC6" w:rsidRDefault="00210FA6" w:rsidP="00F35923">
      <w:pPr>
        <w:rPr>
          <w:sz w:val="24"/>
          <w:szCs w:val="24"/>
        </w:rPr>
      </w:pPr>
      <w:r w:rsidRPr="009D0CC6">
        <w:rPr>
          <w:sz w:val="24"/>
          <w:szCs w:val="24"/>
        </w:rPr>
        <w:t>15.  Читаћа проба, предлози за изградњу ликова</w:t>
      </w:r>
    </w:p>
    <w:p w14:paraId="425F503C" w14:textId="77777777" w:rsidR="00265738" w:rsidRPr="009D0CC6" w:rsidRDefault="00210FA6" w:rsidP="00F35923">
      <w:pPr>
        <w:rPr>
          <w:sz w:val="24"/>
          <w:szCs w:val="24"/>
        </w:rPr>
      </w:pPr>
      <w:r w:rsidRPr="009D0CC6">
        <w:rPr>
          <w:sz w:val="24"/>
          <w:szCs w:val="24"/>
        </w:rPr>
        <w:t>16.  Организација сцене, костими</w:t>
      </w:r>
    </w:p>
    <w:p w14:paraId="5D95D2E1" w14:textId="77777777" w:rsidR="00265738" w:rsidRPr="009D0CC6" w:rsidRDefault="00210FA6" w:rsidP="00F35923">
      <w:pPr>
        <w:rPr>
          <w:sz w:val="24"/>
          <w:szCs w:val="24"/>
        </w:rPr>
      </w:pPr>
      <w:r w:rsidRPr="009D0CC6">
        <w:rPr>
          <w:sz w:val="24"/>
          <w:szCs w:val="24"/>
        </w:rPr>
        <w:t>17.  Проба (вежбе ритма и темпа)</w:t>
      </w:r>
    </w:p>
    <w:p w14:paraId="57C7EDB5" w14:textId="77777777" w:rsidR="00265738" w:rsidRPr="009D0CC6" w:rsidRDefault="00210FA6" w:rsidP="00F35923">
      <w:pPr>
        <w:rPr>
          <w:sz w:val="24"/>
          <w:szCs w:val="24"/>
        </w:rPr>
      </w:pPr>
      <w:r w:rsidRPr="009D0CC6">
        <w:rPr>
          <w:sz w:val="24"/>
          <w:szCs w:val="24"/>
        </w:rPr>
        <w:t>18.  Генерална проба</w:t>
      </w:r>
    </w:p>
    <w:p w14:paraId="2BF72F24" w14:textId="77777777" w:rsidR="00265738" w:rsidRPr="009D0CC6" w:rsidRDefault="00210FA6" w:rsidP="00F35923">
      <w:pPr>
        <w:rPr>
          <w:sz w:val="24"/>
          <w:szCs w:val="24"/>
        </w:rPr>
      </w:pPr>
      <w:r w:rsidRPr="009D0CC6">
        <w:rPr>
          <w:sz w:val="24"/>
          <w:szCs w:val="24"/>
        </w:rPr>
        <w:t>19.  Премијера</w:t>
      </w:r>
    </w:p>
    <w:p w14:paraId="44D8519E" w14:textId="77777777" w:rsidR="00265738" w:rsidRPr="009D0CC6" w:rsidRDefault="00210FA6" w:rsidP="00F35923">
      <w:pPr>
        <w:rPr>
          <w:sz w:val="24"/>
          <w:szCs w:val="24"/>
        </w:rPr>
      </w:pPr>
      <w:r w:rsidRPr="009D0CC6">
        <w:rPr>
          <w:sz w:val="24"/>
          <w:szCs w:val="24"/>
        </w:rPr>
        <w:t>20.  Упознавање са комадом за приредбу поводом Недеље заједништва</w:t>
      </w:r>
    </w:p>
    <w:p w14:paraId="39BFF690" w14:textId="77777777" w:rsidR="00265738" w:rsidRPr="009D0CC6" w:rsidRDefault="00210FA6" w:rsidP="00F35923">
      <w:pPr>
        <w:rPr>
          <w:sz w:val="24"/>
          <w:szCs w:val="24"/>
        </w:rPr>
      </w:pPr>
      <w:r w:rsidRPr="009D0CC6">
        <w:rPr>
          <w:sz w:val="24"/>
          <w:szCs w:val="24"/>
        </w:rPr>
        <w:t>21.  Подела улога</w:t>
      </w:r>
    </w:p>
    <w:p w14:paraId="1462B5D3" w14:textId="77777777" w:rsidR="00265738" w:rsidRPr="009D0CC6" w:rsidRDefault="00210FA6" w:rsidP="00F35923">
      <w:pPr>
        <w:rPr>
          <w:sz w:val="24"/>
          <w:szCs w:val="24"/>
        </w:rPr>
      </w:pPr>
      <w:r w:rsidRPr="009D0CC6">
        <w:rPr>
          <w:sz w:val="24"/>
          <w:szCs w:val="24"/>
        </w:rPr>
        <w:t>22.  Проба(вежбе покрета и гестова)</w:t>
      </w:r>
    </w:p>
    <w:p w14:paraId="29E62C61" w14:textId="77777777" w:rsidR="00265738" w:rsidRPr="009D0CC6" w:rsidRDefault="00210FA6" w:rsidP="00F35923">
      <w:pPr>
        <w:rPr>
          <w:sz w:val="24"/>
          <w:szCs w:val="24"/>
        </w:rPr>
      </w:pPr>
      <w:r w:rsidRPr="009D0CC6">
        <w:rPr>
          <w:sz w:val="24"/>
          <w:szCs w:val="24"/>
        </w:rPr>
        <w:t>23.  Проба (звучни и светлосни ефекти)</w:t>
      </w:r>
    </w:p>
    <w:p w14:paraId="7E415F13" w14:textId="77777777" w:rsidR="00265738" w:rsidRPr="009D0CC6" w:rsidRDefault="00210FA6" w:rsidP="00F35923">
      <w:pPr>
        <w:rPr>
          <w:sz w:val="24"/>
          <w:szCs w:val="24"/>
        </w:rPr>
      </w:pPr>
      <w:r w:rsidRPr="009D0CC6">
        <w:rPr>
          <w:sz w:val="24"/>
          <w:szCs w:val="24"/>
        </w:rPr>
        <w:t>24.  Проба (звучни и светлосни ефекти)</w:t>
      </w:r>
    </w:p>
    <w:p w14:paraId="2CE953F0" w14:textId="77777777" w:rsidR="00265738" w:rsidRPr="009D0CC6" w:rsidRDefault="00210FA6" w:rsidP="00F35923">
      <w:pPr>
        <w:rPr>
          <w:sz w:val="24"/>
          <w:szCs w:val="24"/>
        </w:rPr>
      </w:pPr>
      <w:r w:rsidRPr="009D0CC6">
        <w:rPr>
          <w:sz w:val="24"/>
          <w:szCs w:val="24"/>
        </w:rPr>
        <w:t>25.  Проба (постављање комплетне сцене)</w:t>
      </w:r>
    </w:p>
    <w:p w14:paraId="0E45F7BB" w14:textId="77777777" w:rsidR="00265738" w:rsidRPr="009D0CC6" w:rsidRDefault="00210FA6" w:rsidP="00F35923">
      <w:pPr>
        <w:rPr>
          <w:sz w:val="24"/>
          <w:szCs w:val="24"/>
        </w:rPr>
      </w:pPr>
      <w:r w:rsidRPr="009D0CC6">
        <w:rPr>
          <w:sz w:val="24"/>
          <w:szCs w:val="24"/>
        </w:rPr>
        <w:t>26.  Проба (постављање комплетне сцене)</w:t>
      </w:r>
    </w:p>
    <w:p w14:paraId="2D3D76BC" w14:textId="77777777" w:rsidR="00265738" w:rsidRPr="009D0CC6" w:rsidRDefault="00210FA6" w:rsidP="00F35923">
      <w:pPr>
        <w:rPr>
          <w:sz w:val="24"/>
          <w:szCs w:val="24"/>
        </w:rPr>
      </w:pPr>
      <w:r w:rsidRPr="009D0CC6">
        <w:rPr>
          <w:sz w:val="24"/>
          <w:szCs w:val="24"/>
        </w:rPr>
        <w:t>27.  Проба (костими)</w:t>
      </w:r>
    </w:p>
    <w:p w14:paraId="2A00CDCF" w14:textId="77777777" w:rsidR="00265738" w:rsidRPr="009D0CC6" w:rsidRDefault="00210FA6" w:rsidP="00F35923">
      <w:pPr>
        <w:rPr>
          <w:sz w:val="24"/>
          <w:szCs w:val="24"/>
        </w:rPr>
      </w:pPr>
      <w:r w:rsidRPr="009D0CC6">
        <w:rPr>
          <w:sz w:val="24"/>
          <w:szCs w:val="24"/>
        </w:rPr>
        <w:t>28.  Проба (костими)</w:t>
      </w:r>
    </w:p>
    <w:p w14:paraId="7BE44AEC" w14:textId="77777777" w:rsidR="00265738" w:rsidRPr="009D0CC6" w:rsidRDefault="00210FA6" w:rsidP="00F35923">
      <w:pPr>
        <w:rPr>
          <w:sz w:val="24"/>
          <w:szCs w:val="24"/>
        </w:rPr>
      </w:pPr>
      <w:r w:rsidRPr="009D0CC6">
        <w:rPr>
          <w:sz w:val="24"/>
          <w:szCs w:val="24"/>
        </w:rPr>
        <w:t>29.  Проба (акценат и паузе)</w:t>
      </w:r>
    </w:p>
    <w:p w14:paraId="001B3FF1" w14:textId="77777777" w:rsidR="00265738" w:rsidRPr="009D0CC6" w:rsidRDefault="00210FA6" w:rsidP="00F35923">
      <w:pPr>
        <w:rPr>
          <w:sz w:val="24"/>
          <w:szCs w:val="24"/>
        </w:rPr>
      </w:pPr>
      <w:r w:rsidRPr="009D0CC6">
        <w:rPr>
          <w:sz w:val="24"/>
          <w:szCs w:val="24"/>
        </w:rPr>
        <w:t>30.  Генерална проба</w:t>
      </w:r>
    </w:p>
    <w:p w14:paraId="3070ABEF" w14:textId="77777777" w:rsidR="00265738" w:rsidRPr="009D0CC6" w:rsidRDefault="00210FA6" w:rsidP="00F35923">
      <w:pPr>
        <w:rPr>
          <w:sz w:val="24"/>
          <w:szCs w:val="24"/>
        </w:rPr>
      </w:pPr>
      <w:r w:rsidRPr="009D0CC6">
        <w:rPr>
          <w:sz w:val="24"/>
          <w:szCs w:val="24"/>
        </w:rPr>
        <w:t>31.  Премијера</w:t>
      </w:r>
    </w:p>
    <w:p w14:paraId="6D80D02E" w14:textId="77777777" w:rsidR="00265738" w:rsidRPr="009D0CC6" w:rsidRDefault="00210FA6" w:rsidP="00F35923">
      <w:pPr>
        <w:rPr>
          <w:sz w:val="24"/>
          <w:szCs w:val="24"/>
        </w:rPr>
      </w:pPr>
      <w:r w:rsidRPr="009D0CC6">
        <w:rPr>
          <w:sz w:val="24"/>
          <w:szCs w:val="24"/>
        </w:rPr>
        <w:t>32.  Вежбе опуштања и координације покрета</w:t>
      </w:r>
    </w:p>
    <w:p w14:paraId="01BF7392" w14:textId="77777777" w:rsidR="00265738" w:rsidRPr="009D0CC6" w:rsidRDefault="00210FA6" w:rsidP="00F35923">
      <w:pPr>
        <w:rPr>
          <w:sz w:val="24"/>
          <w:szCs w:val="24"/>
        </w:rPr>
      </w:pPr>
      <w:r w:rsidRPr="009D0CC6">
        <w:rPr>
          <w:sz w:val="24"/>
          <w:szCs w:val="24"/>
        </w:rPr>
        <w:t>33.  Импровизација</w:t>
      </w:r>
    </w:p>
    <w:p w14:paraId="28C14916" w14:textId="77777777" w:rsidR="00265738" w:rsidRPr="009D0CC6" w:rsidRDefault="00210FA6" w:rsidP="00F35923">
      <w:pPr>
        <w:rPr>
          <w:sz w:val="24"/>
          <w:szCs w:val="24"/>
        </w:rPr>
      </w:pPr>
      <w:r w:rsidRPr="009D0CC6">
        <w:rPr>
          <w:sz w:val="24"/>
          <w:szCs w:val="24"/>
        </w:rPr>
        <w:t>34.  Импровизација</w:t>
      </w:r>
    </w:p>
    <w:p w14:paraId="1A1D8872" w14:textId="77777777" w:rsidR="00265738" w:rsidRPr="009D0CC6" w:rsidRDefault="00210FA6" w:rsidP="00F35923">
      <w:pPr>
        <w:rPr>
          <w:sz w:val="24"/>
          <w:szCs w:val="24"/>
        </w:rPr>
      </w:pPr>
      <w:r w:rsidRPr="009D0CC6">
        <w:rPr>
          <w:sz w:val="24"/>
          <w:szCs w:val="24"/>
        </w:rPr>
        <w:t>35.  Анализа представа које су игране током школске године</w:t>
      </w:r>
    </w:p>
    <w:p w14:paraId="7A083169" w14:textId="77777777" w:rsidR="00265738" w:rsidRPr="009D0CC6" w:rsidRDefault="00210FA6" w:rsidP="00F35923">
      <w:pPr>
        <w:rPr>
          <w:sz w:val="24"/>
          <w:szCs w:val="24"/>
        </w:rPr>
      </w:pPr>
      <w:r w:rsidRPr="009D0CC6">
        <w:rPr>
          <w:sz w:val="24"/>
          <w:szCs w:val="24"/>
        </w:rPr>
        <w:t>36.  Анализа рада драмске секције</w:t>
      </w:r>
    </w:p>
    <w:p w14:paraId="275C8B99" w14:textId="72745688" w:rsidR="00265738" w:rsidRPr="009D0CC6" w:rsidRDefault="00210FA6">
      <w:pPr>
        <w:spacing w:before="240"/>
        <w:jc w:val="right"/>
        <w:rPr>
          <w:sz w:val="24"/>
          <w:szCs w:val="24"/>
        </w:rPr>
      </w:pPr>
      <w:r w:rsidRPr="009D0CC6">
        <w:rPr>
          <w:sz w:val="24"/>
          <w:szCs w:val="24"/>
        </w:rPr>
        <w:t xml:space="preserve">  </w:t>
      </w:r>
      <w:r w:rsidRPr="009D0CC6">
        <w:rPr>
          <w:sz w:val="24"/>
          <w:szCs w:val="24"/>
        </w:rPr>
        <w:tab/>
        <w:t xml:space="preserve">   </w:t>
      </w:r>
      <w:r w:rsidR="00A857B1">
        <w:rPr>
          <w:sz w:val="24"/>
          <w:szCs w:val="24"/>
        </w:rPr>
        <w:t xml:space="preserve">                        </w:t>
      </w:r>
      <w:r w:rsidR="00A857B1">
        <w:rPr>
          <w:sz w:val="24"/>
          <w:szCs w:val="24"/>
          <w:lang w:val="sr-Cyrl-RS"/>
        </w:rPr>
        <w:t xml:space="preserve">Наставник разредне наставе: </w:t>
      </w:r>
      <w:r w:rsidRPr="009D0CC6">
        <w:rPr>
          <w:sz w:val="24"/>
          <w:szCs w:val="24"/>
        </w:rPr>
        <w:t>Марија Белопавловић</w:t>
      </w:r>
    </w:p>
    <w:p w14:paraId="24642933" w14:textId="77777777" w:rsidR="00265738" w:rsidRPr="009D0CC6" w:rsidRDefault="00265738">
      <w:pPr>
        <w:jc w:val="center"/>
        <w:rPr>
          <w:sz w:val="28"/>
          <w:szCs w:val="28"/>
        </w:rPr>
      </w:pPr>
    </w:p>
    <w:p w14:paraId="318D6158" w14:textId="77777777" w:rsidR="002D03F5" w:rsidRDefault="002D03F5" w:rsidP="00FF528F">
      <w:pPr>
        <w:jc w:val="center"/>
        <w:rPr>
          <w:b/>
          <w:bCs/>
          <w:sz w:val="24"/>
          <w:szCs w:val="24"/>
          <w:lang w:val="ru-RU"/>
        </w:rPr>
      </w:pPr>
    </w:p>
    <w:p w14:paraId="307D8DFC" w14:textId="77777777" w:rsidR="001A6071" w:rsidRDefault="001A6071" w:rsidP="00FF528F">
      <w:pPr>
        <w:jc w:val="center"/>
        <w:rPr>
          <w:b/>
          <w:bCs/>
          <w:sz w:val="24"/>
          <w:szCs w:val="24"/>
          <w:lang w:val="ru-RU"/>
        </w:rPr>
      </w:pPr>
    </w:p>
    <w:p w14:paraId="71EA5A24" w14:textId="77777777" w:rsidR="001A6071" w:rsidRPr="009D0CC6" w:rsidRDefault="001A6071" w:rsidP="00FF528F">
      <w:pPr>
        <w:jc w:val="center"/>
        <w:rPr>
          <w:b/>
          <w:bCs/>
          <w:sz w:val="24"/>
          <w:szCs w:val="24"/>
          <w:lang w:val="ru-RU"/>
        </w:rPr>
      </w:pPr>
    </w:p>
    <w:p w14:paraId="17DC4251" w14:textId="3FE48890" w:rsidR="002D03F5" w:rsidRPr="009D0CC6" w:rsidRDefault="002D03F5" w:rsidP="002D03F5">
      <w:pPr>
        <w:jc w:val="center"/>
        <w:rPr>
          <w:b/>
          <w:bCs/>
          <w:sz w:val="24"/>
          <w:szCs w:val="24"/>
          <w:lang w:val="ru-RU"/>
        </w:rPr>
      </w:pPr>
      <w:r w:rsidRPr="009D0CC6">
        <w:rPr>
          <w:b/>
          <w:bCs/>
          <w:sz w:val="24"/>
          <w:szCs w:val="24"/>
          <w:lang w:val="ru-RU"/>
        </w:rPr>
        <w:t>ПЛАН РАДА СЕКЦИЈЕ КРЕАТИВНИ КУТАК</w:t>
      </w:r>
      <w:r w:rsidR="00050559" w:rsidRPr="009D0CC6">
        <w:rPr>
          <w:b/>
          <w:bCs/>
          <w:sz w:val="24"/>
          <w:szCs w:val="24"/>
          <w:lang w:val="ru-RU"/>
        </w:rPr>
        <w:t xml:space="preserve"> </w:t>
      </w:r>
    </w:p>
    <w:p w14:paraId="77E8CCA1" w14:textId="77777777" w:rsidR="002D03F5" w:rsidRPr="009D0CC6" w:rsidRDefault="002D03F5" w:rsidP="002D03F5">
      <w:pPr>
        <w:jc w:val="center"/>
        <w:rPr>
          <w:sz w:val="24"/>
          <w:szCs w:val="24"/>
          <w:lang w:val="ru-RU"/>
        </w:rPr>
      </w:pPr>
    </w:p>
    <w:p w14:paraId="38FF26F6" w14:textId="77777777" w:rsidR="002D03F5" w:rsidRPr="009D0CC6" w:rsidRDefault="002D03F5" w:rsidP="002D03F5">
      <w:pPr>
        <w:jc w:val="center"/>
        <w:rPr>
          <w:sz w:val="24"/>
          <w:szCs w:val="24"/>
          <w:lang w:val="ru-RU"/>
        </w:rPr>
      </w:pPr>
    </w:p>
    <w:p w14:paraId="2F86898E" w14:textId="77777777" w:rsidR="002D03F5" w:rsidRPr="009D0CC6" w:rsidRDefault="002D03F5" w:rsidP="002D03F5">
      <w:pPr>
        <w:jc w:val="center"/>
        <w:rPr>
          <w:sz w:val="24"/>
          <w:szCs w:val="24"/>
          <w:lang w:val="ru-RU"/>
        </w:rPr>
      </w:pPr>
      <w:r w:rsidRPr="009D0CC6">
        <w:rPr>
          <w:sz w:val="24"/>
          <w:szCs w:val="24"/>
          <w:lang w:val="ru-RU"/>
        </w:rPr>
        <w:t>Секцију води Јелена Јовановић</w:t>
      </w:r>
    </w:p>
    <w:p w14:paraId="5757CC6C" w14:textId="77777777" w:rsidR="002D03F5" w:rsidRPr="009D0CC6" w:rsidRDefault="002D03F5" w:rsidP="002D03F5">
      <w:pPr>
        <w:rPr>
          <w:sz w:val="24"/>
          <w:szCs w:val="24"/>
          <w:lang w:val="ru-RU"/>
        </w:rPr>
      </w:pPr>
    </w:p>
    <w:p w14:paraId="5E4A4225" w14:textId="77777777" w:rsidR="002D03F5" w:rsidRPr="009D0CC6" w:rsidRDefault="002D03F5" w:rsidP="002D03F5">
      <w:pPr>
        <w:ind w:firstLine="720"/>
        <w:rPr>
          <w:sz w:val="24"/>
          <w:szCs w:val="24"/>
          <w:lang w:val="ru-RU"/>
        </w:rPr>
      </w:pPr>
      <w:r w:rsidRPr="009D0CC6">
        <w:rPr>
          <w:sz w:val="24"/>
          <w:szCs w:val="24"/>
          <w:lang w:val="ru-RU"/>
        </w:rPr>
        <w:t>Корелација: српски језик, математика, природа и друштво , ликовна култура, музичка култура, физичко и здравствено васпитање, дигитални свет и грађанско васпитање</w:t>
      </w:r>
    </w:p>
    <w:p w14:paraId="61D86965" w14:textId="77777777" w:rsidR="002D03F5" w:rsidRPr="009D0CC6" w:rsidRDefault="002D03F5" w:rsidP="002D03F5">
      <w:pPr>
        <w:rPr>
          <w:sz w:val="24"/>
          <w:szCs w:val="24"/>
          <w:lang w:val="ru-RU"/>
        </w:rPr>
      </w:pPr>
      <w:r w:rsidRPr="009D0CC6">
        <w:rPr>
          <w:sz w:val="24"/>
          <w:szCs w:val="24"/>
          <w:lang w:val="ru-RU"/>
        </w:rPr>
        <w:t>Секција креативни кутак има за циљ развијање интереса, склоности, стваралачки способности и осећаја за естетику и примењену уметност и развијање љубави према уметности.</w:t>
      </w:r>
    </w:p>
    <w:p w14:paraId="46502D5E" w14:textId="77777777" w:rsidR="002D03F5" w:rsidRPr="009D0CC6" w:rsidRDefault="002D03F5" w:rsidP="002D03F5">
      <w:pPr>
        <w:rPr>
          <w:sz w:val="24"/>
          <w:szCs w:val="24"/>
          <w:lang w:val="ru-RU"/>
        </w:rPr>
      </w:pPr>
      <w:r w:rsidRPr="009D0CC6">
        <w:rPr>
          <w:sz w:val="24"/>
          <w:szCs w:val="24"/>
          <w:lang w:val="en-US"/>
        </w:rPr>
        <w:t> </w:t>
      </w:r>
      <w:r w:rsidRPr="009D0CC6">
        <w:rPr>
          <w:sz w:val="24"/>
          <w:szCs w:val="24"/>
          <w:lang w:val="sr-Cyrl-RS"/>
        </w:rPr>
        <w:tab/>
      </w:r>
      <w:r w:rsidRPr="009D0CC6">
        <w:rPr>
          <w:sz w:val="24"/>
          <w:szCs w:val="24"/>
          <w:lang w:val="ru-RU"/>
        </w:rPr>
        <w:t>Часови</w:t>
      </w:r>
      <w:r w:rsidRPr="009D0CC6">
        <w:rPr>
          <w:sz w:val="24"/>
          <w:szCs w:val="24"/>
          <w:lang w:val="en-US"/>
        </w:rPr>
        <w:t> </w:t>
      </w:r>
      <w:r w:rsidRPr="009D0CC6">
        <w:rPr>
          <w:sz w:val="24"/>
          <w:szCs w:val="24"/>
          <w:lang w:val="ru-RU"/>
        </w:rPr>
        <w:t xml:space="preserve"> секције</w:t>
      </w:r>
      <w:r w:rsidRPr="009D0CC6">
        <w:rPr>
          <w:sz w:val="24"/>
          <w:szCs w:val="24"/>
          <w:lang w:val="en-US"/>
        </w:rPr>
        <w:t> </w:t>
      </w:r>
      <w:r w:rsidRPr="009D0CC6">
        <w:rPr>
          <w:sz w:val="24"/>
          <w:szCs w:val="24"/>
          <w:lang w:val="ru-RU"/>
        </w:rPr>
        <w:t xml:space="preserve"> одржаваће</w:t>
      </w:r>
      <w:r w:rsidRPr="009D0CC6">
        <w:rPr>
          <w:sz w:val="24"/>
          <w:szCs w:val="24"/>
          <w:lang w:val="en-US"/>
        </w:rPr>
        <w:t> </w:t>
      </w:r>
      <w:r w:rsidRPr="009D0CC6">
        <w:rPr>
          <w:sz w:val="24"/>
          <w:szCs w:val="24"/>
          <w:lang w:val="ru-RU"/>
        </w:rPr>
        <w:t xml:space="preserve"> се</w:t>
      </w:r>
      <w:r w:rsidRPr="009D0CC6">
        <w:rPr>
          <w:sz w:val="24"/>
          <w:szCs w:val="24"/>
          <w:lang w:val="en-US"/>
        </w:rPr>
        <w:t> </w:t>
      </w:r>
      <w:r w:rsidRPr="009D0CC6">
        <w:rPr>
          <w:sz w:val="24"/>
          <w:szCs w:val="24"/>
          <w:lang w:val="ru-RU"/>
        </w:rPr>
        <w:t xml:space="preserve"> једном</w:t>
      </w:r>
      <w:r w:rsidRPr="009D0CC6">
        <w:rPr>
          <w:sz w:val="24"/>
          <w:szCs w:val="24"/>
          <w:lang w:val="en-US"/>
        </w:rPr>
        <w:t> </w:t>
      </w:r>
      <w:r w:rsidRPr="009D0CC6">
        <w:rPr>
          <w:sz w:val="24"/>
          <w:szCs w:val="24"/>
          <w:lang w:val="ru-RU"/>
        </w:rPr>
        <w:t xml:space="preserve"> недељно</w:t>
      </w:r>
      <w:r w:rsidRPr="009D0CC6">
        <w:rPr>
          <w:sz w:val="24"/>
          <w:szCs w:val="24"/>
          <w:lang w:val="en-US"/>
        </w:rPr>
        <w:t> </w:t>
      </w:r>
      <w:r w:rsidRPr="009D0CC6">
        <w:rPr>
          <w:sz w:val="24"/>
          <w:szCs w:val="24"/>
          <w:lang w:val="ru-RU"/>
        </w:rPr>
        <w:t xml:space="preserve"> у</w:t>
      </w:r>
      <w:r w:rsidRPr="009D0CC6">
        <w:rPr>
          <w:sz w:val="24"/>
          <w:szCs w:val="24"/>
          <w:lang w:val="en-US"/>
        </w:rPr>
        <w:t> </w:t>
      </w:r>
      <w:r w:rsidRPr="009D0CC6">
        <w:rPr>
          <w:sz w:val="24"/>
          <w:szCs w:val="24"/>
          <w:lang w:val="ru-RU"/>
        </w:rPr>
        <w:t xml:space="preserve"> току</w:t>
      </w:r>
      <w:r w:rsidRPr="009D0CC6">
        <w:rPr>
          <w:sz w:val="24"/>
          <w:szCs w:val="24"/>
          <w:lang w:val="en-US"/>
        </w:rPr>
        <w:t> </w:t>
      </w:r>
      <w:r w:rsidRPr="009D0CC6">
        <w:rPr>
          <w:sz w:val="24"/>
          <w:szCs w:val="24"/>
          <w:lang w:val="ru-RU"/>
        </w:rPr>
        <w:t xml:space="preserve"> школске</w:t>
      </w:r>
      <w:r w:rsidRPr="009D0CC6">
        <w:rPr>
          <w:sz w:val="24"/>
          <w:szCs w:val="24"/>
          <w:lang w:val="en-US"/>
        </w:rPr>
        <w:t> </w:t>
      </w:r>
      <w:r w:rsidRPr="009D0CC6">
        <w:rPr>
          <w:sz w:val="24"/>
          <w:szCs w:val="24"/>
          <w:lang w:val="ru-RU"/>
        </w:rPr>
        <w:t xml:space="preserve"> године. Планирани број часова</w:t>
      </w:r>
      <w:r w:rsidRPr="009D0CC6">
        <w:rPr>
          <w:sz w:val="24"/>
          <w:szCs w:val="24"/>
          <w:lang w:val="en-US"/>
        </w:rPr>
        <w:t> </w:t>
      </w:r>
      <w:r w:rsidRPr="009D0CC6">
        <w:rPr>
          <w:sz w:val="24"/>
          <w:szCs w:val="24"/>
          <w:lang w:val="ru-RU"/>
        </w:rPr>
        <w:t xml:space="preserve"> је 36.</w:t>
      </w:r>
    </w:p>
    <w:p w14:paraId="0CE95BA6" w14:textId="77777777" w:rsidR="002D03F5" w:rsidRPr="009D0CC6" w:rsidRDefault="002D03F5" w:rsidP="002D03F5">
      <w:pPr>
        <w:rPr>
          <w:sz w:val="24"/>
          <w:szCs w:val="24"/>
          <w:u w:val="single"/>
          <w:lang w:val="ru-RU"/>
        </w:rPr>
      </w:pPr>
    </w:p>
    <w:p w14:paraId="6F6DA361" w14:textId="77777777" w:rsidR="002D03F5" w:rsidRPr="009D0CC6" w:rsidRDefault="002D03F5" w:rsidP="002D03F5">
      <w:pPr>
        <w:rPr>
          <w:sz w:val="24"/>
          <w:szCs w:val="24"/>
          <w:lang w:val="ru-RU"/>
        </w:rPr>
      </w:pPr>
      <w:r w:rsidRPr="009D0CC6">
        <w:rPr>
          <w:sz w:val="24"/>
          <w:szCs w:val="24"/>
          <w:u w:val="single"/>
          <w:lang w:val="ru-RU"/>
        </w:rPr>
        <w:t>Септембар</w:t>
      </w:r>
    </w:p>
    <w:p w14:paraId="5C21A34B" w14:textId="77777777" w:rsidR="002D03F5" w:rsidRPr="009D0CC6" w:rsidRDefault="002D03F5" w:rsidP="002D03F5">
      <w:pPr>
        <w:rPr>
          <w:sz w:val="24"/>
          <w:szCs w:val="24"/>
          <w:lang w:val="ru-RU"/>
        </w:rPr>
      </w:pPr>
      <w:r w:rsidRPr="009D0CC6">
        <w:rPr>
          <w:sz w:val="24"/>
          <w:szCs w:val="24"/>
          <w:lang w:val="ru-RU"/>
        </w:rPr>
        <w:t>Формирање секције и договор о раду</w:t>
      </w:r>
    </w:p>
    <w:p w14:paraId="1182532F" w14:textId="77777777" w:rsidR="002D03F5" w:rsidRPr="009D0CC6" w:rsidRDefault="002D03F5" w:rsidP="002D03F5">
      <w:pPr>
        <w:rPr>
          <w:sz w:val="24"/>
          <w:szCs w:val="24"/>
          <w:lang w:val="ru-RU"/>
        </w:rPr>
      </w:pPr>
      <w:r w:rsidRPr="009D0CC6">
        <w:rPr>
          <w:sz w:val="24"/>
          <w:szCs w:val="24"/>
          <w:lang w:val="ru-RU"/>
        </w:rPr>
        <w:t>Моделирање и грађење – морско дно</w:t>
      </w:r>
    </w:p>
    <w:p w14:paraId="4FBDEADF" w14:textId="77777777" w:rsidR="002D03F5" w:rsidRPr="009D0CC6" w:rsidRDefault="002D03F5" w:rsidP="002D03F5">
      <w:pPr>
        <w:rPr>
          <w:sz w:val="24"/>
          <w:szCs w:val="24"/>
          <w:lang w:val="ru-RU"/>
        </w:rPr>
      </w:pPr>
      <w:r w:rsidRPr="009D0CC6">
        <w:rPr>
          <w:sz w:val="24"/>
          <w:szCs w:val="24"/>
          <w:lang w:val="ru-RU"/>
        </w:rPr>
        <w:t>Осликавање заставе Републике Србије</w:t>
      </w:r>
    </w:p>
    <w:p w14:paraId="43E83AB6" w14:textId="77777777" w:rsidR="002D03F5" w:rsidRPr="009D0CC6" w:rsidRDefault="002D03F5" w:rsidP="002D03F5">
      <w:pPr>
        <w:rPr>
          <w:sz w:val="24"/>
          <w:szCs w:val="24"/>
          <w:lang w:val="ru-RU"/>
        </w:rPr>
      </w:pPr>
      <w:r w:rsidRPr="009D0CC6">
        <w:rPr>
          <w:sz w:val="24"/>
          <w:szCs w:val="24"/>
          <w:lang w:val="ru-RU"/>
        </w:rPr>
        <w:t>Избор радова и уређење школског паноа</w:t>
      </w:r>
    </w:p>
    <w:p w14:paraId="3F213FD1" w14:textId="77777777" w:rsidR="002D03F5" w:rsidRPr="009D0CC6" w:rsidRDefault="002D03F5" w:rsidP="002D03F5">
      <w:pPr>
        <w:rPr>
          <w:sz w:val="24"/>
          <w:szCs w:val="24"/>
          <w:lang w:val="ru-RU"/>
        </w:rPr>
      </w:pPr>
      <w:r w:rsidRPr="009D0CC6">
        <w:rPr>
          <w:sz w:val="24"/>
          <w:szCs w:val="24"/>
          <w:u w:val="single"/>
          <w:lang w:val="ru-RU"/>
        </w:rPr>
        <w:t>Октобар</w:t>
      </w:r>
    </w:p>
    <w:p w14:paraId="799A1DBF" w14:textId="77777777" w:rsidR="002D03F5" w:rsidRPr="009D0CC6" w:rsidRDefault="002D03F5" w:rsidP="002D03F5">
      <w:pPr>
        <w:rPr>
          <w:sz w:val="24"/>
          <w:szCs w:val="24"/>
          <w:lang w:val="ru-RU"/>
        </w:rPr>
      </w:pPr>
      <w:r w:rsidRPr="009D0CC6">
        <w:rPr>
          <w:sz w:val="24"/>
          <w:szCs w:val="24"/>
          <w:lang w:val="ru-RU"/>
        </w:rPr>
        <w:t>Колаж – суво лишће – јесењи шешир</w:t>
      </w:r>
    </w:p>
    <w:p w14:paraId="28742D03" w14:textId="77777777" w:rsidR="002D03F5" w:rsidRPr="009D0CC6" w:rsidRDefault="002D03F5" w:rsidP="002D03F5">
      <w:pPr>
        <w:rPr>
          <w:sz w:val="24"/>
          <w:szCs w:val="24"/>
          <w:lang w:val="ru-RU"/>
        </w:rPr>
      </w:pPr>
      <w:r w:rsidRPr="009D0CC6">
        <w:rPr>
          <w:sz w:val="24"/>
          <w:szCs w:val="24"/>
          <w:lang w:val="ru-RU"/>
        </w:rPr>
        <w:t>Моделирање и грађење – рециклажа – сунцокрет</w:t>
      </w:r>
    </w:p>
    <w:p w14:paraId="0BEF930D" w14:textId="77777777" w:rsidR="002D03F5" w:rsidRPr="009D0CC6" w:rsidRDefault="002D03F5" w:rsidP="002D03F5">
      <w:pPr>
        <w:rPr>
          <w:sz w:val="24"/>
          <w:szCs w:val="24"/>
          <w:lang w:val="ru-RU"/>
        </w:rPr>
      </w:pPr>
      <w:r w:rsidRPr="009D0CC6">
        <w:rPr>
          <w:sz w:val="24"/>
          <w:szCs w:val="24"/>
          <w:lang w:val="ru-RU"/>
        </w:rPr>
        <w:t>Индивидуално стваралаштво – конкурс поводом обележавања Дечје недеље</w:t>
      </w:r>
    </w:p>
    <w:p w14:paraId="00E90DBA" w14:textId="77777777" w:rsidR="002D03F5" w:rsidRPr="009D0CC6" w:rsidRDefault="002D03F5" w:rsidP="002D03F5">
      <w:pPr>
        <w:rPr>
          <w:sz w:val="24"/>
          <w:szCs w:val="24"/>
          <w:lang w:val="ru-RU"/>
        </w:rPr>
      </w:pPr>
      <w:r w:rsidRPr="009D0CC6">
        <w:rPr>
          <w:sz w:val="24"/>
          <w:szCs w:val="24"/>
          <w:lang w:val="ru-RU"/>
        </w:rPr>
        <w:t>Избор радова и уређење школског паноа</w:t>
      </w:r>
    </w:p>
    <w:p w14:paraId="07C04E4C" w14:textId="77777777" w:rsidR="002D03F5" w:rsidRPr="009D0CC6" w:rsidRDefault="002D03F5" w:rsidP="002D03F5">
      <w:pPr>
        <w:rPr>
          <w:sz w:val="24"/>
          <w:szCs w:val="24"/>
          <w:lang w:val="ru-RU"/>
        </w:rPr>
      </w:pPr>
      <w:r w:rsidRPr="009D0CC6">
        <w:rPr>
          <w:sz w:val="24"/>
          <w:szCs w:val="24"/>
          <w:u w:val="single"/>
          <w:lang w:val="ru-RU"/>
        </w:rPr>
        <w:t>Новембар</w:t>
      </w:r>
    </w:p>
    <w:p w14:paraId="77887626" w14:textId="77777777" w:rsidR="002D03F5" w:rsidRPr="009D0CC6" w:rsidRDefault="002D03F5" w:rsidP="002D03F5">
      <w:pPr>
        <w:rPr>
          <w:sz w:val="24"/>
          <w:szCs w:val="24"/>
          <w:lang w:val="ru-RU"/>
        </w:rPr>
      </w:pPr>
      <w:r w:rsidRPr="009D0CC6">
        <w:rPr>
          <w:sz w:val="24"/>
          <w:szCs w:val="24"/>
          <w:lang w:val="ru-RU"/>
        </w:rPr>
        <w:t>9.Сликање на стаклу</w:t>
      </w:r>
    </w:p>
    <w:p w14:paraId="49299284" w14:textId="77777777" w:rsidR="002D03F5" w:rsidRPr="009D0CC6" w:rsidRDefault="002D03F5" w:rsidP="002D03F5">
      <w:pPr>
        <w:rPr>
          <w:sz w:val="24"/>
          <w:szCs w:val="24"/>
          <w:lang w:val="ru-RU"/>
        </w:rPr>
      </w:pPr>
      <w:r w:rsidRPr="009D0CC6">
        <w:rPr>
          <w:sz w:val="24"/>
          <w:szCs w:val="24"/>
          <w:lang w:val="en-US"/>
        </w:rPr>
        <w:t>           </w:t>
      </w:r>
      <w:r w:rsidRPr="009D0CC6">
        <w:rPr>
          <w:sz w:val="24"/>
          <w:szCs w:val="24"/>
          <w:lang w:val="ru-RU"/>
        </w:rPr>
        <w:t>10. Необична грађевина</w:t>
      </w:r>
    </w:p>
    <w:p w14:paraId="5AE6BA2D" w14:textId="77777777" w:rsidR="002D03F5" w:rsidRPr="009D0CC6" w:rsidRDefault="002D03F5" w:rsidP="002D03F5">
      <w:pPr>
        <w:rPr>
          <w:sz w:val="24"/>
          <w:szCs w:val="24"/>
          <w:lang w:val="ru-RU"/>
        </w:rPr>
      </w:pPr>
      <w:r w:rsidRPr="009D0CC6">
        <w:rPr>
          <w:sz w:val="24"/>
          <w:szCs w:val="24"/>
          <w:lang w:val="en-US"/>
        </w:rPr>
        <w:t>           </w:t>
      </w:r>
      <w:r w:rsidRPr="009D0CC6">
        <w:rPr>
          <w:sz w:val="24"/>
          <w:szCs w:val="24"/>
          <w:lang w:val="ru-RU"/>
        </w:rPr>
        <w:t>11. Избор радова и уређење школског паноа</w:t>
      </w:r>
    </w:p>
    <w:p w14:paraId="60814396" w14:textId="77777777" w:rsidR="002D03F5" w:rsidRPr="009D0CC6" w:rsidRDefault="002D03F5" w:rsidP="002D03F5">
      <w:pPr>
        <w:rPr>
          <w:sz w:val="24"/>
          <w:szCs w:val="24"/>
          <w:lang w:val="ru-RU"/>
        </w:rPr>
      </w:pPr>
      <w:r w:rsidRPr="009D0CC6">
        <w:rPr>
          <w:sz w:val="24"/>
          <w:szCs w:val="24"/>
          <w:lang w:val="en-US"/>
        </w:rPr>
        <w:t>           </w:t>
      </w:r>
      <w:r w:rsidRPr="009D0CC6">
        <w:rPr>
          <w:sz w:val="24"/>
          <w:szCs w:val="24"/>
          <w:lang w:val="ru-RU"/>
        </w:rPr>
        <w:t>12. Индивидуално стваралаштво – књиге на полици</w:t>
      </w:r>
    </w:p>
    <w:p w14:paraId="5A0AB944" w14:textId="77777777" w:rsidR="002D03F5" w:rsidRPr="009D0CC6" w:rsidRDefault="002D03F5" w:rsidP="002D03F5">
      <w:pPr>
        <w:rPr>
          <w:sz w:val="24"/>
          <w:szCs w:val="24"/>
          <w:lang w:val="ru-RU"/>
        </w:rPr>
      </w:pPr>
      <w:r w:rsidRPr="009D0CC6">
        <w:rPr>
          <w:sz w:val="24"/>
          <w:szCs w:val="24"/>
          <w:u w:val="single"/>
          <w:lang w:val="ru-RU"/>
        </w:rPr>
        <w:t>Децембар</w:t>
      </w:r>
    </w:p>
    <w:p w14:paraId="6872557E" w14:textId="77777777" w:rsidR="002D03F5" w:rsidRPr="009D0CC6" w:rsidRDefault="002D03F5" w:rsidP="002D03F5">
      <w:pPr>
        <w:rPr>
          <w:sz w:val="24"/>
          <w:szCs w:val="24"/>
          <w:lang w:val="ru-RU"/>
        </w:rPr>
      </w:pPr>
      <w:r w:rsidRPr="009D0CC6">
        <w:rPr>
          <w:sz w:val="24"/>
          <w:szCs w:val="24"/>
          <w:lang w:val="ru-RU"/>
        </w:rPr>
        <w:t>Колаж – необична лица</w:t>
      </w:r>
    </w:p>
    <w:p w14:paraId="0546C348" w14:textId="77777777" w:rsidR="002D03F5" w:rsidRPr="009D0CC6" w:rsidRDefault="002D03F5" w:rsidP="002D03F5">
      <w:pPr>
        <w:rPr>
          <w:sz w:val="24"/>
          <w:szCs w:val="24"/>
          <w:lang w:val="ru-RU"/>
        </w:rPr>
      </w:pPr>
      <w:r w:rsidRPr="009D0CC6">
        <w:rPr>
          <w:sz w:val="24"/>
          <w:szCs w:val="24"/>
          <w:lang w:val="ru-RU"/>
        </w:rPr>
        <w:t>Групни рад –</w:t>
      </w:r>
      <w:r w:rsidRPr="009D0CC6">
        <w:rPr>
          <w:sz w:val="24"/>
          <w:szCs w:val="24"/>
          <w:lang w:val="en-US"/>
        </w:rPr>
        <w:t> </w:t>
      </w:r>
      <w:r w:rsidRPr="009D0CC6">
        <w:rPr>
          <w:sz w:val="24"/>
          <w:szCs w:val="24"/>
          <w:lang w:val="ru-RU"/>
        </w:rPr>
        <w:t xml:space="preserve"> правимо накит за јелку</w:t>
      </w:r>
    </w:p>
    <w:p w14:paraId="06BE41FB" w14:textId="77777777" w:rsidR="002D03F5" w:rsidRPr="009D0CC6" w:rsidRDefault="002D03F5" w:rsidP="002D03F5">
      <w:pPr>
        <w:rPr>
          <w:sz w:val="24"/>
          <w:szCs w:val="24"/>
          <w:lang w:val="ru-RU"/>
        </w:rPr>
      </w:pPr>
      <w:r w:rsidRPr="009D0CC6">
        <w:rPr>
          <w:sz w:val="24"/>
          <w:szCs w:val="24"/>
          <w:lang w:val="ru-RU"/>
        </w:rPr>
        <w:t>Новогодишње честитке</w:t>
      </w:r>
    </w:p>
    <w:p w14:paraId="4BF5DCBA" w14:textId="77777777" w:rsidR="002D03F5" w:rsidRPr="009D0CC6" w:rsidRDefault="002D03F5" w:rsidP="002D03F5">
      <w:pPr>
        <w:rPr>
          <w:sz w:val="24"/>
          <w:szCs w:val="24"/>
          <w:lang w:val="ru-RU"/>
        </w:rPr>
      </w:pPr>
      <w:r w:rsidRPr="009D0CC6">
        <w:rPr>
          <w:sz w:val="24"/>
          <w:szCs w:val="24"/>
          <w:lang w:val="ru-RU"/>
        </w:rPr>
        <w:t>Уређење учионице за Нову годину</w:t>
      </w:r>
    </w:p>
    <w:p w14:paraId="32219B4C" w14:textId="77777777" w:rsidR="002D03F5" w:rsidRPr="009D0CC6" w:rsidRDefault="002D03F5" w:rsidP="002D03F5">
      <w:pPr>
        <w:rPr>
          <w:sz w:val="24"/>
          <w:szCs w:val="24"/>
          <w:lang w:val="ru-RU"/>
        </w:rPr>
      </w:pPr>
      <w:r w:rsidRPr="009D0CC6">
        <w:rPr>
          <w:sz w:val="24"/>
          <w:szCs w:val="24"/>
          <w:u w:val="single"/>
          <w:lang w:val="ru-RU"/>
        </w:rPr>
        <w:t>Јануар</w:t>
      </w:r>
    </w:p>
    <w:p w14:paraId="4E4F7046" w14:textId="77777777" w:rsidR="002D03F5" w:rsidRPr="009D0CC6" w:rsidRDefault="002D03F5" w:rsidP="002D03F5">
      <w:pPr>
        <w:rPr>
          <w:sz w:val="24"/>
          <w:szCs w:val="24"/>
          <w:lang w:val="ru-RU"/>
        </w:rPr>
      </w:pPr>
      <w:r w:rsidRPr="009D0CC6">
        <w:rPr>
          <w:sz w:val="24"/>
          <w:szCs w:val="24"/>
          <w:lang w:val="ru-RU"/>
        </w:rPr>
        <w:t>Индивидуално стваралаштво - Зима</w:t>
      </w:r>
    </w:p>
    <w:p w14:paraId="58931A13" w14:textId="77777777" w:rsidR="002D03F5" w:rsidRPr="009D0CC6" w:rsidRDefault="002D03F5" w:rsidP="002D03F5">
      <w:pPr>
        <w:rPr>
          <w:sz w:val="24"/>
          <w:szCs w:val="24"/>
          <w:lang w:val="ru-RU"/>
        </w:rPr>
      </w:pPr>
      <w:r w:rsidRPr="009D0CC6">
        <w:rPr>
          <w:sz w:val="24"/>
          <w:szCs w:val="24"/>
          <w:lang w:val="ru-RU"/>
        </w:rPr>
        <w:t>Индивидуално стваралаштво – Свети Сава</w:t>
      </w:r>
    </w:p>
    <w:p w14:paraId="1E5C3348" w14:textId="77777777" w:rsidR="002D03F5" w:rsidRPr="009D0CC6" w:rsidRDefault="002D03F5" w:rsidP="002D03F5">
      <w:pPr>
        <w:rPr>
          <w:sz w:val="24"/>
          <w:szCs w:val="24"/>
          <w:lang w:val="ru-RU"/>
        </w:rPr>
      </w:pPr>
      <w:r w:rsidRPr="009D0CC6">
        <w:rPr>
          <w:sz w:val="24"/>
          <w:szCs w:val="24"/>
          <w:u w:val="single"/>
          <w:lang w:val="ru-RU"/>
        </w:rPr>
        <w:t>Фебруар</w:t>
      </w:r>
    </w:p>
    <w:p w14:paraId="5228059B" w14:textId="77777777" w:rsidR="002D03F5" w:rsidRPr="009D0CC6" w:rsidRDefault="002D03F5" w:rsidP="002D03F5">
      <w:pPr>
        <w:rPr>
          <w:sz w:val="24"/>
          <w:szCs w:val="24"/>
          <w:lang w:val="ru-RU"/>
        </w:rPr>
      </w:pPr>
      <w:r w:rsidRPr="009D0CC6">
        <w:rPr>
          <w:sz w:val="24"/>
          <w:szCs w:val="24"/>
          <w:lang w:val="ru-RU"/>
        </w:rPr>
        <w:t>Цртање омиљеног лика из бајке</w:t>
      </w:r>
    </w:p>
    <w:p w14:paraId="646BEAD7" w14:textId="77777777" w:rsidR="002D03F5" w:rsidRPr="009D0CC6" w:rsidRDefault="002D03F5" w:rsidP="002D03F5">
      <w:pPr>
        <w:rPr>
          <w:sz w:val="24"/>
          <w:szCs w:val="24"/>
          <w:lang w:val="ru-RU"/>
        </w:rPr>
      </w:pPr>
      <w:r w:rsidRPr="009D0CC6">
        <w:rPr>
          <w:sz w:val="24"/>
          <w:szCs w:val="24"/>
          <w:lang w:val="ru-RU"/>
        </w:rPr>
        <w:t>Оригами</w:t>
      </w:r>
    </w:p>
    <w:p w14:paraId="1B1D2AA6" w14:textId="77777777" w:rsidR="002D03F5" w:rsidRPr="009D0CC6" w:rsidRDefault="002D03F5" w:rsidP="002D03F5">
      <w:pPr>
        <w:rPr>
          <w:sz w:val="24"/>
          <w:szCs w:val="24"/>
          <w:lang w:val="ru-RU"/>
        </w:rPr>
      </w:pPr>
      <w:r w:rsidRPr="009D0CC6">
        <w:rPr>
          <w:sz w:val="24"/>
          <w:szCs w:val="24"/>
          <w:lang w:val="ru-RU"/>
        </w:rPr>
        <w:t>Колаж - кловн</w:t>
      </w:r>
    </w:p>
    <w:p w14:paraId="48F9F566" w14:textId="77777777" w:rsidR="002D03F5" w:rsidRPr="009D0CC6" w:rsidRDefault="002D03F5" w:rsidP="002D03F5">
      <w:pPr>
        <w:rPr>
          <w:sz w:val="24"/>
          <w:szCs w:val="24"/>
          <w:lang w:val="ru-RU"/>
        </w:rPr>
      </w:pPr>
      <w:r w:rsidRPr="009D0CC6">
        <w:rPr>
          <w:sz w:val="24"/>
          <w:szCs w:val="24"/>
          <w:u w:val="single"/>
          <w:lang w:val="ru-RU"/>
        </w:rPr>
        <w:t>Март</w:t>
      </w:r>
    </w:p>
    <w:p w14:paraId="384834C1" w14:textId="77777777" w:rsidR="002D03F5" w:rsidRPr="009D0CC6" w:rsidRDefault="002D03F5" w:rsidP="002D03F5">
      <w:pPr>
        <w:rPr>
          <w:sz w:val="24"/>
          <w:szCs w:val="24"/>
          <w:lang w:val="ru-RU"/>
        </w:rPr>
      </w:pPr>
      <w:r w:rsidRPr="009D0CC6">
        <w:rPr>
          <w:sz w:val="24"/>
          <w:szCs w:val="24"/>
          <w:lang w:val="ru-RU"/>
        </w:rPr>
        <w:t>Маска – еколошки материјал</w:t>
      </w:r>
    </w:p>
    <w:p w14:paraId="451C9CC4" w14:textId="77777777" w:rsidR="002D03F5" w:rsidRPr="009D0CC6" w:rsidRDefault="002D03F5" w:rsidP="002D03F5">
      <w:pPr>
        <w:rPr>
          <w:sz w:val="24"/>
          <w:szCs w:val="24"/>
          <w:lang w:val="ru-RU"/>
        </w:rPr>
      </w:pPr>
      <w:r w:rsidRPr="009D0CC6">
        <w:rPr>
          <w:sz w:val="24"/>
          <w:szCs w:val="24"/>
          <w:lang w:val="ru-RU"/>
        </w:rPr>
        <w:t>Честитке за 8. март</w:t>
      </w:r>
    </w:p>
    <w:p w14:paraId="75B6DE12" w14:textId="77777777" w:rsidR="002D03F5" w:rsidRPr="009D0CC6" w:rsidRDefault="002D03F5" w:rsidP="002D03F5">
      <w:pPr>
        <w:rPr>
          <w:sz w:val="24"/>
          <w:szCs w:val="24"/>
          <w:lang w:val="ru-RU"/>
        </w:rPr>
      </w:pPr>
      <w:r w:rsidRPr="009D0CC6">
        <w:rPr>
          <w:sz w:val="24"/>
          <w:szCs w:val="24"/>
          <w:lang w:val="ru-RU"/>
        </w:rPr>
        <w:t>Правимо стрип</w:t>
      </w:r>
    </w:p>
    <w:p w14:paraId="037254B3" w14:textId="77777777" w:rsidR="002D03F5" w:rsidRPr="009D0CC6" w:rsidRDefault="002D03F5" w:rsidP="002D03F5">
      <w:pPr>
        <w:rPr>
          <w:sz w:val="24"/>
          <w:szCs w:val="24"/>
          <w:lang w:val="ru-RU"/>
        </w:rPr>
      </w:pPr>
      <w:r w:rsidRPr="009D0CC6">
        <w:rPr>
          <w:sz w:val="24"/>
          <w:szCs w:val="24"/>
          <w:lang w:val="ru-RU"/>
        </w:rPr>
        <w:t>Кад порастем бићу...</w:t>
      </w:r>
    </w:p>
    <w:p w14:paraId="542809C1" w14:textId="77777777" w:rsidR="002D03F5" w:rsidRPr="009D0CC6" w:rsidRDefault="002D03F5" w:rsidP="002D03F5">
      <w:pPr>
        <w:rPr>
          <w:sz w:val="24"/>
          <w:szCs w:val="24"/>
          <w:lang w:val="ru-RU"/>
        </w:rPr>
      </w:pPr>
      <w:r w:rsidRPr="009D0CC6">
        <w:rPr>
          <w:sz w:val="24"/>
          <w:szCs w:val="24"/>
          <w:u w:val="single"/>
          <w:lang w:val="ru-RU"/>
        </w:rPr>
        <w:t>Април</w:t>
      </w:r>
    </w:p>
    <w:p w14:paraId="1F0B09D5" w14:textId="77777777" w:rsidR="002D03F5" w:rsidRPr="009D0CC6" w:rsidRDefault="002D03F5" w:rsidP="002D03F5">
      <w:pPr>
        <w:rPr>
          <w:sz w:val="24"/>
          <w:szCs w:val="24"/>
          <w:lang w:val="ru-RU"/>
        </w:rPr>
      </w:pPr>
      <w:r w:rsidRPr="009D0CC6">
        <w:rPr>
          <w:sz w:val="24"/>
          <w:szCs w:val="24"/>
          <w:lang w:val="ru-RU"/>
        </w:rPr>
        <w:t>Украшавање јаја</w:t>
      </w:r>
    </w:p>
    <w:p w14:paraId="0584E642" w14:textId="77777777" w:rsidR="002D03F5" w:rsidRPr="009D0CC6" w:rsidRDefault="002D03F5" w:rsidP="002D03F5">
      <w:pPr>
        <w:rPr>
          <w:sz w:val="24"/>
          <w:szCs w:val="24"/>
          <w:lang w:val="ru-RU"/>
        </w:rPr>
      </w:pPr>
      <w:r w:rsidRPr="009D0CC6">
        <w:rPr>
          <w:sz w:val="24"/>
          <w:szCs w:val="24"/>
          <w:lang w:val="ru-RU"/>
        </w:rPr>
        <w:t>Ускршње честитке</w:t>
      </w:r>
    </w:p>
    <w:p w14:paraId="56821617" w14:textId="77777777" w:rsidR="002D03F5" w:rsidRPr="009D0CC6" w:rsidRDefault="002D03F5" w:rsidP="002D03F5">
      <w:pPr>
        <w:rPr>
          <w:sz w:val="24"/>
          <w:szCs w:val="24"/>
          <w:lang w:val="ru-RU"/>
        </w:rPr>
      </w:pPr>
      <w:r w:rsidRPr="009D0CC6">
        <w:rPr>
          <w:sz w:val="24"/>
          <w:szCs w:val="24"/>
          <w:lang w:val="ru-RU"/>
        </w:rPr>
        <w:t>Израда накита од тестенине и други материјала</w:t>
      </w:r>
    </w:p>
    <w:p w14:paraId="57965F53" w14:textId="77777777" w:rsidR="002D03F5" w:rsidRPr="009D0CC6" w:rsidRDefault="002D03F5" w:rsidP="002D03F5">
      <w:pPr>
        <w:rPr>
          <w:sz w:val="24"/>
          <w:szCs w:val="24"/>
          <w:lang w:val="ru-RU"/>
        </w:rPr>
      </w:pPr>
      <w:r w:rsidRPr="009D0CC6">
        <w:rPr>
          <w:sz w:val="24"/>
          <w:szCs w:val="24"/>
          <w:u w:val="single"/>
          <w:lang w:val="ru-RU"/>
        </w:rPr>
        <w:t>Мај</w:t>
      </w:r>
    </w:p>
    <w:p w14:paraId="3ED3CD5E" w14:textId="77777777" w:rsidR="002D03F5" w:rsidRPr="009D0CC6" w:rsidRDefault="002D03F5" w:rsidP="002D03F5">
      <w:pPr>
        <w:rPr>
          <w:sz w:val="24"/>
          <w:szCs w:val="24"/>
          <w:lang w:val="ru-RU"/>
        </w:rPr>
      </w:pPr>
      <w:r w:rsidRPr="009D0CC6">
        <w:rPr>
          <w:sz w:val="24"/>
          <w:szCs w:val="24"/>
          <w:lang w:val="ru-RU"/>
        </w:rPr>
        <w:t>Рад у пару - мозаик</w:t>
      </w:r>
    </w:p>
    <w:p w14:paraId="5E7A5D4C" w14:textId="77777777" w:rsidR="002D03F5" w:rsidRPr="009D0CC6" w:rsidRDefault="002D03F5" w:rsidP="002D03F5">
      <w:pPr>
        <w:rPr>
          <w:sz w:val="24"/>
          <w:szCs w:val="24"/>
          <w:lang w:val="ru-RU"/>
        </w:rPr>
      </w:pPr>
      <w:r w:rsidRPr="009D0CC6">
        <w:rPr>
          <w:sz w:val="24"/>
          <w:szCs w:val="24"/>
          <w:lang w:val="ru-RU"/>
        </w:rPr>
        <w:t>Дан школе – илуструјемо Д. Обрадовића</w:t>
      </w:r>
    </w:p>
    <w:p w14:paraId="175A17C2" w14:textId="77777777" w:rsidR="002D03F5" w:rsidRPr="009D0CC6" w:rsidRDefault="002D03F5" w:rsidP="002D03F5">
      <w:pPr>
        <w:rPr>
          <w:sz w:val="24"/>
          <w:szCs w:val="24"/>
          <w:lang w:val="ru-RU"/>
        </w:rPr>
      </w:pPr>
      <w:r w:rsidRPr="009D0CC6">
        <w:rPr>
          <w:sz w:val="24"/>
          <w:szCs w:val="24"/>
          <w:lang w:val="ru-RU"/>
        </w:rPr>
        <w:t>Избор радова и уређење школског паноа</w:t>
      </w:r>
    </w:p>
    <w:p w14:paraId="764E3D92" w14:textId="77777777" w:rsidR="002D03F5" w:rsidRPr="009D0CC6" w:rsidRDefault="002D03F5" w:rsidP="002D03F5">
      <w:pPr>
        <w:rPr>
          <w:sz w:val="24"/>
          <w:szCs w:val="24"/>
          <w:lang w:val="ru-RU"/>
        </w:rPr>
      </w:pPr>
      <w:r w:rsidRPr="009D0CC6">
        <w:rPr>
          <w:sz w:val="24"/>
          <w:szCs w:val="24"/>
          <w:u w:val="single"/>
          <w:lang w:val="ru-RU"/>
        </w:rPr>
        <w:t>Јун</w:t>
      </w:r>
    </w:p>
    <w:p w14:paraId="329D10E9" w14:textId="77777777" w:rsidR="002D03F5" w:rsidRPr="009D0CC6" w:rsidRDefault="002D03F5" w:rsidP="002D03F5">
      <w:pPr>
        <w:rPr>
          <w:sz w:val="24"/>
          <w:szCs w:val="24"/>
          <w:lang w:val="ru-RU"/>
        </w:rPr>
      </w:pPr>
      <w:r w:rsidRPr="009D0CC6">
        <w:rPr>
          <w:sz w:val="24"/>
          <w:szCs w:val="24"/>
          <w:lang w:val="ru-RU"/>
        </w:rPr>
        <w:t>Моделирање и грађење – необично превозно средство</w:t>
      </w:r>
    </w:p>
    <w:p w14:paraId="4E9E92AF" w14:textId="77777777" w:rsidR="002D03F5" w:rsidRPr="009D0CC6" w:rsidRDefault="002D03F5" w:rsidP="002D03F5">
      <w:pPr>
        <w:rPr>
          <w:sz w:val="24"/>
          <w:szCs w:val="24"/>
          <w:lang w:val="ru-RU"/>
        </w:rPr>
      </w:pPr>
      <w:r w:rsidRPr="009D0CC6">
        <w:rPr>
          <w:sz w:val="24"/>
          <w:szCs w:val="24"/>
          <w:lang w:val="ru-RU"/>
        </w:rPr>
        <w:t>Анализа рада секције</w:t>
      </w:r>
    </w:p>
    <w:p w14:paraId="346E2DD3" w14:textId="77777777" w:rsidR="002D03F5" w:rsidRPr="009D0CC6" w:rsidRDefault="002D03F5" w:rsidP="00FF528F">
      <w:pPr>
        <w:jc w:val="center"/>
        <w:rPr>
          <w:b/>
          <w:bCs/>
          <w:sz w:val="24"/>
          <w:szCs w:val="24"/>
          <w:lang w:val="ru-RU"/>
        </w:rPr>
      </w:pPr>
    </w:p>
    <w:p w14:paraId="01E0C0DD" w14:textId="77777777" w:rsidR="002D03F5" w:rsidRPr="009D0CC6" w:rsidRDefault="002D03F5" w:rsidP="00FF528F">
      <w:pPr>
        <w:jc w:val="center"/>
        <w:rPr>
          <w:b/>
          <w:bCs/>
          <w:sz w:val="24"/>
          <w:szCs w:val="24"/>
          <w:lang w:val="ru-RU"/>
        </w:rPr>
      </w:pPr>
    </w:p>
    <w:p w14:paraId="26537D28" w14:textId="77777777" w:rsidR="002D03F5" w:rsidRPr="009D0CC6" w:rsidRDefault="002D03F5" w:rsidP="00FF528F">
      <w:pPr>
        <w:jc w:val="center"/>
        <w:rPr>
          <w:b/>
          <w:bCs/>
          <w:sz w:val="24"/>
          <w:szCs w:val="24"/>
          <w:lang w:val="ru-RU"/>
        </w:rPr>
      </w:pPr>
    </w:p>
    <w:p w14:paraId="2D9DE04C" w14:textId="77777777" w:rsidR="002D03F5" w:rsidRPr="009D0CC6" w:rsidRDefault="002D03F5" w:rsidP="002D03F5">
      <w:pPr>
        <w:spacing w:before="240" w:line="276" w:lineRule="auto"/>
        <w:jc w:val="center"/>
        <w:rPr>
          <w:b/>
          <w:sz w:val="28"/>
          <w:szCs w:val="28"/>
        </w:rPr>
      </w:pPr>
      <w:r w:rsidRPr="009D0CC6">
        <w:rPr>
          <w:b/>
          <w:sz w:val="28"/>
          <w:szCs w:val="28"/>
        </w:rPr>
        <w:t>ПЛАН РАДА ЗАБАВНЕ СЕКЦИЈЕ</w:t>
      </w:r>
    </w:p>
    <w:p w14:paraId="1CB2A133" w14:textId="77777777" w:rsidR="002D03F5" w:rsidRPr="009D0CC6" w:rsidRDefault="002D03F5" w:rsidP="002D03F5">
      <w:pPr>
        <w:spacing w:before="240" w:line="276" w:lineRule="auto"/>
        <w:rPr>
          <w:sz w:val="24"/>
          <w:szCs w:val="24"/>
        </w:rPr>
      </w:pPr>
      <w:r w:rsidRPr="009D0CC6">
        <w:rPr>
          <w:sz w:val="24"/>
          <w:szCs w:val="24"/>
        </w:rPr>
        <w:t>Секција за 3. разред, за школску 2025/26. годину (3/1, 3/2, 3/3)</w:t>
      </w:r>
    </w:p>
    <w:p w14:paraId="0BDECFFD" w14:textId="77777777" w:rsidR="002D03F5" w:rsidRPr="009D0CC6" w:rsidRDefault="002D03F5" w:rsidP="002D03F5">
      <w:pPr>
        <w:spacing w:before="240" w:line="276" w:lineRule="auto"/>
        <w:rPr>
          <w:sz w:val="24"/>
          <w:szCs w:val="24"/>
        </w:rPr>
      </w:pPr>
      <w:r w:rsidRPr="009D0CC6">
        <w:rPr>
          <w:sz w:val="24"/>
          <w:szCs w:val="24"/>
        </w:rPr>
        <w:t xml:space="preserve"> Секцију води Златко Тусић</w:t>
      </w:r>
    </w:p>
    <w:p w14:paraId="7DDDC1B2" w14:textId="77777777" w:rsidR="002D03F5" w:rsidRPr="009D0CC6" w:rsidRDefault="002D03F5" w:rsidP="002D03F5">
      <w:pPr>
        <w:spacing w:before="240" w:line="276" w:lineRule="auto"/>
        <w:rPr>
          <w:sz w:val="24"/>
          <w:szCs w:val="24"/>
        </w:rPr>
      </w:pPr>
      <w:r w:rsidRPr="009D0CC6">
        <w:rPr>
          <w:sz w:val="24"/>
          <w:szCs w:val="24"/>
        </w:rPr>
        <w:t xml:space="preserve"> </w:t>
      </w:r>
    </w:p>
    <w:p w14:paraId="3F5CD0FC" w14:textId="77777777" w:rsidR="002D03F5" w:rsidRPr="009D0CC6" w:rsidRDefault="002D03F5" w:rsidP="002D03F5">
      <w:pPr>
        <w:ind w:firstLine="720"/>
        <w:jc w:val="both"/>
        <w:rPr>
          <w:sz w:val="22"/>
          <w:szCs w:val="22"/>
        </w:rPr>
      </w:pPr>
      <w:r w:rsidRPr="009D0CC6">
        <w:rPr>
          <w:sz w:val="22"/>
          <w:szCs w:val="22"/>
        </w:rPr>
        <w:t>Корелација: Српски језик, Математика, Свет око нас, Ликовна култура, Музичка култура, Физичко и здравствено васпитање, Дигитални свет и Грађанско васпитање</w:t>
      </w:r>
    </w:p>
    <w:p w14:paraId="66CA2F2F" w14:textId="77777777" w:rsidR="002D03F5" w:rsidRPr="009D0CC6" w:rsidRDefault="002D03F5" w:rsidP="002D03F5">
      <w:pPr>
        <w:jc w:val="both"/>
        <w:rPr>
          <w:sz w:val="22"/>
          <w:szCs w:val="22"/>
        </w:rPr>
      </w:pPr>
      <w:r w:rsidRPr="009D0CC6">
        <w:rPr>
          <w:sz w:val="22"/>
          <w:szCs w:val="22"/>
        </w:rPr>
        <w:t xml:space="preserve">Компетенције  које  ће  се  развијати  код  ученика: компетенција за учење, компетенција одговоран  однос  према  окружењу, сарадничка компетенција и организацијска компетенција.  </w:t>
      </w:r>
    </w:p>
    <w:p w14:paraId="7580FD88" w14:textId="77777777" w:rsidR="002D03F5" w:rsidRPr="009D0CC6" w:rsidRDefault="002D03F5" w:rsidP="002D03F5">
      <w:pPr>
        <w:jc w:val="both"/>
        <w:rPr>
          <w:sz w:val="22"/>
          <w:szCs w:val="22"/>
        </w:rPr>
      </w:pPr>
      <w:r w:rsidRPr="009D0CC6">
        <w:rPr>
          <w:sz w:val="22"/>
          <w:szCs w:val="22"/>
        </w:rPr>
        <w:t>Часови  секције  одржаваће  се  једном  недељно  у  току  школске  године. Планирани број часова  је 36.</w:t>
      </w:r>
    </w:p>
    <w:p w14:paraId="708B33FA" w14:textId="77777777" w:rsidR="002D03F5" w:rsidRPr="009D0CC6" w:rsidRDefault="002D03F5" w:rsidP="002D03F5">
      <w:pPr>
        <w:rPr>
          <w:b/>
          <w:bCs/>
          <w:sz w:val="24"/>
          <w:szCs w:val="24"/>
        </w:rPr>
      </w:pPr>
      <w:r w:rsidRPr="009D0CC6">
        <w:rPr>
          <w:b/>
          <w:bCs/>
          <w:sz w:val="24"/>
          <w:szCs w:val="24"/>
        </w:rPr>
        <w:t>Септембар</w:t>
      </w:r>
    </w:p>
    <w:p w14:paraId="2755FB7A" w14:textId="77777777" w:rsidR="002D03F5" w:rsidRPr="009D0CC6" w:rsidRDefault="002D03F5" w:rsidP="0035301F">
      <w:pPr>
        <w:pStyle w:val="ListParagraph"/>
        <w:numPr>
          <w:ilvl w:val="0"/>
          <w:numId w:val="128"/>
        </w:numPr>
        <w:rPr>
          <w:sz w:val="24"/>
          <w:szCs w:val="24"/>
        </w:rPr>
      </w:pPr>
      <w:r w:rsidRPr="009D0CC6">
        <w:rPr>
          <w:sz w:val="24"/>
          <w:szCs w:val="24"/>
        </w:rPr>
        <w:t>Формирање секције и договор о раду</w:t>
      </w:r>
    </w:p>
    <w:p w14:paraId="289D4253" w14:textId="77777777" w:rsidR="002D03F5" w:rsidRPr="009D0CC6" w:rsidRDefault="002D03F5" w:rsidP="0035301F">
      <w:pPr>
        <w:pStyle w:val="ListParagraph"/>
        <w:numPr>
          <w:ilvl w:val="0"/>
          <w:numId w:val="128"/>
        </w:numPr>
        <w:rPr>
          <w:sz w:val="24"/>
          <w:szCs w:val="24"/>
        </w:rPr>
      </w:pPr>
      <w:r w:rsidRPr="009D0CC6">
        <w:rPr>
          <w:sz w:val="24"/>
          <w:szCs w:val="24"/>
        </w:rPr>
        <w:t>Едукативне игре</w:t>
      </w:r>
    </w:p>
    <w:p w14:paraId="34063D2D" w14:textId="77777777" w:rsidR="002D03F5" w:rsidRPr="009D0CC6" w:rsidRDefault="002D03F5" w:rsidP="0035301F">
      <w:pPr>
        <w:pStyle w:val="ListParagraph"/>
        <w:numPr>
          <w:ilvl w:val="0"/>
          <w:numId w:val="128"/>
        </w:numPr>
        <w:rPr>
          <w:sz w:val="24"/>
          <w:szCs w:val="24"/>
        </w:rPr>
      </w:pPr>
      <w:r w:rsidRPr="009D0CC6">
        <w:rPr>
          <w:sz w:val="24"/>
          <w:szCs w:val="24"/>
        </w:rPr>
        <w:t>Јесења чаролија</w:t>
      </w:r>
    </w:p>
    <w:p w14:paraId="6E65A4B6" w14:textId="77777777" w:rsidR="002D03F5" w:rsidRPr="009D0CC6" w:rsidRDefault="002D03F5" w:rsidP="0035301F">
      <w:pPr>
        <w:pStyle w:val="ListParagraph"/>
        <w:numPr>
          <w:ilvl w:val="0"/>
          <w:numId w:val="128"/>
        </w:numPr>
        <w:rPr>
          <w:sz w:val="24"/>
          <w:szCs w:val="24"/>
        </w:rPr>
      </w:pPr>
      <w:r w:rsidRPr="009D0CC6">
        <w:rPr>
          <w:sz w:val="24"/>
          <w:szCs w:val="24"/>
        </w:rPr>
        <w:t>Такмичарске игре</w:t>
      </w:r>
    </w:p>
    <w:p w14:paraId="4C6CD141" w14:textId="77777777" w:rsidR="002D03F5" w:rsidRPr="009D0CC6" w:rsidRDefault="002D03F5" w:rsidP="002D03F5">
      <w:pPr>
        <w:rPr>
          <w:b/>
          <w:bCs/>
          <w:sz w:val="24"/>
          <w:szCs w:val="24"/>
        </w:rPr>
      </w:pPr>
      <w:r w:rsidRPr="009D0CC6">
        <w:rPr>
          <w:b/>
          <w:bCs/>
          <w:sz w:val="24"/>
          <w:szCs w:val="24"/>
        </w:rPr>
        <w:t>Октобар</w:t>
      </w:r>
    </w:p>
    <w:p w14:paraId="05A47D43" w14:textId="77777777" w:rsidR="002D03F5" w:rsidRPr="009D0CC6" w:rsidRDefault="002D03F5" w:rsidP="0035301F">
      <w:pPr>
        <w:pStyle w:val="ListParagraph"/>
        <w:numPr>
          <w:ilvl w:val="0"/>
          <w:numId w:val="129"/>
        </w:numPr>
        <w:rPr>
          <w:sz w:val="24"/>
          <w:szCs w:val="24"/>
        </w:rPr>
      </w:pPr>
      <w:r w:rsidRPr="009D0CC6">
        <w:rPr>
          <w:sz w:val="24"/>
          <w:szCs w:val="24"/>
        </w:rPr>
        <w:t>Дечија права; Буквар дечијих права</w:t>
      </w:r>
    </w:p>
    <w:p w14:paraId="1266343B" w14:textId="77777777" w:rsidR="002D03F5" w:rsidRPr="009D0CC6" w:rsidRDefault="002D03F5" w:rsidP="0035301F">
      <w:pPr>
        <w:pStyle w:val="ListParagraph"/>
        <w:numPr>
          <w:ilvl w:val="0"/>
          <w:numId w:val="129"/>
        </w:numPr>
        <w:rPr>
          <w:sz w:val="24"/>
          <w:szCs w:val="24"/>
        </w:rPr>
      </w:pPr>
      <w:r w:rsidRPr="009D0CC6">
        <w:rPr>
          <w:sz w:val="24"/>
          <w:szCs w:val="24"/>
        </w:rPr>
        <w:t>Израда паноа на тему: Дечија права и обавезе</w:t>
      </w:r>
    </w:p>
    <w:p w14:paraId="75EE7A72" w14:textId="77777777" w:rsidR="002D03F5" w:rsidRPr="009D0CC6" w:rsidRDefault="002D03F5" w:rsidP="0035301F">
      <w:pPr>
        <w:pStyle w:val="ListParagraph"/>
        <w:numPr>
          <w:ilvl w:val="0"/>
          <w:numId w:val="129"/>
        </w:numPr>
        <w:rPr>
          <w:sz w:val="24"/>
          <w:szCs w:val="24"/>
        </w:rPr>
      </w:pPr>
      <w:r w:rsidRPr="009D0CC6">
        <w:rPr>
          <w:sz w:val="24"/>
          <w:szCs w:val="24"/>
        </w:rPr>
        <w:t>Читамо дечију штампу</w:t>
      </w:r>
    </w:p>
    <w:p w14:paraId="58DC5E66" w14:textId="77777777" w:rsidR="002D03F5" w:rsidRPr="009D0CC6" w:rsidRDefault="002D03F5" w:rsidP="0035301F">
      <w:pPr>
        <w:pStyle w:val="ListParagraph"/>
        <w:numPr>
          <w:ilvl w:val="0"/>
          <w:numId w:val="129"/>
        </w:numPr>
        <w:rPr>
          <w:sz w:val="24"/>
          <w:szCs w:val="24"/>
        </w:rPr>
      </w:pPr>
      <w:r w:rsidRPr="009D0CC6">
        <w:rPr>
          <w:sz w:val="24"/>
          <w:szCs w:val="24"/>
        </w:rPr>
        <w:t>Спортске игре</w:t>
      </w:r>
    </w:p>
    <w:p w14:paraId="191E59FB" w14:textId="77777777" w:rsidR="002D03F5" w:rsidRPr="009D0CC6" w:rsidRDefault="002D03F5" w:rsidP="002D03F5">
      <w:pPr>
        <w:rPr>
          <w:b/>
          <w:bCs/>
          <w:sz w:val="24"/>
          <w:szCs w:val="24"/>
        </w:rPr>
      </w:pPr>
      <w:r w:rsidRPr="009D0CC6">
        <w:rPr>
          <w:b/>
          <w:bCs/>
          <w:sz w:val="24"/>
          <w:szCs w:val="24"/>
        </w:rPr>
        <w:t>Новембар</w:t>
      </w:r>
    </w:p>
    <w:p w14:paraId="3C6EAD61" w14:textId="77777777" w:rsidR="002D03F5" w:rsidRPr="009D0CC6" w:rsidRDefault="002D03F5" w:rsidP="0035301F">
      <w:pPr>
        <w:pStyle w:val="ListParagraph"/>
        <w:numPr>
          <w:ilvl w:val="0"/>
          <w:numId w:val="130"/>
        </w:numPr>
        <w:tabs>
          <w:tab w:val="left" w:pos="450"/>
          <w:tab w:val="left" w:pos="540"/>
        </w:tabs>
        <w:rPr>
          <w:sz w:val="24"/>
          <w:szCs w:val="24"/>
        </w:rPr>
      </w:pPr>
      <w:r w:rsidRPr="009D0CC6">
        <w:rPr>
          <w:sz w:val="24"/>
          <w:szCs w:val="24"/>
        </w:rPr>
        <w:t>Учимо кроз игру</w:t>
      </w:r>
    </w:p>
    <w:p w14:paraId="7CFE28BE" w14:textId="77777777" w:rsidR="002D03F5" w:rsidRPr="009D0CC6" w:rsidRDefault="002D03F5" w:rsidP="0035301F">
      <w:pPr>
        <w:pStyle w:val="ListParagraph"/>
        <w:numPr>
          <w:ilvl w:val="0"/>
          <w:numId w:val="130"/>
        </w:numPr>
        <w:tabs>
          <w:tab w:val="left" w:pos="450"/>
          <w:tab w:val="left" w:pos="540"/>
        </w:tabs>
        <w:rPr>
          <w:sz w:val="24"/>
          <w:szCs w:val="24"/>
        </w:rPr>
      </w:pPr>
      <w:r w:rsidRPr="009D0CC6">
        <w:rPr>
          <w:sz w:val="24"/>
          <w:szCs w:val="24"/>
        </w:rPr>
        <w:t>Упознајемо се са литературом за децу</w:t>
      </w:r>
    </w:p>
    <w:p w14:paraId="3D6DFE4E" w14:textId="77777777" w:rsidR="002D03F5" w:rsidRPr="009D0CC6" w:rsidRDefault="002D03F5" w:rsidP="0035301F">
      <w:pPr>
        <w:pStyle w:val="ListParagraph"/>
        <w:numPr>
          <w:ilvl w:val="0"/>
          <w:numId w:val="130"/>
        </w:numPr>
        <w:tabs>
          <w:tab w:val="left" w:pos="450"/>
          <w:tab w:val="left" w:pos="540"/>
        </w:tabs>
        <w:rPr>
          <w:sz w:val="24"/>
          <w:szCs w:val="24"/>
        </w:rPr>
      </w:pPr>
      <w:r w:rsidRPr="009D0CC6">
        <w:rPr>
          <w:sz w:val="24"/>
          <w:szCs w:val="24"/>
        </w:rPr>
        <w:t>Дидактичке игре</w:t>
      </w:r>
    </w:p>
    <w:p w14:paraId="3FC1C4C9" w14:textId="77777777" w:rsidR="002D03F5" w:rsidRPr="009D0CC6" w:rsidRDefault="002D03F5" w:rsidP="0035301F">
      <w:pPr>
        <w:pStyle w:val="ListParagraph"/>
        <w:numPr>
          <w:ilvl w:val="0"/>
          <w:numId w:val="130"/>
        </w:numPr>
        <w:tabs>
          <w:tab w:val="left" w:pos="450"/>
          <w:tab w:val="left" w:pos="540"/>
        </w:tabs>
        <w:rPr>
          <w:sz w:val="24"/>
          <w:szCs w:val="24"/>
        </w:rPr>
      </w:pPr>
      <w:r w:rsidRPr="009D0CC6">
        <w:rPr>
          <w:sz w:val="24"/>
          <w:szCs w:val="24"/>
        </w:rPr>
        <w:t>Гледамо филм за децу</w:t>
      </w:r>
    </w:p>
    <w:p w14:paraId="07A733AE" w14:textId="77777777" w:rsidR="002D03F5" w:rsidRPr="009D0CC6" w:rsidRDefault="002D03F5" w:rsidP="0035301F">
      <w:pPr>
        <w:pStyle w:val="ListParagraph"/>
        <w:numPr>
          <w:ilvl w:val="0"/>
          <w:numId w:val="130"/>
        </w:numPr>
        <w:tabs>
          <w:tab w:val="left" w:pos="450"/>
          <w:tab w:val="left" w:pos="540"/>
        </w:tabs>
        <w:rPr>
          <w:sz w:val="24"/>
          <w:szCs w:val="24"/>
        </w:rPr>
      </w:pPr>
      <w:r w:rsidRPr="009D0CC6">
        <w:rPr>
          <w:sz w:val="24"/>
          <w:szCs w:val="24"/>
        </w:rPr>
        <w:t>Гледамо филм за децу</w:t>
      </w:r>
    </w:p>
    <w:p w14:paraId="347659D3" w14:textId="77777777" w:rsidR="002D03F5" w:rsidRPr="009D0CC6" w:rsidRDefault="002D03F5" w:rsidP="002D03F5">
      <w:pPr>
        <w:rPr>
          <w:b/>
          <w:bCs/>
          <w:sz w:val="24"/>
          <w:szCs w:val="24"/>
        </w:rPr>
      </w:pPr>
      <w:r w:rsidRPr="009D0CC6">
        <w:rPr>
          <w:b/>
          <w:bCs/>
          <w:sz w:val="24"/>
          <w:szCs w:val="24"/>
        </w:rPr>
        <w:t>Децембар</w:t>
      </w:r>
    </w:p>
    <w:p w14:paraId="3B60D5A9" w14:textId="77777777" w:rsidR="002D03F5" w:rsidRPr="009D0CC6" w:rsidRDefault="002D03F5" w:rsidP="0035301F">
      <w:pPr>
        <w:pStyle w:val="ListParagraph"/>
        <w:numPr>
          <w:ilvl w:val="0"/>
          <w:numId w:val="130"/>
        </w:numPr>
        <w:rPr>
          <w:sz w:val="24"/>
          <w:szCs w:val="24"/>
        </w:rPr>
      </w:pPr>
      <w:r w:rsidRPr="009D0CC6">
        <w:rPr>
          <w:sz w:val="24"/>
          <w:szCs w:val="24"/>
        </w:rPr>
        <w:t>Народно благо</w:t>
      </w:r>
    </w:p>
    <w:p w14:paraId="0CF17E5A" w14:textId="77777777" w:rsidR="002D03F5" w:rsidRPr="009D0CC6" w:rsidRDefault="002D03F5" w:rsidP="0035301F">
      <w:pPr>
        <w:pStyle w:val="ListParagraph"/>
        <w:numPr>
          <w:ilvl w:val="0"/>
          <w:numId w:val="130"/>
        </w:numPr>
        <w:rPr>
          <w:sz w:val="24"/>
          <w:szCs w:val="24"/>
        </w:rPr>
      </w:pPr>
      <w:r w:rsidRPr="009D0CC6">
        <w:rPr>
          <w:sz w:val="24"/>
          <w:szCs w:val="24"/>
        </w:rPr>
        <w:t>Математичке дигиталне игре</w:t>
      </w:r>
    </w:p>
    <w:p w14:paraId="278900E3" w14:textId="77777777" w:rsidR="002D03F5" w:rsidRPr="009D0CC6" w:rsidRDefault="002D03F5" w:rsidP="0035301F">
      <w:pPr>
        <w:pStyle w:val="ListParagraph"/>
        <w:numPr>
          <w:ilvl w:val="0"/>
          <w:numId w:val="130"/>
        </w:numPr>
        <w:rPr>
          <w:sz w:val="24"/>
          <w:szCs w:val="24"/>
        </w:rPr>
      </w:pPr>
      <w:r w:rsidRPr="009D0CC6">
        <w:rPr>
          <w:sz w:val="24"/>
          <w:szCs w:val="24"/>
        </w:rPr>
        <w:t>Гледамо новогодишњи филм за децу</w:t>
      </w:r>
    </w:p>
    <w:p w14:paraId="4DF3D529" w14:textId="77777777" w:rsidR="002D03F5" w:rsidRPr="009D0CC6" w:rsidRDefault="002D03F5" w:rsidP="0035301F">
      <w:pPr>
        <w:pStyle w:val="ListParagraph"/>
        <w:numPr>
          <w:ilvl w:val="0"/>
          <w:numId w:val="130"/>
        </w:numPr>
        <w:rPr>
          <w:sz w:val="24"/>
          <w:szCs w:val="24"/>
        </w:rPr>
      </w:pPr>
      <w:r w:rsidRPr="009D0CC6">
        <w:rPr>
          <w:sz w:val="24"/>
          <w:szCs w:val="24"/>
        </w:rPr>
        <w:t>Гледамо новогодишњи филм за децу</w:t>
      </w:r>
    </w:p>
    <w:p w14:paraId="1E4577CA" w14:textId="77777777" w:rsidR="002D03F5" w:rsidRPr="009D0CC6" w:rsidRDefault="002D03F5" w:rsidP="002D03F5">
      <w:pPr>
        <w:rPr>
          <w:sz w:val="24"/>
          <w:szCs w:val="24"/>
        </w:rPr>
      </w:pPr>
      <w:r w:rsidRPr="009D0CC6">
        <w:rPr>
          <w:b/>
          <w:bCs/>
          <w:sz w:val="24"/>
          <w:szCs w:val="24"/>
        </w:rPr>
        <w:t>Јануа</w:t>
      </w:r>
      <w:r w:rsidRPr="009D0CC6">
        <w:rPr>
          <w:sz w:val="24"/>
          <w:szCs w:val="24"/>
        </w:rPr>
        <w:t>р</w:t>
      </w:r>
    </w:p>
    <w:p w14:paraId="6A113774" w14:textId="77777777" w:rsidR="002D03F5" w:rsidRPr="009D0CC6" w:rsidRDefault="002D03F5" w:rsidP="002D03F5">
      <w:pPr>
        <w:rPr>
          <w:sz w:val="24"/>
          <w:szCs w:val="24"/>
        </w:rPr>
      </w:pPr>
      <w:r w:rsidRPr="009D0CC6">
        <w:rPr>
          <w:sz w:val="24"/>
          <w:szCs w:val="24"/>
        </w:rPr>
        <w:t>Бонтон за домаћина и госта</w:t>
      </w:r>
    </w:p>
    <w:p w14:paraId="31894A63" w14:textId="77777777" w:rsidR="002D03F5" w:rsidRPr="009D0CC6" w:rsidRDefault="002D03F5" w:rsidP="0035301F">
      <w:pPr>
        <w:pStyle w:val="ListParagraph"/>
        <w:numPr>
          <w:ilvl w:val="0"/>
          <w:numId w:val="130"/>
        </w:numPr>
        <w:rPr>
          <w:sz w:val="24"/>
          <w:szCs w:val="24"/>
        </w:rPr>
      </w:pPr>
      <w:r w:rsidRPr="009D0CC6">
        <w:rPr>
          <w:sz w:val="24"/>
          <w:szCs w:val="24"/>
        </w:rPr>
        <w:t>Постављамо славски сто</w:t>
      </w:r>
    </w:p>
    <w:p w14:paraId="7AF78B5B" w14:textId="77777777" w:rsidR="002D03F5" w:rsidRPr="009D0CC6" w:rsidRDefault="002D03F5" w:rsidP="002D03F5">
      <w:pPr>
        <w:rPr>
          <w:b/>
          <w:bCs/>
          <w:sz w:val="24"/>
          <w:szCs w:val="24"/>
        </w:rPr>
      </w:pPr>
      <w:r w:rsidRPr="009D0CC6">
        <w:rPr>
          <w:b/>
          <w:bCs/>
          <w:sz w:val="24"/>
          <w:szCs w:val="24"/>
        </w:rPr>
        <w:t>Фебруар</w:t>
      </w:r>
    </w:p>
    <w:p w14:paraId="05AA28A2" w14:textId="77777777" w:rsidR="002D03F5" w:rsidRPr="009D0CC6" w:rsidRDefault="002D03F5" w:rsidP="0035301F">
      <w:pPr>
        <w:pStyle w:val="ListParagraph"/>
        <w:numPr>
          <w:ilvl w:val="0"/>
          <w:numId w:val="130"/>
        </w:numPr>
        <w:rPr>
          <w:sz w:val="24"/>
          <w:szCs w:val="24"/>
        </w:rPr>
      </w:pPr>
      <w:r w:rsidRPr="009D0CC6">
        <w:rPr>
          <w:sz w:val="24"/>
          <w:szCs w:val="24"/>
        </w:rPr>
        <w:t>Време је да слушамо</w:t>
      </w:r>
    </w:p>
    <w:p w14:paraId="6BE58B04" w14:textId="77777777" w:rsidR="002D03F5" w:rsidRPr="009D0CC6" w:rsidRDefault="002D03F5" w:rsidP="0035301F">
      <w:pPr>
        <w:pStyle w:val="ListParagraph"/>
        <w:numPr>
          <w:ilvl w:val="0"/>
          <w:numId w:val="130"/>
        </w:numPr>
        <w:rPr>
          <w:sz w:val="24"/>
          <w:szCs w:val="24"/>
        </w:rPr>
      </w:pPr>
      <w:r w:rsidRPr="009D0CC6">
        <w:rPr>
          <w:sz w:val="24"/>
          <w:szCs w:val="24"/>
        </w:rPr>
        <w:t>Певамо и плешемо</w:t>
      </w:r>
    </w:p>
    <w:p w14:paraId="6013132F" w14:textId="77777777" w:rsidR="002D03F5" w:rsidRPr="009D0CC6" w:rsidRDefault="002D03F5" w:rsidP="0035301F">
      <w:pPr>
        <w:pStyle w:val="ListParagraph"/>
        <w:numPr>
          <w:ilvl w:val="0"/>
          <w:numId w:val="130"/>
        </w:numPr>
        <w:rPr>
          <w:sz w:val="24"/>
          <w:szCs w:val="24"/>
        </w:rPr>
      </w:pPr>
      <w:r w:rsidRPr="009D0CC6">
        <w:rPr>
          <w:sz w:val="24"/>
          <w:szCs w:val="24"/>
        </w:rPr>
        <w:t>Дружимо се уз игру</w:t>
      </w:r>
    </w:p>
    <w:p w14:paraId="56D3E04B" w14:textId="77777777" w:rsidR="002D03F5" w:rsidRPr="009D0CC6" w:rsidRDefault="002D03F5" w:rsidP="0035301F">
      <w:pPr>
        <w:pStyle w:val="ListParagraph"/>
        <w:numPr>
          <w:ilvl w:val="0"/>
          <w:numId w:val="130"/>
        </w:numPr>
        <w:rPr>
          <w:sz w:val="24"/>
          <w:szCs w:val="24"/>
        </w:rPr>
      </w:pPr>
      <w:r w:rsidRPr="009D0CC6">
        <w:rPr>
          <w:sz w:val="24"/>
          <w:szCs w:val="24"/>
        </w:rPr>
        <w:t>Умовање</w:t>
      </w:r>
    </w:p>
    <w:p w14:paraId="19507E81" w14:textId="77777777" w:rsidR="002D03F5" w:rsidRPr="009D0CC6" w:rsidRDefault="002D03F5" w:rsidP="002D03F5">
      <w:pPr>
        <w:rPr>
          <w:b/>
          <w:bCs/>
          <w:sz w:val="24"/>
          <w:szCs w:val="24"/>
        </w:rPr>
      </w:pPr>
      <w:r w:rsidRPr="009D0CC6">
        <w:rPr>
          <w:b/>
          <w:bCs/>
          <w:sz w:val="24"/>
          <w:szCs w:val="24"/>
        </w:rPr>
        <w:t>Март</w:t>
      </w:r>
    </w:p>
    <w:p w14:paraId="4011EBDC" w14:textId="77777777" w:rsidR="002D03F5" w:rsidRPr="009D0CC6" w:rsidRDefault="002D03F5" w:rsidP="0035301F">
      <w:pPr>
        <w:pStyle w:val="ListParagraph"/>
        <w:numPr>
          <w:ilvl w:val="0"/>
          <w:numId w:val="131"/>
        </w:numPr>
        <w:rPr>
          <w:sz w:val="24"/>
          <w:szCs w:val="24"/>
        </w:rPr>
      </w:pPr>
      <w:r w:rsidRPr="009D0CC6">
        <w:rPr>
          <w:sz w:val="24"/>
          <w:szCs w:val="24"/>
        </w:rPr>
        <w:t>Мами на дар</w:t>
      </w:r>
    </w:p>
    <w:p w14:paraId="0A923E54" w14:textId="77777777" w:rsidR="002D03F5" w:rsidRPr="009D0CC6" w:rsidRDefault="002D03F5" w:rsidP="0035301F">
      <w:pPr>
        <w:pStyle w:val="ListParagraph"/>
        <w:numPr>
          <w:ilvl w:val="0"/>
          <w:numId w:val="131"/>
        </w:numPr>
        <w:rPr>
          <w:sz w:val="24"/>
          <w:szCs w:val="24"/>
        </w:rPr>
      </w:pPr>
      <w:r w:rsidRPr="009D0CC6">
        <w:rPr>
          <w:sz w:val="24"/>
          <w:szCs w:val="24"/>
        </w:rPr>
        <w:t>Весници пролећа</w:t>
      </w:r>
    </w:p>
    <w:p w14:paraId="276DC31B" w14:textId="77777777" w:rsidR="002D03F5" w:rsidRPr="009D0CC6" w:rsidRDefault="002D03F5" w:rsidP="0035301F">
      <w:pPr>
        <w:pStyle w:val="ListParagraph"/>
        <w:numPr>
          <w:ilvl w:val="0"/>
          <w:numId w:val="131"/>
        </w:numPr>
        <w:rPr>
          <w:sz w:val="24"/>
          <w:szCs w:val="24"/>
        </w:rPr>
      </w:pPr>
      <w:r w:rsidRPr="009D0CC6">
        <w:rPr>
          <w:sz w:val="24"/>
          <w:szCs w:val="24"/>
        </w:rPr>
        <w:t>Стрип</w:t>
      </w:r>
    </w:p>
    <w:p w14:paraId="38E2AB31" w14:textId="77777777" w:rsidR="002D03F5" w:rsidRPr="009D0CC6" w:rsidRDefault="002D03F5" w:rsidP="0035301F">
      <w:pPr>
        <w:pStyle w:val="ListParagraph"/>
        <w:numPr>
          <w:ilvl w:val="0"/>
          <w:numId w:val="131"/>
        </w:numPr>
        <w:rPr>
          <w:sz w:val="24"/>
          <w:szCs w:val="24"/>
        </w:rPr>
      </w:pPr>
      <w:r w:rsidRPr="009D0CC6">
        <w:rPr>
          <w:sz w:val="24"/>
          <w:szCs w:val="24"/>
        </w:rPr>
        <w:t>Мој хоби</w:t>
      </w:r>
    </w:p>
    <w:p w14:paraId="6ACE3C1B" w14:textId="77777777" w:rsidR="002D03F5" w:rsidRPr="009D0CC6" w:rsidRDefault="002D03F5" w:rsidP="002D03F5">
      <w:pPr>
        <w:rPr>
          <w:b/>
          <w:bCs/>
          <w:sz w:val="24"/>
          <w:szCs w:val="24"/>
        </w:rPr>
      </w:pPr>
      <w:r w:rsidRPr="009D0CC6">
        <w:rPr>
          <w:b/>
          <w:bCs/>
          <w:sz w:val="24"/>
          <w:szCs w:val="24"/>
        </w:rPr>
        <w:t>Април</w:t>
      </w:r>
    </w:p>
    <w:p w14:paraId="04E4D8B0" w14:textId="77777777" w:rsidR="002D03F5" w:rsidRPr="009D0CC6" w:rsidRDefault="002D03F5" w:rsidP="0035301F">
      <w:pPr>
        <w:pStyle w:val="ListParagraph"/>
        <w:numPr>
          <w:ilvl w:val="0"/>
          <w:numId w:val="131"/>
        </w:numPr>
        <w:rPr>
          <w:sz w:val="24"/>
          <w:szCs w:val="24"/>
        </w:rPr>
      </w:pPr>
      <w:r w:rsidRPr="009D0CC6">
        <w:rPr>
          <w:sz w:val="24"/>
          <w:szCs w:val="24"/>
        </w:rPr>
        <w:t>Време је за игру</w:t>
      </w:r>
    </w:p>
    <w:p w14:paraId="5A599B99" w14:textId="77777777" w:rsidR="002D03F5" w:rsidRPr="009D0CC6" w:rsidRDefault="002D03F5" w:rsidP="0035301F">
      <w:pPr>
        <w:pStyle w:val="ListParagraph"/>
        <w:numPr>
          <w:ilvl w:val="0"/>
          <w:numId w:val="131"/>
        </w:numPr>
        <w:rPr>
          <w:sz w:val="24"/>
          <w:szCs w:val="24"/>
        </w:rPr>
      </w:pPr>
      <w:r w:rsidRPr="009D0CC6">
        <w:rPr>
          <w:sz w:val="24"/>
          <w:szCs w:val="24"/>
        </w:rPr>
        <w:t>Чувамо нашу планету</w:t>
      </w:r>
    </w:p>
    <w:p w14:paraId="3AB3173F" w14:textId="77777777" w:rsidR="002D03F5" w:rsidRPr="009D0CC6" w:rsidRDefault="002D03F5" w:rsidP="0035301F">
      <w:pPr>
        <w:pStyle w:val="ListParagraph"/>
        <w:numPr>
          <w:ilvl w:val="0"/>
          <w:numId w:val="131"/>
        </w:numPr>
        <w:rPr>
          <w:sz w:val="24"/>
          <w:szCs w:val="24"/>
        </w:rPr>
      </w:pPr>
      <w:r w:rsidRPr="009D0CC6">
        <w:rPr>
          <w:sz w:val="24"/>
          <w:szCs w:val="24"/>
        </w:rPr>
        <w:t>Богатства наше планете</w:t>
      </w:r>
    </w:p>
    <w:p w14:paraId="038F9D7D" w14:textId="77777777" w:rsidR="002D03F5" w:rsidRPr="009D0CC6" w:rsidRDefault="002D03F5" w:rsidP="002D03F5">
      <w:pPr>
        <w:rPr>
          <w:b/>
          <w:bCs/>
          <w:sz w:val="24"/>
          <w:szCs w:val="24"/>
        </w:rPr>
      </w:pPr>
      <w:r w:rsidRPr="009D0CC6">
        <w:rPr>
          <w:b/>
          <w:bCs/>
          <w:sz w:val="24"/>
          <w:szCs w:val="24"/>
        </w:rPr>
        <w:t>Мај</w:t>
      </w:r>
    </w:p>
    <w:p w14:paraId="37997078" w14:textId="77777777" w:rsidR="002D03F5" w:rsidRPr="009D0CC6" w:rsidRDefault="002D03F5" w:rsidP="0035301F">
      <w:pPr>
        <w:pStyle w:val="ListParagraph"/>
        <w:numPr>
          <w:ilvl w:val="0"/>
          <w:numId w:val="131"/>
        </w:numPr>
        <w:rPr>
          <w:sz w:val="24"/>
          <w:szCs w:val="24"/>
        </w:rPr>
      </w:pPr>
      <w:r w:rsidRPr="009D0CC6">
        <w:rPr>
          <w:sz w:val="24"/>
          <w:szCs w:val="24"/>
        </w:rPr>
        <w:t>Умовање</w:t>
      </w:r>
    </w:p>
    <w:p w14:paraId="147C7DF1" w14:textId="77777777" w:rsidR="002D03F5" w:rsidRPr="009D0CC6" w:rsidRDefault="002D03F5" w:rsidP="0035301F">
      <w:pPr>
        <w:pStyle w:val="ListParagraph"/>
        <w:numPr>
          <w:ilvl w:val="0"/>
          <w:numId w:val="131"/>
        </w:numPr>
        <w:rPr>
          <w:sz w:val="24"/>
          <w:szCs w:val="24"/>
        </w:rPr>
      </w:pPr>
      <w:r w:rsidRPr="009D0CC6">
        <w:rPr>
          <w:sz w:val="24"/>
          <w:szCs w:val="24"/>
        </w:rPr>
        <w:t>Дан школе</w:t>
      </w:r>
    </w:p>
    <w:p w14:paraId="06F851EF" w14:textId="77777777" w:rsidR="002D03F5" w:rsidRPr="009D0CC6" w:rsidRDefault="002D03F5" w:rsidP="0035301F">
      <w:pPr>
        <w:pStyle w:val="ListParagraph"/>
        <w:numPr>
          <w:ilvl w:val="0"/>
          <w:numId w:val="131"/>
        </w:numPr>
        <w:rPr>
          <w:sz w:val="24"/>
          <w:szCs w:val="24"/>
        </w:rPr>
      </w:pPr>
      <w:r w:rsidRPr="009D0CC6">
        <w:rPr>
          <w:sz w:val="24"/>
          <w:szCs w:val="24"/>
        </w:rPr>
        <w:t xml:space="preserve">Играмо се </w:t>
      </w:r>
    </w:p>
    <w:p w14:paraId="7F6BE6F5" w14:textId="77777777" w:rsidR="002D03F5" w:rsidRPr="009D0CC6" w:rsidRDefault="002D03F5" w:rsidP="0035301F">
      <w:pPr>
        <w:pStyle w:val="ListParagraph"/>
        <w:numPr>
          <w:ilvl w:val="0"/>
          <w:numId w:val="131"/>
        </w:numPr>
        <w:rPr>
          <w:sz w:val="24"/>
          <w:szCs w:val="24"/>
        </w:rPr>
      </w:pPr>
      <w:r w:rsidRPr="009D0CC6">
        <w:rPr>
          <w:sz w:val="24"/>
          <w:szCs w:val="24"/>
        </w:rPr>
        <w:t>Како се забављамо</w:t>
      </w:r>
    </w:p>
    <w:p w14:paraId="69883A7D" w14:textId="77777777" w:rsidR="002D03F5" w:rsidRPr="009D0CC6" w:rsidRDefault="002D03F5" w:rsidP="002D03F5">
      <w:pPr>
        <w:rPr>
          <w:b/>
          <w:bCs/>
          <w:sz w:val="24"/>
          <w:szCs w:val="24"/>
        </w:rPr>
      </w:pPr>
      <w:r w:rsidRPr="009D0CC6">
        <w:rPr>
          <w:sz w:val="24"/>
          <w:szCs w:val="24"/>
        </w:rPr>
        <w:t xml:space="preserve"> </w:t>
      </w:r>
      <w:r w:rsidRPr="009D0CC6">
        <w:rPr>
          <w:b/>
          <w:bCs/>
          <w:sz w:val="24"/>
          <w:szCs w:val="24"/>
        </w:rPr>
        <w:t>Јун</w:t>
      </w:r>
    </w:p>
    <w:p w14:paraId="2A38C66C" w14:textId="77777777" w:rsidR="002D03F5" w:rsidRPr="009D0CC6" w:rsidRDefault="002D03F5" w:rsidP="0035301F">
      <w:pPr>
        <w:pStyle w:val="ListParagraph"/>
        <w:numPr>
          <w:ilvl w:val="0"/>
          <w:numId w:val="131"/>
        </w:numPr>
        <w:rPr>
          <w:sz w:val="24"/>
          <w:szCs w:val="24"/>
        </w:rPr>
      </w:pPr>
      <w:r w:rsidRPr="009D0CC6">
        <w:rPr>
          <w:sz w:val="24"/>
          <w:szCs w:val="24"/>
        </w:rPr>
        <w:t>Још мало забаве</w:t>
      </w:r>
    </w:p>
    <w:p w14:paraId="5F20DE1F" w14:textId="77777777" w:rsidR="002D03F5" w:rsidRPr="009D0CC6" w:rsidRDefault="002D03F5" w:rsidP="0035301F">
      <w:pPr>
        <w:pStyle w:val="ListParagraph"/>
        <w:numPr>
          <w:ilvl w:val="0"/>
          <w:numId w:val="131"/>
        </w:numPr>
        <w:rPr>
          <w:sz w:val="24"/>
          <w:szCs w:val="24"/>
        </w:rPr>
      </w:pPr>
      <w:r w:rsidRPr="009D0CC6">
        <w:rPr>
          <w:sz w:val="24"/>
          <w:szCs w:val="24"/>
        </w:rPr>
        <w:t>Летњи списак жеља</w:t>
      </w:r>
    </w:p>
    <w:p w14:paraId="0AF630A5" w14:textId="77777777" w:rsidR="00F52087" w:rsidRPr="009D0CC6" w:rsidRDefault="00F52087" w:rsidP="00FF528F">
      <w:pPr>
        <w:jc w:val="center"/>
        <w:rPr>
          <w:b/>
          <w:bCs/>
          <w:sz w:val="24"/>
          <w:szCs w:val="24"/>
          <w:lang w:val="ru-RU"/>
        </w:rPr>
      </w:pPr>
    </w:p>
    <w:p w14:paraId="21B4D434" w14:textId="77777777" w:rsidR="00F52087" w:rsidRPr="009D0CC6" w:rsidRDefault="00F52087" w:rsidP="00FF528F">
      <w:pPr>
        <w:jc w:val="center"/>
        <w:rPr>
          <w:b/>
          <w:bCs/>
          <w:sz w:val="24"/>
          <w:szCs w:val="24"/>
          <w:lang w:val="ru-RU"/>
        </w:rPr>
      </w:pPr>
    </w:p>
    <w:p w14:paraId="313D9374" w14:textId="77777777" w:rsidR="00F52087" w:rsidRPr="009D0CC6" w:rsidRDefault="00F52087" w:rsidP="00FF528F">
      <w:pPr>
        <w:jc w:val="center"/>
        <w:rPr>
          <w:b/>
          <w:bCs/>
          <w:sz w:val="24"/>
          <w:szCs w:val="24"/>
          <w:lang w:val="ru-RU"/>
        </w:rPr>
      </w:pPr>
    </w:p>
    <w:p w14:paraId="224E8456" w14:textId="77777777" w:rsidR="00FF528F" w:rsidRPr="009D0CC6" w:rsidRDefault="00FF528F" w:rsidP="00FF528F">
      <w:pPr>
        <w:jc w:val="center"/>
        <w:rPr>
          <w:b/>
          <w:bCs/>
          <w:sz w:val="24"/>
          <w:szCs w:val="24"/>
          <w:lang w:val="ru-RU"/>
        </w:rPr>
      </w:pPr>
      <w:r w:rsidRPr="009D0CC6">
        <w:rPr>
          <w:b/>
          <w:bCs/>
          <w:sz w:val="24"/>
          <w:szCs w:val="24"/>
          <w:lang w:val="ru-RU"/>
        </w:rPr>
        <w:t>БИРАМ ДА РЕЦИКЛИРАМ</w:t>
      </w:r>
    </w:p>
    <w:p w14:paraId="39379DC0" w14:textId="77777777" w:rsidR="00FF528F" w:rsidRPr="009D0CC6" w:rsidRDefault="00FF528F" w:rsidP="00FF528F">
      <w:pPr>
        <w:jc w:val="center"/>
        <w:rPr>
          <w:sz w:val="24"/>
          <w:szCs w:val="24"/>
          <w:lang w:val="ru-RU"/>
        </w:rPr>
      </w:pPr>
    </w:p>
    <w:p w14:paraId="25ABA5AB" w14:textId="77777777" w:rsidR="00FF528F" w:rsidRPr="009D0CC6" w:rsidRDefault="00FF528F" w:rsidP="00FF528F">
      <w:pPr>
        <w:jc w:val="center"/>
        <w:rPr>
          <w:sz w:val="24"/>
          <w:szCs w:val="24"/>
          <w:lang w:val="ru-RU"/>
        </w:rPr>
      </w:pPr>
      <w:r w:rsidRPr="009D0CC6">
        <w:rPr>
          <w:sz w:val="24"/>
          <w:szCs w:val="24"/>
          <w:lang w:val="ru-RU"/>
        </w:rPr>
        <w:t>СЕКЦИЈА УЧЕНИКА ТРЕЋЕГ РАЗРЕДА</w:t>
      </w:r>
    </w:p>
    <w:p w14:paraId="44FF5F92" w14:textId="77777777" w:rsidR="00FF528F" w:rsidRPr="009D0CC6" w:rsidRDefault="00FF528F" w:rsidP="00FF528F">
      <w:pPr>
        <w:jc w:val="center"/>
        <w:rPr>
          <w:sz w:val="24"/>
          <w:szCs w:val="24"/>
          <w:lang w:val="ru-RU"/>
        </w:rPr>
      </w:pPr>
      <w:r w:rsidRPr="009D0CC6">
        <w:rPr>
          <w:sz w:val="24"/>
          <w:szCs w:val="24"/>
          <w:lang w:val="ru-RU"/>
        </w:rPr>
        <w:t>СЕКЦИЈУ ВОДИ: Маргарета Бијелић</w:t>
      </w:r>
    </w:p>
    <w:p w14:paraId="140244B3" w14:textId="77777777" w:rsidR="00FF528F" w:rsidRPr="009D0CC6" w:rsidRDefault="00FF528F" w:rsidP="00FF528F">
      <w:pPr>
        <w:jc w:val="center"/>
        <w:rPr>
          <w:sz w:val="24"/>
          <w:szCs w:val="24"/>
          <w:lang w:val="ru-RU"/>
        </w:rPr>
      </w:pPr>
    </w:p>
    <w:p w14:paraId="361246A4" w14:textId="77777777" w:rsidR="00FF528F" w:rsidRPr="009D0CC6" w:rsidRDefault="00FF528F" w:rsidP="00FF528F">
      <w:pPr>
        <w:rPr>
          <w:sz w:val="24"/>
          <w:szCs w:val="24"/>
          <w:lang w:val="ru-RU"/>
        </w:rPr>
      </w:pPr>
      <w:r w:rsidRPr="009D0CC6">
        <w:rPr>
          <w:sz w:val="24"/>
          <w:szCs w:val="24"/>
          <w:lang w:val="ru-RU"/>
        </w:rPr>
        <w:t>ЦИЉЕВИ:</w:t>
      </w:r>
    </w:p>
    <w:p w14:paraId="762CE395" w14:textId="77777777" w:rsidR="00FF528F" w:rsidRPr="009D0CC6" w:rsidRDefault="00FF528F" w:rsidP="00FF528F">
      <w:pPr>
        <w:rPr>
          <w:sz w:val="24"/>
          <w:szCs w:val="24"/>
          <w:lang w:val="ru-RU"/>
        </w:rPr>
      </w:pPr>
      <w:r w:rsidRPr="009D0CC6">
        <w:rPr>
          <w:sz w:val="24"/>
          <w:szCs w:val="24"/>
          <w:lang w:val="ru-RU"/>
        </w:rPr>
        <w:t>- Развијање еколошке свести код ученика.</w:t>
      </w:r>
    </w:p>
    <w:p w14:paraId="3323BB73" w14:textId="77777777" w:rsidR="00FF528F" w:rsidRPr="009D0CC6" w:rsidRDefault="00FF528F" w:rsidP="00FF528F">
      <w:pPr>
        <w:rPr>
          <w:sz w:val="24"/>
          <w:szCs w:val="24"/>
          <w:lang w:val="ru-RU"/>
        </w:rPr>
      </w:pPr>
      <w:r w:rsidRPr="009D0CC6">
        <w:rPr>
          <w:sz w:val="24"/>
          <w:szCs w:val="24"/>
          <w:lang w:val="ru-RU"/>
        </w:rPr>
        <w:t>- Подстицање одговорног односа према природи и животној средини.</w:t>
      </w:r>
    </w:p>
    <w:p w14:paraId="7CDAE90A" w14:textId="77777777" w:rsidR="00FF528F" w:rsidRPr="009D0CC6" w:rsidRDefault="00FF528F" w:rsidP="00FF528F">
      <w:pPr>
        <w:rPr>
          <w:sz w:val="24"/>
          <w:szCs w:val="24"/>
          <w:lang w:val="ru-RU"/>
        </w:rPr>
      </w:pPr>
      <w:r w:rsidRPr="009D0CC6">
        <w:rPr>
          <w:sz w:val="24"/>
          <w:szCs w:val="24"/>
          <w:lang w:val="ru-RU"/>
        </w:rPr>
        <w:t>- Разумевање појма рециклажа и значаја поновне употребе материјала.</w:t>
      </w:r>
    </w:p>
    <w:p w14:paraId="752B22A9" w14:textId="77777777" w:rsidR="00FF528F" w:rsidRPr="009D0CC6" w:rsidRDefault="00FF528F" w:rsidP="00FF528F">
      <w:pPr>
        <w:rPr>
          <w:sz w:val="24"/>
          <w:szCs w:val="24"/>
          <w:lang w:val="ru-RU"/>
        </w:rPr>
      </w:pPr>
      <w:r w:rsidRPr="009D0CC6">
        <w:rPr>
          <w:sz w:val="24"/>
          <w:szCs w:val="24"/>
          <w:lang w:val="ru-RU"/>
        </w:rPr>
        <w:t>- Учење кроз практичне активности (прављење нових предмета од отпада, истраживање, тимски рад).</w:t>
      </w:r>
    </w:p>
    <w:p w14:paraId="12DD9B51" w14:textId="77777777" w:rsidR="00FF528F" w:rsidRPr="009D0CC6" w:rsidRDefault="00FF528F" w:rsidP="00FF528F">
      <w:pPr>
        <w:rPr>
          <w:sz w:val="24"/>
          <w:szCs w:val="24"/>
          <w:lang w:val="ru-RU"/>
        </w:rPr>
      </w:pPr>
      <w:r w:rsidRPr="009D0CC6">
        <w:rPr>
          <w:sz w:val="24"/>
          <w:szCs w:val="24"/>
          <w:lang w:val="ru-RU"/>
        </w:rPr>
        <w:t>- Подстицање креативности и самосталног истраживања.</w:t>
      </w:r>
    </w:p>
    <w:p w14:paraId="5A9C37E2" w14:textId="77777777" w:rsidR="00FF528F" w:rsidRPr="009D0CC6" w:rsidRDefault="00FF528F" w:rsidP="00FF528F">
      <w:pPr>
        <w:rPr>
          <w:sz w:val="24"/>
          <w:szCs w:val="24"/>
          <w:lang w:val="ru-RU"/>
        </w:rPr>
      </w:pPr>
      <w:r w:rsidRPr="009D0CC6">
        <w:rPr>
          <w:sz w:val="24"/>
          <w:szCs w:val="24"/>
          <w:lang w:val="ru-RU"/>
        </w:rPr>
        <w:t>- Обележавање значајних еколошких датума.</w:t>
      </w:r>
    </w:p>
    <w:p w14:paraId="3618C18D" w14:textId="77777777" w:rsidR="00FF528F" w:rsidRPr="009D0CC6" w:rsidRDefault="00FF528F" w:rsidP="00FF528F">
      <w:pPr>
        <w:rPr>
          <w:sz w:val="24"/>
          <w:szCs w:val="24"/>
          <w:lang w:val="ru-RU"/>
        </w:rPr>
      </w:pPr>
      <w:r w:rsidRPr="009D0CC6">
        <w:rPr>
          <w:sz w:val="24"/>
          <w:szCs w:val="24"/>
          <w:lang w:val="ru-RU"/>
        </w:rPr>
        <w:t>КОМПЕТЕНЦИЈЕ које ће се развијати код ученика: компетенција за учење, компетенција за одговоран однос према окружењу, сарадничка и организацијска компетенција, естетичка компетенција.</w:t>
      </w:r>
      <w:r w:rsidRPr="009D0CC6">
        <w:rPr>
          <w:sz w:val="24"/>
          <w:szCs w:val="24"/>
          <w:lang w:val="en-US"/>
        </w:rPr>
        <w:t> </w:t>
      </w:r>
    </w:p>
    <w:p w14:paraId="6EC62000" w14:textId="77777777" w:rsidR="00FF528F" w:rsidRPr="009D0CC6" w:rsidRDefault="00FF528F" w:rsidP="00FF528F">
      <w:pPr>
        <w:rPr>
          <w:sz w:val="24"/>
          <w:szCs w:val="24"/>
          <w:lang w:val="ru-RU"/>
        </w:rPr>
      </w:pPr>
      <w:r w:rsidRPr="009D0CC6">
        <w:rPr>
          <w:sz w:val="24"/>
          <w:szCs w:val="24"/>
          <w:lang w:val="ru-RU"/>
        </w:rPr>
        <w:t>КОРЕЛАЦИЈА са предметима: Природа и друштво, Грађанско васпитање, Српски језик, Ликовна култура, Музичка култура, Дигитални свет.</w:t>
      </w:r>
    </w:p>
    <w:p w14:paraId="41C6A1C7" w14:textId="77777777" w:rsidR="00FF528F" w:rsidRPr="009D0CC6" w:rsidRDefault="00FF528F" w:rsidP="00FF528F">
      <w:pPr>
        <w:rPr>
          <w:sz w:val="24"/>
          <w:szCs w:val="24"/>
          <w:lang w:val="ru-RU"/>
        </w:rPr>
      </w:pPr>
      <w:r w:rsidRPr="009D0CC6">
        <w:rPr>
          <w:sz w:val="24"/>
          <w:szCs w:val="24"/>
          <w:lang w:val="ru-RU"/>
        </w:rPr>
        <w:t>Часови секције одржаваће се једном недељно у току школске године. Планиран број часова је 36.</w:t>
      </w:r>
    </w:p>
    <w:p w14:paraId="7C3919D8" w14:textId="77777777" w:rsidR="00FF528F" w:rsidRPr="009D0CC6" w:rsidRDefault="00FF528F" w:rsidP="00FF528F">
      <w:pPr>
        <w:rPr>
          <w:sz w:val="24"/>
          <w:szCs w:val="24"/>
          <w:lang w:val="ru-RU"/>
        </w:rPr>
      </w:pPr>
      <w:r w:rsidRPr="009D0CC6">
        <w:rPr>
          <w:sz w:val="24"/>
          <w:szCs w:val="24"/>
          <w:lang w:val="ru-RU"/>
        </w:rPr>
        <w:t>Ученици ће продукт свог рада излагати у заједничком простору.</w:t>
      </w:r>
    </w:p>
    <w:p w14:paraId="35A16968" w14:textId="77777777" w:rsidR="00FF528F" w:rsidRPr="009D0CC6" w:rsidRDefault="00FF528F" w:rsidP="00FF528F">
      <w:pPr>
        <w:rPr>
          <w:sz w:val="24"/>
          <w:szCs w:val="24"/>
          <w:lang w:val="ru-RU"/>
        </w:rPr>
      </w:pPr>
    </w:p>
    <w:p w14:paraId="0C559107" w14:textId="77777777" w:rsidR="00FF528F" w:rsidRPr="009D0CC6" w:rsidRDefault="00FF528F" w:rsidP="00FF528F">
      <w:pPr>
        <w:rPr>
          <w:sz w:val="24"/>
          <w:szCs w:val="24"/>
          <w:lang w:val="ru-RU"/>
        </w:rPr>
      </w:pPr>
      <w:r w:rsidRPr="009D0CC6">
        <w:rPr>
          <w:sz w:val="24"/>
          <w:szCs w:val="24"/>
          <w:lang w:val="ru-RU"/>
        </w:rPr>
        <w:t>СЕПТЕМБАР – Увод у рециклажу</w:t>
      </w:r>
    </w:p>
    <w:p w14:paraId="49A96FA4" w14:textId="77777777" w:rsidR="00FF528F" w:rsidRPr="009D0CC6" w:rsidRDefault="00FF528F" w:rsidP="00FF528F">
      <w:pPr>
        <w:rPr>
          <w:sz w:val="24"/>
          <w:szCs w:val="24"/>
          <w:lang w:val="ru-RU"/>
        </w:rPr>
      </w:pPr>
      <w:r w:rsidRPr="009D0CC6">
        <w:rPr>
          <w:sz w:val="24"/>
          <w:szCs w:val="24"/>
          <w:lang w:val="ru-RU"/>
        </w:rPr>
        <w:t>Формирање групе, упознавање са садржајем и начином рада секције</w:t>
      </w:r>
    </w:p>
    <w:p w14:paraId="042CC5F7" w14:textId="77777777" w:rsidR="00FF528F" w:rsidRPr="009D0CC6" w:rsidRDefault="00FF528F" w:rsidP="00FF528F">
      <w:pPr>
        <w:rPr>
          <w:sz w:val="24"/>
          <w:szCs w:val="24"/>
          <w:lang w:val="ru-RU"/>
        </w:rPr>
      </w:pPr>
      <w:r w:rsidRPr="009D0CC6">
        <w:rPr>
          <w:sz w:val="24"/>
          <w:szCs w:val="24"/>
          <w:lang w:val="ru-RU"/>
        </w:rPr>
        <w:t>Шта је рециклажа? Разговор и цртање симбола рециклаже.</w:t>
      </w:r>
    </w:p>
    <w:p w14:paraId="44B350F9" w14:textId="77777777" w:rsidR="00FF528F" w:rsidRPr="009D0CC6" w:rsidRDefault="00FF528F" w:rsidP="00FF528F">
      <w:pPr>
        <w:rPr>
          <w:sz w:val="24"/>
          <w:szCs w:val="24"/>
          <w:lang w:val="ru-RU"/>
        </w:rPr>
      </w:pPr>
      <w:r w:rsidRPr="009D0CC6">
        <w:rPr>
          <w:sz w:val="24"/>
          <w:szCs w:val="24"/>
          <w:lang w:val="ru-RU"/>
        </w:rPr>
        <w:t>Зашто бирам да рециклирам? Дискусија и кратак филм.</w:t>
      </w:r>
    </w:p>
    <w:p w14:paraId="2E363BCC" w14:textId="77777777" w:rsidR="00FF528F" w:rsidRPr="009D0CC6" w:rsidRDefault="00FF528F" w:rsidP="00FF528F">
      <w:pPr>
        <w:rPr>
          <w:sz w:val="24"/>
          <w:szCs w:val="24"/>
          <w:lang w:val="ru-RU"/>
        </w:rPr>
      </w:pPr>
      <w:r w:rsidRPr="009D0CC6">
        <w:rPr>
          <w:sz w:val="24"/>
          <w:szCs w:val="24"/>
          <w:lang w:val="ru-RU"/>
        </w:rPr>
        <w:t>Сортирање отпада, упознавање контејнера.</w:t>
      </w:r>
    </w:p>
    <w:p w14:paraId="71A0C4B1" w14:textId="77777777" w:rsidR="00FF528F" w:rsidRPr="009D0CC6" w:rsidRDefault="00FF528F" w:rsidP="00FF528F">
      <w:pPr>
        <w:rPr>
          <w:sz w:val="24"/>
          <w:szCs w:val="24"/>
          <w:lang w:val="ru-RU"/>
        </w:rPr>
      </w:pPr>
      <w:r w:rsidRPr="009D0CC6">
        <w:rPr>
          <w:i/>
          <w:iCs/>
          <w:sz w:val="24"/>
          <w:szCs w:val="24"/>
          <w:lang w:val="ru-RU"/>
        </w:rPr>
        <w:t xml:space="preserve">Исходи: </w:t>
      </w:r>
      <w:r w:rsidRPr="009D0CC6">
        <w:rPr>
          <w:sz w:val="24"/>
          <w:szCs w:val="24"/>
          <w:lang w:val="ru-RU"/>
        </w:rPr>
        <w:t>ученици знају основни појам рециклаже, препознају симболе и разликују врсту отпада.</w:t>
      </w:r>
    </w:p>
    <w:p w14:paraId="3FA6B45C" w14:textId="77777777" w:rsidR="00FF528F" w:rsidRPr="009D0CC6" w:rsidRDefault="00FF528F" w:rsidP="00FF528F">
      <w:pPr>
        <w:rPr>
          <w:sz w:val="24"/>
          <w:szCs w:val="24"/>
          <w:lang w:val="ru-RU"/>
        </w:rPr>
      </w:pPr>
      <w:r w:rsidRPr="009D0CC6">
        <w:rPr>
          <w:sz w:val="24"/>
          <w:szCs w:val="24"/>
          <w:lang w:val="ru-RU"/>
        </w:rPr>
        <w:t>ОКТОБАР – Рециклажа папира</w:t>
      </w:r>
    </w:p>
    <w:p w14:paraId="79620336" w14:textId="77777777" w:rsidR="00FF528F" w:rsidRPr="009D0CC6" w:rsidRDefault="00FF528F" w:rsidP="00FF528F">
      <w:pPr>
        <w:rPr>
          <w:sz w:val="24"/>
          <w:szCs w:val="24"/>
          <w:lang w:val="ru-RU"/>
        </w:rPr>
      </w:pPr>
      <w:r w:rsidRPr="009D0CC6">
        <w:rPr>
          <w:sz w:val="24"/>
          <w:szCs w:val="24"/>
          <w:lang w:val="ru-RU"/>
        </w:rPr>
        <w:t>Папир - од дрвета до свеске (прича и презентација).</w:t>
      </w:r>
    </w:p>
    <w:p w14:paraId="40222DFF" w14:textId="77777777" w:rsidR="00FF528F" w:rsidRPr="009D0CC6" w:rsidRDefault="00FF528F" w:rsidP="00FF528F">
      <w:pPr>
        <w:rPr>
          <w:sz w:val="24"/>
          <w:szCs w:val="24"/>
          <w:lang w:val="ru-RU"/>
        </w:rPr>
      </w:pPr>
      <w:r w:rsidRPr="009D0CC6">
        <w:rPr>
          <w:sz w:val="24"/>
          <w:szCs w:val="24"/>
          <w:lang w:val="ru-RU"/>
        </w:rPr>
        <w:t>Практичан рад: прављење рециклираног папира у учионици.</w:t>
      </w:r>
    </w:p>
    <w:p w14:paraId="7A4B6161" w14:textId="77777777" w:rsidR="00FF528F" w:rsidRPr="009D0CC6" w:rsidRDefault="00FF528F" w:rsidP="00FF528F">
      <w:pPr>
        <w:rPr>
          <w:sz w:val="24"/>
          <w:szCs w:val="24"/>
          <w:lang w:val="ru-RU"/>
        </w:rPr>
      </w:pPr>
      <w:r w:rsidRPr="009D0CC6">
        <w:rPr>
          <w:sz w:val="24"/>
          <w:szCs w:val="24"/>
          <w:lang w:val="ru-RU"/>
        </w:rPr>
        <w:t>Радионица: украсне кесе и фасцикле од старог папира и часописа.</w:t>
      </w:r>
    </w:p>
    <w:p w14:paraId="38E3CCF6" w14:textId="77777777" w:rsidR="00FF528F" w:rsidRPr="009D0CC6" w:rsidRDefault="00FF528F" w:rsidP="00FF528F">
      <w:pPr>
        <w:rPr>
          <w:sz w:val="24"/>
          <w:szCs w:val="24"/>
          <w:lang w:val="ru-RU"/>
        </w:rPr>
      </w:pPr>
      <w:r w:rsidRPr="009D0CC6">
        <w:rPr>
          <w:sz w:val="24"/>
          <w:szCs w:val="24"/>
          <w:lang w:val="ru-RU"/>
        </w:rPr>
        <w:t>Еколошки квиз - питања о папиру и рециклажи.</w:t>
      </w:r>
    </w:p>
    <w:p w14:paraId="163AC3A0" w14:textId="77777777" w:rsidR="00FF528F" w:rsidRPr="009D0CC6" w:rsidRDefault="00FF528F" w:rsidP="00FF528F">
      <w:pPr>
        <w:rPr>
          <w:sz w:val="24"/>
          <w:szCs w:val="24"/>
          <w:lang w:val="ru-RU"/>
        </w:rPr>
      </w:pPr>
      <w:r w:rsidRPr="009D0CC6">
        <w:rPr>
          <w:i/>
          <w:iCs/>
          <w:sz w:val="24"/>
          <w:szCs w:val="24"/>
          <w:lang w:val="ru-RU"/>
        </w:rPr>
        <w:t>Исходи:</w:t>
      </w:r>
      <w:r w:rsidRPr="009D0CC6">
        <w:rPr>
          <w:sz w:val="24"/>
          <w:szCs w:val="24"/>
          <w:lang w:val="ru-RU"/>
        </w:rPr>
        <w:t xml:space="preserve"> ученици разумеју процес настанка папира и примењују рециклажу папира у креативним радовима.</w:t>
      </w:r>
    </w:p>
    <w:p w14:paraId="676F84D3" w14:textId="77777777" w:rsidR="00FF528F" w:rsidRPr="009D0CC6" w:rsidRDefault="00FF528F" w:rsidP="00FF528F">
      <w:pPr>
        <w:rPr>
          <w:sz w:val="24"/>
          <w:szCs w:val="24"/>
          <w:lang w:val="ru-RU"/>
        </w:rPr>
      </w:pPr>
      <w:r w:rsidRPr="009D0CC6">
        <w:rPr>
          <w:sz w:val="24"/>
          <w:szCs w:val="24"/>
          <w:lang w:val="ru-RU"/>
        </w:rPr>
        <w:t>НОВЕМБАР – Рециклажа пластике</w:t>
      </w:r>
    </w:p>
    <w:p w14:paraId="3C47793B" w14:textId="77777777" w:rsidR="00FF528F" w:rsidRPr="009D0CC6" w:rsidRDefault="00FF528F" w:rsidP="00FF528F">
      <w:pPr>
        <w:rPr>
          <w:sz w:val="24"/>
          <w:szCs w:val="24"/>
          <w:lang w:val="ru-RU"/>
        </w:rPr>
      </w:pPr>
      <w:r w:rsidRPr="009D0CC6">
        <w:rPr>
          <w:sz w:val="24"/>
          <w:szCs w:val="24"/>
          <w:lang w:val="ru-RU"/>
        </w:rPr>
        <w:t>Шта је пластика и зашто је штетна за природу?</w:t>
      </w:r>
    </w:p>
    <w:p w14:paraId="1D029976" w14:textId="77777777" w:rsidR="00FF528F" w:rsidRPr="009D0CC6" w:rsidRDefault="00FF528F" w:rsidP="00FF528F">
      <w:pPr>
        <w:rPr>
          <w:sz w:val="24"/>
          <w:szCs w:val="24"/>
          <w:lang w:val="ru-RU"/>
        </w:rPr>
      </w:pPr>
      <w:r w:rsidRPr="009D0CC6">
        <w:rPr>
          <w:sz w:val="24"/>
          <w:szCs w:val="24"/>
          <w:lang w:val="ru-RU"/>
        </w:rPr>
        <w:t>Радионица: прављење оловке-држача и украсних кутија од пластичних флаша.</w:t>
      </w:r>
    </w:p>
    <w:p w14:paraId="07C61338" w14:textId="77777777" w:rsidR="00FF528F" w:rsidRPr="009D0CC6" w:rsidRDefault="00FF528F" w:rsidP="00FF528F">
      <w:pPr>
        <w:rPr>
          <w:sz w:val="24"/>
          <w:szCs w:val="24"/>
          <w:lang w:val="ru-RU"/>
        </w:rPr>
      </w:pPr>
      <w:r w:rsidRPr="009D0CC6">
        <w:rPr>
          <w:sz w:val="24"/>
          <w:szCs w:val="24"/>
          <w:lang w:val="ru-RU"/>
        </w:rPr>
        <w:t>,,Друго лице флаше” - осмишљавање играчака од пластике.</w:t>
      </w:r>
    </w:p>
    <w:p w14:paraId="54DC0C88" w14:textId="77777777" w:rsidR="00FF528F" w:rsidRPr="009D0CC6" w:rsidRDefault="00FF528F" w:rsidP="00FF528F">
      <w:pPr>
        <w:rPr>
          <w:sz w:val="24"/>
          <w:szCs w:val="24"/>
          <w:lang w:val="ru-RU"/>
        </w:rPr>
      </w:pPr>
      <w:r w:rsidRPr="009D0CC6">
        <w:rPr>
          <w:sz w:val="24"/>
          <w:szCs w:val="24"/>
          <w:lang w:val="ru-RU"/>
        </w:rPr>
        <w:t>Дискусија: Како можемо смањити употребу пластике у свакодневном животу.</w:t>
      </w:r>
    </w:p>
    <w:p w14:paraId="18D9984C" w14:textId="77777777" w:rsidR="00FF528F" w:rsidRPr="009D0CC6" w:rsidRDefault="00FF528F" w:rsidP="00FF528F">
      <w:pPr>
        <w:rPr>
          <w:sz w:val="24"/>
          <w:szCs w:val="24"/>
          <w:lang w:val="ru-RU"/>
        </w:rPr>
      </w:pPr>
      <w:r w:rsidRPr="009D0CC6">
        <w:rPr>
          <w:i/>
          <w:iCs/>
          <w:sz w:val="24"/>
          <w:szCs w:val="24"/>
          <w:lang w:val="ru-RU"/>
        </w:rPr>
        <w:t>Исходи:</w:t>
      </w:r>
      <w:r w:rsidRPr="009D0CC6">
        <w:rPr>
          <w:sz w:val="24"/>
          <w:szCs w:val="24"/>
          <w:lang w:val="ru-RU"/>
        </w:rPr>
        <w:t xml:space="preserve"> ученици схватају штетност пластике и креативно је поново употребљавају.</w:t>
      </w:r>
    </w:p>
    <w:p w14:paraId="6EB45BBF" w14:textId="77777777" w:rsidR="00FF528F" w:rsidRPr="009D0CC6" w:rsidRDefault="00FF528F" w:rsidP="00FF528F">
      <w:pPr>
        <w:rPr>
          <w:sz w:val="24"/>
          <w:szCs w:val="24"/>
          <w:lang w:val="ru-RU"/>
        </w:rPr>
      </w:pPr>
      <w:r w:rsidRPr="009D0CC6">
        <w:rPr>
          <w:sz w:val="24"/>
          <w:szCs w:val="24"/>
          <w:lang w:val="ru-RU"/>
        </w:rPr>
        <w:t>ДЕЦЕМБАР – Рециклажа стакла и метала</w:t>
      </w:r>
    </w:p>
    <w:p w14:paraId="18309AD0" w14:textId="77777777" w:rsidR="00FF528F" w:rsidRPr="009D0CC6" w:rsidRDefault="00FF528F" w:rsidP="00FF528F">
      <w:pPr>
        <w:rPr>
          <w:sz w:val="24"/>
          <w:szCs w:val="24"/>
          <w:lang w:val="ru-RU"/>
        </w:rPr>
      </w:pPr>
      <w:r w:rsidRPr="009D0CC6">
        <w:rPr>
          <w:sz w:val="24"/>
          <w:szCs w:val="24"/>
          <w:lang w:val="ru-RU"/>
        </w:rPr>
        <w:t>Стакло и метал у свакодневици.</w:t>
      </w:r>
    </w:p>
    <w:p w14:paraId="1BAFCABF" w14:textId="77777777" w:rsidR="00FF528F" w:rsidRPr="009D0CC6" w:rsidRDefault="00FF528F" w:rsidP="00FF528F">
      <w:pPr>
        <w:rPr>
          <w:sz w:val="24"/>
          <w:szCs w:val="24"/>
          <w:lang w:val="ru-RU"/>
        </w:rPr>
      </w:pPr>
      <w:r w:rsidRPr="009D0CC6">
        <w:rPr>
          <w:sz w:val="24"/>
          <w:szCs w:val="24"/>
          <w:lang w:val="ru-RU"/>
        </w:rPr>
        <w:t>Игра: разврставање производа.</w:t>
      </w:r>
    </w:p>
    <w:p w14:paraId="4201C92B" w14:textId="77777777" w:rsidR="00FF528F" w:rsidRPr="009D0CC6" w:rsidRDefault="00FF528F" w:rsidP="00FF528F">
      <w:pPr>
        <w:rPr>
          <w:sz w:val="24"/>
          <w:szCs w:val="24"/>
          <w:lang w:val="ru-RU"/>
        </w:rPr>
      </w:pPr>
      <w:r w:rsidRPr="009D0CC6">
        <w:rPr>
          <w:sz w:val="24"/>
          <w:szCs w:val="24"/>
          <w:lang w:val="ru-RU"/>
        </w:rPr>
        <w:t>Украшавање тегле као свећњака (новогодишња радионица).</w:t>
      </w:r>
    </w:p>
    <w:p w14:paraId="598F50E9" w14:textId="77777777" w:rsidR="00FF528F" w:rsidRPr="009D0CC6" w:rsidRDefault="00FF528F" w:rsidP="00FF528F">
      <w:pPr>
        <w:rPr>
          <w:sz w:val="24"/>
          <w:szCs w:val="24"/>
          <w:lang w:val="ru-RU"/>
        </w:rPr>
      </w:pPr>
      <w:r w:rsidRPr="009D0CC6">
        <w:rPr>
          <w:sz w:val="24"/>
          <w:szCs w:val="24"/>
          <w:lang w:val="ru-RU"/>
        </w:rPr>
        <w:t>Прављење звончића од лименке.</w:t>
      </w:r>
    </w:p>
    <w:p w14:paraId="6A1FCFC3" w14:textId="77777777" w:rsidR="00FF528F" w:rsidRPr="009D0CC6" w:rsidRDefault="00FF528F" w:rsidP="00FF528F">
      <w:pPr>
        <w:rPr>
          <w:sz w:val="24"/>
          <w:szCs w:val="24"/>
          <w:lang w:val="ru-RU"/>
        </w:rPr>
      </w:pPr>
      <w:r w:rsidRPr="009D0CC6">
        <w:rPr>
          <w:i/>
          <w:iCs/>
          <w:sz w:val="24"/>
          <w:szCs w:val="24"/>
          <w:lang w:val="ru-RU"/>
        </w:rPr>
        <w:t>Исходи:</w:t>
      </w:r>
      <w:r w:rsidRPr="009D0CC6">
        <w:rPr>
          <w:sz w:val="24"/>
          <w:szCs w:val="24"/>
          <w:lang w:val="ru-RU"/>
        </w:rPr>
        <w:t xml:space="preserve"> ученици препознају стакло и метал и праве нове предмете од њих.</w:t>
      </w:r>
    </w:p>
    <w:p w14:paraId="617252DD" w14:textId="77777777" w:rsidR="00FF528F" w:rsidRPr="009D0CC6" w:rsidRDefault="00FF528F" w:rsidP="00FF528F">
      <w:pPr>
        <w:rPr>
          <w:sz w:val="24"/>
          <w:szCs w:val="24"/>
          <w:lang w:val="ru-RU"/>
        </w:rPr>
      </w:pPr>
      <w:r w:rsidRPr="009D0CC6">
        <w:rPr>
          <w:sz w:val="24"/>
          <w:szCs w:val="24"/>
          <w:lang w:val="ru-RU"/>
        </w:rPr>
        <w:t>ЈАНУАР – Поновна употреба предмета</w:t>
      </w:r>
    </w:p>
    <w:p w14:paraId="79E1DF1E" w14:textId="77777777" w:rsidR="00FF528F" w:rsidRPr="009D0CC6" w:rsidRDefault="00FF528F" w:rsidP="00FF528F">
      <w:pPr>
        <w:rPr>
          <w:sz w:val="24"/>
          <w:szCs w:val="24"/>
          <w:lang w:val="ru-RU"/>
        </w:rPr>
      </w:pPr>
      <w:r w:rsidRPr="009D0CC6">
        <w:rPr>
          <w:sz w:val="24"/>
          <w:szCs w:val="24"/>
          <w:lang w:val="ru-RU"/>
        </w:rPr>
        <w:t>Шта значи поновна употреба?</w:t>
      </w:r>
    </w:p>
    <w:p w14:paraId="6939853F" w14:textId="77777777" w:rsidR="00FF528F" w:rsidRPr="009D0CC6" w:rsidRDefault="00FF528F" w:rsidP="00FF528F">
      <w:pPr>
        <w:rPr>
          <w:sz w:val="24"/>
          <w:szCs w:val="24"/>
          <w:lang w:val="ru-RU"/>
        </w:rPr>
      </w:pPr>
      <w:r w:rsidRPr="009D0CC6">
        <w:rPr>
          <w:sz w:val="24"/>
          <w:szCs w:val="24"/>
          <w:lang w:val="ru-RU"/>
        </w:rPr>
        <w:t>Радионица: рамови за слике од картона и кутије за успомене</w:t>
      </w:r>
    </w:p>
    <w:p w14:paraId="5EB9ABC2" w14:textId="77777777" w:rsidR="00FF528F" w:rsidRPr="009D0CC6" w:rsidRDefault="00FF528F" w:rsidP="00FF528F">
      <w:pPr>
        <w:rPr>
          <w:sz w:val="24"/>
          <w:szCs w:val="24"/>
          <w:lang w:val="ru-RU"/>
        </w:rPr>
      </w:pPr>
      <w:r w:rsidRPr="009D0CC6">
        <w:rPr>
          <w:i/>
          <w:iCs/>
          <w:sz w:val="24"/>
          <w:szCs w:val="24"/>
          <w:lang w:val="ru-RU"/>
        </w:rPr>
        <w:t>Исходи:</w:t>
      </w:r>
      <w:r w:rsidRPr="009D0CC6">
        <w:rPr>
          <w:sz w:val="24"/>
          <w:szCs w:val="24"/>
          <w:lang w:val="ru-RU"/>
        </w:rPr>
        <w:t xml:space="preserve"> ученици разумеју појам поновне употребе и израђују корисне предмете.</w:t>
      </w:r>
    </w:p>
    <w:p w14:paraId="13FF2492" w14:textId="77777777" w:rsidR="00FF528F" w:rsidRPr="009D0CC6" w:rsidRDefault="00FF528F" w:rsidP="00FF528F">
      <w:pPr>
        <w:rPr>
          <w:sz w:val="24"/>
          <w:szCs w:val="24"/>
          <w:lang w:val="ru-RU"/>
        </w:rPr>
      </w:pPr>
      <w:r w:rsidRPr="009D0CC6">
        <w:rPr>
          <w:sz w:val="24"/>
          <w:szCs w:val="24"/>
          <w:lang w:val="ru-RU"/>
        </w:rPr>
        <w:t>ФЕБРУАР – Рециклажа у уметности</w:t>
      </w:r>
    </w:p>
    <w:p w14:paraId="3E2AA884" w14:textId="77777777" w:rsidR="00FF528F" w:rsidRPr="009D0CC6" w:rsidRDefault="00FF528F" w:rsidP="00FF528F">
      <w:pPr>
        <w:rPr>
          <w:sz w:val="24"/>
          <w:szCs w:val="24"/>
          <w:lang w:val="ru-RU"/>
        </w:rPr>
      </w:pPr>
      <w:r w:rsidRPr="009D0CC6">
        <w:rPr>
          <w:sz w:val="24"/>
          <w:szCs w:val="24"/>
          <w:lang w:val="ru-RU"/>
        </w:rPr>
        <w:t>Рециклажа у уметности - примери из света.</w:t>
      </w:r>
    </w:p>
    <w:p w14:paraId="058FA1A1" w14:textId="77777777" w:rsidR="00FF528F" w:rsidRPr="009D0CC6" w:rsidRDefault="00FF528F" w:rsidP="00FF528F">
      <w:pPr>
        <w:rPr>
          <w:sz w:val="24"/>
          <w:szCs w:val="24"/>
          <w:lang w:val="ru-RU"/>
        </w:rPr>
      </w:pPr>
      <w:r w:rsidRPr="009D0CC6">
        <w:rPr>
          <w:sz w:val="24"/>
          <w:szCs w:val="24"/>
          <w:lang w:val="ru-RU"/>
        </w:rPr>
        <w:t>Ликовна радионица: мозаик од папира.</w:t>
      </w:r>
    </w:p>
    <w:p w14:paraId="72385083" w14:textId="77777777" w:rsidR="00FF528F" w:rsidRPr="009D0CC6" w:rsidRDefault="00FF528F" w:rsidP="00FF528F">
      <w:pPr>
        <w:rPr>
          <w:sz w:val="24"/>
          <w:szCs w:val="24"/>
          <w:lang w:val="ru-RU"/>
        </w:rPr>
      </w:pPr>
      <w:r w:rsidRPr="009D0CC6">
        <w:rPr>
          <w:sz w:val="24"/>
          <w:szCs w:val="24"/>
          <w:lang w:val="ru-RU"/>
        </w:rPr>
        <w:t>Прављење накита од дугмића и папира</w:t>
      </w:r>
    </w:p>
    <w:p w14:paraId="7575A62D" w14:textId="77777777" w:rsidR="00FF528F" w:rsidRPr="009D0CC6" w:rsidRDefault="00FF528F" w:rsidP="00FF528F">
      <w:pPr>
        <w:rPr>
          <w:sz w:val="24"/>
          <w:szCs w:val="24"/>
          <w:lang w:val="ru-RU"/>
        </w:rPr>
      </w:pPr>
      <w:r w:rsidRPr="009D0CC6">
        <w:rPr>
          <w:sz w:val="24"/>
          <w:szCs w:val="24"/>
          <w:lang w:val="ru-RU"/>
        </w:rPr>
        <w:t>Игра улога: ,,Ми смо мали еколози”.</w:t>
      </w:r>
    </w:p>
    <w:p w14:paraId="3D74FE77" w14:textId="77777777" w:rsidR="00FF528F" w:rsidRPr="009D0CC6" w:rsidRDefault="00FF528F" w:rsidP="00FF528F">
      <w:pPr>
        <w:rPr>
          <w:sz w:val="24"/>
          <w:szCs w:val="24"/>
          <w:lang w:val="ru-RU"/>
        </w:rPr>
      </w:pPr>
      <w:r w:rsidRPr="009D0CC6">
        <w:rPr>
          <w:i/>
          <w:iCs/>
          <w:sz w:val="24"/>
          <w:szCs w:val="24"/>
          <w:lang w:val="ru-RU"/>
        </w:rPr>
        <w:t>Исходи:</w:t>
      </w:r>
      <w:r w:rsidRPr="009D0CC6">
        <w:rPr>
          <w:sz w:val="24"/>
          <w:szCs w:val="24"/>
          <w:lang w:val="ru-RU"/>
        </w:rPr>
        <w:t xml:space="preserve"> ученици упознају уметничку употребу рециклаже и развијају креативност.</w:t>
      </w:r>
    </w:p>
    <w:p w14:paraId="4C52E748" w14:textId="77777777" w:rsidR="00FF528F" w:rsidRPr="009D0CC6" w:rsidRDefault="00FF528F" w:rsidP="00FF528F">
      <w:pPr>
        <w:rPr>
          <w:sz w:val="24"/>
          <w:szCs w:val="24"/>
          <w:lang w:val="ru-RU"/>
        </w:rPr>
      </w:pPr>
      <w:r w:rsidRPr="009D0CC6">
        <w:rPr>
          <w:sz w:val="24"/>
          <w:szCs w:val="24"/>
          <w:lang w:val="ru-RU"/>
        </w:rPr>
        <w:t>МАРТ – Чувамо природу</w:t>
      </w:r>
    </w:p>
    <w:p w14:paraId="237F9D02" w14:textId="77777777" w:rsidR="00FF528F" w:rsidRPr="009D0CC6" w:rsidRDefault="00FF528F" w:rsidP="00FF528F">
      <w:pPr>
        <w:rPr>
          <w:sz w:val="24"/>
          <w:szCs w:val="24"/>
          <w:lang w:val="ru-RU"/>
        </w:rPr>
      </w:pPr>
      <w:r w:rsidRPr="009D0CC6">
        <w:rPr>
          <w:sz w:val="24"/>
          <w:szCs w:val="24"/>
          <w:lang w:val="ru-RU"/>
        </w:rPr>
        <w:t>Како човек загађује природу?</w:t>
      </w:r>
    </w:p>
    <w:p w14:paraId="71B7261F" w14:textId="77777777" w:rsidR="00FF528F" w:rsidRPr="009D0CC6" w:rsidRDefault="00FF528F" w:rsidP="00FF528F">
      <w:pPr>
        <w:rPr>
          <w:sz w:val="24"/>
          <w:szCs w:val="24"/>
          <w:lang w:val="ru-RU"/>
        </w:rPr>
      </w:pPr>
      <w:r w:rsidRPr="009D0CC6">
        <w:rPr>
          <w:sz w:val="24"/>
          <w:szCs w:val="24"/>
          <w:lang w:val="ru-RU"/>
        </w:rPr>
        <w:t>Садња цвећа у пластичне флаше - саксије.</w:t>
      </w:r>
    </w:p>
    <w:p w14:paraId="1A3E6FA5" w14:textId="77777777" w:rsidR="00FF528F" w:rsidRPr="009D0CC6" w:rsidRDefault="00FF528F" w:rsidP="00FF528F">
      <w:pPr>
        <w:rPr>
          <w:sz w:val="24"/>
          <w:szCs w:val="24"/>
          <w:lang w:val="ru-RU"/>
        </w:rPr>
      </w:pPr>
      <w:r w:rsidRPr="009D0CC6">
        <w:rPr>
          <w:sz w:val="24"/>
          <w:szCs w:val="24"/>
          <w:lang w:val="ru-RU"/>
        </w:rPr>
        <w:t>Еколошка патрола: посматрање школског дворишта</w:t>
      </w:r>
    </w:p>
    <w:p w14:paraId="684DD47F" w14:textId="77777777" w:rsidR="00FF528F" w:rsidRPr="009D0CC6" w:rsidRDefault="00FF528F" w:rsidP="00FF528F">
      <w:pPr>
        <w:rPr>
          <w:sz w:val="24"/>
          <w:szCs w:val="24"/>
          <w:lang w:val="ru-RU"/>
        </w:rPr>
      </w:pPr>
      <w:r w:rsidRPr="009D0CC6">
        <w:rPr>
          <w:sz w:val="24"/>
          <w:szCs w:val="24"/>
          <w:lang w:val="ru-RU"/>
        </w:rPr>
        <w:t>Израда плаката ,,Наш разред чува природу”.</w:t>
      </w:r>
    </w:p>
    <w:p w14:paraId="0CDDF7E3" w14:textId="77777777" w:rsidR="00FF528F" w:rsidRPr="009D0CC6" w:rsidRDefault="00FF528F" w:rsidP="00FF528F">
      <w:pPr>
        <w:rPr>
          <w:sz w:val="24"/>
          <w:szCs w:val="24"/>
          <w:lang w:val="ru-RU"/>
        </w:rPr>
      </w:pPr>
      <w:r w:rsidRPr="009D0CC6">
        <w:rPr>
          <w:i/>
          <w:iCs/>
          <w:sz w:val="24"/>
          <w:szCs w:val="24"/>
          <w:lang w:val="ru-RU"/>
        </w:rPr>
        <w:t>Исходи:</w:t>
      </w:r>
      <w:r w:rsidRPr="009D0CC6">
        <w:rPr>
          <w:sz w:val="24"/>
          <w:szCs w:val="24"/>
          <w:lang w:val="ru-RU"/>
        </w:rPr>
        <w:t xml:space="preserve"> ученици препознају начине загађења и предлажу мере заштите.</w:t>
      </w:r>
    </w:p>
    <w:p w14:paraId="3A7B7A95" w14:textId="77777777" w:rsidR="00FF528F" w:rsidRPr="009D0CC6" w:rsidRDefault="00FF528F" w:rsidP="00FF528F">
      <w:pPr>
        <w:rPr>
          <w:sz w:val="24"/>
          <w:szCs w:val="24"/>
          <w:lang w:val="ru-RU"/>
        </w:rPr>
      </w:pPr>
      <w:r w:rsidRPr="009D0CC6">
        <w:rPr>
          <w:sz w:val="24"/>
          <w:szCs w:val="24"/>
          <w:lang w:val="ru-RU"/>
        </w:rPr>
        <w:t>АПРИЛ – Месец планете Земље</w:t>
      </w:r>
    </w:p>
    <w:p w14:paraId="2E1A8C08" w14:textId="77777777" w:rsidR="00FF528F" w:rsidRPr="009D0CC6" w:rsidRDefault="00FF528F" w:rsidP="00FF528F">
      <w:pPr>
        <w:rPr>
          <w:sz w:val="24"/>
          <w:szCs w:val="24"/>
          <w:lang w:val="ru-RU"/>
        </w:rPr>
      </w:pPr>
      <w:r w:rsidRPr="009D0CC6">
        <w:rPr>
          <w:sz w:val="24"/>
          <w:szCs w:val="24"/>
          <w:lang w:val="ru-RU"/>
        </w:rPr>
        <w:t>Разговор о Дану планете Земље.</w:t>
      </w:r>
    </w:p>
    <w:p w14:paraId="4B7AE9F2" w14:textId="77777777" w:rsidR="00FF528F" w:rsidRPr="009D0CC6" w:rsidRDefault="00FF528F" w:rsidP="00FF528F">
      <w:pPr>
        <w:rPr>
          <w:sz w:val="24"/>
          <w:szCs w:val="24"/>
          <w:lang w:val="ru-RU"/>
        </w:rPr>
      </w:pPr>
      <w:r w:rsidRPr="009D0CC6">
        <w:rPr>
          <w:sz w:val="24"/>
          <w:szCs w:val="24"/>
          <w:lang w:val="ru-RU"/>
        </w:rPr>
        <w:t>Припрема представе/рецитала ,,Бирам да рециклирам”</w:t>
      </w:r>
    </w:p>
    <w:p w14:paraId="456DB6FD" w14:textId="77777777" w:rsidR="00FF528F" w:rsidRPr="009D0CC6" w:rsidRDefault="00FF528F" w:rsidP="00FF528F">
      <w:pPr>
        <w:rPr>
          <w:sz w:val="24"/>
          <w:szCs w:val="24"/>
          <w:lang w:val="ru-RU"/>
        </w:rPr>
      </w:pPr>
      <w:r w:rsidRPr="009D0CC6">
        <w:rPr>
          <w:sz w:val="24"/>
          <w:szCs w:val="24"/>
          <w:lang w:val="ru-RU"/>
        </w:rPr>
        <w:t>Прављење заједничког плаката од рециклираних материјала.</w:t>
      </w:r>
    </w:p>
    <w:p w14:paraId="1D11EC17" w14:textId="77777777" w:rsidR="00FF528F" w:rsidRPr="009D0CC6" w:rsidRDefault="00FF528F" w:rsidP="00FF528F">
      <w:pPr>
        <w:rPr>
          <w:sz w:val="24"/>
          <w:szCs w:val="24"/>
          <w:lang w:val="ru-RU"/>
        </w:rPr>
      </w:pPr>
      <w:r w:rsidRPr="009D0CC6">
        <w:rPr>
          <w:sz w:val="24"/>
          <w:szCs w:val="24"/>
          <w:lang w:val="ru-RU"/>
        </w:rPr>
        <w:t>Учешће у школским еколошким активностима.</w:t>
      </w:r>
    </w:p>
    <w:p w14:paraId="539B0293" w14:textId="77777777" w:rsidR="00FF528F" w:rsidRPr="009D0CC6" w:rsidRDefault="00FF528F" w:rsidP="00FF528F">
      <w:pPr>
        <w:rPr>
          <w:sz w:val="24"/>
          <w:szCs w:val="24"/>
          <w:lang w:val="ru-RU"/>
        </w:rPr>
      </w:pPr>
      <w:r w:rsidRPr="009D0CC6">
        <w:rPr>
          <w:i/>
          <w:iCs/>
          <w:sz w:val="24"/>
          <w:szCs w:val="24"/>
          <w:lang w:val="ru-RU"/>
        </w:rPr>
        <w:t>Исходи:</w:t>
      </w:r>
      <w:r w:rsidRPr="009D0CC6">
        <w:rPr>
          <w:sz w:val="24"/>
          <w:szCs w:val="24"/>
          <w:lang w:val="ru-RU"/>
        </w:rPr>
        <w:t xml:space="preserve"> ученици активно учествују у обележавању Дана планете Земље.</w:t>
      </w:r>
    </w:p>
    <w:p w14:paraId="7CBEA188" w14:textId="77777777" w:rsidR="00FF528F" w:rsidRPr="009D0CC6" w:rsidRDefault="00FF528F" w:rsidP="00FF528F">
      <w:pPr>
        <w:rPr>
          <w:sz w:val="24"/>
          <w:szCs w:val="24"/>
          <w:lang w:val="ru-RU"/>
        </w:rPr>
      </w:pPr>
      <w:r w:rsidRPr="009D0CC6">
        <w:rPr>
          <w:sz w:val="24"/>
          <w:szCs w:val="24"/>
          <w:lang w:val="ru-RU"/>
        </w:rPr>
        <w:t>МАЈ – Пројекти и презентације</w:t>
      </w:r>
    </w:p>
    <w:p w14:paraId="3847E055" w14:textId="77777777" w:rsidR="00FF528F" w:rsidRPr="009D0CC6" w:rsidRDefault="00FF528F" w:rsidP="00FF528F">
      <w:pPr>
        <w:rPr>
          <w:sz w:val="24"/>
          <w:szCs w:val="24"/>
          <w:lang w:val="ru-RU"/>
        </w:rPr>
      </w:pPr>
      <w:r w:rsidRPr="009D0CC6">
        <w:rPr>
          <w:sz w:val="24"/>
          <w:szCs w:val="24"/>
          <w:lang w:val="ru-RU"/>
        </w:rPr>
        <w:t>Израда макете ,,Еко-град”.</w:t>
      </w:r>
    </w:p>
    <w:p w14:paraId="3875F585" w14:textId="77777777" w:rsidR="00FF528F" w:rsidRPr="009D0CC6" w:rsidRDefault="00FF528F" w:rsidP="00FF528F">
      <w:pPr>
        <w:rPr>
          <w:sz w:val="24"/>
          <w:szCs w:val="24"/>
          <w:lang w:val="ru-RU"/>
        </w:rPr>
      </w:pPr>
      <w:r w:rsidRPr="009D0CC6">
        <w:rPr>
          <w:sz w:val="24"/>
          <w:szCs w:val="24"/>
          <w:lang w:val="ru-RU"/>
        </w:rPr>
        <w:t>Мини-истраживање: Ко у мојој кући рециклира?</w:t>
      </w:r>
    </w:p>
    <w:p w14:paraId="2058C496" w14:textId="77777777" w:rsidR="00FF528F" w:rsidRPr="009D0CC6" w:rsidRDefault="00FF528F" w:rsidP="00FF528F">
      <w:pPr>
        <w:rPr>
          <w:sz w:val="24"/>
          <w:szCs w:val="24"/>
          <w:lang w:val="ru-RU"/>
        </w:rPr>
      </w:pPr>
      <w:r w:rsidRPr="009D0CC6">
        <w:rPr>
          <w:sz w:val="24"/>
          <w:szCs w:val="24"/>
          <w:lang w:val="ru-RU"/>
        </w:rPr>
        <w:t>Припрема за изложбу.</w:t>
      </w:r>
    </w:p>
    <w:p w14:paraId="087A7D18" w14:textId="77777777" w:rsidR="00FF528F" w:rsidRPr="009D0CC6" w:rsidRDefault="00FF528F" w:rsidP="00FF528F">
      <w:pPr>
        <w:rPr>
          <w:sz w:val="24"/>
          <w:szCs w:val="24"/>
          <w:lang w:val="ru-RU"/>
        </w:rPr>
      </w:pPr>
      <w:r w:rsidRPr="009D0CC6">
        <w:rPr>
          <w:sz w:val="24"/>
          <w:szCs w:val="24"/>
          <w:lang w:val="ru-RU"/>
        </w:rPr>
        <w:t>Изложба и презентација ,,Наше рециклажне идеје”.</w:t>
      </w:r>
    </w:p>
    <w:p w14:paraId="5E1DC9F3" w14:textId="77777777" w:rsidR="00FF528F" w:rsidRPr="009D0CC6" w:rsidRDefault="00FF528F" w:rsidP="00FF528F">
      <w:pPr>
        <w:rPr>
          <w:sz w:val="24"/>
          <w:szCs w:val="24"/>
          <w:lang w:val="ru-RU"/>
        </w:rPr>
      </w:pPr>
      <w:r w:rsidRPr="009D0CC6">
        <w:rPr>
          <w:i/>
          <w:iCs/>
          <w:sz w:val="24"/>
          <w:szCs w:val="24"/>
          <w:lang w:val="ru-RU"/>
        </w:rPr>
        <w:t>Исходи:</w:t>
      </w:r>
      <w:r w:rsidRPr="009D0CC6">
        <w:rPr>
          <w:sz w:val="24"/>
          <w:szCs w:val="24"/>
          <w:lang w:val="ru-RU"/>
        </w:rPr>
        <w:t xml:space="preserve"> ученици истражују, израђују пројекте и представљају их јавно.</w:t>
      </w:r>
    </w:p>
    <w:p w14:paraId="37D94D03" w14:textId="77777777" w:rsidR="00FF528F" w:rsidRPr="009D0CC6" w:rsidRDefault="00FF528F" w:rsidP="00FF528F">
      <w:pPr>
        <w:rPr>
          <w:sz w:val="24"/>
          <w:szCs w:val="24"/>
          <w:lang w:val="ru-RU"/>
        </w:rPr>
      </w:pPr>
      <w:r w:rsidRPr="009D0CC6">
        <w:rPr>
          <w:sz w:val="24"/>
          <w:szCs w:val="24"/>
          <w:lang w:val="ru-RU"/>
        </w:rPr>
        <w:t>ЈУН – Завршне активности</w:t>
      </w:r>
    </w:p>
    <w:p w14:paraId="266C4ED9" w14:textId="77777777" w:rsidR="00FF528F" w:rsidRPr="009D0CC6" w:rsidRDefault="00FF528F" w:rsidP="00FF528F">
      <w:pPr>
        <w:rPr>
          <w:sz w:val="24"/>
          <w:szCs w:val="24"/>
          <w:lang w:val="ru-RU"/>
        </w:rPr>
      </w:pPr>
      <w:r w:rsidRPr="009D0CC6">
        <w:rPr>
          <w:sz w:val="24"/>
          <w:szCs w:val="24"/>
          <w:lang w:val="ru-RU"/>
        </w:rPr>
        <w:t>Разговор: Шта смо научили током године?</w:t>
      </w:r>
    </w:p>
    <w:p w14:paraId="24199DBF" w14:textId="77777777" w:rsidR="00FF528F" w:rsidRPr="009D0CC6" w:rsidRDefault="00FF528F" w:rsidP="00FF528F">
      <w:pPr>
        <w:rPr>
          <w:sz w:val="24"/>
          <w:szCs w:val="24"/>
          <w:lang w:val="ru-RU"/>
        </w:rPr>
      </w:pPr>
      <w:r w:rsidRPr="009D0CC6">
        <w:rPr>
          <w:sz w:val="24"/>
          <w:szCs w:val="24"/>
          <w:lang w:val="ru-RU"/>
        </w:rPr>
        <w:t>Додела диплома/похвала за учешће.</w:t>
      </w:r>
    </w:p>
    <w:p w14:paraId="05C563BC" w14:textId="77777777" w:rsidR="00FF528F" w:rsidRPr="009D0CC6" w:rsidRDefault="00FF528F" w:rsidP="00FF528F">
      <w:pPr>
        <w:rPr>
          <w:sz w:val="24"/>
          <w:szCs w:val="24"/>
          <w:lang w:val="ru-RU"/>
        </w:rPr>
      </w:pPr>
      <w:r w:rsidRPr="009D0CC6">
        <w:rPr>
          <w:i/>
          <w:iCs/>
          <w:sz w:val="24"/>
          <w:szCs w:val="24"/>
          <w:lang w:val="ru-RU"/>
        </w:rPr>
        <w:t>Исходи:</w:t>
      </w:r>
      <w:r w:rsidRPr="009D0CC6">
        <w:rPr>
          <w:sz w:val="24"/>
          <w:szCs w:val="24"/>
          <w:lang w:val="ru-RU"/>
        </w:rPr>
        <w:t xml:space="preserve"> ученици понављају научено и развијају мотивацију за даље еколошке активности.</w:t>
      </w:r>
    </w:p>
    <w:p w14:paraId="008FD162" w14:textId="77777777" w:rsidR="00265738" w:rsidRPr="009D0CC6" w:rsidRDefault="00265738" w:rsidP="00FF528F">
      <w:pPr>
        <w:rPr>
          <w:sz w:val="24"/>
          <w:szCs w:val="24"/>
          <w:lang w:val="sr-Cyrl-RS"/>
        </w:rPr>
      </w:pPr>
    </w:p>
    <w:p w14:paraId="286044EA" w14:textId="77777777" w:rsidR="00F35923" w:rsidRPr="009D0CC6" w:rsidRDefault="00F35923">
      <w:pPr>
        <w:jc w:val="center"/>
        <w:rPr>
          <w:sz w:val="28"/>
          <w:szCs w:val="28"/>
          <w:lang w:val="sr-Cyrl-RS"/>
        </w:rPr>
      </w:pPr>
    </w:p>
    <w:p w14:paraId="10409436" w14:textId="77777777" w:rsidR="00FF528F" w:rsidRPr="009D0CC6" w:rsidRDefault="00FF528F" w:rsidP="00FF528F">
      <w:pPr>
        <w:jc w:val="center"/>
        <w:rPr>
          <w:b/>
          <w:bCs/>
          <w:sz w:val="24"/>
          <w:szCs w:val="24"/>
          <w:lang w:val="ru-RU"/>
        </w:rPr>
      </w:pPr>
      <w:r w:rsidRPr="009D0CC6">
        <w:rPr>
          <w:b/>
          <w:bCs/>
          <w:sz w:val="24"/>
          <w:szCs w:val="24"/>
          <w:lang w:val="ru-RU"/>
        </w:rPr>
        <w:t>ПЛАН</w:t>
      </w:r>
      <w:r w:rsidRPr="009D0CC6">
        <w:rPr>
          <w:b/>
          <w:bCs/>
          <w:sz w:val="24"/>
          <w:szCs w:val="24"/>
          <w:lang w:val="en-US"/>
        </w:rPr>
        <w:t> </w:t>
      </w:r>
      <w:r w:rsidRPr="009D0CC6">
        <w:rPr>
          <w:b/>
          <w:bCs/>
          <w:sz w:val="24"/>
          <w:szCs w:val="24"/>
          <w:lang w:val="ru-RU"/>
        </w:rPr>
        <w:t xml:space="preserve"> РАДА ЛИТЕРАРНЕ</w:t>
      </w:r>
      <w:r w:rsidRPr="009D0CC6">
        <w:rPr>
          <w:b/>
          <w:bCs/>
          <w:sz w:val="24"/>
          <w:szCs w:val="24"/>
          <w:lang w:val="en-US"/>
        </w:rPr>
        <w:t> </w:t>
      </w:r>
      <w:r w:rsidRPr="009D0CC6">
        <w:rPr>
          <w:b/>
          <w:bCs/>
          <w:sz w:val="24"/>
          <w:szCs w:val="24"/>
          <w:lang w:val="ru-RU"/>
        </w:rPr>
        <w:t xml:space="preserve"> СЕКЦИЈЕ-</w:t>
      </w:r>
      <w:r w:rsidRPr="009D0CC6">
        <w:rPr>
          <w:b/>
          <w:bCs/>
          <w:sz w:val="24"/>
          <w:szCs w:val="24"/>
          <w:lang w:val="en-US"/>
        </w:rPr>
        <w:t>IV</w:t>
      </w:r>
      <w:r w:rsidRPr="009D0CC6">
        <w:rPr>
          <w:b/>
          <w:bCs/>
          <w:sz w:val="24"/>
          <w:szCs w:val="24"/>
          <w:lang w:val="ru-RU"/>
        </w:rPr>
        <w:t>/1</w:t>
      </w:r>
    </w:p>
    <w:p w14:paraId="18829A5F" w14:textId="77777777" w:rsidR="00FF528F" w:rsidRPr="009D0CC6" w:rsidRDefault="00FF528F" w:rsidP="00FF528F">
      <w:pPr>
        <w:jc w:val="center"/>
        <w:rPr>
          <w:sz w:val="28"/>
          <w:szCs w:val="28"/>
          <w:lang w:val="ru-RU"/>
        </w:rPr>
      </w:pPr>
    </w:p>
    <w:p w14:paraId="6568F9ED" w14:textId="77777777" w:rsidR="00FF528F" w:rsidRPr="009D0CC6" w:rsidRDefault="00FF528F" w:rsidP="00FF528F">
      <w:pPr>
        <w:jc w:val="center"/>
        <w:rPr>
          <w:sz w:val="28"/>
          <w:szCs w:val="28"/>
          <w:lang w:val="ru-RU"/>
        </w:rPr>
      </w:pPr>
    </w:p>
    <w:p w14:paraId="0748DF44"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Договор о раду секције</w:t>
      </w:r>
    </w:p>
    <w:p w14:paraId="11A9ED8D"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Шта је то литерарно стваралаштво</w:t>
      </w:r>
    </w:p>
    <w:p w14:paraId="3F0AF664" w14:textId="77777777" w:rsidR="00FF528F" w:rsidRPr="009D0CC6" w:rsidRDefault="00FF528F" w:rsidP="0035301F">
      <w:pPr>
        <w:pStyle w:val="ListParagraph"/>
        <w:numPr>
          <w:ilvl w:val="0"/>
          <w:numId w:val="122"/>
        </w:numPr>
        <w:rPr>
          <w:sz w:val="24"/>
          <w:szCs w:val="24"/>
          <w:lang w:val="ru-RU"/>
        </w:rPr>
      </w:pPr>
      <w:r w:rsidRPr="009D0CC6">
        <w:rPr>
          <w:sz w:val="24"/>
          <w:szCs w:val="24"/>
          <w:lang w:val="ru-RU"/>
        </w:rPr>
        <w:t>Посета библиотеци и упознавање са књижним фондом</w:t>
      </w:r>
    </w:p>
    <w:p w14:paraId="229B2EB3" w14:textId="77777777" w:rsidR="00FF528F" w:rsidRPr="009D0CC6" w:rsidRDefault="00FF528F" w:rsidP="0035301F">
      <w:pPr>
        <w:pStyle w:val="ListParagraph"/>
        <w:numPr>
          <w:ilvl w:val="0"/>
          <w:numId w:val="122"/>
        </w:numPr>
        <w:rPr>
          <w:sz w:val="24"/>
          <w:szCs w:val="24"/>
          <w:lang w:val="ru-RU"/>
        </w:rPr>
      </w:pPr>
      <w:r w:rsidRPr="009D0CC6">
        <w:rPr>
          <w:sz w:val="24"/>
          <w:szCs w:val="24"/>
          <w:lang w:val="ru-RU"/>
        </w:rPr>
        <w:t>Разговор о облицима усменог и писменог изражавања</w:t>
      </w:r>
    </w:p>
    <w:p w14:paraId="365B50BC" w14:textId="77777777" w:rsidR="00FF528F" w:rsidRPr="009D0CC6" w:rsidRDefault="00FF528F" w:rsidP="0035301F">
      <w:pPr>
        <w:pStyle w:val="ListParagraph"/>
        <w:numPr>
          <w:ilvl w:val="0"/>
          <w:numId w:val="122"/>
        </w:numPr>
        <w:rPr>
          <w:sz w:val="24"/>
          <w:szCs w:val="24"/>
          <w:lang w:val="ru-RU"/>
        </w:rPr>
      </w:pPr>
      <w:r w:rsidRPr="009D0CC6">
        <w:rPr>
          <w:sz w:val="24"/>
          <w:szCs w:val="24"/>
          <w:lang w:val="ru-RU"/>
        </w:rPr>
        <w:t>Неговање самосталног</w:t>
      </w:r>
      <w:r w:rsidRPr="009D0CC6">
        <w:rPr>
          <w:sz w:val="24"/>
          <w:szCs w:val="24"/>
          <w:lang w:val="en-US"/>
        </w:rPr>
        <w:t> </w:t>
      </w:r>
      <w:r w:rsidRPr="009D0CC6">
        <w:rPr>
          <w:sz w:val="24"/>
          <w:szCs w:val="24"/>
          <w:lang w:val="ru-RU"/>
        </w:rPr>
        <w:t xml:space="preserve"> литерарног стваралаштва(наши први стихови)</w:t>
      </w:r>
    </w:p>
    <w:p w14:paraId="68350F9D" w14:textId="77777777" w:rsidR="00FF528F" w:rsidRPr="009D0CC6" w:rsidRDefault="00FF528F" w:rsidP="0035301F">
      <w:pPr>
        <w:pStyle w:val="ListParagraph"/>
        <w:numPr>
          <w:ilvl w:val="0"/>
          <w:numId w:val="122"/>
        </w:numPr>
        <w:rPr>
          <w:sz w:val="24"/>
          <w:szCs w:val="24"/>
          <w:lang w:val="ru-RU"/>
        </w:rPr>
      </w:pPr>
      <w:r w:rsidRPr="009D0CC6">
        <w:rPr>
          <w:sz w:val="24"/>
          <w:szCs w:val="24"/>
          <w:lang w:val="ru-RU"/>
        </w:rPr>
        <w:t>Неговање самосталног</w:t>
      </w:r>
      <w:r w:rsidRPr="009D0CC6">
        <w:rPr>
          <w:sz w:val="24"/>
          <w:szCs w:val="24"/>
          <w:lang w:val="en-US"/>
        </w:rPr>
        <w:t> </w:t>
      </w:r>
      <w:r w:rsidRPr="009D0CC6">
        <w:rPr>
          <w:sz w:val="24"/>
          <w:szCs w:val="24"/>
          <w:lang w:val="ru-RU"/>
        </w:rPr>
        <w:t xml:space="preserve"> литерарног стваралаштва(корекција)</w:t>
      </w:r>
    </w:p>
    <w:p w14:paraId="56A4F9A3"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Избор најбољих радова</w:t>
      </w:r>
    </w:p>
    <w:p w14:paraId="1209C8DF"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Пишемо извештај са излета</w:t>
      </w:r>
    </w:p>
    <w:p w14:paraId="1C6BC0A5"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Правимо зидне новине</w:t>
      </w:r>
    </w:p>
    <w:p w14:paraId="6CCA452B"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Правимо зидне новине</w:t>
      </w:r>
    </w:p>
    <w:p w14:paraId="26CC6A8C"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Упознајмо Вуков живот и дело</w:t>
      </w:r>
    </w:p>
    <w:p w14:paraId="0B20544E" w14:textId="77777777" w:rsidR="00FF528F" w:rsidRPr="009D0CC6" w:rsidRDefault="00FF528F" w:rsidP="0035301F">
      <w:pPr>
        <w:pStyle w:val="ListParagraph"/>
        <w:numPr>
          <w:ilvl w:val="0"/>
          <w:numId w:val="122"/>
        </w:numPr>
        <w:rPr>
          <w:sz w:val="24"/>
          <w:szCs w:val="24"/>
          <w:lang w:val="ru-RU"/>
        </w:rPr>
      </w:pPr>
      <w:r w:rsidRPr="009D0CC6">
        <w:rPr>
          <w:sz w:val="24"/>
          <w:szCs w:val="24"/>
          <w:lang w:val="ru-RU"/>
        </w:rPr>
        <w:t>Занимљиве песме које је Вук сакупио ( лирске)</w:t>
      </w:r>
    </w:p>
    <w:p w14:paraId="724EE6D6" w14:textId="77777777" w:rsidR="00FF528F" w:rsidRPr="009D0CC6" w:rsidRDefault="00FF528F" w:rsidP="0035301F">
      <w:pPr>
        <w:pStyle w:val="ListParagraph"/>
        <w:numPr>
          <w:ilvl w:val="0"/>
          <w:numId w:val="122"/>
        </w:numPr>
        <w:rPr>
          <w:sz w:val="24"/>
          <w:szCs w:val="24"/>
          <w:lang w:val="ru-RU"/>
        </w:rPr>
      </w:pPr>
      <w:r w:rsidRPr="009D0CC6">
        <w:rPr>
          <w:sz w:val="24"/>
          <w:szCs w:val="24"/>
          <w:lang w:val="ru-RU"/>
        </w:rPr>
        <w:t>Занимљиве песме које је Вук сакупио (епске)</w:t>
      </w:r>
    </w:p>
    <w:p w14:paraId="57FA89EA"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Проучавање дела усмене књижевности</w:t>
      </w:r>
    </w:p>
    <w:p w14:paraId="4189BEAF" w14:textId="77777777" w:rsidR="00FF528F" w:rsidRPr="009D0CC6" w:rsidRDefault="00FF528F" w:rsidP="0035301F">
      <w:pPr>
        <w:pStyle w:val="ListParagraph"/>
        <w:numPr>
          <w:ilvl w:val="0"/>
          <w:numId w:val="122"/>
        </w:numPr>
        <w:rPr>
          <w:sz w:val="24"/>
          <w:szCs w:val="24"/>
          <w:lang w:val="ru-RU"/>
        </w:rPr>
      </w:pPr>
      <w:r w:rsidRPr="009D0CC6">
        <w:rPr>
          <w:sz w:val="24"/>
          <w:szCs w:val="24"/>
          <w:lang w:val="ru-RU"/>
        </w:rPr>
        <w:t>Часопис-наше литерарно стваралаштво(Школарац)</w:t>
      </w:r>
    </w:p>
    <w:p w14:paraId="5C650FE5" w14:textId="77777777" w:rsidR="00FF528F" w:rsidRPr="009D0CC6" w:rsidRDefault="00FF528F" w:rsidP="0035301F">
      <w:pPr>
        <w:pStyle w:val="ListParagraph"/>
        <w:numPr>
          <w:ilvl w:val="0"/>
          <w:numId w:val="122"/>
        </w:numPr>
        <w:rPr>
          <w:sz w:val="24"/>
          <w:szCs w:val="24"/>
          <w:lang w:val="ru-RU"/>
        </w:rPr>
      </w:pPr>
      <w:r w:rsidRPr="009D0CC6">
        <w:rPr>
          <w:sz w:val="24"/>
          <w:szCs w:val="24"/>
          <w:lang w:val="ru-RU"/>
        </w:rPr>
        <w:t>Часопис-наше литерарно стваралаштво(Мали забавник)</w:t>
      </w:r>
    </w:p>
    <w:p w14:paraId="2C1FB99B"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Прве новогодишње песме</w:t>
      </w:r>
    </w:p>
    <w:p w14:paraId="58203AFC"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Зимске чаролије-литерарни радови</w:t>
      </w:r>
    </w:p>
    <w:p w14:paraId="6783C0EB"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Зимске чаролије-ликовни радови</w:t>
      </w:r>
    </w:p>
    <w:p w14:paraId="448CDC60"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Читалачка значка</w:t>
      </w:r>
    </w:p>
    <w:p w14:paraId="6AEF2304" w14:textId="77777777" w:rsidR="00FF528F" w:rsidRPr="009D0CC6" w:rsidRDefault="00FF528F" w:rsidP="0035301F">
      <w:pPr>
        <w:pStyle w:val="ListParagraph"/>
        <w:numPr>
          <w:ilvl w:val="0"/>
          <w:numId w:val="122"/>
        </w:numPr>
        <w:rPr>
          <w:sz w:val="24"/>
          <w:szCs w:val="24"/>
          <w:lang w:val="ru-RU"/>
        </w:rPr>
      </w:pPr>
      <w:r w:rsidRPr="009D0CC6">
        <w:rPr>
          <w:sz w:val="24"/>
          <w:szCs w:val="24"/>
          <w:lang w:val="ru-RU"/>
        </w:rPr>
        <w:t>Читалачка значка-договор о начину писања</w:t>
      </w:r>
    </w:p>
    <w:p w14:paraId="731F4FFA" w14:textId="77777777" w:rsidR="00FF528F" w:rsidRPr="009D0CC6" w:rsidRDefault="00FF528F" w:rsidP="0035301F">
      <w:pPr>
        <w:pStyle w:val="ListParagraph"/>
        <w:numPr>
          <w:ilvl w:val="0"/>
          <w:numId w:val="122"/>
        </w:numPr>
        <w:rPr>
          <w:sz w:val="24"/>
          <w:szCs w:val="24"/>
          <w:lang w:val="ru-RU"/>
        </w:rPr>
      </w:pPr>
      <w:r w:rsidRPr="009D0CC6">
        <w:rPr>
          <w:sz w:val="24"/>
          <w:szCs w:val="24"/>
          <w:lang w:val="ru-RU"/>
        </w:rPr>
        <w:t>Читалачка значка-ликовне идеје за дневник</w:t>
      </w:r>
    </w:p>
    <w:p w14:paraId="134C3005"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Мали рецитатори-одабир песама</w:t>
      </w:r>
    </w:p>
    <w:p w14:paraId="6CDAEF94"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Корекција рецитовања и избор такмичара</w:t>
      </w:r>
    </w:p>
    <w:p w14:paraId="2625F0B6" w14:textId="77777777" w:rsidR="00FF528F" w:rsidRPr="009D0CC6" w:rsidRDefault="00FF528F" w:rsidP="0035301F">
      <w:pPr>
        <w:pStyle w:val="ListParagraph"/>
        <w:numPr>
          <w:ilvl w:val="0"/>
          <w:numId w:val="122"/>
        </w:numPr>
        <w:rPr>
          <w:sz w:val="24"/>
          <w:szCs w:val="24"/>
          <w:lang w:val="ru-RU"/>
        </w:rPr>
      </w:pPr>
      <w:r w:rsidRPr="009D0CC6">
        <w:rPr>
          <w:sz w:val="24"/>
          <w:szCs w:val="24"/>
          <w:lang w:val="ru-RU"/>
        </w:rPr>
        <w:t>Мами, баки поклонићу стихове мојим пером написане</w:t>
      </w:r>
    </w:p>
    <w:p w14:paraId="189037FB"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Пролећни конкурс-мајска песничка штафета</w:t>
      </w:r>
    </w:p>
    <w:p w14:paraId="6FC0650F"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Корекција радова и избор најбољих</w:t>
      </w:r>
    </w:p>
    <w:p w14:paraId="42F1D83A" w14:textId="77777777" w:rsidR="00FF528F" w:rsidRPr="009D0CC6" w:rsidRDefault="00FF528F" w:rsidP="0035301F">
      <w:pPr>
        <w:pStyle w:val="ListParagraph"/>
        <w:numPr>
          <w:ilvl w:val="0"/>
          <w:numId w:val="122"/>
        </w:numPr>
        <w:rPr>
          <w:sz w:val="24"/>
          <w:szCs w:val="24"/>
          <w:lang w:val="ru-RU"/>
        </w:rPr>
      </w:pPr>
      <w:r w:rsidRPr="009D0CC6">
        <w:rPr>
          <w:sz w:val="24"/>
          <w:szCs w:val="24"/>
          <w:lang w:val="ru-RU"/>
        </w:rPr>
        <w:t>Избор најбољих дневника за так-читалачка значка</w:t>
      </w:r>
    </w:p>
    <w:p w14:paraId="5300F293"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Моја школа-у мојим стиховима</w:t>
      </w:r>
    </w:p>
    <w:p w14:paraId="6666D282" w14:textId="77777777" w:rsidR="00FF528F" w:rsidRPr="009D0CC6" w:rsidRDefault="00FF528F" w:rsidP="0035301F">
      <w:pPr>
        <w:pStyle w:val="ListParagraph"/>
        <w:numPr>
          <w:ilvl w:val="0"/>
          <w:numId w:val="122"/>
        </w:numPr>
        <w:rPr>
          <w:sz w:val="24"/>
          <w:szCs w:val="24"/>
          <w:lang w:val="ru-RU"/>
        </w:rPr>
      </w:pPr>
      <w:r w:rsidRPr="009D0CC6">
        <w:rPr>
          <w:sz w:val="24"/>
          <w:szCs w:val="24"/>
          <w:lang w:val="ru-RU"/>
        </w:rPr>
        <w:t>Мој поклон за Дан школе мојој школи</w:t>
      </w:r>
    </w:p>
    <w:p w14:paraId="11A6AEA7"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Мој друг-другарица </w:t>
      </w:r>
    </w:p>
    <w:p w14:paraId="428705F3"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Мој учитељ-наставница</w:t>
      </w:r>
    </w:p>
    <w:p w14:paraId="50FC077B"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Моје место-мој град</w:t>
      </w:r>
    </w:p>
    <w:p w14:paraId="6FB7C91B"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На крају 4. разреда</w:t>
      </w:r>
    </w:p>
    <w:p w14:paraId="78AAFF53"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На крају 4. разреда</w:t>
      </w:r>
    </w:p>
    <w:p w14:paraId="5312105B" w14:textId="77777777" w:rsidR="00FF528F" w:rsidRPr="009D0CC6" w:rsidRDefault="00FF528F" w:rsidP="0035301F">
      <w:pPr>
        <w:pStyle w:val="ListParagraph"/>
        <w:numPr>
          <w:ilvl w:val="0"/>
          <w:numId w:val="122"/>
        </w:numPr>
        <w:rPr>
          <w:sz w:val="24"/>
          <w:szCs w:val="24"/>
          <w:lang w:val="en-US"/>
        </w:rPr>
      </w:pPr>
      <w:r w:rsidRPr="009D0CC6">
        <w:rPr>
          <w:sz w:val="24"/>
          <w:szCs w:val="24"/>
          <w:lang w:val="en-US"/>
        </w:rPr>
        <w:t>Изложба радова </w:t>
      </w:r>
    </w:p>
    <w:p w14:paraId="770A60FA" w14:textId="3B2E1540" w:rsidR="00FF528F" w:rsidRPr="009D0CC6" w:rsidRDefault="00FF528F" w:rsidP="00FF528F">
      <w:pPr>
        <w:rPr>
          <w:sz w:val="24"/>
          <w:szCs w:val="24"/>
          <w:lang w:val="en-US"/>
        </w:rPr>
      </w:pPr>
      <w:r w:rsidRPr="009D0CC6">
        <w:rPr>
          <w:sz w:val="24"/>
          <w:szCs w:val="24"/>
          <w:lang w:val="en-US"/>
        </w:rPr>
        <w:t>                                                           </w:t>
      </w:r>
      <w:r w:rsidR="00C256A9">
        <w:rPr>
          <w:sz w:val="24"/>
          <w:szCs w:val="24"/>
          <w:lang w:val="en-US"/>
        </w:rPr>
        <w:t>                    </w:t>
      </w:r>
      <w:r w:rsidR="00C256A9">
        <w:rPr>
          <w:sz w:val="24"/>
          <w:szCs w:val="24"/>
          <w:lang w:val="sr-Cyrl-RS"/>
        </w:rPr>
        <w:t xml:space="preserve">Наставник разредне наставе: </w:t>
      </w:r>
      <w:r w:rsidRPr="009D0CC6">
        <w:rPr>
          <w:sz w:val="24"/>
          <w:szCs w:val="24"/>
          <w:lang w:val="en-US"/>
        </w:rPr>
        <w:t>Соња Јерковић</w:t>
      </w:r>
    </w:p>
    <w:p w14:paraId="64374291" w14:textId="77777777" w:rsidR="00F35923" w:rsidRPr="009D0CC6" w:rsidRDefault="00F35923">
      <w:pPr>
        <w:jc w:val="center"/>
        <w:rPr>
          <w:sz w:val="28"/>
          <w:szCs w:val="28"/>
          <w:lang w:val="sr-Cyrl-RS"/>
        </w:rPr>
      </w:pPr>
    </w:p>
    <w:p w14:paraId="3701964F" w14:textId="77777777" w:rsidR="002B108B" w:rsidRPr="009D0CC6" w:rsidRDefault="00210FA6" w:rsidP="002B108B">
      <w:pPr>
        <w:spacing w:before="240" w:after="240"/>
        <w:rPr>
          <w:b/>
          <w:bCs/>
          <w:sz w:val="24"/>
          <w:szCs w:val="24"/>
          <w:lang w:val="ru-RU"/>
        </w:rPr>
      </w:pPr>
      <w:r w:rsidRPr="009D0CC6">
        <w:rPr>
          <w:b/>
          <w:sz w:val="28"/>
          <w:szCs w:val="28"/>
        </w:rPr>
        <w:t xml:space="preserve">  </w:t>
      </w:r>
      <w:r w:rsidRPr="009D0CC6">
        <w:rPr>
          <w:sz w:val="28"/>
          <w:szCs w:val="28"/>
        </w:rPr>
        <w:t xml:space="preserve">                  </w:t>
      </w:r>
      <w:r w:rsidR="002B108B" w:rsidRPr="009D0CC6">
        <w:rPr>
          <w:b/>
          <w:bCs/>
          <w:sz w:val="24"/>
          <w:szCs w:val="24"/>
          <w:lang w:val="ru-RU"/>
        </w:rPr>
        <w:t>ПЛАН СЕКЦИЈЕ – ЧИТАЛАЧКИ КЛУБ</w:t>
      </w:r>
    </w:p>
    <w:p w14:paraId="52F0222D" w14:textId="77777777" w:rsidR="002B108B" w:rsidRPr="009D0CC6" w:rsidRDefault="002B108B" w:rsidP="002B108B">
      <w:pPr>
        <w:rPr>
          <w:sz w:val="24"/>
          <w:szCs w:val="24"/>
          <w:lang w:val="ru-RU"/>
        </w:rPr>
      </w:pPr>
      <w:r w:rsidRPr="009D0CC6">
        <w:rPr>
          <w:sz w:val="24"/>
          <w:szCs w:val="24"/>
          <w:lang w:val="ru-RU"/>
        </w:rPr>
        <w:t>Секција: Читалачки клуб</w:t>
      </w:r>
    </w:p>
    <w:p w14:paraId="615BEB24" w14:textId="77777777" w:rsidR="002B108B" w:rsidRPr="009D0CC6" w:rsidRDefault="002B108B" w:rsidP="002B108B">
      <w:pPr>
        <w:rPr>
          <w:sz w:val="24"/>
          <w:szCs w:val="24"/>
          <w:lang w:val="ru-RU"/>
        </w:rPr>
      </w:pPr>
      <w:r w:rsidRPr="009D0CC6">
        <w:rPr>
          <w:sz w:val="24"/>
          <w:szCs w:val="24"/>
          <w:lang w:val="ru-RU"/>
        </w:rPr>
        <w:t>Наставник: Катарина Ђурић</w:t>
      </w:r>
    </w:p>
    <w:p w14:paraId="1E58B945" w14:textId="77777777" w:rsidR="002B108B" w:rsidRPr="009D0CC6" w:rsidRDefault="002B108B" w:rsidP="002B108B">
      <w:pPr>
        <w:rPr>
          <w:sz w:val="24"/>
          <w:szCs w:val="24"/>
          <w:lang w:val="ru-RU"/>
        </w:rPr>
      </w:pPr>
      <w:r w:rsidRPr="009D0CC6">
        <w:rPr>
          <w:sz w:val="24"/>
          <w:szCs w:val="24"/>
          <w:lang w:val="ru-RU"/>
        </w:rPr>
        <w:t>Укупан број часова годишње: 36</w:t>
      </w:r>
    </w:p>
    <w:p w14:paraId="4CC842D7" w14:textId="77777777" w:rsidR="002B108B" w:rsidRPr="009D0CC6" w:rsidRDefault="002B108B" w:rsidP="002B108B">
      <w:pPr>
        <w:rPr>
          <w:sz w:val="24"/>
          <w:szCs w:val="24"/>
          <w:lang w:val="ru-RU"/>
        </w:rPr>
      </w:pPr>
    </w:p>
    <w:p w14:paraId="39B9037A" w14:textId="77777777" w:rsidR="002B108B" w:rsidRPr="009D0CC6" w:rsidRDefault="002B108B" w:rsidP="002B108B">
      <w:pPr>
        <w:rPr>
          <w:sz w:val="24"/>
          <w:szCs w:val="24"/>
          <w:lang w:val="ru-RU"/>
        </w:rPr>
      </w:pPr>
      <w:r w:rsidRPr="009D0CC6">
        <w:rPr>
          <w:sz w:val="24"/>
          <w:szCs w:val="24"/>
          <w:lang w:val="ru-RU"/>
        </w:rPr>
        <w:t>Циљеви секције:</w:t>
      </w:r>
    </w:p>
    <w:p w14:paraId="09C74334" w14:textId="77777777" w:rsidR="002B108B" w:rsidRPr="009D0CC6" w:rsidRDefault="002B108B" w:rsidP="0035301F">
      <w:pPr>
        <w:pStyle w:val="ListParagraph"/>
        <w:numPr>
          <w:ilvl w:val="0"/>
          <w:numId w:val="132"/>
        </w:numPr>
        <w:rPr>
          <w:sz w:val="24"/>
          <w:szCs w:val="24"/>
          <w:lang w:val="ru-RU"/>
        </w:rPr>
      </w:pPr>
      <w:r w:rsidRPr="009D0CC6">
        <w:rPr>
          <w:sz w:val="24"/>
          <w:szCs w:val="24"/>
          <w:lang w:val="ru-RU"/>
        </w:rPr>
        <w:t>Развијање љубави према књизи и читању</w:t>
      </w:r>
    </w:p>
    <w:p w14:paraId="3C69DA3D" w14:textId="77777777" w:rsidR="002B108B" w:rsidRPr="009D0CC6" w:rsidRDefault="002B108B" w:rsidP="0035301F">
      <w:pPr>
        <w:pStyle w:val="ListParagraph"/>
        <w:numPr>
          <w:ilvl w:val="0"/>
          <w:numId w:val="132"/>
        </w:numPr>
        <w:rPr>
          <w:sz w:val="24"/>
          <w:szCs w:val="24"/>
          <w:lang w:val="ru-RU"/>
        </w:rPr>
      </w:pPr>
      <w:r w:rsidRPr="009D0CC6">
        <w:rPr>
          <w:sz w:val="24"/>
          <w:szCs w:val="24"/>
          <w:lang w:val="ru-RU"/>
        </w:rPr>
        <w:t>Разумевање прочитаних садржаја и развој мишљења</w:t>
      </w:r>
    </w:p>
    <w:p w14:paraId="43E6206A" w14:textId="77777777" w:rsidR="002B108B" w:rsidRPr="009D0CC6" w:rsidRDefault="002B108B" w:rsidP="0035301F">
      <w:pPr>
        <w:pStyle w:val="ListParagraph"/>
        <w:numPr>
          <w:ilvl w:val="0"/>
          <w:numId w:val="132"/>
        </w:numPr>
        <w:rPr>
          <w:sz w:val="24"/>
          <w:szCs w:val="24"/>
          <w:lang w:val="ru-RU"/>
        </w:rPr>
      </w:pPr>
      <w:r w:rsidRPr="009D0CC6">
        <w:rPr>
          <w:sz w:val="24"/>
          <w:szCs w:val="24"/>
          <w:lang w:val="ru-RU"/>
        </w:rPr>
        <w:t>Подстицање маште, креативног изражавања и писања</w:t>
      </w:r>
    </w:p>
    <w:p w14:paraId="6E765C92" w14:textId="77777777" w:rsidR="002B108B" w:rsidRPr="009D0CC6" w:rsidRDefault="002B108B" w:rsidP="0035301F">
      <w:pPr>
        <w:pStyle w:val="ListParagraph"/>
        <w:numPr>
          <w:ilvl w:val="0"/>
          <w:numId w:val="132"/>
        </w:numPr>
        <w:rPr>
          <w:sz w:val="24"/>
          <w:szCs w:val="24"/>
          <w:lang w:val="ru-RU"/>
        </w:rPr>
      </w:pPr>
      <w:r w:rsidRPr="009D0CC6">
        <w:rPr>
          <w:sz w:val="24"/>
          <w:szCs w:val="24"/>
          <w:lang w:val="ru-RU"/>
        </w:rPr>
        <w:t>Развијање говорне и презентационе вештине</w:t>
      </w:r>
    </w:p>
    <w:p w14:paraId="4DCA339E" w14:textId="77777777" w:rsidR="002B108B" w:rsidRPr="009D0CC6" w:rsidRDefault="002B108B" w:rsidP="0035301F">
      <w:pPr>
        <w:pStyle w:val="ListParagraph"/>
        <w:numPr>
          <w:ilvl w:val="0"/>
          <w:numId w:val="132"/>
        </w:numPr>
        <w:rPr>
          <w:sz w:val="24"/>
          <w:szCs w:val="24"/>
          <w:lang w:val="ru-RU"/>
        </w:rPr>
      </w:pPr>
      <w:r w:rsidRPr="009D0CC6">
        <w:rPr>
          <w:sz w:val="24"/>
          <w:szCs w:val="24"/>
          <w:lang w:val="ru-RU"/>
        </w:rPr>
        <w:t>Упознавање са књижевним врстама, ауторима и културом читања</w:t>
      </w:r>
    </w:p>
    <w:p w14:paraId="612B017F" w14:textId="77777777" w:rsidR="002B108B" w:rsidRPr="009D0CC6" w:rsidRDefault="002B108B" w:rsidP="002B108B">
      <w:pPr>
        <w:rPr>
          <w:sz w:val="24"/>
          <w:szCs w:val="24"/>
          <w:lang w:val="ru-RU"/>
        </w:rPr>
      </w:pPr>
      <w:r w:rsidRPr="009D0CC6">
        <w:rPr>
          <w:sz w:val="24"/>
          <w:szCs w:val="24"/>
          <w:lang w:val="ru-RU"/>
        </w:rPr>
        <w:t xml:space="preserve"> </w:t>
      </w:r>
    </w:p>
    <w:p w14:paraId="49E561D1" w14:textId="77777777" w:rsidR="002B108B" w:rsidRPr="009D0CC6" w:rsidRDefault="002B108B" w:rsidP="002B108B">
      <w:pPr>
        <w:rPr>
          <w:sz w:val="24"/>
          <w:szCs w:val="24"/>
          <w:lang w:val="ru-RU"/>
        </w:rPr>
      </w:pPr>
      <w:r w:rsidRPr="009D0CC6">
        <w:rPr>
          <w:sz w:val="24"/>
          <w:szCs w:val="24"/>
          <w:lang w:val="ru-RU"/>
        </w:rPr>
        <w:t>Методе рада:</w:t>
      </w:r>
    </w:p>
    <w:p w14:paraId="7FE6725A" w14:textId="77777777" w:rsidR="002B108B" w:rsidRPr="009D0CC6" w:rsidRDefault="002B108B" w:rsidP="0035301F">
      <w:pPr>
        <w:pStyle w:val="ListParagraph"/>
        <w:numPr>
          <w:ilvl w:val="0"/>
          <w:numId w:val="133"/>
        </w:numPr>
        <w:rPr>
          <w:sz w:val="24"/>
          <w:szCs w:val="24"/>
          <w:lang w:val="ru-RU"/>
        </w:rPr>
      </w:pPr>
      <w:r w:rsidRPr="009D0CC6">
        <w:rPr>
          <w:sz w:val="24"/>
          <w:szCs w:val="24"/>
          <w:lang w:val="ru-RU"/>
        </w:rPr>
        <w:t>Читање наглас и тихо читање</w:t>
      </w:r>
    </w:p>
    <w:p w14:paraId="46BDE852" w14:textId="77777777" w:rsidR="002B108B" w:rsidRPr="009D0CC6" w:rsidRDefault="002B108B" w:rsidP="0035301F">
      <w:pPr>
        <w:pStyle w:val="ListParagraph"/>
        <w:numPr>
          <w:ilvl w:val="0"/>
          <w:numId w:val="133"/>
        </w:numPr>
        <w:rPr>
          <w:sz w:val="24"/>
          <w:szCs w:val="24"/>
          <w:lang w:val="ru-RU"/>
        </w:rPr>
      </w:pPr>
      <w:r w:rsidRPr="009D0CC6">
        <w:rPr>
          <w:sz w:val="24"/>
          <w:szCs w:val="24"/>
          <w:lang w:val="ru-RU"/>
        </w:rPr>
        <w:t>Разговори и дискусија</w:t>
      </w:r>
    </w:p>
    <w:p w14:paraId="7E8674EA" w14:textId="77777777" w:rsidR="002B108B" w:rsidRPr="009D0CC6" w:rsidRDefault="002B108B" w:rsidP="0035301F">
      <w:pPr>
        <w:pStyle w:val="ListParagraph"/>
        <w:numPr>
          <w:ilvl w:val="0"/>
          <w:numId w:val="133"/>
        </w:numPr>
        <w:rPr>
          <w:sz w:val="24"/>
          <w:szCs w:val="24"/>
          <w:lang w:val="ru-RU"/>
        </w:rPr>
      </w:pPr>
      <w:r w:rsidRPr="009D0CC6">
        <w:rPr>
          <w:sz w:val="24"/>
          <w:szCs w:val="24"/>
          <w:lang w:val="ru-RU"/>
        </w:rPr>
        <w:t>Креативне радионице (ликовне, писане)</w:t>
      </w:r>
    </w:p>
    <w:p w14:paraId="07404121" w14:textId="77777777" w:rsidR="002B108B" w:rsidRPr="009D0CC6" w:rsidRDefault="002B108B" w:rsidP="0035301F">
      <w:pPr>
        <w:pStyle w:val="ListParagraph"/>
        <w:numPr>
          <w:ilvl w:val="0"/>
          <w:numId w:val="133"/>
        </w:numPr>
        <w:rPr>
          <w:sz w:val="24"/>
          <w:szCs w:val="24"/>
          <w:lang w:val="ru-RU"/>
        </w:rPr>
      </w:pPr>
      <w:r w:rsidRPr="009D0CC6">
        <w:rPr>
          <w:sz w:val="24"/>
          <w:szCs w:val="24"/>
          <w:lang w:val="ru-RU"/>
        </w:rPr>
        <w:t>Групни рад и индивидуални задаци</w:t>
      </w:r>
    </w:p>
    <w:p w14:paraId="470F35E0" w14:textId="77777777" w:rsidR="002B108B" w:rsidRPr="009D0CC6" w:rsidRDefault="002B108B" w:rsidP="0035301F">
      <w:pPr>
        <w:pStyle w:val="ListParagraph"/>
        <w:numPr>
          <w:ilvl w:val="0"/>
          <w:numId w:val="133"/>
        </w:numPr>
        <w:rPr>
          <w:sz w:val="24"/>
          <w:szCs w:val="24"/>
          <w:lang w:val="ru-RU"/>
        </w:rPr>
      </w:pPr>
      <w:r w:rsidRPr="009D0CC6">
        <w:rPr>
          <w:sz w:val="24"/>
          <w:szCs w:val="24"/>
          <w:lang w:val="ru-RU"/>
        </w:rPr>
        <w:t>Драмске игре и презентације</w:t>
      </w:r>
    </w:p>
    <w:p w14:paraId="2D92B6A1" w14:textId="77777777" w:rsidR="002B108B" w:rsidRPr="009D0CC6" w:rsidRDefault="002B108B" w:rsidP="0035301F">
      <w:pPr>
        <w:pStyle w:val="ListParagraph"/>
        <w:numPr>
          <w:ilvl w:val="0"/>
          <w:numId w:val="133"/>
        </w:numPr>
        <w:rPr>
          <w:sz w:val="24"/>
          <w:szCs w:val="24"/>
          <w:lang w:val="ru-RU"/>
        </w:rPr>
      </w:pPr>
      <w:r w:rsidRPr="009D0CC6">
        <w:rPr>
          <w:sz w:val="24"/>
          <w:szCs w:val="24"/>
          <w:lang w:val="ru-RU"/>
        </w:rPr>
        <w:t>Квизови и игре асоцијација</w:t>
      </w:r>
    </w:p>
    <w:p w14:paraId="707519AC" w14:textId="77777777" w:rsidR="002B108B" w:rsidRPr="009D0CC6" w:rsidRDefault="002B108B" w:rsidP="002B108B">
      <w:pPr>
        <w:rPr>
          <w:sz w:val="24"/>
          <w:szCs w:val="24"/>
          <w:lang w:val="ru-RU"/>
        </w:rPr>
      </w:pPr>
      <w:r w:rsidRPr="009D0CC6">
        <w:rPr>
          <w:sz w:val="24"/>
          <w:szCs w:val="24"/>
          <w:lang w:val="ru-RU"/>
        </w:rPr>
        <w:t xml:space="preserve"> </w:t>
      </w:r>
    </w:p>
    <w:p w14:paraId="5766DDDC" w14:textId="77777777" w:rsidR="002B108B" w:rsidRPr="009D0CC6" w:rsidRDefault="002B108B" w:rsidP="002B108B">
      <w:pPr>
        <w:rPr>
          <w:sz w:val="24"/>
          <w:szCs w:val="24"/>
          <w:lang w:val="ru-RU"/>
        </w:rPr>
      </w:pPr>
      <w:r w:rsidRPr="009D0CC6">
        <w:rPr>
          <w:sz w:val="24"/>
          <w:szCs w:val="24"/>
          <w:lang w:val="ru-RU"/>
        </w:rPr>
        <w:t>Материјали:</w:t>
      </w:r>
    </w:p>
    <w:p w14:paraId="205A1CDC" w14:textId="77777777" w:rsidR="002B108B" w:rsidRPr="009D0CC6" w:rsidRDefault="002B108B" w:rsidP="0035301F">
      <w:pPr>
        <w:pStyle w:val="ListParagraph"/>
        <w:numPr>
          <w:ilvl w:val="0"/>
          <w:numId w:val="134"/>
        </w:numPr>
        <w:rPr>
          <w:sz w:val="24"/>
          <w:szCs w:val="24"/>
          <w:lang w:val="ru-RU"/>
        </w:rPr>
      </w:pPr>
      <w:r w:rsidRPr="009D0CC6">
        <w:rPr>
          <w:sz w:val="24"/>
          <w:szCs w:val="24"/>
          <w:lang w:val="ru-RU"/>
        </w:rPr>
        <w:t>Књиге и сликовнице из школске библиотеке</w:t>
      </w:r>
    </w:p>
    <w:p w14:paraId="3C11F8E4" w14:textId="77777777" w:rsidR="002B108B" w:rsidRPr="009D0CC6" w:rsidRDefault="002B108B" w:rsidP="0035301F">
      <w:pPr>
        <w:pStyle w:val="ListParagraph"/>
        <w:numPr>
          <w:ilvl w:val="0"/>
          <w:numId w:val="134"/>
        </w:numPr>
        <w:rPr>
          <w:sz w:val="24"/>
          <w:szCs w:val="24"/>
          <w:lang w:val="ru-RU"/>
        </w:rPr>
      </w:pPr>
      <w:r w:rsidRPr="009D0CC6">
        <w:rPr>
          <w:sz w:val="24"/>
          <w:szCs w:val="24"/>
          <w:lang w:val="ru-RU"/>
        </w:rPr>
        <w:t>Папир, бојице, маказе, фломастери</w:t>
      </w:r>
    </w:p>
    <w:p w14:paraId="18861BEC" w14:textId="77777777" w:rsidR="002B108B" w:rsidRPr="009D0CC6" w:rsidRDefault="002B108B" w:rsidP="0035301F">
      <w:pPr>
        <w:pStyle w:val="ListParagraph"/>
        <w:numPr>
          <w:ilvl w:val="0"/>
          <w:numId w:val="134"/>
        </w:numPr>
        <w:rPr>
          <w:sz w:val="24"/>
          <w:szCs w:val="24"/>
          <w:lang w:val="ru-RU"/>
        </w:rPr>
      </w:pPr>
      <w:r w:rsidRPr="009D0CC6">
        <w:rPr>
          <w:sz w:val="24"/>
          <w:szCs w:val="24"/>
          <w:lang w:val="ru-RU"/>
        </w:rPr>
        <w:t>Пројектор или лаптоп за филм/стрип</w:t>
      </w:r>
    </w:p>
    <w:p w14:paraId="6BE9DF15" w14:textId="77777777" w:rsidR="002B108B" w:rsidRPr="009D0CC6" w:rsidRDefault="002B108B" w:rsidP="0035301F">
      <w:pPr>
        <w:pStyle w:val="ListParagraph"/>
        <w:numPr>
          <w:ilvl w:val="0"/>
          <w:numId w:val="134"/>
        </w:numPr>
        <w:rPr>
          <w:sz w:val="24"/>
          <w:szCs w:val="24"/>
          <w:lang w:val="ru-RU"/>
        </w:rPr>
      </w:pPr>
      <w:r w:rsidRPr="009D0CC6">
        <w:rPr>
          <w:sz w:val="24"/>
          <w:szCs w:val="24"/>
          <w:lang w:val="ru-RU"/>
        </w:rPr>
        <w:t xml:space="preserve">Корелација са другим предметима: Српски језик, Ликовна култура, Музичка култура, Природа и друштво, Дигитални свет, ЧОС.  </w:t>
      </w:r>
    </w:p>
    <w:p w14:paraId="06202B3C" w14:textId="77777777" w:rsidR="002B108B" w:rsidRPr="009D0CC6" w:rsidRDefault="002B108B" w:rsidP="002B108B">
      <w:pPr>
        <w:rPr>
          <w:sz w:val="24"/>
          <w:szCs w:val="24"/>
          <w:lang w:val="ru-RU"/>
        </w:rPr>
      </w:pPr>
      <w:r w:rsidRPr="009D0CC6">
        <w:rPr>
          <w:sz w:val="24"/>
          <w:szCs w:val="24"/>
          <w:lang w:val="ru-RU"/>
        </w:rPr>
        <w:t xml:space="preserve"> </w:t>
      </w:r>
    </w:p>
    <w:p w14:paraId="1B2740FD" w14:textId="77777777" w:rsidR="002B108B" w:rsidRPr="009D0CC6" w:rsidRDefault="002B108B" w:rsidP="002B108B">
      <w:pPr>
        <w:rPr>
          <w:sz w:val="24"/>
          <w:szCs w:val="24"/>
          <w:lang w:val="ru-RU"/>
        </w:rPr>
      </w:pPr>
      <w:r w:rsidRPr="009D0CC6">
        <w:rPr>
          <w:sz w:val="24"/>
          <w:szCs w:val="24"/>
          <w:lang w:val="ru-RU"/>
        </w:rPr>
        <w:t xml:space="preserve">Закључак: Читалачки клуб је снажна међупредметна активност јер кроз читање и дискусију развија језичке вештине, креативност, емпатију, логичко мишљење и културну свест – све то у сарадњи са садржајима многих школских предмета.                      </w:t>
      </w:r>
    </w:p>
    <w:p w14:paraId="4BF4F97C" w14:textId="77777777" w:rsidR="00265738" w:rsidRPr="009D0CC6" w:rsidRDefault="00265738" w:rsidP="002B108B">
      <w:pPr>
        <w:spacing w:before="240" w:after="240"/>
        <w:rPr>
          <w:caps/>
          <w:sz w:val="24"/>
          <w:szCs w:val="24"/>
        </w:rPr>
      </w:pPr>
    </w:p>
    <w:p w14:paraId="1013E025" w14:textId="77777777" w:rsidR="00FF528F" w:rsidRPr="009D0CC6" w:rsidRDefault="00FF528F" w:rsidP="00FF528F">
      <w:pPr>
        <w:jc w:val="center"/>
        <w:rPr>
          <w:b/>
          <w:bCs/>
          <w:caps/>
          <w:sz w:val="24"/>
          <w:szCs w:val="24"/>
          <w:lang w:val="ru-RU"/>
        </w:rPr>
      </w:pPr>
      <w:r w:rsidRPr="009D0CC6">
        <w:rPr>
          <w:b/>
          <w:bCs/>
          <w:caps/>
          <w:sz w:val="24"/>
          <w:szCs w:val="24"/>
          <w:lang w:val="ru-RU"/>
        </w:rPr>
        <w:t>Годишњи план рада новинарске секције (</w:t>
      </w:r>
      <w:r w:rsidRPr="009D0CC6">
        <w:rPr>
          <w:b/>
          <w:bCs/>
          <w:caps/>
          <w:sz w:val="24"/>
          <w:szCs w:val="24"/>
          <w:lang w:val="en-US"/>
        </w:rPr>
        <w:t>IV</w:t>
      </w:r>
      <w:r w:rsidRPr="009D0CC6">
        <w:rPr>
          <w:b/>
          <w:bCs/>
          <w:caps/>
          <w:sz w:val="24"/>
          <w:szCs w:val="24"/>
          <w:lang w:val="ru-RU"/>
        </w:rPr>
        <w:t xml:space="preserve"> разред)</w:t>
      </w:r>
    </w:p>
    <w:p w14:paraId="658A939A" w14:textId="77777777" w:rsidR="00FF528F" w:rsidRPr="009D0CC6" w:rsidRDefault="00FF528F" w:rsidP="00FF528F">
      <w:pPr>
        <w:jc w:val="center"/>
        <w:rPr>
          <w:b/>
          <w:bCs/>
          <w:sz w:val="24"/>
          <w:szCs w:val="24"/>
          <w:lang w:val="sr-Cyrl-RS"/>
        </w:rPr>
      </w:pPr>
    </w:p>
    <w:p w14:paraId="104D6293" w14:textId="77777777" w:rsidR="00FF528F" w:rsidRPr="009D0CC6" w:rsidRDefault="00FF528F" w:rsidP="00FF528F">
      <w:pPr>
        <w:rPr>
          <w:sz w:val="24"/>
          <w:szCs w:val="24"/>
          <w:lang w:val="ru-RU"/>
        </w:rPr>
      </w:pPr>
      <w:r w:rsidRPr="009D0CC6">
        <w:rPr>
          <w:sz w:val="24"/>
          <w:szCs w:val="24"/>
          <w:lang w:val="ru-RU"/>
        </w:rPr>
        <w:t>Наставник: Силвана Крчмар</w:t>
      </w:r>
    </w:p>
    <w:p w14:paraId="03CB5CE6" w14:textId="77777777" w:rsidR="00FF528F" w:rsidRPr="009D0CC6" w:rsidRDefault="00FF528F" w:rsidP="00FF528F">
      <w:pPr>
        <w:rPr>
          <w:sz w:val="24"/>
          <w:szCs w:val="24"/>
          <w:lang w:val="ru-RU"/>
        </w:rPr>
      </w:pPr>
    </w:p>
    <w:p w14:paraId="2BB79F93" w14:textId="77777777" w:rsidR="00FF528F" w:rsidRPr="009D0CC6" w:rsidRDefault="00FF528F" w:rsidP="00FF528F">
      <w:pPr>
        <w:rPr>
          <w:sz w:val="24"/>
          <w:szCs w:val="24"/>
          <w:lang w:val="ru-RU"/>
        </w:rPr>
      </w:pPr>
      <w:r w:rsidRPr="009D0CC6">
        <w:rPr>
          <w:sz w:val="24"/>
          <w:szCs w:val="24"/>
          <w:lang w:val="en-US"/>
        </w:rPr>
        <w:t>          </w:t>
      </w:r>
      <w:r w:rsidRPr="009D0CC6">
        <w:rPr>
          <w:sz w:val="24"/>
          <w:szCs w:val="24"/>
          <w:lang w:val="ru-RU"/>
        </w:rPr>
        <w:t>Новинарска секција има за циљ:</w:t>
      </w:r>
    </w:p>
    <w:p w14:paraId="3E7190D6" w14:textId="77777777" w:rsidR="00FF528F" w:rsidRPr="009D0CC6" w:rsidRDefault="00FF528F" w:rsidP="0035301F">
      <w:pPr>
        <w:pStyle w:val="ListParagraph"/>
        <w:numPr>
          <w:ilvl w:val="0"/>
          <w:numId w:val="123"/>
        </w:numPr>
        <w:rPr>
          <w:sz w:val="24"/>
          <w:szCs w:val="24"/>
          <w:lang w:val="ru-RU"/>
        </w:rPr>
      </w:pPr>
      <w:r w:rsidRPr="009D0CC6">
        <w:rPr>
          <w:sz w:val="24"/>
          <w:szCs w:val="24"/>
          <w:lang w:val="ru-RU"/>
        </w:rPr>
        <w:t>развијање окретности у разговору и писменом изражавању</w:t>
      </w:r>
    </w:p>
    <w:p w14:paraId="25CE31B1" w14:textId="77777777" w:rsidR="00FF528F" w:rsidRPr="009D0CC6" w:rsidRDefault="00FF528F" w:rsidP="0035301F">
      <w:pPr>
        <w:pStyle w:val="ListParagraph"/>
        <w:numPr>
          <w:ilvl w:val="0"/>
          <w:numId w:val="123"/>
        </w:numPr>
        <w:rPr>
          <w:sz w:val="24"/>
          <w:szCs w:val="24"/>
          <w:lang w:val="ru-RU"/>
        </w:rPr>
      </w:pPr>
      <w:r w:rsidRPr="009D0CC6">
        <w:rPr>
          <w:sz w:val="24"/>
          <w:szCs w:val="24"/>
          <w:lang w:val="ru-RU"/>
        </w:rPr>
        <w:t>изражавање разноврсних способности ученика</w:t>
      </w:r>
    </w:p>
    <w:p w14:paraId="725525DE" w14:textId="77777777" w:rsidR="00FF528F" w:rsidRPr="009D0CC6" w:rsidRDefault="00FF528F" w:rsidP="0035301F">
      <w:pPr>
        <w:pStyle w:val="ListParagraph"/>
        <w:numPr>
          <w:ilvl w:val="0"/>
          <w:numId w:val="123"/>
        </w:numPr>
        <w:rPr>
          <w:sz w:val="24"/>
          <w:szCs w:val="24"/>
          <w:lang w:val="ru-RU"/>
        </w:rPr>
      </w:pPr>
      <w:r w:rsidRPr="009D0CC6">
        <w:rPr>
          <w:sz w:val="24"/>
          <w:szCs w:val="24"/>
          <w:lang w:val="ru-RU"/>
        </w:rPr>
        <w:t>развијање и оснаживање</w:t>
      </w:r>
      <w:r w:rsidRPr="009D0CC6">
        <w:rPr>
          <w:sz w:val="24"/>
          <w:szCs w:val="24"/>
          <w:lang w:val="en-US"/>
        </w:rPr>
        <w:t> </w:t>
      </w:r>
      <w:r w:rsidRPr="009D0CC6">
        <w:rPr>
          <w:sz w:val="24"/>
          <w:szCs w:val="24"/>
          <w:lang w:val="ru-RU"/>
        </w:rPr>
        <w:t xml:space="preserve"> чланова секције да самостално обављају своје задатке</w:t>
      </w:r>
    </w:p>
    <w:p w14:paraId="479ABC4B" w14:textId="77777777" w:rsidR="00FF528F" w:rsidRPr="009D0CC6" w:rsidRDefault="00FF528F" w:rsidP="0035301F">
      <w:pPr>
        <w:pStyle w:val="ListParagraph"/>
        <w:numPr>
          <w:ilvl w:val="0"/>
          <w:numId w:val="123"/>
        </w:numPr>
        <w:rPr>
          <w:sz w:val="24"/>
          <w:szCs w:val="24"/>
          <w:lang w:val="ru-RU"/>
        </w:rPr>
      </w:pPr>
      <w:r w:rsidRPr="009D0CC6">
        <w:rPr>
          <w:sz w:val="24"/>
          <w:szCs w:val="24"/>
          <w:lang w:val="ru-RU"/>
        </w:rPr>
        <w:t>подстицање ученика да критички посматрају теме о којима пишу</w:t>
      </w:r>
    </w:p>
    <w:p w14:paraId="163672D3" w14:textId="77777777" w:rsidR="00FF528F" w:rsidRPr="009D0CC6" w:rsidRDefault="00FF528F" w:rsidP="0035301F">
      <w:pPr>
        <w:pStyle w:val="ListParagraph"/>
        <w:numPr>
          <w:ilvl w:val="0"/>
          <w:numId w:val="123"/>
        </w:numPr>
        <w:rPr>
          <w:sz w:val="24"/>
          <w:szCs w:val="24"/>
          <w:lang w:val="ru-RU"/>
        </w:rPr>
      </w:pPr>
      <w:r w:rsidRPr="009D0CC6">
        <w:rPr>
          <w:sz w:val="24"/>
          <w:szCs w:val="24"/>
          <w:lang w:val="ru-RU"/>
        </w:rPr>
        <w:t>подстицање међусобне сарадње</w:t>
      </w:r>
    </w:p>
    <w:p w14:paraId="41DFB981" w14:textId="77777777" w:rsidR="00FF528F" w:rsidRPr="009D0CC6" w:rsidRDefault="00FF528F" w:rsidP="0035301F">
      <w:pPr>
        <w:pStyle w:val="ListParagraph"/>
        <w:numPr>
          <w:ilvl w:val="0"/>
          <w:numId w:val="123"/>
        </w:numPr>
        <w:rPr>
          <w:sz w:val="24"/>
          <w:szCs w:val="24"/>
          <w:lang w:val="ru-RU"/>
        </w:rPr>
      </w:pPr>
      <w:r w:rsidRPr="009D0CC6">
        <w:rPr>
          <w:sz w:val="24"/>
          <w:szCs w:val="24"/>
          <w:lang w:val="ru-RU"/>
        </w:rPr>
        <w:t>неговање интересовања за новинарство као професију</w:t>
      </w:r>
    </w:p>
    <w:p w14:paraId="3EDC7430" w14:textId="77777777" w:rsidR="00FF528F" w:rsidRPr="009D0CC6" w:rsidRDefault="00FF528F" w:rsidP="0035301F">
      <w:pPr>
        <w:pStyle w:val="ListParagraph"/>
        <w:numPr>
          <w:ilvl w:val="0"/>
          <w:numId w:val="123"/>
        </w:numPr>
        <w:rPr>
          <w:sz w:val="24"/>
          <w:szCs w:val="24"/>
          <w:lang w:val="ru-RU"/>
        </w:rPr>
      </w:pPr>
      <w:r w:rsidRPr="009D0CC6">
        <w:rPr>
          <w:sz w:val="24"/>
          <w:szCs w:val="24"/>
          <w:lang w:val="ru-RU"/>
        </w:rPr>
        <w:t>индентификовање индивидуалне карактеристике ученика</w:t>
      </w:r>
    </w:p>
    <w:p w14:paraId="2A62259D" w14:textId="77777777" w:rsidR="00FF528F" w:rsidRPr="009D0CC6" w:rsidRDefault="00FF528F" w:rsidP="0035301F">
      <w:pPr>
        <w:pStyle w:val="ListParagraph"/>
        <w:numPr>
          <w:ilvl w:val="0"/>
          <w:numId w:val="123"/>
        </w:numPr>
        <w:rPr>
          <w:sz w:val="24"/>
          <w:szCs w:val="24"/>
          <w:lang w:val="ru-RU"/>
        </w:rPr>
      </w:pPr>
      <w:r w:rsidRPr="009D0CC6">
        <w:rPr>
          <w:sz w:val="24"/>
          <w:szCs w:val="24"/>
          <w:lang w:val="ru-RU"/>
        </w:rPr>
        <w:t>процењивање</w:t>
      </w:r>
      <w:r w:rsidRPr="009D0CC6">
        <w:rPr>
          <w:sz w:val="24"/>
          <w:szCs w:val="24"/>
          <w:lang w:val="en-US"/>
        </w:rPr>
        <w:t> </w:t>
      </w:r>
      <w:r w:rsidRPr="009D0CC6">
        <w:rPr>
          <w:sz w:val="24"/>
          <w:szCs w:val="24"/>
          <w:lang w:val="ru-RU"/>
        </w:rPr>
        <w:t xml:space="preserve"> догађаје са моралних позиција</w:t>
      </w:r>
    </w:p>
    <w:p w14:paraId="1249B927" w14:textId="77777777" w:rsidR="00FF528F" w:rsidRPr="009D0CC6" w:rsidRDefault="00FF528F" w:rsidP="0035301F">
      <w:pPr>
        <w:pStyle w:val="ListParagraph"/>
        <w:numPr>
          <w:ilvl w:val="0"/>
          <w:numId w:val="123"/>
        </w:numPr>
        <w:rPr>
          <w:sz w:val="24"/>
          <w:szCs w:val="24"/>
          <w:lang w:val="ru-RU"/>
        </w:rPr>
      </w:pPr>
      <w:r w:rsidRPr="009D0CC6">
        <w:rPr>
          <w:sz w:val="24"/>
          <w:szCs w:val="24"/>
          <w:lang w:val="ru-RU"/>
        </w:rPr>
        <w:t>повећавање укупног нивоа културе</w:t>
      </w:r>
    </w:p>
    <w:p w14:paraId="3150BABA" w14:textId="77777777" w:rsidR="00FF528F" w:rsidRPr="009D0CC6" w:rsidRDefault="00FF528F" w:rsidP="00FF528F">
      <w:pPr>
        <w:rPr>
          <w:sz w:val="24"/>
          <w:szCs w:val="24"/>
          <w:lang w:val="ru-RU"/>
        </w:rPr>
      </w:pPr>
      <w:r w:rsidRPr="009D0CC6">
        <w:rPr>
          <w:sz w:val="24"/>
          <w:szCs w:val="24"/>
          <w:lang w:val="en-US"/>
        </w:rPr>
        <w:t>          </w:t>
      </w:r>
      <w:r w:rsidRPr="009D0CC6">
        <w:rPr>
          <w:sz w:val="24"/>
          <w:szCs w:val="24"/>
          <w:lang w:val="ru-RU"/>
        </w:rPr>
        <w:t>Задаци:</w:t>
      </w:r>
    </w:p>
    <w:p w14:paraId="011835D6" w14:textId="77777777" w:rsidR="00FF528F" w:rsidRPr="009D0CC6" w:rsidRDefault="00FF528F" w:rsidP="0035301F">
      <w:pPr>
        <w:pStyle w:val="ListParagraph"/>
        <w:numPr>
          <w:ilvl w:val="0"/>
          <w:numId w:val="124"/>
        </w:numPr>
        <w:rPr>
          <w:sz w:val="24"/>
          <w:szCs w:val="24"/>
          <w:lang w:val="ru-RU"/>
        </w:rPr>
      </w:pPr>
      <w:r w:rsidRPr="009D0CC6">
        <w:rPr>
          <w:sz w:val="24"/>
          <w:szCs w:val="24"/>
          <w:lang w:val="ru-RU"/>
        </w:rPr>
        <w:t>разговор о школским актуелностима и добијање новинарских задатака у складу са ђачким склоностима и жељама као и складу са значајним датумима који се обележавају у школи</w:t>
      </w:r>
    </w:p>
    <w:p w14:paraId="18D5F211" w14:textId="77777777" w:rsidR="00FF528F" w:rsidRPr="009D0CC6" w:rsidRDefault="00FF528F" w:rsidP="0035301F">
      <w:pPr>
        <w:pStyle w:val="ListParagraph"/>
        <w:numPr>
          <w:ilvl w:val="0"/>
          <w:numId w:val="124"/>
        </w:numPr>
        <w:rPr>
          <w:sz w:val="24"/>
          <w:szCs w:val="24"/>
          <w:lang w:val="ru-RU"/>
        </w:rPr>
      </w:pPr>
      <w:r w:rsidRPr="009D0CC6">
        <w:rPr>
          <w:sz w:val="24"/>
          <w:szCs w:val="24"/>
          <w:lang w:val="ru-RU"/>
        </w:rPr>
        <w:t>писање чланака о значајним догађајима у школи</w:t>
      </w:r>
    </w:p>
    <w:p w14:paraId="62B426CE" w14:textId="77777777" w:rsidR="00FF528F" w:rsidRPr="009D0CC6" w:rsidRDefault="00FF528F" w:rsidP="0035301F">
      <w:pPr>
        <w:pStyle w:val="ListParagraph"/>
        <w:numPr>
          <w:ilvl w:val="0"/>
          <w:numId w:val="124"/>
        </w:numPr>
        <w:rPr>
          <w:sz w:val="24"/>
          <w:szCs w:val="24"/>
          <w:lang w:val="ru-RU"/>
        </w:rPr>
      </w:pPr>
      <w:r w:rsidRPr="009D0CC6">
        <w:rPr>
          <w:sz w:val="24"/>
          <w:szCs w:val="24"/>
          <w:lang w:val="ru-RU"/>
        </w:rPr>
        <w:t>састављање извештаја о школским такмичењима и екскурзијама</w:t>
      </w:r>
    </w:p>
    <w:p w14:paraId="34418DC2" w14:textId="77777777" w:rsidR="00FF528F" w:rsidRPr="009D0CC6" w:rsidRDefault="00FF528F" w:rsidP="0035301F">
      <w:pPr>
        <w:pStyle w:val="ListParagraph"/>
        <w:numPr>
          <w:ilvl w:val="0"/>
          <w:numId w:val="124"/>
        </w:numPr>
        <w:rPr>
          <w:sz w:val="24"/>
          <w:szCs w:val="24"/>
          <w:lang w:val="ru-RU"/>
        </w:rPr>
      </w:pPr>
      <w:r w:rsidRPr="009D0CC6">
        <w:rPr>
          <w:sz w:val="24"/>
          <w:szCs w:val="24"/>
          <w:lang w:val="ru-RU"/>
        </w:rPr>
        <w:t>прављење интервјуа</w:t>
      </w:r>
    </w:p>
    <w:p w14:paraId="51E81043" w14:textId="77777777" w:rsidR="00FF528F" w:rsidRPr="009D0CC6" w:rsidRDefault="00FF528F" w:rsidP="0035301F">
      <w:pPr>
        <w:pStyle w:val="ListParagraph"/>
        <w:numPr>
          <w:ilvl w:val="0"/>
          <w:numId w:val="124"/>
        </w:numPr>
        <w:rPr>
          <w:sz w:val="24"/>
          <w:szCs w:val="24"/>
          <w:lang w:val="ru-RU"/>
        </w:rPr>
      </w:pPr>
      <w:r w:rsidRPr="009D0CC6">
        <w:rPr>
          <w:sz w:val="24"/>
          <w:szCs w:val="24"/>
          <w:lang w:val="ru-RU"/>
        </w:rPr>
        <w:t>анкентирање ученика о занимљивим темама</w:t>
      </w:r>
    </w:p>
    <w:p w14:paraId="4EC4AA70" w14:textId="77777777" w:rsidR="00FF528F" w:rsidRPr="009D0CC6" w:rsidRDefault="00FF528F" w:rsidP="0035301F">
      <w:pPr>
        <w:pStyle w:val="ListParagraph"/>
        <w:numPr>
          <w:ilvl w:val="0"/>
          <w:numId w:val="124"/>
        </w:numPr>
        <w:rPr>
          <w:sz w:val="24"/>
          <w:szCs w:val="24"/>
          <w:lang w:val="ru-RU"/>
        </w:rPr>
      </w:pPr>
      <w:r w:rsidRPr="009D0CC6">
        <w:rPr>
          <w:sz w:val="24"/>
          <w:szCs w:val="24"/>
          <w:lang w:val="ru-RU"/>
        </w:rPr>
        <w:t>прикупљање анегдота из школског</w:t>
      </w:r>
      <w:r w:rsidRPr="009D0CC6">
        <w:rPr>
          <w:sz w:val="24"/>
          <w:szCs w:val="24"/>
          <w:lang w:val="en-US"/>
        </w:rPr>
        <w:t> </w:t>
      </w:r>
      <w:r w:rsidRPr="009D0CC6">
        <w:rPr>
          <w:sz w:val="24"/>
          <w:szCs w:val="24"/>
          <w:lang w:val="ru-RU"/>
        </w:rPr>
        <w:t xml:space="preserve"> живота</w:t>
      </w:r>
    </w:p>
    <w:p w14:paraId="69CB6B31" w14:textId="77777777" w:rsidR="00FF528F" w:rsidRPr="009D0CC6" w:rsidRDefault="00FF528F" w:rsidP="0035301F">
      <w:pPr>
        <w:pStyle w:val="ListParagraph"/>
        <w:numPr>
          <w:ilvl w:val="0"/>
          <w:numId w:val="124"/>
        </w:numPr>
        <w:rPr>
          <w:sz w:val="24"/>
          <w:szCs w:val="24"/>
          <w:lang w:val="ru-RU"/>
        </w:rPr>
      </w:pPr>
      <w:r w:rsidRPr="009D0CC6">
        <w:rPr>
          <w:sz w:val="24"/>
          <w:szCs w:val="24"/>
          <w:lang w:val="ru-RU"/>
        </w:rPr>
        <w:t>прикупљање најбољих песама, састава, прича написаних од стране ученика нашег одељења...</w:t>
      </w:r>
    </w:p>
    <w:p w14:paraId="3BDC3535" w14:textId="77777777" w:rsidR="00FF528F" w:rsidRPr="009D0CC6" w:rsidRDefault="00FF528F" w:rsidP="0035301F">
      <w:pPr>
        <w:pStyle w:val="ListParagraph"/>
        <w:numPr>
          <w:ilvl w:val="0"/>
          <w:numId w:val="124"/>
        </w:numPr>
        <w:rPr>
          <w:sz w:val="24"/>
          <w:szCs w:val="24"/>
          <w:lang w:val="ru-RU"/>
        </w:rPr>
      </w:pPr>
      <w:r w:rsidRPr="009D0CC6">
        <w:rPr>
          <w:sz w:val="24"/>
          <w:szCs w:val="24"/>
          <w:lang w:val="ru-RU"/>
        </w:rPr>
        <w:t>презентација ,,Наших малих новина“ у облику зидних новина у заједничком простору школе</w:t>
      </w:r>
    </w:p>
    <w:p w14:paraId="09F1F624" w14:textId="77777777" w:rsidR="00FF528F" w:rsidRPr="009D0CC6" w:rsidRDefault="00FF528F" w:rsidP="00FF528F">
      <w:pPr>
        <w:rPr>
          <w:sz w:val="24"/>
          <w:szCs w:val="24"/>
          <w:lang w:val="ru-RU"/>
        </w:rPr>
      </w:pPr>
    </w:p>
    <w:p w14:paraId="227C8C49" w14:textId="77777777" w:rsidR="00FF528F" w:rsidRPr="009D0CC6" w:rsidRDefault="00FF528F" w:rsidP="00FF528F">
      <w:pPr>
        <w:rPr>
          <w:sz w:val="24"/>
          <w:szCs w:val="24"/>
          <w:lang w:val="ru-RU"/>
        </w:rPr>
      </w:pPr>
      <w:r w:rsidRPr="009D0CC6">
        <w:rPr>
          <w:sz w:val="24"/>
          <w:szCs w:val="24"/>
          <w:lang w:val="en-US"/>
        </w:rPr>
        <w:t>          </w:t>
      </w:r>
      <w:r w:rsidRPr="009D0CC6">
        <w:rPr>
          <w:sz w:val="24"/>
          <w:szCs w:val="24"/>
          <w:lang w:val="ru-RU"/>
        </w:rPr>
        <w:t>Активности:</w:t>
      </w:r>
    </w:p>
    <w:p w14:paraId="1F1E91C1"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Формирање новинарске секције</w:t>
      </w:r>
    </w:p>
    <w:p w14:paraId="72CA6CA8"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Доношење плана рада новинарске секције за текућу школску годину</w:t>
      </w:r>
    </w:p>
    <w:p w14:paraId="5AB7572D"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Анализа предходних бројева школских новина</w:t>
      </w:r>
    </w:p>
    <w:p w14:paraId="469833C9"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Облици новинарског изражавања: вест, интервју, репортажа и извештај</w:t>
      </w:r>
    </w:p>
    <w:p w14:paraId="58078913"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Различити начини новинског изражавања: вест и интервју (писање и редиговање текстова – вежбање)</w:t>
      </w:r>
    </w:p>
    <w:p w14:paraId="34227CB0"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Различити начини новинског изражавања: репортажа и извештај (писање и редиговање текстова – вежбање)</w:t>
      </w:r>
    </w:p>
    <w:p w14:paraId="2A163D29"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Анализа новинских чланака</w:t>
      </w:r>
    </w:p>
    <w:p w14:paraId="323523D7"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Избор илустрација, постера и насловне стране, уређивање забавне стране</w:t>
      </w:r>
    </w:p>
    <w:p w14:paraId="3BACAFB2"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Израда новина</w:t>
      </w:r>
    </w:p>
    <w:p w14:paraId="6ADD092B"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Предлог рубрика које ће бити заступљене у наредном броју школских новина и предлог тема</w:t>
      </w:r>
    </w:p>
    <w:p w14:paraId="3CB597BB"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Формирање група, парова и подела задужења</w:t>
      </w:r>
    </w:p>
    <w:p w14:paraId="1D8AA3FF"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Анкете, избор тема</w:t>
      </w:r>
    </w:p>
    <w:p w14:paraId="6AC236EA"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Различити начини новинарског изражавања: вест и интервју (писање и редиговање текстова – вежбање)</w:t>
      </w:r>
    </w:p>
    <w:p w14:paraId="37C1A193"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Различити начини новинског изражавања: репортажа и извештај (писање и редиговање текстова – вежбање)</w:t>
      </w:r>
    </w:p>
    <w:p w14:paraId="1A6053D4"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Избор активности чланова новинарске секције током прославе школске славе, Светог Саве</w:t>
      </w:r>
    </w:p>
    <w:p w14:paraId="7C7CB42B"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Анализа новинских чланака</w:t>
      </w:r>
    </w:p>
    <w:p w14:paraId="5718D2C0"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Избор илустрација, постера и насловне стране, уређивање забавне стране</w:t>
      </w:r>
    </w:p>
    <w:p w14:paraId="6E59F6C6"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Израда новина</w:t>
      </w:r>
    </w:p>
    <w:p w14:paraId="0C5D00C5"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Предлог рубрика које ће бити заступљене у народном броју школских новина</w:t>
      </w:r>
    </w:p>
    <w:p w14:paraId="66F33C56"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Вести и извештаји са терена</w:t>
      </w:r>
    </w:p>
    <w:p w14:paraId="1C5EA6FB"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Различити начини новинарског изражавања (вести, извештаји, интервјуи, репортаже) – писање и редиговање текстова</w:t>
      </w:r>
    </w:p>
    <w:p w14:paraId="7638A8B2"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Сређивање и анализирање прикупљеног материјала</w:t>
      </w:r>
    </w:p>
    <w:p w14:paraId="76ACB9BC"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Сређивање и анализирање прикупљеног материјала</w:t>
      </w:r>
    </w:p>
    <w:p w14:paraId="5B5E51EA"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Уређивање садржаја новог броја школских новина</w:t>
      </w:r>
    </w:p>
    <w:p w14:paraId="4C795825"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Лектура и коректура садржаја новог броја школских новина</w:t>
      </w:r>
    </w:p>
    <w:p w14:paraId="663770FC"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Избор илустрација, постера и насловне стране, уређивање забавне стране</w:t>
      </w:r>
    </w:p>
    <w:p w14:paraId="77F662D0"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Израда новина</w:t>
      </w:r>
    </w:p>
    <w:p w14:paraId="4239BBA6"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Самостално писање новинског чланка</w:t>
      </w:r>
    </w:p>
    <w:p w14:paraId="3BE0B356"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Читање и коментарисање ученичких чланака</w:t>
      </w:r>
    </w:p>
    <w:p w14:paraId="364CB087"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Репортажа са неког догађаја у школи</w:t>
      </w:r>
    </w:p>
    <w:p w14:paraId="371CED0E"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Писање вести, извештаја и интервјуа</w:t>
      </w:r>
    </w:p>
    <w:p w14:paraId="6BBF0CE6"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Праћење и бележење свих такмичења наших ученика (израда табеле са резултатима)</w:t>
      </w:r>
    </w:p>
    <w:p w14:paraId="1B5EB317"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Дан школе, писање извештаја (фотографије и интервјуи)</w:t>
      </w:r>
    </w:p>
    <w:p w14:paraId="1B09439D"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Ажурирање прикупљеног материјала за</w:t>
      </w:r>
      <w:r w:rsidRPr="009D0CC6">
        <w:rPr>
          <w:sz w:val="24"/>
          <w:szCs w:val="24"/>
          <w:lang w:val="en-US"/>
        </w:rPr>
        <w:t> </w:t>
      </w:r>
      <w:r w:rsidRPr="009D0CC6">
        <w:rPr>
          <w:sz w:val="24"/>
          <w:szCs w:val="24"/>
          <w:lang w:val="ru-RU"/>
        </w:rPr>
        <w:t xml:space="preserve"> новине и избор илустрација, постера и насловне стране, уређивање забавне стране</w:t>
      </w:r>
    </w:p>
    <w:p w14:paraId="4D7391BC"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Израда новина</w:t>
      </w:r>
    </w:p>
    <w:p w14:paraId="65AABFDF" w14:textId="77777777" w:rsidR="00FF528F" w:rsidRPr="009D0CC6" w:rsidRDefault="00FF528F" w:rsidP="0035301F">
      <w:pPr>
        <w:pStyle w:val="ListParagraph"/>
        <w:numPr>
          <w:ilvl w:val="0"/>
          <w:numId w:val="125"/>
        </w:numPr>
        <w:rPr>
          <w:sz w:val="24"/>
          <w:szCs w:val="24"/>
          <w:lang w:val="ru-RU"/>
        </w:rPr>
      </w:pPr>
      <w:r w:rsidRPr="009D0CC6">
        <w:rPr>
          <w:sz w:val="24"/>
          <w:szCs w:val="24"/>
          <w:lang w:val="ru-RU"/>
        </w:rPr>
        <w:t>Анализа успешности и активности рада секције</w:t>
      </w:r>
    </w:p>
    <w:p w14:paraId="628FC166" w14:textId="77777777" w:rsidR="00FF528F" w:rsidRPr="009D0CC6" w:rsidRDefault="00FF528F" w:rsidP="00FF528F">
      <w:pPr>
        <w:pStyle w:val="ListParagraph"/>
        <w:ind w:left="246"/>
        <w:rPr>
          <w:sz w:val="24"/>
          <w:szCs w:val="24"/>
          <w:lang w:val="ru-RU"/>
        </w:rPr>
      </w:pPr>
    </w:p>
    <w:p w14:paraId="3FFB5BC4" w14:textId="77777777" w:rsidR="00265738" w:rsidRPr="009D0CC6" w:rsidRDefault="00265738">
      <w:pPr>
        <w:jc w:val="center"/>
        <w:rPr>
          <w:sz w:val="28"/>
          <w:szCs w:val="28"/>
        </w:rPr>
      </w:pPr>
    </w:p>
    <w:p w14:paraId="28FC55C1" w14:textId="77777777" w:rsidR="00265738" w:rsidRPr="009D0CC6" w:rsidRDefault="00210FA6">
      <w:pPr>
        <w:jc w:val="center"/>
        <w:rPr>
          <w:b/>
          <w:bCs/>
          <w:sz w:val="28"/>
          <w:szCs w:val="28"/>
        </w:rPr>
      </w:pPr>
      <w:r w:rsidRPr="009D0CC6">
        <w:rPr>
          <w:b/>
          <w:bCs/>
          <w:sz w:val="28"/>
          <w:szCs w:val="28"/>
        </w:rPr>
        <w:t>ПЛАН РАДА ШКОЛСКИХ СПОРТСКИХ СЕКЦИЈА</w:t>
      </w:r>
    </w:p>
    <w:p w14:paraId="7372A800" w14:textId="77777777" w:rsidR="00265738" w:rsidRPr="009D0CC6" w:rsidRDefault="00265738">
      <w:pPr>
        <w:jc w:val="center"/>
        <w:rPr>
          <w:b/>
          <w:sz w:val="28"/>
          <w:szCs w:val="28"/>
        </w:rPr>
      </w:pPr>
    </w:p>
    <w:tbl>
      <w:tblPr>
        <w:tblStyle w:val="5"/>
        <w:tblW w:w="9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5"/>
        <w:gridCol w:w="6390"/>
        <w:gridCol w:w="2139"/>
        <w:gridCol w:w="32"/>
      </w:tblGrid>
      <w:tr w:rsidR="00265738" w:rsidRPr="009D0CC6" w14:paraId="7C0190EB" w14:textId="77777777" w:rsidTr="002B108B">
        <w:trPr>
          <w:trHeight w:val="404"/>
        </w:trPr>
        <w:tc>
          <w:tcPr>
            <w:tcW w:w="9456" w:type="dxa"/>
            <w:gridSpan w:val="4"/>
            <w:tcMar>
              <w:top w:w="0" w:type="dxa"/>
              <w:left w:w="100" w:type="dxa"/>
              <w:bottom w:w="0" w:type="dxa"/>
              <w:right w:w="100" w:type="dxa"/>
            </w:tcMar>
          </w:tcPr>
          <w:p w14:paraId="10A3EE81" w14:textId="77777777" w:rsidR="00265738" w:rsidRPr="009D0CC6" w:rsidRDefault="00210FA6" w:rsidP="002B108B">
            <w:pPr>
              <w:jc w:val="center"/>
              <w:rPr>
                <w:sz w:val="24"/>
                <w:szCs w:val="24"/>
              </w:rPr>
            </w:pPr>
            <w:bookmarkStart w:id="808" w:name="_heading=h.zhywga9hz8o8" w:colFirst="0" w:colLast="0"/>
            <w:bookmarkEnd w:id="808"/>
            <w:r w:rsidRPr="009D0CC6">
              <w:rPr>
                <w:sz w:val="24"/>
                <w:szCs w:val="24"/>
              </w:rPr>
              <w:t>ПРОГРАМ РАДА СЕКЦИЈА</w:t>
            </w:r>
            <w:bookmarkStart w:id="809" w:name="_heading=h.jxx3xyo6qbu8" w:colFirst="0" w:colLast="0"/>
            <w:bookmarkEnd w:id="809"/>
            <w:r w:rsidR="002B108B" w:rsidRPr="009D0CC6">
              <w:rPr>
                <w:sz w:val="24"/>
                <w:szCs w:val="24"/>
                <w:lang w:val="sr-Cyrl-RS"/>
              </w:rPr>
              <w:t xml:space="preserve"> </w:t>
            </w:r>
            <w:r w:rsidRPr="009D0CC6">
              <w:rPr>
                <w:sz w:val="24"/>
                <w:szCs w:val="24"/>
              </w:rPr>
              <w:t>ОДБОЈКА</w:t>
            </w:r>
          </w:p>
        </w:tc>
      </w:tr>
      <w:tr w:rsidR="00265738" w:rsidRPr="009D0CC6" w14:paraId="5E1EEC04" w14:textId="77777777" w:rsidTr="002B108B">
        <w:trPr>
          <w:gridAfter w:val="1"/>
          <w:wAfter w:w="32" w:type="dxa"/>
          <w:trHeight w:val="566"/>
        </w:trPr>
        <w:tc>
          <w:tcPr>
            <w:tcW w:w="89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3218134" w14:textId="77777777" w:rsidR="00265738" w:rsidRPr="009D0CC6" w:rsidRDefault="00210FA6" w:rsidP="002B108B">
            <w:pPr>
              <w:rPr>
                <w:sz w:val="24"/>
                <w:szCs w:val="24"/>
              </w:rPr>
            </w:pPr>
            <w:bookmarkStart w:id="810" w:name="_heading=h.oinsllavycj" w:colFirst="0" w:colLast="0"/>
            <w:bookmarkEnd w:id="810"/>
            <w:r w:rsidRPr="009D0CC6">
              <w:rPr>
                <w:sz w:val="24"/>
                <w:szCs w:val="24"/>
              </w:rPr>
              <w:t xml:space="preserve">   Ре.бр.часа</w:t>
            </w:r>
          </w:p>
        </w:tc>
        <w:tc>
          <w:tcPr>
            <w:tcW w:w="63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7668F38" w14:textId="77777777" w:rsidR="00265738" w:rsidRPr="009D0CC6" w:rsidRDefault="00210FA6" w:rsidP="002B108B">
            <w:pPr>
              <w:rPr>
                <w:sz w:val="24"/>
                <w:szCs w:val="24"/>
              </w:rPr>
            </w:pPr>
            <w:bookmarkStart w:id="811" w:name="_heading=h.ojoce1qmt5nj" w:colFirst="0" w:colLast="0"/>
            <w:bookmarkEnd w:id="811"/>
            <w:r w:rsidRPr="009D0CC6">
              <w:rPr>
                <w:sz w:val="24"/>
                <w:szCs w:val="24"/>
              </w:rPr>
              <w:t xml:space="preserve">                                </w:t>
            </w:r>
            <w:r w:rsidRPr="009D0CC6">
              <w:rPr>
                <w:sz w:val="24"/>
                <w:szCs w:val="24"/>
              </w:rPr>
              <w:tab/>
              <w:t>Наставна јединица</w:t>
            </w:r>
          </w:p>
        </w:tc>
        <w:tc>
          <w:tcPr>
            <w:tcW w:w="2139"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4911D53" w14:textId="77777777" w:rsidR="00265738" w:rsidRPr="009D0CC6" w:rsidRDefault="00210FA6" w:rsidP="002B108B">
            <w:pPr>
              <w:rPr>
                <w:sz w:val="24"/>
                <w:szCs w:val="24"/>
              </w:rPr>
            </w:pPr>
            <w:bookmarkStart w:id="812" w:name="_heading=h.1xy07eia669" w:colFirst="0" w:colLast="0"/>
            <w:bookmarkEnd w:id="812"/>
            <w:r w:rsidRPr="009D0CC6">
              <w:rPr>
                <w:sz w:val="24"/>
                <w:szCs w:val="24"/>
              </w:rPr>
              <w:t xml:space="preserve">       </w:t>
            </w:r>
            <w:r w:rsidRPr="009D0CC6">
              <w:rPr>
                <w:sz w:val="24"/>
                <w:szCs w:val="24"/>
              </w:rPr>
              <w:tab/>
              <w:t>Месец</w:t>
            </w:r>
          </w:p>
        </w:tc>
      </w:tr>
      <w:tr w:rsidR="00265738" w:rsidRPr="009D0CC6" w14:paraId="32FBBF50" w14:textId="77777777" w:rsidTr="002B108B">
        <w:trPr>
          <w:gridAfter w:val="1"/>
          <w:wAfter w:w="32" w:type="dxa"/>
          <w:trHeight w:val="315"/>
        </w:trPr>
        <w:tc>
          <w:tcPr>
            <w:tcW w:w="895" w:type="dxa"/>
            <w:tcBorders>
              <w:top w:val="single" w:sz="4" w:space="0" w:color="auto"/>
            </w:tcBorders>
            <w:tcMar>
              <w:top w:w="0" w:type="dxa"/>
              <w:left w:w="100" w:type="dxa"/>
              <w:bottom w:w="0" w:type="dxa"/>
              <w:right w:w="100" w:type="dxa"/>
            </w:tcMar>
          </w:tcPr>
          <w:p w14:paraId="635140C0" w14:textId="77777777" w:rsidR="00265738" w:rsidRPr="009D0CC6" w:rsidRDefault="00210FA6" w:rsidP="002B108B">
            <w:pPr>
              <w:rPr>
                <w:sz w:val="24"/>
                <w:szCs w:val="24"/>
              </w:rPr>
            </w:pPr>
            <w:r w:rsidRPr="009D0CC6">
              <w:rPr>
                <w:sz w:val="24"/>
                <w:szCs w:val="24"/>
              </w:rPr>
              <w:t xml:space="preserve"> 1.</w:t>
            </w:r>
          </w:p>
        </w:tc>
        <w:tc>
          <w:tcPr>
            <w:tcW w:w="6390" w:type="dxa"/>
            <w:tcBorders>
              <w:top w:val="single" w:sz="4" w:space="0" w:color="auto"/>
            </w:tcBorders>
            <w:tcMar>
              <w:top w:w="0" w:type="dxa"/>
              <w:left w:w="100" w:type="dxa"/>
              <w:bottom w:w="0" w:type="dxa"/>
              <w:right w:w="100" w:type="dxa"/>
            </w:tcMar>
          </w:tcPr>
          <w:p w14:paraId="3F2DE3C9" w14:textId="77777777" w:rsidR="00265738" w:rsidRPr="009D0CC6" w:rsidRDefault="00210FA6" w:rsidP="002B108B">
            <w:pPr>
              <w:rPr>
                <w:sz w:val="24"/>
                <w:szCs w:val="24"/>
              </w:rPr>
            </w:pPr>
            <w:r w:rsidRPr="009D0CC6">
              <w:rPr>
                <w:sz w:val="24"/>
                <w:szCs w:val="24"/>
              </w:rPr>
              <w:t>Одбијање – додавање лопте прстима . Игра</w:t>
            </w:r>
          </w:p>
        </w:tc>
        <w:tc>
          <w:tcPr>
            <w:tcW w:w="2139" w:type="dxa"/>
            <w:tcBorders>
              <w:top w:val="single" w:sz="4" w:space="0" w:color="auto"/>
            </w:tcBorders>
            <w:tcMar>
              <w:top w:w="0" w:type="dxa"/>
              <w:left w:w="100" w:type="dxa"/>
              <w:bottom w:w="0" w:type="dxa"/>
              <w:right w:w="100" w:type="dxa"/>
            </w:tcMar>
          </w:tcPr>
          <w:p w14:paraId="5E886E49" w14:textId="77777777" w:rsidR="00265738" w:rsidRPr="009D0CC6" w:rsidRDefault="00210FA6" w:rsidP="002B108B">
            <w:pPr>
              <w:rPr>
                <w:sz w:val="24"/>
                <w:szCs w:val="24"/>
              </w:rPr>
            </w:pPr>
            <w:r w:rsidRPr="009D0CC6">
              <w:rPr>
                <w:sz w:val="24"/>
                <w:szCs w:val="24"/>
              </w:rPr>
              <w:t>СЕПТЕМБАР</w:t>
            </w:r>
          </w:p>
        </w:tc>
      </w:tr>
      <w:tr w:rsidR="00265738" w:rsidRPr="009D0CC6" w14:paraId="06F87685" w14:textId="77777777" w:rsidTr="002B108B">
        <w:trPr>
          <w:gridAfter w:val="1"/>
          <w:wAfter w:w="32" w:type="dxa"/>
          <w:trHeight w:val="585"/>
        </w:trPr>
        <w:tc>
          <w:tcPr>
            <w:tcW w:w="895" w:type="dxa"/>
            <w:tcMar>
              <w:top w:w="0" w:type="dxa"/>
              <w:left w:w="100" w:type="dxa"/>
              <w:bottom w:w="0" w:type="dxa"/>
              <w:right w:w="100" w:type="dxa"/>
            </w:tcMar>
          </w:tcPr>
          <w:p w14:paraId="7EE71CE7" w14:textId="77777777" w:rsidR="00265738" w:rsidRPr="009D0CC6" w:rsidRDefault="00210FA6" w:rsidP="002B108B">
            <w:pPr>
              <w:rPr>
                <w:sz w:val="24"/>
                <w:szCs w:val="24"/>
              </w:rPr>
            </w:pPr>
            <w:r w:rsidRPr="009D0CC6">
              <w:rPr>
                <w:sz w:val="24"/>
                <w:szCs w:val="24"/>
              </w:rPr>
              <w:t xml:space="preserve"> 2.</w:t>
            </w:r>
          </w:p>
        </w:tc>
        <w:tc>
          <w:tcPr>
            <w:tcW w:w="6390" w:type="dxa"/>
            <w:tcMar>
              <w:top w:w="0" w:type="dxa"/>
              <w:left w:w="100" w:type="dxa"/>
              <w:bottom w:w="0" w:type="dxa"/>
              <w:right w:w="100" w:type="dxa"/>
            </w:tcMar>
          </w:tcPr>
          <w:p w14:paraId="034CB6A5" w14:textId="77777777" w:rsidR="00265738" w:rsidRPr="009D0CC6" w:rsidRDefault="00210FA6" w:rsidP="002B108B">
            <w:pPr>
              <w:rPr>
                <w:sz w:val="24"/>
                <w:szCs w:val="24"/>
              </w:rPr>
            </w:pPr>
            <w:r w:rsidRPr="009D0CC6">
              <w:rPr>
                <w:sz w:val="24"/>
                <w:szCs w:val="24"/>
              </w:rPr>
              <w:t xml:space="preserve"> Додавање – одбијање   лопте прстима са обе руке у паду.Игра</w:t>
            </w:r>
          </w:p>
        </w:tc>
        <w:tc>
          <w:tcPr>
            <w:tcW w:w="2139" w:type="dxa"/>
            <w:tcMar>
              <w:top w:w="0" w:type="dxa"/>
              <w:left w:w="100" w:type="dxa"/>
              <w:bottom w:w="0" w:type="dxa"/>
              <w:right w:w="100" w:type="dxa"/>
            </w:tcMar>
          </w:tcPr>
          <w:p w14:paraId="31077AA2" w14:textId="77777777" w:rsidR="00265738" w:rsidRPr="009D0CC6" w:rsidRDefault="00210FA6" w:rsidP="002B108B">
            <w:pPr>
              <w:rPr>
                <w:sz w:val="24"/>
                <w:szCs w:val="24"/>
              </w:rPr>
            </w:pPr>
            <w:r w:rsidRPr="009D0CC6">
              <w:rPr>
                <w:sz w:val="24"/>
                <w:szCs w:val="24"/>
              </w:rPr>
              <w:t>СЕПТЕМБАР</w:t>
            </w:r>
          </w:p>
        </w:tc>
      </w:tr>
      <w:tr w:rsidR="00265738" w:rsidRPr="009D0CC6" w14:paraId="547E3E45" w14:textId="77777777" w:rsidTr="002B108B">
        <w:trPr>
          <w:gridAfter w:val="1"/>
          <w:wAfter w:w="32" w:type="dxa"/>
          <w:trHeight w:val="315"/>
        </w:trPr>
        <w:tc>
          <w:tcPr>
            <w:tcW w:w="895" w:type="dxa"/>
            <w:tcMar>
              <w:top w:w="0" w:type="dxa"/>
              <w:left w:w="100" w:type="dxa"/>
              <w:bottom w:w="0" w:type="dxa"/>
              <w:right w:w="100" w:type="dxa"/>
            </w:tcMar>
          </w:tcPr>
          <w:p w14:paraId="04E77262" w14:textId="77777777" w:rsidR="00265738" w:rsidRPr="009D0CC6" w:rsidRDefault="00210FA6" w:rsidP="002B108B">
            <w:pPr>
              <w:rPr>
                <w:sz w:val="24"/>
                <w:szCs w:val="24"/>
              </w:rPr>
            </w:pPr>
            <w:r w:rsidRPr="009D0CC6">
              <w:rPr>
                <w:sz w:val="24"/>
                <w:szCs w:val="24"/>
              </w:rPr>
              <w:t xml:space="preserve"> 3.</w:t>
            </w:r>
          </w:p>
        </w:tc>
        <w:tc>
          <w:tcPr>
            <w:tcW w:w="6390" w:type="dxa"/>
            <w:tcMar>
              <w:top w:w="0" w:type="dxa"/>
              <w:left w:w="100" w:type="dxa"/>
              <w:bottom w:w="0" w:type="dxa"/>
              <w:right w:w="100" w:type="dxa"/>
            </w:tcMar>
          </w:tcPr>
          <w:p w14:paraId="3E1BD791" w14:textId="77777777" w:rsidR="00265738" w:rsidRPr="009D0CC6" w:rsidRDefault="00210FA6" w:rsidP="002B108B">
            <w:pPr>
              <w:rPr>
                <w:sz w:val="24"/>
                <w:szCs w:val="24"/>
              </w:rPr>
            </w:pPr>
            <w:r w:rsidRPr="009D0CC6">
              <w:rPr>
                <w:sz w:val="24"/>
                <w:szCs w:val="24"/>
              </w:rPr>
              <w:t>Додавање  лопте прстима са обе руке у скоку.Игра.</w:t>
            </w:r>
          </w:p>
        </w:tc>
        <w:tc>
          <w:tcPr>
            <w:tcW w:w="2139" w:type="dxa"/>
            <w:tcMar>
              <w:top w:w="0" w:type="dxa"/>
              <w:left w:w="100" w:type="dxa"/>
              <w:bottom w:w="0" w:type="dxa"/>
              <w:right w:w="100" w:type="dxa"/>
            </w:tcMar>
          </w:tcPr>
          <w:p w14:paraId="4D29B7D5" w14:textId="77777777" w:rsidR="00265738" w:rsidRPr="009D0CC6" w:rsidRDefault="00210FA6" w:rsidP="002B108B">
            <w:pPr>
              <w:rPr>
                <w:sz w:val="24"/>
                <w:szCs w:val="24"/>
              </w:rPr>
            </w:pPr>
            <w:r w:rsidRPr="009D0CC6">
              <w:rPr>
                <w:sz w:val="24"/>
                <w:szCs w:val="24"/>
              </w:rPr>
              <w:t>СЕПТЕМБАР</w:t>
            </w:r>
          </w:p>
        </w:tc>
      </w:tr>
      <w:tr w:rsidR="00265738" w:rsidRPr="009D0CC6" w14:paraId="1DE764D3" w14:textId="77777777" w:rsidTr="002B108B">
        <w:trPr>
          <w:gridAfter w:val="1"/>
          <w:wAfter w:w="32" w:type="dxa"/>
          <w:trHeight w:val="315"/>
        </w:trPr>
        <w:tc>
          <w:tcPr>
            <w:tcW w:w="895" w:type="dxa"/>
            <w:tcMar>
              <w:top w:w="0" w:type="dxa"/>
              <w:left w:w="100" w:type="dxa"/>
              <w:bottom w:w="0" w:type="dxa"/>
              <w:right w:w="100" w:type="dxa"/>
            </w:tcMar>
          </w:tcPr>
          <w:p w14:paraId="0A27B962" w14:textId="77777777" w:rsidR="00265738" w:rsidRPr="009D0CC6" w:rsidRDefault="00210FA6" w:rsidP="002B108B">
            <w:pPr>
              <w:rPr>
                <w:sz w:val="24"/>
                <w:szCs w:val="24"/>
              </w:rPr>
            </w:pPr>
            <w:r w:rsidRPr="009D0CC6">
              <w:rPr>
                <w:sz w:val="24"/>
                <w:szCs w:val="24"/>
              </w:rPr>
              <w:t xml:space="preserve"> 4.</w:t>
            </w:r>
          </w:p>
        </w:tc>
        <w:tc>
          <w:tcPr>
            <w:tcW w:w="6390" w:type="dxa"/>
            <w:tcMar>
              <w:top w:w="0" w:type="dxa"/>
              <w:left w:w="100" w:type="dxa"/>
              <w:bottom w:w="0" w:type="dxa"/>
              <w:right w:w="100" w:type="dxa"/>
            </w:tcMar>
          </w:tcPr>
          <w:p w14:paraId="30FF8FB0" w14:textId="77777777" w:rsidR="00265738" w:rsidRPr="009D0CC6" w:rsidRDefault="00210FA6" w:rsidP="002B108B">
            <w:pPr>
              <w:rPr>
                <w:sz w:val="24"/>
                <w:szCs w:val="24"/>
              </w:rPr>
            </w:pPr>
            <w:r w:rsidRPr="009D0CC6">
              <w:rPr>
                <w:sz w:val="24"/>
                <w:szCs w:val="24"/>
              </w:rPr>
              <w:t>Одбијање – додавање лопте чекићем.Игра.</w:t>
            </w:r>
          </w:p>
        </w:tc>
        <w:tc>
          <w:tcPr>
            <w:tcW w:w="2139" w:type="dxa"/>
            <w:tcMar>
              <w:top w:w="0" w:type="dxa"/>
              <w:left w:w="100" w:type="dxa"/>
              <w:bottom w:w="0" w:type="dxa"/>
              <w:right w:w="100" w:type="dxa"/>
            </w:tcMar>
          </w:tcPr>
          <w:p w14:paraId="5738176C" w14:textId="77777777" w:rsidR="00265738" w:rsidRPr="009D0CC6" w:rsidRDefault="00210FA6" w:rsidP="002B108B">
            <w:pPr>
              <w:rPr>
                <w:sz w:val="24"/>
                <w:szCs w:val="24"/>
              </w:rPr>
            </w:pPr>
            <w:r w:rsidRPr="009D0CC6">
              <w:rPr>
                <w:sz w:val="24"/>
                <w:szCs w:val="24"/>
              </w:rPr>
              <w:t>СЕПТЕМБАР</w:t>
            </w:r>
          </w:p>
        </w:tc>
      </w:tr>
      <w:tr w:rsidR="00265738" w:rsidRPr="009D0CC6" w14:paraId="39A9110D" w14:textId="77777777" w:rsidTr="002B108B">
        <w:trPr>
          <w:gridAfter w:val="1"/>
          <w:wAfter w:w="32" w:type="dxa"/>
          <w:trHeight w:val="345"/>
        </w:trPr>
        <w:tc>
          <w:tcPr>
            <w:tcW w:w="895" w:type="dxa"/>
            <w:tcMar>
              <w:top w:w="0" w:type="dxa"/>
              <w:left w:w="100" w:type="dxa"/>
              <w:bottom w:w="0" w:type="dxa"/>
              <w:right w:w="100" w:type="dxa"/>
            </w:tcMar>
          </w:tcPr>
          <w:p w14:paraId="5113BD48" w14:textId="77777777" w:rsidR="00265738" w:rsidRPr="009D0CC6" w:rsidRDefault="00210FA6" w:rsidP="002B108B">
            <w:pPr>
              <w:rPr>
                <w:sz w:val="24"/>
                <w:szCs w:val="24"/>
              </w:rPr>
            </w:pPr>
            <w:r w:rsidRPr="009D0CC6">
              <w:rPr>
                <w:sz w:val="24"/>
                <w:szCs w:val="24"/>
              </w:rPr>
              <w:t xml:space="preserve"> 5.</w:t>
            </w:r>
          </w:p>
        </w:tc>
        <w:tc>
          <w:tcPr>
            <w:tcW w:w="6390" w:type="dxa"/>
            <w:tcMar>
              <w:top w:w="0" w:type="dxa"/>
              <w:left w:w="100" w:type="dxa"/>
              <w:bottom w:w="0" w:type="dxa"/>
              <w:right w:w="100" w:type="dxa"/>
            </w:tcMar>
          </w:tcPr>
          <w:p w14:paraId="7D5149B2" w14:textId="77777777" w:rsidR="00265738" w:rsidRPr="009D0CC6" w:rsidRDefault="00210FA6" w:rsidP="002B108B">
            <w:pPr>
              <w:rPr>
                <w:sz w:val="24"/>
                <w:szCs w:val="24"/>
              </w:rPr>
            </w:pPr>
            <w:r w:rsidRPr="009D0CC6">
              <w:rPr>
                <w:sz w:val="24"/>
                <w:szCs w:val="24"/>
              </w:rPr>
              <w:t>Одбијање лопте – високи чекић.Игра.</w:t>
            </w:r>
          </w:p>
        </w:tc>
        <w:tc>
          <w:tcPr>
            <w:tcW w:w="2139" w:type="dxa"/>
            <w:tcMar>
              <w:top w:w="0" w:type="dxa"/>
              <w:left w:w="100" w:type="dxa"/>
              <w:bottom w:w="0" w:type="dxa"/>
              <w:right w:w="100" w:type="dxa"/>
            </w:tcMar>
          </w:tcPr>
          <w:p w14:paraId="32852A00" w14:textId="77777777" w:rsidR="00265738" w:rsidRPr="009D0CC6" w:rsidRDefault="00210FA6" w:rsidP="002B108B">
            <w:pPr>
              <w:rPr>
                <w:sz w:val="24"/>
                <w:szCs w:val="24"/>
              </w:rPr>
            </w:pPr>
            <w:r w:rsidRPr="009D0CC6">
              <w:rPr>
                <w:sz w:val="24"/>
                <w:szCs w:val="24"/>
              </w:rPr>
              <w:t>ОКТОБАР</w:t>
            </w:r>
          </w:p>
        </w:tc>
      </w:tr>
      <w:tr w:rsidR="00265738" w:rsidRPr="009D0CC6" w14:paraId="117E6518" w14:textId="77777777" w:rsidTr="002B108B">
        <w:trPr>
          <w:gridAfter w:val="1"/>
          <w:wAfter w:w="32" w:type="dxa"/>
          <w:trHeight w:val="315"/>
        </w:trPr>
        <w:tc>
          <w:tcPr>
            <w:tcW w:w="895" w:type="dxa"/>
            <w:tcMar>
              <w:top w:w="0" w:type="dxa"/>
              <w:left w:w="100" w:type="dxa"/>
              <w:bottom w:w="0" w:type="dxa"/>
              <w:right w:w="100" w:type="dxa"/>
            </w:tcMar>
          </w:tcPr>
          <w:p w14:paraId="25FFEB67" w14:textId="77777777" w:rsidR="00265738" w:rsidRPr="009D0CC6" w:rsidRDefault="00210FA6" w:rsidP="002B108B">
            <w:pPr>
              <w:rPr>
                <w:sz w:val="24"/>
                <w:szCs w:val="24"/>
              </w:rPr>
            </w:pPr>
            <w:r w:rsidRPr="009D0CC6">
              <w:rPr>
                <w:sz w:val="24"/>
                <w:szCs w:val="24"/>
              </w:rPr>
              <w:t xml:space="preserve"> 6.</w:t>
            </w:r>
          </w:p>
        </w:tc>
        <w:tc>
          <w:tcPr>
            <w:tcW w:w="6390" w:type="dxa"/>
            <w:tcMar>
              <w:top w:w="0" w:type="dxa"/>
              <w:left w:w="100" w:type="dxa"/>
              <w:bottom w:w="0" w:type="dxa"/>
              <w:right w:w="100" w:type="dxa"/>
            </w:tcMar>
          </w:tcPr>
          <w:p w14:paraId="65F6936D" w14:textId="77777777" w:rsidR="00265738" w:rsidRPr="009D0CC6" w:rsidRDefault="00210FA6" w:rsidP="002B108B">
            <w:pPr>
              <w:rPr>
                <w:sz w:val="24"/>
                <w:szCs w:val="24"/>
              </w:rPr>
            </w:pPr>
            <w:r w:rsidRPr="009D0CC6">
              <w:rPr>
                <w:sz w:val="24"/>
                <w:szCs w:val="24"/>
              </w:rPr>
              <w:t>Додавање – одбијање   лопте чекићем у паду.Игра.</w:t>
            </w:r>
          </w:p>
        </w:tc>
        <w:tc>
          <w:tcPr>
            <w:tcW w:w="2139" w:type="dxa"/>
            <w:tcMar>
              <w:top w:w="0" w:type="dxa"/>
              <w:left w:w="100" w:type="dxa"/>
              <w:bottom w:w="0" w:type="dxa"/>
              <w:right w:w="100" w:type="dxa"/>
            </w:tcMar>
          </w:tcPr>
          <w:p w14:paraId="3F82A19A" w14:textId="77777777" w:rsidR="00265738" w:rsidRPr="009D0CC6" w:rsidRDefault="00210FA6" w:rsidP="002B108B">
            <w:pPr>
              <w:rPr>
                <w:sz w:val="24"/>
                <w:szCs w:val="24"/>
              </w:rPr>
            </w:pPr>
            <w:r w:rsidRPr="009D0CC6">
              <w:rPr>
                <w:sz w:val="24"/>
                <w:szCs w:val="24"/>
              </w:rPr>
              <w:t>ОКТОБАР</w:t>
            </w:r>
          </w:p>
        </w:tc>
      </w:tr>
      <w:tr w:rsidR="00265738" w:rsidRPr="009D0CC6" w14:paraId="63606BC0" w14:textId="77777777" w:rsidTr="002B108B">
        <w:trPr>
          <w:gridAfter w:val="1"/>
          <w:wAfter w:w="32" w:type="dxa"/>
          <w:trHeight w:val="315"/>
        </w:trPr>
        <w:tc>
          <w:tcPr>
            <w:tcW w:w="895" w:type="dxa"/>
            <w:tcMar>
              <w:top w:w="0" w:type="dxa"/>
              <w:left w:w="100" w:type="dxa"/>
              <w:bottom w:w="0" w:type="dxa"/>
              <w:right w:w="100" w:type="dxa"/>
            </w:tcMar>
          </w:tcPr>
          <w:p w14:paraId="38F8FC85" w14:textId="77777777" w:rsidR="00265738" w:rsidRPr="009D0CC6" w:rsidRDefault="00210FA6" w:rsidP="002B108B">
            <w:pPr>
              <w:rPr>
                <w:sz w:val="24"/>
                <w:szCs w:val="24"/>
              </w:rPr>
            </w:pPr>
            <w:r w:rsidRPr="009D0CC6">
              <w:rPr>
                <w:sz w:val="24"/>
                <w:szCs w:val="24"/>
              </w:rPr>
              <w:t xml:space="preserve"> 7.</w:t>
            </w:r>
          </w:p>
        </w:tc>
        <w:tc>
          <w:tcPr>
            <w:tcW w:w="6390" w:type="dxa"/>
            <w:tcMar>
              <w:top w:w="0" w:type="dxa"/>
              <w:left w:w="100" w:type="dxa"/>
              <w:bottom w:w="0" w:type="dxa"/>
              <w:right w:w="100" w:type="dxa"/>
            </w:tcMar>
          </w:tcPr>
          <w:p w14:paraId="42FC5A00" w14:textId="77777777" w:rsidR="00265738" w:rsidRPr="009D0CC6" w:rsidRDefault="00210FA6" w:rsidP="002B108B">
            <w:pPr>
              <w:rPr>
                <w:sz w:val="24"/>
                <w:szCs w:val="24"/>
              </w:rPr>
            </w:pPr>
            <w:r w:rsidRPr="009D0CC6">
              <w:rPr>
                <w:sz w:val="24"/>
                <w:szCs w:val="24"/>
              </w:rPr>
              <w:t>Одбијање лопте једном руком у страну.Игра.</w:t>
            </w:r>
          </w:p>
        </w:tc>
        <w:tc>
          <w:tcPr>
            <w:tcW w:w="2139" w:type="dxa"/>
            <w:tcMar>
              <w:top w:w="0" w:type="dxa"/>
              <w:left w:w="100" w:type="dxa"/>
              <w:bottom w:w="0" w:type="dxa"/>
              <w:right w:w="100" w:type="dxa"/>
            </w:tcMar>
          </w:tcPr>
          <w:p w14:paraId="66158A1D" w14:textId="77777777" w:rsidR="00265738" w:rsidRPr="009D0CC6" w:rsidRDefault="00210FA6" w:rsidP="002B108B">
            <w:pPr>
              <w:rPr>
                <w:sz w:val="24"/>
                <w:szCs w:val="24"/>
              </w:rPr>
            </w:pPr>
            <w:r w:rsidRPr="009D0CC6">
              <w:rPr>
                <w:sz w:val="24"/>
                <w:szCs w:val="24"/>
              </w:rPr>
              <w:t>ОКТОБАР</w:t>
            </w:r>
          </w:p>
        </w:tc>
      </w:tr>
      <w:tr w:rsidR="00265738" w:rsidRPr="009D0CC6" w14:paraId="53F24C33" w14:textId="77777777" w:rsidTr="002B108B">
        <w:trPr>
          <w:gridAfter w:val="1"/>
          <w:wAfter w:w="32" w:type="dxa"/>
          <w:trHeight w:val="315"/>
        </w:trPr>
        <w:tc>
          <w:tcPr>
            <w:tcW w:w="895" w:type="dxa"/>
            <w:tcMar>
              <w:top w:w="0" w:type="dxa"/>
              <w:left w:w="100" w:type="dxa"/>
              <w:bottom w:w="0" w:type="dxa"/>
              <w:right w:w="100" w:type="dxa"/>
            </w:tcMar>
          </w:tcPr>
          <w:p w14:paraId="05129033" w14:textId="77777777" w:rsidR="00265738" w:rsidRPr="009D0CC6" w:rsidRDefault="00210FA6" w:rsidP="002B108B">
            <w:pPr>
              <w:rPr>
                <w:sz w:val="24"/>
                <w:szCs w:val="24"/>
              </w:rPr>
            </w:pPr>
            <w:r w:rsidRPr="009D0CC6">
              <w:rPr>
                <w:sz w:val="24"/>
                <w:szCs w:val="24"/>
              </w:rPr>
              <w:t xml:space="preserve"> 8.</w:t>
            </w:r>
          </w:p>
        </w:tc>
        <w:tc>
          <w:tcPr>
            <w:tcW w:w="6390" w:type="dxa"/>
            <w:tcMar>
              <w:top w:w="0" w:type="dxa"/>
              <w:left w:w="100" w:type="dxa"/>
              <w:bottom w:w="0" w:type="dxa"/>
              <w:right w:w="100" w:type="dxa"/>
            </w:tcMar>
          </w:tcPr>
          <w:p w14:paraId="3432BA23" w14:textId="77777777" w:rsidR="00265738" w:rsidRPr="009D0CC6" w:rsidRDefault="00210FA6" w:rsidP="002B108B">
            <w:pPr>
              <w:rPr>
                <w:sz w:val="24"/>
                <w:szCs w:val="24"/>
              </w:rPr>
            </w:pPr>
            <w:r w:rsidRPr="009D0CC6">
              <w:rPr>
                <w:sz w:val="24"/>
                <w:szCs w:val="24"/>
              </w:rPr>
              <w:t>Одбијање лопте једном руком у паду.Игра.</w:t>
            </w:r>
          </w:p>
        </w:tc>
        <w:tc>
          <w:tcPr>
            <w:tcW w:w="2139" w:type="dxa"/>
            <w:tcMar>
              <w:top w:w="0" w:type="dxa"/>
              <w:left w:w="100" w:type="dxa"/>
              <w:bottom w:w="0" w:type="dxa"/>
              <w:right w:w="100" w:type="dxa"/>
            </w:tcMar>
          </w:tcPr>
          <w:p w14:paraId="191BA0BE" w14:textId="77777777" w:rsidR="00265738" w:rsidRPr="009D0CC6" w:rsidRDefault="00210FA6" w:rsidP="002B108B">
            <w:pPr>
              <w:rPr>
                <w:sz w:val="24"/>
                <w:szCs w:val="24"/>
              </w:rPr>
            </w:pPr>
            <w:r w:rsidRPr="009D0CC6">
              <w:rPr>
                <w:sz w:val="24"/>
                <w:szCs w:val="24"/>
              </w:rPr>
              <w:t>ОКТОБАР</w:t>
            </w:r>
          </w:p>
        </w:tc>
      </w:tr>
      <w:tr w:rsidR="00265738" w:rsidRPr="009D0CC6" w14:paraId="5B68E5B8" w14:textId="77777777" w:rsidTr="002B108B">
        <w:trPr>
          <w:gridAfter w:val="1"/>
          <w:wAfter w:w="32" w:type="dxa"/>
          <w:trHeight w:val="345"/>
        </w:trPr>
        <w:tc>
          <w:tcPr>
            <w:tcW w:w="895" w:type="dxa"/>
            <w:tcMar>
              <w:top w:w="0" w:type="dxa"/>
              <w:left w:w="100" w:type="dxa"/>
              <w:bottom w:w="0" w:type="dxa"/>
              <w:right w:w="100" w:type="dxa"/>
            </w:tcMar>
          </w:tcPr>
          <w:p w14:paraId="11621CB1" w14:textId="77777777" w:rsidR="00265738" w:rsidRPr="009D0CC6" w:rsidRDefault="00210FA6" w:rsidP="002B108B">
            <w:pPr>
              <w:rPr>
                <w:sz w:val="24"/>
                <w:szCs w:val="24"/>
              </w:rPr>
            </w:pPr>
            <w:r w:rsidRPr="009D0CC6">
              <w:rPr>
                <w:sz w:val="24"/>
                <w:szCs w:val="24"/>
              </w:rPr>
              <w:t xml:space="preserve"> 9.</w:t>
            </w:r>
          </w:p>
        </w:tc>
        <w:tc>
          <w:tcPr>
            <w:tcW w:w="6390" w:type="dxa"/>
            <w:tcMar>
              <w:top w:w="0" w:type="dxa"/>
              <w:left w:w="100" w:type="dxa"/>
              <w:bottom w:w="0" w:type="dxa"/>
              <w:right w:w="100" w:type="dxa"/>
            </w:tcMar>
          </w:tcPr>
          <w:p w14:paraId="7BF375CF" w14:textId="77777777" w:rsidR="00265738" w:rsidRPr="009D0CC6" w:rsidRDefault="00210FA6" w:rsidP="002B108B">
            <w:pPr>
              <w:rPr>
                <w:sz w:val="24"/>
                <w:szCs w:val="24"/>
              </w:rPr>
            </w:pPr>
            <w:r w:rsidRPr="009D0CC6">
              <w:rPr>
                <w:sz w:val="24"/>
                <w:szCs w:val="24"/>
              </w:rPr>
              <w:t>Одбијање лопте једном руком у паду упијач.Игра.</w:t>
            </w:r>
          </w:p>
        </w:tc>
        <w:tc>
          <w:tcPr>
            <w:tcW w:w="2139" w:type="dxa"/>
            <w:tcMar>
              <w:top w:w="0" w:type="dxa"/>
              <w:left w:w="100" w:type="dxa"/>
              <w:bottom w:w="0" w:type="dxa"/>
              <w:right w:w="100" w:type="dxa"/>
            </w:tcMar>
          </w:tcPr>
          <w:p w14:paraId="45FB794A" w14:textId="77777777" w:rsidR="00265738" w:rsidRPr="009D0CC6" w:rsidRDefault="00210FA6" w:rsidP="002B108B">
            <w:pPr>
              <w:rPr>
                <w:sz w:val="24"/>
                <w:szCs w:val="24"/>
              </w:rPr>
            </w:pPr>
            <w:r w:rsidRPr="009D0CC6">
              <w:rPr>
                <w:sz w:val="24"/>
                <w:szCs w:val="24"/>
              </w:rPr>
              <w:t>НОВЕМБАР</w:t>
            </w:r>
          </w:p>
        </w:tc>
      </w:tr>
      <w:tr w:rsidR="00265738" w:rsidRPr="009D0CC6" w14:paraId="610549BB" w14:textId="77777777" w:rsidTr="002B108B">
        <w:trPr>
          <w:gridAfter w:val="1"/>
          <w:wAfter w:w="32" w:type="dxa"/>
          <w:trHeight w:val="315"/>
        </w:trPr>
        <w:tc>
          <w:tcPr>
            <w:tcW w:w="895" w:type="dxa"/>
            <w:tcMar>
              <w:top w:w="0" w:type="dxa"/>
              <w:left w:w="100" w:type="dxa"/>
              <w:bottom w:w="0" w:type="dxa"/>
              <w:right w:w="100" w:type="dxa"/>
            </w:tcMar>
          </w:tcPr>
          <w:p w14:paraId="6241BBE1" w14:textId="77777777" w:rsidR="00265738" w:rsidRPr="009D0CC6" w:rsidRDefault="00210FA6" w:rsidP="002B108B">
            <w:pPr>
              <w:rPr>
                <w:sz w:val="24"/>
                <w:szCs w:val="24"/>
              </w:rPr>
            </w:pPr>
            <w:r w:rsidRPr="009D0CC6">
              <w:rPr>
                <w:sz w:val="24"/>
                <w:szCs w:val="24"/>
              </w:rPr>
              <w:t>10.</w:t>
            </w:r>
          </w:p>
        </w:tc>
        <w:tc>
          <w:tcPr>
            <w:tcW w:w="6390" w:type="dxa"/>
            <w:tcMar>
              <w:top w:w="0" w:type="dxa"/>
              <w:left w:w="100" w:type="dxa"/>
              <w:bottom w:w="0" w:type="dxa"/>
              <w:right w:w="100" w:type="dxa"/>
            </w:tcMar>
          </w:tcPr>
          <w:p w14:paraId="0ED18022" w14:textId="77777777" w:rsidR="00265738" w:rsidRPr="009D0CC6" w:rsidRDefault="00210FA6" w:rsidP="002B108B">
            <w:pPr>
              <w:rPr>
                <w:sz w:val="24"/>
                <w:szCs w:val="24"/>
              </w:rPr>
            </w:pPr>
            <w:r w:rsidRPr="009D0CC6">
              <w:rPr>
                <w:sz w:val="24"/>
                <w:szCs w:val="24"/>
              </w:rPr>
              <w:t>Дизање лопте са две руке прстима напред без скока.Игра.</w:t>
            </w:r>
          </w:p>
        </w:tc>
        <w:tc>
          <w:tcPr>
            <w:tcW w:w="2139" w:type="dxa"/>
            <w:tcMar>
              <w:top w:w="0" w:type="dxa"/>
              <w:left w:w="100" w:type="dxa"/>
              <w:bottom w:w="0" w:type="dxa"/>
              <w:right w:w="100" w:type="dxa"/>
            </w:tcMar>
          </w:tcPr>
          <w:p w14:paraId="162D4037" w14:textId="77777777" w:rsidR="00265738" w:rsidRPr="009D0CC6" w:rsidRDefault="00210FA6" w:rsidP="002B108B">
            <w:pPr>
              <w:rPr>
                <w:sz w:val="24"/>
                <w:szCs w:val="24"/>
              </w:rPr>
            </w:pPr>
            <w:r w:rsidRPr="009D0CC6">
              <w:rPr>
                <w:sz w:val="24"/>
                <w:szCs w:val="24"/>
              </w:rPr>
              <w:t>НОВЕМБАР</w:t>
            </w:r>
          </w:p>
        </w:tc>
      </w:tr>
      <w:tr w:rsidR="00265738" w:rsidRPr="009D0CC6" w14:paraId="312855C6" w14:textId="77777777" w:rsidTr="002B108B">
        <w:trPr>
          <w:gridAfter w:val="1"/>
          <w:wAfter w:w="32" w:type="dxa"/>
          <w:trHeight w:val="315"/>
        </w:trPr>
        <w:tc>
          <w:tcPr>
            <w:tcW w:w="895" w:type="dxa"/>
            <w:tcMar>
              <w:top w:w="0" w:type="dxa"/>
              <w:left w:w="100" w:type="dxa"/>
              <w:bottom w:w="0" w:type="dxa"/>
              <w:right w:w="100" w:type="dxa"/>
            </w:tcMar>
          </w:tcPr>
          <w:p w14:paraId="22EA7D47" w14:textId="77777777" w:rsidR="00265738" w:rsidRPr="009D0CC6" w:rsidRDefault="00210FA6" w:rsidP="002B108B">
            <w:pPr>
              <w:rPr>
                <w:sz w:val="24"/>
                <w:szCs w:val="24"/>
              </w:rPr>
            </w:pPr>
            <w:r w:rsidRPr="009D0CC6">
              <w:rPr>
                <w:sz w:val="24"/>
                <w:szCs w:val="24"/>
              </w:rPr>
              <w:t>11.</w:t>
            </w:r>
          </w:p>
        </w:tc>
        <w:tc>
          <w:tcPr>
            <w:tcW w:w="6390" w:type="dxa"/>
            <w:tcMar>
              <w:top w:w="0" w:type="dxa"/>
              <w:left w:w="100" w:type="dxa"/>
              <w:bottom w:w="0" w:type="dxa"/>
              <w:right w:w="100" w:type="dxa"/>
            </w:tcMar>
          </w:tcPr>
          <w:p w14:paraId="18D4C751" w14:textId="77777777" w:rsidR="00265738" w:rsidRPr="009D0CC6" w:rsidRDefault="00210FA6" w:rsidP="002B108B">
            <w:pPr>
              <w:rPr>
                <w:sz w:val="24"/>
                <w:szCs w:val="24"/>
              </w:rPr>
            </w:pPr>
            <w:r w:rsidRPr="009D0CC6">
              <w:rPr>
                <w:sz w:val="24"/>
                <w:szCs w:val="24"/>
              </w:rPr>
              <w:t>Дизање лопте преко главе без скока. Игра.</w:t>
            </w:r>
          </w:p>
        </w:tc>
        <w:tc>
          <w:tcPr>
            <w:tcW w:w="2139" w:type="dxa"/>
            <w:tcMar>
              <w:top w:w="0" w:type="dxa"/>
              <w:left w:w="100" w:type="dxa"/>
              <w:bottom w:w="0" w:type="dxa"/>
              <w:right w:w="100" w:type="dxa"/>
            </w:tcMar>
          </w:tcPr>
          <w:p w14:paraId="35EF1C95" w14:textId="77777777" w:rsidR="00265738" w:rsidRPr="009D0CC6" w:rsidRDefault="00210FA6" w:rsidP="002B108B">
            <w:pPr>
              <w:rPr>
                <w:sz w:val="24"/>
                <w:szCs w:val="24"/>
              </w:rPr>
            </w:pPr>
            <w:r w:rsidRPr="009D0CC6">
              <w:rPr>
                <w:sz w:val="24"/>
                <w:szCs w:val="24"/>
              </w:rPr>
              <w:t>НОВЕМБАР</w:t>
            </w:r>
          </w:p>
        </w:tc>
      </w:tr>
      <w:tr w:rsidR="00265738" w:rsidRPr="009D0CC6" w14:paraId="064C4D61" w14:textId="77777777" w:rsidTr="002B108B">
        <w:trPr>
          <w:gridAfter w:val="1"/>
          <w:wAfter w:w="32" w:type="dxa"/>
          <w:trHeight w:val="345"/>
        </w:trPr>
        <w:tc>
          <w:tcPr>
            <w:tcW w:w="895" w:type="dxa"/>
            <w:tcMar>
              <w:top w:w="0" w:type="dxa"/>
              <w:left w:w="100" w:type="dxa"/>
              <w:bottom w:w="0" w:type="dxa"/>
              <w:right w:w="100" w:type="dxa"/>
            </w:tcMar>
          </w:tcPr>
          <w:p w14:paraId="736F5801" w14:textId="77777777" w:rsidR="00265738" w:rsidRPr="009D0CC6" w:rsidRDefault="00210FA6" w:rsidP="002B108B">
            <w:pPr>
              <w:rPr>
                <w:sz w:val="24"/>
                <w:szCs w:val="24"/>
              </w:rPr>
            </w:pPr>
            <w:r w:rsidRPr="009D0CC6">
              <w:rPr>
                <w:sz w:val="24"/>
                <w:szCs w:val="24"/>
              </w:rPr>
              <w:t>12.</w:t>
            </w:r>
          </w:p>
        </w:tc>
        <w:tc>
          <w:tcPr>
            <w:tcW w:w="6390" w:type="dxa"/>
            <w:tcMar>
              <w:top w:w="0" w:type="dxa"/>
              <w:left w:w="100" w:type="dxa"/>
              <w:bottom w:w="0" w:type="dxa"/>
              <w:right w:w="100" w:type="dxa"/>
            </w:tcMar>
          </w:tcPr>
          <w:p w14:paraId="11901EB8" w14:textId="77777777" w:rsidR="00265738" w:rsidRPr="009D0CC6" w:rsidRDefault="00210FA6" w:rsidP="002B108B">
            <w:pPr>
              <w:rPr>
                <w:sz w:val="24"/>
                <w:szCs w:val="24"/>
              </w:rPr>
            </w:pPr>
            <w:r w:rsidRPr="009D0CC6">
              <w:rPr>
                <w:sz w:val="24"/>
                <w:szCs w:val="24"/>
              </w:rPr>
              <w:t>Дизање лопте прстима у скоку напред. Игра</w:t>
            </w:r>
          </w:p>
        </w:tc>
        <w:tc>
          <w:tcPr>
            <w:tcW w:w="2139" w:type="dxa"/>
            <w:tcMar>
              <w:top w:w="0" w:type="dxa"/>
              <w:left w:w="100" w:type="dxa"/>
              <w:bottom w:w="0" w:type="dxa"/>
              <w:right w:w="100" w:type="dxa"/>
            </w:tcMar>
          </w:tcPr>
          <w:p w14:paraId="60F7322A" w14:textId="77777777" w:rsidR="00265738" w:rsidRPr="009D0CC6" w:rsidRDefault="00210FA6" w:rsidP="002B108B">
            <w:pPr>
              <w:rPr>
                <w:sz w:val="24"/>
                <w:szCs w:val="24"/>
              </w:rPr>
            </w:pPr>
            <w:r w:rsidRPr="009D0CC6">
              <w:rPr>
                <w:sz w:val="24"/>
                <w:szCs w:val="24"/>
              </w:rPr>
              <w:t>НОВЕМБАР</w:t>
            </w:r>
          </w:p>
        </w:tc>
      </w:tr>
      <w:tr w:rsidR="00265738" w:rsidRPr="009D0CC6" w14:paraId="27A0979F" w14:textId="77777777" w:rsidTr="002B108B">
        <w:trPr>
          <w:gridAfter w:val="1"/>
          <w:wAfter w:w="32" w:type="dxa"/>
          <w:trHeight w:val="315"/>
        </w:trPr>
        <w:tc>
          <w:tcPr>
            <w:tcW w:w="895" w:type="dxa"/>
            <w:tcMar>
              <w:top w:w="0" w:type="dxa"/>
              <w:left w:w="100" w:type="dxa"/>
              <w:bottom w:w="0" w:type="dxa"/>
              <w:right w:w="100" w:type="dxa"/>
            </w:tcMar>
          </w:tcPr>
          <w:p w14:paraId="384126BB" w14:textId="77777777" w:rsidR="00265738" w:rsidRPr="009D0CC6" w:rsidRDefault="00210FA6" w:rsidP="002B108B">
            <w:pPr>
              <w:rPr>
                <w:sz w:val="24"/>
                <w:szCs w:val="24"/>
              </w:rPr>
            </w:pPr>
            <w:r w:rsidRPr="009D0CC6">
              <w:rPr>
                <w:sz w:val="24"/>
                <w:szCs w:val="24"/>
              </w:rPr>
              <w:t>13.</w:t>
            </w:r>
          </w:p>
        </w:tc>
        <w:tc>
          <w:tcPr>
            <w:tcW w:w="6390" w:type="dxa"/>
            <w:tcMar>
              <w:top w:w="0" w:type="dxa"/>
              <w:left w:w="100" w:type="dxa"/>
              <w:bottom w:w="0" w:type="dxa"/>
              <w:right w:w="100" w:type="dxa"/>
            </w:tcMar>
          </w:tcPr>
          <w:p w14:paraId="36779905" w14:textId="77777777" w:rsidR="00265738" w:rsidRPr="009D0CC6" w:rsidRDefault="00210FA6" w:rsidP="002B108B">
            <w:pPr>
              <w:rPr>
                <w:sz w:val="24"/>
                <w:szCs w:val="24"/>
              </w:rPr>
            </w:pPr>
            <w:r w:rsidRPr="009D0CC6">
              <w:rPr>
                <w:sz w:val="24"/>
                <w:szCs w:val="24"/>
              </w:rPr>
              <w:t>Дизање лопте у скоку преко главе. Игра.</w:t>
            </w:r>
          </w:p>
        </w:tc>
        <w:tc>
          <w:tcPr>
            <w:tcW w:w="2139" w:type="dxa"/>
            <w:tcMar>
              <w:top w:w="0" w:type="dxa"/>
              <w:left w:w="100" w:type="dxa"/>
              <w:bottom w:w="0" w:type="dxa"/>
              <w:right w:w="100" w:type="dxa"/>
            </w:tcMar>
          </w:tcPr>
          <w:p w14:paraId="25361A6D" w14:textId="77777777" w:rsidR="00265738" w:rsidRPr="009D0CC6" w:rsidRDefault="00210FA6" w:rsidP="002B108B">
            <w:pPr>
              <w:rPr>
                <w:sz w:val="24"/>
                <w:szCs w:val="24"/>
              </w:rPr>
            </w:pPr>
            <w:r w:rsidRPr="009D0CC6">
              <w:rPr>
                <w:sz w:val="24"/>
                <w:szCs w:val="24"/>
              </w:rPr>
              <w:t>ДЕЦЕМБАР</w:t>
            </w:r>
          </w:p>
        </w:tc>
      </w:tr>
      <w:tr w:rsidR="00265738" w:rsidRPr="009D0CC6" w14:paraId="1D1DF5CD" w14:textId="77777777" w:rsidTr="002B108B">
        <w:trPr>
          <w:gridAfter w:val="1"/>
          <w:wAfter w:w="32" w:type="dxa"/>
          <w:trHeight w:val="315"/>
        </w:trPr>
        <w:tc>
          <w:tcPr>
            <w:tcW w:w="895" w:type="dxa"/>
            <w:tcMar>
              <w:top w:w="0" w:type="dxa"/>
              <w:left w:w="100" w:type="dxa"/>
              <w:bottom w:w="0" w:type="dxa"/>
              <w:right w:w="100" w:type="dxa"/>
            </w:tcMar>
          </w:tcPr>
          <w:p w14:paraId="56E5884D" w14:textId="77777777" w:rsidR="00265738" w:rsidRPr="009D0CC6" w:rsidRDefault="00210FA6" w:rsidP="002B108B">
            <w:pPr>
              <w:rPr>
                <w:sz w:val="24"/>
                <w:szCs w:val="24"/>
              </w:rPr>
            </w:pPr>
            <w:r w:rsidRPr="009D0CC6">
              <w:rPr>
                <w:sz w:val="24"/>
                <w:szCs w:val="24"/>
              </w:rPr>
              <w:t>14.</w:t>
            </w:r>
          </w:p>
        </w:tc>
        <w:tc>
          <w:tcPr>
            <w:tcW w:w="6390" w:type="dxa"/>
            <w:tcMar>
              <w:top w:w="0" w:type="dxa"/>
              <w:left w:w="100" w:type="dxa"/>
              <w:bottom w:w="0" w:type="dxa"/>
              <w:right w:w="100" w:type="dxa"/>
            </w:tcMar>
          </w:tcPr>
          <w:p w14:paraId="3EAACE23" w14:textId="77777777" w:rsidR="00265738" w:rsidRPr="009D0CC6" w:rsidRDefault="00210FA6" w:rsidP="002B108B">
            <w:pPr>
              <w:rPr>
                <w:sz w:val="24"/>
                <w:szCs w:val="24"/>
              </w:rPr>
            </w:pPr>
            <w:r w:rsidRPr="009D0CC6">
              <w:rPr>
                <w:sz w:val="24"/>
                <w:szCs w:val="24"/>
              </w:rPr>
              <w:t>Дизање лопте једном руком напред.Игра.</w:t>
            </w:r>
          </w:p>
        </w:tc>
        <w:tc>
          <w:tcPr>
            <w:tcW w:w="2139" w:type="dxa"/>
            <w:tcMar>
              <w:top w:w="0" w:type="dxa"/>
              <w:left w:w="100" w:type="dxa"/>
              <w:bottom w:w="0" w:type="dxa"/>
              <w:right w:w="100" w:type="dxa"/>
            </w:tcMar>
          </w:tcPr>
          <w:p w14:paraId="39B2D83A" w14:textId="77777777" w:rsidR="00265738" w:rsidRPr="009D0CC6" w:rsidRDefault="00210FA6" w:rsidP="002B108B">
            <w:pPr>
              <w:rPr>
                <w:sz w:val="24"/>
                <w:szCs w:val="24"/>
              </w:rPr>
            </w:pPr>
            <w:r w:rsidRPr="009D0CC6">
              <w:rPr>
                <w:sz w:val="24"/>
                <w:szCs w:val="24"/>
              </w:rPr>
              <w:t>ДЕЦЕМБАР</w:t>
            </w:r>
          </w:p>
        </w:tc>
      </w:tr>
      <w:tr w:rsidR="00265738" w:rsidRPr="009D0CC6" w14:paraId="1AAD3459" w14:textId="77777777" w:rsidTr="002B108B">
        <w:trPr>
          <w:gridAfter w:val="1"/>
          <w:wAfter w:w="32" w:type="dxa"/>
          <w:trHeight w:val="345"/>
        </w:trPr>
        <w:tc>
          <w:tcPr>
            <w:tcW w:w="895" w:type="dxa"/>
            <w:tcMar>
              <w:top w:w="0" w:type="dxa"/>
              <w:left w:w="100" w:type="dxa"/>
              <w:bottom w:w="0" w:type="dxa"/>
              <w:right w:w="100" w:type="dxa"/>
            </w:tcMar>
          </w:tcPr>
          <w:p w14:paraId="216B6CF3" w14:textId="77777777" w:rsidR="00265738" w:rsidRPr="009D0CC6" w:rsidRDefault="00210FA6" w:rsidP="002B108B">
            <w:pPr>
              <w:rPr>
                <w:sz w:val="24"/>
                <w:szCs w:val="24"/>
              </w:rPr>
            </w:pPr>
            <w:r w:rsidRPr="009D0CC6">
              <w:rPr>
                <w:sz w:val="24"/>
                <w:szCs w:val="24"/>
              </w:rPr>
              <w:t>15.</w:t>
            </w:r>
          </w:p>
        </w:tc>
        <w:tc>
          <w:tcPr>
            <w:tcW w:w="6390" w:type="dxa"/>
            <w:tcMar>
              <w:top w:w="0" w:type="dxa"/>
              <w:left w:w="100" w:type="dxa"/>
              <w:bottom w:w="0" w:type="dxa"/>
              <w:right w:w="100" w:type="dxa"/>
            </w:tcMar>
          </w:tcPr>
          <w:p w14:paraId="313F77F3" w14:textId="77777777" w:rsidR="00265738" w:rsidRPr="009D0CC6" w:rsidRDefault="00210FA6" w:rsidP="002B108B">
            <w:pPr>
              <w:rPr>
                <w:sz w:val="24"/>
                <w:szCs w:val="24"/>
              </w:rPr>
            </w:pPr>
            <w:r w:rsidRPr="009D0CC6">
              <w:rPr>
                <w:sz w:val="24"/>
                <w:szCs w:val="24"/>
              </w:rPr>
              <w:t>Дизање лопте једном руком преко главе(у скоку).Игра.</w:t>
            </w:r>
          </w:p>
        </w:tc>
        <w:tc>
          <w:tcPr>
            <w:tcW w:w="2139" w:type="dxa"/>
            <w:tcMar>
              <w:top w:w="0" w:type="dxa"/>
              <w:left w:w="100" w:type="dxa"/>
              <w:bottom w:w="0" w:type="dxa"/>
              <w:right w:w="100" w:type="dxa"/>
            </w:tcMar>
          </w:tcPr>
          <w:p w14:paraId="6AE97EAA" w14:textId="77777777" w:rsidR="00265738" w:rsidRPr="009D0CC6" w:rsidRDefault="00210FA6" w:rsidP="002B108B">
            <w:pPr>
              <w:rPr>
                <w:sz w:val="24"/>
                <w:szCs w:val="24"/>
              </w:rPr>
            </w:pPr>
            <w:r w:rsidRPr="009D0CC6">
              <w:rPr>
                <w:sz w:val="24"/>
                <w:szCs w:val="24"/>
              </w:rPr>
              <w:t>ДЕЦЕМБАР</w:t>
            </w:r>
          </w:p>
        </w:tc>
      </w:tr>
      <w:tr w:rsidR="00265738" w:rsidRPr="009D0CC6" w14:paraId="22DF3158" w14:textId="77777777" w:rsidTr="002B108B">
        <w:trPr>
          <w:gridAfter w:val="1"/>
          <w:wAfter w:w="32" w:type="dxa"/>
          <w:trHeight w:val="315"/>
        </w:trPr>
        <w:tc>
          <w:tcPr>
            <w:tcW w:w="895" w:type="dxa"/>
            <w:tcMar>
              <w:top w:w="0" w:type="dxa"/>
              <w:left w:w="100" w:type="dxa"/>
              <w:bottom w:w="0" w:type="dxa"/>
              <w:right w:w="100" w:type="dxa"/>
            </w:tcMar>
          </w:tcPr>
          <w:p w14:paraId="01BE0617" w14:textId="77777777" w:rsidR="00265738" w:rsidRPr="009D0CC6" w:rsidRDefault="00210FA6" w:rsidP="002B108B">
            <w:pPr>
              <w:rPr>
                <w:sz w:val="24"/>
                <w:szCs w:val="24"/>
              </w:rPr>
            </w:pPr>
            <w:r w:rsidRPr="009D0CC6">
              <w:rPr>
                <w:sz w:val="24"/>
                <w:szCs w:val="24"/>
              </w:rPr>
              <w:t>16.</w:t>
            </w:r>
          </w:p>
        </w:tc>
        <w:tc>
          <w:tcPr>
            <w:tcW w:w="6390" w:type="dxa"/>
            <w:tcMar>
              <w:top w:w="0" w:type="dxa"/>
              <w:left w:w="100" w:type="dxa"/>
              <w:bottom w:w="0" w:type="dxa"/>
              <w:right w:w="100" w:type="dxa"/>
            </w:tcMar>
          </w:tcPr>
          <w:p w14:paraId="71FC45F7" w14:textId="77777777" w:rsidR="00265738" w:rsidRPr="009D0CC6" w:rsidRDefault="00210FA6" w:rsidP="002B108B">
            <w:pPr>
              <w:rPr>
                <w:sz w:val="24"/>
                <w:szCs w:val="24"/>
              </w:rPr>
            </w:pPr>
            <w:r w:rsidRPr="009D0CC6">
              <w:rPr>
                <w:sz w:val="24"/>
                <w:szCs w:val="24"/>
              </w:rPr>
              <w:t xml:space="preserve"> Дизање лопте из задње линије у скоку напред.Игра.</w:t>
            </w:r>
          </w:p>
        </w:tc>
        <w:tc>
          <w:tcPr>
            <w:tcW w:w="2139" w:type="dxa"/>
            <w:tcMar>
              <w:top w:w="0" w:type="dxa"/>
              <w:left w:w="100" w:type="dxa"/>
              <w:bottom w:w="0" w:type="dxa"/>
              <w:right w:w="100" w:type="dxa"/>
            </w:tcMar>
          </w:tcPr>
          <w:p w14:paraId="76151BFA" w14:textId="77777777" w:rsidR="00265738" w:rsidRPr="009D0CC6" w:rsidRDefault="00210FA6" w:rsidP="002B108B">
            <w:pPr>
              <w:rPr>
                <w:sz w:val="24"/>
                <w:szCs w:val="24"/>
              </w:rPr>
            </w:pPr>
            <w:r w:rsidRPr="009D0CC6">
              <w:rPr>
                <w:sz w:val="24"/>
                <w:szCs w:val="24"/>
              </w:rPr>
              <w:t>ДЕЦЕМБАР</w:t>
            </w:r>
          </w:p>
        </w:tc>
      </w:tr>
      <w:tr w:rsidR="00265738" w:rsidRPr="009D0CC6" w14:paraId="1F6D01F5" w14:textId="77777777" w:rsidTr="002B108B">
        <w:trPr>
          <w:gridAfter w:val="1"/>
          <w:wAfter w:w="32" w:type="dxa"/>
          <w:trHeight w:val="315"/>
        </w:trPr>
        <w:tc>
          <w:tcPr>
            <w:tcW w:w="895" w:type="dxa"/>
            <w:tcMar>
              <w:top w:w="0" w:type="dxa"/>
              <w:left w:w="100" w:type="dxa"/>
              <w:bottom w:w="0" w:type="dxa"/>
              <w:right w:w="100" w:type="dxa"/>
            </w:tcMar>
          </w:tcPr>
          <w:p w14:paraId="6774C99E" w14:textId="77777777" w:rsidR="00265738" w:rsidRPr="009D0CC6" w:rsidRDefault="00210FA6" w:rsidP="002B108B">
            <w:pPr>
              <w:rPr>
                <w:sz w:val="24"/>
                <w:szCs w:val="24"/>
              </w:rPr>
            </w:pPr>
            <w:r w:rsidRPr="009D0CC6">
              <w:rPr>
                <w:sz w:val="24"/>
                <w:szCs w:val="24"/>
              </w:rPr>
              <w:t>17.</w:t>
            </w:r>
          </w:p>
        </w:tc>
        <w:tc>
          <w:tcPr>
            <w:tcW w:w="6390" w:type="dxa"/>
            <w:tcMar>
              <w:top w:w="0" w:type="dxa"/>
              <w:left w:w="100" w:type="dxa"/>
              <w:bottom w:w="0" w:type="dxa"/>
              <w:right w:w="100" w:type="dxa"/>
            </w:tcMar>
          </w:tcPr>
          <w:p w14:paraId="0667ABA3" w14:textId="77777777" w:rsidR="00265738" w:rsidRPr="009D0CC6" w:rsidRDefault="00210FA6" w:rsidP="002B108B">
            <w:pPr>
              <w:rPr>
                <w:sz w:val="24"/>
                <w:szCs w:val="24"/>
              </w:rPr>
            </w:pPr>
            <w:r w:rsidRPr="009D0CC6">
              <w:rPr>
                <w:sz w:val="24"/>
                <w:szCs w:val="24"/>
              </w:rPr>
              <w:t>Тенис сервис.Игра.</w:t>
            </w:r>
          </w:p>
        </w:tc>
        <w:tc>
          <w:tcPr>
            <w:tcW w:w="2139" w:type="dxa"/>
            <w:tcMar>
              <w:top w:w="0" w:type="dxa"/>
              <w:left w:w="100" w:type="dxa"/>
              <w:bottom w:w="0" w:type="dxa"/>
              <w:right w:w="100" w:type="dxa"/>
            </w:tcMar>
          </w:tcPr>
          <w:p w14:paraId="52303BA5" w14:textId="77777777" w:rsidR="00265738" w:rsidRPr="009D0CC6" w:rsidRDefault="00210FA6" w:rsidP="002B108B">
            <w:pPr>
              <w:rPr>
                <w:sz w:val="24"/>
                <w:szCs w:val="24"/>
              </w:rPr>
            </w:pPr>
            <w:r w:rsidRPr="009D0CC6">
              <w:rPr>
                <w:sz w:val="24"/>
                <w:szCs w:val="24"/>
              </w:rPr>
              <w:t>ЈАНУАР</w:t>
            </w:r>
          </w:p>
        </w:tc>
      </w:tr>
      <w:tr w:rsidR="00265738" w:rsidRPr="009D0CC6" w14:paraId="5888CAEB" w14:textId="77777777" w:rsidTr="002B108B">
        <w:trPr>
          <w:gridAfter w:val="1"/>
          <w:wAfter w:w="32" w:type="dxa"/>
          <w:trHeight w:val="315"/>
        </w:trPr>
        <w:tc>
          <w:tcPr>
            <w:tcW w:w="895" w:type="dxa"/>
            <w:tcMar>
              <w:top w:w="0" w:type="dxa"/>
              <w:left w:w="100" w:type="dxa"/>
              <w:bottom w:w="0" w:type="dxa"/>
              <w:right w:w="100" w:type="dxa"/>
            </w:tcMar>
          </w:tcPr>
          <w:p w14:paraId="33F0E5C0" w14:textId="77777777" w:rsidR="00265738" w:rsidRPr="009D0CC6" w:rsidRDefault="00210FA6" w:rsidP="002B108B">
            <w:pPr>
              <w:rPr>
                <w:sz w:val="24"/>
                <w:szCs w:val="24"/>
              </w:rPr>
            </w:pPr>
            <w:r w:rsidRPr="009D0CC6">
              <w:rPr>
                <w:sz w:val="24"/>
                <w:szCs w:val="24"/>
              </w:rPr>
              <w:t>18.</w:t>
            </w:r>
          </w:p>
        </w:tc>
        <w:tc>
          <w:tcPr>
            <w:tcW w:w="6390" w:type="dxa"/>
            <w:tcMar>
              <w:top w:w="0" w:type="dxa"/>
              <w:left w:w="100" w:type="dxa"/>
              <w:bottom w:w="0" w:type="dxa"/>
              <w:right w:w="100" w:type="dxa"/>
            </w:tcMar>
          </w:tcPr>
          <w:p w14:paraId="3BAAD71C" w14:textId="77777777" w:rsidR="00265738" w:rsidRPr="009D0CC6" w:rsidRDefault="00210FA6" w:rsidP="002B108B">
            <w:pPr>
              <w:rPr>
                <w:sz w:val="24"/>
                <w:szCs w:val="24"/>
              </w:rPr>
            </w:pPr>
            <w:r w:rsidRPr="009D0CC6">
              <w:rPr>
                <w:sz w:val="24"/>
                <w:szCs w:val="24"/>
              </w:rPr>
              <w:t>Смеч сервис.Игра.</w:t>
            </w:r>
          </w:p>
        </w:tc>
        <w:tc>
          <w:tcPr>
            <w:tcW w:w="2139" w:type="dxa"/>
            <w:tcMar>
              <w:top w:w="0" w:type="dxa"/>
              <w:left w:w="100" w:type="dxa"/>
              <w:bottom w:w="0" w:type="dxa"/>
              <w:right w:w="100" w:type="dxa"/>
            </w:tcMar>
          </w:tcPr>
          <w:p w14:paraId="240B1747" w14:textId="77777777" w:rsidR="00265738" w:rsidRPr="009D0CC6" w:rsidRDefault="00210FA6" w:rsidP="002B108B">
            <w:pPr>
              <w:rPr>
                <w:sz w:val="24"/>
                <w:szCs w:val="24"/>
              </w:rPr>
            </w:pPr>
            <w:r w:rsidRPr="009D0CC6">
              <w:rPr>
                <w:sz w:val="24"/>
                <w:szCs w:val="24"/>
              </w:rPr>
              <w:t>ЈАНУАР</w:t>
            </w:r>
          </w:p>
        </w:tc>
      </w:tr>
      <w:tr w:rsidR="00265738" w:rsidRPr="009D0CC6" w14:paraId="4F7C646E" w14:textId="77777777" w:rsidTr="002B108B">
        <w:trPr>
          <w:gridAfter w:val="1"/>
          <w:wAfter w:w="32" w:type="dxa"/>
          <w:trHeight w:val="345"/>
        </w:trPr>
        <w:tc>
          <w:tcPr>
            <w:tcW w:w="895" w:type="dxa"/>
            <w:tcMar>
              <w:top w:w="0" w:type="dxa"/>
              <w:left w:w="100" w:type="dxa"/>
              <w:bottom w:w="0" w:type="dxa"/>
              <w:right w:w="100" w:type="dxa"/>
            </w:tcMar>
          </w:tcPr>
          <w:p w14:paraId="12DD8831" w14:textId="77777777" w:rsidR="00265738" w:rsidRPr="009D0CC6" w:rsidRDefault="00210FA6" w:rsidP="002B108B">
            <w:pPr>
              <w:rPr>
                <w:sz w:val="24"/>
                <w:szCs w:val="24"/>
              </w:rPr>
            </w:pPr>
            <w:r w:rsidRPr="009D0CC6">
              <w:rPr>
                <w:sz w:val="24"/>
                <w:szCs w:val="24"/>
              </w:rPr>
              <w:t>19.</w:t>
            </w:r>
          </w:p>
        </w:tc>
        <w:tc>
          <w:tcPr>
            <w:tcW w:w="6390" w:type="dxa"/>
            <w:tcMar>
              <w:top w:w="0" w:type="dxa"/>
              <w:left w:w="100" w:type="dxa"/>
              <w:bottom w:w="0" w:type="dxa"/>
              <w:right w:w="100" w:type="dxa"/>
            </w:tcMar>
          </w:tcPr>
          <w:p w14:paraId="57BE8C14" w14:textId="77777777" w:rsidR="00265738" w:rsidRPr="009D0CC6" w:rsidRDefault="00210FA6" w:rsidP="002B108B">
            <w:pPr>
              <w:rPr>
                <w:sz w:val="24"/>
                <w:szCs w:val="24"/>
              </w:rPr>
            </w:pPr>
            <w:r w:rsidRPr="009D0CC6">
              <w:rPr>
                <w:sz w:val="24"/>
                <w:szCs w:val="24"/>
              </w:rPr>
              <w:t>Смеч одскоком са једне ноге.Игра.</w:t>
            </w:r>
          </w:p>
        </w:tc>
        <w:tc>
          <w:tcPr>
            <w:tcW w:w="2139" w:type="dxa"/>
            <w:tcMar>
              <w:top w:w="0" w:type="dxa"/>
              <w:left w:w="100" w:type="dxa"/>
              <w:bottom w:w="0" w:type="dxa"/>
              <w:right w:w="100" w:type="dxa"/>
            </w:tcMar>
          </w:tcPr>
          <w:p w14:paraId="4410B1A8" w14:textId="77777777" w:rsidR="00265738" w:rsidRPr="009D0CC6" w:rsidRDefault="00210FA6" w:rsidP="002B108B">
            <w:pPr>
              <w:rPr>
                <w:sz w:val="24"/>
                <w:szCs w:val="24"/>
              </w:rPr>
            </w:pPr>
            <w:r w:rsidRPr="009D0CC6">
              <w:rPr>
                <w:sz w:val="24"/>
                <w:szCs w:val="24"/>
              </w:rPr>
              <w:t>ЈАНУАР</w:t>
            </w:r>
          </w:p>
        </w:tc>
      </w:tr>
      <w:tr w:rsidR="00265738" w:rsidRPr="009D0CC6" w14:paraId="16D32D0C" w14:textId="77777777" w:rsidTr="002B108B">
        <w:trPr>
          <w:gridAfter w:val="1"/>
          <w:wAfter w:w="32" w:type="dxa"/>
          <w:trHeight w:val="435"/>
        </w:trPr>
        <w:tc>
          <w:tcPr>
            <w:tcW w:w="895" w:type="dxa"/>
            <w:tcMar>
              <w:top w:w="0" w:type="dxa"/>
              <w:left w:w="100" w:type="dxa"/>
              <w:bottom w:w="0" w:type="dxa"/>
              <w:right w:w="100" w:type="dxa"/>
            </w:tcMar>
          </w:tcPr>
          <w:p w14:paraId="7225A71A" w14:textId="77777777" w:rsidR="00265738" w:rsidRPr="009D0CC6" w:rsidRDefault="00210FA6" w:rsidP="002B108B">
            <w:pPr>
              <w:rPr>
                <w:sz w:val="24"/>
                <w:szCs w:val="24"/>
              </w:rPr>
            </w:pPr>
            <w:r w:rsidRPr="009D0CC6">
              <w:rPr>
                <w:sz w:val="24"/>
                <w:szCs w:val="24"/>
              </w:rPr>
              <w:t>20.</w:t>
            </w:r>
          </w:p>
        </w:tc>
        <w:tc>
          <w:tcPr>
            <w:tcW w:w="6390" w:type="dxa"/>
            <w:tcMar>
              <w:top w:w="0" w:type="dxa"/>
              <w:left w:w="100" w:type="dxa"/>
              <w:bottom w:w="0" w:type="dxa"/>
              <w:right w:w="100" w:type="dxa"/>
            </w:tcMar>
          </w:tcPr>
          <w:p w14:paraId="298873CD" w14:textId="77777777" w:rsidR="00265738" w:rsidRPr="009D0CC6" w:rsidRDefault="00210FA6" w:rsidP="002B108B">
            <w:pPr>
              <w:rPr>
                <w:sz w:val="24"/>
                <w:szCs w:val="24"/>
              </w:rPr>
            </w:pPr>
            <w:r w:rsidRPr="009D0CC6">
              <w:rPr>
                <w:sz w:val="24"/>
                <w:szCs w:val="24"/>
              </w:rPr>
              <w:t>Пенал или први темпо.Игра.</w:t>
            </w:r>
          </w:p>
        </w:tc>
        <w:tc>
          <w:tcPr>
            <w:tcW w:w="2139" w:type="dxa"/>
            <w:tcMar>
              <w:top w:w="0" w:type="dxa"/>
              <w:left w:w="100" w:type="dxa"/>
              <w:bottom w:w="0" w:type="dxa"/>
              <w:right w:w="100" w:type="dxa"/>
            </w:tcMar>
          </w:tcPr>
          <w:p w14:paraId="72CF53EA" w14:textId="77777777" w:rsidR="00265738" w:rsidRPr="009D0CC6" w:rsidRDefault="00210FA6" w:rsidP="002B108B">
            <w:pPr>
              <w:rPr>
                <w:sz w:val="24"/>
                <w:szCs w:val="24"/>
              </w:rPr>
            </w:pPr>
            <w:r w:rsidRPr="009D0CC6">
              <w:rPr>
                <w:sz w:val="24"/>
                <w:szCs w:val="24"/>
              </w:rPr>
              <w:t>ФЕБРУАР</w:t>
            </w:r>
          </w:p>
        </w:tc>
      </w:tr>
      <w:tr w:rsidR="00265738" w:rsidRPr="009D0CC6" w14:paraId="1B1E3336" w14:textId="77777777" w:rsidTr="002B108B">
        <w:trPr>
          <w:gridAfter w:val="1"/>
          <w:wAfter w:w="32" w:type="dxa"/>
          <w:trHeight w:val="315"/>
        </w:trPr>
        <w:tc>
          <w:tcPr>
            <w:tcW w:w="895" w:type="dxa"/>
            <w:tcMar>
              <w:top w:w="0" w:type="dxa"/>
              <w:left w:w="100" w:type="dxa"/>
              <w:bottom w:w="0" w:type="dxa"/>
              <w:right w:w="100" w:type="dxa"/>
            </w:tcMar>
          </w:tcPr>
          <w:p w14:paraId="3E73F4B5" w14:textId="77777777" w:rsidR="00265738" w:rsidRPr="009D0CC6" w:rsidRDefault="00210FA6" w:rsidP="002B108B">
            <w:pPr>
              <w:rPr>
                <w:sz w:val="24"/>
                <w:szCs w:val="24"/>
              </w:rPr>
            </w:pPr>
            <w:r w:rsidRPr="009D0CC6">
              <w:rPr>
                <w:sz w:val="24"/>
                <w:szCs w:val="24"/>
              </w:rPr>
              <w:t>21.</w:t>
            </w:r>
          </w:p>
        </w:tc>
        <w:tc>
          <w:tcPr>
            <w:tcW w:w="6390" w:type="dxa"/>
            <w:tcMar>
              <w:top w:w="0" w:type="dxa"/>
              <w:left w:w="100" w:type="dxa"/>
              <w:bottom w:w="0" w:type="dxa"/>
              <w:right w:w="100" w:type="dxa"/>
            </w:tcMar>
          </w:tcPr>
          <w:p w14:paraId="017FAB4F" w14:textId="77777777" w:rsidR="00265738" w:rsidRPr="009D0CC6" w:rsidRDefault="00210FA6" w:rsidP="002B108B">
            <w:pPr>
              <w:rPr>
                <w:sz w:val="24"/>
                <w:szCs w:val="24"/>
              </w:rPr>
            </w:pPr>
            <w:r w:rsidRPr="009D0CC6">
              <w:rPr>
                <w:sz w:val="24"/>
                <w:szCs w:val="24"/>
              </w:rPr>
              <w:t>Лажни смеч или дупли пенал.Игра.</w:t>
            </w:r>
          </w:p>
        </w:tc>
        <w:tc>
          <w:tcPr>
            <w:tcW w:w="2139" w:type="dxa"/>
            <w:tcMar>
              <w:top w:w="0" w:type="dxa"/>
              <w:left w:w="100" w:type="dxa"/>
              <w:bottom w:w="0" w:type="dxa"/>
              <w:right w:w="100" w:type="dxa"/>
            </w:tcMar>
          </w:tcPr>
          <w:p w14:paraId="19DBAA3A" w14:textId="77777777" w:rsidR="00265738" w:rsidRPr="009D0CC6" w:rsidRDefault="00210FA6" w:rsidP="002B108B">
            <w:pPr>
              <w:rPr>
                <w:sz w:val="24"/>
                <w:szCs w:val="24"/>
              </w:rPr>
            </w:pPr>
            <w:r w:rsidRPr="009D0CC6">
              <w:rPr>
                <w:sz w:val="24"/>
                <w:szCs w:val="24"/>
              </w:rPr>
              <w:t>ФЕБРУАР</w:t>
            </w:r>
          </w:p>
        </w:tc>
      </w:tr>
      <w:tr w:rsidR="00265738" w:rsidRPr="009D0CC6" w14:paraId="3765CF6A" w14:textId="77777777" w:rsidTr="002B108B">
        <w:trPr>
          <w:gridAfter w:val="1"/>
          <w:wAfter w:w="32" w:type="dxa"/>
          <w:trHeight w:val="345"/>
        </w:trPr>
        <w:tc>
          <w:tcPr>
            <w:tcW w:w="895" w:type="dxa"/>
            <w:tcMar>
              <w:top w:w="0" w:type="dxa"/>
              <w:left w:w="100" w:type="dxa"/>
              <w:bottom w:w="0" w:type="dxa"/>
              <w:right w:w="100" w:type="dxa"/>
            </w:tcMar>
          </w:tcPr>
          <w:p w14:paraId="709F702D" w14:textId="77777777" w:rsidR="00265738" w:rsidRPr="009D0CC6" w:rsidRDefault="00210FA6" w:rsidP="002B108B">
            <w:pPr>
              <w:rPr>
                <w:sz w:val="24"/>
                <w:szCs w:val="24"/>
              </w:rPr>
            </w:pPr>
            <w:r w:rsidRPr="009D0CC6">
              <w:rPr>
                <w:sz w:val="24"/>
                <w:szCs w:val="24"/>
              </w:rPr>
              <w:t>22.</w:t>
            </w:r>
          </w:p>
        </w:tc>
        <w:tc>
          <w:tcPr>
            <w:tcW w:w="6390" w:type="dxa"/>
            <w:tcMar>
              <w:top w:w="0" w:type="dxa"/>
              <w:left w:w="100" w:type="dxa"/>
              <w:bottom w:w="0" w:type="dxa"/>
              <w:right w:w="100" w:type="dxa"/>
            </w:tcMar>
          </w:tcPr>
          <w:p w14:paraId="2F9F5078" w14:textId="77777777" w:rsidR="00265738" w:rsidRPr="009D0CC6" w:rsidRDefault="00210FA6" w:rsidP="002B108B">
            <w:pPr>
              <w:rPr>
                <w:sz w:val="24"/>
                <w:szCs w:val="24"/>
              </w:rPr>
            </w:pPr>
            <w:r w:rsidRPr="009D0CC6">
              <w:rPr>
                <w:sz w:val="24"/>
                <w:szCs w:val="24"/>
              </w:rPr>
              <w:t>Смеч из задње линије.Игра.</w:t>
            </w:r>
          </w:p>
        </w:tc>
        <w:tc>
          <w:tcPr>
            <w:tcW w:w="2139" w:type="dxa"/>
            <w:tcMar>
              <w:top w:w="0" w:type="dxa"/>
              <w:left w:w="100" w:type="dxa"/>
              <w:bottom w:w="0" w:type="dxa"/>
              <w:right w:w="100" w:type="dxa"/>
            </w:tcMar>
          </w:tcPr>
          <w:p w14:paraId="0DDECCDC" w14:textId="77777777" w:rsidR="00265738" w:rsidRPr="009D0CC6" w:rsidRDefault="00210FA6" w:rsidP="002B108B">
            <w:pPr>
              <w:rPr>
                <w:sz w:val="24"/>
                <w:szCs w:val="24"/>
              </w:rPr>
            </w:pPr>
            <w:r w:rsidRPr="009D0CC6">
              <w:rPr>
                <w:sz w:val="24"/>
                <w:szCs w:val="24"/>
              </w:rPr>
              <w:t>ФЕБРУАР</w:t>
            </w:r>
          </w:p>
        </w:tc>
      </w:tr>
      <w:tr w:rsidR="00265738" w:rsidRPr="009D0CC6" w14:paraId="42A02774" w14:textId="77777777" w:rsidTr="002B108B">
        <w:trPr>
          <w:gridAfter w:val="1"/>
          <w:wAfter w:w="32" w:type="dxa"/>
          <w:trHeight w:val="315"/>
        </w:trPr>
        <w:tc>
          <w:tcPr>
            <w:tcW w:w="895" w:type="dxa"/>
            <w:tcMar>
              <w:top w:w="0" w:type="dxa"/>
              <w:left w:w="100" w:type="dxa"/>
              <w:bottom w:w="0" w:type="dxa"/>
              <w:right w:w="100" w:type="dxa"/>
            </w:tcMar>
          </w:tcPr>
          <w:p w14:paraId="57D2F7E3" w14:textId="77777777" w:rsidR="00265738" w:rsidRPr="009D0CC6" w:rsidRDefault="00210FA6" w:rsidP="002B108B">
            <w:pPr>
              <w:rPr>
                <w:sz w:val="24"/>
                <w:szCs w:val="24"/>
              </w:rPr>
            </w:pPr>
            <w:r w:rsidRPr="009D0CC6">
              <w:rPr>
                <w:sz w:val="24"/>
                <w:szCs w:val="24"/>
              </w:rPr>
              <w:t>23.</w:t>
            </w:r>
          </w:p>
        </w:tc>
        <w:tc>
          <w:tcPr>
            <w:tcW w:w="6390" w:type="dxa"/>
            <w:tcMar>
              <w:top w:w="0" w:type="dxa"/>
              <w:left w:w="100" w:type="dxa"/>
              <w:bottom w:w="0" w:type="dxa"/>
              <w:right w:w="100" w:type="dxa"/>
            </w:tcMar>
          </w:tcPr>
          <w:p w14:paraId="537CAC43" w14:textId="77777777" w:rsidR="00265738" w:rsidRPr="009D0CC6" w:rsidRDefault="00210FA6" w:rsidP="002B108B">
            <w:pPr>
              <w:rPr>
                <w:sz w:val="24"/>
                <w:szCs w:val="24"/>
              </w:rPr>
            </w:pPr>
            <w:r w:rsidRPr="009D0CC6">
              <w:rPr>
                <w:sz w:val="24"/>
                <w:szCs w:val="24"/>
              </w:rPr>
              <w:t>Одбијање лопте из мреже једном руком.Игра.</w:t>
            </w:r>
          </w:p>
        </w:tc>
        <w:tc>
          <w:tcPr>
            <w:tcW w:w="2139" w:type="dxa"/>
            <w:tcMar>
              <w:top w:w="0" w:type="dxa"/>
              <w:left w:w="100" w:type="dxa"/>
              <w:bottom w:w="0" w:type="dxa"/>
              <w:right w:w="100" w:type="dxa"/>
            </w:tcMar>
          </w:tcPr>
          <w:p w14:paraId="70E95649" w14:textId="77777777" w:rsidR="00265738" w:rsidRPr="009D0CC6" w:rsidRDefault="00210FA6" w:rsidP="002B108B">
            <w:pPr>
              <w:rPr>
                <w:sz w:val="24"/>
                <w:szCs w:val="24"/>
              </w:rPr>
            </w:pPr>
            <w:r w:rsidRPr="009D0CC6">
              <w:rPr>
                <w:sz w:val="24"/>
                <w:szCs w:val="24"/>
              </w:rPr>
              <w:t>МАРТ</w:t>
            </w:r>
          </w:p>
        </w:tc>
      </w:tr>
      <w:tr w:rsidR="00265738" w:rsidRPr="009D0CC6" w14:paraId="072DE85A" w14:textId="77777777" w:rsidTr="002B108B">
        <w:trPr>
          <w:gridAfter w:val="1"/>
          <w:wAfter w:w="32" w:type="dxa"/>
          <w:trHeight w:val="315"/>
        </w:trPr>
        <w:tc>
          <w:tcPr>
            <w:tcW w:w="895" w:type="dxa"/>
            <w:tcMar>
              <w:top w:w="0" w:type="dxa"/>
              <w:left w:w="100" w:type="dxa"/>
              <w:bottom w:w="0" w:type="dxa"/>
              <w:right w:w="100" w:type="dxa"/>
            </w:tcMar>
          </w:tcPr>
          <w:p w14:paraId="15166D94" w14:textId="77777777" w:rsidR="00265738" w:rsidRPr="009D0CC6" w:rsidRDefault="00210FA6" w:rsidP="002B108B">
            <w:pPr>
              <w:rPr>
                <w:sz w:val="24"/>
                <w:szCs w:val="24"/>
              </w:rPr>
            </w:pPr>
            <w:r w:rsidRPr="009D0CC6">
              <w:rPr>
                <w:sz w:val="24"/>
                <w:szCs w:val="24"/>
              </w:rPr>
              <w:t>24.</w:t>
            </w:r>
          </w:p>
        </w:tc>
        <w:tc>
          <w:tcPr>
            <w:tcW w:w="6390" w:type="dxa"/>
            <w:tcMar>
              <w:top w:w="0" w:type="dxa"/>
              <w:left w:w="100" w:type="dxa"/>
              <w:bottom w:w="0" w:type="dxa"/>
              <w:right w:w="100" w:type="dxa"/>
            </w:tcMar>
          </w:tcPr>
          <w:p w14:paraId="1876717A" w14:textId="77777777" w:rsidR="00265738" w:rsidRPr="009D0CC6" w:rsidRDefault="00210FA6" w:rsidP="002B108B">
            <w:pPr>
              <w:rPr>
                <w:sz w:val="24"/>
                <w:szCs w:val="24"/>
              </w:rPr>
            </w:pPr>
            <w:r w:rsidRPr="009D0CC6">
              <w:rPr>
                <w:sz w:val="24"/>
                <w:szCs w:val="24"/>
              </w:rPr>
              <w:t>Одбијање лопте из мреже чекићем.Игра.</w:t>
            </w:r>
          </w:p>
        </w:tc>
        <w:tc>
          <w:tcPr>
            <w:tcW w:w="2139" w:type="dxa"/>
            <w:tcMar>
              <w:top w:w="0" w:type="dxa"/>
              <w:left w:w="100" w:type="dxa"/>
              <w:bottom w:w="0" w:type="dxa"/>
              <w:right w:w="100" w:type="dxa"/>
            </w:tcMar>
          </w:tcPr>
          <w:p w14:paraId="12EC1D54" w14:textId="77777777" w:rsidR="00265738" w:rsidRPr="009D0CC6" w:rsidRDefault="00210FA6" w:rsidP="002B108B">
            <w:pPr>
              <w:rPr>
                <w:sz w:val="24"/>
                <w:szCs w:val="24"/>
              </w:rPr>
            </w:pPr>
            <w:r w:rsidRPr="009D0CC6">
              <w:rPr>
                <w:sz w:val="24"/>
                <w:szCs w:val="24"/>
              </w:rPr>
              <w:t>МАРТ</w:t>
            </w:r>
          </w:p>
        </w:tc>
      </w:tr>
      <w:tr w:rsidR="00265738" w:rsidRPr="009D0CC6" w14:paraId="7C71864D" w14:textId="77777777" w:rsidTr="002B108B">
        <w:trPr>
          <w:gridAfter w:val="1"/>
          <w:wAfter w:w="32" w:type="dxa"/>
          <w:trHeight w:val="345"/>
        </w:trPr>
        <w:tc>
          <w:tcPr>
            <w:tcW w:w="895" w:type="dxa"/>
            <w:tcMar>
              <w:top w:w="0" w:type="dxa"/>
              <w:left w:w="100" w:type="dxa"/>
              <w:bottom w:w="0" w:type="dxa"/>
              <w:right w:w="100" w:type="dxa"/>
            </w:tcMar>
          </w:tcPr>
          <w:p w14:paraId="07376717" w14:textId="77777777" w:rsidR="00265738" w:rsidRPr="009D0CC6" w:rsidRDefault="00210FA6" w:rsidP="002B108B">
            <w:pPr>
              <w:rPr>
                <w:sz w:val="24"/>
                <w:szCs w:val="24"/>
              </w:rPr>
            </w:pPr>
            <w:r w:rsidRPr="009D0CC6">
              <w:rPr>
                <w:sz w:val="24"/>
                <w:szCs w:val="24"/>
              </w:rPr>
              <w:t>25.</w:t>
            </w:r>
          </w:p>
        </w:tc>
        <w:tc>
          <w:tcPr>
            <w:tcW w:w="6390" w:type="dxa"/>
            <w:tcMar>
              <w:top w:w="0" w:type="dxa"/>
              <w:left w:w="100" w:type="dxa"/>
              <w:bottom w:w="0" w:type="dxa"/>
              <w:right w:w="100" w:type="dxa"/>
            </w:tcMar>
          </w:tcPr>
          <w:p w14:paraId="737A9F24" w14:textId="77777777" w:rsidR="00265738" w:rsidRPr="009D0CC6" w:rsidRDefault="00210FA6" w:rsidP="002B108B">
            <w:pPr>
              <w:rPr>
                <w:sz w:val="24"/>
                <w:szCs w:val="24"/>
              </w:rPr>
            </w:pPr>
            <w:r w:rsidRPr="009D0CC6">
              <w:rPr>
                <w:sz w:val="24"/>
                <w:szCs w:val="24"/>
              </w:rPr>
              <w:t>Блокирање – индивидуално.Игра.</w:t>
            </w:r>
          </w:p>
        </w:tc>
        <w:tc>
          <w:tcPr>
            <w:tcW w:w="2139" w:type="dxa"/>
            <w:tcMar>
              <w:top w:w="0" w:type="dxa"/>
              <w:left w:w="100" w:type="dxa"/>
              <w:bottom w:w="0" w:type="dxa"/>
              <w:right w:w="100" w:type="dxa"/>
            </w:tcMar>
          </w:tcPr>
          <w:p w14:paraId="4238145A" w14:textId="77777777" w:rsidR="00265738" w:rsidRPr="009D0CC6" w:rsidRDefault="00210FA6" w:rsidP="002B108B">
            <w:pPr>
              <w:rPr>
                <w:sz w:val="24"/>
                <w:szCs w:val="24"/>
              </w:rPr>
            </w:pPr>
            <w:r w:rsidRPr="009D0CC6">
              <w:rPr>
                <w:sz w:val="24"/>
                <w:szCs w:val="24"/>
              </w:rPr>
              <w:t>МАРТ</w:t>
            </w:r>
          </w:p>
        </w:tc>
      </w:tr>
      <w:tr w:rsidR="00265738" w:rsidRPr="009D0CC6" w14:paraId="5E3D71EA" w14:textId="77777777" w:rsidTr="002B108B">
        <w:trPr>
          <w:gridAfter w:val="1"/>
          <w:wAfter w:w="32" w:type="dxa"/>
          <w:trHeight w:val="315"/>
        </w:trPr>
        <w:tc>
          <w:tcPr>
            <w:tcW w:w="895" w:type="dxa"/>
            <w:tcMar>
              <w:top w:w="0" w:type="dxa"/>
              <w:left w:w="100" w:type="dxa"/>
              <w:bottom w:w="0" w:type="dxa"/>
              <w:right w:w="100" w:type="dxa"/>
            </w:tcMar>
          </w:tcPr>
          <w:p w14:paraId="2A3A2E5C" w14:textId="77777777" w:rsidR="00265738" w:rsidRPr="009D0CC6" w:rsidRDefault="00210FA6" w:rsidP="002B108B">
            <w:pPr>
              <w:rPr>
                <w:sz w:val="24"/>
                <w:szCs w:val="24"/>
              </w:rPr>
            </w:pPr>
            <w:r w:rsidRPr="009D0CC6">
              <w:rPr>
                <w:sz w:val="24"/>
                <w:szCs w:val="24"/>
              </w:rPr>
              <w:t>26.</w:t>
            </w:r>
          </w:p>
        </w:tc>
        <w:tc>
          <w:tcPr>
            <w:tcW w:w="6390" w:type="dxa"/>
            <w:tcMar>
              <w:top w:w="0" w:type="dxa"/>
              <w:left w:w="100" w:type="dxa"/>
              <w:bottom w:w="0" w:type="dxa"/>
              <w:right w:w="100" w:type="dxa"/>
            </w:tcMar>
          </w:tcPr>
          <w:p w14:paraId="151158F7" w14:textId="77777777" w:rsidR="00265738" w:rsidRPr="009D0CC6" w:rsidRDefault="00210FA6" w:rsidP="002B108B">
            <w:pPr>
              <w:rPr>
                <w:sz w:val="24"/>
                <w:szCs w:val="24"/>
              </w:rPr>
            </w:pPr>
            <w:r w:rsidRPr="009D0CC6">
              <w:rPr>
                <w:sz w:val="24"/>
                <w:szCs w:val="24"/>
              </w:rPr>
              <w:t>Двојни блок.Игра.</w:t>
            </w:r>
          </w:p>
        </w:tc>
        <w:tc>
          <w:tcPr>
            <w:tcW w:w="2139" w:type="dxa"/>
            <w:tcMar>
              <w:top w:w="0" w:type="dxa"/>
              <w:left w:w="100" w:type="dxa"/>
              <w:bottom w:w="0" w:type="dxa"/>
              <w:right w:w="100" w:type="dxa"/>
            </w:tcMar>
          </w:tcPr>
          <w:p w14:paraId="558EB187" w14:textId="77777777" w:rsidR="00265738" w:rsidRPr="009D0CC6" w:rsidRDefault="00210FA6" w:rsidP="002B108B">
            <w:pPr>
              <w:rPr>
                <w:sz w:val="24"/>
                <w:szCs w:val="24"/>
              </w:rPr>
            </w:pPr>
            <w:r w:rsidRPr="009D0CC6">
              <w:rPr>
                <w:sz w:val="24"/>
                <w:szCs w:val="24"/>
              </w:rPr>
              <w:t>МАРТ</w:t>
            </w:r>
          </w:p>
        </w:tc>
      </w:tr>
      <w:tr w:rsidR="00265738" w:rsidRPr="009D0CC6" w14:paraId="2A8A0F0B" w14:textId="77777777" w:rsidTr="002B108B">
        <w:trPr>
          <w:gridAfter w:val="1"/>
          <w:wAfter w:w="32" w:type="dxa"/>
          <w:trHeight w:val="315"/>
        </w:trPr>
        <w:tc>
          <w:tcPr>
            <w:tcW w:w="895" w:type="dxa"/>
            <w:tcMar>
              <w:top w:w="0" w:type="dxa"/>
              <w:left w:w="100" w:type="dxa"/>
              <w:bottom w:w="0" w:type="dxa"/>
              <w:right w:w="100" w:type="dxa"/>
            </w:tcMar>
          </w:tcPr>
          <w:p w14:paraId="76481118" w14:textId="77777777" w:rsidR="00265738" w:rsidRPr="009D0CC6" w:rsidRDefault="00210FA6" w:rsidP="002B108B">
            <w:pPr>
              <w:rPr>
                <w:sz w:val="24"/>
                <w:szCs w:val="24"/>
              </w:rPr>
            </w:pPr>
            <w:r w:rsidRPr="009D0CC6">
              <w:rPr>
                <w:sz w:val="24"/>
                <w:szCs w:val="24"/>
              </w:rPr>
              <w:t>27.</w:t>
            </w:r>
          </w:p>
        </w:tc>
        <w:tc>
          <w:tcPr>
            <w:tcW w:w="6390" w:type="dxa"/>
            <w:tcMar>
              <w:top w:w="0" w:type="dxa"/>
              <w:left w:w="100" w:type="dxa"/>
              <w:bottom w:w="0" w:type="dxa"/>
              <w:right w:w="100" w:type="dxa"/>
            </w:tcMar>
          </w:tcPr>
          <w:p w14:paraId="45C4C5EC" w14:textId="77777777" w:rsidR="00265738" w:rsidRPr="009D0CC6" w:rsidRDefault="00210FA6" w:rsidP="002B108B">
            <w:pPr>
              <w:rPr>
                <w:sz w:val="24"/>
                <w:szCs w:val="24"/>
              </w:rPr>
            </w:pPr>
            <w:r w:rsidRPr="009D0CC6">
              <w:rPr>
                <w:sz w:val="24"/>
                <w:szCs w:val="24"/>
              </w:rPr>
              <w:t>Тројни блок.Игра.</w:t>
            </w:r>
          </w:p>
        </w:tc>
        <w:tc>
          <w:tcPr>
            <w:tcW w:w="2139" w:type="dxa"/>
            <w:tcMar>
              <w:top w:w="0" w:type="dxa"/>
              <w:left w:w="100" w:type="dxa"/>
              <w:bottom w:w="0" w:type="dxa"/>
              <w:right w:w="100" w:type="dxa"/>
            </w:tcMar>
          </w:tcPr>
          <w:p w14:paraId="28E9C07C" w14:textId="77777777" w:rsidR="00265738" w:rsidRPr="009D0CC6" w:rsidRDefault="00210FA6" w:rsidP="002B108B">
            <w:pPr>
              <w:rPr>
                <w:sz w:val="24"/>
                <w:szCs w:val="24"/>
              </w:rPr>
            </w:pPr>
            <w:r w:rsidRPr="009D0CC6">
              <w:rPr>
                <w:sz w:val="24"/>
                <w:szCs w:val="24"/>
              </w:rPr>
              <w:t>АПРИЛ</w:t>
            </w:r>
          </w:p>
        </w:tc>
      </w:tr>
      <w:tr w:rsidR="00265738" w:rsidRPr="009D0CC6" w14:paraId="08DC5F34" w14:textId="77777777" w:rsidTr="002B108B">
        <w:trPr>
          <w:gridAfter w:val="1"/>
          <w:wAfter w:w="32" w:type="dxa"/>
          <w:trHeight w:val="315"/>
        </w:trPr>
        <w:tc>
          <w:tcPr>
            <w:tcW w:w="895" w:type="dxa"/>
            <w:tcMar>
              <w:top w:w="0" w:type="dxa"/>
              <w:left w:w="100" w:type="dxa"/>
              <w:bottom w:w="0" w:type="dxa"/>
              <w:right w:w="100" w:type="dxa"/>
            </w:tcMar>
          </w:tcPr>
          <w:p w14:paraId="0D6FE31B" w14:textId="77777777" w:rsidR="00265738" w:rsidRPr="009D0CC6" w:rsidRDefault="00210FA6" w:rsidP="002B108B">
            <w:pPr>
              <w:rPr>
                <w:sz w:val="24"/>
                <w:szCs w:val="24"/>
              </w:rPr>
            </w:pPr>
            <w:r w:rsidRPr="009D0CC6">
              <w:rPr>
                <w:sz w:val="24"/>
                <w:szCs w:val="24"/>
              </w:rPr>
              <w:t>28.</w:t>
            </w:r>
          </w:p>
        </w:tc>
        <w:tc>
          <w:tcPr>
            <w:tcW w:w="6390" w:type="dxa"/>
            <w:tcMar>
              <w:top w:w="0" w:type="dxa"/>
              <w:left w:w="100" w:type="dxa"/>
              <w:bottom w:w="0" w:type="dxa"/>
              <w:right w:w="100" w:type="dxa"/>
            </w:tcMar>
          </w:tcPr>
          <w:p w14:paraId="18682893" w14:textId="77777777" w:rsidR="00265738" w:rsidRPr="009D0CC6" w:rsidRDefault="00210FA6" w:rsidP="002B108B">
            <w:pPr>
              <w:rPr>
                <w:sz w:val="24"/>
                <w:szCs w:val="24"/>
              </w:rPr>
            </w:pPr>
            <w:r w:rsidRPr="009D0CC6">
              <w:rPr>
                <w:sz w:val="24"/>
                <w:szCs w:val="24"/>
              </w:rPr>
              <w:t>''Кување'' пласирање смечера.Игра.</w:t>
            </w:r>
          </w:p>
        </w:tc>
        <w:tc>
          <w:tcPr>
            <w:tcW w:w="2139" w:type="dxa"/>
            <w:tcMar>
              <w:top w:w="0" w:type="dxa"/>
              <w:left w:w="100" w:type="dxa"/>
              <w:bottom w:w="0" w:type="dxa"/>
              <w:right w:w="100" w:type="dxa"/>
            </w:tcMar>
          </w:tcPr>
          <w:p w14:paraId="6EE957DB" w14:textId="77777777" w:rsidR="00265738" w:rsidRPr="009D0CC6" w:rsidRDefault="00210FA6" w:rsidP="002B108B">
            <w:pPr>
              <w:rPr>
                <w:sz w:val="24"/>
                <w:szCs w:val="24"/>
              </w:rPr>
            </w:pPr>
            <w:r w:rsidRPr="009D0CC6">
              <w:rPr>
                <w:sz w:val="24"/>
                <w:szCs w:val="24"/>
              </w:rPr>
              <w:t>АПРИЛ</w:t>
            </w:r>
          </w:p>
        </w:tc>
      </w:tr>
      <w:tr w:rsidR="00265738" w:rsidRPr="009D0CC6" w14:paraId="24CBE984" w14:textId="77777777" w:rsidTr="002B108B">
        <w:trPr>
          <w:gridAfter w:val="1"/>
          <w:wAfter w:w="32" w:type="dxa"/>
          <w:trHeight w:val="345"/>
        </w:trPr>
        <w:tc>
          <w:tcPr>
            <w:tcW w:w="895" w:type="dxa"/>
            <w:tcMar>
              <w:top w:w="0" w:type="dxa"/>
              <w:left w:w="100" w:type="dxa"/>
              <w:bottom w:w="0" w:type="dxa"/>
              <w:right w:w="100" w:type="dxa"/>
            </w:tcMar>
          </w:tcPr>
          <w:p w14:paraId="093CFE13" w14:textId="77777777" w:rsidR="00265738" w:rsidRPr="009D0CC6" w:rsidRDefault="00210FA6" w:rsidP="002B108B">
            <w:pPr>
              <w:rPr>
                <w:sz w:val="24"/>
                <w:szCs w:val="24"/>
              </w:rPr>
            </w:pPr>
            <w:r w:rsidRPr="009D0CC6">
              <w:rPr>
                <w:sz w:val="24"/>
                <w:szCs w:val="24"/>
              </w:rPr>
              <w:t>29.</w:t>
            </w:r>
          </w:p>
        </w:tc>
        <w:tc>
          <w:tcPr>
            <w:tcW w:w="6390" w:type="dxa"/>
            <w:tcMar>
              <w:top w:w="0" w:type="dxa"/>
              <w:left w:w="100" w:type="dxa"/>
              <w:bottom w:w="0" w:type="dxa"/>
              <w:right w:w="100" w:type="dxa"/>
            </w:tcMar>
          </w:tcPr>
          <w:p w14:paraId="03EBCA84" w14:textId="77777777" w:rsidR="00265738" w:rsidRPr="009D0CC6" w:rsidRDefault="00210FA6" w:rsidP="002B108B">
            <w:pPr>
              <w:rPr>
                <w:sz w:val="24"/>
                <w:szCs w:val="24"/>
              </w:rPr>
            </w:pPr>
            <w:r w:rsidRPr="009D0CC6">
              <w:rPr>
                <w:sz w:val="24"/>
                <w:szCs w:val="24"/>
              </w:rPr>
              <w:t>Пласирање смечера – ''кување'' вежба са блоком.Игра.</w:t>
            </w:r>
          </w:p>
        </w:tc>
        <w:tc>
          <w:tcPr>
            <w:tcW w:w="2139" w:type="dxa"/>
            <w:tcMar>
              <w:top w:w="0" w:type="dxa"/>
              <w:left w:w="100" w:type="dxa"/>
              <w:bottom w:w="0" w:type="dxa"/>
              <w:right w:w="100" w:type="dxa"/>
            </w:tcMar>
          </w:tcPr>
          <w:p w14:paraId="07C4D27E" w14:textId="77777777" w:rsidR="00265738" w:rsidRPr="009D0CC6" w:rsidRDefault="00210FA6" w:rsidP="002B108B">
            <w:pPr>
              <w:rPr>
                <w:sz w:val="24"/>
                <w:szCs w:val="24"/>
              </w:rPr>
            </w:pPr>
            <w:r w:rsidRPr="009D0CC6">
              <w:rPr>
                <w:sz w:val="24"/>
                <w:szCs w:val="24"/>
              </w:rPr>
              <w:t>АПРИЛ</w:t>
            </w:r>
          </w:p>
        </w:tc>
      </w:tr>
      <w:tr w:rsidR="00265738" w:rsidRPr="009D0CC6" w14:paraId="45AB9380" w14:textId="77777777" w:rsidTr="002B108B">
        <w:trPr>
          <w:gridAfter w:val="1"/>
          <w:wAfter w:w="32" w:type="dxa"/>
          <w:trHeight w:val="315"/>
        </w:trPr>
        <w:tc>
          <w:tcPr>
            <w:tcW w:w="895" w:type="dxa"/>
            <w:tcMar>
              <w:top w:w="0" w:type="dxa"/>
              <w:left w:w="100" w:type="dxa"/>
              <w:bottom w:w="0" w:type="dxa"/>
              <w:right w:w="100" w:type="dxa"/>
            </w:tcMar>
          </w:tcPr>
          <w:p w14:paraId="3DCA3A34" w14:textId="77777777" w:rsidR="00265738" w:rsidRPr="009D0CC6" w:rsidRDefault="00210FA6" w:rsidP="002B108B">
            <w:pPr>
              <w:rPr>
                <w:sz w:val="24"/>
                <w:szCs w:val="24"/>
              </w:rPr>
            </w:pPr>
            <w:r w:rsidRPr="009D0CC6">
              <w:rPr>
                <w:sz w:val="24"/>
                <w:szCs w:val="24"/>
              </w:rPr>
              <w:t>30.</w:t>
            </w:r>
          </w:p>
        </w:tc>
        <w:tc>
          <w:tcPr>
            <w:tcW w:w="6390" w:type="dxa"/>
            <w:tcMar>
              <w:top w:w="0" w:type="dxa"/>
              <w:left w:w="100" w:type="dxa"/>
              <w:bottom w:w="0" w:type="dxa"/>
              <w:right w:w="100" w:type="dxa"/>
            </w:tcMar>
          </w:tcPr>
          <w:p w14:paraId="1227C126" w14:textId="77777777" w:rsidR="00265738" w:rsidRPr="009D0CC6" w:rsidRDefault="00210FA6" w:rsidP="002B108B">
            <w:pPr>
              <w:rPr>
                <w:sz w:val="24"/>
                <w:szCs w:val="24"/>
              </w:rPr>
            </w:pPr>
            <w:r w:rsidRPr="009D0CC6">
              <w:rPr>
                <w:sz w:val="24"/>
                <w:szCs w:val="24"/>
              </w:rPr>
              <w:t>Основни систем ''сви-све''.Игра.</w:t>
            </w:r>
          </w:p>
        </w:tc>
        <w:tc>
          <w:tcPr>
            <w:tcW w:w="2139" w:type="dxa"/>
            <w:tcMar>
              <w:top w:w="0" w:type="dxa"/>
              <w:left w:w="100" w:type="dxa"/>
              <w:bottom w:w="0" w:type="dxa"/>
              <w:right w:w="100" w:type="dxa"/>
            </w:tcMar>
          </w:tcPr>
          <w:p w14:paraId="1A2983A2" w14:textId="77777777" w:rsidR="00265738" w:rsidRPr="009D0CC6" w:rsidRDefault="00210FA6" w:rsidP="002B108B">
            <w:pPr>
              <w:rPr>
                <w:sz w:val="24"/>
                <w:szCs w:val="24"/>
              </w:rPr>
            </w:pPr>
            <w:r w:rsidRPr="009D0CC6">
              <w:rPr>
                <w:sz w:val="24"/>
                <w:szCs w:val="24"/>
              </w:rPr>
              <w:t>АПРИЛ</w:t>
            </w:r>
          </w:p>
        </w:tc>
      </w:tr>
      <w:tr w:rsidR="00265738" w:rsidRPr="009D0CC6" w14:paraId="7D9725F9" w14:textId="77777777" w:rsidTr="002B108B">
        <w:trPr>
          <w:gridAfter w:val="1"/>
          <w:wAfter w:w="32" w:type="dxa"/>
          <w:trHeight w:val="315"/>
        </w:trPr>
        <w:tc>
          <w:tcPr>
            <w:tcW w:w="895" w:type="dxa"/>
            <w:tcMar>
              <w:top w:w="0" w:type="dxa"/>
              <w:left w:w="100" w:type="dxa"/>
              <w:bottom w:w="0" w:type="dxa"/>
              <w:right w:w="100" w:type="dxa"/>
            </w:tcMar>
          </w:tcPr>
          <w:p w14:paraId="6246716F" w14:textId="77777777" w:rsidR="00265738" w:rsidRPr="009D0CC6" w:rsidRDefault="00210FA6" w:rsidP="002B108B">
            <w:pPr>
              <w:rPr>
                <w:sz w:val="24"/>
                <w:szCs w:val="24"/>
              </w:rPr>
            </w:pPr>
            <w:r w:rsidRPr="009D0CC6">
              <w:rPr>
                <w:sz w:val="24"/>
                <w:szCs w:val="24"/>
              </w:rPr>
              <w:t>31.</w:t>
            </w:r>
          </w:p>
        </w:tc>
        <w:tc>
          <w:tcPr>
            <w:tcW w:w="6390" w:type="dxa"/>
            <w:tcMar>
              <w:top w:w="0" w:type="dxa"/>
              <w:left w:w="100" w:type="dxa"/>
              <w:bottom w:w="0" w:type="dxa"/>
              <w:right w:w="100" w:type="dxa"/>
            </w:tcMar>
          </w:tcPr>
          <w:p w14:paraId="437AAAA8" w14:textId="77777777" w:rsidR="00265738" w:rsidRPr="009D0CC6" w:rsidRDefault="00210FA6" w:rsidP="002B108B">
            <w:pPr>
              <w:rPr>
                <w:sz w:val="24"/>
                <w:szCs w:val="24"/>
              </w:rPr>
            </w:pPr>
            <w:r w:rsidRPr="009D0CC6">
              <w:rPr>
                <w:sz w:val="24"/>
                <w:szCs w:val="24"/>
              </w:rPr>
              <w:t>Систем 4+2.Игра.</w:t>
            </w:r>
          </w:p>
        </w:tc>
        <w:tc>
          <w:tcPr>
            <w:tcW w:w="2139" w:type="dxa"/>
            <w:tcMar>
              <w:top w:w="0" w:type="dxa"/>
              <w:left w:w="100" w:type="dxa"/>
              <w:bottom w:w="0" w:type="dxa"/>
              <w:right w:w="100" w:type="dxa"/>
            </w:tcMar>
          </w:tcPr>
          <w:p w14:paraId="53F1C81F" w14:textId="77777777" w:rsidR="00265738" w:rsidRPr="009D0CC6" w:rsidRDefault="00210FA6" w:rsidP="002B108B">
            <w:pPr>
              <w:rPr>
                <w:sz w:val="24"/>
                <w:szCs w:val="24"/>
              </w:rPr>
            </w:pPr>
            <w:r w:rsidRPr="009D0CC6">
              <w:rPr>
                <w:sz w:val="24"/>
                <w:szCs w:val="24"/>
              </w:rPr>
              <w:t>МАЈ</w:t>
            </w:r>
          </w:p>
        </w:tc>
      </w:tr>
      <w:tr w:rsidR="00265738" w:rsidRPr="009D0CC6" w14:paraId="64907C47" w14:textId="77777777" w:rsidTr="002B108B">
        <w:trPr>
          <w:gridAfter w:val="1"/>
          <w:wAfter w:w="32" w:type="dxa"/>
          <w:trHeight w:val="345"/>
        </w:trPr>
        <w:tc>
          <w:tcPr>
            <w:tcW w:w="895" w:type="dxa"/>
            <w:tcMar>
              <w:top w:w="0" w:type="dxa"/>
              <w:left w:w="100" w:type="dxa"/>
              <w:bottom w:w="0" w:type="dxa"/>
              <w:right w:w="100" w:type="dxa"/>
            </w:tcMar>
          </w:tcPr>
          <w:p w14:paraId="2A98C40F" w14:textId="77777777" w:rsidR="00265738" w:rsidRPr="009D0CC6" w:rsidRDefault="00210FA6" w:rsidP="002B108B">
            <w:pPr>
              <w:rPr>
                <w:sz w:val="24"/>
                <w:szCs w:val="24"/>
              </w:rPr>
            </w:pPr>
            <w:r w:rsidRPr="009D0CC6">
              <w:rPr>
                <w:sz w:val="24"/>
                <w:szCs w:val="24"/>
              </w:rPr>
              <w:t>32.</w:t>
            </w:r>
          </w:p>
        </w:tc>
        <w:tc>
          <w:tcPr>
            <w:tcW w:w="6390" w:type="dxa"/>
            <w:tcMar>
              <w:top w:w="0" w:type="dxa"/>
              <w:left w:w="100" w:type="dxa"/>
              <w:bottom w:w="0" w:type="dxa"/>
              <w:right w:w="100" w:type="dxa"/>
            </w:tcMar>
          </w:tcPr>
          <w:p w14:paraId="41A63E01" w14:textId="77777777" w:rsidR="00265738" w:rsidRPr="009D0CC6" w:rsidRDefault="00210FA6" w:rsidP="002B108B">
            <w:pPr>
              <w:rPr>
                <w:sz w:val="24"/>
                <w:szCs w:val="24"/>
              </w:rPr>
            </w:pPr>
            <w:r w:rsidRPr="009D0CC6">
              <w:rPr>
                <w:sz w:val="24"/>
                <w:szCs w:val="24"/>
              </w:rPr>
              <w:t>Одбрана: пријем сервиса у систему 4 + 2.Игра.</w:t>
            </w:r>
          </w:p>
        </w:tc>
        <w:tc>
          <w:tcPr>
            <w:tcW w:w="2139" w:type="dxa"/>
            <w:tcMar>
              <w:top w:w="0" w:type="dxa"/>
              <w:left w:w="100" w:type="dxa"/>
              <w:bottom w:w="0" w:type="dxa"/>
              <w:right w:w="100" w:type="dxa"/>
            </w:tcMar>
          </w:tcPr>
          <w:p w14:paraId="21A57BF0" w14:textId="77777777" w:rsidR="00265738" w:rsidRPr="009D0CC6" w:rsidRDefault="00210FA6" w:rsidP="002B108B">
            <w:pPr>
              <w:rPr>
                <w:sz w:val="24"/>
                <w:szCs w:val="24"/>
              </w:rPr>
            </w:pPr>
            <w:r w:rsidRPr="009D0CC6">
              <w:rPr>
                <w:sz w:val="24"/>
                <w:szCs w:val="24"/>
              </w:rPr>
              <w:t>МАЈ</w:t>
            </w:r>
          </w:p>
        </w:tc>
      </w:tr>
      <w:tr w:rsidR="00265738" w:rsidRPr="009D0CC6" w14:paraId="3EC594F7" w14:textId="77777777" w:rsidTr="002B108B">
        <w:trPr>
          <w:gridAfter w:val="1"/>
          <w:wAfter w:w="32" w:type="dxa"/>
          <w:trHeight w:val="315"/>
        </w:trPr>
        <w:tc>
          <w:tcPr>
            <w:tcW w:w="895" w:type="dxa"/>
            <w:tcMar>
              <w:top w:w="0" w:type="dxa"/>
              <w:left w:w="100" w:type="dxa"/>
              <w:bottom w:w="0" w:type="dxa"/>
              <w:right w:w="100" w:type="dxa"/>
            </w:tcMar>
          </w:tcPr>
          <w:p w14:paraId="15FCA4AF" w14:textId="77777777" w:rsidR="00265738" w:rsidRPr="009D0CC6" w:rsidRDefault="00210FA6" w:rsidP="002B108B">
            <w:pPr>
              <w:rPr>
                <w:sz w:val="24"/>
                <w:szCs w:val="24"/>
              </w:rPr>
            </w:pPr>
            <w:r w:rsidRPr="009D0CC6">
              <w:rPr>
                <w:sz w:val="24"/>
                <w:szCs w:val="24"/>
              </w:rPr>
              <w:t>33.</w:t>
            </w:r>
          </w:p>
        </w:tc>
        <w:tc>
          <w:tcPr>
            <w:tcW w:w="6390" w:type="dxa"/>
            <w:tcMar>
              <w:top w:w="0" w:type="dxa"/>
              <w:left w:w="100" w:type="dxa"/>
              <w:bottom w:w="0" w:type="dxa"/>
              <w:right w:w="100" w:type="dxa"/>
            </w:tcMar>
          </w:tcPr>
          <w:p w14:paraId="18468ED7" w14:textId="77777777" w:rsidR="00265738" w:rsidRPr="009D0CC6" w:rsidRDefault="00210FA6" w:rsidP="002B108B">
            <w:pPr>
              <w:rPr>
                <w:sz w:val="24"/>
                <w:szCs w:val="24"/>
              </w:rPr>
            </w:pPr>
            <w:r w:rsidRPr="009D0CC6">
              <w:rPr>
                <w:sz w:val="24"/>
                <w:szCs w:val="24"/>
              </w:rPr>
              <w:t>Напад у систему 4 + 2 .Игра.</w:t>
            </w:r>
          </w:p>
        </w:tc>
        <w:tc>
          <w:tcPr>
            <w:tcW w:w="2139" w:type="dxa"/>
            <w:tcMar>
              <w:top w:w="0" w:type="dxa"/>
              <w:left w:w="100" w:type="dxa"/>
              <w:bottom w:w="0" w:type="dxa"/>
              <w:right w:w="100" w:type="dxa"/>
            </w:tcMar>
          </w:tcPr>
          <w:p w14:paraId="65E28999" w14:textId="77777777" w:rsidR="00265738" w:rsidRPr="009D0CC6" w:rsidRDefault="00210FA6" w:rsidP="002B108B">
            <w:pPr>
              <w:rPr>
                <w:sz w:val="24"/>
                <w:szCs w:val="24"/>
              </w:rPr>
            </w:pPr>
            <w:r w:rsidRPr="009D0CC6">
              <w:rPr>
                <w:sz w:val="24"/>
                <w:szCs w:val="24"/>
              </w:rPr>
              <w:t>МАЈ</w:t>
            </w:r>
          </w:p>
        </w:tc>
      </w:tr>
      <w:tr w:rsidR="00265738" w:rsidRPr="009D0CC6" w14:paraId="323B4F16" w14:textId="77777777" w:rsidTr="002B108B">
        <w:trPr>
          <w:gridAfter w:val="1"/>
          <w:wAfter w:w="32" w:type="dxa"/>
          <w:trHeight w:val="390"/>
        </w:trPr>
        <w:tc>
          <w:tcPr>
            <w:tcW w:w="895" w:type="dxa"/>
            <w:tcMar>
              <w:top w:w="0" w:type="dxa"/>
              <w:left w:w="100" w:type="dxa"/>
              <w:bottom w:w="0" w:type="dxa"/>
              <w:right w:w="100" w:type="dxa"/>
            </w:tcMar>
          </w:tcPr>
          <w:p w14:paraId="3CF08E2A" w14:textId="77777777" w:rsidR="00265738" w:rsidRPr="009D0CC6" w:rsidRDefault="00210FA6" w:rsidP="002B108B">
            <w:pPr>
              <w:rPr>
                <w:sz w:val="24"/>
                <w:szCs w:val="24"/>
              </w:rPr>
            </w:pPr>
            <w:r w:rsidRPr="009D0CC6">
              <w:rPr>
                <w:sz w:val="24"/>
                <w:szCs w:val="24"/>
              </w:rPr>
              <w:t>34.</w:t>
            </w:r>
          </w:p>
        </w:tc>
        <w:tc>
          <w:tcPr>
            <w:tcW w:w="6390" w:type="dxa"/>
            <w:tcMar>
              <w:top w:w="0" w:type="dxa"/>
              <w:left w:w="100" w:type="dxa"/>
              <w:bottom w:w="0" w:type="dxa"/>
              <w:right w:w="100" w:type="dxa"/>
            </w:tcMar>
          </w:tcPr>
          <w:p w14:paraId="738AB134" w14:textId="77777777" w:rsidR="00265738" w:rsidRPr="009D0CC6" w:rsidRDefault="00210FA6" w:rsidP="002B108B">
            <w:pPr>
              <w:rPr>
                <w:sz w:val="24"/>
                <w:szCs w:val="24"/>
              </w:rPr>
            </w:pPr>
            <w:r w:rsidRPr="009D0CC6">
              <w:rPr>
                <w:sz w:val="24"/>
                <w:szCs w:val="24"/>
              </w:rPr>
              <w:t>Игра.</w:t>
            </w:r>
          </w:p>
        </w:tc>
        <w:tc>
          <w:tcPr>
            <w:tcW w:w="2139" w:type="dxa"/>
            <w:tcMar>
              <w:top w:w="0" w:type="dxa"/>
              <w:left w:w="100" w:type="dxa"/>
              <w:bottom w:w="0" w:type="dxa"/>
              <w:right w:w="100" w:type="dxa"/>
            </w:tcMar>
          </w:tcPr>
          <w:p w14:paraId="2ABD10D4" w14:textId="77777777" w:rsidR="00265738" w:rsidRPr="009D0CC6" w:rsidRDefault="00210FA6" w:rsidP="002B108B">
            <w:pPr>
              <w:rPr>
                <w:sz w:val="24"/>
                <w:szCs w:val="24"/>
              </w:rPr>
            </w:pPr>
            <w:r w:rsidRPr="009D0CC6">
              <w:rPr>
                <w:sz w:val="24"/>
                <w:szCs w:val="24"/>
              </w:rPr>
              <w:t>МАЈ</w:t>
            </w:r>
          </w:p>
        </w:tc>
      </w:tr>
      <w:tr w:rsidR="00265738" w:rsidRPr="009D0CC6" w14:paraId="62EF3809" w14:textId="77777777" w:rsidTr="002B108B">
        <w:trPr>
          <w:gridAfter w:val="1"/>
          <w:wAfter w:w="32" w:type="dxa"/>
          <w:trHeight w:val="345"/>
        </w:trPr>
        <w:tc>
          <w:tcPr>
            <w:tcW w:w="895" w:type="dxa"/>
            <w:tcMar>
              <w:top w:w="0" w:type="dxa"/>
              <w:left w:w="100" w:type="dxa"/>
              <w:bottom w:w="0" w:type="dxa"/>
              <w:right w:w="100" w:type="dxa"/>
            </w:tcMar>
          </w:tcPr>
          <w:p w14:paraId="2855D011" w14:textId="77777777" w:rsidR="00265738" w:rsidRPr="009D0CC6" w:rsidRDefault="00210FA6" w:rsidP="002B108B">
            <w:pPr>
              <w:rPr>
                <w:sz w:val="24"/>
                <w:szCs w:val="24"/>
              </w:rPr>
            </w:pPr>
            <w:r w:rsidRPr="009D0CC6">
              <w:rPr>
                <w:sz w:val="24"/>
                <w:szCs w:val="24"/>
              </w:rPr>
              <w:t>35.</w:t>
            </w:r>
          </w:p>
        </w:tc>
        <w:tc>
          <w:tcPr>
            <w:tcW w:w="6390" w:type="dxa"/>
            <w:tcMar>
              <w:top w:w="0" w:type="dxa"/>
              <w:left w:w="100" w:type="dxa"/>
              <w:bottom w:w="0" w:type="dxa"/>
              <w:right w:w="100" w:type="dxa"/>
            </w:tcMar>
          </w:tcPr>
          <w:p w14:paraId="7F1BE42E" w14:textId="77777777" w:rsidR="00265738" w:rsidRPr="009D0CC6" w:rsidRDefault="00210FA6" w:rsidP="002B108B">
            <w:pPr>
              <w:rPr>
                <w:sz w:val="24"/>
                <w:szCs w:val="24"/>
              </w:rPr>
            </w:pPr>
            <w:r w:rsidRPr="009D0CC6">
              <w:rPr>
                <w:sz w:val="24"/>
                <w:szCs w:val="24"/>
              </w:rPr>
              <w:t>Игра.</w:t>
            </w:r>
          </w:p>
        </w:tc>
        <w:tc>
          <w:tcPr>
            <w:tcW w:w="2139" w:type="dxa"/>
            <w:tcMar>
              <w:top w:w="0" w:type="dxa"/>
              <w:left w:w="100" w:type="dxa"/>
              <w:bottom w:w="0" w:type="dxa"/>
              <w:right w:w="100" w:type="dxa"/>
            </w:tcMar>
          </w:tcPr>
          <w:p w14:paraId="6C0DA7E7" w14:textId="77777777" w:rsidR="00265738" w:rsidRPr="009D0CC6" w:rsidRDefault="00210FA6" w:rsidP="002B108B">
            <w:pPr>
              <w:rPr>
                <w:sz w:val="24"/>
                <w:szCs w:val="24"/>
              </w:rPr>
            </w:pPr>
            <w:r w:rsidRPr="009D0CC6">
              <w:rPr>
                <w:sz w:val="24"/>
                <w:szCs w:val="24"/>
              </w:rPr>
              <w:t>ЈУН</w:t>
            </w:r>
          </w:p>
        </w:tc>
      </w:tr>
      <w:tr w:rsidR="00265738" w:rsidRPr="009D0CC6" w14:paraId="6386FA14" w14:textId="77777777" w:rsidTr="002B108B">
        <w:trPr>
          <w:gridAfter w:val="1"/>
          <w:wAfter w:w="32" w:type="dxa"/>
          <w:trHeight w:val="465"/>
        </w:trPr>
        <w:tc>
          <w:tcPr>
            <w:tcW w:w="895" w:type="dxa"/>
            <w:tcMar>
              <w:top w:w="0" w:type="dxa"/>
              <w:left w:w="100" w:type="dxa"/>
              <w:bottom w:w="0" w:type="dxa"/>
              <w:right w:w="100" w:type="dxa"/>
            </w:tcMar>
          </w:tcPr>
          <w:p w14:paraId="0E459980" w14:textId="77777777" w:rsidR="00265738" w:rsidRPr="009D0CC6" w:rsidRDefault="00210FA6" w:rsidP="002B108B">
            <w:pPr>
              <w:rPr>
                <w:sz w:val="24"/>
                <w:szCs w:val="24"/>
              </w:rPr>
            </w:pPr>
            <w:r w:rsidRPr="009D0CC6">
              <w:rPr>
                <w:sz w:val="24"/>
                <w:szCs w:val="24"/>
              </w:rPr>
              <w:t>36.</w:t>
            </w:r>
          </w:p>
        </w:tc>
        <w:tc>
          <w:tcPr>
            <w:tcW w:w="6390" w:type="dxa"/>
            <w:tcMar>
              <w:top w:w="0" w:type="dxa"/>
              <w:left w:w="100" w:type="dxa"/>
              <w:bottom w:w="0" w:type="dxa"/>
              <w:right w:w="100" w:type="dxa"/>
            </w:tcMar>
          </w:tcPr>
          <w:p w14:paraId="1F1E6A04" w14:textId="77777777" w:rsidR="00265738" w:rsidRPr="009D0CC6" w:rsidRDefault="00210FA6" w:rsidP="002B108B">
            <w:pPr>
              <w:rPr>
                <w:sz w:val="24"/>
                <w:szCs w:val="24"/>
              </w:rPr>
            </w:pPr>
            <w:r w:rsidRPr="009D0CC6">
              <w:rPr>
                <w:sz w:val="24"/>
                <w:szCs w:val="24"/>
              </w:rPr>
              <w:t>Игра.</w:t>
            </w:r>
          </w:p>
        </w:tc>
        <w:tc>
          <w:tcPr>
            <w:tcW w:w="2139" w:type="dxa"/>
            <w:tcMar>
              <w:top w:w="0" w:type="dxa"/>
              <w:left w:w="100" w:type="dxa"/>
              <w:bottom w:w="0" w:type="dxa"/>
              <w:right w:w="100" w:type="dxa"/>
            </w:tcMar>
          </w:tcPr>
          <w:p w14:paraId="6CD5DCDD" w14:textId="77777777" w:rsidR="00265738" w:rsidRPr="009D0CC6" w:rsidRDefault="00210FA6" w:rsidP="002B108B">
            <w:pPr>
              <w:rPr>
                <w:sz w:val="24"/>
                <w:szCs w:val="24"/>
              </w:rPr>
            </w:pPr>
            <w:r w:rsidRPr="009D0CC6">
              <w:rPr>
                <w:sz w:val="24"/>
                <w:szCs w:val="24"/>
              </w:rPr>
              <w:t>ЈУН</w:t>
            </w:r>
          </w:p>
        </w:tc>
      </w:tr>
    </w:tbl>
    <w:p w14:paraId="4C34AB67" w14:textId="77777777" w:rsidR="00265738" w:rsidRPr="009D0CC6" w:rsidRDefault="00265738">
      <w:pPr>
        <w:jc w:val="center"/>
        <w:rPr>
          <w:b/>
          <w:color w:val="FF0000"/>
          <w:sz w:val="28"/>
          <w:szCs w:val="28"/>
          <w:lang w:val="sr-Cyrl-RS"/>
        </w:rPr>
      </w:pPr>
    </w:p>
    <w:p w14:paraId="1BA07BF7" w14:textId="77777777" w:rsidR="002B108B" w:rsidRPr="009D0CC6" w:rsidRDefault="002B108B">
      <w:pPr>
        <w:jc w:val="center"/>
        <w:rPr>
          <w:b/>
          <w:color w:val="FF0000"/>
          <w:sz w:val="28"/>
          <w:szCs w:val="28"/>
          <w:lang w:val="sr-Cyrl-RS"/>
        </w:rPr>
      </w:pPr>
    </w:p>
    <w:p w14:paraId="76C07BA2" w14:textId="77777777" w:rsidR="002B108B" w:rsidRPr="009D0CC6" w:rsidRDefault="002B108B">
      <w:pPr>
        <w:jc w:val="center"/>
        <w:rPr>
          <w:b/>
          <w:color w:val="FF0000"/>
          <w:sz w:val="28"/>
          <w:szCs w:val="28"/>
          <w:lang w:val="sr-Cyrl-RS"/>
        </w:rPr>
      </w:pPr>
    </w:p>
    <w:p w14:paraId="5153EBF0" w14:textId="77777777" w:rsidR="002B108B" w:rsidRPr="009D0CC6" w:rsidRDefault="002B108B">
      <w:pPr>
        <w:jc w:val="center"/>
        <w:rPr>
          <w:b/>
          <w:color w:val="FF0000"/>
          <w:sz w:val="28"/>
          <w:szCs w:val="28"/>
          <w:lang w:val="sr-Cyrl-RS"/>
        </w:rPr>
      </w:pPr>
    </w:p>
    <w:p w14:paraId="1B8F3A38" w14:textId="77777777" w:rsidR="002B108B" w:rsidRPr="009D0CC6" w:rsidRDefault="002B108B">
      <w:pPr>
        <w:jc w:val="center"/>
        <w:rPr>
          <w:b/>
          <w:color w:val="FF0000"/>
          <w:sz w:val="28"/>
          <w:szCs w:val="28"/>
          <w:lang w:val="sr-Cyrl-RS"/>
        </w:rPr>
      </w:pPr>
    </w:p>
    <w:p w14:paraId="60B93CA0" w14:textId="77777777" w:rsidR="002B108B" w:rsidRPr="009D0CC6" w:rsidRDefault="002B108B">
      <w:pPr>
        <w:jc w:val="center"/>
        <w:rPr>
          <w:b/>
          <w:color w:val="FF0000"/>
          <w:sz w:val="28"/>
          <w:szCs w:val="28"/>
          <w:lang w:val="sr-Cyrl-RS"/>
        </w:rPr>
      </w:pPr>
    </w:p>
    <w:p w14:paraId="3D57AE80" w14:textId="77777777" w:rsidR="002B108B" w:rsidRPr="009D0CC6" w:rsidRDefault="002B108B">
      <w:pPr>
        <w:jc w:val="center"/>
        <w:rPr>
          <w:b/>
          <w:color w:val="FF0000"/>
          <w:sz w:val="28"/>
          <w:szCs w:val="28"/>
          <w:lang w:val="sr-Cyrl-RS"/>
        </w:rPr>
      </w:pPr>
    </w:p>
    <w:p w14:paraId="67CE3F50" w14:textId="77777777" w:rsidR="002B108B" w:rsidRPr="009D0CC6" w:rsidRDefault="002B108B">
      <w:pPr>
        <w:jc w:val="center"/>
        <w:rPr>
          <w:b/>
          <w:color w:val="FF0000"/>
          <w:sz w:val="28"/>
          <w:szCs w:val="28"/>
          <w:lang w:val="sr-Cyrl-RS"/>
        </w:rPr>
      </w:pPr>
    </w:p>
    <w:p w14:paraId="08120649" w14:textId="77777777" w:rsidR="00265738" w:rsidRPr="009D0CC6" w:rsidRDefault="00210FA6">
      <w:pPr>
        <w:jc w:val="center"/>
        <w:rPr>
          <w:b/>
          <w:sz w:val="24"/>
          <w:szCs w:val="24"/>
        </w:rPr>
      </w:pPr>
      <w:r w:rsidRPr="009D0CC6">
        <w:rPr>
          <w:b/>
          <w:sz w:val="24"/>
          <w:szCs w:val="24"/>
        </w:rPr>
        <w:t>ХОР</w:t>
      </w:r>
    </w:p>
    <w:p w14:paraId="3687E39B" w14:textId="77777777" w:rsidR="00265738" w:rsidRPr="009D0CC6" w:rsidRDefault="00265738">
      <w:pPr>
        <w:widowControl w:val="0"/>
        <w:spacing w:line="276" w:lineRule="auto"/>
        <w:rPr>
          <w:sz w:val="24"/>
          <w:szCs w:val="24"/>
        </w:rPr>
      </w:pPr>
    </w:p>
    <w:tbl>
      <w:tblPr>
        <w:tblStyle w:val="4"/>
        <w:tblW w:w="10526"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86"/>
        <w:gridCol w:w="2160"/>
        <w:gridCol w:w="3600"/>
        <w:gridCol w:w="2460"/>
        <w:gridCol w:w="930"/>
        <w:gridCol w:w="690"/>
      </w:tblGrid>
      <w:tr w:rsidR="00265738" w:rsidRPr="009D0CC6" w14:paraId="233D1E73" w14:textId="77777777" w:rsidTr="002B108B">
        <w:trPr>
          <w:trHeight w:val="374"/>
        </w:trPr>
        <w:tc>
          <w:tcPr>
            <w:tcW w:w="686" w:type="dxa"/>
            <w:vMerge w:val="restart"/>
            <w:vAlign w:val="center"/>
          </w:tcPr>
          <w:p w14:paraId="163376EB" w14:textId="77777777" w:rsidR="00265738" w:rsidRPr="009D0CC6" w:rsidRDefault="00210FA6" w:rsidP="002B108B">
            <w:pPr>
              <w:rPr>
                <w:sz w:val="24"/>
                <w:szCs w:val="24"/>
              </w:rPr>
            </w:pPr>
            <w:r w:rsidRPr="009D0CC6">
              <w:rPr>
                <w:sz w:val="24"/>
                <w:szCs w:val="24"/>
              </w:rPr>
              <w:t>Редни број теме</w:t>
            </w:r>
          </w:p>
        </w:tc>
        <w:tc>
          <w:tcPr>
            <w:tcW w:w="2160" w:type="dxa"/>
            <w:vMerge w:val="restart"/>
            <w:vAlign w:val="center"/>
          </w:tcPr>
          <w:p w14:paraId="4F65E565" w14:textId="77777777" w:rsidR="00265738" w:rsidRPr="009D0CC6" w:rsidRDefault="00210FA6" w:rsidP="002B108B">
            <w:pPr>
              <w:rPr>
                <w:sz w:val="24"/>
                <w:szCs w:val="24"/>
              </w:rPr>
            </w:pPr>
            <w:r w:rsidRPr="009D0CC6">
              <w:rPr>
                <w:sz w:val="24"/>
                <w:szCs w:val="24"/>
              </w:rPr>
              <w:t>НАЗИВ НАСТАВНЕ ТЕМЕ</w:t>
            </w:r>
          </w:p>
        </w:tc>
        <w:tc>
          <w:tcPr>
            <w:tcW w:w="3600" w:type="dxa"/>
            <w:vMerge w:val="restart"/>
            <w:vAlign w:val="center"/>
          </w:tcPr>
          <w:p w14:paraId="131E2D3C" w14:textId="77777777" w:rsidR="00265738" w:rsidRPr="009D0CC6" w:rsidRDefault="00210FA6" w:rsidP="002B108B">
            <w:pPr>
              <w:rPr>
                <w:sz w:val="24"/>
                <w:szCs w:val="24"/>
              </w:rPr>
            </w:pPr>
            <w:r w:rsidRPr="009D0CC6">
              <w:rPr>
                <w:sz w:val="24"/>
                <w:szCs w:val="24"/>
              </w:rPr>
              <w:t>Исходи</w:t>
            </w:r>
          </w:p>
        </w:tc>
        <w:tc>
          <w:tcPr>
            <w:tcW w:w="2460" w:type="dxa"/>
            <w:vMerge w:val="restart"/>
            <w:vAlign w:val="center"/>
          </w:tcPr>
          <w:p w14:paraId="07BA0C99" w14:textId="77777777" w:rsidR="00265738" w:rsidRPr="009D0CC6" w:rsidRDefault="00210FA6" w:rsidP="002B108B">
            <w:pPr>
              <w:rPr>
                <w:sz w:val="24"/>
                <w:szCs w:val="24"/>
              </w:rPr>
            </w:pPr>
            <w:r w:rsidRPr="009D0CC6">
              <w:rPr>
                <w:sz w:val="24"/>
                <w:szCs w:val="24"/>
              </w:rPr>
              <w:t>Међупредметне компетенције</w:t>
            </w:r>
          </w:p>
        </w:tc>
        <w:tc>
          <w:tcPr>
            <w:tcW w:w="1620" w:type="dxa"/>
            <w:gridSpan w:val="2"/>
            <w:vAlign w:val="center"/>
          </w:tcPr>
          <w:p w14:paraId="07820D19" w14:textId="77777777" w:rsidR="00265738" w:rsidRPr="009D0CC6" w:rsidRDefault="00210FA6" w:rsidP="002B108B">
            <w:pPr>
              <w:rPr>
                <w:sz w:val="24"/>
                <w:szCs w:val="24"/>
              </w:rPr>
            </w:pPr>
            <w:r w:rsidRPr="009D0CC6">
              <w:rPr>
                <w:sz w:val="24"/>
                <w:szCs w:val="24"/>
              </w:rPr>
              <w:t>Број часова</w:t>
            </w:r>
          </w:p>
        </w:tc>
      </w:tr>
      <w:tr w:rsidR="00265738" w:rsidRPr="009D0CC6" w14:paraId="0A705A56" w14:textId="77777777" w:rsidTr="002B108B">
        <w:trPr>
          <w:trHeight w:val="373"/>
        </w:trPr>
        <w:tc>
          <w:tcPr>
            <w:tcW w:w="686" w:type="dxa"/>
            <w:vMerge/>
            <w:vAlign w:val="center"/>
          </w:tcPr>
          <w:p w14:paraId="7AC5D540" w14:textId="77777777" w:rsidR="00265738" w:rsidRPr="009D0CC6" w:rsidRDefault="00265738" w:rsidP="002B108B">
            <w:pPr>
              <w:rPr>
                <w:sz w:val="24"/>
                <w:szCs w:val="24"/>
              </w:rPr>
            </w:pPr>
          </w:p>
        </w:tc>
        <w:tc>
          <w:tcPr>
            <w:tcW w:w="2160" w:type="dxa"/>
            <w:vMerge/>
            <w:vAlign w:val="center"/>
          </w:tcPr>
          <w:p w14:paraId="1292F04A" w14:textId="77777777" w:rsidR="00265738" w:rsidRPr="009D0CC6" w:rsidRDefault="00265738" w:rsidP="002B108B">
            <w:pPr>
              <w:rPr>
                <w:sz w:val="24"/>
                <w:szCs w:val="24"/>
              </w:rPr>
            </w:pPr>
          </w:p>
        </w:tc>
        <w:tc>
          <w:tcPr>
            <w:tcW w:w="3600" w:type="dxa"/>
            <w:vMerge/>
            <w:vAlign w:val="center"/>
          </w:tcPr>
          <w:p w14:paraId="2A18FA0F" w14:textId="77777777" w:rsidR="00265738" w:rsidRPr="009D0CC6" w:rsidRDefault="00265738" w:rsidP="002B108B">
            <w:pPr>
              <w:rPr>
                <w:sz w:val="24"/>
                <w:szCs w:val="24"/>
              </w:rPr>
            </w:pPr>
          </w:p>
        </w:tc>
        <w:tc>
          <w:tcPr>
            <w:tcW w:w="2460" w:type="dxa"/>
            <w:vMerge/>
            <w:vAlign w:val="center"/>
          </w:tcPr>
          <w:p w14:paraId="1B3DED9D" w14:textId="77777777" w:rsidR="00265738" w:rsidRPr="009D0CC6" w:rsidRDefault="00265738" w:rsidP="002B108B">
            <w:pPr>
              <w:rPr>
                <w:sz w:val="24"/>
                <w:szCs w:val="24"/>
              </w:rPr>
            </w:pPr>
          </w:p>
        </w:tc>
        <w:tc>
          <w:tcPr>
            <w:tcW w:w="930" w:type="dxa"/>
          </w:tcPr>
          <w:p w14:paraId="31D1638C" w14:textId="77777777" w:rsidR="00265738" w:rsidRPr="009D0CC6" w:rsidRDefault="00210FA6" w:rsidP="002B108B">
            <w:pPr>
              <w:ind w:left="-117" w:right="-87"/>
              <w:rPr>
                <w:sz w:val="24"/>
                <w:szCs w:val="24"/>
              </w:rPr>
            </w:pPr>
            <w:r w:rsidRPr="009D0CC6">
              <w:rPr>
                <w:sz w:val="24"/>
                <w:szCs w:val="24"/>
              </w:rPr>
              <w:t>За обраду новог градива</w:t>
            </w:r>
          </w:p>
        </w:tc>
        <w:tc>
          <w:tcPr>
            <w:tcW w:w="690" w:type="dxa"/>
          </w:tcPr>
          <w:p w14:paraId="48E4BE96" w14:textId="77777777" w:rsidR="00265738" w:rsidRPr="009D0CC6" w:rsidRDefault="00210FA6" w:rsidP="002B108B">
            <w:pPr>
              <w:ind w:left="-135" w:right="-111"/>
              <w:rPr>
                <w:sz w:val="24"/>
                <w:szCs w:val="24"/>
              </w:rPr>
            </w:pPr>
            <w:r w:rsidRPr="009D0CC6">
              <w:rPr>
                <w:sz w:val="24"/>
                <w:szCs w:val="24"/>
              </w:rPr>
              <w:t>За друге типове часова</w:t>
            </w:r>
          </w:p>
        </w:tc>
      </w:tr>
      <w:tr w:rsidR="00265738" w:rsidRPr="009D0CC6" w14:paraId="252A296C" w14:textId="77777777" w:rsidTr="002B108B">
        <w:trPr>
          <w:trHeight w:val="4373"/>
        </w:trPr>
        <w:tc>
          <w:tcPr>
            <w:tcW w:w="686" w:type="dxa"/>
          </w:tcPr>
          <w:p w14:paraId="1346408E" w14:textId="77777777" w:rsidR="00265738" w:rsidRPr="009D0CC6" w:rsidRDefault="00210FA6" w:rsidP="002B108B">
            <w:pPr>
              <w:rPr>
                <w:sz w:val="24"/>
                <w:szCs w:val="24"/>
              </w:rPr>
            </w:pPr>
            <w:r w:rsidRPr="009D0CC6">
              <w:rPr>
                <w:sz w:val="24"/>
                <w:szCs w:val="24"/>
              </w:rPr>
              <w:t>1.</w:t>
            </w:r>
          </w:p>
        </w:tc>
        <w:tc>
          <w:tcPr>
            <w:tcW w:w="2160" w:type="dxa"/>
          </w:tcPr>
          <w:p w14:paraId="09273A9E" w14:textId="77777777" w:rsidR="00265738" w:rsidRPr="009D0CC6" w:rsidRDefault="00210FA6" w:rsidP="002B108B">
            <w:pPr>
              <w:rPr>
                <w:sz w:val="24"/>
                <w:szCs w:val="24"/>
              </w:rPr>
            </w:pPr>
            <w:r w:rsidRPr="009D0CC6">
              <w:rPr>
                <w:sz w:val="24"/>
                <w:szCs w:val="24"/>
              </w:rPr>
              <w:t>Извођење музике</w:t>
            </w:r>
          </w:p>
          <w:p w14:paraId="41006743" w14:textId="77777777" w:rsidR="00265738" w:rsidRPr="009D0CC6" w:rsidRDefault="00265738" w:rsidP="002B108B">
            <w:pPr>
              <w:rPr>
                <w:b/>
                <w:sz w:val="24"/>
                <w:szCs w:val="24"/>
              </w:rPr>
            </w:pPr>
          </w:p>
          <w:p w14:paraId="47864118" w14:textId="77777777" w:rsidR="00265738" w:rsidRPr="009D0CC6" w:rsidRDefault="00210FA6" w:rsidP="002B108B">
            <w:pPr>
              <w:rPr>
                <w:sz w:val="24"/>
                <w:szCs w:val="24"/>
              </w:rPr>
            </w:pPr>
            <w:r w:rsidRPr="009D0CC6">
              <w:rPr>
                <w:sz w:val="24"/>
                <w:szCs w:val="24"/>
              </w:rPr>
              <w:t>(Обрада 10 композиција различитог карактера)</w:t>
            </w:r>
          </w:p>
          <w:p w14:paraId="047C01B3" w14:textId="77777777" w:rsidR="00265738" w:rsidRPr="009D0CC6" w:rsidRDefault="00265738" w:rsidP="002B108B">
            <w:pPr>
              <w:rPr>
                <w:sz w:val="24"/>
                <w:szCs w:val="24"/>
              </w:rPr>
            </w:pPr>
          </w:p>
          <w:p w14:paraId="2459EA8C" w14:textId="77777777" w:rsidR="00265738" w:rsidRPr="009D0CC6" w:rsidRDefault="00265738" w:rsidP="002B108B">
            <w:pPr>
              <w:rPr>
                <w:sz w:val="24"/>
                <w:szCs w:val="24"/>
              </w:rPr>
            </w:pPr>
          </w:p>
          <w:p w14:paraId="2887D161" w14:textId="77777777" w:rsidR="00265738" w:rsidRPr="009D0CC6" w:rsidRDefault="00265738" w:rsidP="002B108B">
            <w:pPr>
              <w:rPr>
                <w:sz w:val="24"/>
                <w:szCs w:val="24"/>
              </w:rPr>
            </w:pPr>
          </w:p>
          <w:p w14:paraId="7D784BE1" w14:textId="77777777" w:rsidR="00265738" w:rsidRPr="009D0CC6" w:rsidRDefault="00265738" w:rsidP="002B108B">
            <w:pPr>
              <w:rPr>
                <w:sz w:val="24"/>
                <w:szCs w:val="24"/>
              </w:rPr>
            </w:pPr>
          </w:p>
          <w:p w14:paraId="0B03E82F" w14:textId="77777777" w:rsidR="00265738" w:rsidRPr="009D0CC6" w:rsidRDefault="00265738" w:rsidP="002B108B">
            <w:pPr>
              <w:rPr>
                <w:sz w:val="24"/>
                <w:szCs w:val="24"/>
              </w:rPr>
            </w:pPr>
          </w:p>
        </w:tc>
        <w:tc>
          <w:tcPr>
            <w:tcW w:w="3600" w:type="dxa"/>
          </w:tcPr>
          <w:p w14:paraId="2FEF06DA" w14:textId="77777777" w:rsidR="00265738" w:rsidRPr="009D0CC6" w:rsidRDefault="00210FA6" w:rsidP="002B108B">
            <w:pPr>
              <w:rPr>
                <w:sz w:val="24"/>
                <w:szCs w:val="24"/>
              </w:rPr>
            </w:pPr>
            <w:r w:rsidRPr="009D0CC6">
              <w:rPr>
                <w:sz w:val="24"/>
                <w:szCs w:val="24"/>
              </w:rPr>
              <w:t>Ученик уме да:</w:t>
            </w:r>
          </w:p>
          <w:p w14:paraId="7FE6A060" w14:textId="77777777" w:rsidR="00265738" w:rsidRPr="009D0CC6" w:rsidRDefault="00210FA6" w:rsidP="002B108B">
            <w:pPr>
              <w:rPr>
                <w:sz w:val="24"/>
                <w:szCs w:val="24"/>
              </w:rPr>
            </w:pPr>
            <w:r w:rsidRPr="009D0CC6">
              <w:rPr>
                <w:sz w:val="24"/>
                <w:szCs w:val="24"/>
              </w:rPr>
              <w:t>-примењује правилну технику певања (правилно дисање, држање тела, артикулација);</w:t>
            </w:r>
          </w:p>
          <w:p w14:paraId="4DA37225" w14:textId="77777777" w:rsidR="00265738" w:rsidRPr="009D0CC6" w:rsidRDefault="00210FA6" w:rsidP="002B108B">
            <w:pPr>
              <w:rPr>
                <w:sz w:val="24"/>
                <w:szCs w:val="24"/>
              </w:rPr>
            </w:pPr>
            <w:r w:rsidRPr="009D0CC6">
              <w:rPr>
                <w:sz w:val="24"/>
                <w:szCs w:val="24"/>
              </w:rPr>
              <w:t>-ужива у различитим музичким садржајима;</w:t>
            </w:r>
          </w:p>
          <w:p w14:paraId="125EC53E" w14:textId="77777777" w:rsidR="00265738" w:rsidRPr="009D0CC6" w:rsidRDefault="00210FA6" w:rsidP="002B108B">
            <w:pPr>
              <w:rPr>
                <w:sz w:val="24"/>
                <w:szCs w:val="24"/>
              </w:rPr>
            </w:pPr>
            <w:r w:rsidRPr="009D0CC6">
              <w:rPr>
                <w:sz w:val="24"/>
                <w:szCs w:val="24"/>
              </w:rPr>
              <w:t>-препозна основне елементе музичке писмености;</w:t>
            </w:r>
          </w:p>
          <w:p w14:paraId="58C1A028" w14:textId="77777777" w:rsidR="00265738" w:rsidRPr="009D0CC6" w:rsidRDefault="00210FA6" w:rsidP="002B108B">
            <w:pPr>
              <w:rPr>
                <w:sz w:val="24"/>
                <w:szCs w:val="24"/>
              </w:rPr>
            </w:pPr>
            <w:r w:rsidRPr="009D0CC6">
              <w:rPr>
                <w:sz w:val="24"/>
                <w:szCs w:val="24"/>
              </w:rPr>
              <w:t>-пева једноставне дечје, народне или популарне композиције;</w:t>
            </w:r>
          </w:p>
          <w:p w14:paraId="172A070F" w14:textId="77777777" w:rsidR="00265738" w:rsidRPr="009D0CC6" w:rsidRDefault="00210FA6" w:rsidP="002B108B">
            <w:pPr>
              <w:rPr>
                <w:sz w:val="24"/>
                <w:szCs w:val="24"/>
              </w:rPr>
            </w:pPr>
            <w:r w:rsidRPr="009D0CC6">
              <w:rPr>
                <w:sz w:val="24"/>
                <w:szCs w:val="24"/>
              </w:rPr>
              <w:t>-пева  вишегласне композиције различитог жанра и карактера;</w:t>
            </w:r>
          </w:p>
          <w:p w14:paraId="425D8CD6" w14:textId="77777777" w:rsidR="00265738" w:rsidRPr="009D0CC6" w:rsidRDefault="00210FA6" w:rsidP="002B108B">
            <w:pPr>
              <w:rPr>
                <w:sz w:val="24"/>
                <w:szCs w:val="24"/>
              </w:rPr>
            </w:pPr>
            <w:r w:rsidRPr="009D0CC6">
              <w:rPr>
                <w:sz w:val="24"/>
                <w:szCs w:val="24"/>
              </w:rPr>
              <w:t>-се изрази покретом;</w:t>
            </w:r>
          </w:p>
          <w:p w14:paraId="19F0C509" w14:textId="77777777" w:rsidR="00265738" w:rsidRPr="009D0CC6" w:rsidRDefault="00210FA6" w:rsidP="002B108B">
            <w:pPr>
              <w:rPr>
                <w:sz w:val="24"/>
                <w:szCs w:val="24"/>
              </w:rPr>
            </w:pPr>
            <w:r w:rsidRPr="009D0CC6">
              <w:rPr>
                <w:sz w:val="24"/>
                <w:szCs w:val="24"/>
              </w:rPr>
              <w:t>-музицира самостално и у групи;</w:t>
            </w:r>
          </w:p>
          <w:p w14:paraId="44C3B533" w14:textId="77777777" w:rsidR="00265738" w:rsidRPr="009D0CC6" w:rsidRDefault="00210FA6" w:rsidP="002B108B">
            <w:pPr>
              <w:rPr>
                <w:sz w:val="24"/>
                <w:szCs w:val="24"/>
              </w:rPr>
            </w:pPr>
            <w:r w:rsidRPr="009D0CC6">
              <w:rPr>
                <w:sz w:val="24"/>
                <w:szCs w:val="24"/>
              </w:rPr>
              <w:t>-активно учествује у музичком животу школе;</w:t>
            </w:r>
          </w:p>
        </w:tc>
        <w:tc>
          <w:tcPr>
            <w:tcW w:w="2460" w:type="dxa"/>
          </w:tcPr>
          <w:p w14:paraId="230B3195" w14:textId="77777777" w:rsidR="00265738" w:rsidRPr="009D0CC6" w:rsidRDefault="00210FA6" w:rsidP="002B108B">
            <w:pPr>
              <w:rPr>
                <w:sz w:val="24"/>
                <w:szCs w:val="24"/>
              </w:rPr>
            </w:pPr>
            <w:r w:rsidRPr="009D0CC6">
              <w:rPr>
                <w:sz w:val="24"/>
                <w:szCs w:val="24"/>
              </w:rPr>
              <w:t>Дигитална и естетска компетенција, компетенција за учење, рад са подацима, одговорност према здрављу, комуникација.</w:t>
            </w:r>
          </w:p>
        </w:tc>
        <w:tc>
          <w:tcPr>
            <w:tcW w:w="930" w:type="dxa"/>
          </w:tcPr>
          <w:p w14:paraId="7F79E29D" w14:textId="77777777" w:rsidR="00265738" w:rsidRPr="009D0CC6" w:rsidRDefault="00265738" w:rsidP="002B108B">
            <w:pPr>
              <w:rPr>
                <w:sz w:val="24"/>
                <w:szCs w:val="24"/>
              </w:rPr>
            </w:pPr>
          </w:p>
          <w:p w14:paraId="01F797CD" w14:textId="77777777" w:rsidR="00265738" w:rsidRPr="009D0CC6" w:rsidRDefault="00265738" w:rsidP="002B108B">
            <w:pPr>
              <w:rPr>
                <w:sz w:val="24"/>
                <w:szCs w:val="24"/>
              </w:rPr>
            </w:pPr>
          </w:p>
          <w:p w14:paraId="12874335" w14:textId="77777777" w:rsidR="00265738" w:rsidRPr="009D0CC6" w:rsidRDefault="00265738" w:rsidP="002B108B">
            <w:pPr>
              <w:rPr>
                <w:sz w:val="24"/>
                <w:szCs w:val="24"/>
              </w:rPr>
            </w:pPr>
          </w:p>
          <w:p w14:paraId="6A29F06A" w14:textId="77777777" w:rsidR="00265738" w:rsidRPr="009D0CC6" w:rsidRDefault="00265738" w:rsidP="002B108B">
            <w:pPr>
              <w:rPr>
                <w:sz w:val="24"/>
                <w:szCs w:val="24"/>
              </w:rPr>
            </w:pPr>
          </w:p>
          <w:p w14:paraId="65F91122" w14:textId="77777777" w:rsidR="00265738" w:rsidRPr="009D0CC6" w:rsidRDefault="00265738" w:rsidP="002B108B">
            <w:pPr>
              <w:rPr>
                <w:sz w:val="24"/>
                <w:szCs w:val="24"/>
              </w:rPr>
            </w:pPr>
          </w:p>
          <w:p w14:paraId="1F134482" w14:textId="77777777" w:rsidR="00265738" w:rsidRPr="009D0CC6" w:rsidRDefault="00265738" w:rsidP="002B108B">
            <w:pPr>
              <w:rPr>
                <w:sz w:val="24"/>
                <w:szCs w:val="24"/>
              </w:rPr>
            </w:pPr>
          </w:p>
          <w:p w14:paraId="4137EC12" w14:textId="77777777" w:rsidR="00265738" w:rsidRPr="009D0CC6" w:rsidRDefault="00265738" w:rsidP="002B108B">
            <w:pPr>
              <w:rPr>
                <w:sz w:val="24"/>
                <w:szCs w:val="24"/>
              </w:rPr>
            </w:pPr>
          </w:p>
          <w:p w14:paraId="196834E6" w14:textId="77777777" w:rsidR="00265738" w:rsidRPr="009D0CC6" w:rsidRDefault="00265738" w:rsidP="002B108B">
            <w:pPr>
              <w:rPr>
                <w:sz w:val="24"/>
                <w:szCs w:val="24"/>
              </w:rPr>
            </w:pPr>
          </w:p>
          <w:p w14:paraId="4DC22489" w14:textId="77777777" w:rsidR="00265738" w:rsidRPr="009D0CC6" w:rsidRDefault="00265738" w:rsidP="002B108B">
            <w:pPr>
              <w:rPr>
                <w:sz w:val="24"/>
                <w:szCs w:val="24"/>
              </w:rPr>
            </w:pPr>
          </w:p>
          <w:p w14:paraId="2C007277" w14:textId="77777777" w:rsidR="00265738" w:rsidRPr="009D0CC6" w:rsidRDefault="00265738" w:rsidP="002B108B">
            <w:pPr>
              <w:rPr>
                <w:sz w:val="24"/>
                <w:szCs w:val="24"/>
              </w:rPr>
            </w:pPr>
          </w:p>
        </w:tc>
        <w:tc>
          <w:tcPr>
            <w:tcW w:w="690" w:type="dxa"/>
          </w:tcPr>
          <w:p w14:paraId="2833F8C7" w14:textId="77777777" w:rsidR="00265738" w:rsidRPr="009D0CC6" w:rsidRDefault="00265738" w:rsidP="002B108B">
            <w:pPr>
              <w:rPr>
                <w:sz w:val="24"/>
                <w:szCs w:val="24"/>
              </w:rPr>
            </w:pPr>
          </w:p>
          <w:p w14:paraId="6CDBB0F3" w14:textId="77777777" w:rsidR="00265738" w:rsidRPr="009D0CC6" w:rsidRDefault="00265738" w:rsidP="002B108B">
            <w:pPr>
              <w:rPr>
                <w:sz w:val="24"/>
                <w:szCs w:val="24"/>
              </w:rPr>
            </w:pPr>
          </w:p>
          <w:p w14:paraId="43203F22" w14:textId="77777777" w:rsidR="00265738" w:rsidRPr="009D0CC6" w:rsidRDefault="00265738" w:rsidP="002B108B">
            <w:pPr>
              <w:rPr>
                <w:sz w:val="24"/>
                <w:szCs w:val="24"/>
              </w:rPr>
            </w:pPr>
          </w:p>
          <w:p w14:paraId="4722C1B6" w14:textId="77777777" w:rsidR="00265738" w:rsidRPr="009D0CC6" w:rsidRDefault="00265738" w:rsidP="002B108B">
            <w:pPr>
              <w:rPr>
                <w:sz w:val="24"/>
                <w:szCs w:val="24"/>
              </w:rPr>
            </w:pPr>
          </w:p>
          <w:p w14:paraId="1B6E2C1A" w14:textId="77777777" w:rsidR="00265738" w:rsidRPr="009D0CC6" w:rsidRDefault="00265738" w:rsidP="002B108B">
            <w:pPr>
              <w:rPr>
                <w:sz w:val="24"/>
                <w:szCs w:val="24"/>
              </w:rPr>
            </w:pPr>
          </w:p>
          <w:p w14:paraId="6C9E91C6" w14:textId="77777777" w:rsidR="00265738" w:rsidRPr="009D0CC6" w:rsidRDefault="00265738" w:rsidP="002B108B">
            <w:pPr>
              <w:rPr>
                <w:sz w:val="24"/>
                <w:szCs w:val="24"/>
              </w:rPr>
            </w:pPr>
          </w:p>
          <w:p w14:paraId="1A4B38D7" w14:textId="77777777" w:rsidR="00265738" w:rsidRPr="009D0CC6" w:rsidRDefault="00265738" w:rsidP="002B108B">
            <w:pPr>
              <w:rPr>
                <w:sz w:val="24"/>
                <w:szCs w:val="24"/>
              </w:rPr>
            </w:pPr>
          </w:p>
          <w:p w14:paraId="52D056C3" w14:textId="77777777" w:rsidR="00265738" w:rsidRPr="009D0CC6" w:rsidRDefault="00265738" w:rsidP="002B108B">
            <w:pPr>
              <w:rPr>
                <w:sz w:val="24"/>
                <w:szCs w:val="24"/>
              </w:rPr>
            </w:pPr>
          </w:p>
          <w:p w14:paraId="1D9D5BB2" w14:textId="77777777" w:rsidR="00265738" w:rsidRPr="009D0CC6" w:rsidRDefault="00265738" w:rsidP="002B108B">
            <w:pPr>
              <w:rPr>
                <w:sz w:val="24"/>
                <w:szCs w:val="24"/>
              </w:rPr>
            </w:pPr>
          </w:p>
          <w:p w14:paraId="38D381DF" w14:textId="77777777" w:rsidR="00265738" w:rsidRPr="009D0CC6" w:rsidRDefault="00210FA6" w:rsidP="002B108B">
            <w:pPr>
              <w:rPr>
                <w:sz w:val="24"/>
                <w:szCs w:val="24"/>
              </w:rPr>
            </w:pPr>
            <w:r w:rsidRPr="009D0CC6">
              <w:rPr>
                <w:sz w:val="24"/>
                <w:szCs w:val="24"/>
              </w:rPr>
              <w:t>108</w:t>
            </w:r>
          </w:p>
        </w:tc>
      </w:tr>
    </w:tbl>
    <w:p w14:paraId="5D83CCCE" w14:textId="77777777" w:rsidR="002B108B" w:rsidRPr="009D0CC6" w:rsidRDefault="002B108B">
      <w:pPr>
        <w:spacing w:after="200" w:line="276" w:lineRule="auto"/>
        <w:rPr>
          <w:b/>
          <w:sz w:val="28"/>
          <w:szCs w:val="28"/>
          <w:lang w:val="sr-Cyrl-RS"/>
        </w:rPr>
      </w:pPr>
    </w:p>
    <w:p w14:paraId="2454D9FF" w14:textId="77777777" w:rsidR="00265738" w:rsidRPr="009D0CC6" w:rsidRDefault="00210FA6" w:rsidP="00F52087">
      <w:pPr>
        <w:spacing w:after="200" w:line="276" w:lineRule="auto"/>
        <w:rPr>
          <w:sz w:val="24"/>
          <w:szCs w:val="24"/>
        </w:rPr>
      </w:pPr>
      <w:r w:rsidRPr="009D0CC6">
        <w:rPr>
          <w:b/>
          <w:sz w:val="28"/>
          <w:szCs w:val="28"/>
        </w:rPr>
        <w:t xml:space="preserve">                                                       </w:t>
      </w:r>
      <w:r w:rsidRPr="009D0CC6">
        <w:rPr>
          <w:b/>
          <w:sz w:val="24"/>
          <w:szCs w:val="24"/>
        </w:rPr>
        <w:t>ОРКЕСТАР</w:t>
      </w:r>
    </w:p>
    <w:tbl>
      <w:tblPr>
        <w:tblStyle w:val="3"/>
        <w:tblW w:w="11040"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0"/>
        <w:gridCol w:w="2655"/>
        <w:gridCol w:w="3315"/>
        <w:gridCol w:w="2625"/>
        <w:gridCol w:w="885"/>
        <w:gridCol w:w="840"/>
      </w:tblGrid>
      <w:tr w:rsidR="00265738" w:rsidRPr="009D0CC6" w14:paraId="218AA81C" w14:textId="77777777">
        <w:trPr>
          <w:trHeight w:val="374"/>
        </w:trPr>
        <w:tc>
          <w:tcPr>
            <w:tcW w:w="720" w:type="dxa"/>
            <w:vMerge w:val="restart"/>
            <w:vAlign w:val="center"/>
          </w:tcPr>
          <w:p w14:paraId="663BD956" w14:textId="77777777" w:rsidR="00265738" w:rsidRPr="009D0CC6" w:rsidRDefault="00210FA6" w:rsidP="002B108B">
            <w:pPr>
              <w:rPr>
                <w:sz w:val="24"/>
                <w:szCs w:val="24"/>
              </w:rPr>
            </w:pPr>
            <w:r w:rsidRPr="009D0CC6">
              <w:rPr>
                <w:sz w:val="24"/>
                <w:szCs w:val="24"/>
              </w:rPr>
              <w:t>Редни број теме</w:t>
            </w:r>
          </w:p>
        </w:tc>
        <w:tc>
          <w:tcPr>
            <w:tcW w:w="2655" w:type="dxa"/>
            <w:vMerge w:val="restart"/>
            <w:vAlign w:val="center"/>
          </w:tcPr>
          <w:p w14:paraId="210D9FF2" w14:textId="77777777" w:rsidR="00265738" w:rsidRPr="009D0CC6" w:rsidRDefault="00210FA6" w:rsidP="002B108B">
            <w:pPr>
              <w:rPr>
                <w:sz w:val="24"/>
                <w:szCs w:val="24"/>
              </w:rPr>
            </w:pPr>
            <w:r w:rsidRPr="009D0CC6">
              <w:rPr>
                <w:sz w:val="24"/>
                <w:szCs w:val="24"/>
              </w:rPr>
              <w:t>НАЗИВ НАСТАВНЕ ТЕМЕ</w:t>
            </w:r>
          </w:p>
        </w:tc>
        <w:tc>
          <w:tcPr>
            <w:tcW w:w="3315" w:type="dxa"/>
            <w:vMerge w:val="restart"/>
            <w:vAlign w:val="center"/>
          </w:tcPr>
          <w:p w14:paraId="22BDC961" w14:textId="77777777" w:rsidR="00265738" w:rsidRPr="009D0CC6" w:rsidRDefault="00210FA6" w:rsidP="002B108B">
            <w:pPr>
              <w:rPr>
                <w:sz w:val="24"/>
                <w:szCs w:val="24"/>
              </w:rPr>
            </w:pPr>
            <w:r w:rsidRPr="009D0CC6">
              <w:rPr>
                <w:sz w:val="24"/>
                <w:szCs w:val="24"/>
              </w:rPr>
              <w:t>Исходи</w:t>
            </w:r>
          </w:p>
        </w:tc>
        <w:tc>
          <w:tcPr>
            <w:tcW w:w="2625" w:type="dxa"/>
            <w:vMerge w:val="restart"/>
            <w:vAlign w:val="center"/>
          </w:tcPr>
          <w:p w14:paraId="65E34622" w14:textId="77777777" w:rsidR="00265738" w:rsidRPr="009D0CC6" w:rsidRDefault="00210FA6" w:rsidP="002B108B">
            <w:pPr>
              <w:rPr>
                <w:sz w:val="24"/>
                <w:szCs w:val="24"/>
              </w:rPr>
            </w:pPr>
            <w:r w:rsidRPr="009D0CC6">
              <w:rPr>
                <w:sz w:val="24"/>
                <w:szCs w:val="24"/>
              </w:rPr>
              <w:t>Међупредметне компетенције</w:t>
            </w:r>
          </w:p>
        </w:tc>
        <w:tc>
          <w:tcPr>
            <w:tcW w:w="1725" w:type="dxa"/>
            <w:gridSpan w:val="2"/>
            <w:vAlign w:val="center"/>
          </w:tcPr>
          <w:p w14:paraId="5B067385" w14:textId="77777777" w:rsidR="00265738" w:rsidRPr="009D0CC6" w:rsidRDefault="00210FA6" w:rsidP="002B108B">
            <w:pPr>
              <w:rPr>
                <w:sz w:val="24"/>
                <w:szCs w:val="24"/>
              </w:rPr>
            </w:pPr>
            <w:r w:rsidRPr="009D0CC6">
              <w:rPr>
                <w:sz w:val="24"/>
                <w:szCs w:val="24"/>
              </w:rPr>
              <w:t>Број часова</w:t>
            </w:r>
          </w:p>
        </w:tc>
      </w:tr>
      <w:tr w:rsidR="00265738" w:rsidRPr="009D0CC6" w14:paraId="7F2B8348" w14:textId="77777777">
        <w:trPr>
          <w:trHeight w:val="373"/>
        </w:trPr>
        <w:tc>
          <w:tcPr>
            <w:tcW w:w="720" w:type="dxa"/>
            <w:vMerge/>
            <w:vAlign w:val="center"/>
          </w:tcPr>
          <w:p w14:paraId="5F5FF823" w14:textId="77777777" w:rsidR="00265738" w:rsidRPr="009D0CC6" w:rsidRDefault="00265738" w:rsidP="002B108B">
            <w:pPr>
              <w:rPr>
                <w:sz w:val="24"/>
                <w:szCs w:val="24"/>
              </w:rPr>
            </w:pPr>
          </w:p>
        </w:tc>
        <w:tc>
          <w:tcPr>
            <w:tcW w:w="2655" w:type="dxa"/>
            <w:vMerge/>
            <w:vAlign w:val="center"/>
          </w:tcPr>
          <w:p w14:paraId="7FBF38DE" w14:textId="77777777" w:rsidR="00265738" w:rsidRPr="009D0CC6" w:rsidRDefault="00265738" w:rsidP="002B108B">
            <w:pPr>
              <w:rPr>
                <w:sz w:val="24"/>
                <w:szCs w:val="24"/>
              </w:rPr>
            </w:pPr>
          </w:p>
        </w:tc>
        <w:tc>
          <w:tcPr>
            <w:tcW w:w="3315" w:type="dxa"/>
            <w:vMerge/>
            <w:vAlign w:val="center"/>
          </w:tcPr>
          <w:p w14:paraId="65F59AE7" w14:textId="77777777" w:rsidR="00265738" w:rsidRPr="009D0CC6" w:rsidRDefault="00265738" w:rsidP="002B108B">
            <w:pPr>
              <w:rPr>
                <w:sz w:val="24"/>
                <w:szCs w:val="24"/>
              </w:rPr>
            </w:pPr>
          </w:p>
        </w:tc>
        <w:tc>
          <w:tcPr>
            <w:tcW w:w="2625" w:type="dxa"/>
            <w:vMerge/>
            <w:vAlign w:val="center"/>
          </w:tcPr>
          <w:p w14:paraId="1A446C4F" w14:textId="77777777" w:rsidR="00265738" w:rsidRPr="009D0CC6" w:rsidRDefault="00265738" w:rsidP="002B108B">
            <w:pPr>
              <w:rPr>
                <w:sz w:val="24"/>
                <w:szCs w:val="24"/>
              </w:rPr>
            </w:pPr>
          </w:p>
        </w:tc>
        <w:tc>
          <w:tcPr>
            <w:tcW w:w="885" w:type="dxa"/>
          </w:tcPr>
          <w:p w14:paraId="4DFBC4C0" w14:textId="77777777" w:rsidR="00265738" w:rsidRPr="009D0CC6" w:rsidRDefault="00210FA6" w:rsidP="002B108B">
            <w:pPr>
              <w:ind w:left="-108" w:right="-56"/>
              <w:rPr>
                <w:sz w:val="24"/>
                <w:szCs w:val="24"/>
              </w:rPr>
            </w:pPr>
            <w:r w:rsidRPr="009D0CC6">
              <w:rPr>
                <w:sz w:val="24"/>
                <w:szCs w:val="24"/>
              </w:rPr>
              <w:t>За обраду новог градива</w:t>
            </w:r>
          </w:p>
        </w:tc>
        <w:tc>
          <w:tcPr>
            <w:tcW w:w="840" w:type="dxa"/>
          </w:tcPr>
          <w:p w14:paraId="4EB7E07A" w14:textId="77777777" w:rsidR="00265738" w:rsidRPr="009D0CC6" w:rsidRDefault="00210FA6" w:rsidP="002B108B">
            <w:pPr>
              <w:ind w:left="-76" w:right="-111"/>
              <w:rPr>
                <w:sz w:val="24"/>
                <w:szCs w:val="24"/>
              </w:rPr>
            </w:pPr>
            <w:r w:rsidRPr="009D0CC6">
              <w:rPr>
                <w:sz w:val="24"/>
                <w:szCs w:val="24"/>
              </w:rPr>
              <w:t>За друге типове часова</w:t>
            </w:r>
          </w:p>
        </w:tc>
      </w:tr>
      <w:tr w:rsidR="00265738" w:rsidRPr="009D0CC6" w14:paraId="59EA869E" w14:textId="77777777">
        <w:tc>
          <w:tcPr>
            <w:tcW w:w="720" w:type="dxa"/>
          </w:tcPr>
          <w:p w14:paraId="43584EA0" w14:textId="77777777" w:rsidR="00265738" w:rsidRPr="009D0CC6" w:rsidRDefault="00210FA6" w:rsidP="002B108B">
            <w:pPr>
              <w:rPr>
                <w:sz w:val="24"/>
                <w:szCs w:val="24"/>
              </w:rPr>
            </w:pPr>
            <w:r w:rsidRPr="009D0CC6">
              <w:rPr>
                <w:sz w:val="24"/>
                <w:szCs w:val="24"/>
              </w:rPr>
              <w:t>1.</w:t>
            </w:r>
          </w:p>
        </w:tc>
        <w:tc>
          <w:tcPr>
            <w:tcW w:w="2655" w:type="dxa"/>
          </w:tcPr>
          <w:p w14:paraId="2DCD3880" w14:textId="77777777" w:rsidR="00265738" w:rsidRPr="009D0CC6" w:rsidRDefault="00210FA6" w:rsidP="002B108B">
            <w:pPr>
              <w:rPr>
                <w:sz w:val="24"/>
                <w:szCs w:val="24"/>
              </w:rPr>
            </w:pPr>
            <w:r w:rsidRPr="009D0CC6">
              <w:rPr>
                <w:sz w:val="24"/>
                <w:szCs w:val="24"/>
              </w:rPr>
              <w:t>Извођење музике</w:t>
            </w:r>
          </w:p>
          <w:p w14:paraId="34FD6150" w14:textId="77777777" w:rsidR="00265738" w:rsidRPr="009D0CC6" w:rsidRDefault="00265738" w:rsidP="002B108B">
            <w:pPr>
              <w:rPr>
                <w:b/>
                <w:sz w:val="24"/>
                <w:szCs w:val="24"/>
              </w:rPr>
            </w:pPr>
          </w:p>
          <w:p w14:paraId="778B1998" w14:textId="77777777" w:rsidR="00265738" w:rsidRPr="009D0CC6" w:rsidRDefault="00265738" w:rsidP="002B108B">
            <w:pPr>
              <w:rPr>
                <w:sz w:val="24"/>
                <w:szCs w:val="24"/>
              </w:rPr>
            </w:pPr>
          </w:p>
          <w:p w14:paraId="2E61CCC3" w14:textId="77777777" w:rsidR="00265738" w:rsidRPr="009D0CC6" w:rsidRDefault="00210FA6" w:rsidP="002B108B">
            <w:pPr>
              <w:rPr>
                <w:sz w:val="24"/>
                <w:szCs w:val="24"/>
              </w:rPr>
            </w:pPr>
            <w:r w:rsidRPr="009D0CC6">
              <w:rPr>
                <w:sz w:val="24"/>
                <w:szCs w:val="24"/>
              </w:rPr>
              <w:t>(Обрада 10 композиција различитог карактера)</w:t>
            </w:r>
          </w:p>
          <w:p w14:paraId="78F92815" w14:textId="77777777" w:rsidR="00265738" w:rsidRPr="009D0CC6" w:rsidRDefault="00265738" w:rsidP="002B108B">
            <w:pPr>
              <w:rPr>
                <w:sz w:val="24"/>
                <w:szCs w:val="24"/>
              </w:rPr>
            </w:pPr>
          </w:p>
          <w:p w14:paraId="0983A644" w14:textId="77777777" w:rsidR="00265738" w:rsidRPr="009D0CC6" w:rsidRDefault="00265738" w:rsidP="002B108B">
            <w:pPr>
              <w:rPr>
                <w:sz w:val="24"/>
                <w:szCs w:val="24"/>
              </w:rPr>
            </w:pPr>
          </w:p>
          <w:p w14:paraId="1A8E4344" w14:textId="77777777" w:rsidR="00265738" w:rsidRPr="009D0CC6" w:rsidRDefault="00265738" w:rsidP="002B108B">
            <w:pPr>
              <w:rPr>
                <w:sz w:val="24"/>
                <w:szCs w:val="24"/>
              </w:rPr>
            </w:pPr>
          </w:p>
          <w:p w14:paraId="5EB742E5" w14:textId="77777777" w:rsidR="00265738" w:rsidRPr="009D0CC6" w:rsidRDefault="00265738" w:rsidP="002B108B">
            <w:pPr>
              <w:rPr>
                <w:sz w:val="24"/>
                <w:szCs w:val="24"/>
              </w:rPr>
            </w:pPr>
          </w:p>
        </w:tc>
        <w:tc>
          <w:tcPr>
            <w:tcW w:w="3315" w:type="dxa"/>
          </w:tcPr>
          <w:p w14:paraId="378E3810" w14:textId="77777777" w:rsidR="00265738" w:rsidRPr="009D0CC6" w:rsidRDefault="00210FA6" w:rsidP="002B108B">
            <w:pPr>
              <w:rPr>
                <w:sz w:val="24"/>
                <w:szCs w:val="24"/>
              </w:rPr>
            </w:pPr>
            <w:r w:rsidRPr="009D0CC6">
              <w:rPr>
                <w:sz w:val="24"/>
                <w:szCs w:val="24"/>
              </w:rPr>
              <w:t>Ученик уме да:</w:t>
            </w:r>
          </w:p>
          <w:p w14:paraId="660994BA" w14:textId="77777777" w:rsidR="00265738" w:rsidRPr="009D0CC6" w:rsidRDefault="00210FA6" w:rsidP="002B108B">
            <w:pPr>
              <w:rPr>
                <w:sz w:val="24"/>
                <w:szCs w:val="24"/>
              </w:rPr>
            </w:pPr>
            <w:r w:rsidRPr="009D0CC6">
              <w:rPr>
                <w:sz w:val="24"/>
                <w:szCs w:val="24"/>
              </w:rPr>
              <w:t>--кроз свирање и покрет развија сопствену координацију и моторику;</w:t>
            </w:r>
          </w:p>
          <w:p w14:paraId="189B9863" w14:textId="77777777" w:rsidR="00265738" w:rsidRPr="009D0CC6" w:rsidRDefault="00210FA6" w:rsidP="002B108B">
            <w:pPr>
              <w:rPr>
                <w:sz w:val="24"/>
                <w:szCs w:val="24"/>
              </w:rPr>
            </w:pPr>
            <w:r w:rsidRPr="009D0CC6">
              <w:rPr>
                <w:sz w:val="24"/>
                <w:szCs w:val="24"/>
              </w:rPr>
              <w:t>-користи различита средства изражајног  свирања у зависности од врсте, намене и карактера композиције;</w:t>
            </w:r>
          </w:p>
          <w:p w14:paraId="2431C843" w14:textId="77777777" w:rsidR="00265738" w:rsidRPr="009D0CC6" w:rsidRDefault="00210FA6" w:rsidP="002B108B">
            <w:pPr>
              <w:rPr>
                <w:sz w:val="24"/>
                <w:szCs w:val="24"/>
              </w:rPr>
            </w:pPr>
            <w:r w:rsidRPr="009D0CC6">
              <w:rPr>
                <w:sz w:val="24"/>
                <w:szCs w:val="24"/>
              </w:rPr>
              <w:t>-искаже своја осећања у току извођења музике;</w:t>
            </w:r>
          </w:p>
          <w:p w14:paraId="24DC71F5" w14:textId="77777777" w:rsidR="00265738" w:rsidRPr="009D0CC6" w:rsidRDefault="00210FA6" w:rsidP="002B108B">
            <w:pPr>
              <w:rPr>
                <w:sz w:val="24"/>
                <w:szCs w:val="24"/>
              </w:rPr>
            </w:pPr>
            <w:r w:rsidRPr="009D0CC6">
              <w:rPr>
                <w:sz w:val="24"/>
                <w:szCs w:val="24"/>
              </w:rPr>
              <w:t>-примењује принцип сарадње и међусобног подстицања у заједничком музицирању;</w:t>
            </w:r>
          </w:p>
          <w:p w14:paraId="380C7FA6" w14:textId="77777777" w:rsidR="00265738" w:rsidRPr="009D0CC6" w:rsidRDefault="00210FA6" w:rsidP="002B108B">
            <w:pPr>
              <w:rPr>
                <w:sz w:val="24"/>
                <w:szCs w:val="24"/>
              </w:rPr>
            </w:pPr>
            <w:r w:rsidRPr="009D0CC6">
              <w:rPr>
                <w:sz w:val="24"/>
                <w:szCs w:val="24"/>
              </w:rPr>
              <w:t>-учествује у школским приредбама и манифестацијама;</w:t>
            </w:r>
          </w:p>
          <w:p w14:paraId="5289CD42" w14:textId="77777777" w:rsidR="00265738" w:rsidRPr="009D0CC6" w:rsidRDefault="00210FA6" w:rsidP="002B108B">
            <w:pPr>
              <w:rPr>
                <w:sz w:val="24"/>
                <w:szCs w:val="24"/>
              </w:rPr>
            </w:pPr>
            <w:r w:rsidRPr="009D0CC6">
              <w:rPr>
                <w:sz w:val="24"/>
                <w:szCs w:val="24"/>
              </w:rPr>
              <w:t>-користи могућности ИКТ-а у извођењу музике (коришћење матрица, караоке програма, аудио снимака...);</w:t>
            </w:r>
          </w:p>
          <w:p w14:paraId="0B944189" w14:textId="77777777" w:rsidR="00265738" w:rsidRPr="009D0CC6" w:rsidRDefault="00265738" w:rsidP="002B108B">
            <w:pPr>
              <w:rPr>
                <w:sz w:val="24"/>
                <w:szCs w:val="24"/>
              </w:rPr>
            </w:pPr>
          </w:p>
          <w:p w14:paraId="51A2CF1A" w14:textId="77777777" w:rsidR="00265738" w:rsidRPr="009D0CC6" w:rsidRDefault="00265738" w:rsidP="002B108B">
            <w:pPr>
              <w:rPr>
                <w:sz w:val="24"/>
                <w:szCs w:val="24"/>
              </w:rPr>
            </w:pPr>
          </w:p>
        </w:tc>
        <w:tc>
          <w:tcPr>
            <w:tcW w:w="2625" w:type="dxa"/>
          </w:tcPr>
          <w:p w14:paraId="6DF00A55" w14:textId="77777777" w:rsidR="00265738" w:rsidRPr="009D0CC6" w:rsidRDefault="00210FA6" w:rsidP="002B108B">
            <w:pPr>
              <w:rPr>
                <w:sz w:val="24"/>
                <w:szCs w:val="24"/>
              </w:rPr>
            </w:pPr>
            <w:r w:rsidRPr="009D0CC6">
              <w:rPr>
                <w:sz w:val="24"/>
                <w:szCs w:val="24"/>
              </w:rPr>
              <w:t>Дигитална и естетска компетенција, компетенција за учење, рад са подацима, одговорност према здрављу, комуникација.</w:t>
            </w:r>
          </w:p>
        </w:tc>
        <w:tc>
          <w:tcPr>
            <w:tcW w:w="885" w:type="dxa"/>
          </w:tcPr>
          <w:p w14:paraId="2CC962AE" w14:textId="77777777" w:rsidR="00265738" w:rsidRPr="009D0CC6" w:rsidRDefault="00265738" w:rsidP="002B108B">
            <w:pPr>
              <w:rPr>
                <w:sz w:val="24"/>
                <w:szCs w:val="24"/>
              </w:rPr>
            </w:pPr>
          </w:p>
          <w:p w14:paraId="44DB742B" w14:textId="77777777" w:rsidR="00265738" w:rsidRPr="009D0CC6" w:rsidRDefault="00265738" w:rsidP="002B108B">
            <w:pPr>
              <w:rPr>
                <w:sz w:val="24"/>
                <w:szCs w:val="24"/>
              </w:rPr>
            </w:pPr>
          </w:p>
          <w:p w14:paraId="32046FFC" w14:textId="77777777" w:rsidR="00265738" w:rsidRPr="009D0CC6" w:rsidRDefault="00265738" w:rsidP="002B108B">
            <w:pPr>
              <w:rPr>
                <w:sz w:val="24"/>
                <w:szCs w:val="24"/>
              </w:rPr>
            </w:pPr>
          </w:p>
          <w:p w14:paraId="6F48F2A2" w14:textId="77777777" w:rsidR="00265738" w:rsidRPr="009D0CC6" w:rsidRDefault="00265738" w:rsidP="002B108B">
            <w:pPr>
              <w:rPr>
                <w:sz w:val="24"/>
                <w:szCs w:val="24"/>
              </w:rPr>
            </w:pPr>
          </w:p>
          <w:p w14:paraId="5C9113C1" w14:textId="77777777" w:rsidR="00265738" w:rsidRPr="009D0CC6" w:rsidRDefault="00265738" w:rsidP="002B108B">
            <w:pPr>
              <w:rPr>
                <w:sz w:val="24"/>
                <w:szCs w:val="24"/>
              </w:rPr>
            </w:pPr>
          </w:p>
          <w:p w14:paraId="44AFCA53" w14:textId="77777777" w:rsidR="00265738" w:rsidRPr="009D0CC6" w:rsidRDefault="00265738" w:rsidP="002B108B">
            <w:pPr>
              <w:rPr>
                <w:sz w:val="24"/>
                <w:szCs w:val="24"/>
              </w:rPr>
            </w:pPr>
          </w:p>
          <w:p w14:paraId="26F1AB9E" w14:textId="77777777" w:rsidR="00265738" w:rsidRPr="009D0CC6" w:rsidRDefault="00265738" w:rsidP="002B108B">
            <w:pPr>
              <w:rPr>
                <w:sz w:val="24"/>
                <w:szCs w:val="24"/>
              </w:rPr>
            </w:pPr>
          </w:p>
          <w:p w14:paraId="2051A198" w14:textId="77777777" w:rsidR="00265738" w:rsidRPr="009D0CC6" w:rsidRDefault="00265738" w:rsidP="002B108B">
            <w:pPr>
              <w:rPr>
                <w:sz w:val="24"/>
                <w:szCs w:val="24"/>
              </w:rPr>
            </w:pPr>
          </w:p>
          <w:p w14:paraId="76B10BD9" w14:textId="77777777" w:rsidR="00265738" w:rsidRPr="009D0CC6" w:rsidRDefault="00265738" w:rsidP="002B108B">
            <w:pPr>
              <w:rPr>
                <w:sz w:val="24"/>
                <w:szCs w:val="24"/>
              </w:rPr>
            </w:pPr>
          </w:p>
          <w:p w14:paraId="0120768D" w14:textId="77777777" w:rsidR="00265738" w:rsidRPr="009D0CC6" w:rsidRDefault="00265738" w:rsidP="002B108B">
            <w:pPr>
              <w:rPr>
                <w:sz w:val="24"/>
                <w:szCs w:val="24"/>
              </w:rPr>
            </w:pPr>
          </w:p>
        </w:tc>
        <w:tc>
          <w:tcPr>
            <w:tcW w:w="840" w:type="dxa"/>
          </w:tcPr>
          <w:p w14:paraId="5570B64B" w14:textId="77777777" w:rsidR="00265738" w:rsidRPr="009D0CC6" w:rsidRDefault="00265738" w:rsidP="002B108B">
            <w:pPr>
              <w:rPr>
                <w:sz w:val="24"/>
                <w:szCs w:val="24"/>
              </w:rPr>
            </w:pPr>
          </w:p>
          <w:p w14:paraId="600E487E" w14:textId="77777777" w:rsidR="00265738" w:rsidRPr="009D0CC6" w:rsidRDefault="00265738" w:rsidP="002B108B">
            <w:pPr>
              <w:rPr>
                <w:sz w:val="24"/>
                <w:szCs w:val="24"/>
              </w:rPr>
            </w:pPr>
          </w:p>
          <w:p w14:paraId="1EFFE8A3" w14:textId="77777777" w:rsidR="00265738" w:rsidRPr="009D0CC6" w:rsidRDefault="00265738" w:rsidP="002B108B">
            <w:pPr>
              <w:rPr>
                <w:sz w:val="24"/>
                <w:szCs w:val="24"/>
              </w:rPr>
            </w:pPr>
          </w:p>
          <w:p w14:paraId="5A8C670A" w14:textId="77777777" w:rsidR="00265738" w:rsidRPr="009D0CC6" w:rsidRDefault="00265738" w:rsidP="002B108B">
            <w:pPr>
              <w:rPr>
                <w:sz w:val="24"/>
                <w:szCs w:val="24"/>
              </w:rPr>
            </w:pPr>
          </w:p>
          <w:p w14:paraId="5759E2D1" w14:textId="77777777" w:rsidR="00265738" w:rsidRPr="009D0CC6" w:rsidRDefault="00265738" w:rsidP="002B108B">
            <w:pPr>
              <w:rPr>
                <w:sz w:val="24"/>
                <w:szCs w:val="24"/>
              </w:rPr>
            </w:pPr>
          </w:p>
          <w:p w14:paraId="2E5F5341" w14:textId="77777777" w:rsidR="00265738" w:rsidRPr="009D0CC6" w:rsidRDefault="00265738" w:rsidP="002B108B">
            <w:pPr>
              <w:rPr>
                <w:sz w:val="24"/>
                <w:szCs w:val="24"/>
              </w:rPr>
            </w:pPr>
          </w:p>
          <w:p w14:paraId="1A09AA99" w14:textId="77777777" w:rsidR="00265738" w:rsidRPr="009D0CC6" w:rsidRDefault="00265738" w:rsidP="002B108B">
            <w:pPr>
              <w:rPr>
                <w:sz w:val="24"/>
                <w:szCs w:val="24"/>
              </w:rPr>
            </w:pPr>
          </w:p>
          <w:p w14:paraId="7FE27C15" w14:textId="77777777" w:rsidR="00265738" w:rsidRPr="009D0CC6" w:rsidRDefault="00265738" w:rsidP="002B108B">
            <w:pPr>
              <w:rPr>
                <w:sz w:val="24"/>
                <w:szCs w:val="24"/>
              </w:rPr>
            </w:pPr>
          </w:p>
          <w:p w14:paraId="2EBF1CED" w14:textId="77777777" w:rsidR="00265738" w:rsidRPr="009D0CC6" w:rsidRDefault="00265738" w:rsidP="002B108B">
            <w:pPr>
              <w:rPr>
                <w:sz w:val="24"/>
                <w:szCs w:val="24"/>
              </w:rPr>
            </w:pPr>
          </w:p>
          <w:p w14:paraId="74C58E21" w14:textId="77777777" w:rsidR="00265738" w:rsidRPr="009D0CC6" w:rsidRDefault="00210FA6" w:rsidP="002B108B">
            <w:pPr>
              <w:rPr>
                <w:sz w:val="24"/>
                <w:szCs w:val="24"/>
              </w:rPr>
            </w:pPr>
            <w:r w:rsidRPr="009D0CC6">
              <w:rPr>
                <w:sz w:val="24"/>
                <w:szCs w:val="24"/>
              </w:rPr>
              <w:t>108</w:t>
            </w:r>
          </w:p>
        </w:tc>
      </w:tr>
    </w:tbl>
    <w:p w14:paraId="153B3457" w14:textId="77777777" w:rsidR="00265738" w:rsidRPr="009D0CC6" w:rsidRDefault="00265738">
      <w:pPr>
        <w:spacing w:after="200" w:line="276" w:lineRule="auto"/>
        <w:rPr>
          <w:b/>
          <w:sz w:val="28"/>
          <w:szCs w:val="28"/>
        </w:rPr>
      </w:pPr>
    </w:p>
    <w:p w14:paraId="1B53B863" w14:textId="77777777" w:rsidR="00265738" w:rsidRPr="009D0CC6" w:rsidRDefault="00265738">
      <w:pPr>
        <w:jc w:val="center"/>
        <w:rPr>
          <w:b/>
          <w:sz w:val="28"/>
          <w:szCs w:val="28"/>
        </w:rPr>
      </w:pPr>
    </w:p>
    <w:p w14:paraId="75D56C14" w14:textId="77777777" w:rsidR="00265738" w:rsidRPr="009D0CC6" w:rsidRDefault="00265738">
      <w:pPr>
        <w:rPr>
          <w:b/>
          <w:sz w:val="24"/>
          <w:szCs w:val="24"/>
        </w:rPr>
      </w:pPr>
    </w:p>
    <w:p w14:paraId="17A02B5C" w14:textId="77777777" w:rsidR="00265738" w:rsidRPr="009D0CC6" w:rsidRDefault="00265738">
      <w:pPr>
        <w:jc w:val="both"/>
      </w:pPr>
    </w:p>
    <w:p w14:paraId="76AC3811" w14:textId="77777777" w:rsidR="00265738" w:rsidRPr="009D0CC6" w:rsidRDefault="00265738">
      <w:pPr>
        <w:rPr>
          <w:sz w:val="24"/>
          <w:szCs w:val="24"/>
        </w:rPr>
      </w:pPr>
    </w:p>
    <w:p w14:paraId="47EFE79A" w14:textId="77777777" w:rsidR="00265738" w:rsidRPr="009D0CC6" w:rsidRDefault="00265738">
      <w:pPr>
        <w:rPr>
          <w:sz w:val="24"/>
          <w:szCs w:val="24"/>
        </w:rPr>
      </w:pPr>
    </w:p>
    <w:p w14:paraId="5994C97F" w14:textId="77777777" w:rsidR="00265738" w:rsidRPr="009D0CC6" w:rsidRDefault="00265738">
      <w:pPr>
        <w:rPr>
          <w:sz w:val="24"/>
          <w:szCs w:val="24"/>
        </w:rPr>
      </w:pPr>
    </w:p>
    <w:p w14:paraId="3C030313" w14:textId="77777777" w:rsidR="00265738" w:rsidRPr="009D0CC6" w:rsidRDefault="00265738">
      <w:pPr>
        <w:pStyle w:val="Heading2"/>
        <w:tabs>
          <w:tab w:val="left" w:pos="0"/>
        </w:tabs>
        <w:rPr>
          <w:rFonts w:ascii="Times New Roman" w:eastAsia="Times New Roman" w:hAnsi="Times New Roman" w:cs="Times New Roman"/>
          <w:b/>
          <w:sz w:val="24"/>
          <w:szCs w:val="24"/>
        </w:rPr>
      </w:pPr>
    </w:p>
    <w:p w14:paraId="5A99C5FE" w14:textId="77777777" w:rsidR="00265738" w:rsidRPr="009D0CC6" w:rsidRDefault="00265738">
      <w:pPr>
        <w:rPr>
          <w:sz w:val="24"/>
          <w:szCs w:val="24"/>
        </w:rPr>
      </w:pPr>
    </w:p>
    <w:p w14:paraId="584D9629" w14:textId="77777777" w:rsidR="00265738" w:rsidRPr="009D0CC6" w:rsidRDefault="00265738">
      <w:pPr>
        <w:pStyle w:val="Heading2"/>
        <w:tabs>
          <w:tab w:val="left" w:pos="0"/>
        </w:tabs>
        <w:rPr>
          <w:rFonts w:ascii="Times New Roman" w:eastAsia="Times New Roman" w:hAnsi="Times New Roman" w:cs="Times New Roman"/>
          <w:b/>
          <w:sz w:val="24"/>
          <w:szCs w:val="24"/>
        </w:rPr>
      </w:pPr>
      <w:bookmarkStart w:id="813" w:name="_heading=h.j8sehv" w:colFirst="0" w:colLast="0"/>
      <w:bookmarkEnd w:id="813"/>
    </w:p>
    <w:p w14:paraId="33868A85" w14:textId="77777777" w:rsidR="00265738" w:rsidRPr="009D0CC6" w:rsidRDefault="00265738">
      <w:pPr>
        <w:tabs>
          <w:tab w:val="left" w:pos="0"/>
        </w:tabs>
      </w:pPr>
    </w:p>
    <w:p w14:paraId="4B7CF22C" w14:textId="77777777" w:rsidR="00265738" w:rsidRPr="009D0CC6" w:rsidRDefault="00265738">
      <w:pPr>
        <w:tabs>
          <w:tab w:val="left" w:pos="0"/>
        </w:tabs>
      </w:pPr>
    </w:p>
    <w:p w14:paraId="1363645E" w14:textId="77777777" w:rsidR="00265738" w:rsidRPr="009D0CC6" w:rsidRDefault="00265738">
      <w:pPr>
        <w:tabs>
          <w:tab w:val="left" w:pos="0"/>
        </w:tabs>
      </w:pPr>
    </w:p>
    <w:p w14:paraId="670E3094" w14:textId="77777777" w:rsidR="00265738" w:rsidRPr="009D0CC6" w:rsidRDefault="00265738">
      <w:pPr>
        <w:tabs>
          <w:tab w:val="left" w:pos="0"/>
        </w:tabs>
      </w:pPr>
    </w:p>
    <w:p w14:paraId="266A9414" w14:textId="77777777" w:rsidR="00265738" w:rsidRPr="009D0CC6" w:rsidRDefault="00265738">
      <w:pPr>
        <w:tabs>
          <w:tab w:val="left" w:pos="0"/>
        </w:tabs>
      </w:pPr>
    </w:p>
    <w:p w14:paraId="61BF95D6" w14:textId="77777777" w:rsidR="00265738" w:rsidRPr="009D0CC6" w:rsidRDefault="00265738">
      <w:pPr>
        <w:tabs>
          <w:tab w:val="left" w:pos="0"/>
        </w:tabs>
      </w:pPr>
    </w:p>
    <w:p w14:paraId="0DE41307" w14:textId="77777777" w:rsidR="00265738" w:rsidRPr="009D0CC6" w:rsidRDefault="00265738">
      <w:pPr>
        <w:tabs>
          <w:tab w:val="left" w:pos="0"/>
        </w:tabs>
        <w:rPr>
          <w:lang w:val="sr-Cyrl-RS"/>
        </w:rPr>
      </w:pPr>
    </w:p>
    <w:p w14:paraId="01BAB6AF" w14:textId="77777777" w:rsidR="002B108B" w:rsidRPr="009D0CC6" w:rsidRDefault="002B108B">
      <w:pPr>
        <w:tabs>
          <w:tab w:val="left" w:pos="0"/>
        </w:tabs>
        <w:rPr>
          <w:lang w:val="sr-Cyrl-RS"/>
        </w:rPr>
      </w:pPr>
    </w:p>
    <w:p w14:paraId="72FF0175" w14:textId="77777777" w:rsidR="002B108B" w:rsidRPr="009D0CC6" w:rsidRDefault="002B108B">
      <w:pPr>
        <w:tabs>
          <w:tab w:val="left" w:pos="0"/>
        </w:tabs>
        <w:rPr>
          <w:lang w:val="sr-Cyrl-RS"/>
        </w:rPr>
      </w:pPr>
    </w:p>
    <w:p w14:paraId="3BE7D3F3" w14:textId="77777777" w:rsidR="002B108B" w:rsidRPr="009D0CC6" w:rsidRDefault="002B108B">
      <w:pPr>
        <w:tabs>
          <w:tab w:val="left" w:pos="0"/>
        </w:tabs>
        <w:rPr>
          <w:lang w:val="sr-Cyrl-RS"/>
        </w:rPr>
      </w:pPr>
    </w:p>
    <w:p w14:paraId="47BAF827" w14:textId="77777777" w:rsidR="002B108B" w:rsidRPr="009D0CC6" w:rsidRDefault="002B108B">
      <w:pPr>
        <w:tabs>
          <w:tab w:val="left" w:pos="0"/>
        </w:tabs>
        <w:rPr>
          <w:lang w:val="sr-Cyrl-RS"/>
        </w:rPr>
      </w:pPr>
    </w:p>
    <w:p w14:paraId="6ACED911" w14:textId="77777777" w:rsidR="002B108B" w:rsidRPr="009D0CC6" w:rsidRDefault="002B108B">
      <w:pPr>
        <w:tabs>
          <w:tab w:val="left" w:pos="0"/>
        </w:tabs>
        <w:rPr>
          <w:lang w:val="sr-Cyrl-RS"/>
        </w:rPr>
      </w:pPr>
    </w:p>
    <w:p w14:paraId="1C6A4668" w14:textId="77777777" w:rsidR="002B108B" w:rsidRPr="009D0CC6" w:rsidRDefault="002B108B">
      <w:pPr>
        <w:tabs>
          <w:tab w:val="left" w:pos="0"/>
        </w:tabs>
        <w:rPr>
          <w:lang w:val="sr-Cyrl-RS"/>
        </w:rPr>
      </w:pPr>
    </w:p>
    <w:p w14:paraId="341BC68B" w14:textId="77777777" w:rsidR="002B108B" w:rsidRPr="009D0CC6" w:rsidRDefault="002B108B">
      <w:pPr>
        <w:tabs>
          <w:tab w:val="left" w:pos="0"/>
        </w:tabs>
        <w:rPr>
          <w:lang w:val="sr-Cyrl-RS"/>
        </w:rPr>
      </w:pPr>
    </w:p>
    <w:p w14:paraId="289C9645" w14:textId="77777777" w:rsidR="002B108B" w:rsidRPr="009D0CC6" w:rsidRDefault="002B108B">
      <w:pPr>
        <w:tabs>
          <w:tab w:val="left" w:pos="0"/>
        </w:tabs>
        <w:rPr>
          <w:lang w:val="sr-Cyrl-RS"/>
        </w:rPr>
      </w:pPr>
    </w:p>
    <w:p w14:paraId="1A3D8B64" w14:textId="77777777" w:rsidR="002B108B" w:rsidRPr="009D0CC6" w:rsidRDefault="002B108B">
      <w:pPr>
        <w:tabs>
          <w:tab w:val="left" w:pos="0"/>
        </w:tabs>
        <w:rPr>
          <w:lang w:val="sr-Cyrl-RS"/>
        </w:rPr>
      </w:pPr>
    </w:p>
    <w:p w14:paraId="46194941" w14:textId="77777777" w:rsidR="002B108B" w:rsidRPr="009D0CC6" w:rsidRDefault="002B108B">
      <w:pPr>
        <w:tabs>
          <w:tab w:val="left" w:pos="0"/>
        </w:tabs>
        <w:rPr>
          <w:lang w:val="sr-Cyrl-RS"/>
        </w:rPr>
      </w:pPr>
    </w:p>
    <w:p w14:paraId="531C18DB" w14:textId="77777777" w:rsidR="002B108B" w:rsidRPr="009D0CC6" w:rsidRDefault="002B108B">
      <w:pPr>
        <w:tabs>
          <w:tab w:val="left" w:pos="0"/>
        </w:tabs>
        <w:rPr>
          <w:lang w:val="sr-Cyrl-RS"/>
        </w:rPr>
      </w:pPr>
    </w:p>
    <w:p w14:paraId="77F26604" w14:textId="77777777" w:rsidR="002B108B" w:rsidRPr="009D0CC6" w:rsidRDefault="002B108B">
      <w:pPr>
        <w:tabs>
          <w:tab w:val="left" w:pos="0"/>
        </w:tabs>
        <w:rPr>
          <w:lang w:val="sr-Cyrl-RS"/>
        </w:rPr>
      </w:pPr>
    </w:p>
    <w:p w14:paraId="2940AD34" w14:textId="77777777" w:rsidR="002B108B" w:rsidRPr="009D0CC6" w:rsidRDefault="002B108B">
      <w:pPr>
        <w:tabs>
          <w:tab w:val="left" w:pos="0"/>
        </w:tabs>
        <w:rPr>
          <w:lang w:val="sr-Cyrl-RS"/>
        </w:rPr>
      </w:pPr>
    </w:p>
    <w:p w14:paraId="31416036" w14:textId="77777777" w:rsidR="002B108B" w:rsidRPr="009D0CC6" w:rsidRDefault="002B108B">
      <w:pPr>
        <w:tabs>
          <w:tab w:val="left" w:pos="0"/>
        </w:tabs>
        <w:rPr>
          <w:lang w:val="sr-Cyrl-RS"/>
        </w:rPr>
      </w:pPr>
    </w:p>
    <w:p w14:paraId="3414B390" w14:textId="77777777" w:rsidR="002B108B" w:rsidRPr="009D0CC6" w:rsidRDefault="002B108B">
      <w:pPr>
        <w:tabs>
          <w:tab w:val="left" w:pos="0"/>
        </w:tabs>
        <w:rPr>
          <w:lang w:val="sr-Cyrl-RS"/>
        </w:rPr>
      </w:pPr>
    </w:p>
    <w:p w14:paraId="19395AC8" w14:textId="77777777" w:rsidR="002B108B" w:rsidRPr="009D0CC6" w:rsidRDefault="002B108B">
      <w:pPr>
        <w:tabs>
          <w:tab w:val="left" w:pos="0"/>
        </w:tabs>
        <w:rPr>
          <w:lang w:val="sr-Cyrl-RS"/>
        </w:rPr>
      </w:pPr>
    </w:p>
    <w:p w14:paraId="485C585D" w14:textId="77777777" w:rsidR="002B108B" w:rsidRPr="009D0CC6" w:rsidRDefault="002B108B">
      <w:pPr>
        <w:tabs>
          <w:tab w:val="left" w:pos="0"/>
        </w:tabs>
        <w:rPr>
          <w:lang w:val="sr-Cyrl-RS"/>
        </w:rPr>
      </w:pPr>
    </w:p>
    <w:p w14:paraId="19B6B9FC" w14:textId="77777777" w:rsidR="002B108B" w:rsidRPr="009D0CC6" w:rsidRDefault="002B108B">
      <w:pPr>
        <w:tabs>
          <w:tab w:val="left" w:pos="0"/>
        </w:tabs>
        <w:rPr>
          <w:lang w:val="sr-Cyrl-RS"/>
        </w:rPr>
      </w:pPr>
    </w:p>
    <w:p w14:paraId="1209B5FE" w14:textId="77777777" w:rsidR="002B108B" w:rsidRPr="009D0CC6" w:rsidRDefault="002B108B">
      <w:pPr>
        <w:tabs>
          <w:tab w:val="left" w:pos="0"/>
        </w:tabs>
        <w:rPr>
          <w:lang w:val="sr-Cyrl-RS"/>
        </w:rPr>
      </w:pPr>
    </w:p>
    <w:p w14:paraId="199782A7" w14:textId="77777777" w:rsidR="002B108B" w:rsidRPr="009D0CC6" w:rsidRDefault="002B108B">
      <w:pPr>
        <w:tabs>
          <w:tab w:val="left" w:pos="0"/>
        </w:tabs>
        <w:rPr>
          <w:lang w:val="sr-Cyrl-RS"/>
        </w:rPr>
      </w:pPr>
    </w:p>
    <w:p w14:paraId="647C0F0B" w14:textId="77777777" w:rsidR="00265738" w:rsidRPr="009D0CC6" w:rsidRDefault="00265738">
      <w:pPr>
        <w:tabs>
          <w:tab w:val="left" w:pos="0"/>
        </w:tabs>
      </w:pPr>
    </w:p>
    <w:p w14:paraId="0659F2B0" w14:textId="77777777" w:rsidR="00265738" w:rsidRPr="009D0CC6" w:rsidRDefault="00265738">
      <w:pPr>
        <w:tabs>
          <w:tab w:val="left" w:pos="0"/>
        </w:tabs>
      </w:pPr>
    </w:p>
    <w:p w14:paraId="43C00DAC" w14:textId="77777777" w:rsidR="00265738" w:rsidRPr="009D0CC6" w:rsidRDefault="00265738">
      <w:pPr>
        <w:tabs>
          <w:tab w:val="left" w:pos="0"/>
        </w:tabs>
      </w:pPr>
    </w:p>
    <w:p w14:paraId="39D9611E" w14:textId="77777777" w:rsidR="00265738" w:rsidRPr="009D0CC6" w:rsidRDefault="00265738">
      <w:pPr>
        <w:tabs>
          <w:tab w:val="left" w:pos="0"/>
        </w:tabs>
      </w:pPr>
    </w:p>
    <w:p w14:paraId="636F895F" w14:textId="77777777" w:rsidR="00265738" w:rsidRPr="009D0CC6" w:rsidRDefault="00265738">
      <w:pPr>
        <w:tabs>
          <w:tab w:val="left" w:pos="0"/>
        </w:tabs>
      </w:pPr>
    </w:p>
    <w:p w14:paraId="48F5FAAC" w14:textId="77777777" w:rsidR="00265738" w:rsidRPr="009D0CC6" w:rsidRDefault="00265738">
      <w:pPr>
        <w:tabs>
          <w:tab w:val="left" w:pos="0"/>
        </w:tabs>
      </w:pPr>
    </w:p>
    <w:p w14:paraId="1F9E6750" w14:textId="77777777" w:rsidR="00265738" w:rsidRPr="009D0CC6" w:rsidRDefault="00265738">
      <w:pPr>
        <w:tabs>
          <w:tab w:val="left" w:pos="0"/>
        </w:tabs>
      </w:pPr>
    </w:p>
    <w:p w14:paraId="1AEE1ED6" w14:textId="77777777" w:rsidR="00265738" w:rsidRPr="009D0CC6" w:rsidRDefault="00265738">
      <w:pPr>
        <w:tabs>
          <w:tab w:val="left" w:pos="0"/>
        </w:tabs>
      </w:pPr>
    </w:p>
    <w:p w14:paraId="3C21C91D" w14:textId="77777777" w:rsidR="00265738" w:rsidRPr="009D0CC6" w:rsidRDefault="00265738">
      <w:pPr>
        <w:tabs>
          <w:tab w:val="left" w:pos="0"/>
        </w:tabs>
      </w:pPr>
    </w:p>
    <w:p w14:paraId="772D4169" w14:textId="77777777" w:rsidR="00265738" w:rsidRPr="009D0CC6" w:rsidRDefault="00265738">
      <w:pPr>
        <w:tabs>
          <w:tab w:val="left" w:pos="0"/>
        </w:tabs>
      </w:pPr>
    </w:p>
    <w:p w14:paraId="1E335E38" w14:textId="77777777" w:rsidR="00265738" w:rsidRPr="009D0CC6" w:rsidRDefault="00265738">
      <w:pPr>
        <w:tabs>
          <w:tab w:val="left" w:pos="0"/>
        </w:tabs>
      </w:pPr>
    </w:p>
    <w:p w14:paraId="33B25499" w14:textId="77777777" w:rsidR="00265738" w:rsidRPr="009D0CC6" w:rsidRDefault="00265738">
      <w:pPr>
        <w:tabs>
          <w:tab w:val="left" w:pos="0"/>
        </w:tabs>
        <w:rPr>
          <w:lang w:val="sr-Cyrl-RS"/>
        </w:rPr>
      </w:pPr>
    </w:p>
    <w:p w14:paraId="5B644BA5" w14:textId="77777777" w:rsidR="0005778C" w:rsidRPr="009D0CC6" w:rsidRDefault="0005778C">
      <w:pPr>
        <w:tabs>
          <w:tab w:val="left" w:pos="0"/>
        </w:tabs>
        <w:rPr>
          <w:lang w:val="sr-Cyrl-RS"/>
        </w:rPr>
      </w:pPr>
    </w:p>
    <w:p w14:paraId="31B6DF85" w14:textId="77777777" w:rsidR="0005778C" w:rsidRPr="009D0CC6" w:rsidRDefault="0005778C">
      <w:pPr>
        <w:tabs>
          <w:tab w:val="left" w:pos="0"/>
        </w:tabs>
        <w:rPr>
          <w:lang w:val="sr-Cyrl-RS"/>
        </w:rPr>
      </w:pPr>
    </w:p>
    <w:p w14:paraId="4FA9BE58" w14:textId="77777777" w:rsidR="0005778C" w:rsidRPr="009D0CC6" w:rsidRDefault="0005778C">
      <w:pPr>
        <w:tabs>
          <w:tab w:val="left" w:pos="0"/>
        </w:tabs>
        <w:rPr>
          <w:lang w:val="sr-Cyrl-RS"/>
        </w:rPr>
      </w:pPr>
    </w:p>
    <w:p w14:paraId="3DF80551" w14:textId="77777777" w:rsidR="0005778C" w:rsidRPr="009D0CC6" w:rsidRDefault="0005778C">
      <w:pPr>
        <w:tabs>
          <w:tab w:val="left" w:pos="0"/>
        </w:tabs>
        <w:rPr>
          <w:lang w:val="sr-Cyrl-RS"/>
        </w:rPr>
      </w:pPr>
    </w:p>
    <w:p w14:paraId="6EF0DBF9" w14:textId="77777777" w:rsidR="0005778C" w:rsidRPr="009D0CC6" w:rsidRDefault="0005778C">
      <w:pPr>
        <w:tabs>
          <w:tab w:val="left" w:pos="0"/>
        </w:tabs>
        <w:rPr>
          <w:lang w:val="sr-Cyrl-RS"/>
        </w:rPr>
      </w:pPr>
    </w:p>
    <w:p w14:paraId="2933E0B6" w14:textId="77777777" w:rsidR="00265738" w:rsidRPr="009D0CC6" w:rsidRDefault="00265738">
      <w:pPr>
        <w:tabs>
          <w:tab w:val="left" w:pos="0"/>
        </w:tabs>
      </w:pPr>
    </w:p>
    <w:p w14:paraId="46406655" w14:textId="77777777" w:rsidR="00265738" w:rsidRPr="009D0CC6" w:rsidRDefault="00265738">
      <w:pPr>
        <w:tabs>
          <w:tab w:val="left" w:pos="0"/>
        </w:tabs>
      </w:pPr>
    </w:p>
    <w:p w14:paraId="2FA297E8" w14:textId="77777777" w:rsidR="00265738" w:rsidRPr="009D0CC6" w:rsidRDefault="00265738">
      <w:pPr>
        <w:tabs>
          <w:tab w:val="left" w:pos="0"/>
        </w:tabs>
      </w:pPr>
    </w:p>
    <w:p w14:paraId="0BAA6EA2" w14:textId="77777777" w:rsidR="00265738" w:rsidRPr="009D0CC6" w:rsidRDefault="00210FA6">
      <w:pPr>
        <w:pStyle w:val="Heading1"/>
        <w:jc w:val="center"/>
        <w:rPr>
          <w:rFonts w:ascii="Times New Roman" w:eastAsia="Times New Roman" w:hAnsi="Times New Roman" w:cs="Times New Roman"/>
          <w:color w:val="000000"/>
          <w:sz w:val="36"/>
          <w:szCs w:val="36"/>
        </w:rPr>
      </w:pPr>
      <w:bookmarkStart w:id="814" w:name="_heading=h.5ujwmnhx6gn" w:colFirst="0" w:colLast="0"/>
      <w:bookmarkStart w:id="815" w:name="_Toc211247064"/>
      <w:bookmarkEnd w:id="814"/>
      <w:r w:rsidRPr="009D0CC6">
        <w:rPr>
          <w:rFonts w:ascii="Times New Roman" w:eastAsia="Times New Roman" w:hAnsi="Times New Roman" w:cs="Times New Roman"/>
          <w:color w:val="000000"/>
          <w:sz w:val="36"/>
          <w:szCs w:val="36"/>
        </w:rPr>
        <w:t>IX</w:t>
      </w:r>
      <w:bookmarkEnd w:id="815"/>
    </w:p>
    <w:p w14:paraId="2462FE0B" w14:textId="77777777" w:rsidR="00265738" w:rsidRPr="009D0CC6" w:rsidRDefault="00210FA6">
      <w:pPr>
        <w:pStyle w:val="Heading1"/>
        <w:jc w:val="center"/>
        <w:rPr>
          <w:rFonts w:ascii="Times New Roman" w:eastAsia="Times New Roman" w:hAnsi="Times New Roman" w:cs="Times New Roman"/>
          <w:color w:val="000000"/>
          <w:sz w:val="36"/>
          <w:szCs w:val="36"/>
        </w:rPr>
      </w:pPr>
      <w:bookmarkStart w:id="816" w:name="_heading=h.p9ypk9j59hc8" w:colFirst="0" w:colLast="0"/>
      <w:bookmarkStart w:id="817" w:name="_Toc211247065"/>
      <w:bookmarkEnd w:id="816"/>
      <w:r w:rsidRPr="009D0CC6">
        <w:rPr>
          <w:rFonts w:ascii="Times New Roman" w:eastAsia="Times New Roman" w:hAnsi="Times New Roman" w:cs="Times New Roman"/>
          <w:color w:val="000000"/>
          <w:sz w:val="36"/>
          <w:szCs w:val="36"/>
        </w:rPr>
        <w:t>ПРОГРАМ СТРУЧНОГ УСАВРШАВАЊАНАСТАВНИКА, УНАПРЕЂИВАЊЕ ОБРАЗОВНО - ВАСПИТНОГ РАДА</w:t>
      </w:r>
      <w:bookmarkEnd w:id="817"/>
    </w:p>
    <w:p w14:paraId="04B8A086" w14:textId="77777777" w:rsidR="00265738" w:rsidRPr="009D0CC6" w:rsidRDefault="00265738">
      <w:pPr>
        <w:jc w:val="center"/>
        <w:rPr>
          <w:b/>
          <w:sz w:val="40"/>
          <w:szCs w:val="40"/>
        </w:rPr>
      </w:pPr>
    </w:p>
    <w:p w14:paraId="39F2F4D2" w14:textId="77777777" w:rsidR="00265738" w:rsidRPr="009D0CC6" w:rsidRDefault="00265738">
      <w:pPr>
        <w:jc w:val="center"/>
        <w:rPr>
          <w:b/>
          <w:sz w:val="48"/>
          <w:szCs w:val="48"/>
        </w:rPr>
      </w:pPr>
    </w:p>
    <w:p w14:paraId="38A6E259" w14:textId="77777777" w:rsidR="00265738" w:rsidRPr="009D0CC6" w:rsidRDefault="00265738">
      <w:pPr>
        <w:jc w:val="center"/>
        <w:rPr>
          <w:b/>
          <w:sz w:val="48"/>
          <w:szCs w:val="48"/>
        </w:rPr>
      </w:pPr>
    </w:p>
    <w:p w14:paraId="754643CD" w14:textId="77777777" w:rsidR="00265738" w:rsidRPr="009D0CC6" w:rsidRDefault="00265738">
      <w:pPr>
        <w:jc w:val="center"/>
        <w:rPr>
          <w:b/>
          <w:sz w:val="48"/>
          <w:szCs w:val="48"/>
        </w:rPr>
      </w:pPr>
    </w:p>
    <w:p w14:paraId="23A3F6A7" w14:textId="77777777" w:rsidR="00265738" w:rsidRPr="009D0CC6" w:rsidRDefault="00265738">
      <w:pPr>
        <w:jc w:val="center"/>
        <w:rPr>
          <w:b/>
          <w:sz w:val="48"/>
          <w:szCs w:val="48"/>
        </w:rPr>
      </w:pPr>
    </w:p>
    <w:p w14:paraId="643A1CCA" w14:textId="77777777" w:rsidR="00265738" w:rsidRPr="009D0CC6" w:rsidRDefault="00265738">
      <w:pPr>
        <w:jc w:val="center"/>
        <w:rPr>
          <w:b/>
          <w:sz w:val="48"/>
          <w:szCs w:val="48"/>
        </w:rPr>
      </w:pPr>
    </w:p>
    <w:p w14:paraId="246F4D19" w14:textId="77777777" w:rsidR="00265738" w:rsidRPr="009D0CC6" w:rsidRDefault="00265738">
      <w:pPr>
        <w:jc w:val="center"/>
        <w:rPr>
          <w:b/>
          <w:sz w:val="48"/>
          <w:szCs w:val="48"/>
        </w:rPr>
        <w:sectPr w:rsidR="00265738" w:rsidRPr="009D0CC6">
          <w:pgSz w:w="12240" w:h="15840"/>
          <w:pgMar w:top="1440" w:right="1440" w:bottom="1440" w:left="1440" w:header="709" w:footer="709" w:gutter="0"/>
          <w:cols w:space="720"/>
        </w:sectPr>
      </w:pPr>
    </w:p>
    <w:p w14:paraId="5CED7825" w14:textId="77777777" w:rsidR="00265738" w:rsidRPr="009D0CC6" w:rsidRDefault="00210FA6">
      <w:pPr>
        <w:pStyle w:val="Heading2"/>
        <w:rPr>
          <w:rFonts w:ascii="Times New Roman" w:eastAsia="Times New Roman" w:hAnsi="Times New Roman" w:cs="Times New Roman"/>
          <w:b/>
          <w:sz w:val="28"/>
          <w:szCs w:val="28"/>
        </w:rPr>
      </w:pPr>
      <w:bookmarkStart w:id="818" w:name="_heading=h.qyuesekda8z" w:colFirst="0" w:colLast="0"/>
      <w:bookmarkStart w:id="819" w:name="_Toc211247066"/>
      <w:bookmarkEnd w:id="818"/>
      <w:r w:rsidRPr="009D0CC6">
        <w:rPr>
          <w:rFonts w:ascii="Times New Roman" w:eastAsia="Times New Roman" w:hAnsi="Times New Roman" w:cs="Times New Roman"/>
          <w:b/>
          <w:sz w:val="28"/>
          <w:szCs w:val="28"/>
        </w:rPr>
        <w:t>СТРУЧНО И ПЕДАГОШКО УСАВРШАВАЊЕ НАСТАВНИКА</w:t>
      </w:r>
      <w:bookmarkEnd w:id="819"/>
    </w:p>
    <w:p w14:paraId="1D2708E6" w14:textId="77777777" w:rsidR="00265738" w:rsidRPr="009D0CC6" w:rsidRDefault="00265738">
      <w:pPr>
        <w:tabs>
          <w:tab w:val="left" w:pos="0"/>
        </w:tabs>
        <w:jc w:val="center"/>
        <w:rPr>
          <w:sz w:val="28"/>
          <w:szCs w:val="28"/>
        </w:rPr>
      </w:pPr>
    </w:p>
    <w:p w14:paraId="7D8D10C7" w14:textId="77777777" w:rsidR="00265738" w:rsidRPr="009D0CC6" w:rsidRDefault="00265738">
      <w:pPr>
        <w:jc w:val="both"/>
        <w:rPr>
          <w:color w:val="000000"/>
          <w:sz w:val="28"/>
          <w:szCs w:val="28"/>
        </w:rPr>
      </w:pPr>
    </w:p>
    <w:p w14:paraId="27C9AF76" w14:textId="77777777" w:rsidR="00592C45" w:rsidRPr="009D0CC6" w:rsidRDefault="00210FA6" w:rsidP="00592C45">
      <w:pPr>
        <w:ind w:firstLine="720"/>
        <w:jc w:val="both"/>
        <w:rPr>
          <w:bCs/>
          <w:sz w:val="24"/>
          <w:szCs w:val="24"/>
          <w:lang w:val="sr-Cyrl-CS"/>
        </w:rPr>
      </w:pPr>
      <w:r w:rsidRPr="009D0CC6">
        <w:rPr>
          <w:color w:val="000000"/>
          <w:sz w:val="24"/>
          <w:szCs w:val="24"/>
        </w:rPr>
        <w:t xml:space="preserve"> </w:t>
      </w:r>
      <w:bookmarkStart w:id="820" w:name="_Hlk138319093"/>
      <w:bookmarkStart w:id="821" w:name="_Hlk138320192"/>
      <w:bookmarkStart w:id="822" w:name="_Hlk143773530"/>
      <w:r w:rsidR="00592C45" w:rsidRPr="009D0CC6">
        <w:rPr>
          <w:bCs/>
          <w:sz w:val="24"/>
          <w:szCs w:val="24"/>
          <w:lang w:val="sr-Cyrl-CS"/>
        </w:rPr>
        <w:t>ПЛАН  СТРУЧНОГ  УСАВРШАВАЊА ЗА ШКОЛСКУ 202</w:t>
      </w:r>
      <w:r w:rsidR="00592C45" w:rsidRPr="009D0CC6">
        <w:rPr>
          <w:bCs/>
          <w:sz w:val="24"/>
          <w:szCs w:val="24"/>
          <w:lang w:val="ru-RU"/>
        </w:rPr>
        <w:t>5</w:t>
      </w:r>
      <w:r w:rsidR="00592C45" w:rsidRPr="009D0CC6">
        <w:rPr>
          <w:bCs/>
          <w:sz w:val="24"/>
          <w:szCs w:val="24"/>
          <w:lang w:val="sr-Cyrl-CS"/>
        </w:rPr>
        <w:t>/2</w:t>
      </w:r>
      <w:r w:rsidR="00592C45" w:rsidRPr="009D0CC6">
        <w:rPr>
          <w:bCs/>
          <w:sz w:val="24"/>
          <w:szCs w:val="24"/>
          <w:lang w:val="ru-RU"/>
        </w:rPr>
        <w:t>026</w:t>
      </w:r>
      <w:r w:rsidR="00592C45" w:rsidRPr="009D0CC6">
        <w:rPr>
          <w:bCs/>
          <w:sz w:val="24"/>
          <w:szCs w:val="24"/>
          <w:lang w:val="sr-Cyrl-CS"/>
        </w:rPr>
        <w:t xml:space="preserve">. ГОДИНУ  </w:t>
      </w:r>
    </w:p>
    <w:p w14:paraId="7F5CFD6F" w14:textId="77777777" w:rsidR="00813E42" w:rsidRPr="009D0CC6" w:rsidRDefault="00813E42" w:rsidP="00813E42">
      <w:pPr>
        <w:jc w:val="center"/>
        <w:rPr>
          <w:bCs/>
          <w:lang w:val="sr-Cyrl-CS"/>
        </w:rPr>
      </w:pPr>
    </w:p>
    <w:p w14:paraId="2D7374AD" w14:textId="77777777" w:rsidR="00813E42" w:rsidRPr="009D0CC6" w:rsidRDefault="00813E42" w:rsidP="00813E42">
      <w:pPr>
        <w:rPr>
          <w:bCs/>
          <w:lang w:val="sr-Cyrl-CS"/>
        </w:rPr>
      </w:pPr>
    </w:p>
    <w:p w14:paraId="414FD34F" w14:textId="77777777" w:rsidR="00813E42" w:rsidRPr="009D0CC6" w:rsidRDefault="00813E42" w:rsidP="00813E42">
      <w:pPr>
        <w:rPr>
          <w:b/>
          <w:bCs/>
          <w:lang w:val="ru-RU"/>
        </w:rPr>
      </w:pPr>
      <w:r w:rsidRPr="009D0CC6">
        <w:rPr>
          <w:bCs/>
          <w:lang w:val="ru-RU"/>
        </w:rPr>
        <w:t xml:space="preserve">                            ИМЕ И ПРЕЗИМЕ:   </w:t>
      </w:r>
      <w:r w:rsidRPr="009D0CC6">
        <w:rPr>
          <w:b/>
          <w:bCs/>
          <w:lang w:val="ru-RU"/>
        </w:rPr>
        <w:t>Данијела Страхинић, директор школe</w:t>
      </w:r>
    </w:p>
    <w:p w14:paraId="2E6A5BF6" w14:textId="77777777" w:rsidR="00813E42" w:rsidRPr="009D0CC6" w:rsidRDefault="00813E42" w:rsidP="00813E42">
      <w:pPr>
        <w:jc w:val="center"/>
        <w:rPr>
          <w:bCs/>
          <w:lang w:val="ru-RU"/>
        </w:rPr>
      </w:pPr>
    </w:p>
    <w:tbl>
      <w:tblPr>
        <w:tblW w:w="13785"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97"/>
        <w:gridCol w:w="2304"/>
        <w:gridCol w:w="1429"/>
        <w:gridCol w:w="1701"/>
        <w:gridCol w:w="1393"/>
        <w:gridCol w:w="2036"/>
        <w:gridCol w:w="1794"/>
        <w:gridCol w:w="798"/>
        <w:gridCol w:w="33"/>
      </w:tblGrid>
      <w:tr w:rsidR="00813E42" w:rsidRPr="009D0CC6" w14:paraId="362491C7" w14:textId="77777777" w:rsidTr="00813E42">
        <w:trPr>
          <w:trHeight w:val="521"/>
        </w:trPr>
        <w:tc>
          <w:tcPr>
            <w:tcW w:w="13785" w:type="dxa"/>
            <w:gridSpan w:val="9"/>
            <w:shd w:val="clear" w:color="auto" w:fill="F2F2F2"/>
            <w:vAlign w:val="center"/>
          </w:tcPr>
          <w:p w14:paraId="4156B32D" w14:textId="77777777" w:rsidR="00813E42" w:rsidRPr="009D0CC6" w:rsidRDefault="00813E42" w:rsidP="00813E42">
            <w:pPr>
              <w:rPr>
                <w:sz w:val="22"/>
                <w:szCs w:val="22"/>
                <w:lang w:val="sr-Cyrl-CS"/>
              </w:rPr>
            </w:pPr>
            <w:r w:rsidRPr="009D0CC6">
              <w:rPr>
                <w:sz w:val="22"/>
                <w:szCs w:val="22"/>
                <w:u w:val="single"/>
                <w:lang w:val="sr-Cyrl-CS"/>
              </w:rPr>
              <w:t>У  УСТАНОВИ</w:t>
            </w:r>
            <w:r w:rsidRPr="009D0CC6">
              <w:rPr>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7D4AD8EB" w14:textId="77777777" w:rsidTr="00813E42">
        <w:trPr>
          <w:gridAfter w:val="1"/>
          <w:wAfter w:w="33" w:type="dxa"/>
          <w:trHeight w:val="704"/>
        </w:trPr>
        <w:tc>
          <w:tcPr>
            <w:tcW w:w="2297" w:type="dxa"/>
            <w:shd w:val="clear" w:color="auto" w:fill="F2F2F2"/>
            <w:vAlign w:val="center"/>
          </w:tcPr>
          <w:p w14:paraId="33F93D42" w14:textId="77777777" w:rsidR="00813E42" w:rsidRPr="009D0CC6" w:rsidRDefault="00813E42" w:rsidP="00813E42">
            <w:pPr>
              <w:jc w:val="center"/>
              <w:rPr>
                <w:sz w:val="22"/>
                <w:szCs w:val="22"/>
                <w:lang w:val="sr-Cyrl-CS"/>
              </w:rPr>
            </w:pPr>
            <w:r w:rsidRPr="009D0CC6">
              <w:rPr>
                <w:sz w:val="22"/>
                <w:szCs w:val="22"/>
                <w:lang w:val="sr-Cyrl-CS"/>
              </w:rPr>
              <w:t>Назив / тема</w:t>
            </w:r>
          </w:p>
        </w:tc>
        <w:tc>
          <w:tcPr>
            <w:tcW w:w="2304" w:type="dxa"/>
            <w:shd w:val="clear" w:color="auto" w:fill="F2F2F2"/>
            <w:vAlign w:val="center"/>
          </w:tcPr>
          <w:p w14:paraId="7BAFEF21" w14:textId="77777777" w:rsidR="00813E42" w:rsidRPr="009D0CC6" w:rsidRDefault="00813E42" w:rsidP="00813E42">
            <w:pPr>
              <w:jc w:val="center"/>
              <w:rPr>
                <w:sz w:val="22"/>
                <w:szCs w:val="22"/>
                <w:lang w:val="sr-Cyrl-CS"/>
              </w:rPr>
            </w:pPr>
            <w:r w:rsidRPr="009D0CC6">
              <w:rPr>
                <w:sz w:val="22"/>
                <w:szCs w:val="22"/>
                <w:lang w:val="sr-Cyrl-CS"/>
              </w:rPr>
              <w:t>Врста / облик</w:t>
            </w:r>
          </w:p>
        </w:tc>
        <w:tc>
          <w:tcPr>
            <w:tcW w:w="1429" w:type="dxa"/>
            <w:shd w:val="clear" w:color="auto" w:fill="F2F2F2"/>
            <w:vAlign w:val="center"/>
          </w:tcPr>
          <w:p w14:paraId="2775C33F" w14:textId="77777777" w:rsidR="00813E42" w:rsidRPr="009D0CC6" w:rsidRDefault="00813E42" w:rsidP="00813E42">
            <w:pPr>
              <w:jc w:val="center"/>
              <w:rPr>
                <w:sz w:val="22"/>
                <w:szCs w:val="22"/>
                <w:lang w:val="sr-Cyrl-CS"/>
              </w:rPr>
            </w:pPr>
            <w:r w:rsidRPr="009D0CC6">
              <w:rPr>
                <w:sz w:val="22"/>
                <w:szCs w:val="22"/>
                <w:lang w:val="sr-Cyrl-CS"/>
              </w:rPr>
              <w:t>Улога у активности</w:t>
            </w:r>
          </w:p>
        </w:tc>
        <w:tc>
          <w:tcPr>
            <w:tcW w:w="1701" w:type="dxa"/>
            <w:shd w:val="clear" w:color="auto" w:fill="F2F2F2"/>
            <w:vAlign w:val="center"/>
          </w:tcPr>
          <w:p w14:paraId="6BCFFDE8" w14:textId="77777777" w:rsidR="00813E42" w:rsidRPr="009D0CC6" w:rsidRDefault="00813E42" w:rsidP="00813E42">
            <w:pPr>
              <w:jc w:val="center"/>
              <w:rPr>
                <w:sz w:val="22"/>
                <w:szCs w:val="22"/>
              </w:rPr>
            </w:pPr>
            <w:r w:rsidRPr="009D0CC6">
              <w:rPr>
                <w:sz w:val="22"/>
                <w:szCs w:val="22"/>
                <w:lang w:val="sr-Cyrl-CS"/>
              </w:rPr>
              <w:t>Организатор (институција, друштво)</w:t>
            </w:r>
          </w:p>
        </w:tc>
        <w:tc>
          <w:tcPr>
            <w:tcW w:w="1393" w:type="dxa"/>
            <w:shd w:val="clear" w:color="auto" w:fill="F2F2F2"/>
            <w:vAlign w:val="center"/>
          </w:tcPr>
          <w:p w14:paraId="254CAC10" w14:textId="77777777" w:rsidR="00813E42" w:rsidRPr="009D0CC6" w:rsidRDefault="00813E42" w:rsidP="00813E42">
            <w:pPr>
              <w:ind w:left="-70" w:right="-101"/>
              <w:jc w:val="center"/>
              <w:rPr>
                <w:sz w:val="22"/>
                <w:szCs w:val="22"/>
                <w:lang w:val="sr-Cyrl-CS"/>
              </w:rPr>
            </w:pPr>
            <w:r w:rsidRPr="009D0CC6">
              <w:rPr>
                <w:sz w:val="22"/>
                <w:szCs w:val="22"/>
                <w:lang w:val="sr-Cyrl-CS"/>
              </w:rPr>
              <w:t>Ниво органозовања</w:t>
            </w:r>
          </w:p>
        </w:tc>
        <w:tc>
          <w:tcPr>
            <w:tcW w:w="2036" w:type="dxa"/>
            <w:shd w:val="clear" w:color="auto" w:fill="F2F2F2"/>
            <w:vAlign w:val="center"/>
          </w:tcPr>
          <w:p w14:paraId="0971A22E" w14:textId="77777777" w:rsidR="00813E42" w:rsidRPr="009D0CC6" w:rsidRDefault="00813E42" w:rsidP="00813E42">
            <w:pPr>
              <w:jc w:val="center"/>
              <w:rPr>
                <w:sz w:val="22"/>
                <w:szCs w:val="22"/>
                <w:lang w:val="sr-Cyrl-CS"/>
              </w:rPr>
            </w:pPr>
            <w:r w:rsidRPr="009D0CC6">
              <w:rPr>
                <w:sz w:val="22"/>
                <w:szCs w:val="22"/>
                <w:lang w:val="sr-Cyrl-CS"/>
              </w:rPr>
              <w:t>Место и време одржавања</w:t>
            </w:r>
          </w:p>
        </w:tc>
        <w:tc>
          <w:tcPr>
            <w:tcW w:w="1794" w:type="dxa"/>
            <w:shd w:val="clear" w:color="auto" w:fill="F2F2F2"/>
            <w:vAlign w:val="center"/>
          </w:tcPr>
          <w:p w14:paraId="6767734F" w14:textId="77777777" w:rsidR="00813E42" w:rsidRPr="009D0CC6" w:rsidRDefault="00813E42" w:rsidP="00813E42">
            <w:pPr>
              <w:jc w:val="center"/>
              <w:rPr>
                <w:sz w:val="22"/>
                <w:szCs w:val="22"/>
                <w:lang w:val="sr-Cyrl-CS"/>
              </w:rPr>
            </w:pPr>
            <w:r w:rsidRPr="009D0CC6">
              <w:rPr>
                <w:sz w:val="22"/>
                <w:szCs w:val="22"/>
                <w:lang w:val="sr-Cyrl-CS"/>
              </w:rPr>
              <w:t>Доказ о учешћу</w:t>
            </w:r>
          </w:p>
        </w:tc>
        <w:tc>
          <w:tcPr>
            <w:tcW w:w="798" w:type="dxa"/>
            <w:shd w:val="clear" w:color="auto" w:fill="F2F2F2"/>
            <w:vAlign w:val="center"/>
          </w:tcPr>
          <w:p w14:paraId="06BF8B2C" w14:textId="77777777" w:rsidR="00813E42" w:rsidRPr="009D0CC6" w:rsidRDefault="00813E42" w:rsidP="00813E42">
            <w:pPr>
              <w:ind w:left="-74" w:right="-65"/>
              <w:jc w:val="center"/>
              <w:rPr>
                <w:sz w:val="22"/>
                <w:szCs w:val="22"/>
                <w:lang w:val="sr-Cyrl-CS"/>
              </w:rPr>
            </w:pPr>
            <w:r w:rsidRPr="009D0CC6">
              <w:rPr>
                <w:sz w:val="22"/>
                <w:szCs w:val="22"/>
                <w:lang w:val="sr-Cyrl-CS"/>
              </w:rPr>
              <w:t>Број сати / бодови</w:t>
            </w:r>
          </w:p>
        </w:tc>
      </w:tr>
      <w:tr w:rsidR="00813E42" w:rsidRPr="009D0CC6" w14:paraId="693999EB" w14:textId="77777777" w:rsidTr="00813E42">
        <w:trPr>
          <w:gridAfter w:val="1"/>
          <w:wAfter w:w="33" w:type="dxa"/>
          <w:trHeight w:val="497"/>
        </w:trPr>
        <w:tc>
          <w:tcPr>
            <w:tcW w:w="2297" w:type="dxa"/>
            <w:vAlign w:val="center"/>
          </w:tcPr>
          <w:p w14:paraId="3B70A994" w14:textId="77777777" w:rsidR="00813E42" w:rsidRPr="009D0CC6" w:rsidRDefault="00813E42" w:rsidP="00813E42">
            <w:pPr>
              <w:rPr>
                <w:sz w:val="22"/>
                <w:szCs w:val="22"/>
                <w:lang w:val="sr-Cyrl-CS"/>
              </w:rPr>
            </w:pPr>
            <w:r w:rsidRPr="009D0CC6">
              <w:rPr>
                <w:sz w:val="22"/>
                <w:szCs w:val="22"/>
                <w:lang w:val="sr-Cyrl-CS"/>
              </w:rPr>
              <w:t>Пријем првака</w:t>
            </w:r>
          </w:p>
        </w:tc>
        <w:tc>
          <w:tcPr>
            <w:tcW w:w="2304" w:type="dxa"/>
            <w:vAlign w:val="center"/>
          </w:tcPr>
          <w:p w14:paraId="6C26767E" w14:textId="77777777" w:rsidR="00813E42" w:rsidRPr="009D0CC6" w:rsidRDefault="00813E42" w:rsidP="00813E42">
            <w:pPr>
              <w:rPr>
                <w:sz w:val="22"/>
                <w:szCs w:val="22"/>
                <w:lang w:val="sr-Cyrl-CS"/>
              </w:rPr>
            </w:pPr>
            <w:r w:rsidRPr="009D0CC6">
              <w:rPr>
                <w:sz w:val="22"/>
                <w:szCs w:val="22"/>
                <w:lang w:val="sr-Cyrl-CS"/>
              </w:rPr>
              <w:t>Организација</w:t>
            </w:r>
          </w:p>
          <w:p w14:paraId="1A9CB6E9" w14:textId="77777777" w:rsidR="00813E42" w:rsidRPr="009D0CC6" w:rsidRDefault="00813E42" w:rsidP="00813E42">
            <w:pPr>
              <w:rPr>
                <w:sz w:val="22"/>
                <w:szCs w:val="22"/>
                <w:lang w:val="sr-Cyrl-CS"/>
              </w:rPr>
            </w:pPr>
            <w:r w:rsidRPr="009D0CC6">
              <w:rPr>
                <w:sz w:val="22"/>
                <w:szCs w:val="22"/>
                <w:lang w:val="sr-Cyrl-CS"/>
              </w:rPr>
              <w:t>манифестација које</w:t>
            </w:r>
          </w:p>
          <w:p w14:paraId="0921DB4B" w14:textId="77777777" w:rsidR="00813E42" w:rsidRPr="009D0CC6" w:rsidRDefault="00813E42" w:rsidP="00813E42">
            <w:pPr>
              <w:rPr>
                <w:sz w:val="22"/>
                <w:szCs w:val="22"/>
                <w:lang w:val="sr-Cyrl-CS"/>
              </w:rPr>
            </w:pPr>
            <w:r w:rsidRPr="009D0CC6">
              <w:rPr>
                <w:sz w:val="22"/>
                <w:szCs w:val="22"/>
                <w:lang w:val="sr-Cyrl-CS"/>
              </w:rPr>
              <w:t>афирмишу рад Школе</w:t>
            </w:r>
          </w:p>
          <w:p w14:paraId="72E68D22" w14:textId="77777777" w:rsidR="00813E42" w:rsidRPr="009D0CC6" w:rsidRDefault="00813E42" w:rsidP="00813E42">
            <w:pPr>
              <w:rPr>
                <w:sz w:val="22"/>
                <w:szCs w:val="22"/>
                <w:lang w:val="sr-Cyrl-CS"/>
              </w:rPr>
            </w:pPr>
            <w:r w:rsidRPr="009D0CC6">
              <w:rPr>
                <w:sz w:val="22"/>
                <w:szCs w:val="22"/>
                <w:lang w:val="sr-Cyrl-CS"/>
              </w:rPr>
              <w:t>и промовишу пример</w:t>
            </w:r>
          </w:p>
          <w:p w14:paraId="11C136BC" w14:textId="77777777" w:rsidR="00813E42" w:rsidRPr="009D0CC6" w:rsidRDefault="00813E42" w:rsidP="00813E42">
            <w:pPr>
              <w:rPr>
                <w:sz w:val="22"/>
                <w:szCs w:val="22"/>
                <w:lang w:val="sr-Cyrl-CS"/>
              </w:rPr>
            </w:pPr>
            <w:r w:rsidRPr="009D0CC6">
              <w:rPr>
                <w:sz w:val="22"/>
                <w:szCs w:val="22"/>
                <w:lang w:val="sr-Cyrl-CS"/>
              </w:rPr>
              <w:t>добре праксе</w:t>
            </w:r>
          </w:p>
        </w:tc>
        <w:tc>
          <w:tcPr>
            <w:tcW w:w="1429" w:type="dxa"/>
            <w:vAlign w:val="center"/>
          </w:tcPr>
          <w:p w14:paraId="3C5D74A2" w14:textId="77777777" w:rsidR="00813E42" w:rsidRPr="009D0CC6" w:rsidRDefault="00813E42" w:rsidP="00813E42">
            <w:pPr>
              <w:rPr>
                <w:sz w:val="22"/>
                <w:szCs w:val="22"/>
                <w:lang w:val="sr-Cyrl-CS"/>
              </w:rPr>
            </w:pPr>
            <w:r w:rsidRPr="009D0CC6">
              <w:rPr>
                <w:sz w:val="22"/>
                <w:szCs w:val="22"/>
                <w:lang w:val="sr-Cyrl-CS"/>
              </w:rPr>
              <w:t>Организатор</w:t>
            </w:r>
          </w:p>
        </w:tc>
        <w:tc>
          <w:tcPr>
            <w:tcW w:w="1701" w:type="dxa"/>
            <w:vAlign w:val="center"/>
          </w:tcPr>
          <w:p w14:paraId="68503661" w14:textId="77777777" w:rsidR="00813E42" w:rsidRPr="009D0CC6" w:rsidRDefault="00813E42" w:rsidP="00813E42">
            <w:pPr>
              <w:rPr>
                <w:sz w:val="22"/>
                <w:szCs w:val="22"/>
                <w:lang w:val="sr-Cyrl-RS"/>
              </w:rPr>
            </w:pPr>
            <w:r w:rsidRPr="009D0CC6">
              <w:rPr>
                <w:sz w:val="22"/>
                <w:szCs w:val="22"/>
                <w:lang w:val="sr-Cyrl-RS"/>
              </w:rPr>
              <w:t>Школа</w:t>
            </w:r>
          </w:p>
        </w:tc>
        <w:tc>
          <w:tcPr>
            <w:tcW w:w="1393" w:type="dxa"/>
            <w:vAlign w:val="center"/>
          </w:tcPr>
          <w:p w14:paraId="684304AC" w14:textId="77777777" w:rsidR="00813E42" w:rsidRPr="009D0CC6" w:rsidRDefault="00813E42" w:rsidP="00813E42">
            <w:pPr>
              <w:rPr>
                <w:sz w:val="22"/>
                <w:szCs w:val="22"/>
                <w:lang w:val="sr-Cyrl-RS"/>
              </w:rPr>
            </w:pPr>
            <w:r w:rsidRPr="009D0CC6">
              <w:rPr>
                <w:sz w:val="22"/>
                <w:szCs w:val="22"/>
                <w:lang w:val="sr-Cyrl-RS"/>
              </w:rPr>
              <w:t>Школски</w:t>
            </w:r>
          </w:p>
        </w:tc>
        <w:tc>
          <w:tcPr>
            <w:tcW w:w="2036" w:type="dxa"/>
            <w:vAlign w:val="center"/>
          </w:tcPr>
          <w:p w14:paraId="6E1727BA" w14:textId="77777777" w:rsidR="00813E42" w:rsidRPr="009D0CC6" w:rsidRDefault="00813E42" w:rsidP="00813E42">
            <w:pPr>
              <w:ind w:left="-60" w:right="-106"/>
              <w:rPr>
                <w:sz w:val="22"/>
                <w:szCs w:val="22"/>
                <w:lang w:val="sr-Cyrl-CS"/>
              </w:rPr>
            </w:pPr>
            <w:r w:rsidRPr="009D0CC6">
              <w:rPr>
                <w:sz w:val="22"/>
                <w:szCs w:val="22"/>
                <w:lang w:val="sr-Cyrl-CS"/>
              </w:rPr>
              <w:t>ОШ ,,Доситеј Обрадовић“,</w:t>
            </w:r>
          </w:p>
          <w:p w14:paraId="095C0455" w14:textId="77777777" w:rsidR="00813E42" w:rsidRPr="009D0CC6" w:rsidRDefault="00813E42" w:rsidP="00813E42">
            <w:pPr>
              <w:ind w:left="-60" w:right="-106"/>
              <w:rPr>
                <w:sz w:val="22"/>
                <w:szCs w:val="22"/>
                <w:lang w:val="sr-Cyrl-CS"/>
              </w:rPr>
            </w:pPr>
            <w:r w:rsidRPr="009D0CC6">
              <w:rPr>
                <w:sz w:val="22"/>
                <w:szCs w:val="22"/>
                <w:lang w:val="sr-Cyrl-CS"/>
              </w:rPr>
              <w:t>Београд</w:t>
            </w:r>
          </w:p>
        </w:tc>
        <w:tc>
          <w:tcPr>
            <w:tcW w:w="1794" w:type="dxa"/>
            <w:vAlign w:val="center"/>
          </w:tcPr>
          <w:p w14:paraId="2A1EEACD" w14:textId="77777777" w:rsidR="00813E42" w:rsidRPr="009D0CC6" w:rsidRDefault="00813E42" w:rsidP="00813E42">
            <w:pPr>
              <w:rPr>
                <w:sz w:val="22"/>
                <w:szCs w:val="22"/>
                <w:lang w:val="sr-Cyrl-CS"/>
              </w:rPr>
            </w:pPr>
            <w:r w:rsidRPr="009D0CC6">
              <w:rPr>
                <w:sz w:val="22"/>
                <w:szCs w:val="22"/>
                <w:lang w:val="sr-Cyrl-CS"/>
              </w:rPr>
              <w:t>Извештај Тима за естетско уређење школе</w:t>
            </w:r>
          </w:p>
        </w:tc>
        <w:tc>
          <w:tcPr>
            <w:tcW w:w="798" w:type="dxa"/>
            <w:vAlign w:val="center"/>
          </w:tcPr>
          <w:p w14:paraId="7F227D9B" w14:textId="77777777" w:rsidR="00813E42" w:rsidRPr="009D0CC6" w:rsidRDefault="00813E42" w:rsidP="00813E42">
            <w:pPr>
              <w:rPr>
                <w:sz w:val="22"/>
                <w:szCs w:val="22"/>
                <w:lang w:val="sr-Cyrl-CS"/>
              </w:rPr>
            </w:pPr>
            <w:r w:rsidRPr="009D0CC6">
              <w:rPr>
                <w:sz w:val="22"/>
                <w:szCs w:val="22"/>
                <w:lang w:val="sr-Cyrl-CS"/>
              </w:rPr>
              <w:t>10</w:t>
            </w:r>
          </w:p>
        </w:tc>
      </w:tr>
      <w:tr w:rsidR="00813E42" w:rsidRPr="009D0CC6" w14:paraId="3690C57F" w14:textId="77777777" w:rsidTr="00813E42">
        <w:trPr>
          <w:gridAfter w:val="1"/>
          <w:wAfter w:w="33" w:type="dxa"/>
          <w:trHeight w:val="497"/>
        </w:trPr>
        <w:tc>
          <w:tcPr>
            <w:tcW w:w="2297" w:type="dxa"/>
            <w:vAlign w:val="center"/>
          </w:tcPr>
          <w:p w14:paraId="61D2BAE3" w14:textId="77777777" w:rsidR="00813E42" w:rsidRPr="009D0CC6" w:rsidRDefault="00813E42" w:rsidP="00813E42">
            <w:pPr>
              <w:rPr>
                <w:sz w:val="22"/>
                <w:szCs w:val="22"/>
                <w:lang w:val="sr-Cyrl-CS"/>
              </w:rPr>
            </w:pPr>
            <w:r w:rsidRPr="009D0CC6">
              <w:rPr>
                <w:sz w:val="22"/>
                <w:szCs w:val="22"/>
                <w:lang w:val="sr-Cyrl-CS"/>
              </w:rPr>
              <w:t>Учешће у хуманитарној акцији и сарадња са удружењем „Чеп за хендикеп“</w:t>
            </w:r>
          </w:p>
        </w:tc>
        <w:tc>
          <w:tcPr>
            <w:tcW w:w="2304" w:type="dxa"/>
            <w:vAlign w:val="center"/>
          </w:tcPr>
          <w:p w14:paraId="6C589398" w14:textId="77777777" w:rsidR="00813E42" w:rsidRPr="009D0CC6" w:rsidRDefault="00813E42" w:rsidP="00813E42">
            <w:pPr>
              <w:rPr>
                <w:sz w:val="22"/>
                <w:szCs w:val="22"/>
                <w:lang w:val="sr-Cyrl-CS"/>
              </w:rPr>
            </w:pPr>
            <w:r w:rsidRPr="009D0CC6">
              <w:rPr>
                <w:sz w:val="22"/>
                <w:szCs w:val="22"/>
                <w:lang w:val="sr-Cyrl-CS"/>
              </w:rPr>
              <w:t>Сарадња са удружењем „Чеп за хендикеп“</w:t>
            </w:r>
          </w:p>
        </w:tc>
        <w:tc>
          <w:tcPr>
            <w:tcW w:w="1429" w:type="dxa"/>
            <w:vAlign w:val="center"/>
          </w:tcPr>
          <w:p w14:paraId="1D231519" w14:textId="77777777" w:rsidR="00813E42" w:rsidRPr="009D0CC6" w:rsidRDefault="00813E42" w:rsidP="00813E42">
            <w:pPr>
              <w:rPr>
                <w:sz w:val="22"/>
                <w:szCs w:val="22"/>
                <w:lang w:val="sr-Cyrl-CS"/>
              </w:rPr>
            </w:pPr>
            <w:r w:rsidRPr="009D0CC6">
              <w:rPr>
                <w:sz w:val="22"/>
                <w:szCs w:val="22"/>
                <w:lang w:val="sr-Cyrl-CS"/>
              </w:rPr>
              <w:t>Организатор</w:t>
            </w:r>
          </w:p>
        </w:tc>
        <w:tc>
          <w:tcPr>
            <w:tcW w:w="1701" w:type="dxa"/>
            <w:vAlign w:val="center"/>
          </w:tcPr>
          <w:p w14:paraId="65ED22B1" w14:textId="77777777" w:rsidR="00813E42" w:rsidRPr="009D0CC6" w:rsidRDefault="00813E42" w:rsidP="00813E42">
            <w:pPr>
              <w:rPr>
                <w:sz w:val="22"/>
                <w:szCs w:val="22"/>
                <w:lang w:val="sr-Cyrl-RS"/>
              </w:rPr>
            </w:pPr>
            <w:r w:rsidRPr="009D0CC6">
              <w:rPr>
                <w:sz w:val="22"/>
                <w:szCs w:val="22"/>
                <w:lang w:val="sr-Cyrl-RS"/>
              </w:rPr>
              <w:t xml:space="preserve">Школа / удружење </w:t>
            </w:r>
            <w:r w:rsidRPr="009D0CC6">
              <w:rPr>
                <w:sz w:val="22"/>
                <w:szCs w:val="22"/>
                <w:lang w:val="sr-Cyrl-CS"/>
              </w:rPr>
              <w:t>„Чеп за хендикеп“</w:t>
            </w:r>
          </w:p>
        </w:tc>
        <w:tc>
          <w:tcPr>
            <w:tcW w:w="1393" w:type="dxa"/>
            <w:vAlign w:val="center"/>
          </w:tcPr>
          <w:p w14:paraId="5558CC7F" w14:textId="77777777" w:rsidR="00813E42" w:rsidRPr="009D0CC6" w:rsidRDefault="00813E42" w:rsidP="00813E42">
            <w:pPr>
              <w:rPr>
                <w:sz w:val="22"/>
                <w:szCs w:val="22"/>
                <w:lang w:val="sr-Cyrl-RS"/>
              </w:rPr>
            </w:pPr>
            <w:r w:rsidRPr="009D0CC6">
              <w:rPr>
                <w:sz w:val="22"/>
                <w:szCs w:val="22"/>
                <w:lang w:val="sr-Cyrl-RS"/>
              </w:rPr>
              <w:t>Школски</w:t>
            </w:r>
          </w:p>
        </w:tc>
        <w:tc>
          <w:tcPr>
            <w:tcW w:w="2036" w:type="dxa"/>
            <w:vAlign w:val="center"/>
          </w:tcPr>
          <w:p w14:paraId="4AAA0911" w14:textId="77777777" w:rsidR="00813E42" w:rsidRPr="009D0CC6" w:rsidRDefault="00813E42" w:rsidP="00813E42">
            <w:pPr>
              <w:ind w:left="-60" w:right="-106"/>
              <w:rPr>
                <w:sz w:val="22"/>
                <w:szCs w:val="22"/>
                <w:lang w:val="sr-Cyrl-CS"/>
              </w:rPr>
            </w:pPr>
            <w:r w:rsidRPr="009D0CC6">
              <w:rPr>
                <w:sz w:val="22"/>
                <w:szCs w:val="22"/>
                <w:lang w:val="sr-Cyrl-CS"/>
              </w:rPr>
              <w:t>ОШ ,,Доситеј Обрадовић“,</w:t>
            </w:r>
          </w:p>
          <w:p w14:paraId="782A9E59" w14:textId="77777777" w:rsidR="00813E42" w:rsidRPr="009D0CC6" w:rsidRDefault="00813E42" w:rsidP="00813E42">
            <w:pPr>
              <w:ind w:left="-60" w:right="-106"/>
              <w:rPr>
                <w:sz w:val="22"/>
                <w:szCs w:val="22"/>
                <w:lang w:val="sr-Cyrl-CS"/>
              </w:rPr>
            </w:pPr>
            <w:r w:rsidRPr="009D0CC6">
              <w:rPr>
                <w:sz w:val="22"/>
                <w:szCs w:val="22"/>
                <w:lang w:val="sr-Cyrl-CS"/>
              </w:rPr>
              <w:t>Београд,</w:t>
            </w:r>
          </w:p>
          <w:p w14:paraId="1609BFFC" w14:textId="77777777" w:rsidR="00813E42" w:rsidRPr="009D0CC6" w:rsidRDefault="00813E42" w:rsidP="00813E42">
            <w:pPr>
              <w:ind w:left="-60" w:right="-106"/>
              <w:rPr>
                <w:sz w:val="22"/>
                <w:szCs w:val="22"/>
                <w:lang w:val="ru-RU"/>
              </w:rPr>
            </w:pPr>
            <w:r w:rsidRPr="009D0CC6">
              <w:rPr>
                <w:sz w:val="22"/>
                <w:szCs w:val="22"/>
                <w:lang w:val="sr-Cyrl-CS"/>
              </w:rPr>
              <w:t>По потреби, најмање три пута годишње у току школске 202</w:t>
            </w:r>
            <w:r w:rsidRPr="009D0CC6">
              <w:rPr>
                <w:sz w:val="22"/>
                <w:szCs w:val="22"/>
                <w:lang w:val="ru-RU"/>
              </w:rPr>
              <w:t>5</w:t>
            </w:r>
            <w:r w:rsidRPr="009D0CC6">
              <w:rPr>
                <w:sz w:val="22"/>
                <w:szCs w:val="22"/>
                <w:lang w:val="sr-Cyrl-CS"/>
              </w:rPr>
              <w:t>/2</w:t>
            </w:r>
            <w:r w:rsidRPr="009D0CC6">
              <w:rPr>
                <w:sz w:val="22"/>
                <w:szCs w:val="22"/>
                <w:lang w:val="ru-RU"/>
              </w:rPr>
              <w:t>6</w:t>
            </w:r>
            <w:r w:rsidRPr="009D0CC6">
              <w:rPr>
                <w:sz w:val="22"/>
                <w:szCs w:val="22"/>
                <w:lang w:val="sr-Cyrl-CS"/>
              </w:rPr>
              <w:t>.год</w:t>
            </w:r>
            <w:r w:rsidRPr="009D0CC6">
              <w:rPr>
                <w:sz w:val="22"/>
                <w:szCs w:val="22"/>
                <w:lang w:val="ru-RU"/>
              </w:rPr>
              <w:t>.</w:t>
            </w:r>
          </w:p>
        </w:tc>
        <w:tc>
          <w:tcPr>
            <w:tcW w:w="1794" w:type="dxa"/>
            <w:vAlign w:val="center"/>
          </w:tcPr>
          <w:p w14:paraId="0F16DF92" w14:textId="77777777" w:rsidR="00813E42" w:rsidRPr="009D0CC6" w:rsidRDefault="00813E42" w:rsidP="00813E42">
            <w:pPr>
              <w:rPr>
                <w:sz w:val="22"/>
                <w:szCs w:val="22"/>
                <w:lang w:val="sr-Cyrl-CS"/>
              </w:rPr>
            </w:pPr>
            <w:r w:rsidRPr="009D0CC6">
              <w:rPr>
                <w:sz w:val="22"/>
                <w:szCs w:val="22"/>
                <w:lang w:val="sr-Cyrl-CS"/>
              </w:rPr>
              <w:t>Извештај о раду школе</w:t>
            </w:r>
          </w:p>
        </w:tc>
        <w:tc>
          <w:tcPr>
            <w:tcW w:w="798" w:type="dxa"/>
            <w:vAlign w:val="center"/>
          </w:tcPr>
          <w:p w14:paraId="7B8BA047" w14:textId="77777777" w:rsidR="00813E42" w:rsidRPr="009D0CC6" w:rsidRDefault="00813E42" w:rsidP="00813E42">
            <w:pPr>
              <w:rPr>
                <w:sz w:val="22"/>
                <w:szCs w:val="22"/>
                <w:lang w:val="sr-Cyrl-CS"/>
              </w:rPr>
            </w:pPr>
            <w:r w:rsidRPr="009D0CC6">
              <w:rPr>
                <w:sz w:val="22"/>
                <w:szCs w:val="22"/>
                <w:lang w:val="sr-Cyrl-CS"/>
              </w:rPr>
              <w:t>10</w:t>
            </w:r>
          </w:p>
        </w:tc>
      </w:tr>
      <w:tr w:rsidR="00813E42" w:rsidRPr="009D0CC6" w14:paraId="52F054F9" w14:textId="77777777" w:rsidTr="00813E42">
        <w:trPr>
          <w:gridAfter w:val="1"/>
          <w:wAfter w:w="33" w:type="dxa"/>
          <w:trHeight w:val="526"/>
        </w:trPr>
        <w:tc>
          <w:tcPr>
            <w:tcW w:w="2297" w:type="dxa"/>
            <w:vAlign w:val="center"/>
          </w:tcPr>
          <w:p w14:paraId="6AF55CCB" w14:textId="77777777" w:rsidR="00813E42" w:rsidRPr="009D0CC6" w:rsidRDefault="00813E42" w:rsidP="00813E42">
            <w:pPr>
              <w:rPr>
                <w:noProof/>
                <w:sz w:val="22"/>
                <w:szCs w:val="22"/>
                <w:lang w:val="sr-Cyrl-RS"/>
              </w:rPr>
            </w:pPr>
            <w:r w:rsidRPr="009D0CC6">
              <w:rPr>
                <w:noProof/>
                <w:sz w:val="22"/>
                <w:szCs w:val="22"/>
                <w:lang w:val="sr-Cyrl-RS"/>
              </w:rPr>
              <w:t>Припрема материјала</w:t>
            </w:r>
          </w:p>
          <w:p w14:paraId="61F5D8C5" w14:textId="77777777" w:rsidR="00813E42" w:rsidRPr="009D0CC6" w:rsidRDefault="00813E42" w:rsidP="00813E42">
            <w:pPr>
              <w:rPr>
                <w:noProof/>
                <w:sz w:val="22"/>
                <w:szCs w:val="22"/>
                <w:lang w:val="sr-Cyrl-RS"/>
              </w:rPr>
            </w:pPr>
            <w:r w:rsidRPr="009D0CC6">
              <w:rPr>
                <w:noProof/>
                <w:sz w:val="22"/>
                <w:szCs w:val="22"/>
                <w:lang w:val="sr-Cyrl-RS"/>
              </w:rPr>
              <w:t>У</w:t>
            </w:r>
            <w:r w:rsidRPr="009D0CC6">
              <w:rPr>
                <w:noProof/>
                <w:sz w:val="22"/>
                <w:szCs w:val="22"/>
                <w:lang w:val="sr-Latn-RS"/>
              </w:rPr>
              <w:t xml:space="preserve"> </w:t>
            </w:r>
            <w:r w:rsidRPr="009D0CC6">
              <w:rPr>
                <w:noProof/>
                <w:sz w:val="22"/>
                <w:szCs w:val="22"/>
                <w:lang w:val="sr-Cyrl-RS"/>
              </w:rPr>
              <w:t>електронском облику</w:t>
            </w:r>
          </w:p>
          <w:p w14:paraId="2F89F5AE" w14:textId="77777777" w:rsidR="00813E42" w:rsidRPr="009D0CC6" w:rsidRDefault="00813E42" w:rsidP="00813E42">
            <w:pPr>
              <w:rPr>
                <w:noProof/>
                <w:sz w:val="22"/>
                <w:szCs w:val="22"/>
                <w:lang w:val="sr-Cyrl-RS"/>
              </w:rPr>
            </w:pPr>
            <w:r w:rsidRPr="009D0CC6">
              <w:rPr>
                <w:noProof/>
                <w:sz w:val="22"/>
                <w:szCs w:val="22"/>
                <w:lang w:val="sr-Cyrl-RS"/>
              </w:rPr>
              <w:t>намењеног објављивању</w:t>
            </w:r>
          </w:p>
          <w:p w14:paraId="5AA2CE34" w14:textId="77777777" w:rsidR="00813E42" w:rsidRPr="009D0CC6" w:rsidRDefault="00813E42" w:rsidP="00813E42">
            <w:pPr>
              <w:rPr>
                <w:sz w:val="22"/>
                <w:szCs w:val="22"/>
                <w:lang w:val="ru-RU"/>
              </w:rPr>
            </w:pPr>
            <w:r w:rsidRPr="009D0CC6">
              <w:rPr>
                <w:noProof/>
                <w:sz w:val="22"/>
                <w:szCs w:val="22"/>
                <w:lang w:val="sr-Cyrl-RS"/>
              </w:rPr>
              <w:t>на сајту школе</w:t>
            </w:r>
          </w:p>
        </w:tc>
        <w:tc>
          <w:tcPr>
            <w:tcW w:w="2304" w:type="dxa"/>
            <w:vAlign w:val="center"/>
          </w:tcPr>
          <w:p w14:paraId="32CD915C" w14:textId="77777777" w:rsidR="00813E42" w:rsidRPr="009D0CC6" w:rsidRDefault="00813E42" w:rsidP="00813E42">
            <w:pPr>
              <w:rPr>
                <w:sz w:val="22"/>
                <w:szCs w:val="22"/>
                <w:lang w:val="ru-RU"/>
              </w:rPr>
            </w:pPr>
            <w:r w:rsidRPr="009D0CC6">
              <w:rPr>
                <w:sz w:val="22"/>
                <w:szCs w:val="22"/>
                <w:lang w:val="ru-RU"/>
              </w:rPr>
              <w:t>Информације за родитеље</w:t>
            </w:r>
          </w:p>
        </w:tc>
        <w:tc>
          <w:tcPr>
            <w:tcW w:w="1429" w:type="dxa"/>
            <w:vAlign w:val="center"/>
          </w:tcPr>
          <w:p w14:paraId="134E428D" w14:textId="77777777" w:rsidR="00813E42" w:rsidRPr="009D0CC6" w:rsidRDefault="00813E42" w:rsidP="00813E42">
            <w:pPr>
              <w:rPr>
                <w:sz w:val="22"/>
                <w:szCs w:val="22"/>
                <w:lang w:val="sr-Cyrl-CS"/>
              </w:rPr>
            </w:pPr>
            <w:r w:rsidRPr="009D0CC6">
              <w:rPr>
                <w:sz w:val="22"/>
                <w:szCs w:val="22"/>
                <w:lang w:val="sr-Cyrl-CS"/>
              </w:rPr>
              <w:t>Израда материјала у</w:t>
            </w:r>
          </w:p>
          <w:p w14:paraId="3C5BE3AE" w14:textId="77777777" w:rsidR="00813E42" w:rsidRPr="009D0CC6" w:rsidRDefault="00813E42" w:rsidP="00813E42">
            <w:pPr>
              <w:rPr>
                <w:sz w:val="22"/>
                <w:szCs w:val="22"/>
                <w:lang w:val="sr-Cyrl-CS"/>
              </w:rPr>
            </w:pPr>
            <w:r w:rsidRPr="009D0CC6">
              <w:rPr>
                <w:sz w:val="22"/>
                <w:szCs w:val="22"/>
                <w:lang w:val="sr-Cyrl-CS"/>
              </w:rPr>
              <w:t>електронском облику</w:t>
            </w:r>
          </w:p>
          <w:p w14:paraId="2C3A567D" w14:textId="77777777" w:rsidR="00813E42" w:rsidRPr="009D0CC6" w:rsidRDefault="00813E42" w:rsidP="00813E42">
            <w:pPr>
              <w:rPr>
                <w:sz w:val="22"/>
                <w:szCs w:val="22"/>
                <w:lang w:val="sr-Cyrl-CS"/>
              </w:rPr>
            </w:pPr>
            <w:r w:rsidRPr="009D0CC6">
              <w:rPr>
                <w:sz w:val="22"/>
                <w:szCs w:val="22"/>
                <w:lang w:val="sr-Cyrl-CS"/>
              </w:rPr>
              <w:t>Постављање на сајт од</w:t>
            </w:r>
          </w:p>
          <w:p w14:paraId="5514CFCD" w14:textId="77777777" w:rsidR="00813E42" w:rsidRPr="009D0CC6" w:rsidRDefault="00813E42" w:rsidP="00813E42">
            <w:pPr>
              <w:rPr>
                <w:sz w:val="22"/>
                <w:szCs w:val="22"/>
                <w:lang w:val="ru-RU"/>
              </w:rPr>
            </w:pPr>
            <w:r w:rsidRPr="009D0CC6">
              <w:rPr>
                <w:sz w:val="22"/>
                <w:szCs w:val="22"/>
                <w:lang w:val="sr-Cyrl-CS"/>
              </w:rPr>
              <w:t>стране администартора</w:t>
            </w:r>
          </w:p>
        </w:tc>
        <w:tc>
          <w:tcPr>
            <w:tcW w:w="1701" w:type="dxa"/>
            <w:vAlign w:val="center"/>
          </w:tcPr>
          <w:p w14:paraId="1A74D5E0" w14:textId="77777777" w:rsidR="00813E42" w:rsidRPr="009D0CC6" w:rsidRDefault="00813E42" w:rsidP="00813E42">
            <w:pPr>
              <w:rPr>
                <w:sz w:val="22"/>
                <w:szCs w:val="22"/>
                <w:lang w:val="sr-Cyrl-CS"/>
              </w:rPr>
            </w:pPr>
            <w:r w:rsidRPr="009D0CC6">
              <w:rPr>
                <w:rFonts w:eastAsia="Calibri"/>
                <w:w w:val="116"/>
                <w:sz w:val="22"/>
                <w:szCs w:val="22"/>
                <w:lang w:val="sr-Cyrl-RS"/>
              </w:rPr>
              <w:t>Школа</w:t>
            </w:r>
          </w:p>
        </w:tc>
        <w:tc>
          <w:tcPr>
            <w:tcW w:w="1393" w:type="dxa"/>
            <w:vAlign w:val="center"/>
          </w:tcPr>
          <w:p w14:paraId="0F3DA328" w14:textId="77777777" w:rsidR="00813E42" w:rsidRPr="009D0CC6" w:rsidRDefault="00813E42" w:rsidP="00813E42">
            <w:pPr>
              <w:rPr>
                <w:sz w:val="22"/>
                <w:szCs w:val="22"/>
                <w:lang w:val="sr-Cyrl-CS"/>
              </w:rPr>
            </w:pPr>
            <w:r w:rsidRPr="009D0CC6">
              <w:rPr>
                <w:sz w:val="22"/>
                <w:szCs w:val="22"/>
                <w:lang w:val="sr-Cyrl-RS"/>
              </w:rPr>
              <w:t>школски</w:t>
            </w:r>
          </w:p>
        </w:tc>
        <w:tc>
          <w:tcPr>
            <w:tcW w:w="2036" w:type="dxa"/>
            <w:vAlign w:val="center"/>
          </w:tcPr>
          <w:p w14:paraId="4AA8F286" w14:textId="77777777" w:rsidR="00813E42" w:rsidRPr="009D0CC6" w:rsidRDefault="00813E42" w:rsidP="00813E42">
            <w:pPr>
              <w:rPr>
                <w:sz w:val="22"/>
                <w:szCs w:val="22"/>
                <w:lang w:val="sr-Cyrl-CS"/>
              </w:rPr>
            </w:pPr>
            <w:r w:rsidRPr="009D0CC6">
              <w:rPr>
                <w:sz w:val="22"/>
                <w:szCs w:val="22"/>
                <w:lang w:val="sr-Cyrl-CS"/>
              </w:rPr>
              <w:t>Школска 202</w:t>
            </w:r>
            <w:r w:rsidRPr="009D0CC6">
              <w:rPr>
                <w:sz w:val="22"/>
                <w:szCs w:val="22"/>
              </w:rPr>
              <w:t>5</w:t>
            </w:r>
            <w:r w:rsidRPr="009D0CC6">
              <w:rPr>
                <w:sz w:val="22"/>
                <w:szCs w:val="22"/>
                <w:lang w:val="sr-Cyrl-CS"/>
              </w:rPr>
              <w:t>/2</w:t>
            </w:r>
            <w:r w:rsidRPr="009D0CC6">
              <w:rPr>
                <w:sz w:val="22"/>
                <w:szCs w:val="22"/>
              </w:rPr>
              <w:t>6</w:t>
            </w:r>
            <w:r w:rsidRPr="009D0CC6">
              <w:rPr>
                <w:sz w:val="22"/>
                <w:szCs w:val="22"/>
                <w:lang w:val="sr-Cyrl-CS"/>
              </w:rPr>
              <w:t>. године</w:t>
            </w:r>
          </w:p>
        </w:tc>
        <w:tc>
          <w:tcPr>
            <w:tcW w:w="1794" w:type="dxa"/>
            <w:vAlign w:val="center"/>
          </w:tcPr>
          <w:p w14:paraId="4E6CD2F9" w14:textId="77777777" w:rsidR="00813E42" w:rsidRPr="009D0CC6" w:rsidRDefault="00813E42" w:rsidP="00813E42">
            <w:pPr>
              <w:rPr>
                <w:sz w:val="22"/>
                <w:szCs w:val="22"/>
                <w:lang w:val="sr-Cyrl-CS"/>
              </w:rPr>
            </w:pPr>
            <w:r w:rsidRPr="009D0CC6">
              <w:rPr>
                <w:sz w:val="22"/>
                <w:szCs w:val="22"/>
                <w:lang w:val="sr-Cyrl-CS"/>
              </w:rPr>
              <w:t>Објављени</w:t>
            </w:r>
          </w:p>
          <w:p w14:paraId="3FE6818F" w14:textId="77777777" w:rsidR="00813E42" w:rsidRPr="009D0CC6" w:rsidRDefault="00813E42" w:rsidP="00813E42">
            <w:pPr>
              <w:rPr>
                <w:sz w:val="22"/>
                <w:szCs w:val="22"/>
                <w:lang w:val="sr-Cyrl-CS"/>
              </w:rPr>
            </w:pPr>
            <w:r w:rsidRPr="009D0CC6">
              <w:rPr>
                <w:sz w:val="22"/>
                <w:szCs w:val="22"/>
                <w:lang w:val="sr-Cyrl-CS"/>
              </w:rPr>
              <w:t>текстови на</w:t>
            </w:r>
          </w:p>
          <w:p w14:paraId="09052265" w14:textId="77777777" w:rsidR="00813E42" w:rsidRPr="009D0CC6" w:rsidRDefault="00813E42" w:rsidP="00813E42">
            <w:pPr>
              <w:rPr>
                <w:sz w:val="22"/>
                <w:szCs w:val="22"/>
                <w:lang w:val="sr-Cyrl-CS"/>
              </w:rPr>
            </w:pPr>
            <w:r w:rsidRPr="009D0CC6">
              <w:rPr>
                <w:sz w:val="22"/>
                <w:szCs w:val="22"/>
                <w:lang w:val="sr-Cyrl-CS"/>
              </w:rPr>
              <w:t>сајту школе</w:t>
            </w:r>
          </w:p>
        </w:tc>
        <w:tc>
          <w:tcPr>
            <w:tcW w:w="798" w:type="dxa"/>
            <w:vAlign w:val="center"/>
          </w:tcPr>
          <w:p w14:paraId="25052F32" w14:textId="77777777" w:rsidR="00813E42" w:rsidRPr="009D0CC6" w:rsidRDefault="00813E42" w:rsidP="00813E42">
            <w:pPr>
              <w:rPr>
                <w:sz w:val="22"/>
                <w:szCs w:val="22"/>
                <w:lang w:val="ru-RU"/>
              </w:rPr>
            </w:pPr>
            <w:r w:rsidRPr="009D0CC6">
              <w:rPr>
                <w:sz w:val="22"/>
                <w:szCs w:val="22"/>
                <w:lang w:val="sr-Cyrl-CS"/>
              </w:rPr>
              <w:t>10</w:t>
            </w:r>
          </w:p>
        </w:tc>
      </w:tr>
      <w:tr w:rsidR="00813E42" w:rsidRPr="009D0CC6" w14:paraId="113B1351" w14:textId="77777777" w:rsidTr="00813E42">
        <w:trPr>
          <w:gridAfter w:val="1"/>
          <w:wAfter w:w="33" w:type="dxa"/>
          <w:trHeight w:val="526"/>
        </w:trPr>
        <w:tc>
          <w:tcPr>
            <w:tcW w:w="2297" w:type="dxa"/>
            <w:vAlign w:val="center"/>
          </w:tcPr>
          <w:p w14:paraId="68F8BD0E" w14:textId="77777777" w:rsidR="00813E42" w:rsidRPr="009D0CC6" w:rsidRDefault="00813E42" w:rsidP="00813E42">
            <w:pPr>
              <w:rPr>
                <w:sz w:val="22"/>
                <w:szCs w:val="22"/>
                <w:lang w:val="ru-RU"/>
              </w:rPr>
            </w:pPr>
            <w:r w:rsidRPr="009D0CC6">
              <w:rPr>
                <w:sz w:val="22"/>
                <w:szCs w:val="22"/>
                <w:lang w:val="ru-RU"/>
              </w:rPr>
              <w:t>Присуствовање</w:t>
            </w:r>
            <w:r w:rsidRPr="009D0CC6">
              <w:rPr>
                <w:spacing w:val="-1"/>
                <w:sz w:val="22"/>
                <w:szCs w:val="22"/>
                <w:lang w:val="ru-RU"/>
              </w:rPr>
              <w:t xml:space="preserve"> </w:t>
            </w:r>
            <w:r w:rsidRPr="009D0CC6">
              <w:rPr>
                <w:sz w:val="22"/>
                <w:szCs w:val="22"/>
                <w:lang w:val="ru-RU"/>
              </w:rPr>
              <w:t>и</w:t>
            </w:r>
            <w:r w:rsidRPr="009D0CC6">
              <w:rPr>
                <w:sz w:val="22"/>
                <w:szCs w:val="22"/>
                <w:lang w:val="sr-Cyrl-RS"/>
              </w:rPr>
              <w:t xml:space="preserve"> </w:t>
            </w:r>
            <w:r w:rsidRPr="009D0CC6">
              <w:rPr>
                <w:sz w:val="22"/>
                <w:szCs w:val="22"/>
                <w:lang w:val="ru-RU"/>
              </w:rPr>
              <w:t>дискусија</w:t>
            </w:r>
            <w:r w:rsidRPr="009D0CC6">
              <w:rPr>
                <w:spacing w:val="-2"/>
                <w:sz w:val="22"/>
                <w:szCs w:val="22"/>
                <w:lang w:val="ru-RU"/>
              </w:rPr>
              <w:t xml:space="preserve"> </w:t>
            </w:r>
            <w:r w:rsidRPr="009D0CC6">
              <w:rPr>
                <w:sz w:val="22"/>
                <w:szCs w:val="22"/>
                <w:lang w:val="ru-RU"/>
              </w:rPr>
              <w:t>на</w:t>
            </w:r>
            <w:r w:rsidRPr="009D0CC6">
              <w:rPr>
                <w:spacing w:val="-1"/>
                <w:sz w:val="22"/>
                <w:szCs w:val="22"/>
                <w:lang w:val="ru-RU"/>
              </w:rPr>
              <w:t xml:space="preserve"> редовним и угледним</w:t>
            </w:r>
            <w:r w:rsidRPr="009D0CC6">
              <w:rPr>
                <w:sz w:val="22"/>
                <w:szCs w:val="22"/>
                <w:lang w:val="ru-RU"/>
              </w:rPr>
              <w:t>/огледним</w:t>
            </w:r>
            <w:r w:rsidRPr="009D0CC6">
              <w:rPr>
                <w:spacing w:val="-3"/>
                <w:sz w:val="22"/>
                <w:szCs w:val="22"/>
                <w:lang w:val="ru-RU"/>
              </w:rPr>
              <w:t xml:space="preserve"> </w:t>
            </w:r>
            <w:r w:rsidRPr="009D0CC6">
              <w:rPr>
                <w:sz w:val="22"/>
                <w:szCs w:val="22"/>
                <w:lang w:val="ru-RU"/>
              </w:rPr>
              <w:t>часовима</w:t>
            </w:r>
          </w:p>
          <w:p w14:paraId="2979B1CE" w14:textId="77777777" w:rsidR="00813E42" w:rsidRPr="009D0CC6" w:rsidRDefault="00813E42" w:rsidP="00813E42">
            <w:pPr>
              <w:rPr>
                <w:sz w:val="22"/>
                <w:szCs w:val="22"/>
                <w:lang w:val="ru-RU"/>
              </w:rPr>
            </w:pPr>
          </w:p>
        </w:tc>
        <w:tc>
          <w:tcPr>
            <w:tcW w:w="2304" w:type="dxa"/>
            <w:vAlign w:val="center"/>
          </w:tcPr>
          <w:p w14:paraId="3CA6FF02" w14:textId="77777777" w:rsidR="00813E42" w:rsidRPr="009D0CC6" w:rsidRDefault="00813E42" w:rsidP="00813E42">
            <w:pPr>
              <w:rPr>
                <w:sz w:val="22"/>
                <w:szCs w:val="22"/>
                <w:lang w:val="ru-RU"/>
              </w:rPr>
            </w:pPr>
            <w:r w:rsidRPr="009D0CC6">
              <w:rPr>
                <w:sz w:val="22"/>
                <w:szCs w:val="22"/>
                <w:lang w:val="ru-RU"/>
              </w:rPr>
              <w:t>Угледни часови са нализом и дискусијом /</w:t>
            </w:r>
          </w:p>
          <w:p w14:paraId="6D91BB07" w14:textId="77777777" w:rsidR="00813E42" w:rsidRPr="009D0CC6" w:rsidRDefault="00813E42" w:rsidP="00813E42">
            <w:pPr>
              <w:rPr>
                <w:sz w:val="22"/>
                <w:szCs w:val="22"/>
                <w:lang w:val="ru-RU"/>
              </w:rPr>
            </w:pPr>
            <w:r w:rsidRPr="009D0CC6">
              <w:rPr>
                <w:sz w:val="22"/>
                <w:szCs w:val="22"/>
                <w:lang w:val="ru-RU"/>
              </w:rPr>
              <w:t>Припрема материјала</w:t>
            </w:r>
          </w:p>
        </w:tc>
        <w:tc>
          <w:tcPr>
            <w:tcW w:w="1429" w:type="dxa"/>
            <w:vAlign w:val="center"/>
          </w:tcPr>
          <w:p w14:paraId="0AC0EA71" w14:textId="77777777" w:rsidR="00813E42" w:rsidRPr="009D0CC6" w:rsidRDefault="00813E42" w:rsidP="00813E42">
            <w:pPr>
              <w:rPr>
                <w:sz w:val="22"/>
                <w:szCs w:val="22"/>
                <w:lang w:val="ru-RU"/>
              </w:rPr>
            </w:pPr>
            <w:r w:rsidRPr="009D0CC6">
              <w:rPr>
                <w:sz w:val="22"/>
                <w:szCs w:val="22"/>
                <w:lang w:val="ru-RU"/>
              </w:rPr>
              <w:t>Присуствовање,</w:t>
            </w:r>
            <w:r w:rsidRPr="009D0CC6">
              <w:rPr>
                <w:spacing w:val="-3"/>
                <w:sz w:val="22"/>
                <w:szCs w:val="22"/>
                <w:lang w:val="ru-RU"/>
              </w:rPr>
              <w:t xml:space="preserve"> </w:t>
            </w:r>
            <w:r w:rsidRPr="009D0CC6">
              <w:rPr>
                <w:sz w:val="22"/>
                <w:szCs w:val="22"/>
                <w:lang w:val="ru-RU"/>
              </w:rPr>
              <w:t>евидентирање</w:t>
            </w:r>
          </w:p>
          <w:p w14:paraId="25EE9DEF" w14:textId="77777777" w:rsidR="00813E42" w:rsidRPr="009D0CC6" w:rsidRDefault="00813E42" w:rsidP="00813E42">
            <w:pPr>
              <w:rPr>
                <w:sz w:val="22"/>
                <w:szCs w:val="22"/>
                <w:lang w:val="ru-RU"/>
              </w:rPr>
            </w:pPr>
            <w:r w:rsidRPr="009D0CC6">
              <w:rPr>
                <w:sz w:val="22"/>
                <w:szCs w:val="22"/>
                <w:lang w:val="ru-RU"/>
              </w:rPr>
              <w:t>уочених</w:t>
            </w:r>
            <w:r w:rsidRPr="009D0CC6">
              <w:rPr>
                <w:spacing w:val="-1"/>
                <w:sz w:val="22"/>
                <w:szCs w:val="22"/>
                <w:lang w:val="ru-RU"/>
              </w:rPr>
              <w:t xml:space="preserve"> </w:t>
            </w:r>
            <w:r w:rsidRPr="009D0CC6">
              <w:rPr>
                <w:sz w:val="22"/>
                <w:szCs w:val="22"/>
                <w:lang w:val="ru-RU"/>
              </w:rPr>
              <w:t>квалитета часа,</w:t>
            </w:r>
          </w:p>
          <w:p w14:paraId="4E2DAC18" w14:textId="77777777" w:rsidR="00813E42" w:rsidRPr="009D0CC6" w:rsidRDefault="00813E42" w:rsidP="00813E42">
            <w:pPr>
              <w:rPr>
                <w:sz w:val="22"/>
                <w:szCs w:val="22"/>
                <w:lang w:val="ru-RU"/>
              </w:rPr>
            </w:pPr>
            <w:r w:rsidRPr="009D0CC6">
              <w:rPr>
                <w:sz w:val="22"/>
                <w:szCs w:val="22"/>
                <w:lang w:val="ru-RU"/>
              </w:rPr>
              <w:t>попуњавање</w:t>
            </w:r>
            <w:r w:rsidRPr="009D0CC6">
              <w:rPr>
                <w:spacing w:val="-3"/>
                <w:sz w:val="22"/>
                <w:szCs w:val="22"/>
                <w:lang w:val="ru-RU"/>
              </w:rPr>
              <w:t xml:space="preserve"> </w:t>
            </w:r>
            <w:r w:rsidRPr="009D0CC6">
              <w:rPr>
                <w:sz w:val="22"/>
                <w:szCs w:val="22"/>
                <w:lang w:val="ru-RU"/>
              </w:rPr>
              <w:t>евалуационих листа.</w:t>
            </w:r>
          </w:p>
          <w:p w14:paraId="492FFF7E" w14:textId="77777777" w:rsidR="00813E42" w:rsidRPr="009D0CC6" w:rsidRDefault="00813E42" w:rsidP="00813E42">
            <w:pPr>
              <w:rPr>
                <w:sz w:val="22"/>
                <w:szCs w:val="22"/>
                <w:lang w:val="ru-RU"/>
              </w:rPr>
            </w:pPr>
            <w:r w:rsidRPr="009D0CC6">
              <w:rPr>
                <w:sz w:val="22"/>
                <w:szCs w:val="22"/>
                <w:lang w:val="ru-RU"/>
              </w:rPr>
              <w:t>учешће</w:t>
            </w:r>
            <w:r w:rsidRPr="009D0CC6">
              <w:rPr>
                <w:spacing w:val="-1"/>
                <w:sz w:val="22"/>
                <w:szCs w:val="22"/>
                <w:lang w:val="ru-RU"/>
              </w:rPr>
              <w:t xml:space="preserve"> </w:t>
            </w:r>
            <w:r w:rsidRPr="009D0CC6">
              <w:rPr>
                <w:sz w:val="22"/>
                <w:szCs w:val="22"/>
                <w:lang w:val="ru-RU"/>
              </w:rPr>
              <w:t>у</w:t>
            </w:r>
            <w:r w:rsidRPr="009D0CC6">
              <w:rPr>
                <w:spacing w:val="-2"/>
                <w:sz w:val="22"/>
                <w:szCs w:val="22"/>
                <w:lang w:val="ru-RU"/>
              </w:rPr>
              <w:t xml:space="preserve"> </w:t>
            </w:r>
            <w:r w:rsidRPr="009D0CC6">
              <w:rPr>
                <w:sz w:val="22"/>
                <w:szCs w:val="22"/>
                <w:lang w:val="ru-RU"/>
              </w:rPr>
              <w:t>дискусији</w:t>
            </w:r>
          </w:p>
        </w:tc>
        <w:tc>
          <w:tcPr>
            <w:tcW w:w="1701" w:type="dxa"/>
            <w:vAlign w:val="center"/>
          </w:tcPr>
          <w:p w14:paraId="51695865" w14:textId="77777777" w:rsidR="00813E42" w:rsidRPr="009D0CC6" w:rsidRDefault="00813E42" w:rsidP="00813E42">
            <w:pPr>
              <w:rPr>
                <w:sz w:val="22"/>
                <w:szCs w:val="22"/>
                <w:lang w:val="sr-Cyrl-CS"/>
              </w:rPr>
            </w:pPr>
            <w:r w:rsidRPr="009D0CC6">
              <w:rPr>
                <w:sz w:val="22"/>
                <w:szCs w:val="22"/>
                <w:lang w:val="sr-Cyrl-CS"/>
              </w:rPr>
              <w:t>Образовна установа</w:t>
            </w:r>
          </w:p>
        </w:tc>
        <w:tc>
          <w:tcPr>
            <w:tcW w:w="1393" w:type="dxa"/>
            <w:vAlign w:val="center"/>
          </w:tcPr>
          <w:p w14:paraId="5170E971" w14:textId="77777777" w:rsidR="00813E42" w:rsidRPr="009D0CC6" w:rsidRDefault="00813E42" w:rsidP="00813E42">
            <w:pPr>
              <w:rPr>
                <w:sz w:val="22"/>
                <w:szCs w:val="22"/>
                <w:lang w:val="sr-Cyrl-CS"/>
              </w:rPr>
            </w:pPr>
            <w:r w:rsidRPr="009D0CC6">
              <w:rPr>
                <w:sz w:val="22"/>
                <w:szCs w:val="22"/>
                <w:lang w:val="sr-Cyrl-CS"/>
              </w:rPr>
              <w:t>Школски</w:t>
            </w:r>
          </w:p>
        </w:tc>
        <w:tc>
          <w:tcPr>
            <w:tcW w:w="2036" w:type="dxa"/>
            <w:vAlign w:val="center"/>
          </w:tcPr>
          <w:p w14:paraId="73B86A37" w14:textId="77777777" w:rsidR="00813E42" w:rsidRPr="009D0CC6" w:rsidRDefault="00813E42" w:rsidP="00813E42">
            <w:pPr>
              <w:rPr>
                <w:sz w:val="22"/>
                <w:szCs w:val="22"/>
                <w:lang w:val="sr-Cyrl-CS"/>
              </w:rPr>
            </w:pPr>
            <w:r w:rsidRPr="009D0CC6">
              <w:rPr>
                <w:sz w:val="22"/>
                <w:szCs w:val="22"/>
                <w:lang w:val="sr-Cyrl-CS"/>
              </w:rPr>
              <w:t>ОШ ,,Доситеј Обрадовић“,</w:t>
            </w:r>
          </w:p>
          <w:p w14:paraId="04CFBBD7" w14:textId="77777777" w:rsidR="00813E42" w:rsidRPr="009D0CC6" w:rsidRDefault="00813E42" w:rsidP="00813E42">
            <w:pPr>
              <w:rPr>
                <w:sz w:val="22"/>
                <w:szCs w:val="22"/>
                <w:lang w:val="sr-Cyrl-CS"/>
              </w:rPr>
            </w:pPr>
            <w:r w:rsidRPr="009D0CC6">
              <w:rPr>
                <w:sz w:val="22"/>
                <w:szCs w:val="22"/>
                <w:lang w:val="sr-Cyrl-CS"/>
              </w:rPr>
              <w:t>Београд,</w:t>
            </w:r>
          </w:p>
          <w:p w14:paraId="3065E453" w14:textId="77777777" w:rsidR="00813E42" w:rsidRPr="009D0CC6" w:rsidRDefault="00813E42" w:rsidP="00813E42">
            <w:pPr>
              <w:rPr>
                <w:sz w:val="22"/>
                <w:szCs w:val="22"/>
                <w:lang w:val="sr-Cyrl-CS"/>
              </w:rPr>
            </w:pPr>
          </w:p>
        </w:tc>
        <w:tc>
          <w:tcPr>
            <w:tcW w:w="1794" w:type="dxa"/>
            <w:vAlign w:val="center"/>
          </w:tcPr>
          <w:p w14:paraId="4FF506FD" w14:textId="77777777" w:rsidR="00813E42" w:rsidRPr="009D0CC6" w:rsidRDefault="00813E42" w:rsidP="00813E42">
            <w:pPr>
              <w:rPr>
                <w:sz w:val="22"/>
                <w:szCs w:val="22"/>
                <w:lang w:val="sr-Cyrl-CS"/>
              </w:rPr>
            </w:pPr>
            <w:r w:rsidRPr="009D0CC6">
              <w:rPr>
                <w:sz w:val="22"/>
                <w:szCs w:val="22"/>
                <w:lang w:val="sr-Cyrl-CS"/>
              </w:rPr>
              <w:t>Ес Дневник,</w:t>
            </w:r>
          </w:p>
          <w:p w14:paraId="0619F2A7" w14:textId="77777777" w:rsidR="00813E42" w:rsidRPr="009D0CC6" w:rsidRDefault="00813E42" w:rsidP="00813E42">
            <w:pPr>
              <w:rPr>
                <w:sz w:val="22"/>
                <w:szCs w:val="22"/>
                <w:lang w:val="sr-Cyrl-CS"/>
              </w:rPr>
            </w:pPr>
            <w:r w:rsidRPr="009D0CC6">
              <w:rPr>
                <w:sz w:val="22"/>
                <w:szCs w:val="22"/>
                <w:lang w:val="sr-Cyrl-CS"/>
              </w:rPr>
              <w:t>Евалуациони листови</w:t>
            </w:r>
          </w:p>
        </w:tc>
        <w:tc>
          <w:tcPr>
            <w:tcW w:w="798" w:type="dxa"/>
            <w:vAlign w:val="center"/>
          </w:tcPr>
          <w:p w14:paraId="2C7EA2DF" w14:textId="77777777" w:rsidR="00813E42" w:rsidRPr="009D0CC6" w:rsidRDefault="00813E42" w:rsidP="00813E42">
            <w:pPr>
              <w:rPr>
                <w:sz w:val="22"/>
                <w:szCs w:val="22"/>
              </w:rPr>
            </w:pPr>
            <w:r w:rsidRPr="009D0CC6">
              <w:rPr>
                <w:sz w:val="22"/>
                <w:szCs w:val="22"/>
              </w:rPr>
              <w:t>15</w:t>
            </w:r>
          </w:p>
        </w:tc>
      </w:tr>
      <w:tr w:rsidR="00813E42" w:rsidRPr="009D0CC6" w14:paraId="48B32986" w14:textId="77777777" w:rsidTr="00813E42">
        <w:trPr>
          <w:gridAfter w:val="1"/>
          <w:wAfter w:w="33" w:type="dxa"/>
          <w:trHeight w:val="1595"/>
        </w:trPr>
        <w:tc>
          <w:tcPr>
            <w:tcW w:w="2297" w:type="dxa"/>
            <w:vAlign w:val="center"/>
          </w:tcPr>
          <w:p w14:paraId="2260B6C9" w14:textId="77777777" w:rsidR="00813E42" w:rsidRPr="009D0CC6" w:rsidRDefault="00813E42" w:rsidP="00813E42">
            <w:pPr>
              <w:rPr>
                <w:sz w:val="22"/>
                <w:szCs w:val="22"/>
                <w:lang w:val="ru-RU"/>
              </w:rPr>
            </w:pPr>
            <w:r w:rsidRPr="009D0CC6">
              <w:rPr>
                <w:sz w:val="22"/>
                <w:szCs w:val="22"/>
                <w:lang w:val="sr-Cyrl-CS"/>
              </w:rPr>
              <w:t>Организација такмичења ,,Књижевна олимпијада“</w:t>
            </w:r>
          </w:p>
        </w:tc>
        <w:tc>
          <w:tcPr>
            <w:tcW w:w="2304" w:type="dxa"/>
            <w:vAlign w:val="center"/>
          </w:tcPr>
          <w:p w14:paraId="735104DF" w14:textId="77777777" w:rsidR="00813E42" w:rsidRPr="009D0CC6" w:rsidRDefault="00813E42" w:rsidP="00813E42">
            <w:pPr>
              <w:rPr>
                <w:sz w:val="22"/>
                <w:szCs w:val="22"/>
                <w:lang w:val="sr-Cyrl-CS"/>
              </w:rPr>
            </w:pPr>
          </w:p>
          <w:p w14:paraId="0634E6A3" w14:textId="77777777" w:rsidR="00813E42" w:rsidRPr="009D0CC6" w:rsidRDefault="00813E42" w:rsidP="00813E42">
            <w:pPr>
              <w:rPr>
                <w:sz w:val="22"/>
                <w:szCs w:val="22"/>
                <w:lang w:val="ru-RU"/>
              </w:rPr>
            </w:pPr>
            <w:r w:rsidRPr="009D0CC6">
              <w:rPr>
                <w:sz w:val="22"/>
                <w:szCs w:val="22"/>
                <w:lang w:val="sr-Cyrl-CS"/>
              </w:rPr>
              <w:t>Општинско  такмичење</w:t>
            </w:r>
          </w:p>
        </w:tc>
        <w:tc>
          <w:tcPr>
            <w:tcW w:w="1429" w:type="dxa"/>
            <w:vAlign w:val="center"/>
          </w:tcPr>
          <w:p w14:paraId="3680A600" w14:textId="77777777" w:rsidR="00813E42" w:rsidRPr="009D0CC6" w:rsidRDefault="00813E42" w:rsidP="00813E42">
            <w:pPr>
              <w:rPr>
                <w:sz w:val="22"/>
                <w:szCs w:val="22"/>
                <w:lang w:val="sr-Cyrl-CS"/>
              </w:rPr>
            </w:pPr>
            <w:r w:rsidRPr="009D0CC6">
              <w:rPr>
                <w:sz w:val="22"/>
                <w:szCs w:val="22"/>
                <w:lang w:val="sr-Cyrl-CS"/>
              </w:rPr>
              <w:t>Сарадња са другим основним школама на Општини</w:t>
            </w:r>
          </w:p>
        </w:tc>
        <w:tc>
          <w:tcPr>
            <w:tcW w:w="1701" w:type="dxa"/>
            <w:vAlign w:val="center"/>
          </w:tcPr>
          <w:p w14:paraId="006D1CFB" w14:textId="77777777" w:rsidR="00813E42" w:rsidRPr="009D0CC6" w:rsidRDefault="00813E42" w:rsidP="00813E42">
            <w:pPr>
              <w:rPr>
                <w:sz w:val="22"/>
                <w:szCs w:val="22"/>
                <w:lang w:val="sr-Cyrl-CS"/>
              </w:rPr>
            </w:pPr>
            <w:r w:rsidRPr="009D0CC6">
              <w:rPr>
                <w:sz w:val="22"/>
                <w:szCs w:val="22"/>
                <w:lang w:val="sr-Cyrl-CS"/>
              </w:rPr>
              <w:t>Министарство просвете, Друштво за српски језик и књижевност</w:t>
            </w:r>
          </w:p>
        </w:tc>
        <w:tc>
          <w:tcPr>
            <w:tcW w:w="1393" w:type="dxa"/>
            <w:vAlign w:val="center"/>
          </w:tcPr>
          <w:p w14:paraId="74FD6787" w14:textId="77777777" w:rsidR="00813E42" w:rsidRPr="009D0CC6" w:rsidRDefault="00813E42" w:rsidP="00813E42">
            <w:pPr>
              <w:rPr>
                <w:sz w:val="22"/>
                <w:szCs w:val="22"/>
                <w:lang w:val="sr-Cyrl-CS"/>
              </w:rPr>
            </w:pPr>
          </w:p>
          <w:p w14:paraId="3879958A" w14:textId="77777777" w:rsidR="00813E42" w:rsidRPr="009D0CC6" w:rsidRDefault="00813E42" w:rsidP="00813E42">
            <w:pPr>
              <w:rPr>
                <w:sz w:val="22"/>
                <w:szCs w:val="22"/>
                <w:lang w:val="sr-Cyrl-CS"/>
              </w:rPr>
            </w:pPr>
          </w:p>
          <w:p w14:paraId="2B6A98F0" w14:textId="77777777" w:rsidR="00813E42" w:rsidRPr="009D0CC6" w:rsidRDefault="00813E42" w:rsidP="00813E42">
            <w:pPr>
              <w:rPr>
                <w:sz w:val="22"/>
                <w:szCs w:val="22"/>
                <w:lang w:val="sr-Cyrl-CS"/>
              </w:rPr>
            </w:pPr>
            <w:r w:rsidRPr="009D0CC6">
              <w:rPr>
                <w:sz w:val="22"/>
                <w:szCs w:val="22"/>
                <w:lang w:val="sr-Cyrl-CS"/>
              </w:rPr>
              <w:t>Општински</w:t>
            </w:r>
          </w:p>
        </w:tc>
        <w:tc>
          <w:tcPr>
            <w:tcW w:w="2036" w:type="dxa"/>
            <w:vAlign w:val="center"/>
          </w:tcPr>
          <w:p w14:paraId="337A05CE" w14:textId="77777777" w:rsidR="00813E42" w:rsidRPr="009D0CC6" w:rsidRDefault="00813E42" w:rsidP="00813E42">
            <w:pPr>
              <w:rPr>
                <w:sz w:val="22"/>
                <w:szCs w:val="22"/>
                <w:lang w:val="sr-Cyrl-CS"/>
              </w:rPr>
            </w:pPr>
            <w:r w:rsidRPr="009D0CC6">
              <w:rPr>
                <w:sz w:val="22"/>
                <w:szCs w:val="22"/>
                <w:lang w:val="sr-Cyrl-CS"/>
              </w:rPr>
              <w:t>ОШ ,,Доситеј Обрадовић“,</w:t>
            </w:r>
          </w:p>
          <w:p w14:paraId="6B3D88C6" w14:textId="77777777" w:rsidR="00813E42" w:rsidRPr="009D0CC6" w:rsidRDefault="00813E42" w:rsidP="00813E42">
            <w:pPr>
              <w:rPr>
                <w:sz w:val="22"/>
                <w:szCs w:val="22"/>
                <w:lang w:val="sr-Cyrl-CS"/>
              </w:rPr>
            </w:pPr>
            <w:r w:rsidRPr="009D0CC6">
              <w:rPr>
                <w:sz w:val="22"/>
                <w:szCs w:val="22"/>
                <w:lang w:val="sr-Cyrl-CS"/>
              </w:rPr>
              <w:t>Београд,</w:t>
            </w:r>
          </w:p>
          <w:p w14:paraId="32B50513" w14:textId="77777777" w:rsidR="00813E42" w:rsidRPr="009D0CC6" w:rsidRDefault="00813E42" w:rsidP="00813E42">
            <w:pPr>
              <w:rPr>
                <w:sz w:val="22"/>
                <w:szCs w:val="22"/>
                <w:lang w:val="sr-Cyrl-CS"/>
              </w:rPr>
            </w:pPr>
            <w:r w:rsidRPr="009D0CC6">
              <w:rPr>
                <w:sz w:val="22"/>
                <w:szCs w:val="22"/>
                <w:lang w:val="sr-Cyrl-CS"/>
              </w:rPr>
              <w:t>Друго полугодиште школске 202</w:t>
            </w:r>
            <w:r w:rsidRPr="009D0CC6">
              <w:rPr>
                <w:sz w:val="22"/>
                <w:szCs w:val="22"/>
                <w:lang w:val="ru-RU"/>
              </w:rPr>
              <w:t>5</w:t>
            </w:r>
            <w:r w:rsidRPr="009D0CC6">
              <w:rPr>
                <w:sz w:val="22"/>
                <w:szCs w:val="22"/>
                <w:lang w:val="sr-Cyrl-CS"/>
              </w:rPr>
              <w:t>/2</w:t>
            </w:r>
            <w:r w:rsidRPr="009D0CC6">
              <w:rPr>
                <w:sz w:val="22"/>
                <w:szCs w:val="22"/>
                <w:lang w:val="ru-RU"/>
              </w:rPr>
              <w:t>6</w:t>
            </w:r>
            <w:r w:rsidRPr="009D0CC6">
              <w:rPr>
                <w:sz w:val="22"/>
                <w:szCs w:val="22"/>
                <w:lang w:val="sr-Cyrl-CS"/>
              </w:rPr>
              <w:t>. године у складу са Календаром такмичења</w:t>
            </w:r>
          </w:p>
        </w:tc>
        <w:tc>
          <w:tcPr>
            <w:tcW w:w="1794" w:type="dxa"/>
            <w:vAlign w:val="center"/>
          </w:tcPr>
          <w:p w14:paraId="6590682A" w14:textId="77777777" w:rsidR="00813E42" w:rsidRPr="009D0CC6" w:rsidRDefault="00813E42" w:rsidP="00813E42">
            <w:pPr>
              <w:rPr>
                <w:sz w:val="22"/>
                <w:szCs w:val="22"/>
                <w:lang w:val="sr-Cyrl-CS"/>
              </w:rPr>
            </w:pPr>
          </w:p>
          <w:p w14:paraId="6FF91149" w14:textId="77777777" w:rsidR="00813E42" w:rsidRPr="009D0CC6" w:rsidRDefault="00813E42" w:rsidP="00813E42">
            <w:pPr>
              <w:rPr>
                <w:sz w:val="22"/>
                <w:szCs w:val="22"/>
                <w:lang w:val="sr-Cyrl-CS"/>
              </w:rPr>
            </w:pPr>
          </w:p>
          <w:p w14:paraId="41190B4A" w14:textId="77777777" w:rsidR="00813E42" w:rsidRPr="009D0CC6" w:rsidRDefault="00813E42" w:rsidP="00813E42">
            <w:pPr>
              <w:rPr>
                <w:sz w:val="22"/>
                <w:szCs w:val="22"/>
                <w:lang w:val="sr-Cyrl-CS"/>
              </w:rPr>
            </w:pPr>
            <w:r w:rsidRPr="009D0CC6">
              <w:rPr>
                <w:sz w:val="22"/>
                <w:szCs w:val="22"/>
                <w:lang w:val="sr-Cyrl-CS"/>
              </w:rPr>
              <w:t>Потврда</w:t>
            </w:r>
          </w:p>
          <w:p w14:paraId="78D2F3C4" w14:textId="77777777" w:rsidR="00813E42" w:rsidRPr="009D0CC6" w:rsidRDefault="00813E42" w:rsidP="00813E42">
            <w:pPr>
              <w:rPr>
                <w:sz w:val="22"/>
                <w:szCs w:val="22"/>
                <w:lang w:val="sr-Cyrl-CS"/>
              </w:rPr>
            </w:pPr>
          </w:p>
          <w:p w14:paraId="4FDE96E5" w14:textId="77777777" w:rsidR="00813E42" w:rsidRPr="009D0CC6" w:rsidRDefault="00813E42" w:rsidP="00813E42">
            <w:pPr>
              <w:rPr>
                <w:sz w:val="22"/>
                <w:szCs w:val="22"/>
                <w:lang w:val="sr-Cyrl-CS"/>
              </w:rPr>
            </w:pPr>
          </w:p>
          <w:p w14:paraId="294FB03A" w14:textId="77777777" w:rsidR="00813E42" w:rsidRPr="009D0CC6" w:rsidRDefault="00813E42" w:rsidP="00813E42">
            <w:pPr>
              <w:rPr>
                <w:sz w:val="22"/>
                <w:szCs w:val="22"/>
                <w:lang w:val="sr-Cyrl-CS"/>
              </w:rPr>
            </w:pPr>
          </w:p>
        </w:tc>
        <w:tc>
          <w:tcPr>
            <w:tcW w:w="798" w:type="dxa"/>
            <w:vAlign w:val="center"/>
          </w:tcPr>
          <w:p w14:paraId="71285D29" w14:textId="77777777" w:rsidR="00813E42" w:rsidRPr="009D0CC6" w:rsidRDefault="00813E42" w:rsidP="00813E42">
            <w:pPr>
              <w:rPr>
                <w:sz w:val="22"/>
                <w:szCs w:val="22"/>
                <w:lang w:val="sr-Cyrl-CS"/>
              </w:rPr>
            </w:pPr>
          </w:p>
          <w:p w14:paraId="348AE1A9" w14:textId="77777777" w:rsidR="00813E42" w:rsidRPr="009D0CC6" w:rsidRDefault="00813E42" w:rsidP="00813E42">
            <w:pPr>
              <w:rPr>
                <w:sz w:val="22"/>
                <w:szCs w:val="22"/>
                <w:lang w:val="sr-Cyrl-CS"/>
              </w:rPr>
            </w:pPr>
          </w:p>
          <w:p w14:paraId="4EFFDC4C" w14:textId="77777777" w:rsidR="00813E42" w:rsidRPr="009D0CC6" w:rsidRDefault="00813E42" w:rsidP="00813E42">
            <w:pPr>
              <w:rPr>
                <w:sz w:val="22"/>
                <w:szCs w:val="22"/>
                <w:lang w:val="ru-RU"/>
              </w:rPr>
            </w:pPr>
            <w:r w:rsidRPr="009D0CC6">
              <w:rPr>
                <w:sz w:val="22"/>
                <w:szCs w:val="22"/>
                <w:lang w:val="sr-Cyrl-CS"/>
              </w:rPr>
              <w:t>8</w:t>
            </w:r>
          </w:p>
        </w:tc>
      </w:tr>
      <w:tr w:rsidR="00813E42" w:rsidRPr="009D0CC6" w14:paraId="4651B6DE" w14:textId="77777777" w:rsidTr="00813E42">
        <w:trPr>
          <w:gridAfter w:val="1"/>
          <w:wAfter w:w="33" w:type="dxa"/>
          <w:trHeight w:val="526"/>
        </w:trPr>
        <w:tc>
          <w:tcPr>
            <w:tcW w:w="2297" w:type="dxa"/>
            <w:tcBorders>
              <w:top w:val="single" w:sz="4" w:space="0" w:color="auto"/>
              <w:left w:val="single" w:sz="4" w:space="0" w:color="auto"/>
              <w:bottom w:val="single" w:sz="4" w:space="0" w:color="auto"/>
              <w:right w:val="single" w:sz="4" w:space="0" w:color="auto"/>
            </w:tcBorders>
            <w:vAlign w:val="center"/>
            <w:hideMark/>
          </w:tcPr>
          <w:p w14:paraId="1C4CD253" w14:textId="77777777" w:rsidR="00813E42" w:rsidRPr="009D0CC6" w:rsidRDefault="00813E42" w:rsidP="00813E42">
            <w:pPr>
              <w:rPr>
                <w:noProof/>
                <w:sz w:val="22"/>
                <w:szCs w:val="22"/>
                <w:lang w:val="sr-Cyrl-RS"/>
              </w:rPr>
            </w:pPr>
            <w:r w:rsidRPr="009D0CC6">
              <w:rPr>
                <w:noProof/>
                <w:sz w:val="22"/>
                <w:szCs w:val="22"/>
                <w:lang w:val="sr-Cyrl-RS"/>
              </w:rPr>
              <w:t>Школско такмичење „Мислиша“</w:t>
            </w:r>
          </w:p>
        </w:tc>
        <w:tc>
          <w:tcPr>
            <w:tcW w:w="2304" w:type="dxa"/>
            <w:tcBorders>
              <w:top w:val="single" w:sz="4" w:space="0" w:color="auto"/>
              <w:left w:val="single" w:sz="4" w:space="0" w:color="auto"/>
              <w:bottom w:val="single" w:sz="4" w:space="0" w:color="auto"/>
              <w:right w:val="single" w:sz="4" w:space="0" w:color="auto"/>
            </w:tcBorders>
            <w:vAlign w:val="center"/>
            <w:hideMark/>
          </w:tcPr>
          <w:p w14:paraId="4A2D690F" w14:textId="77777777" w:rsidR="00813E42" w:rsidRPr="009D0CC6" w:rsidRDefault="00813E42" w:rsidP="00813E42">
            <w:pPr>
              <w:rPr>
                <w:sz w:val="22"/>
                <w:szCs w:val="22"/>
                <w:lang w:val="ru-RU"/>
              </w:rPr>
            </w:pPr>
            <w:r w:rsidRPr="009D0CC6">
              <w:rPr>
                <w:sz w:val="22"/>
                <w:szCs w:val="22"/>
                <w:lang w:val="ru-RU"/>
              </w:rPr>
              <w:t>Такмичење</w:t>
            </w:r>
          </w:p>
        </w:tc>
        <w:tc>
          <w:tcPr>
            <w:tcW w:w="1429" w:type="dxa"/>
            <w:tcBorders>
              <w:top w:val="single" w:sz="4" w:space="0" w:color="auto"/>
              <w:left w:val="single" w:sz="4" w:space="0" w:color="auto"/>
              <w:bottom w:val="single" w:sz="4" w:space="0" w:color="auto"/>
              <w:right w:val="single" w:sz="4" w:space="0" w:color="auto"/>
            </w:tcBorders>
            <w:vAlign w:val="center"/>
            <w:hideMark/>
          </w:tcPr>
          <w:p w14:paraId="4B24330C" w14:textId="77777777" w:rsidR="00813E42" w:rsidRPr="009D0CC6" w:rsidRDefault="00813E42" w:rsidP="00813E42">
            <w:pPr>
              <w:ind w:left="-34" w:right="-10"/>
              <w:rPr>
                <w:sz w:val="22"/>
                <w:szCs w:val="22"/>
                <w:lang w:val="sr-Cyrl-CS"/>
              </w:rPr>
            </w:pPr>
            <w:r w:rsidRPr="009D0CC6">
              <w:rPr>
                <w:sz w:val="22"/>
                <w:szCs w:val="22"/>
                <w:lang w:val="sr-Cyrl-CS"/>
              </w:rPr>
              <w:t>Активности у складу са задужењем, припрема материјала, дежурство по распореду</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6C741F4" w14:textId="77777777" w:rsidR="00813E42" w:rsidRPr="009D0CC6" w:rsidRDefault="00813E42" w:rsidP="00813E42">
            <w:pPr>
              <w:rPr>
                <w:rFonts w:eastAsia="Calibri"/>
                <w:w w:val="116"/>
                <w:sz w:val="22"/>
                <w:szCs w:val="22"/>
                <w:lang w:val="sr-Cyrl-RS"/>
              </w:rPr>
            </w:pPr>
            <w:r w:rsidRPr="009D0CC6">
              <w:rPr>
                <w:rFonts w:eastAsia="Calibri"/>
                <w:w w:val="116"/>
                <w:sz w:val="22"/>
                <w:szCs w:val="22"/>
                <w:lang w:val="sr-Cyrl-RS"/>
              </w:rPr>
              <w:t>Школа</w:t>
            </w:r>
          </w:p>
        </w:tc>
        <w:tc>
          <w:tcPr>
            <w:tcW w:w="1393" w:type="dxa"/>
            <w:tcBorders>
              <w:top w:val="single" w:sz="4" w:space="0" w:color="auto"/>
              <w:left w:val="single" w:sz="4" w:space="0" w:color="auto"/>
              <w:bottom w:val="single" w:sz="4" w:space="0" w:color="auto"/>
              <w:right w:val="single" w:sz="4" w:space="0" w:color="auto"/>
            </w:tcBorders>
            <w:vAlign w:val="center"/>
            <w:hideMark/>
          </w:tcPr>
          <w:p w14:paraId="653A0B60" w14:textId="77777777" w:rsidR="00813E42" w:rsidRPr="009D0CC6" w:rsidRDefault="00813E42" w:rsidP="00813E42">
            <w:pPr>
              <w:rPr>
                <w:sz w:val="22"/>
                <w:szCs w:val="22"/>
                <w:lang w:val="sr-Cyrl-RS"/>
              </w:rPr>
            </w:pPr>
            <w:r w:rsidRPr="009D0CC6">
              <w:rPr>
                <w:sz w:val="22"/>
                <w:szCs w:val="22"/>
                <w:lang w:val="sr-Cyrl-RS"/>
              </w:rPr>
              <w:t>Школски</w:t>
            </w:r>
          </w:p>
        </w:tc>
        <w:tc>
          <w:tcPr>
            <w:tcW w:w="2036" w:type="dxa"/>
            <w:tcBorders>
              <w:top w:val="single" w:sz="4" w:space="0" w:color="auto"/>
              <w:left w:val="single" w:sz="4" w:space="0" w:color="auto"/>
              <w:bottom w:val="single" w:sz="4" w:space="0" w:color="auto"/>
              <w:right w:val="single" w:sz="4" w:space="0" w:color="auto"/>
            </w:tcBorders>
            <w:vAlign w:val="center"/>
            <w:hideMark/>
          </w:tcPr>
          <w:p w14:paraId="7ED344A1" w14:textId="77777777" w:rsidR="00813E42" w:rsidRPr="009D0CC6" w:rsidRDefault="00813E42" w:rsidP="00813E42">
            <w:pPr>
              <w:rPr>
                <w:sz w:val="22"/>
                <w:szCs w:val="22"/>
                <w:lang w:val="sr-Cyrl-CS"/>
              </w:rPr>
            </w:pPr>
            <w:r w:rsidRPr="009D0CC6">
              <w:rPr>
                <w:sz w:val="22"/>
                <w:szCs w:val="22"/>
                <w:lang w:val="sr-Cyrl-CS"/>
              </w:rPr>
              <w:t>ОШ ,,Доситеј Обрадовић“,</w:t>
            </w:r>
          </w:p>
          <w:p w14:paraId="09FCBDC4" w14:textId="77777777" w:rsidR="00813E42" w:rsidRPr="009D0CC6" w:rsidRDefault="00813E42" w:rsidP="00813E42">
            <w:pPr>
              <w:rPr>
                <w:sz w:val="22"/>
                <w:szCs w:val="22"/>
                <w:lang w:val="sr-Cyrl-CS"/>
              </w:rPr>
            </w:pPr>
            <w:r w:rsidRPr="009D0CC6">
              <w:rPr>
                <w:sz w:val="22"/>
                <w:szCs w:val="22"/>
                <w:lang w:val="sr-Cyrl-CS"/>
              </w:rPr>
              <w:t>Београд,</w:t>
            </w:r>
          </w:p>
          <w:p w14:paraId="4008C39F" w14:textId="77777777" w:rsidR="00813E42" w:rsidRPr="009D0CC6" w:rsidRDefault="00813E42" w:rsidP="00813E42">
            <w:pPr>
              <w:rPr>
                <w:sz w:val="22"/>
                <w:szCs w:val="22"/>
                <w:lang w:val="sr-Cyrl-CS"/>
              </w:rPr>
            </w:pPr>
          </w:p>
          <w:p w14:paraId="2B45862D" w14:textId="77777777" w:rsidR="00813E42" w:rsidRPr="009D0CC6" w:rsidRDefault="00813E42" w:rsidP="00813E42">
            <w:pPr>
              <w:rPr>
                <w:sz w:val="22"/>
                <w:szCs w:val="22"/>
                <w:lang w:val="sr-Cyrl-CS"/>
              </w:rPr>
            </w:pPr>
            <w:r w:rsidRPr="009D0CC6">
              <w:rPr>
                <w:sz w:val="22"/>
                <w:szCs w:val="22"/>
                <w:lang w:val="sr-Cyrl-CS"/>
              </w:rPr>
              <w:t>Школска 2025/26. година</w:t>
            </w:r>
          </w:p>
        </w:tc>
        <w:tc>
          <w:tcPr>
            <w:tcW w:w="1794" w:type="dxa"/>
            <w:tcBorders>
              <w:top w:val="single" w:sz="4" w:space="0" w:color="auto"/>
              <w:left w:val="single" w:sz="4" w:space="0" w:color="auto"/>
              <w:bottom w:val="single" w:sz="4" w:space="0" w:color="auto"/>
              <w:right w:val="single" w:sz="4" w:space="0" w:color="auto"/>
            </w:tcBorders>
            <w:vAlign w:val="center"/>
            <w:hideMark/>
          </w:tcPr>
          <w:p w14:paraId="253936E7" w14:textId="77777777" w:rsidR="00813E42" w:rsidRPr="009D0CC6" w:rsidRDefault="00813E42" w:rsidP="00813E42">
            <w:pPr>
              <w:rPr>
                <w:sz w:val="22"/>
                <w:szCs w:val="22"/>
                <w:lang w:val="sr-Cyrl-CS"/>
              </w:rPr>
            </w:pPr>
            <w:r w:rsidRPr="009D0CC6">
              <w:rPr>
                <w:sz w:val="22"/>
                <w:szCs w:val="22"/>
                <w:lang w:val="sr-Cyrl-CS"/>
              </w:rPr>
              <w:t>Записници стручних већа</w:t>
            </w:r>
          </w:p>
        </w:tc>
        <w:tc>
          <w:tcPr>
            <w:tcW w:w="798" w:type="dxa"/>
            <w:tcBorders>
              <w:top w:val="single" w:sz="4" w:space="0" w:color="auto"/>
              <w:left w:val="single" w:sz="4" w:space="0" w:color="auto"/>
              <w:bottom w:val="single" w:sz="4" w:space="0" w:color="auto"/>
              <w:right w:val="single" w:sz="4" w:space="0" w:color="auto"/>
            </w:tcBorders>
            <w:vAlign w:val="center"/>
            <w:hideMark/>
          </w:tcPr>
          <w:p w14:paraId="1EFC0B7F" w14:textId="77777777" w:rsidR="00813E42" w:rsidRPr="009D0CC6" w:rsidRDefault="00813E42" w:rsidP="00813E42">
            <w:pPr>
              <w:rPr>
                <w:sz w:val="22"/>
                <w:szCs w:val="22"/>
                <w:lang w:val="sr-Cyrl-CS"/>
              </w:rPr>
            </w:pPr>
            <w:r w:rsidRPr="009D0CC6">
              <w:rPr>
                <w:sz w:val="22"/>
                <w:szCs w:val="22"/>
                <w:lang w:val="sr-Cyrl-CS"/>
              </w:rPr>
              <w:t>15</w:t>
            </w:r>
          </w:p>
        </w:tc>
      </w:tr>
      <w:tr w:rsidR="00813E42" w:rsidRPr="009D0CC6" w14:paraId="3D2B1ADF" w14:textId="77777777" w:rsidTr="00813E42">
        <w:trPr>
          <w:gridAfter w:val="1"/>
          <w:wAfter w:w="33" w:type="dxa"/>
          <w:trHeight w:val="526"/>
        </w:trPr>
        <w:tc>
          <w:tcPr>
            <w:tcW w:w="2297" w:type="dxa"/>
            <w:vAlign w:val="center"/>
          </w:tcPr>
          <w:p w14:paraId="47E1312C" w14:textId="77777777" w:rsidR="00813E42" w:rsidRPr="009D0CC6" w:rsidRDefault="00813E42" w:rsidP="00813E42">
            <w:pPr>
              <w:rPr>
                <w:sz w:val="22"/>
                <w:szCs w:val="22"/>
                <w:lang w:val="sr-Cyrl-CS"/>
              </w:rPr>
            </w:pPr>
            <w:r w:rsidRPr="009D0CC6">
              <w:rPr>
                <w:sz w:val="22"/>
                <w:szCs w:val="22"/>
                <w:lang w:val="ru-RU"/>
              </w:rPr>
              <w:t>Отворена врата за будуће прваке</w:t>
            </w:r>
          </w:p>
        </w:tc>
        <w:tc>
          <w:tcPr>
            <w:tcW w:w="2304" w:type="dxa"/>
            <w:vAlign w:val="center"/>
          </w:tcPr>
          <w:p w14:paraId="25284C9D" w14:textId="77777777" w:rsidR="00813E42" w:rsidRPr="009D0CC6" w:rsidRDefault="00813E42" w:rsidP="00813E42">
            <w:pPr>
              <w:rPr>
                <w:sz w:val="22"/>
                <w:szCs w:val="22"/>
                <w:lang w:val="sr-Cyrl-CS"/>
              </w:rPr>
            </w:pPr>
            <w:r w:rsidRPr="009D0CC6">
              <w:rPr>
                <w:sz w:val="22"/>
                <w:szCs w:val="22"/>
                <w:lang w:val="ru-RU"/>
              </w:rPr>
              <w:t>Организација</w:t>
            </w:r>
          </w:p>
        </w:tc>
        <w:tc>
          <w:tcPr>
            <w:tcW w:w="1429" w:type="dxa"/>
            <w:vAlign w:val="center"/>
          </w:tcPr>
          <w:p w14:paraId="160FDE88" w14:textId="77777777" w:rsidR="00813E42" w:rsidRPr="009D0CC6" w:rsidRDefault="00813E42" w:rsidP="00813E42">
            <w:pPr>
              <w:ind w:right="-100"/>
              <w:rPr>
                <w:sz w:val="22"/>
                <w:szCs w:val="22"/>
                <w:lang w:val="sr-Cyrl-CS"/>
              </w:rPr>
            </w:pPr>
            <w:r w:rsidRPr="009D0CC6">
              <w:rPr>
                <w:sz w:val="22"/>
                <w:szCs w:val="22"/>
                <w:lang w:val="sr-Cyrl-CS"/>
              </w:rPr>
              <w:t>Планирање активности, сарадања са ПУ на  Општини и информисање истих,  реализација пројектног задатка у складу са тимском улогом</w:t>
            </w:r>
          </w:p>
        </w:tc>
        <w:tc>
          <w:tcPr>
            <w:tcW w:w="1701" w:type="dxa"/>
            <w:vAlign w:val="center"/>
          </w:tcPr>
          <w:p w14:paraId="79D8C36C" w14:textId="77777777" w:rsidR="00813E42" w:rsidRPr="009D0CC6" w:rsidRDefault="00813E42" w:rsidP="00813E42">
            <w:pPr>
              <w:rPr>
                <w:sz w:val="22"/>
                <w:szCs w:val="22"/>
                <w:lang w:val="sr-Cyrl-CS"/>
              </w:rPr>
            </w:pPr>
          </w:p>
          <w:p w14:paraId="0BCDF309" w14:textId="77777777" w:rsidR="00813E42" w:rsidRPr="009D0CC6" w:rsidRDefault="00813E42" w:rsidP="00813E42">
            <w:pPr>
              <w:rPr>
                <w:sz w:val="22"/>
                <w:szCs w:val="22"/>
                <w:lang w:val="sr-Cyrl-CS"/>
              </w:rPr>
            </w:pPr>
            <w:r w:rsidRPr="009D0CC6">
              <w:rPr>
                <w:sz w:val="22"/>
                <w:szCs w:val="22"/>
                <w:lang w:val="sr-Cyrl-CS"/>
              </w:rPr>
              <w:t>Образовна установа</w:t>
            </w:r>
          </w:p>
        </w:tc>
        <w:tc>
          <w:tcPr>
            <w:tcW w:w="1393" w:type="dxa"/>
            <w:vAlign w:val="center"/>
          </w:tcPr>
          <w:p w14:paraId="76F149DA" w14:textId="77777777" w:rsidR="00813E42" w:rsidRPr="009D0CC6" w:rsidRDefault="00813E42" w:rsidP="00813E42">
            <w:pPr>
              <w:rPr>
                <w:sz w:val="22"/>
                <w:szCs w:val="22"/>
                <w:lang w:val="sr-Cyrl-CS"/>
              </w:rPr>
            </w:pPr>
          </w:p>
          <w:p w14:paraId="21AB2922" w14:textId="77777777" w:rsidR="00813E42" w:rsidRPr="009D0CC6" w:rsidRDefault="00813E42" w:rsidP="00813E42">
            <w:pPr>
              <w:rPr>
                <w:sz w:val="22"/>
                <w:szCs w:val="22"/>
                <w:lang w:val="sr-Cyrl-CS"/>
              </w:rPr>
            </w:pPr>
            <w:r w:rsidRPr="009D0CC6">
              <w:rPr>
                <w:sz w:val="22"/>
                <w:szCs w:val="22"/>
                <w:lang w:val="sr-Cyrl-CS"/>
              </w:rPr>
              <w:t>Школски</w:t>
            </w:r>
          </w:p>
        </w:tc>
        <w:tc>
          <w:tcPr>
            <w:tcW w:w="2036" w:type="dxa"/>
            <w:vAlign w:val="center"/>
          </w:tcPr>
          <w:p w14:paraId="3E55B76C" w14:textId="77777777" w:rsidR="00813E42" w:rsidRPr="009D0CC6" w:rsidRDefault="00813E42" w:rsidP="00813E42">
            <w:pPr>
              <w:rPr>
                <w:sz w:val="22"/>
                <w:szCs w:val="22"/>
                <w:lang w:val="sr-Cyrl-CS"/>
              </w:rPr>
            </w:pPr>
          </w:p>
          <w:p w14:paraId="796A7B4E" w14:textId="77777777" w:rsidR="00813E42" w:rsidRPr="009D0CC6" w:rsidRDefault="00813E42" w:rsidP="00813E42">
            <w:pPr>
              <w:rPr>
                <w:sz w:val="22"/>
                <w:szCs w:val="22"/>
                <w:lang w:val="sr-Cyrl-CS"/>
              </w:rPr>
            </w:pPr>
            <w:r w:rsidRPr="009D0CC6">
              <w:rPr>
                <w:sz w:val="22"/>
                <w:szCs w:val="22"/>
                <w:lang w:val="sr-Cyrl-CS"/>
              </w:rPr>
              <w:t>Школа</w:t>
            </w:r>
          </w:p>
        </w:tc>
        <w:tc>
          <w:tcPr>
            <w:tcW w:w="1794" w:type="dxa"/>
            <w:vAlign w:val="center"/>
          </w:tcPr>
          <w:p w14:paraId="05094DB6" w14:textId="77777777" w:rsidR="00813E42" w:rsidRPr="009D0CC6" w:rsidRDefault="00813E42" w:rsidP="00813E42">
            <w:pPr>
              <w:rPr>
                <w:sz w:val="22"/>
                <w:szCs w:val="22"/>
                <w:lang w:val="sr-Cyrl-CS"/>
              </w:rPr>
            </w:pPr>
          </w:p>
          <w:p w14:paraId="50F6E1A9" w14:textId="77777777" w:rsidR="00813E42" w:rsidRPr="009D0CC6" w:rsidRDefault="00813E42" w:rsidP="00813E42">
            <w:pPr>
              <w:rPr>
                <w:sz w:val="22"/>
                <w:szCs w:val="22"/>
                <w:lang w:val="sr-Cyrl-CS"/>
              </w:rPr>
            </w:pPr>
            <w:r w:rsidRPr="009D0CC6">
              <w:rPr>
                <w:sz w:val="22"/>
                <w:szCs w:val="22"/>
                <w:lang w:val="sr-Cyrl-CS"/>
              </w:rPr>
              <w:t>Извештај о реализацији,</w:t>
            </w:r>
          </w:p>
          <w:p w14:paraId="2A3BE01F" w14:textId="77777777" w:rsidR="00813E42" w:rsidRPr="009D0CC6" w:rsidRDefault="00813E42" w:rsidP="00813E42">
            <w:pPr>
              <w:rPr>
                <w:sz w:val="22"/>
                <w:szCs w:val="22"/>
                <w:lang w:val="sr-Cyrl-CS"/>
              </w:rPr>
            </w:pPr>
            <w:r w:rsidRPr="009D0CC6">
              <w:rPr>
                <w:sz w:val="22"/>
                <w:szCs w:val="22"/>
                <w:lang w:val="sr-Cyrl-CS"/>
              </w:rPr>
              <w:t>панои</w:t>
            </w:r>
          </w:p>
        </w:tc>
        <w:tc>
          <w:tcPr>
            <w:tcW w:w="798" w:type="dxa"/>
            <w:vAlign w:val="center"/>
          </w:tcPr>
          <w:p w14:paraId="5611C2ED" w14:textId="77777777" w:rsidR="00813E42" w:rsidRPr="009D0CC6" w:rsidRDefault="00813E42" w:rsidP="00813E42">
            <w:pPr>
              <w:rPr>
                <w:sz w:val="22"/>
                <w:szCs w:val="22"/>
                <w:lang w:val="ru-RU"/>
              </w:rPr>
            </w:pPr>
          </w:p>
          <w:p w14:paraId="026FEABF" w14:textId="77777777" w:rsidR="00813E42" w:rsidRPr="009D0CC6" w:rsidRDefault="00813E42" w:rsidP="00813E42">
            <w:pPr>
              <w:rPr>
                <w:sz w:val="22"/>
                <w:szCs w:val="22"/>
                <w:lang w:val="ru-RU"/>
              </w:rPr>
            </w:pPr>
          </w:p>
          <w:p w14:paraId="1A8D6367" w14:textId="77777777" w:rsidR="00813E42" w:rsidRPr="009D0CC6" w:rsidRDefault="00813E42" w:rsidP="00813E42">
            <w:pPr>
              <w:rPr>
                <w:sz w:val="22"/>
                <w:szCs w:val="22"/>
                <w:lang w:val="sr-Cyrl-CS"/>
              </w:rPr>
            </w:pPr>
            <w:r w:rsidRPr="009D0CC6">
              <w:rPr>
                <w:sz w:val="22"/>
                <w:szCs w:val="22"/>
                <w:lang w:val="ru-RU"/>
              </w:rPr>
              <w:t>15</w:t>
            </w:r>
          </w:p>
        </w:tc>
      </w:tr>
      <w:tr w:rsidR="00813E42" w:rsidRPr="009D0CC6" w14:paraId="226194EF" w14:textId="77777777" w:rsidTr="00813E42">
        <w:trPr>
          <w:gridAfter w:val="1"/>
          <w:wAfter w:w="33" w:type="dxa"/>
          <w:trHeight w:val="526"/>
        </w:trPr>
        <w:tc>
          <w:tcPr>
            <w:tcW w:w="2297" w:type="dxa"/>
            <w:vAlign w:val="center"/>
          </w:tcPr>
          <w:p w14:paraId="39B2AD30" w14:textId="77777777" w:rsidR="00813E42" w:rsidRPr="009D0CC6" w:rsidRDefault="00813E42" w:rsidP="00813E42">
            <w:pPr>
              <w:rPr>
                <w:sz w:val="22"/>
                <w:szCs w:val="22"/>
                <w:lang w:val="ru-RU"/>
              </w:rPr>
            </w:pPr>
            <w:r w:rsidRPr="009D0CC6">
              <w:rPr>
                <w:noProof/>
                <w:sz w:val="22"/>
                <w:szCs w:val="22"/>
                <w:lang w:val="sr-Cyrl-RS"/>
              </w:rPr>
              <w:t>Школско такмичење из Математике</w:t>
            </w:r>
          </w:p>
        </w:tc>
        <w:tc>
          <w:tcPr>
            <w:tcW w:w="2304" w:type="dxa"/>
            <w:vAlign w:val="center"/>
          </w:tcPr>
          <w:p w14:paraId="16AACB8E" w14:textId="77777777" w:rsidR="00813E42" w:rsidRPr="009D0CC6" w:rsidRDefault="00813E42" w:rsidP="00813E42">
            <w:pPr>
              <w:rPr>
                <w:sz w:val="22"/>
                <w:szCs w:val="22"/>
                <w:lang w:val="ru-RU"/>
              </w:rPr>
            </w:pPr>
            <w:r w:rsidRPr="009D0CC6">
              <w:rPr>
                <w:sz w:val="22"/>
                <w:szCs w:val="22"/>
                <w:lang w:val="ru-RU"/>
              </w:rPr>
              <w:t>Такмичење</w:t>
            </w:r>
          </w:p>
        </w:tc>
        <w:tc>
          <w:tcPr>
            <w:tcW w:w="1429" w:type="dxa"/>
            <w:vAlign w:val="center"/>
          </w:tcPr>
          <w:p w14:paraId="314FB425" w14:textId="77777777" w:rsidR="00813E42" w:rsidRPr="009D0CC6" w:rsidRDefault="00813E42" w:rsidP="00813E42">
            <w:pPr>
              <w:rPr>
                <w:sz w:val="22"/>
                <w:szCs w:val="22"/>
                <w:lang w:val="sr-Cyrl-CS"/>
              </w:rPr>
            </w:pPr>
            <w:r w:rsidRPr="009D0CC6">
              <w:rPr>
                <w:sz w:val="22"/>
                <w:szCs w:val="22"/>
                <w:lang w:val="sr-Cyrl-CS"/>
              </w:rPr>
              <w:t>Активности у складу са задужењем, припрема материјала, дежурство по распореду</w:t>
            </w:r>
          </w:p>
        </w:tc>
        <w:tc>
          <w:tcPr>
            <w:tcW w:w="1701" w:type="dxa"/>
            <w:vAlign w:val="center"/>
          </w:tcPr>
          <w:p w14:paraId="59BEB3B3" w14:textId="77777777" w:rsidR="00813E42" w:rsidRPr="009D0CC6" w:rsidRDefault="00813E42" w:rsidP="00813E42">
            <w:pPr>
              <w:rPr>
                <w:sz w:val="22"/>
                <w:szCs w:val="22"/>
                <w:lang w:val="sr-Cyrl-CS"/>
              </w:rPr>
            </w:pPr>
            <w:r w:rsidRPr="009D0CC6">
              <w:rPr>
                <w:rFonts w:eastAsia="Calibri"/>
                <w:w w:val="116"/>
                <w:sz w:val="22"/>
                <w:szCs w:val="22"/>
                <w:lang w:val="sr-Cyrl-RS"/>
              </w:rPr>
              <w:t>Школа</w:t>
            </w:r>
          </w:p>
        </w:tc>
        <w:tc>
          <w:tcPr>
            <w:tcW w:w="1393" w:type="dxa"/>
            <w:vAlign w:val="center"/>
          </w:tcPr>
          <w:p w14:paraId="0400C614" w14:textId="77777777" w:rsidR="00813E42" w:rsidRPr="009D0CC6" w:rsidRDefault="00813E42" w:rsidP="00813E42">
            <w:pPr>
              <w:rPr>
                <w:sz w:val="22"/>
                <w:szCs w:val="22"/>
                <w:lang w:val="sr-Cyrl-CS"/>
              </w:rPr>
            </w:pPr>
            <w:r w:rsidRPr="009D0CC6">
              <w:rPr>
                <w:sz w:val="22"/>
                <w:szCs w:val="22"/>
                <w:lang w:val="sr-Cyrl-RS"/>
              </w:rPr>
              <w:t>Школски</w:t>
            </w:r>
          </w:p>
        </w:tc>
        <w:tc>
          <w:tcPr>
            <w:tcW w:w="2036" w:type="dxa"/>
            <w:vAlign w:val="center"/>
          </w:tcPr>
          <w:p w14:paraId="2CBB9DE5" w14:textId="77777777" w:rsidR="00813E42" w:rsidRPr="009D0CC6" w:rsidRDefault="00813E42" w:rsidP="00813E42">
            <w:pPr>
              <w:rPr>
                <w:sz w:val="22"/>
                <w:szCs w:val="22"/>
                <w:lang w:val="sr-Cyrl-CS"/>
              </w:rPr>
            </w:pPr>
            <w:r w:rsidRPr="009D0CC6">
              <w:rPr>
                <w:sz w:val="22"/>
                <w:szCs w:val="22"/>
                <w:lang w:val="sr-Cyrl-CS"/>
              </w:rPr>
              <w:t>ОШ ,,Доситеј Обрадовић“,</w:t>
            </w:r>
          </w:p>
          <w:p w14:paraId="34A52F9C" w14:textId="77777777" w:rsidR="00813E42" w:rsidRPr="009D0CC6" w:rsidRDefault="00813E42" w:rsidP="00813E42">
            <w:pPr>
              <w:rPr>
                <w:sz w:val="22"/>
                <w:szCs w:val="22"/>
                <w:lang w:val="sr-Cyrl-CS"/>
              </w:rPr>
            </w:pPr>
            <w:r w:rsidRPr="009D0CC6">
              <w:rPr>
                <w:sz w:val="22"/>
                <w:szCs w:val="22"/>
                <w:lang w:val="sr-Cyrl-CS"/>
              </w:rPr>
              <w:t>Београд,</w:t>
            </w:r>
          </w:p>
          <w:p w14:paraId="40205035" w14:textId="77777777" w:rsidR="00813E42" w:rsidRPr="009D0CC6" w:rsidRDefault="00813E42" w:rsidP="00813E42">
            <w:pPr>
              <w:rPr>
                <w:sz w:val="22"/>
                <w:szCs w:val="22"/>
                <w:lang w:val="sr-Cyrl-CS"/>
              </w:rPr>
            </w:pPr>
          </w:p>
          <w:p w14:paraId="32B1E79B" w14:textId="77777777" w:rsidR="00813E42" w:rsidRPr="009D0CC6" w:rsidRDefault="00813E42" w:rsidP="00813E42">
            <w:pPr>
              <w:rPr>
                <w:sz w:val="22"/>
                <w:szCs w:val="22"/>
                <w:lang w:val="sr-Cyrl-CS"/>
              </w:rPr>
            </w:pPr>
            <w:r w:rsidRPr="009D0CC6">
              <w:rPr>
                <w:sz w:val="22"/>
                <w:szCs w:val="22"/>
                <w:lang w:val="sr-Cyrl-CS"/>
              </w:rPr>
              <w:t>Школска 2025/26. година</w:t>
            </w:r>
          </w:p>
        </w:tc>
        <w:tc>
          <w:tcPr>
            <w:tcW w:w="1794" w:type="dxa"/>
            <w:vAlign w:val="center"/>
          </w:tcPr>
          <w:p w14:paraId="6E0F03CA" w14:textId="77777777" w:rsidR="00813E42" w:rsidRPr="009D0CC6" w:rsidRDefault="00813E42" w:rsidP="00813E42">
            <w:pPr>
              <w:rPr>
                <w:sz w:val="22"/>
                <w:szCs w:val="22"/>
                <w:lang w:val="sr-Cyrl-CS"/>
              </w:rPr>
            </w:pPr>
            <w:r w:rsidRPr="009D0CC6">
              <w:rPr>
                <w:sz w:val="22"/>
                <w:szCs w:val="22"/>
                <w:lang w:val="sr-Cyrl-CS"/>
              </w:rPr>
              <w:t>Записници стручних већа</w:t>
            </w:r>
          </w:p>
        </w:tc>
        <w:tc>
          <w:tcPr>
            <w:tcW w:w="798" w:type="dxa"/>
            <w:vAlign w:val="center"/>
          </w:tcPr>
          <w:p w14:paraId="51115E75" w14:textId="77777777" w:rsidR="00813E42" w:rsidRPr="009D0CC6" w:rsidRDefault="00813E42" w:rsidP="00813E42">
            <w:pPr>
              <w:rPr>
                <w:sz w:val="22"/>
                <w:szCs w:val="22"/>
                <w:lang w:val="ru-RU"/>
              </w:rPr>
            </w:pPr>
            <w:r w:rsidRPr="009D0CC6">
              <w:rPr>
                <w:sz w:val="22"/>
                <w:szCs w:val="22"/>
                <w:lang w:val="sr-Cyrl-CS"/>
              </w:rPr>
              <w:t>15</w:t>
            </w:r>
          </w:p>
        </w:tc>
      </w:tr>
      <w:tr w:rsidR="00813E42" w:rsidRPr="009D0CC6" w14:paraId="32030042" w14:textId="77777777" w:rsidTr="00813E42">
        <w:trPr>
          <w:gridAfter w:val="1"/>
          <w:wAfter w:w="33" w:type="dxa"/>
          <w:trHeight w:val="526"/>
        </w:trPr>
        <w:tc>
          <w:tcPr>
            <w:tcW w:w="2297" w:type="dxa"/>
            <w:vAlign w:val="center"/>
          </w:tcPr>
          <w:p w14:paraId="149B53EB" w14:textId="77777777" w:rsidR="00813E42" w:rsidRPr="009D0CC6" w:rsidRDefault="00813E42" w:rsidP="00813E42">
            <w:pPr>
              <w:rPr>
                <w:sz w:val="22"/>
                <w:szCs w:val="22"/>
                <w:lang w:val="ru-RU"/>
              </w:rPr>
            </w:pPr>
            <w:r w:rsidRPr="009D0CC6">
              <w:rPr>
                <w:sz w:val="22"/>
                <w:szCs w:val="22"/>
                <w:lang w:val="sr-Cyrl-RS"/>
              </w:rPr>
              <w:t>Организација полагања пробног завршног испита, распореда седења, распореда дежурстава наставника...</w:t>
            </w:r>
          </w:p>
          <w:p w14:paraId="25EF0F9A" w14:textId="77777777" w:rsidR="00813E42" w:rsidRPr="009D0CC6" w:rsidRDefault="00813E42" w:rsidP="00813E42">
            <w:pPr>
              <w:rPr>
                <w:sz w:val="22"/>
                <w:szCs w:val="22"/>
                <w:lang w:val="ru-RU"/>
              </w:rPr>
            </w:pPr>
          </w:p>
        </w:tc>
        <w:tc>
          <w:tcPr>
            <w:tcW w:w="2304" w:type="dxa"/>
            <w:vAlign w:val="center"/>
          </w:tcPr>
          <w:p w14:paraId="5F364762" w14:textId="77777777" w:rsidR="00813E42" w:rsidRPr="009D0CC6" w:rsidRDefault="00813E42" w:rsidP="00813E42">
            <w:pPr>
              <w:rPr>
                <w:sz w:val="22"/>
                <w:szCs w:val="22"/>
                <w:lang w:val="ru-RU"/>
              </w:rPr>
            </w:pPr>
            <w:r w:rsidRPr="009D0CC6">
              <w:rPr>
                <w:sz w:val="22"/>
                <w:szCs w:val="22"/>
                <w:lang w:val="ru-RU"/>
              </w:rPr>
              <w:t>Пробни завршни школске  2025/26.године</w:t>
            </w:r>
          </w:p>
        </w:tc>
        <w:tc>
          <w:tcPr>
            <w:tcW w:w="1429" w:type="dxa"/>
            <w:vAlign w:val="center"/>
          </w:tcPr>
          <w:p w14:paraId="405D5C88" w14:textId="77777777" w:rsidR="00813E42" w:rsidRPr="009D0CC6" w:rsidRDefault="00813E42" w:rsidP="00813E42">
            <w:pPr>
              <w:rPr>
                <w:sz w:val="22"/>
                <w:szCs w:val="22"/>
                <w:lang w:val="sr-Cyrl-CS"/>
              </w:rPr>
            </w:pPr>
            <w:r w:rsidRPr="009D0CC6">
              <w:rPr>
                <w:sz w:val="22"/>
                <w:szCs w:val="22"/>
                <w:lang w:val="sr-Cyrl-CS"/>
              </w:rPr>
              <w:t>Председник школске комисије</w:t>
            </w:r>
          </w:p>
        </w:tc>
        <w:tc>
          <w:tcPr>
            <w:tcW w:w="1701" w:type="dxa"/>
            <w:vAlign w:val="center"/>
          </w:tcPr>
          <w:p w14:paraId="58B3B6C1" w14:textId="77777777" w:rsidR="00813E42" w:rsidRPr="009D0CC6" w:rsidRDefault="00813E42" w:rsidP="00813E42">
            <w:pPr>
              <w:rPr>
                <w:sz w:val="22"/>
                <w:szCs w:val="22"/>
                <w:lang w:val="sr-Cyrl-CS"/>
              </w:rPr>
            </w:pPr>
            <w:r w:rsidRPr="009D0CC6">
              <w:rPr>
                <w:sz w:val="22"/>
                <w:szCs w:val="22"/>
                <w:lang w:val="sr-Cyrl-CS"/>
              </w:rPr>
              <w:t>Образовна установа</w:t>
            </w:r>
          </w:p>
        </w:tc>
        <w:tc>
          <w:tcPr>
            <w:tcW w:w="1393" w:type="dxa"/>
            <w:vAlign w:val="center"/>
          </w:tcPr>
          <w:p w14:paraId="0176F2CB" w14:textId="77777777" w:rsidR="00813E42" w:rsidRPr="009D0CC6" w:rsidRDefault="00813E42" w:rsidP="00813E42">
            <w:pPr>
              <w:rPr>
                <w:sz w:val="22"/>
                <w:szCs w:val="22"/>
                <w:lang w:val="sr-Cyrl-CS"/>
              </w:rPr>
            </w:pPr>
            <w:r w:rsidRPr="009D0CC6">
              <w:rPr>
                <w:sz w:val="22"/>
                <w:szCs w:val="22"/>
                <w:lang w:val="sr-Cyrl-RS"/>
              </w:rPr>
              <w:t>Школски</w:t>
            </w:r>
          </w:p>
        </w:tc>
        <w:tc>
          <w:tcPr>
            <w:tcW w:w="2036" w:type="dxa"/>
            <w:vAlign w:val="center"/>
          </w:tcPr>
          <w:p w14:paraId="4B4CFFB5" w14:textId="77777777" w:rsidR="00813E42" w:rsidRPr="009D0CC6" w:rsidRDefault="00813E42" w:rsidP="00813E42">
            <w:pPr>
              <w:rPr>
                <w:sz w:val="22"/>
                <w:szCs w:val="22"/>
                <w:lang w:val="sr-Cyrl-CS"/>
              </w:rPr>
            </w:pPr>
            <w:r w:rsidRPr="009D0CC6">
              <w:rPr>
                <w:sz w:val="22"/>
                <w:szCs w:val="22"/>
                <w:lang w:val="sr-Cyrl-CS"/>
              </w:rPr>
              <w:t>ОШ ,,Доситеј Обрадовић“,</w:t>
            </w:r>
          </w:p>
          <w:p w14:paraId="63FA91CD" w14:textId="77777777" w:rsidR="00813E42" w:rsidRPr="009D0CC6" w:rsidRDefault="00813E42" w:rsidP="00813E42">
            <w:pPr>
              <w:rPr>
                <w:sz w:val="22"/>
                <w:szCs w:val="22"/>
                <w:lang w:val="sr-Cyrl-CS"/>
              </w:rPr>
            </w:pPr>
            <w:r w:rsidRPr="009D0CC6">
              <w:rPr>
                <w:sz w:val="22"/>
                <w:szCs w:val="22"/>
                <w:lang w:val="sr-Cyrl-CS"/>
              </w:rPr>
              <w:t>Београд,</w:t>
            </w:r>
          </w:p>
          <w:p w14:paraId="1EB862FB" w14:textId="77777777" w:rsidR="00813E42" w:rsidRPr="009D0CC6" w:rsidRDefault="00813E42" w:rsidP="00813E42">
            <w:pPr>
              <w:rPr>
                <w:sz w:val="22"/>
                <w:szCs w:val="22"/>
                <w:lang w:val="sr-Cyrl-CS"/>
              </w:rPr>
            </w:pPr>
            <w:r w:rsidRPr="009D0CC6">
              <w:rPr>
                <w:sz w:val="22"/>
                <w:szCs w:val="22"/>
                <w:lang w:val="sr-Cyrl-CS"/>
              </w:rPr>
              <w:t>27. и 28.03.2026.</w:t>
            </w:r>
          </w:p>
          <w:p w14:paraId="22B9F42D" w14:textId="77777777" w:rsidR="00813E42" w:rsidRPr="009D0CC6" w:rsidRDefault="00813E42" w:rsidP="00813E42">
            <w:pPr>
              <w:rPr>
                <w:sz w:val="22"/>
                <w:szCs w:val="22"/>
                <w:lang w:val="sr-Cyrl-CS"/>
              </w:rPr>
            </w:pPr>
            <w:r w:rsidRPr="009D0CC6">
              <w:rPr>
                <w:sz w:val="22"/>
                <w:szCs w:val="22"/>
                <w:lang w:val="sr-Cyrl-CS"/>
              </w:rPr>
              <w:t>године Пробни завршни</w:t>
            </w:r>
          </w:p>
          <w:p w14:paraId="52D936A4" w14:textId="77777777" w:rsidR="00813E42" w:rsidRPr="009D0CC6" w:rsidRDefault="00813E42" w:rsidP="00813E42">
            <w:pPr>
              <w:rPr>
                <w:sz w:val="22"/>
                <w:szCs w:val="22"/>
                <w:lang w:val="sr-Cyrl-CS"/>
              </w:rPr>
            </w:pPr>
            <w:r w:rsidRPr="009D0CC6">
              <w:rPr>
                <w:sz w:val="22"/>
                <w:szCs w:val="22"/>
                <w:lang w:val="sr-Cyrl-CS"/>
              </w:rPr>
              <w:t>испит</w:t>
            </w:r>
          </w:p>
          <w:p w14:paraId="721218AD" w14:textId="77777777" w:rsidR="00813E42" w:rsidRPr="009D0CC6" w:rsidRDefault="00813E42" w:rsidP="00813E42">
            <w:pPr>
              <w:rPr>
                <w:sz w:val="22"/>
                <w:szCs w:val="22"/>
                <w:lang w:val="sr-Cyrl-CS"/>
              </w:rPr>
            </w:pPr>
          </w:p>
          <w:p w14:paraId="3B49A2A7" w14:textId="77777777" w:rsidR="00813E42" w:rsidRPr="009D0CC6" w:rsidRDefault="00813E42" w:rsidP="00813E42">
            <w:pPr>
              <w:rPr>
                <w:sz w:val="22"/>
                <w:szCs w:val="22"/>
                <w:lang w:val="sr-Cyrl-CS"/>
              </w:rPr>
            </w:pPr>
          </w:p>
        </w:tc>
        <w:tc>
          <w:tcPr>
            <w:tcW w:w="1794" w:type="dxa"/>
            <w:vAlign w:val="center"/>
          </w:tcPr>
          <w:p w14:paraId="12F1B99C" w14:textId="77777777" w:rsidR="00813E42" w:rsidRPr="009D0CC6" w:rsidRDefault="00813E42" w:rsidP="00813E42">
            <w:pPr>
              <w:rPr>
                <w:sz w:val="22"/>
                <w:szCs w:val="22"/>
                <w:lang w:val="sr-Cyrl-CS"/>
              </w:rPr>
            </w:pPr>
            <w:r w:rsidRPr="009D0CC6">
              <w:rPr>
                <w:sz w:val="22"/>
                <w:szCs w:val="22"/>
                <w:lang w:val="sr-Cyrl-CS"/>
              </w:rPr>
              <w:t>Записници о реализацији</w:t>
            </w:r>
          </w:p>
        </w:tc>
        <w:tc>
          <w:tcPr>
            <w:tcW w:w="798" w:type="dxa"/>
            <w:vAlign w:val="center"/>
          </w:tcPr>
          <w:p w14:paraId="5E6A6073" w14:textId="77777777" w:rsidR="00813E42" w:rsidRPr="009D0CC6" w:rsidRDefault="00813E42" w:rsidP="00813E42">
            <w:pPr>
              <w:rPr>
                <w:sz w:val="22"/>
                <w:szCs w:val="22"/>
                <w:lang w:val="ru-RU"/>
              </w:rPr>
            </w:pPr>
            <w:r w:rsidRPr="009D0CC6">
              <w:rPr>
                <w:sz w:val="22"/>
                <w:szCs w:val="22"/>
                <w:lang w:val="sr-Cyrl-CS"/>
              </w:rPr>
              <w:t>10</w:t>
            </w:r>
          </w:p>
        </w:tc>
      </w:tr>
      <w:tr w:rsidR="00813E42" w:rsidRPr="009D0CC6" w14:paraId="6B7E029B" w14:textId="77777777" w:rsidTr="00813E42">
        <w:trPr>
          <w:gridAfter w:val="1"/>
          <w:wAfter w:w="33" w:type="dxa"/>
          <w:trHeight w:val="526"/>
        </w:trPr>
        <w:tc>
          <w:tcPr>
            <w:tcW w:w="2297" w:type="dxa"/>
            <w:vAlign w:val="center"/>
          </w:tcPr>
          <w:p w14:paraId="382DADB5" w14:textId="77777777" w:rsidR="00813E42" w:rsidRPr="009D0CC6" w:rsidRDefault="00813E42" w:rsidP="00813E42">
            <w:pPr>
              <w:rPr>
                <w:sz w:val="22"/>
                <w:szCs w:val="22"/>
                <w:lang w:val="ru-RU"/>
              </w:rPr>
            </w:pPr>
          </w:p>
          <w:p w14:paraId="4B6DC867" w14:textId="77777777" w:rsidR="00813E42" w:rsidRPr="009D0CC6" w:rsidRDefault="00813E42" w:rsidP="00813E42">
            <w:pPr>
              <w:rPr>
                <w:sz w:val="22"/>
                <w:szCs w:val="22"/>
                <w:lang w:val="ru-RU"/>
              </w:rPr>
            </w:pPr>
            <w:r w:rsidRPr="009D0CC6">
              <w:rPr>
                <w:sz w:val="22"/>
                <w:szCs w:val="22"/>
                <w:lang w:val="ru-RU"/>
              </w:rPr>
              <w:t>Анализа пробног завршног испита</w:t>
            </w:r>
          </w:p>
        </w:tc>
        <w:tc>
          <w:tcPr>
            <w:tcW w:w="2304" w:type="dxa"/>
            <w:vAlign w:val="center"/>
          </w:tcPr>
          <w:p w14:paraId="4DADF47A" w14:textId="77777777" w:rsidR="00813E42" w:rsidRPr="009D0CC6" w:rsidRDefault="00813E42" w:rsidP="00813E42">
            <w:pPr>
              <w:rPr>
                <w:sz w:val="22"/>
                <w:szCs w:val="22"/>
                <w:lang w:val="ru-RU"/>
              </w:rPr>
            </w:pPr>
            <w:r w:rsidRPr="009D0CC6">
              <w:rPr>
                <w:sz w:val="22"/>
                <w:szCs w:val="22"/>
                <w:lang w:val="ru-RU"/>
              </w:rPr>
              <w:t>Пробни завршни испит предлог мера за побољшање</w:t>
            </w:r>
          </w:p>
        </w:tc>
        <w:tc>
          <w:tcPr>
            <w:tcW w:w="1429" w:type="dxa"/>
            <w:vAlign w:val="center"/>
          </w:tcPr>
          <w:p w14:paraId="2588DD17" w14:textId="77777777" w:rsidR="00813E42" w:rsidRPr="009D0CC6" w:rsidRDefault="00813E42" w:rsidP="00813E42">
            <w:pPr>
              <w:rPr>
                <w:sz w:val="22"/>
                <w:szCs w:val="22"/>
                <w:lang w:val="ru-RU"/>
              </w:rPr>
            </w:pPr>
          </w:p>
          <w:p w14:paraId="0E967CFF" w14:textId="77777777" w:rsidR="00813E42" w:rsidRPr="009D0CC6" w:rsidRDefault="00813E42" w:rsidP="00813E42">
            <w:pPr>
              <w:rPr>
                <w:sz w:val="22"/>
                <w:szCs w:val="22"/>
                <w:lang w:val="ru-RU"/>
              </w:rPr>
            </w:pPr>
          </w:p>
          <w:p w14:paraId="3E45FA9C" w14:textId="77777777" w:rsidR="00813E42" w:rsidRPr="009D0CC6" w:rsidRDefault="00813E42" w:rsidP="00813E42">
            <w:pPr>
              <w:rPr>
                <w:sz w:val="22"/>
                <w:szCs w:val="22"/>
                <w:lang w:val="ru-RU"/>
              </w:rPr>
            </w:pPr>
            <w:r w:rsidRPr="009D0CC6">
              <w:rPr>
                <w:sz w:val="22"/>
                <w:szCs w:val="22"/>
                <w:lang w:val="ru-RU"/>
              </w:rPr>
              <w:t>Реализатор</w:t>
            </w:r>
          </w:p>
          <w:p w14:paraId="1DAC0073" w14:textId="77777777" w:rsidR="00813E42" w:rsidRPr="009D0CC6" w:rsidRDefault="00813E42" w:rsidP="00813E42">
            <w:pPr>
              <w:rPr>
                <w:sz w:val="22"/>
                <w:szCs w:val="22"/>
                <w:lang w:val="ru-RU"/>
              </w:rPr>
            </w:pPr>
          </w:p>
          <w:p w14:paraId="6A9A0415" w14:textId="77777777" w:rsidR="00813E42" w:rsidRPr="009D0CC6" w:rsidRDefault="00813E42" w:rsidP="00813E42">
            <w:pPr>
              <w:rPr>
                <w:sz w:val="22"/>
                <w:szCs w:val="22"/>
                <w:lang w:val="sr-Cyrl-CS"/>
              </w:rPr>
            </w:pPr>
          </w:p>
        </w:tc>
        <w:tc>
          <w:tcPr>
            <w:tcW w:w="1701" w:type="dxa"/>
            <w:vAlign w:val="center"/>
          </w:tcPr>
          <w:p w14:paraId="319B7E55" w14:textId="77777777" w:rsidR="00813E42" w:rsidRPr="009D0CC6" w:rsidRDefault="00813E42" w:rsidP="00813E42">
            <w:pPr>
              <w:rPr>
                <w:sz w:val="22"/>
                <w:szCs w:val="22"/>
                <w:lang w:val="sr-Cyrl-CS"/>
              </w:rPr>
            </w:pPr>
          </w:p>
          <w:p w14:paraId="354A6184" w14:textId="77777777" w:rsidR="00813E42" w:rsidRPr="009D0CC6" w:rsidRDefault="00813E42" w:rsidP="00813E42">
            <w:pPr>
              <w:rPr>
                <w:sz w:val="22"/>
                <w:szCs w:val="22"/>
                <w:lang w:val="sr-Cyrl-CS"/>
              </w:rPr>
            </w:pPr>
          </w:p>
          <w:p w14:paraId="018BC83E" w14:textId="77777777" w:rsidR="00813E42" w:rsidRPr="009D0CC6" w:rsidRDefault="00813E42" w:rsidP="00813E42">
            <w:pPr>
              <w:rPr>
                <w:sz w:val="22"/>
                <w:szCs w:val="22"/>
                <w:lang w:val="sr-Cyrl-CS"/>
              </w:rPr>
            </w:pPr>
            <w:r w:rsidRPr="009D0CC6">
              <w:rPr>
                <w:sz w:val="22"/>
                <w:szCs w:val="22"/>
                <w:lang w:val="sr-Cyrl-CS"/>
              </w:rPr>
              <w:t>Образовна установа</w:t>
            </w:r>
          </w:p>
        </w:tc>
        <w:tc>
          <w:tcPr>
            <w:tcW w:w="1393" w:type="dxa"/>
            <w:vAlign w:val="center"/>
          </w:tcPr>
          <w:p w14:paraId="6A8DAA58" w14:textId="77777777" w:rsidR="00813E42" w:rsidRPr="009D0CC6" w:rsidRDefault="00813E42" w:rsidP="00813E42">
            <w:pPr>
              <w:rPr>
                <w:sz w:val="22"/>
                <w:szCs w:val="22"/>
                <w:lang w:val="sr-Cyrl-RS"/>
              </w:rPr>
            </w:pPr>
          </w:p>
          <w:p w14:paraId="57CCD82C" w14:textId="77777777" w:rsidR="00813E42" w:rsidRPr="009D0CC6" w:rsidRDefault="00813E42" w:rsidP="00813E42">
            <w:pPr>
              <w:rPr>
                <w:sz w:val="22"/>
                <w:szCs w:val="22"/>
                <w:lang w:val="sr-Cyrl-RS"/>
              </w:rPr>
            </w:pPr>
          </w:p>
          <w:p w14:paraId="688DEBFF" w14:textId="77777777" w:rsidR="00813E42" w:rsidRPr="009D0CC6" w:rsidRDefault="00813E42" w:rsidP="00813E42">
            <w:pPr>
              <w:rPr>
                <w:sz w:val="22"/>
                <w:szCs w:val="22"/>
                <w:lang w:val="sr-Cyrl-RS"/>
              </w:rPr>
            </w:pPr>
          </w:p>
          <w:p w14:paraId="27A37193" w14:textId="77777777" w:rsidR="00813E42" w:rsidRPr="009D0CC6" w:rsidRDefault="00813E42" w:rsidP="00813E42">
            <w:pPr>
              <w:rPr>
                <w:sz w:val="22"/>
                <w:szCs w:val="22"/>
                <w:lang w:val="sr-Cyrl-CS"/>
              </w:rPr>
            </w:pPr>
            <w:r w:rsidRPr="009D0CC6">
              <w:rPr>
                <w:sz w:val="22"/>
                <w:szCs w:val="22"/>
                <w:lang w:val="sr-Cyrl-RS"/>
              </w:rPr>
              <w:t>Школски</w:t>
            </w:r>
          </w:p>
        </w:tc>
        <w:tc>
          <w:tcPr>
            <w:tcW w:w="2036" w:type="dxa"/>
            <w:vAlign w:val="center"/>
          </w:tcPr>
          <w:p w14:paraId="4448E95F" w14:textId="77777777" w:rsidR="00813E42" w:rsidRPr="009D0CC6" w:rsidRDefault="00813E42" w:rsidP="00813E42">
            <w:pPr>
              <w:rPr>
                <w:sz w:val="22"/>
                <w:szCs w:val="22"/>
                <w:lang w:val="sr-Cyrl-CS"/>
              </w:rPr>
            </w:pPr>
          </w:p>
          <w:p w14:paraId="3C2DBA9A" w14:textId="77777777" w:rsidR="00813E42" w:rsidRPr="009D0CC6" w:rsidRDefault="00813E42" w:rsidP="00813E42">
            <w:pPr>
              <w:rPr>
                <w:sz w:val="22"/>
                <w:szCs w:val="22"/>
                <w:lang w:val="sr-Cyrl-CS"/>
              </w:rPr>
            </w:pPr>
            <w:r w:rsidRPr="009D0CC6">
              <w:rPr>
                <w:sz w:val="22"/>
                <w:szCs w:val="22"/>
                <w:lang w:val="sr-Cyrl-CS"/>
              </w:rPr>
              <w:t>Школа,</w:t>
            </w:r>
          </w:p>
          <w:p w14:paraId="415C7EA9" w14:textId="77777777" w:rsidR="00813E42" w:rsidRPr="009D0CC6" w:rsidRDefault="00813E42" w:rsidP="00813E42">
            <w:pPr>
              <w:rPr>
                <w:sz w:val="22"/>
                <w:szCs w:val="22"/>
                <w:lang w:val="sr-Cyrl-CS"/>
              </w:rPr>
            </w:pPr>
            <w:r w:rsidRPr="009D0CC6">
              <w:rPr>
                <w:sz w:val="22"/>
                <w:szCs w:val="22"/>
                <w:lang w:val="sr-Cyrl-CS"/>
              </w:rPr>
              <w:t>Март / април 2025.године</w:t>
            </w:r>
          </w:p>
        </w:tc>
        <w:tc>
          <w:tcPr>
            <w:tcW w:w="1794" w:type="dxa"/>
            <w:vAlign w:val="center"/>
          </w:tcPr>
          <w:p w14:paraId="1473F5A2" w14:textId="77777777" w:rsidR="00813E42" w:rsidRPr="009D0CC6" w:rsidRDefault="00813E42" w:rsidP="00813E42">
            <w:pPr>
              <w:rPr>
                <w:sz w:val="22"/>
                <w:szCs w:val="22"/>
                <w:lang w:val="sr-Cyrl-CS"/>
              </w:rPr>
            </w:pPr>
          </w:p>
          <w:p w14:paraId="3FA31255" w14:textId="77777777" w:rsidR="00813E42" w:rsidRPr="009D0CC6" w:rsidRDefault="00813E42" w:rsidP="00813E42">
            <w:pPr>
              <w:rPr>
                <w:sz w:val="22"/>
                <w:szCs w:val="22"/>
                <w:lang w:val="sr-Cyrl-CS"/>
              </w:rPr>
            </w:pPr>
          </w:p>
          <w:p w14:paraId="6E030F7B" w14:textId="77777777" w:rsidR="00813E42" w:rsidRPr="009D0CC6" w:rsidRDefault="00813E42" w:rsidP="00813E42">
            <w:pPr>
              <w:rPr>
                <w:sz w:val="22"/>
                <w:szCs w:val="22"/>
                <w:lang w:val="sr-Cyrl-CS"/>
              </w:rPr>
            </w:pPr>
            <w:r w:rsidRPr="009D0CC6">
              <w:rPr>
                <w:sz w:val="22"/>
                <w:szCs w:val="22"/>
                <w:lang w:val="sr-Cyrl-CS"/>
              </w:rPr>
              <w:t>Извешатај о анализи</w:t>
            </w:r>
          </w:p>
        </w:tc>
        <w:tc>
          <w:tcPr>
            <w:tcW w:w="798" w:type="dxa"/>
            <w:vAlign w:val="center"/>
          </w:tcPr>
          <w:p w14:paraId="0675E244" w14:textId="77777777" w:rsidR="00813E42" w:rsidRPr="009D0CC6" w:rsidRDefault="00813E42" w:rsidP="00813E42">
            <w:pPr>
              <w:rPr>
                <w:sz w:val="22"/>
                <w:szCs w:val="22"/>
                <w:lang w:val="sr-Cyrl-CS"/>
              </w:rPr>
            </w:pPr>
          </w:p>
          <w:p w14:paraId="7375F27D" w14:textId="77777777" w:rsidR="00813E42" w:rsidRPr="009D0CC6" w:rsidRDefault="00813E42" w:rsidP="00813E42">
            <w:pPr>
              <w:rPr>
                <w:sz w:val="22"/>
                <w:szCs w:val="22"/>
                <w:lang w:val="sr-Cyrl-CS"/>
              </w:rPr>
            </w:pPr>
          </w:p>
          <w:p w14:paraId="0EE49090" w14:textId="77777777" w:rsidR="00813E42" w:rsidRPr="009D0CC6" w:rsidRDefault="00813E42" w:rsidP="00813E42">
            <w:pPr>
              <w:rPr>
                <w:sz w:val="22"/>
                <w:szCs w:val="22"/>
                <w:lang w:val="sr-Cyrl-CS"/>
              </w:rPr>
            </w:pPr>
          </w:p>
          <w:p w14:paraId="718A8E32" w14:textId="77777777" w:rsidR="00813E42" w:rsidRPr="009D0CC6" w:rsidRDefault="00813E42" w:rsidP="00813E42">
            <w:pPr>
              <w:rPr>
                <w:sz w:val="22"/>
                <w:szCs w:val="22"/>
                <w:lang w:val="sr-Cyrl-CS"/>
              </w:rPr>
            </w:pPr>
            <w:r w:rsidRPr="009D0CC6">
              <w:rPr>
                <w:sz w:val="22"/>
                <w:szCs w:val="22"/>
                <w:lang w:val="sr-Cyrl-CS"/>
              </w:rPr>
              <w:t>3</w:t>
            </w:r>
          </w:p>
        </w:tc>
      </w:tr>
      <w:tr w:rsidR="00813E42" w:rsidRPr="009D0CC6" w14:paraId="66B9C205" w14:textId="77777777" w:rsidTr="00813E42">
        <w:trPr>
          <w:gridAfter w:val="1"/>
          <w:wAfter w:w="33" w:type="dxa"/>
          <w:trHeight w:val="1853"/>
        </w:trPr>
        <w:tc>
          <w:tcPr>
            <w:tcW w:w="2297" w:type="dxa"/>
            <w:vAlign w:val="center"/>
          </w:tcPr>
          <w:p w14:paraId="5C36EA9E" w14:textId="77777777" w:rsidR="00813E42" w:rsidRPr="009D0CC6" w:rsidRDefault="00813E42" w:rsidP="00813E42">
            <w:pPr>
              <w:rPr>
                <w:sz w:val="22"/>
                <w:szCs w:val="22"/>
                <w:lang w:val="ru-RU"/>
              </w:rPr>
            </w:pPr>
            <w:r w:rsidRPr="009D0CC6">
              <w:rPr>
                <w:sz w:val="22"/>
                <w:szCs w:val="22"/>
                <w:lang w:val="sr-Cyrl-RS"/>
              </w:rPr>
              <w:t>Организација полагања завршног испита, распореда седења, распореда дежурстава наставника...</w:t>
            </w:r>
          </w:p>
        </w:tc>
        <w:tc>
          <w:tcPr>
            <w:tcW w:w="2304" w:type="dxa"/>
            <w:vAlign w:val="center"/>
          </w:tcPr>
          <w:p w14:paraId="41D3A868" w14:textId="77777777" w:rsidR="00813E42" w:rsidRPr="009D0CC6" w:rsidRDefault="00813E42" w:rsidP="00813E42">
            <w:pPr>
              <w:rPr>
                <w:sz w:val="22"/>
                <w:szCs w:val="22"/>
                <w:lang w:val="ru-RU"/>
              </w:rPr>
            </w:pPr>
            <w:r w:rsidRPr="009D0CC6">
              <w:rPr>
                <w:sz w:val="22"/>
                <w:szCs w:val="22"/>
                <w:lang w:val="ru-RU"/>
              </w:rPr>
              <w:t>Завршни испит школске  2025/26.године</w:t>
            </w:r>
          </w:p>
        </w:tc>
        <w:tc>
          <w:tcPr>
            <w:tcW w:w="1429" w:type="dxa"/>
            <w:vAlign w:val="center"/>
          </w:tcPr>
          <w:p w14:paraId="6FF08508" w14:textId="77777777" w:rsidR="00813E42" w:rsidRPr="009D0CC6" w:rsidRDefault="00813E42" w:rsidP="00813E42">
            <w:pPr>
              <w:rPr>
                <w:sz w:val="22"/>
                <w:szCs w:val="22"/>
                <w:lang w:val="ru-RU"/>
              </w:rPr>
            </w:pPr>
            <w:r w:rsidRPr="009D0CC6">
              <w:rPr>
                <w:sz w:val="22"/>
                <w:szCs w:val="22"/>
                <w:lang w:val="sr-Cyrl-CS"/>
              </w:rPr>
              <w:t>Председник школске комисије</w:t>
            </w:r>
          </w:p>
        </w:tc>
        <w:tc>
          <w:tcPr>
            <w:tcW w:w="1701" w:type="dxa"/>
            <w:vAlign w:val="center"/>
          </w:tcPr>
          <w:p w14:paraId="792C6948" w14:textId="77777777" w:rsidR="00813E42" w:rsidRPr="009D0CC6" w:rsidRDefault="00813E42" w:rsidP="00813E42">
            <w:pPr>
              <w:rPr>
                <w:sz w:val="22"/>
                <w:szCs w:val="22"/>
                <w:lang w:val="sr-Cyrl-CS"/>
              </w:rPr>
            </w:pPr>
            <w:r w:rsidRPr="009D0CC6">
              <w:rPr>
                <w:sz w:val="22"/>
                <w:szCs w:val="22"/>
                <w:lang w:val="sr-Cyrl-CS"/>
              </w:rPr>
              <w:t>Образовна установа</w:t>
            </w:r>
          </w:p>
        </w:tc>
        <w:tc>
          <w:tcPr>
            <w:tcW w:w="1393" w:type="dxa"/>
            <w:vAlign w:val="center"/>
          </w:tcPr>
          <w:p w14:paraId="37CFE638" w14:textId="77777777" w:rsidR="00813E42" w:rsidRPr="009D0CC6" w:rsidRDefault="00813E42" w:rsidP="00813E42">
            <w:pPr>
              <w:rPr>
                <w:sz w:val="22"/>
                <w:szCs w:val="22"/>
                <w:lang w:val="sr-Cyrl-RS"/>
              </w:rPr>
            </w:pPr>
            <w:r w:rsidRPr="009D0CC6">
              <w:rPr>
                <w:sz w:val="22"/>
                <w:szCs w:val="22"/>
                <w:lang w:val="sr-Cyrl-RS"/>
              </w:rPr>
              <w:t>Школски</w:t>
            </w:r>
          </w:p>
        </w:tc>
        <w:tc>
          <w:tcPr>
            <w:tcW w:w="2036" w:type="dxa"/>
            <w:vAlign w:val="center"/>
          </w:tcPr>
          <w:p w14:paraId="3DBFBDF2" w14:textId="77777777" w:rsidR="00813E42" w:rsidRPr="009D0CC6" w:rsidRDefault="00813E42" w:rsidP="00813E42">
            <w:pPr>
              <w:rPr>
                <w:sz w:val="22"/>
                <w:szCs w:val="22"/>
                <w:lang w:val="sr-Cyrl-CS"/>
              </w:rPr>
            </w:pPr>
            <w:r w:rsidRPr="009D0CC6">
              <w:rPr>
                <w:sz w:val="22"/>
                <w:szCs w:val="22"/>
                <w:lang w:val="sr-Cyrl-CS"/>
              </w:rPr>
              <w:t>ОШ ,,Доситеј Обрадовић“,</w:t>
            </w:r>
          </w:p>
          <w:p w14:paraId="7FE6D150" w14:textId="77777777" w:rsidR="00813E42" w:rsidRPr="009D0CC6" w:rsidRDefault="00813E42" w:rsidP="00813E42">
            <w:pPr>
              <w:rPr>
                <w:sz w:val="22"/>
                <w:szCs w:val="22"/>
                <w:lang w:val="sr-Cyrl-CS"/>
              </w:rPr>
            </w:pPr>
            <w:r w:rsidRPr="009D0CC6">
              <w:rPr>
                <w:sz w:val="22"/>
                <w:szCs w:val="22"/>
                <w:lang w:val="sr-Cyrl-CS"/>
              </w:rPr>
              <w:t>Београд,</w:t>
            </w:r>
          </w:p>
          <w:p w14:paraId="54F8F98D" w14:textId="77777777" w:rsidR="00813E42" w:rsidRPr="009D0CC6" w:rsidRDefault="00813E42" w:rsidP="00813E42">
            <w:pPr>
              <w:rPr>
                <w:sz w:val="22"/>
                <w:szCs w:val="22"/>
                <w:lang w:val="sr-Cyrl-CS"/>
              </w:rPr>
            </w:pPr>
            <w:r w:rsidRPr="009D0CC6">
              <w:rPr>
                <w:sz w:val="22"/>
                <w:szCs w:val="22"/>
                <w:lang w:val="sr-Cyrl-CS"/>
              </w:rPr>
              <w:t>15,16 и 17.06..2026.</w:t>
            </w:r>
          </w:p>
          <w:p w14:paraId="6E8A6A11" w14:textId="77777777" w:rsidR="00813E42" w:rsidRPr="009D0CC6" w:rsidRDefault="00813E42" w:rsidP="00813E42">
            <w:pPr>
              <w:rPr>
                <w:sz w:val="22"/>
                <w:szCs w:val="22"/>
                <w:lang w:val="sr-Cyrl-CS"/>
              </w:rPr>
            </w:pPr>
            <w:r w:rsidRPr="009D0CC6">
              <w:rPr>
                <w:sz w:val="22"/>
                <w:szCs w:val="22"/>
                <w:lang w:val="sr-Cyrl-CS"/>
              </w:rPr>
              <w:t>године Завршни</w:t>
            </w:r>
          </w:p>
          <w:p w14:paraId="4F13F1D4" w14:textId="77777777" w:rsidR="00813E42" w:rsidRPr="009D0CC6" w:rsidRDefault="00813E42" w:rsidP="00813E42">
            <w:pPr>
              <w:rPr>
                <w:sz w:val="22"/>
                <w:szCs w:val="22"/>
                <w:lang w:val="sr-Cyrl-CS"/>
              </w:rPr>
            </w:pPr>
            <w:r w:rsidRPr="009D0CC6">
              <w:rPr>
                <w:sz w:val="22"/>
                <w:szCs w:val="22"/>
                <w:lang w:val="sr-Cyrl-CS"/>
              </w:rPr>
              <w:t>испит</w:t>
            </w:r>
          </w:p>
        </w:tc>
        <w:tc>
          <w:tcPr>
            <w:tcW w:w="1794" w:type="dxa"/>
            <w:vAlign w:val="center"/>
          </w:tcPr>
          <w:p w14:paraId="4B314255" w14:textId="77777777" w:rsidR="00813E42" w:rsidRPr="009D0CC6" w:rsidRDefault="00813E42" w:rsidP="00813E42">
            <w:pPr>
              <w:rPr>
                <w:sz w:val="22"/>
                <w:szCs w:val="22"/>
                <w:lang w:val="sr-Cyrl-CS"/>
              </w:rPr>
            </w:pPr>
            <w:r w:rsidRPr="009D0CC6">
              <w:rPr>
                <w:sz w:val="22"/>
                <w:szCs w:val="22"/>
                <w:lang w:val="sr-Cyrl-CS"/>
              </w:rPr>
              <w:t>Записници о реализацији</w:t>
            </w:r>
          </w:p>
        </w:tc>
        <w:tc>
          <w:tcPr>
            <w:tcW w:w="798" w:type="dxa"/>
            <w:vAlign w:val="center"/>
          </w:tcPr>
          <w:p w14:paraId="3BCA9B6F" w14:textId="77777777" w:rsidR="00813E42" w:rsidRPr="009D0CC6" w:rsidRDefault="00813E42" w:rsidP="00813E42">
            <w:pPr>
              <w:rPr>
                <w:sz w:val="22"/>
                <w:szCs w:val="22"/>
                <w:lang w:val="sr-Cyrl-CS"/>
              </w:rPr>
            </w:pPr>
            <w:r w:rsidRPr="009D0CC6">
              <w:rPr>
                <w:sz w:val="22"/>
                <w:szCs w:val="22"/>
                <w:lang w:val="sr-Cyrl-CS"/>
              </w:rPr>
              <w:t>15</w:t>
            </w:r>
          </w:p>
        </w:tc>
      </w:tr>
      <w:tr w:rsidR="00813E42" w:rsidRPr="009D0CC6" w14:paraId="14DD67DC" w14:textId="77777777" w:rsidTr="00813E42">
        <w:trPr>
          <w:gridAfter w:val="1"/>
          <w:wAfter w:w="33" w:type="dxa"/>
          <w:trHeight w:val="526"/>
        </w:trPr>
        <w:tc>
          <w:tcPr>
            <w:tcW w:w="2297" w:type="dxa"/>
            <w:vAlign w:val="center"/>
          </w:tcPr>
          <w:p w14:paraId="7F552BB4" w14:textId="77777777" w:rsidR="00813E42" w:rsidRPr="009D0CC6" w:rsidRDefault="00813E42" w:rsidP="00813E42">
            <w:pPr>
              <w:rPr>
                <w:sz w:val="22"/>
                <w:szCs w:val="22"/>
                <w:lang w:val="ru-RU"/>
              </w:rPr>
            </w:pPr>
          </w:p>
          <w:p w14:paraId="017A9C32" w14:textId="77777777" w:rsidR="00813E42" w:rsidRPr="009D0CC6" w:rsidRDefault="00813E42" w:rsidP="00813E42">
            <w:pPr>
              <w:rPr>
                <w:sz w:val="22"/>
                <w:szCs w:val="22"/>
                <w:lang w:val="ru-RU"/>
              </w:rPr>
            </w:pPr>
            <w:r w:rsidRPr="009D0CC6">
              <w:rPr>
                <w:sz w:val="22"/>
                <w:szCs w:val="22"/>
                <w:lang w:val="ru-RU"/>
              </w:rPr>
              <w:t>Анализа завршног испита</w:t>
            </w:r>
          </w:p>
        </w:tc>
        <w:tc>
          <w:tcPr>
            <w:tcW w:w="2304" w:type="dxa"/>
            <w:vAlign w:val="center"/>
          </w:tcPr>
          <w:p w14:paraId="57C6CAC2" w14:textId="77777777" w:rsidR="00813E42" w:rsidRPr="009D0CC6" w:rsidRDefault="00813E42" w:rsidP="00813E42">
            <w:pPr>
              <w:rPr>
                <w:sz w:val="22"/>
                <w:szCs w:val="22"/>
                <w:lang w:val="ru-RU"/>
              </w:rPr>
            </w:pPr>
            <w:r w:rsidRPr="009D0CC6">
              <w:rPr>
                <w:sz w:val="22"/>
                <w:szCs w:val="22"/>
                <w:lang w:val="ru-RU"/>
              </w:rPr>
              <w:t>Завршни испит  предлог мера за побољшање</w:t>
            </w:r>
          </w:p>
        </w:tc>
        <w:tc>
          <w:tcPr>
            <w:tcW w:w="1429" w:type="dxa"/>
            <w:vAlign w:val="center"/>
          </w:tcPr>
          <w:p w14:paraId="005D4ED8" w14:textId="77777777" w:rsidR="00813E42" w:rsidRPr="009D0CC6" w:rsidRDefault="00813E42" w:rsidP="00813E42">
            <w:pPr>
              <w:rPr>
                <w:sz w:val="22"/>
                <w:szCs w:val="22"/>
                <w:lang w:val="ru-RU"/>
              </w:rPr>
            </w:pPr>
            <w:r w:rsidRPr="009D0CC6">
              <w:rPr>
                <w:sz w:val="22"/>
                <w:szCs w:val="22"/>
                <w:lang w:val="ru-RU"/>
              </w:rPr>
              <w:t>Реализатор</w:t>
            </w:r>
          </w:p>
        </w:tc>
        <w:tc>
          <w:tcPr>
            <w:tcW w:w="1701" w:type="dxa"/>
            <w:vAlign w:val="center"/>
          </w:tcPr>
          <w:p w14:paraId="16A675A9" w14:textId="77777777" w:rsidR="00813E42" w:rsidRPr="009D0CC6" w:rsidRDefault="00813E42" w:rsidP="00813E42">
            <w:pPr>
              <w:rPr>
                <w:rFonts w:eastAsia="Calibri"/>
                <w:w w:val="116"/>
                <w:sz w:val="22"/>
                <w:szCs w:val="22"/>
                <w:lang w:val="ru-RU"/>
              </w:rPr>
            </w:pPr>
          </w:p>
          <w:p w14:paraId="0AFC88ED" w14:textId="77777777" w:rsidR="00813E42" w:rsidRPr="009D0CC6" w:rsidRDefault="00813E42" w:rsidP="00813E42">
            <w:pPr>
              <w:rPr>
                <w:rFonts w:eastAsia="Calibri"/>
                <w:w w:val="116"/>
                <w:sz w:val="22"/>
                <w:szCs w:val="22"/>
                <w:lang w:val="ru-RU"/>
              </w:rPr>
            </w:pPr>
          </w:p>
          <w:p w14:paraId="151D943E" w14:textId="77777777" w:rsidR="00813E42" w:rsidRPr="009D0CC6" w:rsidRDefault="00813E42" w:rsidP="00813E42">
            <w:pPr>
              <w:rPr>
                <w:sz w:val="22"/>
                <w:szCs w:val="22"/>
                <w:lang w:val="sr-Cyrl-CS"/>
              </w:rPr>
            </w:pPr>
            <w:r w:rsidRPr="009D0CC6">
              <w:rPr>
                <w:rFonts w:eastAsia="Calibri"/>
                <w:w w:val="116"/>
                <w:sz w:val="22"/>
                <w:szCs w:val="22"/>
                <w:lang w:val="ru-RU"/>
              </w:rPr>
              <w:t>Образовна установа</w:t>
            </w:r>
          </w:p>
        </w:tc>
        <w:tc>
          <w:tcPr>
            <w:tcW w:w="1393" w:type="dxa"/>
            <w:vAlign w:val="center"/>
          </w:tcPr>
          <w:p w14:paraId="2ACCD7A3" w14:textId="77777777" w:rsidR="00813E42" w:rsidRPr="009D0CC6" w:rsidRDefault="00813E42" w:rsidP="00813E42">
            <w:pPr>
              <w:rPr>
                <w:rFonts w:eastAsia="Calibri"/>
                <w:w w:val="117"/>
                <w:sz w:val="22"/>
                <w:szCs w:val="22"/>
                <w:lang w:val="ru-RU"/>
              </w:rPr>
            </w:pPr>
          </w:p>
          <w:p w14:paraId="0F794E55" w14:textId="77777777" w:rsidR="00813E42" w:rsidRPr="009D0CC6" w:rsidRDefault="00813E42" w:rsidP="00813E42">
            <w:pPr>
              <w:rPr>
                <w:rFonts w:eastAsia="Calibri"/>
                <w:w w:val="117"/>
                <w:sz w:val="22"/>
                <w:szCs w:val="22"/>
                <w:lang w:val="ru-RU"/>
              </w:rPr>
            </w:pPr>
          </w:p>
          <w:p w14:paraId="3BBECED2" w14:textId="77777777" w:rsidR="00813E42" w:rsidRPr="009D0CC6" w:rsidRDefault="00813E42" w:rsidP="00813E42">
            <w:pPr>
              <w:rPr>
                <w:sz w:val="22"/>
                <w:szCs w:val="22"/>
                <w:lang w:val="sr-Cyrl-RS"/>
              </w:rPr>
            </w:pPr>
            <w:r w:rsidRPr="009D0CC6">
              <w:rPr>
                <w:rFonts w:eastAsia="Calibri"/>
                <w:w w:val="117"/>
                <w:sz w:val="22"/>
                <w:szCs w:val="22"/>
                <w:lang w:val="sr-Cyrl-RS"/>
              </w:rPr>
              <w:t>Школски</w:t>
            </w:r>
          </w:p>
        </w:tc>
        <w:tc>
          <w:tcPr>
            <w:tcW w:w="2036" w:type="dxa"/>
            <w:vAlign w:val="center"/>
          </w:tcPr>
          <w:p w14:paraId="2211341E" w14:textId="77777777" w:rsidR="00813E42" w:rsidRPr="009D0CC6" w:rsidRDefault="00813E42" w:rsidP="00813E42">
            <w:pPr>
              <w:rPr>
                <w:sz w:val="22"/>
                <w:szCs w:val="22"/>
                <w:lang w:val="sr-Cyrl-CS"/>
              </w:rPr>
            </w:pPr>
          </w:p>
          <w:p w14:paraId="090936F9" w14:textId="77777777" w:rsidR="00813E42" w:rsidRPr="009D0CC6" w:rsidRDefault="00813E42" w:rsidP="00813E42">
            <w:pPr>
              <w:rPr>
                <w:sz w:val="22"/>
                <w:szCs w:val="22"/>
                <w:lang w:val="sr-Cyrl-CS"/>
              </w:rPr>
            </w:pPr>
            <w:r w:rsidRPr="009D0CC6">
              <w:rPr>
                <w:sz w:val="22"/>
                <w:szCs w:val="22"/>
                <w:lang w:val="sr-Cyrl-CS"/>
              </w:rPr>
              <w:t>Школа,</w:t>
            </w:r>
          </w:p>
          <w:p w14:paraId="418E9A4A" w14:textId="77777777" w:rsidR="00813E42" w:rsidRPr="009D0CC6" w:rsidRDefault="00813E42" w:rsidP="00813E42">
            <w:pPr>
              <w:rPr>
                <w:sz w:val="22"/>
                <w:szCs w:val="22"/>
                <w:lang w:val="sr-Cyrl-CS"/>
              </w:rPr>
            </w:pPr>
            <w:r w:rsidRPr="009D0CC6">
              <w:rPr>
                <w:sz w:val="22"/>
                <w:szCs w:val="22"/>
                <w:lang w:val="sr-Cyrl-CS"/>
              </w:rPr>
              <w:t>јун/јул 2026.године</w:t>
            </w:r>
          </w:p>
        </w:tc>
        <w:tc>
          <w:tcPr>
            <w:tcW w:w="1794" w:type="dxa"/>
            <w:vAlign w:val="center"/>
          </w:tcPr>
          <w:p w14:paraId="16C1ECB1" w14:textId="77777777" w:rsidR="00813E42" w:rsidRPr="009D0CC6" w:rsidRDefault="00813E42" w:rsidP="00813E42">
            <w:pPr>
              <w:rPr>
                <w:sz w:val="22"/>
                <w:szCs w:val="22"/>
                <w:lang w:val="sr-Cyrl-CS"/>
              </w:rPr>
            </w:pPr>
          </w:p>
          <w:p w14:paraId="28A1F3AE" w14:textId="77777777" w:rsidR="00813E42" w:rsidRPr="009D0CC6" w:rsidRDefault="00813E42" w:rsidP="00813E42">
            <w:pPr>
              <w:rPr>
                <w:sz w:val="22"/>
                <w:szCs w:val="22"/>
                <w:lang w:val="sr-Cyrl-CS"/>
              </w:rPr>
            </w:pPr>
          </w:p>
          <w:p w14:paraId="680E2895" w14:textId="77777777" w:rsidR="00813E42" w:rsidRPr="009D0CC6" w:rsidRDefault="00813E42" w:rsidP="00813E42">
            <w:pPr>
              <w:rPr>
                <w:sz w:val="22"/>
                <w:szCs w:val="22"/>
                <w:lang w:val="sr-Cyrl-CS"/>
              </w:rPr>
            </w:pPr>
            <w:r w:rsidRPr="009D0CC6">
              <w:rPr>
                <w:sz w:val="22"/>
                <w:szCs w:val="22"/>
                <w:lang w:val="sr-Cyrl-CS"/>
              </w:rPr>
              <w:t>Извештај о анализи</w:t>
            </w:r>
          </w:p>
        </w:tc>
        <w:tc>
          <w:tcPr>
            <w:tcW w:w="798" w:type="dxa"/>
            <w:vAlign w:val="center"/>
          </w:tcPr>
          <w:p w14:paraId="0237DC2F" w14:textId="77777777" w:rsidR="00813E42" w:rsidRPr="009D0CC6" w:rsidRDefault="00813E42" w:rsidP="00813E42">
            <w:pPr>
              <w:rPr>
                <w:sz w:val="22"/>
                <w:szCs w:val="22"/>
                <w:lang w:val="sr-Cyrl-CS"/>
              </w:rPr>
            </w:pPr>
          </w:p>
          <w:p w14:paraId="3406BACF" w14:textId="77777777" w:rsidR="00813E42" w:rsidRPr="009D0CC6" w:rsidRDefault="00813E42" w:rsidP="00813E42">
            <w:pPr>
              <w:rPr>
                <w:sz w:val="22"/>
                <w:szCs w:val="22"/>
                <w:lang w:val="sr-Cyrl-CS"/>
              </w:rPr>
            </w:pPr>
          </w:p>
          <w:p w14:paraId="013978D6" w14:textId="77777777" w:rsidR="00813E42" w:rsidRPr="009D0CC6" w:rsidRDefault="00813E42" w:rsidP="00813E42">
            <w:pPr>
              <w:rPr>
                <w:sz w:val="22"/>
                <w:szCs w:val="22"/>
                <w:lang w:val="sr-Cyrl-CS"/>
              </w:rPr>
            </w:pPr>
            <w:r w:rsidRPr="009D0CC6">
              <w:rPr>
                <w:sz w:val="22"/>
                <w:szCs w:val="22"/>
                <w:lang w:val="sr-Cyrl-CS"/>
              </w:rPr>
              <w:t>3</w:t>
            </w:r>
          </w:p>
        </w:tc>
      </w:tr>
      <w:tr w:rsidR="00813E42" w:rsidRPr="009D0CC6" w14:paraId="63F26A90" w14:textId="77777777" w:rsidTr="00813E42">
        <w:trPr>
          <w:gridAfter w:val="1"/>
          <w:wAfter w:w="33" w:type="dxa"/>
          <w:trHeight w:val="468"/>
        </w:trPr>
        <w:tc>
          <w:tcPr>
            <w:tcW w:w="2297" w:type="dxa"/>
            <w:vAlign w:val="center"/>
          </w:tcPr>
          <w:p w14:paraId="0CE62CA8" w14:textId="77777777" w:rsidR="00813E42" w:rsidRPr="009D0CC6" w:rsidRDefault="00813E42" w:rsidP="00813E42">
            <w:pPr>
              <w:rPr>
                <w:sz w:val="22"/>
                <w:szCs w:val="22"/>
                <w:lang w:val="ru-RU"/>
              </w:rPr>
            </w:pPr>
            <w:r w:rsidRPr="009D0CC6">
              <w:rPr>
                <w:sz w:val="22"/>
                <w:szCs w:val="22"/>
                <w:lang w:val="ru-RU"/>
              </w:rPr>
              <w:t>Односи са јавношћу,</w:t>
            </w:r>
          </w:p>
          <w:p w14:paraId="754BDDD1" w14:textId="77777777" w:rsidR="00813E42" w:rsidRPr="009D0CC6" w:rsidRDefault="00813E42" w:rsidP="00813E42">
            <w:pPr>
              <w:rPr>
                <w:sz w:val="22"/>
                <w:szCs w:val="22"/>
                <w:lang w:val="ru-RU"/>
              </w:rPr>
            </w:pPr>
            <w:r w:rsidRPr="009D0CC6">
              <w:rPr>
                <w:sz w:val="22"/>
                <w:szCs w:val="22"/>
                <w:lang w:val="ru-RU"/>
              </w:rPr>
              <w:t>припрема материјала у</w:t>
            </w:r>
          </w:p>
          <w:p w14:paraId="7A8986A2" w14:textId="77777777" w:rsidR="00813E42" w:rsidRPr="009D0CC6" w:rsidRDefault="00813E42" w:rsidP="00813E42">
            <w:pPr>
              <w:rPr>
                <w:sz w:val="22"/>
                <w:szCs w:val="22"/>
                <w:lang w:val="sr-Cyrl-CS"/>
              </w:rPr>
            </w:pPr>
            <w:r w:rsidRPr="009D0CC6">
              <w:rPr>
                <w:sz w:val="22"/>
                <w:szCs w:val="22"/>
              </w:rPr>
              <w:t xml:space="preserve">сврху промоције </w:t>
            </w:r>
            <w:r w:rsidRPr="009D0CC6">
              <w:rPr>
                <w:sz w:val="22"/>
                <w:szCs w:val="22"/>
                <w:lang w:val="sr-Cyrl-RS"/>
              </w:rPr>
              <w:t>школе</w:t>
            </w:r>
          </w:p>
        </w:tc>
        <w:tc>
          <w:tcPr>
            <w:tcW w:w="2304" w:type="dxa"/>
            <w:vAlign w:val="center"/>
          </w:tcPr>
          <w:p w14:paraId="08FEE612" w14:textId="77777777" w:rsidR="00813E42" w:rsidRPr="009D0CC6" w:rsidRDefault="00813E42" w:rsidP="00813E42">
            <w:pPr>
              <w:rPr>
                <w:sz w:val="22"/>
                <w:szCs w:val="22"/>
                <w:lang w:val="sr-Cyrl-CS"/>
              </w:rPr>
            </w:pPr>
            <w:r w:rsidRPr="009D0CC6">
              <w:rPr>
                <w:sz w:val="22"/>
                <w:szCs w:val="22"/>
                <w:lang w:val="ru-RU"/>
              </w:rPr>
              <w:t>Организација</w:t>
            </w:r>
          </w:p>
        </w:tc>
        <w:tc>
          <w:tcPr>
            <w:tcW w:w="1429" w:type="dxa"/>
            <w:vAlign w:val="center"/>
          </w:tcPr>
          <w:p w14:paraId="35CD05B3" w14:textId="77777777" w:rsidR="00813E42" w:rsidRPr="009D0CC6" w:rsidRDefault="00813E42" w:rsidP="00813E42">
            <w:pPr>
              <w:ind w:right="-100"/>
              <w:rPr>
                <w:sz w:val="22"/>
                <w:szCs w:val="22"/>
                <w:lang w:val="sr-Cyrl-CS"/>
              </w:rPr>
            </w:pPr>
            <w:r w:rsidRPr="009D0CC6">
              <w:rPr>
                <w:sz w:val="22"/>
                <w:szCs w:val="22"/>
                <w:lang w:val="sr-Cyrl-CS"/>
              </w:rPr>
              <w:t>Сарадња са предшколским установама на Општини /припрема позивница за будуће прваке и дистрибуција истих /</w:t>
            </w:r>
          </w:p>
          <w:p w14:paraId="1560709B" w14:textId="77777777" w:rsidR="00813E42" w:rsidRPr="009D0CC6" w:rsidRDefault="00813E42" w:rsidP="00813E42">
            <w:pPr>
              <w:ind w:right="-100"/>
              <w:rPr>
                <w:sz w:val="22"/>
                <w:szCs w:val="22"/>
                <w:lang w:val="sr-Cyrl-CS"/>
              </w:rPr>
            </w:pPr>
            <w:r w:rsidRPr="009D0CC6">
              <w:rPr>
                <w:sz w:val="22"/>
                <w:szCs w:val="22"/>
                <w:lang w:val="sr-Cyrl-CS"/>
              </w:rPr>
              <w:t>Припрема обавештења за сајт школе</w:t>
            </w:r>
          </w:p>
        </w:tc>
        <w:tc>
          <w:tcPr>
            <w:tcW w:w="1701" w:type="dxa"/>
            <w:vAlign w:val="center"/>
          </w:tcPr>
          <w:p w14:paraId="2FCCB636" w14:textId="77777777" w:rsidR="00813E42" w:rsidRPr="009D0CC6" w:rsidRDefault="00813E42" w:rsidP="00813E42">
            <w:pPr>
              <w:rPr>
                <w:sz w:val="22"/>
                <w:szCs w:val="22"/>
                <w:lang w:val="sr-Cyrl-CS"/>
              </w:rPr>
            </w:pPr>
            <w:r w:rsidRPr="009D0CC6">
              <w:rPr>
                <w:rFonts w:eastAsia="Calibri"/>
                <w:w w:val="116"/>
                <w:sz w:val="22"/>
                <w:szCs w:val="22"/>
                <w:lang w:val="sr-Cyrl-RS"/>
              </w:rPr>
              <w:t>Школа</w:t>
            </w:r>
          </w:p>
        </w:tc>
        <w:tc>
          <w:tcPr>
            <w:tcW w:w="1393" w:type="dxa"/>
            <w:vAlign w:val="center"/>
          </w:tcPr>
          <w:p w14:paraId="5B770F88" w14:textId="77777777" w:rsidR="00813E42" w:rsidRPr="009D0CC6" w:rsidRDefault="00813E42" w:rsidP="00813E42">
            <w:pPr>
              <w:rPr>
                <w:sz w:val="22"/>
                <w:szCs w:val="22"/>
                <w:lang w:val="sr-Cyrl-CS"/>
              </w:rPr>
            </w:pPr>
            <w:r w:rsidRPr="009D0CC6">
              <w:rPr>
                <w:rFonts w:eastAsia="Calibri"/>
                <w:w w:val="117"/>
                <w:sz w:val="22"/>
                <w:szCs w:val="22"/>
                <w:lang w:val="sr-Cyrl-RS"/>
              </w:rPr>
              <w:t>Школски</w:t>
            </w:r>
          </w:p>
        </w:tc>
        <w:tc>
          <w:tcPr>
            <w:tcW w:w="2036" w:type="dxa"/>
            <w:vAlign w:val="center"/>
          </w:tcPr>
          <w:p w14:paraId="019BAD0D" w14:textId="77777777" w:rsidR="00813E42" w:rsidRPr="009D0CC6" w:rsidRDefault="00813E42" w:rsidP="00813E42">
            <w:pPr>
              <w:rPr>
                <w:sz w:val="22"/>
                <w:szCs w:val="22"/>
                <w:lang w:val="sr-Cyrl-CS"/>
              </w:rPr>
            </w:pPr>
            <w:r w:rsidRPr="009D0CC6">
              <w:rPr>
                <w:sz w:val="22"/>
                <w:szCs w:val="22"/>
                <w:lang w:val="sr-Cyrl-CS"/>
              </w:rPr>
              <w:t>Јануар – април.2026.</w:t>
            </w:r>
          </w:p>
          <w:p w14:paraId="4C4A7AA1" w14:textId="77777777" w:rsidR="00813E42" w:rsidRPr="009D0CC6" w:rsidRDefault="00813E42" w:rsidP="00813E42">
            <w:pPr>
              <w:rPr>
                <w:sz w:val="22"/>
                <w:szCs w:val="22"/>
                <w:lang w:val="sr-Cyrl-CS"/>
              </w:rPr>
            </w:pPr>
            <w:r w:rsidRPr="009D0CC6">
              <w:rPr>
                <w:sz w:val="22"/>
                <w:szCs w:val="22"/>
                <w:lang w:val="sr-Cyrl-CS"/>
              </w:rPr>
              <w:t>године /мај 2026.године</w:t>
            </w:r>
          </w:p>
          <w:p w14:paraId="604F4116" w14:textId="77777777" w:rsidR="00813E42" w:rsidRPr="009D0CC6" w:rsidRDefault="00813E42" w:rsidP="00813E42">
            <w:pPr>
              <w:rPr>
                <w:sz w:val="22"/>
                <w:szCs w:val="22"/>
                <w:lang w:val="sr-Cyrl-CS"/>
              </w:rPr>
            </w:pPr>
          </w:p>
        </w:tc>
        <w:tc>
          <w:tcPr>
            <w:tcW w:w="1794" w:type="dxa"/>
            <w:vAlign w:val="center"/>
          </w:tcPr>
          <w:p w14:paraId="5B80E30D" w14:textId="77777777" w:rsidR="00813E42" w:rsidRPr="009D0CC6" w:rsidRDefault="00813E42" w:rsidP="00813E42">
            <w:pPr>
              <w:rPr>
                <w:sz w:val="22"/>
                <w:szCs w:val="22"/>
                <w:lang w:val="sr-Cyrl-CS"/>
              </w:rPr>
            </w:pPr>
            <w:r w:rsidRPr="009D0CC6">
              <w:rPr>
                <w:sz w:val="22"/>
                <w:szCs w:val="22"/>
                <w:lang w:val="sr-Cyrl-CS"/>
              </w:rPr>
              <w:t>Материјал за прваке – позивнице /</w:t>
            </w:r>
          </w:p>
          <w:p w14:paraId="7A933F70" w14:textId="77777777" w:rsidR="00813E42" w:rsidRPr="009D0CC6" w:rsidRDefault="00813E42" w:rsidP="00813E42">
            <w:pPr>
              <w:rPr>
                <w:sz w:val="22"/>
                <w:szCs w:val="22"/>
                <w:lang w:val="sr-Cyrl-CS"/>
              </w:rPr>
            </w:pPr>
          </w:p>
          <w:p w14:paraId="7DF5A418" w14:textId="77777777" w:rsidR="00813E42" w:rsidRPr="009D0CC6" w:rsidRDefault="00813E42" w:rsidP="00813E42">
            <w:pPr>
              <w:rPr>
                <w:sz w:val="22"/>
                <w:szCs w:val="22"/>
                <w:lang w:val="sr-Cyrl-CS"/>
              </w:rPr>
            </w:pPr>
            <w:r w:rsidRPr="009D0CC6">
              <w:rPr>
                <w:sz w:val="22"/>
                <w:szCs w:val="22"/>
                <w:lang w:val="sr-Cyrl-CS"/>
              </w:rPr>
              <w:t>Обавештења на сајту школе</w:t>
            </w:r>
          </w:p>
          <w:p w14:paraId="53A52906" w14:textId="77777777" w:rsidR="00813E42" w:rsidRPr="009D0CC6" w:rsidRDefault="00813E42" w:rsidP="00813E42">
            <w:pPr>
              <w:rPr>
                <w:sz w:val="22"/>
                <w:szCs w:val="22"/>
                <w:lang w:val="sr-Cyrl-CS"/>
              </w:rPr>
            </w:pPr>
          </w:p>
        </w:tc>
        <w:tc>
          <w:tcPr>
            <w:tcW w:w="798" w:type="dxa"/>
            <w:vAlign w:val="center"/>
          </w:tcPr>
          <w:p w14:paraId="0223B236" w14:textId="77777777" w:rsidR="00813E42" w:rsidRPr="009D0CC6" w:rsidRDefault="00813E42" w:rsidP="00813E42">
            <w:pPr>
              <w:rPr>
                <w:sz w:val="22"/>
                <w:szCs w:val="22"/>
                <w:lang w:val="sr-Cyrl-CS"/>
              </w:rPr>
            </w:pPr>
            <w:r w:rsidRPr="009D0CC6">
              <w:rPr>
                <w:sz w:val="22"/>
                <w:szCs w:val="22"/>
                <w:lang w:val="sr-Cyrl-CS"/>
              </w:rPr>
              <w:t>8</w:t>
            </w:r>
          </w:p>
          <w:p w14:paraId="2E786BBA" w14:textId="77777777" w:rsidR="00813E42" w:rsidRPr="009D0CC6" w:rsidRDefault="00813E42" w:rsidP="00813E42">
            <w:pPr>
              <w:rPr>
                <w:sz w:val="22"/>
                <w:szCs w:val="22"/>
                <w:lang w:val="sr-Cyrl-CS"/>
              </w:rPr>
            </w:pPr>
          </w:p>
          <w:p w14:paraId="5CC99B8F" w14:textId="77777777" w:rsidR="00813E42" w:rsidRPr="009D0CC6" w:rsidRDefault="00813E42" w:rsidP="00813E42">
            <w:pPr>
              <w:rPr>
                <w:sz w:val="22"/>
                <w:szCs w:val="22"/>
                <w:lang w:val="sr-Cyrl-CS"/>
              </w:rPr>
            </w:pPr>
            <w:r w:rsidRPr="009D0CC6">
              <w:rPr>
                <w:sz w:val="22"/>
                <w:szCs w:val="22"/>
                <w:lang w:val="sr-Cyrl-CS"/>
              </w:rPr>
              <w:t>3</w:t>
            </w:r>
          </w:p>
          <w:p w14:paraId="3D619763" w14:textId="77777777" w:rsidR="00813E42" w:rsidRPr="009D0CC6" w:rsidRDefault="00813E42" w:rsidP="00813E42">
            <w:pPr>
              <w:rPr>
                <w:sz w:val="22"/>
                <w:szCs w:val="22"/>
                <w:lang w:val="sr-Cyrl-CS"/>
              </w:rPr>
            </w:pPr>
          </w:p>
          <w:p w14:paraId="63F99405" w14:textId="77777777" w:rsidR="00813E42" w:rsidRPr="009D0CC6" w:rsidRDefault="00813E42" w:rsidP="00813E42">
            <w:pPr>
              <w:rPr>
                <w:sz w:val="22"/>
                <w:szCs w:val="22"/>
                <w:lang w:val="sr-Cyrl-CS"/>
              </w:rPr>
            </w:pPr>
          </w:p>
          <w:p w14:paraId="78B06299" w14:textId="77777777" w:rsidR="00813E42" w:rsidRPr="009D0CC6" w:rsidRDefault="00813E42" w:rsidP="00813E42">
            <w:pPr>
              <w:rPr>
                <w:sz w:val="22"/>
                <w:szCs w:val="22"/>
                <w:lang w:val="sr-Cyrl-CS"/>
              </w:rPr>
            </w:pPr>
            <w:r w:rsidRPr="009D0CC6">
              <w:rPr>
                <w:sz w:val="22"/>
                <w:szCs w:val="22"/>
                <w:lang w:val="sr-Cyrl-CS"/>
              </w:rPr>
              <w:t>3</w:t>
            </w:r>
          </w:p>
          <w:p w14:paraId="21C37F2B" w14:textId="77777777" w:rsidR="00813E42" w:rsidRPr="009D0CC6" w:rsidRDefault="00813E42" w:rsidP="00813E42">
            <w:pPr>
              <w:rPr>
                <w:sz w:val="22"/>
                <w:szCs w:val="22"/>
                <w:lang w:val="sr-Cyrl-CS"/>
              </w:rPr>
            </w:pPr>
          </w:p>
        </w:tc>
      </w:tr>
      <w:tr w:rsidR="00813E42" w:rsidRPr="009D0CC6" w14:paraId="3DDAA7E9" w14:textId="77777777" w:rsidTr="00813E42">
        <w:trPr>
          <w:gridAfter w:val="1"/>
          <w:wAfter w:w="33" w:type="dxa"/>
          <w:trHeight w:val="468"/>
        </w:trPr>
        <w:tc>
          <w:tcPr>
            <w:tcW w:w="2297" w:type="dxa"/>
            <w:vAlign w:val="center"/>
          </w:tcPr>
          <w:p w14:paraId="65EEFD43" w14:textId="77777777" w:rsidR="00813E42" w:rsidRPr="009D0CC6" w:rsidRDefault="00813E42" w:rsidP="00813E42">
            <w:pPr>
              <w:rPr>
                <w:sz w:val="22"/>
                <w:szCs w:val="22"/>
                <w:lang w:val="sr-Cyrl-CS"/>
              </w:rPr>
            </w:pPr>
            <w:r w:rsidRPr="009D0CC6">
              <w:rPr>
                <w:sz w:val="22"/>
                <w:szCs w:val="22"/>
                <w:lang w:val="sr-Cyrl-CS"/>
              </w:rPr>
              <w:t>Родитељски састанак за родитеље ученика 8.разреда „Завршни испит и упис у средње школе“</w:t>
            </w:r>
          </w:p>
        </w:tc>
        <w:tc>
          <w:tcPr>
            <w:tcW w:w="2304" w:type="dxa"/>
            <w:vAlign w:val="center"/>
          </w:tcPr>
          <w:p w14:paraId="1C76E336" w14:textId="77777777" w:rsidR="00813E42" w:rsidRPr="009D0CC6" w:rsidRDefault="00813E42" w:rsidP="00813E42">
            <w:pPr>
              <w:rPr>
                <w:sz w:val="22"/>
                <w:szCs w:val="22"/>
                <w:lang w:val="sr-Cyrl-CS"/>
              </w:rPr>
            </w:pPr>
            <w:r w:rsidRPr="009D0CC6">
              <w:rPr>
                <w:sz w:val="22"/>
                <w:szCs w:val="22"/>
                <w:lang w:val="sr-Cyrl-CS"/>
              </w:rPr>
              <w:t>Излагање у сарадњи са педагогом школе и одељењским старешинама</w:t>
            </w:r>
          </w:p>
        </w:tc>
        <w:tc>
          <w:tcPr>
            <w:tcW w:w="1429" w:type="dxa"/>
            <w:vAlign w:val="center"/>
          </w:tcPr>
          <w:p w14:paraId="17F7495D" w14:textId="77777777" w:rsidR="00813E42" w:rsidRPr="009D0CC6" w:rsidRDefault="00813E42" w:rsidP="00813E42">
            <w:pPr>
              <w:rPr>
                <w:sz w:val="22"/>
                <w:szCs w:val="22"/>
                <w:lang w:val="sr-Cyrl-CS"/>
              </w:rPr>
            </w:pPr>
            <w:r w:rsidRPr="009D0CC6">
              <w:rPr>
                <w:sz w:val="22"/>
                <w:szCs w:val="22"/>
                <w:lang w:val="sr-Cyrl-CS"/>
              </w:rPr>
              <w:t>Организатор</w:t>
            </w:r>
          </w:p>
        </w:tc>
        <w:tc>
          <w:tcPr>
            <w:tcW w:w="1701" w:type="dxa"/>
            <w:vAlign w:val="center"/>
          </w:tcPr>
          <w:p w14:paraId="04C637DA" w14:textId="77777777" w:rsidR="00813E42" w:rsidRPr="009D0CC6" w:rsidRDefault="00813E42" w:rsidP="00813E42">
            <w:pPr>
              <w:rPr>
                <w:sz w:val="22"/>
                <w:szCs w:val="22"/>
                <w:lang w:val="sr-Cyrl-CS"/>
              </w:rPr>
            </w:pPr>
            <w:r w:rsidRPr="009D0CC6">
              <w:rPr>
                <w:sz w:val="22"/>
                <w:szCs w:val="22"/>
                <w:lang w:val="sr-Cyrl-CS"/>
              </w:rPr>
              <w:t>Образовна установа</w:t>
            </w:r>
          </w:p>
        </w:tc>
        <w:tc>
          <w:tcPr>
            <w:tcW w:w="1393" w:type="dxa"/>
            <w:vAlign w:val="center"/>
          </w:tcPr>
          <w:p w14:paraId="4359491D" w14:textId="77777777" w:rsidR="00813E42" w:rsidRPr="009D0CC6" w:rsidRDefault="00813E42" w:rsidP="00813E42">
            <w:pPr>
              <w:rPr>
                <w:sz w:val="22"/>
                <w:szCs w:val="22"/>
                <w:lang w:val="sr-Cyrl-CS"/>
              </w:rPr>
            </w:pPr>
            <w:r w:rsidRPr="009D0CC6">
              <w:rPr>
                <w:sz w:val="22"/>
                <w:szCs w:val="22"/>
                <w:lang w:val="sr-Cyrl-CS"/>
              </w:rPr>
              <w:t>Школски</w:t>
            </w:r>
          </w:p>
        </w:tc>
        <w:tc>
          <w:tcPr>
            <w:tcW w:w="2036" w:type="dxa"/>
            <w:vAlign w:val="center"/>
          </w:tcPr>
          <w:p w14:paraId="5356A9BD" w14:textId="77777777" w:rsidR="00813E42" w:rsidRPr="009D0CC6" w:rsidRDefault="00813E42" w:rsidP="00813E42">
            <w:pPr>
              <w:rPr>
                <w:sz w:val="22"/>
                <w:szCs w:val="22"/>
                <w:lang w:val="sr-Cyrl-CS"/>
              </w:rPr>
            </w:pPr>
            <w:r w:rsidRPr="009D0CC6">
              <w:rPr>
                <w:sz w:val="22"/>
                <w:szCs w:val="22"/>
                <w:lang w:val="sr-Cyrl-CS"/>
              </w:rPr>
              <w:t>Школа</w:t>
            </w:r>
          </w:p>
          <w:p w14:paraId="3EBA8716" w14:textId="77777777" w:rsidR="00813E42" w:rsidRPr="009D0CC6" w:rsidRDefault="00813E42" w:rsidP="00813E42">
            <w:pPr>
              <w:rPr>
                <w:sz w:val="22"/>
                <w:szCs w:val="22"/>
                <w:lang w:val="sr-Cyrl-CS"/>
              </w:rPr>
            </w:pPr>
            <w:r w:rsidRPr="009D0CC6">
              <w:rPr>
                <w:sz w:val="22"/>
                <w:szCs w:val="22"/>
                <w:lang w:val="sr-Cyrl-CS"/>
              </w:rPr>
              <w:t>Мај/јун 2026.године</w:t>
            </w:r>
          </w:p>
          <w:p w14:paraId="14DD1F27" w14:textId="77777777" w:rsidR="00813E42" w:rsidRPr="009D0CC6" w:rsidRDefault="00813E42" w:rsidP="00813E42">
            <w:pPr>
              <w:rPr>
                <w:sz w:val="22"/>
                <w:szCs w:val="22"/>
                <w:lang w:val="sr-Cyrl-CS"/>
              </w:rPr>
            </w:pPr>
          </w:p>
        </w:tc>
        <w:tc>
          <w:tcPr>
            <w:tcW w:w="1794" w:type="dxa"/>
            <w:vAlign w:val="center"/>
          </w:tcPr>
          <w:p w14:paraId="0200CB93" w14:textId="77777777" w:rsidR="00813E42" w:rsidRPr="009D0CC6" w:rsidRDefault="00813E42" w:rsidP="00813E42">
            <w:pPr>
              <w:rPr>
                <w:sz w:val="22"/>
                <w:szCs w:val="22"/>
                <w:lang w:val="sr-Cyrl-CS"/>
              </w:rPr>
            </w:pPr>
            <w:r w:rsidRPr="009D0CC6">
              <w:rPr>
                <w:sz w:val="22"/>
                <w:szCs w:val="22"/>
                <w:lang w:val="sr-Cyrl-CS"/>
              </w:rPr>
              <w:t>Записници одељењских старешина</w:t>
            </w:r>
          </w:p>
        </w:tc>
        <w:tc>
          <w:tcPr>
            <w:tcW w:w="798" w:type="dxa"/>
            <w:vAlign w:val="center"/>
          </w:tcPr>
          <w:p w14:paraId="738E86EA" w14:textId="77777777" w:rsidR="00813E42" w:rsidRPr="009D0CC6" w:rsidRDefault="00813E42" w:rsidP="00813E42">
            <w:pPr>
              <w:rPr>
                <w:sz w:val="22"/>
                <w:szCs w:val="22"/>
                <w:lang w:val="sr-Cyrl-CS"/>
              </w:rPr>
            </w:pPr>
            <w:r w:rsidRPr="009D0CC6">
              <w:rPr>
                <w:sz w:val="22"/>
                <w:szCs w:val="22"/>
                <w:lang w:val="sr-Cyrl-CS"/>
              </w:rPr>
              <w:t>8</w:t>
            </w:r>
          </w:p>
        </w:tc>
      </w:tr>
      <w:tr w:rsidR="00813E42" w:rsidRPr="009D0CC6" w14:paraId="0FE46597" w14:textId="77777777" w:rsidTr="00813E42">
        <w:trPr>
          <w:gridAfter w:val="1"/>
          <w:wAfter w:w="33" w:type="dxa"/>
          <w:trHeight w:val="468"/>
        </w:trPr>
        <w:tc>
          <w:tcPr>
            <w:tcW w:w="2297" w:type="dxa"/>
            <w:tcBorders>
              <w:top w:val="single" w:sz="4" w:space="0" w:color="auto"/>
              <w:left w:val="single" w:sz="4" w:space="0" w:color="auto"/>
              <w:bottom w:val="single" w:sz="4" w:space="0" w:color="auto"/>
              <w:right w:val="single" w:sz="4" w:space="0" w:color="auto"/>
            </w:tcBorders>
            <w:vAlign w:val="center"/>
          </w:tcPr>
          <w:p w14:paraId="08686B97" w14:textId="77777777" w:rsidR="00813E42" w:rsidRPr="009D0CC6" w:rsidRDefault="00813E42" w:rsidP="00813E42">
            <w:pPr>
              <w:rPr>
                <w:sz w:val="22"/>
                <w:szCs w:val="22"/>
                <w:lang w:val="sr-Cyrl-CS"/>
              </w:rPr>
            </w:pPr>
            <w:r w:rsidRPr="009D0CC6">
              <w:rPr>
                <w:sz w:val="22"/>
                <w:szCs w:val="22"/>
                <w:lang w:val="sr-Cyrl-CS"/>
              </w:rPr>
              <w:t>,,Улога васпитача и наставника у развијању предузимљивости и предузетничког талента код деце и ученика у дигитално доба"</w:t>
            </w:r>
          </w:p>
        </w:tc>
        <w:tc>
          <w:tcPr>
            <w:tcW w:w="2304" w:type="dxa"/>
            <w:tcBorders>
              <w:top w:val="single" w:sz="4" w:space="0" w:color="auto"/>
              <w:left w:val="single" w:sz="4" w:space="0" w:color="auto"/>
              <w:bottom w:val="single" w:sz="4" w:space="0" w:color="auto"/>
              <w:right w:val="single" w:sz="4" w:space="0" w:color="auto"/>
            </w:tcBorders>
            <w:vAlign w:val="center"/>
          </w:tcPr>
          <w:p w14:paraId="28F44072" w14:textId="77777777" w:rsidR="00813E42" w:rsidRPr="009D0CC6" w:rsidRDefault="00813E42" w:rsidP="00813E42">
            <w:pPr>
              <w:rPr>
                <w:sz w:val="22"/>
                <w:szCs w:val="22"/>
                <w:lang w:val="sr-Cyrl-CS"/>
              </w:rPr>
            </w:pPr>
            <w:r w:rsidRPr="009D0CC6">
              <w:rPr>
                <w:sz w:val="22"/>
                <w:szCs w:val="22"/>
                <w:lang w:val="sr-Cyrl-CS"/>
              </w:rPr>
              <w:t>Семинар</w:t>
            </w:r>
          </w:p>
        </w:tc>
        <w:tc>
          <w:tcPr>
            <w:tcW w:w="1429" w:type="dxa"/>
            <w:tcBorders>
              <w:top w:val="single" w:sz="4" w:space="0" w:color="auto"/>
              <w:left w:val="single" w:sz="4" w:space="0" w:color="auto"/>
              <w:bottom w:val="single" w:sz="4" w:space="0" w:color="auto"/>
              <w:right w:val="single" w:sz="4" w:space="0" w:color="auto"/>
            </w:tcBorders>
            <w:vAlign w:val="center"/>
          </w:tcPr>
          <w:p w14:paraId="3D591EEB" w14:textId="77777777" w:rsidR="00813E42" w:rsidRPr="009D0CC6" w:rsidRDefault="00813E42" w:rsidP="00813E42">
            <w:pPr>
              <w:rPr>
                <w:sz w:val="22"/>
                <w:szCs w:val="22"/>
                <w:lang w:val="sr-Cyrl-CS"/>
              </w:rPr>
            </w:pPr>
            <w:r w:rsidRPr="009D0CC6">
              <w:rPr>
                <w:sz w:val="22"/>
                <w:szCs w:val="22"/>
                <w:lang w:val="sr-Cyrl-CS"/>
              </w:rPr>
              <w:t>Слушалац</w:t>
            </w:r>
          </w:p>
        </w:tc>
        <w:tc>
          <w:tcPr>
            <w:tcW w:w="1701" w:type="dxa"/>
            <w:tcBorders>
              <w:top w:val="single" w:sz="4" w:space="0" w:color="auto"/>
              <w:left w:val="single" w:sz="4" w:space="0" w:color="auto"/>
              <w:bottom w:val="single" w:sz="4" w:space="0" w:color="auto"/>
              <w:right w:val="single" w:sz="4" w:space="0" w:color="auto"/>
            </w:tcBorders>
            <w:vAlign w:val="center"/>
          </w:tcPr>
          <w:p w14:paraId="1F03FE7B" w14:textId="77777777" w:rsidR="00813E42" w:rsidRPr="009D0CC6" w:rsidRDefault="00813E42" w:rsidP="00813E42">
            <w:pPr>
              <w:rPr>
                <w:sz w:val="22"/>
                <w:szCs w:val="22"/>
                <w:lang w:val="sr-Cyrl-CS"/>
              </w:rPr>
            </w:pPr>
            <w:r w:rsidRPr="009D0CC6">
              <w:rPr>
                <w:sz w:val="22"/>
                <w:szCs w:val="22"/>
                <w:lang w:val="sr-Cyrl-CS"/>
              </w:rPr>
              <w:t>ЗУОВ</w:t>
            </w:r>
          </w:p>
        </w:tc>
        <w:tc>
          <w:tcPr>
            <w:tcW w:w="1393" w:type="dxa"/>
            <w:tcBorders>
              <w:top w:val="single" w:sz="4" w:space="0" w:color="auto"/>
              <w:left w:val="single" w:sz="4" w:space="0" w:color="auto"/>
              <w:bottom w:val="single" w:sz="4" w:space="0" w:color="auto"/>
              <w:right w:val="single" w:sz="4" w:space="0" w:color="auto"/>
            </w:tcBorders>
            <w:vAlign w:val="center"/>
          </w:tcPr>
          <w:p w14:paraId="774677BE" w14:textId="77777777" w:rsidR="00813E42" w:rsidRPr="009D0CC6" w:rsidRDefault="00813E42" w:rsidP="00813E42">
            <w:pPr>
              <w:rPr>
                <w:sz w:val="22"/>
                <w:szCs w:val="22"/>
                <w:lang w:val="sr-Cyrl-CS"/>
              </w:rPr>
            </w:pPr>
            <w:r w:rsidRPr="009D0CC6">
              <w:rPr>
                <w:sz w:val="22"/>
                <w:szCs w:val="22"/>
                <w:lang w:val="sr-Cyrl-CS"/>
              </w:rPr>
              <w:t>ОШ</w:t>
            </w:r>
          </w:p>
          <w:p w14:paraId="656CA3AA" w14:textId="77777777" w:rsidR="00813E42" w:rsidRPr="009D0CC6" w:rsidRDefault="00813E42" w:rsidP="00813E42">
            <w:pPr>
              <w:rPr>
                <w:sz w:val="22"/>
                <w:szCs w:val="22"/>
                <w:lang w:val="sr-Cyrl-CS"/>
              </w:rPr>
            </w:pPr>
            <w:r w:rsidRPr="009D0CC6">
              <w:rPr>
                <w:sz w:val="22"/>
                <w:szCs w:val="22"/>
                <w:lang w:val="sr-Cyrl-CS"/>
              </w:rPr>
              <w:t>„Доситеј Обрадовић“</w:t>
            </w:r>
          </w:p>
        </w:tc>
        <w:tc>
          <w:tcPr>
            <w:tcW w:w="2036" w:type="dxa"/>
            <w:tcBorders>
              <w:top w:val="single" w:sz="4" w:space="0" w:color="auto"/>
              <w:left w:val="single" w:sz="4" w:space="0" w:color="auto"/>
              <w:bottom w:val="single" w:sz="4" w:space="0" w:color="auto"/>
              <w:right w:val="single" w:sz="4" w:space="0" w:color="auto"/>
            </w:tcBorders>
            <w:vAlign w:val="center"/>
          </w:tcPr>
          <w:p w14:paraId="13CFA37A" w14:textId="77777777" w:rsidR="00813E42" w:rsidRPr="009D0CC6" w:rsidRDefault="00813E42" w:rsidP="00813E42">
            <w:pPr>
              <w:rPr>
                <w:sz w:val="22"/>
                <w:szCs w:val="22"/>
                <w:lang w:val="sr-Cyrl-CS"/>
              </w:rPr>
            </w:pPr>
            <w:r w:rsidRPr="009D0CC6">
              <w:rPr>
                <w:sz w:val="22"/>
                <w:szCs w:val="22"/>
                <w:lang w:val="sr-Cyrl-CS"/>
              </w:rPr>
              <w:t>ОШ</w:t>
            </w:r>
          </w:p>
          <w:p w14:paraId="1FBF3652" w14:textId="77777777" w:rsidR="00813E42" w:rsidRPr="009D0CC6" w:rsidRDefault="00813E42" w:rsidP="00813E42">
            <w:pPr>
              <w:rPr>
                <w:sz w:val="22"/>
                <w:szCs w:val="22"/>
                <w:lang w:val="sr-Cyrl-CS"/>
              </w:rPr>
            </w:pPr>
            <w:r w:rsidRPr="009D0CC6">
              <w:rPr>
                <w:sz w:val="22"/>
                <w:szCs w:val="22"/>
                <w:lang w:val="sr-Cyrl-CS"/>
              </w:rPr>
              <w:t>„Доситеј Обрадовић“</w:t>
            </w:r>
          </w:p>
          <w:p w14:paraId="0593A7B5" w14:textId="77777777" w:rsidR="00813E42" w:rsidRPr="009D0CC6" w:rsidRDefault="00813E42" w:rsidP="00813E42">
            <w:pPr>
              <w:rPr>
                <w:sz w:val="22"/>
                <w:szCs w:val="22"/>
                <w:lang w:val="sr-Cyrl-CS"/>
              </w:rPr>
            </w:pPr>
            <w:r w:rsidRPr="009D0CC6">
              <w:rPr>
                <w:sz w:val="22"/>
                <w:szCs w:val="22"/>
                <w:lang w:val="sr-Cyrl-CS"/>
              </w:rPr>
              <w:t>Вождовац</w:t>
            </w:r>
          </w:p>
        </w:tc>
        <w:tc>
          <w:tcPr>
            <w:tcW w:w="1794" w:type="dxa"/>
            <w:tcBorders>
              <w:top w:val="single" w:sz="4" w:space="0" w:color="auto"/>
              <w:left w:val="single" w:sz="4" w:space="0" w:color="auto"/>
              <w:bottom w:val="single" w:sz="4" w:space="0" w:color="auto"/>
              <w:right w:val="single" w:sz="4" w:space="0" w:color="auto"/>
            </w:tcBorders>
            <w:vAlign w:val="center"/>
          </w:tcPr>
          <w:p w14:paraId="0C957BE9" w14:textId="77777777" w:rsidR="00813E42" w:rsidRPr="009D0CC6" w:rsidRDefault="00813E42" w:rsidP="00813E42">
            <w:pPr>
              <w:rPr>
                <w:sz w:val="22"/>
                <w:szCs w:val="22"/>
                <w:lang w:val="sr-Cyrl-CS"/>
              </w:rPr>
            </w:pPr>
            <w:r w:rsidRPr="009D0CC6">
              <w:rPr>
                <w:sz w:val="22"/>
                <w:szCs w:val="22"/>
                <w:lang w:val="sr-Cyrl-CS"/>
              </w:rPr>
              <w:t>Сертификат</w:t>
            </w:r>
          </w:p>
        </w:tc>
        <w:tc>
          <w:tcPr>
            <w:tcW w:w="798" w:type="dxa"/>
            <w:tcBorders>
              <w:top w:val="single" w:sz="4" w:space="0" w:color="auto"/>
              <w:left w:val="single" w:sz="4" w:space="0" w:color="auto"/>
              <w:bottom w:val="single" w:sz="4" w:space="0" w:color="auto"/>
              <w:right w:val="single" w:sz="4" w:space="0" w:color="auto"/>
            </w:tcBorders>
            <w:vAlign w:val="center"/>
          </w:tcPr>
          <w:p w14:paraId="5DBF531D" w14:textId="77777777" w:rsidR="00813E42" w:rsidRPr="009D0CC6" w:rsidRDefault="00813E42" w:rsidP="00813E42">
            <w:pPr>
              <w:rPr>
                <w:sz w:val="22"/>
                <w:szCs w:val="22"/>
                <w:lang w:val="sr-Cyrl-CS"/>
              </w:rPr>
            </w:pPr>
          </w:p>
        </w:tc>
      </w:tr>
      <w:tr w:rsidR="00813E42" w:rsidRPr="009D0CC6" w14:paraId="16F3EC6C" w14:textId="77777777" w:rsidTr="00813E42">
        <w:trPr>
          <w:gridAfter w:val="1"/>
          <w:wAfter w:w="33" w:type="dxa"/>
          <w:trHeight w:val="468"/>
        </w:trPr>
        <w:tc>
          <w:tcPr>
            <w:tcW w:w="2297" w:type="dxa"/>
            <w:tcBorders>
              <w:top w:val="single" w:sz="4" w:space="0" w:color="auto"/>
              <w:left w:val="single" w:sz="4" w:space="0" w:color="auto"/>
              <w:bottom w:val="single" w:sz="4" w:space="0" w:color="auto"/>
              <w:right w:val="single" w:sz="4" w:space="0" w:color="auto"/>
            </w:tcBorders>
            <w:vAlign w:val="center"/>
          </w:tcPr>
          <w:p w14:paraId="481A1477" w14:textId="77777777" w:rsidR="00813E42" w:rsidRPr="009D0CC6" w:rsidRDefault="00813E42" w:rsidP="00813E42">
            <w:pPr>
              <w:rPr>
                <w:sz w:val="22"/>
                <w:szCs w:val="22"/>
                <w:lang w:val="sr-Cyrl-CS"/>
              </w:rPr>
            </w:pPr>
            <w:r w:rsidRPr="009D0CC6">
              <w:rPr>
                <w:sz w:val="22"/>
                <w:szCs w:val="22"/>
                <w:lang w:val="sr-Cyrl-CS"/>
              </w:rPr>
              <w:t>,,Водич кроз инклузивно образовање"</w:t>
            </w:r>
          </w:p>
          <w:p w14:paraId="2B90056E" w14:textId="77777777" w:rsidR="00813E42" w:rsidRPr="009D0CC6" w:rsidRDefault="00813E42" w:rsidP="00813E42">
            <w:pPr>
              <w:rPr>
                <w:sz w:val="22"/>
                <w:szCs w:val="22"/>
                <w:lang w:val="sr-Cyrl-CS"/>
              </w:rPr>
            </w:pPr>
          </w:p>
        </w:tc>
        <w:tc>
          <w:tcPr>
            <w:tcW w:w="2304" w:type="dxa"/>
            <w:tcBorders>
              <w:top w:val="single" w:sz="4" w:space="0" w:color="auto"/>
              <w:left w:val="single" w:sz="4" w:space="0" w:color="auto"/>
              <w:bottom w:val="single" w:sz="4" w:space="0" w:color="auto"/>
              <w:right w:val="single" w:sz="4" w:space="0" w:color="auto"/>
            </w:tcBorders>
            <w:vAlign w:val="center"/>
          </w:tcPr>
          <w:p w14:paraId="4F2D0B87" w14:textId="77777777" w:rsidR="00813E42" w:rsidRPr="009D0CC6" w:rsidRDefault="00813E42" w:rsidP="00813E42">
            <w:pPr>
              <w:rPr>
                <w:sz w:val="22"/>
                <w:szCs w:val="22"/>
                <w:lang w:val="sr-Cyrl-CS"/>
              </w:rPr>
            </w:pPr>
            <w:r w:rsidRPr="009D0CC6">
              <w:rPr>
                <w:sz w:val="22"/>
                <w:szCs w:val="22"/>
                <w:lang w:val="sr-Cyrl-CS"/>
              </w:rPr>
              <w:t>Семинар</w:t>
            </w:r>
          </w:p>
        </w:tc>
        <w:tc>
          <w:tcPr>
            <w:tcW w:w="1429" w:type="dxa"/>
            <w:tcBorders>
              <w:top w:val="single" w:sz="4" w:space="0" w:color="auto"/>
              <w:left w:val="single" w:sz="4" w:space="0" w:color="auto"/>
              <w:bottom w:val="single" w:sz="4" w:space="0" w:color="auto"/>
              <w:right w:val="single" w:sz="4" w:space="0" w:color="auto"/>
            </w:tcBorders>
            <w:vAlign w:val="center"/>
          </w:tcPr>
          <w:p w14:paraId="0E200739" w14:textId="77777777" w:rsidR="00813E42" w:rsidRPr="009D0CC6" w:rsidRDefault="00813E42" w:rsidP="00813E42">
            <w:pPr>
              <w:rPr>
                <w:sz w:val="22"/>
                <w:szCs w:val="22"/>
                <w:lang w:val="sr-Cyrl-CS"/>
              </w:rPr>
            </w:pPr>
            <w:r w:rsidRPr="009D0CC6">
              <w:rPr>
                <w:sz w:val="22"/>
                <w:szCs w:val="22"/>
                <w:lang w:val="sr-Cyrl-CS"/>
              </w:rPr>
              <w:t>Слушалац</w:t>
            </w:r>
          </w:p>
        </w:tc>
        <w:tc>
          <w:tcPr>
            <w:tcW w:w="1701" w:type="dxa"/>
            <w:tcBorders>
              <w:top w:val="single" w:sz="4" w:space="0" w:color="auto"/>
              <w:left w:val="single" w:sz="4" w:space="0" w:color="auto"/>
              <w:bottom w:val="single" w:sz="4" w:space="0" w:color="auto"/>
              <w:right w:val="single" w:sz="4" w:space="0" w:color="auto"/>
            </w:tcBorders>
            <w:vAlign w:val="center"/>
          </w:tcPr>
          <w:p w14:paraId="7DC1CCA0" w14:textId="77777777" w:rsidR="00813E42" w:rsidRPr="009D0CC6" w:rsidRDefault="00813E42" w:rsidP="00813E42">
            <w:pPr>
              <w:rPr>
                <w:sz w:val="22"/>
                <w:szCs w:val="22"/>
                <w:lang w:val="sr-Cyrl-CS"/>
              </w:rPr>
            </w:pPr>
            <w:r w:rsidRPr="009D0CC6">
              <w:rPr>
                <w:sz w:val="22"/>
                <w:szCs w:val="22"/>
                <w:lang w:val="sr-Cyrl-CS"/>
              </w:rPr>
              <w:t>ЗУОВ</w:t>
            </w:r>
          </w:p>
        </w:tc>
        <w:tc>
          <w:tcPr>
            <w:tcW w:w="1393" w:type="dxa"/>
            <w:tcBorders>
              <w:top w:val="single" w:sz="4" w:space="0" w:color="auto"/>
              <w:left w:val="single" w:sz="4" w:space="0" w:color="auto"/>
              <w:bottom w:val="single" w:sz="4" w:space="0" w:color="auto"/>
              <w:right w:val="single" w:sz="4" w:space="0" w:color="auto"/>
            </w:tcBorders>
            <w:vAlign w:val="center"/>
          </w:tcPr>
          <w:p w14:paraId="0ED41BCD" w14:textId="77777777" w:rsidR="00813E42" w:rsidRPr="009D0CC6" w:rsidRDefault="00813E42" w:rsidP="00813E42">
            <w:pPr>
              <w:rPr>
                <w:sz w:val="22"/>
                <w:szCs w:val="22"/>
                <w:lang w:val="sr-Cyrl-CS"/>
              </w:rPr>
            </w:pPr>
            <w:r w:rsidRPr="009D0CC6">
              <w:rPr>
                <w:sz w:val="22"/>
                <w:szCs w:val="22"/>
                <w:lang w:val="sr-Cyrl-CS"/>
              </w:rPr>
              <w:t>ОШ</w:t>
            </w:r>
          </w:p>
          <w:p w14:paraId="7A3B3CBE" w14:textId="77777777" w:rsidR="00813E42" w:rsidRPr="009D0CC6" w:rsidRDefault="00813E42" w:rsidP="00813E42">
            <w:pPr>
              <w:rPr>
                <w:sz w:val="22"/>
                <w:szCs w:val="22"/>
                <w:lang w:val="sr-Cyrl-CS"/>
              </w:rPr>
            </w:pPr>
            <w:r w:rsidRPr="009D0CC6">
              <w:rPr>
                <w:sz w:val="22"/>
                <w:szCs w:val="22"/>
                <w:lang w:val="sr-Cyrl-CS"/>
              </w:rPr>
              <w:t>„Доситеј Обрадовић“</w:t>
            </w:r>
          </w:p>
        </w:tc>
        <w:tc>
          <w:tcPr>
            <w:tcW w:w="2036" w:type="dxa"/>
            <w:tcBorders>
              <w:top w:val="single" w:sz="4" w:space="0" w:color="auto"/>
              <w:left w:val="single" w:sz="4" w:space="0" w:color="auto"/>
              <w:bottom w:val="single" w:sz="4" w:space="0" w:color="auto"/>
              <w:right w:val="single" w:sz="4" w:space="0" w:color="auto"/>
            </w:tcBorders>
            <w:vAlign w:val="center"/>
          </w:tcPr>
          <w:p w14:paraId="4D964AD8" w14:textId="77777777" w:rsidR="00813E42" w:rsidRPr="009D0CC6" w:rsidRDefault="00813E42" w:rsidP="00813E42">
            <w:pPr>
              <w:rPr>
                <w:sz w:val="22"/>
                <w:szCs w:val="22"/>
                <w:lang w:val="sr-Cyrl-CS"/>
              </w:rPr>
            </w:pPr>
            <w:r w:rsidRPr="009D0CC6">
              <w:rPr>
                <w:sz w:val="22"/>
                <w:szCs w:val="22"/>
                <w:lang w:val="sr-Cyrl-CS"/>
              </w:rPr>
              <w:t>ОШ</w:t>
            </w:r>
          </w:p>
          <w:p w14:paraId="19C22A32" w14:textId="77777777" w:rsidR="00813E42" w:rsidRPr="009D0CC6" w:rsidRDefault="00813E42" w:rsidP="00813E42">
            <w:pPr>
              <w:rPr>
                <w:sz w:val="22"/>
                <w:szCs w:val="22"/>
                <w:lang w:val="sr-Cyrl-CS"/>
              </w:rPr>
            </w:pPr>
            <w:r w:rsidRPr="009D0CC6">
              <w:rPr>
                <w:sz w:val="22"/>
                <w:szCs w:val="22"/>
                <w:lang w:val="sr-Cyrl-CS"/>
              </w:rPr>
              <w:t>„Доситеј Обрадовић“</w:t>
            </w:r>
          </w:p>
          <w:p w14:paraId="48D97EF4" w14:textId="77777777" w:rsidR="00813E42" w:rsidRPr="009D0CC6" w:rsidRDefault="00813E42" w:rsidP="00813E42">
            <w:pPr>
              <w:rPr>
                <w:sz w:val="22"/>
                <w:szCs w:val="22"/>
                <w:lang w:val="sr-Cyrl-CS"/>
              </w:rPr>
            </w:pPr>
            <w:r w:rsidRPr="009D0CC6">
              <w:rPr>
                <w:sz w:val="22"/>
                <w:szCs w:val="22"/>
                <w:lang w:val="sr-Cyrl-CS"/>
              </w:rPr>
              <w:t>Вождовац</w:t>
            </w:r>
          </w:p>
        </w:tc>
        <w:tc>
          <w:tcPr>
            <w:tcW w:w="1794" w:type="dxa"/>
            <w:tcBorders>
              <w:top w:val="single" w:sz="4" w:space="0" w:color="auto"/>
              <w:left w:val="single" w:sz="4" w:space="0" w:color="auto"/>
              <w:bottom w:val="single" w:sz="4" w:space="0" w:color="auto"/>
              <w:right w:val="single" w:sz="4" w:space="0" w:color="auto"/>
            </w:tcBorders>
            <w:vAlign w:val="center"/>
          </w:tcPr>
          <w:p w14:paraId="5AE838B8" w14:textId="77777777" w:rsidR="00813E42" w:rsidRPr="009D0CC6" w:rsidRDefault="00813E42" w:rsidP="00813E42">
            <w:pPr>
              <w:rPr>
                <w:sz w:val="22"/>
                <w:szCs w:val="22"/>
                <w:lang w:val="sr-Cyrl-CS"/>
              </w:rPr>
            </w:pPr>
            <w:r w:rsidRPr="009D0CC6">
              <w:rPr>
                <w:sz w:val="22"/>
                <w:szCs w:val="22"/>
                <w:lang w:val="sr-Cyrl-CS"/>
              </w:rPr>
              <w:t>Сертификат</w:t>
            </w:r>
          </w:p>
        </w:tc>
        <w:tc>
          <w:tcPr>
            <w:tcW w:w="798" w:type="dxa"/>
            <w:tcBorders>
              <w:top w:val="single" w:sz="4" w:space="0" w:color="auto"/>
              <w:left w:val="single" w:sz="4" w:space="0" w:color="auto"/>
              <w:bottom w:val="single" w:sz="4" w:space="0" w:color="auto"/>
              <w:right w:val="single" w:sz="4" w:space="0" w:color="auto"/>
            </w:tcBorders>
            <w:vAlign w:val="center"/>
          </w:tcPr>
          <w:p w14:paraId="19D4E222" w14:textId="77777777" w:rsidR="00813E42" w:rsidRPr="009D0CC6" w:rsidRDefault="00813E42" w:rsidP="00813E42">
            <w:pPr>
              <w:rPr>
                <w:sz w:val="22"/>
                <w:szCs w:val="22"/>
                <w:lang w:val="sr-Cyrl-CS"/>
              </w:rPr>
            </w:pPr>
            <w:r w:rsidRPr="009D0CC6">
              <w:rPr>
                <w:sz w:val="22"/>
                <w:szCs w:val="22"/>
                <w:lang w:val="sr-Cyrl-CS"/>
              </w:rPr>
              <w:t>16</w:t>
            </w:r>
          </w:p>
        </w:tc>
      </w:tr>
    </w:tbl>
    <w:p w14:paraId="26C1BC4F" w14:textId="77777777" w:rsidR="00813E42" w:rsidRPr="009D0CC6" w:rsidRDefault="00813E42" w:rsidP="00813E42">
      <w:pPr>
        <w:pStyle w:val="NoSpacing"/>
        <w:rPr>
          <w:rFonts w:ascii="Times New Roman" w:hAnsi="Times New Roman"/>
          <w:bCs/>
          <w:lang w:val="sr-Cyrl-CS"/>
        </w:rPr>
      </w:pPr>
    </w:p>
    <w:p w14:paraId="7161EAB4" w14:textId="77777777" w:rsidR="00813E42" w:rsidRPr="009D0CC6" w:rsidRDefault="00813E42" w:rsidP="00813E42">
      <w:pPr>
        <w:pStyle w:val="NoSpacing"/>
        <w:rPr>
          <w:rFonts w:ascii="Times New Roman" w:hAnsi="Times New Roman"/>
          <w:bCs/>
          <w:lang w:val="sr-Cyrl-CS"/>
        </w:rPr>
      </w:pPr>
    </w:p>
    <w:p w14:paraId="5475EA95" w14:textId="77777777" w:rsidR="00813E42" w:rsidRPr="009D0CC6" w:rsidRDefault="00813E42" w:rsidP="00813E42">
      <w:pPr>
        <w:pStyle w:val="NoSpacing"/>
        <w:rPr>
          <w:rFonts w:ascii="Times New Roman" w:hAnsi="Times New Roman"/>
          <w:bCs/>
          <w:lang w:val="sr-Cyrl-CS"/>
        </w:rPr>
      </w:pPr>
    </w:p>
    <w:tbl>
      <w:tblPr>
        <w:tblW w:w="14295"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980"/>
        <w:gridCol w:w="1818"/>
        <w:gridCol w:w="2232"/>
        <w:gridCol w:w="1530"/>
        <w:gridCol w:w="1413"/>
        <w:gridCol w:w="1350"/>
        <w:gridCol w:w="857"/>
        <w:gridCol w:w="55"/>
      </w:tblGrid>
      <w:tr w:rsidR="00813E42" w:rsidRPr="009D0CC6" w14:paraId="3AA6C78B" w14:textId="77777777" w:rsidTr="00813E42">
        <w:tc>
          <w:tcPr>
            <w:tcW w:w="14295" w:type="dxa"/>
            <w:gridSpan w:val="9"/>
            <w:shd w:val="clear" w:color="auto" w:fill="F2F2F2"/>
            <w:vAlign w:val="center"/>
          </w:tcPr>
          <w:p w14:paraId="4AB5453F"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272E6A0A" w14:textId="77777777" w:rsidR="00813E42" w:rsidRPr="009D0CC6" w:rsidRDefault="00813E42" w:rsidP="00F71934">
            <w:pPr>
              <w:rPr>
                <w:bCs/>
                <w:sz w:val="22"/>
                <w:szCs w:val="22"/>
                <w:lang w:val="sr-Cyrl-CS"/>
              </w:rPr>
            </w:pPr>
          </w:p>
        </w:tc>
      </w:tr>
      <w:tr w:rsidR="00813E42" w:rsidRPr="009D0CC6" w14:paraId="294AF1BD" w14:textId="77777777" w:rsidTr="00813E42">
        <w:trPr>
          <w:gridAfter w:val="1"/>
          <w:wAfter w:w="55" w:type="dxa"/>
        </w:trPr>
        <w:tc>
          <w:tcPr>
            <w:tcW w:w="3060" w:type="dxa"/>
            <w:shd w:val="clear" w:color="auto" w:fill="D9D9D9" w:themeFill="background1" w:themeFillShade="D9"/>
            <w:vAlign w:val="center"/>
          </w:tcPr>
          <w:p w14:paraId="2B41E508" w14:textId="77777777" w:rsidR="00813E42" w:rsidRPr="009D0CC6" w:rsidRDefault="00813E42" w:rsidP="00F71934">
            <w:pPr>
              <w:jc w:val="center"/>
              <w:rPr>
                <w:sz w:val="22"/>
                <w:szCs w:val="22"/>
                <w:lang w:val="sr-Cyrl-CS"/>
              </w:rPr>
            </w:pPr>
            <w:r w:rsidRPr="009D0CC6">
              <w:rPr>
                <w:sz w:val="22"/>
                <w:szCs w:val="22"/>
                <w:lang w:val="sr-Cyrl-CS"/>
              </w:rPr>
              <w:t>Назив / тема</w:t>
            </w:r>
          </w:p>
        </w:tc>
        <w:tc>
          <w:tcPr>
            <w:tcW w:w="1980" w:type="dxa"/>
            <w:shd w:val="clear" w:color="auto" w:fill="D9D9D9" w:themeFill="background1" w:themeFillShade="D9"/>
            <w:vAlign w:val="center"/>
          </w:tcPr>
          <w:p w14:paraId="19FC2CF7" w14:textId="77777777" w:rsidR="00813E42" w:rsidRPr="009D0CC6" w:rsidRDefault="00813E42" w:rsidP="00F71934">
            <w:pPr>
              <w:jc w:val="center"/>
              <w:rPr>
                <w:sz w:val="22"/>
                <w:szCs w:val="22"/>
                <w:lang w:val="sr-Cyrl-CS"/>
              </w:rPr>
            </w:pPr>
            <w:r w:rsidRPr="009D0CC6">
              <w:rPr>
                <w:sz w:val="22"/>
                <w:szCs w:val="22"/>
                <w:lang w:val="sr-Cyrl-CS"/>
              </w:rPr>
              <w:t>Врста / облик</w:t>
            </w:r>
          </w:p>
        </w:tc>
        <w:tc>
          <w:tcPr>
            <w:tcW w:w="1818" w:type="dxa"/>
            <w:shd w:val="clear" w:color="auto" w:fill="D9D9D9" w:themeFill="background1" w:themeFillShade="D9"/>
            <w:vAlign w:val="center"/>
          </w:tcPr>
          <w:p w14:paraId="7A55B706" w14:textId="77777777" w:rsidR="00813E42" w:rsidRPr="009D0CC6" w:rsidRDefault="00813E42" w:rsidP="00F71934">
            <w:pPr>
              <w:jc w:val="center"/>
              <w:rPr>
                <w:sz w:val="22"/>
                <w:szCs w:val="22"/>
                <w:lang w:val="sr-Cyrl-CS"/>
              </w:rPr>
            </w:pPr>
            <w:r w:rsidRPr="009D0CC6">
              <w:rPr>
                <w:sz w:val="22"/>
                <w:szCs w:val="22"/>
                <w:lang w:val="sr-Cyrl-CS"/>
              </w:rPr>
              <w:t>Улога у активности</w:t>
            </w:r>
          </w:p>
        </w:tc>
        <w:tc>
          <w:tcPr>
            <w:tcW w:w="2232" w:type="dxa"/>
            <w:shd w:val="clear" w:color="auto" w:fill="D9D9D9" w:themeFill="background1" w:themeFillShade="D9"/>
            <w:vAlign w:val="center"/>
          </w:tcPr>
          <w:p w14:paraId="455B6355" w14:textId="77777777" w:rsidR="00813E42" w:rsidRPr="009D0CC6" w:rsidRDefault="00813E42" w:rsidP="00F71934">
            <w:pPr>
              <w:jc w:val="center"/>
              <w:rPr>
                <w:sz w:val="22"/>
                <w:szCs w:val="22"/>
                <w:lang w:val="sr-Cyrl-CS"/>
              </w:rPr>
            </w:pPr>
            <w:r w:rsidRPr="009D0CC6">
              <w:rPr>
                <w:sz w:val="22"/>
                <w:szCs w:val="22"/>
                <w:lang w:val="sr-Cyrl-CS"/>
              </w:rPr>
              <w:t>Организатор (институција, друштво)</w:t>
            </w:r>
          </w:p>
          <w:p w14:paraId="5DFE7AFC" w14:textId="77777777" w:rsidR="00813E42" w:rsidRPr="009D0CC6" w:rsidRDefault="00813E42" w:rsidP="00F71934">
            <w:pPr>
              <w:jc w:val="center"/>
              <w:rPr>
                <w:sz w:val="22"/>
                <w:szCs w:val="22"/>
                <w:lang w:val="sr-Cyrl-CS"/>
              </w:rPr>
            </w:pPr>
          </w:p>
        </w:tc>
        <w:tc>
          <w:tcPr>
            <w:tcW w:w="1530" w:type="dxa"/>
            <w:shd w:val="clear" w:color="auto" w:fill="D9D9D9" w:themeFill="background1" w:themeFillShade="D9"/>
            <w:vAlign w:val="center"/>
          </w:tcPr>
          <w:p w14:paraId="06C0FDDA" w14:textId="77777777" w:rsidR="00813E42" w:rsidRPr="009D0CC6" w:rsidRDefault="00813E42" w:rsidP="00F71934">
            <w:pPr>
              <w:jc w:val="center"/>
              <w:rPr>
                <w:sz w:val="22"/>
                <w:szCs w:val="22"/>
                <w:lang w:val="sr-Cyrl-CS"/>
              </w:rPr>
            </w:pPr>
            <w:r w:rsidRPr="009D0CC6">
              <w:rPr>
                <w:sz w:val="22"/>
                <w:szCs w:val="22"/>
                <w:lang w:val="sr-Cyrl-CS"/>
              </w:rPr>
              <w:t>Ниво органозовања</w:t>
            </w:r>
          </w:p>
        </w:tc>
        <w:tc>
          <w:tcPr>
            <w:tcW w:w="1413" w:type="dxa"/>
            <w:shd w:val="clear" w:color="auto" w:fill="D9D9D9" w:themeFill="background1" w:themeFillShade="D9"/>
            <w:vAlign w:val="center"/>
          </w:tcPr>
          <w:p w14:paraId="34D741AE" w14:textId="77777777" w:rsidR="00813E42" w:rsidRPr="009D0CC6" w:rsidRDefault="00813E42" w:rsidP="00F71934">
            <w:pPr>
              <w:jc w:val="center"/>
              <w:rPr>
                <w:sz w:val="22"/>
                <w:szCs w:val="22"/>
                <w:lang w:val="sr-Cyrl-CS"/>
              </w:rPr>
            </w:pPr>
            <w:r w:rsidRPr="009D0CC6">
              <w:rPr>
                <w:sz w:val="22"/>
                <w:szCs w:val="22"/>
                <w:lang w:val="sr-Cyrl-CS"/>
              </w:rPr>
              <w:t>Место и време одржавања</w:t>
            </w:r>
          </w:p>
        </w:tc>
        <w:tc>
          <w:tcPr>
            <w:tcW w:w="1350" w:type="dxa"/>
            <w:shd w:val="clear" w:color="auto" w:fill="D9D9D9" w:themeFill="background1" w:themeFillShade="D9"/>
            <w:vAlign w:val="center"/>
          </w:tcPr>
          <w:p w14:paraId="40FF6D81" w14:textId="77777777" w:rsidR="00813E42" w:rsidRPr="009D0CC6" w:rsidRDefault="00813E42" w:rsidP="00F71934">
            <w:pPr>
              <w:jc w:val="center"/>
              <w:rPr>
                <w:sz w:val="22"/>
                <w:szCs w:val="22"/>
                <w:lang w:val="sr-Cyrl-CS"/>
              </w:rPr>
            </w:pPr>
            <w:r w:rsidRPr="009D0CC6">
              <w:rPr>
                <w:sz w:val="22"/>
                <w:szCs w:val="22"/>
                <w:lang w:val="sr-Cyrl-CS"/>
              </w:rPr>
              <w:t>Доказ о учешћу</w:t>
            </w:r>
          </w:p>
        </w:tc>
        <w:tc>
          <w:tcPr>
            <w:tcW w:w="857" w:type="dxa"/>
            <w:shd w:val="clear" w:color="auto" w:fill="D9D9D9" w:themeFill="background1" w:themeFillShade="D9"/>
            <w:vAlign w:val="center"/>
          </w:tcPr>
          <w:p w14:paraId="2218B7AB" w14:textId="77777777" w:rsidR="00813E42" w:rsidRPr="009D0CC6" w:rsidRDefault="00813E42" w:rsidP="00813E42">
            <w:pPr>
              <w:ind w:right="-90"/>
              <w:jc w:val="center"/>
              <w:rPr>
                <w:sz w:val="22"/>
                <w:szCs w:val="22"/>
                <w:lang w:val="sr-Cyrl-CS"/>
              </w:rPr>
            </w:pPr>
            <w:r w:rsidRPr="009D0CC6">
              <w:rPr>
                <w:sz w:val="22"/>
                <w:szCs w:val="22"/>
                <w:lang w:val="sr-Cyrl-CS"/>
              </w:rPr>
              <w:t>Број сати / бодови</w:t>
            </w:r>
          </w:p>
        </w:tc>
      </w:tr>
      <w:tr w:rsidR="00813E42" w:rsidRPr="009D0CC6" w14:paraId="2FEFF2E1" w14:textId="77777777" w:rsidTr="00813E42">
        <w:trPr>
          <w:gridAfter w:val="1"/>
          <w:wAfter w:w="55" w:type="dxa"/>
        </w:trPr>
        <w:tc>
          <w:tcPr>
            <w:tcW w:w="3060" w:type="dxa"/>
            <w:vAlign w:val="center"/>
          </w:tcPr>
          <w:p w14:paraId="3B28B89A" w14:textId="77777777" w:rsidR="00813E42" w:rsidRPr="009D0CC6" w:rsidRDefault="00813E42" w:rsidP="00F71934">
            <w:pPr>
              <w:jc w:val="center"/>
              <w:rPr>
                <w:bCs/>
                <w:sz w:val="22"/>
                <w:szCs w:val="22"/>
                <w:lang w:val="sr-Cyrl-RS"/>
              </w:rPr>
            </w:pPr>
            <w:r w:rsidRPr="009D0CC6">
              <w:rPr>
                <w:bCs/>
                <w:sz w:val="22"/>
                <w:szCs w:val="22"/>
                <w:lang w:val="sr-Cyrl-RS"/>
              </w:rPr>
              <w:t>Управљање стресом и технике превазилажења сагоревања у наставничкој професији - Брнаут</w:t>
            </w:r>
          </w:p>
        </w:tc>
        <w:tc>
          <w:tcPr>
            <w:tcW w:w="1980" w:type="dxa"/>
            <w:vAlign w:val="center"/>
          </w:tcPr>
          <w:p w14:paraId="243EB6BA"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p w14:paraId="14F4BBB0" w14:textId="77777777" w:rsidR="00813E42" w:rsidRPr="009D0CC6" w:rsidRDefault="00813E42" w:rsidP="00F71934">
            <w:pPr>
              <w:jc w:val="center"/>
              <w:rPr>
                <w:bCs/>
                <w:sz w:val="22"/>
                <w:szCs w:val="22"/>
                <w:lang w:val="sr-Cyrl-CS"/>
              </w:rPr>
            </w:pPr>
          </w:p>
        </w:tc>
        <w:tc>
          <w:tcPr>
            <w:tcW w:w="1818" w:type="dxa"/>
            <w:vAlign w:val="center"/>
          </w:tcPr>
          <w:p w14:paraId="0BD118AC"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2232" w:type="dxa"/>
            <w:vAlign w:val="center"/>
          </w:tcPr>
          <w:p w14:paraId="6FAC27C4" w14:textId="77777777" w:rsidR="00813E42" w:rsidRPr="009D0CC6" w:rsidRDefault="00813E42" w:rsidP="00F71934">
            <w:pPr>
              <w:jc w:val="center"/>
              <w:rPr>
                <w:bCs/>
                <w:sz w:val="22"/>
                <w:szCs w:val="22"/>
                <w:lang w:val="sr-Cyrl-CS"/>
              </w:rPr>
            </w:pPr>
            <w:r w:rsidRPr="009D0CC6">
              <w:rPr>
                <w:bCs/>
                <w:sz w:val="22"/>
                <w:szCs w:val="22"/>
                <w:lang w:val="sr-Cyrl-CS"/>
              </w:rPr>
              <w:t>Центар за образовање и професионални развој</w:t>
            </w:r>
          </w:p>
        </w:tc>
        <w:tc>
          <w:tcPr>
            <w:tcW w:w="1530" w:type="dxa"/>
            <w:vAlign w:val="center"/>
          </w:tcPr>
          <w:p w14:paraId="3A7E8DA1"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413" w:type="dxa"/>
            <w:vAlign w:val="center"/>
          </w:tcPr>
          <w:p w14:paraId="240C240B" w14:textId="77777777" w:rsidR="00813E42" w:rsidRPr="009D0CC6" w:rsidRDefault="00813E42" w:rsidP="00F71934">
            <w:pPr>
              <w:jc w:val="center"/>
              <w:rPr>
                <w:bCs/>
                <w:sz w:val="22"/>
                <w:szCs w:val="22"/>
                <w:lang w:val="sr-Cyrl-CS"/>
              </w:rPr>
            </w:pPr>
            <w:r w:rsidRPr="009D0CC6">
              <w:rPr>
                <w:bCs/>
                <w:sz w:val="22"/>
                <w:szCs w:val="22"/>
                <w:lang w:val="sr-Cyrl-CS"/>
              </w:rPr>
              <w:t>Златибор</w:t>
            </w:r>
          </w:p>
        </w:tc>
        <w:tc>
          <w:tcPr>
            <w:tcW w:w="1350" w:type="dxa"/>
            <w:vAlign w:val="center"/>
          </w:tcPr>
          <w:p w14:paraId="00CF8993"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857" w:type="dxa"/>
            <w:vAlign w:val="center"/>
          </w:tcPr>
          <w:p w14:paraId="34DD7C22" w14:textId="77777777" w:rsidR="00813E42" w:rsidRPr="009D0CC6" w:rsidRDefault="00813E42" w:rsidP="00F71934">
            <w:pPr>
              <w:jc w:val="center"/>
              <w:rPr>
                <w:bCs/>
                <w:sz w:val="22"/>
                <w:szCs w:val="22"/>
                <w:lang w:val="sr-Cyrl-CS"/>
              </w:rPr>
            </w:pPr>
            <w:r w:rsidRPr="009D0CC6">
              <w:rPr>
                <w:bCs/>
                <w:sz w:val="22"/>
                <w:szCs w:val="22"/>
                <w:lang w:val="sr-Cyrl-CS"/>
              </w:rPr>
              <w:t>6</w:t>
            </w:r>
          </w:p>
        </w:tc>
      </w:tr>
      <w:tr w:rsidR="00813E42" w:rsidRPr="009D0CC6" w14:paraId="04E68DE4" w14:textId="77777777" w:rsidTr="00813E42">
        <w:trPr>
          <w:gridAfter w:val="1"/>
          <w:wAfter w:w="55" w:type="dxa"/>
        </w:trPr>
        <w:tc>
          <w:tcPr>
            <w:tcW w:w="3060" w:type="dxa"/>
            <w:vAlign w:val="center"/>
          </w:tcPr>
          <w:p w14:paraId="23456E81" w14:textId="77777777" w:rsidR="00813E42" w:rsidRPr="009D0CC6" w:rsidRDefault="00813E42" w:rsidP="00F71934">
            <w:pPr>
              <w:jc w:val="center"/>
              <w:rPr>
                <w:bCs/>
                <w:sz w:val="22"/>
                <w:szCs w:val="22"/>
                <w:lang w:val="sr-Cyrl-RS"/>
              </w:rPr>
            </w:pPr>
            <w:r w:rsidRPr="009D0CC6">
              <w:rPr>
                <w:bCs/>
                <w:sz w:val="22"/>
                <w:szCs w:val="22"/>
                <w:lang w:val="sr-Cyrl-RS"/>
              </w:rPr>
              <w:t>Састанци Актива директора на нивоу Општине</w:t>
            </w:r>
          </w:p>
        </w:tc>
        <w:tc>
          <w:tcPr>
            <w:tcW w:w="1980" w:type="dxa"/>
            <w:vAlign w:val="center"/>
          </w:tcPr>
          <w:p w14:paraId="39AD1501" w14:textId="77777777" w:rsidR="00813E42" w:rsidRPr="009D0CC6" w:rsidRDefault="00813E42" w:rsidP="00F71934">
            <w:pPr>
              <w:jc w:val="center"/>
              <w:rPr>
                <w:bCs/>
                <w:sz w:val="22"/>
                <w:szCs w:val="22"/>
                <w:lang w:val="sr-Cyrl-CS"/>
              </w:rPr>
            </w:pPr>
            <w:r w:rsidRPr="009D0CC6">
              <w:rPr>
                <w:bCs/>
                <w:sz w:val="22"/>
                <w:szCs w:val="22"/>
                <w:lang w:val="sr-Cyrl-CS"/>
              </w:rPr>
              <w:t>Стручни скуп</w:t>
            </w:r>
          </w:p>
        </w:tc>
        <w:tc>
          <w:tcPr>
            <w:tcW w:w="1818" w:type="dxa"/>
            <w:vAlign w:val="center"/>
          </w:tcPr>
          <w:p w14:paraId="400BAA28" w14:textId="77777777" w:rsidR="00813E42" w:rsidRPr="009D0CC6" w:rsidRDefault="00813E42" w:rsidP="00F71934">
            <w:pPr>
              <w:jc w:val="center"/>
              <w:rPr>
                <w:bCs/>
                <w:sz w:val="22"/>
                <w:szCs w:val="22"/>
                <w:lang w:val="sr-Cyrl-CS"/>
              </w:rPr>
            </w:pPr>
            <w:r w:rsidRPr="009D0CC6">
              <w:rPr>
                <w:bCs/>
                <w:sz w:val="22"/>
                <w:szCs w:val="22"/>
                <w:lang w:val="sr-Cyrl-CS"/>
              </w:rPr>
              <w:t>Слушалац и учесник</w:t>
            </w:r>
          </w:p>
        </w:tc>
        <w:tc>
          <w:tcPr>
            <w:tcW w:w="2232" w:type="dxa"/>
            <w:vAlign w:val="center"/>
          </w:tcPr>
          <w:p w14:paraId="1A8B9A26" w14:textId="77777777" w:rsidR="00813E42" w:rsidRPr="009D0CC6" w:rsidRDefault="00813E42" w:rsidP="00F71934">
            <w:pPr>
              <w:jc w:val="center"/>
              <w:rPr>
                <w:bCs/>
                <w:sz w:val="22"/>
                <w:szCs w:val="22"/>
                <w:lang w:val="sr-Cyrl-CS"/>
              </w:rPr>
            </w:pPr>
          </w:p>
        </w:tc>
        <w:tc>
          <w:tcPr>
            <w:tcW w:w="1530" w:type="dxa"/>
            <w:vAlign w:val="center"/>
          </w:tcPr>
          <w:p w14:paraId="78A56092" w14:textId="77777777" w:rsidR="00813E42" w:rsidRPr="009D0CC6" w:rsidRDefault="00813E42" w:rsidP="00F71934">
            <w:pPr>
              <w:jc w:val="center"/>
              <w:rPr>
                <w:bCs/>
                <w:sz w:val="22"/>
                <w:szCs w:val="22"/>
                <w:lang w:val="sr-Cyrl-CS"/>
              </w:rPr>
            </w:pPr>
            <w:r w:rsidRPr="009D0CC6">
              <w:rPr>
                <w:bCs/>
                <w:sz w:val="22"/>
                <w:szCs w:val="22"/>
                <w:lang w:val="sr-Cyrl-CS"/>
              </w:rPr>
              <w:t>Општински</w:t>
            </w:r>
          </w:p>
        </w:tc>
        <w:tc>
          <w:tcPr>
            <w:tcW w:w="1413" w:type="dxa"/>
            <w:vAlign w:val="center"/>
          </w:tcPr>
          <w:p w14:paraId="7B76A6CA" w14:textId="77777777" w:rsidR="00813E42" w:rsidRPr="009D0CC6" w:rsidRDefault="00813E42" w:rsidP="00F71934">
            <w:pPr>
              <w:jc w:val="center"/>
              <w:rPr>
                <w:bCs/>
                <w:sz w:val="22"/>
                <w:szCs w:val="22"/>
                <w:lang w:val="sr-Cyrl-CS"/>
              </w:rPr>
            </w:pPr>
          </w:p>
        </w:tc>
        <w:tc>
          <w:tcPr>
            <w:tcW w:w="1350" w:type="dxa"/>
            <w:vAlign w:val="center"/>
          </w:tcPr>
          <w:p w14:paraId="11E98700" w14:textId="77777777" w:rsidR="00813E42" w:rsidRPr="009D0CC6" w:rsidRDefault="00813E42" w:rsidP="00F71934">
            <w:pPr>
              <w:jc w:val="center"/>
              <w:rPr>
                <w:bCs/>
                <w:sz w:val="22"/>
                <w:szCs w:val="22"/>
                <w:lang w:val="sr-Cyrl-CS"/>
              </w:rPr>
            </w:pPr>
            <w:r w:rsidRPr="009D0CC6">
              <w:rPr>
                <w:bCs/>
                <w:sz w:val="22"/>
                <w:szCs w:val="22"/>
                <w:lang w:val="sr-Cyrl-CS"/>
              </w:rPr>
              <w:t>Потврда</w:t>
            </w:r>
          </w:p>
        </w:tc>
        <w:tc>
          <w:tcPr>
            <w:tcW w:w="857" w:type="dxa"/>
            <w:vAlign w:val="center"/>
          </w:tcPr>
          <w:p w14:paraId="46ECC8F7" w14:textId="77777777" w:rsidR="00813E42" w:rsidRPr="009D0CC6" w:rsidRDefault="00813E42" w:rsidP="00F71934">
            <w:pPr>
              <w:jc w:val="center"/>
              <w:rPr>
                <w:bCs/>
                <w:sz w:val="22"/>
                <w:szCs w:val="22"/>
                <w:lang w:val="sr-Cyrl-CS"/>
              </w:rPr>
            </w:pPr>
          </w:p>
        </w:tc>
      </w:tr>
      <w:tr w:rsidR="00813E42" w:rsidRPr="009D0CC6" w14:paraId="5CA29FD4" w14:textId="77777777" w:rsidTr="00813E42">
        <w:trPr>
          <w:gridAfter w:val="1"/>
          <w:wAfter w:w="55" w:type="dxa"/>
        </w:trPr>
        <w:tc>
          <w:tcPr>
            <w:tcW w:w="3060" w:type="dxa"/>
            <w:vAlign w:val="center"/>
          </w:tcPr>
          <w:p w14:paraId="1BDE155C" w14:textId="77777777" w:rsidR="00813E42" w:rsidRPr="009D0CC6" w:rsidRDefault="00813E42" w:rsidP="00F71934">
            <w:pPr>
              <w:jc w:val="center"/>
              <w:rPr>
                <w:bCs/>
                <w:sz w:val="22"/>
                <w:szCs w:val="22"/>
                <w:lang w:val="sr-Cyrl-RS"/>
              </w:rPr>
            </w:pPr>
            <w:r w:rsidRPr="009D0CC6">
              <w:rPr>
                <w:bCs/>
                <w:sz w:val="22"/>
                <w:szCs w:val="22"/>
                <w:lang w:val="sr-Cyrl-RS"/>
              </w:rPr>
              <w:t>Симпозијуми и стручни скупови за директоре</w:t>
            </w:r>
          </w:p>
        </w:tc>
        <w:tc>
          <w:tcPr>
            <w:tcW w:w="1980" w:type="dxa"/>
            <w:vAlign w:val="center"/>
          </w:tcPr>
          <w:p w14:paraId="31E6205F" w14:textId="77777777" w:rsidR="00813E42" w:rsidRPr="009D0CC6" w:rsidRDefault="00813E42" w:rsidP="00F71934">
            <w:pPr>
              <w:jc w:val="center"/>
              <w:rPr>
                <w:bCs/>
                <w:sz w:val="22"/>
                <w:szCs w:val="22"/>
                <w:lang w:val="sr-Cyrl-CS"/>
              </w:rPr>
            </w:pPr>
            <w:r w:rsidRPr="009D0CC6">
              <w:rPr>
                <w:bCs/>
                <w:sz w:val="22"/>
                <w:szCs w:val="22"/>
                <w:lang w:val="sr-Cyrl-CS"/>
              </w:rPr>
              <w:t>Стручни скуп</w:t>
            </w:r>
          </w:p>
        </w:tc>
        <w:tc>
          <w:tcPr>
            <w:tcW w:w="1818" w:type="dxa"/>
            <w:vAlign w:val="center"/>
          </w:tcPr>
          <w:p w14:paraId="6474ADF5" w14:textId="77777777" w:rsidR="00813E42" w:rsidRPr="009D0CC6" w:rsidRDefault="00813E42" w:rsidP="00F71934">
            <w:pPr>
              <w:jc w:val="center"/>
              <w:rPr>
                <w:bCs/>
                <w:sz w:val="22"/>
                <w:szCs w:val="22"/>
                <w:lang w:val="sr-Cyrl-CS"/>
              </w:rPr>
            </w:pPr>
            <w:r w:rsidRPr="009D0CC6">
              <w:rPr>
                <w:bCs/>
                <w:sz w:val="22"/>
                <w:szCs w:val="22"/>
                <w:lang w:val="sr-Cyrl-CS"/>
              </w:rPr>
              <w:t>Слушалац и учесник</w:t>
            </w:r>
          </w:p>
        </w:tc>
        <w:tc>
          <w:tcPr>
            <w:tcW w:w="2232" w:type="dxa"/>
            <w:vAlign w:val="center"/>
          </w:tcPr>
          <w:p w14:paraId="6B427AD9" w14:textId="77777777" w:rsidR="00813E42" w:rsidRPr="009D0CC6" w:rsidRDefault="00813E42" w:rsidP="00F71934">
            <w:pPr>
              <w:jc w:val="center"/>
              <w:rPr>
                <w:bCs/>
                <w:sz w:val="22"/>
                <w:szCs w:val="22"/>
                <w:lang w:val="sr-Cyrl-CS"/>
              </w:rPr>
            </w:pPr>
          </w:p>
        </w:tc>
        <w:tc>
          <w:tcPr>
            <w:tcW w:w="1530" w:type="dxa"/>
            <w:vAlign w:val="center"/>
          </w:tcPr>
          <w:p w14:paraId="706FD7C8"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413" w:type="dxa"/>
            <w:vAlign w:val="center"/>
          </w:tcPr>
          <w:p w14:paraId="0DB604BA" w14:textId="77777777" w:rsidR="00813E42" w:rsidRPr="009D0CC6" w:rsidRDefault="00813E42" w:rsidP="00F71934">
            <w:pPr>
              <w:jc w:val="center"/>
              <w:rPr>
                <w:bCs/>
                <w:sz w:val="22"/>
                <w:szCs w:val="22"/>
                <w:lang w:val="sr-Cyrl-CS"/>
              </w:rPr>
            </w:pPr>
          </w:p>
        </w:tc>
        <w:tc>
          <w:tcPr>
            <w:tcW w:w="1350" w:type="dxa"/>
            <w:vAlign w:val="center"/>
          </w:tcPr>
          <w:p w14:paraId="1AE00ACC" w14:textId="77777777" w:rsidR="00813E42" w:rsidRPr="009D0CC6" w:rsidRDefault="00813E42" w:rsidP="00F71934">
            <w:pPr>
              <w:jc w:val="center"/>
              <w:rPr>
                <w:bCs/>
                <w:sz w:val="22"/>
                <w:szCs w:val="22"/>
                <w:lang w:val="sr-Cyrl-CS"/>
              </w:rPr>
            </w:pPr>
          </w:p>
        </w:tc>
        <w:tc>
          <w:tcPr>
            <w:tcW w:w="857" w:type="dxa"/>
            <w:vAlign w:val="center"/>
          </w:tcPr>
          <w:p w14:paraId="200AE291" w14:textId="77777777" w:rsidR="00813E42" w:rsidRPr="009D0CC6" w:rsidRDefault="00813E42" w:rsidP="00F71934">
            <w:pPr>
              <w:jc w:val="center"/>
              <w:rPr>
                <w:bCs/>
                <w:sz w:val="22"/>
                <w:szCs w:val="22"/>
                <w:lang w:val="sr-Cyrl-CS"/>
              </w:rPr>
            </w:pPr>
          </w:p>
        </w:tc>
      </w:tr>
      <w:tr w:rsidR="00813E42" w:rsidRPr="009D0CC6" w14:paraId="7AF14B8A" w14:textId="77777777" w:rsidTr="00813E42">
        <w:trPr>
          <w:gridAfter w:val="1"/>
          <w:wAfter w:w="55" w:type="dxa"/>
        </w:trPr>
        <w:tc>
          <w:tcPr>
            <w:tcW w:w="3060" w:type="dxa"/>
            <w:vAlign w:val="center"/>
          </w:tcPr>
          <w:p w14:paraId="65DA68F9" w14:textId="77777777" w:rsidR="00813E42" w:rsidRPr="009D0CC6" w:rsidRDefault="00813E42" w:rsidP="00F71934">
            <w:pPr>
              <w:jc w:val="center"/>
              <w:rPr>
                <w:bCs/>
                <w:sz w:val="22"/>
                <w:szCs w:val="22"/>
                <w:lang w:val="ru-RU"/>
              </w:rPr>
            </w:pPr>
          </w:p>
          <w:p w14:paraId="06F9F3F3" w14:textId="77777777" w:rsidR="00813E42" w:rsidRPr="009D0CC6" w:rsidRDefault="00813E42" w:rsidP="00F71934">
            <w:pPr>
              <w:jc w:val="center"/>
              <w:rPr>
                <w:bCs/>
                <w:sz w:val="22"/>
                <w:szCs w:val="22"/>
                <w:lang w:val="ru-RU"/>
              </w:rPr>
            </w:pPr>
            <w:r w:rsidRPr="009D0CC6">
              <w:rPr>
                <w:bCs/>
                <w:sz w:val="22"/>
                <w:szCs w:val="22"/>
                <w:lang w:val="ru-RU"/>
              </w:rPr>
              <w:t>Платформа "Чувам те"- актуелне обуке</w:t>
            </w:r>
          </w:p>
        </w:tc>
        <w:tc>
          <w:tcPr>
            <w:tcW w:w="1980" w:type="dxa"/>
            <w:vAlign w:val="center"/>
          </w:tcPr>
          <w:p w14:paraId="3E105C70"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818" w:type="dxa"/>
            <w:vAlign w:val="center"/>
          </w:tcPr>
          <w:p w14:paraId="14B70025" w14:textId="77777777" w:rsidR="00813E42" w:rsidRPr="009D0CC6" w:rsidRDefault="00813E42" w:rsidP="00F71934">
            <w:pPr>
              <w:rPr>
                <w:bCs/>
                <w:sz w:val="22"/>
                <w:szCs w:val="22"/>
                <w:lang w:val="sr-Cyrl-CS"/>
              </w:rPr>
            </w:pPr>
          </w:p>
          <w:p w14:paraId="4B8D3B8C"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2232" w:type="dxa"/>
            <w:vAlign w:val="center"/>
          </w:tcPr>
          <w:p w14:paraId="043234DE" w14:textId="77777777" w:rsidR="00813E42" w:rsidRPr="009D0CC6" w:rsidRDefault="00813E42" w:rsidP="00F71934">
            <w:pPr>
              <w:jc w:val="center"/>
              <w:rPr>
                <w:bCs/>
                <w:sz w:val="22"/>
                <w:szCs w:val="22"/>
                <w:lang w:val="sr-Cyrl-CS"/>
              </w:rPr>
            </w:pPr>
          </w:p>
          <w:p w14:paraId="1522D54F" w14:textId="77777777" w:rsidR="00813E42" w:rsidRPr="009D0CC6" w:rsidRDefault="00813E42" w:rsidP="00F71934">
            <w:pPr>
              <w:jc w:val="center"/>
              <w:rPr>
                <w:bCs/>
                <w:sz w:val="22"/>
                <w:szCs w:val="22"/>
                <w:lang w:val="sr-Cyrl-CS"/>
              </w:rPr>
            </w:pPr>
            <w:r w:rsidRPr="009D0CC6">
              <w:rPr>
                <w:bCs/>
                <w:sz w:val="22"/>
                <w:szCs w:val="22"/>
                <w:lang w:val="sr-Cyrl-CS"/>
              </w:rPr>
              <w:t>Платформа „Чувам те“</w:t>
            </w:r>
          </w:p>
        </w:tc>
        <w:tc>
          <w:tcPr>
            <w:tcW w:w="1530" w:type="dxa"/>
            <w:vAlign w:val="center"/>
          </w:tcPr>
          <w:p w14:paraId="745DF510" w14:textId="77777777" w:rsidR="00813E42" w:rsidRPr="009D0CC6" w:rsidRDefault="00813E42" w:rsidP="00F71934">
            <w:pPr>
              <w:jc w:val="center"/>
              <w:rPr>
                <w:bCs/>
                <w:sz w:val="22"/>
                <w:szCs w:val="22"/>
                <w:lang w:val="sr-Cyrl-CS"/>
              </w:rPr>
            </w:pPr>
          </w:p>
          <w:p w14:paraId="538F5DF3" w14:textId="77777777" w:rsidR="00813E42" w:rsidRPr="009D0CC6" w:rsidRDefault="00813E42" w:rsidP="00F71934">
            <w:pPr>
              <w:jc w:val="center"/>
              <w:rPr>
                <w:bCs/>
                <w:sz w:val="22"/>
                <w:szCs w:val="22"/>
                <w:lang w:val="sr-Cyrl-CS"/>
              </w:rPr>
            </w:pPr>
          </w:p>
          <w:p w14:paraId="3E1405EC"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413" w:type="dxa"/>
            <w:vAlign w:val="center"/>
          </w:tcPr>
          <w:p w14:paraId="213415FD" w14:textId="77777777" w:rsidR="00813E42" w:rsidRPr="009D0CC6" w:rsidRDefault="00813E42" w:rsidP="00F71934">
            <w:pPr>
              <w:jc w:val="center"/>
              <w:rPr>
                <w:bCs/>
                <w:sz w:val="22"/>
                <w:szCs w:val="22"/>
                <w:lang w:val="sr-Cyrl-CS"/>
              </w:rPr>
            </w:pPr>
          </w:p>
          <w:p w14:paraId="663C49EC"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31ECD9B9" w14:textId="77777777" w:rsidR="00813E42" w:rsidRPr="009D0CC6" w:rsidRDefault="00813E42" w:rsidP="00F71934">
            <w:pPr>
              <w:jc w:val="center"/>
              <w:rPr>
                <w:bCs/>
                <w:sz w:val="22"/>
                <w:szCs w:val="22"/>
                <w:lang w:val="sr-Cyrl-CS"/>
              </w:rPr>
            </w:pPr>
            <w:r w:rsidRPr="009D0CC6">
              <w:rPr>
                <w:bCs/>
                <w:sz w:val="22"/>
                <w:szCs w:val="22"/>
                <w:lang w:val="sr-Cyrl-CS"/>
              </w:rPr>
              <w:t>Школска 2025/26.</w:t>
            </w:r>
          </w:p>
          <w:p w14:paraId="666952C4" w14:textId="77777777" w:rsidR="00813E42" w:rsidRPr="009D0CC6" w:rsidRDefault="00813E42" w:rsidP="00F71934">
            <w:pPr>
              <w:jc w:val="center"/>
              <w:rPr>
                <w:bCs/>
                <w:sz w:val="22"/>
                <w:szCs w:val="22"/>
                <w:lang w:val="sr-Cyrl-CS"/>
              </w:rPr>
            </w:pPr>
            <w:r w:rsidRPr="009D0CC6">
              <w:rPr>
                <w:bCs/>
                <w:sz w:val="22"/>
                <w:szCs w:val="22"/>
                <w:lang w:val="sr-Cyrl-CS"/>
              </w:rPr>
              <w:t>година</w:t>
            </w:r>
          </w:p>
        </w:tc>
        <w:tc>
          <w:tcPr>
            <w:tcW w:w="1350" w:type="dxa"/>
            <w:vAlign w:val="center"/>
          </w:tcPr>
          <w:p w14:paraId="71990AC2" w14:textId="77777777" w:rsidR="00813E42" w:rsidRPr="009D0CC6" w:rsidRDefault="00813E42" w:rsidP="00F71934">
            <w:pPr>
              <w:jc w:val="center"/>
              <w:rPr>
                <w:bCs/>
                <w:sz w:val="22"/>
                <w:szCs w:val="22"/>
                <w:lang w:val="sr-Cyrl-CS"/>
              </w:rPr>
            </w:pPr>
          </w:p>
          <w:p w14:paraId="173EA15A" w14:textId="77777777" w:rsidR="00813E42" w:rsidRPr="009D0CC6" w:rsidRDefault="00813E42" w:rsidP="00F71934">
            <w:pPr>
              <w:jc w:val="center"/>
              <w:rPr>
                <w:bCs/>
                <w:sz w:val="22"/>
                <w:szCs w:val="22"/>
                <w:lang w:val="sr-Cyrl-CS"/>
              </w:rPr>
            </w:pPr>
          </w:p>
          <w:p w14:paraId="58C0AA53"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857" w:type="dxa"/>
            <w:vAlign w:val="center"/>
          </w:tcPr>
          <w:p w14:paraId="72530791" w14:textId="77777777" w:rsidR="00813E42" w:rsidRPr="009D0CC6" w:rsidRDefault="00813E42" w:rsidP="00F71934">
            <w:pPr>
              <w:jc w:val="center"/>
              <w:rPr>
                <w:bCs/>
                <w:sz w:val="22"/>
                <w:szCs w:val="22"/>
                <w:lang w:val="sr-Cyrl-CS"/>
              </w:rPr>
            </w:pPr>
          </w:p>
          <w:p w14:paraId="76564893" w14:textId="77777777" w:rsidR="00813E42" w:rsidRPr="009D0CC6" w:rsidRDefault="00813E42" w:rsidP="00F71934">
            <w:pPr>
              <w:jc w:val="center"/>
              <w:rPr>
                <w:bCs/>
                <w:sz w:val="22"/>
                <w:szCs w:val="22"/>
                <w:lang w:val="sr-Cyrl-CS"/>
              </w:rPr>
            </w:pPr>
          </w:p>
          <w:p w14:paraId="672B15D4"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20BA95C7" w14:textId="77777777" w:rsidTr="00813E42">
        <w:trPr>
          <w:gridAfter w:val="1"/>
          <w:wAfter w:w="55" w:type="dxa"/>
        </w:trPr>
        <w:tc>
          <w:tcPr>
            <w:tcW w:w="3060" w:type="dxa"/>
            <w:vAlign w:val="center"/>
          </w:tcPr>
          <w:p w14:paraId="15EBF20F" w14:textId="77777777" w:rsidR="00813E42" w:rsidRPr="009D0CC6" w:rsidRDefault="00813E42" w:rsidP="00F71934">
            <w:pPr>
              <w:shd w:val="clear" w:color="auto" w:fill="FFFFFF"/>
              <w:spacing w:before="300" w:after="150"/>
              <w:jc w:val="center"/>
              <w:outlineLvl w:val="0"/>
              <w:rPr>
                <w:kern w:val="36"/>
                <w:sz w:val="22"/>
                <w:szCs w:val="22"/>
                <w:lang w:val="ru-RU"/>
              </w:rPr>
            </w:pPr>
            <w:bookmarkStart w:id="823" w:name="_Toc209714793"/>
            <w:bookmarkStart w:id="824" w:name="_Toc211247067"/>
            <w:r w:rsidRPr="009D0CC6">
              <w:rPr>
                <w:kern w:val="36"/>
                <w:sz w:val="22"/>
                <w:szCs w:val="22"/>
                <w:lang w:val="sr-Cyrl-RS"/>
              </w:rPr>
              <w:t>„Добра сарадња између родитеља и наставника“</w:t>
            </w:r>
            <w:bookmarkEnd w:id="823"/>
            <w:bookmarkEnd w:id="824"/>
          </w:p>
          <w:p w14:paraId="17B1E5EB" w14:textId="77777777" w:rsidR="00813E42" w:rsidRPr="009D0CC6" w:rsidRDefault="00813E42" w:rsidP="00F71934">
            <w:pPr>
              <w:shd w:val="clear" w:color="auto" w:fill="FFFFFF"/>
              <w:jc w:val="center"/>
              <w:rPr>
                <w:sz w:val="22"/>
                <w:szCs w:val="22"/>
                <w:lang w:val="sr-Cyrl-RS"/>
              </w:rPr>
            </w:pPr>
          </w:p>
        </w:tc>
        <w:tc>
          <w:tcPr>
            <w:tcW w:w="1980" w:type="dxa"/>
            <w:vAlign w:val="center"/>
          </w:tcPr>
          <w:p w14:paraId="1ECE3241"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818" w:type="dxa"/>
            <w:vAlign w:val="center"/>
          </w:tcPr>
          <w:p w14:paraId="676A9ED5"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2232" w:type="dxa"/>
            <w:vAlign w:val="center"/>
          </w:tcPr>
          <w:p w14:paraId="005C4C91" w14:textId="77777777" w:rsidR="00813E42" w:rsidRPr="009D0CC6" w:rsidRDefault="00813E42" w:rsidP="00F71934">
            <w:pPr>
              <w:jc w:val="center"/>
              <w:rPr>
                <w:bCs/>
                <w:sz w:val="22"/>
                <w:szCs w:val="22"/>
                <w:lang w:val="sr-Cyrl-CS"/>
              </w:rPr>
            </w:pPr>
            <w:r w:rsidRPr="009D0CC6">
              <w:rPr>
                <w:bCs/>
                <w:sz w:val="22"/>
                <w:szCs w:val="22"/>
                <w:lang w:val="sr-Cyrl-CS"/>
              </w:rPr>
              <w:t>ЗУОВ</w:t>
            </w:r>
          </w:p>
        </w:tc>
        <w:tc>
          <w:tcPr>
            <w:tcW w:w="1530" w:type="dxa"/>
            <w:vAlign w:val="center"/>
          </w:tcPr>
          <w:p w14:paraId="6FF1FB77"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413" w:type="dxa"/>
            <w:vAlign w:val="center"/>
          </w:tcPr>
          <w:p w14:paraId="3148E531"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548D4C4F" w14:textId="77777777" w:rsidR="00813E42" w:rsidRPr="009D0CC6" w:rsidRDefault="00813E42" w:rsidP="00F71934">
            <w:pPr>
              <w:jc w:val="center"/>
              <w:rPr>
                <w:bCs/>
                <w:sz w:val="22"/>
                <w:szCs w:val="22"/>
                <w:lang w:val="sr-Cyrl-CS"/>
              </w:rPr>
            </w:pPr>
            <w:r w:rsidRPr="009D0CC6">
              <w:rPr>
                <w:bCs/>
                <w:sz w:val="22"/>
                <w:szCs w:val="22"/>
                <w:lang w:val="sr-Cyrl-CS"/>
              </w:rPr>
              <w:t>Школска 2025/26.</w:t>
            </w:r>
          </w:p>
          <w:p w14:paraId="4BB565CA" w14:textId="77777777" w:rsidR="00813E42" w:rsidRPr="009D0CC6" w:rsidRDefault="00813E42" w:rsidP="00F71934">
            <w:pPr>
              <w:jc w:val="center"/>
              <w:rPr>
                <w:bCs/>
                <w:sz w:val="22"/>
                <w:szCs w:val="22"/>
                <w:lang w:val="sr-Cyrl-CS"/>
              </w:rPr>
            </w:pPr>
            <w:r w:rsidRPr="009D0CC6">
              <w:rPr>
                <w:bCs/>
                <w:sz w:val="22"/>
                <w:szCs w:val="22"/>
                <w:lang w:val="sr-Cyrl-CS"/>
              </w:rPr>
              <w:t>година</w:t>
            </w:r>
          </w:p>
        </w:tc>
        <w:tc>
          <w:tcPr>
            <w:tcW w:w="1350" w:type="dxa"/>
            <w:vAlign w:val="center"/>
          </w:tcPr>
          <w:p w14:paraId="090ED03A" w14:textId="77777777" w:rsidR="00813E42" w:rsidRPr="009D0CC6" w:rsidRDefault="00813E42" w:rsidP="00F71934">
            <w:pPr>
              <w:jc w:val="center"/>
              <w:rPr>
                <w:bCs/>
                <w:sz w:val="22"/>
                <w:szCs w:val="22"/>
                <w:lang w:val="sr-Cyrl-CS"/>
              </w:rPr>
            </w:pPr>
          </w:p>
          <w:p w14:paraId="1856EC62" w14:textId="77777777" w:rsidR="00813E42" w:rsidRPr="009D0CC6" w:rsidRDefault="00813E42" w:rsidP="00F71934">
            <w:pPr>
              <w:jc w:val="center"/>
              <w:rPr>
                <w:bCs/>
                <w:sz w:val="22"/>
                <w:szCs w:val="22"/>
                <w:lang w:val="sr-Cyrl-CS"/>
              </w:rPr>
            </w:pPr>
          </w:p>
          <w:p w14:paraId="59B71EA0"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p w14:paraId="611ED4B6" w14:textId="77777777" w:rsidR="00813E42" w:rsidRPr="009D0CC6" w:rsidRDefault="00813E42" w:rsidP="00F71934">
            <w:pPr>
              <w:jc w:val="center"/>
              <w:rPr>
                <w:sz w:val="22"/>
                <w:szCs w:val="22"/>
                <w:lang w:val="sr-Cyrl-CS"/>
              </w:rPr>
            </w:pPr>
          </w:p>
        </w:tc>
        <w:tc>
          <w:tcPr>
            <w:tcW w:w="857" w:type="dxa"/>
            <w:vAlign w:val="center"/>
          </w:tcPr>
          <w:p w14:paraId="76D33C3B"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7A6BCE43" w14:textId="77777777" w:rsidTr="00813E42">
        <w:trPr>
          <w:gridAfter w:val="1"/>
          <w:wAfter w:w="55" w:type="dxa"/>
        </w:trPr>
        <w:tc>
          <w:tcPr>
            <w:tcW w:w="3060" w:type="dxa"/>
            <w:vAlign w:val="center"/>
          </w:tcPr>
          <w:p w14:paraId="3110ADF7" w14:textId="77777777" w:rsidR="00813E42" w:rsidRPr="009D0CC6" w:rsidRDefault="00813E42" w:rsidP="00F71934">
            <w:pPr>
              <w:shd w:val="clear" w:color="auto" w:fill="FFFFFF"/>
              <w:spacing w:before="300" w:after="150"/>
              <w:jc w:val="center"/>
              <w:outlineLvl w:val="0"/>
              <w:rPr>
                <w:kern w:val="36"/>
                <w:sz w:val="22"/>
                <w:szCs w:val="22"/>
                <w:lang w:val="sr-Cyrl-RS"/>
              </w:rPr>
            </w:pPr>
            <w:bookmarkStart w:id="825" w:name="_Toc209714794"/>
            <w:bookmarkStart w:id="826" w:name="_Toc211247068"/>
            <w:r w:rsidRPr="009D0CC6">
              <w:rPr>
                <w:kern w:val="36"/>
                <w:sz w:val="22"/>
                <w:szCs w:val="22"/>
                <w:lang w:val="sr-Cyrl-RS"/>
              </w:rPr>
              <w:t>„Како до позитивне школске климе“</w:t>
            </w:r>
            <w:bookmarkEnd w:id="825"/>
            <w:bookmarkEnd w:id="826"/>
          </w:p>
        </w:tc>
        <w:tc>
          <w:tcPr>
            <w:tcW w:w="1980" w:type="dxa"/>
            <w:vAlign w:val="center"/>
          </w:tcPr>
          <w:p w14:paraId="67EE98D2"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818" w:type="dxa"/>
            <w:vAlign w:val="center"/>
          </w:tcPr>
          <w:p w14:paraId="4769A40E" w14:textId="77777777" w:rsidR="00813E42" w:rsidRPr="009D0CC6" w:rsidRDefault="00813E42" w:rsidP="00F71934">
            <w:pPr>
              <w:jc w:val="center"/>
              <w:rPr>
                <w:sz w:val="22"/>
                <w:szCs w:val="22"/>
              </w:rPr>
            </w:pPr>
            <w:r w:rsidRPr="009D0CC6">
              <w:rPr>
                <w:bCs/>
                <w:sz w:val="22"/>
                <w:szCs w:val="22"/>
                <w:lang w:val="sr-Cyrl-CS"/>
              </w:rPr>
              <w:t>Слушалац</w:t>
            </w:r>
          </w:p>
          <w:p w14:paraId="3AC778EA" w14:textId="77777777" w:rsidR="00813E42" w:rsidRPr="009D0CC6" w:rsidRDefault="00813E42" w:rsidP="00F71934">
            <w:pPr>
              <w:jc w:val="center"/>
              <w:rPr>
                <w:bCs/>
                <w:sz w:val="22"/>
                <w:szCs w:val="22"/>
                <w:lang w:val="sr-Cyrl-CS"/>
              </w:rPr>
            </w:pPr>
          </w:p>
        </w:tc>
        <w:tc>
          <w:tcPr>
            <w:tcW w:w="2232" w:type="dxa"/>
            <w:vAlign w:val="center"/>
          </w:tcPr>
          <w:p w14:paraId="11767BF5" w14:textId="77777777" w:rsidR="00813E42" w:rsidRPr="009D0CC6" w:rsidRDefault="00813E42" w:rsidP="00F71934">
            <w:pPr>
              <w:jc w:val="center"/>
              <w:rPr>
                <w:bCs/>
                <w:sz w:val="22"/>
                <w:szCs w:val="22"/>
                <w:lang w:val="sr-Cyrl-CS"/>
              </w:rPr>
            </w:pPr>
            <w:r w:rsidRPr="009D0CC6">
              <w:rPr>
                <w:bCs/>
                <w:sz w:val="22"/>
                <w:szCs w:val="22"/>
                <w:lang w:val="sr-Cyrl-CS"/>
              </w:rPr>
              <w:t>ЗУОВ</w:t>
            </w:r>
          </w:p>
          <w:p w14:paraId="097E1C68" w14:textId="77777777" w:rsidR="00813E42" w:rsidRPr="009D0CC6" w:rsidRDefault="00813E42" w:rsidP="00F71934">
            <w:pPr>
              <w:jc w:val="center"/>
              <w:rPr>
                <w:bCs/>
                <w:sz w:val="22"/>
                <w:szCs w:val="22"/>
                <w:lang w:val="sr-Cyrl-CS"/>
              </w:rPr>
            </w:pPr>
          </w:p>
        </w:tc>
        <w:tc>
          <w:tcPr>
            <w:tcW w:w="1530" w:type="dxa"/>
            <w:vAlign w:val="center"/>
          </w:tcPr>
          <w:p w14:paraId="46147050"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413" w:type="dxa"/>
            <w:vAlign w:val="center"/>
          </w:tcPr>
          <w:p w14:paraId="19257F30"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4E8D0AE9" w14:textId="77777777" w:rsidR="00813E42" w:rsidRPr="009D0CC6" w:rsidRDefault="00813E42" w:rsidP="00F71934">
            <w:pPr>
              <w:jc w:val="center"/>
              <w:rPr>
                <w:bCs/>
                <w:sz w:val="22"/>
                <w:szCs w:val="22"/>
                <w:lang w:val="sr-Cyrl-CS"/>
              </w:rPr>
            </w:pPr>
            <w:r w:rsidRPr="009D0CC6">
              <w:rPr>
                <w:bCs/>
                <w:sz w:val="22"/>
                <w:szCs w:val="22"/>
                <w:lang w:val="sr-Cyrl-CS"/>
              </w:rPr>
              <w:t>Школска 2025/25.</w:t>
            </w:r>
          </w:p>
          <w:p w14:paraId="13E86882" w14:textId="77777777" w:rsidR="00813E42" w:rsidRPr="009D0CC6" w:rsidRDefault="00813E42" w:rsidP="00F71934">
            <w:pPr>
              <w:jc w:val="center"/>
              <w:rPr>
                <w:bCs/>
                <w:sz w:val="22"/>
                <w:szCs w:val="22"/>
                <w:lang w:val="sr-Cyrl-CS"/>
              </w:rPr>
            </w:pPr>
            <w:r w:rsidRPr="009D0CC6">
              <w:rPr>
                <w:bCs/>
                <w:sz w:val="22"/>
                <w:szCs w:val="22"/>
                <w:lang w:val="sr-Cyrl-CS"/>
              </w:rPr>
              <w:t>година</w:t>
            </w:r>
          </w:p>
        </w:tc>
        <w:tc>
          <w:tcPr>
            <w:tcW w:w="1350" w:type="dxa"/>
            <w:vAlign w:val="center"/>
          </w:tcPr>
          <w:p w14:paraId="55FE113A" w14:textId="77777777" w:rsidR="00813E42" w:rsidRPr="009D0CC6" w:rsidRDefault="00813E42" w:rsidP="00F71934">
            <w:pPr>
              <w:jc w:val="center"/>
              <w:rPr>
                <w:bCs/>
                <w:sz w:val="22"/>
                <w:szCs w:val="22"/>
                <w:lang w:val="sr-Cyrl-CS"/>
              </w:rPr>
            </w:pPr>
          </w:p>
          <w:p w14:paraId="0EE7BB49" w14:textId="77777777" w:rsidR="00813E42" w:rsidRPr="009D0CC6" w:rsidRDefault="00813E42" w:rsidP="00F71934">
            <w:pPr>
              <w:jc w:val="center"/>
              <w:rPr>
                <w:bCs/>
                <w:sz w:val="22"/>
                <w:szCs w:val="22"/>
                <w:lang w:val="sr-Cyrl-CS"/>
              </w:rPr>
            </w:pPr>
          </w:p>
          <w:p w14:paraId="6B08917F"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p w14:paraId="42C294E5" w14:textId="77777777" w:rsidR="00813E42" w:rsidRPr="009D0CC6" w:rsidRDefault="00813E42" w:rsidP="00F71934">
            <w:pPr>
              <w:jc w:val="center"/>
              <w:rPr>
                <w:bCs/>
                <w:sz w:val="22"/>
                <w:szCs w:val="22"/>
                <w:lang w:val="sr-Cyrl-CS"/>
              </w:rPr>
            </w:pPr>
          </w:p>
        </w:tc>
        <w:tc>
          <w:tcPr>
            <w:tcW w:w="857" w:type="dxa"/>
            <w:vAlign w:val="center"/>
          </w:tcPr>
          <w:p w14:paraId="3DD6F46D"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5565B510" w14:textId="77777777" w:rsidTr="00813E42">
        <w:trPr>
          <w:gridAfter w:val="1"/>
          <w:wAfter w:w="55" w:type="dxa"/>
        </w:trPr>
        <w:tc>
          <w:tcPr>
            <w:tcW w:w="3060" w:type="dxa"/>
            <w:vAlign w:val="center"/>
          </w:tcPr>
          <w:p w14:paraId="14D4EA49" w14:textId="77777777" w:rsidR="00813E42" w:rsidRPr="009D0CC6" w:rsidRDefault="00813E42" w:rsidP="00F71934">
            <w:pPr>
              <w:shd w:val="clear" w:color="auto" w:fill="FFFFFF"/>
              <w:spacing w:before="300" w:after="150"/>
              <w:jc w:val="center"/>
              <w:outlineLvl w:val="0"/>
              <w:rPr>
                <w:kern w:val="36"/>
                <w:sz w:val="22"/>
                <w:szCs w:val="22"/>
                <w:lang w:val="ru-RU"/>
              </w:rPr>
            </w:pPr>
            <w:bookmarkStart w:id="827" w:name="_Toc209714795"/>
            <w:bookmarkStart w:id="828" w:name="_Toc211247069"/>
            <w:r w:rsidRPr="009D0CC6">
              <w:rPr>
                <w:kern w:val="36"/>
                <w:sz w:val="22"/>
                <w:szCs w:val="22"/>
                <w:lang w:val="sr-Cyrl-RS"/>
              </w:rPr>
              <w:t>„Дете у кризи – изазов савременог образовања“</w:t>
            </w:r>
            <w:bookmarkEnd w:id="827"/>
            <w:bookmarkEnd w:id="828"/>
          </w:p>
          <w:p w14:paraId="472CB56E" w14:textId="77777777" w:rsidR="00813E42" w:rsidRPr="009D0CC6" w:rsidRDefault="00813E42" w:rsidP="00F71934">
            <w:pPr>
              <w:shd w:val="clear" w:color="auto" w:fill="FFFFFF"/>
              <w:spacing w:before="300" w:after="150"/>
              <w:jc w:val="center"/>
              <w:outlineLvl w:val="0"/>
              <w:rPr>
                <w:kern w:val="36"/>
                <w:sz w:val="22"/>
                <w:szCs w:val="22"/>
                <w:lang w:val="sr-Cyrl-RS"/>
              </w:rPr>
            </w:pPr>
          </w:p>
        </w:tc>
        <w:tc>
          <w:tcPr>
            <w:tcW w:w="1980" w:type="dxa"/>
            <w:vAlign w:val="center"/>
          </w:tcPr>
          <w:p w14:paraId="19391EAC"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818" w:type="dxa"/>
            <w:vAlign w:val="center"/>
          </w:tcPr>
          <w:p w14:paraId="3F5A5A91" w14:textId="77777777" w:rsidR="00813E42" w:rsidRPr="009D0CC6" w:rsidRDefault="00813E42" w:rsidP="00F71934">
            <w:pPr>
              <w:jc w:val="center"/>
              <w:rPr>
                <w:sz w:val="22"/>
                <w:szCs w:val="22"/>
              </w:rPr>
            </w:pPr>
            <w:r w:rsidRPr="009D0CC6">
              <w:rPr>
                <w:bCs/>
                <w:sz w:val="22"/>
                <w:szCs w:val="22"/>
                <w:lang w:val="sr-Cyrl-CS"/>
              </w:rPr>
              <w:t>Слушалац</w:t>
            </w:r>
          </w:p>
          <w:p w14:paraId="08513B5B" w14:textId="77777777" w:rsidR="00813E42" w:rsidRPr="009D0CC6" w:rsidRDefault="00813E42" w:rsidP="00F71934">
            <w:pPr>
              <w:jc w:val="center"/>
              <w:rPr>
                <w:bCs/>
                <w:sz w:val="22"/>
                <w:szCs w:val="22"/>
                <w:lang w:val="sr-Cyrl-CS"/>
              </w:rPr>
            </w:pPr>
          </w:p>
        </w:tc>
        <w:tc>
          <w:tcPr>
            <w:tcW w:w="2232" w:type="dxa"/>
            <w:vAlign w:val="center"/>
          </w:tcPr>
          <w:p w14:paraId="2F5EBAE5" w14:textId="77777777" w:rsidR="00813E42" w:rsidRPr="009D0CC6" w:rsidRDefault="00813E42" w:rsidP="00F71934">
            <w:pPr>
              <w:jc w:val="center"/>
              <w:rPr>
                <w:bCs/>
                <w:sz w:val="22"/>
                <w:szCs w:val="22"/>
                <w:lang w:val="sr-Cyrl-CS"/>
              </w:rPr>
            </w:pPr>
            <w:r w:rsidRPr="009D0CC6">
              <w:rPr>
                <w:bCs/>
                <w:sz w:val="22"/>
                <w:szCs w:val="22"/>
                <w:lang w:val="sr-Cyrl-CS"/>
              </w:rPr>
              <w:t>ЗУОВ</w:t>
            </w:r>
          </w:p>
          <w:p w14:paraId="6034BCCE" w14:textId="77777777" w:rsidR="00813E42" w:rsidRPr="009D0CC6" w:rsidRDefault="00813E42" w:rsidP="00F71934">
            <w:pPr>
              <w:jc w:val="center"/>
              <w:rPr>
                <w:bCs/>
                <w:sz w:val="22"/>
                <w:szCs w:val="22"/>
                <w:lang w:val="sr-Cyrl-CS"/>
              </w:rPr>
            </w:pPr>
          </w:p>
        </w:tc>
        <w:tc>
          <w:tcPr>
            <w:tcW w:w="1530" w:type="dxa"/>
            <w:vAlign w:val="center"/>
          </w:tcPr>
          <w:p w14:paraId="623C0DF7"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413" w:type="dxa"/>
            <w:vAlign w:val="center"/>
          </w:tcPr>
          <w:p w14:paraId="34F0A27C"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0E963C27" w14:textId="77777777" w:rsidR="00813E42" w:rsidRPr="009D0CC6" w:rsidRDefault="00813E42" w:rsidP="00F71934">
            <w:pPr>
              <w:jc w:val="center"/>
              <w:rPr>
                <w:bCs/>
                <w:sz w:val="22"/>
                <w:szCs w:val="22"/>
                <w:lang w:val="sr-Cyrl-CS"/>
              </w:rPr>
            </w:pPr>
            <w:r w:rsidRPr="009D0CC6">
              <w:rPr>
                <w:bCs/>
                <w:sz w:val="22"/>
                <w:szCs w:val="22"/>
                <w:lang w:val="sr-Cyrl-CS"/>
              </w:rPr>
              <w:t>Школска 2025/26.</w:t>
            </w:r>
          </w:p>
          <w:p w14:paraId="348E5420" w14:textId="77777777" w:rsidR="00813E42" w:rsidRPr="009D0CC6" w:rsidRDefault="00813E42" w:rsidP="00F71934">
            <w:pPr>
              <w:jc w:val="center"/>
              <w:rPr>
                <w:bCs/>
                <w:sz w:val="22"/>
                <w:szCs w:val="22"/>
                <w:lang w:val="sr-Cyrl-CS"/>
              </w:rPr>
            </w:pPr>
            <w:r w:rsidRPr="009D0CC6">
              <w:rPr>
                <w:bCs/>
                <w:sz w:val="22"/>
                <w:szCs w:val="22"/>
                <w:lang w:val="sr-Cyrl-CS"/>
              </w:rPr>
              <w:t>година</w:t>
            </w:r>
          </w:p>
        </w:tc>
        <w:tc>
          <w:tcPr>
            <w:tcW w:w="1350" w:type="dxa"/>
            <w:vAlign w:val="center"/>
          </w:tcPr>
          <w:p w14:paraId="533E0CB1"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p w14:paraId="0E79BD91" w14:textId="77777777" w:rsidR="00813E42" w:rsidRPr="009D0CC6" w:rsidRDefault="00813E42" w:rsidP="00F71934">
            <w:pPr>
              <w:jc w:val="center"/>
              <w:rPr>
                <w:bCs/>
                <w:sz w:val="22"/>
                <w:szCs w:val="22"/>
                <w:lang w:val="sr-Cyrl-CS"/>
              </w:rPr>
            </w:pPr>
          </w:p>
        </w:tc>
        <w:tc>
          <w:tcPr>
            <w:tcW w:w="857" w:type="dxa"/>
            <w:vAlign w:val="center"/>
          </w:tcPr>
          <w:p w14:paraId="6F6A204A"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1533B1E2" w14:textId="77777777" w:rsidTr="00813E42">
        <w:trPr>
          <w:gridAfter w:val="1"/>
          <w:wAfter w:w="55" w:type="dxa"/>
        </w:trPr>
        <w:tc>
          <w:tcPr>
            <w:tcW w:w="3060" w:type="dxa"/>
            <w:vAlign w:val="center"/>
          </w:tcPr>
          <w:p w14:paraId="39DFFC28" w14:textId="77777777" w:rsidR="00813E42" w:rsidRPr="009D0CC6" w:rsidRDefault="00813E42" w:rsidP="00F71934">
            <w:pPr>
              <w:shd w:val="clear" w:color="auto" w:fill="FBFCFD"/>
              <w:spacing w:before="150" w:after="14"/>
              <w:jc w:val="center"/>
              <w:outlineLvl w:val="3"/>
              <w:rPr>
                <w:b/>
                <w:bCs/>
                <w:sz w:val="22"/>
                <w:szCs w:val="22"/>
                <w:lang w:val="ru-RU"/>
              </w:rPr>
            </w:pPr>
            <w:r w:rsidRPr="009D0CC6">
              <w:rPr>
                <w:rStyle w:val="Strong"/>
                <w:b w:val="0"/>
                <w:bCs w:val="0"/>
                <w:sz w:val="22"/>
                <w:szCs w:val="22"/>
                <w:lang w:val="ru-RU"/>
              </w:rPr>
              <w:t>Ефикасно руковођење образовном установом – од визије до резултата</w:t>
            </w:r>
          </w:p>
        </w:tc>
        <w:tc>
          <w:tcPr>
            <w:tcW w:w="1980" w:type="dxa"/>
            <w:vAlign w:val="center"/>
          </w:tcPr>
          <w:p w14:paraId="60D96019" w14:textId="77777777" w:rsidR="00813E42" w:rsidRPr="009D0CC6" w:rsidRDefault="00813E42" w:rsidP="00F71934">
            <w:pPr>
              <w:jc w:val="center"/>
              <w:rPr>
                <w:bCs/>
                <w:sz w:val="22"/>
                <w:szCs w:val="22"/>
                <w:lang w:val="sr-Cyrl-RS"/>
              </w:rPr>
            </w:pPr>
            <w:r w:rsidRPr="009D0CC6">
              <w:rPr>
                <w:bCs/>
                <w:sz w:val="22"/>
                <w:szCs w:val="22"/>
                <w:lang w:val="sr-Cyrl-RS"/>
              </w:rPr>
              <w:t>Стручни скуп</w:t>
            </w:r>
          </w:p>
        </w:tc>
        <w:tc>
          <w:tcPr>
            <w:tcW w:w="1818" w:type="dxa"/>
            <w:vAlign w:val="center"/>
          </w:tcPr>
          <w:p w14:paraId="0E48898F"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2232" w:type="dxa"/>
            <w:vAlign w:val="center"/>
          </w:tcPr>
          <w:p w14:paraId="0FD1EAB3" w14:textId="77777777" w:rsidR="00813E42" w:rsidRPr="009D0CC6" w:rsidRDefault="00813E42" w:rsidP="00F71934">
            <w:pPr>
              <w:jc w:val="center"/>
              <w:rPr>
                <w:bCs/>
                <w:sz w:val="22"/>
                <w:szCs w:val="22"/>
                <w:lang w:val="ru-RU"/>
              </w:rPr>
            </w:pPr>
            <w:r w:rsidRPr="009D0CC6">
              <w:rPr>
                <w:bCs/>
                <w:sz w:val="22"/>
                <w:szCs w:val="22"/>
              </w:rPr>
              <w:t>KLETT</w:t>
            </w:r>
            <w:r w:rsidRPr="009D0CC6">
              <w:rPr>
                <w:bCs/>
                <w:sz w:val="22"/>
                <w:szCs w:val="22"/>
                <w:lang w:val="ru-RU"/>
              </w:rPr>
              <w:t xml:space="preserve"> </w:t>
            </w:r>
            <w:r w:rsidRPr="009D0CC6">
              <w:rPr>
                <w:bCs/>
                <w:sz w:val="22"/>
                <w:szCs w:val="22"/>
                <w:lang w:val="sr-Cyrl-RS"/>
              </w:rPr>
              <w:t>друштво за развој образовања, Београд</w:t>
            </w:r>
          </w:p>
        </w:tc>
        <w:tc>
          <w:tcPr>
            <w:tcW w:w="1530" w:type="dxa"/>
            <w:vAlign w:val="center"/>
          </w:tcPr>
          <w:p w14:paraId="03258DE7" w14:textId="77777777" w:rsidR="00813E42" w:rsidRPr="009D0CC6" w:rsidRDefault="00813E42" w:rsidP="00F71934">
            <w:pPr>
              <w:jc w:val="center"/>
              <w:rPr>
                <w:bCs/>
                <w:sz w:val="22"/>
                <w:szCs w:val="22"/>
                <w:lang w:val="sr-Cyrl-CS"/>
              </w:rPr>
            </w:pPr>
            <w:r w:rsidRPr="009D0CC6">
              <w:rPr>
                <w:bCs/>
                <w:sz w:val="22"/>
                <w:szCs w:val="22"/>
                <w:lang w:val="sr-Cyrl-CS"/>
              </w:rPr>
              <w:t>Међународни</w:t>
            </w:r>
          </w:p>
        </w:tc>
        <w:tc>
          <w:tcPr>
            <w:tcW w:w="1413" w:type="dxa"/>
            <w:vAlign w:val="center"/>
          </w:tcPr>
          <w:p w14:paraId="52C18539" w14:textId="77777777" w:rsidR="00813E42" w:rsidRPr="009D0CC6" w:rsidRDefault="00813E42" w:rsidP="00F71934">
            <w:pPr>
              <w:jc w:val="center"/>
              <w:rPr>
                <w:bCs/>
                <w:sz w:val="22"/>
                <w:szCs w:val="22"/>
                <w:lang w:val="sr-Cyrl-CS"/>
              </w:rPr>
            </w:pPr>
            <w:r w:rsidRPr="009D0CC6">
              <w:rPr>
                <w:bCs/>
                <w:sz w:val="22"/>
                <w:szCs w:val="22"/>
                <w:lang w:val="sr-Cyrl-CS"/>
              </w:rPr>
              <w:t>Трст</w:t>
            </w:r>
          </w:p>
        </w:tc>
        <w:tc>
          <w:tcPr>
            <w:tcW w:w="1350" w:type="dxa"/>
            <w:vAlign w:val="center"/>
          </w:tcPr>
          <w:p w14:paraId="6520BF4A"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857" w:type="dxa"/>
            <w:vAlign w:val="center"/>
          </w:tcPr>
          <w:p w14:paraId="345753B9" w14:textId="77777777" w:rsidR="00813E42" w:rsidRPr="009D0CC6" w:rsidRDefault="00813E42" w:rsidP="00F71934">
            <w:pPr>
              <w:jc w:val="center"/>
              <w:rPr>
                <w:bCs/>
                <w:sz w:val="22"/>
                <w:szCs w:val="22"/>
                <w:lang w:val="sr-Cyrl-CS"/>
              </w:rPr>
            </w:pPr>
            <w:r w:rsidRPr="009D0CC6">
              <w:rPr>
                <w:bCs/>
                <w:sz w:val="22"/>
                <w:szCs w:val="22"/>
                <w:lang w:val="sr-Cyrl-CS"/>
              </w:rPr>
              <w:t>2</w:t>
            </w:r>
          </w:p>
        </w:tc>
      </w:tr>
      <w:tr w:rsidR="00813E42" w:rsidRPr="009D0CC6" w14:paraId="2DC53CB8" w14:textId="77777777" w:rsidTr="00813E42">
        <w:trPr>
          <w:gridAfter w:val="1"/>
          <w:wAfter w:w="55" w:type="dxa"/>
        </w:trPr>
        <w:tc>
          <w:tcPr>
            <w:tcW w:w="3060" w:type="dxa"/>
            <w:vAlign w:val="center"/>
          </w:tcPr>
          <w:p w14:paraId="7B3BDE20" w14:textId="77777777" w:rsidR="00813E42" w:rsidRPr="009D0CC6" w:rsidRDefault="00813E42" w:rsidP="00F71934">
            <w:pPr>
              <w:shd w:val="clear" w:color="auto" w:fill="FBFCFD"/>
              <w:spacing w:before="150" w:after="14"/>
              <w:jc w:val="center"/>
              <w:outlineLvl w:val="3"/>
              <w:rPr>
                <w:rStyle w:val="Strong"/>
                <w:b w:val="0"/>
                <w:bCs w:val="0"/>
                <w:sz w:val="22"/>
                <w:szCs w:val="22"/>
                <w:lang w:val="sr-Cyrl-RS"/>
              </w:rPr>
            </w:pPr>
            <w:r w:rsidRPr="009D0CC6">
              <w:rPr>
                <w:rStyle w:val="Strong"/>
                <w:b w:val="0"/>
                <w:bCs w:val="0"/>
                <w:sz w:val="22"/>
                <w:szCs w:val="22"/>
                <w:lang w:val="sr-Cyrl-RS"/>
              </w:rPr>
              <w:t>13 стручни скуп директора Србије - -Тара</w:t>
            </w:r>
          </w:p>
        </w:tc>
        <w:tc>
          <w:tcPr>
            <w:tcW w:w="1980" w:type="dxa"/>
            <w:vAlign w:val="center"/>
          </w:tcPr>
          <w:p w14:paraId="42C56637" w14:textId="77777777" w:rsidR="00813E42" w:rsidRPr="009D0CC6" w:rsidRDefault="00813E42" w:rsidP="00F71934">
            <w:pPr>
              <w:jc w:val="center"/>
              <w:rPr>
                <w:bCs/>
                <w:sz w:val="22"/>
                <w:szCs w:val="22"/>
                <w:lang w:val="sr-Cyrl-RS"/>
              </w:rPr>
            </w:pPr>
            <w:r w:rsidRPr="009D0CC6">
              <w:rPr>
                <w:bCs/>
                <w:sz w:val="22"/>
                <w:szCs w:val="22"/>
                <w:lang w:val="sr-Cyrl-RS"/>
              </w:rPr>
              <w:t>Стручни скуп</w:t>
            </w:r>
          </w:p>
        </w:tc>
        <w:tc>
          <w:tcPr>
            <w:tcW w:w="1818" w:type="dxa"/>
            <w:vAlign w:val="center"/>
          </w:tcPr>
          <w:p w14:paraId="29EF17BC"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2232" w:type="dxa"/>
            <w:vAlign w:val="center"/>
          </w:tcPr>
          <w:p w14:paraId="546E5346" w14:textId="77777777" w:rsidR="00813E42" w:rsidRPr="009D0CC6" w:rsidRDefault="00813E42" w:rsidP="00F71934">
            <w:pPr>
              <w:jc w:val="center"/>
              <w:rPr>
                <w:bCs/>
                <w:sz w:val="22"/>
                <w:szCs w:val="22"/>
                <w:lang w:val="sr-Cyrl-RS"/>
              </w:rPr>
            </w:pPr>
            <w:r w:rsidRPr="009D0CC6">
              <w:rPr>
                <w:bCs/>
                <w:sz w:val="22"/>
                <w:szCs w:val="22"/>
                <w:lang w:val="sr-Cyrl-RS"/>
              </w:rPr>
              <w:t>Друштво директора Србије</w:t>
            </w:r>
          </w:p>
        </w:tc>
        <w:tc>
          <w:tcPr>
            <w:tcW w:w="1530" w:type="dxa"/>
            <w:vAlign w:val="center"/>
          </w:tcPr>
          <w:p w14:paraId="277D8550"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413" w:type="dxa"/>
            <w:vAlign w:val="center"/>
          </w:tcPr>
          <w:p w14:paraId="15702296" w14:textId="77777777" w:rsidR="00813E42" w:rsidRPr="009D0CC6" w:rsidRDefault="00813E42" w:rsidP="00F71934">
            <w:pPr>
              <w:jc w:val="center"/>
              <w:rPr>
                <w:bCs/>
                <w:sz w:val="22"/>
                <w:szCs w:val="22"/>
                <w:lang w:val="sr-Cyrl-CS"/>
              </w:rPr>
            </w:pPr>
            <w:r w:rsidRPr="009D0CC6">
              <w:rPr>
                <w:bCs/>
                <w:sz w:val="22"/>
                <w:szCs w:val="22"/>
                <w:lang w:val="sr-Cyrl-CS"/>
              </w:rPr>
              <w:t>Тара 2025..год.</w:t>
            </w:r>
          </w:p>
        </w:tc>
        <w:tc>
          <w:tcPr>
            <w:tcW w:w="1350" w:type="dxa"/>
            <w:vAlign w:val="center"/>
          </w:tcPr>
          <w:p w14:paraId="09EB83C7"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857" w:type="dxa"/>
            <w:vAlign w:val="center"/>
          </w:tcPr>
          <w:p w14:paraId="2B2B0E02" w14:textId="77777777" w:rsidR="00813E42" w:rsidRPr="009D0CC6" w:rsidRDefault="00813E42" w:rsidP="00F71934">
            <w:pPr>
              <w:jc w:val="center"/>
              <w:rPr>
                <w:bCs/>
                <w:sz w:val="22"/>
                <w:szCs w:val="22"/>
              </w:rPr>
            </w:pPr>
            <w:r w:rsidRPr="009D0CC6">
              <w:rPr>
                <w:bCs/>
                <w:sz w:val="22"/>
                <w:szCs w:val="22"/>
                <w:lang w:val="sr-Cyrl-CS"/>
              </w:rPr>
              <w:t>2</w:t>
            </w:r>
          </w:p>
        </w:tc>
      </w:tr>
    </w:tbl>
    <w:p w14:paraId="02B71818" w14:textId="77777777" w:rsidR="00813E42" w:rsidRPr="009D0CC6" w:rsidRDefault="00813E42" w:rsidP="00813E42">
      <w:pPr>
        <w:rPr>
          <w:bCs/>
          <w:lang w:val="ru-RU"/>
        </w:rPr>
      </w:pPr>
    </w:p>
    <w:p w14:paraId="4523FB81" w14:textId="77777777" w:rsidR="00813E42" w:rsidRPr="009D0CC6" w:rsidRDefault="00813E42" w:rsidP="00813E42">
      <w:pPr>
        <w:pStyle w:val="NoSpacing"/>
        <w:rPr>
          <w:rFonts w:ascii="Times New Roman" w:hAnsi="Times New Roman"/>
          <w:bCs/>
          <w:lang w:val="sr-Cyrl-CS"/>
        </w:rPr>
      </w:pPr>
    </w:p>
    <w:p w14:paraId="107452D8" w14:textId="77777777" w:rsidR="00813E42" w:rsidRPr="009D0CC6" w:rsidRDefault="00813E42" w:rsidP="00813E42">
      <w:pPr>
        <w:rPr>
          <w:sz w:val="24"/>
          <w:szCs w:val="24"/>
          <w:lang w:val="sr-Cyrl-RS"/>
        </w:rPr>
      </w:pPr>
      <w:r w:rsidRPr="009D0CC6">
        <w:rPr>
          <w:sz w:val="24"/>
          <w:szCs w:val="24"/>
          <w:lang w:val="ru-RU"/>
        </w:rPr>
        <w:t xml:space="preserve">                            ИМЕ И ПРЕЗИМЕ: </w:t>
      </w:r>
      <w:r w:rsidRPr="009D0CC6">
        <w:rPr>
          <w:b/>
          <w:sz w:val="24"/>
          <w:szCs w:val="24"/>
          <w:lang w:val="ru-RU"/>
        </w:rPr>
        <w:t>Гордана Стаменковић</w:t>
      </w:r>
      <w:r w:rsidRPr="009D0CC6">
        <w:rPr>
          <w:sz w:val="24"/>
          <w:szCs w:val="24"/>
          <w:lang w:val="ru-RU"/>
        </w:rPr>
        <w:t>, педагог школе</w:t>
      </w:r>
    </w:p>
    <w:p w14:paraId="599ADDD1" w14:textId="77777777" w:rsidR="00813E42" w:rsidRPr="009D0CC6" w:rsidRDefault="00813E42" w:rsidP="00813E42">
      <w:pPr>
        <w:pStyle w:val="NoSpacing"/>
        <w:rPr>
          <w:rFonts w:ascii="Times New Roman" w:hAnsi="Times New Roman"/>
          <w:bCs/>
          <w:lang w:val="ru-RU"/>
        </w:rPr>
      </w:pPr>
    </w:p>
    <w:tbl>
      <w:tblPr>
        <w:tblW w:w="13944"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2"/>
        <w:gridCol w:w="2151"/>
        <w:gridCol w:w="2057"/>
        <w:gridCol w:w="1985"/>
        <w:gridCol w:w="1349"/>
        <w:gridCol w:w="1706"/>
        <w:gridCol w:w="1350"/>
        <w:gridCol w:w="1038"/>
        <w:gridCol w:w="36"/>
      </w:tblGrid>
      <w:tr w:rsidR="00813E42" w:rsidRPr="009D0CC6" w14:paraId="1D3B3F27" w14:textId="77777777" w:rsidTr="00813E42">
        <w:trPr>
          <w:trHeight w:val="611"/>
        </w:trPr>
        <w:tc>
          <w:tcPr>
            <w:tcW w:w="13944" w:type="dxa"/>
            <w:gridSpan w:val="9"/>
            <w:shd w:val="clear" w:color="auto" w:fill="F2F2F2"/>
            <w:vAlign w:val="center"/>
          </w:tcPr>
          <w:p w14:paraId="253C815B" w14:textId="77777777" w:rsidR="00813E42" w:rsidRPr="009D0CC6" w:rsidRDefault="00813E42" w:rsidP="00813E42">
            <w:pPr>
              <w:rPr>
                <w:sz w:val="22"/>
                <w:szCs w:val="22"/>
                <w:lang w:val="sr-Cyrl-CS"/>
              </w:rPr>
            </w:pPr>
            <w:r w:rsidRPr="009D0CC6">
              <w:rPr>
                <w:sz w:val="22"/>
                <w:szCs w:val="22"/>
                <w:u w:val="single"/>
                <w:lang w:val="sr-Cyrl-CS"/>
              </w:rPr>
              <w:t>У  УСТАНОВИ</w:t>
            </w:r>
            <w:r w:rsidRPr="009D0CC6">
              <w:rPr>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100CDD55" w14:textId="77777777" w:rsidTr="00813E42">
        <w:trPr>
          <w:gridAfter w:val="1"/>
          <w:wAfter w:w="36" w:type="dxa"/>
          <w:trHeight w:val="704"/>
        </w:trPr>
        <w:tc>
          <w:tcPr>
            <w:tcW w:w="2272" w:type="dxa"/>
            <w:shd w:val="clear" w:color="auto" w:fill="F2F2F2"/>
            <w:vAlign w:val="center"/>
          </w:tcPr>
          <w:p w14:paraId="04F26C66" w14:textId="77777777" w:rsidR="00813E42" w:rsidRPr="009D0CC6" w:rsidRDefault="00813E42" w:rsidP="00813E42">
            <w:pPr>
              <w:jc w:val="center"/>
              <w:rPr>
                <w:sz w:val="22"/>
                <w:szCs w:val="22"/>
                <w:lang w:val="sr-Cyrl-CS"/>
              </w:rPr>
            </w:pPr>
            <w:r w:rsidRPr="009D0CC6">
              <w:rPr>
                <w:sz w:val="22"/>
                <w:szCs w:val="22"/>
                <w:lang w:val="sr-Cyrl-CS"/>
              </w:rPr>
              <w:t>назив / тема</w:t>
            </w:r>
          </w:p>
        </w:tc>
        <w:tc>
          <w:tcPr>
            <w:tcW w:w="2151" w:type="dxa"/>
            <w:shd w:val="clear" w:color="auto" w:fill="F2F2F2"/>
            <w:vAlign w:val="center"/>
          </w:tcPr>
          <w:p w14:paraId="6335457E" w14:textId="77777777" w:rsidR="00813E42" w:rsidRPr="009D0CC6" w:rsidRDefault="00813E42" w:rsidP="00813E42">
            <w:pPr>
              <w:jc w:val="center"/>
              <w:rPr>
                <w:sz w:val="22"/>
                <w:szCs w:val="22"/>
              </w:rPr>
            </w:pPr>
            <w:r w:rsidRPr="009D0CC6">
              <w:rPr>
                <w:sz w:val="22"/>
                <w:szCs w:val="22"/>
                <w:lang w:val="sr-Cyrl-CS"/>
              </w:rPr>
              <w:t>врста / облик</w:t>
            </w:r>
          </w:p>
        </w:tc>
        <w:tc>
          <w:tcPr>
            <w:tcW w:w="2057" w:type="dxa"/>
            <w:shd w:val="clear" w:color="auto" w:fill="F2F2F2"/>
            <w:vAlign w:val="center"/>
          </w:tcPr>
          <w:p w14:paraId="0DB7D4B5" w14:textId="77777777" w:rsidR="00813E42" w:rsidRPr="009D0CC6" w:rsidRDefault="00813E42" w:rsidP="00813E42">
            <w:pPr>
              <w:jc w:val="center"/>
              <w:rPr>
                <w:sz w:val="22"/>
                <w:szCs w:val="22"/>
              </w:rPr>
            </w:pPr>
            <w:r w:rsidRPr="009D0CC6">
              <w:rPr>
                <w:sz w:val="22"/>
                <w:szCs w:val="22"/>
                <w:lang w:val="sr-Cyrl-CS"/>
              </w:rPr>
              <w:t>улога у активности</w:t>
            </w:r>
          </w:p>
        </w:tc>
        <w:tc>
          <w:tcPr>
            <w:tcW w:w="1985" w:type="dxa"/>
            <w:shd w:val="clear" w:color="auto" w:fill="F2F2F2"/>
            <w:vAlign w:val="center"/>
          </w:tcPr>
          <w:p w14:paraId="6067E6BD" w14:textId="77777777" w:rsidR="00813E42" w:rsidRPr="009D0CC6" w:rsidRDefault="00813E42" w:rsidP="00813E42">
            <w:pPr>
              <w:jc w:val="center"/>
              <w:rPr>
                <w:sz w:val="22"/>
                <w:szCs w:val="22"/>
              </w:rPr>
            </w:pPr>
            <w:r w:rsidRPr="009D0CC6">
              <w:rPr>
                <w:sz w:val="22"/>
                <w:szCs w:val="22"/>
                <w:lang w:val="sr-Cyrl-CS"/>
              </w:rPr>
              <w:t>организатор</w:t>
            </w:r>
            <w:r w:rsidRPr="009D0CC6">
              <w:rPr>
                <w:sz w:val="22"/>
                <w:szCs w:val="22"/>
              </w:rPr>
              <w:t xml:space="preserve"> (институција, друш)</w:t>
            </w:r>
          </w:p>
        </w:tc>
        <w:tc>
          <w:tcPr>
            <w:tcW w:w="1349" w:type="dxa"/>
            <w:shd w:val="clear" w:color="auto" w:fill="F2F2F2"/>
            <w:vAlign w:val="center"/>
          </w:tcPr>
          <w:p w14:paraId="0D0BC957" w14:textId="77777777" w:rsidR="00813E42" w:rsidRPr="009D0CC6" w:rsidRDefault="00813E42" w:rsidP="00813E42">
            <w:pPr>
              <w:ind w:left="-110" w:right="-98"/>
              <w:jc w:val="center"/>
              <w:rPr>
                <w:sz w:val="22"/>
                <w:szCs w:val="22"/>
              </w:rPr>
            </w:pPr>
            <w:r w:rsidRPr="009D0CC6">
              <w:rPr>
                <w:sz w:val="22"/>
                <w:szCs w:val="22"/>
                <w:lang w:val="sr-Cyrl-CS"/>
              </w:rPr>
              <w:t>Ниво</w:t>
            </w:r>
          </w:p>
          <w:p w14:paraId="1837B891" w14:textId="77777777" w:rsidR="00813E42" w:rsidRPr="009D0CC6" w:rsidRDefault="00813E42" w:rsidP="00813E42">
            <w:pPr>
              <w:ind w:left="-110" w:right="-98"/>
              <w:jc w:val="center"/>
              <w:rPr>
                <w:sz w:val="22"/>
                <w:szCs w:val="22"/>
                <w:lang w:val="sr-Cyrl-CS"/>
              </w:rPr>
            </w:pPr>
            <w:r w:rsidRPr="009D0CC6">
              <w:rPr>
                <w:sz w:val="22"/>
                <w:szCs w:val="22"/>
                <w:lang w:val="sr-Cyrl-CS"/>
              </w:rPr>
              <w:t>организовања</w:t>
            </w:r>
          </w:p>
        </w:tc>
        <w:tc>
          <w:tcPr>
            <w:tcW w:w="1706" w:type="dxa"/>
            <w:shd w:val="clear" w:color="auto" w:fill="F2F2F2"/>
            <w:vAlign w:val="center"/>
          </w:tcPr>
          <w:p w14:paraId="2CB061BA" w14:textId="77777777" w:rsidR="00813E42" w:rsidRPr="009D0CC6" w:rsidRDefault="00813E42" w:rsidP="00813E42">
            <w:pPr>
              <w:jc w:val="center"/>
              <w:rPr>
                <w:sz w:val="22"/>
                <w:szCs w:val="22"/>
                <w:lang w:val="sr-Cyrl-CS"/>
              </w:rPr>
            </w:pPr>
            <w:r w:rsidRPr="009D0CC6">
              <w:rPr>
                <w:sz w:val="22"/>
                <w:szCs w:val="22"/>
                <w:lang w:val="sr-Cyrl-CS"/>
              </w:rPr>
              <w:t>место</w:t>
            </w:r>
            <w:r w:rsidRPr="009D0CC6">
              <w:rPr>
                <w:sz w:val="22"/>
                <w:szCs w:val="22"/>
              </w:rPr>
              <w:t xml:space="preserve"> </w:t>
            </w:r>
            <w:r w:rsidRPr="009D0CC6">
              <w:rPr>
                <w:sz w:val="22"/>
                <w:szCs w:val="22"/>
                <w:lang w:val="sr-Cyrl-CS"/>
              </w:rPr>
              <w:t>и време</w:t>
            </w:r>
          </w:p>
          <w:p w14:paraId="05A1E840" w14:textId="77777777" w:rsidR="00813E42" w:rsidRPr="009D0CC6" w:rsidRDefault="00813E42" w:rsidP="00813E42">
            <w:pPr>
              <w:jc w:val="center"/>
              <w:rPr>
                <w:sz w:val="22"/>
                <w:szCs w:val="22"/>
                <w:lang w:val="sr-Cyrl-CS"/>
              </w:rPr>
            </w:pPr>
            <w:r w:rsidRPr="009D0CC6">
              <w:rPr>
                <w:sz w:val="22"/>
                <w:szCs w:val="22"/>
                <w:lang w:val="sr-Cyrl-CS"/>
              </w:rPr>
              <w:t>одржавања</w:t>
            </w:r>
          </w:p>
        </w:tc>
        <w:tc>
          <w:tcPr>
            <w:tcW w:w="1350" w:type="dxa"/>
            <w:shd w:val="clear" w:color="auto" w:fill="F2F2F2"/>
            <w:vAlign w:val="center"/>
          </w:tcPr>
          <w:p w14:paraId="2F57A443" w14:textId="77777777" w:rsidR="00813E42" w:rsidRPr="009D0CC6" w:rsidRDefault="00813E42" w:rsidP="00813E42">
            <w:pPr>
              <w:jc w:val="center"/>
              <w:rPr>
                <w:sz w:val="22"/>
                <w:szCs w:val="22"/>
              </w:rPr>
            </w:pPr>
            <w:r w:rsidRPr="009D0CC6">
              <w:rPr>
                <w:sz w:val="22"/>
                <w:szCs w:val="22"/>
                <w:lang w:val="sr-Cyrl-CS"/>
              </w:rPr>
              <w:t>доказ о учешћу</w:t>
            </w:r>
          </w:p>
        </w:tc>
        <w:tc>
          <w:tcPr>
            <w:tcW w:w="1038" w:type="dxa"/>
            <w:shd w:val="clear" w:color="auto" w:fill="F2F2F2"/>
            <w:vAlign w:val="center"/>
          </w:tcPr>
          <w:p w14:paraId="50455CFB" w14:textId="77777777" w:rsidR="00813E42" w:rsidRPr="009D0CC6" w:rsidRDefault="00813E42" w:rsidP="00813E42">
            <w:pPr>
              <w:jc w:val="center"/>
              <w:rPr>
                <w:sz w:val="22"/>
                <w:szCs w:val="22"/>
              </w:rPr>
            </w:pPr>
            <w:r w:rsidRPr="009D0CC6">
              <w:rPr>
                <w:sz w:val="22"/>
                <w:szCs w:val="22"/>
                <w:lang w:val="sr-Cyrl-CS"/>
              </w:rPr>
              <w:t>бр. сати / бодови</w:t>
            </w:r>
          </w:p>
        </w:tc>
      </w:tr>
      <w:tr w:rsidR="00813E42" w:rsidRPr="009D0CC6" w14:paraId="3112BBFA" w14:textId="77777777" w:rsidTr="00813E42">
        <w:trPr>
          <w:gridAfter w:val="1"/>
          <w:wAfter w:w="36" w:type="dxa"/>
          <w:trHeight w:val="497"/>
        </w:trPr>
        <w:tc>
          <w:tcPr>
            <w:tcW w:w="2272" w:type="dxa"/>
            <w:vAlign w:val="center"/>
          </w:tcPr>
          <w:p w14:paraId="5893B8AE" w14:textId="77777777" w:rsidR="00813E42" w:rsidRPr="009D0CC6" w:rsidRDefault="00813E42" w:rsidP="00813E42">
            <w:pPr>
              <w:rPr>
                <w:sz w:val="22"/>
                <w:szCs w:val="22"/>
                <w:lang w:val="sr-Cyrl-CS"/>
              </w:rPr>
            </w:pPr>
            <w:r w:rsidRPr="009D0CC6">
              <w:rPr>
                <w:sz w:val="22"/>
                <w:szCs w:val="22"/>
                <w:lang w:val="sr-Cyrl-CS"/>
              </w:rPr>
              <w:t>Пријем првака</w:t>
            </w:r>
          </w:p>
        </w:tc>
        <w:tc>
          <w:tcPr>
            <w:tcW w:w="2151" w:type="dxa"/>
            <w:vAlign w:val="center"/>
          </w:tcPr>
          <w:p w14:paraId="3620CAE5" w14:textId="77777777" w:rsidR="00813E42" w:rsidRPr="009D0CC6" w:rsidRDefault="00813E42" w:rsidP="00813E42">
            <w:pPr>
              <w:rPr>
                <w:sz w:val="22"/>
                <w:szCs w:val="22"/>
                <w:lang w:val="sr-Cyrl-CS"/>
              </w:rPr>
            </w:pPr>
            <w:r w:rsidRPr="009D0CC6">
              <w:rPr>
                <w:sz w:val="22"/>
                <w:szCs w:val="22"/>
                <w:lang w:val="sr-Cyrl-CS"/>
              </w:rPr>
              <w:t>Организација</w:t>
            </w:r>
          </w:p>
          <w:p w14:paraId="23148B4F" w14:textId="77777777" w:rsidR="00813E42" w:rsidRPr="009D0CC6" w:rsidRDefault="00813E42" w:rsidP="00813E42">
            <w:pPr>
              <w:rPr>
                <w:sz w:val="22"/>
                <w:szCs w:val="22"/>
                <w:lang w:val="sr-Cyrl-CS"/>
              </w:rPr>
            </w:pPr>
            <w:r w:rsidRPr="009D0CC6">
              <w:rPr>
                <w:sz w:val="22"/>
                <w:szCs w:val="22"/>
                <w:lang w:val="sr-Cyrl-CS"/>
              </w:rPr>
              <w:t>манифестација које</w:t>
            </w:r>
          </w:p>
          <w:p w14:paraId="6631208D" w14:textId="77777777" w:rsidR="00813E42" w:rsidRPr="009D0CC6" w:rsidRDefault="00813E42" w:rsidP="00813E42">
            <w:pPr>
              <w:rPr>
                <w:sz w:val="22"/>
                <w:szCs w:val="22"/>
                <w:lang w:val="sr-Cyrl-CS"/>
              </w:rPr>
            </w:pPr>
            <w:r w:rsidRPr="009D0CC6">
              <w:rPr>
                <w:sz w:val="22"/>
                <w:szCs w:val="22"/>
                <w:lang w:val="sr-Cyrl-CS"/>
              </w:rPr>
              <w:t>афирмишу рад Школе и промовишу пример добре праксе</w:t>
            </w:r>
          </w:p>
        </w:tc>
        <w:tc>
          <w:tcPr>
            <w:tcW w:w="2057" w:type="dxa"/>
            <w:vAlign w:val="center"/>
          </w:tcPr>
          <w:p w14:paraId="05BAACAC" w14:textId="77777777" w:rsidR="00813E42" w:rsidRPr="009D0CC6" w:rsidRDefault="00813E42" w:rsidP="00813E42">
            <w:pPr>
              <w:rPr>
                <w:sz w:val="22"/>
                <w:szCs w:val="22"/>
                <w:lang w:val="sr-Cyrl-CS"/>
              </w:rPr>
            </w:pPr>
            <w:r w:rsidRPr="009D0CC6">
              <w:rPr>
                <w:sz w:val="22"/>
                <w:szCs w:val="22"/>
                <w:lang w:val="sr-Cyrl-CS"/>
              </w:rPr>
              <w:t>Учешће у организацији пријема првака (члан Тима)</w:t>
            </w:r>
          </w:p>
        </w:tc>
        <w:tc>
          <w:tcPr>
            <w:tcW w:w="1985" w:type="dxa"/>
            <w:vAlign w:val="center"/>
          </w:tcPr>
          <w:p w14:paraId="657F0817" w14:textId="77777777" w:rsidR="00813E42" w:rsidRPr="009D0CC6" w:rsidRDefault="00813E42" w:rsidP="00813E42">
            <w:pPr>
              <w:rPr>
                <w:sz w:val="22"/>
                <w:szCs w:val="22"/>
                <w:lang w:val="sr-Cyrl-CS"/>
              </w:rPr>
            </w:pPr>
            <w:r w:rsidRPr="009D0CC6">
              <w:rPr>
                <w:sz w:val="22"/>
                <w:szCs w:val="22"/>
                <w:lang w:val="sr-Cyrl-RS"/>
              </w:rPr>
              <w:t>Школа</w:t>
            </w:r>
          </w:p>
        </w:tc>
        <w:tc>
          <w:tcPr>
            <w:tcW w:w="1349" w:type="dxa"/>
            <w:vAlign w:val="center"/>
          </w:tcPr>
          <w:p w14:paraId="556650BE" w14:textId="77777777" w:rsidR="00813E42" w:rsidRPr="009D0CC6" w:rsidRDefault="00813E42" w:rsidP="00813E42">
            <w:pPr>
              <w:rPr>
                <w:sz w:val="22"/>
                <w:szCs w:val="22"/>
                <w:lang w:val="sr-Cyrl-RS"/>
              </w:rPr>
            </w:pPr>
            <w:r w:rsidRPr="009D0CC6">
              <w:rPr>
                <w:sz w:val="22"/>
                <w:szCs w:val="22"/>
                <w:lang w:val="sr-Cyrl-RS"/>
              </w:rPr>
              <w:t>Школски</w:t>
            </w:r>
          </w:p>
        </w:tc>
        <w:tc>
          <w:tcPr>
            <w:tcW w:w="1706" w:type="dxa"/>
            <w:vAlign w:val="center"/>
          </w:tcPr>
          <w:p w14:paraId="51346290" w14:textId="77777777" w:rsidR="00813E42" w:rsidRPr="009D0CC6" w:rsidRDefault="00813E42" w:rsidP="00813E42">
            <w:pPr>
              <w:rPr>
                <w:sz w:val="22"/>
                <w:szCs w:val="22"/>
                <w:lang w:val="sr-Cyrl-CS"/>
              </w:rPr>
            </w:pPr>
            <w:r w:rsidRPr="009D0CC6">
              <w:rPr>
                <w:sz w:val="22"/>
                <w:szCs w:val="22"/>
                <w:lang w:val="sr-Cyrl-CS"/>
              </w:rPr>
              <w:t>ОШ ,,Доситеј Обрадовић“,</w:t>
            </w:r>
          </w:p>
          <w:p w14:paraId="61B60A79" w14:textId="77777777" w:rsidR="00813E42" w:rsidRPr="009D0CC6" w:rsidRDefault="00813E42" w:rsidP="00813E42">
            <w:pPr>
              <w:rPr>
                <w:sz w:val="22"/>
                <w:szCs w:val="22"/>
                <w:lang w:val="sr-Cyrl-CS"/>
              </w:rPr>
            </w:pPr>
            <w:r w:rsidRPr="009D0CC6">
              <w:rPr>
                <w:sz w:val="22"/>
                <w:szCs w:val="22"/>
                <w:lang w:val="sr-Cyrl-CS"/>
              </w:rPr>
              <w:t>Београд,</w:t>
            </w:r>
          </w:p>
          <w:p w14:paraId="1FBCADD5" w14:textId="77777777" w:rsidR="00813E42" w:rsidRPr="009D0CC6" w:rsidRDefault="00813E42" w:rsidP="00813E42">
            <w:pPr>
              <w:rPr>
                <w:sz w:val="22"/>
                <w:szCs w:val="22"/>
                <w:lang w:val="sr-Cyrl-CS"/>
              </w:rPr>
            </w:pPr>
            <w:r w:rsidRPr="009D0CC6">
              <w:rPr>
                <w:sz w:val="22"/>
                <w:szCs w:val="22"/>
                <w:lang w:val="sr-Cyrl-CS"/>
              </w:rPr>
              <w:t>1.09.2025. године</w:t>
            </w:r>
          </w:p>
        </w:tc>
        <w:tc>
          <w:tcPr>
            <w:tcW w:w="1350" w:type="dxa"/>
            <w:vAlign w:val="center"/>
          </w:tcPr>
          <w:p w14:paraId="2465911C" w14:textId="77777777" w:rsidR="00813E42" w:rsidRPr="009D0CC6" w:rsidRDefault="00813E42" w:rsidP="00813E42">
            <w:pPr>
              <w:rPr>
                <w:sz w:val="22"/>
                <w:szCs w:val="22"/>
                <w:lang w:val="sr-Cyrl-CS"/>
              </w:rPr>
            </w:pPr>
            <w:r w:rsidRPr="009D0CC6">
              <w:rPr>
                <w:sz w:val="22"/>
                <w:szCs w:val="22"/>
                <w:lang w:val="sr-Cyrl-CS"/>
              </w:rPr>
              <w:t>Извештај Тима за естетско уређење школе</w:t>
            </w:r>
          </w:p>
        </w:tc>
        <w:tc>
          <w:tcPr>
            <w:tcW w:w="1038" w:type="dxa"/>
            <w:vAlign w:val="center"/>
          </w:tcPr>
          <w:p w14:paraId="677C92A5" w14:textId="77777777" w:rsidR="00813E42" w:rsidRPr="009D0CC6" w:rsidRDefault="00813E42" w:rsidP="00813E42">
            <w:pPr>
              <w:rPr>
                <w:sz w:val="22"/>
                <w:szCs w:val="22"/>
                <w:lang w:val="sr-Cyrl-CS"/>
              </w:rPr>
            </w:pPr>
            <w:r w:rsidRPr="009D0CC6">
              <w:rPr>
                <w:sz w:val="22"/>
                <w:szCs w:val="22"/>
                <w:lang w:val="sr-Cyrl-CS"/>
              </w:rPr>
              <w:t>5</w:t>
            </w:r>
          </w:p>
        </w:tc>
      </w:tr>
      <w:tr w:rsidR="00813E42" w:rsidRPr="009D0CC6" w14:paraId="2A1156B4" w14:textId="77777777" w:rsidTr="00813E42">
        <w:trPr>
          <w:gridAfter w:val="1"/>
          <w:wAfter w:w="36" w:type="dxa"/>
          <w:trHeight w:val="497"/>
        </w:trPr>
        <w:tc>
          <w:tcPr>
            <w:tcW w:w="2272" w:type="dxa"/>
            <w:vAlign w:val="center"/>
          </w:tcPr>
          <w:p w14:paraId="36C23F36" w14:textId="77777777" w:rsidR="00813E42" w:rsidRPr="009D0CC6" w:rsidRDefault="00813E42" w:rsidP="00813E42">
            <w:pPr>
              <w:rPr>
                <w:sz w:val="22"/>
                <w:szCs w:val="22"/>
                <w:lang w:val="sr-Cyrl-CS"/>
              </w:rPr>
            </w:pPr>
            <w:r w:rsidRPr="009D0CC6">
              <w:rPr>
                <w:sz w:val="22"/>
                <w:szCs w:val="22"/>
                <w:lang w:val="sr-Cyrl-CS"/>
              </w:rPr>
              <w:t>Учешће у хуманитарној акцији и сарадња са удружењем „Чеп за хендикеп“</w:t>
            </w:r>
          </w:p>
        </w:tc>
        <w:tc>
          <w:tcPr>
            <w:tcW w:w="2151" w:type="dxa"/>
            <w:vAlign w:val="center"/>
          </w:tcPr>
          <w:p w14:paraId="54FFC8D7" w14:textId="77777777" w:rsidR="00813E42" w:rsidRPr="009D0CC6" w:rsidRDefault="00813E42" w:rsidP="00813E42">
            <w:pPr>
              <w:rPr>
                <w:sz w:val="22"/>
                <w:szCs w:val="22"/>
                <w:lang w:val="sr-Cyrl-CS"/>
              </w:rPr>
            </w:pPr>
            <w:r w:rsidRPr="009D0CC6">
              <w:rPr>
                <w:sz w:val="22"/>
                <w:szCs w:val="22"/>
                <w:lang w:val="sr-Cyrl-CS"/>
              </w:rPr>
              <w:t>Сарадња са удружењем „Чеп за хендикеп“</w:t>
            </w:r>
          </w:p>
        </w:tc>
        <w:tc>
          <w:tcPr>
            <w:tcW w:w="2057" w:type="dxa"/>
            <w:vAlign w:val="center"/>
          </w:tcPr>
          <w:p w14:paraId="73C8D238" w14:textId="77777777" w:rsidR="00813E42" w:rsidRPr="009D0CC6" w:rsidRDefault="00813E42" w:rsidP="00813E42">
            <w:pPr>
              <w:rPr>
                <w:sz w:val="22"/>
                <w:szCs w:val="22"/>
                <w:lang w:val="sr-Cyrl-CS"/>
              </w:rPr>
            </w:pPr>
            <w:r w:rsidRPr="009D0CC6">
              <w:rPr>
                <w:sz w:val="22"/>
                <w:szCs w:val="22"/>
                <w:lang w:val="sr-Cyrl-CS"/>
              </w:rPr>
              <w:t>Координатор</w:t>
            </w:r>
          </w:p>
        </w:tc>
        <w:tc>
          <w:tcPr>
            <w:tcW w:w="1985" w:type="dxa"/>
            <w:vAlign w:val="center"/>
          </w:tcPr>
          <w:p w14:paraId="7A35A0AE" w14:textId="77777777" w:rsidR="00813E42" w:rsidRPr="009D0CC6" w:rsidRDefault="00813E42" w:rsidP="00813E42">
            <w:pPr>
              <w:rPr>
                <w:sz w:val="22"/>
                <w:szCs w:val="22"/>
                <w:lang w:val="sr-Cyrl-RS"/>
              </w:rPr>
            </w:pPr>
            <w:r w:rsidRPr="009D0CC6">
              <w:rPr>
                <w:sz w:val="22"/>
                <w:szCs w:val="22"/>
                <w:lang w:val="sr-Cyrl-RS"/>
              </w:rPr>
              <w:t xml:space="preserve">Школа / удружење </w:t>
            </w:r>
            <w:r w:rsidRPr="009D0CC6">
              <w:rPr>
                <w:sz w:val="22"/>
                <w:szCs w:val="22"/>
                <w:lang w:val="sr-Cyrl-CS"/>
              </w:rPr>
              <w:t>„Чеп за хендикеп“</w:t>
            </w:r>
          </w:p>
        </w:tc>
        <w:tc>
          <w:tcPr>
            <w:tcW w:w="1349" w:type="dxa"/>
            <w:vAlign w:val="center"/>
          </w:tcPr>
          <w:p w14:paraId="76623A9A" w14:textId="77777777" w:rsidR="00813E42" w:rsidRPr="009D0CC6" w:rsidRDefault="00813E42" w:rsidP="00813E42">
            <w:pPr>
              <w:rPr>
                <w:sz w:val="22"/>
                <w:szCs w:val="22"/>
                <w:lang w:val="sr-Cyrl-RS"/>
              </w:rPr>
            </w:pPr>
            <w:r w:rsidRPr="009D0CC6">
              <w:rPr>
                <w:sz w:val="22"/>
                <w:szCs w:val="22"/>
                <w:lang w:val="sr-Cyrl-RS"/>
              </w:rPr>
              <w:t>Школски</w:t>
            </w:r>
          </w:p>
        </w:tc>
        <w:tc>
          <w:tcPr>
            <w:tcW w:w="1706" w:type="dxa"/>
            <w:vAlign w:val="center"/>
          </w:tcPr>
          <w:p w14:paraId="316F2ED7" w14:textId="77777777" w:rsidR="00813E42" w:rsidRPr="009D0CC6" w:rsidRDefault="00813E42" w:rsidP="00813E42">
            <w:pPr>
              <w:rPr>
                <w:sz w:val="22"/>
                <w:szCs w:val="22"/>
                <w:lang w:val="sr-Cyrl-CS"/>
              </w:rPr>
            </w:pPr>
            <w:r w:rsidRPr="009D0CC6">
              <w:rPr>
                <w:sz w:val="22"/>
                <w:szCs w:val="22"/>
                <w:lang w:val="sr-Cyrl-CS"/>
              </w:rPr>
              <w:t>ОШ ,,Доситеј Обрадовић“,</w:t>
            </w:r>
          </w:p>
          <w:p w14:paraId="1164C28E" w14:textId="77777777" w:rsidR="00813E42" w:rsidRPr="009D0CC6" w:rsidRDefault="00813E42" w:rsidP="00813E42">
            <w:pPr>
              <w:rPr>
                <w:sz w:val="22"/>
                <w:szCs w:val="22"/>
                <w:lang w:val="sr-Cyrl-CS"/>
              </w:rPr>
            </w:pPr>
            <w:r w:rsidRPr="009D0CC6">
              <w:rPr>
                <w:sz w:val="22"/>
                <w:szCs w:val="22"/>
                <w:lang w:val="sr-Cyrl-CS"/>
              </w:rPr>
              <w:t>Београд,</w:t>
            </w:r>
          </w:p>
          <w:p w14:paraId="618869E5" w14:textId="77777777" w:rsidR="00813E42" w:rsidRPr="009D0CC6" w:rsidRDefault="00813E42" w:rsidP="00813E42">
            <w:pPr>
              <w:rPr>
                <w:sz w:val="22"/>
                <w:szCs w:val="22"/>
                <w:lang w:val="sr-Cyrl-CS"/>
              </w:rPr>
            </w:pPr>
            <w:r w:rsidRPr="009D0CC6">
              <w:rPr>
                <w:sz w:val="22"/>
                <w:szCs w:val="22"/>
                <w:lang w:val="sr-Cyrl-CS"/>
              </w:rPr>
              <w:t>по потреби, најмање три пута годишње</w:t>
            </w:r>
          </w:p>
        </w:tc>
        <w:tc>
          <w:tcPr>
            <w:tcW w:w="1350" w:type="dxa"/>
            <w:vAlign w:val="center"/>
          </w:tcPr>
          <w:p w14:paraId="49536BC1" w14:textId="77777777" w:rsidR="00813E42" w:rsidRPr="009D0CC6" w:rsidRDefault="00813E42" w:rsidP="00813E42">
            <w:pPr>
              <w:rPr>
                <w:sz w:val="22"/>
                <w:szCs w:val="22"/>
                <w:lang w:val="sr-Cyrl-CS"/>
              </w:rPr>
            </w:pPr>
            <w:r w:rsidRPr="009D0CC6">
              <w:rPr>
                <w:sz w:val="22"/>
                <w:szCs w:val="22"/>
                <w:lang w:val="sr-Cyrl-CS"/>
              </w:rPr>
              <w:t>Извештај о раду школе</w:t>
            </w:r>
          </w:p>
        </w:tc>
        <w:tc>
          <w:tcPr>
            <w:tcW w:w="1038" w:type="dxa"/>
            <w:vAlign w:val="center"/>
          </w:tcPr>
          <w:p w14:paraId="2059A4BB" w14:textId="77777777" w:rsidR="00813E42" w:rsidRPr="009D0CC6" w:rsidRDefault="00813E42" w:rsidP="00813E42">
            <w:pPr>
              <w:rPr>
                <w:sz w:val="22"/>
                <w:szCs w:val="22"/>
                <w:lang w:val="sr-Cyrl-CS"/>
              </w:rPr>
            </w:pPr>
            <w:r w:rsidRPr="009D0CC6">
              <w:rPr>
                <w:sz w:val="22"/>
                <w:szCs w:val="22"/>
                <w:lang w:val="sr-Cyrl-CS"/>
              </w:rPr>
              <w:t>2</w:t>
            </w:r>
          </w:p>
        </w:tc>
      </w:tr>
      <w:tr w:rsidR="00813E42" w:rsidRPr="009D0CC6" w14:paraId="4BA45488" w14:textId="77777777" w:rsidTr="00813E42">
        <w:trPr>
          <w:gridAfter w:val="1"/>
          <w:wAfter w:w="36" w:type="dxa"/>
          <w:trHeight w:val="526"/>
        </w:trPr>
        <w:tc>
          <w:tcPr>
            <w:tcW w:w="2272" w:type="dxa"/>
            <w:vAlign w:val="center"/>
          </w:tcPr>
          <w:p w14:paraId="7637F6C7" w14:textId="77777777" w:rsidR="00813E42" w:rsidRPr="009D0CC6" w:rsidRDefault="00813E42" w:rsidP="00813E42">
            <w:pPr>
              <w:rPr>
                <w:sz w:val="22"/>
                <w:szCs w:val="22"/>
                <w:lang w:val="ru-RU"/>
              </w:rPr>
            </w:pPr>
            <w:r w:rsidRPr="009D0CC6">
              <w:rPr>
                <w:sz w:val="22"/>
                <w:szCs w:val="22"/>
                <w:lang w:val="ru-RU"/>
              </w:rPr>
              <w:t>Присуствовање и</w:t>
            </w:r>
            <w:r w:rsidRPr="009D0CC6">
              <w:rPr>
                <w:sz w:val="22"/>
                <w:szCs w:val="22"/>
                <w:lang w:val="sr-Cyrl-RS"/>
              </w:rPr>
              <w:t xml:space="preserve"> </w:t>
            </w:r>
            <w:r w:rsidRPr="009D0CC6">
              <w:rPr>
                <w:sz w:val="22"/>
                <w:szCs w:val="22"/>
                <w:lang w:val="ru-RU"/>
              </w:rPr>
              <w:t>дискусија на редовним и угледним /огледним часовима /</w:t>
            </w:r>
          </w:p>
          <w:p w14:paraId="5C0323C2" w14:textId="77777777" w:rsidR="00813E42" w:rsidRPr="009D0CC6" w:rsidRDefault="00813E42" w:rsidP="00813E42">
            <w:pPr>
              <w:rPr>
                <w:sz w:val="22"/>
                <w:szCs w:val="22"/>
                <w:lang w:val="sr-Cyrl-CS"/>
              </w:rPr>
            </w:pPr>
          </w:p>
        </w:tc>
        <w:tc>
          <w:tcPr>
            <w:tcW w:w="2151" w:type="dxa"/>
            <w:vAlign w:val="center"/>
          </w:tcPr>
          <w:p w14:paraId="7F7F9FDE" w14:textId="77777777" w:rsidR="00813E42" w:rsidRPr="009D0CC6" w:rsidRDefault="00813E42" w:rsidP="00813E42">
            <w:pPr>
              <w:rPr>
                <w:sz w:val="22"/>
                <w:szCs w:val="22"/>
                <w:lang w:val="ru-RU"/>
              </w:rPr>
            </w:pPr>
            <w:r w:rsidRPr="009D0CC6">
              <w:rPr>
                <w:sz w:val="22"/>
                <w:szCs w:val="22"/>
                <w:lang w:val="ru-RU"/>
              </w:rPr>
              <w:t>Угледни часови са нализом и дискусијом</w:t>
            </w:r>
          </w:p>
          <w:p w14:paraId="5E24F20C" w14:textId="77777777" w:rsidR="00813E42" w:rsidRPr="009D0CC6" w:rsidRDefault="00813E42" w:rsidP="00813E42">
            <w:pPr>
              <w:rPr>
                <w:sz w:val="22"/>
                <w:szCs w:val="22"/>
                <w:lang w:val="sr-Cyrl-CS"/>
              </w:rPr>
            </w:pPr>
          </w:p>
        </w:tc>
        <w:tc>
          <w:tcPr>
            <w:tcW w:w="2057" w:type="dxa"/>
            <w:vAlign w:val="center"/>
          </w:tcPr>
          <w:p w14:paraId="4A668D80" w14:textId="77777777" w:rsidR="00813E42" w:rsidRPr="009D0CC6" w:rsidRDefault="00813E42" w:rsidP="00813E42">
            <w:pPr>
              <w:rPr>
                <w:sz w:val="22"/>
                <w:szCs w:val="22"/>
                <w:lang w:val="ru-RU"/>
              </w:rPr>
            </w:pPr>
            <w:r w:rsidRPr="009D0CC6">
              <w:rPr>
                <w:sz w:val="22"/>
                <w:szCs w:val="22"/>
                <w:lang w:val="ru-RU"/>
              </w:rPr>
              <w:t>Присуствовање, евидентирање</w:t>
            </w:r>
          </w:p>
          <w:p w14:paraId="5B4F4ADB" w14:textId="77777777" w:rsidR="00813E42" w:rsidRPr="009D0CC6" w:rsidRDefault="00813E42" w:rsidP="00813E42">
            <w:pPr>
              <w:rPr>
                <w:sz w:val="22"/>
                <w:szCs w:val="22"/>
                <w:lang w:val="sr-Cyrl-CS"/>
              </w:rPr>
            </w:pPr>
            <w:r w:rsidRPr="009D0CC6">
              <w:rPr>
                <w:sz w:val="22"/>
                <w:szCs w:val="22"/>
                <w:lang w:val="ru-RU"/>
              </w:rPr>
              <w:t>уочених квалитета часа,попуњавање евалуационих листа. учешће у дискусији</w:t>
            </w:r>
          </w:p>
        </w:tc>
        <w:tc>
          <w:tcPr>
            <w:tcW w:w="1985" w:type="dxa"/>
            <w:vAlign w:val="center"/>
          </w:tcPr>
          <w:p w14:paraId="0BF787DB" w14:textId="77777777" w:rsidR="00813E42" w:rsidRPr="009D0CC6" w:rsidRDefault="00813E42" w:rsidP="00813E42">
            <w:pPr>
              <w:rPr>
                <w:sz w:val="22"/>
                <w:szCs w:val="22"/>
                <w:lang w:val="sr-Cyrl-RS"/>
              </w:rPr>
            </w:pPr>
            <w:r w:rsidRPr="009D0CC6">
              <w:rPr>
                <w:sz w:val="22"/>
                <w:szCs w:val="22"/>
                <w:lang w:val="sr-Cyrl-CS"/>
              </w:rPr>
              <w:t>Образовна установа</w:t>
            </w:r>
          </w:p>
        </w:tc>
        <w:tc>
          <w:tcPr>
            <w:tcW w:w="1349" w:type="dxa"/>
            <w:vAlign w:val="center"/>
          </w:tcPr>
          <w:p w14:paraId="32239D4C" w14:textId="77777777" w:rsidR="00813E42" w:rsidRPr="009D0CC6" w:rsidRDefault="00813E42" w:rsidP="00813E42">
            <w:pPr>
              <w:rPr>
                <w:sz w:val="22"/>
                <w:szCs w:val="22"/>
                <w:lang w:val="sr-Cyrl-CS"/>
              </w:rPr>
            </w:pPr>
            <w:r w:rsidRPr="009D0CC6">
              <w:rPr>
                <w:sz w:val="22"/>
                <w:szCs w:val="22"/>
                <w:lang w:val="sr-Cyrl-CS"/>
              </w:rPr>
              <w:t>Школски</w:t>
            </w:r>
          </w:p>
        </w:tc>
        <w:tc>
          <w:tcPr>
            <w:tcW w:w="1706" w:type="dxa"/>
            <w:vAlign w:val="center"/>
          </w:tcPr>
          <w:p w14:paraId="1B56440E" w14:textId="77777777" w:rsidR="00813E42" w:rsidRPr="009D0CC6" w:rsidRDefault="00813E42" w:rsidP="00813E42">
            <w:pPr>
              <w:rPr>
                <w:sz w:val="22"/>
                <w:szCs w:val="22"/>
                <w:lang w:val="sr-Cyrl-CS"/>
              </w:rPr>
            </w:pPr>
            <w:r w:rsidRPr="009D0CC6">
              <w:rPr>
                <w:sz w:val="22"/>
                <w:szCs w:val="22"/>
                <w:lang w:val="sr-Cyrl-CS"/>
              </w:rPr>
              <w:t>ОШ ,,Доситеј Обрадовић“,</w:t>
            </w:r>
          </w:p>
          <w:p w14:paraId="577D7F96" w14:textId="77777777" w:rsidR="00813E42" w:rsidRPr="009D0CC6" w:rsidRDefault="00813E42" w:rsidP="00813E42">
            <w:pPr>
              <w:rPr>
                <w:sz w:val="22"/>
                <w:szCs w:val="22"/>
                <w:lang w:val="sr-Cyrl-CS"/>
              </w:rPr>
            </w:pPr>
            <w:r w:rsidRPr="009D0CC6">
              <w:rPr>
                <w:sz w:val="22"/>
                <w:szCs w:val="22"/>
                <w:lang w:val="sr-Cyrl-CS"/>
              </w:rPr>
              <w:t>Београд, септембар / јун 2025/26. године</w:t>
            </w:r>
          </w:p>
          <w:p w14:paraId="049487AB" w14:textId="77777777" w:rsidR="00813E42" w:rsidRPr="009D0CC6" w:rsidRDefault="00813E42" w:rsidP="00813E42">
            <w:pPr>
              <w:rPr>
                <w:sz w:val="22"/>
                <w:szCs w:val="22"/>
                <w:lang w:val="sr-Cyrl-CS"/>
              </w:rPr>
            </w:pPr>
          </w:p>
        </w:tc>
        <w:tc>
          <w:tcPr>
            <w:tcW w:w="1350" w:type="dxa"/>
            <w:vAlign w:val="center"/>
          </w:tcPr>
          <w:p w14:paraId="51256D5B" w14:textId="77777777" w:rsidR="00813E42" w:rsidRPr="009D0CC6" w:rsidRDefault="00813E42" w:rsidP="00813E42">
            <w:pPr>
              <w:rPr>
                <w:sz w:val="22"/>
                <w:szCs w:val="22"/>
                <w:lang w:val="sr-Cyrl-CS"/>
              </w:rPr>
            </w:pPr>
            <w:r w:rsidRPr="009D0CC6">
              <w:rPr>
                <w:sz w:val="22"/>
                <w:szCs w:val="22"/>
                <w:lang w:val="sr-Cyrl-CS"/>
              </w:rPr>
              <w:t>Ес Дневник,</w:t>
            </w:r>
          </w:p>
          <w:p w14:paraId="23E12BC7" w14:textId="77777777" w:rsidR="00813E42" w:rsidRPr="009D0CC6" w:rsidRDefault="00813E42" w:rsidP="00813E42">
            <w:pPr>
              <w:rPr>
                <w:sz w:val="22"/>
                <w:szCs w:val="22"/>
                <w:lang w:val="sr-Cyrl-CS"/>
              </w:rPr>
            </w:pPr>
            <w:r w:rsidRPr="009D0CC6">
              <w:rPr>
                <w:sz w:val="22"/>
                <w:szCs w:val="22"/>
                <w:lang w:val="sr-Cyrl-CS"/>
              </w:rPr>
              <w:t>Евалуациони листови</w:t>
            </w:r>
          </w:p>
        </w:tc>
        <w:tc>
          <w:tcPr>
            <w:tcW w:w="1038" w:type="dxa"/>
            <w:vAlign w:val="center"/>
          </w:tcPr>
          <w:p w14:paraId="10594477" w14:textId="77777777" w:rsidR="00813E42" w:rsidRPr="009D0CC6" w:rsidRDefault="00813E42" w:rsidP="00813E42">
            <w:pPr>
              <w:rPr>
                <w:sz w:val="22"/>
                <w:szCs w:val="22"/>
                <w:lang w:val="sr-Cyrl-CS"/>
              </w:rPr>
            </w:pPr>
            <w:r w:rsidRPr="009D0CC6">
              <w:rPr>
                <w:sz w:val="22"/>
                <w:szCs w:val="22"/>
                <w:lang w:val="sr-Cyrl-CS"/>
              </w:rPr>
              <w:t>10</w:t>
            </w:r>
          </w:p>
        </w:tc>
      </w:tr>
      <w:tr w:rsidR="00813E42" w:rsidRPr="009D0CC6" w14:paraId="33F03CF4" w14:textId="77777777" w:rsidTr="00813E42">
        <w:trPr>
          <w:gridAfter w:val="1"/>
          <w:wAfter w:w="36" w:type="dxa"/>
          <w:trHeight w:val="526"/>
        </w:trPr>
        <w:tc>
          <w:tcPr>
            <w:tcW w:w="2272" w:type="dxa"/>
            <w:vAlign w:val="center"/>
          </w:tcPr>
          <w:p w14:paraId="7A4BD44C" w14:textId="77777777" w:rsidR="00813E42" w:rsidRPr="009D0CC6" w:rsidRDefault="00813E42" w:rsidP="00813E42">
            <w:pPr>
              <w:rPr>
                <w:sz w:val="22"/>
                <w:szCs w:val="22"/>
                <w:lang w:val="ru-RU"/>
              </w:rPr>
            </w:pPr>
            <w:r w:rsidRPr="009D0CC6">
              <w:rPr>
                <w:sz w:val="22"/>
                <w:szCs w:val="22"/>
                <w:lang w:val="ru-RU"/>
              </w:rPr>
              <w:t>„Адаптација ученика 5.разреда“ истраживање, анализа и излагање истраживање, анализа и излагање</w:t>
            </w:r>
          </w:p>
        </w:tc>
        <w:tc>
          <w:tcPr>
            <w:tcW w:w="2151" w:type="dxa"/>
            <w:vAlign w:val="center"/>
          </w:tcPr>
          <w:p w14:paraId="4A1C6138" w14:textId="77777777" w:rsidR="00813E42" w:rsidRPr="009D0CC6" w:rsidRDefault="00813E42" w:rsidP="00813E42">
            <w:pPr>
              <w:rPr>
                <w:sz w:val="22"/>
                <w:szCs w:val="22"/>
                <w:lang w:val="ru-RU"/>
              </w:rPr>
            </w:pPr>
            <w:r w:rsidRPr="009D0CC6">
              <w:rPr>
                <w:sz w:val="22"/>
                <w:szCs w:val="22"/>
                <w:lang w:val="ru-RU"/>
              </w:rPr>
              <w:t>Припрема анкета и анкетирање ученика 5.разреда</w:t>
            </w:r>
          </w:p>
        </w:tc>
        <w:tc>
          <w:tcPr>
            <w:tcW w:w="2057" w:type="dxa"/>
            <w:vAlign w:val="center"/>
          </w:tcPr>
          <w:p w14:paraId="3DCA73B1" w14:textId="77777777" w:rsidR="00813E42" w:rsidRPr="009D0CC6" w:rsidRDefault="00813E42" w:rsidP="00813E42">
            <w:pPr>
              <w:rPr>
                <w:sz w:val="22"/>
                <w:szCs w:val="22"/>
                <w:lang w:val="sr-Latn-RS"/>
              </w:rPr>
            </w:pPr>
            <w:r w:rsidRPr="009D0CC6">
              <w:rPr>
                <w:sz w:val="22"/>
                <w:szCs w:val="22"/>
                <w:lang w:val="ru-RU"/>
              </w:rPr>
              <w:t>Обрада анкете и припрема извештаја</w:t>
            </w:r>
          </w:p>
          <w:p w14:paraId="1AC518AE" w14:textId="77777777" w:rsidR="00813E42" w:rsidRPr="009D0CC6" w:rsidRDefault="00813E42" w:rsidP="00813E42">
            <w:pPr>
              <w:rPr>
                <w:sz w:val="22"/>
                <w:szCs w:val="22"/>
                <w:lang w:val="sr-Cyrl-CS"/>
              </w:rPr>
            </w:pPr>
            <w:r w:rsidRPr="009D0CC6">
              <w:rPr>
                <w:sz w:val="22"/>
                <w:szCs w:val="22"/>
                <w:lang w:val="ru-RU"/>
              </w:rPr>
              <w:t>Излагање на састанку Тима за самовредновање рада школе</w:t>
            </w:r>
          </w:p>
        </w:tc>
        <w:tc>
          <w:tcPr>
            <w:tcW w:w="1985" w:type="dxa"/>
            <w:vAlign w:val="center"/>
          </w:tcPr>
          <w:p w14:paraId="16509AB6" w14:textId="77777777" w:rsidR="00813E42" w:rsidRPr="009D0CC6" w:rsidRDefault="00813E42" w:rsidP="00813E42">
            <w:pPr>
              <w:rPr>
                <w:sz w:val="22"/>
                <w:szCs w:val="22"/>
                <w:lang w:val="sr-Cyrl-CS"/>
              </w:rPr>
            </w:pPr>
            <w:r w:rsidRPr="009D0CC6">
              <w:rPr>
                <w:sz w:val="22"/>
                <w:szCs w:val="22"/>
                <w:lang w:val="ru-RU"/>
              </w:rPr>
              <w:t>ОШ „Доситеј Обрадовић“, педагог школе</w:t>
            </w:r>
          </w:p>
        </w:tc>
        <w:tc>
          <w:tcPr>
            <w:tcW w:w="1349" w:type="dxa"/>
            <w:vAlign w:val="center"/>
          </w:tcPr>
          <w:p w14:paraId="2D4C073E" w14:textId="77777777" w:rsidR="00813E42" w:rsidRPr="009D0CC6" w:rsidRDefault="00813E42" w:rsidP="00813E42">
            <w:pPr>
              <w:rPr>
                <w:sz w:val="22"/>
                <w:szCs w:val="22"/>
                <w:lang w:val="sr-Cyrl-CS"/>
              </w:rPr>
            </w:pPr>
            <w:r w:rsidRPr="009D0CC6">
              <w:rPr>
                <w:sz w:val="22"/>
                <w:szCs w:val="22"/>
                <w:lang w:val="ru-RU"/>
              </w:rPr>
              <w:t>ОШ „Доситеј Обрадовић“ Школа, подношење извештаја 1.полугодиште 2025/26.године</w:t>
            </w:r>
          </w:p>
        </w:tc>
        <w:tc>
          <w:tcPr>
            <w:tcW w:w="1706" w:type="dxa"/>
            <w:vAlign w:val="center"/>
          </w:tcPr>
          <w:p w14:paraId="58BEA82B" w14:textId="77777777" w:rsidR="00813E42" w:rsidRPr="009D0CC6" w:rsidRDefault="00813E42" w:rsidP="00813E42">
            <w:pPr>
              <w:rPr>
                <w:sz w:val="22"/>
                <w:szCs w:val="22"/>
                <w:lang w:val="sr-Cyrl-CS"/>
              </w:rPr>
            </w:pPr>
            <w:r w:rsidRPr="009D0CC6">
              <w:rPr>
                <w:sz w:val="22"/>
                <w:szCs w:val="22"/>
                <w:lang w:val="ru-RU"/>
              </w:rPr>
              <w:t>Записник Тима за самовредновање рада школе,</w:t>
            </w:r>
          </w:p>
        </w:tc>
        <w:tc>
          <w:tcPr>
            <w:tcW w:w="1350" w:type="dxa"/>
            <w:vAlign w:val="center"/>
          </w:tcPr>
          <w:p w14:paraId="254660E0" w14:textId="77777777" w:rsidR="00813E42" w:rsidRPr="009D0CC6" w:rsidRDefault="00813E42" w:rsidP="00813E42">
            <w:pPr>
              <w:rPr>
                <w:sz w:val="22"/>
                <w:szCs w:val="22"/>
                <w:lang w:val="sr-Cyrl-CS"/>
              </w:rPr>
            </w:pPr>
            <w:r w:rsidRPr="009D0CC6">
              <w:rPr>
                <w:sz w:val="22"/>
                <w:szCs w:val="22"/>
                <w:lang w:val="ru-RU"/>
              </w:rPr>
              <w:t>Извештај</w:t>
            </w:r>
          </w:p>
        </w:tc>
        <w:tc>
          <w:tcPr>
            <w:tcW w:w="1038" w:type="dxa"/>
            <w:vAlign w:val="center"/>
          </w:tcPr>
          <w:p w14:paraId="17FF3064" w14:textId="77777777" w:rsidR="00813E42" w:rsidRPr="009D0CC6" w:rsidRDefault="00813E42" w:rsidP="00813E42">
            <w:pPr>
              <w:rPr>
                <w:sz w:val="22"/>
                <w:szCs w:val="22"/>
              </w:rPr>
            </w:pPr>
            <w:r w:rsidRPr="009D0CC6">
              <w:rPr>
                <w:sz w:val="22"/>
                <w:szCs w:val="22"/>
                <w:lang w:val="ru-RU"/>
              </w:rPr>
              <w:t>6</w:t>
            </w:r>
          </w:p>
        </w:tc>
      </w:tr>
      <w:tr w:rsidR="00813E42" w:rsidRPr="009D0CC6" w14:paraId="3097E133" w14:textId="77777777" w:rsidTr="00813E42">
        <w:trPr>
          <w:gridAfter w:val="1"/>
          <w:wAfter w:w="36" w:type="dxa"/>
          <w:trHeight w:val="526"/>
        </w:trPr>
        <w:tc>
          <w:tcPr>
            <w:tcW w:w="2272" w:type="dxa"/>
            <w:vAlign w:val="center"/>
          </w:tcPr>
          <w:p w14:paraId="225F2134" w14:textId="77777777" w:rsidR="00813E42" w:rsidRPr="009D0CC6" w:rsidRDefault="00813E42" w:rsidP="00813E42">
            <w:pPr>
              <w:rPr>
                <w:sz w:val="22"/>
                <w:szCs w:val="22"/>
                <w:lang w:val="ru-RU"/>
              </w:rPr>
            </w:pPr>
            <w:r w:rsidRPr="009D0CC6">
              <w:rPr>
                <w:sz w:val="22"/>
                <w:szCs w:val="22"/>
                <w:lang w:val="ru-RU"/>
              </w:rPr>
              <w:t>„Адаптација ученика 1.разреда“ Истраживање, анализа и излагање</w:t>
            </w:r>
          </w:p>
        </w:tc>
        <w:tc>
          <w:tcPr>
            <w:tcW w:w="2151" w:type="dxa"/>
            <w:vAlign w:val="center"/>
          </w:tcPr>
          <w:p w14:paraId="36898316" w14:textId="77777777" w:rsidR="00813E42" w:rsidRPr="009D0CC6" w:rsidRDefault="00813E42" w:rsidP="00813E42">
            <w:pPr>
              <w:rPr>
                <w:sz w:val="22"/>
                <w:szCs w:val="22"/>
                <w:lang w:val="ru-RU"/>
              </w:rPr>
            </w:pPr>
            <w:r w:rsidRPr="009D0CC6">
              <w:rPr>
                <w:sz w:val="22"/>
                <w:szCs w:val="22"/>
                <w:lang w:val="ru-RU"/>
              </w:rPr>
              <w:t>Истраживање, праћење адаптације, сарадња са наставницима разредне наставе 1.разреда, сарадња са родитељима, сачињавање извештаја и излагање</w:t>
            </w:r>
          </w:p>
        </w:tc>
        <w:tc>
          <w:tcPr>
            <w:tcW w:w="2057" w:type="dxa"/>
            <w:vAlign w:val="center"/>
          </w:tcPr>
          <w:p w14:paraId="5476A980" w14:textId="77777777" w:rsidR="00813E42" w:rsidRPr="009D0CC6" w:rsidRDefault="00813E42" w:rsidP="00813E42">
            <w:pPr>
              <w:rPr>
                <w:sz w:val="22"/>
                <w:szCs w:val="22"/>
                <w:lang w:val="sr-Cyrl-CS"/>
              </w:rPr>
            </w:pPr>
            <w:r w:rsidRPr="009D0CC6">
              <w:rPr>
                <w:sz w:val="22"/>
                <w:szCs w:val="22"/>
                <w:lang w:val="ru-RU"/>
              </w:rPr>
              <w:t>ОШ „Доситеј Обрадовић“, педагог школе</w:t>
            </w:r>
          </w:p>
        </w:tc>
        <w:tc>
          <w:tcPr>
            <w:tcW w:w="1985" w:type="dxa"/>
            <w:vAlign w:val="center"/>
          </w:tcPr>
          <w:p w14:paraId="67516A6A" w14:textId="77777777" w:rsidR="00813E42" w:rsidRPr="009D0CC6" w:rsidRDefault="00813E42" w:rsidP="00813E42">
            <w:pPr>
              <w:rPr>
                <w:sz w:val="22"/>
                <w:szCs w:val="22"/>
                <w:lang w:val="sr-Cyrl-CS"/>
              </w:rPr>
            </w:pPr>
            <w:r w:rsidRPr="009D0CC6">
              <w:rPr>
                <w:sz w:val="22"/>
                <w:szCs w:val="22"/>
                <w:lang w:val="ru-RU"/>
              </w:rPr>
              <w:t>ОШ „Доситеј Обрадовић“</w:t>
            </w:r>
          </w:p>
        </w:tc>
        <w:tc>
          <w:tcPr>
            <w:tcW w:w="1349" w:type="dxa"/>
            <w:vAlign w:val="center"/>
          </w:tcPr>
          <w:p w14:paraId="396C5952" w14:textId="77777777" w:rsidR="00813E42" w:rsidRPr="009D0CC6" w:rsidRDefault="00813E42" w:rsidP="00813E42">
            <w:pPr>
              <w:rPr>
                <w:sz w:val="22"/>
                <w:szCs w:val="22"/>
                <w:lang w:val="sr-Cyrl-CS"/>
              </w:rPr>
            </w:pPr>
            <w:r w:rsidRPr="009D0CC6">
              <w:rPr>
                <w:sz w:val="22"/>
                <w:szCs w:val="22"/>
                <w:lang w:val="ru-RU"/>
              </w:rPr>
              <w:t>Школа, подношење извештаја 1.полугодиште 2025/26.године</w:t>
            </w:r>
          </w:p>
        </w:tc>
        <w:tc>
          <w:tcPr>
            <w:tcW w:w="1706" w:type="dxa"/>
            <w:vAlign w:val="center"/>
          </w:tcPr>
          <w:p w14:paraId="0CAB7F73" w14:textId="77777777" w:rsidR="00813E42" w:rsidRPr="009D0CC6" w:rsidRDefault="00813E42" w:rsidP="00813E42">
            <w:pPr>
              <w:ind w:right="-107"/>
              <w:rPr>
                <w:sz w:val="22"/>
                <w:szCs w:val="22"/>
                <w:lang w:val="sr-Cyrl-CS"/>
              </w:rPr>
            </w:pPr>
            <w:r w:rsidRPr="009D0CC6">
              <w:rPr>
                <w:sz w:val="22"/>
                <w:szCs w:val="22"/>
                <w:lang w:val="ru-RU"/>
              </w:rPr>
              <w:t>Записник Тима за самовредновање рада школе,</w:t>
            </w:r>
          </w:p>
        </w:tc>
        <w:tc>
          <w:tcPr>
            <w:tcW w:w="1350" w:type="dxa"/>
            <w:vAlign w:val="center"/>
          </w:tcPr>
          <w:p w14:paraId="2A451E65" w14:textId="77777777" w:rsidR="00813E42" w:rsidRPr="009D0CC6" w:rsidRDefault="00813E42" w:rsidP="00813E42">
            <w:pPr>
              <w:rPr>
                <w:sz w:val="22"/>
                <w:szCs w:val="22"/>
                <w:lang w:val="sr-Cyrl-CS"/>
              </w:rPr>
            </w:pPr>
            <w:r w:rsidRPr="009D0CC6">
              <w:rPr>
                <w:sz w:val="22"/>
                <w:szCs w:val="22"/>
                <w:lang w:val="ru-RU"/>
              </w:rPr>
              <w:t>Извештај</w:t>
            </w:r>
          </w:p>
        </w:tc>
        <w:tc>
          <w:tcPr>
            <w:tcW w:w="1038" w:type="dxa"/>
            <w:vAlign w:val="center"/>
          </w:tcPr>
          <w:p w14:paraId="38ABC456" w14:textId="77777777" w:rsidR="00813E42" w:rsidRPr="009D0CC6" w:rsidRDefault="00813E42" w:rsidP="00813E42">
            <w:pPr>
              <w:rPr>
                <w:sz w:val="22"/>
                <w:szCs w:val="22"/>
                <w:lang w:val="sr-Cyrl-CS"/>
              </w:rPr>
            </w:pPr>
            <w:r w:rsidRPr="009D0CC6">
              <w:rPr>
                <w:sz w:val="22"/>
                <w:szCs w:val="22"/>
                <w:lang w:val="ru-RU"/>
              </w:rPr>
              <w:t>6</w:t>
            </w:r>
          </w:p>
        </w:tc>
      </w:tr>
      <w:tr w:rsidR="00813E42" w:rsidRPr="009D0CC6" w14:paraId="102696B7" w14:textId="77777777" w:rsidTr="00813E42">
        <w:trPr>
          <w:gridAfter w:val="1"/>
          <w:wAfter w:w="36" w:type="dxa"/>
          <w:trHeight w:val="526"/>
        </w:trPr>
        <w:tc>
          <w:tcPr>
            <w:tcW w:w="2272" w:type="dxa"/>
            <w:vAlign w:val="center"/>
          </w:tcPr>
          <w:p w14:paraId="4DA71FB8" w14:textId="77777777" w:rsidR="00813E42" w:rsidRPr="009D0CC6" w:rsidRDefault="00813E42" w:rsidP="00813E42">
            <w:pPr>
              <w:rPr>
                <w:sz w:val="22"/>
                <w:szCs w:val="22"/>
                <w:lang w:val="ru-RU"/>
              </w:rPr>
            </w:pPr>
            <w:r w:rsidRPr="009D0CC6">
              <w:rPr>
                <w:sz w:val="22"/>
                <w:szCs w:val="22"/>
                <w:lang w:val="ru-RU"/>
              </w:rPr>
              <w:t>Припрема материјала (</w:t>
            </w:r>
            <w:r w:rsidRPr="009D0CC6">
              <w:rPr>
                <w:sz w:val="22"/>
                <w:szCs w:val="22"/>
                <w:lang w:val="sr-Cyrl-RS"/>
              </w:rPr>
              <w:t>јединственог списка осмака за полагање пробног завршног испита, припрема материјала за ученике који полажу пробни завршни испит по ИОПу, Упутства за ученике, родитеље, дежурне наставнике, уписну комисију)</w:t>
            </w:r>
          </w:p>
          <w:p w14:paraId="1F78A68B" w14:textId="77777777" w:rsidR="00813E42" w:rsidRPr="009D0CC6" w:rsidRDefault="00813E42" w:rsidP="00813E42">
            <w:pPr>
              <w:rPr>
                <w:sz w:val="22"/>
                <w:szCs w:val="22"/>
                <w:lang w:val="ru-RU"/>
              </w:rPr>
            </w:pPr>
            <w:r w:rsidRPr="009D0CC6">
              <w:rPr>
                <w:sz w:val="22"/>
                <w:szCs w:val="22"/>
                <w:lang w:val="sr-Cyrl-RS"/>
              </w:rPr>
              <w:t>Организација полагања пробног завршног испита, распореда седења, распореда дежурстава наставника...</w:t>
            </w:r>
          </w:p>
        </w:tc>
        <w:tc>
          <w:tcPr>
            <w:tcW w:w="2151" w:type="dxa"/>
            <w:vAlign w:val="center"/>
          </w:tcPr>
          <w:p w14:paraId="7299EE05" w14:textId="77777777" w:rsidR="00813E42" w:rsidRPr="009D0CC6" w:rsidRDefault="00813E42" w:rsidP="00813E42">
            <w:pPr>
              <w:rPr>
                <w:sz w:val="22"/>
                <w:szCs w:val="22"/>
                <w:lang w:val="ru-RU"/>
              </w:rPr>
            </w:pPr>
            <w:r w:rsidRPr="009D0CC6">
              <w:rPr>
                <w:sz w:val="22"/>
                <w:szCs w:val="22"/>
                <w:lang w:val="ru-RU"/>
              </w:rPr>
              <w:t>Пробни завршни испит школске  2025/26.године</w:t>
            </w:r>
          </w:p>
        </w:tc>
        <w:tc>
          <w:tcPr>
            <w:tcW w:w="2057" w:type="dxa"/>
            <w:vAlign w:val="center"/>
          </w:tcPr>
          <w:p w14:paraId="164D399E" w14:textId="77777777" w:rsidR="00813E42" w:rsidRPr="009D0CC6" w:rsidRDefault="00813E42" w:rsidP="00813E42">
            <w:pPr>
              <w:rPr>
                <w:sz w:val="22"/>
                <w:szCs w:val="22"/>
                <w:lang w:val="sr-Cyrl-CS"/>
              </w:rPr>
            </w:pPr>
            <w:r w:rsidRPr="009D0CC6">
              <w:rPr>
                <w:sz w:val="22"/>
                <w:szCs w:val="22"/>
                <w:lang w:val="ru-RU"/>
              </w:rPr>
              <w:t>Члан уписне комисије</w:t>
            </w:r>
          </w:p>
        </w:tc>
        <w:tc>
          <w:tcPr>
            <w:tcW w:w="1985" w:type="dxa"/>
            <w:vAlign w:val="center"/>
          </w:tcPr>
          <w:p w14:paraId="2BA8295B" w14:textId="77777777" w:rsidR="00813E42" w:rsidRPr="009D0CC6" w:rsidRDefault="00813E42" w:rsidP="00813E42">
            <w:pPr>
              <w:rPr>
                <w:sz w:val="22"/>
                <w:szCs w:val="22"/>
                <w:lang w:val="sr-Cyrl-CS"/>
              </w:rPr>
            </w:pPr>
            <w:r w:rsidRPr="009D0CC6">
              <w:rPr>
                <w:sz w:val="22"/>
                <w:szCs w:val="22"/>
                <w:lang w:val="sr-Cyrl-CS"/>
              </w:rPr>
              <w:t>Образовна установа</w:t>
            </w:r>
          </w:p>
        </w:tc>
        <w:tc>
          <w:tcPr>
            <w:tcW w:w="1349" w:type="dxa"/>
            <w:vAlign w:val="center"/>
          </w:tcPr>
          <w:p w14:paraId="6D47626B" w14:textId="77777777" w:rsidR="00813E42" w:rsidRPr="009D0CC6" w:rsidRDefault="00813E42" w:rsidP="00813E42">
            <w:pPr>
              <w:rPr>
                <w:sz w:val="22"/>
                <w:szCs w:val="22"/>
                <w:lang w:val="sr-Cyrl-RS"/>
              </w:rPr>
            </w:pPr>
            <w:r w:rsidRPr="009D0CC6">
              <w:rPr>
                <w:sz w:val="22"/>
                <w:szCs w:val="22"/>
                <w:lang w:val="sr-Cyrl-RS"/>
              </w:rPr>
              <w:t>Школски</w:t>
            </w:r>
          </w:p>
        </w:tc>
        <w:tc>
          <w:tcPr>
            <w:tcW w:w="1706" w:type="dxa"/>
            <w:vAlign w:val="center"/>
          </w:tcPr>
          <w:p w14:paraId="6697A552" w14:textId="77777777" w:rsidR="00813E42" w:rsidRPr="009D0CC6" w:rsidRDefault="00813E42" w:rsidP="00813E42">
            <w:pPr>
              <w:rPr>
                <w:sz w:val="22"/>
                <w:szCs w:val="22"/>
                <w:lang w:val="sr-Cyrl-CS"/>
              </w:rPr>
            </w:pPr>
            <w:r w:rsidRPr="009D0CC6">
              <w:rPr>
                <w:sz w:val="22"/>
                <w:szCs w:val="22"/>
                <w:lang w:val="sr-Cyrl-CS"/>
              </w:rPr>
              <w:t>ОШ ,,Доситеј Обрадовић“,</w:t>
            </w:r>
          </w:p>
          <w:p w14:paraId="62AE1DC4" w14:textId="77777777" w:rsidR="00813E42" w:rsidRPr="009D0CC6" w:rsidRDefault="00813E42" w:rsidP="00813E42">
            <w:pPr>
              <w:rPr>
                <w:sz w:val="22"/>
                <w:szCs w:val="22"/>
                <w:lang w:val="sr-Cyrl-CS"/>
              </w:rPr>
            </w:pPr>
            <w:r w:rsidRPr="009D0CC6">
              <w:rPr>
                <w:sz w:val="22"/>
                <w:szCs w:val="22"/>
                <w:lang w:val="sr-Cyrl-CS"/>
              </w:rPr>
              <w:t>Београд,</w:t>
            </w:r>
          </w:p>
          <w:p w14:paraId="4CB8E662" w14:textId="77777777" w:rsidR="00813E42" w:rsidRPr="009D0CC6" w:rsidRDefault="00813E42" w:rsidP="00813E42">
            <w:pPr>
              <w:rPr>
                <w:sz w:val="22"/>
                <w:szCs w:val="22"/>
                <w:lang w:val="sr-Cyrl-CS"/>
              </w:rPr>
            </w:pPr>
            <w:r w:rsidRPr="009D0CC6">
              <w:rPr>
                <w:sz w:val="22"/>
                <w:szCs w:val="22"/>
                <w:lang w:val="sr-Cyrl-CS"/>
              </w:rPr>
              <w:t>27. и 28.март 2026. године Пробни завршни</w:t>
            </w:r>
          </w:p>
          <w:p w14:paraId="6C6B12F1" w14:textId="77777777" w:rsidR="00813E42" w:rsidRPr="009D0CC6" w:rsidRDefault="00813E42" w:rsidP="00813E42">
            <w:pPr>
              <w:rPr>
                <w:sz w:val="22"/>
                <w:szCs w:val="22"/>
                <w:lang w:val="sr-Cyrl-CS"/>
              </w:rPr>
            </w:pPr>
            <w:r w:rsidRPr="009D0CC6">
              <w:rPr>
                <w:sz w:val="22"/>
                <w:szCs w:val="22"/>
                <w:lang w:val="sr-Cyrl-CS"/>
              </w:rPr>
              <w:t>испит</w:t>
            </w:r>
          </w:p>
          <w:p w14:paraId="62C2A37B" w14:textId="77777777" w:rsidR="00813E42" w:rsidRPr="009D0CC6" w:rsidRDefault="00813E42" w:rsidP="00813E42">
            <w:pPr>
              <w:rPr>
                <w:sz w:val="22"/>
                <w:szCs w:val="22"/>
                <w:lang w:val="sr-Cyrl-CS"/>
              </w:rPr>
            </w:pPr>
          </w:p>
          <w:p w14:paraId="6006904E" w14:textId="77777777" w:rsidR="00813E42" w:rsidRPr="009D0CC6" w:rsidRDefault="00813E42" w:rsidP="00813E42">
            <w:pPr>
              <w:rPr>
                <w:sz w:val="22"/>
                <w:szCs w:val="22"/>
                <w:lang w:val="sr-Cyrl-CS"/>
              </w:rPr>
            </w:pPr>
          </w:p>
        </w:tc>
        <w:tc>
          <w:tcPr>
            <w:tcW w:w="1350" w:type="dxa"/>
            <w:vAlign w:val="center"/>
          </w:tcPr>
          <w:p w14:paraId="76DAEC61" w14:textId="77777777" w:rsidR="00813E42" w:rsidRPr="009D0CC6" w:rsidRDefault="00813E42" w:rsidP="00813E42">
            <w:pPr>
              <w:ind w:right="-110"/>
              <w:rPr>
                <w:sz w:val="22"/>
                <w:szCs w:val="22"/>
                <w:lang w:val="sr-Cyrl-CS"/>
              </w:rPr>
            </w:pPr>
            <w:r w:rsidRPr="009D0CC6">
              <w:rPr>
                <w:sz w:val="22"/>
                <w:szCs w:val="22"/>
                <w:lang w:val="sr-Cyrl-CS"/>
              </w:rPr>
              <w:t>Записници о реализацији</w:t>
            </w:r>
          </w:p>
        </w:tc>
        <w:tc>
          <w:tcPr>
            <w:tcW w:w="1038" w:type="dxa"/>
            <w:vAlign w:val="center"/>
          </w:tcPr>
          <w:p w14:paraId="47AB4298" w14:textId="77777777" w:rsidR="00813E42" w:rsidRPr="009D0CC6" w:rsidRDefault="00813E42" w:rsidP="00813E42">
            <w:pPr>
              <w:rPr>
                <w:sz w:val="22"/>
                <w:szCs w:val="22"/>
                <w:lang w:val="sr-Cyrl-CS"/>
              </w:rPr>
            </w:pPr>
            <w:r w:rsidRPr="009D0CC6">
              <w:rPr>
                <w:sz w:val="22"/>
                <w:szCs w:val="22"/>
                <w:lang w:val="sr-Cyrl-CS"/>
              </w:rPr>
              <w:t>3</w:t>
            </w:r>
          </w:p>
        </w:tc>
      </w:tr>
      <w:tr w:rsidR="00813E42" w:rsidRPr="009D0CC6" w14:paraId="78B83D8D" w14:textId="77777777" w:rsidTr="00813E42">
        <w:trPr>
          <w:gridAfter w:val="1"/>
          <w:wAfter w:w="36" w:type="dxa"/>
          <w:trHeight w:val="526"/>
        </w:trPr>
        <w:tc>
          <w:tcPr>
            <w:tcW w:w="2272" w:type="dxa"/>
            <w:vAlign w:val="center"/>
          </w:tcPr>
          <w:p w14:paraId="3370A7A0" w14:textId="77777777" w:rsidR="00813E42" w:rsidRPr="009D0CC6" w:rsidRDefault="00813E42" w:rsidP="00813E42">
            <w:pPr>
              <w:rPr>
                <w:sz w:val="22"/>
                <w:szCs w:val="22"/>
                <w:lang w:val="ru-RU"/>
              </w:rPr>
            </w:pPr>
          </w:p>
          <w:p w14:paraId="03DB60FF" w14:textId="77777777" w:rsidR="00813E42" w:rsidRPr="009D0CC6" w:rsidRDefault="00813E42" w:rsidP="00813E42">
            <w:pPr>
              <w:rPr>
                <w:sz w:val="22"/>
                <w:szCs w:val="22"/>
              </w:rPr>
            </w:pPr>
            <w:r w:rsidRPr="009D0CC6">
              <w:rPr>
                <w:sz w:val="22"/>
                <w:szCs w:val="22"/>
                <w:lang w:val="ru-RU"/>
              </w:rPr>
              <w:t>Анализа пробног завршног испита</w:t>
            </w:r>
          </w:p>
        </w:tc>
        <w:tc>
          <w:tcPr>
            <w:tcW w:w="2151" w:type="dxa"/>
            <w:vAlign w:val="center"/>
          </w:tcPr>
          <w:p w14:paraId="1224CF23" w14:textId="77777777" w:rsidR="00813E42" w:rsidRPr="009D0CC6" w:rsidRDefault="00813E42" w:rsidP="00813E42">
            <w:pPr>
              <w:rPr>
                <w:sz w:val="22"/>
                <w:szCs w:val="22"/>
                <w:lang w:val="ru-RU"/>
              </w:rPr>
            </w:pPr>
            <w:r w:rsidRPr="009D0CC6">
              <w:rPr>
                <w:sz w:val="22"/>
                <w:szCs w:val="22"/>
                <w:lang w:val="ru-RU"/>
              </w:rPr>
              <w:t>Пробни завршни испит из српског језика и књижевности и предлог мера за побољшање</w:t>
            </w:r>
          </w:p>
        </w:tc>
        <w:tc>
          <w:tcPr>
            <w:tcW w:w="2057" w:type="dxa"/>
            <w:vAlign w:val="center"/>
          </w:tcPr>
          <w:p w14:paraId="292B238B" w14:textId="77777777" w:rsidR="00813E42" w:rsidRPr="009D0CC6" w:rsidRDefault="00813E42" w:rsidP="00813E42">
            <w:pPr>
              <w:rPr>
                <w:sz w:val="22"/>
                <w:szCs w:val="22"/>
                <w:lang w:val="ru-RU"/>
              </w:rPr>
            </w:pPr>
          </w:p>
          <w:p w14:paraId="76FF5D51" w14:textId="77777777" w:rsidR="00813E42" w:rsidRPr="009D0CC6" w:rsidRDefault="00813E42" w:rsidP="00813E42">
            <w:pPr>
              <w:rPr>
                <w:sz w:val="22"/>
                <w:szCs w:val="22"/>
                <w:lang w:val="ru-RU"/>
              </w:rPr>
            </w:pPr>
          </w:p>
          <w:p w14:paraId="3DABD3C1" w14:textId="77777777" w:rsidR="00813E42" w:rsidRPr="009D0CC6" w:rsidRDefault="00813E42" w:rsidP="00813E42">
            <w:pPr>
              <w:rPr>
                <w:sz w:val="22"/>
                <w:szCs w:val="22"/>
                <w:lang w:val="ru-RU"/>
              </w:rPr>
            </w:pPr>
            <w:r w:rsidRPr="009D0CC6">
              <w:rPr>
                <w:sz w:val="22"/>
                <w:szCs w:val="22"/>
                <w:lang w:val="ru-RU"/>
              </w:rPr>
              <w:t>Реализатор</w:t>
            </w:r>
          </w:p>
          <w:p w14:paraId="03E7592D" w14:textId="77777777" w:rsidR="00813E42" w:rsidRPr="009D0CC6" w:rsidRDefault="00813E42" w:rsidP="00813E42">
            <w:pPr>
              <w:rPr>
                <w:sz w:val="22"/>
                <w:szCs w:val="22"/>
                <w:lang w:val="ru-RU"/>
              </w:rPr>
            </w:pPr>
          </w:p>
          <w:p w14:paraId="5D54C074" w14:textId="77777777" w:rsidR="00813E42" w:rsidRPr="009D0CC6" w:rsidRDefault="00813E42" w:rsidP="00813E42">
            <w:pPr>
              <w:rPr>
                <w:sz w:val="22"/>
                <w:szCs w:val="22"/>
                <w:lang w:val="sr-Cyrl-CS"/>
              </w:rPr>
            </w:pPr>
          </w:p>
        </w:tc>
        <w:tc>
          <w:tcPr>
            <w:tcW w:w="1985" w:type="dxa"/>
            <w:vAlign w:val="center"/>
          </w:tcPr>
          <w:p w14:paraId="17680952" w14:textId="77777777" w:rsidR="00813E42" w:rsidRPr="009D0CC6" w:rsidRDefault="00813E42" w:rsidP="00813E42">
            <w:pPr>
              <w:rPr>
                <w:sz w:val="22"/>
                <w:szCs w:val="22"/>
                <w:lang w:val="sr-Cyrl-CS"/>
              </w:rPr>
            </w:pPr>
          </w:p>
          <w:p w14:paraId="0D3A46D7" w14:textId="77777777" w:rsidR="00813E42" w:rsidRPr="009D0CC6" w:rsidRDefault="00813E42" w:rsidP="00813E42">
            <w:pPr>
              <w:rPr>
                <w:sz w:val="22"/>
                <w:szCs w:val="22"/>
                <w:lang w:val="sr-Cyrl-CS"/>
              </w:rPr>
            </w:pPr>
          </w:p>
          <w:p w14:paraId="0FBC547D" w14:textId="77777777" w:rsidR="00813E42" w:rsidRPr="009D0CC6" w:rsidRDefault="00813E42" w:rsidP="00813E42">
            <w:pPr>
              <w:rPr>
                <w:sz w:val="22"/>
                <w:szCs w:val="22"/>
              </w:rPr>
            </w:pPr>
            <w:r w:rsidRPr="009D0CC6">
              <w:rPr>
                <w:sz w:val="22"/>
                <w:szCs w:val="22"/>
                <w:lang w:val="sr-Cyrl-CS"/>
              </w:rPr>
              <w:t>Образовна установа</w:t>
            </w:r>
          </w:p>
        </w:tc>
        <w:tc>
          <w:tcPr>
            <w:tcW w:w="1349" w:type="dxa"/>
            <w:vAlign w:val="center"/>
          </w:tcPr>
          <w:p w14:paraId="47020398" w14:textId="77777777" w:rsidR="00813E42" w:rsidRPr="009D0CC6" w:rsidRDefault="00813E42" w:rsidP="00813E42">
            <w:pPr>
              <w:rPr>
                <w:sz w:val="22"/>
                <w:szCs w:val="22"/>
                <w:lang w:val="sr-Cyrl-RS"/>
              </w:rPr>
            </w:pPr>
          </w:p>
          <w:p w14:paraId="3350C34C" w14:textId="77777777" w:rsidR="00813E42" w:rsidRPr="009D0CC6" w:rsidRDefault="00813E42" w:rsidP="00813E42">
            <w:pPr>
              <w:rPr>
                <w:sz w:val="22"/>
                <w:szCs w:val="22"/>
                <w:lang w:val="sr-Cyrl-RS"/>
              </w:rPr>
            </w:pPr>
          </w:p>
          <w:p w14:paraId="3C6115B9" w14:textId="77777777" w:rsidR="00813E42" w:rsidRPr="009D0CC6" w:rsidRDefault="00813E42" w:rsidP="00813E42">
            <w:pPr>
              <w:rPr>
                <w:sz w:val="22"/>
                <w:szCs w:val="22"/>
                <w:lang w:val="sr-Cyrl-RS"/>
              </w:rPr>
            </w:pPr>
          </w:p>
          <w:p w14:paraId="738B2F3F" w14:textId="77777777" w:rsidR="00813E42" w:rsidRPr="009D0CC6" w:rsidRDefault="00813E42" w:rsidP="00813E42">
            <w:pPr>
              <w:rPr>
                <w:sz w:val="22"/>
                <w:szCs w:val="22"/>
              </w:rPr>
            </w:pPr>
            <w:r w:rsidRPr="009D0CC6">
              <w:rPr>
                <w:sz w:val="22"/>
                <w:szCs w:val="22"/>
                <w:lang w:val="sr-Cyrl-RS"/>
              </w:rPr>
              <w:t>Школски</w:t>
            </w:r>
          </w:p>
        </w:tc>
        <w:tc>
          <w:tcPr>
            <w:tcW w:w="1706" w:type="dxa"/>
            <w:vAlign w:val="center"/>
          </w:tcPr>
          <w:p w14:paraId="3DA08A4F" w14:textId="77777777" w:rsidR="00813E42" w:rsidRPr="009D0CC6" w:rsidRDefault="00813E42" w:rsidP="00813E42">
            <w:pPr>
              <w:rPr>
                <w:sz w:val="22"/>
                <w:szCs w:val="22"/>
                <w:lang w:val="sr-Cyrl-CS"/>
              </w:rPr>
            </w:pPr>
          </w:p>
          <w:p w14:paraId="52E6CD71" w14:textId="77777777" w:rsidR="00813E42" w:rsidRPr="009D0CC6" w:rsidRDefault="00813E42" w:rsidP="00813E42">
            <w:pPr>
              <w:rPr>
                <w:sz w:val="22"/>
                <w:szCs w:val="22"/>
                <w:lang w:val="sr-Cyrl-CS"/>
              </w:rPr>
            </w:pPr>
          </w:p>
          <w:p w14:paraId="7B645298" w14:textId="77777777" w:rsidR="00813E42" w:rsidRPr="009D0CC6" w:rsidRDefault="00813E42" w:rsidP="00813E42">
            <w:pPr>
              <w:rPr>
                <w:sz w:val="22"/>
                <w:szCs w:val="22"/>
                <w:lang w:val="sr-Cyrl-CS"/>
              </w:rPr>
            </w:pPr>
            <w:r w:rsidRPr="009D0CC6">
              <w:rPr>
                <w:sz w:val="22"/>
                <w:szCs w:val="22"/>
                <w:lang w:val="sr-Cyrl-CS"/>
              </w:rPr>
              <w:t>Школа</w:t>
            </w:r>
          </w:p>
          <w:p w14:paraId="52C19CA9" w14:textId="77777777" w:rsidR="00813E42" w:rsidRPr="009D0CC6" w:rsidRDefault="00813E42" w:rsidP="00813E42">
            <w:pPr>
              <w:rPr>
                <w:sz w:val="22"/>
                <w:szCs w:val="22"/>
                <w:lang w:val="sr-Cyrl-CS"/>
              </w:rPr>
            </w:pPr>
          </w:p>
        </w:tc>
        <w:tc>
          <w:tcPr>
            <w:tcW w:w="1350" w:type="dxa"/>
            <w:vAlign w:val="center"/>
          </w:tcPr>
          <w:p w14:paraId="68A3DA95" w14:textId="77777777" w:rsidR="00813E42" w:rsidRPr="009D0CC6" w:rsidRDefault="00813E42" w:rsidP="00813E42">
            <w:pPr>
              <w:rPr>
                <w:sz w:val="22"/>
                <w:szCs w:val="22"/>
                <w:lang w:val="sr-Cyrl-CS"/>
              </w:rPr>
            </w:pPr>
          </w:p>
          <w:p w14:paraId="71056223" w14:textId="77777777" w:rsidR="00813E42" w:rsidRPr="009D0CC6" w:rsidRDefault="00813E42" w:rsidP="00813E42">
            <w:pPr>
              <w:rPr>
                <w:sz w:val="22"/>
                <w:szCs w:val="22"/>
                <w:lang w:val="sr-Cyrl-CS"/>
              </w:rPr>
            </w:pPr>
          </w:p>
          <w:p w14:paraId="7692DB03" w14:textId="77777777" w:rsidR="00813E42" w:rsidRPr="009D0CC6" w:rsidRDefault="00813E42" w:rsidP="00813E42">
            <w:pPr>
              <w:rPr>
                <w:sz w:val="22"/>
                <w:szCs w:val="22"/>
                <w:lang w:val="sr-Cyrl-CS"/>
              </w:rPr>
            </w:pPr>
            <w:r w:rsidRPr="009D0CC6">
              <w:rPr>
                <w:sz w:val="22"/>
                <w:szCs w:val="22"/>
                <w:lang w:val="sr-Cyrl-CS"/>
              </w:rPr>
              <w:t>Извешатај о анализи</w:t>
            </w:r>
          </w:p>
        </w:tc>
        <w:tc>
          <w:tcPr>
            <w:tcW w:w="1038" w:type="dxa"/>
            <w:vAlign w:val="center"/>
          </w:tcPr>
          <w:p w14:paraId="7AE8FD7E" w14:textId="77777777" w:rsidR="00813E42" w:rsidRPr="009D0CC6" w:rsidRDefault="00813E42" w:rsidP="00813E42">
            <w:pPr>
              <w:rPr>
                <w:sz w:val="22"/>
                <w:szCs w:val="22"/>
                <w:lang w:val="sr-Cyrl-CS"/>
              </w:rPr>
            </w:pPr>
          </w:p>
          <w:p w14:paraId="5751D145" w14:textId="77777777" w:rsidR="00813E42" w:rsidRPr="009D0CC6" w:rsidRDefault="00813E42" w:rsidP="00813E42">
            <w:pPr>
              <w:rPr>
                <w:sz w:val="22"/>
                <w:szCs w:val="22"/>
                <w:lang w:val="sr-Cyrl-CS"/>
              </w:rPr>
            </w:pPr>
          </w:p>
          <w:p w14:paraId="78D61FB3" w14:textId="77777777" w:rsidR="00813E42" w:rsidRPr="009D0CC6" w:rsidRDefault="00813E42" w:rsidP="00813E42">
            <w:pPr>
              <w:rPr>
                <w:sz w:val="22"/>
                <w:szCs w:val="22"/>
                <w:lang w:val="sr-Cyrl-CS"/>
              </w:rPr>
            </w:pPr>
          </w:p>
          <w:p w14:paraId="498B1BD9" w14:textId="77777777" w:rsidR="00813E42" w:rsidRPr="009D0CC6" w:rsidRDefault="00813E42" w:rsidP="00813E42">
            <w:pPr>
              <w:rPr>
                <w:sz w:val="22"/>
                <w:szCs w:val="22"/>
                <w:lang w:val="sr-Cyrl-CS"/>
              </w:rPr>
            </w:pPr>
            <w:r w:rsidRPr="009D0CC6">
              <w:rPr>
                <w:sz w:val="22"/>
                <w:szCs w:val="22"/>
                <w:lang w:val="sr-Cyrl-CS"/>
              </w:rPr>
              <w:t>3</w:t>
            </w:r>
          </w:p>
        </w:tc>
      </w:tr>
      <w:tr w:rsidR="00813E42" w:rsidRPr="009D0CC6" w14:paraId="107110C9" w14:textId="77777777" w:rsidTr="00813E42">
        <w:trPr>
          <w:gridAfter w:val="1"/>
          <w:wAfter w:w="36" w:type="dxa"/>
          <w:trHeight w:val="526"/>
        </w:trPr>
        <w:tc>
          <w:tcPr>
            <w:tcW w:w="2272" w:type="dxa"/>
            <w:vAlign w:val="center"/>
          </w:tcPr>
          <w:p w14:paraId="4F1E55BD" w14:textId="77777777" w:rsidR="00813E42" w:rsidRPr="009D0CC6" w:rsidRDefault="00813E42" w:rsidP="00813E42">
            <w:pPr>
              <w:rPr>
                <w:sz w:val="22"/>
                <w:szCs w:val="22"/>
                <w:lang w:val="ru-RU"/>
              </w:rPr>
            </w:pPr>
            <w:r w:rsidRPr="009D0CC6">
              <w:rPr>
                <w:sz w:val="22"/>
                <w:szCs w:val="22"/>
                <w:lang w:val="ru-RU"/>
              </w:rPr>
              <w:t>Припрема материјала (</w:t>
            </w:r>
            <w:r w:rsidRPr="009D0CC6">
              <w:rPr>
                <w:sz w:val="22"/>
                <w:szCs w:val="22"/>
                <w:lang w:val="sr-Cyrl-RS"/>
              </w:rPr>
              <w:t>јединственог списка осмака за полагање завршног испита, припрема материјала за ученике који полажу пробни завршни испит по ИОПу ,Упутства за ученике, родитеље, дежурне наставнике, уписну комисију)</w:t>
            </w:r>
          </w:p>
          <w:p w14:paraId="59CC15E4" w14:textId="77777777" w:rsidR="00813E42" w:rsidRPr="009D0CC6" w:rsidRDefault="00813E42" w:rsidP="00813E42">
            <w:pPr>
              <w:rPr>
                <w:sz w:val="22"/>
                <w:szCs w:val="22"/>
                <w:lang w:val="sr-Cyrl-RS"/>
              </w:rPr>
            </w:pPr>
            <w:r w:rsidRPr="009D0CC6">
              <w:rPr>
                <w:sz w:val="22"/>
                <w:szCs w:val="22"/>
                <w:lang w:val="sr-Cyrl-RS"/>
              </w:rPr>
              <w:t>Организација полагања завршног испита, распореда седења, распореда дежурстава наставника...</w:t>
            </w:r>
          </w:p>
        </w:tc>
        <w:tc>
          <w:tcPr>
            <w:tcW w:w="2151" w:type="dxa"/>
            <w:vAlign w:val="center"/>
          </w:tcPr>
          <w:p w14:paraId="0570AAB1" w14:textId="77777777" w:rsidR="00813E42" w:rsidRPr="009D0CC6" w:rsidRDefault="00813E42" w:rsidP="00813E42">
            <w:pPr>
              <w:rPr>
                <w:sz w:val="22"/>
                <w:szCs w:val="22"/>
                <w:lang w:val="ru-RU"/>
              </w:rPr>
            </w:pPr>
            <w:r w:rsidRPr="009D0CC6">
              <w:rPr>
                <w:sz w:val="22"/>
                <w:szCs w:val="22"/>
                <w:lang w:val="ru-RU"/>
              </w:rPr>
              <w:t>Завршни испит школске  2025/26.године</w:t>
            </w:r>
          </w:p>
        </w:tc>
        <w:tc>
          <w:tcPr>
            <w:tcW w:w="2057" w:type="dxa"/>
            <w:vAlign w:val="center"/>
          </w:tcPr>
          <w:p w14:paraId="4E50FA21" w14:textId="77777777" w:rsidR="00813E42" w:rsidRPr="009D0CC6" w:rsidRDefault="00813E42" w:rsidP="00813E42">
            <w:pPr>
              <w:rPr>
                <w:sz w:val="22"/>
                <w:szCs w:val="22"/>
                <w:lang w:val="sr-Cyrl-CS"/>
              </w:rPr>
            </w:pPr>
            <w:r w:rsidRPr="009D0CC6">
              <w:rPr>
                <w:sz w:val="22"/>
                <w:szCs w:val="22"/>
                <w:lang w:val="ru-RU"/>
              </w:rPr>
              <w:t>Члан уписне комисије</w:t>
            </w:r>
          </w:p>
        </w:tc>
        <w:tc>
          <w:tcPr>
            <w:tcW w:w="1985" w:type="dxa"/>
            <w:vAlign w:val="center"/>
          </w:tcPr>
          <w:p w14:paraId="139895D0" w14:textId="77777777" w:rsidR="00813E42" w:rsidRPr="009D0CC6" w:rsidRDefault="00813E42" w:rsidP="00813E42">
            <w:pPr>
              <w:rPr>
                <w:sz w:val="22"/>
                <w:szCs w:val="22"/>
                <w:lang w:val="sr-Cyrl-RS"/>
              </w:rPr>
            </w:pPr>
            <w:r w:rsidRPr="009D0CC6">
              <w:rPr>
                <w:sz w:val="22"/>
                <w:szCs w:val="22"/>
                <w:lang w:val="sr-Cyrl-CS"/>
              </w:rPr>
              <w:t>Образовна установа</w:t>
            </w:r>
          </w:p>
        </w:tc>
        <w:tc>
          <w:tcPr>
            <w:tcW w:w="1349" w:type="dxa"/>
            <w:vAlign w:val="center"/>
          </w:tcPr>
          <w:p w14:paraId="5FB80D86" w14:textId="77777777" w:rsidR="00813E42" w:rsidRPr="009D0CC6" w:rsidRDefault="00813E42" w:rsidP="00813E42">
            <w:pPr>
              <w:rPr>
                <w:sz w:val="22"/>
                <w:szCs w:val="22"/>
                <w:lang w:val="sr-Cyrl-RS"/>
              </w:rPr>
            </w:pPr>
            <w:r w:rsidRPr="009D0CC6">
              <w:rPr>
                <w:sz w:val="22"/>
                <w:szCs w:val="22"/>
                <w:lang w:val="sr-Cyrl-RS"/>
              </w:rPr>
              <w:t>Школски</w:t>
            </w:r>
          </w:p>
        </w:tc>
        <w:tc>
          <w:tcPr>
            <w:tcW w:w="1706" w:type="dxa"/>
            <w:vAlign w:val="center"/>
          </w:tcPr>
          <w:p w14:paraId="32EBBA07" w14:textId="77777777" w:rsidR="00813E42" w:rsidRPr="009D0CC6" w:rsidRDefault="00813E42" w:rsidP="00813E42">
            <w:pPr>
              <w:rPr>
                <w:sz w:val="22"/>
                <w:szCs w:val="22"/>
                <w:lang w:val="sr-Cyrl-CS"/>
              </w:rPr>
            </w:pPr>
            <w:r w:rsidRPr="009D0CC6">
              <w:rPr>
                <w:sz w:val="22"/>
                <w:szCs w:val="22"/>
                <w:lang w:val="sr-Cyrl-CS"/>
              </w:rPr>
              <w:t>ОШ ,,Доситеј Обрадовић“,</w:t>
            </w:r>
          </w:p>
          <w:p w14:paraId="184C6B0C" w14:textId="77777777" w:rsidR="00813E42" w:rsidRPr="009D0CC6" w:rsidRDefault="00813E42" w:rsidP="00813E42">
            <w:pPr>
              <w:rPr>
                <w:sz w:val="22"/>
                <w:szCs w:val="22"/>
                <w:lang w:val="sr-Cyrl-CS"/>
              </w:rPr>
            </w:pPr>
            <w:r w:rsidRPr="009D0CC6">
              <w:rPr>
                <w:sz w:val="22"/>
                <w:szCs w:val="22"/>
                <w:lang w:val="sr-Cyrl-CS"/>
              </w:rPr>
              <w:t>Београд,</w:t>
            </w:r>
          </w:p>
          <w:p w14:paraId="46B3704B" w14:textId="77777777" w:rsidR="00813E42" w:rsidRPr="009D0CC6" w:rsidRDefault="00813E42" w:rsidP="00813E42">
            <w:pPr>
              <w:rPr>
                <w:sz w:val="22"/>
                <w:szCs w:val="22"/>
                <w:lang w:val="sr-Cyrl-CS"/>
              </w:rPr>
            </w:pPr>
          </w:p>
          <w:p w14:paraId="6CE7CB47" w14:textId="77777777" w:rsidR="00813E42" w:rsidRPr="009D0CC6" w:rsidRDefault="00813E42" w:rsidP="00813E42">
            <w:pPr>
              <w:rPr>
                <w:sz w:val="22"/>
                <w:szCs w:val="22"/>
                <w:lang w:val="sr-Cyrl-CS"/>
              </w:rPr>
            </w:pPr>
          </w:p>
          <w:p w14:paraId="136E616D" w14:textId="77777777" w:rsidR="00813E42" w:rsidRPr="009D0CC6" w:rsidRDefault="00813E42" w:rsidP="00813E42">
            <w:pPr>
              <w:rPr>
                <w:sz w:val="22"/>
                <w:szCs w:val="22"/>
                <w:lang w:val="sr-Cyrl-CS"/>
              </w:rPr>
            </w:pPr>
            <w:r w:rsidRPr="009D0CC6">
              <w:rPr>
                <w:sz w:val="22"/>
                <w:szCs w:val="22"/>
                <w:lang w:val="sr-Cyrl-CS"/>
              </w:rPr>
              <w:t>15-17.јуна 2026.године Завршни испит</w:t>
            </w:r>
          </w:p>
          <w:p w14:paraId="0C9C452D" w14:textId="77777777" w:rsidR="00813E42" w:rsidRPr="009D0CC6" w:rsidRDefault="00813E42" w:rsidP="00813E42">
            <w:pPr>
              <w:rPr>
                <w:sz w:val="22"/>
                <w:szCs w:val="22"/>
                <w:lang w:val="sr-Cyrl-CS"/>
              </w:rPr>
            </w:pPr>
          </w:p>
          <w:p w14:paraId="62169A20" w14:textId="77777777" w:rsidR="00813E42" w:rsidRPr="009D0CC6" w:rsidRDefault="00813E42" w:rsidP="00813E42">
            <w:pPr>
              <w:rPr>
                <w:sz w:val="22"/>
                <w:szCs w:val="22"/>
                <w:lang w:val="sr-Cyrl-CS"/>
              </w:rPr>
            </w:pPr>
          </w:p>
        </w:tc>
        <w:tc>
          <w:tcPr>
            <w:tcW w:w="1350" w:type="dxa"/>
            <w:vAlign w:val="center"/>
          </w:tcPr>
          <w:p w14:paraId="1823A21B" w14:textId="77777777" w:rsidR="00813E42" w:rsidRPr="009D0CC6" w:rsidRDefault="00813E42" w:rsidP="00813E42">
            <w:pPr>
              <w:rPr>
                <w:sz w:val="22"/>
                <w:szCs w:val="22"/>
                <w:lang w:val="sr-Cyrl-CS"/>
              </w:rPr>
            </w:pPr>
            <w:r w:rsidRPr="009D0CC6">
              <w:rPr>
                <w:sz w:val="22"/>
                <w:szCs w:val="22"/>
                <w:lang w:val="sr-Cyrl-CS"/>
              </w:rPr>
              <w:t>Записници о реализацији Завршног испита</w:t>
            </w:r>
          </w:p>
        </w:tc>
        <w:tc>
          <w:tcPr>
            <w:tcW w:w="1038" w:type="dxa"/>
            <w:vAlign w:val="center"/>
          </w:tcPr>
          <w:p w14:paraId="2A0EAF8A" w14:textId="77777777" w:rsidR="00813E42" w:rsidRPr="009D0CC6" w:rsidRDefault="00813E42" w:rsidP="00813E42">
            <w:pPr>
              <w:rPr>
                <w:sz w:val="22"/>
                <w:szCs w:val="22"/>
                <w:lang w:val="sr-Cyrl-CS"/>
              </w:rPr>
            </w:pPr>
            <w:r w:rsidRPr="009D0CC6">
              <w:rPr>
                <w:sz w:val="22"/>
                <w:szCs w:val="22"/>
                <w:lang w:val="sr-Cyrl-CS"/>
              </w:rPr>
              <w:t>3</w:t>
            </w:r>
          </w:p>
        </w:tc>
      </w:tr>
      <w:tr w:rsidR="00813E42" w:rsidRPr="009D0CC6" w14:paraId="20F87BB3" w14:textId="77777777" w:rsidTr="00813E42">
        <w:trPr>
          <w:gridAfter w:val="1"/>
          <w:wAfter w:w="36" w:type="dxa"/>
          <w:trHeight w:val="526"/>
        </w:trPr>
        <w:tc>
          <w:tcPr>
            <w:tcW w:w="2272" w:type="dxa"/>
            <w:vAlign w:val="center"/>
          </w:tcPr>
          <w:p w14:paraId="5C9DA5B7" w14:textId="77777777" w:rsidR="00813E42" w:rsidRPr="009D0CC6" w:rsidRDefault="00813E42" w:rsidP="00813E42">
            <w:pPr>
              <w:rPr>
                <w:sz w:val="22"/>
                <w:szCs w:val="22"/>
                <w:lang w:val="ru-RU"/>
              </w:rPr>
            </w:pPr>
          </w:p>
          <w:p w14:paraId="26EB4E40" w14:textId="77777777" w:rsidR="00813E42" w:rsidRPr="009D0CC6" w:rsidRDefault="00813E42" w:rsidP="00813E42">
            <w:pPr>
              <w:rPr>
                <w:sz w:val="22"/>
                <w:szCs w:val="22"/>
                <w:lang w:val="sr-Cyrl-RS"/>
              </w:rPr>
            </w:pPr>
            <w:r w:rsidRPr="009D0CC6">
              <w:rPr>
                <w:sz w:val="22"/>
                <w:szCs w:val="22"/>
                <w:lang w:val="ru-RU"/>
              </w:rPr>
              <w:t>Анализа завршног испита</w:t>
            </w:r>
          </w:p>
        </w:tc>
        <w:tc>
          <w:tcPr>
            <w:tcW w:w="2151" w:type="dxa"/>
            <w:vAlign w:val="center"/>
          </w:tcPr>
          <w:p w14:paraId="2C25AEE4" w14:textId="77777777" w:rsidR="00813E42" w:rsidRPr="009D0CC6" w:rsidRDefault="00813E42" w:rsidP="00813E42">
            <w:pPr>
              <w:rPr>
                <w:sz w:val="22"/>
                <w:szCs w:val="22"/>
                <w:lang w:val="ru-RU"/>
              </w:rPr>
            </w:pPr>
            <w:r w:rsidRPr="009D0CC6">
              <w:rPr>
                <w:sz w:val="22"/>
                <w:szCs w:val="22"/>
                <w:lang w:val="ru-RU"/>
              </w:rPr>
              <w:t>Завршни испит и предлог мера за побољшање</w:t>
            </w:r>
          </w:p>
        </w:tc>
        <w:tc>
          <w:tcPr>
            <w:tcW w:w="2057" w:type="dxa"/>
            <w:vAlign w:val="center"/>
          </w:tcPr>
          <w:p w14:paraId="3CB318CD" w14:textId="77777777" w:rsidR="00813E42" w:rsidRPr="009D0CC6" w:rsidRDefault="00813E42" w:rsidP="00813E42">
            <w:pPr>
              <w:rPr>
                <w:sz w:val="22"/>
                <w:szCs w:val="22"/>
                <w:lang w:val="ru-RU"/>
              </w:rPr>
            </w:pPr>
          </w:p>
          <w:p w14:paraId="3DCB3E40" w14:textId="77777777" w:rsidR="00813E42" w:rsidRPr="009D0CC6" w:rsidRDefault="00813E42" w:rsidP="00813E42">
            <w:pPr>
              <w:rPr>
                <w:sz w:val="22"/>
                <w:szCs w:val="22"/>
                <w:lang w:val="ru-RU"/>
              </w:rPr>
            </w:pPr>
          </w:p>
          <w:p w14:paraId="391FE58E" w14:textId="77777777" w:rsidR="00813E42" w:rsidRPr="009D0CC6" w:rsidRDefault="00813E42" w:rsidP="00813E42">
            <w:pPr>
              <w:rPr>
                <w:sz w:val="22"/>
                <w:szCs w:val="22"/>
                <w:lang w:val="ru-RU"/>
              </w:rPr>
            </w:pPr>
            <w:r w:rsidRPr="009D0CC6">
              <w:rPr>
                <w:sz w:val="22"/>
                <w:szCs w:val="22"/>
                <w:lang w:val="ru-RU"/>
              </w:rPr>
              <w:t>Члан уписне комисије</w:t>
            </w:r>
          </w:p>
          <w:p w14:paraId="17B65D4B" w14:textId="77777777" w:rsidR="00813E42" w:rsidRPr="009D0CC6" w:rsidRDefault="00813E42" w:rsidP="00813E42">
            <w:pPr>
              <w:rPr>
                <w:sz w:val="22"/>
                <w:szCs w:val="22"/>
                <w:lang w:val="ru-RU"/>
              </w:rPr>
            </w:pPr>
          </w:p>
          <w:p w14:paraId="4A25BE84" w14:textId="77777777" w:rsidR="00813E42" w:rsidRPr="009D0CC6" w:rsidRDefault="00813E42" w:rsidP="00813E42">
            <w:pPr>
              <w:rPr>
                <w:sz w:val="22"/>
                <w:szCs w:val="22"/>
                <w:lang w:val="sr-Cyrl-CS"/>
              </w:rPr>
            </w:pPr>
          </w:p>
        </w:tc>
        <w:tc>
          <w:tcPr>
            <w:tcW w:w="1985" w:type="dxa"/>
            <w:vAlign w:val="center"/>
          </w:tcPr>
          <w:p w14:paraId="250AB79B" w14:textId="77777777" w:rsidR="00813E42" w:rsidRPr="009D0CC6" w:rsidRDefault="00813E42" w:rsidP="00813E42">
            <w:pPr>
              <w:rPr>
                <w:sz w:val="22"/>
                <w:szCs w:val="22"/>
                <w:lang w:val="sr-Cyrl-CS"/>
              </w:rPr>
            </w:pPr>
          </w:p>
          <w:p w14:paraId="27326D22" w14:textId="77777777" w:rsidR="00813E42" w:rsidRPr="009D0CC6" w:rsidRDefault="00813E42" w:rsidP="00813E42">
            <w:pPr>
              <w:rPr>
                <w:sz w:val="22"/>
                <w:szCs w:val="22"/>
                <w:lang w:val="sr-Cyrl-CS"/>
              </w:rPr>
            </w:pPr>
          </w:p>
          <w:p w14:paraId="54917131" w14:textId="77777777" w:rsidR="00813E42" w:rsidRPr="009D0CC6" w:rsidRDefault="00813E42" w:rsidP="00813E42">
            <w:pPr>
              <w:rPr>
                <w:sz w:val="22"/>
                <w:szCs w:val="22"/>
                <w:lang w:val="sr-Cyrl-RS"/>
              </w:rPr>
            </w:pPr>
            <w:r w:rsidRPr="009D0CC6">
              <w:rPr>
                <w:sz w:val="22"/>
                <w:szCs w:val="22"/>
                <w:lang w:val="sr-Cyrl-CS"/>
              </w:rPr>
              <w:t>Образовна установа</w:t>
            </w:r>
          </w:p>
        </w:tc>
        <w:tc>
          <w:tcPr>
            <w:tcW w:w="1349" w:type="dxa"/>
            <w:vAlign w:val="center"/>
          </w:tcPr>
          <w:p w14:paraId="6AB03559" w14:textId="77777777" w:rsidR="00813E42" w:rsidRPr="009D0CC6" w:rsidRDefault="00813E42" w:rsidP="00813E42">
            <w:pPr>
              <w:rPr>
                <w:sz w:val="22"/>
                <w:szCs w:val="22"/>
                <w:lang w:val="sr-Cyrl-RS"/>
              </w:rPr>
            </w:pPr>
          </w:p>
          <w:p w14:paraId="04FB7B4A" w14:textId="77777777" w:rsidR="00813E42" w:rsidRPr="009D0CC6" w:rsidRDefault="00813E42" w:rsidP="00813E42">
            <w:pPr>
              <w:rPr>
                <w:sz w:val="22"/>
                <w:szCs w:val="22"/>
                <w:lang w:val="sr-Cyrl-RS"/>
              </w:rPr>
            </w:pPr>
            <w:r w:rsidRPr="009D0CC6">
              <w:rPr>
                <w:sz w:val="22"/>
                <w:szCs w:val="22"/>
                <w:lang w:val="sr-Cyrl-RS"/>
              </w:rPr>
              <w:t>Школски</w:t>
            </w:r>
          </w:p>
        </w:tc>
        <w:tc>
          <w:tcPr>
            <w:tcW w:w="1706" w:type="dxa"/>
            <w:vAlign w:val="center"/>
          </w:tcPr>
          <w:p w14:paraId="3EB58533" w14:textId="77777777" w:rsidR="00813E42" w:rsidRPr="009D0CC6" w:rsidRDefault="00813E42" w:rsidP="00813E42">
            <w:pPr>
              <w:rPr>
                <w:sz w:val="22"/>
                <w:szCs w:val="22"/>
                <w:lang w:val="sr-Cyrl-CS"/>
              </w:rPr>
            </w:pPr>
          </w:p>
          <w:p w14:paraId="54C3BBA9" w14:textId="77777777" w:rsidR="00813E42" w:rsidRPr="009D0CC6" w:rsidRDefault="00813E42" w:rsidP="00813E42">
            <w:pPr>
              <w:rPr>
                <w:sz w:val="22"/>
                <w:szCs w:val="22"/>
                <w:lang w:val="sr-Cyrl-CS"/>
              </w:rPr>
            </w:pPr>
          </w:p>
          <w:p w14:paraId="74031CD5" w14:textId="77777777" w:rsidR="00813E42" w:rsidRPr="009D0CC6" w:rsidRDefault="00813E42" w:rsidP="00813E42">
            <w:pPr>
              <w:rPr>
                <w:sz w:val="22"/>
                <w:szCs w:val="22"/>
                <w:lang w:val="sr-Cyrl-CS"/>
              </w:rPr>
            </w:pPr>
            <w:r w:rsidRPr="009D0CC6">
              <w:rPr>
                <w:sz w:val="22"/>
                <w:szCs w:val="22"/>
                <w:lang w:val="sr-Cyrl-CS"/>
              </w:rPr>
              <w:t>Школа</w:t>
            </w:r>
          </w:p>
          <w:p w14:paraId="3675FA6F" w14:textId="77777777" w:rsidR="00813E42" w:rsidRPr="009D0CC6" w:rsidRDefault="00813E42" w:rsidP="00813E42">
            <w:pPr>
              <w:rPr>
                <w:sz w:val="22"/>
                <w:szCs w:val="22"/>
                <w:lang w:val="sr-Cyrl-CS"/>
              </w:rPr>
            </w:pPr>
          </w:p>
        </w:tc>
        <w:tc>
          <w:tcPr>
            <w:tcW w:w="1350" w:type="dxa"/>
            <w:vAlign w:val="center"/>
          </w:tcPr>
          <w:p w14:paraId="67155342" w14:textId="77777777" w:rsidR="00813E42" w:rsidRPr="009D0CC6" w:rsidRDefault="00813E42" w:rsidP="00813E42">
            <w:pPr>
              <w:rPr>
                <w:sz w:val="22"/>
                <w:szCs w:val="22"/>
                <w:lang w:val="sr-Cyrl-CS"/>
              </w:rPr>
            </w:pPr>
          </w:p>
          <w:p w14:paraId="3827EA23" w14:textId="77777777" w:rsidR="00813E42" w:rsidRPr="009D0CC6" w:rsidRDefault="00813E42" w:rsidP="00813E42">
            <w:pPr>
              <w:rPr>
                <w:sz w:val="22"/>
                <w:szCs w:val="22"/>
                <w:lang w:val="sr-Cyrl-CS"/>
              </w:rPr>
            </w:pPr>
          </w:p>
          <w:p w14:paraId="6E4E0E6A" w14:textId="77777777" w:rsidR="00813E42" w:rsidRPr="009D0CC6" w:rsidRDefault="00813E42" w:rsidP="00813E42">
            <w:pPr>
              <w:rPr>
                <w:sz w:val="22"/>
                <w:szCs w:val="22"/>
                <w:lang w:val="sr-Cyrl-CS"/>
              </w:rPr>
            </w:pPr>
            <w:r w:rsidRPr="009D0CC6">
              <w:rPr>
                <w:sz w:val="22"/>
                <w:szCs w:val="22"/>
                <w:lang w:val="sr-Cyrl-CS"/>
              </w:rPr>
              <w:t>Извешатај о анализи</w:t>
            </w:r>
          </w:p>
        </w:tc>
        <w:tc>
          <w:tcPr>
            <w:tcW w:w="1038" w:type="dxa"/>
            <w:vAlign w:val="center"/>
          </w:tcPr>
          <w:p w14:paraId="438BE035" w14:textId="77777777" w:rsidR="00813E42" w:rsidRPr="009D0CC6" w:rsidRDefault="00813E42" w:rsidP="00813E42">
            <w:pPr>
              <w:rPr>
                <w:sz w:val="22"/>
                <w:szCs w:val="22"/>
                <w:lang w:val="sr-Cyrl-CS"/>
              </w:rPr>
            </w:pPr>
          </w:p>
          <w:p w14:paraId="68253A14" w14:textId="77777777" w:rsidR="00813E42" w:rsidRPr="009D0CC6" w:rsidRDefault="00813E42" w:rsidP="00813E42">
            <w:pPr>
              <w:rPr>
                <w:sz w:val="22"/>
                <w:szCs w:val="22"/>
                <w:lang w:val="sr-Cyrl-CS"/>
              </w:rPr>
            </w:pPr>
          </w:p>
          <w:p w14:paraId="7731EF86" w14:textId="77777777" w:rsidR="00813E42" w:rsidRPr="009D0CC6" w:rsidRDefault="00813E42" w:rsidP="00813E42">
            <w:pPr>
              <w:rPr>
                <w:sz w:val="22"/>
                <w:szCs w:val="22"/>
                <w:lang w:val="sr-Cyrl-CS"/>
              </w:rPr>
            </w:pPr>
          </w:p>
          <w:p w14:paraId="51BED4D9" w14:textId="77777777" w:rsidR="00813E42" w:rsidRPr="009D0CC6" w:rsidRDefault="00813E42" w:rsidP="00813E42">
            <w:pPr>
              <w:rPr>
                <w:sz w:val="22"/>
                <w:szCs w:val="22"/>
                <w:lang w:val="sr-Cyrl-CS"/>
              </w:rPr>
            </w:pPr>
            <w:r w:rsidRPr="009D0CC6">
              <w:rPr>
                <w:sz w:val="22"/>
                <w:szCs w:val="22"/>
                <w:lang w:val="sr-Cyrl-CS"/>
              </w:rPr>
              <w:t>3</w:t>
            </w:r>
          </w:p>
        </w:tc>
      </w:tr>
    </w:tbl>
    <w:p w14:paraId="77AE46F5" w14:textId="77777777" w:rsidR="00813E42" w:rsidRPr="009D0CC6" w:rsidRDefault="00813E42" w:rsidP="00813E42">
      <w:pPr>
        <w:pStyle w:val="NoSpacing"/>
        <w:rPr>
          <w:rFonts w:ascii="Times New Roman" w:hAnsi="Times New Roman"/>
          <w:bCs/>
          <w:lang w:val="sr-Cyrl-CS"/>
        </w:rPr>
      </w:pPr>
    </w:p>
    <w:p w14:paraId="73E52966" w14:textId="77777777" w:rsidR="00813E42" w:rsidRPr="009D0CC6" w:rsidRDefault="00813E42" w:rsidP="00813E42">
      <w:pPr>
        <w:pStyle w:val="NoSpacing"/>
        <w:rPr>
          <w:rFonts w:ascii="Times New Roman" w:hAnsi="Times New Roman"/>
          <w:bCs/>
          <w:lang w:val="sr-Cyrl-CS"/>
        </w:rPr>
      </w:pPr>
    </w:p>
    <w:tbl>
      <w:tblPr>
        <w:tblW w:w="14629"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1700"/>
        <w:gridCol w:w="1842"/>
        <w:gridCol w:w="2017"/>
        <w:gridCol w:w="1701"/>
        <w:gridCol w:w="1701"/>
        <w:gridCol w:w="1842"/>
        <w:gridCol w:w="1134"/>
      </w:tblGrid>
      <w:tr w:rsidR="00813E42" w:rsidRPr="009D0CC6" w14:paraId="6C6232C0" w14:textId="77777777" w:rsidTr="00813E42">
        <w:trPr>
          <w:trHeight w:val="350"/>
        </w:trPr>
        <w:tc>
          <w:tcPr>
            <w:tcW w:w="14629" w:type="dxa"/>
            <w:gridSpan w:val="8"/>
            <w:shd w:val="clear" w:color="auto" w:fill="F2F2F2"/>
            <w:vAlign w:val="center"/>
          </w:tcPr>
          <w:p w14:paraId="39722CC2" w14:textId="77777777" w:rsidR="00813E42" w:rsidRPr="009D0CC6" w:rsidRDefault="00813E42" w:rsidP="00813E42">
            <w:pPr>
              <w:rPr>
                <w:sz w:val="22"/>
                <w:szCs w:val="22"/>
                <w:lang w:val="sr-Cyrl-CS"/>
              </w:rPr>
            </w:pPr>
            <w:r w:rsidRPr="009D0CC6">
              <w:rPr>
                <w:sz w:val="22"/>
                <w:szCs w:val="22"/>
                <w:u w:val="single"/>
                <w:lang w:val="sr-Cyrl-CS"/>
              </w:rPr>
              <w:t>ВАН  УСТАНОВЕ</w:t>
            </w:r>
            <w:r w:rsidRPr="009D0CC6">
              <w:rPr>
                <w:sz w:val="22"/>
                <w:szCs w:val="22"/>
                <w:lang w:val="sr-Cyrl-CS"/>
              </w:rPr>
              <w:t xml:space="preserve"> (стручни скупови, семинари, обуке...)</w:t>
            </w:r>
          </w:p>
          <w:p w14:paraId="6C2BEE4F" w14:textId="77777777" w:rsidR="00813E42" w:rsidRPr="009D0CC6" w:rsidRDefault="00813E42" w:rsidP="00813E42">
            <w:pPr>
              <w:rPr>
                <w:sz w:val="22"/>
                <w:szCs w:val="22"/>
                <w:lang w:val="sr-Cyrl-CS"/>
              </w:rPr>
            </w:pPr>
          </w:p>
        </w:tc>
      </w:tr>
      <w:tr w:rsidR="00813E42" w:rsidRPr="009D0CC6" w14:paraId="35BFF5D7" w14:textId="77777777" w:rsidTr="00813E42">
        <w:tc>
          <w:tcPr>
            <w:tcW w:w="2692" w:type="dxa"/>
            <w:shd w:val="clear" w:color="auto" w:fill="F2F2F2"/>
            <w:vAlign w:val="center"/>
          </w:tcPr>
          <w:p w14:paraId="0E41D8E1" w14:textId="77777777" w:rsidR="00813E42" w:rsidRPr="009D0CC6" w:rsidRDefault="00813E42" w:rsidP="00813E42">
            <w:pPr>
              <w:rPr>
                <w:sz w:val="22"/>
                <w:szCs w:val="22"/>
                <w:lang w:val="sr-Cyrl-CS"/>
              </w:rPr>
            </w:pPr>
            <w:r w:rsidRPr="009D0CC6">
              <w:rPr>
                <w:sz w:val="22"/>
                <w:szCs w:val="22"/>
                <w:lang w:val="sr-Cyrl-CS"/>
              </w:rPr>
              <w:t>назив / тема</w:t>
            </w:r>
          </w:p>
        </w:tc>
        <w:tc>
          <w:tcPr>
            <w:tcW w:w="1700" w:type="dxa"/>
            <w:shd w:val="clear" w:color="auto" w:fill="F2F2F2"/>
            <w:vAlign w:val="center"/>
          </w:tcPr>
          <w:p w14:paraId="0F29DD39" w14:textId="77777777" w:rsidR="00813E42" w:rsidRPr="009D0CC6" w:rsidRDefault="00813E42" w:rsidP="00813E42">
            <w:pPr>
              <w:rPr>
                <w:sz w:val="22"/>
                <w:szCs w:val="22"/>
              </w:rPr>
            </w:pPr>
            <w:r w:rsidRPr="009D0CC6">
              <w:rPr>
                <w:sz w:val="22"/>
                <w:szCs w:val="22"/>
                <w:lang w:val="sr-Cyrl-CS"/>
              </w:rPr>
              <w:t>врста / облик</w:t>
            </w:r>
          </w:p>
        </w:tc>
        <w:tc>
          <w:tcPr>
            <w:tcW w:w="1842" w:type="dxa"/>
            <w:shd w:val="clear" w:color="auto" w:fill="F2F2F2"/>
            <w:vAlign w:val="center"/>
          </w:tcPr>
          <w:p w14:paraId="541890FF" w14:textId="77777777" w:rsidR="00813E42" w:rsidRPr="009D0CC6" w:rsidRDefault="00813E42" w:rsidP="00813E42">
            <w:pPr>
              <w:rPr>
                <w:sz w:val="22"/>
                <w:szCs w:val="22"/>
              </w:rPr>
            </w:pPr>
            <w:r w:rsidRPr="009D0CC6">
              <w:rPr>
                <w:sz w:val="22"/>
                <w:szCs w:val="22"/>
                <w:lang w:val="sr-Cyrl-CS"/>
              </w:rPr>
              <w:t>улога у активности</w:t>
            </w:r>
          </w:p>
        </w:tc>
        <w:tc>
          <w:tcPr>
            <w:tcW w:w="2017" w:type="dxa"/>
            <w:shd w:val="clear" w:color="auto" w:fill="F2F2F2"/>
            <w:vAlign w:val="center"/>
          </w:tcPr>
          <w:p w14:paraId="4D7F76CE" w14:textId="77777777" w:rsidR="00813E42" w:rsidRPr="009D0CC6" w:rsidRDefault="00813E42" w:rsidP="00813E42">
            <w:pPr>
              <w:rPr>
                <w:sz w:val="22"/>
                <w:szCs w:val="22"/>
              </w:rPr>
            </w:pPr>
            <w:r w:rsidRPr="009D0CC6">
              <w:rPr>
                <w:sz w:val="22"/>
                <w:szCs w:val="22"/>
                <w:lang w:val="sr-Cyrl-CS"/>
              </w:rPr>
              <w:t>организатор</w:t>
            </w:r>
            <w:r w:rsidRPr="009D0CC6">
              <w:rPr>
                <w:sz w:val="22"/>
                <w:szCs w:val="22"/>
              </w:rPr>
              <w:t xml:space="preserve"> (институција, друш)</w:t>
            </w:r>
          </w:p>
        </w:tc>
        <w:tc>
          <w:tcPr>
            <w:tcW w:w="1701" w:type="dxa"/>
            <w:shd w:val="clear" w:color="auto" w:fill="F2F2F2"/>
            <w:vAlign w:val="center"/>
          </w:tcPr>
          <w:p w14:paraId="2DFD9374" w14:textId="77777777" w:rsidR="00813E42" w:rsidRPr="009D0CC6" w:rsidRDefault="00813E42" w:rsidP="00813E42">
            <w:pPr>
              <w:rPr>
                <w:sz w:val="22"/>
                <w:szCs w:val="22"/>
                <w:lang w:val="sr-Cyrl-CS"/>
              </w:rPr>
            </w:pPr>
            <w:r w:rsidRPr="009D0CC6">
              <w:rPr>
                <w:sz w:val="22"/>
                <w:szCs w:val="22"/>
                <w:lang w:val="sr-Cyrl-CS"/>
              </w:rPr>
              <w:t>Ниво</w:t>
            </w:r>
            <w:r w:rsidRPr="009D0CC6">
              <w:rPr>
                <w:sz w:val="22"/>
                <w:szCs w:val="22"/>
              </w:rPr>
              <w:t xml:space="preserve"> </w:t>
            </w:r>
            <w:r w:rsidRPr="009D0CC6">
              <w:rPr>
                <w:sz w:val="22"/>
                <w:szCs w:val="22"/>
                <w:lang w:val="sr-Cyrl-CS"/>
              </w:rPr>
              <w:t>организовања</w:t>
            </w:r>
          </w:p>
        </w:tc>
        <w:tc>
          <w:tcPr>
            <w:tcW w:w="1701" w:type="dxa"/>
            <w:shd w:val="clear" w:color="auto" w:fill="F2F2F2"/>
            <w:vAlign w:val="center"/>
          </w:tcPr>
          <w:p w14:paraId="740EA214" w14:textId="77777777" w:rsidR="00813E42" w:rsidRPr="009D0CC6" w:rsidRDefault="00813E42" w:rsidP="00813E42">
            <w:pPr>
              <w:rPr>
                <w:sz w:val="22"/>
                <w:szCs w:val="22"/>
                <w:lang w:val="sr-Cyrl-CS"/>
              </w:rPr>
            </w:pPr>
            <w:r w:rsidRPr="009D0CC6">
              <w:rPr>
                <w:sz w:val="22"/>
                <w:szCs w:val="22"/>
                <w:lang w:val="sr-Cyrl-CS"/>
              </w:rPr>
              <w:t>место</w:t>
            </w:r>
            <w:r w:rsidRPr="009D0CC6">
              <w:rPr>
                <w:sz w:val="22"/>
                <w:szCs w:val="22"/>
              </w:rPr>
              <w:t xml:space="preserve"> </w:t>
            </w:r>
            <w:r w:rsidRPr="009D0CC6">
              <w:rPr>
                <w:sz w:val="22"/>
                <w:szCs w:val="22"/>
                <w:lang w:val="sr-Cyrl-CS"/>
              </w:rPr>
              <w:t>и време</w:t>
            </w:r>
          </w:p>
          <w:p w14:paraId="706CCA68" w14:textId="77777777" w:rsidR="00813E42" w:rsidRPr="009D0CC6" w:rsidRDefault="00813E42" w:rsidP="00813E42">
            <w:pPr>
              <w:rPr>
                <w:sz w:val="22"/>
                <w:szCs w:val="22"/>
                <w:lang w:val="sr-Cyrl-CS"/>
              </w:rPr>
            </w:pPr>
            <w:r w:rsidRPr="009D0CC6">
              <w:rPr>
                <w:sz w:val="22"/>
                <w:szCs w:val="22"/>
                <w:lang w:val="sr-Cyrl-CS"/>
              </w:rPr>
              <w:t>одржавања</w:t>
            </w:r>
          </w:p>
        </w:tc>
        <w:tc>
          <w:tcPr>
            <w:tcW w:w="1842" w:type="dxa"/>
            <w:shd w:val="clear" w:color="auto" w:fill="F2F2F2"/>
            <w:vAlign w:val="center"/>
          </w:tcPr>
          <w:p w14:paraId="189DDC6A" w14:textId="77777777" w:rsidR="00813E42" w:rsidRPr="009D0CC6" w:rsidRDefault="00813E42" w:rsidP="00813E42">
            <w:pPr>
              <w:rPr>
                <w:sz w:val="22"/>
                <w:szCs w:val="22"/>
              </w:rPr>
            </w:pPr>
            <w:r w:rsidRPr="009D0CC6">
              <w:rPr>
                <w:sz w:val="22"/>
                <w:szCs w:val="22"/>
                <w:lang w:val="sr-Cyrl-CS"/>
              </w:rPr>
              <w:t>доказ о учешћу</w:t>
            </w:r>
          </w:p>
        </w:tc>
        <w:tc>
          <w:tcPr>
            <w:tcW w:w="1134" w:type="dxa"/>
            <w:shd w:val="clear" w:color="auto" w:fill="F2F2F2"/>
            <w:vAlign w:val="center"/>
          </w:tcPr>
          <w:p w14:paraId="7B1D7FE2" w14:textId="77777777" w:rsidR="00813E42" w:rsidRPr="009D0CC6" w:rsidRDefault="00813E42" w:rsidP="00813E42">
            <w:pPr>
              <w:rPr>
                <w:sz w:val="22"/>
                <w:szCs w:val="22"/>
                <w:lang w:val="sr-Cyrl-CS"/>
              </w:rPr>
            </w:pPr>
            <w:r w:rsidRPr="009D0CC6">
              <w:rPr>
                <w:sz w:val="22"/>
                <w:szCs w:val="22"/>
                <w:lang w:val="sr-Cyrl-CS"/>
              </w:rPr>
              <w:t>бр. сати / бодови</w:t>
            </w:r>
          </w:p>
        </w:tc>
      </w:tr>
      <w:tr w:rsidR="00813E42" w:rsidRPr="009D0CC6" w14:paraId="21180260" w14:textId="77777777" w:rsidTr="00813E42">
        <w:tc>
          <w:tcPr>
            <w:tcW w:w="2692" w:type="dxa"/>
            <w:vAlign w:val="center"/>
          </w:tcPr>
          <w:p w14:paraId="204712F2" w14:textId="77777777" w:rsidR="00813E42" w:rsidRPr="009D0CC6" w:rsidRDefault="00813E42" w:rsidP="00813E42">
            <w:pPr>
              <w:rPr>
                <w:sz w:val="22"/>
                <w:szCs w:val="22"/>
                <w:lang w:val="sr-Cyrl-RS"/>
              </w:rPr>
            </w:pPr>
            <w:r w:rsidRPr="009D0CC6">
              <w:rPr>
                <w:sz w:val="22"/>
                <w:szCs w:val="22"/>
                <w:lang w:val="sr-Cyrl-RS"/>
              </w:rPr>
              <w:t>Платформа „Чувам те“</w:t>
            </w:r>
          </w:p>
        </w:tc>
        <w:tc>
          <w:tcPr>
            <w:tcW w:w="1700" w:type="dxa"/>
            <w:vAlign w:val="center"/>
          </w:tcPr>
          <w:p w14:paraId="61AE9F96" w14:textId="77777777" w:rsidR="00813E42" w:rsidRPr="009D0CC6" w:rsidRDefault="00813E42" w:rsidP="00813E42">
            <w:pPr>
              <w:rPr>
                <w:sz w:val="22"/>
                <w:szCs w:val="22"/>
                <w:lang w:val="sr-Cyrl-RS"/>
              </w:rPr>
            </w:pPr>
            <w:r w:rsidRPr="009D0CC6">
              <w:rPr>
                <w:sz w:val="22"/>
                <w:szCs w:val="22"/>
                <w:lang w:val="ru-RU"/>
              </w:rPr>
              <w:t xml:space="preserve">Семинар / обука </w:t>
            </w:r>
            <w:r w:rsidRPr="009D0CC6">
              <w:rPr>
                <w:sz w:val="22"/>
                <w:szCs w:val="22"/>
              </w:rPr>
              <w:t>online</w:t>
            </w:r>
          </w:p>
          <w:p w14:paraId="032D16E3" w14:textId="77777777" w:rsidR="00813E42" w:rsidRPr="009D0CC6" w:rsidRDefault="00813E42" w:rsidP="00813E42">
            <w:pPr>
              <w:rPr>
                <w:sz w:val="22"/>
                <w:szCs w:val="22"/>
                <w:lang w:val="sr-Cyrl-RS"/>
              </w:rPr>
            </w:pPr>
          </w:p>
          <w:p w14:paraId="73D3AA53" w14:textId="77777777" w:rsidR="00813E42" w:rsidRPr="009D0CC6" w:rsidRDefault="00813E42" w:rsidP="00813E42">
            <w:pPr>
              <w:rPr>
                <w:sz w:val="22"/>
                <w:szCs w:val="22"/>
                <w:lang w:val="sr-Cyrl-CS"/>
              </w:rPr>
            </w:pPr>
            <w:r w:rsidRPr="009D0CC6">
              <w:rPr>
                <w:sz w:val="22"/>
                <w:szCs w:val="22"/>
                <w:lang w:val="sr-Cyrl-RS"/>
              </w:rPr>
              <w:t>Платформа „Чувам те“</w:t>
            </w:r>
          </w:p>
        </w:tc>
        <w:tc>
          <w:tcPr>
            <w:tcW w:w="1842" w:type="dxa"/>
            <w:vAlign w:val="center"/>
          </w:tcPr>
          <w:p w14:paraId="1A3A2446" w14:textId="77777777" w:rsidR="00813E42" w:rsidRPr="009D0CC6" w:rsidRDefault="00813E42" w:rsidP="00813E42">
            <w:pPr>
              <w:rPr>
                <w:sz w:val="22"/>
                <w:szCs w:val="22"/>
                <w:lang w:val="sr-Cyrl-CS"/>
              </w:rPr>
            </w:pPr>
            <w:r w:rsidRPr="009D0CC6">
              <w:rPr>
                <w:sz w:val="22"/>
                <w:szCs w:val="22"/>
                <w:lang w:val="sr-Cyrl-CS"/>
              </w:rPr>
              <w:t>Слушалац</w:t>
            </w:r>
          </w:p>
        </w:tc>
        <w:tc>
          <w:tcPr>
            <w:tcW w:w="2017" w:type="dxa"/>
            <w:vAlign w:val="center"/>
          </w:tcPr>
          <w:p w14:paraId="438E4E0C" w14:textId="77777777" w:rsidR="00813E42" w:rsidRPr="009D0CC6" w:rsidRDefault="00813E42" w:rsidP="00813E42">
            <w:pPr>
              <w:rPr>
                <w:sz w:val="22"/>
                <w:szCs w:val="22"/>
                <w:lang w:val="sr-Cyrl-CS"/>
              </w:rPr>
            </w:pPr>
            <w:r w:rsidRPr="009D0CC6">
              <w:rPr>
                <w:sz w:val="22"/>
                <w:szCs w:val="22"/>
                <w:lang w:val="sr-Cyrl-CS"/>
              </w:rPr>
              <w:t>Министарство просвете / платформа „Чувам те“</w:t>
            </w:r>
          </w:p>
        </w:tc>
        <w:tc>
          <w:tcPr>
            <w:tcW w:w="1701" w:type="dxa"/>
            <w:vAlign w:val="center"/>
          </w:tcPr>
          <w:p w14:paraId="4554FA2D" w14:textId="77777777" w:rsidR="00813E42" w:rsidRPr="009D0CC6" w:rsidRDefault="00813E42" w:rsidP="00813E42">
            <w:pPr>
              <w:rPr>
                <w:sz w:val="22"/>
                <w:szCs w:val="22"/>
                <w:lang w:val="sr-Cyrl-CS"/>
              </w:rPr>
            </w:pPr>
            <w:r w:rsidRPr="009D0CC6">
              <w:rPr>
                <w:sz w:val="22"/>
                <w:szCs w:val="22"/>
                <w:lang w:val="sr-Cyrl-CS"/>
              </w:rPr>
              <w:t>Министарство просвете</w:t>
            </w:r>
          </w:p>
        </w:tc>
        <w:tc>
          <w:tcPr>
            <w:tcW w:w="1701" w:type="dxa"/>
            <w:vAlign w:val="center"/>
          </w:tcPr>
          <w:p w14:paraId="680E65B0" w14:textId="77777777" w:rsidR="00813E42" w:rsidRPr="009D0CC6" w:rsidRDefault="00813E42" w:rsidP="00813E42">
            <w:pPr>
              <w:rPr>
                <w:sz w:val="22"/>
                <w:szCs w:val="22"/>
                <w:lang w:val="sr-Cyrl-CS"/>
              </w:rPr>
            </w:pPr>
            <w:r w:rsidRPr="009D0CC6">
              <w:rPr>
                <w:sz w:val="22"/>
                <w:szCs w:val="22"/>
              </w:rPr>
              <w:t>Online</w:t>
            </w:r>
            <w:r w:rsidRPr="009D0CC6">
              <w:rPr>
                <w:sz w:val="22"/>
                <w:szCs w:val="22"/>
                <w:lang w:val="ru-RU"/>
              </w:rPr>
              <w:t xml:space="preserve"> обука актуелна обука</w:t>
            </w:r>
          </w:p>
        </w:tc>
        <w:tc>
          <w:tcPr>
            <w:tcW w:w="1842" w:type="dxa"/>
            <w:vAlign w:val="center"/>
          </w:tcPr>
          <w:p w14:paraId="0B600CDF" w14:textId="77777777" w:rsidR="00813E42" w:rsidRPr="009D0CC6" w:rsidRDefault="00813E42" w:rsidP="00813E42">
            <w:pPr>
              <w:rPr>
                <w:sz w:val="22"/>
                <w:szCs w:val="22"/>
                <w:lang w:val="sr-Cyrl-CS"/>
              </w:rPr>
            </w:pPr>
            <w:r w:rsidRPr="009D0CC6">
              <w:rPr>
                <w:sz w:val="22"/>
                <w:szCs w:val="22"/>
                <w:lang w:val="sr-Cyrl-CS"/>
              </w:rPr>
              <w:t>Сертификат</w:t>
            </w:r>
          </w:p>
        </w:tc>
        <w:tc>
          <w:tcPr>
            <w:tcW w:w="1134" w:type="dxa"/>
            <w:vAlign w:val="center"/>
          </w:tcPr>
          <w:p w14:paraId="7EDA8B1E" w14:textId="77777777" w:rsidR="00813E42" w:rsidRPr="009D0CC6" w:rsidRDefault="00813E42" w:rsidP="00813E42">
            <w:pPr>
              <w:rPr>
                <w:sz w:val="22"/>
                <w:szCs w:val="22"/>
                <w:lang w:val="sr-Cyrl-CS"/>
              </w:rPr>
            </w:pPr>
            <w:r w:rsidRPr="009D0CC6">
              <w:rPr>
                <w:sz w:val="22"/>
                <w:szCs w:val="22"/>
                <w:lang w:val="sr-Cyrl-CS"/>
              </w:rPr>
              <w:t>16</w:t>
            </w:r>
          </w:p>
        </w:tc>
      </w:tr>
      <w:tr w:rsidR="00813E42" w:rsidRPr="009D0CC6" w14:paraId="658C02D9" w14:textId="77777777" w:rsidTr="00441FBC">
        <w:trPr>
          <w:trHeight w:val="1205"/>
        </w:trPr>
        <w:tc>
          <w:tcPr>
            <w:tcW w:w="2692" w:type="dxa"/>
            <w:vAlign w:val="center"/>
          </w:tcPr>
          <w:p w14:paraId="311FD5BF" w14:textId="77777777" w:rsidR="00813E42" w:rsidRPr="009D0CC6" w:rsidRDefault="00813E42" w:rsidP="00813E42">
            <w:pPr>
              <w:rPr>
                <w:sz w:val="22"/>
                <w:szCs w:val="22"/>
                <w:lang w:val="ru-RU"/>
              </w:rPr>
            </w:pPr>
            <w:r w:rsidRPr="009D0CC6">
              <w:rPr>
                <w:sz w:val="22"/>
                <w:szCs w:val="22"/>
                <w:lang w:val="ru-RU"/>
              </w:rPr>
              <w:t>Самопоуздање се гради и РУШИ од малена - односно како стварамо нарцисе, а како срећну децу</w:t>
            </w:r>
          </w:p>
          <w:p w14:paraId="2D57D50F" w14:textId="77777777" w:rsidR="00813E42" w:rsidRPr="009D0CC6" w:rsidRDefault="00813E42" w:rsidP="00813E42">
            <w:pPr>
              <w:rPr>
                <w:sz w:val="22"/>
                <w:szCs w:val="22"/>
                <w:lang w:val="ru-RU"/>
              </w:rPr>
            </w:pPr>
          </w:p>
        </w:tc>
        <w:tc>
          <w:tcPr>
            <w:tcW w:w="1700" w:type="dxa"/>
            <w:vAlign w:val="center"/>
          </w:tcPr>
          <w:p w14:paraId="1D955DAB" w14:textId="77777777" w:rsidR="00813E42" w:rsidRPr="009D0CC6" w:rsidRDefault="00813E42" w:rsidP="00813E42">
            <w:pPr>
              <w:rPr>
                <w:sz w:val="22"/>
                <w:szCs w:val="22"/>
                <w:lang w:val="sr-Cyrl-CS"/>
              </w:rPr>
            </w:pPr>
            <w:r w:rsidRPr="009D0CC6">
              <w:rPr>
                <w:sz w:val="22"/>
                <w:szCs w:val="22"/>
                <w:lang w:val="sr-Cyrl-CS"/>
              </w:rPr>
              <w:t>семинар</w:t>
            </w:r>
          </w:p>
        </w:tc>
        <w:tc>
          <w:tcPr>
            <w:tcW w:w="1842" w:type="dxa"/>
            <w:vAlign w:val="center"/>
          </w:tcPr>
          <w:p w14:paraId="06372BF6" w14:textId="77777777" w:rsidR="00813E42" w:rsidRPr="009D0CC6" w:rsidRDefault="00813E42" w:rsidP="00813E42">
            <w:pPr>
              <w:rPr>
                <w:sz w:val="22"/>
                <w:szCs w:val="22"/>
                <w:lang w:val="sr-Cyrl-CS"/>
              </w:rPr>
            </w:pPr>
            <w:r w:rsidRPr="009D0CC6">
              <w:rPr>
                <w:sz w:val="22"/>
                <w:szCs w:val="22"/>
                <w:lang w:val="sr-Cyrl-CS"/>
              </w:rPr>
              <w:t>слушалац</w:t>
            </w:r>
          </w:p>
        </w:tc>
        <w:tc>
          <w:tcPr>
            <w:tcW w:w="2017" w:type="dxa"/>
            <w:vAlign w:val="center"/>
          </w:tcPr>
          <w:p w14:paraId="0D9E30BF" w14:textId="77777777" w:rsidR="00813E42" w:rsidRPr="009D0CC6" w:rsidRDefault="00813E42" w:rsidP="00813E42">
            <w:pPr>
              <w:rPr>
                <w:sz w:val="22"/>
                <w:szCs w:val="22"/>
                <w:lang w:val="ru-RU"/>
              </w:rPr>
            </w:pPr>
            <w:r w:rsidRPr="009D0CC6">
              <w:rPr>
                <w:sz w:val="22"/>
                <w:szCs w:val="22"/>
                <w:lang w:val="ru-RU"/>
              </w:rPr>
              <w:t>Удружење Центар за психолошку едукацију, Јурија Гагарина 110/53, Нови Београд</w:t>
            </w:r>
          </w:p>
        </w:tc>
        <w:tc>
          <w:tcPr>
            <w:tcW w:w="1701" w:type="dxa"/>
            <w:vAlign w:val="center"/>
          </w:tcPr>
          <w:p w14:paraId="08C0C198" w14:textId="77777777" w:rsidR="00813E42" w:rsidRPr="009D0CC6" w:rsidRDefault="00813E42" w:rsidP="00813E42">
            <w:pPr>
              <w:rPr>
                <w:sz w:val="22"/>
                <w:szCs w:val="22"/>
                <w:lang w:val="sr-Cyrl-CS"/>
              </w:rPr>
            </w:pPr>
            <w:r w:rsidRPr="009D0CC6">
              <w:rPr>
                <w:sz w:val="22"/>
                <w:szCs w:val="22"/>
                <w:lang w:val="ru-RU"/>
              </w:rPr>
              <w:t>Удружење Центар за психолошку едукацију</w:t>
            </w:r>
          </w:p>
        </w:tc>
        <w:tc>
          <w:tcPr>
            <w:tcW w:w="1701" w:type="dxa"/>
            <w:vAlign w:val="center"/>
          </w:tcPr>
          <w:p w14:paraId="65CF8C27" w14:textId="77777777" w:rsidR="00813E42" w:rsidRPr="009D0CC6" w:rsidRDefault="00813E42" w:rsidP="00813E42">
            <w:pPr>
              <w:rPr>
                <w:sz w:val="22"/>
                <w:szCs w:val="22"/>
                <w:lang w:val="sr-Cyrl-CS"/>
              </w:rPr>
            </w:pPr>
            <w:r w:rsidRPr="009D0CC6">
              <w:rPr>
                <w:sz w:val="22"/>
                <w:szCs w:val="22"/>
                <w:lang w:val="sr-Cyrl-CS"/>
              </w:rPr>
              <w:t>у току школске 2025/26.године</w:t>
            </w:r>
          </w:p>
        </w:tc>
        <w:tc>
          <w:tcPr>
            <w:tcW w:w="1842" w:type="dxa"/>
            <w:vAlign w:val="center"/>
          </w:tcPr>
          <w:p w14:paraId="6640AD40" w14:textId="77777777" w:rsidR="00813E42" w:rsidRPr="009D0CC6" w:rsidRDefault="00813E42" w:rsidP="00813E42">
            <w:pPr>
              <w:rPr>
                <w:sz w:val="22"/>
                <w:szCs w:val="22"/>
                <w:lang w:val="sr-Cyrl-CS"/>
              </w:rPr>
            </w:pPr>
            <w:r w:rsidRPr="009D0CC6">
              <w:rPr>
                <w:sz w:val="22"/>
                <w:szCs w:val="22"/>
                <w:lang w:val="sr-Cyrl-CS"/>
              </w:rPr>
              <w:t>сертификат</w:t>
            </w:r>
          </w:p>
        </w:tc>
        <w:tc>
          <w:tcPr>
            <w:tcW w:w="1134" w:type="dxa"/>
            <w:vAlign w:val="center"/>
          </w:tcPr>
          <w:p w14:paraId="5A435E78" w14:textId="77777777" w:rsidR="00813E42" w:rsidRPr="009D0CC6" w:rsidRDefault="00813E42" w:rsidP="00813E42">
            <w:pPr>
              <w:rPr>
                <w:sz w:val="22"/>
                <w:szCs w:val="22"/>
                <w:lang w:val="sr-Cyrl-CS"/>
              </w:rPr>
            </w:pPr>
            <w:r w:rsidRPr="009D0CC6">
              <w:rPr>
                <w:sz w:val="22"/>
                <w:szCs w:val="22"/>
                <w:lang w:val="sr-Cyrl-CS"/>
              </w:rPr>
              <w:t>8</w:t>
            </w:r>
          </w:p>
        </w:tc>
      </w:tr>
    </w:tbl>
    <w:p w14:paraId="47563631" w14:textId="77777777" w:rsidR="00813E42" w:rsidRPr="009D0CC6" w:rsidRDefault="00813E42" w:rsidP="00813E42">
      <w:pPr>
        <w:rPr>
          <w:bCs/>
          <w:lang w:val="sr-Cyrl-CS"/>
        </w:rPr>
      </w:pPr>
    </w:p>
    <w:p w14:paraId="5169DD33" w14:textId="77777777" w:rsidR="00813E42" w:rsidRPr="009D0CC6" w:rsidRDefault="00813E42" w:rsidP="0068061B">
      <w:pPr>
        <w:rPr>
          <w:bCs/>
          <w:lang w:val="ru-RU"/>
        </w:rPr>
      </w:pPr>
      <w:r w:rsidRPr="009D0CC6">
        <w:rPr>
          <w:lang w:val="ru-RU"/>
        </w:rPr>
        <w:t xml:space="preserve">                       </w:t>
      </w:r>
      <w:r w:rsidRPr="009D0CC6">
        <w:rPr>
          <w:sz w:val="24"/>
          <w:szCs w:val="24"/>
          <w:lang w:val="ru-RU"/>
        </w:rPr>
        <w:t xml:space="preserve">     ИМЕ И ПРЕЗИМЕ: </w:t>
      </w:r>
      <w:r w:rsidRPr="009D0CC6">
        <w:rPr>
          <w:b/>
          <w:sz w:val="24"/>
          <w:szCs w:val="24"/>
          <w:lang w:val="ru-RU"/>
        </w:rPr>
        <w:t>Ана Живковић</w:t>
      </w:r>
      <w:r w:rsidRPr="009D0CC6">
        <w:rPr>
          <w:sz w:val="24"/>
          <w:szCs w:val="24"/>
          <w:lang w:val="ru-RU"/>
        </w:rPr>
        <w:t>, психолог школе</w:t>
      </w:r>
    </w:p>
    <w:tbl>
      <w:tblPr>
        <w:tblW w:w="14629"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87"/>
        <w:gridCol w:w="2070"/>
        <w:gridCol w:w="2318"/>
        <w:gridCol w:w="1559"/>
        <w:gridCol w:w="1418"/>
        <w:gridCol w:w="2355"/>
        <w:gridCol w:w="1440"/>
        <w:gridCol w:w="882"/>
      </w:tblGrid>
      <w:tr w:rsidR="00813E42" w:rsidRPr="009D0CC6" w14:paraId="775986D9" w14:textId="77777777" w:rsidTr="0068061B">
        <w:trPr>
          <w:trHeight w:val="611"/>
        </w:trPr>
        <w:tc>
          <w:tcPr>
            <w:tcW w:w="14629" w:type="dxa"/>
            <w:gridSpan w:val="8"/>
            <w:shd w:val="clear" w:color="auto" w:fill="F2F2F2"/>
            <w:vAlign w:val="center"/>
          </w:tcPr>
          <w:p w14:paraId="6557E0D7"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5ABE24F4" w14:textId="77777777" w:rsidTr="00813E42">
        <w:trPr>
          <w:trHeight w:val="704"/>
        </w:trPr>
        <w:tc>
          <w:tcPr>
            <w:tcW w:w="2587" w:type="dxa"/>
            <w:shd w:val="clear" w:color="auto" w:fill="F2F2F2"/>
            <w:vAlign w:val="center"/>
          </w:tcPr>
          <w:p w14:paraId="40971E81"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070" w:type="dxa"/>
            <w:shd w:val="clear" w:color="auto" w:fill="F2F2F2"/>
            <w:vAlign w:val="center"/>
          </w:tcPr>
          <w:p w14:paraId="007A1575"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2318" w:type="dxa"/>
            <w:shd w:val="clear" w:color="auto" w:fill="F2F2F2"/>
            <w:vAlign w:val="center"/>
          </w:tcPr>
          <w:p w14:paraId="6695CDC4"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559" w:type="dxa"/>
            <w:shd w:val="clear" w:color="auto" w:fill="F2F2F2"/>
            <w:vAlign w:val="center"/>
          </w:tcPr>
          <w:p w14:paraId="1C03D51D"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418" w:type="dxa"/>
            <w:shd w:val="clear" w:color="auto" w:fill="F2F2F2"/>
            <w:vAlign w:val="center"/>
          </w:tcPr>
          <w:p w14:paraId="5A13709B" w14:textId="77777777" w:rsidR="00813E42" w:rsidRPr="009D0CC6" w:rsidRDefault="00813E42" w:rsidP="00F71934">
            <w:pPr>
              <w:jc w:val="center"/>
              <w:rPr>
                <w:bCs/>
                <w:sz w:val="22"/>
                <w:szCs w:val="22"/>
              </w:rPr>
            </w:pPr>
            <w:r w:rsidRPr="009D0CC6">
              <w:rPr>
                <w:bCs/>
                <w:sz w:val="22"/>
                <w:szCs w:val="22"/>
                <w:lang w:val="sr-Cyrl-CS"/>
              </w:rPr>
              <w:t>Ниво</w:t>
            </w:r>
          </w:p>
          <w:p w14:paraId="36D3D78E"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2355" w:type="dxa"/>
            <w:shd w:val="clear" w:color="auto" w:fill="F2F2F2"/>
            <w:vAlign w:val="center"/>
          </w:tcPr>
          <w:p w14:paraId="780135FA"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6180BE64"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440" w:type="dxa"/>
            <w:shd w:val="clear" w:color="auto" w:fill="F2F2F2"/>
            <w:vAlign w:val="center"/>
          </w:tcPr>
          <w:p w14:paraId="2314E4DC"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882" w:type="dxa"/>
            <w:shd w:val="clear" w:color="auto" w:fill="F2F2F2"/>
            <w:vAlign w:val="center"/>
          </w:tcPr>
          <w:p w14:paraId="739CA04A"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473FF210" w14:textId="77777777" w:rsidTr="00813E42">
        <w:trPr>
          <w:trHeight w:val="497"/>
        </w:trPr>
        <w:tc>
          <w:tcPr>
            <w:tcW w:w="2587" w:type="dxa"/>
            <w:vAlign w:val="center"/>
          </w:tcPr>
          <w:p w14:paraId="4B9C7809" w14:textId="77777777" w:rsidR="00813E42" w:rsidRPr="009D0CC6" w:rsidRDefault="00813E42" w:rsidP="00F71934">
            <w:pPr>
              <w:jc w:val="center"/>
              <w:rPr>
                <w:bCs/>
                <w:sz w:val="22"/>
                <w:szCs w:val="22"/>
                <w:lang w:val="sr-Cyrl-CS"/>
              </w:rPr>
            </w:pPr>
            <w:r w:rsidRPr="009D0CC6">
              <w:rPr>
                <w:bCs/>
                <w:sz w:val="22"/>
                <w:szCs w:val="22"/>
                <w:lang w:val="sr-Cyrl-CS"/>
              </w:rPr>
              <w:t>Пријем првака</w:t>
            </w:r>
          </w:p>
        </w:tc>
        <w:tc>
          <w:tcPr>
            <w:tcW w:w="2070" w:type="dxa"/>
            <w:vAlign w:val="center"/>
          </w:tcPr>
          <w:p w14:paraId="4CB5D17A" w14:textId="77777777" w:rsidR="00813E42" w:rsidRPr="009D0CC6" w:rsidRDefault="00813E42" w:rsidP="00F71934">
            <w:pPr>
              <w:jc w:val="center"/>
              <w:rPr>
                <w:bCs/>
                <w:sz w:val="22"/>
                <w:szCs w:val="22"/>
                <w:lang w:val="sr-Cyrl-CS"/>
              </w:rPr>
            </w:pPr>
            <w:r w:rsidRPr="009D0CC6">
              <w:rPr>
                <w:bCs/>
                <w:sz w:val="22"/>
                <w:szCs w:val="22"/>
                <w:lang w:val="sr-Cyrl-CS"/>
              </w:rPr>
              <w:t>Организација</w:t>
            </w:r>
          </w:p>
          <w:p w14:paraId="763217D9" w14:textId="77777777" w:rsidR="00813E42" w:rsidRPr="009D0CC6" w:rsidRDefault="00813E42" w:rsidP="00F71934">
            <w:pPr>
              <w:jc w:val="center"/>
              <w:rPr>
                <w:bCs/>
                <w:sz w:val="22"/>
                <w:szCs w:val="22"/>
                <w:lang w:val="sr-Cyrl-CS"/>
              </w:rPr>
            </w:pPr>
            <w:r w:rsidRPr="009D0CC6">
              <w:rPr>
                <w:bCs/>
                <w:sz w:val="22"/>
                <w:szCs w:val="22"/>
                <w:lang w:val="sr-Cyrl-CS"/>
              </w:rPr>
              <w:t>манифестација које</w:t>
            </w:r>
          </w:p>
          <w:p w14:paraId="7AC9DA90" w14:textId="77777777" w:rsidR="00813E42" w:rsidRPr="009D0CC6" w:rsidRDefault="00813E42" w:rsidP="00F71934">
            <w:pPr>
              <w:jc w:val="center"/>
              <w:rPr>
                <w:bCs/>
                <w:sz w:val="22"/>
                <w:szCs w:val="22"/>
                <w:lang w:val="sr-Cyrl-CS"/>
              </w:rPr>
            </w:pPr>
            <w:r w:rsidRPr="009D0CC6">
              <w:rPr>
                <w:bCs/>
                <w:sz w:val="22"/>
                <w:szCs w:val="22"/>
                <w:lang w:val="sr-Cyrl-CS"/>
              </w:rPr>
              <w:t>афирмишу рад Школе</w:t>
            </w:r>
          </w:p>
          <w:p w14:paraId="2CD2B489" w14:textId="77777777" w:rsidR="00813E42" w:rsidRPr="009D0CC6" w:rsidRDefault="00813E42" w:rsidP="00F71934">
            <w:pPr>
              <w:jc w:val="center"/>
              <w:rPr>
                <w:bCs/>
                <w:sz w:val="22"/>
                <w:szCs w:val="22"/>
                <w:lang w:val="sr-Cyrl-CS"/>
              </w:rPr>
            </w:pPr>
            <w:r w:rsidRPr="009D0CC6">
              <w:rPr>
                <w:bCs/>
                <w:sz w:val="22"/>
                <w:szCs w:val="22"/>
                <w:lang w:val="sr-Cyrl-CS"/>
              </w:rPr>
              <w:t>и промовишу пример</w:t>
            </w:r>
          </w:p>
          <w:p w14:paraId="2A64A6BD" w14:textId="77777777" w:rsidR="00813E42" w:rsidRPr="009D0CC6" w:rsidRDefault="00813E42" w:rsidP="00F71934">
            <w:pPr>
              <w:jc w:val="center"/>
              <w:rPr>
                <w:bCs/>
                <w:sz w:val="22"/>
                <w:szCs w:val="22"/>
                <w:lang w:val="sr-Cyrl-CS"/>
              </w:rPr>
            </w:pPr>
            <w:r w:rsidRPr="009D0CC6">
              <w:rPr>
                <w:bCs/>
                <w:sz w:val="22"/>
                <w:szCs w:val="22"/>
                <w:lang w:val="sr-Cyrl-CS"/>
              </w:rPr>
              <w:t>добре праксе</w:t>
            </w:r>
          </w:p>
        </w:tc>
        <w:tc>
          <w:tcPr>
            <w:tcW w:w="2318" w:type="dxa"/>
            <w:vAlign w:val="center"/>
          </w:tcPr>
          <w:p w14:paraId="725D78A0" w14:textId="77777777" w:rsidR="00813E42" w:rsidRPr="009D0CC6" w:rsidRDefault="00813E42" w:rsidP="00F71934">
            <w:pPr>
              <w:jc w:val="center"/>
              <w:rPr>
                <w:bCs/>
                <w:sz w:val="22"/>
                <w:szCs w:val="22"/>
                <w:lang w:val="sr-Cyrl-CS"/>
              </w:rPr>
            </w:pPr>
            <w:r w:rsidRPr="009D0CC6">
              <w:rPr>
                <w:bCs/>
                <w:sz w:val="22"/>
                <w:szCs w:val="22"/>
                <w:lang w:val="sr-Cyrl-CS"/>
              </w:rPr>
              <w:t>Учешће у организацији пријема првака (члан Тима)</w:t>
            </w:r>
          </w:p>
        </w:tc>
        <w:tc>
          <w:tcPr>
            <w:tcW w:w="1559" w:type="dxa"/>
            <w:vAlign w:val="center"/>
          </w:tcPr>
          <w:p w14:paraId="06E97569" w14:textId="77777777" w:rsidR="00813E42" w:rsidRPr="009D0CC6" w:rsidRDefault="00813E42" w:rsidP="00F71934">
            <w:pPr>
              <w:jc w:val="center"/>
              <w:rPr>
                <w:bCs/>
                <w:sz w:val="22"/>
                <w:szCs w:val="22"/>
                <w:lang w:val="sr-Cyrl-CS"/>
              </w:rPr>
            </w:pPr>
            <w:r w:rsidRPr="009D0CC6">
              <w:rPr>
                <w:bCs/>
                <w:sz w:val="22"/>
                <w:szCs w:val="22"/>
                <w:lang w:val="sr-Cyrl-RS"/>
              </w:rPr>
              <w:t>Школа</w:t>
            </w:r>
          </w:p>
        </w:tc>
        <w:tc>
          <w:tcPr>
            <w:tcW w:w="1418" w:type="dxa"/>
            <w:vAlign w:val="center"/>
          </w:tcPr>
          <w:p w14:paraId="4549E42F"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2355" w:type="dxa"/>
            <w:vAlign w:val="center"/>
          </w:tcPr>
          <w:p w14:paraId="3EC3AAE7" w14:textId="77777777" w:rsidR="00813E42" w:rsidRPr="009D0CC6" w:rsidRDefault="00813E42" w:rsidP="00F71934">
            <w:pPr>
              <w:jc w:val="center"/>
              <w:rPr>
                <w:bCs/>
                <w:sz w:val="22"/>
                <w:szCs w:val="22"/>
                <w:lang w:val="sr-Cyrl-CS"/>
              </w:rPr>
            </w:pPr>
            <w:r w:rsidRPr="009D0CC6">
              <w:rPr>
                <w:bCs/>
                <w:sz w:val="22"/>
                <w:szCs w:val="22"/>
                <w:lang w:val="sr-Cyrl-CS"/>
              </w:rPr>
              <w:t>ОШ ,,Доситеј Обрадовић“,</w:t>
            </w:r>
          </w:p>
          <w:p w14:paraId="738032DC"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182C250D" w14:textId="77777777" w:rsidR="00813E42" w:rsidRPr="009D0CC6" w:rsidRDefault="00813E42" w:rsidP="00F71934">
            <w:pPr>
              <w:jc w:val="center"/>
              <w:rPr>
                <w:bCs/>
                <w:sz w:val="22"/>
                <w:szCs w:val="22"/>
                <w:lang w:val="sr-Cyrl-CS"/>
              </w:rPr>
            </w:pPr>
            <w:r w:rsidRPr="009D0CC6">
              <w:rPr>
                <w:bCs/>
                <w:sz w:val="22"/>
                <w:szCs w:val="22"/>
                <w:lang w:val="sr-Cyrl-CS"/>
              </w:rPr>
              <w:t>1.09.2025.</w:t>
            </w:r>
          </w:p>
        </w:tc>
        <w:tc>
          <w:tcPr>
            <w:tcW w:w="1440" w:type="dxa"/>
            <w:vAlign w:val="center"/>
          </w:tcPr>
          <w:p w14:paraId="70961266" w14:textId="77777777" w:rsidR="00813E42" w:rsidRPr="009D0CC6" w:rsidRDefault="00813E42" w:rsidP="00F71934">
            <w:pPr>
              <w:jc w:val="center"/>
              <w:rPr>
                <w:bCs/>
                <w:sz w:val="22"/>
                <w:szCs w:val="22"/>
                <w:lang w:val="sr-Cyrl-CS"/>
              </w:rPr>
            </w:pPr>
            <w:r w:rsidRPr="009D0CC6">
              <w:rPr>
                <w:bCs/>
                <w:sz w:val="22"/>
                <w:szCs w:val="22"/>
                <w:lang w:val="sr-Cyrl-CS"/>
              </w:rPr>
              <w:t>Записнци Тима</w:t>
            </w:r>
          </w:p>
        </w:tc>
        <w:tc>
          <w:tcPr>
            <w:tcW w:w="882" w:type="dxa"/>
            <w:vAlign w:val="center"/>
          </w:tcPr>
          <w:p w14:paraId="484CD97A" w14:textId="77777777" w:rsidR="00813E42" w:rsidRPr="009D0CC6" w:rsidRDefault="00813E42" w:rsidP="00F71934">
            <w:pPr>
              <w:jc w:val="center"/>
              <w:rPr>
                <w:bCs/>
                <w:sz w:val="22"/>
                <w:szCs w:val="22"/>
                <w:lang w:val="sr-Cyrl-CS"/>
              </w:rPr>
            </w:pPr>
            <w:r w:rsidRPr="009D0CC6">
              <w:rPr>
                <w:bCs/>
                <w:sz w:val="22"/>
                <w:szCs w:val="22"/>
                <w:lang w:val="sr-Cyrl-CS"/>
              </w:rPr>
              <w:t>5</w:t>
            </w:r>
          </w:p>
        </w:tc>
      </w:tr>
      <w:tr w:rsidR="00813E42" w:rsidRPr="009D0CC6" w14:paraId="484F6C9F" w14:textId="77777777" w:rsidTr="00813E42">
        <w:trPr>
          <w:trHeight w:val="526"/>
        </w:trPr>
        <w:tc>
          <w:tcPr>
            <w:tcW w:w="2587" w:type="dxa"/>
            <w:vAlign w:val="center"/>
          </w:tcPr>
          <w:p w14:paraId="7B363A5B" w14:textId="77777777" w:rsidR="00813E42" w:rsidRPr="009D0CC6" w:rsidRDefault="00813E42" w:rsidP="00F71934">
            <w:pPr>
              <w:jc w:val="center"/>
              <w:rPr>
                <w:sz w:val="22"/>
                <w:szCs w:val="22"/>
                <w:lang w:val="ru-RU"/>
              </w:rPr>
            </w:pPr>
            <w:r w:rsidRPr="009D0CC6">
              <w:rPr>
                <w:sz w:val="22"/>
                <w:szCs w:val="22"/>
                <w:lang w:val="ru-RU"/>
              </w:rPr>
              <w:t>Присуствовање</w:t>
            </w:r>
            <w:r w:rsidRPr="009D0CC6">
              <w:rPr>
                <w:spacing w:val="-1"/>
                <w:sz w:val="22"/>
                <w:szCs w:val="22"/>
                <w:lang w:val="ru-RU"/>
              </w:rPr>
              <w:t xml:space="preserve"> </w:t>
            </w:r>
            <w:r w:rsidRPr="009D0CC6">
              <w:rPr>
                <w:sz w:val="22"/>
                <w:szCs w:val="22"/>
                <w:lang w:val="ru-RU"/>
              </w:rPr>
              <w:t>и</w:t>
            </w:r>
            <w:r w:rsidRPr="009D0CC6">
              <w:rPr>
                <w:sz w:val="22"/>
                <w:szCs w:val="22"/>
                <w:lang w:val="sr-Cyrl-RS"/>
              </w:rPr>
              <w:t xml:space="preserve"> </w:t>
            </w:r>
            <w:r w:rsidRPr="009D0CC6">
              <w:rPr>
                <w:sz w:val="22"/>
                <w:szCs w:val="22"/>
                <w:lang w:val="ru-RU"/>
              </w:rPr>
              <w:t>дискусија</w:t>
            </w:r>
            <w:r w:rsidRPr="009D0CC6">
              <w:rPr>
                <w:spacing w:val="-2"/>
                <w:sz w:val="22"/>
                <w:szCs w:val="22"/>
                <w:lang w:val="ru-RU"/>
              </w:rPr>
              <w:t xml:space="preserve"> </w:t>
            </w:r>
            <w:r w:rsidRPr="009D0CC6">
              <w:rPr>
                <w:sz w:val="22"/>
                <w:szCs w:val="22"/>
                <w:lang w:val="ru-RU"/>
              </w:rPr>
              <w:t>на</w:t>
            </w:r>
            <w:r w:rsidRPr="009D0CC6">
              <w:rPr>
                <w:spacing w:val="-1"/>
                <w:sz w:val="22"/>
                <w:szCs w:val="22"/>
                <w:lang w:val="ru-RU"/>
              </w:rPr>
              <w:t xml:space="preserve"> редовним и угледним </w:t>
            </w:r>
            <w:r w:rsidRPr="009D0CC6">
              <w:rPr>
                <w:sz w:val="22"/>
                <w:szCs w:val="22"/>
                <w:lang w:val="ru-RU"/>
              </w:rPr>
              <w:t>угледним</w:t>
            </w:r>
            <w:r w:rsidRPr="009D0CC6">
              <w:rPr>
                <w:sz w:val="22"/>
                <w:szCs w:val="22"/>
                <w:lang w:val="sr-Cyrl-RS"/>
              </w:rPr>
              <w:t xml:space="preserve"> </w:t>
            </w:r>
            <w:r w:rsidRPr="009D0CC6">
              <w:rPr>
                <w:sz w:val="22"/>
                <w:szCs w:val="22"/>
                <w:lang w:val="ru-RU"/>
              </w:rPr>
              <w:t>/огледним</w:t>
            </w:r>
            <w:r w:rsidRPr="009D0CC6">
              <w:rPr>
                <w:spacing w:val="-3"/>
                <w:sz w:val="22"/>
                <w:szCs w:val="22"/>
                <w:lang w:val="ru-RU"/>
              </w:rPr>
              <w:t xml:space="preserve"> </w:t>
            </w:r>
            <w:r w:rsidRPr="009D0CC6">
              <w:rPr>
                <w:sz w:val="22"/>
                <w:szCs w:val="22"/>
                <w:lang w:val="ru-RU"/>
              </w:rPr>
              <w:t>часовима /</w:t>
            </w:r>
          </w:p>
          <w:p w14:paraId="6A69C07F" w14:textId="77777777" w:rsidR="00813E42" w:rsidRPr="009D0CC6" w:rsidRDefault="00813E42" w:rsidP="00F71934">
            <w:pPr>
              <w:jc w:val="center"/>
              <w:rPr>
                <w:bCs/>
                <w:sz w:val="22"/>
                <w:szCs w:val="22"/>
                <w:lang w:val="sr-Cyrl-CS"/>
              </w:rPr>
            </w:pPr>
          </w:p>
        </w:tc>
        <w:tc>
          <w:tcPr>
            <w:tcW w:w="2070" w:type="dxa"/>
            <w:vAlign w:val="center"/>
          </w:tcPr>
          <w:p w14:paraId="760AC9AF" w14:textId="77777777" w:rsidR="00813E42" w:rsidRPr="009D0CC6" w:rsidRDefault="00813E42" w:rsidP="00F71934">
            <w:pPr>
              <w:jc w:val="center"/>
              <w:rPr>
                <w:bCs/>
                <w:sz w:val="22"/>
                <w:szCs w:val="22"/>
                <w:lang w:val="ru-RU"/>
              </w:rPr>
            </w:pPr>
            <w:r w:rsidRPr="009D0CC6">
              <w:rPr>
                <w:bCs/>
                <w:sz w:val="22"/>
                <w:szCs w:val="22"/>
                <w:lang w:val="ru-RU"/>
              </w:rPr>
              <w:t>Угледни часови са нализом и дискусијом</w:t>
            </w:r>
          </w:p>
          <w:p w14:paraId="16E840F4" w14:textId="77777777" w:rsidR="00813E42" w:rsidRPr="009D0CC6" w:rsidRDefault="00813E42" w:rsidP="00F71934">
            <w:pPr>
              <w:jc w:val="center"/>
              <w:rPr>
                <w:bCs/>
                <w:sz w:val="22"/>
                <w:szCs w:val="22"/>
                <w:lang w:val="sr-Cyrl-CS"/>
              </w:rPr>
            </w:pPr>
          </w:p>
        </w:tc>
        <w:tc>
          <w:tcPr>
            <w:tcW w:w="2318" w:type="dxa"/>
            <w:vAlign w:val="center"/>
          </w:tcPr>
          <w:p w14:paraId="67108636" w14:textId="77777777" w:rsidR="00813E42" w:rsidRPr="009D0CC6" w:rsidRDefault="00813E42" w:rsidP="0035301F">
            <w:pPr>
              <w:pStyle w:val="BodyText"/>
              <w:numPr>
                <w:ilvl w:val="0"/>
                <w:numId w:val="135"/>
              </w:numPr>
              <w:tabs>
                <w:tab w:val="left" w:pos="151"/>
              </w:tabs>
              <w:ind w:left="0" w:hanging="44"/>
              <w:jc w:val="center"/>
              <w:rPr>
                <w:sz w:val="22"/>
                <w:szCs w:val="22"/>
              </w:rPr>
            </w:pPr>
            <w:r w:rsidRPr="009D0CC6">
              <w:rPr>
                <w:sz w:val="22"/>
                <w:szCs w:val="22"/>
              </w:rPr>
              <w:t>Присуствовање,</w:t>
            </w:r>
            <w:r w:rsidRPr="009D0CC6">
              <w:rPr>
                <w:spacing w:val="-3"/>
                <w:sz w:val="22"/>
                <w:szCs w:val="22"/>
              </w:rPr>
              <w:t xml:space="preserve"> </w:t>
            </w:r>
            <w:r w:rsidRPr="009D0CC6">
              <w:rPr>
                <w:sz w:val="22"/>
                <w:szCs w:val="22"/>
              </w:rPr>
              <w:t>евидентирање</w:t>
            </w:r>
          </w:p>
          <w:p w14:paraId="7FF9C0F2" w14:textId="77777777" w:rsidR="00813E42" w:rsidRPr="009D0CC6" w:rsidRDefault="00813E42" w:rsidP="00F71934">
            <w:pPr>
              <w:pStyle w:val="BodyText"/>
              <w:tabs>
                <w:tab w:val="left" w:pos="151"/>
              </w:tabs>
              <w:ind w:hanging="44"/>
              <w:jc w:val="center"/>
              <w:rPr>
                <w:bCs/>
                <w:sz w:val="22"/>
                <w:szCs w:val="22"/>
              </w:rPr>
            </w:pPr>
            <w:r w:rsidRPr="009D0CC6">
              <w:rPr>
                <w:sz w:val="22"/>
                <w:szCs w:val="22"/>
                <w:lang w:val="ru-RU"/>
              </w:rPr>
              <w:t>уочених</w:t>
            </w:r>
            <w:r w:rsidRPr="009D0CC6">
              <w:rPr>
                <w:spacing w:val="-1"/>
                <w:sz w:val="22"/>
                <w:szCs w:val="22"/>
                <w:lang w:val="ru-RU"/>
              </w:rPr>
              <w:t xml:space="preserve"> </w:t>
            </w:r>
            <w:r w:rsidRPr="009D0CC6">
              <w:rPr>
                <w:sz w:val="22"/>
                <w:szCs w:val="22"/>
                <w:lang w:val="ru-RU"/>
              </w:rPr>
              <w:t>квалитета часа,попуњавање</w:t>
            </w:r>
            <w:r w:rsidRPr="009D0CC6">
              <w:rPr>
                <w:spacing w:val="-3"/>
                <w:sz w:val="22"/>
                <w:szCs w:val="22"/>
                <w:lang w:val="ru-RU"/>
              </w:rPr>
              <w:t xml:space="preserve"> </w:t>
            </w:r>
            <w:r w:rsidRPr="009D0CC6">
              <w:rPr>
                <w:sz w:val="22"/>
                <w:szCs w:val="22"/>
                <w:lang w:val="ru-RU"/>
              </w:rPr>
              <w:t>евалуационих листа. учешће</w:t>
            </w:r>
            <w:r w:rsidRPr="009D0CC6">
              <w:rPr>
                <w:spacing w:val="-1"/>
                <w:sz w:val="22"/>
                <w:szCs w:val="22"/>
                <w:lang w:val="ru-RU"/>
              </w:rPr>
              <w:t xml:space="preserve"> </w:t>
            </w:r>
            <w:r w:rsidRPr="009D0CC6">
              <w:rPr>
                <w:sz w:val="22"/>
                <w:szCs w:val="22"/>
                <w:lang w:val="ru-RU"/>
              </w:rPr>
              <w:t>у</w:t>
            </w:r>
            <w:r w:rsidRPr="009D0CC6">
              <w:rPr>
                <w:spacing w:val="-2"/>
                <w:sz w:val="22"/>
                <w:szCs w:val="22"/>
                <w:lang w:val="ru-RU"/>
              </w:rPr>
              <w:t xml:space="preserve"> </w:t>
            </w:r>
            <w:r w:rsidRPr="009D0CC6">
              <w:rPr>
                <w:sz w:val="22"/>
                <w:szCs w:val="22"/>
                <w:lang w:val="ru-RU"/>
              </w:rPr>
              <w:t>дискусији</w:t>
            </w:r>
          </w:p>
        </w:tc>
        <w:tc>
          <w:tcPr>
            <w:tcW w:w="1559" w:type="dxa"/>
            <w:vAlign w:val="center"/>
          </w:tcPr>
          <w:p w14:paraId="2B6C035E" w14:textId="77777777" w:rsidR="00813E42" w:rsidRPr="009D0CC6" w:rsidRDefault="00813E42" w:rsidP="00F71934">
            <w:pPr>
              <w:jc w:val="center"/>
              <w:rPr>
                <w:bCs/>
                <w:sz w:val="22"/>
                <w:szCs w:val="22"/>
                <w:lang w:val="sr-Cyrl-RS"/>
              </w:rPr>
            </w:pPr>
            <w:r w:rsidRPr="009D0CC6">
              <w:rPr>
                <w:bCs/>
                <w:sz w:val="22"/>
                <w:szCs w:val="22"/>
                <w:lang w:val="sr-Cyrl-CS"/>
              </w:rPr>
              <w:t>Образовна установа</w:t>
            </w:r>
          </w:p>
        </w:tc>
        <w:tc>
          <w:tcPr>
            <w:tcW w:w="1418" w:type="dxa"/>
            <w:vAlign w:val="center"/>
          </w:tcPr>
          <w:p w14:paraId="69CA05F0"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2355" w:type="dxa"/>
            <w:vAlign w:val="center"/>
          </w:tcPr>
          <w:p w14:paraId="0652AB65" w14:textId="77777777" w:rsidR="00813E42" w:rsidRPr="009D0CC6" w:rsidRDefault="00813E42" w:rsidP="00F71934">
            <w:pPr>
              <w:jc w:val="center"/>
              <w:rPr>
                <w:bCs/>
                <w:sz w:val="22"/>
                <w:szCs w:val="22"/>
                <w:lang w:val="sr-Cyrl-CS"/>
              </w:rPr>
            </w:pPr>
            <w:r w:rsidRPr="009D0CC6">
              <w:rPr>
                <w:bCs/>
                <w:sz w:val="22"/>
                <w:szCs w:val="22"/>
                <w:lang w:val="sr-Cyrl-CS"/>
              </w:rPr>
              <w:t>ОШ ,,Доситеј Обрадовић“,</w:t>
            </w:r>
          </w:p>
          <w:p w14:paraId="2C86080D" w14:textId="77777777" w:rsidR="00813E42" w:rsidRPr="009D0CC6" w:rsidRDefault="00813E42" w:rsidP="00F71934">
            <w:pPr>
              <w:jc w:val="center"/>
              <w:rPr>
                <w:bCs/>
                <w:sz w:val="22"/>
                <w:szCs w:val="22"/>
                <w:lang w:val="sr-Cyrl-CS"/>
              </w:rPr>
            </w:pPr>
            <w:r w:rsidRPr="009D0CC6">
              <w:rPr>
                <w:bCs/>
                <w:sz w:val="22"/>
                <w:szCs w:val="22"/>
                <w:lang w:val="sr-Cyrl-CS"/>
              </w:rPr>
              <w:t>Београд, септембар / јун 2025/26. године</w:t>
            </w:r>
          </w:p>
          <w:p w14:paraId="2CEFA3B4" w14:textId="77777777" w:rsidR="00813E42" w:rsidRPr="009D0CC6" w:rsidRDefault="00813E42" w:rsidP="00F71934">
            <w:pPr>
              <w:jc w:val="center"/>
              <w:rPr>
                <w:bCs/>
                <w:sz w:val="22"/>
                <w:szCs w:val="22"/>
                <w:lang w:val="sr-Cyrl-CS"/>
              </w:rPr>
            </w:pPr>
          </w:p>
        </w:tc>
        <w:tc>
          <w:tcPr>
            <w:tcW w:w="1440" w:type="dxa"/>
            <w:vAlign w:val="center"/>
          </w:tcPr>
          <w:p w14:paraId="00680716" w14:textId="77777777" w:rsidR="00813E42" w:rsidRPr="009D0CC6" w:rsidRDefault="00813E42" w:rsidP="00F71934">
            <w:pPr>
              <w:jc w:val="center"/>
              <w:rPr>
                <w:bCs/>
                <w:sz w:val="22"/>
                <w:szCs w:val="22"/>
                <w:lang w:val="sr-Cyrl-CS"/>
              </w:rPr>
            </w:pPr>
            <w:r w:rsidRPr="009D0CC6">
              <w:rPr>
                <w:bCs/>
                <w:sz w:val="22"/>
                <w:szCs w:val="22"/>
                <w:lang w:val="sr-Cyrl-CS"/>
              </w:rPr>
              <w:t>Ес Дневник,</w:t>
            </w:r>
          </w:p>
          <w:p w14:paraId="31E4908A" w14:textId="77777777" w:rsidR="00813E42" w:rsidRPr="009D0CC6" w:rsidRDefault="00813E42" w:rsidP="00F71934">
            <w:pPr>
              <w:jc w:val="center"/>
              <w:rPr>
                <w:bCs/>
                <w:sz w:val="22"/>
                <w:szCs w:val="22"/>
                <w:lang w:val="sr-Cyrl-CS"/>
              </w:rPr>
            </w:pPr>
            <w:r w:rsidRPr="009D0CC6">
              <w:rPr>
                <w:bCs/>
                <w:sz w:val="22"/>
                <w:szCs w:val="22"/>
                <w:lang w:val="sr-Cyrl-CS"/>
              </w:rPr>
              <w:t>Евалуациони листови</w:t>
            </w:r>
          </w:p>
        </w:tc>
        <w:tc>
          <w:tcPr>
            <w:tcW w:w="882" w:type="dxa"/>
            <w:vAlign w:val="center"/>
          </w:tcPr>
          <w:p w14:paraId="2889C4CB" w14:textId="77777777" w:rsidR="00813E42" w:rsidRPr="009D0CC6" w:rsidRDefault="00813E42" w:rsidP="00F71934">
            <w:pPr>
              <w:jc w:val="center"/>
              <w:rPr>
                <w:bCs/>
                <w:sz w:val="22"/>
                <w:szCs w:val="22"/>
                <w:lang w:val="sr-Cyrl-CS"/>
              </w:rPr>
            </w:pPr>
            <w:r w:rsidRPr="009D0CC6">
              <w:rPr>
                <w:bCs/>
                <w:sz w:val="22"/>
                <w:szCs w:val="22"/>
                <w:lang w:val="sr-Cyrl-CS"/>
              </w:rPr>
              <w:t>10</w:t>
            </w:r>
          </w:p>
        </w:tc>
      </w:tr>
      <w:tr w:rsidR="00813E42" w:rsidRPr="009D0CC6" w14:paraId="578D6383" w14:textId="77777777" w:rsidTr="00813E42">
        <w:trPr>
          <w:trHeight w:val="526"/>
        </w:trPr>
        <w:tc>
          <w:tcPr>
            <w:tcW w:w="2587" w:type="dxa"/>
            <w:vAlign w:val="center"/>
          </w:tcPr>
          <w:p w14:paraId="2A06F78A" w14:textId="77777777" w:rsidR="00813E42" w:rsidRPr="009D0CC6" w:rsidRDefault="00813E42" w:rsidP="0035301F">
            <w:pPr>
              <w:pStyle w:val="TableParagraph"/>
              <w:numPr>
                <w:ilvl w:val="0"/>
                <w:numId w:val="136"/>
              </w:numPr>
              <w:spacing w:before="1"/>
              <w:ind w:left="270" w:right="31" w:hanging="180"/>
              <w:jc w:val="center"/>
              <w:rPr>
                <w:lang w:val="ru-RU"/>
              </w:rPr>
            </w:pPr>
            <w:r w:rsidRPr="009D0CC6">
              <w:rPr>
                <w:spacing w:val="-1"/>
                <w:lang w:val="ru-RU"/>
              </w:rPr>
              <w:t>Члан комисије за реализацију пробног завршног испита</w:t>
            </w:r>
          </w:p>
          <w:p w14:paraId="6853328F" w14:textId="77777777" w:rsidR="00813E42" w:rsidRPr="009D0CC6" w:rsidRDefault="00813E42" w:rsidP="00F71934">
            <w:pPr>
              <w:jc w:val="center"/>
              <w:rPr>
                <w:bCs/>
                <w:noProof/>
                <w:sz w:val="22"/>
                <w:szCs w:val="22"/>
                <w:lang w:val="sr-Cyrl-RS"/>
              </w:rPr>
            </w:pPr>
          </w:p>
        </w:tc>
        <w:tc>
          <w:tcPr>
            <w:tcW w:w="2070" w:type="dxa"/>
            <w:vAlign w:val="center"/>
          </w:tcPr>
          <w:p w14:paraId="5AC79873" w14:textId="77777777" w:rsidR="00813E42" w:rsidRPr="009D0CC6" w:rsidRDefault="00813E42" w:rsidP="00F71934">
            <w:pPr>
              <w:jc w:val="center"/>
              <w:rPr>
                <w:bCs/>
                <w:sz w:val="22"/>
                <w:szCs w:val="22"/>
                <w:lang w:val="ru-RU"/>
              </w:rPr>
            </w:pPr>
            <w:r w:rsidRPr="009D0CC6">
              <w:rPr>
                <w:bCs/>
                <w:sz w:val="22"/>
                <w:szCs w:val="22"/>
                <w:lang w:val="sr-Cyrl-RS"/>
              </w:rPr>
              <w:t>Пробни з</w:t>
            </w:r>
            <w:r w:rsidRPr="009D0CC6">
              <w:rPr>
                <w:bCs/>
                <w:sz w:val="22"/>
                <w:szCs w:val="22"/>
                <w:lang w:val="ru-RU"/>
              </w:rPr>
              <w:t>авршни испит школске  2025/26.године</w:t>
            </w:r>
          </w:p>
        </w:tc>
        <w:tc>
          <w:tcPr>
            <w:tcW w:w="2318" w:type="dxa"/>
            <w:vAlign w:val="center"/>
          </w:tcPr>
          <w:p w14:paraId="36306153" w14:textId="77777777" w:rsidR="00813E42" w:rsidRPr="009D0CC6" w:rsidRDefault="00813E42" w:rsidP="00F71934">
            <w:pPr>
              <w:jc w:val="center"/>
              <w:rPr>
                <w:bCs/>
                <w:sz w:val="22"/>
                <w:szCs w:val="22"/>
                <w:lang w:val="sr-Cyrl-CS"/>
              </w:rPr>
            </w:pPr>
            <w:r w:rsidRPr="009D0CC6">
              <w:rPr>
                <w:bCs/>
                <w:sz w:val="22"/>
                <w:szCs w:val="22"/>
                <w:lang w:val="ru-RU"/>
              </w:rPr>
              <w:t>Члан уписне комисије</w:t>
            </w:r>
          </w:p>
        </w:tc>
        <w:tc>
          <w:tcPr>
            <w:tcW w:w="1559" w:type="dxa"/>
            <w:vAlign w:val="center"/>
          </w:tcPr>
          <w:p w14:paraId="7912760E" w14:textId="77777777" w:rsidR="00813E42" w:rsidRPr="009D0CC6" w:rsidRDefault="00813E42" w:rsidP="00F71934">
            <w:pPr>
              <w:jc w:val="center"/>
              <w:rPr>
                <w:rFonts w:eastAsia="Calibri"/>
                <w:bCs/>
                <w:w w:val="116"/>
                <w:sz w:val="22"/>
                <w:szCs w:val="22"/>
                <w:lang w:val="sr-Cyrl-RS"/>
              </w:rPr>
            </w:pPr>
            <w:r w:rsidRPr="009D0CC6">
              <w:rPr>
                <w:bCs/>
                <w:sz w:val="22"/>
                <w:szCs w:val="22"/>
                <w:lang w:val="sr-Cyrl-CS"/>
              </w:rPr>
              <w:t>Образовна установа</w:t>
            </w:r>
          </w:p>
        </w:tc>
        <w:tc>
          <w:tcPr>
            <w:tcW w:w="1418" w:type="dxa"/>
            <w:vAlign w:val="center"/>
          </w:tcPr>
          <w:p w14:paraId="5447ED2C"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2355" w:type="dxa"/>
            <w:vAlign w:val="center"/>
          </w:tcPr>
          <w:p w14:paraId="66629503" w14:textId="77777777" w:rsidR="00813E42" w:rsidRPr="009D0CC6" w:rsidRDefault="00813E42" w:rsidP="00F71934">
            <w:pPr>
              <w:ind w:right="-105"/>
              <w:jc w:val="center"/>
              <w:rPr>
                <w:bCs/>
                <w:sz w:val="22"/>
                <w:szCs w:val="22"/>
                <w:lang w:val="sr-Cyrl-CS"/>
              </w:rPr>
            </w:pPr>
            <w:r w:rsidRPr="009D0CC6">
              <w:rPr>
                <w:bCs/>
                <w:sz w:val="22"/>
                <w:szCs w:val="22"/>
                <w:lang w:val="sr-Cyrl-CS"/>
              </w:rPr>
              <w:t>ОШ ,,Доситеј Обрадовић“,</w:t>
            </w:r>
          </w:p>
          <w:p w14:paraId="6EFB80BC" w14:textId="77777777" w:rsidR="00813E42" w:rsidRPr="009D0CC6" w:rsidRDefault="00813E42" w:rsidP="00F71934">
            <w:pPr>
              <w:ind w:right="-105"/>
              <w:jc w:val="center"/>
              <w:rPr>
                <w:bCs/>
                <w:sz w:val="22"/>
                <w:szCs w:val="22"/>
                <w:lang w:val="sr-Cyrl-CS"/>
              </w:rPr>
            </w:pPr>
            <w:r w:rsidRPr="009D0CC6">
              <w:rPr>
                <w:bCs/>
                <w:sz w:val="22"/>
                <w:szCs w:val="22"/>
                <w:lang w:val="sr-Cyrl-CS"/>
              </w:rPr>
              <w:t>Београд,</w:t>
            </w:r>
          </w:p>
          <w:p w14:paraId="418694AC" w14:textId="77777777" w:rsidR="00813E42" w:rsidRPr="009D0CC6" w:rsidRDefault="00813E42" w:rsidP="00F71934">
            <w:pPr>
              <w:ind w:right="-105"/>
              <w:jc w:val="center"/>
              <w:rPr>
                <w:bCs/>
                <w:sz w:val="22"/>
                <w:szCs w:val="22"/>
                <w:lang w:val="sr-Cyrl-CS"/>
              </w:rPr>
            </w:pPr>
            <w:r w:rsidRPr="009D0CC6">
              <w:rPr>
                <w:bCs/>
                <w:sz w:val="22"/>
                <w:szCs w:val="22"/>
                <w:lang w:val="sr-Cyrl-CS"/>
              </w:rPr>
              <w:t>27.и28.03.2026. године пробни завршни испит</w:t>
            </w:r>
          </w:p>
        </w:tc>
        <w:tc>
          <w:tcPr>
            <w:tcW w:w="1440" w:type="dxa"/>
            <w:vAlign w:val="center"/>
          </w:tcPr>
          <w:p w14:paraId="6302655F" w14:textId="77777777" w:rsidR="00813E42" w:rsidRPr="009D0CC6" w:rsidRDefault="00813E42" w:rsidP="00F71934">
            <w:pPr>
              <w:jc w:val="center"/>
              <w:rPr>
                <w:bCs/>
                <w:sz w:val="22"/>
                <w:szCs w:val="22"/>
                <w:lang w:val="sr-Cyrl-CS"/>
              </w:rPr>
            </w:pPr>
            <w:r w:rsidRPr="009D0CC6">
              <w:rPr>
                <w:bCs/>
                <w:sz w:val="22"/>
                <w:szCs w:val="22"/>
                <w:lang w:val="sr-Cyrl-CS"/>
              </w:rPr>
              <w:t>Записници о реализацији пробног завршног испита</w:t>
            </w:r>
          </w:p>
        </w:tc>
        <w:tc>
          <w:tcPr>
            <w:tcW w:w="882" w:type="dxa"/>
            <w:vAlign w:val="center"/>
          </w:tcPr>
          <w:p w14:paraId="6DF7D403" w14:textId="77777777" w:rsidR="00813E42" w:rsidRPr="009D0CC6" w:rsidRDefault="00813E42" w:rsidP="00F71934">
            <w:pPr>
              <w:jc w:val="center"/>
              <w:rPr>
                <w:bCs/>
                <w:sz w:val="22"/>
                <w:szCs w:val="22"/>
                <w:lang w:val="sr-Cyrl-CS"/>
              </w:rPr>
            </w:pPr>
            <w:r w:rsidRPr="009D0CC6">
              <w:rPr>
                <w:bCs/>
                <w:sz w:val="22"/>
                <w:szCs w:val="22"/>
                <w:lang w:val="sr-Cyrl-CS"/>
              </w:rPr>
              <w:t>1</w:t>
            </w:r>
          </w:p>
        </w:tc>
      </w:tr>
      <w:tr w:rsidR="00813E42" w:rsidRPr="009D0CC6" w14:paraId="3E75F899" w14:textId="77777777" w:rsidTr="00813E42">
        <w:trPr>
          <w:trHeight w:val="526"/>
        </w:trPr>
        <w:tc>
          <w:tcPr>
            <w:tcW w:w="2587" w:type="dxa"/>
            <w:vAlign w:val="center"/>
          </w:tcPr>
          <w:p w14:paraId="662F6C22" w14:textId="77777777" w:rsidR="00813E42" w:rsidRPr="009D0CC6" w:rsidRDefault="00813E42" w:rsidP="0035301F">
            <w:pPr>
              <w:pStyle w:val="TableParagraph"/>
              <w:numPr>
                <w:ilvl w:val="0"/>
                <w:numId w:val="136"/>
              </w:numPr>
              <w:spacing w:before="1"/>
              <w:ind w:left="270" w:right="31" w:hanging="180"/>
              <w:jc w:val="center"/>
              <w:rPr>
                <w:lang w:val="ru-RU"/>
              </w:rPr>
            </w:pPr>
            <w:r w:rsidRPr="009D0CC6">
              <w:rPr>
                <w:spacing w:val="-1"/>
                <w:lang w:val="ru-RU"/>
              </w:rPr>
              <w:t>Члан комисије за реализацију завршног испита</w:t>
            </w:r>
          </w:p>
          <w:p w14:paraId="4454427F" w14:textId="77777777" w:rsidR="00813E42" w:rsidRPr="009D0CC6" w:rsidRDefault="00813E42" w:rsidP="00F71934">
            <w:pPr>
              <w:jc w:val="center"/>
              <w:rPr>
                <w:bCs/>
                <w:noProof/>
                <w:sz w:val="22"/>
                <w:szCs w:val="22"/>
                <w:lang w:val="sr-Cyrl-RS"/>
              </w:rPr>
            </w:pPr>
          </w:p>
        </w:tc>
        <w:tc>
          <w:tcPr>
            <w:tcW w:w="2070" w:type="dxa"/>
            <w:vAlign w:val="center"/>
          </w:tcPr>
          <w:p w14:paraId="6F87DC6C" w14:textId="77777777" w:rsidR="00813E42" w:rsidRPr="009D0CC6" w:rsidRDefault="00813E42" w:rsidP="00F71934">
            <w:pPr>
              <w:jc w:val="center"/>
              <w:rPr>
                <w:bCs/>
                <w:sz w:val="22"/>
                <w:szCs w:val="22"/>
                <w:lang w:val="ru-RU"/>
              </w:rPr>
            </w:pPr>
            <w:r w:rsidRPr="009D0CC6">
              <w:rPr>
                <w:bCs/>
                <w:sz w:val="22"/>
                <w:szCs w:val="22"/>
                <w:lang w:val="ru-RU"/>
              </w:rPr>
              <w:t>Завршни испит школске  2025/26.године</w:t>
            </w:r>
          </w:p>
        </w:tc>
        <w:tc>
          <w:tcPr>
            <w:tcW w:w="2318" w:type="dxa"/>
            <w:vAlign w:val="center"/>
          </w:tcPr>
          <w:p w14:paraId="4A2016B7" w14:textId="77777777" w:rsidR="00813E42" w:rsidRPr="009D0CC6" w:rsidRDefault="00813E42" w:rsidP="00F71934">
            <w:pPr>
              <w:jc w:val="center"/>
              <w:rPr>
                <w:bCs/>
                <w:sz w:val="22"/>
                <w:szCs w:val="22"/>
                <w:lang w:val="sr-Cyrl-CS"/>
              </w:rPr>
            </w:pPr>
            <w:r w:rsidRPr="009D0CC6">
              <w:rPr>
                <w:bCs/>
                <w:sz w:val="22"/>
                <w:szCs w:val="22"/>
                <w:lang w:val="ru-RU"/>
              </w:rPr>
              <w:t>Члан уписне комисије</w:t>
            </w:r>
          </w:p>
        </w:tc>
        <w:tc>
          <w:tcPr>
            <w:tcW w:w="1559" w:type="dxa"/>
            <w:vAlign w:val="center"/>
          </w:tcPr>
          <w:p w14:paraId="4C145182" w14:textId="77777777" w:rsidR="00813E42" w:rsidRPr="009D0CC6" w:rsidRDefault="00813E42" w:rsidP="00F71934">
            <w:pPr>
              <w:jc w:val="center"/>
              <w:rPr>
                <w:rFonts w:eastAsia="Calibri"/>
                <w:bCs/>
                <w:w w:val="116"/>
                <w:sz w:val="22"/>
                <w:szCs w:val="22"/>
                <w:lang w:val="sr-Cyrl-RS"/>
              </w:rPr>
            </w:pPr>
            <w:r w:rsidRPr="009D0CC6">
              <w:rPr>
                <w:bCs/>
                <w:sz w:val="22"/>
                <w:szCs w:val="22"/>
                <w:lang w:val="sr-Cyrl-CS"/>
              </w:rPr>
              <w:t>Образовна установа</w:t>
            </w:r>
          </w:p>
        </w:tc>
        <w:tc>
          <w:tcPr>
            <w:tcW w:w="1418" w:type="dxa"/>
            <w:vAlign w:val="center"/>
          </w:tcPr>
          <w:p w14:paraId="4287B8B3"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2355" w:type="dxa"/>
            <w:vAlign w:val="center"/>
          </w:tcPr>
          <w:p w14:paraId="6BC58803" w14:textId="77777777" w:rsidR="00813E42" w:rsidRPr="009D0CC6" w:rsidRDefault="00813E42" w:rsidP="00F71934">
            <w:pPr>
              <w:jc w:val="center"/>
              <w:rPr>
                <w:bCs/>
                <w:sz w:val="22"/>
                <w:szCs w:val="22"/>
                <w:lang w:val="sr-Cyrl-CS"/>
              </w:rPr>
            </w:pPr>
            <w:r w:rsidRPr="009D0CC6">
              <w:rPr>
                <w:bCs/>
                <w:sz w:val="22"/>
                <w:szCs w:val="22"/>
                <w:lang w:val="sr-Cyrl-CS"/>
              </w:rPr>
              <w:t>ОШ ,,Доситеј Обрадовић“,</w:t>
            </w:r>
          </w:p>
          <w:p w14:paraId="13FFC4E4"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56312496" w14:textId="77777777" w:rsidR="00813E42" w:rsidRPr="009D0CC6" w:rsidRDefault="00813E42" w:rsidP="00F71934">
            <w:pPr>
              <w:jc w:val="center"/>
              <w:rPr>
                <w:bCs/>
                <w:sz w:val="22"/>
                <w:szCs w:val="22"/>
                <w:lang w:val="sr-Cyrl-CS"/>
              </w:rPr>
            </w:pPr>
            <w:r w:rsidRPr="009D0CC6">
              <w:rPr>
                <w:bCs/>
                <w:sz w:val="22"/>
                <w:szCs w:val="22"/>
                <w:lang w:val="sr-Cyrl-CS"/>
              </w:rPr>
              <w:t>15-17.06.2026. године завршни испит</w:t>
            </w:r>
          </w:p>
        </w:tc>
        <w:tc>
          <w:tcPr>
            <w:tcW w:w="1440" w:type="dxa"/>
            <w:vAlign w:val="center"/>
          </w:tcPr>
          <w:p w14:paraId="36556C74" w14:textId="77777777" w:rsidR="00813E42" w:rsidRPr="009D0CC6" w:rsidRDefault="00813E42" w:rsidP="00F71934">
            <w:pPr>
              <w:jc w:val="center"/>
              <w:rPr>
                <w:bCs/>
                <w:sz w:val="22"/>
                <w:szCs w:val="22"/>
                <w:lang w:val="sr-Cyrl-CS"/>
              </w:rPr>
            </w:pPr>
            <w:r w:rsidRPr="009D0CC6">
              <w:rPr>
                <w:bCs/>
                <w:sz w:val="22"/>
                <w:szCs w:val="22"/>
                <w:lang w:val="sr-Cyrl-CS"/>
              </w:rPr>
              <w:t>Записници о реализацији завршног испита</w:t>
            </w:r>
          </w:p>
        </w:tc>
        <w:tc>
          <w:tcPr>
            <w:tcW w:w="882" w:type="dxa"/>
            <w:vAlign w:val="center"/>
          </w:tcPr>
          <w:p w14:paraId="062E6F71" w14:textId="77777777" w:rsidR="00813E42" w:rsidRPr="009D0CC6" w:rsidRDefault="00813E42" w:rsidP="00F71934">
            <w:pPr>
              <w:jc w:val="center"/>
              <w:rPr>
                <w:bCs/>
                <w:sz w:val="22"/>
                <w:szCs w:val="22"/>
                <w:lang w:val="sr-Cyrl-CS"/>
              </w:rPr>
            </w:pPr>
            <w:r w:rsidRPr="009D0CC6">
              <w:rPr>
                <w:bCs/>
                <w:sz w:val="22"/>
                <w:szCs w:val="22"/>
                <w:lang w:val="sr-Cyrl-CS"/>
              </w:rPr>
              <w:t>1</w:t>
            </w:r>
          </w:p>
        </w:tc>
      </w:tr>
    </w:tbl>
    <w:p w14:paraId="4ECEE869" w14:textId="77777777" w:rsidR="00813E42" w:rsidRPr="009D0CC6" w:rsidRDefault="00813E42" w:rsidP="00813E42">
      <w:pPr>
        <w:pStyle w:val="NoSpacing"/>
        <w:rPr>
          <w:rFonts w:ascii="Times New Roman" w:hAnsi="Times New Roman"/>
          <w:bCs/>
          <w:lang w:val="sr-Cyrl-CS"/>
        </w:rPr>
      </w:pPr>
    </w:p>
    <w:p w14:paraId="72B6F462" w14:textId="77777777" w:rsidR="00813E42" w:rsidRPr="009D0CC6" w:rsidRDefault="00813E42" w:rsidP="00813E42">
      <w:pPr>
        <w:pStyle w:val="NoSpacing"/>
        <w:rPr>
          <w:rFonts w:ascii="Times New Roman" w:hAnsi="Times New Roman"/>
          <w:bCs/>
          <w:lang w:val="sr-Cyrl-CS"/>
        </w:rPr>
      </w:pPr>
    </w:p>
    <w:tbl>
      <w:tblPr>
        <w:tblW w:w="14629"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1700"/>
        <w:gridCol w:w="1345"/>
        <w:gridCol w:w="1988"/>
        <w:gridCol w:w="1801"/>
        <w:gridCol w:w="2127"/>
        <w:gridCol w:w="1984"/>
        <w:gridCol w:w="992"/>
      </w:tblGrid>
      <w:tr w:rsidR="00813E42" w:rsidRPr="009D0CC6" w14:paraId="1204FE19" w14:textId="77777777" w:rsidTr="00813E42">
        <w:tc>
          <w:tcPr>
            <w:tcW w:w="14629" w:type="dxa"/>
            <w:gridSpan w:val="8"/>
            <w:shd w:val="clear" w:color="auto" w:fill="F2F2F2"/>
            <w:vAlign w:val="center"/>
          </w:tcPr>
          <w:p w14:paraId="6FCA578C"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408D911E" w14:textId="77777777" w:rsidR="00813E42" w:rsidRPr="009D0CC6" w:rsidRDefault="00813E42" w:rsidP="00F71934">
            <w:pPr>
              <w:rPr>
                <w:bCs/>
                <w:sz w:val="22"/>
                <w:szCs w:val="22"/>
                <w:lang w:val="sr-Cyrl-CS"/>
              </w:rPr>
            </w:pPr>
          </w:p>
        </w:tc>
      </w:tr>
      <w:tr w:rsidR="00813E42" w:rsidRPr="009D0CC6" w14:paraId="69E795BA" w14:textId="77777777" w:rsidTr="00813E42">
        <w:tc>
          <w:tcPr>
            <w:tcW w:w="2692" w:type="dxa"/>
            <w:shd w:val="clear" w:color="auto" w:fill="F2F2F2"/>
            <w:vAlign w:val="center"/>
          </w:tcPr>
          <w:p w14:paraId="6494C285"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0" w:type="dxa"/>
            <w:shd w:val="clear" w:color="auto" w:fill="F2F2F2"/>
            <w:vAlign w:val="center"/>
          </w:tcPr>
          <w:p w14:paraId="39F7666C"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345" w:type="dxa"/>
            <w:shd w:val="clear" w:color="auto" w:fill="F2F2F2"/>
            <w:vAlign w:val="center"/>
          </w:tcPr>
          <w:p w14:paraId="63210B9C"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988" w:type="dxa"/>
            <w:shd w:val="clear" w:color="auto" w:fill="F2F2F2"/>
            <w:vAlign w:val="center"/>
          </w:tcPr>
          <w:p w14:paraId="05C7395D"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801" w:type="dxa"/>
            <w:shd w:val="clear" w:color="auto" w:fill="F2F2F2"/>
            <w:vAlign w:val="center"/>
          </w:tcPr>
          <w:p w14:paraId="46F06885"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2127" w:type="dxa"/>
            <w:shd w:val="clear" w:color="auto" w:fill="F2F2F2"/>
            <w:vAlign w:val="center"/>
          </w:tcPr>
          <w:p w14:paraId="0FE697F4"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1C6012C1"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984" w:type="dxa"/>
            <w:shd w:val="clear" w:color="auto" w:fill="F2F2F2"/>
            <w:vAlign w:val="center"/>
          </w:tcPr>
          <w:p w14:paraId="2CBC48E9"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992" w:type="dxa"/>
            <w:shd w:val="clear" w:color="auto" w:fill="F2F2F2"/>
            <w:vAlign w:val="center"/>
          </w:tcPr>
          <w:p w14:paraId="4E45E178"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1E4A2A27" w14:textId="77777777" w:rsidTr="00813E42">
        <w:tc>
          <w:tcPr>
            <w:tcW w:w="2692" w:type="dxa"/>
            <w:vAlign w:val="center"/>
          </w:tcPr>
          <w:p w14:paraId="7467F84E" w14:textId="77777777" w:rsidR="00813E42" w:rsidRPr="009D0CC6" w:rsidRDefault="00813E42" w:rsidP="00F71934">
            <w:pPr>
              <w:jc w:val="center"/>
              <w:rPr>
                <w:bCs/>
                <w:sz w:val="22"/>
                <w:szCs w:val="22"/>
                <w:lang w:val="sr-Cyrl-RS"/>
              </w:rPr>
            </w:pPr>
            <w:r w:rsidRPr="009D0CC6">
              <w:rPr>
                <w:bCs/>
                <w:sz w:val="22"/>
                <w:szCs w:val="22"/>
                <w:lang w:val="sr-Cyrl-RS"/>
              </w:rPr>
              <w:t>Платформа „Чувам те“</w:t>
            </w:r>
          </w:p>
        </w:tc>
        <w:tc>
          <w:tcPr>
            <w:tcW w:w="1700" w:type="dxa"/>
            <w:vAlign w:val="center"/>
          </w:tcPr>
          <w:p w14:paraId="53ADAC37" w14:textId="77777777" w:rsidR="00813E42" w:rsidRPr="009D0CC6" w:rsidRDefault="00813E42" w:rsidP="00F71934">
            <w:pPr>
              <w:jc w:val="center"/>
              <w:rPr>
                <w:sz w:val="22"/>
                <w:szCs w:val="22"/>
                <w:lang w:val="sr-Cyrl-RS"/>
              </w:rPr>
            </w:pPr>
            <w:r w:rsidRPr="009D0CC6">
              <w:rPr>
                <w:sz w:val="22"/>
                <w:szCs w:val="22"/>
                <w:lang w:val="ru-RU"/>
              </w:rPr>
              <w:t xml:space="preserve">Семинар / обука </w:t>
            </w:r>
            <w:r w:rsidRPr="009D0CC6">
              <w:rPr>
                <w:sz w:val="22"/>
                <w:szCs w:val="22"/>
              </w:rPr>
              <w:t>online</w:t>
            </w:r>
          </w:p>
          <w:p w14:paraId="48B498C4" w14:textId="77777777" w:rsidR="00813E42" w:rsidRPr="009D0CC6" w:rsidRDefault="00813E42" w:rsidP="00F71934">
            <w:pPr>
              <w:jc w:val="center"/>
              <w:rPr>
                <w:sz w:val="22"/>
                <w:szCs w:val="22"/>
                <w:lang w:val="sr-Cyrl-RS"/>
              </w:rPr>
            </w:pPr>
          </w:p>
          <w:p w14:paraId="5355686D" w14:textId="77777777" w:rsidR="00813E42" w:rsidRPr="009D0CC6" w:rsidRDefault="00813E42" w:rsidP="00F71934">
            <w:pPr>
              <w:jc w:val="center"/>
              <w:rPr>
                <w:bCs/>
                <w:sz w:val="22"/>
                <w:szCs w:val="22"/>
                <w:lang w:val="sr-Cyrl-CS"/>
              </w:rPr>
            </w:pPr>
            <w:r w:rsidRPr="009D0CC6">
              <w:rPr>
                <w:sz w:val="22"/>
                <w:szCs w:val="22"/>
                <w:lang w:val="sr-Cyrl-RS"/>
              </w:rPr>
              <w:t>Платформа „Чувам те“</w:t>
            </w:r>
          </w:p>
        </w:tc>
        <w:tc>
          <w:tcPr>
            <w:tcW w:w="1345" w:type="dxa"/>
            <w:vAlign w:val="center"/>
          </w:tcPr>
          <w:p w14:paraId="0E93F38B" w14:textId="77777777" w:rsidR="00813E42" w:rsidRPr="009D0CC6" w:rsidRDefault="00813E42" w:rsidP="00F71934">
            <w:pPr>
              <w:jc w:val="center"/>
              <w:rPr>
                <w:bCs/>
                <w:sz w:val="22"/>
                <w:szCs w:val="22"/>
                <w:lang w:val="sr-Cyrl-CS"/>
              </w:rPr>
            </w:pPr>
            <w:r w:rsidRPr="009D0CC6">
              <w:rPr>
                <w:sz w:val="22"/>
                <w:szCs w:val="22"/>
                <w:lang w:val="sr-Cyrl-CS"/>
              </w:rPr>
              <w:t>Слушалац</w:t>
            </w:r>
          </w:p>
        </w:tc>
        <w:tc>
          <w:tcPr>
            <w:tcW w:w="1988" w:type="dxa"/>
            <w:vAlign w:val="center"/>
          </w:tcPr>
          <w:p w14:paraId="5CF2DC15" w14:textId="77777777" w:rsidR="00813E42" w:rsidRPr="009D0CC6" w:rsidRDefault="00813E42" w:rsidP="00F71934">
            <w:pPr>
              <w:jc w:val="center"/>
              <w:rPr>
                <w:bCs/>
                <w:sz w:val="22"/>
                <w:szCs w:val="22"/>
                <w:lang w:val="sr-Cyrl-CS"/>
              </w:rPr>
            </w:pPr>
            <w:r w:rsidRPr="009D0CC6">
              <w:rPr>
                <w:sz w:val="22"/>
                <w:szCs w:val="22"/>
                <w:lang w:val="sr-Cyrl-CS"/>
              </w:rPr>
              <w:t>Министарство просвете / платформа „Чувам те“</w:t>
            </w:r>
          </w:p>
        </w:tc>
        <w:tc>
          <w:tcPr>
            <w:tcW w:w="1801" w:type="dxa"/>
            <w:vAlign w:val="center"/>
          </w:tcPr>
          <w:p w14:paraId="6BF2017F" w14:textId="77777777" w:rsidR="00813E42" w:rsidRPr="009D0CC6" w:rsidRDefault="00813E42" w:rsidP="00F71934">
            <w:pPr>
              <w:ind w:right="-105"/>
              <w:jc w:val="center"/>
              <w:rPr>
                <w:bCs/>
                <w:sz w:val="22"/>
                <w:szCs w:val="22"/>
                <w:lang w:val="sr-Cyrl-CS"/>
              </w:rPr>
            </w:pPr>
            <w:r w:rsidRPr="009D0CC6">
              <w:rPr>
                <w:sz w:val="22"/>
                <w:szCs w:val="22"/>
                <w:lang w:val="sr-Cyrl-CS"/>
              </w:rPr>
              <w:t>Министарство просвете</w:t>
            </w:r>
          </w:p>
        </w:tc>
        <w:tc>
          <w:tcPr>
            <w:tcW w:w="2127" w:type="dxa"/>
            <w:vAlign w:val="center"/>
          </w:tcPr>
          <w:p w14:paraId="3E30463F" w14:textId="77777777" w:rsidR="00813E42" w:rsidRPr="009D0CC6" w:rsidRDefault="00813E42" w:rsidP="00F71934">
            <w:pPr>
              <w:jc w:val="center"/>
              <w:rPr>
                <w:bCs/>
                <w:sz w:val="22"/>
                <w:szCs w:val="22"/>
                <w:lang w:val="sr-Cyrl-CS"/>
              </w:rPr>
            </w:pPr>
            <w:r w:rsidRPr="009D0CC6">
              <w:rPr>
                <w:sz w:val="22"/>
                <w:szCs w:val="22"/>
              </w:rPr>
              <w:t>Online</w:t>
            </w:r>
            <w:r w:rsidRPr="009D0CC6">
              <w:rPr>
                <w:sz w:val="22"/>
                <w:szCs w:val="22"/>
                <w:lang w:val="ru-RU"/>
              </w:rPr>
              <w:t xml:space="preserve"> обука актуелан обука</w:t>
            </w:r>
          </w:p>
        </w:tc>
        <w:tc>
          <w:tcPr>
            <w:tcW w:w="1984" w:type="dxa"/>
            <w:vAlign w:val="center"/>
          </w:tcPr>
          <w:p w14:paraId="5D03A1F2" w14:textId="77777777" w:rsidR="00813E42" w:rsidRPr="009D0CC6" w:rsidRDefault="00813E42" w:rsidP="00F71934">
            <w:pPr>
              <w:jc w:val="center"/>
              <w:rPr>
                <w:bCs/>
                <w:sz w:val="22"/>
                <w:szCs w:val="22"/>
                <w:lang w:val="sr-Cyrl-CS"/>
              </w:rPr>
            </w:pPr>
            <w:r w:rsidRPr="009D0CC6">
              <w:rPr>
                <w:sz w:val="22"/>
                <w:szCs w:val="22"/>
                <w:lang w:val="sr-Cyrl-CS"/>
              </w:rPr>
              <w:t>Сертификат</w:t>
            </w:r>
          </w:p>
        </w:tc>
        <w:tc>
          <w:tcPr>
            <w:tcW w:w="992" w:type="dxa"/>
            <w:vAlign w:val="center"/>
          </w:tcPr>
          <w:p w14:paraId="6F68B08E" w14:textId="77777777" w:rsidR="00813E42" w:rsidRPr="009D0CC6" w:rsidRDefault="00813E42" w:rsidP="00F71934">
            <w:pPr>
              <w:jc w:val="center"/>
              <w:rPr>
                <w:bCs/>
                <w:sz w:val="22"/>
                <w:szCs w:val="22"/>
                <w:lang w:val="sr-Cyrl-CS"/>
              </w:rPr>
            </w:pPr>
          </w:p>
        </w:tc>
      </w:tr>
      <w:tr w:rsidR="00813E42" w:rsidRPr="009D0CC6" w14:paraId="181FF5F0" w14:textId="77777777" w:rsidTr="00813E42">
        <w:tc>
          <w:tcPr>
            <w:tcW w:w="2692" w:type="dxa"/>
            <w:vAlign w:val="center"/>
          </w:tcPr>
          <w:p w14:paraId="1E3FE9AB" w14:textId="77777777" w:rsidR="00813E42" w:rsidRPr="009D0CC6" w:rsidRDefault="00813E42" w:rsidP="00F71934">
            <w:pPr>
              <w:jc w:val="center"/>
              <w:rPr>
                <w:sz w:val="22"/>
                <w:szCs w:val="22"/>
                <w:lang w:val="sr-Cyrl-RS"/>
              </w:rPr>
            </w:pPr>
            <w:r w:rsidRPr="009D0CC6">
              <w:rPr>
                <w:sz w:val="22"/>
                <w:szCs w:val="22"/>
                <w:lang w:val="ru-RU"/>
              </w:rPr>
              <w:t>Обука за запослене - породично насиље</w:t>
            </w:r>
          </w:p>
        </w:tc>
        <w:tc>
          <w:tcPr>
            <w:tcW w:w="1700" w:type="dxa"/>
            <w:vAlign w:val="center"/>
          </w:tcPr>
          <w:p w14:paraId="14F41440" w14:textId="77777777" w:rsidR="00813E42" w:rsidRPr="009D0CC6" w:rsidRDefault="00813E42" w:rsidP="00F71934">
            <w:pPr>
              <w:jc w:val="center"/>
              <w:rPr>
                <w:sz w:val="22"/>
                <w:szCs w:val="22"/>
                <w:lang w:val="sr-Cyrl-RS"/>
              </w:rPr>
            </w:pPr>
            <w:r w:rsidRPr="009D0CC6">
              <w:rPr>
                <w:sz w:val="22"/>
                <w:szCs w:val="22"/>
                <w:lang w:val="ru-RU"/>
              </w:rPr>
              <w:t xml:space="preserve">Семинар / обука </w:t>
            </w:r>
            <w:r w:rsidRPr="009D0CC6">
              <w:rPr>
                <w:sz w:val="22"/>
                <w:szCs w:val="22"/>
              </w:rPr>
              <w:t>online</w:t>
            </w:r>
          </w:p>
          <w:p w14:paraId="72B98788" w14:textId="77777777" w:rsidR="00813E42" w:rsidRPr="009D0CC6" w:rsidRDefault="00813E42" w:rsidP="00F71934">
            <w:pPr>
              <w:jc w:val="center"/>
              <w:rPr>
                <w:sz w:val="22"/>
                <w:szCs w:val="22"/>
                <w:lang w:val="ru-RU"/>
              </w:rPr>
            </w:pPr>
            <w:r w:rsidRPr="009D0CC6">
              <w:rPr>
                <w:sz w:val="22"/>
                <w:szCs w:val="22"/>
                <w:lang w:val="sr-Cyrl-RS"/>
              </w:rPr>
              <w:t>Платформа „Чувам те“</w:t>
            </w:r>
          </w:p>
        </w:tc>
        <w:tc>
          <w:tcPr>
            <w:tcW w:w="1345" w:type="dxa"/>
            <w:vAlign w:val="center"/>
          </w:tcPr>
          <w:p w14:paraId="529153A8" w14:textId="77777777" w:rsidR="00813E42" w:rsidRPr="009D0CC6" w:rsidRDefault="00813E42" w:rsidP="00F71934">
            <w:pPr>
              <w:jc w:val="center"/>
              <w:rPr>
                <w:sz w:val="22"/>
                <w:szCs w:val="22"/>
                <w:lang w:val="sr-Cyrl-CS"/>
              </w:rPr>
            </w:pPr>
            <w:r w:rsidRPr="009D0CC6">
              <w:rPr>
                <w:bCs/>
                <w:sz w:val="22"/>
                <w:szCs w:val="22"/>
                <w:lang w:val="sr-Cyrl-CS"/>
              </w:rPr>
              <w:t>Слушалац</w:t>
            </w:r>
          </w:p>
        </w:tc>
        <w:tc>
          <w:tcPr>
            <w:tcW w:w="1988" w:type="dxa"/>
            <w:vAlign w:val="center"/>
          </w:tcPr>
          <w:p w14:paraId="2C433990" w14:textId="77777777" w:rsidR="00813E42" w:rsidRPr="009D0CC6" w:rsidRDefault="00813E42" w:rsidP="00F71934">
            <w:pPr>
              <w:jc w:val="center"/>
              <w:rPr>
                <w:sz w:val="22"/>
                <w:szCs w:val="22"/>
                <w:lang w:val="sr-Cyrl-CS"/>
              </w:rPr>
            </w:pPr>
            <w:r w:rsidRPr="009D0CC6">
              <w:rPr>
                <w:sz w:val="22"/>
                <w:szCs w:val="22"/>
                <w:lang w:val="sr-Cyrl-CS"/>
              </w:rPr>
              <w:t>Министарство просвете / платформа „Чувам те“</w:t>
            </w:r>
          </w:p>
        </w:tc>
        <w:tc>
          <w:tcPr>
            <w:tcW w:w="1801" w:type="dxa"/>
            <w:vAlign w:val="center"/>
          </w:tcPr>
          <w:p w14:paraId="2A040183" w14:textId="77777777" w:rsidR="00813E42" w:rsidRPr="009D0CC6" w:rsidRDefault="00813E42" w:rsidP="00F71934">
            <w:pPr>
              <w:jc w:val="center"/>
              <w:rPr>
                <w:sz w:val="22"/>
                <w:szCs w:val="22"/>
                <w:lang w:val="sr-Cyrl-CS"/>
              </w:rPr>
            </w:pPr>
            <w:r w:rsidRPr="009D0CC6">
              <w:rPr>
                <w:bCs/>
                <w:sz w:val="22"/>
                <w:szCs w:val="22"/>
                <w:lang w:val="sr-Cyrl-RS"/>
              </w:rPr>
              <w:t>Министарство просвете</w:t>
            </w:r>
          </w:p>
        </w:tc>
        <w:tc>
          <w:tcPr>
            <w:tcW w:w="2127" w:type="dxa"/>
            <w:vAlign w:val="center"/>
          </w:tcPr>
          <w:p w14:paraId="76BABAE7" w14:textId="77777777" w:rsidR="00813E42" w:rsidRPr="009D0CC6" w:rsidRDefault="00813E42" w:rsidP="00F71934">
            <w:pPr>
              <w:jc w:val="center"/>
              <w:rPr>
                <w:sz w:val="22"/>
                <w:szCs w:val="22"/>
              </w:rPr>
            </w:pPr>
            <w:r w:rsidRPr="009D0CC6">
              <w:rPr>
                <w:sz w:val="22"/>
                <w:szCs w:val="22"/>
              </w:rPr>
              <w:t>Online</w:t>
            </w:r>
            <w:r w:rsidRPr="009D0CC6">
              <w:rPr>
                <w:sz w:val="22"/>
                <w:szCs w:val="22"/>
                <w:lang w:val="ru-RU"/>
              </w:rPr>
              <w:t xml:space="preserve"> обука</w:t>
            </w:r>
          </w:p>
        </w:tc>
        <w:tc>
          <w:tcPr>
            <w:tcW w:w="1984" w:type="dxa"/>
            <w:vAlign w:val="center"/>
          </w:tcPr>
          <w:p w14:paraId="74A13896" w14:textId="77777777" w:rsidR="00813E42" w:rsidRPr="009D0CC6" w:rsidRDefault="00813E42" w:rsidP="00F71934">
            <w:pPr>
              <w:jc w:val="center"/>
              <w:rPr>
                <w:sz w:val="22"/>
                <w:szCs w:val="22"/>
                <w:lang w:val="sr-Cyrl-CS"/>
              </w:rPr>
            </w:pPr>
            <w:r w:rsidRPr="009D0CC6">
              <w:rPr>
                <w:bCs/>
                <w:sz w:val="22"/>
                <w:szCs w:val="22"/>
                <w:lang w:val="sr-Cyrl-CS"/>
              </w:rPr>
              <w:t>сертификат</w:t>
            </w:r>
          </w:p>
        </w:tc>
        <w:tc>
          <w:tcPr>
            <w:tcW w:w="992" w:type="dxa"/>
            <w:vAlign w:val="center"/>
          </w:tcPr>
          <w:p w14:paraId="6804B851"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78F4E667" w14:textId="77777777" w:rsidTr="00813E42">
        <w:tc>
          <w:tcPr>
            <w:tcW w:w="2692" w:type="dxa"/>
            <w:vAlign w:val="center"/>
          </w:tcPr>
          <w:p w14:paraId="1D2AAAFE" w14:textId="77777777" w:rsidR="00813E42" w:rsidRPr="009D0CC6" w:rsidRDefault="00813E42" w:rsidP="00F71934">
            <w:pPr>
              <w:jc w:val="center"/>
              <w:rPr>
                <w:sz w:val="22"/>
                <w:szCs w:val="22"/>
                <w:lang w:val="ru-RU"/>
              </w:rPr>
            </w:pPr>
            <w:r w:rsidRPr="009D0CC6">
              <w:rPr>
                <w:sz w:val="22"/>
                <w:szCs w:val="22"/>
                <w:lang w:val="ru-RU"/>
              </w:rPr>
              <w:t>Стратегије у раду са ученицима који показују проблеме у понашању</w:t>
            </w:r>
          </w:p>
        </w:tc>
        <w:tc>
          <w:tcPr>
            <w:tcW w:w="1700" w:type="dxa"/>
            <w:vAlign w:val="center"/>
          </w:tcPr>
          <w:p w14:paraId="08EE8B99" w14:textId="77777777" w:rsidR="00813E42" w:rsidRPr="009D0CC6" w:rsidRDefault="00813E42" w:rsidP="00F71934">
            <w:pPr>
              <w:jc w:val="center"/>
              <w:rPr>
                <w:sz w:val="22"/>
                <w:szCs w:val="22"/>
                <w:lang w:val="sr-Cyrl-RS"/>
              </w:rPr>
            </w:pPr>
            <w:r w:rsidRPr="009D0CC6">
              <w:rPr>
                <w:sz w:val="22"/>
                <w:szCs w:val="22"/>
                <w:lang w:val="ru-RU"/>
              </w:rPr>
              <w:t xml:space="preserve">Семинар / обука </w:t>
            </w:r>
            <w:r w:rsidRPr="009D0CC6">
              <w:rPr>
                <w:sz w:val="22"/>
                <w:szCs w:val="22"/>
              </w:rPr>
              <w:t>online</w:t>
            </w:r>
          </w:p>
          <w:p w14:paraId="426E1E56" w14:textId="77777777" w:rsidR="00813E42" w:rsidRPr="009D0CC6" w:rsidRDefault="00813E42" w:rsidP="00F71934">
            <w:pPr>
              <w:jc w:val="center"/>
              <w:rPr>
                <w:sz w:val="22"/>
                <w:szCs w:val="22"/>
                <w:lang w:val="ru-RU"/>
              </w:rPr>
            </w:pPr>
            <w:r w:rsidRPr="009D0CC6">
              <w:rPr>
                <w:sz w:val="22"/>
                <w:szCs w:val="22"/>
                <w:lang w:val="sr-Cyrl-RS"/>
              </w:rPr>
              <w:t>Платформа „Чувам те“</w:t>
            </w:r>
          </w:p>
        </w:tc>
        <w:tc>
          <w:tcPr>
            <w:tcW w:w="1345" w:type="dxa"/>
            <w:vAlign w:val="center"/>
          </w:tcPr>
          <w:p w14:paraId="158E9419" w14:textId="77777777" w:rsidR="00813E42" w:rsidRPr="009D0CC6" w:rsidRDefault="00813E42" w:rsidP="00F71934">
            <w:pPr>
              <w:jc w:val="center"/>
              <w:rPr>
                <w:bCs/>
                <w:sz w:val="22"/>
                <w:szCs w:val="22"/>
                <w:lang w:val="sr-Cyrl-CS"/>
              </w:rPr>
            </w:pPr>
            <w:r w:rsidRPr="009D0CC6">
              <w:rPr>
                <w:sz w:val="22"/>
                <w:szCs w:val="22"/>
                <w:lang w:val="sr-Cyrl-CS"/>
              </w:rPr>
              <w:t>Слушалац</w:t>
            </w:r>
          </w:p>
        </w:tc>
        <w:tc>
          <w:tcPr>
            <w:tcW w:w="1988" w:type="dxa"/>
            <w:vAlign w:val="center"/>
          </w:tcPr>
          <w:p w14:paraId="19D4482B" w14:textId="77777777" w:rsidR="00813E42" w:rsidRPr="009D0CC6" w:rsidRDefault="00813E42" w:rsidP="00F71934">
            <w:pPr>
              <w:jc w:val="center"/>
              <w:rPr>
                <w:sz w:val="22"/>
                <w:szCs w:val="22"/>
                <w:lang w:val="sr-Cyrl-CS"/>
              </w:rPr>
            </w:pPr>
            <w:r w:rsidRPr="009D0CC6">
              <w:rPr>
                <w:sz w:val="22"/>
                <w:szCs w:val="22"/>
                <w:lang w:val="sr-Cyrl-CS"/>
              </w:rPr>
              <w:t>Министарство просвете / платформа „Чувам те“</w:t>
            </w:r>
          </w:p>
        </w:tc>
        <w:tc>
          <w:tcPr>
            <w:tcW w:w="1801" w:type="dxa"/>
            <w:vAlign w:val="center"/>
          </w:tcPr>
          <w:p w14:paraId="7FE15F3A" w14:textId="77777777" w:rsidR="00813E42" w:rsidRPr="009D0CC6" w:rsidRDefault="00813E42" w:rsidP="00F71934">
            <w:pPr>
              <w:jc w:val="center"/>
              <w:rPr>
                <w:bCs/>
                <w:sz w:val="22"/>
                <w:szCs w:val="22"/>
                <w:lang w:val="sr-Cyrl-RS"/>
              </w:rPr>
            </w:pPr>
            <w:r w:rsidRPr="009D0CC6">
              <w:rPr>
                <w:sz w:val="22"/>
                <w:szCs w:val="22"/>
                <w:lang w:val="sr-Cyrl-CS"/>
              </w:rPr>
              <w:t>Министарство просвете</w:t>
            </w:r>
          </w:p>
        </w:tc>
        <w:tc>
          <w:tcPr>
            <w:tcW w:w="2127" w:type="dxa"/>
            <w:vAlign w:val="center"/>
          </w:tcPr>
          <w:p w14:paraId="040F2A76" w14:textId="77777777" w:rsidR="00813E42" w:rsidRPr="009D0CC6" w:rsidRDefault="00813E42" w:rsidP="00F71934">
            <w:pPr>
              <w:jc w:val="center"/>
              <w:rPr>
                <w:sz w:val="22"/>
                <w:szCs w:val="22"/>
                <w:lang w:val="ru-RU"/>
              </w:rPr>
            </w:pPr>
            <w:r w:rsidRPr="009D0CC6">
              <w:rPr>
                <w:sz w:val="22"/>
                <w:szCs w:val="22"/>
              </w:rPr>
              <w:t>Online</w:t>
            </w:r>
            <w:r w:rsidRPr="009D0CC6">
              <w:rPr>
                <w:sz w:val="22"/>
                <w:szCs w:val="22"/>
                <w:lang w:val="ru-RU"/>
              </w:rPr>
              <w:t xml:space="preserve"> обука актуелан обука</w:t>
            </w:r>
          </w:p>
        </w:tc>
        <w:tc>
          <w:tcPr>
            <w:tcW w:w="1984" w:type="dxa"/>
            <w:vAlign w:val="center"/>
          </w:tcPr>
          <w:p w14:paraId="54DCA40B" w14:textId="77777777" w:rsidR="00813E42" w:rsidRPr="009D0CC6" w:rsidRDefault="00813E42" w:rsidP="00F71934">
            <w:pPr>
              <w:jc w:val="center"/>
              <w:rPr>
                <w:bCs/>
                <w:sz w:val="22"/>
                <w:szCs w:val="22"/>
                <w:lang w:val="sr-Cyrl-CS"/>
              </w:rPr>
            </w:pPr>
            <w:r w:rsidRPr="009D0CC6">
              <w:rPr>
                <w:sz w:val="22"/>
                <w:szCs w:val="22"/>
                <w:lang w:val="sr-Cyrl-CS"/>
              </w:rPr>
              <w:t>Сертификат</w:t>
            </w:r>
          </w:p>
        </w:tc>
        <w:tc>
          <w:tcPr>
            <w:tcW w:w="992" w:type="dxa"/>
            <w:vAlign w:val="center"/>
          </w:tcPr>
          <w:p w14:paraId="2F8E1629"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5A31DC22" w14:textId="77777777" w:rsidTr="00813E42">
        <w:tc>
          <w:tcPr>
            <w:tcW w:w="2692" w:type="dxa"/>
            <w:vAlign w:val="center"/>
          </w:tcPr>
          <w:p w14:paraId="6637F081" w14:textId="77777777" w:rsidR="00813E42" w:rsidRPr="009D0CC6" w:rsidRDefault="00813E42" w:rsidP="00F71934">
            <w:pPr>
              <w:jc w:val="center"/>
              <w:rPr>
                <w:sz w:val="22"/>
                <w:szCs w:val="22"/>
                <w:lang w:val="ru-RU"/>
              </w:rPr>
            </w:pPr>
            <w:r w:rsidRPr="009D0CC6">
              <w:rPr>
                <w:sz w:val="22"/>
                <w:szCs w:val="22"/>
                <w:lang w:val="ru-RU"/>
              </w:rPr>
              <w:t>Заштита деце са сметњама у развоју у случајевима занемаривања и дискриминације, злостављања и насиља</w:t>
            </w:r>
          </w:p>
        </w:tc>
        <w:tc>
          <w:tcPr>
            <w:tcW w:w="1700" w:type="dxa"/>
            <w:vAlign w:val="center"/>
          </w:tcPr>
          <w:p w14:paraId="0B128512" w14:textId="77777777" w:rsidR="00813E42" w:rsidRPr="009D0CC6" w:rsidRDefault="00813E42" w:rsidP="00F71934">
            <w:pPr>
              <w:jc w:val="center"/>
              <w:rPr>
                <w:sz w:val="22"/>
                <w:szCs w:val="22"/>
                <w:lang w:val="sr-Cyrl-RS"/>
              </w:rPr>
            </w:pPr>
            <w:r w:rsidRPr="009D0CC6">
              <w:rPr>
                <w:sz w:val="22"/>
                <w:szCs w:val="22"/>
                <w:lang w:val="ru-RU"/>
              </w:rPr>
              <w:t xml:space="preserve">Семинар / обука </w:t>
            </w:r>
            <w:r w:rsidRPr="009D0CC6">
              <w:rPr>
                <w:sz w:val="22"/>
                <w:szCs w:val="22"/>
              </w:rPr>
              <w:t>online</w:t>
            </w:r>
          </w:p>
          <w:p w14:paraId="6087AED9" w14:textId="77777777" w:rsidR="00813E42" w:rsidRPr="009D0CC6" w:rsidRDefault="00813E42" w:rsidP="00F71934">
            <w:pPr>
              <w:jc w:val="center"/>
              <w:rPr>
                <w:bCs/>
                <w:sz w:val="22"/>
                <w:szCs w:val="22"/>
                <w:lang w:val="sr-Cyrl-CS"/>
              </w:rPr>
            </w:pPr>
            <w:r w:rsidRPr="009D0CC6">
              <w:rPr>
                <w:sz w:val="22"/>
                <w:szCs w:val="22"/>
                <w:lang w:val="sr-Cyrl-RS"/>
              </w:rPr>
              <w:t>Платформа „Чувам те“</w:t>
            </w:r>
          </w:p>
        </w:tc>
        <w:tc>
          <w:tcPr>
            <w:tcW w:w="1345" w:type="dxa"/>
            <w:vAlign w:val="center"/>
          </w:tcPr>
          <w:p w14:paraId="504B9439"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1988" w:type="dxa"/>
            <w:vAlign w:val="center"/>
          </w:tcPr>
          <w:p w14:paraId="7E821CEE" w14:textId="77777777" w:rsidR="00813E42" w:rsidRPr="009D0CC6" w:rsidRDefault="00813E42" w:rsidP="00F71934">
            <w:pPr>
              <w:jc w:val="center"/>
              <w:rPr>
                <w:bCs/>
                <w:sz w:val="22"/>
                <w:szCs w:val="22"/>
                <w:lang w:val="sr-Cyrl-CS"/>
              </w:rPr>
            </w:pPr>
            <w:r w:rsidRPr="009D0CC6">
              <w:rPr>
                <w:sz w:val="22"/>
                <w:szCs w:val="22"/>
                <w:lang w:val="sr-Cyrl-CS"/>
              </w:rPr>
              <w:t>Министарство просвете / платформа „Чувам те“</w:t>
            </w:r>
          </w:p>
        </w:tc>
        <w:tc>
          <w:tcPr>
            <w:tcW w:w="1801" w:type="dxa"/>
            <w:vAlign w:val="center"/>
          </w:tcPr>
          <w:p w14:paraId="609CC893" w14:textId="77777777" w:rsidR="00813E42" w:rsidRPr="009D0CC6" w:rsidRDefault="00813E42" w:rsidP="00F71934">
            <w:pPr>
              <w:jc w:val="center"/>
              <w:rPr>
                <w:bCs/>
                <w:sz w:val="22"/>
                <w:szCs w:val="22"/>
                <w:lang w:val="sr-Cyrl-CS"/>
              </w:rPr>
            </w:pPr>
            <w:r w:rsidRPr="009D0CC6">
              <w:rPr>
                <w:bCs/>
                <w:sz w:val="22"/>
                <w:szCs w:val="22"/>
                <w:lang w:val="sr-Cyrl-RS"/>
              </w:rPr>
              <w:t>Министарство просвете</w:t>
            </w:r>
          </w:p>
        </w:tc>
        <w:tc>
          <w:tcPr>
            <w:tcW w:w="2127" w:type="dxa"/>
            <w:vAlign w:val="center"/>
          </w:tcPr>
          <w:p w14:paraId="79C7A1D1" w14:textId="77777777" w:rsidR="00813E42" w:rsidRPr="009D0CC6" w:rsidRDefault="00813E42" w:rsidP="00F71934">
            <w:pPr>
              <w:jc w:val="center"/>
              <w:rPr>
                <w:bCs/>
                <w:sz w:val="22"/>
                <w:szCs w:val="22"/>
                <w:lang w:val="sr-Cyrl-CS"/>
              </w:rPr>
            </w:pPr>
            <w:r w:rsidRPr="009D0CC6">
              <w:rPr>
                <w:sz w:val="22"/>
                <w:szCs w:val="22"/>
              </w:rPr>
              <w:t>Online</w:t>
            </w:r>
            <w:r w:rsidRPr="009D0CC6">
              <w:rPr>
                <w:sz w:val="22"/>
                <w:szCs w:val="22"/>
                <w:lang w:val="ru-RU"/>
              </w:rPr>
              <w:t xml:space="preserve"> обука</w:t>
            </w:r>
          </w:p>
        </w:tc>
        <w:tc>
          <w:tcPr>
            <w:tcW w:w="1984" w:type="dxa"/>
            <w:vAlign w:val="center"/>
          </w:tcPr>
          <w:p w14:paraId="7A97B6C6"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992" w:type="dxa"/>
            <w:vAlign w:val="center"/>
          </w:tcPr>
          <w:p w14:paraId="294BC0D8"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5A22F437" w14:textId="77777777" w:rsidTr="00813E42">
        <w:tc>
          <w:tcPr>
            <w:tcW w:w="2692" w:type="dxa"/>
            <w:vAlign w:val="center"/>
          </w:tcPr>
          <w:p w14:paraId="45D6F0FF" w14:textId="77777777" w:rsidR="00813E42" w:rsidRPr="009D0CC6" w:rsidRDefault="00813E42" w:rsidP="00F71934">
            <w:pPr>
              <w:jc w:val="center"/>
              <w:rPr>
                <w:sz w:val="22"/>
                <w:szCs w:val="22"/>
                <w:lang w:val="ru-RU"/>
              </w:rPr>
            </w:pPr>
            <w:r w:rsidRPr="009D0CC6">
              <w:rPr>
                <w:sz w:val="22"/>
                <w:szCs w:val="22"/>
                <w:lang w:val="ru-RU"/>
              </w:rPr>
              <w:t>Улога установа образовања и васпитања у борби против трговине људима</w:t>
            </w:r>
          </w:p>
        </w:tc>
        <w:tc>
          <w:tcPr>
            <w:tcW w:w="1700" w:type="dxa"/>
            <w:vAlign w:val="center"/>
          </w:tcPr>
          <w:p w14:paraId="61E84F03" w14:textId="77777777" w:rsidR="00813E42" w:rsidRPr="009D0CC6" w:rsidRDefault="00813E42" w:rsidP="00F71934">
            <w:pPr>
              <w:jc w:val="center"/>
              <w:rPr>
                <w:sz w:val="22"/>
                <w:szCs w:val="22"/>
                <w:lang w:val="sr-Cyrl-RS"/>
              </w:rPr>
            </w:pPr>
            <w:r w:rsidRPr="009D0CC6">
              <w:rPr>
                <w:sz w:val="22"/>
                <w:szCs w:val="22"/>
                <w:lang w:val="ru-RU"/>
              </w:rPr>
              <w:t xml:space="preserve">Семинар / обука </w:t>
            </w:r>
            <w:r w:rsidRPr="009D0CC6">
              <w:rPr>
                <w:sz w:val="22"/>
                <w:szCs w:val="22"/>
              </w:rPr>
              <w:t>online</w:t>
            </w:r>
          </w:p>
          <w:p w14:paraId="282C00E8" w14:textId="77777777" w:rsidR="00813E42" w:rsidRPr="009D0CC6" w:rsidRDefault="00813E42" w:rsidP="00F71934">
            <w:pPr>
              <w:jc w:val="center"/>
              <w:rPr>
                <w:sz w:val="22"/>
                <w:szCs w:val="22"/>
                <w:lang w:val="sr-Cyrl-RS"/>
              </w:rPr>
            </w:pPr>
          </w:p>
          <w:p w14:paraId="3B2B7D74" w14:textId="77777777" w:rsidR="00813E42" w:rsidRPr="009D0CC6" w:rsidRDefault="00813E42" w:rsidP="00F71934">
            <w:pPr>
              <w:jc w:val="center"/>
              <w:rPr>
                <w:bCs/>
                <w:sz w:val="22"/>
                <w:szCs w:val="22"/>
                <w:lang w:val="sr-Cyrl-CS"/>
              </w:rPr>
            </w:pPr>
            <w:r w:rsidRPr="009D0CC6">
              <w:rPr>
                <w:sz w:val="22"/>
                <w:szCs w:val="22"/>
                <w:lang w:val="sr-Cyrl-RS"/>
              </w:rPr>
              <w:t>Платформа „Чувам те“</w:t>
            </w:r>
          </w:p>
        </w:tc>
        <w:tc>
          <w:tcPr>
            <w:tcW w:w="1345" w:type="dxa"/>
            <w:vAlign w:val="center"/>
          </w:tcPr>
          <w:p w14:paraId="0E789553" w14:textId="77777777" w:rsidR="00813E42" w:rsidRPr="009D0CC6" w:rsidRDefault="00813E42" w:rsidP="00F71934">
            <w:pPr>
              <w:jc w:val="center"/>
              <w:rPr>
                <w:bCs/>
                <w:sz w:val="22"/>
                <w:szCs w:val="22"/>
                <w:lang w:val="sr-Cyrl-CS"/>
              </w:rPr>
            </w:pPr>
            <w:r w:rsidRPr="009D0CC6">
              <w:rPr>
                <w:sz w:val="22"/>
                <w:szCs w:val="22"/>
                <w:lang w:val="sr-Cyrl-CS"/>
              </w:rPr>
              <w:t>Слушалац</w:t>
            </w:r>
          </w:p>
        </w:tc>
        <w:tc>
          <w:tcPr>
            <w:tcW w:w="1988" w:type="dxa"/>
            <w:vAlign w:val="center"/>
          </w:tcPr>
          <w:p w14:paraId="43053DE2" w14:textId="77777777" w:rsidR="00813E42" w:rsidRPr="009D0CC6" w:rsidRDefault="00813E42" w:rsidP="00F71934">
            <w:pPr>
              <w:jc w:val="center"/>
              <w:rPr>
                <w:bCs/>
                <w:sz w:val="22"/>
                <w:szCs w:val="22"/>
                <w:lang w:val="sr-Cyrl-CS"/>
              </w:rPr>
            </w:pPr>
            <w:r w:rsidRPr="009D0CC6">
              <w:rPr>
                <w:sz w:val="22"/>
                <w:szCs w:val="22"/>
                <w:lang w:val="sr-Cyrl-CS"/>
              </w:rPr>
              <w:t>Министарство просвете / платформа „Чувам те“</w:t>
            </w:r>
          </w:p>
        </w:tc>
        <w:tc>
          <w:tcPr>
            <w:tcW w:w="1801" w:type="dxa"/>
            <w:vAlign w:val="center"/>
          </w:tcPr>
          <w:p w14:paraId="3B23F1CD" w14:textId="77777777" w:rsidR="00813E42" w:rsidRPr="009D0CC6" w:rsidRDefault="00813E42" w:rsidP="00F71934">
            <w:pPr>
              <w:jc w:val="center"/>
              <w:rPr>
                <w:bCs/>
                <w:sz w:val="22"/>
                <w:szCs w:val="22"/>
                <w:lang w:val="sr-Cyrl-CS"/>
              </w:rPr>
            </w:pPr>
            <w:r w:rsidRPr="009D0CC6">
              <w:rPr>
                <w:sz w:val="22"/>
                <w:szCs w:val="22"/>
                <w:lang w:val="sr-Cyrl-CS"/>
              </w:rPr>
              <w:t>Министарство просвете</w:t>
            </w:r>
          </w:p>
        </w:tc>
        <w:tc>
          <w:tcPr>
            <w:tcW w:w="2127" w:type="dxa"/>
            <w:vAlign w:val="center"/>
          </w:tcPr>
          <w:p w14:paraId="6D00121F" w14:textId="77777777" w:rsidR="00813E42" w:rsidRPr="009D0CC6" w:rsidRDefault="00813E42" w:rsidP="00F71934">
            <w:pPr>
              <w:jc w:val="center"/>
              <w:rPr>
                <w:bCs/>
                <w:sz w:val="22"/>
                <w:szCs w:val="22"/>
                <w:lang w:val="sr-Cyrl-CS"/>
              </w:rPr>
            </w:pPr>
            <w:r w:rsidRPr="009D0CC6">
              <w:rPr>
                <w:sz w:val="22"/>
                <w:szCs w:val="22"/>
              </w:rPr>
              <w:t>Online</w:t>
            </w:r>
            <w:r w:rsidRPr="009D0CC6">
              <w:rPr>
                <w:sz w:val="22"/>
                <w:szCs w:val="22"/>
                <w:lang w:val="ru-RU"/>
              </w:rPr>
              <w:t xml:space="preserve"> обука актуелан обука</w:t>
            </w:r>
          </w:p>
        </w:tc>
        <w:tc>
          <w:tcPr>
            <w:tcW w:w="1984" w:type="dxa"/>
            <w:vAlign w:val="center"/>
          </w:tcPr>
          <w:p w14:paraId="36C4287F" w14:textId="77777777" w:rsidR="00813E42" w:rsidRPr="009D0CC6" w:rsidRDefault="00813E42" w:rsidP="00F71934">
            <w:pPr>
              <w:jc w:val="center"/>
              <w:rPr>
                <w:bCs/>
                <w:sz w:val="22"/>
                <w:szCs w:val="22"/>
                <w:lang w:val="sr-Cyrl-CS"/>
              </w:rPr>
            </w:pPr>
            <w:r w:rsidRPr="009D0CC6">
              <w:rPr>
                <w:sz w:val="22"/>
                <w:szCs w:val="22"/>
                <w:lang w:val="sr-Cyrl-CS"/>
              </w:rPr>
              <w:t>Сертификат</w:t>
            </w:r>
          </w:p>
        </w:tc>
        <w:tc>
          <w:tcPr>
            <w:tcW w:w="992" w:type="dxa"/>
            <w:vAlign w:val="center"/>
          </w:tcPr>
          <w:p w14:paraId="1E526615"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5D77E1C6" w14:textId="77777777" w:rsidTr="00813E42">
        <w:tc>
          <w:tcPr>
            <w:tcW w:w="2692" w:type="dxa"/>
            <w:vAlign w:val="center"/>
          </w:tcPr>
          <w:p w14:paraId="09FFD1DA" w14:textId="77777777" w:rsidR="00813E42" w:rsidRPr="009D0CC6" w:rsidRDefault="00813E42" w:rsidP="00F71934">
            <w:pPr>
              <w:jc w:val="center"/>
              <w:rPr>
                <w:sz w:val="22"/>
                <w:szCs w:val="22"/>
                <w:lang w:val="ru-RU"/>
              </w:rPr>
            </w:pPr>
            <w:r w:rsidRPr="009D0CC6">
              <w:rPr>
                <w:sz w:val="22"/>
                <w:szCs w:val="22"/>
                <w:lang w:val="ru-RU"/>
              </w:rPr>
              <w:t>Безбедно коришћење дигиталне технологије - превенција дигиталног насиља</w:t>
            </w:r>
          </w:p>
        </w:tc>
        <w:tc>
          <w:tcPr>
            <w:tcW w:w="1700" w:type="dxa"/>
            <w:vAlign w:val="center"/>
          </w:tcPr>
          <w:p w14:paraId="362252F1" w14:textId="77777777" w:rsidR="00813E42" w:rsidRPr="009D0CC6" w:rsidRDefault="00813E42" w:rsidP="00F71934">
            <w:pPr>
              <w:jc w:val="center"/>
              <w:rPr>
                <w:sz w:val="22"/>
                <w:szCs w:val="22"/>
                <w:lang w:val="sr-Cyrl-RS"/>
              </w:rPr>
            </w:pPr>
            <w:r w:rsidRPr="009D0CC6">
              <w:rPr>
                <w:sz w:val="22"/>
                <w:szCs w:val="22"/>
                <w:lang w:val="ru-RU"/>
              </w:rPr>
              <w:t xml:space="preserve">Семинар / обука </w:t>
            </w:r>
            <w:r w:rsidRPr="009D0CC6">
              <w:rPr>
                <w:sz w:val="22"/>
                <w:szCs w:val="22"/>
              </w:rPr>
              <w:t>online</w:t>
            </w:r>
          </w:p>
          <w:p w14:paraId="5DD4AA9C" w14:textId="77777777" w:rsidR="00813E42" w:rsidRPr="009D0CC6" w:rsidRDefault="00813E42" w:rsidP="00F71934">
            <w:pPr>
              <w:jc w:val="center"/>
              <w:rPr>
                <w:sz w:val="22"/>
                <w:szCs w:val="22"/>
                <w:lang w:val="sr-Cyrl-RS"/>
              </w:rPr>
            </w:pPr>
          </w:p>
          <w:p w14:paraId="42A21251" w14:textId="77777777" w:rsidR="00813E42" w:rsidRPr="009D0CC6" w:rsidRDefault="00813E42" w:rsidP="00F71934">
            <w:pPr>
              <w:jc w:val="center"/>
              <w:rPr>
                <w:bCs/>
                <w:sz w:val="22"/>
                <w:szCs w:val="22"/>
                <w:lang w:val="sr-Cyrl-CS"/>
              </w:rPr>
            </w:pPr>
            <w:r w:rsidRPr="009D0CC6">
              <w:rPr>
                <w:sz w:val="22"/>
                <w:szCs w:val="22"/>
                <w:lang w:val="sr-Cyrl-RS"/>
              </w:rPr>
              <w:t>Платформа „Чувам те“</w:t>
            </w:r>
          </w:p>
        </w:tc>
        <w:tc>
          <w:tcPr>
            <w:tcW w:w="1345" w:type="dxa"/>
            <w:vAlign w:val="center"/>
          </w:tcPr>
          <w:p w14:paraId="5EA579A0"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1988" w:type="dxa"/>
            <w:vAlign w:val="center"/>
          </w:tcPr>
          <w:p w14:paraId="0D37E4EA" w14:textId="77777777" w:rsidR="00813E42" w:rsidRPr="009D0CC6" w:rsidRDefault="00813E42" w:rsidP="00F71934">
            <w:pPr>
              <w:jc w:val="center"/>
              <w:rPr>
                <w:bCs/>
                <w:sz w:val="22"/>
                <w:szCs w:val="22"/>
                <w:lang w:val="sr-Cyrl-CS"/>
              </w:rPr>
            </w:pPr>
            <w:r w:rsidRPr="009D0CC6">
              <w:rPr>
                <w:sz w:val="22"/>
                <w:szCs w:val="22"/>
                <w:lang w:val="sr-Cyrl-CS"/>
              </w:rPr>
              <w:t>Министарство просвете / платформа „Чувам те“</w:t>
            </w:r>
          </w:p>
        </w:tc>
        <w:tc>
          <w:tcPr>
            <w:tcW w:w="1801" w:type="dxa"/>
            <w:vAlign w:val="center"/>
          </w:tcPr>
          <w:p w14:paraId="3455AD2A" w14:textId="77777777" w:rsidR="00813E42" w:rsidRPr="009D0CC6" w:rsidRDefault="00813E42" w:rsidP="00F71934">
            <w:pPr>
              <w:jc w:val="center"/>
              <w:rPr>
                <w:bCs/>
                <w:sz w:val="22"/>
                <w:szCs w:val="22"/>
                <w:lang w:val="sr-Cyrl-CS"/>
              </w:rPr>
            </w:pPr>
            <w:r w:rsidRPr="009D0CC6">
              <w:rPr>
                <w:bCs/>
                <w:sz w:val="22"/>
                <w:szCs w:val="22"/>
                <w:lang w:val="sr-Cyrl-RS"/>
              </w:rPr>
              <w:t>Министарство просвете</w:t>
            </w:r>
          </w:p>
        </w:tc>
        <w:tc>
          <w:tcPr>
            <w:tcW w:w="2127" w:type="dxa"/>
            <w:vAlign w:val="center"/>
          </w:tcPr>
          <w:p w14:paraId="55E0FB06" w14:textId="77777777" w:rsidR="00813E42" w:rsidRPr="009D0CC6" w:rsidRDefault="00813E42" w:rsidP="00F71934">
            <w:pPr>
              <w:jc w:val="center"/>
              <w:rPr>
                <w:bCs/>
                <w:sz w:val="22"/>
                <w:szCs w:val="22"/>
                <w:lang w:val="sr-Cyrl-CS"/>
              </w:rPr>
            </w:pPr>
            <w:r w:rsidRPr="009D0CC6">
              <w:rPr>
                <w:sz w:val="22"/>
                <w:szCs w:val="22"/>
              </w:rPr>
              <w:t>Online</w:t>
            </w:r>
            <w:r w:rsidRPr="009D0CC6">
              <w:rPr>
                <w:sz w:val="22"/>
                <w:szCs w:val="22"/>
                <w:lang w:val="ru-RU"/>
              </w:rPr>
              <w:t xml:space="preserve"> обука</w:t>
            </w:r>
          </w:p>
        </w:tc>
        <w:tc>
          <w:tcPr>
            <w:tcW w:w="1984" w:type="dxa"/>
            <w:vAlign w:val="center"/>
          </w:tcPr>
          <w:p w14:paraId="330AFC0F"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992" w:type="dxa"/>
            <w:vAlign w:val="center"/>
          </w:tcPr>
          <w:p w14:paraId="47748DFC"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4EEF3347" w14:textId="77777777" w:rsidTr="00813E42">
        <w:tc>
          <w:tcPr>
            <w:tcW w:w="2692" w:type="dxa"/>
            <w:vAlign w:val="center"/>
          </w:tcPr>
          <w:p w14:paraId="5B1D51FA" w14:textId="77777777" w:rsidR="00813E42" w:rsidRPr="009D0CC6" w:rsidRDefault="00813E42" w:rsidP="00F71934">
            <w:pPr>
              <w:jc w:val="center"/>
              <w:rPr>
                <w:sz w:val="22"/>
                <w:szCs w:val="22"/>
                <w:lang w:val="ru-RU"/>
              </w:rPr>
            </w:pPr>
            <w:r w:rsidRPr="009D0CC6">
              <w:rPr>
                <w:sz w:val="22"/>
                <w:szCs w:val="22"/>
                <w:lang w:val="ru-RU"/>
              </w:rPr>
              <w:t>Републичка секција стручних сарадника</w:t>
            </w:r>
          </w:p>
        </w:tc>
        <w:tc>
          <w:tcPr>
            <w:tcW w:w="1700" w:type="dxa"/>
            <w:vAlign w:val="center"/>
          </w:tcPr>
          <w:p w14:paraId="0EDED6FD" w14:textId="77777777" w:rsidR="00813E42" w:rsidRPr="009D0CC6" w:rsidRDefault="00813E42" w:rsidP="00F71934">
            <w:pPr>
              <w:jc w:val="center"/>
              <w:rPr>
                <w:sz w:val="22"/>
                <w:szCs w:val="22"/>
                <w:lang w:val="ru-RU"/>
              </w:rPr>
            </w:pPr>
            <w:r w:rsidRPr="009D0CC6">
              <w:rPr>
                <w:sz w:val="22"/>
                <w:szCs w:val="22"/>
                <w:lang w:val="ru-RU"/>
              </w:rPr>
              <w:t>Стручни скуп педагога и психолога</w:t>
            </w:r>
          </w:p>
        </w:tc>
        <w:tc>
          <w:tcPr>
            <w:tcW w:w="1345" w:type="dxa"/>
            <w:vAlign w:val="center"/>
          </w:tcPr>
          <w:p w14:paraId="15EA625B" w14:textId="77777777" w:rsidR="00813E42" w:rsidRPr="009D0CC6" w:rsidRDefault="00813E42" w:rsidP="00F71934">
            <w:pPr>
              <w:jc w:val="center"/>
              <w:rPr>
                <w:bCs/>
                <w:sz w:val="22"/>
                <w:szCs w:val="22"/>
                <w:lang w:val="sr-Cyrl-CS"/>
              </w:rPr>
            </w:pPr>
            <w:r w:rsidRPr="009D0CC6">
              <w:rPr>
                <w:sz w:val="22"/>
                <w:szCs w:val="22"/>
                <w:lang w:val="ru-RU"/>
              </w:rPr>
              <w:t>Слушалац</w:t>
            </w:r>
          </w:p>
        </w:tc>
        <w:tc>
          <w:tcPr>
            <w:tcW w:w="1988" w:type="dxa"/>
            <w:vAlign w:val="center"/>
          </w:tcPr>
          <w:p w14:paraId="5BCC0A9C" w14:textId="77777777" w:rsidR="00813E42" w:rsidRPr="009D0CC6" w:rsidRDefault="00813E42" w:rsidP="00F71934">
            <w:pPr>
              <w:jc w:val="center"/>
              <w:rPr>
                <w:sz w:val="22"/>
                <w:szCs w:val="22"/>
                <w:lang w:val="sr-Cyrl-CS"/>
              </w:rPr>
            </w:pPr>
            <w:r w:rsidRPr="009D0CC6">
              <w:rPr>
                <w:sz w:val="22"/>
                <w:szCs w:val="22"/>
                <w:lang w:val="ru-RU"/>
              </w:rPr>
              <w:t>Педагошко друштво Србије</w:t>
            </w:r>
          </w:p>
        </w:tc>
        <w:tc>
          <w:tcPr>
            <w:tcW w:w="1801" w:type="dxa"/>
            <w:vAlign w:val="center"/>
          </w:tcPr>
          <w:p w14:paraId="3DBFDC70" w14:textId="77777777" w:rsidR="00813E42" w:rsidRPr="009D0CC6" w:rsidRDefault="00813E42" w:rsidP="00F71934">
            <w:pPr>
              <w:jc w:val="center"/>
              <w:rPr>
                <w:bCs/>
                <w:sz w:val="22"/>
                <w:szCs w:val="22"/>
                <w:lang w:val="sr-Cyrl-RS"/>
              </w:rPr>
            </w:pPr>
            <w:r w:rsidRPr="009D0CC6">
              <w:rPr>
                <w:sz w:val="22"/>
                <w:szCs w:val="22"/>
                <w:lang w:val="ru-RU"/>
              </w:rPr>
              <w:t>Педагошко друштво Србије</w:t>
            </w:r>
          </w:p>
        </w:tc>
        <w:tc>
          <w:tcPr>
            <w:tcW w:w="2127" w:type="dxa"/>
            <w:vAlign w:val="center"/>
          </w:tcPr>
          <w:p w14:paraId="04787F65" w14:textId="77777777" w:rsidR="00813E42" w:rsidRPr="009D0CC6" w:rsidRDefault="00813E42" w:rsidP="00F71934">
            <w:pPr>
              <w:jc w:val="center"/>
              <w:rPr>
                <w:sz w:val="22"/>
                <w:szCs w:val="22"/>
              </w:rPr>
            </w:pPr>
            <w:r w:rsidRPr="009D0CC6">
              <w:rPr>
                <w:bCs/>
                <w:sz w:val="22"/>
                <w:szCs w:val="22"/>
                <w:lang w:val="sr-Cyrl-CS"/>
              </w:rPr>
              <w:t>Школска 2025/26.година</w:t>
            </w:r>
          </w:p>
        </w:tc>
        <w:tc>
          <w:tcPr>
            <w:tcW w:w="1984" w:type="dxa"/>
            <w:vAlign w:val="center"/>
          </w:tcPr>
          <w:p w14:paraId="1DBBFCD7" w14:textId="77777777" w:rsidR="00813E42" w:rsidRPr="009D0CC6" w:rsidRDefault="00813E42" w:rsidP="00F71934">
            <w:pPr>
              <w:jc w:val="center"/>
              <w:rPr>
                <w:bCs/>
                <w:sz w:val="22"/>
                <w:szCs w:val="22"/>
                <w:lang w:val="sr-Cyrl-CS"/>
              </w:rPr>
            </w:pPr>
            <w:r w:rsidRPr="009D0CC6">
              <w:rPr>
                <w:sz w:val="22"/>
                <w:szCs w:val="22"/>
                <w:lang w:val="ru-RU"/>
              </w:rPr>
              <w:t>Потврда о учешћу</w:t>
            </w:r>
          </w:p>
        </w:tc>
        <w:tc>
          <w:tcPr>
            <w:tcW w:w="992" w:type="dxa"/>
            <w:vAlign w:val="center"/>
          </w:tcPr>
          <w:p w14:paraId="4FDF91F5" w14:textId="77777777" w:rsidR="00813E42" w:rsidRPr="009D0CC6" w:rsidRDefault="00813E42" w:rsidP="00F71934">
            <w:pPr>
              <w:jc w:val="center"/>
              <w:rPr>
                <w:bCs/>
                <w:sz w:val="22"/>
                <w:szCs w:val="22"/>
                <w:lang w:val="sr-Cyrl-CS"/>
              </w:rPr>
            </w:pPr>
            <w:r w:rsidRPr="009D0CC6">
              <w:rPr>
                <w:sz w:val="22"/>
                <w:szCs w:val="22"/>
                <w:lang w:val="ru-RU"/>
              </w:rPr>
              <w:t>1</w:t>
            </w:r>
          </w:p>
        </w:tc>
      </w:tr>
    </w:tbl>
    <w:p w14:paraId="498F0B60" w14:textId="77777777" w:rsidR="00813E42" w:rsidRPr="009D0CC6" w:rsidRDefault="00813E42" w:rsidP="00813E42">
      <w:pPr>
        <w:jc w:val="center"/>
        <w:rPr>
          <w:bCs/>
          <w:lang w:val="sr-Cyrl-CS"/>
        </w:rPr>
      </w:pPr>
    </w:p>
    <w:p w14:paraId="0FB440E3" w14:textId="77777777" w:rsidR="00813E42" w:rsidRPr="009D0CC6" w:rsidRDefault="00813E42" w:rsidP="00813E42">
      <w:pPr>
        <w:jc w:val="center"/>
        <w:rPr>
          <w:bCs/>
          <w:sz w:val="24"/>
          <w:szCs w:val="24"/>
          <w:lang w:val="sr-Cyrl-CS"/>
        </w:rPr>
      </w:pPr>
    </w:p>
    <w:p w14:paraId="112A043B" w14:textId="77777777" w:rsidR="00813E42" w:rsidRPr="009D0CC6" w:rsidRDefault="00813E42" w:rsidP="00813E42">
      <w:pPr>
        <w:rPr>
          <w:bCs/>
          <w:sz w:val="24"/>
          <w:szCs w:val="24"/>
          <w:lang w:val="sr-Cyrl-RS"/>
        </w:rPr>
      </w:pPr>
      <w:r w:rsidRPr="009D0CC6">
        <w:rPr>
          <w:bCs/>
          <w:sz w:val="24"/>
          <w:szCs w:val="24"/>
          <w:lang w:val="ru-RU"/>
        </w:rPr>
        <w:t xml:space="preserve">                            ИМЕ И ПРЕЗИМЕ:   </w:t>
      </w:r>
      <w:r w:rsidRPr="009D0CC6">
        <w:rPr>
          <w:b/>
          <w:bCs/>
          <w:sz w:val="24"/>
          <w:szCs w:val="24"/>
          <w:lang w:val="sr-Cyrl-RS"/>
        </w:rPr>
        <w:t>Оливера Дамјановић</w:t>
      </w:r>
    </w:p>
    <w:p w14:paraId="13F11504" w14:textId="77777777" w:rsidR="00813E42" w:rsidRPr="009D0CC6" w:rsidRDefault="00813E42" w:rsidP="00813E42">
      <w:pPr>
        <w:jc w:val="center"/>
        <w:rPr>
          <w:bCs/>
          <w:lang w:val="ru-RU"/>
        </w:rPr>
      </w:pPr>
    </w:p>
    <w:tbl>
      <w:tblPr>
        <w:tblW w:w="14629"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57"/>
        <w:gridCol w:w="1800"/>
        <w:gridCol w:w="1882"/>
        <w:gridCol w:w="2085"/>
        <w:gridCol w:w="1328"/>
        <w:gridCol w:w="1559"/>
        <w:gridCol w:w="2329"/>
        <w:gridCol w:w="789"/>
      </w:tblGrid>
      <w:tr w:rsidR="00813E42" w:rsidRPr="009D0CC6" w14:paraId="3A39BC90" w14:textId="77777777" w:rsidTr="0068061B">
        <w:trPr>
          <w:trHeight w:val="692"/>
        </w:trPr>
        <w:tc>
          <w:tcPr>
            <w:tcW w:w="14629" w:type="dxa"/>
            <w:gridSpan w:val="8"/>
            <w:shd w:val="clear" w:color="auto" w:fill="F2F2F2"/>
            <w:vAlign w:val="center"/>
          </w:tcPr>
          <w:p w14:paraId="22BFFC2B"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30B29082" w14:textId="77777777" w:rsidTr="0068061B">
        <w:trPr>
          <w:trHeight w:val="704"/>
        </w:trPr>
        <w:tc>
          <w:tcPr>
            <w:tcW w:w="2857" w:type="dxa"/>
            <w:shd w:val="clear" w:color="auto" w:fill="F2F2F2"/>
            <w:vAlign w:val="center"/>
          </w:tcPr>
          <w:p w14:paraId="5403A9F7"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800" w:type="dxa"/>
            <w:shd w:val="clear" w:color="auto" w:fill="F2F2F2"/>
            <w:vAlign w:val="center"/>
          </w:tcPr>
          <w:p w14:paraId="2B9C57C7"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882" w:type="dxa"/>
            <w:shd w:val="clear" w:color="auto" w:fill="F2F2F2"/>
            <w:vAlign w:val="center"/>
          </w:tcPr>
          <w:p w14:paraId="27E0281D"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085" w:type="dxa"/>
            <w:shd w:val="clear" w:color="auto" w:fill="F2F2F2"/>
            <w:vAlign w:val="center"/>
          </w:tcPr>
          <w:p w14:paraId="5D6FAA90"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328" w:type="dxa"/>
            <w:shd w:val="clear" w:color="auto" w:fill="F2F2F2"/>
            <w:vAlign w:val="center"/>
          </w:tcPr>
          <w:p w14:paraId="1FEF41D6" w14:textId="77777777" w:rsidR="00813E42" w:rsidRPr="009D0CC6" w:rsidRDefault="00813E42" w:rsidP="00F71934">
            <w:pPr>
              <w:jc w:val="center"/>
              <w:rPr>
                <w:bCs/>
                <w:sz w:val="22"/>
                <w:szCs w:val="22"/>
              </w:rPr>
            </w:pPr>
            <w:r w:rsidRPr="009D0CC6">
              <w:rPr>
                <w:bCs/>
                <w:sz w:val="22"/>
                <w:szCs w:val="22"/>
                <w:lang w:val="sr-Cyrl-CS"/>
              </w:rPr>
              <w:t>Ниво</w:t>
            </w:r>
          </w:p>
          <w:p w14:paraId="38BD7B52"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559" w:type="dxa"/>
            <w:shd w:val="clear" w:color="auto" w:fill="F2F2F2"/>
            <w:vAlign w:val="center"/>
          </w:tcPr>
          <w:p w14:paraId="5830C4B1"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61F69437"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2329" w:type="dxa"/>
            <w:shd w:val="clear" w:color="auto" w:fill="F2F2F2"/>
            <w:vAlign w:val="center"/>
          </w:tcPr>
          <w:p w14:paraId="4BA0DA9F"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789" w:type="dxa"/>
            <w:shd w:val="clear" w:color="auto" w:fill="F2F2F2"/>
            <w:vAlign w:val="center"/>
          </w:tcPr>
          <w:p w14:paraId="74EFDB07" w14:textId="77777777" w:rsidR="00813E42" w:rsidRPr="009D0CC6" w:rsidRDefault="00813E42" w:rsidP="0068061B">
            <w:pPr>
              <w:ind w:left="-93" w:right="-65"/>
              <w:jc w:val="center"/>
              <w:rPr>
                <w:bCs/>
                <w:sz w:val="22"/>
                <w:szCs w:val="22"/>
              </w:rPr>
            </w:pPr>
            <w:r w:rsidRPr="009D0CC6">
              <w:rPr>
                <w:bCs/>
                <w:sz w:val="22"/>
                <w:szCs w:val="22"/>
                <w:lang w:val="sr-Cyrl-CS"/>
              </w:rPr>
              <w:t>бр. сати / бодови</w:t>
            </w:r>
          </w:p>
        </w:tc>
      </w:tr>
      <w:tr w:rsidR="00813E42" w:rsidRPr="009D0CC6" w14:paraId="1ED5DF93" w14:textId="77777777" w:rsidTr="0068061B">
        <w:trPr>
          <w:trHeight w:val="497"/>
        </w:trPr>
        <w:tc>
          <w:tcPr>
            <w:tcW w:w="2857" w:type="dxa"/>
            <w:vAlign w:val="center"/>
          </w:tcPr>
          <w:p w14:paraId="4D5E9388" w14:textId="77777777" w:rsidR="00813E42" w:rsidRPr="009D0CC6" w:rsidRDefault="00813E42" w:rsidP="00F71934">
            <w:pPr>
              <w:jc w:val="center"/>
              <w:rPr>
                <w:bCs/>
                <w:sz w:val="22"/>
                <w:szCs w:val="22"/>
                <w:lang w:val="sr-Cyrl-CS"/>
              </w:rPr>
            </w:pPr>
            <w:r w:rsidRPr="009D0CC6">
              <w:rPr>
                <w:bCs/>
                <w:sz w:val="22"/>
                <w:szCs w:val="22"/>
                <w:lang w:val="sr-Cyrl-CS"/>
              </w:rPr>
              <w:t>Дан Светог Саве</w:t>
            </w:r>
          </w:p>
        </w:tc>
        <w:tc>
          <w:tcPr>
            <w:tcW w:w="1800" w:type="dxa"/>
            <w:vAlign w:val="center"/>
          </w:tcPr>
          <w:p w14:paraId="404EAD1C" w14:textId="77777777" w:rsidR="00813E42" w:rsidRPr="009D0CC6" w:rsidRDefault="00813E42" w:rsidP="00F71934">
            <w:pPr>
              <w:jc w:val="center"/>
              <w:rPr>
                <w:bCs/>
                <w:sz w:val="22"/>
                <w:szCs w:val="22"/>
                <w:lang w:val="sr-Cyrl-CS"/>
              </w:rPr>
            </w:pPr>
            <w:r w:rsidRPr="009D0CC6">
              <w:rPr>
                <w:bCs/>
                <w:sz w:val="22"/>
                <w:szCs w:val="22"/>
                <w:lang w:val="sr-Cyrl-CS"/>
              </w:rPr>
              <w:t>Организација манифестације која афирмише рад школе</w:t>
            </w:r>
          </w:p>
        </w:tc>
        <w:tc>
          <w:tcPr>
            <w:tcW w:w="1882" w:type="dxa"/>
            <w:vAlign w:val="center"/>
          </w:tcPr>
          <w:p w14:paraId="2553E9CF" w14:textId="77777777" w:rsidR="00813E42" w:rsidRPr="009D0CC6" w:rsidRDefault="00813E42" w:rsidP="00F71934">
            <w:pPr>
              <w:jc w:val="center"/>
              <w:rPr>
                <w:bCs/>
                <w:sz w:val="22"/>
                <w:szCs w:val="22"/>
                <w:lang w:val="sr-Cyrl-CS"/>
              </w:rPr>
            </w:pPr>
            <w:r w:rsidRPr="009D0CC6">
              <w:rPr>
                <w:bCs/>
                <w:sz w:val="22"/>
                <w:szCs w:val="22"/>
                <w:lang w:val="sr-Cyrl-CS"/>
              </w:rPr>
              <w:t>Реализација према задужењу</w:t>
            </w:r>
          </w:p>
        </w:tc>
        <w:tc>
          <w:tcPr>
            <w:tcW w:w="2085" w:type="dxa"/>
            <w:vAlign w:val="center"/>
          </w:tcPr>
          <w:p w14:paraId="1F3D6D7D" w14:textId="77777777" w:rsidR="00813E42" w:rsidRPr="009D0CC6" w:rsidRDefault="00813E42" w:rsidP="00F71934">
            <w:pPr>
              <w:jc w:val="center"/>
              <w:rPr>
                <w:bCs/>
                <w:sz w:val="22"/>
                <w:szCs w:val="22"/>
                <w:lang w:val="sr-Cyrl-CS"/>
              </w:rPr>
            </w:pPr>
            <w:r w:rsidRPr="009D0CC6">
              <w:rPr>
                <w:bCs/>
                <w:sz w:val="22"/>
                <w:szCs w:val="22"/>
                <w:lang w:val="sr-Cyrl-CS"/>
              </w:rPr>
              <w:t>Образовна установа; Стручно веће за српски језик</w:t>
            </w:r>
          </w:p>
        </w:tc>
        <w:tc>
          <w:tcPr>
            <w:tcW w:w="1328" w:type="dxa"/>
            <w:vAlign w:val="center"/>
          </w:tcPr>
          <w:p w14:paraId="129E0C3C"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559" w:type="dxa"/>
            <w:vAlign w:val="center"/>
          </w:tcPr>
          <w:p w14:paraId="544819A3"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2329" w:type="dxa"/>
            <w:vAlign w:val="center"/>
          </w:tcPr>
          <w:p w14:paraId="6D0C52C3" w14:textId="77777777" w:rsidR="00813E42" w:rsidRPr="009D0CC6" w:rsidRDefault="00813E42" w:rsidP="00F71934">
            <w:pPr>
              <w:jc w:val="center"/>
              <w:rPr>
                <w:bCs/>
                <w:sz w:val="22"/>
                <w:szCs w:val="22"/>
                <w:lang w:val="sr-Cyrl-CS"/>
              </w:rPr>
            </w:pPr>
            <w:r w:rsidRPr="009D0CC6">
              <w:rPr>
                <w:bCs/>
                <w:sz w:val="22"/>
                <w:szCs w:val="22"/>
                <w:lang w:val="sr-Cyrl-CS"/>
              </w:rPr>
              <w:t>Извештај о реализацији дела пројекта; пано</w:t>
            </w:r>
          </w:p>
        </w:tc>
        <w:tc>
          <w:tcPr>
            <w:tcW w:w="789" w:type="dxa"/>
            <w:vAlign w:val="center"/>
          </w:tcPr>
          <w:p w14:paraId="0CCFE6CC" w14:textId="77777777" w:rsidR="00813E42" w:rsidRPr="009D0CC6" w:rsidRDefault="00813E42" w:rsidP="00F71934">
            <w:pPr>
              <w:jc w:val="center"/>
              <w:rPr>
                <w:bCs/>
                <w:sz w:val="22"/>
                <w:szCs w:val="22"/>
                <w:lang w:val="sr-Cyrl-CS"/>
              </w:rPr>
            </w:pPr>
            <w:r w:rsidRPr="009D0CC6">
              <w:rPr>
                <w:bCs/>
                <w:sz w:val="22"/>
                <w:szCs w:val="22"/>
                <w:lang w:val="sr-Cyrl-CS"/>
              </w:rPr>
              <w:t>5</w:t>
            </w:r>
          </w:p>
        </w:tc>
      </w:tr>
      <w:tr w:rsidR="00813E42" w:rsidRPr="009D0CC6" w14:paraId="5DB8BCF2" w14:textId="77777777" w:rsidTr="0068061B">
        <w:trPr>
          <w:trHeight w:val="497"/>
        </w:trPr>
        <w:tc>
          <w:tcPr>
            <w:tcW w:w="2857" w:type="dxa"/>
            <w:vAlign w:val="center"/>
          </w:tcPr>
          <w:p w14:paraId="0DEEDE7A" w14:textId="77777777" w:rsidR="00813E42" w:rsidRPr="009D0CC6" w:rsidRDefault="00813E42" w:rsidP="00F71934">
            <w:pPr>
              <w:jc w:val="center"/>
              <w:rPr>
                <w:bCs/>
                <w:sz w:val="22"/>
                <w:szCs w:val="22"/>
                <w:lang w:val="sr-Cyrl-CS"/>
              </w:rPr>
            </w:pPr>
            <w:r w:rsidRPr="009D0CC6">
              <w:rPr>
                <w:bCs/>
                <w:sz w:val="22"/>
                <w:szCs w:val="22"/>
                <w:lang w:val="sr-Cyrl-CS"/>
              </w:rPr>
              <w:t>Дан школе</w:t>
            </w:r>
          </w:p>
        </w:tc>
        <w:tc>
          <w:tcPr>
            <w:tcW w:w="1800" w:type="dxa"/>
            <w:vAlign w:val="center"/>
          </w:tcPr>
          <w:p w14:paraId="1FD99A28" w14:textId="77777777" w:rsidR="00813E42" w:rsidRPr="009D0CC6" w:rsidRDefault="00813E42" w:rsidP="00F71934">
            <w:pPr>
              <w:jc w:val="center"/>
              <w:rPr>
                <w:bCs/>
                <w:sz w:val="22"/>
                <w:szCs w:val="22"/>
                <w:lang w:val="sr-Cyrl-CS"/>
              </w:rPr>
            </w:pPr>
            <w:r w:rsidRPr="009D0CC6">
              <w:rPr>
                <w:bCs/>
                <w:sz w:val="22"/>
                <w:szCs w:val="22"/>
                <w:lang w:val="sr-Cyrl-CS"/>
              </w:rPr>
              <w:t>Приредба;</w:t>
            </w:r>
          </w:p>
          <w:p w14:paraId="79FBADF8" w14:textId="77777777" w:rsidR="00813E42" w:rsidRPr="009D0CC6" w:rsidRDefault="00813E42" w:rsidP="00F71934">
            <w:pPr>
              <w:jc w:val="center"/>
              <w:rPr>
                <w:bCs/>
                <w:sz w:val="22"/>
                <w:szCs w:val="22"/>
                <w:lang w:val="sr-Cyrl-CS"/>
              </w:rPr>
            </w:pPr>
            <w:r w:rsidRPr="009D0CC6">
              <w:rPr>
                <w:bCs/>
                <w:sz w:val="22"/>
                <w:szCs w:val="22"/>
                <w:lang w:val="sr-Cyrl-CS"/>
              </w:rPr>
              <w:t>Манифестација која афирмише рад школе</w:t>
            </w:r>
          </w:p>
        </w:tc>
        <w:tc>
          <w:tcPr>
            <w:tcW w:w="1882" w:type="dxa"/>
            <w:vAlign w:val="center"/>
          </w:tcPr>
          <w:p w14:paraId="474E0133" w14:textId="77777777" w:rsidR="00813E42" w:rsidRPr="009D0CC6" w:rsidRDefault="00813E42" w:rsidP="00F71934">
            <w:pPr>
              <w:jc w:val="center"/>
              <w:rPr>
                <w:bCs/>
                <w:sz w:val="22"/>
                <w:szCs w:val="22"/>
                <w:lang w:val="sr-Cyrl-CS"/>
              </w:rPr>
            </w:pPr>
            <w:r w:rsidRPr="009D0CC6">
              <w:rPr>
                <w:bCs/>
                <w:sz w:val="22"/>
                <w:szCs w:val="22"/>
                <w:lang w:val="sr-Cyrl-CS"/>
              </w:rPr>
              <w:t>организатор</w:t>
            </w:r>
          </w:p>
        </w:tc>
        <w:tc>
          <w:tcPr>
            <w:tcW w:w="2085" w:type="dxa"/>
            <w:vAlign w:val="center"/>
          </w:tcPr>
          <w:p w14:paraId="1690CFFB" w14:textId="77777777" w:rsidR="00813E42" w:rsidRPr="009D0CC6" w:rsidRDefault="00813E42" w:rsidP="00F71934">
            <w:pPr>
              <w:jc w:val="center"/>
              <w:rPr>
                <w:bCs/>
                <w:sz w:val="22"/>
                <w:szCs w:val="22"/>
                <w:lang w:val="sr-Cyrl-RS"/>
              </w:rPr>
            </w:pPr>
            <w:r w:rsidRPr="009D0CC6">
              <w:rPr>
                <w:bCs/>
                <w:sz w:val="22"/>
                <w:szCs w:val="22"/>
                <w:lang w:val="sr-Cyrl-RS"/>
              </w:rPr>
              <w:t>Образовна установа</w:t>
            </w:r>
          </w:p>
        </w:tc>
        <w:tc>
          <w:tcPr>
            <w:tcW w:w="1328" w:type="dxa"/>
            <w:vAlign w:val="center"/>
          </w:tcPr>
          <w:p w14:paraId="4C878A7A"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559" w:type="dxa"/>
            <w:vAlign w:val="center"/>
          </w:tcPr>
          <w:p w14:paraId="06D8504D" w14:textId="77777777" w:rsidR="00813E42" w:rsidRPr="009D0CC6" w:rsidRDefault="00813E42" w:rsidP="00F71934">
            <w:pPr>
              <w:jc w:val="center"/>
              <w:rPr>
                <w:bCs/>
                <w:sz w:val="22"/>
                <w:szCs w:val="22"/>
                <w:lang w:val="sr-Cyrl-CS"/>
              </w:rPr>
            </w:pPr>
            <w:r w:rsidRPr="009D0CC6">
              <w:rPr>
                <w:bCs/>
                <w:sz w:val="22"/>
                <w:szCs w:val="22"/>
                <w:lang w:val="sr-Cyrl-CS"/>
              </w:rPr>
              <w:t>Школа</w:t>
            </w:r>
          </w:p>
          <w:p w14:paraId="338D559E" w14:textId="77777777" w:rsidR="00813E42" w:rsidRPr="009D0CC6" w:rsidRDefault="00813E42" w:rsidP="00F71934">
            <w:pPr>
              <w:jc w:val="center"/>
              <w:rPr>
                <w:bCs/>
                <w:sz w:val="22"/>
                <w:szCs w:val="22"/>
                <w:lang w:val="sr-Cyrl-CS"/>
              </w:rPr>
            </w:pPr>
            <w:r w:rsidRPr="009D0CC6">
              <w:rPr>
                <w:bCs/>
                <w:sz w:val="22"/>
                <w:szCs w:val="22"/>
                <w:lang w:val="sr-Cyrl-CS"/>
              </w:rPr>
              <w:t>април/мај</w:t>
            </w:r>
          </w:p>
        </w:tc>
        <w:tc>
          <w:tcPr>
            <w:tcW w:w="2329" w:type="dxa"/>
            <w:vAlign w:val="center"/>
          </w:tcPr>
          <w:p w14:paraId="501A585A" w14:textId="77777777" w:rsidR="00813E42" w:rsidRPr="009D0CC6" w:rsidRDefault="00813E42" w:rsidP="00F71934">
            <w:pPr>
              <w:jc w:val="center"/>
              <w:rPr>
                <w:bCs/>
                <w:sz w:val="22"/>
                <w:szCs w:val="22"/>
                <w:lang w:val="sr-Cyrl-CS"/>
              </w:rPr>
            </w:pPr>
            <w:r w:rsidRPr="009D0CC6">
              <w:rPr>
                <w:bCs/>
                <w:sz w:val="22"/>
                <w:szCs w:val="22"/>
                <w:lang w:val="sr-Cyrl-CS"/>
              </w:rPr>
              <w:t>Извештај о раду драмске секције и видео снимак представе; фотографије</w:t>
            </w:r>
          </w:p>
        </w:tc>
        <w:tc>
          <w:tcPr>
            <w:tcW w:w="789" w:type="dxa"/>
            <w:vAlign w:val="center"/>
          </w:tcPr>
          <w:p w14:paraId="1DBC5940" w14:textId="77777777" w:rsidR="00813E42" w:rsidRPr="009D0CC6" w:rsidRDefault="00813E42" w:rsidP="00F71934">
            <w:pPr>
              <w:jc w:val="center"/>
              <w:rPr>
                <w:bCs/>
                <w:sz w:val="22"/>
                <w:szCs w:val="22"/>
                <w:lang w:val="sr-Cyrl-CS"/>
              </w:rPr>
            </w:pPr>
            <w:r w:rsidRPr="009D0CC6">
              <w:rPr>
                <w:bCs/>
                <w:sz w:val="22"/>
                <w:szCs w:val="22"/>
                <w:lang w:val="sr-Cyrl-CS"/>
              </w:rPr>
              <w:t>15</w:t>
            </w:r>
          </w:p>
        </w:tc>
      </w:tr>
      <w:tr w:rsidR="00813E42" w:rsidRPr="009D0CC6" w14:paraId="437243E8" w14:textId="77777777" w:rsidTr="0068061B">
        <w:trPr>
          <w:trHeight w:val="526"/>
        </w:trPr>
        <w:tc>
          <w:tcPr>
            <w:tcW w:w="2857" w:type="dxa"/>
            <w:vAlign w:val="center"/>
          </w:tcPr>
          <w:p w14:paraId="133581CF" w14:textId="77777777" w:rsidR="00813E42" w:rsidRPr="009D0CC6" w:rsidRDefault="00813E42" w:rsidP="00F71934">
            <w:pPr>
              <w:jc w:val="center"/>
              <w:rPr>
                <w:bCs/>
                <w:sz w:val="22"/>
                <w:szCs w:val="22"/>
                <w:lang w:val="sr-Cyrl-CS"/>
              </w:rPr>
            </w:pPr>
            <w:r w:rsidRPr="009D0CC6">
              <w:rPr>
                <w:bCs/>
                <w:sz w:val="22"/>
                <w:szCs w:val="22"/>
                <w:lang w:val="sr-Cyrl-CS"/>
              </w:rPr>
              <w:t>„ Балканско полуострво – народи, језици, обичаји “</w:t>
            </w:r>
          </w:p>
        </w:tc>
        <w:tc>
          <w:tcPr>
            <w:tcW w:w="1800" w:type="dxa"/>
            <w:vAlign w:val="center"/>
          </w:tcPr>
          <w:p w14:paraId="06C19946" w14:textId="77777777" w:rsidR="00813E42" w:rsidRPr="009D0CC6" w:rsidRDefault="00813E42" w:rsidP="00F71934">
            <w:pPr>
              <w:jc w:val="center"/>
              <w:rPr>
                <w:bCs/>
                <w:sz w:val="22"/>
                <w:szCs w:val="22"/>
                <w:lang w:val="sr-Cyrl-CS"/>
              </w:rPr>
            </w:pPr>
            <w:r w:rsidRPr="009D0CC6">
              <w:rPr>
                <w:bCs/>
                <w:sz w:val="22"/>
                <w:szCs w:val="22"/>
                <w:lang w:val="sr-Cyrl-CS"/>
              </w:rPr>
              <w:t>Пројекат</w:t>
            </w:r>
          </w:p>
        </w:tc>
        <w:tc>
          <w:tcPr>
            <w:tcW w:w="1882" w:type="dxa"/>
            <w:vAlign w:val="center"/>
          </w:tcPr>
          <w:p w14:paraId="4C21D950" w14:textId="77777777" w:rsidR="00813E42" w:rsidRPr="009D0CC6" w:rsidRDefault="00813E42" w:rsidP="00F71934">
            <w:pPr>
              <w:jc w:val="center"/>
              <w:rPr>
                <w:bCs/>
                <w:sz w:val="22"/>
                <w:szCs w:val="22"/>
                <w:lang w:val="sr-Cyrl-CS"/>
              </w:rPr>
            </w:pPr>
            <w:r w:rsidRPr="009D0CC6">
              <w:rPr>
                <w:bCs/>
                <w:sz w:val="22"/>
                <w:szCs w:val="22"/>
                <w:lang w:val="sr-Cyrl-CS"/>
              </w:rPr>
              <w:t>Члан пројектног тима</w:t>
            </w:r>
          </w:p>
        </w:tc>
        <w:tc>
          <w:tcPr>
            <w:tcW w:w="2085" w:type="dxa"/>
            <w:vAlign w:val="center"/>
          </w:tcPr>
          <w:p w14:paraId="499AA575" w14:textId="77777777" w:rsidR="00813E42" w:rsidRPr="009D0CC6" w:rsidRDefault="00813E42" w:rsidP="00F71934">
            <w:pPr>
              <w:jc w:val="center"/>
              <w:rPr>
                <w:bCs/>
                <w:sz w:val="22"/>
                <w:szCs w:val="22"/>
                <w:lang w:val="sr-Cyrl-RS"/>
              </w:rPr>
            </w:pPr>
            <w:r w:rsidRPr="009D0CC6">
              <w:rPr>
                <w:bCs/>
                <w:sz w:val="22"/>
                <w:szCs w:val="22"/>
                <w:lang w:val="sr-Cyrl-RS"/>
              </w:rPr>
              <w:t>Образовна установа</w:t>
            </w:r>
          </w:p>
        </w:tc>
        <w:tc>
          <w:tcPr>
            <w:tcW w:w="1328" w:type="dxa"/>
            <w:vAlign w:val="center"/>
          </w:tcPr>
          <w:p w14:paraId="4CCA59B6"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559" w:type="dxa"/>
            <w:vAlign w:val="center"/>
          </w:tcPr>
          <w:p w14:paraId="09E07DA7" w14:textId="77777777" w:rsidR="00813E42" w:rsidRPr="009D0CC6" w:rsidRDefault="00813E42" w:rsidP="00F71934">
            <w:pPr>
              <w:jc w:val="center"/>
              <w:rPr>
                <w:bCs/>
                <w:sz w:val="22"/>
                <w:szCs w:val="22"/>
                <w:lang w:val="sr-Cyrl-CS"/>
              </w:rPr>
            </w:pPr>
          </w:p>
        </w:tc>
        <w:tc>
          <w:tcPr>
            <w:tcW w:w="2329" w:type="dxa"/>
            <w:vAlign w:val="center"/>
          </w:tcPr>
          <w:p w14:paraId="04411DAE" w14:textId="77777777" w:rsidR="00813E42" w:rsidRPr="009D0CC6" w:rsidRDefault="00813E42" w:rsidP="00F71934">
            <w:pPr>
              <w:jc w:val="center"/>
              <w:rPr>
                <w:bCs/>
                <w:sz w:val="22"/>
                <w:szCs w:val="22"/>
                <w:lang w:val="sr-Cyrl-CS"/>
              </w:rPr>
            </w:pPr>
            <w:r w:rsidRPr="009D0CC6">
              <w:rPr>
                <w:bCs/>
                <w:sz w:val="22"/>
                <w:szCs w:val="22"/>
                <w:lang w:val="sr-Cyrl-CS"/>
              </w:rPr>
              <w:t>Извештај о реализацији дела пројекта</w:t>
            </w:r>
          </w:p>
        </w:tc>
        <w:tc>
          <w:tcPr>
            <w:tcW w:w="789" w:type="dxa"/>
            <w:vAlign w:val="center"/>
          </w:tcPr>
          <w:p w14:paraId="511C3D8E" w14:textId="77777777" w:rsidR="00813E42" w:rsidRPr="009D0CC6" w:rsidRDefault="00813E42" w:rsidP="00F71934">
            <w:pPr>
              <w:jc w:val="center"/>
              <w:rPr>
                <w:bCs/>
                <w:sz w:val="22"/>
                <w:szCs w:val="22"/>
                <w:lang w:val="sr-Cyrl-CS"/>
              </w:rPr>
            </w:pPr>
            <w:r w:rsidRPr="009D0CC6">
              <w:rPr>
                <w:bCs/>
                <w:sz w:val="22"/>
                <w:szCs w:val="22"/>
                <w:lang w:val="sr-Cyrl-CS"/>
              </w:rPr>
              <w:t>5</w:t>
            </w:r>
          </w:p>
        </w:tc>
      </w:tr>
      <w:tr w:rsidR="00813E42" w:rsidRPr="009D0CC6" w14:paraId="12D9E68A" w14:textId="77777777" w:rsidTr="0068061B">
        <w:trPr>
          <w:trHeight w:val="526"/>
        </w:trPr>
        <w:tc>
          <w:tcPr>
            <w:tcW w:w="2857" w:type="dxa"/>
            <w:vAlign w:val="center"/>
          </w:tcPr>
          <w:p w14:paraId="11A3F486" w14:textId="77777777" w:rsidR="00813E42" w:rsidRPr="009D0CC6" w:rsidRDefault="00813E42" w:rsidP="00F71934">
            <w:pPr>
              <w:jc w:val="center"/>
              <w:rPr>
                <w:bCs/>
                <w:sz w:val="22"/>
                <w:szCs w:val="22"/>
                <w:lang w:val="ru-RU"/>
              </w:rPr>
            </w:pPr>
            <w:r w:rsidRPr="009D0CC6">
              <w:rPr>
                <w:bCs/>
                <w:sz w:val="22"/>
                <w:szCs w:val="22"/>
                <w:lang w:val="ru-RU"/>
              </w:rPr>
              <w:t>« Како певају српски дијалекти «</w:t>
            </w:r>
          </w:p>
        </w:tc>
        <w:tc>
          <w:tcPr>
            <w:tcW w:w="1800" w:type="dxa"/>
            <w:vAlign w:val="center"/>
          </w:tcPr>
          <w:p w14:paraId="59E878F8" w14:textId="77777777" w:rsidR="00813E42" w:rsidRPr="009D0CC6" w:rsidRDefault="00813E42" w:rsidP="00F71934">
            <w:pPr>
              <w:jc w:val="center"/>
              <w:rPr>
                <w:bCs/>
                <w:sz w:val="22"/>
                <w:szCs w:val="22"/>
                <w:lang w:val="sr-Cyrl-RS"/>
              </w:rPr>
            </w:pPr>
            <w:r w:rsidRPr="009D0CC6">
              <w:rPr>
                <w:bCs/>
                <w:sz w:val="22"/>
                <w:szCs w:val="22"/>
                <w:lang w:val="sr-Cyrl-RS"/>
              </w:rPr>
              <w:t>Угледни час</w:t>
            </w:r>
          </w:p>
        </w:tc>
        <w:tc>
          <w:tcPr>
            <w:tcW w:w="1882" w:type="dxa"/>
            <w:vAlign w:val="center"/>
          </w:tcPr>
          <w:p w14:paraId="46759617"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280BBB96" w14:textId="77777777" w:rsidR="00813E42" w:rsidRPr="009D0CC6" w:rsidRDefault="00813E42" w:rsidP="00F71934">
            <w:pPr>
              <w:jc w:val="center"/>
              <w:rPr>
                <w:bCs/>
                <w:sz w:val="22"/>
                <w:szCs w:val="22"/>
                <w:lang w:val="sr-Cyrl-CS"/>
              </w:rPr>
            </w:pPr>
            <w:r w:rsidRPr="009D0CC6">
              <w:rPr>
                <w:bCs/>
                <w:sz w:val="22"/>
                <w:szCs w:val="22"/>
                <w:lang w:val="sr-Cyrl-CS"/>
              </w:rPr>
              <w:t>Образовна установа</w:t>
            </w:r>
          </w:p>
        </w:tc>
        <w:tc>
          <w:tcPr>
            <w:tcW w:w="1328" w:type="dxa"/>
            <w:vAlign w:val="center"/>
          </w:tcPr>
          <w:p w14:paraId="65282B0D"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559" w:type="dxa"/>
            <w:vAlign w:val="center"/>
          </w:tcPr>
          <w:p w14:paraId="51088F74"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2329" w:type="dxa"/>
            <w:vAlign w:val="center"/>
          </w:tcPr>
          <w:p w14:paraId="50742709" w14:textId="77777777" w:rsidR="00813E42" w:rsidRPr="009D0CC6" w:rsidRDefault="00813E42" w:rsidP="00F71934">
            <w:pPr>
              <w:jc w:val="center"/>
              <w:rPr>
                <w:bCs/>
                <w:sz w:val="22"/>
                <w:szCs w:val="22"/>
                <w:lang w:val="sr-Cyrl-CS"/>
              </w:rPr>
            </w:pPr>
            <w:r w:rsidRPr="009D0CC6">
              <w:rPr>
                <w:bCs/>
                <w:sz w:val="22"/>
                <w:szCs w:val="22"/>
                <w:lang w:val="sr-Cyrl-CS"/>
              </w:rPr>
              <w:t>Презентација; писана припрема за час; Наставни материјал, Евалуциони листови присутних</w:t>
            </w:r>
          </w:p>
        </w:tc>
        <w:tc>
          <w:tcPr>
            <w:tcW w:w="789" w:type="dxa"/>
            <w:vAlign w:val="center"/>
          </w:tcPr>
          <w:p w14:paraId="130A7291"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41CA82E7" w14:textId="77777777" w:rsidTr="0068061B">
        <w:trPr>
          <w:trHeight w:val="526"/>
        </w:trPr>
        <w:tc>
          <w:tcPr>
            <w:tcW w:w="2857" w:type="dxa"/>
            <w:vAlign w:val="center"/>
          </w:tcPr>
          <w:p w14:paraId="4C6E0902" w14:textId="77777777" w:rsidR="00813E42" w:rsidRPr="009D0CC6" w:rsidRDefault="00813E42" w:rsidP="00F71934">
            <w:pPr>
              <w:jc w:val="center"/>
              <w:rPr>
                <w:bCs/>
                <w:sz w:val="22"/>
                <w:szCs w:val="22"/>
                <w:lang w:val="sr-Cyrl-RS"/>
              </w:rPr>
            </w:pPr>
            <w:r w:rsidRPr="009D0CC6">
              <w:rPr>
                <w:bCs/>
                <w:sz w:val="22"/>
                <w:szCs w:val="22"/>
                <w:lang w:val="sr-Cyrl-RS"/>
              </w:rPr>
              <w:t>Школско такмичење</w:t>
            </w:r>
          </w:p>
          <w:p w14:paraId="345C7981" w14:textId="77777777" w:rsidR="00813E42" w:rsidRPr="009D0CC6" w:rsidRDefault="00813E42" w:rsidP="00F71934">
            <w:pPr>
              <w:jc w:val="center"/>
              <w:rPr>
                <w:bCs/>
                <w:sz w:val="22"/>
                <w:szCs w:val="22"/>
                <w:lang w:val="sr-Cyrl-RS"/>
              </w:rPr>
            </w:pPr>
            <w:r w:rsidRPr="009D0CC6">
              <w:rPr>
                <w:bCs/>
                <w:sz w:val="22"/>
                <w:szCs w:val="22"/>
                <w:lang w:val="sr-Cyrl-RS"/>
              </w:rPr>
              <w:t>„ Књижевна олимпијада“</w:t>
            </w:r>
          </w:p>
        </w:tc>
        <w:tc>
          <w:tcPr>
            <w:tcW w:w="1800" w:type="dxa"/>
            <w:vAlign w:val="center"/>
          </w:tcPr>
          <w:p w14:paraId="5AAE134B" w14:textId="77777777" w:rsidR="00813E42" w:rsidRPr="009D0CC6" w:rsidRDefault="00813E42" w:rsidP="00F71934">
            <w:pPr>
              <w:jc w:val="center"/>
              <w:rPr>
                <w:bCs/>
                <w:sz w:val="22"/>
                <w:szCs w:val="22"/>
                <w:lang w:val="ru-RU"/>
              </w:rPr>
            </w:pPr>
            <w:r w:rsidRPr="009D0CC6">
              <w:rPr>
                <w:bCs/>
                <w:sz w:val="22"/>
                <w:szCs w:val="22"/>
                <w:lang w:val="ru-RU"/>
              </w:rPr>
              <w:t>Реализација такмичења</w:t>
            </w:r>
          </w:p>
        </w:tc>
        <w:tc>
          <w:tcPr>
            <w:tcW w:w="1882" w:type="dxa"/>
            <w:vAlign w:val="center"/>
          </w:tcPr>
          <w:p w14:paraId="6326FE62"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69F9E325" w14:textId="77777777" w:rsidR="00813E42" w:rsidRPr="009D0CC6" w:rsidRDefault="00813E42" w:rsidP="00F71934">
            <w:pPr>
              <w:jc w:val="center"/>
              <w:rPr>
                <w:bCs/>
                <w:sz w:val="22"/>
                <w:szCs w:val="22"/>
                <w:lang w:val="sr-Cyrl-CS"/>
              </w:rPr>
            </w:pPr>
            <w:r w:rsidRPr="009D0CC6">
              <w:rPr>
                <w:bCs/>
                <w:sz w:val="22"/>
                <w:szCs w:val="22"/>
                <w:lang w:val="sr-Cyrl-CS"/>
              </w:rPr>
              <w:t>Образовна установа</w:t>
            </w:r>
          </w:p>
        </w:tc>
        <w:tc>
          <w:tcPr>
            <w:tcW w:w="1328" w:type="dxa"/>
            <w:vAlign w:val="center"/>
          </w:tcPr>
          <w:p w14:paraId="328BF1B6"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559" w:type="dxa"/>
            <w:vAlign w:val="center"/>
          </w:tcPr>
          <w:p w14:paraId="3DC4A2D7" w14:textId="77777777" w:rsidR="00813E42" w:rsidRPr="009D0CC6" w:rsidRDefault="00813E42" w:rsidP="00F71934">
            <w:pPr>
              <w:jc w:val="center"/>
              <w:rPr>
                <w:bCs/>
                <w:sz w:val="22"/>
                <w:szCs w:val="22"/>
                <w:lang w:val="sr-Cyrl-CS"/>
              </w:rPr>
            </w:pPr>
            <w:r w:rsidRPr="009D0CC6">
              <w:rPr>
                <w:bCs/>
                <w:sz w:val="22"/>
                <w:szCs w:val="22"/>
                <w:lang w:val="sr-Cyrl-CS"/>
              </w:rPr>
              <w:t>Школа,</w:t>
            </w:r>
          </w:p>
          <w:p w14:paraId="3BA7F623" w14:textId="77777777" w:rsidR="00813E42" w:rsidRPr="009D0CC6" w:rsidRDefault="00813E42" w:rsidP="00F71934">
            <w:pPr>
              <w:jc w:val="center"/>
              <w:rPr>
                <w:bCs/>
                <w:sz w:val="22"/>
                <w:szCs w:val="22"/>
                <w:lang w:val="sr-Cyrl-CS"/>
              </w:rPr>
            </w:pPr>
            <w:r w:rsidRPr="009D0CC6">
              <w:rPr>
                <w:bCs/>
                <w:sz w:val="22"/>
                <w:szCs w:val="22"/>
                <w:lang w:val="sr-Cyrl-CS"/>
              </w:rPr>
              <w:t>јануар, 2026.</w:t>
            </w:r>
          </w:p>
        </w:tc>
        <w:tc>
          <w:tcPr>
            <w:tcW w:w="2329" w:type="dxa"/>
            <w:vAlign w:val="center"/>
          </w:tcPr>
          <w:p w14:paraId="359A6300"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актива за српски језик</w:t>
            </w:r>
          </w:p>
        </w:tc>
        <w:tc>
          <w:tcPr>
            <w:tcW w:w="789" w:type="dxa"/>
            <w:vAlign w:val="center"/>
          </w:tcPr>
          <w:p w14:paraId="7ED4B902"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63087811" w14:textId="77777777" w:rsidTr="0068061B">
        <w:trPr>
          <w:trHeight w:val="526"/>
        </w:trPr>
        <w:tc>
          <w:tcPr>
            <w:tcW w:w="2857" w:type="dxa"/>
            <w:vAlign w:val="center"/>
          </w:tcPr>
          <w:p w14:paraId="110CB774" w14:textId="77777777" w:rsidR="00813E42" w:rsidRPr="009D0CC6" w:rsidRDefault="00813E42" w:rsidP="00F71934">
            <w:pPr>
              <w:jc w:val="center"/>
              <w:rPr>
                <w:bCs/>
                <w:sz w:val="22"/>
                <w:szCs w:val="22"/>
                <w:lang w:val="sr-Cyrl-RS"/>
              </w:rPr>
            </w:pPr>
            <w:r w:rsidRPr="009D0CC6">
              <w:rPr>
                <w:bCs/>
                <w:sz w:val="22"/>
                <w:szCs w:val="22"/>
                <w:lang w:val="sr-Cyrl-RS"/>
              </w:rPr>
              <w:t>Школско такмичење ученика – Српски језик</w:t>
            </w:r>
          </w:p>
        </w:tc>
        <w:tc>
          <w:tcPr>
            <w:tcW w:w="1800" w:type="dxa"/>
            <w:vAlign w:val="center"/>
          </w:tcPr>
          <w:p w14:paraId="2FE6A752" w14:textId="77777777" w:rsidR="00813E42" w:rsidRPr="009D0CC6" w:rsidRDefault="00813E42" w:rsidP="00F71934">
            <w:pPr>
              <w:jc w:val="center"/>
              <w:rPr>
                <w:bCs/>
                <w:sz w:val="22"/>
                <w:szCs w:val="22"/>
                <w:lang w:val="ru-RU"/>
              </w:rPr>
            </w:pPr>
            <w:r w:rsidRPr="009D0CC6">
              <w:rPr>
                <w:bCs/>
                <w:sz w:val="22"/>
                <w:szCs w:val="22"/>
                <w:lang w:val="ru-RU"/>
              </w:rPr>
              <w:t>Реализација такмичења</w:t>
            </w:r>
          </w:p>
        </w:tc>
        <w:tc>
          <w:tcPr>
            <w:tcW w:w="1882" w:type="dxa"/>
            <w:vAlign w:val="center"/>
          </w:tcPr>
          <w:p w14:paraId="3EADC7E3"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2BDA13CD" w14:textId="77777777" w:rsidR="00813E42" w:rsidRPr="009D0CC6" w:rsidRDefault="00813E42" w:rsidP="00F71934">
            <w:pPr>
              <w:jc w:val="center"/>
              <w:rPr>
                <w:bCs/>
                <w:sz w:val="22"/>
                <w:szCs w:val="22"/>
                <w:lang w:val="sr-Cyrl-CS"/>
              </w:rPr>
            </w:pPr>
            <w:r w:rsidRPr="009D0CC6">
              <w:rPr>
                <w:bCs/>
                <w:sz w:val="22"/>
                <w:szCs w:val="22"/>
                <w:lang w:val="sr-Cyrl-CS"/>
              </w:rPr>
              <w:t>Образовна установа</w:t>
            </w:r>
          </w:p>
        </w:tc>
        <w:tc>
          <w:tcPr>
            <w:tcW w:w="1328" w:type="dxa"/>
            <w:vAlign w:val="center"/>
          </w:tcPr>
          <w:p w14:paraId="68366C1F"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559" w:type="dxa"/>
            <w:vAlign w:val="center"/>
          </w:tcPr>
          <w:p w14:paraId="0ADEDA80" w14:textId="77777777" w:rsidR="00813E42" w:rsidRPr="009D0CC6" w:rsidRDefault="00813E42" w:rsidP="00F71934">
            <w:pPr>
              <w:jc w:val="center"/>
              <w:rPr>
                <w:bCs/>
                <w:sz w:val="22"/>
                <w:szCs w:val="22"/>
                <w:lang w:val="sr-Cyrl-CS"/>
              </w:rPr>
            </w:pPr>
            <w:r w:rsidRPr="009D0CC6">
              <w:rPr>
                <w:bCs/>
                <w:sz w:val="22"/>
                <w:szCs w:val="22"/>
                <w:lang w:val="sr-Cyrl-CS"/>
              </w:rPr>
              <w:t>Школа, јануар, 2026.</w:t>
            </w:r>
          </w:p>
        </w:tc>
        <w:tc>
          <w:tcPr>
            <w:tcW w:w="2329" w:type="dxa"/>
            <w:vAlign w:val="center"/>
          </w:tcPr>
          <w:p w14:paraId="22710FEF"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актива за српски језик</w:t>
            </w:r>
          </w:p>
        </w:tc>
        <w:tc>
          <w:tcPr>
            <w:tcW w:w="789" w:type="dxa"/>
            <w:vAlign w:val="center"/>
          </w:tcPr>
          <w:p w14:paraId="667CF679"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2E3E8603" w14:textId="77777777" w:rsidTr="0068061B">
        <w:trPr>
          <w:trHeight w:val="526"/>
        </w:trPr>
        <w:tc>
          <w:tcPr>
            <w:tcW w:w="2857" w:type="dxa"/>
            <w:vAlign w:val="center"/>
          </w:tcPr>
          <w:p w14:paraId="56F30488" w14:textId="77777777" w:rsidR="00813E42" w:rsidRPr="009D0CC6" w:rsidRDefault="00813E42" w:rsidP="00F71934">
            <w:pPr>
              <w:jc w:val="center"/>
              <w:rPr>
                <w:bCs/>
                <w:sz w:val="22"/>
                <w:szCs w:val="22"/>
                <w:lang w:val="sr-Cyrl-RS"/>
              </w:rPr>
            </w:pPr>
            <w:r w:rsidRPr="009D0CC6">
              <w:rPr>
                <w:bCs/>
                <w:sz w:val="22"/>
                <w:szCs w:val="22"/>
                <w:lang w:val="sr-Cyrl-RS"/>
              </w:rPr>
              <w:t>Општинско такмичење</w:t>
            </w:r>
          </w:p>
          <w:p w14:paraId="4401C5E0" w14:textId="77777777" w:rsidR="00813E42" w:rsidRPr="009D0CC6" w:rsidRDefault="00813E42" w:rsidP="00F71934">
            <w:pPr>
              <w:jc w:val="center"/>
              <w:rPr>
                <w:bCs/>
                <w:sz w:val="22"/>
                <w:szCs w:val="22"/>
                <w:lang w:val="sr-Cyrl-RS"/>
              </w:rPr>
            </w:pPr>
            <w:r w:rsidRPr="009D0CC6">
              <w:rPr>
                <w:bCs/>
                <w:sz w:val="22"/>
                <w:szCs w:val="22"/>
                <w:lang w:val="sr-Cyrl-RS"/>
              </w:rPr>
              <w:t>„ Књижевна олимпијада“</w:t>
            </w:r>
          </w:p>
        </w:tc>
        <w:tc>
          <w:tcPr>
            <w:tcW w:w="1800" w:type="dxa"/>
            <w:vAlign w:val="center"/>
          </w:tcPr>
          <w:p w14:paraId="1310EE81" w14:textId="77777777" w:rsidR="00813E42" w:rsidRPr="009D0CC6" w:rsidRDefault="00813E42" w:rsidP="00F71934">
            <w:pPr>
              <w:jc w:val="center"/>
              <w:rPr>
                <w:bCs/>
                <w:sz w:val="22"/>
                <w:szCs w:val="22"/>
                <w:lang w:val="ru-RU"/>
              </w:rPr>
            </w:pPr>
            <w:r w:rsidRPr="009D0CC6">
              <w:rPr>
                <w:bCs/>
                <w:sz w:val="22"/>
                <w:szCs w:val="22"/>
                <w:lang w:val="ru-RU"/>
              </w:rPr>
              <w:t>Припремање ученика за такмичење и присуство наставника на такмичењу</w:t>
            </w:r>
          </w:p>
        </w:tc>
        <w:tc>
          <w:tcPr>
            <w:tcW w:w="1882" w:type="dxa"/>
            <w:vAlign w:val="center"/>
          </w:tcPr>
          <w:p w14:paraId="0B9A9353"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44127D11" w14:textId="77777777" w:rsidR="00813E42" w:rsidRPr="009D0CC6" w:rsidRDefault="00813E42" w:rsidP="00F71934">
            <w:pPr>
              <w:jc w:val="center"/>
              <w:rPr>
                <w:rFonts w:eastAsia="Calibri"/>
                <w:bCs/>
                <w:w w:val="116"/>
                <w:sz w:val="22"/>
                <w:szCs w:val="22"/>
                <w:lang w:val="sr-Cyrl-RS"/>
              </w:rPr>
            </w:pPr>
            <w:r w:rsidRPr="009D0CC6">
              <w:rPr>
                <w:rFonts w:eastAsia="Calibri"/>
                <w:bCs/>
                <w:w w:val="116"/>
                <w:sz w:val="22"/>
                <w:szCs w:val="22"/>
                <w:lang w:val="sr-Cyrl-RS"/>
              </w:rPr>
              <w:t>Друштво за српски језик и књижевност</w:t>
            </w:r>
          </w:p>
        </w:tc>
        <w:tc>
          <w:tcPr>
            <w:tcW w:w="1328" w:type="dxa"/>
            <w:vAlign w:val="center"/>
          </w:tcPr>
          <w:p w14:paraId="1454CB92" w14:textId="77777777" w:rsidR="00813E42" w:rsidRPr="009D0CC6" w:rsidRDefault="00813E42" w:rsidP="0068061B">
            <w:pPr>
              <w:ind w:left="-95" w:right="-151"/>
              <w:jc w:val="center"/>
              <w:rPr>
                <w:rFonts w:eastAsia="Calibri"/>
                <w:bCs/>
                <w:w w:val="117"/>
                <w:sz w:val="22"/>
                <w:szCs w:val="22"/>
                <w:lang w:val="sr-Cyrl-RS"/>
              </w:rPr>
            </w:pPr>
            <w:r w:rsidRPr="009D0CC6">
              <w:rPr>
                <w:rFonts w:eastAsia="Calibri"/>
                <w:bCs/>
                <w:w w:val="117"/>
                <w:sz w:val="22"/>
                <w:szCs w:val="22"/>
                <w:lang w:val="sr-Cyrl-RS"/>
              </w:rPr>
              <w:t>општински</w:t>
            </w:r>
          </w:p>
        </w:tc>
        <w:tc>
          <w:tcPr>
            <w:tcW w:w="1559" w:type="dxa"/>
            <w:vAlign w:val="center"/>
          </w:tcPr>
          <w:p w14:paraId="14126414" w14:textId="77777777" w:rsidR="00813E42" w:rsidRPr="009D0CC6" w:rsidRDefault="00813E42" w:rsidP="00F71934">
            <w:pPr>
              <w:jc w:val="center"/>
              <w:rPr>
                <w:bCs/>
                <w:sz w:val="22"/>
                <w:szCs w:val="22"/>
                <w:lang w:val="sr-Cyrl-CS"/>
              </w:rPr>
            </w:pPr>
            <w:r w:rsidRPr="009D0CC6">
              <w:rPr>
                <w:bCs/>
                <w:sz w:val="22"/>
                <w:szCs w:val="22"/>
                <w:lang w:val="sr-Cyrl-CS"/>
              </w:rPr>
              <w:t>Школа,</w:t>
            </w:r>
          </w:p>
          <w:p w14:paraId="2096040C" w14:textId="77777777" w:rsidR="00813E42" w:rsidRPr="009D0CC6" w:rsidRDefault="00813E42" w:rsidP="00F71934">
            <w:pPr>
              <w:jc w:val="center"/>
              <w:rPr>
                <w:bCs/>
                <w:sz w:val="22"/>
                <w:szCs w:val="22"/>
                <w:lang w:val="sr-Cyrl-CS"/>
              </w:rPr>
            </w:pPr>
            <w:r w:rsidRPr="009D0CC6">
              <w:rPr>
                <w:bCs/>
                <w:sz w:val="22"/>
                <w:szCs w:val="22"/>
                <w:lang w:val="sr-Cyrl-CS"/>
              </w:rPr>
              <w:t>фебруар, 2026.</w:t>
            </w:r>
          </w:p>
        </w:tc>
        <w:tc>
          <w:tcPr>
            <w:tcW w:w="2329" w:type="dxa"/>
            <w:vAlign w:val="center"/>
          </w:tcPr>
          <w:p w14:paraId="3625FD5A" w14:textId="77777777" w:rsidR="00813E42" w:rsidRPr="009D0CC6" w:rsidRDefault="00813E42" w:rsidP="00F71934">
            <w:pPr>
              <w:jc w:val="center"/>
              <w:rPr>
                <w:bCs/>
                <w:sz w:val="22"/>
                <w:szCs w:val="22"/>
                <w:lang w:val="sr-Cyrl-CS"/>
              </w:rPr>
            </w:pPr>
            <w:r w:rsidRPr="009D0CC6">
              <w:rPr>
                <w:bCs/>
                <w:sz w:val="22"/>
                <w:szCs w:val="22"/>
                <w:lang w:val="sr-Cyrl-CS"/>
              </w:rPr>
              <w:t>Извештај о резултатима са такмичења; дипломе ученика; евиденција одржаних часова додатне наставе</w:t>
            </w:r>
          </w:p>
        </w:tc>
        <w:tc>
          <w:tcPr>
            <w:tcW w:w="789" w:type="dxa"/>
            <w:vAlign w:val="center"/>
          </w:tcPr>
          <w:p w14:paraId="6A7539FD"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02167E82" w14:textId="77777777" w:rsidTr="0068061B">
        <w:trPr>
          <w:trHeight w:val="526"/>
        </w:trPr>
        <w:tc>
          <w:tcPr>
            <w:tcW w:w="2857" w:type="dxa"/>
            <w:vAlign w:val="center"/>
          </w:tcPr>
          <w:p w14:paraId="2FA7F888" w14:textId="77777777" w:rsidR="00813E42" w:rsidRPr="009D0CC6" w:rsidRDefault="00813E42" w:rsidP="00F71934">
            <w:pPr>
              <w:jc w:val="center"/>
              <w:rPr>
                <w:bCs/>
                <w:noProof/>
                <w:sz w:val="22"/>
                <w:szCs w:val="22"/>
                <w:lang w:val="sr-Cyrl-RS"/>
              </w:rPr>
            </w:pPr>
            <w:r w:rsidRPr="009D0CC6">
              <w:rPr>
                <w:bCs/>
                <w:noProof/>
                <w:sz w:val="22"/>
                <w:szCs w:val="22"/>
                <w:lang w:val="sr-Cyrl-RS"/>
              </w:rPr>
              <w:t>Опшинско такмичење из Српског језика и језичке културе</w:t>
            </w:r>
          </w:p>
        </w:tc>
        <w:tc>
          <w:tcPr>
            <w:tcW w:w="1800" w:type="dxa"/>
            <w:vAlign w:val="center"/>
          </w:tcPr>
          <w:p w14:paraId="59F65245" w14:textId="77777777" w:rsidR="00813E42" w:rsidRPr="009D0CC6" w:rsidRDefault="00813E42" w:rsidP="00F71934">
            <w:pPr>
              <w:jc w:val="center"/>
              <w:rPr>
                <w:bCs/>
                <w:sz w:val="22"/>
                <w:szCs w:val="22"/>
                <w:lang w:val="ru-RU"/>
              </w:rPr>
            </w:pPr>
            <w:r w:rsidRPr="009D0CC6">
              <w:rPr>
                <w:bCs/>
                <w:sz w:val="22"/>
                <w:szCs w:val="22"/>
                <w:lang w:val="ru-RU"/>
              </w:rPr>
              <w:t>Припремање учеика за такмичење и присуство ученика на такмичењу</w:t>
            </w:r>
          </w:p>
        </w:tc>
        <w:tc>
          <w:tcPr>
            <w:tcW w:w="1882" w:type="dxa"/>
            <w:vAlign w:val="center"/>
          </w:tcPr>
          <w:p w14:paraId="59BF0B3D"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111F0BC3" w14:textId="77777777" w:rsidR="00813E42" w:rsidRPr="009D0CC6" w:rsidRDefault="00813E42" w:rsidP="00F71934">
            <w:pPr>
              <w:jc w:val="center"/>
              <w:rPr>
                <w:rFonts w:eastAsia="Calibri"/>
                <w:bCs/>
                <w:w w:val="116"/>
                <w:sz w:val="22"/>
                <w:szCs w:val="22"/>
                <w:lang w:val="sr-Cyrl-RS"/>
              </w:rPr>
            </w:pPr>
            <w:r w:rsidRPr="009D0CC6">
              <w:rPr>
                <w:rFonts w:eastAsia="Calibri"/>
                <w:bCs/>
                <w:w w:val="116"/>
                <w:sz w:val="22"/>
                <w:szCs w:val="22"/>
                <w:lang w:val="sr-Cyrl-RS"/>
              </w:rPr>
              <w:t>Друштво за српски језик и књижевност</w:t>
            </w:r>
          </w:p>
        </w:tc>
        <w:tc>
          <w:tcPr>
            <w:tcW w:w="1328" w:type="dxa"/>
            <w:vAlign w:val="center"/>
          </w:tcPr>
          <w:p w14:paraId="6F130131" w14:textId="77777777" w:rsidR="00813E42" w:rsidRPr="009D0CC6" w:rsidRDefault="00813E42" w:rsidP="00F71934">
            <w:pPr>
              <w:jc w:val="center"/>
              <w:rPr>
                <w:bCs/>
                <w:sz w:val="22"/>
                <w:szCs w:val="22"/>
                <w:lang w:val="sr-Cyrl-RS"/>
              </w:rPr>
            </w:pPr>
            <w:r w:rsidRPr="009D0CC6">
              <w:rPr>
                <w:bCs/>
                <w:sz w:val="22"/>
                <w:szCs w:val="22"/>
                <w:lang w:val="sr-Cyrl-RS"/>
              </w:rPr>
              <w:t>општински</w:t>
            </w:r>
          </w:p>
        </w:tc>
        <w:tc>
          <w:tcPr>
            <w:tcW w:w="1559" w:type="dxa"/>
            <w:vAlign w:val="center"/>
          </w:tcPr>
          <w:p w14:paraId="4721AE56" w14:textId="77777777" w:rsidR="00813E42" w:rsidRPr="009D0CC6" w:rsidRDefault="00813E42" w:rsidP="00F71934">
            <w:pPr>
              <w:jc w:val="center"/>
              <w:rPr>
                <w:bCs/>
                <w:sz w:val="22"/>
                <w:szCs w:val="22"/>
                <w:lang w:val="sr-Cyrl-CS"/>
              </w:rPr>
            </w:pPr>
            <w:r w:rsidRPr="009D0CC6">
              <w:rPr>
                <w:bCs/>
                <w:sz w:val="22"/>
                <w:szCs w:val="22"/>
                <w:lang w:val="sr-Cyrl-CS"/>
              </w:rPr>
              <w:t>Школа – организатор такмичења -фебруар, 2026.</w:t>
            </w:r>
          </w:p>
        </w:tc>
        <w:tc>
          <w:tcPr>
            <w:tcW w:w="2329" w:type="dxa"/>
            <w:vAlign w:val="center"/>
          </w:tcPr>
          <w:p w14:paraId="7229E4B1" w14:textId="77777777" w:rsidR="00813E42" w:rsidRPr="009D0CC6" w:rsidRDefault="00813E42" w:rsidP="00F71934">
            <w:pPr>
              <w:jc w:val="center"/>
              <w:rPr>
                <w:bCs/>
                <w:sz w:val="22"/>
                <w:szCs w:val="22"/>
                <w:lang w:val="sr-Cyrl-CS"/>
              </w:rPr>
            </w:pPr>
            <w:r w:rsidRPr="009D0CC6">
              <w:rPr>
                <w:bCs/>
                <w:sz w:val="22"/>
                <w:szCs w:val="22"/>
                <w:lang w:val="sr-Cyrl-CS"/>
              </w:rPr>
              <w:t>Извештај са такмичења и дипломе ученика</w:t>
            </w:r>
          </w:p>
        </w:tc>
        <w:tc>
          <w:tcPr>
            <w:tcW w:w="789" w:type="dxa"/>
            <w:vAlign w:val="center"/>
          </w:tcPr>
          <w:p w14:paraId="4C375722"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77949138" w14:textId="77777777" w:rsidTr="0068061B">
        <w:trPr>
          <w:trHeight w:val="526"/>
        </w:trPr>
        <w:tc>
          <w:tcPr>
            <w:tcW w:w="2857" w:type="dxa"/>
            <w:vAlign w:val="center"/>
          </w:tcPr>
          <w:p w14:paraId="33FFFBD2" w14:textId="77777777" w:rsidR="00813E42" w:rsidRPr="009D0CC6" w:rsidRDefault="00813E42" w:rsidP="00F71934">
            <w:pPr>
              <w:jc w:val="center"/>
              <w:rPr>
                <w:bCs/>
                <w:noProof/>
                <w:sz w:val="22"/>
                <w:szCs w:val="22"/>
                <w:lang w:val="sr-Cyrl-RS"/>
              </w:rPr>
            </w:pPr>
            <w:r w:rsidRPr="009D0CC6">
              <w:rPr>
                <w:bCs/>
                <w:noProof/>
                <w:sz w:val="22"/>
                <w:szCs w:val="22"/>
                <w:lang w:val="sr-Cyrl-RS"/>
              </w:rPr>
              <w:t>Окружно такмичење</w:t>
            </w:r>
          </w:p>
          <w:p w14:paraId="7E6C82C6" w14:textId="77777777" w:rsidR="00813E42" w:rsidRPr="009D0CC6" w:rsidRDefault="00813E42" w:rsidP="00F71934">
            <w:pPr>
              <w:jc w:val="center"/>
              <w:rPr>
                <w:bCs/>
                <w:noProof/>
                <w:sz w:val="22"/>
                <w:szCs w:val="22"/>
                <w:lang w:val="sr-Cyrl-RS"/>
              </w:rPr>
            </w:pPr>
            <w:r w:rsidRPr="009D0CC6">
              <w:rPr>
                <w:bCs/>
                <w:noProof/>
                <w:sz w:val="22"/>
                <w:szCs w:val="22"/>
                <w:lang w:val="sr-Cyrl-RS"/>
              </w:rPr>
              <w:t>„  Књижевна олимпијада“</w:t>
            </w:r>
          </w:p>
        </w:tc>
        <w:tc>
          <w:tcPr>
            <w:tcW w:w="1800" w:type="dxa"/>
            <w:vAlign w:val="center"/>
          </w:tcPr>
          <w:p w14:paraId="23E1F4D2" w14:textId="77777777" w:rsidR="00813E42" w:rsidRPr="009D0CC6" w:rsidRDefault="00813E42" w:rsidP="00F71934">
            <w:pPr>
              <w:jc w:val="center"/>
              <w:rPr>
                <w:bCs/>
                <w:sz w:val="22"/>
                <w:szCs w:val="22"/>
                <w:lang w:val="ru-RU"/>
              </w:rPr>
            </w:pPr>
            <w:r w:rsidRPr="009D0CC6">
              <w:rPr>
                <w:bCs/>
                <w:sz w:val="22"/>
                <w:szCs w:val="22"/>
                <w:lang w:val="ru-RU"/>
              </w:rPr>
              <w:t>Припремање ученика за такмичење и присуство ученика а такмичењу</w:t>
            </w:r>
          </w:p>
        </w:tc>
        <w:tc>
          <w:tcPr>
            <w:tcW w:w="1882" w:type="dxa"/>
            <w:vAlign w:val="center"/>
          </w:tcPr>
          <w:p w14:paraId="2E79DEC0"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14634A03" w14:textId="77777777" w:rsidR="00813E42" w:rsidRPr="009D0CC6" w:rsidRDefault="00813E42" w:rsidP="00F71934">
            <w:pPr>
              <w:jc w:val="center"/>
              <w:rPr>
                <w:rFonts w:eastAsia="Calibri"/>
                <w:bCs/>
                <w:w w:val="116"/>
                <w:sz w:val="22"/>
                <w:szCs w:val="22"/>
                <w:lang w:val="sr-Cyrl-RS"/>
              </w:rPr>
            </w:pPr>
            <w:r w:rsidRPr="009D0CC6">
              <w:rPr>
                <w:rFonts w:eastAsia="Calibri"/>
                <w:bCs/>
                <w:w w:val="116"/>
                <w:sz w:val="22"/>
                <w:szCs w:val="22"/>
                <w:lang w:val="sr-Cyrl-RS"/>
              </w:rPr>
              <w:t>Друштво за српски језик и књижевност</w:t>
            </w:r>
          </w:p>
        </w:tc>
        <w:tc>
          <w:tcPr>
            <w:tcW w:w="1328" w:type="dxa"/>
            <w:vAlign w:val="center"/>
          </w:tcPr>
          <w:p w14:paraId="401B1BE6" w14:textId="77777777" w:rsidR="00813E42" w:rsidRPr="009D0CC6" w:rsidRDefault="00813E42" w:rsidP="00F71934">
            <w:pPr>
              <w:jc w:val="center"/>
              <w:rPr>
                <w:bCs/>
                <w:sz w:val="22"/>
                <w:szCs w:val="22"/>
                <w:lang w:val="sr-Cyrl-RS"/>
              </w:rPr>
            </w:pPr>
            <w:r w:rsidRPr="009D0CC6">
              <w:rPr>
                <w:bCs/>
                <w:sz w:val="22"/>
                <w:szCs w:val="22"/>
                <w:lang w:val="sr-Cyrl-RS"/>
              </w:rPr>
              <w:t>окружни</w:t>
            </w:r>
          </w:p>
        </w:tc>
        <w:tc>
          <w:tcPr>
            <w:tcW w:w="1559" w:type="dxa"/>
            <w:vAlign w:val="center"/>
          </w:tcPr>
          <w:p w14:paraId="6B0A12FB" w14:textId="77777777" w:rsidR="00813E42" w:rsidRPr="009D0CC6" w:rsidRDefault="00813E42" w:rsidP="00F71934">
            <w:pPr>
              <w:jc w:val="center"/>
              <w:rPr>
                <w:bCs/>
                <w:sz w:val="22"/>
                <w:szCs w:val="22"/>
                <w:lang w:val="sr-Cyrl-CS"/>
              </w:rPr>
            </w:pPr>
            <w:r w:rsidRPr="009D0CC6">
              <w:rPr>
                <w:bCs/>
                <w:sz w:val="22"/>
                <w:szCs w:val="22"/>
                <w:lang w:val="sr-Cyrl-CS"/>
              </w:rPr>
              <w:t>Школа – организатор такмичења, април, 2026.</w:t>
            </w:r>
          </w:p>
        </w:tc>
        <w:tc>
          <w:tcPr>
            <w:tcW w:w="2329" w:type="dxa"/>
            <w:vAlign w:val="center"/>
          </w:tcPr>
          <w:p w14:paraId="7C870B82" w14:textId="77777777" w:rsidR="00813E42" w:rsidRPr="009D0CC6" w:rsidRDefault="00813E42" w:rsidP="00F71934">
            <w:pPr>
              <w:jc w:val="center"/>
              <w:rPr>
                <w:bCs/>
                <w:sz w:val="22"/>
                <w:szCs w:val="22"/>
                <w:lang w:val="sr-Cyrl-CS"/>
              </w:rPr>
            </w:pPr>
            <w:r w:rsidRPr="009D0CC6">
              <w:rPr>
                <w:bCs/>
                <w:sz w:val="22"/>
                <w:szCs w:val="22"/>
                <w:lang w:val="sr-Cyrl-CS"/>
              </w:rPr>
              <w:t>Извештај са такмичења и дипломе ученика</w:t>
            </w:r>
          </w:p>
        </w:tc>
        <w:tc>
          <w:tcPr>
            <w:tcW w:w="789" w:type="dxa"/>
            <w:vAlign w:val="center"/>
          </w:tcPr>
          <w:p w14:paraId="63D182D2" w14:textId="77777777" w:rsidR="00813E42" w:rsidRPr="009D0CC6" w:rsidRDefault="00813E42" w:rsidP="00F71934">
            <w:pPr>
              <w:jc w:val="center"/>
              <w:rPr>
                <w:bCs/>
                <w:sz w:val="22"/>
                <w:szCs w:val="22"/>
                <w:lang w:val="sr-Cyrl-CS"/>
              </w:rPr>
            </w:pPr>
            <w:r w:rsidRPr="009D0CC6">
              <w:rPr>
                <w:bCs/>
                <w:sz w:val="22"/>
                <w:szCs w:val="22"/>
                <w:lang w:val="sr-Cyrl-CS"/>
              </w:rPr>
              <w:t>5</w:t>
            </w:r>
          </w:p>
        </w:tc>
      </w:tr>
      <w:tr w:rsidR="00813E42" w:rsidRPr="009D0CC6" w14:paraId="588702F6" w14:textId="77777777" w:rsidTr="0068061B">
        <w:trPr>
          <w:trHeight w:val="526"/>
        </w:trPr>
        <w:tc>
          <w:tcPr>
            <w:tcW w:w="2857" w:type="dxa"/>
            <w:tcBorders>
              <w:bottom w:val="single" w:sz="4" w:space="0" w:color="auto"/>
            </w:tcBorders>
            <w:vAlign w:val="center"/>
          </w:tcPr>
          <w:p w14:paraId="199416DE" w14:textId="77777777" w:rsidR="00813E42" w:rsidRPr="009D0CC6" w:rsidRDefault="00813E42" w:rsidP="00F71934">
            <w:pPr>
              <w:jc w:val="center"/>
              <w:rPr>
                <w:bCs/>
                <w:noProof/>
                <w:sz w:val="22"/>
                <w:szCs w:val="22"/>
                <w:lang w:val="sr-Cyrl-RS"/>
              </w:rPr>
            </w:pPr>
            <w:r w:rsidRPr="009D0CC6">
              <w:rPr>
                <w:bCs/>
                <w:noProof/>
                <w:sz w:val="22"/>
                <w:szCs w:val="22"/>
                <w:lang w:val="sr-Cyrl-RS"/>
              </w:rPr>
              <w:t>Окружно такмичење из српског језика и и језичке културе</w:t>
            </w:r>
          </w:p>
        </w:tc>
        <w:tc>
          <w:tcPr>
            <w:tcW w:w="1800" w:type="dxa"/>
            <w:tcBorders>
              <w:bottom w:val="single" w:sz="4" w:space="0" w:color="auto"/>
            </w:tcBorders>
            <w:vAlign w:val="center"/>
          </w:tcPr>
          <w:p w14:paraId="613E107F" w14:textId="77777777" w:rsidR="00813E42" w:rsidRPr="009D0CC6" w:rsidRDefault="00813E42" w:rsidP="00F71934">
            <w:pPr>
              <w:jc w:val="center"/>
              <w:rPr>
                <w:bCs/>
                <w:sz w:val="22"/>
                <w:szCs w:val="22"/>
                <w:lang w:val="ru-RU"/>
              </w:rPr>
            </w:pPr>
            <w:r w:rsidRPr="009D0CC6">
              <w:rPr>
                <w:bCs/>
                <w:sz w:val="22"/>
                <w:szCs w:val="22"/>
                <w:lang w:val="ru-RU"/>
              </w:rPr>
              <w:t>Припремање ученика и присуство наставника на такмичењу</w:t>
            </w:r>
          </w:p>
        </w:tc>
        <w:tc>
          <w:tcPr>
            <w:tcW w:w="1882" w:type="dxa"/>
            <w:tcBorders>
              <w:bottom w:val="single" w:sz="4" w:space="0" w:color="auto"/>
            </w:tcBorders>
            <w:vAlign w:val="center"/>
          </w:tcPr>
          <w:p w14:paraId="250BCDC7"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tcBorders>
              <w:bottom w:val="single" w:sz="4" w:space="0" w:color="auto"/>
            </w:tcBorders>
            <w:vAlign w:val="center"/>
          </w:tcPr>
          <w:p w14:paraId="50E20583" w14:textId="77777777" w:rsidR="00813E42" w:rsidRPr="009D0CC6" w:rsidRDefault="00813E42" w:rsidP="00F71934">
            <w:pPr>
              <w:jc w:val="center"/>
              <w:rPr>
                <w:rFonts w:eastAsia="Calibri"/>
                <w:bCs/>
                <w:w w:val="116"/>
                <w:sz w:val="22"/>
                <w:szCs w:val="22"/>
                <w:lang w:val="sr-Cyrl-RS"/>
              </w:rPr>
            </w:pPr>
            <w:r w:rsidRPr="009D0CC6">
              <w:rPr>
                <w:rFonts w:eastAsia="Calibri"/>
                <w:bCs/>
                <w:w w:val="116"/>
                <w:sz w:val="22"/>
                <w:szCs w:val="22"/>
                <w:lang w:val="sr-Cyrl-RS"/>
              </w:rPr>
              <w:t>Друштво за српски језик и књижевност</w:t>
            </w:r>
          </w:p>
        </w:tc>
        <w:tc>
          <w:tcPr>
            <w:tcW w:w="1328" w:type="dxa"/>
            <w:tcBorders>
              <w:bottom w:val="single" w:sz="4" w:space="0" w:color="auto"/>
            </w:tcBorders>
            <w:vAlign w:val="center"/>
          </w:tcPr>
          <w:p w14:paraId="09FA519A" w14:textId="77777777" w:rsidR="00813E42" w:rsidRPr="009D0CC6" w:rsidRDefault="00813E42" w:rsidP="00F71934">
            <w:pPr>
              <w:jc w:val="center"/>
              <w:rPr>
                <w:bCs/>
                <w:sz w:val="22"/>
                <w:szCs w:val="22"/>
              </w:rPr>
            </w:pPr>
            <w:r w:rsidRPr="009D0CC6">
              <w:rPr>
                <w:bCs/>
                <w:sz w:val="22"/>
                <w:szCs w:val="22"/>
              </w:rPr>
              <w:t>o</w:t>
            </w:r>
            <w:r w:rsidRPr="009D0CC6">
              <w:rPr>
                <w:bCs/>
                <w:sz w:val="22"/>
                <w:szCs w:val="22"/>
                <w:lang w:val="sr-Cyrl-RS"/>
              </w:rPr>
              <w:t>кружни</w:t>
            </w:r>
          </w:p>
        </w:tc>
        <w:tc>
          <w:tcPr>
            <w:tcW w:w="1559" w:type="dxa"/>
            <w:tcBorders>
              <w:bottom w:val="single" w:sz="4" w:space="0" w:color="auto"/>
            </w:tcBorders>
            <w:vAlign w:val="center"/>
          </w:tcPr>
          <w:p w14:paraId="631940B5" w14:textId="77777777" w:rsidR="00813E42" w:rsidRPr="009D0CC6" w:rsidRDefault="00813E42" w:rsidP="00F71934">
            <w:pPr>
              <w:jc w:val="center"/>
              <w:rPr>
                <w:bCs/>
                <w:sz w:val="22"/>
                <w:szCs w:val="22"/>
                <w:lang w:val="sr-Cyrl-CS"/>
              </w:rPr>
            </w:pPr>
            <w:r w:rsidRPr="009D0CC6">
              <w:rPr>
                <w:bCs/>
                <w:sz w:val="22"/>
                <w:szCs w:val="22"/>
                <w:lang w:val="sr-Cyrl-CS"/>
              </w:rPr>
              <w:t>Школа – организатор такмичења, април, 2026.</w:t>
            </w:r>
          </w:p>
        </w:tc>
        <w:tc>
          <w:tcPr>
            <w:tcW w:w="2329" w:type="dxa"/>
            <w:tcBorders>
              <w:bottom w:val="single" w:sz="4" w:space="0" w:color="auto"/>
            </w:tcBorders>
            <w:vAlign w:val="center"/>
          </w:tcPr>
          <w:p w14:paraId="5AD44FB2" w14:textId="77777777" w:rsidR="00813E42" w:rsidRPr="009D0CC6" w:rsidRDefault="00813E42" w:rsidP="00F71934">
            <w:pPr>
              <w:jc w:val="center"/>
              <w:rPr>
                <w:bCs/>
                <w:sz w:val="22"/>
                <w:szCs w:val="22"/>
                <w:lang w:val="sr-Cyrl-CS"/>
              </w:rPr>
            </w:pPr>
            <w:r w:rsidRPr="009D0CC6">
              <w:rPr>
                <w:bCs/>
                <w:sz w:val="22"/>
                <w:szCs w:val="22"/>
                <w:lang w:val="sr-Cyrl-CS"/>
              </w:rPr>
              <w:t>Извештај са такмичења и дипломе ученика</w:t>
            </w:r>
          </w:p>
        </w:tc>
        <w:tc>
          <w:tcPr>
            <w:tcW w:w="789" w:type="dxa"/>
            <w:tcBorders>
              <w:bottom w:val="single" w:sz="4" w:space="0" w:color="auto"/>
            </w:tcBorders>
            <w:vAlign w:val="center"/>
          </w:tcPr>
          <w:p w14:paraId="1E0247BE" w14:textId="77777777" w:rsidR="00813E42" w:rsidRPr="009D0CC6" w:rsidRDefault="00813E42" w:rsidP="00F71934">
            <w:pPr>
              <w:jc w:val="center"/>
              <w:rPr>
                <w:bCs/>
                <w:sz w:val="22"/>
                <w:szCs w:val="22"/>
                <w:lang w:val="sr-Cyrl-CS"/>
              </w:rPr>
            </w:pPr>
            <w:r w:rsidRPr="009D0CC6">
              <w:rPr>
                <w:bCs/>
                <w:sz w:val="22"/>
                <w:szCs w:val="22"/>
                <w:lang w:val="sr-Cyrl-CS"/>
              </w:rPr>
              <w:t>5</w:t>
            </w:r>
          </w:p>
        </w:tc>
      </w:tr>
      <w:tr w:rsidR="00813E42" w:rsidRPr="009D0CC6" w14:paraId="3B825ABC" w14:textId="77777777" w:rsidTr="0068061B">
        <w:trPr>
          <w:trHeight w:val="512"/>
        </w:trPr>
        <w:tc>
          <w:tcPr>
            <w:tcW w:w="2857" w:type="dxa"/>
            <w:tcBorders>
              <w:top w:val="single" w:sz="4" w:space="0" w:color="auto"/>
              <w:left w:val="single" w:sz="4" w:space="0" w:color="auto"/>
              <w:bottom w:val="single" w:sz="4" w:space="0" w:color="auto"/>
              <w:right w:val="single" w:sz="4" w:space="0" w:color="auto"/>
            </w:tcBorders>
            <w:vAlign w:val="center"/>
          </w:tcPr>
          <w:p w14:paraId="4E898762" w14:textId="77777777" w:rsidR="00813E42" w:rsidRPr="009D0CC6" w:rsidRDefault="00813E42" w:rsidP="00F71934">
            <w:pPr>
              <w:jc w:val="center"/>
              <w:rPr>
                <w:bCs/>
                <w:sz w:val="22"/>
                <w:szCs w:val="22"/>
                <w:lang w:val="sr-Cyrl-RS"/>
              </w:rPr>
            </w:pPr>
            <w:r w:rsidRPr="009D0CC6">
              <w:rPr>
                <w:bCs/>
                <w:sz w:val="22"/>
                <w:szCs w:val="22"/>
                <w:lang w:val="sr-Cyrl-RS"/>
              </w:rPr>
              <w:t>Републичко такмичење</w:t>
            </w:r>
          </w:p>
          <w:p w14:paraId="0D1BA9A6" w14:textId="77777777" w:rsidR="00813E42" w:rsidRPr="009D0CC6" w:rsidRDefault="00813E42" w:rsidP="00F71934">
            <w:pPr>
              <w:jc w:val="center"/>
              <w:rPr>
                <w:bCs/>
                <w:sz w:val="22"/>
                <w:szCs w:val="22"/>
                <w:lang w:val="sr-Cyrl-RS"/>
              </w:rPr>
            </w:pPr>
            <w:r w:rsidRPr="009D0CC6">
              <w:rPr>
                <w:bCs/>
                <w:sz w:val="22"/>
                <w:szCs w:val="22"/>
                <w:lang w:val="sr-Cyrl-RS"/>
              </w:rPr>
              <w:t>„ Књижевна олимпијада“</w:t>
            </w:r>
          </w:p>
          <w:p w14:paraId="7948001F" w14:textId="77777777" w:rsidR="00813E42" w:rsidRPr="009D0CC6" w:rsidRDefault="00813E42" w:rsidP="00F71934">
            <w:pPr>
              <w:jc w:val="center"/>
              <w:rPr>
                <w:bCs/>
                <w:sz w:val="22"/>
                <w:szCs w:val="22"/>
                <w:lang w:val="sr-Cyrl-RS"/>
              </w:rPr>
            </w:pPr>
          </w:p>
          <w:p w14:paraId="5A3995A7" w14:textId="77777777" w:rsidR="00813E42" w:rsidRPr="009D0CC6" w:rsidRDefault="00813E42" w:rsidP="00F71934">
            <w:pPr>
              <w:jc w:val="center"/>
              <w:rPr>
                <w:bCs/>
                <w:sz w:val="22"/>
                <w:szCs w:val="22"/>
                <w:lang w:val="sr-Cyrl-RS"/>
              </w:rPr>
            </w:pPr>
          </w:p>
        </w:tc>
        <w:tc>
          <w:tcPr>
            <w:tcW w:w="1800" w:type="dxa"/>
            <w:tcBorders>
              <w:top w:val="single" w:sz="4" w:space="0" w:color="auto"/>
              <w:left w:val="single" w:sz="4" w:space="0" w:color="auto"/>
              <w:bottom w:val="single" w:sz="4" w:space="0" w:color="auto"/>
              <w:right w:val="single" w:sz="4" w:space="0" w:color="auto"/>
            </w:tcBorders>
            <w:vAlign w:val="center"/>
          </w:tcPr>
          <w:p w14:paraId="6E2F1330" w14:textId="77777777" w:rsidR="00813E42" w:rsidRPr="009D0CC6" w:rsidRDefault="00813E42" w:rsidP="00F71934">
            <w:pPr>
              <w:jc w:val="center"/>
              <w:rPr>
                <w:bCs/>
                <w:sz w:val="22"/>
                <w:szCs w:val="22"/>
                <w:lang w:val="sr-Cyrl-CS"/>
              </w:rPr>
            </w:pPr>
            <w:r w:rsidRPr="009D0CC6">
              <w:rPr>
                <w:bCs/>
                <w:sz w:val="22"/>
                <w:szCs w:val="22"/>
                <w:lang w:val="sr-Cyrl-CS"/>
              </w:rPr>
              <w:t>Припремање ученика и присуство наставника на такмичењу</w:t>
            </w:r>
          </w:p>
        </w:tc>
        <w:tc>
          <w:tcPr>
            <w:tcW w:w="1882" w:type="dxa"/>
            <w:tcBorders>
              <w:top w:val="single" w:sz="4" w:space="0" w:color="auto"/>
              <w:left w:val="single" w:sz="4" w:space="0" w:color="auto"/>
              <w:bottom w:val="single" w:sz="4" w:space="0" w:color="auto"/>
              <w:right w:val="single" w:sz="4" w:space="0" w:color="auto"/>
            </w:tcBorders>
            <w:vAlign w:val="center"/>
          </w:tcPr>
          <w:p w14:paraId="1F000B61"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tcBorders>
              <w:top w:val="single" w:sz="4" w:space="0" w:color="auto"/>
              <w:left w:val="single" w:sz="4" w:space="0" w:color="auto"/>
              <w:bottom w:val="single" w:sz="4" w:space="0" w:color="auto"/>
              <w:right w:val="single" w:sz="4" w:space="0" w:color="auto"/>
            </w:tcBorders>
            <w:vAlign w:val="center"/>
          </w:tcPr>
          <w:p w14:paraId="5FC1544A" w14:textId="77777777" w:rsidR="00813E42" w:rsidRPr="009D0CC6" w:rsidRDefault="00813E42" w:rsidP="00F71934">
            <w:pPr>
              <w:jc w:val="center"/>
              <w:rPr>
                <w:bCs/>
                <w:sz w:val="22"/>
                <w:szCs w:val="22"/>
                <w:lang w:val="sr-Cyrl-CS"/>
              </w:rPr>
            </w:pPr>
            <w:r w:rsidRPr="009D0CC6">
              <w:rPr>
                <w:bCs/>
                <w:sz w:val="22"/>
                <w:szCs w:val="22"/>
                <w:lang w:val="sr-Cyrl-CS"/>
              </w:rPr>
              <w:t>Друштво за српски језик и књижевност</w:t>
            </w:r>
          </w:p>
        </w:tc>
        <w:tc>
          <w:tcPr>
            <w:tcW w:w="1328" w:type="dxa"/>
            <w:tcBorders>
              <w:top w:val="single" w:sz="4" w:space="0" w:color="auto"/>
              <w:left w:val="single" w:sz="4" w:space="0" w:color="auto"/>
              <w:bottom w:val="single" w:sz="4" w:space="0" w:color="auto"/>
              <w:right w:val="single" w:sz="4" w:space="0" w:color="auto"/>
            </w:tcBorders>
            <w:vAlign w:val="center"/>
          </w:tcPr>
          <w:p w14:paraId="16CB82BC"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559" w:type="dxa"/>
            <w:tcBorders>
              <w:top w:val="single" w:sz="4" w:space="0" w:color="auto"/>
              <w:left w:val="single" w:sz="4" w:space="0" w:color="auto"/>
              <w:bottom w:val="single" w:sz="4" w:space="0" w:color="auto"/>
              <w:right w:val="single" w:sz="4" w:space="0" w:color="auto"/>
            </w:tcBorders>
            <w:vAlign w:val="center"/>
          </w:tcPr>
          <w:p w14:paraId="186336B3" w14:textId="77777777" w:rsidR="00813E42" w:rsidRPr="009D0CC6" w:rsidRDefault="00813E42" w:rsidP="00F71934">
            <w:pPr>
              <w:jc w:val="center"/>
              <w:rPr>
                <w:bCs/>
                <w:sz w:val="22"/>
                <w:szCs w:val="22"/>
                <w:lang w:val="sr-Cyrl-CS"/>
              </w:rPr>
            </w:pPr>
            <w:r w:rsidRPr="009D0CC6">
              <w:rPr>
                <w:bCs/>
                <w:sz w:val="22"/>
                <w:szCs w:val="22"/>
                <w:lang w:val="sr-Cyrl-CS"/>
              </w:rPr>
              <w:t>Сремски Карловци, мај, 2026.</w:t>
            </w:r>
          </w:p>
        </w:tc>
        <w:tc>
          <w:tcPr>
            <w:tcW w:w="2329" w:type="dxa"/>
            <w:tcBorders>
              <w:top w:val="single" w:sz="4" w:space="0" w:color="auto"/>
              <w:left w:val="single" w:sz="4" w:space="0" w:color="auto"/>
              <w:bottom w:val="single" w:sz="4" w:space="0" w:color="auto"/>
              <w:right w:val="single" w:sz="4" w:space="0" w:color="auto"/>
            </w:tcBorders>
            <w:vAlign w:val="center"/>
          </w:tcPr>
          <w:p w14:paraId="313620AF" w14:textId="77777777" w:rsidR="00813E42" w:rsidRPr="009D0CC6" w:rsidRDefault="00813E42" w:rsidP="00F71934">
            <w:pPr>
              <w:jc w:val="center"/>
              <w:rPr>
                <w:bCs/>
                <w:sz w:val="22"/>
                <w:szCs w:val="22"/>
                <w:lang w:val="sr-Cyrl-CS"/>
              </w:rPr>
            </w:pPr>
            <w:r w:rsidRPr="009D0CC6">
              <w:rPr>
                <w:bCs/>
                <w:sz w:val="22"/>
                <w:szCs w:val="22"/>
                <w:lang w:val="sr-Cyrl-CS"/>
              </w:rPr>
              <w:t>Извештај са такмичења и дипломе ученика</w:t>
            </w:r>
          </w:p>
        </w:tc>
        <w:tc>
          <w:tcPr>
            <w:tcW w:w="789" w:type="dxa"/>
            <w:tcBorders>
              <w:top w:val="single" w:sz="4" w:space="0" w:color="auto"/>
              <w:left w:val="single" w:sz="4" w:space="0" w:color="auto"/>
              <w:bottom w:val="single" w:sz="4" w:space="0" w:color="auto"/>
              <w:right w:val="single" w:sz="4" w:space="0" w:color="auto"/>
            </w:tcBorders>
            <w:vAlign w:val="center"/>
          </w:tcPr>
          <w:p w14:paraId="0490A122" w14:textId="77777777" w:rsidR="00813E42" w:rsidRPr="009D0CC6" w:rsidRDefault="00813E42" w:rsidP="00F71934">
            <w:pPr>
              <w:jc w:val="center"/>
              <w:rPr>
                <w:bCs/>
                <w:sz w:val="22"/>
                <w:szCs w:val="22"/>
                <w:lang w:val="sr-Cyrl-CS"/>
              </w:rPr>
            </w:pPr>
            <w:r w:rsidRPr="009D0CC6">
              <w:rPr>
                <w:bCs/>
                <w:sz w:val="22"/>
                <w:szCs w:val="22"/>
                <w:lang w:val="sr-Cyrl-CS"/>
              </w:rPr>
              <w:t>7</w:t>
            </w:r>
          </w:p>
        </w:tc>
      </w:tr>
      <w:tr w:rsidR="00813E42" w:rsidRPr="009D0CC6" w14:paraId="0649A9D2" w14:textId="77777777" w:rsidTr="0068061B">
        <w:trPr>
          <w:trHeight w:val="504"/>
        </w:trPr>
        <w:tc>
          <w:tcPr>
            <w:tcW w:w="2857" w:type="dxa"/>
            <w:tcBorders>
              <w:top w:val="single" w:sz="4" w:space="0" w:color="auto"/>
              <w:left w:val="single" w:sz="4" w:space="0" w:color="auto"/>
              <w:bottom w:val="single" w:sz="4" w:space="0" w:color="auto"/>
              <w:right w:val="single" w:sz="4" w:space="0" w:color="auto"/>
            </w:tcBorders>
            <w:vAlign w:val="center"/>
          </w:tcPr>
          <w:p w14:paraId="12DFBFC8" w14:textId="77777777" w:rsidR="00813E42" w:rsidRPr="009D0CC6" w:rsidRDefault="00813E42" w:rsidP="00F71934">
            <w:pPr>
              <w:jc w:val="center"/>
              <w:rPr>
                <w:bCs/>
                <w:sz w:val="22"/>
                <w:szCs w:val="22"/>
                <w:lang w:val="sr-Cyrl-CS"/>
              </w:rPr>
            </w:pPr>
            <w:r w:rsidRPr="009D0CC6">
              <w:rPr>
                <w:bCs/>
                <w:sz w:val="22"/>
                <w:szCs w:val="22"/>
                <w:lang w:val="sr-Cyrl-CS"/>
              </w:rPr>
              <w:t>Републичко такмичење из српског језика и језичке културе</w:t>
            </w:r>
          </w:p>
        </w:tc>
        <w:tc>
          <w:tcPr>
            <w:tcW w:w="1800" w:type="dxa"/>
            <w:tcBorders>
              <w:top w:val="single" w:sz="4" w:space="0" w:color="auto"/>
              <w:left w:val="single" w:sz="4" w:space="0" w:color="auto"/>
              <w:bottom w:val="single" w:sz="4" w:space="0" w:color="auto"/>
              <w:right w:val="single" w:sz="4" w:space="0" w:color="auto"/>
            </w:tcBorders>
            <w:vAlign w:val="center"/>
          </w:tcPr>
          <w:p w14:paraId="2CCD1B32" w14:textId="77777777" w:rsidR="00813E42" w:rsidRPr="009D0CC6" w:rsidRDefault="00813E42" w:rsidP="00F71934">
            <w:pPr>
              <w:jc w:val="center"/>
              <w:rPr>
                <w:bCs/>
                <w:sz w:val="22"/>
                <w:szCs w:val="22"/>
                <w:lang w:val="sr-Cyrl-CS"/>
              </w:rPr>
            </w:pPr>
            <w:r w:rsidRPr="009D0CC6">
              <w:rPr>
                <w:bCs/>
                <w:sz w:val="22"/>
                <w:szCs w:val="22"/>
                <w:lang w:val="sr-Cyrl-CS"/>
              </w:rPr>
              <w:t>Припремање ученика и присуство наставника на такмичењу</w:t>
            </w:r>
          </w:p>
        </w:tc>
        <w:tc>
          <w:tcPr>
            <w:tcW w:w="1882" w:type="dxa"/>
            <w:tcBorders>
              <w:top w:val="single" w:sz="4" w:space="0" w:color="auto"/>
              <w:left w:val="single" w:sz="4" w:space="0" w:color="auto"/>
              <w:bottom w:val="single" w:sz="4" w:space="0" w:color="auto"/>
              <w:right w:val="single" w:sz="4" w:space="0" w:color="auto"/>
            </w:tcBorders>
            <w:vAlign w:val="center"/>
          </w:tcPr>
          <w:p w14:paraId="53992833"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tcBorders>
              <w:top w:val="single" w:sz="4" w:space="0" w:color="auto"/>
              <w:left w:val="single" w:sz="4" w:space="0" w:color="auto"/>
              <w:bottom w:val="single" w:sz="4" w:space="0" w:color="auto"/>
              <w:right w:val="single" w:sz="4" w:space="0" w:color="auto"/>
            </w:tcBorders>
            <w:vAlign w:val="center"/>
          </w:tcPr>
          <w:p w14:paraId="35A820F8" w14:textId="77777777" w:rsidR="00813E42" w:rsidRPr="009D0CC6" w:rsidRDefault="00813E42" w:rsidP="00F71934">
            <w:pPr>
              <w:jc w:val="center"/>
              <w:rPr>
                <w:bCs/>
                <w:sz w:val="22"/>
                <w:szCs w:val="22"/>
                <w:lang w:val="sr-Cyrl-CS"/>
              </w:rPr>
            </w:pPr>
            <w:r w:rsidRPr="009D0CC6">
              <w:rPr>
                <w:bCs/>
                <w:sz w:val="22"/>
                <w:szCs w:val="22"/>
                <w:lang w:val="sr-Cyrl-CS"/>
              </w:rPr>
              <w:t>Друштво за српски језик и књижевност</w:t>
            </w:r>
          </w:p>
        </w:tc>
        <w:tc>
          <w:tcPr>
            <w:tcW w:w="1328" w:type="dxa"/>
            <w:tcBorders>
              <w:top w:val="single" w:sz="4" w:space="0" w:color="auto"/>
              <w:left w:val="single" w:sz="4" w:space="0" w:color="auto"/>
              <w:bottom w:val="single" w:sz="4" w:space="0" w:color="auto"/>
              <w:right w:val="single" w:sz="4" w:space="0" w:color="auto"/>
            </w:tcBorders>
            <w:vAlign w:val="center"/>
          </w:tcPr>
          <w:p w14:paraId="0E0587EA"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559" w:type="dxa"/>
            <w:tcBorders>
              <w:top w:val="single" w:sz="4" w:space="0" w:color="auto"/>
              <w:left w:val="single" w:sz="4" w:space="0" w:color="auto"/>
              <w:bottom w:val="single" w:sz="4" w:space="0" w:color="auto"/>
              <w:right w:val="single" w:sz="4" w:space="0" w:color="auto"/>
            </w:tcBorders>
            <w:vAlign w:val="center"/>
          </w:tcPr>
          <w:p w14:paraId="053BC9DE" w14:textId="77777777" w:rsidR="00813E42" w:rsidRPr="009D0CC6" w:rsidRDefault="00813E42" w:rsidP="00F71934">
            <w:pPr>
              <w:jc w:val="center"/>
              <w:rPr>
                <w:bCs/>
                <w:sz w:val="22"/>
                <w:szCs w:val="22"/>
                <w:lang w:val="sr-Cyrl-CS"/>
              </w:rPr>
            </w:pPr>
            <w:r w:rsidRPr="009D0CC6">
              <w:rPr>
                <w:bCs/>
                <w:sz w:val="22"/>
                <w:szCs w:val="22"/>
                <w:lang w:val="sr-Cyrl-CS"/>
              </w:rPr>
              <w:t>Тршић, мај, 2026.</w:t>
            </w:r>
          </w:p>
        </w:tc>
        <w:tc>
          <w:tcPr>
            <w:tcW w:w="2329" w:type="dxa"/>
            <w:tcBorders>
              <w:top w:val="single" w:sz="4" w:space="0" w:color="auto"/>
              <w:left w:val="single" w:sz="4" w:space="0" w:color="auto"/>
              <w:bottom w:val="single" w:sz="4" w:space="0" w:color="auto"/>
              <w:right w:val="single" w:sz="4" w:space="0" w:color="auto"/>
            </w:tcBorders>
            <w:vAlign w:val="center"/>
          </w:tcPr>
          <w:p w14:paraId="61BC036B" w14:textId="77777777" w:rsidR="00813E42" w:rsidRPr="009D0CC6" w:rsidRDefault="00813E42" w:rsidP="00F71934">
            <w:pPr>
              <w:jc w:val="center"/>
              <w:rPr>
                <w:bCs/>
                <w:sz w:val="22"/>
                <w:szCs w:val="22"/>
                <w:lang w:val="sr-Cyrl-CS"/>
              </w:rPr>
            </w:pPr>
            <w:r w:rsidRPr="009D0CC6">
              <w:rPr>
                <w:bCs/>
                <w:sz w:val="22"/>
                <w:szCs w:val="22"/>
                <w:lang w:val="sr-Cyrl-CS"/>
              </w:rPr>
              <w:t>Извештај са такмичења и дипломе ученика</w:t>
            </w:r>
          </w:p>
        </w:tc>
        <w:tc>
          <w:tcPr>
            <w:tcW w:w="789" w:type="dxa"/>
            <w:tcBorders>
              <w:top w:val="single" w:sz="4" w:space="0" w:color="auto"/>
              <w:left w:val="single" w:sz="4" w:space="0" w:color="auto"/>
              <w:bottom w:val="single" w:sz="4" w:space="0" w:color="auto"/>
              <w:right w:val="single" w:sz="4" w:space="0" w:color="auto"/>
            </w:tcBorders>
            <w:vAlign w:val="center"/>
          </w:tcPr>
          <w:p w14:paraId="04DBFB70" w14:textId="77777777" w:rsidR="00813E42" w:rsidRPr="009D0CC6" w:rsidRDefault="00813E42" w:rsidP="00F71934">
            <w:pPr>
              <w:jc w:val="center"/>
              <w:rPr>
                <w:bCs/>
                <w:sz w:val="22"/>
                <w:szCs w:val="22"/>
                <w:lang w:val="sr-Cyrl-CS"/>
              </w:rPr>
            </w:pPr>
            <w:r w:rsidRPr="009D0CC6">
              <w:rPr>
                <w:bCs/>
                <w:sz w:val="22"/>
                <w:szCs w:val="22"/>
                <w:lang w:val="sr-Cyrl-CS"/>
              </w:rPr>
              <w:t>7</w:t>
            </w:r>
          </w:p>
        </w:tc>
      </w:tr>
      <w:tr w:rsidR="00813E42" w:rsidRPr="009D0CC6" w14:paraId="39D09B69" w14:textId="77777777" w:rsidTr="0068061B">
        <w:trPr>
          <w:trHeight w:val="524"/>
        </w:trPr>
        <w:tc>
          <w:tcPr>
            <w:tcW w:w="2857" w:type="dxa"/>
            <w:tcBorders>
              <w:top w:val="single" w:sz="4" w:space="0" w:color="auto"/>
              <w:left w:val="single" w:sz="4" w:space="0" w:color="auto"/>
              <w:bottom w:val="single" w:sz="4" w:space="0" w:color="auto"/>
              <w:right w:val="single" w:sz="4" w:space="0" w:color="auto"/>
            </w:tcBorders>
            <w:vAlign w:val="center"/>
          </w:tcPr>
          <w:p w14:paraId="53047E42" w14:textId="77777777" w:rsidR="00813E42" w:rsidRPr="009D0CC6" w:rsidRDefault="00813E42" w:rsidP="00F71934">
            <w:pPr>
              <w:jc w:val="center"/>
              <w:rPr>
                <w:bCs/>
                <w:sz w:val="22"/>
                <w:szCs w:val="22"/>
                <w:lang w:val="sr-Cyrl-CS"/>
              </w:rPr>
            </w:pPr>
            <w:r w:rsidRPr="009D0CC6">
              <w:rPr>
                <w:bCs/>
                <w:sz w:val="22"/>
                <w:szCs w:val="22"/>
                <w:lang w:val="sr-Cyrl-CS"/>
              </w:rPr>
              <w:t>„ Доситејеви дани “</w:t>
            </w:r>
          </w:p>
          <w:p w14:paraId="6E6C80D1" w14:textId="77777777" w:rsidR="00813E42" w:rsidRPr="009D0CC6" w:rsidRDefault="00813E42" w:rsidP="00F71934">
            <w:pPr>
              <w:jc w:val="center"/>
              <w:rPr>
                <w:bCs/>
                <w:sz w:val="22"/>
                <w:szCs w:val="22"/>
                <w:lang w:val="sr-Cyrl-CS"/>
              </w:rPr>
            </w:pPr>
            <w:r w:rsidRPr="009D0CC6">
              <w:rPr>
                <w:bCs/>
                <w:sz w:val="22"/>
                <w:szCs w:val="22"/>
                <w:lang w:val="sr-Cyrl-CS"/>
              </w:rPr>
              <w:t>тематска недеља</w:t>
            </w:r>
          </w:p>
        </w:tc>
        <w:tc>
          <w:tcPr>
            <w:tcW w:w="1800" w:type="dxa"/>
            <w:tcBorders>
              <w:top w:val="single" w:sz="4" w:space="0" w:color="auto"/>
              <w:left w:val="single" w:sz="4" w:space="0" w:color="auto"/>
              <w:bottom w:val="single" w:sz="4" w:space="0" w:color="auto"/>
              <w:right w:val="single" w:sz="4" w:space="0" w:color="auto"/>
            </w:tcBorders>
            <w:vAlign w:val="center"/>
          </w:tcPr>
          <w:p w14:paraId="5396BFC5"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1882" w:type="dxa"/>
            <w:tcBorders>
              <w:top w:val="single" w:sz="4" w:space="0" w:color="auto"/>
              <w:left w:val="single" w:sz="4" w:space="0" w:color="auto"/>
              <w:bottom w:val="single" w:sz="4" w:space="0" w:color="auto"/>
              <w:right w:val="single" w:sz="4" w:space="0" w:color="auto"/>
            </w:tcBorders>
            <w:vAlign w:val="center"/>
          </w:tcPr>
          <w:p w14:paraId="5947CD7E" w14:textId="77777777" w:rsidR="00813E42" w:rsidRPr="009D0CC6" w:rsidRDefault="00813E42" w:rsidP="00F71934">
            <w:pPr>
              <w:jc w:val="center"/>
              <w:rPr>
                <w:bCs/>
                <w:sz w:val="22"/>
                <w:szCs w:val="22"/>
                <w:lang w:val="sr-Cyrl-CS"/>
              </w:rPr>
            </w:pPr>
            <w:r w:rsidRPr="009D0CC6">
              <w:rPr>
                <w:bCs/>
                <w:sz w:val="22"/>
                <w:szCs w:val="22"/>
                <w:lang w:val="sr-Cyrl-CS"/>
              </w:rPr>
              <w:t>Стручно вече за српски језик</w:t>
            </w:r>
          </w:p>
        </w:tc>
        <w:tc>
          <w:tcPr>
            <w:tcW w:w="2085" w:type="dxa"/>
            <w:tcBorders>
              <w:top w:val="single" w:sz="4" w:space="0" w:color="auto"/>
              <w:left w:val="single" w:sz="4" w:space="0" w:color="auto"/>
              <w:bottom w:val="single" w:sz="4" w:space="0" w:color="auto"/>
              <w:right w:val="single" w:sz="4" w:space="0" w:color="auto"/>
            </w:tcBorders>
            <w:vAlign w:val="center"/>
          </w:tcPr>
          <w:p w14:paraId="32A34E50"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328" w:type="dxa"/>
            <w:tcBorders>
              <w:top w:val="single" w:sz="4" w:space="0" w:color="auto"/>
              <w:left w:val="single" w:sz="4" w:space="0" w:color="auto"/>
              <w:bottom w:val="single" w:sz="4" w:space="0" w:color="auto"/>
              <w:right w:val="single" w:sz="4" w:space="0" w:color="auto"/>
            </w:tcBorders>
            <w:vAlign w:val="center"/>
          </w:tcPr>
          <w:p w14:paraId="3E003059"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559" w:type="dxa"/>
            <w:tcBorders>
              <w:top w:val="single" w:sz="4" w:space="0" w:color="auto"/>
              <w:left w:val="single" w:sz="4" w:space="0" w:color="auto"/>
              <w:bottom w:val="single" w:sz="4" w:space="0" w:color="auto"/>
              <w:right w:val="single" w:sz="4" w:space="0" w:color="auto"/>
            </w:tcBorders>
            <w:vAlign w:val="center"/>
          </w:tcPr>
          <w:p w14:paraId="284BA5A5" w14:textId="77777777" w:rsidR="00813E42" w:rsidRPr="009D0CC6" w:rsidRDefault="00813E42" w:rsidP="00F71934">
            <w:pPr>
              <w:jc w:val="center"/>
              <w:rPr>
                <w:bCs/>
                <w:sz w:val="22"/>
                <w:szCs w:val="22"/>
                <w:lang w:val="sr-Cyrl-CS"/>
              </w:rPr>
            </w:pPr>
            <w:r w:rsidRPr="009D0CC6">
              <w:rPr>
                <w:bCs/>
                <w:sz w:val="22"/>
                <w:szCs w:val="22"/>
                <w:lang w:val="sr-Cyrl-CS"/>
              </w:rPr>
              <w:t>10. април 2026.</w:t>
            </w:r>
          </w:p>
        </w:tc>
        <w:tc>
          <w:tcPr>
            <w:tcW w:w="2329" w:type="dxa"/>
            <w:tcBorders>
              <w:top w:val="single" w:sz="4" w:space="0" w:color="auto"/>
              <w:left w:val="single" w:sz="4" w:space="0" w:color="auto"/>
              <w:bottom w:val="single" w:sz="4" w:space="0" w:color="auto"/>
              <w:right w:val="single" w:sz="4" w:space="0" w:color="auto"/>
            </w:tcBorders>
            <w:vAlign w:val="center"/>
          </w:tcPr>
          <w:p w14:paraId="791E6036"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већа за српски језик</w:t>
            </w:r>
          </w:p>
        </w:tc>
        <w:tc>
          <w:tcPr>
            <w:tcW w:w="789" w:type="dxa"/>
            <w:tcBorders>
              <w:top w:val="single" w:sz="4" w:space="0" w:color="auto"/>
              <w:left w:val="single" w:sz="4" w:space="0" w:color="auto"/>
              <w:bottom w:val="single" w:sz="4" w:space="0" w:color="auto"/>
              <w:right w:val="single" w:sz="4" w:space="0" w:color="auto"/>
            </w:tcBorders>
            <w:vAlign w:val="center"/>
          </w:tcPr>
          <w:p w14:paraId="1D5DFD71" w14:textId="77777777" w:rsidR="00813E42" w:rsidRPr="009D0CC6" w:rsidRDefault="00813E42" w:rsidP="00F71934">
            <w:pPr>
              <w:jc w:val="center"/>
              <w:rPr>
                <w:bCs/>
                <w:sz w:val="22"/>
                <w:szCs w:val="22"/>
                <w:lang w:val="sr-Cyrl-CS"/>
              </w:rPr>
            </w:pPr>
            <w:r w:rsidRPr="009D0CC6">
              <w:rPr>
                <w:bCs/>
                <w:sz w:val="22"/>
                <w:szCs w:val="22"/>
                <w:lang w:val="sr-Cyrl-CS"/>
              </w:rPr>
              <w:t>10</w:t>
            </w:r>
          </w:p>
        </w:tc>
      </w:tr>
      <w:tr w:rsidR="00813E42" w:rsidRPr="009D0CC6" w14:paraId="277DC9C0" w14:textId="77777777" w:rsidTr="0068061B">
        <w:trPr>
          <w:trHeight w:val="528"/>
        </w:trPr>
        <w:tc>
          <w:tcPr>
            <w:tcW w:w="2857" w:type="dxa"/>
            <w:tcBorders>
              <w:top w:val="single" w:sz="4" w:space="0" w:color="auto"/>
              <w:left w:val="single" w:sz="4" w:space="0" w:color="auto"/>
              <w:bottom w:val="single" w:sz="4" w:space="0" w:color="auto"/>
              <w:right w:val="single" w:sz="4" w:space="0" w:color="auto"/>
            </w:tcBorders>
            <w:vAlign w:val="center"/>
          </w:tcPr>
          <w:p w14:paraId="12E6F04D" w14:textId="77777777" w:rsidR="00813E42" w:rsidRPr="009D0CC6" w:rsidRDefault="00813E42" w:rsidP="00F71934">
            <w:pPr>
              <w:jc w:val="center"/>
              <w:rPr>
                <w:bCs/>
                <w:sz w:val="22"/>
                <w:szCs w:val="22"/>
                <w:lang w:val="sr-Cyrl-CS"/>
              </w:rPr>
            </w:pPr>
            <w:r w:rsidRPr="009D0CC6">
              <w:rPr>
                <w:bCs/>
                <w:sz w:val="22"/>
                <w:szCs w:val="22"/>
                <w:lang w:val="sr-Cyrl-CS"/>
              </w:rPr>
              <w:t>Дан словенске писмености</w:t>
            </w:r>
          </w:p>
        </w:tc>
        <w:tc>
          <w:tcPr>
            <w:tcW w:w="1800" w:type="dxa"/>
            <w:tcBorders>
              <w:top w:val="single" w:sz="4" w:space="0" w:color="auto"/>
              <w:left w:val="single" w:sz="4" w:space="0" w:color="auto"/>
              <w:bottom w:val="single" w:sz="4" w:space="0" w:color="auto"/>
              <w:right w:val="single" w:sz="4" w:space="0" w:color="auto"/>
            </w:tcBorders>
            <w:vAlign w:val="center"/>
          </w:tcPr>
          <w:p w14:paraId="409D75B1"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1882" w:type="dxa"/>
            <w:tcBorders>
              <w:top w:val="single" w:sz="4" w:space="0" w:color="auto"/>
              <w:left w:val="single" w:sz="4" w:space="0" w:color="auto"/>
              <w:bottom w:val="single" w:sz="4" w:space="0" w:color="auto"/>
              <w:right w:val="single" w:sz="4" w:space="0" w:color="auto"/>
            </w:tcBorders>
            <w:vAlign w:val="center"/>
          </w:tcPr>
          <w:p w14:paraId="73B8D838" w14:textId="77777777" w:rsidR="00813E42" w:rsidRPr="009D0CC6" w:rsidRDefault="00813E42" w:rsidP="00F71934">
            <w:pPr>
              <w:jc w:val="center"/>
              <w:rPr>
                <w:bCs/>
                <w:sz w:val="22"/>
                <w:szCs w:val="22"/>
                <w:lang w:val="sr-Cyrl-CS"/>
              </w:rPr>
            </w:pPr>
            <w:r w:rsidRPr="009D0CC6">
              <w:rPr>
                <w:bCs/>
                <w:sz w:val="22"/>
                <w:szCs w:val="22"/>
                <w:lang w:val="sr-Cyrl-CS"/>
              </w:rPr>
              <w:t>Стручно веће за српски језик</w:t>
            </w:r>
          </w:p>
        </w:tc>
        <w:tc>
          <w:tcPr>
            <w:tcW w:w="2085" w:type="dxa"/>
            <w:tcBorders>
              <w:top w:val="single" w:sz="4" w:space="0" w:color="auto"/>
              <w:left w:val="single" w:sz="4" w:space="0" w:color="auto"/>
              <w:bottom w:val="single" w:sz="4" w:space="0" w:color="auto"/>
              <w:right w:val="single" w:sz="4" w:space="0" w:color="auto"/>
            </w:tcBorders>
            <w:vAlign w:val="center"/>
          </w:tcPr>
          <w:p w14:paraId="154BE325"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328" w:type="dxa"/>
            <w:tcBorders>
              <w:top w:val="single" w:sz="4" w:space="0" w:color="auto"/>
              <w:left w:val="single" w:sz="4" w:space="0" w:color="auto"/>
              <w:bottom w:val="single" w:sz="4" w:space="0" w:color="auto"/>
              <w:right w:val="single" w:sz="4" w:space="0" w:color="auto"/>
            </w:tcBorders>
            <w:vAlign w:val="center"/>
          </w:tcPr>
          <w:p w14:paraId="1B55AD3A"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559" w:type="dxa"/>
            <w:tcBorders>
              <w:top w:val="single" w:sz="4" w:space="0" w:color="auto"/>
              <w:left w:val="single" w:sz="4" w:space="0" w:color="auto"/>
              <w:bottom w:val="single" w:sz="4" w:space="0" w:color="auto"/>
              <w:right w:val="single" w:sz="4" w:space="0" w:color="auto"/>
            </w:tcBorders>
            <w:vAlign w:val="center"/>
          </w:tcPr>
          <w:p w14:paraId="40E3590C" w14:textId="77777777" w:rsidR="00813E42" w:rsidRPr="009D0CC6" w:rsidRDefault="00813E42" w:rsidP="00F71934">
            <w:pPr>
              <w:jc w:val="center"/>
              <w:rPr>
                <w:bCs/>
                <w:sz w:val="22"/>
                <w:szCs w:val="22"/>
                <w:lang w:val="sr-Cyrl-CS"/>
              </w:rPr>
            </w:pPr>
            <w:r w:rsidRPr="009D0CC6">
              <w:rPr>
                <w:bCs/>
                <w:sz w:val="22"/>
                <w:szCs w:val="22"/>
                <w:lang w:val="sr-Cyrl-CS"/>
              </w:rPr>
              <w:t>24. мај 2026.</w:t>
            </w:r>
          </w:p>
        </w:tc>
        <w:tc>
          <w:tcPr>
            <w:tcW w:w="2329" w:type="dxa"/>
            <w:tcBorders>
              <w:top w:val="single" w:sz="4" w:space="0" w:color="auto"/>
              <w:left w:val="single" w:sz="4" w:space="0" w:color="auto"/>
              <w:bottom w:val="single" w:sz="4" w:space="0" w:color="auto"/>
              <w:right w:val="single" w:sz="4" w:space="0" w:color="auto"/>
            </w:tcBorders>
            <w:vAlign w:val="center"/>
          </w:tcPr>
          <w:p w14:paraId="6CDBE611"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већа; презентације; панои</w:t>
            </w:r>
          </w:p>
        </w:tc>
        <w:tc>
          <w:tcPr>
            <w:tcW w:w="789" w:type="dxa"/>
            <w:tcBorders>
              <w:top w:val="single" w:sz="4" w:space="0" w:color="auto"/>
              <w:left w:val="single" w:sz="4" w:space="0" w:color="auto"/>
              <w:bottom w:val="single" w:sz="4" w:space="0" w:color="auto"/>
              <w:right w:val="single" w:sz="4" w:space="0" w:color="auto"/>
            </w:tcBorders>
            <w:vAlign w:val="center"/>
          </w:tcPr>
          <w:p w14:paraId="4B1609AB" w14:textId="77777777" w:rsidR="00813E42" w:rsidRPr="009D0CC6" w:rsidRDefault="00813E42" w:rsidP="00F71934">
            <w:pPr>
              <w:jc w:val="center"/>
              <w:rPr>
                <w:bCs/>
                <w:sz w:val="22"/>
                <w:szCs w:val="22"/>
                <w:lang w:val="sr-Cyrl-CS"/>
              </w:rPr>
            </w:pPr>
            <w:r w:rsidRPr="009D0CC6">
              <w:rPr>
                <w:bCs/>
                <w:sz w:val="22"/>
                <w:szCs w:val="22"/>
                <w:lang w:val="sr-Cyrl-CS"/>
              </w:rPr>
              <w:t>5</w:t>
            </w:r>
          </w:p>
        </w:tc>
      </w:tr>
      <w:tr w:rsidR="00813E42" w:rsidRPr="009D0CC6" w14:paraId="7E9BA753" w14:textId="77777777" w:rsidTr="0068061B">
        <w:trPr>
          <w:trHeight w:val="516"/>
        </w:trPr>
        <w:tc>
          <w:tcPr>
            <w:tcW w:w="2857" w:type="dxa"/>
            <w:tcBorders>
              <w:top w:val="single" w:sz="4" w:space="0" w:color="auto"/>
              <w:left w:val="single" w:sz="4" w:space="0" w:color="auto"/>
              <w:bottom w:val="single" w:sz="4" w:space="0" w:color="auto"/>
              <w:right w:val="single" w:sz="4" w:space="0" w:color="auto"/>
            </w:tcBorders>
            <w:vAlign w:val="center"/>
          </w:tcPr>
          <w:p w14:paraId="1FB1A26B" w14:textId="77777777" w:rsidR="00813E42" w:rsidRPr="009D0CC6" w:rsidRDefault="00813E42" w:rsidP="00F71934">
            <w:pPr>
              <w:jc w:val="center"/>
              <w:rPr>
                <w:bCs/>
                <w:sz w:val="22"/>
                <w:szCs w:val="22"/>
                <w:lang w:val="sr-Cyrl-CS"/>
              </w:rPr>
            </w:pPr>
            <w:r w:rsidRPr="009D0CC6">
              <w:rPr>
                <w:bCs/>
                <w:sz w:val="22"/>
                <w:szCs w:val="22"/>
                <w:lang w:val="sr-Cyrl-CS"/>
              </w:rPr>
              <w:t>Анализа пробног завршног испита</w:t>
            </w:r>
          </w:p>
        </w:tc>
        <w:tc>
          <w:tcPr>
            <w:tcW w:w="1800" w:type="dxa"/>
            <w:tcBorders>
              <w:top w:val="single" w:sz="4" w:space="0" w:color="auto"/>
              <w:left w:val="single" w:sz="4" w:space="0" w:color="auto"/>
              <w:bottom w:val="single" w:sz="4" w:space="0" w:color="auto"/>
              <w:right w:val="single" w:sz="4" w:space="0" w:color="auto"/>
            </w:tcBorders>
            <w:vAlign w:val="center"/>
          </w:tcPr>
          <w:p w14:paraId="7CB0AA46" w14:textId="77777777" w:rsidR="00813E42" w:rsidRPr="009D0CC6" w:rsidRDefault="00813E42" w:rsidP="00F71934">
            <w:pPr>
              <w:jc w:val="center"/>
              <w:rPr>
                <w:bCs/>
                <w:sz w:val="22"/>
                <w:szCs w:val="22"/>
                <w:lang w:val="sr-Cyrl-CS"/>
              </w:rPr>
            </w:pPr>
            <w:r w:rsidRPr="009D0CC6">
              <w:rPr>
                <w:bCs/>
                <w:sz w:val="22"/>
                <w:szCs w:val="22"/>
                <w:lang w:val="sr-Cyrl-CS"/>
              </w:rPr>
              <w:t>Пробни завршни испит и предлог мера за побољшање успеха</w:t>
            </w:r>
          </w:p>
        </w:tc>
        <w:tc>
          <w:tcPr>
            <w:tcW w:w="1882" w:type="dxa"/>
            <w:tcBorders>
              <w:top w:val="single" w:sz="4" w:space="0" w:color="auto"/>
              <w:left w:val="single" w:sz="4" w:space="0" w:color="auto"/>
              <w:bottom w:val="single" w:sz="4" w:space="0" w:color="auto"/>
              <w:right w:val="single" w:sz="4" w:space="0" w:color="auto"/>
            </w:tcBorders>
            <w:vAlign w:val="center"/>
          </w:tcPr>
          <w:p w14:paraId="2081439B" w14:textId="77777777" w:rsidR="00813E42" w:rsidRPr="009D0CC6" w:rsidRDefault="00813E42" w:rsidP="00F71934">
            <w:pPr>
              <w:jc w:val="center"/>
              <w:rPr>
                <w:bCs/>
                <w:sz w:val="22"/>
                <w:szCs w:val="22"/>
                <w:lang w:val="sr-Cyrl-CS"/>
              </w:rPr>
            </w:pPr>
            <w:r w:rsidRPr="009D0CC6">
              <w:rPr>
                <w:bCs/>
                <w:sz w:val="22"/>
                <w:szCs w:val="22"/>
                <w:lang w:val="sr-Cyrl-CS"/>
              </w:rPr>
              <w:t>Стручно веће за српски језик</w:t>
            </w:r>
          </w:p>
        </w:tc>
        <w:tc>
          <w:tcPr>
            <w:tcW w:w="2085" w:type="dxa"/>
            <w:tcBorders>
              <w:top w:val="single" w:sz="4" w:space="0" w:color="auto"/>
              <w:left w:val="single" w:sz="4" w:space="0" w:color="auto"/>
              <w:bottom w:val="single" w:sz="4" w:space="0" w:color="auto"/>
              <w:right w:val="single" w:sz="4" w:space="0" w:color="auto"/>
            </w:tcBorders>
            <w:vAlign w:val="center"/>
          </w:tcPr>
          <w:p w14:paraId="1A0B54AC"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w:t>
            </w:r>
          </w:p>
        </w:tc>
        <w:tc>
          <w:tcPr>
            <w:tcW w:w="1328" w:type="dxa"/>
            <w:tcBorders>
              <w:top w:val="single" w:sz="4" w:space="0" w:color="auto"/>
              <w:left w:val="single" w:sz="4" w:space="0" w:color="auto"/>
              <w:bottom w:val="single" w:sz="4" w:space="0" w:color="auto"/>
              <w:right w:val="single" w:sz="4" w:space="0" w:color="auto"/>
            </w:tcBorders>
            <w:vAlign w:val="center"/>
          </w:tcPr>
          <w:p w14:paraId="3FBC0946"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559" w:type="dxa"/>
            <w:tcBorders>
              <w:top w:val="single" w:sz="4" w:space="0" w:color="auto"/>
              <w:left w:val="single" w:sz="4" w:space="0" w:color="auto"/>
              <w:bottom w:val="single" w:sz="4" w:space="0" w:color="auto"/>
              <w:right w:val="single" w:sz="4" w:space="0" w:color="auto"/>
            </w:tcBorders>
            <w:vAlign w:val="center"/>
          </w:tcPr>
          <w:p w14:paraId="2BBCA483" w14:textId="77777777" w:rsidR="00813E42" w:rsidRPr="009D0CC6" w:rsidRDefault="00813E42" w:rsidP="00F71934">
            <w:pPr>
              <w:jc w:val="center"/>
              <w:rPr>
                <w:bCs/>
                <w:sz w:val="22"/>
                <w:szCs w:val="22"/>
                <w:lang w:val="sr-Cyrl-CS"/>
              </w:rPr>
            </w:pPr>
            <w:r w:rsidRPr="009D0CC6">
              <w:rPr>
                <w:bCs/>
                <w:sz w:val="22"/>
                <w:szCs w:val="22"/>
                <w:lang w:val="sr-Cyrl-CS"/>
              </w:rPr>
              <w:t>Март, 2026.</w:t>
            </w:r>
          </w:p>
        </w:tc>
        <w:tc>
          <w:tcPr>
            <w:tcW w:w="2329" w:type="dxa"/>
            <w:tcBorders>
              <w:top w:val="single" w:sz="4" w:space="0" w:color="auto"/>
              <w:left w:val="single" w:sz="4" w:space="0" w:color="auto"/>
              <w:bottom w:val="single" w:sz="4" w:space="0" w:color="auto"/>
              <w:right w:val="single" w:sz="4" w:space="0" w:color="auto"/>
            </w:tcBorders>
            <w:vAlign w:val="center"/>
          </w:tcPr>
          <w:p w14:paraId="7F000682"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већа за српски језик</w:t>
            </w:r>
          </w:p>
        </w:tc>
        <w:tc>
          <w:tcPr>
            <w:tcW w:w="789" w:type="dxa"/>
            <w:tcBorders>
              <w:top w:val="single" w:sz="4" w:space="0" w:color="auto"/>
              <w:left w:val="single" w:sz="4" w:space="0" w:color="auto"/>
              <w:bottom w:val="single" w:sz="4" w:space="0" w:color="auto"/>
              <w:right w:val="single" w:sz="4" w:space="0" w:color="auto"/>
            </w:tcBorders>
            <w:vAlign w:val="center"/>
          </w:tcPr>
          <w:p w14:paraId="3F06B006"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7823F1D0" w14:textId="77777777" w:rsidTr="0068061B">
        <w:trPr>
          <w:trHeight w:val="384"/>
        </w:trPr>
        <w:tc>
          <w:tcPr>
            <w:tcW w:w="2857" w:type="dxa"/>
            <w:tcBorders>
              <w:top w:val="single" w:sz="4" w:space="0" w:color="auto"/>
              <w:left w:val="single" w:sz="4" w:space="0" w:color="auto"/>
              <w:bottom w:val="single" w:sz="4" w:space="0" w:color="auto"/>
              <w:right w:val="single" w:sz="4" w:space="0" w:color="auto"/>
            </w:tcBorders>
            <w:vAlign w:val="center"/>
          </w:tcPr>
          <w:p w14:paraId="346F107E" w14:textId="77777777" w:rsidR="00813E42" w:rsidRPr="009D0CC6" w:rsidRDefault="00813E42" w:rsidP="00F71934">
            <w:pPr>
              <w:jc w:val="center"/>
              <w:rPr>
                <w:bCs/>
                <w:sz w:val="22"/>
                <w:szCs w:val="22"/>
                <w:lang w:val="sr-Cyrl-CS"/>
              </w:rPr>
            </w:pPr>
            <w:r w:rsidRPr="009D0CC6">
              <w:rPr>
                <w:bCs/>
                <w:sz w:val="22"/>
                <w:szCs w:val="22"/>
                <w:lang w:val="sr-Cyrl-CS"/>
              </w:rPr>
              <w:t>Семинар</w:t>
            </w:r>
          </w:p>
        </w:tc>
        <w:tc>
          <w:tcPr>
            <w:tcW w:w="1800" w:type="dxa"/>
            <w:tcBorders>
              <w:top w:val="single" w:sz="4" w:space="0" w:color="auto"/>
              <w:left w:val="single" w:sz="4" w:space="0" w:color="auto"/>
              <w:bottom w:val="single" w:sz="4" w:space="0" w:color="auto"/>
              <w:right w:val="single" w:sz="4" w:space="0" w:color="auto"/>
            </w:tcBorders>
            <w:vAlign w:val="center"/>
          </w:tcPr>
          <w:p w14:paraId="23D876A2" w14:textId="77777777" w:rsidR="00813E42" w:rsidRPr="009D0CC6" w:rsidRDefault="00813E42" w:rsidP="00F71934">
            <w:pPr>
              <w:jc w:val="center"/>
              <w:rPr>
                <w:bCs/>
                <w:sz w:val="22"/>
                <w:szCs w:val="22"/>
                <w:lang w:val="sr-Cyrl-CS"/>
              </w:rPr>
            </w:pPr>
            <w:r w:rsidRPr="009D0CC6">
              <w:rPr>
                <w:bCs/>
                <w:sz w:val="22"/>
                <w:szCs w:val="22"/>
                <w:lang w:val="sr-Cyrl-CS"/>
              </w:rPr>
              <w:t>учесник</w:t>
            </w:r>
          </w:p>
        </w:tc>
        <w:tc>
          <w:tcPr>
            <w:tcW w:w="1882" w:type="dxa"/>
            <w:tcBorders>
              <w:top w:val="single" w:sz="4" w:space="0" w:color="auto"/>
              <w:left w:val="single" w:sz="4" w:space="0" w:color="auto"/>
              <w:bottom w:val="single" w:sz="4" w:space="0" w:color="auto"/>
              <w:right w:val="single" w:sz="4" w:space="0" w:color="auto"/>
            </w:tcBorders>
            <w:vAlign w:val="center"/>
          </w:tcPr>
          <w:p w14:paraId="424BFBEB" w14:textId="77777777" w:rsidR="00813E42" w:rsidRPr="009D0CC6" w:rsidRDefault="00813E42" w:rsidP="00F71934">
            <w:pPr>
              <w:jc w:val="center"/>
              <w:rPr>
                <w:bCs/>
                <w:sz w:val="22"/>
                <w:szCs w:val="22"/>
                <w:lang w:val="sr-Cyrl-CS"/>
              </w:rPr>
            </w:pPr>
          </w:p>
        </w:tc>
        <w:tc>
          <w:tcPr>
            <w:tcW w:w="2085" w:type="dxa"/>
            <w:tcBorders>
              <w:top w:val="single" w:sz="4" w:space="0" w:color="auto"/>
              <w:left w:val="single" w:sz="4" w:space="0" w:color="auto"/>
              <w:bottom w:val="single" w:sz="4" w:space="0" w:color="auto"/>
              <w:right w:val="single" w:sz="4" w:space="0" w:color="auto"/>
            </w:tcBorders>
            <w:vAlign w:val="center"/>
          </w:tcPr>
          <w:p w14:paraId="780C42C1"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w:t>
            </w:r>
          </w:p>
        </w:tc>
        <w:tc>
          <w:tcPr>
            <w:tcW w:w="1328" w:type="dxa"/>
            <w:tcBorders>
              <w:top w:val="single" w:sz="4" w:space="0" w:color="auto"/>
              <w:left w:val="single" w:sz="4" w:space="0" w:color="auto"/>
              <w:bottom w:val="single" w:sz="4" w:space="0" w:color="auto"/>
              <w:right w:val="single" w:sz="4" w:space="0" w:color="auto"/>
            </w:tcBorders>
            <w:vAlign w:val="center"/>
          </w:tcPr>
          <w:p w14:paraId="0969E4E5"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559" w:type="dxa"/>
            <w:tcBorders>
              <w:top w:val="single" w:sz="4" w:space="0" w:color="auto"/>
              <w:left w:val="single" w:sz="4" w:space="0" w:color="auto"/>
              <w:bottom w:val="single" w:sz="4" w:space="0" w:color="auto"/>
              <w:right w:val="single" w:sz="4" w:space="0" w:color="auto"/>
            </w:tcBorders>
            <w:vAlign w:val="center"/>
          </w:tcPr>
          <w:p w14:paraId="3E7EE58E" w14:textId="77777777" w:rsidR="00813E42" w:rsidRPr="009D0CC6" w:rsidRDefault="00813E42" w:rsidP="00F71934">
            <w:pPr>
              <w:jc w:val="center"/>
              <w:rPr>
                <w:bCs/>
                <w:sz w:val="22"/>
                <w:szCs w:val="22"/>
                <w:lang w:val="sr-Cyrl-CS"/>
              </w:rPr>
            </w:pPr>
            <w:r w:rsidRPr="009D0CC6">
              <w:rPr>
                <w:bCs/>
                <w:sz w:val="22"/>
                <w:szCs w:val="22"/>
                <w:lang w:val="sr-Cyrl-CS"/>
              </w:rPr>
              <w:t>Током школске године</w:t>
            </w:r>
          </w:p>
        </w:tc>
        <w:tc>
          <w:tcPr>
            <w:tcW w:w="2329" w:type="dxa"/>
            <w:tcBorders>
              <w:top w:val="single" w:sz="4" w:space="0" w:color="auto"/>
              <w:left w:val="single" w:sz="4" w:space="0" w:color="auto"/>
              <w:bottom w:val="single" w:sz="4" w:space="0" w:color="auto"/>
              <w:right w:val="single" w:sz="4" w:space="0" w:color="auto"/>
            </w:tcBorders>
            <w:vAlign w:val="center"/>
          </w:tcPr>
          <w:p w14:paraId="2539538D"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789" w:type="dxa"/>
            <w:tcBorders>
              <w:top w:val="single" w:sz="4" w:space="0" w:color="auto"/>
              <w:left w:val="single" w:sz="4" w:space="0" w:color="auto"/>
              <w:bottom w:val="single" w:sz="4" w:space="0" w:color="auto"/>
              <w:right w:val="single" w:sz="4" w:space="0" w:color="auto"/>
            </w:tcBorders>
            <w:vAlign w:val="center"/>
          </w:tcPr>
          <w:p w14:paraId="23470F55" w14:textId="77777777" w:rsidR="00813E42" w:rsidRPr="009D0CC6" w:rsidRDefault="00813E42" w:rsidP="00F71934">
            <w:pPr>
              <w:jc w:val="center"/>
              <w:rPr>
                <w:bCs/>
                <w:sz w:val="22"/>
                <w:szCs w:val="22"/>
                <w:lang w:val="sr-Cyrl-CS"/>
              </w:rPr>
            </w:pPr>
          </w:p>
        </w:tc>
      </w:tr>
      <w:tr w:rsidR="00813E42" w:rsidRPr="009D0CC6" w14:paraId="069034CA" w14:textId="77777777" w:rsidTr="0068061B">
        <w:trPr>
          <w:trHeight w:val="360"/>
        </w:trPr>
        <w:tc>
          <w:tcPr>
            <w:tcW w:w="2857" w:type="dxa"/>
            <w:tcBorders>
              <w:top w:val="single" w:sz="4" w:space="0" w:color="auto"/>
              <w:left w:val="single" w:sz="4" w:space="0" w:color="auto"/>
              <w:bottom w:val="single" w:sz="4" w:space="0" w:color="auto"/>
              <w:right w:val="single" w:sz="4" w:space="0" w:color="auto"/>
            </w:tcBorders>
            <w:vAlign w:val="center"/>
          </w:tcPr>
          <w:p w14:paraId="1600B2C6" w14:textId="77777777" w:rsidR="00813E42" w:rsidRPr="009D0CC6" w:rsidRDefault="00813E42" w:rsidP="00F71934">
            <w:pPr>
              <w:jc w:val="center"/>
              <w:rPr>
                <w:bCs/>
                <w:sz w:val="22"/>
                <w:szCs w:val="22"/>
                <w:lang w:val="sr-Cyrl-CS"/>
              </w:rPr>
            </w:pPr>
            <w:r w:rsidRPr="009D0CC6">
              <w:rPr>
                <w:bCs/>
                <w:sz w:val="22"/>
                <w:szCs w:val="22"/>
                <w:lang w:val="sr-Cyrl-CS"/>
              </w:rPr>
              <w:t>Анализа завршног испита</w:t>
            </w:r>
          </w:p>
        </w:tc>
        <w:tc>
          <w:tcPr>
            <w:tcW w:w="1800" w:type="dxa"/>
            <w:tcBorders>
              <w:top w:val="single" w:sz="4" w:space="0" w:color="auto"/>
              <w:left w:val="single" w:sz="4" w:space="0" w:color="auto"/>
              <w:bottom w:val="single" w:sz="4" w:space="0" w:color="auto"/>
              <w:right w:val="single" w:sz="4" w:space="0" w:color="auto"/>
            </w:tcBorders>
            <w:vAlign w:val="center"/>
          </w:tcPr>
          <w:p w14:paraId="33D7134C"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1882" w:type="dxa"/>
            <w:tcBorders>
              <w:top w:val="single" w:sz="4" w:space="0" w:color="auto"/>
              <w:left w:val="single" w:sz="4" w:space="0" w:color="auto"/>
              <w:bottom w:val="single" w:sz="4" w:space="0" w:color="auto"/>
              <w:right w:val="single" w:sz="4" w:space="0" w:color="auto"/>
            </w:tcBorders>
            <w:vAlign w:val="center"/>
          </w:tcPr>
          <w:p w14:paraId="5D0C1B61" w14:textId="77777777" w:rsidR="00813E42" w:rsidRPr="009D0CC6" w:rsidRDefault="00813E42" w:rsidP="00F71934">
            <w:pPr>
              <w:jc w:val="center"/>
              <w:rPr>
                <w:bCs/>
                <w:sz w:val="22"/>
                <w:szCs w:val="22"/>
                <w:lang w:val="sr-Cyrl-CS"/>
              </w:rPr>
            </w:pPr>
            <w:r w:rsidRPr="009D0CC6">
              <w:rPr>
                <w:bCs/>
                <w:sz w:val="22"/>
                <w:szCs w:val="22"/>
                <w:lang w:val="sr-Cyrl-CS"/>
              </w:rPr>
              <w:t>Реализација према задужењу</w:t>
            </w:r>
          </w:p>
        </w:tc>
        <w:tc>
          <w:tcPr>
            <w:tcW w:w="2085" w:type="dxa"/>
            <w:tcBorders>
              <w:top w:val="single" w:sz="4" w:space="0" w:color="auto"/>
              <w:left w:val="single" w:sz="4" w:space="0" w:color="auto"/>
              <w:bottom w:val="single" w:sz="4" w:space="0" w:color="auto"/>
              <w:right w:val="single" w:sz="4" w:space="0" w:color="auto"/>
            </w:tcBorders>
            <w:vAlign w:val="center"/>
          </w:tcPr>
          <w:p w14:paraId="34835119"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 Школа</w:t>
            </w:r>
          </w:p>
        </w:tc>
        <w:tc>
          <w:tcPr>
            <w:tcW w:w="1328" w:type="dxa"/>
            <w:tcBorders>
              <w:top w:val="single" w:sz="4" w:space="0" w:color="auto"/>
              <w:left w:val="single" w:sz="4" w:space="0" w:color="auto"/>
              <w:bottom w:val="single" w:sz="4" w:space="0" w:color="auto"/>
              <w:right w:val="single" w:sz="4" w:space="0" w:color="auto"/>
            </w:tcBorders>
            <w:vAlign w:val="center"/>
          </w:tcPr>
          <w:p w14:paraId="2CCB0566"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559" w:type="dxa"/>
            <w:tcBorders>
              <w:top w:val="single" w:sz="4" w:space="0" w:color="auto"/>
              <w:left w:val="single" w:sz="4" w:space="0" w:color="auto"/>
              <w:bottom w:val="single" w:sz="4" w:space="0" w:color="auto"/>
              <w:right w:val="single" w:sz="4" w:space="0" w:color="auto"/>
            </w:tcBorders>
            <w:vAlign w:val="center"/>
          </w:tcPr>
          <w:p w14:paraId="039AE151" w14:textId="77777777" w:rsidR="00813E42" w:rsidRPr="009D0CC6" w:rsidRDefault="00813E42" w:rsidP="00F71934">
            <w:pPr>
              <w:jc w:val="center"/>
              <w:rPr>
                <w:bCs/>
                <w:sz w:val="22"/>
                <w:szCs w:val="22"/>
                <w:lang w:val="sr-Cyrl-CS"/>
              </w:rPr>
            </w:pPr>
            <w:r w:rsidRPr="009D0CC6">
              <w:rPr>
                <w:bCs/>
                <w:sz w:val="22"/>
                <w:szCs w:val="22"/>
                <w:lang w:val="sr-Cyrl-CS"/>
              </w:rPr>
              <w:t>Јун, 2026.</w:t>
            </w:r>
          </w:p>
        </w:tc>
        <w:tc>
          <w:tcPr>
            <w:tcW w:w="2329" w:type="dxa"/>
            <w:tcBorders>
              <w:top w:val="single" w:sz="4" w:space="0" w:color="auto"/>
              <w:left w:val="single" w:sz="4" w:space="0" w:color="auto"/>
              <w:bottom w:val="single" w:sz="4" w:space="0" w:color="auto"/>
              <w:right w:val="single" w:sz="4" w:space="0" w:color="auto"/>
            </w:tcBorders>
            <w:vAlign w:val="center"/>
          </w:tcPr>
          <w:p w14:paraId="67C289EF"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већа за српски језик</w:t>
            </w:r>
          </w:p>
        </w:tc>
        <w:tc>
          <w:tcPr>
            <w:tcW w:w="789" w:type="dxa"/>
            <w:tcBorders>
              <w:top w:val="single" w:sz="4" w:space="0" w:color="auto"/>
              <w:left w:val="single" w:sz="4" w:space="0" w:color="auto"/>
              <w:bottom w:val="single" w:sz="4" w:space="0" w:color="auto"/>
              <w:right w:val="single" w:sz="4" w:space="0" w:color="auto"/>
            </w:tcBorders>
            <w:vAlign w:val="center"/>
          </w:tcPr>
          <w:p w14:paraId="2D3287CB"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67D7698A" w14:textId="77777777" w:rsidTr="0068061B">
        <w:trPr>
          <w:trHeight w:val="605"/>
        </w:trPr>
        <w:tc>
          <w:tcPr>
            <w:tcW w:w="2857" w:type="dxa"/>
            <w:tcBorders>
              <w:top w:val="single" w:sz="4" w:space="0" w:color="auto"/>
              <w:left w:val="single" w:sz="4" w:space="0" w:color="auto"/>
              <w:bottom w:val="single" w:sz="4" w:space="0" w:color="auto"/>
              <w:right w:val="single" w:sz="4" w:space="0" w:color="auto"/>
            </w:tcBorders>
            <w:vAlign w:val="center"/>
          </w:tcPr>
          <w:p w14:paraId="6545EC24" w14:textId="77777777" w:rsidR="00813E42" w:rsidRPr="009D0CC6" w:rsidRDefault="00813E42" w:rsidP="00F71934">
            <w:pPr>
              <w:jc w:val="center"/>
              <w:rPr>
                <w:bCs/>
                <w:sz w:val="22"/>
                <w:szCs w:val="22"/>
                <w:lang w:val="sr-Cyrl-CS"/>
              </w:rPr>
            </w:pPr>
            <w:r w:rsidRPr="009D0CC6">
              <w:rPr>
                <w:bCs/>
                <w:sz w:val="22"/>
                <w:szCs w:val="22"/>
                <w:lang w:val="sr-Cyrl-CS"/>
              </w:rPr>
              <w:t>Дечја недеља</w:t>
            </w:r>
          </w:p>
        </w:tc>
        <w:tc>
          <w:tcPr>
            <w:tcW w:w="1800" w:type="dxa"/>
            <w:tcBorders>
              <w:top w:val="single" w:sz="4" w:space="0" w:color="auto"/>
              <w:left w:val="single" w:sz="4" w:space="0" w:color="auto"/>
              <w:bottom w:val="single" w:sz="4" w:space="0" w:color="auto"/>
              <w:right w:val="single" w:sz="4" w:space="0" w:color="auto"/>
            </w:tcBorders>
            <w:vAlign w:val="center"/>
          </w:tcPr>
          <w:p w14:paraId="46811B36" w14:textId="77777777" w:rsidR="00813E42" w:rsidRPr="009D0CC6" w:rsidRDefault="00813E42" w:rsidP="00F71934">
            <w:pPr>
              <w:jc w:val="center"/>
              <w:rPr>
                <w:bCs/>
                <w:sz w:val="22"/>
                <w:szCs w:val="22"/>
                <w:lang w:val="sr-Cyrl-CS"/>
              </w:rPr>
            </w:pPr>
            <w:r w:rsidRPr="009D0CC6">
              <w:rPr>
                <w:bCs/>
                <w:sz w:val="22"/>
                <w:szCs w:val="22"/>
                <w:lang w:val="sr-Cyrl-CS"/>
              </w:rPr>
              <w:t>Тематски дани</w:t>
            </w:r>
          </w:p>
        </w:tc>
        <w:tc>
          <w:tcPr>
            <w:tcW w:w="1882" w:type="dxa"/>
            <w:tcBorders>
              <w:top w:val="single" w:sz="4" w:space="0" w:color="auto"/>
              <w:left w:val="single" w:sz="4" w:space="0" w:color="auto"/>
              <w:bottom w:val="single" w:sz="4" w:space="0" w:color="auto"/>
              <w:right w:val="single" w:sz="4" w:space="0" w:color="auto"/>
            </w:tcBorders>
            <w:vAlign w:val="center"/>
          </w:tcPr>
          <w:p w14:paraId="61FDC34D" w14:textId="77777777" w:rsidR="00813E42" w:rsidRPr="009D0CC6" w:rsidRDefault="00813E42" w:rsidP="00F71934">
            <w:pPr>
              <w:jc w:val="center"/>
              <w:rPr>
                <w:bCs/>
                <w:sz w:val="22"/>
                <w:szCs w:val="22"/>
                <w:lang w:val="sr-Cyrl-CS"/>
              </w:rPr>
            </w:pPr>
            <w:r w:rsidRPr="009D0CC6">
              <w:rPr>
                <w:bCs/>
                <w:sz w:val="22"/>
                <w:szCs w:val="22"/>
                <w:lang w:val="sr-Cyrl-CS"/>
              </w:rPr>
              <w:t>Члан тима</w:t>
            </w:r>
          </w:p>
        </w:tc>
        <w:tc>
          <w:tcPr>
            <w:tcW w:w="2085" w:type="dxa"/>
            <w:tcBorders>
              <w:top w:val="single" w:sz="4" w:space="0" w:color="auto"/>
              <w:left w:val="single" w:sz="4" w:space="0" w:color="auto"/>
              <w:bottom w:val="single" w:sz="4" w:space="0" w:color="auto"/>
              <w:right w:val="single" w:sz="4" w:space="0" w:color="auto"/>
            </w:tcBorders>
            <w:vAlign w:val="center"/>
          </w:tcPr>
          <w:p w14:paraId="5F3A5543"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328" w:type="dxa"/>
            <w:tcBorders>
              <w:top w:val="single" w:sz="4" w:space="0" w:color="auto"/>
              <w:left w:val="single" w:sz="4" w:space="0" w:color="auto"/>
              <w:bottom w:val="single" w:sz="4" w:space="0" w:color="auto"/>
              <w:right w:val="single" w:sz="4" w:space="0" w:color="auto"/>
            </w:tcBorders>
            <w:vAlign w:val="center"/>
          </w:tcPr>
          <w:p w14:paraId="5BE5C195"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559" w:type="dxa"/>
            <w:tcBorders>
              <w:top w:val="single" w:sz="4" w:space="0" w:color="auto"/>
              <w:left w:val="single" w:sz="4" w:space="0" w:color="auto"/>
              <w:bottom w:val="single" w:sz="4" w:space="0" w:color="auto"/>
              <w:right w:val="single" w:sz="4" w:space="0" w:color="auto"/>
            </w:tcBorders>
            <w:vAlign w:val="center"/>
          </w:tcPr>
          <w:p w14:paraId="18404D98" w14:textId="77777777" w:rsidR="00813E42" w:rsidRPr="009D0CC6" w:rsidRDefault="00813E42" w:rsidP="00F71934">
            <w:pPr>
              <w:jc w:val="center"/>
              <w:rPr>
                <w:bCs/>
                <w:sz w:val="22"/>
                <w:szCs w:val="22"/>
                <w:lang w:val="sr-Cyrl-CS"/>
              </w:rPr>
            </w:pPr>
            <w:r w:rsidRPr="009D0CC6">
              <w:rPr>
                <w:bCs/>
                <w:sz w:val="22"/>
                <w:szCs w:val="22"/>
                <w:lang w:val="sr-Cyrl-CS"/>
              </w:rPr>
              <w:t>Октобар, 2025.</w:t>
            </w:r>
          </w:p>
        </w:tc>
        <w:tc>
          <w:tcPr>
            <w:tcW w:w="2329" w:type="dxa"/>
            <w:tcBorders>
              <w:top w:val="single" w:sz="4" w:space="0" w:color="auto"/>
              <w:left w:val="single" w:sz="4" w:space="0" w:color="auto"/>
              <w:bottom w:val="single" w:sz="4" w:space="0" w:color="auto"/>
              <w:right w:val="single" w:sz="4" w:space="0" w:color="auto"/>
            </w:tcBorders>
            <w:vAlign w:val="center"/>
          </w:tcPr>
          <w:p w14:paraId="75ED793C"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већа за српски језик</w:t>
            </w:r>
          </w:p>
        </w:tc>
        <w:tc>
          <w:tcPr>
            <w:tcW w:w="789" w:type="dxa"/>
            <w:tcBorders>
              <w:top w:val="single" w:sz="4" w:space="0" w:color="auto"/>
              <w:left w:val="single" w:sz="4" w:space="0" w:color="auto"/>
              <w:bottom w:val="single" w:sz="4" w:space="0" w:color="auto"/>
              <w:right w:val="single" w:sz="4" w:space="0" w:color="auto"/>
            </w:tcBorders>
            <w:vAlign w:val="center"/>
          </w:tcPr>
          <w:p w14:paraId="3250FBC4" w14:textId="77777777" w:rsidR="00813E42" w:rsidRPr="009D0CC6" w:rsidRDefault="00813E42" w:rsidP="00F71934">
            <w:pPr>
              <w:jc w:val="center"/>
              <w:rPr>
                <w:bCs/>
                <w:sz w:val="22"/>
                <w:szCs w:val="22"/>
                <w:lang w:val="sr-Cyrl-CS"/>
              </w:rPr>
            </w:pPr>
          </w:p>
        </w:tc>
      </w:tr>
      <w:tr w:rsidR="00813E42" w:rsidRPr="009D0CC6" w14:paraId="08F7A3A2" w14:textId="77777777" w:rsidTr="0068061B">
        <w:trPr>
          <w:trHeight w:val="732"/>
        </w:trPr>
        <w:tc>
          <w:tcPr>
            <w:tcW w:w="2857" w:type="dxa"/>
            <w:tcBorders>
              <w:top w:val="single" w:sz="4" w:space="0" w:color="auto"/>
              <w:left w:val="single" w:sz="4" w:space="0" w:color="auto"/>
              <w:bottom w:val="single" w:sz="4" w:space="0" w:color="auto"/>
              <w:right w:val="single" w:sz="4" w:space="0" w:color="auto"/>
            </w:tcBorders>
            <w:vAlign w:val="center"/>
          </w:tcPr>
          <w:p w14:paraId="4DF8BD15" w14:textId="77777777" w:rsidR="00813E42" w:rsidRPr="009D0CC6" w:rsidRDefault="00813E42" w:rsidP="00F71934">
            <w:pPr>
              <w:jc w:val="center"/>
              <w:rPr>
                <w:bCs/>
                <w:sz w:val="22"/>
                <w:szCs w:val="22"/>
                <w:lang w:val="sr-Cyrl-CS"/>
              </w:rPr>
            </w:pPr>
            <w:r w:rsidRPr="009D0CC6">
              <w:rPr>
                <w:bCs/>
                <w:sz w:val="22"/>
                <w:szCs w:val="22"/>
                <w:lang w:val="sr-Cyrl-CS"/>
              </w:rPr>
              <w:t>Отворена врата за будуће прваке</w:t>
            </w:r>
          </w:p>
        </w:tc>
        <w:tc>
          <w:tcPr>
            <w:tcW w:w="1800" w:type="dxa"/>
            <w:tcBorders>
              <w:top w:val="single" w:sz="4" w:space="0" w:color="auto"/>
              <w:left w:val="single" w:sz="4" w:space="0" w:color="auto"/>
              <w:bottom w:val="single" w:sz="4" w:space="0" w:color="auto"/>
              <w:right w:val="single" w:sz="4" w:space="0" w:color="auto"/>
            </w:tcBorders>
            <w:vAlign w:val="center"/>
          </w:tcPr>
          <w:p w14:paraId="5A7AA253" w14:textId="77777777" w:rsidR="00813E42" w:rsidRPr="009D0CC6" w:rsidRDefault="00813E42" w:rsidP="00F71934">
            <w:pPr>
              <w:jc w:val="center"/>
              <w:rPr>
                <w:bCs/>
                <w:sz w:val="22"/>
                <w:szCs w:val="22"/>
                <w:lang w:val="sr-Cyrl-CS"/>
              </w:rPr>
            </w:pPr>
            <w:r w:rsidRPr="009D0CC6">
              <w:rPr>
                <w:bCs/>
                <w:sz w:val="22"/>
                <w:szCs w:val="22"/>
                <w:lang w:val="sr-Cyrl-CS"/>
              </w:rPr>
              <w:t>Организација манифестације која афирмише рад школе</w:t>
            </w:r>
          </w:p>
        </w:tc>
        <w:tc>
          <w:tcPr>
            <w:tcW w:w="1882" w:type="dxa"/>
            <w:tcBorders>
              <w:top w:val="single" w:sz="4" w:space="0" w:color="auto"/>
              <w:left w:val="single" w:sz="4" w:space="0" w:color="auto"/>
              <w:bottom w:val="single" w:sz="4" w:space="0" w:color="auto"/>
              <w:right w:val="single" w:sz="4" w:space="0" w:color="auto"/>
            </w:tcBorders>
            <w:vAlign w:val="center"/>
          </w:tcPr>
          <w:p w14:paraId="2DB21FDF"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tcBorders>
              <w:top w:val="single" w:sz="4" w:space="0" w:color="auto"/>
              <w:left w:val="single" w:sz="4" w:space="0" w:color="auto"/>
              <w:bottom w:val="single" w:sz="4" w:space="0" w:color="auto"/>
              <w:right w:val="single" w:sz="4" w:space="0" w:color="auto"/>
            </w:tcBorders>
            <w:vAlign w:val="center"/>
          </w:tcPr>
          <w:p w14:paraId="257D800F"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328" w:type="dxa"/>
            <w:tcBorders>
              <w:top w:val="single" w:sz="4" w:space="0" w:color="auto"/>
              <w:left w:val="single" w:sz="4" w:space="0" w:color="auto"/>
              <w:bottom w:val="single" w:sz="4" w:space="0" w:color="auto"/>
              <w:right w:val="single" w:sz="4" w:space="0" w:color="auto"/>
            </w:tcBorders>
            <w:vAlign w:val="center"/>
          </w:tcPr>
          <w:p w14:paraId="5AA69551"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559" w:type="dxa"/>
            <w:tcBorders>
              <w:top w:val="single" w:sz="4" w:space="0" w:color="auto"/>
              <w:left w:val="single" w:sz="4" w:space="0" w:color="auto"/>
              <w:bottom w:val="single" w:sz="4" w:space="0" w:color="auto"/>
              <w:right w:val="single" w:sz="4" w:space="0" w:color="auto"/>
            </w:tcBorders>
            <w:vAlign w:val="center"/>
          </w:tcPr>
          <w:p w14:paraId="43BB2469" w14:textId="77777777" w:rsidR="00813E42" w:rsidRPr="009D0CC6" w:rsidRDefault="00813E42" w:rsidP="00F71934">
            <w:pPr>
              <w:jc w:val="center"/>
              <w:rPr>
                <w:bCs/>
                <w:sz w:val="22"/>
                <w:szCs w:val="22"/>
                <w:lang w:val="sr-Cyrl-CS"/>
              </w:rPr>
            </w:pPr>
            <w:r w:rsidRPr="009D0CC6">
              <w:rPr>
                <w:bCs/>
                <w:sz w:val="22"/>
                <w:szCs w:val="22"/>
                <w:lang w:val="sr-Cyrl-CS"/>
              </w:rPr>
              <w:t>Март, 2026.</w:t>
            </w:r>
          </w:p>
        </w:tc>
        <w:tc>
          <w:tcPr>
            <w:tcW w:w="2329" w:type="dxa"/>
            <w:tcBorders>
              <w:top w:val="single" w:sz="4" w:space="0" w:color="auto"/>
              <w:left w:val="single" w:sz="4" w:space="0" w:color="auto"/>
              <w:bottom w:val="single" w:sz="4" w:space="0" w:color="auto"/>
              <w:right w:val="single" w:sz="4" w:space="0" w:color="auto"/>
            </w:tcBorders>
            <w:vAlign w:val="center"/>
          </w:tcPr>
          <w:p w14:paraId="7D709DC4" w14:textId="77777777" w:rsidR="00813E42" w:rsidRPr="009D0CC6" w:rsidRDefault="00813E42" w:rsidP="00F71934">
            <w:pPr>
              <w:jc w:val="center"/>
              <w:rPr>
                <w:bCs/>
                <w:sz w:val="22"/>
                <w:szCs w:val="22"/>
                <w:lang w:val="sr-Cyrl-CS"/>
              </w:rPr>
            </w:pPr>
            <w:r w:rsidRPr="009D0CC6">
              <w:rPr>
                <w:bCs/>
                <w:sz w:val="22"/>
                <w:szCs w:val="22"/>
                <w:lang w:val="sr-Cyrl-CS"/>
              </w:rPr>
              <w:t>Извештај о реализацији, панои</w:t>
            </w:r>
          </w:p>
        </w:tc>
        <w:tc>
          <w:tcPr>
            <w:tcW w:w="789" w:type="dxa"/>
            <w:tcBorders>
              <w:top w:val="single" w:sz="4" w:space="0" w:color="auto"/>
              <w:left w:val="single" w:sz="4" w:space="0" w:color="auto"/>
              <w:bottom w:val="single" w:sz="4" w:space="0" w:color="auto"/>
              <w:right w:val="single" w:sz="4" w:space="0" w:color="auto"/>
            </w:tcBorders>
            <w:vAlign w:val="center"/>
          </w:tcPr>
          <w:p w14:paraId="64616F4C" w14:textId="77777777" w:rsidR="00813E42" w:rsidRPr="009D0CC6" w:rsidRDefault="00813E42" w:rsidP="00F71934">
            <w:pPr>
              <w:jc w:val="center"/>
              <w:rPr>
                <w:bCs/>
                <w:sz w:val="22"/>
                <w:szCs w:val="22"/>
                <w:lang w:val="sr-Cyrl-CS"/>
              </w:rPr>
            </w:pPr>
            <w:r w:rsidRPr="009D0CC6">
              <w:rPr>
                <w:bCs/>
                <w:sz w:val="22"/>
                <w:szCs w:val="22"/>
                <w:lang w:val="sr-Cyrl-CS"/>
              </w:rPr>
              <w:t>15</w:t>
            </w:r>
          </w:p>
        </w:tc>
      </w:tr>
    </w:tbl>
    <w:p w14:paraId="1F4D3C58" w14:textId="77777777" w:rsidR="00813E42" w:rsidRPr="009D0CC6" w:rsidRDefault="00813E42" w:rsidP="00813E42">
      <w:pPr>
        <w:pStyle w:val="NoSpacing"/>
        <w:rPr>
          <w:rFonts w:ascii="Times New Roman" w:hAnsi="Times New Roman"/>
          <w:bCs/>
          <w:lang w:val="sr-Cyrl-CS"/>
        </w:rPr>
      </w:pPr>
    </w:p>
    <w:p w14:paraId="7110C22D" w14:textId="77777777" w:rsidR="00813E42" w:rsidRPr="009D0CC6" w:rsidRDefault="00813E42" w:rsidP="00813E42">
      <w:pPr>
        <w:pStyle w:val="NoSpacing"/>
        <w:rPr>
          <w:rFonts w:ascii="Times New Roman" w:hAnsi="Times New Roman"/>
          <w:bCs/>
          <w:lang w:val="sr-Cyrl-CS"/>
        </w:rPr>
      </w:pPr>
    </w:p>
    <w:p w14:paraId="2AF619C2" w14:textId="77777777" w:rsidR="00813E42" w:rsidRPr="009D0CC6" w:rsidRDefault="00813E42" w:rsidP="00813E42">
      <w:pPr>
        <w:pStyle w:val="NoSpacing"/>
        <w:rPr>
          <w:rFonts w:ascii="Times New Roman" w:hAnsi="Times New Roman"/>
          <w:bCs/>
          <w:lang w:val="sr-Cyrl-CS"/>
        </w:rPr>
      </w:pPr>
    </w:p>
    <w:p w14:paraId="3E46E00C" w14:textId="77777777" w:rsidR="00813E42" w:rsidRPr="009D0CC6" w:rsidRDefault="00813E42" w:rsidP="00813E42">
      <w:pPr>
        <w:pStyle w:val="NoSpacing"/>
        <w:rPr>
          <w:rFonts w:ascii="Times New Roman" w:hAnsi="Times New Roman"/>
          <w:bCs/>
          <w:lang w:val="sr-Cyrl-CS"/>
        </w:rPr>
      </w:pPr>
    </w:p>
    <w:p w14:paraId="400E0B85" w14:textId="77777777" w:rsidR="00813E42" w:rsidRPr="009D0CC6" w:rsidRDefault="00813E42" w:rsidP="00813E42">
      <w:pPr>
        <w:pStyle w:val="NoSpacing"/>
        <w:rPr>
          <w:rFonts w:ascii="Times New Roman" w:hAnsi="Times New Roman"/>
          <w:bCs/>
          <w:lang w:val="sr-Cyrl-CS"/>
        </w:rPr>
      </w:pPr>
    </w:p>
    <w:p w14:paraId="75DCBB04" w14:textId="77777777" w:rsidR="00813E42" w:rsidRPr="009D0CC6" w:rsidRDefault="00813E42" w:rsidP="00813E42">
      <w:pPr>
        <w:pStyle w:val="NoSpacing"/>
        <w:rPr>
          <w:rFonts w:ascii="Times New Roman" w:hAnsi="Times New Roman"/>
          <w:bCs/>
          <w:lang w:val="sr-Cyrl-CS"/>
        </w:rPr>
      </w:pPr>
    </w:p>
    <w:p w14:paraId="2FFF7028" w14:textId="77777777" w:rsidR="00813E42" w:rsidRPr="009D0CC6" w:rsidRDefault="00813E42" w:rsidP="00813E42">
      <w:pPr>
        <w:pStyle w:val="NoSpacing"/>
        <w:rPr>
          <w:rFonts w:ascii="Times New Roman" w:hAnsi="Times New Roman"/>
          <w:bCs/>
          <w:lang w:val="sr-Cyrl-CS"/>
        </w:rPr>
      </w:pPr>
    </w:p>
    <w:p w14:paraId="757E70FD" w14:textId="77777777" w:rsidR="00813E42" w:rsidRPr="009D0CC6" w:rsidRDefault="00813E42" w:rsidP="00813E42">
      <w:pPr>
        <w:pStyle w:val="NoSpacing"/>
        <w:rPr>
          <w:rFonts w:ascii="Times New Roman" w:hAnsi="Times New Roman"/>
          <w:bCs/>
          <w:lang w:val="sr-Cyrl-CS"/>
        </w:rPr>
      </w:pPr>
    </w:p>
    <w:p w14:paraId="0EC19E89" w14:textId="77777777" w:rsidR="00813E42" w:rsidRPr="009D0CC6" w:rsidRDefault="00813E42" w:rsidP="00813E42">
      <w:pPr>
        <w:pStyle w:val="NoSpacing"/>
        <w:rPr>
          <w:rFonts w:ascii="Times New Roman" w:hAnsi="Times New Roman"/>
          <w:bCs/>
          <w:lang w:val="sr-Cyrl-CS"/>
        </w:rPr>
      </w:pPr>
    </w:p>
    <w:tbl>
      <w:tblPr>
        <w:tblW w:w="14629"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1700"/>
        <w:gridCol w:w="1842"/>
        <w:gridCol w:w="1988"/>
        <w:gridCol w:w="1625"/>
        <w:gridCol w:w="1635"/>
        <w:gridCol w:w="1872"/>
        <w:gridCol w:w="1275"/>
      </w:tblGrid>
      <w:tr w:rsidR="00813E42" w:rsidRPr="009D0CC6" w14:paraId="616635E9" w14:textId="77777777" w:rsidTr="00441FBC">
        <w:tc>
          <w:tcPr>
            <w:tcW w:w="14629" w:type="dxa"/>
            <w:gridSpan w:val="8"/>
            <w:shd w:val="clear" w:color="auto" w:fill="F2F2F2"/>
            <w:vAlign w:val="center"/>
          </w:tcPr>
          <w:p w14:paraId="34EBB4BA" w14:textId="77777777" w:rsidR="00813E42" w:rsidRPr="009D0CC6" w:rsidRDefault="00813E42" w:rsidP="00F71934">
            <w:pPr>
              <w:rPr>
                <w:bCs/>
                <w:lang w:val="sr-Cyrl-CS"/>
              </w:rPr>
            </w:pPr>
            <w:r w:rsidRPr="009D0CC6">
              <w:rPr>
                <w:bCs/>
                <w:u w:val="single"/>
                <w:lang w:val="sr-Cyrl-CS"/>
              </w:rPr>
              <w:t>ВАН  УСТАНОВЕ</w:t>
            </w:r>
            <w:r w:rsidRPr="009D0CC6">
              <w:rPr>
                <w:bCs/>
                <w:lang w:val="sr-Cyrl-CS"/>
              </w:rPr>
              <w:t xml:space="preserve"> (стручни скупови, семинари, обуке...)</w:t>
            </w:r>
          </w:p>
          <w:p w14:paraId="51811DEF" w14:textId="77777777" w:rsidR="00813E42" w:rsidRPr="009D0CC6" w:rsidRDefault="00813E42" w:rsidP="00F71934">
            <w:pPr>
              <w:rPr>
                <w:bCs/>
                <w:lang w:val="sr-Cyrl-CS"/>
              </w:rPr>
            </w:pPr>
          </w:p>
        </w:tc>
      </w:tr>
      <w:tr w:rsidR="00813E42" w:rsidRPr="009D0CC6" w14:paraId="7A1A1B87" w14:textId="77777777" w:rsidTr="00441FBC">
        <w:tc>
          <w:tcPr>
            <w:tcW w:w="2692" w:type="dxa"/>
            <w:shd w:val="clear" w:color="auto" w:fill="F2F2F2"/>
            <w:vAlign w:val="center"/>
          </w:tcPr>
          <w:p w14:paraId="292F0E8D" w14:textId="77777777" w:rsidR="00813E42" w:rsidRPr="009D0CC6" w:rsidRDefault="00813E42" w:rsidP="00F71934">
            <w:pPr>
              <w:jc w:val="center"/>
              <w:rPr>
                <w:bCs/>
                <w:lang w:val="sr-Cyrl-CS"/>
              </w:rPr>
            </w:pPr>
            <w:r w:rsidRPr="009D0CC6">
              <w:rPr>
                <w:bCs/>
                <w:lang w:val="sr-Cyrl-CS"/>
              </w:rPr>
              <w:t>назив / тема</w:t>
            </w:r>
          </w:p>
        </w:tc>
        <w:tc>
          <w:tcPr>
            <w:tcW w:w="1700" w:type="dxa"/>
            <w:shd w:val="clear" w:color="auto" w:fill="F2F2F2"/>
            <w:vAlign w:val="center"/>
          </w:tcPr>
          <w:p w14:paraId="0D4E0813" w14:textId="77777777" w:rsidR="00813E42" w:rsidRPr="009D0CC6" w:rsidRDefault="00813E42" w:rsidP="00F71934">
            <w:pPr>
              <w:jc w:val="center"/>
              <w:rPr>
                <w:bCs/>
              </w:rPr>
            </w:pPr>
            <w:r w:rsidRPr="009D0CC6">
              <w:rPr>
                <w:bCs/>
                <w:lang w:val="sr-Cyrl-CS"/>
              </w:rPr>
              <w:t>врста / облик</w:t>
            </w:r>
          </w:p>
        </w:tc>
        <w:tc>
          <w:tcPr>
            <w:tcW w:w="1842" w:type="dxa"/>
            <w:shd w:val="clear" w:color="auto" w:fill="F2F2F2"/>
            <w:vAlign w:val="center"/>
          </w:tcPr>
          <w:p w14:paraId="05987402" w14:textId="77777777" w:rsidR="00813E42" w:rsidRPr="009D0CC6" w:rsidRDefault="00813E42" w:rsidP="00F71934">
            <w:pPr>
              <w:jc w:val="center"/>
              <w:rPr>
                <w:bCs/>
              </w:rPr>
            </w:pPr>
            <w:r w:rsidRPr="009D0CC6">
              <w:rPr>
                <w:bCs/>
                <w:lang w:val="sr-Cyrl-CS"/>
              </w:rPr>
              <w:t>улога у активности</w:t>
            </w:r>
          </w:p>
        </w:tc>
        <w:tc>
          <w:tcPr>
            <w:tcW w:w="1988" w:type="dxa"/>
            <w:shd w:val="clear" w:color="auto" w:fill="F2F2F2"/>
            <w:vAlign w:val="center"/>
          </w:tcPr>
          <w:p w14:paraId="44A71F8F" w14:textId="77777777" w:rsidR="00813E42" w:rsidRPr="009D0CC6" w:rsidRDefault="00813E42" w:rsidP="00F71934">
            <w:pPr>
              <w:jc w:val="center"/>
              <w:rPr>
                <w:bCs/>
              </w:rPr>
            </w:pPr>
            <w:r w:rsidRPr="009D0CC6">
              <w:rPr>
                <w:bCs/>
                <w:lang w:val="sr-Cyrl-CS"/>
              </w:rPr>
              <w:t>организатор</w:t>
            </w:r>
            <w:r w:rsidRPr="009D0CC6">
              <w:rPr>
                <w:bCs/>
              </w:rPr>
              <w:t xml:space="preserve"> (институција, друш)</w:t>
            </w:r>
          </w:p>
        </w:tc>
        <w:tc>
          <w:tcPr>
            <w:tcW w:w="1625" w:type="dxa"/>
            <w:shd w:val="clear" w:color="auto" w:fill="F2F2F2"/>
            <w:vAlign w:val="center"/>
          </w:tcPr>
          <w:p w14:paraId="5A727894" w14:textId="77777777" w:rsidR="00813E42" w:rsidRPr="009D0CC6" w:rsidRDefault="00813E42" w:rsidP="00F71934">
            <w:pPr>
              <w:jc w:val="center"/>
              <w:rPr>
                <w:bCs/>
                <w:lang w:val="sr-Cyrl-CS"/>
              </w:rPr>
            </w:pPr>
            <w:r w:rsidRPr="009D0CC6">
              <w:rPr>
                <w:bCs/>
                <w:lang w:val="sr-Cyrl-CS"/>
              </w:rPr>
              <w:t>Ниво</w:t>
            </w:r>
            <w:r w:rsidRPr="009D0CC6">
              <w:rPr>
                <w:bCs/>
              </w:rPr>
              <w:t xml:space="preserve"> </w:t>
            </w:r>
            <w:r w:rsidRPr="009D0CC6">
              <w:rPr>
                <w:bCs/>
                <w:lang w:val="sr-Cyrl-CS"/>
              </w:rPr>
              <w:t>организовања</w:t>
            </w:r>
          </w:p>
        </w:tc>
        <w:tc>
          <w:tcPr>
            <w:tcW w:w="1635" w:type="dxa"/>
            <w:shd w:val="clear" w:color="auto" w:fill="F2F2F2"/>
            <w:vAlign w:val="center"/>
          </w:tcPr>
          <w:p w14:paraId="7488B87A" w14:textId="77777777" w:rsidR="00813E42" w:rsidRPr="009D0CC6" w:rsidRDefault="00813E42" w:rsidP="00F71934">
            <w:pPr>
              <w:jc w:val="center"/>
              <w:rPr>
                <w:bCs/>
                <w:lang w:val="sr-Cyrl-CS"/>
              </w:rPr>
            </w:pPr>
            <w:r w:rsidRPr="009D0CC6">
              <w:rPr>
                <w:bCs/>
                <w:lang w:val="sr-Cyrl-CS"/>
              </w:rPr>
              <w:t>место</w:t>
            </w:r>
            <w:r w:rsidRPr="009D0CC6">
              <w:rPr>
                <w:bCs/>
              </w:rPr>
              <w:t xml:space="preserve"> </w:t>
            </w:r>
            <w:r w:rsidRPr="009D0CC6">
              <w:rPr>
                <w:bCs/>
                <w:lang w:val="sr-Cyrl-CS"/>
              </w:rPr>
              <w:t>и време</w:t>
            </w:r>
          </w:p>
          <w:p w14:paraId="3C1A240B" w14:textId="77777777" w:rsidR="00813E42" w:rsidRPr="009D0CC6" w:rsidRDefault="00813E42" w:rsidP="00F71934">
            <w:pPr>
              <w:jc w:val="center"/>
              <w:rPr>
                <w:bCs/>
                <w:lang w:val="sr-Cyrl-CS"/>
              </w:rPr>
            </w:pPr>
            <w:r w:rsidRPr="009D0CC6">
              <w:rPr>
                <w:bCs/>
                <w:lang w:val="sr-Cyrl-CS"/>
              </w:rPr>
              <w:t>одржавања</w:t>
            </w:r>
          </w:p>
        </w:tc>
        <w:tc>
          <w:tcPr>
            <w:tcW w:w="1872" w:type="dxa"/>
            <w:shd w:val="clear" w:color="auto" w:fill="F2F2F2"/>
            <w:vAlign w:val="center"/>
          </w:tcPr>
          <w:p w14:paraId="51E5A06C" w14:textId="77777777" w:rsidR="00813E42" w:rsidRPr="009D0CC6" w:rsidRDefault="00813E42" w:rsidP="00F71934">
            <w:pPr>
              <w:jc w:val="center"/>
              <w:rPr>
                <w:bCs/>
              </w:rPr>
            </w:pPr>
            <w:r w:rsidRPr="009D0CC6">
              <w:rPr>
                <w:bCs/>
                <w:lang w:val="sr-Cyrl-CS"/>
              </w:rPr>
              <w:t>доказ о учешћу</w:t>
            </w:r>
          </w:p>
        </w:tc>
        <w:tc>
          <w:tcPr>
            <w:tcW w:w="1275" w:type="dxa"/>
            <w:shd w:val="clear" w:color="auto" w:fill="F2F2F2"/>
            <w:vAlign w:val="center"/>
          </w:tcPr>
          <w:p w14:paraId="714834AF" w14:textId="77777777" w:rsidR="00813E42" w:rsidRPr="009D0CC6" w:rsidRDefault="00813E42" w:rsidP="00F71934">
            <w:pPr>
              <w:jc w:val="center"/>
              <w:rPr>
                <w:bCs/>
                <w:lang w:val="sr-Cyrl-CS"/>
              </w:rPr>
            </w:pPr>
            <w:r w:rsidRPr="009D0CC6">
              <w:rPr>
                <w:bCs/>
                <w:lang w:val="sr-Cyrl-CS"/>
              </w:rPr>
              <w:t>бр. сати / бодови</w:t>
            </w:r>
          </w:p>
        </w:tc>
      </w:tr>
      <w:tr w:rsidR="00813E42" w:rsidRPr="009D0CC6" w14:paraId="5B109413" w14:textId="77777777" w:rsidTr="00441FBC">
        <w:tc>
          <w:tcPr>
            <w:tcW w:w="2692" w:type="dxa"/>
            <w:vAlign w:val="center"/>
          </w:tcPr>
          <w:p w14:paraId="569EF0EB" w14:textId="77777777" w:rsidR="00813E42" w:rsidRPr="009D0CC6" w:rsidRDefault="00813E42" w:rsidP="00F71934">
            <w:pPr>
              <w:jc w:val="center"/>
              <w:rPr>
                <w:bCs/>
                <w:lang w:val="sr-Cyrl-RS"/>
              </w:rPr>
            </w:pPr>
            <w:r w:rsidRPr="009D0CC6">
              <w:rPr>
                <w:bCs/>
                <w:lang w:val="sr-Cyrl-RS"/>
              </w:rPr>
              <w:t>67. Републички семинар</w:t>
            </w:r>
          </w:p>
        </w:tc>
        <w:tc>
          <w:tcPr>
            <w:tcW w:w="1700" w:type="dxa"/>
            <w:vAlign w:val="center"/>
          </w:tcPr>
          <w:p w14:paraId="2A8D5059" w14:textId="77777777" w:rsidR="00813E42" w:rsidRPr="009D0CC6" w:rsidRDefault="00813E42" w:rsidP="00F71934">
            <w:pPr>
              <w:jc w:val="center"/>
              <w:rPr>
                <w:bCs/>
                <w:lang w:val="sr-Cyrl-CS"/>
              </w:rPr>
            </w:pPr>
            <w:r w:rsidRPr="009D0CC6">
              <w:rPr>
                <w:bCs/>
                <w:lang w:val="sr-Cyrl-CS"/>
              </w:rPr>
              <w:t>К1П3</w:t>
            </w:r>
          </w:p>
          <w:p w14:paraId="0A502C2B" w14:textId="77777777" w:rsidR="00813E42" w:rsidRPr="009D0CC6" w:rsidRDefault="00813E42" w:rsidP="00F71934">
            <w:pPr>
              <w:jc w:val="center"/>
              <w:rPr>
                <w:bCs/>
                <w:lang w:val="sr-Cyrl-CS"/>
              </w:rPr>
            </w:pPr>
            <w:r w:rsidRPr="009D0CC6">
              <w:rPr>
                <w:bCs/>
                <w:lang w:val="sr-Cyrl-CS"/>
              </w:rPr>
              <w:t>Републички зимски семинар</w:t>
            </w:r>
          </w:p>
        </w:tc>
        <w:tc>
          <w:tcPr>
            <w:tcW w:w="1842" w:type="dxa"/>
            <w:vAlign w:val="center"/>
          </w:tcPr>
          <w:p w14:paraId="40BB2C30" w14:textId="77777777" w:rsidR="00813E42" w:rsidRPr="009D0CC6" w:rsidRDefault="00813E42" w:rsidP="00F71934">
            <w:pPr>
              <w:jc w:val="center"/>
              <w:rPr>
                <w:bCs/>
                <w:lang w:val="sr-Cyrl-CS"/>
              </w:rPr>
            </w:pPr>
            <w:r w:rsidRPr="009D0CC6">
              <w:rPr>
                <w:bCs/>
                <w:lang w:val="sr-Cyrl-CS"/>
              </w:rPr>
              <w:t>слушалац</w:t>
            </w:r>
          </w:p>
        </w:tc>
        <w:tc>
          <w:tcPr>
            <w:tcW w:w="1988" w:type="dxa"/>
            <w:vAlign w:val="center"/>
          </w:tcPr>
          <w:p w14:paraId="679AFA9D" w14:textId="77777777" w:rsidR="00813E42" w:rsidRPr="009D0CC6" w:rsidRDefault="00813E42" w:rsidP="00F71934">
            <w:pPr>
              <w:jc w:val="center"/>
              <w:rPr>
                <w:bCs/>
                <w:lang w:val="sr-Cyrl-CS"/>
              </w:rPr>
            </w:pPr>
            <w:r w:rsidRPr="009D0CC6">
              <w:rPr>
                <w:bCs/>
                <w:lang w:val="sr-Cyrl-CS"/>
              </w:rPr>
              <w:t>Министарство просвете: Друштво за српски језик и књижевност</w:t>
            </w:r>
          </w:p>
        </w:tc>
        <w:tc>
          <w:tcPr>
            <w:tcW w:w="1625" w:type="dxa"/>
            <w:vAlign w:val="center"/>
          </w:tcPr>
          <w:p w14:paraId="3F8D3652" w14:textId="77777777" w:rsidR="00813E42" w:rsidRPr="009D0CC6" w:rsidRDefault="00813E42" w:rsidP="00F71934">
            <w:pPr>
              <w:jc w:val="center"/>
              <w:rPr>
                <w:bCs/>
                <w:lang w:val="sr-Cyrl-CS"/>
              </w:rPr>
            </w:pPr>
            <w:r w:rsidRPr="009D0CC6">
              <w:rPr>
                <w:bCs/>
                <w:lang w:val="sr-Cyrl-CS"/>
              </w:rPr>
              <w:t>републички</w:t>
            </w:r>
          </w:p>
        </w:tc>
        <w:tc>
          <w:tcPr>
            <w:tcW w:w="1635" w:type="dxa"/>
            <w:vAlign w:val="center"/>
          </w:tcPr>
          <w:p w14:paraId="2769C71A" w14:textId="77777777" w:rsidR="00813E42" w:rsidRPr="009D0CC6" w:rsidRDefault="00813E42" w:rsidP="00F71934">
            <w:pPr>
              <w:jc w:val="center"/>
              <w:rPr>
                <w:bCs/>
                <w:lang w:val="sr-Cyrl-CS"/>
              </w:rPr>
            </w:pPr>
            <w:r w:rsidRPr="009D0CC6">
              <w:rPr>
                <w:bCs/>
                <w:lang w:val="sr-Cyrl-CS"/>
              </w:rPr>
              <w:t>Јануар/фебруар, 2026.</w:t>
            </w:r>
          </w:p>
          <w:p w14:paraId="2007E5B9" w14:textId="77777777" w:rsidR="00813E42" w:rsidRPr="009D0CC6" w:rsidRDefault="00813E42" w:rsidP="00F71934">
            <w:pPr>
              <w:jc w:val="center"/>
              <w:rPr>
                <w:bCs/>
                <w:lang w:val="sr-Cyrl-CS"/>
              </w:rPr>
            </w:pPr>
            <w:r w:rsidRPr="009D0CC6">
              <w:rPr>
                <w:bCs/>
                <w:lang w:val="sr-Cyrl-CS"/>
              </w:rPr>
              <w:t>Филолошки факултет</w:t>
            </w:r>
          </w:p>
        </w:tc>
        <w:tc>
          <w:tcPr>
            <w:tcW w:w="1872" w:type="dxa"/>
            <w:vAlign w:val="center"/>
          </w:tcPr>
          <w:p w14:paraId="6A04A34D" w14:textId="77777777" w:rsidR="00813E42" w:rsidRPr="009D0CC6" w:rsidRDefault="00813E42" w:rsidP="00F71934">
            <w:pPr>
              <w:jc w:val="center"/>
              <w:rPr>
                <w:bCs/>
                <w:lang w:val="sr-Cyrl-CS"/>
              </w:rPr>
            </w:pPr>
            <w:r w:rsidRPr="009D0CC6">
              <w:rPr>
                <w:bCs/>
                <w:lang w:val="sr-Cyrl-CS"/>
              </w:rPr>
              <w:t>уверење</w:t>
            </w:r>
          </w:p>
        </w:tc>
        <w:tc>
          <w:tcPr>
            <w:tcW w:w="1275" w:type="dxa"/>
            <w:vAlign w:val="center"/>
          </w:tcPr>
          <w:p w14:paraId="4EF9AA8C" w14:textId="77777777" w:rsidR="00813E42" w:rsidRPr="009D0CC6" w:rsidRDefault="00813E42" w:rsidP="00F71934">
            <w:pPr>
              <w:jc w:val="center"/>
              <w:rPr>
                <w:bCs/>
                <w:lang w:val="sr-Cyrl-CS"/>
              </w:rPr>
            </w:pPr>
            <w:r w:rsidRPr="009D0CC6">
              <w:rPr>
                <w:bCs/>
                <w:lang w:val="sr-Cyrl-CS"/>
              </w:rPr>
              <w:t>24</w:t>
            </w:r>
          </w:p>
        </w:tc>
      </w:tr>
    </w:tbl>
    <w:p w14:paraId="260D873A" w14:textId="77777777" w:rsidR="00813E42" w:rsidRPr="009D0CC6" w:rsidRDefault="00813E42" w:rsidP="00813E42">
      <w:pPr>
        <w:rPr>
          <w:bCs/>
          <w:lang w:val="sr-Cyrl-CS"/>
        </w:rPr>
      </w:pPr>
    </w:p>
    <w:p w14:paraId="70098C3E" w14:textId="77777777" w:rsidR="009D593E" w:rsidRPr="009D0CC6" w:rsidRDefault="009D593E" w:rsidP="00813E42">
      <w:pPr>
        <w:rPr>
          <w:bCs/>
          <w:lang w:val="ru-RU"/>
        </w:rPr>
      </w:pPr>
    </w:p>
    <w:p w14:paraId="39560E00" w14:textId="77777777" w:rsidR="00813E42" w:rsidRPr="009D0CC6" w:rsidRDefault="00813E42" w:rsidP="00813E42">
      <w:pPr>
        <w:rPr>
          <w:bCs/>
          <w:lang w:val="sr-Cyrl-CS"/>
        </w:rPr>
      </w:pPr>
      <w:r w:rsidRPr="009D0CC6">
        <w:rPr>
          <w:bCs/>
          <w:lang w:val="ru-RU"/>
        </w:rPr>
        <w:t xml:space="preserve">                       </w:t>
      </w:r>
    </w:p>
    <w:p w14:paraId="3563E9FF" w14:textId="77777777" w:rsidR="00813E42" w:rsidRPr="009D0CC6" w:rsidRDefault="00813E42" w:rsidP="00813E42">
      <w:pPr>
        <w:rPr>
          <w:b/>
          <w:bCs/>
          <w:sz w:val="24"/>
          <w:szCs w:val="24"/>
          <w:lang w:val="sr-Cyrl-RS"/>
        </w:rPr>
      </w:pPr>
      <w:r w:rsidRPr="009D0CC6">
        <w:rPr>
          <w:bCs/>
          <w:sz w:val="24"/>
          <w:szCs w:val="24"/>
          <w:lang w:val="ru-RU"/>
        </w:rPr>
        <w:t xml:space="preserve">                            ИМЕ И ПРЕЗИМЕ:   </w:t>
      </w:r>
      <w:r w:rsidRPr="009D0CC6">
        <w:rPr>
          <w:b/>
          <w:bCs/>
          <w:sz w:val="24"/>
          <w:szCs w:val="24"/>
          <w:lang w:val="sr-Cyrl-RS"/>
        </w:rPr>
        <w:t>Цветковић Јасна</w:t>
      </w:r>
    </w:p>
    <w:p w14:paraId="5514A6DD" w14:textId="77777777" w:rsidR="00813E42" w:rsidRPr="009D0CC6" w:rsidRDefault="00813E42" w:rsidP="00813E42">
      <w:pPr>
        <w:jc w:val="center"/>
        <w:rPr>
          <w:bCs/>
          <w:lang w:val="ru-RU"/>
        </w:rPr>
      </w:pPr>
    </w:p>
    <w:tbl>
      <w:tblPr>
        <w:tblW w:w="14629"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0"/>
        <w:gridCol w:w="1781"/>
        <w:gridCol w:w="1932"/>
        <w:gridCol w:w="2086"/>
        <w:gridCol w:w="1758"/>
        <w:gridCol w:w="1660"/>
        <w:gridCol w:w="1794"/>
        <w:gridCol w:w="798"/>
      </w:tblGrid>
      <w:tr w:rsidR="00813E42" w:rsidRPr="009D0CC6" w14:paraId="75C8FF71" w14:textId="77777777" w:rsidTr="00441FBC">
        <w:trPr>
          <w:trHeight w:val="440"/>
        </w:trPr>
        <w:tc>
          <w:tcPr>
            <w:tcW w:w="14629" w:type="dxa"/>
            <w:gridSpan w:val="8"/>
            <w:shd w:val="clear" w:color="auto" w:fill="F2F2F2"/>
            <w:vAlign w:val="center"/>
          </w:tcPr>
          <w:p w14:paraId="14525437" w14:textId="77777777" w:rsidR="00813E42" w:rsidRPr="009D0CC6" w:rsidRDefault="00813E42" w:rsidP="00F71934">
            <w:pPr>
              <w:jc w:val="center"/>
              <w:rPr>
                <w:bCs/>
                <w:sz w:val="22"/>
                <w:szCs w:val="22"/>
                <w:lang w:val="sr-Cyrl-CS"/>
              </w:rPr>
            </w:pPr>
          </w:p>
          <w:p w14:paraId="357572FC" w14:textId="77777777" w:rsidR="00813E42" w:rsidRPr="009D0CC6" w:rsidRDefault="00813E42" w:rsidP="0068061B">
            <w:pPr>
              <w:rPr>
                <w:bCs/>
                <w:sz w:val="22"/>
                <w:szCs w:val="22"/>
                <w:lang w:val="sr-Cyrl-CS"/>
              </w:rPr>
            </w:pPr>
            <w:r w:rsidRPr="009D0CC6">
              <w:rPr>
                <w:bCs/>
                <w:sz w:val="22"/>
                <w:szCs w:val="22"/>
                <w:u w:val="single"/>
                <w:lang w:val="sr-Cyrl-CS"/>
              </w:rPr>
              <w:t>У  УСТАНОВИ</w:t>
            </w:r>
            <w:r w:rsidR="0068061B" w:rsidRPr="009D0CC6">
              <w:rPr>
                <w:bCs/>
                <w:sz w:val="22"/>
                <w:szCs w:val="22"/>
                <w:u w:val="single"/>
                <w:lang w:val="sr-Cyrl-CS"/>
              </w:rPr>
              <w:t xml:space="preserve"> </w:t>
            </w:r>
            <w:r w:rsidRPr="009D0CC6">
              <w:rPr>
                <w:bCs/>
                <w:sz w:val="22"/>
                <w:szCs w:val="22"/>
                <w:lang w:val="sr-Cyrl-CS"/>
              </w:rPr>
              <w:t>(огледни / угледни часови, излагања и предавања, стручне теме, истраживање, пројекат, програм огледа, обука на нивоу школе)</w:t>
            </w:r>
          </w:p>
        </w:tc>
      </w:tr>
      <w:tr w:rsidR="00813E42" w:rsidRPr="009D0CC6" w14:paraId="6A9F70CA" w14:textId="77777777" w:rsidTr="00441FBC">
        <w:trPr>
          <w:trHeight w:val="704"/>
        </w:trPr>
        <w:tc>
          <w:tcPr>
            <w:tcW w:w="2820" w:type="dxa"/>
            <w:shd w:val="clear" w:color="auto" w:fill="F2F2F2"/>
            <w:vAlign w:val="center"/>
          </w:tcPr>
          <w:p w14:paraId="3AFC8059"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81" w:type="dxa"/>
            <w:shd w:val="clear" w:color="auto" w:fill="F2F2F2"/>
            <w:vAlign w:val="center"/>
          </w:tcPr>
          <w:p w14:paraId="03D49833"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1932" w:type="dxa"/>
            <w:shd w:val="clear" w:color="auto" w:fill="F2F2F2"/>
            <w:vAlign w:val="center"/>
          </w:tcPr>
          <w:p w14:paraId="0DDF830B"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2086" w:type="dxa"/>
            <w:shd w:val="clear" w:color="auto" w:fill="F2F2F2"/>
            <w:vAlign w:val="center"/>
          </w:tcPr>
          <w:p w14:paraId="52B2FE68"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(институција, друш</w:t>
            </w:r>
            <w:r w:rsidRPr="009D0CC6">
              <w:rPr>
                <w:bCs/>
                <w:sz w:val="22"/>
                <w:szCs w:val="22"/>
                <w:lang w:val="sr-Cyrl-RS"/>
              </w:rPr>
              <w:t>тво</w:t>
            </w:r>
            <w:r w:rsidRPr="009D0CC6">
              <w:rPr>
                <w:bCs/>
                <w:sz w:val="22"/>
                <w:szCs w:val="22"/>
              </w:rPr>
              <w:t>)</w:t>
            </w:r>
          </w:p>
        </w:tc>
        <w:tc>
          <w:tcPr>
            <w:tcW w:w="1758" w:type="dxa"/>
            <w:shd w:val="clear" w:color="auto" w:fill="F2F2F2"/>
            <w:vAlign w:val="center"/>
          </w:tcPr>
          <w:p w14:paraId="37D6CB93" w14:textId="77777777" w:rsidR="00813E42" w:rsidRPr="009D0CC6" w:rsidRDefault="00813E42" w:rsidP="00F71934">
            <w:pPr>
              <w:jc w:val="center"/>
              <w:rPr>
                <w:bCs/>
                <w:sz w:val="22"/>
                <w:szCs w:val="22"/>
                <w:lang w:val="sr-Cyrl-CS"/>
              </w:rPr>
            </w:pPr>
            <w:r w:rsidRPr="009D0CC6">
              <w:rPr>
                <w:bCs/>
                <w:sz w:val="22"/>
                <w:szCs w:val="22"/>
                <w:lang w:val="sr-Cyrl-CS"/>
              </w:rPr>
              <w:t>ниво организовања</w:t>
            </w:r>
          </w:p>
        </w:tc>
        <w:tc>
          <w:tcPr>
            <w:tcW w:w="1660" w:type="dxa"/>
            <w:shd w:val="clear" w:color="auto" w:fill="F2F2F2"/>
            <w:vAlign w:val="center"/>
          </w:tcPr>
          <w:p w14:paraId="464CA08B" w14:textId="77777777" w:rsidR="00813E42" w:rsidRPr="009D0CC6" w:rsidRDefault="00813E42" w:rsidP="00F71934">
            <w:pPr>
              <w:jc w:val="center"/>
              <w:rPr>
                <w:bCs/>
                <w:sz w:val="22"/>
                <w:szCs w:val="22"/>
                <w:lang w:val="sr-Cyrl-CS"/>
              </w:rPr>
            </w:pPr>
            <w:r w:rsidRPr="009D0CC6">
              <w:rPr>
                <w:bCs/>
                <w:sz w:val="22"/>
                <w:szCs w:val="22"/>
                <w:lang w:val="sr-Cyrl-CS"/>
              </w:rPr>
              <w:t>местои време</w:t>
            </w:r>
          </w:p>
          <w:p w14:paraId="04B7BBAF"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94" w:type="dxa"/>
            <w:shd w:val="clear" w:color="auto" w:fill="F2F2F2"/>
            <w:vAlign w:val="center"/>
          </w:tcPr>
          <w:p w14:paraId="17A7CB1E"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798" w:type="dxa"/>
            <w:shd w:val="clear" w:color="auto" w:fill="F2F2F2"/>
            <w:vAlign w:val="center"/>
          </w:tcPr>
          <w:p w14:paraId="1B280DA0"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52323D79" w14:textId="77777777" w:rsidTr="00441FBC">
        <w:trPr>
          <w:trHeight w:val="704"/>
        </w:trPr>
        <w:tc>
          <w:tcPr>
            <w:tcW w:w="2820" w:type="dxa"/>
            <w:shd w:val="clear" w:color="auto" w:fill="FFFFFF"/>
            <w:vAlign w:val="center"/>
          </w:tcPr>
          <w:p w14:paraId="01B6E208" w14:textId="77777777" w:rsidR="00813E42" w:rsidRPr="009D0CC6" w:rsidRDefault="00813E42" w:rsidP="00F71934">
            <w:pPr>
              <w:jc w:val="center"/>
              <w:rPr>
                <w:bCs/>
                <w:sz w:val="22"/>
                <w:szCs w:val="22"/>
                <w:lang w:val="sr-Latn-RS"/>
              </w:rPr>
            </w:pPr>
            <w:r w:rsidRPr="009D0CC6">
              <w:rPr>
                <w:sz w:val="22"/>
                <w:szCs w:val="22"/>
                <w:lang w:val="sr-Cyrl-CS"/>
              </w:rPr>
              <w:t>Мерење електричне струје и напона у колу са сери</w:t>
            </w:r>
            <w:r w:rsidRPr="009D0CC6">
              <w:rPr>
                <w:sz w:val="22"/>
                <w:szCs w:val="22"/>
                <w:lang w:val="sr-Latn-RS"/>
              </w:rPr>
              <w:t>j</w:t>
            </w:r>
            <w:r w:rsidRPr="009D0CC6">
              <w:rPr>
                <w:sz w:val="22"/>
                <w:szCs w:val="22"/>
                <w:lang w:val="sr-Cyrl-CS"/>
              </w:rPr>
              <w:t>ски и паралелно везаним отпорницима-8.разред</w:t>
            </w:r>
          </w:p>
        </w:tc>
        <w:tc>
          <w:tcPr>
            <w:tcW w:w="1781" w:type="dxa"/>
            <w:shd w:val="clear" w:color="auto" w:fill="FFFFFF"/>
            <w:vAlign w:val="center"/>
          </w:tcPr>
          <w:p w14:paraId="600A0EEB"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932" w:type="dxa"/>
            <w:shd w:val="clear" w:color="auto" w:fill="FFFFFF"/>
            <w:vAlign w:val="center"/>
          </w:tcPr>
          <w:p w14:paraId="7CEB282F" w14:textId="77777777" w:rsidR="00813E42" w:rsidRPr="009D0CC6" w:rsidRDefault="00813E42" w:rsidP="00F71934">
            <w:pPr>
              <w:jc w:val="center"/>
              <w:rPr>
                <w:bCs/>
                <w:sz w:val="22"/>
                <w:szCs w:val="22"/>
                <w:lang w:val="sr-Cyrl-CS"/>
              </w:rPr>
            </w:pPr>
            <w:r w:rsidRPr="009D0CC6">
              <w:rPr>
                <w:bCs/>
                <w:sz w:val="22"/>
                <w:szCs w:val="22"/>
                <w:lang w:val="sr-Cyrl-CS"/>
              </w:rPr>
              <w:t>Аутор, организација, слушалац</w:t>
            </w:r>
          </w:p>
        </w:tc>
        <w:tc>
          <w:tcPr>
            <w:tcW w:w="2086" w:type="dxa"/>
            <w:shd w:val="clear" w:color="auto" w:fill="FFFFFF"/>
            <w:vAlign w:val="center"/>
          </w:tcPr>
          <w:p w14:paraId="6471899C" w14:textId="77777777" w:rsidR="00813E42" w:rsidRPr="009D0CC6" w:rsidRDefault="00813E42" w:rsidP="00F71934">
            <w:pPr>
              <w:jc w:val="center"/>
              <w:rPr>
                <w:bCs/>
                <w:sz w:val="22"/>
                <w:szCs w:val="22"/>
                <w:lang w:val="sr-Cyrl-RS"/>
              </w:rPr>
            </w:pPr>
            <w:r w:rsidRPr="009D0CC6">
              <w:rPr>
                <w:bCs/>
                <w:sz w:val="22"/>
                <w:szCs w:val="22"/>
                <w:lang w:val="sr-Cyrl-RS"/>
              </w:rPr>
              <w:t>Стручно веће природних наука</w:t>
            </w:r>
          </w:p>
        </w:tc>
        <w:tc>
          <w:tcPr>
            <w:tcW w:w="1758" w:type="dxa"/>
            <w:shd w:val="clear" w:color="auto" w:fill="FFFFFF"/>
            <w:vAlign w:val="center"/>
          </w:tcPr>
          <w:p w14:paraId="72B90D4C" w14:textId="77777777" w:rsidR="00813E42" w:rsidRPr="009D0CC6" w:rsidRDefault="00813E42" w:rsidP="00F71934">
            <w:pPr>
              <w:jc w:val="center"/>
              <w:rPr>
                <w:bCs/>
                <w:sz w:val="22"/>
                <w:szCs w:val="22"/>
                <w:lang w:val="sr-Cyrl-RS"/>
              </w:rPr>
            </w:pPr>
            <w:r w:rsidRPr="009D0CC6">
              <w:rPr>
                <w:bCs/>
                <w:sz w:val="22"/>
                <w:szCs w:val="22"/>
                <w:lang w:val="sr-Cyrl-RS"/>
              </w:rPr>
              <w:t>Школа</w:t>
            </w:r>
          </w:p>
        </w:tc>
        <w:tc>
          <w:tcPr>
            <w:tcW w:w="1660" w:type="dxa"/>
            <w:shd w:val="clear" w:color="auto" w:fill="FFFFFF"/>
            <w:vAlign w:val="center"/>
          </w:tcPr>
          <w:p w14:paraId="403FFE77" w14:textId="77777777" w:rsidR="00813E42" w:rsidRPr="009D0CC6" w:rsidRDefault="00813E42" w:rsidP="00F71934">
            <w:pPr>
              <w:jc w:val="center"/>
              <w:rPr>
                <w:bCs/>
                <w:sz w:val="22"/>
                <w:szCs w:val="22"/>
                <w:lang w:val="sr-Cyrl-RS"/>
              </w:rPr>
            </w:pPr>
            <w:r w:rsidRPr="009D0CC6">
              <w:rPr>
                <w:bCs/>
                <w:sz w:val="22"/>
                <w:szCs w:val="22"/>
                <w:lang w:val="sr-Cyrl-CS"/>
              </w:rPr>
              <w:t xml:space="preserve">Кабинет </w:t>
            </w:r>
            <w:r w:rsidRPr="009D0CC6">
              <w:rPr>
                <w:bCs/>
                <w:sz w:val="22"/>
                <w:szCs w:val="22"/>
                <w:lang w:val="sr-Latn-RS"/>
              </w:rPr>
              <w:t>физике</w:t>
            </w:r>
            <w:r w:rsidRPr="009D0CC6">
              <w:rPr>
                <w:bCs/>
                <w:sz w:val="22"/>
                <w:szCs w:val="22"/>
                <w:lang w:val="sr-Cyrl-CS"/>
              </w:rPr>
              <w:t xml:space="preserve"> </w:t>
            </w:r>
            <w:r w:rsidRPr="009D0CC6">
              <w:rPr>
                <w:bCs/>
                <w:sz w:val="22"/>
                <w:szCs w:val="22"/>
                <w:lang w:val="sr-Latn-RS"/>
              </w:rPr>
              <w:t>април</w:t>
            </w:r>
          </w:p>
        </w:tc>
        <w:tc>
          <w:tcPr>
            <w:tcW w:w="1794" w:type="dxa"/>
            <w:shd w:val="clear" w:color="auto" w:fill="FFFFFF"/>
            <w:vAlign w:val="center"/>
          </w:tcPr>
          <w:p w14:paraId="7211FDC2" w14:textId="77777777" w:rsidR="00813E42" w:rsidRPr="009D0CC6" w:rsidRDefault="00813E42" w:rsidP="00F71934">
            <w:pPr>
              <w:jc w:val="center"/>
              <w:rPr>
                <w:bCs/>
                <w:sz w:val="22"/>
                <w:szCs w:val="22"/>
                <w:lang w:val="sr-Cyrl-CS"/>
              </w:rPr>
            </w:pPr>
            <w:r w:rsidRPr="009D0CC6">
              <w:rPr>
                <w:bCs/>
                <w:sz w:val="22"/>
                <w:szCs w:val="22"/>
                <w:lang w:val="sr-Cyrl-CS"/>
              </w:rPr>
              <w:t>Запис у дневнику</w:t>
            </w:r>
          </w:p>
        </w:tc>
        <w:tc>
          <w:tcPr>
            <w:tcW w:w="798" w:type="dxa"/>
            <w:shd w:val="clear" w:color="auto" w:fill="FFFFFF"/>
            <w:vAlign w:val="center"/>
          </w:tcPr>
          <w:p w14:paraId="3740F636" w14:textId="77777777" w:rsidR="00813E42" w:rsidRPr="009D0CC6" w:rsidRDefault="00813E42" w:rsidP="00F71934">
            <w:pPr>
              <w:jc w:val="center"/>
              <w:rPr>
                <w:bCs/>
                <w:sz w:val="22"/>
                <w:szCs w:val="22"/>
                <w:lang w:val="sr-Cyrl-CS"/>
              </w:rPr>
            </w:pPr>
            <w:r w:rsidRPr="009D0CC6">
              <w:rPr>
                <w:bCs/>
                <w:sz w:val="22"/>
                <w:szCs w:val="22"/>
                <w:lang w:val="sr-Cyrl-CS"/>
              </w:rPr>
              <w:t>2</w:t>
            </w:r>
          </w:p>
        </w:tc>
      </w:tr>
      <w:tr w:rsidR="00813E42" w:rsidRPr="009D0CC6" w14:paraId="30162C46" w14:textId="77777777" w:rsidTr="00441FBC">
        <w:trPr>
          <w:trHeight w:val="704"/>
        </w:trPr>
        <w:tc>
          <w:tcPr>
            <w:tcW w:w="2820" w:type="dxa"/>
            <w:shd w:val="clear" w:color="auto" w:fill="FFFFFF"/>
            <w:vAlign w:val="center"/>
          </w:tcPr>
          <w:p w14:paraId="6C6D2C36" w14:textId="77777777" w:rsidR="00813E42" w:rsidRPr="009D0CC6" w:rsidRDefault="00813E42" w:rsidP="00F71934">
            <w:pPr>
              <w:jc w:val="center"/>
              <w:rPr>
                <w:bCs/>
                <w:sz w:val="22"/>
                <w:szCs w:val="22"/>
                <w:lang w:val="sr-Cyrl-CS"/>
              </w:rPr>
            </w:pPr>
            <w:r w:rsidRPr="009D0CC6">
              <w:rPr>
                <w:bCs/>
                <w:sz w:val="22"/>
                <w:szCs w:val="22"/>
                <w:lang w:val="sr-Cyrl-RS"/>
              </w:rPr>
              <w:t>Посета часу у 4. разреду</w:t>
            </w:r>
          </w:p>
        </w:tc>
        <w:tc>
          <w:tcPr>
            <w:tcW w:w="1781" w:type="dxa"/>
            <w:shd w:val="clear" w:color="auto" w:fill="FFFFFF"/>
            <w:vAlign w:val="center"/>
          </w:tcPr>
          <w:p w14:paraId="33460AFB" w14:textId="77777777" w:rsidR="00813E42" w:rsidRPr="009D0CC6" w:rsidRDefault="00813E42" w:rsidP="00F71934">
            <w:pPr>
              <w:jc w:val="center"/>
              <w:rPr>
                <w:bCs/>
                <w:sz w:val="22"/>
                <w:szCs w:val="22"/>
                <w:lang w:val="sr-Cyrl-CS"/>
              </w:rPr>
            </w:pPr>
            <w:r w:rsidRPr="009D0CC6">
              <w:rPr>
                <w:bCs/>
                <w:sz w:val="22"/>
                <w:szCs w:val="22"/>
                <w:lang w:val="sr-Cyrl-CS"/>
              </w:rPr>
              <w:t>Облик стручног усавршавања у школи</w:t>
            </w:r>
          </w:p>
        </w:tc>
        <w:tc>
          <w:tcPr>
            <w:tcW w:w="1932" w:type="dxa"/>
            <w:shd w:val="clear" w:color="auto" w:fill="FFFFFF"/>
            <w:vAlign w:val="center"/>
          </w:tcPr>
          <w:p w14:paraId="2120004C" w14:textId="77777777" w:rsidR="00813E42" w:rsidRPr="009D0CC6" w:rsidRDefault="00813E42" w:rsidP="00F71934">
            <w:pPr>
              <w:jc w:val="center"/>
              <w:rPr>
                <w:bCs/>
                <w:sz w:val="22"/>
                <w:szCs w:val="22"/>
                <w:lang w:val="sr-Cyrl-CS"/>
              </w:rPr>
            </w:pPr>
            <w:r w:rsidRPr="009D0CC6">
              <w:rPr>
                <w:bCs/>
                <w:sz w:val="22"/>
                <w:szCs w:val="22"/>
                <w:lang w:val="sr-Cyrl-CS"/>
              </w:rPr>
              <w:t>Држање часа</w:t>
            </w:r>
          </w:p>
        </w:tc>
        <w:tc>
          <w:tcPr>
            <w:tcW w:w="2086" w:type="dxa"/>
            <w:shd w:val="clear" w:color="auto" w:fill="FFFFFF"/>
            <w:vAlign w:val="center"/>
          </w:tcPr>
          <w:p w14:paraId="63B83787"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758" w:type="dxa"/>
            <w:shd w:val="clear" w:color="auto" w:fill="FFFFFF"/>
            <w:vAlign w:val="center"/>
          </w:tcPr>
          <w:p w14:paraId="2D3720AB" w14:textId="77777777" w:rsidR="00813E42" w:rsidRPr="009D0CC6" w:rsidRDefault="00813E42" w:rsidP="00F71934">
            <w:pPr>
              <w:jc w:val="center"/>
              <w:rPr>
                <w:bCs/>
                <w:sz w:val="22"/>
                <w:szCs w:val="22"/>
                <w:lang w:val="sr-Cyrl-CS"/>
              </w:rPr>
            </w:pPr>
            <w:r w:rsidRPr="009D0CC6">
              <w:rPr>
                <w:bCs/>
                <w:sz w:val="22"/>
                <w:szCs w:val="22"/>
                <w:lang w:val="sr-Cyrl-RS"/>
              </w:rPr>
              <w:t>Школа</w:t>
            </w:r>
          </w:p>
        </w:tc>
        <w:tc>
          <w:tcPr>
            <w:tcW w:w="1660" w:type="dxa"/>
            <w:shd w:val="clear" w:color="auto" w:fill="FFFFFF"/>
            <w:vAlign w:val="center"/>
          </w:tcPr>
          <w:p w14:paraId="36ED05CE" w14:textId="77777777" w:rsidR="00813E42" w:rsidRPr="009D0CC6" w:rsidRDefault="00813E42" w:rsidP="00F71934">
            <w:pPr>
              <w:jc w:val="center"/>
              <w:rPr>
                <w:bCs/>
                <w:sz w:val="22"/>
                <w:szCs w:val="22"/>
                <w:lang w:val="sr-Cyrl-CS"/>
              </w:rPr>
            </w:pPr>
            <w:r w:rsidRPr="009D0CC6">
              <w:rPr>
                <w:bCs/>
                <w:sz w:val="22"/>
                <w:szCs w:val="22"/>
                <w:lang w:val="sr-Cyrl-CS"/>
              </w:rPr>
              <w:t>ОШ“Доситеј Обрадовић“</w:t>
            </w:r>
          </w:p>
          <w:p w14:paraId="3E0486D4" w14:textId="77777777" w:rsidR="00813E42" w:rsidRPr="009D0CC6" w:rsidRDefault="00813E42" w:rsidP="00F71934">
            <w:pPr>
              <w:jc w:val="center"/>
              <w:rPr>
                <w:bCs/>
                <w:sz w:val="22"/>
                <w:szCs w:val="22"/>
                <w:lang w:val="sr-Cyrl-CS"/>
              </w:rPr>
            </w:pPr>
            <w:r w:rsidRPr="009D0CC6">
              <w:rPr>
                <w:bCs/>
                <w:sz w:val="22"/>
                <w:szCs w:val="22"/>
              </w:rPr>
              <w:t>.</w:t>
            </w:r>
          </w:p>
        </w:tc>
        <w:tc>
          <w:tcPr>
            <w:tcW w:w="1794" w:type="dxa"/>
            <w:shd w:val="clear" w:color="auto" w:fill="FFFFFF"/>
            <w:vAlign w:val="center"/>
          </w:tcPr>
          <w:p w14:paraId="4EB5486F" w14:textId="77777777" w:rsidR="00813E42" w:rsidRPr="009D0CC6" w:rsidRDefault="00813E42" w:rsidP="00F71934">
            <w:pPr>
              <w:jc w:val="center"/>
              <w:rPr>
                <w:bCs/>
                <w:sz w:val="22"/>
                <w:szCs w:val="22"/>
                <w:lang w:val="sr-Cyrl-CS"/>
              </w:rPr>
            </w:pPr>
            <w:r w:rsidRPr="009D0CC6">
              <w:rPr>
                <w:bCs/>
                <w:sz w:val="22"/>
                <w:szCs w:val="22"/>
                <w:lang w:val="sr-Cyrl-CS"/>
              </w:rPr>
              <w:t>Запис у дневнику</w:t>
            </w:r>
          </w:p>
        </w:tc>
        <w:tc>
          <w:tcPr>
            <w:tcW w:w="798" w:type="dxa"/>
            <w:shd w:val="clear" w:color="auto" w:fill="FFFFFF"/>
            <w:vAlign w:val="center"/>
          </w:tcPr>
          <w:p w14:paraId="1BA8A6DD" w14:textId="77777777" w:rsidR="00813E42" w:rsidRPr="009D0CC6" w:rsidRDefault="00813E42" w:rsidP="00F71934">
            <w:pPr>
              <w:jc w:val="center"/>
              <w:rPr>
                <w:bCs/>
                <w:sz w:val="22"/>
                <w:szCs w:val="22"/>
                <w:lang w:val="sr-Cyrl-CS"/>
              </w:rPr>
            </w:pPr>
            <w:r w:rsidRPr="009D0CC6">
              <w:rPr>
                <w:bCs/>
                <w:sz w:val="22"/>
                <w:szCs w:val="22"/>
                <w:lang w:val="sr-Cyrl-CS"/>
              </w:rPr>
              <w:t>2</w:t>
            </w:r>
          </w:p>
        </w:tc>
      </w:tr>
      <w:tr w:rsidR="00813E42" w:rsidRPr="009D0CC6" w14:paraId="50498A05" w14:textId="77777777" w:rsidTr="00441FBC">
        <w:trPr>
          <w:trHeight w:val="704"/>
        </w:trPr>
        <w:tc>
          <w:tcPr>
            <w:tcW w:w="2820" w:type="dxa"/>
            <w:shd w:val="clear" w:color="auto" w:fill="FFFFFF"/>
            <w:vAlign w:val="center"/>
          </w:tcPr>
          <w:p w14:paraId="5DAD57EA" w14:textId="77777777" w:rsidR="00813E42" w:rsidRPr="009D0CC6" w:rsidRDefault="00813E42" w:rsidP="00F71934">
            <w:pPr>
              <w:jc w:val="center"/>
              <w:rPr>
                <w:bCs/>
                <w:sz w:val="22"/>
                <w:szCs w:val="22"/>
                <w:lang w:val="sr-Cyrl-CS"/>
              </w:rPr>
            </w:pPr>
            <w:r w:rsidRPr="009D0CC6">
              <w:rPr>
                <w:bCs/>
                <w:sz w:val="22"/>
                <w:szCs w:val="22"/>
                <w:lang w:val="sr-Cyrl-CS"/>
              </w:rPr>
              <w:t>База података</w:t>
            </w:r>
          </w:p>
        </w:tc>
        <w:tc>
          <w:tcPr>
            <w:tcW w:w="1781" w:type="dxa"/>
            <w:shd w:val="clear" w:color="auto" w:fill="FFFFFF"/>
            <w:vAlign w:val="center"/>
          </w:tcPr>
          <w:p w14:paraId="5E1287B8" w14:textId="77777777" w:rsidR="00813E42" w:rsidRPr="009D0CC6" w:rsidRDefault="00813E42" w:rsidP="00F71934">
            <w:pPr>
              <w:jc w:val="center"/>
              <w:rPr>
                <w:bCs/>
                <w:sz w:val="22"/>
                <w:szCs w:val="22"/>
                <w:lang w:val="sr-Cyrl-CS"/>
              </w:rPr>
            </w:pPr>
            <w:r w:rsidRPr="009D0CC6">
              <w:rPr>
                <w:bCs/>
                <w:sz w:val="22"/>
                <w:szCs w:val="22"/>
                <w:lang w:val="sr-Cyrl-CS"/>
              </w:rPr>
              <w:t>Завршни испит</w:t>
            </w:r>
          </w:p>
        </w:tc>
        <w:tc>
          <w:tcPr>
            <w:tcW w:w="1932" w:type="dxa"/>
            <w:shd w:val="clear" w:color="auto" w:fill="FFFFFF"/>
            <w:vAlign w:val="center"/>
          </w:tcPr>
          <w:p w14:paraId="07ED8446" w14:textId="77777777" w:rsidR="00813E42" w:rsidRPr="009D0CC6" w:rsidRDefault="00813E42" w:rsidP="00F71934">
            <w:pPr>
              <w:jc w:val="center"/>
              <w:rPr>
                <w:bCs/>
                <w:sz w:val="22"/>
                <w:szCs w:val="22"/>
                <w:lang w:val="sr-Cyrl-CS"/>
              </w:rPr>
            </w:pPr>
            <w:r w:rsidRPr="009D0CC6">
              <w:rPr>
                <w:bCs/>
                <w:sz w:val="22"/>
                <w:szCs w:val="22"/>
                <w:lang w:val="sr-Cyrl-CS"/>
              </w:rPr>
              <w:t>Унос и исправка</w:t>
            </w:r>
          </w:p>
          <w:p w14:paraId="3DF83085" w14:textId="77777777" w:rsidR="00813E42" w:rsidRPr="009D0CC6" w:rsidRDefault="00813E42" w:rsidP="00F71934">
            <w:pPr>
              <w:jc w:val="center"/>
              <w:rPr>
                <w:bCs/>
                <w:sz w:val="22"/>
                <w:szCs w:val="22"/>
                <w:lang w:val="sr-Cyrl-CS"/>
              </w:rPr>
            </w:pPr>
            <w:r w:rsidRPr="009D0CC6">
              <w:rPr>
                <w:bCs/>
                <w:sz w:val="22"/>
                <w:szCs w:val="22"/>
                <w:lang w:val="sr-Cyrl-CS"/>
              </w:rPr>
              <w:t>података о ученицима у</w:t>
            </w:r>
          </w:p>
          <w:p w14:paraId="756A35E8" w14:textId="77777777" w:rsidR="00813E42" w:rsidRPr="009D0CC6" w:rsidRDefault="00813E42" w:rsidP="00F71934">
            <w:pPr>
              <w:jc w:val="center"/>
              <w:rPr>
                <w:bCs/>
                <w:sz w:val="22"/>
                <w:szCs w:val="22"/>
                <w:lang w:val="sr-Cyrl-CS"/>
              </w:rPr>
            </w:pPr>
            <w:r w:rsidRPr="009D0CC6">
              <w:rPr>
                <w:bCs/>
                <w:sz w:val="22"/>
                <w:szCs w:val="22"/>
                <w:lang w:val="sr-Cyrl-CS"/>
              </w:rPr>
              <w:t>јединствену базу</w:t>
            </w:r>
          </w:p>
          <w:p w14:paraId="06A2EC16" w14:textId="77777777" w:rsidR="00813E42" w:rsidRPr="009D0CC6" w:rsidRDefault="00813E42" w:rsidP="00F71934">
            <w:pPr>
              <w:jc w:val="center"/>
              <w:rPr>
                <w:bCs/>
                <w:sz w:val="22"/>
                <w:szCs w:val="22"/>
                <w:lang w:val="sr-Cyrl-CS"/>
              </w:rPr>
            </w:pPr>
            <w:r w:rsidRPr="009D0CC6">
              <w:rPr>
                <w:bCs/>
                <w:sz w:val="22"/>
                <w:szCs w:val="22"/>
                <w:lang w:val="sr-Cyrl-CS"/>
              </w:rPr>
              <w:t>података</w:t>
            </w:r>
          </w:p>
          <w:p w14:paraId="3347C390" w14:textId="77777777" w:rsidR="00813E42" w:rsidRPr="009D0CC6" w:rsidRDefault="00813E42" w:rsidP="00F71934">
            <w:pPr>
              <w:jc w:val="center"/>
              <w:rPr>
                <w:bCs/>
                <w:sz w:val="22"/>
                <w:szCs w:val="22"/>
                <w:lang w:val="sr-Cyrl-CS"/>
              </w:rPr>
            </w:pPr>
          </w:p>
        </w:tc>
        <w:tc>
          <w:tcPr>
            <w:tcW w:w="2086" w:type="dxa"/>
            <w:shd w:val="clear" w:color="auto" w:fill="FFFFFF"/>
            <w:vAlign w:val="center"/>
          </w:tcPr>
          <w:p w14:paraId="63262E4C" w14:textId="77777777" w:rsidR="00813E42" w:rsidRPr="009D0CC6" w:rsidRDefault="00813E42" w:rsidP="00F71934">
            <w:pPr>
              <w:jc w:val="center"/>
              <w:rPr>
                <w:bCs/>
                <w:sz w:val="22"/>
                <w:szCs w:val="22"/>
                <w:lang w:val="sr-Cyrl-RS"/>
              </w:rPr>
            </w:pPr>
            <w:r w:rsidRPr="009D0CC6">
              <w:rPr>
                <w:rFonts w:eastAsia="Calibri"/>
                <w:bCs/>
                <w:w w:val="116"/>
                <w:sz w:val="22"/>
                <w:szCs w:val="22"/>
                <w:lang w:val="sr-Cyrl-RS"/>
              </w:rPr>
              <w:t>Министарство просвете,школа</w:t>
            </w:r>
          </w:p>
        </w:tc>
        <w:tc>
          <w:tcPr>
            <w:tcW w:w="1758" w:type="dxa"/>
            <w:shd w:val="clear" w:color="auto" w:fill="FFFFFF"/>
            <w:vAlign w:val="center"/>
          </w:tcPr>
          <w:p w14:paraId="4ACB0249" w14:textId="77777777" w:rsidR="00813E42" w:rsidRPr="009D0CC6" w:rsidRDefault="00813E42" w:rsidP="00F71934">
            <w:pPr>
              <w:jc w:val="center"/>
              <w:rPr>
                <w:bCs/>
                <w:sz w:val="22"/>
                <w:szCs w:val="22"/>
                <w:lang w:val="sr-Cyrl-RS"/>
              </w:rPr>
            </w:pPr>
            <w:r w:rsidRPr="009D0CC6">
              <w:rPr>
                <w:bCs/>
                <w:sz w:val="22"/>
                <w:szCs w:val="22"/>
                <w:lang w:val="sr-Cyrl-RS"/>
              </w:rPr>
              <w:t>Школа</w:t>
            </w:r>
          </w:p>
        </w:tc>
        <w:tc>
          <w:tcPr>
            <w:tcW w:w="1660" w:type="dxa"/>
            <w:shd w:val="clear" w:color="auto" w:fill="FFFFFF"/>
            <w:vAlign w:val="center"/>
          </w:tcPr>
          <w:p w14:paraId="69237AD7" w14:textId="77777777" w:rsidR="00813E42" w:rsidRPr="009D0CC6" w:rsidRDefault="00813E42" w:rsidP="00F71934">
            <w:pPr>
              <w:jc w:val="center"/>
              <w:rPr>
                <w:bCs/>
                <w:sz w:val="22"/>
                <w:szCs w:val="22"/>
                <w:lang w:val="sr-Cyrl-CS"/>
              </w:rPr>
            </w:pPr>
            <w:r w:rsidRPr="009D0CC6">
              <w:rPr>
                <w:bCs/>
                <w:sz w:val="22"/>
                <w:szCs w:val="22"/>
                <w:lang w:val="sr-Cyrl-CS"/>
              </w:rPr>
              <w:t>ОШ“Доситеј Обрадовић“</w:t>
            </w:r>
          </w:p>
          <w:p w14:paraId="112C7F85" w14:textId="77777777" w:rsidR="00813E42" w:rsidRPr="009D0CC6" w:rsidRDefault="00813E42" w:rsidP="00F71934">
            <w:pPr>
              <w:jc w:val="center"/>
              <w:rPr>
                <w:bCs/>
                <w:sz w:val="22"/>
                <w:szCs w:val="22"/>
                <w:lang w:val="sr-Cyrl-RS"/>
              </w:rPr>
            </w:pPr>
            <w:r w:rsidRPr="009D0CC6">
              <w:rPr>
                <w:bCs/>
                <w:sz w:val="22"/>
                <w:szCs w:val="22"/>
                <w:lang w:val="sr-Cyrl-CS"/>
              </w:rPr>
              <w:t>5.</w:t>
            </w:r>
            <w:r w:rsidRPr="009D0CC6">
              <w:rPr>
                <w:bCs/>
                <w:sz w:val="22"/>
                <w:szCs w:val="22"/>
              </w:rPr>
              <w:t>11</w:t>
            </w:r>
            <w:r w:rsidRPr="009D0CC6">
              <w:rPr>
                <w:bCs/>
                <w:sz w:val="22"/>
                <w:szCs w:val="22"/>
                <w:lang w:val="sr-Cyrl-CS"/>
              </w:rPr>
              <w:t>-</w:t>
            </w:r>
            <w:r w:rsidRPr="009D0CC6">
              <w:rPr>
                <w:bCs/>
                <w:sz w:val="22"/>
                <w:szCs w:val="22"/>
              </w:rPr>
              <w:t>1.</w:t>
            </w:r>
            <w:r w:rsidRPr="009D0CC6">
              <w:rPr>
                <w:bCs/>
                <w:sz w:val="22"/>
                <w:szCs w:val="22"/>
                <w:lang w:val="sr-Cyrl-RS"/>
              </w:rPr>
              <w:t>07</w:t>
            </w:r>
            <w:r w:rsidRPr="009D0CC6">
              <w:rPr>
                <w:bCs/>
                <w:sz w:val="22"/>
                <w:szCs w:val="22"/>
              </w:rPr>
              <w:t>.</w:t>
            </w:r>
            <w:r w:rsidRPr="009D0CC6">
              <w:rPr>
                <w:bCs/>
                <w:sz w:val="22"/>
                <w:szCs w:val="22"/>
                <w:lang w:val="sr-Cyrl-CS"/>
              </w:rPr>
              <w:t>.202</w:t>
            </w:r>
            <w:r w:rsidRPr="009D0CC6">
              <w:rPr>
                <w:bCs/>
                <w:sz w:val="22"/>
                <w:szCs w:val="22"/>
                <w:lang w:val="sr-Cyrl-RS"/>
              </w:rPr>
              <w:t>5.</w:t>
            </w:r>
          </w:p>
        </w:tc>
        <w:tc>
          <w:tcPr>
            <w:tcW w:w="1794" w:type="dxa"/>
            <w:shd w:val="clear" w:color="auto" w:fill="FFFFFF"/>
            <w:vAlign w:val="center"/>
          </w:tcPr>
          <w:p w14:paraId="7324DCFE" w14:textId="77777777" w:rsidR="00813E42" w:rsidRPr="009D0CC6" w:rsidRDefault="00813E42" w:rsidP="00F71934">
            <w:pPr>
              <w:jc w:val="center"/>
              <w:rPr>
                <w:bCs/>
                <w:sz w:val="22"/>
                <w:szCs w:val="22"/>
                <w:lang w:val="sr-Cyrl-CS"/>
              </w:rPr>
            </w:pPr>
            <w:r w:rsidRPr="009D0CC6">
              <w:rPr>
                <w:bCs/>
                <w:sz w:val="22"/>
                <w:szCs w:val="22"/>
                <w:lang w:val="sr-Cyrl-CS"/>
              </w:rPr>
              <w:t>База података</w:t>
            </w:r>
          </w:p>
        </w:tc>
        <w:tc>
          <w:tcPr>
            <w:tcW w:w="798" w:type="dxa"/>
            <w:shd w:val="clear" w:color="auto" w:fill="FFFFFF"/>
            <w:vAlign w:val="center"/>
          </w:tcPr>
          <w:p w14:paraId="683EE7A5" w14:textId="77777777" w:rsidR="00813E42" w:rsidRPr="009D0CC6" w:rsidRDefault="00813E42" w:rsidP="00F71934">
            <w:pPr>
              <w:jc w:val="center"/>
              <w:rPr>
                <w:bCs/>
                <w:sz w:val="22"/>
                <w:szCs w:val="22"/>
                <w:lang w:val="sr-Cyrl-CS"/>
              </w:rPr>
            </w:pPr>
            <w:r w:rsidRPr="009D0CC6">
              <w:rPr>
                <w:bCs/>
                <w:sz w:val="22"/>
                <w:szCs w:val="22"/>
                <w:lang w:val="sr-Cyrl-CS"/>
              </w:rPr>
              <w:t>5</w:t>
            </w:r>
          </w:p>
        </w:tc>
      </w:tr>
    </w:tbl>
    <w:p w14:paraId="3040BCEE" w14:textId="77777777" w:rsidR="00813E42" w:rsidRPr="009D0CC6" w:rsidRDefault="00813E42" w:rsidP="00813E42">
      <w:pPr>
        <w:pStyle w:val="NoSpacing"/>
        <w:rPr>
          <w:rFonts w:ascii="Times New Roman" w:hAnsi="Times New Roman"/>
          <w:lang w:val="sr-Cyrl-CS"/>
        </w:rPr>
      </w:pPr>
    </w:p>
    <w:p w14:paraId="3E9CCB81" w14:textId="77777777" w:rsidR="0068061B" w:rsidRPr="009D0CC6" w:rsidRDefault="0068061B" w:rsidP="00813E42">
      <w:pPr>
        <w:pStyle w:val="NoSpacing"/>
        <w:rPr>
          <w:rFonts w:ascii="Times New Roman" w:hAnsi="Times New Roman"/>
          <w:lang w:val="sr-Cyrl-CS"/>
        </w:rPr>
      </w:pPr>
    </w:p>
    <w:p w14:paraId="2037F3EC" w14:textId="77777777" w:rsidR="0068061B" w:rsidRPr="009D0CC6" w:rsidRDefault="0068061B" w:rsidP="00813E42">
      <w:pPr>
        <w:pStyle w:val="NoSpacing"/>
        <w:rPr>
          <w:rFonts w:ascii="Times New Roman" w:hAnsi="Times New Roman"/>
          <w:lang w:val="sr-Cyrl-CS"/>
        </w:rPr>
      </w:pPr>
    </w:p>
    <w:p w14:paraId="1D957955" w14:textId="77777777" w:rsidR="0068061B" w:rsidRPr="009D0CC6" w:rsidRDefault="0068061B" w:rsidP="00813E42">
      <w:pPr>
        <w:pStyle w:val="NoSpacing"/>
        <w:rPr>
          <w:rFonts w:ascii="Times New Roman" w:hAnsi="Times New Roman"/>
          <w:lang w:val="sr-Cyrl-CS"/>
        </w:rPr>
      </w:pPr>
    </w:p>
    <w:tbl>
      <w:tblPr>
        <w:tblW w:w="14629"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39"/>
        <w:gridCol w:w="2551"/>
        <w:gridCol w:w="1418"/>
        <w:gridCol w:w="1559"/>
        <w:gridCol w:w="2835"/>
        <w:gridCol w:w="1418"/>
        <w:gridCol w:w="1275"/>
        <w:gridCol w:w="1134"/>
      </w:tblGrid>
      <w:tr w:rsidR="00813E42" w:rsidRPr="009D0CC6" w14:paraId="05469E48" w14:textId="77777777" w:rsidTr="0068061B">
        <w:tc>
          <w:tcPr>
            <w:tcW w:w="14629" w:type="dxa"/>
            <w:gridSpan w:val="8"/>
            <w:shd w:val="clear" w:color="auto" w:fill="F2F2F2"/>
            <w:vAlign w:val="center"/>
          </w:tcPr>
          <w:p w14:paraId="0A5C6821" w14:textId="77777777" w:rsidR="00813E42" w:rsidRPr="009D0CC6" w:rsidRDefault="00813E42" w:rsidP="00F71934">
            <w:pPr>
              <w:rPr>
                <w:sz w:val="22"/>
                <w:szCs w:val="22"/>
                <w:lang w:val="sr-Cyrl-CS"/>
              </w:rPr>
            </w:pPr>
            <w:r w:rsidRPr="009D0CC6">
              <w:rPr>
                <w:sz w:val="22"/>
                <w:szCs w:val="22"/>
                <w:u w:val="single"/>
                <w:lang w:val="sr-Cyrl-CS"/>
              </w:rPr>
              <w:t>ВАН  УСТАНОВЕ</w:t>
            </w:r>
            <w:r w:rsidRPr="009D0CC6">
              <w:rPr>
                <w:sz w:val="22"/>
                <w:szCs w:val="22"/>
                <w:lang w:val="sr-Cyrl-CS"/>
              </w:rPr>
              <w:t xml:space="preserve"> (стручни скупови, семинари, обуке...)</w:t>
            </w:r>
          </w:p>
          <w:p w14:paraId="161380F3" w14:textId="77777777" w:rsidR="00813E42" w:rsidRPr="009D0CC6" w:rsidRDefault="00813E42" w:rsidP="00F71934">
            <w:pPr>
              <w:rPr>
                <w:sz w:val="22"/>
                <w:szCs w:val="22"/>
                <w:lang w:val="sr-Cyrl-CS"/>
              </w:rPr>
            </w:pPr>
          </w:p>
        </w:tc>
      </w:tr>
      <w:tr w:rsidR="00813E42" w:rsidRPr="009D0CC6" w14:paraId="6B18973D" w14:textId="77777777" w:rsidTr="0068061B">
        <w:tc>
          <w:tcPr>
            <w:tcW w:w="2439" w:type="dxa"/>
            <w:shd w:val="clear" w:color="auto" w:fill="F2F2F2"/>
            <w:vAlign w:val="center"/>
          </w:tcPr>
          <w:p w14:paraId="0132E5E2" w14:textId="77777777" w:rsidR="00813E42" w:rsidRPr="009D0CC6" w:rsidRDefault="00813E42" w:rsidP="00F71934">
            <w:pPr>
              <w:jc w:val="center"/>
              <w:rPr>
                <w:sz w:val="22"/>
                <w:szCs w:val="22"/>
                <w:lang w:val="sr-Cyrl-CS"/>
              </w:rPr>
            </w:pPr>
            <w:r w:rsidRPr="009D0CC6">
              <w:rPr>
                <w:sz w:val="22"/>
                <w:szCs w:val="22"/>
                <w:lang w:val="sr-Cyrl-CS"/>
              </w:rPr>
              <w:t>назив / тема</w:t>
            </w:r>
          </w:p>
        </w:tc>
        <w:tc>
          <w:tcPr>
            <w:tcW w:w="2551" w:type="dxa"/>
            <w:shd w:val="clear" w:color="auto" w:fill="F2F2F2"/>
            <w:vAlign w:val="center"/>
          </w:tcPr>
          <w:p w14:paraId="18A9CBA5" w14:textId="77777777" w:rsidR="00813E42" w:rsidRPr="009D0CC6" w:rsidRDefault="00813E42" w:rsidP="00F71934">
            <w:pPr>
              <w:jc w:val="center"/>
              <w:rPr>
                <w:sz w:val="22"/>
                <w:szCs w:val="22"/>
                <w:lang w:val="sr-Cyrl-CS"/>
              </w:rPr>
            </w:pPr>
            <w:r w:rsidRPr="009D0CC6">
              <w:rPr>
                <w:sz w:val="22"/>
                <w:szCs w:val="22"/>
                <w:lang w:val="sr-Cyrl-CS"/>
              </w:rPr>
              <w:t>врста / облик</w:t>
            </w:r>
          </w:p>
        </w:tc>
        <w:tc>
          <w:tcPr>
            <w:tcW w:w="1418" w:type="dxa"/>
            <w:shd w:val="clear" w:color="auto" w:fill="F2F2F2"/>
            <w:vAlign w:val="center"/>
          </w:tcPr>
          <w:p w14:paraId="44F649CA" w14:textId="77777777" w:rsidR="00813E42" w:rsidRPr="009D0CC6" w:rsidRDefault="00813E42" w:rsidP="00F71934">
            <w:pPr>
              <w:jc w:val="center"/>
              <w:rPr>
                <w:sz w:val="22"/>
                <w:szCs w:val="22"/>
                <w:lang w:val="sr-Cyrl-CS"/>
              </w:rPr>
            </w:pPr>
            <w:r w:rsidRPr="009D0CC6">
              <w:rPr>
                <w:sz w:val="22"/>
                <w:szCs w:val="22"/>
                <w:lang w:val="sr-Cyrl-CS"/>
              </w:rPr>
              <w:t>улога у активности</w:t>
            </w:r>
          </w:p>
        </w:tc>
        <w:tc>
          <w:tcPr>
            <w:tcW w:w="1559" w:type="dxa"/>
            <w:shd w:val="clear" w:color="auto" w:fill="F2F2F2"/>
            <w:vAlign w:val="center"/>
          </w:tcPr>
          <w:p w14:paraId="3779AF59" w14:textId="77777777" w:rsidR="00813E42" w:rsidRPr="009D0CC6" w:rsidRDefault="00813E42" w:rsidP="00F71934">
            <w:pPr>
              <w:jc w:val="center"/>
              <w:rPr>
                <w:sz w:val="22"/>
                <w:szCs w:val="22"/>
              </w:rPr>
            </w:pPr>
            <w:r w:rsidRPr="009D0CC6">
              <w:rPr>
                <w:sz w:val="22"/>
                <w:szCs w:val="22"/>
                <w:lang w:val="sr-Cyrl-CS"/>
              </w:rPr>
              <w:t>организатор</w:t>
            </w:r>
            <w:r w:rsidRPr="009D0CC6">
              <w:rPr>
                <w:sz w:val="22"/>
                <w:szCs w:val="22"/>
              </w:rPr>
              <w:t xml:space="preserve"> (институција, друш</w:t>
            </w:r>
            <w:r w:rsidRPr="009D0CC6">
              <w:rPr>
                <w:sz w:val="22"/>
                <w:szCs w:val="22"/>
                <w:lang w:val="sr-Cyrl-RS"/>
              </w:rPr>
              <w:t>тво</w:t>
            </w:r>
            <w:r w:rsidRPr="009D0CC6">
              <w:rPr>
                <w:sz w:val="22"/>
                <w:szCs w:val="22"/>
              </w:rPr>
              <w:t>)</w:t>
            </w:r>
          </w:p>
        </w:tc>
        <w:tc>
          <w:tcPr>
            <w:tcW w:w="2835" w:type="dxa"/>
            <w:shd w:val="clear" w:color="auto" w:fill="F2F2F2"/>
            <w:vAlign w:val="center"/>
          </w:tcPr>
          <w:p w14:paraId="5248CD23" w14:textId="77777777" w:rsidR="00813E42" w:rsidRPr="009D0CC6" w:rsidRDefault="00813E42" w:rsidP="00F71934">
            <w:pPr>
              <w:ind w:right="-135"/>
              <w:jc w:val="center"/>
              <w:rPr>
                <w:sz w:val="22"/>
                <w:szCs w:val="22"/>
                <w:lang w:val="sr-Cyrl-CS"/>
              </w:rPr>
            </w:pPr>
            <w:r w:rsidRPr="009D0CC6">
              <w:rPr>
                <w:sz w:val="22"/>
                <w:szCs w:val="22"/>
                <w:lang w:val="sr-Cyrl-CS"/>
              </w:rPr>
              <w:t>ниво организовања</w:t>
            </w:r>
          </w:p>
        </w:tc>
        <w:tc>
          <w:tcPr>
            <w:tcW w:w="1418" w:type="dxa"/>
            <w:shd w:val="clear" w:color="auto" w:fill="F2F2F2"/>
            <w:vAlign w:val="center"/>
          </w:tcPr>
          <w:p w14:paraId="4DF28F75" w14:textId="77777777" w:rsidR="00813E42" w:rsidRPr="009D0CC6" w:rsidRDefault="00813E42" w:rsidP="00F71934">
            <w:pPr>
              <w:jc w:val="center"/>
              <w:rPr>
                <w:sz w:val="22"/>
                <w:szCs w:val="22"/>
                <w:lang w:val="sr-Cyrl-CS"/>
              </w:rPr>
            </w:pPr>
            <w:r w:rsidRPr="009D0CC6">
              <w:rPr>
                <w:sz w:val="22"/>
                <w:szCs w:val="22"/>
                <w:lang w:val="sr-Cyrl-CS"/>
              </w:rPr>
              <w:t>местои време</w:t>
            </w:r>
          </w:p>
          <w:p w14:paraId="6D7649E0" w14:textId="77777777" w:rsidR="00813E42" w:rsidRPr="009D0CC6" w:rsidRDefault="00813E42" w:rsidP="00F71934">
            <w:pPr>
              <w:jc w:val="center"/>
              <w:rPr>
                <w:sz w:val="22"/>
                <w:szCs w:val="22"/>
                <w:lang w:val="sr-Cyrl-CS"/>
              </w:rPr>
            </w:pPr>
            <w:r w:rsidRPr="009D0CC6">
              <w:rPr>
                <w:sz w:val="22"/>
                <w:szCs w:val="22"/>
                <w:lang w:val="sr-Cyrl-CS"/>
              </w:rPr>
              <w:t>одржавања</w:t>
            </w:r>
          </w:p>
        </w:tc>
        <w:tc>
          <w:tcPr>
            <w:tcW w:w="1275" w:type="dxa"/>
            <w:shd w:val="clear" w:color="auto" w:fill="F2F2F2"/>
            <w:vAlign w:val="center"/>
          </w:tcPr>
          <w:p w14:paraId="6DFD166D" w14:textId="77777777" w:rsidR="00813E42" w:rsidRPr="009D0CC6" w:rsidRDefault="00813E42" w:rsidP="00F71934">
            <w:pPr>
              <w:jc w:val="center"/>
              <w:rPr>
                <w:sz w:val="22"/>
                <w:szCs w:val="22"/>
                <w:lang w:val="sr-Cyrl-CS"/>
              </w:rPr>
            </w:pPr>
            <w:r w:rsidRPr="009D0CC6">
              <w:rPr>
                <w:sz w:val="22"/>
                <w:szCs w:val="22"/>
                <w:lang w:val="sr-Cyrl-CS"/>
              </w:rPr>
              <w:t>доказ о учешћу</w:t>
            </w:r>
          </w:p>
        </w:tc>
        <w:tc>
          <w:tcPr>
            <w:tcW w:w="1134" w:type="dxa"/>
            <w:shd w:val="clear" w:color="auto" w:fill="F2F2F2"/>
            <w:vAlign w:val="center"/>
          </w:tcPr>
          <w:p w14:paraId="21523DC6" w14:textId="77777777" w:rsidR="00813E42" w:rsidRPr="009D0CC6" w:rsidRDefault="00813E42" w:rsidP="00F71934">
            <w:pPr>
              <w:jc w:val="center"/>
              <w:rPr>
                <w:sz w:val="22"/>
                <w:szCs w:val="22"/>
                <w:lang w:val="sr-Cyrl-CS"/>
              </w:rPr>
            </w:pPr>
            <w:r w:rsidRPr="009D0CC6">
              <w:rPr>
                <w:sz w:val="22"/>
                <w:szCs w:val="22"/>
                <w:lang w:val="sr-Cyrl-CS"/>
              </w:rPr>
              <w:t>бр. сати / бодови</w:t>
            </w:r>
          </w:p>
        </w:tc>
      </w:tr>
      <w:tr w:rsidR="00813E42" w:rsidRPr="009D0CC6" w14:paraId="1F2FBB54" w14:textId="77777777" w:rsidTr="0068061B">
        <w:tc>
          <w:tcPr>
            <w:tcW w:w="2439" w:type="dxa"/>
            <w:vAlign w:val="center"/>
          </w:tcPr>
          <w:p w14:paraId="296EF5D9" w14:textId="77777777" w:rsidR="00813E42" w:rsidRPr="009D0CC6" w:rsidRDefault="00813E42" w:rsidP="00F71934">
            <w:pPr>
              <w:jc w:val="center"/>
              <w:rPr>
                <w:sz w:val="22"/>
                <w:szCs w:val="22"/>
                <w:lang w:val="sr-Cyrl-CS"/>
              </w:rPr>
            </w:pPr>
            <w:r w:rsidRPr="009D0CC6">
              <w:rPr>
                <w:bCs/>
                <w:sz w:val="22"/>
                <w:szCs w:val="22"/>
                <w:lang w:val="sr-Cyrl-CS"/>
              </w:rPr>
              <w:t>Републицки семинар о настави физике</w:t>
            </w:r>
          </w:p>
        </w:tc>
        <w:tc>
          <w:tcPr>
            <w:tcW w:w="2551" w:type="dxa"/>
            <w:vAlign w:val="center"/>
          </w:tcPr>
          <w:p w14:paraId="20DA54E2" w14:textId="77777777" w:rsidR="00813E42" w:rsidRPr="009D0CC6" w:rsidRDefault="00813E42" w:rsidP="00F71934">
            <w:pPr>
              <w:jc w:val="center"/>
              <w:rPr>
                <w:sz w:val="22"/>
                <w:szCs w:val="22"/>
                <w:lang w:val="sr-Cyrl-CS"/>
              </w:rPr>
            </w:pPr>
            <w:r w:rsidRPr="009D0CC6">
              <w:rPr>
                <w:sz w:val="22"/>
                <w:szCs w:val="22"/>
                <w:lang w:val="sr-Latn-CS"/>
              </w:rPr>
              <w:t xml:space="preserve">II </w:t>
            </w:r>
            <w:r w:rsidRPr="009D0CC6">
              <w:rPr>
                <w:sz w:val="22"/>
                <w:szCs w:val="22"/>
                <w:lang w:val="ru-RU"/>
              </w:rPr>
              <w:t>Одобрени програми сталног стручног усавршавања који се реализују као обуке и одобравају се по процедури за акредитацију (МП, ЗУОВ)</w:t>
            </w:r>
          </w:p>
        </w:tc>
        <w:tc>
          <w:tcPr>
            <w:tcW w:w="1418" w:type="dxa"/>
            <w:vAlign w:val="center"/>
          </w:tcPr>
          <w:p w14:paraId="72F72DC7" w14:textId="77777777" w:rsidR="00813E42" w:rsidRPr="009D0CC6" w:rsidRDefault="00813E42" w:rsidP="00F71934">
            <w:pPr>
              <w:jc w:val="center"/>
              <w:rPr>
                <w:sz w:val="22"/>
                <w:szCs w:val="22"/>
                <w:lang w:val="sr-Cyrl-CS"/>
              </w:rPr>
            </w:pPr>
            <w:r w:rsidRPr="009D0CC6">
              <w:rPr>
                <w:bCs/>
                <w:sz w:val="22"/>
                <w:szCs w:val="22"/>
                <w:lang w:val="sr-Cyrl-CS"/>
              </w:rPr>
              <w:t>Присуство и учешће</w:t>
            </w:r>
          </w:p>
        </w:tc>
        <w:tc>
          <w:tcPr>
            <w:tcW w:w="1559" w:type="dxa"/>
            <w:vAlign w:val="center"/>
          </w:tcPr>
          <w:p w14:paraId="0FA416AB" w14:textId="77777777" w:rsidR="00813E42" w:rsidRPr="009D0CC6" w:rsidRDefault="00813E42" w:rsidP="00F71934">
            <w:pPr>
              <w:jc w:val="center"/>
              <w:rPr>
                <w:sz w:val="22"/>
                <w:szCs w:val="22"/>
                <w:lang w:val="sr-Cyrl-CS"/>
              </w:rPr>
            </w:pPr>
            <w:r w:rsidRPr="009D0CC6">
              <w:rPr>
                <w:bCs/>
                <w:sz w:val="22"/>
                <w:szCs w:val="22"/>
                <w:lang w:val="sr-Cyrl-CS"/>
              </w:rPr>
              <w:t>Друштво физичара Србије</w:t>
            </w:r>
          </w:p>
        </w:tc>
        <w:tc>
          <w:tcPr>
            <w:tcW w:w="2835" w:type="dxa"/>
            <w:vAlign w:val="center"/>
          </w:tcPr>
          <w:p w14:paraId="25065CD7" w14:textId="77777777" w:rsidR="00813E42" w:rsidRPr="009D0CC6" w:rsidRDefault="00813E42" w:rsidP="00F71934">
            <w:pPr>
              <w:jc w:val="center"/>
              <w:rPr>
                <w:sz w:val="22"/>
                <w:szCs w:val="22"/>
                <w:lang w:val="sr-Cyrl-CS"/>
              </w:rPr>
            </w:pPr>
            <w:r w:rsidRPr="009D0CC6">
              <w:rPr>
                <w:bCs/>
                <w:sz w:val="22"/>
                <w:szCs w:val="22"/>
                <w:lang w:val="sr-Cyrl-RS"/>
              </w:rPr>
              <w:t>Републички</w:t>
            </w:r>
          </w:p>
        </w:tc>
        <w:tc>
          <w:tcPr>
            <w:tcW w:w="1418" w:type="dxa"/>
            <w:vAlign w:val="center"/>
          </w:tcPr>
          <w:p w14:paraId="002458DC" w14:textId="77777777" w:rsidR="00813E42" w:rsidRPr="009D0CC6" w:rsidRDefault="00813E42" w:rsidP="00F71934">
            <w:pPr>
              <w:jc w:val="center"/>
              <w:rPr>
                <w:sz w:val="22"/>
                <w:szCs w:val="22"/>
                <w:lang w:val="sr-Cyrl-CS"/>
              </w:rPr>
            </w:pPr>
          </w:p>
        </w:tc>
        <w:tc>
          <w:tcPr>
            <w:tcW w:w="1275" w:type="dxa"/>
            <w:vAlign w:val="center"/>
          </w:tcPr>
          <w:p w14:paraId="0D719E9B" w14:textId="77777777" w:rsidR="00813E42" w:rsidRPr="009D0CC6" w:rsidRDefault="00813E42" w:rsidP="00F71934">
            <w:pPr>
              <w:jc w:val="center"/>
              <w:rPr>
                <w:sz w:val="22"/>
                <w:szCs w:val="22"/>
                <w:lang w:val="sr-Cyrl-CS"/>
              </w:rPr>
            </w:pPr>
          </w:p>
        </w:tc>
        <w:tc>
          <w:tcPr>
            <w:tcW w:w="1134" w:type="dxa"/>
            <w:vAlign w:val="center"/>
          </w:tcPr>
          <w:p w14:paraId="5ADE5A01" w14:textId="77777777" w:rsidR="00813E42" w:rsidRPr="009D0CC6" w:rsidRDefault="00813E42" w:rsidP="00F71934">
            <w:pPr>
              <w:jc w:val="center"/>
              <w:rPr>
                <w:sz w:val="22"/>
                <w:szCs w:val="22"/>
                <w:lang w:val="sr-Cyrl-CS"/>
              </w:rPr>
            </w:pPr>
            <w:r w:rsidRPr="009D0CC6">
              <w:rPr>
                <w:bCs/>
                <w:sz w:val="22"/>
                <w:szCs w:val="22"/>
                <w:lang w:val="sr-Cyrl-CS"/>
              </w:rPr>
              <w:t>33</w:t>
            </w:r>
          </w:p>
        </w:tc>
      </w:tr>
      <w:tr w:rsidR="00813E42" w:rsidRPr="009D0CC6" w14:paraId="59B9334D" w14:textId="77777777" w:rsidTr="0068061B">
        <w:tc>
          <w:tcPr>
            <w:tcW w:w="2439" w:type="dxa"/>
            <w:vAlign w:val="center"/>
          </w:tcPr>
          <w:p w14:paraId="05323ED7" w14:textId="77777777" w:rsidR="00813E42" w:rsidRPr="009D0CC6" w:rsidRDefault="00813E42" w:rsidP="00441FBC">
            <w:pPr>
              <w:pStyle w:val="Heading1"/>
              <w:jc w:val="center"/>
              <w:rPr>
                <w:rFonts w:ascii="Times New Roman" w:hAnsi="Times New Roman" w:cs="Times New Roman"/>
                <w:sz w:val="22"/>
                <w:szCs w:val="22"/>
                <w:lang w:val="ru-RU"/>
              </w:rPr>
            </w:pPr>
            <w:bookmarkStart w:id="829" w:name="_Toc209714796"/>
            <w:bookmarkStart w:id="830" w:name="_Toc211247070"/>
            <w:r w:rsidRPr="009D0CC6">
              <w:rPr>
                <w:rFonts w:ascii="Times New Roman" w:hAnsi="Times New Roman" w:cs="Times New Roman"/>
                <w:b w:val="0"/>
                <w:color w:val="auto"/>
                <w:sz w:val="22"/>
                <w:szCs w:val="22"/>
                <w:lang w:val="ru-RU"/>
              </w:rPr>
              <w:t>Насиље над децом у институцијама за смештај деце и младих у систему социјалне заштите</w:t>
            </w:r>
            <w:bookmarkEnd w:id="829"/>
            <w:bookmarkEnd w:id="830"/>
          </w:p>
        </w:tc>
        <w:tc>
          <w:tcPr>
            <w:tcW w:w="2551" w:type="dxa"/>
            <w:vAlign w:val="center"/>
          </w:tcPr>
          <w:p w14:paraId="73A16FDB" w14:textId="77777777" w:rsidR="00813E42" w:rsidRPr="009D0CC6" w:rsidRDefault="00813E42" w:rsidP="00F71934">
            <w:pPr>
              <w:jc w:val="center"/>
              <w:rPr>
                <w:sz w:val="22"/>
                <w:szCs w:val="22"/>
                <w:lang w:val="sr-Cyrl-CS"/>
              </w:rPr>
            </w:pPr>
            <w:r w:rsidRPr="009D0CC6">
              <w:rPr>
                <w:bCs/>
                <w:sz w:val="22"/>
                <w:szCs w:val="22"/>
                <w:lang w:val="sr-Cyrl-CS"/>
              </w:rPr>
              <w:t>Обука путем интернета</w:t>
            </w:r>
          </w:p>
        </w:tc>
        <w:tc>
          <w:tcPr>
            <w:tcW w:w="1418" w:type="dxa"/>
            <w:vAlign w:val="center"/>
          </w:tcPr>
          <w:p w14:paraId="134D15C7" w14:textId="77777777" w:rsidR="00813E42" w:rsidRPr="009D0CC6" w:rsidRDefault="00813E42" w:rsidP="00F71934">
            <w:pPr>
              <w:jc w:val="center"/>
              <w:rPr>
                <w:sz w:val="22"/>
                <w:szCs w:val="22"/>
                <w:lang w:val="sr-Cyrl-CS"/>
              </w:rPr>
            </w:pPr>
            <w:r w:rsidRPr="009D0CC6">
              <w:rPr>
                <w:bCs/>
                <w:sz w:val="22"/>
                <w:szCs w:val="22"/>
                <w:lang w:val="sr-Cyrl-CS"/>
              </w:rPr>
              <w:t>Слушалац, пратилац</w:t>
            </w:r>
          </w:p>
        </w:tc>
        <w:tc>
          <w:tcPr>
            <w:tcW w:w="1559" w:type="dxa"/>
            <w:vAlign w:val="center"/>
          </w:tcPr>
          <w:p w14:paraId="0F493875" w14:textId="77777777" w:rsidR="00813E42" w:rsidRPr="009D0CC6" w:rsidRDefault="00813E42" w:rsidP="00F71934">
            <w:pPr>
              <w:jc w:val="center"/>
              <w:rPr>
                <w:sz w:val="22"/>
                <w:szCs w:val="22"/>
                <w:lang w:val="sr-Cyrl-CS"/>
              </w:rPr>
            </w:pPr>
            <w:r w:rsidRPr="009D0CC6">
              <w:rPr>
                <w:bCs/>
                <w:sz w:val="22"/>
                <w:szCs w:val="22"/>
                <w:lang w:val="sr-Cyrl-RS"/>
              </w:rPr>
              <w:t>Платформа“Чувам те“</w:t>
            </w:r>
          </w:p>
        </w:tc>
        <w:tc>
          <w:tcPr>
            <w:tcW w:w="2835" w:type="dxa"/>
            <w:vAlign w:val="center"/>
          </w:tcPr>
          <w:p w14:paraId="070786B9" w14:textId="77777777" w:rsidR="00813E42" w:rsidRPr="009D0CC6" w:rsidRDefault="00813E42" w:rsidP="00F71934">
            <w:pPr>
              <w:jc w:val="center"/>
              <w:rPr>
                <w:sz w:val="22"/>
                <w:szCs w:val="22"/>
                <w:lang w:val="sr-Cyrl-RS"/>
              </w:rPr>
            </w:pPr>
            <w:r w:rsidRPr="009D0CC6">
              <w:rPr>
                <w:rStyle w:val="Strong"/>
                <w:sz w:val="22"/>
                <w:szCs w:val="22"/>
                <w:lang w:val="ru-RU"/>
              </w:rPr>
              <w:t xml:space="preserve">Министарство просвете </w:t>
            </w:r>
            <w:r w:rsidRPr="009D0CC6">
              <w:rPr>
                <w:sz w:val="22"/>
                <w:szCs w:val="22"/>
                <w:lang w:val="ru-RU"/>
              </w:rPr>
              <w:t>у сарадњи са</w:t>
            </w:r>
            <w:r w:rsidRPr="009D0CC6">
              <w:rPr>
                <w:rStyle w:val="Strong"/>
                <w:sz w:val="22"/>
                <w:szCs w:val="22"/>
                <w:lang w:val="ru-RU"/>
              </w:rPr>
              <w:t xml:space="preserve"> Министарством за рад, запошљавање, борачка и социјална питања</w:t>
            </w:r>
          </w:p>
        </w:tc>
        <w:tc>
          <w:tcPr>
            <w:tcW w:w="1418" w:type="dxa"/>
            <w:vAlign w:val="center"/>
          </w:tcPr>
          <w:p w14:paraId="46C80CBF" w14:textId="77777777" w:rsidR="00813E42" w:rsidRPr="009D0CC6" w:rsidRDefault="00813E42" w:rsidP="00F71934">
            <w:pPr>
              <w:jc w:val="center"/>
              <w:rPr>
                <w:bCs/>
                <w:sz w:val="22"/>
                <w:szCs w:val="22"/>
                <w:lang w:val="sr-Cyrl-CS"/>
              </w:rPr>
            </w:pPr>
            <w:r w:rsidRPr="009D0CC6">
              <w:rPr>
                <w:bCs/>
                <w:sz w:val="22"/>
                <w:szCs w:val="22"/>
                <w:lang w:val="sr-Cyrl-RS"/>
              </w:rPr>
              <w:t>Платформа“Чувам те“</w:t>
            </w:r>
          </w:p>
        </w:tc>
        <w:tc>
          <w:tcPr>
            <w:tcW w:w="1275" w:type="dxa"/>
            <w:vAlign w:val="center"/>
          </w:tcPr>
          <w:p w14:paraId="039DD54E" w14:textId="77777777" w:rsidR="00813E42" w:rsidRPr="009D0CC6" w:rsidRDefault="00813E42" w:rsidP="00F71934">
            <w:pPr>
              <w:jc w:val="center"/>
              <w:rPr>
                <w:sz w:val="22"/>
                <w:szCs w:val="22"/>
                <w:lang w:val="sr-Cyrl-CS"/>
              </w:rPr>
            </w:pPr>
            <w:r w:rsidRPr="009D0CC6">
              <w:rPr>
                <w:bCs/>
                <w:sz w:val="22"/>
                <w:szCs w:val="22"/>
                <w:lang w:val="sr-Cyrl-CS"/>
              </w:rPr>
              <w:t>уверење</w:t>
            </w:r>
          </w:p>
        </w:tc>
        <w:tc>
          <w:tcPr>
            <w:tcW w:w="1134" w:type="dxa"/>
            <w:vAlign w:val="center"/>
          </w:tcPr>
          <w:p w14:paraId="590CC39D" w14:textId="77777777" w:rsidR="00813E42" w:rsidRPr="009D0CC6" w:rsidRDefault="00813E42" w:rsidP="00F71934">
            <w:pPr>
              <w:jc w:val="center"/>
              <w:rPr>
                <w:sz w:val="22"/>
                <w:szCs w:val="22"/>
                <w:lang w:val="sr-Cyrl-CS"/>
              </w:rPr>
            </w:pPr>
            <w:r w:rsidRPr="009D0CC6">
              <w:rPr>
                <w:bCs/>
                <w:sz w:val="22"/>
                <w:szCs w:val="22"/>
                <w:lang w:val="sr-Cyrl-CS"/>
              </w:rPr>
              <w:t>16</w:t>
            </w:r>
          </w:p>
        </w:tc>
      </w:tr>
    </w:tbl>
    <w:p w14:paraId="30F205F0" w14:textId="77777777" w:rsidR="00813E42" w:rsidRPr="009D0CC6" w:rsidRDefault="00813E42" w:rsidP="00813E42">
      <w:pPr>
        <w:rPr>
          <w:bCs/>
          <w:lang w:val="ru-RU"/>
        </w:rPr>
      </w:pPr>
    </w:p>
    <w:p w14:paraId="4FDA906B" w14:textId="77777777" w:rsidR="00813E42" w:rsidRPr="009D0CC6" w:rsidRDefault="00813E42" w:rsidP="00813E42">
      <w:pPr>
        <w:rPr>
          <w:bCs/>
          <w:lang w:val="sr-Cyrl-CS"/>
        </w:rPr>
      </w:pPr>
    </w:p>
    <w:p w14:paraId="0EE3369C" w14:textId="77777777" w:rsidR="00813E42" w:rsidRPr="009D0CC6" w:rsidRDefault="00813E42" w:rsidP="0068061B">
      <w:pPr>
        <w:rPr>
          <w:bCs/>
          <w:lang w:val="ru-RU"/>
        </w:rPr>
      </w:pPr>
      <w:r w:rsidRPr="009D0CC6">
        <w:rPr>
          <w:bCs/>
          <w:lang w:val="ru-RU"/>
        </w:rPr>
        <w:t xml:space="preserve">                            </w:t>
      </w:r>
      <w:r w:rsidRPr="009D0CC6">
        <w:rPr>
          <w:bCs/>
          <w:sz w:val="22"/>
          <w:szCs w:val="22"/>
          <w:lang w:val="ru-RU"/>
        </w:rPr>
        <w:t xml:space="preserve">ИМЕ И ПРЕЗИМЕ:   </w:t>
      </w:r>
      <w:r w:rsidRPr="009D0CC6">
        <w:rPr>
          <w:b/>
          <w:bCs/>
          <w:sz w:val="22"/>
          <w:szCs w:val="22"/>
          <w:lang w:val="ru-RU"/>
        </w:rPr>
        <w:t>Ана Симоновић</w:t>
      </w:r>
    </w:p>
    <w:tbl>
      <w:tblPr>
        <w:tblW w:w="14629"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24"/>
        <w:gridCol w:w="1782"/>
        <w:gridCol w:w="1931"/>
        <w:gridCol w:w="2084"/>
        <w:gridCol w:w="1704"/>
        <w:gridCol w:w="1714"/>
        <w:gridCol w:w="1795"/>
        <w:gridCol w:w="795"/>
      </w:tblGrid>
      <w:tr w:rsidR="00813E42" w:rsidRPr="009D0CC6" w14:paraId="0CBF3E17" w14:textId="77777777" w:rsidTr="0068061B">
        <w:trPr>
          <w:trHeight w:val="593"/>
        </w:trPr>
        <w:tc>
          <w:tcPr>
            <w:tcW w:w="14629" w:type="dxa"/>
            <w:gridSpan w:val="8"/>
            <w:tcBorders>
              <w:top w:val="single" w:sz="4" w:space="0" w:color="auto"/>
              <w:left w:val="single" w:sz="4" w:space="0" w:color="auto"/>
              <w:bottom w:val="single" w:sz="4" w:space="0" w:color="auto"/>
              <w:right w:val="single" w:sz="4" w:space="0" w:color="auto"/>
            </w:tcBorders>
            <w:shd w:val="clear" w:color="auto" w:fill="F2F2F2"/>
            <w:vAlign w:val="center"/>
          </w:tcPr>
          <w:p w14:paraId="3DB2BB11"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4FB24D37" w14:textId="77777777" w:rsidTr="0068061B">
        <w:trPr>
          <w:trHeight w:val="704"/>
        </w:trPr>
        <w:tc>
          <w:tcPr>
            <w:tcW w:w="282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FBDB3B3"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8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BA3AE79"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931"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16926A1"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0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9FBE40E" w14:textId="77777777" w:rsidR="00813E42" w:rsidRPr="009D0CC6" w:rsidRDefault="00813E42" w:rsidP="00F71934">
            <w:pPr>
              <w:jc w:val="center"/>
              <w:rPr>
                <w:bCs/>
                <w:sz w:val="22"/>
                <w:szCs w:val="22"/>
              </w:rPr>
            </w:pPr>
            <w:r w:rsidRPr="009D0CC6">
              <w:rPr>
                <w:bCs/>
                <w:sz w:val="22"/>
                <w:szCs w:val="22"/>
                <w:lang w:val="sr-Cyrl-CS"/>
              </w:rPr>
              <w:t xml:space="preserve">организатор </w:t>
            </w:r>
            <w:r w:rsidRPr="009D0CC6">
              <w:rPr>
                <w:bCs/>
                <w:sz w:val="22"/>
                <w:szCs w:val="22"/>
              </w:rPr>
              <w:t>(институција, друш)</w:t>
            </w:r>
          </w:p>
        </w:tc>
        <w:tc>
          <w:tcPr>
            <w:tcW w:w="170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F68A056" w14:textId="77777777" w:rsidR="00813E42" w:rsidRPr="009D0CC6" w:rsidRDefault="00813E42" w:rsidP="00F71934">
            <w:pPr>
              <w:jc w:val="center"/>
              <w:rPr>
                <w:bCs/>
                <w:sz w:val="22"/>
                <w:szCs w:val="22"/>
              </w:rPr>
            </w:pPr>
            <w:r w:rsidRPr="009D0CC6">
              <w:rPr>
                <w:bCs/>
                <w:sz w:val="22"/>
                <w:szCs w:val="22"/>
                <w:lang w:val="sr-Cyrl-CS"/>
              </w:rPr>
              <w:t>Ниво</w:t>
            </w:r>
          </w:p>
          <w:p w14:paraId="1BDBE660"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71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E21B056" w14:textId="77777777" w:rsidR="00813E42" w:rsidRPr="009D0CC6" w:rsidRDefault="00813E42" w:rsidP="00F71934">
            <w:pPr>
              <w:jc w:val="center"/>
              <w:rPr>
                <w:bCs/>
                <w:sz w:val="22"/>
                <w:szCs w:val="22"/>
                <w:lang w:val="sr-Cyrl-CS"/>
              </w:rPr>
            </w:pPr>
            <w:r w:rsidRPr="009D0CC6">
              <w:rPr>
                <w:bCs/>
                <w:sz w:val="22"/>
                <w:szCs w:val="22"/>
                <w:lang w:val="sr-Cyrl-CS"/>
              </w:rPr>
              <w:t>место и време</w:t>
            </w:r>
          </w:p>
          <w:p w14:paraId="4D76CDAD"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9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1BD380B"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79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31BE1CD"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464D08CC" w14:textId="77777777" w:rsidTr="0068061B">
        <w:trPr>
          <w:trHeight w:val="497"/>
        </w:trPr>
        <w:tc>
          <w:tcPr>
            <w:tcW w:w="2824" w:type="dxa"/>
            <w:tcBorders>
              <w:top w:val="single" w:sz="4" w:space="0" w:color="auto"/>
              <w:left w:val="single" w:sz="4" w:space="0" w:color="auto"/>
              <w:bottom w:val="single" w:sz="4" w:space="0" w:color="auto"/>
              <w:right w:val="single" w:sz="4" w:space="0" w:color="auto"/>
            </w:tcBorders>
            <w:vAlign w:val="center"/>
            <w:hideMark/>
          </w:tcPr>
          <w:p w14:paraId="0649055C" w14:textId="77777777" w:rsidR="00813E42" w:rsidRPr="009D0CC6" w:rsidRDefault="00813E42" w:rsidP="00F71934">
            <w:pPr>
              <w:jc w:val="center"/>
              <w:rPr>
                <w:bCs/>
                <w:sz w:val="22"/>
                <w:szCs w:val="22"/>
                <w:lang w:val="sr-Cyrl-CS"/>
              </w:rPr>
            </w:pPr>
            <w:r w:rsidRPr="009D0CC6">
              <w:rPr>
                <w:bCs/>
                <w:sz w:val="22"/>
                <w:szCs w:val="22"/>
                <w:lang w:val="sr-Cyrl-CS"/>
              </w:rPr>
              <w:t>Обрада песме по слуху</w:t>
            </w:r>
          </w:p>
        </w:tc>
        <w:tc>
          <w:tcPr>
            <w:tcW w:w="1782" w:type="dxa"/>
            <w:tcBorders>
              <w:top w:val="single" w:sz="4" w:space="0" w:color="auto"/>
              <w:left w:val="single" w:sz="4" w:space="0" w:color="auto"/>
              <w:bottom w:val="single" w:sz="4" w:space="0" w:color="auto"/>
              <w:right w:val="single" w:sz="4" w:space="0" w:color="auto"/>
            </w:tcBorders>
            <w:vAlign w:val="center"/>
            <w:hideMark/>
          </w:tcPr>
          <w:p w14:paraId="3A5F4DC0"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931" w:type="dxa"/>
            <w:tcBorders>
              <w:top w:val="single" w:sz="4" w:space="0" w:color="auto"/>
              <w:left w:val="single" w:sz="4" w:space="0" w:color="auto"/>
              <w:bottom w:val="single" w:sz="4" w:space="0" w:color="auto"/>
              <w:right w:val="single" w:sz="4" w:space="0" w:color="auto"/>
            </w:tcBorders>
            <w:vAlign w:val="center"/>
            <w:hideMark/>
          </w:tcPr>
          <w:p w14:paraId="7536827B" w14:textId="77777777" w:rsidR="00813E42" w:rsidRPr="009D0CC6" w:rsidRDefault="00813E42" w:rsidP="00F71934">
            <w:pPr>
              <w:jc w:val="center"/>
              <w:rPr>
                <w:bCs/>
                <w:sz w:val="22"/>
                <w:szCs w:val="22"/>
                <w:lang w:val="sr-Cyrl-CS"/>
              </w:rPr>
            </w:pPr>
            <w:r w:rsidRPr="009D0CC6">
              <w:rPr>
                <w:bCs/>
                <w:sz w:val="22"/>
                <w:szCs w:val="22"/>
                <w:lang w:val="sr-Cyrl-CS"/>
              </w:rPr>
              <w:t>Аутор, реализатор</w:t>
            </w:r>
          </w:p>
        </w:tc>
        <w:tc>
          <w:tcPr>
            <w:tcW w:w="2084" w:type="dxa"/>
            <w:tcBorders>
              <w:top w:val="single" w:sz="4" w:space="0" w:color="auto"/>
              <w:left w:val="single" w:sz="4" w:space="0" w:color="auto"/>
              <w:bottom w:val="single" w:sz="4" w:space="0" w:color="auto"/>
              <w:right w:val="single" w:sz="4" w:space="0" w:color="auto"/>
            </w:tcBorders>
            <w:vAlign w:val="center"/>
          </w:tcPr>
          <w:p w14:paraId="4738B0AE" w14:textId="77777777" w:rsidR="00813E42" w:rsidRPr="009D0CC6" w:rsidRDefault="00813E42" w:rsidP="00F71934">
            <w:pPr>
              <w:jc w:val="center"/>
              <w:rPr>
                <w:bCs/>
                <w:sz w:val="22"/>
                <w:szCs w:val="22"/>
                <w:lang w:val="sr-Cyrl-CS"/>
              </w:rPr>
            </w:pPr>
          </w:p>
        </w:tc>
        <w:tc>
          <w:tcPr>
            <w:tcW w:w="1704" w:type="dxa"/>
            <w:tcBorders>
              <w:top w:val="single" w:sz="4" w:space="0" w:color="auto"/>
              <w:left w:val="single" w:sz="4" w:space="0" w:color="auto"/>
              <w:bottom w:val="single" w:sz="4" w:space="0" w:color="auto"/>
              <w:right w:val="single" w:sz="4" w:space="0" w:color="auto"/>
            </w:tcBorders>
            <w:vAlign w:val="center"/>
          </w:tcPr>
          <w:p w14:paraId="64DED0C3" w14:textId="77777777" w:rsidR="00813E42" w:rsidRPr="009D0CC6" w:rsidRDefault="00813E42" w:rsidP="00F71934">
            <w:pPr>
              <w:jc w:val="center"/>
              <w:rPr>
                <w:bCs/>
                <w:sz w:val="22"/>
                <w:szCs w:val="22"/>
                <w:lang w:val="sr-Cyrl-RS"/>
              </w:rPr>
            </w:pPr>
          </w:p>
        </w:tc>
        <w:tc>
          <w:tcPr>
            <w:tcW w:w="1714" w:type="dxa"/>
            <w:tcBorders>
              <w:top w:val="single" w:sz="4" w:space="0" w:color="auto"/>
              <w:left w:val="single" w:sz="4" w:space="0" w:color="auto"/>
              <w:bottom w:val="single" w:sz="4" w:space="0" w:color="auto"/>
              <w:right w:val="single" w:sz="4" w:space="0" w:color="auto"/>
            </w:tcBorders>
            <w:vAlign w:val="center"/>
            <w:hideMark/>
          </w:tcPr>
          <w:p w14:paraId="52FBA29A" w14:textId="77777777" w:rsidR="00813E42" w:rsidRPr="009D0CC6" w:rsidRDefault="00813E42" w:rsidP="00F71934">
            <w:pPr>
              <w:jc w:val="center"/>
              <w:rPr>
                <w:bCs/>
                <w:sz w:val="22"/>
                <w:szCs w:val="22"/>
                <w:lang w:val="sr-Cyrl-CS"/>
              </w:rPr>
            </w:pPr>
            <w:r w:rsidRPr="009D0CC6">
              <w:rPr>
                <w:bCs/>
                <w:sz w:val="22"/>
                <w:szCs w:val="22"/>
                <w:lang w:val="sr-Cyrl-CS"/>
              </w:rPr>
              <w:t>Музички кабинет, новембар 202</w:t>
            </w:r>
            <w:r w:rsidRPr="009D0CC6">
              <w:rPr>
                <w:bCs/>
                <w:sz w:val="22"/>
                <w:szCs w:val="22"/>
              </w:rPr>
              <w:t>5</w:t>
            </w:r>
            <w:r w:rsidRPr="009D0CC6">
              <w:rPr>
                <w:bCs/>
                <w:sz w:val="22"/>
                <w:szCs w:val="22"/>
                <w:lang w:val="sr-Cyrl-CS"/>
              </w:rPr>
              <w:t>.</w:t>
            </w:r>
          </w:p>
        </w:tc>
        <w:tc>
          <w:tcPr>
            <w:tcW w:w="1795" w:type="dxa"/>
            <w:tcBorders>
              <w:top w:val="single" w:sz="4" w:space="0" w:color="auto"/>
              <w:left w:val="single" w:sz="4" w:space="0" w:color="auto"/>
              <w:bottom w:val="single" w:sz="4" w:space="0" w:color="auto"/>
              <w:right w:val="single" w:sz="4" w:space="0" w:color="auto"/>
            </w:tcBorders>
            <w:vAlign w:val="center"/>
            <w:hideMark/>
          </w:tcPr>
          <w:p w14:paraId="1A99DF04" w14:textId="77777777" w:rsidR="00813E42" w:rsidRPr="009D0CC6" w:rsidRDefault="00813E42" w:rsidP="00F71934">
            <w:pPr>
              <w:jc w:val="center"/>
              <w:rPr>
                <w:bCs/>
                <w:sz w:val="22"/>
                <w:szCs w:val="22"/>
                <w:lang w:val="sr-Cyrl-CS"/>
              </w:rPr>
            </w:pPr>
            <w:r w:rsidRPr="009D0CC6">
              <w:rPr>
                <w:bCs/>
                <w:sz w:val="22"/>
                <w:szCs w:val="22"/>
                <w:lang w:val="sr-Cyrl-CS"/>
              </w:rPr>
              <w:t>Припрема за час</w:t>
            </w:r>
          </w:p>
        </w:tc>
        <w:tc>
          <w:tcPr>
            <w:tcW w:w="795" w:type="dxa"/>
            <w:tcBorders>
              <w:top w:val="single" w:sz="4" w:space="0" w:color="auto"/>
              <w:left w:val="single" w:sz="4" w:space="0" w:color="auto"/>
              <w:bottom w:val="single" w:sz="4" w:space="0" w:color="auto"/>
              <w:right w:val="single" w:sz="4" w:space="0" w:color="auto"/>
            </w:tcBorders>
            <w:vAlign w:val="center"/>
            <w:hideMark/>
          </w:tcPr>
          <w:p w14:paraId="1C0D539A"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14574963" w14:textId="77777777" w:rsidR="00813E42" w:rsidRPr="009D0CC6" w:rsidRDefault="00813E42" w:rsidP="00813E42">
      <w:pPr>
        <w:pStyle w:val="NoSpacing"/>
        <w:rPr>
          <w:rFonts w:ascii="Times New Roman" w:hAnsi="Times New Roman"/>
          <w:bCs/>
          <w:lang w:val="sr-Cyrl-CS"/>
        </w:rPr>
      </w:pPr>
    </w:p>
    <w:p w14:paraId="73A7152E" w14:textId="77777777" w:rsidR="00813E42" w:rsidRPr="009D0CC6" w:rsidRDefault="00813E42" w:rsidP="00813E42">
      <w:pPr>
        <w:pStyle w:val="NoSpacing"/>
        <w:rPr>
          <w:rFonts w:ascii="Times New Roman" w:hAnsi="Times New Roman"/>
          <w:bCs/>
          <w:lang w:val="sr-Cyrl-CS"/>
        </w:rPr>
      </w:pPr>
    </w:p>
    <w:p w14:paraId="6BE48B15" w14:textId="77777777" w:rsidR="00441FBC" w:rsidRPr="009D0CC6" w:rsidRDefault="00441FBC" w:rsidP="00813E42">
      <w:pPr>
        <w:pStyle w:val="NoSpacing"/>
        <w:rPr>
          <w:rFonts w:ascii="Times New Roman" w:hAnsi="Times New Roman"/>
          <w:bCs/>
          <w:lang w:val="sr-Cyrl-CS"/>
        </w:rPr>
      </w:pPr>
    </w:p>
    <w:p w14:paraId="39B88AC2" w14:textId="77777777" w:rsidR="00813E42" w:rsidRPr="009D0CC6" w:rsidRDefault="00813E42" w:rsidP="00813E42">
      <w:pPr>
        <w:pStyle w:val="NoSpacing"/>
        <w:rPr>
          <w:rFonts w:ascii="Times New Roman" w:hAnsi="Times New Roman"/>
          <w:bCs/>
          <w:lang w:val="sr-Cyrl-CS"/>
        </w:rPr>
      </w:pPr>
    </w:p>
    <w:tbl>
      <w:tblPr>
        <w:tblW w:w="1452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1"/>
        <w:gridCol w:w="1699"/>
        <w:gridCol w:w="1841"/>
        <w:gridCol w:w="1987"/>
        <w:gridCol w:w="1502"/>
        <w:gridCol w:w="1811"/>
        <w:gridCol w:w="1534"/>
        <w:gridCol w:w="1442"/>
        <w:gridCol w:w="17"/>
      </w:tblGrid>
      <w:tr w:rsidR="00813E42" w:rsidRPr="009D0CC6" w14:paraId="01A73F3E" w14:textId="77777777" w:rsidTr="0068061B">
        <w:tc>
          <w:tcPr>
            <w:tcW w:w="14524" w:type="dxa"/>
            <w:gridSpan w:val="9"/>
            <w:tcBorders>
              <w:top w:val="single" w:sz="4" w:space="0" w:color="auto"/>
              <w:left w:val="single" w:sz="4" w:space="0" w:color="auto"/>
              <w:bottom w:val="single" w:sz="4" w:space="0" w:color="auto"/>
              <w:right w:val="single" w:sz="4" w:space="0" w:color="auto"/>
            </w:tcBorders>
            <w:shd w:val="clear" w:color="auto" w:fill="F2F2F2"/>
            <w:vAlign w:val="center"/>
          </w:tcPr>
          <w:p w14:paraId="77AFFE21" w14:textId="77777777" w:rsidR="00813E42" w:rsidRPr="009D0CC6" w:rsidRDefault="00813E42" w:rsidP="00F71934">
            <w:pPr>
              <w:rPr>
                <w:bCs/>
                <w:lang w:val="sr-Cyrl-CS"/>
              </w:rPr>
            </w:pPr>
            <w:r w:rsidRPr="009D0CC6">
              <w:rPr>
                <w:bCs/>
                <w:u w:val="single"/>
                <w:lang w:val="sr-Cyrl-CS"/>
              </w:rPr>
              <w:t>ВАН  УСТАНОВЕ</w:t>
            </w:r>
            <w:r w:rsidRPr="009D0CC6">
              <w:rPr>
                <w:bCs/>
                <w:lang w:val="sr-Cyrl-CS"/>
              </w:rPr>
              <w:t xml:space="preserve"> (стручни скупови, семинари, обуке...)</w:t>
            </w:r>
          </w:p>
          <w:p w14:paraId="35B52708" w14:textId="77777777" w:rsidR="00813E42" w:rsidRPr="009D0CC6" w:rsidRDefault="00813E42" w:rsidP="00F71934">
            <w:pPr>
              <w:rPr>
                <w:bCs/>
                <w:lang w:val="sr-Cyrl-CS"/>
              </w:rPr>
            </w:pPr>
          </w:p>
        </w:tc>
      </w:tr>
      <w:tr w:rsidR="00813E42" w:rsidRPr="009D0CC6" w14:paraId="395719C5" w14:textId="77777777" w:rsidTr="0068061B">
        <w:trPr>
          <w:gridAfter w:val="1"/>
          <w:wAfter w:w="17" w:type="dxa"/>
        </w:trPr>
        <w:tc>
          <w:tcPr>
            <w:tcW w:w="2691"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831DF21" w14:textId="77777777" w:rsidR="00813E42" w:rsidRPr="009D0CC6" w:rsidRDefault="00813E42" w:rsidP="00F71934">
            <w:pPr>
              <w:jc w:val="center"/>
              <w:rPr>
                <w:bCs/>
                <w:lang w:val="sr-Cyrl-CS"/>
              </w:rPr>
            </w:pPr>
            <w:r w:rsidRPr="009D0CC6">
              <w:rPr>
                <w:bCs/>
                <w:lang w:val="sr-Cyrl-CS"/>
              </w:rPr>
              <w:t>назив / тема</w:t>
            </w:r>
          </w:p>
        </w:tc>
        <w:tc>
          <w:tcPr>
            <w:tcW w:w="1699"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C49B1E7" w14:textId="77777777" w:rsidR="00813E42" w:rsidRPr="009D0CC6" w:rsidRDefault="00813E42" w:rsidP="00F71934">
            <w:pPr>
              <w:jc w:val="center"/>
              <w:rPr>
                <w:bCs/>
              </w:rPr>
            </w:pPr>
            <w:r w:rsidRPr="009D0CC6">
              <w:rPr>
                <w:bCs/>
                <w:lang w:val="sr-Cyrl-CS"/>
              </w:rPr>
              <w:t>врста / облик</w:t>
            </w:r>
          </w:p>
        </w:tc>
        <w:tc>
          <w:tcPr>
            <w:tcW w:w="1841"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23AEA1C" w14:textId="77777777" w:rsidR="00813E42" w:rsidRPr="009D0CC6" w:rsidRDefault="00813E42" w:rsidP="00F71934">
            <w:pPr>
              <w:jc w:val="center"/>
              <w:rPr>
                <w:bCs/>
              </w:rPr>
            </w:pPr>
            <w:r w:rsidRPr="009D0CC6">
              <w:rPr>
                <w:bCs/>
                <w:lang w:val="sr-Cyrl-CS"/>
              </w:rPr>
              <w:t>улога у активности</w:t>
            </w:r>
          </w:p>
        </w:tc>
        <w:tc>
          <w:tcPr>
            <w:tcW w:w="198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93407B8" w14:textId="77777777" w:rsidR="00813E42" w:rsidRPr="009D0CC6" w:rsidRDefault="00813E42" w:rsidP="00F71934">
            <w:pPr>
              <w:jc w:val="center"/>
              <w:rPr>
                <w:bCs/>
              </w:rPr>
            </w:pPr>
            <w:r w:rsidRPr="009D0CC6">
              <w:rPr>
                <w:bCs/>
                <w:lang w:val="sr-Cyrl-CS"/>
              </w:rPr>
              <w:t xml:space="preserve">организатор </w:t>
            </w:r>
            <w:r w:rsidRPr="009D0CC6">
              <w:rPr>
                <w:bCs/>
              </w:rPr>
              <w:t>(институција, друш)</w:t>
            </w:r>
          </w:p>
        </w:tc>
        <w:tc>
          <w:tcPr>
            <w:tcW w:w="150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C18E59F" w14:textId="77777777" w:rsidR="00813E42" w:rsidRPr="009D0CC6" w:rsidRDefault="00813E42" w:rsidP="00F71934">
            <w:pPr>
              <w:jc w:val="center"/>
              <w:rPr>
                <w:bCs/>
                <w:lang w:val="sr-Cyrl-CS"/>
              </w:rPr>
            </w:pPr>
            <w:r w:rsidRPr="009D0CC6">
              <w:rPr>
                <w:bCs/>
                <w:lang w:val="sr-Cyrl-CS"/>
              </w:rPr>
              <w:t>Ниво организовања</w:t>
            </w:r>
          </w:p>
        </w:tc>
        <w:tc>
          <w:tcPr>
            <w:tcW w:w="1811"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22E0569" w14:textId="77777777" w:rsidR="00813E42" w:rsidRPr="009D0CC6" w:rsidRDefault="00813E42" w:rsidP="00F71934">
            <w:pPr>
              <w:jc w:val="center"/>
              <w:rPr>
                <w:bCs/>
                <w:lang w:val="sr-Cyrl-CS"/>
              </w:rPr>
            </w:pPr>
            <w:r w:rsidRPr="009D0CC6">
              <w:rPr>
                <w:bCs/>
                <w:lang w:val="sr-Cyrl-CS"/>
              </w:rPr>
              <w:t>место и време</w:t>
            </w:r>
          </w:p>
          <w:p w14:paraId="1A9288B4" w14:textId="77777777" w:rsidR="00813E42" w:rsidRPr="009D0CC6" w:rsidRDefault="00813E42" w:rsidP="00F71934">
            <w:pPr>
              <w:jc w:val="center"/>
              <w:rPr>
                <w:bCs/>
                <w:lang w:val="sr-Cyrl-CS"/>
              </w:rPr>
            </w:pPr>
            <w:r w:rsidRPr="009D0CC6">
              <w:rPr>
                <w:bCs/>
                <w:lang w:val="sr-Cyrl-CS"/>
              </w:rPr>
              <w:t>одржавања</w:t>
            </w:r>
          </w:p>
        </w:tc>
        <w:tc>
          <w:tcPr>
            <w:tcW w:w="153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2932907" w14:textId="77777777" w:rsidR="00813E42" w:rsidRPr="009D0CC6" w:rsidRDefault="00813E42" w:rsidP="00F71934">
            <w:pPr>
              <w:jc w:val="center"/>
              <w:rPr>
                <w:bCs/>
              </w:rPr>
            </w:pPr>
            <w:r w:rsidRPr="009D0CC6">
              <w:rPr>
                <w:bCs/>
                <w:lang w:val="sr-Cyrl-CS"/>
              </w:rPr>
              <w:t>доказ о учешћу</w:t>
            </w:r>
          </w:p>
        </w:tc>
        <w:tc>
          <w:tcPr>
            <w:tcW w:w="144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2999788" w14:textId="77777777" w:rsidR="00813E42" w:rsidRPr="009D0CC6" w:rsidRDefault="00813E42" w:rsidP="00F71934">
            <w:pPr>
              <w:jc w:val="center"/>
              <w:rPr>
                <w:bCs/>
                <w:lang w:val="sr-Cyrl-CS"/>
              </w:rPr>
            </w:pPr>
            <w:r w:rsidRPr="009D0CC6">
              <w:rPr>
                <w:bCs/>
                <w:lang w:val="sr-Cyrl-CS"/>
              </w:rPr>
              <w:t>бр. сати / бодови</w:t>
            </w:r>
          </w:p>
        </w:tc>
      </w:tr>
      <w:tr w:rsidR="00813E42" w:rsidRPr="009D0CC6" w14:paraId="7CE4C4EA" w14:textId="77777777" w:rsidTr="0068061B">
        <w:trPr>
          <w:gridAfter w:val="1"/>
          <w:wAfter w:w="17" w:type="dxa"/>
        </w:trPr>
        <w:tc>
          <w:tcPr>
            <w:tcW w:w="2691" w:type="dxa"/>
            <w:tcBorders>
              <w:top w:val="single" w:sz="4" w:space="0" w:color="auto"/>
              <w:left w:val="single" w:sz="4" w:space="0" w:color="auto"/>
              <w:bottom w:val="single" w:sz="4" w:space="0" w:color="auto"/>
              <w:right w:val="single" w:sz="4" w:space="0" w:color="auto"/>
            </w:tcBorders>
            <w:vAlign w:val="center"/>
          </w:tcPr>
          <w:p w14:paraId="5D84717B" w14:textId="77777777" w:rsidR="00813E42" w:rsidRPr="009D0CC6" w:rsidRDefault="00813E42" w:rsidP="00F71934">
            <w:pPr>
              <w:shd w:val="clear" w:color="auto" w:fill="FFFFFF"/>
              <w:spacing w:before="300" w:after="150"/>
              <w:jc w:val="center"/>
              <w:outlineLvl w:val="0"/>
              <w:rPr>
                <w:kern w:val="36"/>
              </w:rPr>
            </w:pPr>
            <w:bookmarkStart w:id="831" w:name="_Toc209714797"/>
            <w:bookmarkStart w:id="832" w:name="_Toc211247071"/>
            <w:r w:rsidRPr="009D0CC6">
              <w:rPr>
                <w:kern w:val="36"/>
              </w:rPr>
              <w:t>Вештачка интелигенција у учионици</w:t>
            </w:r>
            <w:bookmarkEnd w:id="831"/>
            <w:bookmarkEnd w:id="832"/>
          </w:p>
          <w:p w14:paraId="3D02707F" w14:textId="77777777" w:rsidR="00813E42" w:rsidRPr="009D0CC6" w:rsidRDefault="00813E42" w:rsidP="00F71934">
            <w:pPr>
              <w:jc w:val="center"/>
              <w:rPr>
                <w:bCs/>
              </w:rPr>
            </w:pPr>
          </w:p>
        </w:tc>
        <w:tc>
          <w:tcPr>
            <w:tcW w:w="1699" w:type="dxa"/>
            <w:tcBorders>
              <w:top w:val="single" w:sz="4" w:space="0" w:color="auto"/>
              <w:left w:val="single" w:sz="4" w:space="0" w:color="auto"/>
              <w:bottom w:val="single" w:sz="4" w:space="0" w:color="auto"/>
              <w:right w:val="single" w:sz="4" w:space="0" w:color="auto"/>
            </w:tcBorders>
            <w:vAlign w:val="center"/>
            <w:hideMark/>
          </w:tcPr>
          <w:p w14:paraId="21A298CC" w14:textId="77777777" w:rsidR="00813E42" w:rsidRPr="009D0CC6" w:rsidRDefault="00813E42" w:rsidP="00F71934">
            <w:pPr>
              <w:jc w:val="center"/>
              <w:rPr>
                <w:bCs/>
                <w:lang w:val="sr-Cyrl-CS"/>
              </w:rPr>
            </w:pPr>
            <w:r w:rsidRPr="009D0CC6">
              <w:t>Семинар</w:t>
            </w:r>
          </w:p>
        </w:tc>
        <w:tc>
          <w:tcPr>
            <w:tcW w:w="1841" w:type="dxa"/>
            <w:tcBorders>
              <w:top w:val="single" w:sz="4" w:space="0" w:color="auto"/>
              <w:left w:val="single" w:sz="4" w:space="0" w:color="auto"/>
              <w:bottom w:val="single" w:sz="4" w:space="0" w:color="auto"/>
              <w:right w:val="single" w:sz="4" w:space="0" w:color="auto"/>
            </w:tcBorders>
            <w:vAlign w:val="center"/>
            <w:hideMark/>
          </w:tcPr>
          <w:p w14:paraId="75CC89B8" w14:textId="77777777" w:rsidR="00813E42" w:rsidRPr="009D0CC6" w:rsidRDefault="00813E42" w:rsidP="00F71934">
            <w:pPr>
              <w:jc w:val="center"/>
              <w:rPr>
                <w:bCs/>
                <w:lang w:val="sr-Cyrl-CS"/>
              </w:rPr>
            </w:pPr>
            <w:r w:rsidRPr="009D0CC6">
              <w:t>П</w:t>
            </w:r>
            <w:r w:rsidRPr="009D0CC6">
              <w:rPr>
                <w:lang w:val="sr-Cyrl-RS"/>
              </w:rPr>
              <w:t>олазник</w:t>
            </w:r>
          </w:p>
        </w:tc>
        <w:tc>
          <w:tcPr>
            <w:tcW w:w="1987" w:type="dxa"/>
            <w:tcBorders>
              <w:top w:val="single" w:sz="4" w:space="0" w:color="auto"/>
              <w:left w:val="single" w:sz="4" w:space="0" w:color="auto"/>
              <w:bottom w:val="single" w:sz="4" w:space="0" w:color="auto"/>
              <w:right w:val="single" w:sz="4" w:space="0" w:color="auto"/>
            </w:tcBorders>
            <w:vAlign w:val="center"/>
            <w:hideMark/>
          </w:tcPr>
          <w:p w14:paraId="42CC6037" w14:textId="77777777" w:rsidR="00813E42" w:rsidRPr="009D0CC6" w:rsidRDefault="00813E42" w:rsidP="00F71934">
            <w:pPr>
              <w:jc w:val="center"/>
              <w:rPr>
                <w:bCs/>
                <w:lang w:val="sr-Cyrl-CS"/>
              </w:rPr>
            </w:pPr>
            <w:r w:rsidRPr="009D0CC6">
              <w:rPr>
                <w:shd w:val="clear" w:color="auto" w:fill="FFFFFF"/>
              </w:rPr>
              <w:t>Центар за стручно усавршавање</w:t>
            </w:r>
          </w:p>
        </w:tc>
        <w:tc>
          <w:tcPr>
            <w:tcW w:w="1502" w:type="dxa"/>
            <w:tcBorders>
              <w:top w:val="single" w:sz="4" w:space="0" w:color="auto"/>
              <w:left w:val="single" w:sz="4" w:space="0" w:color="auto"/>
              <w:bottom w:val="single" w:sz="4" w:space="0" w:color="auto"/>
              <w:right w:val="single" w:sz="4" w:space="0" w:color="auto"/>
            </w:tcBorders>
            <w:vAlign w:val="center"/>
          </w:tcPr>
          <w:p w14:paraId="3593E7F0" w14:textId="77777777" w:rsidR="00813E42" w:rsidRPr="009D0CC6" w:rsidRDefault="00813E42" w:rsidP="00F71934">
            <w:pPr>
              <w:jc w:val="center"/>
              <w:rPr>
                <w:bCs/>
                <w:lang w:val="sr-Cyrl-CS"/>
              </w:rPr>
            </w:pPr>
          </w:p>
        </w:tc>
        <w:tc>
          <w:tcPr>
            <w:tcW w:w="1811" w:type="dxa"/>
            <w:tcBorders>
              <w:top w:val="single" w:sz="4" w:space="0" w:color="auto"/>
              <w:left w:val="single" w:sz="4" w:space="0" w:color="auto"/>
              <w:bottom w:val="single" w:sz="4" w:space="0" w:color="auto"/>
              <w:right w:val="single" w:sz="4" w:space="0" w:color="auto"/>
            </w:tcBorders>
            <w:vAlign w:val="center"/>
            <w:hideMark/>
          </w:tcPr>
          <w:p w14:paraId="0635A062" w14:textId="77777777" w:rsidR="00813E42" w:rsidRPr="009D0CC6" w:rsidRDefault="00813E42" w:rsidP="00F71934">
            <w:pPr>
              <w:jc w:val="center"/>
              <w:rPr>
                <w:bCs/>
                <w:lang w:val="sr-Cyrl-CS"/>
              </w:rPr>
            </w:pPr>
            <w:r w:rsidRPr="009D0CC6">
              <w:rPr>
                <w:bCs/>
                <w:lang w:val="sr-Cyrl-CS"/>
              </w:rPr>
              <w:t>Електронски</w:t>
            </w:r>
          </w:p>
        </w:tc>
        <w:tc>
          <w:tcPr>
            <w:tcW w:w="1534" w:type="dxa"/>
            <w:tcBorders>
              <w:top w:val="single" w:sz="4" w:space="0" w:color="auto"/>
              <w:left w:val="single" w:sz="4" w:space="0" w:color="auto"/>
              <w:bottom w:val="single" w:sz="4" w:space="0" w:color="auto"/>
              <w:right w:val="single" w:sz="4" w:space="0" w:color="auto"/>
            </w:tcBorders>
            <w:vAlign w:val="center"/>
            <w:hideMark/>
          </w:tcPr>
          <w:p w14:paraId="525679EF" w14:textId="77777777" w:rsidR="00813E42" w:rsidRPr="009D0CC6" w:rsidRDefault="00813E42" w:rsidP="00F71934">
            <w:pPr>
              <w:jc w:val="center"/>
              <w:rPr>
                <w:bCs/>
                <w:lang w:val="sr-Cyrl-CS"/>
              </w:rPr>
            </w:pPr>
            <w:r w:rsidRPr="009D0CC6">
              <w:t>Сертификат</w:t>
            </w:r>
          </w:p>
        </w:tc>
        <w:tc>
          <w:tcPr>
            <w:tcW w:w="1442" w:type="dxa"/>
            <w:tcBorders>
              <w:top w:val="single" w:sz="4" w:space="0" w:color="auto"/>
              <w:left w:val="single" w:sz="4" w:space="0" w:color="auto"/>
              <w:bottom w:val="single" w:sz="4" w:space="0" w:color="auto"/>
              <w:right w:val="single" w:sz="4" w:space="0" w:color="auto"/>
            </w:tcBorders>
            <w:vAlign w:val="center"/>
            <w:hideMark/>
          </w:tcPr>
          <w:p w14:paraId="5A90B7B7" w14:textId="77777777" w:rsidR="00813E42" w:rsidRPr="009D0CC6" w:rsidRDefault="00813E42" w:rsidP="00F71934">
            <w:pPr>
              <w:jc w:val="center"/>
              <w:rPr>
                <w:bCs/>
                <w:lang w:val="sr-Cyrl-RS"/>
              </w:rPr>
            </w:pPr>
            <w:r w:rsidRPr="009D0CC6">
              <w:rPr>
                <w:lang w:val="sr-Cyrl-RS"/>
              </w:rPr>
              <w:t>32</w:t>
            </w:r>
          </w:p>
        </w:tc>
      </w:tr>
      <w:tr w:rsidR="00813E42" w:rsidRPr="009D0CC6" w14:paraId="5509DA89" w14:textId="77777777" w:rsidTr="0068061B">
        <w:trPr>
          <w:gridAfter w:val="1"/>
          <w:wAfter w:w="17" w:type="dxa"/>
        </w:trPr>
        <w:tc>
          <w:tcPr>
            <w:tcW w:w="2691" w:type="dxa"/>
            <w:tcBorders>
              <w:top w:val="single" w:sz="4" w:space="0" w:color="auto"/>
              <w:left w:val="single" w:sz="4" w:space="0" w:color="auto"/>
              <w:bottom w:val="single" w:sz="4" w:space="0" w:color="auto"/>
              <w:right w:val="single" w:sz="4" w:space="0" w:color="auto"/>
            </w:tcBorders>
            <w:vAlign w:val="center"/>
            <w:hideMark/>
          </w:tcPr>
          <w:p w14:paraId="6F633240" w14:textId="77777777" w:rsidR="00813E42" w:rsidRPr="009D0CC6" w:rsidRDefault="00813E42" w:rsidP="00F71934">
            <w:pPr>
              <w:jc w:val="center"/>
              <w:rPr>
                <w:bCs/>
                <w:lang w:val="sr-Cyrl-RS"/>
              </w:rPr>
            </w:pPr>
            <w:r w:rsidRPr="009D0CC6">
              <w:rPr>
                <w:bCs/>
                <w:lang w:val="sr-Cyrl-RS"/>
              </w:rPr>
              <w:t>Улога васпитача и наставника у развијању предузимљивости и предузетничког талента код деце и ученика у дигитално доба</w:t>
            </w:r>
          </w:p>
        </w:tc>
        <w:tc>
          <w:tcPr>
            <w:tcW w:w="1699" w:type="dxa"/>
            <w:tcBorders>
              <w:top w:val="single" w:sz="4" w:space="0" w:color="auto"/>
              <w:left w:val="single" w:sz="4" w:space="0" w:color="auto"/>
              <w:bottom w:val="single" w:sz="4" w:space="0" w:color="auto"/>
              <w:right w:val="single" w:sz="4" w:space="0" w:color="auto"/>
            </w:tcBorders>
            <w:vAlign w:val="center"/>
            <w:hideMark/>
          </w:tcPr>
          <w:p w14:paraId="4B8BBB28" w14:textId="77777777" w:rsidR="00813E42" w:rsidRPr="009D0CC6" w:rsidRDefault="00813E42" w:rsidP="00F71934">
            <w:pPr>
              <w:jc w:val="center"/>
              <w:rPr>
                <w:bCs/>
                <w:lang w:val="sr-Cyrl-CS"/>
              </w:rPr>
            </w:pPr>
            <w:r w:rsidRPr="009D0CC6">
              <w:t>Семинар</w:t>
            </w:r>
          </w:p>
        </w:tc>
        <w:tc>
          <w:tcPr>
            <w:tcW w:w="1841" w:type="dxa"/>
            <w:tcBorders>
              <w:top w:val="single" w:sz="4" w:space="0" w:color="auto"/>
              <w:left w:val="single" w:sz="4" w:space="0" w:color="auto"/>
              <w:bottom w:val="single" w:sz="4" w:space="0" w:color="auto"/>
              <w:right w:val="single" w:sz="4" w:space="0" w:color="auto"/>
            </w:tcBorders>
            <w:vAlign w:val="center"/>
            <w:hideMark/>
          </w:tcPr>
          <w:p w14:paraId="4A97DBC0" w14:textId="77777777" w:rsidR="00813E42" w:rsidRPr="009D0CC6" w:rsidRDefault="00813E42" w:rsidP="00F71934">
            <w:pPr>
              <w:jc w:val="center"/>
              <w:rPr>
                <w:bCs/>
                <w:lang w:val="sr-Cyrl-CS"/>
              </w:rPr>
            </w:pPr>
            <w:r w:rsidRPr="009D0CC6">
              <w:t>П</w:t>
            </w:r>
            <w:r w:rsidRPr="009D0CC6">
              <w:rPr>
                <w:lang w:val="sr-Cyrl-RS"/>
              </w:rPr>
              <w:t>олазник</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ED63602" w14:textId="77777777" w:rsidR="00813E42" w:rsidRPr="009D0CC6" w:rsidRDefault="00813E42" w:rsidP="00F71934">
            <w:pPr>
              <w:jc w:val="center"/>
              <w:rPr>
                <w:bCs/>
                <w:lang w:val="sr-Cyrl-CS"/>
              </w:rPr>
            </w:pPr>
            <w:r w:rsidRPr="009D0CC6">
              <w:rPr>
                <w:bCs/>
                <w:lang w:val="sr-Cyrl-CS"/>
              </w:rPr>
              <w:t>ЗУОВ</w:t>
            </w:r>
          </w:p>
        </w:tc>
        <w:tc>
          <w:tcPr>
            <w:tcW w:w="1502" w:type="dxa"/>
            <w:tcBorders>
              <w:top w:val="single" w:sz="4" w:space="0" w:color="auto"/>
              <w:left w:val="single" w:sz="4" w:space="0" w:color="auto"/>
              <w:bottom w:val="single" w:sz="4" w:space="0" w:color="auto"/>
              <w:right w:val="single" w:sz="4" w:space="0" w:color="auto"/>
            </w:tcBorders>
            <w:vAlign w:val="center"/>
          </w:tcPr>
          <w:p w14:paraId="3AE2BBBA" w14:textId="77777777" w:rsidR="00813E42" w:rsidRPr="009D0CC6" w:rsidRDefault="00813E42" w:rsidP="00F71934">
            <w:pPr>
              <w:jc w:val="center"/>
              <w:rPr>
                <w:bCs/>
                <w:lang w:val="sr-Cyrl-CS"/>
              </w:rPr>
            </w:pPr>
          </w:p>
        </w:tc>
        <w:tc>
          <w:tcPr>
            <w:tcW w:w="1811" w:type="dxa"/>
            <w:tcBorders>
              <w:top w:val="single" w:sz="4" w:space="0" w:color="auto"/>
              <w:left w:val="single" w:sz="4" w:space="0" w:color="auto"/>
              <w:bottom w:val="single" w:sz="4" w:space="0" w:color="auto"/>
              <w:right w:val="single" w:sz="4" w:space="0" w:color="auto"/>
            </w:tcBorders>
            <w:vAlign w:val="center"/>
            <w:hideMark/>
          </w:tcPr>
          <w:p w14:paraId="27488F9C" w14:textId="77777777" w:rsidR="00813E42" w:rsidRPr="009D0CC6" w:rsidRDefault="00813E42" w:rsidP="00F71934">
            <w:pPr>
              <w:jc w:val="center"/>
              <w:rPr>
                <w:bCs/>
                <w:lang w:val="sr-Cyrl-CS"/>
              </w:rPr>
            </w:pPr>
            <w:r w:rsidRPr="009D0CC6">
              <w:rPr>
                <w:bCs/>
                <w:lang w:val="sr-Cyrl-CS"/>
              </w:rPr>
              <w:t>ОШ“Доситеј Обрадовић“</w:t>
            </w:r>
          </w:p>
        </w:tc>
        <w:tc>
          <w:tcPr>
            <w:tcW w:w="1534" w:type="dxa"/>
            <w:tcBorders>
              <w:top w:val="single" w:sz="4" w:space="0" w:color="auto"/>
              <w:left w:val="single" w:sz="4" w:space="0" w:color="auto"/>
              <w:bottom w:val="single" w:sz="4" w:space="0" w:color="auto"/>
              <w:right w:val="single" w:sz="4" w:space="0" w:color="auto"/>
            </w:tcBorders>
            <w:vAlign w:val="center"/>
            <w:hideMark/>
          </w:tcPr>
          <w:p w14:paraId="25BA20A0" w14:textId="77777777" w:rsidR="00813E42" w:rsidRPr="009D0CC6" w:rsidRDefault="00813E42" w:rsidP="00F71934">
            <w:pPr>
              <w:jc w:val="center"/>
              <w:rPr>
                <w:bCs/>
                <w:lang w:val="sr-Cyrl-CS"/>
              </w:rPr>
            </w:pPr>
            <w:r w:rsidRPr="009D0CC6">
              <w:rPr>
                <w:bCs/>
                <w:lang w:val="sr-Cyrl-CS"/>
              </w:rPr>
              <w:t>Сертификат</w:t>
            </w:r>
          </w:p>
        </w:tc>
        <w:tc>
          <w:tcPr>
            <w:tcW w:w="1442" w:type="dxa"/>
            <w:tcBorders>
              <w:top w:val="single" w:sz="4" w:space="0" w:color="auto"/>
              <w:left w:val="single" w:sz="4" w:space="0" w:color="auto"/>
              <w:bottom w:val="single" w:sz="4" w:space="0" w:color="auto"/>
              <w:right w:val="single" w:sz="4" w:space="0" w:color="auto"/>
            </w:tcBorders>
            <w:vAlign w:val="center"/>
          </w:tcPr>
          <w:p w14:paraId="70826281" w14:textId="77777777" w:rsidR="00813E42" w:rsidRPr="009D0CC6" w:rsidRDefault="00813E42" w:rsidP="00F71934">
            <w:pPr>
              <w:jc w:val="center"/>
              <w:rPr>
                <w:bCs/>
                <w:lang w:val="sr-Cyrl-CS"/>
              </w:rPr>
            </w:pPr>
          </w:p>
        </w:tc>
      </w:tr>
    </w:tbl>
    <w:p w14:paraId="7611945B" w14:textId="77777777" w:rsidR="00813E42" w:rsidRPr="009D0CC6" w:rsidRDefault="00813E42" w:rsidP="00813E42">
      <w:pPr>
        <w:jc w:val="center"/>
        <w:rPr>
          <w:bCs/>
          <w:lang w:val="sr-Cyrl-CS"/>
        </w:rPr>
      </w:pPr>
    </w:p>
    <w:p w14:paraId="1B75580E" w14:textId="77777777" w:rsidR="00813E42" w:rsidRPr="009D0CC6" w:rsidRDefault="00813E42" w:rsidP="00813E42">
      <w:pPr>
        <w:jc w:val="center"/>
        <w:rPr>
          <w:bCs/>
          <w:lang w:val="sr-Cyrl-CS"/>
        </w:rPr>
      </w:pPr>
    </w:p>
    <w:p w14:paraId="7FBFC143" w14:textId="77777777" w:rsidR="00813E42" w:rsidRPr="009D0CC6" w:rsidRDefault="00813E42" w:rsidP="009D593E">
      <w:pPr>
        <w:rPr>
          <w:bCs/>
          <w:lang w:val="ru-RU"/>
        </w:rPr>
      </w:pPr>
      <w:r w:rsidRPr="009D0CC6">
        <w:rPr>
          <w:bCs/>
          <w:lang w:val="ru-RU"/>
        </w:rPr>
        <w:t xml:space="preserve">                            </w:t>
      </w:r>
      <w:r w:rsidRPr="009D0CC6">
        <w:rPr>
          <w:bCs/>
          <w:sz w:val="24"/>
          <w:szCs w:val="24"/>
          <w:lang w:val="ru-RU"/>
        </w:rPr>
        <w:t xml:space="preserve">ИМЕ И ПРЕЗИМЕ:   </w:t>
      </w:r>
      <w:r w:rsidRPr="009D0CC6">
        <w:rPr>
          <w:b/>
          <w:bCs/>
          <w:sz w:val="24"/>
          <w:szCs w:val="24"/>
          <w:lang w:val="sr-Cyrl-RS"/>
        </w:rPr>
        <w:t>Милица Милић</w:t>
      </w:r>
    </w:p>
    <w:tbl>
      <w:tblPr>
        <w:tblW w:w="14629"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39"/>
        <w:gridCol w:w="2168"/>
        <w:gridCol w:w="1932"/>
        <w:gridCol w:w="2085"/>
        <w:gridCol w:w="1705"/>
        <w:gridCol w:w="1715"/>
        <w:gridCol w:w="1796"/>
        <w:gridCol w:w="789"/>
      </w:tblGrid>
      <w:tr w:rsidR="00813E42" w:rsidRPr="009D0CC6" w14:paraId="3AD9FEE6" w14:textId="77777777" w:rsidTr="0068061B">
        <w:trPr>
          <w:trHeight w:val="449"/>
        </w:trPr>
        <w:tc>
          <w:tcPr>
            <w:tcW w:w="14629" w:type="dxa"/>
            <w:gridSpan w:val="8"/>
            <w:shd w:val="clear" w:color="auto" w:fill="F2F2F2"/>
            <w:vAlign w:val="center"/>
          </w:tcPr>
          <w:p w14:paraId="7A661FAC"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560CE51B" w14:textId="77777777" w:rsidTr="0068061B">
        <w:trPr>
          <w:trHeight w:val="704"/>
        </w:trPr>
        <w:tc>
          <w:tcPr>
            <w:tcW w:w="2439" w:type="dxa"/>
            <w:shd w:val="clear" w:color="auto" w:fill="F2F2F2"/>
            <w:vAlign w:val="center"/>
          </w:tcPr>
          <w:p w14:paraId="5814894E"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168" w:type="dxa"/>
            <w:shd w:val="clear" w:color="auto" w:fill="F2F2F2"/>
            <w:vAlign w:val="center"/>
          </w:tcPr>
          <w:p w14:paraId="26E467AE"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932" w:type="dxa"/>
            <w:shd w:val="clear" w:color="auto" w:fill="F2F2F2"/>
            <w:vAlign w:val="center"/>
          </w:tcPr>
          <w:p w14:paraId="236A38BB"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085" w:type="dxa"/>
            <w:shd w:val="clear" w:color="auto" w:fill="F2F2F2"/>
            <w:vAlign w:val="center"/>
          </w:tcPr>
          <w:p w14:paraId="3D0F3274"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05" w:type="dxa"/>
            <w:shd w:val="clear" w:color="auto" w:fill="F2F2F2"/>
            <w:vAlign w:val="center"/>
          </w:tcPr>
          <w:p w14:paraId="0B0F61CA" w14:textId="77777777" w:rsidR="00813E42" w:rsidRPr="009D0CC6" w:rsidRDefault="00813E42" w:rsidP="00F71934">
            <w:pPr>
              <w:jc w:val="center"/>
              <w:rPr>
                <w:bCs/>
                <w:sz w:val="22"/>
                <w:szCs w:val="22"/>
              </w:rPr>
            </w:pPr>
            <w:r w:rsidRPr="009D0CC6">
              <w:rPr>
                <w:bCs/>
                <w:sz w:val="22"/>
                <w:szCs w:val="22"/>
                <w:lang w:val="sr-Cyrl-CS"/>
              </w:rPr>
              <w:t>Ниво</w:t>
            </w:r>
          </w:p>
          <w:p w14:paraId="68272718"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715" w:type="dxa"/>
            <w:shd w:val="clear" w:color="auto" w:fill="F2F2F2"/>
            <w:vAlign w:val="center"/>
          </w:tcPr>
          <w:p w14:paraId="4113C412"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2E55C626"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96" w:type="dxa"/>
            <w:shd w:val="clear" w:color="auto" w:fill="F2F2F2"/>
            <w:vAlign w:val="center"/>
          </w:tcPr>
          <w:p w14:paraId="2B9F70F4"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789" w:type="dxa"/>
            <w:shd w:val="clear" w:color="auto" w:fill="F2F2F2"/>
            <w:vAlign w:val="center"/>
          </w:tcPr>
          <w:p w14:paraId="1EBD0F9E" w14:textId="77777777" w:rsidR="00813E42" w:rsidRPr="009D0CC6" w:rsidRDefault="00813E42" w:rsidP="0068061B">
            <w:pPr>
              <w:ind w:left="-82" w:right="-58"/>
              <w:jc w:val="center"/>
              <w:rPr>
                <w:bCs/>
                <w:sz w:val="22"/>
                <w:szCs w:val="22"/>
              </w:rPr>
            </w:pPr>
            <w:r w:rsidRPr="009D0CC6">
              <w:rPr>
                <w:bCs/>
                <w:sz w:val="22"/>
                <w:szCs w:val="22"/>
                <w:lang w:val="sr-Cyrl-CS"/>
              </w:rPr>
              <w:t>бр. сати / бодови</w:t>
            </w:r>
          </w:p>
        </w:tc>
      </w:tr>
      <w:tr w:rsidR="00813E42" w:rsidRPr="009D0CC6" w14:paraId="6A487E65" w14:textId="77777777" w:rsidTr="0068061B">
        <w:trPr>
          <w:trHeight w:val="704"/>
        </w:trPr>
        <w:tc>
          <w:tcPr>
            <w:tcW w:w="2439" w:type="dxa"/>
            <w:shd w:val="clear" w:color="auto" w:fill="FFFFFF"/>
            <w:vAlign w:val="center"/>
          </w:tcPr>
          <w:p w14:paraId="47BE2C4D" w14:textId="77777777" w:rsidR="00813E42" w:rsidRPr="009D0CC6" w:rsidRDefault="00813E42" w:rsidP="00F71934">
            <w:pPr>
              <w:jc w:val="center"/>
              <w:rPr>
                <w:sz w:val="22"/>
                <w:szCs w:val="22"/>
                <w:lang w:val="ru-RU"/>
              </w:rPr>
            </w:pPr>
            <w:r w:rsidRPr="009D0CC6">
              <w:rPr>
                <w:sz w:val="22"/>
                <w:szCs w:val="22"/>
                <w:lang w:val="ru-RU"/>
              </w:rPr>
              <w:t>Активности ученика током Дечје недеље</w:t>
            </w:r>
          </w:p>
        </w:tc>
        <w:tc>
          <w:tcPr>
            <w:tcW w:w="2168" w:type="dxa"/>
            <w:shd w:val="clear" w:color="auto" w:fill="FFFFFF"/>
            <w:vAlign w:val="center"/>
          </w:tcPr>
          <w:p w14:paraId="65B66A99" w14:textId="77777777" w:rsidR="00813E42" w:rsidRPr="009D0CC6" w:rsidRDefault="00813E42" w:rsidP="00F71934">
            <w:pPr>
              <w:jc w:val="center"/>
              <w:rPr>
                <w:sz w:val="22"/>
                <w:szCs w:val="22"/>
                <w:lang w:val="ru-RU"/>
              </w:rPr>
            </w:pPr>
            <w:r w:rsidRPr="009D0CC6">
              <w:rPr>
                <w:sz w:val="22"/>
                <w:szCs w:val="22"/>
                <w:lang w:val="ru-RU"/>
              </w:rPr>
              <w:t>Припрема материјала (текст,фотографије, видео- записи) у електронском облику намењеног објављивању на сајту школе</w:t>
            </w:r>
          </w:p>
        </w:tc>
        <w:tc>
          <w:tcPr>
            <w:tcW w:w="1932" w:type="dxa"/>
            <w:shd w:val="clear" w:color="auto" w:fill="FFFFFF"/>
            <w:vAlign w:val="center"/>
          </w:tcPr>
          <w:p w14:paraId="22246D9D" w14:textId="77777777" w:rsidR="00813E42" w:rsidRPr="009D0CC6" w:rsidRDefault="00813E42" w:rsidP="00F71934">
            <w:pPr>
              <w:jc w:val="center"/>
              <w:rPr>
                <w:sz w:val="22"/>
                <w:szCs w:val="22"/>
                <w:lang w:val="ru-RU"/>
              </w:rPr>
            </w:pPr>
            <w:r w:rsidRPr="009D0CC6">
              <w:rPr>
                <w:sz w:val="22"/>
                <w:szCs w:val="22"/>
                <w:lang w:val="ru-RU"/>
              </w:rPr>
              <w:t>Израда материјала у електронском облику</w:t>
            </w:r>
          </w:p>
        </w:tc>
        <w:tc>
          <w:tcPr>
            <w:tcW w:w="2085" w:type="dxa"/>
            <w:shd w:val="clear" w:color="auto" w:fill="FFFFFF"/>
            <w:vAlign w:val="center"/>
          </w:tcPr>
          <w:p w14:paraId="6A8DE771" w14:textId="77777777" w:rsidR="00813E42" w:rsidRPr="009D0CC6" w:rsidRDefault="00813E42" w:rsidP="00F71934">
            <w:pPr>
              <w:jc w:val="center"/>
              <w:rPr>
                <w:sz w:val="22"/>
                <w:szCs w:val="22"/>
              </w:rPr>
            </w:pPr>
            <w:r w:rsidRPr="009D0CC6">
              <w:rPr>
                <w:sz w:val="22"/>
                <w:szCs w:val="22"/>
              </w:rPr>
              <w:t>Школа</w:t>
            </w:r>
          </w:p>
        </w:tc>
        <w:tc>
          <w:tcPr>
            <w:tcW w:w="1705" w:type="dxa"/>
            <w:shd w:val="clear" w:color="auto" w:fill="FFFFFF"/>
            <w:vAlign w:val="center"/>
          </w:tcPr>
          <w:p w14:paraId="60F4B7DC" w14:textId="77777777" w:rsidR="00813E42" w:rsidRPr="009D0CC6" w:rsidRDefault="00813E42" w:rsidP="00F71934">
            <w:pPr>
              <w:jc w:val="center"/>
              <w:rPr>
                <w:sz w:val="22"/>
                <w:szCs w:val="22"/>
              </w:rPr>
            </w:pPr>
            <w:r w:rsidRPr="009D0CC6">
              <w:rPr>
                <w:sz w:val="22"/>
                <w:szCs w:val="22"/>
              </w:rPr>
              <w:t>Школски</w:t>
            </w:r>
          </w:p>
        </w:tc>
        <w:tc>
          <w:tcPr>
            <w:tcW w:w="1715" w:type="dxa"/>
            <w:shd w:val="clear" w:color="auto" w:fill="FFFFFF"/>
            <w:vAlign w:val="center"/>
          </w:tcPr>
          <w:p w14:paraId="273E5CA6" w14:textId="77777777" w:rsidR="00813E42" w:rsidRPr="009D0CC6" w:rsidRDefault="00813E42" w:rsidP="00F71934">
            <w:pPr>
              <w:jc w:val="center"/>
              <w:rPr>
                <w:sz w:val="22"/>
                <w:szCs w:val="22"/>
              </w:rPr>
            </w:pPr>
            <w:r w:rsidRPr="009D0CC6">
              <w:rPr>
                <w:sz w:val="22"/>
                <w:szCs w:val="22"/>
              </w:rPr>
              <w:t>Прва недеља октобра 2025.год.</w:t>
            </w:r>
          </w:p>
        </w:tc>
        <w:tc>
          <w:tcPr>
            <w:tcW w:w="1796" w:type="dxa"/>
            <w:shd w:val="clear" w:color="auto" w:fill="FFFFFF"/>
            <w:vAlign w:val="center"/>
          </w:tcPr>
          <w:p w14:paraId="1E750B19" w14:textId="77777777" w:rsidR="00813E42" w:rsidRPr="009D0CC6" w:rsidRDefault="00813E42" w:rsidP="00F71934">
            <w:pPr>
              <w:jc w:val="center"/>
              <w:rPr>
                <w:sz w:val="22"/>
                <w:szCs w:val="22"/>
                <w:lang w:val="ru-RU"/>
              </w:rPr>
            </w:pPr>
            <w:r w:rsidRPr="009D0CC6">
              <w:rPr>
                <w:sz w:val="22"/>
                <w:szCs w:val="22"/>
                <w:lang w:val="ru-RU"/>
              </w:rPr>
              <w:t>Израда материјала у електронском облику</w:t>
            </w:r>
          </w:p>
        </w:tc>
        <w:tc>
          <w:tcPr>
            <w:tcW w:w="789" w:type="dxa"/>
            <w:shd w:val="clear" w:color="auto" w:fill="FFFFFF"/>
            <w:vAlign w:val="center"/>
          </w:tcPr>
          <w:p w14:paraId="0B3779CE" w14:textId="77777777" w:rsidR="00813E42" w:rsidRPr="009D0CC6" w:rsidRDefault="00813E42" w:rsidP="00F71934">
            <w:pPr>
              <w:jc w:val="center"/>
              <w:rPr>
                <w:sz w:val="22"/>
                <w:szCs w:val="22"/>
              </w:rPr>
            </w:pPr>
            <w:r w:rsidRPr="009D0CC6">
              <w:rPr>
                <w:sz w:val="22"/>
                <w:szCs w:val="22"/>
              </w:rPr>
              <w:t xml:space="preserve">3 </w:t>
            </w:r>
          </w:p>
        </w:tc>
      </w:tr>
      <w:tr w:rsidR="00813E42" w:rsidRPr="009D0CC6" w14:paraId="256BBF01" w14:textId="77777777" w:rsidTr="0068061B">
        <w:trPr>
          <w:trHeight w:val="704"/>
        </w:trPr>
        <w:tc>
          <w:tcPr>
            <w:tcW w:w="2439" w:type="dxa"/>
            <w:shd w:val="clear" w:color="auto" w:fill="FFFFFF"/>
            <w:vAlign w:val="center"/>
          </w:tcPr>
          <w:p w14:paraId="7A25C91F" w14:textId="77777777" w:rsidR="00813E42" w:rsidRPr="009D0CC6" w:rsidRDefault="00813E42" w:rsidP="00F71934">
            <w:pPr>
              <w:jc w:val="center"/>
              <w:rPr>
                <w:sz w:val="22"/>
                <w:szCs w:val="22"/>
                <w:lang w:val="ru-RU"/>
              </w:rPr>
            </w:pPr>
            <w:r w:rsidRPr="009D0CC6">
              <w:rPr>
                <w:sz w:val="22"/>
                <w:szCs w:val="22"/>
                <w:lang w:val="ru-RU"/>
              </w:rPr>
              <w:t xml:space="preserve">Пројекат разредног већа </w:t>
            </w:r>
            <w:r w:rsidRPr="009D0CC6">
              <w:rPr>
                <w:sz w:val="22"/>
                <w:szCs w:val="22"/>
                <w:lang w:val="sr-Cyrl-RS"/>
              </w:rPr>
              <w:t>друг</w:t>
            </w:r>
            <w:r w:rsidRPr="009D0CC6">
              <w:rPr>
                <w:sz w:val="22"/>
                <w:szCs w:val="22"/>
                <w:lang w:val="ru-RU"/>
              </w:rPr>
              <w:t>ог разреда</w:t>
            </w:r>
          </w:p>
        </w:tc>
        <w:tc>
          <w:tcPr>
            <w:tcW w:w="2168" w:type="dxa"/>
            <w:shd w:val="clear" w:color="auto" w:fill="FFFFFF"/>
            <w:vAlign w:val="center"/>
          </w:tcPr>
          <w:p w14:paraId="16A1A1B3" w14:textId="77777777" w:rsidR="00813E42" w:rsidRPr="009D0CC6" w:rsidRDefault="00813E42" w:rsidP="00F71934">
            <w:pPr>
              <w:jc w:val="center"/>
              <w:rPr>
                <w:sz w:val="22"/>
                <w:szCs w:val="22"/>
              </w:rPr>
            </w:pPr>
            <w:r w:rsidRPr="009D0CC6">
              <w:rPr>
                <w:sz w:val="22"/>
                <w:szCs w:val="22"/>
              </w:rPr>
              <w:t>Школски пројекат</w:t>
            </w:r>
          </w:p>
        </w:tc>
        <w:tc>
          <w:tcPr>
            <w:tcW w:w="1932" w:type="dxa"/>
            <w:shd w:val="clear" w:color="auto" w:fill="FFFFFF"/>
            <w:vAlign w:val="center"/>
          </w:tcPr>
          <w:p w14:paraId="51C5182F" w14:textId="77777777" w:rsidR="00813E42" w:rsidRPr="009D0CC6" w:rsidRDefault="00813E42" w:rsidP="00F71934">
            <w:pPr>
              <w:jc w:val="center"/>
              <w:rPr>
                <w:sz w:val="22"/>
                <w:szCs w:val="22"/>
                <w:lang w:val="ru-RU"/>
              </w:rPr>
            </w:pPr>
            <w:r w:rsidRPr="009D0CC6">
              <w:rPr>
                <w:sz w:val="22"/>
                <w:szCs w:val="22"/>
                <w:lang w:val="ru-RU"/>
              </w:rPr>
              <w:t>Аутор пројекта,</w:t>
            </w:r>
          </w:p>
          <w:p w14:paraId="113D99D8" w14:textId="77777777" w:rsidR="00813E42" w:rsidRPr="009D0CC6" w:rsidRDefault="00813E42" w:rsidP="00F71934">
            <w:pPr>
              <w:jc w:val="center"/>
              <w:rPr>
                <w:sz w:val="22"/>
                <w:szCs w:val="22"/>
                <w:lang w:val="sr-Cyrl-RS"/>
              </w:rPr>
            </w:pPr>
            <w:r w:rsidRPr="009D0CC6">
              <w:rPr>
                <w:sz w:val="22"/>
                <w:szCs w:val="22"/>
                <w:lang w:val="ru-RU"/>
              </w:rPr>
              <w:t>Члан пројектног тима</w:t>
            </w:r>
          </w:p>
        </w:tc>
        <w:tc>
          <w:tcPr>
            <w:tcW w:w="2085" w:type="dxa"/>
            <w:shd w:val="clear" w:color="auto" w:fill="FFFFFF"/>
            <w:vAlign w:val="center"/>
          </w:tcPr>
          <w:p w14:paraId="0343B3FC" w14:textId="77777777" w:rsidR="00813E42" w:rsidRPr="009D0CC6" w:rsidRDefault="00813E42" w:rsidP="00F71934">
            <w:pPr>
              <w:jc w:val="center"/>
              <w:rPr>
                <w:sz w:val="22"/>
                <w:szCs w:val="22"/>
                <w:lang w:val="ru-RU"/>
              </w:rPr>
            </w:pPr>
            <w:r w:rsidRPr="009D0CC6">
              <w:rPr>
                <w:sz w:val="22"/>
                <w:szCs w:val="22"/>
                <w:lang w:val="ru-RU"/>
              </w:rPr>
              <w:t>Марија Белопавловић,</w:t>
            </w:r>
          </w:p>
          <w:p w14:paraId="575C8D15" w14:textId="77777777" w:rsidR="00813E42" w:rsidRPr="009D0CC6" w:rsidRDefault="00813E42" w:rsidP="00F71934">
            <w:pPr>
              <w:jc w:val="center"/>
              <w:rPr>
                <w:sz w:val="22"/>
                <w:szCs w:val="22"/>
                <w:lang w:val="ru-RU"/>
              </w:rPr>
            </w:pPr>
            <w:r w:rsidRPr="009D0CC6">
              <w:rPr>
                <w:sz w:val="22"/>
                <w:szCs w:val="22"/>
                <w:lang w:val="ru-RU"/>
              </w:rPr>
              <w:t>Учитељи првог разреда</w:t>
            </w:r>
          </w:p>
        </w:tc>
        <w:tc>
          <w:tcPr>
            <w:tcW w:w="1705" w:type="dxa"/>
            <w:shd w:val="clear" w:color="auto" w:fill="FFFFFF"/>
            <w:vAlign w:val="center"/>
          </w:tcPr>
          <w:p w14:paraId="149D43DD" w14:textId="77777777" w:rsidR="00813E42" w:rsidRPr="009D0CC6" w:rsidRDefault="00813E42" w:rsidP="00F71934">
            <w:pPr>
              <w:jc w:val="center"/>
              <w:rPr>
                <w:sz w:val="22"/>
                <w:szCs w:val="22"/>
              </w:rPr>
            </w:pPr>
            <w:r w:rsidRPr="009D0CC6">
              <w:rPr>
                <w:sz w:val="22"/>
                <w:szCs w:val="22"/>
              </w:rPr>
              <w:t>школа</w:t>
            </w:r>
          </w:p>
        </w:tc>
        <w:tc>
          <w:tcPr>
            <w:tcW w:w="1715" w:type="dxa"/>
            <w:shd w:val="clear" w:color="auto" w:fill="FFFFFF"/>
            <w:vAlign w:val="center"/>
          </w:tcPr>
          <w:p w14:paraId="7041289C" w14:textId="77777777" w:rsidR="00813E42" w:rsidRPr="009D0CC6" w:rsidRDefault="00813E42" w:rsidP="00F71934">
            <w:pPr>
              <w:jc w:val="center"/>
              <w:rPr>
                <w:sz w:val="22"/>
                <w:szCs w:val="22"/>
                <w:lang w:val="ru-RU"/>
              </w:rPr>
            </w:pPr>
            <w:r w:rsidRPr="009D0CC6">
              <w:rPr>
                <w:sz w:val="22"/>
                <w:szCs w:val="22"/>
                <w:lang w:val="ru-RU"/>
              </w:rPr>
              <w:t xml:space="preserve">Током </w:t>
            </w:r>
            <w:r w:rsidRPr="009D0CC6">
              <w:rPr>
                <w:sz w:val="22"/>
                <w:szCs w:val="22"/>
                <w:lang w:val="sr-Cyrl-RS"/>
              </w:rPr>
              <w:t xml:space="preserve">априла и </w:t>
            </w:r>
            <w:r w:rsidRPr="009D0CC6">
              <w:rPr>
                <w:sz w:val="22"/>
                <w:szCs w:val="22"/>
                <w:lang w:val="ru-RU"/>
              </w:rPr>
              <w:t>маја школске 2025-26.г.</w:t>
            </w:r>
          </w:p>
        </w:tc>
        <w:tc>
          <w:tcPr>
            <w:tcW w:w="1796" w:type="dxa"/>
            <w:shd w:val="clear" w:color="auto" w:fill="FFFFFF"/>
            <w:vAlign w:val="center"/>
          </w:tcPr>
          <w:p w14:paraId="0EBFD2C6" w14:textId="77777777" w:rsidR="00813E42" w:rsidRPr="009D0CC6" w:rsidRDefault="00813E42" w:rsidP="00F71934">
            <w:pPr>
              <w:jc w:val="center"/>
              <w:rPr>
                <w:sz w:val="22"/>
                <w:szCs w:val="22"/>
              </w:rPr>
            </w:pPr>
            <w:r w:rsidRPr="009D0CC6">
              <w:rPr>
                <w:sz w:val="22"/>
                <w:szCs w:val="22"/>
              </w:rPr>
              <w:t>Извештај о реализацији пројекта</w:t>
            </w:r>
          </w:p>
        </w:tc>
        <w:tc>
          <w:tcPr>
            <w:tcW w:w="789" w:type="dxa"/>
            <w:shd w:val="clear" w:color="auto" w:fill="FFFFFF"/>
            <w:vAlign w:val="center"/>
          </w:tcPr>
          <w:p w14:paraId="7005B132" w14:textId="77777777" w:rsidR="00813E42" w:rsidRPr="009D0CC6" w:rsidRDefault="00813E42" w:rsidP="00F71934">
            <w:pPr>
              <w:jc w:val="center"/>
              <w:rPr>
                <w:sz w:val="22"/>
                <w:szCs w:val="22"/>
              </w:rPr>
            </w:pPr>
            <w:r w:rsidRPr="009D0CC6">
              <w:rPr>
                <w:sz w:val="22"/>
                <w:szCs w:val="22"/>
              </w:rPr>
              <w:t xml:space="preserve">15 </w:t>
            </w:r>
          </w:p>
        </w:tc>
      </w:tr>
      <w:tr w:rsidR="00813E42" w:rsidRPr="009D0CC6" w14:paraId="55306382" w14:textId="77777777" w:rsidTr="0068061B">
        <w:trPr>
          <w:trHeight w:val="497"/>
        </w:trPr>
        <w:tc>
          <w:tcPr>
            <w:tcW w:w="2439" w:type="dxa"/>
            <w:vAlign w:val="center"/>
          </w:tcPr>
          <w:p w14:paraId="318B5C4F" w14:textId="77777777" w:rsidR="00813E42" w:rsidRPr="009D0CC6" w:rsidRDefault="00813E42" w:rsidP="00F71934">
            <w:pPr>
              <w:jc w:val="center"/>
              <w:rPr>
                <w:bCs/>
                <w:sz w:val="22"/>
                <w:szCs w:val="22"/>
                <w:lang w:val="sr-Cyrl-CS"/>
              </w:rPr>
            </w:pPr>
            <w:r w:rsidRPr="009D0CC6">
              <w:rPr>
                <w:bCs/>
                <w:sz w:val="22"/>
                <w:szCs w:val="22"/>
                <w:lang w:val="sr-Cyrl-CS"/>
              </w:rPr>
              <w:t>Угледни час у складу са планом Стручног већа за разредну наставу</w:t>
            </w:r>
          </w:p>
        </w:tc>
        <w:tc>
          <w:tcPr>
            <w:tcW w:w="2168" w:type="dxa"/>
            <w:vAlign w:val="center"/>
          </w:tcPr>
          <w:p w14:paraId="4A611F76"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932" w:type="dxa"/>
            <w:vAlign w:val="center"/>
          </w:tcPr>
          <w:p w14:paraId="0B00C6C4"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37D5F8F6" w14:textId="77777777" w:rsidR="00813E42" w:rsidRPr="009D0CC6" w:rsidRDefault="00813E42" w:rsidP="00F71934">
            <w:pPr>
              <w:jc w:val="center"/>
              <w:rPr>
                <w:bCs/>
                <w:sz w:val="22"/>
                <w:szCs w:val="22"/>
                <w:lang w:val="sr-Cyrl-CS"/>
              </w:rPr>
            </w:pPr>
            <w:r w:rsidRPr="009D0CC6">
              <w:rPr>
                <w:bCs/>
                <w:sz w:val="22"/>
                <w:szCs w:val="22"/>
                <w:lang w:val="sr-Cyrl-CS"/>
              </w:rPr>
              <w:t>Марија</w:t>
            </w:r>
          </w:p>
          <w:p w14:paraId="26BCD235" w14:textId="77777777" w:rsidR="00813E42" w:rsidRPr="009D0CC6" w:rsidRDefault="00813E42" w:rsidP="00F71934">
            <w:pPr>
              <w:jc w:val="center"/>
              <w:rPr>
                <w:bCs/>
                <w:sz w:val="22"/>
                <w:szCs w:val="22"/>
                <w:lang w:val="sr-Cyrl-CS"/>
              </w:rPr>
            </w:pPr>
            <w:r w:rsidRPr="009D0CC6">
              <w:rPr>
                <w:bCs/>
                <w:sz w:val="22"/>
                <w:szCs w:val="22"/>
                <w:lang w:val="sr-Cyrl-CS"/>
              </w:rPr>
              <w:t>Белопавловић</w:t>
            </w:r>
          </w:p>
        </w:tc>
        <w:tc>
          <w:tcPr>
            <w:tcW w:w="1705" w:type="dxa"/>
            <w:vAlign w:val="center"/>
          </w:tcPr>
          <w:p w14:paraId="34D8F0C1" w14:textId="77777777" w:rsidR="00813E42" w:rsidRPr="009D0CC6" w:rsidRDefault="00813E42" w:rsidP="00F71934">
            <w:pPr>
              <w:jc w:val="center"/>
              <w:rPr>
                <w:bCs/>
                <w:sz w:val="22"/>
                <w:szCs w:val="22"/>
                <w:lang w:val="sr-Cyrl-RS"/>
              </w:rPr>
            </w:pPr>
            <w:r w:rsidRPr="009D0CC6">
              <w:rPr>
                <w:bCs/>
                <w:sz w:val="22"/>
                <w:szCs w:val="22"/>
                <w:lang w:val="sr-Cyrl-CS"/>
              </w:rPr>
              <w:t>школа</w:t>
            </w:r>
          </w:p>
        </w:tc>
        <w:tc>
          <w:tcPr>
            <w:tcW w:w="1715" w:type="dxa"/>
            <w:vAlign w:val="center"/>
          </w:tcPr>
          <w:p w14:paraId="0198EA1E"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796" w:type="dxa"/>
            <w:vAlign w:val="center"/>
          </w:tcPr>
          <w:p w14:paraId="625A37BF" w14:textId="77777777" w:rsidR="00813E42" w:rsidRPr="009D0CC6" w:rsidRDefault="00813E42" w:rsidP="00F71934">
            <w:pPr>
              <w:jc w:val="center"/>
              <w:rPr>
                <w:bCs/>
                <w:sz w:val="22"/>
                <w:szCs w:val="22"/>
                <w:lang w:val="sr-Cyrl-CS"/>
              </w:rPr>
            </w:pPr>
            <w:r w:rsidRPr="009D0CC6">
              <w:rPr>
                <w:bCs/>
                <w:sz w:val="22"/>
                <w:szCs w:val="22"/>
                <w:lang w:val="sr-Cyrl-CS"/>
              </w:rPr>
              <w:t>Писана</w:t>
            </w:r>
          </w:p>
          <w:p w14:paraId="3A1972BB" w14:textId="77777777" w:rsidR="00813E42" w:rsidRPr="009D0CC6" w:rsidRDefault="00813E42" w:rsidP="00F71934">
            <w:pPr>
              <w:jc w:val="center"/>
              <w:rPr>
                <w:bCs/>
                <w:sz w:val="22"/>
                <w:szCs w:val="22"/>
                <w:lang w:val="sr-Cyrl-CS"/>
              </w:rPr>
            </w:pPr>
            <w:r w:rsidRPr="009D0CC6">
              <w:rPr>
                <w:bCs/>
                <w:sz w:val="22"/>
                <w:szCs w:val="22"/>
                <w:lang w:val="sr-Cyrl-CS"/>
              </w:rPr>
              <w:t>припрема</w:t>
            </w:r>
          </w:p>
          <w:p w14:paraId="7D5334CA" w14:textId="77777777" w:rsidR="00813E42" w:rsidRPr="009D0CC6" w:rsidRDefault="00813E42" w:rsidP="00F71934">
            <w:pPr>
              <w:jc w:val="center"/>
              <w:rPr>
                <w:bCs/>
                <w:sz w:val="22"/>
                <w:szCs w:val="22"/>
                <w:lang w:val="sr-Cyrl-CS"/>
              </w:rPr>
            </w:pPr>
            <w:r w:rsidRPr="009D0CC6">
              <w:rPr>
                <w:bCs/>
                <w:sz w:val="22"/>
                <w:szCs w:val="22"/>
                <w:lang w:val="sr-Cyrl-CS"/>
              </w:rPr>
              <w:t>Наставни</w:t>
            </w:r>
          </w:p>
          <w:p w14:paraId="7C1D26CF" w14:textId="77777777" w:rsidR="00813E42" w:rsidRPr="009D0CC6" w:rsidRDefault="00813E42" w:rsidP="00F71934">
            <w:pPr>
              <w:jc w:val="center"/>
              <w:rPr>
                <w:bCs/>
                <w:sz w:val="22"/>
                <w:szCs w:val="22"/>
                <w:lang w:val="sr-Cyrl-CS"/>
              </w:rPr>
            </w:pPr>
            <w:r w:rsidRPr="009D0CC6">
              <w:rPr>
                <w:bCs/>
                <w:sz w:val="22"/>
                <w:szCs w:val="22"/>
                <w:lang w:val="sr-Cyrl-CS"/>
              </w:rPr>
              <w:t>материјал</w:t>
            </w:r>
          </w:p>
        </w:tc>
        <w:tc>
          <w:tcPr>
            <w:tcW w:w="789" w:type="dxa"/>
            <w:vAlign w:val="center"/>
          </w:tcPr>
          <w:p w14:paraId="0566D61A"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024FB630" w14:textId="77777777" w:rsidTr="0068061B">
        <w:trPr>
          <w:trHeight w:val="497"/>
        </w:trPr>
        <w:tc>
          <w:tcPr>
            <w:tcW w:w="2439" w:type="dxa"/>
            <w:vAlign w:val="center"/>
          </w:tcPr>
          <w:p w14:paraId="3C6657AE" w14:textId="77777777" w:rsidR="00813E42" w:rsidRPr="009D0CC6" w:rsidRDefault="00813E42" w:rsidP="00F71934">
            <w:pPr>
              <w:jc w:val="center"/>
              <w:rPr>
                <w:bCs/>
                <w:sz w:val="22"/>
                <w:szCs w:val="22"/>
                <w:lang w:val="sr-Cyrl-CS"/>
              </w:rPr>
            </w:pPr>
            <w:r w:rsidRPr="009D0CC6">
              <w:rPr>
                <w:sz w:val="22"/>
                <w:szCs w:val="22"/>
                <w:lang w:val="ru-RU"/>
              </w:rPr>
              <w:t>Отворена врата за будуће прваке</w:t>
            </w:r>
          </w:p>
        </w:tc>
        <w:tc>
          <w:tcPr>
            <w:tcW w:w="2168" w:type="dxa"/>
            <w:vAlign w:val="center"/>
          </w:tcPr>
          <w:p w14:paraId="3D3E85CD" w14:textId="77777777" w:rsidR="00813E42" w:rsidRPr="009D0CC6" w:rsidRDefault="00813E42" w:rsidP="00F71934">
            <w:pPr>
              <w:jc w:val="center"/>
              <w:rPr>
                <w:bCs/>
                <w:sz w:val="22"/>
                <w:szCs w:val="22"/>
                <w:lang w:val="sr-Cyrl-CS"/>
              </w:rPr>
            </w:pPr>
            <w:r w:rsidRPr="009D0CC6">
              <w:rPr>
                <w:sz w:val="22"/>
                <w:szCs w:val="22"/>
                <w:lang w:val="ru-RU"/>
              </w:rPr>
              <w:t>Организација манифестације која афирмише рад школе</w:t>
            </w:r>
          </w:p>
        </w:tc>
        <w:tc>
          <w:tcPr>
            <w:tcW w:w="1932" w:type="dxa"/>
            <w:vAlign w:val="center"/>
          </w:tcPr>
          <w:p w14:paraId="229FF047" w14:textId="77777777" w:rsidR="00813E42" w:rsidRPr="009D0CC6" w:rsidRDefault="00813E42" w:rsidP="00F71934">
            <w:pPr>
              <w:jc w:val="center"/>
              <w:rPr>
                <w:bCs/>
                <w:sz w:val="22"/>
                <w:szCs w:val="22"/>
                <w:lang w:val="sr-Cyrl-CS"/>
              </w:rPr>
            </w:pPr>
            <w:r w:rsidRPr="009D0CC6">
              <w:rPr>
                <w:sz w:val="22"/>
                <w:szCs w:val="22"/>
              </w:rPr>
              <w:t>Аутор и реализатор</w:t>
            </w:r>
          </w:p>
        </w:tc>
        <w:tc>
          <w:tcPr>
            <w:tcW w:w="2085" w:type="dxa"/>
            <w:vAlign w:val="center"/>
          </w:tcPr>
          <w:p w14:paraId="6CD18F5C" w14:textId="77777777" w:rsidR="00813E42" w:rsidRPr="009D0CC6" w:rsidRDefault="00813E42" w:rsidP="00F71934">
            <w:pPr>
              <w:jc w:val="center"/>
              <w:rPr>
                <w:bCs/>
                <w:sz w:val="22"/>
                <w:szCs w:val="22"/>
                <w:lang w:val="sr-Cyrl-RS"/>
              </w:rPr>
            </w:pPr>
            <w:r w:rsidRPr="009D0CC6">
              <w:rPr>
                <w:sz w:val="22"/>
                <w:szCs w:val="22"/>
              </w:rPr>
              <w:t>Школа</w:t>
            </w:r>
          </w:p>
        </w:tc>
        <w:tc>
          <w:tcPr>
            <w:tcW w:w="1705" w:type="dxa"/>
            <w:vAlign w:val="center"/>
          </w:tcPr>
          <w:p w14:paraId="3E75A5C6" w14:textId="77777777" w:rsidR="00813E42" w:rsidRPr="009D0CC6" w:rsidRDefault="00813E42" w:rsidP="00F71934">
            <w:pPr>
              <w:jc w:val="center"/>
              <w:rPr>
                <w:bCs/>
                <w:sz w:val="22"/>
                <w:szCs w:val="22"/>
                <w:lang w:val="sr-Cyrl-RS"/>
              </w:rPr>
            </w:pPr>
            <w:r w:rsidRPr="009D0CC6">
              <w:rPr>
                <w:sz w:val="22"/>
                <w:szCs w:val="22"/>
              </w:rPr>
              <w:t>Школа</w:t>
            </w:r>
          </w:p>
        </w:tc>
        <w:tc>
          <w:tcPr>
            <w:tcW w:w="1715" w:type="dxa"/>
            <w:vAlign w:val="center"/>
          </w:tcPr>
          <w:p w14:paraId="42655F64" w14:textId="77777777" w:rsidR="00813E42" w:rsidRPr="009D0CC6" w:rsidRDefault="00813E42" w:rsidP="00F71934">
            <w:pPr>
              <w:jc w:val="center"/>
              <w:rPr>
                <w:bCs/>
                <w:sz w:val="22"/>
                <w:szCs w:val="22"/>
                <w:lang w:val="sr-Cyrl-CS"/>
              </w:rPr>
            </w:pPr>
            <w:r w:rsidRPr="009D0CC6">
              <w:rPr>
                <w:sz w:val="22"/>
                <w:szCs w:val="22"/>
              </w:rPr>
              <w:t>Школа</w:t>
            </w:r>
          </w:p>
        </w:tc>
        <w:tc>
          <w:tcPr>
            <w:tcW w:w="1796" w:type="dxa"/>
            <w:vAlign w:val="center"/>
          </w:tcPr>
          <w:p w14:paraId="46095D96" w14:textId="77777777" w:rsidR="00813E42" w:rsidRPr="009D0CC6" w:rsidRDefault="00813E42" w:rsidP="00F71934">
            <w:pPr>
              <w:jc w:val="center"/>
              <w:rPr>
                <w:bCs/>
                <w:sz w:val="22"/>
                <w:szCs w:val="22"/>
                <w:lang w:val="sr-Cyrl-CS"/>
              </w:rPr>
            </w:pPr>
            <w:r w:rsidRPr="009D0CC6">
              <w:rPr>
                <w:sz w:val="22"/>
                <w:szCs w:val="22"/>
                <w:lang w:val="ru-RU"/>
              </w:rPr>
              <w:t>План активности, Извештај о реализацији</w:t>
            </w:r>
          </w:p>
        </w:tc>
        <w:tc>
          <w:tcPr>
            <w:tcW w:w="789" w:type="dxa"/>
            <w:vAlign w:val="center"/>
          </w:tcPr>
          <w:p w14:paraId="705830A9" w14:textId="77777777" w:rsidR="00813E42" w:rsidRPr="009D0CC6" w:rsidRDefault="00813E42" w:rsidP="00F71934">
            <w:pPr>
              <w:jc w:val="center"/>
              <w:rPr>
                <w:bCs/>
                <w:sz w:val="22"/>
                <w:szCs w:val="22"/>
                <w:lang w:val="sr-Cyrl-CS"/>
              </w:rPr>
            </w:pPr>
            <w:r w:rsidRPr="009D0CC6">
              <w:rPr>
                <w:sz w:val="22"/>
                <w:szCs w:val="22"/>
              </w:rPr>
              <w:t>15</w:t>
            </w:r>
          </w:p>
        </w:tc>
      </w:tr>
      <w:tr w:rsidR="00813E42" w:rsidRPr="009D0CC6" w14:paraId="260E3317" w14:textId="77777777" w:rsidTr="0068061B">
        <w:trPr>
          <w:trHeight w:val="526"/>
        </w:trPr>
        <w:tc>
          <w:tcPr>
            <w:tcW w:w="2439" w:type="dxa"/>
            <w:vAlign w:val="center"/>
          </w:tcPr>
          <w:p w14:paraId="470D0D67" w14:textId="77777777" w:rsidR="00813E42" w:rsidRPr="009D0CC6" w:rsidRDefault="00813E42" w:rsidP="00F71934">
            <w:pPr>
              <w:jc w:val="center"/>
              <w:rPr>
                <w:bCs/>
                <w:sz w:val="22"/>
                <w:szCs w:val="22"/>
                <w:lang w:val="sr-Cyrl-CS"/>
              </w:rPr>
            </w:pPr>
            <w:r w:rsidRPr="009D0CC6">
              <w:rPr>
                <w:sz w:val="22"/>
                <w:szCs w:val="22"/>
              </w:rPr>
              <w:t>Школско такмичење</w:t>
            </w:r>
            <w:r w:rsidRPr="009D0CC6">
              <w:rPr>
                <w:sz w:val="22"/>
                <w:szCs w:val="22"/>
                <w:lang w:val="sr-Cyrl-RS"/>
              </w:rPr>
              <w:t xml:space="preserve"> ,,Мислиша''</w:t>
            </w:r>
          </w:p>
        </w:tc>
        <w:tc>
          <w:tcPr>
            <w:tcW w:w="2168" w:type="dxa"/>
            <w:vAlign w:val="center"/>
          </w:tcPr>
          <w:p w14:paraId="5AC80A93" w14:textId="77777777" w:rsidR="00813E42" w:rsidRPr="009D0CC6" w:rsidRDefault="00813E42" w:rsidP="00F71934">
            <w:pPr>
              <w:jc w:val="center"/>
              <w:rPr>
                <w:bCs/>
                <w:sz w:val="22"/>
                <w:szCs w:val="22"/>
                <w:lang w:val="sr-Cyrl-CS"/>
              </w:rPr>
            </w:pPr>
            <w:r w:rsidRPr="009D0CC6">
              <w:rPr>
                <w:sz w:val="22"/>
                <w:szCs w:val="22"/>
              </w:rPr>
              <w:t>Такмичење</w:t>
            </w:r>
          </w:p>
        </w:tc>
        <w:tc>
          <w:tcPr>
            <w:tcW w:w="1932" w:type="dxa"/>
            <w:vAlign w:val="center"/>
          </w:tcPr>
          <w:p w14:paraId="474A984C" w14:textId="77777777" w:rsidR="00813E42" w:rsidRPr="009D0CC6" w:rsidRDefault="00813E42" w:rsidP="00F71934">
            <w:pPr>
              <w:jc w:val="center"/>
              <w:rPr>
                <w:bCs/>
                <w:sz w:val="22"/>
                <w:szCs w:val="22"/>
                <w:lang w:val="sr-Cyrl-CS"/>
              </w:rPr>
            </w:pPr>
            <w:r w:rsidRPr="009D0CC6">
              <w:rPr>
                <w:sz w:val="22"/>
                <w:szCs w:val="22"/>
                <w:lang w:val="sr-Cyrl-RS"/>
              </w:rPr>
              <w:t>Припремање ученика за такмичење</w:t>
            </w:r>
          </w:p>
        </w:tc>
        <w:tc>
          <w:tcPr>
            <w:tcW w:w="2085" w:type="dxa"/>
            <w:vAlign w:val="center"/>
          </w:tcPr>
          <w:p w14:paraId="13C16EDC" w14:textId="77777777" w:rsidR="00813E42" w:rsidRPr="009D0CC6" w:rsidRDefault="00813E42" w:rsidP="00F71934">
            <w:pPr>
              <w:jc w:val="center"/>
              <w:rPr>
                <w:bCs/>
                <w:sz w:val="22"/>
                <w:szCs w:val="22"/>
                <w:lang w:val="sr-Cyrl-RS"/>
              </w:rPr>
            </w:pPr>
            <w:r w:rsidRPr="009D0CC6">
              <w:rPr>
                <w:sz w:val="22"/>
                <w:szCs w:val="22"/>
              </w:rPr>
              <w:t>Школа</w:t>
            </w:r>
          </w:p>
        </w:tc>
        <w:tc>
          <w:tcPr>
            <w:tcW w:w="1705" w:type="dxa"/>
            <w:vAlign w:val="center"/>
          </w:tcPr>
          <w:p w14:paraId="7EC699D4" w14:textId="77777777" w:rsidR="00813E42" w:rsidRPr="009D0CC6" w:rsidRDefault="00813E42" w:rsidP="00F71934">
            <w:pPr>
              <w:jc w:val="center"/>
              <w:rPr>
                <w:bCs/>
                <w:sz w:val="22"/>
                <w:szCs w:val="22"/>
                <w:lang w:val="sr-Cyrl-CS"/>
              </w:rPr>
            </w:pPr>
            <w:r w:rsidRPr="009D0CC6">
              <w:rPr>
                <w:sz w:val="22"/>
                <w:szCs w:val="22"/>
              </w:rPr>
              <w:t>Школски</w:t>
            </w:r>
          </w:p>
        </w:tc>
        <w:tc>
          <w:tcPr>
            <w:tcW w:w="1715" w:type="dxa"/>
            <w:vAlign w:val="center"/>
          </w:tcPr>
          <w:p w14:paraId="240844CA" w14:textId="77777777" w:rsidR="00813E42" w:rsidRPr="009D0CC6" w:rsidRDefault="00813E42" w:rsidP="00F71934">
            <w:pPr>
              <w:jc w:val="center"/>
              <w:rPr>
                <w:bCs/>
                <w:sz w:val="22"/>
                <w:szCs w:val="22"/>
                <w:lang w:val="sr-Cyrl-CS"/>
              </w:rPr>
            </w:pPr>
            <w:r w:rsidRPr="009D0CC6">
              <w:rPr>
                <w:sz w:val="22"/>
                <w:szCs w:val="22"/>
                <w:lang w:val="sr-Cyrl-RS"/>
              </w:rPr>
              <w:t>Учионица</w:t>
            </w:r>
          </w:p>
        </w:tc>
        <w:tc>
          <w:tcPr>
            <w:tcW w:w="1796" w:type="dxa"/>
            <w:vAlign w:val="center"/>
          </w:tcPr>
          <w:p w14:paraId="6C43CD13" w14:textId="77777777" w:rsidR="00813E42" w:rsidRPr="009D0CC6" w:rsidRDefault="00813E42" w:rsidP="00F71934">
            <w:pPr>
              <w:jc w:val="center"/>
              <w:rPr>
                <w:sz w:val="22"/>
                <w:szCs w:val="22"/>
                <w:lang w:val="sr-Cyrl-RS"/>
              </w:rPr>
            </w:pPr>
            <w:r w:rsidRPr="009D0CC6">
              <w:rPr>
                <w:sz w:val="22"/>
                <w:szCs w:val="22"/>
                <w:lang w:val="sr-Cyrl-RS"/>
              </w:rPr>
              <w:t>Евиденција одржаних часова</w:t>
            </w:r>
          </w:p>
          <w:p w14:paraId="001F4DFD" w14:textId="77777777" w:rsidR="00813E42" w:rsidRPr="009D0CC6" w:rsidRDefault="00813E42" w:rsidP="00F71934">
            <w:pPr>
              <w:jc w:val="center"/>
              <w:rPr>
                <w:bCs/>
                <w:sz w:val="22"/>
                <w:szCs w:val="22"/>
                <w:lang w:val="sr-Cyrl-CS"/>
              </w:rPr>
            </w:pPr>
            <w:r w:rsidRPr="009D0CC6">
              <w:rPr>
                <w:sz w:val="22"/>
                <w:szCs w:val="22"/>
                <w:lang w:val="ru-RU"/>
              </w:rPr>
              <w:t>Извештај о резултатима ученика на такмичењу</w:t>
            </w:r>
          </w:p>
        </w:tc>
        <w:tc>
          <w:tcPr>
            <w:tcW w:w="789" w:type="dxa"/>
            <w:vAlign w:val="center"/>
          </w:tcPr>
          <w:p w14:paraId="4BFF8E98" w14:textId="77777777" w:rsidR="00813E42" w:rsidRPr="009D0CC6" w:rsidRDefault="00813E42" w:rsidP="00F71934">
            <w:pPr>
              <w:jc w:val="center"/>
              <w:rPr>
                <w:bCs/>
                <w:sz w:val="22"/>
                <w:szCs w:val="22"/>
                <w:lang w:val="sr-Cyrl-CS"/>
              </w:rPr>
            </w:pPr>
            <w:r w:rsidRPr="009D0CC6">
              <w:rPr>
                <w:sz w:val="22"/>
                <w:szCs w:val="22"/>
              </w:rPr>
              <w:t>3</w:t>
            </w:r>
          </w:p>
        </w:tc>
      </w:tr>
      <w:tr w:rsidR="00813E42" w:rsidRPr="009D0CC6" w14:paraId="0CD022FD" w14:textId="77777777" w:rsidTr="0068061B">
        <w:trPr>
          <w:trHeight w:val="526"/>
        </w:trPr>
        <w:tc>
          <w:tcPr>
            <w:tcW w:w="2439" w:type="dxa"/>
            <w:vAlign w:val="center"/>
          </w:tcPr>
          <w:p w14:paraId="09CAC15D" w14:textId="77777777" w:rsidR="00813E42" w:rsidRPr="009D0CC6" w:rsidRDefault="00813E42" w:rsidP="00F71934">
            <w:pPr>
              <w:jc w:val="center"/>
              <w:rPr>
                <w:b/>
                <w:bCs/>
                <w:sz w:val="22"/>
                <w:szCs w:val="22"/>
                <w:lang w:val="ru-RU"/>
              </w:rPr>
            </w:pPr>
            <w:r w:rsidRPr="009D0CC6">
              <w:rPr>
                <w:sz w:val="22"/>
                <w:szCs w:val="22"/>
                <w:lang w:val="sr-Cyrl-RS"/>
              </w:rPr>
              <w:t>Х</w:t>
            </w:r>
            <w:r w:rsidRPr="009D0CC6">
              <w:rPr>
                <w:sz w:val="22"/>
                <w:szCs w:val="22"/>
                <w:lang w:val="ru-RU"/>
              </w:rPr>
              <w:t>уманитарна акција „Један пакетић много љубави“</w:t>
            </w:r>
          </w:p>
        </w:tc>
        <w:tc>
          <w:tcPr>
            <w:tcW w:w="2168" w:type="dxa"/>
            <w:vAlign w:val="center"/>
          </w:tcPr>
          <w:p w14:paraId="4268D59E" w14:textId="77777777" w:rsidR="00813E42" w:rsidRPr="009D0CC6" w:rsidRDefault="00813E42" w:rsidP="00F71934">
            <w:pPr>
              <w:jc w:val="center"/>
              <w:rPr>
                <w:bCs/>
                <w:sz w:val="22"/>
                <w:szCs w:val="22"/>
              </w:rPr>
            </w:pPr>
            <w:r w:rsidRPr="009D0CC6">
              <w:rPr>
                <w:bCs/>
                <w:sz w:val="22"/>
                <w:szCs w:val="22"/>
                <w:lang w:val="sr-Cyrl-CS"/>
              </w:rPr>
              <w:t>Хуманитарна акција</w:t>
            </w:r>
          </w:p>
        </w:tc>
        <w:tc>
          <w:tcPr>
            <w:tcW w:w="1932" w:type="dxa"/>
            <w:vAlign w:val="center"/>
          </w:tcPr>
          <w:p w14:paraId="4AD7D727" w14:textId="77777777" w:rsidR="00813E42" w:rsidRPr="009D0CC6" w:rsidRDefault="00813E42" w:rsidP="00F71934">
            <w:pPr>
              <w:jc w:val="center"/>
              <w:rPr>
                <w:bCs/>
                <w:sz w:val="22"/>
                <w:szCs w:val="22"/>
                <w:lang w:val="sr-Cyrl-CS"/>
              </w:rPr>
            </w:pPr>
            <w:r w:rsidRPr="009D0CC6">
              <w:rPr>
                <w:sz w:val="22"/>
                <w:szCs w:val="22"/>
                <w:lang w:val="sr-Cyrl-RS"/>
              </w:rPr>
              <w:t>Организатор и реализатор</w:t>
            </w:r>
          </w:p>
        </w:tc>
        <w:tc>
          <w:tcPr>
            <w:tcW w:w="2085" w:type="dxa"/>
            <w:vAlign w:val="center"/>
          </w:tcPr>
          <w:p w14:paraId="5565DB51" w14:textId="77777777" w:rsidR="00813E42" w:rsidRPr="009D0CC6" w:rsidRDefault="00813E42" w:rsidP="00F71934">
            <w:pPr>
              <w:jc w:val="center"/>
              <w:rPr>
                <w:bCs/>
                <w:sz w:val="22"/>
                <w:szCs w:val="22"/>
                <w:lang w:val="sr-Cyrl-CS"/>
              </w:rPr>
            </w:pPr>
            <w:r w:rsidRPr="009D0CC6">
              <w:rPr>
                <w:bCs/>
                <w:sz w:val="22"/>
                <w:szCs w:val="22"/>
                <w:lang w:val="sr-Cyrl-CS"/>
              </w:rPr>
              <w:t>Црвени крст Вождовац</w:t>
            </w:r>
          </w:p>
        </w:tc>
        <w:tc>
          <w:tcPr>
            <w:tcW w:w="1705" w:type="dxa"/>
            <w:vAlign w:val="center"/>
          </w:tcPr>
          <w:p w14:paraId="3F9B9EB3" w14:textId="77777777" w:rsidR="00813E42" w:rsidRPr="009D0CC6" w:rsidRDefault="00813E42" w:rsidP="00F71934">
            <w:pPr>
              <w:jc w:val="center"/>
              <w:rPr>
                <w:bCs/>
                <w:sz w:val="22"/>
                <w:szCs w:val="22"/>
                <w:lang w:val="sr-Cyrl-CS"/>
              </w:rPr>
            </w:pPr>
            <w:r w:rsidRPr="009D0CC6">
              <w:rPr>
                <w:bCs/>
                <w:sz w:val="22"/>
                <w:szCs w:val="22"/>
                <w:lang w:val="sr-Cyrl-RS"/>
              </w:rPr>
              <w:t>Школски</w:t>
            </w:r>
          </w:p>
        </w:tc>
        <w:tc>
          <w:tcPr>
            <w:tcW w:w="1715" w:type="dxa"/>
            <w:vAlign w:val="center"/>
          </w:tcPr>
          <w:p w14:paraId="5023FE8F" w14:textId="77777777" w:rsidR="00813E42" w:rsidRPr="009D0CC6" w:rsidRDefault="00813E42" w:rsidP="00F71934">
            <w:pPr>
              <w:jc w:val="center"/>
              <w:rPr>
                <w:bCs/>
                <w:sz w:val="22"/>
                <w:szCs w:val="22"/>
                <w:lang w:val="sr-Cyrl-RS"/>
              </w:rPr>
            </w:pPr>
            <w:r w:rsidRPr="009D0CC6">
              <w:rPr>
                <w:bCs/>
                <w:sz w:val="22"/>
                <w:szCs w:val="22"/>
                <w:lang w:val="sr-Cyrl-RS"/>
              </w:rPr>
              <w:t>Децембар 2025. године</w:t>
            </w:r>
          </w:p>
        </w:tc>
        <w:tc>
          <w:tcPr>
            <w:tcW w:w="1796" w:type="dxa"/>
            <w:vAlign w:val="center"/>
          </w:tcPr>
          <w:p w14:paraId="0FE9A35F" w14:textId="77777777" w:rsidR="00813E42" w:rsidRPr="009D0CC6" w:rsidRDefault="00813E42" w:rsidP="00F71934">
            <w:pPr>
              <w:jc w:val="center"/>
              <w:rPr>
                <w:bCs/>
                <w:sz w:val="22"/>
                <w:szCs w:val="22"/>
                <w:lang w:val="sr-Cyrl-CS"/>
              </w:rPr>
            </w:pPr>
            <w:r w:rsidRPr="009D0CC6">
              <w:rPr>
                <w:bCs/>
                <w:sz w:val="22"/>
                <w:szCs w:val="22"/>
                <w:lang w:val="sr-Cyrl-CS"/>
              </w:rPr>
              <w:t>Извештај реализатора по завршној активности</w:t>
            </w:r>
          </w:p>
        </w:tc>
        <w:tc>
          <w:tcPr>
            <w:tcW w:w="789" w:type="dxa"/>
            <w:vAlign w:val="center"/>
          </w:tcPr>
          <w:p w14:paraId="112D2AD0" w14:textId="77777777" w:rsidR="00813E42" w:rsidRPr="009D0CC6" w:rsidRDefault="00813E42" w:rsidP="00F71934">
            <w:pPr>
              <w:jc w:val="center"/>
              <w:rPr>
                <w:bCs/>
                <w:sz w:val="22"/>
                <w:szCs w:val="22"/>
              </w:rPr>
            </w:pPr>
            <w:r w:rsidRPr="009D0CC6">
              <w:rPr>
                <w:bCs/>
                <w:sz w:val="22"/>
                <w:szCs w:val="22"/>
                <w:lang w:val="sr-Cyrl-CS"/>
              </w:rPr>
              <w:t xml:space="preserve">5 </w:t>
            </w:r>
          </w:p>
        </w:tc>
      </w:tr>
      <w:tr w:rsidR="00813E42" w:rsidRPr="009D0CC6" w14:paraId="3E283F60" w14:textId="77777777" w:rsidTr="0068061B">
        <w:trPr>
          <w:trHeight w:val="526"/>
        </w:trPr>
        <w:tc>
          <w:tcPr>
            <w:tcW w:w="2439" w:type="dxa"/>
            <w:vAlign w:val="center"/>
          </w:tcPr>
          <w:p w14:paraId="27DB0AF2" w14:textId="77777777" w:rsidR="00813E42" w:rsidRPr="009D0CC6" w:rsidRDefault="00813E42" w:rsidP="00F71934">
            <w:pPr>
              <w:jc w:val="center"/>
              <w:rPr>
                <w:bCs/>
                <w:sz w:val="22"/>
                <w:szCs w:val="22"/>
              </w:rPr>
            </w:pPr>
          </w:p>
        </w:tc>
        <w:tc>
          <w:tcPr>
            <w:tcW w:w="2168" w:type="dxa"/>
            <w:vAlign w:val="center"/>
          </w:tcPr>
          <w:p w14:paraId="193FA0E3" w14:textId="77777777" w:rsidR="00813E42" w:rsidRPr="009D0CC6" w:rsidRDefault="00813E42" w:rsidP="00F71934">
            <w:pPr>
              <w:jc w:val="center"/>
              <w:rPr>
                <w:bCs/>
                <w:sz w:val="22"/>
                <w:szCs w:val="22"/>
                <w:lang w:val="ru-RU"/>
              </w:rPr>
            </w:pPr>
            <w:r w:rsidRPr="009D0CC6">
              <w:rPr>
                <w:bCs/>
                <w:sz w:val="22"/>
                <w:szCs w:val="22"/>
                <w:lang w:val="sr-Cyrl-RS"/>
              </w:rPr>
              <w:t>Угледни час</w:t>
            </w:r>
          </w:p>
        </w:tc>
        <w:tc>
          <w:tcPr>
            <w:tcW w:w="1932" w:type="dxa"/>
            <w:vAlign w:val="center"/>
          </w:tcPr>
          <w:p w14:paraId="390BD611" w14:textId="77777777" w:rsidR="00813E42" w:rsidRPr="009D0CC6" w:rsidRDefault="00813E42" w:rsidP="00F71934">
            <w:pPr>
              <w:jc w:val="center"/>
              <w:rPr>
                <w:bCs/>
                <w:sz w:val="22"/>
                <w:szCs w:val="22"/>
                <w:lang w:val="sr-Cyrl-CS"/>
              </w:rPr>
            </w:pPr>
            <w:r w:rsidRPr="009D0CC6">
              <w:rPr>
                <w:bCs/>
                <w:sz w:val="22"/>
                <w:szCs w:val="22"/>
                <w:lang w:val="sr-Cyrl-CS"/>
              </w:rPr>
              <w:t>слушалац / посматрач/ пратилац.</w:t>
            </w:r>
          </w:p>
        </w:tc>
        <w:tc>
          <w:tcPr>
            <w:tcW w:w="2085" w:type="dxa"/>
            <w:vAlign w:val="center"/>
          </w:tcPr>
          <w:p w14:paraId="16202D75" w14:textId="77777777" w:rsidR="00813E42" w:rsidRPr="009D0CC6" w:rsidRDefault="00813E42" w:rsidP="00F71934">
            <w:pPr>
              <w:jc w:val="center"/>
              <w:rPr>
                <w:bCs/>
                <w:sz w:val="22"/>
                <w:szCs w:val="22"/>
                <w:lang w:val="sr-Cyrl-CS"/>
              </w:rPr>
            </w:pPr>
            <w:r w:rsidRPr="009D0CC6">
              <w:rPr>
                <w:bCs/>
                <w:sz w:val="22"/>
                <w:szCs w:val="22"/>
                <w:lang w:val="sr-Cyrl-CS"/>
              </w:rPr>
              <w:t>наставник</w:t>
            </w:r>
          </w:p>
        </w:tc>
        <w:tc>
          <w:tcPr>
            <w:tcW w:w="1705" w:type="dxa"/>
            <w:vAlign w:val="center"/>
          </w:tcPr>
          <w:p w14:paraId="6B7CAED4" w14:textId="77777777" w:rsidR="00813E42" w:rsidRPr="009D0CC6" w:rsidRDefault="00813E42" w:rsidP="00F71934">
            <w:pPr>
              <w:jc w:val="center"/>
              <w:rPr>
                <w:bCs/>
                <w:sz w:val="22"/>
                <w:szCs w:val="22"/>
                <w:lang w:val="sr-Cyrl-CS"/>
              </w:rPr>
            </w:pPr>
            <w:r w:rsidRPr="009D0CC6">
              <w:rPr>
                <w:sz w:val="22"/>
                <w:szCs w:val="22"/>
              </w:rPr>
              <w:t>школа</w:t>
            </w:r>
          </w:p>
        </w:tc>
        <w:tc>
          <w:tcPr>
            <w:tcW w:w="1715" w:type="dxa"/>
            <w:vAlign w:val="center"/>
          </w:tcPr>
          <w:p w14:paraId="294BE63D" w14:textId="77777777" w:rsidR="00813E42" w:rsidRPr="009D0CC6" w:rsidRDefault="00813E42" w:rsidP="00F71934">
            <w:pPr>
              <w:jc w:val="center"/>
              <w:rPr>
                <w:bCs/>
                <w:sz w:val="22"/>
                <w:szCs w:val="22"/>
                <w:lang w:val="sr-Cyrl-CS"/>
              </w:rPr>
            </w:pPr>
            <w:r w:rsidRPr="009D0CC6">
              <w:rPr>
                <w:sz w:val="22"/>
                <w:szCs w:val="22"/>
              </w:rPr>
              <w:t>школа</w:t>
            </w:r>
          </w:p>
        </w:tc>
        <w:tc>
          <w:tcPr>
            <w:tcW w:w="1796" w:type="dxa"/>
            <w:vAlign w:val="center"/>
          </w:tcPr>
          <w:p w14:paraId="5FCC894D" w14:textId="77777777" w:rsidR="00813E42" w:rsidRPr="009D0CC6" w:rsidRDefault="00813E42" w:rsidP="00F71934">
            <w:pPr>
              <w:jc w:val="center"/>
              <w:rPr>
                <w:bCs/>
                <w:sz w:val="22"/>
                <w:szCs w:val="22"/>
                <w:lang w:val="sr-Cyrl-CS"/>
              </w:rPr>
            </w:pPr>
            <w:r w:rsidRPr="009D0CC6">
              <w:rPr>
                <w:bCs/>
                <w:sz w:val="22"/>
                <w:szCs w:val="22"/>
                <w:lang w:val="sr-Cyrl-CS"/>
              </w:rPr>
              <w:t>Писана</w:t>
            </w:r>
          </w:p>
          <w:p w14:paraId="44BC3254" w14:textId="77777777" w:rsidR="00813E42" w:rsidRPr="009D0CC6" w:rsidRDefault="00813E42" w:rsidP="00F71934">
            <w:pPr>
              <w:jc w:val="center"/>
              <w:rPr>
                <w:bCs/>
                <w:sz w:val="22"/>
                <w:szCs w:val="22"/>
                <w:lang w:val="sr-Cyrl-CS"/>
              </w:rPr>
            </w:pPr>
            <w:r w:rsidRPr="009D0CC6">
              <w:rPr>
                <w:bCs/>
                <w:sz w:val="22"/>
                <w:szCs w:val="22"/>
                <w:lang w:val="sr-Cyrl-CS"/>
              </w:rPr>
              <w:t>припрема</w:t>
            </w:r>
          </w:p>
          <w:p w14:paraId="02E394D0" w14:textId="77777777" w:rsidR="00813E42" w:rsidRPr="009D0CC6" w:rsidRDefault="00813E42" w:rsidP="00F71934">
            <w:pPr>
              <w:jc w:val="center"/>
              <w:rPr>
                <w:bCs/>
                <w:sz w:val="22"/>
                <w:szCs w:val="22"/>
                <w:lang w:val="sr-Cyrl-CS"/>
              </w:rPr>
            </w:pPr>
            <w:r w:rsidRPr="009D0CC6">
              <w:rPr>
                <w:bCs/>
                <w:sz w:val="22"/>
                <w:szCs w:val="22"/>
                <w:lang w:val="sr-Cyrl-CS"/>
              </w:rPr>
              <w:t>Наставни</w:t>
            </w:r>
          </w:p>
          <w:p w14:paraId="6FD0B04C" w14:textId="77777777" w:rsidR="00813E42" w:rsidRPr="009D0CC6" w:rsidRDefault="00813E42" w:rsidP="00F71934">
            <w:pPr>
              <w:jc w:val="center"/>
              <w:rPr>
                <w:bCs/>
                <w:sz w:val="22"/>
                <w:szCs w:val="22"/>
                <w:lang w:val="sr-Cyrl-CS"/>
              </w:rPr>
            </w:pPr>
            <w:r w:rsidRPr="009D0CC6">
              <w:rPr>
                <w:bCs/>
                <w:sz w:val="22"/>
                <w:szCs w:val="22"/>
                <w:lang w:val="sr-Cyrl-CS"/>
              </w:rPr>
              <w:t>материјал</w:t>
            </w:r>
          </w:p>
        </w:tc>
        <w:tc>
          <w:tcPr>
            <w:tcW w:w="789" w:type="dxa"/>
            <w:vAlign w:val="center"/>
          </w:tcPr>
          <w:p w14:paraId="3408516B" w14:textId="77777777" w:rsidR="00813E42" w:rsidRPr="009D0CC6" w:rsidRDefault="00813E42" w:rsidP="00F71934">
            <w:pPr>
              <w:jc w:val="center"/>
              <w:rPr>
                <w:bCs/>
                <w:sz w:val="22"/>
                <w:szCs w:val="22"/>
                <w:lang w:val="sr-Cyrl-CS"/>
              </w:rPr>
            </w:pPr>
            <w:r w:rsidRPr="009D0CC6">
              <w:rPr>
                <w:bCs/>
                <w:sz w:val="22"/>
                <w:szCs w:val="22"/>
                <w:lang w:val="sr-Cyrl-CS"/>
              </w:rPr>
              <w:t>8+8</w:t>
            </w:r>
          </w:p>
        </w:tc>
      </w:tr>
    </w:tbl>
    <w:p w14:paraId="291426FC" w14:textId="77777777" w:rsidR="00813E42" w:rsidRPr="009D0CC6" w:rsidRDefault="00813E42" w:rsidP="00813E42">
      <w:pPr>
        <w:rPr>
          <w:bCs/>
          <w:lang w:val="sr-Cyrl-CS"/>
        </w:rPr>
      </w:pPr>
    </w:p>
    <w:p w14:paraId="0528549D" w14:textId="77777777" w:rsidR="00813E42" w:rsidRPr="009D0CC6" w:rsidRDefault="00813E42" w:rsidP="00813E42">
      <w:pPr>
        <w:rPr>
          <w:bCs/>
          <w:lang w:val="sr-Cyrl-CS"/>
        </w:rPr>
      </w:pPr>
    </w:p>
    <w:tbl>
      <w:tblPr>
        <w:tblW w:w="14629"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1700"/>
        <w:gridCol w:w="1842"/>
        <w:gridCol w:w="1988"/>
        <w:gridCol w:w="1625"/>
        <w:gridCol w:w="1635"/>
        <w:gridCol w:w="1712"/>
        <w:gridCol w:w="1435"/>
      </w:tblGrid>
      <w:tr w:rsidR="00813E42" w:rsidRPr="009D0CC6" w14:paraId="3FD66EF8" w14:textId="77777777" w:rsidTr="0068061B">
        <w:tc>
          <w:tcPr>
            <w:tcW w:w="14629" w:type="dxa"/>
            <w:gridSpan w:val="8"/>
            <w:shd w:val="clear" w:color="auto" w:fill="F2F2F2"/>
            <w:vAlign w:val="center"/>
          </w:tcPr>
          <w:p w14:paraId="7742ADF3"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541835D8" w14:textId="77777777" w:rsidR="00813E42" w:rsidRPr="009D0CC6" w:rsidRDefault="00813E42" w:rsidP="00F71934">
            <w:pPr>
              <w:rPr>
                <w:bCs/>
                <w:sz w:val="22"/>
                <w:szCs w:val="22"/>
                <w:lang w:val="sr-Cyrl-CS"/>
              </w:rPr>
            </w:pPr>
          </w:p>
        </w:tc>
      </w:tr>
      <w:tr w:rsidR="00813E42" w:rsidRPr="009D0CC6" w14:paraId="02475E99" w14:textId="77777777" w:rsidTr="0068061B">
        <w:tc>
          <w:tcPr>
            <w:tcW w:w="2692" w:type="dxa"/>
            <w:shd w:val="clear" w:color="auto" w:fill="F2F2F2"/>
            <w:vAlign w:val="center"/>
          </w:tcPr>
          <w:p w14:paraId="206BEF38"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0" w:type="dxa"/>
            <w:shd w:val="clear" w:color="auto" w:fill="F2F2F2"/>
            <w:vAlign w:val="center"/>
          </w:tcPr>
          <w:p w14:paraId="67C509FD"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842" w:type="dxa"/>
            <w:shd w:val="clear" w:color="auto" w:fill="F2F2F2"/>
            <w:vAlign w:val="center"/>
          </w:tcPr>
          <w:p w14:paraId="0D1D162A"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988" w:type="dxa"/>
            <w:shd w:val="clear" w:color="auto" w:fill="F2F2F2"/>
            <w:vAlign w:val="center"/>
          </w:tcPr>
          <w:p w14:paraId="2FE80846"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625" w:type="dxa"/>
            <w:shd w:val="clear" w:color="auto" w:fill="F2F2F2"/>
            <w:vAlign w:val="center"/>
          </w:tcPr>
          <w:p w14:paraId="7392360D"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635" w:type="dxa"/>
            <w:shd w:val="clear" w:color="auto" w:fill="F2F2F2"/>
            <w:vAlign w:val="center"/>
          </w:tcPr>
          <w:p w14:paraId="4B307BA5"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1E044A93"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12" w:type="dxa"/>
            <w:shd w:val="clear" w:color="auto" w:fill="F2F2F2"/>
            <w:vAlign w:val="center"/>
          </w:tcPr>
          <w:p w14:paraId="25ADB6E1"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435" w:type="dxa"/>
            <w:shd w:val="clear" w:color="auto" w:fill="F2F2F2"/>
            <w:vAlign w:val="center"/>
          </w:tcPr>
          <w:p w14:paraId="144DA889"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25E78F2B" w14:textId="77777777" w:rsidTr="0068061B">
        <w:tc>
          <w:tcPr>
            <w:tcW w:w="2692" w:type="dxa"/>
            <w:vAlign w:val="center"/>
          </w:tcPr>
          <w:p w14:paraId="0704CA5C" w14:textId="77777777" w:rsidR="00813E42" w:rsidRPr="009D0CC6" w:rsidRDefault="00813E42" w:rsidP="00F71934">
            <w:pPr>
              <w:jc w:val="center"/>
              <w:rPr>
                <w:bCs/>
                <w:sz w:val="22"/>
                <w:szCs w:val="22"/>
                <w:lang w:val="ru-RU"/>
              </w:rPr>
            </w:pPr>
            <w:r w:rsidRPr="009D0CC6">
              <w:rPr>
                <w:sz w:val="22"/>
                <w:szCs w:val="22"/>
                <w:lang w:val="ru-RU"/>
              </w:rPr>
              <w:t>Комуникација као кључ успешног школског окружења</w:t>
            </w:r>
          </w:p>
        </w:tc>
        <w:tc>
          <w:tcPr>
            <w:tcW w:w="1700" w:type="dxa"/>
            <w:vAlign w:val="center"/>
          </w:tcPr>
          <w:p w14:paraId="5DD3D66E" w14:textId="77777777" w:rsidR="00813E42" w:rsidRPr="009D0CC6" w:rsidRDefault="00813E42" w:rsidP="00F71934">
            <w:pPr>
              <w:jc w:val="center"/>
              <w:rPr>
                <w:bCs/>
                <w:sz w:val="22"/>
                <w:szCs w:val="22"/>
                <w:lang w:val="sr-Cyrl-CS"/>
              </w:rPr>
            </w:pPr>
            <w:r w:rsidRPr="009D0CC6">
              <w:rPr>
                <w:bCs/>
                <w:sz w:val="22"/>
                <w:szCs w:val="22"/>
                <w:lang w:val="sr-Cyrl-CS"/>
              </w:rPr>
              <w:t>Одобрени</w:t>
            </w:r>
          </w:p>
          <w:p w14:paraId="22D634D6" w14:textId="77777777" w:rsidR="00813E42" w:rsidRPr="009D0CC6" w:rsidRDefault="00813E42" w:rsidP="00F71934">
            <w:pPr>
              <w:jc w:val="center"/>
              <w:rPr>
                <w:bCs/>
                <w:sz w:val="22"/>
                <w:szCs w:val="22"/>
                <w:lang w:val="sr-Cyrl-CS"/>
              </w:rPr>
            </w:pPr>
            <w:r w:rsidRPr="009D0CC6">
              <w:rPr>
                <w:bCs/>
                <w:sz w:val="22"/>
                <w:szCs w:val="22"/>
                <w:lang w:val="sr-Cyrl-CS"/>
              </w:rPr>
              <w:t>програми</w:t>
            </w:r>
          </w:p>
          <w:p w14:paraId="0EB5BC1A" w14:textId="77777777" w:rsidR="00813E42" w:rsidRPr="009D0CC6" w:rsidRDefault="00813E42" w:rsidP="00F71934">
            <w:pPr>
              <w:jc w:val="center"/>
              <w:rPr>
                <w:bCs/>
                <w:sz w:val="22"/>
                <w:szCs w:val="22"/>
                <w:lang w:val="sr-Cyrl-CS"/>
              </w:rPr>
            </w:pPr>
            <w:r w:rsidRPr="009D0CC6">
              <w:rPr>
                <w:bCs/>
                <w:sz w:val="22"/>
                <w:szCs w:val="22"/>
                <w:lang w:val="sr-Cyrl-CS"/>
              </w:rPr>
              <w:t>стручног</w:t>
            </w:r>
          </w:p>
          <w:p w14:paraId="6CFDFA6C" w14:textId="77777777" w:rsidR="00813E42" w:rsidRPr="009D0CC6" w:rsidRDefault="00813E42" w:rsidP="00F71934">
            <w:pPr>
              <w:jc w:val="center"/>
              <w:rPr>
                <w:bCs/>
                <w:sz w:val="22"/>
                <w:szCs w:val="22"/>
                <w:lang w:val="sr-Cyrl-CS"/>
              </w:rPr>
            </w:pPr>
            <w:r w:rsidRPr="009D0CC6">
              <w:rPr>
                <w:bCs/>
                <w:sz w:val="22"/>
                <w:szCs w:val="22"/>
                <w:lang w:val="sr-Cyrl-CS"/>
              </w:rPr>
              <w:t>усавршавања</w:t>
            </w:r>
          </w:p>
        </w:tc>
        <w:tc>
          <w:tcPr>
            <w:tcW w:w="1842" w:type="dxa"/>
            <w:vAlign w:val="center"/>
          </w:tcPr>
          <w:p w14:paraId="667CFE4A"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64343CDD"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1988" w:type="dxa"/>
            <w:vAlign w:val="center"/>
          </w:tcPr>
          <w:p w14:paraId="430FDE46" w14:textId="77777777" w:rsidR="00813E42" w:rsidRPr="009D0CC6" w:rsidRDefault="00813E42" w:rsidP="00F71934">
            <w:pPr>
              <w:jc w:val="center"/>
              <w:rPr>
                <w:bCs/>
                <w:sz w:val="22"/>
                <w:szCs w:val="22"/>
                <w:lang w:val="sr-Cyrl-CS"/>
              </w:rPr>
            </w:pPr>
            <w:r w:rsidRPr="009D0CC6">
              <w:rPr>
                <w:bCs/>
                <w:sz w:val="22"/>
                <w:szCs w:val="22"/>
                <w:lang w:val="sr-Cyrl-RS"/>
              </w:rPr>
              <w:t>Центар за образовање и културу</w:t>
            </w:r>
          </w:p>
        </w:tc>
        <w:tc>
          <w:tcPr>
            <w:tcW w:w="1625" w:type="dxa"/>
            <w:vAlign w:val="center"/>
          </w:tcPr>
          <w:p w14:paraId="52CF0429" w14:textId="77777777" w:rsidR="00813E42" w:rsidRPr="009D0CC6" w:rsidRDefault="00813E42" w:rsidP="00F71934">
            <w:pPr>
              <w:jc w:val="center"/>
              <w:rPr>
                <w:bCs/>
                <w:sz w:val="22"/>
                <w:szCs w:val="22"/>
                <w:lang w:val="sr-Cyrl-CS"/>
              </w:rPr>
            </w:pPr>
            <w:r w:rsidRPr="009D0CC6">
              <w:rPr>
                <w:bCs/>
                <w:sz w:val="22"/>
                <w:szCs w:val="22"/>
                <w:lang w:val="sr-Cyrl-RS"/>
              </w:rPr>
              <w:t>Републички</w:t>
            </w:r>
          </w:p>
        </w:tc>
        <w:tc>
          <w:tcPr>
            <w:tcW w:w="1635" w:type="dxa"/>
            <w:vAlign w:val="center"/>
          </w:tcPr>
          <w:p w14:paraId="6ADF85D7" w14:textId="77777777" w:rsidR="00813E42" w:rsidRPr="009D0CC6" w:rsidRDefault="00813E42" w:rsidP="00F71934">
            <w:pPr>
              <w:jc w:val="center"/>
              <w:rPr>
                <w:bCs/>
                <w:sz w:val="22"/>
                <w:szCs w:val="22"/>
                <w:lang w:val="sr-Cyrl-CS"/>
              </w:rPr>
            </w:pPr>
          </w:p>
        </w:tc>
        <w:tc>
          <w:tcPr>
            <w:tcW w:w="1712" w:type="dxa"/>
            <w:vAlign w:val="center"/>
          </w:tcPr>
          <w:p w14:paraId="1C1E66FE"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35" w:type="dxa"/>
            <w:vAlign w:val="center"/>
          </w:tcPr>
          <w:p w14:paraId="5561E8AD" w14:textId="77777777" w:rsidR="00813E42" w:rsidRPr="009D0CC6" w:rsidRDefault="00813E42" w:rsidP="00F71934">
            <w:pPr>
              <w:jc w:val="center"/>
              <w:rPr>
                <w:sz w:val="22"/>
                <w:szCs w:val="22"/>
              </w:rPr>
            </w:pPr>
            <w:r w:rsidRPr="009D0CC6">
              <w:rPr>
                <w:sz w:val="22"/>
                <w:szCs w:val="22"/>
              </w:rPr>
              <w:t>дана: 1</w:t>
            </w:r>
          </w:p>
          <w:p w14:paraId="28281CDA" w14:textId="77777777" w:rsidR="00813E42" w:rsidRPr="009D0CC6" w:rsidRDefault="00813E42" w:rsidP="00F71934">
            <w:pPr>
              <w:jc w:val="center"/>
              <w:rPr>
                <w:bCs/>
                <w:sz w:val="22"/>
                <w:szCs w:val="22"/>
                <w:lang w:val="sr-Cyrl-CS"/>
              </w:rPr>
            </w:pPr>
            <w:r w:rsidRPr="009D0CC6">
              <w:rPr>
                <w:sz w:val="22"/>
                <w:szCs w:val="22"/>
              </w:rPr>
              <w:t>бодова: 8</w:t>
            </w:r>
          </w:p>
        </w:tc>
      </w:tr>
      <w:tr w:rsidR="00813E42" w:rsidRPr="009D0CC6" w14:paraId="44398F30" w14:textId="77777777" w:rsidTr="0068061B">
        <w:tc>
          <w:tcPr>
            <w:tcW w:w="2692" w:type="dxa"/>
            <w:vAlign w:val="center"/>
          </w:tcPr>
          <w:p w14:paraId="3F6C3266" w14:textId="77777777" w:rsidR="00813E42" w:rsidRPr="009D0CC6" w:rsidRDefault="00813E42" w:rsidP="00F71934">
            <w:pPr>
              <w:jc w:val="center"/>
              <w:rPr>
                <w:bCs/>
                <w:sz w:val="22"/>
                <w:szCs w:val="22"/>
                <w:lang w:val="ru-RU"/>
              </w:rPr>
            </w:pPr>
            <w:r w:rsidRPr="009D0CC6">
              <w:rPr>
                <w:sz w:val="22"/>
                <w:szCs w:val="22"/>
                <w:lang w:val="ru-RU"/>
              </w:rPr>
              <w:t>Обрати пажњу - Како одржати пажњу ученицима на часу</w:t>
            </w:r>
          </w:p>
        </w:tc>
        <w:tc>
          <w:tcPr>
            <w:tcW w:w="1700" w:type="dxa"/>
            <w:vAlign w:val="center"/>
          </w:tcPr>
          <w:p w14:paraId="34D63B5D" w14:textId="77777777" w:rsidR="00813E42" w:rsidRPr="009D0CC6" w:rsidRDefault="00813E42" w:rsidP="00F71934">
            <w:pPr>
              <w:jc w:val="center"/>
              <w:rPr>
                <w:bCs/>
                <w:sz w:val="22"/>
                <w:szCs w:val="22"/>
                <w:lang w:val="sr-Cyrl-CS"/>
              </w:rPr>
            </w:pPr>
            <w:r w:rsidRPr="009D0CC6">
              <w:rPr>
                <w:bCs/>
                <w:sz w:val="22"/>
                <w:szCs w:val="22"/>
                <w:lang w:val="sr-Cyrl-CS"/>
              </w:rPr>
              <w:t>Одобрени</w:t>
            </w:r>
          </w:p>
          <w:p w14:paraId="19B01D21" w14:textId="77777777" w:rsidR="00813E42" w:rsidRPr="009D0CC6" w:rsidRDefault="00813E42" w:rsidP="00F71934">
            <w:pPr>
              <w:jc w:val="center"/>
              <w:rPr>
                <w:bCs/>
                <w:sz w:val="22"/>
                <w:szCs w:val="22"/>
                <w:lang w:val="sr-Cyrl-CS"/>
              </w:rPr>
            </w:pPr>
            <w:r w:rsidRPr="009D0CC6">
              <w:rPr>
                <w:bCs/>
                <w:sz w:val="22"/>
                <w:szCs w:val="22"/>
                <w:lang w:val="sr-Cyrl-CS"/>
              </w:rPr>
              <w:t>програми</w:t>
            </w:r>
          </w:p>
          <w:p w14:paraId="145A3343" w14:textId="77777777" w:rsidR="00813E42" w:rsidRPr="009D0CC6" w:rsidRDefault="00813E42" w:rsidP="00F71934">
            <w:pPr>
              <w:jc w:val="center"/>
              <w:rPr>
                <w:bCs/>
                <w:sz w:val="22"/>
                <w:szCs w:val="22"/>
                <w:lang w:val="sr-Cyrl-CS"/>
              </w:rPr>
            </w:pPr>
            <w:r w:rsidRPr="009D0CC6">
              <w:rPr>
                <w:bCs/>
                <w:sz w:val="22"/>
                <w:szCs w:val="22"/>
                <w:lang w:val="sr-Cyrl-CS"/>
              </w:rPr>
              <w:t>стручног</w:t>
            </w:r>
          </w:p>
          <w:p w14:paraId="636D54A0" w14:textId="77777777" w:rsidR="00813E42" w:rsidRPr="009D0CC6" w:rsidRDefault="00813E42" w:rsidP="00F71934">
            <w:pPr>
              <w:jc w:val="center"/>
              <w:rPr>
                <w:bCs/>
                <w:sz w:val="22"/>
                <w:szCs w:val="22"/>
                <w:lang w:val="sr-Cyrl-CS"/>
              </w:rPr>
            </w:pPr>
            <w:r w:rsidRPr="009D0CC6">
              <w:rPr>
                <w:bCs/>
                <w:sz w:val="22"/>
                <w:szCs w:val="22"/>
                <w:lang w:val="sr-Cyrl-CS"/>
              </w:rPr>
              <w:t>усавршавања</w:t>
            </w:r>
          </w:p>
        </w:tc>
        <w:tc>
          <w:tcPr>
            <w:tcW w:w="1842" w:type="dxa"/>
            <w:vAlign w:val="center"/>
          </w:tcPr>
          <w:p w14:paraId="74545C4F"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636628E6"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1988" w:type="dxa"/>
            <w:vAlign w:val="center"/>
          </w:tcPr>
          <w:p w14:paraId="613BF677" w14:textId="77777777" w:rsidR="00813E42" w:rsidRPr="009D0CC6" w:rsidRDefault="00813E42" w:rsidP="00F71934">
            <w:pPr>
              <w:jc w:val="center"/>
              <w:rPr>
                <w:bCs/>
                <w:sz w:val="22"/>
                <w:szCs w:val="22"/>
                <w:lang w:val="sr-Cyrl-CS"/>
              </w:rPr>
            </w:pPr>
            <w:r w:rsidRPr="009D0CC6">
              <w:rPr>
                <w:bCs/>
                <w:sz w:val="22"/>
                <w:szCs w:val="22"/>
                <w:lang w:val="sr-Cyrl-RS"/>
              </w:rPr>
              <w:t>Центар за стручно усавршавање у образовању Лесковац</w:t>
            </w:r>
          </w:p>
        </w:tc>
        <w:tc>
          <w:tcPr>
            <w:tcW w:w="1625" w:type="dxa"/>
            <w:vAlign w:val="center"/>
          </w:tcPr>
          <w:p w14:paraId="546B172F" w14:textId="77777777" w:rsidR="00813E42" w:rsidRPr="009D0CC6" w:rsidRDefault="00813E42" w:rsidP="00F71934">
            <w:pPr>
              <w:jc w:val="center"/>
              <w:rPr>
                <w:bCs/>
                <w:sz w:val="22"/>
                <w:szCs w:val="22"/>
                <w:lang w:val="sr-Cyrl-CS"/>
              </w:rPr>
            </w:pPr>
            <w:r w:rsidRPr="009D0CC6">
              <w:rPr>
                <w:bCs/>
                <w:sz w:val="22"/>
                <w:szCs w:val="22"/>
                <w:lang w:val="sr-Cyrl-RS"/>
              </w:rPr>
              <w:t>Републички</w:t>
            </w:r>
          </w:p>
        </w:tc>
        <w:tc>
          <w:tcPr>
            <w:tcW w:w="1635" w:type="dxa"/>
            <w:vAlign w:val="center"/>
          </w:tcPr>
          <w:p w14:paraId="2B654BC1" w14:textId="77777777" w:rsidR="00813E42" w:rsidRPr="009D0CC6" w:rsidRDefault="00813E42" w:rsidP="00F71934">
            <w:pPr>
              <w:jc w:val="center"/>
              <w:rPr>
                <w:bCs/>
                <w:sz w:val="22"/>
                <w:szCs w:val="22"/>
                <w:lang w:val="sr-Cyrl-CS"/>
              </w:rPr>
            </w:pPr>
          </w:p>
        </w:tc>
        <w:tc>
          <w:tcPr>
            <w:tcW w:w="1712" w:type="dxa"/>
            <w:vAlign w:val="center"/>
          </w:tcPr>
          <w:p w14:paraId="6817F13E"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35" w:type="dxa"/>
            <w:vAlign w:val="center"/>
          </w:tcPr>
          <w:p w14:paraId="798ED852" w14:textId="77777777" w:rsidR="00813E42" w:rsidRPr="009D0CC6" w:rsidRDefault="00813E42" w:rsidP="00F71934">
            <w:pPr>
              <w:jc w:val="center"/>
              <w:rPr>
                <w:sz w:val="22"/>
                <w:szCs w:val="22"/>
              </w:rPr>
            </w:pPr>
            <w:r w:rsidRPr="009D0CC6">
              <w:rPr>
                <w:sz w:val="22"/>
                <w:szCs w:val="22"/>
              </w:rPr>
              <w:t>дана: 1</w:t>
            </w:r>
          </w:p>
          <w:p w14:paraId="780DCB34" w14:textId="77777777" w:rsidR="00813E42" w:rsidRPr="009D0CC6" w:rsidRDefault="00813E42" w:rsidP="00F71934">
            <w:pPr>
              <w:jc w:val="center"/>
              <w:rPr>
                <w:bCs/>
                <w:sz w:val="22"/>
                <w:szCs w:val="22"/>
                <w:lang w:val="sr-Cyrl-CS"/>
              </w:rPr>
            </w:pPr>
            <w:r w:rsidRPr="009D0CC6">
              <w:rPr>
                <w:sz w:val="22"/>
                <w:szCs w:val="22"/>
              </w:rPr>
              <w:t>бодова: 8</w:t>
            </w:r>
          </w:p>
        </w:tc>
      </w:tr>
      <w:tr w:rsidR="00813E42" w:rsidRPr="009D0CC6" w14:paraId="7A42D3AC" w14:textId="77777777" w:rsidTr="0068061B">
        <w:tc>
          <w:tcPr>
            <w:tcW w:w="2692" w:type="dxa"/>
            <w:vAlign w:val="center"/>
          </w:tcPr>
          <w:p w14:paraId="6F3703AB" w14:textId="77777777" w:rsidR="00813E42" w:rsidRPr="009D0CC6" w:rsidRDefault="00813E42" w:rsidP="00F71934">
            <w:pPr>
              <w:jc w:val="center"/>
              <w:rPr>
                <w:bCs/>
                <w:sz w:val="22"/>
                <w:szCs w:val="22"/>
                <w:lang w:val="ru-RU"/>
              </w:rPr>
            </w:pPr>
            <w:r w:rsidRPr="009D0CC6">
              <w:rPr>
                <w:sz w:val="22"/>
                <w:szCs w:val="22"/>
                <w:lang w:val="ru-RU"/>
              </w:rPr>
              <w:t>Васпитна улога наставника у формирању личности детета и ученика</w:t>
            </w:r>
          </w:p>
        </w:tc>
        <w:tc>
          <w:tcPr>
            <w:tcW w:w="1700" w:type="dxa"/>
            <w:vAlign w:val="center"/>
          </w:tcPr>
          <w:p w14:paraId="2C94B228"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5F8365E5"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4EE8F954"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5AB1DE03" w14:textId="77777777" w:rsidR="00813E42" w:rsidRPr="009D0CC6" w:rsidRDefault="00813E42" w:rsidP="00F71934">
            <w:pPr>
              <w:jc w:val="center"/>
              <w:rPr>
                <w:bCs/>
                <w:sz w:val="22"/>
                <w:szCs w:val="22"/>
                <w:lang w:val="sr-Cyrl-CS"/>
              </w:rPr>
            </w:pPr>
            <w:r w:rsidRPr="009D0CC6">
              <w:rPr>
                <w:bCs/>
                <w:sz w:val="22"/>
                <w:szCs w:val="22"/>
                <w:lang w:val="ru-RU"/>
              </w:rPr>
              <w:t>усавршавања</w:t>
            </w:r>
          </w:p>
        </w:tc>
        <w:tc>
          <w:tcPr>
            <w:tcW w:w="1842" w:type="dxa"/>
            <w:vAlign w:val="center"/>
          </w:tcPr>
          <w:p w14:paraId="749EF267" w14:textId="77777777" w:rsidR="00813E42" w:rsidRPr="009D0CC6" w:rsidRDefault="00813E42" w:rsidP="00F71934">
            <w:pPr>
              <w:jc w:val="center"/>
              <w:rPr>
                <w:bCs/>
                <w:sz w:val="22"/>
                <w:szCs w:val="22"/>
                <w:lang w:val="ru-RU"/>
              </w:rPr>
            </w:pPr>
            <w:r w:rsidRPr="009D0CC6">
              <w:rPr>
                <w:bCs/>
                <w:sz w:val="22"/>
                <w:szCs w:val="22"/>
                <w:lang w:val="ru-RU"/>
              </w:rPr>
              <w:t>Слушалац,</w:t>
            </w:r>
          </w:p>
          <w:p w14:paraId="10C6470B" w14:textId="77777777" w:rsidR="00813E42" w:rsidRPr="009D0CC6" w:rsidRDefault="00813E42" w:rsidP="00F71934">
            <w:pPr>
              <w:jc w:val="center"/>
              <w:rPr>
                <w:bCs/>
                <w:sz w:val="22"/>
                <w:szCs w:val="22"/>
                <w:lang w:val="sr-Cyrl-CS"/>
              </w:rPr>
            </w:pPr>
            <w:r w:rsidRPr="009D0CC6">
              <w:rPr>
                <w:bCs/>
                <w:sz w:val="22"/>
                <w:szCs w:val="22"/>
                <w:lang w:val="ru-RU"/>
              </w:rPr>
              <w:t>Пратилац</w:t>
            </w:r>
          </w:p>
        </w:tc>
        <w:tc>
          <w:tcPr>
            <w:tcW w:w="1988" w:type="dxa"/>
            <w:vAlign w:val="center"/>
          </w:tcPr>
          <w:p w14:paraId="21A01A95" w14:textId="77777777" w:rsidR="00813E42" w:rsidRPr="009D0CC6" w:rsidRDefault="00813E42" w:rsidP="00F71934">
            <w:pPr>
              <w:jc w:val="center"/>
              <w:rPr>
                <w:bCs/>
                <w:sz w:val="22"/>
                <w:szCs w:val="22"/>
                <w:lang w:val="sr-Cyrl-CS"/>
              </w:rPr>
            </w:pPr>
            <w:r w:rsidRPr="009D0CC6">
              <w:rPr>
                <w:bCs/>
                <w:sz w:val="22"/>
                <w:szCs w:val="22"/>
                <w:lang w:val="sr-Cyrl-CS"/>
              </w:rPr>
              <w:t>Центар за стручно усавршавање Кикинда</w:t>
            </w:r>
          </w:p>
        </w:tc>
        <w:tc>
          <w:tcPr>
            <w:tcW w:w="1625" w:type="dxa"/>
            <w:vAlign w:val="center"/>
          </w:tcPr>
          <w:p w14:paraId="162898B4"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2E76EB50" w14:textId="77777777" w:rsidR="00813E42" w:rsidRPr="009D0CC6" w:rsidRDefault="00813E42" w:rsidP="00F71934">
            <w:pPr>
              <w:jc w:val="center"/>
              <w:rPr>
                <w:bCs/>
                <w:sz w:val="22"/>
                <w:szCs w:val="22"/>
                <w:lang w:val="sr-Cyrl-CS"/>
              </w:rPr>
            </w:pPr>
          </w:p>
        </w:tc>
        <w:tc>
          <w:tcPr>
            <w:tcW w:w="1712" w:type="dxa"/>
            <w:vAlign w:val="center"/>
          </w:tcPr>
          <w:p w14:paraId="232E1F33"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35" w:type="dxa"/>
            <w:vAlign w:val="center"/>
          </w:tcPr>
          <w:p w14:paraId="3B6FB7C7" w14:textId="77777777" w:rsidR="00813E42" w:rsidRPr="009D0CC6" w:rsidRDefault="00813E42" w:rsidP="00F71934">
            <w:pPr>
              <w:jc w:val="center"/>
              <w:rPr>
                <w:sz w:val="22"/>
                <w:szCs w:val="22"/>
              </w:rPr>
            </w:pPr>
            <w:r w:rsidRPr="009D0CC6">
              <w:rPr>
                <w:sz w:val="22"/>
                <w:szCs w:val="22"/>
              </w:rPr>
              <w:t>дана: 1</w:t>
            </w:r>
          </w:p>
          <w:p w14:paraId="47EA1560" w14:textId="77777777" w:rsidR="00813E42" w:rsidRPr="009D0CC6" w:rsidRDefault="00813E42" w:rsidP="00F71934">
            <w:pPr>
              <w:jc w:val="center"/>
              <w:rPr>
                <w:bCs/>
                <w:sz w:val="22"/>
                <w:szCs w:val="22"/>
                <w:lang w:val="sr-Cyrl-CS"/>
              </w:rPr>
            </w:pPr>
            <w:r w:rsidRPr="009D0CC6">
              <w:rPr>
                <w:sz w:val="22"/>
                <w:szCs w:val="22"/>
              </w:rPr>
              <w:t>бодова: 8</w:t>
            </w:r>
          </w:p>
        </w:tc>
      </w:tr>
      <w:tr w:rsidR="00813E42" w:rsidRPr="009D0CC6" w14:paraId="14F37830" w14:textId="77777777" w:rsidTr="0068061B">
        <w:tc>
          <w:tcPr>
            <w:tcW w:w="2692" w:type="dxa"/>
            <w:vAlign w:val="center"/>
          </w:tcPr>
          <w:p w14:paraId="70BF587B" w14:textId="77777777" w:rsidR="00813E42" w:rsidRPr="009D0CC6" w:rsidRDefault="00813E42" w:rsidP="00F71934">
            <w:pPr>
              <w:jc w:val="center"/>
              <w:rPr>
                <w:bCs/>
                <w:sz w:val="22"/>
                <w:szCs w:val="22"/>
                <w:lang w:val="ru-RU"/>
              </w:rPr>
            </w:pPr>
            <w:r w:rsidRPr="009D0CC6">
              <w:rPr>
                <w:sz w:val="22"/>
                <w:szCs w:val="22"/>
                <w:lang w:val="ru-RU"/>
              </w:rPr>
              <w:t>Одрасталица - од мамине и татине мазе до одговорног и успешног ученика</w:t>
            </w:r>
          </w:p>
        </w:tc>
        <w:tc>
          <w:tcPr>
            <w:tcW w:w="1700" w:type="dxa"/>
            <w:vAlign w:val="center"/>
          </w:tcPr>
          <w:p w14:paraId="77B24F35"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0E958D15"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1A52169A"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5A39DFB8" w14:textId="77777777" w:rsidR="00813E42" w:rsidRPr="009D0CC6" w:rsidRDefault="00813E42" w:rsidP="00F71934">
            <w:pPr>
              <w:jc w:val="center"/>
              <w:rPr>
                <w:bCs/>
                <w:sz w:val="22"/>
                <w:szCs w:val="22"/>
                <w:lang w:val="sr-Cyrl-CS"/>
              </w:rPr>
            </w:pPr>
            <w:r w:rsidRPr="009D0CC6">
              <w:rPr>
                <w:bCs/>
                <w:sz w:val="22"/>
                <w:szCs w:val="22"/>
                <w:lang w:val="ru-RU"/>
              </w:rPr>
              <w:t>усавршавања</w:t>
            </w:r>
          </w:p>
        </w:tc>
        <w:tc>
          <w:tcPr>
            <w:tcW w:w="1842" w:type="dxa"/>
            <w:vAlign w:val="center"/>
          </w:tcPr>
          <w:p w14:paraId="79488482" w14:textId="77777777" w:rsidR="00813E42" w:rsidRPr="009D0CC6" w:rsidRDefault="00813E42" w:rsidP="00F71934">
            <w:pPr>
              <w:jc w:val="center"/>
              <w:rPr>
                <w:bCs/>
                <w:sz w:val="22"/>
                <w:szCs w:val="22"/>
                <w:lang w:val="ru-RU"/>
              </w:rPr>
            </w:pPr>
            <w:r w:rsidRPr="009D0CC6">
              <w:rPr>
                <w:bCs/>
                <w:sz w:val="22"/>
                <w:szCs w:val="22"/>
                <w:lang w:val="ru-RU"/>
              </w:rPr>
              <w:t>Слушалац,</w:t>
            </w:r>
          </w:p>
          <w:p w14:paraId="6E107A4A" w14:textId="77777777" w:rsidR="00813E42" w:rsidRPr="009D0CC6" w:rsidRDefault="00813E42" w:rsidP="00F71934">
            <w:pPr>
              <w:jc w:val="center"/>
              <w:rPr>
                <w:bCs/>
                <w:sz w:val="22"/>
                <w:szCs w:val="22"/>
                <w:lang w:val="sr-Cyrl-CS"/>
              </w:rPr>
            </w:pPr>
            <w:r w:rsidRPr="009D0CC6">
              <w:rPr>
                <w:bCs/>
                <w:sz w:val="22"/>
                <w:szCs w:val="22"/>
                <w:lang w:val="ru-RU"/>
              </w:rPr>
              <w:t>Пратилац</w:t>
            </w:r>
          </w:p>
        </w:tc>
        <w:tc>
          <w:tcPr>
            <w:tcW w:w="1988" w:type="dxa"/>
            <w:vAlign w:val="center"/>
          </w:tcPr>
          <w:p w14:paraId="09306DE2" w14:textId="77777777" w:rsidR="00813E42" w:rsidRPr="009D0CC6" w:rsidRDefault="00813E42" w:rsidP="00F71934">
            <w:pPr>
              <w:jc w:val="center"/>
              <w:rPr>
                <w:bCs/>
                <w:sz w:val="22"/>
                <w:szCs w:val="22"/>
                <w:lang w:val="sr-Cyrl-CS"/>
              </w:rPr>
            </w:pPr>
            <w:r w:rsidRPr="009D0CC6">
              <w:rPr>
                <w:bCs/>
                <w:sz w:val="22"/>
                <w:szCs w:val="22"/>
                <w:lang w:val="sr-Cyrl-CS"/>
              </w:rPr>
              <w:t>Удружење Креативни учитељи, Н.Београд</w:t>
            </w:r>
          </w:p>
        </w:tc>
        <w:tc>
          <w:tcPr>
            <w:tcW w:w="1625" w:type="dxa"/>
            <w:vAlign w:val="center"/>
          </w:tcPr>
          <w:p w14:paraId="21F43A77"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3173A606" w14:textId="77777777" w:rsidR="00813E42" w:rsidRPr="009D0CC6" w:rsidRDefault="00813E42" w:rsidP="00F71934">
            <w:pPr>
              <w:jc w:val="center"/>
              <w:rPr>
                <w:bCs/>
                <w:sz w:val="22"/>
                <w:szCs w:val="22"/>
                <w:lang w:val="sr-Cyrl-RS"/>
              </w:rPr>
            </w:pPr>
            <w:r w:rsidRPr="009D0CC6">
              <w:rPr>
                <w:bCs/>
                <w:sz w:val="22"/>
                <w:szCs w:val="22"/>
                <w:lang w:val="sr-Cyrl-RS"/>
              </w:rPr>
              <w:t>онлајн</w:t>
            </w:r>
          </w:p>
        </w:tc>
        <w:tc>
          <w:tcPr>
            <w:tcW w:w="1712" w:type="dxa"/>
            <w:vAlign w:val="center"/>
          </w:tcPr>
          <w:p w14:paraId="3CB4EFE6"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35" w:type="dxa"/>
            <w:vAlign w:val="center"/>
          </w:tcPr>
          <w:p w14:paraId="04641B7B" w14:textId="77777777" w:rsidR="00813E42" w:rsidRPr="009D0CC6" w:rsidRDefault="00813E42" w:rsidP="00F71934">
            <w:pPr>
              <w:jc w:val="center"/>
              <w:rPr>
                <w:sz w:val="22"/>
                <w:szCs w:val="22"/>
              </w:rPr>
            </w:pPr>
            <w:r w:rsidRPr="009D0CC6">
              <w:rPr>
                <w:sz w:val="22"/>
                <w:szCs w:val="22"/>
              </w:rPr>
              <w:t>недеља: 2</w:t>
            </w:r>
          </w:p>
          <w:p w14:paraId="0F7EF7C2" w14:textId="77777777" w:rsidR="00813E42" w:rsidRPr="009D0CC6" w:rsidRDefault="00813E42" w:rsidP="00F71934">
            <w:pPr>
              <w:jc w:val="center"/>
              <w:rPr>
                <w:bCs/>
                <w:sz w:val="22"/>
                <w:szCs w:val="22"/>
                <w:lang w:val="sr-Cyrl-CS"/>
              </w:rPr>
            </w:pPr>
            <w:r w:rsidRPr="009D0CC6">
              <w:rPr>
                <w:sz w:val="22"/>
                <w:szCs w:val="22"/>
              </w:rPr>
              <w:t>бодова: 16</w:t>
            </w:r>
          </w:p>
        </w:tc>
      </w:tr>
      <w:tr w:rsidR="00813E42" w:rsidRPr="009D0CC6" w14:paraId="504842B5" w14:textId="77777777" w:rsidTr="0068061B">
        <w:tc>
          <w:tcPr>
            <w:tcW w:w="2692" w:type="dxa"/>
            <w:vAlign w:val="center"/>
          </w:tcPr>
          <w:p w14:paraId="5B569171" w14:textId="77777777" w:rsidR="00813E42" w:rsidRPr="009D0CC6" w:rsidRDefault="00813E42" w:rsidP="00F71934">
            <w:pPr>
              <w:jc w:val="center"/>
              <w:rPr>
                <w:bCs/>
                <w:sz w:val="22"/>
                <w:szCs w:val="22"/>
                <w:lang w:val="ru-RU"/>
              </w:rPr>
            </w:pPr>
            <w:r w:rsidRPr="009D0CC6">
              <w:rPr>
                <w:sz w:val="22"/>
                <w:szCs w:val="22"/>
                <w:lang w:val="ru-RU"/>
              </w:rPr>
              <w:t>Савремене методе подучавања у настави математике</w:t>
            </w:r>
          </w:p>
        </w:tc>
        <w:tc>
          <w:tcPr>
            <w:tcW w:w="1700" w:type="dxa"/>
            <w:vAlign w:val="center"/>
          </w:tcPr>
          <w:p w14:paraId="23168B3F"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32E8B8A5"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250053BB"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1898F2D8" w14:textId="77777777" w:rsidR="00813E42" w:rsidRPr="009D0CC6" w:rsidRDefault="00813E42" w:rsidP="00F71934">
            <w:pPr>
              <w:jc w:val="center"/>
              <w:rPr>
                <w:bCs/>
                <w:sz w:val="22"/>
                <w:szCs w:val="22"/>
                <w:lang w:val="sr-Cyrl-CS"/>
              </w:rPr>
            </w:pPr>
            <w:r w:rsidRPr="009D0CC6">
              <w:rPr>
                <w:bCs/>
                <w:sz w:val="22"/>
                <w:szCs w:val="22"/>
                <w:lang w:val="ru-RU"/>
              </w:rPr>
              <w:t>усавршавања</w:t>
            </w:r>
          </w:p>
        </w:tc>
        <w:tc>
          <w:tcPr>
            <w:tcW w:w="1842" w:type="dxa"/>
            <w:vAlign w:val="center"/>
          </w:tcPr>
          <w:p w14:paraId="3EA90E01" w14:textId="77777777" w:rsidR="00813E42" w:rsidRPr="009D0CC6" w:rsidRDefault="00813E42" w:rsidP="00F71934">
            <w:pPr>
              <w:jc w:val="center"/>
              <w:rPr>
                <w:bCs/>
                <w:sz w:val="22"/>
                <w:szCs w:val="22"/>
                <w:lang w:val="ru-RU"/>
              </w:rPr>
            </w:pPr>
            <w:r w:rsidRPr="009D0CC6">
              <w:rPr>
                <w:bCs/>
                <w:sz w:val="22"/>
                <w:szCs w:val="22"/>
                <w:lang w:val="ru-RU"/>
              </w:rPr>
              <w:t>Слушалац,</w:t>
            </w:r>
          </w:p>
          <w:p w14:paraId="768B056A" w14:textId="77777777" w:rsidR="00813E42" w:rsidRPr="009D0CC6" w:rsidRDefault="00813E42" w:rsidP="00F71934">
            <w:pPr>
              <w:jc w:val="center"/>
              <w:rPr>
                <w:bCs/>
                <w:sz w:val="22"/>
                <w:szCs w:val="22"/>
                <w:lang w:val="sr-Cyrl-CS"/>
              </w:rPr>
            </w:pPr>
            <w:r w:rsidRPr="009D0CC6">
              <w:rPr>
                <w:bCs/>
                <w:sz w:val="22"/>
                <w:szCs w:val="22"/>
                <w:lang w:val="ru-RU"/>
              </w:rPr>
              <w:t>Пратилац</w:t>
            </w:r>
          </w:p>
        </w:tc>
        <w:tc>
          <w:tcPr>
            <w:tcW w:w="1988" w:type="dxa"/>
            <w:vAlign w:val="center"/>
          </w:tcPr>
          <w:p w14:paraId="4E5BB788" w14:textId="77777777" w:rsidR="00813E42" w:rsidRPr="009D0CC6" w:rsidRDefault="00813E42" w:rsidP="00F71934">
            <w:pPr>
              <w:jc w:val="center"/>
              <w:rPr>
                <w:bCs/>
                <w:sz w:val="22"/>
                <w:szCs w:val="22"/>
                <w:lang w:val="sr-Cyrl-CS"/>
              </w:rPr>
            </w:pPr>
            <w:r w:rsidRPr="009D0CC6">
              <w:rPr>
                <w:bCs/>
                <w:sz w:val="22"/>
                <w:szCs w:val="22"/>
                <w:lang w:val="sr-Cyrl-CS"/>
              </w:rPr>
              <w:t>Математичка академија - удружење математичара, физичара и информатичара</w:t>
            </w:r>
          </w:p>
        </w:tc>
        <w:tc>
          <w:tcPr>
            <w:tcW w:w="1625" w:type="dxa"/>
            <w:vAlign w:val="center"/>
          </w:tcPr>
          <w:p w14:paraId="2F9CB858"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2A58DCF0" w14:textId="77777777" w:rsidR="00813E42" w:rsidRPr="009D0CC6" w:rsidRDefault="00813E42" w:rsidP="00F71934">
            <w:pPr>
              <w:jc w:val="center"/>
              <w:rPr>
                <w:bCs/>
                <w:sz w:val="22"/>
                <w:szCs w:val="22"/>
                <w:lang w:val="sr-Cyrl-CS"/>
              </w:rPr>
            </w:pPr>
          </w:p>
        </w:tc>
        <w:tc>
          <w:tcPr>
            <w:tcW w:w="1712" w:type="dxa"/>
            <w:vAlign w:val="center"/>
          </w:tcPr>
          <w:p w14:paraId="2E20BC47"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35" w:type="dxa"/>
            <w:vAlign w:val="center"/>
          </w:tcPr>
          <w:p w14:paraId="38E3C882" w14:textId="77777777" w:rsidR="00813E42" w:rsidRPr="009D0CC6" w:rsidRDefault="00813E42" w:rsidP="00F71934">
            <w:pPr>
              <w:jc w:val="center"/>
              <w:rPr>
                <w:sz w:val="22"/>
                <w:szCs w:val="22"/>
              </w:rPr>
            </w:pPr>
            <w:r w:rsidRPr="009D0CC6">
              <w:rPr>
                <w:sz w:val="22"/>
                <w:szCs w:val="22"/>
              </w:rPr>
              <w:t>дана: 1</w:t>
            </w:r>
          </w:p>
          <w:p w14:paraId="158FFF77" w14:textId="77777777" w:rsidR="00813E42" w:rsidRPr="009D0CC6" w:rsidRDefault="00813E42" w:rsidP="00F71934">
            <w:pPr>
              <w:jc w:val="center"/>
              <w:rPr>
                <w:bCs/>
                <w:sz w:val="22"/>
                <w:szCs w:val="22"/>
                <w:lang w:val="sr-Cyrl-CS"/>
              </w:rPr>
            </w:pPr>
            <w:r w:rsidRPr="009D0CC6">
              <w:rPr>
                <w:sz w:val="22"/>
                <w:szCs w:val="22"/>
              </w:rPr>
              <w:t>бодова: 8</w:t>
            </w:r>
          </w:p>
        </w:tc>
      </w:tr>
      <w:tr w:rsidR="00813E42" w:rsidRPr="009D0CC6" w14:paraId="2C31FF67" w14:textId="77777777" w:rsidTr="0068061B">
        <w:tc>
          <w:tcPr>
            <w:tcW w:w="2692" w:type="dxa"/>
            <w:vAlign w:val="center"/>
          </w:tcPr>
          <w:p w14:paraId="7F3408B8" w14:textId="77777777" w:rsidR="00813E42" w:rsidRPr="009D0CC6" w:rsidRDefault="00813E42" w:rsidP="00F71934">
            <w:pPr>
              <w:jc w:val="center"/>
              <w:rPr>
                <w:bCs/>
                <w:sz w:val="22"/>
                <w:szCs w:val="22"/>
                <w:lang w:val="ru-RU"/>
              </w:rPr>
            </w:pPr>
            <w:r w:rsidRPr="009D0CC6">
              <w:rPr>
                <w:sz w:val="22"/>
                <w:szCs w:val="22"/>
                <w:lang w:val="ru-RU"/>
              </w:rPr>
              <w:t>Сингапурска математика – од проблема до решења</w:t>
            </w:r>
          </w:p>
        </w:tc>
        <w:tc>
          <w:tcPr>
            <w:tcW w:w="1700" w:type="dxa"/>
            <w:vAlign w:val="center"/>
          </w:tcPr>
          <w:p w14:paraId="0A3F7B6D"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406EAC63"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70D816BF"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2CED93DA" w14:textId="77777777" w:rsidR="00813E42" w:rsidRPr="009D0CC6" w:rsidRDefault="00813E42" w:rsidP="00F71934">
            <w:pPr>
              <w:jc w:val="center"/>
              <w:rPr>
                <w:bCs/>
                <w:sz w:val="22"/>
                <w:szCs w:val="22"/>
                <w:lang w:val="sr-Cyrl-CS"/>
              </w:rPr>
            </w:pPr>
            <w:r w:rsidRPr="009D0CC6">
              <w:rPr>
                <w:bCs/>
                <w:sz w:val="22"/>
                <w:szCs w:val="22"/>
                <w:lang w:val="ru-RU"/>
              </w:rPr>
              <w:t>усавршавања</w:t>
            </w:r>
          </w:p>
        </w:tc>
        <w:tc>
          <w:tcPr>
            <w:tcW w:w="1842" w:type="dxa"/>
            <w:vAlign w:val="center"/>
          </w:tcPr>
          <w:p w14:paraId="314DCC6A"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10A7DD85"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1988" w:type="dxa"/>
            <w:vAlign w:val="center"/>
          </w:tcPr>
          <w:p w14:paraId="12E9F715" w14:textId="77777777" w:rsidR="00813E42" w:rsidRPr="009D0CC6" w:rsidRDefault="00813E42" w:rsidP="00F71934">
            <w:pPr>
              <w:jc w:val="center"/>
              <w:rPr>
                <w:bCs/>
                <w:sz w:val="22"/>
                <w:szCs w:val="22"/>
                <w:lang w:val="sr-Cyrl-CS"/>
              </w:rPr>
            </w:pPr>
            <w:r w:rsidRPr="009D0CC6">
              <w:rPr>
                <w:bCs/>
                <w:sz w:val="22"/>
                <w:szCs w:val="22"/>
                <w:lang w:val="sr-Cyrl-CS"/>
              </w:rPr>
              <w:t>Краљевачко друштво учитеља</w:t>
            </w:r>
          </w:p>
        </w:tc>
        <w:tc>
          <w:tcPr>
            <w:tcW w:w="1625" w:type="dxa"/>
            <w:vAlign w:val="center"/>
          </w:tcPr>
          <w:p w14:paraId="34B8AA36"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2B669B55" w14:textId="77777777" w:rsidR="00813E42" w:rsidRPr="009D0CC6" w:rsidRDefault="00813E42" w:rsidP="00F71934">
            <w:pPr>
              <w:jc w:val="center"/>
              <w:rPr>
                <w:bCs/>
                <w:sz w:val="22"/>
                <w:szCs w:val="22"/>
                <w:lang w:val="sr-Cyrl-CS"/>
              </w:rPr>
            </w:pPr>
          </w:p>
        </w:tc>
        <w:tc>
          <w:tcPr>
            <w:tcW w:w="1712" w:type="dxa"/>
            <w:vAlign w:val="center"/>
          </w:tcPr>
          <w:p w14:paraId="1A61CAD2"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35" w:type="dxa"/>
            <w:vAlign w:val="center"/>
          </w:tcPr>
          <w:p w14:paraId="34AEA3F2" w14:textId="77777777" w:rsidR="00813E42" w:rsidRPr="009D0CC6" w:rsidRDefault="00813E42" w:rsidP="00F71934">
            <w:pPr>
              <w:jc w:val="center"/>
              <w:rPr>
                <w:sz w:val="22"/>
                <w:szCs w:val="22"/>
              </w:rPr>
            </w:pPr>
            <w:r w:rsidRPr="009D0CC6">
              <w:rPr>
                <w:sz w:val="22"/>
                <w:szCs w:val="22"/>
              </w:rPr>
              <w:t>дана: 1</w:t>
            </w:r>
          </w:p>
          <w:p w14:paraId="2AD44399" w14:textId="77777777" w:rsidR="00813E42" w:rsidRPr="009D0CC6" w:rsidRDefault="00813E42" w:rsidP="00F71934">
            <w:pPr>
              <w:jc w:val="center"/>
              <w:rPr>
                <w:bCs/>
                <w:sz w:val="22"/>
                <w:szCs w:val="22"/>
                <w:lang w:val="sr-Cyrl-CS"/>
              </w:rPr>
            </w:pPr>
            <w:r w:rsidRPr="009D0CC6">
              <w:rPr>
                <w:sz w:val="22"/>
                <w:szCs w:val="22"/>
              </w:rPr>
              <w:t>бодова: 8</w:t>
            </w:r>
          </w:p>
        </w:tc>
      </w:tr>
      <w:tr w:rsidR="00813E42" w:rsidRPr="009D0CC6" w14:paraId="0DBFD18F" w14:textId="77777777" w:rsidTr="0068061B">
        <w:trPr>
          <w:trHeight w:val="244"/>
        </w:trPr>
        <w:tc>
          <w:tcPr>
            <w:tcW w:w="2692" w:type="dxa"/>
            <w:vAlign w:val="center"/>
          </w:tcPr>
          <w:p w14:paraId="151FDC73" w14:textId="77777777" w:rsidR="00813E42" w:rsidRPr="009D0CC6" w:rsidRDefault="005560C3" w:rsidP="00F71934">
            <w:pPr>
              <w:jc w:val="center"/>
              <w:rPr>
                <w:bCs/>
                <w:sz w:val="22"/>
                <w:szCs w:val="22"/>
                <w:lang w:val="sr-Cyrl-CS"/>
              </w:rPr>
            </w:pPr>
            <w:hyperlink r:id="rId81" w:history="1">
              <w:r w:rsidR="00813E42" w:rsidRPr="009D0CC6">
                <w:rPr>
                  <w:bCs/>
                  <w:sz w:val="22"/>
                  <w:szCs w:val="22"/>
                  <w:u w:val="single"/>
                </w:rPr>
                <w:t>Књижевне радионице</w:t>
              </w:r>
            </w:hyperlink>
          </w:p>
        </w:tc>
        <w:tc>
          <w:tcPr>
            <w:tcW w:w="1700" w:type="dxa"/>
            <w:vAlign w:val="center"/>
          </w:tcPr>
          <w:p w14:paraId="0258ECF1" w14:textId="77777777" w:rsidR="00813E42" w:rsidRPr="009D0CC6" w:rsidRDefault="00813E42" w:rsidP="00F71934">
            <w:pPr>
              <w:jc w:val="center"/>
              <w:rPr>
                <w:bCs/>
                <w:sz w:val="22"/>
                <w:szCs w:val="22"/>
                <w:lang w:val="sr-Cyrl-CS"/>
              </w:rPr>
            </w:pPr>
            <w:r w:rsidRPr="009D0CC6">
              <w:rPr>
                <w:bCs/>
                <w:sz w:val="22"/>
                <w:szCs w:val="22"/>
                <w:lang w:val="sr-Cyrl-CS"/>
              </w:rPr>
              <w:t>Одобрени</w:t>
            </w:r>
          </w:p>
          <w:p w14:paraId="28867FC4" w14:textId="77777777" w:rsidR="00813E42" w:rsidRPr="009D0CC6" w:rsidRDefault="00813E42" w:rsidP="00F71934">
            <w:pPr>
              <w:jc w:val="center"/>
              <w:rPr>
                <w:bCs/>
                <w:sz w:val="22"/>
                <w:szCs w:val="22"/>
                <w:lang w:val="sr-Cyrl-CS"/>
              </w:rPr>
            </w:pPr>
            <w:r w:rsidRPr="009D0CC6">
              <w:rPr>
                <w:bCs/>
                <w:sz w:val="22"/>
                <w:szCs w:val="22"/>
                <w:lang w:val="sr-Cyrl-CS"/>
              </w:rPr>
              <w:t>програми</w:t>
            </w:r>
          </w:p>
          <w:p w14:paraId="4AE04E1C" w14:textId="77777777" w:rsidR="00813E42" w:rsidRPr="009D0CC6" w:rsidRDefault="00813E42" w:rsidP="00F71934">
            <w:pPr>
              <w:jc w:val="center"/>
              <w:rPr>
                <w:bCs/>
                <w:sz w:val="22"/>
                <w:szCs w:val="22"/>
                <w:lang w:val="sr-Cyrl-CS"/>
              </w:rPr>
            </w:pPr>
            <w:r w:rsidRPr="009D0CC6">
              <w:rPr>
                <w:bCs/>
                <w:sz w:val="22"/>
                <w:szCs w:val="22"/>
                <w:lang w:val="sr-Cyrl-CS"/>
              </w:rPr>
              <w:t>стручног</w:t>
            </w:r>
          </w:p>
          <w:p w14:paraId="1A2152BA" w14:textId="77777777" w:rsidR="00813E42" w:rsidRPr="009D0CC6" w:rsidRDefault="00813E42" w:rsidP="00F71934">
            <w:pPr>
              <w:jc w:val="center"/>
              <w:rPr>
                <w:bCs/>
                <w:sz w:val="22"/>
                <w:szCs w:val="22"/>
              </w:rPr>
            </w:pPr>
            <w:r w:rsidRPr="009D0CC6">
              <w:rPr>
                <w:bCs/>
                <w:sz w:val="22"/>
                <w:szCs w:val="22"/>
                <w:lang w:val="sr-Cyrl-CS"/>
              </w:rPr>
              <w:t>усавршавања</w:t>
            </w:r>
          </w:p>
        </w:tc>
        <w:tc>
          <w:tcPr>
            <w:tcW w:w="1842" w:type="dxa"/>
            <w:vAlign w:val="center"/>
          </w:tcPr>
          <w:p w14:paraId="0B6F7926"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4E875689" w14:textId="77777777" w:rsidR="00813E42" w:rsidRPr="009D0CC6" w:rsidRDefault="00813E42" w:rsidP="00F71934">
            <w:pPr>
              <w:jc w:val="center"/>
              <w:rPr>
                <w:bCs/>
                <w:sz w:val="22"/>
                <w:szCs w:val="22"/>
                <w:u w:val="single"/>
                <w:lang w:val="sr-Cyrl-CS"/>
              </w:rPr>
            </w:pPr>
            <w:r w:rsidRPr="009D0CC6">
              <w:rPr>
                <w:bCs/>
                <w:sz w:val="22"/>
                <w:szCs w:val="22"/>
                <w:lang w:val="sr-Cyrl-CS"/>
              </w:rPr>
              <w:t>Пратилац</w:t>
            </w:r>
          </w:p>
        </w:tc>
        <w:tc>
          <w:tcPr>
            <w:tcW w:w="1988" w:type="dxa"/>
            <w:vAlign w:val="center"/>
          </w:tcPr>
          <w:p w14:paraId="390F944C" w14:textId="77777777" w:rsidR="00813E42" w:rsidRPr="009D0CC6" w:rsidRDefault="00813E42" w:rsidP="00F71934">
            <w:pPr>
              <w:jc w:val="center"/>
              <w:rPr>
                <w:bCs/>
                <w:sz w:val="22"/>
                <w:szCs w:val="22"/>
                <w:lang w:val="sr-Cyrl-CS"/>
              </w:rPr>
            </w:pPr>
            <w:r w:rsidRPr="009D0CC6">
              <w:rPr>
                <w:bCs/>
                <w:sz w:val="22"/>
                <w:szCs w:val="22"/>
                <w:lang w:val="sr-Cyrl-CS"/>
              </w:rPr>
              <w:t>Образовно креативни центар</w:t>
            </w:r>
          </w:p>
        </w:tc>
        <w:tc>
          <w:tcPr>
            <w:tcW w:w="1625" w:type="dxa"/>
            <w:vAlign w:val="center"/>
          </w:tcPr>
          <w:p w14:paraId="25B8E8E0"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41CA94DE" w14:textId="77777777" w:rsidR="00813E42" w:rsidRPr="009D0CC6" w:rsidRDefault="00813E42" w:rsidP="00F71934">
            <w:pPr>
              <w:jc w:val="center"/>
              <w:rPr>
                <w:bCs/>
                <w:sz w:val="22"/>
                <w:szCs w:val="22"/>
                <w:lang w:val="sr-Cyrl-CS"/>
              </w:rPr>
            </w:pPr>
          </w:p>
        </w:tc>
        <w:tc>
          <w:tcPr>
            <w:tcW w:w="1712" w:type="dxa"/>
            <w:vAlign w:val="center"/>
          </w:tcPr>
          <w:p w14:paraId="13BDEB08" w14:textId="77777777" w:rsidR="00813E42" w:rsidRPr="009D0CC6" w:rsidRDefault="00813E42" w:rsidP="00F71934">
            <w:pPr>
              <w:jc w:val="center"/>
              <w:rPr>
                <w:bCs/>
                <w:sz w:val="22"/>
                <w:szCs w:val="22"/>
              </w:rPr>
            </w:pPr>
            <w:r w:rsidRPr="009D0CC6">
              <w:rPr>
                <w:bCs/>
                <w:sz w:val="22"/>
                <w:szCs w:val="22"/>
                <w:lang w:val="sr-Cyrl-CS"/>
              </w:rPr>
              <w:t>Уверење</w:t>
            </w:r>
          </w:p>
        </w:tc>
        <w:tc>
          <w:tcPr>
            <w:tcW w:w="1435" w:type="dxa"/>
            <w:vAlign w:val="center"/>
          </w:tcPr>
          <w:p w14:paraId="77EE5856" w14:textId="77777777" w:rsidR="00813E42" w:rsidRPr="009D0CC6" w:rsidRDefault="00813E42" w:rsidP="00F71934">
            <w:pPr>
              <w:jc w:val="center"/>
              <w:rPr>
                <w:bCs/>
                <w:sz w:val="22"/>
                <w:szCs w:val="22"/>
              </w:rPr>
            </w:pPr>
            <w:r w:rsidRPr="009D0CC6">
              <w:rPr>
                <w:sz w:val="22"/>
                <w:szCs w:val="22"/>
              </w:rPr>
              <w:t>недеља: 2</w:t>
            </w:r>
            <w:r w:rsidRPr="009D0CC6">
              <w:rPr>
                <w:sz w:val="22"/>
                <w:szCs w:val="22"/>
              </w:rPr>
              <w:br/>
              <w:t>бодова: 16</w:t>
            </w:r>
          </w:p>
        </w:tc>
      </w:tr>
      <w:tr w:rsidR="00813E42" w:rsidRPr="009D0CC6" w14:paraId="63527B8D" w14:textId="77777777" w:rsidTr="0068061B">
        <w:trPr>
          <w:trHeight w:val="244"/>
        </w:trPr>
        <w:tc>
          <w:tcPr>
            <w:tcW w:w="2692" w:type="dxa"/>
            <w:vAlign w:val="center"/>
          </w:tcPr>
          <w:p w14:paraId="12D7073C" w14:textId="77777777" w:rsidR="00813E42" w:rsidRPr="009D0CC6" w:rsidRDefault="00813E42" w:rsidP="00F71934">
            <w:pPr>
              <w:jc w:val="center"/>
              <w:rPr>
                <w:bCs/>
                <w:sz w:val="22"/>
                <w:szCs w:val="22"/>
                <w:lang w:val="sr-Cyrl-CS"/>
              </w:rPr>
            </w:pPr>
            <w:r w:rsidRPr="009D0CC6">
              <w:rPr>
                <w:sz w:val="22"/>
                <w:szCs w:val="22"/>
                <w:lang w:val="ru-RU"/>
              </w:rPr>
              <w:t xml:space="preserve">Примена вештачке интелигенције и </w:t>
            </w:r>
            <w:r w:rsidRPr="009D0CC6">
              <w:rPr>
                <w:sz w:val="22"/>
                <w:szCs w:val="22"/>
              </w:rPr>
              <w:t>chatgpt</w:t>
            </w:r>
            <w:r w:rsidRPr="009D0CC6">
              <w:rPr>
                <w:sz w:val="22"/>
                <w:szCs w:val="22"/>
                <w:lang w:val="ru-RU"/>
              </w:rPr>
              <w:t>а у настави</w:t>
            </w:r>
          </w:p>
        </w:tc>
        <w:tc>
          <w:tcPr>
            <w:tcW w:w="1700" w:type="dxa"/>
            <w:vAlign w:val="center"/>
          </w:tcPr>
          <w:p w14:paraId="5E3D49AF"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7040A3F3"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7ADE9843"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48842D43" w14:textId="77777777" w:rsidR="00813E42" w:rsidRPr="009D0CC6" w:rsidRDefault="00813E42" w:rsidP="00F71934">
            <w:pPr>
              <w:jc w:val="center"/>
              <w:rPr>
                <w:bCs/>
                <w:sz w:val="22"/>
                <w:szCs w:val="22"/>
              </w:rPr>
            </w:pPr>
            <w:r w:rsidRPr="009D0CC6">
              <w:rPr>
                <w:bCs/>
                <w:sz w:val="22"/>
                <w:szCs w:val="22"/>
                <w:lang w:val="ru-RU"/>
              </w:rPr>
              <w:t>усавршавања</w:t>
            </w:r>
          </w:p>
        </w:tc>
        <w:tc>
          <w:tcPr>
            <w:tcW w:w="1842" w:type="dxa"/>
            <w:vAlign w:val="center"/>
          </w:tcPr>
          <w:p w14:paraId="11C944F9"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7167D1EE" w14:textId="77777777" w:rsidR="00813E42" w:rsidRPr="009D0CC6" w:rsidRDefault="00813E42" w:rsidP="00F71934">
            <w:pPr>
              <w:jc w:val="center"/>
              <w:rPr>
                <w:bCs/>
                <w:sz w:val="22"/>
                <w:szCs w:val="22"/>
                <w:u w:val="single"/>
                <w:lang w:val="sr-Cyrl-CS"/>
              </w:rPr>
            </w:pPr>
            <w:r w:rsidRPr="009D0CC6">
              <w:rPr>
                <w:bCs/>
                <w:sz w:val="22"/>
                <w:szCs w:val="22"/>
                <w:lang w:val="sr-Cyrl-CS"/>
              </w:rPr>
              <w:t>Пратилац</w:t>
            </w:r>
          </w:p>
        </w:tc>
        <w:tc>
          <w:tcPr>
            <w:tcW w:w="1988" w:type="dxa"/>
            <w:vAlign w:val="center"/>
          </w:tcPr>
          <w:p w14:paraId="36ED909F" w14:textId="77777777" w:rsidR="00813E42" w:rsidRPr="009D0CC6" w:rsidRDefault="00813E42" w:rsidP="00F71934">
            <w:pPr>
              <w:jc w:val="center"/>
              <w:rPr>
                <w:bCs/>
                <w:sz w:val="22"/>
                <w:szCs w:val="22"/>
                <w:lang w:val="sr-Cyrl-CS"/>
              </w:rPr>
            </w:pPr>
            <w:r w:rsidRPr="009D0CC6">
              <w:rPr>
                <w:bCs/>
                <w:sz w:val="22"/>
                <w:szCs w:val="22"/>
                <w:lang w:val="sr-Cyrl-CS"/>
              </w:rPr>
              <w:t>Центар за стручно усавршавање Кикинда</w:t>
            </w:r>
          </w:p>
        </w:tc>
        <w:tc>
          <w:tcPr>
            <w:tcW w:w="1625" w:type="dxa"/>
            <w:vAlign w:val="center"/>
          </w:tcPr>
          <w:p w14:paraId="52D1F2A9"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5B57217F" w14:textId="77777777" w:rsidR="00813E42" w:rsidRPr="009D0CC6" w:rsidRDefault="00813E42" w:rsidP="00F71934">
            <w:pPr>
              <w:jc w:val="center"/>
              <w:rPr>
                <w:bCs/>
                <w:sz w:val="22"/>
                <w:szCs w:val="22"/>
                <w:lang w:val="sr-Cyrl-CS"/>
              </w:rPr>
            </w:pPr>
          </w:p>
        </w:tc>
        <w:tc>
          <w:tcPr>
            <w:tcW w:w="1712" w:type="dxa"/>
            <w:vAlign w:val="center"/>
          </w:tcPr>
          <w:p w14:paraId="38ACF8C0" w14:textId="77777777" w:rsidR="00813E42" w:rsidRPr="009D0CC6" w:rsidRDefault="00813E42" w:rsidP="00F71934">
            <w:pPr>
              <w:jc w:val="center"/>
              <w:rPr>
                <w:bCs/>
                <w:sz w:val="22"/>
                <w:szCs w:val="22"/>
              </w:rPr>
            </w:pPr>
            <w:r w:rsidRPr="009D0CC6">
              <w:rPr>
                <w:bCs/>
                <w:sz w:val="22"/>
                <w:szCs w:val="22"/>
                <w:lang w:val="sr-Cyrl-CS"/>
              </w:rPr>
              <w:t>Уверење</w:t>
            </w:r>
          </w:p>
        </w:tc>
        <w:tc>
          <w:tcPr>
            <w:tcW w:w="1435" w:type="dxa"/>
            <w:vAlign w:val="center"/>
          </w:tcPr>
          <w:p w14:paraId="5ECFC201" w14:textId="77777777" w:rsidR="00813E42" w:rsidRPr="009D0CC6" w:rsidRDefault="00813E42" w:rsidP="00F71934">
            <w:pPr>
              <w:jc w:val="center"/>
              <w:rPr>
                <w:bCs/>
                <w:sz w:val="22"/>
                <w:szCs w:val="22"/>
              </w:rPr>
            </w:pPr>
            <w:r w:rsidRPr="009D0CC6">
              <w:rPr>
                <w:sz w:val="22"/>
                <w:szCs w:val="22"/>
              </w:rPr>
              <w:t>дана: 1</w:t>
            </w:r>
            <w:r w:rsidRPr="009D0CC6">
              <w:rPr>
                <w:sz w:val="22"/>
                <w:szCs w:val="22"/>
              </w:rPr>
              <w:br/>
              <w:t>бодова: 8</w:t>
            </w:r>
          </w:p>
        </w:tc>
      </w:tr>
      <w:tr w:rsidR="00813E42" w:rsidRPr="009D0CC6" w14:paraId="133353B5" w14:textId="77777777" w:rsidTr="0068061B">
        <w:trPr>
          <w:trHeight w:val="244"/>
        </w:trPr>
        <w:tc>
          <w:tcPr>
            <w:tcW w:w="2692" w:type="dxa"/>
            <w:vAlign w:val="center"/>
          </w:tcPr>
          <w:p w14:paraId="6E5AAC3B" w14:textId="77777777" w:rsidR="00813E42" w:rsidRPr="009D0CC6" w:rsidRDefault="00813E42" w:rsidP="00F71934">
            <w:pPr>
              <w:jc w:val="center"/>
              <w:rPr>
                <w:bCs/>
                <w:sz w:val="22"/>
                <w:szCs w:val="22"/>
                <w:lang w:val="sr-Cyrl-CS"/>
              </w:rPr>
            </w:pPr>
            <w:r w:rsidRPr="009D0CC6">
              <w:rPr>
                <w:sz w:val="22"/>
                <w:szCs w:val="22"/>
                <w:lang w:val="ru-RU"/>
              </w:rPr>
              <w:t>Мотивација запослених у образовању кроз медијацијски процес, планирање и управљање пројектима</w:t>
            </w:r>
          </w:p>
        </w:tc>
        <w:tc>
          <w:tcPr>
            <w:tcW w:w="1700" w:type="dxa"/>
            <w:vAlign w:val="center"/>
          </w:tcPr>
          <w:p w14:paraId="278E55BC"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1A7BE258"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1DA703AA"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2B44655A" w14:textId="77777777" w:rsidR="00813E42" w:rsidRPr="009D0CC6" w:rsidRDefault="00813E42" w:rsidP="00F71934">
            <w:pPr>
              <w:jc w:val="center"/>
              <w:rPr>
                <w:bCs/>
                <w:sz w:val="22"/>
                <w:szCs w:val="22"/>
              </w:rPr>
            </w:pPr>
            <w:r w:rsidRPr="009D0CC6">
              <w:rPr>
                <w:bCs/>
                <w:sz w:val="22"/>
                <w:szCs w:val="22"/>
                <w:lang w:val="ru-RU"/>
              </w:rPr>
              <w:t>усавршавања</w:t>
            </w:r>
          </w:p>
        </w:tc>
        <w:tc>
          <w:tcPr>
            <w:tcW w:w="1842" w:type="dxa"/>
            <w:vAlign w:val="center"/>
          </w:tcPr>
          <w:p w14:paraId="79F10A4E" w14:textId="77777777" w:rsidR="00813E42" w:rsidRPr="009D0CC6" w:rsidRDefault="00813E42" w:rsidP="00F71934">
            <w:pPr>
              <w:jc w:val="center"/>
              <w:rPr>
                <w:bCs/>
                <w:sz w:val="22"/>
                <w:szCs w:val="22"/>
                <w:lang w:val="ru-RU"/>
              </w:rPr>
            </w:pPr>
            <w:r w:rsidRPr="009D0CC6">
              <w:rPr>
                <w:bCs/>
                <w:sz w:val="22"/>
                <w:szCs w:val="22"/>
                <w:lang w:val="ru-RU"/>
              </w:rPr>
              <w:t>Слушалац,</w:t>
            </w:r>
          </w:p>
          <w:p w14:paraId="2F253FA8" w14:textId="77777777" w:rsidR="00813E42" w:rsidRPr="009D0CC6" w:rsidRDefault="00813E42" w:rsidP="00F71934">
            <w:pPr>
              <w:jc w:val="center"/>
              <w:rPr>
                <w:bCs/>
                <w:sz w:val="22"/>
                <w:szCs w:val="22"/>
                <w:u w:val="single"/>
                <w:lang w:val="sr-Cyrl-CS"/>
              </w:rPr>
            </w:pPr>
            <w:r w:rsidRPr="009D0CC6">
              <w:rPr>
                <w:bCs/>
                <w:sz w:val="22"/>
                <w:szCs w:val="22"/>
                <w:lang w:val="ru-RU"/>
              </w:rPr>
              <w:t>Пратилац</w:t>
            </w:r>
          </w:p>
        </w:tc>
        <w:tc>
          <w:tcPr>
            <w:tcW w:w="1988" w:type="dxa"/>
            <w:vAlign w:val="center"/>
          </w:tcPr>
          <w:p w14:paraId="4307EA78" w14:textId="77777777" w:rsidR="00813E42" w:rsidRPr="009D0CC6" w:rsidRDefault="00813E42" w:rsidP="00F71934">
            <w:pPr>
              <w:jc w:val="center"/>
              <w:rPr>
                <w:bCs/>
                <w:sz w:val="22"/>
                <w:szCs w:val="22"/>
                <w:lang w:val="sr-Cyrl-CS"/>
              </w:rPr>
            </w:pPr>
            <w:r w:rsidRPr="009D0CC6">
              <w:rPr>
                <w:bCs/>
                <w:sz w:val="22"/>
                <w:szCs w:val="22"/>
                <w:lang w:val="sr-Cyrl-CS"/>
              </w:rPr>
              <w:t>Академија Филиповић</w:t>
            </w:r>
          </w:p>
        </w:tc>
        <w:tc>
          <w:tcPr>
            <w:tcW w:w="1625" w:type="dxa"/>
            <w:vAlign w:val="center"/>
          </w:tcPr>
          <w:p w14:paraId="21BAE0A7" w14:textId="77777777" w:rsidR="00813E42" w:rsidRPr="009D0CC6" w:rsidRDefault="00813E42" w:rsidP="00F71934">
            <w:pPr>
              <w:jc w:val="center"/>
              <w:rPr>
                <w:bCs/>
                <w:sz w:val="22"/>
                <w:szCs w:val="22"/>
                <w:lang w:val="sr-Cyrl-CS"/>
              </w:rPr>
            </w:pPr>
            <w:r w:rsidRPr="009D0CC6">
              <w:rPr>
                <w:bCs/>
                <w:sz w:val="22"/>
                <w:szCs w:val="22"/>
                <w:lang w:val="sr-Cyrl-RS"/>
              </w:rPr>
              <w:t>Републички</w:t>
            </w:r>
          </w:p>
        </w:tc>
        <w:tc>
          <w:tcPr>
            <w:tcW w:w="1635" w:type="dxa"/>
            <w:vAlign w:val="center"/>
          </w:tcPr>
          <w:p w14:paraId="19491F17" w14:textId="77777777" w:rsidR="00813E42" w:rsidRPr="009D0CC6" w:rsidRDefault="00813E42" w:rsidP="00F71934">
            <w:pPr>
              <w:jc w:val="center"/>
              <w:rPr>
                <w:bCs/>
                <w:sz w:val="22"/>
                <w:szCs w:val="22"/>
                <w:lang w:val="sr-Cyrl-CS"/>
              </w:rPr>
            </w:pPr>
          </w:p>
        </w:tc>
        <w:tc>
          <w:tcPr>
            <w:tcW w:w="1712" w:type="dxa"/>
            <w:vAlign w:val="center"/>
          </w:tcPr>
          <w:p w14:paraId="253A8694" w14:textId="77777777" w:rsidR="00813E42" w:rsidRPr="009D0CC6" w:rsidRDefault="00813E42" w:rsidP="00F71934">
            <w:pPr>
              <w:jc w:val="center"/>
              <w:rPr>
                <w:bCs/>
                <w:sz w:val="22"/>
                <w:szCs w:val="22"/>
              </w:rPr>
            </w:pPr>
            <w:r w:rsidRPr="009D0CC6">
              <w:rPr>
                <w:bCs/>
                <w:sz w:val="22"/>
                <w:szCs w:val="22"/>
                <w:lang w:val="sr-Cyrl-CS"/>
              </w:rPr>
              <w:t>Уверење</w:t>
            </w:r>
          </w:p>
        </w:tc>
        <w:tc>
          <w:tcPr>
            <w:tcW w:w="1435" w:type="dxa"/>
            <w:vAlign w:val="center"/>
          </w:tcPr>
          <w:p w14:paraId="5149B1B5" w14:textId="77777777" w:rsidR="00813E42" w:rsidRPr="009D0CC6" w:rsidRDefault="00813E42" w:rsidP="00F71934">
            <w:pPr>
              <w:jc w:val="center"/>
              <w:rPr>
                <w:bCs/>
                <w:sz w:val="22"/>
                <w:szCs w:val="22"/>
              </w:rPr>
            </w:pPr>
            <w:r w:rsidRPr="009D0CC6">
              <w:rPr>
                <w:sz w:val="22"/>
                <w:szCs w:val="22"/>
              </w:rPr>
              <w:t>дана: 2</w:t>
            </w:r>
            <w:r w:rsidRPr="009D0CC6">
              <w:rPr>
                <w:sz w:val="22"/>
                <w:szCs w:val="22"/>
              </w:rPr>
              <w:br/>
              <w:t>бодова: 16</w:t>
            </w:r>
          </w:p>
        </w:tc>
      </w:tr>
      <w:tr w:rsidR="00813E42" w:rsidRPr="009D0CC6" w14:paraId="121A0A27" w14:textId="77777777" w:rsidTr="0068061B">
        <w:trPr>
          <w:trHeight w:val="244"/>
        </w:trPr>
        <w:tc>
          <w:tcPr>
            <w:tcW w:w="2692" w:type="dxa"/>
            <w:vAlign w:val="center"/>
          </w:tcPr>
          <w:p w14:paraId="331F1042" w14:textId="77777777" w:rsidR="00813E42" w:rsidRPr="009D0CC6" w:rsidRDefault="00813E42" w:rsidP="00F71934">
            <w:pPr>
              <w:jc w:val="center"/>
              <w:rPr>
                <w:sz w:val="22"/>
                <w:szCs w:val="22"/>
                <w:lang w:val="ru-RU"/>
              </w:rPr>
            </w:pPr>
            <w:r w:rsidRPr="009D0CC6">
              <w:rPr>
                <w:sz w:val="22"/>
                <w:szCs w:val="22"/>
                <w:lang w:val="ru-RU"/>
              </w:rPr>
              <w:t>А</w:t>
            </w:r>
            <w:r w:rsidRPr="009D0CC6">
              <w:rPr>
                <w:sz w:val="22"/>
                <w:szCs w:val="22"/>
              </w:rPr>
              <w:t>I</w:t>
            </w:r>
            <w:r w:rsidRPr="009D0CC6">
              <w:rPr>
                <w:sz w:val="22"/>
                <w:szCs w:val="22"/>
                <w:lang w:val="ru-RU"/>
              </w:rPr>
              <w:t xml:space="preserve"> алати у СТЕМ-у – Моћ смисленог учења!</w:t>
            </w:r>
          </w:p>
          <w:p w14:paraId="49BF9515" w14:textId="77777777" w:rsidR="00813E42" w:rsidRPr="009D0CC6" w:rsidRDefault="00813E42" w:rsidP="00F71934">
            <w:pPr>
              <w:jc w:val="center"/>
              <w:rPr>
                <w:bCs/>
                <w:sz w:val="22"/>
                <w:szCs w:val="22"/>
                <w:lang w:val="sr-Cyrl-CS"/>
              </w:rPr>
            </w:pPr>
          </w:p>
        </w:tc>
        <w:tc>
          <w:tcPr>
            <w:tcW w:w="1700" w:type="dxa"/>
            <w:vAlign w:val="center"/>
          </w:tcPr>
          <w:p w14:paraId="55C7300D"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558B525D"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5CE3AC59"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2557C81F" w14:textId="77777777" w:rsidR="00813E42" w:rsidRPr="009D0CC6" w:rsidRDefault="00813E42" w:rsidP="00F71934">
            <w:pPr>
              <w:jc w:val="center"/>
              <w:rPr>
                <w:bCs/>
                <w:sz w:val="22"/>
                <w:szCs w:val="22"/>
              </w:rPr>
            </w:pPr>
            <w:r w:rsidRPr="009D0CC6">
              <w:rPr>
                <w:bCs/>
                <w:sz w:val="22"/>
                <w:szCs w:val="22"/>
                <w:lang w:val="ru-RU"/>
              </w:rPr>
              <w:t>усавршавања</w:t>
            </w:r>
          </w:p>
        </w:tc>
        <w:tc>
          <w:tcPr>
            <w:tcW w:w="1842" w:type="dxa"/>
            <w:vAlign w:val="center"/>
          </w:tcPr>
          <w:p w14:paraId="33A5156B"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5F3380A3" w14:textId="77777777" w:rsidR="00813E42" w:rsidRPr="009D0CC6" w:rsidRDefault="00813E42" w:rsidP="00F71934">
            <w:pPr>
              <w:jc w:val="center"/>
              <w:rPr>
                <w:bCs/>
                <w:sz w:val="22"/>
                <w:szCs w:val="22"/>
                <w:u w:val="single"/>
                <w:lang w:val="sr-Cyrl-CS"/>
              </w:rPr>
            </w:pPr>
            <w:r w:rsidRPr="009D0CC6">
              <w:rPr>
                <w:bCs/>
                <w:sz w:val="22"/>
                <w:szCs w:val="22"/>
                <w:lang w:val="sr-Cyrl-CS"/>
              </w:rPr>
              <w:t>Пратилац</w:t>
            </w:r>
          </w:p>
        </w:tc>
        <w:tc>
          <w:tcPr>
            <w:tcW w:w="1988" w:type="dxa"/>
            <w:vAlign w:val="center"/>
          </w:tcPr>
          <w:p w14:paraId="55DAD417" w14:textId="77777777" w:rsidR="00813E42" w:rsidRPr="009D0CC6" w:rsidRDefault="00813E42" w:rsidP="00F71934">
            <w:pPr>
              <w:jc w:val="center"/>
              <w:rPr>
                <w:bCs/>
                <w:sz w:val="22"/>
                <w:szCs w:val="22"/>
                <w:lang w:val="sr-Cyrl-CS"/>
              </w:rPr>
            </w:pPr>
            <w:r w:rsidRPr="009D0CC6">
              <w:rPr>
                <w:bCs/>
                <w:sz w:val="22"/>
                <w:szCs w:val="22"/>
                <w:lang w:val="sr-Cyrl-CS"/>
              </w:rPr>
              <w:t>Образовни центар СТЕМ</w:t>
            </w:r>
          </w:p>
        </w:tc>
        <w:tc>
          <w:tcPr>
            <w:tcW w:w="1625" w:type="dxa"/>
            <w:vAlign w:val="center"/>
          </w:tcPr>
          <w:p w14:paraId="47075F41"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00DE25D8" w14:textId="77777777" w:rsidR="00813E42" w:rsidRPr="009D0CC6" w:rsidRDefault="00813E42" w:rsidP="00F71934">
            <w:pPr>
              <w:jc w:val="center"/>
              <w:rPr>
                <w:bCs/>
                <w:sz w:val="22"/>
                <w:szCs w:val="22"/>
                <w:lang w:val="sr-Cyrl-CS"/>
              </w:rPr>
            </w:pPr>
          </w:p>
        </w:tc>
        <w:tc>
          <w:tcPr>
            <w:tcW w:w="1712" w:type="dxa"/>
            <w:vAlign w:val="center"/>
          </w:tcPr>
          <w:p w14:paraId="655E9227" w14:textId="77777777" w:rsidR="00813E42" w:rsidRPr="009D0CC6" w:rsidRDefault="00813E42" w:rsidP="00F71934">
            <w:pPr>
              <w:jc w:val="center"/>
              <w:rPr>
                <w:bCs/>
                <w:sz w:val="22"/>
                <w:szCs w:val="22"/>
              </w:rPr>
            </w:pPr>
            <w:r w:rsidRPr="009D0CC6">
              <w:rPr>
                <w:bCs/>
                <w:sz w:val="22"/>
                <w:szCs w:val="22"/>
                <w:lang w:val="sr-Cyrl-CS"/>
              </w:rPr>
              <w:t>Уверење</w:t>
            </w:r>
          </w:p>
        </w:tc>
        <w:tc>
          <w:tcPr>
            <w:tcW w:w="1435" w:type="dxa"/>
            <w:vAlign w:val="center"/>
          </w:tcPr>
          <w:p w14:paraId="7819D555" w14:textId="77777777" w:rsidR="00813E42" w:rsidRPr="009D0CC6" w:rsidRDefault="00813E42" w:rsidP="00F71934">
            <w:pPr>
              <w:jc w:val="center"/>
              <w:rPr>
                <w:bCs/>
                <w:sz w:val="22"/>
                <w:szCs w:val="22"/>
              </w:rPr>
            </w:pPr>
            <w:r w:rsidRPr="009D0CC6">
              <w:rPr>
                <w:sz w:val="22"/>
                <w:szCs w:val="22"/>
              </w:rPr>
              <w:t>дана: 1</w:t>
            </w:r>
            <w:r w:rsidRPr="009D0CC6">
              <w:rPr>
                <w:sz w:val="22"/>
                <w:szCs w:val="22"/>
              </w:rPr>
              <w:br/>
              <w:t>бодова: 8</w:t>
            </w:r>
          </w:p>
        </w:tc>
      </w:tr>
      <w:tr w:rsidR="00813E42" w:rsidRPr="009D0CC6" w14:paraId="645CEC44" w14:textId="77777777" w:rsidTr="0068061B">
        <w:trPr>
          <w:trHeight w:val="244"/>
        </w:trPr>
        <w:tc>
          <w:tcPr>
            <w:tcW w:w="2692" w:type="dxa"/>
            <w:vAlign w:val="center"/>
          </w:tcPr>
          <w:p w14:paraId="0C043FC8" w14:textId="77777777" w:rsidR="00813E42" w:rsidRPr="009D0CC6" w:rsidRDefault="00813E42" w:rsidP="00F71934">
            <w:pPr>
              <w:jc w:val="center"/>
              <w:rPr>
                <w:sz w:val="22"/>
                <w:szCs w:val="22"/>
              </w:rPr>
            </w:pPr>
            <w:r w:rsidRPr="009D0CC6">
              <w:rPr>
                <w:sz w:val="22"/>
                <w:szCs w:val="22"/>
              </w:rPr>
              <w:t>„ Крв живот значи“</w:t>
            </w:r>
          </w:p>
        </w:tc>
        <w:tc>
          <w:tcPr>
            <w:tcW w:w="1700" w:type="dxa"/>
            <w:vAlign w:val="center"/>
          </w:tcPr>
          <w:p w14:paraId="1A0F8552" w14:textId="77777777" w:rsidR="00813E42" w:rsidRPr="009D0CC6" w:rsidRDefault="00813E42" w:rsidP="00F71934">
            <w:pPr>
              <w:jc w:val="center"/>
              <w:rPr>
                <w:bCs/>
                <w:sz w:val="22"/>
                <w:szCs w:val="22"/>
                <w:lang w:val="ru-RU"/>
              </w:rPr>
            </w:pPr>
            <w:r w:rsidRPr="009D0CC6">
              <w:rPr>
                <w:bCs/>
                <w:sz w:val="22"/>
                <w:szCs w:val="22"/>
                <w:lang w:val="sr-Cyrl-CS"/>
              </w:rPr>
              <w:t>Такмичење</w:t>
            </w:r>
          </w:p>
        </w:tc>
        <w:tc>
          <w:tcPr>
            <w:tcW w:w="1842" w:type="dxa"/>
            <w:vAlign w:val="center"/>
          </w:tcPr>
          <w:p w14:paraId="607A4DF7" w14:textId="77777777" w:rsidR="00813E42" w:rsidRPr="009D0CC6" w:rsidRDefault="00813E42" w:rsidP="00F71934">
            <w:pPr>
              <w:jc w:val="center"/>
              <w:rPr>
                <w:bCs/>
                <w:sz w:val="22"/>
                <w:szCs w:val="22"/>
                <w:lang w:val="sr-Cyrl-CS"/>
              </w:rPr>
            </w:pPr>
            <w:r w:rsidRPr="009D0CC6">
              <w:rPr>
                <w:sz w:val="22"/>
                <w:szCs w:val="22"/>
                <w:lang w:val="sr-Cyrl-RS"/>
              </w:rPr>
              <w:t>Организатор и реализатор</w:t>
            </w:r>
          </w:p>
        </w:tc>
        <w:tc>
          <w:tcPr>
            <w:tcW w:w="1988" w:type="dxa"/>
            <w:vAlign w:val="center"/>
          </w:tcPr>
          <w:p w14:paraId="4F0DD8E4" w14:textId="77777777" w:rsidR="00813E42" w:rsidRPr="009D0CC6" w:rsidRDefault="00813E42" w:rsidP="00F71934">
            <w:pPr>
              <w:jc w:val="center"/>
              <w:rPr>
                <w:bCs/>
                <w:sz w:val="22"/>
                <w:szCs w:val="22"/>
                <w:lang w:val="sr-Cyrl-CS"/>
              </w:rPr>
            </w:pPr>
            <w:r w:rsidRPr="009D0CC6">
              <w:rPr>
                <w:bCs/>
                <w:sz w:val="22"/>
                <w:szCs w:val="22"/>
                <w:lang w:val="sr-Cyrl-CS"/>
              </w:rPr>
              <w:t>Црвени крст Вождовац</w:t>
            </w:r>
          </w:p>
        </w:tc>
        <w:tc>
          <w:tcPr>
            <w:tcW w:w="1625" w:type="dxa"/>
            <w:vAlign w:val="center"/>
          </w:tcPr>
          <w:p w14:paraId="61468CB3" w14:textId="77777777" w:rsidR="00813E42" w:rsidRPr="009D0CC6" w:rsidRDefault="00813E42" w:rsidP="00F71934">
            <w:pPr>
              <w:jc w:val="center"/>
              <w:rPr>
                <w:bCs/>
                <w:sz w:val="22"/>
                <w:szCs w:val="22"/>
                <w:lang w:val="sr-Cyrl-CS"/>
              </w:rPr>
            </w:pPr>
            <w:r w:rsidRPr="009D0CC6">
              <w:rPr>
                <w:bCs/>
                <w:sz w:val="22"/>
                <w:szCs w:val="22"/>
                <w:lang w:val="sr-Cyrl-CS"/>
              </w:rPr>
              <w:t>општински</w:t>
            </w:r>
          </w:p>
        </w:tc>
        <w:tc>
          <w:tcPr>
            <w:tcW w:w="1635" w:type="dxa"/>
            <w:vAlign w:val="center"/>
          </w:tcPr>
          <w:p w14:paraId="6A90A21D" w14:textId="77777777" w:rsidR="00813E42" w:rsidRPr="009D0CC6" w:rsidRDefault="00813E42" w:rsidP="00F71934">
            <w:pPr>
              <w:jc w:val="center"/>
              <w:rPr>
                <w:bCs/>
                <w:sz w:val="22"/>
                <w:szCs w:val="22"/>
                <w:lang w:val="sr-Cyrl-CS"/>
              </w:rPr>
            </w:pPr>
            <w:r w:rsidRPr="009D0CC6">
              <w:rPr>
                <w:bCs/>
                <w:sz w:val="22"/>
                <w:szCs w:val="22"/>
                <w:lang w:val="sr-Cyrl-CS"/>
              </w:rPr>
              <w:t>„Шумице“ Вождовац</w:t>
            </w:r>
          </w:p>
        </w:tc>
        <w:tc>
          <w:tcPr>
            <w:tcW w:w="1712" w:type="dxa"/>
            <w:vAlign w:val="center"/>
          </w:tcPr>
          <w:p w14:paraId="49A832BD" w14:textId="77777777" w:rsidR="00813E42" w:rsidRPr="009D0CC6" w:rsidRDefault="00813E42" w:rsidP="00F71934">
            <w:pPr>
              <w:jc w:val="center"/>
              <w:rPr>
                <w:bCs/>
                <w:sz w:val="22"/>
                <w:szCs w:val="22"/>
                <w:lang w:val="sr-Cyrl-CS"/>
              </w:rPr>
            </w:pPr>
            <w:r w:rsidRPr="009D0CC6">
              <w:rPr>
                <w:bCs/>
                <w:sz w:val="22"/>
                <w:szCs w:val="22"/>
                <w:lang w:val="sr-Cyrl-CS"/>
              </w:rPr>
              <w:t>Извештај реализатира по завршеној активности</w:t>
            </w:r>
          </w:p>
        </w:tc>
        <w:tc>
          <w:tcPr>
            <w:tcW w:w="1435" w:type="dxa"/>
            <w:vAlign w:val="center"/>
          </w:tcPr>
          <w:p w14:paraId="54AF4E55" w14:textId="77777777" w:rsidR="00813E42" w:rsidRPr="009D0CC6" w:rsidRDefault="00813E42" w:rsidP="00F71934">
            <w:pPr>
              <w:jc w:val="center"/>
              <w:rPr>
                <w:sz w:val="22"/>
                <w:szCs w:val="22"/>
                <w:lang w:val="sr-Cyrl-RS"/>
              </w:rPr>
            </w:pPr>
            <w:r w:rsidRPr="009D0CC6">
              <w:rPr>
                <w:sz w:val="22"/>
                <w:szCs w:val="22"/>
                <w:lang w:val="sr-Cyrl-RS"/>
              </w:rPr>
              <w:t>5</w:t>
            </w:r>
          </w:p>
        </w:tc>
      </w:tr>
      <w:tr w:rsidR="00813E42" w:rsidRPr="009D0CC6" w14:paraId="2112C98F" w14:textId="77777777" w:rsidTr="0068061B">
        <w:trPr>
          <w:trHeight w:val="244"/>
        </w:trPr>
        <w:tc>
          <w:tcPr>
            <w:tcW w:w="2692" w:type="dxa"/>
            <w:vAlign w:val="center"/>
          </w:tcPr>
          <w:p w14:paraId="5BE0E14A" w14:textId="77777777" w:rsidR="00813E42" w:rsidRPr="009D0CC6" w:rsidRDefault="00813E42" w:rsidP="00F71934">
            <w:pPr>
              <w:jc w:val="center"/>
              <w:rPr>
                <w:sz w:val="22"/>
                <w:szCs w:val="22"/>
                <w:lang w:val="ru-RU"/>
              </w:rPr>
            </w:pPr>
            <w:r w:rsidRPr="009D0CC6">
              <w:rPr>
                <w:sz w:val="22"/>
                <w:szCs w:val="22"/>
                <w:lang w:val="sr-Cyrl-RS"/>
              </w:rPr>
              <w:t>„</w:t>
            </w:r>
            <w:r w:rsidRPr="009D0CC6">
              <w:rPr>
                <w:sz w:val="22"/>
                <w:szCs w:val="22"/>
                <w:lang w:val="ru-RU"/>
              </w:rPr>
              <w:t>Шта знаш о Црвеном крсту“</w:t>
            </w:r>
          </w:p>
        </w:tc>
        <w:tc>
          <w:tcPr>
            <w:tcW w:w="1700" w:type="dxa"/>
            <w:vAlign w:val="center"/>
          </w:tcPr>
          <w:p w14:paraId="5D2FC5FF" w14:textId="77777777" w:rsidR="00813E42" w:rsidRPr="009D0CC6" w:rsidRDefault="00813E42" w:rsidP="00F71934">
            <w:pPr>
              <w:jc w:val="center"/>
              <w:rPr>
                <w:bCs/>
                <w:sz w:val="22"/>
                <w:szCs w:val="22"/>
                <w:lang w:val="sr-Cyrl-CS"/>
              </w:rPr>
            </w:pPr>
            <w:r w:rsidRPr="009D0CC6">
              <w:rPr>
                <w:bCs/>
                <w:sz w:val="22"/>
                <w:szCs w:val="22"/>
                <w:lang w:val="sr-Cyrl-CS"/>
              </w:rPr>
              <w:t>Такмичење</w:t>
            </w:r>
          </w:p>
        </w:tc>
        <w:tc>
          <w:tcPr>
            <w:tcW w:w="1842" w:type="dxa"/>
            <w:vAlign w:val="center"/>
          </w:tcPr>
          <w:p w14:paraId="0CCBB9FB" w14:textId="77777777" w:rsidR="00813E42" w:rsidRPr="009D0CC6" w:rsidRDefault="00813E42" w:rsidP="00F71934">
            <w:pPr>
              <w:jc w:val="center"/>
              <w:rPr>
                <w:bCs/>
                <w:sz w:val="22"/>
                <w:szCs w:val="22"/>
                <w:lang w:val="sr-Cyrl-CS"/>
              </w:rPr>
            </w:pPr>
            <w:r w:rsidRPr="009D0CC6">
              <w:rPr>
                <w:sz w:val="22"/>
                <w:szCs w:val="22"/>
                <w:lang w:val="sr-Cyrl-RS"/>
              </w:rPr>
              <w:t>Организатор и реализатор</w:t>
            </w:r>
          </w:p>
        </w:tc>
        <w:tc>
          <w:tcPr>
            <w:tcW w:w="1988" w:type="dxa"/>
            <w:vAlign w:val="center"/>
          </w:tcPr>
          <w:p w14:paraId="7EAA8CB3" w14:textId="77777777" w:rsidR="00813E42" w:rsidRPr="009D0CC6" w:rsidRDefault="00813E42" w:rsidP="00F71934">
            <w:pPr>
              <w:jc w:val="center"/>
              <w:rPr>
                <w:bCs/>
                <w:sz w:val="22"/>
                <w:szCs w:val="22"/>
                <w:lang w:val="sr-Cyrl-CS"/>
              </w:rPr>
            </w:pPr>
            <w:r w:rsidRPr="009D0CC6">
              <w:rPr>
                <w:bCs/>
                <w:sz w:val="22"/>
                <w:szCs w:val="22"/>
                <w:lang w:val="sr-Cyrl-CS"/>
              </w:rPr>
              <w:t>Црвени крст Вождовац</w:t>
            </w:r>
          </w:p>
        </w:tc>
        <w:tc>
          <w:tcPr>
            <w:tcW w:w="1625" w:type="dxa"/>
            <w:vAlign w:val="center"/>
          </w:tcPr>
          <w:p w14:paraId="6FE4A9E8" w14:textId="77777777" w:rsidR="00813E42" w:rsidRPr="009D0CC6" w:rsidRDefault="00813E42" w:rsidP="00F71934">
            <w:pPr>
              <w:jc w:val="center"/>
              <w:rPr>
                <w:bCs/>
                <w:sz w:val="22"/>
                <w:szCs w:val="22"/>
                <w:lang w:val="sr-Cyrl-CS"/>
              </w:rPr>
            </w:pPr>
            <w:r w:rsidRPr="009D0CC6">
              <w:rPr>
                <w:bCs/>
                <w:sz w:val="22"/>
                <w:szCs w:val="22"/>
                <w:lang w:val="sr-Cyrl-CS"/>
              </w:rPr>
              <w:t>општински</w:t>
            </w:r>
          </w:p>
        </w:tc>
        <w:tc>
          <w:tcPr>
            <w:tcW w:w="1635" w:type="dxa"/>
            <w:vAlign w:val="center"/>
          </w:tcPr>
          <w:p w14:paraId="3257254A" w14:textId="77777777" w:rsidR="00813E42" w:rsidRPr="009D0CC6" w:rsidRDefault="00813E42" w:rsidP="00F71934">
            <w:pPr>
              <w:jc w:val="center"/>
              <w:rPr>
                <w:bCs/>
                <w:sz w:val="22"/>
                <w:szCs w:val="22"/>
                <w:lang w:val="sr-Cyrl-CS"/>
              </w:rPr>
            </w:pPr>
            <w:r w:rsidRPr="009D0CC6">
              <w:rPr>
                <w:bCs/>
                <w:sz w:val="22"/>
                <w:szCs w:val="22"/>
                <w:lang w:val="sr-Cyrl-CS"/>
              </w:rPr>
              <w:t>„Шумице“ Вождовац</w:t>
            </w:r>
          </w:p>
        </w:tc>
        <w:tc>
          <w:tcPr>
            <w:tcW w:w="1712" w:type="dxa"/>
            <w:vAlign w:val="center"/>
          </w:tcPr>
          <w:p w14:paraId="543E5309" w14:textId="77777777" w:rsidR="00813E42" w:rsidRPr="009D0CC6" w:rsidRDefault="00813E42" w:rsidP="00F71934">
            <w:pPr>
              <w:jc w:val="center"/>
              <w:rPr>
                <w:bCs/>
                <w:sz w:val="22"/>
                <w:szCs w:val="22"/>
                <w:lang w:val="sr-Cyrl-CS"/>
              </w:rPr>
            </w:pPr>
            <w:r w:rsidRPr="009D0CC6">
              <w:rPr>
                <w:bCs/>
                <w:sz w:val="22"/>
                <w:szCs w:val="22"/>
                <w:lang w:val="sr-Cyrl-CS"/>
              </w:rPr>
              <w:t>Извештај реализатира по завршеној активности</w:t>
            </w:r>
          </w:p>
        </w:tc>
        <w:tc>
          <w:tcPr>
            <w:tcW w:w="1435" w:type="dxa"/>
            <w:vAlign w:val="center"/>
          </w:tcPr>
          <w:p w14:paraId="76046139" w14:textId="77777777" w:rsidR="00813E42" w:rsidRPr="009D0CC6" w:rsidRDefault="00813E42" w:rsidP="00F71934">
            <w:pPr>
              <w:jc w:val="center"/>
              <w:rPr>
                <w:sz w:val="22"/>
                <w:szCs w:val="22"/>
                <w:lang w:val="sr-Cyrl-RS"/>
              </w:rPr>
            </w:pPr>
            <w:r w:rsidRPr="009D0CC6">
              <w:rPr>
                <w:sz w:val="22"/>
                <w:szCs w:val="22"/>
                <w:lang w:val="sr-Cyrl-RS"/>
              </w:rPr>
              <w:t>5</w:t>
            </w:r>
          </w:p>
        </w:tc>
      </w:tr>
      <w:tr w:rsidR="00813E42" w:rsidRPr="009D0CC6" w14:paraId="0EFFC1B5" w14:textId="77777777" w:rsidTr="0068061B">
        <w:trPr>
          <w:trHeight w:val="244"/>
        </w:trPr>
        <w:tc>
          <w:tcPr>
            <w:tcW w:w="2692" w:type="dxa"/>
            <w:vAlign w:val="center"/>
          </w:tcPr>
          <w:p w14:paraId="68CB448B" w14:textId="77777777" w:rsidR="00813E42" w:rsidRPr="009D0CC6" w:rsidRDefault="00813E42" w:rsidP="00F71934">
            <w:pPr>
              <w:jc w:val="center"/>
              <w:rPr>
                <w:sz w:val="22"/>
                <w:szCs w:val="22"/>
              </w:rPr>
            </w:pPr>
            <w:r w:rsidRPr="009D0CC6">
              <w:rPr>
                <w:sz w:val="22"/>
                <w:szCs w:val="22"/>
                <w:lang w:val="sr-Cyrl-RS"/>
              </w:rPr>
              <w:t>О</w:t>
            </w:r>
            <w:r w:rsidRPr="009D0CC6">
              <w:rPr>
                <w:sz w:val="22"/>
                <w:szCs w:val="22"/>
              </w:rPr>
              <w:t xml:space="preserve">бука </w:t>
            </w:r>
            <w:r w:rsidRPr="009D0CC6">
              <w:rPr>
                <w:sz w:val="22"/>
                <w:szCs w:val="22"/>
                <w:lang w:val="sr-Cyrl-RS"/>
              </w:rPr>
              <w:t>„</w:t>
            </w:r>
            <w:r w:rsidRPr="009D0CC6">
              <w:rPr>
                <w:sz w:val="22"/>
                <w:szCs w:val="22"/>
              </w:rPr>
              <w:t>Прва помоћ</w:t>
            </w:r>
            <w:r w:rsidRPr="009D0CC6">
              <w:rPr>
                <w:sz w:val="22"/>
                <w:szCs w:val="22"/>
                <w:lang w:val="sr-Cyrl-RS"/>
              </w:rPr>
              <w:t>“</w:t>
            </w:r>
          </w:p>
        </w:tc>
        <w:tc>
          <w:tcPr>
            <w:tcW w:w="1700" w:type="dxa"/>
            <w:vAlign w:val="center"/>
          </w:tcPr>
          <w:p w14:paraId="59118147" w14:textId="77777777" w:rsidR="00813E42" w:rsidRPr="009D0CC6" w:rsidRDefault="00813E42" w:rsidP="00F71934">
            <w:pPr>
              <w:jc w:val="center"/>
              <w:rPr>
                <w:bCs/>
                <w:sz w:val="22"/>
                <w:szCs w:val="22"/>
                <w:lang w:val="sr-Cyrl-CS"/>
              </w:rPr>
            </w:pPr>
            <w:r w:rsidRPr="009D0CC6">
              <w:rPr>
                <w:bCs/>
                <w:sz w:val="22"/>
                <w:szCs w:val="22"/>
                <w:lang w:val="sr-Cyrl-CS"/>
              </w:rPr>
              <w:t>Такмичење</w:t>
            </w:r>
          </w:p>
        </w:tc>
        <w:tc>
          <w:tcPr>
            <w:tcW w:w="1842" w:type="dxa"/>
            <w:vAlign w:val="center"/>
          </w:tcPr>
          <w:p w14:paraId="0F997981" w14:textId="77777777" w:rsidR="00813E42" w:rsidRPr="009D0CC6" w:rsidRDefault="00813E42" w:rsidP="00F71934">
            <w:pPr>
              <w:jc w:val="center"/>
              <w:rPr>
                <w:bCs/>
                <w:sz w:val="22"/>
                <w:szCs w:val="22"/>
                <w:lang w:val="sr-Cyrl-CS"/>
              </w:rPr>
            </w:pPr>
            <w:r w:rsidRPr="009D0CC6">
              <w:rPr>
                <w:sz w:val="22"/>
                <w:szCs w:val="22"/>
                <w:lang w:val="sr-Cyrl-RS"/>
              </w:rPr>
              <w:t>Организатор и реализатор</w:t>
            </w:r>
          </w:p>
        </w:tc>
        <w:tc>
          <w:tcPr>
            <w:tcW w:w="1988" w:type="dxa"/>
            <w:vAlign w:val="center"/>
          </w:tcPr>
          <w:p w14:paraId="0DD7153F" w14:textId="77777777" w:rsidR="00813E42" w:rsidRPr="009D0CC6" w:rsidRDefault="00813E42" w:rsidP="00F71934">
            <w:pPr>
              <w:jc w:val="center"/>
              <w:rPr>
                <w:bCs/>
                <w:sz w:val="22"/>
                <w:szCs w:val="22"/>
                <w:lang w:val="sr-Cyrl-CS"/>
              </w:rPr>
            </w:pPr>
            <w:r w:rsidRPr="009D0CC6">
              <w:rPr>
                <w:bCs/>
                <w:sz w:val="22"/>
                <w:szCs w:val="22"/>
                <w:lang w:val="sr-Cyrl-CS"/>
              </w:rPr>
              <w:t>Црвени крст Вождовац</w:t>
            </w:r>
          </w:p>
        </w:tc>
        <w:tc>
          <w:tcPr>
            <w:tcW w:w="1625" w:type="dxa"/>
            <w:vAlign w:val="center"/>
          </w:tcPr>
          <w:p w14:paraId="0F56BB07" w14:textId="77777777" w:rsidR="00813E42" w:rsidRPr="009D0CC6" w:rsidRDefault="00813E42" w:rsidP="00F71934">
            <w:pPr>
              <w:jc w:val="center"/>
              <w:rPr>
                <w:bCs/>
                <w:sz w:val="22"/>
                <w:szCs w:val="22"/>
                <w:lang w:val="sr-Cyrl-CS"/>
              </w:rPr>
            </w:pPr>
            <w:r w:rsidRPr="009D0CC6">
              <w:rPr>
                <w:bCs/>
                <w:sz w:val="22"/>
                <w:szCs w:val="22"/>
                <w:lang w:val="sr-Cyrl-CS"/>
              </w:rPr>
              <w:t>општински</w:t>
            </w:r>
          </w:p>
        </w:tc>
        <w:tc>
          <w:tcPr>
            <w:tcW w:w="1635" w:type="dxa"/>
            <w:vAlign w:val="center"/>
          </w:tcPr>
          <w:p w14:paraId="0D51A44F" w14:textId="77777777" w:rsidR="00813E42" w:rsidRPr="009D0CC6" w:rsidRDefault="00813E42" w:rsidP="00F71934">
            <w:pPr>
              <w:jc w:val="center"/>
              <w:rPr>
                <w:bCs/>
                <w:sz w:val="22"/>
                <w:szCs w:val="22"/>
                <w:lang w:val="sr-Cyrl-CS"/>
              </w:rPr>
            </w:pPr>
            <w:r w:rsidRPr="009D0CC6">
              <w:rPr>
                <w:bCs/>
                <w:sz w:val="22"/>
                <w:szCs w:val="22"/>
                <w:lang w:val="sr-Cyrl-CS"/>
              </w:rPr>
              <w:t>„Шумице“ Вождовац</w:t>
            </w:r>
          </w:p>
        </w:tc>
        <w:tc>
          <w:tcPr>
            <w:tcW w:w="1712" w:type="dxa"/>
            <w:vAlign w:val="center"/>
          </w:tcPr>
          <w:p w14:paraId="101916FC" w14:textId="77777777" w:rsidR="00813E42" w:rsidRPr="009D0CC6" w:rsidRDefault="00813E42" w:rsidP="00F71934">
            <w:pPr>
              <w:jc w:val="center"/>
              <w:rPr>
                <w:bCs/>
                <w:sz w:val="22"/>
                <w:szCs w:val="22"/>
                <w:lang w:val="sr-Cyrl-CS"/>
              </w:rPr>
            </w:pPr>
            <w:r w:rsidRPr="009D0CC6">
              <w:rPr>
                <w:bCs/>
                <w:sz w:val="22"/>
                <w:szCs w:val="22"/>
                <w:lang w:val="sr-Cyrl-CS"/>
              </w:rPr>
              <w:t>Извештај реализатира по завршеној активности</w:t>
            </w:r>
          </w:p>
        </w:tc>
        <w:tc>
          <w:tcPr>
            <w:tcW w:w="1435" w:type="dxa"/>
            <w:vAlign w:val="center"/>
          </w:tcPr>
          <w:p w14:paraId="2D938270" w14:textId="77777777" w:rsidR="00813E42" w:rsidRPr="009D0CC6" w:rsidRDefault="00813E42" w:rsidP="00F71934">
            <w:pPr>
              <w:jc w:val="center"/>
              <w:rPr>
                <w:sz w:val="22"/>
                <w:szCs w:val="22"/>
                <w:lang w:val="sr-Cyrl-RS"/>
              </w:rPr>
            </w:pPr>
            <w:r w:rsidRPr="009D0CC6">
              <w:rPr>
                <w:sz w:val="22"/>
                <w:szCs w:val="22"/>
                <w:lang w:val="sr-Cyrl-RS"/>
              </w:rPr>
              <w:t>2</w:t>
            </w:r>
          </w:p>
        </w:tc>
      </w:tr>
    </w:tbl>
    <w:p w14:paraId="04B6E704" w14:textId="77777777" w:rsidR="00813E42" w:rsidRPr="009D0CC6" w:rsidRDefault="00813E42" w:rsidP="00813E42">
      <w:pPr>
        <w:rPr>
          <w:bCs/>
          <w:lang w:val="sr-Cyrl-CS"/>
        </w:rPr>
      </w:pPr>
    </w:p>
    <w:p w14:paraId="77C94902" w14:textId="77777777" w:rsidR="00813E42" w:rsidRPr="009D0CC6" w:rsidRDefault="00813E42" w:rsidP="0068061B">
      <w:pPr>
        <w:rPr>
          <w:bCs/>
          <w:sz w:val="24"/>
          <w:szCs w:val="24"/>
          <w:lang w:val="ru-RU"/>
        </w:rPr>
      </w:pPr>
      <w:r w:rsidRPr="009D0CC6">
        <w:rPr>
          <w:bCs/>
          <w:lang w:val="ru-RU"/>
        </w:rPr>
        <w:t xml:space="preserve">                       </w:t>
      </w:r>
    </w:p>
    <w:p w14:paraId="0002D9A7" w14:textId="77777777" w:rsidR="00813E42" w:rsidRPr="009D0CC6" w:rsidRDefault="00813E42" w:rsidP="00813E42">
      <w:pPr>
        <w:ind w:left="720" w:firstLine="720"/>
        <w:rPr>
          <w:b/>
          <w:bCs/>
          <w:sz w:val="24"/>
          <w:szCs w:val="24"/>
          <w:lang w:val="ru-RU"/>
        </w:rPr>
      </w:pPr>
      <w:r w:rsidRPr="009D0CC6">
        <w:rPr>
          <w:bCs/>
          <w:sz w:val="24"/>
          <w:szCs w:val="24"/>
          <w:lang w:val="ru-RU"/>
        </w:rPr>
        <w:t xml:space="preserve">     ИМЕ И ПРЕЗИМЕ:   </w:t>
      </w:r>
      <w:r w:rsidRPr="009D0CC6">
        <w:rPr>
          <w:b/>
          <w:bCs/>
          <w:sz w:val="24"/>
          <w:szCs w:val="24"/>
          <w:lang w:val="ru-RU"/>
        </w:rPr>
        <w:t>Стојић Гордана</w:t>
      </w:r>
    </w:p>
    <w:p w14:paraId="08647BF7" w14:textId="77777777" w:rsidR="00813E42" w:rsidRPr="009D0CC6" w:rsidRDefault="00813E42" w:rsidP="00813E42">
      <w:pPr>
        <w:jc w:val="center"/>
        <w:rPr>
          <w:bCs/>
          <w:lang w:val="ru-RU"/>
        </w:rPr>
      </w:pPr>
    </w:p>
    <w:tbl>
      <w:tblPr>
        <w:tblW w:w="14629"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4"/>
        <w:gridCol w:w="1783"/>
        <w:gridCol w:w="1932"/>
        <w:gridCol w:w="2085"/>
        <w:gridCol w:w="1705"/>
        <w:gridCol w:w="1715"/>
        <w:gridCol w:w="1796"/>
        <w:gridCol w:w="789"/>
      </w:tblGrid>
      <w:tr w:rsidR="00813E42" w:rsidRPr="009D0CC6" w14:paraId="69A86BBF" w14:textId="77777777" w:rsidTr="0068061B">
        <w:trPr>
          <w:trHeight w:val="467"/>
        </w:trPr>
        <w:tc>
          <w:tcPr>
            <w:tcW w:w="14629" w:type="dxa"/>
            <w:gridSpan w:val="8"/>
            <w:shd w:val="clear" w:color="auto" w:fill="F2F2F2"/>
            <w:vAlign w:val="center"/>
          </w:tcPr>
          <w:p w14:paraId="11F4713A"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3310EDC6" w14:textId="77777777" w:rsidTr="0068061B">
        <w:trPr>
          <w:trHeight w:val="704"/>
        </w:trPr>
        <w:tc>
          <w:tcPr>
            <w:tcW w:w="2824" w:type="dxa"/>
            <w:shd w:val="clear" w:color="auto" w:fill="F2F2F2"/>
            <w:vAlign w:val="center"/>
          </w:tcPr>
          <w:p w14:paraId="7D3A6F86"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83" w:type="dxa"/>
            <w:shd w:val="clear" w:color="auto" w:fill="F2F2F2"/>
            <w:vAlign w:val="center"/>
          </w:tcPr>
          <w:p w14:paraId="45D57286"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1932" w:type="dxa"/>
            <w:shd w:val="clear" w:color="auto" w:fill="F2F2F2"/>
            <w:vAlign w:val="center"/>
          </w:tcPr>
          <w:p w14:paraId="2897487C"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2085" w:type="dxa"/>
            <w:shd w:val="clear" w:color="auto" w:fill="F2F2F2"/>
            <w:vAlign w:val="center"/>
          </w:tcPr>
          <w:p w14:paraId="4EC493AA"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05" w:type="dxa"/>
            <w:shd w:val="clear" w:color="auto" w:fill="F2F2F2"/>
            <w:vAlign w:val="center"/>
          </w:tcPr>
          <w:p w14:paraId="6661B9B2"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715" w:type="dxa"/>
            <w:shd w:val="clear" w:color="auto" w:fill="F2F2F2"/>
            <w:vAlign w:val="center"/>
          </w:tcPr>
          <w:p w14:paraId="4E1DD2CE"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692D0D50"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96" w:type="dxa"/>
            <w:shd w:val="clear" w:color="auto" w:fill="F2F2F2"/>
            <w:vAlign w:val="center"/>
          </w:tcPr>
          <w:p w14:paraId="0064A629"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789" w:type="dxa"/>
            <w:shd w:val="clear" w:color="auto" w:fill="F2F2F2"/>
            <w:vAlign w:val="center"/>
          </w:tcPr>
          <w:p w14:paraId="30471C2E" w14:textId="77777777" w:rsidR="00813E42" w:rsidRPr="009D0CC6" w:rsidRDefault="00813E42" w:rsidP="00441FBC">
            <w:pPr>
              <w:ind w:left="-84" w:right="-55"/>
              <w:jc w:val="center"/>
              <w:rPr>
                <w:bCs/>
                <w:sz w:val="22"/>
                <w:szCs w:val="22"/>
                <w:lang w:val="sr-Cyrl-CS"/>
              </w:rPr>
            </w:pPr>
            <w:r w:rsidRPr="009D0CC6">
              <w:rPr>
                <w:bCs/>
                <w:sz w:val="22"/>
                <w:szCs w:val="22"/>
                <w:lang w:val="sr-Cyrl-CS"/>
              </w:rPr>
              <w:t>бр. сати / бодови</w:t>
            </w:r>
          </w:p>
        </w:tc>
      </w:tr>
      <w:tr w:rsidR="00813E42" w:rsidRPr="009D0CC6" w14:paraId="6668A436" w14:textId="77777777" w:rsidTr="0068061B">
        <w:trPr>
          <w:trHeight w:val="497"/>
        </w:trPr>
        <w:tc>
          <w:tcPr>
            <w:tcW w:w="2824" w:type="dxa"/>
            <w:vAlign w:val="center"/>
          </w:tcPr>
          <w:p w14:paraId="2B7E9DB9" w14:textId="77777777" w:rsidR="00813E42" w:rsidRPr="009D0CC6" w:rsidRDefault="00813E42" w:rsidP="00F71934">
            <w:pPr>
              <w:jc w:val="center"/>
              <w:rPr>
                <w:bCs/>
                <w:sz w:val="22"/>
                <w:szCs w:val="22"/>
                <w:lang w:val="sr-Cyrl-RS"/>
              </w:rPr>
            </w:pPr>
            <w:r w:rsidRPr="009D0CC6">
              <w:rPr>
                <w:bCs/>
                <w:sz w:val="22"/>
                <w:szCs w:val="22"/>
                <w:lang w:val="sr-Cyrl-RS"/>
              </w:rPr>
              <w:t>Династија Немањић</w:t>
            </w:r>
          </w:p>
        </w:tc>
        <w:tc>
          <w:tcPr>
            <w:tcW w:w="1783" w:type="dxa"/>
            <w:vAlign w:val="center"/>
          </w:tcPr>
          <w:p w14:paraId="33757F0D" w14:textId="77777777" w:rsidR="00813E42" w:rsidRPr="009D0CC6" w:rsidRDefault="00813E42" w:rsidP="00F71934">
            <w:pPr>
              <w:jc w:val="center"/>
              <w:rPr>
                <w:bCs/>
                <w:sz w:val="22"/>
                <w:szCs w:val="22"/>
                <w:lang w:val="sr-Cyrl-CS"/>
              </w:rPr>
            </w:pPr>
          </w:p>
          <w:p w14:paraId="3D97DC15" w14:textId="77777777" w:rsidR="00813E42" w:rsidRPr="009D0CC6" w:rsidRDefault="00813E42" w:rsidP="00F71934">
            <w:pPr>
              <w:jc w:val="center"/>
              <w:rPr>
                <w:sz w:val="22"/>
                <w:szCs w:val="22"/>
                <w:lang w:val="sr-Cyrl-CS"/>
              </w:rPr>
            </w:pPr>
            <w:r w:rsidRPr="009D0CC6">
              <w:rPr>
                <w:sz w:val="22"/>
                <w:szCs w:val="22"/>
                <w:lang w:val="sr-Cyrl-CS"/>
              </w:rPr>
              <w:t>Угледни час</w:t>
            </w:r>
          </w:p>
        </w:tc>
        <w:tc>
          <w:tcPr>
            <w:tcW w:w="1932" w:type="dxa"/>
            <w:vAlign w:val="center"/>
          </w:tcPr>
          <w:p w14:paraId="05E2DA9D" w14:textId="77777777" w:rsidR="00813E42" w:rsidRPr="009D0CC6" w:rsidRDefault="00813E42" w:rsidP="00F71934">
            <w:pPr>
              <w:jc w:val="center"/>
              <w:rPr>
                <w:bCs/>
                <w:sz w:val="22"/>
                <w:szCs w:val="22"/>
                <w:lang w:val="sr-Cyrl-CS"/>
              </w:rPr>
            </w:pPr>
            <w:r w:rsidRPr="009D0CC6">
              <w:rPr>
                <w:bCs/>
                <w:sz w:val="22"/>
                <w:szCs w:val="22"/>
                <w:lang w:val="sr-Cyrl-CS"/>
              </w:rPr>
              <w:t>Организатор</w:t>
            </w:r>
          </w:p>
        </w:tc>
        <w:tc>
          <w:tcPr>
            <w:tcW w:w="2085" w:type="dxa"/>
            <w:vAlign w:val="center"/>
          </w:tcPr>
          <w:p w14:paraId="6AE9695D" w14:textId="77777777" w:rsidR="00813E42" w:rsidRPr="009D0CC6" w:rsidRDefault="00813E42" w:rsidP="00F71934">
            <w:pPr>
              <w:jc w:val="center"/>
              <w:rPr>
                <w:bCs/>
                <w:sz w:val="22"/>
                <w:szCs w:val="22"/>
                <w:lang w:val="sr-Cyrl-RS"/>
              </w:rPr>
            </w:pPr>
            <w:r w:rsidRPr="009D0CC6">
              <w:rPr>
                <w:bCs/>
                <w:sz w:val="22"/>
                <w:szCs w:val="22"/>
                <w:lang w:val="sr-Cyrl-CS"/>
              </w:rPr>
              <w:t xml:space="preserve">Наставници историје и </w:t>
            </w:r>
            <w:r w:rsidRPr="009D0CC6">
              <w:rPr>
                <w:bCs/>
                <w:sz w:val="22"/>
                <w:szCs w:val="22"/>
                <w:lang w:val="sr-Cyrl-RS"/>
              </w:rPr>
              <w:t>учитељи четвртог разреда</w:t>
            </w:r>
          </w:p>
        </w:tc>
        <w:tc>
          <w:tcPr>
            <w:tcW w:w="1705" w:type="dxa"/>
            <w:vAlign w:val="center"/>
          </w:tcPr>
          <w:p w14:paraId="177BF4B2"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715" w:type="dxa"/>
            <w:vAlign w:val="center"/>
          </w:tcPr>
          <w:p w14:paraId="09671753" w14:textId="77777777" w:rsidR="00813E42" w:rsidRPr="009D0CC6" w:rsidRDefault="00813E42" w:rsidP="00F71934">
            <w:pPr>
              <w:jc w:val="center"/>
              <w:rPr>
                <w:bCs/>
                <w:sz w:val="22"/>
                <w:szCs w:val="22"/>
                <w:lang w:val="sr-Cyrl-RS"/>
              </w:rPr>
            </w:pPr>
            <w:r w:rsidRPr="009D0CC6">
              <w:rPr>
                <w:bCs/>
                <w:sz w:val="22"/>
                <w:szCs w:val="22"/>
                <w:lang w:val="sr-Cyrl-RS"/>
              </w:rPr>
              <w:t>Април</w:t>
            </w:r>
            <w:r w:rsidRPr="009D0CC6">
              <w:rPr>
                <w:bCs/>
                <w:sz w:val="22"/>
                <w:szCs w:val="22"/>
                <w:lang w:val="sr-Cyrl-CS"/>
              </w:rPr>
              <w:t xml:space="preserve"> 202</w:t>
            </w:r>
            <w:r w:rsidRPr="009D0CC6">
              <w:rPr>
                <w:bCs/>
                <w:sz w:val="22"/>
                <w:szCs w:val="22"/>
                <w:lang w:val="sr-Cyrl-RS"/>
              </w:rPr>
              <w:t>6</w:t>
            </w:r>
          </w:p>
        </w:tc>
        <w:tc>
          <w:tcPr>
            <w:tcW w:w="1796" w:type="dxa"/>
            <w:vAlign w:val="center"/>
          </w:tcPr>
          <w:p w14:paraId="52F689A4" w14:textId="77777777" w:rsidR="00813E42" w:rsidRPr="009D0CC6" w:rsidRDefault="00813E42" w:rsidP="00F71934">
            <w:pPr>
              <w:jc w:val="center"/>
              <w:rPr>
                <w:bCs/>
                <w:sz w:val="22"/>
                <w:szCs w:val="22"/>
                <w:lang w:val="sr-Cyrl-CS"/>
              </w:rPr>
            </w:pPr>
            <w:r w:rsidRPr="009D0CC6">
              <w:rPr>
                <w:bCs/>
                <w:sz w:val="22"/>
                <w:szCs w:val="22"/>
                <w:lang w:val="sr-Cyrl-CS"/>
              </w:rPr>
              <w:t>Припрема и објава на сајту школе</w:t>
            </w:r>
          </w:p>
        </w:tc>
        <w:tc>
          <w:tcPr>
            <w:tcW w:w="789" w:type="dxa"/>
            <w:vAlign w:val="center"/>
          </w:tcPr>
          <w:p w14:paraId="570B4526" w14:textId="77777777" w:rsidR="00813E42" w:rsidRPr="009D0CC6" w:rsidRDefault="00813E42" w:rsidP="00F71934">
            <w:pPr>
              <w:jc w:val="center"/>
              <w:rPr>
                <w:bCs/>
                <w:sz w:val="22"/>
                <w:szCs w:val="22"/>
                <w:lang w:val="sr-Cyrl-CS"/>
              </w:rPr>
            </w:pPr>
            <w:r w:rsidRPr="009D0CC6">
              <w:rPr>
                <w:bCs/>
                <w:sz w:val="22"/>
                <w:szCs w:val="22"/>
                <w:lang w:val="sr-Cyrl-CS"/>
              </w:rPr>
              <w:t>10</w:t>
            </w:r>
          </w:p>
        </w:tc>
      </w:tr>
      <w:tr w:rsidR="00813E42" w:rsidRPr="009D0CC6" w14:paraId="1D0EE78A" w14:textId="77777777" w:rsidTr="0068061B">
        <w:trPr>
          <w:trHeight w:val="526"/>
        </w:trPr>
        <w:tc>
          <w:tcPr>
            <w:tcW w:w="2824" w:type="dxa"/>
            <w:vAlign w:val="center"/>
          </w:tcPr>
          <w:p w14:paraId="57708A8D" w14:textId="77777777" w:rsidR="00813E42" w:rsidRPr="009D0CC6" w:rsidRDefault="00813E42" w:rsidP="00F71934">
            <w:pPr>
              <w:jc w:val="center"/>
              <w:rPr>
                <w:bCs/>
                <w:sz w:val="22"/>
                <w:szCs w:val="22"/>
                <w:lang w:val="sr-Cyrl-CS"/>
              </w:rPr>
            </w:pPr>
            <w:r w:rsidRPr="009D0CC6">
              <w:rPr>
                <w:bCs/>
                <w:sz w:val="22"/>
                <w:szCs w:val="22"/>
                <w:lang w:val="sr-Cyrl-CS"/>
              </w:rPr>
              <w:t>Дан Заставе и српског јединства</w:t>
            </w:r>
          </w:p>
        </w:tc>
        <w:tc>
          <w:tcPr>
            <w:tcW w:w="1783" w:type="dxa"/>
            <w:vAlign w:val="center"/>
          </w:tcPr>
          <w:p w14:paraId="13802262" w14:textId="77777777" w:rsidR="00813E42" w:rsidRPr="009D0CC6" w:rsidRDefault="00813E42" w:rsidP="00F71934">
            <w:pPr>
              <w:jc w:val="center"/>
              <w:rPr>
                <w:bCs/>
                <w:sz w:val="22"/>
                <w:szCs w:val="22"/>
                <w:lang w:val="sr-Cyrl-CS"/>
              </w:rPr>
            </w:pPr>
          </w:p>
        </w:tc>
        <w:tc>
          <w:tcPr>
            <w:tcW w:w="1932" w:type="dxa"/>
            <w:vAlign w:val="center"/>
          </w:tcPr>
          <w:p w14:paraId="35B3D74E" w14:textId="77777777" w:rsidR="00813E42" w:rsidRPr="009D0CC6" w:rsidRDefault="00813E42" w:rsidP="00F71934">
            <w:pPr>
              <w:jc w:val="center"/>
              <w:rPr>
                <w:bCs/>
                <w:sz w:val="22"/>
                <w:szCs w:val="22"/>
                <w:lang w:val="sr-Cyrl-CS"/>
              </w:rPr>
            </w:pPr>
            <w:r w:rsidRPr="009D0CC6">
              <w:rPr>
                <w:bCs/>
                <w:sz w:val="22"/>
                <w:szCs w:val="22"/>
                <w:lang w:val="sr-Cyrl-CS"/>
              </w:rPr>
              <w:t>Припрема материјала у сврху промоције установе</w:t>
            </w:r>
          </w:p>
        </w:tc>
        <w:tc>
          <w:tcPr>
            <w:tcW w:w="2085" w:type="dxa"/>
            <w:vAlign w:val="center"/>
          </w:tcPr>
          <w:p w14:paraId="4F578CAC" w14:textId="77777777" w:rsidR="00813E42" w:rsidRPr="009D0CC6" w:rsidRDefault="00813E42" w:rsidP="00F71934">
            <w:pPr>
              <w:jc w:val="center"/>
              <w:rPr>
                <w:bCs/>
                <w:sz w:val="22"/>
                <w:szCs w:val="22"/>
                <w:lang w:val="sr-Cyrl-RS"/>
              </w:rPr>
            </w:pPr>
            <w:r w:rsidRPr="009D0CC6">
              <w:rPr>
                <w:bCs/>
                <w:sz w:val="22"/>
                <w:szCs w:val="22"/>
                <w:lang w:val="sr-Cyrl-RS"/>
              </w:rPr>
              <w:t>Наставници историје и географије</w:t>
            </w:r>
          </w:p>
        </w:tc>
        <w:tc>
          <w:tcPr>
            <w:tcW w:w="1705" w:type="dxa"/>
            <w:vAlign w:val="center"/>
          </w:tcPr>
          <w:p w14:paraId="6CBC8B4F"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715" w:type="dxa"/>
            <w:vAlign w:val="center"/>
          </w:tcPr>
          <w:p w14:paraId="183933F6" w14:textId="77777777" w:rsidR="00813E42" w:rsidRPr="009D0CC6" w:rsidRDefault="00813E42" w:rsidP="00F71934">
            <w:pPr>
              <w:jc w:val="center"/>
              <w:rPr>
                <w:bCs/>
                <w:sz w:val="22"/>
                <w:szCs w:val="22"/>
                <w:lang w:val="sr-Cyrl-CS"/>
              </w:rPr>
            </w:pPr>
            <w:r w:rsidRPr="009D0CC6">
              <w:rPr>
                <w:bCs/>
                <w:sz w:val="22"/>
                <w:szCs w:val="22"/>
                <w:lang w:val="sr-Cyrl-CS"/>
              </w:rPr>
              <w:t>Септембар202</w:t>
            </w:r>
            <w:r w:rsidRPr="009D0CC6">
              <w:rPr>
                <w:bCs/>
                <w:sz w:val="22"/>
                <w:szCs w:val="22"/>
                <w:lang w:val="sr-Cyrl-RS"/>
              </w:rPr>
              <w:t>5</w:t>
            </w:r>
            <w:r w:rsidRPr="009D0CC6">
              <w:rPr>
                <w:bCs/>
                <w:sz w:val="22"/>
                <w:szCs w:val="22"/>
                <w:lang w:val="sr-Cyrl-CS"/>
              </w:rPr>
              <w:t>год</w:t>
            </w:r>
          </w:p>
        </w:tc>
        <w:tc>
          <w:tcPr>
            <w:tcW w:w="1796" w:type="dxa"/>
            <w:vAlign w:val="center"/>
          </w:tcPr>
          <w:p w14:paraId="658B2B53" w14:textId="77777777" w:rsidR="00813E42" w:rsidRPr="009D0CC6" w:rsidRDefault="00813E42" w:rsidP="00F71934">
            <w:pPr>
              <w:jc w:val="center"/>
              <w:rPr>
                <w:bCs/>
                <w:sz w:val="22"/>
                <w:szCs w:val="22"/>
                <w:lang w:val="sr-Cyrl-CS"/>
              </w:rPr>
            </w:pPr>
            <w:r w:rsidRPr="009D0CC6">
              <w:rPr>
                <w:bCs/>
                <w:sz w:val="22"/>
                <w:szCs w:val="22"/>
                <w:lang w:val="sr-Cyrl-CS"/>
              </w:rPr>
              <w:t>Сајт школе</w:t>
            </w:r>
          </w:p>
          <w:p w14:paraId="2709E985" w14:textId="77777777" w:rsidR="00813E42" w:rsidRPr="009D0CC6" w:rsidRDefault="00813E42" w:rsidP="00F71934">
            <w:pPr>
              <w:jc w:val="center"/>
              <w:rPr>
                <w:bCs/>
                <w:sz w:val="22"/>
                <w:szCs w:val="22"/>
                <w:lang w:val="sr-Cyrl-CS"/>
              </w:rPr>
            </w:pPr>
            <w:r w:rsidRPr="009D0CC6">
              <w:rPr>
                <w:bCs/>
                <w:sz w:val="22"/>
                <w:szCs w:val="22"/>
                <w:lang w:val="sr-Cyrl-CS"/>
              </w:rPr>
              <w:t>Панои</w:t>
            </w:r>
          </w:p>
        </w:tc>
        <w:tc>
          <w:tcPr>
            <w:tcW w:w="789" w:type="dxa"/>
            <w:vAlign w:val="center"/>
          </w:tcPr>
          <w:p w14:paraId="4250490A" w14:textId="77777777" w:rsidR="00813E42" w:rsidRPr="009D0CC6" w:rsidRDefault="00813E42" w:rsidP="00F71934">
            <w:pPr>
              <w:jc w:val="center"/>
              <w:rPr>
                <w:bCs/>
                <w:sz w:val="22"/>
                <w:szCs w:val="22"/>
                <w:lang w:val="sr-Cyrl-CS"/>
              </w:rPr>
            </w:pPr>
            <w:r w:rsidRPr="009D0CC6">
              <w:rPr>
                <w:bCs/>
                <w:sz w:val="22"/>
                <w:szCs w:val="22"/>
                <w:lang w:val="sr-Cyrl-CS"/>
              </w:rPr>
              <w:t>8+3</w:t>
            </w:r>
          </w:p>
        </w:tc>
      </w:tr>
      <w:tr w:rsidR="00813E42" w:rsidRPr="009D0CC6" w14:paraId="2A18153B" w14:textId="77777777" w:rsidTr="0068061B">
        <w:trPr>
          <w:trHeight w:val="526"/>
        </w:trPr>
        <w:tc>
          <w:tcPr>
            <w:tcW w:w="2824" w:type="dxa"/>
            <w:vAlign w:val="center"/>
          </w:tcPr>
          <w:p w14:paraId="5FD569FB" w14:textId="77777777" w:rsidR="00813E42" w:rsidRPr="009D0CC6" w:rsidRDefault="00813E42" w:rsidP="00F71934">
            <w:pPr>
              <w:jc w:val="center"/>
              <w:rPr>
                <w:bCs/>
                <w:sz w:val="22"/>
                <w:szCs w:val="22"/>
                <w:lang w:val="sr-Cyrl-RS"/>
              </w:rPr>
            </w:pPr>
            <w:r w:rsidRPr="009D0CC6">
              <w:rPr>
                <w:bCs/>
                <w:sz w:val="22"/>
                <w:szCs w:val="22"/>
                <w:lang w:val="sr-Cyrl-RS"/>
              </w:rPr>
              <w:t>Улога васпитача и наставника у развијању предузимљивости и предузетничког талента код деце и ученика  у дигитално доба</w:t>
            </w:r>
          </w:p>
        </w:tc>
        <w:tc>
          <w:tcPr>
            <w:tcW w:w="1783" w:type="dxa"/>
            <w:vAlign w:val="center"/>
          </w:tcPr>
          <w:p w14:paraId="194F9BA7" w14:textId="77777777" w:rsidR="00813E42" w:rsidRPr="009D0CC6" w:rsidRDefault="00813E42" w:rsidP="00F71934">
            <w:pPr>
              <w:jc w:val="center"/>
              <w:rPr>
                <w:bCs/>
                <w:sz w:val="22"/>
                <w:szCs w:val="22"/>
                <w:lang w:val="sr-Cyrl-RS"/>
              </w:rPr>
            </w:pPr>
            <w:r w:rsidRPr="009D0CC6">
              <w:rPr>
                <w:bCs/>
                <w:sz w:val="22"/>
                <w:szCs w:val="22"/>
                <w:lang w:val="sr-Cyrl-RS"/>
              </w:rPr>
              <w:t>Семинар</w:t>
            </w:r>
          </w:p>
        </w:tc>
        <w:tc>
          <w:tcPr>
            <w:tcW w:w="1932" w:type="dxa"/>
            <w:vAlign w:val="center"/>
          </w:tcPr>
          <w:p w14:paraId="1E130480" w14:textId="77777777" w:rsidR="00813E42" w:rsidRPr="009D0CC6" w:rsidRDefault="00813E42" w:rsidP="00F71934">
            <w:pPr>
              <w:jc w:val="center"/>
              <w:rPr>
                <w:bCs/>
                <w:sz w:val="22"/>
                <w:szCs w:val="22"/>
                <w:lang w:val="sr-Cyrl-RS"/>
              </w:rPr>
            </w:pPr>
            <w:r w:rsidRPr="009D0CC6">
              <w:rPr>
                <w:bCs/>
                <w:sz w:val="22"/>
                <w:szCs w:val="22"/>
                <w:lang w:val="sr-Cyrl-RS"/>
              </w:rPr>
              <w:t>Учесник</w:t>
            </w:r>
          </w:p>
        </w:tc>
        <w:tc>
          <w:tcPr>
            <w:tcW w:w="2085" w:type="dxa"/>
            <w:vAlign w:val="center"/>
          </w:tcPr>
          <w:p w14:paraId="5AA06A21" w14:textId="77777777" w:rsidR="00813E42" w:rsidRPr="009D0CC6" w:rsidRDefault="00813E42" w:rsidP="00F71934">
            <w:pPr>
              <w:jc w:val="center"/>
              <w:rPr>
                <w:bCs/>
                <w:sz w:val="22"/>
                <w:szCs w:val="22"/>
                <w:lang w:val="sr-Cyrl-RS"/>
              </w:rPr>
            </w:pPr>
            <w:r w:rsidRPr="009D0CC6">
              <w:rPr>
                <w:bCs/>
                <w:sz w:val="22"/>
                <w:szCs w:val="22"/>
                <w:lang w:val="sr-Cyrl-RS"/>
              </w:rPr>
              <w:t>О.Ш</w:t>
            </w:r>
          </w:p>
          <w:p w14:paraId="571466B4" w14:textId="77777777" w:rsidR="00813E42" w:rsidRPr="009D0CC6" w:rsidRDefault="00813E42" w:rsidP="00F71934">
            <w:pPr>
              <w:jc w:val="center"/>
              <w:rPr>
                <w:bCs/>
                <w:sz w:val="22"/>
                <w:szCs w:val="22"/>
                <w:lang w:val="sr-Cyrl-RS"/>
              </w:rPr>
            </w:pPr>
          </w:p>
          <w:p w14:paraId="44B4E4C0" w14:textId="77777777" w:rsidR="00813E42" w:rsidRPr="009D0CC6" w:rsidRDefault="00813E42" w:rsidP="00F71934">
            <w:pPr>
              <w:jc w:val="center"/>
              <w:rPr>
                <w:bCs/>
                <w:sz w:val="22"/>
                <w:szCs w:val="22"/>
                <w:lang w:val="sr-Cyrl-RS"/>
              </w:rPr>
            </w:pPr>
            <w:r w:rsidRPr="009D0CC6">
              <w:rPr>
                <w:bCs/>
                <w:sz w:val="22"/>
                <w:szCs w:val="22"/>
                <w:lang w:val="sr-Cyrl-RS"/>
              </w:rPr>
              <w:t>“Доситеј Обрадовић”</w:t>
            </w:r>
          </w:p>
        </w:tc>
        <w:tc>
          <w:tcPr>
            <w:tcW w:w="1705" w:type="dxa"/>
            <w:vAlign w:val="center"/>
          </w:tcPr>
          <w:p w14:paraId="6AB88006"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715" w:type="dxa"/>
            <w:vAlign w:val="center"/>
          </w:tcPr>
          <w:p w14:paraId="4314640F" w14:textId="77777777" w:rsidR="00813E42" w:rsidRPr="009D0CC6" w:rsidRDefault="00813E42" w:rsidP="00F71934">
            <w:pPr>
              <w:jc w:val="center"/>
              <w:rPr>
                <w:bCs/>
                <w:sz w:val="22"/>
                <w:szCs w:val="22"/>
                <w:lang w:val="sr-Cyrl-RS"/>
              </w:rPr>
            </w:pPr>
            <w:r w:rsidRPr="009D0CC6">
              <w:rPr>
                <w:bCs/>
                <w:sz w:val="22"/>
                <w:szCs w:val="22"/>
                <w:lang w:val="sr-Cyrl-RS"/>
              </w:rPr>
              <w:t>Мај 2026 год</w:t>
            </w:r>
          </w:p>
        </w:tc>
        <w:tc>
          <w:tcPr>
            <w:tcW w:w="1796" w:type="dxa"/>
            <w:vAlign w:val="center"/>
          </w:tcPr>
          <w:p w14:paraId="004F7349" w14:textId="77777777" w:rsidR="00813E42" w:rsidRPr="009D0CC6" w:rsidRDefault="00813E42" w:rsidP="00F71934">
            <w:pPr>
              <w:jc w:val="center"/>
              <w:rPr>
                <w:bCs/>
                <w:sz w:val="22"/>
                <w:szCs w:val="22"/>
                <w:lang w:val="sr-Cyrl-RS"/>
              </w:rPr>
            </w:pPr>
            <w:r w:rsidRPr="009D0CC6">
              <w:rPr>
                <w:bCs/>
                <w:sz w:val="22"/>
                <w:szCs w:val="22"/>
                <w:lang w:val="sr-Cyrl-RS"/>
              </w:rPr>
              <w:t>Потврда</w:t>
            </w:r>
          </w:p>
        </w:tc>
        <w:tc>
          <w:tcPr>
            <w:tcW w:w="789" w:type="dxa"/>
            <w:vAlign w:val="center"/>
          </w:tcPr>
          <w:p w14:paraId="03067736"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48C45957" w14:textId="77777777" w:rsidTr="0068061B">
        <w:trPr>
          <w:trHeight w:val="526"/>
        </w:trPr>
        <w:tc>
          <w:tcPr>
            <w:tcW w:w="2824" w:type="dxa"/>
            <w:vAlign w:val="center"/>
          </w:tcPr>
          <w:p w14:paraId="78F34CA3" w14:textId="77777777" w:rsidR="00813E42" w:rsidRPr="009D0CC6" w:rsidRDefault="00813E42" w:rsidP="00F71934">
            <w:pPr>
              <w:jc w:val="center"/>
              <w:rPr>
                <w:bCs/>
                <w:sz w:val="22"/>
                <w:szCs w:val="22"/>
                <w:lang w:val="sr-Cyrl-RS"/>
              </w:rPr>
            </w:pPr>
            <w:r w:rsidRPr="009D0CC6">
              <w:rPr>
                <w:bCs/>
                <w:sz w:val="22"/>
                <w:szCs w:val="22"/>
                <w:lang w:val="sr-Cyrl-RS"/>
              </w:rPr>
              <w:t>Одакле су нам корени?</w:t>
            </w:r>
          </w:p>
        </w:tc>
        <w:tc>
          <w:tcPr>
            <w:tcW w:w="1783" w:type="dxa"/>
            <w:vAlign w:val="center"/>
          </w:tcPr>
          <w:p w14:paraId="28D00FD3" w14:textId="77777777" w:rsidR="00813E42" w:rsidRPr="009D0CC6" w:rsidRDefault="00813E42" w:rsidP="00F71934">
            <w:pPr>
              <w:jc w:val="center"/>
              <w:rPr>
                <w:bCs/>
                <w:sz w:val="22"/>
                <w:szCs w:val="22"/>
                <w:lang w:val="sr-Cyrl-RS"/>
              </w:rPr>
            </w:pPr>
            <w:r w:rsidRPr="009D0CC6">
              <w:rPr>
                <w:bCs/>
                <w:sz w:val="22"/>
                <w:szCs w:val="22"/>
                <w:lang w:val="sr-Cyrl-RS"/>
              </w:rPr>
              <w:t>Пројекат</w:t>
            </w:r>
          </w:p>
        </w:tc>
        <w:tc>
          <w:tcPr>
            <w:tcW w:w="1932" w:type="dxa"/>
            <w:vAlign w:val="center"/>
          </w:tcPr>
          <w:p w14:paraId="50FBE499" w14:textId="77777777" w:rsidR="00813E42" w:rsidRPr="009D0CC6" w:rsidRDefault="00813E42" w:rsidP="00F71934">
            <w:pPr>
              <w:jc w:val="center"/>
              <w:rPr>
                <w:bCs/>
                <w:sz w:val="22"/>
                <w:szCs w:val="22"/>
                <w:lang w:val="sr-Cyrl-RS"/>
              </w:rPr>
            </w:pPr>
            <w:r w:rsidRPr="009D0CC6">
              <w:rPr>
                <w:bCs/>
                <w:sz w:val="22"/>
                <w:szCs w:val="22"/>
                <w:lang w:val="sr-Cyrl-RS"/>
              </w:rPr>
              <w:t>Учесник</w:t>
            </w:r>
          </w:p>
        </w:tc>
        <w:tc>
          <w:tcPr>
            <w:tcW w:w="2085" w:type="dxa"/>
            <w:vAlign w:val="center"/>
          </w:tcPr>
          <w:p w14:paraId="6A7D9E57" w14:textId="77777777" w:rsidR="00813E42" w:rsidRPr="009D0CC6" w:rsidRDefault="00813E42" w:rsidP="00F71934">
            <w:pPr>
              <w:jc w:val="center"/>
              <w:rPr>
                <w:bCs/>
                <w:sz w:val="22"/>
                <w:szCs w:val="22"/>
                <w:lang w:val="sr-Cyrl-RS"/>
              </w:rPr>
            </w:pPr>
            <w:r w:rsidRPr="009D0CC6">
              <w:rPr>
                <w:bCs/>
                <w:sz w:val="22"/>
                <w:szCs w:val="22"/>
                <w:lang w:val="sr-Cyrl-RS"/>
              </w:rPr>
              <w:t>Наставници историје и географије</w:t>
            </w:r>
          </w:p>
        </w:tc>
        <w:tc>
          <w:tcPr>
            <w:tcW w:w="1705" w:type="dxa"/>
            <w:vAlign w:val="center"/>
          </w:tcPr>
          <w:p w14:paraId="70306ADC"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715" w:type="dxa"/>
            <w:vAlign w:val="center"/>
          </w:tcPr>
          <w:p w14:paraId="0C807269" w14:textId="77777777" w:rsidR="00813E42" w:rsidRPr="009D0CC6" w:rsidRDefault="00813E42" w:rsidP="00F71934">
            <w:pPr>
              <w:jc w:val="center"/>
              <w:rPr>
                <w:bCs/>
                <w:sz w:val="22"/>
                <w:szCs w:val="22"/>
                <w:lang w:val="sr-Cyrl-RS"/>
              </w:rPr>
            </w:pPr>
            <w:r w:rsidRPr="009D0CC6">
              <w:rPr>
                <w:bCs/>
                <w:sz w:val="22"/>
                <w:szCs w:val="22"/>
                <w:lang w:val="sr-Cyrl-RS"/>
              </w:rPr>
              <w:t>Април-Мај 2026 год</w:t>
            </w:r>
          </w:p>
        </w:tc>
        <w:tc>
          <w:tcPr>
            <w:tcW w:w="1796" w:type="dxa"/>
            <w:vAlign w:val="center"/>
          </w:tcPr>
          <w:p w14:paraId="36B1DC9E" w14:textId="77777777" w:rsidR="00813E42" w:rsidRPr="009D0CC6" w:rsidRDefault="00813E42" w:rsidP="00F71934">
            <w:pPr>
              <w:jc w:val="center"/>
              <w:rPr>
                <w:bCs/>
                <w:sz w:val="22"/>
                <w:szCs w:val="22"/>
                <w:lang w:val="sr-Cyrl-RS"/>
              </w:rPr>
            </w:pPr>
            <w:r w:rsidRPr="009D0CC6">
              <w:rPr>
                <w:bCs/>
                <w:sz w:val="22"/>
                <w:szCs w:val="22"/>
                <w:lang w:val="sr-Cyrl-RS"/>
              </w:rPr>
              <w:t>Припрема</w:t>
            </w:r>
          </w:p>
        </w:tc>
        <w:tc>
          <w:tcPr>
            <w:tcW w:w="789" w:type="dxa"/>
            <w:vAlign w:val="center"/>
          </w:tcPr>
          <w:p w14:paraId="60697542" w14:textId="77777777" w:rsidR="00813E42" w:rsidRPr="009D0CC6" w:rsidRDefault="00813E42" w:rsidP="00F71934">
            <w:pPr>
              <w:jc w:val="center"/>
              <w:rPr>
                <w:bCs/>
                <w:sz w:val="22"/>
                <w:szCs w:val="22"/>
                <w:lang w:val="sr-Cyrl-RS"/>
              </w:rPr>
            </w:pPr>
            <w:r w:rsidRPr="009D0CC6">
              <w:rPr>
                <w:bCs/>
                <w:sz w:val="22"/>
                <w:szCs w:val="22"/>
                <w:lang w:val="sr-Cyrl-RS"/>
              </w:rPr>
              <w:t>8</w:t>
            </w:r>
          </w:p>
        </w:tc>
      </w:tr>
    </w:tbl>
    <w:p w14:paraId="2FA43BD1" w14:textId="77777777" w:rsidR="00813E42" w:rsidRPr="009D0CC6" w:rsidRDefault="00813E42" w:rsidP="00813E42">
      <w:pPr>
        <w:rPr>
          <w:bCs/>
          <w:lang w:val="ru-RU"/>
        </w:rPr>
      </w:pPr>
    </w:p>
    <w:p w14:paraId="4A979944" w14:textId="77777777" w:rsidR="00813E42" w:rsidRPr="009D0CC6" w:rsidRDefault="00813E42" w:rsidP="00813E42">
      <w:pPr>
        <w:rPr>
          <w:bCs/>
          <w:lang w:val="sr-Cyrl-CS"/>
        </w:rPr>
      </w:pPr>
    </w:p>
    <w:p w14:paraId="34DFA576" w14:textId="77777777" w:rsidR="00813E42" w:rsidRPr="009D0CC6" w:rsidRDefault="00813E42" w:rsidP="0068061B">
      <w:pPr>
        <w:rPr>
          <w:bCs/>
          <w:lang w:val="ru-RU"/>
        </w:rPr>
      </w:pPr>
      <w:r w:rsidRPr="009D0CC6">
        <w:rPr>
          <w:bCs/>
          <w:lang w:val="ru-RU"/>
        </w:rPr>
        <w:t xml:space="preserve">                           </w:t>
      </w:r>
      <w:r w:rsidRPr="009D0CC6">
        <w:rPr>
          <w:bCs/>
          <w:sz w:val="24"/>
          <w:szCs w:val="24"/>
          <w:lang w:val="ru-RU"/>
        </w:rPr>
        <w:t xml:space="preserve"> ИМЕ И ПРЕЗИМЕ:   </w:t>
      </w:r>
      <w:r w:rsidRPr="009D0CC6">
        <w:rPr>
          <w:bCs/>
          <w:sz w:val="24"/>
          <w:szCs w:val="24"/>
          <w:lang w:val="sr-Cyrl-RS"/>
        </w:rPr>
        <w:t xml:space="preserve">  </w:t>
      </w:r>
      <w:r w:rsidRPr="009D0CC6">
        <w:rPr>
          <w:b/>
          <w:bCs/>
          <w:sz w:val="24"/>
          <w:szCs w:val="24"/>
          <w:lang w:val="sr-Cyrl-RS"/>
        </w:rPr>
        <w:t>Соња Јерковић</w:t>
      </w:r>
    </w:p>
    <w:tbl>
      <w:tblPr>
        <w:tblW w:w="14629"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4"/>
        <w:gridCol w:w="2166"/>
        <w:gridCol w:w="1701"/>
        <w:gridCol w:w="1985"/>
        <w:gridCol w:w="1701"/>
        <w:gridCol w:w="1667"/>
        <w:gridCol w:w="1796"/>
        <w:gridCol w:w="789"/>
      </w:tblGrid>
      <w:tr w:rsidR="00813E42" w:rsidRPr="009D0CC6" w14:paraId="39A21D60" w14:textId="77777777" w:rsidTr="0068061B">
        <w:trPr>
          <w:trHeight w:val="494"/>
        </w:trPr>
        <w:tc>
          <w:tcPr>
            <w:tcW w:w="14629" w:type="dxa"/>
            <w:gridSpan w:val="8"/>
            <w:shd w:val="clear" w:color="auto" w:fill="F2F2F2"/>
            <w:vAlign w:val="center"/>
          </w:tcPr>
          <w:p w14:paraId="02DB7EF5"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71E5BC2C" w14:textId="77777777" w:rsidTr="0068061B">
        <w:trPr>
          <w:trHeight w:val="704"/>
        </w:trPr>
        <w:tc>
          <w:tcPr>
            <w:tcW w:w="2824" w:type="dxa"/>
            <w:shd w:val="clear" w:color="auto" w:fill="F2F2F2"/>
            <w:vAlign w:val="center"/>
          </w:tcPr>
          <w:p w14:paraId="1B4DB157"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166" w:type="dxa"/>
            <w:shd w:val="clear" w:color="auto" w:fill="F2F2F2"/>
            <w:vAlign w:val="center"/>
          </w:tcPr>
          <w:p w14:paraId="0E990956"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701" w:type="dxa"/>
            <w:shd w:val="clear" w:color="auto" w:fill="F2F2F2"/>
            <w:vAlign w:val="center"/>
          </w:tcPr>
          <w:p w14:paraId="2007DA99"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985" w:type="dxa"/>
            <w:shd w:val="clear" w:color="auto" w:fill="F2F2F2"/>
            <w:vAlign w:val="center"/>
          </w:tcPr>
          <w:p w14:paraId="6859D574"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01" w:type="dxa"/>
            <w:shd w:val="clear" w:color="auto" w:fill="F2F2F2"/>
            <w:vAlign w:val="center"/>
          </w:tcPr>
          <w:p w14:paraId="595EB3FB" w14:textId="77777777" w:rsidR="00813E42" w:rsidRPr="009D0CC6" w:rsidRDefault="00813E42" w:rsidP="00F71934">
            <w:pPr>
              <w:jc w:val="center"/>
              <w:rPr>
                <w:bCs/>
                <w:sz w:val="22"/>
                <w:szCs w:val="22"/>
              </w:rPr>
            </w:pPr>
            <w:r w:rsidRPr="009D0CC6">
              <w:rPr>
                <w:bCs/>
                <w:sz w:val="22"/>
                <w:szCs w:val="22"/>
                <w:lang w:val="sr-Cyrl-CS"/>
              </w:rPr>
              <w:t>Ниво</w:t>
            </w:r>
          </w:p>
          <w:p w14:paraId="212B9328"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667" w:type="dxa"/>
            <w:shd w:val="clear" w:color="auto" w:fill="F2F2F2"/>
            <w:vAlign w:val="center"/>
          </w:tcPr>
          <w:p w14:paraId="1FB91962"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1B0F92C1"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96" w:type="dxa"/>
            <w:shd w:val="clear" w:color="auto" w:fill="F2F2F2"/>
            <w:vAlign w:val="center"/>
          </w:tcPr>
          <w:p w14:paraId="3F7DBAE6"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789" w:type="dxa"/>
            <w:shd w:val="clear" w:color="auto" w:fill="F2F2F2"/>
            <w:vAlign w:val="center"/>
          </w:tcPr>
          <w:p w14:paraId="5577D9A7" w14:textId="77777777" w:rsidR="00813E42" w:rsidRPr="009D0CC6" w:rsidRDefault="00813E42" w:rsidP="00441FBC">
            <w:pPr>
              <w:ind w:left="-84" w:right="-55"/>
              <w:jc w:val="center"/>
              <w:rPr>
                <w:bCs/>
                <w:sz w:val="22"/>
                <w:szCs w:val="22"/>
              </w:rPr>
            </w:pPr>
            <w:r w:rsidRPr="009D0CC6">
              <w:rPr>
                <w:bCs/>
                <w:sz w:val="22"/>
                <w:szCs w:val="22"/>
                <w:lang w:val="sr-Cyrl-CS"/>
              </w:rPr>
              <w:t>бр. сати / бодови</w:t>
            </w:r>
          </w:p>
        </w:tc>
      </w:tr>
      <w:tr w:rsidR="00813E42" w:rsidRPr="009D0CC6" w14:paraId="1415E6DB" w14:textId="77777777" w:rsidTr="0068061B">
        <w:trPr>
          <w:trHeight w:val="497"/>
        </w:trPr>
        <w:tc>
          <w:tcPr>
            <w:tcW w:w="2824" w:type="dxa"/>
            <w:vAlign w:val="center"/>
          </w:tcPr>
          <w:p w14:paraId="1570E264"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2166" w:type="dxa"/>
            <w:vAlign w:val="center"/>
          </w:tcPr>
          <w:p w14:paraId="26A9DA4A"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701" w:type="dxa"/>
            <w:vAlign w:val="center"/>
          </w:tcPr>
          <w:p w14:paraId="5D28190E" w14:textId="77777777" w:rsidR="00813E42" w:rsidRPr="009D0CC6" w:rsidRDefault="00813E42" w:rsidP="00F71934">
            <w:pPr>
              <w:jc w:val="center"/>
              <w:rPr>
                <w:bCs/>
                <w:sz w:val="22"/>
                <w:szCs w:val="22"/>
                <w:lang w:val="sr-Cyrl-CS"/>
              </w:rPr>
            </w:pPr>
            <w:r w:rsidRPr="009D0CC6">
              <w:rPr>
                <w:bCs/>
                <w:sz w:val="22"/>
                <w:szCs w:val="22"/>
                <w:lang w:val="sr-Cyrl-CS"/>
              </w:rPr>
              <w:t xml:space="preserve">реализатор, одељење </w:t>
            </w:r>
            <w:r w:rsidRPr="009D0CC6">
              <w:rPr>
                <w:bCs/>
                <w:sz w:val="22"/>
                <w:szCs w:val="22"/>
                <w:lang w:val="sr-Cyrl-RS"/>
              </w:rPr>
              <w:t>4</w:t>
            </w:r>
            <w:r w:rsidRPr="009D0CC6">
              <w:rPr>
                <w:bCs/>
                <w:sz w:val="22"/>
                <w:szCs w:val="22"/>
                <w:lang w:val="sr-Cyrl-CS"/>
              </w:rPr>
              <w:t>/1</w:t>
            </w:r>
          </w:p>
        </w:tc>
        <w:tc>
          <w:tcPr>
            <w:tcW w:w="1985" w:type="dxa"/>
            <w:vAlign w:val="center"/>
          </w:tcPr>
          <w:p w14:paraId="6656158F" w14:textId="77777777" w:rsidR="00813E42" w:rsidRPr="009D0CC6" w:rsidRDefault="00813E42" w:rsidP="00F71934">
            <w:pPr>
              <w:jc w:val="center"/>
              <w:rPr>
                <w:bCs/>
                <w:sz w:val="22"/>
                <w:szCs w:val="22"/>
                <w:lang w:val="sr-Cyrl-RS"/>
              </w:rPr>
            </w:pPr>
            <w:r w:rsidRPr="009D0CC6">
              <w:rPr>
                <w:bCs/>
                <w:sz w:val="22"/>
                <w:szCs w:val="22"/>
                <w:lang w:val="sr-Cyrl-RS"/>
              </w:rPr>
              <w:t>Установа</w:t>
            </w:r>
          </w:p>
          <w:p w14:paraId="0F86093C"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tc>
        <w:tc>
          <w:tcPr>
            <w:tcW w:w="1701" w:type="dxa"/>
            <w:vAlign w:val="center"/>
          </w:tcPr>
          <w:p w14:paraId="241D070F"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667" w:type="dxa"/>
            <w:vAlign w:val="center"/>
          </w:tcPr>
          <w:p w14:paraId="08A49023" w14:textId="77777777" w:rsidR="00813E42" w:rsidRPr="009D0CC6" w:rsidRDefault="00813E42" w:rsidP="00F71934">
            <w:pPr>
              <w:jc w:val="center"/>
              <w:rPr>
                <w:bCs/>
                <w:sz w:val="22"/>
                <w:szCs w:val="22"/>
                <w:lang w:val="sr-Cyrl-RS"/>
              </w:rPr>
            </w:pPr>
            <w:r w:rsidRPr="009D0CC6">
              <w:rPr>
                <w:bCs/>
                <w:sz w:val="22"/>
                <w:szCs w:val="22"/>
                <w:lang w:val="sr-Cyrl-RS"/>
              </w:rPr>
              <w:t>школска 2025/26.</w:t>
            </w:r>
          </w:p>
          <w:p w14:paraId="2C3A3F58"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96" w:type="dxa"/>
            <w:vAlign w:val="center"/>
          </w:tcPr>
          <w:p w14:paraId="519CE863" w14:textId="77777777" w:rsidR="00813E42" w:rsidRPr="009D0CC6" w:rsidRDefault="00813E42" w:rsidP="00F71934">
            <w:pPr>
              <w:jc w:val="center"/>
              <w:rPr>
                <w:bCs/>
                <w:sz w:val="22"/>
                <w:szCs w:val="22"/>
                <w:lang w:val="sr-Cyrl-CS"/>
              </w:rPr>
            </w:pPr>
            <w:r w:rsidRPr="009D0CC6">
              <w:rPr>
                <w:bCs/>
                <w:sz w:val="22"/>
                <w:szCs w:val="22"/>
                <w:lang w:val="sr-Cyrl-CS"/>
              </w:rPr>
              <w:t>Припрема за час, присуство колега и директорке школе</w:t>
            </w:r>
          </w:p>
        </w:tc>
        <w:tc>
          <w:tcPr>
            <w:tcW w:w="789" w:type="dxa"/>
            <w:vAlign w:val="center"/>
          </w:tcPr>
          <w:p w14:paraId="0B8BFA81"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3E146D40" w14:textId="77777777" w:rsidTr="0068061B">
        <w:trPr>
          <w:trHeight w:val="497"/>
        </w:trPr>
        <w:tc>
          <w:tcPr>
            <w:tcW w:w="2824" w:type="dxa"/>
            <w:vAlign w:val="center"/>
          </w:tcPr>
          <w:p w14:paraId="274617AF"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2166" w:type="dxa"/>
            <w:vAlign w:val="center"/>
          </w:tcPr>
          <w:p w14:paraId="470749EC"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701" w:type="dxa"/>
            <w:vAlign w:val="center"/>
          </w:tcPr>
          <w:p w14:paraId="7DABC928"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1985" w:type="dxa"/>
            <w:vAlign w:val="center"/>
          </w:tcPr>
          <w:p w14:paraId="42510F59" w14:textId="77777777" w:rsidR="00813E42" w:rsidRPr="009D0CC6" w:rsidRDefault="00813E42" w:rsidP="00F71934">
            <w:pPr>
              <w:jc w:val="center"/>
              <w:rPr>
                <w:bCs/>
                <w:sz w:val="22"/>
                <w:szCs w:val="22"/>
                <w:lang w:val="sr-Cyrl-RS"/>
              </w:rPr>
            </w:pPr>
            <w:r w:rsidRPr="009D0CC6">
              <w:rPr>
                <w:bCs/>
                <w:sz w:val="22"/>
                <w:szCs w:val="22"/>
                <w:lang w:val="sr-Cyrl-RS"/>
              </w:rPr>
              <w:t>Установа</w:t>
            </w:r>
          </w:p>
          <w:p w14:paraId="3AC6A113" w14:textId="77777777" w:rsidR="00813E42" w:rsidRPr="009D0CC6" w:rsidRDefault="00813E42" w:rsidP="00F71934">
            <w:pPr>
              <w:jc w:val="center"/>
              <w:rPr>
                <w:bCs/>
                <w:sz w:val="22"/>
                <w:szCs w:val="22"/>
                <w:lang w:val="sr-Cyrl-RS"/>
              </w:rPr>
            </w:pPr>
            <w:r w:rsidRPr="009D0CC6">
              <w:rPr>
                <w:bCs/>
                <w:sz w:val="22"/>
                <w:szCs w:val="22"/>
                <w:lang w:val="sr-Cyrl-CS"/>
              </w:rPr>
              <w:t>ОШ '' Доситеј Обрадовић''</w:t>
            </w:r>
          </w:p>
        </w:tc>
        <w:tc>
          <w:tcPr>
            <w:tcW w:w="1701" w:type="dxa"/>
            <w:vAlign w:val="center"/>
          </w:tcPr>
          <w:p w14:paraId="711E2446"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667" w:type="dxa"/>
            <w:vAlign w:val="center"/>
          </w:tcPr>
          <w:p w14:paraId="2C62917C"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96" w:type="dxa"/>
            <w:vAlign w:val="center"/>
          </w:tcPr>
          <w:p w14:paraId="5C7405DB" w14:textId="77777777" w:rsidR="00813E42" w:rsidRPr="009D0CC6" w:rsidRDefault="00813E42" w:rsidP="00F71934">
            <w:pPr>
              <w:jc w:val="center"/>
              <w:rPr>
                <w:bCs/>
                <w:sz w:val="22"/>
                <w:szCs w:val="22"/>
                <w:lang w:val="sr-Cyrl-CS"/>
              </w:rPr>
            </w:pPr>
          </w:p>
        </w:tc>
        <w:tc>
          <w:tcPr>
            <w:tcW w:w="789" w:type="dxa"/>
            <w:vAlign w:val="center"/>
          </w:tcPr>
          <w:p w14:paraId="6A118B28"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21E3D399" w14:textId="77777777" w:rsidTr="0068061B">
        <w:trPr>
          <w:trHeight w:val="526"/>
        </w:trPr>
        <w:tc>
          <w:tcPr>
            <w:tcW w:w="2824" w:type="dxa"/>
            <w:vAlign w:val="center"/>
          </w:tcPr>
          <w:p w14:paraId="30B0036C" w14:textId="77777777" w:rsidR="00813E42" w:rsidRPr="009D0CC6" w:rsidRDefault="00813E42" w:rsidP="00F71934">
            <w:pPr>
              <w:jc w:val="center"/>
              <w:rPr>
                <w:bCs/>
                <w:sz w:val="22"/>
                <w:szCs w:val="22"/>
                <w:lang w:val="sr-Cyrl-CS"/>
              </w:rPr>
            </w:pPr>
            <w:r w:rsidRPr="009D0CC6">
              <w:rPr>
                <w:bCs/>
                <w:sz w:val="22"/>
                <w:szCs w:val="22"/>
                <w:lang w:val="sr-Cyrl-CS"/>
              </w:rPr>
              <w:t>Учешће у пројекту на нивоу Већа</w:t>
            </w:r>
          </w:p>
        </w:tc>
        <w:tc>
          <w:tcPr>
            <w:tcW w:w="2166" w:type="dxa"/>
            <w:vAlign w:val="center"/>
          </w:tcPr>
          <w:p w14:paraId="6B801189"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  у оквиру већа</w:t>
            </w:r>
          </w:p>
        </w:tc>
        <w:tc>
          <w:tcPr>
            <w:tcW w:w="1701" w:type="dxa"/>
            <w:vAlign w:val="center"/>
          </w:tcPr>
          <w:p w14:paraId="2B2DA3AA"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1985" w:type="dxa"/>
            <w:vAlign w:val="center"/>
          </w:tcPr>
          <w:p w14:paraId="10EC8402" w14:textId="77777777" w:rsidR="00813E42" w:rsidRPr="009D0CC6" w:rsidRDefault="00813E42" w:rsidP="00F71934">
            <w:pPr>
              <w:jc w:val="center"/>
              <w:rPr>
                <w:bCs/>
                <w:sz w:val="22"/>
                <w:szCs w:val="22"/>
                <w:lang w:val="sr-Cyrl-RS"/>
              </w:rPr>
            </w:pPr>
            <w:r w:rsidRPr="009D0CC6">
              <w:rPr>
                <w:bCs/>
                <w:sz w:val="22"/>
                <w:szCs w:val="22"/>
                <w:lang w:val="sr-Cyrl-RS"/>
              </w:rPr>
              <w:t>Установа</w:t>
            </w:r>
          </w:p>
          <w:p w14:paraId="5C90ECA2" w14:textId="77777777" w:rsidR="00813E42" w:rsidRPr="009D0CC6" w:rsidRDefault="00813E42" w:rsidP="00F71934">
            <w:pPr>
              <w:jc w:val="center"/>
              <w:rPr>
                <w:bCs/>
                <w:sz w:val="22"/>
                <w:szCs w:val="22"/>
                <w:lang w:val="sr-Cyrl-RS"/>
              </w:rPr>
            </w:pPr>
            <w:r w:rsidRPr="009D0CC6">
              <w:rPr>
                <w:bCs/>
                <w:sz w:val="22"/>
                <w:szCs w:val="22"/>
                <w:lang w:val="sr-Cyrl-CS"/>
              </w:rPr>
              <w:t>ОШ '' Доситеј Обрадовић''</w:t>
            </w:r>
          </w:p>
        </w:tc>
        <w:tc>
          <w:tcPr>
            <w:tcW w:w="1701" w:type="dxa"/>
            <w:vAlign w:val="center"/>
          </w:tcPr>
          <w:p w14:paraId="3ED2EDA0" w14:textId="77777777" w:rsidR="00813E42" w:rsidRPr="009D0CC6" w:rsidRDefault="00813E42" w:rsidP="00F71934">
            <w:pPr>
              <w:jc w:val="center"/>
              <w:rPr>
                <w:bCs/>
                <w:sz w:val="22"/>
                <w:szCs w:val="22"/>
                <w:lang w:val="sr-Cyrl-CS"/>
              </w:rPr>
            </w:pPr>
            <w:r w:rsidRPr="009D0CC6">
              <w:rPr>
                <w:bCs/>
                <w:sz w:val="22"/>
                <w:szCs w:val="22"/>
                <w:lang w:val="sr-Cyrl-RS"/>
              </w:rPr>
              <w:t>школски</w:t>
            </w:r>
          </w:p>
        </w:tc>
        <w:tc>
          <w:tcPr>
            <w:tcW w:w="1667" w:type="dxa"/>
            <w:vAlign w:val="center"/>
          </w:tcPr>
          <w:p w14:paraId="3CF2E6BF"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96" w:type="dxa"/>
            <w:vAlign w:val="center"/>
          </w:tcPr>
          <w:p w14:paraId="4D8AFC23" w14:textId="77777777" w:rsidR="00813E42" w:rsidRPr="009D0CC6" w:rsidRDefault="00813E42" w:rsidP="00F71934">
            <w:pPr>
              <w:jc w:val="center"/>
              <w:rPr>
                <w:bCs/>
                <w:sz w:val="22"/>
                <w:szCs w:val="22"/>
                <w:lang w:val="sr-Cyrl-CS"/>
              </w:rPr>
            </w:pPr>
            <w:r w:rsidRPr="009D0CC6">
              <w:rPr>
                <w:bCs/>
                <w:sz w:val="22"/>
                <w:szCs w:val="22"/>
                <w:lang w:val="sr-Cyrl-CS"/>
              </w:rPr>
              <w:t>Продукти рада</w:t>
            </w:r>
          </w:p>
        </w:tc>
        <w:tc>
          <w:tcPr>
            <w:tcW w:w="789" w:type="dxa"/>
            <w:vAlign w:val="center"/>
          </w:tcPr>
          <w:p w14:paraId="67F7A0E1" w14:textId="77777777" w:rsidR="00813E42" w:rsidRPr="009D0CC6" w:rsidRDefault="00813E42" w:rsidP="00F71934">
            <w:pPr>
              <w:jc w:val="center"/>
              <w:rPr>
                <w:bCs/>
                <w:sz w:val="22"/>
                <w:szCs w:val="22"/>
                <w:lang w:val="sr-Latn-RS"/>
              </w:rPr>
            </w:pPr>
            <w:r w:rsidRPr="009D0CC6">
              <w:rPr>
                <w:bCs/>
                <w:sz w:val="22"/>
                <w:szCs w:val="22"/>
                <w:lang w:val="sr-Latn-RS"/>
              </w:rPr>
              <w:t>16</w:t>
            </w:r>
          </w:p>
        </w:tc>
      </w:tr>
      <w:tr w:rsidR="00813E42" w:rsidRPr="009D0CC6" w14:paraId="486F49A1" w14:textId="77777777" w:rsidTr="0068061B">
        <w:trPr>
          <w:trHeight w:val="526"/>
        </w:trPr>
        <w:tc>
          <w:tcPr>
            <w:tcW w:w="2824" w:type="dxa"/>
            <w:vAlign w:val="center"/>
          </w:tcPr>
          <w:p w14:paraId="3C3951B9" w14:textId="77777777" w:rsidR="00813E42" w:rsidRPr="009D0CC6" w:rsidRDefault="00813E42" w:rsidP="00F71934">
            <w:pPr>
              <w:jc w:val="center"/>
              <w:rPr>
                <w:bCs/>
                <w:sz w:val="22"/>
                <w:szCs w:val="22"/>
                <w:lang w:val="ru-RU"/>
              </w:rPr>
            </w:pPr>
            <w:r w:rsidRPr="009D0CC6">
              <w:rPr>
                <w:bCs/>
                <w:sz w:val="22"/>
                <w:szCs w:val="22"/>
                <w:lang w:val="ru-RU"/>
              </w:rPr>
              <w:t>Такмичење – Мислиша и Општинско такмичење из математике</w:t>
            </w:r>
          </w:p>
        </w:tc>
        <w:tc>
          <w:tcPr>
            <w:tcW w:w="2166" w:type="dxa"/>
            <w:vAlign w:val="center"/>
          </w:tcPr>
          <w:p w14:paraId="7E01086F" w14:textId="77777777" w:rsidR="00813E42" w:rsidRPr="009D0CC6" w:rsidRDefault="00813E42" w:rsidP="00F71934">
            <w:pPr>
              <w:jc w:val="center"/>
              <w:rPr>
                <w:bCs/>
                <w:sz w:val="22"/>
                <w:szCs w:val="22"/>
                <w:lang w:val="sr-Cyrl-RS"/>
              </w:rPr>
            </w:pPr>
            <w:r w:rsidRPr="009D0CC6">
              <w:rPr>
                <w:bCs/>
                <w:sz w:val="22"/>
                <w:szCs w:val="22"/>
                <w:lang w:val="sr-Cyrl-RS"/>
              </w:rPr>
              <w:t>/</w:t>
            </w:r>
          </w:p>
        </w:tc>
        <w:tc>
          <w:tcPr>
            <w:tcW w:w="1701" w:type="dxa"/>
            <w:vAlign w:val="center"/>
          </w:tcPr>
          <w:p w14:paraId="08AD8F8D" w14:textId="77777777" w:rsidR="00813E42" w:rsidRPr="009D0CC6" w:rsidRDefault="00813E42" w:rsidP="00F71934">
            <w:pPr>
              <w:jc w:val="center"/>
              <w:rPr>
                <w:bCs/>
                <w:sz w:val="22"/>
                <w:szCs w:val="22"/>
                <w:lang w:val="sr-Cyrl-CS"/>
              </w:rPr>
            </w:pPr>
            <w:r w:rsidRPr="009D0CC6">
              <w:rPr>
                <w:bCs/>
                <w:sz w:val="22"/>
                <w:szCs w:val="22"/>
                <w:lang w:val="ru-RU"/>
              </w:rPr>
              <w:t>организација</w:t>
            </w:r>
          </w:p>
        </w:tc>
        <w:tc>
          <w:tcPr>
            <w:tcW w:w="1985" w:type="dxa"/>
            <w:vAlign w:val="center"/>
          </w:tcPr>
          <w:p w14:paraId="0568C634" w14:textId="77777777" w:rsidR="00813E42" w:rsidRPr="009D0CC6" w:rsidRDefault="00813E42" w:rsidP="00F71934">
            <w:pPr>
              <w:jc w:val="center"/>
              <w:rPr>
                <w:bCs/>
                <w:sz w:val="22"/>
                <w:szCs w:val="22"/>
                <w:lang w:val="sr-Cyrl-CS"/>
              </w:rPr>
            </w:pPr>
            <w:r w:rsidRPr="009D0CC6">
              <w:rPr>
                <w:bCs/>
                <w:sz w:val="22"/>
                <w:szCs w:val="22"/>
                <w:lang w:val="sr-Cyrl-CS"/>
              </w:rPr>
              <w:t>Установа</w:t>
            </w:r>
          </w:p>
          <w:p w14:paraId="1F88724A"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tc>
        <w:tc>
          <w:tcPr>
            <w:tcW w:w="1701" w:type="dxa"/>
            <w:vAlign w:val="center"/>
          </w:tcPr>
          <w:p w14:paraId="5095399A" w14:textId="77777777" w:rsidR="00813E42" w:rsidRPr="009D0CC6" w:rsidRDefault="00813E42" w:rsidP="00F71934">
            <w:pPr>
              <w:jc w:val="center"/>
              <w:rPr>
                <w:bCs/>
                <w:sz w:val="22"/>
                <w:szCs w:val="22"/>
                <w:lang w:val="sr-Cyrl-RS"/>
              </w:rPr>
            </w:pPr>
            <w:r w:rsidRPr="009D0CC6">
              <w:rPr>
                <w:bCs/>
                <w:sz w:val="22"/>
                <w:szCs w:val="22"/>
                <w:lang w:val="sr-Cyrl-RS"/>
              </w:rPr>
              <w:t>школски,</w:t>
            </w:r>
          </w:p>
          <w:p w14:paraId="07CFB60B" w14:textId="77777777" w:rsidR="00813E42" w:rsidRPr="009D0CC6" w:rsidRDefault="00813E42" w:rsidP="00F71934">
            <w:pPr>
              <w:jc w:val="center"/>
              <w:rPr>
                <w:bCs/>
                <w:sz w:val="22"/>
                <w:szCs w:val="22"/>
                <w:lang w:val="sr-Cyrl-CS"/>
              </w:rPr>
            </w:pPr>
            <w:r w:rsidRPr="009D0CC6">
              <w:rPr>
                <w:bCs/>
                <w:sz w:val="22"/>
                <w:szCs w:val="22"/>
                <w:lang w:val="sr-Cyrl-RS"/>
              </w:rPr>
              <w:t>општински</w:t>
            </w:r>
          </w:p>
        </w:tc>
        <w:tc>
          <w:tcPr>
            <w:tcW w:w="1667" w:type="dxa"/>
            <w:vAlign w:val="center"/>
          </w:tcPr>
          <w:p w14:paraId="46878974"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96" w:type="dxa"/>
            <w:vAlign w:val="center"/>
          </w:tcPr>
          <w:p w14:paraId="58B10F97" w14:textId="77777777" w:rsidR="00813E42" w:rsidRPr="009D0CC6" w:rsidRDefault="00813E42" w:rsidP="00F71934">
            <w:pPr>
              <w:jc w:val="center"/>
              <w:rPr>
                <w:bCs/>
                <w:sz w:val="22"/>
                <w:szCs w:val="22"/>
                <w:lang w:val="sr-Cyrl-CS"/>
              </w:rPr>
            </w:pPr>
          </w:p>
        </w:tc>
        <w:tc>
          <w:tcPr>
            <w:tcW w:w="789" w:type="dxa"/>
            <w:vAlign w:val="center"/>
          </w:tcPr>
          <w:p w14:paraId="1BAFF5A4"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213FE285" w14:textId="77777777" w:rsidTr="0068061B">
        <w:trPr>
          <w:trHeight w:val="526"/>
        </w:trPr>
        <w:tc>
          <w:tcPr>
            <w:tcW w:w="2824" w:type="dxa"/>
            <w:vAlign w:val="center"/>
          </w:tcPr>
          <w:p w14:paraId="7068700A" w14:textId="77777777" w:rsidR="00813E42" w:rsidRPr="009D0CC6" w:rsidRDefault="00813E42" w:rsidP="00F71934">
            <w:pPr>
              <w:jc w:val="center"/>
              <w:rPr>
                <w:bCs/>
                <w:sz w:val="22"/>
                <w:szCs w:val="22"/>
                <w:lang w:val="ru-RU"/>
              </w:rPr>
            </w:pPr>
            <w:r w:rsidRPr="009D0CC6">
              <w:rPr>
                <w:bCs/>
                <w:sz w:val="22"/>
                <w:szCs w:val="22"/>
                <w:lang w:val="sr-Cyrl-CS"/>
              </w:rPr>
              <w:t>Учешће у пројектима на нивоу школе</w:t>
            </w:r>
          </w:p>
        </w:tc>
        <w:tc>
          <w:tcPr>
            <w:tcW w:w="2166" w:type="dxa"/>
            <w:vAlign w:val="center"/>
          </w:tcPr>
          <w:p w14:paraId="719F2591" w14:textId="77777777" w:rsidR="00813E42" w:rsidRPr="009D0CC6" w:rsidRDefault="00813E42" w:rsidP="00F71934">
            <w:pPr>
              <w:jc w:val="center"/>
              <w:rPr>
                <w:bCs/>
                <w:sz w:val="22"/>
                <w:szCs w:val="22"/>
                <w:lang w:val="ru-RU"/>
              </w:rPr>
            </w:pPr>
            <w:r w:rsidRPr="009D0CC6">
              <w:rPr>
                <w:bCs/>
                <w:sz w:val="22"/>
                <w:szCs w:val="22"/>
                <w:lang w:val="ru-RU"/>
              </w:rPr>
              <w:t>/</w:t>
            </w:r>
          </w:p>
        </w:tc>
        <w:tc>
          <w:tcPr>
            <w:tcW w:w="1701" w:type="dxa"/>
            <w:vAlign w:val="center"/>
          </w:tcPr>
          <w:p w14:paraId="01712849"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1985" w:type="dxa"/>
            <w:vAlign w:val="center"/>
          </w:tcPr>
          <w:p w14:paraId="6D232EB1" w14:textId="77777777" w:rsidR="00813E42" w:rsidRPr="009D0CC6" w:rsidRDefault="00813E42" w:rsidP="00F71934">
            <w:pPr>
              <w:jc w:val="center"/>
              <w:rPr>
                <w:bCs/>
                <w:sz w:val="22"/>
                <w:szCs w:val="22"/>
                <w:lang w:val="sr-Cyrl-CS"/>
              </w:rPr>
            </w:pPr>
            <w:r w:rsidRPr="009D0CC6">
              <w:rPr>
                <w:bCs/>
                <w:sz w:val="22"/>
                <w:szCs w:val="22"/>
                <w:lang w:val="sr-Cyrl-CS"/>
              </w:rPr>
              <w:t>Установа</w:t>
            </w:r>
          </w:p>
          <w:p w14:paraId="79C322A7"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tc>
        <w:tc>
          <w:tcPr>
            <w:tcW w:w="1701" w:type="dxa"/>
            <w:vAlign w:val="center"/>
          </w:tcPr>
          <w:p w14:paraId="4E154AB1" w14:textId="77777777" w:rsidR="00813E42" w:rsidRPr="009D0CC6" w:rsidRDefault="00813E42" w:rsidP="00F71934">
            <w:pPr>
              <w:jc w:val="center"/>
              <w:rPr>
                <w:bCs/>
                <w:sz w:val="22"/>
                <w:szCs w:val="22"/>
                <w:lang w:val="sr-Cyrl-RS"/>
              </w:rPr>
            </w:pPr>
            <w:r w:rsidRPr="009D0CC6">
              <w:rPr>
                <w:bCs/>
                <w:sz w:val="22"/>
                <w:szCs w:val="22"/>
                <w:lang w:val="sr-Cyrl-RS"/>
              </w:rPr>
              <w:t>школски,</w:t>
            </w:r>
          </w:p>
          <w:p w14:paraId="21DF430B" w14:textId="77777777" w:rsidR="00813E42" w:rsidRPr="009D0CC6" w:rsidRDefault="00813E42" w:rsidP="00F71934">
            <w:pPr>
              <w:jc w:val="center"/>
              <w:rPr>
                <w:bCs/>
                <w:sz w:val="22"/>
                <w:szCs w:val="22"/>
                <w:lang w:val="sr-Cyrl-CS"/>
              </w:rPr>
            </w:pPr>
            <w:r w:rsidRPr="009D0CC6">
              <w:rPr>
                <w:bCs/>
                <w:sz w:val="22"/>
                <w:szCs w:val="22"/>
                <w:lang w:val="sr-Cyrl-RS"/>
              </w:rPr>
              <w:t>општински</w:t>
            </w:r>
          </w:p>
        </w:tc>
        <w:tc>
          <w:tcPr>
            <w:tcW w:w="1667" w:type="dxa"/>
            <w:vAlign w:val="center"/>
          </w:tcPr>
          <w:p w14:paraId="0D1BAF34"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96" w:type="dxa"/>
            <w:vAlign w:val="center"/>
          </w:tcPr>
          <w:p w14:paraId="7A1D05D3" w14:textId="77777777" w:rsidR="00813E42" w:rsidRPr="009D0CC6" w:rsidRDefault="00813E42" w:rsidP="00F71934">
            <w:pPr>
              <w:jc w:val="center"/>
              <w:rPr>
                <w:bCs/>
                <w:sz w:val="22"/>
                <w:szCs w:val="22"/>
                <w:lang w:val="sr-Cyrl-CS"/>
              </w:rPr>
            </w:pPr>
            <w:r w:rsidRPr="009D0CC6">
              <w:rPr>
                <w:bCs/>
                <w:sz w:val="22"/>
                <w:szCs w:val="22"/>
                <w:lang w:val="sr-Cyrl-CS"/>
              </w:rPr>
              <w:t>Продукти рада</w:t>
            </w:r>
          </w:p>
        </w:tc>
        <w:tc>
          <w:tcPr>
            <w:tcW w:w="789" w:type="dxa"/>
            <w:vAlign w:val="center"/>
          </w:tcPr>
          <w:p w14:paraId="467568BD"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058224F3" w14:textId="77777777" w:rsidTr="0068061B">
        <w:trPr>
          <w:trHeight w:val="526"/>
        </w:trPr>
        <w:tc>
          <w:tcPr>
            <w:tcW w:w="2824" w:type="dxa"/>
            <w:vAlign w:val="center"/>
          </w:tcPr>
          <w:p w14:paraId="2AE1C336" w14:textId="77777777" w:rsidR="00813E42" w:rsidRPr="009D0CC6" w:rsidRDefault="00813E42" w:rsidP="00F71934">
            <w:pPr>
              <w:jc w:val="center"/>
              <w:rPr>
                <w:bCs/>
                <w:sz w:val="22"/>
                <w:szCs w:val="22"/>
                <w:lang w:val="ru-RU"/>
              </w:rPr>
            </w:pPr>
            <w:r w:rsidRPr="009D0CC6">
              <w:rPr>
                <w:bCs/>
                <w:sz w:val="22"/>
                <w:szCs w:val="22"/>
                <w:lang w:val="ru-RU"/>
              </w:rPr>
              <w:t>«Улога васпитача и наставника у развијању предузимљивости и предузетничког талента  код деце и ученика у дигитално доба «</w:t>
            </w:r>
          </w:p>
        </w:tc>
        <w:tc>
          <w:tcPr>
            <w:tcW w:w="2166" w:type="dxa"/>
            <w:vAlign w:val="center"/>
          </w:tcPr>
          <w:p w14:paraId="320ABF9E" w14:textId="77777777" w:rsidR="00813E42" w:rsidRPr="009D0CC6" w:rsidRDefault="00813E42" w:rsidP="00F71934">
            <w:pPr>
              <w:jc w:val="center"/>
              <w:rPr>
                <w:bCs/>
                <w:sz w:val="22"/>
                <w:szCs w:val="22"/>
                <w:lang w:val="ru-RU"/>
              </w:rPr>
            </w:pPr>
            <w:r w:rsidRPr="009D0CC6">
              <w:rPr>
                <w:bCs/>
                <w:sz w:val="22"/>
                <w:szCs w:val="22"/>
                <w:lang w:val="ru-RU"/>
              </w:rPr>
              <w:t>Семинар</w:t>
            </w:r>
          </w:p>
        </w:tc>
        <w:tc>
          <w:tcPr>
            <w:tcW w:w="1701" w:type="dxa"/>
            <w:vAlign w:val="center"/>
          </w:tcPr>
          <w:p w14:paraId="6165D16F"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1985" w:type="dxa"/>
            <w:vAlign w:val="center"/>
          </w:tcPr>
          <w:p w14:paraId="1A2082A4" w14:textId="77777777" w:rsidR="00813E42" w:rsidRPr="009D0CC6" w:rsidRDefault="00813E42" w:rsidP="00F71934">
            <w:pPr>
              <w:jc w:val="center"/>
              <w:rPr>
                <w:bCs/>
                <w:sz w:val="22"/>
                <w:szCs w:val="22"/>
                <w:lang w:val="sr-Cyrl-CS"/>
              </w:rPr>
            </w:pPr>
            <w:r w:rsidRPr="009D0CC6">
              <w:rPr>
                <w:bCs/>
                <w:sz w:val="22"/>
                <w:szCs w:val="22"/>
                <w:lang w:val="sr-Cyrl-CS"/>
              </w:rPr>
              <w:t>ЗУОВ</w:t>
            </w:r>
          </w:p>
        </w:tc>
        <w:tc>
          <w:tcPr>
            <w:tcW w:w="1701" w:type="dxa"/>
            <w:vAlign w:val="center"/>
          </w:tcPr>
          <w:p w14:paraId="6C4095F5"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p w14:paraId="04C5C3AE" w14:textId="77777777" w:rsidR="00813E42" w:rsidRPr="009D0CC6" w:rsidRDefault="00813E42" w:rsidP="00F71934">
            <w:pPr>
              <w:jc w:val="center"/>
              <w:rPr>
                <w:bCs/>
                <w:sz w:val="22"/>
                <w:szCs w:val="22"/>
                <w:lang w:val="sr-Cyrl-RS"/>
              </w:rPr>
            </w:pPr>
            <w:r w:rsidRPr="009D0CC6">
              <w:rPr>
                <w:bCs/>
                <w:sz w:val="22"/>
                <w:szCs w:val="22"/>
                <w:lang w:val="sr-Cyrl-CS"/>
              </w:rPr>
              <w:t>школски</w:t>
            </w:r>
          </w:p>
        </w:tc>
        <w:tc>
          <w:tcPr>
            <w:tcW w:w="1667" w:type="dxa"/>
            <w:vAlign w:val="center"/>
          </w:tcPr>
          <w:p w14:paraId="31F09E70"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p w14:paraId="76FAF950" w14:textId="77777777" w:rsidR="00813E42" w:rsidRPr="009D0CC6" w:rsidRDefault="00813E42" w:rsidP="00F71934">
            <w:pPr>
              <w:jc w:val="center"/>
              <w:rPr>
                <w:bCs/>
                <w:sz w:val="22"/>
                <w:szCs w:val="22"/>
                <w:lang w:val="sr-Cyrl-CS"/>
              </w:rPr>
            </w:pPr>
            <w:r w:rsidRPr="009D0CC6">
              <w:rPr>
                <w:bCs/>
                <w:sz w:val="22"/>
                <w:szCs w:val="22"/>
                <w:lang w:val="sr-Cyrl-CS"/>
              </w:rPr>
              <w:t>Вождовац</w:t>
            </w:r>
          </w:p>
        </w:tc>
        <w:tc>
          <w:tcPr>
            <w:tcW w:w="1796" w:type="dxa"/>
            <w:vAlign w:val="center"/>
          </w:tcPr>
          <w:p w14:paraId="153B6EF9"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789" w:type="dxa"/>
            <w:vAlign w:val="center"/>
          </w:tcPr>
          <w:p w14:paraId="241CF224"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6CD037E5" w14:textId="77777777" w:rsidR="00813E42" w:rsidRPr="009D0CC6" w:rsidRDefault="00813E42" w:rsidP="00813E42">
      <w:pPr>
        <w:pStyle w:val="NoSpacing"/>
        <w:rPr>
          <w:rFonts w:ascii="Times New Roman" w:hAnsi="Times New Roman"/>
          <w:bCs/>
          <w:lang w:val="sr-Cyrl-CS"/>
        </w:rPr>
      </w:pPr>
    </w:p>
    <w:tbl>
      <w:tblPr>
        <w:tblW w:w="14629"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2"/>
        <w:gridCol w:w="2015"/>
        <w:gridCol w:w="1527"/>
        <w:gridCol w:w="2158"/>
        <w:gridCol w:w="1455"/>
        <w:gridCol w:w="1635"/>
        <w:gridCol w:w="1712"/>
        <w:gridCol w:w="1435"/>
      </w:tblGrid>
      <w:tr w:rsidR="00813E42" w:rsidRPr="009D0CC6" w14:paraId="30940572" w14:textId="77777777" w:rsidTr="0068061B">
        <w:tc>
          <w:tcPr>
            <w:tcW w:w="14629" w:type="dxa"/>
            <w:gridSpan w:val="8"/>
            <w:shd w:val="clear" w:color="auto" w:fill="F2F2F2"/>
            <w:vAlign w:val="center"/>
          </w:tcPr>
          <w:p w14:paraId="0AFD402F" w14:textId="77777777" w:rsidR="00813E42" w:rsidRPr="009D0CC6" w:rsidRDefault="00813E42" w:rsidP="00441FBC">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tc>
      </w:tr>
      <w:tr w:rsidR="00813E42" w:rsidRPr="009D0CC6" w14:paraId="77BE48C1" w14:textId="77777777" w:rsidTr="0068061B">
        <w:tc>
          <w:tcPr>
            <w:tcW w:w="2692" w:type="dxa"/>
            <w:shd w:val="clear" w:color="auto" w:fill="F2F2F2"/>
            <w:vAlign w:val="center"/>
          </w:tcPr>
          <w:p w14:paraId="39A1ACFF"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015" w:type="dxa"/>
            <w:shd w:val="clear" w:color="auto" w:fill="F2F2F2"/>
            <w:vAlign w:val="center"/>
          </w:tcPr>
          <w:p w14:paraId="0A769087"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527" w:type="dxa"/>
            <w:shd w:val="clear" w:color="auto" w:fill="F2F2F2"/>
            <w:vAlign w:val="center"/>
          </w:tcPr>
          <w:p w14:paraId="01932F03"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158" w:type="dxa"/>
            <w:shd w:val="clear" w:color="auto" w:fill="F2F2F2"/>
            <w:vAlign w:val="center"/>
          </w:tcPr>
          <w:p w14:paraId="067F40C3"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455" w:type="dxa"/>
            <w:shd w:val="clear" w:color="auto" w:fill="F2F2F2"/>
            <w:vAlign w:val="center"/>
          </w:tcPr>
          <w:p w14:paraId="5AE434EF" w14:textId="77777777" w:rsidR="00813E42" w:rsidRPr="009D0CC6" w:rsidRDefault="00813E42" w:rsidP="0068061B">
            <w:pPr>
              <w:tabs>
                <w:tab w:val="left" w:pos="1217"/>
              </w:tabs>
              <w:ind w:left="-132"/>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635" w:type="dxa"/>
            <w:shd w:val="clear" w:color="auto" w:fill="F2F2F2"/>
            <w:vAlign w:val="center"/>
          </w:tcPr>
          <w:p w14:paraId="7FCF8DB8"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587CC514"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12" w:type="dxa"/>
            <w:shd w:val="clear" w:color="auto" w:fill="F2F2F2"/>
            <w:vAlign w:val="center"/>
          </w:tcPr>
          <w:p w14:paraId="45A16635"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435" w:type="dxa"/>
            <w:shd w:val="clear" w:color="auto" w:fill="F2F2F2"/>
            <w:vAlign w:val="center"/>
          </w:tcPr>
          <w:p w14:paraId="5BDAE634"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215305D1" w14:textId="77777777" w:rsidTr="0068061B">
        <w:tc>
          <w:tcPr>
            <w:tcW w:w="2692" w:type="dxa"/>
            <w:vAlign w:val="center"/>
          </w:tcPr>
          <w:p w14:paraId="59FA1B95" w14:textId="77777777" w:rsidR="00813E42" w:rsidRPr="009D0CC6" w:rsidRDefault="00813E42" w:rsidP="00F71934">
            <w:pPr>
              <w:jc w:val="center"/>
              <w:rPr>
                <w:bCs/>
                <w:sz w:val="22"/>
                <w:szCs w:val="22"/>
                <w:lang w:val="sr-Cyrl-RS"/>
              </w:rPr>
            </w:pPr>
            <w:r w:rsidRPr="009D0CC6">
              <w:rPr>
                <w:bCs/>
                <w:sz w:val="22"/>
                <w:szCs w:val="22"/>
                <w:lang w:val="sr-Cyrl-RS"/>
              </w:rPr>
              <w:t>Корак по корак до безбедне школе</w:t>
            </w:r>
          </w:p>
        </w:tc>
        <w:tc>
          <w:tcPr>
            <w:tcW w:w="2015" w:type="dxa"/>
            <w:vAlign w:val="center"/>
          </w:tcPr>
          <w:p w14:paraId="6B010C8D"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527" w:type="dxa"/>
            <w:vAlign w:val="center"/>
          </w:tcPr>
          <w:p w14:paraId="224B6CDE"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58" w:type="dxa"/>
            <w:vAlign w:val="center"/>
          </w:tcPr>
          <w:p w14:paraId="429C4D00" w14:textId="77777777" w:rsidR="00813E42" w:rsidRPr="009D0CC6" w:rsidRDefault="00813E42" w:rsidP="00F71934">
            <w:pPr>
              <w:jc w:val="center"/>
              <w:rPr>
                <w:bCs/>
                <w:sz w:val="22"/>
                <w:szCs w:val="22"/>
                <w:lang w:val="sr-Cyrl-CS"/>
              </w:rPr>
            </w:pPr>
            <w:r w:rsidRPr="009D0CC6">
              <w:rPr>
                <w:bCs/>
                <w:sz w:val="22"/>
                <w:szCs w:val="22"/>
                <w:lang w:val="sr-Cyrl-CS"/>
              </w:rPr>
              <w:t>Друштво учитеља Београда, каталошки број</w:t>
            </w:r>
          </w:p>
          <w:p w14:paraId="0142D65D" w14:textId="77777777" w:rsidR="00813E42" w:rsidRPr="009D0CC6" w:rsidRDefault="00813E42" w:rsidP="00F71934">
            <w:pPr>
              <w:jc w:val="center"/>
              <w:rPr>
                <w:bCs/>
                <w:sz w:val="22"/>
                <w:szCs w:val="22"/>
                <w:lang w:val="sr-Cyrl-RS"/>
              </w:rPr>
            </w:pPr>
            <w:r w:rsidRPr="009D0CC6">
              <w:rPr>
                <w:bCs/>
                <w:sz w:val="22"/>
                <w:szCs w:val="22"/>
                <w:lang w:val="sr-Cyrl-RS"/>
              </w:rPr>
              <w:t>23</w:t>
            </w:r>
          </w:p>
        </w:tc>
        <w:tc>
          <w:tcPr>
            <w:tcW w:w="1455" w:type="dxa"/>
            <w:vAlign w:val="center"/>
          </w:tcPr>
          <w:p w14:paraId="7C266DB2"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635" w:type="dxa"/>
            <w:vAlign w:val="center"/>
          </w:tcPr>
          <w:p w14:paraId="694B438B"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12" w:type="dxa"/>
            <w:vAlign w:val="center"/>
          </w:tcPr>
          <w:p w14:paraId="076B16DF"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435" w:type="dxa"/>
            <w:vAlign w:val="center"/>
          </w:tcPr>
          <w:p w14:paraId="325927A7"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3240896F" w14:textId="77777777" w:rsidTr="0068061B">
        <w:tc>
          <w:tcPr>
            <w:tcW w:w="2692" w:type="dxa"/>
            <w:vAlign w:val="center"/>
          </w:tcPr>
          <w:p w14:paraId="0912D5BB" w14:textId="77777777" w:rsidR="00813E42" w:rsidRPr="009D0CC6" w:rsidRDefault="00813E42" w:rsidP="00F71934">
            <w:pPr>
              <w:jc w:val="center"/>
              <w:rPr>
                <w:bCs/>
                <w:sz w:val="22"/>
                <w:szCs w:val="22"/>
                <w:lang w:val="sr-Cyrl-RS"/>
              </w:rPr>
            </w:pPr>
            <w:r w:rsidRPr="009D0CC6">
              <w:rPr>
                <w:bCs/>
                <w:sz w:val="22"/>
                <w:szCs w:val="22"/>
                <w:lang w:val="sr-Cyrl-RS"/>
              </w:rPr>
              <w:t>Зашто је лепота важна? Како развијати естетичку компетенцију у настави</w:t>
            </w:r>
          </w:p>
        </w:tc>
        <w:tc>
          <w:tcPr>
            <w:tcW w:w="2015" w:type="dxa"/>
            <w:vAlign w:val="center"/>
          </w:tcPr>
          <w:p w14:paraId="329E2041"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527" w:type="dxa"/>
            <w:vAlign w:val="center"/>
          </w:tcPr>
          <w:p w14:paraId="774835BA"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58" w:type="dxa"/>
            <w:vAlign w:val="center"/>
          </w:tcPr>
          <w:p w14:paraId="284211CA" w14:textId="77777777" w:rsidR="00813E42" w:rsidRPr="009D0CC6" w:rsidRDefault="00813E42" w:rsidP="00F71934">
            <w:pPr>
              <w:jc w:val="center"/>
              <w:rPr>
                <w:bCs/>
                <w:sz w:val="22"/>
                <w:szCs w:val="22"/>
                <w:lang w:val="sr-Cyrl-RS"/>
              </w:rPr>
            </w:pPr>
            <w:r w:rsidRPr="009D0CC6">
              <w:rPr>
                <w:bCs/>
                <w:sz w:val="22"/>
                <w:szCs w:val="22"/>
                <w:lang w:val="sr-Cyrl-RS"/>
              </w:rPr>
              <w:t>Удружење Креативни учитељи,</w:t>
            </w:r>
          </w:p>
          <w:p w14:paraId="09B1378C" w14:textId="77777777" w:rsidR="00813E42" w:rsidRPr="009D0CC6" w:rsidRDefault="00813E42" w:rsidP="00F71934">
            <w:pPr>
              <w:jc w:val="center"/>
              <w:rPr>
                <w:bCs/>
                <w:sz w:val="22"/>
                <w:szCs w:val="22"/>
                <w:lang w:val="sr-Cyrl-RS"/>
              </w:rPr>
            </w:pPr>
            <w:r w:rsidRPr="009D0CC6">
              <w:rPr>
                <w:bCs/>
                <w:sz w:val="22"/>
                <w:szCs w:val="22"/>
                <w:lang w:val="sr-Cyrl-CS"/>
              </w:rPr>
              <w:t xml:space="preserve">каталошки број </w:t>
            </w:r>
            <w:r w:rsidRPr="009D0CC6">
              <w:rPr>
                <w:bCs/>
                <w:sz w:val="22"/>
                <w:szCs w:val="22"/>
                <w:lang w:val="sr-Cyrl-RS"/>
              </w:rPr>
              <w:t>394</w:t>
            </w:r>
          </w:p>
        </w:tc>
        <w:tc>
          <w:tcPr>
            <w:tcW w:w="1455" w:type="dxa"/>
            <w:vAlign w:val="center"/>
          </w:tcPr>
          <w:p w14:paraId="6EAC9C12"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635" w:type="dxa"/>
            <w:vAlign w:val="center"/>
          </w:tcPr>
          <w:p w14:paraId="6EEC50CD"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12" w:type="dxa"/>
            <w:vAlign w:val="center"/>
          </w:tcPr>
          <w:p w14:paraId="7AE4C8D2"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435" w:type="dxa"/>
            <w:vAlign w:val="center"/>
          </w:tcPr>
          <w:p w14:paraId="35F92656"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47E0239C" w14:textId="77777777" w:rsidTr="0068061B">
        <w:tc>
          <w:tcPr>
            <w:tcW w:w="2692" w:type="dxa"/>
            <w:vAlign w:val="center"/>
          </w:tcPr>
          <w:p w14:paraId="70E53925" w14:textId="77777777" w:rsidR="00813E42" w:rsidRPr="009D0CC6" w:rsidRDefault="00813E42" w:rsidP="00F71934">
            <w:pPr>
              <w:jc w:val="center"/>
              <w:rPr>
                <w:bCs/>
                <w:sz w:val="22"/>
                <w:szCs w:val="22"/>
                <w:lang w:val="sr-Cyrl-RS"/>
              </w:rPr>
            </w:pPr>
            <w:r w:rsidRPr="009D0CC6">
              <w:rPr>
                <w:bCs/>
                <w:sz w:val="22"/>
                <w:szCs w:val="22"/>
                <w:lang w:val="sr-Cyrl-RS"/>
              </w:rPr>
              <w:t>Да математика буде лака за сваког ђака</w:t>
            </w:r>
          </w:p>
        </w:tc>
        <w:tc>
          <w:tcPr>
            <w:tcW w:w="2015" w:type="dxa"/>
            <w:vAlign w:val="center"/>
          </w:tcPr>
          <w:p w14:paraId="24CE27C5"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527" w:type="dxa"/>
            <w:vAlign w:val="center"/>
          </w:tcPr>
          <w:p w14:paraId="13D876A1"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58" w:type="dxa"/>
            <w:vAlign w:val="center"/>
          </w:tcPr>
          <w:p w14:paraId="724BAB98" w14:textId="77777777" w:rsidR="00813E42" w:rsidRPr="009D0CC6" w:rsidRDefault="00813E42" w:rsidP="00F71934">
            <w:pPr>
              <w:jc w:val="center"/>
              <w:rPr>
                <w:bCs/>
                <w:sz w:val="22"/>
                <w:szCs w:val="22"/>
                <w:lang w:val="sr-Cyrl-RS"/>
              </w:rPr>
            </w:pPr>
            <w:r w:rsidRPr="009D0CC6">
              <w:rPr>
                <w:bCs/>
                <w:sz w:val="22"/>
                <w:szCs w:val="22"/>
                <w:lang w:val="sr-Cyrl-CS"/>
              </w:rPr>
              <w:t xml:space="preserve">Друштво учитеља Београда, каталошки број </w:t>
            </w:r>
            <w:r w:rsidRPr="009D0CC6">
              <w:rPr>
                <w:bCs/>
                <w:sz w:val="22"/>
                <w:szCs w:val="22"/>
                <w:lang w:val="sr-Cyrl-RS"/>
              </w:rPr>
              <w:t>328</w:t>
            </w:r>
          </w:p>
          <w:p w14:paraId="5C02CD65" w14:textId="77777777" w:rsidR="00813E42" w:rsidRPr="009D0CC6" w:rsidRDefault="00813E42" w:rsidP="00F71934">
            <w:pPr>
              <w:jc w:val="center"/>
              <w:rPr>
                <w:bCs/>
                <w:sz w:val="22"/>
                <w:szCs w:val="22"/>
                <w:lang w:val="sr-Cyrl-CS"/>
              </w:rPr>
            </w:pPr>
          </w:p>
        </w:tc>
        <w:tc>
          <w:tcPr>
            <w:tcW w:w="1455" w:type="dxa"/>
            <w:vAlign w:val="center"/>
          </w:tcPr>
          <w:p w14:paraId="728E7A2C"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635" w:type="dxa"/>
            <w:vAlign w:val="center"/>
          </w:tcPr>
          <w:p w14:paraId="5EF1EC0F"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12" w:type="dxa"/>
            <w:vAlign w:val="center"/>
          </w:tcPr>
          <w:p w14:paraId="01F9E1E1"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435" w:type="dxa"/>
            <w:vAlign w:val="center"/>
          </w:tcPr>
          <w:p w14:paraId="6A5B33D3"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0F813E2B" w14:textId="77777777" w:rsidTr="0068061B">
        <w:tc>
          <w:tcPr>
            <w:tcW w:w="2692" w:type="dxa"/>
            <w:vAlign w:val="center"/>
          </w:tcPr>
          <w:p w14:paraId="7CC2EF1C" w14:textId="77777777" w:rsidR="00813E42" w:rsidRPr="009D0CC6" w:rsidRDefault="00813E42" w:rsidP="00F71934">
            <w:pPr>
              <w:jc w:val="center"/>
              <w:rPr>
                <w:bCs/>
                <w:sz w:val="22"/>
                <w:szCs w:val="22"/>
                <w:lang w:val="sr-Cyrl-RS"/>
              </w:rPr>
            </w:pPr>
            <w:r w:rsidRPr="009D0CC6">
              <w:rPr>
                <w:bCs/>
                <w:sz w:val="22"/>
                <w:szCs w:val="22"/>
                <w:lang w:val="sr-Cyrl-RS"/>
              </w:rPr>
              <w:t>Како да подучавамо брзо, ефикасно и лако</w:t>
            </w:r>
          </w:p>
        </w:tc>
        <w:tc>
          <w:tcPr>
            <w:tcW w:w="2015" w:type="dxa"/>
            <w:vAlign w:val="center"/>
          </w:tcPr>
          <w:p w14:paraId="5D5C0466"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527" w:type="dxa"/>
            <w:vAlign w:val="center"/>
          </w:tcPr>
          <w:p w14:paraId="2E21A761"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58" w:type="dxa"/>
            <w:vAlign w:val="center"/>
          </w:tcPr>
          <w:p w14:paraId="5C1F0469" w14:textId="77777777" w:rsidR="00813E42" w:rsidRPr="009D0CC6" w:rsidRDefault="00813E42" w:rsidP="00F71934">
            <w:pPr>
              <w:jc w:val="center"/>
              <w:rPr>
                <w:bCs/>
                <w:sz w:val="22"/>
                <w:szCs w:val="22"/>
                <w:lang w:val="sr-Cyrl-RS"/>
              </w:rPr>
            </w:pPr>
            <w:r w:rsidRPr="009D0CC6">
              <w:rPr>
                <w:bCs/>
                <w:sz w:val="22"/>
                <w:szCs w:val="22"/>
                <w:lang w:val="sr-Cyrl-RS"/>
              </w:rPr>
              <w:t>Савез учитеља Републике Србије,</w:t>
            </w:r>
          </w:p>
          <w:p w14:paraId="2CF9179F" w14:textId="77777777" w:rsidR="00813E42" w:rsidRPr="009D0CC6" w:rsidRDefault="00813E42" w:rsidP="00F71934">
            <w:pPr>
              <w:jc w:val="center"/>
              <w:rPr>
                <w:bCs/>
                <w:sz w:val="22"/>
                <w:szCs w:val="22"/>
                <w:lang w:val="sr-Cyrl-RS"/>
              </w:rPr>
            </w:pPr>
            <w:r w:rsidRPr="009D0CC6">
              <w:rPr>
                <w:bCs/>
                <w:sz w:val="22"/>
                <w:szCs w:val="22"/>
                <w:lang w:val="sr-Cyrl-RS"/>
              </w:rPr>
              <w:t>Каталошки број 343</w:t>
            </w:r>
          </w:p>
        </w:tc>
        <w:tc>
          <w:tcPr>
            <w:tcW w:w="1455" w:type="dxa"/>
            <w:vAlign w:val="center"/>
          </w:tcPr>
          <w:p w14:paraId="6B0C02AE"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635" w:type="dxa"/>
            <w:vAlign w:val="center"/>
          </w:tcPr>
          <w:p w14:paraId="46CFB7D5"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12" w:type="dxa"/>
            <w:vAlign w:val="center"/>
          </w:tcPr>
          <w:p w14:paraId="29CC5281"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435" w:type="dxa"/>
            <w:vAlign w:val="center"/>
          </w:tcPr>
          <w:p w14:paraId="1E85D676"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28C1D85D" w14:textId="77777777" w:rsidTr="0068061B">
        <w:tc>
          <w:tcPr>
            <w:tcW w:w="2692" w:type="dxa"/>
            <w:vAlign w:val="center"/>
          </w:tcPr>
          <w:p w14:paraId="6C3AAE2B" w14:textId="77777777" w:rsidR="00813E42" w:rsidRPr="009D0CC6" w:rsidRDefault="00813E42" w:rsidP="00F71934">
            <w:pPr>
              <w:jc w:val="center"/>
              <w:rPr>
                <w:bCs/>
                <w:sz w:val="22"/>
                <w:szCs w:val="22"/>
                <w:lang w:val="sr-Cyrl-RS"/>
              </w:rPr>
            </w:pPr>
            <w:r w:rsidRPr="009D0CC6">
              <w:rPr>
                <w:bCs/>
                <w:sz w:val="22"/>
                <w:szCs w:val="22"/>
                <w:lang w:val="sr-Cyrl-RS"/>
              </w:rPr>
              <w:t>Здрава исхрана=здрава будућност-чињенице о исхрани које сваки просветар треба да зна</w:t>
            </w:r>
          </w:p>
        </w:tc>
        <w:tc>
          <w:tcPr>
            <w:tcW w:w="2015" w:type="dxa"/>
            <w:vAlign w:val="center"/>
          </w:tcPr>
          <w:p w14:paraId="22388A74"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527" w:type="dxa"/>
            <w:vAlign w:val="center"/>
          </w:tcPr>
          <w:p w14:paraId="6E244E18"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58" w:type="dxa"/>
            <w:vAlign w:val="center"/>
          </w:tcPr>
          <w:p w14:paraId="01D4D347" w14:textId="77777777" w:rsidR="00813E42" w:rsidRPr="009D0CC6" w:rsidRDefault="00813E42" w:rsidP="00F71934">
            <w:pPr>
              <w:jc w:val="center"/>
              <w:rPr>
                <w:bCs/>
                <w:sz w:val="22"/>
                <w:szCs w:val="22"/>
                <w:lang w:val="sr-Cyrl-RS"/>
              </w:rPr>
            </w:pPr>
            <w:r w:rsidRPr="009D0CC6">
              <w:rPr>
                <w:bCs/>
                <w:sz w:val="22"/>
                <w:szCs w:val="22"/>
                <w:lang w:val="sr-Cyrl-RS"/>
              </w:rPr>
              <w:t>Удружење Креативни учитељ,</w:t>
            </w:r>
          </w:p>
          <w:p w14:paraId="5CB9F547" w14:textId="77777777" w:rsidR="00813E42" w:rsidRPr="009D0CC6" w:rsidRDefault="00813E42" w:rsidP="00F71934">
            <w:pPr>
              <w:jc w:val="center"/>
              <w:rPr>
                <w:bCs/>
                <w:sz w:val="22"/>
                <w:szCs w:val="22"/>
                <w:lang w:val="sr-Cyrl-RS"/>
              </w:rPr>
            </w:pPr>
            <w:r w:rsidRPr="009D0CC6">
              <w:rPr>
                <w:bCs/>
                <w:sz w:val="22"/>
                <w:szCs w:val="22"/>
                <w:lang w:val="sr-Cyrl-RS"/>
              </w:rPr>
              <w:t>Каталошки број 237</w:t>
            </w:r>
          </w:p>
        </w:tc>
        <w:tc>
          <w:tcPr>
            <w:tcW w:w="1455" w:type="dxa"/>
            <w:vAlign w:val="center"/>
          </w:tcPr>
          <w:p w14:paraId="65037E42"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635" w:type="dxa"/>
            <w:vAlign w:val="center"/>
          </w:tcPr>
          <w:p w14:paraId="520F962C"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12" w:type="dxa"/>
            <w:vAlign w:val="center"/>
          </w:tcPr>
          <w:p w14:paraId="3B00FAEA"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435" w:type="dxa"/>
            <w:vAlign w:val="center"/>
          </w:tcPr>
          <w:p w14:paraId="2FA6B02F"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0DC7DDA9" w14:textId="77777777" w:rsidTr="0068061B">
        <w:tc>
          <w:tcPr>
            <w:tcW w:w="2692" w:type="dxa"/>
            <w:vAlign w:val="center"/>
          </w:tcPr>
          <w:p w14:paraId="2F9620BB" w14:textId="77777777" w:rsidR="00813E42" w:rsidRPr="009D0CC6" w:rsidRDefault="00813E42" w:rsidP="00F71934">
            <w:pPr>
              <w:jc w:val="center"/>
              <w:rPr>
                <w:bCs/>
                <w:sz w:val="22"/>
                <w:szCs w:val="22"/>
                <w:lang w:val="ru-RU"/>
              </w:rPr>
            </w:pPr>
            <w:r w:rsidRPr="009D0CC6">
              <w:rPr>
                <w:bCs/>
                <w:sz w:val="22"/>
                <w:szCs w:val="22"/>
                <w:lang w:val="ru-RU"/>
              </w:rPr>
              <w:t>*Програм обуке наставника разредне наставе</w:t>
            </w:r>
          </w:p>
          <w:p w14:paraId="2D728193" w14:textId="77777777" w:rsidR="00813E42" w:rsidRPr="009D0CC6" w:rsidRDefault="00813E42" w:rsidP="00441FBC">
            <w:pPr>
              <w:jc w:val="center"/>
              <w:rPr>
                <w:bCs/>
                <w:sz w:val="22"/>
                <w:szCs w:val="22"/>
                <w:lang w:val="ru-RU"/>
              </w:rPr>
            </w:pPr>
            <w:r w:rsidRPr="009D0CC6">
              <w:rPr>
                <w:bCs/>
                <w:sz w:val="22"/>
                <w:szCs w:val="22"/>
                <w:lang w:val="ru-RU"/>
              </w:rPr>
              <w:t xml:space="preserve">за предмет Дигитални свет </w:t>
            </w:r>
            <w:r w:rsidRPr="009D0CC6">
              <w:rPr>
                <w:bCs/>
                <w:sz w:val="22"/>
                <w:szCs w:val="22"/>
                <w:lang w:val="sr-Cyrl-RS"/>
              </w:rPr>
              <w:t>4</w:t>
            </w:r>
          </w:p>
        </w:tc>
        <w:tc>
          <w:tcPr>
            <w:tcW w:w="2015" w:type="dxa"/>
            <w:vAlign w:val="center"/>
          </w:tcPr>
          <w:p w14:paraId="1CE19D80"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527" w:type="dxa"/>
            <w:vAlign w:val="center"/>
          </w:tcPr>
          <w:p w14:paraId="1663FAB7"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58" w:type="dxa"/>
            <w:vAlign w:val="center"/>
          </w:tcPr>
          <w:p w14:paraId="1495EF56"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 , науке и технолошког развоја</w:t>
            </w:r>
          </w:p>
          <w:p w14:paraId="570B7A33" w14:textId="77777777" w:rsidR="00813E42" w:rsidRPr="009D0CC6" w:rsidRDefault="00813E42" w:rsidP="00F71934">
            <w:pPr>
              <w:jc w:val="center"/>
              <w:rPr>
                <w:bCs/>
                <w:sz w:val="22"/>
                <w:szCs w:val="22"/>
                <w:lang w:val="sr-Cyrl-CS"/>
              </w:rPr>
            </w:pPr>
          </w:p>
        </w:tc>
        <w:tc>
          <w:tcPr>
            <w:tcW w:w="1455" w:type="dxa"/>
            <w:vAlign w:val="center"/>
          </w:tcPr>
          <w:p w14:paraId="6E5BED10"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635" w:type="dxa"/>
            <w:vAlign w:val="center"/>
          </w:tcPr>
          <w:p w14:paraId="57A2664A"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12" w:type="dxa"/>
            <w:vAlign w:val="center"/>
          </w:tcPr>
          <w:p w14:paraId="0C3AF8E2"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435" w:type="dxa"/>
            <w:vAlign w:val="center"/>
          </w:tcPr>
          <w:p w14:paraId="4D6A9AF7"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478F4D66" w14:textId="77777777" w:rsidR="00813E42" w:rsidRPr="009D0CC6" w:rsidRDefault="00813E42" w:rsidP="00813E42">
      <w:pPr>
        <w:rPr>
          <w:bCs/>
          <w:lang w:val="ru-RU"/>
        </w:rPr>
      </w:pPr>
    </w:p>
    <w:p w14:paraId="5F9913F3" w14:textId="77777777" w:rsidR="00813E42" w:rsidRPr="009D0CC6" w:rsidRDefault="00813E42" w:rsidP="00441FBC">
      <w:pPr>
        <w:ind w:left="720" w:firstLine="720"/>
        <w:rPr>
          <w:bCs/>
          <w:lang w:val="ru-RU"/>
        </w:rPr>
      </w:pPr>
      <w:r w:rsidRPr="009D0CC6">
        <w:rPr>
          <w:bCs/>
          <w:sz w:val="24"/>
          <w:szCs w:val="24"/>
          <w:lang w:val="ru-RU"/>
        </w:rPr>
        <w:t xml:space="preserve">        ИМЕ И ПРЕЗИМЕ:   </w:t>
      </w:r>
      <w:r w:rsidRPr="009D0CC6">
        <w:rPr>
          <w:bCs/>
          <w:sz w:val="24"/>
          <w:szCs w:val="24"/>
          <w:lang w:val="sr-Cyrl-RS"/>
        </w:rPr>
        <w:t xml:space="preserve">  </w:t>
      </w:r>
      <w:r w:rsidRPr="009D0CC6">
        <w:rPr>
          <w:b/>
          <w:bCs/>
          <w:sz w:val="24"/>
          <w:szCs w:val="24"/>
          <w:lang w:val="sr-Cyrl-RS"/>
        </w:rPr>
        <w:t>Тамара Сандуловић</w:t>
      </w:r>
    </w:p>
    <w:tbl>
      <w:tblPr>
        <w:tblW w:w="14629"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4"/>
        <w:gridCol w:w="1783"/>
        <w:gridCol w:w="1932"/>
        <w:gridCol w:w="2085"/>
        <w:gridCol w:w="1705"/>
        <w:gridCol w:w="1715"/>
        <w:gridCol w:w="1796"/>
        <w:gridCol w:w="789"/>
      </w:tblGrid>
      <w:tr w:rsidR="00813E42" w:rsidRPr="009D0CC6" w14:paraId="0E56AC45" w14:textId="77777777" w:rsidTr="0068061B">
        <w:trPr>
          <w:trHeight w:val="503"/>
        </w:trPr>
        <w:tc>
          <w:tcPr>
            <w:tcW w:w="14629" w:type="dxa"/>
            <w:gridSpan w:val="8"/>
            <w:shd w:val="clear" w:color="auto" w:fill="F2F2F2"/>
            <w:vAlign w:val="center"/>
          </w:tcPr>
          <w:p w14:paraId="0E9F3F93"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4F20F2FF" w14:textId="77777777" w:rsidTr="0068061B">
        <w:trPr>
          <w:trHeight w:val="704"/>
        </w:trPr>
        <w:tc>
          <w:tcPr>
            <w:tcW w:w="2824" w:type="dxa"/>
            <w:shd w:val="clear" w:color="auto" w:fill="F2F2F2"/>
            <w:vAlign w:val="center"/>
          </w:tcPr>
          <w:p w14:paraId="2E1B7995"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83" w:type="dxa"/>
            <w:shd w:val="clear" w:color="auto" w:fill="F2F2F2"/>
            <w:vAlign w:val="center"/>
          </w:tcPr>
          <w:p w14:paraId="6F140A8A"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932" w:type="dxa"/>
            <w:shd w:val="clear" w:color="auto" w:fill="F2F2F2"/>
            <w:vAlign w:val="center"/>
          </w:tcPr>
          <w:p w14:paraId="6EE53FEC"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085" w:type="dxa"/>
            <w:shd w:val="clear" w:color="auto" w:fill="F2F2F2"/>
            <w:vAlign w:val="center"/>
          </w:tcPr>
          <w:p w14:paraId="6BD2413C"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05" w:type="dxa"/>
            <w:shd w:val="clear" w:color="auto" w:fill="F2F2F2"/>
            <w:vAlign w:val="center"/>
          </w:tcPr>
          <w:p w14:paraId="7C1D886A" w14:textId="77777777" w:rsidR="00813E42" w:rsidRPr="009D0CC6" w:rsidRDefault="00813E42" w:rsidP="00F71934">
            <w:pPr>
              <w:jc w:val="center"/>
              <w:rPr>
                <w:bCs/>
                <w:sz w:val="22"/>
                <w:szCs w:val="22"/>
              </w:rPr>
            </w:pPr>
            <w:r w:rsidRPr="009D0CC6">
              <w:rPr>
                <w:bCs/>
                <w:sz w:val="22"/>
                <w:szCs w:val="22"/>
                <w:lang w:val="sr-Cyrl-CS"/>
              </w:rPr>
              <w:t>Ниво</w:t>
            </w:r>
          </w:p>
          <w:p w14:paraId="140740D3"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715" w:type="dxa"/>
            <w:shd w:val="clear" w:color="auto" w:fill="F2F2F2"/>
            <w:vAlign w:val="center"/>
          </w:tcPr>
          <w:p w14:paraId="754E8AEF"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6134DA13"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96" w:type="dxa"/>
            <w:shd w:val="clear" w:color="auto" w:fill="F2F2F2"/>
            <w:vAlign w:val="center"/>
          </w:tcPr>
          <w:p w14:paraId="439EF06E"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789" w:type="dxa"/>
            <w:shd w:val="clear" w:color="auto" w:fill="F2F2F2"/>
            <w:vAlign w:val="center"/>
          </w:tcPr>
          <w:p w14:paraId="437A8A85" w14:textId="77777777" w:rsidR="00813E42" w:rsidRPr="009D0CC6" w:rsidRDefault="00813E42" w:rsidP="0068061B">
            <w:pPr>
              <w:ind w:right="-62"/>
              <w:jc w:val="center"/>
              <w:rPr>
                <w:bCs/>
                <w:sz w:val="22"/>
                <w:szCs w:val="22"/>
              </w:rPr>
            </w:pPr>
            <w:r w:rsidRPr="009D0CC6">
              <w:rPr>
                <w:bCs/>
                <w:sz w:val="22"/>
                <w:szCs w:val="22"/>
                <w:lang w:val="sr-Cyrl-CS"/>
              </w:rPr>
              <w:t>бр. сати / бодови</w:t>
            </w:r>
          </w:p>
        </w:tc>
      </w:tr>
      <w:tr w:rsidR="00813E42" w:rsidRPr="009D0CC6" w14:paraId="5B03BEAB" w14:textId="77777777" w:rsidTr="0068061B">
        <w:trPr>
          <w:trHeight w:val="497"/>
        </w:trPr>
        <w:tc>
          <w:tcPr>
            <w:tcW w:w="2824" w:type="dxa"/>
            <w:vAlign w:val="center"/>
          </w:tcPr>
          <w:p w14:paraId="3E1702F1"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783" w:type="dxa"/>
            <w:vAlign w:val="center"/>
          </w:tcPr>
          <w:p w14:paraId="13D8BD62"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932" w:type="dxa"/>
            <w:vAlign w:val="center"/>
          </w:tcPr>
          <w:p w14:paraId="7CE6064E" w14:textId="77777777" w:rsidR="00813E42" w:rsidRPr="009D0CC6" w:rsidRDefault="00813E42" w:rsidP="00F71934">
            <w:pPr>
              <w:jc w:val="center"/>
              <w:rPr>
                <w:bCs/>
                <w:sz w:val="22"/>
                <w:szCs w:val="22"/>
              </w:rPr>
            </w:pPr>
            <w:r w:rsidRPr="009D0CC6">
              <w:rPr>
                <w:bCs/>
                <w:sz w:val="22"/>
                <w:szCs w:val="22"/>
                <w:lang w:val="sr-Cyrl-CS"/>
              </w:rPr>
              <w:t xml:space="preserve">реализатор, одељење </w:t>
            </w:r>
            <w:r w:rsidRPr="009D0CC6">
              <w:rPr>
                <w:bCs/>
                <w:sz w:val="22"/>
                <w:szCs w:val="22"/>
              </w:rPr>
              <w:t>I2</w:t>
            </w:r>
          </w:p>
        </w:tc>
        <w:tc>
          <w:tcPr>
            <w:tcW w:w="2085" w:type="dxa"/>
            <w:vAlign w:val="center"/>
          </w:tcPr>
          <w:p w14:paraId="1F8CD6E6" w14:textId="77777777" w:rsidR="00813E42" w:rsidRPr="009D0CC6" w:rsidRDefault="00813E42" w:rsidP="00F71934">
            <w:pPr>
              <w:jc w:val="center"/>
              <w:rPr>
                <w:bCs/>
                <w:sz w:val="22"/>
                <w:szCs w:val="22"/>
                <w:lang w:val="sr-Cyrl-RS"/>
              </w:rPr>
            </w:pPr>
            <w:r w:rsidRPr="009D0CC6">
              <w:rPr>
                <w:bCs/>
                <w:sz w:val="22"/>
                <w:szCs w:val="22"/>
                <w:lang w:val="sr-Cyrl-RS"/>
              </w:rPr>
              <w:t>Установа</w:t>
            </w:r>
          </w:p>
          <w:p w14:paraId="791CF311"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tc>
        <w:tc>
          <w:tcPr>
            <w:tcW w:w="1705" w:type="dxa"/>
            <w:vAlign w:val="center"/>
          </w:tcPr>
          <w:p w14:paraId="66A5D83F"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715" w:type="dxa"/>
            <w:vAlign w:val="center"/>
          </w:tcPr>
          <w:p w14:paraId="0365D982" w14:textId="77777777" w:rsidR="00813E42" w:rsidRPr="009D0CC6" w:rsidRDefault="00813E42" w:rsidP="00F71934">
            <w:pPr>
              <w:jc w:val="center"/>
              <w:rPr>
                <w:bCs/>
                <w:sz w:val="22"/>
                <w:szCs w:val="22"/>
                <w:lang w:val="sr-Cyrl-RS"/>
              </w:rPr>
            </w:pPr>
            <w:r w:rsidRPr="009D0CC6">
              <w:rPr>
                <w:bCs/>
                <w:sz w:val="22"/>
                <w:szCs w:val="22"/>
                <w:lang w:val="sr-Cyrl-RS"/>
              </w:rPr>
              <w:t>школска 2025/26.</w:t>
            </w:r>
          </w:p>
          <w:p w14:paraId="755603ED"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96" w:type="dxa"/>
            <w:vAlign w:val="center"/>
          </w:tcPr>
          <w:p w14:paraId="7FE181AC" w14:textId="77777777" w:rsidR="00813E42" w:rsidRPr="009D0CC6" w:rsidRDefault="00813E42" w:rsidP="00F71934">
            <w:pPr>
              <w:jc w:val="center"/>
              <w:rPr>
                <w:bCs/>
                <w:sz w:val="22"/>
                <w:szCs w:val="22"/>
                <w:lang w:val="sr-Cyrl-CS"/>
              </w:rPr>
            </w:pPr>
            <w:r w:rsidRPr="009D0CC6">
              <w:rPr>
                <w:bCs/>
                <w:sz w:val="22"/>
                <w:szCs w:val="22"/>
                <w:lang w:val="sr-Cyrl-CS"/>
              </w:rPr>
              <w:t>Припрема за час, присуство колега и директорке школе</w:t>
            </w:r>
          </w:p>
        </w:tc>
        <w:tc>
          <w:tcPr>
            <w:tcW w:w="789" w:type="dxa"/>
            <w:vAlign w:val="center"/>
          </w:tcPr>
          <w:p w14:paraId="093896F4"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6E52B50F" w14:textId="77777777" w:rsidTr="0068061B">
        <w:trPr>
          <w:trHeight w:val="497"/>
        </w:trPr>
        <w:tc>
          <w:tcPr>
            <w:tcW w:w="2824" w:type="dxa"/>
            <w:vAlign w:val="center"/>
          </w:tcPr>
          <w:p w14:paraId="39B69085"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783" w:type="dxa"/>
            <w:vAlign w:val="center"/>
          </w:tcPr>
          <w:p w14:paraId="2BD31576"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932" w:type="dxa"/>
            <w:vAlign w:val="center"/>
          </w:tcPr>
          <w:p w14:paraId="5BEB0CDC"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085" w:type="dxa"/>
            <w:vAlign w:val="center"/>
          </w:tcPr>
          <w:p w14:paraId="63592837" w14:textId="77777777" w:rsidR="00813E42" w:rsidRPr="009D0CC6" w:rsidRDefault="00813E42" w:rsidP="00F71934">
            <w:pPr>
              <w:jc w:val="center"/>
              <w:rPr>
                <w:bCs/>
                <w:sz w:val="22"/>
                <w:szCs w:val="22"/>
                <w:lang w:val="sr-Cyrl-RS"/>
              </w:rPr>
            </w:pPr>
            <w:r w:rsidRPr="009D0CC6">
              <w:rPr>
                <w:bCs/>
                <w:sz w:val="22"/>
                <w:szCs w:val="22"/>
                <w:lang w:val="sr-Cyrl-RS"/>
              </w:rPr>
              <w:t>Установа</w:t>
            </w:r>
          </w:p>
          <w:p w14:paraId="6E68AD14" w14:textId="77777777" w:rsidR="00813E42" w:rsidRPr="009D0CC6" w:rsidRDefault="00813E42" w:rsidP="00F71934">
            <w:pPr>
              <w:jc w:val="center"/>
              <w:rPr>
                <w:bCs/>
                <w:sz w:val="22"/>
                <w:szCs w:val="22"/>
                <w:lang w:val="sr-Cyrl-RS"/>
              </w:rPr>
            </w:pPr>
            <w:r w:rsidRPr="009D0CC6">
              <w:rPr>
                <w:bCs/>
                <w:sz w:val="22"/>
                <w:szCs w:val="22"/>
                <w:lang w:val="sr-Cyrl-CS"/>
              </w:rPr>
              <w:t>ОШ '' Доситеј Обрадовић''</w:t>
            </w:r>
          </w:p>
        </w:tc>
        <w:tc>
          <w:tcPr>
            <w:tcW w:w="1705" w:type="dxa"/>
            <w:vAlign w:val="center"/>
          </w:tcPr>
          <w:p w14:paraId="40C4D612"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715" w:type="dxa"/>
            <w:vAlign w:val="center"/>
          </w:tcPr>
          <w:p w14:paraId="5A55497A"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96" w:type="dxa"/>
            <w:vAlign w:val="center"/>
          </w:tcPr>
          <w:p w14:paraId="14F0BE77" w14:textId="77777777" w:rsidR="00813E42" w:rsidRPr="009D0CC6" w:rsidRDefault="00813E42" w:rsidP="00F71934">
            <w:pPr>
              <w:jc w:val="center"/>
              <w:rPr>
                <w:bCs/>
                <w:sz w:val="22"/>
                <w:szCs w:val="22"/>
                <w:lang w:val="sr-Cyrl-CS"/>
              </w:rPr>
            </w:pPr>
          </w:p>
        </w:tc>
        <w:tc>
          <w:tcPr>
            <w:tcW w:w="789" w:type="dxa"/>
            <w:vAlign w:val="center"/>
          </w:tcPr>
          <w:p w14:paraId="72C79958"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6EA6C358" w14:textId="77777777" w:rsidTr="0068061B">
        <w:trPr>
          <w:trHeight w:val="526"/>
        </w:trPr>
        <w:tc>
          <w:tcPr>
            <w:tcW w:w="2824" w:type="dxa"/>
            <w:vAlign w:val="center"/>
          </w:tcPr>
          <w:p w14:paraId="75F8F675" w14:textId="77777777" w:rsidR="00813E42" w:rsidRPr="009D0CC6" w:rsidRDefault="00813E42" w:rsidP="00F71934">
            <w:pPr>
              <w:jc w:val="center"/>
              <w:rPr>
                <w:bCs/>
                <w:sz w:val="22"/>
                <w:szCs w:val="22"/>
                <w:lang w:val="sr-Cyrl-CS"/>
              </w:rPr>
            </w:pPr>
            <w:r w:rsidRPr="009D0CC6">
              <w:rPr>
                <w:bCs/>
                <w:sz w:val="22"/>
                <w:szCs w:val="22"/>
                <w:lang w:val="sr-Cyrl-CS"/>
              </w:rPr>
              <w:t>Учешће у пројекту на нивоу Већа</w:t>
            </w:r>
          </w:p>
        </w:tc>
        <w:tc>
          <w:tcPr>
            <w:tcW w:w="1783" w:type="dxa"/>
            <w:vAlign w:val="center"/>
          </w:tcPr>
          <w:p w14:paraId="6B13EA00"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  у оквиру већа</w:t>
            </w:r>
          </w:p>
        </w:tc>
        <w:tc>
          <w:tcPr>
            <w:tcW w:w="1932" w:type="dxa"/>
            <w:vAlign w:val="center"/>
          </w:tcPr>
          <w:p w14:paraId="7604F9CF"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37F0651F" w14:textId="77777777" w:rsidR="00813E42" w:rsidRPr="009D0CC6" w:rsidRDefault="00813E42" w:rsidP="00F71934">
            <w:pPr>
              <w:jc w:val="center"/>
              <w:rPr>
                <w:bCs/>
                <w:sz w:val="22"/>
                <w:szCs w:val="22"/>
                <w:lang w:val="sr-Cyrl-RS"/>
              </w:rPr>
            </w:pPr>
            <w:r w:rsidRPr="009D0CC6">
              <w:rPr>
                <w:bCs/>
                <w:sz w:val="22"/>
                <w:szCs w:val="22"/>
                <w:lang w:val="sr-Cyrl-RS"/>
              </w:rPr>
              <w:t>Установа</w:t>
            </w:r>
          </w:p>
          <w:p w14:paraId="1C6437E5" w14:textId="77777777" w:rsidR="00813E42" w:rsidRPr="009D0CC6" w:rsidRDefault="00813E42" w:rsidP="00F71934">
            <w:pPr>
              <w:jc w:val="center"/>
              <w:rPr>
                <w:bCs/>
                <w:sz w:val="22"/>
                <w:szCs w:val="22"/>
                <w:lang w:val="sr-Cyrl-RS"/>
              </w:rPr>
            </w:pPr>
            <w:r w:rsidRPr="009D0CC6">
              <w:rPr>
                <w:bCs/>
                <w:sz w:val="22"/>
                <w:szCs w:val="22"/>
                <w:lang w:val="sr-Cyrl-CS"/>
              </w:rPr>
              <w:t>ОШ '' Доситеј Обрадовић''</w:t>
            </w:r>
          </w:p>
        </w:tc>
        <w:tc>
          <w:tcPr>
            <w:tcW w:w="1705" w:type="dxa"/>
            <w:vAlign w:val="center"/>
          </w:tcPr>
          <w:p w14:paraId="4BC119AB" w14:textId="77777777" w:rsidR="00813E42" w:rsidRPr="009D0CC6" w:rsidRDefault="00813E42" w:rsidP="00F71934">
            <w:pPr>
              <w:jc w:val="center"/>
              <w:rPr>
                <w:bCs/>
                <w:sz w:val="22"/>
                <w:szCs w:val="22"/>
                <w:lang w:val="sr-Cyrl-CS"/>
              </w:rPr>
            </w:pPr>
            <w:r w:rsidRPr="009D0CC6">
              <w:rPr>
                <w:bCs/>
                <w:sz w:val="22"/>
                <w:szCs w:val="22"/>
                <w:lang w:val="sr-Cyrl-RS"/>
              </w:rPr>
              <w:t>школски</w:t>
            </w:r>
          </w:p>
        </w:tc>
        <w:tc>
          <w:tcPr>
            <w:tcW w:w="1715" w:type="dxa"/>
            <w:vAlign w:val="center"/>
          </w:tcPr>
          <w:p w14:paraId="4A0287EB"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96" w:type="dxa"/>
            <w:vAlign w:val="center"/>
          </w:tcPr>
          <w:p w14:paraId="5E251132" w14:textId="77777777" w:rsidR="00813E42" w:rsidRPr="009D0CC6" w:rsidRDefault="00813E42" w:rsidP="00F71934">
            <w:pPr>
              <w:jc w:val="center"/>
              <w:rPr>
                <w:bCs/>
                <w:sz w:val="22"/>
                <w:szCs w:val="22"/>
                <w:lang w:val="sr-Cyrl-CS"/>
              </w:rPr>
            </w:pPr>
            <w:r w:rsidRPr="009D0CC6">
              <w:rPr>
                <w:bCs/>
                <w:sz w:val="22"/>
                <w:szCs w:val="22"/>
                <w:lang w:val="sr-Cyrl-CS"/>
              </w:rPr>
              <w:t>Продукти рада</w:t>
            </w:r>
          </w:p>
        </w:tc>
        <w:tc>
          <w:tcPr>
            <w:tcW w:w="789" w:type="dxa"/>
            <w:vAlign w:val="center"/>
          </w:tcPr>
          <w:p w14:paraId="4F11884D" w14:textId="77777777" w:rsidR="00813E42" w:rsidRPr="009D0CC6" w:rsidRDefault="00813E42" w:rsidP="00F71934">
            <w:pPr>
              <w:jc w:val="center"/>
              <w:rPr>
                <w:bCs/>
                <w:sz w:val="22"/>
                <w:szCs w:val="22"/>
                <w:lang w:val="sr-Latn-RS"/>
              </w:rPr>
            </w:pPr>
            <w:r w:rsidRPr="009D0CC6">
              <w:rPr>
                <w:bCs/>
                <w:sz w:val="22"/>
                <w:szCs w:val="22"/>
                <w:lang w:val="sr-Latn-RS"/>
              </w:rPr>
              <w:t>16</w:t>
            </w:r>
          </w:p>
        </w:tc>
      </w:tr>
      <w:tr w:rsidR="00813E42" w:rsidRPr="009D0CC6" w14:paraId="3F74E5DA" w14:textId="77777777" w:rsidTr="0068061B">
        <w:trPr>
          <w:trHeight w:val="526"/>
        </w:trPr>
        <w:tc>
          <w:tcPr>
            <w:tcW w:w="2824" w:type="dxa"/>
            <w:vAlign w:val="center"/>
          </w:tcPr>
          <w:p w14:paraId="0EA0EADA" w14:textId="77777777" w:rsidR="00813E42" w:rsidRPr="009D0CC6" w:rsidRDefault="00813E42" w:rsidP="00F71934">
            <w:pPr>
              <w:jc w:val="center"/>
              <w:rPr>
                <w:bCs/>
                <w:sz w:val="22"/>
                <w:szCs w:val="22"/>
                <w:lang w:val="ru-RU"/>
              </w:rPr>
            </w:pPr>
            <w:r w:rsidRPr="009D0CC6">
              <w:rPr>
                <w:bCs/>
                <w:sz w:val="22"/>
                <w:szCs w:val="22"/>
                <w:lang w:val="ru-RU"/>
              </w:rPr>
              <w:t>Такмичење – Мислиша и Општинско такмичење из математике</w:t>
            </w:r>
          </w:p>
        </w:tc>
        <w:tc>
          <w:tcPr>
            <w:tcW w:w="1783" w:type="dxa"/>
            <w:vAlign w:val="center"/>
          </w:tcPr>
          <w:p w14:paraId="4E5E659E" w14:textId="77777777" w:rsidR="00813E42" w:rsidRPr="009D0CC6" w:rsidRDefault="00813E42" w:rsidP="00F71934">
            <w:pPr>
              <w:jc w:val="center"/>
              <w:rPr>
                <w:bCs/>
                <w:sz w:val="22"/>
                <w:szCs w:val="22"/>
                <w:lang w:val="sr-Cyrl-RS"/>
              </w:rPr>
            </w:pPr>
            <w:r w:rsidRPr="009D0CC6">
              <w:rPr>
                <w:bCs/>
                <w:sz w:val="22"/>
                <w:szCs w:val="22"/>
                <w:lang w:val="sr-Cyrl-RS"/>
              </w:rPr>
              <w:t>/</w:t>
            </w:r>
          </w:p>
        </w:tc>
        <w:tc>
          <w:tcPr>
            <w:tcW w:w="1932" w:type="dxa"/>
            <w:vAlign w:val="center"/>
          </w:tcPr>
          <w:p w14:paraId="166D2FA0" w14:textId="77777777" w:rsidR="00813E42" w:rsidRPr="009D0CC6" w:rsidRDefault="00813E42" w:rsidP="00F71934">
            <w:pPr>
              <w:jc w:val="center"/>
              <w:rPr>
                <w:bCs/>
                <w:sz w:val="22"/>
                <w:szCs w:val="22"/>
                <w:lang w:val="sr-Cyrl-CS"/>
              </w:rPr>
            </w:pPr>
            <w:r w:rsidRPr="009D0CC6">
              <w:rPr>
                <w:bCs/>
                <w:sz w:val="22"/>
                <w:szCs w:val="22"/>
                <w:lang w:val="ru-RU"/>
              </w:rPr>
              <w:t>организација</w:t>
            </w:r>
          </w:p>
        </w:tc>
        <w:tc>
          <w:tcPr>
            <w:tcW w:w="2085" w:type="dxa"/>
            <w:vAlign w:val="center"/>
          </w:tcPr>
          <w:p w14:paraId="75C8BCB4" w14:textId="77777777" w:rsidR="00813E42" w:rsidRPr="009D0CC6" w:rsidRDefault="00813E42" w:rsidP="00F71934">
            <w:pPr>
              <w:jc w:val="center"/>
              <w:rPr>
                <w:bCs/>
                <w:sz w:val="22"/>
                <w:szCs w:val="22"/>
                <w:lang w:val="sr-Cyrl-CS"/>
              </w:rPr>
            </w:pPr>
            <w:r w:rsidRPr="009D0CC6">
              <w:rPr>
                <w:bCs/>
                <w:sz w:val="22"/>
                <w:szCs w:val="22"/>
                <w:lang w:val="sr-Cyrl-CS"/>
              </w:rPr>
              <w:t>Установа</w:t>
            </w:r>
          </w:p>
          <w:p w14:paraId="30FC2C58"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tc>
        <w:tc>
          <w:tcPr>
            <w:tcW w:w="1705" w:type="dxa"/>
            <w:vAlign w:val="center"/>
          </w:tcPr>
          <w:p w14:paraId="553DF59F" w14:textId="77777777" w:rsidR="00813E42" w:rsidRPr="009D0CC6" w:rsidRDefault="00813E42" w:rsidP="00F71934">
            <w:pPr>
              <w:jc w:val="center"/>
              <w:rPr>
                <w:bCs/>
                <w:sz w:val="22"/>
                <w:szCs w:val="22"/>
                <w:lang w:val="sr-Cyrl-RS"/>
              </w:rPr>
            </w:pPr>
            <w:r w:rsidRPr="009D0CC6">
              <w:rPr>
                <w:bCs/>
                <w:sz w:val="22"/>
                <w:szCs w:val="22"/>
                <w:lang w:val="sr-Cyrl-RS"/>
              </w:rPr>
              <w:t>школски,</w:t>
            </w:r>
          </w:p>
          <w:p w14:paraId="4504C3CE" w14:textId="77777777" w:rsidR="00813E42" w:rsidRPr="009D0CC6" w:rsidRDefault="00813E42" w:rsidP="00F71934">
            <w:pPr>
              <w:jc w:val="center"/>
              <w:rPr>
                <w:bCs/>
                <w:sz w:val="22"/>
                <w:szCs w:val="22"/>
                <w:lang w:val="sr-Cyrl-CS"/>
              </w:rPr>
            </w:pPr>
            <w:r w:rsidRPr="009D0CC6">
              <w:rPr>
                <w:bCs/>
                <w:sz w:val="22"/>
                <w:szCs w:val="22"/>
                <w:lang w:val="sr-Cyrl-RS"/>
              </w:rPr>
              <w:t>општински</w:t>
            </w:r>
          </w:p>
        </w:tc>
        <w:tc>
          <w:tcPr>
            <w:tcW w:w="1715" w:type="dxa"/>
            <w:vAlign w:val="center"/>
          </w:tcPr>
          <w:p w14:paraId="62D89704"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96" w:type="dxa"/>
            <w:vAlign w:val="center"/>
          </w:tcPr>
          <w:p w14:paraId="2A2664D9" w14:textId="77777777" w:rsidR="00813E42" w:rsidRPr="009D0CC6" w:rsidRDefault="00813E42" w:rsidP="00F71934">
            <w:pPr>
              <w:jc w:val="center"/>
              <w:rPr>
                <w:bCs/>
                <w:sz w:val="22"/>
                <w:szCs w:val="22"/>
                <w:lang w:val="sr-Cyrl-CS"/>
              </w:rPr>
            </w:pPr>
          </w:p>
        </w:tc>
        <w:tc>
          <w:tcPr>
            <w:tcW w:w="789" w:type="dxa"/>
            <w:vAlign w:val="center"/>
          </w:tcPr>
          <w:p w14:paraId="1DF79DFE"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7798D42E" w14:textId="77777777" w:rsidTr="0068061B">
        <w:trPr>
          <w:trHeight w:val="526"/>
        </w:trPr>
        <w:tc>
          <w:tcPr>
            <w:tcW w:w="2824" w:type="dxa"/>
            <w:vAlign w:val="center"/>
          </w:tcPr>
          <w:p w14:paraId="02A2A81A" w14:textId="77777777" w:rsidR="00813E42" w:rsidRPr="009D0CC6" w:rsidRDefault="00813E42" w:rsidP="00F71934">
            <w:pPr>
              <w:jc w:val="center"/>
              <w:rPr>
                <w:bCs/>
                <w:sz w:val="22"/>
                <w:szCs w:val="22"/>
                <w:lang w:val="ru-RU"/>
              </w:rPr>
            </w:pPr>
            <w:r w:rsidRPr="009D0CC6">
              <w:rPr>
                <w:bCs/>
                <w:sz w:val="22"/>
                <w:szCs w:val="22"/>
                <w:lang w:val="sr-Cyrl-CS"/>
              </w:rPr>
              <w:t>Учешће у пројектима на нивоу школе</w:t>
            </w:r>
          </w:p>
        </w:tc>
        <w:tc>
          <w:tcPr>
            <w:tcW w:w="1783" w:type="dxa"/>
            <w:vAlign w:val="center"/>
          </w:tcPr>
          <w:p w14:paraId="3517A0FF" w14:textId="77777777" w:rsidR="00813E42" w:rsidRPr="009D0CC6" w:rsidRDefault="00813E42" w:rsidP="00F71934">
            <w:pPr>
              <w:jc w:val="center"/>
              <w:rPr>
                <w:bCs/>
                <w:sz w:val="22"/>
                <w:szCs w:val="22"/>
                <w:lang w:val="ru-RU"/>
              </w:rPr>
            </w:pPr>
            <w:r w:rsidRPr="009D0CC6">
              <w:rPr>
                <w:bCs/>
                <w:sz w:val="22"/>
                <w:szCs w:val="22"/>
                <w:lang w:val="ru-RU"/>
              </w:rPr>
              <w:t>/</w:t>
            </w:r>
          </w:p>
        </w:tc>
        <w:tc>
          <w:tcPr>
            <w:tcW w:w="1932" w:type="dxa"/>
            <w:vAlign w:val="center"/>
          </w:tcPr>
          <w:p w14:paraId="66882F47"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118AA311" w14:textId="77777777" w:rsidR="00813E42" w:rsidRPr="009D0CC6" w:rsidRDefault="00813E42" w:rsidP="00F71934">
            <w:pPr>
              <w:jc w:val="center"/>
              <w:rPr>
                <w:bCs/>
                <w:sz w:val="22"/>
                <w:szCs w:val="22"/>
                <w:lang w:val="sr-Cyrl-CS"/>
              </w:rPr>
            </w:pPr>
            <w:r w:rsidRPr="009D0CC6">
              <w:rPr>
                <w:bCs/>
                <w:sz w:val="22"/>
                <w:szCs w:val="22"/>
                <w:lang w:val="sr-Cyrl-CS"/>
              </w:rPr>
              <w:t>Установа</w:t>
            </w:r>
          </w:p>
          <w:p w14:paraId="0E9E88B6"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tc>
        <w:tc>
          <w:tcPr>
            <w:tcW w:w="1705" w:type="dxa"/>
            <w:vAlign w:val="center"/>
          </w:tcPr>
          <w:p w14:paraId="72EF772B" w14:textId="77777777" w:rsidR="00813E42" w:rsidRPr="009D0CC6" w:rsidRDefault="00813E42" w:rsidP="00F71934">
            <w:pPr>
              <w:jc w:val="center"/>
              <w:rPr>
                <w:bCs/>
                <w:sz w:val="22"/>
                <w:szCs w:val="22"/>
                <w:lang w:val="sr-Cyrl-RS"/>
              </w:rPr>
            </w:pPr>
            <w:r w:rsidRPr="009D0CC6">
              <w:rPr>
                <w:bCs/>
                <w:sz w:val="22"/>
                <w:szCs w:val="22"/>
                <w:lang w:val="sr-Cyrl-RS"/>
              </w:rPr>
              <w:t>школски,</w:t>
            </w:r>
          </w:p>
          <w:p w14:paraId="67BBB0A5" w14:textId="77777777" w:rsidR="00813E42" w:rsidRPr="009D0CC6" w:rsidRDefault="00813E42" w:rsidP="00F71934">
            <w:pPr>
              <w:jc w:val="center"/>
              <w:rPr>
                <w:bCs/>
                <w:sz w:val="22"/>
                <w:szCs w:val="22"/>
                <w:lang w:val="sr-Cyrl-CS"/>
              </w:rPr>
            </w:pPr>
            <w:r w:rsidRPr="009D0CC6">
              <w:rPr>
                <w:bCs/>
                <w:sz w:val="22"/>
                <w:szCs w:val="22"/>
                <w:lang w:val="sr-Cyrl-RS"/>
              </w:rPr>
              <w:t>општински</w:t>
            </w:r>
          </w:p>
        </w:tc>
        <w:tc>
          <w:tcPr>
            <w:tcW w:w="1715" w:type="dxa"/>
            <w:vAlign w:val="center"/>
          </w:tcPr>
          <w:p w14:paraId="267485E1"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96" w:type="dxa"/>
            <w:vAlign w:val="center"/>
          </w:tcPr>
          <w:p w14:paraId="5F40DDB5" w14:textId="77777777" w:rsidR="00813E42" w:rsidRPr="009D0CC6" w:rsidRDefault="00813E42" w:rsidP="00F71934">
            <w:pPr>
              <w:jc w:val="center"/>
              <w:rPr>
                <w:bCs/>
                <w:sz w:val="22"/>
                <w:szCs w:val="22"/>
                <w:lang w:val="sr-Cyrl-CS"/>
              </w:rPr>
            </w:pPr>
            <w:r w:rsidRPr="009D0CC6">
              <w:rPr>
                <w:bCs/>
                <w:sz w:val="22"/>
                <w:szCs w:val="22"/>
                <w:lang w:val="sr-Cyrl-CS"/>
              </w:rPr>
              <w:t>Продукти рада</w:t>
            </w:r>
          </w:p>
        </w:tc>
        <w:tc>
          <w:tcPr>
            <w:tcW w:w="789" w:type="dxa"/>
            <w:vAlign w:val="center"/>
          </w:tcPr>
          <w:p w14:paraId="568641D8"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10DFDD7D" w14:textId="77777777" w:rsidTr="0068061B">
        <w:trPr>
          <w:trHeight w:val="526"/>
        </w:trPr>
        <w:tc>
          <w:tcPr>
            <w:tcW w:w="2824" w:type="dxa"/>
            <w:vAlign w:val="center"/>
          </w:tcPr>
          <w:p w14:paraId="3D10EB50" w14:textId="77777777" w:rsidR="00813E42" w:rsidRPr="009D0CC6" w:rsidRDefault="00813E42" w:rsidP="00F71934">
            <w:pPr>
              <w:jc w:val="center"/>
              <w:rPr>
                <w:bCs/>
                <w:sz w:val="22"/>
                <w:szCs w:val="22"/>
                <w:lang w:val="ru-RU"/>
              </w:rPr>
            </w:pPr>
            <w:r w:rsidRPr="009D0CC6">
              <w:rPr>
                <w:bCs/>
                <w:sz w:val="22"/>
                <w:szCs w:val="22"/>
                <w:lang w:val="ru-RU"/>
              </w:rPr>
              <w:t>«Улога васпитача и наставника у развијању предузимљивости и предузетничког талента  код деце и ученика у дигитално доба «</w:t>
            </w:r>
          </w:p>
        </w:tc>
        <w:tc>
          <w:tcPr>
            <w:tcW w:w="1783" w:type="dxa"/>
            <w:vAlign w:val="center"/>
          </w:tcPr>
          <w:p w14:paraId="4D20269E" w14:textId="77777777" w:rsidR="00813E42" w:rsidRPr="009D0CC6" w:rsidRDefault="00813E42" w:rsidP="00F71934">
            <w:pPr>
              <w:jc w:val="center"/>
              <w:rPr>
                <w:bCs/>
                <w:sz w:val="22"/>
                <w:szCs w:val="22"/>
                <w:lang w:val="ru-RU"/>
              </w:rPr>
            </w:pPr>
            <w:r w:rsidRPr="009D0CC6">
              <w:rPr>
                <w:bCs/>
                <w:sz w:val="22"/>
                <w:szCs w:val="22"/>
                <w:lang w:val="ru-RU"/>
              </w:rPr>
              <w:t>Семинар</w:t>
            </w:r>
          </w:p>
        </w:tc>
        <w:tc>
          <w:tcPr>
            <w:tcW w:w="1932" w:type="dxa"/>
            <w:vAlign w:val="center"/>
          </w:tcPr>
          <w:p w14:paraId="65764AF8"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2085" w:type="dxa"/>
            <w:vAlign w:val="center"/>
          </w:tcPr>
          <w:p w14:paraId="0627088E" w14:textId="77777777" w:rsidR="00813E42" w:rsidRPr="009D0CC6" w:rsidRDefault="00813E42" w:rsidP="00F71934">
            <w:pPr>
              <w:jc w:val="center"/>
              <w:rPr>
                <w:bCs/>
                <w:sz w:val="22"/>
                <w:szCs w:val="22"/>
                <w:lang w:val="sr-Cyrl-CS"/>
              </w:rPr>
            </w:pPr>
            <w:r w:rsidRPr="009D0CC6">
              <w:rPr>
                <w:bCs/>
                <w:sz w:val="22"/>
                <w:szCs w:val="22"/>
                <w:lang w:val="sr-Cyrl-CS"/>
              </w:rPr>
              <w:t>ЗУОВ</w:t>
            </w:r>
          </w:p>
        </w:tc>
        <w:tc>
          <w:tcPr>
            <w:tcW w:w="1705" w:type="dxa"/>
            <w:vAlign w:val="center"/>
          </w:tcPr>
          <w:p w14:paraId="227FD7C0"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p w14:paraId="1D84A204" w14:textId="77777777" w:rsidR="00813E42" w:rsidRPr="009D0CC6" w:rsidRDefault="00813E42" w:rsidP="00F71934">
            <w:pPr>
              <w:jc w:val="center"/>
              <w:rPr>
                <w:bCs/>
                <w:sz w:val="22"/>
                <w:szCs w:val="22"/>
                <w:lang w:val="sr-Cyrl-RS"/>
              </w:rPr>
            </w:pPr>
            <w:r w:rsidRPr="009D0CC6">
              <w:rPr>
                <w:bCs/>
                <w:sz w:val="22"/>
                <w:szCs w:val="22"/>
                <w:lang w:val="sr-Cyrl-CS"/>
              </w:rPr>
              <w:t>школски</w:t>
            </w:r>
          </w:p>
        </w:tc>
        <w:tc>
          <w:tcPr>
            <w:tcW w:w="1715" w:type="dxa"/>
            <w:vAlign w:val="center"/>
          </w:tcPr>
          <w:p w14:paraId="04482EF3"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p w14:paraId="603DDC4B" w14:textId="77777777" w:rsidR="00813E42" w:rsidRPr="009D0CC6" w:rsidRDefault="00813E42" w:rsidP="00F71934">
            <w:pPr>
              <w:jc w:val="center"/>
              <w:rPr>
                <w:bCs/>
                <w:sz w:val="22"/>
                <w:szCs w:val="22"/>
                <w:lang w:val="sr-Cyrl-CS"/>
              </w:rPr>
            </w:pPr>
            <w:r w:rsidRPr="009D0CC6">
              <w:rPr>
                <w:bCs/>
                <w:sz w:val="22"/>
                <w:szCs w:val="22"/>
                <w:lang w:val="sr-Cyrl-CS"/>
              </w:rPr>
              <w:t>Вождовац</w:t>
            </w:r>
          </w:p>
        </w:tc>
        <w:tc>
          <w:tcPr>
            <w:tcW w:w="1796" w:type="dxa"/>
            <w:vAlign w:val="center"/>
          </w:tcPr>
          <w:p w14:paraId="4039160B"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789" w:type="dxa"/>
            <w:vAlign w:val="center"/>
          </w:tcPr>
          <w:p w14:paraId="690F73F1"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7740BE54" w14:textId="77777777" w:rsidR="00813E42" w:rsidRPr="009D0CC6" w:rsidRDefault="00813E42" w:rsidP="00813E42">
      <w:pPr>
        <w:pStyle w:val="NoSpacing"/>
        <w:rPr>
          <w:rFonts w:ascii="Times New Roman" w:hAnsi="Times New Roman"/>
          <w:bCs/>
          <w:lang w:val="sr-Cyrl-CS"/>
        </w:rPr>
      </w:pPr>
    </w:p>
    <w:tbl>
      <w:tblPr>
        <w:tblW w:w="14629"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2"/>
        <w:gridCol w:w="2015"/>
        <w:gridCol w:w="1527"/>
        <w:gridCol w:w="2158"/>
        <w:gridCol w:w="1843"/>
        <w:gridCol w:w="1418"/>
        <w:gridCol w:w="1701"/>
        <w:gridCol w:w="1275"/>
      </w:tblGrid>
      <w:tr w:rsidR="00813E42" w:rsidRPr="009D0CC6" w14:paraId="09D61C7A" w14:textId="77777777" w:rsidTr="0068061B">
        <w:tc>
          <w:tcPr>
            <w:tcW w:w="14629" w:type="dxa"/>
            <w:gridSpan w:val="8"/>
            <w:shd w:val="clear" w:color="auto" w:fill="F2F2F2"/>
            <w:vAlign w:val="center"/>
          </w:tcPr>
          <w:p w14:paraId="09D28605"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6C6C17B3" w14:textId="77777777" w:rsidR="00813E42" w:rsidRPr="009D0CC6" w:rsidRDefault="00813E42" w:rsidP="00F71934">
            <w:pPr>
              <w:rPr>
                <w:bCs/>
                <w:sz w:val="22"/>
                <w:szCs w:val="22"/>
                <w:lang w:val="sr-Cyrl-CS"/>
              </w:rPr>
            </w:pPr>
          </w:p>
        </w:tc>
      </w:tr>
      <w:tr w:rsidR="00813E42" w:rsidRPr="009D0CC6" w14:paraId="66B3CE60" w14:textId="77777777" w:rsidTr="0068061B">
        <w:tc>
          <w:tcPr>
            <w:tcW w:w="2692" w:type="dxa"/>
            <w:shd w:val="clear" w:color="auto" w:fill="F2F2F2"/>
            <w:vAlign w:val="center"/>
          </w:tcPr>
          <w:p w14:paraId="760F1DE7"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015" w:type="dxa"/>
            <w:shd w:val="clear" w:color="auto" w:fill="F2F2F2"/>
            <w:vAlign w:val="center"/>
          </w:tcPr>
          <w:p w14:paraId="3CFB1FDA"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527" w:type="dxa"/>
            <w:shd w:val="clear" w:color="auto" w:fill="F2F2F2"/>
            <w:vAlign w:val="center"/>
          </w:tcPr>
          <w:p w14:paraId="0901CEA2"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158" w:type="dxa"/>
            <w:shd w:val="clear" w:color="auto" w:fill="F2F2F2"/>
            <w:vAlign w:val="center"/>
          </w:tcPr>
          <w:p w14:paraId="2560C790"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843" w:type="dxa"/>
            <w:shd w:val="clear" w:color="auto" w:fill="F2F2F2"/>
            <w:vAlign w:val="center"/>
          </w:tcPr>
          <w:p w14:paraId="0CD4A752"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418" w:type="dxa"/>
            <w:shd w:val="clear" w:color="auto" w:fill="F2F2F2"/>
            <w:vAlign w:val="center"/>
          </w:tcPr>
          <w:p w14:paraId="5523BD9E"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572E4584"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01" w:type="dxa"/>
            <w:shd w:val="clear" w:color="auto" w:fill="F2F2F2"/>
            <w:vAlign w:val="center"/>
          </w:tcPr>
          <w:p w14:paraId="252DC11B"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275" w:type="dxa"/>
            <w:shd w:val="clear" w:color="auto" w:fill="F2F2F2"/>
            <w:vAlign w:val="center"/>
          </w:tcPr>
          <w:p w14:paraId="6755EEB7"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6E2428F3" w14:textId="77777777" w:rsidTr="0068061B">
        <w:tc>
          <w:tcPr>
            <w:tcW w:w="2692" w:type="dxa"/>
            <w:vAlign w:val="center"/>
          </w:tcPr>
          <w:p w14:paraId="1B01284C" w14:textId="77777777" w:rsidR="00813E42" w:rsidRPr="009D0CC6" w:rsidRDefault="00813E42" w:rsidP="00F71934">
            <w:pPr>
              <w:jc w:val="center"/>
              <w:rPr>
                <w:bCs/>
                <w:sz w:val="22"/>
                <w:szCs w:val="22"/>
                <w:lang w:val="sr-Cyrl-RS"/>
              </w:rPr>
            </w:pPr>
            <w:r w:rsidRPr="009D0CC6">
              <w:rPr>
                <w:bCs/>
                <w:sz w:val="22"/>
                <w:szCs w:val="22"/>
                <w:lang w:val="sr-Cyrl-RS"/>
              </w:rPr>
              <w:t>Корак по корак до безбедне школе</w:t>
            </w:r>
          </w:p>
        </w:tc>
        <w:tc>
          <w:tcPr>
            <w:tcW w:w="2015" w:type="dxa"/>
            <w:vAlign w:val="center"/>
          </w:tcPr>
          <w:p w14:paraId="1673A2E9"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527" w:type="dxa"/>
            <w:vAlign w:val="center"/>
          </w:tcPr>
          <w:p w14:paraId="6D3D7A11"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58" w:type="dxa"/>
            <w:vAlign w:val="center"/>
          </w:tcPr>
          <w:p w14:paraId="6A80CB92" w14:textId="77777777" w:rsidR="00813E42" w:rsidRPr="009D0CC6" w:rsidRDefault="00813E42" w:rsidP="00F71934">
            <w:pPr>
              <w:jc w:val="center"/>
              <w:rPr>
                <w:bCs/>
                <w:sz w:val="22"/>
                <w:szCs w:val="22"/>
                <w:lang w:val="sr-Cyrl-CS"/>
              </w:rPr>
            </w:pPr>
            <w:r w:rsidRPr="009D0CC6">
              <w:rPr>
                <w:bCs/>
                <w:sz w:val="22"/>
                <w:szCs w:val="22"/>
                <w:lang w:val="sr-Cyrl-CS"/>
              </w:rPr>
              <w:t>Друштво учитеља Београда, каталошки број</w:t>
            </w:r>
          </w:p>
          <w:p w14:paraId="6A0E815E" w14:textId="77777777" w:rsidR="00813E42" w:rsidRPr="009D0CC6" w:rsidRDefault="00813E42" w:rsidP="00F71934">
            <w:pPr>
              <w:jc w:val="center"/>
              <w:rPr>
                <w:bCs/>
                <w:sz w:val="22"/>
                <w:szCs w:val="22"/>
                <w:lang w:val="sr-Cyrl-RS"/>
              </w:rPr>
            </w:pPr>
            <w:r w:rsidRPr="009D0CC6">
              <w:rPr>
                <w:bCs/>
                <w:sz w:val="22"/>
                <w:szCs w:val="22"/>
                <w:lang w:val="sr-Cyrl-RS"/>
              </w:rPr>
              <w:t>23</w:t>
            </w:r>
          </w:p>
        </w:tc>
        <w:tc>
          <w:tcPr>
            <w:tcW w:w="1843" w:type="dxa"/>
            <w:vAlign w:val="center"/>
          </w:tcPr>
          <w:p w14:paraId="4985F17A"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418" w:type="dxa"/>
            <w:vAlign w:val="center"/>
          </w:tcPr>
          <w:p w14:paraId="328DB89A"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01" w:type="dxa"/>
            <w:vAlign w:val="center"/>
          </w:tcPr>
          <w:p w14:paraId="01EFB947"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275" w:type="dxa"/>
            <w:vAlign w:val="center"/>
          </w:tcPr>
          <w:p w14:paraId="64A37749"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09618C5B" w14:textId="77777777" w:rsidTr="0068061B">
        <w:tc>
          <w:tcPr>
            <w:tcW w:w="2692" w:type="dxa"/>
            <w:vAlign w:val="center"/>
          </w:tcPr>
          <w:p w14:paraId="7C43E5AA" w14:textId="77777777" w:rsidR="00813E42" w:rsidRPr="009D0CC6" w:rsidRDefault="00813E42" w:rsidP="00F71934">
            <w:pPr>
              <w:jc w:val="center"/>
              <w:rPr>
                <w:bCs/>
                <w:sz w:val="22"/>
                <w:szCs w:val="22"/>
                <w:lang w:val="sr-Cyrl-RS"/>
              </w:rPr>
            </w:pPr>
          </w:p>
          <w:p w14:paraId="53CEA078" w14:textId="77777777" w:rsidR="00813E42" w:rsidRPr="009D0CC6" w:rsidRDefault="00813E42" w:rsidP="00441FBC">
            <w:pPr>
              <w:shd w:val="clear" w:color="auto" w:fill="FFFFFF"/>
              <w:spacing w:before="300" w:after="150"/>
              <w:jc w:val="center"/>
              <w:outlineLvl w:val="0"/>
              <w:rPr>
                <w:bCs/>
                <w:sz w:val="22"/>
                <w:szCs w:val="22"/>
                <w:lang w:val="sr-Cyrl-RS"/>
              </w:rPr>
            </w:pPr>
            <w:bookmarkStart w:id="833" w:name="_Toc209714798"/>
            <w:bookmarkStart w:id="834" w:name="_Toc211247072"/>
            <w:r w:rsidRPr="009D0CC6">
              <w:rPr>
                <w:kern w:val="36"/>
                <w:sz w:val="22"/>
                <w:szCs w:val="22"/>
                <w:lang w:val="ru-RU"/>
              </w:rPr>
              <w:t>Активним планирањем и програмирањем до унапређивања квалитета наставе</w:t>
            </w:r>
            <w:bookmarkEnd w:id="833"/>
            <w:bookmarkEnd w:id="834"/>
          </w:p>
        </w:tc>
        <w:tc>
          <w:tcPr>
            <w:tcW w:w="2015" w:type="dxa"/>
            <w:vAlign w:val="center"/>
          </w:tcPr>
          <w:p w14:paraId="38EF0338"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527" w:type="dxa"/>
            <w:vAlign w:val="center"/>
          </w:tcPr>
          <w:p w14:paraId="445B5D33"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58" w:type="dxa"/>
            <w:vAlign w:val="center"/>
          </w:tcPr>
          <w:p w14:paraId="00134FEA" w14:textId="77777777" w:rsidR="00813E42" w:rsidRPr="009D0CC6" w:rsidRDefault="00813E42" w:rsidP="00F71934">
            <w:pPr>
              <w:jc w:val="center"/>
              <w:rPr>
                <w:bCs/>
                <w:sz w:val="22"/>
                <w:szCs w:val="22"/>
                <w:lang w:val="sr-Cyrl-RS"/>
              </w:rPr>
            </w:pPr>
            <w:r w:rsidRPr="009D0CC6">
              <w:rPr>
                <w:sz w:val="22"/>
                <w:szCs w:val="22"/>
                <w:shd w:val="clear" w:color="auto" w:fill="FFFFFF"/>
                <w:lang w:val="ru-RU"/>
              </w:rPr>
              <w:t>ЈП ,,Службени гласник'',</w:t>
            </w:r>
            <w:r w:rsidRPr="009D0CC6">
              <w:rPr>
                <w:sz w:val="22"/>
                <w:szCs w:val="22"/>
                <w:shd w:val="clear" w:color="auto" w:fill="FFFFFF"/>
                <w:lang w:val="sr-Cyrl-RS"/>
              </w:rPr>
              <w:t xml:space="preserve"> каталошки број 387</w:t>
            </w:r>
          </w:p>
        </w:tc>
        <w:tc>
          <w:tcPr>
            <w:tcW w:w="1843" w:type="dxa"/>
            <w:vAlign w:val="center"/>
          </w:tcPr>
          <w:p w14:paraId="7FED6413" w14:textId="77777777" w:rsidR="00813E42" w:rsidRPr="009D0CC6" w:rsidRDefault="00813E42" w:rsidP="00F71934">
            <w:pPr>
              <w:jc w:val="center"/>
              <w:rPr>
                <w:bCs/>
                <w:sz w:val="22"/>
                <w:szCs w:val="22"/>
                <w:lang w:val="ru-RU"/>
              </w:rPr>
            </w:pPr>
            <w:r w:rsidRPr="009D0CC6">
              <w:rPr>
                <w:bCs/>
                <w:sz w:val="22"/>
                <w:szCs w:val="22"/>
                <w:lang w:val="ru-RU"/>
              </w:rPr>
              <w:t>републички</w:t>
            </w:r>
          </w:p>
        </w:tc>
        <w:tc>
          <w:tcPr>
            <w:tcW w:w="1418" w:type="dxa"/>
            <w:vAlign w:val="center"/>
          </w:tcPr>
          <w:p w14:paraId="51252337"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01" w:type="dxa"/>
            <w:vAlign w:val="center"/>
          </w:tcPr>
          <w:p w14:paraId="18C4D544"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275" w:type="dxa"/>
            <w:vAlign w:val="center"/>
          </w:tcPr>
          <w:p w14:paraId="523654D7"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0E11AD3C" w14:textId="77777777" w:rsidTr="0068061B">
        <w:tc>
          <w:tcPr>
            <w:tcW w:w="2692" w:type="dxa"/>
            <w:vAlign w:val="center"/>
          </w:tcPr>
          <w:p w14:paraId="7E524723" w14:textId="77777777" w:rsidR="00813E42" w:rsidRPr="009D0CC6" w:rsidRDefault="00813E42" w:rsidP="00F71934">
            <w:pPr>
              <w:jc w:val="center"/>
              <w:rPr>
                <w:bCs/>
                <w:sz w:val="22"/>
                <w:szCs w:val="22"/>
                <w:lang w:val="sr-Cyrl-RS"/>
              </w:rPr>
            </w:pPr>
            <w:r w:rsidRPr="009D0CC6">
              <w:rPr>
                <w:bCs/>
                <w:sz w:val="22"/>
                <w:szCs w:val="22"/>
                <w:lang w:val="sr-Cyrl-RS"/>
              </w:rPr>
              <w:t>Зашто је лепота важна? Како развијати естетичку компетенцију у настави</w:t>
            </w:r>
          </w:p>
        </w:tc>
        <w:tc>
          <w:tcPr>
            <w:tcW w:w="2015" w:type="dxa"/>
            <w:vAlign w:val="center"/>
          </w:tcPr>
          <w:p w14:paraId="357FFFE1"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527" w:type="dxa"/>
            <w:vAlign w:val="center"/>
          </w:tcPr>
          <w:p w14:paraId="0A881F73"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58" w:type="dxa"/>
            <w:vAlign w:val="center"/>
          </w:tcPr>
          <w:p w14:paraId="232B47E9" w14:textId="77777777" w:rsidR="00813E42" w:rsidRPr="009D0CC6" w:rsidRDefault="00813E42" w:rsidP="00F71934">
            <w:pPr>
              <w:jc w:val="center"/>
              <w:rPr>
                <w:bCs/>
                <w:sz w:val="22"/>
                <w:szCs w:val="22"/>
                <w:lang w:val="sr-Cyrl-RS"/>
              </w:rPr>
            </w:pPr>
            <w:r w:rsidRPr="009D0CC6">
              <w:rPr>
                <w:bCs/>
                <w:sz w:val="22"/>
                <w:szCs w:val="22"/>
                <w:lang w:val="sr-Cyrl-RS"/>
              </w:rPr>
              <w:t>Удружење Креативни учитељи,</w:t>
            </w:r>
          </w:p>
          <w:p w14:paraId="4E7273E9" w14:textId="77777777" w:rsidR="00813E42" w:rsidRPr="009D0CC6" w:rsidRDefault="00813E42" w:rsidP="00F71934">
            <w:pPr>
              <w:jc w:val="center"/>
              <w:rPr>
                <w:bCs/>
                <w:sz w:val="22"/>
                <w:szCs w:val="22"/>
                <w:lang w:val="sr-Cyrl-RS"/>
              </w:rPr>
            </w:pPr>
            <w:r w:rsidRPr="009D0CC6">
              <w:rPr>
                <w:bCs/>
                <w:sz w:val="22"/>
                <w:szCs w:val="22"/>
                <w:lang w:val="sr-Cyrl-CS"/>
              </w:rPr>
              <w:t xml:space="preserve">каталошки број </w:t>
            </w:r>
            <w:r w:rsidRPr="009D0CC6">
              <w:rPr>
                <w:bCs/>
                <w:sz w:val="22"/>
                <w:szCs w:val="22"/>
                <w:lang w:val="sr-Cyrl-RS"/>
              </w:rPr>
              <w:t>394</w:t>
            </w:r>
          </w:p>
        </w:tc>
        <w:tc>
          <w:tcPr>
            <w:tcW w:w="1843" w:type="dxa"/>
            <w:vAlign w:val="center"/>
          </w:tcPr>
          <w:p w14:paraId="17D58950"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418" w:type="dxa"/>
            <w:vAlign w:val="center"/>
          </w:tcPr>
          <w:p w14:paraId="76018977"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01" w:type="dxa"/>
            <w:vAlign w:val="center"/>
          </w:tcPr>
          <w:p w14:paraId="34039E68"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275" w:type="dxa"/>
            <w:vAlign w:val="center"/>
          </w:tcPr>
          <w:p w14:paraId="09E0BF25"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1E624527" w14:textId="77777777" w:rsidTr="0068061B">
        <w:tc>
          <w:tcPr>
            <w:tcW w:w="2692" w:type="dxa"/>
            <w:vAlign w:val="center"/>
          </w:tcPr>
          <w:p w14:paraId="572F9283" w14:textId="77777777" w:rsidR="00813E42" w:rsidRPr="009D0CC6" w:rsidRDefault="00813E42" w:rsidP="00F71934">
            <w:pPr>
              <w:jc w:val="center"/>
              <w:rPr>
                <w:bCs/>
                <w:sz w:val="22"/>
                <w:szCs w:val="22"/>
                <w:lang w:val="sr-Cyrl-RS"/>
              </w:rPr>
            </w:pPr>
            <w:r w:rsidRPr="009D0CC6">
              <w:rPr>
                <w:bCs/>
                <w:sz w:val="22"/>
                <w:szCs w:val="22"/>
                <w:lang w:val="sr-Cyrl-RS"/>
              </w:rPr>
              <w:t>Да математика буде лака за сваког ђака</w:t>
            </w:r>
          </w:p>
        </w:tc>
        <w:tc>
          <w:tcPr>
            <w:tcW w:w="2015" w:type="dxa"/>
            <w:vAlign w:val="center"/>
          </w:tcPr>
          <w:p w14:paraId="5714A2E0"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527" w:type="dxa"/>
            <w:vAlign w:val="center"/>
          </w:tcPr>
          <w:p w14:paraId="4DB94BCF"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58" w:type="dxa"/>
            <w:vAlign w:val="center"/>
          </w:tcPr>
          <w:p w14:paraId="589E1545" w14:textId="77777777" w:rsidR="00813E42" w:rsidRPr="009D0CC6" w:rsidRDefault="00813E42" w:rsidP="00F71934">
            <w:pPr>
              <w:jc w:val="center"/>
              <w:rPr>
                <w:bCs/>
                <w:sz w:val="22"/>
                <w:szCs w:val="22"/>
                <w:lang w:val="sr-Cyrl-RS"/>
              </w:rPr>
            </w:pPr>
            <w:r w:rsidRPr="009D0CC6">
              <w:rPr>
                <w:bCs/>
                <w:sz w:val="22"/>
                <w:szCs w:val="22"/>
                <w:lang w:val="sr-Cyrl-CS"/>
              </w:rPr>
              <w:t xml:space="preserve">Друштво учитеља Београда, каталошки број </w:t>
            </w:r>
            <w:r w:rsidRPr="009D0CC6">
              <w:rPr>
                <w:bCs/>
                <w:sz w:val="22"/>
                <w:szCs w:val="22"/>
                <w:lang w:val="sr-Cyrl-RS"/>
              </w:rPr>
              <w:t>328</w:t>
            </w:r>
          </w:p>
          <w:p w14:paraId="43A2E670" w14:textId="77777777" w:rsidR="00813E42" w:rsidRPr="009D0CC6" w:rsidRDefault="00813E42" w:rsidP="00F71934">
            <w:pPr>
              <w:jc w:val="center"/>
              <w:rPr>
                <w:bCs/>
                <w:sz w:val="22"/>
                <w:szCs w:val="22"/>
                <w:lang w:val="sr-Cyrl-CS"/>
              </w:rPr>
            </w:pPr>
          </w:p>
        </w:tc>
        <w:tc>
          <w:tcPr>
            <w:tcW w:w="1843" w:type="dxa"/>
            <w:vAlign w:val="center"/>
          </w:tcPr>
          <w:p w14:paraId="5B6F1F84"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418" w:type="dxa"/>
            <w:vAlign w:val="center"/>
          </w:tcPr>
          <w:p w14:paraId="5118FA12"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01" w:type="dxa"/>
            <w:vAlign w:val="center"/>
          </w:tcPr>
          <w:p w14:paraId="463E6CB0"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275" w:type="dxa"/>
            <w:vAlign w:val="center"/>
          </w:tcPr>
          <w:p w14:paraId="63DC8835"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705DE5D6" w14:textId="77777777" w:rsidTr="00441FBC">
        <w:trPr>
          <w:trHeight w:val="1412"/>
        </w:trPr>
        <w:tc>
          <w:tcPr>
            <w:tcW w:w="2692" w:type="dxa"/>
            <w:vAlign w:val="center"/>
          </w:tcPr>
          <w:p w14:paraId="3B03B239" w14:textId="77777777" w:rsidR="00813E42" w:rsidRPr="009D0CC6" w:rsidRDefault="00813E42" w:rsidP="00441FBC">
            <w:pPr>
              <w:shd w:val="clear" w:color="auto" w:fill="FFFFFF"/>
              <w:spacing w:before="300" w:after="150"/>
              <w:jc w:val="center"/>
              <w:outlineLvl w:val="0"/>
              <w:rPr>
                <w:bCs/>
                <w:sz w:val="22"/>
                <w:szCs w:val="22"/>
                <w:lang w:val="sr-Cyrl-RS"/>
              </w:rPr>
            </w:pPr>
            <w:bookmarkStart w:id="835" w:name="_Toc209714799"/>
            <w:bookmarkStart w:id="836" w:name="_Toc211247073"/>
            <w:r w:rsidRPr="009D0CC6">
              <w:rPr>
                <w:kern w:val="36"/>
                <w:sz w:val="22"/>
                <w:szCs w:val="22"/>
                <w:lang w:val="ru-RU"/>
              </w:rPr>
              <w:t>Учење без препрека - Ефикасна подршка и праћење напретка ученика</w:t>
            </w:r>
            <w:bookmarkEnd w:id="835"/>
            <w:bookmarkEnd w:id="836"/>
          </w:p>
        </w:tc>
        <w:tc>
          <w:tcPr>
            <w:tcW w:w="2015" w:type="dxa"/>
            <w:vAlign w:val="center"/>
          </w:tcPr>
          <w:p w14:paraId="17D9125F"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527" w:type="dxa"/>
            <w:vAlign w:val="center"/>
          </w:tcPr>
          <w:p w14:paraId="7DA27BEF"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58" w:type="dxa"/>
            <w:vAlign w:val="center"/>
          </w:tcPr>
          <w:p w14:paraId="5D796D38" w14:textId="77777777" w:rsidR="00813E42" w:rsidRPr="009D0CC6" w:rsidRDefault="00813E42" w:rsidP="00F71934">
            <w:pPr>
              <w:jc w:val="center"/>
              <w:rPr>
                <w:bCs/>
                <w:sz w:val="22"/>
                <w:szCs w:val="22"/>
                <w:lang w:val="sr-Cyrl-RS"/>
              </w:rPr>
            </w:pPr>
            <w:r w:rsidRPr="009D0CC6">
              <w:rPr>
                <w:sz w:val="22"/>
                <w:szCs w:val="22"/>
                <w:shd w:val="clear" w:color="auto" w:fill="FFFFFF"/>
                <w:lang w:val="ru-RU"/>
              </w:rPr>
              <w:t>ЦИП-Центар за интерактивну педагогију</w:t>
            </w:r>
            <w:r w:rsidRPr="009D0CC6">
              <w:rPr>
                <w:sz w:val="22"/>
                <w:szCs w:val="22"/>
                <w:shd w:val="clear" w:color="auto" w:fill="FFFFFF"/>
                <w:lang w:val="sr-Cyrl-RS"/>
              </w:rPr>
              <w:t>, каталошки број 407</w:t>
            </w:r>
          </w:p>
        </w:tc>
        <w:tc>
          <w:tcPr>
            <w:tcW w:w="1843" w:type="dxa"/>
            <w:vAlign w:val="center"/>
          </w:tcPr>
          <w:p w14:paraId="165FDEAE" w14:textId="77777777" w:rsidR="00813E42" w:rsidRPr="009D0CC6" w:rsidRDefault="00813E42" w:rsidP="00F71934">
            <w:pPr>
              <w:jc w:val="center"/>
              <w:rPr>
                <w:bCs/>
                <w:sz w:val="22"/>
                <w:szCs w:val="22"/>
                <w:lang w:val="ru-RU"/>
              </w:rPr>
            </w:pPr>
            <w:r w:rsidRPr="009D0CC6">
              <w:rPr>
                <w:bCs/>
                <w:sz w:val="22"/>
                <w:szCs w:val="22"/>
                <w:lang w:val="ru-RU"/>
              </w:rPr>
              <w:t>републички</w:t>
            </w:r>
          </w:p>
        </w:tc>
        <w:tc>
          <w:tcPr>
            <w:tcW w:w="1418" w:type="dxa"/>
            <w:vAlign w:val="center"/>
          </w:tcPr>
          <w:p w14:paraId="76EE6ACF" w14:textId="77777777" w:rsidR="00813E42" w:rsidRPr="009D0CC6" w:rsidRDefault="00813E42" w:rsidP="00F71934">
            <w:pPr>
              <w:jc w:val="center"/>
              <w:rPr>
                <w:bCs/>
                <w:sz w:val="22"/>
                <w:szCs w:val="22"/>
                <w:lang w:val="sr-Cyrl-CS"/>
              </w:rPr>
            </w:pPr>
            <w:r w:rsidRPr="009D0CC6">
              <w:rPr>
                <w:bCs/>
                <w:sz w:val="22"/>
                <w:szCs w:val="22"/>
                <w:lang w:val="sr-Cyrl-CS"/>
              </w:rPr>
              <w:t>Беогград</w:t>
            </w:r>
          </w:p>
        </w:tc>
        <w:tc>
          <w:tcPr>
            <w:tcW w:w="1701" w:type="dxa"/>
            <w:vAlign w:val="center"/>
          </w:tcPr>
          <w:p w14:paraId="338490D8"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275" w:type="dxa"/>
            <w:vAlign w:val="center"/>
          </w:tcPr>
          <w:p w14:paraId="7FB57BDE"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3A619733" w14:textId="77777777" w:rsidTr="0068061B">
        <w:tc>
          <w:tcPr>
            <w:tcW w:w="2692" w:type="dxa"/>
            <w:vAlign w:val="center"/>
          </w:tcPr>
          <w:p w14:paraId="5D473C0D" w14:textId="77777777" w:rsidR="00813E42" w:rsidRPr="009D0CC6" w:rsidRDefault="00813E42" w:rsidP="00F71934">
            <w:pPr>
              <w:jc w:val="center"/>
              <w:rPr>
                <w:bCs/>
                <w:sz w:val="22"/>
                <w:szCs w:val="22"/>
                <w:lang w:val="sr-Cyrl-RS"/>
              </w:rPr>
            </w:pPr>
            <w:r w:rsidRPr="009D0CC6">
              <w:rPr>
                <w:bCs/>
                <w:sz w:val="22"/>
                <w:szCs w:val="22"/>
                <w:lang w:val="sr-Cyrl-RS"/>
              </w:rPr>
              <w:t>Како да подучавамо брзо, ефикасно и лако</w:t>
            </w:r>
          </w:p>
        </w:tc>
        <w:tc>
          <w:tcPr>
            <w:tcW w:w="2015" w:type="dxa"/>
            <w:vAlign w:val="center"/>
          </w:tcPr>
          <w:p w14:paraId="10D79B90"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527" w:type="dxa"/>
            <w:vAlign w:val="center"/>
          </w:tcPr>
          <w:p w14:paraId="3A7798D0"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58" w:type="dxa"/>
            <w:vAlign w:val="center"/>
          </w:tcPr>
          <w:p w14:paraId="192E3191" w14:textId="77777777" w:rsidR="00813E42" w:rsidRPr="009D0CC6" w:rsidRDefault="00813E42" w:rsidP="00F71934">
            <w:pPr>
              <w:jc w:val="center"/>
              <w:rPr>
                <w:bCs/>
                <w:sz w:val="22"/>
                <w:szCs w:val="22"/>
                <w:lang w:val="sr-Cyrl-RS"/>
              </w:rPr>
            </w:pPr>
            <w:r w:rsidRPr="009D0CC6">
              <w:rPr>
                <w:bCs/>
                <w:sz w:val="22"/>
                <w:szCs w:val="22"/>
                <w:lang w:val="sr-Cyrl-RS"/>
              </w:rPr>
              <w:t>Савез учитеља Републике Србије,</w:t>
            </w:r>
          </w:p>
          <w:p w14:paraId="1C303E87" w14:textId="77777777" w:rsidR="00813E42" w:rsidRPr="009D0CC6" w:rsidRDefault="00813E42" w:rsidP="00F71934">
            <w:pPr>
              <w:jc w:val="center"/>
              <w:rPr>
                <w:bCs/>
                <w:sz w:val="22"/>
                <w:szCs w:val="22"/>
                <w:lang w:val="sr-Cyrl-RS"/>
              </w:rPr>
            </w:pPr>
            <w:r w:rsidRPr="009D0CC6">
              <w:rPr>
                <w:bCs/>
                <w:sz w:val="22"/>
                <w:szCs w:val="22"/>
                <w:lang w:val="sr-Cyrl-RS"/>
              </w:rPr>
              <w:t>Каталошки број 343</w:t>
            </w:r>
          </w:p>
        </w:tc>
        <w:tc>
          <w:tcPr>
            <w:tcW w:w="1843" w:type="dxa"/>
            <w:vAlign w:val="center"/>
          </w:tcPr>
          <w:p w14:paraId="01DB7306"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418" w:type="dxa"/>
            <w:vAlign w:val="center"/>
          </w:tcPr>
          <w:p w14:paraId="5AD86693"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01" w:type="dxa"/>
            <w:vAlign w:val="center"/>
          </w:tcPr>
          <w:p w14:paraId="3AE3F47D"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275" w:type="dxa"/>
            <w:vAlign w:val="center"/>
          </w:tcPr>
          <w:p w14:paraId="56273D25"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14535E2D" w14:textId="77777777" w:rsidTr="0068061B">
        <w:tc>
          <w:tcPr>
            <w:tcW w:w="2692" w:type="dxa"/>
            <w:vAlign w:val="center"/>
          </w:tcPr>
          <w:p w14:paraId="4CF24270" w14:textId="77777777" w:rsidR="00813E42" w:rsidRPr="009D0CC6" w:rsidRDefault="00813E42" w:rsidP="00F71934">
            <w:pPr>
              <w:jc w:val="center"/>
              <w:rPr>
                <w:bCs/>
                <w:sz w:val="22"/>
                <w:szCs w:val="22"/>
                <w:lang w:val="sr-Cyrl-RS"/>
              </w:rPr>
            </w:pPr>
            <w:r w:rsidRPr="009D0CC6">
              <w:rPr>
                <w:bCs/>
                <w:sz w:val="22"/>
                <w:szCs w:val="22"/>
                <w:lang w:val="sr-Cyrl-RS"/>
              </w:rPr>
              <w:t>Здрава исхрана=здрава будућност-чињенице о исхрани које сваки просветар треба да зна</w:t>
            </w:r>
          </w:p>
        </w:tc>
        <w:tc>
          <w:tcPr>
            <w:tcW w:w="2015" w:type="dxa"/>
            <w:vAlign w:val="center"/>
          </w:tcPr>
          <w:p w14:paraId="04EBA466"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527" w:type="dxa"/>
            <w:vAlign w:val="center"/>
          </w:tcPr>
          <w:p w14:paraId="5F0E8B22"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58" w:type="dxa"/>
            <w:vAlign w:val="center"/>
          </w:tcPr>
          <w:p w14:paraId="4BFC8C64" w14:textId="77777777" w:rsidR="00813E42" w:rsidRPr="009D0CC6" w:rsidRDefault="00813E42" w:rsidP="00F71934">
            <w:pPr>
              <w:jc w:val="center"/>
              <w:rPr>
                <w:bCs/>
                <w:sz w:val="22"/>
                <w:szCs w:val="22"/>
                <w:lang w:val="sr-Cyrl-RS"/>
              </w:rPr>
            </w:pPr>
            <w:r w:rsidRPr="009D0CC6">
              <w:rPr>
                <w:bCs/>
                <w:sz w:val="22"/>
                <w:szCs w:val="22"/>
                <w:lang w:val="sr-Cyrl-RS"/>
              </w:rPr>
              <w:t>Удружење Креативни учитељ,</w:t>
            </w:r>
          </w:p>
          <w:p w14:paraId="32A2A787" w14:textId="77777777" w:rsidR="00813E42" w:rsidRPr="009D0CC6" w:rsidRDefault="00813E42" w:rsidP="00F71934">
            <w:pPr>
              <w:jc w:val="center"/>
              <w:rPr>
                <w:bCs/>
                <w:sz w:val="22"/>
                <w:szCs w:val="22"/>
                <w:lang w:val="sr-Cyrl-RS"/>
              </w:rPr>
            </w:pPr>
            <w:r w:rsidRPr="009D0CC6">
              <w:rPr>
                <w:bCs/>
                <w:sz w:val="22"/>
                <w:szCs w:val="22"/>
                <w:lang w:val="sr-Cyrl-RS"/>
              </w:rPr>
              <w:t>Каталошки број 237</w:t>
            </w:r>
          </w:p>
        </w:tc>
        <w:tc>
          <w:tcPr>
            <w:tcW w:w="1843" w:type="dxa"/>
            <w:vAlign w:val="center"/>
          </w:tcPr>
          <w:p w14:paraId="2501BFA9"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418" w:type="dxa"/>
            <w:vAlign w:val="center"/>
          </w:tcPr>
          <w:p w14:paraId="4F227329"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01" w:type="dxa"/>
            <w:vAlign w:val="center"/>
          </w:tcPr>
          <w:p w14:paraId="77A8D1A5"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275" w:type="dxa"/>
            <w:vAlign w:val="center"/>
          </w:tcPr>
          <w:p w14:paraId="227F9A68"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1B568F66" w14:textId="77777777" w:rsidTr="0068061B">
        <w:tc>
          <w:tcPr>
            <w:tcW w:w="2692" w:type="dxa"/>
            <w:vAlign w:val="center"/>
          </w:tcPr>
          <w:p w14:paraId="5D50A862" w14:textId="77777777" w:rsidR="00813E42" w:rsidRPr="009D0CC6" w:rsidRDefault="00813E42" w:rsidP="00F71934">
            <w:pPr>
              <w:jc w:val="center"/>
              <w:rPr>
                <w:bCs/>
                <w:sz w:val="22"/>
                <w:szCs w:val="22"/>
                <w:lang w:val="ru-RU"/>
              </w:rPr>
            </w:pPr>
            <w:r w:rsidRPr="009D0CC6">
              <w:rPr>
                <w:bCs/>
                <w:sz w:val="22"/>
                <w:szCs w:val="22"/>
                <w:lang w:val="ru-RU"/>
              </w:rPr>
              <w:t>*Програм обуке наставника разредне наставе</w:t>
            </w:r>
          </w:p>
          <w:p w14:paraId="7A588EBD" w14:textId="77777777" w:rsidR="00813E42" w:rsidRPr="009D0CC6" w:rsidRDefault="00813E42" w:rsidP="00441FBC">
            <w:pPr>
              <w:jc w:val="center"/>
              <w:rPr>
                <w:bCs/>
                <w:sz w:val="22"/>
                <w:szCs w:val="22"/>
                <w:lang w:val="ru-RU"/>
              </w:rPr>
            </w:pPr>
            <w:r w:rsidRPr="009D0CC6">
              <w:rPr>
                <w:bCs/>
                <w:sz w:val="22"/>
                <w:szCs w:val="22"/>
                <w:lang w:val="ru-RU"/>
              </w:rPr>
              <w:t xml:space="preserve">за предмет Дигитални свет </w:t>
            </w:r>
            <w:r w:rsidRPr="009D0CC6">
              <w:rPr>
                <w:bCs/>
                <w:sz w:val="22"/>
                <w:szCs w:val="22"/>
                <w:lang w:val="sr-Cyrl-RS"/>
              </w:rPr>
              <w:t>1</w:t>
            </w:r>
          </w:p>
        </w:tc>
        <w:tc>
          <w:tcPr>
            <w:tcW w:w="2015" w:type="dxa"/>
            <w:vAlign w:val="center"/>
          </w:tcPr>
          <w:p w14:paraId="3268F261"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527" w:type="dxa"/>
            <w:vAlign w:val="center"/>
          </w:tcPr>
          <w:p w14:paraId="7F2747AE"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58" w:type="dxa"/>
            <w:vAlign w:val="center"/>
          </w:tcPr>
          <w:p w14:paraId="20F5D340"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 , науке и технолошког развоја</w:t>
            </w:r>
          </w:p>
          <w:p w14:paraId="11B60D9A" w14:textId="77777777" w:rsidR="00813E42" w:rsidRPr="009D0CC6" w:rsidRDefault="00813E42" w:rsidP="00F71934">
            <w:pPr>
              <w:jc w:val="center"/>
              <w:rPr>
                <w:bCs/>
                <w:sz w:val="22"/>
                <w:szCs w:val="22"/>
                <w:lang w:val="sr-Cyrl-CS"/>
              </w:rPr>
            </w:pPr>
          </w:p>
        </w:tc>
        <w:tc>
          <w:tcPr>
            <w:tcW w:w="1843" w:type="dxa"/>
            <w:vAlign w:val="center"/>
          </w:tcPr>
          <w:p w14:paraId="10348E23"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418" w:type="dxa"/>
            <w:vAlign w:val="center"/>
          </w:tcPr>
          <w:p w14:paraId="4B3D893D"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01" w:type="dxa"/>
            <w:vAlign w:val="center"/>
          </w:tcPr>
          <w:p w14:paraId="12C6CFAA"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275" w:type="dxa"/>
            <w:vAlign w:val="center"/>
          </w:tcPr>
          <w:p w14:paraId="701972D0"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62C7FD04" w14:textId="77777777" w:rsidR="00813E42" w:rsidRPr="009D0CC6" w:rsidRDefault="00813E42" w:rsidP="00813E42">
      <w:pPr>
        <w:rPr>
          <w:bCs/>
          <w:lang w:val="ru-RU"/>
        </w:rPr>
      </w:pPr>
    </w:p>
    <w:p w14:paraId="2D426ECD" w14:textId="77777777" w:rsidR="00813E42" w:rsidRPr="009D0CC6" w:rsidRDefault="00813E42" w:rsidP="00813E42">
      <w:pPr>
        <w:rPr>
          <w:bCs/>
          <w:lang w:val="ru-RU"/>
        </w:rPr>
      </w:pPr>
      <w:r w:rsidRPr="009D0CC6">
        <w:rPr>
          <w:bCs/>
          <w:lang w:val="ru-RU"/>
        </w:rPr>
        <w:t xml:space="preserve">      </w:t>
      </w:r>
    </w:p>
    <w:p w14:paraId="68A17AF9" w14:textId="77777777" w:rsidR="00441FBC" w:rsidRPr="009D0CC6" w:rsidRDefault="00441FBC" w:rsidP="00813E42">
      <w:pPr>
        <w:rPr>
          <w:bCs/>
          <w:lang w:val="ru-RU"/>
        </w:rPr>
      </w:pPr>
    </w:p>
    <w:p w14:paraId="15F78DC2" w14:textId="77777777" w:rsidR="00441FBC" w:rsidRPr="009D0CC6" w:rsidRDefault="00441FBC" w:rsidP="00813E42">
      <w:pPr>
        <w:rPr>
          <w:bCs/>
          <w:lang w:val="ru-RU"/>
        </w:rPr>
      </w:pPr>
    </w:p>
    <w:p w14:paraId="55060326" w14:textId="77777777" w:rsidR="00441FBC" w:rsidRPr="009D0CC6" w:rsidRDefault="00441FBC" w:rsidP="00813E42">
      <w:pPr>
        <w:rPr>
          <w:bCs/>
          <w:lang w:val="ru-RU"/>
        </w:rPr>
      </w:pPr>
    </w:p>
    <w:p w14:paraId="62B3A112" w14:textId="77777777" w:rsidR="00813E42" w:rsidRPr="009D0CC6" w:rsidRDefault="00813E42" w:rsidP="00813E42">
      <w:pPr>
        <w:rPr>
          <w:bCs/>
          <w:lang w:val="sr-Cyrl-CS"/>
        </w:rPr>
      </w:pPr>
    </w:p>
    <w:p w14:paraId="20370855" w14:textId="77777777" w:rsidR="00813E42" w:rsidRPr="009D0CC6" w:rsidRDefault="00813E42" w:rsidP="00441FBC">
      <w:pPr>
        <w:rPr>
          <w:bCs/>
          <w:lang w:val="ru-RU"/>
        </w:rPr>
      </w:pPr>
      <w:r w:rsidRPr="009D0CC6">
        <w:rPr>
          <w:bCs/>
          <w:lang w:val="ru-RU"/>
        </w:rPr>
        <w:t xml:space="preserve">                            </w:t>
      </w:r>
      <w:r w:rsidRPr="009D0CC6">
        <w:rPr>
          <w:bCs/>
          <w:sz w:val="24"/>
          <w:szCs w:val="24"/>
          <w:lang w:val="ru-RU"/>
        </w:rPr>
        <w:t xml:space="preserve">ИМЕ И ПРЕЗИМЕ:  </w:t>
      </w:r>
      <w:r w:rsidRPr="009D0CC6">
        <w:rPr>
          <w:b/>
          <w:bCs/>
          <w:sz w:val="24"/>
          <w:szCs w:val="24"/>
          <w:lang w:val="sr-Cyrl-RS"/>
        </w:rPr>
        <w:t>Соња Богуновић</w:t>
      </w:r>
    </w:p>
    <w:tbl>
      <w:tblPr>
        <w:tblW w:w="14629"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5"/>
        <w:gridCol w:w="2452"/>
        <w:gridCol w:w="1932"/>
        <w:gridCol w:w="1428"/>
        <w:gridCol w:w="1134"/>
        <w:gridCol w:w="2410"/>
        <w:gridCol w:w="1984"/>
        <w:gridCol w:w="1134"/>
      </w:tblGrid>
      <w:tr w:rsidR="00813E42" w:rsidRPr="009D0CC6" w14:paraId="1F7CBC91" w14:textId="77777777" w:rsidTr="0068061B">
        <w:trPr>
          <w:trHeight w:val="413"/>
        </w:trPr>
        <w:tc>
          <w:tcPr>
            <w:tcW w:w="14629" w:type="dxa"/>
            <w:gridSpan w:val="8"/>
            <w:shd w:val="clear" w:color="auto" w:fill="F2F2F2"/>
            <w:vAlign w:val="center"/>
          </w:tcPr>
          <w:p w14:paraId="7A4761B8" w14:textId="77777777" w:rsidR="00813E42" w:rsidRPr="009D0CC6" w:rsidRDefault="00813E42" w:rsidP="00F71934">
            <w:pPr>
              <w:jc w:val="center"/>
              <w:rPr>
                <w:bCs/>
                <w:lang w:val="sr-Cyrl-CS"/>
              </w:rPr>
            </w:pPr>
            <w:r w:rsidRPr="009D0CC6">
              <w:rPr>
                <w:bCs/>
                <w:u w:val="single"/>
                <w:lang w:val="sr-Cyrl-CS"/>
              </w:rPr>
              <w:t>У  УСТАНОВИ</w:t>
            </w:r>
            <w:r w:rsidRPr="009D0CC6">
              <w:rPr>
                <w:bCs/>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35C64202" w14:textId="77777777" w:rsidTr="0068061B">
        <w:trPr>
          <w:trHeight w:val="704"/>
        </w:trPr>
        <w:tc>
          <w:tcPr>
            <w:tcW w:w="2155" w:type="dxa"/>
            <w:shd w:val="clear" w:color="auto" w:fill="F2F2F2"/>
            <w:vAlign w:val="center"/>
          </w:tcPr>
          <w:p w14:paraId="0F5ACFBC" w14:textId="77777777" w:rsidR="00813E42" w:rsidRPr="009D0CC6" w:rsidRDefault="00813E42" w:rsidP="00F71934">
            <w:pPr>
              <w:jc w:val="center"/>
              <w:rPr>
                <w:bCs/>
                <w:lang w:val="sr-Cyrl-CS"/>
              </w:rPr>
            </w:pPr>
            <w:r w:rsidRPr="009D0CC6">
              <w:rPr>
                <w:bCs/>
                <w:lang w:val="sr-Cyrl-CS"/>
              </w:rPr>
              <w:t>назив / тема</w:t>
            </w:r>
          </w:p>
        </w:tc>
        <w:tc>
          <w:tcPr>
            <w:tcW w:w="2452" w:type="dxa"/>
            <w:shd w:val="clear" w:color="auto" w:fill="F2F2F2"/>
            <w:vAlign w:val="center"/>
          </w:tcPr>
          <w:p w14:paraId="29E01698" w14:textId="77777777" w:rsidR="00813E42" w:rsidRPr="009D0CC6" w:rsidRDefault="00813E42" w:rsidP="00F71934">
            <w:pPr>
              <w:jc w:val="center"/>
              <w:rPr>
                <w:bCs/>
                <w:lang w:val="sr-Cyrl-CS"/>
              </w:rPr>
            </w:pPr>
            <w:r w:rsidRPr="009D0CC6">
              <w:rPr>
                <w:bCs/>
                <w:lang w:val="sr-Cyrl-CS"/>
              </w:rPr>
              <w:t>врста / облик</w:t>
            </w:r>
          </w:p>
        </w:tc>
        <w:tc>
          <w:tcPr>
            <w:tcW w:w="1932" w:type="dxa"/>
            <w:shd w:val="clear" w:color="auto" w:fill="F2F2F2"/>
            <w:vAlign w:val="center"/>
          </w:tcPr>
          <w:p w14:paraId="14CFA102" w14:textId="77777777" w:rsidR="00813E42" w:rsidRPr="009D0CC6" w:rsidRDefault="00813E42" w:rsidP="00F71934">
            <w:pPr>
              <w:jc w:val="center"/>
              <w:rPr>
                <w:bCs/>
                <w:lang w:val="sr-Cyrl-CS"/>
              </w:rPr>
            </w:pPr>
            <w:r w:rsidRPr="009D0CC6">
              <w:rPr>
                <w:bCs/>
                <w:lang w:val="sr-Cyrl-CS"/>
              </w:rPr>
              <w:t>улога у активности</w:t>
            </w:r>
          </w:p>
        </w:tc>
        <w:tc>
          <w:tcPr>
            <w:tcW w:w="1428" w:type="dxa"/>
            <w:shd w:val="clear" w:color="auto" w:fill="F2F2F2"/>
            <w:vAlign w:val="center"/>
          </w:tcPr>
          <w:p w14:paraId="7C6090C1" w14:textId="77777777" w:rsidR="00813E42" w:rsidRPr="009D0CC6" w:rsidRDefault="00813E42" w:rsidP="00F71934">
            <w:pPr>
              <w:jc w:val="center"/>
              <w:rPr>
                <w:bCs/>
              </w:rPr>
            </w:pPr>
            <w:r w:rsidRPr="009D0CC6">
              <w:rPr>
                <w:bCs/>
                <w:lang w:val="sr-Cyrl-CS"/>
              </w:rPr>
              <w:t>организатор</w:t>
            </w:r>
            <w:r w:rsidRPr="009D0CC6">
              <w:rPr>
                <w:bCs/>
              </w:rPr>
              <w:t xml:space="preserve"> (институција, друш)</w:t>
            </w:r>
          </w:p>
        </w:tc>
        <w:tc>
          <w:tcPr>
            <w:tcW w:w="1134" w:type="dxa"/>
            <w:shd w:val="clear" w:color="auto" w:fill="F2F2F2"/>
            <w:vAlign w:val="center"/>
          </w:tcPr>
          <w:p w14:paraId="1F9E43D0" w14:textId="77777777" w:rsidR="00813E42" w:rsidRPr="009D0CC6" w:rsidRDefault="00813E42" w:rsidP="00F71934">
            <w:pPr>
              <w:jc w:val="center"/>
              <w:rPr>
                <w:bCs/>
                <w:lang w:val="sr-Cyrl-CS"/>
              </w:rPr>
            </w:pPr>
            <w:r w:rsidRPr="009D0CC6">
              <w:rPr>
                <w:bCs/>
                <w:lang w:val="sr-Cyrl-CS"/>
              </w:rPr>
              <w:t>Ниво</w:t>
            </w:r>
            <w:r w:rsidRPr="009D0CC6">
              <w:rPr>
                <w:bCs/>
                <w:vertAlign w:val="superscript"/>
              </w:rPr>
              <w:t xml:space="preserve"> </w:t>
            </w:r>
            <w:r w:rsidRPr="009D0CC6">
              <w:rPr>
                <w:bCs/>
                <w:lang w:val="sr-Cyrl-CS"/>
              </w:rPr>
              <w:t>организовања</w:t>
            </w:r>
          </w:p>
        </w:tc>
        <w:tc>
          <w:tcPr>
            <w:tcW w:w="2410" w:type="dxa"/>
            <w:shd w:val="clear" w:color="auto" w:fill="F2F2F2"/>
            <w:vAlign w:val="center"/>
          </w:tcPr>
          <w:p w14:paraId="159C343E" w14:textId="77777777" w:rsidR="00813E42" w:rsidRPr="009D0CC6" w:rsidRDefault="00813E42" w:rsidP="00F71934">
            <w:pPr>
              <w:jc w:val="center"/>
              <w:rPr>
                <w:bCs/>
                <w:lang w:val="sr-Cyrl-CS"/>
              </w:rPr>
            </w:pPr>
            <w:r w:rsidRPr="009D0CC6">
              <w:rPr>
                <w:bCs/>
                <w:lang w:val="sr-Cyrl-CS"/>
              </w:rPr>
              <w:t>место</w:t>
            </w:r>
            <w:r w:rsidRPr="009D0CC6">
              <w:rPr>
                <w:bCs/>
              </w:rPr>
              <w:t xml:space="preserve"> </w:t>
            </w:r>
            <w:r w:rsidRPr="009D0CC6">
              <w:rPr>
                <w:bCs/>
                <w:lang w:val="sr-Cyrl-CS"/>
              </w:rPr>
              <w:t>и време</w:t>
            </w:r>
          </w:p>
          <w:p w14:paraId="248CF269" w14:textId="77777777" w:rsidR="00813E42" w:rsidRPr="009D0CC6" w:rsidRDefault="00813E42" w:rsidP="00F71934">
            <w:pPr>
              <w:jc w:val="center"/>
              <w:rPr>
                <w:bCs/>
                <w:lang w:val="sr-Cyrl-CS"/>
              </w:rPr>
            </w:pPr>
            <w:r w:rsidRPr="009D0CC6">
              <w:rPr>
                <w:bCs/>
                <w:lang w:val="sr-Cyrl-CS"/>
              </w:rPr>
              <w:t>одржавања</w:t>
            </w:r>
          </w:p>
        </w:tc>
        <w:tc>
          <w:tcPr>
            <w:tcW w:w="1984" w:type="dxa"/>
            <w:shd w:val="clear" w:color="auto" w:fill="F2F2F2"/>
            <w:vAlign w:val="center"/>
          </w:tcPr>
          <w:p w14:paraId="4E3C6F59" w14:textId="77777777" w:rsidR="00813E42" w:rsidRPr="009D0CC6" w:rsidRDefault="00813E42" w:rsidP="00F71934">
            <w:pPr>
              <w:jc w:val="center"/>
              <w:rPr>
                <w:bCs/>
                <w:lang w:val="sr-Cyrl-CS"/>
              </w:rPr>
            </w:pPr>
            <w:r w:rsidRPr="009D0CC6">
              <w:rPr>
                <w:bCs/>
                <w:lang w:val="sr-Cyrl-CS"/>
              </w:rPr>
              <w:t>доказ о учешћу</w:t>
            </w:r>
          </w:p>
        </w:tc>
        <w:tc>
          <w:tcPr>
            <w:tcW w:w="1134" w:type="dxa"/>
            <w:shd w:val="clear" w:color="auto" w:fill="F2F2F2"/>
            <w:vAlign w:val="center"/>
          </w:tcPr>
          <w:p w14:paraId="7F8894ED" w14:textId="77777777" w:rsidR="00813E42" w:rsidRPr="009D0CC6" w:rsidRDefault="00813E42" w:rsidP="00F71934">
            <w:pPr>
              <w:jc w:val="center"/>
              <w:rPr>
                <w:bCs/>
                <w:lang w:val="sr-Cyrl-CS"/>
              </w:rPr>
            </w:pPr>
            <w:r w:rsidRPr="009D0CC6">
              <w:rPr>
                <w:bCs/>
                <w:lang w:val="sr-Cyrl-CS"/>
              </w:rPr>
              <w:t>бр. сати / бодови</w:t>
            </w:r>
          </w:p>
        </w:tc>
      </w:tr>
      <w:tr w:rsidR="00813E42" w:rsidRPr="009D0CC6" w14:paraId="6152A160" w14:textId="77777777" w:rsidTr="0068061B">
        <w:trPr>
          <w:trHeight w:val="526"/>
        </w:trPr>
        <w:tc>
          <w:tcPr>
            <w:tcW w:w="2155" w:type="dxa"/>
            <w:vAlign w:val="center"/>
          </w:tcPr>
          <w:p w14:paraId="11DF0E96" w14:textId="77777777" w:rsidR="00813E42" w:rsidRPr="009D0CC6" w:rsidRDefault="00813E42" w:rsidP="00F71934">
            <w:pPr>
              <w:jc w:val="center"/>
              <w:rPr>
                <w:bCs/>
                <w:lang w:val="ru-RU"/>
              </w:rPr>
            </w:pPr>
            <w:r w:rsidRPr="009D0CC6">
              <w:rPr>
                <w:bCs/>
                <w:lang w:val="ru-RU"/>
              </w:rPr>
              <w:t>Отворена врата за будуће ђаке прваке</w:t>
            </w:r>
          </w:p>
        </w:tc>
        <w:tc>
          <w:tcPr>
            <w:tcW w:w="2452" w:type="dxa"/>
            <w:vAlign w:val="center"/>
          </w:tcPr>
          <w:p w14:paraId="353F4B63" w14:textId="77777777" w:rsidR="00813E42" w:rsidRPr="009D0CC6" w:rsidRDefault="00813E42" w:rsidP="00F71934">
            <w:pPr>
              <w:jc w:val="center"/>
              <w:rPr>
                <w:bCs/>
                <w:lang w:val="sr-Cyrl-RS"/>
              </w:rPr>
            </w:pPr>
            <w:r w:rsidRPr="009D0CC6">
              <w:rPr>
                <w:bCs/>
                <w:lang w:val="sr-Cyrl-CS"/>
              </w:rPr>
              <w:t>Координација активности у оквиру манифестација које афирмишу рад Школе и промовишу примере добе праксе</w:t>
            </w:r>
          </w:p>
        </w:tc>
        <w:tc>
          <w:tcPr>
            <w:tcW w:w="1932" w:type="dxa"/>
            <w:vAlign w:val="center"/>
          </w:tcPr>
          <w:p w14:paraId="583BE5F6" w14:textId="77777777" w:rsidR="00813E42" w:rsidRPr="009D0CC6" w:rsidRDefault="00813E42" w:rsidP="00F71934">
            <w:pPr>
              <w:jc w:val="center"/>
              <w:rPr>
                <w:bCs/>
                <w:lang w:val="sr-Cyrl-CS"/>
              </w:rPr>
            </w:pPr>
            <w:r w:rsidRPr="009D0CC6">
              <w:rPr>
                <w:bCs/>
                <w:lang w:val="sr-Cyrl-CS"/>
              </w:rPr>
              <w:t>Аутор и реализатор</w:t>
            </w:r>
          </w:p>
        </w:tc>
        <w:tc>
          <w:tcPr>
            <w:tcW w:w="1428" w:type="dxa"/>
            <w:vAlign w:val="center"/>
          </w:tcPr>
          <w:p w14:paraId="0CF1F5C6" w14:textId="77777777" w:rsidR="00813E42" w:rsidRPr="009D0CC6" w:rsidRDefault="00813E42" w:rsidP="00F71934">
            <w:pPr>
              <w:jc w:val="center"/>
              <w:rPr>
                <w:bCs/>
                <w:lang w:val="sr-Cyrl-CS"/>
              </w:rPr>
            </w:pPr>
            <w:r w:rsidRPr="009D0CC6">
              <w:rPr>
                <w:bCs/>
                <w:lang w:val="sr-Cyrl-CS"/>
              </w:rPr>
              <w:t>Школа</w:t>
            </w:r>
          </w:p>
        </w:tc>
        <w:tc>
          <w:tcPr>
            <w:tcW w:w="1134" w:type="dxa"/>
            <w:vAlign w:val="center"/>
          </w:tcPr>
          <w:p w14:paraId="396E5385" w14:textId="77777777" w:rsidR="00813E42" w:rsidRPr="009D0CC6" w:rsidRDefault="00813E42" w:rsidP="00F71934">
            <w:pPr>
              <w:jc w:val="center"/>
              <w:rPr>
                <w:bCs/>
                <w:lang w:val="sr-Cyrl-CS"/>
              </w:rPr>
            </w:pPr>
            <w:r w:rsidRPr="009D0CC6">
              <w:rPr>
                <w:bCs/>
                <w:lang w:val="sr-Cyrl-CS"/>
              </w:rPr>
              <w:t>Школа</w:t>
            </w:r>
          </w:p>
        </w:tc>
        <w:tc>
          <w:tcPr>
            <w:tcW w:w="2410" w:type="dxa"/>
            <w:vAlign w:val="center"/>
          </w:tcPr>
          <w:p w14:paraId="5886DDB2" w14:textId="77777777" w:rsidR="00813E42" w:rsidRPr="009D0CC6" w:rsidRDefault="00813E42" w:rsidP="00F71934">
            <w:pPr>
              <w:jc w:val="center"/>
              <w:rPr>
                <w:bCs/>
                <w:lang w:val="sr-Cyrl-CS"/>
              </w:rPr>
            </w:pPr>
            <w:r w:rsidRPr="009D0CC6">
              <w:rPr>
                <w:bCs/>
                <w:lang w:val="sr-Cyrl-CS"/>
              </w:rPr>
              <w:t>Март/Април 202</w:t>
            </w:r>
            <w:r w:rsidRPr="009D0CC6">
              <w:rPr>
                <w:bCs/>
                <w:lang w:val="sr-Cyrl-RS"/>
              </w:rPr>
              <w:t>6</w:t>
            </w:r>
            <w:r w:rsidRPr="009D0CC6">
              <w:rPr>
                <w:bCs/>
                <w:lang w:val="sr-Cyrl-CS"/>
              </w:rPr>
              <w:t>.</w:t>
            </w:r>
          </w:p>
          <w:p w14:paraId="48F3E156" w14:textId="77777777" w:rsidR="00813E42" w:rsidRPr="009D0CC6" w:rsidRDefault="00813E42" w:rsidP="00F71934">
            <w:pPr>
              <w:jc w:val="center"/>
              <w:rPr>
                <w:bCs/>
                <w:lang w:val="sr-Cyrl-CS"/>
              </w:rPr>
            </w:pPr>
            <w:r w:rsidRPr="009D0CC6">
              <w:rPr>
                <w:bCs/>
                <w:lang w:val="sr-Cyrl-CS"/>
              </w:rPr>
              <w:t>Школа, кабинет за стране језике</w:t>
            </w:r>
          </w:p>
        </w:tc>
        <w:tc>
          <w:tcPr>
            <w:tcW w:w="1984" w:type="dxa"/>
            <w:vAlign w:val="center"/>
          </w:tcPr>
          <w:p w14:paraId="4F187AC1" w14:textId="77777777" w:rsidR="00813E42" w:rsidRPr="009D0CC6" w:rsidRDefault="00813E42" w:rsidP="00F71934">
            <w:pPr>
              <w:jc w:val="center"/>
              <w:rPr>
                <w:bCs/>
                <w:lang w:val="sr-Cyrl-CS"/>
              </w:rPr>
            </w:pPr>
            <w:r w:rsidRPr="009D0CC6">
              <w:rPr>
                <w:bCs/>
                <w:lang w:val="sr-Cyrl-CS"/>
              </w:rPr>
              <w:t>План активности, извештај реализације</w:t>
            </w:r>
          </w:p>
        </w:tc>
        <w:tc>
          <w:tcPr>
            <w:tcW w:w="1134" w:type="dxa"/>
            <w:vAlign w:val="center"/>
          </w:tcPr>
          <w:p w14:paraId="792A2822" w14:textId="77777777" w:rsidR="00813E42" w:rsidRPr="009D0CC6" w:rsidRDefault="00813E42" w:rsidP="00F71934">
            <w:pPr>
              <w:jc w:val="center"/>
              <w:rPr>
                <w:bCs/>
                <w:lang w:val="sr-Cyrl-RS"/>
              </w:rPr>
            </w:pPr>
            <w:r w:rsidRPr="009D0CC6">
              <w:rPr>
                <w:bCs/>
                <w:lang w:val="sr-Cyrl-RS"/>
              </w:rPr>
              <w:t>10</w:t>
            </w:r>
          </w:p>
        </w:tc>
      </w:tr>
      <w:tr w:rsidR="00813E42" w:rsidRPr="009D0CC6" w14:paraId="09C2FB95" w14:textId="77777777" w:rsidTr="0068061B">
        <w:trPr>
          <w:trHeight w:val="526"/>
        </w:trPr>
        <w:tc>
          <w:tcPr>
            <w:tcW w:w="2155" w:type="dxa"/>
            <w:vAlign w:val="center"/>
          </w:tcPr>
          <w:p w14:paraId="3A05D7FC" w14:textId="77777777" w:rsidR="00813E42" w:rsidRPr="009D0CC6" w:rsidRDefault="00813E42" w:rsidP="00F71934">
            <w:pPr>
              <w:jc w:val="center"/>
              <w:rPr>
                <w:bCs/>
                <w:lang w:val="sr-Cyrl-RS"/>
              </w:rPr>
            </w:pPr>
            <w:r w:rsidRPr="009D0CC6">
              <w:rPr>
                <w:bCs/>
                <w:lang w:val="sr-Cyrl-RS"/>
              </w:rPr>
              <w:t>Пријем првака</w:t>
            </w:r>
          </w:p>
        </w:tc>
        <w:tc>
          <w:tcPr>
            <w:tcW w:w="2452" w:type="dxa"/>
            <w:vAlign w:val="center"/>
          </w:tcPr>
          <w:p w14:paraId="0D3BBEE8" w14:textId="77777777" w:rsidR="00813E42" w:rsidRPr="009D0CC6" w:rsidRDefault="00813E42" w:rsidP="00F71934">
            <w:pPr>
              <w:jc w:val="center"/>
              <w:rPr>
                <w:bCs/>
                <w:lang w:val="ru-RU"/>
              </w:rPr>
            </w:pPr>
            <w:r w:rsidRPr="009D0CC6">
              <w:rPr>
                <w:bCs/>
                <w:lang w:val="ru-RU"/>
              </w:rPr>
              <w:t>Члан пројектног тима са посебном тимском улогом и задатком у пројекту</w:t>
            </w:r>
          </w:p>
        </w:tc>
        <w:tc>
          <w:tcPr>
            <w:tcW w:w="1932" w:type="dxa"/>
            <w:vAlign w:val="center"/>
          </w:tcPr>
          <w:p w14:paraId="48179463" w14:textId="77777777" w:rsidR="00813E42" w:rsidRPr="009D0CC6" w:rsidRDefault="00813E42" w:rsidP="00F71934">
            <w:pPr>
              <w:jc w:val="center"/>
              <w:rPr>
                <w:bCs/>
                <w:lang w:val="sr-Cyrl-CS"/>
              </w:rPr>
            </w:pPr>
            <w:r w:rsidRPr="009D0CC6">
              <w:rPr>
                <w:bCs/>
                <w:lang w:val="sr-Cyrl-CS"/>
              </w:rPr>
              <w:t>Присуство и учешће</w:t>
            </w:r>
          </w:p>
        </w:tc>
        <w:tc>
          <w:tcPr>
            <w:tcW w:w="1428" w:type="dxa"/>
            <w:vAlign w:val="center"/>
          </w:tcPr>
          <w:p w14:paraId="4BA46617" w14:textId="77777777" w:rsidR="00813E42" w:rsidRPr="009D0CC6" w:rsidRDefault="00813E42" w:rsidP="00F71934">
            <w:pPr>
              <w:jc w:val="center"/>
              <w:rPr>
                <w:bCs/>
                <w:lang w:val="sr-Cyrl-CS"/>
              </w:rPr>
            </w:pPr>
            <w:r w:rsidRPr="009D0CC6">
              <w:rPr>
                <w:bCs/>
                <w:lang w:val="sr-Cyrl-CS"/>
              </w:rPr>
              <w:t>Школа</w:t>
            </w:r>
          </w:p>
        </w:tc>
        <w:tc>
          <w:tcPr>
            <w:tcW w:w="1134" w:type="dxa"/>
            <w:vAlign w:val="center"/>
          </w:tcPr>
          <w:p w14:paraId="7CED6F2C" w14:textId="77777777" w:rsidR="00813E42" w:rsidRPr="009D0CC6" w:rsidRDefault="00813E42" w:rsidP="00F71934">
            <w:pPr>
              <w:jc w:val="center"/>
              <w:rPr>
                <w:bCs/>
                <w:lang w:val="sr-Cyrl-RS"/>
              </w:rPr>
            </w:pPr>
            <w:r w:rsidRPr="009D0CC6">
              <w:rPr>
                <w:bCs/>
                <w:lang w:val="sr-Cyrl-RS"/>
              </w:rPr>
              <w:t>Школа</w:t>
            </w:r>
          </w:p>
        </w:tc>
        <w:tc>
          <w:tcPr>
            <w:tcW w:w="2410" w:type="dxa"/>
            <w:vAlign w:val="center"/>
          </w:tcPr>
          <w:p w14:paraId="3BCEDDA0" w14:textId="77777777" w:rsidR="00813E42" w:rsidRPr="009D0CC6" w:rsidRDefault="00813E42" w:rsidP="00F71934">
            <w:pPr>
              <w:jc w:val="center"/>
              <w:rPr>
                <w:bCs/>
                <w:lang w:val="sr-Cyrl-RS"/>
              </w:rPr>
            </w:pPr>
            <w:r w:rsidRPr="009D0CC6">
              <w:rPr>
                <w:bCs/>
                <w:lang w:val="sr-Cyrl-RS"/>
              </w:rPr>
              <w:t>01.09.2025.</w:t>
            </w:r>
          </w:p>
          <w:p w14:paraId="0A1919AC" w14:textId="77777777" w:rsidR="00813E42" w:rsidRPr="009D0CC6" w:rsidRDefault="00813E42" w:rsidP="00F71934">
            <w:pPr>
              <w:jc w:val="center"/>
              <w:rPr>
                <w:bCs/>
                <w:lang w:val="sr-Cyrl-CS"/>
              </w:rPr>
            </w:pPr>
            <w:r w:rsidRPr="009D0CC6">
              <w:rPr>
                <w:bCs/>
                <w:lang w:val="sr-Cyrl-RS"/>
              </w:rPr>
              <w:t>Школа</w:t>
            </w:r>
          </w:p>
        </w:tc>
        <w:tc>
          <w:tcPr>
            <w:tcW w:w="1984" w:type="dxa"/>
            <w:vAlign w:val="center"/>
          </w:tcPr>
          <w:p w14:paraId="7FFA8717" w14:textId="77777777" w:rsidR="00813E42" w:rsidRPr="009D0CC6" w:rsidRDefault="00813E42" w:rsidP="00F71934">
            <w:pPr>
              <w:jc w:val="center"/>
              <w:rPr>
                <w:bCs/>
                <w:lang w:val="sr-Cyrl-CS"/>
              </w:rPr>
            </w:pPr>
            <w:r w:rsidRPr="009D0CC6">
              <w:rPr>
                <w:bCs/>
                <w:lang w:val="sr-Cyrl-CS"/>
              </w:rPr>
              <w:t>Извештај о реализацији дела пројекта</w:t>
            </w:r>
          </w:p>
        </w:tc>
        <w:tc>
          <w:tcPr>
            <w:tcW w:w="1134" w:type="dxa"/>
            <w:vAlign w:val="center"/>
          </w:tcPr>
          <w:p w14:paraId="491D729E" w14:textId="77777777" w:rsidR="00813E42" w:rsidRPr="009D0CC6" w:rsidRDefault="00813E42" w:rsidP="00F71934">
            <w:pPr>
              <w:jc w:val="center"/>
              <w:rPr>
                <w:bCs/>
                <w:lang w:val="sr-Cyrl-CS"/>
              </w:rPr>
            </w:pPr>
            <w:r w:rsidRPr="009D0CC6">
              <w:rPr>
                <w:bCs/>
                <w:lang w:val="sr-Cyrl-CS"/>
              </w:rPr>
              <w:t>5</w:t>
            </w:r>
          </w:p>
        </w:tc>
      </w:tr>
      <w:tr w:rsidR="00813E42" w:rsidRPr="009D0CC6" w14:paraId="617B1EB4" w14:textId="77777777" w:rsidTr="0068061B">
        <w:trPr>
          <w:trHeight w:val="526"/>
        </w:trPr>
        <w:tc>
          <w:tcPr>
            <w:tcW w:w="2155" w:type="dxa"/>
            <w:vAlign w:val="center"/>
          </w:tcPr>
          <w:p w14:paraId="183A30FD" w14:textId="77777777" w:rsidR="00813E42" w:rsidRPr="009D0CC6" w:rsidRDefault="00813E42" w:rsidP="00F71934">
            <w:pPr>
              <w:jc w:val="center"/>
              <w:rPr>
                <w:bCs/>
                <w:lang w:val="sr-Cyrl-RS"/>
              </w:rPr>
            </w:pPr>
            <w:r w:rsidRPr="009D0CC6">
              <w:rPr>
                <w:bCs/>
                <w:lang w:val="sr-Cyrl-RS"/>
              </w:rPr>
              <w:t>Дежурство на завршним испитима</w:t>
            </w:r>
          </w:p>
        </w:tc>
        <w:tc>
          <w:tcPr>
            <w:tcW w:w="2452" w:type="dxa"/>
            <w:vAlign w:val="center"/>
          </w:tcPr>
          <w:p w14:paraId="0B7613AF" w14:textId="77777777" w:rsidR="00813E42" w:rsidRPr="009D0CC6" w:rsidRDefault="00813E42" w:rsidP="00F71934">
            <w:pPr>
              <w:jc w:val="center"/>
              <w:rPr>
                <w:bCs/>
                <w:lang w:val="ru-RU"/>
              </w:rPr>
            </w:pPr>
            <w:r w:rsidRPr="009D0CC6">
              <w:rPr>
                <w:bCs/>
                <w:lang w:val="ru-RU"/>
              </w:rPr>
              <w:t>Учествовање</w:t>
            </w:r>
          </w:p>
        </w:tc>
        <w:tc>
          <w:tcPr>
            <w:tcW w:w="1932" w:type="dxa"/>
            <w:vAlign w:val="center"/>
          </w:tcPr>
          <w:p w14:paraId="4BDDD5C6" w14:textId="77777777" w:rsidR="00813E42" w:rsidRPr="009D0CC6" w:rsidRDefault="00813E42" w:rsidP="00F71934">
            <w:pPr>
              <w:ind w:firstLineChars="100" w:firstLine="200"/>
              <w:jc w:val="center"/>
              <w:rPr>
                <w:bCs/>
                <w:lang w:val="sr-Cyrl-CS"/>
              </w:rPr>
            </w:pPr>
            <w:r w:rsidRPr="009D0CC6">
              <w:rPr>
                <w:bCs/>
                <w:lang w:val="sr-Cyrl-CS"/>
              </w:rPr>
              <w:t>Присуство и учешће</w:t>
            </w:r>
          </w:p>
        </w:tc>
        <w:tc>
          <w:tcPr>
            <w:tcW w:w="1428" w:type="dxa"/>
            <w:vAlign w:val="center"/>
          </w:tcPr>
          <w:p w14:paraId="185EE56C" w14:textId="77777777" w:rsidR="00813E42" w:rsidRPr="009D0CC6" w:rsidRDefault="00813E42" w:rsidP="00F71934">
            <w:pPr>
              <w:jc w:val="center"/>
              <w:rPr>
                <w:rFonts w:eastAsia="Calibri"/>
                <w:bCs/>
                <w:w w:val="116"/>
                <w:lang w:val="sr-Cyrl-RS"/>
              </w:rPr>
            </w:pPr>
            <w:r w:rsidRPr="009D0CC6">
              <w:rPr>
                <w:rFonts w:eastAsia="Calibri"/>
                <w:bCs/>
                <w:w w:val="116"/>
                <w:lang w:val="sr-Cyrl-RS"/>
              </w:rPr>
              <w:t>Школа</w:t>
            </w:r>
          </w:p>
        </w:tc>
        <w:tc>
          <w:tcPr>
            <w:tcW w:w="1134" w:type="dxa"/>
            <w:vAlign w:val="center"/>
          </w:tcPr>
          <w:p w14:paraId="0B942792" w14:textId="77777777" w:rsidR="00813E42" w:rsidRPr="009D0CC6" w:rsidRDefault="00813E42" w:rsidP="00F71934">
            <w:pPr>
              <w:jc w:val="center"/>
              <w:rPr>
                <w:bCs/>
                <w:lang w:val="sr-Cyrl-RS"/>
              </w:rPr>
            </w:pPr>
            <w:r w:rsidRPr="009D0CC6">
              <w:rPr>
                <w:bCs/>
                <w:lang w:val="sr-Cyrl-RS"/>
              </w:rPr>
              <w:t>Школа</w:t>
            </w:r>
          </w:p>
        </w:tc>
        <w:tc>
          <w:tcPr>
            <w:tcW w:w="2410" w:type="dxa"/>
            <w:vAlign w:val="center"/>
          </w:tcPr>
          <w:p w14:paraId="4DBEBC84" w14:textId="77777777" w:rsidR="00813E42" w:rsidRPr="009D0CC6" w:rsidRDefault="00813E42" w:rsidP="00F71934">
            <w:pPr>
              <w:jc w:val="center"/>
              <w:rPr>
                <w:bCs/>
                <w:lang w:val="sr-Cyrl-CS"/>
              </w:rPr>
            </w:pPr>
            <w:r w:rsidRPr="009D0CC6">
              <w:rPr>
                <w:bCs/>
                <w:lang w:val="sr-Cyrl-RS"/>
              </w:rPr>
              <w:t>Март -јун</w:t>
            </w:r>
            <w:r w:rsidRPr="009D0CC6">
              <w:rPr>
                <w:bCs/>
                <w:lang w:val="sr-Cyrl-CS"/>
              </w:rPr>
              <w:t xml:space="preserve"> 202</w:t>
            </w:r>
            <w:r w:rsidRPr="009D0CC6">
              <w:rPr>
                <w:bCs/>
                <w:lang w:val="sr-Cyrl-RS"/>
              </w:rPr>
              <w:t>6</w:t>
            </w:r>
            <w:r w:rsidRPr="009D0CC6">
              <w:rPr>
                <w:bCs/>
                <w:lang w:val="sr-Cyrl-CS"/>
              </w:rPr>
              <w:t>.</w:t>
            </w:r>
          </w:p>
          <w:p w14:paraId="295301CD" w14:textId="77777777" w:rsidR="00813E42" w:rsidRPr="009D0CC6" w:rsidRDefault="00813E42" w:rsidP="00F71934">
            <w:pPr>
              <w:jc w:val="center"/>
              <w:rPr>
                <w:bCs/>
                <w:lang w:val="sr-Cyrl-CS"/>
              </w:rPr>
            </w:pPr>
            <w:r w:rsidRPr="009D0CC6">
              <w:rPr>
                <w:bCs/>
                <w:lang w:val="sr-Cyrl-CS"/>
              </w:rPr>
              <w:t>Школа</w:t>
            </w:r>
          </w:p>
        </w:tc>
        <w:tc>
          <w:tcPr>
            <w:tcW w:w="1984" w:type="dxa"/>
            <w:vAlign w:val="center"/>
          </w:tcPr>
          <w:p w14:paraId="7078D3E3" w14:textId="77777777" w:rsidR="00813E42" w:rsidRPr="009D0CC6" w:rsidRDefault="00813E42" w:rsidP="00F71934">
            <w:pPr>
              <w:jc w:val="center"/>
              <w:rPr>
                <w:bCs/>
                <w:lang w:val="sr-Cyrl-RS"/>
              </w:rPr>
            </w:pPr>
            <w:r w:rsidRPr="009D0CC6">
              <w:rPr>
                <w:bCs/>
                <w:lang w:val="sr-Cyrl-RS"/>
              </w:rPr>
              <w:t>Решење о дежурству</w:t>
            </w:r>
          </w:p>
        </w:tc>
        <w:tc>
          <w:tcPr>
            <w:tcW w:w="1134" w:type="dxa"/>
            <w:vAlign w:val="center"/>
          </w:tcPr>
          <w:p w14:paraId="66659111" w14:textId="77777777" w:rsidR="00813E42" w:rsidRPr="009D0CC6" w:rsidRDefault="00813E42" w:rsidP="00F71934">
            <w:pPr>
              <w:jc w:val="center"/>
              <w:rPr>
                <w:bCs/>
                <w:lang w:val="sr-Cyrl-RS"/>
              </w:rPr>
            </w:pPr>
            <w:r w:rsidRPr="009D0CC6">
              <w:rPr>
                <w:bCs/>
                <w:lang w:val="sr-Cyrl-CS"/>
              </w:rPr>
              <w:t>3</w:t>
            </w:r>
            <w:r w:rsidRPr="009D0CC6">
              <w:rPr>
                <w:bCs/>
                <w:lang w:val="sr-Cyrl-RS"/>
              </w:rPr>
              <w:t>+3+3</w:t>
            </w:r>
          </w:p>
        </w:tc>
      </w:tr>
      <w:tr w:rsidR="00813E42" w:rsidRPr="009D0CC6" w14:paraId="6F4A2C6C" w14:textId="77777777" w:rsidTr="0068061B">
        <w:trPr>
          <w:trHeight w:val="526"/>
        </w:trPr>
        <w:tc>
          <w:tcPr>
            <w:tcW w:w="2155" w:type="dxa"/>
            <w:vAlign w:val="center"/>
          </w:tcPr>
          <w:p w14:paraId="4B55BDF3" w14:textId="77777777" w:rsidR="00813E42" w:rsidRPr="009D0CC6" w:rsidRDefault="00813E42" w:rsidP="00F71934">
            <w:pPr>
              <w:jc w:val="center"/>
              <w:rPr>
                <w:bCs/>
                <w:lang w:val="sr-Cyrl-RS"/>
              </w:rPr>
            </w:pPr>
            <w:r w:rsidRPr="009D0CC6">
              <w:rPr>
                <w:bCs/>
                <w:lang w:val="sr-Cyrl-RS"/>
              </w:rPr>
              <w:t>„Црвенкапа“</w:t>
            </w:r>
          </w:p>
        </w:tc>
        <w:tc>
          <w:tcPr>
            <w:tcW w:w="2452" w:type="dxa"/>
            <w:vAlign w:val="center"/>
          </w:tcPr>
          <w:p w14:paraId="3364F5F6" w14:textId="77777777" w:rsidR="00813E42" w:rsidRPr="009D0CC6" w:rsidRDefault="00813E42" w:rsidP="00F71934">
            <w:pPr>
              <w:jc w:val="center"/>
              <w:rPr>
                <w:bCs/>
                <w:lang w:val="ru-RU"/>
              </w:rPr>
            </w:pPr>
            <w:r w:rsidRPr="009D0CC6">
              <w:rPr>
                <w:bCs/>
                <w:lang w:val="ru-RU"/>
              </w:rPr>
              <w:t>Припрема активности са иновацијом у редовној настави</w:t>
            </w:r>
          </w:p>
        </w:tc>
        <w:tc>
          <w:tcPr>
            <w:tcW w:w="1932" w:type="dxa"/>
            <w:vAlign w:val="center"/>
          </w:tcPr>
          <w:p w14:paraId="433C9A4F" w14:textId="77777777" w:rsidR="00813E42" w:rsidRPr="009D0CC6" w:rsidRDefault="00813E42" w:rsidP="00F71934">
            <w:pPr>
              <w:jc w:val="center"/>
              <w:rPr>
                <w:bCs/>
                <w:lang w:val="sr-Cyrl-CS"/>
              </w:rPr>
            </w:pPr>
            <w:r w:rsidRPr="009D0CC6">
              <w:rPr>
                <w:bCs/>
                <w:lang w:val="sr-Cyrl-CS"/>
              </w:rPr>
              <w:t>Писање припреме за час, осмишљавање иновативних поступака и средства</w:t>
            </w:r>
          </w:p>
        </w:tc>
        <w:tc>
          <w:tcPr>
            <w:tcW w:w="1428" w:type="dxa"/>
            <w:vAlign w:val="center"/>
          </w:tcPr>
          <w:p w14:paraId="06F8AE88" w14:textId="77777777" w:rsidR="00813E42" w:rsidRPr="009D0CC6" w:rsidRDefault="00813E42" w:rsidP="00F71934">
            <w:pPr>
              <w:jc w:val="center"/>
              <w:rPr>
                <w:rFonts w:eastAsia="Calibri"/>
                <w:bCs/>
                <w:w w:val="116"/>
                <w:lang w:val="sr-Cyrl-RS"/>
              </w:rPr>
            </w:pPr>
            <w:r w:rsidRPr="009D0CC6">
              <w:rPr>
                <w:rFonts w:eastAsia="Calibri"/>
                <w:bCs/>
                <w:w w:val="116"/>
                <w:lang w:val="sr-Cyrl-RS"/>
              </w:rPr>
              <w:t>Школа</w:t>
            </w:r>
          </w:p>
        </w:tc>
        <w:tc>
          <w:tcPr>
            <w:tcW w:w="1134" w:type="dxa"/>
            <w:vAlign w:val="center"/>
          </w:tcPr>
          <w:p w14:paraId="0D4C451E" w14:textId="77777777" w:rsidR="00813E42" w:rsidRPr="009D0CC6" w:rsidRDefault="00813E42" w:rsidP="00F71934">
            <w:pPr>
              <w:jc w:val="center"/>
              <w:rPr>
                <w:bCs/>
                <w:lang w:val="sr-Cyrl-RS"/>
              </w:rPr>
            </w:pPr>
            <w:r w:rsidRPr="009D0CC6">
              <w:rPr>
                <w:bCs/>
                <w:lang w:val="sr-Cyrl-RS"/>
              </w:rPr>
              <w:t>Школа</w:t>
            </w:r>
          </w:p>
        </w:tc>
        <w:tc>
          <w:tcPr>
            <w:tcW w:w="2410" w:type="dxa"/>
            <w:vAlign w:val="center"/>
          </w:tcPr>
          <w:p w14:paraId="42043BBB" w14:textId="77777777" w:rsidR="00813E42" w:rsidRPr="009D0CC6" w:rsidRDefault="00813E42" w:rsidP="00F71934">
            <w:pPr>
              <w:jc w:val="center"/>
              <w:rPr>
                <w:bCs/>
                <w:lang w:val="sr-Cyrl-CS"/>
              </w:rPr>
            </w:pPr>
            <w:r w:rsidRPr="009D0CC6">
              <w:rPr>
                <w:bCs/>
                <w:lang w:val="sr-Cyrl-CS"/>
              </w:rPr>
              <w:t>Децембар 202</w:t>
            </w:r>
            <w:r w:rsidRPr="009D0CC6">
              <w:rPr>
                <w:bCs/>
                <w:lang w:val="sr-Cyrl-RS"/>
              </w:rPr>
              <w:t>5</w:t>
            </w:r>
            <w:r w:rsidRPr="009D0CC6">
              <w:rPr>
                <w:bCs/>
                <w:lang w:val="sr-Cyrl-CS"/>
              </w:rPr>
              <w:t>.</w:t>
            </w:r>
          </w:p>
          <w:p w14:paraId="377458BD" w14:textId="77777777" w:rsidR="00813E42" w:rsidRPr="009D0CC6" w:rsidRDefault="00813E42" w:rsidP="00F71934">
            <w:pPr>
              <w:jc w:val="center"/>
              <w:rPr>
                <w:bCs/>
                <w:lang w:val="sr-Cyrl-CS"/>
              </w:rPr>
            </w:pPr>
            <w:r w:rsidRPr="009D0CC6">
              <w:rPr>
                <w:bCs/>
                <w:lang w:val="sr-Cyrl-CS"/>
              </w:rPr>
              <w:t>Школа</w:t>
            </w:r>
          </w:p>
        </w:tc>
        <w:tc>
          <w:tcPr>
            <w:tcW w:w="1984" w:type="dxa"/>
            <w:vAlign w:val="center"/>
          </w:tcPr>
          <w:p w14:paraId="057D2268" w14:textId="77777777" w:rsidR="00813E42" w:rsidRPr="009D0CC6" w:rsidRDefault="00813E42" w:rsidP="00F71934">
            <w:pPr>
              <w:jc w:val="center"/>
              <w:rPr>
                <w:bCs/>
                <w:lang w:val="sr-Cyrl-CS"/>
              </w:rPr>
            </w:pPr>
            <w:r w:rsidRPr="009D0CC6">
              <w:rPr>
                <w:bCs/>
                <w:lang w:val="sr-Cyrl-CS"/>
              </w:rPr>
              <w:t>Писана припрема за час</w:t>
            </w:r>
          </w:p>
          <w:p w14:paraId="2C9D97CB" w14:textId="77777777" w:rsidR="00813E42" w:rsidRPr="009D0CC6" w:rsidRDefault="00813E42" w:rsidP="00F71934">
            <w:pPr>
              <w:jc w:val="center"/>
              <w:rPr>
                <w:bCs/>
                <w:lang w:val="sr-Cyrl-CS"/>
              </w:rPr>
            </w:pPr>
            <w:r w:rsidRPr="009D0CC6">
              <w:rPr>
                <w:bCs/>
                <w:lang w:val="sr-Cyrl-CS"/>
              </w:rPr>
              <w:t>Наставни материјал</w:t>
            </w:r>
          </w:p>
        </w:tc>
        <w:tc>
          <w:tcPr>
            <w:tcW w:w="1134" w:type="dxa"/>
            <w:vAlign w:val="center"/>
          </w:tcPr>
          <w:p w14:paraId="34D52070" w14:textId="77777777" w:rsidR="00813E42" w:rsidRPr="009D0CC6" w:rsidRDefault="00813E42" w:rsidP="00F71934">
            <w:pPr>
              <w:jc w:val="center"/>
              <w:rPr>
                <w:bCs/>
                <w:lang w:val="sr-Cyrl-CS"/>
              </w:rPr>
            </w:pPr>
            <w:r w:rsidRPr="009D0CC6">
              <w:rPr>
                <w:bCs/>
                <w:lang w:val="sr-Cyrl-CS"/>
              </w:rPr>
              <w:t>10</w:t>
            </w:r>
          </w:p>
        </w:tc>
      </w:tr>
      <w:tr w:rsidR="00813E42" w:rsidRPr="009D0CC6" w14:paraId="4CF2DA45" w14:textId="77777777" w:rsidTr="0068061B">
        <w:trPr>
          <w:trHeight w:val="526"/>
        </w:trPr>
        <w:tc>
          <w:tcPr>
            <w:tcW w:w="2155" w:type="dxa"/>
            <w:vAlign w:val="center"/>
          </w:tcPr>
          <w:p w14:paraId="0B970CDF" w14:textId="77777777" w:rsidR="00813E42" w:rsidRPr="009D0CC6" w:rsidRDefault="00813E42" w:rsidP="00F71934">
            <w:pPr>
              <w:jc w:val="center"/>
              <w:rPr>
                <w:bCs/>
                <w:lang w:val="sr-Cyrl-RS"/>
              </w:rPr>
            </w:pPr>
            <w:r w:rsidRPr="009D0CC6">
              <w:rPr>
                <w:bCs/>
                <w:lang w:val="sr-Cyrl-RS"/>
              </w:rPr>
              <w:t>Европски дан језика</w:t>
            </w:r>
          </w:p>
        </w:tc>
        <w:tc>
          <w:tcPr>
            <w:tcW w:w="2452" w:type="dxa"/>
            <w:vAlign w:val="center"/>
          </w:tcPr>
          <w:p w14:paraId="3CD56E33" w14:textId="77777777" w:rsidR="00813E42" w:rsidRPr="009D0CC6" w:rsidRDefault="00813E42" w:rsidP="00F71934">
            <w:pPr>
              <w:jc w:val="center"/>
              <w:rPr>
                <w:bCs/>
                <w:lang w:val="sr-Cyrl-RS"/>
              </w:rPr>
            </w:pPr>
            <w:r w:rsidRPr="009D0CC6">
              <w:rPr>
                <w:bCs/>
                <w:lang w:val="sr-Cyrl-RS"/>
              </w:rPr>
              <w:t>Угледни час</w:t>
            </w:r>
          </w:p>
        </w:tc>
        <w:tc>
          <w:tcPr>
            <w:tcW w:w="1932" w:type="dxa"/>
            <w:vAlign w:val="center"/>
          </w:tcPr>
          <w:p w14:paraId="62F1744A" w14:textId="77777777" w:rsidR="00813E42" w:rsidRPr="009D0CC6" w:rsidRDefault="00813E42" w:rsidP="00F71934">
            <w:pPr>
              <w:jc w:val="center"/>
              <w:rPr>
                <w:bCs/>
                <w:lang w:val="sr-Cyrl-CS"/>
              </w:rPr>
            </w:pPr>
            <w:r w:rsidRPr="009D0CC6">
              <w:rPr>
                <w:bCs/>
                <w:lang w:val="sr-Cyrl-CS"/>
              </w:rPr>
              <w:t>Организација</w:t>
            </w:r>
          </w:p>
          <w:p w14:paraId="64072BF3" w14:textId="77777777" w:rsidR="00813E42" w:rsidRPr="009D0CC6" w:rsidRDefault="00813E42" w:rsidP="00F71934">
            <w:pPr>
              <w:jc w:val="center"/>
              <w:rPr>
                <w:bCs/>
                <w:lang w:val="sr-Cyrl-CS"/>
              </w:rPr>
            </w:pPr>
            <w:r w:rsidRPr="009D0CC6">
              <w:rPr>
                <w:bCs/>
                <w:lang w:val="sr-Cyrl-CS"/>
              </w:rPr>
              <w:t>Аутор и реализатор-присуство, учешће, писање припреме, осмишљавање</w:t>
            </w:r>
          </w:p>
        </w:tc>
        <w:tc>
          <w:tcPr>
            <w:tcW w:w="1428" w:type="dxa"/>
            <w:vAlign w:val="center"/>
          </w:tcPr>
          <w:p w14:paraId="022DE6CB" w14:textId="77777777" w:rsidR="00813E42" w:rsidRPr="009D0CC6" w:rsidRDefault="00813E42" w:rsidP="00F71934">
            <w:pPr>
              <w:jc w:val="center"/>
              <w:rPr>
                <w:rFonts w:eastAsia="Calibri"/>
                <w:bCs/>
                <w:w w:val="116"/>
                <w:lang w:val="sr-Cyrl-RS"/>
              </w:rPr>
            </w:pPr>
            <w:r w:rsidRPr="009D0CC6">
              <w:rPr>
                <w:rFonts w:eastAsia="Calibri"/>
                <w:bCs/>
                <w:w w:val="116"/>
                <w:lang w:val="sr-Cyrl-RS"/>
              </w:rPr>
              <w:t>Стручно веће страних језика</w:t>
            </w:r>
          </w:p>
        </w:tc>
        <w:tc>
          <w:tcPr>
            <w:tcW w:w="1134" w:type="dxa"/>
            <w:vAlign w:val="center"/>
          </w:tcPr>
          <w:p w14:paraId="35FBA13C" w14:textId="77777777" w:rsidR="00813E42" w:rsidRPr="009D0CC6" w:rsidRDefault="00813E42" w:rsidP="00F71934">
            <w:pPr>
              <w:jc w:val="center"/>
              <w:rPr>
                <w:bCs/>
                <w:lang w:val="sr-Cyrl-RS"/>
              </w:rPr>
            </w:pPr>
            <w:r w:rsidRPr="009D0CC6">
              <w:rPr>
                <w:bCs/>
                <w:lang w:val="sr-Cyrl-RS"/>
              </w:rPr>
              <w:t>Школа</w:t>
            </w:r>
          </w:p>
        </w:tc>
        <w:tc>
          <w:tcPr>
            <w:tcW w:w="2410" w:type="dxa"/>
            <w:vAlign w:val="center"/>
          </w:tcPr>
          <w:p w14:paraId="11654A14" w14:textId="77777777" w:rsidR="00813E42" w:rsidRPr="009D0CC6" w:rsidRDefault="00813E42" w:rsidP="00F71934">
            <w:pPr>
              <w:jc w:val="center"/>
              <w:rPr>
                <w:bCs/>
                <w:lang w:val="sr-Cyrl-CS"/>
              </w:rPr>
            </w:pPr>
            <w:r w:rsidRPr="009D0CC6">
              <w:rPr>
                <w:bCs/>
                <w:lang w:val="sr-Cyrl-CS"/>
              </w:rPr>
              <w:t>26.09.202</w:t>
            </w:r>
            <w:r w:rsidRPr="009D0CC6">
              <w:rPr>
                <w:bCs/>
                <w:lang w:val="sr-Cyrl-RS"/>
              </w:rPr>
              <w:t>5</w:t>
            </w:r>
            <w:r w:rsidRPr="009D0CC6">
              <w:rPr>
                <w:bCs/>
                <w:lang w:val="sr-Cyrl-CS"/>
              </w:rPr>
              <w:t>.</w:t>
            </w:r>
          </w:p>
          <w:p w14:paraId="75D78C1F" w14:textId="77777777" w:rsidR="00813E42" w:rsidRPr="009D0CC6" w:rsidRDefault="00813E42" w:rsidP="00F71934">
            <w:pPr>
              <w:jc w:val="center"/>
              <w:rPr>
                <w:bCs/>
                <w:lang w:val="sr-Cyrl-CS"/>
              </w:rPr>
            </w:pPr>
            <w:r w:rsidRPr="009D0CC6">
              <w:rPr>
                <w:bCs/>
                <w:lang w:val="sr-Cyrl-CS"/>
              </w:rPr>
              <w:t>Школа</w:t>
            </w:r>
          </w:p>
        </w:tc>
        <w:tc>
          <w:tcPr>
            <w:tcW w:w="1984" w:type="dxa"/>
            <w:vAlign w:val="center"/>
          </w:tcPr>
          <w:p w14:paraId="69277D91" w14:textId="77777777" w:rsidR="00813E42" w:rsidRPr="009D0CC6" w:rsidRDefault="00813E42" w:rsidP="00F71934">
            <w:pPr>
              <w:jc w:val="center"/>
              <w:rPr>
                <w:bCs/>
                <w:lang w:val="sr-Cyrl-CS"/>
              </w:rPr>
            </w:pPr>
            <w:r w:rsidRPr="009D0CC6">
              <w:rPr>
                <w:bCs/>
                <w:lang w:val="sr-Cyrl-CS"/>
              </w:rPr>
              <w:t>Панои</w:t>
            </w:r>
          </w:p>
          <w:p w14:paraId="2B090AB4" w14:textId="77777777" w:rsidR="00813E42" w:rsidRPr="009D0CC6" w:rsidRDefault="00813E42" w:rsidP="00F71934">
            <w:pPr>
              <w:jc w:val="center"/>
              <w:rPr>
                <w:bCs/>
                <w:lang w:val="sr-Cyrl-RS"/>
              </w:rPr>
            </w:pPr>
            <w:r w:rsidRPr="009D0CC6">
              <w:rPr>
                <w:bCs/>
                <w:lang w:val="sr-Cyrl-RS"/>
              </w:rPr>
              <w:t>Презентација</w:t>
            </w:r>
          </w:p>
        </w:tc>
        <w:tc>
          <w:tcPr>
            <w:tcW w:w="1134" w:type="dxa"/>
            <w:vAlign w:val="center"/>
          </w:tcPr>
          <w:p w14:paraId="14EC6BDE" w14:textId="77777777" w:rsidR="00813E42" w:rsidRPr="009D0CC6" w:rsidRDefault="00813E42" w:rsidP="00F71934">
            <w:pPr>
              <w:jc w:val="center"/>
              <w:rPr>
                <w:bCs/>
                <w:lang w:val="sr-Cyrl-CS"/>
              </w:rPr>
            </w:pPr>
            <w:r w:rsidRPr="009D0CC6">
              <w:rPr>
                <w:bCs/>
                <w:lang w:val="sr-Cyrl-CS"/>
              </w:rPr>
              <w:t>10</w:t>
            </w:r>
          </w:p>
        </w:tc>
      </w:tr>
      <w:tr w:rsidR="00813E42" w:rsidRPr="009D0CC6" w14:paraId="546A5500" w14:textId="77777777" w:rsidTr="0068061B">
        <w:trPr>
          <w:trHeight w:val="468"/>
        </w:trPr>
        <w:tc>
          <w:tcPr>
            <w:tcW w:w="2155" w:type="dxa"/>
            <w:vAlign w:val="center"/>
          </w:tcPr>
          <w:p w14:paraId="1BAC72DE" w14:textId="77777777" w:rsidR="00813E42" w:rsidRPr="009D0CC6" w:rsidRDefault="00813E42" w:rsidP="00F71934">
            <w:pPr>
              <w:jc w:val="center"/>
              <w:rPr>
                <w:bCs/>
                <w:lang w:val="sr-Cyrl-CS"/>
              </w:rPr>
            </w:pPr>
            <w:r w:rsidRPr="009D0CC6">
              <w:rPr>
                <w:bCs/>
                <w:lang w:val="sr-Cyrl-CS"/>
              </w:rPr>
              <w:t>Такмичење страних језика</w:t>
            </w:r>
          </w:p>
        </w:tc>
        <w:tc>
          <w:tcPr>
            <w:tcW w:w="2452" w:type="dxa"/>
            <w:vAlign w:val="center"/>
          </w:tcPr>
          <w:p w14:paraId="41BF7468" w14:textId="77777777" w:rsidR="00813E42" w:rsidRPr="009D0CC6" w:rsidRDefault="00813E42" w:rsidP="00F71934">
            <w:pPr>
              <w:jc w:val="center"/>
              <w:rPr>
                <w:bCs/>
                <w:lang w:val="sr-Cyrl-CS"/>
              </w:rPr>
            </w:pPr>
            <w:r w:rsidRPr="009D0CC6">
              <w:rPr>
                <w:bCs/>
                <w:lang w:val="sr-Cyrl-CS"/>
              </w:rPr>
              <w:t>Припремање ученика</w:t>
            </w:r>
          </w:p>
        </w:tc>
        <w:tc>
          <w:tcPr>
            <w:tcW w:w="1932" w:type="dxa"/>
            <w:vAlign w:val="center"/>
          </w:tcPr>
          <w:p w14:paraId="68E197BD" w14:textId="77777777" w:rsidR="00813E42" w:rsidRPr="009D0CC6" w:rsidRDefault="00813E42" w:rsidP="00F71934">
            <w:pPr>
              <w:jc w:val="center"/>
              <w:rPr>
                <w:bCs/>
                <w:lang w:val="sr-Cyrl-CS"/>
              </w:rPr>
            </w:pPr>
            <w:r w:rsidRPr="009D0CC6">
              <w:rPr>
                <w:bCs/>
                <w:lang w:val="sr-Cyrl-CS"/>
              </w:rPr>
              <w:t>Присуство наставника на такмичењима и реализација према задужењу</w:t>
            </w:r>
          </w:p>
        </w:tc>
        <w:tc>
          <w:tcPr>
            <w:tcW w:w="1428" w:type="dxa"/>
            <w:vAlign w:val="center"/>
          </w:tcPr>
          <w:p w14:paraId="31872552" w14:textId="77777777" w:rsidR="00813E42" w:rsidRPr="009D0CC6" w:rsidRDefault="00813E42" w:rsidP="00F71934">
            <w:pPr>
              <w:jc w:val="center"/>
              <w:rPr>
                <w:bCs/>
                <w:lang w:val="sr-Cyrl-RS"/>
              </w:rPr>
            </w:pPr>
            <w:r w:rsidRPr="009D0CC6">
              <w:rPr>
                <w:bCs/>
                <w:lang w:val="sr-Cyrl-RS"/>
              </w:rPr>
              <w:t>Стручно веће страних језика</w:t>
            </w:r>
          </w:p>
        </w:tc>
        <w:tc>
          <w:tcPr>
            <w:tcW w:w="1134" w:type="dxa"/>
            <w:vAlign w:val="center"/>
          </w:tcPr>
          <w:p w14:paraId="28AF97B4" w14:textId="77777777" w:rsidR="00813E42" w:rsidRPr="009D0CC6" w:rsidRDefault="00813E42" w:rsidP="00F71934">
            <w:pPr>
              <w:jc w:val="center"/>
              <w:rPr>
                <w:bCs/>
                <w:lang w:val="sr-Cyrl-CS"/>
              </w:rPr>
            </w:pPr>
            <w:r w:rsidRPr="009D0CC6">
              <w:rPr>
                <w:bCs/>
                <w:lang w:val="sr-Cyrl-CS"/>
              </w:rPr>
              <w:t>Школа</w:t>
            </w:r>
          </w:p>
        </w:tc>
        <w:tc>
          <w:tcPr>
            <w:tcW w:w="2410" w:type="dxa"/>
            <w:vAlign w:val="center"/>
          </w:tcPr>
          <w:p w14:paraId="735B90DB" w14:textId="77777777" w:rsidR="00813E42" w:rsidRPr="009D0CC6" w:rsidRDefault="00813E42" w:rsidP="00F71934">
            <w:pPr>
              <w:jc w:val="center"/>
              <w:rPr>
                <w:bCs/>
                <w:lang w:val="sr-Cyrl-CS"/>
              </w:rPr>
            </w:pPr>
            <w:r w:rsidRPr="009D0CC6">
              <w:rPr>
                <w:bCs/>
                <w:lang w:val="sr-Cyrl-CS"/>
              </w:rPr>
              <w:t>Фебруар</w:t>
            </w:r>
          </w:p>
          <w:p w14:paraId="1AD111CE" w14:textId="77777777" w:rsidR="00813E42" w:rsidRPr="009D0CC6" w:rsidRDefault="00813E42" w:rsidP="00F71934">
            <w:pPr>
              <w:jc w:val="center"/>
              <w:rPr>
                <w:bCs/>
                <w:lang w:val="sr-Cyrl-RS"/>
              </w:rPr>
            </w:pPr>
            <w:r w:rsidRPr="009D0CC6">
              <w:rPr>
                <w:bCs/>
                <w:lang w:val="sr-Cyrl-CS"/>
              </w:rPr>
              <w:t>202</w:t>
            </w:r>
            <w:r w:rsidRPr="009D0CC6">
              <w:rPr>
                <w:bCs/>
                <w:lang w:val="sr-Cyrl-RS"/>
              </w:rPr>
              <w:t>6.</w:t>
            </w:r>
          </w:p>
        </w:tc>
        <w:tc>
          <w:tcPr>
            <w:tcW w:w="1984" w:type="dxa"/>
            <w:vAlign w:val="center"/>
          </w:tcPr>
          <w:p w14:paraId="61A4C335" w14:textId="77777777" w:rsidR="00813E42" w:rsidRPr="009D0CC6" w:rsidRDefault="00813E42" w:rsidP="00F71934">
            <w:pPr>
              <w:jc w:val="center"/>
              <w:rPr>
                <w:bCs/>
                <w:lang w:val="sr-Cyrl-CS"/>
              </w:rPr>
            </w:pPr>
            <w:r w:rsidRPr="009D0CC6">
              <w:rPr>
                <w:bCs/>
                <w:lang w:val="sr-Cyrl-CS"/>
              </w:rPr>
              <w:t>Извештај о резултатима ученика</w:t>
            </w:r>
          </w:p>
        </w:tc>
        <w:tc>
          <w:tcPr>
            <w:tcW w:w="1134" w:type="dxa"/>
            <w:vAlign w:val="center"/>
          </w:tcPr>
          <w:p w14:paraId="08E1AB03" w14:textId="77777777" w:rsidR="00813E42" w:rsidRPr="009D0CC6" w:rsidRDefault="00813E42" w:rsidP="00F71934">
            <w:pPr>
              <w:jc w:val="center"/>
              <w:rPr>
                <w:bCs/>
                <w:lang w:val="sr-Cyrl-RS"/>
              </w:rPr>
            </w:pPr>
            <w:r w:rsidRPr="009D0CC6">
              <w:rPr>
                <w:bCs/>
                <w:lang w:val="sr-Cyrl-RS"/>
              </w:rPr>
              <w:t>10</w:t>
            </w:r>
          </w:p>
        </w:tc>
      </w:tr>
    </w:tbl>
    <w:p w14:paraId="0E4BC2B6" w14:textId="77777777" w:rsidR="00813E42" w:rsidRPr="009D0CC6" w:rsidRDefault="00813E42" w:rsidP="00813E42">
      <w:pPr>
        <w:rPr>
          <w:bCs/>
          <w:lang w:val="sr-Cyrl-CS"/>
        </w:rPr>
      </w:pPr>
    </w:p>
    <w:p w14:paraId="0B796E34" w14:textId="77777777" w:rsidR="00441FBC" w:rsidRPr="009D0CC6" w:rsidRDefault="00441FBC" w:rsidP="00813E42">
      <w:pPr>
        <w:rPr>
          <w:bCs/>
          <w:lang w:val="sr-Cyrl-CS"/>
        </w:rPr>
      </w:pPr>
    </w:p>
    <w:p w14:paraId="4C856934" w14:textId="77777777" w:rsidR="00441FBC" w:rsidRPr="009D0CC6" w:rsidRDefault="00441FBC" w:rsidP="00813E42">
      <w:pPr>
        <w:rPr>
          <w:bCs/>
          <w:lang w:val="sr-Cyrl-CS"/>
        </w:rPr>
      </w:pPr>
    </w:p>
    <w:p w14:paraId="3521BF17" w14:textId="77777777" w:rsidR="00441FBC" w:rsidRPr="009D0CC6" w:rsidRDefault="00441FBC" w:rsidP="00813E42">
      <w:pPr>
        <w:rPr>
          <w:bCs/>
          <w:lang w:val="sr-Cyrl-CS"/>
        </w:rPr>
      </w:pPr>
    </w:p>
    <w:p w14:paraId="6AACAEF8" w14:textId="77777777" w:rsidR="00813E42" w:rsidRPr="009D0CC6" w:rsidRDefault="00813E42" w:rsidP="00813E42">
      <w:pPr>
        <w:rPr>
          <w:bCs/>
          <w:lang w:val="sr-Cyrl-CS"/>
        </w:rPr>
      </w:pPr>
    </w:p>
    <w:tbl>
      <w:tblPr>
        <w:tblW w:w="14629"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2"/>
        <w:gridCol w:w="1700"/>
        <w:gridCol w:w="1842"/>
        <w:gridCol w:w="1988"/>
        <w:gridCol w:w="1625"/>
        <w:gridCol w:w="1635"/>
        <w:gridCol w:w="1712"/>
        <w:gridCol w:w="1435"/>
      </w:tblGrid>
      <w:tr w:rsidR="00813E42" w:rsidRPr="009D0CC6" w14:paraId="7A3CC775" w14:textId="77777777" w:rsidTr="0068061B">
        <w:tc>
          <w:tcPr>
            <w:tcW w:w="14629" w:type="dxa"/>
            <w:gridSpan w:val="8"/>
            <w:shd w:val="clear" w:color="auto" w:fill="F2F2F2"/>
            <w:vAlign w:val="center"/>
          </w:tcPr>
          <w:p w14:paraId="7DC14338" w14:textId="77777777" w:rsidR="00813E42" w:rsidRPr="009D0CC6" w:rsidRDefault="00813E42" w:rsidP="00441FBC">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tc>
      </w:tr>
      <w:tr w:rsidR="00813E42" w:rsidRPr="009D0CC6" w14:paraId="2A37B5C4" w14:textId="77777777" w:rsidTr="0068061B">
        <w:tc>
          <w:tcPr>
            <w:tcW w:w="2692" w:type="dxa"/>
            <w:shd w:val="clear" w:color="auto" w:fill="F2F2F2"/>
            <w:vAlign w:val="center"/>
          </w:tcPr>
          <w:p w14:paraId="08BCC71F"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0" w:type="dxa"/>
            <w:shd w:val="clear" w:color="auto" w:fill="F2F2F2"/>
            <w:vAlign w:val="center"/>
          </w:tcPr>
          <w:p w14:paraId="4D2FAE3A"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1842" w:type="dxa"/>
            <w:shd w:val="clear" w:color="auto" w:fill="F2F2F2"/>
            <w:vAlign w:val="center"/>
          </w:tcPr>
          <w:p w14:paraId="393BC93A"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1988" w:type="dxa"/>
            <w:shd w:val="clear" w:color="auto" w:fill="F2F2F2"/>
            <w:vAlign w:val="center"/>
          </w:tcPr>
          <w:p w14:paraId="45A38DF6"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625" w:type="dxa"/>
            <w:shd w:val="clear" w:color="auto" w:fill="F2F2F2"/>
            <w:vAlign w:val="center"/>
          </w:tcPr>
          <w:p w14:paraId="2E89F2AE"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vertAlign w:val="superscript"/>
              </w:rPr>
              <w:t xml:space="preserve"> </w:t>
            </w:r>
            <w:r w:rsidRPr="009D0CC6">
              <w:rPr>
                <w:bCs/>
                <w:sz w:val="22"/>
                <w:szCs w:val="22"/>
                <w:lang w:val="sr-Cyrl-CS"/>
              </w:rPr>
              <w:t>организовања</w:t>
            </w:r>
          </w:p>
        </w:tc>
        <w:tc>
          <w:tcPr>
            <w:tcW w:w="1635" w:type="dxa"/>
            <w:shd w:val="clear" w:color="auto" w:fill="F2F2F2"/>
            <w:vAlign w:val="center"/>
          </w:tcPr>
          <w:p w14:paraId="7D2FCEA8"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2E17EDE1"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12" w:type="dxa"/>
            <w:shd w:val="clear" w:color="auto" w:fill="F2F2F2"/>
            <w:vAlign w:val="center"/>
          </w:tcPr>
          <w:p w14:paraId="670DAB79"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1435" w:type="dxa"/>
            <w:shd w:val="clear" w:color="auto" w:fill="F2F2F2"/>
            <w:vAlign w:val="center"/>
          </w:tcPr>
          <w:p w14:paraId="12783FE3"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37AAB2E6" w14:textId="77777777" w:rsidTr="0068061B">
        <w:trPr>
          <w:trHeight w:val="346"/>
        </w:trPr>
        <w:tc>
          <w:tcPr>
            <w:tcW w:w="14629" w:type="dxa"/>
            <w:gridSpan w:val="8"/>
            <w:vAlign w:val="center"/>
          </w:tcPr>
          <w:p w14:paraId="3644F2ED" w14:textId="77777777" w:rsidR="00813E42" w:rsidRPr="009D0CC6" w:rsidRDefault="00813E42" w:rsidP="00F71934">
            <w:pPr>
              <w:jc w:val="center"/>
              <w:rPr>
                <w:bCs/>
                <w:sz w:val="22"/>
                <w:szCs w:val="22"/>
                <w:lang w:val="sr-Cyrl-CS"/>
              </w:rPr>
            </w:pPr>
          </w:p>
          <w:p w14:paraId="0E2835F5" w14:textId="77777777" w:rsidR="00813E42" w:rsidRPr="009D0CC6" w:rsidRDefault="00813E42" w:rsidP="00F71934">
            <w:pPr>
              <w:jc w:val="center"/>
              <w:rPr>
                <w:bCs/>
                <w:sz w:val="22"/>
                <w:szCs w:val="22"/>
                <w:lang w:val="sr-Cyrl-CS"/>
              </w:rPr>
            </w:pPr>
            <w:r w:rsidRPr="009D0CC6">
              <w:rPr>
                <w:bCs/>
                <w:sz w:val="22"/>
                <w:szCs w:val="22"/>
                <w:lang w:val="sr-Cyrl-CS"/>
              </w:rPr>
              <w:t>ОСТАЛИ ОБЛИЦИ које остварује запослени у складу са личним планом професионалног развоја (неформални)</w:t>
            </w:r>
          </w:p>
        </w:tc>
      </w:tr>
      <w:tr w:rsidR="00813E42" w:rsidRPr="009D0CC6" w14:paraId="59C76D3A" w14:textId="77777777" w:rsidTr="0068061B">
        <w:trPr>
          <w:trHeight w:val="569"/>
        </w:trPr>
        <w:tc>
          <w:tcPr>
            <w:tcW w:w="2692" w:type="dxa"/>
            <w:vAlign w:val="center"/>
          </w:tcPr>
          <w:p w14:paraId="2A9DF28E" w14:textId="77777777" w:rsidR="00813E42" w:rsidRPr="009D0CC6" w:rsidRDefault="00813E42" w:rsidP="00F71934">
            <w:pPr>
              <w:jc w:val="center"/>
              <w:rPr>
                <w:bCs/>
                <w:sz w:val="22"/>
                <w:szCs w:val="22"/>
                <w:lang w:val="sr-Cyrl-RS"/>
              </w:rPr>
            </w:pPr>
            <w:r w:rsidRPr="009D0CC6">
              <w:rPr>
                <w:bCs/>
                <w:sz w:val="22"/>
                <w:szCs w:val="22"/>
                <w:lang w:val="sr-Cyrl-RS"/>
              </w:rPr>
              <w:t>Комуникативна настава</w:t>
            </w:r>
          </w:p>
          <w:p w14:paraId="086EF2A1" w14:textId="77777777" w:rsidR="00813E42" w:rsidRPr="009D0CC6" w:rsidRDefault="00813E42" w:rsidP="00F71934">
            <w:pPr>
              <w:jc w:val="center"/>
              <w:rPr>
                <w:bCs/>
                <w:sz w:val="22"/>
                <w:szCs w:val="22"/>
                <w:lang w:val="sr-Cyrl-RS"/>
              </w:rPr>
            </w:pPr>
            <w:r w:rsidRPr="009D0CC6">
              <w:rPr>
                <w:bCs/>
                <w:sz w:val="22"/>
                <w:szCs w:val="22"/>
                <w:lang w:val="sr-Cyrl-RS"/>
              </w:rPr>
              <w:t>Писање за генерацију З</w:t>
            </w:r>
          </w:p>
          <w:p w14:paraId="235EB114" w14:textId="77777777" w:rsidR="00813E42" w:rsidRPr="009D0CC6" w:rsidRDefault="00813E42" w:rsidP="00F71934">
            <w:pPr>
              <w:jc w:val="center"/>
              <w:rPr>
                <w:bCs/>
                <w:sz w:val="22"/>
                <w:szCs w:val="22"/>
                <w:lang w:val="sr-Cyrl-RS"/>
              </w:rPr>
            </w:pPr>
            <w:r w:rsidRPr="009D0CC6">
              <w:rPr>
                <w:bCs/>
                <w:sz w:val="22"/>
                <w:szCs w:val="22"/>
                <w:lang w:val="sr-Cyrl-RS"/>
              </w:rPr>
              <w:t>Игре у настави</w:t>
            </w:r>
          </w:p>
        </w:tc>
        <w:tc>
          <w:tcPr>
            <w:tcW w:w="1700" w:type="dxa"/>
            <w:vAlign w:val="center"/>
          </w:tcPr>
          <w:p w14:paraId="02BC14A7" w14:textId="77777777" w:rsidR="00813E42" w:rsidRPr="009D0CC6" w:rsidRDefault="00813E42" w:rsidP="00F71934">
            <w:pPr>
              <w:jc w:val="center"/>
              <w:rPr>
                <w:bCs/>
                <w:sz w:val="22"/>
                <w:szCs w:val="22"/>
                <w:lang w:val="sr-Cyrl-RS"/>
              </w:rPr>
            </w:pPr>
            <w:r w:rsidRPr="009D0CC6">
              <w:rPr>
                <w:bCs/>
                <w:sz w:val="22"/>
                <w:szCs w:val="22"/>
                <w:lang w:val="sr-Cyrl-RS"/>
              </w:rPr>
              <w:t>Семинар</w:t>
            </w:r>
          </w:p>
        </w:tc>
        <w:tc>
          <w:tcPr>
            <w:tcW w:w="1842" w:type="dxa"/>
            <w:vAlign w:val="center"/>
          </w:tcPr>
          <w:p w14:paraId="0470E99E" w14:textId="77777777" w:rsidR="00813E42" w:rsidRPr="009D0CC6" w:rsidRDefault="00813E42" w:rsidP="00F71934">
            <w:pPr>
              <w:jc w:val="center"/>
              <w:rPr>
                <w:bCs/>
                <w:sz w:val="22"/>
                <w:szCs w:val="22"/>
                <w:lang w:val="sr-Cyrl-RS"/>
              </w:rPr>
            </w:pPr>
            <w:r w:rsidRPr="009D0CC6">
              <w:rPr>
                <w:bCs/>
                <w:sz w:val="22"/>
                <w:szCs w:val="22"/>
                <w:lang w:val="sr-Cyrl-RS"/>
              </w:rPr>
              <w:t>Учешће</w:t>
            </w:r>
          </w:p>
        </w:tc>
        <w:tc>
          <w:tcPr>
            <w:tcW w:w="1988" w:type="dxa"/>
            <w:vAlign w:val="center"/>
          </w:tcPr>
          <w:p w14:paraId="7ABF068C" w14:textId="77777777" w:rsidR="00813E42" w:rsidRPr="009D0CC6" w:rsidRDefault="00813E42" w:rsidP="00F71934">
            <w:pPr>
              <w:jc w:val="center"/>
              <w:rPr>
                <w:bCs/>
                <w:sz w:val="22"/>
                <w:szCs w:val="22"/>
                <w:lang w:val="sr-Cyrl-RS"/>
              </w:rPr>
            </w:pPr>
            <w:r w:rsidRPr="009D0CC6">
              <w:rPr>
                <w:bCs/>
                <w:sz w:val="22"/>
                <w:szCs w:val="22"/>
                <w:lang w:val="sr-Cyrl-RS"/>
              </w:rPr>
              <w:t>Гете институт</w:t>
            </w:r>
          </w:p>
        </w:tc>
        <w:tc>
          <w:tcPr>
            <w:tcW w:w="1625" w:type="dxa"/>
            <w:vAlign w:val="center"/>
          </w:tcPr>
          <w:p w14:paraId="0D6B29E1" w14:textId="77777777" w:rsidR="00813E42" w:rsidRPr="009D0CC6" w:rsidRDefault="00813E42" w:rsidP="00F71934">
            <w:pPr>
              <w:jc w:val="center"/>
              <w:rPr>
                <w:bCs/>
                <w:sz w:val="22"/>
                <w:szCs w:val="22"/>
                <w:lang w:val="sr-Cyrl-RS"/>
              </w:rPr>
            </w:pPr>
            <w:r w:rsidRPr="009D0CC6">
              <w:rPr>
                <w:bCs/>
                <w:sz w:val="22"/>
                <w:szCs w:val="22"/>
                <w:lang w:val="sr-Cyrl-RS"/>
              </w:rPr>
              <w:t>ЗУОВ</w:t>
            </w:r>
          </w:p>
        </w:tc>
        <w:tc>
          <w:tcPr>
            <w:tcW w:w="1635" w:type="dxa"/>
            <w:vAlign w:val="center"/>
          </w:tcPr>
          <w:p w14:paraId="63325F33" w14:textId="77777777" w:rsidR="00813E42" w:rsidRPr="009D0CC6" w:rsidRDefault="00813E42" w:rsidP="00F71934">
            <w:pPr>
              <w:jc w:val="center"/>
              <w:rPr>
                <w:bCs/>
                <w:sz w:val="22"/>
                <w:szCs w:val="22"/>
                <w:lang w:val="sr-Cyrl-RS"/>
              </w:rPr>
            </w:pPr>
            <w:r w:rsidRPr="009D0CC6">
              <w:rPr>
                <w:bCs/>
                <w:sz w:val="22"/>
                <w:szCs w:val="22"/>
                <w:lang w:val="sr-Cyrl-RS"/>
              </w:rPr>
              <w:t>Београд,Гете институт</w:t>
            </w:r>
          </w:p>
        </w:tc>
        <w:tc>
          <w:tcPr>
            <w:tcW w:w="1712" w:type="dxa"/>
            <w:vAlign w:val="center"/>
          </w:tcPr>
          <w:p w14:paraId="1E7B05CA" w14:textId="77777777" w:rsidR="00813E42" w:rsidRPr="009D0CC6" w:rsidRDefault="00813E42" w:rsidP="00F71934">
            <w:pPr>
              <w:jc w:val="center"/>
              <w:rPr>
                <w:bCs/>
                <w:sz w:val="22"/>
                <w:szCs w:val="22"/>
                <w:lang w:val="sr-Cyrl-RS"/>
              </w:rPr>
            </w:pPr>
            <w:r w:rsidRPr="009D0CC6">
              <w:rPr>
                <w:bCs/>
                <w:sz w:val="22"/>
                <w:szCs w:val="22"/>
                <w:lang w:val="sr-Cyrl-RS"/>
              </w:rPr>
              <w:t>Уверење</w:t>
            </w:r>
          </w:p>
        </w:tc>
        <w:tc>
          <w:tcPr>
            <w:tcW w:w="1435" w:type="dxa"/>
            <w:vAlign w:val="center"/>
          </w:tcPr>
          <w:p w14:paraId="7099DD30" w14:textId="77777777" w:rsidR="00813E42" w:rsidRPr="009D0CC6" w:rsidRDefault="00813E42" w:rsidP="00F71934">
            <w:pPr>
              <w:jc w:val="center"/>
              <w:rPr>
                <w:bCs/>
                <w:sz w:val="22"/>
                <w:szCs w:val="22"/>
                <w:lang w:val="sr-Cyrl-RS"/>
              </w:rPr>
            </w:pPr>
            <w:r w:rsidRPr="009D0CC6">
              <w:rPr>
                <w:bCs/>
                <w:sz w:val="22"/>
                <w:szCs w:val="22"/>
                <w:lang w:val="sr-Cyrl-RS"/>
              </w:rPr>
              <w:t>18</w:t>
            </w:r>
          </w:p>
        </w:tc>
      </w:tr>
    </w:tbl>
    <w:p w14:paraId="52B62E66" w14:textId="77777777" w:rsidR="00813E42" w:rsidRPr="009D0CC6" w:rsidRDefault="00813E42" w:rsidP="00813E42">
      <w:pPr>
        <w:rPr>
          <w:bCs/>
          <w:lang w:val="ru-RU"/>
        </w:rPr>
      </w:pPr>
      <w:r w:rsidRPr="009D0CC6">
        <w:rPr>
          <w:bCs/>
          <w:lang w:val="ru-RU"/>
        </w:rPr>
        <w:t xml:space="preserve">                  </w:t>
      </w:r>
    </w:p>
    <w:p w14:paraId="321EE136" w14:textId="77777777" w:rsidR="00813E42" w:rsidRPr="009D0CC6" w:rsidRDefault="00813E42" w:rsidP="00813E42">
      <w:pPr>
        <w:ind w:left="720" w:firstLine="720"/>
        <w:rPr>
          <w:bCs/>
          <w:lang w:val="ru-RU"/>
        </w:rPr>
      </w:pPr>
      <w:r w:rsidRPr="009D0CC6">
        <w:rPr>
          <w:bCs/>
          <w:lang w:val="ru-RU"/>
        </w:rPr>
        <w:t xml:space="preserve"> </w:t>
      </w:r>
    </w:p>
    <w:p w14:paraId="65B2AC82" w14:textId="77777777" w:rsidR="00813E42" w:rsidRPr="009D0CC6" w:rsidRDefault="00813E42" w:rsidP="0068061B">
      <w:pPr>
        <w:ind w:left="720" w:firstLine="720"/>
        <w:rPr>
          <w:bCs/>
          <w:sz w:val="24"/>
          <w:szCs w:val="24"/>
          <w:lang w:val="sr-Cyrl-RS"/>
        </w:rPr>
      </w:pPr>
      <w:r w:rsidRPr="009D0CC6">
        <w:rPr>
          <w:bCs/>
          <w:sz w:val="24"/>
          <w:szCs w:val="24"/>
          <w:lang w:val="ru-RU"/>
        </w:rPr>
        <w:t xml:space="preserve">  ИМЕ И ПРЕЗИМЕ:   </w:t>
      </w:r>
      <w:r w:rsidRPr="009D0CC6">
        <w:rPr>
          <w:bCs/>
          <w:sz w:val="24"/>
          <w:szCs w:val="24"/>
          <w:lang w:val="sr-Cyrl-RS"/>
        </w:rPr>
        <w:t xml:space="preserve"> </w:t>
      </w:r>
      <w:r w:rsidRPr="009D0CC6">
        <w:rPr>
          <w:b/>
          <w:bCs/>
          <w:sz w:val="24"/>
          <w:szCs w:val="24"/>
          <w:lang w:val="sr-Cyrl-RS"/>
        </w:rPr>
        <w:t>Зорана Милосављевић</w:t>
      </w:r>
    </w:p>
    <w:tbl>
      <w:tblPr>
        <w:tblW w:w="14629"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4"/>
        <w:gridCol w:w="2166"/>
        <w:gridCol w:w="1701"/>
        <w:gridCol w:w="1933"/>
        <w:gridCol w:w="1186"/>
        <w:gridCol w:w="1701"/>
        <w:gridCol w:w="1984"/>
        <w:gridCol w:w="1134"/>
      </w:tblGrid>
      <w:tr w:rsidR="00813E42" w:rsidRPr="009D0CC6" w14:paraId="59102694" w14:textId="77777777" w:rsidTr="0068061B">
        <w:trPr>
          <w:trHeight w:val="548"/>
        </w:trPr>
        <w:tc>
          <w:tcPr>
            <w:tcW w:w="14629" w:type="dxa"/>
            <w:gridSpan w:val="8"/>
            <w:shd w:val="clear" w:color="auto" w:fill="F2F2F2"/>
            <w:vAlign w:val="center"/>
          </w:tcPr>
          <w:p w14:paraId="1290D38B"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4D96B48C" w14:textId="77777777" w:rsidTr="0068061B">
        <w:trPr>
          <w:trHeight w:val="704"/>
        </w:trPr>
        <w:tc>
          <w:tcPr>
            <w:tcW w:w="2824" w:type="dxa"/>
            <w:shd w:val="clear" w:color="auto" w:fill="F2F2F2"/>
            <w:vAlign w:val="center"/>
          </w:tcPr>
          <w:p w14:paraId="5BA4E69D"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166" w:type="dxa"/>
            <w:shd w:val="clear" w:color="auto" w:fill="F2F2F2"/>
            <w:vAlign w:val="center"/>
          </w:tcPr>
          <w:p w14:paraId="602FEF9F"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701" w:type="dxa"/>
            <w:shd w:val="clear" w:color="auto" w:fill="F2F2F2"/>
            <w:vAlign w:val="center"/>
          </w:tcPr>
          <w:p w14:paraId="2A0897C1"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933" w:type="dxa"/>
            <w:shd w:val="clear" w:color="auto" w:fill="F2F2F2"/>
            <w:vAlign w:val="center"/>
          </w:tcPr>
          <w:p w14:paraId="26B29DA8"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186" w:type="dxa"/>
            <w:shd w:val="clear" w:color="auto" w:fill="F2F2F2"/>
            <w:vAlign w:val="center"/>
          </w:tcPr>
          <w:p w14:paraId="2D570801" w14:textId="77777777" w:rsidR="00813E42" w:rsidRPr="009D0CC6" w:rsidRDefault="00813E42" w:rsidP="00F71934">
            <w:pPr>
              <w:jc w:val="center"/>
              <w:rPr>
                <w:bCs/>
                <w:sz w:val="22"/>
                <w:szCs w:val="22"/>
              </w:rPr>
            </w:pPr>
            <w:r w:rsidRPr="009D0CC6">
              <w:rPr>
                <w:bCs/>
                <w:sz w:val="22"/>
                <w:szCs w:val="22"/>
                <w:lang w:val="sr-Cyrl-CS"/>
              </w:rPr>
              <w:t>Ниво</w:t>
            </w:r>
          </w:p>
          <w:p w14:paraId="7EDADD42"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701" w:type="dxa"/>
            <w:shd w:val="clear" w:color="auto" w:fill="F2F2F2"/>
            <w:vAlign w:val="center"/>
          </w:tcPr>
          <w:p w14:paraId="2D673772"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6BC6DDAA"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984" w:type="dxa"/>
            <w:shd w:val="clear" w:color="auto" w:fill="F2F2F2"/>
            <w:vAlign w:val="center"/>
          </w:tcPr>
          <w:p w14:paraId="4732A703"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134" w:type="dxa"/>
            <w:shd w:val="clear" w:color="auto" w:fill="F2F2F2"/>
            <w:vAlign w:val="center"/>
          </w:tcPr>
          <w:p w14:paraId="7D3DF96D"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4B1454D2" w14:textId="77777777" w:rsidTr="0068061B">
        <w:trPr>
          <w:trHeight w:val="497"/>
        </w:trPr>
        <w:tc>
          <w:tcPr>
            <w:tcW w:w="2824" w:type="dxa"/>
            <w:vAlign w:val="center"/>
          </w:tcPr>
          <w:p w14:paraId="299932B5"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2166" w:type="dxa"/>
            <w:vAlign w:val="center"/>
          </w:tcPr>
          <w:p w14:paraId="753B070B"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701" w:type="dxa"/>
            <w:vAlign w:val="center"/>
          </w:tcPr>
          <w:p w14:paraId="748A2129" w14:textId="77777777" w:rsidR="00813E42" w:rsidRPr="009D0CC6" w:rsidRDefault="00813E42" w:rsidP="00F71934">
            <w:pPr>
              <w:jc w:val="center"/>
              <w:rPr>
                <w:bCs/>
                <w:sz w:val="22"/>
                <w:szCs w:val="22"/>
                <w:lang w:val="sr-Cyrl-CS"/>
              </w:rPr>
            </w:pPr>
            <w:r w:rsidRPr="009D0CC6">
              <w:rPr>
                <w:bCs/>
                <w:sz w:val="22"/>
                <w:szCs w:val="22"/>
                <w:lang w:val="sr-Cyrl-CS"/>
              </w:rPr>
              <w:t xml:space="preserve">реализатор, одељење </w:t>
            </w:r>
            <w:r w:rsidRPr="009D0CC6">
              <w:rPr>
                <w:bCs/>
                <w:sz w:val="22"/>
                <w:szCs w:val="22"/>
                <w:lang w:val="sr-Cyrl-RS"/>
              </w:rPr>
              <w:t>4</w:t>
            </w:r>
            <w:r w:rsidRPr="009D0CC6">
              <w:rPr>
                <w:bCs/>
                <w:sz w:val="22"/>
                <w:szCs w:val="22"/>
                <w:lang w:val="sr-Cyrl-CS"/>
              </w:rPr>
              <w:t>/1</w:t>
            </w:r>
          </w:p>
        </w:tc>
        <w:tc>
          <w:tcPr>
            <w:tcW w:w="1933" w:type="dxa"/>
            <w:vAlign w:val="center"/>
          </w:tcPr>
          <w:p w14:paraId="72271EF2" w14:textId="77777777" w:rsidR="00813E42" w:rsidRPr="009D0CC6" w:rsidRDefault="00813E42" w:rsidP="00F71934">
            <w:pPr>
              <w:jc w:val="center"/>
              <w:rPr>
                <w:bCs/>
                <w:sz w:val="22"/>
                <w:szCs w:val="22"/>
                <w:lang w:val="sr-Cyrl-RS"/>
              </w:rPr>
            </w:pPr>
            <w:r w:rsidRPr="009D0CC6">
              <w:rPr>
                <w:bCs/>
                <w:sz w:val="22"/>
                <w:szCs w:val="22"/>
                <w:lang w:val="sr-Cyrl-RS"/>
              </w:rPr>
              <w:t>Установа</w:t>
            </w:r>
          </w:p>
          <w:p w14:paraId="61DB3042"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tc>
        <w:tc>
          <w:tcPr>
            <w:tcW w:w="1186" w:type="dxa"/>
            <w:vAlign w:val="center"/>
          </w:tcPr>
          <w:p w14:paraId="30D7480B"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701" w:type="dxa"/>
            <w:vAlign w:val="center"/>
          </w:tcPr>
          <w:p w14:paraId="4DF38F55" w14:textId="77777777" w:rsidR="00813E42" w:rsidRPr="009D0CC6" w:rsidRDefault="00813E42" w:rsidP="00F71934">
            <w:pPr>
              <w:jc w:val="center"/>
              <w:rPr>
                <w:bCs/>
                <w:sz w:val="22"/>
                <w:szCs w:val="22"/>
                <w:lang w:val="sr-Cyrl-RS"/>
              </w:rPr>
            </w:pPr>
            <w:r w:rsidRPr="009D0CC6">
              <w:rPr>
                <w:bCs/>
                <w:sz w:val="22"/>
                <w:szCs w:val="22"/>
                <w:lang w:val="sr-Cyrl-RS"/>
              </w:rPr>
              <w:t>школска 2025/26.</w:t>
            </w:r>
          </w:p>
          <w:p w14:paraId="13CE98B5"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984" w:type="dxa"/>
            <w:vAlign w:val="center"/>
          </w:tcPr>
          <w:p w14:paraId="77C50FA6" w14:textId="77777777" w:rsidR="00813E42" w:rsidRPr="009D0CC6" w:rsidRDefault="00813E42" w:rsidP="00F71934">
            <w:pPr>
              <w:jc w:val="center"/>
              <w:rPr>
                <w:bCs/>
                <w:sz w:val="22"/>
                <w:szCs w:val="22"/>
                <w:lang w:val="sr-Cyrl-CS"/>
              </w:rPr>
            </w:pPr>
            <w:r w:rsidRPr="009D0CC6">
              <w:rPr>
                <w:bCs/>
                <w:sz w:val="22"/>
                <w:szCs w:val="22"/>
                <w:lang w:val="sr-Cyrl-CS"/>
              </w:rPr>
              <w:t>Припрема за час, присуство колега и директорке школе</w:t>
            </w:r>
          </w:p>
        </w:tc>
        <w:tc>
          <w:tcPr>
            <w:tcW w:w="1134" w:type="dxa"/>
            <w:vAlign w:val="center"/>
          </w:tcPr>
          <w:p w14:paraId="5DF64079"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56D0958F" w14:textId="77777777" w:rsidTr="0068061B">
        <w:trPr>
          <w:trHeight w:val="497"/>
        </w:trPr>
        <w:tc>
          <w:tcPr>
            <w:tcW w:w="2824" w:type="dxa"/>
            <w:vAlign w:val="center"/>
          </w:tcPr>
          <w:p w14:paraId="6606E796"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2166" w:type="dxa"/>
            <w:vAlign w:val="center"/>
          </w:tcPr>
          <w:p w14:paraId="31EF4387"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701" w:type="dxa"/>
            <w:vAlign w:val="center"/>
          </w:tcPr>
          <w:p w14:paraId="42FE6A4F"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1933" w:type="dxa"/>
            <w:vAlign w:val="center"/>
          </w:tcPr>
          <w:p w14:paraId="3541317D" w14:textId="77777777" w:rsidR="00813E42" w:rsidRPr="009D0CC6" w:rsidRDefault="00813E42" w:rsidP="00F71934">
            <w:pPr>
              <w:jc w:val="center"/>
              <w:rPr>
                <w:bCs/>
                <w:sz w:val="22"/>
                <w:szCs w:val="22"/>
                <w:lang w:val="sr-Cyrl-RS"/>
              </w:rPr>
            </w:pPr>
            <w:r w:rsidRPr="009D0CC6">
              <w:rPr>
                <w:bCs/>
                <w:sz w:val="22"/>
                <w:szCs w:val="22"/>
                <w:lang w:val="sr-Cyrl-RS"/>
              </w:rPr>
              <w:t>Установа</w:t>
            </w:r>
          </w:p>
          <w:p w14:paraId="21146B9E" w14:textId="77777777" w:rsidR="00813E42" w:rsidRPr="009D0CC6" w:rsidRDefault="00813E42" w:rsidP="00F71934">
            <w:pPr>
              <w:jc w:val="center"/>
              <w:rPr>
                <w:bCs/>
                <w:sz w:val="22"/>
                <w:szCs w:val="22"/>
                <w:lang w:val="sr-Cyrl-RS"/>
              </w:rPr>
            </w:pPr>
            <w:r w:rsidRPr="009D0CC6">
              <w:rPr>
                <w:bCs/>
                <w:sz w:val="22"/>
                <w:szCs w:val="22"/>
                <w:lang w:val="sr-Cyrl-CS"/>
              </w:rPr>
              <w:t>ОШ '' Доситеј Обрадовић''</w:t>
            </w:r>
          </w:p>
        </w:tc>
        <w:tc>
          <w:tcPr>
            <w:tcW w:w="1186" w:type="dxa"/>
            <w:vAlign w:val="center"/>
          </w:tcPr>
          <w:p w14:paraId="277152C2"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701" w:type="dxa"/>
            <w:vAlign w:val="center"/>
          </w:tcPr>
          <w:p w14:paraId="4180A575"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984" w:type="dxa"/>
            <w:vAlign w:val="center"/>
          </w:tcPr>
          <w:p w14:paraId="7F585031" w14:textId="77777777" w:rsidR="00813E42" w:rsidRPr="009D0CC6" w:rsidRDefault="00813E42" w:rsidP="00F71934">
            <w:pPr>
              <w:jc w:val="center"/>
              <w:rPr>
                <w:bCs/>
                <w:sz w:val="22"/>
                <w:szCs w:val="22"/>
                <w:lang w:val="sr-Cyrl-CS"/>
              </w:rPr>
            </w:pPr>
          </w:p>
        </w:tc>
        <w:tc>
          <w:tcPr>
            <w:tcW w:w="1134" w:type="dxa"/>
            <w:vAlign w:val="center"/>
          </w:tcPr>
          <w:p w14:paraId="7A096E12"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69FE0F8F" w14:textId="77777777" w:rsidTr="0068061B">
        <w:trPr>
          <w:trHeight w:val="526"/>
        </w:trPr>
        <w:tc>
          <w:tcPr>
            <w:tcW w:w="2824" w:type="dxa"/>
            <w:vAlign w:val="center"/>
          </w:tcPr>
          <w:p w14:paraId="1B0673E1" w14:textId="77777777" w:rsidR="00813E42" w:rsidRPr="009D0CC6" w:rsidRDefault="00813E42" w:rsidP="00F71934">
            <w:pPr>
              <w:jc w:val="center"/>
              <w:rPr>
                <w:bCs/>
                <w:sz w:val="22"/>
                <w:szCs w:val="22"/>
                <w:lang w:val="sr-Cyrl-CS"/>
              </w:rPr>
            </w:pPr>
            <w:r w:rsidRPr="009D0CC6">
              <w:rPr>
                <w:bCs/>
                <w:sz w:val="22"/>
                <w:szCs w:val="22"/>
                <w:lang w:val="sr-Cyrl-CS"/>
              </w:rPr>
              <w:t>Учешће у пројекту на нивоу Већа</w:t>
            </w:r>
          </w:p>
        </w:tc>
        <w:tc>
          <w:tcPr>
            <w:tcW w:w="2166" w:type="dxa"/>
            <w:vAlign w:val="center"/>
          </w:tcPr>
          <w:p w14:paraId="61984BEA"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  у оквиру већа</w:t>
            </w:r>
          </w:p>
        </w:tc>
        <w:tc>
          <w:tcPr>
            <w:tcW w:w="1701" w:type="dxa"/>
            <w:vAlign w:val="center"/>
          </w:tcPr>
          <w:p w14:paraId="2AA52D4C"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1933" w:type="dxa"/>
            <w:vAlign w:val="center"/>
          </w:tcPr>
          <w:p w14:paraId="1DC7758F" w14:textId="77777777" w:rsidR="00813E42" w:rsidRPr="009D0CC6" w:rsidRDefault="00813E42" w:rsidP="00F71934">
            <w:pPr>
              <w:jc w:val="center"/>
              <w:rPr>
                <w:bCs/>
                <w:sz w:val="22"/>
                <w:szCs w:val="22"/>
                <w:lang w:val="sr-Cyrl-RS"/>
              </w:rPr>
            </w:pPr>
            <w:r w:rsidRPr="009D0CC6">
              <w:rPr>
                <w:bCs/>
                <w:sz w:val="22"/>
                <w:szCs w:val="22"/>
                <w:lang w:val="sr-Cyrl-RS"/>
              </w:rPr>
              <w:t>Установа</w:t>
            </w:r>
          </w:p>
          <w:p w14:paraId="07F5A43A" w14:textId="77777777" w:rsidR="00813E42" w:rsidRPr="009D0CC6" w:rsidRDefault="00813E42" w:rsidP="00F71934">
            <w:pPr>
              <w:jc w:val="center"/>
              <w:rPr>
                <w:bCs/>
                <w:sz w:val="22"/>
                <w:szCs w:val="22"/>
                <w:lang w:val="sr-Cyrl-RS"/>
              </w:rPr>
            </w:pPr>
            <w:r w:rsidRPr="009D0CC6">
              <w:rPr>
                <w:bCs/>
                <w:sz w:val="22"/>
                <w:szCs w:val="22"/>
                <w:lang w:val="sr-Cyrl-CS"/>
              </w:rPr>
              <w:t>ОШ '' Доситеј Обрадовић''</w:t>
            </w:r>
          </w:p>
        </w:tc>
        <w:tc>
          <w:tcPr>
            <w:tcW w:w="1186" w:type="dxa"/>
            <w:vAlign w:val="center"/>
          </w:tcPr>
          <w:p w14:paraId="75A9FE2A" w14:textId="77777777" w:rsidR="00813E42" w:rsidRPr="009D0CC6" w:rsidRDefault="00813E42" w:rsidP="00F71934">
            <w:pPr>
              <w:jc w:val="center"/>
              <w:rPr>
                <w:bCs/>
                <w:sz w:val="22"/>
                <w:szCs w:val="22"/>
                <w:lang w:val="sr-Cyrl-CS"/>
              </w:rPr>
            </w:pPr>
            <w:r w:rsidRPr="009D0CC6">
              <w:rPr>
                <w:bCs/>
                <w:sz w:val="22"/>
                <w:szCs w:val="22"/>
                <w:lang w:val="sr-Cyrl-RS"/>
              </w:rPr>
              <w:t>школски</w:t>
            </w:r>
          </w:p>
        </w:tc>
        <w:tc>
          <w:tcPr>
            <w:tcW w:w="1701" w:type="dxa"/>
            <w:vAlign w:val="center"/>
          </w:tcPr>
          <w:p w14:paraId="15887AD6"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984" w:type="dxa"/>
            <w:vAlign w:val="center"/>
          </w:tcPr>
          <w:p w14:paraId="2FDD14AC" w14:textId="77777777" w:rsidR="00813E42" w:rsidRPr="009D0CC6" w:rsidRDefault="00813E42" w:rsidP="00F71934">
            <w:pPr>
              <w:jc w:val="center"/>
              <w:rPr>
                <w:bCs/>
                <w:sz w:val="22"/>
                <w:szCs w:val="22"/>
                <w:lang w:val="sr-Cyrl-CS"/>
              </w:rPr>
            </w:pPr>
            <w:r w:rsidRPr="009D0CC6">
              <w:rPr>
                <w:bCs/>
                <w:sz w:val="22"/>
                <w:szCs w:val="22"/>
                <w:lang w:val="sr-Cyrl-CS"/>
              </w:rPr>
              <w:t>Продукти рада</w:t>
            </w:r>
          </w:p>
        </w:tc>
        <w:tc>
          <w:tcPr>
            <w:tcW w:w="1134" w:type="dxa"/>
            <w:vAlign w:val="center"/>
          </w:tcPr>
          <w:p w14:paraId="4F6ED569" w14:textId="77777777" w:rsidR="00813E42" w:rsidRPr="009D0CC6" w:rsidRDefault="00813E42" w:rsidP="00F71934">
            <w:pPr>
              <w:jc w:val="center"/>
              <w:rPr>
                <w:bCs/>
                <w:sz w:val="22"/>
                <w:szCs w:val="22"/>
                <w:lang w:val="sr-Latn-RS"/>
              </w:rPr>
            </w:pPr>
            <w:r w:rsidRPr="009D0CC6">
              <w:rPr>
                <w:bCs/>
                <w:sz w:val="22"/>
                <w:szCs w:val="22"/>
                <w:lang w:val="sr-Latn-RS"/>
              </w:rPr>
              <w:t>16</w:t>
            </w:r>
          </w:p>
        </w:tc>
      </w:tr>
      <w:tr w:rsidR="00813E42" w:rsidRPr="009D0CC6" w14:paraId="654649DC" w14:textId="77777777" w:rsidTr="0068061B">
        <w:trPr>
          <w:trHeight w:val="526"/>
        </w:trPr>
        <w:tc>
          <w:tcPr>
            <w:tcW w:w="2824" w:type="dxa"/>
            <w:vAlign w:val="center"/>
          </w:tcPr>
          <w:p w14:paraId="52A7C8CD" w14:textId="77777777" w:rsidR="00813E42" w:rsidRPr="009D0CC6" w:rsidRDefault="00813E42" w:rsidP="00F71934">
            <w:pPr>
              <w:jc w:val="center"/>
              <w:rPr>
                <w:bCs/>
                <w:sz w:val="22"/>
                <w:szCs w:val="22"/>
                <w:lang w:val="ru-RU"/>
              </w:rPr>
            </w:pPr>
            <w:r w:rsidRPr="009D0CC6">
              <w:rPr>
                <w:bCs/>
                <w:sz w:val="22"/>
                <w:szCs w:val="22"/>
                <w:lang w:val="ru-RU"/>
              </w:rPr>
              <w:t>Такмичење – Мислиша и Општинско такмичење из математике</w:t>
            </w:r>
          </w:p>
        </w:tc>
        <w:tc>
          <w:tcPr>
            <w:tcW w:w="2166" w:type="dxa"/>
            <w:vAlign w:val="center"/>
          </w:tcPr>
          <w:p w14:paraId="09CF30E0" w14:textId="77777777" w:rsidR="00813E42" w:rsidRPr="009D0CC6" w:rsidRDefault="00813E42" w:rsidP="00F71934">
            <w:pPr>
              <w:jc w:val="center"/>
              <w:rPr>
                <w:bCs/>
                <w:sz w:val="22"/>
                <w:szCs w:val="22"/>
                <w:lang w:val="sr-Cyrl-RS"/>
              </w:rPr>
            </w:pPr>
            <w:r w:rsidRPr="009D0CC6">
              <w:rPr>
                <w:bCs/>
                <w:sz w:val="22"/>
                <w:szCs w:val="22"/>
                <w:lang w:val="sr-Cyrl-RS"/>
              </w:rPr>
              <w:t>/</w:t>
            </w:r>
          </w:p>
        </w:tc>
        <w:tc>
          <w:tcPr>
            <w:tcW w:w="1701" w:type="dxa"/>
            <w:vAlign w:val="center"/>
          </w:tcPr>
          <w:p w14:paraId="6C92B107" w14:textId="77777777" w:rsidR="00813E42" w:rsidRPr="009D0CC6" w:rsidRDefault="00813E42" w:rsidP="00F71934">
            <w:pPr>
              <w:jc w:val="center"/>
              <w:rPr>
                <w:bCs/>
                <w:sz w:val="22"/>
                <w:szCs w:val="22"/>
                <w:lang w:val="sr-Cyrl-CS"/>
              </w:rPr>
            </w:pPr>
            <w:r w:rsidRPr="009D0CC6">
              <w:rPr>
                <w:bCs/>
                <w:sz w:val="22"/>
                <w:szCs w:val="22"/>
                <w:lang w:val="ru-RU"/>
              </w:rPr>
              <w:t>организација</w:t>
            </w:r>
          </w:p>
        </w:tc>
        <w:tc>
          <w:tcPr>
            <w:tcW w:w="1933" w:type="dxa"/>
            <w:vAlign w:val="center"/>
          </w:tcPr>
          <w:p w14:paraId="529E4776" w14:textId="77777777" w:rsidR="00813E42" w:rsidRPr="009D0CC6" w:rsidRDefault="00813E42" w:rsidP="00F71934">
            <w:pPr>
              <w:jc w:val="center"/>
              <w:rPr>
                <w:bCs/>
                <w:sz w:val="22"/>
                <w:szCs w:val="22"/>
                <w:lang w:val="sr-Cyrl-CS"/>
              </w:rPr>
            </w:pPr>
            <w:r w:rsidRPr="009D0CC6">
              <w:rPr>
                <w:bCs/>
                <w:sz w:val="22"/>
                <w:szCs w:val="22"/>
                <w:lang w:val="sr-Cyrl-CS"/>
              </w:rPr>
              <w:t>Установа</w:t>
            </w:r>
          </w:p>
          <w:p w14:paraId="1D2865B1"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tc>
        <w:tc>
          <w:tcPr>
            <w:tcW w:w="1186" w:type="dxa"/>
            <w:vAlign w:val="center"/>
          </w:tcPr>
          <w:p w14:paraId="31D1F964" w14:textId="77777777" w:rsidR="00813E42" w:rsidRPr="009D0CC6" w:rsidRDefault="00813E42" w:rsidP="00F71934">
            <w:pPr>
              <w:jc w:val="center"/>
              <w:rPr>
                <w:bCs/>
                <w:sz w:val="22"/>
                <w:szCs w:val="22"/>
                <w:lang w:val="sr-Cyrl-RS"/>
              </w:rPr>
            </w:pPr>
            <w:r w:rsidRPr="009D0CC6">
              <w:rPr>
                <w:bCs/>
                <w:sz w:val="22"/>
                <w:szCs w:val="22"/>
                <w:lang w:val="sr-Cyrl-RS"/>
              </w:rPr>
              <w:t>школски,</w:t>
            </w:r>
          </w:p>
          <w:p w14:paraId="5F592CBF" w14:textId="77777777" w:rsidR="00813E42" w:rsidRPr="009D0CC6" w:rsidRDefault="00813E42" w:rsidP="00F71934">
            <w:pPr>
              <w:jc w:val="center"/>
              <w:rPr>
                <w:bCs/>
                <w:sz w:val="22"/>
                <w:szCs w:val="22"/>
                <w:lang w:val="sr-Cyrl-CS"/>
              </w:rPr>
            </w:pPr>
            <w:r w:rsidRPr="009D0CC6">
              <w:rPr>
                <w:bCs/>
                <w:sz w:val="22"/>
                <w:szCs w:val="22"/>
                <w:lang w:val="sr-Cyrl-RS"/>
              </w:rPr>
              <w:t>општински</w:t>
            </w:r>
          </w:p>
        </w:tc>
        <w:tc>
          <w:tcPr>
            <w:tcW w:w="1701" w:type="dxa"/>
            <w:vAlign w:val="center"/>
          </w:tcPr>
          <w:p w14:paraId="7B1676CC"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984" w:type="dxa"/>
            <w:vAlign w:val="center"/>
          </w:tcPr>
          <w:p w14:paraId="27D86107" w14:textId="77777777" w:rsidR="00813E42" w:rsidRPr="009D0CC6" w:rsidRDefault="00813E42" w:rsidP="00F71934">
            <w:pPr>
              <w:jc w:val="center"/>
              <w:rPr>
                <w:bCs/>
                <w:sz w:val="22"/>
                <w:szCs w:val="22"/>
                <w:lang w:val="sr-Cyrl-CS"/>
              </w:rPr>
            </w:pPr>
          </w:p>
        </w:tc>
        <w:tc>
          <w:tcPr>
            <w:tcW w:w="1134" w:type="dxa"/>
            <w:vAlign w:val="center"/>
          </w:tcPr>
          <w:p w14:paraId="330F1931"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04B93D92" w14:textId="77777777" w:rsidTr="0068061B">
        <w:trPr>
          <w:trHeight w:val="526"/>
        </w:trPr>
        <w:tc>
          <w:tcPr>
            <w:tcW w:w="2824" w:type="dxa"/>
            <w:vAlign w:val="center"/>
          </w:tcPr>
          <w:p w14:paraId="548C6DB0" w14:textId="77777777" w:rsidR="00813E42" w:rsidRPr="009D0CC6" w:rsidRDefault="00813E42" w:rsidP="00F71934">
            <w:pPr>
              <w:jc w:val="center"/>
              <w:rPr>
                <w:bCs/>
                <w:sz w:val="22"/>
                <w:szCs w:val="22"/>
                <w:lang w:val="ru-RU"/>
              </w:rPr>
            </w:pPr>
            <w:r w:rsidRPr="009D0CC6">
              <w:rPr>
                <w:bCs/>
                <w:sz w:val="22"/>
                <w:szCs w:val="22"/>
                <w:lang w:val="sr-Cyrl-CS"/>
              </w:rPr>
              <w:t>Учешће у пројектима на нивоу школе</w:t>
            </w:r>
          </w:p>
        </w:tc>
        <w:tc>
          <w:tcPr>
            <w:tcW w:w="2166" w:type="dxa"/>
            <w:vAlign w:val="center"/>
          </w:tcPr>
          <w:p w14:paraId="2A58E0F1" w14:textId="77777777" w:rsidR="00813E42" w:rsidRPr="009D0CC6" w:rsidRDefault="00813E42" w:rsidP="00F71934">
            <w:pPr>
              <w:jc w:val="center"/>
              <w:rPr>
                <w:bCs/>
                <w:sz w:val="22"/>
                <w:szCs w:val="22"/>
                <w:lang w:val="ru-RU"/>
              </w:rPr>
            </w:pPr>
            <w:r w:rsidRPr="009D0CC6">
              <w:rPr>
                <w:bCs/>
                <w:sz w:val="22"/>
                <w:szCs w:val="22"/>
                <w:lang w:val="ru-RU"/>
              </w:rPr>
              <w:t>/</w:t>
            </w:r>
          </w:p>
        </w:tc>
        <w:tc>
          <w:tcPr>
            <w:tcW w:w="1701" w:type="dxa"/>
            <w:vAlign w:val="center"/>
          </w:tcPr>
          <w:p w14:paraId="2EBA3586"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1933" w:type="dxa"/>
            <w:vAlign w:val="center"/>
          </w:tcPr>
          <w:p w14:paraId="38A42375" w14:textId="77777777" w:rsidR="00813E42" w:rsidRPr="009D0CC6" w:rsidRDefault="00813E42" w:rsidP="00F71934">
            <w:pPr>
              <w:jc w:val="center"/>
              <w:rPr>
                <w:bCs/>
                <w:sz w:val="22"/>
                <w:szCs w:val="22"/>
                <w:lang w:val="sr-Cyrl-CS"/>
              </w:rPr>
            </w:pPr>
            <w:r w:rsidRPr="009D0CC6">
              <w:rPr>
                <w:bCs/>
                <w:sz w:val="22"/>
                <w:szCs w:val="22"/>
                <w:lang w:val="sr-Cyrl-CS"/>
              </w:rPr>
              <w:t>Установа</w:t>
            </w:r>
          </w:p>
          <w:p w14:paraId="0BF107D0"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tc>
        <w:tc>
          <w:tcPr>
            <w:tcW w:w="1186" w:type="dxa"/>
            <w:vAlign w:val="center"/>
          </w:tcPr>
          <w:p w14:paraId="38C574E7" w14:textId="77777777" w:rsidR="00813E42" w:rsidRPr="009D0CC6" w:rsidRDefault="00813E42" w:rsidP="00F71934">
            <w:pPr>
              <w:jc w:val="center"/>
              <w:rPr>
                <w:bCs/>
                <w:sz w:val="22"/>
                <w:szCs w:val="22"/>
                <w:lang w:val="sr-Cyrl-RS"/>
              </w:rPr>
            </w:pPr>
            <w:r w:rsidRPr="009D0CC6">
              <w:rPr>
                <w:bCs/>
                <w:sz w:val="22"/>
                <w:szCs w:val="22"/>
                <w:lang w:val="sr-Cyrl-RS"/>
              </w:rPr>
              <w:t>школски,</w:t>
            </w:r>
          </w:p>
          <w:p w14:paraId="0A22A08E" w14:textId="77777777" w:rsidR="00813E42" w:rsidRPr="009D0CC6" w:rsidRDefault="00813E42" w:rsidP="00F71934">
            <w:pPr>
              <w:jc w:val="center"/>
              <w:rPr>
                <w:bCs/>
                <w:sz w:val="22"/>
                <w:szCs w:val="22"/>
                <w:lang w:val="sr-Cyrl-CS"/>
              </w:rPr>
            </w:pPr>
            <w:r w:rsidRPr="009D0CC6">
              <w:rPr>
                <w:bCs/>
                <w:sz w:val="22"/>
                <w:szCs w:val="22"/>
                <w:lang w:val="sr-Cyrl-RS"/>
              </w:rPr>
              <w:t>општински</w:t>
            </w:r>
          </w:p>
        </w:tc>
        <w:tc>
          <w:tcPr>
            <w:tcW w:w="1701" w:type="dxa"/>
            <w:vAlign w:val="center"/>
          </w:tcPr>
          <w:p w14:paraId="6D762ADE"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984" w:type="dxa"/>
            <w:vAlign w:val="center"/>
          </w:tcPr>
          <w:p w14:paraId="69578B32" w14:textId="77777777" w:rsidR="00813E42" w:rsidRPr="009D0CC6" w:rsidRDefault="00813E42" w:rsidP="00F71934">
            <w:pPr>
              <w:jc w:val="center"/>
              <w:rPr>
                <w:bCs/>
                <w:sz w:val="22"/>
                <w:szCs w:val="22"/>
                <w:lang w:val="sr-Cyrl-CS"/>
              </w:rPr>
            </w:pPr>
            <w:r w:rsidRPr="009D0CC6">
              <w:rPr>
                <w:bCs/>
                <w:sz w:val="22"/>
                <w:szCs w:val="22"/>
                <w:lang w:val="sr-Cyrl-CS"/>
              </w:rPr>
              <w:t>Продукти рада</w:t>
            </w:r>
          </w:p>
        </w:tc>
        <w:tc>
          <w:tcPr>
            <w:tcW w:w="1134" w:type="dxa"/>
            <w:vAlign w:val="center"/>
          </w:tcPr>
          <w:p w14:paraId="5E83E371"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5FB42278" w14:textId="77777777" w:rsidTr="0068061B">
        <w:trPr>
          <w:trHeight w:val="526"/>
        </w:trPr>
        <w:tc>
          <w:tcPr>
            <w:tcW w:w="2824" w:type="dxa"/>
            <w:vAlign w:val="center"/>
          </w:tcPr>
          <w:p w14:paraId="517BC382" w14:textId="77777777" w:rsidR="00813E42" w:rsidRPr="009D0CC6" w:rsidRDefault="00813E42" w:rsidP="00F71934">
            <w:pPr>
              <w:jc w:val="center"/>
              <w:rPr>
                <w:bCs/>
                <w:sz w:val="22"/>
                <w:szCs w:val="22"/>
                <w:lang w:val="ru-RU"/>
              </w:rPr>
            </w:pPr>
            <w:r w:rsidRPr="009D0CC6">
              <w:rPr>
                <w:bCs/>
                <w:sz w:val="22"/>
                <w:szCs w:val="22"/>
                <w:lang w:val="ru-RU"/>
              </w:rPr>
              <w:t>«Улога васпитача и наставника у развијању предузимљивости и предузетничког талента  код деце и ученика у дигитално доба «</w:t>
            </w:r>
          </w:p>
        </w:tc>
        <w:tc>
          <w:tcPr>
            <w:tcW w:w="2166" w:type="dxa"/>
            <w:vAlign w:val="center"/>
          </w:tcPr>
          <w:p w14:paraId="14083848" w14:textId="77777777" w:rsidR="00813E42" w:rsidRPr="009D0CC6" w:rsidRDefault="00813E42" w:rsidP="00F71934">
            <w:pPr>
              <w:jc w:val="center"/>
              <w:rPr>
                <w:bCs/>
                <w:sz w:val="22"/>
                <w:szCs w:val="22"/>
                <w:lang w:val="ru-RU"/>
              </w:rPr>
            </w:pPr>
            <w:r w:rsidRPr="009D0CC6">
              <w:rPr>
                <w:bCs/>
                <w:sz w:val="22"/>
                <w:szCs w:val="22"/>
                <w:lang w:val="ru-RU"/>
              </w:rPr>
              <w:t>Семинар</w:t>
            </w:r>
          </w:p>
        </w:tc>
        <w:tc>
          <w:tcPr>
            <w:tcW w:w="1701" w:type="dxa"/>
            <w:vAlign w:val="center"/>
          </w:tcPr>
          <w:p w14:paraId="1A63E4C5"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1933" w:type="dxa"/>
            <w:vAlign w:val="center"/>
          </w:tcPr>
          <w:p w14:paraId="054C1F67" w14:textId="77777777" w:rsidR="00813E42" w:rsidRPr="009D0CC6" w:rsidRDefault="00813E42" w:rsidP="00F71934">
            <w:pPr>
              <w:jc w:val="center"/>
              <w:rPr>
                <w:bCs/>
                <w:sz w:val="22"/>
                <w:szCs w:val="22"/>
                <w:lang w:val="sr-Cyrl-CS"/>
              </w:rPr>
            </w:pPr>
            <w:r w:rsidRPr="009D0CC6">
              <w:rPr>
                <w:bCs/>
                <w:sz w:val="22"/>
                <w:szCs w:val="22"/>
                <w:lang w:val="sr-Cyrl-CS"/>
              </w:rPr>
              <w:t>ЗУОВ</w:t>
            </w:r>
          </w:p>
        </w:tc>
        <w:tc>
          <w:tcPr>
            <w:tcW w:w="1186" w:type="dxa"/>
            <w:vAlign w:val="center"/>
          </w:tcPr>
          <w:p w14:paraId="545D70FB"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p w14:paraId="1FC440BA" w14:textId="77777777" w:rsidR="00813E42" w:rsidRPr="009D0CC6" w:rsidRDefault="00813E42" w:rsidP="00F71934">
            <w:pPr>
              <w:jc w:val="center"/>
              <w:rPr>
                <w:bCs/>
                <w:sz w:val="22"/>
                <w:szCs w:val="22"/>
                <w:lang w:val="sr-Cyrl-RS"/>
              </w:rPr>
            </w:pPr>
            <w:r w:rsidRPr="009D0CC6">
              <w:rPr>
                <w:bCs/>
                <w:sz w:val="22"/>
                <w:szCs w:val="22"/>
                <w:lang w:val="sr-Cyrl-CS"/>
              </w:rPr>
              <w:t>школски</w:t>
            </w:r>
          </w:p>
        </w:tc>
        <w:tc>
          <w:tcPr>
            <w:tcW w:w="1701" w:type="dxa"/>
            <w:vAlign w:val="center"/>
          </w:tcPr>
          <w:p w14:paraId="46F3D67E"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p w14:paraId="13787F16" w14:textId="77777777" w:rsidR="00813E42" w:rsidRPr="009D0CC6" w:rsidRDefault="00813E42" w:rsidP="00F71934">
            <w:pPr>
              <w:jc w:val="center"/>
              <w:rPr>
                <w:bCs/>
                <w:sz w:val="22"/>
                <w:szCs w:val="22"/>
                <w:lang w:val="sr-Cyrl-CS"/>
              </w:rPr>
            </w:pPr>
            <w:r w:rsidRPr="009D0CC6">
              <w:rPr>
                <w:bCs/>
                <w:sz w:val="22"/>
                <w:szCs w:val="22"/>
                <w:lang w:val="sr-Cyrl-CS"/>
              </w:rPr>
              <w:t>Вождовац</w:t>
            </w:r>
          </w:p>
        </w:tc>
        <w:tc>
          <w:tcPr>
            <w:tcW w:w="1984" w:type="dxa"/>
            <w:vAlign w:val="center"/>
          </w:tcPr>
          <w:p w14:paraId="10B02445"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1134" w:type="dxa"/>
            <w:vAlign w:val="center"/>
          </w:tcPr>
          <w:p w14:paraId="506C2429"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1C9B2CD0" w14:textId="77777777" w:rsidR="00813E42" w:rsidRPr="009D0CC6" w:rsidRDefault="00813E42" w:rsidP="00813E42">
      <w:pPr>
        <w:pStyle w:val="NoSpacing"/>
        <w:rPr>
          <w:rFonts w:ascii="Times New Roman" w:hAnsi="Times New Roman"/>
          <w:bCs/>
          <w:lang w:val="sr-Cyrl-CS"/>
        </w:rPr>
      </w:pPr>
    </w:p>
    <w:tbl>
      <w:tblPr>
        <w:tblW w:w="14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2"/>
        <w:gridCol w:w="2015"/>
        <w:gridCol w:w="1527"/>
        <w:gridCol w:w="2442"/>
        <w:gridCol w:w="1843"/>
        <w:gridCol w:w="1275"/>
        <w:gridCol w:w="1701"/>
        <w:gridCol w:w="1134"/>
      </w:tblGrid>
      <w:tr w:rsidR="00813E42" w:rsidRPr="009D0CC6" w14:paraId="7B51E9AB" w14:textId="77777777" w:rsidTr="00441FBC">
        <w:trPr>
          <w:jc w:val="center"/>
        </w:trPr>
        <w:tc>
          <w:tcPr>
            <w:tcW w:w="14629" w:type="dxa"/>
            <w:gridSpan w:val="8"/>
            <w:shd w:val="clear" w:color="auto" w:fill="F2F2F2"/>
            <w:vAlign w:val="center"/>
          </w:tcPr>
          <w:p w14:paraId="0812EB87" w14:textId="77777777" w:rsidR="00813E42" w:rsidRPr="009D0CC6" w:rsidRDefault="00813E42" w:rsidP="00441FBC">
            <w:pPr>
              <w:rPr>
                <w:sz w:val="22"/>
                <w:szCs w:val="22"/>
                <w:lang w:val="sr-Cyrl-CS"/>
              </w:rPr>
            </w:pPr>
            <w:r w:rsidRPr="009D0CC6">
              <w:rPr>
                <w:sz w:val="22"/>
                <w:szCs w:val="22"/>
                <w:u w:val="single"/>
                <w:lang w:val="sr-Cyrl-CS"/>
              </w:rPr>
              <w:t>ВАН  УСТАНОВЕ</w:t>
            </w:r>
            <w:r w:rsidRPr="009D0CC6">
              <w:rPr>
                <w:sz w:val="22"/>
                <w:szCs w:val="22"/>
                <w:lang w:val="sr-Cyrl-CS"/>
              </w:rPr>
              <w:t xml:space="preserve"> (стручни скупови, семинари, обуке...)</w:t>
            </w:r>
          </w:p>
          <w:p w14:paraId="58E243DA" w14:textId="77777777" w:rsidR="00441FBC" w:rsidRPr="009D0CC6" w:rsidRDefault="00441FBC" w:rsidP="00441FBC">
            <w:pPr>
              <w:rPr>
                <w:sz w:val="22"/>
                <w:szCs w:val="22"/>
                <w:lang w:val="sr-Cyrl-CS"/>
              </w:rPr>
            </w:pPr>
          </w:p>
        </w:tc>
      </w:tr>
      <w:tr w:rsidR="00813E42" w:rsidRPr="009D0CC6" w14:paraId="1B38ACED" w14:textId="77777777" w:rsidTr="00441FBC">
        <w:trPr>
          <w:jc w:val="center"/>
        </w:trPr>
        <w:tc>
          <w:tcPr>
            <w:tcW w:w="2692" w:type="dxa"/>
            <w:shd w:val="clear" w:color="auto" w:fill="F2F2F2"/>
            <w:vAlign w:val="center"/>
          </w:tcPr>
          <w:p w14:paraId="107E3F68" w14:textId="77777777" w:rsidR="00813E42" w:rsidRPr="009D0CC6" w:rsidRDefault="00813E42" w:rsidP="00441FBC">
            <w:pPr>
              <w:rPr>
                <w:sz w:val="22"/>
                <w:szCs w:val="22"/>
                <w:lang w:val="sr-Cyrl-CS"/>
              </w:rPr>
            </w:pPr>
            <w:r w:rsidRPr="009D0CC6">
              <w:rPr>
                <w:sz w:val="22"/>
                <w:szCs w:val="22"/>
                <w:lang w:val="sr-Cyrl-CS"/>
              </w:rPr>
              <w:t>назив / тема</w:t>
            </w:r>
          </w:p>
        </w:tc>
        <w:tc>
          <w:tcPr>
            <w:tcW w:w="2015" w:type="dxa"/>
            <w:shd w:val="clear" w:color="auto" w:fill="F2F2F2"/>
            <w:vAlign w:val="center"/>
          </w:tcPr>
          <w:p w14:paraId="56533D0A" w14:textId="77777777" w:rsidR="00813E42" w:rsidRPr="009D0CC6" w:rsidRDefault="00813E42" w:rsidP="00441FBC">
            <w:pPr>
              <w:rPr>
                <w:sz w:val="22"/>
                <w:szCs w:val="22"/>
              </w:rPr>
            </w:pPr>
            <w:r w:rsidRPr="009D0CC6">
              <w:rPr>
                <w:sz w:val="22"/>
                <w:szCs w:val="22"/>
                <w:lang w:val="sr-Cyrl-CS"/>
              </w:rPr>
              <w:t>врста / облик</w:t>
            </w:r>
          </w:p>
        </w:tc>
        <w:tc>
          <w:tcPr>
            <w:tcW w:w="1527" w:type="dxa"/>
            <w:shd w:val="clear" w:color="auto" w:fill="F2F2F2"/>
            <w:vAlign w:val="center"/>
          </w:tcPr>
          <w:p w14:paraId="525994AE" w14:textId="77777777" w:rsidR="00813E42" w:rsidRPr="009D0CC6" w:rsidRDefault="00813E42" w:rsidP="00441FBC">
            <w:pPr>
              <w:rPr>
                <w:sz w:val="22"/>
                <w:szCs w:val="22"/>
              </w:rPr>
            </w:pPr>
            <w:r w:rsidRPr="009D0CC6">
              <w:rPr>
                <w:sz w:val="22"/>
                <w:szCs w:val="22"/>
                <w:lang w:val="sr-Cyrl-CS"/>
              </w:rPr>
              <w:t>улога у активности</w:t>
            </w:r>
          </w:p>
        </w:tc>
        <w:tc>
          <w:tcPr>
            <w:tcW w:w="2442" w:type="dxa"/>
            <w:shd w:val="clear" w:color="auto" w:fill="F2F2F2"/>
            <w:vAlign w:val="center"/>
          </w:tcPr>
          <w:p w14:paraId="51A9AE34" w14:textId="77777777" w:rsidR="00813E42" w:rsidRPr="009D0CC6" w:rsidRDefault="00813E42" w:rsidP="00441FBC">
            <w:pPr>
              <w:rPr>
                <w:sz w:val="22"/>
                <w:szCs w:val="22"/>
              </w:rPr>
            </w:pPr>
            <w:r w:rsidRPr="009D0CC6">
              <w:rPr>
                <w:sz w:val="22"/>
                <w:szCs w:val="22"/>
                <w:lang w:val="sr-Cyrl-CS"/>
              </w:rPr>
              <w:t>организатор</w:t>
            </w:r>
            <w:r w:rsidRPr="009D0CC6">
              <w:rPr>
                <w:sz w:val="22"/>
                <w:szCs w:val="22"/>
              </w:rPr>
              <w:t xml:space="preserve"> (институција, друш)</w:t>
            </w:r>
          </w:p>
        </w:tc>
        <w:tc>
          <w:tcPr>
            <w:tcW w:w="1843" w:type="dxa"/>
            <w:shd w:val="clear" w:color="auto" w:fill="F2F2F2"/>
            <w:vAlign w:val="center"/>
          </w:tcPr>
          <w:p w14:paraId="758CD64E" w14:textId="77777777" w:rsidR="00813E42" w:rsidRPr="009D0CC6" w:rsidRDefault="00813E42" w:rsidP="00441FBC">
            <w:pPr>
              <w:rPr>
                <w:sz w:val="22"/>
                <w:szCs w:val="22"/>
                <w:lang w:val="sr-Cyrl-CS"/>
              </w:rPr>
            </w:pPr>
            <w:r w:rsidRPr="009D0CC6">
              <w:rPr>
                <w:sz w:val="22"/>
                <w:szCs w:val="22"/>
                <w:lang w:val="sr-Cyrl-CS"/>
              </w:rPr>
              <w:t>Ниво</w:t>
            </w:r>
            <w:r w:rsidRPr="009D0CC6">
              <w:rPr>
                <w:sz w:val="22"/>
                <w:szCs w:val="22"/>
              </w:rPr>
              <w:t xml:space="preserve"> </w:t>
            </w:r>
            <w:r w:rsidRPr="009D0CC6">
              <w:rPr>
                <w:sz w:val="22"/>
                <w:szCs w:val="22"/>
                <w:lang w:val="sr-Cyrl-CS"/>
              </w:rPr>
              <w:t>организовања</w:t>
            </w:r>
          </w:p>
        </w:tc>
        <w:tc>
          <w:tcPr>
            <w:tcW w:w="1275" w:type="dxa"/>
            <w:shd w:val="clear" w:color="auto" w:fill="F2F2F2"/>
            <w:vAlign w:val="center"/>
          </w:tcPr>
          <w:p w14:paraId="3706713D" w14:textId="77777777" w:rsidR="00813E42" w:rsidRPr="009D0CC6" w:rsidRDefault="00813E42" w:rsidP="00441FBC">
            <w:pPr>
              <w:rPr>
                <w:sz w:val="22"/>
                <w:szCs w:val="22"/>
                <w:lang w:val="sr-Cyrl-CS"/>
              </w:rPr>
            </w:pPr>
            <w:r w:rsidRPr="009D0CC6">
              <w:rPr>
                <w:sz w:val="22"/>
                <w:szCs w:val="22"/>
                <w:lang w:val="sr-Cyrl-CS"/>
              </w:rPr>
              <w:t>место</w:t>
            </w:r>
            <w:r w:rsidRPr="009D0CC6">
              <w:rPr>
                <w:sz w:val="22"/>
                <w:szCs w:val="22"/>
              </w:rPr>
              <w:t xml:space="preserve"> </w:t>
            </w:r>
            <w:r w:rsidRPr="009D0CC6">
              <w:rPr>
                <w:sz w:val="22"/>
                <w:szCs w:val="22"/>
                <w:lang w:val="sr-Cyrl-CS"/>
              </w:rPr>
              <w:t>и време</w:t>
            </w:r>
          </w:p>
          <w:p w14:paraId="0D32F13A" w14:textId="77777777" w:rsidR="00813E42" w:rsidRPr="009D0CC6" w:rsidRDefault="00813E42" w:rsidP="00441FBC">
            <w:pPr>
              <w:rPr>
                <w:sz w:val="22"/>
                <w:szCs w:val="22"/>
                <w:lang w:val="sr-Cyrl-CS"/>
              </w:rPr>
            </w:pPr>
            <w:r w:rsidRPr="009D0CC6">
              <w:rPr>
                <w:sz w:val="22"/>
                <w:szCs w:val="22"/>
                <w:lang w:val="sr-Cyrl-CS"/>
              </w:rPr>
              <w:t>одржавања</w:t>
            </w:r>
          </w:p>
        </w:tc>
        <w:tc>
          <w:tcPr>
            <w:tcW w:w="1701" w:type="dxa"/>
            <w:shd w:val="clear" w:color="auto" w:fill="F2F2F2"/>
            <w:vAlign w:val="center"/>
          </w:tcPr>
          <w:p w14:paraId="765CFD28" w14:textId="77777777" w:rsidR="00813E42" w:rsidRPr="009D0CC6" w:rsidRDefault="00813E42" w:rsidP="00441FBC">
            <w:pPr>
              <w:rPr>
                <w:sz w:val="22"/>
                <w:szCs w:val="22"/>
              </w:rPr>
            </w:pPr>
            <w:r w:rsidRPr="009D0CC6">
              <w:rPr>
                <w:sz w:val="22"/>
                <w:szCs w:val="22"/>
                <w:lang w:val="sr-Cyrl-CS"/>
              </w:rPr>
              <w:t>доказ о учешћу</w:t>
            </w:r>
          </w:p>
        </w:tc>
        <w:tc>
          <w:tcPr>
            <w:tcW w:w="1134" w:type="dxa"/>
            <w:shd w:val="clear" w:color="auto" w:fill="F2F2F2"/>
            <w:vAlign w:val="center"/>
          </w:tcPr>
          <w:p w14:paraId="6868E57C" w14:textId="77777777" w:rsidR="00813E42" w:rsidRPr="009D0CC6" w:rsidRDefault="00813E42" w:rsidP="00441FBC">
            <w:pPr>
              <w:rPr>
                <w:sz w:val="22"/>
                <w:szCs w:val="22"/>
                <w:lang w:val="sr-Cyrl-CS"/>
              </w:rPr>
            </w:pPr>
            <w:r w:rsidRPr="009D0CC6">
              <w:rPr>
                <w:sz w:val="22"/>
                <w:szCs w:val="22"/>
                <w:lang w:val="sr-Cyrl-CS"/>
              </w:rPr>
              <w:t>бр. сати / бодови</w:t>
            </w:r>
          </w:p>
        </w:tc>
      </w:tr>
      <w:tr w:rsidR="00813E42" w:rsidRPr="009D0CC6" w14:paraId="7BDCAAF0" w14:textId="77777777" w:rsidTr="00441FBC">
        <w:trPr>
          <w:jc w:val="center"/>
        </w:trPr>
        <w:tc>
          <w:tcPr>
            <w:tcW w:w="2692" w:type="dxa"/>
            <w:vAlign w:val="center"/>
          </w:tcPr>
          <w:p w14:paraId="684EC2A2" w14:textId="77777777" w:rsidR="00813E42" w:rsidRPr="009D0CC6" w:rsidRDefault="00813E42" w:rsidP="00441FBC">
            <w:pPr>
              <w:rPr>
                <w:sz w:val="22"/>
                <w:szCs w:val="22"/>
                <w:lang w:val="sr-Cyrl-RS"/>
              </w:rPr>
            </w:pPr>
            <w:r w:rsidRPr="009D0CC6">
              <w:rPr>
                <w:sz w:val="22"/>
                <w:szCs w:val="22"/>
                <w:lang w:val="sr-Cyrl-RS"/>
              </w:rPr>
              <w:t>Корак по корак до безбедне школе</w:t>
            </w:r>
          </w:p>
        </w:tc>
        <w:tc>
          <w:tcPr>
            <w:tcW w:w="2015" w:type="dxa"/>
            <w:vAlign w:val="center"/>
          </w:tcPr>
          <w:p w14:paraId="308DA615" w14:textId="77777777" w:rsidR="00813E42" w:rsidRPr="009D0CC6" w:rsidRDefault="00813E42" w:rsidP="00441FBC">
            <w:pPr>
              <w:rPr>
                <w:sz w:val="22"/>
                <w:szCs w:val="22"/>
                <w:lang w:val="sr-Cyrl-CS"/>
              </w:rPr>
            </w:pPr>
            <w:r w:rsidRPr="009D0CC6">
              <w:rPr>
                <w:sz w:val="22"/>
                <w:szCs w:val="22"/>
                <w:lang w:val="sr-Cyrl-CS"/>
              </w:rPr>
              <w:t>Одобрени програм сталног стручног усавршавања</w:t>
            </w:r>
          </w:p>
        </w:tc>
        <w:tc>
          <w:tcPr>
            <w:tcW w:w="1527" w:type="dxa"/>
            <w:vAlign w:val="center"/>
          </w:tcPr>
          <w:p w14:paraId="45293651" w14:textId="77777777" w:rsidR="00813E42" w:rsidRPr="009D0CC6" w:rsidRDefault="00813E42" w:rsidP="00441FBC">
            <w:pPr>
              <w:rPr>
                <w:sz w:val="22"/>
                <w:szCs w:val="22"/>
                <w:lang w:val="sr-Cyrl-CS"/>
              </w:rPr>
            </w:pPr>
            <w:r w:rsidRPr="009D0CC6">
              <w:rPr>
                <w:sz w:val="22"/>
                <w:szCs w:val="22"/>
                <w:lang w:val="sr-Cyrl-CS"/>
              </w:rPr>
              <w:t>Пратилац</w:t>
            </w:r>
          </w:p>
        </w:tc>
        <w:tc>
          <w:tcPr>
            <w:tcW w:w="2442" w:type="dxa"/>
            <w:vAlign w:val="center"/>
          </w:tcPr>
          <w:p w14:paraId="59158E3A" w14:textId="77777777" w:rsidR="00813E42" w:rsidRPr="009D0CC6" w:rsidRDefault="00813E42" w:rsidP="00441FBC">
            <w:pPr>
              <w:rPr>
                <w:sz w:val="22"/>
                <w:szCs w:val="22"/>
                <w:lang w:val="sr-Cyrl-CS"/>
              </w:rPr>
            </w:pPr>
            <w:r w:rsidRPr="009D0CC6">
              <w:rPr>
                <w:sz w:val="22"/>
                <w:szCs w:val="22"/>
                <w:lang w:val="sr-Cyrl-CS"/>
              </w:rPr>
              <w:t>Друштво учитеља Београда, каталошки број</w:t>
            </w:r>
          </w:p>
          <w:p w14:paraId="2AFE27E1" w14:textId="77777777" w:rsidR="00813E42" w:rsidRPr="009D0CC6" w:rsidRDefault="00813E42" w:rsidP="00441FBC">
            <w:pPr>
              <w:rPr>
                <w:sz w:val="22"/>
                <w:szCs w:val="22"/>
                <w:lang w:val="sr-Cyrl-RS"/>
              </w:rPr>
            </w:pPr>
            <w:r w:rsidRPr="009D0CC6">
              <w:rPr>
                <w:sz w:val="22"/>
                <w:szCs w:val="22"/>
                <w:lang w:val="sr-Cyrl-RS"/>
              </w:rPr>
              <w:t>23</w:t>
            </w:r>
          </w:p>
        </w:tc>
        <w:tc>
          <w:tcPr>
            <w:tcW w:w="1843" w:type="dxa"/>
            <w:vAlign w:val="center"/>
          </w:tcPr>
          <w:p w14:paraId="734CB049" w14:textId="77777777" w:rsidR="00813E42" w:rsidRPr="009D0CC6" w:rsidRDefault="00813E42" w:rsidP="00441FBC">
            <w:pPr>
              <w:rPr>
                <w:sz w:val="22"/>
                <w:szCs w:val="22"/>
                <w:lang w:val="sr-Cyrl-CS"/>
              </w:rPr>
            </w:pPr>
            <w:r w:rsidRPr="009D0CC6">
              <w:rPr>
                <w:sz w:val="22"/>
                <w:szCs w:val="22"/>
                <w:lang w:val="ru-RU"/>
              </w:rPr>
              <w:t>републички</w:t>
            </w:r>
          </w:p>
        </w:tc>
        <w:tc>
          <w:tcPr>
            <w:tcW w:w="1275" w:type="dxa"/>
            <w:vAlign w:val="center"/>
          </w:tcPr>
          <w:p w14:paraId="6013E0A5" w14:textId="77777777" w:rsidR="00813E42" w:rsidRPr="009D0CC6" w:rsidRDefault="00813E42" w:rsidP="00441FBC">
            <w:pPr>
              <w:rPr>
                <w:sz w:val="22"/>
                <w:szCs w:val="22"/>
                <w:lang w:val="sr-Cyrl-CS"/>
              </w:rPr>
            </w:pPr>
            <w:r w:rsidRPr="009D0CC6">
              <w:rPr>
                <w:sz w:val="22"/>
                <w:szCs w:val="22"/>
                <w:lang w:val="sr-Cyrl-CS"/>
              </w:rPr>
              <w:t>Београд</w:t>
            </w:r>
          </w:p>
        </w:tc>
        <w:tc>
          <w:tcPr>
            <w:tcW w:w="1701" w:type="dxa"/>
            <w:vAlign w:val="center"/>
          </w:tcPr>
          <w:p w14:paraId="759E0B28" w14:textId="77777777" w:rsidR="00813E42" w:rsidRPr="009D0CC6" w:rsidRDefault="00813E42" w:rsidP="00441FBC">
            <w:pPr>
              <w:rPr>
                <w:sz w:val="22"/>
                <w:szCs w:val="22"/>
                <w:lang w:val="sr-Cyrl-CS"/>
              </w:rPr>
            </w:pPr>
            <w:r w:rsidRPr="009D0CC6">
              <w:rPr>
                <w:sz w:val="22"/>
                <w:szCs w:val="22"/>
                <w:lang w:val="sr-Cyrl-CS"/>
              </w:rPr>
              <w:t>Уверење о       похађаној      обуци</w:t>
            </w:r>
          </w:p>
        </w:tc>
        <w:tc>
          <w:tcPr>
            <w:tcW w:w="1134" w:type="dxa"/>
            <w:vAlign w:val="center"/>
          </w:tcPr>
          <w:p w14:paraId="4B1EE8FA" w14:textId="77777777" w:rsidR="00813E42" w:rsidRPr="009D0CC6" w:rsidRDefault="00813E42" w:rsidP="00441FBC">
            <w:pPr>
              <w:rPr>
                <w:sz w:val="22"/>
                <w:szCs w:val="22"/>
                <w:lang w:val="sr-Cyrl-CS"/>
              </w:rPr>
            </w:pPr>
            <w:r w:rsidRPr="009D0CC6">
              <w:rPr>
                <w:sz w:val="22"/>
                <w:szCs w:val="22"/>
                <w:lang w:val="sr-Cyrl-CS"/>
              </w:rPr>
              <w:t>8</w:t>
            </w:r>
          </w:p>
        </w:tc>
      </w:tr>
      <w:tr w:rsidR="00813E42" w:rsidRPr="009D0CC6" w14:paraId="20079C9E" w14:textId="77777777" w:rsidTr="00441FBC">
        <w:trPr>
          <w:trHeight w:val="216"/>
          <w:jc w:val="center"/>
        </w:trPr>
        <w:tc>
          <w:tcPr>
            <w:tcW w:w="2692" w:type="dxa"/>
            <w:vAlign w:val="center"/>
          </w:tcPr>
          <w:p w14:paraId="5B96BD82" w14:textId="77777777" w:rsidR="00813E42" w:rsidRPr="009D0CC6" w:rsidRDefault="00813E42" w:rsidP="00441FBC">
            <w:pPr>
              <w:rPr>
                <w:sz w:val="22"/>
                <w:szCs w:val="22"/>
                <w:lang w:val="sr-Cyrl-RS"/>
              </w:rPr>
            </w:pPr>
            <w:r w:rsidRPr="009D0CC6">
              <w:rPr>
                <w:kern w:val="36"/>
                <w:sz w:val="22"/>
                <w:szCs w:val="22"/>
                <w:lang w:val="ru-RU"/>
              </w:rPr>
              <w:t>Активним планирањем и програмирањем до унапређивања квалитета настав</w:t>
            </w:r>
          </w:p>
        </w:tc>
        <w:tc>
          <w:tcPr>
            <w:tcW w:w="2015" w:type="dxa"/>
            <w:vAlign w:val="center"/>
          </w:tcPr>
          <w:p w14:paraId="40F11C0A" w14:textId="77777777" w:rsidR="00813E42" w:rsidRPr="009D0CC6" w:rsidRDefault="00813E42" w:rsidP="00441FBC">
            <w:pPr>
              <w:rPr>
                <w:sz w:val="22"/>
                <w:szCs w:val="22"/>
                <w:lang w:val="sr-Cyrl-CS"/>
              </w:rPr>
            </w:pPr>
          </w:p>
        </w:tc>
        <w:tc>
          <w:tcPr>
            <w:tcW w:w="1527" w:type="dxa"/>
            <w:vAlign w:val="center"/>
          </w:tcPr>
          <w:p w14:paraId="7CCD701D" w14:textId="77777777" w:rsidR="00813E42" w:rsidRPr="009D0CC6" w:rsidRDefault="00813E42" w:rsidP="00441FBC">
            <w:pPr>
              <w:rPr>
                <w:sz w:val="22"/>
                <w:szCs w:val="22"/>
                <w:lang w:val="sr-Cyrl-CS"/>
              </w:rPr>
            </w:pPr>
          </w:p>
        </w:tc>
        <w:tc>
          <w:tcPr>
            <w:tcW w:w="2442" w:type="dxa"/>
            <w:vAlign w:val="center"/>
          </w:tcPr>
          <w:p w14:paraId="7053097C" w14:textId="77777777" w:rsidR="00813E42" w:rsidRPr="009D0CC6" w:rsidRDefault="00813E42" w:rsidP="00441FBC">
            <w:pPr>
              <w:rPr>
                <w:sz w:val="22"/>
                <w:szCs w:val="22"/>
                <w:lang w:val="sr-Cyrl-RS"/>
              </w:rPr>
            </w:pPr>
            <w:r w:rsidRPr="009D0CC6">
              <w:rPr>
                <w:sz w:val="22"/>
                <w:szCs w:val="22"/>
                <w:shd w:val="clear" w:color="auto" w:fill="FFFFFF"/>
                <w:lang w:val="ru-RU"/>
              </w:rPr>
              <w:t>ЈП ,,Службени гласник'',</w:t>
            </w:r>
            <w:r w:rsidRPr="009D0CC6">
              <w:rPr>
                <w:sz w:val="22"/>
                <w:szCs w:val="22"/>
                <w:shd w:val="clear" w:color="auto" w:fill="FFFFFF"/>
                <w:lang w:val="sr-Cyrl-RS"/>
              </w:rPr>
              <w:t xml:space="preserve"> каталошки број 387</w:t>
            </w:r>
          </w:p>
        </w:tc>
        <w:tc>
          <w:tcPr>
            <w:tcW w:w="1843" w:type="dxa"/>
            <w:vAlign w:val="center"/>
          </w:tcPr>
          <w:p w14:paraId="3C9FCB1D" w14:textId="77777777" w:rsidR="00813E42" w:rsidRPr="009D0CC6" w:rsidRDefault="00813E42" w:rsidP="00441FBC">
            <w:pPr>
              <w:rPr>
                <w:sz w:val="22"/>
                <w:szCs w:val="22"/>
                <w:lang w:val="ru-RU"/>
              </w:rPr>
            </w:pPr>
            <w:r w:rsidRPr="009D0CC6">
              <w:rPr>
                <w:sz w:val="22"/>
                <w:szCs w:val="22"/>
                <w:lang w:val="ru-RU"/>
              </w:rPr>
              <w:t>републички</w:t>
            </w:r>
          </w:p>
        </w:tc>
        <w:tc>
          <w:tcPr>
            <w:tcW w:w="1275" w:type="dxa"/>
            <w:vAlign w:val="center"/>
          </w:tcPr>
          <w:p w14:paraId="593FF51F" w14:textId="77777777" w:rsidR="00813E42" w:rsidRPr="009D0CC6" w:rsidRDefault="00813E42" w:rsidP="00441FBC">
            <w:pPr>
              <w:rPr>
                <w:sz w:val="22"/>
                <w:szCs w:val="22"/>
                <w:lang w:val="sr-Cyrl-CS"/>
              </w:rPr>
            </w:pPr>
            <w:r w:rsidRPr="009D0CC6">
              <w:rPr>
                <w:sz w:val="22"/>
                <w:szCs w:val="22"/>
                <w:lang w:val="sr-Cyrl-CS"/>
              </w:rPr>
              <w:t>Београд</w:t>
            </w:r>
          </w:p>
        </w:tc>
        <w:tc>
          <w:tcPr>
            <w:tcW w:w="1701" w:type="dxa"/>
            <w:vAlign w:val="center"/>
          </w:tcPr>
          <w:p w14:paraId="05AB7B16" w14:textId="77777777" w:rsidR="00813E42" w:rsidRPr="009D0CC6" w:rsidRDefault="00813E42" w:rsidP="00441FBC">
            <w:pPr>
              <w:rPr>
                <w:sz w:val="22"/>
                <w:szCs w:val="22"/>
                <w:lang w:val="sr-Cyrl-CS"/>
              </w:rPr>
            </w:pPr>
            <w:r w:rsidRPr="009D0CC6">
              <w:rPr>
                <w:sz w:val="22"/>
                <w:szCs w:val="22"/>
                <w:lang w:val="sr-Cyrl-CS"/>
              </w:rPr>
              <w:t>Уверење о       похађаној      обуци</w:t>
            </w:r>
          </w:p>
        </w:tc>
        <w:tc>
          <w:tcPr>
            <w:tcW w:w="1134" w:type="dxa"/>
            <w:vAlign w:val="center"/>
          </w:tcPr>
          <w:p w14:paraId="1E9D9FC9" w14:textId="77777777" w:rsidR="00813E42" w:rsidRPr="009D0CC6" w:rsidRDefault="00813E42" w:rsidP="00441FBC">
            <w:pPr>
              <w:rPr>
                <w:sz w:val="22"/>
                <w:szCs w:val="22"/>
                <w:lang w:val="sr-Cyrl-CS"/>
              </w:rPr>
            </w:pPr>
            <w:r w:rsidRPr="009D0CC6">
              <w:rPr>
                <w:sz w:val="22"/>
                <w:szCs w:val="22"/>
                <w:lang w:val="sr-Cyrl-CS"/>
              </w:rPr>
              <w:t>16</w:t>
            </w:r>
          </w:p>
        </w:tc>
      </w:tr>
      <w:tr w:rsidR="00813E42" w:rsidRPr="009D0CC6" w14:paraId="4E8FA8CE" w14:textId="77777777" w:rsidTr="00441FBC">
        <w:trPr>
          <w:jc w:val="center"/>
        </w:trPr>
        <w:tc>
          <w:tcPr>
            <w:tcW w:w="2692" w:type="dxa"/>
            <w:vAlign w:val="center"/>
          </w:tcPr>
          <w:p w14:paraId="5F100E85" w14:textId="77777777" w:rsidR="00813E42" w:rsidRPr="009D0CC6" w:rsidRDefault="00813E42" w:rsidP="00441FBC">
            <w:pPr>
              <w:rPr>
                <w:sz w:val="22"/>
                <w:szCs w:val="22"/>
                <w:lang w:val="sr-Cyrl-RS"/>
              </w:rPr>
            </w:pPr>
            <w:r w:rsidRPr="009D0CC6">
              <w:rPr>
                <w:sz w:val="22"/>
                <w:szCs w:val="22"/>
                <w:lang w:val="sr-Cyrl-RS"/>
              </w:rPr>
              <w:t>Зашто је лепота важна? Како развијати естетичку компетенцију у настави</w:t>
            </w:r>
          </w:p>
        </w:tc>
        <w:tc>
          <w:tcPr>
            <w:tcW w:w="2015" w:type="dxa"/>
            <w:vAlign w:val="center"/>
          </w:tcPr>
          <w:p w14:paraId="0609FC35" w14:textId="77777777" w:rsidR="00813E42" w:rsidRPr="009D0CC6" w:rsidRDefault="00813E42" w:rsidP="00441FBC">
            <w:pPr>
              <w:rPr>
                <w:sz w:val="22"/>
                <w:szCs w:val="22"/>
                <w:lang w:val="sr-Cyrl-CS"/>
              </w:rPr>
            </w:pPr>
            <w:r w:rsidRPr="009D0CC6">
              <w:rPr>
                <w:sz w:val="22"/>
                <w:szCs w:val="22"/>
                <w:lang w:val="sr-Cyrl-CS"/>
              </w:rPr>
              <w:t>Одобрени програм сталног стручног усавршавања</w:t>
            </w:r>
          </w:p>
        </w:tc>
        <w:tc>
          <w:tcPr>
            <w:tcW w:w="1527" w:type="dxa"/>
            <w:vAlign w:val="center"/>
          </w:tcPr>
          <w:p w14:paraId="481D2258" w14:textId="77777777" w:rsidR="00813E42" w:rsidRPr="009D0CC6" w:rsidRDefault="00813E42" w:rsidP="00441FBC">
            <w:pPr>
              <w:rPr>
                <w:sz w:val="22"/>
                <w:szCs w:val="22"/>
                <w:lang w:val="sr-Cyrl-CS"/>
              </w:rPr>
            </w:pPr>
            <w:r w:rsidRPr="009D0CC6">
              <w:rPr>
                <w:sz w:val="22"/>
                <w:szCs w:val="22"/>
                <w:lang w:val="sr-Cyrl-CS"/>
              </w:rPr>
              <w:t>Пратилац</w:t>
            </w:r>
          </w:p>
        </w:tc>
        <w:tc>
          <w:tcPr>
            <w:tcW w:w="2442" w:type="dxa"/>
            <w:vAlign w:val="center"/>
          </w:tcPr>
          <w:p w14:paraId="20BB6070" w14:textId="77777777" w:rsidR="00813E42" w:rsidRPr="009D0CC6" w:rsidRDefault="00813E42" w:rsidP="00441FBC">
            <w:pPr>
              <w:rPr>
                <w:sz w:val="22"/>
                <w:szCs w:val="22"/>
                <w:lang w:val="sr-Cyrl-RS"/>
              </w:rPr>
            </w:pPr>
            <w:r w:rsidRPr="009D0CC6">
              <w:rPr>
                <w:sz w:val="22"/>
                <w:szCs w:val="22"/>
                <w:lang w:val="sr-Cyrl-RS"/>
              </w:rPr>
              <w:t>Удружење Креативни учитељи,</w:t>
            </w:r>
          </w:p>
          <w:p w14:paraId="4F6F73B1" w14:textId="77777777" w:rsidR="00813E42" w:rsidRPr="009D0CC6" w:rsidRDefault="00813E42" w:rsidP="00441FBC">
            <w:pPr>
              <w:rPr>
                <w:sz w:val="22"/>
                <w:szCs w:val="22"/>
                <w:lang w:val="sr-Cyrl-RS"/>
              </w:rPr>
            </w:pPr>
            <w:r w:rsidRPr="009D0CC6">
              <w:rPr>
                <w:sz w:val="22"/>
                <w:szCs w:val="22"/>
                <w:lang w:val="sr-Cyrl-CS"/>
              </w:rPr>
              <w:t xml:space="preserve">каталошки број </w:t>
            </w:r>
            <w:r w:rsidRPr="009D0CC6">
              <w:rPr>
                <w:sz w:val="22"/>
                <w:szCs w:val="22"/>
                <w:lang w:val="sr-Cyrl-RS"/>
              </w:rPr>
              <w:t>394</w:t>
            </w:r>
          </w:p>
        </w:tc>
        <w:tc>
          <w:tcPr>
            <w:tcW w:w="1843" w:type="dxa"/>
            <w:vAlign w:val="center"/>
          </w:tcPr>
          <w:p w14:paraId="01B62053" w14:textId="77777777" w:rsidR="00813E42" w:rsidRPr="009D0CC6" w:rsidRDefault="00813E42" w:rsidP="00441FBC">
            <w:pPr>
              <w:rPr>
                <w:sz w:val="22"/>
                <w:szCs w:val="22"/>
                <w:lang w:val="sr-Cyrl-CS"/>
              </w:rPr>
            </w:pPr>
            <w:r w:rsidRPr="009D0CC6">
              <w:rPr>
                <w:sz w:val="22"/>
                <w:szCs w:val="22"/>
                <w:lang w:val="ru-RU"/>
              </w:rPr>
              <w:t>републички</w:t>
            </w:r>
          </w:p>
        </w:tc>
        <w:tc>
          <w:tcPr>
            <w:tcW w:w="1275" w:type="dxa"/>
            <w:vAlign w:val="center"/>
          </w:tcPr>
          <w:p w14:paraId="4302CD85" w14:textId="77777777" w:rsidR="00813E42" w:rsidRPr="009D0CC6" w:rsidRDefault="00813E42" w:rsidP="00441FBC">
            <w:pPr>
              <w:rPr>
                <w:sz w:val="22"/>
                <w:szCs w:val="22"/>
                <w:lang w:val="sr-Cyrl-CS"/>
              </w:rPr>
            </w:pPr>
            <w:r w:rsidRPr="009D0CC6">
              <w:rPr>
                <w:sz w:val="22"/>
                <w:szCs w:val="22"/>
                <w:lang w:val="sr-Cyrl-CS"/>
              </w:rPr>
              <w:t>Београд</w:t>
            </w:r>
          </w:p>
        </w:tc>
        <w:tc>
          <w:tcPr>
            <w:tcW w:w="1701" w:type="dxa"/>
            <w:vAlign w:val="center"/>
          </w:tcPr>
          <w:p w14:paraId="5D933817" w14:textId="77777777" w:rsidR="00813E42" w:rsidRPr="009D0CC6" w:rsidRDefault="00813E42" w:rsidP="00441FBC">
            <w:pPr>
              <w:rPr>
                <w:sz w:val="22"/>
                <w:szCs w:val="22"/>
                <w:lang w:val="sr-Cyrl-CS"/>
              </w:rPr>
            </w:pPr>
            <w:r w:rsidRPr="009D0CC6">
              <w:rPr>
                <w:sz w:val="22"/>
                <w:szCs w:val="22"/>
                <w:lang w:val="sr-Cyrl-CS"/>
              </w:rPr>
              <w:t>Уверење о       похађаној      обуци</w:t>
            </w:r>
          </w:p>
        </w:tc>
        <w:tc>
          <w:tcPr>
            <w:tcW w:w="1134" w:type="dxa"/>
            <w:vAlign w:val="center"/>
          </w:tcPr>
          <w:p w14:paraId="73DBB3DA" w14:textId="77777777" w:rsidR="00813E42" w:rsidRPr="009D0CC6" w:rsidRDefault="00813E42" w:rsidP="00441FBC">
            <w:pPr>
              <w:rPr>
                <w:sz w:val="22"/>
                <w:szCs w:val="22"/>
                <w:lang w:val="sr-Cyrl-RS"/>
              </w:rPr>
            </w:pPr>
            <w:r w:rsidRPr="009D0CC6">
              <w:rPr>
                <w:sz w:val="22"/>
                <w:szCs w:val="22"/>
                <w:lang w:val="sr-Cyrl-RS"/>
              </w:rPr>
              <w:t>8</w:t>
            </w:r>
          </w:p>
        </w:tc>
      </w:tr>
      <w:tr w:rsidR="00813E42" w:rsidRPr="009D0CC6" w14:paraId="72C8EE35" w14:textId="77777777" w:rsidTr="00441FBC">
        <w:trPr>
          <w:trHeight w:val="746"/>
          <w:jc w:val="center"/>
        </w:trPr>
        <w:tc>
          <w:tcPr>
            <w:tcW w:w="2692" w:type="dxa"/>
            <w:vAlign w:val="center"/>
          </w:tcPr>
          <w:p w14:paraId="784BD55A" w14:textId="77777777" w:rsidR="00813E42" w:rsidRPr="009D0CC6" w:rsidRDefault="00813E42" w:rsidP="00441FBC">
            <w:pPr>
              <w:rPr>
                <w:sz w:val="22"/>
                <w:szCs w:val="22"/>
                <w:lang w:val="sr-Cyrl-RS"/>
              </w:rPr>
            </w:pPr>
            <w:r w:rsidRPr="009D0CC6">
              <w:rPr>
                <w:sz w:val="22"/>
                <w:szCs w:val="22"/>
                <w:lang w:val="sr-Cyrl-RS"/>
              </w:rPr>
              <w:t>Да математика буде лака за сваког ђака</w:t>
            </w:r>
          </w:p>
        </w:tc>
        <w:tc>
          <w:tcPr>
            <w:tcW w:w="2015" w:type="dxa"/>
            <w:vAlign w:val="center"/>
          </w:tcPr>
          <w:p w14:paraId="1044DAD4" w14:textId="77777777" w:rsidR="00813E42" w:rsidRPr="009D0CC6" w:rsidRDefault="00813E42" w:rsidP="00441FBC">
            <w:pPr>
              <w:rPr>
                <w:sz w:val="22"/>
                <w:szCs w:val="22"/>
                <w:lang w:val="sr-Cyrl-CS"/>
              </w:rPr>
            </w:pPr>
            <w:r w:rsidRPr="009D0CC6">
              <w:rPr>
                <w:sz w:val="22"/>
                <w:szCs w:val="22"/>
                <w:lang w:val="sr-Cyrl-CS"/>
              </w:rPr>
              <w:t>Одобрени програм сталног стручног усавршавања</w:t>
            </w:r>
          </w:p>
        </w:tc>
        <w:tc>
          <w:tcPr>
            <w:tcW w:w="1527" w:type="dxa"/>
            <w:vAlign w:val="center"/>
          </w:tcPr>
          <w:p w14:paraId="3C8BB7AE" w14:textId="77777777" w:rsidR="00813E42" w:rsidRPr="009D0CC6" w:rsidRDefault="00813E42" w:rsidP="00441FBC">
            <w:pPr>
              <w:rPr>
                <w:sz w:val="22"/>
                <w:szCs w:val="22"/>
                <w:lang w:val="sr-Cyrl-CS"/>
              </w:rPr>
            </w:pPr>
            <w:r w:rsidRPr="009D0CC6">
              <w:rPr>
                <w:sz w:val="22"/>
                <w:szCs w:val="22"/>
                <w:lang w:val="sr-Cyrl-CS"/>
              </w:rPr>
              <w:t>Пратилац</w:t>
            </w:r>
          </w:p>
        </w:tc>
        <w:tc>
          <w:tcPr>
            <w:tcW w:w="2442" w:type="dxa"/>
            <w:vAlign w:val="center"/>
          </w:tcPr>
          <w:p w14:paraId="57125EAF" w14:textId="77777777" w:rsidR="00813E42" w:rsidRPr="009D0CC6" w:rsidRDefault="00813E42" w:rsidP="00441FBC">
            <w:pPr>
              <w:rPr>
                <w:sz w:val="22"/>
                <w:szCs w:val="22"/>
                <w:lang w:val="sr-Cyrl-RS"/>
              </w:rPr>
            </w:pPr>
            <w:r w:rsidRPr="009D0CC6">
              <w:rPr>
                <w:sz w:val="22"/>
                <w:szCs w:val="22"/>
                <w:lang w:val="sr-Cyrl-CS"/>
              </w:rPr>
              <w:t xml:space="preserve">Друштво учитеља Београда, каталошки број </w:t>
            </w:r>
            <w:r w:rsidRPr="009D0CC6">
              <w:rPr>
                <w:sz w:val="22"/>
                <w:szCs w:val="22"/>
                <w:lang w:val="sr-Cyrl-RS"/>
              </w:rPr>
              <w:t>328</w:t>
            </w:r>
          </w:p>
          <w:p w14:paraId="76C73C8F" w14:textId="77777777" w:rsidR="00813E42" w:rsidRPr="009D0CC6" w:rsidRDefault="00813E42" w:rsidP="00441FBC">
            <w:pPr>
              <w:rPr>
                <w:sz w:val="22"/>
                <w:szCs w:val="22"/>
                <w:lang w:val="sr-Cyrl-CS"/>
              </w:rPr>
            </w:pPr>
          </w:p>
        </w:tc>
        <w:tc>
          <w:tcPr>
            <w:tcW w:w="1843" w:type="dxa"/>
            <w:vAlign w:val="center"/>
          </w:tcPr>
          <w:p w14:paraId="546B23BF" w14:textId="77777777" w:rsidR="00813E42" w:rsidRPr="009D0CC6" w:rsidRDefault="00813E42" w:rsidP="00441FBC">
            <w:pPr>
              <w:rPr>
                <w:sz w:val="22"/>
                <w:szCs w:val="22"/>
                <w:lang w:val="sr-Cyrl-CS"/>
              </w:rPr>
            </w:pPr>
            <w:r w:rsidRPr="009D0CC6">
              <w:rPr>
                <w:sz w:val="22"/>
                <w:szCs w:val="22"/>
                <w:lang w:val="ru-RU"/>
              </w:rPr>
              <w:t>републички</w:t>
            </w:r>
          </w:p>
        </w:tc>
        <w:tc>
          <w:tcPr>
            <w:tcW w:w="1275" w:type="dxa"/>
            <w:vAlign w:val="center"/>
          </w:tcPr>
          <w:p w14:paraId="2D474282" w14:textId="77777777" w:rsidR="00813E42" w:rsidRPr="009D0CC6" w:rsidRDefault="00813E42" w:rsidP="00441FBC">
            <w:pPr>
              <w:rPr>
                <w:sz w:val="22"/>
                <w:szCs w:val="22"/>
                <w:lang w:val="sr-Cyrl-CS"/>
              </w:rPr>
            </w:pPr>
            <w:r w:rsidRPr="009D0CC6">
              <w:rPr>
                <w:sz w:val="22"/>
                <w:szCs w:val="22"/>
                <w:lang w:val="sr-Cyrl-CS"/>
              </w:rPr>
              <w:t>Београд</w:t>
            </w:r>
          </w:p>
        </w:tc>
        <w:tc>
          <w:tcPr>
            <w:tcW w:w="1701" w:type="dxa"/>
            <w:vAlign w:val="center"/>
          </w:tcPr>
          <w:p w14:paraId="21CF5330" w14:textId="77777777" w:rsidR="00813E42" w:rsidRPr="009D0CC6" w:rsidRDefault="00813E42" w:rsidP="00441FBC">
            <w:pPr>
              <w:rPr>
                <w:sz w:val="22"/>
                <w:szCs w:val="22"/>
                <w:lang w:val="sr-Cyrl-CS"/>
              </w:rPr>
            </w:pPr>
            <w:r w:rsidRPr="009D0CC6">
              <w:rPr>
                <w:sz w:val="22"/>
                <w:szCs w:val="22"/>
                <w:lang w:val="sr-Cyrl-CS"/>
              </w:rPr>
              <w:t>Уверење о       похађаној      обуци</w:t>
            </w:r>
          </w:p>
        </w:tc>
        <w:tc>
          <w:tcPr>
            <w:tcW w:w="1134" w:type="dxa"/>
            <w:vAlign w:val="center"/>
          </w:tcPr>
          <w:p w14:paraId="29B729BD" w14:textId="77777777" w:rsidR="00813E42" w:rsidRPr="009D0CC6" w:rsidRDefault="00813E42" w:rsidP="00441FBC">
            <w:pPr>
              <w:rPr>
                <w:sz w:val="22"/>
                <w:szCs w:val="22"/>
                <w:lang w:val="sr-Cyrl-RS"/>
              </w:rPr>
            </w:pPr>
            <w:r w:rsidRPr="009D0CC6">
              <w:rPr>
                <w:sz w:val="22"/>
                <w:szCs w:val="22"/>
                <w:lang w:val="sr-Cyrl-RS"/>
              </w:rPr>
              <w:t>8</w:t>
            </w:r>
          </w:p>
        </w:tc>
      </w:tr>
      <w:tr w:rsidR="00813E42" w:rsidRPr="009D0CC6" w14:paraId="3D20C312" w14:textId="77777777" w:rsidTr="00441FBC">
        <w:trPr>
          <w:trHeight w:val="1061"/>
          <w:jc w:val="center"/>
        </w:trPr>
        <w:tc>
          <w:tcPr>
            <w:tcW w:w="2692" w:type="dxa"/>
            <w:vAlign w:val="center"/>
          </w:tcPr>
          <w:p w14:paraId="21674A16" w14:textId="77777777" w:rsidR="00813E42" w:rsidRPr="009D0CC6" w:rsidRDefault="00813E42" w:rsidP="00441FBC">
            <w:pPr>
              <w:rPr>
                <w:kern w:val="36"/>
                <w:sz w:val="22"/>
                <w:szCs w:val="22"/>
                <w:lang w:val="ru-RU"/>
              </w:rPr>
            </w:pPr>
            <w:r w:rsidRPr="009D0CC6">
              <w:rPr>
                <w:kern w:val="36"/>
                <w:sz w:val="22"/>
                <w:szCs w:val="22"/>
                <w:lang w:val="ru-RU"/>
              </w:rPr>
              <w:t>Учење без препрека - Ефикасна подршка и праћење напретка ученика</w:t>
            </w:r>
          </w:p>
        </w:tc>
        <w:tc>
          <w:tcPr>
            <w:tcW w:w="2015" w:type="dxa"/>
            <w:vAlign w:val="center"/>
          </w:tcPr>
          <w:p w14:paraId="1291F7F3" w14:textId="77777777" w:rsidR="00813E42" w:rsidRPr="009D0CC6" w:rsidRDefault="00813E42" w:rsidP="00441FBC">
            <w:pPr>
              <w:rPr>
                <w:sz w:val="22"/>
                <w:szCs w:val="22"/>
                <w:lang w:val="sr-Cyrl-CS"/>
              </w:rPr>
            </w:pPr>
            <w:r w:rsidRPr="009D0CC6">
              <w:rPr>
                <w:sz w:val="22"/>
                <w:szCs w:val="22"/>
                <w:lang w:val="sr-Cyrl-CS"/>
              </w:rPr>
              <w:t>Одобрени програм сталног стручног усавршавања</w:t>
            </w:r>
          </w:p>
        </w:tc>
        <w:tc>
          <w:tcPr>
            <w:tcW w:w="1527" w:type="dxa"/>
            <w:vAlign w:val="center"/>
          </w:tcPr>
          <w:p w14:paraId="04E1E379" w14:textId="77777777" w:rsidR="00813E42" w:rsidRPr="009D0CC6" w:rsidRDefault="00813E42" w:rsidP="00441FBC">
            <w:pPr>
              <w:rPr>
                <w:sz w:val="22"/>
                <w:szCs w:val="22"/>
                <w:lang w:val="sr-Cyrl-CS"/>
              </w:rPr>
            </w:pPr>
            <w:r w:rsidRPr="009D0CC6">
              <w:rPr>
                <w:sz w:val="22"/>
                <w:szCs w:val="22"/>
                <w:lang w:val="sr-Cyrl-CS"/>
              </w:rPr>
              <w:t>Пратилац</w:t>
            </w:r>
          </w:p>
        </w:tc>
        <w:tc>
          <w:tcPr>
            <w:tcW w:w="2442" w:type="dxa"/>
            <w:vAlign w:val="center"/>
          </w:tcPr>
          <w:p w14:paraId="68E0434A" w14:textId="77777777" w:rsidR="00813E42" w:rsidRPr="009D0CC6" w:rsidRDefault="00813E42" w:rsidP="00441FBC">
            <w:pPr>
              <w:rPr>
                <w:sz w:val="22"/>
                <w:szCs w:val="22"/>
                <w:lang w:val="sr-Cyrl-RS"/>
              </w:rPr>
            </w:pPr>
            <w:r w:rsidRPr="009D0CC6">
              <w:rPr>
                <w:sz w:val="22"/>
                <w:szCs w:val="22"/>
                <w:shd w:val="clear" w:color="auto" w:fill="FFFFFF"/>
                <w:lang w:val="ru-RU"/>
              </w:rPr>
              <w:t>ЦИП-Центар за интерактивну педагогију</w:t>
            </w:r>
            <w:r w:rsidRPr="009D0CC6">
              <w:rPr>
                <w:sz w:val="22"/>
                <w:szCs w:val="22"/>
                <w:shd w:val="clear" w:color="auto" w:fill="FFFFFF"/>
                <w:lang w:val="sr-Cyrl-RS"/>
              </w:rPr>
              <w:t>, каталошки број 407</w:t>
            </w:r>
          </w:p>
        </w:tc>
        <w:tc>
          <w:tcPr>
            <w:tcW w:w="1843" w:type="dxa"/>
            <w:vAlign w:val="center"/>
          </w:tcPr>
          <w:p w14:paraId="7E825FC5" w14:textId="77777777" w:rsidR="00813E42" w:rsidRPr="009D0CC6" w:rsidRDefault="00813E42" w:rsidP="00441FBC">
            <w:pPr>
              <w:rPr>
                <w:sz w:val="22"/>
                <w:szCs w:val="22"/>
                <w:lang w:val="ru-RU"/>
              </w:rPr>
            </w:pPr>
            <w:r w:rsidRPr="009D0CC6">
              <w:rPr>
                <w:sz w:val="22"/>
                <w:szCs w:val="22"/>
                <w:lang w:val="ru-RU"/>
              </w:rPr>
              <w:t>републички</w:t>
            </w:r>
          </w:p>
        </w:tc>
        <w:tc>
          <w:tcPr>
            <w:tcW w:w="1275" w:type="dxa"/>
            <w:vAlign w:val="center"/>
          </w:tcPr>
          <w:p w14:paraId="6AA10C5D" w14:textId="77777777" w:rsidR="00813E42" w:rsidRPr="009D0CC6" w:rsidRDefault="00813E42" w:rsidP="00441FBC">
            <w:pPr>
              <w:rPr>
                <w:sz w:val="22"/>
                <w:szCs w:val="22"/>
                <w:lang w:val="sr-Cyrl-CS"/>
              </w:rPr>
            </w:pPr>
            <w:r w:rsidRPr="009D0CC6">
              <w:rPr>
                <w:sz w:val="22"/>
                <w:szCs w:val="22"/>
                <w:lang w:val="sr-Cyrl-CS"/>
              </w:rPr>
              <w:t>Беогград</w:t>
            </w:r>
          </w:p>
        </w:tc>
        <w:tc>
          <w:tcPr>
            <w:tcW w:w="1701" w:type="dxa"/>
            <w:vAlign w:val="center"/>
          </w:tcPr>
          <w:p w14:paraId="3F64391B" w14:textId="77777777" w:rsidR="00813E42" w:rsidRPr="009D0CC6" w:rsidRDefault="00813E42" w:rsidP="00441FBC">
            <w:pPr>
              <w:rPr>
                <w:sz w:val="22"/>
                <w:szCs w:val="22"/>
                <w:lang w:val="sr-Cyrl-CS"/>
              </w:rPr>
            </w:pPr>
            <w:r w:rsidRPr="009D0CC6">
              <w:rPr>
                <w:sz w:val="22"/>
                <w:szCs w:val="22"/>
                <w:lang w:val="sr-Cyrl-CS"/>
              </w:rPr>
              <w:t>Уверење о       похађаној      обуци</w:t>
            </w:r>
          </w:p>
        </w:tc>
        <w:tc>
          <w:tcPr>
            <w:tcW w:w="1134" w:type="dxa"/>
            <w:vAlign w:val="center"/>
          </w:tcPr>
          <w:p w14:paraId="02EF9B2D" w14:textId="77777777" w:rsidR="00813E42" w:rsidRPr="009D0CC6" w:rsidRDefault="00813E42" w:rsidP="00441FBC">
            <w:pPr>
              <w:rPr>
                <w:sz w:val="22"/>
                <w:szCs w:val="22"/>
                <w:lang w:val="sr-Cyrl-RS"/>
              </w:rPr>
            </w:pPr>
            <w:r w:rsidRPr="009D0CC6">
              <w:rPr>
                <w:sz w:val="22"/>
                <w:szCs w:val="22"/>
                <w:lang w:val="sr-Cyrl-RS"/>
              </w:rPr>
              <w:t>8</w:t>
            </w:r>
          </w:p>
        </w:tc>
      </w:tr>
      <w:tr w:rsidR="00813E42" w:rsidRPr="009D0CC6" w14:paraId="22E36CA7" w14:textId="77777777" w:rsidTr="00441FBC">
        <w:trPr>
          <w:jc w:val="center"/>
        </w:trPr>
        <w:tc>
          <w:tcPr>
            <w:tcW w:w="2692" w:type="dxa"/>
            <w:vAlign w:val="center"/>
          </w:tcPr>
          <w:p w14:paraId="2CE86C73" w14:textId="77777777" w:rsidR="00813E42" w:rsidRPr="009D0CC6" w:rsidRDefault="00813E42" w:rsidP="00441FBC">
            <w:pPr>
              <w:rPr>
                <w:sz w:val="22"/>
                <w:szCs w:val="22"/>
                <w:lang w:val="sr-Cyrl-RS"/>
              </w:rPr>
            </w:pPr>
            <w:r w:rsidRPr="009D0CC6">
              <w:rPr>
                <w:sz w:val="22"/>
                <w:szCs w:val="22"/>
                <w:lang w:val="sr-Cyrl-RS"/>
              </w:rPr>
              <w:t>Како да подучавамо брзо, ефикасно и лако</w:t>
            </w:r>
          </w:p>
        </w:tc>
        <w:tc>
          <w:tcPr>
            <w:tcW w:w="2015" w:type="dxa"/>
            <w:vAlign w:val="center"/>
          </w:tcPr>
          <w:p w14:paraId="6B953943" w14:textId="77777777" w:rsidR="00813E42" w:rsidRPr="009D0CC6" w:rsidRDefault="00813E42" w:rsidP="00441FBC">
            <w:pPr>
              <w:rPr>
                <w:sz w:val="22"/>
                <w:szCs w:val="22"/>
                <w:lang w:val="sr-Cyrl-CS"/>
              </w:rPr>
            </w:pPr>
            <w:r w:rsidRPr="009D0CC6">
              <w:rPr>
                <w:sz w:val="22"/>
                <w:szCs w:val="22"/>
                <w:lang w:val="sr-Cyrl-CS"/>
              </w:rPr>
              <w:t>Одобрени програм сталног стручног усавршавања</w:t>
            </w:r>
          </w:p>
        </w:tc>
        <w:tc>
          <w:tcPr>
            <w:tcW w:w="1527" w:type="dxa"/>
            <w:vAlign w:val="center"/>
          </w:tcPr>
          <w:p w14:paraId="56C2B61A" w14:textId="77777777" w:rsidR="00813E42" w:rsidRPr="009D0CC6" w:rsidRDefault="00813E42" w:rsidP="00441FBC">
            <w:pPr>
              <w:rPr>
                <w:sz w:val="22"/>
                <w:szCs w:val="22"/>
                <w:lang w:val="sr-Cyrl-CS"/>
              </w:rPr>
            </w:pPr>
            <w:r w:rsidRPr="009D0CC6">
              <w:rPr>
                <w:sz w:val="22"/>
                <w:szCs w:val="22"/>
                <w:lang w:val="sr-Cyrl-CS"/>
              </w:rPr>
              <w:t>Пратилац</w:t>
            </w:r>
          </w:p>
        </w:tc>
        <w:tc>
          <w:tcPr>
            <w:tcW w:w="2442" w:type="dxa"/>
            <w:vAlign w:val="center"/>
          </w:tcPr>
          <w:p w14:paraId="06D0D98B" w14:textId="77777777" w:rsidR="00813E42" w:rsidRPr="009D0CC6" w:rsidRDefault="00813E42" w:rsidP="00441FBC">
            <w:pPr>
              <w:rPr>
                <w:sz w:val="22"/>
                <w:szCs w:val="22"/>
                <w:lang w:val="sr-Cyrl-RS"/>
              </w:rPr>
            </w:pPr>
            <w:r w:rsidRPr="009D0CC6">
              <w:rPr>
                <w:sz w:val="22"/>
                <w:szCs w:val="22"/>
                <w:lang w:val="sr-Cyrl-RS"/>
              </w:rPr>
              <w:t>Савез учитеља Републике Србије,</w:t>
            </w:r>
          </w:p>
          <w:p w14:paraId="153651A9" w14:textId="77777777" w:rsidR="00813E42" w:rsidRPr="009D0CC6" w:rsidRDefault="00813E42" w:rsidP="00441FBC">
            <w:pPr>
              <w:rPr>
                <w:sz w:val="22"/>
                <w:szCs w:val="22"/>
                <w:lang w:val="sr-Cyrl-RS"/>
              </w:rPr>
            </w:pPr>
            <w:r w:rsidRPr="009D0CC6">
              <w:rPr>
                <w:sz w:val="22"/>
                <w:szCs w:val="22"/>
                <w:lang w:val="sr-Cyrl-RS"/>
              </w:rPr>
              <w:t>Каталошки број 343</w:t>
            </w:r>
          </w:p>
        </w:tc>
        <w:tc>
          <w:tcPr>
            <w:tcW w:w="1843" w:type="dxa"/>
            <w:vAlign w:val="center"/>
          </w:tcPr>
          <w:p w14:paraId="5FE781A8" w14:textId="77777777" w:rsidR="00813E42" w:rsidRPr="009D0CC6" w:rsidRDefault="00813E42" w:rsidP="00441FBC">
            <w:pPr>
              <w:rPr>
                <w:sz w:val="22"/>
                <w:szCs w:val="22"/>
                <w:lang w:val="sr-Cyrl-CS"/>
              </w:rPr>
            </w:pPr>
            <w:r w:rsidRPr="009D0CC6">
              <w:rPr>
                <w:sz w:val="22"/>
                <w:szCs w:val="22"/>
                <w:lang w:val="ru-RU"/>
              </w:rPr>
              <w:t>републички</w:t>
            </w:r>
          </w:p>
        </w:tc>
        <w:tc>
          <w:tcPr>
            <w:tcW w:w="1275" w:type="dxa"/>
            <w:vAlign w:val="center"/>
          </w:tcPr>
          <w:p w14:paraId="4F65EBE3" w14:textId="77777777" w:rsidR="00813E42" w:rsidRPr="009D0CC6" w:rsidRDefault="00813E42" w:rsidP="00441FBC">
            <w:pPr>
              <w:rPr>
                <w:sz w:val="22"/>
                <w:szCs w:val="22"/>
                <w:lang w:val="sr-Cyrl-CS"/>
              </w:rPr>
            </w:pPr>
            <w:r w:rsidRPr="009D0CC6">
              <w:rPr>
                <w:sz w:val="22"/>
                <w:szCs w:val="22"/>
                <w:lang w:val="sr-Cyrl-CS"/>
              </w:rPr>
              <w:t>Београд</w:t>
            </w:r>
          </w:p>
        </w:tc>
        <w:tc>
          <w:tcPr>
            <w:tcW w:w="1701" w:type="dxa"/>
            <w:vAlign w:val="center"/>
          </w:tcPr>
          <w:p w14:paraId="141745D9" w14:textId="77777777" w:rsidR="00813E42" w:rsidRPr="009D0CC6" w:rsidRDefault="00813E42" w:rsidP="00441FBC">
            <w:pPr>
              <w:rPr>
                <w:sz w:val="22"/>
                <w:szCs w:val="22"/>
                <w:lang w:val="sr-Cyrl-CS"/>
              </w:rPr>
            </w:pPr>
            <w:r w:rsidRPr="009D0CC6">
              <w:rPr>
                <w:sz w:val="22"/>
                <w:szCs w:val="22"/>
                <w:lang w:val="sr-Cyrl-CS"/>
              </w:rPr>
              <w:t>Уверење о       похађаној      обуци</w:t>
            </w:r>
          </w:p>
        </w:tc>
        <w:tc>
          <w:tcPr>
            <w:tcW w:w="1134" w:type="dxa"/>
            <w:vAlign w:val="center"/>
          </w:tcPr>
          <w:p w14:paraId="5BDF5C43" w14:textId="77777777" w:rsidR="00813E42" w:rsidRPr="009D0CC6" w:rsidRDefault="00813E42" w:rsidP="00441FBC">
            <w:pPr>
              <w:rPr>
                <w:sz w:val="22"/>
                <w:szCs w:val="22"/>
                <w:lang w:val="sr-Cyrl-RS"/>
              </w:rPr>
            </w:pPr>
            <w:r w:rsidRPr="009D0CC6">
              <w:rPr>
                <w:sz w:val="22"/>
                <w:szCs w:val="22"/>
                <w:lang w:val="sr-Cyrl-RS"/>
              </w:rPr>
              <w:t>8</w:t>
            </w:r>
          </w:p>
        </w:tc>
      </w:tr>
      <w:tr w:rsidR="00813E42" w:rsidRPr="009D0CC6" w14:paraId="1E82F60A" w14:textId="77777777" w:rsidTr="00441FBC">
        <w:trPr>
          <w:jc w:val="center"/>
        </w:trPr>
        <w:tc>
          <w:tcPr>
            <w:tcW w:w="2692" w:type="dxa"/>
            <w:vAlign w:val="center"/>
          </w:tcPr>
          <w:p w14:paraId="09CC153E" w14:textId="77777777" w:rsidR="00813E42" w:rsidRPr="009D0CC6" w:rsidRDefault="00813E42" w:rsidP="00441FBC">
            <w:pPr>
              <w:rPr>
                <w:sz w:val="22"/>
                <w:szCs w:val="22"/>
                <w:lang w:val="sr-Cyrl-RS"/>
              </w:rPr>
            </w:pPr>
            <w:r w:rsidRPr="009D0CC6">
              <w:rPr>
                <w:sz w:val="22"/>
                <w:szCs w:val="22"/>
                <w:lang w:val="sr-Cyrl-RS"/>
              </w:rPr>
              <w:t>Здрава исхрана=здрава будућност-чињенице о исхрани које сваки просветар треба да зна</w:t>
            </w:r>
          </w:p>
        </w:tc>
        <w:tc>
          <w:tcPr>
            <w:tcW w:w="2015" w:type="dxa"/>
            <w:vAlign w:val="center"/>
          </w:tcPr>
          <w:p w14:paraId="7557A571" w14:textId="77777777" w:rsidR="00813E42" w:rsidRPr="009D0CC6" w:rsidRDefault="00813E42" w:rsidP="00441FBC">
            <w:pPr>
              <w:rPr>
                <w:sz w:val="22"/>
                <w:szCs w:val="22"/>
                <w:lang w:val="sr-Cyrl-CS"/>
              </w:rPr>
            </w:pPr>
            <w:r w:rsidRPr="009D0CC6">
              <w:rPr>
                <w:sz w:val="22"/>
                <w:szCs w:val="22"/>
                <w:lang w:val="sr-Cyrl-CS"/>
              </w:rPr>
              <w:t>Одобрени програм сталног стручног усавршавања</w:t>
            </w:r>
          </w:p>
        </w:tc>
        <w:tc>
          <w:tcPr>
            <w:tcW w:w="1527" w:type="dxa"/>
            <w:vAlign w:val="center"/>
          </w:tcPr>
          <w:p w14:paraId="3E72C98D" w14:textId="77777777" w:rsidR="00813E42" w:rsidRPr="009D0CC6" w:rsidRDefault="00813E42" w:rsidP="00441FBC">
            <w:pPr>
              <w:rPr>
                <w:sz w:val="22"/>
                <w:szCs w:val="22"/>
                <w:lang w:val="sr-Cyrl-CS"/>
              </w:rPr>
            </w:pPr>
            <w:r w:rsidRPr="009D0CC6">
              <w:rPr>
                <w:sz w:val="22"/>
                <w:szCs w:val="22"/>
                <w:lang w:val="sr-Cyrl-CS"/>
              </w:rPr>
              <w:t>Пратилац</w:t>
            </w:r>
          </w:p>
        </w:tc>
        <w:tc>
          <w:tcPr>
            <w:tcW w:w="2442" w:type="dxa"/>
            <w:vAlign w:val="center"/>
          </w:tcPr>
          <w:p w14:paraId="54AAF678" w14:textId="77777777" w:rsidR="00813E42" w:rsidRPr="009D0CC6" w:rsidRDefault="00813E42" w:rsidP="00441FBC">
            <w:pPr>
              <w:rPr>
                <w:sz w:val="22"/>
                <w:szCs w:val="22"/>
                <w:lang w:val="sr-Cyrl-RS"/>
              </w:rPr>
            </w:pPr>
            <w:r w:rsidRPr="009D0CC6">
              <w:rPr>
                <w:sz w:val="22"/>
                <w:szCs w:val="22"/>
                <w:lang w:val="sr-Cyrl-RS"/>
              </w:rPr>
              <w:t>Удружење Креативни учитељ,</w:t>
            </w:r>
          </w:p>
          <w:p w14:paraId="3DBE480A" w14:textId="77777777" w:rsidR="00813E42" w:rsidRPr="009D0CC6" w:rsidRDefault="00813E42" w:rsidP="00441FBC">
            <w:pPr>
              <w:rPr>
                <w:sz w:val="22"/>
                <w:szCs w:val="22"/>
                <w:lang w:val="sr-Cyrl-RS"/>
              </w:rPr>
            </w:pPr>
            <w:r w:rsidRPr="009D0CC6">
              <w:rPr>
                <w:sz w:val="22"/>
                <w:szCs w:val="22"/>
                <w:lang w:val="sr-Cyrl-RS"/>
              </w:rPr>
              <w:t>Каталошки број 237</w:t>
            </w:r>
          </w:p>
        </w:tc>
        <w:tc>
          <w:tcPr>
            <w:tcW w:w="1843" w:type="dxa"/>
            <w:vAlign w:val="center"/>
          </w:tcPr>
          <w:p w14:paraId="47DE776E" w14:textId="77777777" w:rsidR="00813E42" w:rsidRPr="009D0CC6" w:rsidRDefault="00813E42" w:rsidP="00441FBC">
            <w:pPr>
              <w:rPr>
                <w:sz w:val="22"/>
                <w:szCs w:val="22"/>
                <w:lang w:val="sr-Cyrl-CS"/>
              </w:rPr>
            </w:pPr>
            <w:r w:rsidRPr="009D0CC6">
              <w:rPr>
                <w:sz w:val="22"/>
                <w:szCs w:val="22"/>
                <w:lang w:val="ru-RU"/>
              </w:rPr>
              <w:t>републички</w:t>
            </w:r>
          </w:p>
        </w:tc>
        <w:tc>
          <w:tcPr>
            <w:tcW w:w="1275" w:type="dxa"/>
            <w:vAlign w:val="center"/>
          </w:tcPr>
          <w:p w14:paraId="3C98A1F6" w14:textId="77777777" w:rsidR="00813E42" w:rsidRPr="009D0CC6" w:rsidRDefault="00813E42" w:rsidP="00441FBC">
            <w:pPr>
              <w:rPr>
                <w:sz w:val="22"/>
                <w:szCs w:val="22"/>
                <w:lang w:val="sr-Cyrl-CS"/>
              </w:rPr>
            </w:pPr>
            <w:r w:rsidRPr="009D0CC6">
              <w:rPr>
                <w:sz w:val="22"/>
                <w:szCs w:val="22"/>
                <w:lang w:val="sr-Cyrl-CS"/>
              </w:rPr>
              <w:t>Београд</w:t>
            </w:r>
          </w:p>
        </w:tc>
        <w:tc>
          <w:tcPr>
            <w:tcW w:w="1701" w:type="dxa"/>
            <w:vAlign w:val="center"/>
          </w:tcPr>
          <w:p w14:paraId="468A1C87" w14:textId="77777777" w:rsidR="00813E42" w:rsidRPr="009D0CC6" w:rsidRDefault="00813E42" w:rsidP="00441FBC">
            <w:pPr>
              <w:rPr>
                <w:sz w:val="22"/>
                <w:szCs w:val="22"/>
                <w:lang w:val="sr-Cyrl-CS"/>
              </w:rPr>
            </w:pPr>
            <w:r w:rsidRPr="009D0CC6">
              <w:rPr>
                <w:sz w:val="22"/>
                <w:szCs w:val="22"/>
                <w:lang w:val="sr-Cyrl-CS"/>
              </w:rPr>
              <w:t>Уверење о       похађаној      обуци</w:t>
            </w:r>
          </w:p>
        </w:tc>
        <w:tc>
          <w:tcPr>
            <w:tcW w:w="1134" w:type="dxa"/>
            <w:vAlign w:val="center"/>
          </w:tcPr>
          <w:p w14:paraId="3B754FCB" w14:textId="77777777" w:rsidR="00813E42" w:rsidRPr="009D0CC6" w:rsidRDefault="00813E42" w:rsidP="00441FBC">
            <w:pPr>
              <w:rPr>
                <w:sz w:val="22"/>
                <w:szCs w:val="22"/>
                <w:lang w:val="sr-Cyrl-CS"/>
              </w:rPr>
            </w:pPr>
            <w:r w:rsidRPr="009D0CC6">
              <w:rPr>
                <w:sz w:val="22"/>
                <w:szCs w:val="22"/>
                <w:lang w:val="sr-Cyrl-CS"/>
              </w:rPr>
              <w:t>16</w:t>
            </w:r>
          </w:p>
        </w:tc>
      </w:tr>
    </w:tbl>
    <w:p w14:paraId="2125A890" w14:textId="77777777" w:rsidR="00813E42" w:rsidRPr="009D0CC6" w:rsidRDefault="00813E42" w:rsidP="00813E42">
      <w:pPr>
        <w:jc w:val="center"/>
        <w:rPr>
          <w:bCs/>
          <w:lang w:val="sr-Cyrl-CS"/>
        </w:rPr>
      </w:pPr>
    </w:p>
    <w:p w14:paraId="3CC0685E" w14:textId="77777777" w:rsidR="00813E42" w:rsidRPr="009D0CC6" w:rsidRDefault="00813E42" w:rsidP="0068061B">
      <w:pPr>
        <w:rPr>
          <w:bCs/>
          <w:lang w:val="ru-RU"/>
        </w:rPr>
      </w:pPr>
      <w:r w:rsidRPr="009D0CC6">
        <w:rPr>
          <w:bCs/>
          <w:lang w:val="ru-RU"/>
        </w:rPr>
        <w:t xml:space="preserve">                            </w:t>
      </w:r>
      <w:r w:rsidRPr="009D0CC6">
        <w:rPr>
          <w:bCs/>
          <w:sz w:val="24"/>
          <w:szCs w:val="24"/>
          <w:lang w:val="ru-RU"/>
        </w:rPr>
        <w:t xml:space="preserve">ИМЕ И ПРЕЗИМЕ:   </w:t>
      </w:r>
      <w:r w:rsidRPr="009D0CC6">
        <w:rPr>
          <w:bCs/>
          <w:sz w:val="24"/>
          <w:szCs w:val="24"/>
          <w:lang w:val="sr-Cyrl-RS"/>
        </w:rPr>
        <w:t xml:space="preserve">  </w:t>
      </w:r>
      <w:r w:rsidRPr="009D0CC6">
        <w:rPr>
          <w:b/>
          <w:bCs/>
          <w:sz w:val="24"/>
          <w:szCs w:val="24"/>
          <w:lang w:val="sr-Cyrl-RS"/>
        </w:rPr>
        <w:t>Јована Атанасковић</w:t>
      </w:r>
    </w:p>
    <w:tbl>
      <w:tblPr>
        <w:tblW w:w="14629"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4"/>
        <w:gridCol w:w="2166"/>
        <w:gridCol w:w="1843"/>
        <w:gridCol w:w="1985"/>
        <w:gridCol w:w="1559"/>
        <w:gridCol w:w="1667"/>
        <w:gridCol w:w="1451"/>
        <w:gridCol w:w="1134"/>
      </w:tblGrid>
      <w:tr w:rsidR="00813E42" w:rsidRPr="009D0CC6" w14:paraId="47A9009D" w14:textId="77777777" w:rsidTr="0068061B">
        <w:trPr>
          <w:trHeight w:val="512"/>
        </w:trPr>
        <w:tc>
          <w:tcPr>
            <w:tcW w:w="14629" w:type="dxa"/>
            <w:gridSpan w:val="8"/>
            <w:shd w:val="clear" w:color="auto" w:fill="F2F2F2"/>
            <w:vAlign w:val="center"/>
          </w:tcPr>
          <w:p w14:paraId="3C709FA3"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32B5EB79" w14:textId="77777777" w:rsidTr="0068061B">
        <w:trPr>
          <w:trHeight w:val="704"/>
        </w:trPr>
        <w:tc>
          <w:tcPr>
            <w:tcW w:w="2824" w:type="dxa"/>
            <w:shd w:val="clear" w:color="auto" w:fill="F2F2F2"/>
            <w:vAlign w:val="center"/>
          </w:tcPr>
          <w:p w14:paraId="39895D0E"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166" w:type="dxa"/>
            <w:shd w:val="clear" w:color="auto" w:fill="F2F2F2"/>
            <w:vAlign w:val="center"/>
          </w:tcPr>
          <w:p w14:paraId="65C3A9A4"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843" w:type="dxa"/>
            <w:shd w:val="clear" w:color="auto" w:fill="F2F2F2"/>
            <w:vAlign w:val="center"/>
          </w:tcPr>
          <w:p w14:paraId="1E4FE454"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985" w:type="dxa"/>
            <w:shd w:val="clear" w:color="auto" w:fill="F2F2F2"/>
            <w:vAlign w:val="center"/>
          </w:tcPr>
          <w:p w14:paraId="79F725A1"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559" w:type="dxa"/>
            <w:shd w:val="clear" w:color="auto" w:fill="F2F2F2"/>
            <w:vAlign w:val="center"/>
          </w:tcPr>
          <w:p w14:paraId="196B9DC2" w14:textId="77777777" w:rsidR="00813E42" w:rsidRPr="009D0CC6" w:rsidRDefault="00813E42" w:rsidP="00F71934">
            <w:pPr>
              <w:jc w:val="center"/>
              <w:rPr>
                <w:bCs/>
                <w:sz w:val="22"/>
                <w:szCs w:val="22"/>
              </w:rPr>
            </w:pPr>
            <w:r w:rsidRPr="009D0CC6">
              <w:rPr>
                <w:bCs/>
                <w:sz w:val="22"/>
                <w:szCs w:val="22"/>
                <w:lang w:val="sr-Cyrl-CS"/>
              </w:rPr>
              <w:t>Ниво</w:t>
            </w:r>
          </w:p>
          <w:p w14:paraId="508FD027"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667" w:type="dxa"/>
            <w:shd w:val="clear" w:color="auto" w:fill="F2F2F2"/>
            <w:vAlign w:val="center"/>
          </w:tcPr>
          <w:p w14:paraId="3831363E"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52FACCB4"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451" w:type="dxa"/>
            <w:shd w:val="clear" w:color="auto" w:fill="F2F2F2"/>
            <w:vAlign w:val="center"/>
          </w:tcPr>
          <w:p w14:paraId="7A8BE99B"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134" w:type="dxa"/>
            <w:shd w:val="clear" w:color="auto" w:fill="F2F2F2"/>
            <w:vAlign w:val="center"/>
          </w:tcPr>
          <w:p w14:paraId="648DE5CE"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1AE8AEDD" w14:textId="77777777" w:rsidTr="0068061B">
        <w:trPr>
          <w:trHeight w:val="497"/>
        </w:trPr>
        <w:tc>
          <w:tcPr>
            <w:tcW w:w="2824" w:type="dxa"/>
            <w:vAlign w:val="center"/>
          </w:tcPr>
          <w:p w14:paraId="0817606B"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2166" w:type="dxa"/>
            <w:vAlign w:val="center"/>
          </w:tcPr>
          <w:p w14:paraId="03DAAC16"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843" w:type="dxa"/>
            <w:vAlign w:val="center"/>
          </w:tcPr>
          <w:p w14:paraId="770878D8" w14:textId="77777777" w:rsidR="00813E42" w:rsidRPr="009D0CC6" w:rsidRDefault="00813E42" w:rsidP="00F71934">
            <w:pPr>
              <w:jc w:val="center"/>
              <w:rPr>
                <w:bCs/>
                <w:sz w:val="22"/>
                <w:szCs w:val="22"/>
                <w:lang w:val="sr-Cyrl-CS"/>
              </w:rPr>
            </w:pPr>
            <w:r w:rsidRPr="009D0CC6">
              <w:rPr>
                <w:bCs/>
                <w:sz w:val="22"/>
                <w:szCs w:val="22"/>
                <w:lang w:val="sr-Cyrl-CS"/>
              </w:rPr>
              <w:t xml:space="preserve">реализатор, одељење </w:t>
            </w:r>
            <w:r w:rsidRPr="009D0CC6">
              <w:rPr>
                <w:bCs/>
                <w:sz w:val="22"/>
                <w:szCs w:val="22"/>
                <w:lang w:val="sr-Cyrl-RS"/>
              </w:rPr>
              <w:t>1</w:t>
            </w:r>
            <w:r w:rsidRPr="009D0CC6">
              <w:rPr>
                <w:bCs/>
                <w:sz w:val="22"/>
                <w:szCs w:val="22"/>
                <w:lang w:val="sr-Cyrl-CS"/>
              </w:rPr>
              <w:t>/3</w:t>
            </w:r>
          </w:p>
        </w:tc>
        <w:tc>
          <w:tcPr>
            <w:tcW w:w="1985" w:type="dxa"/>
            <w:vAlign w:val="center"/>
          </w:tcPr>
          <w:p w14:paraId="1B10E0CB" w14:textId="77777777" w:rsidR="00813E42" w:rsidRPr="009D0CC6" w:rsidRDefault="00813E42" w:rsidP="00F71934">
            <w:pPr>
              <w:jc w:val="center"/>
              <w:rPr>
                <w:bCs/>
                <w:sz w:val="22"/>
                <w:szCs w:val="22"/>
                <w:lang w:val="sr-Cyrl-RS"/>
              </w:rPr>
            </w:pPr>
            <w:r w:rsidRPr="009D0CC6">
              <w:rPr>
                <w:bCs/>
                <w:sz w:val="22"/>
                <w:szCs w:val="22"/>
                <w:lang w:val="sr-Cyrl-RS"/>
              </w:rPr>
              <w:t>Установа</w:t>
            </w:r>
          </w:p>
          <w:p w14:paraId="718C9BFE"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tc>
        <w:tc>
          <w:tcPr>
            <w:tcW w:w="1559" w:type="dxa"/>
            <w:vAlign w:val="center"/>
          </w:tcPr>
          <w:p w14:paraId="3A494DB8"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667" w:type="dxa"/>
            <w:vAlign w:val="center"/>
          </w:tcPr>
          <w:p w14:paraId="29375BCB" w14:textId="77777777" w:rsidR="00813E42" w:rsidRPr="009D0CC6" w:rsidRDefault="00813E42" w:rsidP="00F71934">
            <w:pPr>
              <w:jc w:val="center"/>
              <w:rPr>
                <w:bCs/>
                <w:sz w:val="22"/>
                <w:szCs w:val="22"/>
                <w:lang w:val="sr-Cyrl-RS"/>
              </w:rPr>
            </w:pPr>
            <w:r w:rsidRPr="009D0CC6">
              <w:rPr>
                <w:bCs/>
                <w:sz w:val="22"/>
                <w:szCs w:val="22"/>
                <w:lang w:val="sr-Cyrl-RS"/>
              </w:rPr>
              <w:t>школска 2025/26.</w:t>
            </w:r>
          </w:p>
          <w:p w14:paraId="4BC94D51"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451" w:type="dxa"/>
            <w:vAlign w:val="center"/>
          </w:tcPr>
          <w:p w14:paraId="04A7FCB6" w14:textId="77777777" w:rsidR="00813E42" w:rsidRPr="009D0CC6" w:rsidRDefault="00813E42" w:rsidP="00F71934">
            <w:pPr>
              <w:jc w:val="center"/>
              <w:rPr>
                <w:bCs/>
                <w:sz w:val="22"/>
                <w:szCs w:val="22"/>
                <w:lang w:val="sr-Cyrl-CS"/>
              </w:rPr>
            </w:pPr>
            <w:r w:rsidRPr="009D0CC6">
              <w:rPr>
                <w:bCs/>
                <w:sz w:val="22"/>
                <w:szCs w:val="22"/>
                <w:lang w:val="sr-Cyrl-CS"/>
              </w:rPr>
              <w:t>Припрема за час, присуство колега и директорке школе</w:t>
            </w:r>
          </w:p>
        </w:tc>
        <w:tc>
          <w:tcPr>
            <w:tcW w:w="1134" w:type="dxa"/>
            <w:vAlign w:val="center"/>
          </w:tcPr>
          <w:p w14:paraId="3B969541"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6F703AA0" w14:textId="77777777" w:rsidTr="0068061B">
        <w:trPr>
          <w:trHeight w:val="497"/>
        </w:trPr>
        <w:tc>
          <w:tcPr>
            <w:tcW w:w="2824" w:type="dxa"/>
            <w:vAlign w:val="center"/>
          </w:tcPr>
          <w:p w14:paraId="6B891C5D"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2166" w:type="dxa"/>
            <w:vAlign w:val="center"/>
          </w:tcPr>
          <w:p w14:paraId="061211F3"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843" w:type="dxa"/>
            <w:vAlign w:val="center"/>
          </w:tcPr>
          <w:p w14:paraId="7E475BFC"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1985" w:type="dxa"/>
            <w:vAlign w:val="center"/>
          </w:tcPr>
          <w:p w14:paraId="12A0C20B" w14:textId="77777777" w:rsidR="00813E42" w:rsidRPr="009D0CC6" w:rsidRDefault="00813E42" w:rsidP="00F71934">
            <w:pPr>
              <w:jc w:val="center"/>
              <w:rPr>
                <w:bCs/>
                <w:sz w:val="22"/>
                <w:szCs w:val="22"/>
                <w:lang w:val="sr-Cyrl-RS"/>
              </w:rPr>
            </w:pPr>
            <w:r w:rsidRPr="009D0CC6">
              <w:rPr>
                <w:bCs/>
                <w:sz w:val="22"/>
                <w:szCs w:val="22"/>
                <w:lang w:val="sr-Cyrl-RS"/>
              </w:rPr>
              <w:t>Установа</w:t>
            </w:r>
          </w:p>
          <w:p w14:paraId="3C40DE43" w14:textId="77777777" w:rsidR="00813E42" w:rsidRPr="009D0CC6" w:rsidRDefault="00813E42" w:rsidP="00F71934">
            <w:pPr>
              <w:jc w:val="center"/>
              <w:rPr>
                <w:bCs/>
                <w:sz w:val="22"/>
                <w:szCs w:val="22"/>
                <w:lang w:val="sr-Cyrl-RS"/>
              </w:rPr>
            </w:pPr>
            <w:r w:rsidRPr="009D0CC6">
              <w:rPr>
                <w:bCs/>
                <w:sz w:val="22"/>
                <w:szCs w:val="22"/>
                <w:lang w:val="sr-Cyrl-CS"/>
              </w:rPr>
              <w:t>ОШ '' Доситеј Обрадовић''</w:t>
            </w:r>
          </w:p>
        </w:tc>
        <w:tc>
          <w:tcPr>
            <w:tcW w:w="1559" w:type="dxa"/>
            <w:vAlign w:val="center"/>
          </w:tcPr>
          <w:p w14:paraId="1F9B8802"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667" w:type="dxa"/>
            <w:vAlign w:val="center"/>
          </w:tcPr>
          <w:p w14:paraId="2CBD7C22"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451" w:type="dxa"/>
            <w:vAlign w:val="center"/>
          </w:tcPr>
          <w:p w14:paraId="7C500229" w14:textId="77777777" w:rsidR="00813E42" w:rsidRPr="009D0CC6" w:rsidRDefault="00813E42" w:rsidP="00F71934">
            <w:pPr>
              <w:jc w:val="center"/>
              <w:rPr>
                <w:bCs/>
                <w:sz w:val="22"/>
                <w:szCs w:val="22"/>
                <w:lang w:val="sr-Cyrl-CS"/>
              </w:rPr>
            </w:pPr>
          </w:p>
        </w:tc>
        <w:tc>
          <w:tcPr>
            <w:tcW w:w="1134" w:type="dxa"/>
            <w:vAlign w:val="center"/>
          </w:tcPr>
          <w:p w14:paraId="246FC89F"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09790A2C" w14:textId="77777777" w:rsidTr="0068061B">
        <w:trPr>
          <w:trHeight w:val="526"/>
        </w:trPr>
        <w:tc>
          <w:tcPr>
            <w:tcW w:w="2824" w:type="dxa"/>
            <w:vAlign w:val="center"/>
          </w:tcPr>
          <w:p w14:paraId="3F85F52D" w14:textId="77777777" w:rsidR="00813E42" w:rsidRPr="009D0CC6" w:rsidRDefault="00813E42" w:rsidP="00F71934">
            <w:pPr>
              <w:jc w:val="center"/>
              <w:rPr>
                <w:bCs/>
                <w:sz w:val="22"/>
                <w:szCs w:val="22"/>
                <w:lang w:val="sr-Cyrl-CS"/>
              </w:rPr>
            </w:pPr>
            <w:r w:rsidRPr="009D0CC6">
              <w:rPr>
                <w:bCs/>
                <w:sz w:val="22"/>
                <w:szCs w:val="22"/>
                <w:lang w:val="sr-Cyrl-CS"/>
              </w:rPr>
              <w:t>Учешће у пројекту на нивоу Већа</w:t>
            </w:r>
          </w:p>
        </w:tc>
        <w:tc>
          <w:tcPr>
            <w:tcW w:w="2166" w:type="dxa"/>
            <w:vAlign w:val="center"/>
          </w:tcPr>
          <w:p w14:paraId="111B8C4D"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  у оквиру већа</w:t>
            </w:r>
          </w:p>
        </w:tc>
        <w:tc>
          <w:tcPr>
            <w:tcW w:w="1843" w:type="dxa"/>
            <w:vAlign w:val="center"/>
          </w:tcPr>
          <w:p w14:paraId="68E22E5A"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1985" w:type="dxa"/>
            <w:vAlign w:val="center"/>
          </w:tcPr>
          <w:p w14:paraId="48191E5E" w14:textId="77777777" w:rsidR="00813E42" w:rsidRPr="009D0CC6" w:rsidRDefault="00813E42" w:rsidP="00F71934">
            <w:pPr>
              <w:jc w:val="center"/>
              <w:rPr>
                <w:bCs/>
                <w:sz w:val="22"/>
                <w:szCs w:val="22"/>
                <w:lang w:val="sr-Cyrl-RS"/>
              </w:rPr>
            </w:pPr>
            <w:r w:rsidRPr="009D0CC6">
              <w:rPr>
                <w:bCs/>
                <w:sz w:val="22"/>
                <w:szCs w:val="22"/>
                <w:lang w:val="sr-Cyrl-RS"/>
              </w:rPr>
              <w:t>Установа</w:t>
            </w:r>
          </w:p>
          <w:p w14:paraId="06AED6AA" w14:textId="77777777" w:rsidR="00813E42" w:rsidRPr="009D0CC6" w:rsidRDefault="00813E42" w:rsidP="00F71934">
            <w:pPr>
              <w:jc w:val="center"/>
              <w:rPr>
                <w:bCs/>
                <w:sz w:val="22"/>
                <w:szCs w:val="22"/>
                <w:lang w:val="sr-Cyrl-RS"/>
              </w:rPr>
            </w:pPr>
            <w:r w:rsidRPr="009D0CC6">
              <w:rPr>
                <w:bCs/>
                <w:sz w:val="22"/>
                <w:szCs w:val="22"/>
                <w:lang w:val="sr-Cyrl-CS"/>
              </w:rPr>
              <w:t>ОШ '' Доситеј Обрадовић''</w:t>
            </w:r>
          </w:p>
        </w:tc>
        <w:tc>
          <w:tcPr>
            <w:tcW w:w="1559" w:type="dxa"/>
            <w:vAlign w:val="center"/>
          </w:tcPr>
          <w:p w14:paraId="7C6DFB6A" w14:textId="77777777" w:rsidR="00813E42" w:rsidRPr="009D0CC6" w:rsidRDefault="00813E42" w:rsidP="00F71934">
            <w:pPr>
              <w:jc w:val="center"/>
              <w:rPr>
                <w:bCs/>
                <w:sz w:val="22"/>
                <w:szCs w:val="22"/>
                <w:lang w:val="sr-Cyrl-CS"/>
              </w:rPr>
            </w:pPr>
            <w:r w:rsidRPr="009D0CC6">
              <w:rPr>
                <w:bCs/>
                <w:sz w:val="22"/>
                <w:szCs w:val="22"/>
                <w:lang w:val="sr-Cyrl-RS"/>
              </w:rPr>
              <w:t>школски</w:t>
            </w:r>
          </w:p>
        </w:tc>
        <w:tc>
          <w:tcPr>
            <w:tcW w:w="1667" w:type="dxa"/>
            <w:vAlign w:val="center"/>
          </w:tcPr>
          <w:p w14:paraId="22531289"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451" w:type="dxa"/>
            <w:vAlign w:val="center"/>
          </w:tcPr>
          <w:p w14:paraId="67FAE384" w14:textId="77777777" w:rsidR="00813E42" w:rsidRPr="009D0CC6" w:rsidRDefault="00813E42" w:rsidP="00F71934">
            <w:pPr>
              <w:jc w:val="center"/>
              <w:rPr>
                <w:bCs/>
                <w:sz w:val="22"/>
                <w:szCs w:val="22"/>
                <w:lang w:val="sr-Cyrl-CS"/>
              </w:rPr>
            </w:pPr>
            <w:r w:rsidRPr="009D0CC6">
              <w:rPr>
                <w:bCs/>
                <w:sz w:val="22"/>
                <w:szCs w:val="22"/>
                <w:lang w:val="sr-Cyrl-CS"/>
              </w:rPr>
              <w:t>Продукти рада</w:t>
            </w:r>
          </w:p>
        </w:tc>
        <w:tc>
          <w:tcPr>
            <w:tcW w:w="1134" w:type="dxa"/>
            <w:vAlign w:val="center"/>
          </w:tcPr>
          <w:p w14:paraId="1EF71F50" w14:textId="77777777" w:rsidR="00813E42" w:rsidRPr="009D0CC6" w:rsidRDefault="00813E42" w:rsidP="00F71934">
            <w:pPr>
              <w:jc w:val="center"/>
              <w:rPr>
                <w:bCs/>
                <w:sz w:val="22"/>
                <w:szCs w:val="22"/>
                <w:lang w:val="sr-Latn-RS"/>
              </w:rPr>
            </w:pPr>
            <w:r w:rsidRPr="009D0CC6">
              <w:rPr>
                <w:bCs/>
                <w:sz w:val="22"/>
                <w:szCs w:val="22"/>
                <w:lang w:val="sr-Latn-RS"/>
              </w:rPr>
              <w:t>16</w:t>
            </w:r>
          </w:p>
        </w:tc>
      </w:tr>
      <w:tr w:rsidR="00813E42" w:rsidRPr="009D0CC6" w14:paraId="2EC6E97B" w14:textId="77777777" w:rsidTr="0068061B">
        <w:trPr>
          <w:trHeight w:val="526"/>
        </w:trPr>
        <w:tc>
          <w:tcPr>
            <w:tcW w:w="2824" w:type="dxa"/>
            <w:vAlign w:val="center"/>
          </w:tcPr>
          <w:p w14:paraId="0387DFC1" w14:textId="77777777" w:rsidR="00813E42" w:rsidRPr="009D0CC6" w:rsidRDefault="00813E42" w:rsidP="00F71934">
            <w:pPr>
              <w:jc w:val="center"/>
              <w:rPr>
                <w:bCs/>
                <w:sz w:val="22"/>
                <w:szCs w:val="22"/>
                <w:lang w:val="ru-RU"/>
              </w:rPr>
            </w:pPr>
            <w:r w:rsidRPr="009D0CC6">
              <w:rPr>
                <w:bCs/>
                <w:sz w:val="22"/>
                <w:szCs w:val="22"/>
                <w:lang w:val="ru-RU"/>
              </w:rPr>
              <w:t>Такмичење – Мислиша и Општинско такмичење из математике</w:t>
            </w:r>
          </w:p>
        </w:tc>
        <w:tc>
          <w:tcPr>
            <w:tcW w:w="2166" w:type="dxa"/>
            <w:vAlign w:val="center"/>
          </w:tcPr>
          <w:p w14:paraId="0E9F9136" w14:textId="77777777" w:rsidR="00813E42" w:rsidRPr="009D0CC6" w:rsidRDefault="00813E42" w:rsidP="00F71934">
            <w:pPr>
              <w:jc w:val="center"/>
              <w:rPr>
                <w:bCs/>
                <w:sz w:val="22"/>
                <w:szCs w:val="22"/>
                <w:lang w:val="sr-Cyrl-RS"/>
              </w:rPr>
            </w:pPr>
            <w:r w:rsidRPr="009D0CC6">
              <w:rPr>
                <w:bCs/>
                <w:sz w:val="22"/>
                <w:szCs w:val="22"/>
                <w:lang w:val="sr-Cyrl-RS"/>
              </w:rPr>
              <w:t>/</w:t>
            </w:r>
          </w:p>
        </w:tc>
        <w:tc>
          <w:tcPr>
            <w:tcW w:w="1843" w:type="dxa"/>
            <w:vAlign w:val="center"/>
          </w:tcPr>
          <w:p w14:paraId="1A926A89" w14:textId="77777777" w:rsidR="00813E42" w:rsidRPr="009D0CC6" w:rsidRDefault="00813E42" w:rsidP="00F71934">
            <w:pPr>
              <w:jc w:val="center"/>
              <w:rPr>
                <w:bCs/>
                <w:sz w:val="22"/>
                <w:szCs w:val="22"/>
                <w:lang w:val="sr-Cyrl-CS"/>
              </w:rPr>
            </w:pPr>
            <w:r w:rsidRPr="009D0CC6">
              <w:rPr>
                <w:bCs/>
                <w:sz w:val="22"/>
                <w:szCs w:val="22"/>
                <w:lang w:val="ru-RU"/>
              </w:rPr>
              <w:t>организација</w:t>
            </w:r>
          </w:p>
        </w:tc>
        <w:tc>
          <w:tcPr>
            <w:tcW w:w="1985" w:type="dxa"/>
            <w:vAlign w:val="center"/>
          </w:tcPr>
          <w:p w14:paraId="7E0DB9CC" w14:textId="77777777" w:rsidR="00813E42" w:rsidRPr="009D0CC6" w:rsidRDefault="00813E42" w:rsidP="00F71934">
            <w:pPr>
              <w:jc w:val="center"/>
              <w:rPr>
                <w:bCs/>
                <w:sz w:val="22"/>
                <w:szCs w:val="22"/>
                <w:lang w:val="sr-Cyrl-CS"/>
              </w:rPr>
            </w:pPr>
            <w:r w:rsidRPr="009D0CC6">
              <w:rPr>
                <w:bCs/>
                <w:sz w:val="22"/>
                <w:szCs w:val="22"/>
                <w:lang w:val="sr-Cyrl-CS"/>
              </w:rPr>
              <w:t>Установа</w:t>
            </w:r>
          </w:p>
          <w:p w14:paraId="6F9DB181"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tc>
        <w:tc>
          <w:tcPr>
            <w:tcW w:w="1559" w:type="dxa"/>
            <w:vAlign w:val="center"/>
          </w:tcPr>
          <w:p w14:paraId="0FAF9F5F" w14:textId="77777777" w:rsidR="00813E42" w:rsidRPr="009D0CC6" w:rsidRDefault="00813E42" w:rsidP="00F71934">
            <w:pPr>
              <w:jc w:val="center"/>
              <w:rPr>
                <w:bCs/>
                <w:sz w:val="22"/>
                <w:szCs w:val="22"/>
                <w:lang w:val="sr-Cyrl-RS"/>
              </w:rPr>
            </w:pPr>
            <w:r w:rsidRPr="009D0CC6">
              <w:rPr>
                <w:bCs/>
                <w:sz w:val="22"/>
                <w:szCs w:val="22"/>
                <w:lang w:val="sr-Cyrl-RS"/>
              </w:rPr>
              <w:t>школски,</w:t>
            </w:r>
          </w:p>
          <w:p w14:paraId="5F81BC94" w14:textId="77777777" w:rsidR="00813E42" w:rsidRPr="009D0CC6" w:rsidRDefault="00813E42" w:rsidP="00F71934">
            <w:pPr>
              <w:jc w:val="center"/>
              <w:rPr>
                <w:bCs/>
                <w:sz w:val="22"/>
                <w:szCs w:val="22"/>
                <w:lang w:val="sr-Cyrl-CS"/>
              </w:rPr>
            </w:pPr>
            <w:r w:rsidRPr="009D0CC6">
              <w:rPr>
                <w:bCs/>
                <w:sz w:val="22"/>
                <w:szCs w:val="22"/>
                <w:lang w:val="sr-Cyrl-RS"/>
              </w:rPr>
              <w:t>општински</w:t>
            </w:r>
          </w:p>
        </w:tc>
        <w:tc>
          <w:tcPr>
            <w:tcW w:w="1667" w:type="dxa"/>
            <w:vAlign w:val="center"/>
          </w:tcPr>
          <w:p w14:paraId="0F2C5508"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451" w:type="dxa"/>
            <w:vAlign w:val="center"/>
          </w:tcPr>
          <w:p w14:paraId="32C6D086" w14:textId="77777777" w:rsidR="00813E42" w:rsidRPr="009D0CC6" w:rsidRDefault="00813E42" w:rsidP="00F71934">
            <w:pPr>
              <w:jc w:val="center"/>
              <w:rPr>
                <w:bCs/>
                <w:sz w:val="22"/>
                <w:szCs w:val="22"/>
                <w:lang w:val="sr-Cyrl-CS"/>
              </w:rPr>
            </w:pPr>
          </w:p>
        </w:tc>
        <w:tc>
          <w:tcPr>
            <w:tcW w:w="1134" w:type="dxa"/>
            <w:vAlign w:val="center"/>
          </w:tcPr>
          <w:p w14:paraId="103A7C80"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7B2A158E" w14:textId="77777777" w:rsidTr="0068061B">
        <w:trPr>
          <w:trHeight w:val="526"/>
        </w:trPr>
        <w:tc>
          <w:tcPr>
            <w:tcW w:w="2824" w:type="dxa"/>
            <w:vAlign w:val="center"/>
          </w:tcPr>
          <w:p w14:paraId="1FF7E941" w14:textId="77777777" w:rsidR="00813E42" w:rsidRPr="009D0CC6" w:rsidRDefault="00813E42" w:rsidP="00F71934">
            <w:pPr>
              <w:jc w:val="center"/>
              <w:rPr>
                <w:bCs/>
                <w:sz w:val="22"/>
                <w:szCs w:val="22"/>
                <w:lang w:val="ru-RU"/>
              </w:rPr>
            </w:pPr>
            <w:r w:rsidRPr="009D0CC6">
              <w:rPr>
                <w:bCs/>
                <w:sz w:val="22"/>
                <w:szCs w:val="22"/>
                <w:lang w:val="sr-Cyrl-CS"/>
              </w:rPr>
              <w:t>Учешће у пројектима на нивоу школе</w:t>
            </w:r>
          </w:p>
        </w:tc>
        <w:tc>
          <w:tcPr>
            <w:tcW w:w="2166" w:type="dxa"/>
            <w:vAlign w:val="center"/>
          </w:tcPr>
          <w:p w14:paraId="04BC26BA" w14:textId="77777777" w:rsidR="00813E42" w:rsidRPr="009D0CC6" w:rsidRDefault="00813E42" w:rsidP="00F71934">
            <w:pPr>
              <w:jc w:val="center"/>
              <w:rPr>
                <w:bCs/>
                <w:sz w:val="22"/>
                <w:szCs w:val="22"/>
                <w:lang w:val="ru-RU"/>
              </w:rPr>
            </w:pPr>
            <w:r w:rsidRPr="009D0CC6">
              <w:rPr>
                <w:bCs/>
                <w:sz w:val="22"/>
                <w:szCs w:val="22"/>
                <w:lang w:val="ru-RU"/>
              </w:rPr>
              <w:t>/</w:t>
            </w:r>
          </w:p>
        </w:tc>
        <w:tc>
          <w:tcPr>
            <w:tcW w:w="1843" w:type="dxa"/>
            <w:vAlign w:val="center"/>
          </w:tcPr>
          <w:p w14:paraId="41266551"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1985" w:type="dxa"/>
            <w:vAlign w:val="center"/>
          </w:tcPr>
          <w:p w14:paraId="7909B3A8" w14:textId="77777777" w:rsidR="00813E42" w:rsidRPr="009D0CC6" w:rsidRDefault="00813E42" w:rsidP="00F71934">
            <w:pPr>
              <w:jc w:val="center"/>
              <w:rPr>
                <w:bCs/>
                <w:sz w:val="22"/>
                <w:szCs w:val="22"/>
                <w:lang w:val="sr-Cyrl-CS"/>
              </w:rPr>
            </w:pPr>
            <w:r w:rsidRPr="009D0CC6">
              <w:rPr>
                <w:bCs/>
                <w:sz w:val="22"/>
                <w:szCs w:val="22"/>
                <w:lang w:val="sr-Cyrl-CS"/>
              </w:rPr>
              <w:t>Установа</w:t>
            </w:r>
          </w:p>
          <w:p w14:paraId="043E2F11"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tc>
        <w:tc>
          <w:tcPr>
            <w:tcW w:w="1559" w:type="dxa"/>
            <w:vAlign w:val="center"/>
          </w:tcPr>
          <w:p w14:paraId="60A05C8A" w14:textId="77777777" w:rsidR="00813E42" w:rsidRPr="009D0CC6" w:rsidRDefault="00813E42" w:rsidP="00F71934">
            <w:pPr>
              <w:jc w:val="center"/>
              <w:rPr>
                <w:bCs/>
                <w:sz w:val="22"/>
                <w:szCs w:val="22"/>
                <w:lang w:val="sr-Cyrl-RS"/>
              </w:rPr>
            </w:pPr>
            <w:r w:rsidRPr="009D0CC6">
              <w:rPr>
                <w:bCs/>
                <w:sz w:val="22"/>
                <w:szCs w:val="22"/>
                <w:lang w:val="sr-Cyrl-RS"/>
              </w:rPr>
              <w:t>школски,</w:t>
            </w:r>
          </w:p>
          <w:p w14:paraId="030B1146" w14:textId="77777777" w:rsidR="00813E42" w:rsidRPr="009D0CC6" w:rsidRDefault="00813E42" w:rsidP="00F71934">
            <w:pPr>
              <w:jc w:val="center"/>
              <w:rPr>
                <w:bCs/>
                <w:sz w:val="22"/>
                <w:szCs w:val="22"/>
                <w:lang w:val="sr-Cyrl-CS"/>
              </w:rPr>
            </w:pPr>
            <w:r w:rsidRPr="009D0CC6">
              <w:rPr>
                <w:bCs/>
                <w:sz w:val="22"/>
                <w:szCs w:val="22"/>
                <w:lang w:val="sr-Cyrl-RS"/>
              </w:rPr>
              <w:t>општински</w:t>
            </w:r>
          </w:p>
        </w:tc>
        <w:tc>
          <w:tcPr>
            <w:tcW w:w="1667" w:type="dxa"/>
            <w:vAlign w:val="center"/>
          </w:tcPr>
          <w:p w14:paraId="5AA25690"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451" w:type="dxa"/>
            <w:vAlign w:val="center"/>
          </w:tcPr>
          <w:p w14:paraId="20DFABA2" w14:textId="77777777" w:rsidR="00813E42" w:rsidRPr="009D0CC6" w:rsidRDefault="00813E42" w:rsidP="00F71934">
            <w:pPr>
              <w:jc w:val="center"/>
              <w:rPr>
                <w:bCs/>
                <w:sz w:val="22"/>
                <w:szCs w:val="22"/>
                <w:lang w:val="sr-Cyrl-CS"/>
              </w:rPr>
            </w:pPr>
            <w:r w:rsidRPr="009D0CC6">
              <w:rPr>
                <w:bCs/>
                <w:sz w:val="22"/>
                <w:szCs w:val="22"/>
                <w:lang w:val="sr-Cyrl-CS"/>
              </w:rPr>
              <w:t>Продукти рада</w:t>
            </w:r>
          </w:p>
        </w:tc>
        <w:tc>
          <w:tcPr>
            <w:tcW w:w="1134" w:type="dxa"/>
            <w:vAlign w:val="center"/>
          </w:tcPr>
          <w:p w14:paraId="3FC81DC0"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0536E41D" w14:textId="77777777" w:rsidTr="0068061B">
        <w:trPr>
          <w:trHeight w:val="769"/>
        </w:trPr>
        <w:tc>
          <w:tcPr>
            <w:tcW w:w="2824" w:type="dxa"/>
            <w:vAlign w:val="center"/>
          </w:tcPr>
          <w:p w14:paraId="1889DB61" w14:textId="77777777" w:rsidR="00813E42" w:rsidRPr="009D0CC6" w:rsidRDefault="00813E42" w:rsidP="00F71934">
            <w:pPr>
              <w:jc w:val="center"/>
              <w:rPr>
                <w:bCs/>
                <w:sz w:val="22"/>
                <w:szCs w:val="22"/>
                <w:lang w:val="ru-RU"/>
              </w:rPr>
            </w:pPr>
            <w:r w:rsidRPr="009D0CC6">
              <w:rPr>
                <w:bCs/>
                <w:sz w:val="22"/>
                <w:szCs w:val="22"/>
                <w:lang w:val="ru-RU"/>
              </w:rPr>
              <w:t>«Улога васпитача и наставника у развијању предузимљивости и предузетничког талента  код деце и ученика у дигитално доба «</w:t>
            </w:r>
          </w:p>
        </w:tc>
        <w:tc>
          <w:tcPr>
            <w:tcW w:w="2166" w:type="dxa"/>
            <w:vAlign w:val="center"/>
          </w:tcPr>
          <w:p w14:paraId="7BB1D633" w14:textId="77777777" w:rsidR="00813E42" w:rsidRPr="009D0CC6" w:rsidRDefault="00813E42" w:rsidP="00F71934">
            <w:pPr>
              <w:jc w:val="center"/>
              <w:rPr>
                <w:bCs/>
                <w:sz w:val="22"/>
                <w:szCs w:val="22"/>
                <w:lang w:val="ru-RU"/>
              </w:rPr>
            </w:pPr>
            <w:r w:rsidRPr="009D0CC6">
              <w:rPr>
                <w:bCs/>
                <w:sz w:val="22"/>
                <w:szCs w:val="22"/>
                <w:lang w:val="ru-RU"/>
              </w:rPr>
              <w:t>Семинар</w:t>
            </w:r>
          </w:p>
        </w:tc>
        <w:tc>
          <w:tcPr>
            <w:tcW w:w="1843" w:type="dxa"/>
            <w:vAlign w:val="center"/>
          </w:tcPr>
          <w:p w14:paraId="70736B0B"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1985" w:type="dxa"/>
            <w:vAlign w:val="center"/>
          </w:tcPr>
          <w:p w14:paraId="16DE8367" w14:textId="77777777" w:rsidR="00813E42" w:rsidRPr="009D0CC6" w:rsidRDefault="00813E42" w:rsidP="00F71934">
            <w:pPr>
              <w:jc w:val="center"/>
              <w:rPr>
                <w:bCs/>
                <w:sz w:val="22"/>
                <w:szCs w:val="22"/>
                <w:lang w:val="sr-Cyrl-CS"/>
              </w:rPr>
            </w:pPr>
            <w:r w:rsidRPr="009D0CC6">
              <w:rPr>
                <w:bCs/>
                <w:sz w:val="22"/>
                <w:szCs w:val="22"/>
                <w:lang w:val="sr-Cyrl-CS"/>
              </w:rPr>
              <w:t>ЗУОВ</w:t>
            </w:r>
          </w:p>
        </w:tc>
        <w:tc>
          <w:tcPr>
            <w:tcW w:w="1559" w:type="dxa"/>
            <w:vAlign w:val="center"/>
          </w:tcPr>
          <w:p w14:paraId="7163CA60"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p w14:paraId="1C57BB6A" w14:textId="77777777" w:rsidR="00813E42" w:rsidRPr="009D0CC6" w:rsidRDefault="00813E42" w:rsidP="00F71934">
            <w:pPr>
              <w:jc w:val="center"/>
              <w:rPr>
                <w:bCs/>
                <w:sz w:val="22"/>
                <w:szCs w:val="22"/>
                <w:lang w:val="sr-Cyrl-RS"/>
              </w:rPr>
            </w:pPr>
            <w:r w:rsidRPr="009D0CC6">
              <w:rPr>
                <w:bCs/>
                <w:sz w:val="22"/>
                <w:szCs w:val="22"/>
                <w:lang w:val="sr-Cyrl-CS"/>
              </w:rPr>
              <w:t>школски</w:t>
            </w:r>
          </w:p>
        </w:tc>
        <w:tc>
          <w:tcPr>
            <w:tcW w:w="1667" w:type="dxa"/>
            <w:vAlign w:val="center"/>
          </w:tcPr>
          <w:p w14:paraId="6CBD92C5"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p w14:paraId="3FB4716C" w14:textId="77777777" w:rsidR="00813E42" w:rsidRPr="009D0CC6" w:rsidRDefault="00813E42" w:rsidP="00F71934">
            <w:pPr>
              <w:jc w:val="center"/>
              <w:rPr>
                <w:bCs/>
                <w:sz w:val="22"/>
                <w:szCs w:val="22"/>
                <w:lang w:val="sr-Cyrl-CS"/>
              </w:rPr>
            </w:pPr>
            <w:r w:rsidRPr="009D0CC6">
              <w:rPr>
                <w:bCs/>
                <w:sz w:val="22"/>
                <w:szCs w:val="22"/>
                <w:lang w:val="sr-Cyrl-CS"/>
              </w:rPr>
              <w:t>Вождовац</w:t>
            </w:r>
          </w:p>
        </w:tc>
        <w:tc>
          <w:tcPr>
            <w:tcW w:w="1451" w:type="dxa"/>
            <w:vAlign w:val="center"/>
          </w:tcPr>
          <w:p w14:paraId="08701EC5"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1134" w:type="dxa"/>
            <w:vAlign w:val="center"/>
          </w:tcPr>
          <w:p w14:paraId="50591992"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25D9D97E" w14:textId="77777777" w:rsidR="00813E42" w:rsidRPr="009D0CC6" w:rsidRDefault="00813E42" w:rsidP="00813E42">
      <w:pPr>
        <w:pStyle w:val="NoSpacing"/>
        <w:rPr>
          <w:rFonts w:ascii="Times New Roman" w:hAnsi="Times New Roman"/>
          <w:bCs/>
          <w:lang w:val="sr-Cyrl-CS"/>
        </w:rPr>
      </w:pPr>
    </w:p>
    <w:p w14:paraId="31799004" w14:textId="77777777" w:rsidR="00441FBC" w:rsidRPr="009D0CC6" w:rsidRDefault="00441FBC" w:rsidP="00813E42">
      <w:pPr>
        <w:pStyle w:val="NoSpacing"/>
        <w:rPr>
          <w:rFonts w:ascii="Times New Roman" w:hAnsi="Times New Roman"/>
          <w:bCs/>
          <w:lang w:val="sr-Cyrl-CS"/>
        </w:rPr>
      </w:pPr>
    </w:p>
    <w:p w14:paraId="1F96A9BE" w14:textId="77777777" w:rsidR="00441FBC" w:rsidRPr="009D0CC6" w:rsidRDefault="00441FBC" w:rsidP="00813E42">
      <w:pPr>
        <w:pStyle w:val="NoSpacing"/>
        <w:rPr>
          <w:rFonts w:ascii="Times New Roman" w:hAnsi="Times New Roman"/>
          <w:bCs/>
          <w:lang w:val="sr-Cyrl-CS"/>
        </w:rPr>
      </w:pPr>
    </w:p>
    <w:p w14:paraId="71FAB204" w14:textId="77777777" w:rsidR="00441FBC" w:rsidRPr="009D0CC6" w:rsidRDefault="00441FBC" w:rsidP="00813E42">
      <w:pPr>
        <w:pStyle w:val="NoSpacing"/>
        <w:rPr>
          <w:rFonts w:ascii="Times New Roman" w:hAnsi="Times New Roman"/>
          <w:bCs/>
          <w:lang w:val="sr-Cyrl-CS"/>
        </w:rPr>
      </w:pPr>
    </w:p>
    <w:tbl>
      <w:tblPr>
        <w:tblW w:w="14629"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2"/>
        <w:gridCol w:w="2298"/>
        <w:gridCol w:w="1418"/>
        <w:gridCol w:w="2410"/>
        <w:gridCol w:w="1559"/>
        <w:gridCol w:w="1417"/>
        <w:gridCol w:w="1701"/>
        <w:gridCol w:w="1134"/>
      </w:tblGrid>
      <w:tr w:rsidR="00813E42" w:rsidRPr="009D0CC6" w14:paraId="52DBCEEC" w14:textId="77777777" w:rsidTr="00441FBC">
        <w:trPr>
          <w:trHeight w:val="260"/>
        </w:trPr>
        <w:tc>
          <w:tcPr>
            <w:tcW w:w="14629" w:type="dxa"/>
            <w:gridSpan w:val="8"/>
            <w:shd w:val="clear" w:color="auto" w:fill="F2F2F2"/>
            <w:vAlign w:val="center"/>
          </w:tcPr>
          <w:p w14:paraId="398C350C" w14:textId="77777777" w:rsidR="00813E42" w:rsidRPr="009D0CC6" w:rsidRDefault="00813E42" w:rsidP="00441FBC">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tc>
      </w:tr>
      <w:tr w:rsidR="00813E42" w:rsidRPr="009D0CC6" w14:paraId="3395E1C4" w14:textId="77777777" w:rsidTr="0068061B">
        <w:tc>
          <w:tcPr>
            <w:tcW w:w="2692" w:type="dxa"/>
            <w:shd w:val="clear" w:color="auto" w:fill="F2F2F2"/>
            <w:vAlign w:val="center"/>
          </w:tcPr>
          <w:p w14:paraId="559E0B1A"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298" w:type="dxa"/>
            <w:shd w:val="clear" w:color="auto" w:fill="F2F2F2"/>
            <w:vAlign w:val="center"/>
          </w:tcPr>
          <w:p w14:paraId="2B1CB658"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418" w:type="dxa"/>
            <w:shd w:val="clear" w:color="auto" w:fill="F2F2F2"/>
            <w:vAlign w:val="center"/>
          </w:tcPr>
          <w:p w14:paraId="078C15E7"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410" w:type="dxa"/>
            <w:shd w:val="clear" w:color="auto" w:fill="F2F2F2"/>
            <w:vAlign w:val="center"/>
          </w:tcPr>
          <w:p w14:paraId="243100C8"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559" w:type="dxa"/>
            <w:shd w:val="clear" w:color="auto" w:fill="F2F2F2"/>
            <w:vAlign w:val="center"/>
          </w:tcPr>
          <w:p w14:paraId="06F7C589"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417" w:type="dxa"/>
            <w:shd w:val="clear" w:color="auto" w:fill="F2F2F2"/>
            <w:vAlign w:val="center"/>
          </w:tcPr>
          <w:p w14:paraId="6A61DA2E"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46FC0681"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01" w:type="dxa"/>
            <w:shd w:val="clear" w:color="auto" w:fill="F2F2F2"/>
            <w:vAlign w:val="center"/>
          </w:tcPr>
          <w:p w14:paraId="4D925D00"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134" w:type="dxa"/>
            <w:shd w:val="clear" w:color="auto" w:fill="F2F2F2"/>
            <w:vAlign w:val="center"/>
          </w:tcPr>
          <w:p w14:paraId="0306B68D"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146F4A4F" w14:textId="77777777" w:rsidTr="0068061B">
        <w:tc>
          <w:tcPr>
            <w:tcW w:w="2692" w:type="dxa"/>
            <w:vAlign w:val="center"/>
          </w:tcPr>
          <w:p w14:paraId="1802EBEF" w14:textId="77777777" w:rsidR="00813E42" w:rsidRPr="009D0CC6" w:rsidRDefault="00813E42" w:rsidP="00F71934">
            <w:pPr>
              <w:jc w:val="center"/>
              <w:rPr>
                <w:bCs/>
                <w:sz w:val="22"/>
                <w:szCs w:val="22"/>
                <w:lang w:val="sr-Cyrl-RS"/>
              </w:rPr>
            </w:pPr>
            <w:r w:rsidRPr="009D0CC6">
              <w:rPr>
                <w:bCs/>
                <w:sz w:val="22"/>
                <w:szCs w:val="22"/>
                <w:lang w:val="sr-Cyrl-RS"/>
              </w:rPr>
              <w:t>Корак по корак до безбедне школе</w:t>
            </w:r>
          </w:p>
        </w:tc>
        <w:tc>
          <w:tcPr>
            <w:tcW w:w="2298" w:type="dxa"/>
            <w:vAlign w:val="center"/>
          </w:tcPr>
          <w:p w14:paraId="4321DE21"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418" w:type="dxa"/>
            <w:vAlign w:val="center"/>
          </w:tcPr>
          <w:p w14:paraId="05537B92"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410" w:type="dxa"/>
            <w:vAlign w:val="center"/>
          </w:tcPr>
          <w:p w14:paraId="6EB852DF" w14:textId="77777777" w:rsidR="00813E42" w:rsidRPr="009D0CC6" w:rsidRDefault="00813E42" w:rsidP="00441FBC">
            <w:pPr>
              <w:jc w:val="center"/>
              <w:rPr>
                <w:bCs/>
                <w:sz w:val="22"/>
                <w:szCs w:val="22"/>
                <w:lang w:val="sr-Cyrl-RS"/>
              </w:rPr>
            </w:pPr>
            <w:r w:rsidRPr="009D0CC6">
              <w:rPr>
                <w:bCs/>
                <w:sz w:val="22"/>
                <w:szCs w:val="22"/>
                <w:lang w:val="sr-Cyrl-CS"/>
              </w:rPr>
              <w:t>Друштво учитеља Београда, каталошки број</w:t>
            </w:r>
            <w:r w:rsidR="00441FBC" w:rsidRPr="009D0CC6">
              <w:rPr>
                <w:bCs/>
                <w:sz w:val="22"/>
                <w:szCs w:val="22"/>
                <w:lang w:val="sr-Cyrl-CS"/>
              </w:rPr>
              <w:t xml:space="preserve"> </w:t>
            </w:r>
            <w:r w:rsidRPr="009D0CC6">
              <w:rPr>
                <w:bCs/>
                <w:sz w:val="22"/>
                <w:szCs w:val="22"/>
                <w:lang w:val="sr-Cyrl-RS"/>
              </w:rPr>
              <w:t>23</w:t>
            </w:r>
          </w:p>
        </w:tc>
        <w:tc>
          <w:tcPr>
            <w:tcW w:w="1559" w:type="dxa"/>
            <w:vAlign w:val="center"/>
          </w:tcPr>
          <w:p w14:paraId="3050361D"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417" w:type="dxa"/>
            <w:vAlign w:val="center"/>
          </w:tcPr>
          <w:p w14:paraId="1038CF2E"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01" w:type="dxa"/>
            <w:vAlign w:val="center"/>
          </w:tcPr>
          <w:p w14:paraId="6E70C69D"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134" w:type="dxa"/>
            <w:vAlign w:val="center"/>
          </w:tcPr>
          <w:p w14:paraId="778069FF"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34C835AD" w14:textId="77777777" w:rsidTr="00441FBC">
        <w:trPr>
          <w:trHeight w:val="1052"/>
        </w:trPr>
        <w:tc>
          <w:tcPr>
            <w:tcW w:w="2692" w:type="dxa"/>
            <w:vAlign w:val="center"/>
          </w:tcPr>
          <w:p w14:paraId="0C82771E" w14:textId="77777777" w:rsidR="00813E42" w:rsidRPr="009D0CC6" w:rsidRDefault="00813E42" w:rsidP="00441FBC">
            <w:pPr>
              <w:shd w:val="clear" w:color="auto" w:fill="FFFFFF"/>
              <w:spacing w:before="300" w:after="150"/>
              <w:jc w:val="center"/>
              <w:outlineLvl w:val="0"/>
              <w:rPr>
                <w:bCs/>
                <w:sz w:val="22"/>
                <w:szCs w:val="22"/>
                <w:lang w:val="sr-Cyrl-RS"/>
              </w:rPr>
            </w:pPr>
            <w:bookmarkStart w:id="837" w:name="_Toc209714800"/>
            <w:bookmarkStart w:id="838" w:name="_Toc211247074"/>
            <w:r w:rsidRPr="009D0CC6">
              <w:rPr>
                <w:kern w:val="36"/>
                <w:sz w:val="22"/>
                <w:szCs w:val="22"/>
                <w:lang w:val="ru-RU"/>
              </w:rPr>
              <w:t>Активним планирањем и програмирањем до унапређивања квалитета наставе</w:t>
            </w:r>
            <w:bookmarkEnd w:id="837"/>
            <w:bookmarkEnd w:id="838"/>
          </w:p>
        </w:tc>
        <w:tc>
          <w:tcPr>
            <w:tcW w:w="2298" w:type="dxa"/>
            <w:vAlign w:val="center"/>
          </w:tcPr>
          <w:p w14:paraId="04207924"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418" w:type="dxa"/>
            <w:vAlign w:val="center"/>
          </w:tcPr>
          <w:p w14:paraId="6CD4193E"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410" w:type="dxa"/>
            <w:vAlign w:val="center"/>
          </w:tcPr>
          <w:p w14:paraId="1FD93E16" w14:textId="77777777" w:rsidR="00813E42" w:rsidRPr="009D0CC6" w:rsidRDefault="00813E42" w:rsidP="00F71934">
            <w:pPr>
              <w:jc w:val="center"/>
              <w:rPr>
                <w:bCs/>
                <w:sz w:val="22"/>
                <w:szCs w:val="22"/>
                <w:lang w:val="sr-Cyrl-RS"/>
              </w:rPr>
            </w:pPr>
            <w:r w:rsidRPr="009D0CC6">
              <w:rPr>
                <w:sz w:val="22"/>
                <w:szCs w:val="22"/>
                <w:shd w:val="clear" w:color="auto" w:fill="FFFFFF"/>
                <w:lang w:val="ru-RU"/>
              </w:rPr>
              <w:t>ЈП ,,Службени гласник'',</w:t>
            </w:r>
            <w:r w:rsidRPr="009D0CC6">
              <w:rPr>
                <w:sz w:val="22"/>
                <w:szCs w:val="22"/>
                <w:shd w:val="clear" w:color="auto" w:fill="FFFFFF"/>
                <w:lang w:val="sr-Cyrl-RS"/>
              </w:rPr>
              <w:t xml:space="preserve"> каталошки број 387</w:t>
            </w:r>
          </w:p>
        </w:tc>
        <w:tc>
          <w:tcPr>
            <w:tcW w:w="1559" w:type="dxa"/>
            <w:vAlign w:val="center"/>
          </w:tcPr>
          <w:p w14:paraId="6C2F8E75" w14:textId="77777777" w:rsidR="00813E42" w:rsidRPr="009D0CC6" w:rsidRDefault="00813E42" w:rsidP="00F71934">
            <w:pPr>
              <w:jc w:val="center"/>
              <w:rPr>
                <w:bCs/>
                <w:sz w:val="22"/>
                <w:szCs w:val="22"/>
                <w:lang w:val="ru-RU"/>
              </w:rPr>
            </w:pPr>
            <w:r w:rsidRPr="009D0CC6">
              <w:rPr>
                <w:bCs/>
                <w:sz w:val="22"/>
                <w:szCs w:val="22"/>
                <w:lang w:val="ru-RU"/>
              </w:rPr>
              <w:t>републички</w:t>
            </w:r>
          </w:p>
        </w:tc>
        <w:tc>
          <w:tcPr>
            <w:tcW w:w="1417" w:type="dxa"/>
            <w:vAlign w:val="center"/>
          </w:tcPr>
          <w:p w14:paraId="77790EBE"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01" w:type="dxa"/>
            <w:vAlign w:val="center"/>
          </w:tcPr>
          <w:p w14:paraId="7A37931E"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134" w:type="dxa"/>
            <w:vAlign w:val="center"/>
          </w:tcPr>
          <w:p w14:paraId="4113EF18"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1EEB7D26" w14:textId="77777777" w:rsidTr="0068061B">
        <w:tc>
          <w:tcPr>
            <w:tcW w:w="2692" w:type="dxa"/>
            <w:vAlign w:val="center"/>
          </w:tcPr>
          <w:p w14:paraId="7FBFEC09" w14:textId="77777777" w:rsidR="00813E42" w:rsidRPr="009D0CC6" w:rsidRDefault="00813E42" w:rsidP="00F71934">
            <w:pPr>
              <w:jc w:val="center"/>
              <w:rPr>
                <w:bCs/>
                <w:sz w:val="22"/>
                <w:szCs w:val="22"/>
                <w:lang w:val="sr-Cyrl-RS"/>
              </w:rPr>
            </w:pPr>
            <w:r w:rsidRPr="009D0CC6">
              <w:rPr>
                <w:bCs/>
                <w:sz w:val="22"/>
                <w:szCs w:val="22"/>
                <w:lang w:val="sr-Cyrl-RS"/>
              </w:rPr>
              <w:t>Зашто је лепота важна? Како развијати естетичку компетенцију у настави</w:t>
            </w:r>
          </w:p>
        </w:tc>
        <w:tc>
          <w:tcPr>
            <w:tcW w:w="2298" w:type="dxa"/>
            <w:vAlign w:val="center"/>
          </w:tcPr>
          <w:p w14:paraId="00CF0C56"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418" w:type="dxa"/>
            <w:vAlign w:val="center"/>
          </w:tcPr>
          <w:p w14:paraId="2218E47C"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410" w:type="dxa"/>
            <w:vAlign w:val="center"/>
          </w:tcPr>
          <w:p w14:paraId="30022717" w14:textId="77777777" w:rsidR="00813E42" w:rsidRPr="009D0CC6" w:rsidRDefault="00813E42" w:rsidP="00F71934">
            <w:pPr>
              <w:jc w:val="center"/>
              <w:rPr>
                <w:bCs/>
                <w:sz w:val="22"/>
                <w:szCs w:val="22"/>
                <w:lang w:val="sr-Cyrl-RS"/>
              </w:rPr>
            </w:pPr>
            <w:r w:rsidRPr="009D0CC6">
              <w:rPr>
                <w:bCs/>
                <w:sz w:val="22"/>
                <w:szCs w:val="22"/>
                <w:lang w:val="sr-Cyrl-RS"/>
              </w:rPr>
              <w:t>Удружење Креативни учитељи,</w:t>
            </w:r>
          </w:p>
          <w:p w14:paraId="5DA26B9E" w14:textId="77777777" w:rsidR="00813E42" w:rsidRPr="009D0CC6" w:rsidRDefault="00813E42" w:rsidP="00F71934">
            <w:pPr>
              <w:jc w:val="center"/>
              <w:rPr>
                <w:bCs/>
                <w:sz w:val="22"/>
                <w:szCs w:val="22"/>
                <w:lang w:val="sr-Cyrl-RS"/>
              </w:rPr>
            </w:pPr>
            <w:r w:rsidRPr="009D0CC6">
              <w:rPr>
                <w:bCs/>
                <w:sz w:val="22"/>
                <w:szCs w:val="22"/>
                <w:lang w:val="sr-Cyrl-CS"/>
              </w:rPr>
              <w:t xml:space="preserve">каталошки број </w:t>
            </w:r>
            <w:r w:rsidRPr="009D0CC6">
              <w:rPr>
                <w:bCs/>
                <w:sz w:val="22"/>
                <w:szCs w:val="22"/>
                <w:lang w:val="sr-Cyrl-RS"/>
              </w:rPr>
              <w:t>394</w:t>
            </w:r>
          </w:p>
        </w:tc>
        <w:tc>
          <w:tcPr>
            <w:tcW w:w="1559" w:type="dxa"/>
            <w:vAlign w:val="center"/>
          </w:tcPr>
          <w:p w14:paraId="3B076ED1"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417" w:type="dxa"/>
            <w:vAlign w:val="center"/>
          </w:tcPr>
          <w:p w14:paraId="273324FD"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01" w:type="dxa"/>
            <w:vAlign w:val="center"/>
          </w:tcPr>
          <w:p w14:paraId="701EC850"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134" w:type="dxa"/>
            <w:vAlign w:val="center"/>
          </w:tcPr>
          <w:p w14:paraId="67F78D10"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604D2A1C" w14:textId="77777777" w:rsidTr="0068061B">
        <w:tc>
          <w:tcPr>
            <w:tcW w:w="2692" w:type="dxa"/>
            <w:vAlign w:val="center"/>
          </w:tcPr>
          <w:p w14:paraId="4B2CE894" w14:textId="77777777" w:rsidR="00813E42" w:rsidRPr="009D0CC6" w:rsidRDefault="00813E42" w:rsidP="00F71934">
            <w:pPr>
              <w:jc w:val="center"/>
              <w:rPr>
                <w:bCs/>
                <w:sz w:val="22"/>
                <w:szCs w:val="22"/>
                <w:lang w:val="sr-Cyrl-RS"/>
              </w:rPr>
            </w:pPr>
            <w:r w:rsidRPr="009D0CC6">
              <w:rPr>
                <w:bCs/>
                <w:sz w:val="22"/>
                <w:szCs w:val="22"/>
                <w:lang w:val="sr-Cyrl-RS"/>
              </w:rPr>
              <w:t>Да математика буде лака за сваког ђака</w:t>
            </w:r>
          </w:p>
        </w:tc>
        <w:tc>
          <w:tcPr>
            <w:tcW w:w="2298" w:type="dxa"/>
            <w:vAlign w:val="center"/>
          </w:tcPr>
          <w:p w14:paraId="14E36470"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418" w:type="dxa"/>
            <w:vAlign w:val="center"/>
          </w:tcPr>
          <w:p w14:paraId="7290DB06"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410" w:type="dxa"/>
            <w:vAlign w:val="center"/>
          </w:tcPr>
          <w:p w14:paraId="3A2F7A2E" w14:textId="77777777" w:rsidR="00813E42" w:rsidRPr="009D0CC6" w:rsidRDefault="00813E42" w:rsidP="00441FBC">
            <w:pPr>
              <w:jc w:val="center"/>
              <w:rPr>
                <w:bCs/>
                <w:sz w:val="22"/>
                <w:szCs w:val="22"/>
                <w:lang w:val="sr-Cyrl-CS"/>
              </w:rPr>
            </w:pPr>
            <w:r w:rsidRPr="009D0CC6">
              <w:rPr>
                <w:bCs/>
                <w:sz w:val="22"/>
                <w:szCs w:val="22"/>
                <w:lang w:val="sr-Cyrl-CS"/>
              </w:rPr>
              <w:t xml:space="preserve">Друштво учитеља Београда, каталошки број </w:t>
            </w:r>
            <w:r w:rsidRPr="009D0CC6">
              <w:rPr>
                <w:bCs/>
                <w:sz w:val="22"/>
                <w:szCs w:val="22"/>
                <w:lang w:val="sr-Cyrl-RS"/>
              </w:rPr>
              <w:t>328</w:t>
            </w:r>
          </w:p>
        </w:tc>
        <w:tc>
          <w:tcPr>
            <w:tcW w:w="1559" w:type="dxa"/>
            <w:vAlign w:val="center"/>
          </w:tcPr>
          <w:p w14:paraId="4A6EFA12"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417" w:type="dxa"/>
            <w:vAlign w:val="center"/>
          </w:tcPr>
          <w:p w14:paraId="1E7C69B2"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01" w:type="dxa"/>
            <w:vAlign w:val="center"/>
          </w:tcPr>
          <w:p w14:paraId="25EF8D62"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134" w:type="dxa"/>
            <w:vAlign w:val="center"/>
          </w:tcPr>
          <w:p w14:paraId="720FB985"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10CEA809" w14:textId="77777777" w:rsidTr="00441FBC">
        <w:trPr>
          <w:trHeight w:val="800"/>
        </w:trPr>
        <w:tc>
          <w:tcPr>
            <w:tcW w:w="2692" w:type="dxa"/>
            <w:vAlign w:val="center"/>
          </w:tcPr>
          <w:p w14:paraId="0B556BB0" w14:textId="77777777" w:rsidR="00813E42" w:rsidRPr="009D0CC6" w:rsidRDefault="00813E42" w:rsidP="00441FBC">
            <w:pPr>
              <w:jc w:val="center"/>
              <w:rPr>
                <w:sz w:val="22"/>
                <w:szCs w:val="22"/>
                <w:lang w:val="sr-Cyrl-RS"/>
              </w:rPr>
            </w:pPr>
            <w:r w:rsidRPr="009D0CC6">
              <w:rPr>
                <w:kern w:val="36"/>
                <w:sz w:val="22"/>
                <w:szCs w:val="22"/>
                <w:lang w:val="ru-RU"/>
              </w:rPr>
              <w:t>Учење без препрека - Ефикасна подршка и праћење напретка ученик</w:t>
            </w:r>
            <w:r w:rsidRPr="009D0CC6">
              <w:rPr>
                <w:kern w:val="36"/>
                <w:sz w:val="22"/>
                <w:szCs w:val="22"/>
                <w:lang w:val="sr-Cyrl-RS"/>
              </w:rPr>
              <w:t>а</w:t>
            </w:r>
          </w:p>
        </w:tc>
        <w:tc>
          <w:tcPr>
            <w:tcW w:w="2298" w:type="dxa"/>
            <w:vAlign w:val="center"/>
          </w:tcPr>
          <w:p w14:paraId="6710E78C" w14:textId="77777777" w:rsidR="00813E42" w:rsidRPr="009D0CC6" w:rsidRDefault="00813E42" w:rsidP="00441FBC">
            <w:pPr>
              <w:jc w:val="center"/>
              <w:rPr>
                <w:sz w:val="22"/>
                <w:szCs w:val="22"/>
                <w:lang w:val="sr-Cyrl-CS"/>
              </w:rPr>
            </w:pPr>
            <w:r w:rsidRPr="009D0CC6">
              <w:rPr>
                <w:sz w:val="22"/>
                <w:szCs w:val="22"/>
                <w:lang w:val="sr-Cyrl-CS"/>
              </w:rPr>
              <w:t>Одобрени програм сталног стручног усавршавања</w:t>
            </w:r>
          </w:p>
        </w:tc>
        <w:tc>
          <w:tcPr>
            <w:tcW w:w="1418" w:type="dxa"/>
            <w:vAlign w:val="center"/>
          </w:tcPr>
          <w:p w14:paraId="0E8FD0EF" w14:textId="77777777" w:rsidR="00813E42" w:rsidRPr="009D0CC6" w:rsidRDefault="00813E42" w:rsidP="00441FBC">
            <w:pPr>
              <w:jc w:val="center"/>
              <w:rPr>
                <w:sz w:val="22"/>
                <w:szCs w:val="22"/>
                <w:lang w:val="sr-Cyrl-CS"/>
              </w:rPr>
            </w:pPr>
            <w:r w:rsidRPr="009D0CC6">
              <w:rPr>
                <w:sz w:val="22"/>
                <w:szCs w:val="22"/>
                <w:lang w:val="sr-Cyrl-CS"/>
              </w:rPr>
              <w:t>Пратилац</w:t>
            </w:r>
          </w:p>
        </w:tc>
        <w:tc>
          <w:tcPr>
            <w:tcW w:w="2410" w:type="dxa"/>
            <w:vAlign w:val="center"/>
          </w:tcPr>
          <w:p w14:paraId="3E4F29F4" w14:textId="77777777" w:rsidR="00813E42" w:rsidRPr="009D0CC6" w:rsidRDefault="00813E42" w:rsidP="00441FBC">
            <w:pPr>
              <w:jc w:val="center"/>
              <w:rPr>
                <w:sz w:val="22"/>
                <w:szCs w:val="22"/>
                <w:lang w:val="sr-Cyrl-RS"/>
              </w:rPr>
            </w:pPr>
            <w:r w:rsidRPr="009D0CC6">
              <w:rPr>
                <w:sz w:val="22"/>
                <w:szCs w:val="22"/>
                <w:shd w:val="clear" w:color="auto" w:fill="FFFFFF"/>
                <w:lang w:val="ru-RU"/>
              </w:rPr>
              <w:t>ЦИП-Центар за интерактивну педагогију</w:t>
            </w:r>
            <w:r w:rsidRPr="009D0CC6">
              <w:rPr>
                <w:sz w:val="22"/>
                <w:szCs w:val="22"/>
                <w:shd w:val="clear" w:color="auto" w:fill="FFFFFF"/>
                <w:lang w:val="sr-Cyrl-RS"/>
              </w:rPr>
              <w:t>, каталошки број 407</w:t>
            </w:r>
          </w:p>
        </w:tc>
        <w:tc>
          <w:tcPr>
            <w:tcW w:w="1559" w:type="dxa"/>
            <w:vAlign w:val="center"/>
          </w:tcPr>
          <w:p w14:paraId="7E095A44" w14:textId="77777777" w:rsidR="00813E42" w:rsidRPr="009D0CC6" w:rsidRDefault="00813E42" w:rsidP="00441FBC">
            <w:pPr>
              <w:jc w:val="center"/>
              <w:rPr>
                <w:sz w:val="22"/>
                <w:szCs w:val="22"/>
                <w:lang w:val="ru-RU"/>
              </w:rPr>
            </w:pPr>
            <w:r w:rsidRPr="009D0CC6">
              <w:rPr>
                <w:sz w:val="22"/>
                <w:szCs w:val="22"/>
                <w:lang w:val="ru-RU"/>
              </w:rPr>
              <w:t>републички</w:t>
            </w:r>
          </w:p>
        </w:tc>
        <w:tc>
          <w:tcPr>
            <w:tcW w:w="1417" w:type="dxa"/>
            <w:vAlign w:val="center"/>
          </w:tcPr>
          <w:p w14:paraId="47D8E0BB" w14:textId="77777777" w:rsidR="00813E42" w:rsidRPr="009D0CC6" w:rsidRDefault="00813E42" w:rsidP="00441FBC">
            <w:pPr>
              <w:jc w:val="center"/>
              <w:rPr>
                <w:sz w:val="22"/>
                <w:szCs w:val="22"/>
                <w:lang w:val="sr-Cyrl-CS"/>
              </w:rPr>
            </w:pPr>
            <w:r w:rsidRPr="009D0CC6">
              <w:rPr>
                <w:sz w:val="22"/>
                <w:szCs w:val="22"/>
                <w:lang w:val="sr-Cyrl-CS"/>
              </w:rPr>
              <w:t>Беогград</w:t>
            </w:r>
          </w:p>
        </w:tc>
        <w:tc>
          <w:tcPr>
            <w:tcW w:w="1701" w:type="dxa"/>
            <w:vAlign w:val="center"/>
          </w:tcPr>
          <w:p w14:paraId="663253DA" w14:textId="77777777" w:rsidR="00813E42" w:rsidRPr="009D0CC6" w:rsidRDefault="00813E42" w:rsidP="00441FBC">
            <w:pPr>
              <w:jc w:val="center"/>
              <w:rPr>
                <w:sz w:val="22"/>
                <w:szCs w:val="22"/>
                <w:lang w:val="sr-Cyrl-CS"/>
              </w:rPr>
            </w:pPr>
            <w:r w:rsidRPr="009D0CC6">
              <w:rPr>
                <w:sz w:val="22"/>
                <w:szCs w:val="22"/>
                <w:lang w:val="sr-Cyrl-CS"/>
              </w:rPr>
              <w:t>Уверење о       похађаној      обуци</w:t>
            </w:r>
          </w:p>
        </w:tc>
        <w:tc>
          <w:tcPr>
            <w:tcW w:w="1134" w:type="dxa"/>
            <w:vAlign w:val="center"/>
          </w:tcPr>
          <w:p w14:paraId="33C7BDF1" w14:textId="77777777" w:rsidR="00813E42" w:rsidRPr="009D0CC6" w:rsidRDefault="00813E42" w:rsidP="00441FBC">
            <w:pPr>
              <w:jc w:val="center"/>
              <w:rPr>
                <w:sz w:val="22"/>
                <w:szCs w:val="22"/>
                <w:lang w:val="sr-Cyrl-RS"/>
              </w:rPr>
            </w:pPr>
            <w:r w:rsidRPr="009D0CC6">
              <w:rPr>
                <w:sz w:val="22"/>
                <w:szCs w:val="22"/>
                <w:lang w:val="sr-Cyrl-RS"/>
              </w:rPr>
              <w:t>8</w:t>
            </w:r>
          </w:p>
        </w:tc>
      </w:tr>
      <w:tr w:rsidR="00813E42" w:rsidRPr="009D0CC6" w14:paraId="3CC3C6C2" w14:textId="77777777" w:rsidTr="0068061B">
        <w:tc>
          <w:tcPr>
            <w:tcW w:w="2692" w:type="dxa"/>
            <w:vAlign w:val="center"/>
          </w:tcPr>
          <w:p w14:paraId="631120CF" w14:textId="77777777" w:rsidR="00813E42" w:rsidRPr="009D0CC6" w:rsidRDefault="00813E42" w:rsidP="00F71934">
            <w:pPr>
              <w:jc w:val="center"/>
              <w:rPr>
                <w:bCs/>
                <w:sz w:val="22"/>
                <w:szCs w:val="22"/>
                <w:lang w:val="sr-Cyrl-RS"/>
              </w:rPr>
            </w:pPr>
            <w:r w:rsidRPr="009D0CC6">
              <w:rPr>
                <w:bCs/>
                <w:sz w:val="22"/>
                <w:szCs w:val="22"/>
                <w:lang w:val="sr-Cyrl-RS"/>
              </w:rPr>
              <w:t>Како да подучавамо брзо, ефикасно и лако</w:t>
            </w:r>
          </w:p>
        </w:tc>
        <w:tc>
          <w:tcPr>
            <w:tcW w:w="2298" w:type="dxa"/>
            <w:vAlign w:val="center"/>
          </w:tcPr>
          <w:p w14:paraId="2324803D"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418" w:type="dxa"/>
            <w:vAlign w:val="center"/>
          </w:tcPr>
          <w:p w14:paraId="4A58723C"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410" w:type="dxa"/>
            <w:vAlign w:val="center"/>
          </w:tcPr>
          <w:p w14:paraId="3E234BFA" w14:textId="77777777" w:rsidR="00813E42" w:rsidRPr="009D0CC6" w:rsidRDefault="00813E42" w:rsidP="00F71934">
            <w:pPr>
              <w:jc w:val="center"/>
              <w:rPr>
                <w:bCs/>
                <w:sz w:val="22"/>
                <w:szCs w:val="22"/>
                <w:lang w:val="sr-Cyrl-RS"/>
              </w:rPr>
            </w:pPr>
            <w:r w:rsidRPr="009D0CC6">
              <w:rPr>
                <w:bCs/>
                <w:sz w:val="22"/>
                <w:szCs w:val="22"/>
                <w:lang w:val="sr-Cyrl-RS"/>
              </w:rPr>
              <w:t>Савез учитеља Републике Србије,</w:t>
            </w:r>
          </w:p>
          <w:p w14:paraId="6B268A0A" w14:textId="77777777" w:rsidR="00813E42" w:rsidRPr="009D0CC6" w:rsidRDefault="00813E42" w:rsidP="00F71934">
            <w:pPr>
              <w:jc w:val="center"/>
              <w:rPr>
                <w:bCs/>
                <w:sz w:val="22"/>
                <w:szCs w:val="22"/>
                <w:lang w:val="sr-Cyrl-RS"/>
              </w:rPr>
            </w:pPr>
            <w:r w:rsidRPr="009D0CC6">
              <w:rPr>
                <w:bCs/>
                <w:sz w:val="22"/>
                <w:szCs w:val="22"/>
                <w:lang w:val="sr-Cyrl-RS"/>
              </w:rPr>
              <w:t>Каталошки број 343</w:t>
            </w:r>
          </w:p>
        </w:tc>
        <w:tc>
          <w:tcPr>
            <w:tcW w:w="1559" w:type="dxa"/>
            <w:vAlign w:val="center"/>
          </w:tcPr>
          <w:p w14:paraId="408A81C4"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417" w:type="dxa"/>
            <w:vAlign w:val="center"/>
          </w:tcPr>
          <w:p w14:paraId="1CA117D8"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01" w:type="dxa"/>
            <w:vAlign w:val="center"/>
          </w:tcPr>
          <w:p w14:paraId="6B1C7290"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134" w:type="dxa"/>
            <w:vAlign w:val="center"/>
          </w:tcPr>
          <w:p w14:paraId="3D63E7E3"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3486F37E" w14:textId="77777777" w:rsidTr="0068061B">
        <w:tc>
          <w:tcPr>
            <w:tcW w:w="2692" w:type="dxa"/>
            <w:vAlign w:val="center"/>
          </w:tcPr>
          <w:p w14:paraId="3DACCB68" w14:textId="77777777" w:rsidR="00813E42" w:rsidRPr="009D0CC6" w:rsidRDefault="00813E42" w:rsidP="00F71934">
            <w:pPr>
              <w:jc w:val="center"/>
              <w:rPr>
                <w:bCs/>
                <w:sz w:val="22"/>
                <w:szCs w:val="22"/>
                <w:lang w:val="sr-Cyrl-RS"/>
              </w:rPr>
            </w:pPr>
            <w:r w:rsidRPr="009D0CC6">
              <w:rPr>
                <w:bCs/>
                <w:sz w:val="22"/>
                <w:szCs w:val="22"/>
                <w:lang w:val="sr-Cyrl-RS"/>
              </w:rPr>
              <w:t>Здрава исхрана=здрава будућност-чињенице о исхрани које сваки просветар треба да зна</w:t>
            </w:r>
          </w:p>
        </w:tc>
        <w:tc>
          <w:tcPr>
            <w:tcW w:w="2298" w:type="dxa"/>
            <w:vAlign w:val="center"/>
          </w:tcPr>
          <w:p w14:paraId="290420D6"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418" w:type="dxa"/>
            <w:vAlign w:val="center"/>
          </w:tcPr>
          <w:p w14:paraId="1E6C733B"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410" w:type="dxa"/>
            <w:vAlign w:val="center"/>
          </w:tcPr>
          <w:p w14:paraId="418D6ED5" w14:textId="77777777" w:rsidR="00813E42" w:rsidRPr="009D0CC6" w:rsidRDefault="00813E42" w:rsidP="00F71934">
            <w:pPr>
              <w:jc w:val="center"/>
              <w:rPr>
                <w:bCs/>
                <w:sz w:val="22"/>
                <w:szCs w:val="22"/>
                <w:lang w:val="sr-Cyrl-RS"/>
              </w:rPr>
            </w:pPr>
            <w:r w:rsidRPr="009D0CC6">
              <w:rPr>
                <w:bCs/>
                <w:sz w:val="22"/>
                <w:szCs w:val="22"/>
                <w:lang w:val="sr-Cyrl-RS"/>
              </w:rPr>
              <w:t>Удружење Креативни учитељ,</w:t>
            </w:r>
          </w:p>
          <w:p w14:paraId="69E1B765" w14:textId="77777777" w:rsidR="00813E42" w:rsidRPr="009D0CC6" w:rsidRDefault="00813E42" w:rsidP="00F71934">
            <w:pPr>
              <w:jc w:val="center"/>
              <w:rPr>
                <w:bCs/>
                <w:sz w:val="22"/>
                <w:szCs w:val="22"/>
                <w:lang w:val="sr-Cyrl-RS"/>
              </w:rPr>
            </w:pPr>
            <w:r w:rsidRPr="009D0CC6">
              <w:rPr>
                <w:bCs/>
                <w:sz w:val="22"/>
                <w:szCs w:val="22"/>
                <w:lang w:val="sr-Cyrl-RS"/>
              </w:rPr>
              <w:t>Каталошки број 237</w:t>
            </w:r>
          </w:p>
        </w:tc>
        <w:tc>
          <w:tcPr>
            <w:tcW w:w="1559" w:type="dxa"/>
            <w:vAlign w:val="center"/>
          </w:tcPr>
          <w:p w14:paraId="13458B9D"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417" w:type="dxa"/>
            <w:vAlign w:val="center"/>
          </w:tcPr>
          <w:p w14:paraId="6E09CB6B"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01" w:type="dxa"/>
            <w:vAlign w:val="center"/>
          </w:tcPr>
          <w:p w14:paraId="08CDA95B"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134" w:type="dxa"/>
            <w:vAlign w:val="center"/>
          </w:tcPr>
          <w:p w14:paraId="54E6C7AC"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710A20BB" w14:textId="77777777" w:rsidTr="0068061B">
        <w:tc>
          <w:tcPr>
            <w:tcW w:w="2692" w:type="dxa"/>
            <w:vAlign w:val="center"/>
          </w:tcPr>
          <w:p w14:paraId="3837F2BA" w14:textId="77777777" w:rsidR="00813E42" w:rsidRPr="009D0CC6" w:rsidRDefault="00813E42" w:rsidP="00F71934">
            <w:pPr>
              <w:jc w:val="center"/>
              <w:rPr>
                <w:bCs/>
                <w:sz w:val="22"/>
                <w:szCs w:val="22"/>
                <w:lang w:val="ru-RU"/>
              </w:rPr>
            </w:pPr>
            <w:r w:rsidRPr="009D0CC6">
              <w:rPr>
                <w:bCs/>
                <w:sz w:val="22"/>
                <w:szCs w:val="22"/>
                <w:lang w:val="ru-RU"/>
              </w:rPr>
              <w:t>*Програм обуке наставника разредне наставе</w:t>
            </w:r>
          </w:p>
          <w:p w14:paraId="5567AE20" w14:textId="77777777" w:rsidR="00813E42" w:rsidRPr="009D0CC6" w:rsidRDefault="00813E42" w:rsidP="00F71934">
            <w:pPr>
              <w:jc w:val="center"/>
              <w:rPr>
                <w:bCs/>
                <w:sz w:val="22"/>
                <w:szCs w:val="22"/>
                <w:lang w:val="sr-Cyrl-RS"/>
              </w:rPr>
            </w:pPr>
            <w:r w:rsidRPr="009D0CC6">
              <w:rPr>
                <w:bCs/>
                <w:sz w:val="22"/>
                <w:szCs w:val="22"/>
                <w:lang w:val="ru-RU"/>
              </w:rPr>
              <w:t xml:space="preserve">за предмет Дигитални свет </w:t>
            </w:r>
            <w:r w:rsidRPr="009D0CC6">
              <w:rPr>
                <w:bCs/>
                <w:sz w:val="22"/>
                <w:szCs w:val="22"/>
                <w:lang w:val="sr-Cyrl-RS"/>
              </w:rPr>
              <w:t>4</w:t>
            </w:r>
          </w:p>
          <w:p w14:paraId="058FD254" w14:textId="77777777" w:rsidR="00813E42" w:rsidRPr="009D0CC6" w:rsidRDefault="00813E42" w:rsidP="00F71934">
            <w:pPr>
              <w:jc w:val="center"/>
              <w:rPr>
                <w:bCs/>
                <w:sz w:val="22"/>
                <w:szCs w:val="22"/>
                <w:lang w:val="ru-RU"/>
              </w:rPr>
            </w:pPr>
          </w:p>
        </w:tc>
        <w:tc>
          <w:tcPr>
            <w:tcW w:w="2298" w:type="dxa"/>
            <w:vAlign w:val="center"/>
          </w:tcPr>
          <w:p w14:paraId="798485AD"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418" w:type="dxa"/>
            <w:vAlign w:val="center"/>
          </w:tcPr>
          <w:p w14:paraId="6C0941A5"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410" w:type="dxa"/>
            <w:vAlign w:val="center"/>
          </w:tcPr>
          <w:p w14:paraId="3A284443"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 , науке и технолошког развоја</w:t>
            </w:r>
          </w:p>
          <w:p w14:paraId="35CF98C7" w14:textId="77777777" w:rsidR="00813E42" w:rsidRPr="009D0CC6" w:rsidRDefault="00813E42" w:rsidP="00F71934">
            <w:pPr>
              <w:jc w:val="center"/>
              <w:rPr>
                <w:bCs/>
                <w:sz w:val="22"/>
                <w:szCs w:val="22"/>
                <w:lang w:val="sr-Cyrl-CS"/>
              </w:rPr>
            </w:pPr>
          </w:p>
        </w:tc>
        <w:tc>
          <w:tcPr>
            <w:tcW w:w="1559" w:type="dxa"/>
            <w:vAlign w:val="center"/>
          </w:tcPr>
          <w:p w14:paraId="7824ED58"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417" w:type="dxa"/>
            <w:vAlign w:val="center"/>
          </w:tcPr>
          <w:p w14:paraId="3BB24E1E"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01" w:type="dxa"/>
            <w:vAlign w:val="center"/>
          </w:tcPr>
          <w:p w14:paraId="426BA632"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134" w:type="dxa"/>
            <w:vAlign w:val="center"/>
          </w:tcPr>
          <w:p w14:paraId="36D3A913"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73517A62" w14:textId="77777777" w:rsidR="00813E42" w:rsidRPr="009D0CC6" w:rsidRDefault="00813E42" w:rsidP="00813E42">
      <w:pPr>
        <w:rPr>
          <w:b/>
          <w:sz w:val="24"/>
          <w:szCs w:val="24"/>
          <w:lang w:val="sr-Cyrl-RS"/>
        </w:rPr>
      </w:pPr>
      <w:r w:rsidRPr="009D0CC6">
        <w:rPr>
          <w:bCs/>
          <w:lang w:val="ru-RU"/>
        </w:rPr>
        <w:t xml:space="preserve">                           </w:t>
      </w:r>
      <w:r w:rsidRPr="009D0CC6">
        <w:rPr>
          <w:bCs/>
          <w:sz w:val="24"/>
          <w:szCs w:val="24"/>
          <w:lang w:val="ru-RU"/>
        </w:rPr>
        <w:t xml:space="preserve"> ИМЕ И ПРЕЗИМЕ: </w:t>
      </w:r>
      <w:r w:rsidRPr="009D0CC6">
        <w:rPr>
          <w:b/>
          <w:sz w:val="24"/>
          <w:szCs w:val="24"/>
          <w:lang w:val="sr-Cyrl-RS"/>
        </w:rPr>
        <w:t>Љиљана Златковић</w:t>
      </w:r>
    </w:p>
    <w:tbl>
      <w:tblPr>
        <w:tblW w:w="14629"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1700"/>
        <w:gridCol w:w="1842"/>
        <w:gridCol w:w="1988"/>
        <w:gridCol w:w="1625"/>
        <w:gridCol w:w="1664"/>
        <w:gridCol w:w="1683"/>
        <w:gridCol w:w="1435"/>
      </w:tblGrid>
      <w:tr w:rsidR="00813E42" w:rsidRPr="009D0CC6" w14:paraId="65CE5AF1" w14:textId="77777777" w:rsidTr="0068061B">
        <w:tc>
          <w:tcPr>
            <w:tcW w:w="14629" w:type="dxa"/>
            <w:gridSpan w:val="8"/>
            <w:shd w:val="clear" w:color="auto" w:fill="F2F2F2"/>
            <w:vAlign w:val="center"/>
          </w:tcPr>
          <w:p w14:paraId="17D0EAE1" w14:textId="77777777" w:rsidR="00813E42" w:rsidRPr="009D0CC6" w:rsidRDefault="00813E42" w:rsidP="00441FBC">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44CF7528" w14:textId="77777777" w:rsidR="00441FBC" w:rsidRPr="009D0CC6" w:rsidRDefault="00441FBC" w:rsidP="00441FBC">
            <w:pPr>
              <w:rPr>
                <w:bCs/>
                <w:sz w:val="22"/>
                <w:szCs w:val="22"/>
                <w:lang w:val="sr-Cyrl-CS"/>
              </w:rPr>
            </w:pPr>
          </w:p>
        </w:tc>
      </w:tr>
      <w:tr w:rsidR="00813E42" w:rsidRPr="009D0CC6" w14:paraId="360CB96C" w14:textId="77777777" w:rsidTr="0068061B">
        <w:tc>
          <w:tcPr>
            <w:tcW w:w="2692" w:type="dxa"/>
            <w:shd w:val="clear" w:color="auto" w:fill="F2F2F2"/>
            <w:vAlign w:val="center"/>
          </w:tcPr>
          <w:p w14:paraId="3883C078"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0" w:type="dxa"/>
            <w:shd w:val="clear" w:color="auto" w:fill="F2F2F2"/>
            <w:vAlign w:val="center"/>
          </w:tcPr>
          <w:p w14:paraId="317B8B2B"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842" w:type="dxa"/>
            <w:shd w:val="clear" w:color="auto" w:fill="F2F2F2"/>
            <w:vAlign w:val="center"/>
          </w:tcPr>
          <w:p w14:paraId="6B96C6B6"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988" w:type="dxa"/>
            <w:shd w:val="clear" w:color="auto" w:fill="F2F2F2"/>
            <w:vAlign w:val="center"/>
          </w:tcPr>
          <w:p w14:paraId="12522902"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625" w:type="dxa"/>
            <w:shd w:val="clear" w:color="auto" w:fill="F2F2F2"/>
            <w:vAlign w:val="center"/>
          </w:tcPr>
          <w:p w14:paraId="74FBF2FC"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664" w:type="dxa"/>
            <w:shd w:val="clear" w:color="auto" w:fill="F2F2F2"/>
            <w:vAlign w:val="center"/>
          </w:tcPr>
          <w:p w14:paraId="00A5B5C5"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703B02BB"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683" w:type="dxa"/>
            <w:shd w:val="clear" w:color="auto" w:fill="F2F2F2"/>
            <w:vAlign w:val="center"/>
          </w:tcPr>
          <w:p w14:paraId="22E4BAAB"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435" w:type="dxa"/>
            <w:shd w:val="clear" w:color="auto" w:fill="F2F2F2"/>
            <w:vAlign w:val="center"/>
          </w:tcPr>
          <w:p w14:paraId="3BDA055E"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463EDA2F" w14:textId="77777777" w:rsidTr="0068061B">
        <w:tc>
          <w:tcPr>
            <w:tcW w:w="2692" w:type="dxa"/>
            <w:vAlign w:val="center"/>
          </w:tcPr>
          <w:p w14:paraId="213228A5" w14:textId="77777777" w:rsidR="00813E42" w:rsidRPr="009D0CC6" w:rsidRDefault="00813E42" w:rsidP="00F71934">
            <w:pPr>
              <w:jc w:val="center"/>
              <w:rPr>
                <w:bCs/>
                <w:sz w:val="22"/>
                <w:szCs w:val="22"/>
                <w:lang w:val="sr-Cyrl-RS"/>
              </w:rPr>
            </w:pPr>
            <w:r w:rsidRPr="009D0CC6">
              <w:rPr>
                <w:bCs/>
                <w:sz w:val="22"/>
                <w:szCs w:val="22"/>
                <w:lang w:val="sr-Cyrl-RS"/>
              </w:rPr>
              <w:t>Априлски дани за наставнике хемије</w:t>
            </w:r>
          </w:p>
          <w:p w14:paraId="1C4E1590" w14:textId="77777777" w:rsidR="00813E42" w:rsidRPr="009D0CC6" w:rsidRDefault="00813E42" w:rsidP="00F71934">
            <w:pPr>
              <w:jc w:val="center"/>
              <w:rPr>
                <w:bCs/>
                <w:sz w:val="22"/>
                <w:szCs w:val="22"/>
              </w:rPr>
            </w:pPr>
          </w:p>
        </w:tc>
        <w:tc>
          <w:tcPr>
            <w:tcW w:w="1700" w:type="dxa"/>
            <w:vAlign w:val="center"/>
          </w:tcPr>
          <w:p w14:paraId="7A9E040F" w14:textId="77777777" w:rsidR="00813E42" w:rsidRPr="009D0CC6" w:rsidRDefault="00813E42" w:rsidP="00F71934">
            <w:pPr>
              <w:jc w:val="center"/>
              <w:rPr>
                <w:bCs/>
                <w:sz w:val="22"/>
                <w:szCs w:val="22"/>
                <w:lang w:val="sr-Cyrl-CS"/>
              </w:rPr>
            </w:pPr>
            <w:r w:rsidRPr="009D0CC6">
              <w:rPr>
                <w:sz w:val="22"/>
                <w:szCs w:val="22"/>
              </w:rPr>
              <w:t>Семинар</w:t>
            </w:r>
          </w:p>
        </w:tc>
        <w:tc>
          <w:tcPr>
            <w:tcW w:w="1842" w:type="dxa"/>
            <w:vAlign w:val="center"/>
          </w:tcPr>
          <w:p w14:paraId="1B0EAFFC" w14:textId="77777777" w:rsidR="00813E42" w:rsidRPr="009D0CC6" w:rsidRDefault="00813E42" w:rsidP="00F71934">
            <w:pPr>
              <w:jc w:val="center"/>
              <w:rPr>
                <w:bCs/>
                <w:sz w:val="22"/>
                <w:szCs w:val="22"/>
                <w:lang w:val="sr-Cyrl-CS"/>
              </w:rPr>
            </w:pPr>
            <w:r w:rsidRPr="009D0CC6">
              <w:rPr>
                <w:sz w:val="22"/>
                <w:szCs w:val="22"/>
              </w:rPr>
              <w:t>Полазник</w:t>
            </w:r>
          </w:p>
        </w:tc>
        <w:tc>
          <w:tcPr>
            <w:tcW w:w="1988" w:type="dxa"/>
            <w:vAlign w:val="center"/>
          </w:tcPr>
          <w:p w14:paraId="1D8205D4" w14:textId="77777777" w:rsidR="00813E42" w:rsidRPr="009D0CC6" w:rsidRDefault="00813E42" w:rsidP="00F71934">
            <w:pPr>
              <w:jc w:val="center"/>
              <w:rPr>
                <w:bCs/>
                <w:sz w:val="22"/>
                <w:szCs w:val="22"/>
                <w:lang w:val="sr-Cyrl-CS"/>
              </w:rPr>
            </w:pPr>
            <w:r w:rsidRPr="009D0CC6">
              <w:rPr>
                <w:bCs/>
                <w:sz w:val="22"/>
                <w:szCs w:val="22"/>
                <w:lang w:val="sr-Cyrl-RS"/>
              </w:rPr>
              <w:t>СХД Београд</w:t>
            </w:r>
          </w:p>
        </w:tc>
        <w:tc>
          <w:tcPr>
            <w:tcW w:w="1625" w:type="dxa"/>
            <w:vAlign w:val="center"/>
          </w:tcPr>
          <w:p w14:paraId="20266119" w14:textId="77777777" w:rsidR="00813E42" w:rsidRPr="009D0CC6" w:rsidRDefault="00813E42" w:rsidP="00F71934">
            <w:pPr>
              <w:jc w:val="center"/>
              <w:rPr>
                <w:bCs/>
                <w:sz w:val="22"/>
                <w:szCs w:val="22"/>
                <w:lang w:val="sr-Cyrl-CS"/>
              </w:rPr>
            </w:pPr>
          </w:p>
        </w:tc>
        <w:tc>
          <w:tcPr>
            <w:tcW w:w="1664" w:type="dxa"/>
            <w:vAlign w:val="center"/>
          </w:tcPr>
          <w:p w14:paraId="7B67AFB4" w14:textId="77777777" w:rsidR="00813E42" w:rsidRPr="009D0CC6" w:rsidRDefault="00813E42" w:rsidP="00F71934">
            <w:pPr>
              <w:jc w:val="center"/>
              <w:rPr>
                <w:bCs/>
                <w:sz w:val="22"/>
                <w:szCs w:val="22"/>
                <w:lang w:val="sr-Cyrl-CS"/>
              </w:rPr>
            </w:pPr>
            <w:r w:rsidRPr="009D0CC6">
              <w:rPr>
                <w:bCs/>
                <w:sz w:val="22"/>
                <w:szCs w:val="22"/>
              </w:rPr>
              <w:t>a</w:t>
            </w:r>
            <w:r w:rsidRPr="009D0CC6">
              <w:rPr>
                <w:bCs/>
                <w:sz w:val="22"/>
                <w:szCs w:val="22"/>
                <w:lang w:val="sr-Cyrl-RS"/>
              </w:rPr>
              <w:t xml:space="preserve">прил, </w:t>
            </w:r>
            <w:r w:rsidRPr="009D0CC6">
              <w:rPr>
                <w:bCs/>
                <w:sz w:val="22"/>
                <w:szCs w:val="22"/>
                <w:lang w:val="sr-Cyrl-CS"/>
              </w:rPr>
              <w:t>Београд</w:t>
            </w:r>
          </w:p>
          <w:p w14:paraId="53CC925D" w14:textId="77777777" w:rsidR="00813E42" w:rsidRPr="009D0CC6" w:rsidRDefault="00813E42" w:rsidP="00F71934">
            <w:pPr>
              <w:jc w:val="center"/>
              <w:rPr>
                <w:bCs/>
                <w:sz w:val="22"/>
                <w:szCs w:val="22"/>
                <w:lang w:val="sr-Cyrl-CS"/>
              </w:rPr>
            </w:pPr>
          </w:p>
        </w:tc>
        <w:tc>
          <w:tcPr>
            <w:tcW w:w="1683" w:type="dxa"/>
            <w:vAlign w:val="center"/>
          </w:tcPr>
          <w:p w14:paraId="6A17CAEE" w14:textId="77777777" w:rsidR="00813E42" w:rsidRPr="009D0CC6" w:rsidRDefault="00813E42" w:rsidP="00F71934">
            <w:pPr>
              <w:jc w:val="center"/>
              <w:rPr>
                <w:bCs/>
                <w:sz w:val="22"/>
                <w:szCs w:val="22"/>
                <w:lang w:val="sr-Cyrl-CS"/>
              </w:rPr>
            </w:pPr>
            <w:r w:rsidRPr="009D0CC6">
              <w:rPr>
                <w:sz w:val="22"/>
                <w:szCs w:val="22"/>
              </w:rPr>
              <w:t>Сертификат</w:t>
            </w:r>
          </w:p>
        </w:tc>
        <w:tc>
          <w:tcPr>
            <w:tcW w:w="1435" w:type="dxa"/>
            <w:vAlign w:val="center"/>
          </w:tcPr>
          <w:p w14:paraId="2DD101CD" w14:textId="77777777" w:rsidR="00813E42" w:rsidRPr="009D0CC6" w:rsidRDefault="00813E42" w:rsidP="00F71934">
            <w:pPr>
              <w:jc w:val="center"/>
              <w:rPr>
                <w:bCs/>
                <w:sz w:val="22"/>
                <w:szCs w:val="22"/>
              </w:rPr>
            </w:pPr>
          </w:p>
        </w:tc>
      </w:tr>
      <w:tr w:rsidR="00813E42" w:rsidRPr="009D0CC6" w14:paraId="754C2C3D" w14:textId="77777777" w:rsidTr="0068061B">
        <w:tc>
          <w:tcPr>
            <w:tcW w:w="2692" w:type="dxa"/>
            <w:vAlign w:val="center"/>
          </w:tcPr>
          <w:p w14:paraId="74450634" w14:textId="77777777" w:rsidR="00813E42" w:rsidRPr="009D0CC6" w:rsidRDefault="00813E42" w:rsidP="00F71934">
            <w:pPr>
              <w:jc w:val="center"/>
              <w:rPr>
                <w:bCs/>
                <w:sz w:val="22"/>
                <w:szCs w:val="22"/>
                <w:lang w:val="sr-Cyrl-RS"/>
              </w:rPr>
            </w:pPr>
            <w:r w:rsidRPr="009D0CC6">
              <w:rPr>
                <w:bCs/>
                <w:sz w:val="22"/>
                <w:szCs w:val="22"/>
                <w:lang w:val="sr-Cyrl-RS"/>
              </w:rPr>
              <w:t>Значај менталног здравља и пружање психосоцијалне подршке</w:t>
            </w:r>
          </w:p>
        </w:tc>
        <w:tc>
          <w:tcPr>
            <w:tcW w:w="1700" w:type="dxa"/>
            <w:vAlign w:val="center"/>
          </w:tcPr>
          <w:p w14:paraId="170BDD86" w14:textId="77777777" w:rsidR="00813E42" w:rsidRPr="009D0CC6" w:rsidRDefault="00813E42" w:rsidP="00F71934">
            <w:pPr>
              <w:jc w:val="center"/>
              <w:rPr>
                <w:sz w:val="22"/>
                <w:szCs w:val="22"/>
                <w:lang w:val="sr-Cyrl-RS"/>
              </w:rPr>
            </w:pPr>
            <w:r w:rsidRPr="009D0CC6">
              <w:rPr>
                <w:sz w:val="22"/>
                <w:szCs w:val="22"/>
                <w:lang w:val="sr-Cyrl-RS"/>
              </w:rPr>
              <w:t>Семинар</w:t>
            </w:r>
          </w:p>
        </w:tc>
        <w:tc>
          <w:tcPr>
            <w:tcW w:w="1842" w:type="dxa"/>
            <w:vAlign w:val="center"/>
          </w:tcPr>
          <w:p w14:paraId="3D3E0F0F" w14:textId="77777777" w:rsidR="00813E42" w:rsidRPr="009D0CC6" w:rsidRDefault="00813E42" w:rsidP="00F71934">
            <w:pPr>
              <w:jc w:val="center"/>
              <w:rPr>
                <w:sz w:val="22"/>
                <w:szCs w:val="22"/>
              </w:rPr>
            </w:pPr>
            <w:r w:rsidRPr="009D0CC6">
              <w:rPr>
                <w:bCs/>
                <w:sz w:val="22"/>
                <w:szCs w:val="22"/>
                <w:lang w:val="sr-Cyrl-CS"/>
              </w:rPr>
              <w:t>Слушалац</w:t>
            </w:r>
          </w:p>
        </w:tc>
        <w:tc>
          <w:tcPr>
            <w:tcW w:w="1988" w:type="dxa"/>
            <w:vAlign w:val="center"/>
          </w:tcPr>
          <w:p w14:paraId="10D480D4" w14:textId="77777777" w:rsidR="00813E42" w:rsidRPr="009D0CC6" w:rsidRDefault="00813E42" w:rsidP="00F71934">
            <w:pPr>
              <w:jc w:val="center"/>
              <w:rPr>
                <w:bCs/>
                <w:sz w:val="22"/>
                <w:szCs w:val="22"/>
                <w:lang w:val="sr-Cyrl-RS"/>
              </w:rPr>
            </w:pPr>
            <w:r w:rsidRPr="009D0CC6">
              <w:rPr>
                <w:bCs/>
                <w:sz w:val="22"/>
                <w:szCs w:val="22"/>
                <w:lang w:val="sr-Cyrl-RS"/>
              </w:rPr>
              <w:t>ЗУОВ</w:t>
            </w:r>
          </w:p>
        </w:tc>
        <w:tc>
          <w:tcPr>
            <w:tcW w:w="1625" w:type="dxa"/>
            <w:vAlign w:val="center"/>
          </w:tcPr>
          <w:p w14:paraId="435EF857" w14:textId="77777777" w:rsidR="00813E42" w:rsidRPr="009D0CC6" w:rsidRDefault="00813E42" w:rsidP="00F71934">
            <w:pPr>
              <w:jc w:val="center"/>
              <w:rPr>
                <w:bCs/>
                <w:sz w:val="22"/>
                <w:szCs w:val="22"/>
                <w:lang w:val="sr-Cyrl-CS"/>
              </w:rPr>
            </w:pPr>
            <w:r w:rsidRPr="009D0CC6">
              <w:rPr>
                <w:bCs/>
                <w:sz w:val="22"/>
                <w:szCs w:val="22"/>
                <w:lang w:val="sr-Cyrl-RS"/>
              </w:rPr>
              <w:t>Републички</w:t>
            </w:r>
          </w:p>
        </w:tc>
        <w:tc>
          <w:tcPr>
            <w:tcW w:w="1664" w:type="dxa"/>
            <w:vAlign w:val="center"/>
          </w:tcPr>
          <w:p w14:paraId="2D6A0BB5"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584FDA05" w14:textId="77777777" w:rsidR="00813E42" w:rsidRPr="009D0CC6" w:rsidRDefault="00813E42" w:rsidP="00F71934">
            <w:pPr>
              <w:jc w:val="center"/>
              <w:rPr>
                <w:bCs/>
                <w:sz w:val="22"/>
                <w:szCs w:val="22"/>
                <w:lang w:val="sr-Cyrl-CS"/>
              </w:rPr>
            </w:pPr>
            <w:r w:rsidRPr="009D0CC6">
              <w:rPr>
                <w:bCs/>
                <w:sz w:val="22"/>
                <w:szCs w:val="22"/>
                <w:lang w:val="sr-Cyrl-CS"/>
              </w:rPr>
              <w:t>Школска 2025/26.</w:t>
            </w:r>
          </w:p>
          <w:p w14:paraId="0A6BE5A9" w14:textId="77777777" w:rsidR="00813E42" w:rsidRPr="009D0CC6" w:rsidRDefault="00813E42" w:rsidP="00F71934">
            <w:pPr>
              <w:jc w:val="center"/>
              <w:rPr>
                <w:bCs/>
                <w:sz w:val="22"/>
                <w:szCs w:val="22"/>
                <w:lang w:val="sr-Cyrl-RS"/>
              </w:rPr>
            </w:pPr>
            <w:r w:rsidRPr="009D0CC6">
              <w:rPr>
                <w:bCs/>
                <w:sz w:val="22"/>
                <w:szCs w:val="22"/>
                <w:lang w:val="sr-Cyrl-CS"/>
              </w:rPr>
              <w:t>година</w:t>
            </w:r>
          </w:p>
        </w:tc>
        <w:tc>
          <w:tcPr>
            <w:tcW w:w="1683" w:type="dxa"/>
            <w:vAlign w:val="center"/>
          </w:tcPr>
          <w:p w14:paraId="685630D3" w14:textId="77777777" w:rsidR="00813E42" w:rsidRPr="009D0CC6" w:rsidRDefault="00813E42" w:rsidP="00F71934">
            <w:pPr>
              <w:jc w:val="center"/>
              <w:rPr>
                <w:sz w:val="22"/>
                <w:szCs w:val="22"/>
              </w:rPr>
            </w:pPr>
            <w:r w:rsidRPr="009D0CC6">
              <w:rPr>
                <w:sz w:val="22"/>
                <w:szCs w:val="22"/>
              </w:rPr>
              <w:t>Сертификат</w:t>
            </w:r>
          </w:p>
        </w:tc>
        <w:tc>
          <w:tcPr>
            <w:tcW w:w="1435" w:type="dxa"/>
            <w:vAlign w:val="center"/>
          </w:tcPr>
          <w:p w14:paraId="4D9C03D7" w14:textId="77777777" w:rsidR="00813E42" w:rsidRPr="009D0CC6" w:rsidRDefault="00813E42" w:rsidP="00F71934">
            <w:pPr>
              <w:jc w:val="center"/>
              <w:rPr>
                <w:sz w:val="22"/>
                <w:szCs w:val="22"/>
                <w:lang w:val="sr-Cyrl-RS"/>
              </w:rPr>
            </w:pPr>
          </w:p>
        </w:tc>
      </w:tr>
      <w:tr w:rsidR="00813E42" w:rsidRPr="009D0CC6" w14:paraId="7A08273C" w14:textId="77777777" w:rsidTr="0068061B">
        <w:tc>
          <w:tcPr>
            <w:tcW w:w="2692" w:type="dxa"/>
            <w:vAlign w:val="center"/>
          </w:tcPr>
          <w:p w14:paraId="064A17E6" w14:textId="77777777" w:rsidR="00813E42" w:rsidRPr="009D0CC6" w:rsidRDefault="00813E42" w:rsidP="00F71934">
            <w:pPr>
              <w:jc w:val="center"/>
              <w:rPr>
                <w:bCs/>
                <w:sz w:val="22"/>
                <w:szCs w:val="22"/>
                <w:lang w:val="sr-Cyrl-RS"/>
              </w:rPr>
            </w:pPr>
            <w:r w:rsidRPr="009D0CC6">
              <w:rPr>
                <w:bCs/>
                <w:sz w:val="22"/>
                <w:szCs w:val="22"/>
                <w:lang w:val="sr-Cyrl-RS"/>
              </w:rPr>
              <w:t>Стратегија у раду са ученицима који показују проблеме у понашању</w:t>
            </w:r>
          </w:p>
        </w:tc>
        <w:tc>
          <w:tcPr>
            <w:tcW w:w="1700" w:type="dxa"/>
            <w:vAlign w:val="center"/>
          </w:tcPr>
          <w:p w14:paraId="63839038" w14:textId="77777777" w:rsidR="00813E42" w:rsidRPr="009D0CC6" w:rsidRDefault="00813E42" w:rsidP="00F71934">
            <w:pPr>
              <w:jc w:val="center"/>
              <w:rPr>
                <w:sz w:val="22"/>
                <w:szCs w:val="22"/>
                <w:lang w:val="ru-RU"/>
              </w:rPr>
            </w:pPr>
            <w:r w:rsidRPr="009D0CC6">
              <w:rPr>
                <w:bCs/>
                <w:sz w:val="22"/>
                <w:szCs w:val="22"/>
                <w:lang w:val="sr-Cyrl-CS"/>
              </w:rPr>
              <w:t>Одобрени програм сталног стручног усавршавања</w:t>
            </w:r>
          </w:p>
        </w:tc>
        <w:tc>
          <w:tcPr>
            <w:tcW w:w="1842" w:type="dxa"/>
            <w:vAlign w:val="center"/>
          </w:tcPr>
          <w:p w14:paraId="4940A0FD" w14:textId="77777777" w:rsidR="00813E42" w:rsidRPr="009D0CC6" w:rsidRDefault="00813E42" w:rsidP="00F71934">
            <w:pPr>
              <w:jc w:val="center"/>
              <w:rPr>
                <w:sz w:val="22"/>
                <w:szCs w:val="22"/>
              </w:rPr>
            </w:pPr>
            <w:r w:rsidRPr="009D0CC6">
              <w:rPr>
                <w:bCs/>
                <w:sz w:val="22"/>
                <w:szCs w:val="22"/>
                <w:lang w:val="sr-Cyrl-CS"/>
              </w:rPr>
              <w:t>Слушалац</w:t>
            </w:r>
          </w:p>
        </w:tc>
        <w:tc>
          <w:tcPr>
            <w:tcW w:w="1988" w:type="dxa"/>
            <w:vAlign w:val="center"/>
          </w:tcPr>
          <w:p w14:paraId="4F6CF249" w14:textId="77777777" w:rsidR="00813E42" w:rsidRPr="009D0CC6" w:rsidRDefault="00813E42" w:rsidP="00F71934">
            <w:pPr>
              <w:jc w:val="center"/>
              <w:rPr>
                <w:bCs/>
                <w:sz w:val="22"/>
                <w:szCs w:val="22"/>
                <w:lang w:val="sr-Cyrl-RS"/>
              </w:rPr>
            </w:pPr>
            <w:r w:rsidRPr="009D0CC6">
              <w:rPr>
                <w:bCs/>
                <w:sz w:val="22"/>
                <w:szCs w:val="22"/>
                <w:lang w:val="sr-Cyrl-CS"/>
              </w:rPr>
              <w:t>Платформа „Чувам те“</w:t>
            </w:r>
          </w:p>
        </w:tc>
        <w:tc>
          <w:tcPr>
            <w:tcW w:w="1625" w:type="dxa"/>
            <w:vAlign w:val="center"/>
          </w:tcPr>
          <w:p w14:paraId="2197B556" w14:textId="77777777" w:rsidR="00813E42" w:rsidRPr="009D0CC6" w:rsidRDefault="00813E42" w:rsidP="00F71934">
            <w:pPr>
              <w:jc w:val="center"/>
              <w:rPr>
                <w:bCs/>
                <w:sz w:val="22"/>
                <w:szCs w:val="22"/>
                <w:lang w:val="sr-Cyrl-RS"/>
              </w:rPr>
            </w:pPr>
            <w:r w:rsidRPr="009D0CC6">
              <w:rPr>
                <w:bCs/>
                <w:sz w:val="22"/>
                <w:szCs w:val="22"/>
                <w:lang w:val="sr-Cyrl-RS"/>
              </w:rPr>
              <w:t>Републички</w:t>
            </w:r>
          </w:p>
        </w:tc>
        <w:tc>
          <w:tcPr>
            <w:tcW w:w="1664" w:type="dxa"/>
            <w:vAlign w:val="center"/>
          </w:tcPr>
          <w:p w14:paraId="54145D69"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2C5075B0" w14:textId="77777777" w:rsidR="00813E42" w:rsidRPr="009D0CC6" w:rsidRDefault="00813E42" w:rsidP="00F71934">
            <w:pPr>
              <w:jc w:val="center"/>
              <w:rPr>
                <w:bCs/>
                <w:sz w:val="22"/>
                <w:szCs w:val="22"/>
                <w:lang w:val="sr-Cyrl-CS"/>
              </w:rPr>
            </w:pPr>
            <w:r w:rsidRPr="009D0CC6">
              <w:rPr>
                <w:bCs/>
                <w:sz w:val="22"/>
                <w:szCs w:val="22"/>
                <w:lang w:val="sr-Cyrl-CS"/>
              </w:rPr>
              <w:t>Школска 2025/26.</w:t>
            </w:r>
          </w:p>
          <w:p w14:paraId="25BFB409" w14:textId="77777777" w:rsidR="00813E42" w:rsidRPr="009D0CC6" w:rsidRDefault="00813E42" w:rsidP="00F71934">
            <w:pPr>
              <w:jc w:val="center"/>
              <w:rPr>
                <w:bCs/>
                <w:sz w:val="22"/>
                <w:szCs w:val="22"/>
                <w:lang w:val="sr-Cyrl-RS"/>
              </w:rPr>
            </w:pPr>
            <w:r w:rsidRPr="009D0CC6">
              <w:rPr>
                <w:bCs/>
                <w:sz w:val="22"/>
                <w:szCs w:val="22"/>
                <w:lang w:val="sr-Cyrl-CS"/>
              </w:rPr>
              <w:t>година</w:t>
            </w:r>
          </w:p>
        </w:tc>
        <w:tc>
          <w:tcPr>
            <w:tcW w:w="1683" w:type="dxa"/>
            <w:vAlign w:val="center"/>
          </w:tcPr>
          <w:p w14:paraId="466A819B" w14:textId="77777777" w:rsidR="00813E42" w:rsidRPr="009D0CC6" w:rsidRDefault="00813E42" w:rsidP="00F71934">
            <w:pPr>
              <w:jc w:val="center"/>
              <w:rPr>
                <w:sz w:val="22"/>
                <w:szCs w:val="22"/>
              </w:rPr>
            </w:pPr>
            <w:r w:rsidRPr="009D0CC6">
              <w:rPr>
                <w:sz w:val="22"/>
                <w:szCs w:val="22"/>
              </w:rPr>
              <w:t>Сертификат</w:t>
            </w:r>
          </w:p>
        </w:tc>
        <w:tc>
          <w:tcPr>
            <w:tcW w:w="1435" w:type="dxa"/>
            <w:vAlign w:val="center"/>
          </w:tcPr>
          <w:p w14:paraId="7EFAE3F5" w14:textId="77777777" w:rsidR="00813E42" w:rsidRPr="009D0CC6" w:rsidRDefault="00813E42" w:rsidP="00F71934">
            <w:pPr>
              <w:jc w:val="center"/>
              <w:rPr>
                <w:sz w:val="22"/>
                <w:szCs w:val="22"/>
                <w:lang w:val="sr-Cyrl-RS"/>
              </w:rPr>
            </w:pPr>
            <w:r w:rsidRPr="009D0CC6">
              <w:rPr>
                <w:sz w:val="22"/>
                <w:szCs w:val="22"/>
                <w:lang w:val="sr-Cyrl-RS"/>
              </w:rPr>
              <w:t>16</w:t>
            </w:r>
          </w:p>
        </w:tc>
      </w:tr>
      <w:tr w:rsidR="00813E42" w:rsidRPr="009D0CC6" w14:paraId="13007F4C" w14:textId="77777777" w:rsidTr="0068061B">
        <w:tc>
          <w:tcPr>
            <w:tcW w:w="2692" w:type="dxa"/>
            <w:vAlign w:val="center"/>
          </w:tcPr>
          <w:p w14:paraId="25D6251B" w14:textId="77777777" w:rsidR="00813E42" w:rsidRPr="009D0CC6" w:rsidRDefault="00813E42" w:rsidP="00F71934">
            <w:pPr>
              <w:jc w:val="center"/>
              <w:rPr>
                <w:bCs/>
                <w:sz w:val="22"/>
                <w:szCs w:val="22"/>
                <w:lang w:val="sr-Cyrl-RS"/>
              </w:rPr>
            </w:pPr>
            <w:r w:rsidRPr="009D0CC6">
              <w:rPr>
                <w:bCs/>
                <w:sz w:val="22"/>
                <w:szCs w:val="22"/>
                <w:lang w:val="sr-Cyrl-RS"/>
              </w:rPr>
              <w:t>Заштита деце са сметњама у развоју у случајевима занемаривања и дискриминације,злостављања и насиља</w:t>
            </w:r>
          </w:p>
        </w:tc>
        <w:tc>
          <w:tcPr>
            <w:tcW w:w="1700" w:type="dxa"/>
            <w:vAlign w:val="center"/>
          </w:tcPr>
          <w:p w14:paraId="235A3D79" w14:textId="77777777" w:rsidR="00813E42" w:rsidRPr="009D0CC6" w:rsidRDefault="00813E42" w:rsidP="00F71934">
            <w:pPr>
              <w:jc w:val="center"/>
              <w:rPr>
                <w:sz w:val="22"/>
                <w:szCs w:val="22"/>
                <w:lang w:val="ru-RU"/>
              </w:rPr>
            </w:pPr>
            <w:r w:rsidRPr="009D0CC6">
              <w:rPr>
                <w:bCs/>
                <w:sz w:val="22"/>
                <w:szCs w:val="22"/>
                <w:lang w:val="sr-Cyrl-CS"/>
              </w:rPr>
              <w:t>Одобрени програм сталног стручног усавршавања</w:t>
            </w:r>
          </w:p>
        </w:tc>
        <w:tc>
          <w:tcPr>
            <w:tcW w:w="1842" w:type="dxa"/>
            <w:vAlign w:val="center"/>
          </w:tcPr>
          <w:p w14:paraId="57F51B6E" w14:textId="77777777" w:rsidR="00813E42" w:rsidRPr="009D0CC6" w:rsidRDefault="00813E42" w:rsidP="00F71934">
            <w:pPr>
              <w:jc w:val="center"/>
              <w:rPr>
                <w:sz w:val="22"/>
                <w:szCs w:val="22"/>
              </w:rPr>
            </w:pPr>
            <w:r w:rsidRPr="009D0CC6">
              <w:rPr>
                <w:bCs/>
                <w:sz w:val="22"/>
                <w:szCs w:val="22"/>
                <w:lang w:val="sr-Cyrl-CS"/>
              </w:rPr>
              <w:t>Слушалац</w:t>
            </w:r>
          </w:p>
        </w:tc>
        <w:tc>
          <w:tcPr>
            <w:tcW w:w="1988" w:type="dxa"/>
            <w:vAlign w:val="center"/>
          </w:tcPr>
          <w:p w14:paraId="712A27F2" w14:textId="77777777" w:rsidR="00813E42" w:rsidRPr="009D0CC6" w:rsidRDefault="00813E42" w:rsidP="00F71934">
            <w:pPr>
              <w:jc w:val="center"/>
              <w:rPr>
                <w:bCs/>
                <w:sz w:val="22"/>
                <w:szCs w:val="22"/>
                <w:lang w:val="sr-Cyrl-RS"/>
              </w:rPr>
            </w:pPr>
            <w:r w:rsidRPr="009D0CC6">
              <w:rPr>
                <w:bCs/>
                <w:sz w:val="22"/>
                <w:szCs w:val="22"/>
                <w:lang w:val="sr-Cyrl-CS"/>
              </w:rPr>
              <w:t>Платформа „Чувам те“</w:t>
            </w:r>
          </w:p>
        </w:tc>
        <w:tc>
          <w:tcPr>
            <w:tcW w:w="1625" w:type="dxa"/>
            <w:vAlign w:val="center"/>
          </w:tcPr>
          <w:p w14:paraId="794B58B6" w14:textId="77777777" w:rsidR="00813E42" w:rsidRPr="009D0CC6" w:rsidRDefault="00813E42" w:rsidP="00F71934">
            <w:pPr>
              <w:jc w:val="center"/>
              <w:rPr>
                <w:bCs/>
                <w:sz w:val="22"/>
                <w:szCs w:val="22"/>
                <w:lang w:val="sr-Cyrl-RS"/>
              </w:rPr>
            </w:pPr>
            <w:r w:rsidRPr="009D0CC6">
              <w:rPr>
                <w:bCs/>
                <w:sz w:val="22"/>
                <w:szCs w:val="22"/>
                <w:lang w:val="sr-Cyrl-RS"/>
              </w:rPr>
              <w:t>Републички</w:t>
            </w:r>
          </w:p>
        </w:tc>
        <w:tc>
          <w:tcPr>
            <w:tcW w:w="1664" w:type="dxa"/>
            <w:vAlign w:val="center"/>
          </w:tcPr>
          <w:p w14:paraId="5A972A3D"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743C4431" w14:textId="77777777" w:rsidR="00813E42" w:rsidRPr="009D0CC6" w:rsidRDefault="00813E42" w:rsidP="00F71934">
            <w:pPr>
              <w:jc w:val="center"/>
              <w:rPr>
                <w:bCs/>
                <w:sz w:val="22"/>
                <w:szCs w:val="22"/>
                <w:lang w:val="sr-Cyrl-CS"/>
              </w:rPr>
            </w:pPr>
            <w:r w:rsidRPr="009D0CC6">
              <w:rPr>
                <w:bCs/>
                <w:sz w:val="22"/>
                <w:szCs w:val="22"/>
                <w:lang w:val="sr-Cyrl-CS"/>
              </w:rPr>
              <w:t>Школска 2025/26.</w:t>
            </w:r>
          </w:p>
          <w:p w14:paraId="47110A6E" w14:textId="77777777" w:rsidR="00813E42" w:rsidRPr="009D0CC6" w:rsidRDefault="00813E42" w:rsidP="00F71934">
            <w:pPr>
              <w:jc w:val="center"/>
              <w:rPr>
                <w:bCs/>
                <w:sz w:val="22"/>
                <w:szCs w:val="22"/>
                <w:lang w:val="sr-Cyrl-CS"/>
              </w:rPr>
            </w:pPr>
            <w:r w:rsidRPr="009D0CC6">
              <w:rPr>
                <w:bCs/>
                <w:sz w:val="22"/>
                <w:szCs w:val="22"/>
                <w:lang w:val="sr-Cyrl-CS"/>
              </w:rPr>
              <w:t>година</w:t>
            </w:r>
          </w:p>
        </w:tc>
        <w:tc>
          <w:tcPr>
            <w:tcW w:w="1683" w:type="dxa"/>
            <w:vAlign w:val="center"/>
          </w:tcPr>
          <w:p w14:paraId="73C9F6E6" w14:textId="77777777" w:rsidR="00813E42" w:rsidRPr="009D0CC6" w:rsidRDefault="00813E42" w:rsidP="00F71934">
            <w:pPr>
              <w:jc w:val="center"/>
              <w:rPr>
                <w:sz w:val="22"/>
                <w:szCs w:val="22"/>
              </w:rPr>
            </w:pPr>
            <w:r w:rsidRPr="009D0CC6">
              <w:rPr>
                <w:sz w:val="22"/>
                <w:szCs w:val="22"/>
              </w:rPr>
              <w:t>Сертификат</w:t>
            </w:r>
          </w:p>
        </w:tc>
        <w:tc>
          <w:tcPr>
            <w:tcW w:w="1435" w:type="dxa"/>
            <w:vAlign w:val="center"/>
          </w:tcPr>
          <w:p w14:paraId="2611C6B3" w14:textId="77777777" w:rsidR="00813E42" w:rsidRPr="009D0CC6" w:rsidRDefault="00813E42" w:rsidP="00F71934">
            <w:pPr>
              <w:jc w:val="center"/>
              <w:rPr>
                <w:sz w:val="22"/>
                <w:szCs w:val="22"/>
                <w:lang w:val="sr-Cyrl-RS"/>
              </w:rPr>
            </w:pPr>
            <w:r w:rsidRPr="009D0CC6">
              <w:rPr>
                <w:sz w:val="22"/>
                <w:szCs w:val="22"/>
                <w:lang w:val="sr-Cyrl-RS"/>
              </w:rPr>
              <w:t>16</w:t>
            </w:r>
          </w:p>
        </w:tc>
      </w:tr>
      <w:tr w:rsidR="00813E42" w:rsidRPr="009D0CC6" w14:paraId="3CC702B0" w14:textId="77777777" w:rsidTr="0068061B">
        <w:tc>
          <w:tcPr>
            <w:tcW w:w="2692" w:type="dxa"/>
            <w:vAlign w:val="center"/>
          </w:tcPr>
          <w:p w14:paraId="152037EA" w14:textId="77777777" w:rsidR="00813E42" w:rsidRPr="009D0CC6" w:rsidRDefault="00813E42" w:rsidP="00F71934">
            <w:pPr>
              <w:jc w:val="center"/>
              <w:rPr>
                <w:bCs/>
                <w:sz w:val="22"/>
                <w:szCs w:val="22"/>
                <w:lang w:val="ru-RU"/>
              </w:rPr>
            </w:pPr>
          </w:p>
          <w:p w14:paraId="100DD36B" w14:textId="77777777" w:rsidR="00813E42" w:rsidRPr="009D0CC6" w:rsidRDefault="00813E42" w:rsidP="00F71934">
            <w:pPr>
              <w:jc w:val="center"/>
              <w:rPr>
                <w:bCs/>
                <w:sz w:val="22"/>
                <w:szCs w:val="22"/>
                <w:lang w:val="sr-Cyrl-RS"/>
              </w:rPr>
            </w:pPr>
            <w:r w:rsidRPr="009D0CC6">
              <w:rPr>
                <w:bCs/>
                <w:sz w:val="22"/>
                <w:szCs w:val="22"/>
                <w:lang w:val="sr-Cyrl-RS"/>
              </w:rPr>
              <w:t>Безбедно коришћење дигиталне технологије-превенција дигиталног насиља</w:t>
            </w:r>
          </w:p>
        </w:tc>
        <w:tc>
          <w:tcPr>
            <w:tcW w:w="1700" w:type="dxa"/>
            <w:vAlign w:val="center"/>
          </w:tcPr>
          <w:p w14:paraId="7D746751" w14:textId="77777777" w:rsidR="00813E42" w:rsidRPr="009D0CC6" w:rsidRDefault="00813E42" w:rsidP="00F71934">
            <w:pPr>
              <w:jc w:val="center"/>
              <w:rPr>
                <w:sz w:val="22"/>
                <w:szCs w:val="22"/>
                <w:lang w:val="ru-RU"/>
              </w:rPr>
            </w:pPr>
            <w:r w:rsidRPr="009D0CC6">
              <w:rPr>
                <w:bCs/>
                <w:sz w:val="22"/>
                <w:szCs w:val="22"/>
                <w:lang w:val="sr-Cyrl-CS"/>
              </w:rPr>
              <w:t>Одобрени програм сталног стручног усавршавања</w:t>
            </w:r>
          </w:p>
        </w:tc>
        <w:tc>
          <w:tcPr>
            <w:tcW w:w="1842" w:type="dxa"/>
            <w:vAlign w:val="center"/>
          </w:tcPr>
          <w:p w14:paraId="75AC7826" w14:textId="77777777" w:rsidR="00813E42" w:rsidRPr="009D0CC6" w:rsidRDefault="00813E42" w:rsidP="00F71934">
            <w:pPr>
              <w:jc w:val="center"/>
              <w:rPr>
                <w:bCs/>
                <w:sz w:val="22"/>
                <w:szCs w:val="22"/>
                <w:lang w:val="sr-Cyrl-CS"/>
              </w:rPr>
            </w:pPr>
          </w:p>
          <w:p w14:paraId="748A2F08" w14:textId="77777777" w:rsidR="00813E42" w:rsidRPr="009D0CC6" w:rsidRDefault="00813E42" w:rsidP="00F71934">
            <w:pPr>
              <w:jc w:val="center"/>
              <w:rPr>
                <w:bCs/>
                <w:sz w:val="22"/>
                <w:szCs w:val="22"/>
                <w:lang w:val="sr-Cyrl-CS"/>
              </w:rPr>
            </w:pPr>
          </w:p>
          <w:p w14:paraId="743B2F07" w14:textId="77777777" w:rsidR="00813E42" w:rsidRPr="009D0CC6" w:rsidRDefault="00813E42" w:rsidP="00F71934">
            <w:pPr>
              <w:jc w:val="center"/>
              <w:rPr>
                <w:sz w:val="22"/>
                <w:szCs w:val="22"/>
              </w:rPr>
            </w:pPr>
            <w:r w:rsidRPr="009D0CC6">
              <w:rPr>
                <w:bCs/>
                <w:sz w:val="22"/>
                <w:szCs w:val="22"/>
                <w:lang w:val="sr-Cyrl-CS"/>
              </w:rPr>
              <w:t>Слушалац</w:t>
            </w:r>
          </w:p>
        </w:tc>
        <w:tc>
          <w:tcPr>
            <w:tcW w:w="1988" w:type="dxa"/>
            <w:vAlign w:val="center"/>
          </w:tcPr>
          <w:p w14:paraId="1D8819C1" w14:textId="77777777" w:rsidR="00813E42" w:rsidRPr="009D0CC6" w:rsidRDefault="00813E42" w:rsidP="00F71934">
            <w:pPr>
              <w:jc w:val="center"/>
              <w:rPr>
                <w:bCs/>
                <w:sz w:val="22"/>
                <w:szCs w:val="22"/>
                <w:lang w:val="sr-Cyrl-CS"/>
              </w:rPr>
            </w:pPr>
          </w:p>
          <w:p w14:paraId="0950BE7C" w14:textId="77777777" w:rsidR="00813E42" w:rsidRPr="009D0CC6" w:rsidRDefault="00813E42" w:rsidP="00F71934">
            <w:pPr>
              <w:jc w:val="center"/>
              <w:rPr>
                <w:bCs/>
                <w:sz w:val="22"/>
                <w:szCs w:val="22"/>
                <w:lang w:val="sr-Cyrl-RS"/>
              </w:rPr>
            </w:pPr>
            <w:r w:rsidRPr="009D0CC6">
              <w:rPr>
                <w:bCs/>
                <w:sz w:val="22"/>
                <w:szCs w:val="22"/>
                <w:lang w:val="sr-Cyrl-CS"/>
              </w:rPr>
              <w:t>Платформа „Чувам те“</w:t>
            </w:r>
          </w:p>
        </w:tc>
        <w:tc>
          <w:tcPr>
            <w:tcW w:w="1625" w:type="dxa"/>
            <w:vAlign w:val="center"/>
          </w:tcPr>
          <w:p w14:paraId="79A84574" w14:textId="77777777" w:rsidR="00813E42" w:rsidRPr="009D0CC6" w:rsidRDefault="00813E42" w:rsidP="00F71934">
            <w:pPr>
              <w:jc w:val="center"/>
              <w:rPr>
                <w:bCs/>
                <w:sz w:val="22"/>
                <w:szCs w:val="22"/>
                <w:lang w:val="sr-Cyrl-CS"/>
              </w:rPr>
            </w:pPr>
          </w:p>
          <w:p w14:paraId="477D6C00" w14:textId="77777777" w:rsidR="00813E42" w:rsidRPr="009D0CC6" w:rsidRDefault="00813E42" w:rsidP="00F71934">
            <w:pPr>
              <w:jc w:val="center"/>
              <w:rPr>
                <w:bCs/>
                <w:sz w:val="22"/>
                <w:szCs w:val="22"/>
                <w:lang w:val="sr-Cyrl-CS"/>
              </w:rPr>
            </w:pPr>
          </w:p>
          <w:p w14:paraId="31A51564"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64" w:type="dxa"/>
            <w:vAlign w:val="center"/>
          </w:tcPr>
          <w:p w14:paraId="25326B8E" w14:textId="77777777" w:rsidR="00813E42" w:rsidRPr="009D0CC6" w:rsidRDefault="00813E42" w:rsidP="00F71934">
            <w:pPr>
              <w:jc w:val="center"/>
              <w:rPr>
                <w:bCs/>
                <w:sz w:val="22"/>
                <w:szCs w:val="22"/>
                <w:lang w:val="sr-Cyrl-CS"/>
              </w:rPr>
            </w:pPr>
          </w:p>
          <w:p w14:paraId="1A54F257"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47E1BF95" w14:textId="77777777" w:rsidR="00813E42" w:rsidRPr="009D0CC6" w:rsidRDefault="00813E42" w:rsidP="00F71934">
            <w:pPr>
              <w:jc w:val="center"/>
              <w:rPr>
                <w:bCs/>
                <w:sz w:val="22"/>
                <w:szCs w:val="22"/>
                <w:lang w:val="sr-Cyrl-CS"/>
              </w:rPr>
            </w:pPr>
            <w:r w:rsidRPr="009D0CC6">
              <w:rPr>
                <w:bCs/>
                <w:sz w:val="22"/>
                <w:szCs w:val="22"/>
                <w:lang w:val="sr-Cyrl-CS"/>
              </w:rPr>
              <w:t>Школска 2025/26.</w:t>
            </w:r>
          </w:p>
          <w:p w14:paraId="3A7F9803" w14:textId="77777777" w:rsidR="00813E42" w:rsidRPr="009D0CC6" w:rsidRDefault="00813E42" w:rsidP="00F71934">
            <w:pPr>
              <w:jc w:val="center"/>
              <w:rPr>
                <w:bCs/>
                <w:sz w:val="22"/>
                <w:szCs w:val="22"/>
                <w:lang w:val="sr-Cyrl-RS"/>
              </w:rPr>
            </w:pPr>
            <w:r w:rsidRPr="009D0CC6">
              <w:rPr>
                <w:bCs/>
                <w:sz w:val="22"/>
                <w:szCs w:val="22"/>
                <w:lang w:val="sr-Cyrl-CS"/>
              </w:rPr>
              <w:t>година</w:t>
            </w:r>
          </w:p>
        </w:tc>
        <w:tc>
          <w:tcPr>
            <w:tcW w:w="1683" w:type="dxa"/>
            <w:vAlign w:val="center"/>
          </w:tcPr>
          <w:p w14:paraId="4BF77F9C" w14:textId="77777777" w:rsidR="00813E42" w:rsidRPr="009D0CC6" w:rsidRDefault="00813E42" w:rsidP="00F71934">
            <w:pPr>
              <w:jc w:val="center"/>
              <w:rPr>
                <w:bCs/>
                <w:sz w:val="22"/>
                <w:szCs w:val="22"/>
                <w:lang w:val="sr-Cyrl-CS"/>
              </w:rPr>
            </w:pPr>
          </w:p>
          <w:p w14:paraId="70E75950" w14:textId="77777777" w:rsidR="00813E42" w:rsidRPr="009D0CC6" w:rsidRDefault="00813E42" w:rsidP="00F71934">
            <w:pPr>
              <w:jc w:val="center"/>
              <w:rPr>
                <w:bCs/>
                <w:sz w:val="22"/>
                <w:szCs w:val="22"/>
                <w:lang w:val="sr-Cyrl-CS"/>
              </w:rPr>
            </w:pPr>
          </w:p>
          <w:p w14:paraId="765A4380" w14:textId="77777777" w:rsidR="00813E42" w:rsidRPr="009D0CC6" w:rsidRDefault="00813E42" w:rsidP="00F71934">
            <w:pPr>
              <w:jc w:val="center"/>
              <w:rPr>
                <w:sz w:val="22"/>
                <w:szCs w:val="22"/>
              </w:rPr>
            </w:pPr>
            <w:r w:rsidRPr="009D0CC6">
              <w:rPr>
                <w:bCs/>
                <w:sz w:val="22"/>
                <w:szCs w:val="22"/>
                <w:lang w:val="sr-Cyrl-CS"/>
              </w:rPr>
              <w:t>Сертификат</w:t>
            </w:r>
          </w:p>
        </w:tc>
        <w:tc>
          <w:tcPr>
            <w:tcW w:w="1435" w:type="dxa"/>
            <w:vAlign w:val="center"/>
          </w:tcPr>
          <w:p w14:paraId="7FDC8600" w14:textId="77777777" w:rsidR="00813E42" w:rsidRPr="009D0CC6" w:rsidRDefault="00813E42" w:rsidP="00F71934">
            <w:pPr>
              <w:jc w:val="center"/>
              <w:rPr>
                <w:bCs/>
                <w:sz w:val="22"/>
                <w:szCs w:val="22"/>
                <w:lang w:val="sr-Cyrl-CS"/>
              </w:rPr>
            </w:pPr>
          </w:p>
          <w:p w14:paraId="4A0D9B9F" w14:textId="77777777" w:rsidR="00813E42" w:rsidRPr="009D0CC6" w:rsidRDefault="00813E42" w:rsidP="00F71934">
            <w:pPr>
              <w:jc w:val="center"/>
              <w:rPr>
                <w:bCs/>
                <w:sz w:val="22"/>
                <w:szCs w:val="22"/>
                <w:lang w:val="sr-Cyrl-CS"/>
              </w:rPr>
            </w:pPr>
            <w:r w:rsidRPr="009D0CC6">
              <w:rPr>
                <w:bCs/>
                <w:sz w:val="22"/>
                <w:szCs w:val="22"/>
                <w:lang w:val="sr-Cyrl-CS"/>
              </w:rPr>
              <w:t>16</w:t>
            </w:r>
          </w:p>
          <w:p w14:paraId="0717F2B7" w14:textId="77777777" w:rsidR="00813E42" w:rsidRPr="009D0CC6" w:rsidRDefault="00813E42" w:rsidP="00F71934">
            <w:pPr>
              <w:jc w:val="center"/>
              <w:rPr>
                <w:sz w:val="22"/>
                <w:szCs w:val="22"/>
              </w:rPr>
            </w:pPr>
          </w:p>
        </w:tc>
      </w:tr>
      <w:tr w:rsidR="00813E42" w:rsidRPr="009D0CC6" w14:paraId="1F103063" w14:textId="77777777" w:rsidTr="0068061B">
        <w:tc>
          <w:tcPr>
            <w:tcW w:w="2692" w:type="dxa"/>
            <w:vAlign w:val="center"/>
          </w:tcPr>
          <w:p w14:paraId="39BEFA39" w14:textId="77777777" w:rsidR="00813E42" w:rsidRPr="009D0CC6" w:rsidRDefault="00813E42" w:rsidP="00F71934">
            <w:pPr>
              <w:jc w:val="center"/>
              <w:rPr>
                <w:bCs/>
                <w:sz w:val="22"/>
                <w:szCs w:val="22"/>
                <w:lang w:val="sr-Cyrl-RS"/>
              </w:rPr>
            </w:pPr>
            <w:r w:rsidRPr="009D0CC6">
              <w:rPr>
                <w:bCs/>
                <w:sz w:val="22"/>
                <w:szCs w:val="22"/>
                <w:lang w:val="sr-Cyrl-RS"/>
              </w:rPr>
              <w:t>Улога установа образовања и васпитања у борби против трговине људима</w:t>
            </w:r>
          </w:p>
        </w:tc>
        <w:tc>
          <w:tcPr>
            <w:tcW w:w="1700" w:type="dxa"/>
            <w:vAlign w:val="center"/>
          </w:tcPr>
          <w:p w14:paraId="6E921FD7" w14:textId="77777777" w:rsidR="00813E42" w:rsidRPr="009D0CC6" w:rsidRDefault="00813E42" w:rsidP="00F71934">
            <w:pPr>
              <w:jc w:val="center"/>
              <w:rPr>
                <w:sz w:val="22"/>
                <w:szCs w:val="22"/>
                <w:lang w:val="ru-RU"/>
              </w:rPr>
            </w:pPr>
            <w:r w:rsidRPr="009D0CC6">
              <w:rPr>
                <w:bCs/>
                <w:sz w:val="22"/>
                <w:szCs w:val="22"/>
                <w:lang w:val="sr-Cyrl-CS"/>
              </w:rPr>
              <w:t>Одобрени програм сталног стручног усавршавања</w:t>
            </w:r>
          </w:p>
        </w:tc>
        <w:tc>
          <w:tcPr>
            <w:tcW w:w="1842" w:type="dxa"/>
            <w:vAlign w:val="center"/>
          </w:tcPr>
          <w:p w14:paraId="76DC71B7" w14:textId="77777777" w:rsidR="00813E42" w:rsidRPr="009D0CC6" w:rsidRDefault="00813E42" w:rsidP="00F71934">
            <w:pPr>
              <w:jc w:val="center"/>
              <w:rPr>
                <w:sz w:val="22"/>
                <w:szCs w:val="22"/>
              </w:rPr>
            </w:pPr>
            <w:r w:rsidRPr="009D0CC6">
              <w:rPr>
                <w:bCs/>
                <w:sz w:val="22"/>
                <w:szCs w:val="22"/>
                <w:lang w:val="sr-Cyrl-CS"/>
              </w:rPr>
              <w:t>Слушалац</w:t>
            </w:r>
          </w:p>
        </w:tc>
        <w:tc>
          <w:tcPr>
            <w:tcW w:w="1988" w:type="dxa"/>
            <w:vAlign w:val="center"/>
          </w:tcPr>
          <w:p w14:paraId="02036801" w14:textId="77777777" w:rsidR="00813E42" w:rsidRPr="009D0CC6" w:rsidRDefault="00813E42" w:rsidP="00F71934">
            <w:pPr>
              <w:jc w:val="center"/>
              <w:rPr>
                <w:bCs/>
                <w:sz w:val="22"/>
                <w:szCs w:val="22"/>
                <w:lang w:val="sr-Cyrl-RS"/>
              </w:rPr>
            </w:pPr>
            <w:r w:rsidRPr="009D0CC6">
              <w:rPr>
                <w:bCs/>
                <w:sz w:val="22"/>
                <w:szCs w:val="22"/>
                <w:lang w:val="sr-Cyrl-CS"/>
              </w:rPr>
              <w:t>Платформа „Чувам те“</w:t>
            </w:r>
          </w:p>
        </w:tc>
        <w:tc>
          <w:tcPr>
            <w:tcW w:w="1625" w:type="dxa"/>
            <w:vAlign w:val="center"/>
          </w:tcPr>
          <w:p w14:paraId="57B99ED7" w14:textId="77777777" w:rsidR="00813E42" w:rsidRPr="009D0CC6" w:rsidRDefault="00813E42" w:rsidP="00F71934">
            <w:pPr>
              <w:jc w:val="center"/>
              <w:rPr>
                <w:bCs/>
                <w:sz w:val="22"/>
                <w:szCs w:val="22"/>
                <w:lang w:val="sr-Cyrl-CS"/>
              </w:rPr>
            </w:pPr>
            <w:r w:rsidRPr="009D0CC6">
              <w:rPr>
                <w:bCs/>
                <w:sz w:val="22"/>
                <w:szCs w:val="22"/>
                <w:lang w:val="sr-Cyrl-RS"/>
              </w:rPr>
              <w:t>Републички</w:t>
            </w:r>
          </w:p>
        </w:tc>
        <w:tc>
          <w:tcPr>
            <w:tcW w:w="1664" w:type="dxa"/>
            <w:vAlign w:val="center"/>
          </w:tcPr>
          <w:p w14:paraId="070F8BF5"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7A78E50E" w14:textId="77777777" w:rsidR="00813E42" w:rsidRPr="009D0CC6" w:rsidRDefault="00813E42" w:rsidP="00F71934">
            <w:pPr>
              <w:jc w:val="center"/>
              <w:rPr>
                <w:bCs/>
                <w:sz w:val="22"/>
                <w:szCs w:val="22"/>
                <w:lang w:val="sr-Cyrl-CS"/>
              </w:rPr>
            </w:pPr>
            <w:r w:rsidRPr="009D0CC6">
              <w:rPr>
                <w:bCs/>
                <w:sz w:val="22"/>
                <w:szCs w:val="22"/>
                <w:lang w:val="sr-Cyrl-CS"/>
              </w:rPr>
              <w:t>Школска 2025/26.</w:t>
            </w:r>
          </w:p>
          <w:p w14:paraId="0AF84CFD" w14:textId="77777777" w:rsidR="00813E42" w:rsidRPr="009D0CC6" w:rsidRDefault="00813E42" w:rsidP="00F71934">
            <w:pPr>
              <w:jc w:val="center"/>
              <w:rPr>
                <w:bCs/>
                <w:sz w:val="22"/>
                <w:szCs w:val="22"/>
                <w:lang w:val="sr-Cyrl-RS"/>
              </w:rPr>
            </w:pPr>
            <w:r w:rsidRPr="009D0CC6">
              <w:rPr>
                <w:bCs/>
                <w:sz w:val="22"/>
                <w:szCs w:val="22"/>
                <w:lang w:val="sr-Cyrl-CS"/>
              </w:rPr>
              <w:t>година</w:t>
            </w:r>
          </w:p>
        </w:tc>
        <w:tc>
          <w:tcPr>
            <w:tcW w:w="1683" w:type="dxa"/>
            <w:vAlign w:val="center"/>
          </w:tcPr>
          <w:p w14:paraId="72AE45F9" w14:textId="77777777" w:rsidR="00813E42" w:rsidRPr="009D0CC6" w:rsidRDefault="00813E42" w:rsidP="00F71934">
            <w:pPr>
              <w:jc w:val="center"/>
              <w:rPr>
                <w:sz w:val="22"/>
                <w:szCs w:val="22"/>
              </w:rPr>
            </w:pPr>
            <w:r w:rsidRPr="009D0CC6">
              <w:rPr>
                <w:sz w:val="22"/>
                <w:szCs w:val="22"/>
              </w:rPr>
              <w:t>Сертификат</w:t>
            </w:r>
          </w:p>
        </w:tc>
        <w:tc>
          <w:tcPr>
            <w:tcW w:w="1435" w:type="dxa"/>
            <w:vAlign w:val="center"/>
          </w:tcPr>
          <w:p w14:paraId="22BF46E9" w14:textId="77777777" w:rsidR="00813E42" w:rsidRPr="009D0CC6" w:rsidRDefault="00813E42" w:rsidP="00F71934">
            <w:pPr>
              <w:jc w:val="center"/>
              <w:rPr>
                <w:sz w:val="22"/>
                <w:szCs w:val="22"/>
                <w:lang w:val="sr-Cyrl-RS"/>
              </w:rPr>
            </w:pPr>
            <w:r w:rsidRPr="009D0CC6">
              <w:rPr>
                <w:sz w:val="22"/>
                <w:szCs w:val="22"/>
                <w:lang w:val="sr-Cyrl-RS"/>
              </w:rPr>
              <w:t>16</w:t>
            </w:r>
          </w:p>
        </w:tc>
      </w:tr>
    </w:tbl>
    <w:p w14:paraId="4B1D1457" w14:textId="77777777" w:rsidR="00813E42" w:rsidRDefault="00813E42" w:rsidP="00813E42">
      <w:pPr>
        <w:rPr>
          <w:bCs/>
          <w:lang w:val="ru-RU"/>
        </w:rPr>
      </w:pPr>
      <w:r w:rsidRPr="009D0CC6">
        <w:rPr>
          <w:bCs/>
          <w:lang w:val="ru-RU"/>
        </w:rPr>
        <w:t xml:space="preserve">                   </w:t>
      </w:r>
    </w:p>
    <w:p w14:paraId="44EC9149" w14:textId="77777777" w:rsidR="001A6071" w:rsidRPr="009D0CC6" w:rsidRDefault="001A6071" w:rsidP="00813E42">
      <w:pPr>
        <w:rPr>
          <w:bCs/>
          <w:lang w:val="ru-RU"/>
        </w:rPr>
      </w:pPr>
    </w:p>
    <w:p w14:paraId="35A2274C" w14:textId="77777777" w:rsidR="00813E42" w:rsidRPr="009D0CC6" w:rsidRDefault="00813E42" w:rsidP="00813E42">
      <w:pPr>
        <w:ind w:left="720" w:firstLine="720"/>
        <w:rPr>
          <w:sz w:val="24"/>
          <w:szCs w:val="24"/>
          <w:lang w:val="ru-RU"/>
        </w:rPr>
      </w:pPr>
      <w:r w:rsidRPr="009D0CC6">
        <w:rPr>
          <w:bCs/>
          <w:sz w:val="24"/>
          <w:szCs w:val="24"/>
          <w:lang w:val="ru-RU"/>
        </w:rPr>
        <w:t xml:space="preserve">         ИМЕ И ПРЕЗИМЕ: </w:t>
      </w:r>
      <w:r w:rsidRPr="009D0CC6">
        <w:rPr>
          <w:b/>
          <w:sz w:val="24"/>
          <w:szCs w:val="24"/>
          <w:lang w:val="sr-Cyrl-RS"/>
        </w:rPr>
        <w:t>Богдан Обрадовић</w:t>
      </w:r>
      <w:r w:rsidRPr="009D0CC6">
        <w:rPr>
          <w:sz w:val="24"/>
          <w:szCs w:val="24"/>
          <w:lang w:val="sr-Cyrl-RS"/>
        </w:rPr>
        <w:t>, н</w:t>
      </w:r>
      <w:r w:rsidRPr="009D0CC6">
        <w:rPr>
          <w:sz w:val="24"/>
          <w:szCs w:val="24"/>
          <w:lang w:val="ru-RU"/>
        </w:rPr>
        <w:t>аставник физичког и здравственог васпитања</w:t>
      </w:r>
    </w:p>
    <w:p w14:paraId="28CA5259" w14:textId="77777777" w:rsidR="00813E42" w:rsidRPr="009D0CC6" w:rsidRDefault="00813E42" w:rsidP="00813E42">
      <w:pPr>
        <w:rPr>
          <w:lang w:val="sr-Cyrl-RS"/>
        </w:rPr>
      </w:pPr>
    </w:p>
    <w:tbl>
      <w:tblPr>
        <w:tblW w:w="14629"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39"/>
        <w:gridCol w:w="1813"/>
        <w:gridCol w:w="2025"/>
        <w:gridCol w:w="1548"/>
        <w:gridCol w:w="1560"/>
        <w:gridCol w:w="2268"/>
        <w:gridCol w:w="1701"/>
        <w:gridCol w:w="1275"/>
      </w:tblGrid>
      <w:tr w:rsidR="00813E42" w:rsidRPr="009D0CC6" w14:paraId="6586706B" w14:textId="77777777" w:rsidTr="00441FBC">
        <w:trPr>
          <w:trHeight w:val="467"/>
        </w:trPr>
        <w:tc>
          <w:tcPr>
            <w:tcW w:w="14629" w:type="dxa"/>
            <w:gridSpan w:val="8"/>
            <w:shd w:val="clear" w:color="auto" w:fill="F2F2F2"/>
            <w:vAlign w:val="center"/>
          </w:tcPr>
          <w:p w14:paraId="74C5DB99"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u w:val="single"/>
                <w:lang w:val="sr-Cyrl-CS"/>
              </w:rPr>
              <w:t>У  УСТАНОВИ</w:t>
            </w:r>
            <w:r w:rsidRPr="009D0CC6">
              <w:rPr>
                <w:rFonts w:ascii="Times New Roman" w:hAnsi="Times New Roman"/>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3D77EB88" w14:textId="77777777" w:rsidTr="00441FBC">
        <w:trPr>
          <w:trHeight w:val="704"/>
        </w:trPr>
        <w:tc>
          <w:tcPr>
            <w:tcW w:w="2439" w:type="dxa"/>
            <w:shd w:val="clear" w:color="auto" w:fill="F2F2F2"/>
            <w:vAlign w:val="center"/>
          </w:tcPr>
          <w:p w14:paraId="7193B22D"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назив / тема</w:t>
            </w:r>
          </w:p>
        </w:tc>
        <w:tc>
          <w:tcPr>
            <w:tcW w:w="1813" w:type="dxa"/>
            <w:shd w:val="clear" w:color="auto" w:fill="F2F2F2"/>
            <w:vAlign w:val="center"/>
          </w:tcPr>
          <w:p w14:paraId="4A276B79" w14:textId="77777777" w:rsidR="00813E42" w:rsidRPr="009D0CC6" w:rsidRDefault="00813E42" w:rsidP="00F71934">
            <w:pPr>
              <w:pStyle w:val="NoSpacing"/>
              <w:jc w:val="center"/>
              <w:rPr>
                <w:rFonts w:ascii="Times New Roman" w:hAnsi="Times New Roman"/>
                <w:bCs/>
                <w:sz w:val="22"/>
                <w:szCs w:val="22"/>
              </w:rPr>
            </w:pPr>
            <w:r w:rsidRPr="009D0CC6">
              <w:rPr>
                <w:rFonts w:ascii="Times New Roman" w:hAnsi="Times New Roman"/>
                <w:bCs/>
                <w:sz w:val="22"/>
                <w:szCs w:val="22"/>
                <w:lang w:val="sr-Cyrl-CS"/>
              </w:rPr>
              <w:t>врста / облик</w:t>
            </w:r>
          </w:p>
        </w:tc>
        <w:tc>
          <w:tcPr>
            <w:tcW w:w="2025" w:type="dxa"/>
            <w:shd w:val="clear" w:color="auto" w:fill="F2F2F2"/>
            <w:vAlign w:val="center"/>
          </w:tcPr>
          <w:p w14:paraId="6552D600" w14:textId="77777777" w:rsidR="00813E42" w:rsidRPr="009D0CC6" w:rsidRDefault="00813E42" w:rsidP="00F71934">
            <w:pPr>
              <w:pStyle w:val="NoSpacing"/>
              <w:jc w:val="center"/>
              <w:rPr>
                <w:rFonts w:ascii="Times New Roman" w:hAnsi="Times New Roman"/>
                <w:bCs/>
                <w:sz w:val="22"/>
                <w:szCs w:val="22"/>
              </w:rPr>
            </w:pPr>
            <w:r w:rsidRPr="009D0CC6">
              <w:rPr>
                <w:rFonts w:ascii="Times New Roman" w:hAnsi="Times New Roman"/>
                <w:bCs/>
                <w:sz w:val="22"/>
                <w:szCs w:val="22"/>
                <w:lang w:val="sr-Cyrl-CS"/>
              </w:rPr>
              <w:t>улога у активности</w:t>
            </w:r>
          </w:p>
        </w:tc>
        <w:tc>
          <w:tcPr>
            <w:tcW w:w="1548" w:type="dxa"/>
            <w:shd w:val="clear" w:color="auto" w:fill="F2F2F2"/>
            <w:vAlign w:val="center"/>
          </w:tcPr>
          <w:p w14:paraId="35E89E0F" w14:textId="77777777" w:rsidR="00813E42" w:rsidRPr="009D0CC6" w:rsidRDefault="00813E42" w:rsidP="00F71934">
            <w:pPr>
              <w:pStyle w:val="NoSpacing"/>
              <w:jc w:val="center"/>
              <w:rPr>
                <w:rFonts w:ascii="Times New Roman" w:hAnsi="Times New Roman"/>
                <w:bCs/>
                <w:sz w:val="22"/>
                <w:szCs w:val="22"/>
              </w:rPr>
            </w:pPr>
            <w:r w:rsidRPr="009D0CC6">
              <w:rPr>
                <w:rFonts w:ascii="Times New Roman" w:hAnsi="Times New Roman"/>
                <w:bCs/>
                <w:sz w:val="22"/>
                <w:szCs w:val="22"/>
                <w:lang w:val="sr-Cyrl-CS"/>
              </w:rPr>
              <w:t>организатор</w:t>
            </w:r>
            <w:r w:rsidRPr="009D0CC6">
              <w:rPr>
                <w:rFonts w:ascii="Times New Roman" w:hAnsi="Times New Roman"/>
                <w:bCs/>
                <w:sz w:val="22"/>
                <w:szCs w:val="22"/>
              </w:rPr>
              <w:t xml:space="preserve"> (институција, друш)</w:t>
            </w:r>
          </w:p>
        </w:tc>
        <w:tc>
          <w:tcPr>
            <w:tcW w:w="1560" w:type="dxa"/>
            <w:shd w:val="clear" w:color="auto" w:fill="F2F2F2"/>
            <w:vAlign w:val="center"/>
          </w:tcPr>
          <w:p w14:paraId="38047A0B" w14:textId="77777777" w:rsidR="00813E42" w:rsidRPr="009D0CC6" w:rsidRDefault="00813E42" w:rsidP="00F71934">
            <w:pPr>
              <w:pStyle w:val="NoSpacing"/>
              <w:jc w:val="center"/>
              <w:rPr>
                <w:rFonts w:ascii="Times New Roman" w:hAnsi="Times New Roman"/>
                <w:bCs/>
                <w:sz w:val="22"/>
                <w:szCs w:val="22"/>
              </w:rPr>
            </w:pPr>
            <w:r w:rsidRPr="009D0CC6">
              <w:rPr>
                <w:rFonts w:ascii="Times New Roman" w:hAnsi="Times New Roman"/>
                <w:bCs/>
                <w:sz w:val="22"/>
                <w:szCs w:val="22"/>
                <w:lang w:val="sr-Cyrl-CS"/>
              </w:rPr>
              <w:t>Ниво</w:t>
            </w:r>
          </w:p>
          <w:p w14:paraId="1ECAD49C"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организовања</w:t>
            </w:r>
          </w:p>
        </w:tc>
        <w:tc>
          <w:tcPr>
            <w:tcW w:w="2268" w:type="dxa"/>
            <w:shd w:val="clear" w:color="auto" w:fill="F2F2F2"/>
            <w:vAlign w:val="center"/>
          </w:tcPr>
          <w:p w14:paraId="664B2BA1"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место</w:t>
            </w:r>
            <w:r w:rsidRPr="009D0CC6">
              <w:rPr>
                <w:rFonts w:ascii="Times New Roman" w:hAnsi="Times New Roman"/>
                <w:bCs/>
                <w:sz w:val="22"/>
                <w:szCs w:val="22"/>
              </w:rPr>
              <w:t xml:space="preserve"> </w:t>
            </w:r>
            <w:r w:rsidRPr="009D0CC6">
              <w:rPr>
                <w:rFonts w:ascii="Times New Roman" w:hAnsi="Times New Roman"/>
                <w:bCs/>
                <w:sz w:val="22"/>
                <w:szCs w:val="22"/>
                <w:lang w:val="sr-Cyrl-CS"/>
              </w:rPr>
              <w:t>и време</w:t>
            </w:r>
          </w:p>
          <w:p w14:paraId="6CD599D9"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одржавања</w:t>
            </w:r>
          </w:p>
        </w:tc>
        <w:tc>
          <w:tcPr>
            <w:tcW w:w="1701" w:type="dxa"/>
            <w:shd w:val="clear" w:color="auto" w:fill="F2F2F2"/>
            <w:vAlign w:val="center"/>
          </w:tcPr>
          <w:p w14:paraId="597C1C48" w14:textId="77777777" w:rsidR="00813E42" w:rsidRPr="009D0CC6" w:rsidRDefault="00813E42" w:rsidP="00F71934">
            <w:pPr>
              <w:pStyle w:val="NoSpacing"/>
              <w:jc w:val="center"/>
              <w:rPr>
                <w:rFonts w:ascii="Times New Roman" w:hAnsi="Times New Roman"/>
                <w:bCs/>
                <w:sz w:val="22"/>
                <w:szCs w:val="22"/>
              </w:rPr>
            </w:pPr>
            <w:r w:rsidRPr="009D0CC6">
              <w:rPr>
                <w:rFonts w:ascii="Times New Roman" w:hAnsi="Times New Roman"/>
                <w:bCs/>
                <w:sz w:val="22"/>
                <w:szCs w:val="22"/>
                <w:lang w:val="sr-Cyrl-CS"/>
              </w:rPr>
              <w:t>доказ о учешћу</w:t>
            </w:r>
          </w:p>
        </w:tc>
        <w:tc>
          <w:tcPr>
            <w:tcW w:w="1275" w:type="dxa"/>
            <w:shd w:val="clear" w:color="auto" w:fill="F2F2F2"/>
            <w:vAlign w:val="center"/>
          </w:tcPr>
          <w:p w14:paraId="0955D924" w14:textId="77777777" w:rsidR="00813E42" w:rsidRPr="009D0CC6" w:rsidRDefault="00813E42" w:rsidP="00F71934">
            <w:pPr>
              <w:pStyle w:val="NoSpacing"/>
              <w:jc w:val="center"/>
              <w:rPr>
                <w:rFonts w:ascii="Times New Roman" w:hAnsi="Times New Roman"/>
                <w:bCs/>
                <w:sz w:val="22"/>
                <w:szCs w:val="22"/>
              </w:rPr>
            </w:pPr>
            <w:r w:rsidRPr="009D0CC6">
              <w:rPr>
                <w:rFonts w:ascii="Times New Roman" w:hAnsi="Times New Roman"/>
                <w:bCs/>
                <w:sz w:val="22"/>
                <w:szCs w:val="22"/>
                <w:lang w:val="sr-Cyrl-CS"/>
              </w:rPr>
              <w:t>бр. сати / бодови</w:t>
            </w:r>
          </w:p>
        </w:tc>
      </w:tr>
      <w:tr w:rsidR="00813E42" w:rsidRPr="009D0CC6" w14:paraId="40B40B43" w14:textId="77777777" w:rsidTr="00441FBC">
        <w:trPr>
          <w:trHeight w:val="497"/>
        </w:trPr>
        <w:tc>
          <w:tcPr>
            <w:tcW w:w="2439" w:type="dxa"/>
            <w:vAlign w:val="center"/>
          </w:tcPr>
          <w:p w14:paraId="3C9395C0"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sz w:val="22"/>
                <w:szCs w:val="22"/>
                <w:lang w:val="ru-RU"/>
              </w:rPr>
              <w:t>Састанак стручног актива наставника Вештина</w:t>
            </w:r>
          </w:p>
        </w:tc>
        <w:tc>
          <w:tcPr>
            <w:tcW w:w="1813" w:type="dxa"/>
            <w:vAlign w:val="center"/>
          </w:tcPr>
          <w:p w14:paraId="04E4BC52"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sz w:val="22"/>
                <w:szCs w:val="22"/>
                <w:lang w:val="ru-RU"/>
              </w:rPr>
              <w:t>Стручни актив</w:t>
            </w:r>
            <w:r w:rsidRPr="009D0CC6">
              <w:rPr>
                <w:rFonts w:ascii="Times New Roman" w:hAnsi="Times New Roman"/>
                <w:sz w:val="22"/>
                <w:szCs w:val="22"/>
              </w:rPr>
              <w:t> </w:t>
            </w:r>
            <w:r w:rsidRPr="009D0CC6">
              <w:rPr>
                <w:rFonts w:ascii="Times New Roman" w:hAnsi="Times New Roman"/>
                <w:sz w:val="22"/>
                <w:szCs w:val="22"/>
                <w:lang w:val="ru-RU"/>
              </w:rPr>
              <w:t xml:space="preserve"> и стручни актив града Београда</w:t>
            </w:r>
          </w:p>
        </w:tc>
        <w:tc>
          <w:tcPr>
            <w:tcW w:w="2025" w:type="dxa"/>
            <w:vAlign w:val="center"/>
          </w:tcPr>
          <w:p w14:paraId="561959E6"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sz w:val="22"/>
                <w:szCs w:val="22"/>
                <w:lang w:val="ru-RU"/>
              </w:rPr>
              <w:t>Присуство и учешће у анализи изведене са дискусијом</w:t>
            </w:r>
          </w:p>
        </w:tc>
        <w:tc>
          <w:tcPr>
            <w:tcW w:w="1548" w:type="dxa"/>
            <w:vAlign w:val="center"/>
          </w:tcPr>
          <w:p w14:paraId="259AAAAB"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RS"/>
              </w:rPr>
              <w:t>Школа</w:t>
            </w:r>
          </w:p>
        </w:tc>
        <w:tc>
          <w:tcPr>
            <w:tcW w:w="1560" w:type="dxa"/>
            <w:vAlign w:val="center"/>
          </w:tcPr>
          <w:p w14:paraId="39921AFE" w14:textId="77777777" w:rsidR="00813E42" w:rsidRPr="009D0CC6" w:rsidRDefault="00813E42" w:rsidP="00F71934">
            <w:pPr>
              <w:pStyle w:val="NoSpacing"/>
              <w:jc w:val="center"/>
              <w:rPr>
                <w:rFonts w:ascii="Times New Roman" w:hAnsi="Times New Roman"/>
                <w:bCs/>
                <w:sz w:val="22"/>
                <w:szCs w:val="22"/>
                <w:lang w:val="sr-Cyrl-RS"/>
              </w:rPr>
            </w:pPr>
            <w:r w:rsidRPr="009D0CC6">
              <w:rPr>
                <w:rFonts w:ascii="Times New Roman" w:hAnsi="Times New Roman"/>
                <w:bCs/>
                <w:sz w:val="22"/>
                <w:szCs w:val="22"/>
                <w:lang w:val="sr-Cyrl-RS"/>
              </w:rPr>
              <w:t>Школски</w:t>
            </w:r>
          </w:p>
        </w:tc>
        <w:tc>
          <w:tcPr>
            <w:tcW w:w="2268" w:type="dxa"/>
            <w:vAlign w:val="center"/>
          </w:tcPr>
          <w:p w14:paraId="352256F2"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ОШ ,,Доситеј Обрадовић“,</w:t>
            </w:r>
          </w:p>
          <w:p w14:paraId="016E3F22"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 xml:space="preserve">Београд, </w:t>
            </w:r>
            <w:r w:rsidRPr="009D0CC6">
              <w:rPr>
                <w:rFonts w:ascii="Times New Roman" w:hAnsi="Times New Roman"/>
                <w:sz w:val="22"/>
                <w:szCs w:val="22"/>
                <w:lang w:val="sr-Cyrl-RS"/>
              </w:rPr>
              <w:t>т</w:t>
            </w:r>
            <w:r w:rsidRPr="009D0CC6">
              <w:rPr>
                <w:rFonts w:ascii="Times New Roman" w:hAnsi="Times New Roman"/>
                <w:sz w:val="22"/>
                <w:szCs w:val="22"/>
                <w:lang w:val="ru-RU"/>
              </w:rPr>
              <w:t>оком школске године</w:t>
            </w:r>
          </w:p>
          <w:p w14:paraId="7D78BE2F" w14:textId="77777777" w:rsidR="00813E42" w:rsidRPr="009D0CC6" w:rsidRDefault="00813E42" w:rsidP="00F71934">
            <w:pPr>
              <w:pStyle w:val="NoSpacing"/>
              <w:jc w:val="center"/>
              <w:rPr>
                <w:rFonts w:ascii="Times New Roman" w:hAnsi="Times New Roman"/>
                <w:bCs/>
                <w:sz w:val="22"/>
                <w:szCs w:val="22"/>
                <w:lang w:val="sr-Cyrl-CS"/>
              </w:rPr>
            </w:pPr>
          </w:p>
        </w:tc>
        <w:tc>
          <w:tcPr>
            <w:tcW w:w="1701" w:type="dxa"/>
            <w:vAlign w:val="center"/>
          </w:tcPr>
          <w:p w14:paraId="1C25122E"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sz w:val="22"/>
                <w:szCs w:val="22"/>
              </w:rPr>
              <w:t>Записник стручног већа</w:t>
            </w:r>
          </w:p>
        </w:tc>
        <w:tc>
          <w:tcPr>
            <w:tcW w:w="1275" w:type="dxa"/>
            <w:vAlign w:val="center"/>
          </w:tcPr>
          <w:p w14:paraId="55372C87"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2</w:t>
            </w:r>
          </w:p>
        </w:tc>
      </w:tr>
      <w:tr w:rsidR="00813E42" w:rsidRPr="009D0CC6" w14:paraId="09EE5739" w14:textId="77777777" w:rsidTr="00441FBC">
        <w:trPr>
          <w:trHeight w:val="497"/>
        </w:trPr>
        <w:tc>
          <w:tcPr>
            <w:tcW w:w="2439" w:type="dxa"/>
            <w:vAlign w:val="center"/>
          </w:tcPr>
          <w:p w14:paraId="5620E979"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sz w:val="22"/>
                <w:szCs w:val="22"/>
                <w:lang w:val="ru-RU"/>
              </w:rPr>
              <w:t>Учешће на такмичењима (школско,општинско,градско,републичко)</w:t>
            </w:r>
          </w:p>
        </w:tc>
        <w:tc>
          <w:tcPr>
            <w:tcW w:w="1813" w:type="dxa"/>
            <w:vAlign w:val="center"/>
          </w:tcPr>
          <w:p w14:paraId="47A9A285"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sz w:val="22"/>
                <w:szCs w:val="22"/>
              </w:rPr>
              <w:t>Стручно веће</w:t>
            </w:r>
          </w:p>
        </w:tc>
        <w:tc>
          <w:tcPr>
            <w:tcW w:w="2025" w:type="dxa"/>
            <w:vAlign w:val="center"/>
          </w:tcPr>
          <w:p w14:paraId="51CCA0CE"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sz w:val="22"/>
                <w:szCs w:val="22"/>
              </w:rPr>
              <w:t>Присуство и анализа</w:t>
            </w:r>
          </w:p>
        </w:tc>
        <w:tc>
          <w:tcPr>
            <w:tcW w:w="1548" w:type="dxa"/>
            <w:vAlign w:val="center"/>
          </w:tcPr>
          <w:p w14:paraId="3241EC88" w14:textId="77777777" w:rsidR="00813E42" w:rsidRPr="009D0CC6" w:rsidRDefault="00813E42" w:rsidP="00F71934">
            <w:pPr>
              <w:pStyle w:val="NoSpacing"/>
              <w:jc w:val="center"/>
              <w:rPr>
                <w:rFonts w:ascii="Times New Roman" w:hAnsi="Times New Roman"/>
                <w:bCs/>
                <w:sz w:val="22"/>
                <w:szCs w:val="22"/>
                <w:lang w:val="sr-Cyrl-RS"/>
              </w:rPr>
            </w:pPr>
            <w:r w:rsidRPr="009D0CC6">
              <w:rPr>
                <w:rFonts w:ascii="Times New Roman" w:hAnsi="Times New Roman"/>
                <w:bCs/>
                <w:sz w:val="22"/>
                <w:szCs w:val="22"/>
                <w:lang w:val="sr-Cyrl-RS"/>
              </w:rPr>
              <w:t>Школа</w:t>
            </w:r>
          </w:p>
        </w:tc>
        <w:tc>
          <w:tcPr>
            <w:tcW w:w="1560" w:type="dxa"/>
            <w:vAlign w:val="center"/>
          </w:tcPr>
          <w:p w14:paraId="261BF440" w14:textId="77777777" w:rsidR="00813E42" w:rsidRPr="009D0CC6" w:rsidRDefault="00813E42" w:rsidP="00F71934">
            <w:pPr>
              <w:pStyle w:val="NoSpacing"/>
              <w:jc w:val="center"/>
              <w:rPr>
                <w:rFonts w:ascii="Times New Roman" w:hAnsi="Times New Roman"/>
                <w:bCs/>
                <w:sz w:val="22"/>
                <w:szCs w:val="22"/>
                <w:lang w:val="sr-Cyrl-RS"/>
              </w:rPr>
            </w:pPr>
            <w:r w:rsidRPr="009D0CC6">
              <w:rPr>
                <w:rFonts w:ascii="Times New Roman" w:hAnsi="Times New Roman"/>
                <w:bCs/>
                <w:sz w:val="22"/>
                <w:szCs w:val="22"/>
                <w:lang w:val="sr-Cyrl-RS"/>
              </w:rPr>
              <w:t>Школски</w:t>
            </w:r>
          </w:p>
        </w:tc>
        <w:tc>
          <w:tcPr>
            <w:tcW w:w="2268" w:type="dxa"/>
            <w:vAlign w:val="center"/>
          </w:tcPr>
          <w:p w14:paraId="197602BC"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ОШ ,,Доситеј Обрадовић“,</w:t>
            </w:r>
          </w:p>
          <w:p w14:paraId="5F53A4B6"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Београд,</w:t>
            </w:r>
          </w:p>
          <w:p w14:paraId="26E2BFB9"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sz w:val="22"/>
                <w:szCs w:val="22"/>
                <w:lang w:val="ru-RU"/>
              </w:rPr>
              <w:t xml:space="preserve">Током1 и 2. </w:t>
            </w:r>
            <w:r w:rsidRPr="009D0CC6">
              <w:rPr>
                <w:rFonts w:ascii="Times New Roman" w:hAnsi="Times New Roman"/>
                <w:sz w:val="22"/>
                <w:szCs w:val="22"/>
              </w:rPr>
              <w:t>Полугодишт</w:t>
            </w:r>
            <w:r w:rsidRPr="009D0CC6">
              <w:rPr>
                <w:rFonts w:ascii="Times New Roman" w:hAnsi="Times New Roman"/>
                <w:sz w:val="22"/>
                <w:szCs w:val="22"/>
                <w:lang w:val="sr-Cyrl-RS"/>
              </w:rPr>
              <w:t xml:space="preserve">а </w:t>
            </w:r>
            <w:r w:rsidRPr="009D0CC6">
              <w:rPr>
                <w:rFonts w:ascii="Times New Roman" w:hAnsi="Times New Roman"/>
                <w:sz w:val="22"/>
                <w:szCs w:val="22"/>
              </w:rPr>
              <w:t>школске године</w:t>
            </w:r>
          </w:p>
        </w:tc>
        <w:tc>
          <w:tcPr>
            <w:tcW w:w="1701" w:type="dxa"/>
            <w:vAlign w:val="center"/>
          </w:tcPr>
          <w:p w14:paraId="63E1DB5F"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sz w:val="22"/>
                <w:szCs w:val="22"/>
              </w:rPr>
              <w:t>Записник стручног већа</w:t>
            </w:r>
          </w:p>
        </w:tc>
        <w:tc>
          <w:tcPr>
            <w:tcW w:w="1275" w:type="dxa"/>
            <w:vAlign w:val="center"/>
          </w:tcPr>
          <w:p w14:paraId="6AA9AA12"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10</w:t>
            </w:r>
          </w:p>
        </w:tc>
      </w:tr>
      <w:tr w:rsidR="00813E42" w:rsidRPr="009D0CC6" w14:paraId="310648BD" w14:textId="77777777" w:rsidTr="00441FBC">
        <w:trPr>
          <w:trHeight w:val="526"/>
        </w:trPr>
        <w:tc>
          <w:tcPr>
            <w:tcW w:w="2439" w:type="dxa"/>
            <w:vAlign w:val="center"/>
          </w:tcPr>
          <w:p w14:paraId="1794E1A7" w14:textId="77777777" w:rsidR="00813E42" w:rsidRPr="009D0CC6" w:rsidRDefault="00813E42" w:rsidP="00F71934">
            <w:pPr>
              <w:pStyle w:val="NormalWeb"/>
              <w:spacing w:before="0" w:beforeAutospacing="0" w:after="0" w:afterAutospacing="0"/>
              <w:jc w:val="center"/>
              <w:rPr>
                <w:sz w:val="22"/>
                <w:szCs w:val="22"/>
              </w:rPr>
            </w:pPr>
            <w:r w:rsidRPr="009D0CC6">
              <w:rPr>
                <w:sz w:val="22"/>
                <w:szCs w:val="22"/>
              </w:rPr>
              <w:t>Присуство и анализа</w:t>
            </w:r>
          </w:p>
          <w:p w14:paraId="45A18322" w14:textId="77777777" w:rsidR="00813E42" w:rsidRPr="009D0CC6" w:rsidRDefault="00813E42" w:rsidP="00F71934">
            <w:pPr>
              <w:pStyle w:val="NormalWeb"/>
              <w:spacing w:before="0" w:beforeAutospacing="0" w:after="0" w:afterAutospacing="0"/>
              <w:jc w:val="center"/>
              <w:rPr>
                <w:sz w:val="22"/>
                <w:szCs w:val="22"/>
              </w:rPr>
            </w:pPr>
            <w:r w:rsidRPr="009D0CC6">
              <w:rPr>
                <w:sz w:val="22"/>
                <w:szCs w:val="22"/>
              </w:rPr>
              <w:t>угледним часовима</w:t>
            </w:r>
          </w:p>
          <w:p w14:paraId="6030836B" w14:textId="77777777" w:rsidR="00813E42" w:rsidRPr="009D0CC6" w:rsidRDefault="00813E42" w:rsidP="00F71934">
            <w:pPr>
              <w:pStyle w:val="NoSpacing"/>
              <w:jc w:val="center"/>
              <w:rPr>
                <w:rFonts w:ascii="Times New Roman" w:hAnsi="Times New Roman"/>
                <w:bCs/>
                <w:sz w:val="22"/>
                <w:szCs w:val="22"/>
                <w:lang w:val="sr-Cyrl-CS"/>
              </w:rPr>
            </w:pPr>
          </w:p>
        </w:tc>
        <w:tc>
          <w:tcPr>
            <w:tcW w:w="1813" w:type="dxa"/>
            <w:vAlign w:val="center"/>
          </w:tcPr>
          <w:p w14:paraId="402E986E"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sz w:val="22"/>
                <w:szCs w:val="22"/>
              </w:rPr>
              <w:t>Стручна већа</w:t>
            </w:r>
          </w:p>
        </w:tc>
        <w:tc>
          <w:tcPr>
            <w:tcW w:w="2025" w:type="dxa"/>
            <w:vAlign w:val="center"/>
          </w:tcPr>
          <w:p w14:paraId="569A97C4"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sz w:val="22"/>
                <w:szCs w:val="22"/>
              </w:rPr>
              <w:t>Присуство</w:t>
            </w:r>
          </w:p>
        </w:tc>
        <w:tc>
          <w:tcPr>
            <w:tcW w:w="1548" w:type="dxa"/>
            <w:vAlign w:val="center"/>
          </w:tcPr>
          <w:p w14:paraId="03BD11F3" w14:textId="77777777" w:rsidR="00813E42" w:rsidRPr="009D0CC6" w:rsidRDefault="00813E42" w:rsidP="00F71934">
            <w:pPr>
              <w:pStyle w:val="NoSpacing"/>
              <w:jc w:val="center"/>
              <w:rPr>
                <w:rFonts w:ascii="Times New Roman" w:hAnsi="Times New Roman"/>
                <w:bCs/>
                <w:sz w:val="22"/>
                <w:szCs w:val="22"/>
                <w:lang w:val="sr-Cyrl-RS"/>
              </w:rPr>
            </w:pPr>
            <w:r w:rsidRPr="009D0CC6">
              <w:rPr>
                <w:rFonts w:ascii="Times New Roman" w:hAnsi="Times New Roman"/>
                <w:bCs/>
                <w:sz w:val="22"/>
                <w:szCs w:val="22"/>
                <w:lang w:val="sr-Cyrl-RS"/>
              </w:rPr>
              <w:t>Школа</w:t>
            </w:r>
          </w:p>
        </w:tc>
        <w:tc>
          <w:tcPr>
            <w:tcW w:w="1560" w:type="dxa"/>
            <w:vAlign w:val="center"/>
          </w:tcPr>
          <w:p w14:paraId="07663F4B"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Школски</w:t>
            </w:r>
          </w:p>
        </w:tc>
        <w:tc>
          <w:tcPr>
            <w:tcW w:w="2268" w:type="dxa"/>
            <w:vAlign w:val="center"/>
          </w:tcPr>
          <w:p w14:paraId="7896D392"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ОШ ,,Доситеј Обрадовић“,</w:t>
            </w:r>
          </w:p>
          <w:p w14:paraId="4D3F7223"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 xml:space="preserve">Београд, </w:t>
            </w:r>
            <w:r w:rsidRPr="009D0CC6">
              <w:rPr>
                <w:rFonts w:ascii="Times New Roman" w:hAnsi="Times New Roman"/>
                <w:sz w:val="22"/>
                <w:szCs w:val="22"/>
                <w:lang w:val="sr-Cyrl-RS"/>
              </w:rPr>
              <w:t>т</w:t>
            </w:r>
            <w:r w:rsidRPr="009D0CC6">
              <w:rPr>
                <w:rFonts w:ascii="Times New Roman" w:hAnsi="Times New Roman"/>
                <w:sz w:val="22"/>
                <w:szCs w:val="22"/>
                <w:lang w:val="ru-RU"/>
              </w:rPr>
              <w:t>оком школске године</w:t>
            </w:r>
          </w:p>
          <w:p w14:paraId="160A8A59" w14:textId="77777777" w:rsidR="00813E42" w:rsidRPr="009D0CC6" w:rsidRDefault="00813E42" w:rsidP="00F71934">
            <w:pPr>
              <w:pStyle w:val="NoSpacing"/>
              <w:jc w:val="center"/>
              <w:rPr>
                <w:rFonts w:ascii="Times New Roman" w:hAnsi="Times New Roman"/>
                <w:bCs/>
                <w:sz w:val="22"/>
                <w:szCs w:val="22"/>
                <w:lang w:val="sr-Cyrl-CS"/>
              </w:rPr>
            </w:pPr>
          </w:p>
        </w:tc>
        <w:tc>
          <w:tcPr>
            <w:tcW w:w="1701" w:type="dxa"/>
            <w:vAlign w:val="center"/>
          </w:tcPr>
          <w:p w14:paraId="2D6A45CF" w14:textId="77777777" w:rsidR="00813E42" w:rsidRPr="009D0CC6" w:rsidRDefault="00813E42" w:rsidP="00F71934">
            <w:pPr>
              <w:pStyle w:val="NormalWeb"/>
              <w:spacing w:before="0" w:beforeAutospacing="0" w:after="0" w:afterAutospacing="0"/>
              <w:jc w:val="center"/>
              <w:rPr>
                <w:sz w:val="22"/>
                <w:szCs w:val="22"/>
              </w:rPr>
            </w:pPr>
            <w:r w:rsidRPr="009D0CC6">
              <w:rPr>
                <w:sz w:val="22"/>
                <w:szCs w:val="22"/>
              </w:rPr>
              <w:t>Извештај</w:t>
            </w:r>
          </w:p>
          <w:p w14:paraId="6104E8FE" w14:textId="77777777" w:rsidR="00813E42" w:rsidRPr="009D0CC6" w:rsidRDefault="00813E42" w:rsidP="00F71934">
            <w:pPr>
              <w:pStyle w:val="NormalWeb"/>
              <w:spacing w:before="0" w:beforeAutospacing="0" w:after="0" w:afterAutospacing="0"/>
              <w:jc w:val="center"/>
              <w:rPr>
                <w:sz w:val="22"/>
                <w:szCs w:val="22"/>
              </w:rPr>
            </w:pPr>
            <w:r w:rsidRPr="009D0CC6">
              <w:rPr>
                <w:sz w:val="22"/>
                <w:szCs w:val="22"/>
              </w:rPr>
              <w:t>о посећеним часовима</w:t>
            </w:r>
          </w:p>
          <w:p w14:paraId="146B4D77" w14:textId="77777777" w:rsidR="00813E42" w:rsidRPr="009D0CC6" w:rsidRDefault="00813E42" w:rsidP="00F71934">
            <w:pPr>
              <w:pStyle w:val="NoSpacing"/>
              <w:jc w:val="center"/>
              <w:rPr>
                <w:rFonts w:ascii="Times New Roman" w:hAnsi="Times New Roman"/>
                <w:bCs/>
                <w:sz w:val="22"/>
                <w:szCs w:val="22"/>
                <w:lang w:val="sr-Cyrl-CS"/>
              </w:rPr>
            </w:pPr>
          </w:p>
        </w:tc>
        <w:tc>
          <w:tcPr>
            <w:tcW w:w="1275" w:type="dxa"/>
            <w:vAlign w:val="center"/>
          </w:tcPr>
          <w:p w14:paraId="73878500"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2</w:t>
            </w:r>
          </w:p>
        </w:tc>
      </w:tr>
    </w:tbl>
    <w:p w14:paraId="59213853" w14:textId="77777777" w:rsidR="00813E42" w:rsidRPr="009D0CC6" w:rsidRDefault="00813E42" w:rsidP="00813E42">
      <w:pPr>
        <w:autoSpaceDE w:val="0"/>
        <w:rPr>
          <w:b/>
          <w:bCs/>
          <w:lang w:val="sr-Cyrl-CS"/>
        </w:rPr>
      </w:pPr>
    </w:p>
    <w:p w14:paraId="6A7AB4CC" w14:textId="77777777" w:rsidR="00441FBC" w:rsidRPr="009D0CC6" w:rsidRDefault="00441FBC" w:rsidP="00813E42">
      <w:pPr>
        <w:autoSpaceDE w:val="0"/>
        <w:rPr>
          <w:b/>
          <w:bCs/>
          <w:lang w:val="sr-Cyrl-CS"/>
        </w:rPr>
      </w:pPr>
    </w:p>
    <w:tbl>
      <w:tblPr>
        <w:tblW w:w="14629"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56"/>
        <w:gridCol w:w="1134"/>
        <w:gridCol w:w="1560"/>
        <w:gridCol w:w="2268"/>
        <w:gridCol w:w="1701"/>
        <w:gridCol w:w="1559"/>
        <w:gridCol w:w="1559"/>
        <w:gridCol w:w="992"/>
      </w:tblGrid>
      <w:tr w:rsidR="00813E42" w:rsidRPr="009D0CC6" w14:paraId="6B4215DC" w14:textId="77777777" w:rsidTr="00441FBC">
        <w:tc>
          <w:tcPr>
            <w:tcW w:w="14629" w:type="dxa"/>
            <w:gridSpan w:val="8"/>
            <w:shd w:val="clear" w:color="auto" w:fill="F2F2F2"/>
            <w:vAlign w:val="center"/>
          </w:tcPr>
          <w:p w14:paraId="0076DE7D" w14:textId="77777777" w:rsidR="00813E42" w:rsidRPr="009D0CC6" w:rsidRDefault="00813E42" w:rsidP="00002B31">
            <w:pPr>
              <w:pStyle w:val="NoSpacing"/>
              <w:rPr>
                <w:rFonts w:ascii="Times New Roman" w:hAnsi="Times New Roman"/>
                <w:bCs/>
                <w:sz w:val="22"/>
                <w:szCs w:val="22"/>
                <w:lang w:val="sr-Cyrl-CS"/>
              </w:rPr>
            </w:pPr>
            <w:r w:rsidRPr="009D0CC6">
              <w:rPr>
                <w:rFonts w:ascii="Times New Roman" w:hAnsi="Times New Roman"/>
                <w:bCs/>
                <w:sz w:val="22"/>
                <w:szCs w:val="22"/>
                <w:u w:val="single"/>
                <w:lang w:val="sr-Cyrl-CS"/>
              </w:rPr>
              <w:t>ВАН  УСТАНОВЕ</w:t>
            </w:r>
            <w:r w:rsidRPr="009D0CC6">
              <w:rPr>
                <w:rFonts w:ascii="Times New Roman" w:hAnsi="Times New Roman"/>
                <w:bCs/>
                <w:sz w:val="22"/>
                <w:szCs w:val="22"/>
                <w:lang w:val="sr-Cyrl-CS"/>
              </w:rPr>
              <w:t xml:space="preserve"> (стручни скупови, семинари, обуке...)</w:t>
            </w:r>
          </w:p>
        </w:tc>
      </w:tr>
      <w:tr w:rsidR="00813E42" w:rsidRPr="009D0CC6" w14:paraId="7E36DC8D" w14:textId="77777777" w:rsidTr="00441FBC">
        <w:tc>
          <w:tcPr>
            <w:tcW w:w="3856" w:type="dxa"/>
            <w:shd w:val="clear" w:color="auto" w:fill="F2F2F2"/>
            <w:vAlign w:val="center"/>
          </w:tcPr>
          <w:p w14:paraId="614D7874"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назив / тема</w:t>
            </w:r>
          </w:p>
        </w:tc>
        <w:tc>
          <w:tcPr>
            <w:tcW w:w="1134" w:type="dxa"/>
            <w:shd w:val="clear" w:color="auto" w:fill="F2F2F2"/>
            <w:vAlign w:val="center"/>
          </w:tcPr>
          <w:p w14:paraId="7412F64B" w14:textId="77777777" w:rsidR="00813E42" w:rsidRPr="009D0CC6" w:rsidRDefault="00813E42" w:rsidP="00F71934">
            <w:pPr>
              <w:pStyle w:val="NoSpacing"/>
              <w:jc w:val="center"/>
              <w:rPr>
                <w:rFonts w:ascii="Times New Roman" w:hAnsi="Times New Roman"/>
                <w:bCs/>
                <w:sz w:val="22"/>
                <w:szCs w:val="22"/>
              </w:rPr>
            </w:pPr>
            <w:r w:rsidRPr="009D0CC6">
              <w:rPr>
                <w:rFonts w:ascii="Times New Roman" w:hAnsi="Times New Roman"/>
                <w:bCs/>
                <w:sz w:val="22"/>
                <w:szCs w:val="22"/>
                <w:lang w:val="sr-Cyrl-CS"/>
              </w:rPr>
              <w:t>врста / облик</w:t>
            </w:r>
          </w:p>
        </w:tc>
        <w:tc>
          <w:tcPr>
            <w:tcW w:w="1560" w:type="dxa"/>
            <w:shd w:val="clear" w:color="auto" w:fill="F2F2F2"/>
            <w:vAlign w:val="center"/>
          </w:tcPr>
          <w:p w14:paraId="167F9AA1" w14:textId="77777777" w:rsidR="00813E42" w:rsidRPr="009D0CC6" w:rsidRDefault="00813E42" w:rsidP="00F71934">
            <w:pPr>
              <w:pStyle w:val="NoSpacing"/>
              <w:jc w:val="center"/>
              <w:rPr>
                <w:rFonts w:ascii="Times New Roman" w:hAnsi="Times New Roman"/>
                <w:bCs/>
                <w:sz w:val="22"/>
                <w:szCs w:val="22"/>
              </w:rPr>
            </w:pPr>
            <w:r w:rsidRPr="009D0CC6">
              <w:rPr>
                <w:rFonts w:ascii="Times New Roman" w:hAnsi="Times New Roman"/>
                <w:bCs/>
                <w:sz w:val="22"/>
                <w:szCs w:val="22"/>
                <w:lang w:val="sr-Cyrl-CS"/>
              </w:rPr>
              <w:t>улога у активности</w:t>
            </w:r>
          </w:p>
        </w:tc>
        <w:tc>
          <w:tcPr>
            <w:tcW w:w="2268" w:type="dxa"/>
            <w:shd w:val="clear" w:color="auto" w:fill="F2F2F2"/>
            <w:vAlign w:val="center"/>
          </w:tcPr>
          <w:p w14:paraId="385BBDDF" w14:textId="77777777" w:rsidR="00813E42" w:rsidRPr="009D0CC6" w:rsidRDefault="00813E42" w:rsidP="00F71934">
            <w:pPr>
              <w:pStyle w:val="NoSpacing"/>
              <w:jc w:val="center"/>
              <w:rPr>
                <w:rFonts w:ascii="Times New Roman" w:hAnsi="Times New Roman"/>
                <w:bCs/>
                <w:sz w:val="22"/>
                <w:szCs w:val="22"/>
              </w:rPr>
            </w:pPr>
            <w:r w:rsidRPr="009D0CC6">
              <w:rPr>
                <w:rFonts w:ascii="Times New Roman" w:hAnsi="Times New Roman"/>
                <w:bCs/>
                <w:sz w:val="22"/>
                <w:szCs w:val="22"/>
                <w:lang w:val="sr-Cyrl-CS"/>
              </w:rPr>
              <w:t>организатор</w:t>
            </w:r>
            <w:r w:rsidRPr="009D0CC6">
              <w:rPr>
                <w:rFonts w:ascii="Times New Roman" w:hAnsi="Times New Roman"/>
                <w:bCs/>
                <w:sz w:val="22"/>
                <w:szCs w:val="22"/>
              </w:rPr>
              <w:t xml:space="preserve"> (институција, друш)</w:t>
            </w:r>
          </w:p>
        </w:tc>
        <w:tc>
          <w:tcPr>
            <w:tcW w:w="1701" w:type="dxa"/>
            <w:shd w:val="clear" w:color="auto" w:fill="F2F2F2"/>
            <w:vAlign w:val="center"/>
          </w:tcPr>
          <w:p w14:paraId="328FF45F"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Ниво</w:t>
            </w:r>
            <w:r w:rsidRPr="009D0CC6">
              <w:rPr>
                <w:rFonts w:ascii="Times New Roman" w:hAnsi="Times New Roman"/>
                <w:bCs/>
                <w:sz w:val="22"/>
                <w:szCs w:val="22"/>
              </w:rPr>
              <w:t xml:space="preserve"> </w:t>
            </w:r>
            <w:r w:rsidRPr="009D0CC6">
              <w:rPr>
                <w:rFonts w:ascii="Times New Roman" w:hAnsi="Times New Roman"/>
                <w:bCs/>
                <w:sz w:val="22"/>
                <w:szCs w:val="22"/>
                <w:lang w:val="sr-Cyrl-CS"/>
              </w:rPr>
              <w:t>организовања</w:t>
            </w:r>
          </w:p>
        </w:tc>
        <w:tc>
          <w:tcPr>
            <w:tcW w:w="1559" w:type="dxa"/>
            <w:shd w:val="clear" w:color="auto" w:fill="F2F2F2"/>
            <w:vAlign w:val="center"/>
          </w:tcPr>
          <w:p w14:paraId="579EAA9D"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место</w:t>
            </w:r>
            <w:r w:rsidRPr="009D0CC6">
              <w:rPr>
                <w:rFonts w:ascii="Times New Roman" w:hAnsi="Times New Roman"/>
                <w:bCs/>
                <w:sz w:val="22"/>
                <w:szCs w:val="22"/>
              </w:rPr>
              <w:t xml:space="preserve"> </w:t>
            </w:r>
            <w:r w:rsidRPr="009D0CC6">
              <w:rPr>
                <w:rFonts w:ascii="Times New Roman" w:hAnsi="Times New Roman"/>
                <w:bCs/>
                <w:sz w:val="22"/>
                <w:szCs w:val="22"/>
                <w:lang w:val="sr-Cyrl-CS"/>
              </w:rPr>
              <w:t>и време</w:t>
            </w:r>
          </w:p>
          <w:p w14:paraId="7D043B86"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одржавања</w:t>
            </w:r>
          </w:p>
        </w:tc>
        <w:tc>
          <w:tcPr>
            <w:tcW w:w="1559" w:type="dxa"/>
            <w:shd w:val="clear" w:color="auto" w:fill="F2F2F2"/>
            <w:vAlign w:val="center"/>
          </w:tcPr>
          <w:p w14:paraId="266C7280" w14:textId="77777777" w:rsidR="00813E42" w:rsidRPr="009D0CC6" w:rsidRDefault="00813E42" w:rsidP="00F71934">
            <w:pPr>
              <w:pStyle w:val="NoSpacing"/>
              <w:jc w:val="center"/>
              <w:rPr>
                <w:rFonts w:ascii="Times New Roman" w:hAnsi="Times New Roman"/>
                <w:bCs/>
                <w:sz w:val="22"/>
                <w:szCs w:val="22"/>
              </w:rPr>
            </w:pPr>
            <w:r w:rsidRPr="009D0CC6">
              <w:rPr>
                <w:rFonts w:ascii="Times New Roman" w:hAnsi="Times New Roman"/>
                <w:bCs/>
                <w:sz w:val="22"/>
                <w:szCs w:val="22"/>
                <w:lang w:val="sr-Cyrl-CS"/>
              </w:rPr>
              <w:t>доказ о учешћу</w:t>
            </w:r>
          </w:p>
        </w:tc>
        <w:tc>
          <w:tcPr>
            <w:tcW w:w="992" w:type="dxa"/>
            <w:shd w:val="clear" w:color="auto" w:fill="F2F2F2"/>
            <w:vAlign w:val="center"/>
          </w:tcPr>
          <w:p w14:paraId="297164DB"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бр. сати / бодови</w:t>
            </w:r>
          </w:p>
        </w:tc>
      </w:tr>
      <w:tr w:rsidR="00813E42" w:rsidRPr="009D0CC6" w14:paraId="10BEC70B" w14:textId="77777777" w:rsidTr="00441FBC">
        <w:trPr>
          <w:trHeight w:val="953"/>
        </w:trPr>
        <w:tc>
          <w:tcPr>
            <w:tcW w:w="3856" w:type="dxa"/>
            <w:vAlign w:val="center"/>
          </w:tcPr>
          <w:p w14:paraId="19B819DE" w14:textId="77777777" w:rsidR="00813E42" w:rsidRPr="009D0CC6" w:rsidRDefault="00813E42" w:rsidP="00F71934">
            <w:pPr>
              <w:pStyle w:val="NoSpacing"/>
              <w:jc w:val="center"/>
              <w:rPr>
                <w:rFonts w:ascii="Times New Roman" w:hAnsi="Times New Roman"/>
                <w:bCs/>
                <w:sz w:val="22"/>
                <w:szCs w:val="22"/>
                <w:lang w:val="sr-Latn-RS"/>
              </w:rPr>
            </w:pPr>
            <w:r w:rsidRPr="009D0CC6">
              <w:rPr>
                <w:rFonts w:ascii="Times New Roman" w:hAnsi="Times New Roman"/>
                <w:sz w:val="22"/>
                <w:szCs w:val="22"/>
                <w:lang w:val="ru-RU"/>
              </w:rPr>
              <w:t>“Покрет и физичка активност као главни прокретачи развојних процеса код деце са сметњама у развоју и инвалидитетом – савремени приступ”</w:t>
            </w:r>
          </w:p>
        </w:tc>
        <w:tc>
          <w:tcPr>
            <w:tcW w:w="1134" w:type="dxa"/>
            <w:vAlign w:val="center"/>
          </w:tcPr>
          <w:p w14:paraId="46C50AE0"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sz w:val="22"/>
                <w:szCs w:val="22"/>
                <w:lang w:val="sr-Cyrl-RS"/>
              </w:rPr>
              <w:t>Семинар</w:t>
            </w:r>
          </w:p>
        </w:tc>
        <w:tc>
          <w:tcPr>
            <w:tcW w:w="1560" w:type="dxa"/>
            <w:vAlign w:val="center"/>
          </w:tcPr>
          <w:p w14:paraId="103F1A2E"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sz w:val="22"/>
                <w:szCs w:val="22"/>
              </w:rPr>
              <w:t>Присуство</w:t>
            </w:r>
          </w:p>
        </w:tc>
        <w:tc>
          <w:tcPr>
            <w:tcW w:w="2268" w:type="dxa"/>
            <w:vAlign w:val="center"/>
          </w:tcPr>
          <w:p w14:paraId="5FDC1247"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sz w:val="22"/>
                <w:szCs w:val="22"/>
                <w:lang w:val="ru-RU"/>
              </w:rPr>
              <w:t>Српски савез професора физичког васпитања и спорта</w:t>
            </w:r>
          </w:p>
        </w:tc>
        <w:tc>
          <w:tcPr>
            <w:tcW w:w="1701" w:type="dxa"/>
            <w:vAlign w:val="center"/>
          </w:tcPr>
          <w:p w14:paraId="18B61725" w14:textId="77777777" w:rsidR="00813E42" w:rsidRPr="009D0CC6" w:rsidRDefault="00813E42" w:rsidP="00F71934">
            <w:pPr>
              <w:pStyle w:val="NoSpacing"/>
              <w:jc w:val="center"/>
              <w:rPr>
                <w:rFonts w:ascii="Times New Roman" w:hAnsi="Times New Roman"/>
                <w:bCs/>
                <w:sz w:val="22"/>
                <w:szCs w:val="22"/>
                <w:lang w:val="sr-Cyrl-CS"/>
              </w:rPr>
            </w:pPr>
          </w:p>
        </w:tc>
        <w:tc>
          <w:tcPr>
            <w:tcW w:w="1559" w:type="dxa"/>
            <w:vAlign w:val="center"/>
          </w:tcPr>
          <w:p w14:paraId="1CA2A8C1"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2730C470" w14:textId="77777777" w:rsidR="00813E42" w:rsidRPr="009D0CC6" w:rsidRDefault="00813E42" w:rsidP="00F71934">
            <w:pPr>
              <w:jc w:val="center"/>
              <w:rPr>
                <w:bCs/>
                <w:sz w:val="22"/>
                <w:szCs w:val="22"/>
                <w:lang w:val="sr-Cyrl-CS"/>
              </w:rPr>
            </w:pPr>
            <w:r w:rsidRPr="009D0CC6">
              <w:rPr>
                <w:bCs/>
                <w:sz w:val="22"/>
                <w:szCs w:val="22"/>
                <w:lang w:val="sr-Cyrl-CS"/>
              </w:rPr>
              <w:t>Школска 2025/26.</w:t>
            </w:r>
          </w:p>
          <w:p w14:paraId="14ECCBBD"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година</w:t>
            </w:r>
          </w:p>
        </w:tc>
        <w:tc>
          <w:tcPr>
            <w:tcW w:w="1559" w:type="dxa"/>
            <w:vAlign w:val="center"/>
          </w:tcPr>
          <w:p w14:paraId="5B50DD56"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Сертификат</w:t>
            </w:r>
          </w:p>
        </w:tc>
        <w:tc>
          <w:tcPr>
            <w:tcW w:w="992" w:type="dxa"/>
            <w:vAlign w:val="center"/>
          </w:tcPr>
          <w:p w14:paraId="4848179D"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8</w:t>
            </w:r>
          </w:p>
        </w:tc>
      </w:tr>
      <w:tr w:rsidR="00813E42" w:rsidRPr="009D0CC6" w14:paraId="2D4C90E0" w14:textId="77777777" w:rsidTr="00441FBC">
        <w:trPr>
          <w:trHeight w:val="926"/>
        </w:trPr>
        <w:tc>
          <w:tcPr>
            <w:tcW w:w="3856" w:type="dxa"/>
            <w:vAlign w:val="center"/>
          </w:tcPr>
          <w:p w14:paraId="01E69EC8" w14:textId="77777777" w:rsidR="00813E42" w:rsidRPr="009D0CC6" w:rsidRDefault="00813E42" w:rsidP="00F71934">
            <w:pPr>
              <w:pStyle w:val="NoSpacing"/>
              <w:jc w:val="center"/>
              <w:rPr>
                <w:rFonts w:ascii="Times New Roman" w:hAnsi="Times New Roman"/>
                <w:sz w:val="22"/>
                <w:szCs w:val="22"/>
              </w:rPr>
            </w:pPr>
            <w:r w:rsidRPr="009D0CC6">
              <w:rPr>
                <w:rFonts w:ascii="Times New Roman" w:hAnsi="Times New Roman"/>
                <w:sz w:val="22"/>
                <w:szCs w:val="22"/>
              </w:rPr>
              <w:t>ХОДАЈ ПРАВО - МИСЛИ ЗДРАВО</w:t>
            </w:r>
          </w:p>
        </w:tc>
        <w:tc>
          <w:tcPr>
            <w:tcW w:w="1134" w:type="dxa"/>
            <w:vAlign w:val="center"/>
          </w:tcPr>
          <w:p w14:paraId="07661176" w14:textId="77777777" w:rsidR="00813E42" w:rsidRPr="009D0CC6" w:rsidRDefault="00813E42" w:rsidP="00F71934">
            <w:pPr>
              <w:pStyle w:val="NoSpacing"/>
              <w:jc w:val="center"/>
              <w:rPr>
                <w:rFonts w:ascii="Times New Roman" w:hAnsi="Times New Roman"/>
                <w:bCs/>
                <w:sz w:val="22"/>
                <w:szCs w:val="22"/>
                <w:lang w:val="ru-RU"/>
              </w:rPr>
            </w:pPr>
            <w:r w:rsidRPr="009D0CC6">
              <w:rPr>
                <w:rFonts w:ascii="Times New Roman" w:hAnsi="Times New Roman"/>
                <w:sz w:val="22"/>
                <w:szCs w:val="22"/>
                <w:lang w:val="sr-Cyrl-RS"/>
              </w:rPr>
              <w:t>Семинар</w:t>
            </w:r>
          </w:p>
        </w:tc>
        <w:tc>
          <w:tcPr>
            <w:tcW w:w="1560" w:type="dxa"/>
            <w:vAlign w:val="center"/>
          </w:tcPr>
          <w:p w14:paraId="71B89530" w14:textId="77777777" w:rsidR="00813E42" w:rsidRPr="009D0CC6" w:rsidRDefault="00813E42" w:rsidP="00F71934">
            <w:pPr>
              <w:pStyle w:val="NoSpacing"/>
              <w:jc w:val="center"/>
              <w:rPr>
                <w:rFonts w:ascii="Times New Roman" w:hAnsi="Times New Roman"/>
                <w:sz w:val="22"/>
                <w:szCs w:val="22"/>
              </w:rPr>
            </w:pPr>
            <w:r w:rsidRPr="009D0CC6">
              <w:rPr>
                <w:rFonts w:ascii="Times New Roman" w:hAnsi="Times New Roman"/>
                <w:sz w:val="22"/>
                <w:szCs w:val="22"/>
              </w:rPr>
              <w:t>Присуство</w:t>
            </w:r>
          </w:p>
        </w:tc>
        <w:tc>
          <w:tcPr>
            <w:tcW w:w="2268" w:type="dxa"/>
            <w:vAlign w:val="center"/>
          </w:tcPr>
          <w:p w14:paraId="5140418C" w14:textId="77777777" w:rsidR="00813E42" w:rsidRPr="009D0CC6" w:rsidRDefault="00813E42" w:rsidP="00F71934">
            <w:pPr>
              <w:pStyle w:val="NoSpacing"/>
              <w:jc w:val="center"/>
              <w:rPr>
                <w:rFonts w:ascii="Times New Roman" w:hAnsi="Times New Roman"/>
                <w:sz w:val="22"/>
                <w:szCs w:val="22"/>
                <w:lang w:val="ru-RU"/>
              </w:rPr>
            </w:pPr>
            <w:r w:rsidRPr="009D0CC6">
              <w:rPr>
                <w:rFonts w:ascii="Times New Roman" w:hAnsi="Times New Roman"/>
                <w:sz w:val="22"/>
                <w:szCs w:val="22"/>
                <w:lang w:val="ru-RU"/>
              </w:rPr>
              <w:t>Факултет спорта и физичког васпитања</w:t>
            </w:r>
          </w:p>
        </w:tc>
        <w:tc>
          <w:tcPr>
            <w:tcW w:w="1701" w:type="dxa"/>
            <w:vAlign w:val="center"/>
          </w:tcPr>
          <w:p w14:paraId="291F70CD" w14:textId="77777777" w:rsidR="00813E42" w:rsidRPr="009D0CC6" w:rsidRDefault="00813E42" w:rsidP="00F71934">
            <w:pPr>
              <w:pStyle w:val="NoSpacing"/>
              <w:jc w:val="center"/>
              <w:rPr>
                <w:rFonts w:ascii="Times New Roman" w:hAnsi="Times New Roman"/>
                <w:bCs/>
                <w:sz w:val="22"/>
                <w:szCs w:val="22"/>
                <w:lang w:val="sr-Cyrl-CS"/>
              </w:rPr>
            </w:pPr>
          </w:p>
        </w:tc>
        <w:tc>
          <w:tcPr>
            <w:tcW w:w="1559" w:type="dxa"/>
            <w:vAlign w:val="center"/>
          </w:tcPr>
          <w:p w14:paraId="36373341"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7EB602BA" w14:textId="77777777" w:rsidR="00813E42" w:rsidRPr="009D0CC6" w:rsidRDefault="00813E42" w:rsidP="00F71934">
            <w:pPr>
              <w:jc w:val="center"/>
              <w:rPr>
                <w:bCs/>
                <w:sz w:val="22"/>
                <w:szCs w:val="22"/>
                <w:lang w:val="sr-Cyrl-CS"/>
              </w:rPr>
            </w:pPr>
            <w:r w:rsidRPr="009D0CC6">
              <w:rPr>
                <w:bCs/>
                <w:sz w:val="22"/>
                <w:szCs w:val="22"/>
                <w:lang w:val="sr-Cyrl-CS"/>
              </w:rPr>
              <w:t>Школска 2025/26.</w:t>
            </w:r>
          </w:p>
          <w:p w14:paraId="279389AA" w14:textId="77777777" w:rsidR="00813E42" w:rsidRPr="009D0CC6" w:rsidRDefault="00813E42" w:rsidP="00F71934">
            <w:pPr>
              <w:pStyle w:val="NoSpacing"/>
              <w:jc w:val="center"/>
              <w:rPr>
                <w:rFonts w:ascii="Times New Roman" w:hAnsi="Times New Roman"/>
                <w:bCs/>
                <w:sz w:val="22"/>
                <w:szCs w:val="22"/>
              </w:rPr>
            </w:pPr>
            <w:r w:rsidRPr="009D0CC6">
              <w:rPr>
                <w:rFonts w:ascii="Times New Roman" w:hAnsi="Times New Roman"/>
                <w:bCs/>
                <w:sz w:val="22"/>
                <w:szCs w:val="22"/>
                <w:lang w:val="sr-Cyrl-CS"/>
              </w:rPr>
              <w:t>година</w:t>
            </w:r>
          </w:p>
        </w:tc>
        <w:tc>
          <w:tcPr>
            <w:tcW w:w="1559" w:type="dxa"/>
            <w:vAlign w:val="center"/>
          </w:tcPr>
          <w:p w14:paraId="62150E68"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Сертификат</w:t>
            </w:r>
          </w:p>
        </w:tc>
        <w:tc>
          <w:tcPr>
            <w:tcW w:w="992" w:type="dxa"/>
            <w:vAlign w:val="center"/>
          </w:tcPr>
          <w:p w14:paraId="5CD688D7" w14:textId="77777777" w:rsidR="00813E42" w:rsidRPr="009D0CC6" w:rsidRDefault="00813E42" w:rsidP="00F71934">
            <w:pPr>
              <w:pStyle w:val="NoSpacing"/>
              <w:jc w:val="center"/>
              <w:rPr>
                <w:rFonts w:ascii="Times New Roman" w:hAnsi="Times New Roman"/>
                <w:bCs/>
                <w:sz w:val="22"/>
                <w:szCs w:val="22"/>
                <w:lang w:val="sr-Latn-RS"/>
              </w:rPr>
            </w:pPr>
            <w:r w:rsidRPr="009D0CC6">
              <w:rPr>
                <w:rFonts w:ascii="Times New Roman" w:hAnsi="Times New Roman"/>
                <w:bCs/>
                <w:sz w:val="22"/>
                <w:szCs w:val="22"/>
                <w:lang w:val="sr-Latn-RS"/>
              </w:rPr>
              <w:t>8</w:t>
            </w:r>
          </w:p>
        </w:tc>
      </w:tr>
      <w:tr w:rsidR="00813E42" w:rsidRPr="009D0CC6" w14:paraId="406EE236" w14:textId="77777777" w:rsidTr="00441FBC">
        <w:trPr>
          <w:trHeight w:val="1070"/>
        </w:trPr>
        <w:tc>
          <w:tcPr>
            <w:tcW w:w="3856" w:type="dxa"/>
            <w:vAlign w:val="center"/>
          </w:tcPr>
          <w:p w14:paraId="6D5EA302" w14:textId="77777777" w:rsidR="00813E42" w:rsidRPr="009D0CC6" w:rsidRDefault="00813E42" w:rsidP="00F71934">
            <w:pPr>
              <w:pStyle w:val="NoSpacing"/>
              <w:jc w:val="center"/>
              <w:rPr>
                <w:rFonts w:ascii="Times New Roman" w:hAnsi="Times New Roman"/>
                <w:sz w:val="22"/>
                <w:szCs w:val="22"/>
                <w:lang w:val="ru-RU"/>
              </w:rPr>
            </w:pPr>
            <w:r w:rsidRPr="009D0CC6">
              <w:rPr>
                <w:rFonts w:ascii="Times New Roman" w:hAnsi="Times New Roman"/>
                <w:sz w:val="22"/>
                <w:szCs w:val="22"/>
                <w:lang w:val="ru-RU"/>
              </w:rPr>
              <w:t>„Примена ИОПа у настави физичког и здравственог васпитања орјентисаној на исходе“</w:t>
            </w:r>
          </w:p>
        </w:tc>
        <w:tc>
          <w:tcPr>
            <w:tcW w:w="1134" w:type="dxa"/>
            <w:vAlign w:val="center"/>
          </w:tcPr>
          <w:p w14:paraId="62A0886C" w14:textId="77777777" w:rsidR="00813E42" w:rsidRPr="009D0CC6" w:rsidRDefault="00813E42" w:rsidP="00F71934">
            <w:pPr>
              <w:pStyle w:val="NoSpacing"/>
              <w:jc w:val="center"/>
              <w:rPr>
                <w:rFonts w:ascii="Times New Roman" w:hAnsi="Times New Roman"/>
                <w:bCs/>
                <w:sz w:val="22"/>
                <w:szCs w:val="22"/>
                <w:lang w:val="ru-RU"/>
              </w:rPr>
            </w:pPr>
            <w:r w:rsidRPr="009D0CC6">
              <w:rPr>
                <w:rFonts w:ascii="Times New Roman" w:hAnsi="Times New Roman"/>
                <w:sz w:val="22"/>
                <w:szCs w:val="22"/>
                <w:lang w:val="sr-Cyrl-RS"/>
              </w:rPr>
              <w:t>Семинар</w:t>
            </w:r>
          </w:p>
        </w:tc>
        <w:tc>
          <w:tcPr>
            <w:tcW w:w="1560" w:type="dxa"/>
            <w:vAlign w:val="center"/>
          </w:tcPr>
          <w:p w14:paraId="439E8B73" w14:textId="77777777" w:rsidR="00813E42" w:rsidRPr="009D0CC6" w:rsidRDefault="00813E42" w:rsidP="00F71934">
            <w:pPr>
              <w:pStyle w:val="NoSpacing"/>
              <w:jc w:val="center"/>
              <w:rPr>
                <w:rFonts w:ascii="Times New Roman" w:hAnsi="Times New Roman"/>
                <w:sz w:val="22"/>
                <w:szCs w:val="22"/>
              </w:rPr>
            </w:pPr>
            <w:r w:rsidRPr="009D0CC6">
              <w:rPr>
                <w:rFonts w:ascii="Times New Roman" w:hAnsi="Times New Roman"/>
                <w:sz w:val="22"/>
                <w:szCs w:val="22"/>
              </w:rPr>
              <w:t>Присуство</w:t>
            </w:r>
          </w:p>
        </w:tc>
        <w:tc>
          <w:tcPr>
            <w:tcW w:w="2268" w:type="dxa"/>
            <w:vAlign w:val="center"/>
          </w:tcPr>
          <w:p w14:paraId="34588A0D" w14:textId="77777777" w:rsidR="00813E42" w:rsidRPr="009D0CC6" w:rsidRDefault="00813E42" w:rsidP="00F71934">
            <w:pPr>
              <w:pStyle w:val="NoSpacing"/>
              <w:jc w:val="center"/>
              <w:rPr>
                <w:rFonts w:ascii="Times New Roman" w:hAnsi="Times New Roman"/>
                <w:sz w:val="22"/>
                <w:szCs w:val="22"/>
                <w:lang w:val="ru-RU"/>
              </w:rPr>
            </w:pPr>
            <w:r w:rsidRPr="009D0CC6">
              <w:rPr>
                <w:rFonts w:ascii="Times New Roman" w:hAnsi="Times New Roman"/>
                <w:sz w:val="22"/>
                <w:szCs w:val="22"/>
                <w:lang w:val="ru-RU"/>
              </w:rPr>
              <w:t>Факултет за спорт, Универзитет "Унион- Никола Тесла"</w:t>
            </w:r>
          </w:p>
        </w:tc>
        <w:tc>
          <w:tcPr>
            <w:tcW w:w="1701" w:type="dxa"/>
            <w:vAlign w:val="center"/>
          </w:tcPr>
          <w:p w14:paraId="43B4F54E" w14:textId="77777777" w:rsidR="00813E42" w:rsidRPr="009D0CC6" w:rsidRDefault="00813E42" w:rsidP="00F71934">
            <w:pPr>
              <w:pStyle w:val="NoSpacing"/>
              <w:jc w:val="center"/>
              <w:rPr>
                <w:rFonts w:ascii="Times New Roman" w:hAnsi="Times New Roman"/>
                <w:bCs/>
                <w:sz w:val="22"/>
                <w:szCs w:val="22"/>
                <w:lang w:val="sr-Cyrl-CS"/>
              </w:rPr>
            </w:pPr>
          </w:p>
        </w:tc>
        <w:tc>
          <w:tcPr>
            <w:tcW w:w="1559" w:type="dxa"/>
            <w:vAlign w:val="center"/>
          </w:tcPr>
          <w:p w14:paraId="10339059"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25356619" w14:textId="77777777" w:rsidR="00813E42" w:rsidRPr="009D0CC6" w:rsidRDefault="00813E42" w:rsidP="00F71934">
            <w:pPr>
              <w:jc w:val="center"/>
              <w:rPr>
                <w:bCs/>
                <w:sz w:val="22"/>
                <w:szCs w:val="22"/>
                <w:lang w:val="sr-Cyrl-CS"/>
              </w:rPr>
            </w:pPr>
            <w:r w:rsidRPr="009D0CC6">
              <w:rPr>
                <w:bCs/>
                <w:sz w:val="22"/>
                <w:szCs w:val="22"/>
                <w:lang w:val="sr-Cyrl-CS"/>
              </w:rPr>
              <w:t>Школска 2025/26.</w:t>
            </w:r>
          </w:p>
          <w:p w14:paraId="0C9A96AA" w14:textId="77777777" w:rsidR="00813E42" w:rsidRPr="009D0CC6" w:rsidRDefault="00813E42" w:rsidP="00F71934">
            <w:pPr>
              <w:pStyle w:val="NoSpacing"/>
              <w:jc w:val="center"/>
              <w:rPr>
                <w:rFonts w:ascii="Times New Roman" w:hAnsi="Times New Roman"/>
                <w:bCs/>
                <w:sz w:val="22"/>
                <w:szCs w:val="22"/>
              </w:rPr>
            </w:pPr>
            <w:r w:rsidRPr="009D0CC6">
              <w:rPr>
                <w:rFonts w:ascii="Times New Roman" w:hAnsi="Times New Roman"/>
                <w:bCs/>
                <w:sz w:val="22"/>
                <w:szCs w:val="22"/>
                <w:lang w:val="sr-Cyrl-CS"/>
              </w:rPr>
              <w:t>година</w:t>
            </w:r>
          </w:p>
        </w:tc>
        <w:tc>
          <w:tcPr>
            <w:tcW w:w="1559" w:type="dxa"/>
            <w:vAlign w:val="center"/>
          </w:tcPr>
          <w:p w14:paraId="2192B979"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Сертификат</w:t>
            </w:r>
          </w:p>
        </w:tc>
        <w:tc>
          <w:tcPr>
            <w:tcW w:w="992" w:type="dxa"/>
            <w:vAlign w:val="center"/>
          </w:tcPr>
          <w:p w14:paraId="14E215E6" w14:textId="77777777" w:rsidR="00813E42" w:rsidRPr="009D0CC6" w:rsidRDefault="00813E42" w:rsidP="00F71934">
            <w:pPr>
              <w:pStyle w:val="NoSpacing"/>
              <w:jc w:val="center"/>
              <w:rPr>
                <w:rFonts w:ascii="Times New Roman" w:hAnsi="Times New Roman"/>
                <w:bCs/>
                <w:sz w:val="22"/>
                <w:szCs w:val="22"/>
                <w:lang w:val="sr-Latn-RS"/>
              </w:rPr>
            </w:pPr>
            <w:r w:rsidRPr="009D0CC6">
              <w:rPr>
                <w:rFonts w:ascii="Times New Roman" w:hAnsi="Times New Roman"/>
                <w:bCs/>
                <w:sz w:val="22"/>
                <w:szCs w:val="22"/>
                <w:lang w:val="sr-Latn-RS"/>
              </w:rPr>
              <w:t>8</w:t>
            </w:r>
          </w:p>
        </w:tc>
      </w:tr>
    </w:tbl>
    <w:p w14:paraId="78E8FA4B" w14:textId="77777777" w:rsidR="00813E42" w:rsidRPr="009D0CC6" w:rsidRDefault="00813E42" w:rsidP="00813E42">
      <w:pPr>
        <w:rPr>
          <w:bCs/>
          <w:lang w:val="sr-Cyrl-CS"/>
        </w:rPr>
      </w:pPr>
    </w:p>
    <w:p w14:paraId="1CD716CB" w14:textId="77777777" w:rsidR="00813E42" w:rsidRPr="009D0CC6" w:rsidRDefault="00813E42" w:rsidP="00002B31">
      <w:pPr>
        <w:rPr>
          <w:bCs/>
          <w:lang w:val="ru-RU"/>
        </w:rPr>
      </w:pPr>
      <w:r w:rsidRPr="009D0CC6">
        <w:rPr>
          <w:bCs/>
          <w:sz w:val="24"/>
          <w:szCs w:val="24"/>
          <w:lang w:val="ru-RU"/>
        </w:rPr>
        <w:t xml:space="preserve">                            ИМЕ И ПРЕЗИМЕ:   </w:t>
      </w:r>
      <w:r w:rsidRPr="009D0CC6">
        <w:rPr>
          <w:b/>
          <w:bCs/>
          <w:sz w:val="24"/>
          <w:szCs w:val="24"/>
          <w:lang w:val="sr-Cyrl-RS"/>
        </w:rPr>
        <w:t>Душка Милић</w:t>
      </w:r>
    </w:p>
    <w:tbl>
      <w:tblPr>
        <w:tblW w:w="14629"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39"/>
        <w:gridCol w:w="1843"/>
        <w:gridCol w:w="1842"/>
        <w:gridCol w:w="2127"/>
        <w:gridCol w:w="1417"/>
        <w:gridCol w:w="2126"/>
        <w:gridCol w:w="2046"/>
        <w:gridCol w:w="789"/>
      </w:tblGrid>
      <w:tr w:rsidR="00813E42" w:rsidRPr="009D0CC6" w14:paraId="3DDBFE53" w14:textId="77777777" w:rsidTr="00002B31">
        <w:trPr>
          <w:trHeight w:val="476"/>
        </w:trPr>
        <w:tc>
          <w:tcPr>
            <w:tcW w:w="14629" w:type="dxa"/>
            <w:gridSpan w:val="8"/>
            <w:shd w:val="clear" w:color="auto" w:fill="F2F2F2"/>
            <w:vAlign w:val="center"/>
          </w:tcPr>
          <w:p w14:paraId="029233DB"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11F9A0A5" w14:textId="77777777" w:rsidTr="00002B31">
        <w:trPr>
          <w:trHeight w:val="704"/>
        </w:trPr>
        <w:tc>
          <w:tcPr>
            <w:tcW w:w="2439" w:type="dxa"/>
            <w:shd w:val="clear" w:color="auto" w:fill="F2F2F2"/>
            <w:vAlign w:val="center"/>
          </w:tcPr>
          <w:p w14:paraId="3BB87E9C"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843" w:type="dxa"/>
            <w:shd w:val="clear" w:color="auto" w:fill="F2F2F2"/>
            <w:vAlign w:val="center"/>
          </w:tcPr>
          <w:p w14:paraId="2FDE09F4"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842" w:type="dxa"/>
            <w:shd w:val="clear" w:color="auto" w:fill="F2F2F2"/>
            <w:vAlign w:val="center"/>
          </w:tcPr>
          <w:p w14:paraId="7430A2F7"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127" w:type="dxa"/>
            <w:shd w:val="clear" w:color="auto" w:fill="F2F2F2"/>
            <w:vAlign w:val="center"/>
          </w:tcPr>
          <w:p w14:paraId="08E8C8F5"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417" w:type="dxa"/>
            <w:shd w:val="clear" w:color="auto" w:fill="F2F2F2"/>
            <w:vAlign w:val="center"/>
          </w:tcPr>
          <w:p w14:paraId="65720FC8" w14:textId="77777777" w:rsidR="00813E42" w:rsidRPr="009D0CC6" w:rsidRDefault="00813E42" w:rsidP="00F71934">
            <w:pPr>
              <w:jc w:val="center"/>
              <w:rPr>
                <w:bCs/>
                <w:sz w:val="22"/>
                <w:szCs w:val="22"/>
              </w:rPr>
            </w:pPr>
            <w:r w:rsidRPr="009D0CC6">
              <w:rPr>
                <w:bCs/>
                <w:sz w:val="22"/>
                <w:szCs w:val="22"/>
                <w:lang w:val="sr-Cyrl-CS"/>
              </w:rPr>
              <w:t>Ниво</w:t>
            </w:r>
          </w:p>
          <w:p w14:paraId="63D44F02"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2126" w:type="dxa"/>
            <w:shd w:val="clear" w:color="auto" w:fill="F2F2F2"/>
            <w:vAlign w:val="center"/>
          </w:tcPr>
          <w:p w14:paraId="62E7FA62"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787D68B3"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2046" w:type="dxa"/>
            <w:shd w:val="clear" w:color="auto" w:fill="F2F2F2"/>
            <w:vAlign w:val="center"/>
          </w:tcPr>
          <w:p w14:paraId="7E2698D4"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789" w:type="dxa"/>
            <w:shd w:val="clear" w:color="auto" w:fill="F2F2F2"/>
            <w:vAlign w:val="center"/>
          </w:tcPr>
          <w:p w14:paraId="29C1FC52"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5C49C3A6" w14:textId="77777777" w:rsidTr="00002B31">
        <w:trPr>
          <w:trHeight w:val="704"/>
        </w:trPr>
        <w:tc>
          <w:tcPr>
            <w:tcW w:w="2439" w:type="dxa"/>
            <w:shd w:val="clear" w:color="auto" w:fill="FFFFFF"/>
            <w:vAlign w:val="center"/>
          </w:tcPr>
          <w:p w14:paraId="30949F07" w14:textId="77777777" w:rsidR="00813E42" w:rsidRPr="009D0CC6" w:rsidRDefault="00813E42" w:rsidP="00F71934">
            <w:pPr>
              <w:jc w:val="center"/>
              <w:rPr>
                <w:sz w:val="22"/>
                <w:szCs w:val="22"/>
                <w:lang w:val="ru-RU"/>
              </w:rPr>
            </w:pPr>
            <w:r w:rsidRPr="009D0CC6">
              <w:rPr>
                <w:sz w:val="22"/>
                <w:szCs w:val="22"/>
                <w:lang w:val="ru-RU"/>
              </w:rPr>
              <w:t xml:space="preserve">Пројекат разредног већа </w:t>
            </w:r>
            <w:r w:rsidRPr="009D0CC6">
              <w:rPr>
                <w:sz w:val="22"/>
                <w:szCs w:val="22"/>
                <w:lang w:val="sr-Cyrl-RS"/>
              </w:rPr>
              <w:t>друг</w:t>
            </w:r>
            <w:r w:rsidRPr="009D0CC6">
              <w:rPr>
                <w:sz w:val="22"/>
                <w:szCs w:val="22"/>
                <w:lang w:val="ru-RU"/>
              </w:rPr>
              <w:t>ог разреда</w:t>
            </w:r>
          </w:p>
        </w:tc>
        <w:tc>
          <w:tcPr>
            <w:tcW w:w="1843" w:type="dxa"/>
            <w:shd w:val="clear" w:color="auto" w:fill="FFFFFF"/>
            <w:vAlign w:val="center"/>
          </w:tcPr>
          <w:p w14:paraId="50A59527" w14:textId="77777777" w:rsidR="00813E42" w:rsidRPr="009D0CC6" w:rsidRDefault="00813E42" w:rsidP="00F71934">
            <w:pPr>
              <w:jc w:val="center"/>
              <w:rPr>
                <w:sz w:val="22"/>
                <w:szCs w:val="22"/>
              </w:rPr>
            </w:pPr>
            <w:r w:rsidRPr="009D0CC6">
              <w:rPr>
                <w:sz w:val="22"/>
                <w:szCs w:val="22"/>
                <w:lang w:val="sr-Cyrl-RS"/>
              </w:rPr>
              <w:t>Пр</w:t>
            </w:r>
            <w:r w:rsidRPr="009D0CC6">
              <w:rPr>
                <w:sz w:val="22"/>
                <w:szCs w:val="22"/>
              </w:rPr>
              <w:t>ојекат</w:t>
            </w:r>
          </w:p>
        </w:tc>
        <w:tc>
          <w:tcPr>
            <w:tcW w:w="1842" w:type="dxa"/>
            <w:shd w:val="clear" w:color="auto" w:fill="FFFFFF"/>
            <w:vAlign w:val="center"/>
          </w:tcPr>
          <w:p w14:paraId="7B57C930" w14:textId="77777777" w:rsidR="00813E42" w:rsidRPr="009D0CC6" w:rsidRDefault="00813E42" w:rsidP="00F71934">
            <w:pPr>
              <w:jc w:val="center"/>
              <w:rPr>
                <w:sz w:val="22"/>
                <w:szCs w:val="22"/>
                <w:lang w:val="sr-Cyrl-RS"/>
              </w:rPr>
            </w:pPr>
            <w:r w:rsidRPr="009D0CC6">
              <w:rPr>
                <w:bCs/>
                <w:sz w:val="22"/>
                <w:szCs w:val="22"/>
                <w:lang w:val="sr-Cyrl-CS"/>
              </w:rPr>
              <w:t>Реализатор</w:t>
            </w:r>
          </w:p>
        </w:tc>
        <w:tc>
          <w:tcPr>
            <w:tcW w:w="2127" w:type="dxa"/>
            <w:shd w:val="clear" w:color="auto" w:fill="FFFFFF"/>
            <w:vAlign w:val="center"/>
          </w:tcPr>
          <w:p w14:paraId="71CE3656" w14:textId="77777777" w:rsidR="00813E42" w:rsidRPr="009D0CC6" w:rsidRDefault="00813E42" w:rsidP="00F71934">
            <w:pPr>
              <w:jc w:val="center"/>
              <w:rPr>
                <w:sz w:val="22"/>
                <w:szCs w:val="22"/>
                <w:lang w:val="sr-Cyrl-RS"/>
              </w:rPr>
            </w:pPr>
            <w:r w:rsidRPr="009D0CC6">
              <w:rPr>
                <w:sz w:val="22"/>
                <w:szCs w:val="22"/>
                <w:lang w:val="sr-Cyrl-RS"/>
              </w:rPr>
              <w:t>Школа,</w:t>
            </w:r>
          </w:p>
          <w:p w14:paraId="0F0783D8" w14:textId="77777777" w:rsidR="00813E42" w:rsidRPr="009D0CC6" w:rsidRDefault="00813E42" w:rsidP="00F71934">
            <w:pPr>
              <w:jc w:val="center"/>
              <w:rPr>
                <w:sz w:val="22"/>
                <w:szCs w:val="22"/>
              </w:rPr>
            </w:pPr>
            <w:r w:rsidRPr="009D0CC6">
              <w:rPr>
                <w:sz w:val="22"/>
                <w:szCs w:val="22"/>
              </w:rPr>
              <w:t xml:space="preserve">учитељи </w:t>
            </w:r>
            <w:r w:rsidRPr="009D0CC6">
              <w:rPr>
                <w:sz w:val="22"/>
                <w:szCs w:val="22"/>
                <w:lang w:val="sr-Cyrl-RS"/>
              </w:rPr>
              <w:t xml:space="preserve">другог </w:t>
            </w:r>
            <w:r w:rsidRPr="009D0CC6">
              <w:rPr>
                <w:sz w:val="22"/>
                <w:szCs w:val="22"/>
              </w:rPr>
              <w:t>разреда</w:t>
            </w:r>
          </w:p>
        </w:tc>
        <w:tc>
          <w:tcPr>
            <w:tcW w:w="1417" w:type="dxa"/>
            <w:shd w:val="clear" w:color="auto" w:fill="FFFFFF"/>
            <w:vAlign w:val="center"/>
          </w:tcPr>
          <w:p w14:paraId="2E59C006" w14:textId="77777777" w:rsidR="00813E42" w:rsidRPr="009D0CC6" w:rsidRDefault="00813E42" w:rsidP="00F71934">
            <w:pPr>
              <w:jc w:val="center"/>
              <w:rPr>
                <w:sz w:val="22"/>
                <w:szCs w:val="22"/>
                <w:lang w:val="sr-Cyrl-RS"/>
              </w:rPr>
            </w:pPr>
            <w:r w:rsidRPr="009D0CC6">
              <w:rPr>
                <w:sz w:val="22"/>
                <w:szCs w:val="22"/>
                <w:lang w:val="sr-Cyrl-RS"/>
              </w:rPr>
              <w:t>Школски</w:t>
            </w:r>
          </w:p>
        </w:tc>
        <w:tc>
          <w:tcPr>
            <w:tcW w:w="2126" w:type="dxa"/>
            <w:shd w:val="clear" w:color="auto" w:fill="FFFFFF"/>
            <w:vAlign w:val="center"/>
          </w:tcPr>
          <w:p w14:paraId="442875C1" w14:textId="77777777" w:rsidR="00813E42" w:rsidRPr="009D0CC6" w:rsidRDefault="00813E42" w:rsidP="00F71934">
            <w:pPr>
              <w:jc w:val="center"/>
              <w:rPr>
                <w:bCs/>
                <w:sz w:val="22"/>
                <w:szCs w:val="22"/>
                <w:lang w:val="sr-Cyrl-CS"/>
              </w:rPr>
            </w:pPr>
            <w:r w:rsidRPr="009D0CC6">
              <w:rPr>
                <w:bCs/>
                <w:sz w:val="22"/>
                <w:szCs w:val="22"/>
                <w:lang w:val="sr-Cyrl-CS"/>
              </w:rPr>
              <w:t>Школа,</w:t>
            </w:r>
          </w:p>
          <w:p w14:paraId="5F3A4334" w14:textId="77777777" w:rsidR="00813E42" w:rsidRPr="009D0CC6" w:rsidRDefault="00813E42" w:rsidP="00F71934">
            <w:pPr>
              <w:jc w:val="center"/>
              <w:rPr>
                <w:bCs/>
                <w:sz w:val="22"/>
                <w:szCs w:val="22"/>
                <w:lang w:val="sr-Cyrl-CS"/>
              </w:rPr>
            </w:pPr>
            <w:r w:rsidRPr="009D0CC6">
              <w:rPr>
                <w:bCs/>
                <w:sz w:val="22"/>
                <w:szCs w:val="22"/>
                <w:lang w:val="sr-Cyrl-CS"/>
              </w:rPr>
              <w:t>школска</w:t>
            </w:r>
          </w:p>
          <w:p w14:paraId="593116C7" w14:textId="77777777" w:rsidR="00813E42" w:rsidRPr="009D0CC6" w:rsidRDefault="00813E42" w:rsidP="00F71934">
            <w:pPr>
              <w:jc w:val="center"/>
              <w:rPr>
                <w:bCs/>
                <w:sz w:val="22"/>
                <w:szCs w:val="22"/>
                <w:lang w:val="sr-Cyrl-CS"/>
              </w:rPr>
            </w:pPr>
            <w:r w:rsidRPr="009D0CC6">
              <w:rPr>
                <w:bCs/>
                <w:sz w:val="22"/>
                <w:szCs w:val="22"/>
                <w:lang w:val="sr-Cyrl-CS"/>
              </w:rPr>
              <w:t>2025/26. г.</w:t>
            </w:r>
          </w:p>
          <w:p w14:paraId="4B43B7EB" w14:textId="77777777" w:rsidR="00813E42" w:rsidRPr="009D0CC6" w:rsidRDefault="00813E42" w:rsidP="00F71934">
            <w:pPr>
              <w:jc w:val="center"/>
              <w:rPr>
                <w:sz w:val="22"/>
                <w:szCs w:val="22"/>
              </w:rPr>
            </w:pPr>
          </w:p>
        </w:tc>
        <w:tc>
          <w:tcPr>
            <w:tcW w:w="2046" w:type="dxa"/>
            <w:shd w:val="clear" w:color="auto" w:fill="FFFFFF"/>
            <w:vAlign w:val="center"/>
          </w:tcPr>
          <w:p w14:paraId="7FF39439" w14:textId="77777777" w:rsidR="00813E42" w:rsidRPr="009D0CC6" w:rsidRDefault="00813E42" w:rsidP="00F71934">
            <w:pPr>
              <w:jc w:val="center"/>
              <w:rPr>
                <w:sz w:val="22"/>
                <w:szCs w:val="22"/>
                <w:lang w:val="sr-Cyrl-RS"/>
              </w:rPr>
            </w:pPr>
            <w:r w:rsidRPr="009D0CC6">
              <w:rPr>
                <w:sz w:val="22"/>
                <w:szCs w:val="22"/>
                <w:lang w:val="ru-RU"/>
              </w:rPr>
              <w:t>Извештај о реализацији пројекта</w:t>
            </w:r>
            <w:r w:rsidRPr="009D0CC6">
              <w:rPr>
                <w:sz w:val="22"/>
                <w:szCs w:val="22"/>
                <w:lang w:val="sr-Cyrl-RS"/>
              </w:rPr>
              <w:t>, продукти рада</w:t>
            </w:r>
          </w:p>
        </w:tc>
        <w:tc>
          <w:tcPr>
            <w:tcW w:w="789" w:type="dxa"/>
            <w:shd w:val="clear" w:color="auto" w:fill="FFFFFF"/>
            <w:vAlign w:val="center"/>
          </w:tcPr>
          <w:p w14:paraId="3E8A5774" w14:textId="77777777" w:rsidR="00813E42" w:rsidRPr="009D0CC6" w:rsidRDefault="00813E42" w:rsidP="00F71934">
            <w:pPr>
              <w:jc w:val="center"/>
              <w:rPr>
                <w:sz w:val="22"/>
                <w:szCs w:val="22"/>
              </w:rPr>
            </w:pPr>
            <w:r w:rsidRPr="009D0CC6">
              <w:rPr>
                <w:sz w:val="22"/>
                <w:szCs w:val="22"/>
              </w:rPr>
              <w:t>15</w:t>
            </w:r>
          </w:p>
        </w:tc>
      </w:tr>
      <w:tr w:rsidR="00813E42" w:rsidRPr="009D0CC6" w14:paraId="1CD4C87E" w14:textId="77777777" w:rsidTr="00002B31">
        <w:trPr>
          <w:trHeight w:val="704"/>
        </w:trPr>
        <w:tc>
          <w:tcPr>
            <w:tcW w:w="2439" w:type="dxa"/>
            <w:shd w:val="clear" w:color="auto" w:fill="FFFFFF"/>
            <w:vAlign w:val="center"/>
          </w:tcPr>
          <w:p w14:paraId="14E38E39" w14:textId="77777777" w:rsidR="00813E42" w:rsidRPr="009D0CC6" w:rsidRDefault="00813E42" w:rsidP="00F71934">
            <w:pPr>
              <w:jc w:val="center"/>
              <w:rPr>
                <w:sz w:val="22"/>
                <w:szCs w:val="22"/>
                <w:lang w:val="ru-RU"/>
              </w:rPr>
            </w:pPr>
            <w:r w:rsidRPr="009D0CC6">
              <w:rPr>
                <w:bCs/>
                <w:sz w:val="22"/>
                <w:szCs w:val="22"/>
                <w:lang w:val="sr-Cyrl-CS"/>
              </w:rPr>
              <w:t>Учешће у пројектима на нивоу школе</w:t>
            </w:r>
          </w:p>
        </w:tc>
        <w:tc>
          <w:tcPr>
            <w:tcW w:w="1843" w:type="dxa"/>
            <w:vAlign w:val="center"/>
          </w:tcPr>
          <w:p w14:paraId="78D3EF27" w14:textId="77777777" w:rsidR="00813E42" w:rsidRPr="009D0CC6" w:rsidRDefault="00813E42" w:rsidP="00F71934">
            <w:pPr>
              <w:jc w:val="center"/>
              <w:rPr>
                <w:bCs/>
                <w:sz w:val="22"/>
                <w:szCs w:val="22"/>
                <w:lang w:val="ru-RU"/>
              </w:rPr>
            </w:pPr>
            <w:r w:rsidRPr="009D0CC6">
              <w:rPr>
                <w:bCs/>
                <w:sz w:val="22"/>
                <w:szCs w:val="22"/>
                <w:lang w:val="ru-RU"/>
              </w:rPr>
              <w:t>Пројекат</w:t>
            </w:r>
          </w:p>
        </w:tc>
        <w:tc>
          <w:tcPr>
            <w:tcW w:w="1842" w:type="dxa"/>
            <w:vAlign w:val="center"/>
          </w:tcPr>
          <w:p w14:paraId="758AB230"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127" w:type="dxa"/>
            <w:vAlign w:val="center"/>
          </w:tcPr>
          <w:p w14:paraId="64E2C190"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417" w:type="dxa"/>
            <w:vAlign w:val="center"/>
          </w:tcPr>
          <w:p w14:paraId="6A28A154"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2126" w:type="dxa"/>
            <w:vAlign w:val="center"/>
          </w:tcPr>
          <w:p w14:paraId="33C2028F" w14:textId="77777777" w:rsidR="00813E42" w:rsidRPr="009D0CC6" w:rsidRDefault="00813E42" w:rsidP="00F71934">
            <w:pPr>
              <w:jc w:val="center"/>
              <w:rPr>
                <w:bCs/>
                <w:sz w:val="22"/>
                <w:szCs w:val="22"/>
                <w:lang w:val="sr-Cyrl-CS"/>
              </w:rPr>
            </w:pPr>
            <w:r w:rsidRPr="009D0CC6">
              <w:rPr>
                <w:bCs/>
                <w:sz w:val="22"/>
                <w:szCs w:val="22"/>
                <w:lang w:val="sr-Cyrl-CS"/>
              </w:rPr>
              <w:t>Школа,</w:t>
            </w:r>
          </w:p>
          <w:p w14:paraId="34E90922" w14:textId="77777777" w:rsidR="00813E42" w:rsidRPr="009D0CC6" w:rsidRDefault="00813E42" w:rsidP="00F71934">
            <w:pPr>
              <w:jc w:val="center"/>
              <w:rPr>
                <w:bCs/>
                <w:sz w:val="22"/>
                <w:szCs w:val="22"/>
                <w:lang w:val="sr-Cyrl-CS"/>
              </w:rPr>
            </w:pPr>
            <w:r w:rsidRPr="009D0CC6">
              <w:rPr>
                <w:bCs/>
                <w:sz w:val="22"/>
                <w:szCs w:val="22"/>
                <w:lang w:val="sr-Cyrl-CS"/>
              </w:rPr>
              <w:t>школска 2025/26.г.</w:t>
            </w:r>
          </w:p>
        </w:tc>
        <w:tc>
          <w:tcPr>
            <w:tcW w:w="2046" w:type="dxa"/>
            <w:vAlign w:val="center"/>
          </w:tcPr>
          <w:p w14:paraId="6B102761" w14:textId="77777777" w:rsidR="00813E42" w:rsidRPr="009D0CC6" w:rsidRDefault="00813E42" w:rsidP="00F71934">
            <w:pPr>
              <w:jc w:val="center"/>
              <w:rPr>
                <w:bCs/>
                <w:sz w:val="22"/>
                <w:szCs w:val="22"/>
                <w:lang w:val="sr-Cyrl-CS"/>
              </w:rPr>
            </w:pPr>
            <w:r w:rsidRPr="009D0CC6">
              <w:rPr>
                <w:bCs/>
                <w:sz w:val="22"/>
                <w:szCs w:val="22"/>
                <w:lang w:val="sr-Cyrl-CS"/>
              </w:rPr>
              <w:t>Продукти рада</w:t>
            </w:r>
          </w:p>
        </w:tc>
        <w:tc>
          <w:tcPr>
            <w:tcW w:w="789" w:type="dxa"/>
            <w:vAlign w:val="center"/>
          </w:tcPr>
          <w:p w14:paraId="65C39FC2" w14:textId="77777777" w:rsidR="00813E42" w:rsidRPr="009D0CC6" w:rsidRDefault="00813E42" w:rsidP="00F71934">
            <w:pPr>
              <w:jc w:val="center"/>
              <w:rPr>
                <w:bCs/>
                <w:sz w:val="22"/>
                <w:szCs w:val="22"/>
                <w:lang w:val="ru-RU"/>
              </w:rPr>
            </w:pPr>
            <w:r w:rsidRPr="009D0CC6">
              <w:rPr>
                <w:bCs/>
                <w:sz w:val="22"/>
                <w:szCs w:val="22"/>
                <w:lang w:val="ru-RU"/>
              </w:rPr>
              <w:t>8</w:t>
            </w:r>
          </w:p>
        </w:tc>
      </w:tr>
      <w:tr w:rsidR="00813E42" w:rsidRPr="009D0CC6" w14:paraId="765B8215" w14:textId="77777777" w:rsidTr="00002B31">
        <w:trPr>
          <w:trHeight w:val="704"/>
        </w:trPr>
        <w:tc>
          <w:tcPr>
            <w:tcW w:w="2439" w:type="dxa"/>
            <w:shd w:val="clear" w:color="auto" w:fill="FFFFFF"/>
            <w:vAlign w:val="center"/>
          </w:tcPr>
          <w:p w14:paraId="2A1C5CA5" w14:textId="77777777" w:rsidR="00813E42" w:rsidRPr="009D0CC6" w:rsidRDefault="00813E42" w:rsidP="00F71934">
            <w:pPr>
              <w:jc w:val="center"/>
              <w:rPr>
                <w:bCs/>
                <w:sz w:val="22"/>
                <w:szCs w:val="22"/>
                <w:lang w:val="sr-Cyrl-CS"/>
              </w:rPr>
            </w:pPr>
            <w:r w:rsidRPr="009D0CC6">
              <w:rPr>
                <w:sz w:val="22"/>
                <w:szCs w:val="22"/>
              </w:rPr>
              <w:t>Школско такмичење</w:t>
            </w:r>
            <w:r w:rsidRPr="009D0CC6">
              <w:rPr>
                <w:sz w:val="22"/>
                <w:szCs w:val="22"/>
                <w:lang w:val="sr-Cyrl-RS"/>
              </w:rPr>
              <w:t xml:space="preserve"> ,,Мислиша''</w:t>
            </w:r>
          </w:p>
        </w:tc>
        <w:tc>
          <w:tcPr>
            <w:tcW w:w="1843" w:type="dxa"/>
            <w:vAlign w:val="center"/>
          </w:tcPr>
          <w:p w14:paraId="1D1AFBBD" w14:textId="77777777" w:rsidR="00813E42" w:rsidRPr="009D0CC6" w:rsidRDefault="00813E42" w:rsidP="00F71934">
            <w:pPr>
              <w:jc w:val="center"/>
              <w:rPr>
                <w:bCs/>
                <w:sz w:val="22"/>
                <w:szCs w:val="22"/>
                <w:lang w:val="sr-Cyrl-CS"/>
              </w:rPr>
            </w:pPr>
            <w:r w:rsidRPr="009D0CC6">
              <w:rPr>
                <w:bCs/>
                <w:sz w:val="22"/>
                <w:szCs w:val="22"/>
                <w:lang w:val="sr-Cyrl-CS"/>
              </w:rPr>
              <w:t>Такмичење</w:t>
            </w:r>
          </w:p>
        </w:tc>
        <w:tc>
          <w:tcPr>
            <w:tcW w:w="1842" w:type="dxa"/>
            <w:vAlign w:val="center"/>
          </w:tcPr>
          <w:p w14:paraId="2F383450" w14:textId="77777777" w:rsidR="00813E42" w:rsidRPr="009D0CC6" w:rsidRDefault="00813E42" w:rsidP="00F71934">
            <w:pPr>
              <w:jc w:val="center"/>
              <w:rPr>
                <w:bCs/>
                <w:sz w:val="22"/>
                <w:szCs w:val="22"/>
                <w:lang w:val="sr-Cyrl-CS"/>
              </w:rPr>
            </w:pPr>
            <w:r w:rsidRPr="009D0CC6">
              <w:rPr>
                <w:bCs/>
                <w:sz w:val="22"/>
                <w:szCs w:val="22"/>
                <w:lang w:val="sr-Cyrl-CS"/>
              </w:rPr>
              <w:t>Предавач</w:t>
            </w:r>
          </w:p>
        </w:tc>
        <w:tc>
          <w:tcPr>
            <w:tcW w:w="2127" w:type="dxa"/>
            <w:vAlign w:val="center"/>
          </w:tcPr>
          <w:p w14:paraId="1A3BB2D0" w14:textId="77777777" w:rsidR="00813E42" w:rsidRPr="009D0CC6" w:rsidRDefault="00813E42" w:rsidP="00F71934">
            <w:pPr>
              <w:jc w:val="center"/>
              <w:rPr>
                <w:bCs/>
                <w:sz w:val="22"/>
                <w:szCs w:val="22"/>
                <w:lang w:val="sr-Cyrl-RS"/>
              </w:rPr>
            </w:pPr>
            <w:r w:rsidRPr="009D0CC6">
              <w:rPr>
                <w:bCs/>
                <w:sz w:val="22"/>
                <w:szCs w:val="22"/>
                <w:lang w:val="sr-Cyrl-RS"/>
              </w:rPr>
              <w:t>Математичко друштво Архимедес</w:t>
            </w:r>
          </w:p>
        </w:tc>
        <w:tc>
          <w:tcPr>
            <w:tcW w:w="1417" w:type="dxa"/>
            <w:vAlign w:val="center"/>
          </w:tcPr>
          <w:p w14:paraId="7F478F8E"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2126" w:type="dxa"/>
            <w:vAlign w:val="center"/>
          </w:tcPr>
          <w:p w14:paraId="775B2B0D" w14:textId="77777777" w:rsidR="00813E42" w:rsidRPr="009D0CC6" w:rsidRDefault="00813E42" w:rsidP="00F71934">
            <w:pPr>
              <w:jc w:val="center"/>
              <w:rPr>
                <w:bCs/>
                <w:sz w:val="22"/>
                <w:szCs w:val="22"/>
                <w:lang w:val="sr-Cyrl-RS"/>
              </w:rPr>
            </w:pPr>
            <w:r w:rsidRPr="009D0CC6">
              <w:rPr>
                <w:bCs/>
                <w:sz w:val="22"/>
                <w:szCs w:val="22"/>
                <w:lang w:val="sr-Cyrl-RS"/>
              </w:rPr>
              <w:t>Школа,</w:t>
            </w:r>
          </w:p>
          <w:p w14:paraId="7F8F8449" w14:textId="77777777" w:rsidR="00813E42" w:rsidRPr="009D0CC6" w:rsidRDefault="00813E42" w:rsidP="00F71934">
            <w:pPr>
              <w:jc w:val="center"/>
              <w:rPr>
                <w:bCs/>
                <w:sz w:val="22"/>
                <w:szCs w:val="22"/>
                <w:lang w:val="sr-Cyrl-RS"/>
              </w:rPr>
            </w:pPr>
            <w:r w:rsidRPr="009D0CC6">
              <w:rPr>
                <w:bCs/>
                <w:sz w:val="22"/>
                <w:szCs w:val="22"/>
                <w:lang w:val="sr-Cyrl-CS"/>
              </w:rPr>
              <w:t>школска 2025/26. г.</w:t>
            </w:r>
          </w:p>
        </w:tc>
        <w:tc>
          <w:tcPr>
            <w:tcW w:w="2046" w:type="dxa"/>
            <w:vAlign w:val="center"/>
          </w:tcPr>
          <w:p w14:paraId="3FD2DA62" w14:textId="77777777" w:rsidR="00813E42" w:rsidRPr="009D0CC6" w:rsidRDefault="00813E42" w:rsidP="00F71934">
            <w:pPr>
              <w:jc w:val="center"/>
              <w:rPr>
                <w:bCs/>
                <w:sz w:val="22"/>
                <w:szCs w:val="22"/>
                <w:lang w:val="sr-Cyrl-CS"/>
              </w:rPr>
            </w:pPr>
            <w:r w:rsidRPr="009D0CC6">
              <w:rPr>
                <w:bCs/>
                <w:sz w:val="22"/>
                <w:szCs w:val="22"/>
                <w:lang w:val="sr-Cyrl-CS"/>
              </w:rPr>
              <w:t>Извештај о резултатима ученика на такмичењу</w:t>
            </w:r>
          </w:p>
        </w:tc>
        <w:tc>
          <w:tcPr>
            <w:tcW w:w="789" w:type="dxa"/>
            <w:vAlign w:val="center"/>
          </w:tcPr>
          <w:p w14:paraId="1710B0CE"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31633AEE" w14:textId="77777777" w:rsidTr="00002B31">
        <w:trPr>
          <w:trHeight w:val="497"/>
        </w:trPr>
        <w:tc>
          <w:tcPr>
            <w:tcW w:w="2439" w:type="dxa"/>
            <w:vAlign w:val="center"/>
          </w:tcPr>
          <w:p w14:paraId="2F9A6920" w14:textId="77777777" w:rsidR="00813E42" w:rsidRPr="009D0CC6" w:rsidRDefault="00813E42" w:rsidP="00F71934">
            <w:pPr>
              <w:jc w:val="center"/>
              <w:rPr>
                <w:bCs/>
                <w:sz w:val="22"/>
                <w:szCs w:val="22"/>
                <w:lang w:val="sr-Cyrl-CS"/>
              </w:rPr>
            </w:pPr>
            <w:r w:rsidRPr="009D0CC6">
              <w:rPr>
                <w:bCs/>
                <w:sz w:val="22"/>
                <w:szCs w:val="22"/>
                <w:lang w:val="sr-Cyrl-CS"/>
              </w:rPr>
              <w:t>Угледни час у складу са планом Стручног већа за разредну наставу</w:t>
            </w:r>
          </w:p>
        </w:tc>
        <w:tc>
          <w:tcPr>
            <w:tcW w:w="1843" w:type="dxa"/>
            <w:vAlign w:val="center"/>
          </w:tcPr>
          <w:p w14:paraId="51BFB017" w14:textId="77777777" w:rsidR="00813E42" w:rsidRPr="009D0CC6" w:rsidRDefault="00813E42" w:rsidP="00F71934">
            <w:pPr>
              <w:jc w:val="center"/>
              <w:rPr>
                <w:bCs/>
                <w:sz w:val="22"/>
                <w:szCs w:val="22"/>
                <w:lang w:val="sr-Cyrl-CS"/>
              </w:rPr>
            </w:pPr>
            <w:r w:rsidRPr="009D0CC6">
              <w:rPr>
                <w:bCs/>
                <w:sz w:val="22"/>
                <w:szCs w:val="22"/>
                <w:lang w:val="ru-RU"/>
              </w:rPr>
              <w:t>Угледни/огледни час</w:t>
            </w:r>
          </w:p>
        </w:tc>
        <w:tc>
          <w:tcPr>
            <w:tcW w:w="1842" w:type="dxa"/>
            <w:vAlign w:val="center"/>
          </w:tcPr>
          <w:p w14:paraId="41D3366D" w14:textId="77777777" w:rsidR="00813E42" w:rsidRPr="009D0CC6" w:rsidRDefault="00813E42" w:rsidP="00F71934">
            <w:pPr>
              <w:jc w:val="center"/>
              <w:rPr>
                <w:bCs/>
                <w:sz w:val="22"/>
                <w:szCs w:val="22"/>
                <w:lang w:val="sr-Cyrl-CS"/>
              </w:rPr>
            </w:pPr>
            <w:r w:rsidRPr="009D0CC6">
              <w:rPr>
                <w:bCs/>
                <w:sz w:val="22"/>
                <w:szCs w:val="22"/>
                <w:lang w:val="sr-Cyrl-CS"/>
              </w:rPr>
              <w:t>Аутор, реализатор</w:t>
            </w:r>
          </w:p>
        </w:tc>
        <w:tc>
          <w:tcPr>
            <w:tcW w:w="2127" w:type="dxa"/>
            <w:vAlign w:val="center"/>
          </w:tcPr>
          <w:p w14:paraId="5EDBC5CB"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417" w:type="dxa"/>
            <w:vAlign w:val="center"/>
          </w:tcPr>
          <w:p w14:paraId="303FE08D" w14:textId="77777777" w:rsidR="00813E42" w:rsidRPr="009D0CC6" w:rsidRDefault="00813E42" w:rsidP="00F71934">
            <w:pPr>
              <w:jc w:val="center"/>
              <w:rPr>
                <w:bCs/>
                <w:sz w:val="22"/>
                <w:szCs w:val="22"/>
                <w:lang w:val="sr-Cyrl-RS"/>
              </w:rPr>
            </w:pPr>
            <w:r w:rsidRPr="009D0CC6">
              <w:rPr>
                <w:sz w:val="22"/>
                <w:szCs w:val="22"/>
                <w:lang w:val="sr-Cyrl-RS"/>
              </w:rPr>
              <w:t>Школски</w:t>
            </w:r>
          </w:p>
        </w:tc>
        <w:tc>
          <w:tcPr>
            <w:tcW w:w="2126" w:type="dxa"/>
            <w:vAlign w:val="center"/>
          </w:tcPr>
          <w:p w14:paraId="1D9658F7" w14:textId="77777777" w:rsidR="00813E42" w:rsidRPr="009D0CC6" w:rsidRDefault="00813E42" w:rsidP="00F71934">
            <w:pPr>
              <w:jc w:val="center"/>
              <w:rPr>
                <w:bCs/>
                <w:sz w:val="22"/>
                <w:szCs w:val="22"/>
                <w:lang w:val="sr-Cyrl-CS"/>
              </w:rPr>
            </w:pPr>
            <w:r w:rsidRPr="009D0CC6">
              <w:rPr>
                <w:bCs/>
                <w:sz w:val="22"/>
                <w:szCs w:val="22"/>
                <w:lang w:val="sr-Cyrl-CS"/>
              </w:rPr>
              <w:t>Школа,</w:t>
            </w:r>
          </w:p>
          <w:p w14:paraId="2BDFCA1B" w14:textId="77777777" w:rsidR="00813E42" w:rsidRPr="009D0CC6" w:rsidRDefault="00813E42" w:rsidP="00F71934">
            <w:pPr>
              <w:jc w:val="center"/>
              <w:rPr>
                <w:bCs/>
                <w:sz w:val="22"/>
                <w:szCs w:val="22"/>
                <w:lang w:val="sr-Cyrl-CS"/>
              </w:rPr>
            </w:pPr>
            <w:r w:rsidRPr="009D0CC6">
              <w:rPr>
                <w:bCs/>
                <w:sz w:val="22"/>
                <w:szCs w:val="22"/>
                <w:lang w:val="sr-Cyrl-CS"/>
              </w:rPr>
              <w:t>школска 2025/26. г.</w:t>
            </w:r>
          </w:p>
        </w:tc>
        <w:tc>
          <w:tcPr>
            <w:tcW w:w="2046" w:type="dxa"/>
            <w:vAlign w:val="center"/>
          </w:tcPr>
          <w:p w14:paraId="4359477F" w14:textId="77777777" w:rsidR="00813E42" w:rsidRPr="009D0CC6" w:rsidRDefault="00813E42" w:rsidP="0035301F">
            <w:pPr>
              <w:widowControl w:val="0"/>
              <w:numPr>
                <w:ilvl w:val="0"/>
                <w:numId w:val="137"/>
              </w:numPr>
              <w:autoSpaceDE w:val="0"/>
              <w:autoSpaceDN w:val="0"/>
              <w:spacing w:before="7"/>
              <w:ind w:left="-19" w:right="-38" w:hanging="121"/>
              <w:rPr>
                <w:sz w:val="22"/>
                <w:szCs w:val="22"/>
              </w:rPr>
            </w:pPr>
            <w:r w:rsidRPr="009D0CC6">
              <w:rPr>
                <w:sz w:val="22"/>
                <w:szCs w:val="22"/>
              </w:rPr>
              <w:t>Писана</w:t>
            </w:r>
            <w:r w:rsidRPr="009D0CC6">
              <w:rPr>
                <w:spacing w:val="-2"/>
                <w:sz w:val="22"/>
                <w:szCs w:val="22"/>
              </w:rPr>
              <w:t xml:space="preserve"> </w:t>
            </w:r>
            <w:r w:rsidRPr="009D0CC6">
              <w:rPr>
                <w:sz w:val="22"/>
                <w:szCs w:val="22"/>
              </w:rPr>
              <w:t>припрема</w:t>
            </w:r>
            <w:r w:rsidRPr="009D0CC6">
              <w:rPr>
                <w:spacing w:val="-4"/>
                <w:sz w:val="22"/>
                <w:szCs w:val="22"/>
              </w:rPr>
              <w:t xml:space="preserve"> </w:t>
            </w:r>
            <w:r w:rsidRPr="009D0CC6">
              <w:rPr>
                <w:sz w:val="22"/>
                <w:szCs w:val="22"/>
              </w:rPr>
              <w:t>за</w:t>
            </w:r>
            <w:r w:rsidRPr="009D0CC6">
              <w:rPr>
                <w:spacing w:val="-1"/>
                <w:sz w:val="22"/>
                <w:szCs w:val="22"/>
              </w:rPr>
              <w:t xml:space="preserve"> </w:t>
            </w:r>
            <w:r w:rsidRPr="009D0CC6">
              <w:rPr>
                <w:sz w:val="22"/>
                <w:szCs w:val="22"/>
              </w:rPr>
              <w:t>час</w:t>
            </w:r>
          </w:p>
          <w:p w14:paraId="5318BD3C" w14:textId="77777777" w:rsidR="00813E42" w:rsidRPr="009D0CC6" w:rsidRDefault="00813E42" w:rsidP="0035301F">
            <w:pPr>
              <w:widowControl w:val="0"/>
              <w:numPr>
                <w:ilvl w:val="0"/>
                <w:numId w:val="137"/>
              </w:numPr>
              <w:autoSpaceDE w:val="0"/>
              <w:autoSpaceDN w:val="0"/>
              <w:spacing w:before="7"/>
              <w:ind w:left="-19" w:right="-38" w:hanging="121"/>
              <w:rPr>
                <w:sz w:val="22"/>
                <w:szCs w:val="22"/>
                <w:lang w:val="sr-Cyrl-RS"/>
              </w:rPr>
            </w:pPr>
            <w:r w:rsidRPr="009D0CC6">
              <w:rPr>
                <w:sz w:val="22"/>
                <w:szCs w:val="22"/>
                <w:lang w:val="sr-Cyrl-RS"/>
              </w:rPr>
              <w:t>Наставни материјал као прилог</w:t>
            </w:r>
          </w:p>
          <w:p w14:paraId="7720886D" w14:textId="77777777" w:rsidR="00813E42" w:rsidRPr="009D0CC6" w:rsidRDefault="00813E42" w:rsidP="0035301F">
            <w:pPr>
              <w:widowControl w:val="0"/>
              <w:numPr>
                <w:ilvl w:val="0"/>
                <w:numId w:val="137"/>
              </w:numPr>
              <w:autoSpaceDE w:val="0"/>
              <w:autoSpaceDN w:val="0"/>
              <w:spacing w:before="7"/>
              <w:ind w:left="-19" w:right="-38" w:hanging="121"/>
              <w:rPr>
                <w:sz w:val="22"/>
                <w:szCs w:val="22"/>
                <w:lang w:val="sr-Cyrl-RS"/>
              </w:rPr>
            </w:pPr>
            <w:r w:rsidRPr="009D0CC6">
              <w:rPr>
                <w:sz w:val="22"/>
                <w:szCs w:val="22"/>
                <w:lang w:val="sr-Cyrl-RS"/>
              </w:rPr>
              <w:t>Евалуациони листови ученика</w:t>
            </w:r>
          </w:p>
          <w:p w14:paraId="361EB170" w14:textId="77777777" w:rsidR="00813E42" w:rsidRPr="009D0CC6" w:rsidRDefault="00813E42" w:rsidP="0035301F">
            <w:pPr>
              <w:widowControl w:val="0"/>
              <w:numPr>
                <w:ilvl w:val="0"/>
                <w:numId w:val="137"/>
              </w:numPr>
              <w:autoSpaceDE w:val="0"/>
              <w:autoSpaceDN w:val="0"/>
              <w:spacing w:before="7"/>
              <w:ind w:left="-19" w:right="-38" w:hanging="121"/>
              <w:rPr>
                <w:sz w:val="22"/>
                <w:szCs w:val="22"/>
                <w:lang w:val="sr-Cyrl-RS"/>
              </w:rPr>
            </w:pPr>
            <w:r w:rsidRPr="009D0CC6">
              <w:rPr>
                <w:sz w:val="22"/>
                <w:szCs w:val="22"/>
                <w:lang w:val="sr-Cyrl-RS"/>
              </w:rPr>
              <w:t>Евалуациони листови присутних наставника</w:t>
            </w:r>
          </w:p>
          <w:p w14:paraId="5289E8A2" w14:textId="77777777" w:rsidR="00813E42" w:rsidRPr="009D0CC6" w:rsidRDefault="00813E42" w:rsidP="00F71934">
            <w:pPr>
              <w:jc w:val="center"/>
              <w:rPr>
                <w:bCs/>
                <w:sz w:val="22"/>
                <w:szCs w:val="22"/>
                <w:lang w:val="sr-Cyrl-CS"/>
              </w:rPr>
            </w:pPr>
            <w:r w:rsidRPr="009D0CC6">
              <w:rPr>
                <w:sz w:val="22"/>
                <w:szCs w:val="22"/>
                <w:lang w:val="sr-Cyrl-RS"/>
              </w:rPr>
              <w:t>самоевалуација</w:t>
            </w:r>
          </w:p>
        </w:tc>
        <w:tc>
          <w:tcPr>
            <w:tcW w:w="789" w:type="dxa"/>
            <w:vAlign w:val="center"/>
          </w:tcPr>
          <w:p w14:paraId="0FAE6B9E"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11535BD7" w14:textId="77777777" w:rsidTr="00002B31">
        <w:trPr>
          <w:trHeight w:val="497"/>
        </w:trPr>
        <w:tc>
          <w:tcPr>
            <w:tcW w:w="2439" w:type="dxa"/>
            <w:vAlign w:val="center"/>
          </w:tcPr>
          <w:p w14:paraId="46D88E95" w14:textId="77777777" w:rsidR="00813E42" w:rsidRPr="009D0CC6" w:rsidRDefault="00813E42" w:rsidP="00F71934">
            <w:pPr>
              <w:jc w:val="center"/>
              <w:rPr>
                <w:bCs/>
                <w:sz w:val="22"/>
                <w:szCs w:val="22"/>
                <w:lang w:val="sr-Cyrl-CS"/>
              </w:rPr>
            </w:pPr>
            <w:r w:rsidRPr="009D0CC6">
              <w:rPr>
                <w:bCs/>
                <w:sz w:val="22"/>
                <w:szCs w:val="22"/>
                <w:lang w:val="sr-Cyrl-CS"/>
              </w:rPr>
              <w:t>Угледни часови у складу са планом Стручног већа за разредну наставу</w:t>
            </w:r>
          </w:p>
        </w:tc>
        <w:tc>
          <w:tcPr>
            <w:tcW w:w="1843" w:type="dxa"/>
            <w:vAlign w:val="center"/>
          </w:tcPr>
          <w:p w14:paraId="7CE2C6F6" w14:textId="77777777" w:rsidR="00813E42" w:rsidRPr="009D0CC6" w:rsidRDefault="00813E42" w:rsidP="00F71934">
            <w:pPr>
              <w:jc w:val="center"/>
              <w:rPr>
                <w:bCs/>
                <w:sz w:val="22"/>
                <w:szCs w:val="22"/>
                <w:lang w:val="sr-Cyrl-CS"/>
              </w:rPr>
            </w:pPr>
            <w:r w:rsidRPr="009D0CC6">
              <w:rPr>
                <w:bCs/>
                <w:sz w:val="22"/>
                <w:szCs w:val="22"/>
                <w:lang w:val="ru-RU"/>
              </w:rPr>
              <w:t>Угледни/огледни часови</w:t>
            </w:r>
          </w:p>
        </w:tc>
        <w:tc>
          <w:tcPr>
            <w:tcW w:w="1842" w:type="dxa"/>
            <w:vAlign w:val="center"/>
          </w:tcPr>
          <w:p w14:paraId="22F7CD98"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17970E5F" w14:textId="77777777" w:rsidR="00813E42" w:rsidRPr="009D0CC6" w:rsidRDefault="00813E42" w:rsidP="00F71934">
            <w:pPr>
              <w:jc w:val="center"/>
              <w:rPr>
                <w:bCs/>
                <w:sz w:val="22"/>
                <w:szCs w:val="22"/>
                <w:lang w:val="sr-Cyrl-CS"/>
              </w:rPr>
            </w:pPr>
            <w:r w:rsidRPr="009D0CC6">
              <w:rPr>
                <w:bCs/>
                <w:sz w:val="22"/>
                <w:szCs w:val="22"/>
                <w:lang w:val="sr-Cyrl-CS"/>
              </w:rPr>
              <w:t>посматрач</w:t>
            </w:r>
          </w:p>
        </w:tc>
        <w:tc>
          <w:tcPr>
            <w:tcW w:w="2127" w:type="dxa"/>
            <w:vAlign w:val="center"/>
          </w:tcPr>
          <w:p w14:paraId="190F174C"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417" w:type="dxa"/>
            <w:vAlign w:val="center"/>
          </w:tcPr>
          <w:p w14:paraId="72FD8EB4" w14:textId="77777777" w:rsidR="00813E42" w:rsidRPr="009D0CC6" w:rsidRDefault="00813E42" w:rsidP="00F71934">
            <w:pPr>
              <w:jc w:val="center"/>
              <w:rPr>
                <w:sz w:val="22"/>
                <w:szCs w:val="22"/>
                <w:lang w:val="sr-Cyrl-RS"/>
              </w:rPr>
            </w:pPr>
            <w:r w:rsidRPr="009D0CC6">
              <w:rPr>
                <w:sz w:val="22"/>
                <w:szCs w:val="22"/>
                <w:lang w:val="sr-Cyrl-RS"/>
              </w:rPr>
              <w:t>Школски</w:t>
            </w:r>
          </w:p>
        </w:tc>
        <w:tc>
          <w:tcPr>
            <w:tcW w:w="2126" w:type="dxa"/>
            <w:vAlign w:val="center"/>
          </w:tcPr>
          <w:p w14:paraId="04589644" w14:textId="77777777" w:rsidR="00813E42" w:rsidRPr="009D0CC6" w:rsidRDefault="00813E42" w:rsidP="00F71934">
            <w:pPr>
              <w:jc w:val="center"/>
              <w:rPr>
                <w:bCs/>
                <w:sz w:val="22"/>
                <w:szCs w:val="22"/>
                <w:lang w:val="sr-Cyrl-CS"/>
              </w:rPr>
            </w:pPr>
            <w:r w:rsidRPr="009D0CC6">
              <w:rPr>
                <w:bCs/>
                <w:sz w:val="22"/>
                <w:szCs w:val="22"/>
                <w:lang w:val="sr-Cyrl-CS"/>
              </w:rPr>
              <w:t>Школа,</w:t>
            </w:r>
          </w:p>
          <w:p w14:paraId="55896061" w14:textId="77777777" w:rsidR="00813E42" w:rsidRPr="009D0CC6" w:rsidRDefault="00813E42" w:rsidP="00F71934">
            <w:pPr>
              <w:jc w:val="center"/>
              <w:rPr>
                <w:bCs/>
                <w:sz w:val="22"/>
                <w:szCs w:val="22"/>
                <w:lang w:val="sr-Cyrl-CS"/>
              </w:rPr>
            </w:pPr>
            <w:r w:rsidRPr="009D0CC6">
              <w:rPr>
                <w:bCs/>
                <w:sz w:val="22"/>
                <w:szCs w:val="22"/>
                <w:lang w:val="sr-Cyrl-CS"/>
              </w:rPr>
              <w:t>школска 2025/26. г.</w:t>
            </w:r>
          </w:p>
        </w:tc>
        <w:tc>
          <w:tcPr>
            <w:tcW w:w="2046" w:type="dxa"/>
            <w:vAlign w:val="center"/>
          </w:tcPr>
          <w:p w14:paraId="1243537D" w14:textId="77777777" w:rsidR="00813E42" w:rsidRPr="009D0CC6" w:rsidRDefault="00813E42" w:rsidP="0035301F">
            <w:pPr>
              <w:pStyle w:val="ListParagraph"/>
              <w:widowControl w:val="0"/>
              <w:numPr>
                <w:ilvl w:val="0"/>
                <w:numId w:val="137"/>
              </w:numPr>
              <w:autoSpaceDE w:val="0"/>
              <w:autoSpaceDN w:val="0"/>
              <w:spacing w:before="7"/>
              <w:ind w:left="161" w:hanging="180"/>
              <w:rPr>
                <w:sz w:val="22"/>
                <w:szCs w:val="22"/>
                <w:lang w:val="sr-Cyrl-RS"/>
              </w:rPr>
            </w:pPr>
            <w:r w:rsidRPr="009D0CC6">
              <w:rPr>
                <w:sz w:val="22"/>
                <w:szCs w:val="22"/>
                <w:lang w:val="sr-Cyrl-RS"/>
              </w:rPr>
              <w:t>Евиденција присутних</w:t>
            </w:r>
          </w:p>
          <w:p w14:paraId="3BE6AB9E" w14:textId="77777777" w:rsidR="00813E42" w:rsidRPr="009D0CC6" w:rsidRDefault="00813E42" w:rsidP="0035301F">
            <w:pPr>
              <w:widowControl w:val="0"/>
              <w:numPr>
                <w:ilvl w:val="0"/>
                <w:numId w:val="137"/>
              </w:numPr>
              <w:autoSpaceDE w:val="0"/>
              <w:autoSpaceDN w:val="0"/>
              <w:spacing w:before="7"/>
              <w:ind w:left="161" w:hanging="180"/>
              <w:rPr>
                <w:sz w:val="22"/>
                <w:szCs w:val="22"/>
                <w:lang w:val="sr-Cyrl-RS"/>
              </w:rPr>
            </w:pPr>
            <w:r w:rsidRPr="009D0CC6">
              <w:rPr>
                <w:sz w:val="22"/>
                <w:szCs w:val="22"/>
                <w:lang w:val="sr-Cyrl-RS"/>
              </w:rPr>
              <w:t>Попуњени евалуациони листови</w:t>
            </w:r>
          </w:p>
          <w:p w14:paraId="1B5291A2" w14:textId="77777777" w:rsidR="00813E42" w:rsidRPr="009D0CC6" w:rsidRDefault="00813E42" w:rsidP="0035301F">
            <w:pPr>
              <w:widowControl w:val="0"/>
              <w:numPr>
                <w:ilvl w:val="0"/>
                <w:numId w:val="137"/>
              </w:numPr>
              <w:autoSpaceDE w:val="0"/>
              <w:autoSpaceDN w:val="0"/>
              <w:spacing w:before="7"/>
              <w:ind w:left="161" w:hanging="180"/>
              <w:rPr>
                <w:sz w:val="22"/>
                <w:szCs w:val="22"/>
                <w:lang w:val="ru-RU"/>
              </w:rPr>
            </w:pPr>
            <w:r w:rsidRPr="009D0CC6">
              <w:rPr>
                <w:sz w:val="22"/>
                <w:szCs w:val="22"/>
                <w:lang w:val="sr-Cyrl-RS"/>
              </w:rPr>
              <w:t>Извештај о дискусији о часу</w:t>
            </w:r>
          </w:p>
        </w:tc>
        <w:tc>
          <w:tcPr>
            <w:tcW w:w="789" w:type="dxa"/>
            <w:vAlign w:val="center"/>
          </w:tcPr>
          <w:p w14:paraId="49A9C765" w14:textId="77777777" w:rsidR="00813E42" w:rsidRPr="009D0CC6" w:rsidRDefault="00813E42" w:rsidP="00F71934">
            <w:pPr>
              <w:rPr>
                <w:bCs/>
                <w:sz w:val="22"/>
                <w:szCs w:val="22"/>
                <w:lang w:val="sr-Cyrl-CS"/>
              </w:rPr>
            </w:pPr>
            <w:r w:rsidRPr="009D0CC6">
              <w:rPr>
                <w:bCs/>
                <w:sz w:val="22"/>
                <w:szCs w:val="22"/>
                <w:lang w:val="sr-Cyrl-CS"/>
              </w:rPr>
              <w:t>1 + 1</w:t>
            </w:r>
          </w:p>
        </w:tc>
      </w:tr>
      <w:tr w:rsidR="00813E42" w:rsidRPr="009D0CC6" w14:paraId="34D2B206" w14:textId="77777777" w:rsidTr="00002B31">
        <w:trPr>
          <w:trHeight w:val="497"/>
        </w:trPr>
        <w:tc>
          <w:tcPr>
            <w:tcW w:w="2439" w:type="dxa"/>
            <w:vAlign w:val="center"/>
          </w:tcPr>
          <w:p w14:paraId="45F6FB08" w14:textId="77777777" w:rsidR="00813E42" w:rsidRPr="009D0CC6" w:rsidRDefault="00813E42" w:rsidP="00F71934">
            <w:pPr>
              <w:jc w:val="center"/>
              <w:rPr>
                <w:bCs/>
                <w:sz w:val="22"/>
                <w:szCs w:val="22"/>
                <w:lang w:val="sr-Cyrl-CS"/>
              </w:rPr>
            </w:pPr>
            <w:r w:rsidRPr="009D0CC6">
              <w:rPr>
                <w:bCs/>
                <w:noProof/>
                <w:sz w:val="22"/>
                <w:szCs w:val="22"/>
                <w:lang w:val="sr-Cyrl-RS"/>
              </w:rPr>
              <w:t>Школско такмичење рецитатора</w:t>
            </w:r>
          </w:p>
        </w:tc>
        <w:tc>
          <w:tcPr>
            <w:tcW w:w="1843" w:type="dxa"/>
            <w:vAlign w:val="center"/>
          </w:tcPr>
          <w:p w14:paraId="2F093707" w14:textId="77777777" w:rsidR="00813E42" w:rsidRPr="009D0CC6" w:rsidRDefault="00813E42" w:rsidP="00F71934">
            <w:pPr>
              <w:jc w:val="center"/>
              <w:rPr>
                <w:bCs/>
                <w:sz w:val="22"/>
                <w:szCs w:val="22"/>
                <w:lang w:val="ru-RU"/>
              </w:rPr>
            </w:pPr>
            <w:r w:rsidRPr="009D0CC6">
              <w:rPr>
                <w:bCs/>
                <w:sz w:val="22"/>
                <w:szCs w:val="22"/>
                <w:lang w:val="ru-RU"/>
              </w:rPr>
              <w:t>Такмичење</w:t>
            </w:r>
          </w:p>
        </w:tc>
        <w:tc>
          <w:tcPr>
            <w:tcW w:w="1842" w:type="dxa"/>
            <w:vAlign w:val="center"/>
          </w:tcPr>
          <w:p w14:paraId="0F90C836" w14:textId="77777777" w:rsidR="00813E42" w:rsidRPr="009D0CC6" w:rsidRDefault="00813E42" w:rsidP="00F71934">
            <w:pPr>
              <w:jc w:val="center"/>
              <w:rPr>
                <w:bCs/>
                <w:sz w:val="22"/>
                <w:szCs w:val="22"/>
                <w:lang w:val="ru-RU"/>
              </w:rPr>
            </w:pPr>
            <w:r w:rsidRPr="009D0CC6">
              <w:rPr>
                <w:bCs/>
                <w:sz w:val="22"/>
                <w:szCs w:val="22"/>
                <w:lang w:val="ru-RU"/>
              </w:rPr>
              <w:t>Предавач</w:t>
            </w:r>
          </w:p>
        </w:tc>
        <w:tc>
          <w:tcPr>
            <w:tcW w:w="2127" w:type="dxa"/>
            <w:vAlign w:val="center"/>
          </w:tcPr>
          <w:p w14:paraId="405D69BA" w14:textId="77777777" w:rsidR="00813E42" w:rsidRPr="009D0CC6" w:rsidRDefault="00813E42" w:rsidP="00F71934">
            <w:pPr>
              <w:jc w:val="center"/>
              <w:rPr>
                <w:bCs/>
                <w:sz w:val="22"/>
                <w:szCs w:val="22"/>
                <w:lang w:val="sr-Cyrl-CS"/>
              </w:rPr>
            </w:pPr>
            <w:r w:rsidRPr="009D0CC6">
              <w:rPr>
                <w:bCs/>
                <w:sz w:val="22"/>
                <w:szCs w:val="22"/>
                <w:lang w:val="sr-Cyrl-CS"/>
              </w:rPr>
              <w:t>Пријатељи деце Србије</w:t>
            </w:r>
          </w:p>
        </w:tc>
        <w:tc>
          <w:tcPr>
            <w:tcW w:w="1417" w:type="dxa"/>
            <w:vAlign w:val="center"/>
          </w:tcPr>
          <w:p w14:paraId="5AADE18E"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2126" w:type="dxa"/>
            <w:vAlign w:val="center"/>
          </w:tcPr>
          <w:p w14:paraId="5BB2EE62" w14:textId="77777777" w:rsidR="00813E42" w:rsidRPr="009D0CC6" w:rsidRDefault="00813E42" w:rsidP="00F71934">
            <w:pPr>
              <w:jc w:val="center"/>
              <w:rPr>
                <w:bCs/>
                <w:sz w:val="22"/>
                <w:szCs w:val="22"/>
                <w:lang w:val="sr-Cyrl-CS"/>
              </w:rPr>
            </w:pPr>
            <w:r w:rsidRPr="009D0CC6">
              <w:rPr>
                <w:bCs/>
                <w:sz w:val="22"/>
                <w:szCs w:val="22"/>
                <w:lang w:val="sr-Cyrl-CS"/>
              </w:rPr>
              <w:t>Школа,</w:t>
            </w:r>
          </w:p>
          <w:p w14:paraId="7A7011B8" w14:textId="77777777" w:rsidR="00813E42" w:rsidRPr="009D0CC6" w:rsidRDefault="00813E42" w:rsidP="00F71934">
            <w:pPr>
              <w:jc w:val="center"/>
              <w:rPr>
                <w:bCs/>
                <w:sz w:val="22"/>
                <w:szCs w:val="22"/>
                <w:lang w:val="sr-Cyrl-CS"/>
              </w:rPr>
            </w:pPr>
            <w:r w:rsidRPr="009D0CC6">
              <w:rPr>
                <w:bCs/>
                <w:sz w:val="22"/>
                <w:szCs w:val="22"/>
                <w:lang w:val="sr-Cyrl-CS"/>
              </w:rPr>
              <w:t>школска 2025/26. г.</w:t>
            </w:r>
          </w:p>
        </w:tc>
        <w:tc>
          <w:tcPr>
            <w:tcW w:w="2046" w:type="dxa"/>
            <w:vAlign w:val="center"/>
          </w:tcPr>
          <w:p w14:paraId="3864C42B" w14:textId="77777777" w:rsidR="00813E42" w:rsidRPr="009D0CC6" w:rsidRDefault="00813E42" w:rsidP="00002B31">
            <w:pPr>
              <w:ind w:left="161" w:hanging="180"/>
              <w:rPr>
                <w:bCs/>
                <w:sz w:val="22"/>
                <w:szCs w:val="22"/>
                <w:lang w:val="sr-Cyrl-CS"/>
              </w:rPr>
            </w:pPr>
            <w:r w:rsidRPr="009D0CC6">
              <w:rPr>
                <w:bCs/>
                <w:sz w:val="22"/>
                <w:szCs w:val="22"/>
                <w:lang w:val="sr-Cyrl-CS"/>
              </w:rPr>
              <w:t>Извештај о резултатима ученика на такмичењу</w:t>
            </w:r>
          </w:p>
        </w:tc>
        <w:tc>
          <w:tcPr>
            <w:tcW w:w="789" w:type="dxa"/>
            <w:vAlign w:val="center"/>
          </w:tcPr>
          <w:p w14:paraId="0CC67712" w14:textId="77777777" w:rsidR="00813E42" w:rsidRPr="009D0CC6" w:rsidRDefault="00813E42" w:rsidP="00F71934">
            <w:pPr>
              <w:jc w:val="center"/>
              <w:rPr>
                <w:bCs/>
                <w:sz w:val="22"/>
                <w:szCs w:val="22"/>
                <w:lang w:val="ru-RU"/>
              </w:rPr>
            </w:pPr>
            <w:r w:rsidRPr="009D0CC6">
              <w:rPr>
                <w:bCs/>
                <w:sz w:val="22"/>
                <w:szCs w:val="22"/>
                <w:lang w:val="ru-RU"/>
              </w:rPr>
              <w:t>3</w:t>
            </w:r>
          </w:p>
        </w:tc>
      </w:tr>
      <w:tr w:rsidR="00813E42" w:rsidRPr="009D0CC6" w14:paraId="1D0C77EA" w14:textId="77777777" w:rsidTr="00002B31">
        <w:trPr>
          <w:trHeight w:val="497"/>
        </w:trPr>
        <w:tc>
          <w:tcPr>
            <w:tcW w:w="2439" w:type="dxa"/>
            <w:vAlign w:val="center"/>
          </w:tcPr>
          <w:p w14:paraId="12046AC5" w14:textId="77777777" w:rsidR="00813E42" w:rsidRPr="009D0CC6" w:rsidRDefault="00813E42" w:rsidP="00F71934">
            <w:pPr>
              <w:jc w:val="center"/>
              <w:rPr>
                <w:bCs/>
                <w:sz w:val="22"/>
                <w:szCs w:val="22"/>
                <w:lang w:val="sr-Cyrl-CS"/>
              </w:rPr>
            </w:pPr>
            <w:r w:rsidRPr="009D0CC6">
              <w:rPr>
                <w:sz w:val="22"/>
                <w:szCs w:val="22"/>
                <w:lang w:val="ru-RU"/>
              </w:rPr>
              <w:t>Отворена врата за будуће прваке</w:t>
            </w:r>
          </w:p>
        </w:tc>
        <w:tc>
          <w:tcPr>
            <w:tcW w:w="1843" w:type="dxa"/>
            <w:vAlign w:val="center"/>
          </w:tcPr>
          <w:p w14:paraId="4E80D232" w14:textId="77777777" w:rsidR="00813E42" w:rsidRPr="009D0CC6" w:rsidRDefault="00813E42" w:rsidP="00F71934">
            <w:pPr>
              <w:jc w:val="center"/>
              <w:rPr>
                <w:bCs/>
                <w:sz w:val="22"/>
                <w:szCs w:val="22"/>
                <w:lang w:val="sr-Cyrl-CS"/>
              </w:rPr>
            </w:pPr>
            <w:r w:rsidRPr="009D0CC6">
              <w:rPr>
                <w:sz w:val="22"/>
                <w:szCs w:val="22"/>
                <w:lang w:val="ru-RU"/>
              </w:rPr>
              <w:t>Организација манифестације која афирмише рад школе</w:t>
            </w:r>
          </w:p>
        </w:tc>
        <w:tc>
          <w:tcPr>
            <w:tcW w:w="1842" w:type="dxa"/>
            <w:vAlign w:val="center"/>
          </w:tcPr>
          <w:p w14:paraId="3F0C9EB5" w14:textId="77777777" w:rsidR="00813E42" w:rsidRPr="009D0CC6" w:rsidRDefault="00813E42" w:rsidP="00F71934">
            <w:pPr>
              <w:jc w:val="center"/>
              <w:rPr>
                <w:bCs/>
                <w:sz w:val="22"/>
                <w:szCs w:val="22"/>
                <w:lang w:val="sr-Cyrl-CS"/>
              </w:rPr>
            </w:pPr>
            <w:r w:rsidRPr="009D0CC6">
              <w:rPr>
                <w:sz w:val="22"/>
                <w:szCs w:val="22"/>
              </w:rPr>
              <w:t>Аутор и реализатор</w:t>
            </w:r>
          </w:p>
        </w:tc>
        <w:tc>
          <w:tcPr>
            <w:tcW w:w="2127" w:type="dxa"/>
            <w:vAlign w:val="center"/>
          </w:tcPr>
          <w:p w14:paraId="623157B9" w14:textId="77777777" w:rsidR="00813E42" w:rsidRPr="009D0CC6" w:rsidRDefault="00813E42" w:rsidP="00F71934">
            <w:pPr>
              <w:jc w:val="center"/>
              <w:rPr>
                <w:bCs/>
                <w:sz w:val="22"/>
                <w:szCs w:val="22"/>
                <w:lang w:val="sr-Cyrl-RS"/>
              </w:rPr>
            </w:pPr>
            <w:r w:rsidRPr="009D0CC6">
              <w:rPr>
                <w:sz w:val="22"/>
                <w:szCs w:val="22"/>
              </w:rPr>
              <w:t>Школа</w:t>
            </w:r>
          </w:p>
        </w:tc>
        <w:tc>
          <w:tcPr>
            <w:tcW w:w="1417" w:type="dxa"/>
            <w:vAlign w:val="center"/>
          </w:tcPr>
          <w:p w14:paraId="19FF4979" w14:textId="77777777" w:rsidR="00813E42" w:rsidRPr="009D0CC6" w:rsidRDefault="00813E42" w:rsidP="00F71934">
            <w:pPr>
              <w:jc w:val="center"/>
              <w:rPr>
                <w:bCs/>
                <w:sz w:val="22"/>
                <w:szCs w:val="22"/>
                <w:lang w:val="sr-Cyrl-RS"/>
              </w:rPr>
            </w:pPr>
            <w:r w:rsidRPr="009D0CC6">
              <w:rPr>
                <w:sz w:val="22"/>
                <w:szCs w:val="22"/>
                <w:lang w:val="sr-Cyrl-RS"/>
              </w:rPr>
              <w:t>Школски</w:t>
            </w:r>
          </w:p>
        </w:tc>
        <w:tc>
          <w:tcPr>
            <w:tcW w:w="2126" w:type="dxa"/>
            <w:vAlign w:val="center"/>
          </w:tcPr>
          <w:p w14:paraId="71B264B2" w14:textId="77777777" w:rsidR="00813E42" w:rsidRPr="009D0CC6" w:rsidRDefault="00813E42" w:rsidP="00F71934">
            <w:pPr>
              <w:jc w:val="center"/>
              <w:rPr>
                <w:bCs/>
                <w:sz w:val="22"/>
                <w:szCs w:val="22"/>
                <w:lang w:val="sr-Cyrl-CS"/>
              </w:rPr>
            </w:pPr>
            <w:r w:rsidRPr="009D0CC6">
              <w:rPr>
                <w:bCs/>
                <w:sz w:val="22"/>
                <w:szCs w:val="22"/>
                <w:lang w:val="sr-Cyrl-CS"/>
              </w:rPr>
              <w:t>Школа,</w:t>
            </w:r>
          </w:p>
          <w:p w14:paraId="63CDF447" w14:textId="77777777" w:rsidR="00813E42" w:rsidRPr="009D0CC6" w:rsidRDefault="00813E42" w:rsidP="00F71934">
            <w:pPr>
              <w:jc w:val="center"/>
              <w:rPr>
                <w:bCs/>
                <w:sz w:val="22"/>
                <w:szCs w:val="22"/>
                <w:lang w:val="sr-Cyrl-CS"/>
              </w:rPr>
            </w:pPr>
            <w:r w:rsidRPr="009D0CC6">
              <w:rPr>
                <w:bCs/>
                <w:sz w:val="22"/>
                <w:szCs w:val="22"/>
                <w:lang w:val="sr-Cyrl-CS"/>
              </w:rPr>
              <w:t>школска 2025/26. г.</w:t>
            </w:r>
          </w:p>
        </w:tc>
        <w:tc>
          <w:tcPr>
            <w:tcW w:w="2046" w:type="dxa"/>
            <w:vAlign w:val="center"/>
          </w:tcPr>
          <w:p w14:paraId="6F212C1F" w14:textId="77777777" w:rsidR="00813E42" w:rsidRPr="009D0CC6" w:rsidRDefault="00813E42" w:rsidP="00F71934">
            <w:pPr>
              <w:jc w:val="center"/>
              <w:rPr>
                <w:bCs/>
                <w:sz w:val="22"/>
                <w:szCs w:val="22"/>
                <w:lang w:val="sr-Cyrl-CS"/>
              </w:rPr>
            </w:pPr>
            <w:r w:rsidRPr="009D0CC6">
              <w:rPr>
                <w:sz w:val="22"/>
                <w:szCs w:val="22"/>
                <w:lang w:val="ru-RU"/>
              </w:rPr>
              <w:t>План активности, Извештај о реализацији</w:t>
            </w:r>
          </w:p>
        </w:tc>
        <w:tc>
          <w:tcPr>
            <w:tcW w:w="789" w:type="dxa"/>
            <w:vAlign w:val="center"/>
          </w:tcPr>
          <w:p w14:paraId="66A6836A" w14:textId="77777777" w:rsidR="00813E42" w:rsidRPr="009D0CC6" w:rsidRDefault="00813E42" w:rsidP="00F71934">
            <w:pPr>
              <w:jc w:val="center"/>
              <w:rPr>
                <w:bCs/>
                <w:sz w:val="22"/>
                <w:szCs w:val="22"/>
                <w:lang w:val="sr-Cyrl-CS"/>
              </w:rPr>
            </w:pPr>
            <w:r w:rsidRPr="009D0CC6">
              <w:rPr>
                <w:sz w:val="22"/>
                <w:szCs w:val="22"/>
              </w:rPr>
              <w:t>15</w:t>
            </w:r>
          </w:p>
        </w:tc>
      </w:tr>
    </w:tbl>
    <w:p w14:paraId="02610FE6" w14:textId="77777777" w:rsidR="00813E42" w:rsidRPr="009D0CC6" w:rsidRDefault="00813E42" w:rsidP="00813E42">
      <w:pPr>
        <w:rPr>
          <w:bCs/>
          <w:lang w:val="sr-Cyrl-CS"/>
        </w:rPr>
      </w:pPr>
    </w:p>
    <w:tbl>
      <w:tblPr>
        <w:tblW w:w="14629"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81"/>
        <w:gridCol w:w="1984"/>
        <w:gridCol w:w="1701"/>
        <w:gridCol w:w="2126"/>
        <w:gridCol w:w="1560"/>
        <w:gridCol w:w="1530"/>
        <w:gridCol w:w="1730"/>
        <w:gridCol w:w="1417"/>
      </w:tblGrid>
      <w:tr w:rsidR="00813E42" w:rsidRPr="009D0CC6" w14:paraId="305C474B" w14:textId="77777777" w:rsidTr="00002B31">
        <w:tc>
          <w:tcPr>
            <w:tcW w:w="14629" w:type="dxa"/>
            <w:gridSpan w:val="8"/>
            <w:shd w:val="clear" w:color="auto" w:fill="F2F2F2"/>
            <w:vAlign w:val="center"/>
          </w:tcPr>
          <w:p w14:paraId="60AB8D65" w14:textId="77777777" w:rsidR="00813E42" w:rsidRPr="009D0CC6" w:rsidRDefault="00813E42" w:rsidP="00002B31">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tc>
      </w:tr>
      <w:tr w:rsidR="00813E42" w:rsidRPr="009D0CC6" w14:paraId="7DC0E30B" w14:textId="77777777" w:rsidTr="00002B31">
        <w:tc>
          <w:tcPr>
            <w:tcW w:w="2581" w:type="dxa"/>
            <w:shd w:val="clear" w:color="auto" w:fill="F2F2F2"/>
            <w:vAlign w:val="center"/>
          </w:tcPr>
          <w:p w14:paraId="5F27CC6E"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984" w:type="dxa"/>
            <w:shd w:val="clear" w:color="auto" w:fill="F2F2F2"/>
            <w:vAlign w:val="center"/>
          </w:tcPr>
          <w:p w14:paraId="14DA7D0B"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701" w:type="dxa"/>
            <w:shd w:val="clear" w:color="auto" w:fill="F2F2F2"/>
            <w:vAlign w:val="center"/>
          </w:tcPr>
          <w:p w14:paraId="1CFBC3C0"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126" w:type="dxa"/>
            <w:shd w:val="clear" w:color="auto" w:fill="F2F2F2"/>
            <w:vAlign w:val="center"/>
          </w:tcPr>
          <w:p w14:paraId="01914B6F"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560" w:type="dxa"/>
            <w:shd w:val="clear" w:color="auto" w:fill="F2F2F2"/>
            <w:vAlign w:val="center"/>
          </w:tcPr>
          <w:p w14:paraId="3E079B05"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530" w:type="dxa"/>
            <w:shd w:val="clear" w:color="auto" w:fill="F2F2F2"/>
            <w:vAlign w:val="center"/>
          </w:tcPr>
          <w:p w14:paraId="44D2E369"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696B1B38"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30" w:type="dxa"/>
            <w:shd w:val="clear" w:color="auto" w:fill="F2F2F2"/>
            <w:vAlign w:val="center"/>
          </w:tcPr>
          <w:p w14:paraId="4D0018A5"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417" w:type="dxa"/>
            <w:shd w:val="clear" w:color="auto" w:fill="F2F2F2"/>
            <w:vAlign w:val="center"/>
          </w:tcPr>
          <w:p w14:paraId="17BE61F6"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1E81CEA9" w14:textId="77777777" w:rsidTr="00002B31">
        <w:tc>
          <w:tcPr>
            <w:tcW w:w="2581" w:type="dxa"/>
            <w:vAlign w:val="center"/>
          </w:tcPr>
          <w:p w14:paraId="6BD3248A" w14:textId="77777777" w:rsidR="00813E42" w:rsidRPr="009D0CC6" w:rsidRDefault="00813E42" w:rsidP="00F71934">
            <w:pPr>
              <w:jc w:val="center"/>
              <w:rPr>
                <w:bCs/>
                <w:sz w:val="22"/>
                <w:szCs w:val="22"/>
                <w:lang w:val="ru-RU"/>
              </w:rPr>
            </w:pPr>
            <w:r w:rsidRPr="009D0CC6">
              <w:rPr>
                <w:sz w:val="22"/>
                <w:szCs w:val="22"/>
                <w:lang w:val="ru-RU"/>
              </w:rPr>
              <w:t>Комуникација као кључ успешног школског окружења</w:t>
            </w:r>
          </w:p>
        </w:tc>
        <w:tc>
          <w:tcPr>
            <w:tcW w:w="1984" w:type="dxa"/>
            <w:vAlign w:val="center"/>
          </w:tcPr>
          <w:p w14:paraId="1E2DB29A" w14:textId="77777777" w:rsidR="00813E42" w:rsidRPr="009D0CC6" w:rsidRDefault="00813E42" w:rsidP="00F71934">
            <w:pPr>
              <w:jc w:val="center"/>
              <w:rPr>
                <w:bCs/>
                <w:sz w:val="22"/>
                <w:szCs w:val="22"/>
                <w:lang w:val="sr-Cyrl-CS"/>
              </w:rPr>
            </w:pPr>
            <w:r w:rsidRPr="009D0CC6">
              <w:rPr>
                <w:bCs/>
                <w:sz w:val="22"/>
                <w:szCs w:val="22"/>
                <w:lang w:val="sr-Cyrl-CS"/>
              </w:rPr>
              <w:t>Одобрени</w:t>
            </w:r>
          </w:p>
          <w:p w14:paraId="5A298A25" w14:textId="77777777" w:rsidR="00813E42" w:rsidRPr="009D0CC6" w:rsidRDefault="00813E42" w:rsidP="00F71934">
            <w:pPr>
              <w:jc w:val="center"/>
              <w:rPr>
                <w:bCs/>
                <w:sz w:val="22"/>
                <w:szCs w:val="22"/>
                <w:lang w:val="sr-Cyrl-CS"/>
              </w:rPr>
            </w:pPr>
            <w:r w:rsidRPr="009D0CC6">
              <w:rPr>
                <w:bCs/>
                <w:sz w:val="22"/>
                <w:szCs w:val="22"/>
                <w:lang w:val="sr-Cyrl-CS"/>
              </w:rPr>
              <w:t>програм</w:t>
            </w:r>
          </w:p>
          <w:p w14:paraId="06A5A33C" w14:textId="77777777" w:rsidR="00813E42" w:rsidRPr="009D0CC6" w:rsidRDefault="00813E42" w:rsidP="00F71934">
            <w:pPr>
              <w:jc w:val="center"/>
              <w:rPr>
                <w:bCs/>
                <w:sz w:val="22"/>
                <w:szCs w:val="22"/>
                <w:lang w:val="sr-Cyrl-CS"/>
              </w:rPr>
            </w:pPr>
            <w:r w:rsidRPr="009D0CC6">
              <w:rPr>
                <w:bCs/>
                <w:sz w:val="22"/>
                <w:szCs w:val="22"/>
                <w:lang w:val="sr-Cyrl-CS"/>
              </w:rPr>
              <w:t>стручног</w:t>
            </w:r>
          </w:p>
          <w:p w14:paraId="1B73D698" w14:textId="77777777" w:rsidR="00813E42" w:rsidRPr="009D0CC6" w:rsidRDefault="00813E42" w:rsidP="00F71934">
            <w:pPr>
              <w:jc w:val="center"/>
              <w:rPr>
                <w:bCs/>
                <w:sz w:val="22"/>
                <w:szCs w:val="22"/>
                <w:lang w:val="sr-Cyrl-CS"/>
              </w:rPr>
            </w:pPr>
            <w:r w:rsidRPr="009D0CC6">
              <w:rPr>
                <w:bCs/>
                <w:sz w:val="22"/>
                <w:szCs w:val="22"/>
                <w:lang w:val="sr-Cyrl-CS"/>
              </w:rPr>
              <w:t>усавршавања</w:t>
            </w:r>
          </w:p>
        </w:tc>
        <w:tc>
          <w:tcPr>
            <w:tcW w:w="1701" w:type="dxa"/>
            <w:vAlign w:val="center"/>
          </w:tcPr>
          <w:p w14:paraId="45FC359F"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77A1FBA3"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26" w:type="dxa"/>
            <w:vAlign w:val="center"/>
          </w:tcPr>
          <w:p w14:paraId="1C3F851E" w14:textId="77777777" w:rsidR="00813E42" w:rsidRPr="009D0CC6" w:rsidRDefault="00813E42" w:rsidP="00F71934">
            <w:pPr>
              <w:jc w:val="center"/>
              <w:rPr>
                <w:bCs/>
                <w:sz w:val="22"/>
                <w:szCs w:val="22"/>
                <w:lang w:val="sr-Cyrl-CS"/>
              </w:rPr>
            </w:pPr>
            <w:r w:rsidRPr="009D0CC6">
              <w:rPr>
                <w:bCs/>
                <w:sz w:val="22"/>
                <w:szCs w:val="22"/>
                <w:lang w:val="sr-Cyrl-RS"/>
              </w:rPr>
              <w:t>Центар за образовање и културу</w:t>
            </w:r>
          </w:p>
        </w:tc>
        <w:tc>
          <w:tcPr>
            <w:tcW w:w="1560" w:type="dxa"/>
            <w:vAlign w:val="center"/>
          </w:tcPr>
          <w:p w14:paraId="4BE28EC3" w14:textId="77777777" w:rsidR="00813E42" w:rsidRPr="009D0CC6" w:rsidRDefault="00813E42" w:rsidP="00F71934">
            <w:pPr>
              <w:jc w:val="center"/>
              <w:rPr>
                <w:bCs/>
                <w:sz w:val="22"/>
                <w:szCs w:val="22"/>
                <w:lang w:val="sr-Cyrl-CS"/>
              </w:rPr>
            </w:pPr>
            <w:r w:rsidRPr="009D0CC6">
              <w:rPr>
                <w:bCs/>
                <w:sz w:val="22"/>
                <w:szCs w:val="22"/>
                <w:lang w:val="sr-Cyrl-RS"/>
              </w:rPr>
              <w:t>Републички</w:t>
            </w:r>
          </w:p>
        </w:tc>
        <w:tc>
          <w:tcPr>
            <w:tcW w:w="1530" w:type="dxa"/>
            <w:vAlign w:val="center"/>
          </w:tcPr>
          <w:p w14:paraId="4D8BB7E4" w14:textId="77777777" w:rsidR="00813E42" w:rsidRPr="009D0CC6" w:rsidRDefault="00813E42" w:rsidP="00F71934">
            <w:pPr>
              <w:jc w:val="center"/>
              <w:rPr>
                <w:bCs/>
                <w:sz w:val="22"/>
                <w:szCs w:val="22"/>
                <w:lang w:val="sr-Cyrl-CS"/>
              </w:rPr>
            </w:pPr>
          </w:p>
        </w:tc>
        <w:tc>
          <w:tcPr>
            <w:tcW w:w="1730" w:type="dxa"/>
            <w:vAlign w:val="center"/>
          </w:tcPr>
          <w:p w14:paraId="041A72A2"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17" w:type="dxa"/>
            <w:vAlign w:val="center"/>
          </w:tcPr>
          <w:p w14:paraId="05AC6B4D" w14:textId="77777777" w:rsidR="00813E42" w:rsidRPr="009D0CC6" w:rsidRDefault="00813E42" w:rsidP="00F71934">
            <w:pPr>
              <w:jc w:val="center"/>
              <w:rPr>
                <w:sz w:val="22"/>
                <w:szCs w:val="22"/>
              </w:rPr>
            </w:pPr>
            <w:r w:rsidRPr="009D0CC6">
              <w:rPr>
                <w:sz w:val="22"/>
                <w:szCs w:val="22"/>
              </w:rPr>
              <w:t>дана: 1</w:t>
            </w:r>
          </w:p>
          <w:p w14:paraId="429D1029" w14:textId="77777777" w:rsidR="00813E42" w:rsidRPr="009D0CC6" w:rsidRDefault="00813E42" w:rsidP="00F71934">
            <w:pPr>
              <w:jc w:val="center"/>
              <w:rPr>
                <w:bCs/>
                <w:sz w:val="22"/>
                <w:szCs w:val="22"/>
                <w:lang w:val="sr-Cyrl-CS"/>
              </w:rPr>
            </w:pPr>
            <w:r w:rsidRPr="009D0CC6">
              <w:rPr>
                <w:sz w:val="22"/>
                <w:szCs w:val="22"/>
              </w:rPr>
              <w:t>бодова: 8</w:t>
            </w:r>
          </w:p>
        </w:tc>
      </w:tr>
      <w:tr w:rsidR="00813E42" w:rsidRPr="009D0CC6" w14:paraId="7B91B4D4" w14:textId="77777777" w:rsidTr="00002B31">
        <w:tc>
          <w:tcPr>
            <w:tcW w:w="2581" w:type="dxa"/>
            <w:vAlign w:val="center"/>
          </w:tcPr>
          <w:p w14:paraId="74E1F418" w14:textId="77777777" w:rsidR="00813E42" w:rsidRPr="009D0CC6" w:rsidRDefault="00813E42" w:rsidP="00F71934">
            <w:pPr>
              <w:jc w:val="center"/>
              <w:rPr>
                <w:bCs/>
                <w:sz w:val="22"/>
                <w:szCs w:val="22"/>
                <w:lang w:val="ru-RU"/>
              </w:rPr>
            </w:pPr>
            <w:r w:rsidRPr="009D0CC6">
              <w:rPr>
                <w:sz w:val="22"/>
                <w:szCs w:val="22"/>
                <w:lang w:val="ru-RU"/>
              </w:rPr>
              <w:t>Обрати пажњу - Како одржати пажњу ученицима на часу</w:t>
            </w:r>
          </w:p>
        </w:tc>
        <w:tc>
          <w:tcPr>
            <w:tcW w:w="1984" w:type="dxa"/>
            <w:vAlign w:val="center"/>
          </w:tcPr>
          <w:p w14:paraId="1B5E4098" w14:textId="77777777" w:rsidR="00813E42" w:rsidRPr="009D0CC6" w:rsidRDefault="00813E42" w:rsidP="00F71934">
            <w:pPr>
              <w:jc w:val="center"/>
              <w:rPr>
                <w:bCs/>
                <w:sz w:val="22"/>
                <w:szCs w:val="22"/>
                <w:lang w:val="sr-Cyrl-CS"/>
              </w:rPr>
            </w:pPr>
            <w:r w:rsidRPr="009D0CC6">
              <w:rPr>
                <w:bCs/>
                <w:sz w:val="22"/>
                <w:szCs w:val="22"/>
                <w:lang w:val="sr-Cyrl-CS"/>
              </w:rPr>
              <w:t>Одобрени</w:t>
            </w:r>
          </w:p>
          <w:p w14:paraId="09E0D513" w14:textId="77777777" w:rsidR="00813E42" w:rsidRPr="009D0CC6" w:rsidRDefault="00813E42" w:rsidP="00F71934">
            <w:pPr>
              <w:jc w:val="center"/>
              <w:rPr>
                <w:bCs/>
                <w:sz w:val="22"/>
                <w:szCs w:val="22"/>
                <w:lang w:val="sr-Cyrl-CS"/>
              </w:rPr>
            </w:pPr>
            <w:r w:rsidRPr="009D0CC6">
              <w:rPr>
                <w:bCs/>
                <w:sz w:val="22"/>
                <w:szCs w:val="22"/>
                <w:lang w:val="sr-Cyrl-CS"/>
              </w:rPr>
              <w:t>програми</w:t>
            </w:r>
          </w:p>
          <w:p w14:paraId="115AE2D1" w14:textId="77777777" w:rsidR="00813E42" w:rsidRPr="009D0CC6" w:rsidRDefault="00813E42" w:rsidP="00F71934">
            <w:pPr>
              <w:jc w:val="center"/>
              <w:rPr>
                <w:bCs/>
                <w:sz w:val="22"/>
                <w:szCs w:val="22"/>
                <w:lang w:val="sr-Cyrl-CS"/>
              </w:rPr>
            </w:pPr>
            <w:r w:rsidRPr="009D0CC6">
              <w:rPr>
                <w:bCs/>
                <w:sz w:val="22"/>
                <w:szCs w:val="22"/>
                <w:lang w:val="sr-Cyrl-CS"/>
              </w:rPr>
              <w:t>стручног</w:t>
            </w:r>
          </w:p>
          <w:p w14:paraId="66BC2625" w14:textId="77777777" w:rsidR="00813E42" w:rsidRPr="009D0CC6" w:rsidRDefault="00813E42" w:rsidP="00F71934">
            <w:pPr>
              <w:jc w:val="center"/>
              <w:rPr>
                <w:bCs/>
                <w:sz w:val="22"/>
                <w:szCs w:val="22"/>
                <w:lang w:val="sr-Cyrl-CS"/>
              </w:rPr>
            </w:pPr>
            <w:r w:rsidRPr="009D0CC6">
              <w:rPr>
                <w:bCs/>
                <w:sz w:val="22"/>
                <w:szCs w:val="22"/>
                <w:lang w:val="sr-Cyrl-CS"/>
              </w:rPr>
              <w:t>усавршавања</w:t>
            </w:r>
          </w:p>
        </w:tc>
        <w:tc>
          <w:tcPr>
            <w:tcW w:w="1701" w:type="dxa"/>
            <w:vAlign w:val="center"/>
          </w:tcPr>
          <w:p w14:paraId="5B103873"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185279E8"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26" w:type="dxa"/>
            <w:vAlign w:val="center"/>
          </w:tcPr>
          <w:p w14:paraId="2F1B82DD" w14:textId="77777777" w:rsidR="00813E42" w:rsidRPr="009D0CC6" w:rsidRDefault="00813E42" w:rsidP="00F71934">
            <w:pPr>
              <w:jc w:val="center"/>
              <w:rPr>
                <w:bCs/>
                <w:sz w:val="22"/>
                <w:szCs w:val="22"/>
                <w:lang w:val="sr-Cyrl-CS"/>
              </w:rPr>
            </w:pPr>
            <w:r w:rsidRPr="009D0CC6">
              <w:rPr>
                <w:bCs/>
                <w:sz w:val="22"/>
                <w:szCs w:val="22"/>
                <w:lang w:val="sr-Cyrl-RS"/>
              </w:rPr>
              <w:t>Центар за стручно усавршавање у образовању Лесковац</w:t>
            </w:r>
          </w:p>
        </w:tc>
        <w:tc>
          <w:tcPr>
            <w:tcW w:w="1560" w:type="dxa"/>
            <w:vAlign w:val="center"/>
          </w:tcPr>
          <w:p w14:paraId="4D7819FF" w14:textId="77777777" w:rsidR="00813E42" w:rsidRPr="009D0CC6" w:rsidRDefault="00813E42" w:rsidP="00F71934">
            <w:pPr>
              <w:jc w:val="center"/>
              <w:rPr>
                <w:bCs/>
                <w:sz w:val="22"/>
                <w:szCs w:val="22"/>
                <w:lang w:val="sr-Cyrl-CS"/>
              </w:rPr>
            </w:pPr>
            <w:r w:rsidRPr="009D0CC6">
              <w:rPr>
                <w:bCs/>
                <w:sz w:val="22"/>
                <w:szCs w:val="22"/>
                <w:lang w:val="sr-Cyrl-RS"/>
              </w:rPr>
              <w:t>Републички</w:t>
            </w:r>
          </w:p>
        </w:tc>
        <w:tc>
          <w:tcPr>
            <w:tcW w:w="1530" w:type="dxa"/>
            <w:vAlign w:val="center"/>
          </w:tcPr>
          <w:p w14:paraId="138A30F1" w14:textId="77777777" w:rsidR="00813E42" w:rsidRPr="009D0CC6" w:rsidRDefault="00813E42" w:rsidP="00F71934">
            <w:pPr>
              <w:jc w:val="center"/>
              <w:rPr>
                <w:bCs/>
                <w:sz w:val="22"/>
                <w:szCs w:val="22"/>
                <w:lang w:val="sr-Cyrl-CS"/>
              </w:rPr>
            </w:pPr>
          </w:p>
        </w:tc>
        <w:tc>
          <w:tcPr>
            <w:tcW w:w="1730" w:type="dxa"/>
            <w:vAlign w:val="center"/>
          </w:tcPr>
          <w:p w14:paraId="37845735"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17" w:type="dxa"/>
            <w:vAlign w:val="center"/>
          </w:tcPr>
          <w:p w14:paraId="6B1254EF" w14:textId="77777777" w:rsidR="00813E42" w:rsidRPr="009D0CC6" w:rsidRDefault="00813E42" w:rsidP="00F71934">
            <w:pPr>
              <w:jc w:val="center"/>
              <w:rPr>
                <w:sz w:val="22"/>
                <w:szCs w:val="22"/>
              </w:rPr>
            </w:pPr>
            <w:r w:rsidRPr="009D0CC6">
              <w:rPr>
                <w:sz w:val="22"/>
                <w:szCs w:val="22"/>
              </w:rPr>
              <w:t>дана: 1</w:t>
            </w:r>
          </w:p>
          <w:p w14:paraId="39513602" w14:textId="77777777" w:rsidR="00813E42" w:rsidRPr="009D0CC6" w:rsidRDefault="00813E42" w:rsidP="00F71934">
            <w:pPr>
              <w:jc w:val="center"/>
              <w:rPr>
                <w:bCs/>
                <w:sz w:val="22"/>
                <w:szCs w:val="22"/>
                <w:lang w:val="sr-Cyrl-CS"/>
              </w:rPr>
            </w:pPr>
            <w:r w:rsidRPr="009D0CC6">
              <w:rPr>
                <w:sz w:val="22"/>
                <w:szCs w:val="22"/>
              </w:rPr>
              <w:t>бодова: 8</w:t>
            </w:r>
          </w:p>
        </w:tc>
      </w:tr>
      <w:tr w:rsidR="00813E42" w:rsidRPr="009D0CC6" w14:paraId="355347FC" w14:textId="77777777" w:rsidTr="00002B31">
        <w:tc>
          <w:tcPr>
            <w:tcW w:w="2581" w:type="dxa"/>
            <w:vAlign w:val="center"/>
          </w:tcPr>
          <w:p w14:paraId="1FD31B82" w14:textId="77777777" w:rsidR="00813E42" w:rsidRPr="009D0CC6" w:rsidRDefault="00813E42" w:rsidP="00F71934">
            <w:pPr>
              <w:jc w:val="center"/>
              <w:rPr>
                <w:bCs/>
                <w:sz w:val="22"/>
                <w:szCs w:val="22"/>
                <w:lang w:val="ru-RU"/>
              </w:rPr>
            </w:pPr>
            <w:r w:rsidRPr="009D0CC6">
              <w:rPr>
                <w:sz w:val="22"/>
                <w:szCs w:val="22"/>
                <w:lang w:val="ru-RU"/>
              </w:rPr>
              <w:t>Васпитна улога наставника у формирању личности детета и ученика</w:t>
            </w:r>
          </w:p>
        </w:tc>
        <w:tc>
          <w:tcPr>
            <w:tcW w:w="1984" w:type="dxa"/>
            <w:vAlign w:val="center"/>
          </w:tcPr>
          <w:p w14:paraId="00D312B0"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3C808FDA" w14:textId="77777777" w:rsidR="00813E42" w:rsidRPr="009D0CC6" w:rsidRDefault="00813E42" w:rsidP="00F71934">
            <w:pPr>
              <w:jc w:val="center"/>
              <w:rPr>
                <w:bCs/>
                <w:sz w:val="22"/>
                <w:szCs w:val="22"/>
                <w:lang w:val="ru-RU"/>
              </w:rPr>
            </w:pPr>
            <w:r w:rsidRPr="009D0CC6">
              <w:rPr>
                <w:bCs/>
                <w:sz w:val="22"/>
                <w:szCs w:val="22"/>
                <w:lang w:val="ru-RU"/>
              </w:rPr>
              <w:t>програм</w:t>
            </w:r>
          </w:p>
          <w:p w14:paraId="2B1B7497"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5754945A" w14:textId="77777777" w:rsidR="00813E42" w:rsidRPr="009D0CC6" w:rsidRDefault="00813E42" w:rsidP="00F71934">
            <w:pPr>
              <w:jc w:val="center"/>
              <w:rPr>
                <w:bCs/>
                <w:sz w:val="22"/>
                <w:szCs w:val="22"/>
                <w:lang w:val="sr-Cyrl-CS"/>
              </w:rPr>
            </w:pPr>
            <w:r w:rsidRPr="009D0CC6">
              <w:rPr>
                <w:bCs/>
                <w:sz w:val="22"/>
                <w:szCs w:val="22"/>
                <w:lang w:val="ru-RU"/>
              </w:rPr>
              <w:t>усавршавања</w:t>
            </w:r>
          </w:p>
        </w:tc>
        <w:tc>
          <w:tcPr>
            <w:tcW w:w="1701" w:type="dxa"/>
            <w:vAlign w:val="center"/>
          </w:tcPr>
          <w:p w14:paraId="62CC362E" w14:textId="77777777" w:rsidR="00813E42" w:rsidRPr="009D0CC6" w:rsidRDefault="00813E42" w:rsidP="00F71934">
            <w:pPr>
              <w:jc w:val="center"/>
              <w:rPr>
                <w:bCs/>
                <w:sz w:val="22"/>
                <w:szCs w:val="22"/>
                <w:lang w:val="ru-RU"/>
              </w:rPr>
            </w:pPr>
            <w:r w:rsidRPr="009D0CC6">
              <w:rPr>
                <w:bCs/>
                <w:sz w:val="22"/>
                <w:szCs w:val="22"/>
                <w:lang w:val="ru-RU"/>
              </w:rPr>
              <w:t>Слушалац,</w:t>
            </w:r>
          </w:p>
          <w:p w14:paraId="4F477BB8" w14:textId="77777777" w:rsidR="00813E42" w:rsidRPr="009D0CC6" w:rsidRDefault="00813E42" w:rsidP="00F71934">
            <w:pPr>
              <w:jc w:val="center"/>
              <w:rPr>
                <w:bCs/>
                <w:sz w:val="22"/>
                <w:szCs w:val="22"/>
                <w:lang w:val="sr-Cyrl-CS"/>
              </w:rPr>
            </w:pPr>
            <w:r w:rsidRPr="009D0CC6">
              <w:rPr>
                <w:bCs/>
                <w:sz w:val="22"/>
                <w:szCs w:val="22"/>
                <w:lang w:val="ru-RU"/>
              </w:rPr>
              <w:t>Пратилац</w:t>
            </w:r>
          </w:p>
        </w:tc>
        <w:tc>
          <w:tcPr>
            <w:tcW w:w="2126" w:type="dxa"/>
            <w:vAlign w:val="center"/>
          </w:tcPr>
          <w:p w14:paraId="04622919" w14:textId="77777777" w:rsidR="00813E42" w:rsidRPr="009D0CC6" w:rsidRDefault="00813E42" w:rsidP="00F71934">
            <w:pPr>
              <w:jc w:val="center"/>
              <w:rPr>
                <w:bCs/>
                <w:sz w:val="22"/>
                <w:szCs w:val="22"/>
                <w:lang w:val="sr-Cyrl-CS"/>
              </w:rPr>
            </w:pPr>
            <w:r w:rsidRPr="009D0CC6">
              <w:rPr>
                <w:bCs/>
                <w:sz w:val="22"/>
                <w:szCs w:val="22"/>
                <w:lang w:val="sr-Cyrl-CS"/>
              </w:rPr>
              <w:t>Центар за стручно усавршавање Кикинда</w:t>
            </w:r>
          </w:p>
        </w:tc>
        <w:tc>
          <w:tcPr>
            <w:tcW w:w="1560" w:type="dxa"/>
            <w:vAlign w:val="center"/>
          </w:tcPr>
          <w:p w14:paraId="44CF6319"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530" w:type="dxa"/>
            <w:vAlign w:val="center"/>
          </w:tcPr>
          <w:p w14:paraId="631986B4" w14:textId="77777777" w:rsidR="00813E42" w:rsidRPr="009D0CC6" w:rsidRDefault="00813E42" w:rsidP="00F71934">
            <w:pPr>
              <w:jc w:val="center"/>
              <w:rPr>
                <w:bCs/>
                <w:sz w:val="22"/>
                <w:szCs w:val="22"/>
                <w:lang w:val="sr-Cyrl-CS"/>
              </w:rPr>
            </w:pPr>
          </w:p>
        </w:tc>
        <w:tc>
          <w:tcPr>
            <w:tcW w:w="1730" w:type="dxa"/>
            <w:vAlign w:val="center"/>
          </w:tcPr>
          <w:p w14:paraId="65519250"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17" w:type="dxa"/>
            <w:vAlign w:val="center"/>
          </w:tcPr>
          <w:p w14:paraId="0566E89F" w14:textId="77777777" w:rsidR="00813E42" w:rsidRPr="009D0CC6" w:rsidRDefault="00813E42" w:rsidP="00F71934">
            <w:pPr>
              <w:jc w:val="center"/>
              <w:rPr>
                <w:sz w:val="22"/>
                <w:szCs w:val="22"/>
              </w:rPr>
            </w:pPr>
            <w:r w:rsidRPr="009D0CC6">
              <w:rPr>
                <w:sz w:val="22"/>
                <w:szCs w:val="22"/>
              </w:rPr>
              <w:t>дана: 1</w:t>
            </w:r>
          </w:p>
          <w:p w14:paraId="57F6E245" w14:textId="77777777" w:rsidR="00813E42" w:rsidRPr="009D0CC6" w:rsidRDefault="00813E42" w:rsidP="00F71934">
            <w:pPr>
              <w:jc w:val="center"/>
              <w:rPr>
                <w:bCs/>
                <w:sz w:val="22"/>
                <w:szCs w:val="22"/>
                <w:lang w:val="sr-Cyrl-CS"/>
              </w:rPr>
            </w:pPr>
            <w:r w:rsidRPr="009D0CC6">
              <w:rPr>
                <w:sz w:val="22"/>
                <w:szCs w:val="22"/>
              </w:rPr>
              <w:t>бодова: 8</w:t>
            </w:r>
          </w:p>
        </w:tc>
      </w:tr>
      <w:tr w:rsidR="00813E42" w:rsidRPr="009D0CC6" w14:paraId="1FF23401" w14:textId="77777777" w:rsidTr="00002B31">
        <w:tc>
          <w:tcPr>
            <w:tcW w:w="2581" w:type="dxa"/>
            <w:vAlign w:val="center"/>
          </w:tcPr>
          <w:p w14:paraId="56FD5CFF" w14:textId="77777777" w:rsidR="00813E42" w:rsidRPr="009D0CC6" w:rsidRDefault="00813E42" w:rsidP="00F71934">
            <w:pPr>
              <w:jc w:val="center"/>
              <w:rPr>
                <w:bCs/>
                <w:sz w:val="22"/>
                <w:szCs w:val="22"/>
                <w:lang w:val="ru-RU"/>
              </w:rPr>
            </w:pPr>
            <w:r w:rsidRPr="009D0CC6">
              <w:rPr>
                <w:sz w:val="22"/>
                <w:szCs w:val="22"/>
                <w:lang w:val="ru-RU"/>
              </w:rPr>
              <w:t>Одрасталица - од мамине и татине мазе до одговорног и успешног ученика</w:t>
            </w:r>
          </w:p>
        </w:tc>
        <w:tc>
          <w:tcPr>
            <w:tcW w:w="1984" w:type="dxa"/>
            <w:vAlign w:val="center"/>
          </w:tcPr>
          <w:p w14:paraId="50E5834B"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0FEABA3A"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3AF6FEB7"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30967C70" w14:textId="77777777" w:rsidR="00813E42" w:rsidRPr="009D0CC6" w:rsidRDefault="00813E42" w:rsidP="00F71934">
            <w:pPr>
              <w:jc w:val="center"/>
              <w:rPr>
                <w:bCs/>
                <w:sz w:val="22"/>
                <w:szCs w:val="22"/>
                <w:lang w:val="sr-Cyrl-CS"/>
              </w:rPr>
            </w:pPr>
            <w:r w:rsidRPr="009D0CC6">
              <w:rPr>
                <w:bCs/>
                <w:sz w:val="22"/>
                <w:szCs w:val="22"/>
                <w:lang w:val="ru-RU"/>
              </w:rPr>
              <w:t>усавршавања</w:t>
            </w:r>
          </w:p>
        </w:tc>
        <w:tc>
          <w:tcPr>
            <w:tcW w:w="1701" w:type="dxa"/>
            <w:vAlign w:val="center"/>
          </w:tcPr>
          <w:p w14:paraId="183092E1" w14:textId="77777777" w:rsidR="00813E42" w:rsidRPr="009D0CC6" w:rsidRDefault="00813E42" w:rsidP="00F71934">
            <w:pPr>
              <w:jc w:val="center"/>
              <w:rPr>
                <w:bCs/>
                <w:sz w:val="22"/>
                <w:szCs w:val="22"/>
                <w:lang w:val="ru-RU"/>
              </w:rPr>
            </w:pPr>
            <w:r w:rsidRPr="009D0CC6">
              <w:rPr>
                <w:bCs/>
                <w:sz w:val="22"/>
                <w:szCs w:val="22"/>
                <w:lang w:val="ru-RU"/>
              </w:rPr>
              <w:t>Слушалац,</w:t>
            </w:r>
          </w:p>
          <w:p w14:paraId="1A7F9270" w14:textId="77777777" w:rsidR="00813E42" w:rsidRPr="009D0CC6" w:rsidRDefault="00813E42" w:rsidP="00F71934">
            <w:pPr>
              <w:jc w:val="center"/>
              <w:rPr>
                <w:bCs/>
                <w:sz w:val="22"/>
                <w:szCs w:val="22"/>
                <w:lang w:val="sr-Cyrl-CS"/>
              </w:rPr>
            </w:pPr>
            <w:r w:rsidRPr="009D0CC6">
              <w:rPr>
                <w:bCs/>
                <w:sz w:val="22"/>
                <w:szCs w:val="22"/>
                <w:lang w:val="ru-RU"/>
              </w:rPr>
              <w:t>Пратилац</w:t>
            </w:r>
          </w:p>
        </w:tc>
        <w:tc>
          <w:tcPr>
            <w:tcW w:w="2126" w:type="dxa"/>
            <w:vAlign w:val="center"/>
          </w:tcPr>
          <w:p w14:paraId="2B219E38" w14:textId="77777777" w:rsidR="00813E42" w:rsidRPr="009D0CC6" w:rsidRDefault="00813E42" w:rsidP="00F71934">
            <w:pPr>
              <w:jc w:val="center"/>
              <w:rPr>
                <w:bCs/>
                <w:sz w:val="22"/>
                <w:szCs w:val="22"/>
                <w:lang w:val="sr-Cyrl-CS"/>
              </w:rPr>
            </w:pPr>
            <w:r w:rsidRPr="009D0CC6">
              <w:rPr>
                <w:bCs/>
                <w:sz w:val="22"/>
                <w:szCs w:val="22"/>
                <w:lang w:val="sr-Cyrl-CS"/>
              </w:rPr>
              <w:t>Удружење Креативни учитељи, Н.Београд</w:t>
            </w:r>
          </w:p>
        </w:tc>
        <w:tc>
          <w:tcPr>
            <w:tcW w:w="1560" w:type="dxa"/>
            <w:vAlign w:val="center"/>
          </w:tcPr>
          <w:p w14:paraId="43BF816B"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530" w:type="dxa"/>
            <w:vAlign w:val="center"/>
          </w:tcPr>
          <w:p w14:paraId="24D4ACC1" w14:textId="77777777" w:rsidR="00813E42" w:rsidRPr="009D0CC6" w:rsidRDefault="00813E42" w:rsidP="00F71934">
            <w:pPr>
              <w:jc w:val="center"/>
              <w:rPr>
                <w:bCs/>
                <w:sz w:val="22"/>
                <w:szCs w:val="22"/>
                <w:lang w:val="sr-Cyrl-RS"/>
              </w:rPr>
            </w:pPr>
            <w:r w:rsidRPr="009D0CC6">
              <w:rPr>
                <w:bCs/>
                <w:sz w:val="22"/>
                <w:szCs w:val="22"/>
                <w:lang w:val="sr-Cyrl-RS"/>
              </w:rPr>
              <w:t>онлајн</w:t>
            </w:r>
          </w:p>
        </w:tc>
        <w:tc>
          <w:tcPr>
            <w:tcW w:w="1730" w:type="dxa"/>
            <w:vAlign w:val="center"/>
          </w:tcPr>
          <w:p w14:paraId="0DF43B83"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17" w:type="dxa"/>
            <w:vAlign w:val="center"/>
          </w:tcPr>
          <w:p w14:paraId="6D9BCA6F" w14:textId="77777777" w:rsidR="00813E42" w:rsidRPr="009D0CC6" w:rsidRDefault="00813E42" w:rsidP="00F71934">
            <w:pPr>
              <w:jc w:val="center"/>
              <w:rPr>
                <w:sz w:val="22"/>
                <w:szCs w:val="22"/>
              </w:rPr>
            </w:pPr>
            <w:r w:rsidRPr="009D0CC6">
              <w:rPr>
                <w:sz w:val="22"/>
                <w:szCs w:val="22"/>
              </w:rPr>
              <w:t>недеља: 2</w:t>
            </w:r>
          </w:p>
          <w:p w14:paraId="0CB1E6DC" w14:textId="77777777" w:rsidR="00813E42" w:rsidRPr="009D0CC6" w:rsidRDefault="00813E42" w:rsidP="00F71934">
            <w:pPr>
              <w:jc w:val="center"/>
              <w:rPr>
                <w:bCs/>
                <w:sz w:val="22"/>
                <w:szCs w:val="22"/>
                <w:lang w:val="sr-Cyrl-CS"/>
              </w:rPr>
            </w:pPr>
            <w:r w:rsidRPr="009D0CC6">
              <w:rPr>
                <w:sz w:val="22"/>
                <w:szCs w:val="22"/>
              </w:rPr>
              <w:t>бодова: 16</w:t>
            </w:r>
          </w:p>
        </w:tc>
      </w:tr>
      <w:tr w:rsidR="00813E42" w:rsidRPr="009D0CC6" w14:paraId="037FBB7F" w14:textId="77777777" w:rsidTr="00002B31">
        <w:tc>
          <w:tcPr>
            <w:tcW w:w="2581" w:type="dxa"/>
            <w:vAlign w:val="center"/>
          </w:tcPr>
          <w:p w14:paraId="29C1D90A" w14:textId="77777777" w:rsidR="00813E42" w:rsidRPr="009D0CC6" w:rsidRDefault="00813E42" w:rsidP="00F71934">
            <w:pPr>
              <w:jc w:val="center"/>
              <w:rPr>
                <w:bCs/>
                <w:sz w:val="22"/>
                <w:szCs w:val="22"/>
                <w:lang w:val="ru-RU"/>
              </w:rPr>
            </w:pPr>
            <w:r w:rsidRPr="009D0CC6">
              <w:rPr>
                <w:sz w:val="22"/>
                <w:szCs w:val="22"/>
                <w:lang w:val="ru-RU"/>
              </w:rPr>
              <w:t>Савремене методе подучавања у настави математике</w:t>
            </w:r>
          </w:p>
        </w:tc>
        <w:tc>
          <w:tcPr>
            <w:tcW w:w="1984" w:type="dxa"/>
            <w:vAlign w:val="center"/>
          </w:tcPr>
          <w:p w14:paraId="0CB023D6"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5C5B7BFE" w14:textId="77777777" w:rsidR="00813E42" w:rsidRPr="009D0CC6" w:rsidRDefault="00813E42" w:rsidP="00F71934">
            <w:pPr>
              <w:jc w:val="center"/>
              <w:rPr>
                <w:bCs/>
                <w:sz w:val="22"/>
                <w:szCs w:val="22"/>
                <w:lang w:val="ru-RU"/>
              </w:rPr>
            </w:pPr>
            <w:r w:rsidRPr="009D0CC6">
              <w:rPr>
                <w:bCs/>
                <w:sz w:val="22"/>
                <w:szCs w:val="22"/>
                <w:lang w:val="ru-RU"/>
              </w:rPr>
              <w:t>програм</w:t>
            </w:r>
          </w:p>
          <w:p w14:paraId="3CB0A267"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5F532F2B" w14:textId="77777777" w:rsidR="00813E42" w:rsidRPr="009D0CC6" w:rsidRDefault="00813E42" w:rsidP="00F71934">
            <w:pPr>
              <w:jc w:val="center"/>
              <w:rPr>
                <w:bCs/>
                <w:sz w:val="22"/>
                <w:szCs w:val="22"/>
                <w:lang w:val="sr-Cyrl-CS"/>
              </w:rPr>
            </w:pPr>
            <w:r w:rsidRPr="009D0CC6">
              <w:rPr>
                <w:bCs/>
                <w:sz w:val="22"/>
                <w:szCs w:val="22"/>
                <w:lang w:val="ru-RU"/>
              </w:rPr>
              <w:t>усавршавања</w:t>
            </w:r>
          </w:p>
        </w:tc>
        <w:tc>
          <w:tcPr>
            <w:tcW w:w="1701" w:type="dxa"/>
            <w:vAlign w:val="center"/>
          </w:tcPr>
          <w:p w14:paraId="15457817" w14:textId="77777777" w:rsidR="00813E42" w:rsidRPr="009D0CC6" w:rsidRDefault="00813E42" w:rsidP="00F71934">
            <w:pPr>
              <w:jc w:val="center"/>
              <w:rPr>
                <w:bCs/>
                <w:sz w:val="22"/>
                <w:szCs w:val="22"/>
                <w:lang w:val="ru-RU"/>
              </w:rPr>
            </w:pPr>
            <w:r w:rsidRPr="009D0CC6">
              <w:rPr>
                <w:bCs/>
                <w:sz w:val="22"/>
                <w:szCs w:val="22"/>
                <w:lang w:val="ru-RU"/>
              </w:rPr>
              <w:t>Слушалац,</w:t>
            </w:r>
          </w:p>
          <w:p w14:paraId="251CBA50" w14:textId="77777777" w:rsidR="00813E42" w:rsidRPr="009D0CC6" w:rsidRDefault="00813E42" w:rsidP="00F71934">
            <w:pPr>
              <w:jc w:val="center"/>
              <w:rPr>
                <w:bCs/>
                <w:sz w:val="22"/>
                <w:szCs w:val="22"/>
                <w:lang w:val="sr-Cyrl-CS"/>
              </w:rPr>
            </w:pPr>
            <w:r w:rsidRPr="009D0CC6">
              <w:rPr>
                <w:bCs/>
                <w:sz w:val="22"/>
                <w:szCs w:val="22"/>
                <w:lang w:val="ru-RU"/>
              </w:rPr>
              <w:t>Пратилац</w:t>
            </w:r>
          </w:p>
        </w:tc>
        <w:tc>
          <w:tcPr>
            <w:tcW w:w="2126" w:type="dxa"/>
            <w:vAlign w:val="center"/>
          </w:tcPr>
          <w:p w14:paraId="5A244C21" w14:textId="77777777" w:rsidR="00813E42" w:rsidRPr="009D0CC6" w:rsidRDefault="00813E42" w:rsidP="00F71934">
            <w:pPr>
              <w:jc w:val="center"/>
              <w:rPr>
                <w:bCs/>
                <w:sz w:val="22"/>
                <w:szCs w:val="22"/>
                <w:lang w:val="sr-Cyrl-CS"/>
              </w:rPr>
            </w:pPr>
            <w:r w:rsidRPr="009D0CC6">
              <w:rPr>
                <w:bCs/>
                <w:sz w:val="22"/>
                <w:szCs w:val="22"/>
                <w:lang w:val="sr-Cyrl-CS"/>
              </w:rPr>
              <w:t>Математичка академија - удружење математичара, физичара и информатичара</w:t>
            </w:r>
          </w:p>
        </w:tc>
        <w:tc>
          <w:tcPr>
            <w:tcW w:w="1560" w:type="dxa"/>
            <w:vAlign w:val="center"/>
          </w:tcPr>
          <w:p w14:paraId="3D896940"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530" w:type="dxa"/>
            <w:vAlign w:val="center"/>
          </w:tcPr>
          <w:p w14:paraId="5B979F3B" w14:textId="77777777" w:rsidR="00813E42" w:rsidRPr="009D0CC6" w:rsidRDefault="00813E42" w:rsidP="00F71934">
            <w:pPr>
              <w:jc w:val="center"/>
              <w:rPr>
                <w:bCs/>
                <w:sz w:val="22"/>
                <w:szCs w:val="22"/>
                <w:lang w:val="sr-Cyrl-CS"/>
              </w:rPr>
            </w:pPr>
          </w:p>
        </w:tc>
        <w:tc>
          <w:tcPr>
            <w:tcW w:w="1730" w:type="dxa"/>
            <w:vAlign w:val="center"/>
          </w:tcPr>
          <w:p w14:paraId="62C4723F"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17" w:type="dxa"/>
            <w:vAlign w:val="center"/>
          </w:tcPr>
          <w:p w14:paraId="255FD698" w14:textId="77777777" w:rsidR="00813E42" w:rsidRPr="009D0CC6" w:rsidRDefault="00813E42" w:rsidP="00F71934">
            <w:pPr>
              <w:jc w:val="center"/>
              <w:rPr>
                <w:sz w:val="22"/>
                <w:szCs w:val="22"/>
              </w:rPr>
            </w:pPr>
            <w:r w:rsidRPr="009D0CC6">
              <w:rPr>
                <w:sz w:val="22"/>
                <w:szCs w:val="22"/>
              </w:rPr>
              <w:t>дана: 1</w:t>
            </w:r>
          </w:p>
          <w:p w14:paraId="68B85AC9" w14:textId="77777777" w:rsidR="00813E42" w:rsidRPr="009D0CC6" w:rsidRDefault="00813E42" w:rsidP="00F71934">
            <w:pPr>
              <w:jc w:val="center"/>
              <w:rPr>
                <w:bCs/>
                <w:sz w:val="22"/>
                <w:szCs w:val="22"/>
                <w:lang w:val="sr-Cyrl-CS"/>
              </w:rPr>
            </w:pPr>
            <w:r w:rsidRPr="009D0CC6">
              <w:rPr>
                <w:sz w:val="22"/>
                <w:szCs w:val="22"/>
              </w:rPr>
              <w:t>бодова: 8</w:t>
            </w:r>
          </w:p>
        </w:tc>
      </w:tr>
      <w:tr w:rsidR="00813E42" w:rsidRPr="009D0CC6" w14:paraId="2C7248E6" w14:textId="77777777" w:rsidTr="00002B31">
        <w:tc>
          <w:tcPr>
            <w:tcW w:w="2581" w:type="dxa"/>
            <w:vAlign w:val="center"/>
          </w:tcPr>
          <w:p w14:paraId="5648AEE2" w14:textId="77777777" w:rsidR="00813E42" w:rsidRPr="009D0CC6" w:rsidRDefault="00813E42" w:rsidP="00F71934">
            <w:pPr>
              <w:jc w:val="center"/>
              <w:rPr>
                <w:bCs/>
                <w:sz w:val="22"/>
                <w:szCs w:val="22"/>
                <w:lang w:val="ru-RU"/>
              </w:rPr>
            </w:pPr>
            <w:r w:rsidRPr="009D0CC6">
              <w:rPr>
                <w:sz w:val="22"/>
                <w:szCs w:val="22"/>
                <w:lang w:val="ru-RU"/>
              </w:rPr>
              <w:t>Сингапурска математика – од проблема до решења</w:t>
            </w:r>
          </w:p>
        </w:tc>
        <w:tc>
          <w:tcPr>
            <w:tcW w:w="1984" w:type="dxa"/>
            <w:vAlign w:val="center"/>
          </w:tcPr>
          <w:p w14:paraId="3D69F356"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24A8FEEA"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0248143A"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223CB7E9" w14:textId="77777777" w:rsidR="00813E42" w:rsidRPr="009D0CC6" w:rsidRDefault="00813E42" w:rsidP="00F71934">
            <w:pPr>
              <w:jc w:val="center"/>
              <w:rPr>
                <w:bCs/>
                <w:sz w:val="22"/>
                <w:szCs w:val="22"/>
                <w:lang w:val="sr-Cyrl-CS"/>
              </w:rPr>
            </w:pPr>
            <w:r w:rsidRPr="009D0CC6">
              <w:rPr>
                <w:bCs/>
                <w:sz w:val="22"/>
                <w:szCs w:val="22"/>
                <w:lang w:val="ru-RU"/>
              </w:rPr>
              <w:t>усавршавања</w:t>
            </w:r>
          </w:p>
        </w:tc>
        <w:tc>
          <w:tcPr>
            <w:tcW w:w="1701" w:type="dxa"/>
            <w:vAlign w:val="center"/>
          </w:tcPr>
          <w:p w14:paraId="0E681A06"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4ABB2162"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26" w:type="dxa"/>
            <w:vAlign w:val="center"/>
          </w:tcPr>
          <w:p w14:paraId="07FC9834" w14:textId="77777777" w:rsidR="00813E42" w:rsidRPr="009D0CC6" w:rsidRDefault="00813E42" w:rsidP="00F71934">
            <w:pPr>
              <w:jc w:val="center"/>
              <w:rPr>
                <w:bCs/>
                <w:sz w:val="22"/>
                <w:szCs w:val="22"/>
                <w:lang w:val="sr-Cyrl-CS"/>
              </w:rPr>
            </w:pPr>
            <w:r w:rsidRPr="009D0CC6">
              <w:rPr>
                <w:bCs/>
                <w:sz w:val="22"/>
                <w:szCs w:val="22"/>
                <w:lang w:val="sr-Cyrl-CS"/>
              </w:rPr>
              <w:t>Краљевачко друштво учитеља</w:t>
            </w:r>
          </w:p>
        </w:tc>
        <w:tc>
          <w:tcPr>
            <w:tcW w:w="1560" w:type="dxa"/>
            <w:vAlign w:val="center"/>
          </w:tcPr>
          <w:p w14:paraId="0067B014"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530" w:type="dxa"/>
            <w:vAlign w:val="center"/>
          </w:tcPr>
          <w:p w14:paraId="24DA90B0" w14:textId="77777777" w:rsidR="00813E42" w:rsidRPr="009D0CC6" w:rsidRDefault="00813E42" w:rsidP="00F71934">
            <w:pPr>
              <w:jc w:val="center"/>
              <w:rPr>
                <w:bCs/>
                <w:sz w:val="22"/>
                <w:szCs w:val="22"/>
                <w:lang w:val="sr-Cyrl-CS"/>
              </w:rPr>
            </w:pPr>
          </w:p>
        </w:tc>
        <w:tc>
          <w:tcPr>
            <w:tcW w:w="1730" w:type="dxa"/>
            <w:vAlign w:val="center"/>
          </w:tcPr>
          <w:p w14:paraId="6FED63DD"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17" w:type="dxa"/>
            <w:vAlign w:val="center"/>
          </w:tcPr>
          <w:p w14:paraId="011CF8CB" w14:textId="77777777" w:rsidR="00813E42" w:rsidRPr="009D0CC6" w:rsidRDefault="00813E42" w:rsidP="00F71934">
            <w:pPr>
              <w:jc w:val="center"/>
              <w:rPr>
                <w:sz w:val="22"/>
                <w:szCs w:val="22"/>
              </w:rPr>
            </w:pPr>
            <w:r w:rsidRPr="009D0CC6">
              <w:rPr>
                <w:sz w:val="22"/>
                <w:szCs w:val="22"/>
              </w:rPr>
              <w:t>дана: 1</w:t>
            </w:r>
          </w:p>
          <w:p w14:paraId="4F813F9D" w14:textId="77777777" w:rsidR="00813E42" w:rsidRPr="009D0CC6" w:rsidRDefault="00813E42" w:rsidP="00F71934">
            <w:pPr>
              <w:jc w:val="center"/>
              <w:rPr>
                <w:bCs/>
                <w:sz w:val="22"/>
                <w:szCs w:val="22"/>
                <w:lang w:val="sr-Cyrl-CS"/>
              </w:rPr>
            </w:pPr>
            <w:r w:rsidRPr="009D0CC6">
              <w:rPr>
                <w:sz w:val="22"/>
                <w:szCs w:val="22"/>
              </w:rPr>
              <w:t>бодова: 8</w:t>
            </w:r>
          </w:p>
        </w:tc>
      </w:tr>
      <w:tr w:rsidR="00813E42" w:rsidRPr="009D0CC6" w14:paraId="3A99A864" w14:textId="77777777" w:rsidTr="00002B31">
        <w:trPr>
          <w:trHeight w:val="244"/>
        </w:trPr>
        <w:tc>
          <w:tcPr>
            <w:tcW w:w="2581" w:type="dxa"/>
            <w:vAlign w:val="center"/>
          </w:tcPr>
          <w:p w14:paraId="37635CD9" w14:textId="77777777" w:rsidR="00813E42" w:rsidRPr="009D0CC6" w:rsidRDefault="00813E42" w:rsidP="00F71934">
            <w:pPr>
              <w:rPr>
                <w:bCs/>
                <w:sz w:val="22"/>
                <w:szCs w:val="22"/>
                <w:lang w:val="sr-Cyrl-CS"/>
              </w:rPr>
            </w:pPr>
            <w:r w:rsidRPr="009D0CC6">
              <w:rPr>
                <w:bCs/>
                <w:sz w:val="22"/>
                <w:szCs w:val="22"/>
              </w:rPr>
              <w:t xml:space="preserve"> Књижевне радионицe</w:t>
            </w:r>
          </w:p>
        </w:tc>
        <w:tc>
          <w:tcPr>
            <w:tcW w:w="1984" w:type="dxa"/>
            <w:vAlign w:val="center"/>
          </w:tcPr>
          <w:p w14:paraId="79EDBAA2" w14:textId="77777777" w:rsidR="00813E42" w:rsidRPr="009D0CC6" w:rsidRDefault="00813E42" w:rsidP="00F71934">
            <w:pPr>
              <w:jc w:val="center"/>
              <w:rPr>
                <w:bCs/>
                <w:sz w:val="22"/>
                <w:szCs w:val="22"/>
                <w:lang w:val="sr-Cyrl-CS"/>
              </w:rPr>
            </w:pPr>
            <w:r w:rsidRPr="009D0CC6">
              <w:rPr>
                <w:bCs/>
                <w:sz w:val="22"/>
                <w:szCs w:val="22"/>
                <w:lang w:val="sr-Cyrl-CS"/>
              </w:rPr>
              <w:t>Одобрени</w:t>
            </w:r>
          </w:p>
          <w:p w14:paraId="301DD5D5" w14:textId="77777777" w:rsidR="00813E42" w:rsidRPr="009D0CC6" w:rsidRDefault="00813E42" w:rsidP="00F71934">
            <w:pPr>
              <w:jc w:val="center"/>
              <w:rPr>
                <w:bCs/>
                <w:sz w:val="22"/>
                <w:szCs w:val="22"/>
                <w:lang w:val="sr-Cyrl-CS"/>
              </w:rPr>
            </w:pPr>
            <w:r w:rsidRPr="009D0CC6">
              <w:rPr>
                <w:bCs/>
                <w:sz w:val="22"/>
                <w:szCs w:val="22"/>
                <w:lang w:val="sr-Cyrl-CS"/>
              </w:rPr>
              <w:t>програми</w:t>
            </w:r>
          </w:p>
          <w:p w14:paraId="03A12553" w14:textId="77777777" w:rsidR="00813E42" w:rsidRPr="009D0CC6" w:rsidRDefault="00813E42" w:rsidP="00F71934">
            <w:pPr>
              <w:jc w:val="center"/>
              <w:rPr>
                <w:bCs/>
                <w:sz w:val="22"/>
                <w:szCs w:val="22"/>
                <w:lang w:val="sr-Cyrl-CS"/>
              </w:rPr>
            </w:pPr>
            <w:r w:rsidRPr="009D0CC6">
              <w:rPr>
                <w:bCs/>
                <w:sz w:val="22"/>
                <w:szCs w:val="22"/>
                <w:lang w:val="sr-Cyrl-CS"/>
              </w:rPr>
              <w:t>стручног</w:t>
            </w:r>
          </w:p>
          <w:p w14:paraId="58218591" w14:textId="77777777" w:rsidR="00813E42" w:rsidRPr="009D0CC6" w:rsidRDefault="00813E42" w:rsidP="00F71934">
            <w:pPr>
              <w:jc w:val="center"/>
              <w:rPr>
                <w:bCs/>
                <w:sz w:val="22"/>
                <w:szCs w:val="22"/>
              </w:rPr>
            </w:pPr>
            <w:r w:rsidRPr="009D0CC6">
              <w:rPr>
                <w:bCs/>
                <w:sz w:val="22"/>
                <w:szCs w:val="22"/>
                <w:lang w:val="sr-Cyrl-CS"/>
              </w:rPr>
              <w:t>усавршавања</w:t>
            </w:r>
          </w:p>
        </w:tc>
        <w:tc>
          <w:tcPr>
            <w:tcW w:w="1701" w:type="dxa"/>
            <w:vAlign w:val="center"/>
          </w:tcPr>
          <w:p w14:paraId="190DF028"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46C2F843" w14:textId="77777777" w:rsidR="00813E42" w:rsidRPr="009D0CC6" w:rsidRDefault="00813E42" w:rsidP="00F71934">
            <w:pPr>
              <w:jc w:val="center"/>
              <w:rPr>
                <w:bCs/>
                <w:sz w:val="22"/>
                <w:szCs w:val="22"/>
                <w:u w:val="single"/>
                <w:lang w:val="sr-Cyrl-CS"/>
              </w:rPr>
            </w:pPr>
            <w:r w:rsidRPr="009D0CC6">
              <w:rPr>
                <w:bCs/>
                <w:sz w:val="22"/>
                <w:szCs w:val="22"/>
                <w:lang w:val="sr-Cyrl-CS"/>
              </w:rPr>
              <w:t>Пратилац</w:t>
            </w:r>
          </w:p>
        </w:tc>
        <w:tc>
          <w:tcPr>
            <w:tcW w:w="2126" w:type="dxa"/>
            <w:vAlign w:val="center"/>
          </w:tcPr>
          <w:p w14:paraId="40BAF1FD" w14:textId="77777777" w:rsidR="00813E42" w:rsidRPr="009D0CC6" w:rsidRDefault="00813E42" w:rsidP="00F71934">
            <w:pPr>
              <w:jc w:val="center"/>
              <w:rPr>
                <w:bCs/>
                <w:sz w:val="22"/>
                <w:szCs w:val="22"/>
                <w:lang w:val="sr-Cyrl-CS"/>
              </w:rPr>
            </w:pPr>
            <w:r w:rsidRPr="009D0CC6">
              <w:rPr>
                <w:bCs/>
                <w:sz w:val="22"/>
                <w:szCs w:val="22"/>
                <w:lang w:val="sr-Cyrl-CS"/>
              </w:rPr>
              <w:t>Образовно креативни центар</w:t>
            </w:r>
          </w:p>
        </w:tc>
        <w:tc>
          <w:tcPr>
            <w:tcW w:w="1560" w:type="dxa"/>
            <w:vAlign w:val="center"/>
          </w:tcPr>
          <w:p w14:paraId="5EE253F8"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530" w:type="dxa"/>
            <w:vAlign w:val="center"/>
          </w:tcPr>
          <w:p w14:paraId="2BBC41DD" w14:textId="77777777" w:rsidR="00813E42" w:rsidRPr="009D0CC6" w:rsidRDefault="00813E42" w:rsidP="00F71934">
            <w:pPr>
              <w:jc w:val="center"/>
              <w:rPr>
                <w:bCs/>
                <w:sz w:val="22"/>
                <w:szCs w:val="22"/>
                <w:lang w:val="sr-Cyrl-CS"/>
              </w:rPr>
            </w:pPr>
          </w:p>
        </w:tc>
        <w:tc>
          <w:tcPr>
            <w:tcW w:w="1730" w:type="dxa"/>
            <w:vAlign w:val="center"/>
          </w:tcPr>
          <w:p w14:paraId="70377CEB" w14:textId="77777777" w:rsidR="00813E42" w:rsidRPr="009D0CC6" w:rsidRDefault="00813E42" w:rsidP="00F71934">
            <w:pPr>
              <w:jc w:val="center"/>
              <w:rPr>
                <w:bCs/>
                <w:sz w:val="22"/>
                <w:szCs w:val="22"/>
              </w:rPr>
            </w:pPr>
            <w:r w:rsidRPr="009D0CC6">
              <w:rPr>
                <w:bCs/>
                <w:sz w:val="22"/>
                <w:szCs w:val="22"/>
                <w:lang w:val="sr-Cyrl-CS"/>
              </w:rPr>
              <w:t>Уверење</w:t>
            </w:r>
          </w:p>
        </w:tc>
        <w:tc>
          <w:tcPr>
            <w:tcW w:w="1417" w:type="dxa"/>
            <w:vAlign w:val="center"/>
          </w:tcPr>
          <w:p w14:paraId="1BC04812" w14:textId="77777777" w:rsidR="00813E42" w:rsidRPr="009D0CC6" w:rsidRDefault="00813E42" w:rsidP="00F71934">
            <w:pPr>
              <w:jc w:val="center"/>
              <w:rPr>
                <w:bCs/>
                <w:sz w:val="22"/>
                <w:szCs w:val="22"/>
              </w:rPr>
            </w:pPr>
            <w:r w:rsidRPr="009D0CC6">
              <w:rPr>
                <w:sz w:val="22"/>
                <w:szCs w:val="22"/>
              </w:rPr>
              <w:t>недеља: 2</w:t>
            </w:r>
            <w:r w:rsidRPr="009D0CC6">
              <w:rPr>
                <w:sz w:val="22"/>
                <w:szCs w:val="22"/>
              </w:rPr>
              <w:br/>
              <w:t>бодова: 16</w:t>
            </w:r>
          </w:p>
        </w:tc>
      </w:tr>
      <w:tr w:rsidR="00813E42" w:rsidRPr="009D0CC6" w14:paraId="44C0DFF5" w14:textId="77777777" w:rsidTr="00002B31">
        <w:trPr>
          <w:trHeight w:val="244"/>
        </w:trPr>
        <w:tc>
          <w:tcPr>
            <w:tcW w:w="2581" w:type="dxa"/>
            <w:vAlign w:val="center"/>
          </w:tcPr>
          <w:p w14:paraId="33DDD39A" w14:textId="77777777" w:rsidR="00813E42" w:rsidRPr="009D0CC6" w:rsidRDefault="00813E42" w:rsidP="00F71934">
            <w:pPr>
              <w:jc w:val="center"/>
              <w:rPr>
                <w:bCs/>
                <w:sz w:val="22"/>
                <w:szCs w:val="22"/>
                <w:lang w:val="sr-Cyrl-CS"/>
              </w:rPr>
            </w:pPr>
            <w:r w:rsidRPr="009D0CC6">
              <w:rPr>
                <w:sz w:val="22"/>
                <w:szCs w:val="22"/>
                <w:lang w:val="ru-RU"/>
              </w:rPr>
              <w:t xml:space="preserve">Примена вештачке интелигенције и </w:t>
            </w:r>
            <w:r w:rsidRPr="009D0CC6">
              <w:rPr>
                <w:sz w:val="22"/>
                <w:szCs w:val="22"/>
              </w:rPr>
              <w:t>chatgpt</w:t>
            </w:r>
            <w:r w:rsidRPr="009D0CC6">
              <w:rPr>
                <w:sz w:val="22"/>
                <w:szCs w:val="22"/>
                <w:lang w:val="ru-RU"/>
              </w:rPr>
              <w:t>а у настави</w:t>
            </w:r>
          </w:p>
        </w:tc>
        <w:tc>
          <w:tcPr>
            <w:tcW w:w="1984" w:type="dxa"/>
            <w:vAlign w:val="center"/>
          </w:tcPr>
          <w:p w14:paraId="600B9B87"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385A690E"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7F7CFDD9"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79235DC6" w14:textId="77777777" w:rsidR="00813E42" w:rsidRPr="009D0CC6" w:rsidRDefault="00813E42" w:rsidP="00F71934">
            <w:pPr>
              <w:jc w:val="center"/>
              <w:rPr>
                <w:bCs/>
                <w:sz w:val="22"/>
                <w:szCs w:val="22"/>
              </w:rPr>
            </w:pPr>
            <w:r w:rsidRPr="009D0CC6">
              <w:rPr>
                <w:bCs/>
                <w:sz w:val="22"/>
                <w:szCs w:val="22"/>
                <w:lang w:val="ru-RU"/>
              </w:rPr>
              <w:t>усавршавања</w:t>
            </w:r>
          </w:p>
        </w:tc>
        <w:tc>
          <w:tcPr>
            <w:tcW w:w="1701" w:type="dxa"/>
            <w:vAlign w:val="center"/>
          </w:tcPr>
          <w:p w14:paraId="5CD15D27"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66EF947B" w14:textId="77777777" w:rsidR="00813E42" w:rsidRPr="009D0CC6" w:rsidRDefault="00813E42" w:rsidP="00F71934">
            <w:pPr>
              <w:jc w:val="center"/>
              <w:rPr>
                <w:bCs/>
                <w:sz w:val="22"/>
                <w:szCs w:val="22"/>
                <w:u w:val="single"/>
                <w:lang w:val="sr-Cyrl-CS"/>
              </w:rPr>
            </w:pPr>
            <w:r w:rsidRPr="009D0CC6">
              <w:rPr>
                <w:bCs/>
                <w:sz w:val="22"/>
                <w:szCs w:val="22"/>
                <w:lang w:val="sr-Cyrl-CS"/>
              </w:rPr>
              <w:t>Пратилац</w:t>
            </w:r>
          </w:p>
        </w:tc>
        <w:tc>
          <w:tcPr>
            <w:tcW w:w="2126" w:type="dxa"/>
            <w:vAlign w:val="center"/>
          </w:tcPr>
          <w:p w14:paraId="1020216E" w14:textId="77777777" w:rsidR="00813E42" w:rsidRPr="009D0CC6" w:rsidRDefault="00813E42" w:rsidP="00F71934">
            <w:pPr>
              <w:jc w:val="center"/>
              <w:rPr>
                <w:bCs/>
                <w:sz w:val="22"/>
                <w:szCs w:val="22"/>
                <w:lang w:val="sr-Cyrl-CS"/>
              </w:rPr>
            </w:pPr>
            <w:r w:rsidRPr="009D0CC6">
              <w:rPr>
                <w:bCs/>
                <w:sz w:val="22"/>
                <w:szCs w:val="22"/>
                <w:lang w:val="sr-Cyrl-CS"/>
              </w:rPr>
              <w:t>Центар за стручно усавршавање Кикинда</w:t>
            </w:r>
          </w:p>
        </w:tc>
        <w:tc>
          <w:tcPr>
            <w:tcW w:w="1560" w:type="dxa"/>
            <w:vAlign w:val="center"/>
          </w:tcPr>
          <w:p w14:paraId="3BAF3E45"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530" w:type="dxa"/>
            <w:vAlign w:val="center"/>
          </w:tcPr>
          <w:p w14:paraId="4CF4B794" w14:textId="77777777" w:rsidR="00813E42" w:rsidRPr="009D0CC6" w:rsidRDefault="00813E42" w:rsidP="00F71934">
            <w:pPr>
              <w:jc w:val="center"/>
              <w:rPr>
                <w:bCs/>
                <w:sz w:val="22"/>
                <w:szCs w:val="22"/>
                <w:lang w:val="sr-Cyrl-CS"/>
              </w:rPr>
            </w:pPr>
          </w:p>
        </w:tc>
        <w:tc>
          <w:tcPr>
            <w:tcW w:w="1730" w:type="dxa"/>
            <w:vAlign w:val="center"/>
          </w:tcPr>
          <w:p w14:paraId="633392CA" w14:textId="77777777" w:rsidR="00813E42" w:rsidRPr="009D0CC6" w:rsidRDefault="00813E42" w:rsidP="00F71934">
            <w:pPr>
              <w:jc w:val="center"/>
              <w:rPr>
                <w:bCs/>
                <w:sz w:val="22"/>
                <w:szCs w:val="22"/>
              </w:rPr>
            </w:pPr>
            <w:r w:rsidRPr="009D0CC6">
              <w:rPr>
                <w:bCs/>
                <w:sz w:val="22"/>
                <w:szCs w:val="22"/>
                <w:lang w:val="sr-Cyrl-CS"/>
              </w:rPr>
              <w:t>Уверење</w:t>
            </w:r>
          </w:p>
        </w:tc>
        <w:tc>
          <w:tcPr>
            <w:tcW w:w="1417" w:type="dxa"/>
            <w:vAlign w:val="center"/>
          </w:tcPr>
          <w:p w14:paraId="4C932A0C" w14:textId="77777777" w:rsidR="00813E42" w:rsidRPr="009D0CC6" w:rsidRDefault="00813E42" w:rsidP="00F71934">
            <w:pPr>
              <w:jc w:val="center"/>
              <w:rPr>
                <w:bCs/>
                <w:sz w:val="22"/>
                <w:szCs w:val="22"/>
              </w:rPr>
            </w:pPr>
            <w:r w:rsidRPr="009D0CC6">
              <w:rPr>
                <w:sz w:val="22"/>
                <w:szCs w:val="22"/>
              </w:rPr>
              <w:t>дана: 1</w:t>
            </w:r>
            <w:r w:rsidRPr="009D0CC6">
              <w:rPr>
                <w:sz w:val="22"/>
                <w:szCs w:val="22"/>
              </w:rPr>
              <w:br/>
              <w:t>бодова: 8</w:t>
            </w:r>
          </w:p>
        </w:tc>
      </w:tr>
    </w:tbl>
    <w:p w14:paraId="365C8C6D" w14:textId="77777777" w:rsidR="00813E42" w:rsidRPr="009D0CC6" w:rsidRDefault="00813E42" w:rsidP="00813E42">
      <w:pPr>
        <w:autoSpaceDE w:val="0"/>
        <w:jc w:val="center"/>
        <w:rPr>
          <w:b/>
          <w:bCs/>
        </w:rPr>
      </w:pPr>
    </w:p>
    <w:p w14:paraId="178403F2" w14:textId="77777777" w:rsidR="00813E42" w:rsidRPr="009D0CC6" w:rsidRDefault="00813E42" w:rsidP="00813E42">
      <w:pPr>
        <w:jc w:val="center"/>
        <w:rPr>
          <w:bCs/>
          <w:lang w:val="sr-Cyrl-CS"/>
        </w:rPr>
      </w:pPr>
    </w:p>
    <w:p w14:paraId="3E98264B" w14:textId="77777777" w:rsidR="00813E42" w:rsidRPr="009D0CC6" w:rsidRDefault="00813E42" w:rsidP="00002B31">
      <w:pPr>
        <w:rPr>
          <w:bCs/>
          <w:sz w:val="24"/>
          <w:szCs w:val="24"/>
          <w:lang w:val="ru-RU"/>
        </w:rPr>
      </w:pPr>
      <w:r w:rsidRPr="009D0CC6">
        <w:rPr>
          <w:bCs/>
          <w:lang w:val="ru-RU"/>
        </w:rPr>
        <w:t xml:space="preserve">                            </w:t>
      </w:r>
      <w:r w:rsidRPr="009D0CC6">
        <w:rPr>
          <w:bCs/>
          <w:sz w:val="24"/>
          <w:szCs w:val="24"/>
          <w:lang w:val="ru-RU"/>
        </w:rPr>
        <w:t xml:space="preserve">ИМЕ И ПРЕЗИМЕ:   </w:t>
      </w:r>
      <w:r w:rsidRPr="009D0CC6">
        <w:rPr>
          <w:bCs/>
          <w:sz w:val="24"/>
          <w:szCs w:val="24"/>
          <w:lang w:val="sr-Cyrl-RS"/>
        </w:rPr>
        <w:t xml:space="preserve">  </w:t>
      </w:r>
      <w:r w:rsidRPr="009D0CC6">
        <w:rPr>
          <w:b/>
          <w:bCs/>
          <w:sz w:val="24"/>
          <w:szCs w:val="24"/>
          <w:lang w:val="sr-Cyrl-RS"/>
        </w:rPr>
        <w:t>Катарина Ђурић</w:t>
      </w:r>
    </w:p>
    <w:tbl>
      <w:tblPr>
        <w:tblW w:w="14629"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06"/>
        <w:gridCol w:w="1843"/>
        <w:gridCol w:w="1559"/>
        <w:gridCol w:w="1701"/>
        <w:gridCol w:w="1701"/>
        <w:gridCol w:w="1701"/>
        <w:gridCol w:w="2268"/>
        <w:gridCol w:w="850"/>
      </w:tblGrid>
      <w:tr w:rsidR="00813E42" w:rsidRPr="009D0CC6" w14:paraId="5831A083" w14:textId="77777777" w:rsidTr="00002B31">
        <w:trPr>
          <w:trHeight w:val="557"/>
        </w:trPr>
        <w:tc>
          <w:tcPr>
            <w:tcW w:w="14629" w:type="dxa"/>
            <w:gridSpan w:val="8"/>
            <w:shd w:val="clear" w:color="auto" w:fill="F2F2F2"/>
            <w:vAlign w:val="center"/>
          </w:tcPr>
          <w:p w14:paraId="6E01DABE" w14:textId="77777777" w:rsidR="00813E42" w:rsidRPr="009D0CC6" w:rsidRDefault="00813E42" w:rsidP="00002B31">
            <w:pPr>
              <w:rPr>
                <w:sz w:val="22"/>
                <w:szCs w:val="22"/>
                <w:lang w:val="sr-Cyrl-CS"/>
              </w:rPr>
            </w:pPr>
            <w:r w:rsidRPr="009D0CC6">
              <w:rPr>
                <w:sz w:val="22"/>
                <w:szCs w:val="22"/>
                <w:u w:val="single"/>
                <w:lang w:val="sr-Cyrl-CS"/>
              </w:rPr>
              <w:t>У  УСТАНОВИ</w:t>
            </w:r>
            <w:r w:rsidRPr="009D0CC6">
              <w:rPr>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3A7CB629" w14:textId="77777777" w:rsidTr="00002B31">
        <w:trPr>
          <w:trHeight w:val="675"/>
        </w:trPr>
        <w:tc>
          <w:tcPr>
            <w:tcW w:w="3006" w:type="dxa"/>
            <w:shd w:val="clear" w:color="auto" w:fill="F2F2F2"/>
            <w:vAlign w:val="center"/>
          </w:tcPr>
          <w:p w14:paraId="02E7943D" w14:textId="77777777" w:rsidR="00813E42" w:rsidRPr="009D0CC6" w:rsidRDefault="00813E42" w:rsidP="00002B31">
            <w:pPr>
              <w:rPr>
                <w:sz w:val="22"/>
                <w:szCs w:val="22"/>
                <w:lang w:val="sr-Cyrl-CS"/>
              </w:rPr>
            </w:pPr>
            <w:r w:rsidRPr="009D0CC6">
              <w:rPr>
                <w:sz w:val="22"/>
                <w:szCs w:val="22"/>
                <w:lang w:val="sr-Cyrl-CS"/>
              </w:rPr>
              <w:t>назив / тема</w:t>
            </w:r>
          </w:p>
        </w:tc>
        <w:tc>
          <w:tcPr>
            <w:tcW w:w="1843" w:type="dxa"/>
            <w:shd w:val="clear" w:color="auto" w:fill="F2F2F2"/>
            <w:vAlign w:val="center"/>
          </w:tcPr>
          <w:p w14:paraId="092EA90D" w14:textId="77777777" w:rsidR="00813E42" w:rsidRPr="009D0CC6" w:rsidRDefault="00813E42" w:rsidP="00002B31">
            <w:pPr>
              <w:rPr>
                <w:sz w:val="22"/>
                <w:szCs w:val="22"/>
              </w:rPr>
            </w:pPr>
            <w:r w:rsidRPr="009D0CC6">
              <w:rPr>
                <w:sz w:val="22"/>
                <w:szCs w:val="22"/>
                <w:lang w:val="sr-Cyrl-CS"/>
              </w:rPr>
              <w:t>врста / облик</w:t>
            </w:r>
          </w:p>
        </w:tc>
        <w:tc>
          <w:tcPr>
            <w:tcW w:w="1559" w:type="dxa"/>
            <w:shd w:val="clear" w:color="auto" w:fill="F2F2F2"/>
            <w:vAlign w:val="center"/>
          </w:tcPr>
          <w:p w14:paraId="5E1816BD" w14:textId="77777777" w:rsidR="00813E42" w:rsidRPr="009D0CC6" w:rsidRDefault="00813E42" w:rsidP="00002B31">
            <w:pPr>
              <w:rPr>
                <w:sz w:val="22"/>
                <w:szCs w:val="22"/>
              </w:rPr>
            </w:pPr>
            <w:r w:rsidRPr="009D0CC6">
              <w:rPr>
                <w:sz w:val="22"/>
                <w:szCs w:val="22"/>
                <w:lang w:val="sr-Cyrl-CS"/>
              </w:rPr>
              <w:t>улога у активности</w:t>
            </w:r>
          </w:p>
        </w:tc>
        <w:tc>
          <w:tcPr>
            <w:tcW w:w="1701" w:type="dxa"/>
            <w:shd w:val="clear" w:color="auto" w:fill="F2F2F2"/>
            <w:vAlign w:val="center"/>
          </w:tcPr>
          <w:p w14:paraId="5D2D3846" w14:textId="77777777" w:rsidR="00813E42" w:rsidRPr="009D0CC6" w:rsidRDefault="00813E42" w:rsidP="00002B31">
            <w:pPr>
              <w:rPr>
                <w:sz w:val="22"/>
                <w:szCs w:val="22"/>
              </w:rPr>
            </w:pPr>
            <w:r w:rsidRPr="009D0CC6">
              <w:rPr>
                <w:sz w:val="22"/>
                <w:szCs w:val="22"/>
                <w:lang w:val="sr-Cyrl-CS"/>
              </w:rPr>
              <w:t>организатор</w:t>
            </w:r>
            <w:r w:rsidRPr="009D0CC6">
              <w:rPr>
                <w:sz w:val="22"/>
                <w:szCs w:val="22"/>
              </w:rPr>
              <w:t xml:space="preserve"> (институција, друш)</w:t>
            </w:r>
          </w:p>
        </w:tc>
        <w:tc>
          <w:tcPr>
            <w:tcW w:w="1701" w:type="dxa"/>
            <w:shd w:val="clear" w:color="auto" w:fill="F2F2F2"/>
            <w:vAlign w:val="center"/>
          </w:tcPr>
          <w:p w14:paraId="2AD4CE5E" w14:textId="77777777" w:rsidR="00813E42" w:rsidRPr="009D0CC6" w:rsidRDefault="00813E42" w:rsidP="00002B31">
            <w:pPr>
              <w:rPr>
                <w:sz w:val="22"/>
                <w:szCs w:val="22"/>
              </w:rPr>
            </w:pPr>
            <w:r w:rsidRPr="009D0CC6">
              <w:rPr>
                <w:sz w:val="22"/>
                <w:szCs w:val="22"/>
                <w:lang w:val="sr-Cyrl-CS"/>
              </w:rPr>
              <w:t>Ниво</w:t>
            </w:r>
          </w:p>
          <w:p w14:paraId="40FDA611" w14:textId="77777777" w:rsidR="00813E42" w:rsidRPr="009D0CC6" w:rsidRDefault="00813E42" w:rsidP="00002B31">
            <w:pPr>
              <w:rPr>
                <w:sz w:val="22"/>
                <w:szCs w:val="22"/>
                <w:lang w:val="sr-Cyrl-CS"/>
              </w:rPr>
            </w:pPr>
            <w:r w:rsidRPr="009D0CC6">
              <w:rPr>
                <w:sz w:val="22"/>
                <w:szCs w:val="22"/>
                <w:lang w:val="sr-Cyrl-CS"/>
              </w:rPr>
              <w:t>организовања</w:t>
            </w:r>
          </w:p>
        </w:tc>
        <w:tc>
          <w:tcPr>
            <w:tcW w:w="1701" w:type="dxa"/>
            <w:shd w:val="clear" w:color="auto" w:fill="F2F2F2"/>
            <w:vAlign w:val="center"/>
          </w:tcPr>
          <w:p w14:paraId="5DD8C3AC" w14:textId="77777777" w:rsidR="00813E42" w:rsidRPr="009D0CC6" w:rsidRDefault="00813E42" w:rsidP="00002B31">
            <w:pPr>
              <w:rPr>
                <w:sz w:val="22"/>
                <w:szCs w:val="22"/>
                <w:lang w:val="sr-Cyrl-CS"/>
              </w:rPr>
            </w:pPr>
            <w:r w:rsidRPr="009D0CC6">
              <w:rPr>
                <w:sz w:val="22"/>
                <w:szCs w:val="22"/>
                <w:lang w:val="sr-Cyrl-CS"/>
              </w:rPr>
              <w:t>место</w:t>
            </w:r>
            <w:r w:rsidRPr="009D0CC6">
              <w:rPr>
                <w:sz w:val="22"/>
                <w:szCs w:val="22"/>
              </w:rPr>
              <w:t xml:space="preserve"> </w:t>
            </w:r>
            <w:r w:rsidRPr="009D0CC6">
              <w:rPr>
                <w:sz w:val="22"/>
                <w:szCs w:val="22"/>
                <w:lang w:val="sr-Cyrl-CS"/>
              </w:rPr>
              <w:t>и време</w:t>
            </w:r>
          </w:p>
          <w:p w14:paraId="5FD79418" w14:textId="77777777" w:rsidR="00813E42" w:rsidRPr="009D0CC6" w:rsidRDefault="00813E42" w:rsidP="00002B31">
            <w:pPr>
              <w:rPr>
                <w:sz w:val="22"/>
                <w:szCs w:val="22"/>
                <w:lang w:val="sr-Cyrl-CS"/>
              </w:rPr>
            </w:pPr>
            <w:r w:rsidRPr="009D0CC6">
              <w:rPr>
                <w:sz w:val="22"/>
                <w:szCs w:val="22"/>
                <w:lang w:val="sr-Cyrl-CS"/>
              </w:rPr>
              <w:t>одржавања</w:t>
            </w:r>
          </w:p>
        </w:tc>
        <w:tc>
          <w:tcPr>
            <w:tcW w:w="2268" w:type="dxa"/>
            <w:shd w:val="clear" w:color="auto" w:fill="F2F2F2"/>
            <w:vAlign w:val="center"/>
          </w:tcPr>
          <w:p w14:paraId="6C594B29" w14:textId="77777777" w:rsidR="00813E42" w:rsidRPr="009D0CC6" w:rsidRDefault="00813E42" w:rsidP="00002B31">
            <w:pPr>
              <w:rPr>
                <w:sz w:val="22"/>
                <w:szCs w:val="22"/>
              </w:rPr>
            </w:pPr>
            <w:r w:rsidRPr="009D0CC6">
              <w:rPr>
                <w:sz w:val="22"/>
                <w:szCs w:val="22"/>
                <w:lang w:val="sr-Cyrl-CS"/>
              </w:rPr>
              <w:t>доказ о учешћу</w:t>
            </w:r>
          </w:p>
        </w:tc>
        <w:tc>
          <w:tcPr>
            <w:tcW w:w="850" w:type="dxa"/>
            <w:shd w:val="clear" w:color="auto" w:fill="F2F2F2"/>
            <w:vAlign w:val="center"/>
          </w:tcPr>
          <w:p w14:paraId="38A55A0F" w14:textId="77777777" w:rsidR="00813E42" w:rsidRPr="009D0CC6" w:rsidRDefault="00813E42" w:rsidP="00002B31">
            <w:pPr>
              <w:rPr>
                <w:sz w:val="22"/>
                <w:szCs w:val="22"/>
              </w:rPr>
            </w:pPr>
            <w:r w:rsidRPr="009D0CC6">
              <w:rPr>
                <w:sz w:val="22"/>
                <w:szCs w:val="22"/>
                <w:lang w:val="sr-Cyrl-CS"/>
              </w:rPr>
              <w:t>бр. сати / бодови</w:t>
            </w:r>
          </w:p>
        </w:tc>
      </w:tr>
      <w:tr w:rsidR="00813E42" w:rsidRPr="009D0CC6" w14:paraId="618E6978" w14:textId="77777777" w:rsidTr="00002B31">
        <w:trPr>
          <w:trHeight w:val="477"/>
        </w:trPr>
        <w:tc>
          <w:tcPr>
            <w:tcW w:w="3006" w:type="dxa"/>
            <w:vAlign w:val="center"/>
          </w:tcPr>
          <w:p w14:paraId="5D650C06" w14:textId="77777777" w:rsidR="00813E42" w:rsidRPr="009D0CC6" w:rsidRDefault="00813E42" w:rsidP="00002B31">
            <w:pPr>
              <w:rPr>
                <w:sz w:val="22"/>
                <w:szCs w:val="22"/>
                <w:lang w:val="sr-Cyrl-CS"/>
              </w:rPr>
            </w:pPr>
            <w:r w:rsidRPr="009D0CC6">
              <w:rPr>
                <w:sz w:val="22"/>
                <w:szCs w:val="22"/>
                <w:lang w:val="sr-Cyrl-CS"/>
              </w:rPr>
              <w:t>Угледни час</w:t>
            </w:r>
          </w:p>
        </w:tc>
        <w:tc>
          <w:tcPr>
            <w:tcW w:w="1843" w:type="dxa"/>
            <w:vAlign w:val="center"/>
          </w:tcPr>
          <w:p w14:paraId="088B26D0" w14:textId="77777777" w:rsidR="00813E42" w:rsidRPr="009D0CC6" w:rsidRDefault="00813E42" w:rsidP="00002B31">
            <w:pPr>
              <w:rPr>
                <w:sz w:val="22"/>
                <w:szCs w:val="22"/>
                <w:lang w:val="sr-Cyrl-CS"/>
              </w:rPr>
            </w:pPr>
            <w:r w:rsidRPr="009D0CC6">
              <w:rPr>
                <w:sz w:val="22"/>
                <w:szCs w:val="22"/>
                <w:lang w:val="sr-Cyrl-CS"/>
              </w:rPr>
              <w:t>Угледни час</w:t>
            </w:r>
          </w:p>
        </w:tc>
        <w:tc>
          <w:tcPr>
            <w:tcW w:w="1559" w:type="dxa"/>
            <w:vAlign w:val="center"/>
          </w:tcPr>
          <w:p w14:paraId="5D5CAADD" w14:textId="77777777" w:rsidR="00813E42" w:rsidRPr="009D0CC6" w:rsidRDefault="00813E42" w:rsidP="00002B31">
            <w:pPr>
              <w:rPr>
                <w:sz w:val="22"/>
                <w:szCs w:val="22"/>
                <w:lang w:val="sr-Cyrl-CS"/>
              </w:rPr>
            </w:pPr>
            <w:r w:rsidRPr="009D0CC6">
              <w:rPr>
                <w:sz w:val="22"/>
                <w:szCs w:val="22"/>
                <w:lang w:val="sr-Cyrl-CS"/>
              </w:rPr>
              <w:t xml:space="preserve">реализатор, одељење </w:t>
            </w:r>
            <w:r w:rsidRPr="009D0CC6">
              <w:rPr>
                <w:sz w:val="22"/>
                <w:szCs w:val="22"/>
                <w:lang w:val="sr-Cyrl-RS"/>
              </w:rPr>
              <w:t>4</w:t>
            </w:r>
            <w:r w:rsidRPr="009D0CC6">
              <w:rPr>
                <w:sz w:val="22"/>
                <w:szCs w:val="22"/>
                <w:lang w:val="sr-Cyrl-CS"/>
              </w:rPr>
              <w:t>/2</w:t>
            </w:r>
          </w:p>
        </w:tc>
        <w:tc>
          <w:tcPr>
            <w:tcW w:w="1701" w:type="dxa"/>
            <w:vAlign w:val="center"/>
          </w:tcPr>
          <w:p w14:paraId="4713CE0E" w14:textId="77777777" w:rsidR="00813E42" w:rsidRPr="009D0CC6" w:rsidRDefault="00813E42" w:rsidP="00002B31">
            <w:pPr>
              <w:rPr>
                <w:sz w:val="22"/>
                <w:szCs w:val="22"/>
                <w:lang w:val="sr-Cyrl-RS"/>
              </w:rPr>
            </w:pPr>
            <w:r w:rsidRPr="009D0CC6">
              <w:rPr>
                <w:sz w:val="22"/>
                <w:szCs w:val="22"/>
                <w:lang w:val="sr-Cyrl-RS"/>
              </w:rPr>
              <w:t>Установа</w:t>
            </w:r>
          </w:p>
          <w:p w14:paraId="5DD4CCE5" w14:textId="77777777" w:rsidR="00813E42" w:rsidRPr="009D0CC6" w:rsidRDefault="00813E42" w:rsidP="00002B31">
            <w:pPr>
              <w:rPr>
                <w:sz w:val="22"/>
                <w:szCs w:val="22"/>
                <w:lang w:val="sr-Cyrl-CS"/>
              </w:rPr>
            </w:pPr>
            <w:r w:rsidRPr="009D0CC6">
              <w:rPr>
                <w:sz w:val="22"/>
                <w:szCs w:val="22"/>
                <w:lang w:val="sr-Cyrl-CS"/>
              </w:rPr>
              <w:t>ОШ '' Доситеј Обрадовић''</w:t>
            </w:r>
          </w:p>
        </w:tc>
        <w:tc>
          <w:tcPr>
            <w:tcW w:w="1701" w:type="dxa"/>
            <w:vAlign w:val="center"/>
          </w:tcPr>
          <w:p w14:paraId="47C556EA" w14:textId="77777777" w:rsidR="00813E42" w:rsidRPr="009D0CC6" w:rsidRDefault="00813E42" w:rsidP="00002B31">
            <w:pPr>
              <w:rPr>
                <w:sz w:val="22"/>
                <w:szCs w:val="22"/>
                <w:lang w:val="sr-Cyrl-RS"/>
              </w:rPr>
            </w:pPr>
            <w:r w:rsidRPr="009D0CC6">
              <w:rPr>
                <w:sz w:val="22"/>
                <w:szCs w:val="22"/>
                <w:lang w:val="sr-Cyrl-RS"/>
              </w:rPr>
              <w:t>школски</w:t>
            </w:r>
          </w:p>
        </w:tc>
        <w:tc>
          <w:tcPr>
            <w:tcW w:w="1701" w:type="dxa"/>
            <w:vAlign w:val="center"/>
          </w:tcPr>
          <w:p w14:paraId="78A43428" w14:textId="77777777" w:rsidR="00813E42" w:rsidRPr="009D0CC6" w:rsidRDefault="00813E42" w:rsidP="00002B31">
            <w:pPr>
              <w:rPr>
                <w:sz w:val="22"/>
                <w:szCs w:val="22"/>
                <w:lang w:val="sr-Cyrl-RS"/>
              </w:rPr>
            </w:pPr>
            <w:r w:rsidRPr="009D0CC6">
              <w:rPr>
                <w:sz w:val="22"/>
                <w:szCs w:val="22"/>
                <w:lang w:val="sr-Cyrl-RS"/>
              </w:rPr>
              <w:t>школска 2025/26.</w:t>
            </w:r>
          </w:p>
          <w:p w14:paraId="4E71EAFA" w14:textId="77777777" w:rsidR="00813E42" w:rsidRPr="009D0CC6" w:rsidRDefault="00813E42" w:rsidP="00002B31">
            <w:pPr>
              <w:rPr>
                <w:sz w:val="22"/>
                <w:szCs w:val="22"/>
                <w:lang w:val="sr-Cyrl-CS"/>
              </w:rPr>
            </w:pPr>
            <w:r w:rsidRPr="009D0CC6">
              <w:rPr>
                <w:sz w:val="22"/>
                <w:szCs w:val="22"/>
                <w:lang w:val="sr-Cyrl-CS"/>
              </w:rPr>
              <w:t>Београд</w:t>
            </w:r>
          </w:p>
        </w:tc>
        <w:tc>
          <w:tcPr>
            <w:tcW w:w="2268" w:type="dxa"/>
            <w:vAlign w:val="center"/>
          </w:tcPr>
          <w:p w14:paraId="035049D2" w14:textId="77777777" w:rsidR="00813E42" w:rsidRPr="009D0CC6" w:rsidRDefault="00813E42" w:rsidP="00002B31">
            <w:pPr>
              <w:rPr>
                <w:sz w:val="22"/>
                <w:szCs w:val="22"/>
                <w:lang w:val="sr-Cyrl-CS"/>
              </w:rPr>
            </w:pPr>
            <w:r w:rsidRPr="009D0CC6">
              <w:rPr>
                <w:sz w:val="22"/>
                <w:szCs w:val="22"/>
                <w:lang w:val="sr-Cyrl-CS"/>
              </w:rPr>
              <w:t>Припрема за час, присуство колега и директорке школе</w:t>
            </w:r>
          </w:p>
        </w:tc>
        <w:tc>
          <w:tcPr>
            <w:tcW w:w="850" w:type="dxa"/>
            <w:vAlign w:val="center"/>
          </w:tcPr>
          <w:p w14:paraId="3A2CBE54" w14:textId="77777777" w:rsidR="00813E42" w:rsidRPr="009D0CC6" w:rsidRDefault="00813E42" w:rsidP="00002B31">
            <w:pPr>
              <w:rPr>
                <w:sz w:val="22"/>
                <w:szCs w:val="22"/>
                <w:lang w:val="sr-Cyrl-CS"/>
              </w:rPr>
            </w:pPr>
            <w:r w:rsidRPr="009D0CC6">
              <w:rPr>
                <w:sz w:val="22"/>
                <w:szCs w:val="22"/>
                <w:lang w:val="sr-Cyrl-CS"/>
              </w:rPr>
              <w:t>8</w:t>
            </w:r>
          </w:p>
        </w:tc>
      </w:tr>
      <w:tr w:rsidR="00813E42" w:rsidRPr="009D0CC6" w14:paraId="1788A00F" w14:textId="77777777" w:rsidTr="00002B31">
        <w:trPr>
          <w:trHeight w:val="477"/>
        </w:trPr>
        <w:tc>
          <w:tcPr>
            <w:tcW w:w="3006" w:type="dxa"/>
            <w:vAlign w:val="center"/>
          </w:tcPr>
          <w:p w14:paraId="2F70FFFB" w14:textId="77777777" w:rsidR="00813E42" w:rsidRPr="009D0CC6" w:rsidRDefault="00813E42" w:rsidP="00002B31">
            <w:pPr>
              <w:rPr>
                <w:sz w:val="22"/>
                <w:szCs w:val="22"/>
                <w:lang w:val="sr-Cyrl-CS"/>
              </w:rPr>
            </w:pPr>
            <w:r w:rsidRPr="009D0CC6">
              <w:rPr>
                <w:sz w:val="22"/>
                <w:szCs w:val="22"/>
                <w:lang w:val="sr-Cyrl-CS"/>
              </w:rPr>
              <w:t>Угледни час</w:t>
            </w:r>
          </w:p>
        </w:tc>
        <w:tc>
          <w:tcPr>
            <w:tcW w:w="1843" w:type="dxa"/>
            <w:vAlign w:val="center"/>
          </w:tcPr>
          <w:p w14:paraId="1D18FC6E" w14:textId="77777777" w:rsidR="00813E42" w:rsidRPr="009D0CC6" w:rsidRDefault="00813E42" w:rsidP="00002B31">
            <w:pPr>
              <w:rPr>
                <w:sz w:val="22"/>
                <w:szCs w:val="22"/>
                <w:lang w:val="sr-Cyrl-CS"/>
              </w:rPr>
            </w:pPr>
            <w:r w:rsidRPr="009D0CC6">
              <w:rPr>
                <w:sz w:val="22"/>
                <w:szCs w:val="22"/>
                <w:lang w:val="sr-Cyrl-CS"/>
              </w:rPr>
              <w:t>Угледни час</w:t>
            </w:r>
          </w:p>
        </w:tc>
        <w:tc>
          <w:tcPr>
            <w:tcW w:w="1559" w:type="dxa"/>
            <w:vAlign w:val="center"/>
          </w:tcPr>
          <w:p w14:paraId="6298BCEF" w14:textId="77777777" w:rsidR="00813E42" w:rsidRPr="009D0CC6" w:rsidRDefault="00813E42" w:rsidP="00002B31">
            <w:pPr>
              <w:rPr>
                <w:sz w:val="22"/>
                <w:szCs w:val="22"/>
                <w:lang w:val="sr-Cyrl-CS"/>
              </w:rPr>
            </w:pPr>
            <w:r w:rsidRPr="009D0CC6">
              <w:rPr>
                <w:sz w:val="22"/>
                <w:szCs w:val="22"/>
                <w:lang w:val="sr-Cyrl-CS"/>
              </w:rPr>
              <w:t>пратилац</w:t>
            </w:r>
          </w:p>
        </w:tc>
        <w:tc>
          <w:tcPr>
            <w:tcW w:w="1701" w:type="dxa"/>
            <w:vAlign w:val="center"/>
          </w:tcPr>
          <w:p w14:paraId="189506C7" w14:textId="77777777" w:rsidR="00813E42" w:rsidRPr="009D0CC6" w:rsidRDefault="00813E42" w:rsidP="00002B31">
            <w:pPr>
              <w:rPr>
                <w:sz w:val="22"/>
                <w:szCs w:val="22"/>
                <w:lang w:val="sr-Cyrl-RS"/>
              </w:rPr>
            </w:pPr>
            <w:r w:rsidRPr="009D0CC6">
              <w:rPr>
                <w:sz w:val="22"/>
                <w:szCs w:val="22"/>
                <w:lang w:val="sr-Cyrl-RS"/>
              </w:rPr>
              <w:t>Установа</w:t>
            </w:r>
          </w:p>
          <w:p w14:paraId="2831ADA0" w14:textId="77777777" w:rsidR="00813E42" w:rsidRPr="009D0CC6" w:rsidRDefault="00813E42" w:rsidP="00002B31">
            <w:pPr>
              <w:rPr>
                <w:sz w:val="22"/>
                <w:szCs w:val="22"/>
                <w:lang w:val="sr-Cyrl-RS"/>
              </w:rPr>
            </w:pPr>
            <w:r w:rsidRPr="009D0CC6">
              <w:rPr>
                <w:sz w:val="22"/>
                <w:szCs w:val="22"/>
                <w:lang w:val="sr-Cyrl-CS"/>
              </w:rPr>
              <w:t>ОШ '' Доситеј Обрадовић''</w:t>
            </w:r>
          </w:p>
        </w:tc>
        <w:tc>
          <w:tcPr>
            <w:tcW w:w="1701" w:type="dxa"/>
            <w:vAlign w:val="center"/>
          </w:tcPr>
          <w:p w14:paraId="14DEA8D9" w14:textId="77777777" w:rsidR="00813E42" w:rsidRPr="009D0CC6" w:rsidRDefault="00813E42" w:rsidP="00002B31">
            <w:pPr>
              <w:rPr>
                <w:sz w:val="22"/>
                <w:szCs w:val="22"/>
                <w:lang w:val="sr-Cyrl-RS"/>
              </w:rPr>
            </w:pPr>
            <w:r w:rsidRPr="009D0CC6">
              <w:rPr>
                <w:sz w:val="22"/>
                <w:szCs w:val="22"/>
                <w:lang w:val="sr-Cyrl-RS"/>
              </w:rPr>
              <w:t>школски</w:t>
            </w:r>
          </w:p>
        </w:tc>
        <w:tc>
          <w:tcPr>
            <w:tcW w:w="1701" w:type="dxa"/>
            <w:vAlign w:val="center"/>
          </w:tcPr>
          <w:p w14:paraId="3D003884" w14:textId="77777777" w:rsidR="00813E42" w:rsidRPr="009D0CC6" w:rsidRDefault="00813E42" w:rsidP="00002B31">
            <w:pPr>
              <w:rPr>
                <w:sz w:val="22"/>
                <w:szCs w:val="22"/>
                <w:lang w:val="sr-Cyrl-CS"/>
              </w:rPr>
            </w:pPr>
            <w:r w:rsidRPr="009D0CC6">
              <w:rPr>
                <w:sz w:val="22"/>
                <w:szCs w:val="22"/>
                <w:lang w:val="sr-Cyrl-CS"/>
              </w:rPr>
              <w:t>Београд</w:t>
            </w:r>
          </w:p>
        </w:tc>
        <w:tc>
          <w:tcPr>
            <w:tcW w:w="2268" w:type="dxa"/>
            <w:vAlign w:val="center"/>
          </w:tcPr>
          <w:p w14:paraId="4C84F5D2" w14:textId="77777777" w:rsidR="00813E42" w:rsidRPr="009D0CC6" w:rsidRDefault="00813E42" w:rsidP="00002B31">
            <w:pPr>
              <w:rPr>
                <w:sz w:val="22"/>
                <w:szCs w:val="22"/>
                <w:lang w:val="sr-Cyrl-CS"/>
              </w:rPr>
            </w:pPr>
          </w:p>
        </w:tc>
        <w:tc>
          <w:tcPr>
            <w:tcW w:w="850" w:type="dxa"/>
            <w:vAlign w:val="center"/>
          </w:tcPr>
          <w:p w14:paraId="23D75946" w14:textId="77777777" w:rsidR="00813E42" w:rsidRPr="009D0CC6" w:rsidRDefault="00813E42" w:rsidP="00002B31">
            <w:pPr>
              <w:rPr>
                <w:sz w:val="22"/>
                <w:szCs w:val="22"/>
                <w:lang w:val="sr-Cyrl-CS"/>
              </w:rPr>
            </w:pPr>
            <w:r w:rsidRPr="009D0CC6">
              <w:rPr>
                <w:sz w:val="22"/>
                <w:szCs w:val="22"/>
                <w:lang w:val="sr-Cyrl-CS"/>
              </w:rPr>
              <w:t>8</w:t>
            </w:r>
          </w:p>
        </w:tc>
      </w:tr>
      <w:tr w:rsidR="00813E42" w:rsidRPr="009D0CC6" w14:paraId="7B9D1FFB" w14:textId="77777777" w:rsidTr="00002B31">
        <w:trPr>
          <w:trHeight w:val="504"/>
        </w:trPr>
        <w:tc>
          <w:tcPr>
            <w:tcW w:w="3006" w:type="dxa"/>
            <w:vAlign w:val="center"/>
          </w:tcPr>
          <w:p w14:paraId="6F7119D1" w14:textId="77777777" w:rsidR="00813E42" w:rsidRPr="009D0CC6" w:rsidRDefault="00813E42" w:rsidP="00002B31">
            <w:pPr>
              <w:rPr>
                <w:sz w:val="22"/>
                <w:szCs w:val="22"/>
                <w:lang w:val="sr-Cyrl-CS"/>
              </w:rPr>
            </w:pPr>
            <w:r w:rsidRPr="009D0CC6">
              <w:rPr>
                <w:sz w:val="22"/>
                <w:szCs w:val="22"/>
                <w:lang w:val="sr-Cyrl-CS"/>
              </w:rPr>
              <w:t>Учешће у пројекту на нивоу Већа</w:t>
            </w:r>
          </w:p>
        </w:tc>
        <w:tc>
          <w:tcPr>
            <w:tcW w:w="1843" w:type="dxa"/>
            <w:vAlign w:val="center"/>
          </w:tcPr>
          <w:p w14:paraId="60F853DF" w14:textId="77777777" w:rsidR="00813E42" w:rsidRPr="009D0CC6" w:rsidRDefault="00813E42" w:rsidP="00002B31">
            <w:pPr>
              <w:rPr>
                <w:sz w:val="22"/>
                <w:szCs w:val="22"/>
                <w:lang w:val="sr-Cyrl-CS"/>
              </w:rPr>
            </w:pPr>
            <w:r w:rsidRPr="009D0CC6">
              <w:rPr>
                <w:sz w:val="22"/>
                <w:szCs w:val="22"/>
                <w:lang w:val="sr-Cyrl-CS"/>
              </w:rPr>
              <w:t>Одобрени програм сталног стручног усавршавања  у оквиру већа</w:t>
            </w:r>
          </w:p>
        </w:tc>
        <w:tc>
          <w:tcPr>
            <w:tcW w:w="1559" w:type="dxa"/>
            <w:vAlign w:val="center"/>
          </w:tcPr>
          <w:p w14:paraId="31B6700C" w14:textId="77777777" w:rsidR="00813E42" w:rsidRPr="009D0CC6" w:rsidRDefault="00813E42" w:rsidP="00002B31">
            <w:pPr>
              <w:rPr>
                <w:sz w:val="22"/>
                <w:szCs w:val="22"/>
                <w:lang w:val="sr-Cyrl-CS"/>
              </w:rPr>
            </w:pPr>
            <w:r w:rsidRPr="009D0CC6">
              <w:rPr>
                <w:sz w:val="22"/>
                <w:szCs w:val="22"/>
                <w:lang w:val="sr-Cyrl-CS"/>
              </w:rPr>
              <w:t>реализатор</w:t>
            </w:r>
          </w:p>
        </w:tc>
        <w:tc>
          <w:tcPr>
            <w:tcW w:w="1701" w:type="dxa"/>
            <w:vAlign w:val="center"/>
          </w:tcPr>
          <w:p w14:paraId="3EF554A0" w14:textId="77777777" w:rsidR="00813E42" w:rsidRPr="009D0CC6" w:rsidRDefault="00813E42" w:rsidP="00002B31">
            <w:pPr>
              <w:rPr>
                <w:sz w:val="22"/>
                <w:szCs w:val="22"/>
                <w:lang w:val="sr-Cyrl-RS"/>
              </w:rPr>
            </w:pPr>
            <w:r w:rsidRPr="009D0CC6">
              <w:rPr>
                <w:sz w:val="22"/>
                <w:szCs w:val="22"/>
                <w:lang w:val="sr-Cyrl-RS"/>
              </w:rPr>
              <w:t>Установа</w:t>
            </w:r>
          </w:p>
          <w:p w14:paraId="64BC56EA" w14:textId="77777777" w:rsidR="00813E42" w:rsidRPr="009D0CC6" w:rsidRDefault="00813E42" w:rsidP="00002B31">
            <w:pPr>
              <w:rPr>
                <w:sz w:val="22"/>
                <w:szCs w:val="22"/>
                <w:lang w:val="sr-Cyrl-RS"/>
              </w:rPr>
            </w:pPr>
            <w:r w:rsidRPr="009D0CC6">
              <w:rPr>
                <w:sz w:val="22"/>
                <w:szCs w:val="22"/>
                <w:lang w:val="sr-Cyrl-CS"/>
              </w:rPr>
              <w:t>ОШ '' Доситеј Обрадовић''</w:t>
            </w:r>
          </w:p>
        </w:tc>
        <w:tc>
          <w:tcPr>
            <w:tcW w:w="1701" w:type="dxa"/>
            <w:vAlign w:val="center"/>
          </w:tcPr>
          <w:p w14:paraId="285F3237" w14:textId="77777777" w:rsidR="00813E42" w:rsidRPr="009D0CC6" w:rsidRDefault="00813E42" w:rsidP="00002B31">
            <w:pPr>
              <w:rPr>
                <w:sz w:val="22"/>
                <w:szCs w:val="22"/>
                <w:lang w:val="sr-Cyrl-CS"/>
              </w:rPr>
            </w:pPr>
            <w:r w:rsidRPr="009D0CC6">
              <w:rPr>
                <w:sz w:val="22"/>
                <w:szCs w:val="22"/>
                <w:lang w:val="sr-Cyrl-RS"/>
              </w:rPr>
              <w:t>школски</w:t>
            </w:r>
          </w:p>
        </w:tc>
        <w:tc>
          <w:tcPr>
            <w:tcW w:w="1701" w:type="dxa"/>
            <w:vAlign w:val="center"/>
          </w:tcPr>
          <w:p w14:paraId="67162E56" w14:textId="77777777" w:rsidR="00813E42" w:rsidRPr="009D0CC6" w:rsidRDefault="00813E42" w:rsidP="00002B31">
            <w:pPr>
              <w:rPr>
                <w:sz w:val="22"/>
                <w:szCs w:val="22"/>
                <w:lang w:val="sr-Cyrl-CS"/>
              </w:rPr>
            </w:pPr>
            <w:r w:rsidRPr="009D0CC6">
              <w:rPr>
                <w:sz w:val="22"/>
                <w:szCs w:val="22"/>
                <w:lang w:val="sr-Cyrl-CS"/>
              </w:rPr>
              <w:t>Београд</w:t>
            </w:r>
          </w:p>
        </w:tc>
        <w:tc>
          <w:tcPr>
            <w:tcW w:w="2268" w:type="dxa"/>
            <w:vAlign w:val="center"/>
          </w:tcPr>
          <w:p w14:paraId="58FC8896" w14:textId="77777777" w:rsidR="00813E42" w:rsidRPr="009D0CC6" w:rsidRDefault="00813E42" w:rsidP="00002B31">
            <w:pPr>
              <w:rPr>
                <w:sz w:val="22"/>
                <w:szCs w:val="22"/>
                <w:lang w:val="sr-Cyrl-CS"/>
              </w:rPr>
            </w:pPr>
            <w:r w:rsidRPr="009D0CC6">
              <w:rPr>
                <w:sz w:val="22"/>
                <w:szCs w:val="22"/>
                <w:lang w:val="sr-Cyrl-CS"/>
              </w:rPr>
              <w:t>Продукти рада</w:t>
            </w:r>
          </w:p>
        </w:tc>
        <w:tc>
          <w:tcPr>
            <w:tcW w:w="850" w:type="dxa"/>
            <w:vAlign w:val="center"/>
          </w:tcPr>
          <w:p w14:paraId="6B10B92F" w14:textId="77777777" w:rsidR="00813E42" w:rsidRPr="009D0CC6" w:rsidRDefault="00813E42" w:rsidP="00002B31">
            <w:pPr>
              <w:rPr>
                <w:sz w:val="22"/>
                <w:szCs w:val="22"/>
                <w:lang w:val="sr-Latn-RS"/>
              </w:rPr>
            </w:pPr>
            <w:r w:rsidRPr="009D0CC6">
              <w:rPr>
                <w:sz w:val="22"/>
                <w:szCs w:val="22"/>
                <w:lang w:val="sr-Latn-RS"/>
              </w:rPr>
              <w:t>16</w:t>
            </w:r>
          </w:p>
        </w:tc>
      </w:tr>
      <w:tr w:rsidR="00813E42" w:rsidRPr="009D0CC6" w14:paraId="696E813C" w14:textId="77777777" w:rsidTr="00002B31">
        <w:trPr>
          <w:trHeight w:val="504"/>
        </w:trPr>
        <w:tc>
          <w:tcPr>
            <w:tcW w:w="3006" w:type="dxa"/>
            <w:vAlign w:val="center"/>
          </w:tcPr>
          <w:p w14:paraId="55E0CD34" w14:textId="77777777" w:rsidR="00813E42" w:rsidRPr="009D0CC6" w:rsidRDefault="00813E42" w:rsidP="00002B31">
            <w:pPr>
              <w:rPr>
                <w:sz w:val="22"/>
                <w:szCs w:val="22"/>
                <w:lang w:val="ru-RU"/>
              </w:rPr>
            </w:pPr>
            <w:r w:rsidRPr="009D0CC6">
              <w:rPr>
                <w:sz w:val="22"/>
                <w:szCs w:val="22"/>
                <w:lang w:val="ru-RU"/>
              </w:rPr>
              <w:t>Такмичење – Мислиша и Општинско такмичење из математике</w:t>
            </w:r>
          </w:p>
        </w:tc>
        <w:tc>
          <w:tcPr>
            <w:tcW w:w="1843" w:type="dxa"/>
            <w:vAlign w:val="center"/>
          </w:tcPr>
          <w:p w14:paraId="2C2D28D2" w14:textId="77777777" w:rsidR="00813E42" w:rsidRPr="009D0CC6" w:rsidRDefault="00813E42" w:rsidP="00002B31">
            <w:pPr>
              <w:rPr>
                <w:sz w:val="22"/>
                <w:szCs w:val="22"/>
                <w:lang w:val="sr-Cyrl-RS"/>
              </w:rPr>
            </w:pPr>
            <w:r w:rsidRPr="009D0CC6">
              <w:rPr>
                <w:sz w:val="22"/>
                <w:szCs w:val="22"/>
                <w:lang w:val="sr-Cyrl-RS"/>
              </w:rPr>
              <w:t>/</w:t>
            </w:r>
          </w:p>
        </w:tc>
        <w:tc>
          <w:tcPr>
            <w:tcW w:w="1559" w:type="dxa"/>
            <w:vAlign w:val="center"/>
          </w:tcPr>
          <w:p w14:paraId="5B83CD77" w14:textId="77777777" w:rsidR="00813E42" w:rsidRPr="009D0CC6" w:rsidRDefault="00813E42" w:rsidP="00002B31">
            <w:pPr>
              <w:rPr>
                <w:sz w:val="22"/>
                <w:szCs w:val="22"/>
                <w:lang w:val="sr-Cyrl-CS"/>
              </w:rPr>
            </w:pPr>
            <w:r w:rsidRPr="009D0CC6">
              <w:rPr>
                <w:sz w:val="22"/>
                <w:szCs w:val="22"/>
                <w:lang w:val="ru-RU"/>
              </w:rPr>
              <w:t>организација</w:t>
            </w:r>
          </w:p>
        </w:tc>
        <w:tc>
          <w:tcPr>
            <w:tcW w:w="1701" w:type="dxa"/>
            <w:vAlign w:val="center"/>
          </w:tcPr>
          <w:p w14:paraId="6A6E2B84" w14:textId="77777777" w:rsidR="00813E42" w:rsidRPr="009D0CC6" w:rsidRDefault="00813E42" w:rsidP="00002B31">
            <w:pPr>
              <w:rPr>
                <w:sz w:val="22"/>
                <w:szCs w:val="22"/>
                <w:lang w:val="sr-Cyrl-CS"/>
              </w:rPr>
            </w:pPr>
            <w:r w:rsidRPr="009D0CC6">
              <w:rPr>
                <w:sz w:val="22"/>
                <w:szCs w:val="22"/>
                <w:lang w:val="sr-Cyrl-CS"/>
              </w:rPr>
              <w:t>Установа</w:t>
            </w:r>
          </w:p>
          <w:p w14:paraId="1F884644" w14:textId="77777777" w:rsidR="00813E42" w:rsidRPr="009D0CC6" w:rsidRDefault="00813E42" w:rsidP="00002B31">
            <w:pPr>
              <w:rPr>
                <w:sz w:val="22"/>
                <w:szCs w:val="22"/>
                <w:lang w:val="sr-Cyrl-CS"/>
              </w:rPr>
            </w:pPr>
            <w:r w:rsidRPr="009D0CC6">
              <w:rPr>
                <w:sz w:val="22"/>
                <w:szCs w:val="22"/>
                <w:lang w:val="sr-Cyrl-CS"/>
              </w:rPr>
              <w:t>ОШ '' Доситеј Обрадовић''</w:t>
            </w:r>
          </w:p>
        </w:tc>
        <w:tc>
          <w:tcPr>
            <w:tcW w:w="1701" w:type="dxa"/>
            <w:vAlign w:val="center"/>
          </w:tcPr>
          <w:p w14:paraId="49FC53FA" w14:textId="77777777" w:rsidR="00813E42" w:rsidRPr="009D0CC6" w:rsidRDefault="00813E42" w:rsidP="00002B31">
            <w:pPr>
              <w:rPr>
                <w:sz w:val="22"/>
                <w:szCs w:val="22"/>
                <w:lang w:val="sr-Cyrl-RS"/>
              </w:rPr>
            </w:pPr>
            <w:r w:rsidRPr="009D0CC6">
              <w:rPr>
                <w:sz w:val="22"/>
                <w:szCs w:val="22"/>
                <w:lang w:val="sr-Cyrl-RS"/>
              </w:rPr>
              <w:t>школски,</w:t>
            </w:r>
          </w:p>
          <w:p w14:paraId="702E7D47" w14:textId="77777777" w:rsidR="00813E42" w:rsidRPr="009D0CC6" w:rsidRDefault="00813E42" w:rsidP="00002B31">
            <w:pPr>
              <w:rPr>
                <w:sz w:val="22"/>
                <w:szCs w:val="22"/>
                <w:lang w:val="sr-Cyrl-CS"/>
              </w:rPr>
            </w:pPr>
            <w:r w:rsidRPr="009D0CC6">
              <w:rPr>
                <w:sz w:val="22"/>
                <w:szCs w:val="22"/>
                <w:lang w:val="sr-Cyrl-RS"/>
              </w:rPr>
              <w:t>општински</w:t>
            </w:r>
          </w:p>
        </w:tc>
        <w:tc>
          <w:tcPr>
            <w:tcW w:w="1701" w:type="dxa"/>
            <w:vAlign w:val="center"/>
          </w:tcPr>
          <w:p w14:paraId="4288F65E" w14:textId="77777777" w:rsidR="00813E42" w:rsidRPr="009D0CC6" w:rsidRDefault="00813E42" w:rsidP="00002B31">
            <w:pPr>
              <w:rPr>
                <w:sz w:val="22"/>
                <w:szCs w:val="22"/>
                <w:lang w:val="sr-Cyrl-CS"/>
              </w:rPr>
            </w:pPr>
            <w:r w:rsidRPr="009D0CC6">
              <w:rPr>
                <w:sz w:val="22"/>
                <w:szCs w:val="22"/>
                <w:lang w:val="sr-Cyrl-CS"/>
              </w:rPr>
              <w:t>Београд</w:t>
            </w:r>
          </w:p>
        </w:tc>
        <w:tc>
          <w:tcPr>
            <w:tcW w:w="2268" w:type="dxa"/>
            <w:vAlign w:val="center"/>
          </w:tcPr>
          <w:p w14:paraId="1B604B71" w14:textId="77777777" w:rsidR="00813E42" w:rsidRPr="009D0CC6" w:rsidRDefault="00813E42" w:rsidP="00002B31">
            <w:pPr>
              <w:rPr>
                <w:sz w:val="22"/>
                <w:szCs w:val="22"/>
                <w:lang w:val="sr-Cyrl-CS"/>
              </w:rPr>
            </w:pPr>
          </w:p>
        </w:tc>
        <w:tc>
          <w:tcPr>
            <w:tcW w:w="850" w:type="dxa"/>
            <w:vAlign w:val="center"/>
          </w:tcPr>
          <w:p w14:paraId="583AF8FA" w14:textId="77777777" w:rsidR="00813E42" w:rsidRPr="009D0CC6" w:rsidRDefault="00813E42" w:rsidP="00002B31">
            <w:pPr>
              <w:rPr>
                <w:sz w:val="22"/>
                <w:szCs w:val="22"/>
                <w:lang w:val="sr-Cyrl-RS"/>
              </w:rPr>
            </w:pPr>
            <w:r w:rsidRPr="009D0CC6">
              <w:rPr>
                <w:sz w:val="22"/>
                <w:szCs w:val="22"/>
                <w:lang w:val="sr-Cyrl-RS"/>
              </w:rPr>
              <w:t>8</w:t>
            </w:r>
          </w:p>
        </w:tc>
      </w:tr>
      <w:tr w:rsidR="00813E42" w:rsidRPr="009D0CC6" w14:paraId="1F13DE96" w14:textId="77777777" w:rsidTr="00002B31">
        <w:trPr>
          <w:trHeight w:val="504"/>
        </w:trPr>
        <w:tc>
          <w:tcPr>
            <w:tcW w:w="3006" w:type="dxa"/>
            <w:vAlign w:val="center"/>
          </w:tcPr>
          <w:p w14:paraId="4F60C2A6" w14:textId="77777777" w:rsidR="00813E42" w:rsidRPr="009D0CC6" w:rsidRDefault="00813E42" w:rsidP="00002B31">
            <w:pPr>
              <w:rPr>
                <w:sz w:val="22"/>
                <w:szCs w:val="22"/>
                <w:lang w:val="ru-RU"/>
              </w:rPr>
            </w:pPr>
            <w:r w:rsidRPr="009D0CC6">
              <w:rPr>
                <w:sz w:val="22"/>
                <w:szCs w:val="22"/>
                <w:lang w:val="sr-Cyrl-CS"/>
              </w:rPr>
              <w:t>Учешће у пројектима на нивоу школе</w:t>
            </w:r>
          </w:p>
        </w:tc>
        <w:tc>
          <w:tcPr>
            <w:tcW w:w="1843" w:type="dxa"/>
            <w:vAlign w:val="center"/>
          </w:tcPr>
          <w:p w14:paraId="4E182AB4" w14:textId="77777777" w:rsidR="00813E42" w:rsidRPr="009D0CC6" w:rsidRDefault="00813E42" w:rsidP="00002B31">
            <w:pPr>
              <w:rPr>
                <w:sz w:val="22"/>
                <w:szCs w:val="22"/>
                <w:lang w:val="ru-RU"/>
              </w:rPr>
            </w:pPr>
            <w:r w:rsidRPr="009D0CC6">
              <w:rPr>
                <w:sz w:val="22"/>
                <w:szCs w:val="22"/>
                <w:lang w:val="ru-RU"/>
              </w:rPr>
              <w:t>/</w:t>
            </w:r>
          </w:p>
        </w:tc>
        <w:tc>
          <w:tcPr>
            <w:tcW w:w="1559" w:type="dxa"/>
            <w:vAlign w:val="center"/>
          </w:tcPr>
          <w:p w14:paraId="102B1169" w14:textId="77777777" w:rsidR="00813E42" w:rsidRPr="009D0CC6" w:rsidRDefault="00813E42" w:rsidP="00002B31">
            <w:pPr>
              <w:rPr>
                <w:sz w:val="22"/>
                <w:szCs w:val="22"/>
                <w:lang w:val="sr-Cyrl-CS"/>
              </w:rPr>
            </w:pPr>
            <w:r w:rsidRPr="009D0CC6">
              <w:rPr>
                <w:sz w:val="22"/>
                <w:szCs w:val="22"/>
                <w:lang w:val="sr-Cyrl-CS"/>
              </w:rPr>
              <w:t>реализатор</w:t>
            </w:r>
          </w:p>
        </w:tc>
        <w:tc>
          <w:tcPr>
            <w:tcW w:w="1701" w:type="dxa"/>
            <w:vAlign w:val="center"/>
          </w:tcPr>
          <w:p w14:paraId="5F47B0B3" w14:textId="77777777" w:rsidR="00813E42" w:rsidRPr="009D0CC6" w:rsidRDefault="00813E42" w:rsidP="00002B31">
            <w:pPr>
              <w:rPr>
                <w:sz w:val="22"/>
                <w:szCs w:val="22"/>
                <w:lang w:val="sr-Cyrl-CS"/>
              </w:rPr>
            </w:pPr>
            <w:r w:rsidRPr="009D0CC6">
              <w:rPr>
                <w:sz w:val="22"/>
                <w:szCs w:val="22"/>
                <w:lang w:val="sr-Cyrl-CS"/>
              </w:rPr>
              <w:t>Установа</w:t>
            </w:r>
          </w:p>
          <w:p w14:paraId="5C52AEC6" w14:textId="77777777" w:rsidR="00813E42" w:rsidRPr="009D0CC6" w:rsidRDefault="00813E42" w:rsidP="00002B31">
            <w:pPr>
              <w:rPr>
                <w:sz w:val="22"/>
                <w:szCs w:val="22"/>
                <w:lang w:val="sr-Cyrl-CS"/>
              </w:rPr>
            </w:pPr>
            <w:r w:rsidRPr="009D0CC6">
              <w:rPr>
                <w:sz w:val="22"/>
                <w:szCs w:val="22"/>
                <w:lang w:val="sr-Cyrl-CS"/>
              </w:rPr>
              <w:t>ОШ '' Доситеј Обрадовић''</w:t>
            </w:r>
          </w:p>
        </w:tc>
        <w:tc>
          <w:tcPr>
            <w:tcW w:w="1701" w:type="dxa"/>
            <w:vAlign w:val="center"/>
          </w:tcPr>
          <w:p w14:paraId="6B07C369" w14:textId="77777777" w:rsidR="00813E42" w:rsidRPr="009D0CC6" w:rsidRDefault="00813E42" w:rsidP="00002B31">
            <w:pPr>
              <w:rPr>
                <w:sz w:val="22"/>
                <w:szCs w:val="22"/>
                <w:lang w:val="sr-Cyrl-RS"/>
              </w:rPr>
            </w:pPr>
            <w:r w:rsidRPr="009D0CC6">
              <w:rPr>
                <w:sz w:val="22"/>
                <w:szCs w:val="22"/>
                <w:lang w:val="sr-Cyrl-RS"/>
              </w:rPr>
              <w:t>школски,</w:t>
            </w:r>
          </w:p>
          <w:p w14:paraId="23E0790D" w14:textId="77777777" w:rsidR="00813E42" w:rsidRPr="009D0CC6" w:rsidRDefault="00813E42" w:rsidP="00002B31">
            <w:pPr>
              <w:rPr>
                <w:sz w:val="22"/>
                <w:szCs w:val="22"/>
                <w:lang w:val="sr-Cyrl-CS"/>
              </w:rPr>
            </w:pPr>
            <w:r w:rsidRPr="009D0CC6">
              <w:rPr>
                <w:sz w:val="22"/>
                <w:szCs w:val="22"/>
                <w:lang w:val="sr-Cyrl-RS"/>
              </w:rPr>
              <w:t>општински</w:t>
            </w:r>
          </w:p>
        </w:tc>
        <w:tc>
          <w:tcPr>
            <w:tcW w:w="1701" w:type="dxa"/>
            <w:vAlign w:val="center"/>
          </w:tcPr>
          <w:p w14:paraId="75909C65" w14:textId="77777777" w:rsidR="00813E42" w:rsidRPr="009D0CC6" w:rsidRDefault="00813E42" w:rsidP="00002B31">
            <w:pPr>
              <w:rPr>
                <w:sz w:val="22"/>
                <w:szCs w:val="22"/>
                <w:lang w:val="sr-Cyrl-CS"/>
              </w:rPr>
            </w:pPr>
            <w:r w:rsidRPr="009D0CC6">
              <w:rPr>
                <w:sz w:val="22"/>
                <w:szCs w:val="22"/>
                <w:lang w:val="sr-Cyrl-CS"/>
              </w:rPr>
              <w:t>Београд</w:t>
            </w:r>
          </w:p>
        </w:tc>
        <w:tc>
          <w:tcPr>
            <w:tcW w:w="2268" w:type="dxa"/>
            <w:vAlign w:val="center"/>
          </w:tcPr>
          <w:p w14:paraId="47CCC321" w14:textId="77777777" w:rsidR="00813E42" w:rsidRPr="009D0CC6" w:rsidRDefault="00813E42" w:rsidP="00002B31">
            <w:pPr>
              <w:rPr>
                <w:sz w:val="22"/>
                <w:szCs w:val="22"/>
                <w:lang w:val="sr-Cyrl-CS"/>
              </w:rPr>
            </w:pPr>
            <w:r w:rsidRPr="009D0CC6">
              <w:rPr>
                <w:sz w:val="22"/>
                <w:szCs w:val="22"/>
                <w:lang w:val="sr-Cyrl-CS"/>
              </w:rPr>
              <w:t>Продукти рада</w:t>
            </w:r>
          </w:p>
        </w:tc>
        <w:tc>
          <w:tcPr>
            <w:tcW w:w="850" w:type="dxa"/>
            <w:vAlign w:val="center"/>
          </w:tcPr>
          <w:p w14:paraId="1566AD52" w14:textId="77777777" w:rsidR="00813E42" w:rsidRPr="009D0CC6" w:rsidRDefault="00813E42" w:rsidP="00002B31">
            <w:pPr>
              <w:rPr>
                <w:sz w:val="22"/>
                <w:szCs w:val="22"/>
                <w:lang w:val="sr-Cyrl-CS"/>
              </w:rPr>
            </w:pPr>
            <w:r w:rsidRPr="009D0CC6">
              <w:rPr>
                <w:sz w:val="22"/>
                <w:szCs w:val="22"/>
                <w:lang w:val="sr-Cyrl-CS"/>
              </w:rPr>
              <w:t>8</w:t>
            </w:r>
          </w:p>
        </w:tc>
      </w:tr>
      <w:tr w:rsidR="00813E42" w:rsidRPr="009D0CC6" w14:paraId="1035A7C9" w14:textId="77777777" w:rsidTr="00002B31">
        <w:trPr>
          <w:trHeight w:val="504"/>
        </w:trPr>
        <w:tc>
          <w:tcPr>
            <w:tcW w:w="3006" w:type="dxa"/>
            <w:vAlign w:val="center"/>
          </w:tcPr>
          <w:p w14:paraId="584ED205" w14:textId="77777777" w:rsidR="00813E42" w:rsidRPr="009D0CC6" w:rsidRDefault="00813E42" w:rsidP="00002B31">
            <w:pPr>
              <w:rPr>
                <w:sz w:val="22"/>
                <w:szCs w:val="22"/>
                <w:lang w:val="ru-RU"/>
              </w:rPr>
            </w:pPr>
            <w:r w:rsidRPr="009D0CC6">
              <w:rPr>
                <w:sz w:val="22"/>
                <w:szCs w:val="22"/>
                <w:lang w:val="ru-RU"/>
              </w:rPr>
              <w:t xml:space="preserve">Улога васпитача и наставника у развијању предузимљивости и предузетничког талента  код деце и ученика у дигитално доба </w:t>
            </w:r>
          </w:p>
        </w:tc>
        <w:tc>
          <w:tcPr>
            <w:tcW w:w="1843" w:type="dxa"/>
            <w:vAlign w:val="center"/>
          </w:tcPr>
          <w:p w14:paraId="62DBE620" w14:textId="77777777" w:rsidR="00813E42" w:rsidRPr="009D0CC6" w:rsidRDefault="00813E42" w:rsidP="00002B31">
            <w:pPr>
              <w:rPr>
                <w:sz w:val="22"/>
                <w:szCs w:val="22"/>
                <w:lang w:val="ru-RU"/>
              </w:rPr>
            </w:pPr>
            <w:r w:rsidRPr="009D0CC6">
              <w:rPr>
                <w:sz w:val="22"/>
                <w:szCs w:val="22"/>
                <w:lang w:val="ru-RU"/>
              </w:rPr>
              <w:t>Семинар</w:t>
            </w:r>
          </w:p>
        </w:tc>
        <w:tc>
          <w:tcPr>
            <w:tcW w:w="1559" w:type="dxa"/>
            <w:vAlign w:val="center"/>
          </w:tcPr>
          <w:p w14:paraId="29185170" w14:textId="77777777" w:rsidR="00813E42" w:rsidRPr="009D0CC6" w:rsidRDefault="00813E42" w:rsidP="00002B31">
            <w:pPr>
              <w:rPr>
                <w:sz w:val="22"/>
                <w:szCs w:val="22"/>
                <w:lang w:val="sr-Cyrl-CS"/>
              </w:rPr>
            </w:pPr>
            <w:r w:rsidRPr="009D0CC6">
              <w:rPr>
                <w:sz w:val="22"/>
                <w:szCs w:val="22"/>
                <w:lang w:val="sr-Cyrl-CS"/>
              </w:rPr>
              <w:t>слушалац</w:t>
            </w:r>
          </w:p>
        </w:tc>
        <w:tc>
          <w:tcPr>
            <w:tcW w:w="1701" w:type="dxa"/>
            <w:vAlign w:val="center"/>
          </w:tcPr>
          <w:p w14:paraId="24F8FA2D" w14:textId="77777777" w:rsidR="00813E42" w:rsidRPr="009D0CC6" w:rsidRDefault="00813E42" w:rsidP="00002B31">
            <w:pPr>
              <w:rPr>
                <w:sz w:val="22"/>
                <w:szCs w:val="22"/>
                <w:lang w:val="sr-Cyrl-CS"/>
              </w:rPr>
            </w:pPr>
            <w:r w:rsidRPr="009D0CC6">
              <w:rPr>
                <w:sz w:val="22"/>
                <w:szCs w:val="22"/>
                <w:lang w:val="sr-Cyrl-CS"/>
              </w:rPr>
              <w:t>ЗУОВ</w:t>
            </w:r>
          </w:p>
        </w:tc>
        <w:tc>
          <w:tcPr>
            <w:tcW w:w="1701" w:type="dxa"/>
            <w:vAlign w:val="center"/>
          </w:tcPr>
          <w:p w14:paraId="7EA24492" w14:textId="77777777" w:rsidR="00813E42" w:rsidRPr="009D0CC6" w:rsidRDefault="00813E42" w:rsidP="00002B31">
            <w:pPr>
              <w:rPr>
                <w:sz w:val="22"/>
                <w:szCs w:val="22"/>
                <w:lang w:val="sr-Cyrl-CS"/>
              </w:rPr>
            </w:pPr>
            <w:r w:rsidRPr="009D0CC6">
              <w:rPr>
                <w:sz w:val="22"/>
                <w:szCs w:val="22"/>
                <w:lang w:val="sr-Cyrl-CS"/>
              </w:rPr>
              <w:t>ОШ '' Доситеј Обрадовић''</w:t>
            </w:r>
          </w:p>
          <w:p w14:paraId="322D8608" w14:textId="77777777" w:rsidR="00813E42" w:rsidRPr="009D0CC6" w:rsidRDefault="00813E42" w:rsidP="00002B31">
            <w:pPr>
              <w:rPr>
                <w:sz w:val="22"/>
                <w:szCs w:val="22"/>
                <w:lang w:val="sr-Cyrl-RS"/>
              </w:rPr>
            </w:pPr>
            <w:r w:rsidRPr="009D0CC6">
              <w:rPr>
                <w:sz w:val="22"/>
                <w:szCs w:val="22"/>
                <w:lang w:val="sr-Cyrl-CS"/>
              </w:rPr>
              <w:t>школски</w:t>
            </w:r>
          </w:p>
        </w:tc>
        <w:tc>
          <w:tcPr>
            <w:tcW w:w="1701" w:type="dxa"/>
            <w:vAlign w:val="center"/>
          </w:tcPr>
          <w:p w14:paraId="177BB774" w14:textId="77777777" w:rsidR="00813E42" w:rsidRPr="009D0CC6" w:rsidRDefault="00813E42" w:rsidP="00002B31">
            <w:pPr>
              <w:rPr>
                <w:sz w:val="22"/>
                <w:szCs w:val="22"/>
                <w:lang w:val="sr-Cyrl-CS"/>
              </w:rPr>
            </w:pPr>
            <w:r w:rsidRPr="009D0CC6">
              <w:rPr>
                <w:sz w:val="22"/>
                <w:szCs w:val="22"/>
                <w:lang w:val="sr-Cyrl-CS"/>
              </w:rPr>
              <w:t>ОШ '' Доситеј Обрадовић''</w:t>
            </w:r>
          </w:p>
          <w:p w14:paraId="003988C1" w14:textId="77777777" w:rsidR="00813E42" w:rsidRPr="009D0CC6" w:rsidRDefault="00813E42" w:rsidP="00002B31">
            <w:pPr>
              <w:rPr>
                <w:sz w:val="22"/>
                <w:szCs w:val="22"/>
                <w:lang w:val="sr-Cyrl-CS"/>
              </w:rPr>
            </w:pPr>
            <w:r w:rsidRPr="009D0CC6">
              <w:rPr>
                <w:sz w:val="22"/>
                <w:szCs w:val="22"/>
                <w:lang w:val="sr-Cyrl-CS"/>
              </w:rPr>
              <w:t>Вождовац</w:t>
            </w:r>
          </w:p>
        </w:tc>
        <w:tc>
          <w:tcPr>
            <w:tcW w:w="2268" w:type="dxa"/>
            <w:vAlign w:val="center"/>
          </w:tcPr>
          <w:p w14:paraId="3A3FFCA6" w14:textId="77777777" w:rsidR="00813E42" w:rsidRPr="009D0CC6" w:rsidRDefault="00813E42" w:rsidP="00002B31">
            <w:pPr>
              <w:rPr>
                <w:sz w:val="22"/>
                <w:szCs w:val="22"/>
                <w:lang w:val="sr-Cyrl-CS"/>
              </w:rPr>
            </w:pPr>
            <w:r w:rsidRPr="009D0CC6">
              <w:rPr>
                <w:sz w:val="22"/>
                <w:szCs w:val="22"/>
                <w:lang w:val="sr-Cyrl-CS"/>
              </w:rPr>
              <w:t>Сертификат</w:t>
            </w:r>
          </w:p>
        </w:tc>
        <w:tc>
          <w:tcPr>
            <w:tcW w:w="850" w:type="dxa"/>
            <w:vAlign w:val="center"/>
          </w:tcPr>
          <w:p w14:paraId="43CC5069" w14:textId="77777777" w:rsidR="00813E42" w:rsidRPr="009D0CC6" w:rsidRDefault="00813E42" w:rsidP="00002B31">
            <w:pPr>
              <w:rPr>
                <w:sz w:val="22"/>
                <w:szCs w:val="22"/>
                <w:lang w:val="sr-Cyrl-CS"/>
              </w:rPr>
            </w:pPr>
            <w:r w:rsidRPr="009D0CC6">
              <w:rPr>
                <w:sz w:val="22"/>
                <w:szCs w:val="22"/>
                <w:lang w:val="sr-Cyrl-CS"/>
              </w:rPr>
              <w:t>8</w:t>
            </w:r>
          </w:p>
        </w:tc>
      </w:tr>
    </w:tbl>
    <w:p w14:paraId="7572831D" w14:textId="77777777" w:rsidR="00813E42" w:rsidRPr="009D0CC6" w:rsidRDefault="00813E42" w:rsidP="00813E42">
      <w:pPr>
        <w:pStyle w:val="NoSpacing"/>
        <w:rPr>
          <w:rFonts w:ascii="Times New Roman" w:hAnsi="Times New Roman"/>
          <w:bCs/>
          <w:lang w:val="sr-Cyrl-CS"/>
        </w:rPr>
      </w:pPr>
    </w:p>
    <w:p w14:paraId="451CD91C" w14:textId="77777777" w:rsidR="00813E42" w:rsidRPr="009D0CC6" w:rsidRDefault="00813E42" w:rsidP="00813E42">
      <w:pPr>
        <w:pStyle w:val="NoSpacing"/>
        <w:rPr>
          <w:rFonts w:ascii="Times New Roman" w:hAnsi="Times New Roman"/>
          <w:bCs/>
          <w:lang w:val="sr-Cyrl-CS"/>
        </w:rPr>
      </w:pPr>
    </w:p>
    <w:tbl>
      <w:tblPr>
        <w:tblW w:w="14629"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2"/>
        <w:gridCol w:w="1700"/>
        <w:gridCol w:w="1842"/>
        <w:gridCol w:w="1988"/>
        <w:gridCol w:w="1625"/>
        <w:gridCol w:w="1635"/>
        <w:gridCol w:w="1712"/>
        <w:gridCol w:w="1435"/>
      </w:tblGrid>
      <w:tr w:rsidR="00813E42" w:rsidRPr="009D0CC6" w14:paraId="4A105EF2" w14:textId="77777777" w:rsidTr="00002B31">
        <w:tc>
          <w:tcPr>
            <w:tcW w:w="14629" w:type="dxa"/>
            <w:gridSpan w:val="8"/>
            <w:shd w:val="clear" w:color="auto" w:fill="F2F2F2"/>
            <w:vAlign w:val="center"/>
          </w:tcPr>
          <w:p w14:paraId="7EC1DE76"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6E804628" w14:textId="77777777" w:rsidR="00813E42" w:rsidRPr="009D0CC6" w:rsidRDefault="00813E42" w:rsidP="00F71934">
            <w:pPr>
              <w:rPr>
                <w:bCs/>
                <w:sz w:val="22"/>
                <w:szCs w:val="22"/>
                <w:lang w:val="sr-Cyrl-CS"/>
              </w:rPr>
            </w:pPr>
          </w:p>
        </w:tc>
      </w:tr>
      <w:tr w:rsidR="00813E42" w:rsidRPr="009D0CC6" w14:paraId="55498523" w14:textId="77777777" w:rsidTr="00002B31">
        <w:tc>
          <w:tcPr>
            <w:tcW w:w="2692" w:type="dxa"/>
            <w:shd w:val="clear" w:color="auto" w:fill="F2F2F2"/>
            <w:vAlign w:val="center"/>
          </w:tcPr>
          <w:p w14:paraId="711751D6"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0" w:type="dxa"/>
            <w:shd w:val="clear" w:color="auto" w:fill="F2F2F2"/>
            <w:vAlign w:val="center"/>
          </w:tcPr>
          <w:p w14:paraId="26AB7C79"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842" w:type="dxa"/>
            <w:shd w:val="clear" w:color="auto" w:fill="F2F2F2"/>
            <w:vAlign w:val="center"/>
          </w:tcPr>
          <w:p w14:paraId="1BD30002"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988" w:type="dxa"/>
            <w:shd w:val="clear" w:color="auto" w:fill="F2F2F2"/>
            <w:vAlign w:val="center"/>
          </w:tcPr>
          <w:p w14:paraId="08B3FC3C"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625" w:type="dxa"/>
            <w:shd w:val="clear" w:color="auto" w:fill="F2F2F2"/>
            <w:vAlign w:val="center"/>
          </w:tcPr>
          <w:p w14:paraId="7BE0436A"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635" w:type="dxa"/>
            <w:shd w:val="clear" w:color="auto" w:fill="F2F2F2"/>
            <w:vAlign w:val="center"/>
          </w:tcPr>
          <w:p w14:paraId="65872D7F"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0DE941DF"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12" w:type="dxa"/>
            <w:shd w:val="clear" w:color="auto" w:fill="F2F2F2"/>
            <w:vAlign w:val="center"/>
          </w:tcPr>
          <w:p w14:paraId="4890CE98"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435" w:type="dxa"/>
            <w:shd w:val="clear" w:color="auto" w:fill="F2F2F2"/>
            <w:vAlign w:val="center"/>
          </w:tcPr>
          <w:p w14:paraId="76527B1A"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28EDA0B0" w14:textId="77777777" w:rsidTr="00002B31">
        <w:tc>
          <w:tcPr>
            <w:tcW w:w="2692" w:type="dxa"/>
            <w:vAlign w:val="center"/>
          </w:tcPr>
          <w:p w14:paraId="008570C0" w14:textId="77777777" w:rsidR="00813E42" w:rsidRPr="009D0CC6" w:rsidRDefault="00813E42" w:rsidP="00F71934">
            <w:pPr>
              <w:jc w:val="center"/>
              <w:rPr>
                <w:bCs/>
                <w:sz w:val="22"/>
                <w:szCs w:val="22"/>
                <w:lang w:val="sr-Cyrl-RS"/>
              </w:rPr>
            </w:pPr>
            <w:r w:rsidRPr="009D0CC6">
              <w:rPr>
                <w:bCs/>
                <w:sz w:val="22"/>
                <w:szCs w:val="22"/>
                <w:lang w:val="sr-Cyrl-RS"/>
              </w:rPr>
              <w:t>Корак по корак до безбедне школе</w:t>
            </w:r>
          </w:p>
        </w:tc>
        <w:tc>
          <w:tcPr>
            <w:tcW w:w="1700" w:type="dxa"/>
            <w:vAlign w:val="center"/>
          </w:tcPr>
          <w:p w14:paraId="1A4331D8"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842" w:type="dxa"/>
            <w:vAlign w:val="center"/>
          </w:tcPr>
          <w:p w14:paraId="1EDBF8E0"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1988" w:type="dxa"/>
            <w:vAlign w:val="center"/>
          </w:tcPr>
          <w:p w14:paraId="77E75A56" w14:textId="77777777" w:rsidR="00813E42" w:rsidRPr="009D0CC6" w:rsidRDefault="00813E42" w:rsidP="00F71934">
            <w:pPr>
              <w:jc w:val="center"/>
              <w:rPr>
                <w:bCs/>
                <w:sz w:val="22"/>
                <w:szCs w:val="22"/>
                <w:lang w:val="sr-Cyrl-CS"/>
              </w:rPr>
            </w:pPr>
            <w:r w:rsidRPr="009D0CC6">
              <w:rPr>
                <w:bCs/>
                <w:sz w:val="22"/>
                <w:szCs w:val="22"/>
                <w:lang w:val="sr-Cyrl-CS"/>
              </w:rPr>
              <w:t>Друштво учитеља Београда, каталошки број</w:t>
            </w:r>
          </w:p>
          <w:p w14:paraId="01819D34" w14:textId="77777777" w:rsidR="00813E42" w:rsidRPr="009D0CC6" w:rsidRDefault="00813E42" w:rsidP="00F71934">
            <w:pPr>
              <w:jc w:val="center"/>
              <w:rPr>
                <w:bCs/>
                <w:sz w:val="22"/>
                <w:szCs w:val="22"/>
                <w:lang w:val="sr-Cyrl-RS"/>
              </w:rPr>
            </w:pPr>
            <w:r w:rsidRPr="009D0CC6">
              <w:rPr>
                <w:bCs/>
                <w:sz w:val="22"/>
                <w:szCs w:val="22"/>
                <w:lang w:val="sr-Cyrl-RS"/>
              </w:rPr>
              <w:t>23</w:t>
            </w:r>
          </w:p>
        </w:tc>
        <w:tc>
          <w:tcPr>
            <w:tcW w:w="1625" w:type="dxa"/>
            <w:vAlign w:val="center"/>
          </w:tcPr>
          <w:p w14:paraId="64788AD0"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635" w:type="dxa"/>
            <w:vAlign w:val="center"/>
          </w:tcPr>
          <w:p w14:paraId="7F722CDE"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12" w:type="dxa"/>
            <w:vAlign w:val="center"/>
          </w:tcPr>
          <w:p w14:paraId="5A304E1D"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435" w:type="dxa"/>
            <w:vAlign w:val="center"/>
          </w:tcPr>
          <w:p w14:paraId="0A3185FB"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044A7F14" w14:textId="77777777" w:rsidTr="00002B31">
        <w:tc>
          <w:tcPr>
            <w:tcW w:w="2692" w:type="dxa"/>
            <w:vAlign w:val="center"/>
          </w:tcPr>
          <w:p w14:paraId="3F3A43BF" w14:textId="77777777" w:rsidR="00813E42" w:rsidRPr="009D0CC6" w:rsidRDefault="00813E42" w:rsidP="00F71934">
            <w:pPr>
              <w:jc w:val="center"/>
              <w:rPr>
                <w:bCs/>
                <w:sz w:val="22"/>
                <w:szCs w:val="22"/>
                <w:lang w:val="sr-Cyrl-RS"/>
              </w:rPr>
            </w:pPr>
            <w:r w:rsidRPr="009D0CC6">
              <w:rPr>
                <w:bCs/>
                <w:sz w:val="22"/>
                <w:szCs w:val="22"/>
                <w:lang w:val="sr-Cyrl-RS"/>
              </w:rPr>
              <w:t>Зашто је лепота важна? Како развијати естетичку компетенцију у настави</w:t>
            </w:r>
          </w:p>
        </w:tc>
        <w:tc>
          <w:tcPr>
            <w:tcW w:w="1700" w:type="dxa"/>
            <w:vAlign w:val="center"/>
          </w:tcPr>
          <w:p w14:paraId="3945DEFD"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842" w:type="dxa"/>
            <w:vAlign w:val="center"/>
          </w:tcPr>
          <w:p w14:paraId="48885944"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1988" w:type="dxa"/>
            <w:vAlign w:val="center"/>
          </w:tcPr>
          <w:p w14:paraId="31D558E0" w14:textId="77777777" w:rsidR="00813E42" w:rsidRPr="009D0CC6" w:rsidRDefault="00813E42" w:rsidP="00F71934">
            <w:pPr>
              <w:jc w:val="center"/>
              <w:rPr>
                <w:bCs/>
                <w:sz w:val="22"/>
                <w:szCs w:val="22"/>
                <w:lang w:val="sr-Cyrl-RS"/>
              </w:rPr>
            </w:pPr>
            <w:r w:rsidRPr="009D0CC6">
              <w:rPr>
                <w:bCs/>
                <w:sz w:val="22"/>
                <w:szCs w:val="22"/>
                <w:lang w:val="sr-Cyrl-RS"/>
              </w:rPr>
              <w:t>Удружење Креативни учитељи,</w:t>
            </w:r>
          </w:p>
          <w:p w14:paraId="60BF54AD" w14:textId="77777777" w:rsidR="00813E42" w:rsidRPr="009D0CC6" w:rsidRDefault="00813E42" w:rsidP="00F71934">
            <w:pPr>
              <w:jc w:val="center"/>
              <w:rPr>
                <w:bCs/>
                <w:sz w:val="22"/>
                <w:szCs w:val="22"/>
                <w:lang w:val="sr-Cyrl-RS"/>
              </w:rPr>
            </w:pPr>
            <w:r w:rsidRPr="009D0CC6">
              <w:rPr>
                <w:bCs/>
                <w:sz w:val="22"/>
                <w:szCs w:val="22"/>
                <w:lang w:val="sr-Cyrl-CS"/>
              </w:rPr>
              <w:t xml:space="preserve">каталошки број </w:t>
            </w:r>
            <w:r w:rsidRPr="009D0CC6">
              <w:rPr>
                <w:bCs/>
                <w:sz w:val="22"/>
                <w:szCs w:val="22"/>
                <w:lang w:val="sr-Cyrl-RS"/>
              </w:rPr>
              <w:t>394</w:t>
            </w:r>
          </w:p>
        </w:tc>
        <w:tc>
          <w:tcPr>
            <w:tcW w:w="1625" w:type="dxa"/>
            <w:vAlign w:val="center"/>
          </w:tcPr>
          <w:p w14:paraId="27205FBE"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635" w:type="dxa"/>
            <w:vAlign w:val="center"/>
          </w:tcPr>
          <w:p w14:paraId="2005CF45"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12" w:type="dxa"/>
            <w:vAlign w:val="center"/>
          </w:tcPr>
          <w:p w14:paraId="19ED5C57"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435" w:type="dxa"/>
            <w:vAlign w:val="center"/>
          </w:tcPr>
          <w:p w14:paraId="41FC3A04"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679C4C16" w14:textId="77777777" w:rsidTr="00002B31">
        <w:tc>
          <w:tcPr>
            <w:tcW w:w="2692" w:type="dxa"/>
            <w:vAlign w:val="center"/>
          </w:tcPr>
          <w:p w14:paraId="38F9CAA7" w14:textId="77777777" w:rsidR="00813E42" w:rsidRPr="009D0CC6" w:rsidRDefault="00813E42" w:rsidP="00F71934">
            <w:pPr>
              <w:jc w:val="center"/>
              <w:rPr>
                <w:bCs/>
                <w:sz w:val="22"/>
                <w:szCs w:val="22"/>
                <w:lang w:val="sr-Cyrl-RS"/>
              </w:rPr>
            </w:pPr>
            <w:r w:rsidRPr="009D0CC6">
              <w:rPr>
                <w:bCs/>
                <w:sz w:val="22"/>
                <w:szCs w:val="22"/>
                <w:lang w:val="sr-Cyrl-RS"/>
              </w:rPr>
              <w:t>Да математика буде лака за сваког ђака</w:t>
            </w:r>
          </w:p>
        </w:tc>
        <w:tc>
          <w:tcPr>
            <w:tcW w:w="1700" w:type="dxa"/>
            <w:vAlign w:val="center"/>
          </w:tcPr>
          <w:p w14:paraId="61E03ED5"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842" w:type="dxa"/>
            <w:vAlign w:val="center"/>
          </w:tcPr>
          <w:p w14:paraId="72D76D3C"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1988" w:type="dxa"/>
            <w:vAlign w:val="center"/>
          </w:tcPr>
          <w:p w14:paraId="4D867A4D" w14:textId="77777777" w:rsidR="00813E42" w:rsidRPr="009D0CC6" w:rsidRDefault="00813E42" w:rsidP="00F71934">
            <w:pPr>
              <w:jc w:val="center"/>
              <w:rPr>
                <w:bCs/>
                <w:sz w:val="22"/>
                <w:szCs w:val="22"/>
                <w:lang w:val="sr-Cyrl-RS"/>
              </w:rPr>
            </w:pPr>
            <w:r w:rsidRPr="009D0CC6">
              <w:rPr>
                <w:bCs/>
                <w:sz w:val="22"/>
                <w:szCs w:val="22"/>
                <w:lang w:val="sr-Cyrl-CS"/>
              </w:rPr>
              <w:t xml:space="preserve">Друштво учитеља Београда, каталошки број </w:t>
            </w:r>
            <w:r w:rsidRPr="009D0CC6">
              <w:rPr>
                <w:bCs/>
                <w:sz w:val="22"/>
                <w:szCs w:val="22"/>
                <w:lang w:val="sr-Cyrl-RS"/>
              </w:rPr>
              <w:t>328</w:t>
            </w:r>
          </w:p>
          <w:p w14:paraId="3B0EBE34" w14:textId="77777777" w:rsidR="00813E42" w:rsidRPr="009D0CC6" w:rsidRDefault="00813E42" w:rsidP="00F71934">
            <w:pPr>
              <w:jc w:val="center"/>
              <w:rPr>
                <w:bCs/>
                <w:sz w:val="22"/>
                <w:szCs w:val="22"/>
                <w:lang w:val="sr-Cyrl-CS"/>
              </w:rPr>
            </w:pPr>
          </w:p>
        </w:tc>
        <w:tc>
          <w:tcPr>
            <w:tcW w:w="1625" w:type="dxa"/>
            <w:vAlign w:val="center"/>
          </w:tcPr>
          <w:p w14:paraId="3FA3AFC0"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635" w:type="dxa"/>
            <w:vAlign w:val="center"/>
          </w:tcPr>
          <w:p w14:paraId="059A30F2"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12" w:type="dxa"/>
            <w:vAlign w:val="center"/>
          </w:tcPr>
          <w:p w14:paraId="07545F60"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435" w:type="dxa"/>
            <w:vAlign w:val="center"/>
          </w:tcPr>
          <w:p w14:paraId="4ADBA6D6"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33030FD6" w14:textId="77777777" w:rsidTr="00002B31">
        <w:tc>
          <w:tcPr>
            <w:tcW w:w="2692" w:type="dxa"/>
            <w:vAlign w:val="center"/>
          </w:tcPr>
          <w:p w14:paraId="721FDADB" w14:textId="77777777" w:rsidR="00813E42" w:rsidRPr="009D0CC6" w:rsidRDefault="00813E42" w:rsidP="00F71934">
            <w:pPr>
              <w:jc w:val="center"/>
              <w:rPr>
                <w:bCs/>
                <w:sz w:val="22"/>
                <w:szCs w:val="22"/>
                <w:lang w:val="sr-Cyrl-RS"/>
              </w:rPr>
            </w:pPr>
            <w:r w:rsidRPr="009D0CC6">
              <w:rPr>
                <w:bCs/>
                <w:sz w:val="22"/>
                <w:szCs w:val="22"/>
                <w:lang w:val="sr-Cyrl-RS"/>
              </w:rPr>
              <w:t>Како да подучавамо брзо, ефикасно и лако</w:t>
            </w:r>
          </w:p>
        </w:tc>
        <w:tc>
          <w:tcPr>
            <w:tcW w:w="1700" w:type="dxa"/>
            <w:vAlign w:val="center"/>
          </w:tcPr>
          <w:p w14:paraId="4B1BEEDB"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842" w:type="dxa"/>
            <w:vAlign w:val="center"/>
          </w:tcPr>
          <w:p w14:paraId="09A72599"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1988" w:type="dxa"/>
            <w:vAlign w:val="center"/>
          </w:tcPr>
          <w:p w14:paraId="6C5A107B" w14:textId="77777777" w:rsidR="00813E42" w:rsidRPr="009D0CC6" w:rsidRDefault="00813E42" w:rsidP="00F71934">
            <w:pPr>
              <w:jc w:val="center"/>
              <w:rPr>
                <w:bCs/>
                <w:sz w:val="22"/>
                <w:szCs w:val="22"/>
                <w:lang w:val="sr-Cyrl-RS"/>
              </w:rPr>
            </w:pPr>
            <w:r w:rsidRPr="009D0CC6">
              <w:rPr>
                <w:bCs/>
                <w:sz w:val="22"/>
                <w:szCs w:val="22"/>
                <w:lang w:val="sr-Cyrl-RS"/>
              </w:rPr>
              <w:t>Савез учитеља Републике Србије,</w:t>
            </w:r>
          </w:p>
          <w:p w14:paraId="56373DD6" w14:textId="77777777" w:rsidR="00813E42" w:rsidRPr="009D0CC6" w:rsidRDefault="00813E42" w:rsidP="00F71934">
            <w:pPr>
              <w:jc w:val="center"/>
              <w:rPr>
                <w:bCs/>
                <w:sz w:val="22"/>
                <w:szCs w:val="22"/>
                <w:lang w:val="sr-Cyrl-RS"/>
              </w:rPr>
            </w:pPr>
            <w:r w:rsidRPr="009D0CC6">
              <w:rPr>
                <w:bCs/>
                <w:sz w:val="22"/>
                <w:szCs w:val="22"/>
                <w:lang w:val="sr-Cyrl-RS"/>
              </w:rPr>
              <w:t>Каталошки број 343</w:t>
            </w:r>
          </w:p>
        </w:tc>
        <w:tc>
          <w:tcPr>
            <w:tcW w:w="1625" w:type="dxa"/>
            <w:vAlign w:val="center"/>
          </w:tcPr>
          <w:p w14:paraId="204C1E06"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635" w:type="dxa"/>
            <w:vAlign w:val="center"/>
          </w:tcPr>
          <w:p w14:paraId="23289982"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12" w:type="dxa"/>
            <w:vAlign w:val="center"/>
          </w:tcPr>
          <w:p w14:paraId="6795D515"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435" w:type="dxa"/>
            <w:vAlign w:val="center"/>
          </w:tcPr>
          <w:p w14:paraId="7A1C840E"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4403C11A" w14:textId="77777777" w:rsidTr="00002B31">
        <w:tc>
          <w:tcPr>
            <w:tcW w:w="2692" w:type="dxa"/>
            <w:vAlign w:val="center"/>
          </w:tcPr>
          <w:p w14:paraId="17835D3C" w14:textId="77777777" w:rsidR="00813E42" w:rsidRPr="009D0CC6" w:rsidRDefault="00813E42" w:rsidP="00F71934">
            <w:pPr>
              <w:jc w:val="center"/>
              <w:rPr>
                <w:bCs/>
                <w:sz w:val="22"/>
                <w:szCs w:val="22"/>
                <w:lang w:val="sr-Cyrl-RS"/>
              </w:rPr>
            </w:pPr>
            <w:r w:rsidRPr="009D0CC6">
              <w:rPr>
                <w:bCs/>
                <w:sz w:val="22"/>
                <w:szCs w:val="22"/>
                <w:lang w:val="sr-Cyrl-RS"/>
              </w:rPr>
              <w:t>Здрава исхрана=здрава будућност-чињенице о исхрани које сваки просветар треба да зна</w:t>
            </w:r>
          </w:p>
        </w:tc>
        <w:tc>
          <w:tcPr>
            <w:tcW w:w="1700" w:type="dxa"/>
            <w:vAlign w:val="center"/>
          </w:tcPr>
          <w:p w14:paraId="259C8E21"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842" w:type="dxa"/>
            <w:vAlign w:val="center"/>
          </w:tcPr>
          <w:p w14:paraId="02055ED6"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1988" w:type="dxa"/>
            <w:vAlign w:val="center"/>
          </w:tcPr>
          <w:p w14:paraId="2313D8DD" w14:textId="77777777" w:rsidR="00813E42" w:rsidRPr="009D0CC6" w:rsidRDefault="00813E42" w:rsidP="00F71934">
            <w:pPr>
              <w:jc w:val="center"/>
              <w:rPr>
                <w:bCs/>
                <w:sz w:val="22"/>
                <w:szCs w:val="22"/>
                <w:lang w:val="sr-Cyrl-RS"/>
              </w:rPr>
            </w:pPr>
            <w:r w:rsidRPr="009D0CC6">
              <w:rPr>
                <w:bCs/>
                <w:sz w:val="22"/>
                <w:szCs w:val="22"/>
                <w:lang w:val="sr-Cyrl-RS"/>
              </w:rPr>
              <w:t>Удружење Креативни учитељ,</w:t>
            </w:r>
          </w:p>
          <w:p w14:paraId="4B7354B4" w14:textId="77777777" w:rsidR="00813E42" w:rsidRPr="009D0CC6" w:rsidRDefault="00813E42" w:rsidP="00F71934">
            <w:pPr>
              <w:jc w:val="center"/>
              <w:rPr>
                <w:bCs/>
                <w:sz w:val="22"/>
                <w:szCs w:val="22"/>
                <w:lang w:val="sr-Cyrl-RS"/>
              </w:rPr>
            </w:pPr>
            <w:r w:rsidRPr="009D0CC6">
              <w:rPr>
                <w:bCs/>
                <w:sz w:val="22"/>
                <w:szCs w:val="22"/>
                <w:lang w:val="sr-Cyrl-RS"/>
              </w:rPr>
              <w:t>Каталошки број 237</w:t>
            </w:r>
          </w:p>
        </w:tc>
        <w:tc>
          <w:tcPr>
            <w:tcW w:w="1625" w:type="dxa"/>
            <w:vAlign w:val="center"/>
          </w:tcPr>
          <w:p w14:paraId="228553A3"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635" w:type="dxa"/>
            <w:vAlign w:val="center"/>
          </w:tcPr>
          <w:p w14:paraId="6FE64A4F"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12" w:type="dxa"/>
            <w:vAlign w:val="center"/>
          </w:tcPr>
          <w:p w14:paraId="70BDBE72"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435" w:type="dxa"/>
            <w:vAlign w:val="center"/>
          </w:tcPr>
          <w:p w14:paraId="3A3FFE18"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52C82E77" w14:textId="77777777" w:rsidTr="00002B31">
        <w:tc>
          <w:tcPr>
            <w:tcW w:w="2692" w:type="dxa"/>
            <w:vAlign w:val="center"/>
          </w:tcPr>
          <w:p w14:paraId="5F13C8E0" w14:textId="77777777" w:rsidR="00813E42" w:rsidRPr="009D0CC6" w:rsidRDefault="00813E42" w:rsidP="00F71934">
            <w:pPr>
              <w:jc w:val="center"/>
              <w:rPr>
                <w:bCs/>
                <w:sz w:val="22"/>
                <w:szCs w:val="22"/>
                <w:lang w:val="ru-RU"/>
              </w:rPr>
            </w:pPr>
            <w:r w:rsidRPr="009D0CC6">
              <w:rPr>
                <w:bCs/>
                <w:sz w:val="22"/>
                <w:szCs w:val="22"/>
                <w:lang w:val="ru-RU"/>
              </w:rPr>
              <w:t>*Програм обуке наставника разредне наставе</w:t>
            </w:r>
          </w:p>
          <w:p w14:paraId="150E2FB1" w14:textId="77777777" w:rsidR="00813E42" w:rsidRPr="009D0CC6" w:rsidRDefault="00813E42" w:rsidP="00F71934">
            <w:pPr>
              <w:jc w:val="center"/>
              <w:rPr>
                <w:bCs/>
                <w:sz w:val="22"/>
                <w:szCs w:val="22"/>
                <w:lang w:val="sr-Cyrl-RS"/>
              </w:rPr>
            </w:pPr>
            <w:r w:rsidRPr="009D0CC6">
              <w:rPr>
                <w:bCs/>
                <w:sz w:val="22"/>
                <w:szCs w:val="22"/>
                <w:lang w:val="ru-RU"/>
              </w:rPr>
              <w:t xml:space="preserve">за предмет Дигитални свет </w:t>
            </w:r>
            <w:r w:rsidRPr="009D0CC6">
              <w:rPr>
                <w:bCs/>
                <w:sz w:val="22"/>
                <w:szCs w:val="22"/>
                <w:lang w:val="sr-Cyrl-RS"/>
              </w:rPr>
              <w:t>4</w:t>
            </w:r>
          </w:p>
          <w:p w14:paraId="5C484582" w14:textId="77777777" w:rsidR="00813E42" w:rsidRPr="009D0CC6" w:rsidRDefault="00813E42" w:rsidP="00F71934">
            <w:pPr>
              <w:jc w:val="center"/>
              <w:rPr>
                <w:bCs/>
                <w:sz w:val="22"/>
                <w:szCs w:val="22"/>
                <w:lang w:val="ru-RU"/>
              </w:rPr>
            </w:pPr>
          </w:p>
        </w:tc>
        <w:tc>
          <w:tcPr>
            <w:tcW w:w="1700" w:type="dxa"/>
            <w:vAlign w:val="center"/>
          </w:tcPr>
          <w:p w14:paraId="5B9F6C82"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842" w:type="dxa"/>
            <w:vAlign w:val="center"/>
          </w:tcPr>
          <w:p w14:paraId="0E12A0BB"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1988" w:type="dxa"/>
            <w:vAlign w:val="center"/>
          </w:tcPr>
          <w:p w14:paraId="7BACCFD1"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 , науке и технолошког развоја</w:t>
            </w:r>
          </w:p>
          <w:p w14:paraId="2FAD735F" w14:textId="77777777" w:rsidR="00813E42" w:rsidRPr="009D0CC6" w:rsidRDefault="00813E42" w:rsidP="00F71934">
            <w:pPr>
              <w:jc w:val="center"/>
              <w:rPr>
                <w:bCs/>
                <w:sz w:val="22"/>
                <w:szCs w:val="22"/>
                <w:lang w:val="sr-Cyrl-CS"/>
              </w:rPr>
            </w:pPr>
          </w:p>
        </w:tc>
        <w:tc>
          <w:tcPr>
            <w:tcW w:w="1625" w:type="dxa"/>
            <w:vAlign w:val="center"/>
          </w:tcPr>
          <w:p w14:paraId="2C2FD376"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635" w:type="dxa"/>
            <w:vAlign w:val="center"/>
          </w:tcPr>
          <w:p w14:paraId="41D02870"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12" w:type="dxa"/>
            <w:vAlign w:val="center"/>
          </w:tcPr>
          <w:p w14:paraId="69AC30F8"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435" w:type="dxa"/>
            <w:vAlign w:val="center"/>
          </w:tcPr>
          <w:p w14:paraId="0DDF8399"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64AB79AC" w14:textId="77777777" w:rsidR="00813E42" w:rsidRPr="009D0CC6" w:rsidRDefault="00813E42" w:rsidP="00813E42">
      <w:pPr>
        <w:rPr>
          <w:bCs/>
          <w:lang w:val="sr-Cyrl-CS"/>
        </w:rPr>
      </w:pPr>
    </w:p>
    <w:p w14:paraId="2167B1A6" w14:textId="77777777" w:rsidR="00813E42" w:rsidRPr="009D0CC6" w:rsidRDefault="00813E42" w:rsidP="00813E42">
      <w:pPr>
        <w:rPr>
          <w:bCs/>
          <w:lang w:val="ru-RU"/>
        </w:rPr>
      </w:pPr>
      <w:r w:rsidRPr="009D0CC6">
        <w:rPr>
          <w:bCs/>
          <w:lang w:val="ru-RU"/>
        </w:rPr>
        <w:t xml:space="preserve">                          </w:t>
      </w:r>
    </w:p>
    <w:p w14:paraId="2216F1F1" w14:textId="77777777" w:rsidR="00813E42" w:rsidRPr="009D0CC6" w:rsidRDefault="00813E42" w:rsidP="00002B31">
      <w:pPr>
        <w:ind w:left="720" w:firstLine="720"/>
        <w:rPr>
          <w:bCs/>
          <w:lang w:val="ru-RU"/>
        </w:rPr>
      </w:pPr>
      <w:r w:rsidRPr="009D0CC6">
        <w:rPr>
          <w:bCs/>
          <w:lang w:val="ru-RU"/>
        </w:rPr>
        <w:t xml:space="preserve">  </w:t>
      </w:r>
      <w:r w:rsidRPr="009D0CC6">
        <w:rPr>
          <w:bCs/>
          <w:sz w:val="24"/>
          <w:szCs w:val="24"/>
          <w:lang w:val="ru-RU"/>
        </w:rPr>
        <w:t xml:space="preserve">ИМЕ И ПРЕЗИМЕ:   </w:t>
      </w:r>
      <w:r w:rsidRPr="009D0CC6">
        <w:rPr>
          <w:b/>
          <w:bCs/>
          <w:sz w:val="24"/>
          <w:szCs w:val="24"/>
          <w:lang w:val="ru-RU"/>
        </w:rPr>
        <w:t>Наташа Јованчић</w:t>
      </w:r>
    </w:p>
    <w:tbl>
      <w:tblPr>
        <w:tblW w:w="14629"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24"/>
        <w:gridCol w:w="1783"/>
        <w:gridCol w:w="1932"/>
        <w:gridCol w:w="1570"/>
        <w:gridCol w:w="1843"/>
        <w:gridCol w:w="2092"/>
        <w:gridCol w:w="1310"/>
        <w:gridCol w:w="1275"/>
      </w:tblGrid>
      <w:tr w:rsidR="00813E42" w:rsidRPr="009D0CC6" w14:paraId="3FF36ADE" w14:textId="77777777" w:rsidTr="00002B31">
        <w:trPr>
          <w:trHeight w:val="584"/>
        </w:trPr>
        <w:tc>
          <w:tcPr>
            <w:tcW w:w="14629" w:type="dxa"/>
            <w:gridSpan w:val="8"/>
            <w:shd w:val="clear" w:color="auto" w:fill="F2F2F2"/>
            <w:vAlign w:val="center"/>
          </w:tcPr>
          <w:p w14:paraId="654C6CB6"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5650F2E5" w14:textId="77777777" w:rsidTr="00002B31">
        <w:trPr>
          <w:trHeight w:val="704"/>
        </w:trPr>
        <w:tc>
          <w:tcPr>
            <w:tcW w:w="2824" w:type="dxa"/>
            <w:shd w:val="clear" w:color="auto" w:fill="F2F2F2"/>
            <w:vAlign w:val="center"/>
          </w:tcPr>
          <w:p w14:paraId="78579DF0"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83" w:type="dxa"/>
            <w:shd w:val="clear" w:color="auto" w:fill="F2F2F2"/>
            <w:vAlign w:val="center"/>
          </w:tcPr>
          <w:p w14:paraId="5452F17A"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932" w:type="dxa"/>
            <w:shd w:val="clear" w:color="auto" w:fill="F2F2F2"/>
            <w:vAlign w:val="center"/>
          </w:tcPr>
          <w:p w14:paraId="0D06C7BD"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570" w:type="dxa"/>
            <w:shd w:val="clear" w:color="auto" w:fill="F2F2F2"/>
            <w:vAlign w:val="center"/>
          </w:tcPr>
          <w:p w14:paraId="58295F25"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843" w:type="dxa"/>
            <w:shd w:val="clear" w:color="auto" w:fill="F2F2F2"/>
            <w:vAlign w:val="center"/>
          </w:tcPr>
          <w:p w14:paraId="46340534" w14:textId="77777777" w:rsidR="00813E42" w:rsidRPr="009D0CC6" w:rsidRDefault="00813E42" w:rsidP="00F71934">
            <w:pPr>
              <w:jc w:val="center"/>
              <w:rPr>
                <w:bCs/>
                <w:sz w:val="22"/>
                <w:szCs w:val="22"/>
              </w:rPr>
            </w:pPr>
            <w:r w:rsidRPr="009D0CC6">
              <w:rPr>
                <w:bCs/>
                <w:sz w:val="22"/>
                <w:szCs w:val="22"/>
                <w:lang w:val="sr-Cyrl-CS"/>
              </w:rPr>
              <w:t>Ниво</w:t>
            </w:r>
          </w:p>
          <w:p w14:paraId="54B871E8"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2092" w:type="dxa"/>
            <w:shd w:val="clear" w:color="auto" w:fill="F2F2F2"/>
            <w:vAlign w:val="center"/>
          </w:tcPr>
          <w:p w14:paraId="42F6BF34"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0F11F347"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310" w:type="dxa"/>
            <w:shd w:val="clear" w:color="auto" w:fill="F2F2F2"/>
            <w:vAlign w:val="center"/>
          </w:tcPr>
          <w:p w14:paraId="3EAEA5E9"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275" w:type="dxa"/>
            <w:shd w:val="clear" w:color="auto" w:fill="F2F2F2"/>
            <w:vAlign w:val="center"/>
          </w:tcPr>
          <w:p w14:paraId="4D1FC18C"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2335790B" w14:textId="77777777" w:rsidTr="00002B31">
        <w:trPr>
          <w:trHeight w:val="497"/>
        </w:trPr>
        <w:tc>
          <w:tcPr>
            <w:tcW w:w="2824" w:type="dxa"/>
            <w:vAlign w:val="center"/>
          </w:tcPr>
          <w:p w14:paraId="7A832FA0" w14:textId="77777777" w:rsidR="00813E42" w:rsidRPr="009D0CC6" w:rsidRDefault="00813E42" w:rsidP="00F71934">
            <w:pPr>
              <w:jc w:val="center"/>
              <w:rPr>
                <w:bCs/>
                <w:sz w:val="22"/>
                <w:szCs w:val="22"/>
                <w:lang w:val="sr-Cyrl-CS"/>
              </w:rPr>
            </w:pPr>
            <w:r w:rsidRPr="009D0CC6">
              <w:rPr>
                <w:bCs/>
                <w:sz w:val="22"/>
                <w:szCs w:val="22"/>
                <w:lang w:val="sr-Cyrl-CS"/>
              </w:rPr>
              <w:t>Осна симетрија</w:t>
            </w:r>
          </w:p>
        </w:tc>
        <w:tc>
          <w:tcPr>
            <w:tcW w:w="1783" w:type="dxa"/>
            <w:vAlign w:val="center"/>
          </w:tcPr>
          <w:p w14:paraId="15C717AC"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932" w:type="dxa"/>
            <w:vAlign w:val="center"/>
          </w:tcPr>
          <w:p w14:paraId="11E3CF6B" w14:textId="77777777" w:rsidR="00813E42" w:rsidRPr="009D0CC6" w:rsidRDefault="00813E42" w:rsidP="00F71934">
            <w:pPr>
              <w:jc w:val="center"/>
              <w:rPr>
                <w:bCs/>
                <w:sz w:val="22"/>
                <w:szCs w:val="22"/>
                <w:lang w:val="sr-Cyrl-CS"/>
              </w:rPr>
            </w:pPr>
            <w:r w:rsidRPr="009D0CC6">
              <w:rPr>
                <w:bCs/>
                <w:sz w:val="22"/>
                <w:szCs w:val="22"/>
                <w:lang w:val="sr-Cyrl-CS"/>
              </w:rPr>
              <w:t>Аутор, реализатор</w:t>
            </w:r>
          </w:p>
        </w:tc>
        <w:tc>
          <w:tcPr>
            <w:tcW w:w="1570" w:type="dxa"/>
            <w:vAlign w:val="center"/>
          </w:tcPr>
          <w:p w14:paraId="6B98FC9B" w14:textId="77777777" w:rsidR="00813E42" w:rsidRPr="009D0CC6" w:rsidRDefault="00813E42" w:rsidP="00F71934">
            <w:pPr>
              <w:jc w:val="center"/>
              <w:rPr>
                <w:bCs/>
                <w:sz w:val="22"/>
                <w:szCs w:val="22"/>
                <w:lang w:val="sr-Cyrl-CS"/>
              </w:rPr>
            </w:pPr>
          </w:p>
        </w:tc>
        <w:tc>
          <w:tcPr>
            <w:tcW w:w="1843" w:type="dxa"/>
            <w:vAlign w:val="center"/>
          </w:tcPr>
          <w:p w14:paraId="671FC41C" w14:textId="77777777" w:rsidR="00813E42" w:rsidRPr="009D0CC6" w:rsidRDefault="00813E42" w:rsidP="00F71934">
            <w:pPr>
              <w:jc w:val="center"/>
              <w:rPr>
                <w:bCs/>
                <w:sz w:val="22"/>
                <w:szCs w:val="22"/>
                <w:lang w:val="sr-Cyrl-RS"/>
              </w:rPr>
            </w:pPr>
          </w:p>
        </w:tc>
        <w:tc>
          <w:tcPr>
            <w:tcW w:w="2092" w:type="dxa"/>
            <w:vAlign w:val="center"/>
          </w:tcPr>
          <w:p w14:paraId="48B3657A" w14:textId="77777777" w:rsidR="00813E42" w:rsidRPr="009D0CC6" w:rsidRDefault="00813E42" w:rsidP="00F71934">
            <w:pPr>
              <w:jc w:val="center"/>
              <w:rPr>
                <w:bCs/>
                <w:sz w:val="22"/>
                <w:szCs w:val="22"/>
                <w:lang w:val="sr-Cyrl-CS"/>
              </w:rPr>
            </w:pPr>
            <w:r w:rsidRPr="009D0CC6">
              <w:rPr>
                <w:bCs/>
                <w:sz w:val="22"/>
                <w:szCs w:val="22"/>
                <w:lang w:val="sr-Cyrl-CS"/>
              </w:rPr>
              <w:t>Кабинет за математику, мај 202</w:t>
            </w:r>
            <w:r w:rsidRPr="009D0CC6">
              <w:rPr>
                <w:bCs/>
                <w:sz w:val="22"/>
                <w:szCs w:val="22"/>
                <w:lang w:val="sr-Cyrl-RS"/>
              </w:rPr>
              <w:t>6</w:t>
            </w:r>
            <w:r w:rsidRPr="009D0CC6">
              <w:rPr>
                <w:bCs/>
                <w:sz w:val="22"/>
                <w:szCs w:val="22"/>
                <w:lang w:val="sr-Cyrl-CS"/>
              </w:rPr>
              <w:t>.</w:t>
            </w:r>
          </w:p>
        </w:tc>
        <w:tc>
          <w:tcPr>
            <w:tcW w:w="1310" w:type="dxa"/>
            <w:vAlign w:val="center"/>
          </w:tcPr>
          <w:p w14:paraId="2548C41A" w14:textId="77777777" w:rsidR="00813E42" w:rsidRPr="009D0CC6" w:rsidRDefault="00813E42" w:rsidP="00F71934">
            <w:pPr>
              <w:jc w:val="center"/>
              <w:rPr>
                <w:bCs/>
                <w:sz w:val="22"/>
                <w:szCs w:val="22"/>
                <w:lang w:val="sr-Cyrl-CS"/>
              </w:rPr>
            </w:pPr>
            <w:r w:rsidRPr="009D0CC6">
              <w:rPr>
                <w:bCs/>
                <w:sz w:val="22"/>
                <w:szCs w:val="22"/>
                <w:lang w:val="sr-Cyrl-CS"/>
              </w:rPr>
              <w:t>Припрема за час</w:t>
            </w:r>
          </w:p>
        </w:tc>
        <w:tc>
          <w:tcPr>
            <w:tcW w:w="1275" w:type="dxa"/>
            <w:vAlign w:val="center"/>
          </w:tcPr>
          <w:p w14:paraId="7397D78F"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55716AA5" w14:textId="77777777" w:rsidR="00813E42" w:rsidRPr="009D0CC6" w:rsidRDefault="00813E42" w:rsidP="00813E42">
      <w:pPr>
        <w:pStyle w:val="NoSpacing"/>
        <w:rPr>
          <w:rFonts w:ascii="Times New Roman" w:hAnsi="Times New Roman"/>
          <w:bCs/>
          <w:lang w:val="sr-Cyrl-CS"/>
        </w:rPr>
      </w:pPr>
    </w:p>
    <w:p w14:paraId="7B151900" w14:textId="77777777" w:rsidR="00813E42" w:rsidRPr="009D0CC6" w:rsidRDefault="00813E42" w:rsidP="00813E42">
      <w:pPr>
        <w:pStyle w:val="NoSpacing"/>
        <w:rPr>
          <w:rFonts w:ascii="Times New Roman" w:hAnsi="Times New Roman"/>
          <w:bCs/>
          <w:lang w:val="sr-Cyrl-CS"/>
        </w:rPr>
      </w:pPr>
    </w:p>
    <w:p w14:paraId="736D05C4" w14:textId="77777777" w:rsidR="00813E42" w:rsidRPr="009D0CC6" w:rsidRDefault="00813E42" w:rsidP="00813E42">
      <w:pPr>
        <w:pStyle w:val="NoSpacing"/>
        <w:rPr>
          <w:rFonts w:ascii="Times New Roman" w:hAnsi="Times New Roman"/>
          <w:bCs/>
          <w:lang w:val="sr-Cyrl-CS"/>
        </w:rPr>
      </w:pPr>
    </w:p>
    <w:p w14:paraId="38831848" w14:textId="77777777" w:rsidR="00813E42" w:rsidRPr="009D0CC6" w:rsidRDefault="00813E42" w:rsidP="00813E42">
      <w:pPr>
        <w:pStyle w:val="NoSpacing"/>
        <w:rPr>
          <w:rFonts w:ascii="Times New Roman" w:hAnsi="Times New Roman"/>
          <w:bCs/>
          <w:lang w:val="sr-Cyrl-CS"/>
        </w:rPr>
      </w:pPr>
    </w:p>
    <w:tbl>
      <w:tblPr>
        <w:tblW w:w="14629"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1700"/>
        <w:gridCol w:w="1842"/>
        <w:gridCol w:w="1988"/>
        <w:gridCol w:w="1625"/>
        <w:gridCol w:w="1635"/>
        <w:gridCol w:w="1872"/>
        <w:gridCol w:w="1275"/>
      </w:tblGrid>
      <w:tr w:rsidR="00813E42" w:rsidRPr="009D0CC6" w14:paraId="7C8FF63A" w14:textId="77777777" w:rsidTr="00002B31">
        <w:tc>
          <w:tcPr>
            <w:tcW w:w="14629" w:type="dxa"/>
            <w:gridSpan w:val="8"/>
            <w:shd w:val="clear" w:color="auto" w:fill="F2F2F2"/>
          </w:tcPr>
          <w:p w14:paraId="1847412C"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009C059D" w14:textId="77777777" w:rsidR="00813E42" w:rsidRPr="009D0CC6" w:rsidRDefault="00813E42" w:rsidP="00F71934">
            <w:pPr>
              <w:jc w:val="center"/>
              <w:rPr>
                <w:bCs/>
                <w:sz w:val="22"/>
                <w:szCs w:val="22"/>
                <w:lang w:val="sr-Cyrl-CS"/>
              </w:rPr>
            </w:pPr>
          </w:p>
        </w:tc>
      </w:tr>
      <w:tr w:rsidR="00813E42" w:rsidRPr="009D0CC6" w14:paraId="5458DBB0" w14:textId="77777777" w:rsidTr="00002B31">
        <w:tc>
          <w:tcPr>
            <w:tcW w:w="2692" w:type="dxa"/>
            <w:shd w:val="clear" w:color="auto" w:fill="F2F2F2"/>
            <w:vAlign w:val="center"/>
          </w:tcPr>
          <w:p w14:paraId="39E616FE"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0" w:type="dxa"/>
            <w:shd w:val="clear" w:color="auto" w:fill="F2F2F2"/>
            <w:vAlign w:val="center"/>
          </w:tcPr>
          <w:p w14:paraId="4B0CE052"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842" w:type="dxa"/>
            <w:shd w:val="clear" w:color="auto" w:fill="F2F2F2"/>
            <w:vAlign w:val="center"/>
          </w:tcPr>
          <w:p w14:paraId="48067FA8"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988" w:type="dxa"/>
            <w:shd w:val="clear" w:color="auto" w:fill="F2F2F2"/>
            <w:vAlign w:val="center"/>
          </w:tcPr>
          <w:p w14:paraId="3C5C3004"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625" w:type="dxa"/>
            <w:shd w:val="clear" w:color="auto" w:fill="F2F2F2"/>
            <w:vAlign w:val="center"/>
          </w:tcPr>
          <w:p w14:paraId="37AAD714"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635" w:type="dxa"/>
            <w:shd w:val="clear" w:color="auto" w:fill="F2F2F2"/>
            <w:vAlign w:val="center"/>
          </w:tcPr>
          <w:p w14:paraId="3009FB00"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09EEF596"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872" w:type="dxa"/>
            <w:shd w:val="clear" w:color="auto" w:fill="F2F2F2"/>
            <w:vAlign w:val="center"/>
          </w:tcPr>
          <w:p w14:paraId="2F503304"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275" w:type="dxa"/>
            <w:shd w:val="clear" w:color="auto" w:fill="F2F2F2"/>
            <w:vAlign w:val="center"/>
          </w:tcPr>
          <w:p w14:paraId="32C1EAC8"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4372F4C1" w14:textId="77777777" w:rsidTr="00002B31">
        <w:tc>
          <w:tcPr>
            <w:tcW w:w="2692" w:type="dxa"/>
            <w:vAlign w:val="center"/>
          </w:tcPr>
          <w:p w14:paraId="6FF0D164" w14:textId="77777777" w:rsidR="00813E42" w:rsidRPr="009D0CC6" w:rsidRDefault="00813E42" w:rsidP="00F71934">
            <w:pPr>
              <w:shd w:val="clear" w:color="auto" w:fill="FFFFFF"/>
              <w:spacing w:before="300" w:after="150"/>
              <w:jc w:val="center"/>
              <w:outlineLvl w:val="0"/>
              <w:rPr>
                <w:kern w:val="36"/>
                <w:sz w:val="22"/>
                <w:szCs w:val="22"/>
              </w:rPr>
            </w:pPr>
            <w:bookmarkStart w:id="839" w:name="_Toc209714801"/>
            <w:bookmarkStart w:id="840" w:name="_Toc211247075"/>
            <w:r w:rsidRPr="009D0CC6">
              <w:rPr>
                <w:kern w:val="36"/>
                <w:sz w:val="22"/>
                <w:szCs w:val="22"/>
              </w:rPr>
              <w:t>Вештачка интелигенција у учионици</w:t>
            </w:r>
            <w:bookmarkEnd w:id="839"/>
            <w:bookmarkEnd w:id="840"/>
          </w:p>
          <w:p w14:paraId="049DDD19" w14:textId="77777777" w:rsidR="00813E42" w:rsidRPr="009D0CC6" w:rsidRDefault="00813E42" w:rsidP="00F71934">
            <w:pPr>
              <w:jc w:val="center"/>
              <w:rPr>
                <w:bCs/>
                <w:sz w:val="22"/>
                <w:szCs w:val="22"/>
              </w:rPr>
            </w:pPr>
          </w:p>
        </w:tc>
        <w:tc>
          <w:tcPr>
            <w:tcW w:w="1700" w:type="dxa"/>
            <w:vAlign w:val="center"/>
          </w:tcPr>
          <w:p w14:paraId="3737AD9F" w14:textId="77777777" w:rsidR="00813E42" w:rsidRPr="009D0CC6" w:rsidRDefault="00813E42" w:rsidP="00F71934">
            <w:pPr>
              <w:jc w:val="center"/>
              <w:rPr>
                <w:bCs/>
                <w:sz w:val="22"/>
                <w:szCs w:val="22"/>
                <w:lang w:val="sr-Cyrl-CS"/>
              </w:rPr>
            </w:pPr>
            <w:r w:rsidRPr="009D0CC6">
              <w:rPr>
                <w:sz w:val="22"/>
                <w:szCs w:val="22"/>
              </w:rPr>
              <w:t>Семинар</w:t>
            </w:r>
          </w:p>
        </w:tc>
        <w:tc>
          <w:tcPr>
            <w:tcW w:w="1842" w:type="dxa"/>
            <w:vAlign w:val="center"/>
          </w:tcPr>
          <w:p w14:paraId="6E0C86AC" w14:textId="77777777" w:rsidR="00813E42" w:rsidRPr="009D0CC6" w:rsidRDefault="00813E42" w:rsidP="00F71934">
            <w:pPr>
              <w:jc w:val="center"/>
              <w:rPr>
                <w:bCs/>
                <w:sz w:val="22"/>
                <w:szCs w:val="22"/>
                <w:lang w:val="sr-Cyrl-CS"/>
              </w:rPr>
            </w:pPr>
            <w:r w:rsidRPr="009D0CC6">
              <w:rPr>
                <w:sz w:val="22"/>
                <w:szCs w:val="22"/>
              </w:rPr>
              <w:t>П</w:t>
            </w:r>
            <w:r w:rsidRPr="009D0CC6">
              <w:rPr>
                <w:sz w:val="22"/>
                <w:szCs w:val="22"/>
                <w:lang w:val="sr-Cyrl-RS"/>
              </w:rPr>
              <w:t>олазник</w:t>
            </w:r>
          </w:p>
        </w:tc>
        <w:tc>
          <w:tcPr>
            <w:tcW w:w="1988" w:type="dxa"/>
            <w:vAlign w:val="center"/>
          </w:tcPr>
          <w:p w14:paraId="7197737C" w14:textId="77777777" w:rsidR="00813E42" w:rsidRPr="009D0CC6" w:rsidRDefault="00813E42" w:rsidP="00F71934">
            <w:pPr>
              <w:jc w:val="center"/>
              <w:rPr>
                <w:bCs/>
                <w:sz w:val="22"/>
                <w:szCs w:val="22"/>
                <w:lang w:val="sr-Cyrl-CS"/>
              </w:rPr>
            </w:pPr>
            <w:r w:rsidRPr="009D0CC6">
              <w:rPr>
                <w:sz w:val="22"/>
                <w:szCs w:val="22"/>
                <w:shd w:val="clear" w:color="auto" w:fill="FFFFFF"/>
              </w:rPr>
              <w:t>Центар за стручно усавршавање</w:t>
            </w:r>
          </w:p>
        </w:tc>
        <w:tc>
          <w:tcPr>
            <w:tcW w:w="1625" w:type="dxa"/>
            <w:vAlign w:val="center"/>
          </w:tcPr>
          <w:p w14:paraId="5A3657C1" w14:textId="77777777" w:rsidR="00813E42" w:rsidRPr="009D0CC6" w:rsidRDefault="00813E42" w:rsidP="00F71934">
            <w:pPr>
              <w:jc w:val="center"/>
              <w:rPr>
                <w:bCs/>
                <w:sz w:val="22"/>
                <w:szCs w:val="22"/>
                <w:lang w:val="sr-Cyrl-CS"/>
              </w:rPr>
            </w:pPr>
          </w:p>
        </w:tc>
        <w:tc>
          <w:tcPr>
            <w:tcW w:w="1635" w:type="dxa"/>
            <w:vAlign w:val="center"/>
          </w:tcPr>
          <w:p w14:paraId="71D15CC1" w14:textId="77777777" w:rsidR="00813E42" w:rsidRPr="009D0CC6" w:rsidRDefault="00813E42" w:rsidP="00F71934">
            <w:pPr>
              <w:jc w:val="center"/>
              <w:rPr>
                <w:bCs/>
                <w:sz w:val="22"/>
                <w:szCs w:val="22"/>
                <w:lang w:val="sr-Cyrl-CS"/>
              </w:rPr>
            </w:pPr>
            <w:r w:rsidRPr="009D0CC6">
              <w:rPr>
                <w:bCs/>
                <w:sz w:val="22"/>
                <w:szCs w:val="22"/>
                <w:lang w:val="sr-Cyrl-CS"/>
              </w:rPr>
              <w:t>Електронски</w:t>
            </w:r>
          </w:p>
        </w:tc>
        <w:tc>
          <w:tcPr>
            <w:tcW w:w="1872" w:type="dxa"/>
            <w:vAlign w:val="center"/>
          </w:tcPr>
          <w:p w14:paraId="07E0498F" w14:textId="77777777" w:rsidR="00813E42" w:rsidRPr="009D0CC6" w:rsidRDefault="00813E42" w:rsidP="00F71934">
            <w:pPr>
              <w:jc w:val="center"/>
              <w:rPr>
                <w:bCs/>
                <w:sz w:val="22"/>
                <w:szCs w:val="22"/>
                <w:lang w:val="sr-Cyrl-CS"/>
              </w:rPr>
            </w:pPr>
            <w:r w:rsidRPr="009D0CC6">
              <w:rPr>
                <w:sz w:val="22"/>
                <w:szCs w:val="22"/>
              </w:rPr>
              <w:t>Сертификат</w:t>
            </w:r>
          </w:p>
        </w:tc>
        <w:tc>
          <w:tcPr>
            <w:tcW w:w="1275" w:type="dxa"/>
            <w:vAlign w:val="center"/>
          </w:tcPr>
          <w:p w14:paraId="4272A6BA" w14:textId="77777777" w:rsidR="00813E42" w:rsidRPr="009D0CC6" w:rsidRDefault="00813E42" w:rsidP="00F71934">
            <w:pPr>
              <w:jc w:val="center"/>
              <w:rPr>
                <w:bCs/>
                <w:sz w:val="22"/>
                <w:szCs w:val="22"/>
                <w:lang w:val="sr-Cyrl-RS"/>
              </w:rPr>
            </w:pPr>
            <w:r w:rsidRPr="009D0CC6">
              <w:rPr>
                <w:sz w:val="22"/>
                <w:szCs w:val="22"/>
                <w:lang w:val="sr-Cyrl-RS"/>
              </w:rPr>
              <w:t>32</w:t>
            </w:r>
          </w:p>
        </w:tc>
      </w:tr>
      <w:tr w:rsidR="00813E42" w:rsidRPr="009D0CC6" w14:paraId="6366391F" w14:textId="77777777" w:rsidTr="00002B31">
        <w:tc>
          <w:tcPr>
            <w:tcW w:w="2692" w:type="dxa"/>
            <w:vAlign w:val="center"/>
          </w:tcPr>
          <w:p w14:paraId="2C245905" w14:textId="77777777" w:rsidR="00813E42" w:rsidRPr="009D0CC6" w:rsidRDefault="00813E42" w:rsidP="00F71934">
            <w:pPr>
              <w:jc w:val="center"/>
              <w:rPr>
                <w:bCs/>
                <w:sz w:val="22"/>
                <w:szCs w:val="22"/>
                <w:lang w:val="sr-Cyrl-RS"/>
              </w:rPr>
            </w:pPr>
            <w:r w:rsidRPr="009D0CC6">
              <w:rPr>
                <w:bCs/>
                <w:sz w:val="22"/>
                <w:szCs w:val="22"/>
                <w:lang w:val="sr-Cyrl-RS"/>
              </w:rPr>
              <w:t>Улога васпитача и наставника у развијању предузимљивости и предузетничког талента код деце и ученика у дигитално доба</w:t>
            </w:r>
          </w:p>
        </w:tc>
        <w:tc>
          <w:tcPr>
            <w:tcW w:w="1700" w:type="dxa"/>
            <w:vAlign w:val="center"/>
          </w:tcPr>
          <w:p w14:paraId="0977E48B" w14:textId="77777777" w:rsidR="00813E42" w:rsidRPr="009D0CC6" w:rsidRDefault="00813E42" w:rsidP="00F71934">
            <w:pPr>
              <w:jc w:val="center"/>
              <w:rPr>
                <w:bCs/>
                <w:sz w:val="22"/>
                <w:szCs w:val="22"/>
                <w:lang w:val="sr-Cyrl-CS"/>
              </w:rPr>
            </w:pPr>
            <w:r w:rsidRPr="009D0CC6">
              <w:rPr>
                <w:sz w:val="22"/>
                <w:szCs w:val="22"/>
              </w:rPr>
              <w:t>Семинар</w:t>
            </w:r>
          </w:p>
        </w:tc>
        <w:tc>
          <w:tcPr>
            <w:tcW w:w="1842" w:type="dxa"/>
            <w:vAlign w:val="center"/>
          </w:tcPr>
          <w:p w14:paraId="57876629" w14:textId="77777777" w:rsidR="00813E42" w:rsidRPr="009D0CC6" w:rsidRDefault="00813E42" w:rsidP="00F71934">
            <w:pPr>
              <w:jc w:val="center"/>
              <w:rPr>
                <w:bCs/>
                <w:sz w:val="22"/>
                <w:szCs w:val="22"/>
                <w:lang w:val="sr-Cyrl-CS"/>
              </w:rPr>
            </w:pPr>
            <w:r w:rsidRPr="009D0CC6">
              <w:rPr>
                <w:sz w:val="22"/>
                <w:szCs w:val="22"/>
              </w:rPr>
              <w:t>П</w:t>
            </w:r>
            <w:r w:rsidRPr="009D0CC6">
              <w:rPr>
                <w:sz w:val="22"/>
                <w:szCs w:val="22"/>
                <w:lang w:val="sr-Cyrl-RS"/>
              </w:rPr>
              <w:t>олазник</w:t>
            </w:r>
          </w:p>
        </w:tc>
        <w:tc>
          <w:tcPr>
            <w:tcW w:w="1988" w:type="dxa"/>
            <w:vAlign w:val="center"/>
          </w:tcPr>
          <w:p w14:paraId="00671F8B" w14:textId="77777777" w:rsidR="00813E42" w:rsidRPr="009D0CC6" w:rsidRDefault="00813E42" w:rsidP="00F71934">
            <w:pPr>
              <w:jc w:val="center"/>
              <w:rPr>
                <w:bCs/>
                <w:sz w:val="22"/>
                <w:szCs w:val="22"/>
                <w:lang w:val="sr-Cyrl-CS"/>
              </w:rPr>
            </w:pPr>
            <w:r w:rsidRPr="009D0CC6">
              <w:rPr>
                <w:bCs/>
                <w:sz w:val="22"/>
                <w:szCs w:val="22"/>
                <w:lang w:val="sr-Cyrl-CS"/>
              </w:rPr>
              <w:t>ЗУОВ</w:t>
            </w:r>
          </w:p>
        </w:tc>
        <w:tc>
          <w:tcPr>
            <w:tcW w:w="1625" w:type="dxa"/>
            <w:vAlign w:val="center"/>
          </w:tcPr>
          <w:p w14:paraId="0F31D983" w14:textId="77777777" w:rsidR="00813E42" w:rsidRPr="009D0CC6" w:rsidRDefault="00813E42" w:rsidP="00F71934">
            <w:pPr>
              <w:jc w:val="center"/>
              <w:rPr>
                <w:bCs/>
                <w:sz w:val="22"/>
                <w:szCs w:val="22"/>
                <w:lang w:val="sr-Cyrl-CS"/>
              </w:rPr>
            </w:pPr>
          </w:p>
        </w:tc>
        <w:tc>
          <w:tcPr>
            <w:tcW w:w="1635" w:type="dxa"/>
            <w:vAlign w:val="center"/>
          </w:tcPr>
          <w:p w14:paraId="06722B0C" w14:textId="77777777" w:rsidR="00813E42" w:rsidRPr="009D0CC6" w:rsidRDefault="00813E42" w:rsidP="00F71934">
            <w:pPr>
              <w:jc w:val="center"/>
              <w:rPr>
                <w:bCs/>
                <w:sz w:val="22"/>
                <w:szCs w:val="22"/>
                <w:lang w:val="sr-Cyrl-CS"/>
              </w:rPr>
            </w:pPr>
            <w:r w:rsidRPr="009D0CC6">
              <w:rPr>
                <w:bCs/>
                <w:sz w:val="22"/>
                <w:szCs w:val="22"/>
                <w:lang w:val="sr-Cyrl-CS"/>
              </w:rPr>
              <w:t>ОШ“Доситеј Обрадовић“</w:t>
            </w:r>
          </w:p>
        </w:tc>
        <w:tc>
          <w:tcPr>
            <w:tcW w:w="1872" w:type="dxa"/>
            <w:vAlign w:val="center"/>
          </w:tcPr>
          <w:p w14:paraId="64EA0C88"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1275" w:type="dxa"/>
            <w:vAlign w:val="center"/>
          </w:tcPr>
          <w:p w14:paraId="01EFB102" w14:textId="77777777" w:rsidR="00813E42" w:rsidRPr="009D0CC6" w:rsidRDefault="00813E42" w:rsidP="00F71934">
            <w:pPr>
              <w:jc w:val="center"/>
              <w:rPr>
                <w:bCs/>
                <w:sz w:val="22"/>
                <w:szCs w:val="22"/>
                <w:lang w:val="sr-Cyrl-CS"/>
              </w:rPr>
            </w:pPr>
          </w:p>
        </w:tc>
      </w:tr>
    </w:tbl>
    <w:p w14:paraId="63AA3839" w14:textId="77777777" w:rsidR="00813E42" w:rsidRPr="009D0CC6" w:rsidRDefault="00813E42" w:rsidP="00813E42">
      <w:pPr>
        <w:pStyle w:val="NoSpacing"/>
        <w:rPr>
          <w:rFonts w:ascii="Times New Roman" w:hAnsi="Times New Roman"/>
          <w:lang w:val="sr-Cyrl-CS"/>
        </w:rPr>
      </w:pPr>
    </w:p>
    <w:p w14:paraId="143BCB03" w14:textId="77777777" w:rsidR="00813E42" w:rsidRPr="009D0CC6" w:rsidRDefault="00813E42" w:rsidP="00813E42">
      <w:pPr>
        <w:rPr>
          <w:bCs/>
          <w:lang w:val="ru-RU"/>
        </w:rPr>
      </w:pPr>
      <w:r w:rsidRPr="009D0CC6">
        <w:rPr>
          <w:bCs/>
          <w:lang w:val="ru-RU"/>
        </w:rPr>
        <w:t xml:space="preserve">                           </w:t>
      </w:r>
    </w:p>
    <w:p w14:paraId="54E7DF92" w14:textId="77777777" w:rsidR="00813E42" w:rsidRPr="009D0CC6" w:rsidRDefault="00813E42" w:rsidP="00002B31">
      <w:pPr>
        <w:ind w:left="720" w:firstLine="720"/>
        <w:rPr>
          <w:bCs/>
          <w:lang w:val="ru-RU"/>
        </w:rPr>
      </w:pPr>
      <w:r w:rsidRPr="009D0CC6">
        <w:rPr>
          <w:bCs/>
          <w:sz w:val="24"/>
          <w:szCs w:val="24"/>
          <w:lang w:val="ru-RU"/>
        </w:rPr>
        <w:t xml:space="preserve"> ИМЕ И ПРЕЗИМЕ:   </w:t>
      </w:r>
      <w:r w:rsidRPr="009D0CC6">
        <w:rPr>
          <w:b/>
          <w:bCs/>
          <w:sz w:val="24"/>
          <w:szCs w:val="24"/>
        </w:rPr>
        <w:t>Јелена Јовановић</w:t>
      </w:r>
    </w:p>
    <w:tbl>
      <w:tblPr>
        <w:tblW w:w="14788"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30"/>
        <w:gridCol w:w="1843"/>
        <w:gridCol w:w="1701"/>
        <w:gridCol w:w="2126"/>
        <w:gridCol w:w="1701"/>
        <w:gridCol w:w="1985"/>
        <w:gridCol w:w="2126"/>
        <w:gridCol w:w="850"/>
        <w:gridCol w:w="26"/>
      </w:tblGrid>
      <w:tr w:rsidR="00813E42" w:rsidRPr="009D0CC6" w14:paraId="5A91C178" w14:textId="77777777" w:rsidTr="00002B31">
        <w:trPr>
          <w:trHeight w:val="503"/>
        </w:trPr>
        <w:tc>
          <w:tcPr>
            <w:tcW w:w="14788" w:type="dxa"/>
            <w:gridSpan w:val="9"/>
            <w:shd w:val="clear" w:color="auto" w:fill="F2F2F2"/>
            <w:vAlign w:val="center"/>
          </w:tcPr>
          <w:p w14:paraId="5E78C7B1"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(огледни/угледни часови, излагања и предавања,стручне теме, истраживање, пројекат, програм огледа, обука на нивоу школе)</w:t>
            </w:r>
          </w:p>
        </w:tc>
      </w:tr>
      <w:tr w:rsidR="00813E42" w:rsidRPr="009D0CC6" w14:paraId="3791E441" w14:textId="77777777" w:rsidTr="00002B31">
        <w:trPr>
          <w:gridAfter w:val="1"/>
          <w:wAfter w:w="26" w:type="dxa"/>
          <w:trHeight w:val="704"/>
        </w:trPr>
        <w:tc>
          <w:tcPr>
            <w:tcW w:w="2430" w:type="dxa"/>
            <w:shd w:val="clear" w:color="auto" w:fill="F2F2F2"/>
            <w:vAlign w:val="center"/>
          </w:tcPr>
          <w:p w14:paraId="24B7EF36"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843" w:type="dxa"/>
            <w:shd w:val="clear" w:color="auto" w:fill="F2F2F2"/>
            <w:vAlign w:val="center"/>
          </w:tcPr>
          <w:p w14:paraId="3F60C38F"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701" w:type="dxa"/>
            <w:shd w:val="clear" w:color="auto" w:fill="F2F2F2"/>
            <w:vAlign w:val="center"/>
          </w:tcPr>
          <w:p w14:paraId="7E3B0FB9"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126" w:type="dxa"/>
            <w:shd w:val="clear" w:color="auto" w:fill="F2F2F2"/>
            <w:vAlign w:val="center"/>
          </w:tcPr>
          <w:p w14:paraId="3AD7370D"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(институција, друш)</w:t>
            </w:r>
          </w:p>
        </w:tc>
        <w:tc>
          <w:tcPr>
            <w:tcW w:w="1701" w:type="dxa"/>
            <w:shd w:val="clear" w:color="auto" w:fill="F2F2F2"/>
            <w:vAlign w:val="center"/>
          </w:tcPr>
          <w:p w14:paraId="6D67B786" w14:textId="77777777" w:rsidR="00813E42" w:rsidRPr="009D0CC6" w:rsidRDefault="00813E42" w:rsidP="00F71934">
            <w:pPr>
              <w:jc w:val="center"/>
              <w:rPr>
                <w:bCs/>
                <w:sz w:val="22"/>
                <w:szCs w:val="22"/>
              </w:rPr>
            </w:pPr>
            <w:r w:rsidRPr="009D0CC6">
              <w:rPr>
                <w:bCs/>
                <w:sz w:val="22"/>
                <w:szCs w:val="22"/>
                <w:lang w:val="sr-Cyrl-CS"/>
              </w:rPr>
              <w:t>Ниво</w:t>
            </w:r>
          </w:p>
          <w:p w14:paraId="3EF88CA9"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985" w:type="dxa"/>
            <w:shd w:val="clear" w:color="auto" w:fill="F2F2F2"/>
            <w:vAlign w:val="center"/>
          </w:tcPr>
          <w:p w14:paraId="60390855" w14:textId="77777777" w:rsidR="00813E42" w:rsidRPr="009D0CC6" w:rsidRDefault="00813E42" w:rsidP="00F71934">
            <w:pPr>
              <w:jc w:val="center"/>
              <w:rPr>
                <w:bCs/>
                <w:sz w:val="22"/>
                <w:szCs w:val="22"/>
                <w:lang w:val="sr-Cyrl-CS"/>
              </w:rPr>
            </w:pPr>
            <w:r w:rsidRPr="009D0CC6">
              <w:rPr>
                <w:bCs/>
                <w:sz w:val="22"/>
                <w:szCs w:val="22"/>
                <w:lang w:val="sr-Cyrl-CS"/>
              </w:rPr>
              <w:t>местои време</w:t>
            </w:r>
          </w:p>
          <w:p w14:paraId="07019606"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2126" w:type="dxa"/>
            <w:shd w:val="clear" w:color="auto" w:fill="F2F2F2"/>
            <w:vAlign w:val="center"/>
          </w:tcPr>
          <w:p w14:paraId="62E5224B"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850" w:type="dxa"/>
            <w:shd w:val="clear" w:color="auto" w:fill="F2F2F2"/>
            <w:vAlign w:val="center"/>
          </w:tcPr>
          <w:p w14:paraId="0B618758"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5DFA01CD" w14:textId="77777777" w:rsidTr="00002B31">
        <w:trPr>
          <w:gridAfter w:val="1"/>
          <w:wAfter w:w="26" w:type="dxa"/>
          <w:trHeight w:val="497"/>
        </w:trPr>
        <w:tc>
          <w:tcPr>
            <w:tcW w:w="2430" w:type="dxa"/>
            <w:vAlign w:val="center"/>
          </w:tcPr>
          <w:p w14:paraId="72EE6EAC" w14:textId="77777777" w:rsidR="00813E42" w:rsidRPr="009D0CC6" w:rsidRDefault="00813E42" w:rsidP="00F71934">
            <w:pPr>
              <w:jc w:val="center"/>
              <w:rPr>
                <w:rFonts w:eastAsia="Arial"/>
                <w:sz w:val="22"/>
                <w:szCs w:val="22"/>
                <w:lang w:val="ru-RU"/>
              </w:rPr>
            </w:pPr>
            <w:r w:rsidRPr="009D0CC6">
              <w:rPr>
                <w:rFonts w:eastAsia="Arial"/>
                <w:sz w:val="22"/>
                <w:szCs w:val="22"/>
                <w:lang w:val="ru-RU"/>
              </w:rPr>
              <w:t>Излагање са стручних усавршавања- Приказ уџбеника:</w:t>
            </w:r>
          </w:p>
          <w:p w14:paraId="4018AD40" w14:textId="77777777" w:rsidR="00813E42" w:rsidRPr="009D0CC6" w:rsidRDefault="00813E42" w:rsidP="00F71934">
            <w:pPr>
              <w:jc w:val="center"/>
              <w:rPr>
                <w:bCs/>
                <w:sz w:val="22"/>
                <w:szCs w:val="22"/>
                <w:lang w:val="sr-Cyrl-CS"/>
              </w:rPr>
            </w:pPr>
            <w:r w:rsidRPr="009D0CC6">
              <w:rPr>
                <w:rFonts w:eastAsia="Arial"/>
                <w:sz w:val="22"/>
                <w:szCs w:val="22"/>
                <w:lang w:val="ru-RU"/>
              </w:rPr>
              <w:t>Дигитални свет за трећи  разред основне школе</w:t>
            </w:r>
          </w:p>
        </w:tc>
        <w:tc>
          <w:tcPr>
            <w:tcW w:w="1843" w:type="dxa"/>
            <w:vAlign w:val="center"/>
          </w:tcPr>
          <w:p w14:paraId="0DBB5854" w14:textId="77777777" w:rsidR="00813E42" w:rsidRPr="009D0CC6" w:rsidRDefault="00813E42" w:rsidP="00F71934">
            <w:pPr>
              <w:jc w:val="center"/>
              <w:rPr>
                <w:bCs/>
                <w:sz w:val="22"/>
                <w:szCs w:val="22"/>
                <w:lang w:val="sr-Cyrl-CS"/>
              </w:rPr>
            </w:pPr>
            <w:r w:rsidRPr="009D0CC6">
              <w:rPr>
                <w:bCs/>
                <w:sz w:val="22"/>
                <w:szCs w:val="22"/>
                <w:lang w:val="sr-Cyrl-CS"/>
              </w:rPr>
              <w:t>Излагање на састанку, предавање и презентација за разредно веће</w:t>
            </w:r>
          </w:p>
        </w:tc>
        <w:tc>
          <w:tcPr>
            <w:tcW w:w="1701" w:type="dxa"/>
            <w:vAlign w:val="center"/>
          </w:tcPr>
          <w:p w14:paraId="67384D74" w14:textId="77777777" w:rsidR="00813E42" w:rsidRPr="009D0CC6" w:rsidRDefault="00813E42" w:rsidP="00F71934">
            <w:pPr>
              <w:jc w:val="center"/>
              <w:rPr>
                <w:bCs/>
                <w:sz w:val="22"/>
                <w:szCs w:val="22"/>
                <w:lang w:val="sr-Cyrl-CS"/>
              </w:rPr>
            </w:pPr>
            <w:r w:rsidRPr="009D0CC6">
              <w:rPr>
                <w:bCs/>
                <w:sz w:val="22"/>
                <w:szCs w:val="22"/>
                <w:lang w:val="sr-Cyrl-CS"/>
              </w:rPr>
              <w:t>Излагач и презентатор;</w:t>
            </w:r>
          </w:p>
          <w:p w14:paraId="76004B28" w14:textId="77777777" w:rsidR="00813E42" w:rsidRPr="009D0CC6" w:rsidRDefault="00813E42" w:rsidP="00F71934">
            <w:pPr>
              <w:jc w:val="center"/>
              <w:rPr>
                <w:bCs/>
                <w:sz w:val="22"/>
                <w:szCs w:val="22"/>
                <w:lang w:val="sr-Cyrl-CS"/>
              </w:rPr>
            </w:pPr>
            <w:r w:rsidRPr="009D0CC6">
              <w:rPr>
                <w:bCs/>
                <w:sz w:val="22"/>
                <w:szCs w:val="22"/>
                <w:lang w:val="sr-Cyrl-CS"/>
              </w:rPr>
              <w:t>дискутант</w:t>
            </w:r>
          </w:p>
        </w:tc>
        <w:tc>
          <w:tcPr>
            <w:tcW w:w="2126" w:type="dxa"/>
            <w:vAlign w:val="center"/>
          </w:tcPr>
          <w:p w14:paraId="04502C94" w14:textId="77777777" w:rsidR="00813E42" w:rsidRPr="009D0CC6" w:rsidRDefault="00813E42" w:rsidP="00F71934">
            <w:pPr>
              <w:jc w:val="center"/>
              <w:rPr>
                <w:bCs/>
                <w:sz w:val="22"/>
                <w:szCs w:val="22"/>
                <w:lang w:val="sr-Cyrl-CS"/>
              </w:rPr>
            </w:pPr>
            <w:r w:rsidRPr="009D0CC6">
              <w:rPr>
                <w:bCs/>
                <w:sz w:val="22"/>
                <w:szCs w:val="22"/>
              </w:rPr>
              <w:t>ОШ ,,Доситеј Обрадовић” - Београд</w:t>
            </w:r>
          </w:p>
        </w:tc>
        <w:tc>
          <w:tcPr>
            <w:tcW w:w="1701" w:type="dxa"/>
            <w:vAlign w:val="center"/>
          </w:tcPr>
          <w:p w14:paraId="12CAE4BD" w14:textId="77777777" w:rsidR="00813E42" w:rsidRPr="009D0CC6" w:rsidRDefault="00813E42" w:rsidP="00F71934">
            <w:pPr>
              <w:jc w:val="center"/>
              <w:rPr>
                <w:bCs/>
                <w:sz w:val="22"/>
                <w:szCs w:val="22"/>
              </w:rPr>
            </w:pPr>
            <w:r w:rsidRPr="009D0CC6">
              <w:rPr>
                <w:bCs/>
                <w:sz w:val="22"/>
                <w:szCs w:val="22"/>
              </w:rPr>
              <w:t>ОШ ,,Доситеј Обрадовић” - Београд</w:t>
            </w:r>
          </w:p>
        </w:tc>
        <w:tc>
          <w:tcPr>
            <w:tcW w:w="1985" w:type="dxa"/>
            <w:vAlign w:val="center"/>
          </w:tcPr>
          <w:p w14:paraId="0CB5D844" w14:textId="77777777" w:rsidR="00813E42" w:rsidRPr="009D0CC6" w:rsidRDefault="00813E42" w:rsidP="00F71934">
            <w:pPr>
              <w:jc w:val="center"/>
              <w:rPr>
                <w:bCs/>
                <w:sz w:val="22"/>
                <w:szCs w:val="22"/>
                <w:lang w:val="ru-RU"/>
              </w:rPr>
            </w:pPr>
            <w:r w:rsidRPr="009D0CC6">
              <w:rPr>
                <w:bCs/>
                <w:sz w:val="22"/>
                <w:szCs w:val="22"/>
                <w:lang w:val="ru-RU"/>
              </w:rPr>
              <w:t>ОШ ,,Доситеј Обрадовић” – Београд,</w:t>
            </w:r>
          </w:p>
          <w:p w14:paraId="3736659F" w14:textId="77777777" w:rsidR="00813E42" w:rsidRPr="009D0CC6" w:rsidRDefault="00813E42" w:rsidP="00F71934">
            <w:pPr>
              <w:jc w:val="center"/>
              <w:rPr>
                <w:bCs/>
                <w:sz w:val="22"/>
                <w:szCs w:val="22"/>
                <w:lang w:val="sr-Cyrl-CS"/>
              </w:rPr>
            </w:pPr>
            <w:r w:rsidRPr="009D0CC6">
              <w:rPr>
                <w:bCs/>
                <w:sz w:val="22"/>
                <w:szCs w:val="22"/>
                <w:lang w:val="ru-RU"/>
              </w:rPr>
              <w:t>Септембар 2025.</w:t>
            </w:r>
          </w:p>
        </w:tc>
        <w:tc>
          <w:tcPr>
            <w:tcW w:w="2126" w:type="dxa"/>
            <w:vAlign w:val="center"/>
          </w:tcPr>
          <w:p w14:paraId="3CE55217" w14:textId="77777777" w:rsidR="00813E42" w:rsidRPr="009D0CC6" w:rsidRDefault="00813E42" w:rsidP="00F71934">
            <w:pPr>
              <w:jc w:val="center"/>
              <w:rPr>
                <w:bCs/>
                <w:sz w:val="22"/>
                <w:szCs w:val="22"/>
                <w:lang w:val="sr-Cyrl-CS"/>
              </w:rPr>
            </w:pPr>
            <w:r w:rsidRPr="009D0CC6">
              <w:rPr>
                <w:bCs/>
                <w:sz w:val="22"/>
                <w:szCs w:val="22"/>
                <w:lang w:val="sr-Cyrl-CS"/>
              </w:rPr>
              <w:t>Писана припрема за излагање,</w:t>
            </w:r>
          </w:p>
          <w:p w14:paraId="448B0137" w14:textId="77777777" w:rsidR="00813E42" w:rsidRPr="009D0CC6" w:rsidRDefault="00813E42" w:rsidP="00F71934">
            <w:pPr>
              <w:jc w:val="center"/>
              <w:rPr>
                <w:bCs/>
                <w:sz w:val="22"/>
                <w:szCs w:val="22"/>
                <w:lang w:val="sr-Cyrl-CS"/>
              </w:rPr>
            </w:pPr>
            <w:r w:rsidRPr="009D0CC6">
              <w:rPr>
                <w:bCs/>
                <w:sz w:val="22"/>
                <w:szCs w:val="22"/>
                <w:lang w:val="sr-Cyrl-CS"/>
              </w:rPr>
              <w:t>Презентација; евиденција присутних, записник са састанка</w:t>
            </w:r>
          </w:p>
        </w:tc>
        <w:tc>
          <w:tcPr>
            <w:tcW w:w="850" w:type="dxa"/>
            <w:vAlign w:val="center"/>
          </w:tcPr>
          <w:p w14:paraId="23BA720D" w14:textId="77777777" w:rsidR="00813E42" w:rsidRPr="009D0CC6" w:rsidRDefault="00813E42" w:rsidP="00F71934">
            <w:pPr>
              <w:jc w:val="center"/>
              <w:rPr>
                <w:bCs/>
                <w:sz w:val="22"/>
                <w:szCs w:val="22"/>
                <w:lang w:val="sr-Cyrl-CS"/>
              </w:rPr>
            </w:pPr>
            <w:r w:rsidRPr="009D0CC6">
              <w:rPr>
                <w:bCs/>
                <w:sz w:val="22"/>
                <w:szCs w:val="22"/>
                <w:lang w:val="sr-Cyrl-CS"/>
              </w:rPr>
              <w:t>8 + 2 =</w:t>
            </w:r>
          </w:p>
          <w:p w14:paraId="42B612BF" w14:textId="77777777" w:rsidR="00813E42" w:rsidRPr="009D0CC6" w:rsidRDefault="00813E42" w:rsidP="00F71934">
            <w:pPr>
              <w:jc w:val="center"/>
              <w:rPr>
                <w:bCs/>
                <w:sz w:val="22"/>
                <w:szCs w:val="22"/>
                <w:lang w:val="sr-Cyrl-CS"/>
              </w:rPr>
            </w:pPr>
            <w:r w:rsidRPr="009D0CC6">
              <w:rPr>
                <w:bCs/>
                <w:sz w:val="22"/>
                <w:szCs w:val="22"/>
                <w:lang w:val="sr-Cyrl-CS"/>
              </w:rPr>
              <w:t>10 укупно</w:t>
            </w:r>
          </w:p>
        </w:tc>
      </w:tr>
      <w:tr w:rsidR="00813E42" w:rsidRPr="009D0CC6" w14:paraId="78892FB4" w14:textId="77777777" w:rsidTr="00002B31">
        <w:trPr>
          <w:gridAfter w:val="1"/>
          <w:wAfter w:w="26" w:type="dxa"/>
          <w:trHeight w:val="497"/>
        </w:trPr>
        <w:tc>
          <w:tcPr>
            <w:tcW w:w="2430" w:type="dxa"/>
            <w:tcBorders>
              <w:top w:val="single" w:sz="4" w:space="0" w:color="000000"/>
              <w:left w:val="single" w:sz="4" w:space="0" w:color="000000"/>
              <w:bottom w:val="single" w:sz="4" w:space="0" w:color="000000"/>
              <w:right w:val="single" w:sz="4" w:space="0" w:color="000000"/>
            </w:tcBorders>
            <w:vAlign w:val="center"/>
          </w:tcPr>
          <w:p w14:paraId="5B23FC33" w14:textId="77777777" w:rsidR="00813E42" w:rsidRPr="009D0CC6" w:rsidRDefault="00813E42" w:rsidP="00F71934">
            <w:pPr>
              <w:jc w:val="center"/>
              <w:rPr>
                <w:bCs/>
                <w:sz w:val="22"/>
                <w:szCs w:val="22"/>
                <w:lang w:val="sr-Cyrl-CS"/>
              </w:rPr>
            </w:pPr>
            <w:r w:rsidRPr="009D0CC6">
              <w:rPr>
                <w:sz w:val="22"/>
                <w:szCs w:val="22"/>
              </w:rPr>
              <w:t>Угледни час</w:t>
            </w:r>
          </w:p>
        </w:tc>
        <w:tc>
          <w:tcPr>
            <w:tcW w:w="1843" w:type="dxa"/>
            <w:tcBorders>
              <w:top w:val="single" w:sz="4" w:space="0" w:color="000000"/>
              <w:left w:val="single" w:sz="4" w:space="0" w:color="000000"/>
              <w:bottom w:val="single" w:sz="4" w:space="0" w:color="000000"/>
              <w:right w:val="single" w:sz="4" w:space="0" w:color="000000"/>
            </w:tcBorders>
            <w:vAlign w:val="center"/>
          </w:tcPr>
          <w:p w14:paraId="0E8F0B7E" w14:textId="77777777" w:rsidR="00813E42" w:rsidRPr="009D0CC6" w:rsidRDefault="00813E42" w:rsidP="00F71934">
            <w:pPr>
              <w:jc w:val="center"/>
              <w:rPr>
                <w:bCs/>
                <w:sz w:val="22"/>
                <w:szCs w:val="22"/>
                <w:lang w:val="ru-RU"/>
              </w:rPr>
            </w:pPr>
            <w:r w:rsidRPr="009D0CC6">
              <w:rPr>
                <w:sz w:val="22"/>
                <w:szCs w:val="22"/>
                <w:lang w:val="ru-RU"/>
              </w:rPr>
              <w:t>Угледни час из српског језика</w:t>
            </w:r>
          </w:p>
        </w:tc>
        <w:tc>
          <w:tcPr>
            <w:tcW w:w="1701" w:type="dxa"/>
            <w:tcBorders>
              <w:top w:val="single" w:sz="4" w:space="0" w:color="000000"/>
              <w:left w:val="single" w:sz="4" w:space="0" w:color="000000"/>
              <w:bottom w:val="single" w:sz="4" w:space="0" w:color="000000"/>
              <w:right w:val="single" w:sz="4" w:space="0" w:color="000000"/>
            </w:tcBorders>
            <w:vAlign w:val="center"/>
          </w:tcPr>
          <w:p w14:paraId="20B8A7E2" w14:textId="77777777" w:rsidR="00813E42" w:rsidRPr="009D0CC6" w:rsidRDefault="00813E42" w:rsidP="00F71934">
            <w:pPr>
              <w:jc w:val="center"/>
              <w:rPr>
                <w:bCs/>
                <w:sz w:val="22"/>
                <w:szCs w:val="22"/>
                <w:lang w:val="sr-Cyrl-CS"/>
              </w:rPr>
            </w:pPr>
            <w:r w:rsidRPr="009D0CC6">
              <w:rPr>
                <w:sz w:val="22"/>
                <w:szCs w:val="22"/>
              </w:rPr>
              <w:t>Реализатор, одељење 3/1</w:t>
            </w:r>
          </w:p>
        </w:tc>
        <w:tc>
          <w:tcPr>
            <w:tcW w:w="2126" w:type="dxa"/>
            <w:tcBorders>
              <w:top w:val="single" w:sz="4" w:space="0" w:color="000000"/>
              <w:left w:val="single" w:sz="4" w:space="0" w:color="000000"/>
              <w:bottom w:val="single" w:sz="4" w:space="0" w:color="000000"/>
              <w:right w:val="single" w:sz="4" w:space="0" w:color="000000"/>
            </w:tcBorders>
            <w:vAlign w:val="center"/>
          </w:tcPr>
          <w:p w14:paraId="670D4B09" w14:textId="77777777" w:rsidR="00813E42" w:rsidRPr="009D0CC6" w:rsidRDefault="00813E42" w:rsidP="00F71934">
            <w:pPr>
              <w:jc w:val="center"/>
              <w:rPr>
                <w:sz w:val="22"/>
                <w:szCs w:val="22"/>
              </w:rPr>
            </w:pPr>
            <w:r w:rsidRPr="009D0CC6">
              <w:rPr>
                <w:sz w:val="22"/>
                <w:szCs w:val="22"/>
              </w:rPr>
              <w:t>Установа ОШ</w:t>
            </w:r>
          </w:p>
          <w:p w14:paraId="0404927B" w14:textId="77777777" w:rsidR="00813E42" w:rsidRPr="009D0CC6" w:rsidRDefault="00813E42" w:rsidP="00F71934">
            <w:pPr>
              <w:jc w:val="center"/>
              <w:rPr>
                <w:bCs/>
                <w:sz w:val="22"/>
                <w:szCs w:val="22"/>
              </w:rPr>
            </w:pPr>
            <w:r w:rsidRPr="009D0CC6">
              <w:rPr>
                <w:sz w:val="22"/>
                <w:szCs w:val="22"/>
              </w:rPr>
              <w:t>"Доситеј Обрадовић"</w:t>
            </w:r>
          </w:p>
        </w:tc>
        <w:tc>
          <w:tcPr>
            <w:tcW w:w="1701" w:type="dxa"/>
            <w:tcBorders>
              <w:top w:val="single" w:sz="4" w:space="0" w:color="000000"/>
              <w:left w:val="single" w:sz="4" w:space="0" w:color="000000"/>
              <w:bottom w:val="single" w:sz="4" w:space="0" w:color="000000"/>
              <w:right w:val="single" w:sz="4" w:space="0" w:color="000000"/>
            </w:tcBorders>
            <w:vAlign w:val="center"/>
          </w:tcPr>
          <w:p w14:paraId="3E7435FA" w14:textId="77777777" w:rsidR="00813E42" w:rsidRPr="009D0CC6" w:rsidRDefault="00813E42" w:rsidP="00F71934">
            <w:pPr>
              <w:jc w:val="center"/>
              <w:rPr>
                <w:bCs/>
                <w:sz w:val="22"/>
                <w:szCs w:val="22"/>
              </w:rPr>
            </w:pPr>
            <w:r w:rsidRPr="009D0CC6">
              <w:rPr>
                <w:sz w:val="22"/>
                <w:szCs w:val="22"/>
              </w:rPr>
              <w:t>школски</w:t>
            </w:r>
          </w:p>
        </w:tc>
        <w:tc>
          <w:tcPr>
            <w:tcW w:w="1985" w:type="dxa"/>
            <w:tcBorders>
              <w:top w:val="single" w:sz="4" w:space="0" w:color="000000"/>
              <w:left w:val="single" w:sz="4" w:space="0" w:color="000000"/>
              <w:bottom w:val="single" w:sz="4" w:space="0" w:color="000000"/>
              <w:right w:val="single" w:sz="4" w:space="0" w:color="000000"/>
            </w:tcBorders>
            <w:vAlign w:val="center"/>
          </w:tcPr>
          <w:p w14:paraId="0B4781A1" w14:textId="77777777" w:rsidR="00813E42" w:rsidRPr="009D0CC6" w:rsidRDefault="00813E42" w:rsidP="00F71934">
            <w:pPr>
              <w:jc w:val="center"/>
              <w:rPr>
                <w:bCs/>
                <w:sz w:val="22"/>
                <w:szCs w:val="22"/>
              </w:rPr>
            </w:pPr>
            <w:r w:rsidRPr="009D0CC6">
              <w:rPr>
                <w:bCs/>
                <w:sz w:val="22"/>
                <w:szCs w:val="22"/>
              </w:rPr>
              <w:t>ОШ ,,Доситеј Обрадовић” – Београд,</w:t>
            </w:r>
          </w:p>
          <w:p w14:paraId="5144ADBE" w14:textId="77777777" w:rsidR="00813E42" w:rsidRPr="009D0CC6" w:rsidRDefault="00813E42" w:rsidP="00F71934">
            <w:pPr>
              <w:jc w:val="center"/>
              <w:rPr>
                <w:bCs/>
                <w:sz w:val="22"/>
                <w:szCs w:val="22"/>
              </w:rPr>
            </w:pPr>
            <w:r w:rsidRPr="009D0CC6">
              <w:rPr>
                <w:sz w:val="22"/>
                <w:szCs w:val="22"/>
              </w:rPr>
              <w:t>2025/26.</w:t>
            </w:r>
          </w:p>
        </w:tc>
        <w:tc>
          <w:tcPr>
            <w:tcW w:w="2126" w:type="dxa"/>
            <w:tcBorders>
              <w:top w:val="single" w:sz="4" w:space="0" w:color="000000"/>
              <w:left w:val="single" w:sz="4" w:space="0" w:color="000000"/>
              <w:bottom w:val="single" w:sz="4" w:space="0" w:color="000000"/>
              <w:right w:val="single" w:sz="4" w:space="0" w:color="000000"/>
            </w:tcBorders>
            <w:vAlign w:val="center"/>
          </w:tcPr>
          <w:p w14:paraId="52CA2AF6" w14:textId="77777777" w:rsidR="00813E42" w:rsidRPr="009D0CC6" w:rsidRDefault="00813E42" w:rsidP="00F71934">
            <w:pPr>
              <w:jc w:val="center"/>
              <w:rPr>
                <w:bCs/>
                <w:sz w:val="22"/>
                <w:szCs w:val="22"/>
                <w:lang w:val="sr-Cyrl-CS"/>
              </w:rPr>
            </w:pPr>
            <w:r w:rsidRPr="009D0CC6">
              <w:rPr>
                <w:sz w:val="22"/>
                <w:szCs w:val="22"/>
                <w:lang w:val="ru-RU"/>
              </w:rPr>
              <w:t>припрема за час, присуство директорке школе и колега</w:t>
            </w:r>
          </w:p>
        </w:tc>
        <w:tc>
          <w:tcPr>
            <w:tcW w:w="850" w:type="dxa"/>
            <w:tcBorders>
              <w:top w:val="single" w:sz="4" w:space="0" w:color="000000"/>
              <w:left w:val="single" w:sz="4" w:space="0" w:color="000000"/>
              <w:bottom w:val="single" w:sz="4" w:space="0" w:color="000000"/>
              <w:right w:val="single" w:sz="4" w:space="0" w:color="000000"/>
            </w:tcBorders>
            <w:vAlign w:val="center"/>
          </w:tcPr>
          <w:p w14:paraId="30DF1083" w14:textId="77777777" w:rsidR="00813E42" w:rsidRPr="009D0CC6" w:rsidRDefault="00813E42" w:rsidP="00F71934">
            <w:pPr>
              <w:jc w:val="center"/>
              <w:rPr>
                <w:bCs/>
                <w:sz w:val="22"/>
                <w:szCs w:val="22"/>
                <w:lang w:val="sr-Cyrl-CS"/>
              </w:rPr>
            </w:pPr>
            <w:r w:rsidRPr="009D0CC6">
              <w:rPr>
                <w:sz w:val="22"/>
                <w:szCs w:val="22"/>
              </w:rPr>
              <w:t>8</w:t>
            </w:r>
          </w:p>
        </w:tc>
      </w:tr>
      <w:tr w:rsidR="00813E42" w:rsidRPr="009D0CC6" w14:paraId="59A9F33B" w14:textId="77777777" w:rsidTr="00002B31">
        <w:trPr>
          <w:gridAfter w:val="1"/>
          <w:wAfter w:w="26" w:type="dxa"/>
          <w:trHeight w:val="497"/>
        </w:trPr>
        <w:tc>
          <w:tcPr>
            <w:tcW w:w="2430" w:type="dxa"/>
            <w:tcBorders>
              <w:top w:val="single" w:sz="4" w:space="0" w:color="000000"/>
              <w:left w:val="single" w:sz="4" w:space="0" w:color="000000"/>
              <w:bottom w:val="single" w:sz="4" w:space="0" w:color="000000"/>
              <w:right w:val="single" w:sz="4" w:space="0" w:color="000000"/>
            </w:tcBorders>
            <w:vAlign w:val="center"/>
          </w:tcPr>
          <w:p w14:paraId="41F7FC7C" w14:textId="77777777" w:rsidR="00813E42" w:rsidRPr="009D0CC6" w:rsidRDefault="00813E42" w:rsidP="00F71934">
            <w:pPr>
              <w:jc w:val="center"/>
              <w:rPr>
                <w:sz w:val="22"/>
                <w:szCs w:val="22"/>
              </w:rPr>
            </w:pPr>
            <w:r w:rsidRPr="009D0CC6">
              <w:rPr>
                <w:sz w:val="22"/>
                <w:szCs w:val="22"/>
              </w:rPr>
              <w:t>Угледни час</w:t>
            </w:r>
          </w:p>
        </w:tc>
        <w:tc>
          <w:tcPr>
            <w:tcW w:w="1843" w:type="dxa"/>
            <w:tcBorders>
              <w:top w:val="single" w:sz="4" w:space="0" w:color="000000"/>
              <w:left w:val="single" w:sz="4" w:space="0" w:color="000000"/>
              <w:bottom w:val="single" w:sz="4" w:space="0" w:color="000000"/>
              <w:right w:val="single" w:sz="4" w:space="0" w:color="000000"/>
            </w:tcBorders>
            <w:vAlign w:val="center"/>
          </w:tcPr>
          <w:p w14:paraId="619DF0B2" w14:textId="77777777" w:rsidR="00813E42" w:rsidRPr="009D0CC6" w:rsidRDefault="00813E42" w:rsidP="00F71934">
            <w:pPr>
              <w:jc w:val="center"/>
              <w:rPr>
                <w:sz w:val="22"/>
                <w:szCs w:val="22"/>
              </w:rPr>
            </w:pPr>
            <w:r w:rsidRPr="009D0CC6">
              <w:rPr>
                <w:sz w:val="22"/>
                <w:szCs w:val="22"/>
              </w:rPr>
              <w:t>Угледни час</w:t>
            </w:r>
          </w:p>
        </w:tc>
        <w:tc>
          <w:tcPr>
            <w:tcW w:w="1701" w:type="dxa"/>
            <w:tcBorders>
              <w:top w:val="single" w:sz="4" w:space="0" w:color="000000"/>
              <w:left w:val="single" w:sz="4" w:space="0" w:color="000000"/>
              <w:bottom w:val="single" w:sz="4" w:space="0" w:color="000000"/>
              <w:right w:val="single" w:sz="4" w:space="0" w:color="000000"/>
            </w:tcBorders>
            <w:vAlign w:val="center"/>
          </w:tcPr>
          <w:p w14:paraId="0327B9BB" w14:textId="77777777" w:rsidR="00813E42" w:rsidRPr="009D0CC6" w:rsidRDefault="00813E42" w:rsidP="00F71934">
            <w:pPr>
              <w:jc w:val="center"/>
              <w:rPr>
                <w:sz w:val="22"/>
                <w:szCs w:val="22"/>
              </w:rPr>
            </w:pPr>
            <w:r w:rsidRPr="009D0CC6">
              <w:rPr>
                <w:sz w:val="22"/>
                <w:szCs w:val="22"/>
              </w:rPr>
              <w:t>пратилац</w:t>
            </w:r>
          </w:p>
        </w:tc>
        <w:tc>
          <w:tcPr>
            <w:tcW w:w="2126" w:type="dxa"/>
            <w:tcBorders>
              <w:top w:val="single" w:sz="4" w:space="0" w:color="000000"/>
              <w:left w:val="single" w:sz="4" w:space="0" w:color="000000"/>
              <w:bottom w:val="single" w:sz="4" w:space="0" w:color="000000"/>
              <w:right w:val="single" w:sz="4" w:space="0" w:color="000000"/>
            </w:tcBorders>
            <w:vAlign w:val="center"/>
          </w:tcPr>
          <w:p w14:paraId="260CDEFA" w14:textId="77777777" w:rsidR="00813E42" w:rsidRPr="009D0CC6" w:rsidRDefault="00813E42" w:rsidP="00F71934">
            <w:pPr>
              <w:jc w:val="center"/>
              <w:rPr>
                <w:sz w:val="22"/>
                <w:szCs w:val="22"/>
              </w:rPr>
            </w:pPr>
            <w:r w:rsidRPr="009D0CC6">
              <w:rPr>
                <w:sz w:val="22"/>
                <w:szCs w:val="22"/>
              </w:rPr>
              <w:t>Установа ОШ</w:t>
            </w:r>
          </w:p>
          <w:p w14:paraId="56D2DE75" w14:textId="77777777" w:rsidR="00813E42" w:rsidRPr="009D0CC6" w:rsidRDefault="00813E42" w:rsidP="00F71934">
            <w:pPr>
              <w:jc w:val="center"/>
              <w:rPr>
                <w:sz w:val="22"/>
                <w:szCs w:val="22"/>
              </w:rPr>
            </w:pPr>
            <w:r w:rsidRPr="009D0CC6">
              <w:rPr>
                <w:sz w:val="22"/>
                <w:szCs w:val="22"/>
              </w:rPr>
              <w:t>"Доситеј Обрадовић"</w:t>
            </w:r>
          </w:p>
        </w:tc>
        <w:tc>
          <w:tcPr>
            <w:tcW w:w="1701" w:type="dxa"/>
            <w:tcBorders>
              <w:top w:val="single" w:sz="4" w:space="0" w:color="000000"/>
              <w:left w:val="single" w:sz="4" w:space="0" w:color="000000"/>
              <w:bottom w:val="single" w:sz="4" w:space="0" w:color="000000"/>
              <w:right w:val="single" w:sz="4" w:space="0" w:color="000000"/>
            </w:tcBorders>
            <w:vAlign w:val="center"/>
          </w:tcPr>
          <w:p w14:paraId="72AD23D7" w14:textId="77777777" w:rsidR="00813E42" w:rsidRPr="009D0CC6" w:rsidRDefault="00813E42" w:rsidP="00F71934">
            <w:pPr>
              <w:jc w:val="center"/>
              <w:rPr>
                <w:sz w:val="22"/>
                <w:szCs w:val="22"/>
              </w:rPr>
            </w:pPr>
            <w:r w:rsidRPr="009D0CC6">
              <w:rPr>
                <w:sz w:val="22"/>
                <w:szCs w:val="22"/>
              </w:rPr>
              <w:t>школски</w:t>
            </w:r>
          </w:p>
        </w:tc>
        <w:tc>
          <w:tcPr>
            <w:tcW w:w="1985" w:type="dxa"/>
            <w:tcBorders>
              <w:top w:val="single" w:sz="4" w:space="0" w:color="000000"/>
              <w:left w:val="single" w:sz="4" w:space="0" w:color="000000"/>
              <w:bottom w:val="single" w:sz="4" w:space="0" w:color="000000"/>
              <w:right w:val="single" w:sz="4" w:space="0" w:color="000000"/>
            </w:tcBorders>
            <w:vAlign w:val="center"/>
          </w:tcPr>
          <w:p w14:paraId="7744DA2D" w14:textId="77777777" w:rsidR="00813E42" w:rsidRPr="009D0CC6" w:rsidRDefault="00813E42" w:rsidP="00F71934">
            <w:pPr>
              <w:jc w:val="center"/>
              <w:rPr>
                <w:bCs/>
                <w:sz w:val="22"/>
                <w:szCs w:val="22"/>
              </w:rPr>
            </w:pPr>
            <w:r w:rsidRPr="009D0CC6">
              <w:rPr>
                <w:bCs/>
                <w:sz w:val="22"/>
                <w:szCs w:val="22"/>
              </w:rPr>
              <w:t>ОШ ,,Доситеј Обрадовић” – Београд, 2025/26.</w:t>
            </w:r>
          </w:p>
          <w:p w14:paraId="2772DFEB" w14:textId="77777777" w:rsidR="00813E42" w:rsidRPr="009D0CC6" w:rsidRDefault="00813E42" w:rsidP="00F71934">
            <w:pPr>
              <w:jc w:val="center"/>
              <w:rPr>
                <w:sz w:val="22"/>
                <w:szCs w:val="22"/>
              </w:rPr>
            </w:pPr>
          </w:p>
        </w:tc>
        <w:tc>
          <w:tcPr>
            <w:tcW w:w="2126" w:type="dxa"/>
            <w:tcBorders>
              <w:top w:val="single" w:sz="4" w:space="0" w:color="000000"/>
              <w:left w:val="single" w:sz="4" w:space="0" w:color="000000"/>
              <w:bottom w:val="single" w:sz="4" w:space="0" w:color="000000"/>
              <w:right w:val="single" w:sz="4" w:space="0" w:color="000000"/>
            </w:tcBorders>
            <w:vAlign w:val="center"/>
          </w:tcPr>
          <w:p w14:paraId="7D04FFAD" w14:textId="77777777" w:rsidR="00813E42" w:rsidRPr="009D0CC6" w:rsidRDefault="00813E42" w:rsidP="00F71934">
            <w:pPr>
              <w:jc w:val="center"/>
              <w:rPr>
                <w:sz w:val="22"/>
                <w:szCs w:val="22"/>
              </w:rPr>
            </w:pPr>
          </w:p>
        </w:tc>
        <w:tc>
          <w:tcPr>
            <w:tcW w:w="850" w:type="dxa"/>
            <w:tcBorders>
              <w:top w:val="single" w:sz="4" w:space="0" w:color="000000"/>
              <w:left w:val="single" w:sz="4" w:space="0" w:color="000000"/>
              <w:bottom w:val="single" w:sz="4" w:space="0" w:color="000000"/>
              <w:right w:val="single" w:sz="4" w:space="0" w:color="000000"/>
            </w:tcBorders>
            <w:vAlign w:val="center"/>
          </w:tcPr>
          <w:p w14:paraId="43D190B9" w14:textId="77777777" w:rsidR="00813E42" w:rsidRPr="009D0CC6" w:rsidRDefault="00813E42" w:rsidP="00F71934">
            <w:pPr>
              <w:jc w:val="center"/>
              <w:rPr>
                <w:sz w:val="22"/>
                <w:szCs w:val="22"/>
              </w:rPr>
            </w:pPr>
            <w:r w:rsidRPr="009D0CC6">
              <w:rPr>
                <w:sz w:val="22"/>
                <w:szCs w:val="22"/>
              </w:rPr>
              <w:t>8</w:t>
            </w:r>
          </w:p>
        </w:tc>
      </w:tr>
      <w:tr w:rsidR="00813E42" w:rsidRPr="009D0CC6" w14:paraId="1CF6E668" w14:textId="77777777" w:rsidTr="00002B31">
        <w:trPr>
          <w:gridAfter w:val="1"/>
          <w:wAfter w:w="26" w:type="dxa"/>
          <w:trHeight w:val="6640"/>
        </w:trPr>
        <w:tc>
          <w:tcPr>
            <w:tcW w:w="2430" w:type="dxa"/>
            <w:tcBorders>
              <w:top w:val="single" w:sz="4" w:space="0" w:color="000000"/>
              <w:left w:val="single" w:sz="4" w:space="0" w:color="000000"/>
              <w:bottom w:val="single" w:sz="4" w:space="0" w:color="000000"/>
              <w:right w:val="single" w:sz="4" w:space="0" w:color="000000"/>
            </w:tcBorders>
            <w:vAlign w:val="center"/>
          </w:tcPr>
          <w:p w14:paraId="67E4F918" w14:textId="77777777" w:rsidR="00813E42" w:rsidRPr="009D0CC6" w:rsidRDefault="00813E42" w:rsidP="00F71934">
            <w:pPr>
              <w:jc w:val="center"/>
              <w:rPr>
                <w:bCs/>
                <w:sz w:val="22"/>
                <w:szCs w:val="22"/>
                <w:lang w:val="ru-RU"/>
              </w:rPr>
            </w:pPr>
            <w:r w:rsidRPr="009D0CC6">
              <w:rPr>
                <w:sz w:val="22"/>
                <w:szCs w:val="22"/>
                <w:lang w:val="ru-RU"/>
              </w:rPr>
              <w:t>Учешће у пројекту на нивоу Већа</w:t>
            </w:r>
          </w:p>
        </w:tc>
        <w:tc>
          <w:tcPr>
            <w:tcW w:w="1843" w:type="dxa"/>
            <w:tcBorders>
              <w:top w:val="single" w:sz="4" w:space="0" w:color="000000"/>
              <w:left w:val="single" w:sz="4" w:space="0" w:color="000000"/>
              <w:bottom w:val="single" w:sz="4" w:space="0" w:color="000000"/>
              <w:right w:val="single" w:sz="4" w:space="0" w:color="000000"/>
            </w:tcBorders>
            <w:vAlign w:val="center"/>
          </w:tcPr>
          <w:p w14:paraId="563505AE" w14:textId="77777777" w:rsidR="00813E42" w:rsidRPr="009D0CC6" w:rsidRDefault="00813E42" w:rsidP="00F71934">
            <w:pPr>
              <w:jc w:val="center"/>
              <w:rPr>
                <w:bCs/>
                <w:sz w:val="22"/>
                <w:szCs w:val="22"/>
                <w:lang w:val="sr-Cyrl-CS"/>
              </w:rPr>
            </w:pPr>
            <w:r w:rsidRPr="009D0CC6">
              <w:rPr>
                <w:sz w:val="22"/>
                <w:szCs w:val="22"/>
              </w:rPr>
              <w:t>пројекат</w:t>
            </w:r>
          </w:p>
        </w:tc>
        <w:tc>
          <w:tcPr>
            <w:tcW w:w="1701" w:type="dxa"/>
            <w:tcBorders>
              <w:top w:val="single" w:sz="4" w:space="0" w:color="000000"/>
              <w:left w:val="single" w:sz="4" w:space="0" w:color="000000"/>
              <w:bottom w:val="single" w:sz="4" w:space="0" w:color="000000"/>
              <w:right w:val="single" w:sz="4" w:space="0" w:color="000000"/>
            </w:tcBorders>
            <w:vAlign w:val="center"/>
          </w:tcPr>
          <w:p w14:paraId="4B27B6A2" w14:textId="77777777" w:rsidR="00813E42" w:rsidRPr="009D0CC6" w:rsidRDefault="00813E42" w:rsidP="00F71934">
            <w:pPr>
              <w:jc w:val="center"/>
              <w:rPr>
                <w:bCs/>
                <w:sz w:val="22"/>
                <w:szCs w:val="22"/>
                <w:lang w:val="sr-Cyrl-CS"/>
              </w:rPr>
            </w:pPr>
            <w:r w:rsidRPr="009D0CC6">
              <w:rPr>
                <w:sz w:val="22"/>
                <w:szCs w:val="22"/>
                <w:lang w:val="ru-RU"/>
              </w:rPr>
              <w:t>Аутор пројекта и члан тима са посебном тимском улогом и задатком у пројекту;Организатор манифестације која афирмише рад школе и промовише пример добре праксе;Координатор активности у оквиру манифестације</w:t>
            </w:r>
          </w:p>
        </w:tc>
        <w:tc>
          <w:tcPr>
            <w:tcW w:w="2126" w:type="dxa"/>
            <w:tcBorders>
              <w:top w:val="single" w:sz="4" w:space="0" w:color="000000"/>
              <w:left w:val="single" w:sz="4" w:space="0" w:color="000000"/>
              <w:bottom w:val="single" w:sz="4" w:space="0" w:color="000000"/>
              <w:right w:val="single" w:sz="4" w:space="0" w:color="000000"/>
            </w:tcBorders>
            <w:vAlign w:val="center"/>
          </w:tcPr>
          <w:p w14:paraId="4D963732" w14:textId="77777777" w:rsidR="00813E42" w:rsidRPr="009D0CC6" w:rsidRDefault="00813E42" w:rsidP="00F71934">
            <w:pPr>
              <w:jc w:val="center"/>
              <w:rPr>
                <w:bCs/>
                <w:sz w:val="22"/>
                <w:szCs w:val="22"/>
              </w:rPr>
            </w:pPr>
            <w:r w:rsidRPr="009D0CC6">
              <w:rPr>
                <w:sz w:val="22"/>
                <w:szCs w:val="22"/>
              </w:rPr>
              <w:t>ОШ ,,Доситеј Обрадовић” - Београд</w:t>
            </w:r>
          </w:p>
        </w:tc>
        <w:tc>
          <w:tcPr>
            <w:tcW w:w="1701" w:type="dxa"/>
            <w:tcBorders>
              <w:top w:val="single" w:sz="4" w:space="0" w:color="000000"/>
              <w:left w:val="single" w:sz="4" w:space="0" w:color="000000"/>
              <w:bottom w:val="single" w:sz="4" w:space="0" w:color="000000"/>
              <w:right w:val="single" w:sz="4" w:space="0" w:color="000000"/>
            </w:tcBorders>
            <w:vAlign w:val="center"/>
          </w:tcPr>
          <w:p w14:paraId="16D06AE8" w14:textId="77777777" w:rsidR="00813E42" w:rsidRPr="009D0CC6" w:rsidRDefault="00813E42" w:rsidP="00F71934">
            <w:pPr>
              <w:jc w:val="center"/>
              <w:rPr>
                <w:sz w:val="22"/>
                <w:szCs w:val="22"/>
              </w:rPr>
            </w:pPr>
            <w:r w:rsidRPr="009D0CC6">
              <w:rPr>
                <w:sz w:val="22"/>
                <w:szCs w:val="22"/>
              </w:rPr>
              <w:t>Наставници разредне наставе трећег разреда</w:t>
            </w:r>
          </w:p>
          <w:p w14:paraId="54A215C7" w14:textId="77777777" w:rsidR="00813E42" w:rsidRPr="009D0CC6" w:rsidRDefault="00813E42" w:rsidP="00F71934">
            <w:pPr>
              <w:jc w:val="center"/>
              <w:rPr>
                <w:bCs/>
                <w:sz w:val="22"/>
                <w:szCs w:val="22"/>
                <w:lang w:val="sr-Cyrl-CS"/>
              </w:rPr>
            </w:pPr>
          </w:p>
        </w:tc>
        <w:tc>
          <w:tcPr>
            <w:tcW w:w="1985" w:type="dxa"/>
            <w:tcBorders>
              <w:top w:val="single" w:sz="4" w:space="0" w:color="000000"/>
              <w:left w:val="single" w:sz="4" w:space="0" w:color="000000"/>
              <w:bottom w:val="single" w:sz="4" w:space="0" w:color="000000"/>
              <w:right w:val="single" w:sz="4" w:space="0" w:color="000000"/>
            </w:tcBorders>
            <w:vAlign w:val="center"/>
          </w:tcPr>
          <w:p w14:paraId="692A68C7" w14:textId="77777777" w:rsidR="00813E42" w:rsidRPr="009D0CC6" w:rsidRDefault="00813E42" w:rsidP="00F71934">
            <w:pPr>
              <w:jc w:val="center"/>
              <w:rPr>
                <w:bCs/>
                <w:sz w:val="22"/>
                <w:szCs w:val="22"/>
                <w:lang w:val="ru-RU"/>
              </w:rPr>
            </w:pPr>
            <w:r w:rsidRPr="009D0CC6">
              <w:rPr>
                <w:sz w:val="22"/>
                <w:szCs w:val="22"/>
                <w:lang w:val="ru-RU"/>
              </w:rPr>
              <w:t>ОШ ,,Доситеј Обрадовић” – Београд; април 2026.</w:t>
            </w:r>
          </w:p>
        </w:tc>
        <w:tc>
          <w:tcPr>
            <w:tcW w:w="2126" w:type="dxa"/>
            <w:tcBorders>
              <w:top w:val="single" w:sz="8" w:space="0" w:color="000000"/>
              <w:left w:val="single" w:sz="8" w:space="0" w:color="000000"/>
              <w:bottom w:val="single" w:sz="8" w:space="0" w:color="000000"/>
              <w:right w:val="single" w:sz="8" w:space="0" w:color="000000"/>
            </w:tcBorders>
            <w:vAlign w:val="center"/>
          </w:tcPr>
          <w:p w14:paraId="1B02934E" w14:textId="77777777" w:rsidR="00813E42" w:rsidRPr="009D0CC6" w:rsidRDefault="00813E42" w:rsidP="00F71934">
            <w:pPr>
              <w:spacing w:after="200" w:line="276" w:lineRule="auto"/>
              <w:jc w:val="center"/>
              <w:rPr>
                <w:sz w:val="22"/>
                <w:szCs w:val="22"/>
                <w:lang w:val="ru-RU"/>
              </w:rPr>
            </w:pPr>
            <w:r w:rsidRPr="009D0CC6">
              <w:rPr>
                <w:sz w:val="22"/>
                <w:szCs w:val="22"/>
                <w:lang w:val="ru-RU"/>
              </w:rPr>
              <w:t>-На часу српског језика, са ученицима би се разговарало о Васкрсу. Објашњење о каквом је празнику реч. Читање текстова о Ускрсу.</w:t>
            </w:r>
          </w:p>
          <w:p w14:paraId="4CD9D839" w14:textId="77777777" w:rsidR="00813E42" w:rsidRPr="009D0CC6" w:rsidRDefault="00813E42" w:rsidP="00F71934">
            <w:pPr>
              <w:spacing w:after="200" w:line="276" w:lineRule="auto"/>
              <w:jc w:val="center"/>
              <w:rPr>
                <w:sz w:val="22"/>
                <w:szCs w:val="22"/>
                <w:lang w:val="ru-RU"/>
              </w:rPr>
            </w:pPr>
            <w:r w:rsidRPr="009D0CC6">
              <w:rPr>
                <w:sz w:val="22"/>
                <w:szCs w:val="22"/>
                <w:lang w:val="ru-RU"/>
              </w:rPr>
              <w:t>-Музичка култура: певање песама о овом празнику.</w:t>
            </w:r>
          </w:p>
          <w:p w14:paraId="5C48E815" w14:textId="77777777" w:rsidR="00813E42" w:rsidRPr="009D0CC6" w:rsidRDefault="00813E42" w:rsidP="00F71934">
            <w:pPr>
              <w:spacing w:after="200" w:line="276" w:lineRule="auto"/>
              <w:jc w:val="center"/>
              <w:rPr>
                <w:sz w:val="22"/>
                <w:szCs w:val="22"/>
                <w:lang w:val="ru-RU"/>
              </w:rPr>
            </w:pPr>
            <w:r w:rsidRPr="009D0CC6">
              <w:rPr>
                <w:sz w:val="22"/>
                <w:szCs w:val="22"/>
                <w:lang w:val="ru-RU"/>
              </w:rPr>
              <w:t>-Ликовна култура: фарбање јаја, прављење честитки, корпица,зека,пилића шаргарепица</w:t>
            </w:r>
          </w:p>
          <w:p w14:paraId="73FC649D" w14:textId="77777777" w:rsidR="00813E42" w:rsidRPr="009D0CC6" w:rsidRDefault="00813E42" w:rsidP="00F71934">
            <w:pPr>
              <w:spacing w:after="200" w:line="276" w:lineRule="auto"/>
              <w:jc w:val="center"/>
              <w:rPr>
                <w:sz w:val="22"/>
                <w:szCs w:val="22"/>
                <w:lang w:val="ru-RU"/>
              </w:rPr>
            </w:pPr>
            <w:r w:rsidRPr="009D0CC6">
              <w:rPr>
                <w:sz w:val="22"/>
                <w:szCs w:val="22"/>
                <w:lang w:val="ru-RU"/>
              </w:rPr>
              <w:t>-Математика:  примена знања-  текстуални задаци са сабирањем, одузимањем, множење и дељење,решавање осмосмерке</w:t>
            </w:r>
          </w:p>
          <w:p w14:paraId="34ACC5F5" w14:textId="77777777" w:rsidR="00813E42" w:rsidRPr="009D0CC6" w:rsidRDefault="00813E42" w:rsidP="00F71934">
            <w:pPr>
              <w:spacing w:after="200" w:line="276" w:lineRule="auto"/>
              <w:jc w:val="center"/>
              <w:rPr>
                <w:sz w:val="22"/>
                <w:szCs w:val="22"/>
                <w:lang w:val="ru-RU"/>
              </w:rPr>
            </w:pPr>
            <w:r w:rsidRPr="009D0CC6">
              <w:rPr>
                <w:sz w:val="22"/>
                <w:szCs w:val="22"/>
                <w:lang w:val="ru-RU"/>
              </w:rPr>
              <w:t>-Грађанско васпитање: празници у оквиру породице</w:t>
            </w:r>
          </w:p>
          <w:p w14:paraId="633329A2" w14:textId="77777777" w:rsidR="00813E42" w:rsidRPr="009D0CC6" w:rsidRDefault="00813E42" w:rsidP="00F71934">
            <w:pPr>
              <w:spacing w:after="200" w:line="276" w:lineRule="auto"/>
              <w:jc w:val="center"/>
              <w:rPr>
                <w:sz w:val="22"/>
                <w:szCs w:val="22"/>
                <w:lang w:val="ru-RU"/>
              </w:rPr>
            </w:pPr>
            <w:r w:rsidRPr="009D0CC6">
              <w:rPr>
                <w:sz w:val="22"/>
                <w:szCs w:val="22"/>
                <w:lang w:val="ru-RU"/>
              </w:rPr>
              <w:t>-Верска настава;Прича о Васкрсу</w:t>
            </w:r>
          </w:p>
          <w:p w14:paraId="3CD11FB1" w14:textId="77777777" w:rsidR="00813E42" w:rsidRPr="009D0CC6" w:rsidRDefault="00813E42" w:rsidP="00F71934">
            <w:pPr>
              <w:spacing w:after="200" w:line="276" w:lineRule="auto"/>
              <w:jc w:val="center"/>
              <w:rPr>
                <w:sz w:val="22"/>
                <w:szCs w:val="22"/>
                <w:lang w:val="ru-RU"/>
              </w:rPr>
            </w:pPr>
            <w:r w:rsidRPr="009D0CC6">
              <w:rPr>
                <w:sz w:val="22"/>
                <w:szCs w:val="22"/>
                <w:lang w:val="ru-RU"/>
              </w:rPr>
              <w:t>-Природа и друштво;Значај празника, обичаји везани за Васкрс ,Васкрс некад и сад</w:t>
            </w:r>
          </w:p>
          <w:p w14:paraId="3DB99C19" w14:textId="77777777" w:rsidR="00813E42" w:rsidRPr="009D0CC6" w:rsidRDefault="00813E42" w:rsidP="00F71934">
            <w:pPr>
              <w:spacing w:after="200" w:line="276" w:lineRule="auto"/>
              <w:jc w:val="center"/>
              <w:rPr>
                <w:sz w:val="22"/>
                <w:szCs w:val="22"/>
                <w:lang w:val="ru-RU"/>
              </w:rPr>
            </w:pPr>
            <w:r w:rsidRPr="009D0CC6">
              <w:rPr>
                <w:sz w:val="22"/>
                <w:szCs w:val="22"/>
                <w:lang w:val="ru-RU"/>
              </w:rPr>
              <w:t>Како сваки празник има своје обележје, тако ће ученици на традиционалан начин шарати јаја, воском и шараљицом, кувати у луковини, стављали детелину у чарапу, лепити налепнице за јаја и осликавати разним техникама.</w:t>
            </w:r>
          </w:p>
          <w:p w14:paraId="14A639E9" w14:textId="77777777" w:rsidR="00813E42" w:rsidRPr="009D0CC6" w:rsidRDefault="00813E42" w:rsidP="00F71934">
            <w:pPr>
              <w:spacing w:after="200" w:line="276" w:lineRule="auto"/>
              <w:jc w:val="center"/>
              <w:rPr>
                <w:sz w:val="22"/>
                <w:szCs w:val="22"/>
                <w:lang w:val="ru-RU"/>
              </w:rPr>
            </w:pPr>
            <w:r w:rsidRPr="009D0CC6">
              <w:rPr>
                <w:sz w:val="22"/>
                <w:szCs w:val="22"/>
                <w:lang w:val="ru-RU"/>
              </w:rPr>
              <w:t>Ученици ће цртати корпу са Васкршњим јајима. У оквиру ове ликовне активности повезаћемо садржаје ликовне културе са садржајима из математике: линије и облици, као и садржај</w:t>
            </w:r>
            <w:r w:rsidRPr="009D0CC6">
              <w:rPr>
                <w:sz w:val="22"/>
                <w:szCs w:val="22"/>
              </w:rPr>
              <w:t>e</w:t>
            </w:r>
            <w:r w:rsidRPr="009D0CC6">
              <w:rPr>
                <w:sz w:val="22"/>
                <w:szCs w:val="22"/>
                <w:lang w:val="ru-RU"/>
              </w:rPr>
              <w:t xml:space="preserve"> природе и друштва о значају празника и њиховим обележјима.</w:t>
            </w:r>
          </w:p>
          <w:p w14:paraId="4808566B" w14:textId="77777777" w:rsidR="00813E42" w:rsidRPr="009D0CC6" w:rsidRDefault="00813E42" w:rsidP="00002B31">
            <w:pPr>
              <w:spacing w:after="200" w:line="276" w:lineRule="auto"/>
              <w:jc w:val="center"/>
              <w:rPr>
                <w:bCs/>
                <w:sz w:val="22"/>
                <w:szCs w:val="22"/>
                <w:lang w:val="sr-Cyrl-CS"/>
              </w:rPr>
            </w:pPr>
            <w:r w:rsidRPr="009D0CC6">
              <w:rPr>
                <w:sz w:val="22"/>
                <w:szCs w:val="22"/>
                <w:lang w:val="ru-RU"/>
              </w:rPr>
              <w:t>Током овог пројекта, ученици ће стећи нова искуства, неговати своју културну баштину, развити свест и осећај о традиционалним вредностима, упознати своју веру и обичаје.</w:t>
            </w:r>
          </w:p>
        </w:tc>
        <w:tc>
          <w:tcPr>
            <w:tcW w:w="850" w:type="dxa"/>
            <w:tcBorders>
              <w:top w:val="single" w:sz="4" w:space="0" w:color="000000"/>
              <w:left w:val="single" w:sz="4" w:space="0" w:color="000000"/>
              <w:bottom w:val="single" w:sz="4" w:space="0" w:color="000000"/>
              <w:right w:val="single" w:sz="4" w:space="0" w:color="000000"/>
            </w:tcBorders>
            <w:vAlign w:val="center"/>
          </w:tcPr>
          <w:p w14:paraId="02E8183F" w14:textId="77777777" w:rsidR="00813E42" w:rsidRPr="009D0CC6" w:rsidRDefault="00813E42" w:rsidP="00F71934">
            <w:pPr>
              <w:jc w:val="center"/>
              <w:rPr>
                <w:bCs/>
                <w:sz w:val="22"/>
                <w:szCs w:val="22"/>
                <w:lang w:val="sr-Cyrl-CS"/>
              </w:rPr>
            </w:pPr>
            <w:r w:rsidRPr="009D0CC6">
              <w:rPr>
                <w:sz w:val="22"/>
                <w:szCs w:val="22"/>
              </w:rPr>
              <w:t>50</w:t>
            </w:r>
          </w:p>
        </w:tc>
      </w:tr>
      <w:tr w:rsidR="00813E42" w:rsidRPr="009D0CC6" w14:paraId="21178D30" w14:textId="77777777" w:rsidTr="00002B31">
        <w:trPr>
          <w:gridAfter w:val="1"/>
          <w:wAfter w:w="26" w:type="dxa"/>
          <w:trHeight w:val="526"/>
        </w:trPr>
        <w:tc>
          <w:tcPr>
            <w:tcW w:w="2430" w:type="dxa"/>
            <w:vAlign w:val="center"/>
          </w:tcPr>
          <w:p w14:paraId="46F1DC21" w14:textId="77777777" w:rsidR="00813E42" w:rsidRPr="009D0CC6" w:rsidRDefault="00813E42" w:rsidP="00002B31">
            <w:pPr>
              <w:ind w:right="-117"/>
              <w:rPr>
                <w:bCs/>
                <w:sz w:val="22"/>
                <w:szCs w:val="22"/>
                <w:lang w:val="ru-RU"/>
              </w:rPr>
            </w:pPr>
            <w:r w:rsidRPr="009D0CC6">
              <w:rPr>
                <w:bCs/>
                <w:sz w:val="22"/>
                <w:szCs w:val="22"/>
                <w:lang w:val="ru-RU"/>
              </w:rPr>
              <w:t>Такмичење – Мислиша и</w:t>
            </w:r>
            <w:r w:rsidR="00002B31" w:rsidRPr="009D0CC6">
              <w:rPr>
                <w:bCs/>
                <w:sz w:val="22"/>
                <w:szCs w:val="22"/>
                <w:lang w:val="ru-RU"/>
              </w:rPr>
              <w:t xml:space="preserve"> </w:t>
            </w:r>
            <w:r w:rsidRPr="009D0CC6">
              <w:rPr>
                <w:bCs/>
                <w:sz w:val="22"/>
                <w:szCs w:val="22"/>
                <w:lang w:val="ru-RU"/>
              </w:rPr>
              <w:t>Општинско</w:t>
            </w:r>
            <w:r w:rsidR="00002B31" w:rsidRPr="009D0CC6">
              <w:rPr>
                <w:bCs/>
                <w:sz w:val="22"/>
                <w:szCs w:val="22"/>
                <w:lang w:val="ru-RU"/>
              </w:rPr>
              <w:t xml:space="preserve"> </w:t>
            </w:r>
            <w:r w:rsidRPr="009D0CC6">
              <w:rPr>
                <w:bCs/>
                <w:sz w:val="22"/>
                <w:szCs w:val="22"/>
                <w:lang w:val="ru-RU"/>
              </w:rPr>
              <w:t>такмичење из математике</w:t>
            </w:r>
          </w:p>
        </w:tc>
        <w:tc>
          <w:tcPr>
            <w:tcW w:w="1843" w:type="dxa"/>
            <w:vAlign w:val="center"/>
          </w:tcPr>
          <w:p w14:paraId="4796BF3F" w14:textId="77777777" w:rsidR="00813E42" w:rsidRPr="009D0CC6" w:rsidRDefault="00813E42" w:rsidP="00F71934">
            <w:pPr>
              <w:jc w:val="center"/>
              <w:rPr>
                <w:bCs/>
                <w:sz w:val="22"/>
                <w:szCs w:val="22"/>
              </w:rPr>
            </w:pPr>
            <w:r w:rsidRPr="009D0CC6">
              <w:rPr>
                <w:bCs/>
                <w:sz w:val="22"/>
                <w:szCs w:val="22"/>
              </w:rPr>
              <w:t>/</w:t>
            </w:r>
          </w:p>
        </w:tc>
        <w:tc>
          <w:tcPr>
            <w:tcW w:w="1701" w:type="dxa"/>
            <w:vAlign w:val="center"/>
          </w:tcPr>
          <w:p w14:paraId="7D33A4E1" w14:textId="77777777" w:rsidR="00813E42" w:rsidRPr="009D0CC6" w:rsidRDefault="00813E42" w:rsidP="00F71934">
            <w:pPr>
              <w:jc w:val="center"/>
              <w:rPr>
                <w:bCs/>
                <w:sz w:val="22"/>
                <w:szCs w:val="22"/>
                <w:lang w:val="sr-Cyrl-CS"/>
              </w:rPr>
            </w:pPr>
            <w:r w:rsidRPr="009D0CC6">
              <w:rPr>
                <w:bCs/>
                <w:sz w:val="22"/>
                <w:szCs w:val="22"/>
                <w:lang w:val="sr-Cyrl-CS"/>
              </w:rPr>
              <w:t>организација</w:t>
            </w:r>
          </w:p>
        </w:tc>
        <w:tc>
          <w:tcPr>
            <w:tcW w:w="2126" w:type="dxa"/>
            <w:vAlign w:val="center"/>
          </w:tcPr>
          <w:p w14:paraId="41495981" w14:textId="77777777" w:rsidR="00813E42" w:rsidRPr="009D0CC6" w:rsidRDefault="00813E42" w:rsidP="00F71934">
            <w:pPr>
              <w:jc w:val="center"/>
              <w:rPr>
                <w:bCs/>
                <w:sz w:val="22"/>
                <w:szCs w:val="22"/>
              </w:rPr>
            </w:pPr>
            <w:r w:rsidRPr="009D0CC6">
              <w:rPr>
                <w:bCs/>
                <w:sz w:val="22"/>
                <w:szCs w:val="22"/>
                <w:lang w:val="sr-Cyrl-CS"/>
              </w:rPr>
              <w:t>Установа ОШ ,,Доситеј Обрадовић</w:t>
            </w:r>
            <w:r w:rsidRPr="009D0CC6">
              <w:rPr>
                <w:bCs/>
                <w:sz w:val="22"/>
                <w:szCs w:val="22"/>
              </w:rPr>
              <w:t>”</w:t>
            </w:r>
          </w:p>
        </w:tc>
        <w:tc>
          <w:tcPr>
            <w:tcW w:w="1701" w:type="dxa"/>
            <w:vAlign w:val="center"/>
          </w:tcPr>
          <w:p w14:paraId="35FB76D1" w14:textId="77777777" w:rsidR="00813E42" w:rsidRPr="009D0CC6" w:rsidRDefault="00813E42" w:rsidP="00F71934">
            <w:pPr>
              <w:jc w:val="center"/>
              <w:rPr>
                <w:bCs/>
                <w:sz w:val="22"/>
                <w:szCs w:val="22"/>
                <w:lang w:val="sr-Cyrl-CS"/>
              </w:rPr>
            </w:pPr>
            <w:r w:rsidRPr="009D0CC6">
              <w:rPr>
                <w:bCs/>
                <w:sz w:val="22"/>
                <w:szCs w:val="22"/>
                <w:lang w:val="sr-Cyrl-CS"/>
              </w:rPr>
              <w:t>школски, општински</w:t>
            </w:r>
          </w:p>
        </w:tc>
        <w:tc>
          <w:tcPr>
            <w:tcW w:w="1985" w:type="dxa"/>
            <w:vAlign w:val="center"/>
          </w:tcPr>
          <w:p w14:paraId="0B09F84F"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2126" w:type="dxa"/>
            <w:vAlign w:val="center"/>
          </w:tcPr>
          <w:p w14:paraId="1887B403" w14:textId="77777777" w:rsidR="00813E42" w:rsidRPr="009D0CC6" w:rsidRDefault="00813E42" w:rsidP="00F71934">
            <w:pPr>
              <w:jc w:val="center"/>
              <w:rPr>
                <w:bCs/>
                <w:sz w:val="22"/>
                <w:szCs w:val="22"/>
                <w:lang w:val="sr-Cyrl-CS"/>
              </w:rPr>
            </w:pPr>
          </w:p>
        </w:tc>
        <w:tc>
          <w:tcPr>
            <w:tcW w:w="850" w:type="dxa"/>
            <w:vAlign w:val="center"/>
          </w:tcPr>
          <w:p w14:paraId="29118B3E" w14:textId="77777777" w:rsidR="00813E42" w:rsidRPr="009D0CC6" w:rsidRDefault="00813E42" w:rsidP="00F71934">
            <w:pPr>
              <w:jc w:val="center"/>
              <w:rPr>
                <w:bCs/>
                <w:sz w:val="22"/>
                <w:szCs w:val="22"/>
              </w:rPr>
            </w:pPr>
            <w:r w:rsidRPr="009D0CC6">
              <w:rPr>
                <w:bCs/>
                <w:sz w:val="22"/>
                <w:szCs w:val="22"/>
              </w:rPr>
              <w:t>8</w:t>
            </w:r>
          </w:p>
        </w:tc>
      </w:tr>
      <w:tr w:rsidR="00813E42" w:rsidRPr="009D0CC6" w14:paraId="2942E45E" w14:textId="77777777" w:rsidTr="00002B31">
        <w:trPr>
          <w:gridAfter w:val="1"/>
          <w:wAfter w:w="26" w:type="dxa"/>
          <w:trHeight w:val="526"/>
        </w:trPr>
        <w:tc>
          <w:tcPr>
            <w:tcW w:w="2430" w:type="dxa"/>
            <w:vAlign w:val="center"/>
          </w:tcPr>
          <w:p w14:paraId="1F901EBD" w14:textId="77777777" w:rsidR="00813E42" w:rsidRPr="009D0CC6" w:rsidRDefault="00813E42" w:rsidP="00F71934">
            <w:pPr>
              <w:jc w:val="center"/>
              <w:rPr>
                <w:bCs/>
                <w:sz w:val="22"/>
                <w:szCs w:val="22"/>
                <w:lang w:val="ru-RU"/>
              </w:rPr>
            </w:pPr>
            <w:r w:rsidRPr="009D0CC6">
              <w:rPr>
                <w:bCs/>
                <w:sz w:val="22"/>
                <w:szCs w:val="22"/>
                <w:lang w:val="ru-RU"/>
              </w:rPr>
              <w:t>Улога васпитача  и наставника у развијању предузимљивости и предузетничког талента</w:t>
            </w:r>
          </w:p>
        </w:tc>
        <w:tc>
          <w:tcPr>
            <w:tcW w:w="1843" w:type="dxa"/>
            <w:vAlign w:val="center"/>
          </w:tcPr>
          <w:p w14:paraId="76F80A41" w14:textId="77777777" w:rsidR="00813E42" w:rsidRPr="009D0CC6" w:rsidRDefault="00813E42" w:rsidP="00F71934">
            <w:pPr>
              <w:jc w:val="center"/>
              <w:rPr>
                <w:bCs/>
                <w:sz w:val="22"/>
                <w:szCs w:val="22"/>
                <w:lang w:val="ru-RU"/>
              </w:rPr>
            </w:pPr>
            <w:r w:rsidRPr="009D0CC6">
              <w:rPr>
                <w:bCs/>
                <w:sz w:val="22"/>
                <w:szCs w:val="22"/>
                <w:lang w:val="ru-RU"/>
              </w:rPr>
              <w:t>Семинар</w:t>
            </w:r>
          </w:p>
        </w:tc>
        <w:tc>
          <w:tcPr>
            <w:tcW w:w="1701" w:type="dxa"/>
            <w:vAlign w:val="center"/>
          </w:tcPr>
          <w:p w14:paraId="24AE5866"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2126" w:type="dxa"/>
            <w:vAlign w:val="center"/>
          </w:tcPr>
          <w:p w14:paraId="4F821366" w14:textId="77777777" w:rsidR="00813E42" w:rsidRPr="009D0CC6" w:rsidRDefault="00813E42" w:rsidP="00F71934">
            <w:pPr>
              <w:jc w:val="center"/>
              <w:rPr>
                <w:bCs/>
                <w:sz w:val="22"/>
                <w:szCs w:val="22"/>
                <w:lang w:val="sr-Cyrl-CS"/>
              </w:rPr>
            </w:pPr>
            <w:r w:rsidRPr="009D0CC6">
              <w:rPr>
                <w:bCs/>
                <w:sz w:val="22"/>
                <w:szCs w:val="22"/>
                <w:lang w:val="sr-Cyrl-CS"/>
              </w:rPr>
              <w:t>ЗУОВ</w:t>
            </w:r>
          </w:p>
        </w:tc>
        <w:tc>
          <w:tcPr>
            <w:tcW w:w="1701" w:type="dxa"/>
            <w:vAlign w:val="center"/>
          </w:tcPr>
          <w:p w14:paraId="4C2F21CC" w14:textId="77777777" w:rsidR="00813E42" w:rsidRPr="009D0CC6" w:rsidRDefault="00813E42" w:rsidP="00F71934">
            <w:pPr>
              <w:jc w:val="center"/>
              <w:rPr>
                <w:bCs/>
                <w:sz w:val="22"/>
                <w:szCs w:val="22"/>
                <w:lang w:val="sr-Cyrl-CS"/>
              </w:rPr>
            </w:pPr>
            <w:r w:rsidRPr="009D0CC6">
              <w:rPr>
                <w:sz w:val="22"/>
                <w:szCs w:val="22"/>
              </w:rPr>
              <w:t>ОШ ,,Доситеј Обрадовић” – Београд;</w:t>
            </w:r>
          </w:p>
        </w:tc>
        <w:tc>
          <w:tcPr>
            <w:tcW w:w="1985" w:type="dxa"/>
            <w:vAlign w:val="center"/>
          </w:tcPr>
          <w:p w14:paraId="47305E9C" w14:textId="77777777" w:rsidR="00813E42" w:rsidRPr="009D0CC6" w:rsidRDefault="00813E42" w:rsidP="00F71934">
            <w:pPr>
              <w:jc w:val="center"/>
              <w:rPr>
                <w:bCs/>
                <w:sz w:val="22"/>
                <w:szCs w:val="22"/>
                <w:lang w:val="sr-Cyrl-CS"/>
              </w:rPr>
            </w:pPr>
            <w:r w:rsidRPr="009D0CC6">
              <w:rPr>
                <w:sz w:val="22"/>
                <w:szCs w:val="22"/>
              </w:rPr>
              <w:t>ОШ ,,Доситеј Обрадовић” – Београд;</w:t>
            </w:r>
          </w:p>
        </w:tc>
        <w:tc>
          <w:tcPr>
            <w:tcW w:w="2126" w:type="dxa"/>
            <w:vAlign w:val="center"/>
          </w:tcPr>
          <w:p w14:paraId="25AA55CC"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850" w:type="dxa"/>
            <w:vAlign w:val="center"/>
          </w:tcPr>
          <w:p w14:paraId="12AA45C2"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063FA92B" w14:textId="77777777" w:rsidR="00813E42" w:rsidRPr="009D0CC6" w:rsidRDefault="00813E42" w:rsidP="00813E42">
      <w:pPr>
        <w:pStyle w:val="NoSpacing"/>
        <w:rPr>
          <w:rFonts w:ascii="Times New Roman" w:hAnsi="Times New Roman"/>
          <w:bCs/>
          <w:lang w:val="sr-Cyrl-CS"/>
        </w:rPr>
      </w:pPr>
    </w:p>
    <w:tbl>
      <w:tblPr>
        <w:tblW w:w="14629"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39"/>
        <w:gridCol w:w="2126"/>
        <w:gridCol w:w="1669"/>
        <w:gridCol w:w="2158"/>
        <w:gridCol w:w="1560"/>
        <w:gridCol w:w="1842"/>
        <w:gridCol w:w="1701"/>
        <w:gridCol w:w="1134"/>
      </w:tblGrid>
      <w:tr w:rsidR="00813E42" w:rsidRPr="009D0CC6" w14:paraId="0F588EF4" w14:textId="77777777" w:rsidTr="00002B31">
        <w:tc>
          <w:tcPr>
            <w:tcW w:w="14629" w:type="dxa"/>
            <w:gridSpan w:val="8"/>
            <w:shd w:val="clear" w:color="auto" w:fill="F2F2F2"/>
          </w:tcPr>
          <w:p w14:paraId="534980E1"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(стручни скупови, семинари, обуке...)</w:t>
            </w:r>
          </w:p>
          <w:p w14:paraId="45E222A9" w14:textId="77777777" w:rsidR="00813E42" w:rsidRPr="009D0CC6" w:rsidRDefault="00813E42" w:rsidP="00F71934">
            <w:pPr>
              <w:jc w:val="center"/>
              <w:rPr>
                <w:bCs/>
                <w:sz w:val="22"/>
                <w:szCs w:val="22"/>
                <w:lang w:val="sr-Cyrl-CS"/>
              </w:rPr>
            </w:pPr>
          </w:p>
        </w:tc>
      </w:tr>
      <w:tr w:rsidR="00813E42" w:rsidRPr="009D0CC6" w14:paraId="25998615" w14:textId="77777777" w:rsidTr="00002B31">
        <w:tc>
          <w:tcPr>
            <w:tcW w:w="2439" w:type="dxa"/>
            <w:shd w:val="clear" w:color="auto" w:fill="F2F2F2"/>
            <w:vAlign w:val="center"/>
          </w:tcPr>
          <w:p w14:paraId="5370ED26"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126" w:type="dxa"/>
            <w:shd w:val="clear" w:color="auto" w:fill="F2F2F2"/>
            <w:vAlign w:val="center"/>
          </w:tcPr>
          <w:p w14:paraId="2E46A1B9"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669" w:type="dxa"/>
            <w:shd w:val="clear" w:color="auto" w:fill="F2F2F2"/>
            <w:vAlign w:val="center"/>
          </w:tcPr>
          <w:p w14:paraId="66B704A8"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158" w:type="dxa"/>
            <w:shd w:val="clear" w:color="auto" w:fill="F2F2F2"/>
            <w:vAlign w:val="center"/>
          </w:tcPr>
          <w:p w14:paraId="163A81B1" w14:textId="77777777" w:rsidR="00813E42" w:rsidRPr="009D0CC6" w:rsidRDefault="00813E42" w:rsidP="00F71934">
            <w:pPr>
              <w:jc w:val="center"/>
              <w:rPr>
                <w:bCs/>
                <w:sz w:val="22"/>
                <w:szCs w:val="22"/>
              </w:rPr>
            </w:pPr>
            <w:r w:rsidRPr="009D0CC6">
              <w:rPr>
                <w:bCs/>
                <w:sz w:val="22"/>
                <w:szCs w:val="22"/>
                <w:lang w:val="sr-Cyrl-CS"/>
              </w:rPr>
              <w:t xml:space="preserve">Организатор </w:t>
            </w:r>
            <w:r w:rsidRPr="009D0CC6">
              <w:rPr>
                <w:bCs/>
                <w:sz w:val="22"/>
                <w:szCs w:val="22"/>
              </w:rPr>
              <w:t>(институција, друш)</w:t>
            </w:r>
          </w:p>
        </w:tc>
        <w:tc>
          <w:tcPr>
            <w:tcW w:w="1560" w:type="dxa"/>
            <w:shd w:val="clear" w:color="auto" w:fill="F2F2F2"/>
            <w:vAlign w:val="center"/>
          </w:tcPr>
          <w:p w14:paraId="5D8E22EA" w14:textId="77777777" w:rsidR="00813E42" w:rsidRPr="009D0CC6" w:rsidRDefault="00813E42" w:rsidP="00F71934">
            <w:pPr>
              <w:jc w:val="center"/>
              <w:rPr>
                <w:bCs/>
                <w:sz w:val="22"/>
                <w:szCs w:val="22"/>
                <w:lang w:val="sr-Cyrl-CS"/>
              </w:rPr>
            </w:pPr>
            <w:r w:rsidRPr="009D0CC6">
              <w:rPr>
                <w:bCs/>
                <w:sz w:val="22"/>
                <w:szCs w:val="22"/>
                <w:lang w:val="sr-Cyrl-CS"/>
              </w:rPr>
              <w:t>Ниво организовања</w:t>
            </w:r>
          </w:p>
        </w:tc>
        <w:tc>
          <w:tcPr>
            <w:tcW w:w="1842" w:type="dxa"/>
            <w:shd w:val="clear" w:color="auto" w:fill="F2F2F2"/>
            <w:vAlign w:val="center"/>
          </w:tcPr>
          <w:p w14:paraId="30DE4D04" w14:textId="77777777" w:rsidR="00813E42" w:rsidRPr="009D0CC6" w:rsidRDefault="00813E42" w:rsidP="00F71934">
            <w:pPr>
              <w:jc w:val="center"/>
              <w:rPr>
                <w:bCs/>
                <w:sz w:val="22"/>
                <w:szCs w:val="22"/>
                <w:lang w:val="sr-Cyrl-CS"/>
              </w:rPr>
            </w:pPr>
            <w:r w:rsidRPr="009D0CC6">
              <w:rPr>
                <w:bCs/>
                <w:sz w:val="22"/>
                <w:szCs w:val="22"/>
                <w:lang w:val="sr-Cyrl-CS"/>
              </w:rPr>
              <w:t>местои време</w:t>
            </w:r>
          </w:p>
          <w:p w14:paraId="5B3D5C68"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01" w:type="dxa"/>
            <w:shd w:val="clear" w:color="auto" w:fill="F2F2F2"/>
            <w:vAlign w:val="center"/>
          </w:tcPr>
          <w:p w14:paraId="5C0EE655"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134" w:type="dxa"/>
            <w:shd w:val="clear" w:color="auto" w:fill="F2F2F2"/>
            <w:vAlign w:val="center"/>
          </w:tcPr>
          <w:p w14:paraId="42A741F1"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77A30634" w14:textId="77777777" w:rsidTr="00002B31">
        <w:trPr>
          <w:trHeight w:val="2135"/>
        </w:trPr>
        <w:tc>
          <w:tcPr>
            <w:tcW w:w="2439" w:type="dxa"/>
            <w:vAlign w:val="center"/>
          </w:tcPr>
          <w:p w14:paraId="0DB98AB4" w14:textId="77777777" w:rsidR="00813E42" w:rsidRPr="009D0CC6" w:rsidRDefault="00813E42" w:rsidP="00F71934">
            <w:pPr>
              <w:tabs>
                <w:tab w:val="left" w:pos="3615"/>
              </w:tabs>
              <w:jc w:val="center"/>
              <w:rPr>
                <w:rFonts w:eastAsia="Arial"/>
                <w:sz w:val="22"/>
                <w:szCs w:val="22"/>
                <w:lang w:val="ru-RU"/>
              </w:rPr>
            </w:pPr>
            <w:r w:rsidRPr="009D0CC6">
              <w:rPr>
                <w:rFonts w:eastAsia="Arial"/>
                <w:sz w:val="22"/>
                <w:szCs w:val="22"/>
                <w:lang w:val="ru-RU"/>
              </w:rPr>
              <w:t>Програм обуке наставника разредне наставе за предмет Дигитални свет 3</w:t>
            </w:r>
          </w:p>
          <w:p w14:paraId="220AE246" w14:textId="77777777" w:rsidR="00813E42" w:rsidRPr="009D0CC6" w:rsidRDefault="00813E42" w:rsidP="00F71934">
            <w:pPr>
              <w:jc w:val="center"/>
              <w:rPr>
                <w:bCs/>
                <w:sz w:val="22"/>
                <w:szCs w:val="22"/>
                <w:lang w:val="ru-RU"/>
              </w:rPr>
            </w:pPr>
          </w:p>
        </w:tc>
        <w:tc>
          <w:tcPr>
            <w:tcW w:w="2126" w:type="dxa"/>
            <w:vAlign w:val="center"/>
          </w:tcPr>
          <w:p w14:paraId="16976AD4" w14:textId="77777777" w:rsidR="00813E42" w:rsidRPr="009D0CC6" w:rsidRDefault="00813E42" w:rsidP="00F71934">
            <w:pPr>
              <w:jc w:val="center"/>
              <w:rPr>
                <w:bCs/>
                <w:sz w:val="22"/>
                <w:szCs w:val="22"/>
                <w:lang w:val="sr-Cyrl-CS"/>
              </w:rPr>
            </w:pPr>
            <w:r w:rsidRPr="009D0CC6">
              <w:rPr>
                <w:bCs/>
                <w:sz w:val="22"/>
                <w:szCs w:val="22"/>
                <w:lang w:val="sr-Cyrl-CS"/>
              </w:rPr>
              <w:t>Стручни семинар</w:t>
            </w:r>
          </w:p>
        </w:tc>
        <w:tc>
          <w:tcPr>
            <w:tcW w:w="1669" w:type="dxa"/>
            <w:vAlign w:val="center"/>
          </w:tcPr>
          <w:p w14:paraId="49EA00DC" w14:textId="77777777" w:rsidR="00813E42" w:rsidRPr="009D0CC6" w:rsidRDefault="00813E42" w:rsidP="00F71934">
            <w:pPr>
              <w:jc w:val="center"/>
              <w:rPr>
                <w:bCs/>
                <w:sz w:val="22"/>
                <w:szCs w:val="22"/>
                <w:lang w:val="sr-Cyrl-CS"/>
              </w:rPr>
            </w:pPr>
            <w:r w:rsidRPr="009D0CC6">
              <w:rPr>
                <w:bCs/>
                <w:sz w:val="22"/>
                <w:szCs w:val="22"/>
                <w:lang w:val="sr-Cyrl-CS"/>
              </w:rPr>
              <w:t>Присуство и дискусија</w:t>
            </w:r>
          </w:p>
        </w:tc>
        <w:tc>
          <w:tcPr>
            <w:tcW w:w="2158" w:type="dxa"/>
            <w:vAlign w:val="center"/>
          </w:tcPr>
          <w:p w14:paraId="312FDA74" w14:textId="77777777" w:rsidR="00813E42" w:rsidRPr="009D0CC6" w:rsidRDefault="00813E42" w:rsidP="00002B31">
            <w:pPr>
              <w:ind w:left="-138" w:right="-95"/>
              <w:jc w:val="center"/>
              <w:rPr>
                <w:sz w:val="22"/>
                <w:szCs w:val="22"/>
                <w:lang w:val="sr-Cyrl-CS"/>
              </w:rPr>
            </w:pPr>
            <w:r w:rsidRPr="009D0CC6">
              <w:rPr>
                <w:sz w:val="22"/>
                <w:szCs w:val="22"/>
                <w:lang w:val="ru-RU"/>
              </w:rPr>
              <w:t>Завод за унапређивање образовања и васпитања у сарадњи са Учитељским факултетом и Министарством просвете</w:t>
            </w:r>
          </w:p>
        </w:tc>
        <w:tc>
          <w:tcPr>
            <w:tcW w:w="1560" w:type="dxa"/>
            <w:vAlign w:val="center"/>
          </w:tcPr>
          <w:p w14:paraId="13DC6883" w14:textId="77777777" w:rsidR="00813E42" w:rsidRPr="009D0CC6" w:rsidRDefault="00813E42" w:rsidP="00F71934">
            <w:pPr>
              <w:jc w:val="center"/>
              <w:rPr>
                <w:bCs/>
                <w:sz w:val="22"/>
                <w:szCs w:val="22"/>
                <w:lang w:val="sr-Cyrl-CS"/>
              </w:rPr>
            </w:pPr>
            <w:r w:rsidRPr="009D0CC6">
              <w:rPr>
                <w:bCs/>
                <w:sz w:val="22"/>
                <w:szCs w:val="22"/>
                <w:lang w:val="sr-Cyrl-CS"/>
              </w:rPr>
              <w:t>Србија</w:t>
            </w:r>
          </w:p>
        </w:tc>
        <w:tc>
          <w:tcPr>
            <w:tcW w:w="1842" w:type="dxa"/>
            <w:vAlign w:val="center"/>
          </w:tcPr>
          <w:p w14:paraId="09A2314D"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2E4A03EE" w14:textId="77777777" w:rsidR="00813E42" w:rsidRPr="009D0CC6" w:rsidRDefault="00813E42" w:rsidP="00F71934">
            <w:pPr>
              <w:jc w:val="center"/>
              <w:rPr>
                <w:bCs/>
                <w:sz w:val="22"/>
                <w:szCs w:val="22"/>
                <w:lang w:val="sr-Cyrl-CS"/>
              </w:rPr>
            </w:pPr>
            <w:r w:rsidRPr="009D0CC6">
              <w:rPr>
                <w:bCs/>
                <w:sz w:val="22"/>
                <w:szCs w:val="22"/>
                <w:lang w:val="sr-Cyrl-CS"/>
              </w:rPr>
              <w:t>Септембар 2025.</w:t>
            </w:r>
          </w:p>
        </w:tc>
        <w:tc>
          <w:tcPr>
            <w:tcW w:w="1701" w:type="dxa"/>
            <w:vAlign w:val="center"/>
          </w:tcPr>
          <w:p w14:paraId="68859AB3"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1134" w:type="dxa"/>
            <w:vAlign w:val="center"/>
          </w:tcPr>
          <w:p w14:paraId="688CABAD"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10934879" w14:textId="77777777" w:rsidTr="00002B31">
        <w:tc>
          <w:tcPr>
            <w:tcW w:w="2439" w:type="dxa"/>
            <w:vAlign w:val="center"/>
          </w:tcPr>
          <w:p w14:paraId="4431EA7B" w14:textId="77777777" w:rsidR="00813E42" w:rsidRPr="009D0CC6" w:rsidRDefault="00813E42" w:rsidP="00F71934">
            <w:pPr>
              <w:jc w:val="center"/>
              <w:rPr>
                <w:bCs/>
                <w:sz w:val="22"/>
                <w:szCs w:val="22"/>
              </w:rPr>
            </w:pPr>
            <w:r w:rsidRPr="009D0CC6">
              <w:rPr>
                <w:bCs/>
                <w:sz w:val="22"/>
                <w:szCs w:val="22"/>
              </w:rPr>
              <w:t>Виртуелне образовне екскурзије</w:t>
            </w:r>
          </w:p>
        </w:tc>
        <w:tc>
          <w:tcPr>
            <w:tcW w:w="2126" w:type="dxa"/>
            <w:vAlign w:val="center"/>
          </w:tcPr>
          <w:p w14:paraId="49FD589C" w14:textId="77777777" w:rsidR="00813E42" w:rsidRPr="009D0CC6" w:rsidRDefault="00813E42" w:rsidP="00F71934">
            <w:pPr>
              <w:jc w:val="center"/>
              <w:rPr>
                <w:bCs/>
                <w:sz w:val="22"/>
                <w:szCs w:val="22"/>
                <w:lang w:val="sr-Cyrl-CS"/>
              </w:rPr>
            </w:pPr>
            <w:r w:rsidRPr="009D0CC6">
              <w:rPr>
                <w:bCs/>
                <w:sz w:val="22"/>
                <w:szCs w:val="22"/>
                <w:lang w:val="sr-Cyrl-CS"/>
              </w:rPr>
              <w:t>Стручни семинар</w:t>
            </w:r>
          </w:p>
        </w:tc>
        <w:tc>
          <w:tcPr>
            <w:tcW w:w="1669" w:type="dxa"/>
            <w:vAlign w:val="center"/>
          </w:tcPr>
          <w:p w14:paraId="173D300B" w14:textId="77777777" w:rsidR="00813E42" w:rsidRPr="009D0CC6" w:rsidRDefault="00813E42" w:rsidP="00F71934">
            <w:pPr>
              <w:jc w:val="center"/>
              <w:rPr>
                <w:bCs/>
                <w:sz w:val="22"/>
                <w:szCs w:val="22"/>
                <w:lang w:val="sr-Cyrl-CS"/>
              </w:rPr>
            </w:pPr>
            <w:r w:rsidRPr="009D0CC6">
              <w:rPr>
                <w:bCs/>
                <w:sz w:val="22"/>
                <w:szCs w:val="22"/>
                <w:lang w:val="sr-Cyrl-CS"/>
              </w:rPr>
              <w:t>Присуство и дискусија</w:t>
            </w:r>
          </w:p>
        </w:tc>
        <w:tc>
          <w:tcPr>
            <w:tcW w:w="2158" w:type="dxa"/>
            <w:vAlign w:val="center"/>
          </w:tcPr>
          <w:p w14:paraId="2168C188" w14:textId="77777777" w:rsidR="00813E42" w:rsidRPr="009D0CC6" w:rsidRDefault="00813E42" w:rsidP="00002B31">
            <w:pPr>
              <w:ind w:left="-138" w:right="-95"/>
              <w:jc w:val="center"/>
              <w:rPr>
                <w:sz w:val="22"/>
                <w:szCs w:val="22"/>
                <w:lang w:val="sr-Cyrl-CS"/>
              </w:rPr>
            </w:pPr>
            <w:r w:rsidRPr="009D0CC6">
              <w:rPr>
                <w:sz w:val="22"/>
                <w:szCs w:val="22"/>
                <w:lang w:val="ru-RU"/>
              </w:rPr>
              <w:t>Завод за унапређивање образовања и васпитања у сарадњи са Учитељским факултетом и Министарством просвете</w:t>
            </w:r>
          </w:p>
        </w:tc>
        <w:tc>
          <w:tcPr>
            <w:tcW w:w="1560" w:type="dxa"/>
            <w:vAlign w:val="center"/>
          </w:tcPr>
          <w:p w14:paraId="4AD54656" w14:textId="77777777" w:rsidR="00813E42" w:rsidRPr="009D0CC6" w:rsidRDefault="00813E42" w:rsidP="00F71934">
            <w:pPr>
              <w:jc w:val="center"/>
              <w:rPr>
                <w:bCs/>
                <w:sz w:val="22"/>
                <w:szCs w:val="22"/>
                <w:lang w:val="sr-Cyrl-CS"/>
              </w:rPr>
            </w:pPr>
            <w:r w:rsidRPr="009D0CC6">
              <w:rPr>
                <w:bCs/>
                <w:sz w:val="22"/>
                <w:szCs w:val="22"/>
                <w:lang w:val="sr-Cyrl-CS"/>
              </w:rPr>
              <w:t>Србија</w:t>
            </w:r>
          </w:p>
        </w:tc>
        <w:tc>
          <w:tcPr>
            <w:tcW w:w="1842" w:type="dxa"/>
            <w:vAlign w:val="center"/>
          </w:tcPr>
          <w:p w14:paraId="72F83977"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37C17D79" w14:textId="77777777" w:rsidR="00813E42" w:rsidRPr="009D0CC6" w:rsidRDefault="00813E42" w:rsidP="00F71934">
            <w:pPr>
              <w:jc w:val="center"/>
              <w:rPr>
                <w:bCs/>
                <w:sz w:val="22"/>
                <w:szCs w:val="22"/>
                <w:lang w:val="sr-Cyrl-CS"/>
              </w:rPr>
            </w:pPr>
            <w:r w:rsidRPr="009D0CC6">
              <w:rPr>
                <w:bCs/>
                <w:sz w:val="22"/>
                <w:szCs w:val="22"/>
                <w:lang w:val="sr-Cyrl-CS"/>
              </w:rPr>
              <w:t>2025/2026.</w:t>
            </w:r>
          </w:p>
        </w:tc>
        <w:tc>
          <w:tcPr>
            <w:tcW w:w="1701" w:type="dxa"/>
            <w:vAlign w:val="center"/>
          </w:tcPr>
          <w:p w14:paraId="14F74C86"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1134" w:type="dxa"/>
            <w:vAlign w:val="center"/>
          </w:tcPr>
          <w:p w14:paraId="6E3F61AE"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5EA5E01F" w14:textId="77777777" w:rsidTr="00002B31">
        <w:trPr>
          <w:trHeight w:val="85"/>
        </w:trPr>
        <w:tc>
          <w:tcPr>
            <w:tcW w:w="2439" w:type="dxa"/>
            <w:vAlign w:val="center"/>
          </w:tcPr>
          <w:p w14:paraId="7D5011F6" w14:textId="77777777" w:rsidR="00813E42" w:rsidRPr="009D0CC6" w:rsidRDefault="00813E42" w:rsidP="00F71934">
            <w:pPr>
              <w:jc w:val="center"/>
              <w:rPr>
                <w:bCs/>
                <w:sz w:val="22"/>
                <w:szCs w:val="22"/>
                <w:lang w:val="ru-RU"/>
              </w:rPr>
            </w:pPr>
            <w:r w:rsidRPr="009D0CC6">
              <w:rPr>
                <w:bCs/>
                <w:sz w:val="22"/>
                <w:szCs w:val="22"/>
                <w:lang w:val="ru-RU"/>
              </w:rPr>
              <w:t>Како да подучавамо брзо, ефикасно и лако</w:t>
            </w:r>
          </w:p>
        </w:tc>
        <w:tc>
          <w:tcPr>
            <w:tcW w:w="2126" w:type="dxa"/>
            <w:vAlign w:val="center"/>
          </w:tcPr>
          <w:p w14:paraId="03CDF991" w14:textId="77777777" w:rsidR="00813E42" w:rsidRPr="009D0CC6" w:rsidRDefault="00813E42" w:rsidP="00F71934">
            <w:pPr>
              <w:jc w:val="center"/>
              <w:rPr>
                <w:bCs/>
                <w:sz w:val="22"/>
                <w:szCs w:val="22"/>
                <w:lang w:val="sr-Cyrl-CS"/>
              </w:rPr>
            </w:pPr>
            <w:r w:rsidRPr="009D0CC6">
              <w:rPr>
                <w:bCs/>
                <w:sz w:val="22"/>
                <w:szCs w:val="22"/>
                <w:lang w:val="sr-Cyrl-CS"/>
              </w:rPr>
              <w:t>Одобрен програм сталног стручног усавршавања</w:t>
            </w:r>
          </w:p>
        </w:tc>
        <w:tc>
          <w:tcPr>
            <w:tcW w:w="1669" w:type="dxa"/>
            <w:vAlign w:val="center"/>
          </w:tcPr>
          <w:p w14:paraId="0FEBD212"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158" w:type="dxa"/>
            <w:vAlign w:val="center"/>
          </w:tcPr>
          <w:p w14:paraId="64E6BE53" w14:textId="77777777" w:rsidR="00813E42" w:rsidRPr="009D0CC6" w:rsidRDefault="00813E42" w:rsidP="00002B31">
            <w:pPr>
              <w:ind w:left="-138" w:right="-95"/>
              <w:jc w:val="center"/>
              <w:rPr>
                <w:sz w:val="22"/>
                <w:szCs w:val="22"/>
                <w:lang w:val="sr-Cyrl-CS"/>
              </w:rPr>
            </w:pPr>
            <w:r w:rsidRPr="009D0CC6">
              <w:rPr>
                <w:sz w:val="22"/>
                <w:szCs w:val="22"/>
                <w:lang w:val="ru-RU"/>
              </w:rPr>
              <w:t>Министарство просвете, науке и технолошког развоја</w:t>
            </w:r>
          </w:p>
        </w:tc>
        <w:tc>
          <w:tcPr>
            <w:tcW w:w="1560" w:type="dxa"/>
            <w:vAlign w:val="center"/>
          </w:tcPr>
          <w:p w14:paraId="0320626E"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842" w:type="dxa"/>
            <w:vAlign w:val="center"/>
          </w:tcPr>
          <w:p w14:paraId="0C6CB522"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01" w:type="dxa"/>
            <w:vAlign w:val="center"/>
          </w:tcPr>
          <w:p w14:paraId="416DA269"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134" w:type="dxa"/>
            <w:vAlign w:val="center"/>
          </w:tcPr>
          <w:p w14:paraId="25FC6470"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1C93F163" w14:textId="77777777" w:rsidR="00813E42" w:rsidRPr="009D0CC6" w:rsidRDefault="00813E42" w:rsidP="00813E42">
      <w:pPr>
        <w:rPr>
          <w:bCs/>
          <w:lang w:val="sr-Cyrl-CS"/>
        </w:rPr>
      </w:pPr>
    </w:p>
    <w:p w14:paraId="72A01A8F" w14:textId="77777777" w:rsidR="00813E42" w:rsidRPr="009D0CC6" w:rsidRDefault="00813E42" w:rsidP="00002B31">
      <w:pPr>
        <w:rPr>
          <w:bCs/>
          <w:lang w:val="ru-RU"/>
        </w:rPr>
      </w:pPr>
      <w:r w:rsidRPr="009D0CC6">
        <w:rPr>
          <w:bCs/>
          <w:lang w:val="ru-RU"/>
        </w:rPr>
        <w:t xml:space="preserve">                            </w:t>
      </w:r>
      <w:r w:rsidRPr="009D0CC6">
        <w:rPr>
          <w:bCs/>
          <w:sz w:val="24"/>
          <w:szCs w:val="24"/>
          <w:lang w:val="ru-RU"/>
        </w:rPr>
        <w:t xml:space="preserve">ИМЕ И ПРЕЗИМЕ:   </w:t>
      </w:r>
      <w:r w:rsidRPr="009D0CC6">
        <w:rPr>
          <w:b/>
          <w:bCs/>
          <w:sz w:val="24"/>
          <w:szCs w:val="24"/>
          <w:lang w:val="sr-Cyrl-RS"/>
        </w:rPr>
        <w:t>Марија Белопавловић</w:t>
      </w:r>
    </w:p>
    <w:tbl>
      <w:tblPr>
        <w:tblW w:w="14629"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22"/>
        <w:gridCol w:w="1885"/>
        <w:gridCol w:w="2084"/>
        <w:gridCol w:w="2127"/>
        <w:gridCol w:w="1417"/>
        <w:gridCol w:w="1809"/>
        <w:gridCol w:w="1593"/>
        <w:gridCol w:w="992"/>
      </w:tblGrid>
      <w:tr w:rsidR="00813E42" w:rsidRPr="009D0CC6" w14:paraId="2A8758A9" w14:textId="77777777" w:rsidTr="00002B31">
        <w:trPr>
          <w:trHeight w:val="368"/>
        </w:trPr>
        <w:tc>
          <w:tcPr>
            <w:tcW w:w="14629" w:type="dxa"/>
            <w:gridSpan w:val="8"/>
            <w:shd w:val="clear" w:color="auto" w:fill="F2F2F2"/>
            <w:vAlign w:val="center"/>
          </w:tcPr>
          <w:p w14:paraId="0327D79D"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1F10C590" w14:textId="77777777" w:rsidTr="00002B31">
        <w:trPr>
          <w:trHeight w:val="704"/>
        </w:trPr>
        <w:tc>
          <w:tcPr>
            <w:tcW w:w="2722" w:type="dxa"/>
            <w:shd w:val="clear" w:color="auto" w:fill="F2F2F2"/>
            <w:vAlign w:val="center"/>
          </w:tcPr>
          <w:p w14:paraId="25610ED6"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885" w:type="dxa"/>
            <w:shd w:val="clear" w:color="auto" w:fill="F2F2F2"/>
            <w:vAlign w:val="center"/>
          </w:tcPr>
          <w:p w14:paraId="1782DE25"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2084" w:type="dxa"/>
            <w:shd w:val="clear" w:color="auto" w:fill="F2F2F2"/>
            <w:vAlign w:val="center"/>
          </w:tcPr>
          <w:p w14:paraId="1290DFFA"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127" w:type="dxa"/>
            <w:shd w:val="clear" w:color="auto" w:fill="F2F2F2"/>
            <w:vAlign w:val="center"/>
          </w:tcPr>
          <w:p w14:paraId="5AED2594"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417" w:type="dxa"/>
            <w:shd w:val="clear" w:color="auto" w:fill="F2F2F2"/>
            <w:vAlign w:val="center"/>
          </w:tcPr>
          <w:p w14:paraId="56C77B9A" w14:textId="77777777" w:rsidR="00813E42" w:rsidRPr="009D0CC6" w:rsidRDefault="00813E42" w:rsidP="00F71934">
            <w:pPr>
              <w:jc w:val="center"/>
              <w:rPr>
                <w:bCs/>
                <w:sz w:val="22"/>
                <w:szCs w:val="22"/>
              </w:rPr>
            </w:pPr>
            <w:r w:rsidRPr="009D0CC6">
              <w:rPr>
                <w:bCs/>
                <w:sz w:val="22"/>
                <w:szCs w:val="22"/>
                <w:lang w:val="sr-Cyrl-CS"/>
              </w:rPr>
              <w:t>Ниво</w:t>
            </w:r>
          </w:p>
          <w:p w14:paraId="3DDD9ECF"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809" w:type="dxa"/>
            <w:shd w:val="clear" w:color="auto" w:fill="F2F2F2"/>
            <w:vAlign w:val="center"/>
          </w:tcPr>
          <w:p w14:paraId="7A223932"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0DF936BE"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593" w:type="dxa"/>
            <w:shd w:val="clear" w:color="auto" w:fill="F2F2F2"/>
            <w:vAlign w:val="center"/>
          </w:tcPr>
          <w:p w14:paraId="2CB5C901"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992" w:type="dxa"/>
            <w:shd w:val="clear" w:color="auto" w:fill="F2F2F2"/>
            <w:vAlign w:val="center"/>
          </w:tcPr>
          <w:p w14:paraId="54ECE4C2"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248BE997" w14:textId="77777777" w:rsidTr="00002B31">
        <w:trPr>
          <w:trHeight w:val="704"/>
        </w:trPr>
        <w:tc>
          <w:tcPr>
            <w:tcW w:w="2722" w:type="dxa"/>
            <w:shd w:val="clear" w:color="auto" w:fill="FFFFFF"/>
            <w:vAlign w:val="center"/>
          </w:tcPr>
          <w:p w14:paraId="6177EC0B" w14:textId="77777777" w:rsidR="00813E42" w:rsidRPr="009D0CC6" w:rsidRDefault="00813E42" w:rsidP="00F71934">
            <w:pPr>
              <w:jc w:val="center"/>
              <w:rPr>
                <w:sz w:val="22"/>
                <w:szCs w:val="22"/>
                <w:lang w:val="ru-RU"/>
              </w:rPr>
            </w:pPr>
            <w:r w:rsidRPr="009D0CC6">
              <w:rPr>
                <w:sz w:val="22"/>
                <w:szCs w:val="22"/>
                <w:lang w:val="ru-RU"/>
              </w:rPr>
              <w:t>Активности ученика током Дечје недеље</w:t>
            </w:r>
          </w:p>
        </w:tc>
        <w:tc>
          <w:tcPr>
            <w:tcW w:w="1885" w:type="dxa"/>
            <w:shd w:val="clear" w:color="auto" w:fill="FFFFFF"/>
            <w:vAlign w:val="center"/>
          </w:tcPr>
          <w:p w14:paraId="50A74DD1" w14:textId="77777777" w:rsidR="00813E42" w:rsidRPr="009D0CC6" w:rsidRDefault="00813E42" w:rsidP="00F71934">
            <w:pPr>
              <w:jc w:val="center"/>
              <w:rPr>
                <w:sz w:val="22"/>
                <w:szCs w:val="22"/>
                <w:lang w:val="ru-RU"/>
              </w:rPr>
            </w:pPr>
            <w:r w:rsidRPr="009D0CC6">
              <w:rPr>
                <w:sz w:val="22"/>
                <w:szCs w:val="22"/>
                <w:lang w:val="ru-RU"/>
              </w:rPr>
              <w:t>Припрема материјала (текст,фотографије, видео- записи) у електронском облику намењеног објављивању на сајту школе</w:t>
            </w:r>
          </w:p>
        </w:tc>
        <w:tc>
          <w:tcPr>
            <w:tcW w:w="2084" w:type="dxa"/>
            <w:shd w:val="clear" w:color="auto" w:fill="FFFFFF"/>
            <w:vAlign w:val="center"/>
          </w:tcPr>
          <w:p w14:paraId="3D613360" w14:textId="77777777" w:rsidR="00813E42" w:rsidRPr="009D0CC6" w:rsidRDefault="00813E42" w:rsidP="00F71934">
            <w:pPr>
              <w:jc w:val="center"/>
              <w:rPr>
                <w:sz w:val="22"/>
                <w:szCs w:val="22"/>
                <w:lang w:val="ru-RU"/>
              </w:rPr>
            </w:pPr>
            <w:r w:rsidRPr="009D0CC6">
              <w:rPr>
                <w:sz w:val="22"/>
                <w:szCs w:val="22"/>
                <w:lang w:val="ru-RU"/>
              </w:rPr>
              <w:t>Израда материјала у електронском облику</w:t>
            </w:r>
          </w:p>
        </w:tc>
        <w:tc>
          <w:tcPr>
            <w:tcW w:w="2127" w:type="dxa"/>
            <w:shd w:val="clear" w:color="auto" w:fill="FFFFFF"/>
            <w:vAlign w:val="center"/>
          </w:tcPr>
          <w:p w14:paraId="54FCCBA8" w14:textId="77777777" w:rsidR="00813E42" w:rsidRPr="009D0CC6" w:rsidRDefault="00813E42" w:rsidP="00F71934">
            <w:pPr>
              <w:jc w:val="center"/>
              <w:rPr>
                <w:sz w:val="22"/>
                <w:szCs w:val="22"/>
              </w:rPr>
            </w:pPr>
            <w:r w:rsidRPr="009D0CC6">
              <w:rPr>
                <w:sz w:val="22"/>
                <w:szCs w:val="22"/>
              </w:rPr>
              <w:t>Школа</w:t>
            </w:r>
          </w:p>
        </w:tc>
        <w:tc>
          <w:tcPr>
            <w:tcW w:w="1417" w:type="dxa"/>
            <w:shd w:val="clear" w:color="auto" w:fill="FFFFFF"/>
            <w:vAlign w:val="center"/>
          </w:tcPr>
          <w:p w14:paraId="011DC773" w14:textId="77777777" w:rsidR="00813E42" w:rsidRPr="009D0CC6" w:rsidRDefault="00813E42" w:rsidP="00F71934">
            <w:pPr>
              <w:jc w:val="center"/>
              <w:rPr>
                <w:sz w:val="22"/>
                <w:szCs w:val="22"/>
              </w:rPr>
            </w:pPr>
            <w:r w:rsidRPr="009D0CC6">
              <w:rPr>
                <w:sz w:val="22"/>
                <w:szCs w:val="22"/>
              </w:rPr>
              <w:t>Школски</w:t>
            </w:r>
          </w:p>
        </w:tc>
        <w:tc>
          <w:tcPr>
            <w:tcW w:w="1809" w:type="dxa"/>
            <w:shd w:val="clear" w:color="auto" w:fill="FFFFFF"/>
            <w:vAlign w:val="center"/>
          </w:tcPr>
          <w:p w14:paraId="6E792AF7" w14:textId="77777777" w:rsidR="00813E42" w:rsidRPr="009D0CC6" w:rsidRDefault="00813E42" w:rsidP="00F71934">
            <w:pPr>
              <w:jc w:val="center"/>
              <w:rPr>
                <w:sz w:val="22"/>
                <w:szCs w:val="22"/>
              </w:rPr>
            </w:pPr>
            <w:r w:rsidRPr="009D0CC6">
              <w:rPr>
                <w:sz w:val="22"/>
                <w:szCs w:val="22"/>
              </w:rPr>
              <w:t>Прва недеља октобра 2025.год.</w:t>
            </w:r>
          </w:p>
        </w:tc>
        <w:tc>
          <w:tcPr>
            <w:tcW w:w="1593" w:type="dxa"/>
            <w:shd w:val="clear" w:color="auto" w:fill="FFFFFF"/>
            <w:vAlign w:val="center"/>
          </w:tcPr>
          <w:p w14:paraId="39723BAB" w14:textId="77777777" w:rsidR="00813E42" w:rsidRPr="009D0CC6" w:rsidRDefault="00813E42" w:rsidP="00F71934">
            <w:pPr>
              <w:jc w:val="center"/>
              <w:rPr>
                <w:sz w:val="22"/>
                <w:szCs w:val="22"/>
                <w:lang w:val="ru-RU"/>
              </w:rPr>
            </w:pPr>
            <w:r w:rsidRPr="009D0CC6">
              <w:rPr>
                <w:sz w:val="22"/>
                <w:szCs w:val="22"/>
                <w:lang w:val="ru-RU"/>
              </w:rPr>
              <w:t>Израда материјала у електронском облику</w:t>
            </w:r>
          </w:p>
        </w:tc>
        <w:tc>
          <w:tcPr>
            <w:tcW w:w="992" w:type="dxa"/>
            <w:shd w:val="clear" w:color="auto" w:fill="FFFFFF"/>
            <w:vAlign w:val="center"/>
          </w:tcPr>
          <w:p w14:paraId="6E67F0C0" w14:textId="77777777" w:rsidR="00813E42" w:rsidRPr="009D0CC6" w:rsidRDefault="00813E42" w:rsidP="00F71934">
            <w:pPr>
              <w:jc w:val="center"/>
              <w:rPr>
                <w:sz w:val="22"/>
                <w:szCs w:val="22"/>
              </w:rPr>
            </w:pPr>
            <w:r w:rsidRPr="009D0CC6">
              <w:rPr>
                <w:sz w:val="22"/>
                <w:szCs w:val="22"/>
              </w:rPr>
              <w:t>3 бода</w:t>
            </w:r>
          </w:p>
        </w:tc>
      </w:tr>
      <w:tr w:rsidR="00813E42" w:rsidRPr="009D0CC6" w14:paraId="281BD2F7" w14:textId="77777777" w:rsidTr="00002B31">
        <w:trPr>
          <w:trHeight w:val="704"/>
        </w:trPr>
        <w:tc>
          <w:tcPr>
            <w:tcW w:w="2722" w:type="dxa"/>
            <w:shd w:val="clear" w:color="auto" w:fill="FFFFFF"/>
            <w:vAlign w:val="center"/>
          </w:tcPr>
          <w:p w14:paraId="268D18CE" w14:textId="77777777" w:rsidR="00813E42" w:rsidRPr="009D0CC6" w:rsidRDefault="00813E42" w:rsidP="00F71934">
            <w:pPr>
              <w:jc w:val="center"/>
              <w:rPr>
                <w:sz w:val="22"/>
                <w:szCs w:val="22"/>
                <w:lang w:val="ru-RU"/>
              </w:rPr>
            </w:pPr>
            <w:r w:rsidRPr="009D0CC6">
              <w:rPr>
                <w:sz w:val="22"/>
                <w:szCs w:val="22"/>
                <w:lang w:val="ru-RU"/>
              </w:rPr>
              <w:t xml:space="preserve">Пројекат разредног већа </w:t>
            </w:r>
            <w:r w:rsidRPr="009D0CC6">
              <w:rPr>
                <w:sz w:val="22"/>
                <w:szCs w:val="22"/>
                <w:lang w:val="sr-Cyrl-RS"/>
              </w:rPr>
              <w:t>друг</w:t>
            </w:r>
            <w:r w:rsidRPr="009D0CC6">
              <w:rPr>
                <w:sz w:val="22"/>
                <w:szCs w:val="22"/>
                <w:lang w:val="ru-RU"/>
              </w:rPr>
              <w:t>ог разреда</w:t>
            </w:r>
          </w:p>
        </w:tc>
        <w:tc>
          <w:tcPr>
            <w:tcW w:w="1885" w:type="dxa"/>
            <w:shd w:val="clear" w:color="auto" w:fill="FFFFFF"/>
            <w:vAlign w:val="center"/>
          </w:tcPr>
          <w:p w14:paraId="0DFD4D3D" w14:textId="77777777" w:rsidR="00813E42" w:rsidRPr="009D0CC6" w:rsidRDefault="00813E42" w:rsidP="00F71934">
            <w:pPr>
              <w:jc w:val="center"/>
              <w:rPr>
                <w:sz w:val="22"/>
                <w:szCs w:val="22"/>
              </w:rPr>
            </w:pPr>
            <w:r w:rsidRPr="009D0CC6">
              <w:rPr>
                <w:sz w:val="22"/>
                <w:szCs w:val="22"/>
              </w:rPr>
              <w:t>Школски пројекат</w:t>
            </w:r>
          </w:p>
        </w:tc>
        <w:tc>
          <w:tcPr>
            <w:tcW w:w="2084" w:type="dxa"/>
            <w:shd w:val="clear" w:color="auto" w:fill="FFFFFF"/>
            <w:vAlign w:val="center"/>
          </w:tcPr>
          <w:p w14:paraId="4988CBB1" w14:textId="77777777" w:rsidR="00813E42" w:rsidRPr="009D0CC6" w:rsidRDefault="00813E42" w:rsidP="00F71934">
            <w:pPr>
              <w:jc w:val="center"/>
              <w:rPr>
                <w:sz w:val="22"/>
                <w:szCs w:val="22"/>
                <w:lang w:val="ru-RU"/>
              </w:rPr>
            </w:pPr>
            <w:r w:rsidRPr="009D0CC6">
              <w:rPr>
                <w:sz w:val="22"/>
                <w:szCs w:val="22"/>
                <w:lang w:val="ru-RU"/>
              </w:rPr>
              <w:t>Аутор пројекта,</w:t>
            </w:r>
          </w:p>
          <w:p w14:paraId="1FFB176D" w14:textId="77777777" w:rsidR="00813E42" w:rsidRPr="009D0CC6" w:rsidRDefault="00813E42" w:rsidP="00F71934">
            <w:pPr>
              <w:jc w:val="center"/>
              <w:rPr>
                <w:sz w:val="22"/>
                <w:szCs w:val="22"/>
                <w:lang w:val="sr-Cyrl-RS"/>
              </w:rPr>
            </w:pPr>
            <w:r w:rsidRPr="009D0CC6">
              <w:rPr>
                <w:sz w:val="22"/>
                <w:szCs w:val="22"/>
                <w:lang w:val="ru-RU"/>
              </w:rPr>
              <w:t>Члан пројектног тима</w:t>
            </w:r>
          </w:p>
        </w:tc>
        <w:tc>
          <w:tcPr>
            <w:tcW w:w="2127" w:type="dxa"/>
            <w:shd w:val="clear" w:color="auto" w:fill="FFFFFF"/>
            <w:vAlign w:val="center"/>
          </w:tcPr>
          <w:p w14:paraId="7EBE6711" w14:textId="77777777" w:rsidR="00813E42" w:rsidRPr="009D0CC6" w:rsidRDefault="00813E42" w:rsidP="00F71934">
            <w:pPr>
              <w:jc w:val="center"/>
              <w:rPr>
                <w:sz w:val="22"/>
                <w:szCs w:val="22"/>
                <w:lang w:val="ru-RU"/>
              </w:rPr>
            </w:pPr>
            <w:r w:rsidRPr="009D0CC6">
              <w:rPr>
                <w:sz w:val="22"/>
                <w:szCs w:val="22"/>
                <w:lang w:val="ru-RU"/>
              </w:rPr>
              <w:t>Марија Белопавловић,</w:t>
            </w:r>
          </w:p>
          <w:p w14:paraId="6984F966" w14:textId="77777777" w:rsidR="00813E42" w:rsidRPr="009D0CC6" w:rsidRDefault="00813E42" w:rsidP="00F71934">
            <w:pPr>
              <w:jc w:val="center"/>
              <w:rPr>
                <w:sz w:val="22"/>
                <w:szCs w:val="22"/>
                <w:lang w:val="ru-RU"/>
              </w:rPr>
            </w:pPr>
            <w:r w:rsidRPr="009D0CC6">
              <w:rPr>
                <w:sz w:val="22"/>
                <w:szCs w:val="22"/>
                <w:lang w:val="ru-RU"/>
              </w:rPr>
              <w:t>Учитељи првог разреда</w:t>
            </w:r>
          </w:p>
        </w:tc>
        <w:tc>
          <w:tcPr>
            <w:tcW w:w="1417" w:type="dxa"/>
            <w:shd w:val="clear" w:color="auto" w:fill="FFFFFF"/>
            <w:vAlign w:val="center"/>
          </w:tcPr>
          <w:p w14:paraId="2D60B292" w14:textId="77777777" w:rsidR="00813E42" w:rsidRPr="009D0CC6" w:rsidRDefault="00813E42" w:rsidP="00F71934">
            <w:pPr>
              <w:jc w:val="center"/>
              <w:rPr>
                <w:sz w:val="22"/>
                <w:szCs w:val="22"/>
              </w:rPr>
            </w:pPr>
            <w:r w:rsidRPr="009D0CC6">
              <w:rPr>
                <w:sz w:val="22"/>
                <w:szCs w:val="22"/>
              </w:rPr>
              <w:t>школа</w:t>
            </w:r>
          </w:p>
        </w:tc>
        <w:tc>
          <w:tcPr>
            <w:tcW w:w="1809" w:type="dxa"/>
            <w:shd w:val="clear" w:color="auto" w:fill="FFFFFF"/>
            <w:vAlign w:val="center"/>
          </w:tcPr>
          <w:p w14:paraId="71AF4FD2" w14:textId="77777777" w:rsidR="00813E42" w:rsidRPr="009D0CC6" w:rsidRDefault="00813E42" w:rsidP="00F71934">
            <w:pPr>
              <w:jc w:val="center"/>
              <w:rPr>
                <w:sz w:val="22"/>
                <w:szCs w:val="22"/>
                <w:lang w:val="ru-RU"/>
              </w:rPr>
            </w:pPr>
            <w:r w:rsidRPr="009D0CC6">
              <w:rPr>
                <w:sz w:val="22"/>
                <w:szCs w:val="22"/>
                <w:lang w:val="ru-RU"/>
              </w:rPr>
              <w:t xml:space="preserve">Током </w:t>
            </w:r>
            <w:r w:rsidRPr="009D0CC6">
              <w:rPr>
                <w:sz w:val="22"/>
                <w:szCs w:val="22"/>
                <w:lang w:val="sr-Cyrl-RS"/>
              </w:rPr>
              <w:t xml:space="preserve">априла и </w:t>
            </w:r>
            <w:r w:rsidRPr="009D0CC6">
              <w:rPr>
                <w:sz w:val="22"/>
                <w:szCs w:val="22"/>
                <w:lang w:val="ru-RU"/>
              </w:rPr>
              <w:t>маја школске 2025-26.г.</w:t>
            </w:r>
          </w:p>
        </w:tc>
        <w:tc>
          <w:tcPr>
            <w:tcW w:w="1593" w:type="dxa"/>
            <w:shd w:val="clear" w:color="auto" w:fill="FFFFFF"/>
            <w:vAlign w:val="center"/>
          </w:tcPr>
          <w:p w14:paraId="6D9621C0" w14:textId="77777777" w:rsidR="00813E42" w:rsidRPr="009D0CC6" w:rsidRDefault="00813E42" w:rsidP="00F71934">
            <w:pPr>
              <w:jc w:val="center"/>
              <w:rPr>
                <w:sz w:val="22"/>
                <w:szCs w:val="22"/>
              </w:rPr>
            </w:pPr>
            <w:r w:rsidRPr="009D0CC6">
              <w:rPr>
                <w:sz w:val="22"/>
                <w:szCs w:val="22"/>
              </w:rPr>
              <w:t>Извештај о реализацији пројекта</w:t>
            </w:r>
          </w:p>
        </w:tc>
        <w:tc>
          <w:tcPr>
            <w:tcW w:w="992" w:type="dxa"/>
            <w:shd w:val="clear" w:color="auto" w:fill="FFFFFF"/>
            <w:vAlign w:val="center"/>
          </w:tcPr>
          <w:p w14:paraId="3399A355" w14:textId="77777777" w:rsidR="00813E42" w:rsidRPr="009D0CC6" w:rsidRDefault="00813E42" w:rsidP="00F71934">
            <w:pPr>
              <w:jc w:val="center"/>
              <w:rPr>
                <w:sz w:val="22"/>
                <w:szCs w:val="22"/>
              </w:rPr>
            </w:pPr>
            <w:r w:rsidRPr="009D0CC6">
              <w:rPr>
                <w:sz w:val="22"/>
                <w:szCs w:val="22"/>
              </w:rPr>
              <w:t>15 бодова</w:t>
            </w:r>
          </w:p>
        </w:tc>
      </w:tr>
      <w:tr w:rsidR="00813E42" w:rsidRPr="009D0CC6" w14:paraId="3ECB3183" w14:textId="77777777" w:rsidTr="00002B31">
        <w:trPr>
          <w:trHeight w:val="497"/>
        </w:trPr>
        <w:tc>
          <w:tcPr>
            <w:tcW w:w="2722" w:type="dxa"/>
            <w:vAlign w:val="center"/>
          </w:tcPr>
          <w:p w14:paraId="4E791476" w14:textId="77777777" w:rsidR="00813E42" w:rsidRPr="009D0CC6" w:rsidRDefault="00813E42" w:rsidP="00F71934">
            <w:pPr>
              <w:jc w:val="center"/>
              <w:rPr>
                <w:bCs/>
                <w:sz w:val="22"/>
                <w:szCs w:val="22"/>
                <w:lang w:val="sr-Cyrl-CS"/>
              </w:rPr>
            </w:pPr>
            <w:r w:rsidRPr="009D0CC6">
              <w:rPr>
                <w:bCs/>
                <w:sz w:val="22"/>
                <w:szCs w:val="22"/>
                <w:lang w:val="sr-Cyrl-CS"/>
              </w:rPr>
              <w:t>Угледни час у складу са планом Стручног већа за разредну наставу</w:t>
            </w:r>
          </w:p>
        </w:tc>
        <w:tc>
          <w:tcPr>
            <w:tcW w:w="1885" w:type="dxa"/>
            <w:vAlign w:val="center"/>
          </w:tcPr>
          <w:p w14:paraId="1612DEB1"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2084" w:type="dxa"/>
            <w:vAlign w:val="center"/>
          </w:tcPr>
          <w:p w14:paraId="6CF5EE63"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127" w:type="dxa"/>
            <w:vAlign w:val="center"/>
          </w:tcPr>
          <w:p w14:paraId="31C72DBF" w14:textId="77777777" w:rsidR="00813E42" w:rsidRPr="009D0CC6" w:rsidRDefault="00813E42" w:rsidP="00F71934">
            <w:pPr>
              <w:jc w:val="center"/>
              <w:rPr>
                <w:bCs/>
                <w:sz w:val="22"/>
                <w:szCs w:val="22"/>
                <w:lang w:val="sr-Cyrl-CS"/>
              </w:rPr>
            </w:pPr>
            <w:r w:rsidRPr="009D0CC6">
              <w:rPr>
                <w:bCs/>
                <w:sz w:val="22"/>
                <w:szCs w:val="22"/>
                <w:lang w:val="sr-Cyrl-CS"/>
              </w:rPr>
              <w:t>Марија</w:t>
            </w:r>
          </w:p>
          <w:p w14:paraId="4132D3E0" w14:textId="77777777" w:rsidR="00813E42" w:rsidRPr="009D0CC6" w:rsidRDefault="00813E42" w:rsidP="00F71934">
            <w:pPr>
              <w:jc w:val="center"/>
              <w:rPr>
                <w:bCs/>
                <w:sz w:val="22"/>
                <w:szCs w:val="22"/>
                <w:lang w:val="sr-Cyrl-CS"/>
              </w:rPr>
            </w:pPr>
            <w:r w:rsidRPr="009D0CC6">
              <w:rPr>
                <w:bCs/>
                <w:sz w:val="22"/>
                <w:szCs w:val="22"/>
                <w:lang w:val="sr-Cyrl-CS"/>
              </w:rPr>
              <w:t>Белопавловић</w:t>
            </w:r>
          </w:p>
        </w:tc>
        <w:tc>
          <w:tcPr>
            <w:tcW w:w="1417" w:type="dxa"/>
            <w:vAlign w:val="center"/>
          </w:tcPr>
          <w:p w14:paraId="55F709E5" w14:textId="77777777" w:rsidR="00813E42" w:rsidRPr="009D0CC6" w:rsidRDefault="00813E42" w:rsidP="00F71934">
            <w:pPr>
              <w:jc w:val="center"/>
              <w:rPr>
                <w:bCs/>
                <w:sz w:val="22"/>
                <w:szCs w:val="22"/>
                <w:lang w:val="sr-Cyrl-RS"/>
              </w:rPr>
            </w:pPr>
            <w:r w:rsidRPr="009D0CC6">
              <w:rPr>
                <w:bCs/>
                <w:sz w:val="22"/>
                <w:szCs w:val="22"/>
                <w:lang w:val="sr-Cyrl-CS"/>
              </w:rPr>
              <w:t>школа</w:t>
            </w:r>
          </w:p>
        </w:tc>
        <w:tc>
          <w:tcPr>
            <w:tcW w:w="1809" w:type="dxa"/>
            <w:vAlign w:val="center"/>
          </w:tcPr>
          <w:p w14:paraId="01438803"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593" w:type="dxa"/>
            <w:vAlign w:val="center"/>
          </w:tcPr>
          <w:p w14:paraId="16C58B32" w14:textId="77777777" w:rsidR="00813E42" w:rsidRPr="009D0CC6" w:rsidRDefault="00813E42" w:rsidP="00F71934">
            <w:pPr>
              <w:jc w:val="center"/>
              <w:rPr>
                <w:bCs/>
                <w:sz w:val="22"/>
                <w:szCs w:val="22"/>
                <w:lang w:val="sr-Cyrl-CS"/>
              </w:rPr>
            </w:pPr>
            <w:r w:rsidRPr="009D0CC6">
              <w:rPr>
                <w:bCs/>
                <w:sz w:val="22"/>
                <w:szCs w:val="22"/>
                <w:lang w:val="sr-Cyrl-CS"/>
              </w:rPr>
              <w:t>Писана</w:t>
            </w:r>
          </w:p>
          <w:p w14:paraId="3379C82B" w14:textId="77777777" w:rsidR="00813E42" w:rsidRPr="009D0CC6" w:rsidRDefault="00813E42" w:rsidP="00F71934">
            <w:pPr>
              <w:jc w:val="center"/>
              <w:rPr>
                <w:bCs/>
                <w:sz w:val="22"/>
                <w:szCs w:val="22"/>
                <w:lang w:val="sr-Cyrl-CS"/>
              </w:rPr>
            </w:pPr>
            <w:r w:rsidRPr="009D0CC6">
              <w:rPr>
                <w:bCs/>
                <w:sz w:val="22"/>
                <w:szCs w:val="22"/>
                <w:lang w:val="sr-Cyrl-CS"/>
              </w:rPr>
              <w:t>припрема</w:t>
            </w:r>
          </w:p>
          <w:p w14:paraId="6200F824" w14:textId="77777777" w:rsidR="00813E42" w:rsidRPr="009D0CC6" w:rsidRDefault="00813E42" w:rsidP="00F71934">
            <w:pPr>
              <w:jc w:val="center"/>
              <w:rPr>
                <w:bCs/>
                <w:sz w:val="22"/>
                <w:szCs w:val="22"/>
                <w:lang w:val="sr-Cyrl-CS"/>
              </w:rPr>
            </w:pPr>
            <w:r w:rsidRPr="009D0CC6">
              <w:rPr>
                <w:bCs/>
                <w:sz w:val="22"/>
                <w:szCs w:val="22"/>
                <w:lang w:val="sr-Cyrl-CS"/>
              </w:rPr>
              <w:t>Наставни</w:t>
            </w:r>
          </w:p>
          <w:p w14:paraId="5A3C6F74" w14:textId="77777777" w:rsidR="00813E42" w:rsidRPr="009D0CC6" w:rsidRDefault="00813E42" w:rsidP="00F71934">
            <w:pPr>
              <w:jc w:val="center"/>
              <w:rPr>
                <w:bCs/>
                <w:sz w:val="22"/>
                <w:szCs w:val="22"/>
                <w:lang w:val="sr-Cyrl-CS"/>
              </w:rPr>
            </w:pPr>
            <w:r w:rsidRPr="009D0CC6">
              <w:rPr>
                <w:bCs/>
                <w:sz w:val="22"/>
                <w:szCs w:val="22"/>
                <w:lang w:val="sr-Cyrl-CS"/>
              </w:rPr>
              <w:t>материјал</w:t>
            </w:r>
          </w:p>
        </w:tc>
        <w:tc>
          <w:tcPr>
            <w:tcW w:w="992" w:type="dxa"/>
            <w:vAlign w:val="center"/>
          </w:tcPr>
          <w:p w14:paraId="5B8CACBA"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5FF1A21D" w14:textId="77777777" w:rsidTr="00002B31">
        <w:trPr>
          <w:trHeight w:val="497"/>
        </w:trPr>
        <w:tc>
          <w:tcPr>
            <w:tcW w:w="2722" w:type="dxa"/>
            <w:vAlign w:val="center"/>
          </w:tcPr>
          <w:p w14:paraId="1437558B" w14:textId="77777777" w:rsidR="00813E42" w:rsidRPr="009D0CC6" w:rsidRDefault="00813E42" w:rsidP="00F71934">
            <w:pPr>
              <w:jc w:val="center"/>
              <w:rPr>
                <w:bCs/>
                <w:sz w:val="22"/>
                <w:szCs w:val="22"/>
                <w:lang w:val="sr-Cyrl-CS"/>
              </w:rPr>
            </w:pPr>
            <w:r w:rsidRPr="009D0CC6">
              <w:rPr>
                <w:sz w:val="22"/>
                <w:szCs w:val="22"/>
                <w:lang w:val="ru-RU"/>
              </w:rPr>
              <w:t>Отворена врата за будуће прваке</w:t>
            </w:r>
          </w:p>
        </w:tc>
        <w:tc>
          <w:tcPr>
            <w:tcW w:w="1885" w:type="dxa"/>
            <w:vAlign w:val="center"/>
          </w:tcPr>
          <w:p w14:paraId="29D97F01" w14:textId="77777777" w:rsidR="00813E42" w:rsidRPr="009D0CC6" w:rsidRDefault="00813E42" w:rsidP="00F71934">
            <w:pPr>
              <w:jc w:val="center"/>
              <w:rPr>
                <w:bCs/>
                <w:sz w:val="22"/>
                <w:szCs w:val="22"/>
                <w:lang w:val="sr-Cyrl-CS"/>
              </w:rPr>
            </w:pPr>
            <w:r w:rsidRPr="009D0CC6">
              <w:rPr>
                <w:sz w:val="22"/>
                <w:szCs w:val="22"/>
                <w:lang w:val="ru-RU"/>
              </w:rPr>
              <w:t>Организација манифестације која афирмише рад школе</w:t>
            </w:r>
          </w:p>
        </w:tc>
        <w:tc>
          <w:tcPr>
            <w:tcW w:w="2084" w:type="dxa"/>
            <w:vAlign w:val="center"/>
          </w:tcPr>
          <w:p w14:paraId="17EA041C" w14:textId="77777777" w:rsidR="00813E42" w:rsidRPr="009D0CC6" w:rsidRDefault="00813E42" w:rsidP="00F71934">
            <w:pPr>
              <w:jc w:val="center"/>
              <w:rPr>
                <w:bCs/>
                <w:sz w:val="22"/>
                <w:szCs w:val="22"/>
                <w:lang w:val="sr-Cyrl-CS"/>
              </w:rPr>
            </w:pPr>
            <w:r w:rsidRPr="009D0CC6">
              <w:rPr>
                <w:sz w:val="22"/>
                <w:szCs w:val="22"/>
              </w:rPr>
              <w:t>Аутор и реализатор</w:t>
            </w:r>
          </w:p>
        </w:tc>
        <w:tc>
          <w:tcPr>
            <w:tcW w:w="2127" w:type="dxa"/>
            <w:vAlign w:val="center"/>
          </w:tcPr>
          <w:p w14:paraId="07AC693D" w14:textId="77777777" w:rsidR="00813E42" w:rsidRPr="009D0CC6" w:rsidRDefault="00813E42" w:rsidP="00F71934">
            <w:pPr>
              <w:jc w:val="center"/>
              <w:rPr>
                <w:bCs/>
                <w:sz w:val="22"/>
                <w:szCs w:val="22"/>
                <w:lang w:val="sr-Cyrl-RS"/>
              </w:rPr>
            </w:pPr>
            <w:r w:rsidRPr="009D0CC6">
              <w:rPr>
                <w:sz w:val="22"/>
                <w:szCs w:val="22"/>
              </w:rPr>
              <w:t>Школа</w:t>
            </w:r>
          </w:p>
        </w:tc>
        <w:tc>
          <w:tcPr>
            <w:tcW w:w="1417" w:type="dxa"/>
            <w:vAlign w:val="center"/>
          </w:tcPr>
          <w:p w14:paraId="7C4DEC13" w14:textId="77777777" w:rsidR="00813E42" w:rsidRPr="009D0CC6" w:rsidRDefault="00813E42" w:rsidP="00F71934">
            <w:pPr>
              <w:jc w:val="center"/>
              <w:rPr>
                <w:bCs/>
                <w:sz w:val="22"/>
                <w:szCs w:val="22"/>
                <w:lang w:val="sr-Cyrl-RS"/>
              </w:rPr>
            </w:pPr>
            <w:r w:rsidRPr="009D0CC6">
              <w:rPr>
                <w:sz w:val="22"/>
                <w:szCs w:val="22"/>
              </w:rPr>
              <w:t>Школа</w:t>
            </w:r>
          </w:p>
        </w:tc>
        <w:tc>
          <w:tcPr>
            <w:tcW w:w="1809" w:type="dxa"/>
            <w:vAlign w:val="center"/>
          </w:tcPr>
          <w:p w14:paraId="54668777" w14:textId="77777777" w:rsidR="00813E42" w:rsidRPr="009D0CC6" w:rsidRDefault="00813E42" w:rsidP="00F71934">
            <w:pPr>
              <w:jc w:val="center"/>
              <w:rPr>
                <w:bCs/>
                <w:sz w:val="22"/>
                <w:szCs w:val="22"/>
                <w:lang w:val="sr-Cyrl-CS"/>
              </w:rPr>
            </w:pPr>
            <w:r w:rsidRPr="009D0CC6">
              <w:rPr>
                <w:sz w:val="22"/>
                <w:szCs w:val="22"/>
              </w:rPr>
              <w:t>Школа</w:t>
            </w:r>
          </w:p>
        </w:tc>
        <w:tc>
          <w:tcPr>
            <w:tcW w:w="1593" w:type="dxa"/>
            <w:vAlign w:val="center"/>
          </w:tcPr>
          <w:p w14:paraId="7C67D617" w14:textId="77777777" w:rsidR="00813E42" w:rsidRPr="009D0CC6" w:rsidRDefault="00813E42" w:rsidP="00F71934">
            <w:pPr>
              <w:jc w:val="center"/>
              <w:rPr>
                <w:bCs/>
                <w:sz w:val="22"/>
                <w:szCs w:val="22"/>
                <w:lang w:val="sr-Cyrl-CS"/>
              </w:rPr>
            </w:pPr>
            <w:r w:rsidRPr="009D0CC6">
              <w:rPr>
                <w:sz w:val="22"/>
                <w:szCs w:val="22"/>
                <w:lang w:val="ru-RU"/>
              </w:rPr>
              <w:t>План активности, Извештај о реализацији</w:t>
            </w:r>
          </w:p>
        </w:tc>
        <w:tc>
          <w:tcPr>
            <w:tcW w:w="992" w:type="dxa"/>
            <w:vAlign w:val="center"/>
          </w:tcPr>
          <w:p w14:paraId="368D25D8" w14:textId="77777777" w:rsidR="00813E42" w:rsidRPr="009D0CC6" w:rsidRDefault="00813E42" w:rsidP="00F71934">
            <w:pPr>
              <w:jc w:val="center"/>
              <w:rPr>
                <w:bCs/>
                <w:sz w:val="22"/>
                <w:szCs w:val="22"/>
                <w:lang w:val="sr-Cyrl-CS"/>
              </w:rPr>
            </w:pPr>
            <w:r w:rsidRPr="009D0CC6">
              <w:rPr>
                <w:sz w:val="22"/>
                <w:szCs w:val="22"/>
              </w:rPr>
              <w:t>15</w:t>
            </w:r>
          </w:p>
        </w:tc>
      </w:tr>
      <w:tr w:rsidR="00813E42" w:rsidRPr="009D0CC6" w14:paraId="7462E741" w14:textId="77777777" w:rsidTr="00002B31">
        <w:trPr>
          <w:trHeight w:val="526"/>
        </w:trPr>
        <w:tc>
          <w:tcPr>
            <w:tcW w:w="2722" w:type="dxa"/>
            <w:vAlign w:val="center"/>
          </w:tcPr>
          <w:p w14:paraId="53E519C9" w14:textId="77777777" w:rsidR="00813E42" w:rsidRPr="009D0CC6" w:rsidRDefault="00813E42" w:rsidP="00F71934">
            <w:pPr>
              <w:jc w:val="center"/>
              <w:rPr>
                <w:bCs/>
                <w:sz w:val="22"/>
                <w:szCs w:val="22"/>
                <w:lang w:val="sr-Cyrl-CS"/>
              </w:rPr>
            </w:pPr>
            <w:r w:rsidRPr="009D0CC6">
              <w:rPr>
                <w:sz w:val="22"/>
                <w:szCs w:val="22"/>
              </w:rPr>
              <w:t>Школско такмичење</w:t>
            </w:r>
            <w:r w:rsidRPr="009D0CC6">
              <w:rPr>
                <w:sz w:val="22"/>
                <w:szCs w:val="22"/>
                <w:lang w:val="sr-Cyrl-RS"/>
              </w:rPr>
              <w:t xml:space="preserve"> ,,Мислиша''</w:t>
            </w:r>
          </w:p>
        </w:tc>
        <w:tc>
          <w:tcPr>
            <w:tcW w:w="1885" w:type="dxa"/>
            <w:vAlign w:val="center"/>
          </w:tcPr>
          <w:p w14:paraId="171B1966" w14:textId="77777777" w:rsidR="00813E42" w:rsidRPr="009D0CC6" w:rsidRDefault="00813E42" w:rsidP="00F71934">
            <w:pPr>
              <w:jc w:val="center"/>
              <w:rPr>
                <w:bCs/>
                <w:sz w:val="22"/>
                <w:szCs w:val="22"/>
                <w:lang w:val="sr-Cyrl-CS"/>
              </w:rPr>
            </w:pPr>
            <w:r w:rsidRPr="009D0CC6">
              <w:rPr>
                <w:sz w:val="22"/>
                <w:szCs w:val="22"/>
              </w:rPr>
              <w:t>Такмичење</w:t>
            </w:r>
          </w:p>
        </w:tc>
        <w:tc>
          <w:tcPr>
            <w:tcW w:w="2084" w:type="dxa"/>
            <w:vAlign w:val="center"/>
          </w:tcPr>
          <w:p w14:paraId="05AA2EAE" w14:textId="77777777" w:rsidR="00813E42" w:rsidRPr="009D0CC6" w:rsidRDefault="00813E42" w:rsidP="00F71934">
            <w:pPr>
              <w:jc w:val="center"/>
              <w:rPr>
                <w:bCs/>
                <w:sz w:val="22"/>
                <w:szCs w:val="22"/>
                <w:lang w:val="sr-Cyrl-CS"/>
              </w:rPr>
            </w:pPr>
            <w:r w:rsidRPr="009D0CC6">
              <w:rPr>
                <w:sz w:val="22"/>
                <w:szCs w:val="22"/>
                <w:lang w:val="sr-Cyrl-RS"/>
              </w:rPr>
              <w:t>Припремање ученика за такмичење</w:t>
            </w:r>
          </w:p>
        </w:tc>
        <w:tc>
          <w:tcPr>
            <w:tcW w:w="2127" w:type="dxa"/>
            <w:vAlign w:val="center"/>
          </w:tcPr>
          <w:p w14:paraId="6CCD8DC5" w14:textId="77777777" w:rsidR="00813E42" w:rsidRPr="009D0CC6" w:rsidRDefault="00813E42" w:rsidP="00F71934">
            <w:pPr>
              <w:jc w:val="center"/>
              <w:rPr>
                <w:bCs/>
                <w:sz w:val="22"/>
                <w:szCs w:val="22"/>
                <w:lang w:val="sr-Cyrl-RS"/>
              </w:rPr>
            </w:pPr>
            <w:r w:rsidRPr="009D0CC6">
              <w:rPr>
                <w:sz w:val="22"/>
                <w:szCs w:val="22"/>
              </w:rPr>
              <w:t>Школа</w:t>
            </w:r>
          </w:p>
        </w:tc>
        <w:tc>
          <w:tcPr>
            <w:tcW w:w="1417" w:type="dxa"/>
            <w:vAlign w:val="center"/>
          </w:tcPr>
          <w:p w14:paraId="24C4A020" w14:textId="77777777" w:rsidR="00813E42" w:rsidRPr="009D0CC6" w:rsidRDefault="00813E42" w:rsidP="00F71934">
            <w:pPr>
              <w:jc w:val="center"/>
              <w:rPr>
                <w:bCs/>
                <w:sz w:val="22"/>
                <w:szCs w:val="22"/>
                <w:lang w:val="sr-Cyrl-CS"/>
              </w:rPr>
            </w:pPr>
            <w:r w:rsidRPr="009D0CC6">
              <w:rPr>
                <w:sz w:val="22"/>
                <w:szCs w:val="22"/>
              </w:rPr>
              <w:t>Школски</w:t>
            </w:r>
          </w:p>
        </w:tc>
        <w:tc>
          <w:tcPr>
            <w:tcW w:w="1809" w:type="dxa"/>
            <w:vAlign w:val="center"/>
          </w:tcPr>
          <w:p w14:paraId="263FB249" w14:textId="77777777" w:rsidR="00813E42" w:rsidRPr="009D0CC6" w:rsidRDefault="00813E42" w:rsidP="00F71934">
            <w:pPr>
              <w:jc w:val="center"/>
              <w:rPr>
                <w:bCs/>
                <w:sz w:val="22"/>
                <w:szCs w:val="22"/>
                <w:lang w:val="sr-Cyrl-CS"/>
              </w:rPr>
            </w:pPr>
            <w:r w:rsidRPr="009D0CC6">
              <w:rPr>
                <w:sz w:val="22"/>
                <w:szCs w:val="22"/>
                <w:lang w:val="sr-Cyrl-RS"/>
              </w:rPr>
              <w:t>Учионица</w:t>
            </w:r>
          </w:p>
        </w:tc>
        <w:tc>
          <w:tcPr>
            <w:tcW w:w="1593" w:type="dxa"/>
            <w:vAlign w:val="center"/>
          </w:tcPr>
          <w:p w14:paraId="74A75902" w14:textId="77777777" w:rsidR="00813E42" w:rsidRPr="009D0CC6" w:rsidRDefault="00813E42" w:rsidP="00F71934">
            <w:pPr>
              <w:jc w:val="center"/>
              <w:rPr>
                <w:sz w:val="22"/>
                <w:szCs w:val="22"/>
                <w:lang w:val="sr-Cyrl-RS"/>
              </w:rPr>
            </w:pPr>
            <w:r w:rsidRPr="009D0CC6">
              <w:rPr>
                <w:sz w:val="22"/>
                <w:szCs w:val="22"/>
                <w:lang w:val="sr-Cyrl-RS"/>
              </w:rPr>
              <w:t>Евиденција одржаних часова</w:t>
            </w:r>
          </w:p>
          <w:p w14:paraId="530E8E4C" w14:textId="77777777" w:rsidR="00813E42" w:rsidRPr="009D0CC6" w:rsidRDefault="00813E42" w:rsidP="00F71934">
            <w:pPr>
              <w:jc w:val="center"/>
              <w:rPr>
                <w:bCs/>
                <w:sz w:val="22"/>
                <w:szCs w:val="22"/>
                <w:lang w:val="sr-Cyrl-CS"/>
              </w:rPr>
            </w:pPr>
            <w:r w:rsidRPr="009D0CC6">
              <w:rPr>
                <w:sz w:val="22"/>
                <w:szCs w:val="22"/>
                <w:lang w:val="ru-RU"/>
              </w:rPr>
              <w:t>Извештај о резултатима ученика на такмичењу</w:t>
            </w:r>
          </w:p>
        </w:tc>
        <w:tc>
          <w:tcPr>
            <w:tcW w:w="992" w:type="dxa"/>
            <w:vAlign w:val="center"/>
          </w:tcPr>
          <w:p w14:paraId="7075DB17" w14:textId="77777777" w:rsidR="00813E42" w:rsidRPr="009D0CC6" w:rsidRDefault="00813E42" w:rsidP="00F71934">
            <w:pPr>
              <w:jc w:val="center"/>
              <w:rPr>
                <w:bCs/>
                <w:sz w:val="22"/>
                <w:szCs w:val="22"/>
                <w:lang w:val="sr-Cyrl-CS"/>
              </w:rPr>
            </w:pPr>
            <w:r w:rsidRPr="009D0CC6">
              <w:rPr>
                <w:sz w:val="22"/>
                <w:szCs w:val="22"/>
              </w:rPr>
              <w:t>3</w:t>
            </w:r>
          </w:p>
        </w:tc>
      </w:tr>
      <w:tr w:rsidR="00813E42" w:rsidRPr="009D0CC6" w14:paraId="021A6E9E" w14:textId="77777777" w:rsidTr="00002B31">
        <w:trPr>
          <w:trHeight w:val="526"/>
        </w:trPr>
        <w:tc>
          <w:tcPr>
            <w:tcW w:w="2722" w:type="dxa"/>
            <w:vAlign w:val="center"/>
          </w:tcPr>
          <w:p w14:paraId="114EAA05" w14:textId="77777777" w:rsidR="00813E42" w:rsidRPr="009D0CC6" w:rsidRDefault="00813E42" w:rsidP="00F71934">
            <w:pPr>
              <w:jc w:val="center"/>
              <w:rPr>
                <w:b/>
                <w:bCs/>
                <w:sz w:val="22"/>
                <w:szCs w:val="22"/>
                <w:lang w:val="ru-RU"/>
              </w:rPr>
            </w:pPr>
            <w:r w:rsidRPr="009D0CC6">
              <w:rPr>
                <w:bCs/>
                <w:sz w:val="22"/>
                <w:szCs w:val="22"/>
                <w:lang w:val="sr-Cyrl-CS"/>
              </w:rPr>
              <w:t>Школска приредба за Светог Саву</w:t>
            </w:r>
          </w:p>
        </w:tc>
        <w:tc>
          <w:tcPr>
            <w:tcW w:w="1885" w:type="dxa"/>
            <w:vAlign w:val="center"/>
          </w:tcPr>
          <w:p w14:paraId="11DD299B" w14:textId="77777777" w:rsidR="00813E42" w:rsidRPr="009D0CC6" w:rsidRDefault="00813E42" w:rsidP="00F71934">
            <w:pPr>
              <w:jc w:val="center"/>
              <w:rPr>
                <w:bCs/>
                <w:sz w:val="22"/>
                <w:szCs w:val="22"/>
                <w:lang w:val="ru-RU"/>
              </w:rPr>
            </w:pPr>
            <w:r w:rsidRPr="009D0CC6">
              <w:rPr>
                <w:bCs/>
                <w:sz w:val="22"/>
                <w:szCs w:val="22"/>
                <w:lang w:val="sr-Cyrl-CS"/>
              </w:rPr>
              <w:t>Организација манифестација које афирмишу рад Школе и промовишу пример добре праксе</w:t>
            </w:r>
          </w:p>
        </w:tc>
        <w:tc>
          <w:tcPr>
            <w:tcW w:w="2084" w:type="dxa"/>
            <w:vAlign w:val="center"/>
          </w:tcPr>
          <w:p w14:paraId="6C91E417" w14:textId="77777777" w:rsidR="00813E42" w:rsidRPr="009D0CC6" w:rsidRDefault="00813E42" w:rsidP="00F71934">
            <w:pPr>
              <w:jc w:val="center"/>
              <w:rPr>
                <w:bCs/>
                <w:sz w:val="22"/>
                <w:szCs w:val="22"/>
                <w:lang w:val="sr-Cyrl-CS"/>
              </w:rPr>
            </w:pPr>
            <w:r w:rsidRPr="009D0CC6">
              <w:rPr>
                <w:bCs/>
                <w:sz w:val="22"/>
                <w:szCs w:val="22"/>
                <w:lang w:val="sr-Cyrl-CS"/>
              </w:rPr>
              <w:t>Организатор</w:t>
            </w:r>
          </w:p>
          <w:p w14:paraId="33E83CD1" w14:textId="77777777" w:rsidR="00813E42" w:rsidRPr="009D0CC6" w:rsidRDefault="00813E42" w:rsidP="00F71934">
            <w:pPr>
              <w:jc w:val="center"/>
              <w:rPr>
                <w:bCs/>
                <w:sz w:val="22"/>
                <w:szCs w:val="22"/>
                <w:lang w:val="sr-Cyrl-CS"/>
              </w:rPr>
            </w:pPr>
            <w:r w:rsidRPr="009D0CC6">
              <w:rPr>
                <w:bCs/>
                <w:sz w:val="22"/>
                <w:szCs w:val="22"/>
                <w:lang w:val="sr-Cyrl-CS"/>
              </w:rPr>
              <w:t>Планирање активности</w:t>
            </w:r>
          </w:p>
        </w:tc>
        <w:tc>
          <w:tcPr>
            <w:tcW w:w="2127" w:type="dxa"/>
            <w:vAlign w:val="center"/>
          </w:tcPr>
          <w:p w14:paraId="6F71FE81" w14:textId="77777777" w:rsidR="00813E42" w:rsidRPr="009D0CC6" w:rsidRDefault="00813E42" w:rsidP="00F71934">
            <w:pPr>
              <w:jc w:val="center"/>
              <w:rPr>
                <w:bCs/>
                <w:sz w:val="22"/>
                <w:szCs w:val="22"/>
                <w:lang w:val="sr-Cyrl-CS"/>
              </w:rPr>
            </w:pPr>
            <w:r w:rsidRPr="009D0CC6">
              <w:rPr>
                <w:bCs/>
                <w:sz w:val="22"/>
                <w:szCs w:val="22"/>
                <w:lang w:val="sr-Cyrl-RS"/>
              </w:rPr>
              <w:t>Школа</w:t>
            </w:r>
          </w:p>
        </w:tc>
        <w:tc>
          <w:tcPr>
            <w:tcW w:w="1417" w:type="dxa"/>
            <w:vAlign w:val="center"/>
          </w:tcPr>
          <w:p w14:paraId="033DA03D" w14:textId="77777777" w:rsidR="00813E42" w:rsidRPr="009D0CC6" w:rsidRDefault="00813E42" w:rsidP="00F71934">
            <w:pPr>
              <w:jc w:val="center"/>
              <w:rPr>
                <w:bCs/>
                <w:sz w:val="22"/>
                <w:szCs w:val="22"/>
                <w:lang w:val="sr-Cyrl-CS"/>
              </w:rPr>
            </w:pPr>
            <w:r w:rsidRPr="009D0CC6">
              <w:rPr>
                <w:bCs/>
                <w:sz w:val="22"/>
                <w:szCs w:val="22"/>
                <w:lang w:val="sr-Cyrl-RS"/>
              </w:rPr>
              <w:t>Школски</w:t>
            </w:r>
          </w:p>
        </w:tc>
        <w:tc>
          <w:tcPr>
            <w:tcW w:w="1809" w:type="dxa"/>
            <w:vAlign w:val="center"/>
          </w:tcPr>
          <w:p w14:paraId="6E3903EC" w14:textId="77777777" w:rsidR="00813E42" w:rsidRPr="009D0CC6" w:rsidRDefault="00813E42" w:rsidP="00F71934">
            <w:pPr>
              <w:jc w:val="center"/>
              <w:rPr>
                <w:bCs/>
                <w:sz w:val="22"/>
                <w:szCs w:val="22"/>
                <w:lang w:val="sr-Cyrl-CS"/>
              </w:rPr>
            </w:pPr>
            <w:r w:rsidRPr="009D0CC6">
              <w:rPr>
                <w:bCs/>
                <w:sz w:val="22"/>
                <w:szCs w:val="22"/>
                <w:lang w:val="sr-Cyrl-CS"/>
              </w:rPr>
              <w:t>Током првог полугодишта школске 2023-24.год.</w:t>
            </w:r>
          </w:p>
        </w:tc>
        <w:tc>
          <w:tcPr>
            <w:tcW w:w="1593" w:type="dxa"/>
            <w:vAlign w:val="center"/>
          </w:tcPr>
          <w:p w14:paraId="1C5864AF" w14:textId="77777777" w:rsidR="00813E42" w:rsidRPr="009D0CC6" w:rsidRDefault="00813E42" w:rsidP="00F71934">
            <w:pPr>
              <w:jc w:val="center"/>
              <w:rPr>
                <w:sz w:val="22"/>
                <w:szCs w:val="22"/>
                <w:lang w:val="sr-Cyrl-RS"/>
              </w:rPr>
            </w:pPr>
            <w:r w:rsidRPr="009D0CC6">
              <w:rPr>
                <w:sz w:val="22"/>
                <w:szCs w:val="22"/>
                <w:lang w:val="sr-Cyrl-RS"/>
              </w:rPr>
              <w:t>Детаљно разрађен план активности</w:t>
            </w:r>
          </w:p>
          <w:p w14:paraId="061B4001" w14:textId="77777777" w:rsidR="00813E42" w:rsidRPr="009D0CC6" w:rsidRDefault="00813E42" w:rsidP="00F71934">
            <w:pPr>
              <w:jc w:val="center"/>
              <w:rPr>
                <w:bCs/>
                <w:sz w:val="22"/>
                <w:szCs w:val="22"/>
                <w:lang w:val="sr-Cyrl-CS"/>
              </w:rPr>
            </w:pPr>
            <w:r w:rsidRPr="009D0CC6">
              <w:rPr>
                <w:sz w:val="22"/>
                <w:szCs w:val="22"/>
                <w:lang w:val="sr-Cyrl-RS"/>
              </w:rPr>
              <w:t>Полугодишњи извештај рада драмске секције</w:t>
            </w:r>
          </w:p>
        </w:tc>
        <w:tc>
          <w:tcPr>
            <w:tcW w:w="992" w:type="dxa"/>
            <w:vAlign w:val="center"/>
          </w:tcPr>
          <w:p w14:paraId="5E732334" w14:textId="77777777" w:rsidR="00813E42" w:rsidRPr="009D0CC6" w:rsidRDefault="00813E42" w:rsidP="00F71934">
            <w:pPr>
              <w:jc w:val="center"/>
              <w:rPr>
                <w:bCs/>
                <w:sz w:val="22"/>
                <w:szCs w:val="22"/>
              </w:rPr>
            </w:pPr>
            <w:r w:rsidRPr="009D0CC6">
              <w:rPr>
                <w:bCs/>
                <w:sz w:val="22"/>
                <w:szCs w:val="22"/>
                <w:lang w:val="sr-Cyrl-CS"/>
              </w:rPr>
              <w:t>15 бодова</w:t>
            </w:r>
          </w:p>
        </w:tc>
      </w:tr>
      <w:tr w:rsidR="00813E42" w:rsidRPr="009D0CC6" w14:paraId="0CA1C594" w14:textId="77777777" w:rsidTr="00002B31">
        <w:trPr>
          <w:trHeight w:val="526"/>
        </w:trPr>
        <w:tc>
          <w:tcPr>
            <w:tcW w:w="2722" w:type="dxa"/>
            <w:vAlign w:val="center"/>
          </w:tcPr>
          <w:p w14:paraId="4B124604" w14:textId="77777777" w:rsidR="00813E42" w:rsidRPr="009D0CC6" w:rsidRDefault="00813E42" w:rsidP="00F71934">
            <w:pPr>
              <w:jc w:val="center"/>
              <w:rPr>
                <w:bCs/>
                <w:sz w:val="22"/>
                <w:szCs w:val="22"/>
              </w:rPr>
            </w:pPr>
          </w:p>
        </w:tc>
        <w:tc>
          <w:tcPr>
            <w:tcW w:w="1885" w:type="dxa"/>
            <w:vAlign w:val="center"/>
          </w:tcPr>
          <w:p w14:paraId="1714DE26" w14:textId="77777777" w:rsidR="00813E42" w:rsidRPr="009D0CC6" w:rsidRDefault="00813E42" w:rsidP="00F71934">
            <w:pPr>
              <w:jc w:val="center"/>
              <w:rPr>
                <w:bCs/>
                <w:sz w:val="22"/>
                <w:szCs w:val="22"/>
                <w:lang w:val="ru-RU"/>
              </w:rPr>
            </w:pPr>
            <w:r w:rsidRPr="009D0CC6">
              <w:rPr>
                <w:bCs/>
                <w:sz w:val="22"/>
                <w:szCs w:val="22"/>
                <w:lang w:val="sr-Cyrl-RS"/>
              </w:rPr>
              <w:t>Угледни час</w:t>
            </w:r>
          </w:p>
        </w:tc>
        <w:tc>
          <w:tcPr>
            <w:tcW w:w="2084" w:type="dxa"/>
            <w:vAlign w:val="center"/>
          </w:tcPr>
          <w:p w14:paraId="169B285B" w14:textId="77777777" w:rsidR="00813E42" w:rsidRPr="009D0CC6" w:rsidRDefault="00813E42" w:rsidP="00F71934">
            <w:pPr>
              <w:jc w:val="center"/>
              <w:rPr>
                <w:bCs/>
                <w:sz w:val="22"/>
                <w:szCs w:val="22"/>
                <w:lang w:val="sr-Cyrl-CS"/>
              </w:rPr>
            </w:pPr>
            <w:r w:rsidRPr="009D0CC6">
              <w:rPr>
                <w:bCs/>
                <w:sz w:val="22"/>
                <w:szCs w:val="22"/>
                <w:lang w:val="sr-Cyrl-CS"/>
              </w:rPr>
              <w:t>слушалац / посматрач/ пратилац.</w:t>
            </w:r>
          </w:p>
        </w:tc>
        <w:tc>
          <w:tcPr>
            <w:tcW w:w="2127" w:type="dxa"/>
            <w:vAlign w:val="center"/>
          </w:tcPr>
          <w:p w14:paraId="5967E8A6" w14:textId="77777777" w:rsidR="00813E42" w:rsidRPr="009D0CC6" w:rsidRDefault="00813E42" w:rsidP="00F71934">
            <w:pPr>
              <w:jc w:val="center"/>
              <w:rPr>
                <w:bCs/>
                <w:sz w:val="22"/>
                <w:szCs w:val="22"/>
                <w:lang w:val="sr-Cyrl-CS"/>
              </w:rPr>
            </w:pPr>
            <w:r w:rsidRPr="009D0CC6">
              <w:rPr>
                <w:bCs/>
                <w:sz w:val="22"/>
                <w:szCs w:val="22"/>
                <w:lang w:val="sr-Cyrl-CS"/>
              </w:rPr>
              <w:t>наставник</w:t>
            </w:r>
          </w:p>
        </w:tc>
        <w:tc>
          <w:tcPr>
            <w:tcW w:w="1417" w:type="dxa"/>
            <w:vAlign w:val="center"/>
          </w:tcPr>
          <w:p w14:paraId="02550DFD" w14:textId="77777777" w:rsidR="00813E42" w:rsidRPr="009D0CC6" w:rsidRDefault="00813E42" w:rsidP="00F71934">
            <w:pPr>
              <w:jc w:val="center"/>
              <w:rPr>
                <w:bCs/>
                <w:sz w:val="22"/>
                <w:szCs w:val="22"/>
                <w:lang w:val="sr-Cyrl-CS"/>
              </w:rPr>
            </w:pPr>
            <w:r w:rsidRPr="009D0CC6">
              <w:rPr>
                <w:sz w:val="22"/>
                <w:szCs w:val="22"/>
              </w:rPr>
              <w:t>школа</w:t>
            </w:r>
          </w:p>
        </w:tc>
        <w:tc>
          <w:tcPr>
            <w:tcW w:w="1809" w:type="dxa"/>
            <w:vAlign w:val="center"/>
          </w:tcPr>
          <w:p w14:paraId="140642AF" w14:textId="77777777" w:rsidR="00813E42" w:rsidRPr="009D0CC6" w:rsidRDefault="00813E42" w:rsidP="00F71934">
            <w:pPr>
              <w:jc w:val="center"/>
              <w:rPr>
                <w:bCs/>
                <w:sz w:val="22"/>
                <w:szCs w:val="22"/>
                <w:lang w:val="sr-Cyrl-CS"/>
              </w:rPr>
            </w:pPr>
            <w:r w:rsidRPr="009D0CC6">
              <w:rPr>
                <w:sz w:val="22"/>
                <w:szCs w:val="22"/>
              </w:rPr>
              <w:t>школа</w:t>
            </w:r>
          </w:p>
        </w:tc>
        <w:tc>
          <w:tcPr>
            <w:tcW w:w="1593" w:type="dxa"/>
            <w:vAlign w:val="center"/>
          </w:tcPr>
          <w:p w14:paraId="4F38E7A7" w14:textId="77777777" w:rsidR="00813E42" w:rsidRPr="009D0CC6" w:rsidRDefault="00813E42" w:rsidP="00F71934">
            <w:pPr>
              <w:jc w:val="center"/>
              <w:rPr>
                <w:bCs/>
                <w:sz w:val="22"/>
                <w:szCs w:val="22"/>
                <w:lang w:val="sr-Cyrl-CS"/>
              </w:rPr>
            </w:pPr>
            <w:r w:rsidRPr="009D0CC6">
              <w:rPr>
                <w:bCs/>
                <w:sz w:val="22"/>
                <w:szCs w:val="22"/>
                <w:lang w:val="sr-Cyrl-CS"/>
              </w:rPr>
              <w:t>Писана</w:t>
            </w:r>
          </w:p>
          <w:p w14:paraId="551BC55D" w14:textId="77777777" w:rsidR="00813E42" w:rsidRPr="009D0CC6" w:rsidRDefault="00813E42" w:rsidP="00F71934">
            <w:pPr>
              <w:jc w:val="center"/>
              <w:rPr>
                <w:bCs/>
                <w:sz w:val="22"/>
                <w:szCs w:val="22"/>
                <w:lang w:val="sr-Cyrl-CS"/>
              </w:rPr>
            </w:pPr>
            <w:r w:rsidRPr="009D0CC6">
              <w:rPr>
                <w:bCs/>
                <w:sz w:val="22"/>
                <w:szCs w:val="22"/>
                <w:lang w:val="sr-Cyrl-CS"/>
              </w:rPr>
              <w:t>припрема</w:t>
            </w:r>
          </w:p>
          <w:p w14:paraId="256F5681" w14:textId="77777777" w:rsidR="00813E42" w:rsidRPr="009D0CC6" w:rsidRDefault="00813E42" w:rsidP="00F71934">
            <w:pPr>
              <w:jc w:val="center"/>
              <w:rPr>
                <w:bCs/>
                <w:sz w:val="22"/>
                <w:szCs w:val="22"/>
                <w:lang w:val="sr-Cyrl-CS"/>
              </w:rPr>
            </w:pPr>
            <w:r w:rsidRPr="009D0CC6">
              <w:rPr>
                <w:bCs/>
                <w:sz w:val="22"/>
                <w:szCs w:val="22"/>
                <w:lang w:val="sr-Cyrl-CS"/>
              </w:rPr>
              <w:t>Наставни</w:t>
            </w:r>
          </w:p>
          <w:p w14:paraId="3B5664E9" w14:textId="77777777" w:rsidR="00813E42" w:rsidRPr="009D0CC6" w:rsidRDefault="00813E42" w:rsidP="00F71934">
            <w:pPr>
              <w:jc w:val="center"/>
              <w:rPr>
                <w:bCs/>
                <w:sz w:val="22"/>
                <w:szCs w:val="22"/>
                <w:lang w:val="sr-Cyrl-CS"/>
              </w:rPr>
            </w:pPr>
            <w:r w:rsidRPr="009D0CC6">
              <w:rPr>
                <w:bCs/>
                <w:sz w:val="22"/>
                <w:szCs w:val="22"/>
                <w:lang w:val="sr-Cyrl-CS"/>
              </w:rPr>
              <w:t>материјал</w:t>
            </w:r>
          </w:p>
        </w:tc>
        <w:tc>
          <w:tcPr>
            <w:tcW w:w="992" w:type="dxa"/>
            <w:vAlign w:val="center"/>
          </w:tcPr>
          <w:p w14:paraId="7C6A1482" w14:textId="77777777" w:rsidR="00813E42" w:rsidRPr="009D0CC6" w:rsidRDefault="00813E42" w:rsidP="00F71934">
            <w:pPr>
              <w:jc w:val="center"/>
              <w:rPr>
                <w:bCs/>
                <w:sz w:val="22"/>
                <w:szCs w:val="22"/>
                <w:lang w:val="sr-Cyrl-CS"/>
              </w:rPr>
            </w:pPr>
            <w:r w:rsidRPr="009D0CC6">
              <w:rPr>
                <w:bCs/>
                <w:sz w:val="22"/>
                <w:szCs w:val="22"/>
                <w:lang w:val="sr-Cyrl-CS"/>
              </w:rPr>
              <w:t>8+8</w:t>
            </w:r>
          </w:p>
        </w:tc>
      </w:tr>
    </w:tbl>
    <w:p w14:paraId="3525661B" w14:textId="77777777" w:rsidR="00813E42" w:rsidRPr="009D0CC6" w:rsidRDefault="00813E42" w:rsidP="00813E42">
      <w:pPr>
        <w:rPr>
          <w:bCs/>
          <w:lang w:val="sr-Cyrl-CS"/>
        </w:rPr>
      </w:pPr>
    </w:p>
    <w:p w14:paraId="76CADB25" w14:textId="77777777" w:rsidR="00813E42" w:rsidRPr="009D0CC6" w:rsidRDefault="00813E42" w:rsidP="00813E42">
      <w:pPr>
        <w:rPr>
          <w:bCs/>
          <w:lang w:val="sr-Cyrl-CS"/>
        </w:rPr>
      </w:pPr>
    </w:p>
    <w:tbl>
      <w:tblPr>
        <w:tblW w:w="14629"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1700"/>
        <w:gridCol w:w="1842"/>
        <w:gridCol w:w="1988"/>
        <w:gridCol w:w="1625"/>
        <w:gridCol w:w="1635"/>
        <w:gridCol w:w="1712"/>
        <w:gridCol w:w="1435"/>
      </w:tblGrid>
      <w:tr w:rsidR="00813E42" w:rsidRPr="009D0CC6" w14:paraId="19D81B69" w14:textId="77777777" w:rsidTr="00002B31">
        <w:trPr>
          <w:trHeight w:val="422"/>
        </w:trPr>
        <w:tc>
          <w:tcPr>
            <w:tcW w:w="14629" w:type="dxa"/>
            <w:gridSpan w:val="8"/>
            <w:shd w:val="clear" w:color="auto" w:fill="F2F2F2"/>
            <w:vAlign w:val="center"/>
          </w:tcPr>
          <w:p w14:paraId="5F460344"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1BF8260A" w14:textId="77777777" w:rsidR="00813E42" w:rsidRPr="009D0CC6" w:rsidRDefault="00813E42" w:rsidP="00F71934">
            <w:pPr>
              <w:rPr>
                <w:bCs/>
                <w:sz w:val="22"/>
                <w:szCs w:val="22"/>
                <w:lang w:val="sr-Cyrl-CS"/>
              </w:rPr>
            </w:pPr>
          </w:p>
        </w:tc>
      </w:tr>
      <w:tr w:rsidR="00813E42" w:rsidRPr="009D0CC6" w14:paraId="6B505C79" w14:textId="77777777" w:rsidTr="00002B31">
        <w:tc>
          <w:tcPr>
            <w:tcW w:w="2692" w:type="dxa"/>
            <w:shd w:val="clear" w:color="auto" w:fill="F2F2F2"/>
            <w:vAlign w:val="center"/>
          </w:tcPr>
          <w:p w14:paraId="12A05374"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0" w:type="dxa"/>
            <w:shd w:val="clear" w:color="auto" w:fill="F2F2F2"/>
            <w:vAlign w:val="center"/>
          </w:tcPr>
          <w:p w14:paraId="2BAE477C"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842" w:type="dxa"/>
            <w:shd w:val="clear" w:color="auto" w:fill="F2F2F2"/>
            <w:vAlign w:val="center"/>
          </w:tcPr>
          <w:p w14:paraId="57F91851"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988" w:type="dxa"/>
            <w:shd w:val="clear" w:color="auto" w:fill="F2F2F2"/>
            <w:vAlign w:val="center"/>
          </w:tcPr>
          <w:p w14:paraId="0A26C514"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625" w:type="dxa"/>
            <w:shd w:val="clear" w:color="auto" w:fill="F2F2F2"/>
            <w:vAlign w:val="center"/>
          </w:tcPr>
          <w:p w14:paraId="0C634817"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635" w:type="dxa"/>
            <w:shd w:val="clear" w:color="auto" w:fill="F2F2F2"/>
            <w:vAlign w:val="center"/>
          </w:tcPr>
          <w:p w14:paraId="57D15A31"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157E00B7"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12" w:type="dxa"/>
            <w:shd w:val="clear" w:color="auto" w:fill="F2F2F2"/>
            <w:vAlign w:val="center"/>
          </w:tcPr>
          <w:p w14:paraId="1DEE2A13"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435" w:type="dxa"/>
            <w:shd w:val="clear" w:color="auto" w:fill="F2F2F2"/>
            <w:vAlign w:val="center"/>
          </w:tcPr>
          <w:p w14:paraId="54D0DA37"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56A3CB4A" w14:textId="77777777" w:rsidTr="00002B31">
        <w:tc>
          <w:tcPr>
            <w:tcW w:w="2692" w:type="dxa"/>
            <w:vAlign w:val="center"/>
          </w:tcPr>
          <w:p w14:paraId="04F88EC3" w14:textId="77777777" w:rsidR="00813E42" w:rsidRPr="009D0CC6" w:rsidRDefault="00813E42" w:rsidP="00F71934">
            <w:pPr>
              <w:jc w:val="center"/>
              <w:rPr>
                <w:bCs/>
                <w:sz w:val="22"/>
                <w:szCs w:val="22"/>
                <w:lang w:val="ru-RU"/>
              </w:rPr>
            </w:pPr>
            <w:r w:rsidRPr="009D0CC6">
              <w:rPr>
                <w:sz w:val="22"/>
                <w:szCs w:val="22"/>
                <w:lang w:val="ru-RU"/>
              </w:rPr>
              <w:t>Комуникација као кључ успешног школског окружења</w:t>
            </w:r>
          </w:p>
        </w:tc>
        <w:tc>
          <w:tcPr>
            <w:tcW w:w="1700" w:type="dxa"/>
            <w:vAlign w:val="center"/>
          </w:tcPr>
          <w:p w14:paraId="4E898B9B" w14:textId="77777777" w:rsidR="00813E42" w:rsidRPr="009D0CC6" w:rsidRDefault="00813E42" w:rsidP="00F71934">
            <w:pPr>
              <w:jc w:val="center"/>
              <w:rPr>
                <w:bCs/>
                <w:sz w:val="22"/>
                <w:szCs w:val="22"/>
                <w:lang w:val="sr-Cyrl-CS"/>
              </w:rPr>
            </w:pPr>
            <w:r w:rsidRPr="009D0CC6">
              <w:rPr>
                <w:bCs/>
                <w:sz w:val="22"/>
                <w:szCs w:val="22"/>
                <w:lang w:val="sr-Cyrl-CS"/>
              </w:rPr>
              <w:t>Одобрени</w:t>
            </w:r>
          </w:p>
          <w:p w14:paraId="0DBD9F11" w14:textId="77777777" w:rsidR="00813E42" w:rsidRPr="009D0CC6" w:rsidRDefault="00813E42" w:rsidP="00F71934">
            <w:pPr>
              <w:jc w:val="center"/>
              <w:rPr>
                <w:bCs/>
                <w:sz w:val="22"/>
                <w:szCs w:val="22"/>
                <w:lang w:val="sr-Cyrl-CS"/>
              </w:rPr>
            </w:pPr>
            <w:r w:rsidRPr="009D0CC6">
              <w:rPr>
                <w:bCs/>
                <w:sz w:val="22"/>
                <w:szCs w:val="22"/>
                <w:lang w:val="sr-Cyrl-CS"/>
              </w:rPr>
              <w:t>програми</w:t>
            </w:r>
          </w:p>
          <w:p w14:paraId="3E8BF5EA" w14:textId="77777777" w:rsidR="00813E42" w:rsidRPr="009D0CC6" w:rsidRDefault="00813E42" w:rsidP="00F71934">
            <w:pPr>
              <w:jc w:val="center"/>
              <w:rPr>
                <w:bCs/>
                <w:sz w:val="22"/>
                <w:szCs w:val="22"/>
                <w:lang w:val="sr-Cyrl-CS"/>
              </w:rPr>
            </w:pPr>
            <w:r w:rsidRPr="009D0CC6">
              <w:rPr>
                <w:bCs/>
                <w:sz w:val="22"/>
                <w:szCs w:val="22"/>
                <w:lang w:val="sr-Cyrl-CS"/>
              </w:rPr>
              <w:t>стручног</w:t>
            </w:r>
          </w:p>
          <w:p w14:paraId="1A65E854" w14:textId="77777777" w:rsidR="00813E42" w:rsidRPr="009D0CC6" w:rsidRDefault="00813E42" w:rsidP="00F71934">
            <w:pPr>
              <w:jc w:val="center"/>
              <w:rPr>
                <w:bCs/>
                <w:sz w:val="22"/>
                <w:szCs w:val="22"/>
                <w:lang w:val="sr-Cyrl-CS"/>
              </w:rPr>
            </w:pPr>
            <w:r w:rsidRPr="009D0CC6">
              <w:rPr>
                <w:bCs/>
                <w:sz w:val="22"/>
                <w:szCs w:val="22"/>
                <w:lang w:val="sr-Cyrl-CS"/>
              </w:rPr>
              <w:t>усавршавања</w:t>
            </w:r>
          </w:p>
        </w:tc>
        <w:tc>
          <w:tcPr>
            <w:tcW w:w="1842" w:type="dxa"/>
            <w:vAlign w:val="center"/>
          </w:tcPr>
          <w:p w14:paraId="528E9B95"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43F37E64"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1988" w:type="dxa"/>
            <w:vAlign w:val="center"/>
          </w:tcPr>
          <w:p w14:paraId="6F44A54E" w14:textId="77777777" w:rsidR="00813E42" w:rsidRPr="009D0CC6" w:rsidRDefault="00813E42" w:rsidP="00F71934">
            <w:pPr>
              <w:jc w:val="center"/>
              <w:rPr>
                <w:bCs/>
                <w:sz w:val="22"/>
                <w:szCs w:val="22"/>
                <w:lang w:val="sr-Cyrl-CS"/>
              </w:rPr>
            </w:pPr>
            <w:r w:rsidRPr="009D0CC6">
              <w:rPr>
                <w:bCs/>
                <w:sz w:val="22"/>
                <w:szCs w:val="22"/>
                <w:lang w:val="sr-Cyrl-RS"/>
              </w:rPr>
              <w:t>Центар за образовање и културу</w:t>
            </w:r>
          </w:p>
        </w:tc>
        <w:tc>
          <w:tcPr>
            <w:tcW w:w="1625" w:type="dxa"/>
            <w:vAlign w:val="center"/>
          </w:tcPr>
          <w:p w14:paraId="37869F84" w14:textId="77777777" w:rsidR="00813E42" w:rsidRPr="009D0CC6" w:rsidRDefault="00813E42" w:rsidP="00F71934">
            <w:pPr>
              <w:jc w:val="center"/>
              <w:rPr>
                <w:bCs/>
                <w:sz w:val="22"/>
                <w:szCs w:val="22"/>
                <w:lang w:val="sr-Cyrl-CS"/>
              </w:rPr>
            </w:pPr>
            <w:r w:rsidRPr="009D0CC6">
              <w:rPr>
                <w:bCs/>
                <w:sz w:val="22"/>
                <w:szCs w:val="22"/>
                <w:lang w:val="sr-Cyrl-RS"/>
              </w:rPr>
              <w:t>Републички</w:t>
            </w:r>
          </w:p>
        </w:tc>
        <w:tc>
          <w:tcPr>
            <w:tcW w:w="1635" w:type="dxa"/>
            <w:vAlign w:val="center"/>
          </w:tcPr>
          <w:p w14:paraId="42A2604C" w14:textId="77777777" w:rsidR="00813E42" w:rsidRPr="009D0CC6" w:rsidRDefault="00813E42" w:rsidP="00F71934">
            <w:pPr>
              <w:jc w:val="center"/>
              <w:rPr>
                <w:bCs/>
                <w:sz w:val="22"/>
                <w:szCs w:val="22"/>
                <w:lang w:val="sr-Cyrl-CS"/>
              </w:rPr>
            </w:pPr>
          </w:p>
        </w:tc>
        <w:tc>
          <w:tcPr>
            <w:tcW w:w="1712" w:type="dxa"/>
            <w:vAlign w:val="center"/>
          </w:tcPr>
          <w:p w14:paraId="6A55192D"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35" w:type="dxa"/>
            <w:vAlign w:val="center"/>
          </w:tcPr>
          <w:p w14:paraId="5DB3BDD2" w14:textId="77777777" w:rsidR="00813E42" w:rsidRPr="009D0CC6" w:rsidRDefault="00813E42" w:rsidP="00F71934">
            <w:pPr>
              <w:jc w:val="center"/>
              <w:rPr>
                <w:sz w:val="22"/>
                <w:szCs w:val="22"/>
              </w:rPr>
            </w:pPr>
            <w:r w:rsidRPr="009D0CC6">
              <w:rPr>
                <w:sz w:val="22"/>
                <w:szCs w:val="22"/>
              </w:rPr>
              <w:t>дана: 1</w:t>
            </w:r>
          </w:p>
          <w:p w14:paraId="5385FF66" w14:textId="77777777" w:rsidR="00813E42" w:rsidRPr="009D0CC6" w:rsidRDefault="00813E42" w:rsidP="00F71934">
            <w:pPr>
              <w:jc w:val="center"/>
              <w:rPr>
                <w:bCs/>
                <w:sz w:val="22"/>
                <w:szCs w:val="22"/>
                <w:lang w:val="sr-Cyrl-CS"/>
              </w:rPr>
            </w:pPr>
            <w:r w:rsidRPr="009D0CC6">
              <w:rPr>
                <w:sz w:val="22"/>
                <w:szCs w:val="22"/>
              </w:rPr>
              <w:t>бодова: 8</w:t>
            </w:r>
          </w:p>
        </w:tc>
      </w:tr>
      <w:tr w:rsidR="00813E42" w:rsidRPr="009D0CC6" w14:paraId="354D5BB1" w14:textId="77777777" w:rsidTr="00002B31">
        <w:tc>
          <w:tcPr>
            <w:tcW w:w="2692" w:type="dxa"/>
            <w:vAlign w:val="center"/>
          </w:tcPr>
          <w:p w14:paraId="64BAAA8D" w14:textId="77777777" w:rsidR="00813E42" w:rsidRPr="009D0CC6" w:rsidRDefault="00813E42" w:rsidP="00F71934">
            <w:pPr>
              <w:jc w:val="center"/>
              <w:rPr>
                <w:bCs/>
                <w:sz w:val="22"/>
                <w:szCs w:val="22"/>
                <w:lang w:val="ru-RU"/>
              </w:rPr>
            </w:pPr>
            <w:r w:rsidRPr="009D0CC6">
              <w:rPr>
                <w:sz w:val="22"/>
                <w:szCs w:val="22"/>
                <w:lang w:val="ru-RU"/>
              </w:rPr>
              <w:t>Обрати пажњу - Како одржати пажњу ученицима на часу</w:t>
            </w:r>
          </w:p>
        </w:tc>
        <w:tc>
          <w:tcPr>
            <w:tcW w:w="1700" w:type="dxa"/>
            <w:vAlign w:val="center"/>
          </w:tcPr>
          <w:p w14:paraId="682DC6CD" w14:textId="77777777" w:rsidR="00813E42" w:rsidRPr="009D0CC6" w:rsidRDefault="00813E42" w:rsidP="00F71934">
            <w:pPr>
              <w:jc w:val="center"/>
              <w:rPr>
                <w:bCs/>
                <w:sz w:val="22"/>
                <w:szCs w:val="22"/>
                <w:lang w:val="sr-Cyrl-CS"/>
              </w:rPr>
            </w:pPr>
            <w:r w:rsidRPr="009D0CC6">
              <w:rPr>
                <w:bCs/>
                <w:sz w:val="22"/>
                <w:szCs w:val="22"/>
                <w:lang w:val="sr-Cyrl-CS"/>
              </w:rPr>
              <w:t>Одобрени</w:t>
            </w:r>
          </w:p>
          <w:p w14:paraId="3F308FAC" w14:textId="77777777" w:rsidR="00813E42" w:rsidRPr="009D0CC6" w:rsidRDefault="00813E42" w:rsidP="00F71934">
            <w:pPr>
              <w:jc w:val="center"/>
              <w:rPr>
                <w:bCs/>
                <w:sz w:val="22"/>
                <w:szCs w:val="22"/>
                <w:lang w:val="sr-Cyrl-CS"/>
              </w:rPr>
            </w:pPr>
            <w:r w:rsidRPr="009D0CC6">
              <w:rPr>
                <w:bCs/>
                <w:sz w:val="22"/>
                <w:szCs w:val="22"/>
                <w:lang w:val="sr-Cyrl-CS"/>
              </w:rPr>
              <w:t>програми</w:t>
            </w:r>
          </w:p>
          <w:p w14:paraId="45049439" w14:textId="77777777" w:rsidR="00813E42" w:rsidRPr="009D0CC6" w:rsidRDefault="00813E42" w:rsidP="00F71934">
            <w:pPr>
              <w:jc w:val="center"/>
              <w:rPr>
                <w:bCs/>
                <w:sz w:val="22"/>
                <w:szCs w:val="22"/>
                <w:lang w:val="sr-Cyrl-CS"/>
              </w:rPr>
            </w:pPr>
            <w:r w:rsidRPr="009D0CC6">
              <w:rPr>
                <w:bCs/>
                <w:sz w:val="22"/>
                <w:szCs w:val="22"/>
                <w:lang w:val="sr-Cyrl-CS"/>
              </w:rPr>
              <w:t>стручног</w:t>
            </w:r>
          </w:p>
          <w:p w14:paraId="5BB72745" w14:textId="77777777" w:rsidR="00813E42" w:rsidRPr="009D0CC6" w:rsidRDefault="00813E42" w:rsidP="00F71934">
            <w:pPr>
              <w:jc w:val="center"/>
              <w:rPr>
                <w:bCs/>
                <w:sz w:val="22"/>
                <w:szCs w:val="22"/>
                <w:lang w:val="sr-Cyrl-CS"/>
              </w:rPr>
            </w:pPr>
            <w:r w:rsidRPr="009D0CC6">
              <w:rPr>
                <w:bCs/>
                <w:sz w:val="22"/>
                <w:szCs w:val="22"/>
                <w:lang w:val="sr-Cyrl-CS"/>
              </w:rPr>
              <w:t>усавршавања</w:t>
            </w:r>
          </w:p>
        </w:tc>
        <w:tc>
          <w:tcPr>
            <w:tcW w:w="1842" w:type="dxa"/>
            <w:vAlign w:val="center"/>
          </w:tcPr>
          <w:p w14:paraId="1C6A76BB"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3B59B6A8"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1988" w:type="dxa"/>
            <w:vAlign w:val="center"/>
          </w:tcPr>
          <w:p w14:paraId="7BC112E2" w14:textId="77777777" w:rsidR="00813E42" w:rsidRPr="009D0CC6" w:rsidRDefault="00813E42" w:rsidP="00F71934">
            <w:pPr>
              <w:jc w:val="center"/>
              <w:rPr>
                <w:bCs/>
                <w:sz w:val="22"/>
                <w:szCs w:val="22"/>
                <w:lang w:val="sr-Cyrl-CS"/>
              </w:rPr>
            </w:pPr>
            <w:r w:rsidRPr="009D0CC6">
              <w:rPr>
                <w:bCs/>
                <w:sz w:val="22"/>
                <w:szCs w:val="22"/>
                <w:lang w:val="sr-Cyrl-RS"/>
              </w:rPr>
              <w:t>Центар за стручно усавршавање у образовању Лесковац</w:t>
            </w:r>
          </w:p>
        </w:tc>
        <w:tc>
          <w:tcPr>
            <w:tcW w:w="1625" w:type="dxa"/>
            <w:vAlign w:val="center"/>
          </w:tcPr>
          <w:p w14:paraId="38FE6FB9" w14:textId="77777777" w:rsidR="00813E42" w:rsidRPr="009D0CC6" w:rsidRDefault="00813E42" w:rsidP="00F71934">
            <w:pPr>
              <w:jc w:val="center"/>
              <w:rPr>
                <w:bCs/>
                <w:sz w:val="22"/>
                <w:szCs w:val="22"/>
                <w:lang w:val="sr-Cyrl-CS"/>
              </w:rPr>
            </w:pPr>
            <w:r w:rsidRPr="009D0CC6">
              <w:rPr>
                <w:bCs/>
                <w:sz w:val="22"/>
                <w:szCs w:val="22"/>
                <w:lang w:val="sr-Cyrl-RS"/>
              </w:rPr>
              <w:t>Републички</w:t>
            </w:r>
          </w:p>
        </w:tc>
        <w:tc>
          <w:tcPr>
            <w:tcW w:w="1635" w:type="dxa"/>
            <w:vAlign w:val="center"/>
          </w:tcPr>
          <w:p w14:paraId="1410DD5B" w14:textId="77777777" w:rsidR="00813E42" w:rsidRPr="009D0CC6" w:rsidRDefault="00813E42" w:rsidP="00F71934">
            <w:pPr>
              <w:jc w:val="center"/>
              <w:rPr>
                <w:bCs/>
                <w:sz w:val="22"/>
                <w:szCs w:val="22"/>
                <w:lang w:val="sr-Cyrl-CS"/>
              </w:rPr>
            </w:pPr>
          </w:p>
        </w:tc>
        <w:tc>
          <w:tcPr>
            <w:tcW w:w="1712" w:type="dxa"/>
            <w:vAlign w:val="center"/>
          </w:tcPr>
          <w:p w14:paraId="6608BB08"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35" w:type="dxa"/>
            <w:vAlign w:val="center"/>
          </w:tcPr>
          <w:p w14:paraId="77FC0CFA" w14:textId="77777777" w:rsidR="00813E42" w:rsidRPr="009D0CC6" w:rsidRDefault="00813E42" w:rsidP="00F71934">
            <w:pPr>
              <w:jc w:val="center"/>
              <w:rPr>
                <w:sz w:val="22"/>
                <w:szCs w:val="22"/>
              </w:rPr>
            </w:pPr>
            <w:r w:rsidRPr="009D0CC6">
              <w:rPr>
                <w:sz w:val="22"/>
                <w:szCs w:val="22"/>
              </w:rPr>
              <w:t>дана: 1</w:t>
            </w:r>
          </w:p>
          <w:p w14:paraId="1B8AC251" w14:textId="77777777" w:rsidR="00813E42" w:rsidRPr="009D0CC6" w:rsidRDefault="00813E42" w:rsidP="00F71934">
            <w:pPr>
              <w:jc w:val="center"/>
              <w:rPr>
                <w:bCs/>
                <w:sz w:val="22"/>
                <w:szCs w:val="22"/>
                <w:lang w:val="sr-Cyrl-CS"/>
              </w:rPr>
            </w:pPr>
            <w:r w:rsidRPr="009D0CC6">
              <w:rPr>
                <w:sz w:val="22"/>
                <w:szCs w:val="22"/>
              </w:rPr>
              <w:t>бодова: 8</w:t>
            </w:r>
          </w:p>
        </w:tc>
      </w:tr>
      <w:tr w:rsidR="00813E42" w:rsidRPr="009D0CC6" w14:paraId="72B5910E" w14:textId="77777777" w:rsidTr="00002B31">
        <w:tc>
          <w:tcPr>
            <w:tcW w:w="2692" w:type="dxa"/>
            <w:vAlign w:val="center"/>
          </w:tcPr>
          <w:p w14:paraId="73C36CF7" w14:textId="77777777" w:rsidR="00813E42" w:rsidRPr="009D0CC6" w:rsidRDefault="00813E42" w:rsidP="00F71934">
            <w:pPr>
              <w:jc w:val="center"/>
              <w:rPr>
                <w:bCs/>
                <w:sz w:val="22"/>
                <w:szCs w:val="22"/>
                <w:lang w:val="ru-RU"/>
              </w:rPr>
            </w:pPr>
            <w:r w:rsidRPr="009D0CC6">
              <w:rPr>
                <w:sz w:val="22"/>
                <w:szCs w:val="22"/>
                <w:lang w:val="ru-RU"/>
              </w:rPr>
              <w:t>Васпитна улога наставника у формирању личности детета и ученика</w:t>
            </w:r>
          </w:p>
        </w:tc>
        <w:tc>
          <w:tcPr>
            <w:tcW w:w="1700" w:type="dxa"/>
            <w:vAlign w:val="center"/>
          </w:tcPr>
          <w:p w14:paraId="2B382D81"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25366563"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32DC514B"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49278B47" w14:textId="77777777" w:rsidR="00813E42" w:rsidRPr="009D0CC6" w:rsidRDefault="00813E42" w:rsidP="00F71934">
            <w:pPr>
              <w:jc w:val="center"/>
              <w:rPr>
                <w:bCs/>
                <w:sz w:val="22"/>
                <w:szCs w:val="22"/>
                <w:lang w:val="sr-Cyrl-CS"/>
              </w:rPr>
            </w:pPr>
            <w:r w:rsidRPr="009D0CC6">
              <w:rPr>
                <w:bCs/>
                <w:sz w:val="22"/>
                <w:szCs w:val="22"/>
                <w:lang w:val="ru-RU"/>
              </w:rPr>
              <w:t>усавршавања</w:t>
            </w:r>
          </w:p>
        </w:tc>
        <w:tc>
          <w:tcPr>
            <w:tcW w:w="1842" w:type="dxa"/>
            <w:vAlign w:val="center"/>
          </w:tcPr>
          <w:p w14:paraId="0D170541" w14:textId="77777777" w:rsidR="00813E42" w:rsidRPr="009D0CC6" w:rsidRDefault="00813E42" w:rsidP="00F71934">
            <w:pPr>
              <w:jc w:val="center"/>
              <w:rPr>
                <w:bCs/>
                <w:sz w:val="22"/>
                <w:szCs w:val="22"/>
                <w:lang w:val="ru-RU"/>
              </w:rPr>
            </w:pPr>
            <w:r w:rsidRPr="009D0CC6">
              <w:rPr>
                <w:bCs/>
                <w:sz w:val="22"/>
                <w:szCs w:val="22"/>
                <w:lang w:val="ru-RU"/>
              </w:rPr>
              <w:t>Слушалац,</w:t>
            </w:r>
          </w:p>
          <w:p w14:paraId="473135A7" w14:textId="77777777" w:rsidR="00813E42" w:rsidRPr="009D0CC6" w:rsidRDefault="00813E42" w:rsidP="00F71934">
            <w:pPr>
              <w:jc w:val="center"/>
              <w:rPr>
                <w:bCs/>
                <w:sz w:val="22"/>
                <w:szCs w:val="22"/>
                <w:lang w:val="sr-Cyrl-CS"/>
              </w:rPr>
            </w:pPr>
            <w:r w:rsidRPr="009D0CC6">
              <w:rPr>
                <w:bCs/>
                <w:sz w:val="22"/>
                <w:szCs w:val="22"/>
                <w:lang w:val="ru-RU"/>
              </w:rPr>
              <w:t>Пратилац</w:t>
            </w:r>
          </w:p>
        </w:tc>
        <w:tc>
          <w:tcPr>
            <w:tcW w:w="1988" w:type="dxa"/>
            <w:vAlign w:val="center"/>
          </w:tcPr>
          <w:p w14:paraId="45E4137F" w14:textId="77777777" w:rsidR="00813E42" w:rsidRPr="009D0CC6" w:rsidRDefault="00813E42" w:rsidP="00F71934">
            <w:pPr>
              <w:jc w:val="center"/>
              <w:rPr>
                <w:bCs/>
                <w:sz w:val="22"/>
                <w:szCs w:val="22"/>
                <w:lang w:val="sr-Cyrl-CS"/>
              </w:rPr>
            </w:pPr>
            <w:r w:rsidRPr="009D0CC6">
              <w:rPr>
                <w:bCs/>
                <w:sz w:val="22"/>
                <w:szCs w:val="22"/>
                <w:lang w:val="sr-Cyrl-CS"/>
              </w:rPr>
              <w:t>Центар за стручно усавршавање Кикинда</w:t>
            </w:r>
          </w:p>
        </w:tc>
        <w:tc>
          <w:tcPr>
            <w:tcW w:w="1625" w:type="dxa"/>
            <w:vAlign w:val="center"/>
          </w:tcPr>
          <w:p w14:paraId="59CCC215"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1F3E7C64" w14:textId="77777777" w:rsidR="00813E42" w:rsidRPr="009D0CC6" w:rsidRDefault="00813E42" w:rsidP="00F71934">
            <w:pPr>
              <w:jc w:val="center"/>
              <w:rPr>
                <w:bCs/>
                <w:sz w:val="22"/>
                <w:szCs w:val="22"/>
                <w:lang w:val="sr-Cyrl-CS"/>
              </w:rPr>
            </w:pPr>
          </w:p>
        </w:tc>
        <w:tc>
          <w:tcPr>
            <w:tcW w:w="1712" w:type="dxa"/>
            <w:vAlign w:val="center"/>
          </w:tcPr>
          <w:p w14:paraId="3B36DD39"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35" w:type="dxa"/>
            <w:vAlign w:val="center"/>
          </w:tcPr>
          <w:p w14:paraId="42D1A5D4" w14:textId="77777777" w:rsidR="00813E42" w:rsidRPr="009D0CC6" w:rsidRDefault="00813E42" w:rsidP="00F71934">
            <w:pPr>
              <w:jc w:val="center"/>
              <w:rPr>
                <w:sz w:val="22"/>
                <w:szCs w:val="22"/>
              </w:rPr>
            </w:pPr>
            <w:r w:rsidRPr="009D0CC6">
              <w:rPr>
                <w:sz w:val="22"/>
                <w:szCs w:val="22"/>
              </w:rPr>
              <w:t>дана: 1</w:t>
            </w:r>
          </w:p>
          <w:p w14:paraId="7FD392D9" w14:textId="77777777" w:rsidR="00813E42" w:rsidRPr="009D0CC6" w:rsidRDefault="00813E42" w:rsidP="00F71934">
            <w:pPr>
              <w:jc w:val="center"/>
              <w:rPr>
                <w:bCs/>
                <w:sz w:val="22"/>
                <w:szCs w:val="22"/>
                <w:lang w:val="sr-Cyrl-CS"/>
              </w:rPr>
            </w:pPr>
            <w:r w:rsidRPr="009D0CC6">
              <w:rPr>
                <w:sz w:val="22"/>
                <w:szCs w:val="22"/>
              </w:rPr>
              <w:t>бодова: 8</w:t>
            </w:r>
          </w:p>
        </w:tc>
      </w:tr>
      <w:tr w:rsidR="00813E42" w:rsidRPr="009D0CC6" w14:paraId="2514D32E" w14:textId="77777777" w:rsidTr="00002B31">
        <w:tc>
          <w:tcPr>
            <w:tcW w:w="2692" w:type="dxa"/>
            <w:vAlign w:val="center"/>
          </w:tcPr>
          <w:p w14:paraId="3A8ABA9A" w14:textId="77777777" w:rsidR="00813E42" w:rsidRPr="009D0CC6" w:rsidRDefault="00813E42" w:rsidP="00F71934">
            <w:pPr>
              <w:jc w:val="center"/>
              <w:rPr>
                <w:bCs/>
                <w:sz w:val="22"/>
                <w:szCs w:val="22"/>
                <w:lang w:val="ru-RU"/>
              </w:rPr>
            </w:pPr>
            <w:r w:rsidRPr="009D0CC6">
              <w:rPr>
                <w:sz w:val="22"/>
                <w:szCs w:val="22"/>
                <w:lang w:val="ru-RU"/>
              </w:rPr>
              <w:t>Одрасталица - од мамине и татине мазе до одговорног и успешног ученика</w:t>
            </w:r>
          </w:p>
        </w:tc>
        <w:tc>
          <w:tcPr>
            <w:tcW w:w="1700" w:type="dxa"/>
            <w:vAlign w:val="center"/>
          </w:tcPr>
          <w:p w14:paraId="77256ACD"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717F37E6"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38907575"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18F6C992" w14:textId="77777777" w:rsidR="00813E42" w:rsidRPr="009D0CC6" w:rsidRDefault="00813E42" w:rsidP="00F71934">
            <w:pPr>
              <w:jc w:val="center"/>
              <w:rPr>
                <w:bCs/>
                <w:sz w:val="22"/>
                <w:szCs w:val="22"/>
                <w:lang w:val="sr-Cyrl-CS"/>
              </w:rPr>
            </w:pPr>
            <w:r w:rsidRPr="009D0CC6">
              <w:rPr>
                <w:bCs/>
                <w:sz w:val="22"/>
                <w:szCs w:val="22"/>
                <w:lang w:val="ru-RU"/>
              </w:rPr>
              <w:t>усавршавања</w:t>
            </w:r>
          </w:p>
        </w:tc>
        <w:tc>
          <w:tcPr>
            <w:tcW w:w="1842" w:type="dxa"/>
            <w:vAlign w:val="center"/>
          </w:tcPr>
          <w:p w14:paraId="4E9FA521" w14:textId="77777777" w:rsidR="00813E42" w:rsidRPr="009D0CC6" w:rsidRDefault="00813E42" w:rsidP="00F71934">
            <w:pPr>
              <w:jc w:val="center"/>
              <w:rPr>
                <w:bCs/>
                <w:sz w:val="22"/>
                <w:szCs w:val="22"/>
                <w:lang w:val="ru-RU"/>
              </w:rPr>
            </w:pPr>
            <w:r w:rsidRPr="009D0CC6">
              <w:rPr>
                <w:bCs/>
                <w:sz w:val="22"/>
                <w:szCs w:val="22"/>
                <w:lang w:val="ru-RU"/>
              </w:rPr>
              <w:t>Слушалац,</w:t>
            </w:r>
          </w:p>
          <w:p w14:paraId="5D8EBA94" w14:textId="77777777" w:rsidR="00813E42" w:rsidRPr="009D0CC6" w:rsidRDefault="00813E42" w:rsidP="00F71934">
            <w:pPr>
              <w:jc w:val="center"/>
              <w:rPr>
                <w:bCs/>
                <w:sz w:val="22"/>
                <w:szCs w:val="22"/>
                <w:lang w:val="sr-Cyrl-CS"/>
              </w:rPr>
            </w:pPr>
            <w:r w:rsidRPr="009D0CC6">
              <w:rPr>
                <w:bCs/>
                <w:sz w:val="22"/>
                <w:szCs w:val="22"/>
                <w:lang w:val="ru-RU"/>
              </w:rPr>
              <w:t>Пратилац</w:t>
            </w:r>
          </w:p>
        </w:tc>
        <w:tc>
          <w:tcPr>
            <w:tcW w:w="1988" w:type="dxa"/>
            <w:vAlign w:val="center"/>
          </w:tcPr>
          <w:p w14:paraId="4798A691" w14:textId="77777777" w:rsidR="00813E42" w:rsidRPr="009D0CC6" w:rsidRDefault="00813E42" w:rsidP="00F71934">
            <w:pPr>
              <w:jc w:val="center"/>
              <w:rPr>
                <w:bCs/>
                <w:sz w:val="22"/>
                <w:szCs w:val="22"/>
                <w:lang w:val="sr-Cyrl-CS"/>
              </w:rPr>
            </w:pPr>
            <w:r w:rsidRPr="009D0CC6">
              <w:rPr>
                <w:bCs/>
                <w:sz w:val="22"/>
                <w:szCs w:val="22"/>
                <w:lang w:val="sr-Cyrl-CS"/>
              </w:rPr>
              <w:t>Удружење Креативни учитељи, Н.Београд</w:t>
            </w:r>
          </w:p>
        </w:tc>
        <w:tc>
          <w:tcPr>
            <w:tcW w:w="1625" w:type="dxa"/>
            <w:vAlign w:val="center"/>
          </w:tcPr>
          <w:p w14:paraId="463AEA9B"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5D4725A8" w14:textId="77777777" w:rsidR="00813E42" w:rsidRPr="009D0CC6" w:rsidRDefault="00813E42" w:rsidP="00F71934">
            <w:pPr>
              <w:jc w:val="center"/>
              <w:rPr>
                <w:bCs/>
                <w:sz w:val="22"/>
                <w:szCs w:val="22"/>
                <w:lang w:val="sr-Cyrl-RS"/>
              </w:rPr>
            </w:pPr>
            <w:r w:rsidRPr="009D0CC6">
              <w:rPr>
                <w:bCs/>
                <w:sz w:val="22"/>
                <w:szCs w:val="22"/>
                <w:lang w:val="sr-Cyrl-RS"/>
              </w:rPr>
              <w:t>онлајн</w:t>
            </w:r>
          </w:p>
        </w:tc>
        <w:tc>
          <w:tcPr>
            <w:tcW w:w="1712" w:type="dxa"/>
            <w:vAlign w:val="center"/>
          </w:tcPr>
          <w:p w14:paraId="0D7C86B6"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35" w:type="dxa"/>
            <w:vAlign w:val="center"/>
          </w:tcPr>
          <w:p w14:paraId="7D489E13" w14:textId="77777777" w:rsidR="00813E42" w:rsidRPr="009D0CC6" w:rsidRDefault="00813E42" w:rsidP="00F71934">
            <w:pPr>
              <w:jc w:val="center"/>
              <w:rPr>
                <w:sz w:val="22"/>
                <w:szCs w:val="22"/>
              </w:rPr>
            </w:pPr>
            <w:r w:rsidRPr="009D0CC6">
              <w:rPr>
                <w:sz w:val="22"/>
                <w:szCs w:val="22"/>
              </w:rPr>
              <w:t>недеља: 2</w:t>
            </w:r>
          </w:p>
          <w:p w14:paraId="65E53450" w14:textId="77777777" w:rsidR="00813E42" w:rsidRPr="009D0CC6" w:rsidRDefault="00813E42" w:rsidP="00F71934">
            <w:pPr>
              <w:jc w:val="center"/>
              <w:rPr>
                <w:bCs/>
                <w:sz w:val="22"/>
                <w:szCs w:val="22"/>
                <w:lang w:val="sr-Cyrl-CS"/>
              </w:rPr>
            </w:pPr>
            <w:r w:rsidRPr="009D0CC6">
              <w:rPr>
                <w:sz w:val="22"/>
                <w:szCs w:val="22"/>
              </w:rPr>
              <w:t>бодова: 16</w:t>
            </w:r>
          </w:p>
        </w:tc>
      </w:tr>
      <w:tr w:rsidR="00813E42" w:rsidRPr="009D0CC6" w14:paraId="03FC7299" w14:textId="77777777" w:rsidTr="00002B31">
        <w:tc>
          <w:tcPr>
            <w:tcW w:w="2692" w:type="dxa"/>
            <w:vAlign w:val="center"/>
          </w:tcPr>
          <w:p w14:paraId="2AF657B1" w14:textId="77777777" w:rsidR="00813E42" w:rsidRPr="009D0CC6" w:rsidRDefault="00813E42" w:rsidP="00F71934">
            <w:pPr>
              <w:jc w:val="center"/>
              <w:rPr>
                <w:bCs/>
                <w:sz w:val="22"/>
                <w:szCs w:val="22"/>
                <w:lang w:val="ru-RU"/>
              </w:rPr>
            </w:pPr>
            <w:r w:rsidRPr="009D0CC6">
              <w:rPr>
                <w:sz w:val="22"/>
                <w:szCs w:val="22"/>
                <w:lang w:val="ru-RU"/>
              </w:rPr>
              <w:t>Савремене методе подучавања у настави математике</w:t>
            </w:r>
          </w:p>
        </w:tc>
        <w:tc>
          <w:tcPr>
            <w:tcW w:w="1700" w:type="dxa"/>
            <w:vAlign w:val="center"/>
          </w:tcPr>
          <w:p w14:paraId="478EDBD2"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4E93DBCF"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196469D8"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3C3D4E8C" w14:textId="77777777" w:rsidR="00813E42" w:rsidRPr="009D0CC6" w:rsidRDefault="00813E42" w:rsidP="00F71934">
            <w:pPr>
              <w:jc w:val="center"/>
              <w:rPr>
                <w:bCs/>
                <w:sz w:val="22"/>
                <w:szCs w:val="22"/>
                <w:lang w:val="sr-Cyrl-CS"/>
              </w:rPr>
            </w:pPr>
            <w:r w:rsidRPr="009D0CC6">
              <w:rPr>
                <w:bCs/>
                <w:sz w:val="22"/>
                <w:szCs w:val="22"/>
                <w:lang w:val="ru-RU"/>
              </w:rPr>
              <w:t>усавршавања</w:t>
            </w:r>
          </w:p>
        </w:tc>
        <w:tc>
          <w:tcPr>
            <w:tcW w:w="1842" w:type="dxa"/>
            <w:vAlign w:val="center"/>
          </w:tcPr>
          <w:p w14:paraId="16FB2ADA" w14:textId="77777777" w:rsidR="00813E42" w:rsidRPr="009D0CC6" w:rsidRDefault="00813E42" w:rsidP="00F71934">
            <w:pPr>
              <w:jc w:val="center"/>
              <w:rPr>
                <w:bCs/>
                <w:sz w:val="22"/>
                <w:szCs w:val="22"/>
                <w:lang w:val="ru-RU"/>
              </w:rPr>
            </w:pPr>
            <w:r w:rsidRPr="009D0CC6">
              <w:rPr>
                <w:bCs/>
                <w:sz w:val="22"/>
                <w:szCs w:val="22"/>
                <w:lang w:val="ru-RU"/>
              </w:rPr>
              <w:t>Слушалац,</w:t>
            </w:r>
          </w:p>
          <w:p w14:paraId="3CA7A671" w14:textId="77777777" w:rsidR="00813E42" w:rsidRPr="009D0CC6" w:rsidRDefault="00813E42" w:rsidP="00F71934">
            <w:pPr>
              <w:jc w:val="center"/>
              <w:rPr>
                <w:bCs/>
                <w:sz w:val="22"/>
                <w:szCs w:val="22"/>
                <w:lang w:val="sr-Cyrl-CS"/>
              </w:rPr>
            </w:pPr>
            <w:r w:rsidRPr="009D0CC6">
              <w:rPr>
                <w:bCs/>
                <w:sz w:val="22"/>
                <w:szCs w:val="22"/>
                <w:lang w:val="ru-RU"/>
              </w:rPr>
              <w:t>Пратилац</w:t>
            </w:r>
          </w:p>
        </w:tc>
        <w:tc>
          <w:tcPr>
            <w:tcW w:w="1988" w:type="dxa"/>
            <w:vAlign w:val="center"/>
          </w:tcPr>
          <w:p w14:paraId="06A90E34" w14:textId="77777777" w:rsidR="00813E42" w:rsidRPr="009D0CC6" w:rsidRDefault="00813E42" w:rsidP="00F71934">
            <w:pPr>
              <w:jc w:val="center"/>
              <w:rPr>
                <w:bCs/>
                <w:sz w:val="22"/>
                <w:szCs w:val="22"/>
                <w:lang w:val="sr-Cyrl-CS"/>
              </w:rPr>
            </w:pPr>
            <w:r w:rsidRPr="009D0CC6">
              <w:rPr>
                <w:bCs/>
                <w:sz w:val="22"/>
                <w:szCs w:val="22"/>
                <w:lang w:val="sr-Cyrl-CS"/>
              </w:rPr>
              <w:t>Математичка академија - удружење математичара, физичара и информатичара</w:t>
            </w:r>
          </w:p>
        </w:tc>
        <w:tc>
          <w:tcPr>
            <w:tcW w:w="1625" w:type="dxa"/>
            <w:vAlign w:val="center"/>
          </w:tcPr>
          <w:p w14:paraId="1E928981"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76B1DE92" w14:textId="77777777" w:rsidR="00813E42" w:rsidRPr="009D0CC6" w:rsidRDefault="00813E42" w:rsidP="00F71934">
            <w:pPr>
              <w:jc w:val="center"/>
              <w:rPr>
                <w:bCs/>
                <w:sz w:val="22"/>
                <w:szCs w:val="22"/>
                <w:lang w:val="sr-Cyrl-CS"/>
              </w:rPr>
            </w:pPr>
          </w:p>
        </w:tc>
        <w:tc>
          <w:tcPr>
            <w:tcW w:w="1712" w:type="dxa"/>
            <w:vAlign w:val="center"/>
          </w:tcPr>
          <w:p w14:paraId="20B47689"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35" w:type="dxa"/>
            <w:vAlign w:val="center"/>
          </w:tcPr>
          <w:p w14:paraId="46342409" w14:textId="77777777" w:rsidR="00813E42" w:rsidRPr="009D0CC6" w:rsidRDefault="00813E42" w:rsidP="00F71934">
            <w:pPr>
              <w:jc w:val="center"/>
              <w:rPr>
                <w:sz w:val="22"/>
                <w:szCs w:val="22"/>
              </w:rPr>
            </w:pPr>
            <w:r w:rsidRPr="009D0CC6">
              <w:rPr>
                <w:sz w:val="22"/>
                <w:szCs w:val="22"/>
              </w:rPr>
              <w:t>дана: 1</w:t>
            </w:r>
          </w:p>
          <w:p w14:paraId="595744EF" w14:textId="77777777" w:rsidR="00813E42" w:rsidRPr="009D0CC6" w:rsidRDefault="00813E42" w:rsidP="00F71934">
            <w:pPr>
              <w:jc w:val="center"/>
              <w:rPr>
                <w:bCs/>
                <w:sz w:val="22"/>
                <w:szCs w:val="22"/>
                <w:lang w:val="sr-Cyrl-CS"/>
              </w:rPr>
            </w:pPr>
            <w:r w:rsidRPr="009D0CC6">
              <w:rPr>
                <w:sz w:val="22"/>
                <w:szCs w:val="22"/>
              </w:rPr>
              <w:t>бодова: 8</w:t>
            </w:r>
          </w:p>
        </w:tc>
      </w:tr>
      <w:tr w:rsidR="00813E42" w:rsidRPr="009D0CC6" w14:paraId="32BFD6E6" w14:textId="77777777" w:rsidTr="00002B31">
        <w:tc>
          <w:tcPr>
            <w:tcW w:w="2692" w:type="dxa"/>
            <w:vAlign w:val="center"/>
          </w:tcPr>
          <w:p w14:paraId="06C50F08" w14:textId="77777777" w:rsidR="00813E42" w:rsidRPr="009D0CC6" w:rsidRDefault="00813E42" w:rsidP="00F71934">
            <w:pPr>
              <w:jc w:val="center"/>
              <w:rPr>
                <w:bCs/>
                <w:sz w:val="22"/>
                <w:szCs w:val="22"/>
                <w:lang w:val="ru-RU"/>
              </w:rPr>
            </w:pPr>
            <w:r w:rsidRPr="009D0CC6">
              <w:rPr>
                <w:sz w:val="22"/>
                <w:szCs w:val="22"/>
                <w:lang w:val="ru-RU"/>
              </w:rPr>
              <w:t>Сингапурска математика – од проблема до решења</w:t>
            </w:r>
          </w:p>
        </w:tc>
        <w:tc>
          <w:tcPr>
            <w:tcW w:w="1700" w:type="dxa"/>
            <w:vAlign w:val="center"/>
          </w:tcPr>
          <w:p w14:paraId="50DE6944"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7F793ADA"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68D3C5A3"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1F51F594" w14:textId="77777777" w:rsidR="00813E42" w:rsidRPr="009D0CC6" w:rsidRDefault="00813E42" w:rsidP="00F71934">
            <w:pPr>
              <w:jc w:val="center"/>
              <w:rPr>
                <w:bCs/>
                <w:sz w:val="22"/>
                <w:szCs w:val="22"/>
                <w:lang w:val="sr-Cyrl-CS"/>
              </w:rPr>
            </w:pPr>
            <w:r w:rsidRPr="009D0CC6">
              <w:rPr>
                <w:bCs/>
                <w:sz w:val="22"/>
                <w:szCs w:val="22"/>
                <w:lang w:val="ru-RU"/>
              </w:rPr>
              <w:t>усавршавања</w:t>
            </w:r>
          </w:p>
        </w:tc>
        <w:tc>
          <w:tcPr>
            <w:tcW w:w="1842" w:type="dxa"/>
            <w:vAlign w:val="center"/>
          </w:tcPr>
          <w:p w14:paraId="2646EFCE"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0A6A7ECA"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1988" w:type="dxa"/>
            <w:vAlign w:val="center"/>
          </w:tcPr>
          <w:p w14:paraId="328ED3C4" w14:textId="77777777" w:rsidR="00813E42" w:rsidRPr="009D0CC6" w:rsidRDefault="00813E42" w:rsidP="00F71934">
            <w:pPr>
              <w:jc w:val="center"/>
              <w:rPr>
                <w:bCs/>
                <w:sz w:val="22"/>
                <w:szCs w:val="22"/>
                <w:lang w:val="sr-Cyrl-CS"/>
              </w:rPr>
            </w:pPr>
            <w:r w:rsidRPr="009D0CC6">
              <w:rPr>
                <w:bCs/>
                <w:sz w:val="22"/>
                <w:szCs w:val="22"/>
                <w:lang w:val="sr-Cyrl-CS"/>
              </w:rPr>
              <w:t>Краљевачко друштво учитеља</w:t>
            </w:r>
          </w:p>
        </w:tc>
        <w:tc>
          <w:tcPr>
            <w:tcW w:w="1625" w:type="dxa"/>
            <w:vAlign w:val="center"/>
          </w:tcPr>
          <w:p w14:paraId="2C5ECB83"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4BB23B1A" w14:textId="77777777" w:rsidR="00813E42" w:rsidRPr="009D0CC6" w:rsidRDefault="00813E42" w:rsidP="00F71934">
            <w:pPr>
              <w:jc w:val="center"/>
              <w:rPr>
                <w:bCs/>
                <w:sz w:val="22"/>
                <w:szCs w:val="22"/>
                <w:lang w:val="sr-Cyrl-CS"/>
              </w:rPr>
            </w:pPr>
          </w:p>
        </w:tc>
        <w:tc>
          <w:tcPr>
            <w:tcW w:w="1712" w:type="dxa"/>
            <w:vAlign w:val="center"/>
          </w:tcPr>
          <w:p w14:paraId="0F923E79"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35" w:type="dxa"/>
            <w:vAlign w:val="center"/>
          </w:tcPr>
          <w:p w14:paraId="78735C41" w14:textId="77777777" w:rsidR="00813E42" w:rsidRPr="009D0CC6" w:rsidRDefault="00813E42" w:rsidP="00F71934">
            <w:pPr>
              <w:jc w:val="center"/>
              <w:rPr>
                <w:sz w:val="22"/>
                <w:szCs w:val="22"/>
              </w:rPr>
            </w:pPr>
            <w:r w:rsidRPr="009D0CC6">
              <w:rPr>
                <w:sz w:val="22"/>
                <w:szCs w:val="22"/>
              </w:rPr>
              <w:t>дана: 1</w:t>
            </w:r>
          </w:p>
          <w:p w14:paraId="7CA72192" w14:textId="77777777" w:rsidR="00813E42" w:rsidRPr="009D0CC6" w:rsidRDefault="00813E42" w:rsidP="00F71934">
            <w:pPr>
              <w:jc w:val="center"/>
              <w:rPr>
                <w:bCs/>
                <w:sz w:val="22"/>
                <w:szCs w:val="22"/>
                <w:lang w:val="sr-Cyrl-CS"/>
              </w:rPr>
            </w:pPr>
            <w:r w:rsidRPr="009D0CC6">
              <w:rPr>
                <w:sz w:val="22"/>
                <w:szCs w:val="22"/>
              </w:rPr>
              <w:t>бодова: 8</w:t>
            </w:r>
          </w:p>
        </w:tc>
      </w:tr>
      <w:tr w:rsidR="00813E42" w:rsidRPr="009D0CC6" w14:paraId="12080D97" w14:textId="77777777" w:rsidTr="00002B31">
        <w:trPr>
          <w:trHeight w:val="244"/>
        </w:trPr>
        <w:tc>
          <w:tcPr>
            <w:tcW w:w="2692" w:type="dxa"/>
            <w:vAlign w:val="center"/>
          </w:tcPr>
          <w:p w14:paraId="04A40EF3" w14:textId="77777777" w:rsidR="00813E42" w:rsidRPr="009D0CC6" w:rsidRDefault="005560C3" w:rsidP="00F71934">
            <w:pPr>
              <w:jc w:val="center"/>
              <w:rPr>
                <w:bCs/>
                <w:sz w:val="22"/>
                <w:szCs w:val="22"/>
                <w:lang w:val="sr-Cyrl-CS"/>
              </w:rPr>
            </w:pPr>
            <w:hyperlink r:id="rId82" w:history="1">
              <w:r w:rsidR="00813E42" w:rsidRPr="009D0CC6">
                <w:rPr>
                  <w:bCs/>
                  <w:sz w:val="22"/>
                  <w:szCs w:val="22"/>
                </w:rPr>
                <w:t>Књижевне радионице</w:t>
              </w:r>
            </w:hyperlink>
          </w:p>
        </w:tc>
        <w:tc>
          <w:tcPr>
            <w:tcW w:w="1700" w:type="dxa"/>
            <w:vAlign w:val="center"/>
          </w:tcPr>
          <w:p w14:paraId="24DE2824" w14:textId="77777777" w:rsidR="00813E42" w:rsidRPr="009D0CC6" w:rsidRDefault="00813E42" w:rsidP="00F71934">
            <w:pPr>
              <w:jc w:val="center"/>
              <w:rPr>
                <w:bCs/>
                <w:sz w:val="22"/>
                <w:szCs w:val="22"/>
                <w:lang w:val="sr-Cyrl-CS"/>
              </w:rPr>
            </w:pPr>
            <w:r w:rsidRPr="009D0CC6">
              <w:rPr>
                <w:bCs/>
                <w:sz w:val="22"/>
                <w:szCs w:val="22"/>
                <w:lang w:val="sr-Cyrl-CS"/>
              </w:rPr>
              <w:t>Одобрени</w:t>
            </w:r>
          </w:p>
          <w:p w14:paraId="79B6B8D4" w14:textId="77777777" w:rsidR="00813E42" w:rsidRPr="009D0CC6" w:rsidRDefault="00813E42" w:rsidP="00F71934">
            <w:pPr>
              <w:jc w:val="center"/>
              <w:rPr>
                <w:bCs/>
                <w:sz w:val="22"/>
                <w:szCs w:val="22"/>
                <w:lang w:val="sr-Cyrl-CS"/>
              </w:rPr>
            </w:pPr>
            <w:r w:rsidRPr="009D0CC6">
              <w:rPr>
                <w:bCs/>
                <w:sz w:val="22"/>
                <w:szCs w:val="22"/>
                <w:lang w:val="sr-Cyrl-CS"/>
              </w:rPr>
              <w:t>програми</w:t>
            </w:r>
          </w:p>
          <w:p w14:paraId="71DD8F5A" w14:textId="77777777" w:rsidR="00813E42" w:rsidRPr="009D0CC6" w:rsidRDefault="00813E42" w:rsidP="00F71934">
            <w:pPr>
              <w:jc w:val="center"/>
              <w:rPr>
                <w:bCs/>
                <w:sz w:val="22"/>
                <w:szCs w:val="22"/>
                <w:lang w:val="sr-Cyrl-CS"/>
              </w:rPr>
            </w:pPr>
            <w:r w:rsidRPr="009D0CC6">
              <w:rPr>
                <w:bCs/>
                <w:sz w:val="22"/>
                <w:szCs w:val="22"/>
                <w:lang w:val="sr-Cyrl-CS"/>
              </w:rPr>
              <w:t>стручног</w:t>
            </w:r>
          </w:p>
          <w:p w14:paraId="5BD17717" w14:textId="77777777" w:rsidR="00813E42" w:rsidRPr="009D0CC6" w:rsidRDefault="00813E42" w:rsidP="00F71934">
            <w:pPr>
              <w:jc w:val="center"/>
              <w:rPr>
                <w:bCs/>
                <w:sz w:val="22"/>
                <w:szCs w:val="22"/>
              </w:rPr>
            </w:pPr>
            <w:r w:rsidRPr="009D0CC6">
              <w:rPr>
                <w:bCs/>
                <w:sz w:val="22"/>
                <w:szCs w:val="22"/>
                <w:lang w:val="sr-Cyrl-CS"/>
              </w:rPr>
              <w:t>усавршавања</w:t>
            </w:r>
          </w:p>
        </w:tc>
        <w:tc>
          <w:tcPr>
            <w:tcW w:w="1842" w:type="dxa"/>
            <w:vAlign w:val="center"/>
          </w:tcPr>
          <w:p w14:paraId="0DD28FE4"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61E6CBD5" w14:textId="77777777" w:rsidR="00813E42" w:rsidRPr="009D0CC6" w:rsidRDefault="00813E42" w:rsidP="00F71934">
            <w:pPr>
              <w:jc w:val="center"/>
              <w:rPr>
                <w:bCs/>
                <w:sz w:val="22"/>
                <w:szCs w:val="22"/>
                <w:u w:val="single"/>
                <w:lang w:val="sr-Cyrl-CS"/>
              </w:rPr>
            </w:pPr>
            <w:r w:rsidRPr="009D0CC6">
              <w:rPr>
                <w:bCs/>
                <w:sz w:val="22"/>
                <w:szCs w:val="22"/>
                <w:lang w:val="sr-Cyrl-CS"/>
              </w:rPr>
              <w:t>Пратилац</w:t>
            </w:r>
          </w:p>
        </w:tc>
        <w:tc>
          <w:tcPr>
            <w:tcW w:w="1988" w:type="dxa"/>
            <w:vAlign w:val="center"/>
          </w:tcPr>
          <w:p w14:paraId="6E269872" w14:textId="77777777" w:rsidR="00813E42" w:rsidRPr="009D0CC6" w:rsidRDefault="00813E42" w:rsidP="00F71934">
            <w:pPr>
              <w:jc w:val="center"/>
              <w:rPr>
                <w:bCs/>
                <w:sz w:val="22"/>
                <w:szCs w:val="22"/>
                <w:lang w:val="sr-Cyrl-CS"/>
              </w:rPr>
            </w:pPr>
            <w:r w:rsidRPr="009D0CC6">
              <w:rPr>
                <w:bCs/>
                <w:sz w:val="22"/>
                <w:szCs w:val="22"/>
                <w:lang w:val="sr-Cyrl-CS"/>
              </w:rPr>
              <w:t>Образовно креативни центар</w:t>
            </w:r>
          </w:p>
        </w:tc>
        <w:tc>
          <w:tcPr>
            <w:tcW w:w="1625" w:type="dxa"/>
            <w:vAlign w:val="center"/>
          </w:tcPr>
          <w:p w14:paraId="59B34719"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4DBB6352" w14:textId="77777777" w:rsidR="00813E42" w:rsidRPr="009D0CC6" w:rsidRDefault="00813E42" w:rsidP="00F71934">
            <w:pPr>
              <w:jc w:val="center"/>
              <w:rPr>
                <w:bCs/>
                <w:sz w:val="22"/>
                <w:szCs w:val="22"/>
                <w:lang w:val="sr-Cyrl-CS"/>
              </w:rPr>
            </w:pPr>
          </w:p>
        </w:tc>
        <w:tc>
          <w:tcPr>
            <w:tcW w:w="1712" w:type="dxa"/>
            <w:vAlign w:val="center"/>
          </w:tcPr>
          <w:p w14:paraId="28DE2771" w14:textId="77777777" w:rsidR="00813E42" w:rsidRPr="009D0CC6" w:rsidRDefault="00813E42" w:rsidP="00F71934">
            <w:pPr>
              <w:jc w:val="center"/>
              <w:rPr>
                <w:bCs/>
                <w:sz w:val="22"/>
                <w:szCs w:val="22"/>
              </w:rPr>
            </w:pPr>
            <w:r w:rsidRPr="009D0CC6">
              <w:rPr>
                <w:bCs/>
                <w:sz w:val="22"/>
                <w:szCs w:val="22"/>
                <w:lang w:val="sr-Cyrl-CS"/>
              </w:rPr>
              <w:t>Уверење</w:t>
            </w:r>
          </w:p>
        </w:tc>
        <w:tc>
          <w:tcPr>
            <w:tcW w:w="1435" w:type="dxa"/>
            <w:vAlign w:val="center"/>
          </w:tcPr>
          <w:p w14:paraId="6D9BEE0B" w14:textId="77777777" w:rsidR="00813E42" w:rsidRPr="009D0CC6" w:rsidRDefault="00813E42" w:rsidP="00F71934">
            <w:pPr>
              <w:jc w:val="center"/>
              <w:rPr>
                <w:bCs/>
                <w:sz w:val="22"/>
                <w:szCs w:val="22"/>
              </w:rPr>
            </w:pPr>
            <w:r w:rsidRPr="009D0CC6">
              <w:rPr>
                <w:sz w:val="22"/>
                <w:szCs w:val="22"/>
              </w:rPr>
              <w:t>недеља: 2</w:t>
            </w:r>
            <w:r w:rsidRPr="009D0CC6">
              <w:rPr>
                <w:sz w:val="22"/>
                <w:szCs w:val="22"/>
              </w:rPr>
              <w:br/>
              <w:t>бодова: 16</w:t>
            </w:r>
          </w:p>
        </w:tc>
      </w:tr>
      <w:tr w:rsidR="00813E42" w:rsidRPr="009D0CC6" w14:paraId="623E5534" w14:textId="77777777" w:rsidTr="00002B31">
        <w:trPr>
          <w:trHeight w:val="244"/>
        </w:trPr>
        <w:tc>
          <w:tcPr>
            <w:tcW w:w="2692" w:type="dxa"/>
            <w:vAlign w:val="center"/>
          </w:tcPr>
          <w:p w14:paraId="59FE1B6B" w14:textId="77777777" w:rsidR="00813E42" w:rsidRPr="009D0CC6" w:rsidRDefault="00813E42" w:rsidP="00F71934">
            <w:pPr>
              <w:jc w:val="center"/>
              <w:rPr>
                <w:bCs/>
                <w:sz w:val="22"/>
                <w:szCs w:val="22"/>
                <w:lang w:val="sr-Cyrl-CS"/>
              </w:rPr>
            </w:pPr>
            <w:r w:rsidRPr="009D0CC6">
              <w:rPr>
                <w:sz w:val="22"/>
                <w:szCs w:val="22"/>
                <w:lang w:val="ru-RU"/>
              </w:rPr>
              <w:t xml:space="preserve">Примена вештачке интелигенције и </w:t>
            </w:r>
            <w:r w:rsidRPr="009D0CC6">
              <w:rPr>
                <w:sz w:val="22"/>
                <w:szCs w:val="22"/>
              </w:rPr>
              <w:t>chatgpt</w:t>
            </w:r>
            <w:r w:rsidRPr="009D0CC6">
              <w:rPr>
                <w:sz w:val="22"/>
                <w:szCs w:val="22"/>
                <w:lang w:val="ru-RU"/>
              </w:rPr>
              <w:t>а у настави</w:t>
            </w:r>
          </w:p>
        </w:tc>
        <w:tc>
          <w:tcPr>
            <w:tcW w:w="1700" w:type="dxa"/>
            <w:vAlign w:val="center"/>
          </w:tcPr>
          <w:p w14:paraId="046EAF3E"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2545890F"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77A7CC61"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7B588D76" w14:textId="77777777" w:rsidR="00813E42" w:rsidRPr="009D0CC6" w:rsidRDefault="00813E42" w:rsidP="00F71934">
            <w:pPr>
              <w:jc w:val="center"/>
              <w:rPr>
                <w:bCs/>
                <w:sz w:val="22"/>
                <w:szCs w:val="22"/>
              </w:rPr>
            </w:pPr>
            <w:r w:rsidRPr="009D0CC6">
              <w:rPr>
                <w:bCs/>
                <w:sz w:val="22"/>
                <w:szCs w:val="22"/>
                <w:lang w:val="ru-RU"/>
              </w:rPr>
              <w:t>усавршавања</w:t>
            </w:r>
          </w:p>
        </w:tc>
        <w:tc>
          <w:tcPr>
            <w:tcW w:w="1842" w:type="dxa"/>
            <w:vAlign w:val="center"/>
          </w:tcPr>
          <w:p w14:paraId="0F37DB2F"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6CE06287" w14:textId="77777777" w:rsidR="00813E42" w:rsidRPr="009D0CC6" w:rsidRDefault="00813E42" w:rsidP="00F71934">
            <w:pPr>
              <w:jc w:val="center"/>
              <w:rPr>
                <w:bCs/>
                <w:sz w:val="22"/>
                <w:szCs w:val="22"/>
                <w:u w:val="single"/>
                <w:lang w:val="sr-Cyrl-CS"/>
              </w:rPr>
            </w:pPr>
            <w:r w:rsidRPr="009D0CC6">
              <w:rPr>
                <w:bCs/>
                <w:sz w:val="22"/>
                <w:szCs w:val="22"/>
                <w:lang w:val="sr-Cyrl-CS"/>
              </w:rPr>
              <w:t>Пратилац</w:t>
            </w:r>
          </w:p>
        </w:tc>
        <w:tc>
          <w:tcPr>
            <w:tcW w:w="1988" w:type="dxa"/>
            <w:vAlign w:val="center"/>
          </w:tcPr>
          <w:p w14:paraId="7730C7AE" w14:textId="77777777" w:rsidR="00813E42" w:rsidRPr="009D0CC6" w:rsidRDefault="00813E42" w:rsidP="00F71934">
            <w:pPr>
              <w:jc w:val="center"/>
              <w:rPr>
                <w:bCs/>
                <w:sz w:val="22"/>
                <w:szCs w:val="22"/>
                <w:lang w:val="sr-Cyrl-CS"/>
              </w:rPr>
            </w:pPr>
            <w:r w:rsidRPr="009D0CC6">
              <w:rPr>
                <w:bCs/>
                <w:sz w:val="22"/>
                <w:szCs w:val="22"/>
                <w:lang w:val="sr-Cyrl-CS"/>
              </w:rPr>
              <w:t>Центар за стручно усавршавање Кикинда</w:t>
            </w:r>
          </w:p>
        </w:tc>
        <w:tc>
          <w:tcPr>
            <w:tcW w:w="1625" w:type="dxa"/>
            <w:vAlign w:val="center"/>
          </w:tcPr>
          <w:p w14:paraId="25695B1E"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55D95FF2" w14:textId="77777777" w:rsidR="00813E42" w:rsidRPr="009D0CC6" w:rsidRDefault="00813E42" w:rsidP="00F71934">
            <w:pPr>
              <w:jc w:val="center"/>
              <w:rPr>
                <w:bCs/>
                <w:sz w:val="22"/>
                <w:szCs w:val="22"/>
                <w:lang w:val="sr-Cyrl-CS"/>
              </w:rPr>
            </w:pPr>
          </w:p>
        </w:tc>
        <w:tc>
          <w:tcPr>
            <w:tcW w:w="1712" w:type="dxa"/>
            <w:vAlign w:val="center"/>
          </w:tcPr>
          <w:p w14:paraId="0F429CC9" w14:textId="77777777" w:rsidR="00813E42" w:rsidRPr="009D0CC6" w:rsidRDefault="00813E42" w:rsidP="00F71934">
            <w:pPr>
              <w:jc w:val="center"/>
              <w:rPr>
                <w:bCs/>
                <w:sz w:val="22"/>
                <w:szCs w:val="22"/>
              </w:rPr>
            </w:pPr>
            <w:r w:rsidRPr="009D0CC6">
              <w:rPr>
                <w:bCs/>
                <w:sz w:val="22"/>
                <w:szCs w:val="22"/>
                <w:lang w:val="sr-Cyrl-CS"/>
              </w:rPr>
              <w:t>Уверење</w:t>
            </w:r>
          </w:p>
        </w:tc>
        <w:tc>
          <w:tcPr>
            <w:tcW w:w="1435" w:type="dxa"/>
            <w:vAlign w:val="center"/>
          </w:tcPr>
          <w:p w14:paraId="098584A5" w14:textId="77777777" w:rsidR="00813E42" w:rsidRPr="009D0CC6" w:rsidRDefault="00813E42" w:rsidP="00F71934">
            <w:pPr>
              <w:jc w:val="center"/>
              <w:rPr>
                <w:bCs/>
                <w:sz w:val="22"/>
                <w:szCs w:val="22"/>
              </w:rPr>
            </w:pPr>
            <w:r w:rsidRPr="009D0CC6">
              <w:rPr>
                <w:sz w:val="22"/>
                <w:szCs w:val="22"/>
              </w:rPr>
              <w:t>дана: 1</w:t>
            </w:r>
            <w:r w:rsidRPr="009D0CC6">
              <w:rPr>
                <w:sz w:val="22"/>
                <w:szCs w:val="22"/>
              </w:rPr>
              <w:br/>
              <w:t>бодова: 8</w:t>
            </w:r>
          </w:p>
        </w:tc>
      </w:tr>
      <w:tr w:rsidR="00813E42" w:rsidRPr="009D0CC6" w14:paraId="1381F150" w14:textId="77777777" w:rsidTr="00002B31">
        <w:trPr>
          <w:trHeight w:val="244"/>
        </w:trPr>
        <w:tc>
          <w:tcPr>
            <w:tcW w:w="2692" w:type="dxa"/>
            <w:vAlign w:val="center"/>
          </w:tcPr>
          <w:p w14:paraId="0C578CA0" w14:textId="77777777" w:rsidR="00813E42" w:rsidRPr="009D0CC6" w:rsidRDefault="00813E42" w:rsidP="00F71934">
            <w:pPr>
              <w:jc w:val="center"/>
              <w:rPr>
                <w:bCs/>
                <w:sz w:val="22"/>
                <w:szCs w:val="22"/>
                <w:lang w:val="sr-Cyrl-CS"/>
              </w:rPr>
            </w:pPr>
            <w:r w:rsidRPr="009D0CC6">
              <w:rPr>
                <w:sz w:val="22"/>
                <w:szCs w:val="22"/>
                <w:lang w:val="ru-RU"/>
              </w:rPr>
              <w:t>Мотивација запослених у образовању кроз медијацијски процес, планирање и управљање пројектима</w:t>
            </w:r>
          </w:p>
        </w:tc>
        <w:tc>
          <w:tcPr>
            <w:tcW w:w="1700" w:type="dxa"/>
            <w:vAlign w:val="center"/>
          </w:tcPr>
          <w:p w14:paraId="15BA9CB6"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331AA9A4"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20EAC2E9"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69441F50" w14:textId="77777777" w:rsidR="00813E42" w:rsidRPr="009D0CC6" w:rsidRDefault="00813E42" w:rsidP="00F71934">
            <w:pPr>
              <w:jc w:val="center"/>
              <w:rPr>
                <w:bCs/>
                <w:sz w:val="22"/>
                <w:szCs w:val="22"/>
              </w:rPr>
            </w:pPr>
            <w:r w:rsidRPr="009D0CC6">
              <w:rPr>
                <w:bCs/>
                <w:sz w:val="22"/>
                <w:szCs w:val="22"/>
                <w:lang w:val="ru-RU"/>
              </w:rPr>
              <w:t>усавршавања</w:t>
            </w:r>
          </w:p>
        </w:tc>
        <w:tc>
          <w:tcPr>
            <w:tcW w:w="1842" w:type="dxa"/>
            <w:vAlign w:val="center"/>
          </w:tcPr>
          <w:p w14:paraId="75722284" w14:textId="77777777" w:rsidR="00813E42" w:rsidRPr="009D0CC6" w:rsidRDefault="00813E42" w:rsidP="00F71934">
            <w:pPr>
              <w:jc w:val="center"/>
              <w:rPr>
                <w:bCs/>
                <w:sz w:val="22"/>
                <w:szCs w:val="22"/>
                <w:lang w:val="ru-RU"/>
              </w:rPr>
            </w:pPr>
            <w:r w:rsidRPr="009D0CC6">
              <w:rPr>
                <w:bCs/>
                <w:sz w:val="22"/>
                <w:szCs w:val="22"/>
                <w:lang w:val="ru-RU"/>
              </w:rPr>
              <w:t>Слушалац,</w:t>
            </w:r>
          </w:p>
          <w:p w14:paraId="36A315B8" w14:textId="77777777" w:rsidR="00813E42" w:rsidRPr="009D0CC6" w:rsidRDefault="00813E42" w:rsidP="00F71934">
            <w:pPr>
              <w:jc w:val="center"/>
              <w:rPr>
                <w:bCs/>
                <w:sz w:val="22"/>
                <w:szCs w:val="22"/>
                <w:u w:val="single"/>
                <w:lang w:val="sr-Cyrl-CS"/>
              </w:rPr>
            </w:pPr>
            <w:r w:rsidRPr="009D0CC6">
              <w:rPr>
                <w:bCs/>
                <w:sz w:val="22"/>
                <w:szCs w:val="22"/>
                <w:lang w:val="ru-RU"/>
              </w:rPr>
              <w:t>Пратилац</w:t>
            </w:r>
          </w:p>
        </w:tc>
        <w:tc>
          <w:tcPr>
            <w:tcW w:w="1988" w:type="dxa"/>
            <w:vAlign w:val="center"/>
          </w:tcPr>
          <w:p w14:paraId="2984FFBF" w14:textId="77777777" w:rsidR="00813E42" w:rsidRPr="009D0CC6" w:rsidRDefault="00813E42" w:rsidP="00F71934">
            <w:pPr>
              <w:jc w:val="center"/>
              <w:rPr>
                <w:bCs/>
                <w:sz w:val="22"/>
                <w:szCs w:val="22"/>
                <w:lang w:val="sr-Cyrl-CS"/>
              </w:rPr>
            </w:pPr>
            <w:r w:rsidRPr="009D0CC6">
              <w:rPr>
                <w:bCs/>
                <w:sz w:val="22"/>
                <w:szCs w:val="22"/>
                <w:lang w:val="sr-Cyrl-CS"/>
              </w:rPr>
              <w:t>Академија Филиповић</w:t>
            </w:r>
          </w:p>
        </w:tc>
        <w:tc>
          <w:tcPr>
            <w:tcW w:w="1625" w:type="dxa"/>
            <w:vAlign w:val="center"/>
          </w:tcPr>
          <w:p w14:paraId="6E541C4C" w14:textId="77777777" w:rsidR="00813E42" w:rsidRPr="009D0CC6" w:rsidRDefault="00813E42" w:rsidP="00F71934">
            <w:pPr>
              <w:jc w:val="center"/>
              <w:rPr>
                <w:bCs/>
                <w:sz w:val="22"/>
                <w:szCs w:val="22"/>
                <w:lang w:val="sr-Cyrl-CS"/>
              </w:rPr>
            </w:pPr>
            <w:r w:rsidRPr="009D0CC6">
              <w:rPr>
                <w:bCs/>
                <w:sz w:val="22"/>
                <w:szCs w:val="22"/>
                <w:lang w:val="sr-Cyrl-RS"/>
              </w:rPr>
              <w:t>Републички</w:t>
            </w:r>
          </w:p>
        </w:tc>
        <w:tc>
          <w:tcPr>
            <w:tcW w:w="1635" w:type="dxa"/>
            <w:vAlign w:val="center"/>
          </w:tcPr>
          <w:p w14:paraId="2BCE8E9D" w14:textId="77777777" w:rsidR="00813E42" w:rsidRPr="009D0CC6" w:rsidRDefault="00813E42" w:rsidP="00F71934">
            <w:pPr>
              <w:jc w:val="center"/>
              <w:rPr>
                <w:bCs/>
                <w:sz w:val="22"/>
                <w:szCs w:val="22"/>
                <w:lang w:val="sr-Cyrl-CS"/>
              </w:rPr>
            </w:pPr>
          </w:p>
        </w:tc>
        <w:tc>
          <w:tcPr>
            <w:tcW w:w="1712" w:type="dxa"/>
            <w:vAlign w:val="center"/>
          </w:tcPr>
          <w:p w14:paraId="2E41F261" w14:textId="77777777" w:rsidR="00813E42" w:rsidRPr="009D0CC6" w:rsidRDefault="00813E42" w:rsidP="00F71934">
            <w:pPr>
              <w:jc w:val="center"/>
              <w:rPr>
                <w:bCs/>
                <w:sz w:val="22"/>
                <w:szCs w:val="22"/>
              </w:rPr>
            </w:pPr>
            <w:r w:rsidRPr="009D0CC6">
              <w:rPr>
                <w:bCs/>
                <w:sz w:val="22"/>
                <w:szCs w:val="22"/>
                <w:lang w:val="sr-Cyrl-CS"/>
              </w:rPr>
              <w:t>Уверење</w:t>
            </w:r>
          </w:p>
        </w:tc>
        <w:tc>
          <w:tcPr>
            <w:tcW w:w="1435" w:type="dxa"/>
            <w:vAlign w:val="center"/>
          </w:tcPr>
          <w:p w14:paraId="32FC48CF" w14:textId="77777777" w:rsidR="00813E42" w:rsidRPr="009D0CC6" w:rsidRDefault="00813E42" w:rsidP="00F71934">
            <w:pPr>
              <w:jc w:val="center"/>
              <w:rPr>
                <w:bCs/>
                <w:sz w:val="22"/>
                <w:szCs w:val="22"/>
              </w:rPr>
            </w:pPr>
            <w:r w:rsidRPr="009D0CC6">
              <w:rPr>
                <w:sz w:val="22"/>
                <w:szCs w:val="22"/>
              </w:rPr>
              <w:t>дана: 2</w:t>
            </w:r>
            <w:r w:rsidRPr="009D0CC6">
              <w:rPr>
                <w:sz w:val="22"/>
                <w:szCs w:val="22"/>
              </w:rPr>
              <w:br/>
              <w:t>бодова: 16</w:t>
            </w:r>
          </w:p>
        </w:tc>
      </w:tr>
      <w:tr w:rsidR="00813E42" w:rsidRPr="009D0CC6" w14:paraId="004B5B01" w14:textId="77777777" w:rsidTr="00002B31">
        <w:trPr>
          <w:trHeight w:val="244"/>
        </w:trPr>
        <w:tc>
          <w:tcPr>
            <w:tcW w:w="2692" w:type="dxa"/>
            <w:vAlign w:val="center"/>
          </w:tcPr>
          <w:p w14:paraId="7B1341CE" w14:textId="77777777" w:rsidR="00813E42" w:rsidRPr="009D0CC6" w:rsidRDefault="00813E42" w:rsidP="00F71934">
            <w:pPr>
              <w:jc w:val="center"/>
              <w:rPr>
                <w:sz w:val="22"/>
                <w:szCs w:val="22"/>
                <w:lang w:val="ru-RU"/>
              </w:rPr>
            </w:pPr>
            <w:r w:rsidRPr="009D0CC6">
              <w:rPr>
                <w:sz w:val="22"/>
                <w:szCs w:val="22"/>
                <w:lang w:val="ru-RU"/>
              </w:rPr>
              <w:t>А</w:t>
            </w:r>
            <w:r w:rsidRPr="009D0CC6">
              <w:rPr>
                <w:sz w:val="22"/>
                <w:szCs w:val="22"/>
              </w:rPr>
              <w:t>I</w:t>
            </w:r>
            <w:r w:rsidRPr="009D0CC6">
              <w:rPr>
                <w:sz w:val="22"/>
                <w:szCs w:val="22"/>
                <w:lang w:val="ru-RU"/>
              </w:rPr>
              <w:t xml:space="preserve"> алати у СТЕМ-у – Моћ смисленог учења!</w:t>
            </w:r>
          </w:p>
          <w:p w14:paraId="2CD0816F" w14:textId="77777777" w:rsidR="00813E42" w:rsidRPr="009D0CC6" w:rsidRDefault="00813E42" w:rsidP="00F71934">
            <w:pPr>
              <w:jc w:val="center"/>
              <w:rPr>
                <w:bCs/>
                <w:sz w:val="22"/>
                <w:szCs w:val="22"/>
                <w:lang w:val="sr-Cyrl-CS"/>
              </w:rPr>
            </w:pPr>
          </w:p>
        </w:tc>
        <w:tc>
          <w:tcPr>
            <w:tcW w:w="1700" w:type="dxa"/>
            <w:vAlign w:val="center"/>
          </w:tcPr>
          <w:p w14:paraId="56025411" w14:textId="77777777" w:rsidR="00813E42" w:rsidRPr="009D0CC6" w:rsidRDefault="00813E42" w:rsidP="00F71934">
            <w:pPr>
              <w:jc w:val="center"/>
              <w:rPr>
                <w:bCs/>
                <w:sz w:val="22"/>
                <w:szCs w:val="22"/>
                <w:lang w:val="ru-RU"/>
              </w:rPr>
            </w:pPr>
            <w:r w:rsidRPr="009D0CC6">
              <w:rPr>
                <w:bCs/>
                <w:sz w:val="22"/>
                <w:szCs w:val="22"/>
                <w:lang w:val="ru-RU"/>
              </w:rPr>
              <w:t>Одобрени</w:t>
            </w:r>
          </w:p>
          <w:p w14:paraId="325FFABA" w14:textId="77777777" w:rsidR="00813E42" w:rsidRPr="009D0CC6" w:rsidRDefault="00813E42" w:rsidP="00F71934">
            <w:pPr>
              <w:jc w:val="center"/>
              <w:rPr>
                <w:bCs/>
                <w:sz w:val="22"/>
                <w:szCs w:val="22"/>
                <w:lang w:val="ru-RU"/>
              </w:rPr>
            </w:pPr>
            <w:r w:rsidRPr="009D0CC6">
              <w:rPr>
                <w:bCs/>
                <w:sz w:val="22"/>
                <w:szCs w:val="22"/>
                <w:lang w:val="ru-RU"/>
              </w:rPr>
              <w:t>програми</w:t>
            </w:r>
          </w:p>
          <w:p w14:paraId="2722704A" w14:textId="77777777" w:rsidR="00813E42" w:rsidRPr="009D0CC6" w:rsidRDefault="00813E42" w:rsidP="00F71934">
            <w:pPr>
              <w:jc w:val="center"/>
              <w:rPr>
                <w:bCs/>
                <w:sz w:val="22"/>
                <w:szCs w:val="22"/>
                <w:lang w:val="ru-RU"/>
              </w:rPr>
            </w:pPr>
            <w:r w:rsidRPr="009D0CC6">
              <w:rPr>
                <w:bCs/>
                <w:sz w:val="22"/>
                <w:szCs w:val="22"/>
                <w:lang w:val="ru-RU"/>
              </w:rPr>
              <w:t>стручног</w:t>
            </w:r>
          </w:p>
          <w:p w14:paraId="6F3A7BA1" w14:textId="77777777" w:rsidR="00813E42" w:rsidRPr="009D0CC6" w:rsidRDefault="00813E42" w:rsidP="00F71934">
            <w:pPr>
              <w:jc w:val="center"/>
              <w:rPr>
                <w:bCs/>
                <w:sz w:val="22"/>
                <w:szCs w:val="22"/>
              </w:rPr>
            </w:pPr>
            <w:r w:rsidRPr="009D0CC6">
              <w:rPr>
                <w:bCs/>
                <w:sz w:val="22"/>
                <w:szCs w:val="22"/>
                <w:lang w:val="ru-RU"/>
              </w:rPr>
              <w:t>усавршавања</w:t>
            </w:r>
          </w:p>
        </w:tc>
        <w:tc>
          <w:tcPr>
            <w:tcW w:w="1842" w:type="dxa"/>
            <w:vAlign w:val="center"/>
          </w:tcPr>
          <w:p w14:paraId="31A5CAE5"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40659353" w14:textId="77777777" w:rsidR="00813E42" w:rsidRPr="009D0CC6" w:rsidRDefault="00813E42" w:rsidP="00F71934">
            <w:pPr>
              <w:jc w:val="center"/>
              <w:rPr>
                <w:bCs/>
                <w:sz w:val="22"/>
                <w:szCs w:val="22"/>
                <w:u w:val="single"/>
                <w:lang w:val="sr-Cyrl-CS"/>
              </w:rPr>
            </w:pPr>
            <w:r w:rsidRPr="009D0CC6">
              <w:rPr>
                <w:bCs/>
                <w:sz w:val="22"/>
                <w:szCs w:val="22"/>
                <w:lang w:val="sr-Cyrl-CS"/>
              </w:rPr>
              <w:t>Пратилац</w:t>
            </w:r>
          </w:p>
        </w:tc>
        <w:tc>
          <w:tcPr>
            <w:tcW w:w="1988" w:type="dxa"/>
            <w:vAlign w:val="center"/>
          </w:tcPr>
          <w:p w14:paraId="13D1B2B8" w14:textId="77777777" w:rsidR="00813E42" w:rsidRPr="009D0CC6" w:rsidRDefault="00813E42" w:rsidP="00F71934">
            <w:pPr>
              <w:jc w:val="center"/>
              <w:rPr>
                <w:bCs/>
                <w:sz w:val="22"/>
                <w:szCs w:val="22"/>
                <w:lang w:val="sr-Cyrl-CS"/>
              </w:rPr>
            </w:pPr>
            <w:r w:rsidRPr="009D0CC6">
              <w:rPr>
                <w:bCs/>
                <w:sz w:val="22"/>
                <w:szCs w:val="22"/>
                <w:lang w:val="sr-Cyrl-CS"/>
              </w:rPr>
              <w:t>Образовни центар СТЕМ</w:t>
            </w:r>
          </w:p>
        </w:tc>
        <w:tc>
          <w:tcPr>
            <w:tcW w:w="1625" w:type="dxa"/>
            <w:vAlign w:val="center"/>
          </w:tcPr>
          <w:p w14:paraId="6EC1EEF8"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20F98DCA" w14:textId="77777777" w:rsidR="00813E42" w:rsidRPr="009D0CC6" w:rsidRDefault="00813E42" w:rsidP="00F71934">
            <w:pPr>
              <w:jc w:val="center"/>
              <w:rPr>
                <w:bCs/>
                <w:sz w:val="22"/>
                <w:szCs w:val="22"/>
                <w:lang w:val="sr-Cyrl-CS"/>
              </w:rPr>
            </w:pPr>
          </w:p>
        </w:tc>
        <w:tc>
          <w:tcPr>
            <w:tcW w:w="1712" w:type="dxa"/>
            <w:vAlign w:val="center"/>
          </w:tcPr>
          <w:p w14:paraId="20C1553A" w14:textId="77777777" w:rsidR="00813E42" w:rsidRPr="009D0CC6" w:rsidRDefault="00813E42" w:rsidP="00F71934">
            <w:pPr>
              <w:jc w:val="center"/>
              <w:rPr>
                <w:bCs/>
                <w:sz w:val="22"/>
                <w:szCs w:val="22"/>
              </w:rPr>
            </w:pPr>
            <w:r w:rsidRPr="009D0CC6">
              <w:rPr>
                <w:bCs/>
                <w:sz w:val="22"/>
                <w:szCs w:val="22"/>
                <w:lang w:val="sr-Cyrl-CS"/>
              </w:rPr>
              <w:t>Уверење</w:t>
            </w:r>
          </w:p>
        </w:tc>
        <w:tc>
          <w:tcPr>
            <w:tcW w:w="1435" w:type="dxa"/>
            <w:vAlign w:val="center"/>
          </w:tcPr>
          <w:p w14:paraId="33EF598E" w14:textId="77777777" w:rsidR="00813E42" w:rsidRPr="009D0CC6" w:rsidRDefault="00813E42" w:rsidP="00F71934">
            <w:pPr>
              <w:jc w:val="center"/>
              <w:rPr>
                <w:bCs/>
                <w:sz w:val="22"/>
                <w:szCs w:val="22"/>
              </w:rPr>
            </w:pPr>
            <w:r w:rsidRPr="009D0CC6">
              <w:rPr>
                <w:sz w:val="22"/>
                <w:szCs w:val="22"/>
              </w:rPr>
              <w:t>дана: 1</w:t>
            </w:r>
            <w:r w:rsidRPr="009D0CC6">
              <w:rPr>
                <w:sz w:val="22"/>
                <w:szCs w:val="22"/>
              </w:rPr>
              <w:br/>
              <w:t>бодова: 8</w:t>
            </w:r>
          </w:p>
        </w:tc>
      </w:tr>
      <w:tr w:rsidR="00813E42" w:rsidRPr="009D0CC6" w14:paraId="1C62D57A" w14:textId="77777777" w:rsidTr="00002B31">
        <w:trPr>
          <w:trHeight w:val="244"/>
        </w:trPr>
        <w:tc>
          <w:tcPr>
            <w:tcW w:w="2692" w:type="dxa"/>
            <w:vAlign w:val="center"/>
          </w:tcPr>
          <w:p w14:paraId="65EEF49A" w14:textId="77777777" w:rsidR="00813E42" w:rsidRPr="009D0CC6" w:rsidRDefault="00813E42" w:rsidP="00F71934">
            <w:pPr>
              <w:jc w:val="center"/>
              <w:rPr>
                <w:sz w:val="22"/>
                <w:szCs w:val="22"/>
                <w:lang w:val="sr-Cyrl-RS"/>
              </w:rPr>
            </w:pPr>
            <w:r w:rsidRPr="009D0CC6">
              <w:rPr>
                <w:sz w:val="22"/>
                <w:szCs w:val="22"/>
                <w:lang w:val="sr-Cyrl-RS"/>
              </w:rPr>
              <w:t>Улога васпитача и наставника у развијању предузимљивости и предузетничког талента код деце и ученика у дигитално доба</w:t>
            </w:r>
          </w:p>
        </w:tc>
        <w:tc>
          <w:tcPr>
            <w:tcW w:w="1700" w:type="dxa"/>
            <w:vAlign w:val="center"/>
          </w:tcPr>
          <w:p w14:paraId="1B2A9D7A" w14:textId="77777777" w:rsidR="00813E42" w:rsidRPr="009D0CC6" w:rsidRDefault="00813E42" w:rsidP="00F71934">
            <w:pPr>
              <w:jc w:val="center"/>
              <w:rPr>
                <w:bCs/>
                <w:sz w:val="22"/>
                <w:szCs w:val="22"/>
                <w:lang w:val="ru-RU"/>
              </w:rPr>
            </w:pPr>
            <w:r w:rsidRPr="009D0CC6">
              <w:rPr>
                <w:bCs/>
                <w:sz w:val="22"/>
                <w:szCs w:val="22"/>
                <w:lang w:val="ru-RU"/>
              </w:rPr>
              <w:t>Семинар</w:t>
            </w:r>
          </w:p>
        </w:tc>
        <w:tc>
          <w:tcPr>
            <w:tcW w:w="1842" w:type="dxa"/>
            <w:vAlign w:val="center"/>
          </w:tcPr>
          <w:p w14:paraId="4CE817E7"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1988" w:type="dxa"/>
            <w:vAlign w:val="center"/>
          </w:tcPr>
          <w:p w14:paraId="7EE9D6CD" w14:textId="77777777" w:rsidR="00813E42" w:rsidRPr="009D0CC6" w:rsidRDefault="00813E42" w:rsidP="00F71934">
            <w:pPr>
              <w:jc w:val="center"/>
              <w:rPr>
                <w:bCs/>
                <w:sz w:val="22"/>
                <w:szCs w:val="22"/>
                <w:lang w:val="sr-Cyrl-CS"/>
              </w:rPr>
            </w:pPr>
            <w:r w:rsidRPr="009D0CC6">
              <w:rPr>
                <w:bCs/>
                <w:sz w:val="22"/>
                <w:szCs w:val="22"/>
                <w:lang w:val="sr-Cyrl-CS"/>
              </w:rPr>
              <w:t>ЗУОВ</w:t>
            </w:r>
          </w:p>
        </w:tc>
        <w:tc>
          <w:tcPr>
            <w:tcW w:w="1625" w:type="dxa"/>
            <w:vAlign w:val="center"/>
          </w:tcPr>
          <w:p w14:paraId="6BE2672A" w14:textId="77777777" w:rsidR="00813E42" w:rsidRPr="009D0CC6" w:rsidRDefault="00813E42" w:rsidP="00F71934">
            <w:pPr>
              <w:jc w:val="center"/>
              <w:rPr>
                <w:bCs/>
                <w:sz w:val="22"/>
                <w:szCs w:val="22"/>
                <w:lang w:val="sr-Cyrl-CS"/>
              </w:rPr>
            </w:pPr>
          </w:p>
        </w:tc>
        <w:tc>
          <w:tcPr>
            <w:tcW w:w="1635" w:type="dxa"/>
            <w:vAlign w:val="center"/>
          </w:tcPr>
          <w:p w14:paraId="679C974A" w14:textId="77777777" w:rsidR="00813E42" w:rsidRPr="009D0CC6" w:rsidRDefault="00813E42" w:rsidP="00F71934">
            <w:pPr>
              <w:jc w:val="center"/>
              <w:rPr>
                <w:bCs/>
                <w:sz w:val="22"/>
                <w:szCs w:val="22"/>
                <w:lang w:val="sr-Cyrl-CS"/>
              </w:rPr>
            </w:pPr>
            <w:r w:rsidRPr="009D0CC6">
              <w:rPr>
                <w:bCs/>
                <w:sz w:val="22"/>
                <w:szCs w:val="22"/>
                <w:lang w:val="sr-Cyrl-CS"/>
              </w:rPr>
              <w:t>ОШ ,,Доситеј Обрадовић''</w:t>
            </w:r>
          </w:p>
        </w:tc>
        <w:tc>
          <w:tcPr>
            <w:tcW w:w="1712" w:type="dxa"/>
            <w:vAlign w:val="center"/>
          </w:tcPr>
          <w:p w14:paraId="7D64D469"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35" w:type="dxa"/>
            <w:vAlign w:val="center"/>
          </w:tcPr>
          <w:p w14:paraId="2035BAE1" w14:textId="77777777" w:rsidR="00813E42" w:rsidRPr="009D0CC6" w:rsidRDefault="00813E42" w:rsidP="00F71934">
            <w:pPr>
              <w:jc w:val="center"/>
              <w:rPr>
                <w:sz w:val="22"/>
                <w:szCs w:val="22"/>
              </w:rPr>
            </w:pPr>
          </w:p>
          <w:p w14:paraId="484F1198" w14:textId="77777777" w:rsidR="00813E42" w:rsidRPr="009D0CC6" w:rsidRDefault="00813E42" w:rsidP="00F71934">
            <w:pPr>
              <w:jc w:val="center"/>
              <w:rPr>
                <w:sz w:val="22"/>
                <w:szCs w:val="22"/>
              </w:rPr>
            </w:pPr>
          </w:p>
        </w:tc>
      </w:tr>
      <w:tr w:rsidR="00813E42" w:rsidRPr="009D0CC6" w14:paraId="4F9AED11" w14:textId="77777777" w:rsidTr="00002B31">
        <w:trPr>
          <w:trHeight w:val="244"/>
        </w:trPr>
        <w:tc>
          <w:tcPr>
            <w:tcW w:w="2692" w:type="dxa"/>
          </w:tcPr>
          <w:p w14:paraId="16A47A52" w14:textId="77777777" w:rsidR="00813E42" w:rsidRPr="009D0CC6" w:rsidRDefault="00813E42" w:rsidP="00F71934">
            <w:pPr>
              <w:jc w:val="center"/>
              <w:rPr>
                <w:sz w:val="22"/>
                <w:szCs w:val="22"/>
                <w:lang w:val="sr-Cyrl-RS"/>
              </w:rPr>
            </w:pPr>
            <w:r w:rsidRPr="009D0CC6">
              <w:rPr>
                <w:sz w:val="22"/>
                <w:szCs w:val="22"/>
                <w:lang w:val="sr-Cyrl-RS"/>
              </w:rPr>
              <w:t>"Унапређивање компетенција запослених у систему образовања у области менталног здравља младих"</w:t>
            </w:r>
          </w:p>
        </w:tc>
        <w:tc>
          <w:tcPr>
            <w:tcW w:w="1700" w:type="dxa"/>
          </w:tcPr>
          <w:p w14:paraId="3EF55CD4" w14:textId="77777777" w:rsidR="00813E42" w:rsidRPr="009D0CC6" w:rsidRDefault="00813E42" w:rsidP="00F71934">
            <w:pPr>
              <w:jc w:val="center"/>
              <w:rPr>
                <w:bCs/>
                <w:sz w:val="22"/>
                <w:szCs w:val="22"/>
                <w:lang w:val="ru-RU"/>
              </w:rPr>
            </w:pPr>
            <w:r w:rsidRPr="009D0CC6">
              <w:rPr>
                <w:bCs/>
                <w:sz w:val="22"/>
                <w:szCs w:val="22"/>
                <w:lang w:val="sr-Cyrl-RS"/>
              </w:rPr>
              <w:t>Семинар</w:t>
            </w:r>
          </w:p>
        </w:tc>
        <w:tc>
          <w:tcPr>
            <w:tcW w:w="1842" w:type="dxa"/>
          </w:tcPr>
          <w:p w14:paraId="65F6FDF7"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1988" w:type="dxa"/>
          </w:tcPr>
          <w:p w14:paraId="4F79DB79" w14:textId="77777777" w:rsidR="00813E42" w:rsidRPr="009D0CC6" w:rsidRDefault="00813E42" w:rsidP="00F71934">
            <w:pPr>
              <w:jc w:val="center"/>
              <w:rPr>
                <w:bCs/>
                <w:sz w:val="22"/>
                <w:szCs w:val="22"/>
                <w:lang w:val="sr-Cyrl-CS"/>
              </w:rPr>
            </w:pPr>
            <w:r w:rsidRPr="009D0CC6">
              <w:rPr>
                <w:bCs/>
                <w:sz w:val="22"/>
                <w:szCs w:val="22"/>
                <w:lang w:val="sr-Cyrl-CS"/>
              </w:rPr>
              <w:t>ЗУОВ и Институт за ментално здравље</w:t>
            </w:r>
          </w:p>
        </w:tc>
        <w:tc>
          <w:tcPr>
            <w:tcW w:w="1625" w:type="dxa"/>
          </w:tcPr>
          <w:p w14:paraId="10E59CA2"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tcPr>
          <w:p w14:paraId="53B6A700" w14:textId="77777777" w:rsidR="00813E42" w:rsidRPr="009D0CC6" w:rsidRDefault="00813E42" w:rsidP="00F71934">
            <w:pPr>
              <w:jc w:val="center"/>
              <w:rPr>
                <w:bCs/>
                <w:sz w:val="22"/>
                <w:szCs w:val="22"/>
                <w:lang w:val="sr-Cyrl-CS"/>
              </w:rPr>
            </w:pPr>
            <w:r w:rsidRPr="009D0CC6">
              <w:rPr>
                <w:bCs/>
                <w:sz w:val="22"/>
                <w:szCs w:val="22"/>
                <w:lang w:val="sr-Cyrl-CS"/>
              </w:rPr>
              <w:t>онлајн</w:t>
            </w:r>
          </w:p>
        </w:tc>
        <w:tc>
          <w:tcPr>
            <w:tcW w:w="1712" w:type="dxa"/>
          </w:tcPr>
          <w:p w14:paraId="21319507"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35" w:type="dxa"/>
          </w:tcPr>
          <w:p w14:paraId="062EE1D9" w14:textId="77777777" w:rsidR="00813E42" w:rsidRPr="009D0CC6" w:rsidRDefault="00813E42" w:rsidP="00F71934">
            <w:pPr>
              <w:jc w:val="center"/>
              <w:rPr>
                <w:sz w:val="22"/>
                <w:szCs w:val="22"/>
              </w:rPr>
            </w:pPr>
            <w:r w:rsidRPr="009D0CC6">
              <w:rPr>
                <w:sz w:val="22"/>
                <w:szCs w:val="22"/>
              </w:rPr>
              <w:t>4 седмице (32 бода)</w:t>
            </w:r>
          </w:p>
        </w:tc>
      </w:tr>
    </w:tbl>
    <w:p w14:paraId="0585779A" w14:textId="77777777" w:rsidR="00813E42" w:rsidRPr="009D0CC6" w:rsidRDefault="00813E42" w:rsidP="00813E42">
      <w:pPr>
        <w:rPr>
          <w:bCs/>
          <w:lang w:val="ru-RU"/>
        </w:rPr>
      </w:pPr>
      <w:r w:rsidRPr="009D0CC6">
        <w:rPr>
          <w:bCs/>
          <w:lang w:val="ru-RU"/>
        </w:rPr>
        <w:t xml:space="preserve">                       </w:t>
      </w:r>
    </w:p>
    <w:p w14:paraId="6C49FAED" w14:textId="77777777" w:rsidR="00813E42" w:rsidRPr="009D0CC6" w:rsidRDefault="00813E42" w:rsidP="00813E42">
      <w:pPr>
        <w:rPr>
          <w:bCs/>
          <w:lang w:val="ru-RU"/>
        </w:rPr>
      </w:pPr>
    </w:p>
    <w:p w14:paraId="6D2C47D6" w14:textId="77777777" w:rsidR="00813E42" w:rsidRPr="009D0CC6" w:rsidRDefault="00813E42" w:rsidP="00002B31">
      <w:pPr>
        <w:ind w:left="720" w:firstLine="720"/>
        <w:rPr>
          <w:bCs/>
          <w:lang w:val="ru-RU"/>
        </w:rPr>
      </w:pPr>
      <w:r w:rsidRPr="009D0CC6">
        <w:rPr>
          <w:bCs/>
          <w:sz w:val="24"/>
          <w:szCs w:val="24"/>
          <w:lang w:val="ru-RU"/>
        </w:rPr>
        <w:t xml:space="preserve">   ИМЕ И ПРЕЗИМЕ:   </w:t>
      </w:r>
      <w:r w:rsidRPr="009D0CC6">
        <w:rPr>
          <w:b/>
          <w:bCs/>
          <w:sz w:val="24"/>
          <w:szCs w:val="24"/>
          <w:lang w:val="sr-Cyrl-RS"/>
        </w:rPr>
        <w:t>Златко Тусић</w:t>
      </w:r>
    </w:p>
    <w:tbl>
      <w:tblPr>
        <w:tblW w:w="14629"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22"/>
        <w:gridCol w:w="1843"/>
        <w:gridCol w:w="1974"/>
        <w:gridCol w:w="1995"/>
        <w:gridCol w:w="1559"/>
        <w:gridCol w:w="1951"/>
        <w:gridCol w:w="1796"/>
        <w:gridCol w:w="789"/>
      </w:tblGrid>
      <w:tr w:rsidR="00813E42" w:rsidRPr="009D0CC6" w14:paraId="0ABE1341" w14:textId="77777777" w:rsidTr="00002B31">
        <w:trPr>
          <w:trHeight w:val="404"/>
        </w:trPr>
        <w:tc>
          <w:tcPr>
            <w:tcW w:w="14629" w:type="dxa"/>
            <w:gridSpan w:val="8"/>
            <w:shd w:val="clear" w:color="auto" w:fill="F2F2F2"/>
            <w:vAlign w:val="center"/>
          </w:tcPr>
          <w:p w14:paraId="56CCD2C1"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0CDFF794" w14:textId="77777777" w:rsidTr="00002B31">
        <w:trPr>
          <w:trHeight w:val="704"/>
        </w:trPr>
        <w:tc>
          <w:tcPr>
            <w:tcW w:w="2722" w:type="dxa"/>
            <w:shd w:val="clear" w:color="auto" w:fill="F2F2F2"/>
            <w:vAlign w:val="center"/>
          </w:tcPr>
          <w:p w14:paraId="38F54F9F"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843" w:type="dxa"/>
            <w:shd w:val="clear" w:color="auto" w:fill="F2F2F2"/>
            <w:vAlign w:val="center"/>
          </w:tcPr>
          <w:p w14:paraId="35FC6AA4"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974" w:type="dxa"/>
            <w:shd w:val="clear" w:color="auto" w:fill="F2F2F2"/>
            <w:vAlign w:val="center"/>
          </w:tcPr>
          <w:p w14:paraId="2F93F44A"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995" w:type="dxa"/>
            <w:shd w:val="clear" w:color="auto" w:fill="F2F2F2"/>
            <w:vAlign w:val="center"/>
          </w:tcPr>
          <w:p w14:paraId="5A0F8523"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559" w:type="dxa"/>
            <w:shd w:val="clear" w:color="auto" w:fill="F2F2F2"/>
            <w:vAlign w:val="center"/>
          </w:tcPr>
          <w:p w14:paraId="207369C8" w14:textId="77777777" w:rsidR="00813E42" w:rsidRPr="009D0CC6" w:rsidRDefault="00813E42" w:rsidP="00F71934">
            <w:pPr>
              <w:jc w:val="center"/>
              <w:rPr>
                <w:bCs/>
                <w:sz w:val="22"/>
                <w:szCs w:val="22"/>
              </w:rPr>
            </w:pPr>
            <w:r w:rsidRPr="009D0CC6">
              <w:rPr>
                <w:bCs/>
                <w:sz w:val="22"/>
                <w:szCs w:val="22"/>
                <w:lang w:val="sr-Cyrl-CS"/>
              </w:rPr>
              <w:t>Ниво</w:t>
            </w:r>
          </w:p>
          <w:p w14:paraId="06ADDDE0"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951" w:type="dxa"/>
            <w:shd w:val="clear" w:color="auto" w:fill="F2F2F2"/>
            <w:vAlign w:val="center"/>
          </w:tcPr>
          <w:p w14:paraId="57258109"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54D42BFB"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96" w:type="dxa"/>
            <w:shd w:val="clear" w:color="auto" w:fill="F2F2F2"/>
            <w:vAlign w:val="center"/>
          </w:tcPr>
          <w:p w14:paraId="6AA823BB"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789" w:type="dxa"/>
            <w:shd w:val="clear" w:color="auto" w:fill="F2F2F2"/>
            <w:vAlign w:val="center"/>
          </w:tcPr>
          <w:p w14:paraId="4F6FBE2F"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19B952FE" w14:textId="77777777" w:rsidTr="00002B31">
        <w:trPr>
          <w:trHeight w:val="497"/>
        </w:trPr>
        <w:tc>
          <w:tcPr>
            <w:tcW w:w="2722" w:type="dxa"/>
            <w:vAlign w:val="center"/>
          </w:tcPr>
          <w:p w14:paraId="0729AED4" w14:textId="77777777" w:rsidR="00813E42" w:rsidRPr="009D0CC6" w:rsidRDefault="00813E42" w:rsidP="00F71934">
            <w:pPr>
              <w:jc w:val="center"/>
              <w:rPr>
                <w:rFonts w:eastAsia="Arial"/>
                <w:sz w:val="22"/>
                <w:szCs w:val="22"/>
                <w:lang w:val="ru-RU"/>
              </w:rPr>
            </w:pPr>
            <w:r w:rsidRPr="009D0CC6">
              <w:rPr>
                <w:rFonts w:eastAsia="Arial"/>
                <w:sz w:val="22"/>
                <w:szCs w:val="22"/>
                <w:lang w:val="ru-RU"/>
              </w:rPr>
              <w:t>Излагање са стручних усавршавања</w:t>
            </w:r>
            <w:r w:rsidRPr="009D0CC6">
              <w:rPr>
                <w:rFonts w:eastAsia="Arial"/>
                <w:sz w:val="22"/>
                <w:szCs w:val="22"/>
                <w:lang w:val="sr-Cyrl-RS"/>
              </w:rPr>
              <w:t xml:space="preserve">- </w:t>
            </w:r>
            <w:r w:rsidRPr="009D0CC6">
              <w:rPr>
                <w:rFonts w:eastAsia="Arial"/>
                <w:sz w:val="22"/>
                <w:szCs w:val="22"/>
                <w:lang w:val="ru-RU"/>
              </w:rPr>
              <w:t>Приказ уџбеника:</w:t>
            </w:r>
          </w:p>
          <w:p w14:paraId="6524A81F" w14:textId="77777777" w:rsidR="00813E42" w:rsidRPr="009D0CC6" w:rsidRDefault="00813E42" w:rsidP="00F71934">
            <w:pPr>
              <w:jc w:val="center"/>
              <w:rPr>
                <w:bCs/>
                <w:sz w:val="22"/>
                <w:szCs w:val="22"/>
                <w:lang w:val="sr-Cyrl-CS"/>
              </w:rPr>
            </w:pPr>
            <w:r w:rsidRPr="009D0CC6">
              <w:rPr>
                <w:rFonts w:eastAsia="Arial"/>
                <w:sz w:val="22"/>
                <w:szCs w:val="22"/>
                <w:lang w:val="ru-RU"/>
              </w:rPr>
              <w:t xml:space="preserve">Дигитални свет за </w:t>
            </w:r>
            <w:r w:rsidRPr="009D0CC6">
              <w:rPr>
                <w:rFonts w:eastAsia="Arial"/>
                <w:sz w:val="22"/>
                <w:szCs w:val="22"/>
                <w:lang w:val="sr-Cyrl-RS"/>
              </w:rPr>
              <w:t>трећи</w:t>
            </w:r>
            <w:r w:rsidRPr="009D0CC6">
              <w:rPr>
                <w:rFonts w:eastAsia="Arial"/>
                <w:sz w:val="22"/>
                <w:szCs w:val="22"/>
                <w:lang w:val="ru-RU"/>
              </w:rPr>
              <w:t xml:space="preserve">  разред основне школе</w:t>
            </w:r>
          </w:p>
        </w:tc>
        <w:tc>
          <w:tcPr>
            <w:tcW w:w="1843" w:type="dxa"/>
            <w:vAlign w:val="center"/>
          </w:tcPr>
          <w:p w14:paraId="4A529470" w14:textId="77777777" w:rsidR="00813E42" w:rsidRPr="009D0CC6" w:rsidRDefault="00813E42" w:rsidP="00F71934">
            <w:pPr>
              <w:jc w:val="center"/>
              <w:rPr>
                <w:bCs/>
                <w:sz w:val="22"/>
                <w:szCs w:val="22"/>
                <w:lang w:val="sr-Cyrl-CS"/>
              </w:rPr>
            </w:pPr>
            <w:r w:rsidRPr="009D0CC6">
              <w:rPr>
                <w:bCs/>
                <w:sz w:val="22"/>
                <w:szCs w:val="22"/>
                <w:lang w:val="sr-Cyrl-CS"/>
              </w:rPr>
              <w:t>Излагање на састанку, предавање и презентација за разредно веће</w:t>
            </w:r>
          </w:p>
        </w:tc>
        <w:tc>
          <w:tcPr>
            <w:tcW w:w="1974" w:type="dxa"/>
            <w:vAlign w:val="center"/>
          </w:tcPr>
          <w:p w14:paraId="5D156B18" w14:textId="77777777" w:rsidR="00813E42" w:rsidRPr="009D0CC6" w:rsidRDefault="00813E42" w:rsidP="00F71934">
            <w:pPr>
              <w:jc w:val="center"/>
              <w:rPr>
                <w:bCs/>
                <w:sz w:val="22"/>
                <w:szCs w:val="22"/>
                <w:lang w:val="sr-Cyrl-CS"/>
              </w:rPr>
            </w:pPr>
            <w:r w:rsidRPr="009D0CC6">
              <w:rPr>
                <w:bCs/>
                <w:sz w:val="22"/>
                <w:szCs w:val="22"/>
                <w:lang w:val="sr-Cyrl-CS"/>
              </w:rPr>
              <w:t>Излагач и презентатор;</w:t>
            </w:r>
          </w:p>
          <w:p w14:paraId="19BA72D4" w14:textId="77777777" w:rsidR="00813E42" w:rsidRPr="009D0CC6" w:rsidRDefault="00813E42" w:rsidP="00F71934">
            <w:pPr>
              <w:jc w:val="center"/>
              <w:rPr>
                <w:bCs/>
                <w:sz w:val="22"/>
                <w:szCs w:val="22"/>
                <w:lang w:val="sr-Cyrl-CS"/>
              </w:rPr>
            </w:pPr>
            <w:r w:rsidRPr="009D0CC6">
              <w:rPr>
                <w:bCs/>
                <w:sz w:val="22"/>
                <w:szCs w:val="22"/>
                <w:lang w:val="sr-Cyrl-CS"/>
              </w:rPr>
              <w:t>дискутант</w:t>
            </w:r>
          </w:p>
        </w:tc>
        <w:tc>
          <w:tcPr>
            <w:tcW w:w="1995" w:type="dxa"/>
            <w:vAlign w:val="center"/>
          </w:tcPr>
          <w:p w14:paraId="20D3F334" w14:textId="77777777" w:rsidR="00813E42" w:rsidRPr="009D0CC6" w:rsidRDefault="00813E42" w:rsidP="00F71934">
            <w:pPr>
              <w:jc w:val="center"/>
              <w:rPr>
                <w:bCs/>
                <w:sz w:val="22"/>
                <w:szCs w:val="22"/>
                <w:lang w:val="sr-Cyrl-CS"/>
              </w:rPr>
            </w:pPr>
            <w:r w:rsidRPr="009D0CC6">
              <w:rPr>
                <w:bCs/>
                <w:sz w:val="22"/>
                <w:szCs w:val="22"/>
                <w:lang w:val="sr-Cyrl-RS"/>
              </w:rPr>
              <w:t xml:space="preserve">ОШ </w:t>
            </w:r>
            <w:r w:rsidRPr="009D0CC6">
              <w:rPr>
                <w:bCs/>
                <w:sz w:val="22"/>
                <w:szCs w:val="22"/>
              </w:rPr>
              <w:t>,,</w:t>
            </w:r>
            <w:r w:rsidRPr="009D0CC6">
              <w:rPr>
                <w:bCs/>
                <w:sz w:val="22"/>
                <w:szCs w:val="22"/>
                <w:lang w:val="sr-Cyrl-RS"/>
              </w:rPr>
              <w:t>Доситеј Обрадовић</w:t>
            </w:r>
            <w:r w:rsidRPr="009D0CC6">
              <w:rPr>
                <w:bCs/>
                <w:sz w:val="22"/>
                <w:szCs w:val="22"/>
              </w:rPr>
              <w:t>”</w:t>
            </w:r>
            <w:r w:rsidRPr="009D0CC6">
              <w:rPr>
                <w:bCs/>
                <w:sz w:val="22"/>
                <w:szCs w:val="22"/>
                <w:lang w:val="sr-Cyrl-RS"/>
              </w:rPr>
              <w:t xml:space="preserve"> - Београд</w:t>
            </w:r>
          </w:p>
        </w:tc>
        <w:tc>
          <w:tcPr>
            <w:tcW w:w="1559" w:type="dxa"/>
            <w:vAlign w:val="center"/>
          </w:tcPr>
          <w:p w14:paraId="7E25D09A" w14:textId="77777777" w:rsidR="00813E42" w:rsidRPr="009D0CC6" w:rsidRDefault="00813E42" w:rsidP="00F71934">
            <w:pPr>
              <w:jc w:val="center"/>
              <w:rPr>
                <w:bCs/>
                <w:sz w:val="22"/>
                <w:szCs w:val="22"/>
                <w:lang w:val="sr-Cyrl-RS"/>
              </w:rPr>
            </w:pPr>
            <w:r w:rsidRPr="009D0CC6">
              <w:rPr>
                <w:bCs/>
                <w:sz w:val="22"/>
                <w:szCs w:val="22"/>
                <w:lang w:val="sr-Cyrl-RS"/>
              </w:rPr>
              <w:t xml:space="preserve">ОШ </w:t>
            </w:r>
            <w:r w:rsidRPr="009D0CC6">
              <w:rPr>
                <w:bCs/>
                <w:sz w:val="22"/>
                <w:szCs w:val="22"/>
              </w:rPr>
              <w:t>,,</w:t>
            </w:r>
            <w:r w:rsidRPr="009D0CC6">
              <w:rPr>
                <w:bCs/>
                <w:sz w:val="22"/>
                <w:szCs w:val="22"/>
                <w:lang w:val="sr-Cyrl-RS"/>
              </w:rPr>
              <w:t>Доситеј Обрадовић</w:t>
            </w:r>
            <w:r w:rsidRPr="009D0CC6">
              <w:rPr>
                <w:bCs/>
                <w:sz w:val="22"/>
                <w:szCs w:val="22"/>
              </w:rPr>
              <w:t>”</w:t>
            </w:r>
            <w:r w:rsidRPr="009D0CC6">
              <w:rPr>
                <w:bCs/>
                <w:sz w:val="22"/>
                <w:szCs w:val="22"/>
                <w:lang w:val="sr-Cyrl-RS"/>
              </w:rPr>
              <w:t xml:space="preserve"> - Београд</w:t>
            </w:r>
          </w:p>
        </w:tc>
        <w:tc>
          <w:tcPr>
            <w:tcW w:w="1951" w:type="dxa"/>
            <w:vAlign w:val="center"/>
          </w:tcPr>
          <w:p w14:paraId="0BC0A56D" w14:textId="77777777" w:rsidR="00813E42" w:rsidRPr="009D0CC6" w:rsidRDefault="00813E42" w:rsidP="00F71934">
            <w:pPr>
              <w:jc w:val="center"/>
              <w:rPr>
                <w:bCs/>
                <w:sz w:val="22"/>
                <w:szCs w:val="22"/>
                <w:lang w:val="sr-Cyrl-RS"/>
              </w:rPr>
            </w:pPr>
            <w:r w:rsidRPr="009D0CC6">
              <w:rPr>
                <w:bCs/>
                <w:sz w:val="22"/>
                <w:szCs w:val="22"/>
                <w:lang w:val="sr-Cyrl-RS"/>
              </w:rPr>
              <w:t>ОШ ,,Доситеј Обрадовић</w:t>
            </w:r>
            <w:r w:rsidRPr="009D0CC6">
              <w:rPr>
                <w:bCs/>
                <w:sz w:val="22"/>
                <w:szCs w:val="22"/>
                <w:lang w:val="ru-RU"/>
              </w:rPr>
              <w:t>”</w:t>
            </w:r>
            <w:r w:rsidRPr="009D0CC6">
              <w:rPr>
                <w:bCs/>
                <w:sz w:val="22"/>
                <w:szCs w:val="22"/>
                <w:lang w:val="sr-Cyrl-RS"/>
              </w:rPr>
              <w:t xml:space="preserve"> – Београд,</w:t>
            </w:r>
          </w:p>
          <w:p w14:paraId="7896F546" w14:textId="77777777" w:rsidR="00813E42" w:rsidRPr="009D0CC6" w:rsidRDefault="00813E42" w:rsidP="00F71934">
            <w:pPr>
              <w:jc w:val="center"/>
              <w:rPr>
                <w:bCs/>
                <w:sz w:val="22"/>
                <w:szCs w:val="22"/>
                <w:lang w:val="sr-Cyrl-CS"/>
              </w:rPr>
            </w:pPr>
            <w:r w:rsidRPr="009D0CC6">
              <w:rPr>
                <w:bCs/>
                <w:sz w:val="22"/>
                <w:szCs w:val="22"/>
                <w:lang w:val="sr-Cyrl-RS"/>
              </w:rPr>
              <w:t>Септембар 2025.</w:t>
            </w:r>
          </w:p>
        </w:tc>
        <w:tc>
          <w:tcPr>
            <w:tcW w:w="1796" w:type="dxa"/>
            <w:vAlign w:val="center"/>
          </w:tcPr>
          <w:p w14:paraId="524C84DA" w14:textId="77777777" w:rsidR="00813E42" w:rsidRPr="009D0CC6" w:rsidRDefault="00813E42" w:rsidP="00F71934">
            <w:pPr>
              <w:jc w:val="center"/>
              <w:rPr>
                <w:bCs/>
                <w:sz w:val="22"/>
                <w:szCs w:val="22"/>
                <w:lang w:val="sr-Cyrl-CS"/>
              </w:rPr>
            </w:pPr>
            <w:r w:rsidRPr="009D0CC6">
              <w:rPr>
                <w:bCs/>
                <w:sz w:val="22"/>
                <w:szCs w:val="22"/>
                <w:lang w:val="sr-Cyrl-CS"/>
              </w:rPr>
              <w:t>Писана припрема за излагање,</w:t>
            </w:r>
          </w:p>
          <w:p w14:paraId="5C9173F0" w14:textId="77777777" w:rsidR="00813E42" w:rsidRPr="009D0CC6" w:rsidRDefault="00813E42" w:rsidP="00F71934">
            <w:pPr>
              <w:jc w:val="center"/>
              <w:rPr>
                <w:bCs/>
                <w:sz w:val="22"/>
                <w:szCs w:val="22"/>
                <w:lang w:val="sr-Cyrl-CS"/>
              </w:rPr>
            </w:pPr>
            <w:r w:rsidRPr="009D0CC6">
              <w:rPr>
                <w:bCs/>
                <w:sz w:val="22"/>
                <w:szCs w:val="22"/>
                <w:lang w:val="sr-Cyrl-CS"/>
              </w:rPr>
              <w:t>Презентација; евиденција присутних, записник са састанка</w:t>
            </w:r>
          </w:p>
        </w:tc>
        <w:tc>
          <w:tcPr>
            <w:tcW w:w="789" w:type="dxa"/>
            <w:vAlign w:val="center"/>
          </w:tcPr>
          <w:p w14:paraId="5319A8BC" w14:textId="77777777" w:rsidR="00813E42" w:rsidRPr="009D0CC6" w:rsidRDefault="00813E42" w:rsidP="00F71934">
            <w:pPr>
              <w:jc w:val="center"/>
              <w:rPr>
                <w:bCs/>
                <w:sz w:val="22"/>
                <w:szCs w:val="22"/>
                <w:lang w:val="sr-Cyrl-CS"/>
              </w:rPr>
            </w:pPr>
            <w:r w:rsidRPr="009D0CC6">
              <w:rPr>
                <w:bCs/>
                <w:sz w:val="22"/>
                <w:szCs w:val="22"/>
                <w:lang w:val="sr-Cyrl-CS"/>
              </w:rPr>
              <w:t>8 + 2 =</w:t>
            </w:r>
          </w:p>
          <w:p w14:paraId="1A6B1961" w14:textId="77777777" w:rsidR="00813E42" w:rsidRPr="009D0CC6" w:rsidRDefault="00813E42" w:rsidP="00F71934">
            <w:pPr>
              <w:jc w:val="center"/>
              <w:rPr>
                <w:bCs/>
                <w:sz w:val="22"/>
                <w:szCs w:val="22"/>
                <w:lang w:val="sr-Cyrl-CS"/>
              </w:rPr>
            </w:pPr>
            <w:r w:rsidRPr="009D0CC6">
              <w:rPr>
                <w:bCs/>
                <w:sz w:val="22"/>
                <w:szCs w:val="22"/>
                <w:lang w:val="sr-Cyrl-CS"/>
              </w:rPr>
              <w:t>10 укупно</w:t>
            </w:r>
          </w:p>
        </w:tc>
      </w:tr>
      <w:tr w:rsidR="00813E42" w:rsidRPr="009D0CC6" w14:paraId="79E739C9" w14:textId="77777777" w:rsidTr="00002B31">
        <w:trPr>
          <w:trHeight w:val="497"/>
        </w:trPr>
        <w:tc>
          <w:tcPr>
            <w:tcW w:w="2722" w:type="dxa"/>
            <w:tcBorders>
              <w:top w:val="single" w:sz="4" w:space="0" w:color="000000"/>
              <w:left w:val="single" w:sz="4" w:space="0" w:color="000000"/>
              <w:bottom w:val="single" w:sz="4" w:space="0" w:color="000000"/>
              <w:right w:val="single" w:sz="4" w:space="0" w:color="000000"/>
            </w:tcBorders>
            <w:vAlign w:val="center"/>
          </w:tcPr>
          <w:p w14:paraId="75B188F3" w14:textId="77777777" w:rsidR="00813E42" w:rsidRPr="009D0CC6" w:rsidRDefault="00813E42" w:rsidP="00F71934">
            <w:pPr>
              <w:jc w:val="center"/>
              <w:rPr>
                <w:bCs/>
                <w:sz w:val="22"/>
                <w:szCs w:val="22"/>
                <w:lang w:val="sr-Cyrl-CS"/>
              </w:rPr>
            </w:pPr>
            <w:r w:rsidRPr="009D0CC6">
              <w:rPr>
                <w:sz w:val="22"/>
                <w:szCs w:val="22"/>
              </w:rPr>
              <w:t>Угледни час</w:t>
            </w:r>
          </w:p>
        </w:tc>
        <w:tc>
          <w:tcPr>
            <w:tcW w:w="1843" w:type="dxa"/>
            <w:tcBorders>
              <w:top w:val="single" w:sz="4" w:space="0" w:color="000000"/>
              <w:left w:val="single" w:sz="4" w:space="0" w:color="000000"/>
              <w:bottom w:val="single" w:sz="4" w:space="0" w:color="000000"/>
              <w:right w:val="single" w:sz="4" w:space="0" w:color="000000"/>
            </w:tcBorders>
            <w:vAlign w:val="center"/>
          </w:tcPr>
          <w:p w14:paraId="36DFD8B3" w14:textId="77777777" w:rsidR="00813E42" w:rsidRPr="009D0CC6" w:rsidRDefault="00813E42" w:rsidP="00F71934">
            <w:pPr>
              <w:jc w:val="center"/>
              <w:rPr>
                <w:bCs/>
                <w:sz w:val="22"/>
                <w:szCs w:val="22"/>
                <w:lang w:val="sr-Cyrl-RS"/>
              </w:rPr>
            </w:pPr>
            <w:r w:rsidRPr="009D0CC6">
              <w:rPr>
                <w:sz w:val="22"/>
                <w:szCs w:val="22"/>
              </w:rPr>
              <w:t>Угледни час</w:t>
            </w:r>
            <w:r w:rsidRPr="009D0CC6">
              <w:rPr>
                <w:sz w:val="22"/>
                <w:szCs w:val="22"/>
                <w:lang w:val="sr-Cyrl-RS"/>
              </w:rPr>
              <w:t xml:space="preserve"> из </w:t>
            </w:r>
            <w:r w:rsidRPr="009D0CC6">
              <w:rPr>
                <w:sz w:val="22"/>
                <w:szCs w:val="22"/>
              </w:rPr>
              <w:t>?</w:t>
            </w:r>
          </w:p>
        </w:tc>
        <w:tc>
          <w:tcPr>
            <w:tcW w:w="1974" w:type="dxa"/>
            <w:tcBorders>
              <w:top w:val="single" w:sz="4" w:space="0" w:color="000000"/>
              <w:left w:val="single" w:sz="4" w:space="0" w:color="000000"/>
              <w:bottom w:val="single" w:sz="4" w:space="0" w:color="000000"/>
              <w:right w:val="single" w:sz="4" w:space="0" w:color="000000"/>
            </w:tcBorders>
            <w:vAlign w:val="center"/>
          </w:tcPr>
          <w:p w14:paraId="44891FC5" w14:textId="77777777" w:rsidR="00813E42" w:rsidRPr="009D0CC6" w:rsidRDefault="00813E42" w:rsidP="00F71934">
            <w:pPr>
              <w:jc w:val="center"/>
              <w:rPr>
                <w:bCs/>
                <w:sz w:val="22"/>
                <w:szCs w:val="22"/>
                <w:lang w:val="sr-Cyrl-CS"/>
              </w:rPr>
            </w:pPr>
            <w:r w:rsidRPr="009D0CC6">
              <w:rPr>
                <w:sz w:val="22"/>
                <w:szCs w:val="22"/>
              </w:rPr>
              <w:t xml:space="preserve">Реализатор, одељење </w:t>
            </w:r>
            <w:r w:rsidRPr="009D0CC6">
              <w:rPr>
                <w:sz w:val="22"/>
                <w:szCs w:val="22"/>
                <w:lang w:val="sr-Cyrl-RS"/>
              </w:rPr>
              <w:t>3</w:t>
            </w:r>
            <w:r w:rsidRPr="009D0CC6">
              <w:rPr>
                <w:sz w:val="22"/>
                <w:szCs w:val="22"/>
              </w:rPr>
              <w:t>/</w:t>
            </w:r>
            <w:r w:rsidRPr="009D0CC6">
              <w:rPr>
                <w:sz w:val="22"/>
                <w:szCs w:val="22"/>
                <w:lang w:val="sr-Cyrl-RS"/>
              </w:rPr>
              <w:t>2</w:t>
            </w:r>
          </w:p>
        </w:tc>
        <w:tc>
          <w:tcPr>
            <w:tcW w:w="1995" w:type="dxa"/>
            <w:tcBorders>
              <w:top w:val="single" w:sz="4" w:space="0" w:color="000000"/>
              <w:left w:val="single" w:sz="4" w:space="0" w:color="000000"/>
              <w:bottom w:val="single" w:sz="4" w:space="0" w:color="000000"/>
              <w:right w:val="single" w:sz="4" w:space="0" w:color="000000"/>
            </w:tcBorders>
            <w:vAlign w:val="center"/>
          </w:tcPr>
          <w:p w14:paraId="5B94B31D" w14:textId="77777777" w:rsidR="00813E42" w:rsidRPr="009D0CC6" w:rsidRDefault="00813E42" w:rsidP="00F71934">
            <w:pPr>
              <w:jc w:val="center"/>
              <w:rPr>
                <w:sz w:val="22"/>
                <w:szCs w:val="22"/>
              </w:rPr>
            </w:pPr>
            <w:r w:rsidRPr="009D0CC6">
              <w:rPr>
                <w:sz w:val="22"/>
                <w:szCs w:val="22"/>
              </w:rPr>
              <w:t>Установа ОШ</w:t>
            </w:r>
          </w:p>
          <w:p w14:paraId="72A8449C" w14:textId="77777777" w:rsidR="00813E42" w:rsidRPr="009D0CC6" w:rsidRDefault="00813E42" w:rsidP="00F71934">
            <w:pPr>
              <w:jc w:val="center"/>
              <w:rPr>
                <w:bCs/>
                <w:sz w:val="22"/>
                <w:szCs w:val="22"/>
                <w:lang w:val="sr-Cyrl-RS"/>
              </w:rPr>
            </w:pPr>
            <w:r w:rsidRPr="009D0CC6">
              <w:rPr>
                <w:sz w:val="22"/>
                <w:szCs w:val="22"/>
              </w:rPr>
              <w:t>"Доситеј Обрадовић"</w:t>
            </w:r>
          </w:p>
        </w:tc>
        <w:tc>
          <w:tcPr>
            <w:tcW w:w="1559" w:type="dxa"/>
            <w:tcBorders>
              <w:top w:val="single" w:sz="4" w:space="0" w:color="000000"/>
              <w:left w:val="single" w:sz="4" w:space="0" w:color="000000"/>
              <w:bottom w:val="single" w:sz="4" w:space="0" w:color="000000"/>
              <w:right w:val="single" w:sz="4" w:space="0" w:color="000000"/>
            </w:tcBorders>
            <w:vAlign w:val="center"/>
          </w:tcPr>
          <w:p w14:paraId="3C5D1626" w14:textId="77777777" w:rsidR="00813E42" w:rsidRPr="009D0CC6" w:rsidRDefault="00813E42" w:rsidP="00F71934">
            <w:pPr>
              <w:jc w:val="center"/>
              <w:rPr>
                <w:bCs/>
                <w:sz w:val="22"/>
                <w:szCs w:val="22"/>
                <w:lang w:val="sr-Cyrl-RS"/>
              </w:rPr>
            </w:pPr>
            <w:r w:rsidRPr="009D0CC6">
              <w:rPr>
                <w:sz w:val="22"/>
                <w:szCs w:val="22"/>
              </w:rPr>
              <w:t>школски</w:t>
            </w:r>
          </w:p>
        </w:tc>
        <w:tc>
          <w:tcPr>
            <w:tcW w:w="1951" w:type="dxa"/>
            <w:tcBorders>
              <w:top w:val="single" w:sz="4" w:space="0" w:color="000000"/>
              <w:left w:val="single" w:sz="4" w:space="0" w:color="000000"/>
              <w:bottom w:val="single" w:sz="4" w:space="0" w:color="000000"/>
              <w:right w:val="single" w:sz="4" w:space="0" w:color="000000"/>
            </w:tcBorders>
            <w:vAlign w:val="center"/>
          </w:tcPr>
          <w:p w14:paraId="5A2784D9" w14:textId="77777777" w:rsidR="00813E42" w:rsidRPr="009D0CC6" w:rsidRDefault="00813E42" w:rsidP="00F71934">
            <w:pPr>
              <w:jc w:val="center"/>
              <w:rPr>
                <w:bCs/>
                <w:sz w:val="22"/>
                <w:szCs w:val="22"/>
                <w:lang w:val="sr-Cyrl-RS"/>
              </w:rPr>
            </w:pPr>
            <w:r w:rsidRPr="009D0CC6">
              <w:rPr>
                <w:bCs/>
                <w:sz w:val="22"/>
                <w:szCs w:val="22"/>
                <w:lang w:val="sr-Cyrl-RS"/>
              </w:rPr>
              <w:t xml:space="preserve">ОШ </w:t>
            </w:r>
            <w:r w:rsidRPr="009D0CC6">
              <w:rPr>
                <w:bCs/>
                <w:sz w:val="22"/>
                <w:szCs w:val="22"/>
              </w:rPr>
              <w:t>,,</w:t>
            </w:r>
            <w:r w:rsidRPr="009D0CC6">
              <w:rPr>
                <w:bCs/>
                <w:sz w:val="22"/>
                <w:szCs w:val="22"/>
                <w:lang w:val="sr-Cyrl-RS"/>
              </w:rPr>
              <w:t>Доситеј Обрадовић</w:t>
            </w:r>
            <w:r w:rsidRPr="009D0CC6">
              <w:rPr>
                <w:bCs/>
                <w:sz w:val="22"/>
                <w:szCs w:val="22"/>
              </w:rPr>
              <w:t>”</w:t>
            </w:r>
            <w:r w:rsidRPr="009D0CC6">
              <w:rPr>
                <w:bCs/>
                <w:sz w:val="22"/>
                <w:szCs w:val="22"/>
                <w:lang w:val="sr-Cyrl-RS"/>
              </w:rPr>
              <w:t xml:space="preserve"> – Београд,</w:t>
            </w:r>
          </w:p>
          <w:p w14:paraId="392058E4" w14:textId="77777777" w:rsidR="00813E42" w:rsidRPr="009D0CC6" w:rsidRDefault="00813E42" w:rsidP="00F71934">
            <w:pPr>
              <w:jc w:val="center"/>
              <w:rPr>
                <w:bCs/>
                <w:sz w:val="22"/>
                <w:szCs w:val="22"/>
                <w:lang w:val="sr-Cyrl-RS"/>
              </w:rPr>
            </w:pPr>
            <w:r w:rsidRPr="009D0CC6">
              <w:rPr>
                <w:sz w:val="22"/>
                <w:szCs w:val="22"/>
                <w:lang w:val="sr-Cyrl-RS"/>
              </w:rPr>
              <w:t>2025/26.</w:t>
            </w:r>
          </w:p>
        </w:tc>
        <w:tc>
          <w:tcPr>
            <w:tcW w:w="1796" w:type="dxa"/>
            <w:tcBorders>
              <w:top w:val="single" w:sz="4" w:space="0" w:color="000000"/>
              <w:left w:val="single" w:sz="4" w:space="0" w:color="000000"/>
              <w:bottom w:val="single" w:sz="4" w:space="0" w:color="000000"/>
              <w:right w:val="single" w:sz="4" w:space="0" w:color="000000"/>
            </w:tcBorders>
            <w:vAlign w:val="center"/>
          </w:tcPr>
          <w:p w14:paraId="28FEF76D" w14:textId="77777777" w:rsidR="00813E42" w:rsidRPr="009D0CC6" w:rsidRDefault="00813E42" w:rsidP="00F71934">
            <w:pPr>
              <w:jc w:val="center"/>
              <w:rPr>
                <w:bCs/>
                <w:sz w:val="22"/>
                <w:szCs w:val="22"/>
                <w:lang w:val="sr-Cyrl-CS"/>
              </w:rPr>
            </w:pPr>
            <w:r w:rsidRPr="009D0CC6">
              <w:rPr>
                <w:sz w:val="22"/>
                <w:szCs w:val="22"/>
                <w:lang w:val="ru-RU"/>
              </w:rPr>
              <w:t>припрема за час, присуство директорке школе</w:t>
            </w:r>
            <w:r w:rsidRPr="009D0CC6">
              <w:rPr>
                <w:sz w:val="22"/>
                <w:szCs w:val="22"/>
                <w:lang w:val="sr-Cyrl-RS"/>
              </w:rPr>
              <w:t xml:space="preserve"> и колега</w:t>
            </w:r>
          </w:p>
        </w:tc>
        <w:tc>
          <w:tcPr>
            <w:tcW w:w="789" w:type="dxa"/>
            <w:tcBorders>
              <w:top w:val="single" w:sz="4" w:space="0" w:color="000000"/>
              <w:left w:val="single" w:sz="4" w:space="0" w:color="000000"/>
              <w:bottom w:val="single" w:sz="4" w:space="0" w:color="000000"/>
              <w:right w:val="single" w:sz="4" w:space="0" w:color="000000"/>
            </w:tcBorders>
            <w:vAlign w:val="center"/>
          </w:tcPr>
          <w:p w14:paraId="5866C6D8" w14:textId="77777777" w:rsidR="00813E42" w:rsidRPr="009D0CC6" w:rsidRDefault="00813E42" w:rsidP="00F71934">
            <w:pPr>
              <w:jc w:val="center"/>
              <w:rPr>
                <w:bCs/>
                <w:sz w:val="22"/>
                <w:szCs w:val="22"/>
                <w:lang w:val="sr-Cyrl-CS"/>
              </w:rPr>
            </w:pPr>
            <w:r w:rsidRPr="009D0CC6">
              <w:rPr>
                <w:sz w:val="22"/>
                <w:szCs w:val="22"/>
              </w:rPr>
              <w:t>8</w:t>
            </w:r>
          </w:p>
        </w:tc>
      </w:tr>
      <w:tr w:rsidR="00813E42" w:rsidRPr="009D0CC6" w14:paraId="0418395E" w14:textId="77777777" w:rsidTr="00002B31">
        <w:trPr>
          <w:trHeight w:val="497"/>
        </w:trPr>
        <w:tc>
          <w:tcPr>
            <w:tcW w:w="2722" w:type="dxa"/>
            <w:tcBorders>
              <w:top w:val="single" w:sz="4" w:space="0" w:color="000000"/>
              <w:left w:val="single" w:sz="4" w:space="0" w:color="000000"/>
              <w:bottom w:val="single" w:sz="4" w:space="0" w:color="000000"/>
              <w:right w:val="single" w:sz="4" w:space="0" w:color="000000"/>
            </w:tcBorders>
            <w:vAlign w:val="center"/>
          </w:tcPr>
          <w:p w14:paraId="36A0D4BF" w14:textId="77777777" w:rsidR="00813E42" w:rsidRPr="009D0CC6" w:rsidRDefault="00813E42" w:rsidP="00F71934">
            <w:pPr>
              <w:jc w:val="center"/>
              <w:rPr>
                <w:sz w:val="22"/>
                <w:szCs w:val="22"/>
                <w:lang w:val="sr-Cyrl-RS"/>
              </w:rPr>
            </w:pPr>
            <w:r w:rsidRPr="009D0CC6">
              <w:rPr>
                <w:sz w:val="22"/>
                <w:szCs w:val="22"/>
                <w:lang w:val="sr-Cyrl-RS"/>
              </w:rPr>
              <w:t>Угледни час</w:t>
            </w:r>
          </w:p>
        </w:tc>
        <w:tc>
          <w:tcPr>
            <w:tcW w:w="1843" w:type="dxa"/>
            <w:tcBorders>
              <w:top w:val="single" w:sz="4" w:space="0" w:color="000000"/>
              <w:left w:val="single" w:sz="4" w:space="0" w:color="000000"/>
              <w:bottom w:val="single" w:sz="4" w:space="0" w:color="000000"/>
              <w:right w:val="single" w:sz="4" w:space="0" w:color="000000"/>
            </w:tcBorders>
            <w:vAlign w:val="center"/>
          </w:tcPr>
          <w:p w14:paraId="530E7F9F" w14:textId="77777777" w:rsidR="00813E42" w:rsidRPr="009D0CC6" w:rsidRDefault="00813E42" w:rsidP="00F71934">
            <w:pPr>
              <w:jc w:val="center"/>
              <w:rPr>
                <w:sz w:val="22"/>
                <w:szCs w:val="22"/>
                <w:lang w:val="sr-Cyrl-RS"/>
              </w:rPr>
            </w:pPr>
            <w:r w:rsidRPr="009D0CC6">
              <w:rPr>
                <w:sz w:val="22"/>
                <w:szCs w:val="22"/>
                <w:lang w:val="sr-Cyrl-RS"/>
              </w:rPr>
              <w:t>Угледни час</w:t>
            </w:r>
          </w:p>
        </w:tc>
        <w:tc>
          <w:tcPr>
            <w:tcW w:w="1974" w:type="dxa"/>
            <w:tcBorders>
              <w:top w:val="single" w:sz="4" w:space="0" w:color="000000"/>
              <w:left w:val="single" w:sz="4" w:space="0" w:color="000000"/>
              <w:bottom w:val="single" w:sz="4" w:space="0" w:color="000000"/>
              <w:right w:val="single" w:sz="4" w:space="0" w:color="000000"/>
            </w:tcBorders>
            <w:vAlign w:val="center"/>
          </w:tcPr>
          <w:p w14:paraId="6E42E79A" w14:textId="77777777" w:rsidR="00813E42" w:rsidRPr="009D0CC6" w:rsidRDefault="00813E42" w:rsidP="00F71934">
            <w:pPr>
              <w:jc w:val="center"/>
              <w:rPr>
                <w:sz w:val="22"/>
                <w:szCs w:val="22"/>
                <w:lang w:val="sr-Cyrl-RS"/>
              </w:rPr>
            </w:pPr>
            <w:r w:rsidRPr="009D0CC6">
              <w:rPr>
                <w:sz w:val="22"/>
                <w:szCs w:val="22"/>
                <w:lang w:val="sr-Cyrl-RS"/>
              </w:rPr>
              <w:t>пратилац</w:t>
            </w:r>
          </w:p>
        </w:tc>
        <w:tc>
          <w:tcPr>
            <w:tcW w:w="1995" w:type="dxa"/>
            <w:tcBorders>
              <w:top w:val="single" w:sz="4" w:space="0" w:color="000000"/>
              <w:left w:val="single" w:sz="4" w:space="0" w:color="000000"/>
              <w:bottom w:val="single" w:sz="4" w:space="0" w:color="000000"/>
              <w:right w:val="single" w:sz="4" w:space="0" w:color="000000"/>
            </w:tcBorders>
            <w:vAlign w:val="center"/>
          </w:tcPr>
          <w:p w14:paraId="17BBEDEB" w14:textId="77777777" w:rsidR="00813E42" w:rsidRPr="009D0CC6" w:rsidRDefault="00813E42" w:rsidP="00F71934">
            <w:pPr>
              <w:jc w:val="center"/>
              <w:rPr>
                <w:sz w:val="22"/>
                <w:szCs w:val="22"/>
              </w:rPr>
            </w:pPr>
            <w:r w:rsidRPr="009D0CC6">
              <w:rPr>
                <w:sz w:val="22"/>
                <w:szCs w:val="22"/>
              </w:rPr>
              <w:t>Установа ОШ</w:t>
            </w:r>
          </w:p>
          <w:p w14:paraId="1FA3044C" w14:textId="77777777" w:rsidR="00813E42" w:rsidRPr="009D0CC6" w:rsidRDefault="00813E42" w:rsidP="00F71934">
            <w:pPr>
              <w:jc w:val="center"/>
              <w:rPr>
                <w:sz w:val="22"/>
                <w:szCs w:val="22"/>
              </w:rPr>
            </w:pPr>
            <w:r w:rsidRPr="009D0CC6">
              <w:rPr>
                <w:sz w:val="22"/>
                <w:szCs w:val="22"/>
              </w:rPr>
              <w:t>"Доситеј Обрадовић"</w:t>
            </w:r>
          </w:p>
        </w:tc>
        <w:tc>
          <w:tcPr>
            <w:tcW w:w="1559" w:type="dxa"/>
            <w:tcBorders>
              <w:top w:val="single" w:sz="4" w:space="0" w:color="000000"/>
              <w:left w:val="single" w:sz="4" w:space="0" w:color="000000"/>
              <w:bottom w:val="single" w:sz="4" w:space="0" w:color="000000"/>
              <w:right w:val="single" w:sz="4" w:space="0" w:color="000000"/>
            </w:tcBorders>
            <w:vAlign w:val="center"/>
          </w:tcPr>
          <w:p w14:paraId="4BE8ACBA" w14:textId="77777777" w:rsidR="00813E42" w:rsidRPr="009D0CC6" w:rsidRDefault="00813E42" w:rsidP="00F71934">
            <w:pPr>
              <w:jc w:val="center"/>
              <w:rPr>
                <w:sz w:val="22"/>
                <w:szCs w:val="22"/>
                <w:lang w:val="sr-Cyrl-RS"/>
              </w:rPr>
            </w:pPr>
            <w:r w:rsidRPr="009D0CC6">
              <w:rPr>
                <w:sz w:val="22"/>
                <w:szCs w:val="22"/>
                <w:lang w:val="sr-Cyrl-RS"/>
              </w:rPr>
              <w:t>школски</w:t>
            </w:r>
          </w:p>
        </w:tc>
        <w:tc>
          <w:tcPr>
            <w:tcW w:w="1951" w:type="dxa"/>
            <w:tcBorders>
              <w:top w:val="single" w:sz="4" w:space="0" w:color="000000"/>
              <w:left w:val="single" w:sz="4" w:space="0" w:color="000000"/>
              <w:bottom w:val="single" w:sz="4" w:space="0" w:color="000000"/>
              <w:right w:val="single" w:sz="4" w:space="0" w:color="000000"/>
            </w:tcBorders>
            <w:vAlign w:val="center"/>
          </w:tcPr>
          <w:p w14:paraId="38374299" w14:textId="77777777" w:rsidR="00813E42" w:rsidRPr="009D0CC6" w:rsidRDefault="00813E42" w:rsidP="00F71934">
            <w:pPr>
              <w:jc w:val="center"/>
              <w:rPr>
                <w:bCs/>
                <w:sz w:val="22"/>
                <w:szCs w:val="22"/>
                <w:lang w:val="sr-Cyrl-RS"/>
              </w:rPr>
            </w:pPr>
            <w:r w:rsidRPr="009D0CC6">
              <w:rPr>
                <w:bCs/>
                <w:sz w:val="22"/>
                <w:szCs w:val="22"/>
                <w:lang w:val="sr-Cyrl-RS"/>
              </w:rPr>
              <w:t xml:space="preserve">ОШ </w:t>
            </w:r>
            <w:r w:rsidRPr="009D0CC6">
              <w:rPr>
                <w:bCs/>
                <w:sz w:val="22"/>
                <w:szCs w:val="22"/>
              </w:rPr>
              <w:t>,,</w:t>
            </w:r>
            <w:r w:rsidRPr="009D0CC6">
              <w:rPr>
                <w:bCs/>
                <w:sz w:val="22"/>
                <w:szCs w:val="22"/>
                <w:lang w:val="sr-Cyrl-RS"/>
              </w:rPr>
              <w:t>Доситеј Обрадовић</w:t>
            </w:r>
            <w:r w:rsidRPr="009D0CC6">
              <w:rPr>
                <w:bCs/>
                <w:sz w:val="22"/>
                <w:szCs w:val="22"/>
              </w:rPr>
              <w:t>”</w:t>
            </w:r>
            <w:r w:rsidRPr="009D0CC6">
              <w:rPr>
                <w:bCs/>
                <w:sz w:val="22"/>
                <w:szCs w:val="22"/>
                <w:lang w:val="sr-Cyrl-RS"/>
              </w:rPr>
              <w:t xml:space="preserve"> – Београд, 2025/26.</w:t>
            </w:r>
          </w:p>
          <w:p w14:paraId="3B02B80E" w14:textId="77777777" w:rsidR="00813E42" w:rsidRPr="009D0CC6" w:rsidRDefault="00813E42" w:rsidP="00F71934">
            <w:pPr>
              <w:jc w:val="center"/>
              <w:rPr>
                <w:sz w:val="22"/>
                <w:szCs w:val="22"/>
                <w:lang w:val="sr-Cyrl-RS"/>
              </w:rPr>
            </w:pPr>
          </w:p>
        </w:tc>
        <w:tc>
          <w:tcPr>
            <w:tcW w:w="1796" w:type="dxa"/>
            <w:tcBorders>
              <w:top w:val="single" w:sz="4" w:space="0" w:color="000000"/>
              <w:left w:val="single" w:sz="4" w:space="0" w:color="000000"/>
              <w:bottom w:val="single" w:sz="4" w:space="0" w:color="000000"/>
              <w:right w:val="single" w:sz="4" w:space="0" w:color="000000"/>
            </w:tcBorders>
            <w:vAlign w:val="center"/>
          </w:tcPr>
          <w:p w14:paraId="725BCE12" w14:textId="77777777" w:rsidR="00813E42" w:rsidRPr="009D0CC6" w:rsidRDefault="00813E42" w:rsidP="00F71934">
            <w:pPr>
              <w:jc w:val="center"/>
              <w:rPr>
                <w:sz w:val="22"/>
                <w:szCs w:val="22"/>
              </w:rPr>
            </w:pPr>
          </w:p>
        </w:tc>
        <w:tc>
          <w:tcPr>
            <w:tcW w:w="789" w:type="dxa"/>
            <w:tcBorders>
              <w:top w:val="single" w:sz="4" w:space="0" w:color="000000"/>
              <w:left w:val="single" w:sz="4" w:space="0" w:color="000000"/>
              <w:bottom w:val="single" w:sz="4" w:space="0" w:color="000000"/>
              <w:right w:val="single" w:sz="4" w:space="0" w:color="000000"/>
            </w:tcBorders>
            <w:vAlign w:val="center"/>
          </w:tcPr>
          <w:p w14:paraId="46FD7256" w14:textId="77777777" w:rsidR="00813E42" w:rsidRPr="009D0CC6" w:rsidRDefault="00813E42" w:rsidP="00F71934">
            <w:pPr>
              <w:jc w:val="center"/>
              <w:rPr>
                <w:sz w:val="22"/>
                <w:szCs w:val="22"/>
                <w:lang w:val="sr-Cyrl-RS"/>
              </w:rPr>
            </w:pPr>
            <w:r w:rsidRPr="009D0CC6">
              <w:rPr>
                <w:sz w:val="22"/>
                <w:szCs w:val="22"/>
                <w:lang w:val="sr-Cyrl-RS"/>
              </w:rPr>
              <w:t>8</w:t>
            </w:r>
          </w:p>
        </w:tc>
      </w:tr>
      <w:tr w:rsidR="00813E42" w:rsidRPr="009D0CC6" w14:paraId="6E31A5C1" w14:textId="77777777" w:rsidTr="009D593E">
        <w:trPr>
          <w:trHeight w:val="3850"/>
        </w:trPr>
        <w:tc>
          <w:tcPr>
            <w:tcW w:w="2722" w:type="dxa"/>
            <w:tcBorders>
              <w:top w:val="single" w:sz="4" w:space="0" w:color="000000"/>
              <w:left w:val="single" w:sz="4" w:space="0" w:color="000000"/>
              <w:bottom w:val="single" w:sz="4" w:space="0" w:color="000000"/>
              <w:right w:val="single" w:sz="4" w:space="0" w:color="000000"/>
            </w:tcBorders>
            <w:vAlign w:val="center"/>
          </w:tcPr>
          <w:p w14:paraId="305D82BF" w14:textId="77777777" w:rsidR="00813E42" w:rsidRPr="009D0CC6" w:rsidRDefault="00813E42" w:rsidP="00F71934">
            <w:pPr>
              <w:jc w:val="center"/>
              <w:rPr>
                <w:bCs/>
                <w:sz w:val="22"/>
                <w:szCs w:val="22"/>
                <w:lang w:val="sr-Cyrl-RS"/>
              </w:rPr>
            </w:pPr>
            <w:r w:rsidRPr="009D0CC6">
              <w:rPr>
                <w:sz w:val="22"/>
                <w:szCs w:val="22"/>
                <w:lang w:val="sr-Cyrl-RS"/>
              </w:rPr>
              <w:t>Учешће у пројекту на нивоу Већа</w:t>
            </w:r>
          </w:p>
        </w:tc>
        <w:tc>
          <w:tcPr>
            <w:tcW w:w="1843" w:type="dxa"/>
            <w:tcBorders>
              <w:top w:val="single" w:sz="4" w:space="0" w:color="000000"/>
              <w:left w:val="single" w:sz="4" w:space="0" w:color="000000"/>
              <w:bottom w:val="single" w:sz="4" w:space="0" w:color="000000"/>
              <w:right w:val="single" w:sz="4" w:space="0" w:color="000000"/>
            </w:tcBorders>
            <w:vAlign w:val="center"/>
          </w:tcPr>
          <w:p w14:paraId="0E6DAAB0" w14:textId="77777777" w:rsidR="00813E42" w:rsidRPr="009D0CC6" w:rsidRDefault="00813E42" w:rsidP="00F71934">
            <w:pPr>
              <w:jc w:val="center"/>
              <w:rPr>
                <w:bCs/>
                <w:sz w:val="22"/>
                <w:szCs w:val="22"/>
                <w:lang w:val="sr-Cyrl-CS"/>
              </w:rPr>
            </w:pPr>
            <w:r w:rsidRPr="009D0CC6">
              <w:rPr>
                <w:sz w:val="22"/>
                <w:szCs w:val="22"/>
              </w:rPr>
              <w:t>пројекат</w:t>
            </w:r>
          </w:p>
        </w:tc>
        <w:tc>
          <w:tcPr>
            <w:tcW w:w="1974" w:type="dxa"/>
            <w:tcBorders>
              <w:top w:val="single" w:sz="4" w:space="0" w:color="000000"/>
              <w:left w:val="single" w:sz="4" w:space="0" w:color="000000"/>
              <w:bottom w:val="single" w:sz="4" w:space="0" w:color="000000"/>
              <w:right w:val="single" w:sz="4" w:space="0" w:color="000000"/>
            </w:tcBorders>
            <w:vAlign w:val="center"/>
          </w:tcPr>
          <w:p w14:paraId="2039D87D" w14:textId="77777777" w:rsidR="00813E42" w:rsidRPr="009D0CC6" w:rsidRDefault="00813E42" w:rsidP="00F71934">
            <w:pPr>
              <w:jc w:val="center"/>
              <w:rPr>
                <w:bCs/>
                <w:sz w:val="22"/>
                <w:szCs w:val="22"/>
                <w:lang w:val="sr-Cyrl-CS"/>
              </w:rPr>
            </w:pPr>
            <w:r w:rsidRPr="009D0CC6">
              <w:rPr>
                <w:sz w:val="22"/>
                <w:szCs w:val="22"/>
                <w:lang w:val="sr-Cyrl-RS"/>
              </w:rPr>
              <w:t>Аутор</w:t>
            </w:r>
            <w:r w:rsidRPr="009D0CC6">
              <w:rPr>
                <w:sz w:val="22"/>
                <w:szCs w:val="22"/>
                <w:lang w:val="ru-RU"/>
              </w:rPr>
              <w:t xml:space="preserve"> пројекта и члан тима са посебном тимском улогом и задатком у пројекту;</w:t>
            </w:r>
            <w:r w:rsidRPr="009D0CC6">
              <w:rPr>
                <w:sz w:val="22"/>
                <w:szCs w:val="22"/>
                <w:lang w:val="sr-Cyrl-RS"/>
              </w:rPr>
              <w:t xml:space="preserve">  </w:t>
            </w:r>
            <w:r w:rsidRPr="009D0CC6">
              <w:rPr>
                <w:sz w:val="22"/>
                <w:szCs w:val="22"/>
                <w:lang w:val="ru-RU"/>
              </w:rPr>
              <w:t>Организатор манифестације к</w:t>
            </w:r>
            <w:r w:rsidRPr="009D0CC6">
              <w:rPr>
                <w:sz w:val="22"/>
                <w:szCs w:val="22"/>
                <w:lang w:val="sr-Cyrl-RS"/>
              </w:rPr>
              <w:t>о</w:t>
            </w:r>
            <w:r w:rsidRPr="009D0CC6">
              <w:rPr>
                <w:sz w:val="22"/>
                <w:szCs w:val="22"/>
                <w:lang w:val="ru-RU"/>
              </w:rPr>
              <w:t xml:space="preserve">ја афирмише рад </w:t>
            </w:r>
            <w:r w:rsidRPr="009D0CC6">
              <w:rPr>
                <w:sz w:val="22"/>
                <w:szCs w:val="22"/>
                <w:lang w:val="sr-Cyrl-RS"/>
              </w:rPr>
              <w:t>ш</w:t>
            </w:r>
            <w:r w:rsidRPr="009D0CC6">
              <w:rPr>
                <w:sz w:val="22"/>
                <w:szCs w:val="22"/>
                <w:lang w:val="ru-RU"/>
              </w:rPr>
              <w:t>коле и промовише пример добре праксе;</w:t>
            </w:r>
            <w:r w:rsidRPr="009D0CC6">
              <w:rPr>
                <w:sz w:val="22"/>
                <w:szCs w:val="22"/>
                <w:lang w:val="sr-Cyrl-RS"/>
              </w:rPr>
              <w:t xml:space="preserve">  </w:t>
            </w:r>
            <w:r w:rsidRPr="009D0CC6">
              <w:rPr>
                <w:sz w:val="22"/>
                <w:szCs w:val="22"/>
                <w:lang w:val="ru-RU"/>
              </w:rPr>
              <w:t>Координатор активности у оквиру манифестације</w:t>
            </w:r>
          </w:p>
        </w:tc>
        <w:tc>
          <w:tcPr>
            <w:tcW w:w="1995" w:type="dxa"/>
            <w:tcBorders>
              <w:top w:val="single" w:sz="4" w:space="0" w:color="000000"/>
              <w:left w:val="single" w:sz="4" w:space="0" w:color="000000"/>
              <w:bottom w:val="single" w:sz="4" w:space="0" w:color="000000"/>
              <w:right w:val="single" w:sz="4" w:space="0" w:color="000000"/>
            </w:tcBorders>
            <w:vAlign w:val="center"/>
          </w:tcPr>
          <w:p w14:paraId="6632EFE0" w14:textId="77777777" w:rsidR="00813E42" w:rsidRPr="009D0CC6" w:rsidRDefault="00813E42" w:rsidP="00F71934">
            <w:pPr>
              <w:jc w:val="center"/>
              <w:rPr>
                <w:bCs/>
                <w:sz w:val="22"/>
                <w:szCs w:val="22"/>
                <w:lang w:val="sr-Cyrl-RS"/>
              </w:rPr>
            </w:pPr>
            <w:r w:rsidRPr="009D0CC6">
              <w:rPr>
                <w:sz w:val="22"/>
                <w:szCs w:val="22"/>
              </w:rPr>
              <w:t>ОШ ,,Доситеј Обрадовић” - Београд</w:t>
            </w:r>
          </w:p>
        </w:tc>
        <w:tc>
          <w:tcPr>
            <w:tcW w:w="1559" w:type="dxa"/>
            <w:tcBorders>
              <w:top w:val="single" w:sz="4" w:space="0" w:color="000000"/>
              <w:left w:val="single" w:sz="4" w:space="0" w:color="000000"/>
              <w:bottom w:val="single" w:sz="4" w:space="0" w:color="000000"/>
              <w:right w:val="single" w:sz="4" w:space="0" w:color="000000"/>
            </w:tcBorders>
            <w:vAlign w:val="center"/>
          </w:tcPr>
          <w:p w14:paraId="4B29549E" w14:textId="77777777" w:rsidR="00813E42" w:rsidRPr="009D0CC6" w:rsidRDefault="00813E42" w:rsidP="00F71934">
            <w:pPr>
              <w:jc w:val="center"/>
              <w:rPr>
                <w:sz w:val="22"/>
                <w:szCs w:val="22"/>
              </w:rPr>
            </w:pPr>
            <w:r w:rsidRPr="009D0CC6">
              <w:rPr>
                <w:sz w:val="22"/>
                <w:szCs w:val="22"/>
              </w:rPr>
              <w:t xml:space="preserve">Наставници разредне наставе </w:t>
            </w:r>
            <w:r w:rsidRPr="009D0CC6">
              <w:rPr>
                <w:sz w:val="22"/>
                <w:szCs w:val="22"/>
                <w:lang w:val="sr-Cyrl-RS"/>
              </w:rPr>
              <w:t>трећег</w:t>
            </w:r>
            <w:r w:rsidRPr="009D0CC6">
              <w:rPr>
                <w:sz w:val="22"/>
                <w:szCs w:val="22"/>
              </w:rPr>
              <w:t xml:space="preserve"> разреда</w:t>
            </w:r>
          </w:p>
          <w:p w14:paraId="0BA00EFD" w14:textId="77777777" w:rsidR="00813E42" w:rsidRPr="009D0CC6" w:rsidRDefault="00813E42" w:rsidP="00F71934">
            <w:pPr>
              <w:jc w:val="center"/>
              <w:rPr>
                <w:bCs/>
                <w:sz w:val="22"/>
                <w:szCs w:val="22"/>
                <w:lang w:val="sr-Cyrl-CS"/>
              </w:rPr>
            </w:pPr>
          </w:p>
        </w:tc>
        <w:tc>
          <w:tcPr>
            <w:tcW w:w="1951" w:type="dxa"/>
            <w:tcBorders>
              <w:top w:val="single" w:sz="4" w:space="0" w:color="000000"/>
              <w:left w:val="single" w:sz="4" w:space="0" w:color="000000"/>
              <w:bottom w:val="single" w:sz="4" w:space="0" w:color="000000"/>
              <w:right w:val="single" w:sz="4" w:space="0" w:color="000000"/>
            </w:tcBorders>
            <w:vAlign w:val="center"/>
          </w:tcPr>
          <w:p w14:paraId="166BAE5E" w14:textId="77777777" w:rsidR="00813E42" w:rsidRPr="009D0CC6" w:rsidRDefault="00813E42" w:rsidP="00F71934">
            <w:pPr>
              <w:jc w:val="center"/>
              <w:rPr>
                <w:bCs/>
                <w:sz w:val="22"/>
                <w:szCs w:val="22"/>
                <w:lang w:val="sr-Cyrl-RS"/>
              </w:rPr>
            </w:pPr>
            <w:r w:rsidRPr="009D0CC6">
              <w:rPr>
                <w:sz w:val="22"/>
                <w:szCs w:val="22"/>
                <w:lang w:val="ru-RU"/>
              </w:rPr>
              <w:t>ОШ ,,Доситеј Обрадовић” – Београд;</w:t>
            </w:r>
            <w:r w:rsidRPr="009D0CC6">
              <w:rPr>
                <w:sz w:val="22"/>
                <w:szCs w:val="22"/>
                <w:lang w:val="sr-Cyrl-RS"/>
              </w:rPr>
              <w:t xml:space="preserve"> април 2026.</w:t>
            </w:r>
          </w:p>
        </w:tc>
        <w:tc>
          <w:tcPr>
            <w:tcW w:w="1796" w:type="dxa"/>
            <w:tcBorders>
              <w:top w:val="single" w:sz="8" w:space="0" w:color="000000"/>
              <w:left w:val="single" w:sz="8" w:space="0" w:color="000000"/>
              <w:bottom w:val="single" w:sz="8" w:space="0" w:color="000000"/>
              <w:right w:val="single" w:sz="8" w:space="0" w:color="000000"/>
            </w:tcBorders>
            <w:vAlign w:val="center"/>
          </w:tcPr>
          <w:p w14:paraId="3C0D174D" w14:textId="77777777" w:rsidR="00813E42" w:rsidRPr="009D0CC6" w:rsidRDefault="00813E42" w:rsidP="00F71934">
            <w:pPr>
              <w:spacing w:after="200" w:line="276" w:lineRule="auto"/>
              <w:jc w:val="center"/>
              <w:rPr>
                <w:sz w:val="22"/>
                <w:szCs w:val="22"/>
                <w:lang w:val="ru-RU"/>
              </w:rPr>
            </w:pPr>
            <w:r w:rsidRPr="009D0CC6">
              <w:rPr>
                <w:sz w:val="22"/>
                <w:szCs w:val="22"/>
                <w:lang w:val="ru-RU"/>
              </w:rPr>
              <w:t>-На часу српског језика, са ученицима би се разговарало о Васкрсу. Објашњење о каквом је празнику реч. Читање текстова о Ускрсу.</w:t>
            </w:r>
          </w:p>
          <w:p w14:paraId="5D43C5EE" w14:textId="77777777" w:rsidR="00813E42" w:rsidRPr="009D0CC6" w:rsidRDefault="00813E42" w:rsidP="00F71934">
            <w:pPr>
              <w:spacing w:after="200" w:line="276" w:lineRule="auto"/>
              <w:jc w:val="center"/>
              <w:rPr>
                <w:sz w:val="22"/>
                <w:szCs w:val="22"/>
                <w:lang w:val="ru-RU"/>
              </w:rPr>
            </w:pPr>
            <w:r w:rsidRPr="009D0CC6">
              <w:rPr>
                <w:sz w:val="22"/>
                <w:szCs w:val="22"/>
                <w:lang w:val="ru-RU"/>
              </w:rPr>
              <w:t>-Музичка култура: певање песама о овом празнику.</w:t>
            </w:r>
          </w:p>
          <w:p w14:paraId="0C0D16F4" w14:textId="77777777" w:rsidR="00813E42" w:rsidRPr="009D0CC6" w:rsidRDefault="00813E42" w:rsidP="00F71934">
            <w:pPr>
              <w:spacing w:after="200" w:line="276" w:lineRule="auto"/>
              <w:jc w:val="center"/>
              <w:rPr>
                <w:sz w:val="22"/>
                <w:szCs w:val="22"/>
                <w:lang w:val="ru-RU"/>
              </w:rPr>
            </w:pPr>
            <w:r w:rsidRPr="009D0CC6">
              <w:rPr>
                <w:sz w:val="22"/>
                <w:szCs w:val="22"/>
                <w:lang w:val="ru-RU"/>
              </w:rPr>
              <w:t>-Ликовна култура: фарбање јаја, прављење честитки, корпица,зека,пилића шаргарепица</w:t>
            </w:r>
          </w:p>
          <w:p w14:paraId="6D3639CC" w14:textId="77777777" w:rsidR="00813E42" w:rsidRPr="009D0CC6" w:rsidRDefault="00813E42" w:rsidP="00F71934">
            <w:pPr>
              <w:spacing w:after="200" w:line="276" w:lineRule="auto"/>
              <w:jc w:val="center"/>
              <w:rPr>
                <w:sz w:val="22"/>
                <w:szCs w:val="22"/>
                <w:lang w:val="ru-RU"/>
              </w:rPr>
            </w:pPr>
            <w:r w:rsidRPr="009D0CC6">
              <w:rPr>
                <w:sz w:val="22"/>
                <w:szCs w:val="22"/>
                <w:lang w:val="ru-RU"/>
              </w:rPr>
              <w:t>-Математика:  примена знања-  текстуални задаци са сабирањем, одузимањем, множење и дељење,решавање осмосмерке</w:t>
            </w:r>
          </w:p>
          <w:p w14:paraId="545438ED" w14:textId="77777777" w:rsidR="00813E42" w:rsidRPr="009D0CC6" w:rsidRDefault="00813E42" w:rsidP="00F71934">
            <w:pPr>
              <w:spacing w:after="200" w:line="276" w:lineRule="auto"/>
              <w:jc w:val="center"/>
              <w:rPr>
                <w:sz w:val="22"/>
                <w:szCs w:val="22"/>
                <w:lang w:val="ru-RU"/>
              </w:rPr>
            </w:pPr>
            <w:r w:rsidRPr="009D0CC6">
              <w:rPr>
                <w:sz w:val="22"/>
                <w:szCs w:val="22"/>
                <w:lang w:val="ru-RU"/>
              </w:rPr>
              <w:t>-Грађанско васпитање: празници у оквиру породице</w:t>
            </w:r>
          </w:p>
          <w:p w14:paraId="3E18B2A4" w14:textId="77777777" w:rsidR="00813E42" w:rsidRPr="009D0CC6" w:rsidRDefault="00813E42" w:rsidP="00F71934">
            <w:pPr>
              <w:spacing w:after="200" w:line="276" w:lineRule="auto"/>
              <w:jc w:val="center"/>
              <w:rPr>
                <w:sz w:val="22"/>
                <w:szCs w:val="22"/>
                <w:lang w:val="ru-RU"/>
              </w:rPr>
            </w:pPr>
            <w:r w:rsidRPr="009D0CC6">
              <w:rPr>
                <w:sz w:val="22"/>
                <w:szCs w:val="22"/>
                <w:lang w:val="ru-RU"/>
              </w:rPr>
              <w:t>-Верска настава;Прича о Васкрсу</w:t>
            </w:r>
          </w:p>
          <w:p w14:paraId="548A0F8C" w14:textId="77777777" w:rsidR="00813E42" w:rsidRPr="009D0CC6" w:rsidRDefault="00813E42" w:rsidP="00F71934">
            <w:pPr>
              <w:spacing w:after="200" w:line="276" w:lineRule="auto"/>
              <w:jc w:val="center"/>
              <w:rPr>
                <w:sz w:val="22"/>
                <w:szCs w:val="22"/>
                <w:lang w:val="ru-RU"/>
              </w:rPr>
            </w:pPr>
            <w:r w:rsidRPr="009D0CC6">
              <w:rPr>
                <w:sz w:val="22"/>
                <w:szCs w:val="22"/>
                <w:lang w:val="ru-RU"/>
              </w:rPr>
              <w:t xml:space="preserve">-Природа и друштво;Значај празника, </w:t>
            </w:r>
            <w:r w:rsidRPr="009D0CC6">
              <w:rPr>
                <w:sz w:val="22"/>
                <w:szCs w:val="22"/>
                <w:lang w:val="sr-Cyrl-RS"/>
              </w:rPr>
              <w:t xml:space="preserve"> </w:t>
            </w:r>
            <w:r w:rsidRPr="009D0CC6">
              <w:rPr>
                <w:sz w:val="22"/>
                <w:szCs w:val="22"/>
                <w:lang w:val="ru-RU"/>
              </w:rPr>
              <w:t>обичаји везани за Васкрс ,Васкрс некад и сад</w:t>
            </w:r>
          </w:p>
          <w:p w14:paraId="4F83631F" w14:textId="77777777" w:rsidR="00813E42" w:rsidRPr="009D0CC6" w:rsidRDefault="00813E42" w:rsidP="00F71934">
            <w:pPr>
              <w:spacing w:after="200" w:line="276" w:lineRule="auto"/>
              <w:jc w:val="center"/>
              <w:rPr>
                <w:sz w:val="22"/>
                <w:szCs w:val="22"/>
                <w:lang w:val="ru-RU"/>
              </w:rPr>
            </w:pPr>
            <w:r w:rsidRPr="009D0CC6">
              <w:rPr>
                <w:sz w:val="22"/>
                <w:szCs w:val="22"/>
                <w:lang w:val="ru-RU"/>
              </w:rPr>
              <w:t>Како сваки празник има своје обележје, тако ће ученици на традиционалан начин шарати јаја, воском и шараљицом, кувати у луковини, стављали детелину у чарапу, лепити налепнице за јаја и осликавати разним техникама.</w:t>
            </w:r>
          </w:p>
          <w:p w14:paraId="7E7E805D" w14:textId="77777777" w:rsidR="00813E42" w:rsidRPr="009D0CC6" w:rsidRDefault="00813E42" w:rsidP="00F71934">
            <w:pPr>
              <w:spacing w:after="200" w:line="276" w:lineRule="auto"/>
              <w:jc w:val="center"/>
              <w:rPr>
                <w:sz w:val="22"/>
                <w:szCs w:val="22"/>
                <w:lang w:val="ru-RU"/>
              </w:rPr>
            </w:pPr>
            <w:r w:rsidRPr="009D0CC6">
              <w:rPr>
                <w:sz w:val="22"/>
                <w:szCs w:val="22"/>
                <w:lang w:val="ru-RU"/>
              </w:rPr>
              <w:t>Ученици ће цртати корпу са Васкршњим јајима. У оквиру ове ликовне активности повезаћемо садржаје ликовне културе са садржајима из математике: линије и облици, као и садржај</w:t>
            </w:r>
            <w:r w:rsidRPr="009D0CC6">
              <w:rPr>
                <w:sz w:val="22"/>
                <w:szCs w:val="22"/>
              </w:rPr>
              <w:t>e</w:t>
            </w:r>
            <w:r w:rsidRPr="009D0CC6">
              <w:rPr>
                <w:sz w:val="22"/>
                <w:szCs w:val="22"/>
                <w:lang w:val="ru-RU"/>
              </w:rPr>
              <w:t xml:space="preserve"> природе и друштва о значају празника и њиховим обележјима.</w:t>
            </w:r>
          </w:p>
          <w:p w14:paraId="560F6366" w14:textId="77777777" w:rsidR="00813E42" w:rsidRPr="009D0CC6" w:rsidRDefault="00813E42" w:rsidP="009D593E">
            <w:pPr>
              <w:spacing w:after="200" w:line="276" w:lineRule="auto"/>
              <w:jc w:val="center"/>
              <w:rPr>
                <w:bCs/>
                <w:sz w:val="22"/>
                <w:szCs w:val="22"/>
                <w:lang w:val="sr-Cyrl-CS"/>
              </w:rPr>
            </w:pPr>
            <w:r w:rsidRPr="009D0CC6">
              <w:rPr>
                <w:sz w:val="22"/>
                <w:szCs w:val="22"/>
                <w:lang w:val="ru-RU"/>
              </w:rPr>
              <w:t>Током овог пројекта, ученици ће стећи нова искуства, неговати своју културну баштину, развити свест и осећај о традиционалним вредностима, упознати своју веру и обичаје</w:t>
            </w:r>
          </w:p>
        </w:tc>
        <w:tc>
          <w:tcPr>
            <w:tcW w:w="789" w:type="dxa"/>
            <w:tcBorders>
              <w:top w:val="single" w:sz="4" w:space="0" w:color="000000"/>
              <w:left w:val="single" w:sz="4" w:space="0" w:color="000000"/>
              <w:bottom w:val="single" w:sz="4" w:space="0" w:color="000000"/>
              <w:right w:val="single" w:sz="4" w:space="0" w:color="000000"/>
            </w:tcBorders>
            <w:vAlign w:val="center"/>
          </w:tcPr>
          <w:p w14:paraId="27652463" w14:textId="77777777" w:rsidR="00813E42" w:rsidRPr="009D0CC6" w:rsidRDefault="00813E42" w:rsidP="00F71934">
            <w:pPr>
              <w:jc w:val="center"/>
              <w:rPr>
                <w:bCs/>
                <w:sz w:val="22"/>
                <w:szCs w:val="22"/>
                <w:lang w:val="sr-Cyrl-CS"/>
              </w:rPr>
            </w:pPr>
            <w:r w:rsidRPr="009D0CC6">
              <w:rPr>
                <w:sz w:val="22"/>
                <w:szCs w:val="22"/>
              </w:rPr>
              <w:t>50</w:t>
            </w:r>
          </w:p>
        </w:tc>
      </w:tr>
      <w:tr w:rsidR="00813E42" w:rsidRPr="009D0CC6" w14:paraId="541A8B9E" w14:textId="77777777" w:rsidTr="00002B31">
        <w:trPr>
          <w:trHeight w:val="526"/>
        </w:trPr>
        <w:tc>
          <w:tcPr>
            <w:tcW w:w="2722" w:type="dxa"/>
            <w:vAlign w:val="center"/>
          </w:tcPr>
          <w:p w14:paraId="01B0DB5F" w14:textId="77777777" w:rsidR="00813E42" w:rsidRPr="009D0CC6" w:rsidRDefault="00813E42" w:rsidP="00F71934">
            <w:pPr>
              <w:jc w:val="center"/>
              <w:rPr>
                <w:bCs/>
                <w:sz w:val="22"/>
                <w:szCs w:val="22"/>
                <w:lang w:val="ru-RU"/>
              </w:rPr>
            </w:pPr>
            <w:r w:rsidRPr="009D0CC6">
              <w:rPr>
                <w:bCs/>
                <w:sz w:val="22"/>
                <w:szCs w:val="22"/>
                <w:lang w:val="ru-RU"/>
              </w:rPr>
              <w:t>Такмичење – Мислиша и Општинско такмичење из математике</w:t>
            </w:r>
          </w:p>
        </w:tc>
        <w:tc>
          <w:tcPr>
            <w:tcW w:w="1843" w:type="dxa"/>
            <w:vAlign w:val="center"/>
          </w:tcPr>
          <w:p w14:paraId="78DC8188" w14:textId="77777777" w:rsidR="00813E42" w:rsidRPr="009D0CC6" w:rsidRDefault="00813E42" w:rsidP="00F71934">
            <w:pPr>
              <w:jc w:val="center"/>
              <w:rPr>
                <w:bCs/>
                <w:sz w:val="22"/>
                <w:szCs w:val="22"/>
                <w:lang w:val="sr-Cyrl-RS"/>
              </w:rPr>
            </w:pPr>
            <w:r w:rsidRPr="009D0CC6">
              <w:rPr>
                <w:bCs/>
                <w:sz w:val="22"/>
                <w:szCs w:val="22"/>
                <w:lang w:val="sr-Cyrl-RS"/>
              </w:rPr>
              <w:t>/</w:t>
            </w:r>
          </w:p>
        </w:tc>
        <w:tc>
          <w:tcPr>
            <w:tcW w:w="1974" w:type="dxa"/>
            <w:vAlign w:val="center"/>
          </w:tcPr>
          <w:p w14:paraId="3E623D30" w14:textId="77777777" w:rsidR="00813E42" w:rsidRPr="009D0CC6" w:rsidRDefault="00813E42" w:rsidP="00F71934">
            <w:pPr>
              <w:jc w:val="center"/>
              <w:rPr>
                <w:bCs/>
                <w:sz w:val="22"/>
                <w:szCs w:val="22"/>
                <w:lang w:val="sr-Cyrl-CS"/>
              </w:rPr>
            </w:pPr>
            <w:r w:rsidRPr="009D0CC6">
              <w:rPr>
                <w:bCs/>
                <w:sz w:val="22"/>
                <w:szCs w:val="22"/>
                <w:lang w:val="sr-Cyrl-CS"/>
              </w:rPr>
              <w:t>организација</w:t>
            </w:r>
          </w:p>
        </w:tc>
        <w:tc>
          <w:tcPr>
            <w:tcW w:w="1995" w:type="dxa"/>
            <w:vAlign w:val="center"/>
          </w:tcPr>
          <w:p w14:paraId="59D231E1" w14:textId="77777777" w:rsidR="00813E42" w:rsidRPr="009D0CC6" w:rsidRDefault="00813E42" w:rsidP="00F71934">
            <w:pPr>
              <w:jc w:val="center"/>
              <w:rPr>
                <w:bCs/>
                <w:sz w:val="22"/>
                <w:szCs w:val="22"/>
                <w:lang w:val="sr-Cyrl-RS"/>
              </w:rPr>
            </w:pPr>
            <w:r w:rsidRPr="009D0CC6">
              <w:rPr>
                <w:bCs/>
                <w:sz w:val="22"/>
                <w:szCs w:val="22"/>
                <w:lang w:val="sr-Cyrl-CS"/>
              </w:rPr>
              <w:t>Установа ОШ ,,Доситеј Обрадовић</w:t>
            </w:r>
            <w:r w:rsidRPr="009D0CC6">
              <w:rPr>
                <w:bCs/>
                <w:sz w:val="22"/>
                <w:szCs w:val="22"/>
              </w:rPr>
              <w:t>”</w:t>
            </w:r>
          </w:p>
        </w:tc>
        <w:tc>
          <w:tcPr>
            <w:tcW w:w="1559" w:type="dxa"/>
            <w:vAlign w:val="center"/>
          </w:tcPr>
          <w:p w14:paraId="6FD05D9A" w14:textId="77777777" w:rsidR="00813E42" w:rsidRPr="009D0CC6" w:rsidRDefault="00813E42" w:rsidP="00F71934">
            <w:pPr>
              <w:jc w:val="center"/>
              <w:rPr>
                <w:bCs/>
                <w:sz w:val="22"/>
                <w:szCs w:val="22"/>
                <w:lang w:val="sr-Cyrl-CS"/>
              </w:rPr>
            </w:pPr>
            <w:r w:rsidRPr="009D0CC6">
              <w:rPr>
                <w:bCs/>
                <w:sz w:val="22"/>
                <w:szCs w:val="22"/>
                <w:lang w:val="sr-Cyrl-CS"/>
              </w:rPr>
              <w:t>школски, општински</w:t>
            </w:r>
          </w:p>
        </w:tc>
        <w:tc>
          <w:tcPr>
            <w:tcW w:w="1951" w:type="dxa"/>
            <w:vAlign w:val="center"/>
          </w:tcPr>
          <w:p w14:paraId="27A3C71F"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96" w:type="dxa"/>
            <w:vAlign w:val="center"/>
          </w:tcPr>
          <w:p w14:paraId="511AB293" w14:textId="77777777" w:rsidR="00813E42" w:rsidRPr="009D0CC6" w:rsidRDefault="00813E42" w:rsidP="00F71934">
            <w:pPr>
              <w:jc w:val="center"/>
              <w:rPr>
                <w:bCs/>
                <w:sz w:val="22"/>
                <w:szCs w:val="22"/>
                <w:lang w:val="sr-Cyrl-CS"/>
              </w:rPr>
            </w:pPr>
          </w:p>
        </w:tc>
        <w:tc>
          <w:tcPr>
            <w:tcW w:w="789" w:type="dxa"/>
            <w:vAlign w:val="center"/>
          </w:tcPr>
          <w:p w14:paraId="084181BB" w14:textId="77777777" w:rsidR="00813E42" w:rsidRPr="009D0CC6" w:rsidRDefault="00813E42" w:rsidP="00F71934">
            <w:pPr>
              <w:jc w:val="center"/>
              <w:rPr>
                <w:bCs/>
                <w:sz w:val="22"/>
                <w:szCs w:val="22"/>
                <w:lang w:val="sr-Cyrl-RS"/>
              </w:rPr>
            </w:pPr>
            <w:r w:rsidRPr="009D0CC6">
              <w:rPr>
                <w:bCs/>
                <w:sz w:val="22"/>
                <w:szCs w:val="22"/>
                <w:lang w:val="sr-Cyrl-RS"/>
              </w:rPr>
              <w:t>8</w:t>
            </w:r>
          </w:p>
        </w:tc>
      </w:tr>
    </w:tbl>
    <w:p w14:paraId="196B1E71" w14:textId="77777777" w:rsidR="00813E42" w:rsidRPr="009D0CC6" w:rsidRDefault="00813E42" w:rsidP="00813E42">
      <w:pPr>
        <w:pStyle w:val="NoSpacing"/>
        <w:rPr>
          <w:rFonts w:ascii="Times New Roman" w:hAnsi="Times New Roman"/>
          <w:bCs/>
          <w:lang w:val="sr-Cyrl-CS"/>
        </w:rPr>
      </w:pPr>
    </w:p>
    <w:p w14:paraId="3D7B9A0F" w14:textId="77777777" w:rsidR="009D593E" w:rsidRPr="009D0CC6" w:rsidRDefault="009D593E" w:rsidP="00813E42">
      <w:pPr>
        <w:pStyle w:val="NoSpacing"/>
        <w:rPr>
          <w:rFonts w:ascii="Times New Roman" w:hAnsi="Times New Roman"/>
          <w:bCs/>
          <w:lang w:val="sr-Cyrl-CS"/>
        </w:rPr>
      </w:pPr>
    </w:p>
    <w:p w14:paraId="49D21674" w14:textId="77777777" w:rsidR="009D593E" w:rsidRPr="009D0CC6" w:rsidRDefault="009D593E" w:rsidP="00813E42">
      <w:pPr>
        <w:pStyle w:val="NoSpacing"/>
        <w:rPr>
          <w:rFonts w:ascii="Times New Roman" w:hAnsi="Times New Roman"/>
          <w:bCs/>
          <w:lang w:val="sr-Cyrl-CS"/>
        </w:rPr>
      </w:pPr>
    </w:p>
    <w:p w14:paraId="1BB4344A" w14:textId="77777777" w:rsidR="009D593E" w:rsidRPr="009D0CC6" w:rsidRDefault="009D593E" w:rsidP="00813E42">
      <w:pPr>
        <w:pStyle w:val="NoSpacing"/>
        <w:rPr>
          <w:rFonts w:ascii="Times New Roman" w:hAnsi="Times New Roman"/>
          <w:bCs/>
          <w:lang w:val="sr-Cyrl-CS"/>
        </w:rPr>
      </w:pPr>
    </w:p>
    <w:p w14:paraId="6B46ADAF" w14:textId="77777777" w:rsidR="009D593E" w:rsidRPr="009D0CC6" w:rsidRDefault="009D593E" w:rsidP="00813E42">
      <w:pPr>
        <w:pStyle w:val="NoSpacing"/>
        <w:rPr>
          <w:rFonts w:ascii="Times New Roman" w:hAnsi="Times New Roman"/>
          <w:bCs/>
          <w:lang w:val="sr-Cyrl-CS"/>
        </w:rPr>
      </w:pPr>
    </w:p>
    <w:p w14:paraId="1181F243" w14:textId="77777777" w:rsidR="00813E42" w:rsidRPr="009D0CC6" w:rsidRDefault="00813E42" w:rsidP="00813E42">
      <w:pPr>
        <w:pStyle w:val="NoSpacing"/>
        <w:rPr>
          <w:rFonts w:ascii="Times New Roman" w:hAnsi="Times New Roman"/>
          <w:bCs/>
          <w:lang w:val="sr-Cyrl-CS"/>
        </w:rPr>
      </w:pPr>
    </w:p>
    <w:p w14:paraId="4137A62B" w14:textId="77777777" w:rsidR="00813E42" w:rsidRPr="009D0CC6" w:rsidRDefault="00813E42" w:rsidP="00813E42">
      <w:pPr>
        <w:pStyle w:val="NoSpacing"/>
        <w:rPr>
          <w:rFonts w:ascii="Times New Roman" w:hAnsi="Times New Roman"/>
          <w:bCs/>
          <w:lang w:val="sr-Cyrl-CS"/>
        </w:rPr>
      </w:pPr>
    </w:p>
    <w:tbl>
      <w:tblPr>
        <w:tblW w:w="14544"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97"/>
        <w:gridCol w:w="2126"/>
        <w:gridCol w:w="1517"/>
        <w:gridCol w:w="2520"/>
        <w:gridCol w:w="1560"/>
        <w:gridCol w:w="1950"/>
        <w:gridCol w:w="1559"/>
        <w:gridCol w:w="992"/>
        <w:gridCol w:w="23"/>
      </w:tblGrid>
      <w:tr w:rsidR="00813E42" w:rsidRPr="009D0CC6" w14:paraId="6C12E638" w14:textId="77777777" w:rsidTr="001A6071">
        <w:trPr>
          <w:trHeight w:val="350"/>
        </w:trPr>
        <w:tc>
          <w:tcPr>
            <w:tcW w:w="14544" w:type="dxa"/>
            <w:gridSpan w:val="9"/>
            <w:shd w:val="clear" w:color="auto" w:fill="F2F2F2"/>
            <w:vAlign w:val="center"/>
          </w:tcPr>
          <w:p w14:paraId="0EEE9172"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714E8360" w14:textId="77777777" w:rsidR="00813E42" w:rsidRPr="009D0CC6" w:rsidRDefault="00813E42" w:rsidP="00F71934">
            <w:pPr>
              <w:rPr>
                <w:bCs/>
                <w:sz w:val="22"/>
                <w:szCs w:val="22"/>
                <w:lang w:val="sr-Cyrl-CS"/>
              </w:rPr>
            </w:pPr>
          </w:p>
        </w:tc>
      </w:tr>
      <w:tr w:rsidR="00813E42" w:rsidRPr="009D0CC6" w14:paraId="479A3529" w14:textId="77777777" w:rsidTr="001A6071">
        <w:trPr>
          <w:gridAfter w:val="1"/>
          <w:wAfter w:w="23" w:type="dxa"/>
        </w:trPr>
        <w:tc>
          <w:tcPr>
            <w:tcW w:w="2297" w:type="dxa"/>
            <w:shd w:val="clear" w:color="auto" w:fill="F2F2F2"/>
            <w:vAlign w:val="center"/>
          </w:tcPr>
          <w:p w14:paraId="2C16E55C"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126" w:type="dxa"/>
            <w:shd w:val="clear" w:color="auto" w:fill="F2F2F2"/>
            <w:vAlign w:val="center"/>
          </w:tcPr>
          <w:p w14:paraId="0569CD5F"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517" w:type="dxa"/>
            <w:shd w:val="clear" w:color="auto" w:fill="F2F2F2"/>
            <w:vAlign w:val="center"/>
          </w:tcPr>
          <w:p w14:paraId="46F86BE9"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520" w:type="dxa"/>
            <w:shd w:val="clear" w:color="auto" w:fill="F2F2F2"/>
            <w:vAlign w:val="center"/>
          </w:tcPr>
          <w:p w14:paraId="43509E8A"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560" w:type="dxa"/>
            <w:shd w:val="clear" w:color="auto" w:fill="F2F2F2"/>
            <w:vAlign w:val="center"/>
          </w:tcPr>
          <w:p w14:paraId="06DEE642"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950" w:type="dxa"/>
            <w:shd w:val="clear" w:color="auto" w:fill="F2F2F2"/>
            <w:vAlign w:val="center"/>
          </w:tcPr>
          <w:p w14:paraId="30342873"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5C009FA3"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559" w:type="dxa"/>
            <w:shd w:val="clear" w:color="auto" w:fill="F2F2F2"/>
            <w:vAlign w:val="center"/>
          </w:tcPr>
          <w:p w14:paraId="1EF92495"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992" w:type="dxa"/>
            <w:shd w:val="clear" w:color="auto" w:fill="F2F2F2"/>
            <w:vAlign w:val="center"/>
          </w:tcPr>
          <w:p w14:paraId="56FD1EFA"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37913A22" w14:textId="77777777" w:rsidTr="001A6071">
        <w:trPr>
          <w:gridAfter w:val="1"/>
          <w:wAfter w:w="23" w:type="dxa"/>
          <w:trHeight w:val="2135"/>
        </w:trPr>
        <w:tc>
          <w:tcPr>
            <w:tcW w:w="2297" w:type="dxa"/>
            <w:vAlign w:val="center"/>
          </w:tcPr>
          <w:p w14:paraId="01F645A8" w14:textId="77777777" w:rsidR="00813E42" w:rsidRPr="009D0CC6" w:rsidRDefault="00813E42" w:rsidP="00F71934">
            <w:pPr>
              <w:tabs>
                <w:tab w:val="left" w:pos="3615"/>
              </w:tabs>
              <w:jc w:val="center"/>
              <w:rPr>
                <w:rFonts w:eastAsia="Arial"/>
                <w:sz w:val="22"/>
                <w:szCs w:val="22"/>
                <w:lang w:val="sr-Cyrl-RS"/>
              </w:rPr>
            </w:pPr>
            <w:r w:rsidRPr="009D0CC6">
              <w:rPr>
                <w:rFonts w:eastAsia="Arial"/>
                <w:sz w:val="22"/>
                <w:szCs w:val="22"/>
                <w:lang w:val="sr-Cyrl-RS"/>
              </w:rPr>
              <w:t>*</w:t>
            </w:r>
            <w:r w:rsidRPr="009D0CC6">
              <w:rPr>
                <w:rFonts w:eastAsia="Arial"/>
                <w:sz w:val="22"/>
                <w:szCs w:val="22"/>
                <w:lang w:val="ru-RU"/>
              </w:rPr>
              <w:t xml:space="preserve">Програм обуке наставника разредне наставе за предмет Дигитални свет </w:t>
            </w:r>
            <w:r w:rsidRPr="009D0CC6">
              <w:rPr>
                <w:rFonts w:eastAsia="Arial"/>
                <w:sz w:val="22"/>
                <w:szCs w:val="22"/>
                <w:lang w:val="sr-Cyrl-RS"/>
              </w:rPr>
              <w:t>3</w:t>
            </w:r>
          </w:p>
          <w:p w14:paraId="5FDAF6C0" w14:textId="77777777" w:rsidR="00813E42" w:rsidRPr="009D0CC6" w:rsidRDefault="00813E42" w:rsidP="00F71934">
            <w:pPr>
              <w:jc w:val="center"/>
              <w:rPr>
                <w:bCs/>
                <w:sz w:val="22"/>
                <w:szCs w:val="22"/>
                <w:lang w:val="ru-RU"/>
              </w:rPr>
            </w:pPr>
          </w:p>
        </w:tc>
        <w:tc>
          <w:tcPr>
            <w:tcW w:w="2126" w:type="dxa"/>
            <w:vAlign w:val="center"/>
          </w:tcPr>
          <w:p w14:paraId="6E3910D8" w14:textId="77777777" w:rsidR="00813E42" w:rsidRPr="009D0CC6" w:rsidRDefault="00813E42" w:rsidP="00F71934">
            <w:pPr>
              <w:jc w:val="center"/>
              <w:rPr>
                <w:bCs/>
                <w:sz w:val="22"/>
                <w:szCs w:val="22"/>
                <w:lang w:val="sr-Cyrl-CS"/>
              </w:rPr>
            </w:pPr>
            <w:r w:rsidRPr="009D0CC6">
              <w:rPr>
                <w:bCs/>
                <w:sz w:val="22"/>
                <w:szCs w:val="22"/>
                <w:lang w:val="sr-Cyrl-CS"/>
              </w:rPr>
              <w:t>Стручни семинар</w:t>
            </w:r>
          </w:p>
        </w:tc>
        <w:tc>
          <w:tcPr>
            <w:tcW w:w="1517" w:type="dxa"/>
            <w:vAlign w:val="center"/>
          </w:tcPr>
          <w:p w14:paraId="1E48314C" w14:textId="77777777" w:rsidR="00813E42" w:rsidRPr="009D0CC6" w:rsidRDefault="00813E42" w:rsidP="00F71934">
            <w:pPr>
              <w:jc w:val="center"/>
              <w:rPr>
                <w:bCs/>
                <w:sz w:val="22"/>
                <w:szCs w:val="22"/>
                <w:lang w:val="sr-Cyrl-CS"/>
              </w:rPr>
            </w:pPr>
            <w:r w:rsidRPr="009D0CC6">
              <w:rPr>
                <w:bCs/>
                <w:sz w:val="22"/>
                <w:szCs w:val="22"/>
                <w:lang w:val="sr-Cyrl-CS"/>
              </w:rPr>
              <w:t>Присуство и дискусија</w:t>
            </w:r>
          </w:p>
        </w:tc>
        <w:tc>
          <w:tcPr>
            <w:tcW w:w="2520" w:type="dxa"/>
            <w:vAlign w:val="center"/>
          </w:tcPr>
          <w:p w14:paraId="5297E9C7" w14:textId="77777777" w:rsidR="00813E42" w:rsidRPr="009D0CC6" w:rsidRDefault="00813E42" w:rsidP="00F71934">
            <w:pPr>
              <w:jc w:val="center"/>
              <w:rPr>
                <w:bCs/>
                <w:sz w:val="22"/>
                <w:szCs w:val="22"/>
                <w:lang w:val="sr-Cyrl-CS"/>
              </w:rPr>
            </w:pPr>
            <w:r w:rsidRPr="009D0CC6">
              <w:rPr>
                <w:bCs/>
                <w:sz w:val="22"/>
                <w:szCs w:val="22"/>
                <w:lang w:val="ru-RU"/>
              </w:rPr>
              <w:t>Завод за унапређивање образовања и васпитања у сарадњи са Учитељским факултетом и Министарством просвете</w:t>
            </w:r>
          </w:p>
        </w:tc>
        <w:tc>
          <w:tcPr>
            <w:tcW w:w="1560" w:type="dxa"/>
            <w:vAlign w:val="center"/>
          </w:tcPr>
          <w:p w14:paraId="28F067D6" w14:textId="77777777" w:rsidR="00813E42" w:rsidRPr="009D0CC6" w:rsidRDefault="00813E42" w:rsidP="00F71934">
            <w:pPr>
              <w:jc w:val="center"/>
              <w:rPr>
                <w:bCs/>
                <w:sz w:val="22"/>
                <w:szCs w:val="22"/>
                <w:lang w:val="sr-Cyrl-CS"/>
              </w:rPr>
            </w:pPr>
            <w:r w:rsidRPr="009D0CC6">
              <w:rPr>
                <w:bCs/>
                <w:sz w:val="22"/>
                <w:szCs w:val="22"/>
                <w:lang w:val="sr-Cyrl-CS"/>
              </w:rPr>
              <w:t>Србија</w:t>
            </w:r>
          </w:p>
        </w:tc>
        <w:tc>
          <w:tcPr>
            <w:tcW w:w="1950" w:type="dxa"/>
            <w:vAlign w:val="center"/>
          </w:tcPr>
          <w:p w14:paraId="29CC4FD7"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1E1FAF71" w14:textId="77777777" w:rsidR="00813E42" w:rsidRPr="009D0CC6" w:rsidRDefault="00813E42" w:rsidP="00F71934">
            <w:pPr>
              <w:jc w:val="center"/>
              <w:rPr>
                <w:bCs/>
                <w:sz w:val="22"/>
                <w:szCs w:val="22"/>
                <w:lang w:val="sr-Cyrl-CS"/>
              </w:rPr>
            </w:pPr>
            <w:r w:rsidRPr="009D0CC6">
              <w:rPr>
                <w:bCs/>
                <w:sz w:val="22"/>
                <w:szCs w:val="22"/>
                <w:lang w:val="sr-Cyrl-CS"/>
              </w:rPr>
              <w:t>Септембар 2025.</w:t>
            </w:r>
          </w:p>
        </w:tc>
        <w:tc>
          <w:tcPr>
            <w:tcW w:w="1559" w:type="dxa"/>
            <w:vAlign w:val="center"/>
          </w:tcPr>
          <w:p w14:paraId="409A4EB4"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992" w:type="dxa"/>
            <w:vAlign w:val="center"/>
          </w:tcPr>
          <w:p w14:paraId="7ACA2242"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31927BD9" w14:textId="77777777" w:rsidTr="001A6071">
        <w:trPr>
          <w:gridAfter w:val="1"/>
          <w:wAfter w:w="23" w:type="dxa"/>
        </w:trPr>
        <w:tc>
          <w:tcPr>
            <w:tcW w:w="2297" w:type="dxa"/>
            <w:vAlign w:val="center"/>
          </w:tcPr>
          <w:p w14:paraId="59700371" w14:textId="77777777" w:rsidR="00813E42" w:rsidRPr="009D0CC6" w:rsidRDefault="00813E42" w:rsidP="00F71934">
            <w:pPr>
              <w:jc w:val="center"/>
              <w:rPr>
                <w:bCs/>
                <w:sz w:val="22"/>
                <w:szCs w:val="22"/>
                <w:lang w:val="sr-Cyrl-RS"/>
              </w:rPr>
            </w:pPr>
            <w:r w:rsidRPr="009D0CC6">
              <w:rPr>
                <w:bCs/>
                <w:sz w:val="22"/>
                <w:szCs w:val="22"/>
                <w:lang w:val="sr-Cyrl-RS"/>
              </w:rPr>
              <w:t>Виртуелне образовне екскурзије</w:t>
            </w:r>
          </w:p>
        </w:tc>
        <w:tc>
          <w:tcPr>
            <w:tcW w:w="2126" w:type="dxa"/>
            <w:vAlign w:val="center"/>
          </w:tcPr>
          <w:p w14:paraId="3940DEC4" w14:textId="77777777" w:rsidR="00813E42" w:rsidRPr="009D0CC6" w:rsidRDefault="00813E42" w:rsidP="00F71934">
            <w:pPr>
              <w:jc w:val="center"/>
              <w:rPr>
                <w:bCs/>
                <w:sz w:val="22"/>
                <w:szCs w:val="22"/>
                <w:lang w:val="sr-Cyrl-CS"/>
              </w:rPr>
            </w:pPr>
            <w:r w:rsidRPr="009D0CC6">
              <w:rPr>
                <w:bCs/>
                <w:sz w:val="22"/>
                <w:szCs w:val="22"/>
                <w:lang w:val="sr-Cyrl-CS"/>
              </w:rPr>
              <w:t>Стручни семинар</w:t>
            </w:r>
          </w:p>
        </w:tc>
        <w:tc>
          <w:tcPr>
            <w:tcW w:w="1517" w:type="dxa"/>
            <w:vAlign w:val="center"/>
          </w:tcPr>
          <w:p w14:paraId="08AEE172" w14:textId="77777777" w:rsidR="00813E42" w:rsidRPr="009D0CC6" w:rsidRDefault="00813E42" w:rsidP="00F71934">
            <w:pPr>
              <w:jc w:val="center"/>
              <w:rPr>
                <w:bCs/>
                <w:sz w:val="22"/>
                <w:szCs w:val="22"/>
                <w:lang w:val="sr-Cyrl-CS"/>
              </w:rPr>
            </w:pPr>
            <w:r w:rsidRPr="009D0CC6">
              <w:rPr>
                <w:bCs/>
                <w:sz w:val="22"/>
                <w:szCs w:val="22"/>
                <w:lang w:val="sr-Cyrl-CS"/>
              </w:rPr>
              <w:t>Присуство и дискусија</w:t>
            </w:r>
          </w:p>
        </w:tc>
        <w:tc>
          <w:tcPr>
            <w:tcW w:w="2520" w:type="dxa"/>
            <w:vAlign w:val="center"/>
          </w:tcPr>
          <w:p w14:paraId="380B7688" w14:textId="77777777" w:rsidR="00813E42" w:rsidRPr="009D0CC6" w:rsidRDefault="00813E42" w:rsidP="00F71934">
            <w:pPr>
              <w:jc w:val="center"/>
              <w:rPr>
                <w:bCs/>
                <w:sz w:val="22"/>
                <w:szCs w:val="22"/>
                <w:lang w:val="sr-Cyrl-CS"/>
              </w:rPr>
            </w:pPr>
            <w:r w:rsidRPr="009D0CC6">
              <w:rPr>
                <w:bCs/>
                <w:sz w:val="22"/>
                <w:szCs w:val="22"/>
                <w:lang w:val="ru-RU"/>
              </w:rPr>
              <w:t>Завод за унапређивање образовања и васпитања у сарадњи са Учитељским факултетом и Министарством просвете</w:t>
            </w:r>
          </w:p>
        </w:tc>
        <w:tc>
          <w:tcPr>
            <w:tcW w:w="1560" w:type="dxa"/>
            <w:vAlign w:val="center"/>
          </w:tcPr>
          <w:p w14:paraId="2ACF0803" w14:textId="77777777" w:rsidR="00813E42" w:rsidRPr="009D0CC6" w:rsidRDefault="00813E42" w:rsidP="00F71934">
            <w:pPr>
              <w:jc w:val="center"/>
              <w:rPr>
                <w:bCs/>
                <w:sz w:val="22"/>
                <w:szCs w:val="22"/>
                <w:lang w:val="sr-Cyrl-CS"/>
              </w:rPr>
            </w:pPr>
            <w:r w:rsidRPr="009D0CC6">
              <w:rPr>
                <w:bCs/>
                <w:sz w:val="22"/>
                <w:szCs w:val="22"/>
                <w:lang w:val="sr-Cyrl-CS"/>
              </w:rPr>
              <w:t>Србија</w:t>
            </w:r>
          </w:p>
        </w:tc>
        <w:tc>
          <w:tcPr>
            <w:tcW w:w="1950" w:type="dxa"/>
            <w:vAlign w:val="center"/>
          </w:tcPr>
          <w:p w14:paraId="6373354D"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55D0BF7C" w14:textId="77777777" w:rsidR="00813E42" w:rsidRPr="009D0CC6" w:rsidRDefault="00813E42" w:rsidP="00F71934">
            <w:pPr>
              <w:jc w:val="center"/>
              <w:rPr>
                <w:bCs/>
                <w:sz w:val="22"/>
                <w:szCs w:val="22"/>
                <w:lang w:val="sr-Cyrl-CS"/>
              </w:rPr>
            </w:pPr>
            <w:r w:rsidRPr="009D0CC6">
              <w:rPr>
                <w:bCs/>
                <w:sz w:val="22"/>
                <w:szCs w:val="22"/>
                <w:lang w:val="sr-Cyrl-CS"/>
              </w:rPr>
              <w:t>2025/2026.</w:t>
            </w:r>
          </w:p>
        </w:tc>
        <w:tc>
          <w:tcPr>
            <w:tcW w:w="1559" w:type="dxa"/>
            <w:vAlign w:val="center"/>
          </w:tcPr>
          <w:p w14:paraId="444EE332"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992" w:type="dxa"/>
            <w:vAlign w:val="center"/>
          </w:tcPr>
          <w:p w14:paraId="216EC544"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7918F272" w14:textId="77777777" w:rsidTr="001A6071">
        <w:trPr>
          <w:gridAfter w:val="1"/>
          <w:wAfter w:w="23" w:type="dxa"/>
        </w:trPr>
        <w:tc>
          <w:tcPr>
            <w:tcW w:w="2297" w:type="dxa"/>
            <w:vAlign w:val="center"/>
          </w:tcPr>
          <w:p w14:paraId="5BA60BDF" w14:textId="77777777" w:rsidR="00813E42" w:rsidRPr="009D0CC6" w:rsidRDefault="00813E42" w:rsidP="00F71934">
            <w:pPr>
              <w:jc w:val="center"/>
              <w:rPr>
                <w:bCs/>
                <w:sz w:val="22"/>
                <w:szCs w:val="22"/>
                <w:lang w:val="sr-Cyrl-RS"/>
              </w:rPr>
            </w:pPr>
            <w:r w:rsidRPr="009D0CC6">
              <w:rPr>
                <w:bCs/>
                <w:sz w:val="22"/>
                <w:szCs w:val="22"/>
                <w:lang w:val="sr-Cyrl-RS"/>
              </w:rPr>
              <w:t>Како да подучавамо брзо, ефикасно и лако</w:t>
            </w:r>
          </w:p>
        </w:tc>
        <w:tc>
          <w:tcPr>
            <w:tcW w:w="2126" w:type="dxa"/>
            <w:vAlign w:val="center"/>
          </w:tcPr>
          <w:p w14:paraId="0C225443" w14:textId="77777777" w:rsidR="00813E42" w:rsidRPr="009D0CC6" w:rsidRDefault="00813E42" w:rsidP="00F71934">
            <w:pPr>
              <w:jc w:val="center"/>
              <w:rPr>
                <w:bCs/>
                <w:sz w:val="22"/>
                <w:szCs w:val="22"/>
                <w:lang w:val="sr-Cyrl-CS"/>
              </w:rPr>
            </w:pPr>
            <w:r w:rsidRPr="009D0CC6">
              <w:rPr>
                <w:bCs/>
                <w:sz w:val="22"/>
                <w:szCs w:val="22"/>
                <w:lang w:val="sr-Cyrl-CS"/>
              </w:rPr>
              <w:t>Одобрен програм сталног стручног усавршавања</w:t>
            </w:r>
          </w:p>
        </w:tc>
        <w:tc>
          <w:tcPr>
            <w:tcW w:w="1517" w:type="dxa"/>
            <w:vAlign w:val="center"/>
          </w:tcPr>
          <w:p w14:paraId="1C07578C"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520" w:type="dxa"/>
            <w:vAlign w:val="center"/>
          </w:tcPr>
          <w:p w14:paraId="60B65B17" w14:textId="77777777" w:rsidR="00813E42" w:rsidRPr="009D0CC6" w:rsidRDefault="00813E42" w:rsidP="00F71934">
            <w:pPr>
              <w:jc w:val="center"/>
              <w:rPr>
                <w:bCs/>
                <w:sz w:val="22"/>
                <w:szCs w:val="22"/>
                <w:lang w:val="sr-Cyrl-CS"/>
              </w:rPr>
            </w:pPr>
            <w:r w:rsidRPr="009D0CC6">
              <w:rPr>
                <w:bCs/>
                <w:sz w:val="22"/>
                <w:szCs w:val="22"/>
                <w:lang w:val="ru-RU"/>
              </w:rPr>
              <w:t>Министарство просвете, науке и технолошког развоја</w:t>
            </w:r>
          </w:p>
        </w:tc>
        <w:tc>
          <w:tcPr>
            <w:tcW w:w="1560" w:type="dxa"/>
            <w:vAlign w:val="center"/>
          </w:tcPr>
          <w:p w14:paraId="4ED17B43"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950" w:type="dxa"/>
            <w:vAlign w:val="center"/>
          </w:tcPr>
          <w:p w14:paraId="5572A77C"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559" w:type="dxa"/>
            <w:vAlign w:val="center"/>
          </w:tcPr>
          <w:p w14:paraId="2A901A56"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992" w:type="dxa"/>
            <w:vAlign w:val="center"/>
          </w:tcPr>
          <w:p w14:paraId="754F2A5C"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4D19F653" w14:textId="77777777" w:rsidR="00813E42" w:rsidRPr="009D0CC6" w:rsidRDefault="00813E42" w:rsidP="00813E42">
      <w:pPr>
        <w:rPr>
          <w:bCs/>
          <w:lang w:val="ru-RU"/>
        </w:rPr>
      </w:pPr>
      <w:r w:rsidRPr="009D0CC6">
        <w:rPr>
          <w:bCs/>
          <w:lang w:val="ru-RU"/>
        </w:rPr>
        <w:t xml:space="preserve">                        </w:t>
      </w:r>
    </w:p>
    <w:p w14:paraId="780BB22E" w14:textId="77777777" w:rsidR="00813E42" w:rsidRPr="009D0CC6" w:rsidRDefault="00813E42" w:rsidP="009D593E">
      <w:pPr>
        <w:rPr>
          <w:bCs/>
          <w:lang w:val="ru-RU"/>
        </w:rPr>
      </w:pPr>
      <w:r w:rsidRPr="009D0CC6">
        <w:rPr>
          <w:bCs/>
          <w:sz w:val="24"/>
          <w:szCs w:val="24"/>
          <w:lang w:val="ru-RU"/>
        </w:rPr>
        <w:t xml:space="preserve"> ИМЕ И ПРЕЗИМЕ:   </w:t>
      </w:r>
      <w:r w:rsidRPr="009D0CC6">
        <w:rPr>
          <w:bCs/>
          <w:sz w:val="24"/>
          <w:szCs w:val="24"/>
        </w:rPr>
        <w:t xml:space="preserve">  </w:t>
      </w:r>
      <w:r w:rsidRPr="009D0CC6">
        <w:rPr>
          <w:b/>
          <w:bCs/>
          <w:sz w:val="24"/>
          <w:szCs w:val="24"/>
        </w:rPr>
        <w:t>Силвана Крчмар</w:t>
      </w:r>
    </w:p>
    <w:tbl>
      <w:tblPr>
        <w:tblW w:w="14629"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8"/>
        <w:gridCol w:w="1701"/>
        <w:gridCol w:w="1690"/>
        <w:gridCol w:w="2085"/>
        <w:gridCol w:w="1705"/>
        <w:gridCol w:w="1715"/>
        <w:gridCol w:w="1593"/>
        <w:gridCol w:w="992"/>
      </w:tblGrid>
      <w:tr w:rsidR="00813E42" w:rsidRPr="009D0CC6" w14:paraId="13EC3A96" w14:textId="77777777" w:rsidTr="00002B31">
        <w:trPr>
          <w:trHeight w:val="476"/>
        </w:trPr>
        <w:tc>
          <w:tcPr>
            <w:tcW w:w="14629" w:type="dxa"/>
            <w:gridSpan w:val="8"/>
            <w:shd w:val="clear" w:color="auto" w:fill="F2F2F2"/>
            <w:vAlign w:val="center"/>
          </w:tcPr>
          <w:p w14:paraId="73BF7B5B"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(огледни / угледни часови, излагања и предавања, стручне теме, истраживање, пројекат, програм огледа, обука на нивоу школе)</w:t>
            </w:r>
          </w:p>
        </w:tc>
      </w:tr>
      <w:tr w:rsidR="00813E42" w:rsidRPr="009D0CC6" w14:paraId="41334562" w14:textId="77777777" w:rsidTr="00002B31">
        <w:trPr>
          <w:trHeight w:val="704"/>
        </w:trPr>
        <w:tc>
          <w:tcPr>
            <w:tcW w:w="3148" w:type="dxa"/>
            <w:shd w:val="clear" w:color="auto" w:fill="F2F2F2"/>
            <w:vAlign w:val="center"/>
          </w:tcPr>
          <w:p w14:paraId="68904EF4"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1" w:type="dxa"/>
            <w:shd w:val="clear" w:color="auto" w:fill="F2F2F2"/>
            <w:vAlign w:val="center"/>
          </w:tcPr>
          <w:p w14:paraId="0331C4E8"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690" w:type="dxa"/>
            <w:shd w:val="clear" w:color="auto" w:fill="F2F2F2"/>
            <w:vAlign w:val="center"/>
          </w:tcPr>
          <w:p w14:paraId="275B98BA"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085" w:type="dxa"/>
            <w:shd w:val="clear" w:color="auto" w:fill="F2F2F2"/>
            <w:vAlign w:val="center"/>
          </w:tcPr>
          <w:p w14:paraId="7FFEE3FF"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05" w:type="dxa"/>
            <w:shd w:val="clear" w:color="auto" w:fill="F2F2F2"/>
            <w:vAlign w:val="center"/>
          </w:tcPr>
          <w:p w14:paraId="707DA8F7" w14:textId="77777777" w:rsidR="00813E42" w:rsidRPr="009D0CC6" w:rsidRDefault="00813E42" w:rsidP="00F71934">
            <w:pPr>
              <w:jc w:val="center"/>
              <w:rPr>
                <w:bCs/>
                <w:sz w:val="22"/>
                <w:szCs w:val="22"/>
              </w:rPr>
            </w:pPr>
            <w:r w:rsidRPr="009D0CC6">
              <w:rPr>
                <w:bCs/>
                <w:sz w:val="22"/>
                <w:szCs w:val="22"/>
                <w:lang w:val="sr-Cyrl-CS"/>
              </w:rPr>
              <w:t>Ниво</w:t>
            </w:r>
          </w:p>
          <w:p w14:paraId="1FC80B56"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715" w:type="dxa"/>
            <w:shd w:val="clear" w:color="auto" w:fill="F2F2F2"/>
            <w:vAlign w:val="center"/>
          </w:tcPr>
          <w:p w14:paraId="5867A29B" w14:textId="77777777" w:rsidR="00813E42" w:rsidRPr="009D0CC6" w:rsidRDefault="00813E42" w:rsidP="00F71934">
            <w:pPr>
              <w:jc w:val="center"/>
              <w:rPr>
                <w:bCs/>
                <w:sz w:val="22"/>
                <w:szCs w:val="22"/>
                <w:lang w:val="sr-Cyrl-CS"/>
              </w:rPr>
            </w:pPr>
            <w:r w:rsidRPr="009D0CC6">
              <w:rPr>
                <w:bCs/>
                <w:sz w:val="22"/>
                <w:szCs w:val="22"/>
                <w:lang w:val="sr-Cyrl-CS"/>
              </w:rPr>
              <w:t>местои време</w:t>
            </w:r>
          </w:p>
          <w:p w14:paraId="1AD5EF46"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593" w:type="dxa"/>
            <w:shd w:val="clear" w:color="auto" w:fill="F2F2F2"/>
            <w:vAlign w:val="center"/>
          </w:tcPr>
          <w:p w14:paraId="1C49178A"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992" w:type="dxa"/>
            <w:shd w:val="clear" w:color="auto" w:fill="F2F2F2"/>
            <w:vAlign w:val="center"/>
          </w:tcPr>
          <w:p w14:paraId="3B18CB12"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0FFB71FE" w14:textId="77777777" w:rsidTr="00002B31">
        <w:trPr>
          <w:trHeight w:val="497"/>
        </w:trPr>
        <w:tc>
          <w:tcPr>
            <w:tcW w:w="3148" w:type="dxa"/>
            <w:vAlign w:val="center"/>
          </w:tcPr>
          <w:p w14:paraId="66F9A441"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701" w:type="dxa"/>
            <w:vAlign w:val="center"/>
          </w:tcPr>
          <w:p w14:paraId="121F41C9"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690" w:type="dxa"/>
            <w:vAlign w:val="center"/>
          </w:tcPr>
          <w:p w14:paraId="542B6C46" w14:textId="77777777" w:rsidR="00813E42" w:rsidRPr="009D0CC6" w:rsidRDefault="00813E42" w:rsidP="00F71934">
            <w:pPr>
              <w:jc w:val="center"/>
              <w:rPr>
                <w:bCs/>
                <w:sz w:val="22"/>
                <w:szCs w:val="22"/>
                <w:lang w:val="sr-Cyrl-CS"/>
              </w:rPr>
            </w:pPr>
            <w:r w:rsidRPr="009D0CC6">
              <w:rPr>
                <w:bCs/>
                <w:sz w:val="22"/>
                <w:szCs w:val="22"/>
                <w:lang w:val="sr-Cyrl-CS"/>
              </w:rPr>
              <w:t xml:space="preserve">реализатор, одељење </w:t>
            </w:r>
            <w:r w:rsidRPr="009D0CC6">
              <w:rPr>
                <w:bCs/>
                <w:sz w:val="22"/>
                <w:szCs w:val="22"/>
              </w:rPr>
              <w:t>4</w:t>
            </w:r>
            <w:r w:rsidRPr="009D0CC6">
              <w:rPr>
                <w:bCs/>
                <w:sz w:val="22"/>
                <w:szCs w:val="22"/>
                <w:lang w:val="sr-Cyrl-CS"/>
              </w:rPr>
              <w:t>/3</w:t>
            </w:r>
          </w:p>
        </w:tc>
        <w:tc>
          <w:tcPr>
            <w:tcW w:w="2085" w:type="dxa"/>
            <w:vAlign w:val="center"/>
          </w:tcPr>
          <w:p w14:paraId="20E5925F" w14:textId="77777777" w:rsidR="00813E42" w:rsidRPr="009D0CC6" w:rsidRDefault="00813E42" w:rsidP="00F71934">
            <w:pPr>
              <w:jc w:val="center"/>
              <w:rPr>
                <w:bCs/>
                <w:sz w:val="22"/>
                <w:szCs w:val="22"/>
                <w:lang w:val="ru-RU"/>
              </w:rPr>
            </w:pPr>
            <w:r w:rsidRPr="009D0CC6">
              <w:rPr>
                <w:bCs/>
                <w:sz w:val="22"/>
                <w:szCs w:val="22"/>
                <w:lang w:val="ru-RU"/>
              </w:rPr>
              <w:t>Установа</w:t>
            </w:r>
          </w:p>
          <w:p w14:paraId="222D114B"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tc>
        <w:tc>
          <w:tcPr>
            <w:tcW w:w="1705" w:type="dxa"/>
            <w:vAlign w:val="center"/>
          </w:tcPr>
          <w:p w14:paraId="35FD285D" w14:textId="77777777" w:rsidR="00813E42" w:rsidRPr="009D0CC6" w:rsidRDefault="00813E42" w:rsidP="00F71934">
            <w:pPr>
              <w:jc w:val="center"/>
              <w:rPr>
                <w:bCs/>
                <w:sz w:val="22"/>
                <w:szCs w:val="22"/>
              </w:rPr>
            </w:pPr>
            <w:r w:rsidRPr="009D0CC6">
              <w:rPr>
                <w:bCs/>
                <w:sz w:val="22"/>
                <w:szCs w:val="22"/>
              </w:rPr>
              <w:t>школски</w:t>
            </w:r>
          </w:p>
        </w:tc>
        <w:tc>
          <w:tcPr>
            <w:tcW w:w="1715" w:type="dxa"/>
            <w:vAlign w:val="center"/>
          </w:tcPr>
          <w:p w14:paraId="4C024184" w14:textId="77777777" w:rsidR="00813E42" w:rsidRPr="009D0CC6" w:rsidRDefault="00813E42" w:rsidP="00F71934">
            <w:pPr>
              <w:jc w:val="center"/>
              <w:rPr>
                <w:bCs/>
                <w:sz w:val="22"/>
                <w:szCs w:val="22"/>
              </w:rPr>
            </w:pPr>
            <w:r w:rsidRPr="009D0CC6">
              <w:rPr>
                <w:bCs/>
                <w:sz w:val="22"/>
                <w:szCs w:val="22"/>
              </w:rPr>
              <w:t>школска 2025/26.</w:t>
            </w:r>
          </w:p>
          <w:p w14:paraId="0D98349B"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593" w:type="dxa"/>
            <w:vAlign w:val="center"/>
          </w:tcPr>
          <w:p w14:paraId="2326D502" w14:textId="77777777" w:rsidR="00813E42" w:rsidRPr="009D0CC6" w:rsidRDefault="00813E42" w:rsidP="00F71934">
            <w:pPr>
              <w:jc w:val="center"/>
              <w:rPr>
                <w:bCs/>
                <w:sz w:val="22"/>
                <w:szCs w:val="22"/>
                <w:lang w:val="sr-Cyrl-CS"/>
              </w:rPr>
            </w:pPr>
            <w:r w:rsidRPr="009D0CC6">
              <w:rPr>
                <w:bCs/>
                <w:sz w:val="22"/>
                <w:szCs w:val="22"/>
                <w:lang w:val="sr-Cyrl-CS"/>
              </w:rPr>
              <w:t>Припрема за час, присуство колега и директорке школе</w:t>
            </w:r>
          </w:p>
        </w:tc>
        <w:tc>
          <w:tcPr>
            <w:tcW w:w="992" w:type="dxa"/>
            <w:vAlign w:val="center"/>
          </w:tcPr>
          <w:p w14:paraId="23C67822"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53EB0652" w14:textId="77777777" w:rsidTr="00002B31">
        <w:trPr>
          <w:trHeight w:val="497"/>
        </w:trPr>
        <w:tc>
          <w:tcPr>
            <w:tcW w:w="3148" w:type="dxa"/>
            <w:vAlign w:val="center"/>
          </w:tcPr>
          <w:p w14:paraId="3C50D53F"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701" w:type="dxa"/>
            <w:vAlign w:val="center"/>
          </w:tcPr>
          <w:p w14:paraId="04119FAB"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690" w:type="dxa"/>
            <w:vAlign w:val="center"/>
          </w:tcPr>
          <w:p w14:paraId="33270511"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085" w:type="dxa"/>
            <w:vAlign w:val="center"/>
          </w:tcPr>
          <w:p w14:paraId="7AFA1B83" w14:textId="77777777" w:rsidR="00813E42" w:rsidRPr="009D0CC6" w:rsidRDefault="00813E42" w:rsidP="00F71934">
            <w:pPr>
              <w:jc w:val="center"/>
              <w:rPr>
                <w:bCs/>
                <w:sz w:val="22"/>
                <w:szCs w:val="22"/>
                <w:lang w:val="ru-RU"/>
              </w:rPr>
            </w:pPr>
            <w:r w:rsidRPr="009D0CC6">
              <w:rPr>
                <w:bCs/>
                <w:sz w:val="22"/>
                <w:szCs w:val="22"/>
                <w:lang w:val="ru-RU"/>
              </w:rPr>
              <w:t>Установа</w:t>
            </w:r>
          </w:p>
          <w:p w14:paraId="67FE7596" w14:textId="77777777" w:rsidR="00813E42" w:rsidRPr="009D0CC6" w:rsidRDefault="00813E42" w:rsidP="00F71934">
            <w:pPr>
              <w:jc w:val="center"/>
              <w:rPr>
                <w:bCs/>
                <w:sz w:val="22"/>
                <w:szCs w:val="22"/>
                <w:lang w:val="ru-RU"/>
              </w:rPr>
            </w:pPr>
            <w:r w:rsidRPr="009D0CC6">
              <w:rPr>
                <w:bCs/>
                <w:sz w:val="22"/>
                <w:szCs w:val="22"/>
                <w:lang w:val="sr-Cyrl-CS"/>
              </w:rPr>
              <w:t>ОШ '' Доситеј Обрадовић''</w:t>
            </w:r>
          </w:p>
        </w:tc>
        <w:tc>
          <w:tcPr>
            <w:tcW w:w="1705" w:type="dxa"/>
            <w:vAlign w:val="center"/>
          </w:tcPr>
          <w:p w14:paraId="27F1E538" w14:textId="77777777" w:rsidR="00813E42" w:rsidRPr="009D0CC6" w:rsidRDefault="00813E42" w:rsidP="00F71934">
            <w:pPr>
              <w:jc w:val="center"/>
              <w:rPr>
                <w:bCs/>
                <w:sz w:val="22"/>
                <w:szCs w:val="22"/>
              </w:rPr>
            </w:pPr>
            <w:r w:rsidRPr="009D0CC6">
              <w:rPr>
                <w:bCs/>
                <w:sz w:val="22"/>
                <w:szCs w:val="22"/>
              </w:rPr>
              <w:t>школски</w:t>
            </w:r>
          </w:p>
        </w:tc>
        <w:tc>
          <w:tcPr>
            <w:tcW w:w="1715" w:type="dxa"/>
            <w:vAlign w:val="center"/>
          </w:tcPr>
          <w:p w14:paraId="05F35423"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593" w:type="dxa"/>
            <w:vAlign w:val="center"/>
          </w:tcPr>
          <w:p w14:paraId="62EF7E6E" w14:textId="77777777" w:rsidR="00813E42" w:rsidRPr="009D0CC6" w:rsidRDefault="00813E42" w:rsidP="00F71934">
            <w:pPr>
              <w:jc w:val="center"/>
              <w:rPr>
                <w:bCs/>
                <w:sz w:val="22"/>
                <w:szCs w:val="22"/>
                <w:lang w:val="sr-Cyrl-CS"/>
              </w:rPr>
            </w:pPr>
            <w:r w:rsidRPr="009D0CC6">
              <w:rPr>
                <w:bCs/>
                <w:sz w:val="22"/>
                <w:szCs w:val="22"/>
                <w:lang w:val="sr-Cyrl-CS"/>
              </w:rPr>
              <w:t>Евиденција у есдневнику</w:t>
            </w:r>
          </w:p>
        </w:tc>
        <w:tc>
          <w:tcPr>
            <w:tcW w:w="992" w:type="dxa"/>
            <w:vAlign w:val="center"/>
          </w:tcPr>
          <w:p w14:paraId="18D23940"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7082A1FE" w14:textId="77777777" w:rsidTr="00002B31">
        <w:trPr>
          <w:trHeight w:val="526"/>
        </w:trPr>
        <w:tc>
          <w:tcPr>
            <w:tcW w:w="3148" w:type="dxa"/>
            <w:vAlign w:val="center"/>
          </w:tcPr>
          <w:p w14:paraId="7A5E48DC" w14:textId="77777777" w:rsidR="00813E42" w:rsidRPr="009D0CC6" w:rsidRDefault="00813E42" w:rsidP="00F71934">
            <w:pPr>
              <w:jc w:val="center"/>
              <w:rPr>
                <w:bCs/>
                <w:sz w:val="22"/>
                <w:szCs w:val="22"/>
                <w:lang w:val="sr-Cyrl-CS"/>
              </w:rPr>
            </w:pPr>
            <w:r w:rsidRPr="009D0CC6">
              <w:rPr>
                <w:bCs/>
                <w:sz w:val="22"/>
                <w:szCs w:val="22"/>
                <w:lang w:val="sr-Cyrl-CS"/>
              </w:rPr>
              <w:t>Учешће у пројекту на нивоу Већа</w:t>
            </w:r>
          </w:p>
        </w:tc>
        <w:tc>
          <w:tcPr>
            <w:tcW w:w="1701" w:type="dxa"/>
            <w:vAlign w:val="center"/>
          </w:tcPr>
          <w:p w14:paraId="0E1E0E4B"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  у оквиру већа</w:t>
            </w:r>
          </w:p>
        </w:tc>
        <w:tc>
          <w:tcPr>
            <w:tcW w:w="1690" w:type="dxa"/>
            <w:vAlign w:val="center"/>
          </w:tcPr>
          <w:p w14:paraId="32171C27"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3B9FD3E4" w14:textId="77777777" w:rsidR="00813E42" w:rsidRPr="009D0CC6" w:rsidRDefault="00813E42" w:rsidP="00F71934">
            <w:pPr>
              <w:jc w:val="center"/>
              <w:rPr>
                <w:bCs/>
                <w:sz w:val="22"/>
                <w:szCs w:val="22"/>
                <w:lang w:val="ru-RU"/>
              </w:rPr>
            </w:pPr>
            <w:r w:rsidRPr="009D0CC6">
              <w:rPr>
                <w:bCs/>
                <w:sz w:val="22"/>
                <w:szCs w:val="22"/>
                <w:lang w:val="ru-RU"/>
              </w:rPr>
              <w:t>Установа</w:t>
            </w:r>
          </w:p>
          <w:p w14:paraId="7D90B5DB" w14:textId="77777777" w:rsidR="00813E42" w:rsidRPr="009D0CC6" w:rsidRDefault="00813E42" w:rsidP="00F71934">
            <w:pPr>
              <w:jc w:val="center"/>
              <w:rPr>
                <w:bCs/>
                <w:sz w:val="22"/>
                <w:szCs w:val="22"/>
                <w:lang w:val="ru-RU"/>
              </w:rPr>
            </w:pPr>
            <w:r w:rsidRPr="009D0CC6">
              <w:rPr>
                <w:bCs/>
                <w:sz w:val="22"/>
                <w:szCs w:val="22"/>
                <w:lang w:val="sr-Cyrl-CS"/>
              </w:rPr>
              <w:t>ОШ '' Доситеј Обрадовић''</w:t>
            </w:r>
          </w:p>
        </w:tc>
        <w:tc>
          <w:tcPr>
            <w:tcW w:w="1705" w:type="dxa"/>
            <w:vAlign w:val="center"/>
          </w:tcPr>
          <w:p w14:paraId="339D7F35" w14:textId="77777777" w:rsidR="00813E42" w:rsidRPr="009D0CC6" w:rsidRDefault="00813E42" w:rsidP="00F71934">
            <w:pPr>
              <w:jc w:val="center"/>
              <w:rPr>
                <w:bCs/>
                <w:sz w:val="22"/>
                <w:szCs w:val="22"/>
                <w:lang w:val="sr-Cyrl-CS"/>
              </w:rPr>
            </w:pPr>
            <w:r w:rsidRPr="009D0CC6">
              <w:rPr>
                <w:bCs/>
                <w:sz w:val="22"/>
                <w:szCs w:val="22"/>
              </w:rPr>
              <w:t>школски</w:t>
            </w:r>
          </w:p>
        </w:tc>
        <w:tc>
          <w:tcPr>
            <w:tcW w:w="1715" w:type="dxa"/>
            <w:vAlign w:val="center"/>
          </w:tcPr>
          <w:p w14:paraId="3C25D66B"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593" w:type="dxa"/>
            <w:vAlign w:val="center"/>
          </w:tcPr>
          <w:p w14:paraId="129F8943" w14:textId="77777777" w:rsidR="00813E42" w:rsidRPr="009D0CC6" w:rsidRDefault="00813E42" w:rsidP="00F71934">
            <w:pPr>
              <w:jc w:val="center"/>
              <w:rPr>
                <w:bCs/>
                <w:sz w:val="22"/>
                <w:szCs w:val="22"/>
                <w:lang w:val="sr-Cyrl-CS"/>
              </w:rPr>
            </w:pPr>
            <w:r w:rsidRPr="009D0CC6">
              <w:rPr>
                <w:bCs/>
                <w:sz w:val="22"/>
                <w:szCs w:val="22"/>
                <w:lang w:val="sr-Cyrl-CS"/>
              </w:rPr>
              <w:t>Продукти рада</w:t>
            </w:r>
          </w:p>
        </w:tc>
        <w:tc>
          <w:tcPr>
            <w:tcW w:w="992" w:type="dxa"/>
            <w:vAlign w:val="center"/>
          </w:tcPr>
          <w:p w14:paraId="0D618045" w14:textId="77777777" w:rsidR="00813E42" w:rsidRPr="009D0CC6" w:rsidRDefault="00813E42" w:rsidP="00F71934">
            <w:pPr>
              <w:jc w:val="center"/>
              <w:rPr>
                <w:bCs/>
                <w:sz w:val="22"/>
                <w:szCs w:val="22"/>
              </w:rPr>
            </w:pPr>
            <w:r w:rsidRPr="009D0CC6">
              <w:rPr>
                <w:bCs/>
                <w:sz w:val="22"/>
                <w:szCs w:val="22"/>
              </w:rPr>
              <w:t>16</w:t>
            </w:r>
          </w:p>
        </w:tc>
      </w:tr>
      <w:tr w:rsidR="00813E42" w:rsidRPr="009D0CC6" w14:paraId="33C6B6F5" w14:textId="77777777" w:rsidTr="00002B31">
        <w:trPr>
          <w:trHeight w:val="526"/>
        </w:trPr>
        <w:tc>
          <w:tcPr>
            <w:tcW w:w="3148" w:type="dxa"/>
            <w:vAlign w:val="center"/>
          </w:tcPr>
          <w:p w14:paraId="5E8D7FB0" w14:textId="77777777" w:rsidR="00813E42" w:rsidRPr="009D0CC6" w:rsidRDefault="00813E42" w:rsidP="00F71934">
            <w:pPr>
              <w:jc w:val="center"/>
              <w:rPr>
                <w:bCs/>
                <w:sz w:val="22"/>
                <w:szCs w:val="22"/>
                <w:lang w:val="ru-RU"/>
              </w:rPr>
            </w:pPr>
            <w:r w:rsidRPr="009D0CC6">
              <w:rPr>
                <w:bCs/>
                <w:sz w:val="22"/>
                <w:szCs w:val="22"/>
                <w:lang w:val="ru-RU"/>
              </w:rPr>
              <w:t>Такмичење – Мислиша и Општинско такмичење из математике</w:t>
            </w:r>
          </w:p>
        </w:tc>
        <w:tc>
          <w:tcPr>
            <w:tcW w:w="1701" w:type="dxa"/>
            <w:vAlign w:val="center"/>
          </w:tcPr>
          <w:p w14:paraId="75686ADC" w14:textId="77777777" w:rsidR="00813E42" w:rsidRPr="009D0CC6" w:rsidRDefault="00813E42" w:rsidP="00F71934">
            <w:pPr>
              <w:jc w:val="center"/>
              <w:rPr>
                <w:bCs/>
                <w:sz w:val="22"/>
                <w:szCs w:val="22"/>
              </w:rPr>
            </w:pPr>
            <w:r w:rsidRPr="009D0CC6">
              <w:rPr>
                <w:bCs/>
                <w:sz w:val="22"/>
                <w:szCs w:val="22"/>
              </w:rPr>
              <w:t>/</w:t>
            </w:r>
          </w:p>
        </w:tc>
        <w:tc>
          <w:tcPr>
            <w:tcW w:w="1690" w:type="dxa"/>
            <w:vAlign w:val="center"/>
          </w:tcPr>
          <w:p w14:paraId="41D877A7" w14:textId="77777777" w:rsidR="00813E42" w:rsidRPr="009D0CC6" w:rsidRDefault="00813E42" w:rsidP="00F71934">
            <w:pPr>
              <w:jc w:val="center"/>
              <w:rPr>
                <w:bCs/>
                <w:sz w:val="22"/>
                <w:szCs w:val="22"/>
                <w:lang w:val="sr-Cyrl-CS"/>
              </w:rPr>
            </w:pPr>
            <w:r w:rsidRPr="009D0CC6">
              <w:rPr>
                <w:bCs/>
                <w:sz w:val="22"/>
                <w:szCs w:val="22"/>
                <w:lang w:val="ru-RU"/>
              </w:rPr>
              <w:t>организација</w:t>
            </w:r>
          </w:p>
        </w:tc>
        <w:tc>
          <w:tcPr>
            <w:tcW w:w="2085" w:type="dxa"/>
            <w:vAlign w:val="center"/>
          </w:tcPr>
          <w:p w14:paraId="287313B7" w14:textId="77777777" w:rsidR="00813E42" w:rsidRPr="009D0CC6" w:rsidRDefault="00813E42" w:rsidP="00F71934">
            <w:pPr>
              <w:jc w:val="center"/>
              <w:rPr>
                <w:bCs/>
                <w:sz w:val="22"/>
                <w:szCs w:val="22"/>
                <w:lang w:val="sr-Cyrl-CS"/>
              </w:rPr>
            </w:pPr>
            <w:r w:rsidRPr="009D0CC6">
              <w:rPr>
                <w:bCs/>
                <w:sz w:val="22"/>
                <w:szCs w:val="22"/>
                <w:lang w:val="sr-Cyrl-CS"/>
              </w:rPr>
              <w:t>Установа</w:t>
            </w:r>
          </w:p>
          <w:p w14:paraId="61C82959"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tc>
        <w:tc>
          <w:tcPr>
            <w:tcW w:w="1705" w:type="dxa"/>
            <w:vAlign w:val="center"/>
          </w:tcPr>
          <w:p w14:paraId="56E71B50" w14:textId="77777777" w:rsidR="00813E42" w:rsidRPr="009D0CC6" w:rsidRDefault="00813E42" w:rsidP="00F71934">
            <w:pPr>
              <w:jc w:val="center"/>
              <w:rPr>
                <w:bCs/>
                <w:sz w:val="22"/>
                <w:szCs w:val="22"/>
              </w:rPr>
            </w:pPr>
            <w:r w:rsidRPr="009D0CC6">
              <w:rPr>
                <w:bCs/>
                <w:sz w:val="22"/>
                <w:szCs w:val="22"/>
              </w:rPr>
              <w:t>школски,</w:t>
            </w:r>
          </w:p>
          <w:p w14:paraId="7B0FC00C" w14:textId="77777777" w:rsidR="00813E42" w:rsidRPr="009D0CC6" w:rsidRDefault="00813E42" w:rsidP="00F71934">
            <w:pPr>
              <w:jc w:val="center"/>
              <w:rPr>
                <w:bCs/>
                <w:sz w:val="22"/>
                <w:szCs w:val="22"/>
                <w:lang w:val="sr-Cyrl-CS"/>
              </w:rPr>
            </w:pPr>
            <w:r w:rsidRPr="009D0CC6">
              <w:rPr>
                <w:bCs/>
                <w:sz w:val="22"/>
                <w:szCs w:val="22"/>
              </w:rPr>
              <w:t>општински</w:t>
            </w:r>
          </w:p>
        </w:tc>
        <w:tc>
          <w:tcPr>
            <w:tcW w:w="1715" w:type="dxa"/>
            <w:vAlign w:val="center"/>
          </w:tcPr>
          <w:p w14:paraId="26479375"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593" w:type="dxa"/>
            <w:vAlign w:val="center"/>
          </w:tcPr>
          <w:p w14:paraId="22F0B62A" w14:textId="77777777" w:rsidR="00813E42" w:rsidRPr="009D0CC6" w:rsidRDefault="00813E42" w:rsidP="00F71934">
            <w:pPr>
              <w:jc w:val="center"/>
              <w:rPr>
                <w:bCs/>
                <w:sz w:val="22"/>
                <w:szCs w:val="22"/>
                <w:lang w:val="sr-Cyrl-CS"/>
              </w:rPr>
            </w:pPr>
            <w:r w:rsidRPr="009D0CC6">
              <w:rPr>
                <w:bCs/>
                <w:sz w:val="22"/>
                <w:szCs w:val="22"/>
                <w:lang w:val="sr-Cyrl-CS"/>
              </w:rPr>
              <w:t>Школска евиденција</w:t>
            </w:r>
          </w:p>
        </w:tc>
        <w:tc>
          <w:tcPr>
            <w:tcW w:w="992" w:type="dxa"/>
            <w:vAlign w:val="center"/>
          </w:tcPr>
          <w:p w14:paraId="078927C0" w14:textId="77777777" w:rsidR="00813E42" w:rsidRPr="009D0CC6" w:rsidRDefault="00813E42" w:rsidP="00F71934">
            <w:pPr>
              <w:jc w:val="center"/>
              <w:rPr>
                <w:bCs/>
                <w:sz w:val="22"/>
                <w:szCs w:val="22"/>
              </w:rPr>
            </w:pPr>
            <w:r w:rsidRPr="009D0CC6">
              <w:rPr>
                <w:bCs/>
                <w:sz w:val="22"/>
                <w:szCs w:val="22"/>
              </w:rPr>
              <w:t>8</w:t>
            </w:r>
          </w:p>
        </w:tc>
      </w:tr>
      <w:tr w:rsidR="00813E42" w:rsidRPr="009D0CC6" w14:paraId="61F080E5" w14:textId="77777777" w:rsidTr="00002B31">
        <w:trPr>
          <w:trHeight w:val="526"/>
        </w:trPr>
        <w:tc>
          <w:tcPr>
            <w:tcW w:w="3148" w:type="dxa"/>
            <w:vAlign w:val="center"/>
          </w:tcPr>
          <w:p w14:paraId="6965B669" w14:textId="77777777" w:rsidR="00813E42" w:rsidRPr="009D0CC6" w:rsidRDefault="00813E42" w:rsidP="00F71934">
            <w:pPr>
              <w:jc w:val="center"/>
              <w:rPr>
                <w:bCs/>
                <w:sz w:val="22"/>
                <w:szCs w:val="22"/>
                <w:lang w:val="ru-RU"/>
              </w:rPr>
            </w:pPr>
            <w:r w:rsidRPr="009D0CC6">
              <w:rPr>
                <w:bCs/>
                <w:sz w:val="22"/>
                <w:szCs w:val="22"/>
                <w:lang w:val="sr-Cyrl-CS"/>
              </w:rPr>
              <w:t>Учешће у пројектима на нивоу школе</w:t>
            </w:r>
          </w:p>
        </w:tc>
        <w:tc>
          <w:tcPr>
            <w:tcW w:w="1701" w:type="dxa"/>
            <w:vAlign w:val="center"/>
          </w:tcPr>
          <w:p w14:paraId="7E13B913" w14:textId="77777777" w:rsidR="00813E42" w:rsidRPr="009D0CC6" w:rsidRDefault="00813E42" w:rsidP="00F71934">
            <w:pPr>
              <w:jc w:val="center"/>
              <w:rPr>
                <w:bCs/>
                <w:sz w:val="22"/>
                <w:szCs w:val="22"/>
                <w:lang w:val="ru-RU"/>
              </w:rPr>
            </w:pPr>
            <w:r w:rsidRPr="009D0CC6">
              <w:rPr>
                <w:bCs/>
                <w:sz w:val="22"/>
                <w:szCs w:val="22"/>
                <w:lang w:val="ru-RU"/>
              </w:rPr>
              <w:t>/</w:t>
            </w:r>
          </w:p>
        </w:tc>
        <w:tc>
          <w:tcPr>
            <w:tcW w:w="1690" w:type="dxa"/>
            <w:vAlign w:val="center"/>
          </w:tcPr>
          <w:p w14:paraId="55B0136C"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5EE60A72" w14:textId="77777777" w:rsidR="00813E42" w:rsidRPr="009D0CC6" w:rsidRDefault="00813E42" w:rsidP="00F71934">
            <w:pPr>
              <w:jc w:val="center"/>
              <w:rPr>
                <w:bCs/>
                <w:sz w:val="22"/>
                <w:szCs w:val="22"/>
                <w:lang w:val="sr-Cyrl-CS"/>
              </w:rPr>
            </w:pPr>
            <w:r w:rsidRPr="009D0CC6">
              <w:rPr>
                <w:bCs/>
                <w:sz w:val="22"/>
                <w:szCs w:val="22"/>
                <w:lang w:val="sr-Cyrl-CS"/>
              </w:rPr>
              <w:t>Установа</w:t>
            </w:r>
          </w:p>
          <w:p w14:paraId="3A2BAD0D"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tc>
        <w:tc>
          <w:tcPr>
            <w:tcW w:w="1705" w:type="dxa"/>
            <w:vAlign w:val="center"/>
          </w:tcPr>
          <w:p w14:paraId="389AAC4E" w14:textId="77777777" w:rsidR="00813E42" w:rsidRPr="009D0CC6" w:rsidRDefault="00813E42" w:rsidP="00F71934">
            <w:pPr>
              <w:jc w:val="center"/>
              <w:rPr>
                <w:bCs/>
                <w:sz w:val="22"/>
                <w:szCs w:val="22"/>
              </w:rPr>
            </w:pPr>
            <w:r w:rsidRPr="009D0CC6">
              <w:rPr>
                <w:bCs/>
                <w:sz w:val="22"/>
                <w:szCs w:val="22"/>
              </w:rPr>
              <w:t>школски,</w:t>
            </w:r>
          </w:p>
          <w:p w14:paraId="20D10B59" w14:textId="77777777" w:rsidR="00813E42" w:rsidRPr="009D0CC6" w:rsidRDefault="00813E42" w:rsidP="00F71934">
            <w:pPr>
              <w:jc w:val="center"/>
              <w:rPr>
                <w:bCs/>
                <w:sz w:val="22"/>
                <w:szCs w:val="22"/>
                <w:lang w:val="sr-Cyrl-CS"/>
              </w:rPr>
            </w:pPr>
            <w:r w:rsidRPr="009D0CC6">
              <w:rPr>
                <w:bCs/>
                <w:sz w:val="22"/>
                <w:szCs w:val="22"/>
              </w:rPr>
              <w:t>општински</w:t>
            </w:r>
          </w:p>
        </w:tc>
        <w:tc>
          <w:tcPr>
            <w:tcW w:w="1715" w:type="dxa"/>
            <w:vAlign w:val="center"/>
          </w:tcPr>
          <w:p w14:paraId="0EAD1519"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593" w:type="dxa"/>
            <w:vAlign w:val="center"/>
          </w:tcPr>
          <w:p w14:paraId="210F29AA" w14:textId="77777777" w:rsidR="00813E42" w:rsidRPr="009D0CC6" w:rsidRDefault="00813E42" w:rsidP="00F71934">
            <w:pPr>
              <w:jc w:val="center"/>
              <w:rPr>
                <w:bCs/>
                <w:sz w:val="22"/>
                <w:szCs w:val="22"/>
                <w:lang w:val="sr-Cyrl-CS"/>
              </w:rPr>
            </w:pPr>
            <w:r w:rsidRPr="009D0CC6">
              <w:rPr>
                <w:bCs/>
                <w:sz w:val="22"/>
                <w:szCs w:val="22"/>
                <w:lang w:val="sr-Cyrl-CS"/>
              </w:rPr>
              <w:t>Продукти рада</w:t>
            </w:r>
          </w:p>
        </w:tc>
        <w:tc>
          <w:tcPr>
            <w:tcW w:w="992" w:type="dxa"/>
            <w:vAlign w:val="center"/>
          </w:tcPr>
          <w:p w14:paraId="5DBE2078"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138C09C1" w14:textId="77777777" w:rsidTr="00002B31">
        <w:trPr>
          <w:trHeight w:val="526"/>
        </w:trPr>
        <w:tc>
          <w:tcPr>
            <w:tcW w:w="3148" w:type="dxa"/>
            <w:vAlign w:val="center"/>
          </w:tcPr>
          <w:p w14:paraId="628DC135" w14:textId="77777777" w:rsidR="00813E42" w:rsidRPr="009D0CC6" w:rsidRDefault="00813E42" w:rsidP="00F71934">
            <w:pPr>
              <w:jc w:val="center"/>
              <w:rPr>
                <w:bCs/>
                <w:sz w:val="22"/>
                <w:szCs w:val="22"/>
                <w:lang w:val="ru-RU"/>
              </w:rPr>
            </w:pPr>
            <w:r w:rsidRPr="009D0CC6">
              <w:rPr>
                <w:bCs/>
                <w:sz w:val="22"/>
                <w:szCs w:val="22"/>
                <w:lang w:val="ru-RU"/>
              </w:rPr>
              <w:t>Улога васпитача и наставника у развијању предузимљивости и предузетничког талента  код деце и ученика у дигитално доба</w:t>
            </w:r>
          </w:p>
        </w:tc>
        <w:tc>
          <w:tcPr>
            <w:tcW w:w="1701" w:type="dxa"/>
            <w:vAlign w:val="center"/>
          </w:tcPr>
          <w:p w14:paraId="7339FD4B" w14:textId="77777777" w:rsidR="00813E42" w:rsidRPr="009D0CC6" w:rsidRDefault="00813E42" w:rsidP="00F71934">
            <w:pPr>
              <w:jc w:val="center"/>
              <w:rPr>
                <w:bCs/>
                <w:sz w:val="22"/>
                <w:szCs w:val="22"/>
                <w:lang w:val="ru-RU"/>
              </w:rPr>
            </w:pPr>
            <w:r w:rsidRPr="009D0CC6">
              <w:rPr>
                <w:bCs/>
                <w:sz w:val="22"/>
                <w:szCs w:val="22"/>
                <w:lang w:val="ru-RU"/>
              </w:rPr>
              <w:t>Семинар</w:t>
            </w:r>
          </w:p>
        </w:tc>
        <w:tc>
          <w:tcPr>
            <w:tcW w:w="1690" w:type="dxa"/>
            <w:vAlign w:val="center"/>
          </w:tcPr>
          <w:p w14:paraId="12B72DCB"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2085" w:type="dxa"/>
            <w:vAlign w:val="center"/>
          </w:tcPr>
          <w:p w14:paraId="18648EDA" w14:textId="77777777" w:rsidR="00813E42" w:rsidRPr="009D0CC6" w:rsidRDefault="00813E42" w:rsidP="00F71934">
            <w:pPr>
              <w:jc w:val="center"/>
              <w:rPr>
                <w:bCs/>
                <w:sz w:val="22"/>
                <w:szCs w:val="22"/>
                <w:lang w:val="sr-Cyrl-CS"/>
              </w:rPr>
            </w:pPr>
            <w:r w:rsidRPr="009D0CC6">
              <w:rPr>
                <w:bCs/>
                <w:sz w:val="22"/>
                <w:szCs w:val="22"/>
                <w:lang w:val="sr-Cyrl-CS"/>
              </w:rPr>
              <w:t>ЗУОВ</w:t>
            </w:r>
          </w:p>
        </w:tc>
        <w:tc>
          <w:tcPr>
            <w:tcW w:w="1705" w:type="dxa"/>
            <w:vAlign w:val="center"/>
          </w:tcPr>
          <w:p w14:paraId="64C90D52"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p w14:paraId="1010F19C" w14:textId="77777777" w:rsidR="00813E42" w:rsidRPr="009D0CC6" w:rsidRDefault="00813E42" w:rsidP="00F71934">
            <w:pPr>
              <w:jc w:val="center"/>
              <w:rPr>
                <w:bCs/>
                <w:sz w:val="22"/>
                <w:szCs w:val="22"/>
                <w:lang w:val="ru-RU"/>
              </w:rPr>
            </w:pPr>
            <w:r w:rsidRPr="009D0CC6">
              <w:rPr>
                <w:bCs/>
                <w:sz w:val="22"/>
                <w:szCs w:val="22"/>
                <w:lang w:val="sr-Cyrl-CS"/>
              </w:rPr>
              <w:t>школски</w:t>
            </w:r>
          </w:p>
        </w:tc>
        <w:tc>
          <w:tcPr>
            <w:tcW w:w="1715" w:type="dxa"/>
            <w:vAlign w:val="center"/>
          </w:tcPr>
          <w:p w14:paraId="7511B9F2"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w:t>
            </w:r>
          </w:p>
          <w:p w14:paraId="441775AB" w14:textId="77777777" w:rsidR="00813E42" w:rsidRPr="009D0CC6" w:rsidRDefault="00813E42" w:rsidP="00F71934">
            <w:pPr>
              <w:jc w:val="center"/>
              <w:rPr>
                <w:bCs/>
                <w:sz w:val="22"/>
                <w:szCs w:val="22"/>
                <w:lang w:val="sr-Cyrl-CS"/>
              </w:rPr>
            </w:pPr>
            <w:r w:rsidRPr="009D0CC6">
              <w:rPr>
                <w:bCs/>
                <w:sz w:val="22"/>
                <w:szCs w:val="22"/>
                <w:lang w:val="sr-Cyrl-CS"/>
              </w:rPr>
              <w:t>Вождовац</w:t>
            </w:r>
          </w:p>
        </w:tc>
        <w:tc>
          <w:tcPr>
            <w:tcW w:w="1593" w:type="dxa"/>
            <w:vAlign w:val="center"/>
          </w:tcPr>
          <w:p w14:paraId="530A0B98"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992" w:type="dxa"/>
            <w:vAlign w:val="center"/>
          </w:tcPr>
          <w:p w14:paraId="436BA454"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7E5EDF6A" w14:textId="77777777" w:rsidR="00813E42" w:rsidRPr="009D0CC6" w:rsidRDefault="00813E42" w:rsidP="00813E42">
      <w:pPr>
        <w:pStyle w:val="NoSpacing"/>
        <w:rPr>
          <w:rFonts w:ascii="Times New Roman" w:hAnsi="Times New Roman"/>
          <w:bCs/>
          <w:lang w:val="sr-Cyrl-CS"/>
        </w:rPr>
      </w:pPr>
    </w:p>
    <w:tbl>
      <w:tblPr>
        <w:tblW w:w="14629"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2"/>
        <w:gridCol w:w="2015"/>
        <w:gridCol w:w="1527"/>
        <w:gridCol w:w="2300"/>
        <w:gridCol w:w="1559"/>
        <w:gridCol w:w="1418"/>
        <w:gridCol w:w="1984"/>
        <w:gridCol w:w="1134"/>
      </w:tblGrid>
      <w:tr w:rsidR="00813E42" w:rsidRPr="009D0CC6" w14:paraId="0983EC6F" w14:textId="77777777" w:rsidTr="00002B31">
        <w:tc>
          <w:tcPr>
            <w:tcW w:w="14629" w:type="dxa"/>
            <w:gridSpan w:val="8"/>
            <w:shd w:val="clear" w:color="auto" w:fill="F2F2F2"/>
          </w:tcPr>
          <w:p w14:paraId="18ADEF74"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(стручни скупови, семинари, обуке...)</w:t>
            </w:r>
          </w:p>
          <w:p w14:paraId="63C7F80D" w14:textId="77777777" w:rsidR="00813E42" w:rsidRPr="009D0CC6" w:rsidRDefault="00813E42" w:rsidP="00F71934">
            <w:pPr>
              <w:jc w:val="center"/>
              <w:rPr>
                <w:bCs/>
                <w:sz w:val="22"/>
                <w:szCs w:val="22"/>
                <w:lang w:val="sr-Cyrl-CS"/>
              </w:rPr>
            </w:pPr>
          </w:p>
        </w:tc>
      </w:tr>
      <w:tr w:rsidR="00813E42" w:rsidRPr="009D0CC6" w14:paraId="2F403B8C" w14:textId="77777777" w:rsidTr="00002B31">
        <w:tc>
          <w:tcPr>
            <w:tcW w:w="2692" w:type="dxa"/>
            <w:shd w:val="clear" w:color="auto" w:fill="F2F2F2"/>
            <w:vAlign w:val="center"/>
          </w:tcPr>
          <w:p w14:paraId="25120C68"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015" w:type="dxa"/>
            <w:shd w:val="clear" w:color="auto" w:fill="F2F2F2"/>
            <w:vAlign w:val="center"/>
          </w:tcPr>
          <w:p w14:paraId="4072C075"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527" w:type="dxa"/>
            <w:shd w:val="clear" w:color="auto" w:fill="F2F2F2"/>
            <w:vAlign w:val="center"/>
          </w:tcPr>
          <w:p w14:paraId="0D4E17B5"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300" w:type="dxa"/>
            <w:shd w:val="clear" w:color="auto" w:fill="F2F2F2"/>
            <w:vAlign w:val="center"/>
          </w:tcPr>
          <w:p w14:paraId="07F02E02"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559" w:type="dxa"/>
            <w:shd w:val="clear" w:color="auto" w:fill="F2F2F2"/>
            <w:vAlign w:val="center"/>
          </w:tcPr>
          <w:p w14:paraId="2421BF7F" w14:textId="77777777" w:rsidR="00813E42" w:rsidRPr="009D0CC6" w:rsidRDefault="00813E42" w:rsidP="00F71934">
            <w:pPr>
              <w:jc w:val="center"/>
              <w:rPr>
                <w:bCs/>
                <w:sz w:val="22"/>
                <w:szCs w:val="22"/>
                <w:lang w:val="sr-Cyrl-CS"/>
              </w:rPr>
            </w:pPr>
            <w:r w:rsidRPr="009D0CC6">
              <w:rPr>
                <w:bCs/>
                <w:sz w:val="22"/>
                <w:szCs w:val="22"/>
                <w:lang w:val="sr-Cyrl-CS"/>
              </w:rPr>
              <w:t>Нивоорганизовања</w:t>
            </w:r>
          </w:p>
        </w:tc>
        <w:tc>
          <w:tcPr>
            <w:tcW w:w="1418" w:type="dxa"/>
            <w:shd w:val="clear" w:color="auto" w:fill="F2F2F2"/>
            <w:vAlign w:val="center"/>
          </w:tcPr>
          <w:p w14:paraId="3DBC2A87" w14:textId="77777777" w:rsidR="00813E42" w:rsidRPr="009D0CC6" w:rsidRDefault="00813E42" w:rsidP="00F71934">
            <w:pPr>
              <w:jc w:val="center"/>
              <w:rPr>
                <w:bCs/>
                <w:sz w:val="22"/>
                <w:szCs w:val="22"/>
                <w:lang w:val="sr-Cyrl-CS"/>
              </w:rPr>
            </w:pPr>
            <w:r w:rsidRPr="009D0CC6">
              <w:rPr>
                <w:bCs/>
                <w:sz w:val="22"/>
                <w:szCs w:val="22"/>
                <w:lang w:val="sr-Cyrl-CS"/>
              </w:rPr>
              <w:t>местои време</w:t>
            </w:r>
          </w:p>
          <w:p w14:paraId="76B84A24"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984" w:type="dxa"/>
            <w:shd w:val="clear" w:color="auto" w:fill="F2F2F2"/>
            <w:vAlign w:val="center"/>
          </w:tcPr>
          <w:p w14:paraId="170143C3"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134" w:type="dxa"/>
            <w:shd w:val="clear" w:color="auto" w:fill="F2F2F2"/>
            <w:vAlign w:val="center"/>
          </w:tcPr>
          <w:p w14:paraId="26914CE9"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586C1182" w14:textId="77777777" w:rsidTr="00002B31">
        <w:tc>
          <w:tcPr>
            <w:tcW w:w="2692" w:type="dxa"/>
            <w:vAlign w:val="center"/>
          </w:tcPr>
          <w:p w14:paraId="4E39267A" w14:textId="77777777" w:rsidR="00813E42" w:rsidRPr="009D0CC6" w:rsidRDefault="00813E42" w:rsidP="00F71934">
            <w:pPr>
              <w:jc w:val="center"/>
              <w:rPr>
                <w:bCs/>
                <w:sz w:val="22"/>
                <w:szCs w:val="22"/>
                <w:lang w:val="ru-RU"/>
              </w:rPr>
            </w:pPr>
            <w:r w:rsidRPr="009D0CC6">
              <w:rPr>
                <w:bCs/>
                <w:sz w:val="22"/>
                <w:szCs w:val="22"/>
                <w:lang w:val="ru-RU"/>
              </w:rPr>
              <w:t>*Програм обуке наставника разредне наставе</w:t>
            </w:r>
          </w:p>
          <w:p w14:paraId="0185EE24" w14:textId="77777777" w:rsidR="00813E42" w:rsidRPr="009D0CC6" w:rsidRDefault="00813E42" w:rsidP="00F71934">
            <w:pPr>
              <w:jc w:val="center"/>
              <w:rPr>
                <w:bCs/>
                <w:sz w:val="22"/>
                <w:szCs w:val="22"/>
                <w:lang w:val="ru-RU"/>
              </w:rPr>
            </w:pPr>
            <w:r w:rsidRPr="009D0CC6">
              <w:rPr>
                <w:bCs/>
                <w:sz w:val="22"/>
                <w:szCs w:val="22"/>
                <w:lang w:val="ru-RU"/>
              </w:rPr>
              <w:t>за предмет Дигитални свет 4</w:t>
            </w:r>
          </w:p>
          <w:p w14:paraId="0A0D8A10" w14:textId="77777777" w:rsidR="00813E42" w:rsidRPr="009D0CC6" w:rsidRDefault="00813E42" w:rsidP="00F71934">
            <w:pPr>
              <w:jc w:val="center"/>
              <w:rPr>
                <w:bCs/>
                <w:sz w:val="22"/>
                <w:szCs w:val="22"/>
                <w:lang w:val="ru-RU"/>
              </w:rPr>
            </w:pPr>
          </w:p>
        </w:tc>
        <w:tc>
          <w:tcPr>
            <w:tcW w:w="2015" w:type="dxa"/>
            <w:vAlign w:val="center"/>
          </w:tcPr>
          <w:p w14:paraId="44763705"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 сталног стручног усавршавања</w:t>
            </w:r>
          </w:p>
        </w:tc>
        <w:tc>
          <w:tcPr>
            <w:tcW w:w="1527" w:type="dxa"/>
            <w:vAlign w:val="center"/>
          </w:tcPr>
          <w:p w14:paraId="06298A6E"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300" w:type="dxa"/>
            <w:vAlign w:val="center"/>
          </w:tcPr>
          <w:p w14:paraId="02B06466"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 , науке и технолошког развоја</w:t>
            </w:r>
          </w:p>
          <w:p w14:paraId="440846A4" w14:textId="77777777" w:rsidR="00813E42" w:rsidRPr="009D0CC6" w:rsidRDefault="00813E42" w:rsidP="00F71934">
            <w:pPr>
              <w:jc w:val="center"/>
              <w:rPr>
                <w:bCs/>
                <w:sz w:val="22"/>
                <w:szCs w:val="22"/>
                <w:lang w:val="sr-Cyrl-CS"/>
              </w:rPr>
            </w:pPr>
          </w:p>
        </w:tc>
        <w:tc>
          <w:tcPr>
            <w:tcW w:w="1559" w:type="dxa"/>
            <w:vAlign w:val="center"/>
          </w:tcPr>
          <w:p w14:paraId="0C8AD428"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418" w:type="dxa"/>
            <w:vAlign w:val="center"/>
          </w:tcPr>
          <w:p w14:paraId="44F9AD17"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984" w:type="dxa"/>
            <w:vAlign w:val="center"/>
          </w:tcPr>
          <w:p w14:paraId="39722BCA"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134" w:type="dxa"/>
            <w:vAlign w:val="center"/>
          </w:tcPr>
          <w:p w14:paraId="6C06B574"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70B4BA5F" w14:textId="77777777" w:rsidTr="00002B31">
        <w:tc>
          <w:tcPr>
            <w:tcW w:w="2692" w:type="dxa"/>
            <w:vAlign w:val="center"/>
          </w:tcPr>
          <w:p w14:paraId="44E8977F" w14:textId="77777777" w:rsidR="00813E42" w:rsidRPr="009D0CC6" w:rsidRDefault="00813E42" w:rsidP="00F71934">
            <w:pPr>
              <w:jc w:val="center"/>
              <w:rPr>
                <w:b/>
                <w:bCs/>
                <w:sz w:val="22"/>
                <w:szCs w:val="22"/>
                <w:lang w:val="ru-RU"/>
              </w:rPr>
            </w:pPr>
            <w:r w:rsidRPr="009D0CC6">
              <w:rPr>
                <w:rStyle w:val="Strong"/>
                <w:rFonts w:eastAsiaTheme="majorEastAsia"/>
                <w:sz w:val="22"/>
                <w:szCs w:val="22"/>
                <w:shd w:val="clear" w:color="auto" w:fill="FFFFFF"/>
                <w:lang w:val="ru-RU"/>
              </w:rPr>
              <w:t>Поступање запослених  у установама образовања и васпитања у ситуацијама дискриминаторног понашања</w:t>
            </w:r>
          </w:p>
        </w:tc>
        <w:tc>
          <w:tcPr>
            <w:tcW w:w="2015" w:type="dxa"/>
            <w:vAlign w:val="center"/>
          </w:tcPr>
          <w:p w14:paraId="2A08B2DD" w14:textId="77777777" w:rsidR="00813E42" w:rsidRPr="009D0CC6" w:rsidRDefault="00813E42" w:rsidP="00F71934">
            <w:pPr>
              <w:jc w:val="center"/>
              <w:rPr>
                <w:bCs/>
                <w:sz w:val="22"/>
                <w:szCs w:val="22"/>
                <w:lang w:val="sr-Cyrl-CS"/>
              </w:rPr>
            </w:pPr>
            <w:r w:rsidRPr="009D0CC6">
              <w:rPr>
                <w:bCs/>
                <w:sz w:val="22"/>
                <w:szCs w:val="22"/>
                <w:lang w:val="sr-Cyrl-CS"/>
              </w:rPr>
              <w:t>Обука</w:t>
            </w:r>
          </w:p>
        </w:tc>
        <w:tc>
          <w:tcPr>
            <w:tcW w:w="1527" w:type="dxa"/>
            <w:vAlign w:val="center"/>
          </w:tcPr>
          <w:p w14:paraId="2AC285F4"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300" w:type="dxa"/>
            <w:vAlign w:val="center"/>
          </w:tcPr>
          <w:p w14:paraId="0399A7ED" w14:textId="77777777" w:rsidR="00813E42" w:rsidRPr="009D0CC6" w:rsidRDefault="00813E42" w:rsidP="00F71934">
            <w:pPr>
              <w:jc w:val="center"/>
              <w:rPr>
                <w:bCs/>
                <w:sz w:val="22"/>
                <w:szCs w:val="22"/>
              </w:rPr>
            </w:pPr>
            <w:r w:rsidRPr="009D0CC6">
              <w:rPr>
                <w:bCs/>
                <w:sz w:val="22"/>
                <w:szCs w:val="22"/>
              </w:rPr>
              <w:t>Национална платформа ,,Чувам те“</w:t>
            </w:r>
          </w:p>
        </w:tc>
        <w:tc>
          <w:tcPr>
            <w:tcW w:w="1559" w:type="dxa"/>
            <w:vAlign w:val="center"/>
          </w:tcPr>
          <w:p w14:paraId="38CBF11C"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418" w:type="dxa"/>
            <w:vAlign w:val="center"/>
          </w:tcPr>
          <w:p w14:paraId="02ED99FD"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984" w:type="dxa"/>
            <w:vAlign w:val="center"/>
          </w:tcPr>
          <w:p w14:paraId="70393814"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134" w:type="dxa"/>
            <w:vAlign w:val="center"/>
          </w:tcPr>
          <w:p w14:paraId="5E2947CF" w14:textId="77777777" w:rsidR="00813E42" w:rsidRPr="009D0CC6" w:rsidRDefault="00813E42" w:rsidP="00F71934">
            <w:pPr>
              <w:jc w:val="center"/>
              <w:rPr>
                <w:bCs/>
                <w:sz w:val="22"/>
                <w:szCs w:val="22"/>
              </w:rPr>
            </w:pPr>
            <w:r w:rsidRPr="009D0CC6">
              <w:rPr>
                <w:bCs/>
                <w:sz w:val="22"/>
                <w:szCs w:val="22"/>
              </w:rPr>
              <w:t>16</w:t>
            </w:r>
          </w:p>
        </w:tc>
      </w:tr>
      <w:tr w:rsidR="00813E42" w:rsidRPr="009D0CC6" w14:paraId="11CE5248" w14:textId="77777777" w:rsidTr="00002B31">
        <w:tc>
          <w:tcPr>
            <w:tcW w:w="2692" w:type="dxa"/>
            <w:vAlign w:val="center"/>
          </w:tcPr>
          <w:p w14:paraId="605EB71C" w14:textId="77777777" w:rsidR="00813E42" w:rsidRPr="009D0CC6" w:rsidRDefault="00813E42" w:rsidP="00F71934">
            <w:pPr>
              <w:jc w:val="center"/>
              <w:rPr>
                <w:bCs/>
                <w:sz w:val="22"/>
                <w:szCs w:val="22"/>
                <w:lang w:val="ru-RU"/>
              </w:rPr>
            </w:pPr>
            <w:r w:rsidRPr="009D0CC6">
              <w:rPr>
                <w:bCs/>
                <w:sz w:val="22"/>
                <w:szCs w:val="22"/>
                <w:lang w:val="ru-RU"/>
              </w:rPr>
              <w:t>Васпитање и социјално-емоционално учење у функцији добробити и целовитог развоја деце</w:t>
            </w:r>
          </w:p>
        </w:tc>
        <w:tc>
          <w:tcPr>
            <w:tcW w:w="2015" w:type="dxa"/>
            <w:vAlign w:val="center"/>
          </w:tcPr>
          <w:p w14:paraId="2CA39CE4" w14:textId="77777777" w:rsidR="00813E42" w:rsidRPr="009D0CC6" w:rsidRDefault="00813E42" w:rsidP="00F71934">
            <w:pPr>
              <w:jc w:val="center"/>
              <w:rPr>
                <w:bCs/>
                <w:sz w:val="22"/>
                <w:szCs w:val="22"/>
                <w:lang w:val="sr-Cyrl-CS"/>
              </w:rPr>
            </w:pPr>
            <w:r w:rsidRPr="009D0CC6">
              <w:rPr>
                <w:bCs/>
                <w:sz w:val="22"/>
                <w:szCs w:val="22"/>
                <w:lang w:val="sr-Cyrl-CS"/>
              </w:rPr>
              <w:t>Обука</w:t>
            </w:r>
          </w:p>
        </w:tc>
        <w:tc>
          <w:tcPr>
            <w:tcW w:w="1527" w:type="dxa"/>
            <w:vAlign w:val="center"/>
          </w:tcPr>
          <w:p w14:paraId="1BC6AA00"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300" w:type="dxa"/>
            <w:vAlign w:val="center"/>
          </w:tcPr>
          <w:p w14:paraId="2F748D4E" w14:textId="77777777" w:rsidR="00813E42" w:rsidRPr="009D0CC6" w:rsidRDefault="00813E42" w:rsidP="00F71934">
            <w:pPr>
              <w:jc w:val="center"/>
              <w:rPr>
                <w:bCs/>
                <w:sz w:val="22"/>
                <w:szCs w:val="22"/>
              </w:rPr>
            </w:pPr>
            <w:r w:rsidRPr="009D0CC6">
              <w:rPr>
                <w:bCs/>
                <w:sz w:val="22"/>
                <w:szCs w:val="22"/>
                <w:lang w:val="sr-Cyrl-CS"/>
              </w:rPr>
              <w:t>Национална платформа ,,Чувам те“</w:t>
            </w:r>
          </w:p>
          <w:p w14:paraId="255DB1DE" w14:textId="77777777" w:rsidR="00813E42" w:rsidRPr="009D0CC6" w:rsidRDefault="00813E42" w:rsidP="00F71934">
            <w:pPr>
              <w:jc w:val="center"/>
              <w:rPr>
                <w:bCs/>
                <w:sz w:val="22"/>
                <w:szCs w:val="22"/>
                <w:lang w:val="sr-Cyrl-CS"/>
              </w:rPr>
            </w:pPr>
          </w:p>
        </w:tc>
        <w:tc>
          <w:tcPr>
            <w:tcW w:w="1559" w:type="dxa"/>
            <w:vAlign w:val="center"/>
          </w:tcPr>
          <w:p w14:paraId="167D64E6" w14:textId="77777777" w:rsidR="00813E42" w:rsidRPr="009D0CC6" w:rsidRDefault="00813E42" w:rsidP="00F71934">
            <w:pPr>
              <w:jc w:val="center"/>
              <w:rPr>
                <w:bCs/>
                <w:sz w:val="22"/>
                <w:szCs w:val="22"/>
                <w:lang w:val="sr-Cyrl-CS"/>
              </w:rPr>
            </w:pPr>
            <w:r w:rsidRPr="009D0CC6">
              <w:rPr>
                <w:bCs/>
                <w:sz w:val="22"/>
                <w:szCs w:val="22"/>
                <w:lang w:val="ru-RU"/>
              </w:rPr>
              <w:t>републички</w:t>
            </w:r>
          </w:p>
        </w:tc>
        <w:tc>
          <w:tcPr>
            <w:tcW w:w="1418" w:type="dxa"/>
            <w:vAlign w:val="center"/>
          </w:tcPr>
          <w:p w14:paraId="63947776"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984" w:type="dxa"/>
            <w:vAlign w:val="center"/>
          </w:tcPr>
          <w:p w14:paraId="51B7D4A4"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134" w:type="dxa"/>
            <w:vAlign w:val="center"/>
          </w:tcPr>
          <w:p w14:paraId="14656B33" w14:textId="77777777" w:rsidR="00813E42" w:rsidRPr="009D0CC6" w:rsidRDefault="00813E42" w:rsidP="00F71934">
            <w:pPr>
              <w:jc w:val="center"/>
              <w:rPr>
                <w:bCs/>
                <w:sz w:val="22"/>
                <w:szCs w:val="22"/>
              </w:rPr>
            </w:pPr>
            <w:r w:rsidRPr="009D0CC6">
              <w:rPr>
                <w:bCs/>
                <w:sz w:val="22"/>
                <w:szCs w:val="22"/>
              </w:rPr>
              <w:t>16</w:t>
            </w:r>
          </w:p>
        </w:tc>
      </w:tr>
      <w:tr w:rsidR="00813E42" w:rsidRPr="009D0CC6" w14:paraId="23C98537" w14:textId="77777777" w:rsidTr="00002B31">
        <w:tc>
          <w:tcPr>
            <w:tcW w:w="2692" w:type="dxa"/>
            <w:vAlign w:val="center"/>
          </w:tcPr>
          <w:p w14:paraId="333743F6" w14:textId="77777777" w:rsidR="00813E42" w:rsidRPr="009D0CC6" w:rsidRDefault="00813E42" w:rsidP="00F71934">
            <w:pPr>
              <w:jc w:val="center"/>
              <w:rPr>
                <w:bCs/>
                <w:sz w:val="22"/>
                <w:szCs w:val="22"/>
                <w:lang w:val="ru-RU"/>
              </w:rPr>
            </w:pPr>
            <w:r w:rsidRPr="009D0CC6">
              <w:rPr>
                <w:bCs/>
                <w:sz w:val="22"/>
                <w:szCs w:val="22"/>
                <w:lang w:val="ru-RU"/>
              </w:rPr>
              <w:t>Учини нешто драстично да смеће постане фантастично</w:t>
            </w:r>
          </w:p>
        </w:tc>
        <w:tc>
          <w:tcPr>
            <w:tcW w:w="2015" w:type="dxa"/>
            <w:vAlign w:val="center"/>
          </w:tcPr>
          <w:p w14:paraId="6A3709DC" w14:textId="77777777" w:rsidR="00813E42" w:rsidRPr="009D0CC6" w:rsidRDefault="00813E42" w:rsidP="00F71934">
            <w:pPr>
              <w:jc w:val="center"/>
              <w:rPr>
                <w:bCs/>
                <w:sz w:val="22"/>
                <w:szCs w:val="22"/>
                <w:lang w:val="sr-Cyrl-CS"/>
              </w:rPr>
            </w:pPr>
            <w:r w:rsidRPr="009D0CC6">
              <w:rPr>
                <w:bCs/>
                <w:sz w:val="22"/>
                <w:szCs w:val="22"/>
                <w:lang w:val="sr-Cyrl-CS"/>
              </w:rPr>
              <w:t>Пројекат</w:t>
            </w:r>
          </w:p>
        </w:tc>
        <w:tc>
          <w:tcPr>
            <w:tcW w:w="1527" w:type="dxa"/>
            <w:vAlign w:val="center"/>
          </w:tcPr>
          <w:p w14:paraId="5C82206D"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300" w:type="dxa"/>
            <w:vAlign w:val="center"/>
          </w:tcPr>
          <w:p w14:paraId="0722D7D5" w14:textId="77777777" w:rsidR="00813E42" w:rsidRPr="009D0CC6" w:rsidRDefault="00813E42" w:rsidP="00F71934">
            <w:pPr>
              <w:jc w:val="center"/>
              <w:rPr>
                <w:bCs/>
                <w:sz w:val="22"/>
                <w:szCs w:val="22"/>
              </w:rPr>
            </w:pPr>
            <w:r w:rsidRPr="009D0CC6">
              <w:rPr>
                <w:bCs/>
                <w:sz w:val="22"/>
                <w:szCs w:val="22"/>
              </w:rPr>
              <w:t>Абасада Републике Француске</w:t>
            </w:r>
          </w:p>
        </w:tc>
        <w:tc>
          <w:tcPr>
            <w:tcW w:w="1559" w:type="dxa"/>
            <w:vAlign w:val="center"/>
          </w:tcPr>
          <w:p w14:paraId="5EBEBEE0"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418" w:type="dxa"/>
            <w:vAlign w:val="center"/>
          </w:tcPr>
          <w:p w14:paraId="56AD6F91"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984" w:type="dxa"/>
            <w:vAlign w:val="center"/>
          </w:tcPr>
          <w:p w14:paraId="569DDF7F" w14:textId="77777777" w:rsidR="00813E42" w:rsidRPr="009D0CC6" w:rsidRDefault="00813E42" w:rsidP="00F71934">
            <w:pPr>
              <w:jc w:val="center"/>
              <w:rPr>
                <w:bCs/>
                <w:sz w:val="22"/>
                <w:szCs w:val="22"/>
                <w:lang w:val="sr-Cyrl-CS"/>
              </w:rPr>
            </w:pPr>
            <w:r w:rsidRPr="009D0CC6">
              <w:rPr>
                <w:bCs/>
                <w:sz w:val="22"/>
                <w:szCs w:val="22"/>
                <w:lang w:val="sr-Cyrl-CS"/>
              </w:rPr>
              <w:t>Писани пројекат, продукти рада</w:t>
            </w:r>
          </w:p>
        </w:tc>
        <w:tc>
          <w:tcPr>
            <w:tcW w:w="1134" w:type="dxa"/>
            <w:vAlign w:val="center"/>
          </w:tcPr>
          <w:p w14:paraId="0193F278" w14:textId="77777777" w:rsidR="00813E42" w:rsidRPr="009D0CC6" w:rsidRDefault="00813E42" w:rsidP="00F71934">
            <w:pPr>
              <w:jc w:val="center"/>
              <w:rPr>
                <w:bCs/>
                <w:sz w:val="22"/>
                <w:szCs w:val="22"/>
              </w:rPr>
            </w:pPr>
            <w:r w:rsidRPr="009D0CC6">
              <w:rPr>
                <w:bCs/>
                <w:sz w:val="22"/>
                <w:szCs w:val="22"/>
              </w:rPr>
              <w:t>24</w:t>
            </w:r>
          </w:p>
        </w:tc>
      </w:tr>
    </w:tbl>
    <w:p w14:paraId="05085B7D" w14:textId="77777777" w:rsidR="00813E42" w:rsidRPr="009D0CC6" w:rsidRDefault="00813E42" w:rsidP="00813E42">
      <w:pPr>
        <w:autoSpaceDE w:val="0"/>
        <w:rPr>
          <w:b/>
          <w:bCs/>
        </w:rPr>
      </w:pPr>
    </w:p>
    <w:p w14:paraId="2CAA747C" w14:textId="77777777" w:rsidR="00813E42" w:rsidRPr="009D0CC6" w:rsidRDefault="00813E42" w:rsidP="00813E42">
      <w:pPr>
        <w:rPr>
          <w:b/>
          <w:bCs/>
        </w:rPr>
      </w:pPr>
    </w:p>
    <w:p w14:paraId="22437F5F" w14:textId="77777777" w:rsidR="00813E42" w:rsidRPr="009D0CC6" w:rsidRDefault="00813E42" w:rsidP="00002B31">
      <w:pPr>
        <w:rPr>
          <w:bCs/>
          <w:lang w:val="ru-RU"/>
        </w:rPr>
      </w:pPr>
      <w:r w:rsidRPr="009D0CC6">
        <w:rPr>
          <w:bCs/>
          <w:lang w:val="ru-RU"/>
        </w:rPr>
        <w:t xml:space="preserve">                            </w:t>
      </w:r>
      <w:r w:rsidRPr="009D0CC6">
        <w:rPr>
          <w:bCs/>
          <w:sz w:val="24"/>
          <w:szCs w:val="24"/>
          <w:lang w:val="ru-RU"/>
        </w:rPr>
        <w:t xml:space="preserve">ИМЕ И ПРЕЗИМЕ:   </w:t>
      </w:r>
      <w:r w:rsidRPr="009D0CC6">
        <w:rPr>
          <w:b/>
          <w:bCs/>
          <w:sz w:val="24"/>
          <w:szCs w:val="24"/>
          <w:lang w:val="sr-Latn-RS"/>
        </w:rPr>
        <w:t>A</w:t>
      </w:r>
      <w:r w:rsidRPr="009D0CC6">
        <w:rPr>
          <w:b/>
          <w:bCs/>
          <w:sz w:val="24"/>
          <w:szCs w:val="24"/>
          <w:lang w:val="sr-Cyrl-RS"/>
        </w:rPr>
        <w:t>лександра Нешић</w:t>
      </w:r>
    </w:p>
    <w:tbl>
      <w:tblPr>
        <w:tblW w:w="14408"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97"/>
        <w:gridCol w:w="1843"/>
        <w:gridCol w:w="1984"/>
        <w:gridCol w:w="1616"/>
        <w:gridCol w:w="1559"/>
        <w:gridCol w:w="1701"/>
        <w:gridCol w:w="2410"/>
        <w:gridCol w:w="992"/>
        <w:gridCol w:w="6"/>
      </w:tblGrid>
      <w:tr w:rsidR="00813E42" w:rsidRPr="009D0CC6" w14:paraId="700AB795" w14:textId="77777777" w:rsidTr="001A6071">
        <w:trPr>
          <w:trHeight w:val="512"/>
        </w:trPr>
        <w:tc>
          <w:tcPr>
            <w:tcW w:w="14408" w:type="dxa"/>
            <w:gridSpan w:val="9"/>
            <w:shd w:val="clear" w:color="auto" w:fill="F2F2F2"/>
            <w:vAlign w:val="center"/>
          </w:tcPr>
          <w:p w14:paraId="127A11D4"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7FF473B6" w14:textId="77777777" w:rsidTr="001A6071">
        <w:trPr>
          <w:gridAfter w:val="1"/>
          <w:wAfter w:w="6" w:type="dxa"/>
          <w:trHeight w:val="704"/>
        </w:trPr>
        <w:tc>
          <w:tcPr>
            <w:tcW w:w="2297" w:type="dxa"/>
            <w:shd w:val="clear" w:color="auto" w:fill="F2F2F2"/>
            <w:vAlign w:val="center"/>
          </w:tcPr>
          <w:p w14:paraId="6631D536"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843" w:type="dxa"/>
            <w:shd w:val="clear" w:color="auto" w:fill="F2F2F2"/>
            <w:vAlign w:val="center"/>
          </w:tcPr>
          <w:p w14:paraId="20CD6770"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984" w:type="dxa"/>
            <w:shd w:val="clear" w:color="auto" w:fill="F2F2F2"/>
            <w:vAlign w:val="center"/>
          </w:tcPr>
          <w:p w14:paraId="0305FFF8"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616" w:type="dxa"/>
            <w:shd w:val="clear" w:color="auto" w:fill="F2F2F2"/>
            <w:vAlign w:val="center"/>
          </w:tcPr>
          <w:p w14:paraId="18397D20"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559" w:type="dxa"/>
            <w:shd w:val="clear" w:color="auto" w:fill="F2F2F2"/>
            <w:vAlign w:val="center"/>
          </w:tcPr>
          <w:p w14:paraId="7081F8A9" w14:textId="77777777" w:rsidR="00813E42" w:rsidRPr="009D0CC6" w:rsidRDefault="00813E42" w:rsidP="00F71934">
            <w:pPr>
              <w:jc w:val="center"/>
              <w:rPr>
                <w:bCs/>
                <w:sz w:val="22"/>
                <w:szCs w:val="22"/>
              </w:rPr>
            </w:pPr>
            <w:r w:rsidRPr="009D0CC6">
              <w:rPr>
                <w:bCs/>
                <w:sz w:val="22"/>
                <w:szCs w:val="22"/>
                <w:lang w:val="sr-Cyrl-CS"/>
              </w:rPr>
              <w:t>Ниво</w:t>
            </w:r>
          </w:p>
          <w:p w14:paraId="452D598A"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701" w:type="dxa"/>
            <w:shd w:val="clear" w:color="auto" w:fill="F2F2F2"/>
            <w:vAlign w:val="center"/>
          </w:tcPr>
          <w:p w14:paraId="77D0DD91"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22D10D19"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2410" w:type="dxa"/>
            <w:shd w:val="clear" w:color="auto" w:fill="F2F2F2"/>
            <w:vAlign w:val="center"/>
          </w:tcPr>
          <w:p w14:paraId="48F030A7"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992" w:type="dxa"/>
            <w:shd w:val="clear" w:color="auto" w:fill="F2F2F2"/>
            <w:vAlign w:val="center"/>
          </w:tcPr>
          <w:p w14:paraId="418755D4"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5B0F1C9D" w14:textId="77777777" w:rsidTr="001A6071">
        <w:trPr>
          <w:gridAfter w:val="1"/>
          <w:wAfter w:w="6" w:type="dxa"/>
          <w:trHeight w:val="497"/>
        </w:trPr>
        <w:tc>
          <w:tcPr>
            <w:tcW w:w="2297" w:type="dxa"/>
            <w:vAlign w:val="center"/>
          </w:tcPr>
          <w:p w14:paraId="60081B2E" w14:textId="77777777" w:rsidR="00813E42" w:rsidRPr="009D0CC6" w:rsidRDefault="00813E42" w:rsidP="00F71934">
            <w:pPr>
              <w:jc w:val="center"/>
              <w:rPr>
                <w:rFonts w:eastAsia="Arial"/>
                <w:sz w:val="22"/>
                <w:szCs w:val="22"/>
                <w:lang w:val="ru-RU"/>
              </w:rPr>
            </w:pPr>
            <w:r w:rsidRPr="009D0CC6">
              <w:rPr>
                <w:rFonts w:eastAsia="Arial"/>
                <w:sz w:val="22"/>
                <w:szCs w:val="22"/>
                <w:lang w:val="ru-RU"/>
              </w:rPr>
              <w:t>Излагање са стручних усавршавања</w:t>
            </w:r>
            <w:r w:rsidRPr="009D0CC6">
              <w:rPr>
                <w:rFonts w:eastAsia="Arial"/>
                <w:sz w:val="22"/>
                <w:szCs w:val="22"/>
                <w:lang w:val="sr-Cyrl-RS"/>
              </w:rPr>
              <w:t xml:space="preserve">- </w:t>
            </w:r>
            <w:r w:rsidRPr="009D0CC6">
              <w:rPr>
                <w:rFonts w:eastAsia="Arial"/>
                <w:sz w:val="22"/>
                <w:szCs w:val="22"/>
                <w:lang w:val="ru-RU"/>
              </w:rPr>
              <w:t>Приказ уџбеника:</w:t>
            </w:r>
          </w:p>
          <w:p w14:paraId="32079C89" w14:textId="77777777" w:rsidR="00813E42" w:rsidRPr="009D0CC6" w:rsidRDefault="00813E42" w:rsidP="00F71934">
            <w:pPr>
              <w:jc w:val="center"/>
              <w:rPr>
                <w:bCs/>
                <w:sz w:val="22"/>
                <w:szCs w:val="22"/>
                <w:lang w:val="sr-Cyrl-CS"/>
              </w:rPr>
            </w:pPr>
            <w:r w:rsidRPr="009D0CC6">
              <w:rPr>
                <w:rFonts w:eastAsia="Arial"/>
                <w:sz w:val="22"/>
                <w:szCs w:val="22"/>
                <w:lang w:val="ru-RU"/>
              </w:rPr>
              <w:t xml:space="preserve">Дигитални свет за </w:t>
            </w:r>
            <w:r w:rsidRPr="009D0CC6">
              <w:rPr>
                <w:rFonts w:eastAsia="Arial"/>
                <w:sz w:val="22"/>
                <w:szCs w:val="22"/>
                <w:lang w:val="sr-Cyrl-RS"/>
              </w:rPr>
              <w:t>други</w:t>
            </w:r>
            <w:r w:rsidRPr="009D0CC6">
              <w:rPr>
                <w:rFonts w:eastAsia="Arial"/>
                <w:sz w:val="22"/>
                <w:szCs w:val="22"/>
                <w:lang w:val="ru-RU"/>
              </w:rPr>
              <w:t xml:space="preserve">  разред основне школе</w:t>
            </w:r>
          </w:p>
        </w:tc>
        <w:tc>
          <w:tcPr>
            <w:tcW w:w="1843" w:type="dxa"/>
            <w:vAlign w:val="center"/>
          </w:tcPr>
          <w:p w14:paraId="690D1207" w14:textId="77777777" w:rsidR="00813E42" w:rsidRPr="009D0CC6" w:rsidRDefault="00813E42" w:rsidP="00F71934">
            <w:pPr>
              <w:jc w:val="center"/>
              <w:rPr>
                <w:bCs/>
                <w:sz w:val="22"/>
                <w:szCs w:val="22"/>
                <w:lang w:val="sr-Cyrl-CS"/>
              </w:rPr>
            </w:pPr>
            <w:r w:rsidRPr="009D0CC6">
              <w:rPr>
                <w:bCs/>
                <w:sz w:val="22"/>
                <w:szCs w:val="22"/>
                <w:lang w:val="sr-Cyrl-CS"/>
              </w:rPr>
              <w:t>Излагање на састанку, предавање и презентација за разредно веће</w:t>
            </w:r>
          </w:p>
        </w:tc>
        <w:tc>
          <w:tcPr>
            <w:tcW w:w="1984" w:type="dxa"/>
            <w:vAlign w:val="center"/>
          </w:tcPr>
          <w:p w14:paraId="357983B7" w14:textId="77777777" w:rsidR="00813E42" w:rsidRPr="009D0CC6" w:rsidRDefault="00813E42" w:rsidP="00F71934">
            <w:pPr>
              <w:jc w:val="center"/>
              <w:rPr>
                <w:bCs/>
                <w:sz w:val="22"/>
                <w:szCs w:val="22"/>
                <w:lang w:val="sr-Cyrl-CS"/>
              </w:rPr>
            </w:pPr>
            <w:r w:rsidRPr="009D0CC6">
              <w:rPr>
                <w:bCs/>
                <w:sz w:val="22"/>
                <w:szCs w:val="22"/>
                <w:lang w:val="sr-Cyrl-CS"/>
              </w:rPr>
              <w:t>Излагач и презентатор;</w:t>
            </w:r>
          </w:p>
          <w:p w14:paraId="11BECFE9" w14:textId="77777777" w:rsidR="00813E42" w:rsidRPr="009D0CC6" w:rsidRDefault="00813E42" w:rsidP="00F71934">
            <w:pPr>
              <w:jc w:val="center"/>
              <w:rPr>
                <w:bCs/>
                <w:sz w:val="22"/>
                <w:szCs w:val="22"/>
                <w:lang w:val="sr-Cyrl-CS"/>
              </w:rPr>
            </w:pPr>
            <w:r w:rsidRPr="009D0CC6">
              <w:rPr>
                <w:bCs/>
                <w:sz w:val="22"/>
                <w:szCs w:val="22"/>
                <w:lang w:val="sr-Cyrl-CS"/>
              </w:rPr>
              <w:t>дискутант</w:t>
            </w:r>
          </w:p>
        </w:tc>
        <w:tc>
          <w:tcPr>
            <w:tcW w:w="1616" w:type="dxa"/>
            <w:vAlign w:val="center"/>
          </w:tcPr>
          <w:p w14:paraId="603ADB9C" w14:textId="77777777" w:rsidR="00813E42" w:rsidRPr="009D0CC6" w:rsidRDefault="00813E42" w:rsidP="00F71934">
            <w:pPr>
              <w:jc w:val="center"/>
              <w:rPr>
                <w:bCs/>
                <w:sz w:val="22"/>
                <w:szCs w:val="22"/>
                <w:lang w:val="sr-Cyrl-CS"/>
              </w:rPr>
            </w:pPr>
            <w:r w:rsidRPr="009D0CC6">
              <w:rPr>
                <w:bCs/>
                <w:sz w:val="22"/>
                <w:szCs w:val="22"/>
                <w:lang w:val="sr-Cyrl-RS"/>
              </w:rPr>
              <w:t>ОШ Доситеј Обрадовић - Београд</w:t>
            </w:r>
          </w:p>
        </w:tc>
        <w:tc>
          <w:tcPr>
            <w:tcW w:w="1559" w:type="dxa"/>
            <w:vAlign w:val="center"/>
          </w:tcPr>
          <w:p w14:paraId="4D07D1D4" w14:textId="77777777" w:rsidR="00813E42" w:rsidRPr="009D0CC6" w:rsidRDefault="00813E42" w:rsidP="00F71934">
            <w:pPr>
              <w:jc w:val="center"/>
              <w:rPr>
                <w:bCs/>
                <w:sz w:val="22"/>
                <w:szCs w:val="22"/>
                <w:lang w:val="sr-Cyrl-RS"/>
              </w:rPr>
            </w:pPr>
            <w:r w:rsidRPr="009D0CC6">
              <w:rPr>
                <w:bCs/>
                <w:sz w:val="22"/>
                <w:szCs w:val="22"/>
                <w:lang w:val="sr-Cyrl-RS"/>
              </w:rPr>
              <w:t>ОШ Доситеј Обрадовић - Београд</w:t>
            </w:r>
          </w:p>
        </w:tc>
        <w:tc>
          <w:tcPr>
            <w:tcW w:w="1701" w:type="dxa"/>
            <w:vAlign w:val="center"/>
          </w:tcPr>
          <w:p w14:paraId="400989E8" w14:textId="77777777" w:rsidR="00813E42" w:rsidRPr="009D0CC6" w:rsidRDefault="00813E42" w:rsidP="00F71934">
            <w:pPr>
              <w:jc w:val="center"/>
              <w:rPr>
                <w:bCs/>
                <w:sz w:val="22"/>
                <w:szCs w:val="22"/>
                <w:lang w:val="sr-Cyrl-RS"/>
              </w:rPr>
            </w:pPr>
            <w:r w:rsidRPr="009D0CC6">
              <w:rPr>
                <w:bCs/>
                <w:sz w:val="22"/>
                <w:szCs w:val="22"/>
                <w:lang w:val="sr-Cyrl-RS"/>
              </w:rPr>
              <w:t>ОШ Доситеј Обрадовић – Београд,</w:t>
            </w:r>
          </w:p>
          <w:p w14:paraId="48FC6598" w14:textId="77777777" w:rsidR="00813E42" w:rsidRPr="009D0CC6" w:rsidRDefault="00813E42" w:rsidP="00F71934">
            <w:pPr>
              <w:jc w:val="center"/>
              <w:rPr>
                <w:bCs/>
                <w:sz w:val="22"/>
                <w:szCs w:val="22"/>
                <w:lang w:val="sr-Cyrl-CS"/>
              </w:rPr>
            </w:pPr>
            <w:r w:rsidRPr="009D0CC6">
              <w:rPr>
                <w:bCs/>
                <w:sz w:val="22"/>
                <w:szCs w:val="22"/>
                <w:lang w:val="sr-Cyrl-RS"/>
              </w:rPr>
              <w:t>Септембар 2024.</w:t>
            </w:r>
          </w:p>
        </w:tc>
        <w:tc>
          <w:tcPr>
            <w:tcW w:w="2410" w:type="dxa"/>
            <w:vAlign w:val="center"/>
          </w:tcPr>
          <w:p w14:paraId="15D249AB" w14:textId="77777777" w:rsidR="00813E42" w:rsidRPr="009D0CC6" w:rsidRDefault="00813E42" w:rsidP="00F71934">
            <w:pPr>
              <w:jc w:val="center"/>
              <w:rPr>
                <w:bCs/>
                <w:sz w:val="22"/>
                <w:szCs w:val="22"/>
                <w:lang w:val="sr-Cyrl-CS"/>
              </w:rPr>
            </w:pPr>
            <w:r w:rsidRPr="009D0CC6">
              <w:rPr>
                <w:bCs/>
                <w:sz w:val="22"/>
                <w:szCs w:val="22"/>
                <w:lang w:val="sr-Cyrl-CS"/>
              </w:rPr>
              <w:t>Писана припрема за излагање,</w:t>
            </w:r>
          </w:p>
          <w:p w14:paraId="3F60E99B" w14:textId="77777777" w:rsidR="00813E42" w:rsidRPr="009D0CC6" w:rsidRDefault="00813E42" w:rsidP="00F71934">
            <w:pPr>
              <w:jc w:val="center"/>
              <w:rPr>
                <w:bCs/>
                <w:sz w:val="22"/>
                <w:szCs w:val="22"/>
                <w:lang w:val="sr-Cyrl-CS"/>
              </w:rPr>
            </w:pPr>
            <w:r w:rsidRPr="009D0CC6">
              <w:rPr>
                <w:bCs/>
                <w:sz w:val="22"/>
                <w:szCs w:val="22"/>
                <w:lang w:val="sr-Cyrl-CS"/>
              </w:rPr>
              <w:t>Презентација; евиденција присутних, записник са састанка</w:t>
            </w:r>
          </w:p>
        </w:tc>
        <w:tc>
          <w:tcPr>
            <w:tcW w:w="992" w:type="dxa"/>
            <w:vAlign w:val="center"/>
          </w:tcPr>
          <w:p w14:paraId="03EEB9E7" w14:textId="77777777" w:rsidR="00813E42" w:rsidRPr="009D0CC6" w:rsidRDefault="00813E42" w:rsidP="00F71934">
            <w:pPr>
              <w:jc w:val="center"/>
              <w:rPr>
                <w:bCs/>
                <w:sz w:val="22"/>
                <w:szCs w:val="22"/>
                <w:lang w:val="sr-Cyrl-CS"/>
              </w:rPr>
            </w:pPr>
            <w:r w:rsidRPr="009D0CC6">
              <w:rPr>
                <w:bCs/>
                <w:sz w:val="22"/>
                <w:szCs w:val="22"/>
                <w:lang w:val="sr-Cyrl-CS"/>
              </w:rPr>
              <w:t>8 + 2 =</w:t>
            </w:r>
          </w:p>
          <w:p w14:paraId="785E772E" w14:textId="77777777" w:rsidR="00813E42" w:rsidRPr="009D0CC6" w:rsidRDefault="00813E42" w:rsidP="00F71934">
            <w:pPr>
              <w:jc w:val="center"/>
              <w:rPr>
                <w:bCs/>
                <w:sz w:val="22"/>
                <w:szCs w:val="22"/>
                <w:lang w:val="sr-Cyrl-CS"/>
              </w:rPr>
            </w:pPr>
            <w:r w:rsidRPr="009D0CC6">
              <w:rPr>
                <w:bCs/>
                <w:sz w:val="22"/>
                <w:szCs w:val="22"/>
                <w:lang w:val="sr-Cyrl-CS"/>
              </w:rPr>
              <w:t>10 укупно</w:t>
            </w:r>
          </w:p>
        </w:tc>
      </w:tr>
      <w:tr w:rsidR="00813E42" w:rsidRPr="009D0CC6" w14:paraId="424F1A05" w14:textId="77777777" w:rsidTr="001A6071">
        <w:trPr>
          <w:gridAfter w:val="1"/>
          <w:wAfter w:w="6" w:type="dxa"/>
          <w:trHeight w:val="497"/>
        </w:trPr>
        <w:tc>
          <w:tcPr>
            <w:tcW w:w="2297" w:type="dxa"/>
            <w:tcBorders>
              <w:top w:val="single" w:sz="4" w:space="0" w:color="000000"/>
              <w:left w:val="single" w:sz="4" w:space="0" w:color="000000"/>
              <w:bottom w:val="single" w:sz="4" w:space="0" w:color="000000"/>
              <w:right w:val="single" w:sz="4" w:space="0" w:color="000000"/>
            </w:tcBorders>
            <w:vAlign w:val="center"/>
          </w:tcPr>
          <w:p w14:paraId="6DC9AB71" w14:textId="77777777" w:rsidR="00813E42" w:rsidRPr="009D0CC6" w:rsidRDefault="00813E42" w:rsidP="00F71934">
            <w:pPr>
              <w:jc w:val="center"/>
              <w:rPr>
                <w:bCs/>
                <w:sz w:val="22"/>
                <w:szCs w:val="22"/>
                <w:lang w:val="sr-Cyrl-CS"/>
              </w:rPr>
            </w:pPr>
            <w:r w:rsidRPr="009D0CC6">
              <w:rPr>
                <w:sz w:val="22"/>
                <w:szCs w:val="22"/>
              </w:rPr>
              <w:t>Угледни час</w:t>
            </w:r>
          </w:p>
        </w:tc>
        <w:tc>
          <w:tcPr>
            <w:tcW w:w="1843" w:type="dxa"/>
            <w:tcBorders>
              <w:top w:val="single" w:sz="4" w:space="0" w:color="000000"/>
              <w:left w:val="single" w:sz="4" w:space="0" w:color="000000"/>
              <w:bottom w:val="single" w:sz="4" w:space="0" w:color="000000"/>
              <w:right w:val="single" w:sz="4" w:space="0" w:color="000000"/>
            </w:tcBorders>
            <w:vAlign w:val="center"/>
          </w:tcPr>
          <w:p w14:paraId="6CC30A48" w14:textId="77777777" w:rsidR="00813E42" w:rsidRPr="009D0CC6" w:rsidRDefault="00813E42" w:rsidP="00F71934">
            <w:pPr>
              <w:jc w:val="center"/>
              <w:rPr>
                <w:bCs/>
                <w:sz w:val="22"/>
                <w:szCs w:val="22"/>
                <w:lang w:val="sr-Cyrl-RS"/>
              </w:rPr>
            </w:pPr>
            <w:r w:rsidRPr="009D0CC6">
              <w:rPr>
                <w:sz w:val="22"/>
                <w:szCs w:val="22"/>
              </w:rPr>
              <w:t>Угледни час</w:t>
            </w:r>
          </w:p>
        </w:tc>
        <w:tc>
          <w:tcPr>
            <w:tcW w:w="1984" w:type="dxa"/>
            <w:tcBorders>
              <w:top w:val="single" w:sz="4" w:space="0" w:color="000000"/>
              <w:left w:val="single" w:sz="4" w:space="0" w:color="000000"/>
              <w:bottom w:val="single" w:sz="4" w:space="0" w:color="000000"/>
              <w:right w:val="single" w:sz="4" w:space="0" w:color="000000"/>
            </w:tcBorders>
            <w:vAlign w:val="center"/>
          </w:tcPr>
          <w:p w14:paraId="116E4C4B" w14:textId="77777777" w:rsidR="00813E42" w:rsidRPr="009D0CC6" w:rsidRDefault="00813E42" w:rsidP="00F71934">
            <w:pPr>
              <w:jc w:val="center"/>
              <w:rPr>
                <w:bCs/>
                <w:sz w:val="22"/>
                <w:szCs w:val="22"/>
                <w:lang w:val="sr-Cyrl-CS"/>
              </w:rPr>
            </w:pPr>
            <w:r w:rsidRPr="009D0CC6">
              <w:rPr>
                <w:sz w:val="22"/>
                <w:szCs w:val="22"/>
              </w:rPr>
              <w:t>Реализатор, одељење</w:t>
            </w:r>
          </w:p>
        </w:tc>
        <w:tc>
          <w:tcPr>
            <w:tcW w:w="1616" w:type="dxa"/>
            <w:tcBorders>
              <w:top w:val="single" w:sz="4" w:space="0" w:color="000000"/>
              <w:left w:val="single" w:sz="4" w:space="0" w:color="000000"/>
              <w:bottom w:val="single" w:sz="4" w:space="0" w:color="000000"/>
              <w:right w:val="single" w:sz="4" w:space="0" w:color="000000"/>
            </w:tcBorders>
            <w:vAlign w:val="center"/>
          </w:tcPr>
          <w:p w14:paraId="4F718E85" w14:textId="77777777" w:rsidR="00813E42" w:rsidRPr="009D0CC6" w:rsidRDefault="00813E42" w:rsidP="00F71934">
            <w:pPr>
              <w:jc w:val="center"/>
              <w:rPr>
                <w:sz w:val="22"/>
                <w:szCs w:val="22"/>
              </w:rPr>
            </w:pPr>
            <w:r w:rsidRPr="009D0CC6">
              <w:rPr>
                <w:sz w:val="22"/>
                <w:szCs w:val="22"/>
              </w:rPr>
              <w:t>Установа ОШ</w:t>
            </w:r>
          </w:p>
          <w:p w14:paraId="527563C6" w14:textId="77777777" w:rsidR="00813E42" w:rsidRPr="009D0CC6" w:rsidRDefault="00813E42" w:rsidP="00F71934">
            <w:pPr>
              <w:jc w:val="center"/>
              <w:rPr>
                <w:bCs/>
                <w:sz w:val="22"/>
                <w:szCs w:val="22"/>
                <w:lang w:val="sr-Cyrl-RS"/>
              </w:rPr>
            </w:pPr>
            <w:r w:rsidRPr="009D0CC6">
              <w:rPr>
                <w:sz w:val="22"/>
                <w:szCs w:val="22"/>
              </w:rPr>
              <w:t>"Доситеј Обрадовић"</w:t>
            </w:r>
          </w:p>
        </w:tc>
        <w:tc>
          <w:tcPr>
            <w:tcW w:w="1559" w:type="dxa"/>
            <w:tcBorders>
              <w:top w:val="single" w:sz="4" w:space="0" w:color="000000"/>
              <w:left w:val="single" w:sz="4" w:space="0" w:color="000000"/>
              <w:bottom w:val="single" w:sz="4" w:space="0" w:color="000000"/>
              <w:right w:val="single" w:sz="4" w:space="0" w:color="000000"/>
            </w:tcBorders>
            <w:vAlign w:val="center"/>
          </w:tcPr>
          <w:p w14:paraId="7C818C80" w14:textId="77777777" w:rsidR="00813E42" w:rsidRPr="009D0CC6" w:rsidRDefault="00813E42" w:rsidP="00F71934">
            <w:pPr>
              <w:jc w:val="center"/>
              <w:rPr>
                <w:bCs/>
                <w:sz w:val="22"/>
                <w:szCs w:val="22"/>
                <w:lang w:val="sr-Cyrl-RS"/>
              </w:rPr>
            </w:pPr>
            <w:r w:rsidRPr="009D0CC6">
              <w:rPr>
                <w:sz w:val="22"/>
                <w:szCs w:val="22"/>
              </w:rPr>
              <w:t>школски</w:t>
            </w:r>
          </w:p>
        </w:tc>
        <w:tc>
          <w:tcPr>
            <w:tcW w:w="1701" w:type="dxa"/>
            <w:tcBorders>
              <w:top w:val="single" w:sz="4" w:space="0" w:color="000000"/>
              <w:left w:val="single" w:sz="4" w:space="0" w:color="000000"/>
              <w:bottom w:val="single" w:sz="4" w:space="0" w:color="000000"/>
              <w:right w:val="single" w:sz="4" w:space="0" w:color="000000"/>
            </w:tcBorders>
            <w:vAlign w:val="center"/>
          </w:tcPr>
          <w:p w14:paraId="10F80815" w14:textId="77777777" w:rsidR="00813E42" w:rsidRPr="009D0CC6" w:rsidRDefault="00813E42" w:rsidP="00F71934">
            <w:pPr>
              <w:jc w:val="center"/>
              <w:rPr>
                <w:bCs/>
                <w:sz w:val="22"/>
                <w:szCs w:val="22"/>
                <w:lang w:val="sr-Cyrl-RS"/>
              </w:rPr>
            </w:pPr>
            <w:r w:rsidRPr="009D0CC6">
              <w:rPr>
                <w:sz w:val="22"/>
                <w:szCs w:val="22"/>
                <w:lang w:val="sr-Cyrl-RS"/>
              </w:rPr>
              <w:t>2024/25.</w:t>
            </w:r>
          </w:p>
        </w:tc>
        <w:tc>
          <w:tcPr>
            <w:tcW w:w="2410" w:type="dxa"/>
            <w:tcBorders>
              <w:top w:val="single" w:sz="4" w:space="0" w:color="000000"/>
              <w:left w:val="single" w:sz="4" w:space="0" w:color="000000"/>
              <w:bottom w:val="single" w:sz="4" w:space="0" w:color="000000"/>
              <w:right w:val="single" w:sz="4" w:space="0" w:color="000000"/>
            </w:tcBorders>
            <w:vAlign w:val="center"/>
          </w:tcPr>
          <w:p w14:paraId="165AD197" w14:textId="77777777" w:rsidR="00813E42" w:rsidRPr="009D0CC6" w:rsidRDefault="00813E42" w:rsidP="00F71934">
            <w:pPr>
              <w:jc w:val="center"/>
              <w:rPr>
                <w:bCs/>
                <w:sz w:val="22"/>
                <w:szCs w:val="22"/>
                <w:lang w:val="sr-Cyrl-CS"/>
              </w:rPr>
            </w:pPr>
            <w:r w:rsidRPr="009D0CC6">
              <w:rPr>
                <w:sz w:val="22"/>
                <w:szCs w:val="22"/>
                <w:lang w:val="ru-RU"/>
              </w:rPr>
              <w:t>припрема за час, присуство директорке школе</w:t>
            </w:r>
            <w:r w:rsidRPr="009D0CC6">
              <w:rPr>
                <w:sz w:val="22"/>
                <w:szCs w:val="22"/>
                <w:lang w:val="sr-Cyrl-RS"/>
              </w:rPr>
              <w:t xml:space="preserve"> и колега</w:t>
            </w:r>
          </w:p>
        </w:tc>
        <w:tc>
          <w:tcPr>
            <w:tcW w:w="992" w:type="dxa"/>
            <w:tcBorders>
              <w:top w:val="single" w:sz="4" w:space="0" w:color="000000"/>
              <w:left w:val="single" w:sz="4" w:space="0" w:color="000000"/>
              <w:bottom w:val="single" w:sz="4" w:space="0" w:color="000000"/>
              <w:right w:val="single" w:sz="4" w:space="0" w:color="000000"/>
            </w:tcBorders>
            <w:vAlign w:val="center"/>
          </w:tcPr>
          <w:p w14:paraId="35275E08" w14:textId="77777777" w:rsidR="00813E42" w:rsidRPr="009D0CC6" w:rsidRDefault="00813E42" w:rsidP="00F71934">
            <w:pPr>
              <w:jc w:val="center"/>
              <w:rPr>
                <w:bCs/>
                <w:sz w:val="22"/>
                <w:szCs w:val="22"/>
                <w:lang w:val="sr-Cyrl-CS"/>
              </w:rPr>
            </w:pPr>
            <w:r w:rsidRPr="009D0CC6">
              <w:rPr>
                <w:sz w:val="22"/>
                <w:szCs w:val="22"/>
              </w:rPr>
              <w:t>8</w:t>
            </w:r>
          </w:p>
        </w:tc>
      </w:tr>
      <w:tr w:rsidR="00813E42" w:rsidRPr="009D0CC6" w14:paraId="5414A889" w14:textId="77777777" w:rsidTr="001A6071">
        <w:trPr>
          <w:gridAfter w:val="1"/>
          <w:wAfter w:w="6" w:type="dxa"/>
          <w:trHeight w:val="526"/>
        </w:trPr>
        <w:tc>
          <w:tcPr>
            <w:tcW w:w="2297" w:type="dxa"/>
            <w:tcBorders>
              <w:top w:val="single" w:sz="4" w:space="0" w:color="000000"/>
              <w:left w:val="single" w:sz="4" w:space="0" w:color="000000"/>
              <w:bottom w:val="single" w:sz="4" w:space="0" w:color="000000"/>
              <w:right w:val="single" w:sz="4" w:space="0" w:color="000000"/>
            </w:tcBorders>
            <w:vAlign w:val="center"/>
          </w:tcPr>
          <w:p w14:paraId="6FA605BC" w14:textId="77777777" w:rsidR="00813E42" w:rsidRPr="009D0CC6" w:rsidRDefault="00813E42" w:rsidP="00F71934">
            <w:pPr>
              <w:jc w:val="center"/>
              <w:rPr>
                <w:bCs/>
                <w:sz w:val="22"/>
                <w:szCs w:val="22"/>
                <w:lang w:val="sr-Cyrl-RS"/>
              </w:rPr>
            </w:pPr>
            <w:r w:rsidRPr="009D0CC6">
              <w:rPr>
                <w:sz w:val="22"/>
                <w:szCs w:val="22"/>
                <w:lang w:val="sr-Cyrl-RS"/>
              </w:rPr>
              <w:t>,,Књига- најбољи друг"</w:t>
            </w:r>
          </w:p>
        </w:tc>
        <w:tc>
          <w:tcPr>
            <w:tcW w:w="1843" w:type="dxa"/>
            <w:tcBorders>
              <w:top w:val="single" w:sz="4" w:space="0" w:color="000000"/>
              <w:left w:val="single" w:sz="4" w:space="0" w:color="000000"/>
              <w:bottom w:val="single" w:sz="4" w:space="0" w:color="000000"/>
              <w:right w:val="single" w:sz="4" w:space="0" w:color="000000"/>
            </w:tcBorders>
            <w:vAlign w:val="center"/>
          </w:tcPr>
          <w:p w14:paraId="4F36E7EB" w14:textId="77777777" w:rsidR="00813E42" w:rsidRPr="009D0CC6" w:rsidRDefault="00813E42" w:rsidP="00F71934">
            <w:pPr>
              <w:jc w:val="center"/>
              <w:rPr>
                <w:bCs/>
                <w:sz w:val="22"/>
                <w:szCs w:val="22"/>
                <w:lang w:val="sr-Cyrl-CS"/>
              </w:rPr>
            </w:pPr>
            <w:r w:rsidRPr="009D0CC6">
              <w:rPr>
                <w:sz w:val="22"/>
                <w:szCs w:val="22"/>
              </w:rPr>
              <w:t>пројекат</w:t>
            </w:r>
          </w:p>
        </w:tc>
        <w:tc>
          <w:tcPr>
            <w:tcW w:w="1984" w:type="dxa"/>
            <w:tcBorders>
              <w:top w:val="single" w:sz="4" w:space="0" w:color="000000"/>
              <w:left w:val="single" w:sz="4" w:space="0" w:color="000000"/>
              <w:bottom w:val="single" w:sz="4" w:space="0" w:color="000000"/>
              <w:right w:val="single" w:sz="4" w:space="0" w:color="000000"/>
            </w:tcBorders>
            <w:vAlign w:val="center"/>
          </w:tcPr>
          <w:p w14:paraId="086C0E7F" w14:textId="77777777" w:rsidR="00813E42" w:rsidRPr="009D0CC6" w:rsidRDefault="00813E42" w:rsidP="00F71934">
            <w:pPr>
              <w:jc w:val="center"/>
              <w:rPr>
                <w:bCs/>
                <w:sz w:val="22"/>
                <w:szCs w:val="22"/>
                <w:lang w:val="sr-Cyrl-CS"/>
              </w:rPr>
            </w:pPr>
            <w:r w:rsidRPr="009D0CC6">
              <w:rPr>
                <w:sz w:val="22"/>
                <w:szCs w:val="22"/>
                <w:lang w:val="sr-Cyrl-RS"/>
              </w:rPr>
              <w:t>Аутор</w:t>
            </w:r>
            <w:r w:rsidRPr="009D0CC6">
              <w:rPr>
                <w:sz w:val="22"/>
                <w:szCs w:val="22"/>
                <w:lang w:val="ru-RU"/>
              </w:rPr>
              <w:t xml:space="preserve"> пројекта и члан тима са посебном тимском улогом и задатком у пројекту;</w:t>
            </w:r>
            <w:r w:rsidRPr="009D0CC6">
              <w:rPr>
                <w:sz w:val="22"/>
                <w:szCs w:val="22"/>
                <w:lang w:val="sr-Cyrl-RS"/>
              </w:rPr>
              <w:t xml:space="preserve">  </w:t>
            </w:r>
            <w:r w:rsidRPr="009D0CC6">
              <w:rPr>
                <w:sz w:val="22"/>
                <w:szCs w:val="22"/>
                <w:lang w:val="ru-RU"/>
              </w:rPr>
              <w:t>Организатор манифестације к</w:t>
            </w:r>
            <w:r w:rsidRPr="009D0CC6">
              <w:rPr>
                <w:sz w:val="22"/>
                <w:szCs w:val="22"/>
                <w:lang w:val="sr-Cyrl-RS"/>
              </w:rPr>
              <w:t>о</w:t>
            </w:r>
            <w:r w:rsidRPr="009D0CC6">
              <w:rPr>
                <w:sz w:val="22"/>
                <w:szCs w:val="22"/>
                <w:lang w:val="ru-RU"/>
              </w:rPr>
              <w:t xml:space="preserve">ја афирмише рад </w:t>
            </w:r>
            <w:r w:rsidRPr="009D0CC6">
              <w:rPr>
                <w:sz w:val="22"/>
                <w:szCs w:val="22"/>
                <w:lang w:val="sr-Cyrl-RS"/>
              </w:rPr>
              <w:t>ш</w:t>
            </w:r>
            <w:r w:rsidRPr="009D0CC6">
              <w:rPr>
                <w:sz w:val="22"/>
                <w:szCs w:val="22"/>
                <w:lang w:val="ru-RU"/>
              </w:rPr>
              <w:t>коле и промовише пример добре праксе;</w:t>
            </w:r>
            <w:r w:rsidRPr="009D0CC6">
              <w:rPr>
                <w:sz w:val="22"/>
                <w:szCs w:val="22"/>
                <w:lang w:val="sr-Cyrl-RS"/>
              </w:rPr>
              <w:t xml:space="preserve">  </w:t>
            </w:r>
            <w:r w:rsidRPr="009D0CC6">
              <w:rPr>
                <w:sz w:val="22"/>
                <w:szCs w:val="22"/>
                <w:lang w:val="ru-RU"/>
              </w:rPr>
              <w:t>Координатор активности у оквиру манифестације</w:t>
            </w:r>
          </w:p>
        </w:tc>
        <w:tc>
          <w:tcPr>
            <w:tcW w:w="1616" w:type="dxa"/>
            <w:tcBorders>
              <w:top w:val="single" w:sz="4" w:space="0" w:color="000000"/>
              <w:left w:val="single" w:sz="4" w:space="0" w:color="000000"/>
              <w:bottom w:val="single" w:sz="4" w:space="0" w:color="000000"/>
              <w:right w:val="single" w:sz="4" w:space="0" w:color="000000"/>
            </w:tcBorders>
            <w:vAlign w:val="center"/>
          </w:tcPr>
          <w:p w14:paraId="3474D5BC" w14:textId="77777777" w:rsidR="00813E42" w:rsidRPr="009D0CC6" w:rsidRDefault="00813E42" w:rsidP="00F71934">
            <w:pPr>
              <w:jc w:val="center"/>
              <w:rPr>
                <w:bCs/>
                <w:sz w:val="22"/>
                <w:szCs w:val="22"/>
                <w:lang w:val="sr-Cyrl-RS"/>
              </w:rPr>
            </w:pPr>
            <w:r w:rsidRPr="009D0CC6">
              <w:rPr>
                <w:sz w:val="22"/>
                <w:szCs w:val="22"/>
              </w:rPr>
              <w:t>ОШ Доситеј Обрадовић - Београд</w:t>
            </w:r>
          </w:p>
        </w:tc>
        <w:tc>
          <w:tcPr>
            <w:tcW w:w="1559" w:type="dxa"/>
            <w:tcBorders>
              <w:top w:val="single" w:sz="4" w:space="0" w:color="000000"/>
              <w:left w:val="single" w:sz="4" w:space="0" w:color="000000"/>
              <w:bottom w:val="single" w:sz="4" w:space="0" w:color="000000"/>
              <w:right w:val="single" w:sz="4" w:space="0" w:color="000000"/>
            </w:tcBorders>
            <w:vAlign w:val="center"/>
          </w:tcPr>
          <w:p w14:paraId="01385E99" w14:textId="77777777" w:rsidR="00813E42" w:rsidRPr="009D0CC6" w:rsidRDefault="00813E42" w:rsidP="00F71934">
            <w:pPr>
              <w:jc w:val="center"/>
              <w:rPr>
                <w:sz w:val="22"/>
                <w:szCs w:val="22"/>
              </w:rPr>
            </w:pPr>
            <w:r w:rsidRPr="009D0CC6">
              <w:rPr>
                <w:sz w:val="22"/>
                <w:szCs w:val="22"/>
              </w:rPr>
              <w:t xml:space="preserve">Наставници разредне наставе </w:t>
            </w:r>
            <w:r w:rsidRPr="009D0CC6">
              <w:rPr>
                <w:sz w:val="22"/>
                <w:szCs w:val="22"/>
                <w:lang w:val="sr-Cyrl-RS"/>
              </w:rPr>
              <w:t>другог</w:t>
            </w:r>
            <w:r w:rsidRPr="009D0CC6">
              <w:rPr>
                <w:sz w:val="22"/>
                <w:szCs w:val="22"/>
              </w:rPr>
              <w:t xml:space="preserve"> разреда</w:t>
            </w:r>
          </w:p>
          <w:p w14:paraId="6A91CA21" w14:textId="77777777" w:rsidR="00813E42" w:rsidRPr="009D0CC6" w:rsidRDefault="00813E42" w:rsidP="00F71934">
            <w:pPr>
              <w:jc w:val="center"/>
              <w:rPr>
                <w:bCs/>
                <w:sz w:val="22"/>
                <w:szCs w:val="22"/>
                <w:lang w:val="sr-Cyrl-CS"/>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760436D1" w14:textId="77777777" w:rsidR="00813E42" w:rsidRPr="009D0CC6" w:rsidRDefault="00813E42" w:rsidP="00F71934">
            <w:pPr>
              <w:jc w:val="center"/>
              <w:rPr>
                <w:bCs/>
                <w:sz w:val="22"/>
                <w:szCs w:val="22"/>
                <w:lang w:val="sr-Cyrl-RS"/>
              </w:rPr>
            </w:pPr>
            <w:r w:rsidRPr="009D0CC6">
              <w:rPr>
                <w:sz w:val="22"/>
                <w:szCs w:val="22"/>
                <w:lang w:val="ru-RU"/>
              </w:rPr>
              <w:t>ОШ Доситеј Обрадовић – Београд;</w:t>
            </w:r>
            <w:r w:rsidRPr="009D0CC6">
              <w:rPr>
                <w:sz w:val="22"/>
                <w:szCs w:val="22"/>
                <w:lang w:val="sr-Cyrl-RS"/>
              </w:rPr>
              <w:t xml:space="preserve"> април 2025.</w:t>
            </w:r>
          </w:p>
        </w:tc>
        <w:tc>
          <w:tcPr>
            <w:tcW w:w="2410" w:type="dxa"/>
            <w:tcBorders>
              <w:top w:val="single" w:sz="8" w:space="0" w:color="000000"/>
              <w:left w:val="single" w:sz="8" w:space="0" w:color="000000"/>
              <w:bottom w:val="single" w:sz="8" w:space="0" w:color="000000"/>
              <w:right w:val="single" w:sz="8" w:space="0" w:color="000000"/>
            </w:tcBorders>
            <w:vAlign w:val="center"/>
          </w:tcPr>
          <w:p w14:paraId="1AB7EBA3" w14:textId="77777777" w:rsidR="00813E42" w:rsidRPr="009D0CC6" w:rsidRDefault="00813E42" w:rsidP="00F71934">
            <w:pPr>
              <w:spacing w:before="240" w:after="240"/>
              <w:jc w:val="center"/>
              <w:rPr>
                <w:bCs/>
                <w:sz w:val="22"/>
                <w:szCs w:val="22"/>
                <w:lang w:val="sr-Cyrl-CS"/>
              </w:rPr>
            </w:pPr>
            <w:r w:rsidRPr="009D0CC6">
              <w:rPr>
                <w:bCs/>
                <w:sz w:val="22"/>
                <w:szCs w:val="22"/>
                <w:lang w:val="sr-Cyrl-CS"/>
              </w:rPr>
              <w:t>На часу Српског језика, са ученицима би се разговарало о значају вредности сваке написане књиге. Oбјашњење зашто за књигу кажемо да нам је најбољи друг. У библиотеци би ученици представили своју књигу на начин са одређеним правилом (књигу представити кроз писца, тему, ликове, без препричавања,без краја.) како би остали ученици били  заинтересовали о да књигу пронађу  и  прочитају.</w:t>
            </w:r>
          </w:p>
          <w:p w14:paraId="1CD77B7F" w14:textId="77777777" w:rsidR="00813E42" w:rsidRPr="009D0CC6" w:rsidRDefault="00813E42" w:rsidP="00F71934">
            <w:pPr>
              <w:spacing w:before="240" w:after="240"/>
              <w:jc w:val="center"/>
              <w:rPr>
                <w:bCs/>
                <w:sz w:val="22"/>
                <w:szCs w:val="22"/>
                <w:lang w:val="sr-Cyrl-CS"/>
              </w:rPr>
            </w:pPr>
            <w:r w:rsidRPr="009D0CC6">
              <w:rPr>
                <w:bCs/>
                <w:sz w:val="22"/>
                <w:szCs w:val="22"/>
                <w:lang w:val="sr-Cyrl-CS"/>
              </w:rPr>
              <w:t>На часу Ликовне културе, цртање и сликање на тему ,,Корице моје књиге”.</w:t>
            </w:r>
          </w:p>
          <w:p w14:paraId="11A98238" w14:textId="77777777" w:rsidR="00813E42" w:rsidRPr="009D0CC6" w:rsidRDefault="00813E42" w:rsidP="00F71934">
            <w:pPr>
              <w:spacing w:before="240" w:after="240"/>
              <w:jc w:val="center"/>
              <w:rPr>
                <w:bCs/>
                <w:sz w:val="22"/>
                <w:szCs w:val="22"/>
                <w:lang w:val="sr-Cyrl-CS"/>
              </w:rPr>
            </w:pPr>
            <w:r w:rsidRPr="009D0CC6">
              <w:rPr>
                <w:bCs/>
                <w:sz w:val="22"/>
                <w:szCs w:val="22"/>
                <w:lang w:val="sr-Cyrl-CS"/>
              </w:rPr>
              <w:t>На часу Дигиталног света би било речи о дигиталним књигама и начинима како је пронаћи и читати; гледање краћих филмова на ту тему.</w:t>
            </w:r>
          </w:p>
          <w:p w14:paraId="2EF551F9" w14:textId="77777777" w:rsidR="00813E42" w:rsidRPr="009D0CC6" w:rsidRDefault="00813E42" w:rsidP="00002B31">
            <w:pPr>
              <w:spacing w:before="240" w:after="240"/>
              <w:jc w:val="center"/>
              <w:rPr>
                <w:bCs/>
                <w:sz w:val="22"/>
                <w:szCs w:val="22"/>
                <w:lang w:val="sr-Cyrl-CS"/>
              </w:rPr>
            </w:pPr>
            <w:r w:rsidRPr="009D0CC6">
              <w:rPr>
                <w:bCs/>
                <w:sz w:val="22"/>
                <w:szCs w:val="22"/>
                <w:lang w:val="sr-Cyrl-CS"/>
              </w:rPr>
              <w:t>На часу одељенског старешине ученици би исписивали поруке прочитане књиге на плакат,а затим презентовали осталима шта су из књиге научили.</w:t>
            </w:r>
          </w:p>
        </w:tc>
        <w:tc>
          <w:tcPr>
            <w:tcW w:w="992" w:type="dxa"/>
            <w:tcBorders>
              <w:top w:val="single" w:sz="4" w:space="0" w:color="000000"/>
              <w:left w:val="single" w:sz="4" w:space="0" w:color="000000"/>
              <w:bottom w:val="single" w:sz="4" w:space="0" w:color="000000"/>
              <w:right w:val="single" w:sz="4" w:space="0" w:color="000000"/>
            </w:tcBorders>
            <w:vAlign w:val="center"/>
          </w:tcPr>
          <w:p w14:paraId="145676B5" w14:textId="77777777" w:rsidR="00813E42" w:rsidRPr="009D0CC6" w:rsidRDefault="00813E42" w:rsidP="00F71934">
            <w:pPr>
              <w:jc w:val="center"/>
              <w:rPr>
                <w:bCs/>
                <w:sz w:val="22"/>
                <w:szCs w:val="22"/>
                <w:lang w:val="sr-Cyrl-CS"/>
              </w:rPr>
            </w:pPr>
            <w:r w:rsidRPr="009D0CC6">
              <w:rPr>
                <w:sz w:val="22"/>
                <w:szCs w:val="22"/>
              </w:rPr>
              <w:t>50</w:t>
            </w:r>
          </w:p>
        </w:tc>
      </w:tr>
    </w:tbl>
    <w:p w14:paraId="3792851C" w14:textId="77777777" w:rsidR="00813E42" w:rsidRDefault="00813E42" w:rsidP="00813E42">
      <w:pPr>
        <w:pStyle w:val="NoSpacing"/>
        <w:rPr>
          <w:rFonts w:ascii="Times New Roman" w:hAnsi="Times New Roman"/>
          <w:bCs/>
          <w:lang w:val="sr-Cyrl-CS"/>
        </w:rPr>
      </w:pPr>
    </w:p>
    <w:p w14:paraId="23AFA1A2" w14:textId="77777777" w:rsidR="001A6071" w:rsidRPr="009D0CC6" w:rsidRDefault="001A6071" w:rsidP="00813E42">
      <w:pPr>
        <w:pStyle w:val="NoSpacing"/>
        <w:rPr>
          <w:rFonts w:ascii="Times New Roman" w:hAnsi="Times New Roman"/>
          <w:bCs/>
          <w:lang w:val="sr-Cyrl-CS"/>
        </w:rPr>
      </w:pPr>
    </w:p>
    <w:tbl>
      <w:tblPr>
        <w:tblW w:w="14196"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97"/>
        <w:gridCol w:w="1559"/>
        <w:gridCol w:w="1544"/>
        <w:gridCol w:w="2693"/>
        <w:gridCol w:w="1559"/>
        <w:gridCol w:w="1560"/>
        <w:gridCol w:w="1541"/>
        <w:gridCol w:w="1435"/>
        <w:gridCol w:w="8"/>
      </w:tblGrid>
      <w:tr w:rsidR="00813E42" w:rsidRPr="009D0CC6" w14:paraId="7E17723A" w14:textId="77777777" w:rsidTr="001A6071">
        <w:tc>
          <w:tcPr>
            <w:tcW w:w="14196" w:type="dxa"/>
            <w:gridSpan w:val="9"/>
            <w:shd w:val="clear" w:color="auto" w:fill="F2F2F2"/>
          </w:tcPr>
          <w:p w14:paraId="0B0947E2" w14:textId="77777777" w:rsidR="00813E42" w:rsidRPr="009D0CC6" w:rsidRDefault="00813E42" w:rsidP="00002B31">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tc>
      </w:tr>
      <w:tr w:rsidR="00813E42" w:rsidRPr="009D0CC6" w14:paraId="131C8B1F" w14:textId="77777777" w:rsidTr="001A6071">
        <w:trPr>
          <w:gridAfter w:val="1"/>
          <w:wAfter w:w="8" w:type="dxa"/>
        </w:trPr>
        <w:tc>
          <w:tcPr>
            <w:tcW w:w="2297" w:type="dxa"/>
            <w:shd w:val="clear" w:color="auto" w:fill="F2F2F2"/>
            <w:vAlign w:val="center"/>
          </w:tcPr>
          <w:p w14:paraId="6486260F"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559" w:type="dxa"/>
            <w:shd w:val="clear" w:color="auto" w:fill="F2F2F2"/>
            <w:vAlign w:val="center"/>
          </w:tcPr>
          <w:p w14:paraId="096F0B8F"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544" w:type="dxa"/>
            <w:shd w:val="clear" w:color="auto" w:fill="F2F2F2"/>
            <w:vAlign w:val="center"/>
          </w:tcPr>
          <w:p w14:paraId="041B14F7"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693" w:type="dxa"/>
            <w:shd w:val="clear" w:color="auto" w:fill="F2F2F2"/>
            <w:vAlign w:val="center"/>
          </w:tcPr>
          <w:p w14:paraId="1DFFFB0F"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559" w:type="dxa"/>
            <w:shd w:val="clear" w:color="auto" w:fill="F2F2F2"/>
            <w:vAlign w:val="center"/>
          </w:tcPr>
          <w:p w14:paraId="004F3230"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560" w:type="dxa"/>
            <w:shd w:val="clear" w:color="auto" w:fill="F2F2F2"/>
            <w:vAlign w:val="center"/>
          </w:tcPr>
          <w:p w14:paraId="794516B4"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6A84EB3B"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541" w:type="dxa"/>
            <w:shd w:val="clear" w:color="auto" w:fill="F2F2F2"/>
            <w:vAlign w:val="center"/>
          </w:tcPr>
          <w:p w14:paraId="0841179F"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435" w:type="dxa"/>
            <w:shd w:val="clear" w:color="auto" w:fill="F2F2F2"/>
            <w:vAlign w:val="center"/>
          </w:tcPr>
          <w:p w14:paraId="4433D26D"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4426A76A" w14:textId="77777777" w:rsidTr="001A6071">
        <w:trPr>
          <w:gridAfter w:val="1"/>
          <w:wAfter w:w="8" w:type="dxa"/>
          <w:trHeight w:val="2135"/>
        </w:trPr>
        <w:tc>
          <w:tcPr>
            <w:tcW w:w="2297" w:type="dxa"/>
            <w:vAlign w:val="center"/>
          </w:tcPr>
          <w:p w14:paraId="4911F0D7" w14:textId="77777777" w:rsidR="00813E42" w:rsidRPr="009D0CC6" w:rsidRDefault="00813E42" w:rsidP="00F71934">
            <w:pPr>
              <w:tabs>
                <w:tab w:val="left" w:pos="3615"/>
              </w:tabs>
              <w:jc w:val="center"/>
              <w:rPr>
                <w:rFonts w:eastAsia="Arial"/>
                <w:sz w:val="22"/>
                <w:szCs w:val="22"/>
                <w:lang w:val="sr-Cyrl-RS"/>
              </w:rPr>
            </w:pPr>
            <w:r w:rsidRPr="009D0CC6">
              <w:rPr>
                <w:rFonts w:eastAsia="Arial"/>
                <w:sz w:val="22"/>
                <w:szCs w:val="22"/>
                <w:lang w:val="sr-Cyrl-RS"/>
              </w:rPr>
              <w:t>*</w:t>
            </w:r>
            <w:r w:rsidRPr="009D0CC6">
              <w:rPr>
                <w:rFonts w:eastAsia="Arial"/>
                <w:sz w:val="22"/>
                <w:szCs w:val="22"/>
                <w:lang w:val="ru-RU"/>
              </w:rPr>
              <w:t xml:space="preserve">Програм обуке наставника разредне наставе за предмет Дигитални свет </w:t>
            </w:r>
            <w:r w:rsidRPr="009D0CC6">
              <w:rPr>
                <w:rFonts w:eastAsia="Arial"/>
                <w:sz w:val="22"/>
                <w:szCs w:val="22"/>
                <w:lang w:val="sr-Cyrl-RS"/>
              </w:rPr>
              <w:t>2</w:t>
            </w:r>
          </w:p>
          <w:p w14:paraId="50513402" w14:textId="77777777" w:rsidR="00813E42" w:rsidRPr="009D0CC6" w:rsidRDefault="00813E42" w:rsidP="00F71934">
            <w:pPr>
              <w:jc w:val="center"/>
              <w:rPr>
                <w:bCs/>
                <w:sz w:val="22"/>
                <w:szCs w:val="22"/>
                <w:lang w:val="ru-RU"/>
              </w:rPr>
            </w:pPr>
          </w:p>
        </w:tc>
        <w:tc>
          <w:tcPr>
            <w:tcW w:w="1559" w:type="dxa"/>
            <w:vAlign w:val="center"/>
          </w:tcPr>
          <w:p w14:paraId="56450AA4" w14:textId="77777777" w:rsidR="00813E42" w:rsidRPr="009D0CC6" w:rsidRDefault="00813E42" w:rsidP="00F71934">
            <w:pPr>
              <w:jc w:val="center"/>
              <w:rPr>
                <w:bCs/>
                <w:sz w:val="22"/>
                <w:szCs w:val="22"/>
                <w:lang w:val="sr-Cyrl-CS"/>
              </w:rPr>
            </w:pPr>
            <w:r w:rsidRPr="009D0CC6">
              <w:rPr>
                <w:bCs/>
                <w:sz w:val="22"/>
                <w:szCs w:val="22"/>
                <w:lang w:val="sr-Cyrl-CS"/>
              </w:rPr>
              <w:t>Стручни семинар</w:t>
            </w:r>
          </w:p>
        </w:tc>
        <w:tc>
          <w:tcPr>
            <w:tcW w:w="1544" w:type="dxa"/>
            <w:vAlign w:val="center"/>
          </w:tcPr>
          <w:p w14:paraId="31B60E38" w14:textId="77777777" w:rsidR="00813E42" w:rsidRPr="009D0CC6" w:rsidRDefault="00813E42" w:rsidP="00F71934">
            <w:pPr>
              <w:jc w:val="center"/>
              <w:rPr>
                <w:bCs/>
                <w:sz w:val="22"/>
                <w:szCs w:val="22"/>
                <w:lang w:val="sr-Cyrl-CS"/>
              </w:rPr>
            </w:pPr>
            <w:r w:rsidRPr="009D0CC6">
              <w:rPr>
                <w:bCs/>
                <w:sz w:val="22"/>
                <w:szCs w:val="22"/>
                <w:lang w:val="sr-Cyrl-CS"/>
              </w:rPr>
              <w:t>Присуство и дискусија</w:t>
            </w:r>
          </w:p>
        </w:tc>
        <w:tc>
          <w:tcPr>
            <w:tcW w:w="2693" w:type="dxa"/>
            <w:vAlign w:val="center"/>
          </w:tcPr>
          <w:p w14:paraId="304C4F9D" w14:textId="77777777" w:rsidR="00813E42" w:rsidRPr="009D0CC6" w:rsidRDefault="00813E42" w:rsidP="00F71934">
            <w:pPr>
              <w:jc w:val="center"/>
              <w:rPr>
                <w:bCs/>
                <w:sz w:val="22"/>
                <w:szCs w:val="22"/>
                <w:lang w:val="sr-Cyrl-CS"/>
              </w:rPr>
            </w:pPr>
            <w:r w:rsidRPr="009D0CC6">
              <w:rPr>
                <w:bCs/>
                <w:sz w:val="22"/>
                <w:szCs w:val="22"/>
                <w:lang w:val="ru-RU"/>
              </w:rPr>
              <w:t>Завод за унапређивање образовања и васпитања у сарадњи са Учитељским факултетом и Министарством просвете</w:t>
            </w:r>
          </w:p>
        </w:tc>
        <w:tc>
          <w:tcPr>
            <w:tcW w:w="1559" w:type="dxa"/>
            <w:vAlign w:val="center"/>
          </w:tcPr>
          <w:p w14:paraId="7A9708A2" w14:textId="77777777" w:rsidR="00813E42" w:rsidRPr="009D0CC6" w:rsidRDefault="00813E42" w:rsidP="00F71934">
            <w:pPr>
              <w:jc w:val="center"/>
              <w:rPr>
                <w:bCs/>
                <w:sz w:val="22"/>
                <w:szCs w:val="22"/>
                <w:lang w:val="sr-Cyrl-CS"/>
              </w:rPr>
            </w:pPr>
            <w:r w:rsidRPr="009D0CC6">
              <w:rPr>
                <w:bCs/>
                <w:sz w:val="22"/>
                <w:szCs w:val="22"/>
                <w:lang w:val="sr-Cyrl-CS"/>
              </w:rPr>
              <w:t>Србија</w:t>
            </w:r>
          </w:p>
        </w:tc>
        <w:tc>
          <w:tcPr>
            <w:tcW w:w="1560" w:type="dxa"/>
            <w:vAlign w:val="center"/>
          </w:tcPr>
          <w:p w14:paraId="0F331D73"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36FD7C26" w14:textId="77777777" w:rsidR="00813E42" w:rsidRPr="009D0CC6" w:rsidRDefault="00813E42" w:rsidP="00F71934">
            <w:pPr>
              <w:jc w:val="center"/>
              <w:rPr>
                <w:bCs/>
                <w:sz w:val="22"/>
                <w:szCs w:val="22"/>
                <w:lang w:val="sr-Cyrl-CS"/>
              </w:rPr>
            </w:pPr>
            <w:r w:rsidRPr="009D0CC6">
              <w:rPr>
                <w:bCs/>
                <w:sz w:val="22"/>
                <w:szCs w:val="22"/>
                <w:lang w:val="sr-Cyrl-CS"/>
              </w:rPr>
              <w:t>Септембар 2024.</w:t>
            </w:r>
          </w:p>
        </w:tc>
        <w:tc>
          <w:tcPr>
            <w:tcW w:w="1541" w:type="dxa"/>
            <w:vAlign w:val="center"/>
          </w:tcPr>
          <w:p w14:paraId="3590A090"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1435" w:type="dxa"/>
            <w:vAlign w:val="center"/>
          </w:tcPr>
          <w:p w14:paraId="086C773A"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7EF0EA68" w14:textId="77777777" w:rsidTr="001A6071">
        <w:trPr>
          <w:gridAfter w:val="1"/>
          <w:wAfter w:w="8" w:type="dxa"/>
        </w:trPr>
        <w:tc>
          <w:tcPr>
            <w:tcW w:w="2297" w:type="dxa"/>
            <w:vAlign w:val="center"/>
          </w:tcPr>
          <w:p w14:paraId="19F161F4" w14:textId="77777777" w:rsidR="00813E42" w:rsidRPr="009D0CC6" w:rsidRDefault="00813E42" w:rsidP="00F71934">
            <w:pPr>
              <w:jc w:val="center"/>
              <w:rPr>
                <w:bCs/>
                <w:sz w:val="22"/>
                <w:szCs w:val="22"/>
                <w:lang w:val="sr-Cyrl-RS"/>
              </w:rPr>
            </w:pPr>
            <w:r w:rsidRPr="009D0CC6">
              <w:rPr>
                <w:bCs/>
                <w:sz w:val="22"/>
                <w:szCs w:val="22"/>
                <w:lang w:val="sr-Cyrl-RS"/>
              </w:rPr>
              <w:t>*Виртуелне образовне екскурзије</w:t>
            </w:r>
          </w:p>
          <w:p w14:paraId="5C479C50" w14:textId="77777777" w:rsidR="00813E42" w:rsidRPr="009D0CC6" w:rsidRDefault="00813E42" w:rsidP="00F71934">
            <w:pPr>
              <w:jc w:val="center"/>
              <w:rPr>
                <w:bCs/>
                <w:sz w:val="22"/>
                <w:szCs w:val="22"/>
                <w:lang w:val="sr-Cyrl-RS"/>
              </w:rPr>
            </w:pPr>
            <w:r w:rsidRPr="009D0CC6">
              <w:rPr>
                <w:bCs/>
                <w:sz w:val="22"/>
                <w:szCs w:val="22"/>
                <w:lang w:val="sr-Cyrl-RS"/>
              </w:rPr>
              <w:t>Каталошко број 484</w:t>
            </w:r>
          </w:p>
          <w:p w14:paraId="42449EA0" w14:textId="77777777" w:rsidR="00813E42" w:rsidRPr="009D0CC6" w:rsidRDefault="00813E42" w:rsidP="00F71934">
            <w:pPr>
              <w:jc w:val="center"/>
              <w:rPr>
                <w:bCs/>
                <w:sz w:val="22"/>
                <w:szCs w:val="22"/>
                <w:lang w:val="sr-Cyrl-RS"/>
              </w:rPr>
            </w:pPr>
            <w:r w:rsidRPr="009D0CC6">
              <w:rPr>
                <w:bCs/>
                <w:sz w:val="22"/>
                <w:szCs w:val="22"/>
                <w:lang w:val="sr-Cyrl-RS"/>
              </w:rPr>
              <w:t>К2</w:t>
            </w:r>
            <w:r w:rsidRPr="009D0CC6">
              <w:rPr>
                <w:bCs/>
                <w:sz w:val="22"/>
                <w:szCs w:val="22"/>
              </w:rPr>
              <w:t xml:space="preserve">; K5; </w:t>
            </w:r>
            <w:r w:rsidRPr="009D0CC6">
              <w:rPr>
                <w:bCs/>
                <w:sz w:val="22"/>
                <w:szCs w:val="22"/>
                <w:lang w:val="sr-Cyrl-RS"/>
              </w:rPr>
              <w:t>П6</w:t>
            </w:r>
          </w:p>
        </w:tc>
        <w:tc>
          <w:tcPr>
            <w:tcW w:w="1559" w:type="dxa"/>
            <w:vAlign w:val="center"/>
          </w:tcPr>
          <w:p w14:paraId="5D8639BD" w14:textId="77777777" w:rsidR="00813E42" w:rsidRPr="009D0CC6" w:rsidRDefault="00813E42" w:rsidP="00F71934">
            <w:pPr>
              <w:jc w:val="center"/>
              <w:rPr>
                <w:bCs/>
                <w:sz w:val="22"/>
                <w:szCs w:val="22"/>
                <w:lang w:val="sr-Cyrl-CS"/>
              </w:rPr>
            </w:pPr>
            <w:r w:rsidRPr="009D0CC6">
              <w:rPr>
                <w:bCs/>
                <w:sz w:val="22"/>
                <w:szCs w:val="22"/>
                <w:lang w:val="sr-Cyrl-CS"/>
              </w:rPr>
              <w:t>Стручни семинар</w:t>
            </w:r>
          </w:p>
        </w:tc>
        <w:tc>
          <w:tcPr>
            <w:tcW w:w="1544" w:type="dxa"/>
            <w:vAlign w:val="center"/>
          </w:tcPr>
          <w:p w14:paraId="0161EACB" w14:textId="77777777" w:rsidR="00813E42" w:rsidRPr="009D0CC6" w:rsidRDefault="00813E42" w:rsidP="00F71934">
            <w:pPr>
              <w:jc w:val="center"/>
              <w:rPr>
                <w:bCs/>
                <w:sz w:val="22"/>
                <w:szCs w:val="22"/>
                <w:lang w:val="sr-Cyrl-CS"/>
              </w:rPr>
            </w:pPr>
            <w:r w:rsidRPr="009D0CC6">
              <w:rPr>
                <w:bCs/>
                <w:sz w:val="22"/>
                <w:szCs w:val="22"/>
                <w:lang w:val="sr-Cyrl-CS"/>
              </w:rPr>
              <w:t>Присуство и дискусија</w:t>
            </w:r>
          </w:p>
        </w:tc>
        <w:tc>
          <w:tcPr>
            <w:tcW w:w="2693" w:type="dxa"/>
            <w:vAlign w:val="center"/>
          </w:tcPr>
          <w:p w14:paraId="24792D23" w14:textId="77777777" w:rsidR="00813E42" w:rsidRPr="009D0CC6" w:rsidRDefault="00813E42" w:rsidP="00F71934">
            <w:pPr>
              <w:jc w:val="center"/>
              <w:rPr>
                <w:bCs/>
                <w:sz w:val="22"/>
                <w:szCs w:val="22"/>
                <w:lang w:val="sr-Cyrl-CS"/>
              </w:rPr>
            </w:pPr>
            <w:r w:rsidRPr="009D0CC6">
              <w:rPr>
                <w:bCs/>
                <w:sz w:val="22"/>
                <w:szCs w:val="22"/>
                <w:lang w:val="ru-RU"/>
              </w:rPr>
              <w:t>Завод за унапређивање образовања и васпитања у сарадњи са Учитељским факултетом и Министарством просвете</w:t>
            </w:r>
          </w:p>
        </w:tc>
        <w:tc>
          <w:tcPr>
            <w:tcW w:w="1559" w:type="dxa"/>
            <w:vAlign w:val="center"/>
          </w:tcPr>
          <w:p w14:paraId="57C564D1" w14:textId="77777777" w:rsidR="00813E42" w:rsidRPr="009D0CC6" w:rsidRDefault="00813E42" w:rsidP="00F71934">
            <w:pPr>
              <w:jc w:val="center"/>
              <w:rPr>
                <w:bCs/>
                <w:sz w:val="22"/>
                <w:szCs w:val="22"/>
                <w:lang w:val="sr-Cyrl-CS"/>
              </w:rPr>
            </w:pPr>
            <w:r w:rsidRPr="009D0CC6">
              <w:rPr>
                <w:bCs/>
                <w:sz w:val="22"/>
                <w:szCs w:val="22"/>
                <w:lang w:val="sr-Cyrl-CS"/>
              </w:rPr>
              <w:t>Србија</w:t>
            </w:r>
          </w:p>
        </w:tc>
        <w:tc>
          <w:tcPr>
            <w:tcW w:w="1560" w:type="dxa"/>
            <w:vAlign w:val="center"/>
          </w:tcPr>
          <w:p w14:paraId="4AB987BF"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4A997610" w14:textId="77777777" w:rsidR="00813E42" w:rsidRPr="009D0CC6" w:rsidRDefault="00813E42" w:rsidP="00F71934">
            <w:pPr>
              <w:jc w:val="center"/>
              <w:rPr>
                <w:bCs/>
                <w:sz w:val="22"/>
                <w:szCs w:val="22"/>
                <w:lang w:val="sr-Cyrl-CS"/>
              </w:rPr>
            </w:pPr>
            <w:r w:rsidRPr="009D0CC6">
              <w:rPr>
                <w:bCs/>
                <w:sz w:val="22"/>
                <w:szCs w:val="22"/>
                <w:lang w:val="sr-Cyrl-CS"/>
              </w:rPr>
              <w:t>2024/25.</w:t>
            </w:r>
          </w:p>
        </w:tc>
        <w:tc>
          <w:tcPr>
            <w:tcW w:w="1541" w:type="dxa"/>
            <w:vAlign w:val="center"/>
          </w:tcPr>
          <w:p w14:paraId="7C532F2E"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1435" w:type="dxa"/>
            <w:vAlign w:val="center"/>
          </w:tcPr>
          <w:p w14:paraId="1E460314" w14:textId="77777777" w:rsidR="00813E42" w:rsidRPr="009D0CC6" w:rsidRDefault="00813E42" w:rsidP="00F71934">
            <w:pPr>
              <w:jc w:val="center"/>
              <w:rPr>
                <w:bCs/>
                <w:sz w:val="22"/>
                <w:szCs w:val="22"/>
                <w:lang w:val="sr-Cyrl-CS"/>
              </w:rPr>
            </w:pPr>
            <w:r w:rsidRPr="009D0CC6">
              <w:rPr>
                <w:bCs/>
                <w:sz w:val="22"/>
                <w:szCs w:val="22"/>
                <w:lang w:val="sr-Cyrl-CS"/>
              </w:rPr>
              <w:t>16</w:t>
            </w:r>
          </w:p>
        </w:tc>
      </w:tr>
    </w:tbl>
    <w:p w14:paraId="7B5D974E" w14:textId="77777777" w:rsidR="00813E42" w:rsidRPr="009D0CC6" w:rsidRDefault="00813E42" w:rsidP="00813E42">
      <w:pPr>
        <w:autoSpaceDE w:val="0"/>
        <w:rPr>
          <w:b/>
          <w:bCs/>
        </w:rPr>
      </w:pPr>
    </w:p>
    <w:p w14:paraId="50829188" w14:textId="77777777" w:rsidR="00813E42" w:rsidRPr="009D0CC6" w:rsidRDefault="00813E42" w:rsidP="00813E42">
      <w:pPr>
        <w:rPr>
          <w:b/>
          <w:bCs/>
        </w:rPr>
      </w:pPr>
    </w:p>
    <w:p w14:paraId="3C15F489" w14:textId="77777777" w:rsidR="00813E42" w:rsidRPr="009D0CC6" w:rsidRDefault="00813E42" w:rsidP="00813E42">
      <w:pPr>
        <w:rPr>
          <w:b/>
          <w:bCs/>
          <w:lang w:val="ru-RU"/>
        </w:rPr>
      </w:pPr>
      <w:r w:rsidRPr="009D0CC6">
        <w:rPr>
          <w:bCs/>
          <w:lang w:val="ru-RU"/>
        </w:rPr>
        <w:t xml:space="preserve">                            </w:t>
      </w:r>
      <w:r w:rsidRPr="009D0CC6">
        <w:rPr>
          <w:bCs/>
          <w:sz w:val="24"/>
          <w:szCs w:val="24"/>
          <w:lang w:val="ru-RU"/>
        </w:rPr>
        <w:t xml:space="preserve">ИМЕ И ПРЕЗИМЕ: </w:t>
      </w:r>
      <w:r w:rsidRPr="009D0CC6">
        <w:rPr>
          <w:b/>
          <w:bCs/>
          <w:sz w:val="24"/>
          <w:szCs w:val="24"/>
          <w:lang w:val="ru-RU"/>
        </w:rPr>
        <w:t>Маргарета Бијелић</w:t>
      </w:r>
    </w:p>
    <w:tbl>
      <w:tblPr>
        <w:tblW w:w="14205"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97"/>
        <w:gridCol w:w="1701"/>
        <w:gridCol w:w="1852"/>
        <w:gridCol w:w="1985"/>
        <w:gridCol w:w="1701"/>
        <w:gridCol w:w="1701"/>
        <w:gridCol w:w="2079"/>
        <w:gridCol w:w="850"/>
        <w:gridCol w:w="39"/>
      </w:tblGrid>
      <w:tr w:rsidR="00813E42" w:rsidRPr="009D0CC6" w14:paraId="569B3F68" w14:textId="77777777" w:rsidTr="001A6071">
        <w:trPr>
          <w:trHeight w:val="413"/>
        </w:trPr>
        <w:tc>
          <w:tcPr>
            <w:tcW w:w="14205" w:type="dxa"/>
            <w:gridSpan w:val="9"/>
            <w:shd w:val="clear" w:color="auto" w:fill="F2F2F2"/>
            <w:vAlign w:val="center"/>
          </w:tcPr>
          <w:p w14:paraId="3152F55A"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7A864CFD" w14:textId="77777777" w:rsidTr="001A6071">
        <w:trPr>
          <w:gridAfter w:val="1"/>
          <w:wAfter w:w="39" w:type="dxa"/>
          <w:trHeight w:val="704"/>
        </w:trPr>
        <w:tc>
          <w:tcPr>
            <w:tcW w:w="2297" w:type="dxa"/>
            <w:shd w:val="clear" w:color="auto" w:fill="F2F2F2"/>
            <w:vAlign w:val="center"/>
          </w:tcPr>
          <w:p w14:paraId="1CDC5E16"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1" w:type="dxa"/>
            <w:shd w:val="clear" w:color="auto" w:fill="F2F2F2"/>
            <w:vAlign w:val="center"/>
          </w:tcPr>
          <w:p w14:paraId="4D123BA5"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852" w:type="dxa"/>
            <w:shd w:val="clear" w:color="auto" w:fill="F2F2F2"/>
            <w:vAlign w:val="center"/>
          </w:tcPr>
          <w:p w14:paraId="4F8717FC"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985" w:type="dxa"/>
            <w:shd w:val="clear" w:color="auto" w:fill="F2F2F2"/>
            <w:vAlign w:val="center"/>
          </w:tcPr>
          <w:p w14:paraId="0CAFFFBB"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01" w:type="dxa"/>
            <w:shd w:val="clear" w:color="auto" w:fill="F2F2F2"/>
            <w:vAlign w:val="center"/>
          </w:tcPr>
          <w:p w14:paraId="56F272F6" w14:textId="77777777" w:rsidR="00813E42" w:rsidRPr="009D0CC6" w:rsidRDefault="00813E42" w:rsidP="00F71934">
            <w:pPr>
              <w:jc w:val="center"/>
              <w:rPr>
                <w:bCs/>
                <w:sz w:val="22"/>
                <w:szCs w:val="22"/>
              </w:rPr>
            </w:pPr>
            <w:r w:rsidRPr="009D0CC6">
              <w:rPr>
                <w:bCs/>
                <w:sz w:val="22"/>
                <w:szCs w:val="22"/>
                <w:lang w:val="sr-Cyrl-CS"/>
              </w:rPr>
              <w:t>Ниво</w:t>
            </w:r>
          </w:p>
          <w:p w14:paraId="2E3132E4"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701" w:type="dxa"/>
            <w:shd w:val="clear" w:color="auto" w:fill="F2F2F2"/>
            <w:vAlign w:val="center"/>
          </w:tcPr>
          <w:p w14:paraId="307A2168"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58605EAF"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2079" w:type="dxa"/>
            <w:shd w:val="clear" w:color="auto" w:fill="F2F2F2"/>
            <w:vAlign w:val="center"/>
          </w:tcPr>
          <w:p w14:paraId="041D397E"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850" w:type="dxa"/>
            <w:shd w:val="clear" w:color="auto" w:fill="F2F2F2"/>
            <w:vAlign w:val="center"/>
          </w:tcPr>
          <w:p w14:paraId="7033490C"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6EAAC57A" w14:textId="77777777" w:rsidTr="001A6071">
        <w:trPr>
          <w:gridAfter w:val="1"/>
          <w:wAfter w:w="39" w:type="dxa"/>
          <w:trHeight w:val="497"/>
        </w:trPr>
        <w:tc>
          <w:tcPr>
            <w:tcW w:w="2297" w:type="dxa"/>
            <w:vAlign w:val="center"/>
          </w:tcPr>
          <w:p w14:paraId="0D447B07" w14:textId="77777777" w:rsidR="00813E42" w:rsidRPr="009D0CC6" w:rsidRDefault="00813E42" w:rsidP="00F71934">
            <w:pPr>
              <w:jc w:val="center"/>
              <w:rPr>
                <w:rFonts w:eastAsia="Arial"/>
                <w:sz w:val="22"/>
                <w:szCs w:val="22"/>
                <w:lang w:val="ru-RU"/>
              </w:rPr>
            </w:pPr>
            <w:r w:rsidRPr="009D0CC6">
              <w:rPr>
                <w:rFonts w:eastAsia="Arial"/>
                <w:sz w:val="22"/>
                <w:szCs w:val="22"/>
                <w:lang w:val="ru-RU"/>
              </w:rPr>
              <w:t>Излагање са стручних усавршавања</w:t>
            </w:r>
            <w:r w:rsidRPr="009D0CC6">
              <w:rPr>
                <w:rFonts w:eastAsia="Arial"/>
                <w:sz w:val="22"/>
                <w:szCs w:val="22"/>
                <w:lang w:val="sr-Cyrl-RS"/>
              </w:rPr>
              <w:t xml:space="preserve">- </w:t>
            </w:r>
            <w:r w:rsidRPr="009D0CC6">
              <w:rPr>
                <w:rFonts w:eastAsia="Arial"/>
                <w:sz w:val="22"/>
                <w:szCs w:val="22"/>
                <w:lang w:val="ru-RU"/>
              </w:rPr>
              <w:t>Приказ уџбеника:</w:t>
            </w:r>
          </w:p>
          <w:p w14:paraId="17306B6D" w14:textId="77777777" w:rsidR="00813E42" w:rsidRPr="009D0CC6" w:rsidRDefault="00813E42" w:rsidP="00F71934">
            <w:pPr>
              <w:jc w:val="center"/>
              <w:rPr>
                <w:bCs/>
                <w:sz w:val="22"/>
                <w:szCs w:val="22"/>
                <w:lang w:val="sr-Cyrl-CS"/>
              </w:rPr>
            </w:pPr>
            <w:r w:rsidRPr="009D0CC6">
              <w:rPr>
                <w:rFonts w:eastAsia="Arial"/>
                <w:sz w:val="22"/>
                <w:szCs w:val="22"/>
                <w:lang w:val="ru-RU"/>
              </w:rPr>
              <w:t xml:space="preserve">Дигитални свет за </w:t>
            </w:r>
            <w:r w:rsidRPr="009D0CC6">
              <w:rPr>
                <w:rFonts w:eastAsia="Arial"/>
                <w:sz w:val="22"/>
                <w:szCs w:val="22"/>
                <w:lang w:val="sr-Cyrl-RS"/>
              </w:rPr>
              <w:t>трећи</w:t>
            </w:r>
            <w:r w:rsidRPr="009D0CC6">
              <w:rPr>
                <w:rFonts w:eastAsia="Arial"/>
                <w:sz w:val="22"/>
                <w:szCs w:val="22"/>
                <w:lang w:val="ru-RU"/>
              </w:rPr>
              <w:t xml:space="preserve">  разред основне школе</w:t>
            </w:r>
          </w:p>
        </w:tc>
        <w:tc>
          <w:tcPr>
            <w:tcW w:w="1701" w:type="dxa"/>
            <w:vAlign w:val="center"/>
          </w:tcPr>
          <w:p w14:paraId="3795EAB2" w14:textId="77777777" w:rsidR="00813E42" w:rsidRPr="009D0CC6" w:rsidRDefault="00813E42" w:rsidP="00F71934">
            <w:pPr>
              <w:jc w:val="center"/>
              <w:rPr>
                <w:bCs/>
                <w:sz w:val="22"/>
                <w:szCs w:val="22"/>
                <w:lang w:val="sr-Cyrl-CS"/>
              </w:rPr>
            </w:pPr>
            <w:r w:rsidRPr="009D0CC6">
              <w:rPr>
                <w:bCs/>
                <w:sz w:val="22"/>
                <w:szCs w:val="22"/>
                <w:lang w:val="sr-Cyrl-CS"/>
              </w:rPr>
              <w:t>Излагање на састанку, предавање и презентација за разредно веће</w:t>
            </w:r>
          </w:p>
        </w:tc>
        <w:tc>
          <w:tcPr>
            <w:tcW w:w="1852" w:type="dxa"/>
            <w:vAlign w:val="center"/>
          </w:tcPr>
          <w:p w14:paraId="0D598E0D" w14:textId="77777777" w:rsidR="00813E42" w:rsidRPr="009D0CC6" w:rsidRDefault="00813E42" w:rsidP="00F71934">
            <w:pPr>
              <w:jc w:val="center"/>
              <w:rPr>
                <w:bCs/>
                <w:sz w:val="22"/>
                <w:szCs w:val="22"/>
                <w:lang w:val="sr-Cyrl-CS"/>
              </w:rPr>
            </w:pPr>
            <w:r w:rsidRPr="009D0CC6">
              <w:rPr>
                <w:bCs/>
                <w:sz w:val="22"/>
                <w:szCs w:val="22"/>
                <w:lang w:val="sr-Cyrl-CS"/>
              </w:rPr>
              <w:t>Излагач и презентатор;</w:t>
            </w:r>
          </w:p>
          <w:p w14:paraId="3FAB44F7" w14:textId="77777777" w:rsidR="00813E42" w:rsidRPr="009D0CC6" w:rsidRDefault="00813E42" w:rsidP="00F71934">
            <w:pPr>
              <w:jc w:val="center"/>
              <w:rPr>
                <w:bCs/>
                <w:sz w:val="22"/>
                <w:szCs w:val="22"/>
                <w:lang w:val="sr-Cyrl-CS"/>
              </w:rPr>
            </w:pPr>
            <w:r w:rsidRPr="009D0CC6">
              <w:rPr>
                <w:bCs/>
                <w:sz w:val="22"/>
                <w:szCs w:val="22"/>
                <w:lang w:val="sr-Cyrl-CS"/>
              </w:rPr>
              <w:t>дискутант</w:t>
            </w:r>
          </w:p>
        </w:tc>
        <w:tc>
          <w:tcPr>
            <w:tcW w:w="1985" w:type="dxa"/>
            <w:vAlign w:val="center"/>
          </w:tcPr>
          <w:p w14:paraId="28819312" w14:textId="77777777" w:rsidR="00813E42" w:rsidRPr="009D0CC6" w:rsidRDefault="00813E42" w:rsidP="00F71934">
            <w:pPr>
              <w:jc w:val="center"/>
              <w:rPr>
                <w:bCs/>
                <w:sz w:val="22"/>
                <w:szCs w:val="22"/>
                <w:lang w:val="sr-Cyrl-CS"/>
              </w:rPr>
            </w:pPr>
            <w:r w:rsidRPr="009D0CC6">
              <w:rPr>
                <w:bCs/>
                <w:sz w:val="22"/>
                <w:szCs w:val="22"/>
                <w:lang w:val="sr-Cyrl-RS"/>
              </w:rPr>
              <w:t xml:space="preserve">ОШ </w:t>
            </w:r>
            <w:r w:rsidRPr="009D0CC6">
              <w:rPr>
                <w:bCs/>
                <w:sz w:val="22"/>
                <w:szCs w:val="22"/>
              </w:rPr>
              <w:t>,,</w:t>
            </w:r>
            <w:r w:rsidRPr="009D0CC6">
              <w:rPr>
                <w:bCs/>
                <w:sz w:val="22"/>
                <w:szCs w:val="22"/>
                <w:lang w:val="sr-Cyrl-RS"/>
              </w:rPr>
              <w:t>Доситеј Обрадовић</w:t>
            </w:r>
            <w:r w:rsidRPr="009D0CC6">
              <w:rPr>
                <w:bCs/>
                <w:sz w:val="22"/>
                <w:szCs w:val="22"/>
              </w:rPr>
              <w:t>”</w:t>
            </w:r>
            <w:r w:rsidRPr="009D0CC6">
              <w:rPr>
                <w:bCs/>
                <w:sz w:val="22"/>
                <w:szCs w:val="22"/>
                <w:lang w:val="sr-Cyrl-RS"/>
              </w:rPr>
              <w:t xml:space="preserve"> - Београд</w:t>
            </w:r>
          </w:p>
        </w:tc>
        <w:tc>
          <w:tcPr>
            <w:tcW w:w="1701" w:type="dxa"/>
            <w:vAlign w:val="center"/>
          </w:tcPr>
          <w:p w14:paraId="0DF3DD21" w14:textId="77777777" w:rsidR="00813E42" w:rsidRPr="009D0CC6" w:rsidRDefault="00813E42" w:rsidP="00F71934">
            <w:pPr>
              <w:jc w:val="center"/>
              <w:rPr>
                <w:bCs/>
                <w:sz w:val="22"/>
                <w:szCs w:val="22"/>
                <w:lang w:val="sr-Cyrl-RS"/>
              </w:rPr>
            </w:pPr>
            <w:r w:rsidRPr="009D0CC6">
              <w:rPr>
                <w:bCs/>
                <w:sz w:val="22"/>
                <w:szCs w:val="22"/>
                <w:lang w:val="sr-Cyrl-RS"/>
              </w:rPr>
              <w:t xml:space="preserve">ОШ </w:t>
            </w:r>
            <w:r w:rsidRPr="009D0CC6">
              <w:rPr>
                <w:bCs/>
                <w:sz w:val="22"/>
                <w:szCs w:val="22"/>
              </w:rPr>
              <w:t>,,</w:t>
            </w:r>
            <w:r w:rsidRPr="009D0CC6">
              <w:rPr>
                <w:bCs/>
                <w:sz w:val="22"/>
                <w:szCs w:val="22"/>
                <w:lang w:val="sr-Cyrl-RS"/>
              </w:rPr>
              <w:t>Доситеј Обрадовић</w:t>
            </w:r>
            <w:r w:rsidRPr="009D0CC6">
              <w:rPr>
                <w:bCs/>
                <w:sz w:val="22"/>
                <w:szCs w:val="22"/>
              </w:rPr>
              <w:t>”</w:t>
            </w:r>
            <w:r w:rsidRPr="009D0CC6">
              <w:rPr>
                <w:bCs/>
                <w:sz w:val="22"/>
                <w:szCs w:val="22"/>
                <w:lang w:val="sr-Cyrl-RS"/>
              </w:rPr>
              <w:t xml:space="preserve"> - Београд</w:t>
            </w:r>
          </w:p>
        </w:tc>
        <w:tc>
          <w:tcPr>
            <w:tcW w:w="1701" w:type="dxa"/>
            <w:vAlign w:val="center"/>
          </w:tcPr>
          <w:p w14:paraId="5F76E851" w14:textId="77777777" w:rsidR="00813E42" w:rsidRPr="009D0CC6" w:rsidRDefault="00813E42" w:rsidP="00F71934">
            <w:pPr>
              <w:jc w:val="center"/>
              <w:rPr>
                <w:bCs/>
                <w:sz w:val="22"/>
                <w:szCs w:val="22"/>
                <w:lang w:val="sr-Cyrl-RS"/>
              </w:rPr>
            </w:pPr>
            <w:r w:rsidRPr="009D0CC6">
              <w:rPr>
                <w:bCs/>
                <w:sz w:val="22"/>
                <w:szCs w:val="22"/>
                <w:lang w:val="sr-Cyrl-RS"/>
              </w:rPr>
              <w:t>ОШ ,,Доситеј Обрадовић</w:t>
            </w:r>
            <w:r w:rsidRPr="009D0CC6">
              <w:rPr>
                <w:bCs/>
                <w:sz w:val="22"/>
                <w:szCs w:val="22"/>
                <w:lang w:val="ru-RU"/>
              </w:rPr>
              <w:t>”</w:t>
            </w:r>
            <w:r w:rsidRPr="009D0CC6">
              <w:rPr>
                <w:bCs/>
                <w:sz w:val="22"/>
                <w:szCs w:val="22"/>
                <w:lang w:val="sr-Cyrl-RS"/>
              </w:rPr>
              <w:t xml:space="preserve"> – Београд,</w:t>
            </w:r>
          </w:p>
          <w:p w14:paraId="6FBB6781" w14:textId="77777777" w:rsidR="00813E42" w:rsidRPr="009D0CC6" w:rsidRDefault="00813E42" w:rsidP="00F71934">
            <w:pPr>
              <w:jc w:val="center"/>
              <w:rPr>
                <w:bCs/>
                <w:sz w:val="22"/>
                <w:szCs w:val="22"/>
                <w:lang w:val="sr-Cyrl-CS"/>
              </w:rPr>
            </w:pPr>
            <w:r w:rsidRPr="009D0CC6">
              <w:rPr>
                <w:bCs/>
                <w:sz w:val="22"/>
                <w:szCs w:val="22"/>
                <w:lang w:val="sr-Cyrl-RS"/>
              </w:rPr>
              <w:t>Септембар 2025.</w:t>
            </w:r>
          </w:p>
        </w:tc>
        <w:tc>
          <w:tcPr>
            <w:tcW w:w="2079" w:type="dxa"/>
            <w:vAlign w:val="center"/>
          </w:tcPr>
          <w:p w14:paraId="037EB847" w14:textId="77777777" w:rsidR="00813E42" w:rsidRPr="009D0CC6" w:rsidRDefault="00813E42" w:rsidP="00F71934">
            <w:pPr>
              <w:jc w:val="center"/>
              <w:rPr>
                <w:bCs/>
                <w:sz w:val="22"/>
                <w:szCs w:val="22"/>
                <w:lang w:val="sr-Cyrl-CS"/>
              </w:rPr>
            </w:pPr>
            <w:r w:rsidRPr="009D0CC6">
              <w:rPr>
                <w:bCs/>
                <w:sz w:val="22"/>
                <w:szCs w:val="22"/>
                <w:lang w:val="sr-Cyrl-CS"/>
              </w:rPr>
              <w:t>Писана припрема за излагање,</w:t>
            </w:r>
          </w:p>
          <w:p w14:paraId="2F702B60" w14:textId="77777777" w:rsidR="00813E42" w:rsidRPr="009D0CC6" w:rsidRDefault="00813E42" w:rsidP="00F71934">
            <w:pPr>
              <w:jc w:val="center"/>
              <w:rPr>
                <w:bCs/>
                <w:sz w:val="22"/>
                <w:szCs w:val="22"/>
                <w:lang w:val="sr-Cyrl-CS"/>
              </w:rPr>
            </w:pPr>
            <w:r w:rsidRPr="009D0CC6">
              <w:rPr>
                <w:bCs/>
                <w:sz w:val="22"/>
                <w:szCs w:val="22"/>
                <w:lang w:val="sr-Cyrl-CS"/>
              </w:rPr>
              <w:t>Презентација; евиденција присутних, записник са састанка</w:t>
            </w:r>
          </w:p>
        </w:tc>
        <w:tc>
          <w:tcPr>
            <w:tcW w:w="850" w:type="dxa"/>
            <w:vAlign w:val="center"/>
          </w:tcPr>
          <w:p w14:paraId="7D3CC276" w14:textId="77777777" w:rsidR="00813E42" w:rsidRPr="009D0CC6" w:rsidRDefault="00813E42" w:rsidP="00F71934">
            <w:pPr>
              <w:jc w:val="center"/>
              <w:rPr>
                <w:bCs/>
                <w:sz w:val="22"/>
                <w:szCs w:val="22"/>
                <w:lang w:val="sr-Cyrl-CS"/>
              </w:rPr>
            </w:pPr>
            <w:r w:rsidRPr="009D0CC6">
              <w:rPr>
                <w:bCs/>
                <w:sz w:val="22"/>
                <w:szCs w:val="22"/>
                <w:lang w:val="sr-Cyrl-CS"/>
              </w:rPr>
              <w:t>8 + 2 =</w:t>
            </w:r>
          </w:p>
          <w:p w14:paraId="1EFD18BD" w14:textId="77777777" w:rsidR="00813E42" w:rsidRPr="009D0CC6" w:rsidRDefault="00813E42" w:rsidP="00F71934">
            <w:pPr>
              <w:jc w:val="center"/>
              <w:rPr>
                <w:bCs/>
                <w:sz w:val="22"/>
                <w:szCs w:val="22"/>
                <w:lang w:val="sr-Cyrl-CS"/>
              </w:rPr>
            </w:pPr>
            <w:r w:rsidRPr="009D0CC6">
              <w:rPr>
                <w:bCs/>
                <w:sz w:val="22"/>
                <w:szCs w:val="22"/>
                <w:lang w:val="sr-Cyrl-CS"/>
              </w:rPr>
              <w:t>10 укупно</w:t>
            </w:r>
          </w:p>
        </w:tc>
      </w:tr>
      <w:tr w:rsidR="00813E42" w:rsidRPr="009D0CC6" w14:paraId="0778F073" w14:textId="77777777" w:rsidTr="001A6071">
        <w:trPr>
          <w:gridAfter w:val="1"/>
          <w:wAfter w:w="39" w:type="dxa"/>
          <w:trHeight w:val="497"/>
        </w:trPr>
        <w:tc>
          <w:tcPr>
            <w:tcW w:w="2297" w:type="dxa"/>
            <w:tcBorders>
              <w:top w:val="single" w:sz="4" w:space="0" w:color="000000"/>
              <w:left w:val="single" w:sz="4" w:space="0" w:color="000000"/>
              <w:bottom w:val="single" w:sz="4" w:space="0" w:color="000000"/>
              <w:right w:val="single" w:sz="4" w:space="0" w:color="000000"/>
            </w:tcBorders>
            <w:vAlign w:val="center"/>
          </w:tcPr>
          <w:p w14:paraId="2866C9B7" w14:textId="77777777" w:rsidR="00813E42" w:rsidRPr="009D0CC6" w:rsidRDefault="00813E42" w:rsidP="00F71934">
            <w:pPr>
              <w:jc w:val="center"/>
              <w:rPr>
                <w:bCs/>
                <w:sz w:val="22"/>
                <w:szCs w:val="22"/>
                <w:lang w:val="sr-Cyrl-CS"/>
              </w:rPr>
            </w:pPr>
            <w:r w:rsidRPr="009D0CC6">
              <w:rPr>
                <w:sz w:val="22"/>
                <w:szCs w:val="22"/>
              </w:rPr>
              <w:t>Угледни час</w:t>
            </w:r>
          </w:p>
        </w:tc>
        <w:tc>
          <w:tcPr>
            <w:tcW w:w="1701" w:type="dxa"/>
            <w:tcBorders>
              <w:top w:val="single" w:sz="4" w:space="0" w:color="000000"/>
              <w:left w:val="single" w:sz="4" w:space="0" w:color="000000"/>
              <w:bottom w:val="single" w:sz="4" w:space="0" w:color="000000"/>
              <w:right w:val="single" w:sz="4" w:space="0" w:color="000000"/>
            </w:tcBorders>
            <w:vAlign w:val="center"/>
          </w:tcPr>
          <w:p w14:paraId="0A5536A5" w14:textId="77777777" w:rsidR="00813E42" w:rsidRPr="009D0CC6" w:rsidRDefault="00813E42" w:rsidP="00F71934">
            <w:pPr>
              <w:jc w:val="center"/>
              <w:rPr>
                <w:bCs/>
                <w:sz w:val="22"/>
                <w:szCs w:val="22"/>
                <w:lang w:val="sr-Cyrl-RS"/>
              </w:rPr>
            </w:pPr>
            <w:r w:rsidRPr="009D0CC6">
              <w:rPr>
                <w:sz w:val="22"/>
                <w:szCs w:val="22"/>
              </w:rPr>
              <w:t>Угледни час</w:t>
            </w:r>
            <w:r w:rsidRPr="009D0CC6">
              <w:rPr>
                <w:sz w:val="22"/>
                <w:szCs w:val="22"/>
                <w:lang w:val="sr-Cyrl-RS"/>
              </w:rPr>
              <w:t xml:space="preserve"> из </w:t>
            </w:r>
            <w:r w:rsidRPr="009D0CC6">
              <w:rPr>
                <w:sz w:val="22"/>
                <w:szCs w:val="22"/>
              </w:rPr>
              <w:t>?</w:t>
            </w:r>
          </w:p>
        </w:tc>
        <w:tc>
          <w:tcPr>
            <w:tcW w:w="1852" w:type="dxa"/>
            <w:tcBorders>
              <w:top w:val="single" w:sz="4" w:space="0" w:color="000000"/>
              <w:left w:val="single" w:sz="4" w:space="0" w:color="000000"/>
              <w:bottom w:val="single" w:sz="4" w:space="0" w:color="000000"/>
              <w:right w:val="single" w:sz="4" w:space="0" w:color="000000"/>
            </w:tcBorders>
            <w:vAlign w:val="center"/>
          </w:tcPr>
          <w:p w14:paraId="021DFE29" w14:textId="77777777" w:rsidR="00813E42" w:rsidRPr="009D0CC6" w:rsidRDefault="00813E42" w:rsidP="00F71934">
            <w:pPr>
              <w:jc w:val="center"/>
              <w:rPr>
                <w:bCs/>
                <w:sz w:val="22"/>
                <w:szCs w:val="22"/>
                <w:lang w:val="sr-Cyrl-CS"/>
              </w:rPr>
            </w:pPr>
            <w:r w:rsidRPr="009D0CC6">
              <w:rPr>
                <w:sz w:val="22"/>
                <w:szCs w:val="22"/>
              </w:rPr>
              <w:t xml:space="preserve">Реализатор, одељење </w:t>
            </w:r>
            <w:r w:rsidRPr="009D0CC6">
              <w:rPr>
                <w:sz w:val="22"/>
                <w:szCs w:val="22"/>
                <w:lang w:val="sr-Cyrl-RS"/>
              </w:rPr>
              <w:t>3</w:t>
            </w:r>
            <w:r w:rsidRPr="009D0CC6">
              <w:rPr>
                <w:sz w:val="22"/>
                <w:szCs w:val="22"/>
              </w:rPr>
              <w:t>/</w:t>
            </w:r>
            <w:r w:rsidRPr="009D0CC6">
              <w:rPr>
                <w:sz w:val="22"/>
                <w:szCs w:val="22"/>
                <w:lang w:val="sr-Cyrl-RS"/>
              </w:rPr>
              <w:t>3</w:t>
            </w:r>
          </w:p>
        </w:tc>
        <w:tc>
          <w:tcPr>
            <w:tcW w:w="1985" w:type="dxa"/>
            <w:tcBorders>
              <w:top w:val="single" w:sz="4" w:space="0" w:color="000000"/>
              <w:left w:val="single" w:sz="4" w:space="0" w:color="000000"/>
              <w:bottom w:val="single" w:sz="4" w:space="0" w:color="000000"/>
              <w:right w:val="single" w:sz="4" w:space="0" w:color="000000"/>
            </w:tcBorders>
            <w:vAlign w:val="center"/>
          </w:tcPr>
          <w:p w14:paraId="53AC106F" w14:textId="77777777" w:rsidR="00813E42" w:rsidRPr="009D0CC6" w:rsidRDefault="00813E42" w:rsidP="00F71934">
            <w:pPr>
              <w:jc w:val="center"/>
              <w:rPr>
                <w:sz w:val="22"/>
                <w:szCs w:val="22"/>
              </w:rPr>
            </w:pPr>
            <w:r w:rsidRPr="009D0CC6">
              <w:rPr>
                <w:sz w:val="22"/>
                <w:szCs w:val="22"/>
              </w:rPr>
              <w:t>Установа ОШ</w:t>
            </w:r>
          </w:p>
          <w:p w14:paraId="0AFF4C3E" w14:textId="77777777" w:rsidR="00813E42" w:rsidRPr="009D0CC6" w:rsidRDefault="00813E42" w:rsidP="00F71934">
            <w:pPr>
              <w:jc w:val="center"/>
              <w:rPr>
                <w:bCs/>
                <w:sz w:val="22"/>
                <w:szCs w:val="22"/>
                <w:lang w:val="sr-Cyrl-RS"/>
              </w:rPr>
            </w:pPr>
            <w:r w:rsidRPr="009D0CC6">
              <w:rPr>
                <w:sz w:val="22"/>
                <w:szCs w:val="22"/>
              </w:rPr>
              <w:t>"Доситеј Обрадовић"</w:t>
            </w:r>
          </w:p>
        </w:tc>
        <w:tc>
          <w:tcPr>
            <w:tcW w:w="1701" w:type="dxa"/>
            <w:tcBorders>
              <w:top w:val="single" w:sz="4" w:space="0" w:color="000000"/>
              <w:left w:val="single" w:sz="4" w:space="0" w:color="000000"/>
              <w:bottom w:val="single" w:sz="4" w:space="0" w:color="000000"/>
              <w:right w:val="single" w:sz="4" w:space="0" w:color="000000"/>
            </w:tcBorders>
            <w:vAlign w:val="center"/>
          </w:tcPr>
          <w:p w14:paraId="7F1CAFCD" w14:textId="77777777" w:rsidR="00813E42" w:rsidRPr="009D0CC6" w:rsidRDefault="00813E42" w:rsidP="00F71934">
            <w:pPr>
              <w:jc w:val="center"/>
              <w:rPr>
                <w:bCs/>
                <w:sz w:val="22"/>
                <w:szCs w:val="22"/>
                <w:lang w:val="sr-Cyrl-RS"/>
              </w:rPr>
            </w:pPr>
            <w:r w:rsidRPr="009D0CC6">
              <w:rPr>
                <w:sz w:val="22"/>
                <w:szCs w:val="22"/>
              </w:rPr>
              <w:t>школски</w:t>
            </w:r>
          </w:p>
        </w:tc>
        <w:tc>
          <w:tcPr>
            <w:tcW w:w="1701" w:type="dxa"/>
            <w:tcBorders>
              <w:top w:val="single" w:sz="4" w:space="0" w:color="000000"/>
              <w:left w:val="single" w:sz="4" w:space="0" w:color="000000"/>
              <w:bottom w:val="single" w:sz="4" w:space="0" w:color="000000"/>
              <w:right w:val="single" w:sz="4" w:space="0" w:color="000000"/>
            </w:tcBorders>
            <w:vAlign w:val="center"/>
          </w:tcPr>
          <w:p w14:paraId="0A913E0B" w14:textId="77777777" w:rsidR="00813E42" w:rsidRPr="009D0CC6" w:rsidRDefault="00813E42" w:rsidP="00F71934">
            <w:pPr>
              <w:jc w:val="center"/>
              <w:rPr>
                <w:bCs/>
                <w:sz w:val="22"/>
                <w:szCs w:val="22"/>
                <w:lang w:val="sr-Cyrl-RS"/>
              </w:rPr>
            </w:pPr>
            <w:r w:rsidRPr="009D0CC6">
              <w:rPr>
                <w:bCs/>
                <w:sz w:val="22"/>
                <w:szCs w:val="22"/>
                <w:lang w:val="sr-Cyrl-RS"/>
              </w:rPr>
              <w:t xml:space="preserve">ОШ </w:t>
            </w:r>
            <w:r w:rsidRPr="009D0CC6">
              <w:rPr>
                <w:bCs/>
                <w:sz w:val="22"/>
                <w:szCs w:val="22"/>
              </w:rPr>
              <w:t>,,</w:t>
            </w:r>
            <w:r w:rsidRPr="009D0CC6">
              <w:rPr>
                <w:bCs/>
                <w:sz w:val="22"/>
                <w:szCs w:val="22"/>
                <w:lang w:val="sr-Cyrl-RS"/>
              </w:rPr>
              <w:t>Доситеј Обрадовић</w:t>
            </w:r>
            <w:r w:rsidRPr="009D0CC6">
              <w:rPr>
                <w:bCs/>
                <w:sz w:val="22"/>
                <w:szCs w:val="22"/>
              </w:rPr>
              <w:t>”</w:t>
            </w:r>
            <w:r w:rsidRPr="009D0CC6">
              <w:rPr>
                <w:bCs/>
                <w:sz w:val="22"/>
                <w:szCs w:val="22"/>
                <w:lang w:val="sr-Cyrl-RS"/>
              </w:rPr>
              <w:t xml:space="preserve"> – Београд,</w:t>
            </w:r>
          </w:p>
          <w:p w14:paraId="0105D523" w14:textId="77777777" w:rsidR="00813E42" w:rsidRPr="009D0CC6" w:rsidRDefault="00813E42" w:rsidP="00F71934">
            <w:pPr>
              <w:jc w:val="center"/>
              <w:rPr>
                <w:bCs/>
                <w:sz w:val="22"/>
                <w:szCs w:val="22"/>
                <w:lang w:val="sr-Cyrl-RS"/>
              </w:rPr>
            </w:pPr>
            <w:r w:rsidRPr="009D0CC6">
              <w:rPr>
                <w:sz w:val="22"/>
                <w:szCs w:val="22"/>
                <w:lang w:val="sr-Cyrl-RS"/>
              </w:rPr>
              <w:t>2025/26.</w:t>
            </w:r>
          </w:p>
        </w:tc>
        <w:tc>
          <w:tcPr>
            <w:tcW w:w="2079" w:type="dxa"/>
            <w:tcBorders>
              <w:top w:val="single" w:sz="4" w:space="0" w:color="000000"/>
              <w:left w:val="single" w:sz="4" w:space="0" w:color="000000"/>
              <w:bottom w:val="single" w:sz="4" w:space="0" w:color="000000"/>
              <w:right w:val="single" w:sz="4" w:space="0" w:color="000000"/>
            </w:tcBorders>
            <w:vAlign w:val="center"/>
          </w:tcPr>
          <w:p w14:paraId="57CE487A" w14:textId="77777777" w:rsidR="00813E42" w:rsidRPr="009D0CC6" w:rsidRDefault="00813E42" w:rsidP="00F71934">
            <w:pPr>
              <w:jc w:val="center"/>
              <w:rPr>
                <w:bCs/>
                <w:sz w:val="22"/>
                <w:szCs w:val="22"/>
                <w:lang w:val="sr-Cyrl-CS"/>
              </w:rPr>
            </w:pPr>
            <w:r w:rsidRPr="009D0CC6">
              <w:rPr>
                <w:sz w:val="22"/>
                <w:szCs w:val="22"/>
                <w:lang w:val="ru-RU"/>
              </w:rPr>
              <w:t>припрема за час, присуство директорке школе</w:t>
            </w:r>
            <w:r w:rsidRPr="009D0CC6">
              <w:rPr>
                <w:sz w:val="22"/>
                <w:szCs w:val="22"/>
                <w:lang w:val="sr-Cyrl-RS"/>
              </w:rPr>
              <w:t xml:space="preserve"> и колега</w:t>
            </w:r>
          </w:p>
        </w:tc>
        <w:tc>
          <w:tcPr>
            <w:tcW w:w="850" w:type="dxa"/>
            <w:tcBorders>
              <w:top w:val="single" w:sz="4" w:space="0" w:color="000000"/>
              <w:left w:val="single" w:sz="4" w:space="0" w:color="000000"/>
              <w:bottom w:val="single" w:sz="4" w:space="0" w:color="000000"/>
              <w:right w:val="single" w:sz="4" w:space="0" w:color="000000"/>
            </w:tcBorders>
            <w:vAlign w:val="center"/>
          </w:tcPr>
          <w:p w14:paraId="1FBF42F8" w14:textId="77777777" w:rsidR="00813E42" w:rsidRPr="009D0CC6" w:rsidRDefault="00813E42" w:rsidP="00F71934">
            <w:pPr>
              <w:jc w:val="center"/>
              <w:rPr>
                <w:bCs/>
                <w:sz w:val="22"/>
                <w:szCs w:val="22"/>
                <w:lang w:val="sr-Cyrl-CS"/>
              </w:rPr>
            </w:pPr>
            <w:r w:rsidRPr="009D0CC6">
              <w:rPr>
                <w:sz w:val="22"/>
                <w:szCs w:val="22"/>
              </w:rPr>
              <w:t>8</w:t>
            </w:r>
          </w:p>
        </w:tc>
      </w:tr>
      <w:tr w:rsidR="00813E42" w:rsidRPr="009D0CC6" w14:paraId="05C1D502" w14:textId="77777777" w:rsidTr="001A6071">
        <w:trPr>
          <w:gridAfter w:val="1"/>
          <w:wAfter w:w="39" w:type="dxa"/>
          <w:trHeight w:val="917"/>
        </w:trPr>
        <w:tc>
          <w:tcPr>
            <w:tcW w:w="2297" w:type="dxa"/>
            <w:tcBorders>
              <w:top w:val="single" w:sz="4" w:space="0" w:color="000000"/>
              <w:left w:val="single" w:sz="4" w:space="0" w:color="000000"/>
              <w:bottom w:val="single" w:sz="4" w:space="0" w:color="000000"/>
              <w:right w:val="single" w:sz="4" w:space="0" w:color="000000"/>
            </w:tcBorders>
            <w:vAlign w:val="center"/>
          </w:tcPr>
          <w:p w14:paraId="45AD22C6" w14:textId="77777777" w:rsidR="00813E42" w:rsidRPr="009D0CC6" w:rsidRDefault="00813E42" w:rsidP="00F71934">
            <w:pPr>
              <w:jc w:val="center"/>
              <w:rPr>
                <w:sz w:val="22"/>
                <w:szCs w:val="22"/>
                <w:lang w:val="sr-Cyrl-RS"/>
              </w:rPr>
            </w:pPr>
            <w:r w:rsidRPr="009D0CC6">
              <w:rPr>
                <w:sz w:val="22"/>
                <w:szCs w:val="22"/>
                <w:lang w:val="sr-Cyrl-RS"/>
              </w:rPr>
              <w:t>Угледни час</w:t>
            </w:r>
          </w:p>
        </w:tc>
        <w:tc>
          <w:tcPr>
            <w:tcW w:w="1701" w:type="dxa"/>
            <w:tcBorders>
              <w:top w:val="single" w:sz="4" w:space="0" w:color="000000"/>
              <w:left w:val="single" w:sz="4" w:space="0" w:color="000000"/>
              <w:bottom w:val="single" w:sz="4" w:space="0" w:color="000000"/>
              <w:right w:val="single" w:sz="4" w:space="0" w:color="000000"/>
            </w:tcBorders>
            <w:vAlign w:val="center"/>
          </w:tcPr>
          <w:p w14:paraId="1E1BEC36" w14:textId="77777777" w:rsidR="00813E42" w:rsidRPr="009D0CC6" w:rsidRDefault="00813E42" w:rsidP="00F71934">
            <w:pPr>
              <w:jc w:val="center"/>
              <w:rPr>
                <w:sz w:val="22"/>
                <w:szCs w:val="22"/>
                <w:lang w:val="sr-Cyrl-RS"/>
              </w:rPr>
            </w:pPr>
            <w:r w:rsidRPr="009D0CC6">
              <w:rPr>
                <w:sz w:val="22"/>
                <w:szCs w:val="22"/>
                <w:lang w:val="sr-Cyrl-RS"/>
              </w:rPr>
              <w:t>Угледни час</w:t>
            </w:r>
          </w:p>
        </w:tc>
        <w:tc>
          <w:tcPr>
            <w:tcW w:w="1852" w:type="dxa"/>
            <w:tcBorders>
              <w:top w:val="single" w:sz="4" w:space="0" w:color="000000"/>
              <w:left w:val="single" w:sz="4" w:space="0" w:color="000000"/>
              <w:bottom w:val="single" w:sz="4" w:space="0" w:color="000000"/>
              <w:right w:val="single" w:sz="4" w:space="0" w:color="000000"/>
            </w:tcBorders>
            <w:vAlign w:val="center"/>
          </w:tcPr>
          <w:p w14:paraId="304184C5" w14:textId="77777777" w:rsidR="00813E42" w:rsidRPr="009D0CC6" w:rsidRDefault="00813E42" w:rsidP="00F71934">
            <w:pPr>
              <w:jc w:val="center"/>
              <w:rPr>
                <w:sz w:val="22"/>
                <w:szCs w:val="22"/>
                <w:lang w:val="sr-Cyrl-RS"/>
              </w:rPr>
            </w:pPr>
            <w:r w:rsidRPr="009D0CC6">
              <w:rPr>
                <w:sz w:val="22"/>
                <w:szCs w:val="22"/>
                <w:lang w:val="sr-Cyrl-RS"/>
              </w:rPr>
              <w:t>пратилац</w:t>
            </w:r>
          </w:p>
        </w:tc>
        <w:tc>
          <w:tcPr>
            <w:tcW w:w="1985" w:type="dxa"/>
            <w:tcBorders>
              <w:top w:val="single" w:sz="4" w:space="0" w:color="000000"/>
              <w:left w:val="single" w:sz="4" w:space="0" w:color="000000"/>
              <w:bottom w:val="single" w:sz="4" w:space="0" w:color="000000"/>
              <w:right w:val="single" w:sz="4" w:space="0" w:color="000000"/>
            </w:tcBorders>
            <w:vAlign w:val="center"/>
          </w:tcPr>
          <w:p w14:paraId="5C8F5966" w14:textId="77777777" w:rsidR="00813E42" w:rsidRPr="009D0CC6" w:rsidRDefault="00813E42" w:rsidP="00F71934">
            <w:pPr>
              <w:jc w:val="center"/>
              <w:rPr>
                <w:sz w:val="22"/>
                <w:szCs w:val="22"/>
              </w:rPr>
            </w:pPr>
            <w:r w:rsidRPr="009D0CC6">
              <w:rPr>
                <w:sz w:val="22"/>
                <w:szCs w:val="22"/>
              </w:rPr>
              <w:t>Установа ОШ</w:t>
            </w:r>
          </w:p>
          <w:p w14:paraId="0265841C" w14:textId="77777777" w:rsidR="00813E42" w:rsidRPr="009D0CC6" w:rsidRDefault="00813E42" w:rsidP="00F71934">
            <w:pPr>
              <w:jc w:val="center"/>
              <w:rPr>
                <w:sz w:val="22"/>
                <w:szCs w:val="22"/>
              </w:rPr>
            </w:pPr>
            <w:r w:rsidRPr="009D0CC6">
              <w:rPr>
                <w:sz w:val="22"/>
                <w:szCs w:val="22"/>
              </w:rPr>
              <w:t>"Доситеј Обрадовић"</w:t>
            </w:r>
          </w:p>
        </w:tc>
        <w:tc>
          <w:tcPr>
            <w:tcW w:w="1701" w:type="dxa"/>
            <w:tcBorders>
              <w:top w:val="single" w:sz="4" w:space="0" w:color="000000"/>
              <w:left w:val="single" w:sz="4" w:space="0" w:color="000000"/>
              <w:bottom w:val="single" w:sz="4" w:space="0" w:color="000000"/>
              <w:right w:val="single" w:sz="4" w:space="0" w:color="000000"/>
            </w:tcBorders>
            <w:vAlign w:val="center"/>
          </w:tcPr>
          <w:p w14:paraId="0B89E8C9" w14:textId="77777777" w:rsidR="00813E42" w:rsidRPr="009D0CC6" w:rsidRDefault="00813E42" w:rsidP="00F71934">
            <w:pPr>
              <w:jc w:val="center"/>
              <w:rPr>
                <w:sz w:val="22"/>
                <w:szCs w:val="22"/>
                <w:lang w:val="sr-Cyrl-RS"/>
              </w:rPr>
            </w:pPr>
            <w:r w:rsidRPr="009D0CC6">
              <w:rPr>
                <w:sz w:val="22"/>
                <w:szCs w:val="22"/>
                <w:lang w:val="sr-Cyrl-RS"/>
              </w:rPr>
              <w:t>школски</w:t>
            </w:r>
          </w:p>
        </w:tc>
        <w:tc>
          <w:tcPr>
            <w:tcW w:w="1701" w:type="dxa"/>
            <w:tcBorders>
              <w:top w:val="single" w:sz="4" w:space="0" w:color="000000"/>
              <w:left w:val="single" w:sz="4" w:space="0" w:color="000000"/>
              <w:bottom w:val="single" w:sz="4" w:space="0" w:color="000000"/>
              <w:right w:val="single" w:sz="4" w:space="0" w:color="000000"/>
            </w:tcBorders>
            <w:vAlign w:val="center"/>
          </w:tcPr>
          <w:p w14:paraId="44B42CDB" w14:textId="77777777" w:rsidR="00813E42" w:rsidRPr="009D0CC6" w:rsidRDefault="00813E42" w:rsidP="004B13ED">
            <w:pPr>
              <w:jc w:val="center"/>
              <w:rPr>
                <w:sz w:val="22"/>
                <w:szCs w:val="22"/>
                <w:lang w:val="sr-Cyrl-RS"/>
              </w:rPr>
            </w:pPr>
            <w:r w:rsidRPr="009D0CC6">
              <w:rPr>
                <w:bCs/>
                <w:sz w:val="22"/>
                <w:szCs w:val="22"/>
                <w:lang w:val="sr-Cyrl-RS"/>
              </w:rPr>
              <w:t xml:space="preserve">ОШ </w:t>
            </w:r>
            <w:r w:rsidRPr="009D0CC6">
              <w:rPr>
                <w:bCs/>
                <w:sz w:val="22"/>
                <w:szCs w:val="22"/>
              </w:rPr>
              <w:t>,,</w:t>
            </w:r>
            <w:r w:rsidRPr="009D0CC6">
              <w:rPr>
                <w:bCs/>
                <w:sz w:val="22"/>
                <w:szCs w:val="22"/>
                <w:lang w:val="sr-Cyrl-RS"/>
              </w:rPr>
              <w:t>Доситеј Обрадовић</w:t>
            </w:r>
            <w:r w:rsidRPr="009D0CC6">
              <w:rPr>
                <w:bCs/>
                <w:sz w:val="22"/>
                <w:szCs w:val="22"/>
              </w:rPr>
              <w:t>”</w:t>
            </w:r>
            <w:r w:rsidRPr="009D0CC6">
              <w:rPr>
                <w:bCs/>
                <w:sz w:val="22"/>
                <w:szCs w:val="22"/>
                <w:lang w:val="sr-Cyrl-RS"/>
              </w:rPr>
              <w:t xml:space="preserve"> – Београд, 2025/26.</w:t>
            </w:r>
          </w:p>
        </w:tc>
        <w:tc>
          <w:tcPr>
            <w:tcW w:w="2079" w:type="dxa"/>
            <w:tcBorders>
              <w:top w:val="single" w:sz="4" w:space="0" w:color="000000"/>
              <w:left w:val="single" w:sz="4" w:space="0" w:color="000000"/>
              <w:bottom w:val="single" w:sz="4" w:space="0" w:color="000000"/>
              <w:right w:val="single" w:sz="4" w:space="0" w:color="000000"/>
            </w:tcBorders>
            <w:vAlign w:val="center"/>
          </w:tcPr>
          <w:p w14:paraId="4F29A31E" w14:textId="77777777" w:rsidR="00813E42" w:rsidRPr="009D0CC6" w:rsidRDefault="00813E42" w:rsidP="00F71934">
            <w:pPr>
              <w:jc w:val="center"/>
              <w:rPr>
                <w:sz w:val="22"/>
                <w:szCs w:val="22"/>
              </w:rPr>
            </w:pPr>
          </w:p>
        </w:tc>
        <w:tc>
          <w:tcPr>
            <w:tcW w:w="850" w:type="dxa"/>
            <w:tcBorders>
              <w:top w:val="single" w:sz="4" w:space="0" w:color="000000"/>
              <w:left w:val="single" w:sz="4" w:space="0" w:color="000000"/>
              <w:bottom w:val="single" w:sz="4" w:space="0" w:color="000000"/>
              <w:right w:val="single" w:sz="4" w:space="0" w:color="000000"/>
            </w:tcBorders>
            <w:vAlign w:val="center"/>
          </w:tcPr>
          <w:p w14:paraId="0B639117" w14:textId="77777777" w:rsidR="00813E42" w:rsidRPr="009D0CC6" w:rsidRDefault="00813E42" w:rsidP="00F71934">
            <w:pPr>
              <w:jc w:val="center"/>
              <w:rPr>
                <w:sz w:val="22"/>
                <w:szCs w:val="22"/>
                <w:lang w:val="sr-Cyrl-RS"/>
              </w:rPr>
            </w:pPr>
            <w:r w:rsidRPr="009D0CC6">
              <w:rPr>
                <w:sz w:val="22"/>
                <w:szCs w:val="22"/>
                <w:lang w:val="sr-Cyrl-RS"/>
              </w:rPr>
              <w:t>8</w:t>
            </w:r>
          </w:p>
        </w:tc>
      </w:tr>
      <w:tr w:rsidR="00813E42" w:rsidRPr="009D0CC6" w14:paraId="640124AF" w14:textId="77777777" w:rsidTr="001A6071">
        <w:trPr>
          <w:gridAfter w:val="1"/>
          <w:wAfter w:w="39" w:type="dxa"/>
          <w:trHeight w:val="526"/>
        </w:trPr>
        <w:tc>
          <w:tcPr>
            <w:tcW w:w="2297" w:type="dxa"/>
            <w:tcBorders>
              <w:top w:val="single" w:sz="4" w:space="0" w:color="000000"/>
              <w:left w:val="single" w:sz="4" w:space="0" w:color="000000"/>
              <w:bottom w:val="single" w:sz="4" w:space="0" w:color="000000"/>
              <w:right w:val="single" w:sz="4" w:space="0" w:color="000000"/>
            </w:tcBorders>
            <w:vAlign w:val="center"/>
          </w:tcPr>
          <w:p w14:paraId="7815634C" w14:textId="77777777" w:rsidR="00813E42" w:rsidRPr="009D0CC6" w:rsidRDefault="00813E42" w:rsidP="00F71934">
            <w:pPr>
              <w:jc w:val="center"/>
              <w:rPr>
                <w:bCs/>
                <w:sz w:val="22"/>
                <w:szCs w:val="22"/>
                <w:lang w:val="sr-Cyrl-RS"/>
              </w:rPr>
            </w:pPr>
            <w:r w:rsidRPr="009D0CC6">
              <w:rPr>
                <w:sz w:val="22"/>
                <w:szCs w:val="22"/>
                <w:lang w:val="sr-Cyrl-RS"/>
              </w:rPr>
              <w:t>Учешће у пројекту на нивоу Већа</w:t>
            </w:r>
          </w:p>
        </w:tc>
        <w:tc>
          <w:tcPr>
            <w:tcW w:w="1701" w:type="dxa"/>
            <w:tcBorders>
              <w:top w:val="single" w:sz="4" w:space="0" w:color="000000"/>
              <w:left w:val="single" w:sz="4" w:space="0" w:color="000000"/>
              <w:bottom w:val="single" w:sz="4" w:space="0" w:color="000000"/>
              <w:right w:val="single" w:sz="4" w:space="0" w:color="000000"/>
            </w:tcBorders>
            <w:vAlign w:val="center"/>
          </w:tcPr>
          <w:p w14:paraId="678F55F0" w14:textId="77777777" w:rsidR="00813E42" w:rsidRPr="009D0CC6" w:rsidRDefault="00813E42" w:rsidP="00F71934">
            <w:pPr>
              <w:jc w:val="center"/>
              <w:rPr>
                <w:bCs/>
                <w:sz w:val="22"/>
                <w:szCs w:val="22"/>
                <w:lang w:val="sr-Cyrl-CS"/>
              </w:rPr>
            </w:pPr>
            <w:r w:rsidRPr="009D0CC6">
              <w:rPr>
                <w:sz w:val="22"/>
                <w:szCs w:val="22"/>
              </w:rPr>
              <w:t>пројекат</w:t>
            </w:r>
          </w:p>
        </w:tc>
        <w:tc>
          <w:tcPr>
            <w:tcW w:w="1852" w:type="dxa"/>
            <w:tcBorders>
              <w:top w:val="single" w:sz="4" w:space="0" w:color="000000"/>
              <w:left w:val="single" w:sz="4" w:space="0" w:color="000000"/>
              <w:bottom w:val="single" w:sz="4" w:space="0" w:color="000000"/>
              <w:right w:val="single" w:sz="4" w:space="0" w:color="000000"/>
            </w:tcBorders>
            <w:vAlign w:val="center"/>
          </w:tcPr>
          <w:p w14:paraId="00E0D7CB" w14:textId="77777777" w:rsidR="00813E42" w:rsidRPr="009D0CC6" w:rsidRDefault="00813E42" w:rsidP="00F71934">
            <w:pPr>
              <w:jc w:val="center"/>
              <w:rPr>
                <w:bCs/>
                <w:sz w:val="22"/>
                <w:szCs w:val="22"/>
                <w:lang w:val="sr-Cyrl-CS"/>
              </w:rPr>
            </w:pPr>
            <w:r w:rsidRPr="009D0CC6">
              <w:rPr>
                <w:sz w:val="22"/>
                <w:szCs w:val="22"/>
                <w:lang w:val="sr-Cyrl-RS"/>
              </w:rPr>
              <w:t>Аутор</w:t>
            </w:r>
            <w:r w:rsidRPr="009D0CC6">
              <w:rPr>
                <w:sz w:val="22"/>
                <w:szCs w:val="22"/>
                <w:lang w:val="ru-RU"/>
              </w:rPr>
              <w:t xml:space="preserve"> пројекта и члан тима са посебном тимском улогом и задатком у пројекту;</w:t>
            </w:r>
            <w:r w:rsidRPr="009D0CC6">
              <w:rPr>
                <w:sz w:val="22"/>
                <w:szCs w:val="22"/>
                <w:lang w:val="sr-Cyrl-RS"/>
              </w:rPr>
              <w:t xml:space="preserve">  </w:t>
            </w:r>
            <w:r w:rsidRPr="009D0CC6">
              <w:rPr>
                <w:sz w:val="22"/>
                <w:szCs w:val="22"/>
                <w:lang w:val="ru-RU"/>
              </w:rPr>
              <w:t>Организатор манифестације к</w:t>
            </w:r>
            <w:r w:rsidRPr="009D0CC6">
              <w:rPr>
                <w:sz w:val="22"/>
                <w:szCs w:val="22"/>
                <w:lang w:val="sr-Cyrl-RS"/>
              </w:rPr>
              <w:t>о</w:t>
            </w:r>
            <w:r w:rsidRPr="009D0CC6">
              <w:rPr>
                <w:sz w:val="22"/>
                <w:szCs w:val="22"/>
                <w:lang w:val="ru-RU"/>
              </w:rPr>
              <w:t xml:space="preserve">ја афирмише рад </w:t>
            </w:r>
            <w:r w:rsidRPr="009D0CC6">
              <w:rPr>
                <w:sz w:val="22"/>
                <w:szCs w:val="22"/>
                <w:lang w:val="sr-Cyrl-RS"/>
              </w:rPr>
              <w:t>ш</w:t>
            </w:r>
            <w:r w:rsidRPr="009D0CC6">
              <w:rPr>
                <w:sz w:val="22"/>
                <w:szCs w:val="22"/>
                <w:lang w:val="ru-RU"/>
              </w:rPr>
              <w:t>коле и промовише пример добре праксе;</w:t>
            </w:r>
            <w:r w:rsidRPr="009D0CC6">
              <w:rPr>
                <w:sz w:val="22"/>
                <w:szCs w:val="22"/>
                <w:lang w:val="sr-Cyrl-RS"/>
              </w:rPr>
              <w:t xml:space="preserve">  </w:t>
            </w:r>
            <w:r w:rsidRPr="009D0CC6">
              <w:rPr>
                <w:sz w:val="22"/>
                <w:szCs w:val="22"/>
                <w:lang w:val="ru-RU"/>
              </w:rPr>
              <w:t>Координатор активности у оквиру манифестације</w:t>
            </w:r>
          </w:p>
        </w:tc>
        <w:tc>
          <w:tcPr>
            <w:tcW w:w="1985" w:type="dxa"/>
            <w:tcBorders>
              <w:top w:val="single" w:sz="4" w:space="0" w:color="000000"/>
              <w:left w:val="single" w:sz="4" w:space="0" w:color="000000"/>
              <w:bottom w:val="single" w:sz="4" w:space="0" w:color="000000"/>
              <w:right w:val="single" w:sz="4" w:space="0" w:color="000000"/>
            </w:tcBorders>
            <w:vAlign w:val="center"/>
          </w:tcPr>
          <w:p w14:paraId="4CC34709" w14:textId="77777777" w:rsidR="00813E42" w:rsidRPr="009D0CC6" w:rsidRDefault="00813E42" w:rsidP="00F71934">
            <w:pPr>
              <w:jc w:val="center"/>
              <w:rPr>
                <w:bCs/>
                <w:sz w:val="22"/>
                <w:szCs w:val="22"/>
                <w:lang w:val="sr-Cyrl-RS"/>
              </w:rPr>
            </w:pPr>
            <w:r w:rsidRPr="009D0CC6">
              <w:rPr>
                <w:sz w:val="22"/>
                <w:szCs w:val="22"/>
              </w:rPr>
              <w:t>ОШ ,,Доситеј Обрадовић” - Београд</w:t>
            </w:r>
          </w:p>
        </w:tc>
        <w:tc>
          <w:tcPr>
            <w:tcW w:w="1701" w:type="dxa"/>
            <w:tcBorders>
              <w:top w:val="single" w:sz="4" w:space="0" w:color="000000"/>
              <w:left w:val="single" w:sz="4" w:space="0" w:color="000000"/>
              <w:bottom w:val="single" w:sz="4" w:space="0" w:color="000000"/>
              <w:right w:val="single" w:sz="4" w:space="0" w:color="000000"/>
            </w:tcBorders>
            <w:vAlign w:val="center"/>
          </w:tcPr>
          <w:p w14:paraId="7A88F843" w14:textId="77777777" w:rsidR="00813E42" w:rsidRPr="009D0CC6" w:rsidRDefault="00813E42" w:rsidP="00F71934">
            <w:pPr>
              <w:jc w:val="center"/>
              <w:rPr>
                <w:sz w:val="22"/>
                <w:szCs w:val="22"/>
              </w:rPr>
            </w:pPr>
            <w:r w:rsidRPr="009D0CC6">
              <w:rPr>
                <w:sz w:val="22"/>
                <w:szCs w:val="22"/>
              </w:rPr>
              <w:t xml:space="preserve">Наставници разредне наставе </w:t>
            </w:r>
            <w:r w:rsidRPr="009D0CC6">
              <w:rPr>
                <w:sz w:val="22"/>
                <w:szCs w:val="22"/>
                <w:lang w:val="sr-Cyrl-RS"/>
              </w:rPr>
              <w:t>трећег</w:t>
            </w:r>
            <w:r w:rsidRPr="009D0CC6">
              <w:rPr>
                <w:sz w:val="22"/>
                <w:szCs w:val="22"/>
              </w:rPr>
              <w:t xml:space="preserve"> разреда</w:t>
            </w:r>
          </w:p>
          <w:p w14:paraId="73A91F64" w14:textId="77777777" w:rsidR="00813E42" w:rsidRPr="009D0CC6" w:rsidRDefault="00813E42" w:rsidP="00F71934">
            <w:pPr>
              <w:jc w:val="center"/>
              <w:rPr>
                <w:bCs/>
                <w:sz w:val="22"/>
                <w:szCs w:val="22"/>
                <w:lang w:val="sr-Cyrl-CS"/>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3A2645AD" w14:textId="77777777" w:rsidR="00813E42" w:rsidRPr="009D0CC6" w:rsidRDefault="00813E42" w:rsidP="00F71934">
            <w:pPr>
              <w:jc w:val="center"/>
              <w:rPr>
                <w:bCs/>
                <w:sz w:val="22"/>
                <w:szCs w:val="22"/>
                <w:lang w:val="sr-Cyrl-RS"/>
              </w:rPr>
            </w:pPr>
            <w:r w:rsidRPr="009D0CC6">
              <w:rPr>
                <w:sz w:val="22"/>
                <w:szCs w:val="22"/>
                <w:lang w:val="ru-RU"/>
              </w:rPr>
              <w:t>ОШ ,,Доситеј Обрадовић” – Београд;</w:t>
            </w:r>
            <w:r w:rsidRPr="009D0CC6">
              <w:rPr>
                <w:sz w:val="22"/>
                <w:szCs w:val="22"/>
                <w:lang w:val="sr-Cyrl-RS"/>
              </w:rPr>
              <w:t xml:space="preserve"> април 2026.</w:t>
            </w:r>
          </w:p>
        </w:tc>
        <w:tc>
          <w:tcPr>
            <w:tcW w:w="2079" w:type="dxa"/>
            <w:tcBorders>
              <w:top w:val="single" w:sz="8" w:space="0" w:color="000000"/>
              <w:left w:val="single" w:sz="8" w:space="0" w:color="000000"/>
              <w:bottom w:val="single" w:sz="8" w:space="0" w:color="000000"/>
              <w:right w:val="single" w:sz="8" w:space="0" w:color="000000"/>
            </w:tcBorders>
            <w:vAlign w:val="center"/>
          </w:tcPr>
          <w:p w14:paraId="694BCB8C" w14:textId="77777777" w:rsidR="00813E42" w:rsidRPr="009D0CC6" w:rsidRDefault="00813E42" w:rsidP="00F71934">
            <w:pPr>
              <w:spacing w:after="200" w:line="276" w:lineRule="auto"/>
              <w:jc w:val="center"/>
              <w:rPr>
                <w:sz w:val="22"/>
                <w:szCs w:val="22"/>
                <w:lang w:val="ru-RU"/>
              </w:rPr>
            </w:pPr>
            <w:r w:rsidRPr="009D0CC6">
              <w:rPr>
                <w:sz w:val="22"/>
                <w:szCs w:val="22"/>
                <w:lang w:val="ru-RU"/>
              </w:rPr>
              <w:t>-На часу српског језика, са ученицима би се разговарало о Васкрсу. Објашњење о каквом је празнику реч. Читање текстова о Ускрсу.</w:t>
            </w:r>
          </w:p>
          <w:p w14:paraId="1BCCA190" w14:textId="77777777" w:rsidR="00813E42" w:rsidRPr="009D0CC6" w:rsidRDefault="00813E42" w:rsidP="00F71934">
            <w:pPr>
              <w:spacing w:after="200" w:line="276" w:lineRule="auto"/>
              <w:jc w:val="center"/>
              <w:rPr>
                <w:sz w:val="22"/>
                <w:szCs w:val="22"/>
                <w:lang w:val="ru-RU"/>
              </w:rPr>
            </w:pPr>
            <w:r w:rsidRPr="009D0CC6">
              <w:rPr>
                <w:sz w:val="22"/>
                <w:szCs w:val="22"/>
                <w:lang w:val="ru-RU"/>
              </w:rPr>
              <w:t>-Музичка култура: певање песама о овом празнику.</w:t>
            </w:r>
          </w:p>
          <w:p w14:paraId="145ED3C7" w14:textId="77777777" w:rsidR="00813E42" w:rsidRPr="009D0CC6" w:rsidRDefault="00813E42" w:rsidP="00F71934">
            <w:pPr>
              <w:spacing w:after="200" w:line="276" w:lineRule="auto"/>
              <w:jc w:val="center"/>
              <w:rPr>
                <w:sz w:val="22"/>
                <w:szCs w:val="22"/>
                <w:lang w:val="ru-RU"/>
              </w:rPr>
            </w:pPr>
            <w:r w:rsidRPr="009D0CC6">
              <w:rPr>
                <w:sz w:val="22"/>
                <w:szCs w:val="22"/>
                <w:lang w:val="ru-RU"/>
              </w:rPr>
              <w:t>-Ликовна култура: фарбање јаја, прављење честитки, корпица,зека,пилића шаргарепица</w:t>
            </w:r>
          </w:p>
          <w:p w14:paraId="14EF3131" w14:textId="77777777" w:rsidR="00813E42" w:rsidRPr="009D0CC6" w:rsidRDefault="00813E42" w:rsidP="00F71934">
            <w:pPr>
              <w:spacing w:after="200" w:line="276" w:lineRule="auto"/>
              <w:jc w:val="center"/>
              <w:rPr>
                <w:sz w:val="22"/>
                <w:szCs w:val="22"/>
                <w:lang w:val="ru-RU"/>
              </w:rPr>
            </w:pPr>
            <w:r w:rsidRPr="009D0CC6">
              <w:rPr>
                <w:sz w:val="22"/>
                <w:szCs w:val="22"/>
                <w:lang w:val="ru-RU"/>
              </w:rPr>
              <w:t>-Математика:  примена знања-  текстуални задаци са сабирањем, одузимањем, множење и дељење,решавање осмосмерке</w:t>
            </w:r>
          </w:p>
          <w:p w14:paraId="373EEB9C" w14:textId="77777777" w:rsidR="00813E42" w:rsidRPr="009D0CC6" w:rsidRDefault="00813E42" w:rsidP="00F71934">
            <w:pPr>
              <w:spacing w:after="200" w:line="276" w:lineRule="auto"/>
              <w:jc w:val="center"/>
              <w:rPr>
                <w:sz w:val="22"/>
                <w:szCs w:val="22"/>
                <w:lang w:val="ru-RU"/>
              </w:rPr>
            </w:pPr>
            <w:r w:rsidRPr="009D0CC6">
              <w:rPr>
                <w:sz w:val="22"/>
                <w:szCs w:val="22"/>
                <w:lang w:val="ru-RU"/>
              </w:rPr>
              <w:t>-Грађанско васпитање: празници у оквиру породице</w:t>
            </w:r>
          </w:p>
          <w:p w14:paraId="03E18C1A" w14:textId="77777777" w:rsidR="00813E42" w:rsidRPr="009D0CC6" w:rsidRDefault="00813E42" w:rsidP="00F71934">
            <w:pPr>
              <w:spacing w:after="200" w:line="276" w:lineRule="auto"/>
              <w:jc w:val="center"/>
              <w:rPr>
                <w:sz w:val="22"/>
                <w:szCs w:val="22"/>
                <w:lang w:val="ru-RU"/>
              </w:rPr>
            </w:pPr>
            <w:r w:rsidRPr="009D0CC6">
              <w:rPr>
                <w:sz w:val="22"/>
                <w:szCs w:val="22"/>
                <w:lang w:val="ru-RU"/>
              </w:rPr>
              <w:t>-Верска настава;Прича о Васкрсу</w:t>
            </w:r>
          </w:p>
          <w:p w14:paraId="7EC87F68" w14:textId="77777777" w:rsidR="00813E42" w:rsidRPr="009D0CC6" w:rsidRDefault="00813E42" w:rsidP="00F71934">
            <w:pPr>
              <w:spacing w:after="200" w:line="276" w:lineRule="auto"/>
              <w:jc w:val="center"/>
              <w:rPr>
                <w:sz w:val="22"/>
                <w:szCs w:val="22"/>
                <w:lang w:val="ru-RU"/>
              </w:rPr>
            </w:pPr>
            <w:r w:rsidRPr="009D0CC6">
              <w:rPr>
                <w:sz w:val="22"/>
                <w:szCs w:val="22"/>
                <w:lang w:val="ru-RU"/>
              </w:rPr>
              <w:t xml:space="preserve">-Природа и друштво;Значај празника, </w:t>
            </w:r>
            <w:r w:rsidRPr="009D0CC6">
              <w:rPr>
                <w:sz w:val="22"/>
                <w:szCs w:val="22"/>
                <w:lang w:val="sr-Cyrl-RS"/>
              </w:rPr>
              <w:t xml:space="preserve"> </w:t>
            </w:r>
            <w:r w:rsidRPr="009D0CC6">
              <w:rPr>
                <w:sz w:val="22"/>
                <w:szCs w:val="22"/>
                <w:lang w:val="ru-RU"/>
              </w:rPr>
              <w:t>обичаји везани за Васкрс ,Васкрс некад и сад</w:t>
            </w:r>
          </w:p>
          <w:p w14:paraId="6CCCC14C" w14:textId="77777777" w:rsidR="00813E42" w:rsidRPr="009D0CC6" w:rsidRDefault="00813E42" w:rsidP="00F71934">
            <w:pPr>
              <w:spacing w:after="200" w:line="276" w:lineRule="auto"/>
              <w:jc w:val="center"/>
              <w:rPr>
                <w:sz w:val="22"/>
                <w:szCs w:val="22"/>
                <w:lang w:val="ru-RU"/>
              </w:rPr>
            </w:pPr>
            <w:r w:rsidRPr="009D0CC6">
              <w:rPr>
                <w:sz w:val="22"/>
                <w:szCs w:val="22"/>
                <w:lang w:val="ru-RU"/>
              </w:rPr>
              <w:t>Како сваки празник има своје обележје, тако ће ученици на традиционалан начин шарати јаја, воском и шараљицом, кувати у луковини, стављали детелину у чарапу, лепити налепнице за јаја и осликавати разним техникама.</w:t>
            </w:r>
          </w:p>
          <w:p w14:paraId="06207F04" w14:textId="77777777" w:rsidR="00813E42" w:rsidRPr="009D0CC6" w:rsidRDefault="00813E42" w:rsidP="00F71934">
            <w:pPr>
              <w:spacing w:after="200" w:line="276" w:lineRule="auto"/>
              <w:jc w:val="center"/>
              <w:rPr>
                <w:sz w:val="22"/>
                <w:szCs w:val="22"/>
                <w:lang w:val="ru-RU"/>
              </w:rPr>
            </w:pPr>
            <w:r w:rsidRPr="009D0CC6">
              <w:rPr>
                <w:sz w:val="22"/>
                <w:szCs w:val="22"/>
                <w:lang w:val="ru-RU"/>
              </w:rPr>
              <w:t>Ученици ће цртати корпу са Васкршњим јајима. У оквиру ове ликовне активности повезаћемо садржаје ликовне културе са садржајима из математике: линије и облици, као и садржај</w:t>
            </w:r>
            <w:r w:rsidRPr="009D0CC6">
              <w:rPr>
                <w:sz w:val="22"/>
                <w:szCs w:val="22"/>
              </w:rPr>
              <w:t>e</w:t>
            </w:r>
            <w:r w:rsidRPr="009D0CC6">
              <w:rPr>
                <w:sz w:val="22"/>
                <w:szCs w:val="22"/>
                <w:lang w:val="ru-RU"/>
              </w:rPr>
              <w:t xml:space="preserve"> природе и друштва о значају празника и њиховим обележјима.</w:t>
            </w:r>
          </w:p>
          <w:p w14:paraId="27B5806A" w14:textId="77777777" w:rsidR="00813E42" w:rsidRPr="009D0CC6" w:rsidRDefault="00813E42" w:rsidP="007C7D93">
            <w:pPr>
              <w:spacing w:after="200" w:line="276" w:lineRule="auto"/>
              <w:jc w:val="center"/>
              <w:rPr>
                <w:bCs/>
                <w:sz w:val="22"/>
                <w:szCs w:val="22"/>
                <w:lang w:val="sr-Cyrl-CS"/>
              </w:rPr>
            </w:pPr>
            <w:r w:rsidRPr="009D0CC6">
              <w:rPr>
                <w:sz w:val="22"/>
                <w:szCs w:val="22"/>
                <w:lang w:val="ru-RU"/>
              </w:rPr>
              <w:t>Током овог пројекта, ученици ће стећи нова искуства, неговати своју културну баштину, развити свест и осећај о традиционалним вредностима, упознати своју веру и обичаје.</w:t>
            </w:r>
          </w:p>
        </w:tc>
        <w:tc>
          <w:tcPr>
            <w:tcW w:w="850" w:type="dxa"/>
            <w:tcBorders>
              <w:top w:val="single" w:sz="4" w:space="0" w:color="000000"/>
              <w:left w:val="single" w:sz="4" w:space="0" w:color="000000"/>
              <w:bottom w:val="single" w:sz="4" w:space="0" w:color="000000"/>
              <w:right w:val="single" w:sz="4" w:space="0" w:color="000000"/>
            </w:tcBorders>
            <w:vAlign w:val="center"/>
          </w:tcPr>
          <w:p w14:paraId="790C32AE" w14:textId="77777777" w:rsidR="00813E42" w:rsidRPr="009D0CC6" w:rsidRDefault="00813E42" w:rsidP="00F71934">
            <w:pPr>
              <w:jc w:val="center"/>
              <w:rPr>
                <w:bCs/>
                <w:sz w:val="22"/>
                <w:szCs w:val="22"/>
                <w:lang w:val="sr-Cyrl-CS"/>
              </w:rPr>
            </w:pPr>
            <w:r w:rsidRPr="009D0CC6">
              <w:rPr>
                <w:sz w:val="22"/>
                <w:szCs w:val="22"/>
              </w:rPr>
              <w:t>50</w:t>
            </w:r>
          </w:p>
        </w:tc>
      </w:tr>
      <w:tr w:rsidR="00813E42" w:rsidRPr="009D0CC6" w14:paraId="169A12CA" w14:textId="77777777" w:rsidTr="001A6071">
        <w:trPr>
          <w:gridAfter w:val="1"/>
          <w:wAfter w:w="39" w:type="dxa"/>
          <w:trHeight w:val="526"/>
        </w:trPr>
        <w:tc>
          <w:tcPr>
            <w:tcW w:w="2297" w:type="dxa"/>
            <w:vAlign w:val="center"/>
          </w:tcPr>
          <w:p w14:paraId="1AE947EF" w14:textId="77777777" w:rsidR="00813E42" w:rsidRPr="009D0CC6" w:rsidRDefault="00813E42" w:rsidP="00F71934">
            <w:pPr>
              <w:jc w:val="center"/>
              <w:rPr>
                <w:bCs/>
                <w:sz w:val="22"/>
                <w:szCs w:val="22"/>
                <w:lang w:val="ru-RU"/>
              </w:rPr>
            </w:pPr>
            <w:r w:rsidRPr="009D0CC6">
              <w:rPr>
                <w:bCs/>
                <w:sz w:val="22"/>
                <w:szCs w:val="22"/>
                <w:lang w:val="ru-RU"/>
              </w:rPr>
              <w:t>Такмичење – Мислиша и Општинско такмичење из математике</w:t>
            </w:r>
          </w:p>
        </w:tc>
        <w:tc>
          <w:tcPr>
            <w:tcW w:w="1701" w:type="dxa"/>
            <w:vAlign w:val="center"/>
          </w:tcPr>
          <w:p w14:paraId="0279670E" w14:textId="77777777" w:rsidR="00813E42" w:rsidRPr="009D0CC6" w:rsidRDefault="00813E42" w:rsidP="00F71934">
            <w:pPr>
              <w:jc w:val="center"/>
              <w:rPr>
                <w:bCs/>
                <w:sz w:val="22"/>
                <w:szCs w:val="22"/>
                <w:lang w:val="sr-Cyrl-RS"/>
              </w:rPr>
            </w:pPr>
            <w:r w:rsidRPr="009D0CC6">
              <w:rPr>
                <w:bCs/>
                <w:sz w:val="22"/>
                <w:szCs w:val="22"/>
                <w:lang w:val="sr-Cyrl-RS"/>
              </w:rPr>
              <w:t>/</w:t>
            </w:r>
          </w:p>
        </w:tc>
        <w:tc>
          <w:tcPr>
            <w:tcW w:w="1852" w:type="dxa"/>
            <w:vAlign w:val="center"/>
          </w:tcPr>
          <w:p w14:paraId="067345A7" w14:textId="77777777" w:rsidR="00813E42" w:rsidRPr="009D0CC6" w:rsidRDefault="00813E42" w:rsidP="00F71934">
            <w:pPr>
              <w:jc w:val="center"/>
              <w:rPr>
                <w:bCs/>
                <w:sz w:val="22"/>
                <w:szCs w:val="22"/>
                <w:lang w:val="sr-Cyrl-CS"/>
              </w:rPr>
            </w:pPr>
            <w:r w:rsidRPr="009D0CC6">
              <w:rPr>
                <w:bCs/>
                <w:sz w:val="22"/>
                <w:szCs w:val="22"/>
                <w:lang w:val="sr-Cyrl-CS"/>
              </w:rPr>
              <w:t>организација</w:t>
            </w:r>
          </w:p>
        </w:tc>
        <w:tc>
          <w:tcPr>
            <w:tcW w:w="1985" w:type="dxa"/>
            <w:vAlign w:val="center"/>
          </w:tcPr>
          <w:p w14:paraId="0F43C8AD" w14:textId="77777777" w:rsidR="00813E42" w:rsidRPr="009D0CC6" w:rsidRDefault="00813E42" w:rsidP="00F71934">
            <w:pPr>
              <w:jc w:val="center"/>
              <w:rPr>
                <w:bCs/>
                <w:sz w:val="22"/>
                <w:szCs w:val="22"/>
                <w:lang w:val="sr-Cyrl-RS"/>
              </w:rPr>
            </w:pPr>
            <w:r w:rsidRPr="009D0CC6">
              <w:rPr>
                <w:bCs/>
                <w:sz w:val="22"/>
                <w:szCs w:val="22"/>
                <w:lang w:val="sr-Cyrl-CS"/>
              </w:rPr>
              <w:t>Установа ОШ ,,Доситеј Обрадовић</w:t>
            </w:r>
            <w:r w:rsidRPr="009D0CC6">
              <w:rPr>
                <w:bCs/>
                <w:sz w:val="22"/>
                <w:szCs w:val="22"/>
              </w:rPr>
              <w:t>”</w:t>
            </w:r>
          </w:p>
        </w:tc>
        <w:tc>
          <w:tcPr>
            <w:tcW w:w="1701" w:type="dxa"/>
            <w:vAlign w:val="center"/>
          </w:tcPr>
          <w:p w14:paraId="36765760" w14:textId="77777777" w:rsidR="00813E42" w:rsidRPr="009D0CC6" w:rsidRDefault="00813E42" w:rsidP="00F71934">
            <w:pPr>
              <w:jc w:val="center"/>
              <w:rPr>
                <w:bCs/>
                <w:sz w:val="22"/>
                <w:szCs w:val="22"/>
                <w:lang w:val="sr-Cyrl-CS"/>
              </w:rPr>
            </w:pPr>
            <w:r w:rsidRPr="009D0CC6">
              <w:rPr>
                <w:bCs/>
                <w:sz w:val="22"/>
                <w:szCs w:val="22"/>
                <w:lang w:val="sr-Cyrl-CS"/>
              </w:rPr>
              <w:t>школски, општински</w:t>
            </w:r>
          </w:p>
        </w:tc>
        <w:tc>
          <w:tcPr>
            <w:tcW w:w="1701" w:type="dxa"/>
            <w:vAlign w:val="center"/>
          </w:tcPr>
          <w:p w14:paraId="7502D3DA"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2079" w:type="dxa"/>
            <w:vAlign w:val="center"/>
          </w:tcPr>
          <w:p w14:paraId="08864FC7" w14:textId="77777777" w:rsidR="00813E42" w:rsidRPr="009D0CC6" w:rsidRDefault="00813E42" w:rsidP="00F71934">
            <w:pPr>
              <w:jc w:val="center"/>
              <w:rPr>
                <w:bCs/>
                <w:sz w:val="22"/>
                <w:szCs w:val="22"/>
                <w:lang w:val="sr-Cyrl-CS"/>
              </w:rPr>
            </w:pPr>
          </w:p>
        </w:tc>
        <w:tc>
          <w:tcPr>
            <w:tcW w:w="850" w:type="dxa"/>
            <w:vAlign w:val="center"/>
          </w:tcPr>
          <w:p w14:paraId="23AF4941"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0A7D0FFE" w14:textId="77777777" w:rsidTr="001A6071">
        <w:trPr>
          <w:gridAfter w:val="1"/>
          <w:wAfter w:w="39" w:type="dxa"/>
          <w:trHeight w:val="526"/>
        </w:trPr>
        <w:tc>
          <w:tcPr>
            <w:tcW w:w="2297" w:type="dxa"/>
            <w:vAlign w:val="center"/>
          </w:tcPr>
          <w:p w14:paraId="2FCF907F" w14:textId="77777777" w:rsidR="00813E42" w:rsidRPr="009D0CC6" w:rsidRDefault="00813E42" w:rsidP="00F71934">
            <w:pPr>
              <w:jc w:val="center"/>
              <w:rPr>
                <w:bCs/>
                <w:sz w:val="22"/>
                <w:szCs w:val="22"/>
                <w:lang w:val="sr-Cyrl-RS"/>
              </w:rPr>
            </w:pPr>
            <w:r w:rsidRPr="009D0CC6">
              <w:rPr>
                <w:bCs/>
                <w:sz w:val="22"/>
                <w:szCs w:val="22"/>
                <w:lang w:val="sr-Cyrl-RS"/>
              </w:rPr>
              <w:t>Улога васпитача  и наставника у развијању предузимљивости и предузетничког талента</w:t>
            </w:r>
          </w:p>
        </w:tc>
        <w:tc>
          <w:tcPr>
            <w:tcW w:w="1701" w:type="dxa"/>
            <w:vAlign w:val="center"/>
          </w:tcPr>
          <w:p w14:paraId="48E72C0E" w14:textId="77777777" w:rsidR="00813E42" w:rsidRPr="009D0CC6" w:rsidRDefault="00813E42" w:rsidP="00F71934">
            <w:pPr>
              <w:jc w:val="center"/>
              <w:rPr>
                <w:bCs/>
                <w:sz w:val="22"/>
                <w:szCs w:val="22"/>
                <w:lang w:val="ru-RU"/>
              </w:rPr>
            </w:pPr>
            <w:r w:rsidRPr="009D0CC6">
              <w:rPr>
                <w:bCs/>
                <w:sz w:val="22"/>
                <w:szCs w:val="22"/>
                <w:lang w:val="ru-RU"/>
              </w:rPr>
              <w:t>Семинар</w:t>
            </w:r>
          </w:p>
        </w:tc>
        <w:tc>
          <w:tcPr>
            <w:tcW w:w="1852" w:type="dxa"/>
            <w:vAlign w:val="center"/>
          </w:tcPr>
          <w:p w14:paraId="6791FFB5"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1985" w:type="dxa"/>
            <w:vAlign w:val="center"/>
          </w:tcPr>
          <w:p w14:paraId="670BAECC" w14:textId="77777777" w:rsidR="00813E42" w:rsidRPr="009D0CC6" w:rsidRDefault="00813E42" w:rsidP="00F71934">
            <w:pPr>
              <w:jc w:val="center"/>
              <w:rPr>
                <w:bCs/>
                <w:sz w:val="22"/>
                <w:szCs w:val="22"/>
                <w:lang w:val="sr-Cyrl-CS"/>
              </w:rPr>
            </w:pPr>
            <w:r w:rsidRPr="009D0CC6">
              <w:rPr>
                <w:bCs/>
                <w:sz w:val="22"/>
                <w:szCs w:val="22"/>
                <w:lang w:val="sr-Cyrl-CS"/>
              </w:rPr>
              <w:t>ЗУОВ</w:t>
            </w:r>
          </w:p>
        </w:tc>
        <w:tc>
          <w:tcPr>
            <w:tcW w:w="1701" w:type="dxa"/>
            <w:vAlign w:val="center"/>
          </w:tcPr>
          <w:p w14:paraId="463DC577" w14:textId="77777777" w:rsidR="00813E42" w:rsidRPr="009D0CC6" w:rsidRDefault="00813E42" w:rsidP="00F71934">
            <w:pPr>
              <w:jc w:val="center"/>
              <w:rPr>
                <w:bCs/>
                <w:sz w:val="22"/>
                <w:szCs w:val="22"/>
                <w:lang w:val="sr-Cyrl-CS"/>
              </w:rPr>
            </w:pPr>
            <w:r w:rsidRPr="009D0CC6">
              <w:rPr>
                <w:sz w:val="22"/>
                <w:szCs w:val="22"/>
              </w:rPr>
              <w:t>ОШ ,,Доситеј Обрадовић” – Београд;</w:t>
            </w:r>
          </w:p>
        </w:tc>
        <w:tc>
          <w:tcPr>
            <w:tcW w:w="1701" w:type="dxa"/>
            <w:vAlign w:val="center"/>
          </w:tcPr>
          <w:p w14:paraId="4ACD3BA6" w14:textId="77777777" w:rsidR="00813E42" w:rsidRPr="009D0CC6" w:rsidRDefault="00813E42" w:rsidP="00F71934">
            <w:pPr>
              <w:jc w:val="center"/>
              <w:rPr>
                <w:bCs/>
                <w:sz w:val="22"/>
                <w:szCs w:val="22"/>
                <w:lang w:val="sr-Cyrl-CS"/>
              </w:rPr>
            </w:pPr>
            <w:r w:rsidRPr="009D0CC6">
              <w:rPr>
                <w:sz w:val="22"/>
                <w:szCs w:val="22"/>
              </w:rPr>
              <w:t>ОШ ,,Доситеј Обрадовић” – Београд;</w:t>
            </w:r>
          </w:p>
        </w:tc>
        <w:tc>
          <w:tcPr>
            <w:tcW w:w="2079" w:type="dxa"/>
            <w:vAlign w:val="center"/>
          </w:tcPr>
          <w:p w14:paraId="3E762BD7"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850" w:type="dxa"/>
            <w:vAlign w:val="center"/>
          </w:tcPr>
          <w:p w14:paraId="567CBD75"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7ADB389E" w14:textId="77777777" w:rsidR="00813E42" w:rsidRPr="009D0CC6" w:rsidRDefault="00813E42" w:rsidP="00813E42">
      <w:pPr>
        <w:pStyle w:val="NoSpacing"/>
        <w:rPr>
          <w:rFonts w:ascii="Times New Roman" w:hAnsi="Times New Roman"/>
          <w:bCs/>
          <w:lang w:val="sr-Cyrl-CS"/>
        </w:rPr>
      </w:pPr>
    </w:p>
    <w:p w14:paraId="47181230" w14:textId="77777777" w:rsidR="00813E42" w:rsidRPr="009D0CC6" w:rsidRDefault="00813E42" w:rsidP="00813E42">
      <w:pPr>
        <w:pStyle w:val="NoSpacing"/>
        <w:rPr>
          <w:rFonts w:ascii="Times New Roman" w:hAnsi="Times New Roman"/>
          <w:bCs/>
          <w:lang w:val="sr-Cyrl-CS"/>
        </w:rPr>
      </w:pPr>
    </w:p>
    <w:tbl>
      <w:tblPr>
        <w:tblW w:w="14375"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97"/>
        <w:gridCol w:w="1985"/>
        <w:gridCol w:w="1568"/>
        <w:gridCol w:w="2268"/>
        <w:gridCol w:w="1559"/>
        <w:gridCol w:w="1842"/>
        <w:gridCol w:w="1701"/>
        <w:gridCol w:w="1134"/>
        <w:gridCol w:w="21"/>
      </w:tblGrid>
      <w:tr w:rsidR="00813E42" w:rsidRPr="009D0CC6" w14:paraId="6C4EB390" w14:textId="77777777" w:rsidTr="001A6071">
        <w:tc>
          <w:tcPr>
            <w:tcW w:w="14375" w:type="dxa"/>
            <w:gridSpan w:val="9"/>
            <w:shd w:val="clear" w:color="auto" w:fill="F2F2F2"/>
          </w:tcPr>
          <w:p w14:paraId="017EA0F8"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71F2024A" w14:textId="77777777" w:rsidR="00813E42" w:rsidRPr="009D0CC6" w:rsidRDefault="00813E42" w:rsidP="00F71934">
            <w:pPr>
              <w:jc w:val="center"/>
              <w:rPr>
                <w:bCs/>
                <w:sz w:val="22"/>
                <w:szCs w:val="22"/>
                <w:lang w:val="sr-Cyrl-CS"/>
              </w:rPr>
            </w:pPr>
          </w:p>
        </w:tc>
      </w:tr>
      <w:tr w:rsidR="00813E42" w:rsidRPr="009D0CC6" w14:paraId="71E9A5ED" w14:textId="77777777" w:rsidTr="001A6071">
        <w:trPr>
          <w:gridAfter w:val="1"/>
          <w:wAfter w:w="21" w:type="dxa"/>
        </w:trPr>
        <w:tc>
          <w:tcPr>
            <w:tcW w:w="2297" w:type="dxa"/>
            <w:shd w:val="clear" w:color="auto" w:fill="F2F2F2"/>
            <w:vAlign w:val="center"/>
          </w:tcPr>
          <w:p w14:paraId="224B893C"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985" w:type="dxa"/>
            <w:shd w:val="clear" w:color="auto" w:fill="F2F2F2"/>
            <w:vAlign w:val="center"/>
          </w:tcPr>
          <w:p w14:paraId="46DC8841"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568" w:type="dxa"/>
            <w:shd w:val="clear" w:color="auto" w:fill="F2F2F2"/>
            <w:vAlign w:val="center"/>
          </w:tcPr>
          <w:p w14:paraId="15640E11"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268" w:type="dxa"/>
            <w:shd w:val="clear" w:color="auto" w:fill="F2F2F2"/>
            <w:vAlign w:val="center"/>
          </w:tcPr>
          <w:p w14:paraId="3A7C5D98"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559" w:type="dxa"/>
            <w:shd w:val="clear" w:color="auto" w:fill="F2F2F2"/>
            <w:vAlign w:val="center"/>
          </w:tcPr>
          <w:p w14:paraId="501F6BA1"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842" w:type="dxa"/>
            <w:shd w:val="clear" w:color="auto" w:fill="F2F2F2"/>
            <w:vAlign w:val="center"/>
          </w:tcPr>
          <w:p w14:paraId="6070F067"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67C3955A"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01" w:type="dxa"/>
            <w:shd w:val="clear" w:color="auto" w:fill="F2F2F2"/>
            <w:vAlign w:val="center"/>
          </w:tcPr>
          <w:p w14:paraId="55459A26"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134" w:type="dxa"/>
            <w:shd w:val="clear" w:color="auto" w:fill="F2F2F2"/>
            <w:vAlign w:val="center"/>
          </w:tcPr>
          <w:p w14:paraId="6A3798B1"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3AEA32E6" w14:textId="77777777" w:rsidTr="001A6071">
        <w:trPr>
          <w:gridAfter w:val="1"/>
          <w:wAfter w:w="21" w:type="dxa"/>
          <w:trHeight w:val="2135"/>
        </w:trPr>
        <w:tc>
          <w:tcPr>
            <w:tcW w:w="2297" w:type="dxa"/>
            <w:vAlign w:val="center"/>
          </w:tcPr>
          <w:p w14:paraId="2B8F56F5" w14:textId="77777777" w:rsidR="00813E42" w:rsidRPr="009D0CC6" w:rsidRDefault="00813E42" w:rsidP="00F71934">
            <w:pPr>
              <w:tabs>
                <w:tab w:val="left" w:pos="3615"/>
              </w:tabs>
              <w:jc w:val="center"/>
              <w:rPr>
                <w:rFonts w:eastAsia="Arial"/>
                <w:sz w:val="22"/>
                <w:szCs w:val="22"/>
                <w:lang w:val="sr-Cyrl-RS"/>
              </w:rPr>
            </w:pPr>
            <w:r w:rsidRPr="009D0CC6">
              <w:rPr>
                <w:rFonts w:eastAsia="Arial"/>
                <w:sz w:val="22"/>
                <w:szCs w:val="22"/>
                <w:lang w:val="ru-RU"/>
              </w:rPr>
              <w:t xml:space="preserve">Програм обуке наставника разредне наставе за предмет Дигитални свет </w:t>
            </w:r>
            <w:r w:rsidRPr="009D0CC6">
              <w:rPr>
                <w:rFonts w:eastAsia="Arial"/>
                <w:sz w:val="22"/>
                <w:szCs w:val="22"/>
                <w:lang w:val="sr-Cyrl-RS"/>
              </w:rPr>
              <w:t>3</w:t>
            </w:r>
          </w:p>
          <w:p w14:paraId="3507B12C" w14:textId="77777777" w:rsidR="00813E42" w:rsidRPr="009D0CC6" w:rsidRDefault="00813E42" w:rsidP="00F71934">
            <w:pPr>
              <w:jc w:val="center"/>
              <w:rPr>
                <w:bCs/>
                <w:sz w:val="22"/>
                <w:szCs w:val="22"/>
                <w:lang w:val="ru-RU"/>
              </w:rPr>
            </w:pPr>
          </w:p>
        </w:tc>
        <w:tc>
          <w:tcPr>
            <w:tcW w:w="1985" w:type="dxa"/>
            <w:vAlign w:val="center"/>
          </w:tcPr>
          <w:p w14:paraId="0324B95C" w14:textId="77777777" w:rsidR="00813E42" w:rsidRPr="009D0CC6" w:rsidRDefault="00813E42" w:rsidP="00F71934">
            <w:pPr>
              <w:jc w:val="center"/>
              <w:rPr>
                <w:bCs/>
                <w:sz w:val="22"/>
                <w:szCs w:val="22"/>
                <w:lang w:val="sr-Cyrl-CS"/>
              </w:rPr>
            </w:pPr>
            <w:r w:rsidRPr="009D0CC6">
              <w:rPr>
                <w:bCs/>
                <w:sz w:val="22"/>
                <w:szCs w:val="22"/>
                <w:lang w:val="sr-Cyrl-CS"/>
              </w:rPr>
              <w:t>Стручни семинар</w:t>
            </w:r>
          </w:p>
        </w:tc>
        <w:tc>
          <w:tcPr>
            <w:tcW w:w="1568" w:type="dxa"/>
            <w:vAlign w:val="center"/>
          </w:tcPr>
          <w:p w14:paraId="32E79FC4" w14:textId="77777777" w:rsidR="00813E42" w:rsidRPr="009D0CC6" w:rsidRDefault="00813E42" w:rsidP="00F71934">
            <w:pPr>
              <w:jc w:val="center"/>
              <w:rPr>
                <w:bCs/>
                <w:sz w:val="22"/>
                <w:szCs w:val="22"/>
                <w:lang w:val="sr-Cyrl-CS"/>
              </w:rPr>
            </w:pPr>
            <w:r w:rsidRPr="009D0CC6">
              <w:rPr>
                <w:bCs/>
                <w:sz w:val="22"/>
                <w:szCs w:val="22"/>
                <w:lang w:val="sr-Cyrl-CS"/>
              </w:rPr>
              <w:t>Присуство и дискусија</w:t>
            </w:r>
          </w:p>
        </w:tc>
        <w:tc>
          <w:tcPr>
            <w:tcW w:w="2268" w:type="dxa"/>
            <w:vAlign w:val="center"/>
          </w:tcPr>
          <w:p w14:paraId="7AE8F586" w14:textId="77777777" w:rsidR="00813E42" w:rsidRPr="009D0CC6" w:rsidRDefault="00813E42" w:rsidP="00F71934">
            <w:pPr>
              <w:jc w:val="center"/>
              <w:rPr>
                <w:bCs/>
                <w:sz w:val="22"/>
                <w:szCs w:val="22"/>
                <w:lang w:val="sr-Cyrl-CS"/>
              </w:rPr>
            </w:pPr>
            <w:r w:rsidRPr="009D0CC6">
              <w:rPr>
                <w:bCs/>
                <w:sz w:val="22"/>
                <w:szCs w:val="22"/>
                <w:lang w:val="ru-RU"/>
              </w:rPr>
              <w:t>Завод за унапређивање образовања и васпитања у сарадњи са Учитељским факултетом и Министарством просвете</w:t>
            </w:r>
          </w:p>
        </w:tc>
        <w:tc>
          <w:tcPr>
            <w:tcW w:w="1559" w:type="dxa"/>
            <w:vAlign w:val="center"/>
          </w:tcPr>
          <w:p w14:paraId="562005EC" w14:textId="77777777" w:rsidR="00813E42" w:rsidRPr="009D0CC6" w:rsidRDefault="00813E42" w:rsidP="00F71934">
            <w:pPr>
              <w:jc w:val="center"/>
              <w:rPr>
                <w:bCs/>
                <w:sz w:val="22"/>
                <w:szCs w:val="22"/>
                <w:lang w:val="sr-Cyrl-CS"/>
              </w:rPr>
            </w:pPr>
            <w:r w:rsidRPr="009D0CC6">
              <w:rPr>
                <w:bCs/>
                <w:sz w:val="22"/>
                <w:szCs w:val="22"/>
                <w:lang w:val="sr-Cyrl-CS"/>
              </w:rPr>
              <w:t>Србија</w:t>
            </w:r>
          </w:p>
        </w:tc>
        <w:tc>
          <w:tcPr>
            <w:tcW w:w="1842" w:type="dxa"/>
            <w:vAlign w:val="center"/>
          </w:tcPr>
          <w:p w14:paraId="25900C79"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223B3A5A" w14:textId="77777777" w:rsidR="00813E42" w:rsidRPr="009D0CC6" w:rsidRDefault="00813E42" w:rsidP="00F71934">
            <w:pPr>
              <w:jc w:val="center"/>
              <w:rPr>
                <w:bCs/>
                <w:sz w:val="22"/>
                <w:szCs w:val="22"/>
                <w:lang w:val="sr-Cyrl-CS"/>
              </w:rPr>
            </w:pPr>
            <w:r w:rsidRPr="009D0CC6">
              <w:rPr>
                <w:bCs/>
                <w:sz w:val="22"/>
                <w:szCs w:val="22"/>
                <w:lang w:val="sr-Cyrl-CS"/>
              </w:rPr>
              <w:t>Септембар 2025.</w:t>
            </w:r>
          </w:p>
        </w:tc>
        <w:tc>
          <w:tcPr>
            <w:tcW w:w="1701" w:type="dxa"/>
            <w:vAlign w:val="center"/>
          </w:tcPr>
          <w:p w14:paraId="553A519B"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1134" w:type="dxa"/>
            <w:vAlign w:val="center"/>
          </w:tcPr>
          <w:p w14:paraId="39598904"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25A0CD24" w14:textId="77777777" w:rsidTr="001A6071">
        <w:trPr>
          <w:gridAfter w:val="1"/>
          <w:wAfter w:w="21" w:type="dxa"/>
        </w:trPr>
        <w:tc>
          <w:tcPr>
            <w:tcW w:w="2297" w:type="dxa"/>
            <w:vAlign w:val="center"/>
          </w:tcPr>
          <w:p w14:paraId="45AF703B" w14:textId="77777777" w:rsidR="00813E42" w:rsidRPr="009D0CC6" w:rsidRDefault="00813E42" w:rsidP="00F71934">
            <w:pPr>
              <w:jc w:val="center"/>
              <w:rPr>
                <w:bCs/>
                <w:sz w:val="22"/>
                <w:szCs w:val="22"/>
              </w:rPr>
            </w:pPr>
            <w:r w:rsidRPr="009D0CC6">
              <w:rPr>
                <w:bCs/>
                <w:sz w:val="22"/>
                <w:szCs w:val="22"/>
                <w:lang w:val="sr-Cyrl-RS"/>
              </w:rPr>
              <w:t>Виртуелне образовне екскурзије</w:t>
            </w:r>
          </w:p>
        </w:tc>
        <w:tc>
          <w:tcPr>
            <w:tcW w:w="1985" w:type="dxa"/>
            <w:vAlign w:val="center"/>
          </w:tcPr>
          <w:p w14:paraId="767156A1" w14:textId="77777777" w:rsidR="00813E42" w:rsidRPr="009D0CC6" w:rsidRDefault="00813E42" w:rsidP="00F71934">
            <w:pPr>
              <w:jc w:val="center"/>
              <w:rPr>
                <w:bCs/>
                <w:sz w:val="22"/>
                <w:szCs w:val="22"/>
                <w:lang w:val="sr-Cyrl-CS"/>
              </w:rPr>
            </w:pPr>
            <w:r w:rsidRPr="009D0CC6">
              <w:rPr>
                <w:bCs/>
                <w:sz w:val="22"/>
                <w:szCs w:val="22"/>
                <w:lang w:val="sr-Cyrl-CS"/>
              </w:rPr>
              <w:t>Стручни семинар</w:t>
            </w:r>
          </w:p>
        </w:tc>
        <w:tc>
          <w:tcPr>
            <w:tcW w:w="1568" w:type="dxa"/>
            <w:vAlign w:val="center"/>
          </w:tcPr>
          <w:p w14:paraId="75155E76" w14:textId="77777777" w:rsidR="00813E42" w:rsidRPr="009D0CC6" w:rsidRDefault="00813E42" w:rsidP="00F71934">
            <w:pPr>
              <w:jc w:val="center"/>
              <w:rPr>
                <w:bCs/>
                <w:sz w:val="22"/>
                <w:szCs w:val="22"/>
                <w:lang w:val="sr-Cyrl-CS"/>
              </w:rPr>
            </w:pPr>
            <w:r w:rsidRPr="009D0CC6">
              <w:rPr>
                <w:bCs/>
                <w:sz w:val="22"/>
                <w:szCs w:val="22"/>
                <w:lang w:val="sr-Cyrl-CS"/>
              </w:rPr>
              <w:t>Присуство и дискусија</w:t>
            </w:r>
          </w:p>
        </w:tc>
        <w:tc>
          <w:tcPr>
            <w:tcW w:w="2268" w:type="dxa"/>
            <w:vAlign w:val="center"/>
          </w:tcPr>
          <w:p w14:paraId="4FD5DE5C" w14:textId="77777777" w:rsidR="00813E42" w:rsidRPr="009D0CC6" w:rsidRDefault="00813E42" w:rsidP="00F71934">
            <w:pPr>
              <w:jc w:val="center"/>
              <w:rPr>
                <w:bCs/>
                <w:sz w:val="22"/>
                <w:szCs w:val="22"/>
                <w:lang w:val="sr-Cyrl-CS"/>
              </w:rPr>
            </w:pPr>
            <w:r w:rsidRPr="009D0CC6">
              <w:rPr>
                <w:bCs/>
                <w:sz w:val="22"/>
                <w:szCs w:val="22"/>
                <w:lang w:val="ru-RU"/>
              </w:rPr>
              <w:t>Завод за унапређивање образовања и васпитања у сарадњи са Учитељским факултетом и Министарством просвете</w:t>
            </w:r>
          </w:p>
        </w:tc>
        <w:tc>
          <w:tcPr>
            <w:tcW w:w="1559" w:type="dxa"/>
            <w:vAlign w:val="center"/>
          </w:tcPr>
          <w:p w14:paraId="5AC05540" w14:textId="77777777" w:rsidR="00813E42" w:rsidRPr="009D0CC6" w:rsidRDefault="00813E42" w:rsidP="00F71934">
            <w:pPr>
              <w:jc w:val="center"/>
              <w:rPr>
                <w:bCs/>
                <w:sz w:val="22"/>
                <w:szCs w:val="22"/>
                <w:lang w:val="sr-Cyrl-CS"/>
              </w:rPr>
            </w:pPr>
            <w:r w:rsidRPr="009D0CC6">
              <w:rPr>
                <w:bCs/>
                <w:sz w:val="22"/>
                <w:szCs w:val="22"/>
                <w:lang w:val="sr-Cyrl-CS"/>
              </w:rPr>
              <w:t>Србија</w:t>
            </w:r>
          </w:p>
        </w:tc>
        <w:tc>
          <w:tcPr>
            <w:tcW w:w="1842" w:type="dxa"/>
            <w:vAlign w:val="center"/>
          </w:tcPr>
          <w:p w14:paraId="1F934C52"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70E3B7FC" w14:textId="77777777" w:rsidR="00813E42" w:rsidRPr="009D0CC6" w:rsidRDefault="00813E42" w:rsidP="00F71934">
            <w:pPr>
              <w:jc w:val="center"/>
              <w:rPr>
                <w:bCs/>
                <w:sz w:val="22"/>
                <w:szCs w:val="22"/>
                <w:lang w:val="sr-Cyrl-CS"/>
              </w:rPr>
            </w:pPr>
            <w:r w:rsidRPr="009D0CC6">
              <w:rPr>
                <w:bCs/>
                <w:sz w:val="22"/>
                <w:szCs w:val="22"/>
                <w:lang w:val="sr-Cyrl-CS"/>
              </w:rPr>
              <w:t>2025/2026.</w:t>
            </w:r>
          </w:p>
        </w:tc>
        <w:tc>
          <w:tcPr>
            <w:tcW w:w="1701" w:type="dxa"/>
            <w:vAlign w:val="center"/>
          </w:tcPr>
          <w:p w14:paraId="6B162259"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1134" w:type="dxa"/>
            <w:vAlign w:val="center"/>
          </w:tcPr>
          <w:p w14:paraId="4B30AE70"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05C3CE56" w14:textId="77777777" w:rsidTr="001A6071">
        <w:trPr>
          <w:gridAfter w:val="1"/>
          <w:wAfter w:w="21" w:type="dxa"/>
        </w:trPr>
        <w:tc>
          <w:tcPr>
            <w:tcW w:w="2297" w:type="dxa"/>
            <w:vAlign w:val="center"/>
          </w:tcPr>
          <w:p w14:paraId="24EA9860" w14:textId="77777777" w:rsidR="00813E42" w:rsidRPr="009D0CC6" w:rsidRDefault="00813E42" w:rsidP="00F71934">
            <w:pPr>
              <w:jc w:val="center"/>
              <w:rPr>
                <w:bCs/>
                <w:sz w:val="22"/>
                <w:szCs w:val="22"/>
                <w:lang w:val="sr-Cyrl-RS"/>
              </w:rPr>
            </w:pPr>
            <w:r w:rsidRPr="009D0CC6">
              <w:rPr>
                <w:bCs/>
                <w:sz w:val="22"/>
                <w:szCs w:val="22"/>
                <w:lang w:val="sr-Cyrl-RS"/>
              </w:rPr>
              <w:t>Како да подучавамо брзо, ефикасно и лако</w:t>
            </w:r>
          </w:p>
        </w:tc>
        <w:tc>
          <w:tcPr>
            <w:tcW w:w="1985" w:type="dxa"/>
            <w:vAlign w:val="center"/>
          </w:tcPr>
          <w:p w14:paraId="56E45A7D" w14:textId="77777777" w:rsidR="00813E42" w:rsidRPr="009D0CC6" w:rsidRDefault="00813E42" w:rsidP="00F71934">
            <w:pPr>
              <w:jc w:val="center"/>
              <w:rPr>
                <w:bCs/>
                <w:sz w:val="22"/>
                <w:szCs w:val="22"/>
                <w:lang w:val="sr-Cyrl-CS"/>
              </w:rPr>
            </w:pPr>
            <w:r w:rsidRPr="009D0CC6">
              <w:rPr>
                <w:bCs/>
                <w:sz w:val="22"/>
                <w:szCs w:val="22"/>
                <w:lang w:val="sr-Cyrl-CS"/>
              </w:rPr>
              <w:t>Одобрен програм сталног стручног усавршавања</w:t>
            </w:r>
          </w:p>
        </w:tc>
        <w:tc>
          <w:tcPr>
            <w:tcW w:w="1568" w:type="dxa"/>
            <w:vAlign w:val="center"/>
          </w:tcPr>
          <w:p w14:paraId="11704F6B" w14:textId="77777777" w:rsidR="00813E42" w:rsidRPr="009D0CC6" w:rsidRDefault="00813E42" w:rsidP="00F71934">
            <w:pPr>
              <w:jc w:val="center"/>
              <w:rPr>
                <w:bCs/>
                <w:sz w:val="22"/>
                <w:szCs w:val="22"/>
                <w:lang w:val="sr-Cyrl-CS"/>
              </w:rPr>
            </w:pPr>
            <w:r w:rsidRPr="009D0CC6">
              <w:rPr>
                <w:bCs/>
                <w:sz w:val="22"/>
                <w:szCs w:val="22"/>
                <w:lang w:val="sr-Cyrl-CS"/>
              </w:rPr>
              <w:t>Пратилац</w:t>
            </w:r>
          </w:p>
        </w:tc>
        <w:tc>
          <w:tcPr>
            <w:tcW w:w="2268" w:type="dxa"/>
            <w:vAlign w:val="center"/>
          </w:tcPr>
          <w:p w14:paraId="1CA385D4" w14:textId="77777777" w:rsidR="00813E42" w:rsidRPr="009D0CC6" w:rsidRDefault="00813E42" w:rsidP="00F71934">
            <w:pPr>
              <w:jc w:val="center"/>
              <w:rPr>
                <w:bCs/>
                <w:sz w:val="22"/>
                <w:szCs w:val="22"/>
                <w:lang w:val="sr-Cyrl-CS"/>
              </w:rPr>
            </w:pPr>
            <w:r w:rsidRPr="009D0CC6">
              <w:rPr>
                <w:bCs/>
                <w:sz w:val="22"/>
                <w:szCs w:val="22"/>
                <w:lang w:val="ru-RU"/>
              </w:rPr>
              <w:t>Министарство просвете, науке и технолошког развоја</w:t>
            </w:r>
          </w:p>
        </w:tc>
        <w:tc>
          <w:tcPr>
            <w:tcW w:w="1559" w:type="dxa"/>
            <w:vAlign w:val="center"/>
          </w:tcPr>
          <w:p w14:paraId="4851D435"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842" w:type="dxa"/>
            <w:vAlign w:val="center"/>
          </w:tcPr>
          <w:p w14:paraId="0646C5F5"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01" w:type="dxa"/>
            <w:vAlign w:val="center"/>
          </w:tcPr>
          <w:p w14:paraId="6424ED2B" w14:textId="77777777" w:rsidR="00813E42" w:rsidRPr="009D0CC6" w:rsidRDefault="00813E42" w:rsidP="00F71934">
            <w:pPr>
              <w:jc w:val="center"/>
              <w:rPr>
                <w:bCs/>
                <w:sz w:val="22"/>
                <w:szCs w:val="22"/>
                <w:lang w:val="sr-Cyrl-CS"/>
              </w:rPr>
            </w:pPr>
            <w:r w:rsidRPr="009D0CC6">
              <w:rPr>
                <w:bCs/>
                <w:sz w:val="22"/>
                <w:szCs w:val="22"/>
                <w:lang w:val="sr-Cyrl-CS"/>
              </w:rPr>
              <w:t>Уверење о похађаној обуци</w:t>
            </w:r>
          </w:p>
        </w:tc>
        <w:tc>
          <w:tcPr>
            <w:tcW w:w="1134" w:type="dxa"/>
            <w:vAlign w:val="center"/>
          </w:tcPr>
          <w:p w14:paraId="77AB680E"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43CF666D" w14:textId="77777777" w:rsidR="00813E42" w:rsidRPr="009D0CC6" w:rsidRDefault="00813E42" w:rsidP="00813E42">
      <w:pPr>
        <w:rPr>
          <w:b/>
          <w:bCs/>
        </w:rPr>
      </w:pPr>
    </w:p>
    <w:p w14:paraId="06992B62" w14:textId="77777777" w:rsidR="007C7D93" w:rsidRPr="009D0CC6" w:rsidRDefault="00813E42" w:rsidP="00B30BD2">
      <w:pPr>
        <w:rPr>
          <w:bCs/>
          <w:sz w:val="24"/>
          <w:szCs w:val="24"/>
          <w:lang w:val="ru-RU"/>
        </w:rPr>
      </w:pPr>
      <w:r w:rsidRPr="009D0CC6">
        <w:rPr>
          <w:bCs/>
          <w:sz w:val="24"/>
          <w:szCs w:val="24"/>
          <w:lang w:val="ru-RU"/>
        </w:rPr>
        <w:t xml:space="preserve">                         </w:t>
      </w:r>
    </w:p>
    <w:p w14:paraId="3D220287" w14:textId="77777777" w:rsidR="00813E42" w:rsidRPr="009D0CC6" w:rsidRDefault="00813E42" w:rsidP="00B30BD2">
      <w:pPr>
        <w:rPr>
          <w:bCs/>
          <w:lang w:val="ru-RU"/>
        </w:rPr>
      </w:pPr>
      <w:r w:rsidRPr="009D0CC6">
        <w:rPr>
          <w:bCs/>
          <w:sz w:val="24"/>
          <w:szCs w:val="24"/>
          <w:lang w:val="ru-RU"/>
        </w:rPr>
        <w:t xml:space="preserve">   ИМЕ И ПРЕЗИМЕ: </w:t>
      </w:r>
      <w:r w:rsidRPr="009D0CC6">
        <w:rPr>
          <w:b/>
          <w:bCs/>
          <w:sz w:val="24"/>
          <w:szCs w:val="24"/>
          <w:lang w:val="sr-Cyrl-RS"/>
        </w:rPr>
        <w:t>Драгана Кресовић</w:t>
      </w:r>
    </w:p>
    <w:tbl>
      <w:tblPr>
        <w:tblW w:w="14629"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7"/>
        <w:gridCol w:w="2410"/>
        <w:gridCol w:w="1832"/>
        <w:gridCol w:w="2085"/>
        <w:gridCol w:w="1705"/>
        <w:gridCol w:w="1715"/>
        <w:gridCol w:w="1451"/>
        <w:gridCol w:w="1134"/>
      </w:tblGrid>
      <w:tr w:rsidR="00813E42" w:rsidRPr="009D0CC6" w14:paraId="77A36DEB" w14:textId="77777777" w:rsidTr="007C7D93">
        <w:trPr>
          <w:trHeight w:val="350"/>
        </w:trPr>
        <w:tc>
          <w:tcPr>
            <w:tcW w:w="14629" w:type="dxa"/>
            <w:gridSpan w:val="8"/>
            <w:shd w:val="clear" w:color="auto" w:fill="F2F2F2"/>
            <w:vAlign w:val="center"/>
          </w:tcPr>
          <w:p w14:paraId="5CC7CA29"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7B1F689F" w14:textId="77777777" w:rsidTr="007C7D93">
        <w:trPr>
          <w:trHeight w:val="704"/>
        </w:trPr>
        <w:tc>
          <w:tcPr>
            <w:tcW w:w="2297" w:type="dxa"/>
            <w:shd w:val="clear" w:color="auto" w:fill="F2F2F2"/>
            <w:vAlign w:val="center"/>
          </w:tcPr>
          <w:p w14:paraId="53BCC735"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410" w:type="dxa"/>
            <w:shd w:val="clear" w:color="auto" w:fill="F2F2F2"/>
            <w:vAlign w:val="center"/>
          </w:tcPr>
          <w:p w14:paraId="0C331965"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1832" w:type="dxa"/>
            <w:shd w:val="clear" w:color="auto" w:fill="F2F2F2"/>
            <w:vAlign w:val="center"/>
          </w:tcPr>
          <w:p w14:paraId="1F61E2B4"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2085" w:type="dxa"/>
            <w:shd w:val="clear" w:color="auto" w:fill="F2F2F2"/>
            <w:vAlign w:val="center"/>
          </w:tcPr>
          <w:p w14:paraId="0942D0E9" w14:textId="77777777" w:rsidR="00813E42" w:rsidRPr="009D0CC6" w:rsidRDefault="00813E42" w:rsidP="00F71934">
            <w:pPr>
              <w:jc w:val="center"/>
              <w:rPr>
                <w:bCs/>
                <w:sz w:val="22"/>
                <w:szCs w:val="22"/>
              </w:rPr>
            </w:pPr>
            <w:r w:rsidRPr="009D0CC6">
              <w:rPr>
                <w:bCs/>
                <w:sz w:val="22"/>
                <w:szCs w:val="22"/>
                <w:lang w:val="sr-Cyrl-CS"/>
              </w:rPr>
              <w:t xml:space="preserve">Организатор </w:t>
            </w:r>
            <w:r w:rsidRPr="009D0CC6">
              <w:rPr>
                <w:bCs/>
                <w:sz w:val="22"/>
                <w:szCs w:val="22"/>
              </w:rPr>
              <w:t xml:space="preserve"> (институција, друш)</w:t>
            </w:r>
          </w:p>
        </w:tc>
        <w:tc>
          <w:tcPr>
            <w:tcW w:w="1705" w:type="dxa"/>
            <w:shd w:val="clear" w:color="auto" w:fill="F2F2F2"/>
            <w:vAlign w:val="center"/>
          </w:tcPr>
          <w:p w14:paraId="635532FD" w14:textId="77777777" w:rsidR="00813E42" w:rsidRPr="009D0CC6" w:rsidRDefault="00813E42" w:rsidP="00F71934">
            <w:pPr>
              <w:jc w:val="center"/>
              <w:rPr>
                <w:bCs/>
                <w:sz w:val="22"/>
                <w:szCs w:val="22"/>
                <w:lang w:val="sr-Cyrl-CS"/>
              </w:rPr>
            </w:pPr>
            <w:r w:rsidRPr="009D0CC6">
              <w:rPr>
                <w:bCs/>
                <w:sz w:val="22"/>
                <w:szCs w:val="22"/>
                <w:lang w:val="sr-Cyrl-CS"/>
              </w:rPr>
              <w:t>Ниво организовања</w:t>
            </w:r>
          </w:p>
        </w:tc>
        <w:tc>
          <w:tcPr>
            <w:tcW w:w="1715" w:type="dxa"/>
            <w:shd w:val="clear" w:color="auto" w:fill="F2F2F2"/>
            <w:vAlign w:val="center"/>
          </w:tcPr>
          <w:p w14:paraId="56920487"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3AC4891B"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451" w:type="dxa"/>
            <w:shd w:val="clear" w:color="auto" w:fill="F2F2F2"/>
            <w:vAlign w:val="center"/>
          </w:tcPr>
          <w:p w14:paraId="20CCB763"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1134" w:type="dxa"/>
            <w:shd w:val="clear" w:color="auto" w:fill="F2F2F2"/>
            <w:vAlign w:val="center"/>
          </w:tcPr>
          <w:p w14:paraId="68A41DFD"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56BAD464" w14:textId="77777777" w:rsidTr="007C7D93">
        <w:trPr>
          <w:trHeight w:val="526"/>
        </w:trPr>
        <w:tc>
          <w:tcPr>
            <w:tcW w:w="2297" w:type="dxa"/>
            <w:vAlign w:val="center"/>
          </w:tcPr>
          <w:p w14:paraId="7EFD834F" w14:textId="77777777" w:rsidR="00813E42" w:rsidRPr="009D0CC6" w:rsidRDefault="00813E42" w:rsidP="00F71934">
            <w:pPr>
              <w:jc w:val="center"/>
              <w:rPr>
                <w:bCs/>
                <w:sz w:val="22"/>
                <w:szCs w:val="22"/>
                <w:lang w:val="ru-RU"/>
              </w:rPr>
            </w:pPr>
            <w:r w:rsidRPr="009D0CC6">
              <w:rPr>
                <w:bCs/>
                <w:sz w:val="22"/>
                <w:szCs w:val="22"/>
                <w:lang w:val="ru-RU"/>
              </w:rPr>
              <w:t>Отворена врата за будуће ђаке прваке</w:t>
            </w:r>
          </w:p>
        </w:tc>
        <w:tc>
          <w:tcPr>
            <w:tcW w:w="2410" w:type="dxa"/>
            <w:vAlign w:val="center"/>
          </w:tcPr>
          <w:p w14:paraId="5EA36F19" w14:textId="77777777" w:rsidR="00813E42" w:rsidRPr="009D0CC6" w:rsidRDefault="00813E42" w:rsidP="00F71934">
            <w:pPr>
              <w:jc w:val="center"/>
              <w:rPr>
                <w:bCs/>
                <w:sz w:val="22"/>
                <w:szCs w:val="22"/>
                <w:lang w:val="sr-Cyrl-RS"/>
              </w:rPr>
            </w:pPr>
            <w:r w:rsidRPr="009D0CC6">
              <w:rPr>
                <w:bCs/>
                <w:sz w:val="22"/>
                <w:szCs w:val="22"/>
                <w:lang w:val="sr-Cyrl-CS"/>
              </w:rPr>
              <w:t>Координација активности у оквиру манифестација које афирмишу рад Школе и промовишу примере добе праксе</w:t>
            </w:r>
          </w:p>
        </w:tc>
        <w:tc>
          <w:tcPr>
            <w:tcW w:w="1832" w:type="dxa"/>
            <w:vAlign w:val="center"/>
          </w:tcPr>
          <w:p w14:paraId="3EEA0699" w14:textId="77777777" w:rsidR="00813E42" w:rsidRPr="009D0CC6" w:rsidRDefault="00813E42" w:rsidP="00F71934">
            <w:pPr>
              <w:jc w:val="center"/>
              <w:rPr>
                <w:bCs/>
                <w:sz w:val="22"/>
                <w:szCs w:val="22"/>
                <w:lang w:val="sr-Cyrl-CS"/>
              </w:rPr>
            </w:pPr>
            <w:r w:rsidRPr="009D0CC6">
              <w:rPr>
                <w:bCs/>
                <w:sz w:val="22"/>
                <w:szCs w:val="22"/>
                <w:lang w:val="sr-Cyrl-CS"/>
              </w:rPr>
              <w:t>Аутор и реализатор</w:t>
            </w:r>
          </w:p>
        </w:tc>
        <w:tc>
          <w:tcPr>
            <w:tcW w:w="2085" w:type="dxa"/>
            <w:vAlign w:val="center"/>
          </w:tcPr>
          <w:p w14:paraId="330BE05E"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705" w:type="dxa"/>
            <w:vAlign w:val="center"/>
          </w:tcPr>
          <w:p w14:paraId="69AB463F"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715" w:type="dxa"/>
            <w:vAlign w:val="center"/>
          </w:tcPr>
          <w:p w14:paraId="6AB2BF64" w14:textId="77777777" w:rsidR="00813E42" w:rsidRPr="009D0CC6" w:rsidRDefault="00813E42" w:rsidP="00F71934">
            <w:pPr>
              <w:jc w:val="center"/>
              <w:rPr>
                <w:bCs/>
                <w:sz w:val="22"/>
                <w:szCs w:val="22"/>
                <w:lang w:val="sr-Cyrl-CS"/>
              </w:rPr>
            </w:pPr>
            <w:r w:rsidRPr="009D0CC6">
              <w:rPr>
                <w:bCs/>
                <w:sz w:val="22"/>
                <w:szCs w:val="22"/>
                <w:lang w:val="sr-Cyrl-CS"/>
              </w:rPr>
              <w:t>Март/Април 2025.</w:t>
            </w:r>
          </w:p>
          <w:p w14:paraId="66655DBB" w14:textId="77777777" w:rsidR="00813E42" w:rsidRPr="009D0CC6" w:rsidRDefault="00813E42" w:rsidP="00F71934">
            <w:pPr>
              <w:jc w:val="center"/>
              <w:rPr>
                <w:bCs/>
                <w:sz w:val="22"/>
                <w:szCs w:val="22"/>
                <w:lang w:val="sr-Cyrl-CS"/>
              </w:rPr>
            </w:pPr>
            <w:r w:rsidRPr="009D0CC6">
              <w:rPr>
                <w:bCs/>
                <w:sz w:val="22"/>
                <w:szCs w:val="22"/>
                <w:lang w:val="sr-Cyrl-CS"/>
              </w:rPr>
              <w:t>Школа, кабинет за стране језике</w:t>
            </w:r>
          </w:p>
        </w:tc>
        <w:tc>
          <w:tcPr>
            <w:tcW w:w="1451" w:type="dxa"/>
            <w:vAlign w:val="center"/>
          </w:tcPr>
          <w:p w14:paraId="59C9B92E" w14:textId="77777777" w:rsidR="00813E42" w:rsidRPr="009D0CC6" w:rsidRDefault="00813E42" w:rsidP="00F71934">
            <w:pPr>
              <w:jc w:val="center"/>
              <w:rPr>
                <w:bCs/>
                <w:sz w:val="22"/>
                <w:szCs w:val="22"/>
                <w:lang w:val="sr-Cyrl-CS"/>
              </w:rPr>
            </w:pPr>
            <w:r w:rsidRPr="009D0CC6">
              <w:rPr>
                <w:bCs/>
                <w:sz w:val="22"/>
                <w:szCs w:val="22"/>
                <w:lang w:val="sr-Cyrl-CS"/>
              </w:rPr>
              <w:t>План активности, извештај реализације</w:t>
            </w:r>
          </w:p>
        </w:tc>
        <w:tc>
          <w:tcPr>
            <w:tcW w:w="1134" w:type="dxa"/>
            <w:vAlign w:val="center"/>
          </w:tcPr>
          <w:p w14:paraId="2AD20948" w14:textId="77777777" w:rsidR="00813E42" w:rsidRPr="009D0CC6" w:rsidRDefault="00813E42" w:rsidP="00F71934">
            <w:pPr>
              <w:jc w:val="center"/>
              <w:rPr>
                <w:bCs/>
                <w:sz w:val="22"/>
                <w:szCs w:val="22"/>
                <w:lang w:val="sr-Cyrl-RS"/>
              </w:rPr>
            </w:pPr>
            <w:r w:rsidRPr="009D0CC6">
              <w:rPr>
                <w:bCs/>
                <w:sz w:val="22"/>
                <w:szCs w:val="22"/>
                <w:lang w:val="sr-Cyrl-RS"/>
              </w:rPr>
              <w:t>10</w:t>
            </w:r>
          </w:p>
        </w:tc>
      </w:tr>
      <w:tr w:rsidR="00813E42" w:rsidRPr="009D0CC6" w14:paraId="168146C8" w14:textId="77777777" w:rsidTr="007C7D93">
        <w:trPr>
          <w:trHeight w:val="526"/>
        </w:trPr>
        <w:tc>
          <w:tcPr>
            <w:tcW w:w="2297" w:type="dxa"/>
            <w:vAlign w:val="center"/>
          </w:tcPr>
          <w:p w14:paraId="5872D3DF" w14:textId="77777777" w:rsidR="00813E42" w:rsidRPr="009D0CC6" w:rsidRDefault="00813E42" w:rsidP="00F71934">
            <w:pPr>
              <w:jc w:val="center"/>
              <w:rPr>
                <w:bCs/>
                <w:sz w:val="22"/>
                <w:szCs w:val="22"/>
                <w:lang w:val="sr-Cyrl-RS"/>
              </w:rPr>
            </w:pPr>
            <w:r w:rsidRPr="009D0CC6">
              <w:rPr>
                <w:bCs/>
                <w:sz w:val="22"/>
                <w:szCs w:val="22"/>
                <w:lang w:val="sr-Cyrl-RS"/>
              </w:rPr>
              <w:t>Пријем првака</w:t>
            </w:r>
          </w:p>
        </w:tc>
        <w:tc>
          <w:tcPr>
            <w:tcW w:w="2410" w:type="dxa"/>
            <w:vAlign w:val="center"/>
          </w:tcPr>
          <w:p w14:paraId="48370028" w14:textId="77777777" w:rsidR="00813E42" w:rsidRPr="009D0CC6" w:rsidRDefault="00813E42" w:rsidP="00F71934">
            <w:pPr>
              <w:jc w:val="center"/>
              <w:rPr>
                <w:bCs/>
                <w:sz w:val="22"/>
                <w:szCs w:val="22"/>
                <w:lang w:val="ru-RU"/>
              </w:rPr>
            </w:pPr>
            <w:r w:rsidRPr="009D0CC6">
              <w:rPr>
                <w:bCs/>
                <w:sz w:val="22"/>
                <w:szCs w:val="22"/>
                <w:lang w:val="ru-RU"/>
              </w:rPr>
              <w:t>Члан пројектног тима са посебном тимском улогом и задатком у пројекту</w:t>
            </w:r>
          </w:p>
        </w:tc>
        <w:tc>
          <w:tcPr>
            <w:tcW w:w="1832" w:type="dxa"/>
            <w:vAlign w:val="center"/>
          </w:tcPr>
          <w:p w14:paraId="010DD8D3" w14:textId="77777777" w:rsidR="00813E42" w:rsidRPr="009D0CC6" w:rsidRDefault="00813E42" w:rsidP="00F71934">
            <w:pPr>
              <w:jc w:val="center"/>
              <w:rPr>
                <w:bCs/>
                <w:sz w:val="22"/>
                <w:szCs w:val="22"/>
                <w:lang w:val="sr-Cyrl-CS"/>
              </w:rPr>
            </w:pPr>
            <w:r w:rsidRPr="009D0CC6">
              <w:rPr>
                <w:bCs/>
                <w:sz w:val="22"/>
                <w:szCs w:val="22"/>
                <w:lang w:val="sr-Cyrl-CS"/>
              </w:rPr>
              <w:t>Присуство и учешће</w:t>
            </w:r>
          </w:p>
        </w:tc>
        <w:tc>
          <w:tcPr>
            <w:tcW w:w="2085" w:type="dxa"/>
            <w:vAlign w:val="center"/>
          </w:tcPr>
          <w:p w14:paraId="0B43C569"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705" w:type="dxa"/>
            <w:vAlign w:val="center"/>
          </w:tcPr>
          <w:p w14:paraId="41F90DCF" w14:textId="77777777" w:rsidR="00813E42" w:rsidRPr="009D0CC6" w:rsidRDefault="00813E42" w:rsidP="00F71934">
            <w:pPr>
              <w:jc w:val="center"/>
              <w:rPr>
                <w:bCs/>
                <w:sz w:val="22"/>
                <w:szCs w:val="22"/>
                <w:lang w:val="sr-Cyrl-RS"/>
              </w:rPr>
            </w:pPr>
            <w:r w:rsidRPr="009D0CC6">
              <w:rPr>
                <w:bCs/>
                <w:sz w:val="22"/>
                <w:szCs w:val="22"/>
                <w:lang w:val="sr-Cyrl-RS"/>
              </w:rPr>
              <w:t>Школа</w:t>
            </w:r>
          </w:p>
        </w:tc>
        <w:tc>
          <w:tcPr>
            <w:tcW w:w="1715" w:type="dxa"/>
            <w:vAlign w:val="center"/>
          </w:tcPr>
          <w:p w14:paraId="0A939A2D" w14:textId="77777777" w:rsidR="00813E42" w:rsidRPr="009D0CC6" w:rsidRDefault="00813E42" w:rsidP="00F71934">
            <w:pPr>
              <w:jc w:val="center"/>
              <w:rPr>
                <w:bCs/>
                <w:sz w:val="22"/>
                <w:szCs w:val="22"/>
                <w:lang w:val="sr-Cyrl-RS"/>
              </w:rPr>
            </w:pPr>
            <w:r w:rsidRPr="009D0CC6">
              <w:rPr>
                <w:bCs/>
                <w:sz w:val="22"/>
                <w:szCs w:val="22"/>
              </w:rPr>
              <w:t>1.</w:t>
            </w:r>
            <w:r w:rsidRPr="009D0CC6">
              <w:rPr>
                <w:bCs/>
                <w:sz w:val="22"/>
                <w:szCs w:val="22"/>
                <w:lang w:val="sr-Cyrl-RS"/>
              </w:rPr>
              <w:t>9.202</w:t>
            </w:r>
            <w:r w:rsidRPr="009D0CC6">
              <w:rPr>
                <w:bCs/>
                <w:sz w:val="22"/>
                <w:szCs w:val="22"/>
              </w:rPr>
              <w:t>5</w:t>
            </w:r>
            <w:r w:rsidRPr="009D0CC6">
              <w:rPr>
                <w:bCs/>
                <w:sz w:val="22"/>
                <w:szCs w:val="22"/>
                <w:lang w:val="sr-Cyrl-RS"/>
              </w:rPr>
              <w:t>.</w:t>
            </w:r>
          </w:p>
          <w:p w14:paraId="5B8E7594" w14:textId="77777777" w:rsidR="00813E42" w:rsidRPr="009D0CC6" w:rsidRDefault="00813E42" w:rsidP="00F71934">
            <w:pPr>
              <w:jc w:val="center"/>
              <w:rPr>
                <w:bCs/>
                <w:sz w:val="22"/>
                <w:szCs w:val="22"/>
                <w:lang w:val="sr-Cyrl-CS"/>
              </w:rPr>
            </w:pPr>
            <w:r w:rsidRPr="009D0CC6">
              <w:rPr>
                <w:bCs/>
                <w:sz w:val="22"/>
                <w:szCs w:val="22"/>
                <w:lang w:val="sr-Cyrl-RS"/>
              </w:rPr>
              <w:t>Школа</w:t>
            </w:r>
          </w:p>
        </w:tc>
        <w:tc>
          <w:tcPr>
            <w:tcW w:w="1451" w:type="dxa"/>
            <w:vAlign w:val="center"/>
          </w:tcPr>
          <w:p w14:paraId="0341A8AE" w14:textId="77777777" w:rsidR="00813E42" w:rsidRPr="009D0CC6" w:rsidRDefault="00813E42" w:rsidP="00F71934">
            <w:pPr>
              <w:jc w:val="center"/>
              <w:rPr>
                <w:bCs/>
                <w:sz w:val="22"/>
                <w:szCs w:val="22"/>
                <w:lang w:val="sr-Cyrl-CS"/>
              </w:rPr>
            </w:pPr>
            <w:r w:rsidRPr="009D0CC6">
              <w:rPr>
                <w:bCs/>
                <w:sz w:val="22"/>
                <w:szCs w:val="22"/>
                <w:lang w:val="sr-Cyrl-CS"/>
              </w:rPr>
              <w:t>Извештај о реализацији дела пројекта</w:t>
            </w:r>
          </w:p>
        </w:tc>
        <w:tc>
          <w:tcPr>
            <w:tcW w:w="1134" w:type="dxa"/>
            <w:vAlign w:val="center"/>
          </w:tcPr>
          <w:p w14:paraId="08F0BCA2" w14:textId="77777777" w:rsidR="00813E42" w:rsidRPr="009D0CC6" w:rsidRDefault="00813E42" w:rsidP="00F71934">
            <w:pPr>
              <w:jc w:val="center"/>
              <w:rPr>
                <w:bCs/>
                <w:sz w:val="22"/>
                <w:szCs w:val="22"/>
                <w:lang w:val="sr-Cyrl-CS"/>
              </w:rPr>
            </w:pPr>
            <w:r w:rsidRPr="009D0CC6">
              <w:rPr>
                <w:bCs/>
                <w:sz w:val="22"/>
                <w:szCs w:val="22"/>
                <w:lang w:val="sr-Cyrl-CS"/>
              </w:rPr>
              <w:t>5</w:t>
            </w:r>
          </w:p>
        </w:tc>
      </w:tr>
      <w:tr w:rsidR="00813E42" w:rsidRPr="009D0CC6" w14:paraId="5FAC3787" w14:textId="77777777" w:rsidTr="007C7D93">
        <w:trPr>
          <w:trHeight w:val="526"/>
        </w:trPr>
        <w:tc>
          <w:tcPr>
            <w:tcW w:w="2297" w:type="dxa"/>
            <w:vAlign w:val="center"/>
          </w:tcPr>
          <w:p w14:paraId="78852C67" w14:textId="77777777" w:rsidR="00813E42" w:rsidRPr="009D0CC6" w:rsidRDefault="00813E42" w:rsidP="00F71934">
            <w:pPr>
              <w:jc w:val="center"/>
              <w:rPr>
                <w:bCs/>
                <w:sz w:val="22"/>
                <w:szCs w:val="22"/>
                <w:lang w:val="sr-Cyrl-RS"/>
              </w:rPr>
            </w:pPr>
            <w:r w:rsidRPr="009D0CC6">
              <w:rPr>
                <w:bCs/>
                <w:sz w:val="22"/>
                <w:szCs w:val="22"/>
                <w:lang w:val="sr-Cyrl-CS"/>
              </w:rPr>
              <w:t>Дечја недеља</w:t>
            </w:r>
          </w:p>
        </w:tc>
        <w:tc>
          <w:tcPr>
            <w:tcW w:w="2410" w:type="dxa"/>
            <w:vAlign w:val="center"/>
          </w:tcPr>
          <w:p w14:paraId="2805607F" w14:textId="77777777" w:rsidR="00813E42" w:rsidRPr="009D0CC6" w:rsidRDefault="00813E42" w:rsidP="00F71934">
            <w:pPr>
              <w:jc w:val="center"/>
              <w:rPr>
                <w:bCs/>
                <w:sz w:val="22"/>
                <w:szCs w:val="22"/>
                <w:lang w:val="ru-RU"/>
              </w:rPr>
            </w:pPr>
            <w:r w:rsidRPr="009D0CC6">
              <w:rPr>
                <w:bCs/>
                <w:sz w:val="22"/>
                <w:szCs w:val="22"/>
                <w:lang w:val="ru-RU"/>
              </w:rPr>
              <w:t>Тематски дани</w:t>
            </w:r>
          </w:p>
        </w:tc>
        <w:tc>
          <w:tcPr>
            <w:tcW w:w="1832" w:type="dxa"/>
            <w:vAlign w:val="center"/>
          </w:tcPr>
          <w:p w14:paraId="7153A7C0" w14:textId="77777777" w:rsidR="00813E42" w:rsidRPr="009D0CC6" w:rsidRDefault="00813E42" w:rsidP="00F71934">
            <w:pPr>
              <w:jc w:val="center"/>
              <w:rPr>
                <w:bCs/>
                <w:sz w:val="22"/>
                <w:szCs w:val="22"/>
                <w:lang w:val="sr-Cyrl-CS"/>
              </w:rPr>
            </w:pPr>
            <w:r w:rsidRPr="009D0CC6">
              <w:rPr>
                <w:bCs/>
                <w:sz w:val="22"/>
                <w:szCs w:val="22"/>
                <w:lang w:val="sr-Cyrl-CS"/>
              </w:rPr>
              <w:t>Члан тима</w:t>
            </w:r>
          </w:p>
        </w:tc>
        <w:tc>
          <w:tcPr>
            <w:tcW w:w="2085" w:type="dxa"/>
            <w:vAlign w:val="center"/>
          </w:tcPr>
          <w:p w14:paraId="315752C2" w14:textId="77777777" w:rsidR="00813E42" w:rsidRPr="009D0CC6" w:rsidRDefault="00813E42" w:rsidP="00F71934">
            <w:pPr>
              <w:jc w:val="center"/>
              <w:rPr>
                <w:bCs/>
                <w:sz w:val="22"/>
                <w:szCs w:val="22"/>
                <w:lang w:val="sr-Cyrl-CS"/>
              </w:rPr>
            </w:pPr>
            <w:r w:rsidRPr="009D0CC6">
              <w:rPr>
                <w:bCs/>
                <w:sz w:val="22"/>
                <w:szCs w:val="22"/>
                <w:lang w:val="sr-Cyrl-CS"/>
              </w:rPr>
              <w:t>Образовна установа</w:t>
            </w:r>
          </w:p>
        </w:tc>
        <w:tc>
          <w:tcPr>
            <w:tcW w:w="1705" w:type="dxa"/>
            <w:vAlign w:val="center"/>
          </w:tcPr>
          <w:p w14:paraId="7E0EA66D" w14:textId="77777777" w:rsidR="00813E42" w:rsidRPr="009D0CC6" w:rsidRDefault="00813E42" w:rsidP="00F71934">
            <w:pPr>
              <w:jc w:val="center"/>
              <w:rPr>
                <w:bCs/>
                <w:sz w:val="22"/>
                <w:szCs w:val="22"/>
                <w:lang w:val="sr-Cyrl-RS"/>
              </w:rPr>
            </w:pPr>
            <w:r w:rsidRPr="009D0CC6">
              <w:rPr>
                <w:bCs/>
                <w:sz w:val="22"/>
                <w:szCs w:val="22"/>
                <w:lang w:val="sr-Cyrl-RS"/>
              </w:rPr>
              <w:t>Школа</w:t>
            </w:r>
          </w:p>
        </w:tc>
        <w:tc>
          <w:tcPr>
            <w:tcW w:w="1715" w:type="dxa"/>
            <w:vAlign w:val="center"/>
          </w:tcPr>
          <w:p w14:paraId="1313AE85" w14:textId="77777777" w:rsidR="00813E42" w:rsidRPr="009D0CC6" w:rsidRDefault="00813E42" w:rsidP="00F71934">
            <w:pPr>
              <w:jc w:val="center"/>
              <w:rPr>
                <w:bCs/>
                <w:sz w:val="22"/>
                <w:szCs w:val="22"/>
                <w:lang w:val="sr-Cyrl-RS"/>
              </w:rPr>
            </w:pPr>
            <w:r w:rsidRPr="009D0CC6">
              <w:rPr>
                <w:bCs/>
                <w:sz w:val="22"/>
                <w:szCs w:val="22"/>
                <w:lang w:val="sr-Cyrl-RS"/>
              </w:rPr>
              <w:t>Октобар</w:t>
            </w:r>
          </w:p>
        </w:tc>
        <w:tc>
          <w:tcPr>
            <w:tcW w:w="1451" w:type="dxa"/>
            <w:vAlign w:val="center"/>
          </w:tcPr>
          <w:p w14:paraId="751ACECC"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актива</w:t>
            </w:r>
          </w:p>
        </w:tc>
        <w:tc>
          <w:tcPr>
            <w:tcW w:w="1134" w:type="dxa"/>
            <w:vAlign w:val="center"/>
          </w:tcPr>
          <w:p w14:paraId="207C67F0" w14:textId="77777777" w:rsidR="00813E42" w:rsidRPr="009D0CC6" w:rsidRDefault="00813E42" w:rsidP="00F71934">
            <w:pPr>
              <w:jc w:val="center"/>
              <w:rPr>
                <w:bCs/>
                <w:sz w:val="22"/>
                <w:szCs w:val="22"/>
                <w:lang w:val="sr-Cyrl-CS"/>
              </w:rPr>
            </w:pPr>
          </w:p>
        </w:tc>
      </w:tr>
      <w:tr w:rsidR="00813E42" w:rsidRPr="009D0CC6" w14:paraId="5E0FBF68" w14:textId="77777777" w:rsidTr="007C7D93">
        <w:trPr>
          <w:trHeight w:val="526"/>
        </w:trPr>
        <w:tc>
          <w:tcPr>
            <w:tcW w:w="2297" w:type="dxa"/>
            <w:vAlign w:val="center"/>
          </w:tcPr>
          <w:p w14:paraId="6CDB31F9" w14:textId="77777777" w:rsidR="00813E42" w:rsidRPr="009D0CC6" w:rsidRDefault="00813E42" w:rsidP="00F71934">
            <w:pPr>
              <w:jc w:val="center"/>
              <w:rPr>
                <w:bCs/>
                <w:sz w:val="22"/>
                <w:szCs w:val="22"/>
              </w:rPr>
            </w:pPr>
            <w:r w:rsidRPr="009D0CC6">
              <w:rPr>
                <w:bCs/>
                <w:sz w:val="22"/>
                <w:szCs w:val="22"/>
                <w:lang w:val="sr-Cyrl-RS"/>
              </w:rPr>
              <w:t>Књижевн</w:t>
            </w:r>
            <w:r w:rsidRPr="009D0CC6">
              <w:rPr>
                <w:bCs/>
                <w:sz w:val="22"/>
                <w:szCs w:val="22"/>
              </w:rPr>
              <w:t>a</w:t>
            </w:r>
            <w:r w:rsidRPr="009D0CC6">
              <w:rPr>
                <w:bCs/>
                <w:sz w:val="22"/>
                <w:szCs w:val="22"/>
                <w:lang w:val="sr-Cyrl-RS"/>
              </w:rPr>
              <w:t xml:space="preserve"> олимпијад</w:t>
            </w:r>
            <w:r w:rsidRPr="009D0CC6">
              <w:rPr>
                <w:bCs/>
                <w:sz w:val="22"/>
                <w:szCs w:val="22"/>
              </w:rPr>
              <w:t>a</w:t>
            </w:r>
          </w:p>
        </w:tc>
        <w:tc>
          <w:tcPr>
            <w:tcW w:w="2410" w:type="dxa"/>
            <w:vAlign w:val="center"/>
          </w:tcPr>
          <w:p w14:paraId="301907EE" w14:textId="77777777" w:rsidR="00813E42" w:rsidRPr="009D0CC6" w:rsidRDefault="00813E42" w:rsidP="00F71934">
            <w:pPr>
              <w:jc w:val="center"/>
              <w:rPr>
                <w:bCs/>
                <w:sz w:val="22"/>
                <w:szCs w:val="22"/>
                <w:lang w:val="ru-RU"/>
              </w:rPr>
            </w:pPr>
            <w:r w:rsidRPr="009D0CC6">
              <w:rPr>
                <w:sz w:val="22"/>
                <w:szCs w:val="22"/>
                <w:lang w:val="sr-Cyrl-CS"/>
              </w:rPr>
              <w:t>Припремање ученика за такмичење;  Реализација према задужењу</w:t>
            </w:r>
          </w:p>
        </w:tc>
        <w:tc>
          <w:tcPr>
            <w:tcW w:w="1832" w:type="dxa"/>
            <w:vAlign w:val="center"/>
          </w:tcPr>
          <w:p w14:paraId="4B5213A5" w14:textId="77777777" w:rsidR="00813E42" w:rsidRPr="009D0CC6" w:rsidRDefault="00813E42" w:rsidP="00F71934">
            <w:pPr>
              <w:jc w:val="center"/>
              <w:rPr>
                <w:bCs/>
                <w:sz w:val="22"/>
                <w:szCs w:val="22"/>
                <w:lang w:val="sr-Cyrl-CS"/>
              </w:rPr>
            </w:pPr>
            <w:r w:rsidRPr="009D0CC6">
              <w:rPr>
                <w:bCs/>
                <w:sz w:val="22"/>
                <w:szCs w:val="22"/>
                <w:lang w:val="sr-Cyrl-CS"/>
              </w:rPr>
              <w:t>Присуство и учешће</w:t>
            </w:r>
          </w:p>
        </w:tc>
        <w:tc>
          <w:tcPr>
            <w:tcW w:w="2085" w:type="dxa"/>
            <w:vAlign w:val="center"/>
          </w:tcPr>
          <w:p w14:paraId="26C88725" w14:textId="77777777" w:rsidR="00813E42" w:rsidRPr="009D0CC6" w:rsidRDefault="00813E42" w:rsidP="00F71934">
            <w:pPr>
              <w:jc w:val="center"/>
              <w:rPr>
                <w:rFonts w:eastAsia="Calibri"/>
                <w:bCs/>
                <w:w w:val="116"/>
                <w:sz w:val="22"/>
                <w:szCs w:val="22"/>
                <w:lang w:val="sr-Cyrl-RS"/>
              </w:rPr>
            </w:pPr>
            <w:r w:rsidRPr="009D0CC6">
              <w:rPr>
                <w:rFonts w:eastAsia="Calibri"/>
                <w:bCs/>
                <w:w w:val="116"/>
                <w:sz w:val="22"/>
                <w:szCs w:val="22"/>
                <w:lang w:val="sr-Cyrl-RS"/>
              </w:rPr>
              <w:t>Школа</w:t>
            </w:r>
          </w:p>
        </w:tc>
        <w:tc>
          <w:tcPr>
            <w:tcW w:w="1705" w:type="dxa"/>
            <w:vAlign w:val="center"/>
          </w:tcPr>
          <w:p w14:paraId="75F566FD" w14:textId="77777777" w:rsidR="00813E42" w:rsidRPr="009D0CC6" w:rsidRDefault="00813E42" w:rsidP="00F71934">
            <w:pPr>
              <w:jc w:val="center"/>
              <w:rPr>
                <w:bCs/>
                <w:sz w:val="22"/>
                <w:szCs w:val="22"/>
                <w:lang w:val="sr-Cyrl-RS"/>
              </w:rPr>
            </w:pPr>
            <w:r w:rsidRPr="009D0CC6">
              <w:rPr>
                <w:bCs/>
                <w:sz w:val="22"/>
                <w:szCs w:val="22"/>
                <w:lang w:val="sr-Cyrl-RS"/>
              </w:rPr>
              <w:t>Школа</w:t>
            </w:r>
          </w:p>
        </w:tc>
        <w:tc>
          <w:tcPr>
            <w:tcW w:w="1715" w:type="dxa"/>
            <w:vAlign w:val="center"/>
          </w:tcPr>
          <w:p w14:paraId="627CDBDD" w14:textId="77777777" w:rsidR="00813E42" w:rsidRPr="009D0CC6" w:rsidRDefault="00813E42" w:rsidP="00F71934">
            <w:pPr>
              <w:jc w:val="center"/>
              <w:rPr>
                <w:bCs/>
                <w:sz w:val="22"/>
                <w:szCs w:val="22"/>
                <w:lang w:val="sr-Cyrl-CS"/>
              </w:rPr>
            </w:pPr>
            <w:r w:rsidRPr="009D0CC6">
              <w:rPr>
                <w:bCs/>
                <w:sz w:val="22"/>
                <w:szCs w:val="22"/>
                <w:lang w:val="sr-Cyrl-CS"/>
              </w:rPr>
              <w:t>Фебруар 202</w:t>
            </w:r>
            <w:r w:rsidRPr="009D0CC6">
              <w:rPr>
                <w:bCs/>
                <w:sz w:val="22"/>
                <w:szCs w:val="22"/>
              </w:rPr>
              <w:t>6</w:t>
            </w:r>
            <w:r w:rsidRPr="009D0CC6">
              <w:rPr>
                <w:bCs/>
                <w:sz w:val="22"/>
                <w:szCs w:val="22"/>
                <w:lang w:val="sr-Cyrl-CS"/>
              </w:rPr>
              <w:t>.</w:t>
            </w:r>
          </w:p>
          <w:p w14:paraId="6B0B931C"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451" w:type="dxa"/>
            <w:vAlign w:val="center"/>
          </w:tcPr>
          <w:p w14:paraId="3617939B" w14:textId="77777777" w:rsidR="00813E42" w:rsidRPr="009D0CC6" w:rsidRDefault="00813E42" w:rsidP="00F71934">
            <w:pPr>
              <w:jc w:val="center"/>
              <w:rPr>
                <w:bCs/>
                <w:sz w:val="22"/>
                <w:szCs w:val="22"/>
                <w:lang w:val="sr-Cyrl-CS"/>
              </w:rPr>
            </w:pPr>
            <w:r w:rsidRPr="009D0CC6">
              <w:rPr>
                <w:bCs/>
                <w:sz w:val="22"/>
                <w:szCs w:val="22"/>
                <w:lang w:val="sr-Cyrl-CS"/>
              </w:rPr>
              <w:t>Пропратна документација са одржаног такмичења</w:t>
            </w:r>
          </w:p>
        </w:tc>
        <w:tc>
          <w:tcPr>
            <w:tcW w:w="1134" w:type="dxa"/>
            <w:vAlign w:val="center"/>
          </w:tcPr>
          <w:p w14:paraId="418673A8"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5C321ACF" w14:textId="77777777" w:rsidTr="007C7D93">
        <w:trPr>
          <w:trHeight w:val="526"/>
        </w:trPr>
        <w:tc>
          <w:tcPr>
            <w:tcW w:w="2297" w:type="dxa"/>
            <w:vAlign w:val="center"/>
          </w:tcPr>
          <w:p w14:paraId="1D2EEEA5" w14:textId="77777777" w:rsidR="00813E42" w:rsidRPr="009D0CC6" w:rsidRDefault="00813E42" w:rsidP="00F71934">
            <w:pPr>
              <w:jc w:val="center"/>
              <w:rPr>
                <w:bCs/>
                <w:sz w:val="22"/>
                <w:szCs w:val="22"/>
                <w:lang w:val="sr-Cyrl-RS"/>
              </w:rPr>
            </w:pPr>
            <w:r w:rsidRPr="009D0CC6">
              <w:rPr>
                <w:bCs/>
                <w:sz w:val="22"/>
                <w:szCs w:val="22"/>
                <w:lang w:val="sr-Cyrl-RS"/>
              </w:rPr>
              <w:t>„Доситејеви дани“</w:t>
            </w:r>
          </w:p>
        </w:tc>
        <w:tc>
          <w:tcPr>
            <w:tcW w:w="2410" w:type="dxa"/>
            <w:vAlign w:val="center"/>
          </w:tcPr>
          <w:p w14:paraId="2C85FF11" w14:textId="77777777" w:rsidR="00813E42" w:rsidRPr="009D0CC6" w:rsidRDefault="00813E42" w:rsidP="00F71934">
            <w:pPr>
              <w:jc w:val="center"/>
              <w:rPr>
                <w:sz w:val="22"/>
                <w:szCs w:val="22"/>
                <w:lang w:val="sr-Cyrl-CS"/>
              </w:rPr>
            </w:pPr>
            <w:r w:rsidRPr="009D0CC6">
              <w:rPr>
                <w:sz w:val="22"/>
                <w:szCs w:val="22"/>
                <w:lang w:val="sr-Cyrl-CS"/>
              </w:rPr>
              <w:t>Тематски дани</w:t>
            </w:r>
          </w:p>
        </w:tc>
        <w:tc>
          <w:tcPr>
            <w:tcW w:w="1832" w:type="dxa"/>
            <w:vAlign w:val="center"/>
          </w:tcPr>
          <w:p w14:paraId="2B9701D3" w14:textId="77777777" w:rsidR="00813E42" w:rsidRPr="009D0CC6" w:rsidRDefault="00813E42" w:rsidP="00F71934">
            <w:pPr>
              <w:jc w:val="center"/>
              <w:rPr>
                <w:bCs/>
                <w:sz w:val="22"/>
                <w:szCs w:val="22"/>
                <w:lang w:val="sr-Cyrl-CS"/>
              </w:rPr>
            </w:pPr>
            <w:r w:rsidRPr="009D0CC6">
              <w:rPr>
                <w:bCs/>
                <w:sz w:val="22"/>
                <w:szCs w:val="22"/>
                <w:lang w:val="sr-Cyrl-CS"/>
              </w:rPr>
              <w:t>Члан тима</w:t>
            </w:r>
          </w:p>
        </w:tc>
        <w:tc>
          <w:tcPr>
            <w:tcW w:w="2085" w:type="dxa"/>
            <w:vAlign w:val="center"/>
          </w:tcPr>
          <w:p w14:paraId="5B2DBC8A" w14:textId="77777777" w:rsidR="00813E42" w:rsidRPr="009D0CC6" w:rsidRDefault="00813E42" w:rsidP="00F71934">
            <w:pPr>
              <w:jc w:val="center"/>
              <w:rPr>
                <w:rFonts w:eastAsia="Calibri"/>
                <w:bCs/>
                <w:w w:val="116"/>
                <w:sz w:val="22"/>
                <w:szCs w:val="22"/>
                <w:lang w:val="sr-Cyrl-RS"/>
              </w:rPr>
            </w:pPr>
            <w:r w:rsidRPr="009D0CC6">
              <w:rPr>
                <w:rFonts w:eastAsia="Calibri"/>
                <w:bCs/>
                <w:w w:val="116"/>
                <w:sz w:val="22"/>
                <w:szCs w:val="22"/>
                <w:lang w:val="sr-Cyrl-RS"/>
              </w:rPr>
              <w:t>Школа</w:t>
            </w:r>
          </w:p>
        </w:tc>
        <w:tc>
          <w:tcPr>
            <w:tcW w:w="1705" w:type="dxa"/>
            <w:vAlign w:val="center"/>
          </w:tcPr>
          <w:p w14:paraId="04A6DF84" w14:textId="77777777" w:rsidR="00813E42" w:rsidRPr="009D0CC6" w:rsidRDefault="00813E42" w:rsidP="00F71934">
            <w:pPr>
              <w:jc w:val="center"/>
              <w:rPr>
                <w:bCs/>
                <w:sz w:val="22"/>
                <w:szCs w:val="22"/>
                <w:lang w:val="sr-Cyrl-RS"/>
              </w:rPr>
            </w:pPr>
            <w:r w:rsidRPr="009D0CC6">
              <w:rPr>
                <w:bCs/>
                <w:sz w:val="22"/>
                <w:szCs w:val="22"/>
                <w:lang w:val="sr-Cyrl-RS"/>
              </w:rPr>
              <w:t>Школа</w:t>
            </w:r>
          </w:p>
        </w:tc>
        <w:tc>
          <w:tcPr>
            <w:tcW w:w="1715" w:type="dxa"/>
            <w:vAlign w:val="center"/>
          </w:tcPr>
          <w:p w14:paraId="10D97537" w14:textId="77777777" w:rsidR="00813E42" w:rsidRPr="009D0CC6" w:rsidRDefault="00813E42" w:rsidP="00F71934">
            <w:pPr>
              <w:jc w:val="center"/>
              <w:rPr>
                <w:bCs/>
                <w:sz w:val="22"/>
                <w:szCs w:val="22"/>
                <w:lang w:val="sr-Cyrl-CS"/>
              </w:rPr>
            </w:pPr>
            <w:r w:rsidRPr="009D0CC6">
              <w:rPr>
                <w:bCs/>
                <w:sz w:val="22"/>
                <w:szCs w:val="22"/>
                <w:lang w:val="sr-Cyrl-CS"/>
              </w:rPr>
              <w:t>Април 202</w:t>
            </w:r>
            <w:r w:rsidRPr="009D0CC6">
              <w:rPr>
                <w:bCs/>
                <w:sz w:val="22"/>
                <w:szCs w:val="22"/>
              </w:rPr>
              <w:t>6</w:t>
            </w:r>
            <w:r w:rsidRPr="009D0CC6">
              <w:rPr>
                <w:bCs/>
                <w:sz w:val="22"/>
                <w:szCs w:val="22"/>
                <w:lang w:val="sr-Cyrl-CS"/>
              </w:rPr>
              <w:t>.</w:t>
            </w:r>
          </w:p>
        </w:tc>
        <w:tc>
          <w:tcPr>
            <w:tcW w:w="1451" w:type="dxa"/>
            <w:vAlign w:val="center"/>
          </w:tcPr>
          <w:p w14:paraId="0172838B"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већа</w:t>
            </w:r>
          </w:p>
        </w:tc>
        <w:tc>
          <w:tcPr>
            <w:tcW w:w="1134" w:type="dxa"/>
            <w:vAlign w:val="center"/>
          </w:tcPr>
          <w:p w14:paraId="212D26B1" w14:textId="77777777" w:rsidR="00813E42" w:rsidRPr="009D0CC6" w:rsidRDefault="00813E42" w:rsidP="00F71934">
            <w:pPr>
              <w:jc w:val="center"/>
              <w:rPr>
                <w:bCs/>
                <w:sz w:val="22"/>
                <w:szCs w:val="22"/>
                <w:lang w:val="sr-Cyrl-CS"/>
              </w:rPr>
            </w:pPr>
          </w:p>
        </w:tc>
      </w:tr>
      <w:tr w:rsidR="00813E42" w:rsidRPr="009D0CC6" w14:paraId="1107C1FD" w14:textId="77777777" w:rsidTr="007C7D93">
        <w:trPr>
          <w:trHeight w:val="526"/>
        </w:trPr>
        <w:tc>
          <w:tcPr>
            <w:tcW w:w="2297" w:type="dxa"/>
            <w:vAlign w:val="center"/>
          </w:tcPr>
          <w:p w14:paraId="093B599F" w14:textId="77777777" w:rsidR="00813E42" w:rsidRPr="009D0CC6" w:rsidRDefault="00813E42" w:rsidP="00F71934">
            <w:pPr>
              <w:jc w:val="center"/>
              <w:rPr>
                <w:bCs/>
                <w:sz w:val="22"/>
                <w:szCs w:val="22"/>
                <w:lang w:val="sr-Cyrl-RS"/>
              </w:rPr>
            </w:pPr>
            <w:r w:rsidRPr="009D0CC6">
              <w:rPr>
                <w:bCs/>
                <w:sz w:val="22"/>
                <w:szCs w:val="22"/>
                <w:lang w:val="sr-Cyrl-RS"/>
              </w:rPr>
              <w:t>Песнички сусрети</w:t>
            </w:r>
          </w:p>
        </w:tc>
        <w:tc>
          <w:tcPr>
            <w:tcW w:w="2410" w:type="dxa"/>
            <w:vAlign w:val="center"/>
          </w:tcPr>
          <w:p w14:paraId="44E9DF76" w14:textId="77777777" w:rsidR="00813E42" w:rsidRPr="009D0CC6" w:rsidRDefault="00813E42" w:rsidP="00F71934">
            <w:pPr>
              <w:jc w:val="center"/>
              <w:rPr>
                <w:sz w:val="22"/>
                <w:szCs w:val="22"/>
                <w:lang w:val="sr-Cyrl-CS"/>
              </w:rPr>
            </w:pPr>
            <w:r w:rsidRPr="009D0CC6">
              <w:rPr>
                <w:bCs/>
                <w:sz w:val="22"/>
                <w:szCs w:val="22"/>
                <w:lang w:val="sr-Cyrl-CS"/>
              </w:rPr>
              <w:t>Школско и општинско такмичење</w:t>
            </w:r>
          </w:p>
        </w:tc>
        <w:tc>
          <w:tcPr>
            <w:tcW w:w="1832" w:type="dxa"/>
            <w:vAlign w:val="center"/>
          </w:tcPr>
          <w:p w14:paraId="5B2E7C45" w14:textId="77777777" w:rsidR="00813E42" w:rsidRPr="009D0CC6" w:rsidRDefault="00813E42" w:rsidP="00F71934">
            <w:pPr>
              <w:jc w:val="center"/>
              <w:rPr>
                <w:bCs/>
                <w:sz w:val="22"/>
                <w:szCs w:val="22"/>
                <w:lang w:val="sr-Cyrl-CS"/>
              </w:rPr>
            </w:pPr>
            <w:r w:rsidRPr="009D0CC6">
              <w:rPr>
                <w:bCs/>
                <w:sz w:val="22"/>
                <w:szCs w:val="22"/>
                <w:lang w:val="sr-Cyrl-CS"/>
              </w:rPr>
              <w:t>Присуство на такмичењу и реализација према задужењу</w:t>
            </w:r>
          </w:p>
          <w:p w14:paraId="21624B12" w14:textId="77777777" w:rsidR="00813E42" w:rsidRPr="009D0CC6" w:rsidRDefault="00813E42" w:rsidP="00F71934">
            <w:pPr>
              <w:jc w:val="center"/>
              <w:rPr>
                <w:bCs/>
                <w:sz w:val="22"/>
                <w:szCs w:val="22"/>
                <w:lang w:val="sr-Cyrl-CS"/>
              </w:rPr>
            </w:pPr>
          </w:p>
        </w:tc>
        <w:tc>
          <w:tcPr>
            <w:tcW w:w="2085" w:type="dxa"/>
            <w:vAlign w:val="center"/>
          </w:tcPr>
          <w:p w14:paraId="52E6A982" w14:textId="77777777" w:rsidR="00813E42" w:rsidRPr="009D0CC6" w:rsidRDefault="00813E42" w:rsidP="00F71934">
            <w:pPr>
              <w:jc w:val="center"/>
              <w:rPr>
                <w:rFonts w:eastAsia="Calibri"/>
                <w:bCs/>
                <w:w w:val="116"/>
                <w:sz w:val="22"/>
                <w:szCs w:val="22"/>
                <w:lang w:val="sr-Cyrl-RS"/>
              </w:rPr>
            </w:pPr>
            <w:r w:rsidRPr="009D0CC6">
              <w:rPr>
                <w:rFonts w:eastAsia="Calibri"/>
                <w:bCs/>
                <w:w w:val="116"/>
                <w:sz w:val="22"/>
                <w:szCs w:val="22"/>
                <w:lang w:val="sr-Cyrl-RS"/>
              </w:rPr>
              <w:t>Школа</w:t>
            </w:r>
          </w:p>
        </w:tc>
        <w:tc>
          <w:tcPr>
            <w:tcW w:w="1705" w:type="dxa"/>
            <w:vAlign w:val="center"/>
          </w:tcPr>
          <w:p w14:paraId="7601D45D" w14:textId="77777777" w:rsidR="00813E42" w:rsidRPr="009D0CC6" w:rsidRDefault="00813E42" w:rsidP="00F71934">
            <w:pPr>
              <w:jc w:val="center"/>
              <w:rPr>
                <w:bCs/>
                <w:sz w:val="22"/>
                <w:szCs w:val="22"/>
                <w:lang w:val="sr-Cyrl-RS"/>
              </w:rPr>
            </w:pPr>
            <w:r w:rsidRPr="009D0CC6">
              <w:rPr>
                <w:bCs/>
                <w:sz w:val="22"/>
                <w:szCs w:val="22"/>
                <w:lang w:val="sr-Cyrl-RS"/>
              </w:rPr>
              <w:t>Школа</w:t>
            </w:r>
          </w:p>
        </w:tc>
        <w:tc>
          <w:tcPr>
            <w:tcW w:w="1715" w:type="dxa"/>
            <w:vAlign w:val="center"/>
          </w:tcPr>
          <w:p w14:paraId="3F3CE274" w14:textId="77777777" w:rsidR="00813E42" w:rsidRPr="009D0CC6" w:rsidRDefault="00813E42" w:rsidP="00F71934">
            <w:pPr>
              <w:jc w:val="center"/>
              <w:rPr>
                <w:bCs/>
                <w:sz w:val="22"/>
                <w:szCs w:val="22"/>
                <w:lang w:val="sr-Cyrl-CS"/>
              </w:rPr>
            </w:pPr>
            <w:r w:rsidRPr="009D0CC6">
              <w:rPr>
                <w:bCs/>
                <w:sz w:val="22"/>
                <w:szCs w:val="22"/>
                <w:lang w:val="sr-Cyrl-CS"/>
              </w:rPr>
              <w:t>Мај 202</w:t>
            </w:r>
            <w:r w:rsidRPr="009D0CC6">
              <w:rPr>
                <w:bCs/>
                <w:sz w:val="22"/>
                <w:szCs w:val="22"/>
              </w:rPr>
              <w:t>6</w:t>
            </w:r>
            <w:r w:rsidRPr="009D0CC6">
              <w:rPr>
                <w:bCs/>
                <w:sz w:val="22"/>
                <w:szCs w:val="22"/>
                <w:lang w:val="sr-Cyrl-CS"/>
              </w:rPr>
              <w:t>.</w:t>
            </w:r>
          </w:p>
        </w:tc>
        <w:tc>
          <w:tcPr>
            <w:tcW w:w="1451" w:type="dxa"/>
            <w:vAlign w:val="center"/>
          </w:tcPr>
          <w:p w14:paraId="1DC860EC"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већа</w:t>
            </w:r>
          </w:p>
        </w:tc>
        <w:tc>
          <w:tcPr>
            <w:tcW w:w="1134" w:type="dxa"/>
            <w:vAlign w:val="center"/>
          </w:tcPr>
          <w:p w14:paraId="2B3AFCFA" w14:textId="77777777" w:rsidR="00813E42" w:rsidRPr="009D0CC6" w:rsidRDefault="00813E42" w:rsidP="00F71934">
            <w:pPr>
              <w:jc w:val="center"/>
              <w:rPr>
                <w:bCs/>
                <w:sz w:val="22"/>
                <w:szCs w:val="22"/>
                <w:lang w:val="sr-Cyrl-CS"/>
              </w:rPr>
            </w:pPr>
          </w:p>
        </w:tc>
      </w:tr>
      <w:tr w:rsidR="00813E42" w:rsidRPr="009D0CC6" w14:paraId="6A511DE3" w14:textId="77777777" w:rsidTr="007C7D93">
        <w:trPr>
          <w:trHeight w:val="468"/>
        </w:trPr>
        <w:tc>
          <w:tcPr>
            <w:tcW w:w="2297" w:type="dxa"/>
            <w:vAlign w:val="center"/>
          </w:tcPr>
          <w:p w14:paraId="71A9BF1B" w14:textId="77777777" w:rsidR="00813E42" w:rsidRPr="009D0CC6" w:rsidRDefault="00813E42" w:rsidP="00F71934">
            <w:pPr>
              <w:jc w:val="center"/>
              <w:rPr>
                <w:bCs/>
                <w:sz w:val="22"/>
                <w:szCs w:val="22"/>
                <w:lang w:val="sr-Cyrl-CS"/>
              </w:rPr>
            </w:pPr>
            <w:r w:rsidRPr="009D0CC6">
              <w:rPr>
                <w:bCs/>
                <w:sz w:val="22"/>
                <w:szCs w:val="22"/>
                <w:lang w:val="sr-Cyrl-RS"/>
              </w:rPr>
              <w:t>,,Српски језик и језичка култура“</w:t>
            </w:r>
          </w:p>
        </w:tc>
        <w:tc>
          <w:tcPr>
            <w:tcW w:w="2410" w:type="dxa"/>
            <w:vAlign w:val="center"/>
          </w:tcPr>
          <w:p w14:paraId="1815517E" w14:textId="77777777" w:rsidR="00813E42" w:rsidRPr="009D0CC6" w:rsidRDefault="00813E42" w:rsidP="00F71934">
            <w:pPr>
              <w:jc w:val="center"/>
              <w:rPr>
                <w:bCs/>
                <w:sz w:val="22"/>
                <w:szCs w:val="22"/>
                <w:lang w:val="sr-Cyrl-CS"/>
              </w:rPr>
            </w:pPr>
            <w:r w:rsidRPr="009D0CC6">
              <w:rPr>
                <w:bCs/>
                <w:sz w:val="22"/>
                <w:szCs w:val="22"/>
                <w:lang w:val="sr-Cyrl-CS"/>
              </w:rPr>
              <w:t>Припремање ученика</w:t>
            </w:r>
          </w:p>
        </w:tc>
        <w:tc>
          <w:tcPr>
            <w:tcW w:w="1832" w:type="dxa"/>
            <w:vAlign w:val="center"/>
          </w:tcPr>
          <w:p w14:paraId="04E40ACC" w14:textId="77777777" w:rsidR="00813E42" w:rsidRPr="009D0CC6" w:rsidRDefault="00813E42" w:rsidP="00F71934">
            <w:pPr>
              <w:jc w:val="center"/>
              <w:rPr>
                <w:bCs/>
                <w:sz w:val="22"/>
                <w:szCs w:val="22"/>
                <w:lang w:val="sr-Cyrl-CS"/>
              </w:rPr>
            </w:pPr>
            <w:r w:rsidRPr="009D0CC6">
              <w:rPr>
                <w:bCs/>
                <w:sz w:val="22"/>
                <w:szCs w:val="22"/>
                <w:lang w:val="sr-Cyrl-CS"/>
              </w:rPr>
              <w:t>Присуство наставника на такмичењима и реализација према задужењу</w:t>
            </w:r>
          </w:p>
        </w:tc>
        <w:tc>
          <w:tcPr>
            <w:tcW w:w="2085" w:type="dxa"/>
            <w:vAlign w:val="center"/>
          </w:tcPr>
          <w:p w14:paraId="3B7ED42E" w14:textId="77777777" w:rsidR="00813E42" w:rsidRPr="009D0CC6" w:rsidRDefault="00813E42" w:rsidP="00F71934">
            <w:pPr>
              <w:jc w:val="center"/>
              <w:rPr>
                <w:bCs/>
                <w:sz w:val="22"/>
                <w:szCs w:val="22"/>
                <w:lang w:val="sr-Cyrl-CS"/>
              </w:rPr>
            </w:pPr>
          </w:p>
        </w:tc>
        <w:tc>
          <w:tcPr>
            <w:tcW w:w="1705" w:type="dxa"/>
            <w:vAlign w:val="center"/>
          </w:tcPr>
          <w:p w14:paraId="0B9EB8AA"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715" w:type="dxa"/>
            <w:vAlign w:val="center"/>
          </w:tcPr>
          <w:p w14:paraId="631EFDF7" w14:textId="77777777" w:rsidR="00813E42" w:rsidRPr="009D0CC6" w:rsidRDefault="00813E42" w:rsidP="00F71934">
            <w:pPr>
              <w:jc w:val="center"/>
              <w:rPr>
                <w:bCs/>
                <w:sz w:val="22"/>
                <w:szCs w:val="22"/>
                <w:lang w:val="sr-Cyrl-CS"/>
              </w:rPr>
            </w:pPr>
            <w:r w:rsidRPr="009D0CC6">
              <w:rPr>
                <w:bCs/>
                <w:sz w:val="22"/>
                <w:szCs w:val="22"/>
                <w:lang w:val="sr-Cyrl-CS"/>
              </w:rPr>
              <w:t>Фебруар</w:t>
            </w:r>
          </w:p>
          <w:p w14:paraId="3701CD04" w14:textId="77777777" w:rsidR="00813E42" w:rsidRPr="009D0CC6" w:rsidRDefault="00813E42" w:rsidP="00F71934">
            <w:pPr>
              <w:jc w:val="center"/>
              <w:rPr>
                <w:bCs/>
                <w:sz w:val="22"/>
                <w:szCs w:val="22"/>
              </w:rPr>
            </w:pPr>
            <w:r w:rsidRPr="009D0CC6">
              <w:rPr>
                <w:bCs/>
                <w:sz w:val="22"/>
                <w:szCs w:val="22"/>
                <w:lang w:val="sr-Cyrl-CS"/>
              </w:rPr>
              <w:t>202</w:t>
            </w:r>
            <w:r w:rsidRPr="009D0CC6">
              <w:rPr>
                <w:bCs/>
                <w:sz w:val="22"/>
                <w:szCs w:val="22"/>
              </w:rPr>
              <w:t>6.</w:t>
            </w:r>
          </w:p>
        </w:tc>
        <w:tc>
          <w:tcPr>
            <w:tcW w:w="1451" w:type="dxa"/>
            <w:vAlign w:val="center"/>
          </w:tcPr>
          <w:p w14:paraId="5B22D596" w14:textId="77777777" w:rsidR="00813E42" w:rsidRPr="009D0CC6" w:rsidRDefault="00813E42" w:rsidP="00F71934">
            <w:pPr>
              <w:jc w:val="center"/>
              <w:rPr>
                <w:bCs/>
                <w:sz w:val="22"/>
                <w:szCs w:val="22"/>
                <w:lang w:val="sr-Cyrl-CS"/>
              </w:rPr>
            </w:pPr>
            <w:r w:rsidRPr="009D0CC6">
              <w:rPr>
                <w:bCs/>
                <w:sz w:val="22"/>
                <w:szCs w:val="22"/>
                <w:lang w:val="sr-Cyrl-CS"/>
              </w:rPr>
              <w:t>Извештај о резултатима ученика</w:t>
            </w:r>
          </w:p>
        </w:tc>
        <w:tc>
          <w:tcPr>
            <w:tcW w:w="1134" w:type="dxa"/>
            <w:vAlign w:val="center"/>
          </w:tcPr>
          <w:p w14:paraId="6268D21A" w14:textId="77777777" w:rsidR="00813E42" w:rsidRPr="009D0CC6" w:rsidRDefault="00813E42" w:rsidP="00F71934">
            <w:pPr>
              <w:jc w:val="center"/>
              <w:rPr>
                <w:bCs/>
                <w:sz w:val="22"/>
                <w:szCs w:val="22"/>
                <w:lang w:val="sr-Cyrl-CS"/>
              </w:rPr>
            </w:pPr>
          </w:p>
        </w:tc>
      </w:tr>
      <w:tr w:rsidR="00813E42" w:rsidRPr="009D0CC6" w14:paraId="0EDF88DC" w14:textId="77777777" w:rsidTr="007C7D93">
        <w:trPr>
          <w:trHeight w:val="468"/>
        </w:trPr>
        <w:tc>
          <w:tcPr>
            <w:tcW w:w="2297" w:type="dxa"/>
            <w:vAlign w:val="center"/>
          </w:tcPr>
          <w:p w14:paraId="44F483A0" w14:textId="77777777" w:rsidR="00813E42" w:rsidRPr="009D0CC6" w:rsidRDefault="00813E42" w:rsidP="00F71934">
            <w:pPr>
              <w:jc w:val="center"/>
              <w:rPr>
                <w:bCs/>
                <w:sz w:val="22"/>
                <w:szCs w:val="22"/>
                <w:lang w:val="sr-Cyrl-RS"/>
              </w:rPr>
            </w:pPr>
            <w:r w:rsidRPr="009D0CC6">
              <w:rPr>
                <w:bCs/>
                <w:sz w:val="22"/>
                <w:szCs w:val="22"/>
              </w:rPr>
              <w:t>,,</w:t>
            </w:r>
            <w:r w:rsidRPr="009D0CC6">
              <w:rPr>
                <w:bCs/>
                <w:sz w:val="22"/>
                <w:szCs w:val="22"/>
                <w:lang w:val="sr-Cyrl-RS"/>
              </w:rPr>
              <w:t>Вањка”, А.П.Чехов</w:t>
            </w:r>
          </w:p>
        </w:tc>
        <w:tc>
          <w:tcPr>
            <w:tcW w:w="2410" w:type="dxa"/>
            <w:vAlign w:val="center"/>
          </w:tcPr>
          <w:p w14:paraId="736A7C1F"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832" w:type="dxa"/>
            <w:vAlign w:val="center"/>
          </w:tcPr>
          <w:p w14:paraId="572899C9" w14:textId="77777777" w:rsidR="00813E42" w:rsidRPr="009D0CC6" w:rsidRDefault="00813E42" w:rsidP="00F71934">
            <w:pPr>
              <w:jc w:val="center"/>
              <w:rPr>
                <w:bCs/>
                <w:sz w:val="22"/>
                <w:szCs w:val="22"/>
                <w:lang w:val="sr-Cyrl-CS"/>
              </w:rPr>
            </w:pPr>
            <w:r w:rsidRPr="009D0CC6">
              <w:rPr>
                <w:bCs/>
                <w:sz w:val="22"/>
                <w:szCs w:val="22"/>
                <w:lang w:val="sr-Cyrl-CS"/>
              </w:rPr>
              <w:t>Аутор и реализатор-присуство, учешће, писање припреме, осмишљавање</w:t>
            </w:r>
          </w:p>
        </w:tc>
        <w:tc>
          <w:tcPr>
            <w:tcW w:w="2085" w:type="dxa"/>
            <w:vAlign w:val="center"/>
          </w:tcPr>
          <w:p w14:paraId="4BA09CD8" w14:textId="77777777" w:rsidR="00813E42" w:rsidRPr="009D0CC6" w:rsidRDefault="00813E42" w:rsidP="00F71934">
            <w:pPr>
              <w:jc w:val="center"/>
              <w:rPr>
                <w:bCs/>
                <w:sz w:val="22"/>
                <w:szCs w:val="22"/>
                <w:lang w:val="sr-Cyrl-CS"/>
              </w:rPr>
            </w:pPr>
            <w:r w:rsidRPr="009D0CC6">
              <w:rPr>
                <w:bCs/>
                <w:sz w:val="22"/>
                <w:szCs w:val="22"/>
                <w:lang w:val="sr-Cyrl-CS"/>
              </w:rPr>
              <w:t>Стручно вече страних језика</w:t>
            </w:r>
          </w:p>
        </w:tc>
        <w:tc>
          <w:tcPr>
            <w:tcW w:w="1705" w:type="dxa"/>
            <w:vAlign w:val="center"/>
          </w:tcPr>
          <w:p w14:paraId="6BADE8BA"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715" w:type="dxa"/>
            <w:vAlign w:val="center"/>
          </w:tcPr>
          <w:p w14:paraId="09C614BF" w14:textId="77777777" w:rsidR="00813E42" w:rsidRPr="009D0CC6" w:rsidRDefault="00813E42" w:rsidP="00F71934">
            <w:pPr>
              <w:jc w:val="center"/>
              <w:rPr>
                <w:bCs/>
                <w:sz w:val="22"/>
                <w:szCs w:val="22"/>
                <w:lang w:val="sr-Cyrl-CS"/>
              </w:rPr>
            </w:pPr>
            <w:r w:rsidRPr="009D0CC6">
              <w:rPr>
                <w:bCs/>
                <w:sz w:val="22"/>
                <w:szCs w:val="22"/>
                <w:lang w:val="sr-Cyrl-CS"/>
              </w:rPr>
              <w:t>Април / мај 202</w:t>
            </w:r>
            <w:r w:rsidRPr="009D0CC6">
              <w:rPr>
                <w:bCs/>
                <w:sz w:val="22"/>
                <w:szCs w:val="22"/>
                <w:lang w:val="sr-Cyrl-RS"/>
              </w:rPr>
              <w:t>6</w:t>
            </w:r>
            <w:r w:rsidRPr="009D0CC6">
              <w:rPr>
                <w:bCs/>
                <w:sz w:val="22"/>
                <w:szCs w:val="22"/>
                <w:lang w:val="sr-Cyrl-CS"/>
              </w:rPr>
              <w:t>.</w:t>
            </w:r>
          </w:p>
        </w:tc>
        <w:tc>
          <w:tcPr>
            <w:tcW w:w="1451" w:type="dxa"/>
            <w:vAlign w:val="center"/>
          </w:tcPr>
          <w:p w14:paraId="0F168987" w14:textId="77777777" w:rsidR="00813E42" w:rsidRPr="009D0CC6" w:rsidRDefault="00813E42" w:rsidP="00F71934">
            <w:pPr>
              <w:jc w:val="center"/>
              <w:rPr>
                <w:bCs/>
                <w:sz w:val="22"/>
                <w:szCs w:val="22"/>
                <w:lang w:val="sr-Cyrl-CS"/>
              </w:rPr>
            </w:pPr>
            <w:r w:rsidRPr="009D0CC6">
              <w:rPr>
                <w:bCs/>
                <w:sz w:val="22"/>
                <w:szCs w:val="22"/>
                <w:lang w:val="sr-Cyrl-CS"/>
              </w:rPr>
              <w:t>Презентација</w:t>
            </w:r>
          </w:p>
        </w:tc>
        <w:tc>
          <w:tcPr>
            <w:tcW w:w="1134" w:type="dxa"/>
            <w:vAlign w:val="center"/>
          </w:tcPr>
          <w:p w14:paraId="6EA6C4F9" w14:textId="77777777" w:rsidR="00813E42" w:rsidRPr="009D0CC6" w:rsidRDefault="00813E42" w:rsidP="00F71934">
            <w:pPr>
              <w:jc w:val="center"/>
              <w:rPr>
                <w:bCs/>
                <w:sz w:val="22"/>
                <w:szCs w:val="22"/>
                <w:lang w:val="sr-Cyrl-CS"/>
              </w:rPr>
            </w:pPr>
            <w:r w:rsidRPr="009D0CC6">
              <w:rPr>
                <w:bCs/>
                <w:sz w:val="22"/>
                <w:szCs w:val="22"/>
                <w:lang w:val="sr-Cyrl-CS"/>
              </w:rPr>
              <w:t>10</w:t>
            </w:r>
          </w:p>
        </w:tc>
      </w:tr>
      <w:tr w:rsidR="00813E42" w:rsidRPr="009D0CC6" w14:paraId="33E71644" w14:textId="77777777" w:rsidTr="007C7D93">
        <w:trPr>
          <w:trHeight w:val="468"/>
        </w:trPr>
        <w:tc>
          <w:tcPr>
            <w:tcW w:w="2297" w:type="dxa"/>
            <w:vAlign w:val="center"/>
          </w:tcPr>
          <w:p w14:paraId="309211E6" w14:textId="77777777" w:rsidR="00813E42" w:rsidRPr="009D0CC6" w:rsidRDefault="00813E42" w:rsidP="00F71934">
            <w:pPr>
              <w:jc w:val="center"/>
              <w:rPr>
                <w:bCs/>
                <w:sz w:val="22"/>
                <w:szCs w:val="22"/>
                <w:lang w:val="sr-Cyrl-RS"/>
              </w:rPr>
            </w:pPr>
            <w:r w:rsidRPr="009D0CC6">
              <w:rPr>
                <w:bCs/>
                <w:sz w:val="22"/>
                <w:szCs w:val="22"/>
                <w:lang w:val="sr-Cyrl-RS"/>
              </w:rPr>
              <w:t>,,Улога васпитача и наставника у развијању предузимљивости и предузетничког талента у дигитално доба”</w:t>
            </w:r>
          </w:p>
        </w:tc>
        <w:tc>
          <w:tcPr>
            <w:tcW w:w="2410" w:type="dxa"/>
            <w:vAlign w:val="center"/>
          </w:tcPr>
          <w:p w14:paraId="6EC5844F" w14:textId="77777777" w:rsidR="00813E42" w:rsidRPr="009D0CC6" w:rsidRDefault="00813E42" w:rsidP="00F71934">
            <w:pPr>
              <w:jc w:val="center"/>
              <w:rPr>
                <w:bCs/>
                <w:sz w:val="22"/>
                <w:szCs w:val="22"/>
                <w:lang w:val="sr-Cyrl-RS"/>
              </w:rPr>
            </w:pPr>
            <w:r w:rsidRPr="009D0CC6">
              <w:rPr>
                <w:bCs/>
                <w:sz w:val="22"/>
                <w:szCs w:val="22"/>
                <w:lang w:val="sr-Cyrl-RS"/>
              </w:rPr>
              <w:t>Семинар</w:t>
            </w:r>
          </w:p>
        </w:tc>
        <w:tc>
          <w:tcPr>
            <w:tcW w:w="1832" w:type="dxa"/>
            <w:vAlign w:val="center"/>
          </w:tcPr>
          <w:p w14:paraId="2A71D026" w14:textId="77777777" w:rsidR="00813E42" w:rsidRPr="009D0CC6" w:rsidRDefault="00813E42" w:rsidP="00F71934">
            <w:pPr>
              <w:jc w:val="center"/>
              <w:rPr>
                <w:bCs/>
                <w:sz w:val="22"/>
                <w:szCs w:val="22"/>
                <w:lang w:val="sr-Cyrl-RS"/>
              </w:rPr>
            </w:pPr>
            <w:r w:rsidRPr="009D0CC6">
              <w:rPr>
                <w:bCs/>
                <w:sz w:val="22"/>
                <w:szCs w:val="22"/>
                <w:lang w:val="sr-Cyrl-RS"/>
              </w:rPr>
              <w:t>Слушалац</w:t>
            </w:r>
          </w:p>
        </w:tc>
        <w:tc>
          <w:tcPr>
            <w:tcW w:w="2085" w:type="dxa"/>
            <w:vAlign w:val="center"/>
          </w:tcPr>
          <w:p w14:paraId="6B4B089C" w14:textId="77777777" w:rsidR="00813E42" w:rsidRPr="009D0CC6" w:rsidRDefault="00813E42" w:rsidP="00F71934">
            <w:pPr>
              <w:jc w:val="center"/>
              <w:rPr>
                <w:bCs/>
                <w:sz w:val="22"/>
                <w:szCs w:val="22"/>
                <w:lang w:val="sr-Cyrl-RS"/>
              </w:rPr>
            </w:pPr>
            <w:r w:rsidRPr="009D0CC6">
              <w:rPr>
                <w:bCs/>
                <w:sz w:val="22"/>
                <w:szCs w:val="22"/>
                <w:lang w:val="sr-Cyrl-RS"/>
              </w:rPr>
              <w:t>ЗУОВ</w:t>
            </w:r>
          </w:p>
        </w:tc>
        <w:tc>
          <w:tcPr>
            <w:tcW w:w="1705" w:type="dxa"/>
            <w:vAlign w:val="center"/>
          </w:tcPr>
          <w:p w14:paraId="38963B76" w14:textId="77777777" w:rsidR="00813E42" w:rsidRPr="009D0CC6" w:rsidRDefault="00813E42" w:rsidP="00F71934">
            <w:pPr>
              <w:jc w:val="center"/>
              <w:rPr>
                <w:bCs/>
                <w:sz w:val="22"/>
                <w:szCs w:val="22"/>
                <w:lang w:val="sr-Cyrl-RS"/>
              </w:rPr>
            </w:pPr>
            <w:r w:rsidRPr="009D0CC6">
              <w:rPr>
                <w:bCs/>
                <w:sz w:val="22"/>
                <w:szCs w:val="22"/>
                <w:lang w:val="sr-Cyrl-RS"/>
              </w:rPr>
              <w:t>ОШ ,,Доситеј Обрадовић”</w:t>
            </w:r>
          </w:p>
        </w:tc>
        <w:tc>
          <w:tcPr>
            <w:tcW w:w="1715" w:type="dxa"/>
            <w:vAlign w:val="center"/>
          </w:tcPr>
          <w:p w14:paraId="76740231" w14:textId="77777777" w:rsidR="00813E42" w:rsidRPr="009D0CC6" w:rsidRDefault="00813E42" w:rsidP="00F71934">
            <w:pPr>
              <w:jc w:val="center"/>
              <w:rPr>
                <w:bCs/>
                <w:sz w:val="22"/>
                <w:szCs w:val="22"/>
                <w:lang w:val="sr-Cyrl-RS"/>
              </w:rPr>
            </w:pPr>
            <w:r w:rsidRPr="009D0CC6">
              <w:rPr>
                <w:bCs/>
                <w:sz w:val="22"/>
                <w:szCs w:val="22"/>
                <w:lang w:val="sr-Cyrl-RS"/>
              </w:rPr>
              <w:t>ОШ ,,Доситеј Обрадовић”</w:t>
            </w:r>
          </w:p>
        </w:tc>
        <w:tc>
          <w:tcPr>
            <w:tcW w:w="1451" w:type="dxa"/>
            <w:vAlign w:val="center"/>
          </w:tcPr>
          <w:p w14:paraId="5B851A52" w14:textId="77777777" w:rsidR="00813E42" w:rsidRPr="009D0CC6" w:rsidRDefault="00813E42" w:rsidP="00F71934">
            <w:pPr>
              <w:jc w:val="center"/>
              <w:rPr>
                <w:bCs/>
                <w:sz w:val="22"/>
                <w:szCs w:val="22"/>
                <w:lang w:val="sr-Cyrl-RS"/>
              </w:rPr>
            </w:pPr>
            <w:r w:rsidRPr="009D0CC6">
              <w:rPr>
                <w:bCs/>
                <w:sz w:val="22"/>
                <w:szCs w:val="22"/>
                <w:lang w:val="sr-Cyrl-RS"/>
              </w:rPr>
              <w:t>Сертификат</w:t>
            </w:r>
          </w:p>
        </w:tc>
        <w:tc>
          <w:tcPr>
            <w:tcW w:w="1134" w:type="dxa"/>
            <w:vAlign w:val="center"/>
          </w:tcPr>
          <w:p w14:paraId="1C4F93D5" w14:textId="77777777" w:rsidR="00813E42" w:rsidRPr="009D0CC6" w:rsidRDefault="00813E42" w:rsidP="00F71934">
            <w:pPr>
              <w:jc w:val="center"/>
              <w:rPr>
                <w:bCs/>
                <w:sz w:val="22"/>
                <w:szCs w:val="22"/>
                <w:lang w:val="sr-Cyrl-RS"/>
              </w:rPr>
            </w:pPr>
            <w:r w:rsidRPr="009D0CC6">
              <w:rPr>
                <w:bCs/>
                <w:sz w:val="22"/>
                <w:szCs w:val="22"/>
                <w:lang w:val="sr-Cyrl-RS"/>
              </w:rPr>
              <w:t>16</w:t>
            </w:r>
          </w:p>
        </w:tc>
      </w:tr>
    </w:tbl>
    <w:p w14:paraId="434DF7E8" w14:textId="77777777" w:rsidR="00813E42" w:rsidRPr="009D0CC6" w:rsidRDefault="00813E42" w:rsidP="00813E42">
      <w:pPr>
        <w:pStyle w:val="NoSpacing"/>
        <w:rPr>
          <w:rFonts w:ascii="Times New Roman" w:hAnsi="Times New Roman"/>
          <w:bCs/>
          <w:lang w:val="sr-Cyrl-CS"/>
        </w:rPr>
      </w:pPr>
    </w:p>
    <w:p w14:paraId="212C6AE1" w14:textId="77777777" w:rsidR="00813E42" w:rsidRPr="009D0CC6" w:rsidRDefault="00813E42" w:rsidP="00813E42">
      <w:pPr>
        <w:pStyle w:val="NoSpacing"/>
        <w:rPr>
          <w:rFonts w:ascii="Times New Roman" w:hAnsi="Times New Roman"/>
          <w:bCs/>
          <w:lang w:val="sr-Cyrl-CS"/>
        </w:rPr>
      </w:pPr>
    </w:p>
    <w:tbl>
      <w:tblPr>
        <w:tblW w:w="14629"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2"/>
        <w:gridCol w:w="1700"/>
        <w:gridCol w:w="1732"/>
        <w:gridCol w:w="2268"/>
        <w:gridCol w:w="1701"/>
        <w:gridCol w:w="1701"/>
        <w:gridCol w:w="1560"/>
        <w:gridCol w:w="1275"/>
      </w:tblGrid>
      <w:tr w:rsidR="00813E42" w:rsidRPr="009D0CC6" w14:paraId="17DE7144" w14:textId="77777777" w:rsidTr="007C7D93">
        <w:tc>
          <w:tcPr>
            <w:tcW w:w="14629" w:type="dxa"/>
            <w:gridSpan w:val="8"/>
            <w:shd w:val="clear" w:color="auto" w:fill="F2F2F2"/>
          </w:tcPr>
          <w:p w14:paraId="400D0D49"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4FC3714D" w14:textId="77777777" w:rsidR="00813E42" w:rsidRPr="009D0CC6" w:rsidRDefault="00813E42" w:rsidP="00F71934">
            <w:pPr>
              <w:jc w:val="center"/>
              <w:rPr>
                <w:bCs/>
                <w:sz w:val="22"/>
                <w:szCs w:val="22"/>
                <w:lang w:val="sr-Cyrl-CS"/>
              </w:rPr>
            </w:pPr>
          </w:p>
        </w:tc>
      </w:tr>
      <w:tr w:rsidR="00813E42" w:rsidRPr="009D0CC6" w14:paraId="3907A938" w14:textId="77777777" w:rsidTr="007C7D93">
        <w:tc>
          <w:tcPr>
            <w:tcW w:w="2692" w:type="dxa"/>
            <w:shd w:val="clear" w:color="auto" w:fill="F2F2F2"/>
            <w:vAlign w:val="center"/>
          </w:tcPr>
          <w:p w14:paraId="4BABEC75"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0" w:type="dxa"/>
            <w:shd w:val="clear" w:color="auto" w:fill="F2F2F2"/>
            <w:vAlign w:val="center"/>
          </w:tcPr>
          <w:p w14:paraId="1D9B2B88"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1732" w:type="dxa"/>
            <w:shd w:val="clear" w:color="auto" w:fill="F2F2F2"/>
            <w:vAlign w:val="center"/>
          </w:tcPr>
          <w:p w14:paraId="64E1D0E1"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2268" w:type="dxa"/>
            <w:shd w:val="clear" w:color="auto" w:fill="F2F2F2"/>
            <w:vAlign w:val="center"/>
          </w:tcPr>
          <w:p w14:paraId="461724B9"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01" w:type="dxa"/>
            <w:shd w:val="clear" w:color="auto" w:fill="F2F2F2"/>
            <w:vAlign w:val="center"/>
          </w:tcPr>
          <w:p w14:paraId="00E8B703" w14:textId="77777777" w:rsidR="00813E42" w:rsidRPr="009D0CC6" w:rsidRDefault="00813E42" w:rsidP="00F71934">
            <w:pPr>
              <w:jc w:val="center"/>
              <w:rPr>
                <w:bCs/>
                <w:sz w:val="22"/>
                <w:szCs w:val="22"/>
                <w:lang w:val="sr-Cyrl-CS"/>
              </w:rPr>
            </w:pPr>
            <w:r w:rsidRPr="009D0CC6">
              <w:rPr>
                <w:bCs/>
                <w:sz w:val="22"/>
                <w:szCs w:val="22"/>
                <w:lang w:val="sr-Cyrl-CS"/>
              </w:rPr>
              <w:t>Ниво организовања</w:t>
            </w:r>
          </w:p>
        </w:tc>
        <w:tc>
          <w:tcPr>
            <w:tcW w:w="1701" w:type="dxa"/>
            <w:shd w:val="clear" w:color="auto" w:fill="F2F2F2"/>
            <w:vAlign w:val="center"/>
          </w:tcPr>
          <w:p w14:paraId="7AC18D7B"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6E5DAC01"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560" w:type="dxa"/>
            <w:shd w:val="clear" w:color="auto" w:fill="F2F2F2"/>
            <w:vAlign w:val="center"/>
          </w:tcPr>
          <w:p w14:paraId="1A9CA591"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1275" w:type="dxa"/>
            <w:shd w:val="clear" w:color="auto" w:fill="F2F2F2"/>
            <w:vAlign w:val="center"/>
          </w:tcPr>
          <w:p w14:paraId="06886141"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67612A0E" w14:textId="77777777" w:rsidTr="007C7D93">
        <w:trPr>
          <w:trHeight w:val="244"/>
        </w:trPr>
        <w:tc>
          <w:tcPr>
            <w:tcW w:w="2692" w:type="dxa"/>
            <w:vAlign w:val="center"/>
          </w:tcPr>
          <w:p w14:paraId="75F3A26E" w14:textId="77777777" w:rsidR="00813E42" w:rsidRPr="009D0CC6" w:rsidRDefault="00813E42" w:rsidP="00F71934">
            <w:pPr>
              <w:jc w:val="center"/>
              <w:rPr>
                <w:bCs/>
                <w:sz w:val="22"/>
                <w:szCs w:val="22"/>
                <w:lang w:val="sr-Cyrl-CS"/>
              </w:rPr>
            </w:pPr>
            <w:r w:rsidRPr="009D0CC6">
              <w:rPr>
                <w:bCs/>
                <w:sz w:val="22"/>
                <w:szCs w:val="22"/>
                <w:lang w:val="sr-Cyrl-CS"/>
              </w:rPr>
              <w:t>6</w:t>
            </w:r>
            <w:r w:rsidRPr="009D0CC6">
              <w:rPr>
                <w:bCs/>
                <w:sz w:val="22"/>
                <w:szCs w:val="22"/>
                <w:lang w:val="sr-Cyrl-RS"/>
              </w:rPr>
              <w:t>8</w:t>
            </w:r>
            <w:r w:rsidRPr="009D0CC6">
              <w:rPr>
                <w:bCs/>
                <w:sz w:val="22"/>
                <w:szCs w:val="22"/>
                <w:lang w:val="sr-Cyrl-CS"/>
              </w:rPr>
              <w:t>. Републички зимски семинар</w:t>
            </w:r>
          </w:p>
        </w:tc>
        <w:tc>
          <w:tcPr>
            <w:tcW w:w="1700" w:type="dxa"/>
            <w:vAlign w:val="center"/>
          </w:tcPr>
          <w:p w14:paraId="1EAB550B" w14:textId="77777777" w:rsidR="00813E42" w:rsidRPr="009D0CC6" w:rsidRDefault="00813E42" w:rsidP="00F71934">
            <w:pPr>
              <w:jc w:val="center"/>
              <w:rPr>
                <w:bCs/>
                <w:sz w:val="22"/>
                <w:szCs w:val="22"/>
                <w:lang w:val="ru-RU"/>
              </w:rPr>
            </w:pPr>
            <w:r w:rsidRPr="009D0CC6">
              <w:rPr>
                <w:bCs/>
                <w:sz w:val="22"/>
                <w:szCs w:val="22"/>
                <w:lang w:val="sr-Cyrl-CS"/>
              </w:rPr>
              <w:t>К1   П3  Унапређи-      вање компетенција наставника</w:t>
            </w:r>
          </w:p>
        </w:tc>
        <w:tc>
          <w:tcPr>
            <w:tcW w:w="1732" w:type="dxa"/>
            <w:vAlign w:val="center"/>
          </w:tcPr>
          <w:p w14:paraId="2DEA3CDF"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2268" w:type="dxa"/>
            <w:vAlign w:val="center"/>
          </w:tcPr>
          <w:p w14:paraId="0E2E017E"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 науке и технолошког развоја, Друштво за српски језик и књижевност</w:t>
            </w:r>
          </w:p>
        </w:tc>
        <w:tc>
          <w:tcPr>
            <w:tcW w:w="1701" w:type="dxa"/>
            <w:vAlign w:val="center"/>
          </w:tcPr>
          <w:p w14:paraId="15FC0762"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701" w:type="dxa"/>
            <w:vAlign w:val="center"/>
          </w:tcPr>
          <w:p w14:paraId="00B3EE75" w14:textId="77777777" w:rsidR="00813E42" w:rsidRPr="009D0CC6" w:rsidRDefault="00813E42" w:rsidP="00F71934">
            <w:pPr>
              <w:jc w:val="center"/>
              <w:rPr>
                <w:bCs/>
                <w:sz w:val="22"/>
                <w:szCs w:val="22"/>
                <w:lang w:val="sr-Cyrl-CS"/>
              </w:rPr>
            </w:pPr>
            <w:r w:rsidRPr="009D0CC6">
              <w:rPr>
                <w:bCs/>
                <w:sz w:val="22"/>
                <w:szCs w:val="22"/>
                <w:lang w:val="sr-Cyrl-CS"/>
              </w:rPr>
              <w:t>Београд,</w:t>
            </w:r>
          </w:p>
          <w:p w14:paraId="11CFA64B" w14:textId="77777777" w:rsidR="00813E42" w:rsidRPr="009D0CC6" w:rsidRDefault="00813E42" w:rsidP="00F71934">
            <w:pPr>
              <w:jc w:val="center"/>
              <w:rPr>
                <w:bCs/>
                <w:sz w:val="22"/>
                <w:szCs w:val="22"/>
                <w:lang w:val="sr-Cyrl-CS"/>
              </w:rPr>
            </w:pPr>
            <w:r w:rsidRPr="009D0CC6">
              <w:rPr>
                <w:bCs/>
                <w:sz w:val="22"/>
                <w:szCs w:val="22"/>
                <w:lang w:val="sr-Cyrl-CS"/>
              </w:rPr>
              <w:t>јануар 202</w:t>
            </w:r>
            <w:r w:rsidRPr="009D0CC6">
              <w:rPr>
                <w:bCs/>
                <w:sz w:val="22"/>
                <w:szCs w:val="22"/>
                <w:lang w:val="sr-Cyrl-RS"/>
              </w:rPr>
              <w:t>6</w:t>
            </w:r>
            <w:r w:rsidRPr="009D0CC6">
              <w:rPr>
                <w:bCs/>
                <w:sz w:val="22"/>
                <w:szCs w:val="22"/>
                <w:lang w:val="sr-Cyrl-CS"/>
              </w:rPr>
              <w:t>.</w:t>
            </w:r>
          </w:p>
        </w:tc>
        <w:tc>
          <w:tcPr>
            <w:tcW w:w="1560" w:type="dxa"/>
            <w:vAlign w:val="center"/>
          </w:tcPr>
          <w:p w14:paraId="662B5008" w14:textId="77777777" w:rsidR="00813E42" w:rsidRPr="009D0CC6" w:rsidRDefault="00813E42" w:rsidP="00F71934">
            <w:pPr>
              <w:jc w:val="center"/>
              <w:rPr>
                <w:bCs/>
                <w:sz w:val="22"/>
                <w:szCs w:val="22"/>
                <w:lang w:val="sr-Cyrl-RS"/>
              </w:rPr>
            </w:pPr>
            <w:r w:rsidRPr="009D0CC6">
              <w:rPr>
                <w:bCs/>
                <w:sz w:val="22"/>
                <w:szCs w:val="22"/>
                <w:lang w:val="sr-Cyrl-CS"/>
              </w:rPr>
              <w:t>Уверење о савладаној обуци</w:t>
            </w:r>
          </w:p>
        </w:tc>
        <w:tc>
          <w:tcPr>
            <w:tcW w:w="1275" w:type="dxa"/>
            <w:vAlign w:val="center"/>
          </w:tcPr>
          <w:p w14:paraId="26AA1E82" w14:textId="77777777" w:rsidR="00813E42" w:rsidRPr="009D0CC6" w:rsidRDefault="00813E42" w:rsidP="00F71934">
            <w:pPr>
              <w:jc w:val="center"/>
              <w:rPr>
                <w:bCs/>
                <w:sz w:val="22"/>
                <w:szCs w:val="22"/>
                <w:lang w:val="sr-Cyrl-RS"/>
              </w:rPr>
            </w:pPr>
            <w:r w:rsidRPr="009D0CC6">
              <w:rPr>
                <w:bCs/>
                <w:sz w:val="22"/>
                <w:szCs w:val="22"/>
                <w:lang w:val="sr-Cyrl-RS"/>
              </w:rPr>
              <w:t>24</w:t>
            </w:r>
          </w:p>
        </w:tc>
      </w:tr>
    </w:tbl>
    <w:p w14:paraId="6806950A" w14:textId="32F885FD" w:rsidR="00813E42" w:rsidRPr="009D0CC6" w:rsidRDefault="00813E42" w:rsidP="00813E42">
      <w:pPr>
        <w:rPr>
          <w:bCs/>
          <w:lang w:val="ru-RU"/>
        </w:rPr>
      </w:pPr>
      <w:r w:rsidRPr="009D0CC6">
        <w:rPr>
          <w:bCs/>
          <w:lang w:val="ru-RU"/>
        </w:rPr>
        <w:t xml:space="preserve">                        </w:t>
      </w:r>
    </w:p>
    <w:p w14:paraId="477A65D1" w14:textId="77777777" w:rsidR="004B13ED" w:rsidRPr="009D0CC6" w:rsidRDefault="004B13ED" w:rsidP="007C7D93">
      <w:pPr>
        <w:ind w:left="720" w:firstLine="720"/>
        <w:rPr>
          <w:bCs/>
          <w:sz w:val="24"/>
          <w:szCs w:val="24"/>
          <w:lang w:val="en-US"/>
        </w:rPr>
      </w:pPr>
    </w:p>
    <w:p w14:paraId="3DA0CBFB" w14:textId="77777777" w:rsidR="00813E42" w:rsidRPr="009D0CC6" w:rsidRDefault="00813E42" w:rsidP="007C7D93">
      <w:pPr>
        <w:ind w:left="720" w:firstLine="720"/>
        <w:rPr>
          <w:b/>
          <w:bCs/>
        </w:rPr>
      </w:pPr>
      <w:r w:rsidRPr="009D0CC6">
        <w:rPr>
          <w:bCs/>
          <w:sz w:val="24"/>
          <w:szCs w:val="24"/>
          <w:lang w:val="ru-RU"/>
        </w:rPr>
        <w:t xml:space="preserve">ИМЕ И ПРЕЗИМЕ: </w:t>
      </w:r>
      <w:r w:rsidRPr="009D0CC6">
        <w:rPr>
          <w:b/>
          <w:bCs/>
          <w:sz w:val="24"/>
          <w:szCs w:val="24"/>
          <w:lang w:val="sr-Cyrl-RS"/>
        </w:rPr>
        <w:t>Весна Станојевић</w:t>
      </w:r>
    </w:p>
    <w:tbl>
      <w:tblPr>
        <w:tblW w:w="14629"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06"/>
        <w:gridCol w:w="2126"/>
        <w:gridCol w:w="1418"/>
        <w:gridCol w:w="1842"/>
        <w:gridCol w:w="1701"/>
        <w:gridCol w:w="2127"/>
        <w:gridCol w:w="1134"/>
        <w:gridCol w:w="1275"/>
      </w:tblGrid>
      <w:tr w:rsidR="00813E42" w:rsidRPr="009D0CC6" w14:paraId="08BDEF42" w14:textId="77777777" w:rsidTr="007C7D93">
        <w:trPr>
          <w:trHeight w:val="566"/>
        </w:trPr>
        <w:tc>
          <w:tcPr>
            <w:tcW w:w="14629" w:type="dxa"/>
            <w:gridSpan w:val="8"/>
            <w:shd w:val="clear" w:color="auto" w:fill="F2F2F2"/>
            <w:vAlign w:val="center"/>
          </w:tcPr>
          <w:p w14:paraId="5CBE39D8"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60FA5452" w14:textId="77777777" w:rsidTr="007C7D93">
        <w:trPr>
          <w:trHeight w:val="704"/>
        </w:trPr>
        <w:tc>
          <w:tcPr>
            <w:tcW w:w="3006" w:type="dxa"/>
            <w:shd w:val="clear" w:color="auto" w:fill="F2F2F2"/>
            <w:vAlign w:val="center"/>
          </w:tcPr>
          <w:p w14:paraId="79907E01"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126" w:type="dxa"/>
            <w:shd w:val="clear" w:color="auto" w:fill="F2F2F2"/>
            <w:vAlign w:val="center"/>
          </w:tcPr>
          <w:p w14:paraId="373EF40F"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1418" w:type="dxa"/>
            <w:shd w:val="clear" w:color="auto" w:fill="F2F2F2"/>
            <w:vAlign w:val="center"/>
          </w:tcPr>
          <w:p w14:paraId="0525BB7E"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1842" w:type="dxa"/>
            <w:shd w:val="clear" w:color="auto" w:fill="F2F2F2"/>
            <w:vAlign w:val="center"/>
          </w:tcPr>
          <w:p w14:paraId="139694A9" w14:textId="77777777" w:rsidR="00813E42" w:rsidRPr="009D0CC6" w:rsidRDefault="00813E42" w:rsidP="00F71934">
            <w:pPr>
              <w:jc w:val="center"/>
              <w:rPr>
                <w:bCs/>
                <w:sz w:val="22"/>
                <w:szCs w:val="22"/>
              </w:rPr>
            </w:pPr>
            <w:r w:rsidRPr="009D0CC6">
              <w:rPr>
                <w:bCs/>
                <w:sz w:val="22"/>
                <w:szCs w:val="22"/>
                <w:lang w:val="sr-Cyrl-CS"/>
              </w:rPr>
              <w:t xml:space="preserve">Организатор </w:t>
            </w:r>
            <w:r w:rsidRPr="009D0CC6">
              <w:rPr>
                <w:bCs/>
                <w:sz w:val="22"/>
                <w:szCs w:val="22"/>
              </w:rPr>
              <w:t xml:space="preserve"> (институција, друш)</w:t>
            </w:r>
          </w:p>
        </w:tc>
        <w:tc>
          <w:tcPr>
            <w:tcW w:w="1701" w:type="dxa"/>
            <w:shd w:val="clear" w:color="auto" w:fill="F2F2F2"/>
            <w:vAlign w:val="center"/>
          </w:tcPr>
          <w:p w14:paraId="12D1E09A" w14:textId="77777777" w:rsidR="00813E42" w:rsidRPr="009D0CC6" w:rsidRDefault="00813E42" w:rsidP="00F71934">
            <w:pPr>
              <w:jc w:val="center"/>
              <w:rPr>
                <w:bCs/>
                <w:sz w:val="22"/>
                <w:szCs w:val="22"/>
                <w:lang w:val="sr-Cyrl-CS"/>
              </w:rPr>
            </w:pPr>
            <w:r w:rsidRPr="009D0CC6">
              <w:rPr>
                <w:bCs/>
                <w:sz w:val="22"/>
                <w:szCs w:val="22"/>
                <w:lang w:val="sr-Cyrl-CS"/>
              </w:rPr>
              <w:t>Ниво организовања</w:t>
            </w:r>
          </w:p>
        </w:tc>
        <w:tc>
          <w:tcPr>
            <w:tcW w:w="2127" w:type="dxa"/>
            <w:shd w:val="clear" w:color="auto" w:fill="F2F2F2"/>
            <w:vAlign w:val="center"/>
          </w:tcPr>
          <w:p w14:paraId="18A2392F"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22786D42"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134" w:type="dxa"/>
            <w:shd w:val="clear" w:color="auto" w:fill="F2F2F2"/>
            <w:vAlign w:val="center"/>
          </w:tcPr>
          <w:p w14:paraId="010444C3"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1275" w:type="dxa"/>
            <w:shd w:val="clear" w:color="auto" w:fill="F2F2F2"/>
            <w:vAlign w:val="center"/>
          </w:tcPr>
          <w:p w14:paraId="1BCEA0C5"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67C5B73B" w14:textId="77777777" w:rsidTr="007C7D93">
        <w:trPr>
          <w:trHeight w:val="526"/>
        </w:trPr>
        <w:tc>
          <w:tcPr>
            <w:tcW w:w="3006" w:type="dxa"/>
            <w:vAlign w:val="center"/>
          </w:tcPr>
          <w:p w14:paraId="7E81C050" w14:textId="77777777" w:rsidR="00813E42" w:rsidRPr="009D0CC6" w:rsidRDefault="00813E42" w:rsidP="00F71934">
            <w:pPr>
              <w:jc w:val="center"/>
              <w:rPr>
                <w:bCs/>
                <w:sz w:val="22"/>
                <w:szCs w:val="22"/>
                <w:lang w:val="ru-RU"/>
              </w:rPr>
            </w:pPr>
            <w:r w:rsidRPr="009D0CC6">
              <w:rPr>
                <w:sz w:val="22"/>
                <w:szCs w:val="22"/>
                <w:lang w:val="sr-Cyrl-RS"/>
              </w:rPr>
              <w:t xml:space="preserve"> </w:t>
            </w:r>
            <w:r w:rsidRPr="009D0CC6">
              <w:rPr>
                <w:sz w:val="22"/>
                <w:szCs w:val="22"/>
                <w:lang w:val="ru-RU"/>
              </w:rPr>
              <w:t>Подршка развоју личности детета и ученика</w:t>
            </w:r>
          </w:p>
        </w:tc>
        <w:tc>
          <w:tcPr>
            <w:tcW w:w="2126" w:type="dxa"/>
            <w:vAlign w:val="center"/>
          </w:tcPr>
          <w:p w14:paraId="52BBC295" w14:textId="77777777" w:rsidR="00813E42" w:rsidRPr="009D0CC6" w:rsidRDefault="00813E42" w:rsidP="00F71934">
            <w:pPr>
              <w:jc w:val="center"/>
              <w:rPr>
                <w:bCs/>
                <w:sz w:val="22"/>
                <w:szCs w:val="22"/>
                <w:lang w:val="sr-Cyrl-RS"/>
              </w:rPr>
            </w:pPr>
            <w:r w:rsidRPr="009D0CC6">
              <w:rPr>
                <w:sz w:val="22"/>
                <w:szCs w:val="22"/>
                <w:lang w:val="sr-Cyrl-RS"/>
              </w:rPr>
              <w:t>Унапређење компетенција К2</w:t>
            </w:r>
          </w:p>
        </w:tc>
        <w:tc>
          <w:tcPr>
            <w:tcW w:w="1418" w:type="dxa"/>
            <w:vAlign w:val="center"/>
          </w:tcPr>
          <w:p w14:paraId="0824C259" w14:textId="77777777" w:rsidR="00813E42" w:rsidRPr="009D0CC6" w:rsidRDefault="00813E42" w:rsidP="00F71934">
            <w:pPr>
              <w:jc w:val="center"/>
              <w:rPr>
                <w:bCs/>
                <w:sz w:val="22"/>
                <w:szCs w:val="22"/>
                <w:lang w:val="sr-Cyrl-CS"/>
              </w:rPr>
            </w:pPr>
          </w:p>
        </w:tc>
        <w:tc>
          <w:tcPr>
            <w:tcW w:w="1842" w:type="dxa"/>
            <w:vAlign w:val="center"/>
          </w:tcPr>
          <w:p w14:paraId="0540793F" w14:textId="77777777" w:rsidR="00813E42" w:rsidRPr="009D0CC6" w:rsidRDefault="00813E42" w:rsidP="00F71934">
            <w:pPr>
              <w:jc w:val="center"/>
              <w:rPr>
                <w:bCs/>
                <w:sz w:val="22"/>
                <w:szCs w:val="22"/>
                <w:lang w:val="sr-Cyrl-CS"/>
              </w:rPr>
            </w:pPr>
          </w:p>
        </w:tc>
        <w:tc>
          <w:tcPr>
            <w:tcW w:w="1701" w:type="dxa"/>
            <w:vAlign w:val="center"/>
          </w:tcPr>
          <w:p w14:paraId="1578201C" w14:textId="77777777" w:rsidR="00813E42" w:rsidRPr="009D0CC6" w:rsidRDefault="00813E42" w:rsidP="00F71934">
            <w:pPr>
              <w:jc w:val="center"/>
              <w:rPr>
                <w:bCs/>
                <w:sz w:val="22"/>
                <w:szCs w:val="22"/>
                <w:lang w:val="sr-Cyrl-CS"/>
              </w:rPr>
            </w:pPr>
          </w:p>
        </w:tc>
        <w:tc>
          <w:tcPr>
            <w:tcW w:w="2127" w:type="dxa"/>
            <w:vAlign w:val="center"/>
          </w:tcPr>
          <w:p w14:paraId="3C748AD1"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ОШ ,,Доситеј Обрадовић“,</w:t>
            </w:r>
          </w:p>
          <w:p w14:paraId="5DFE5A0D"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 xml:space="preserve">Београд, </w:t>
            </w:r>
            <w:r w:rsidRPr="009D0CC6">
              <w:rPr>
                <w:rFonts w:ascii="Times New Roman" w:hAnsi="Times New Roman"/>
                <w:sz w:val="22"/>
                <w:szCs w:val="22"/>
                <w:lang w:val="sr-Cyrl-RS"/>
              </w:rPr>
              <w:t>т</w:t>
            </w:r>
            <w:r w:rsidRPr="009D0CC6">
              <w:rPr>
                <w:rFonts w:ascii="Times New Roman" w:hAnsi="Times New Roman"/>
                <w:sz w:val="22"/>
                <w:szCs w:val="22"/>
                <w:lang w:val="ru-RU"/>
              </w:rPr>
              <w:t>оком школске године</w:t>
            </w:r>
          </w:p>
          <w:p w14:paraId="01D194AB" w14:textId="77777777" w:rsidR="00813E42" w:rsidRPr="009D0CC6" w:rsidRDefault="00813E42" w:rsidP="00F71934">
            <w:pPr>
              <w:jc w:val="center"/>
              <w:rPr>
                <w:bCs/>
                <w:sz w:val="22"/>
                <w:szCs w:val="22"/>
                <w:lang w:val="sr-Cyrl-CS"/>
              </w:rPr>
            </w:pPr>
          </w:p>
        </w:tc>
        <w:tc>
          <w:tcPr>
            <w:tcW w:w="1134" w:type="dxa"/>
            <w:vAlign w:val="center"/>
          </w:tcPr>
          <w:p w14:paraId="604125D5" w14:textId="77777777" w:rsidR="00813E42" w:rsidRPr="009D0CC6" w:rsidRDefault="00813E42" w:rsidP="00F71934">
            <w:pPr>
              <w:jc w:val="center"/>
              <w:rPr>
                <w:bCs/>
                <w:sz w:val="22"/>
                <w:szCs w:val="22"/>
                <w:lang w:val="sr-Cyrl-CS"/>
              </w:rPr>
            </w:pPr>
          </w:p>
        </w:tc>
        <w:tc>
          <w:tcPr>
            <w:tcW w:w="1275" w:type="dxa"/>
            <w:vAlign w:val="center"/>
          </w:tcPr>
          <w:p w14:paraId="3E5541AF" w14:textId="77777777" w:rsidR="00813E42" w:rsidRPr="009D0CC6" w:rsidRDefault="00813E42" w:rsidP="00F71934">
            <w:pPr>
              <w:jc w:val="center"/>
              <w:rPr>
                <w:bCs/>
                <w:sz w:val="22"/>
                <w:szCs w:val="22"/>
                <w:lang w:val="sr-Cyrl-RS"/>
              </w:rPr>
            </w:pPr>
          </w:p>
        </w:tc>
      </w:tr>
      <w:tr w:rsidR="00813E42" w:rsidRPr="009D0CC6" w14:paraId="5DB71C89" w14:textId="77777777" w:rsidTr="007C7D93">
        <w:trPr>
          <w:trHeight w:val="526"/>
        </w:trPr>
        <w:tc>
          <w:tcPr>
            <w:tcW w:w="3006" w:type="dxa"/>
            <w:vAlign w:val="center"/>
          </w:tcPr>
          <w:p w14:paraId="2713386A" w14:textId="77777777" w:rsidR="00813E42" w:rsidRPr="009D0CC6" w:rsidRDefault="00813E42" w:rsidP="00F71934">
            <w:pPr>
              <w:jc w:val="center"/>
              <w:rPr>
                <w:bCs/>
                <w:sz w:val="22"/>
                <w:szCs w:val="22"/>
                <w:lang w:val="ru-RU"/>
              </w:rPr>
            </w:pPr>
            <w:r w:rsidRPr="009D0CC6">
              <w:rPr>
                <w:sz w:val="22"/>
                <w:szCs w:val="22"/>
                <w:lang w:val="sr-Cyrl-RS"/>
              </w:rPr>
              <w:t xml:space="preserve"> </w:t>
            </w:r>
            <w:r w:rsidRPr="009D0CC6">
              <w:rPr>
                <w:sz w:val="22"/>
                <w:szCs w:val="22"/>
              </w:rPr>
              <w:t>Компетенција за подучавање и учење</w:t>
            </w:r>
          </w:p>
          <w:p w14:paraId="2767F627" w14:textId="77777777" w:rsidR="00813E42" w:rsidRPr="009D0CC6" w:rsidRDefault="00813E42" w:rsidP="00F71934">
            <w:pPr>
              <w:jc w:val="center"/>
              <w:rPr>
                <w:bCs/>
                <w:sz w:val="22"/>
                <w:szCs w:val="22"/>
                <w:lang w:val="ru-RU"/>
              </w:rPr>
            </w:pPr>
          </w:p>
        </w:tc>
        <w:tc>
          <w:tcPr>
            <w:tcW w:w="2126" w:type="dxa"/>
            <w:vAlign w:val="center"/>
          </w:tcPr>
          <w:p w14:paraId="5A5B001F" w14:textId="77777777" w:rsidR="00813E42" w:rsidRPr="009D0CC6" w:rsidRDefault="00813E42" w:rsidP="00F71934">
            <w:pPr>
              <w:jc w:val="center"/>
              <w:rPr>
                <w:sz w:val="22"/>
                <w:szCs w:val="22"/>
              </w:rPr>
            </w:pPr>
            <w:r w:rsidRPr="009D0CC6">
              <w:rPr>
                <w:sz w:val="22"/>
                <w:szCs w:val="22"/>
                <w:lang w:val="sr-Cyrl-RS"/>
              </w:rPr>
              <w:t>Унапређење компетенција К3</w:t>
            </w:r>
          </w:p>
          <w:p w14:paraId="702089D0" w14:textId="77777777" w:rsidR="00813E42" w:rsidRPr="009D0CC6" w:rsidRDefault="00813E42" w:rsidP="00F71934">
            <w:pPr>
              <w:jc w:val="center"/>
              <w:rPr>
                <w:bCs/>
                <w:sz w:val="22"/>
                <w:szCs w:val="22"/>
                <w:lang w:val="sr-Cyrl-RS"/>
              </w:rPr>
            </w:pPr>
          </w:p>
        </w:tc>
        <w:tc>
          <w:tcPr>
            <w:tcW w:w="1418" w:type="dxa"/>
            <w:vAlign w:val="center"/>
          </w:tcPr>
          <w:p w14:paraId="2B53E7A0" w14:textId="77777777" w:rsidR="00813E42" w:rsidRPr="009D0CC6" w:rsidRDefault="00813E42" w:rsidP="00F71934">
            <w:pPr>
              <w:jc w:val="center"/>
              <w:rPr>
                <w:bCs/>
                <w:sz w:val="22"/>
                <w:szCs w:val="22"/>
                <w:lang w:val="sr-Cyrl-CS"/>
              </w:rPr>
            </w:pPr>
          </w:p>
        </w:tc>
        <w:tc>
          <w:tcPr>
            <w:tcW w:w="1842" w:type="dxa"/>
            <w:vAlign w:val="center"/>
          </w:tcPr>
          <w:p w14:paraId="4CE9B0BA" w14:textId="77777777" w:rsidR="00813E42" w:rsidRPr="009D0CC6" w:rsidRDefault="00813E42" w:rsidP="00F71934">
            <w:pPr>
              <w:jc w:val="center"/>
              <w:rPr>
                <w:bCs/>
                <w:sz w:val="22"/>
                <w:szCs w:val="22"/>
                <w:lang w:val="sr-Cyrl-CS"/>
              </w:rPr>
            </w:pPr>
          </w:p>
        </w:tc>
        <w:tc>
          <w:tcPr>
            <w:tcW w:w="1701" w:type="dxa"/>
            <w:vAlign w:val="center"/>
          </w:tcPr>
          <w:p w14:paraId="3C2DB3FA" w14:textId="77777777" w:rsidR="00813E42" w:rsidRPr="009D0CC6" w:rsidRDefault="00813E42" w:rsidP="00F71934">
            <w:pPr>
              <w:jc w:val="center"/>
              <w:rPr>
                <w:bCs/>
                <w:sz w:val="22"/>
                <w:szCs w:val="22"/>
                <w:lang w:val="sr-Cyrl-CS"/>
              </w:rPr>
            </w:pPr>
          </w:p>
        </w:tc>
        <w:tc>
          <w:tcPr>
            <w:tcW w:w="2127" w:type="dxa"/>
            <w:vAlign w:val="center"/>
          </w:tcPr>
          <w:p w14:paraId="405E4095"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ОШ ,,Доситеј Обрадовић“,</w:t>
            </w:r>
          </w:p>
          <w:p w14:paraId="7AE067E5"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 xml:space="preserve">Београд, </w:t>
            </w:r>
            <w:r w:rsidRPr="009D0CC6">
              <w:rPr>
                <w:rFonts w:ascii="Times New Roman" w:hAnsi="Times New Roman"/>
                <w:sz w:val="22"/>
                <w:szCs w:val="22"/>
                <w:lang w:val="sr-Cyrl-RS"/>
              </w:rPr>
              <w:t>т</w:t>
            </w:r>
            <w:r w:rsidRPr="009D0CC6">
              <w:rPr>
                <w:rFonts w:ascii="Times New Roman" w:hAnsi="Times New Roman"/>
                <w:sz w:val="22"/>
                <w:szCs w:val="22"/>
                <w:lang w:val="ru-RU"/>
              </w:rPr>
              <w:t>оком школске годин</w:t>
            </w:r>
          </w:p>
        </w:tc>
        <w:tc>
          <w:tcPr>
            <w:tcW w:w="1134" w:type="dxa"/>
            <w:vAlign w:val="center"/>
          </w:tcPr>
          <w:p w14:paraId="0DFEBF3F" w14:textId="77777777" w:rsidR="00813E42" w:rsidRPr="009D0CC6" w:rsidRDefault="00813E42" w:rsidP="00F71934">
            <w:pPr>
              <w:jc w:val="center"/>
              <w:rPr>
                <w:bCs/>
                <w:sz w:val="22"/>
                <w:szCs w:val="22"/>
                <w:lang w:val="sr-Cyrl-CS"/>
              </w:rPr>
            </w:pPr>
          </w:p>
        </w:tc>
        <w:tc>
          <w:tcPr>
            <w:tcW w:w="1275" w:type="dxa"/>
            <w:vAlign w:val="center"/>
          </w:tcPr>
          <w:p w14:paraId="00FB7B87" w14:textId="77777777" w:rsidR="00813E42" w:rsidRPr="009D0CC6" w:rsidRDefault="00813E42" w:rsidP="00F71934">
            <w:pPr>
              <w:jc w:val="center"/>
              <w:rPr>
                <w:bCs/>
                <w:sz w:val="22"/>
                <w:szCs w:val="22"/>
                <w:lang w:val="sr-Cyrl-RS"/>
              </w:rPr>
            </w:pPr>
          </w:p>
          <w:p w14:paraId="4ABEA0E4" w14:textId="77777777" w:rsidR="00813E42" w:rsidRPr="009D0CC6" w:rsidRDefault="00813E42" w:rsidP="00F71934">
            <w:pPr>
              <w:jc w:val="center"/>
              <w:rPr>
                <w:bCs/>
                <w:sz w:val="22"/>
                <w:szCs w:val="22"/>
                <w:lang w:val="sr-Cyrl-RS"/>
              </w:rPr>
            </w:pPr>
          </w:p>
          <w:p w14:paraId="0E2F232C" w14:textId="77777777" w:rsidR="00813E42" w:rsidRPr="009D0CC6" w:rsidRDefault="00813E42" w:rsidP="00F71934">
            <w:pPr>
              <w:jc w:val="center"/>
              <w:rPr>
                <w:bCs/>
                <w:sz w:val="22"/>
                <w:szCs w:val="22"/>
                <w:lang w:val="sr-Cyrl-RS"/>
              </w:rPr>
            </w:pPr>
          </w:p>
          <w:p w14:paraId="416513D8" w14:textId="77777777" w:rsidR="00813E42" w:rsidRPr="009D0CC6" w:rsidRDefault="00813E42" w:rsidP="00F71934">
            <w:pPr>
              <w:rPr>
                <w:bCs/>
                <w:sz w:val="22"/>
                <w:szCs w:val="22"/>
                <w:lang w:val="sr-Cyrl-RS"/>
              </w:rPr>
            </w:pPr>
          </w:p>
        </w:tc>
      </w:tr>
      <w:tr w:rsidR="00813E42" w:rsidRPr="009D0CC6" w14:paraId="06AABE55" w14:textId="77777777" w:rsidTr="007C7D93">
        <w:trPr>
          <w:trHeight w:val="526"/>
        </w:trPr>
        <w:tc>
          <w:tcPr>
            <w:tcW w:w="3006" w:type="dxa"/>
            <w:vAlign w:val="center"/>
          </w:tcPr>
          <w:p w14:paraId="54CE9028" w14:textId="77777777" w:rsidR="00813E42" w:rsidRPr="009D0CC6" w:rsidRDefault="00813E42" w:rsidP="00F71934">
            <w:pPr>
              <w:jc w:val="center"/>
              <w:rPr>
                <w:sz w:val="22"/>
                <w:szCs w:val="22"/>
                <w:shd w:val="clear" w:color="auto" w:fill="FFFFFF"/>
                <w:lang w:val="ru-RU"/>
              </w:rPr>
            </w:pPr>
            <w:r w:rsidRPr="009D0CC6">
              <w:rPr>
                <w:sz w:val="22"/>
                <w:szCs w:val="22"/>
                <w:shd w:val="clear" w:color="auto" w:fill="FFFFFF"/>
                <w:lang w:val="ru-RU"/>
              </w:rPr>
              <w:t>Континуирано усавршавање постојећих и стицање нових знања, вештина, ставова и перспектива.</w:t>
            </w:r>
          </w:p>
          <w:p w14:paraId="137D26F3" w14:textId="77777777" w:rsidR="00813E42" w:rsidRPr="009D0CC6" w:rsidRDefault="00813E42" w:rsidP="00F71934">
            <w:pPr>
              <w:jc w:val="center"/>
              <w:rPr>
                <w:sz w:val="22"/>
                <w:szCs w:val="22"/>
                <w:lang w:val="sr-Cyrl-RS"/>
              </w:rPr>
            </w:pPr>
          </w:p>
        </w:tc>
        <w:tc>
          <w:tcPr>
            <w:tcW w:w="2126" w:type="dxa"/>
            <w:vAlign w:val="center"/>
          </w:tcPr>
          <w:p w14:paraId="434BF8A4" w14:textId="77777777" w:rsidR="00813E42" w:rsidRPr="009D0CC6" w:rsidRDefault="00813E42" w:rsidP="00F71934">
            <w:pPr>
              <w:jc w:val="center"/>
              <w:rPr>
                <w:sz w:val="22"/>
                <w:szCs w:val="22"/>
                <w:lang w:val="sr-Cyrl-RS"/>
              </w:rPr>
            </w:pPr>
          </w:p>
        </w:tc>
        <w:tc>
          <w:tcPr>
            <w:tcW w:w="1418" w:type="dxa"/>
            <w:vAlign w:val="center"/>
          </w:tcPr>
          <w:p w14:paraId="548E868A" w14:textId="77777777" w:rsidR="00813E42" w:rsidRPr="009D0CC6" w:rsidRDefault="00813E42" w:rsidP="00F71934">
            <w:pPr>
              <w:jc w:val="center"/>
              <w:rPr>
                <w:bCs/>
                <w:sz w:val="22"/>
                <w:szCs w:val="22"/>
                <w:lang w:val="sr-Cyrl-CS"/>
              </w:rPr>
            </w:pPr>
          </w:p>
        </w:tc>
        <w:tc>
          <w:tcPr>
            <w:tcW w:w="1842" w:type="dxa"/>
            <w:vAlign w:val="center"/>
          </w:tcPr>
          <w:p w14:paraId="7ACC499A" w14:textId="77777777" w:rsidR="00813E42" w:rsidRPr="009D0CC6" w:rsidRDefault="00813E42" w:rsidP="00F71934">
            <w:pPr>
              <w:jc w:val="center"/>
              <w:rPr>
                <w:bCs/>
                <w:sz w:val="22"/>
                <w:szCs w:val="22"/>
                <w:lang w:val="sr-Cyrl-CS"/>
              </w:rPr>
            </w:pPr>
          </w:p>
        </w:tc>
        <w:tc>
          <w:tcPr>
            <w:tcW w:w="1701" w:type="dxa"/>
            <w:vAlign w:val="center"/>
          </w:tcPr>
          <w:p w14:paraId="0A308140" w14:textId="77777777" w:rsidR="00813E42" w:rsidRPr="009D0CC6" w:rsidRDefault="00813E42" w:rsidP="00F71934">
            <w:pPr>
              <w:jc w:val="center"/>
              <w:rPr>
                <w:bCs/>
                <w:sz w:val="22"/>
                <w:szCs w:val="22"/>
                <w:lang w:val="sr-Cyrl-CS"/>
              </w:rPr>
            </w:pPr>
          </w:p>
        </w:tc>
        <w:tc>
          <w:tcPr>
            <w:tcW w:w="2127" w:type="dxa"/>
            <w:vAlign w:val="center"/>
          </w:tcPr>
          <w:p w14:paraId="01DB21BC"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ОШ ,,Доситеј Обрадовић“,</w:t>
            </w:r>
          </w:p>
          <w:p w14:paraId="4EA9E696"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 xml:space="preserve">Београд, </w:t>
            </w:r>
            <w:r w:rsidRPr="009D0CC6">
              <w:rPr>
                <w:rFonts w:ascii="Times New Roman" w:hAnsi="Times New Roman"/>
                <w:sz w:val="22"/>
                <w:szCs w:val="22"/>
                <w:lang w:val="sr-Cyrl-RS"/>
              </w:rPr>
              <w:t>т</w:t>
            </w:r>
            <w:r w:rsidRPr="009D0CC6">
              <w:rPr>
                <w:rFonts w:ascii="Times New Roman" w:hAnsi="Times New Roman"/>
                <w:sz w:val="22"/>
                <w:szCs w:val="22"/>
                <w:lang w:val="ru-RU"/>
              </w:rPr>
              <w:t>оком школске године</w:t>
            </w:r>
          </w:p>
        </w:tc>
        <w:tc>
          <w:tcPr>
            <w:tcW w:w="1134" w:type="dxa"/>
            <w:vAlign w:val="center"/>
          </w:tcPr>
          <w:p w14:paraId="66FFF8A9" w14:textId="77777777" w:rsidR="00813E42" w:rsidRPr="009D0CC6" w:rsidRDefault="00813E42" w:rsidP="00F71934">
            <w:pPr>
              <w:jc w:val="center"/>
              <w:rPr>
                <w:bCs/>
                <w:sz w:val="22"/>
                <w:szCs w:val="22"/>
                <w:lang w:val="sr-Cyrl-CS"/>
              </w:rPr>
            </w:pPr>
          </w:p>
        </w:tc>
        <w:tc>
          <w:tcPr>
            <w:tcW w:w="1275" w:type="dxa"/>
            <w:vAlign w:val="center"/>
          </w:tcPr>
          <w:p w14:paraId="04F35905" w14:textId="77777777" w:rsidR="00813E42" w:rsidRPr="009D0CC6" w:rsidRDefault="00813E42" w:rsidP="00F71934">
            <w:pPr>
              <w:jc w:val="center"/>
              <w:rPr>
                <w:bCs/>
                <w:sz w:val="22"/>
                <w:szCs w:val="22"/>
                <w:lang w:val="sr-Cyrl-RS"/>
              </w:rPr>
            </w:pPr>
          </w:p>
        </w:tc>
      </w:tr>
      <w:tr w:rsidR="00813E42" w:rsidRPr="009D0CC6" w14:paraId="60D87832" w14:textId="77777777" w:rsidTr="007C7D93">
        <w:trPr>
          <w:trHeight w:val="1483"/>
        </w:trPr>
        <w:tc>
          <w:tcPr>
            <w:tcW w:w="3006" w:type="dxa"/>
            <w:vAlign w:val="center"/>
          </w:tcPr>
          <w:p w14:paraId="5F54681E" w14:textId="77777777" w:rsidR="00813E42" w:rsidRPr="009D0CC6" w:rsidRDefault="00813E42" w:rsidP="00F71934">
            <w:pPr>
              <w:jc w:val="center"/>
              <w:rPr>
                <w:bCs/>
                <w:sz w:val="22"/>
                <w:szCs w:val="22"/>
                <w:lang w:val="ru-RU"/>
              </w:rPr>
            </w:pPr>
            <w:r w:rsidRPr="009D0CC6">
              <w:rPr>
                <w:sz w:val="22"/>
                <w:szCs w:val="22"/>
                <w:lang w:val="ru-RU"/>
              </w:rPr>
              <w:t>Припрема, организација и евалуација васпитно-образовних активности у Продуженом боравку.</w:t>
            </w:r>
          </w:p>
        </w:tc>
        <w:tc>
          <w:tcPr>
            <w:tcW w:w="2126" w:type="dxa"/>
            <w:vAlign w:val="center"/>
          </w:tcPr>
          <w:p w14:paraId="442B2B4D" w14:textId="77777777" w:rsidR="00813E42" w:rsidRPr="009D0CC6" w:rsidRDefault="00813E42" w:rsidP="00F71934">
            <w:pPr>
              <w:jc w:val="center"/>
              <w:rPr>
                <w:sz w:val="22"/>
                <w:szCs w:val="22"/>
                <w:lang w:val="ru-RU"/>
              </w:rPr>
            </w:pPr>
          </w:p>
        </w:tc>
        <w:tc>
          <w:tcPr>
            <w:tcW w:w="1418" w:type="dxa"/>
            <w:vAlign w:val="center"/>
          </w:tcPr>
          <w:p w14:paraId="47291219" w14:textId="77777777" w:rsidR="00813E42" w:rsidRPr="009D0CC6" w:rsidRDefault="00813E42" w:rsidP="00F71934">
            <w:pPr>
              <w:jc w:val="center"/>
              <w:rPr>
                <w:bCs/>
                <w:sz w:val="22"/>
                <w:szCs w:val="22"/>
                <w:lang w:val="sr-Cyrl-CS"/>
              </w:rPr>
            </w:pPr>
          </w:p>
        </w:tc>
        <w:tc>
          <w:tcPr>
            <w:tcW w:w="1842" w:type="dxa"/>
            <w:vAlign w:val="center"/>
          </w:tcPr>
          <w:p w14:paraId="0DA81CDB" w14:textId="77777777" w:rsidR="00813E42" w:rsidRPr="009D0CC6" w:rsidRDefault="00813E42" w:rsidP="00F71934">
            <w:pPr>
              <w:jc w:val="center"/>
              <w:rPr>
                <w:bCs/>
                <w:sz w:val="22"/>
                <w:szCs w:val="22"/>
                <w:lang w:val="sr-Cyrl-CS"/>
              </w:rPr>
            </w:pPr>
          </w:p>
        </w:tc>
        <w:tc>
          <w:tcPr>
            <w:tcW w:w="1701" w:type="dxa"/>
            <w:vAlign w:val="center"/>
          </w:tcPr>
          <w:p w14:paraId="0567B3E3" w14:textId="77777777" w:rsidR="00813E42" w:rsidRPr="009D0CC6" w:rsidRDefault="00813E42" w:rsidP="00F71934">
            <w:pPr>
              <w:jc w:val="center"/>
              <w:rPr>
                <w:bCs/>
                <w:sz w:val="22"/>
                <w:szCs w:val="22"/>
                <w:lang w:val="sr-Cyrl-CS"/>
              </w:rPr>
            </w:pPr>
          </w:p>
        </w:tc>
        <w:tc>
          <w:tcPr>
            <w:tcW w:w="2127" w:type="dxa"/>
            <w:vAlign w:val="center"/>
          </w:tcPr>
          <w:p w14:paraId="766CB306"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ОШ ,,Доситеј Обрадовић“,</w:t>
            </w:r>
          </w:p>
          <w:p w14:paraId="431CE9C9"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 xml:space="preserve">Београд, </w:t>
            </w:r>
            <w:r w:rsidRPr="009D0CC6">
              <w:rPr>
                <w:rFonts w:ascii="Times New Roman" w:hAnsi="Times New Roman"/>
                <w:sz w:val="22"/>
                <w:szCs w:val="22"/>
                <w:lang w:val="sr-Cyrl-RS"/>
              </w:rPr>
              <w:t>т</w:t>
            </w:r>
            <w:r w:rsidRPr="009D0CC6">
              <w:rPr>
                <w:rFonts w:ascii="Times New Roman" w:hAnsi="Times New Roman"/>
                <w:sz w:val="22"/>
                <w:szCs w:val="22"/>
                <w:lang w:val="ru-RU"/>
              </w:rPr>
              <w:t>оком школске године</w:t>
            </w:r>
          </w:p>
          <w:p w14:paraId="4741A08E" w14:textId="77777777" w:rsidR="00813E42" w:rsidRPr="009D0CC6" w:rsidRDefault="00813E42" w:rsidP="00F71934">
            <w:pPr>
              <w:pStyle w:val="NoSpacing"/>
              <w:jc w:val="center"/>
              <w:rPr>
                <w:rFonts w:ascii="Times New Roman" w:hAnsi="Times New Roman"/>
                <w:bCs/>
                <w:sz w:val="22"/>
                <w:szCs w:val="22"/>
                <w:lang w:val="sr-Cyrl-CS"/>
              </w:rPr>
            </w:pPr>
          </w:p>
        </w:tc>
        <w:tc>
          <w:tcPr>
            <w:tcW w:w="1134" w:type="dxa"/>
            <w:vAlign w:val="center"/>
          </w:tcPr>
          <w:p w14:paraId="3BB94DF0" w14:textId="77777777" w:rsidR="00813E42" w:rsidRPr="009D0CC6" w:rsidRDefault="00813E42" w:rsidP="00F71934">
            <w:pPr>
              <w:jc w:val="center"/>
              <w:rPr>
                <w:bCs/>
                <w:sz w:val="22"/>
                <w:szCs w:val="22"/>
                <w:lang w:val="sr-Cyrl-CS"/>
              </w:rPr>
            </w:pPr>
          </w:p>
        </w:tc>
        <w:tc>
          <w:tcPr>
            <w:tcW w:w="1275" w:type="dxa"/>
            <w:vAlign w:val="center"/>
          </w:tcPr>
          <w:p w14:paraId="4EEFCEAC" w14:textId="77777777" w:rsidR="00813E42" w:rsidRPr="009D0CC6" w:rsidRDefault="00813E42" w:rsidP="00F71934">
            <w:pPr>
              <w:jc w:val="center"/>
              <w:rPr>
                <w:bCs/>
                <w:sz w:val="22"/>
                <w:szCs w:val="22"/>
                <w:lang w:val="sr-Cyrl-RS"/>
              </w:rPr>
            </w:pPr>
          </w:p>
        </w:tc>
      </w:tr>
    </w:tbl>
    <w:p w14:paraId="6B87FC97" w14:textId="77777777" w:rsidR="00B30BD2" w:rsidRPr="009D0CC6" w:rsidRDefault="00B30BD2" w:rsidP="00813E42">
      <w:pPr>
        <w:widowControl w:val="0"/>
        <w:ind w:right="1214"/>
        <w:rPr>
          <w:b/>
          <w:lang w:val="ru-RU"/>
        </w:rPr>
      </w:pPr>
    </w:p>
    <w:p w14:paraId="5AF2124F" w14:textId="77777777" w:rsidR="00813E42" w:rsidRPr="009D0CC6" w:rsidRDefault="00813E42" w:rsidP="00813E42">
      <w:pPr>
        <w:widowControl w:val="0"/>
        <w:ind w:right="1214"/>
        <w:jc w:val="right"/>
        <w:rPr>
          <w:b/>
          <w:lang w:val="ru-RU"/>
        </w:rPr>
      </w:pPr>
    </w:p>
    <w:tbl>
      <w:tblPr>
        <w:tblW w:w="14629"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1843"/>
        <w:gridCol w:w="1417"/>
        <w:gridCol w:w="1701"/>
        <w:gridCol w:w="1701"/>
        <w:gridCol w:w="1560"/>
        <w:gridCol w:w="1701"/>
        <w:gridCol w:w="1275"/>
      </w:tblGrid>
      <w:tr w:rsidR="00813E42" w:rsidRPr="009D0CC6" w14:paraId="6A99D049" w14:textId="77777777" w:rsidTr="007C7D93">
        <w:tc>
          <w:tcPr>
            <w:tcW w:w="14629" w:type="dxa"/>
            <w:gridSpan w:val="8"/>
            <w:shd w:val="clear" w:color="auto" w:fill="F2F2F2"/>
          </w:tcPr>
          <w:p w14:paraId="13B53871"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2A43156D" w14:textId="77777777" w:rsidR="00813E42" w:rsidRPr="009D0CC6" w:rsidRDefault="00813E42" w:rsidP="00F71934">
            <w:pPr>
              <w:jc w:val="center"/>
              <w:rPr>
                <w:bCs/>
                <w:sz w:val="22"/>
                <w:szCs w:val="22"/>
                <w:lang w:val="sr-Cyrl-CS"/>
              </w:rPr>
            </w:pPr>
          </w:p>
        </w:tc>
      </w:tr>
      <w:tr w:rsidR="00813E42" w:rsidRPr="009D0CC6" w14:paraId="10D6E713" w14:textId="77777777" w:rsidTr="007C7D93">
        <w:tc>
          <w:tcPr>
            <w:tcW w:w="3431" w:type="dxa"/>
            <w:shd w:val="clear" w:color="auto" w:fill="F2F2F2"/>
            <w:vAlign w:val="center"/>
          </w:tcPr>
          <w:p w14:paraId="29D86A9F"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843" w:type="dxa"/>
            <w:shd w:val="clear" w:color="auto" w:fill="F2F2F2"/>
            <w:vAlign w:val="center"/>
          </w:tcPr>
          <w:p w14:paraId="6E7F1107"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1417" w:type="dxa"/>
            <w:shd w:val="clear" w:color="auto" w:fill="F2F2F2"/>
            <w:vAlign w:val="center"/>
          </w:tcPr>
          <w:p w14:paraId="1BBD2D62"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1701" w:type="dxa"/>
            <w:shd w:val="clear" w:color="auto" w:fill="F2F2F2"/>
            <w:vAlign w:val="center"/>
          </w:tcPr>
          <w:p w14:paraId="4382DB8C"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01" w:type="dxa"/>
            <w:shd w:val="clear" w:color="auto" w:fill="F2F2F2"/>
            <w:vAlign w:val="center"/>
          </w:tcPr>
          <w:p w14:paraId="0E2D66A0" w14:textId="77777777" w:rsidR="00813E42" w:rsidRPr="009D0CC6" w:rsidRDefault="00813E42" w:rsidP="00F71934">
            <w:pPr>
              <w:jc w:val="center"/>
              <w:rPr>
                <w:bCs/>
                <w:sz w:val="22"/>
                <w:szCs w:val="22"/>
                <w:lang w:val="sr-Cyrl-CS"/>
              </w:rPr>
            </w:pPr>
            <w:r w:rsidRPr="009D0CC6">
              <w:rPr>
                <w:bCs/>
                <w:sz w:val="22"/>
                <w:szCs w:val="22"/>
                <w:lang w:val="sr-Cyrl-CS"/>
              </w:rPr>
              <w:t>Ниво организовања</w:t>
            </w:r>
          </w:p>
        </w:tc>
        <w:tc>
          <w:tcPr>
            <w:tcW w:w="1560" w:type="dxa"/>
            <w:shd w:val="clear" w:color="auto" w:fill="F2F2F2"/>
            <w:vAlign w:val="center"/>
          </w:tcPr>
          <w:p w14:paraId="7EC6B6A7"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285A1D28"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01" w:type="dxa"/>
            <w:shd w:val="clear" w:color="auto" w:fill="F2F2F2"/>
            <w:vAlign w:val="center"/>
          </w:tcPr>
          <w:p w14:paraId="241D3E02"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1275" w:type="dxa"/>
            <w:shd w:val="clear" w:color="auto" w:fill="F2F2F2"/>
            <w:vAlign w:val="center"/>
          </w:tcPr>
          <w:p w14:paraId="10E0883B"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0592D9A3" w14:textId="77777777" w:rsidTr="007C7D93">
        <w:trPr>
          <w:trHeight w:val="244"/>
        </w:trPr>
        <w:tc>
          <w:tcPr>
            <w:tcW w:w="3431" w:type="dxa"/>
            <w:vAlign w:val="center"/>
          </w:tcPr>
          <w:p w14:paraId="1F6B7AC1" w14:textId="77777777" w:rsidR="00813E42" w:rsidRPr="009D0CC6" w:rsidRDefault="00813E42" w:rsidP="00F71934">
            <w:pPr>
              <w:jc w:val="center"/>
              <w:rPr>
                <w:bCs/>
                <w:sz w:val="22"/>
                <w:szCs w:val="22"/>
                <w:lang w:val="sr-Cyrl-CS"/>
              </w:rPr>
            </w:pPr>
            <w:r w:rsidRPr="009D0CC6">
              <w:rPr>
                <w:sz w:val="22"/>
                <w:szCs w:val="22"/>
                <w:lang w:val="ru-RU"/>
              </w:rPr>
              <w:t>Дигиталне компетенције учитеља и наставника у савременом образовању</w:t>
            </w:r>
          </w:p>
        </w:tc>
        <w:tc>
          <w:tcPr>
            <w:tcW w:w="1843" w:type="dxa"/>
            <w:vAlign w:val="center"/>
          </w:tcPr>
          <w:p w14:paraId="7950F016" w14:textId="77777777" w:rsidR="00813E42" w:rsidRPr="009D0CC6" w:rsidRDefault="00813E42" w:rsidP="00F71934">
            <w:pPr>
              <w:jc w:val="center"/>
              <w:rPr>
                <w:bCs/>
                <w:sz w:val="22"/>
                <w:szCs w:val="22"/>
              </w:rPr>
            </w:pPr>
            <w:r w:rsidRPr="009D0CC6">
              <w:rPr>
                <w:sz w:val="22"/>
                <w:szCs w:val="22"/>
                <w:lang w:val="sr-Cyrl-RS"/>
              </w:rPr>
              <w:t>Унапређење компетенција К2</w:t>
            </w:r>
          </w:p>
        </w:tc>
        <w:tc>
          <w:tcPr>
            <w:tcW w:w="1417" w:type="dxa"/>
            <w:vAlign w:val="center"/>
          </w:tcPr>
          <w:p w14:paraId="3117821D" w14:textId="77777777" w:rsidR="00813E42" w:rsidRPr="009D0CC6" w:rsidRDefault="00813E42" w:rsidP="00F71934">
            <w:pPr>
              <w:jc w:val="center"/>
              <w:rPr>
                <w:bCs/>
                <w:sz w:val="22"/>
                <w:szCs w:val="22"/>
                <w:lang w:val="sr-Cyrl-CS"/>
              </w:rPr>
            </w:pPr>
          </w:p>
        </w:tc>
        <w:tc>
          <w:tcPr>
            <w:tcW w:w="1701" w:type="dxa"/>
            <w:vAlign w:val="center"/>
          </w:tcPr>
          <w:p w14:paraId="6DE771C4" w14:textId="77777777" w:rsidR="00813E42" w:rsidRPr="009D0CC6" w:rsidRDefault="00813E42" w:rsidP="00F71934">
            <w:pPr>
              <w:jc w:val="center"/>
              <w:rPr>
                <w:bCs/>
                <w:sz w:val="22"/>
                <w:szCs w:val="22"/>
                <w:lang w:val="sr-Cyrl-CS"/>
              </w:rPr>
            </w:pPr>
          </w:p>
        </w:tc>
        <w:tc>
          <w:tcPr>
            <w:tcW w:w="1701" w:type="dxa"/>
            <w:vAlign w:val="center"/>
          </w:tcPr>
          <w:p w14:paraId="6304673C" w14:textId="77777777" w:rsidR="00813E42" w:rsidRPr="009D0CC6" w:rsidRDefault="00813E42" w:rsidP="00F71934">
            <w:pPr>
              <w:jc w:val="center"/>
              <w:rPr>
                <w:bCs/>
                <w:sz w:val="22"/>
                <w:szCs w:val="22"/>
                <w:lang w:val="sr-Cyrl-CS"/>
              </w:rPr>
            </w:pPr>
          </w:p>
        </w:tc>
        <w:tc>
          <w:tcPr>
            <w:tcW w:w="1560" w:type="dxa"/>
            <w:vAlign w:val="center"/>
          </w:tcPr>
          <w:p w14:paraId="3AF94C87"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 xml:space="preserve">. Београд, </w:t>
            </w:r>
            <w:r w:rsidRPr="009D0CC6">
              <w:rPr>
                <w:rFonts w:ascii="Times New Roman" w:hAnsi="Times New Roman"/>
                <w:sz w:val="22"/>
                <w:szCs w:val="22"/>
                <w:lang w:val="sr-Cyrl-RS"/>
              </w:rPr>
              <w:t>т</w:t>
            </w:r>
            <w:r w:rsidRPr="009D0CC6">
              <w:rPr>
                <w:rFonts w:ascii="Times New Roman" w:hAnsi="Times New Roman"/>
                <w:sz w:val="22"/>
                <w:szCs w:val="22"/>
              </w:rPr>
              <w:t>оком школске године</w:t>
            </w:r>
          </w:p>
          <w:p w14:paraId="08F9A7D2" w14:textId="77777777" w:rsidR="00813E42" w:rsidRPr="009D0CC6" w:rsidRDefault="00813E42" w:rsidP="00F71934">
            <w:pPr>
              <w:jc w:val="center"/>
              <w:rPr>
                <w:bCs/>
                <w:sz w:val="22"/>
                <w:szCs w:val="22"/>
                <w:lang w:val="sr-Cyrl-CS"/>
              </w:rPr>
            </w:pPr>
          </w:p>
        </w:tc>
        <w:tc>
          <w:tcPr>
            <w:tcW w:w="1701" w:type="dxa"/>
            <w:vAlign w:val="center"/>
          </w:tcPr>
          <w:p w14:paraId="6CA7CF6B" w14:textId="77777777" w:rsidR="00813E42" w:rsidRPr="009D0CC6" w:rsidRDefault="00813E42" w:rsidP="00F71934">
            <w:pPr>
              <w:jc w:val="center"/>
              <w:rPr>
                <w:bCs/>
                <w:sz w:val="22"/>
                <w:szCs w:val="22"/>
                <w:lang w:val="sr-Cyrl-RS"/>
              </w:rPr>
            </w:pPr>
          </w:p>
        </w:tc>
        <w:tc>
          <w:tcPr>
            <w:tcW w:w="1275" w:type="dxa"/>
            <w:vAlign w:val="center"/>
          </w:tcPr>
          <w:p w14:paraId="7CCD3B8C" w14:textId="77777777" w:rsidR="00813E42" w:rsidRPr="009D0CC6" w:rsidRDefault="00813E42" w:rsidP="00F71934">
            <w:pPr>
              <w:jc w:val="center"/>
              <w:rPr>
                <w:bCs/>
                <w:sz w:val="22"/>
                <w:szCs w:val="22"/>
                <w:lang w:val="sr-Cyrl-RS"/>
              </w:rPr>
            </w:pPr>
            <w:r w:rsidRPr="009D0CC6">
              <w:rPr>
                <w:bCs/>
                <w:sz w:val="22"/>
                <w:szCs w:val="22"/>
                <w:lang w:val="sr-Cyrl-RS"/>
              </w:rPr>
              <w:t>6</w:t>
            </w:r>
          </w:p>
          <w:p w14:paraId="6872577A" w14:textId="77777777" w:rsidR="00813E42" w:rsidRPr="009D0CC6" w:rsidRDefault="00813E42" w:rsidP="00F71934">
            <w:pPr>
              <w:jc w:val="center"/>
              <w:rPr>
                <w:bCs/>
                <w:sz w:val="22"/>
                <w:szCs w:val="22"/>
                <w:lang w:val="sr-Cyrl-RS"/>
              </w:rPr>
            </w:pPr>
          </w:p>
        </w:tc>
      </w:tr>
      <w:tr w:rsidR="00813E42" w:rsidRPr="009D0CC6" w14:paraId="53AD1F82" w14:textId="77777777" w:rsidTr="007C7D93">
        <w:trPr>
          <w:trHeight w:val="244"/>
        </w:trPr>
        <w:tc>
          <w:tcPr>
            <w:tcW w:w="3431" w:type="dxa"/>
            <w:vAlign w:val="center"/>
          </w:tcPr>
          <w:p w14:paraId="6DB3EE6C" w14:textId="77777777" w:rsidR="00813E42" w:rsidRPr="009D0CC6" w:rsidRDefault="00813E42" w:rsidP="00F71934">
            <w:pPr>
              <w:shd w:val="clear" w:color="auto" w:fill="FFFFFF"/>
              <w:spacing w:before="150" w:after="150"/>
              <w:jc w:val="center"/>
              <w:outlineLvl w:val="3"/>
              <w:rPr>
                <w:sz w:val="22"/>
                <w:szCs w:val="22"/>
                <w:lang w:val="ru-RU"/>
              </w:rPr>
            </w:pPr>
            <w:r w:rsidRPr="009D0CC6">
              <w:rPr>
                <w:sz w:val="22"/>
                <w:szCs w:val="22"/>
                <w:lang w:val="ru-RU"/>
              </w:rPr>
              <w:t>Улога васпитача и наставника у развијању предузимљивости и предузетничког талента код деце и ученика у дигитално доба</w:t>
            </w:r>
          </w:p>
          <w:p w14:paraId="2ACE8585" w14:textId="77777777" w:rsidR="00813E42" w:rsidRPr="009D0CC6" w:rsidRDefault="00813E42" w:rsidP="00F71934">
            <w:pPr>
              <w:jc w:val="center"/>
              <w:rPr>
                <w:sz w:val="22"/>
                <w:szCs w:val="22"/>
                <w:lang w:val="ru-RU"/>
              </w:rPr>
            </w:pPr>
          </w:p>
        </w:tc>
        <w:tc>
          <w:tcPr>
            <w:tcW w:w="1843" w:type="dxa"/>
            <w:vAlign w:val="center"/>
          </w:tcPr>
          <w:p w14:paraId="4FE50287" w14:textId="77777777" w:rsidR="00813E42" w:rsidRPr="009D0CC6" w:rsidRDefault="00813E42" w:rsidP="00F71934">
            <w:pPr>
              <w:jc w:val="center"/>
              <w:rPr>
                <w:bCs/>
                <w:sz w:val="22"/>
                <w:szCs w:val="22"/>
              </w:rPr>
            </w:pPr>
            <w:r w:rsidRPr="009D0CC6">
              <w:rPr>
                <w:sz w:val="22"/>
                <w:szCs w:val="22"/>
                <w:lang w:val="sr-Cyrl-RS"/>
              </w:rPr>
              <w:t>Унапређење компетенција К2</w:t>
            </w:r>
          </w:p>
        </w:tc>
        <w:tc>
          <w:tcPr>
            <w:tcW w:w="1417" w:type="dxa"/>
            <w:vAlign w:val="center"/>
          </w:tcPr>
          <w:p w14:paraId="1F9ECC43" w14:textId="77777777" w:rsidR="00813E42" w:rsidRPr="009D0CC6" w:rsidRDefault="00813E42" w:rsidP="00F71934">
            <w:pPr>
              <w:jc w:val="center"/>
              <w:rPr>
                <w:bCs/>
                <w:sz w:val="22"/>
                <w:szCs w:val="22"/>
                <w:lang w:val="sr-Cyrl-CS"/>
              </w:rPr>
            </w:pPr>
          </w:p>
        </w:tc>
        <w:tc>
          <w:tcPr>
            <w:tcW w:w="1701" w:type="dxa"/>
            <w:vAlign w:val="center"/>
          </w:tcPr>
          <w:p w14:paraId="2A0EEA4D" w14:textId="77777777" w:rsidR="00813E42" w:rsidRPr="009D0CC6" w:rsidRDefault="00813E42" w:rsidP="00F71934">
            <w:pPr>
              <w:jc w:val="center"/>
              <w:rPr>
                <w:bCs/>
                <w:sz w:val="22"/>
                <w:szCs w:val="22"/>
                <w:lang w:val="sr-Cyrl-CS"/>
              </w:rPr>
            </w:pPr>
          </w:p>
        </w:tc>
        <w:tc>
          <w:tcPr>
            <w:tcW w:w="1701" w:type="dxa"/>
            <w:vAlign w:val="center"/>
          </w:tcPr>
          <w:p w14:paraId="193F5C26" w14:textId="77777777" w:rsidR="00813E42" w:rsidRPr="009D0CC6" w:rsidRDefault="00813E42" w:rsidP="00F71934">
            <w:pPr>
              <w:jc w:val="center"/>
              <w:rPr>
                <w:bCs/>
                <w:sz w:val="22"/>
                <w:szCs w:val="22"/>
                <w:lang w:val="sr-Cyrl-CS"/>
              </w:rPr>
            </w:pPr>
          </w:p>
        </w:tc>
        <w:tc>
          <w:tcPr>
            <w:tcW w:w="1560" w:type="dxa"/>
            <w:vAlign w:val="center"/>
          </w:tcPr>
          <w:p w14:paraId="2EBEDEEB" w14:textId="77777777" w:rsidR="00813E42" w:rsidRPr="009D0CC6" w:rsidRDefault="00813E42" w:rsidP="00F71934">
            <w:pPr>
              <w:pStyle w:val="NoSpacing"/>
              <w:jc w:val="center"/>
              <w:rPr>
                <w:rFonts w:ascii="Times New Roman" w:hAnsi="Times New Roman"/>
                <w:bCs/>
                <w:sz w:val="22"/>
                <w:szCs w:val="22"/>
                <w:lang w:val="sr-Cyrl-CS"/>
              </w:rPr>
            </w:pPr>
            <w:r w:rsidRPr="009D0CC6">
              <w:rPr>
                <w:rFonts w:ascii="Times New Roman" w:hAnsi="Times New Roman"/>
                <w:bCs/>
                <w:sz w:val="22"/>
                <w:szCs w:val="22"/>
                <w:lang w:val="sr-Cyrl-CS"/>
              </w:rPr>
              <w:t xml:space="preserve">Београд, </w:t>
            </w:r>
            <w:r w:rsidRPr="009D0CC6">
              <w:rPr>
                <w:rFonts w:ascii="Times New Roman" w:hAnsi="Times New Roman"/>
                <w:sz w:val="22"/>
                <w:szCs w:val="22"/>
                <w:lang w:val="sr-Cyrl-RS"/>
              </w:rPr>
              <w:t>т</w:t>
            </w:r>
            <w:r w:rsidRPr="009D0CC6">
              <w:rPr>
                <w:rFonts w:ascii="Times New Roman" w:hAnsi="Times New Roman"/>
                <w:sz w:val="22"/>
                <w:szCs w:val="22"/>
              </w:rPr>
              <w:t>оком школске године</w:t>
            </w:r>
          </w:p>
          <w:p w14:paraId="6B7AB14A" w14:textId="77777777" w:rsidR="00813E42" w:rsidRPr="009D0CC6" w:rsidRDefault="00813E42" w:rsidP="00F71934">
            <w:pPr>
              <w:pStyle w:val="NoSpacing"/>
              <w:jc w:val="center"/>
              <w:rPr>
                <w:rFonts w:ascii="Times New Roman" w:hAnsi="Times New Roman"/>
                <w:bCs/>
                <w:sz w:val="22"/>
                <w:szCs w:val="22"/>
                <w:lang w:val="sr-Cyrl-CS"/>
              </w:rPr>
            </w:pPr>
          </w:p>
        </w:tc>
        <w:tc>
          <w:tcPr>
            <w:tcW w:w="1701" w:type="dxa"/>
            <w:vAlign w:val="center"/>
          </w:tcPr>
          <w:p w14:paraId="5CF04E81" w14:textId="77777777" w:rsidR="00813E42" w:rsidRPr="009D0CC6" w:rsidRDefault="00813E42" w:rsidP="00F71934">
            <w:pPr>
              <w:jc w:val="center"/>
              <w:rPr>
                <w:bCs/>
                <w:sz w:val="22"/>
                <w:szCs w:val="22"/>
                <w:lang w:val="sr-Cyrl-RS"/>
              </w:rPr>
            </w:pPr>
          </w:p>
        </w:tc>
        <w:tc>
          <w:tcPr>
            <w:tcW w:w="1275" w:type="dxa"/>
            <w:vAlign w:val="center"/>
          </w:tcPr>
          <w:p w14:paraId="0A0096FD" w14:textId="77777777" w:rsidR="00813E42" w:rsidRPr="009D0CC6" w:rsidRDefault="00813E42" w:rsidP="00F71934">
            <w:pPr>
              <w:jc w:val="center"/>
              <w:rPr>
                <w:bCs/>
                <w:sz w:val="22"/>
                <w:szCs w:val="22"/>
                <w:lang w:val="sr-Cyrl-RS"/>
              </w:rPr>
            </w:pPr>
            <w:r w:rsidRPr="009D0CC6">
              <w:rPr>
                <w:bCs/>
                <w:sz w:val="22"/>
                <w:szCs w:val="22"/>
                <w:lang w:val="sr-Cyrl-RS"/>
              </w:rPr>
              <w:t>8</w:t>
            </w:r>
          </w:p>
        </w:tc>
      </w:tr>
    </w:tbl>
    <w:p w14:paraId="21F257B0" w14:textId="0B5D2343" w:rsidR="00813E42" w:rsidRPr="009D0CC6" w:rsidRDefault="00813E42" w:rsidP="00B30BD2">
      <w:pPr>
        <w:rPr>
          <w:bCs/>
          <w:lang w:val="ru-RU"/>
        </w:rPr>
      </w:pPr>
      <w:r w:rsidRPr="009D0CC6">
        <w:rPr>
          <w:bCs/>
          <w:sz w:val="24"/>
          <w:szCs w:val="24"/>
          <w:lang w:val="ru-RU"/>
        </w:rPr>
        <w:t xml:space="preserve">                           ИМЕ И ПРЕЗИМЕ:   </w:t>
      </w:r>
      <w:r w:rsidRPr="009D0CC6">
        <w:rPr>
          <w:b/>
          <w:bCs/>
          <w:sz w:val="24"/>
          <w:szCs w:val="24"/>
          <w:lang w:val="sr-Cyrl-RS"/>
        </w:rPr>
        <w:t xml:space="preserve">Владимир Петровић </w:t>
      </w:r>
    </w:p>
    <w:tbl>
      <w:tblPr>
        <w:tblW w:w="14412"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0"/>
        <w:gridCol w:w="2250"/>
        <w:gridCol w:w="1794"/>
        <w:gridCol w:w="2074"/>
        <w:gridCol w:w="1705"/>
        <w:gridCol w:w="1715"/>
        <w:gridCol w:w="1796"/>
        <w:gridCol w:w="789"/>
        <w:gridCol w:w="39"/>
      </w:tblGrid>
      <w:tr w:rsidR="00813E42" w:rsidRPr="009D0CC6" w14:paraId="42FD6383" w14:textId="77777777" w:rsidTr="001A6071">
        <w:trPr>
          <w:trHeight w:val="557"/>
        </w:trPr>
        <w:tc>
          <w:tcPr>
            <w:tcW w:w="14412" w:type="dxa"/>
            <w:gridSpan w:val="9"/>
            <w:shd w:val="clear" w:color="auto" w:fill="F2F2F2"/>
            <w:vAlign w:val="center"/>
          </w:tcPr>
          <w:p w14:paraId="691AC4D1"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5AF503B1" w14:textId="77777777" w:rsidTr="001A6071">
        <w:trPr>
          <w:gridAfter w:val="1"/>
          <w:wAfter w:w="39" w:type="dxa"/>
          <w:trHeight w:val="704"/>
        </w:trPr>
        <w:tc>
          <w:tcPr>
            <w:tcW w:w="2250" w:type="dxa"/>
            <w:shd w:val="clear" w:color="auto" w:fill="F2F2F2"/>
            <w:vAlign w:val="center"/>
          </w:tcPr>
          <w:p w14:paraId="0DDF6D69"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250" w:type="dxa"/>
            <w:shd w:val="clear" w:color="auto" w:fill="F2F2F2"/>
            <w:vAlign w:val="center"/>
          </w:tcPr>
          <w:p w14:paraId="4F75204C"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794" w:type="dxa"/>
            <w:shd w:val="clear" w:color="auto" w:fill="F2F2F2"/>
            <w:vAlign w:val="center"/>
          </w:tcPr>
          <w:p w14:paraId="5B64E491"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074" w:type="dxa"/>
            <w:shd w:val="clear" w:color="auto" w:fill="F2F2F2"/>
            <w:vAlign w:val="center"/>
          </w:tcPr>
          <w:p w14:paraId="48A16A2A"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05" w:type="dxa"/>
            <w:shd w:val="clear" w:color="auto" w:fill="F2F2F2"/>
            <w:vAlign w:val="center"/>
          </w:tcPr>
          <w:p w14:paraId="73729EC7" w14:textId="77777777" w:rsidR="00813E42" w:rsidRPr="009D0CC6" w:rsidRDefault="00813E42" w:rsidP="00F71934">
            <w:pPr>
              <w:jc w:val="center"/>
              <w:rPr>
                <w:bCs/>
                <w:sz w:val="22"/>
                <w:szCs w:val="22"/>
              </w:rPr>
            </w:pPr>
            <w:r w:rsidRPr="009D0CC6">
              <w:rPr>
                <w:bCs/>
                <w:sz w:val="22"/>
                <w:szCs w:val="22"/>
                <w:lang w:val="sr-Cyrl-CS"/>
              </w:rPr>
              <w:t>Ниво</w:t>
            </w:r>
          </w:p>
          <w:p w14:paraId="0F422A1D"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715" w:type="dxa"/>
            <w:shd w:val="clear" w:color="auto" w:fill="F2F2F2"/>
            <w:vAlign w:val="center"/>
          </w:tcPr>
          <w:p w14:paraId="78564AB6"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217D2074"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96" w:type="dxa"/>
            <w:shd w:val="clear" w:color="auto" w:fill="F2F2F2"/>
            <w:vAlign w:val="center"/>
          </w:tcPr>
          <w:p w14:paraId="5852D130"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789" w:type="dxa"/>
            <w:shd w:val="clear" w:color="auto" w:fill="F2F2F2"/>
            <w:vAlign w:val="center"/>
          </w:tcPr>
          <w:p w14:paraId="7C30107A"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3C458707" w14:textId="77777777" w:rsidTr="001A6071">
        <w:trPr>
          <w:gridAfter w:val="1"/>
          <w:wAfter w:w="39" w:type="dxa"/>
          <w:trHeight w:val="497"/>
        </w:trPr>
        <w:tc>
          <w:tcPr>
            <w:tcW w:w="2250" w:type="dxa"/>
            <w:vAlign w:val="center"/>
          </w:tcPr>
          <w:p w14:paraId="049B8262" w14:textId="77777777" w:rsidR="00813E42" w:rsidRPr="009D0CC6" w:rsidRDefault="00813E42" w:rsidP="00F71934">
            <w:pPr>
              <w:jc w:val="center"/>
              <w:rPr>
                <w:bCs/>
                <w:sz w:val="22"/>
                <w:szCs w:val="22"/>
                <w:lang w:val="sr-Cyrl-CS"/>
              </w:rPr>
            </w:pPr>
            <w:r w:rsidRPr="009D0CC6">
              <w:rPr>
                <w:bCs/>
                <w:color w:val="000000" w:themeColor="text1"/>
                <w:sz w:val="22"/>
                <w:szCs w:val="22"/>
                <w:lang w:val="ru-RU"/>
              </w:rPr>
              <w:t>Пројекат УНЕСКО КЛУБА Београд</w:t>
            </w:r>
          </w:p>
        </w:tc>
        <w:tc>
          <w:tcPr>
            <w:tcW w:w="2250" w:type="dxa"/>
            <w:vAlign w:val="center"/>
          </w:tcPr>
          <w:p w14:paraId="5CE59E5A" w14:textId="77777777" w:rsidR="00813E42" w:rsidRPr="009D0CC6" w:rsidRDefault="00813E42" w:rsidP="00F71934">
            <w:pPr>
              <w:jc w:val="center"/>
              <w:rPr>
                <w:bCs/>
                <w:sz w:val="22"/>
                <w:szCs w:val="22"/>
                <w:lang w:val="sr-Cyrl-CS"/>
              </w:rPr>
            </w:pPr>
            <w:r w:rsidRPr="009D0CC6">
              <w:rPr>
                <w:bCs/>
                <w:sz w:val="22"/>
                <w:szCs w:val="22"/>
                <w:lang w:val="sr-Cyrl-CS"/>
              </w:rPr>
              <w:t>Тематски дан/ пројекат</w:t>
            </w:r>
          </w:p>
        </w:tc>
        <w:tc>
          <w:tcPr>
            <w:tcW w:w="1794" w:type="dxa"/>
            <w:vAlign w:val="center"/>
          </w:tcPr>
          <w:p w14:paraId="6FF8B7BC" w14:textId="77777777" w:rsidR="00813E42" w:rsidRPr="009D0CC6" w:rsidRDefault="00813E42" w:rsidP="00F71934">
            <w:pPr>
              <w:jc w:val="center"/>
              <w:rPr>
                <w:bCs/>
                <w:sz w:val="22"/>
                <w:szCs w:val="22"/>
                <w:lang w:val="sr-Cyrl-CS"/>
              </w:rPr>
            </w:pPr>
            <w:r w:rsidRPr="009D0CC6">
              <w:rPr>
                <w:bCs/>
                <w:sz w:val="22"/>
                <w:szCs w:val="22"/>
                <w:lang w:val="sr-Cyrl-CS"/>
              </w:rPr>
              <w:t>Реализатор, члан пројектног тима</w:t>
            </w:r>
          </w:p>
        </w:tc>
        <w:tc>
          <w:tcPr>
            <w:tcW w:w="2074" w:type="dxa"/>
            <w:vAlign w:val="center"/>
          </w:tcPr>
          <w:p w14:paraId="33ADADB8" w14:textId="77777777" w:rsidR="00813E42" w:rsidRPr="009D0CC6" w:rsidRDefault="00813E42" w:rsidP="00F71934">
            <w:pPr>
              <w:jc w:val="center"/>
              <w:rPr>
                <w:bCs/>
                <w:sz w:val="22"/>
                <w:szCs w:val="22"/>
                <w:lang w:val="sr-Cyrl-CS"/>
              </w:rPr>
            </w:pPr>
            <w:r w:rsidRPr="009D0CC6">
              <w:rPr>
                <w:bCs/>
                <w:sz w:val="22"/>
                <w:szCs w:val="22"/>
                <w:lang w:val="sr-Cyrl-CS"/>
              </w:rPr>
              <w:t>УНЕСКО КЛУБ Београд</w:t>
            </w:r>
          </w:p>
        </w:tc>
        <w:tc>
          <w:tcPr>
            <w:tcW w:w="1705" w:type="dxa"/>
            <w:vAlign w:val="center"/>
          </w:tcPr>
          <w:p w14:paraId="28EE4097" w14:textId="77777777" w:rsidR="00813E42" w:rsidRPr="009D0CC6" w:rsidRDefault="00813E42" w:rsidP="00F71934">
            <w:pPr>
              <w:jc w:val="center"/>
              <w:rPr>
                <w:bCs/>
                <w:sz w:val="22"/>
                <w:szCs w:val="22"/>
                <w:lang w:val="sr-Cyrl-RS"/>
              </w:rPr>
            </w:pPr>
            <w:r w:rsidRPr="009D0CC6">
              <w:rPr>
                <w:bCs/>
                <w:sz w:val="22"/>
                <w:szCs w:val="22"/>
                <w:lang w:val="sr-Cyrl-RS"/>
              </w:rPr>
              <w:t>републички</w:t>
            </w:r>
          </w:p>
        </w:tc>
        <w:tc>
          <w:tcPr>
            <w:tcW w:w="1715" w:type="dxa"/>
            <w:vAlign w:val="center"/>
          </w:tcPr>
          <w:p w14:paraId="5730A50A" w14:textId="77777777" w:rsidR="00813E42" w:rsidRPr="009D0CC6" w:rsidRDefault="00813E42" w:rsidP="00F71934">
            <w:pPr>
              <w:jc w:val="center"/>
              <w:rPr>
                <w:bCs/>
                <w:sz w:val="22"/>
                <w:szCs w:val="22"/>
                <w:lang w:val="sr-Cyrl-CS"/>
              </w:rPr>
            </w:pPr>
            <w:r w:rsidRPr="009D0CC6">
              <w:rPr>
                <w:bCs/>
                <w:sz w:val="22"/>
                <w:szCs w:val="22"/>
                <w:lang w:val="sr-Cyrl-CS"/>
              </w:rPr>
              <w:t>Школа, октобар 2025.</w:t>
            </w:r>
          </w:p>
          <w:p w14:paraId="003855B7" w14:textId="77777777" w:rsidR="00813E42" w:rsidRPr="009D0CC6" w:rsidRDefault="00813E42" w:rsidP="00F71934">
            <w:pPr>
              <w:jc w:val="center"/>
              <w:rPr>
                <w:bCs/>
                <w:sz w:val="22"/>
                <w:szCs w:val="22"/>
                <w:lang w:val="sr-Cyrl-CS"/>
              </w:rPr>
            </w:pPr>
          </w:p>
        </w:tc>
        <w:tc>
          <w:tcPr>
            <w:tcW w:w="1796" w:type="dxa"/>
            <w:vAlign w:val="center"/>
          </w:tcPr>
          <w:p w14:paraId="0C3D023C" w14:textId="77777777" w:rsidR="00813E42" w:rsidRPr="009D0CC6" w:rsidRDefault="00813E42" w:rsidP="00F71934">
            <w:pPr>
              <w:jc w:val="center"/>
              <w:rPr>
                <w:bCs/>
                <w:sz w:val="22"/>
                <w:szCs w:val="22"/>
                <w:lang w:val="sr-Cyrl-CS"/>
              </w:rPr>
            </w:pPr>
            <w:r w:rsidRPr="009D0CC6">
              <w:rPr>
                <w:bCs/>
                <w:sz w:val="22"/>
                <w:szCs w:val="22"/>
                <w:lang w:val="sr-Cyrl-CS"/>
              </w:rPr>
              <w:t>Извештај о реализацији  пројекта;</w:t>
            </w:r>
          </w:p>
          <w:p w14:paraId="1B8B667B" w14:textId="77777777" w:rsidR="00813E42" w:rsidRPr="009D0CC6" w:rsidRDefault="00813E42" w:rsidP="00F71934">
            <w:pPr>
              <w:jc w:val="center"/>
              <w:rPr>
                <w:bCs/>
                <w:sz w:val="22"/>
                <w:szCs w:val="22"/>
                <w:lang w:val="sr-Cyrl-CS"/>
              </w:rPr>
            </w:pPr>
          </w:p>
        </w:tc>
        <w:tc>
          <w:tcPr>
            <w:tcW w:w="789" w:type="dxa"/>
            <w:vAlign w:val="center"/>
          </w:tcPr>
          <w:p w14:paraId="4DE744C1" w14:textId="77777777" w:rsidR="00813E42" w:rsidRPr="009D0CC6" w:rsidRDefault="00813E42" w:rsidP="00F71934">
            <w:pPr>
              <w:jc w:val="center"/>
              <w:rPr>
                <w:bCs/>
                <w:sz w:val="22"/>
                <w:szCs w:val="22"/>
                <w:lang w:val="sr-Cyrl-CS"/>
              </w:rPr>
            </w:pPr>
            <w:r w:rsidRPr="009D0CC6">
              <w:rPr>
                <w:bCs/>
                <w:color w:val="000000" w:themeColor="text1"/>
                <w:sz w:val="22"/>
                <w:szCs w:val="22"/>
                <w:lang w:val="sr-Cyrl-RS"/>
              </w:rPr>
              <w:t>5</w:t>
            </w:r>
          </w:p>
        </w:tc>
      </w:tr>
      <w:tr w:rsidR="00813E42" w:rsidRPr="009D0CC6" w14:paraId="0A142EF5" w14:textId="77777777" w:rsidTr="001A6071">
        <w:trPr>
          <w:gridAfter w:val="1"/>
          <w:wAfter w:w="39" w:type="dxa"/>
          <w:trHeight w:val="497"/>
        </w:trPr>
        <w:tc>
          <w:tcPr>
            <w:tcW w:w="2250" w:type="dxa"/>
            <w:vAlign w:val="center"/>
          </w:tcPr>
          <w:p w14:paraId="5259F0B5" w14:textId="77777777" w:rsidR="00813E42" w:rsidRPr="009D0CC6" w:rsidRDefault="00813E42" w:rsidP="00F71934">
            <w:pPr>
              <w:jc w:val="center"/>
              <w:rPr>
                <w:bCs/>
                <w:sz w:val="22"/>
                <w:szCs w:val="22"/>
                <w:lang w:val="sr-Cyrl-CS"/>
              </w:rPr>
            </w:pPr>
            <w:r w:rsidRPr="009D0CC6">
              <w:rPr>
                <w:bCs/>
                <w:sz w:val="22"/>
                <w:szCs w:val="22"/>
                <w:lang w:val="sr-Cyrl-CS"/>
              </w:rPr>
              <w:t>Школско такмичење у рукомету</w:t>
            </w:r>
          </w:p>
        </w:tc>
        <w:tc>
          <w:tcPr>
            <w:tcW w:w="2250" w:type="dxa"/>
            <w:vAlign w:val="center"/>
          </w:tcPr>
          <w:p w14:paraId="5F742F70"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ђака за такмичење и присуство наставника на такмичењу</w:t>
            </w:r>
          </w:p>
        </w:tc>
        <w:tc>
          <w:tcPr>
            <w:tcW w:w="1794" w:type="dxa"/>
            <w:vAlign w:val="center"/>
          </w:tcPr>
          <w:p w14:paraId="074CB3CF"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за такмичење и присуство на такмичењу</w:t>
            </w:r>
          </w:p>
        </w:tc>
        <w:tc>
          <w:tcPr>
            <w:tcW w:w="2074" w:type="dxa"/>
            <w:vAlign w:val="center"/>
          </w:tcPr>
          <w:p w14:paraId="249AB0B1" w14:textId="77777777" w:rsidR="00813E42" w:rsidRPr="009D0CC6" w:rsidRDefault="00813E42" w:rsidP="00F71934">
            <w:pPr>
              <w:jc w:val="center"/>
              <w:rPr>
                <w:bCs/>
                <w:sz w:val="22"/>
                <w:szCs w:val="22"/>
                <w:lang w:val="sr-Cyrl-RS"/>
              </w:rPr>
            </w:pPr>
            <w:r w:rsidRPr="009D0CC6">
              <w:rPr>
                <w:bCs/>
                <w:color w:val="000000" w:themeColor="text1"/>
                <w:sz w:val="22"/>
                <w:szCs w:val="22"/>
                <w:lang w:val="sr-Cyrl-CS"/>
              </w:rPr>
              <w:t>Образовна установа</w:t>
            </w:r>
          </w:p>
        </w:tc>
        <w:tc>
          <w:tcPr>
            <w:tcW w:w="1705" w:type="dxa"/>
            <w:vAlign w:val="center"/>
          </w:tcPr>
          <w:p w14:paraId="5D793B62" w14:textId="77777777" w:rsidR="00813E42" w:rsidRPr="009D0CC6" w:rsidRDefault="00813E42" w:rsidP="00F71934">
            <w:pPr>
              <w:jc w:val="center"/>
              <w:rPr>
                <w:bCs/>
                <w:sz w:val="22"/>
                <w:szCs w:val="22"/>
                <w:lang w:val="sr-Cyrl-RS"/>
              </w:rPr>
            </w:pPr>
            <w:r w:rsidRPr="009D0CC6">
              <w:rPr>
                <w:bCs/>
                <w:color w:val="000000" w:themeColor="text1"/>
                <w:sz w:val="22"/>
                <w:szCs w:val="22"/>
                <w:lang w:val="sr-Cyrl-CS"/>
              </w:rPr>
              <w:t>школски</w:t>
            </w:r>
          </w:p>
        </w:tc>
        <w:tc>
          <w:tcPr>
            <w:tcW w:w="1715" w:type="dxa"/>
            <w:vAlign w:val="center"/>
          </w:tcPr>
          <w:p w14:paraId="0EE80A94"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Школа, октобар 2025</w:t>
            </w:r>
          </w:p>
        </w:tc>
        <w:tc>
          <w:tcPr>
            <w:tcW w:w="1796" w:type="dxa"/>
            <w:vAlign w:val="center"/>
          </w:tcPr>
          <w:p w14:paraId="76EA796C"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Извештај стручног актива за физичко и здравствено васпитање</w:t>
            </w:r>
          </w:p>
        </w:tc>
        <w:tc>
          <w:tcPr>
            <w:tcW w:w="789" w:type="dxa"/>
            <w:vAlign w:val="center"/>
          </w:tcPr>
          <w:p w14:paraId="1C412424"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091895A2" w14:textId="77777777" w:rsidTr="001A6071">
        <w:trPr>
          <w:gridAfter w:val="1"/>
          <w:wAfter w:w="39" w:type="dxa"/>
          <w:trHeight w:val="526"/>
        </w:trPr>
        <w:tc>
          <w:tcPr>
            <w:tcW w:w="2250" w:type="dxa"/>
            <w:vAlign w:val="center"/>
          </w:tcPr>
          <w:p w14:paraId="435A111F" w14:textId="77777777" w:rsidR="00813E42" w:rsidRPr="009D0CC6" w:rsidRDefault="00813E42" w:rsidP="00F71934">
            <w:pPr>
              <w:jc w:val="center"/>
              <w:rPr>
                <w:bCs/>
                <w:sz w:val="22"/>
                <w:szCs w:val="22"/>
                <w:lang w:val="sr-Cyrl-CS"/>
              </w:rPr>
            </w:pPr>
            <w:r w:rsidRPr="009D0CC6">
              <w:rPr>
                <w:bCs/>
                <w:sz w:val="22"/>
                <w:szCs w:val="22"/>
                <w:lang w:val="sr-Cyrl-CS"/>
              </w:rPr>
              <w:t>Општинско такмичење у рукомету</w:t>
            </w:r>
          </w:p>
        </w:tc>
        <w:tc>
          <w:tcPr>
            <w:tcW w:w="2250" w:type="dxa"/>
            <w:vAlign w:val="center"/>
          </w:tcPr>
          <w:p w14:paraId="714F9ADD"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ђака за такмичење и присуство наставника на такмичењу</w:t>
            </w:r>
          </w:p>
        </w:tc>
        <w:tc>
          <w:tcPr>
            <w:tcW w:w="1794" w:type="dxa"/>
            <w:vAlign w:val="center"/>
          </w:tcPr>
          <w:p w14:paraId="15F510DD"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за такмичење и присуство на такмичењу</w:t>
            </w:r>
          </w:p>
        </w:tc>
        <w:tc>
          <w:tcPr>
            <w:tcW w:w="2074" w:type="dxa"/>
            <w:vAlign w:val="center"/>
          </w:tcPr>
          <w:p w14:paraId="7594BC6F" w14:textId="77777777" w:rsidR="00813E42" w:rsidRPr="009D0CC6" w:rsidRDefault="00813E42" w:rsidP="00F71934">
            <w:pPr>
              <w:jc w:val="center"/>
              <w:rPr>
                <w:bCs/>
                <w:sz w:val="22"/>
                <w:szCs w:val="22"/>
                <w:lang w:val="sr-Cyrl-RS"/>
              </w:rPr>
            </w:pPr>
            <w:r w:rsidRPr="009D0CC6">
              <w:rPr>
                <w:bCs/>
                <w:color w:val="000000" w:themeColor="text1"/>
                <w:sz w:val="22"/>
                <w:szCs w:val="22"/>
                <w:lang w:val="sr-Cyrl-RS"/>
              </w:rPr>
              <w:t>Удружење  Школски спорт Београд</w:t>
            </w:r>
          </w:p>
        </w:tc>
        <w:tc>
          <w:tcPr>
            <w:tcW w:w="1705" w:type="dxa"/>
            <w:vAlign w:val="center"/>
          </w:tcPr>
          <w:p w14:paraId="660DD978"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општински</w:t>
            </w:r>
          </w:p>
        </w:tc>
        <w:tc>
          <w:tcPr>
            <w:tcW w:w="1715" w:type="dxa"/>
            <w:vAlign w:val="center"/>
          </w:tcPr>
          <w:p w14:paraId="3C5CC735"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Школа,  октобар 2025.</w:t>
            </w:r>
          </w:p>
        </w:tc>
        <w:tc>
          <w:tcPr>
            <w:tcW w:w="1796" w:type="dxa"/>
            <w:vAlign w:val="center"/>
          </w:tcPr>
          <w:p w14:paraId="4E530456"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Извештај о резултатима такмичења</w:t>
            </w:r>
          </w:p>
        </w:tc>
        <w:tc>
          <w:tcPr>
            <w:tcW w:w="789" w:type="dxa"/>
            <w:vAlign w:val="center"/>
          </w:tcPr>
          <w:p w14:paraId="61DA270A" w14:textId="77777777" w:rsidR="00813E42" w:rsidRPr="009D0CC6" w:rsidRDefault="00813E42" w:rsidP="00F71934">
            <w:pPr>
              <w:jc w:val="center"/>
              <w:rPr>
                <w:bCs/>
                <w:sz w:val="22"/>
                <w:szCs w:val="22"/>
                <w:lang w:val="sr-Cyrl-CS"/>
              </w:rPr>
            </w:pPr>
            <w:r w:rsidRPr="009D0CC6">
              <w:rPr>
                <w:bCs/>
                <w:color w:val="000000" w:themeColor="text1"/>
                <w:sz w:val="22"/>
                <w:szCs w:val="22"/>
                <w:lang w:val="ru-RU"/>
              </w:rPr>
              <w:t>3</w:t>
            </w:r>
          </w:p>
        </w:tc>
      </w:tr>
      <w:tr w:rsidR="00813E42" w:rsidRPr="009D0CC6" w14:paraId="10A32F1C" w14:textId="77777777" w:rsidTr="001A6071">
        <w:trPr>
          <w:gridAfter w:val="1"/>
          <w:wAfter w:w="39" w:type="dxa"/>
          <w:trHeight w:val="526"/>
        </w:trPr>
        <w:tc>
          <w:tcPr>
            <w:tcW w:w="2250" w:type="dxa"/>
            <w:vAlign w:val="center"/>
          </w:tcPr>
          <w:p w14:paraId="0F312A04" w14:textId="77777777" w:rsidR="00813E42" w:rsidRPr="009D0CC6" w:rsidRDefault="00813E42" w:rsidP="00F71934">
            <w:pPr>
              <w:jc w:val="center"/>
              <w:rPr>
                <w:bCs/>
                <w:color w:val="FF0000"/>
                <w:sz w:val="22"/>
                <w:szCs w:val="22"/>
                <w:lang w:val="ru-RU"/>
              </w:rPr>
            </w:pPr>
            <w:r w:rsidRPr="009D0CC6">
              <w:rPr>
                <w:bCs/>
                <w:color w:val="000000" w:themeColor="text1"/>
                <w:sz w:val="22"/>
                <w:szCs w:val="22"/>
                <w:lang w:val="ru-RU"/>
              </w:rPr>
              <w:t>Школско такмичење у кошарци</w:t>
            </w:r>
          </w:p>
        </w:tc>
        <w:tc>
          <w:tcPr>
            <w:tcW w:w="2250" w:type="dxa"/>
            <w:vAlign w:val="center"/>
          </w:tcPr>
          <w:p w14:paraId="6C259DD6" w14:textId="77777777" w:rsidR="00813E42" w:rsidRPr="009D0CC6" w:rsidRDefault="00813E42" w:rsidP="00F71934">
            <w:pPr>
              <w:jc w:val="center"/>
              <w:rPr>
                <w:bCs/>
                <w:color w:val="FF0000"/>
                <w:sz w:val="22"/>
                <w:szCs w:val="22"/>
                <w:lang w:val="sr-Cyrl-RS"/>
              </w:rPr>
            </w:pPr>
            <w:r w:rsidRPr="009D0CC6">
              <w:rPr>
                <w:bCs/>
                <w:color w:val="000000" w:themeColor="text1"/>
                <w:sz w:val="22"/>
                <w:szCs w:val="22"/>
                <w:lang w:val="sr-Cyrl-CS"/>
              </w:rPr>
              <w:t>Припрема ђака за такмичење и присуство наставника на такмичењу</w:t>
            </w:r>
          </w:p>
        </w:tc>
        <w:tc>
          <w:tcPr>
            <w:tcW w:w="1794" w:type="dxa"/>
            <w:vAlign w:val="center"/>
          </w:tcPr>
          <w:p w14:paraId="7A251865"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за такмичење и присуство на такмичењу</w:t>
            </w:r>
          </w:p>
        </w:tc>
        <w:tc>
          <w:tcPr>
            <w:tcW w:w="2074" w:type="dxa"/>
            <w:vAlign w:val="center"/>
          </w:tcPr>
          <w:p w14:paraId="7C25CC0E"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Образовна установа</w:t>
            </w:r>
          </w:p>
        </w:tc>
        <w:tc>
          <w:tcPr>
            <w:tcW w:w="1705" w:type="dxa"/>
            <w:vAlign w:val="center"/>
          </w:tcPr>
          <w:p w14:paraId="51122E8B"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школски</w:t>
            </w:r>
          </w:p>
        </w:tc>
        <w:tc>
          <w:tcPr>
            <w:tcW w:w="1715" w:type="dxa"/>
            <w:vAlign w:val="center"/>
          </w:tcPr>
          <w:p w14:paraId="41907545"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Школа, новембар 2025.</w:t>
            </w:r>
          </w:p>
        </w:tc>
        <w:tc>
          <w:tcPr>
            <w:tcW w:w="1796" w:type="dxa"/>
            <w:vAlign w:val="center"/>
          </w:tcPr>
          <w:p w14:paraId="5DEFABAF"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Извештај стручног актива за физичко и здравствено васпитање</w:t>
            </w:r>
          </w:p>
        </w:tc>
        <w:tc>
          <w:tcPr>
            <w:tcW w:w="789" w:type="dxa"/>
            <w:vAlign w:val="center"/>
          </w:tcPr>
          <w:p w14:paraId="4E9A4DB0" w14:textId="77777777" w:rsidR="00813E42" w:rsidRPr="009D0CC6" w:rsidRDefault="00813E42" w:rsidP="00F71934">
            <w:pPr>
              <w:jc w:val="center"/>
              <w:rPr>
                <w:bCs/>
                <w:sz w:val="22"/>
                <w:szCs w:val="22"/>
                <w:lang w:val="sr-Cyrl-RS"/>
              </w:rPr>
            </w:pPr>
            <w:r w:rsidRPr="009D0CC6">
              <w:rPr>
                <w:bCs/>
                <w:color w:val="000000" w:themeColor="text1"/>
                <w:sz w:val="22"/>
                <w:szCs w:val="22"/>
                <w:lang w:val="ru-RU"/>
              </w:rPr>
              <w:t>3</w:t>
            </w:r>
          </w:p>
        </w:tc>
      </w:tr>
      <w:tr w:rsidR="00813E42" w:rsidRPr="009D0CC6" w14:paraId="6CFB74D3" w14:textId="77777777" w:rsidTr="001A6071">
        <w:trPr>
          <w:gridAfter w:val="1"/>
          <w:wAfter w:w="39" w:type="dxa"/>
          <w:trHeight w:val="526"/>
        </w:trPr>
        <w:tc>
          <w:tcPr>
            <w:tcW w:w="2250" w:type="dxa"/>
            <w:vAlign w:val="center"/>
          </w:tcPr>
          <w:p w14:paraId="5F52F44D" w14:textId="77777777" w:rsidR="00813E42" w:rsidRPr="009D0CC6" w:rsidRDefault="00813E42" w:rsidP="00F71934">
            <w:pPr>
              <w:jc w:val="center"/>
              <w:rPr>
                <w:bCs/>
                <w:sz w:val="22"/>
                <w:szCs w:val="22"/>
                <w:lang w:val="sr-Cyrl-RS"/>
              </w:rPr>
            </w:pPr>
            <w:r w:rsidRPr="009D0CC6">
              <w:rPr>
                <w:bCs/>
                <w:color w:val="000000" w:themeColor="text1"/>
                <w:sz w:val="22"/>
                <w:szCs w:val="22"/>
                <w:lang w:val="ru-RU"/>
              </w:rPr>
              <w:t>Општинско такмичење у кошарци</w:t>
            </w:r>
          </w:p>
        </w:tc>
        <w:tc>
          <w:tcPr>
            <w:tcW w:w="2250" w:type="dxa"/>
            <w:vAlign w:val="center"/>
          </w:tcPr>
          <w:p w14:paraId="0C73117B" w14:textId="77777777" w:rsidR="00813E42" w:rsidRPr="009D0CC6" w:rsidRDefault="00813E42" w:rsidP="00F71934">
            <w:pPr>
              <w:jc w:val="center"/>
              <w:rPr>
                <w:bCs/>
                <w:sz w:val="22"/>
                <w:szCs w:val="22"/>
                <w:lang w:val="ru-RU"/>
              </w:rPr>
            </w:pPr>
            <w:r w:rsidRPr="009D0CC6">
              <w:rPr>
                <w:bCs/>
                <w:color w:val="000000" w:themeColor="text1"/>
                <w:sz w:val="22"/>
                <w:szCs w:val="22"/>
                <w:lang w:val="sr-Cyrl-CS"/>
              </w:rPr>
              <w:t>Припрема ђака за такмичење и присуство наставника на такмичењу</w:t>
            </w:r>
          </w:p>
        </w:tc>
        <w:tc>
          <w:tcPr>
            <w:tcW w:w="1794" w:type="dxa"/>
            <w:vAlign w:val="center"/>
          </w:tcPr>
          <w:p w14:paraId="3572578D"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за такмичење и присуство на такмичењу</w:t>
            </w:r>
          </w:p>
        </w:tc>
        <w:tc>
          <w:tcPr>
            <w:tcW w:w="2074" w:type="dxa"/>
            <w:vAlign w:val="center"/>
          </w:tcPr>
          <w:p w14:paraId="7E959B14" w14:textId="77777777" w:rsidR="00813E42" w:rsidRPr="009D0CC6" w:rsidRDefault="00813E42" w:rsidP="00F71934">
            <w:pPr>
              <w:jc w:val="center"/>
              <w:rPr>
                <w:bCs/>
                <w:sz w:val="22"/>
                <w:szCs w:val="22"/>
                <w:lang w:val="sr-Cyrl-CS"/>
              </w:rPr>
            </w:pPr>
            <w:r w:rsidRPr="009D0CC6">
              <w:rPr>
                <w:bCs/>
                <w:color w:val="000000" w:themeColor="text1"/>
                <w:sz w:val="22"/>
                <w:szCs w:val="22"/>
                <w:lang w:val="sr-Cyrl-RS"/>
              </w:rPr>
              <w:t>Удружење  Школски спорт Београд</w:t>
            </w:r>
          </w:p>
        </w:tc>
        <w:tc>
          <w:tcPr>
            <w:tcW w:w="1705" w:type="dxa"/>
            <w:vAlign w:val="center"/>
          </w:tcPr>
          <w:p w14:paraId="4C6B4CD2"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општински</w:t>
            </w:r>
          </w:p>
        </w:tc>
        <w:tc>
          <w:tcPr>
            <w:tcW w:w="1715" w:type="dxa"/>
            <w:vAlign w:val="center"/>
          </w:tcPr>
          <w:p w14:paraId="4B6EE62F"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Школа, новембар 2023</w:t>
            </w:r>
          </w:p>
        </w:tc>
        <w:tc>
          <w:tcPr>
            <w:tcW w:w="1796" w:type="dxa"/>
            <w:vAlign w:val="center"/>
          </w:tcPr>
          <w:p w14:paraId="7881875E"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Извештај о резултатима такмичења</w:t>
            </w:r>
          </w:p>
        </w:tc>
        <w:tc>
          <w:tcPr>
            <w:tcW w:w="789" w:type="dxa"/>
            <w:vAlign w:val="center"/>
          </w:tcPr>
          <w:p w14:paraId="1C330960" w14:textId="77777777" w:rsidR="00813E42" w:rsidRPr="009D0CC6" w:rsidRDefault="00813E42" w:rsidP="00F71934">
            <w:pPr>
              <w:jc w:val="center"/>
              <w:rPr>
                <w:bCs/>
                <w:sz w:val="22"/>
                <w:szCs w:val="22"/>
                <w:lang w:val="sr-Cyrl-CS"/>
              </w:rPr>
            </w:pPr>
            <w:r w:rsidRPr="009D0CC6">
              <w:rPr>
                <w:bCs/>
                <w:color w:val="000000" w:themeColor="text1"/>
                <w:sz w:val="22"/>
                <w:szCs w:val="22"/>
                <w:lang w:val="ru-RU"/>
              </w:rPr>
              <w:t>3</w:t>
            </w:r>
          </w:p>
        </w:tc>
      </w:tr>
      <w:tr w:rsidR="00813E42" w:rsidRPr="009D0CC6" w14:paraId="41C6B4FF" w14:textId="77777777" w:rsidTr="001A6071">
        <w:trPr>
          <w:gridAfter w:val="1"/>
          <w:wAfter w:w="39" w:type="dxa"/>
          <w:trHeight w:val="526"/>
        </w:trPr>
        <w:tc>
          <w:tcPr>
            <w:tcW w:w="2250" w:type="dxa"/>
            <w:vAlign w:val="center"/>
          </w:tcPr>
          <w:p w14:paraId="05BDB166" w14:textId="77777777" w:rsidR="00813E42" w:rsidRPr="009D0CC6" w:rsidRDefault="00813E42" w:rsidP="00F71934">
            <w:pPr>
              <w:jc w:val="center"/>
              <w:rPr>
                <w:bCs/>
                <w:sz w:val="22"/>
                <w:szCs w:val="22"/>
                <w:lang w:val="sr-Cyrl-RS"/>
              </w:rPr>
            </w:pPr>
            <w:r w:rsidRPr="009D0CC6">
              <w:rPr>
                <w:bCs/>
                <w:sz w:val="22"/>
                <w:szCs w:val="22"/>
                <w:lang w:val="sr-Cyrl-RS"/>
              </w:rPr>
              <w:t>Градско такмичење у пливању</w:t>
            </w:r>
          </w:p>
        </w:tc>
        <w:tc>
          <w:tcPr>
            <w:tcW w:w="2250" w:type="dxa"/>
            <w:vAlign w:val="center"/>
          </w:tcPr>
          <w:p w14:paraId="594B5B83" w14:textId="77777777" w:rsidR="00813E42" w:rsidRPr="009D0CC6" w:rsidRDefault="00813E42" w:rsidP="00F71934">
            <w:pPr>
              <w:jc w:val="center"/>
              <w:rPr>
                <w:bCs/>
                <w:sz w:val="22"/>
                <w:szCs w:val="22"/>
                <w:lang w:val="ru-RU"/>
              </w:rPr>
            </w:pPr>
            <w:r w:rsidRPr="009D0CC6">
              <w:rPr>
                <w:bCs/>
                <w:color w:val="000000" w:themeColor="text1"/>
                <w:sz w:val="22"/>
                <w:szCs w:val="22"/>
                <w:lang w:val="sr-Cyrl-CS"/>
              </w:rPr>
              <w:t>Припрема ђака за такмичење и присуство наставника на такмичењу</w:t>
            </w:r>
          </w:p>
        </w:tc>
        <w:tc>
          <w:tcPr>
            <w:tcW w:w="1794" w:type="dxa"/>
            <w:vAlign w:val="center"/>
          </w:tcPr>
          <w:p w14:paraId="3B02990A"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за такмичење и присуство на такмичењу</w:t>
            </w:r>
          </w:p>
        </w:tc>
        <w:tc>
          <w:tcPr>
            <w:tcW w:w="2074" w:type="dxa"/>
            <w:vAlign w:val="center"/>
          </w:tcPr>
          <w:p w14:paraId="6DB5F669" w14:textId="77777777" w:rsidR="00813E42" w:rsidRPr="009D0CC6" w:rsidRDefault="00813E42" w:rsidP="00F71934">
            <w:pPr>
              <w:jc w:val="center"/>
              <w:rPr>
                <w:bCs/>
                <w:sz w:val="22"/>
                <w:szCs w:val="22"/>
                <w:lang w:val="sr-Cyrl-CS"/>
              </w:rPr>
            </w:pPr>
            <w:r w:rsidRPr="009D0CC6">
              <w:rPr>
                <w:bCs/>
                <w:color w:val="000000" w:themeColor="text1"/>
                <w:sz w:val="22"/>
                <w:szCs w:val="22"/>
                <w:lang w:val="sr-Cyrl-RS"/>
              </w:rPr>
              <w:t>Удружење  Школски спорт Београд</w:t>
            </w:r>
          </w:p>
        </w:tc>
        <w:tc>
          <w:tcPr>
            <w:tcW w:w="1705" w:type="dxa"/>
            <w:vAlign w:val="center"/>
          </w:tcPr>
          <w:p w14:paraId="78BB1BEB" w14:textId="77777777" w:rsidR="00813E42" w:rsidRPr="009D0CC6" w:rsidRDefault="00813E42" w:rsidP="00F71934">
            <w:pPr>
              <w:jc w:val="center"/>
              <w:rPr>
                <w:bCs/>
                <w:sz w:val="22"/>
                <w:szCs w:val="22"/>
                <w:lang w:val="sr-Cyrl-RS"/>
              </w:rPr>
            </w:pPr>
            <w:r w:rsidRPr="009D0CC6">
              <w:rPr>
                <w:bCs/>
                <w:color w:val="000000" w:themeColor="text1"/>
                <w:sz w:val="22"/>
                <w:szCs w:val="22"/>
                <w:lang w:val="sr-Cyrl-CS"/>
              </w:rPr>
              <w:t>градски</w:t>
            </w:r>
          </w:p>
        </w:tc>
        <w:tc>
          <w:tcPr>
            <w:tcW w:w="1715" w:type="dxa"/>
            <w:vAlign w:val="center"/>
          </w:tcPr>
          <w:p w14:paraId="3D2AF74A"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децембар 2025</w:t>
            </w:r>
          </w:p>
        </w:tc>
        <w:tc>
          <w:tcPr>
            <w:tcW w:w="1796" w:type="dxa"/>
            <w:vAlign w:val="center"/>
          </w:tcPr>
          <w:p w14:paraId="345DA188"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Извештај о резултатима такмичења</w:t>
            </w:r>
          </w:p>
        </w:tc>
        <w:tc>
          <w:tcPr>
            <w:tcW w:w="789" w:type="dxa"/>
            <w:vAlign w:val="center"/>
          </w:tcPr>
          <w:p w14:paraId="070ABB79" w14:textId="77777777" w:rsidR="00813E42" w:rsidRPr="009D0CC6" w:rsidRDefault="00813E42" w:rsidP="00F71934">
            <w:pPr>
              <w:jc w:val="center"/>
              <w:rPr>
                <w:bCs/>
                <w:sz w:val="22"/>
                <w:szCs w:val="22"/>
                <w:lang w:val="sr-Cyrl-CS"/>
              </w:rPr>
            </w:pPr>
            <w:r w:rsidRPr="009D0CC6">
              <w:rPr>
                <w:bCs/>
                <w:color w:val="000000" w:themeColor="text1"/>
                <w:sz w:val="22"/>
                <w:szCs w:val="22"/>
                <w:lang w:val="ru-RU"/>
              </w:rPr>
              <w:t>5</w:t>
            </w:r>
          </w:p>
        </w:tc>
      </w:tr>
      <w:tr w:rsidR="00813E42" w:rsidRPr="009D0CC6" w14:paraId="6C095D18" w14:textId="77777777" w:rsidTr="001A6071">
        <w:trPr>
          <w:gridAfter w:val="1"/>
          <w:wAfter w:w="39" w:type="dxa"/>
          <w:trHeight w:val="526"/>
        </w:trPr>
        <w:tc>
          <w:tcPr>
            <w:tcW w:w="2250" w:type="dxa"/>
            <w:vAlign w:val="center"/>
          </w:tcPr>
          <w:p w14:paraId="7F1A82A2" w14:textId="77777777" w:rsidR="00813E42" w:rsidRPr="009D0CC6" w:rsidRDefault="00813E42" w:rsidP="00F71934">
            <w:pPr>
              <w:jc w:val="center"/>
              <w:rPr>
                <w:bCs/>
                <w:color w:val="FF0000"/>
                <w:sz w:val="22"/>
                <w:szCs w:val="22"/>
                <w:lang w:val="sr-Cyrl-RS"/>
              </w:rPr>
            </w:pPr>
            <w:r w:rsidRPr="009D0CC6">
              <w:rPr>
                <w:bCs/>
                <w:color w:val="000000" w:themeColor="text1"/>
                <w:sz w:val="22"/>
                <w:szCs w:val="22"/>
                <w:lang w:val="ru-RU"/>
              </w:rPr>
              <w:t>Школско такмичење у футсалу</w:t>
            </w:r>
          </w:p>
        </w:tc>
        <w:tc>
          <w:tcPr>
            <w:tcW w:w="2250" w:type="dxa"/>
            <w:vAlign w:val="center"/>
          </w:tcPr>
          <w:p w14:paraId="3712858D" w14:textId="77777777" w:rsidR="00813E42" w:rsidRPr="009D0CC6" w:rsidRDefault="00813E42" w:rsidP="00F71934">
            <w:pPr>
              <w:jc w:val="center"/>
              <w:rPr>
                <w:bCs/>
                <w:sz w:val="22"/>
                <w:szCs w:val="22"/>
                <w:lang w:val="ru-RU"/>
              </w:rPr>
            </w:pPr>
            <w:r w:rsidRPr="009D0CC6">
              <w:rPr>
                <w:bCs/>
                <w:color w:val="000000" w:themeColor="text1"/>
                <w:sz w:val="22"/>
                <w:szCs w:val="22"/>
                <w:lang w:val="ru-RU"/>
              </w:rPr>
              <w:t>Реализација такмичења</w:t>
            </w:r>
          </w:p>
        </w:tc>
        <w:tc>
          <w:tcPr>
            <w:tcW w:w="1794" w:type="dxa"/>
            <w:vAlign w:val="center"/>
          </w:tcPr>
          <w:p w14:paraId="5C9A4012"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реализатор</w:t>
            </w:r>
          </w:p>
        </w:tc>
        <w:tc>
          <w:tcPr>
            <w:tcW w:w="2074" w:type="dxa"/>
            <w:vAlign w:val="center"/>
          </w:tcPr>
          <w:p w14:paraId="2498E82E" w14:textId="77777777" w:rsidR="00813E42" w:rsidRPr="009D0CC6" w:rsidRDefault="00813E42" w:rsidP="00F71934">
            <w:pPr>
              <w:jc w:val="center"/>
              <w:rPr>
                <w:rFonts w:eastAsia="Calibri"/>
                <w:bCs/>
                <w:w w:val="116"/>
                <w:sz w:val="22"/>
                <w:szCs w:val="22"/>
                <w:lang w:val="sr-Cyrl-RS"/>
              </w:rPr>
            </w:pPr>
            <w:r w:rsidRPr="009D0CC6">
              <w:rPr>
                <w:bCs/>
                <w:color w:val="000000" w:themeColor="text1"/>
                <w:sz w:val="22"/>
                <w:szCs w:val="22"/>
                <w:lang w:val="sr-Cyrl-CS"/>
              </w:rPr>
              <w:t>Образовна установа</w:t>
            </w:r>
          </w:p>
        </w:tc>
        <w:tc>
          <w:tcPr>
            <w:tcW w:w="1705" w:type="dxa"/>
            <w:vAlign w:val="center"/>
          </w:tcPr>
          <w:p w14:paraId="190FE6EF" w14:textId="77777777" w:rsidR="00813E42" w:rsidRPr="009D0CC6" w:rsidRDefault="00813E42" w:rsidP="00F71934">
            <w:pPr>
              <w:jc w:val="center"/>
              <w:rPr>
                <w:rFonts w:eastAsia="Calibri"/>
                <w:bCs/>
                <w:w w:val="117"/>
                <w:sz w:val="22"/>
                <w:szCs w:val="22"/>
                <w:lang w:val="sr-Cyrl-RS"/>
              </w:rPr>
            </w:pPr>
            <w:r w:rsidRPr="009D0CC6">
              <w:rPr>
                <w:bCs/>
                <w:color w:val="000000" w:themeColor="text1"/>
                <w:sz w:val="22"/>
                <w:szCs w:val="22"/>
                <w:lang w:val="sr-Cyrl-CS"/>
              </w:rPr>
              <w:t>школски</w:t>
            </w:r>
          </w:p>
        </w:tc>
        <w:tc>
          <w:tcPr>
            <w:tcW w:w="1715" w:type="dxa"/>
            <w:vAlign w:val="center"/>
          </w:tcPr>
          <w:p w14:paraId="121B1779"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Школа, јануар 2026</w:t>
            </w:r>
          </w:p>
        </w:tc>
        <w:tc>
          <w:tcPr>
            <w:tcW w:w="1796" w:type="dxa"/>
            <w:vAlign w:val="center"/>
          </w:tcPr>
          <w:p w14:paraId="34603CB9"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Извештај стручног актива за физичко и здравствено васпитање</w:t>
            </w:r>
          </w:p>
        </w:tc>
        <w:tc>
          <w:tcPr>
            <w:tcW w:w="789" w:type="dxa"/>
            <w:vAlign w:val="center"/>
          </w:tcPr>
          <w:p w14:paraId="6B064EC9"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6D611193" w14:textId="77777777" w:rsidTr="001A6071">
        <w:trPr>
          <w:gridAfter w:val="1"/>
          <w:wAfter w:w="39" w:type="dxa"/>
          <w:trHeight w:val="526"/>
        </w:trPr>
        <w:tc>
          <w:tcPr>
            <w:tcW w:w="2250" w:type="dxa"/>
            <w:vAlign w:val="center"/>
          </w:tcPr>
          <w:p w14:paraId="3E454719" w14:textId="77777777" w:rsidR="00813E42" w:rsidRPr="009D0CC6" w:rsidRDefault="00813E42" w:rsidP="00F71934">
            <w:pPr>
              <w:jc w:val="center"/>
              <w:rPr>
                <w:bCs/>
                <w:noProof/>
                <w:sz w:val="22"/>
                <w:szCs w:val="22"/>
                <w:lang w:val="sr-Cyrl-RS"/>
              </w:rPr>
            </w:pPr>
            <w:r w:rsidRPr="009D0CC6">
              <w:rPr>
                <w:bCs/>
                <w:noProof/>
                <w:color w:val="000000" w:themeColor="text1"/>
                <w:sz w:val="22"/>
                <w:szCs w:val="22"/>
                <w:lang w:val="sr-Cyrl-RS"/>
              </w:rPr>
              <w:t>Општинско такмичење у футсалу</w:t>
            </w:r>
          </w:p>
        </w:tc>
        <w:tc>
          <w:tcPr>
            <w:tcW w:w="2250" w:type="dxa"/>
            <w:vAlign w:val="center"/>
          </w:tcPr>
          <w:p w14:paraId="02C55AC9" w14:textId="77777777" w:rsidR="00813E42" w:rsidRPr="009D0CC6" w:rsidRDefault="00813E42" w:rsidP="00F71934">
            <w:pPr>
              <w:jc w:val="center"/>
              <w:rPr>
                <w:bCs/>
                <w:sz w:val="22"/>
                <w:szCs w:val="22"/>
                <w:lang w:val="ru-RU"/>
              </w:rPr>
            </w:pPr>
            <w:r w:rsidRPr="009D0CC6">
              <w:rPr>
                <w:bCs/>
                <w:sz w:val="22"/>
                <w:szCs w:val="22"/>
                <w:lang w:val="sr-Cyrl-CS"/>
              </w:rPr>
              <w:t>Организација манифестације која афирмише рад школе</w:t>
            </w:r>
          </w:p>
        </w:tc>
        <w:tc>
          <w:tcPr>
            <w:tcW w:w="1794" w:type="dxa"/>
            <w:vAlign w:val="center"/>
          </w:tcPr>
          <w:p w14:paraId="6838762F" w14:textId="77777777" w:rsidR="00813E42" w:rsidRPr="009D0CC6" w:rsidRDefault="00813E42" w:rsidP="00F71934">
            <w:pPr>
              <w:jc w:val="center"/>
              <w:rPr>
                <w:bCs/>
                <w:sz w:val="22"/>
                <w:szCs w:val="22"/>
                <w:lang w:val="sr-Cyrl-CS"/>
              </w:rPr>
            </w:pPr>
            <w:r w:rsidRPr="009D0CC6">
              <w:rPr>
                <w:bCs/>
                <w:sz w:val="22"/>
                <w:szCs w:val="22"/>
                <w:lang w:val="sr-Cyrl-CS"/>
              </w:rPr>
              <w:t>Реализација такмичења</w:t>
            </w:r>
          </w:p>
        </w:tc>
        <w:tc>
          <w:tcPr>
            <w:tcW w:w="2074" w:type="dxa"/>
            <w:vAlign w:val="center"/>
          </w:tcPr>
          <w:p w14:paraId="591AC683" w14:textId="77777777" w:rsidR="00813E42" w:rsidRPr="009D0CC6" w:rsidRDefault="00813E42" w:rsidP="00F71934">
            <w:pPr>
              <w:jc w:val="center"/>
              <w:rPr>
                <w:rFonts w:eastAsia="Calibri"/>
                <w:bCs/>
                <w:w w:val="116"/>
                <w:sz w:val="22"/>
                <w:szCs w:val="22"/>
                <w:lang w:val="sr-Cyrl-RS"/>
              </w:rPr>
            </w:pPr>
            <w:r w:rsidRPr="009D0CC6">
              <w:rPr>
                <w:bCs/>
                <w:sz w:val="22"/>
                <w:szCs w:val="22"/>
                <w:lang w:val="sr-Cyrl-CS"/>
              </w:rPr>
              <w:t>Образовна установа; Стручно веће за физичко и здравствено васпитање</w:t>
            </w:r>
          </w:p>
        </w:tc>
        <w:tc>
          <w:tcPr>
            <w:tcW w:w="1705" w:type="dxa"/>
            <w:vAlign w:val="center"/>
          </w:tcPr>
          <w:p w14:paraId="733E6D79" w14:textId="77777777" w:rsidR="00813E42" w:rsidRPr="009D0CC6" w:rsidRDefault="00813E42" w:rsidP="00F71934">
            <w:pPr>
              <w:jc w:val="center"/>
              <w:rPr>
                <w:bCs/>
                <w:sz w:val="22"/>
                <w:szCs w:val="22"/>
                <w:lang w:val="sr-Cyrl-RS"/>
              </w:rPr>
            </w:pPr>
            <w:r w:rsidRPr="009D0CC6">
              <w:rPr>
                <w:bCs/>
                <w:color w:val="000000" w:themeColor="text1"/>
                <w:sz w:val="22"/>
                <w:szCs w:val="22"/>
                <w:lang w:val="sr-Cyrl-RS"/>
              </w:rPr>
              <w:t>општински</w:t>
            </w:r>
          </w:p>
        </w:tc>
        <w:tc>
          <w:tcPr>
            <w:tcW w:w="1715" w:type="dxa"/>
            <w:vAlign w:val="center"/>
          </w:tcPr>
          <w:p w14:paraId="3CFAABA6"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Школа/ балон фебруар 2026</w:t>
            </w:r>
          </w:p>
        </w:tc>
        <w:tc>
          <w:tcPr>
            <w:tcW w:w="1796" w:type="dxa"/>
            <w:vAlign w:val="center"/>
          </w:tcPr>
          <w:p w14:paraId="7797E055"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већа</w:t>
            </w:r>
          </w:p>
        </w:tc>
        <w:tc>
          <w:tcPr>
            <w:tcW w:w="789" w:type="dxa"/>
            <w:vAlign w:val="center"/>
          </w:tcPr>
          <w:p w14:paraId="188625B3" w14:textId="77777777" w:rsidR="00813E42" w:rsidRPr="009D0CC6" w:rsidRDefault="00813E42" w:rsidP="00F71934">
            <w:pPr>
              <w:jc w:val="center"/>
              <w:rPr>
                <w:bCs/>
                <w:sz w:val="22"/>
                <w:szCs w:val="22"/>
                <w:lang w:val="sr-Cyrl-CS"/>
              </w:rPr>
            </w:pPr>
            <w:r w:rsidRPr="009D0CC6">
              <w:rPr>
                <w:bCs/>
                <w:sz w:val="22"/>
                <w:szCs w:val="22"/>
                <w:lang w:val="sr-Cyrl-CS"/>
              </w:rPr>
              <w:t>15</w:t>
            </w:r>
          </w:p>
        </w:tc>
      </w:tr>
      <w:tr w:rsidR="00813E42" w:rsidRPr="009D0CC6" w14:paraId="7AA015F3" w14:textId="77777777" w:rsidTr="001A6071">
        <w:trPr>
          <w:gridAfter w:val="1"/>
          <w:wAfter w:w="39" w:type="dxa"/>
          <w:trHeight w:val="526"/>
        </w:trPr>
        <w:tc>
          <w:tcPr>
            <w:tcW w:w="2250" w:type="dxa"/>
            <w:vAlign w:val="center"/>
          </w:tcPr>
          <w:p w14:paraId="3FEC3488" w14:textId="77777777" w:rsidR="00813E42" w:rsidRPr="009D0CC6" w:rsidRDefault="00813E42" w:rsidP="00F71934">
            <w:pPr>
              <w:jc w:val="center"/>
              <w:rPr>
                <w:bCs/>
                <w:noProof/>
                <w:sz w:val="22"/>
                <w:szCs w:val="22"/>
                <w:lang w:val="sr-Cyrl-RS"/>
              </w:rPr>
            </w:pPr>
            <w:r w:rsidRPr="009D0CC6">
              <w:rPr>
                <w:bCs/>
                <w:color w:val="000000" w:themeColor="text1"/>
                <w:sz w:val="22"/>
                <w:szCs w:val="22"/>
                <w:lang w:val="ru-RU"/>
              </w:rPr>
              <w:t>Градско такмичење у џудоу</w:t>
            </w:r>
          </w:p>
        </w:tc>
        <w:tc>
          <w:tcPr>
            <w:tcW w:w="2250" w:type="dxa"/>
            <w:vAlign w:val="center"/>
          </w:tcPr>
          <w:p w14:paraId="63A81042" w14:textId="77777777" w:rsidR="00813E42" w:rsidRPr="009D0CC6" w:rsidRDefault="00813E42" w:rsidP="00F71934">
            <w:pPr>
              <w:jc w:val="center"/>
              <w:rPr>
                <w:bCs/>
                <w:sz w:val="22"/>
                <w:szCs w:val="22"/>
                <w:lang w:val="ru-RU"/>
              </w:rPr>
            </w:pPr>
            <w:r w:rsidRPr="009D0CC6">
              <w:rPr>
                <w:bCs/>
                <w:color w:val="000000" w:themeColor="text1"/>
                <w:sz w:val="22"/>
                <w:szCs w:val="22"/>
                <w:lang w:val="sr-Cyrl-CS"/>
              </w:rPr>
              <w:t>Припрема ђака за такмичење и присуство наставника на такмичењу</w:t>
            </w:r>
          </w:p>
        </w:tc>
        <w:tc>
          <w:tcPr>
            <w:tcW w:w="1794" w:type="dxa"/>
            <w:vAlign w:val="center"/>
          </w:tcPr>
          <w:p w14:paraId="41849F6D"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за такмичење и присуство на такмичењу</w:t>
            </w:r>
          </w:p>
        </w:tc>
        <w:tc>
          <w:tcPr>
            <w:tcW w:w="2074" w:type="dxa"/>
            <w:vAlign w:val="center"/>
          </w:tcPr>
          <w:p w14:paraId="17E4DE35" w14:textId="77777777" w:rsidR="00813E42" w:rsidRPr="009D0CC6" w:rsidRDefault="00813E42" w:rsidP="00F71934">
            <w:pPr>
              <w:jc w:val="center"/>
              <w:rPr>
                <w:rFonts w:eastAsia="Calibri"/>
                <w:bCs/>
                <w:w w:val="116"/>
                <w:sz w:val="22"/>
                <w:szCs w:val="22"/>
                <w:lang w:val="sr-Cyrl-RS"/>
              </w:rPr>
            </w:pPr>
            <w:r w:rsidRPr="009D0CC6">
              <w:rPr>
                <w:bCs/>
                <w:color w:val="000000" w:themeColor="text1"/>
                <w:sz w:val="22"/>
                <w:szCs w:val="22"/>
                <w:lang w:val="sr-Cyrl-RS"/>
              </w:rPr>
              <w:t>Удружење  Школски спорт Београд</w:t>
            </w:r>
          </w:p>
        </w:tc>
        <w:tc>
          <w:tcPr>
            <w:tcW w:w="1705" w:type="dxa"/>
            <w:vAlign w:val="center"/>
          </w:tcPr>
          <w:p w14:paraId="422D6747" w14:textId="77777777" w:rsidR="00813E42" w:rsidRPr="009D0CC6" w:rsidRDefault="00813E42" w:rsidP="00F71934">
            <w:pPr>
              <w:jc w:val="center"/>
              <w:rPr>
                <w:bCs/>
                <w:sz w:val="22"/>
                <w:szCs w:val="22"/>
                <w:lang w:val="sr-Cyrl-RS"/>
              </w:rPr>
            </w:pPr>
            <w:r w:rsidRPr="009D0CC6">
              <w:rPr>
                <w:bCs/>
                <w:color w:val="000000" w:themeColor="text1"/>
                <w:sz w:val="22"/>
                <w:szCs w:val="22"/>
                <w:lang w:val="sr-Cyrl-CS"/>
              </w:rPr>
              <w:t>градски</w:t>
            </w:r>
          </w:p>
        </w:tc>
        <w:tc>
          <w:tcPr>
            <w:tcW w:w="1715" w:type="dxa"/>
            <w:vAlign w:val="center"/>
          </w:tcPr>
          <w:p w14:paraId="62DFE855"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Фебруар 2026</w:t>
            </w:r>
          </w:p>
        </w:tc>
        <w:tc>
          <w:tcPr>
            <w:tcW w:w="1796" w:type="dxa"/>
            <w:vAlign w:val="center"/>
          </w:tcPr>
          <w:p w14:paraId="42E0E10A"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Извештај о резултатима такмичења</w:t>
            </w:r>
          </w:p>
        </w:tc>
        <w:tc>
          <w:tcPr>
            <w:tcW w:w="789" w:type="dxa"/>
            <w:vAlign w:val="center"/>
          </w:tcPr>
          <w:p w14:paraId="48262682"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5</w:t>
            </w:r>
          </w:p>
        </w:tc>
      </w:tr>
      <w:tr w:rsidR="00813E42" w:rsidRPr="009D0CC6" w14:paraId="1337F785" w14:textId="77777777" w:rsidTr="001A6071">
        <w:trPr>
          <w:gridAfter w:val="1"/>
          <w:wAfter w:w="39" w:type="dxa"/>
          <w:trHeight w:val="526"/>
        </w:trPr>
        <w:tc>
          <w:tcPr>
            <w:tcW w:w="2250" w:type="dxa"/>
            <w:tcBorders>
              <w:bottom w:val="single" w:sz="4" w:space="0" w:color="auto"/>
            </w:tcBorders>
            <w:vAlign w:val="center"/>
          </w:tcPr>
          <w:p w14:paraId="6A770B7A" w14:textId="77777777" w:rsidR="00813E42" w:rsidRPr="009D0CC6" w:rsidRDefault="00813E42" w:rsidP="00F71934">
            <w:pPr>
              <w:jc w:val="center"/>
              <w:rPr>
                <w:bCs/>
                <w:noProof/>
                <w:sz w:val="22"/>
                <w:szCs w:val="22"/>
                <w:lang w:val="sr-Cyrl-RS"/>
              </w:rPr>
            </w:pPr>
            <w:r w:rsidRPr="009D0CC6">
              <w:rPr>
                <w:bCs/>
                <w:color w:val="000000" w:themeColor="text1"/>
                <w:sz w:val="22"/>
                <w:szCs w:val="22"/>
                <w:lang w:val="sr-Cyrl-RS"/>
              </w:rPr>
              <w:t>Школско такмичење у одбојци</w:t>
            </w:r>
          </w:p>
        </w:tc>
        <w:tc>
          <w:tcPr>
            <w:tcW w:w="2250" w:type="dxa"/>
            <w:tcBorders>
              <w:bottom w:val="single" w:sz="4" w:space="0" w:color="auto"/>
            </w:tcBorders>
            <w:vAlign w:val="center"/>
          </w:tcPr>
          <w:p w14:paraId="74003F6D" w14:textId="77777777" w:rsidR="00813E42" w:rsidRPr="009D0CC6" w:rsidRDefault="00813E42" w:rsidP="00F71934">
            <w:pPr>
              <w:jc w:val="center"/>
              <w:rPr>
                <w:bCs/>
                <w:sz w:val="22"/>
                <w:szCs w:val="22"/>
                <w:lang w:val="ru-RU"/>
              </w:rPr>
            </w:pPr>
            <w:r w:rsidRPr="009D0CC6">
              <w:rPr>
                <w:bCs/>
                <w:color w:val="000000" w:themeColor="text1"/>
                <w:sz w:val="22"/>
                <w:szCs w:val="22"/>
                <w:lang w:val="sr-Cyrl-CS"/>
              </w:rPr>
              <w:t>Реализација такмичења</w:t>
            </w:r>
          </w:p>
        </w:tc>
        <w:tc>
          <w:tcPr>
            <w:tcW w:w="1794" w:type="dxa"/>
            <w:tcBorders>
              <w:bottom w:val="single" w:sz="4" w:space="0" w:color="auto"/>
            </w:tcBorders>
            <w:vAlign w:val="center"/>
          </w:tcPr>
          <w:p w14:paraId="488E3F52"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реализатор</w:t>
            </w:r>
          </w:p>
        </w:tc>
        <w:tc>
          <w:tcPr>
            <w:tcW w:w="2074" w:type="dxa"/>
            <w:tcBorders>
              <w:bottom w:val="single" w:sz="4" w:space="0" w:color="auto"/>
            </w:tcBorders>
            <w:vAlign w:val="center"/>
          </w:tcPr>
          <w:p w14:paraId="141FF70C" w14:textId="77777777" w:rsidR="00813E42" w:rsidRPr="009D0CC6" w:rsidRDefault="00813E42" w:rsidP="00F71934">
            <w:pPr>
              <w:jc w:val="center"/>
              <w:rPr>
                <w:rFonts w:eastAsia="Calibri"/>
                <w:bCs/>
                <w:w w:val="116"/>
                <w:sz w:val="22"/>
                <w:szCs w:val="22"/>
                <w:lang w:val="sr-Cyrl-RS"/>
              </w:rPr>
            </w:pPr>
            <w:r w:rsidRPr="009D0CC6">
              <w:rPr>
                <w:bCs/>
                <w:color w:val="000000" w:themeColor="text1"/>
                <w:sz w:val="22"/>
                <w:szCs w:val="22"/>
                <w:lang w:val="sr-Cyrl-RS"/>
              </w:rPr>
              <w:t>Образовна установа</w:t>
            </w:r>
          </w:p>
        </w:tc>
        <w:tc>
          <w:tcPr>
            <w:tcW w:w="1705" w:type="dxa"/>
            <w:tcBorders>
              <w:bottom w:val="single" w:sz="4" w:space="0" w:color="auto"/>
            </w:tcBorders>
            <w:vAlign w:val="center"/>
          </w:tcPr>
          <w:p w14:paraId="29553B10" w14:textId="77777777" w:rsidR="00813E42" w:rsidRPr="009D0CC6" w:rsidRDefault="00813E42" w:rsidP="00F71934">
            <w:pPr>
              <w:jc w:val="center"/>
              <w:rPr>
                <w:bCs/>
                <w:sz w:val="22"/>
                <w:szCs w:val="22"/>
              </w:rPr>
            </w:pPr>
            <w:r w:rsidRPr="009D0CC6">
              <w:rPr>
                <w:bCs/>
                <w:color w:val="000000" w:themeColor="text1"/>
                <w:sz w:val="22"/>
                <w:szCs w:val="22"/>
                <w:lang w:val="sr-Cyrl-RS"/>
              </w:rPr>
              <w:t>школски</w:t>
            </w:r>
          </w:p>
        </w:tc>
        <w:tc>
          <w:tcPr>
            <w:tcW w:w="1715" w:type="dxa"/>
            <w:tcBorders>
              <w:bottom w:val="single" w:sz="4" w:space="0" w:color="auto"/>
            </w:tcBorders>
            <w:vAlign w:val="center"/>
          </w:tcPr>
          <w:p w14:paraId="45C79507"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Школа, фебруар-март 2026</w:t>
            </w:r>
          </w:p>
        </w:tc>
        <w:tc>
          <w:tcPr>
            <w:tcW w:w="1796" w:type="dxa"/>
            <w:tcBorders>
              <w:bottom w:val="single" w:sz="4" w:space="0" w:color="auto"/>
            </w:tcBorders>
            <w:vAlign w:val="center"/>
          </w:tcPr>
          <w:p w14:paraId="14ACFA92"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Извештај стручног актива за физичко и здравствено васпитање</w:t>
            </w:r>
          </w:p>
        </w:tc>
        <w:tc>
          <w:tcPr>
            <w:tcW w:w="789" w:type="dxa"/>
            <w:tcBorders>
              <w:bottom w:val="single" w:sz="4" w:space="0" w:color="auto"/>
            </w:tcBorders>
            <w:vAlign w:val="center"/>
          </w:tcPr>
          <w:p w14:paraId="4B158263"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3</w:t>
            </w:r>
          </w:p>
        </w:tc>
      </w:tr>
      <w:tr w:rsidR="00813E42" w:rsidRPr="009D0CC6" w14:paraId="78B5DC92" w14:textId="77777777" w:rsidTr="001A6071">
        <w:trPr>
          <w:gridAfter w:val="1"/>
          <w:wAfter w:w="39" w:type="dxa"/>
          <w:trHeight w:val="512"/>
        </w:trPr>
        <w:tc>
          <w:tcPr>
            <w:tcW w:w="2250" w:type="dxa"/>
            <w:tcBorders>
              <w:top w:val="single" w:sz="4" w:space="0" w:color="auto"/>
              <w:left w:val="single" w:sz="4" w:space="0" w:color="auto"/>
              <w:bottom w:val="single" w:sz="4" w:space="0" w:color="auto"/>
              <w:right w:val="single" w:sz="4" w:space="0" w:color="auto"/>
            </w:tcBorders>
            <w:vAlign w:val="center"/>
          </w:tcPr>
          <w:p w14:paraId="651F5DD7" w14:textId="77777777" w:rsidR="00813E42" w:rsidRPr="009D0CC6" w:rsidRDefault="00813E42" w:rsidP="00F71934">
            <w:pPr>
              <w:jc w:val="center"/>
              <w:rPr>
                <w:bCs/>
                <w:sz w:val="22"/>
                <w:szCs w:val="22"/>
                <w:lang w:val="sr-Cyrl-RS"/>
              </w:rPr>
            </w:pPr>
            <w:r w:rsidRPr="009D0CC6">
              <w:rPr>
                <w:bCs/>
                <w:color w:val="000000" w:themeColor="text1"/>
                <w:sz w:val="22"/>
                <w:szCs w:val="22"/>
                <w:lang w:val="sr-Cyrl-CS"/>
              </w:rPr>
              <w:t>Општинско такмичење у одбојци</w:t>
            </w:r>
          </w:p>
        </w:tc>
        <w:tc>
          <w:tcPr>
            <w:tcW w:w="2250" w:type="dxa"/>
            <w:tcBorders>
              <w:top w:val="single" w:sz="4" w:space="0" w:color="auto"/>
              <w:left w:val="single" w:sz="4" w:space="0" w:color="auto"/>
              <w:bottom w:val="single" w:sz="4" w:space="0" w:color="auto"/>
              <w:right w:val="single" w:sz="4" w:space="0" w:color="auto"/>
            </w:tcBorders>
            <w:vAlign w:val="center"/>
          </w:tcPr>
          <w:p w14:paraId="7F5FE79B"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ђака за такмичење и присуство наставника на такмичењу</w:t>
            </w:r>
          </w:p>
        </w:tc>
        <w:tc>
          <w:tcPr>
            <w:tcW w:w="1794" w:type="dxa"/>
            <w:tcBorders>
              <w:top w:val="single" w:sz="4" w:space="0" w:color="auto"/>
              <w:left w:val="single" w:sz="4" w:space="0" w:color="auto"/>
              <w:bottom w:val="single" w:sz="4" w:space="0" w:color="auto"/>
              <w:right w:val="single" w:sz="4" w:space="0" w:color="auto"/>
            </w:tcBorders>
            <w:vAlign w:val="center"/>
          </w:tcPr>
          <w:p w14:paraId="1D4511BB"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за такмичење и присуство на такмичењу</w:t>
            </w:r>
          </w:p>
        </w:tc>
        <w:tc>
          <w:tcPr>
            <w:tcW w:w="2074" w:type="dxa"/>
            <w:tcBorders>
              <w:top w:val="single" w:sz="4" w:space="0" w:color="auto"/>
              <w:left w:val="single" w:sz="4" w:space="0" w:color="auto"/>
              <w:bottom w:val="single" w:sz="4" w:space="0" w:color="auto"/>
              <w:right w:val="single" w:sz="4" w:space="0" w:color="auto"/>
            </w:tcBorders>
            <w:vAlign w:val="center"/>
          </w:tcPr>
          <w:p w14:paraId="7DC6067A" w14:textId="77777777" w:rsidR="00813E42" w:rsidRPr="009D0CC6" w:rsidRDefault="00813E42" w:rsidP="00F71934">
            <w:pPr>
              <w:jc w:val="center"/>
              <w:rPr>
                <w:bCs/>
                <w:sz w:val="22"/>
                <w:szCs w:val="22"/>
                <w:lang w:val="sr-Cyrl-CS"/>
              </w:rPr>
            </w:pPr>
            <w:r w:rsidRPr="009D0CC6">
              <w:rPr>
                <w:bCs/>
                <w:color w:val="000000" w:themeColor="text1"/>
                <w:sz w:val="22"/>
                <w:szCs w:val="22"/>
                <w:lang w:val="sr-Cyrl-RS"/>
              </w:rPr>
              <w:t>Удружење  Школски спорт Београд</w:t>
            </w:r>
          </w:p>
        </w:tc>
        <w:tc>
          <w:tcPr>
            <w:tcW w:w="1705" w:type="dxa"/>
            <w:tcBorders>
              <w:top w:val="single" w:sz="4" w:space="0" w:color="auto"/>
              <w:left w:val="single" w:sz="4" w:space="0" w:color="auto"/>
              <w:bottom w:val="single" w:sz="4" w:space="0" w:color="auto"/>
              <w:right w:val="single" w:sz="4" w:space="0" w:color="auto"/>
            </w:tcBorders>
            <w:vAlign w:val="center"/>
          </w:tcPr>
          <w:p w14:paraId="30F36477" w14:textId="77777777" w:rsidR="00813E42" w:rsidRPr="009D0CC6" w:rsidRDefault="00813E42" w:rsidP="00F71934">
            <w:pPr>
              <w:jc w:val="center"/>
              <w:rPr>
                <w:bCs/>
                <w:sz w:val="22"/>
                <w:szCs w:val="22"/>
                <w:lang w:val="sr-Cyrl-CS"/>
              </w:rPr>
            </w:pPr>
            <w:r w:rsidRPr="009D0CC6">
              <w:rPr>
                <w:bCs/>
                <w:color w:val="000000" w:themeColor="text1"/>
                <w:sz w:val="22"/>
                <w:szCs w:val="22"/>
                <w:lang w:val="sr-Cyrl-RS"/>
              </w:rPr>
              <w:t>општински</w:t>
            </w:r>
          </w:p>
        </w:tc>
        <w:tc>
          <w:tcPr>
            <w:tcW w:w="1715" w:type="dxa"/>
            <w:tcBorders>
              <w:top w:val="single" w:sz="4" w:space="0" w:color="auto"/>
              <w:left w:val="single" w:sz="4" w:space="0" w:color="auto"/>
              <w:bottom w:val="single" w:sz="4" w:space="0" w:color="auto"/>
              <w:right w:val="single" w:sz="4" w:space="0" w:color="auto"/>
            </w:tcBorders>
            <w:vAlign w:val="center"/>
          </w:tcPr>
          <w:p w14:paraId="046203AC" w14:textId="77777777" w:rsidR="00813E42" w:rsidRPr="009D0CC6" w:rsidRDefault="00813E42" w:rsidP="00F71934">
            <w:pPr>
              <w:jc w:val="center"/>
              <w:rPr>
                <w:bCs/>
                <w:sz w:val="22"/>
                <w:szCs w:val="22"/>
                <w:lang w:val="sr-Cyrl-CS"/>
              </w:rPr>
            </w:pPr>
            <w:r w:rsidRPr="009D0CC6">
              <w:rPr>
                <w:bCs/>
                <w:color w:val="000000" w:themeColor="text1"/>
                <w:sz w:val="22"/>
                <w:szCs w:val="22"/>
                <w:lang w:val="sr-Cyrl-RS"/>
              </w:rPr>
              <w:t>Школа, март 2026</w:t>
            </w:r>
          </w:p>
        </w:tc>
        <w:tc>
          <w:tcPr>
            <w:tcW w:w="1796" w:type="dxa"/>
            <w:tcBorders>
              <w:top w:val="single" w:sz="4" w:space="0" w:color="auto"/>
              <w:left w:val="single" w:sz="4" w:space="0" w:color="auto"/>
              <w:bottom w:val="single" w:sz="4" w:space="0" w:color="auto"/>
              <w:right w:val="single" w:sz="4" w:space="0" w:color="auto"/>
            </w:tcBorders>
            <w:vAlign w:val="center"/>
          </w:tcPr>
          <w:p w14:paraId="3F339A2D"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Извештај о резултатима такмичења</w:t>
            </w:r>
          </w:p>
        </w:tc>
        <w:tc>
          <w:tcPr>
            <w:tcW w:w="789" w:type="dxa"/>
            <w:tcBorders>
              <w:top w:val="single" w:sz="4" w:space="0" w:color="auto"/>
              <w:left w:val="single" w:sz="4" w:space="0" w:color="auto"/>
              <w:bottom w:val="single" w:sz="4" w:space="0" w:color="auto"/>
              <w:right w:val="single" w:sz="4" w:space="0" w:color="auto"/>
            </w:tcBorders>
            <w:vAlign w:val="center"/>
          </w:tcPr>
          <w:p w14:paraId="39AE8F22"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3</w:t>
            </w:r>
          </w:p>
        </w:tc>
      </w:tr>
      <w:tr w:rsidR="00813E42" w:rsidRPr="009D0CC6" w14:paraId="7046E827" w14:textId="77777777" w:rsidTr="001A6071">
        <w:trPr>
          <w:gridAfter w:val="1"/>
          <w:wAfter w:w="39" w:type="dxa"/>
          <w:trHeight w:val="504"/>
        </w:trPr>
        <w:tc>
          <w:tcPr>
            <w:tcW w:w="2250" w:type="dxa"/>
            <w:tcBorders>
              <w:top w:val="single" w:sz="4" w:space="0" w:color="auto"/>
              <w:left w:val="single" w:sz="4" w:space="0" w:color="auto"/>
              <w:bottom w:val="single" w:sz="4" w:space="0" w:color="auto"/>
              <w:right w:val="single" w:sz="4" w:space="0" w:color="auto"/>
            </w:tcBorders>
            <w:vAlign w:val="center"/>
          </w:tcPr>
          <w:p w14:paraId="73DBC958" w14:textId="77777777" w:rsidR="00813E42" w:rsidRPr="009D0CC6" w:rsidRDefault="00813E42" w:rsidP="00F71934">
            <w:pPr>
              <w:jc w:val="center"/>
              <w:rPr>
                <w:bCs/>
                <w:sz w:val="22"/>
                <w:szCs w:val="22"/>
                <w:lang w:val="sr-Cyrl-CS"/>
              </w:rPr>
            </w:pPr>
            <w:r w:rsidRPr="009D0CC6">
              <w:rPr>
                <w:bCs/>
                <w:sz w:val="22"/>
                <w:szCs w:val="22"/>
                <w:lang w:val="sr-Cyrl-CS"/>
              </w:rPr>
              <w:t>Градско такмичење у гимнастици</w:t>
            </w:r>
          </w:p>
        </w:tc>
        <w:tc>
          <w:tcPr>
            <w:tcW w:w="2250" w:type="dxa"/>
            <w:tcBorders>
              <w:top w:val="single" w:sz="4" w:space="0" w:color="auto"/>
              <w:left w:val="single" w:sz="4" w:space="0" w:color="auto"/>
              <w:bottom w:val="single" w:sz="4" w:space="0" w:color="auto"/>
              <w:right w:val="single" w:sz="4" w:space="0" w:color="auto"/>
            </w:tcBorders>
            <w:vAlign w:val="center"/>
          </w:tcPr>
          <w:p w14:paraId="51C81BFF"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ђака за такмичење и присуство наставника на такмичењу</w:t>
            </w:r>
          </w:p>
        </w:tc>
        <w:tc>
          <w:tcPr>
            <w:tcW w:w="1794" w:type="dxa"/>
            <w:tcBorders>
              <w:top w:val="single" w:sz="4" w:space="0" w:color="auto"/>
              <w:left w:val="single" w:sz="4" w:space="0" w:color="auto"/>
              <w:bottom w:val="single" w:sz="4" w:space="0" w:color="auto"/>
              <w:right w:val="single" w:sz="4" w:space="0" w:color="auto"/>
            </w:tcBorders>
            <w:vAlign w:val="center"/>
          </w:tcPr>
          <w:p w14:paraId="04E6D630"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за такмичење и присуство на такмичењу</w:t>
            </w:r>
          </w:p>
        </w:tc>
        <w:tc>
          <w:tcPr>
            <w:tcW w:w="2074" w:type="dxa"/>
            <w:tcBorders>
              <w:top w:val="single" w:sz="4" w:space="0" w:color="auto"/>
              <w:left w:val="single" w:sz="4" w:space="0" w:color="auto"/>
              <w:bottom w:val="single" w:sz="4" w:space="0" w:color="auto"/>
              <w:right w:val="single" w:sz="4" w:space="0" w:color="auto"/>
            </w:tcBorders>
            <w:vAlign w:val="center"/>
          </w:tcPr>
          <w:p w14:paraId="26B3AD08" w14:textId="77777777" w:rsidR="00813E42" w:rsidRPr="009D0CC6" w:rsidRDefault="00813E42" w:rsidP="00F71934">
            <w:pPr>
              <w:jc w:val="center"/>
              <w:rPr>
                <w:bCs/>
                <w:sz w:val="22"/>
                <w:szCs w:val="22"/>
                <w:lang w:val="sr-Cyrl-CS"/>
              </w:rPr>
            </w:pPr>
            <w:r w:rsidRPr="009D0CC6">
              <w:rPr>
                <w:bCs/>
                <w:color w:val="000000" w:themeColor="text1"/>
                <w:sz w:val="22"/>
                <w:szCs w:val="22"/>
                <w:lang w:val="sr-Cyrl-RS"/>
              </w:rPr>
              <w:t>Удружење  Школски спорт Београд</w:t>
            </w:r>
          </w:p>
        </w:tc>
        <w:tc>
          <w:tcPr>
            <w:tcW w:w="1705" w:type="dxa"/>
            <w:tcBorders>
              <w:top w:val="single" w:sz="4" w:space="0" w:color="auto"/>
              <w:left w:val="single" w:sz="4" w:space="0" w:color="auto"/>
              <w:bottom w:val="single" w:sz="4" w:space="0" w:color="auto"/>
              <w:right w:val="single" w:sz="4" w:space="0" w:color="auto"/>
            </w:tcBorders>
            <w:vAlign w:val="center"/>
          </w:tcPr>
          <w:p w14:paraId="5601CB38" w14:textId="77777777" w:rsidR="00813E42" w:rsidRPr="009D0CC6" w:rsidRDefault="00813E42" w:rsidP="00F71934">
            <w:pPr>
              <w:jc w:val="center"/>
              <w:rPr>
                <w:bCs/>
                <w:sz w:val="22"/>
                <w:szCs w:val="22"/>
                <w:lang w:val="sr-Cyrl-CS"/>
              </w:rPr>
            </w:pPr>
            <w:r w:rsidRPr="009D0CC6">
              <w:rPr>
                <w:bCs/>
                <w:sz w:val="22"/>
                <w:szCs w:val="22"/>
                <w:lang w:val="sr-Cyrl-CS"/>
              </w:rPr>
              <w:t>градски</w:t>
            </w:r>
          </w:p>
        </w:tc>
        <w:tc>
          <w:tcPr>
            <w:tcW w:w="1715" w:type="dxa"/>
            <w:tcBorders>
              <w:top w:val="single" w:sz="4" w:space="0" w:color="auto"/>
              <w:left w:val="single" w:sz="4" w:space="0" w:color="auto"/>
              <w:bottom w:val="single" w:sz="4" w:space="0" w:color="auto"/>
              <w:right w:val="single" w:sz="4" w:space="0" w:color="auto"/>
            </w:tcBorders>
            <w:vAlign w:val="center"/>
          </w:tcPr>
          <w:p w14:paraId="1DDE0FD8" w14:textId="77777777" w:rsidR="00813E42" w:rsidRPr="009D0CC6" w:rsidRDefault="00813E42" w:rsidP="00F71934">
            <w:pPr>
              <w:jc w:val="center"/>
              <w:rPr>
                <w:bCs/>
                <w:sz w:val="22"/>
                <w:szCs w:val="22"/>
                <w:lang w:val="sr-Cyrl-CS"/>
              </w:rPr>
            </w:pPr>
            <w:r w:rsidRPr="009D0CC6">
              <w:rPr>
                <w:bCs/>
                <w:sz w:val="22"/>
                <w:szCs w:val="22"/>
                <w:lang w:val="sr-Cyrl-CS"/>
              </w:rPr>
              <w:t>Март 2026.</w:t>
            </w:r>
          </w:p>
        </w:tc>
        <w:tc>
          <w:tcPr>
            <w:tcW w:w="1796" w:type="dxa"/>
            <w:tcBorders>
              <w:top w:val="single" w:sz="4" w:space="0" w:color="auto"/>
              <w:left w:val="single" w:sz="4" w:space="0" w:color="auto"/>
              <w:bottom w:val="single" w:sz="4" w:space="0" w:color="auto"/>
              <w:right w:val="single" w:sz="4" w:space="0" w:color="auto"/>
            </w:tcBorders>
            <w:vAlign w:val="center"/>
          </w:tcPr>
          <w:p w14:paraId="6B12858B"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Извештај о резултатима такмичења</w:t>
            </w:r>
          </w:p>
        </w:tc>
        <w:tc>
          <w:tcPr>
            <w:tcW w:w="789" w:type="dxa"/>
            <w:tcBorders>
              <w:top w:val="single" w:sz="4" w:space="0" w:color="auto"/>
              <w:left w:val="single" w:sz="4" w:space="0" w:color="auto"/>
              <w:bottom w:val="single" w:sz="4" w:space="0" w:color="auto"/>
              <w:right w:val="single" w:sz="4" w:space="0" w:color="auto"/>
            </w:tcBorders>
            <w:vAlign w:val="center"/>
          </w:tcPr>
          <w:p w14:paraId="409A088D"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5</w:t>
            </w:r>
          </w:p>
        </w:tc>
      </w:tr>
      <w:tr w:rsidR="00813E42" w:rsidRPr="009D0CC6" w14:paraId="4CD31DD1" w14:textId="77777777" w:rsidTr="001A6071">
        <w:trPr>
          <w:gridAfter w:val="1"/>
          <w:wAfter w:w="39" w:type="dxa"/>
          <w:trHeight w:val="524"/>
        </w:trPr>
        <w:tc>
          <w:tcPr>
            <w:tcW w:w="2250" w:type="dxa"/>
            <w:tcBorders>
              <w:top w:val="single" w:sz="4" w:space="0" w:color="auto"/>
              <w:left w:val="single" w:sz="4" w:space="0" w:color="auto"/>
              <w:bottom w:val="single" w:sz="4" w:space="0" w:color="auto"/>
              <w:right w:val="single" w:sz="4" w:space="0" w:color="auto"/>
            </w:tcBorders>
            <w:vAlign w:val="center"/>
          </w:tcPr>
          <w:p w14:paraId="6B4525B0" w14:textId="77777777" w:rsidR="00813E42" w:rsidRPr="009D0CC6" w:rsidRDefault="00813E42" w:rsidP="00F71934">
            <w:pPr>
              <w:jc w:val="center"/>
              <w:rPr>
                <w:bCs/>
                <w:sz w:val="22"/>
                <w:szCs w:val="22"/>
                <w:lang w:val="sr-Cyrl-CS"/>
              </w:rPr>
            </w:pPr>
            <w:r w:rsidRPr="009D0CC6">
              <w:rPr>
                <w:bCs/>
                <w:sz w:val="22"/>
                <w:szCs w:val="22"/>
                <w:lang w:val="sr-Cyrl-CS"/>
              </w:rPr>
              <w:t>Градско такмичење у оријентирингу</w:t>
            </w:r>
          </w:p>
        </w:tc>
        <w:tc>
          <w:tcPr>
            <w:tcW w:w="2250" w:type="dxa"/>
            <w:tcBorders>
              <w:top w:val="single" w:sz="4" w:space="0" w:color="auto"/>
              <w:left w:val="single" w:sz="4" w:space="0" w:color="auto"/>
              <w:bottom w:val="single" w:sz="4" w:space="0" w:color="auto"/>
              <w:right w:val="single" w:sz="4" w:space="0" w:color="auto"/>
            </w:tcBorders>
            <w:vAlign w:val="center"/>
          </w:tcPr>
          <w:p w14:paraId="56C3C526"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ђака за такмичење и присуство наставника на такмичењу</w:t>
            </w:r>
          </w:p>
        </w:tc>
        <w:tc>
          <w:tcPr>
            <w:tcW w:w="1794" w:type="dxa"/>
            <w:tcBorders>
              <w:top w:val="single" w:sz="4" w:space="0" w:color="auto"/>
              <w:left w:val="single" w:sz="4" w:space="0" w:color="auto"/>
              <w:bottom w:val="single" w:sz="4" w:space="0" w:color="auto"/>
              <w:right w:val="single" w:sz="4" w:space="0" w:color="auto"/>
            </w:tcBorders>
            <w:vAlign w:val="center"/>
          </w:tcPr>
          <w:p w14:paraId="2F6F3885"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за такмичење и присуство на такмичењу</w:t>
            </w:r>
          </w:p>
        </w:tc>
        <w:tc>
          <w:tcPr>
            <w:tcW w:w="2074" w:type="dxa"/>
            <w:tcBorders>
              <w:top w:val="single" w:sz="4" w:space="0" w:color="auto"/>
              <w:left w:val="single" w:sz="4" w:space="0" w:color="auto"/>
              <w:bottom w:val="single" w:sz="4" w:space="0" w:color="auto"/>
              <w:right w:val="single" w:sz="4" w:space="0" w:color="auto"/>
            </w:tcBorders>
            <w:vAlign w:val="center"/>
          </w:tcPr>
          <w:p w14:paraId="58D80781" w14:textId="77777777" w:rsidR="00813E42" w:rsidRPr="009D0CC6" w:rsidRDefault="00813E42" w:rsidP="00F71934">
            <w:pPr>
              <w:jc w:val="center"/>
              <w:rPr>
                <w:bCs/>
                <w:sz w:val="22"/>
                <w:szCs w:val="22"/>
                <w:lang w:val="sr-Cyrl-CS"/>
              </w:rPr>
            </w:pPr>
            <w:r w:rsidRPr="009D0CC6">
              <w:rPr>
                <w:bCs/>
                <w:color w:val="000000" w:themeColor="text1"/>
                <w:sz w:val="22"/>
                <w:szCs w:val="22"/>
                <w:lang w:val="sr-Cyrl-RS"/>
              </w:rPr>
              <w:t>Удружење  Школски спорт Београд</w:t>
            </w:r>
          </w:p>
        </w:tc>
        <w:tc>
          <w:tcPr>
            <w:tcW w:w="1705" w:type="dxa"/>
            <w:tcBorders>
              <w:top w:val="single" w:sz="4" w:space="0" w:color="auto"/>
              <w:left w:val="single" w:sz="4" w:space="0" w:color="auto"/>
              <w:bottom w:val="single" w:sz="4" w:space="0" w:color="auto"/>
              <w:right w:val="single" w:sz="4" w:space="0" w:color="auto"/>
            </w:tcBorders>
            <w:vAlign w:val="center"/>
          </w:tcPr>
          <w:p w14:paraId="72A4BAC0" w14:textId="77777777" w:rsidR="00813E42" w:rsidRPr="009D0CC6" w:rsidRDefault="00813E42" w:rsidP="00F71934">
            <w:pPr>
              <w:jc w:val="center"/>
              <w:rPr>
                <w:bCs/>
                <w:sz w:val="22"/>
                <w:szCs w:val="22"/>
                <w:lang w:val="sr-Cyrl-CS"/>
              </w:rPr>
            </w:pPr>
            <w:r w:rsidRPr="009D0CC6">
              <w:rPr>
                <w:bCs/>
                <w:sz w:val="22"/>
                <w:szCs w:val="22"/>
                <w:lang w:val="sr-Cyrl-CS"/>
              </w:rPr>
              <w:t>градски</w:t>
            </w:r>
          </w:p>
        </w:tc>
        <w:tc>
          <w:tcPr>
            <w:tcW w:w="1715" w:type="dxa"/>
            <w:tcBorders>
              <w:top w:val="single" w:sz="4" w:space="0" w:color="auto"/>
              <w:left w:val="single" w:sz="4" w:space="0" w:color="auto"/>
              <w:bottom w:val="single" w:sz="4" w:space="0" w:color="auto"/>
              <w:right w:val="single" w:sz="4" w:space="0" w:color="auto"/>
            </w:tcBorders>
            <w:vAlign w:val="center"/>
          </w:tcPr>
          <w:p w14:paraId="349D3E41" w14:textId="77777777" w:rsidR="00813E42" w:rsidRPr="009D0CC6" w:rsidRDefault="00813E42" w:rsidP="00F71934">
            <w:pPr>
              <w:jc w:val="center"/>
              <w:rPr>
                <w:bCs/>
                <w:sz w:val="22"/>
                <w:szCs w:val="22"/>
                <w:lang w:val="sr-Cyrl-CS"/>
              </w:rPr>
            </w:pPr>
            <w:r w:rsidRPr="009D0CC6">
              <w:rPr>
                <w:bCs/>
                <w:sz w:val="22"/>
                <w:szCs w:val="22"/>
                <w:lang w:val="sr-Cyrl-CS"/>
              </w:rPr>
              <w:t>Април 2026.</w:t>
            </w:r>
          </w:p>
        </w:tc>
        <w:tc>
          <w:tcPr>
            <w:tcW w:w="1796" w:type="dxa"/>
            <w:tcBorders>
              <w:top w:val="single" w:sz="4" w:space="0" w:color="auto"/>
              <w:left w:val="single" w:sz="4" w:space="0" w:color="auto"/>
              <w:bottom w:val="single" w:sz="4" w:space="0" w:color="auto"/>
              <w:right w:val="single" w:sz="4" w:space="0" w:color="auto"/>
            </w:tcBorders>
            <w:vAlign w:val="center"/>
          </w:tcPr>
          <w:p w14:paraId="0F6A09AD"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Извештај о резултатима такмичења</w:t>
            </w:r>
          </w:p>
        </w:tc>
        <w:tc>
          <w:tcPr>
            <w:tcW w:w="789" w:type="dxa"/>
            <w:tcBorders>
              <w:top w:val="single" w:sz="4" w:space="0" w:color="auto"/>
              <w:left w:val="single" w:sz="4" w:space="0" w:color="auto"/>
              <w:bottom w:val="single" w:sz="4" w:space="0" w:color="auto"/>
              <w:right w:val="single" w:sz="4" w:space="0" w:color="auto"/>
            </w:tcBorders>
            <w:vAlign w:val="center"/>
          </w:tcPr>
          <w:p w14:paraId="7201DEF4"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5</w:t>
            </w:r>
          </w:p>
        </w:tc>
      </w:tr>
      <w:tr w:rsidR="00813E42" w:rsidRPr="009D0CC6" w14:paraId="7EB07B27" w14:textId="77777777" w:rsidTr="001A6071">
        <w:trPr>
          <w:gridAfter w:val="1"/>
          <w:wAfter w:w="39" w:type="dxa"/>
          <w:trHeight w:val="528"/>
        </w:trPr>
        <w:tc>
          <w:tcPr>
            <w:tcW w:w="2250" w:type="dxa"/>
            <w:tcBorders>
              <w:top w:val="single" w:sz="4" w:space="0" w:color="auto"/>
              <w:left w:val="single" w:sz="4" w:space="0" w:color="auto"/>
              <w:bottom w:val="single" w:sz="4" w:space="0" w:color="auto"/>
              <w:right w:val="single" w:sz="4" w:space="0" w:color="auto"/>
            </w:tcBorders>
            <w:vAlign w:val="center"/>
          </w:tcPr>
          <w:p w14:paraId="5A2BB969" w14:textId="77777777" w:rsidR="00813E42" w:rsidRPr="009D0CC6" w:rsidRDefault="00813E42" w:rsidP="00F71934">
            <w:pPr>
              <w:jc w:val="center"/>
              <w:rPr>
                <w:bCs/>
                <w:sz w:val="22"/>
                <w:szCs w:val="22"/>
                <w:lang w:val="sr-Cyrl-CS"/>
              </w:rPr>
            </w:pPr>
            <w:r w:rsidRPr="009D0CC6">
              <w:rPr>
                <w:bCs/>
                <w:sz w:val="22"/>
                <w:szCs w:val="22"/>
                <w:lang w:val="sr-Cyrl-CS"/>
              </w:rPr>
              <w:t>Општинско такмичење у атлетици</w:t>
            </w:r>
          </w:p>
        </w:tc>
        <w:tc>
          <w:tcPr>
            <w:tcW w:w="2250" w:type="dxa"/>
            <w:tcBorders>
              <w:top w:val="single" w:sz="4" w:space="0" w:color="auto"/>
              <w:left w:val="single" w:sz="4" w:space="0" w:color="auto"/>
              <w:bottom w:val="single" w:sz="4" w:space="0" w:color="auto"/>
              <w:right w:val="single" w:sz="4" w:space="0" w:color="auto"/>
            </w:tcBorders>
            <w:vAlign w:val="center"/>
          </w:tcPr>
          <w:p w14:paraId="5A74CCDB"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ђака за такмичење и присуство наставника на такмичењу</w:t>
            </w:r>
          </w:p>
        </w:tc>
        <w:tc>
          <w:tcPr>
            <w:tcW w:w="1794" w:type="dxa"/>
            <w:tcBorders>
              <w:top w:val="single" w:sz="4" w:space="0" w:color="auto"/>
              <w:left w:val="single" w:sz="4" w:space="0" w:color="auto"/>
              <w:bottom w:val="single" w:sz="4" w:space="0" w:color="auto"/>
              <w:right w:val="single" w:sz="4" w:space="0" w:color="auto"/>
            </w:tcBorders>
            <w:vAlign w:val="center"/>
          </w:tcPr>
          <w:p w14:paraId="4DE3D3FC"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за такмичење и присуство на такмичењу</w:t>
            </w:r>
          </w:p>
        </w:tc>
        <w:tc>
          <w:tcPr>
            <w:tcW w:w="2074" w:type="dxa"/>
            <w:tcBorders>
              <w:top w:val="single" w:sz="4" w:space="0" w:color="auto"/>
              <w:left w:val="single" w:sz="4" w:space="0" w:color="auto"/>
              <w:bottom w:val="single" w:sz="4" w:space="0" w:color="auto"/>
              <w:right w:val="single" w:sz="4" w:space="0" w:color="auto"/>
            </w:tcBorders>
            <w:vAlign w:val="center"/>
          </w:tcPr>
          <w:p w14:paraId="38485000" w14:textId="77777777" w:rsidR="00813E42" w:rsidRPr="009D0CC6" w:rsidRDefault="00813E42" w:rsidP="00F71934">
            <w:pPr>
              <w:jc w:val="center"/>
              <w:rPr>
                <w:bCs/>
                <w:sz w:val="22"/>
                <w:szCs w:val="22"/>
                <w:lang w:val="sr-Cyrl-CS"/>
              </w:rPr>
            </w:pPr>
            <w:r w:rsidRPr="009D0CC6">
              <w:rPr>
                <w:bCs/>
                <w:color w:val="000000" w:themeColor="text1"/>
                <w:sz w:val="22"/>
                <w:szCs w:val="22"/>
                <w:lang w:val="sr-Cyrl-RS"/>
              </w:rPr>
              <w:t>Удружење  Школски спорт Београд</w:t>
            </w:r>
          </w:p>
        </w:tc>
        <w:tc>
          <w:tcPr>
            <w:tcW w:w="1705" w:type="dxa"/>
            <w:tcBorders>
              <w:top w:val="single" w:sz="4" w:space="0" w:color="auto"/>
              <w:left w:val="single" w:sz="4" w:space="0" w:color="auto"/>
              <w:bottom w:val="single" w:sz="4" w:space="0" w:color="auto"/>
              <w:right w:val="single" w:sz="4" w:space="0" w:color="auto"/>
            </w:tcBorders>
            <w:vAlign w:val="center"/>
          </w:tcPr>
          <w:p w14:paraId="4931E797" w14:textId="77777777" w:rsidR="00813E42" w:rsidRPr="009D0CC6" w:rsidRDefault="00813E42" w:rsidP="00F71934">
            <w:pPr>
              <w:jc w:val="center"/>
              <w:rPr>
                <w:bCs/>
                <w:sz w:val="22"/>
                <w:szCs w:val="22"/>
                <w:lang w:val="sr-Cyrl-CS"/>
              </w:rPr>
            </w:pPr>
            <w:r w:rsidRPr="009D0CC6">
              <w:rPr>
                <w:bCs/>
                <w:sz w:val="22"/>
                <w:szCs w:val="22"/>
                <w:lang w:val="sr-Cyrl-CS"/>
              </w:rPr>
              <w:t>општински</w:t>
            </w:r>
          </w:p>
        </w:tc>
        <w:tc>
          <w:tcPr>
            <w:tcW w:w="1715" w:type="dxa"/>
            <w:tcBorders>
              <w:top w:val="single" w:sz="4" w:space="0" w:color="auto"/>
              <w:left w:val="single" w:sz="4" w:space="0" w:color="auto"/>
              <w:bottom w:val="single" w:sz="4" w:space="0" w:color="auto"/>
              <w:right w:val="single" w:sz="4" w:space="0" w:color="auto"/>
            </w:tcBorders>
            <w:vAlign w:val="center"/>
          </w:tcPr>
          <w:p w14:paraId="1A8E72A9" w14:textId="77777777" w:rsidR="00813E42" w:rsidRPr="009D0CC6" w:rsidRDefault="00813E42" w:rsidP="00F71934">
            <w:pPr>
              <w:jc w:val="center"/>
              <w:rPr>
                <w:bCs/>
                <w:sz w:val="22"/>
                <w:szCs w:val="22"/>
                <w:lang w:val="sr-Cyrl-CS"/>
              </w:rPr>
            </w:pPr>
            <w:r w:rsidRPr="009D0CC6">
              <w:rPr>
                <w:bCs/>
                <w:sz w:val="22"/>
                <w:szCs w:val="22"/>
                <w:lang w:val="sr-Cyrl-CS"/>
              </w:rPr>
              <w:t>Април 2026.</w:t>
            </w:r>
          </w:p>
        </w:tc>
        <w:tc>
          <w:tcPr>
            <w:tcW w:w="1796" w:type="dxa"/>
            <w:tcBorders>
              <w:top w:val="single" w:sz="4" w:space="0" w:color="auto"/>
              <w:left w:val="single" w:sz="4" w:space="0" w:color="auto"/>
              <w:bottom w:val="single" w:sz="4" w:space="0" w:color="auto"/>
              <w:right w:val="single" w:sz="4" w:space="0" w:color="auto"/>
            </w:tcBorders>
            <w:vAlign w:val="center"/>
          </w:tcPr>
          <w:p w14:paraId="65D178F6"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Извештај о резултатима такмичења</w:t>
            </w:r>
          </w:p>
        </w:tc>
        <w:tc>
          <w:tcPr>
            <w:tcW w:w="789" w:type="dxa"/>
            <w:tcBorders>
              <w:top w:val="single" w:sz="4" w:space="0" w:color="auto"/>
              <w:left w:val="single" w:sz="4" w:space="0" w:color="auto"/>
              <w:bottom w:val="single" w:sz="4" w:space="0" w:color="auto"/>
              <w:right w:val="single" w:sz="4" w:space="0" w:color="auto"/>
            </w:tcBorders>
            <w:vAlign w:val="center"/>
          </w:tcPr>
          <w:p w14:paraId="301A5EB8"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2D9A0ED9" w14:textId="77777777" w:rsidTr="001A6071">
        <w:trPr>
          <w:gridAfter w:val="1"/>
          <w:wAfter w:w="39" w:type="dxa"/>
          <w:trHeight w:val="516"/>
        </w:trPr>
        <w:tc>
          <w:tcPr>
            <w:tcW w:w="2250" w:type="dxa"/>
            <w:tcBorders>
              <w:top w:val="single" w:sz="4" w:space="0" w:color="auto"/>
              <w:left w:val="single" w:sz="4" w:space="0" w:color="auto"/>
              <w:bottom w:val="single" w:sz="4" w:space="0" w:color="auto"/>
              <w:right w:val="single" w:sz="4" w:space="0" w:color="auto"/>
            </w:tcBorders>
            <w:vAlign w:val="center"/>
          </w:tcPr>
          <w:p w14:paraId="53717DDB" w14:textId="77777777" w:rsidR="00813E42" w:rsidRPr="009D0CC6" w:rsidRDefault="00813E42" w:rsidP="00F71934">
            <w:pPr>
              <w:jc w:val="center"/>
              <w:rPr>
                <w:bCs/>
                <w:sz w:val="22"/>
                <w:szCs w:val="22"/>
                <w:lang w:val="sr-Cyrl-CS"/>
              </w:rPr>
            </w:pPr>
            <w:r w:rsidRPr="009D0CC6">
              <w:rPr>
                <w:bCs/>
                <w:color w:val="000000" w:themeColor="text1"/>
                <w:sz w:val="22"/>
                <w:szCs w:val="22"/>
                <w:lang w:val="ru-RU"/>
              </w:rPr>
              <w:t>Градско такмичење у атлетици</w:t>
            </w:r>
          </w:p>
        </w:tc>
        <w:tc>
          <w:tcPr>
            <w:tcW w:w="2250" w:type="dxa"/>
            <w:tcBorders>
              <w:top w:val="single" w:sz="4" w:space="0" w:color="auto"/>
              <w:left w:val="single" w:sz="4" w:space="0" w:color="auto"/>
              <w:bottom w:val="single" w:sz="4" w:space="0" w:color="auto"/>
              <w:right w:val="single" w:sz="4" w:space="0" w:color="auto"/>
            </w:tcBorders>
            <w:vAlign w:val="center"/>
          </w:tcPr>
          <w:p w14:paraId="43F6099C"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ђака за такмичење и присуство наставника на такмичењу</w:t>
            </w:r>
          </w:p>
        </w:tc>
        <w:tc>
          <w:tcPr>
            <w:tcW w:w="1794" w:type="dxa"/>
            <w:tcBorders>
              <w:top w:val="single" w:sz="4" w:space="0" w:color="auto"/>
              <w:left w:val="single" w:sz="4" w:space="0" w:color="auto"/>
              <w:bottom w:val="single" w:sz="4" w:space="0" w:color="auto"/>
              <w:right w:val="single" w:sz="4" w:space="0" w:color="auto"/>
            </w:tcBorders>
            <w:vAlign w:val="center"/>
          </w:tcPr>
          <w:p w14:paraId="50DB7159"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Припрема за такмичење и присуство на такмичењу</w:t>
            </w:r>
          </w:p>
        </w:tc>
        <w:tc>
          <w:tcPr>
            <w:tcW w:w="2074" w:type="dxa"/>
            <w:tcBorders>
              <w:top w:val="single" w:sz="4" w:space="0" w:color="auto"/>
              <w:left w:val="single" w:sz="4" w:space="0" w:color="auto"/>
              <w:bottom w:val="single" w:sz="4" w:space="0" w:color="auto"/>
              <w:right w:val="single" w:sz="4" w:space="0" w:color="auto"/>
            </w:tcBorders>
            <w:vAlign w:val="center"/>
          </w:tcPr>
          <w:p w14:paraId="0D984EB5" w14:textId="77777777" w:rsidR="00813E42" w:rsidRPr="009D0CC6" w:rsidRDefault="00813E42" w:rsidP="00F71934">
            <w:pPr>
              <w:jc w:val="center"/>
              <w:rPr>
                <w:bCs/>
                <w:sz w:val="22"/>
                <w:szCs w:val="22"/>
                <w:lang w:val="sr-Cyrl-CS"/>
              </w:rPr>
            </w:pPr>
            <w:r w:rsidRPr="009D0CC6">
              <w:rPr>
                <w:bCs/>
                <w:color w:val="000000" w:themeColor="text1"/>
                <w:sz w:val="22"/>
                <w:szCs w:val="22"/>
                <w:lang w:val="sr-Cyrl-RS"/>
              </w:rPr>
              <w:t>Удружење  Школски спорт Београд</w:t>
            </w:r>
          </w:p>
        </w:tc>
        <w:tc>
          <w:tcPr>
            <w:tcW w:w="1705" w:type="dxa"/>
            <w:tcBorders>
              <w:top w:val="single" w:sz="4" w:space="0" w:color="auto"/>
              <w:left w:val="single" w:sz="4" w:space="0" w:color="auto"/>
              <w:bottom w:val="single" w:sz="4" w:space="0" w:color="auto"/>
              <w:right w:val="single" w:sz="4" w:space="0" w:color="auto"/>
            </w:tcBorders>
            <w:vAlign w:val="center"/>
          </w:tcPr>
          <w:p w14:paraId="27103465"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градски</w:t>
            </w:r>
          </w:p>
        </w:tc>
        <w:tc>
          <w:tcPr>
            <w:tcW w:w="1715" w:type="dxa"/>
            <w:tcBorders>
              <w:top w:val="single" w:sz="4" w:space="0" w:color="auto"/>
              <w:left w:val="single" w:sz="4" w:space="0" w:color="auto"/>
              <w:bottom w:val="single" w:sz="4" w:space="0" w:color="auto"/>
              <w:right w:val="single" w:sz="4" w:space="0" w:color="auto"/>
            </w:tcBorders>
            <w:vAlign w:val="center"/>
          </w:tcPr>
          <w:p w14:paraId="33B6DAD6"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Мај 2026</w:t>
            </w:r>
          </w:p>
        </w:tc>
        <w:tc>
          <w:tcPr>
            <w:tcW w:w="1796" w:type="dxa"/>
            <w:tcBorders>
              <w:top w:val="single" w:sz="4" w:space="0" w:color="auto"/>
              <w:left w:val="single" w:sz="4" w:space="0" w:color="auto"/>
              <w:bottom w:val="single" w:sz="4" w:space="0" w:color="auto"/>
              <w:right w:val="single" w:sz="4" w:space="0" w:color="auto"/>
            </w:tcBorders>
            <w:vAlign w:val="center"/>
          </w:tcPr>
          <w:p w14:paraId="08F61CE9"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Извештај о резултатима такмичења</w:t>
            </w:r>
          </w:p>
        </w:tc>
        <w:tc>
          <w:tcPr>
            <w:tcW w:w="789" w:type="dxa"/>
            <w:tcBorders>
              <w:top w:val="single" w:sz="4" w:space="0" w:color="auto"/>
              <w:left w:val="single" w:sz="4" w:space="0" w:color="auto"/>
              <w:bottom w:val="single" w:sz="4" w:space="0" w:color="auto"/>
              <w:right w:val="single" w:sz="4" w:space="0" w:color="auto"/>
            </w:tcBorders>
            <w:vAlign w:val="center"/>
          </w:tcPr>
          <w:p w14:paraId="64BFCFF6" w14:textId="77777777" w:rsidR="00813E42" w:rsidRPr="009D0CC6" w:rsidRDefault="00813E42" w:rsidP="00F71934">
            <w:pPr>
              <w:jc w:val="center"/>
              <w:rPr>
                <w:bCs/>
                <w:sz w:val="22"/>
                <w:szCs w:val="22"/>
                <w:lang w:val="sr-Cyrl-CS"/>
              </w:rPr>
            </w:pPr>
            <w:r w:rsidRPr="009D0CC6">
              <w:rPr>
                <w:bCs/>
                <w:sz w:val="22"/>
                <w:szCs w:val="22"/>
                <w:lang w:val="sr-Cyrl-CS"/>
              </w:rPr>
              <w:t>5</w:t>
            </w:r>
          </w:p>
        </w:tc>
      </w:tr>
      <w:tr w:rsidR="00813E42" w:rsidRPr="009D0CC6" w14:paraId="5935BD07" w14:textId="77777777" w:rsidTr="001A6071">
        <w:trPr>
          <w:gridAfter w:val="1"/>
          <w:wAfter w:w="39" w:type="dxa"/>
          <w:trHeight w:val="384"/>
        </w:trPr>
        <w:tc>
          <w:tcPr>
            <w:tcW w:w="2250" w:type="dxa"/>
            <w:tcBorders>
              <w:top w:val="single" w:sz="4" w:space="0" w:color="auto"/>
              <w:left w:val="single" w:sz="4" w:space="0" w:color="auto"/>
              <w:bottom w:val="single" w:sz="4" w:space="0" w:color="auto"/>
              <w:right w:val="single" w:sz="4" w:space="0" w:color="auto"/>
            </w:tcBorders>
            <w:vAlign w:val="center"/>
          </w:tcPr>
          <w:p w14:paraId="0A3865B0" w14:textId="77777777" w:rsidR="00813E42" w:rsidRPr="009D0CC6" w:rsidRDefault="00813E42" w:rsidP="00F71934">
            <w:pPr>
              <w:jc w:val="center"/>
              <w:rPr>
                <w:bCs/>
                <w:sz w:val="22"/>
                <w:szCs w:val="22"/>
                <w:lang w:val="sr-Cyrl-CS"/>
              </w:rPr>
            </w:pPr>
            <w:r w:rsidRPr="009D0CC6">
              <w:rPr>
                <w:bCs/>
                <w:sz w:val="22"/>
                <w:szCs w:val="22"/>
                <w:lang w:val="sr-Cyrl-CS"/>
              </w:rPr>
              <w:t>Семинар: Улога васпитача и наставника у развијању предузимљивости и предузетничког талента код деце и ученика у дигитално доба</w:t>
            </w:r>
          </w:p>
        </w:tc>
        <w:tc>
          <w:tcPr>
            <w:tcW w:w="2250" w:type="dxa"/>
            <w:tcBorders>
              <w:top w:val="single" w:sz="4" w:space="0" w:color="auto"/>
              <w:left w:val="single" w:sz="4" w:space="0" w:color="auto"/>
              <w:bottom w:val="single" w:sz="4" w:space="0" w:color="auto"/>
              <w:right w:val="single" w:sz="4" w:space="0" w:color="auto"/>
            </w:tcBorders>
            <w:vAlign w:val="center"/>
          </w:tcPr>
          <w:p w14:paraId="30A1D606" w14:textId="77777777" w:rsidR="00813E42" w:rsidRPr="009D0CC6" w:rsidRDefault="00813E42" w:rsidP="00F71934">
            <w:pPr>
              <w:jc w:val="center"/>
              <w:rPr>
                <w:bCs/>
                <w:sz w:val="22"/>
                <w:szCs w:val="22"/>
                <w:lang w:val="sr-Cyrl-CS"/>
              </w:rPr>
            </w:pPr>
            <w:r w:rsidRPr="009D0CC6">
              <w:rPr>
                <w:bCs/>
                <w:sz w:val="22"/>
                <w:szCs w:val="22"/>
                <w:lang w:val="sr-Cyrl-CS"/>
              </w:rPr>
              <w:t>учесник</w:t>
            </w:r>
          </w:p>
        </w:tc>
        <w:tc>
          <w:tcPr>
            <w:tcW w:w="1794" w:type="dxa"/>
            <w:tcBorders>
              <w:top w:val="single" w:sz="4" w:space="0" w:color="auto"/>
              <w:left w:val="single" w:sz="4" w:space="0" w:color="auto"/>
              <w:bottom w:val="single" w:sz="4" w:space="0" w:color="auto"/>
              <w:right w:val="single" w:sz="4" w:space="0" w:color="auto"/>
            </w:tcBorders>
            <w:vAlign w:val="center"/>
          </w:tcPr>
          <w:p w14:paraId="4B9C69CA"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2074" w:type="dxa"/>
            <w:tcBorders>
              <w:top w:val="single" w:sz="4" w:space="0" w:color="auto"/>
              <w:left w:val="single" w:sz="4" w:space="0" w:color="auto"/>
              <w:bottom w:val="single" w:sz="4" w:space="0" w:color="auto"/>
              <w:right w:val="single" w:sz="4" w:space="0" w:color="auto"/>
            </w:tcBorders>
            <w:vAlign w:val="center"/>
          </w:tcPr>
          <w:p w14:paraId="4A933A68" w14:textId="77777777" w:rsidR="00813E42" w:rsidRPr="009D0CC6" w:rsidRDefault="00813E42" w:rsidP="00F71934">
            <w:pPr>
              <w:jc w:val="center"/>
              <w:rPr>
                <w:bCs/>
                <w:sz w:val="22"/>
                <w:szCs w:val="22"/>
                <w:lang w:val="sr-Cyrl-CS"/>
              </w:rPr>
            </w:pPr>
            <w:r w:rsidRPr="009D0CC6">
              <w:rPr>
                <w:bCs/>
                <w:sz w:val="22"/>
                <w:szCs w:val="22"/>
                <w:lang w:val="sr-Cyrl-CS"/>
              </w:rPr>
              <w:t>ЗУОВ</w:t>
            </w:r>
          </w:p>
        </w:tc>
        <w:tc>
          <w:tcPr>
            <w:tcW w:w="1705" w:type="dxa"/>
            <w:tcBorders>
              <w:top w:val="single" w:sz="4" w:space="0" w:color="auto"/>
              <w:left w:val="single" w:sz="4" w:space="0" w:color="auto"/>
              <w:bottom w:val="single" w:sz="4" w:space="0" w:color="auto"/>
              <w:right w:val="single" w:sz="4" w:space="0" w:color="auto"/>
            </w:tcBorders>
            <w:vAlign w:val="center"/>
          </w:tcPr>
          <w:p w14:paraId="0D348153" w14:textId="77777777" w:rsidR="00813E42" w:rsidRPr="009D0CC6" w:rsidRDefault="00813E42" w:rsidP="00F71934">
            <w:pPr>
              <w:jc w:val="center"/>
              <w:rPr>
                <w:bCs/>
                <w:sz w:val="22"/>
                <w:szCs w:val="22"/>
                <w:lang w:val="sr-Cyrl-CS"/>
              </w:rPr>
            </w:pPr>
            <w:r w:rsidRPr="009D0CC6">
              <w:rPr>
                <w:bCs/>
                <w:sz w:val="22"/>
                <w:szCs w:val="22"/>
                <w:lang w:val="sr-Cyrl-CS"/>
              </w:rPr>
              <w:t>ОШ „Доситеј Обрадовић“</w:t>
            </w:r>
          </w:p>
        </w:tc>
        <w:tc>
          <w:tcPr>
            <w:tcW w:w="1715" w:type="dxa"/>
            <w:tcBorders>
              <w:top w:val="single" w:sz="4" w:space="0" w:color="auto"/>
              <w:left w:val="single" w:sz="4" w:space="0" w:color="auto"/>
              <w:bottom w:val="single" w:sz="4" w:space="0" w:color="auto"/>
              <w:right w:val="single" w:sz="4" w:space="0" w:color="auto"/>
            </w:tcBorders>
            <w:vAlign w:val="center"/>
          </w:tcPr>
          <w:p w14:paraId="325202F4" w14:textId="77777777" w:rsidR="00813E42" w:rsidRPr="009D0CC6" w:rsidRDefault="00813E42" w:rsidP="00F71934">
            <w:pPr>
              <w:jc w:val="center"/>
              <w:rPr>
                <w:bCs/>
                <w:sz w:val="22"/>
                <w:szCs w:val="22"/>
                <w:lang w:val="sr-Cyrl-CS"/>
              </w:rPr>
            </w:pPr>
            <w:r w:rsidRPr="009D0CC6">
              <w:rPr>
                <w:bCs/>
                <w:sz w:val="22"/>
                <w:szCs w:val="22"/>
                <w:lang w:val="sr-Cyrl-CS"/>
              </w:rPr>
              <w:t>Током школске године</w:t>
            </w:r>
          </w:p>
        </w:tc>
        <w:tc>
          <w:tcPr>
            <w:tcW w:w="1796" w:type="dxa"/>
            <w:tcBorders>
              <w:top w:val="single" w:sz="4" w:space="0" w:color="auto"/>
              <w:left w:val="single" w:sz="4" w:space="0" w:color="auto"/>
              <w:bottom w:val="single" w:sz="4" w:space="0" w:color="auto"/>
              <w:right w:val="single" w:sz="4" w:space="0" w:color="auto"/>
            </w:tcBorders>
            <w:vAlign w:val="center"/>
          </w:tcPr>
          <w:p w14:paraId="0F480E28"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789" w:type="dxa"/>
            <w:tcBorders>
              <w:top w:val="single" w:sz="4" w:space="0" w:color="auto"/>
              <w:left w:val="single" w:sz="4" w:space="0" w:color="auto"/>
              <w:bottom w:val="single" w:sz="4" w:space="0" w:color="auto"/>
              <w:right w:val="single" w:sz="4" w:space="0" w:color="auto"/>
            </w:tcBorders>
            <w:vAlign w:val="center"/>
          </w:tcPr>
          <w:p w14:paraId="5A53BAE5" w14:textId="77777777" w:rsidR="00813E42" w:rsidRPr="009D0CC6" w:rsidRDefault="00813E42" w:rsidP="00F71934">
            <w:pPr>
              <w:jc w:val="center"/>
              <w:rPr>
                <w:bCs/>
                <w:sz w:val="22"/>
                <w:szCs w:val="22"/>
                <w:lang w:val="sr-Cyrl-CS"/>
              </w:rPr>
            </w:pPr>
          </w:p>
        </w:tc>
      </w:tr>
      <w:tr w:rsidR="00813E42" w:rsidRPr="009D0CC6" w14:paraId="05C96637" w14:textId="77777777" w:rsidTr="001A6071">
        <w:trPr>
          <w:gridAfter w:val="1"/>
          <w:wAfter w:w="39" w:type="dxa"/>
          <w:trHeight w:val="360"/>
        </w:trPr>
        <w:tc>
          <w:tcPr>
            <w:tcW w:w="2250" w:type="dxa"/>
            <w:tcBorders>
              <w:top w:val="single" w:sz="4" w:space="0" w:color="auto"/>
              <w:left w:val="single" w:sz="4" w:space="0" w:color="auto"/>
              <w:bottom w:val="single" w:sz="4" w:space="0" w:color="auto"/>
              <w:right w:val="single" w:sz="4" w:space="0" w:color="auto"/>
            </w:tcBorders>
            <w:vAlign w:val="center"/>
          </w:tcPr>
          <w:p w14:paraId="7DA1AD93" w14:textId="77777777" w:rsidR="00813E42" w:rsidRPr="009D0CC6" w:rsidRDefault="00813E42" w:rsidP="00F71934">
            <w:pPr>
              <w:jc w:val="center"/>
              <w:rPr>
                <w:bCs/>
                <w:sz w:val="22"/>
                <w:szCs w:val="22"/>
                <w:lang w:val="sr-Cyrl-CS"/>
              </w:rPr>
            </w:pPr>
            <w:r w:rsidRPr="009D0CC6">
              <w:rPr>
                <w:bCs/>
                <w:color w:val="000000" w:themeColor="text1"/>
                <w:sz w:val="22"/>
                <w:szCs w:val="22"/>
                <w:lang w:val="ru-RU"/>
              </w:rPr>
              <w:t>Светски дан здравља - крос</w:t>
            </w:r>
          </w:p>
        </w:tc>
        <w:tc>
          <w:tcPr>
            <w:tcW w:w="2250" w:type="dxa"/>
            <w:tcBorders>
              <w:top w:val="single" w:sz="4" w:space="0" w:color="auto"/>
              <w:left w:val="single" w:sz="4" w:space="0" w:color="auto"/>
              <w:bottom w:val="single" w:sz="4" w:space="0" w:color="auto"/>
              <w:right w:val="single" w:sz="4" w:space="0" w:color="auto"/>
            </w:tcBorders>
            <w:vAlign w:val="center"/>
          </w:tcPr>
          <w:p w14:paraId="3E8CE028" w14:textId="77777777" w:rsidR="00813E42" w:rsidRPr="009D0CC6" w:rsidRDefault="00813E42" w:rsidP="00F71934">
            <w:pPr>
              <w:jc w:val="center"/>
              <w:rPr>
                <w:bCs/>
                <w:sz w:val="22"/>
                <w:szCs w:val="22"/>
                <w:lang w:val="sr-Cyrl-CS"/>
              </w:rPr>
            </w:pPr>
            <w:r w:rsidRPr="009D0CC6">
              <w:rPr>
                <w:bCs/>
                <w:sz w:val="22"/>
                <w:szCs w:val="22"/>
                <w:lang w:val="sr-Cyrl-CS"/>
              </w:rPr>
              <w:t>Тематски дан/ пројекат</w:t>
            </w:r>
          </w:p>
        </w:tc>
        <w:tc>
          <w:tcPr>
            <w:tcW w:w="1794" w:type="dxa"/>
            <w:tcBorders>
              <w:top w:val="single" w:sz="4" w:space="0" w:color="auto"/>
              <w:left w:val="single" w:sz="4" w:space="0" w:color="auto"/>
              <w:bottom w:val="single" w:sz="4" w:space="0" w:color="auto"/>
              <w:right w:val="single" w:sz="4" w:space="0" w:color="auto"/>
            </w:tcBorders>
            <w:vAlign w:val="center"/>
          </w:tcPr>
          <w:p w14:paraId="3D802CD5"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74" w:type="dxa"/>
            <w:tcBorders>
              <w:top w:val="single" w:sz="4" w:space="0" w:color="auto"/>
              <w:left w:val="single" w:sz="4" w:space="0" w:color="auto"/>
              <w:bottom w:val="single" w:sz="4" w:space="0" w:color="auto"/>
              <w:right w:val="single" w:sz="4" w:space="0" w:color="auto"/>
            </w:tcBorders>
            <w:vAlign w:val="center"/>
          </w:tcPr>
          <w:p w14:paraId="7944BA19" w14:textId="77777777" w:rsidR="00813E42" w:rsidRPr="009D0CC6" w:rsidRDefault="00813E42" w:rsidP="00F71934">
            <w:pPr>
              <w:jc w:val="center"/>
              <w:rPr>
                <w:bCs/>
                <w:sz w:val="22"/>
                <w:szCs w:val="22"/>
                <w:lang w:val="sr-Cyrl-CS"/>
              </w:rPr>
            </w:pPr>
            <w:r w:rsidRPr="009D0CC6">
              <w:rPr>
                <w:bCs/>
                <w:sz w:val="22"/>
                <w:szCs w:val="22"/>
                <w:lang w:val="sr-Cyrl-CS"/>
              </w:rPr>
              <w:t>Образовна  установа</w:t>
            </w:r>
          </w:p>
        </w:tc>
        <w:tc>
          <w:tcPr>
            <w:tcW w:w="1705" w:type="dxa"/>
            <w:tcBorders>
              <w:top w:val="single" w:sz="4" w:space="0" w:color="auto"/>
              <w:left w:val="single" w:sz="4" w:space="0" w:color="auto"/>
              <w:bottom w:val="single" w:sz="4" w:space="0" w:color="auto"/>
              <w:right w:val="single" w:sz="4" w:space="0" w:color="auto"/>
            </w:tcBorders>
            <w:vAlign w:val="center"/>
          </w:tcPr>
          <w:p w14:paraId="5CA43F4D" w14:textId="77777777" w:rsidR="00813E42" w:rsidRPr="009D0CC6" w:rsidRDefault="00813E42" w:rsidP="00F71934">
            <w:pPr>
              <w:jc w:val="center"/>
              <w:rPr>
                <w:bCs/>
                <w:sz w:val="22"/>
                <w:szCs w:val="22"/>
                <w:lang w:val="sr-Cyrl-CS"/>
              </w:rPr>
            </w:pPr>
            <w:r w:rsidRPr="009D0CC6">
              <w:rPr>
                <w:bCs/>
                <w:sz w:val="22"/>
                <w:szCs w:val="22"/>
              </w:rPr>
              <w:t>школски</w:t>
            </w:r>
          </w:p>
        </w:tc>
        <w:tc>
          <w:tcPr>
            <w:tcW w:w="1715" w:type="dxa"/>
            <w:tcBorders>
              <w:top w:val="single" w:sz="4" w:space="0" w:color="auto"/>
              <w:left w:val="single" w:sz="4" w:space="0" w:color="auto"/>
              <w:bottom w:val="single" w:sz="4" w:space="0" w:color="auto"/>
              <w:right w:val="single" w:sz="4" w:space="0" w:color="auto"/>
            </w:tcBorders>
            <w:vAlign w:val="center"/>
          </w:tcPr>
          <w:p w14:paraId="241D4E4E" w14:textId="77777777" w:rsidR="00813E42" w:rsidRPr="009D0CC6" w:rsidRDefault="00813E42" w:rsidP="00F71934">
            <w:pPr>
              <w:jc w:val="center"/>
              <w:rPr>
                <w:bCs/>
                <w:sz w:val="22"/>
                <w:szCs w:val="22"/>
                <w:lang w:val="sr-Cyrl-CS"/>
              </w:rPr>
            </w:pPr>
            <w:r w:rsidRPr="009D0CC6">
              <w:rPr>
                <w:bCs/>
                <w:sz w:val="22"/>
                <w:szCs w:val="22"/>
                <w:lang w:val="sr-Cyrl-CS"/>
              </w:rPr>
              <w:t>Школа</w:t>
            </w:r>
          </w:p>
          <w:p w14:paraId="1351DE4E" w14:textId="77777777" w:rsidR="00813E42" w:rsidRPr="009D0CC6" w:rsidRDefault="00813E42" w:rsidP="00F71934">
            <w:pPr>
              <w:jc w:val="center"/>
              <w:rPr>
                <w:bCs/>
                <w:sz w:val="22"/>
                <w:szCs w:val="22"/>
                <w:lang w:val="sr-Cyrl-CS"/>
              </w:rPr>
            </w:pPr>
            <w:r w:rsidRPr="009D0CC6">
              <w:rPr>
                <w:bCs/>
                <w:sz w:val="22"/>
                <w:szCs w:val="22"/>
                <w:lang w:val="sr-Cyrl-CS"/>
              </w:rPr>
              <w:t>7. април 2026.</w:t>
            </w:r>
          </w:p>
        </w:tc>
        <w:tc>
          <w:tcPr>
            <w:tcW w:w="1796" w:type="dxa"/>
            <w:tcBorders>
              <w:top w:val="single" w:sz="4" w:space="0" w:color="auto"/>
              <w:left w:val="single" w:sz="4" w:space="0" w:color="auto"/>
              <w:bottom w:val="single" w:sz="4" w:space="0" w:color="auto"/>
              <w:right w:val="single" w:sz="4" w:space="0" w:color="auto"/>
            </w:tcBorders>
            <w:vAlign w:val="center"/>
          </w:tcPr>
          <w:p w14:paraId="46CA1341" w14:textId="77777777" w:rsidR="00813E42" w:rsidRPr="009D0CC6" w:rsidRDefault="00813E42" w:rsidP="00F71934">
            <w:pPr>
              <w:jc w:val="center"/>
              <w:rPr>
                <w:bCs/>
                <w:sz w:val="22"/>
                <w:szCs w:val="22"/>
                <w:lang w:val="sr-Cyrl-CS"/>
              </w:rPr>
            </w:pPr>
            <w:r w:rsidRPr="009D0CC6">
              <w:rPr>
                <w:bCs/>
                <w:sz w:val="22"/>
                <w:szCs w:val="22"/>
                <w:lang w:val="sr-Cyrl-CS"/>
              </w:rPr>
              <w:t>Извештај о реализацији  пројекта;</w:t>
            </w:r>
          </w:p>
          <w:p w14:paraId="515171F0" w14:textId="77777777" w:rsidR="00813E42" w:rsidRPr="009D0CC6" w:rsidRDefault="00813E42" w:rsidP="00F71934">
            <w:pPr>
              <w:jc w:val="center"/>
              <w:rPr>
                <w:bCs/>
                <w:sz w:val="22"/>
                <w:szCs w:val="22"/>
                <w:lang w:val="sr-Cyrl-CS"/>
              </w:rPr>
            </w:pPr>
          </w:p>
        </w:tc>
        <w:tc>
          <w:tcPr>
            <w:tcW w:w="789" w:type="dxa"/>
            <w:tcBorders>
              <w:top w:val="single" w:sz="4" w:space="0" w:color="auto"/>
              <w:left w:val="single" w:sz="4" w:space="0" w:color="auto"/>
              <w:bottom w:val="single" w:sz="4" w:space="0" w:color="auto"/>
              <w:right w:val="single" w:sz="4" w:space="0" w:color="auto"/>
            </w:tcBorders>
            <w:vAlign w:val="center"/>
          </w:tcPr>
          <w:p w14:paraId="3C8CEF69" w14:textId="77777777" w:rsidR="00813E42" w:rsidRPr="009D0CC6" w:rsidRDefault="00813E42" w:rsidP="00F71934">
            <w:pPr>
              <w:jc w:val="center"/>
              <w:rPr>
                <w:bCs/>
                <w:sz w:val="22"/>
                <w:szCs w:val="22"/>
                <w:lang w:val="sr-Cyrl-CS"/>
              </w:rPr>
            </w:pPr>
            <w:r w:rsidRPr="009D0CC6">
              <w:rPr>
                <w:bCs/>
                <w:color w:val="000000" w:themeColor="text1"/>
                <w:sz w:val="22"/>
                <w:szCs w:val="22"/>
                <w:lang w:val="sr-Cyrl-CS"/>
              </w:rPr>
              <w:t>5</w:t>
            </w:r>
          </w:p>
        </w:tc>
      </w:tr>
      <w:tr w:rsidR="00813E42" w:rsidRPr="009D0CC6" w14:paraId="484E2281" w14:textId="77777777" w:rsidTr="001A6071">
        <w:trPr>
          <w:gridAfter w:val="1"/>
          <w:wAfter w:w="39" w:type="dxa"/>
          <w:trHeight w:val="605"/>
        </w:trPr>
        <w:tc>
          <w:tcPr>
            <w:tcW w:w="2250" w:type="dxa"/>
            <w:tcBorders>
              <w:top w:val="single" w:sz="4" w:space="0" w:color="auto"/>
              <w:left w:val="single" w:sz="4" w:space="0" w:color="auto"/>
              <w:bottom w:val="single" w:sz="4" w:space="0" w:color="auto"/>
              <w:right w:val="single" w:sz="4" w:space="0" w:color="auto"/>
            </w:tcBorders>
            <w:vAlign w:val="center"/>
          </w:tcPr>
          <w:p w14:paraId="1A630202" w14:textId="77777777" w:rsidR="00813E42" w:rsidRPr="009D0CC6" w:rsidRDefault="00813E42" w:rsidP="00F71934">
            <w:pPr>
              <w:jc w:val="center"/>
              <w:rPr>
                <w:bCs/>
                <w:sz w:val="22"/>
                <w:szCs w:val="22"/>
                <w:lang w:val="sr-Cyrl-CS"/>
              </w:rPr>
            </w:pPr>
            <w:r w:rsidRPr="009D0CC6">
              <w:rPr>
                <w:bCs/>
                <w:sz w:val="22"/>
                <w:szCs w:val="22"/>
                <w:lang w:val="sr-Cyrl-CS"/>
              </w:rPr>
              <w:t>Отворена врата за будуће прваке</w:t>
            </w:r>
          </w:p>
        </w:tc>
        <w:tc>
          <w:tcPr>
            <w:tcW w:w="2250" w:type="dxa"/>
            <w:tcBorders>
              <w:top w:val="single" w:sz="4" w:space="0" w:color="auto"/>
              <w:left w:val="single" w:sz="4" w:space="0" w:color="auto"/>
              <w:bottom w:val="single" w:sz="4" w:space="0" w:color="auto"/>
              <w:right w:val="single" w:sz="4" w:space="0" w:color="auto"/>
            </w:tcBorders>
            <w:vAlign w:val="center"/>
          </w:tcPr>
          <w:p w14:paraId="6350B8C7" w14:textId="77777777" w:rsidR="00813E42" w:rsidRPr="009D0CC6" w:rsidRDefault="00813E42" w:rsidP="00F71934">
            <w:pPr>
              <w:jc w:val="center"/>
              <w:rPr>
                <w:bCs/>
                <w:sz w:val="22"/>
                <w:szCs w:val="22"/>
                <w:lang w:val="sr-Cyrl-CS"/>
              </w:rPr>
            </w:pPr>
            <w:r w:rsidRPr="009D0CC6">
              <w:rPr>
                <w:bCs/>
                <w:sz w:val="22"/>
                <w:szCs w:val="22"/>
                <w:lang w:val="sr-Cyrl-CS"/>
              </w:rPr>
              <w:t>Организација манифестације која афирмише рад школе</w:t>
            </w:r>
          </w:p>
        </w:tc>
        <w:tc>
          <w:tcPr>
            <w:tcW w:w="1794" w:type="dxa"/>
            <w:tcBorders>
              <w:top w:val="single" w:sz="4" w:space="0" w:color="auto"/>
              <w:left w:val="single" w:sz="4" w:space="0" w:color="auto"/>
              <w:bottom w:val="single" w:sz="4" w:space="0" w:color="auto"/>
              <w:right w:val="single" w:sz="4" w:space="0" w:color="auto"/>
            </w:tcBorders>
            <w:vAlign w:val="center"/>
          </w:tcPr>
          <w:p w14:paraId="2ACD9105"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74" w:type="dxa"/>
            <w:tcBorders>
              <w:top w:val="single" w:sz="4" w:space="0" w:color="auto"/>
              <w:left w:val="single" w:sz="4" w:space="0" w:color="auto"/>
              <w:bottom w:val="single" w:sz="4" w:space="0" w:color="auto"/>
              <w:right w:val="single" w:sz="4" w:space="0" w:color="auto"/>
            </w:tcBorders>
            <w:vAlign w:val="center"/>
          </w:tcPr>
          <w:p w14:paraId="2B4147C8"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705" w:type="dxa"/>
            <w:tcBorders>
              <w:top w:val="single" w:sz="4" w:space="0" w:color="auto"/>
              <w:left w:val="single" w:sz="4" w:space="0" w:color="auto"/>
              <w:bottom w:val="single" w:sz="4" w:space="0" w:color="auto"/>
              <w:right w:val="single" w:sz="4" w:space="0" w:color="auto"/>
            </w:tcBorders>
            <w:vAlign w:val="center"/>
          </w:tcPr>
          <w:p w14:paraId="026B8AC4"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715" w:type="dxa"/>
            <w:tcBorders>
              <w:top w:val="single" w:sz="4" w:space="0" w:color="auto"/>
              <w:left w:val="single" w:sz="4" w:space="0" w:color="auto"/>
              <w:bottom w:val="single" w:sz="4" w:space="0" w:color="auto"/>
              <w:right w:val="single" w:sz="4" w:space="0" w:color="auto"/>
            </w:tcBorders>
            <w:vAlign w:val="center"/>
          </w:tcPr>
          <w:p w14:paraId="72B74323" w14:textId="77777777" w:rsidR="00813E42" w:rsidRPr="009D0CC6" w:rsidRDefault="00813E42" w:rsidP="00F71934">
            <w:pPr>
              <w:jc w:val="center"/>
              <w:rPr>
                <w:bCs/>
                <w:sz w:val="22"/>
                <w:szCs w:val="22"/>
                <w:lang w:val="sr-Cyrl-CS"/>
              </w:rPr>
            </w:pPr>
            <w:r w:rsidRPr="009D0CC6">
              <w:rPr>
                <w:bCs/>
                <w:sz w:val="22"/>
                <w:szCs w:val="22"/>
                <w:lang w:val="sr-Cyrl-CS"/>
              </w:rPr>
              <w:t>Март, 2026.</w:t>
            </w:r>
          </w:p>
        </w:tc>
        <w:tc>
          <w:tcPr>
            <w:tcW w:w="1796" w:type="dxa"/>
            <w:tcBorders>
              <w:top w:val="single" w:sz="4" w:space="0" w:color="auto"/>
              <w:left w:val="single" w:sz="4" w:space="0" w:color="auto"/>
              <w:bottom w:val="single" w:sz="4" w:space="0" w:color="auto"/>
              <w:right w:val="single" w:sz="4" w:space="0" w:color="auto"/>
            </w:tcBorders>
            <w:vAlign w:val="center"/>
          </w:tcPr>
          <w:p w14:paraId="7B978FEC" w14:textId="77777777" w:rsidR="00813E42" w:rsidRPr="009D0CC6" w:rsidRDefault="00813E42" w:rsidP="00F71934">
            <w:pPr>
              <w:jc w:val="center"/>
              <w:rPr>
                <w:bCs/>
                <w:sz w:val="22"/>
                <w:szCs w:val="22"/>
                <w:lang w:val="sr-Cyrl-CS"/>
              </w:rPr>
            </w:pPr>
            <w:r w:rsidRPr="009D0CC6">
              <w:rPr>
                <w:bCs/>
                <w:sz w:val="22"/>
                <w:szCs w:val="22"/>
                <w:lang w:val="sr-Cyrl-CS"/>
              </w:rPr>
              <w:t>Извештај о реализацији, панои</w:t>
            </w:r>
          </w:p>
        </w:tc>
        <w:tc>
          <w:tcPr>
            <w:tcW w:w="789" w:type="dxa"/>
            <w:tcBorders>
              <w:top w:val="single" w:sz="4" w:space="0" w:color="auto"/>
              <w:left w:val="single" w:sz="4" w:space="0" w:color="auto"/>
              <w:bottom w:val="single" w:sz="4" w:space="0" w:color="auto"/>
              <w:right w:val="single" w:sz="4" w:space="0" w:color="auto"/>
            </w:tcBorders>
            <w:vAlign w:val="center"/>
          </w:tcPr>
          <w:p w14:paraId="00794B65" w14:textId="77777777" w:rsidR="00813E42" w:rsidRPr="009D0CC6" w:rsidRDefault="00813E42" w:rsidP="00F71934">
            <w:pPr>
              <w:jc w:val="center"/>
              <w:rPr>
                <w:bCs/>
                <w:sz w:val="22"/>
                <w:szCs w:val="22"/>
                <w:lang w:val="sr-Cyrl-CS"/>
              </w:rPr>
            </w:pPr>
            <w:r w:rsidRPr="009D0CC6">
              <w:rPr>
                <w:bCs/>
                <w:sz w:val="22"/>
                <w:szCs w:val="22"/>
                <w:lang w:val="sr-Cyrl-CS"/>
              </w:rPr>
              <w:t>15</w:t>
            </w:r>
          </w:p>
        </w:tc>
      </w:tr>
    </w:tbl>
    <w:p w14:paraId="0FCE96A4" w14:textId="77777777" w:rsidR="00813E42" w:rsidRPr="009D0CC6" w:rsidRDefault="00813E42" w:rsidP="00813E42">
      <w:pPr>
        <w:rPr>
          <w:b/>
          <w:sz w:val="24"/>
          <w:szCs w:val="24"/>
        </w:rPr>
      </w:pPr>
    </w:p>
    <w:p w14:paraId="0375CDC0" w14:textId="77777777" w:rsidR="00813E42" w:rsidRPr="009D0CC6" w:rsidRDefault="00813E42" w:rsidP="00B30BD2">
      <w:pPr>
        <w:rPr>
          <w:bCs/>
          <w:lang w:val="ru-RU"/>
        </w:rPr>
      </w:pPr>
      <w:r w:rsidRPr="009D0CC6">
        <w:rPr>
          <w:bCs/>
          <w:sz w:val="24"/>
          <w:szCs w:val="24"/>
          <w:lang w:val="ru-RU"/>
        </w:rPr>
        <w:t xml:space="preserve">                            ИМЕ И ПРЕЗИМЕ</w:t>
      </w:r>
      <w:r w:rsidRPr="009D0CC6">
        <w:rPr>
          <w:b/>
          <w:bCs/>
          <w:sz w:val="24"/>
          <w:szCs w:val="24"/>
          <w:lang w:val="ru-RU"/>
        </w:rPr>
        <w:t xml:space="preserve">:   </w:t>
      </w:r>
      <w:r w:rsidRPr="009D0CC6">
        <w:rPr>
          <w:b/>
          <w:bCs/>
          <w:sz w:val="24"/>
          <w:szCs w:val="24"/>
          <w:lang w:val="sr-Cyrl-RS"/>
        </w:rPr>
        <w:t>Даница Гвозденовић</w:t>
      </w:r>
    </w:p>
    <w:tbl>
      <w:tblPr>
        <w:tblW w:w="14629"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4"/>
        <w:gridCol w:w="1783"/>
        <w:gridCol w:w="1932"/>
        <w:gridCol w:w="2085"/>
        <w:gridCol w:w="1705"/>
        <w:gridCol w:w="1715"/>
        <w:gridCol w:w="1796"/>
        <w:gridCol w:w="789"/>
      </w:tblGrid>
      <w:tr w:rsidR="00813E42" w:rsidRPr="009D0CC6" w14:paraId="4321962F" w14:textId="77777777" w:rsidTr="007C7D93">
        <w:trPr>
          <w:trHeight w:val="449"/>
        </w:trPr>
        <w:tc>
          <w:tcPr>
            <w:tcW w:w="14629" w:type="dxa"/>
            <w:gridSpan w:val="8"/>
            <w:shd w:val="clear" w:color="auto" w:fill="F2F2F2"/>
            <w:vAlign w:val="center"/>
          </w:tcPr>
          <w:p w14:paraId="5962ECC1"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0ABAFBB5" w14:textId="77777777" w:rsidTr="004B13ED">
        <w:trPr>
          <w:trHeight w:val="704"/>
        </w:trPr>
        <w:tc>
          <w:tcPr>
            <w:tcW w:w="2824" w:type="dxa"/>
            <w:tcBorders>
              <w:bottom w:val="single" w:sz="4" w:space="0" w:color="auto"/>
            </w:tcBorders>
            <w:shd w:val="clear" w:color="auto" w:fill="F2F2F2"/>
            <w:vAlign w:val="center"/>
          </w:tcPr>
          <w:p w14:paraId="7A8B5C64"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83" w:type="dxa"/>
            <w:tcBorders>
              <w:bottom w:val="single" w:sz="4" w:space="0" w:color="auto"/>
            </w:tcBorders>
            <w:shd w:val="clear" w:color="auto" w:fill="F2F2F2"/>
            <w:vAlign w:val="center"/>
          </w:tcPr>
          <w:p w14:paraId="4F6467EE"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932" w:type="dxa"/>
            <w:tcBorders>
              <w:bottom w:val="single" w:sz="4" w:space="0" w:color="auto"/>
            </w:tcBorders>
            <w:shd w:val="clear" w:color="auto" w:fill="F2F2F2"/>
            <w:vAlign w:val="center"/>
          </w:tcPr>
          <w:p w14:paraId="59F3FC30"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085" w:type="dxa"/>
            <w:tcBorders>
              <w:bottom w:val="single" w:sz="4" w:space="0" w:color="auto"/>
            </w:tcBorders>
            <w:shd w:val="clear" w:color="auto" w:fill="F2F2F2"/>
            <w:vAlign w:val="center"/>
          </w:tcPr>
          <w:p w14:paraId="001E9868"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05" w:type="dxa"/>
            <w:tcBorders>
              <w:bottom w:val="single" w:sz="4" w:space="0" w:color="auto"/>
            </w:tcBorders>
            <w:shd w:val="clear" w:color="auto" w:fill="F2F2F2"/>
            <w:vAlign w:val="center"/>
          </w:tcPr>
          <w:p w14:paraId="30C96E87" w14:textId="77777777" w:rsidR="00813E42" w:rsidRPr="009D0CC6" w:rsidRDefault="00813E42" w:rsidP="00F71934">
            <w:pPr>
              <w:jc w:val="center"/>
              <w:rPr>
                <w:bCs/>
                <w:sz w:val="22"/>
                <w:szCs w:val="22"/>
              </w:rPr>
            </w:pPr>
            <w:r w:rsidRPr="009D0CC6">
              <w:rPr>
                <w:bCs/>
                <w:sz w:val="22"/>
                <w:szCs w:val="22"/>
                <w:lang w:val="sr-Cyrl-CS"/>
              </w:rPr>
              <w:t>Ниво</w:t>
            </w:r>
          </w:p>
          <w:p w14:paraId="3AA1F2FB"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715" w:type="dxa"/>
            <w:tcBorders>
              <w:bottom w:val="single" w:sz="4" w:space="0" w:color="auto"/>
            </w:tcBorders>
            <w:shd w:val="clear" w:color="auto" w:fill="F2F2F2"/>
            <w:vAlign w:val="center"/>
          </w:tcPr>
          <w:p w14:paraId="71F36969"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221FE65F"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96" w:type="dxa"/>
            <w:tcBorders>
              <w:bottom w:val="single" w:sz="4" w:space="0" w:color="auto"/>
            </w:tcBorders>
            <w:shd w:val="clear" w:color="auto" w:fill="F2F2F2"/>
            <w:vAlign w:val="center"/>
          </w:tcPr>
          <w:p w14:paraId="3CD57C7D"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789" w:type="dxa"/>
            <w:tcBorders>
              <w:bottom w:val="single" w:sz="4" w:space="0" w:color="auto"/>
            </w:tcBorders>
            <w:shd w:val="clear" w:color="auto" w:fill="F2F2F2"/>
            <w:vAlign w:val="center"/>
          </w:tcPr>
          <w:p w14:paraId="6515A72B"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235EB9AB" w14:textId="77777777" w:rsidTr="004B13ED">
        <w:trPr>
          <w:trHeight w:val="497"/>
        </w:trPr>
        <w:tc>
          <w:tcPr>
            <w:tcW w:w="2824" w:type="dxa"/>
            <w:tcBorders>
              <w:bottom w:val="single" w:sz="4" w:space="0" w:color="auto"/>
            </w:tcBorders>
            <w:vAlign w:val="center"/>
          </w:tcPr>
          <w:p w14:paraId="4257157D" w14:textId="77777777" w:rsidR="00813E42" w:rsidRPr="009D0CC6" w:rsidRDefault="00813E42" w:rsidP="00F71934">
            <w:pPr>
              <w:jc w:val="center"/>
              <w:rPr>
                <w:bCs/>
                <w:sz w:val="22"/>
                <w:szCs w:val="22"/>
                <w:lang w:val="sr-Cyrl-RS"/>
              </w:rPr>
            </w:pPr>
            <w:r w:rsidRPr="009D0CC6">
              <w:rPr>
                <w:bCs/>
                <w:sz w:val="22"/>
                <w:szCs w:val="22"/>
                <w:lang w:val="sr-Cyrl-RS"/>
              </w:rPr>
              <w:t>Улога васпитача и наставника у развијању предузимљивости и предузетничког талента код деце и ученика у дигитално доба</w:t>
            </w:r>
          </w:p>
        </w:tc>
        <w:tc>
          <w:tcPr>
            <w:tcW w:w="1783" w:type="dxa"/>
            <w:tcBorders>
              <w:bottom w:val="single" w:sz="4" w:space="0" w:color="auto"/>
            </w:tcBorders>
            <w:vAlign w:val="center"/>
          </w:tcPr>
          <w:p w14:paraId="21E021DF" w14:textId="77777777" w:rsidR="00813E42" w:rsidRPr="009D0CC6" w:rsidRDefault="00813E42" w:rsidP="00F71934">
            <w:pPr>
              <w:jc w:val="center"/>
              <w:rPr>
                <w:bCs/>
                <w:sz w:val="22"/>
                <w:szCs w:val="22"/>
                <w:lang w:val="sr-Cyrl-RS"/>
              </w:rPr>
            </w:pPr>
            <w:r w:rsidRPr="009D0CC6">
              <w:rPr>
                <w:bCs/>
                <w:sz w:val="22"/>
                <w:szCs w:val="22"/>
                <w:lang w:val="sr-Cyrl-RS"/>
              </w:rPr>
              <w:t>семинар</w:t>
            </w:r>
          </w:p>
        </w:tc>
        <w:tc>
          <w:tcPr>
            <w:tcW w:w="1932" w:type="dxa"/>
            <w:tcBorders>
              <w:bottom w:val="single" w:sz="4" w:space="0" w:color="auto"/>
            </w:tcBorders>
            <w:vAlign w:val="center"/>
          </w:tcPr>
          <w:p w14:paraId="2E802A1A" w14:textId="77777777" w:rsidR="00813E42" w:rsidRPr="009D0CC6" w:rsidRDefault="00813E42" w:rsidP="00F71934">
            <w:pPr>
              <w:jc w:val="center"/>
              <w:rPr>
                <w:bCs/>
                <w:sz w:val="22"/>
                <w:szCs w:val="22"/>
                <w:lang w:val="sr-Cyrl-RS"/>
              </w:rPr>
            </w:pPr>
            <w:r w:rsidRPr="009D0CC6">
              <w:rPr>
                <w:bCs/>
                <w:sz w:val="22"/>
                <w:szCs w:val="22"/>
                <w:lang w:val="sr-Cyrl-RS"/>
              </w:rPr>
              <w:t>слушалац</w:t>
            </w:r>
          </w:p>
        </w:tc>
        <w:tc>
          <w:tcPr>
            <w:tcW w:w="2085" w:type="dxa"/>
            <w:tcBorders>
              <w:bottom w:val="single" w:sz="4" w:space="0" w:color="auto"/>
            </w:tcBorders>
            <w:vAlign w:val="center"/>
          </w:tcPr>
          <w:p w14:paraId="05DBE2DE" w14:textId="77777777" w:rsidR="00813E42" w:rsidRPr="009D0CC6" w:rsidRDefault="00813E42" w:rsidP="00F71934">
            <w:pPr>
              <w:jc w:val="center"/>
              <w:rPr>
                <w:bCs/>
                <w:sz w:val="22"/>
                <w:szCs w:val="22"/>
                <w:lang w:val="sr-Cyrl-RS"/>
              </w:rPr>
            </w:pPr>
            <w:r w:rsidRPr="009D0CC6">
              <w:rPr>
                <w:bCs/>
                <w:sz w:val="22"/>
                <w:szCs w:val="22"/>
                <w:lang w:val="sr-Cyrl-RS"/>
              </w:rPr>
              <w:t>ЗУОВ</w:t>
            </w:r>
          </w:p>
        </w:tc>
        <w:tc>
          <w:tcPr>
            <w:tcW w:w="1705" w:type="dxa"/>
            <w:tcBorders>
              <w:bottom w:val="single" w:sz="4" w:space="0" w:color="auto"/>
            </w:tcBorders>
            <w:vAlign w:val="center"/>
          </w:tcPr>
          <w:p w14:paraId="5F9B13B2" w14:textId="77777777" w:rsidR="00813E42" w:rsidRPr="009D0CC6" w:rsidRDefault="00813E42" w:rsidP="00F71934">
            <w:pPr>
              <w:jc w:val="center"/>
              <w:rPr>
                <w:bCs/>
                <w:sz w:val="22"/>
                <w:szCs w:val="22"/>
                <w:lang w:val="sr-Cyrl-RS"/>
              </w:rPr>
            </w:pPr>
          </w:p>
        </w:tc>
        <w:tc>
          <w:tcPr>
            <w:tcW w:w="1715" w:type="dxa"/>
            <w:tcBorders>
              <w:bottom w:val="single" w:sz="4" w:space="0" w:color="auto"/>
            </w:tcBorders>
            <w:vAlign w:val="center"/>
          </w:tcPr>
          <w:p w14:paraId="5B4F8494" w14:textId="77777777" w:rsidR="00813E42" w:rsidRPr="009D0CC6" w:rsidRDefault="00813E42" w:rsidP="00F71934">
            <w:pPr>
              <w:jc w:val="center"/>
              <w:rPr>
                <w:bCs/>
                <w:sz w:val="22"/>
                <w:szCs w:val="22"/>
                <w:lang w:val="sr-Cyrl-RS"/>
              </w:rPr>
            </w:pPr>
            <w:r w:rsidRPr="009D0CC6">
              <w:rPr>
                <w:bCs/>
                <w:sz w:val="22"/>
                <w:szCs w:val="22"/>
                <w:lang w:val="sr-Cyrl-RS"/>
              </w:rPr>
              <w:t>ОШ “Доситеј Обрадовић”</w:t>
            </w:r>
          </w:p>
          <w:p w14:paraId="149E17B5" w14:textId="77777777" w:rsidR="00813E42" w:rsidRPr="009D0CC6" w:rsidRDefault="00813E42" w:rsidP="00F71934">
            <w:pPr>
              <w:jc w:val="center"/>
              <w:rPr>
                <w:bCs/>
                <w:sz w:val="22"/>
                <w:szCs w:val="22"/>
                <w:lang w:val="sr-Cyrl-RS"/>
              </w:rPr>
            </w:pPr>
            <w:r w:rsidRPr="009D0CC6">
              <w:rPr>
                <w:bCs/>
                <w:sz w:val="22"/>
                <w:szCs w:val="22"/>
                <w:lang w:val="sr-Cyrl-RS"/>
              </w:rPr>
              <w:t>Вождовац</w:t>
            </w:r>
          </w:p>
        </w:tc>
        <w:tc>
          <w:tcPr>
            <w:tcW w:w="1796" w:type="dxa"/>
            <w:tcBorders>
              <w:bottom w:val="single" w:sz="4" w:space="0" w:color="auto"/>
            </w:tcBorders>
            <w:vAlign w:val="center"/>
          </w:tcPr>
          <w:p w14:paraId="10002A7D" w14:textId="77777777" w:rsidR="00813E42" w:rsidRPr="009D0CC6" w:rsidRDefault="00813E42" w:rsidP="00F71934">
            <w:pPr>
              <w:jc w:val="center"/>
              <w:rPr>
                <w:bCs/>
                <w:sz w:val="22"/>
                <w:szCs w:val="22"/>
                <w:lang w:val="sr-Cyrl-RS"/>
              </w:rPr>
            </w:pPr>
            <w:r w:rsidRPr="009D0CC6">
              <w:rPr>
                <w:bCs/>
                <w:sz w:val="22"/>
                <w:szCs w:val="22"/>
                <w:lang w:val="sr-Cyrl-RS"/>
              </w:rPr>
              <w:t>сертификат</w:t>
            </w:r>
          </w:p>
        </w:tc>
        <w:tc>
          <w:tcPr>
            <w:tcW w:w="789" w:type="dxa"/>
            <w:tcBorders>
              <w:bottom w:val="single" w:sz="4" w:space="0" w:color="auto"/>
            </w:tcBorders>
            <w:vAlign w:val="center"/>
          </w:tcPr>
          <w:p w14:paraId="716AA592" w14:textId="77777777" w:rsidR="00813E42" w:rsidRPr="009D0CC6" w:rsidRDefault="00813E42" w:rsidP="00F71934">
            <w:pPr>
              <w:jc w:val="center"/>
              <w:rPr>
                <w:bCs/>
                <w:sz w:val="22"/>
                <w:szCs w:val="22"/>
                <w:lang w:val="sr-Cyrl-CS"/>
              </w:rPr>
            </w:pPr>
          </w:p>
        </w:tc>
      </w:tr>
    </w:tbl>
    <w:p w14:paraId="040590B1" w14:textId="77777777" w:rsidR="00813E42" w:rsidRPr="009D0CC6" w:rsidRDefault="00813E42" w:rsidP="00813E42">
      <w:pPr>
        <w:pStyle w:val="NoSpacing"/>
        <w:rPr>
          <w:rFonts w:ascii="Times New Roman" w:hAnsi="Times New Roman"/>
          <w:bCs/>
          <w:lang w:val="sr-Cyrl-CS"/>
        </w:rPr>
      </w:pPr>
    </w:p>
    <w:tbl>
      <w:tblPr>
        <w:tblW w:w="14629"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2"/>
        <w:gridCol w:w="1700"/>
        <w:gridCol w:w="1842"/>
        <w:gridCol w:w="1988"/>
        <w:gridCol w:w="1625"/>
        <w:gridCol w:w="1635"/>
        <w:gridCol w:w="1712"/>
        <w:gridCol w:w="1435"/>
      </w:tblGrid>
      <w:tr w:rsidR="00813E42" w:rsidRPr="009D0CC6" w14:paraId="634D447C" w14:textId="77777777" w:rsidTr="004B13ED">
        <w:tc>
          <w:tcPr>
            <w:tcW w:w="14629" w:type="dxa"/>
            <w:gridSpan w:val="8"/>
            <w:shd w:val="clear" w:color="auto" w:fill="F2F2F2"/>
          </w:tcPr>
          <w:p w14:paraId="648C9949"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00E16E33" w14:textId="77777777" w:rsidR="00813E42" w:rsidRPr="009D0CC6" w:rsidRDefault="00813E42" w:rsidP="00F71934">
            <w:pPr>
              <w:jc w:val="center"/>
              <w:rPr>
                <w:bCs/>
                <w:sz w:val="22"/>
                <w:szCs w:val="22"/>
                <w:lang w:val="sr-Cyrl-CS"/>
              </w:rPr>
            </w:pPr>
          </w:p>
        </w:tc>
      </w:tr>
      <w:tr w:rsidR="00813E42" w:rsidRPr="009D0CC6" w14:paraId="1D076B89" w14:textId="77777777" w:rsidTr="004B13ED">
        <w:tc>
          <w:tcPr>
            <w:tcW w:w="2692" w:type="dxa"/>
            <w:shd w:val="clear" w:color="auto" w:fill="F2F2F2"/>
            <w:vAlign w:val="center"/>
          </w:tcPr>
          <w:p w14:paraId="26493E76"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0" w:type="dxa"/>
            <w:shd w:val="clear" w:color="auto" w:fill="F2F2F2"/>
            <w:vAlign w:val="center"/>
          </w:tcPr>
          <w:p w14:paraId="62EE0C02"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842" w:type="dxa"/>
            <w:shd w:val="clear" w:color="auto" w:fill="F2F2F2"/>
            <w:vAlign w:val="center"/>
          </w:tcPr>
          <w:p w14:paraId="614F8C14"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988" w:type="dxa"/>
            <w:shd w:val="clear" w:color="auto" w:fill="F2F2F2"/>
            <w:vAlign w:val="center"/>
          </w:tcPr>
          <w:p w14:paraId="43BDD5EC"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625" w:type="dxa"/>
            <w:shd w:val="clear" w:color="auto" w:fill="F2F2F2"/>
            <w:vAlign w:val="center"/>
          </w:tcPr>
          <w:p w14:paraId="64C4A5D5"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635" w:type="dxa"/>
            <w:shd w:val="clear" w:color="auto" w:fill="F2F2F2"/>
            <w:vAlign w:val="center"/>
          </w:tcPr>
          <w:p w14:paraId="671ADA2E"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0C3115F1"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12" w:type="dxa"/>
            <w:shd w:val="clear" w:color="auto" w:fill="F2F2F2"/>
            <w:vAlign w:val="center"/>
          </w:tcPr>
          <w:p w14:paraId="5223825C"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435" w:type="dxa"/>
            <w:shd w:val="clear" w:color="auto" w:fill="F2F2F2"/>
            <w:vAlign w:val="center"/>
          </w:tcPr>
          <w:p w14:paraId="374CEC06"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707C2286" w14:textId="77777777" w:rsidTr="004B13ED">
        <w:tc>
          <w:tcPr>
            <w:tcW w:w="2692" w:type="dxa"/>
            <w:vAlign w:val="center"/>
          </w:tcPr>
          <w:p w14:paraId="40B539F1" w14:textId="77777777" w:rsidR="00813E42" w:rsidRPr="009D0CC6" w:rsidRDefault="00813E42" w:rsidP="00F71934">
            <w:pPr>
              <w:jc w:val="center"/>
              <w:rPr>
                <w:bCs/>
                <w:color w:val="FF0000"/>
                <w:sz w:val="22"/>
                <w:szCs w:val="22"/>
                <w:lang w:val="sr-Cyrl-RS"/>
              </w:rPr>
            </w:pPr>
            <w:r w:rsidRPr="009D0CC6">
              <w:rPr>
                <w:bCs/>
                <w:sz w:val="22"/>
                <w:szCs w:val="22"/>
                <w:lang w:val="sr-Cyrl-RS"/>
              </w:rPr>
              <w:t>Рад са децом и ученицима са поремећајем пажње</w:t>
            </w:r>
          </w:p>
        </w:tc>
        <w:tc>
          <w:tcPr>
            <w:tcW w:w="1700" w:type="dxa"/>
            <w:vAlign w:val="center"/>
          </w:tcPr>
          <w:p w14:paraId="037C9DDC" w14:textId="77777777" w:rsidR="00813E42" w:rsidRPr="009D0CC6" w:rsidRDefault="00813E42" w:rsidP="00F71934">
            <w:pPr>
              <w:jc w:val="center"/>
              <w:rPr>
                <w:bCs/>
                <w:sz w:val="22"/>
                <w:szCs w:val="22"/>
                <w:lang w:val="sr-Cyrl-CS"/>
              </w:rPr>
            </w:pPr>
          </w:p>
        </w:tc>
        <w:tc>
          <w:tcPr>
            <w:tcW w:w="1842" w:type="dxa"/>
            <w:vAlign w:val="center"/>
          </w:tcPr>
          <w:p w14:paraId="5EC0A316" w14:textId="77777777" w:rsidR="00813E42" w:rsidRPr="009D0CC6" w:rsidRDefault="00813E42" w:rsidP="00F71934">
            <w:pPr>
              <w:jc w:val="center"/>
              <w:rPr>
                <w:bCs/>
                <w:sz w:val="22"/>
                <w:szCs w:val="22"/>
                <w:lang w:val="sr-Cyrl-CS"/>
              </w:rPr>
            </w:pPr>
          </w:p>
        </w:tc>
        <w:tc>
          <w:tcPr>
            <w:tcW w:w="1988" w:type="dxa"/>
            <w:vAlign w:val="center"/>
          </w:tcPr>
          <w:p w14:paraId="1F3D7C9A" w14:textId="77777777" w:rsidR="00813E42" w:rsidRPr="009D0CC6" w:rsidRDefault="00813E42" w:rsidP="00F71934">
            <w:pPr>
              <w:jc w:val="center"/>
              <w:rPr>
                <w:bCs/>
                <w:sz w:val="22"/>
                <w:szCs w:val="22"/>
                <w:lang w:val="sr-Cyrl-RS"/>
              </w:rPr>
            </w:pPr>
            <w:r w:rsidRPr="009D0CC6">
              <w:rPr>
                <w:bCs/>
                <w:sz w:val="22"/>
                <w:szCs w:val="22"/>
                <w:lang w:val="sr-Cyrl-RS"/>
              </w:rPr>
              <w:t>Образовно креативни центар</w:t>
            </w:r>
          </w:p>
        </w:tc>
        <w:tc>
          <w:tcPr>
            <w:tcW w:w="1625" w:type="dxa"/>
            <w:vAlign w:val="center"/>
          </w:tcPr>
          <w:p w14:paraId="14E1F238" w14:textId="77777777" w:rsidR="00813E42" w:rsidRPr="009D0CC6" w:rsidRDefault="00813E42" w:rsidP="00F71934">
            <w:pPr>
              <w:jc w:val="center"/>
              <w:rPr>
                <w:bCs/>
                <w:sz w:val="22"/>
                <w:szCs w:val="22"/>
                <w:lang w:val="sr-Cyrl-CS"/>
              </w:rPr>
            </w:pPr>
          </w:p>
        </w:tc>
        <w:tc>
          <w:tcPr>
            <w:tcW w:w="1635" w:type="dxa"/>
            <w:vAlign w:val="center"/>
          </w:tcPr>
          <w:p w14:paraId="3B1612C1" w14:textId="77777777" w:rsidR="00813E42" w:rsidRPr="009D0CC6" w:rsidRDefault="00813E42" w:rsidP="00F71934">
            <w:pPr>
              <w:jc w:val="center"/>
              <w:rPr>
                <w:bCs/>
                <w:sz w:val="22"/>
                <w:szCs w:val="22"/>
                <w:lang w:val="sr-Cyrl-CS"/>
              </w:rPr>
            </w:pPr>
          </w:p>
        </w:tc>
        <w:tc>
          <w:tcPr>
            <w:tcW w:w="1712" w:type="dxa"/>
            <w:vAlign w:val="center"/>
          </w:tcPr>
          <w:p w14:paraId="58DA49BB" w14:textId="77777777" w:rsidR="00813E42" w:rsidRPr="009D0CC6" w:rsidRDefault="00813E42" w:rsidP="00F71934">
            <w:pPr>
              <w:jc w:val="center"/>
              <w:rPr>
                <w:bCs/>
                <w:sz w:val="22"/>
                <w:szCs w:val="22"/>
                <w:lang w:val="sr-Cyrl-CS"/>
              </w:rPr>
            </w:pPr>
          </w:p>
        </w:tc>
        <w:tc>
          <w:tcPr>
            <w:tcW w:w="1435" w:type="dxa"/>
            <w:vAlign w:val="center"/>
          </w:tcPr>
          <w:p w14:paraId="494B800C" w14:textId="77777777" w:rsidR="00813E42" w:rsidRPr="009D0CC6" w:rsidRDefault="00813E42" w:rsidP="00F71934">
            <w:pPr>
              <w:jc w:val="center"/>
              <w:rPr>
                <w:bCs/>
                <w:sz w:val="22"/>
                <w:szCs w:val="22"/>
                <w:lang w:val="sr-Cyrl-CS"/>
              </w:rPr>
            </w:pPr>
          </w:p>
        </w:tc>
      </w:tr>
      <w:tr w:rsidR="00813E42" w:rsidRPr="009D0CC6" w14:paraId="44E25888" w14:textId="77777777" w:rsidTr="004B13ED">
        <w:trPr>
          <w:trHeight w:val="346"/>
        </w:trPr>
        <w:tc>
          <w:tcPr>
            <w:tcW w:w="14629" w:type="dxa"/>
            <w:gridSpan w:val="8"/>
            <w:vAlign w:val="center"/>
          </w:tcPr>
          <w:p w14:paraId="65456A89" w14:textId="77777777" w:rsidR="00813E42" w:rsidRPr="009D0CC6" w:rsidRDefault="00813E42" w:rsidP="00F71934">
            <w:pPr>
              <w:jc w:val="center"/>
              <w:rPr>
                <w:bCs/>
                <w:sz w:val="22"/>
                <w:szCs w:val="22"/>
                <w:lang w:val="sr-Cyrl-CS"/>
              </w:rPr>
            </w:pPr>
          </w:p>
          <w:p w14:paraId="3314ED5A" w14:textId="77777777" w:rsidR="00813E42" w:rsidRPr="009D0CC6" w:rsidRDefault="00813E42" w:rsidP="00F71934">
            <w:pPr>
              <w:jc w:val="center"/>
              <w:rPr>
                <w:bCs/>
                <w:sz w:val="22"/>
                <w:szCs w:val="22"/>
                <w:lang w:val="ru-RU"/>
              </w:rPr>
            </w:pPr>
            <w:r w:rsidRPr="009D0CC6">
              <w:rPr>
                <w:bCs/>
                <w:sz w:val="22"/>
                <w:szCs w:val="22"/>
                <w:lang w:val="sr-Cyrl-CS"/>
              </w:rPr>
              <w:t>ОСТАЛИ ОБЛИЦИ које остварује запослени у складу са личним планом професионалног развоја (неформални)</w:t>
            </w:r>
          </w:p>
        </w:tc>
      </w:tr>
      <w:tr w:rsidR="00813E42" w:rsidRPr="009D0CC6" w14:paraId="33265838" w14:textId="77777777" w:rsidTr="004B13ED">
        <w:trPr>
          <w:trHeight w:val="569"/>
        </w:trPr>
        <w:tc>
          <w:tcPr>
            <w:tcW w:w="2692" w:type="dxa"/>
            <w:vAlign w:val="center"/>
          </w:tcPr>
          <w:p w14:paraId="3A6B3425" w14:textId="77777777" w:rsidR="00813E42" w:rsidRPr="009D0CC6" w:rsidRDefault="00813E42" w:rsidP="00F71934">
            <w:pPr>
              <w:jc w:val="center"/>
              <w:rPr>
                <w:bCs/>
                <w:sz w:val="22"/>
                <w:szCs w:val="22"/>
                <w:lang w:val="sr-Cyrl-RS"/>
              </w:rPr>
            </w:pPr>
            <w:r w:rsidRPr="009D0CC6">
              <w:rPr>
                <w:bCs/>
                <w:sz w:val="22"/>
                <w:szCs w:val="22"/>
                <w:lang w:val="sr-Cyrl-RS"/>
              </w:rPr>
              <w:t>Завршни испит</w:t>
            </w:r>
          </w:p>
        </w:tc>
        <w:tc>
          <w:tcPr>
            <w:tcW w:w="1700" w:type="dxa"/>
            <w:vAlign w:val="center"/>
          </w:tcPr>
          <w:p w14:paraId="3DBC4802" w14:textId="77777777" w:rsidR="00813E42" w:rsidRPr="009D0CC6" w:rsidRDefault="00813E42" w:rsidP="00F71934">
            <w:pPr>
              <w:jc w:val="center"/>
              <w:rPr>
                <w:bCs/>
                <w:sz w:val="22"/>
                <w:szCs w:val="22"/>
                <w:lang w:val="sr-Cyrl-CS"/>
              </w:rPr>
            </w:pPr>
          </w:p>
        </w:tc>
        <w:tc>
          <w:tcPr>
            <w:tcW w:w="1842" w:type="dxa"/>
            <w:vAlign w:val="center"/>
          </w:tcPr>
          <w:p w14:paraId="7B234306" w14:textId="77777777" w:rsidR="00813E42" w:rsidRPr="009D0CC6" w:rsidRDefault="00813E42" w:rsidP="00F71934">
            <w:pPr>
              <w:jc w:val="center"/>
              <w:rPr>
                <w:bCs/>
                <w:sz w:val="22"/>
                <w:szCs w:val="22"/>
                <w:lang w:val="sr-Cyrl-CS"/>
              </w:rPr>
            </w:pPr>
          </w:p>
        </w:tc>
        <w:tc>
          <w:tcPr>
            <w:tcW w:w="1988" w:type="dxa"/>
            <w:vAlign w:val="center"/>
          </w:tcPr>
          <w:p w14:paraId="12CF3644" w14:textId="77777777" w:rsidR="00813E42" w:rsidRPr="009D0CC6" w:rsidRDefault="00813E42" w:rsidP="00F71934">
            <w:pPr>
              <w:jc w:val="center"/>
              <w:rPr>
                <w:bCs/>
                <w:sz w:val="22"/>
                <w:szCs w:val="22"/>
                <w:lang w:val="sr-Cyrl-CS"/>
              </w:rPr>
            </w:pPr>
          </w:p>
        </w:tc>
        <w:tc>
          <w:tcPr>
            <w:tcW w:w="1625" w:type="dxa"/>
            <w:vAlign w:val="center"/>
          </w:tcPr>
          <w:p w14:paraId="3261968F" w14:textId="77777777" w:rsidR="00813E42" w:rsidRPr="009D0CC6" w:rsidRDefault="00813E42" w:rsidP="00F71934">
            <w:pPr>
              <w:jc w:val="center"/>
              <w:rPr>
                <w:bCs/>
                <w:sz w:val="22"/>
                <w:szCs w:val="22"/>
                <w:lang w:val="sr-Cyrl-CS"/>
              </w:rPr>
            </w:pPr>
          </w:p>
        </w:tc>
        <w:tc>
          <w:tcPr>
            <w:tcW w:w="1635" w:type="dxa"/>
            <w:vAlign w:val="center"/>
          </w:tcPr>
          <w:p w14:paraId="64D9CD34" w14:textId="77777777" w:rsidR="00813E42" w:rsidRPr="009D0CC6" w:rsidRDefault="00813E42" w:rsidP="00F71934">
            <w:pPr>
              <w:jc w:val="center"/>
              <w:rPr>
                <w:bCs/>
                <w:sz w:val="22"/>
                <w:szCs w:val="22"/>
                <w:lang w:val="sr-Cyrl-RS"/>
              </w:rPr>
            </w:pPr>
            <w:r w:rsidRPr="009D0CC6">
              <w:rPr>
                <w:bCs/>
                <w:sz w:val="22"/>
                <w:szCs w:val="22"/>
                <w:lang w:val="sr-Cyrl-RS"/>
              </w:rPr>
              <w:t>ОШ “Доситеј Обрадовић”</w:t>
            </w:r>
          </w:p>
          <w:p w14:paraId="12A23B41" w14:textId="77777777" w:rsidR="00813E42" w:rsidRPr="009D0CC6" w:rsidRDefault="00813E42" w:rsidP="00F71934">
            <w:pPr>
              <w:jc w:val="center"/>
              <w:rPr>
                <w:bCs/>
                <w:sz w:val="22"/>
                <w:szCs w:val="22"/>
                <w:lang w:val="sr-Cyrl-CS"/>
              </w:rPr>
            </w:pPr>
            <w:r w:rsidRPr="009D0CC6">
              <w:rPr>
                <w:bCs/>
                <w:sz w:val="22"/>
                <w:szCs w:val="22"/>
                <w:lang w:val="sr-Cyrl-RS"/>
              </w:rPr>
              <w:t>Вождовац</w:t>
            </w:r>
          </w:p>
        </w:tc>
        <w:tc>
          <w:tcPr>
            <w:tcW w:w="1712" w:type="dxa"/>
            <w:vAlign w:val="center"/>
          </w:tcPr>
          <w:p w14:paraId="74C7EDA6" w14:textId="77777777" w:rsidR="00813E42" w:rsidRPr="009D0CC6" w:rsidRDefault="00813E42" w:rsidP="00F71934">
            <w:pPr>
              <w:jc w:val="center"/>
              <w:rPr>
                <w:bCs/>
                <w:sz w:val="22"/>
                <w:szCs w:val="22"/>
                <w:lang w:val="sr-Cyrl-CS"/>
              </w:rPr>
            </w:pPr>
          </w:p>
        </w:tc>
        <w:tc>
          <w:tcPr>
            <w:tcW w:w="1435" w:type="dxa"/>
            <w:vAlign w:val="center"/>
          </w:tcPr>
          <w:p w14:paraId="34F4EC9F" w14:textId="77777777" w:rsidR="00813E42" w:rsidRPr="009D0CC6" w:rsidRDefault="00813E42" w:rsidP="00F71934">
            <w:pPr>
              <w:jc w:val="center"/>
              <w:rPr>
                <w:bCs/>
                <w:sz w:val="22"/>
                <w:szCs w:val="22"/>
                <w:lang w:val="sr-Cyrl-CS"/>
              </w:rPr>
            </w:pPr>
          </w:p>
        </w:tc>
      </w:tr>
    </w:tbl>
    <w:p w14:paraId="6113289E" w14:textId="77777777" w:rsidR="00813E42" w:rsidRPr="009D0CC6" w:rsidRDefault="00813E42" w:rsidP="00813E42">
      <w:pPr>
        <w:rPr>
          <w:b/>
        </w:rPr>
      </w:pPr>
    </w:p>
    <w:p w14:paraId="31782E48" w14:textId="77777777" w:rsidR="00813E42" w:rsidRPr="009D0CC6" w:rsidRDefault="00813E42" w:rsidP="00813E42">
      <w:pPr>
        <w:ind w:left="720" w:firstLine="720"/>
        <w:rPr>
          <w:b/>
          <w:sz w:val="24"/>
          <w:szCs w:val="24"/>
        </w:rPr>
      </w:pPr>
      <w:r w:rsidRPr="009D0CC6">
        <w:rPr>
          <w:bCs/>
          <w:lang w:val="ru-RU"/>
        </w:rPr>
        <w:t xml:space="preserve">  </w:t>
      </w:r>
      <w:r w:rsidRPr="009D0CC6">
        <w:rPr>
          <w:bCs/>
          <w:sz w:val="24"/>
          <w:szCs w:val="24"/>
          <w:lang w:val="ru-RU"/>
        </w:rPr>
        <w:t xml:space="preserve">ИМЕ И ПРЕЗИМЕ: </w:t>
      </w:r>
      <w:r w:rsidRPr="009D0CC6">
        <w:rPr>
          <w:b/>
          <w:bCs/>
          <w:sz w:val="24"/>
          <w:szCs w:val="24"/>
          <w:lang w:val="ru-RU"/>
        </w:rPr>
        <w:t>Светлана Перовић</w:t>
      </w:r>
    </w:p>
    <w:p w14:paraId="6A945473" w14:textId="77777777" w:rsidR="00813E42" w:rsidRPr="009D0CC6" w:rsidRDefault="00813E42" w:rsidP="00813E42">
      <w:pPr>
        <w:jc w:val="center"/>
        <w:rPr>
          <w:bCs/>
          <w:lang w:val="ru-RU"/>
        </w:rPr>
      </w:pPr>
    </w:p>
    <w:tbl>
      <w:tblPr>
        <w:tblW w:w="14254"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30"/>
        <w:gridCol w:w="1783"/>
        <w:gridCol w:w="1932"/>
        <w:gridCol w:w="2085"/>
        <w:gridCol w:w="1705"/>
        <w:gridCol w:w="1715"/>
        <w:gridCol w:w="1310"/>
        <w:gridCol w:w="1275"/>
        <w:gridCol w:w="19"/>
      </w:tblGrid>
      <w:tr w:rsidR="00813E42" w:rsidRPr="009D0CC6" w14:paraId="4AA6DD2E" w14:textId="77777777" w:rsidTr="004B13ED">
        <w:trPr>
          <w:trHeight w:val="503"/>
        </w:trPr>
        <w:tc>
          <w:tcPr>
            <w:tcW w:w="14254" w:type="dxa"/>
            <w:gridSpan w:val="9"/>
            <w:shd w:val="clear" w:color="auto" w:fill="F2F2F2"/>
            <w:vAlign w:val="center"/>
          </w:tcPr>
          <w:p w14:paraId="5778A6E1"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5BC02EE9" w14:textId="77777777" w:rsidTr="004B13ED">
        <w:trPr>
          <w:gridAfter w:val="1"/>
          <w:wAfter w:w="19" w:type="dxa"/>
          <w:trHeight w:val="704"/>
        </w:trPr>
        <w:tc>
          <w:tcPr>
            <w:tcW w:w="2430" w:type="dxa"/>
            <w:shd w:val="clear" w:color="auto" w:fill="F2F2F2"/>
            <w:vAlign w:val="center"/>
          </w:tcPr>
          <w:p w14:paraId="7E800693"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83" w:type="dxa"/>
            <w:shd w:val="clear" w:color="auto" w:fill="F2F2F2"/>
            <w:vAlign w:val="center"/>
          </w:tcPr>
          <w:p w14:paraId="10891F94"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1932" w:type="dxa"/>
            <w:shd w:val="clear" w:color="auto" w:fill="F2F2F2"/>
            <w:vAlign w:val="center"/>
          </w:tcPr>
          <w:p w14:paraId="778D3313"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2085" w:type="dxa"/>
            <w:shd w:val="clear" w:color="auto" w:fill="F2F2F2"/>
            <w:vAlign w:val="center"/>
          </w:tcPr>
          <w:p w14:paraId="7EED5696"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05" w:type="dxa"/>
            <w:shd w:val="clear" w:color="auto" w:fill="F2F2F2"/>
            <w:vAlign w:val="center"/>
          </w:tcPr>
          <w:p w14:paraId="721FADE7"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715" w:type="dxa"/>
            <w:shd w:val="clear" w:color="auto" w:fill="F2F2F2"/>
            <w:vAlign w:val="center"/>
          </w:tcPr>
          <w:p w14:paraId="445F6909"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1B4D4A53"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310" w:type="dxa"/>
            <w:shd w:val="clear" w:color="auto" w:fill="F2F2F2"/>
            <w:vAlign w:val="center"/>
          </w:tcPr>
          <w:p w14:paraId="7F2913A3"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1275" w:type="dxa"/>
            <w:shd w:val="clear" w:color="auto" w:fill="F2F2F2"/>
            <w:vAlign w:val="center"/>
          </w:tcPr>
          <w:p w14:paraId="65E34AF9"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603539BA" w14:textId="77777777" w:rsidTr="004B13ED">
        <w:trPr>
          <w:gridAfter w:val="1"/>
          <w:wAfter w:w="19" w:type="dxa"/>
          <w:trHeight w:val="497"/>
        </w:trPr>
        <w:tc>
          <w:tcPr>
            <w:tcW w:w="2430" w:type="dxa"/>
            <w:vAlign w:val="center"/>
          </w:tcPr>
          <w:p w14:paraId="76D49588" w14:textId="77777777" w:rsidR="00813E42" w:rsidRPr="009D0CC6" w:rsidRDefault="00813E42" w:rsidP="00F71934">
            <w:pPr>
              <w:jc w:val="center"/>
              <w:rPr>
                <w:bCs/>
                <w:sz w:val="22"/>
                <w:szCs w:val="22"/>
                <w:lang w:val="sr-Cyrl-CS"/>
              </w:rPr>
            </w:pPr>
            <w:r w:rsidRPr="009D0CC6">
              <w:rPr>
                <w:bCs/>
                <w:noProof/>
                <w:sz w:val="22"/>
                <w:szCs w:val="22"/>
                <w:lang w:val="sr-Cyrl-RS"/>
              </w:rPr>
              <w:t>Школско такмичење</w:t>
            </w:r>
          </w:p>
        </w:tc>
        <w:tc>
          <w:tcPr>
            <w:tcW w:w="1783" w:type="dxa"/>
            <w:vAlign w:val="center"/>
          </w:tcPr>
          <w:p w14:paraId="54796A08" w14:textId="77777777" w:rsidR="00813E42" w:rsidRPr="009D0CC6" w:rsidRDefault="00813E42" w:rsidP="00F71934">
            <w:pPr>
              <w:jc w:val="center"/>
              <w:rPr>
                <w:bCs/>
                <w:sz w:val="22"/>
                <w:szCs w:val="22"/>
                <w:lang w:val="sr-Cyrl-CS"/>
              </w:rPr>
            </w:pPr>
            <w:r w:rsidRPr="009D0CC6">
              <w:rPr>
                <w:bCs/>
                <w:sz w:val="22"/>
                <w:szCs w:val="22"/>
                <w:lang w:val="ru-RU"/>
              </w:rPr>
              <w:t>Такмичење</w:t>
            </w:r>
          </w:p>
        </w:tc>
        <w:tc>
          <w:tcPr>
            <w:tcW w:w="1932" w:type="dxa"/>
            <w:vAlign w:val="center"/>
          </w:tcPr>
          <w:p w14:paraId="50E596D6" w14:textId="77777777" w:rsidR="00813E42" w:rsidRPr="009D0CC6" w:rsidRDefault="00813E42" w:rsidP="00F71934">
            <w:pPr>
              <w:jc w:val="center"/>
              <w:rPr>
                <w:bCs/>
                <w:sz w:val="22"/>
                <w:szCs w:val="22"/>
                <w:lang w:val="sr-Cyrl-CS"/>
              </w:rPr>
            </w:pPr>
            <w:r w:rsidRPr="009D0CC6">
              <w:rPr>
                <w:bCs/>
                <w:sz w:val="22"/>
                <w:szCs w:val="22"/>
                <w:lang w:val="sr-Cyrl-CS"/>
              </w:rPr>
              <w:t>Организатор, реализатор, прегледач</w:t>
            </w:r>
          </w:p>
        </w:tc>
        <w:tc>
          <w:tcPr>
            <w:tcW w:w="2085" w:type="dxa"/>
            <w:vAlign w:val="center"/>
          </w:tcPr>
          <w:p w14:paraId="12D87918" w14:textId="77777777" w:rsidR="00813E42" w:rsidRPr="009D0CC6" w:rsidRDefault="00813E42" w:rsidP="00F71934">
            <w:pPr>
              <w:jc w:val="center"/>
              <w:rPr>
                <w:bCs/>
                <w:sz w:val="22"/>
                <w:szCs w:val="22"/>
                <w:lang w:val="sr-Cyrl-CS"/>
              </w:rPr>
            </w:pPr>
            <w:r w:rsidRPr="009D0CC6">
              <w:rPr>
                <w:rFonts w:eastAsia="Calibri"/>
                <w:bCs/>
                <w:w w:val="116"/>
                <w:sz w:val="22"/>
                <w:szCs w:val="22"/>
                <w:lang w:val="sr-Cyrl-RS"/>
              </w:rPr>
              <w:t>Школа</w:t>
            </w:r>
          </w:p>
        </w:tc>
        <w:tc>
          <w:tcPr>
            <w:tcW w:w="1705" w:type="dxa"/>
            <w:vAlign w:val="center"/>
          </w:tcPr>
          <w:p w14:paraId="15AA5008"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715" w:type="dxa"/>
            <w:vAlign w:val="center"/>
          </w:tcPr>
          <w:p w14:paraId="41CD133B" w14:textId="77777777" w:rsidR="00813E42" w:rsidRPr="009D0CC6" w:rsidRDefault="00813E42" w:rsidP="00F71934">
            <w:pPr>
              <w:jc w:val="center"/>
              <w:rPr>
                <w:bCs/>
                <w:sz w:val="22"/>
                <w:szCs w:val="22"/>
                <w:lang w:val="sr-Cyrl-CS"/>
              </w:rPr>
            </w:pPr>
            <w:r w:rsidRPr="009D0CC6">
              <w:rPr>
                <w:bCs/>
                <w:noProof/>
                <w:sz w:val="22"/>
                <w:szCs w:val="22"/>
                <w:lang w:val="sr-Cyrl-RS"/>
              </w:rPr>
              <w:t>Школа</w:t>
            </w:r>
          </w:p>
        </w:tc>
        <w:tc>
          <w:tcPr>
            <w:tcW w:w="1310" w:type="dxa"/>
            <w:vAlign w:val="center"/>
          </w:tcPr>
          <w:p w14:paraId="73678D7B" w14:textId="77777777" w:rsidR="00813E42" w:rsidRPr="009D0CC6" w:rsidRDefault="00813E42" w:rsidP="00F71934">
            <w:pPr>
              <w:jc w:val="center"/>
              <w:rPr>
                <w:bCs/>
                <w:sz w:val="22"/>
                <w:szCs w:val="22"/>
                <w:lang w:val="sr-Cyrl-CS"/>
              </w:rPr>
            </w:pPr>
          </w:p>
        </w:tc>
        <w:tc>
          <w:tcPr>
            <w:tcW w:w="1275" w:type="dxa"/>
            <w:vAlign w:val="center"/>
          </w:tcPr>
          <w:p w14:paraId="66AB99B9" w14:textId="77777777" w:rsidR="00813E42" w:rsidRPr="009D0CC6" w:rsidRDefault="00813E42" w:rsidP="00F71934">
            <w:pPr>
              <w:jc w:val="center"/>
              <w:rPr>
                <w:bCs/>
                <w:sz w:val="22"/>
                <w:szCs w:val="22"/>
                <w:lang w:val="sr-Cyrl-CS"/>
              </w:rPr>
            </w:pPr>
          </w:p>
        </w:tc>
      </w:tr>
      <w:tr w:rsidR="00813E42" w:rsidRPr="009D0CC6" w14:paraId="2F1342E3" w14:textId="77777777" w:rsidTr="004B13ED">
        <w:trPr>
          <w:gridAfter w:val="1"/>
          <w:wAfter w:w="19" w:type="dxa"/>
          <w:trHeight w:val="497"/>
        </w:trPr>
        <w:tc>
          <w:tcPr>
            <w:tcW w:w="2430" w:type="dxa"/>
            <w:vAlign w:val="center"/>
          </w:tcPr>
          <w:p w14:paraId="74F48782" w14:textId="77777777" w:rsidR="00813E42" w:rsidRPr="009D0CC6" w:rsidRDefault="00813E42" w:rsidP="00F71934">
            <w:pPr>
              <w:jc w:val="center"/>
              <w:rPr>
                <w:bCs/>
                <w:color w:val="FF0000"/>
                <w:sz w:val="22"/>
                <w:szCs w:val="22"/>
                <w:lang w:val="sr-Cyrl-CS"/>
              </w:rPr>
            </w:pPr>
            <w:r w:rsidRPr="009D0CC6">
              <w:rPr>
                <w:bCs/>
                <w:noProof/>
                <w:sz w:val="22"/>
                <w:szCs w:val="22"/>
                <w:lang w:val="sr-Cyrl-RS"/>
              </w:rPr>
              <w:t>Општинско такмичење</w:t>
            </w:r>
          </w:p>
        </w:tc>
        <w:tc>
          <w:tcPr>
            <w:tcW w:w="1783" w:type="dxa"/>
            <w:vAlign w:val="center"/>
          </w:tcPr>
          <w:p w14:paraId="63FF787E" w14:textId="77777777" w:rsidR="00813E42" w:rsidRPr="009D0CC6" w:rsidRDefault="00813E42" w:rsidP="00F71934">
            <w:pPr>
              <w:jc w:val="center"/>
              <w:rPr>
                <w:bCs/>
                <w:color w:val="FF0000"/>
                <w:sz w:val="22"/>
                <w:szCs w:val="22"/>
                <w:lang w:val="sr-Cyrl-CS"/>
              </w:rPr>
            </w:pPr>
            <w:r w:rsidRPr="009D0CC6">
              <w:rPr>
                <w:bCs/>
                <w:sz w:val="22"/>
                <w:szCs w:val="22"/>
                <w:lang w:val="ru-RU"/>
              </w:rPr>
              <w:t>Такмичење</w:t>
            </w:r>
          </w:p>
        </w:tc>
        <w:tc>
          <w:tcPr>
            <w:tcW w:w="1932" w:type="dxa"/>
            <w:vAlign w:val="center"/>
          </w:tcPr>
          <w:p w14:paraId="5ABE53C3" w14:textId="77777777" w:rsidR="00813E42" w:rsidRPr="009D0CC6" w:rsidRDefault="00813E42" w:rsidP="00F71934">
            <w:pPr>
              <w:jc w:val="center"/>
              <w:rPr>
                <w:bCs/>
                <w:color w:val="FF0000"/>
                <w:sz w:val="22"/>
                <w:szCs w:val="22"/>
                <w:lang w:val="sr-Cyrl-CS"/>
              </w:rPr>
            </w:pPr>
            <w:r w:rsidRPr="009D0CC6">
              <w:rPr>
                <w:bCs/>
                <w:sz w:val="22"/>
                <w:szCs w:val="22"/>
                <w:lang w:val="sr-Cyrl-CS"/>
              </w:rPr>
              <w:t>Припремање ученика за такмичење</w:t>
            </w:r>
          </w:p>
        </w:tc>
        <w:tc>
          <w:tcPr>
            <w:tcW w:w="2085" w:type="dxa"/>
            <w:vAlign w:val="center"/>
          </w:tcPr>
          <w:p w14:paraId="52A03F73" w14:textId="77777777" w:rsidR="00813E42" w:rsidRPr="009D0CC6" w:rsidRDefault="00813E42" w:rsidP="00F71934">
            <w:pPr>
              <w:jc w:val="center"/>
              <w:rPr>
                <w:bCs/>
                <w:sz w:val="22"/>
                <w:szCs w:val="22"/>
                <w:lang w:val="sr-Cyrl-RS"/>
              </w:rPr>
            </w:pPr>
            <w:r w:rsidRPr="009D0CC6">
              <w:rPr>
                <w:rFonts w:eastAsia="Calibri"/>
                <w:bCs/>
                <w:w w:val="116"/>
                <w:sz w:val="22"/>
                <w:szCs w:val="22"/>
                <w:lang w:val="sr-Cyrl-RS"/>
              </w:rPr>
              <w:t xml:space="preserve">Министарство просвете, </w:t>
            </w:r>
            <w:r w:rsidRPr="009D0CC6">
              <w:rPr>
                <w:bCs/>
                <w:sz w:val="22"/>
                <w:szCs w:val="22"/>
                <w:lang w:val="sr-Cyrl-CS"/>
              </w:rPr>
              <w:t>ДСЈКС</w:t>
            </w:r>
          </w:p>
        </w:tc>
        <w:tc>
          <w:tcPr>
            <w:tcW w:w="1705" w:type="dxa"/>
            <w:vAlign w:val="center"/>
          </w:tcPr>
          <w:p w14:paraId="68AEEFEC" w14:textId="77777777" w:rsidR="00813E42" w:rsidRPr="009D0CC6" w:rsidRDefault="00813E42" w:rsidP="00F71934">
            <w:pPr>
              <w:jc w:val="center"/>
              <w:rPr>
                <w:bCs/>
                <w:color w:val="FF0000"/>
                <w:sz w:val="22"/>
                <w:szCs w:val="22"/>
                <w:lang w:val="sr-Cyrl-RS"/>
              </w:rPr>
            </w:pPr>
            <w:r w:rsidRPr="009D0CC6">
              <w:rPr>
                <w:bCs/>
                <w:sz w:val="22"/>
                <w:szCs w:val="22"/>
                <w:lang w:val="sr-Cyrl-RS"/>
              </w:rPr>
              <w:t>Општински</w:t>
            </w:r>
          </w:p>
        </w:tc>
        <w:tc>
          <w:tcPr>
            <w:tcW w:w="1715" w:type="dxa"/>
            <w:vAlign w:val="center"/>
          </w:tcPr>
          <w:p w14:paraId="1A372613" w14:textId="77777777" w:rsidR="00813E42" w:rsidRPr="009D0CC6" w:rsidRDefault="00813E42" w:rsidP="00F71934">
            <w:pPr>
              <w:jc w:val="center"/>
              <w:rPr>
                <w:bCs/>
                <w:sz w:val="22"/>
                <w:szCs w:val="22"/>
                <w:lang w:val="sr-Cyrl-CS"/>
              </w:rPr>
            </w:pPr>
            <w:r w:rsidRPr="009D0CC6">
              <w:rPr>
                <w:bCs/>
                <w:noProof/>
                <w:sz w:val="22"/>
                <w:szCs w:val="22"/>
                <w:lang w:val="sr-Cyrl-RS"/>
              </w:rPr>
              <w:t>Школа домаћин</w:t>
            </w:r>
          </w:p>
        </w:tc>
        <w:tc>
          <w:tcPr>
            <w:tcW w:w="1310" w:type="dxa"/>
            <w:vAlign w:val="center"/>
          </w:tcPr>
          <w:p w14:paraId="50BC6B9C" w14:textId="77777777" w:rsidR="00813E42" w:rsidRPr="009D0CC6" w:rsidRDefault="00813E42" w:rsidP="00F71934">
            <w:pPr>
              <w:jc w:val="center"/>
              <w:rPr>
                <w:bCs/>
                <w:color w:val="FF0000"/>
                <w:sz w:val="22"/>
                <w:szCs w:val="22"/>
                <w:lang w:val="sr-Cyrl-CS"/>
              </w:rPr>
            </w:pPr>
          </w:p>
        </w:tc>
        <w:tc>
          <w:tcPr>
            <w:tcW w:w="1275" w:type="dxa"/>
            <w:vAlign w:val="center"/>
          </w:tcPr>
          <w:p w14:paraId="67792F2A" w14:textId="77777777" w:rsidR="00813E42" w:rsidRPr="009D0CC6" w:rsidRDefault="00813E42" w:rsidP="00F71934">
            <w:pPr>
              <w:jc w:val="center"/>
              <w:rPr>
                <w:bCs/>
                <w:color w:val="FF0000"/>
                <w:sz w:val="22"/>
                <w:szCs w:val="22"/>
                <w:lang w:val="sr-Cyrl-CS"/>
              </w:rPr>
            </w:pPr>
          </w:p>
        </w:tc>
      </w:tr>
      <w:tr w:rsidR="00813E42" w:rsidRPr="009D0CC6" w14:paraId="52DE35D2" w14:textId="77777777" w:rsidTr="004B13ED">
        <w:trPr>
          <w:gridAfter w:val="1"/>
          <w:wAfter w:w="19" w:type="dxa"/>
          <w:trHeight w:val="526"/>
        </w:trPr>
        <w:tc>
          <w:tcPr>
            <w:tcW w:w="2430" w:type="dxa"/>
            <w:vAlign w:val="center"/>
          </w:tcPr>
          <w:p w14:paraId="10F9D622" w14:textId="77777777" w:rsidR="00813E42" w:rsidRPr="009D0CC6" w:rsidRDefault="00813E42" w:rsidP="00F71934">
            <w:pPr>
              <w:jc w:val="center"/>
              <w:rPr>
                <w:bCs/>
                <w:color w:val="FF0000"/>
                <w:sz w:val="22"/>
                <w:szCs w:val="22"/>
                <w:lang w:val="sr-Cyrl-CS"/>
              </w:rPr>
            </w:pPr>
            <w:r w:rsidRPr="009D0CC6">
              <w:rPr>
                <w:color w:val="000000" w:themeColor="text1"/>
                <w:sz w:val="22"/>
                <w:szCs w:val="22"/>
                <w:lang w:val="sr-Cyrl-RS"/>
              </w:rPr>
              <w:t>Припрема и реализација угледног часа</w:t>
            </w:r>
          </w:p>
        </w:tc>
        <w:tc>
          <w:tcPr>
            <w:tcW w:w="1783" w:type="dxa"/>
            <w:vAlign w:val="center"/>
          </w:tcPr>
          <w:p w14:paraId="5B989DC2" w14:textId="77777777" w:rsidR="00813E42" w:rsidRPr="009D0CC6" w:rsidRDefault="00813E42" w:rsidP="00F71934">
            <w:pPr>
              <w:jc w:val="center"/>
              <w:rPr>
                <w:bCs/>
                <w:color w:val="FF0000"/>
                <w:sz w:val="22"/>
                <w:szCs w:val="22"/>
                <w:lang w:val="sr-Cyrl-CS"/>
              </w:rPr>
            </w:pPr>
            <w:r w:rsidRPr="009D0CC6">
              <w:rPr>
                <w:color w:val="000000" w:themeColor="text1"/>
                <w:sz w:val="22"/>
                <w:szCs w:val="22"/>
                <w:lang w:val="sr-Cyrl-RS"/>
              </w:rPr>
              <w:t>Иновације у редовној настави</w:t>
            </w:r>
          </w:p>
        </w:tc>
        <w:tc>
          <w:tcPr>
            <w:tcW w:w="1932" w:type="dxa"/>
            <w:vAlign w:val="center"/>
          </w:tcPr>
          <w:p w14:paraId="08E8F94A" w14:textId="77777777" w:rsidR="00813E42" w:rsidRPr="009D0CC6" w:rsidRDefault="00813E42" w:rsidP="00F71934">
            <w:pPr>
              <w:jc w:val="center"/>
              <w:rPr>
                <w:bCs/>
                <w:color w:val="FF0000"/>
                <w:sz w:val="22"/>
                <w:szCs w:val="22"/>
                <w:lang w:val="sr-Cyrl-CS"/>
              </w:rPr>
            </w:pPr>
            <w:r w:rsidRPr="009D0CC6">
              <w:rPr>
                <w:bCs/>
                <w:sz w:val="22"/>
                <w:szCs w:val="22"/>
                <w:lang w:val="sr-Cyrl-CS"/>
              </w:rPr>
              <w:t>Организатор, реализатор</w:t>
            </w:r>
          </w:p>
        </w:tc>
        <w:tc>
          <w:tcPr>
            <w:tcW w:w="2085" w:type="dxa"/>
            <w:vAlign w:val="center"/>
          </w:tcPr>
          <w:p w14:paraId="6CB04F3E" w14:textId="77777777" w:rsidR="00813E42" w:rsidRPr="009D0CC6" w:rsidRDefault="00813E42" w:rsidP="00F71934">
            <w:pPr>
              <w:jc w:val="center"/>
              <w:rPr>
                <w:bCs/>
                <w:sz w:val="22"/>
                <w:szCs w:val="22"/>
                <w:lang w:val="sr-Cyrl-RS"/>
              </w:rPr>
            </w:pPr>
            <w:r w:rsidRPr="009D0CC6">
              <w:rPr>
                <w:rFonts w:eastAsia="Calibri"/>
                <w:bCs/>
                <w:w w:val="116"/>
                <w:sz w:val="22"/>
                <w:szCs w:val="22"/>
                <w:lang w:val="sr-Cyrl-RS"/>
              </w:rPr>
              <w:t>Школа</w:t>
            </w:r>
          </w:p>
        </w:tc>
        <w:tc>
          <w:tcPr>
            <w:tcW w:w="1705" w:type="dxa"/>
            <w:vAlign w:val="center"/>
          </w:tcPr>
          <w:p w14:paraId="42DCE2AD" w14:textId="77777777" w:rsidR="00813E42" w:rsidRPr="009D0CC6" w:rsidRDefault="00813E42" w:rsidP="00F71934">
            <w:pPr>
              <w:jc w:val="center"/>
              <w:rPr>
                <w:bCs/>
                <w:color w:val="FF0000"/>
                <w:sz w:val="22"/>
                <w:szCs w:val="22"/>
                <w:lang w:val="sr-Cyrl-CS"/>
              </w:rPr>
            </w:pPr>
            <w:r w:rsidRPr="009D0CC6">
              <w:rPr>
                <w:rFonts w:eastAsia="Calibri"/>
                <w:bCs/>
                <w:w w:val="116"/>
                <w:sz w:val="22"/>
                <w:szCs w:val="22"/>
                <w:lang w:val="sr-Cyrl-RS"/>
              </w:rPr>
              <w:t>Школа</w:t>
            </w:r>
          </w:p>
        </w:tc>
        <w:tc>
          <w:tcPr>
            <w:tcW w:w="1715" w:type="dxa"/>
            <w:vAlign w:val="center"/>
          </w:tcPr>
          <w:p w14:paraId="2EF0E914" w14:textId="77777777" w:rsidR="00813E42" w:rsidRPr="009D0CC6" w:rsidRDefault="00813E42" w:rsidP="00F71934">
            <w:pPr>
              <w:jc w:val="center"/>
              <w:rPr>
                <w:bCs/>
                <w:color w:val="FF0000"/>
                <w:sz w:val="22"/>
                <w:szCs w:val="22"/>
                <w:lang w:val="sr-Cyrl-CS"/>
              </w:rPr>
            </w:pPr>
            <w:r w:rsidRPr="009D0CC6">
              <w:rPr>
                <w:rFonts w:eastAsia="Calibri"/>
                <w:bCs/>
                <w:w w:val="116"/>
                <w:sz w:val="22"/>
                <w:szCs w:val="22"/>
                <w:lang w:val="sr-Cyrl-RS"/>
              </w:rPr>
              <w:t>Школа</w:t>
            </w:r>
          </w:p>
        </w:tc>
        <w:tc>
          <w:tcPr>
            <w:tcW w:w="1310" w:type="dxa"/>
            <w:vAlign w:val="center"/>
          </w:tcPr>
          <w:p w14:paraId="6B2A831F" w14:textId="77777777" w:rsidR="00813E42" w:rsidRPr="009D0CC6" w:rsidRDefault="00813E42" w:rsidP="00F71934">
            <w:pPr>
              <w:jc w:val="center"/>
              <w:rPr>
                <w:bCs/>
                <w:color w:val="FF0000"/>
                <w:sz w:val="22"/>
                <w:szCs w:val="22"/>
                <w:lang w:val="sr-Cyrl-CS"/>
              </w:rPr>
            </w:pPr>
          </w:p>
        </w:tc>
        <w:tc>
          <w:tcPr>
            <w:tcW w:w="1275" w:type="dxa"/>
            <w:vAlign w:val="center"/>
          </w:tcPr>
          <w:p w14:paraId="58F53AD0" w14:textId="77777777" w:rsidR="00813E42" w:rsidRPr="009D0CC6" w:rsidRDefault="00813E42" w:rsidP="00F71934">
            <w:pPr>
              <w:jc w:val="center"/>
              <w:rPr>
                <w:bCs/>
                <w:color w:val="FF0000"/>
                <w:sz w:val="22"/>
                <w:szCs w:val="22"/>
                <w:lang w:val="sr-Cyrl-CS"/>
              </w:rPr>
            </w:pPr>
          </w:p>
        </w:tc>
      </w:tr>
      <w:tr w:rsidR="00813E42" w:rsidRPr="009D0CC6" w14:paraId="5EB8330F" w14:textId="77777777" w:rsidTr="004B13ED">
        <w:trPr>
          <w:gridAfter w:val="1"/>
          <w:wAfter w:w="19" w:type="dxa"/>
          <w:trHeight w:val="526"/>
        </w:trPr>
        <w:tc>
          <w:tcPr>
            <w:tcW w:w="2430" w:type="dxa"/>
            <w:vAlign w:val="center"/>
          </w:tcPr>
          <w:p w14:paraId="31C3A796" w14:textId="77777777" w:rsidR="00813E42" w:rsidRPr="009D0CC6" w:rsidRDefault="00813E42" w:rsidP="00F71934">
            <w:pPr>
              <w:jc w:val="center"/>
              <w:rPr>
                <w:bCs/>
                <w:color w:val="FF0000"/>
                <w:sz w:val="22"/>
                <w:szCs w:val="22"/>
                <w:lang w:val="ru-RU"/>
              </w:rPr>
            </w:pPr>
            <w:r w:rsidRPr="009D0CC6">
              <w:rPr>
                <w:bCs/>
                <w:sz w:val="22"/>
                <w:szCs w:val="22"/>
                <w:lang w:val="sr-Cyrl-RS"/>
              </w:rPr>
              <w:t>Посета угледним часовима у школи</w:t>
            </w:r>
          </w:p>
        </w:tc>
        <w:tc>
          <w:tcPr>
            <w:tcW w:w="1783" w:type="dxa"/>
            <w:vAlign w:val="center"/>
          </w:tcPr>
          <w:p w14:paraId="3A00E75B" w14:textId="77777777" w:rsidR="00813E42" w:rsidRPr="009D0CC6" w:rsidRDefault="00813E42" w:rsidP="00F71934">
            <w:pPr>
              <w:jc w:val="center"/>
              <w:rPr>
                <w:bCs/>
                <w:sz w:val="22"/>
                <w:szCs w:val="22"/>
                <w:lang w:val="sr-Cyrl-RS"/>
              </w:rPr>
            </w:pPr>
            <w:r w:rsidRPr="009D0CC6">
              <w:rPr>
                <w:bCs/>
                <w:sz w:val="22"/>
                <w:szCs w:val="22"/>
                <w:lang w:val="sr-Cyrl-RS"/>
              </w:rPr>
              <w:t>Стручна посета</w:t>
            </w:r>
          </w:p>
        </w:tc>
        <w:tc>
          <w:tcPr>
            <w:tcW w:w="1932" w:type="dxa"/>
            <w:vAlign w:val="center"/>
          </w:tcPr>
          <w:p w14:paraId="4FB85AEF" w14:textId="77777777" w:rsidR="00813E42" w:rsidRPr="009D0CC6" w:rsidRDefault="00813E42" w:rsidP="00F71934">
            <w:pPr>
              <w:jc w:val="center"/>
              <w:rPr>
                <w:bCs/>
                <w:color w:val="FF0000"/>
                <w:sz w:val="22"/>
                <w:szCs w:val="22"/>
                <w:lang w:val="sr-Cyrl-CS"/>
              </w:rPr>
            </w:pPr>
            <w:r w:rsidRPr="009D0CC6">
              <w:rPr>
                <w:bCs/>
                <w:sz w:val="22"/>
                <w:szCs w:val="22"/>
                <w:lang w:val="sr-Cyrl-CS"/>
              </w:rPr>
              <w:t>Посматрач, слушалац</w:t>
            </w:r>
          </w:p>
        </w:tc>
        <w:tc>
          <w:tcPr>
            <w:tcW w:w="2085" w:type="dxa"/>
            <w:vAlign w:val="center"/>
          </w:tcPr>
          <w:p w14:paraId="6E856A99"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705" w:type="dxa"/>
            <w:vAlign w:val="center"/>
          </w:tcPr>
          <w:p w14:paraId="0F575F61" w14:textId="77777777" w:rsidR="00813E42" w:rsidRPr="009D0CC6" w:rsidRDefault="00813E42" w:rsidP="00F71934">
            <w:pPr>
              <w:jc w:val="center"/>
              <w:rPr>
                <w:bCs/>
                <w:color w:val="FF0000"/>
                <w:sz w:val="22"/>
                <w:szCs w:val="22"/>
                <w:lang w:val="sr-Cyrl-CS"/>
              </w:rPr>
            </w:pPr>
            <w:r w:rsidRPr="009D0CC6">
              <w:rPr>
                <w:bCs/>
                <w:sz w:val="22"/>
                <w:szCs w:val="22"/>
                <w:lang w:val="sr-Cyrl-CS"/>
              </w:rPr>
              <w:t>Школа</w:t>
            </w:r>
          </w:p>
        </w:tc>
        <w:tc>
          <w:tcPr>
            <w:tcW w:w="1715" w:type="dxa"/>
            <w:vAlign w:val="center"/>
          </w:tcPr>
          <w:p w14:paraId="25F2C004" w14:textId="77777777" w:rsidR="00813E42" w:rsidRPr="009D0CC6" w:rsidRDefault="00813E42" w:rsidP="00F71934">
            <w:pPr>
              <w:jc w:val="center"/>
              <w:rPr>
                <w:bCs/>
                <w:color w:val="FF0000"/>
                <w:sz w:val="22"/>
                <w:szCs w:val="22"/>
                <w:lang w:val="sr-Cyrl-CS"/>
              </w:rPr>
            </w:pPr>
            <w:r w:rsidRPr="009D0CC6">
              <w:rPr>
                <w:bCs/>
                <w:sz w:val="22"/>
                <w:szCs w:val="22"/>
                <w:lang w:val="sr-Cyrl-CS"/>
              </w:rPr>
              <w:t>Школа</w:t>
            </w:r>
          </w:p>
        </w:tc>
        <w:tc>
          <w:tcPr>
            <w:tcW w:w="1310" w:type="dxa"/>
            <w:vAlign w:val="center"/>
          </w:tcPr>
          <w:p w14:paraId="6CBD20A2" w14:textId="77777777" w:rsidR="00813E42" w:rsidRPr="009D0CC6" w:rsidRDefault="00813E42" w:rsidP="00F71934">
            <w:pPr>
              <w:jc w:val="center"/>
              <w:rPr>
                <w:bCs/>
                <w:color w:val="FF0000"/>
                <w:sz w:val="22"/>
                <w:szCs w:val="22"/>
                <w:lang w:val="sr-Cyrl-CS"/>
              </w:rPr>
            </w:pPr>
          </w:p>
        </w:tc>
        <w:tc>
          <w:tcPr>
            <w:tcW w:w="1275" w:type="dxa"/>
            <w:vAlign w:val="center"/>
          </w:tcPr>
          <w:p w14:paraId="2E99D61F" w14:textId="77777777" w:rsidR="00813E42" w:rsidRPr="009D0CC6" w:rsidRDefault="00813E42" w:rsidP="00F71934">
            <w:pPr>
              <w:jc w:val="center"/>
              <w:rPr>
                <w:bCs/>
                <w:color w:val="FF0000"/>
                <w:sz w:val="22"/>
                <w:szCs w:val="22"/>
              </w:rPr>
            </w:pPr>
          </w:p>
        </w:tc>
      </w:tr>
      <w:tr w:rsidR="00813E42" w:rsidRPr="009D0CC6" w14:paraId="518D6A09" w14:textId="77777777" w:rsidTr="004B13ED">
        <w:trPr>
          <w:gridAfter w:val="1"/>
          <w:wAfter w:w="19" w:type="dxa"/>
          <w:trHeight w:val="526"/>
        </w:trPr>
        <w:tc>
          <w:tcPr>
            <w:tcW w:w="2430" w:type="dxa"/>
            <w:vAlign w:val="center"/>
          </w:tcPr>
          <w:p w14:paraId="5B8BB172" w14:textId="77777777" w:rsidR="00813E42" w:rsidRPr="009D0CC6" w:rsidRDefault="00813E42" w:rsidP="00F71934">
            <w:pPr>
              <w:jc w:val="center"/>
              <w:rPr>
                <w:bCs/>
                <w:sz w:val="22"/>
                <w:szCs w:val="22"/>
                <w:lang w:val="sr-Cyrl-RS"/>
              </w:rPr>
            </w:pPr>
            <w:r w:rsidRPr="009D0CC6">
              <w:rPr>
                <w:bCs/>
                <w:sz w:val="22"/>
                <w:szCs w:val="22"/>
                <w:lang w:val="sr-Cyrl-RS"/>
              </w:rPr>
              <w:t>Менторски рад</w:t>
            </w:r>
          </w:p>
        </w:tc>
        <w:tc>
          <w:tcPr>
            <w:tcW w:w="1783" w:type="dxa"/>
            <w:vAlign w:val="center"/>
          </w:tcPr>
          <w:p w14:paraId="19234AF1" w14:textId="77777777" w:rsidR="00813E42" w:rsidRPr="009D0CC6" w:rsidRDefault="00813E42" w:rsidP="00F71934">
            <w:pPr>
              <w:jc w:val="center"/>
              <w:rPr>
                <w:bCs/>
                <w:sz w:val="22"/>
                <w:szCs w:val="22"/>
                <w:lang w:val="ru-RU"/>
              </w:rPr>
            </w:pPr>
            <w:r w:rsidRPr="009D0CC6">
              <w:rPr>
                <w:bCs/>
                <w:sz w:val="22"/>
                <w:szCs w:val="22"/>
                <w:lang w:val="ru-RU"/>
              </w:rPr>
              <w:t>Стручна посета</w:t>
            </w:r>
          </w:p>
        </w:tc>
        <w:tc>
          <w:tcPr>
            <w:tcW w:w="1932" w:type="dxa"/>
            <w:vAlign w:val="center"/>
          </w:tcPr>
          <w:p w14:paraId="79FEC1EF" w14:textId="77777777" w:rsidR="00813E42" w:rsidRPr="009D0CC6" w:rsidRDefault="00813E42" w:rsidP="00F71934">
            <w:pPr>
              <w:jc w:val="center"/>
              <w:rPr>
                <w:bCs/>
                <w:color w:val="FF0000"/>
                <w:sz w:val="22"/>
                <w:szCs w:val="22"/>
                <w:lang w:val="sr-Cyrl-CS"/>
              </w:rPr>
            </w:pPr>
            <w:r w:rsidRPr="009D0CC6">
              <w:rPr>
                <w:bCs/>
                <w:sz w:val="22"/>
                <w:szCs w:val="22"/>
                <w:lang w:val="sr-Cyrl-CS"/>
              </w:rPr>
              <w:t>Посматрач, пратилац</w:t>
            </w:r>
          </w:p>
        </w:tc>
        <w:tc>
          <w:tcPr>
            <w:tcW w:w="2085" w:type="dxa"/>
            <w:vAlign w:val="center"/>
          </w:tcPr>
          <w:p w14:paraId="3D62EB7B" w14:textId="77777777" w:rsidR="00813E42" w:rsidRPr="009D0CC6" w:rsidRDefault="00813E42" w:rsidP="00F71934">
            <w:pPr>
              <w:jc w:val="center"/>
              <w:rPr>
                <w:bCs/>
                <w:color w:val="FF0000"/>
                <w:sz w:val="22"/>
                <w:szCs w:val="22"/>
                <w:lang w:val="sr-Cyrl-CS"/>
              </w:rPr>
            </w:pPr>
            <w:r w:rsidRPr="009D0CC6">
              <w:rPr>
                <w:bCs/>
                <w:sz w:val="22"/>
                <w:szCs w:val="22"/>
                <w:lang w:val="sr-Cyrl-CS"/>
              </w:rPr>
              <w:t>Школа</w:t>
            </w:r>
          </w:p>
        </w:tc>
        <w:tc>
          <w:tcPr>
            <w:tcW w:w="1705" w:type="dxa"/>
            <w:vAlign w:val="center"/>
          </w:tcPr>
          <w:p w14:paraId="16F098B1" w14:textId="77777777" w:rsidR="00813E42" w:rsidRPr="009D0CC6" w:rsidRDefault="00813E42" w:rsidP="00F71934">
            <w:pPr>
              <w:jc w:val="center"/>
              <w:rPr>
                <w:bCs/>
                <w:color w:val="FF0000"/>
                <w:sz w:val="22"/>
                <w:szCs w:val="22"/>
                <w:lang w:val="sr-Cyrl-RS"/>
              </w:rPr>
            </w:pPr>
            <w:r w:rsidRPr="009D0CC6">
              <w:rPr>
                <w:bCs/>
                <w:sz w:val="22"/>
                <w:szCs w:val="22"/>
                <w:lang w:val="sr-Cyrl-RS"/>
              </w:rPr>
              <w:t>Школа</w:t>
            </w:r>
          </w:p>
        </w:tc>
        <w:tc>
          <w:tcPr>
            <w:tcW w:w="1715" w:type="dxa"/>
            <w:vAlign w:val="center"/>
          </w:tcPr>
          <w:p w14:paraId="271E6AF6" w14:textId="77777777" w:rsidR="00813E42" w:rsidRPr="009D0CC6" w:rsidRDefault="00813E42" w:rsidP="00F71934">
            <w:pPr>
              <w:jc w:val="center"/>
              <w:rPr>
                <w:bCs/>
                <w:color w:val="FF0000"/>
                <w:sz w:val="22"/>
                <w:szCs w:val="22"/>
                <w:lang w:val="sr-Cyrl-CS"/>
              </w:rPr>
            </w:pPr>
            <w:r w:rsidRPr="009D0CC6">
              <w:rPr>
                <w:bCs/>
                <w:sz w:val="22"/>
                <w:szCs w:val="22"/>
                <w:lang w:val="sr-Cyrl-RS"/>
              </w:rPr>
              <w:t>Школа</w:t>
            </w:r>
          </w:p>
        </w:tc>
        <w:tc>
          <w:tcPr>
            <w:tcW w:w="1310" w:type="dxa"/>
            <w:vAlign w:val="center"/>
          </w:tcPr>
          <w:p w14:paraId="54FA1CBC" w14:textId="77777777" w:rsidR="00813E42" w:rsidRPr="009D0CC6" w:rsidRDefault="00813E42" w:rsidP="00F71934">
            <w:pPr>
              <w:jc w:val="center"/>
              <w:rPr>
                <w:bCs/>
                <w:color w:val="FF0000"/>
                <w:sz w:val="22"/>
                <w:szCs w:val="22"/>
                <w:lang w:val="sr-Cyrl-CS"/>
              </w:rPr>
            </w:pPr>
          </w:p>
        </w:tc>
        <w:tc>
          <w:tcPr>
            <w:tcW w:w="1275" w:type="dxa"/>
            <w:vAlign w:val="center"/>
          </w:tcPr>
          <w:p w14:paraId="1A2D2912" w14:textId="77777777" w:rsidR="00813E42" w:rsidRPr="009D0CC6" w:rsidRDefault="00813E42" w:rsidP="00F71934">
            <w:pPr>
              <w:jc w:val="center"/>
              <w:rPr>
                <w:bCs/>
                <w:color w:val="FF0000"/>
                <w:sz w:val="22"/>
                <w:szCs w:val="22"/>
                <w:lang w:val="sr-Cyrl-CS"/>
              </w:rPr>
            </w:pPr>
          </w:p>
        </w:tc>
      </w:tr>
      <w:tr w:rsidR="00813E42" w:rsidRPr="009D0CC6" w14:paraId="5062FEFA" w14:textId="77777777" w:rsidTr="004B13ED">
        <w:trPr>
          <w:gridAfter w:val="1"/>
          <w:wAfter w:w="19" w:type="dxa"/>
          <w:trHeight w:val="526"/>
        </w:trPr>
        <w:tc>
          <w:tcPr>
            <w:tcW w:w="2430" w:type="dxa"/>
            <w:vAlign w:val="center"/>
          </w:tcPr>
          <w:p w14:paraId="3929B496" w14:textId="77777777" w:rsidR="00813E42" w:rsidRPr="009D0CC6" w:rsidRDefault="00813E42" w:rsidP="00F71934">
            <w:pPr>
              <w:jc w:val="center"/>
              <w:rPr>
                <w:bCs/>
                <w:color w:val="FF0000"/>
                <w:sz w:val="22"/>
                <w:szCs w:val="22"/>
                <w:lang w:val="sr-Cyrl-RS"/>
              </w:rPr>
            </w:pPr>
            <w:r w:rsidRPr="009D0CC6">
              <w:rPr>
                <w:bCs/>
                <w:sz w:val="22"/>
                <w:szCs w:val="22"/>
                <w:lang w:val="sr-Cyrl-RS"/>
              </w:rPr>
              <w:t>Улога васпитача и наставника у развијању предузимљивости и предузетничког талента код деце и ученика у дигитално доба</w:t>
            </w:r>
          </w:p>
        </w:tc>
        <w:tc>
          <w:tcPr>
            <w:tcW w:w="1783" w:type="dxa"/>
            <w:vAlign w:val="center"/>
          </w:tcPr>
          <w:p w14:paraId="1001A5C1" w14:textId="77777777" w:rsidR="00813E42" w:rsidRPr="009D0CC6" w:rsidRDefault="00813E42" w:rsidP="00F71934">
            <w:pPr>
              <w:jc w:val="center"/>
              <w:rPr>
                <w:bCs/>
                <w:sz w:val="22"/>
                <w:szCs w:val="22"/>
                <w:lang w:val="ru-RU"/>
              </w:rPr>
            </w:pPr>
            <w:r w:rsidRPr="009D0CC6">
              <w:rPr>
                <w:bCs/>
                <w:sz w:val="22"/>
                <w:szCs w:val="22"/>
                <w:lang w:val="ru-RU"/>
              </w:rPr>
              <w:t>Семинар</w:t>
            </w:r>
          </w:p>
        </w:tc>
        <w:tc>
          <w:tcPr>
            <w:tcW w:w="1932" w:type="dxa"/>
            <w:vAlign w:val="center"/>
          </w:tcPr>
          <w:p w14:paraId="2A4086A0"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087973BB" w14:textId="77777777" w:rsidR="00813E42" w:rsidRPr="009D0CC6" w:rsidRDefault="00813E42" w:rsidP="00F71934">
            <w:pPr>
              <w:jc w:val="center"/>
              <w:rPr>
                <w:bCs/>
                <w:sz w:val="22"/>
                <w:szCs w:val="22"/>
                <w:lang w:val="sr-Cyrl-CS"/>
              </w:rPr>
            </w:pPr>
          </w:p>
          <w:p w14:paraId="36598AFA" w14:textId="77777777" w:rsidR="00813E42" w:rsidRPr="009D0CC6" w:rsidRDefault="00813E42" w:rsidP="00F71934">
            <w:pPr>
              <w:jc w:val="center"/>
              <w:rPr>
                <w:bCs/>
                <w:sz w:val="22"/>
                <w:szCs w:val="22"/>
                <w:lang w:val="sr-Cyrl-CS"/>
              </w:rPr>
            </w:pPr>
          </w:p>
          <w:p w14:paraId="24355B95" w14:textId="77777777" w:rsidR="00813E42" w:rsidRPr="009D0CC6" w:rsidRDefault="00813E42" w:rsidP="00F71934">
            <w:pPr>
              <w:jc w:val="center"/>
              <w:rPr>
                <w:bCs/>
                <w:sz w:val="22"/>
                <w:szCs w:val="22"/>
                <w:lang w:val="sr-Cyrl-CS"/>
              </w:rPr>
            </w:pPr>
          </w:p>
          <w:p w14:paraId="2E0736E6" w14:textId="77777777" w:rsidR="00813E42" w:rsidRPr="009D0CC6" w:rsidRDefault="00813E42" w:rsidP="00F71934">
            <w:pPr>
              <w:jc w:val="center"/>
              <w:rPr>
                <w:bCs/>
                <w:sz w:val="22"/>
                <w:szCs w:val="22"/>
                <w:lang w:val="sr-Cyrl-CS"/>
              </w:rPr>
            </w:pPr>
          </w:p>
          <w:p w14:paraId="65D1F23D" w14:textId="77777777" w:rsidR="00813E42" w:rsidRPr="009D0CC6" w:rsidRDefault="00813E42" w:rsidP="00F71934">
            <w:pPr>
              <w:jc w:val="center"/>
              <w:rPr>
                <w:bCs/>
                <w:sz w:val="22"/>
                <w:szCs w:val="22"/>
                <w:lang w:val="sr-Cyrl-CS"/>
              </w:rPr>
            </w:pPr>
          </w:p>
        </w:tc>
        <w:tc>
          <w:tcPr>
            <w:tcW w:w="2085" w:type="dxa"/>
            <w:vAlign w:val="center"/>
          </w:tcPr>
          <w:p w14:paraId="42470273" w14:textId="77777777" w:rsidR="00813E42" w:rsidRPr="009D0CC6" w:rsidRDefault="00813E42" w:rsidP="00F71934">
            <w:pPr>
              <w:jc w:val="center"/>
              <w:rPr>
                <w:rFonts w:eastAsia="Calibri"/>
                <w:bCs/>
                <w:w w:val="116"/>
                <w:sz w:val="22"/>
                <w:szCs w:val="22"/>
                <w:lang w:val="sr-Cyrl-RS"/>
              </w:rPr>
            </w:pPr>
            <w:r w:rsidRPr="009D0CC6">
              <w:rPr>
                <w:rFonts w:eastAsia="Calibri"/>
                <w:bCs/>
                <w:w w:val="116"/>
                <w:sz w:val="22"/>
                <w:szCs w:val="22"/>
                <w:lang w:val="sr-Cyrl-RS"/>
              </w:rPr>
              <w:t>ЗУОВ</w:t>
            </w:r>
          </w:p>
        </w:tc>
        <w:tc>
          <w:tcPr>
            <w:tcW w:w="1705" w:type="dxa"/>
            <w:vAlign w:val="center"/>
          </w:tcPr>
          <w:p w14:paraId="3935CC05" w14:textId="77777777" w:rsidR="00813E42" w:rsidRPr="009D0CC6" w:rsidRDefault="00813E42" w:rsidP="00F71934">
            <w:pPr>
              <w:jc w:val="center"/>
              <w:rPr>
                <w:rFonts w:eastAsia="Calibri"/>
                <w:bCs/>
                <w:w w:val="117"/>
                <w:sz w:val="22"/>
                <w:szCs w:val="22"/>
                <w:lang w:val="sr-Cyrl-RS"/>
              </w:rPr>
            </w:pPr>
            <w:r w:rsidRPr="009D0CC6">
              <w:rPr>
                <w:rFonts w:eastAsia="Calibri"/>
                <w:bCs/>
                <w:w w:val="117"/>
                <w:sz w:val="22"/>
                <w:szCs w:val="22"/>
                <w:lang w:val="sr-Cyrl-RS"/>
              </w:rPr>
              <w:t>Школа</w:t>
            </w:r>
          </w:p>
        </w:tc>
        <w:tc>
          <w:tcPr>
            <w:tcW w:w="1715" w:type="dxa"/>
            <w:vAlign w:val="center"/>
          </w:tcPr>
          <w:p w14:paraId="5FE0B847"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310" w:type="dxa"/>
            <w:vAlign w:val="center"/>
          </w:tcPr>
          <w:p w14:paraId="4B0A5B2D" w14:textId="77777777" w:rsidR="00813E42" w:rsidRPr="009D0CC6" w:rsidRDefault="00813E42" w:rsidP="00F71934">
            <w:pPr>
              <w:jc w:val="center"/>
              <w:rPr>
                <w:bCs/>
                <w:sz w:val="22"/>
                <w:szCs w:val="22"/>
                <w:lang w:val="sr-Cyrl-CS"/>
              </w:rPr>
            </w:pPr>
          </w:p>
        </w:tc>
        <w:tc>
          <w:tcPr>
            <w:tcW w:w="1275" w:type="dxa"/>
            <w:vAlign w:val="center"/>
          </w:tcPr>
          <w:p w14:paraId="6758AFF4" w14:textId="77777777" w:rsidR="00813E42" w:rsidRPr="009D0CC6" w:rsidRDefault="00813E42" w:rsidP="00F71934">
            <w:pPr>
              <w:jc w:val="center"/>
              <w:rPr>
                <w:bCs/>
                <w:sz w:val="22"/>
                <w:szCs w:val="22"/>
                <w:lang w:val="sr-Cyrl-CS"/>
              </w:rPr>
            </w:pPr>
          </w:p>
        </w:tc>
      </w:tr>
    </w:tbl>
    <w:p w14:paraId="00DCA6C6" w14:textId="77777777" w:rsidR="00813E42" w:rsidRDefault="00813E42" w:rsidP="00813E42">
      <w:pPr>
        <w:pStyle w:val="NoSpacing"/>
        <w:rPr>
          <w:rFonts w:ascii="Times New Roman" w:hAnsi="Times New Roman"/>
          <w:bCs/>
          <w:lang w:val="sr-Cyrl-CS"/>
        </w:rPr>
      </w:pPr>
    </w:p>
    <w:p w14:paraId="2E7A9EA1" w14:textId="77777777" w:rsidR="001A6071" w:rsidRPr="009D0CC6" w:rsidRDefault="001A6071" w:rsidP="00813E42">
      <w:pPr>
        <w:pStyle w:val="NoSpacing"/>
        <w:rPr>
          <w:rFonts w:ascii="Times New Roman" w:hAnsi="Times New Roman"/>
          <w:bCs/>
          <w:lang w:val="sr-Cyrl-CS"/>
        </w:rPr>
      </w:pPr>
    </w:p>
    <w:tbl>
      <w:tblPr>
        <w:tblW w:w="14224"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1700"/>
        <w:gridCol w:w="1842"/>
        <w:gridCol w:w="1988"/>
        <w:gridCol w:w="1730"/>
        <w:gridCol w:w="1559"/>
        <w:gridCol w:w="1269"/>
        <w:gridCol w:w="1435"/>
        <w:gridCol w:w="9"/>
      </w:tblGrid>
      <w:tr w:rsidR="00813E42" w:rsidRPr="009D0CC6" w14:paraId="49D74911" w14:textId="77777777" w:rsidTr="004B13ED">
        <w:tc>
          <w:tcPr>
            <w:tcW w:w="14224" w:type="dxa"/>
            <w:gridSpan w:val="9"/>
            <w:shd w:val="clear" w:color="auto" w:fill="F2F2F2"/>
          </w:tcPr>
          <w:p w14:paraId="4EF9C972"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5FB1FA2C" w14:textId="77777777" w:rsidR="00813E42" w:rsidRPr="009D0CC6" w:rsidRDefault="00813E42" w:rsidP="00F71934">
            <w:pPr>
              <w:jc w:val="center"/>
              <w:rPr>
                <w:bCs/>
                <w:sz w:val="22"/>
                <w:szCs w:val="22"/>
                <w:lang w:val="sr-Cyrl-CS"/>
              </w:rPr>
            </w:pPr>
          </w:p>
        </w:tc>
      </w:tr>
      <w:tr w:rsidR="00813E42" w:rsidRPr="009D0CC6" w14:paraId="463DAAD5" w14:textId="77777777" w:rsidTr="004B13ED">
        <w:trPr>
          <w:gridAfter w:val="1"/>
          <w:wAfter w:w="9" w:type="dxa"/>
        </w:trPr>
        <w:tc>
          <w:tcPr>
            <w:tcW w:w="2692" w:type="dxa"/>
            <w:shd w:val="clear" w:color="auto" w:fill="F2F2F2"/>
            <w:vAlign w:val="center"/>
          </w:tcPr>
          <w:p w14:paraId="631AFE45"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0" w:type="dxa"/>
            <w:shd w:val="clear" w:color="auto" w:fill="F2F2F2"/>
            <w:vAlign w:val="center"/>
          </w:tcPr>
          <w:p w14:paraId="1D9988E4"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1842" w:type="dxa"/>
            <w:shd w:val="clear" w:color="auto" w:fill="F2F2F2"/>
            <w:vAlign w:val="center"/>
          </w:tcPr>
          <w:p w14:paraId="262554EB"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1988" w:type="dxa"/>
            <w:shd w:val="clear" w:color="auto" w:fill="F2F2F2"/>
            <w:vAlign w:val="center"/>
          </w:tcPr>
          <w:p w14:paraId="013776CB"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30" w:type="dxa"/>
            <w:shd w:val="clear" w:color="auto" w:fill="F2F2F2"/>
            <w:vAlign w:val="center"/>
          </w:tcPr>
          <w:p w14:paraId="47D4FECC"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559" w:type="dxa"/>
            <w:shd w:val="clear" w:color="auto" w:fill="F2F2F2"/>
            <w:vAlign w:val="center"/>
          </w:tcPr>
          <w:p w14:paraId="513FA2AA"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11502ECD"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269" w:type="dxa"/>
            <w:shd w:val="clear" w:color="auto" w:fill="F2F2F2"/>
            <w:vAlign w:val="center"/>
          </w:tcPr>
          <w:p w14:paraId="4C20162F"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1435" w:type="dxa"/>
            <w:shd w:val="clear" w:color="auto" w:fill="F2F2F2"/>
            <w:vAlign w:val="center"/>
          </w:tcPr>
          <w:p w14:paraId="05FFED42"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180A722C" w14:textId="77777777" w:rsidTr="004B13ED">
        <w:trPr>
          <w:gridAfter w:val="1"/>
          <w:wAfter w:w="9" w:type="dxa"/>
        </w:trPr>
        <w:tc>
          <w:tcPr>
            <w:tcW w:w="2692" w:type="dxa"/>
            <w:vAlign w:val="center"/>
          </w:tcPr>
          <w:p w14:paraId="46CF8D83" w14:textId="77777777" w:rsidR="00813E42" w:rsidRPr="009D0CC6" w:rsidRDefault="00813E42" w:rsidP="00F71934">
            <w:pPr>
              <w:jc w:val="center"/>
              <w:rPr>
                <w:bCs/>
                <w:color w:val="FF0000"/>
                <w:sz w:val="22"/>
                <w:szCs w:val="22"/>
                <w:lang w:val="sr-Cyrl-RS"/>
              </w:rPr>
            </w:pPr>
            <w:r w:rsidRPr="009D0CC6">
              <w:rPr>
                <w:bCs/>
                <w:sz w:val="22"/>
                <w:szCs w:val="22"/>
                <w:lang w:val="sr-Cyrl-RS"/>
              </w:rPr>
              <w:t>Општинско такмичење</w:t>
            </w:r>
          </w:p>
        </w:tc>
        <w:tc>
          <w:tcPr>
            <w:tcW w:w="1700" w:type="dxa"/>
            <w:vAlign w:val="center"/>
          </w:tcPr>
          <w:p w14:paraId="2374B627" w14:textId="77777777" w:rsidR="00813E42" w:rsidRPr="009D0CC6" w:rsidRDefault="00813E42" w:rsidP="00F71934">
            <w:pPr>
              <w:jc w:val="center"/>
              <w:rPr>
                <w:bCs/>
                <w:sz w:val="22"/>
                <w:szCs w:val="22"/>
                <w:lang w:val="sr-Cyrl-CS"/>
              </w:rPr>
            </w:pPr>
            <w:r w:rsidRPr="009D0CC6">
              <w:rPr>
                <w:bCs/>
                <w:sz w:val="22"/>
                <w:szCs w:val="22"/>
                <w:lang w:val="sr-Cyrl-CS"/>
              </w:rPr>
              <w:t>Такмичење</w:t>
            </w:r>
          </w:p>
        </w:tc>
        <w:tc>
          <w:tcPr>
            <w:tcW w:w="1842" w:type="dxa"/>
            <w:vAlign w:val="center"/>
          </w:tcPr>
          <w:p w14:paraId="4F7CCEA8" w14:textId="77777777" w:rsidR="00813E42" w:rsidRPr="009D0CC6" w:rsidRDefault="00813E42" w:rsidP="00F71934">
            <w:pPr>
              <w:jc w:val="center"/>
              <w:rPr>
                <w:bCs/>
                <w:sz w:val="22"/>
                <w:szCs w:val="22"/>
                <w:lang w:val="sr-Cyrl-CS"/>
              </w:rPr>
            </w:pPr>
            <w:r w:rsidRPr="009D0CC6">
              <w:rPr>
                <w:bCs/>
                <w:sz w:val="22"/>
                <w:szCs w:val="22"/>
                <w:lang w:val="sr-Cyrl-CS"/>
              </w:rPr>
              <w:t>прегледач</w:t>
            </w:r>
          </w:p>
        </w:tc>
        <w:tc>
          <w:tcPr>
            <w:tcW w:w="1988" w:type="dxa"/>
            <w:vAlign w:val="center"/>
          </w:tcPr>
          <w:p w14:paraId="0210F0BB"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 и ДСЈКС</w:t>
            </w:r>
          </w:p>
        </w:tc>
        <w:tc>
          <w:tcPr>
            <w:tcW w:w="1730" w:type="dxa"/>
            <w:vAlign w:val="center"/>
          </w:tcPr>
          <w:p w14:paraId="5EEFE669" w14:textId="77777777" w:rsidR="00813E42" w:rsidRPr="009D0CC6" w:rsidRDefault="00813E42" w:rsidP="00F71934">
            <w:pPr>
              <w:jc w:val="center"/>
              <w:rPr>
                <w:bCs/>
                <w:sz w:val="22"/>
                <w:szCs w:val="22"/>
                <w:lang w:val="sr-Cyrl-CS"/>
              </w:rPr>
            </w:pPr>
            <w:r w:rsidRPr="009D0CC6">
              <w:rPr>
                <w:bCs/>
                <w:sz w:val="22"/>
                <w:szCs w:val="22"/>
                <w:lang w:val="sr-Cyrl-CS"/>
              </w:rPr>
              <w:t>Сви нивои такмичења за ОШ</w:t>
            </w:r>
          </w:p>
        </w:tc>
        <w:tc>
          <w:tcPr>
            <w:tcW w:w="1559" w:type="dxa"/>
            <w:vAlign w:val="center"/>
          </w:tcPr>
          <w:p w14:paraId="346737FE" w14:textId="77777777" w:rsidR="00813E42" w:rsidRPr="009D0CC6" w:rsidRDefault="00813E42" w:rsidP="00F71934">
            <w:pPr>
              <w:jc w:val="center"/>
              <w:rPr>
                <w:bCs/>
                <w:sz w:val="22"/>
                <w:szCs w:val="22"/>
                <w:lang w:val="sr-Cyrl-CS"/>
              </w:rPr>
            </w:pPr>
          </w:p>
        </w:tc>
        <w:tc>
          <w:tcPr>
            <w:tcW w:w="1269" w:type="dxa"/>
            <w:vAlign w:val="center"/>
          </w:tcPr>
          <w:p w14:paraId="76DBE0B0" w14:textId="77777777" w:rsidR="00813E42" w:rsidRPr="009D0CC6" w:rsidRDefault="00813E42" w:rsidP="00F71934">
            <w:pPr>
              <w:jc w:val="center"/>
              <w:rPr>
                <w:bCs/>
                <w:sz w:val="22"/>
                <w:szCs w:val="22"/>
                <w:lang w:val="sr-Cyrl-CS"/>
              </w:rPr>
            </w:pPr>
          </w:p>
        </w:tc>
        <w:tc>
          <w:tcPr>
            <w:tcW w:w="1435" w:type="dxa"/>
            <w:vAlign w:val="center"/>
          </w:tcPr>
          <w:p w14:paraId="6C47C2D6" w14:textId="77777777" w:rsidR="00813E42" w:rsidRPr="009D0CC6" w:rsidRDefault="00813E42" w:rsidP="00F71934">
            <w:pPr>
              <w:jc w:val="center"/>
              <w:rPr>
                <w:bCs/>
                <w:sz w:val="22"/>
                <w:szCs w:val="22"/>
                <w:lang w:val="sr-Cyrl-CS"/>
              </w:rPr>
            </w:pPr>
          </w:p>
        </w:tc>
      </w:tr>
      <w:tr w:rsidR="00813E42" w:rsidRPr="009D0CC6" w14:paraId="1FFE0D57" w14:textId="77777777" w:rsidTr="004B13ED">
        <w:trPr>
          <w:gridAfter w:val="1"/>
          <w:wAfter w:w="9" w:type="dxa"/>
        </w:trPr>
        <w:tc>
          <w:tcPr>
            <w:tcW w:w="2692" w:type="dxa"/>
            <w:vAlign w:val="center"/>
          </w:tcPr>
          <w:p w14:paraId="63CAC126" w14:textId="77777777" w:rsidR="00813E42" w:rsidRPr="009D0CC6" w:rsidRDefault="00813E42" w:rsidP="00F71934">
            <w:pPr>
              <w:jc w:val="center"/>
              <w:rPr>
                <w:bCs/>
                <w:sz w:val="22"/>
                <w:szCs w:val="22"/>
                <w:lang w:val="sr-Cyrl-RS"/>
              </w:rPr>
            </w:pPr>
            <w:r w:rsidRPr="009D0CC6">
              <w:rPr>
                <w:bCs/>
                <w:sz w:val="22"/>
                <w:szCs w:val="22"/>
                <w:lang w:val="sr-Cyrl-RS"/>
              </w:rPr>
              <w:t>Настава у ери вештачке интелигенције</w:t>
            </w:r>
          </w:p>
        </w:tc>
        <w:tc>
          <w:tcPr>
            <w:tcW w:w="1700" w:type="dxa"/>
            <w:vAlign w:val="center"/>
          </w:tcPr>
          <w:p w14:paraId="7460AD5C"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програми стручног усавршавања</w:t>
            </w:r>
          </w:p>
        </w:tc>
        <w:tc>
          <w:tcPr>
            <w:tcW w:w="1842" w:type="dxa"/>
            <w:vAlign w:val="center"/>
          </w:tcPr>
          <w:p w14:paraId="3BE7AB77"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41A9D69D" w14:textId="77777777" w:rsidR="00813E42" w:rsidRPr="009D0CC6" w:rsidRDefault="00813E42" w:rsidP="00F71934">
            <w:pPr>
              <w:jc w:val="center"/>
              <w:rPr>
                <w:bCs/>
                <w:sz w:val="22"/>
                <w:szCs w:val="22"/>
                <w:lang w:val="sr-Cyrl-CS"/>
              </w:rPr>
            </w:pPr>
          </w:p>
        </w:tc>
        <w:tc>
          <w:tcPr>
            <w:tcW w:w="1988" w:type="dxa"/>
            <w:vAlign w:val="center"/>
          </w:tcPr>
          <w:p w14:paraId="2B9B0B78" w14:textId="77777777" w:rsidR="00813E42" w:rsidRPr="009D0CC6" w:rsidRDefault="00813E42" w:rsidP="00F71934">
            <w:pPr>
              <w:jc w:val="center"/>
              <w:rPr>
                <w:bCs/>
                <w:sz w:val="22"/>
                <w:szCs w:val="22"/>
                <w:lang w:val="sr-Cyrl-CS"/>
              </w:rPr>
            </w:pPr>
            <w:r w:rsidRPr="009D0CC6">
              <w:rPr>
                <w:bCs/>
                <w:sz w:val="22"/>
                <w:szCs w:val="22"/>
                <w:lang w:val="sr-Cyrl-CS"/>
              </w:rPr>
              <w:t>ЕЛТА</w:t>
            </w:r>
          </w:p>
        </w:tc>
        <w:tc>
          <w:tcPr>
            <w:tcW w:w="1730" w:type="dxa"/>
            <w:vAlign w:val="center"/>
          </w:tcPr>
          <w:p w14:paraId="7613CA8A"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559" w:type="dxa"/>
            <w:vAlign w:val="center"/>
          </w:tcPr>
          <w:p w14:paraId="704E0911" w14:textId="77777777" w:rsidR="00813E42" w:rsidRPr="009D0CC6" w:rsidRDefault="00813E42" w:rsidP="00F71934">
            <w:pPr>
              <w:jc w:val="center"/>
              <w:rPr>
                <w:bCs/>
                <w:sz w:val="22"/>
                <w:szCs w:val="22"/>
                <w:lang w:val="sr-Cyrl-CS"/>
              </w:rPr>
            </w:pPr>
          </w:p>
        </w:tc>
        <w:tc>
          <w:tcPr>
            <w:tcW w:w="1269" w:type="dxa"/>
            <w:vAlign w:val="center"/>
          </w:tcPr>
          <w:p w14:paraId="7CBEB19B" w14:textId="77777777" w:rsidR="00813E42" w:rsidRPr="009D0CC6" w:rsidRDefault="00813E42" w:rsidP="00F71934">
            <w:pPr>
              <w:jc w:val="center"/>
              <w:rPr>
                <w:bCs/>
                <w:sz w:val="22"/>
                <w:szCs w:val="22"/>
                <w:lang w:val="sr-Cyrl-CS"/>
              </w:rPr>
            </w:pPr>
          </w:p>
        </w:tc>
        <w:tc>
          <w:tcPr>
            <w:tcW w:w="1435" w:type="dxa"/>
            <w:vAlign w:val="center"/>
          </w:tcPr>
          <w:p w14:paraId="3AB07ED2" w14:textId="77777777" w:rsidR="00813E42" w:rsidRPr="009D0CC6" w:rsidRDefault="00813E42" w:rsidP="00F71934">
            <w:pPr>
              <w:jc w:val="center"/>
              <w:rPr>
                <w:bCs/>
                <w:sz w:val="22"/>
                <w:szCs w:val="22"/>
                <w:lang w:val="sr-Cyrl-CS"/>
              </w:rPr>
            </w:pPr>
          </w:p>
        </w:tc>
      </w:tr>
      <w:tr w:rsidR="00813E42" w:rsidRPr="009D0CC6" w14:paraId="796CC0AF" w14:textId="77777777" w:rsidTr="004B13ED">
        <w:trPr>
          <w:gridAfter w:val="1"/>
          <w:wAfter w:w="9" w:type="dxa"/>
        </w:trPr>
        <w:tc>
          <w:tcPr>
            <w:tcW w:w="2692" w:type="dxa"/>
            <w:vAlign w:val="center"/>
          </w:tcPr>
          <w:p w14:paraId="70528E48" w14:textId="77777777" w:rsidR="00813E42" w:rsidRPr="009D0CC6" w:rsidRDefault="00813E42" w:rsidP="00F71934">
            <w:pPr>
              <w:jc w:val="center"/>
              <w:rPr>
                <w:bCs/>
                <w:sz w:val="22"/>
                <w:szCs w:val="22"/>
                <w:lang w:val="sr-Cyrl-RS"/>
              </w:rPr>
            </w:pPr>
            <w:r w:rsidRPr="009D0CC6">
              <w:rPr>
                <w:bCs/>
                <w:sz w:val="22"/>
                <w:szCs w:val="22"/>
                <w:lang w:val="sr-Cyrl-RS"/>
              </w:rPr>
              <w:t>Од проблема до решења – настава страног језика са ученицима школског узраста</w:t>
            </w:r>
          </w:p>
        </w:tc>
        <w:tc>
          <w:tcPr>
            <w:tcW w:w="1700" w:type="dxa"/>
            <w:vAlign w:val="center"/>
          </w:tcPr>
          <w:p w14:paraId="2A294B88"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програми стручног усавршавања</w:t>
            </w:r>
          </w:p>
        </w:tc>
        <w:tc>
          <w:tcPr>
            <w:tcW w:w="1842" w:type="dxa"/>
            <w:vAlign w:val="center"/>
          </w:tcPr>
          <w:p w14:paraId="0D435F20" w14:textId="77777777" w:rsidR="00813E42" w:rsidRPr="009D0CC6" w:rsidRDefault="00813E42" w:rsidP="00F71934">
            <w:pPr>
              <w:jc w:val="center"/>
              <w:rPr>
                <w:bCs/>
                <w:sz w:val="22"/>
                <w:szCs w:val="22"/>
                <w:lang w:val="sr-Cyrl-CS"/>
              </w:rPr>
            </w:pPr>
            <w:r w:rsidRPr="009D0CC6">
              <w:rPr>
                <w:bCs/>
                <w:sz w:val="22"/>
                <w:szCs w:val="22"/>
                <w:lang w:val="sr-Cyrl-CS"/>
              </w:rPr>
              <w:t>Слушалац, пратилац</w:t>
            </w:r>
          </w:p>
        </w:tc>
        <w:tc>
          <w:tcPr>
            <w:tcW w:w="1988" w:type="dxa"/>
            <w:vAlign w:val="center"/>
          </w:tcPr>
          <w:p w14:paraId="6CA5035F" w14:textId="77777777" w:rsidR="00813E42" w:rsidRPr="009D0CC6" w:rsidRDefault="00813E42" w:rsidP="00F71934">
            <w:pPr>
              <w:jc w:val="center"/>
              <w:rPr>
                <w:bCs/>
                <w:sz w:val="22"/>
                <w:szCs w:val="22"/>
              </w:rPr>
            </w:pPr>
            <w:r w:rsidRPr="009D0CC6">
              <w:rPr>
                <w:bCs/>
                <w:sz w:val="22"/>
                <w:szCs w:val="22"/>
              </w:rPr>
              <w:t>MAESTRO ONLINE</w:t>
            </w:r>
          </w:p>
        </w:tc>
        <w:tc>
          <w:tcPr>
            <w:tcW w:w="1730" w:type="dxa"/>
            <w:vAlign w:val="center"/>
          </w:tcPr>
          <w:p w14:paraId="117F4EEC"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559" w:type="dxa"/>
            <w:vAlign w:val="center"/>
          </w:tcPr>
          <w:p w14:paraId="5C036D81" w14:textId="77777777" w:rsidR="00813E42" w:rsidRPr="009D0CC6" w:rsidRDefault="00813E42" w:rsidP="00F71934">
            <w:pPr>
              <w:jc w:val="center"/>
              <w:rPr>
                <w:bCs/>
                <w:sz w:val="22"/>
                <w:szCs w:val="22"/>
                <w:lang w:val="sr-Cyrl-CS"/>
              </w:rPr>
            </w:pPr>
          </w:p>
        </w:tc>
        <w:tc>
          <w:tcPr>
            <w:tcW w:w="1269" w:type="dxa"/>
            <w:vAlign w:val="center"/>
          </w:tcPr>
          <w:p w14:paraId="0A8CC96E" w14:textId="77777777" w:rsidR="00813E42" w:rsidRPr="009D0CC6" w:rsidRDefault="00813E42" w:rsidP="00F71934">
            <w:pPr>
              <w:jc w:val="center"/>
              <w:rPr>
                <w:bCs/>
                <w:sz w:val="22"/>
                <w:szCs w:val="22"/>
                <w:lang w:val="sr-Cyrl-CS"/>
              </w:rPr>
            </w:pPr>
          </w:p>
        </w:tc>
        <w:tc>
          <w:tcPr>
            <w:tcW w:w="1435" w:type="dxa"/>
            <w:vAlign w:val="center"/>
          </w:tcPr>
          <w:p w14:paraId="56183316" w14:textId="77777777" w:rsidR="00813E42" w:rsidRPr="009D0CC6" w:rsidRDefault="00813E42" w:rsidP="00F71934">
            <w:pPr>
              <w:jc w:val="center"/>
              <w:rPr>
                <w:bCs/>
                <w:sz w:val="22"/>
                <w:szCs w:val="22"/>
                <w:lang w:val="sr-Cyrl-CS"/>
              </w:rPr>
            </w:pPr>
          </w:p>
        </w:tc>
      </w:tr>
    </w:tbl>
    <w:p w14:paraId="5C28F6C7" w14:textId="77777777" w:rsidR="00813E42" w:rsidRDefault="00813E42" w:rsidP="00813E42">
      <w:pPr>
        <w:rPr>
          <w:bCs/>
          <w:lang w:val="ru-RU"/>
        </w:rPr>
      </w:pPr>
      <w:r w:rsidRPr="009D0CC6">
        <w:rPr>
          <w:bCs/>
          <w:lang w:val="ru-RU"/>
        </w:rPr>
        <w:t xml:space="preserve">                        </w:t>
      </w:r>
    </w:p>
    <w:p w14:paraId="5A2BD839" w14:textId="77777777" w:rsidR="001A6071" w:rsidRDefault="001A6071" w:rsidP="00813E42">
      <w:pPr>
        <w:rPr>
          <w:bCs/>
          <w:lang w:val="ru-RU"/>
        </w:rPr>
      </w:pPr>
    </w:p>
    <w:p w14:paraId="7369E418" w14:textId="77777777" w:rsidR="001A6071" w:rsidRDefault="001A6071" w:rsidP="00813E42">
      <w:pPr>
        <w:rPr>
          <w:bCs/>
          <w:lang w:val="ru-RU"/>
        </w:rPr>
      </w:pPr>
    </w:p>
    <w:p w14:paraId="4E566A72" w14:textId="77777777" w:rsidR="001A6071" w:rsidRDefault="001A6071" w:rsidP="00813E42">
      <w:pPr>
        <w:rPr>
          <w:bCs/>
          <w:lang w:val="ru-RU"/>
        </w:rPr>
      </w:pPr>
    </w:p>
    <w:p w14:paraId="4C54A7B9" w14:textId="77777777" w:rsidR="001A6071" w:rsidRDefault="001A6071" w:rsidP="00813E42">
      <w:pPr>
        <w:rPr>
          <w:bCs/>
          <w:lang w:val="ru-RU"/>
        </w:rPr>
      </w:pPr>
    </w:p>
    <w:p w14:paraId="04D90A1D" w14:textId="77777777" w:rsidR="001A6071" w:rsidRDefault="001A6071" w:rsidP="00813E42">
      <w:pPr>
        <w:rPr>
          <w:bCs/>
          <w:lang w:val="ru-RU"/>
        </w:rPr>
      </w:pPr>
    </w:p>
    <w:p w14:paraId="7908184D" w14:textId="77777777" w:rsidR="001A6071" w:rsidRDefault="001A6071" w:rsidP="00813E42">
      <w:pPr>
        <w:rPr>
          <w:bCs/>
          <w:lang w:val="ru-RU"/>
        </w:rPr>
      </w:pPr>
    </w:p>
    <w:p w14:paraId="003EED84" w14:textId="77777777" w:rsidR="001A6071" w:rsidRDefault="001A6071" w:rsidP="00813E42">
      <w:pPr>
        <w:rPr>
          <w:bCs/>
          <w:lang w:val="ru-RU"/>
        </w:rPr>
      </w:pPr>
    </w:p>
    <w:p w14:paraId="40E93902" w14:textId="77777777" w:rsidR="001A6071" w:rsidRPr="009D0CC6" w:rsidRDefault="001A6071" w:rsidP="00813E42">
      <w:pPr>
        <w:rPr>
          <w:b/>
        </w:rPr>
      </w:pPr>
    </w:p>
    <w:p w14:paraId="2A901E37" w14:textId="77777777" w:rsidR="00813E42" w:rsidRPr="009D0CC6" w:rsidRDefault="00813E42" w:rsidP="004B13ED">
      <w:pPr>
        <w:ind w:left="1287" w:firstLine="153"/>
        <w:rPr>
          <w:bCs/>
          <w:lang w:val="ru-RU"/>
        </w:rPr>
      </w:pPr>
      <w:r w:rsidRPr="009D0CC6">
        <w:rPr>
          <w:bCs/>
          <w:sz w:val="24"/>
          <w:szCs w:val="24"/>
          <w:lang w:val="ru-RU"/>
        </w:rPr>
        <w:t xml:space="preserve">ИМЕ И ПРЕЗИМЕ: </w:t>
      </w:r>
      <w:r w:rsidRPr="009D0CC6">
        <w:rPr>
          <w:b/>
          <w:bCs/>
          <w:sz w:val="24"/>
          <w:szCs w:val="24"/>
          <w:lang w:val="ru-RU"/>
        </w:rPr>
        <w:t>Татјана Ћосић</w:t>
      </w:r>
    </w:p>
    <w:tbl>
      <w:tblPr>
        <w:tblW w:w="14629"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24"/>
        <w:gridCol w:w="1783"/>
        <w:gridCol w:w="1932"/>
        <w:gridCol w:w="2085"/>
        <w:gridCol w:w="1705"/>
        <w:gridCol w:w="1715"/>
        <w:gridCol w:w="1451"/>
        <w:gridCol w:w="1134"/>
      </w:tblGrid>
      <w:tr w:rsidR="00813E42" w:rsidRPr="009D0CC6" w14:paraId="437C7644" w14:textId="77777777" w:rsidTr="004B13ED">
        <w:trPr>
          <w:trHeight w:val="467"/>
        </w:trPr>
        <w:tc>
          <w:tcPr>
            <w:tcW w:w="14629" w:type="dxa"/>
            <w:gridSpan w:val="8"/>
            <w:shd w:val="clear" w:color="auto" w:fill="F2F2F2"/>
            <w:vAlign w:val="center"/>
          </w:tcPr>
          <w:p w14:paraId="75E3E95C"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78FFCD8F" w14:textId="77777777" w:rsidTr="004B13ED">
        <w:trPr>
          <w:trHeight w:val="704"/>
        </w:trPr>
        <w:tc>
          <w:tcPr>
            <w:tcW w:w="2824" w:type="dxa"/>
            <w:shd w:val="clear" w:color="auto" w:fill="F2F2F2"/>
            <w:vAlign w:val="center"/>
          </w:tcPr>
          <w:p w14:paraId="18D1F4AF"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83" w:type="dxa"/>
            <w:shd w:val="clear" w:color="auto" w:fill="F2F2F2"/>
            <w:vAlign w:val="center"/>
          </w:tcPr>
          <w:p w14:paraId="49A49938"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1932" w:type="dxa"/>
            <w:shd w:val="clear" w:color="auto" w:fill="F2F2F2"/>
            <w:vAlign w:val="center"/>
          </w:tcPr>
          <w:p w14:paraId="4A96C34C"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2085" w:type="dxa"/>
            <w:shd w:val="clear" w:color="auto" w:fill="F2F2F2"/>
            <w:vAlign w:val="center"/>
          </w:tcPr>
          <w:p w14:paraId="14CF1F2B"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05" w:type="dxa"/>
            <w:shd w:val="clear" w:color="auto" w:fill="F2F2F2"/>
            <w:vAlign w:val="center"/>
          </w:tcPr>
          <w:p w14:paraId="68EB5EF4" w14:textId="77777777" w:rsidR="00813E42" w:rsidRPr="009D0CC6" w:rsidRDefault="00813E42" w:rsidP="00F71934">
            <w:pPr>
              <w:jc w:val="center"/>
              <w:rPr>
                <w:bCs/>
                <w:sz w:val="22"/>
                <w:szCs w:val="22"/>
                <w:lang w:val="sr-Cyrl-CS"/>
              </w:rPr>
            </w:pPr>
            <w:r w:rsidRPr="009D0CC6">
              <w:rPr>
                <w:bCs/>
                <w:sz w:val="22"/>
                <w:szCs w:val="22"/>
                <w:lang w:val="sr-Cyrl-CS"/>
              </w:rPr>
              <w:t>ниво организовања</w:t>
            </w:r>
          </w:p>
        </w:tc>
        <w:tc>
          <w:tcPr>
            <w:tcW w:w="1715" w:type="dxa"/>
            <w:shd w:val="clear" w:color="auto" w:fill="F2F2F2"/>
            <w:vAlign w:val="center"/>
          </w:tcPr>
          <w:p w14:paraId="28A6A889"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1C9C46D8"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451" w:type="dxa"/>
            <w:shd w:val="clear" w:color="auto" w:fill="F2F2F2"/>
            <w:vAlign w:val="center"/>
          </w:tcPr>
          <w:p w14:paraId="3256935A"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1134" w:type="dxa"/>
            <w:shd w:val="clear" w:color="auto" w:fill="F2F2F2"/>
            <w:vAlign w:val="center"/>
          </w:tcPr>
          <w:p w14:paraId="3E5FB717"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6AF8D96C" w14:textId="77777777" w:rsidTr="004B13ED">
        <w:trPr>
          <w:trHeight w:val="497"/>
        </w:trPr>
        <w:tc>
          <w:tcPr>
            <w:tcW w:w="2824" w:type="dxa"/>
            <w:vAlign w:val="center"/>
          </w:tcPr>
          <w:p w14:paraId="087DEFD9" w14:textId="77777777" w:rsidR="00813E42" w:rsidRPr="009D0CC6" w:rsidRDefault="00813E42" w:rsidP="00F71934">
            <w:pPr>
              <w:jc w:val="center"/>
              <w:rPr>
                <w:bCs/>
                <w:sz w:val="22"/>
                <w:szCs w:val="22"/>
                <w:lang w:val="sr-Cyrl-CS"/>
              </w:rPr>
            </w:pPr>
            <w:r w:rsidRPr="009D0CC6">
              <w:rPr>
                <w:bCs/>
                <w:noProof/>
                <w:sz w:val="22"/>
                <w:szCs w:val="22"/>
                <w:lang w:val="sr-Cyrl-RS"/>
              </w:rPr>
              <w:t>Школско такмичење</w:t>
            </w:r>
          </w:p>
        </w:tc>
        <w:tc>
          <w:tcPr>
            <w:tcW w:w="1783" w:type="dxa"/>
            <w:vAlign w:val="center"/>
          </w:tcPr>
          <w:p w14:paraId="626705E9" w14:textId="77777777" w:rsidR="00813E42" w:rsidRPr="009D0CC6" w:rsidRDefault="00813E42" w:rsidP="00F71934">
            <w:pPr>
              <w:jc w:val="center"/>
              <w:rPr>
                <w:bCs/>
                <w:sz w:val="22"/>
                <w:szCs w:val="22"/>
                <w:lang w:val="sr-Cyrl-CS"/>
              </w:rPr>
            </w:pPr>
            <w:r w:rsidRPr="009D0CC6">
              <w:rPr>
                <w:bCs/>
                <w:sz w:val="22"/>
                <w:szCs w:val="22"/>
                <w:lang w:val="ru-RU"/>
              </w:rPr>
              <w:t>Такмичење</w:t>
            </w:r>
          </w:p>
        </w:tc>
        <w:tc>
          <w:tcPr>
            <w:tcW w:w="1932" w:type="dxa"/>
            <w:vAlign w:val="center"/>
          </w:tcPr>
          <w:p w14:paraId="255AB0AF" w14:textId="77777777" w:rsidR="00813E42" w:rsidRPr="009D0CC6" w:rsidRDefault="00813E42" w:rsidP="00F71934">
            <w:pPr>
              <w:jc w:val="center"/>
              <w:rPr>
                <w:bCs/>
                <w:sz w:val="22"/>
                <w:szCs w:val="22"/>
                <w:lang w:val="sr-Cyrl-CS"/>
              </w:rPr>
            </w:pPr>
            <w:r w:rsidRPr="009D0CC6">
              <w:rPr>
                <w:bCs/>
                <w:sz w:val="22"/>
                <w:szCs w:val="22"/>
                <w:lang w:val="sr-Cyrl-CS"/>
              </w:rPr>
              <w:t>Организатор, реализатор, прегледач</w:t>
            </w:r>
          </w:p>
        </w:tc>
        <w:tc>
          <w:tcPr>
            <w:tcW w:w="2085" w:type="dxa"/>
            <w:vAlign w:val="center"/>
          </w:tcPr>
          <w:p w14:paraId="2338F8C7" w14:textId="77777777" w:rsidR="00813E42" w:rsidRPr="009D0CC6" w:rsidRDefault="00813E42" w:rsidP="00F71934">
            <w:pPr>
              <w:jc w:val="center"/>
              <w:rPr>
                <w:bCs/>
                <w:sz w:val="22"/>
                <w:szCs w:val="22"/>
                <w:lang w:val="sr-Cyrl-CS"/>
              </w:rPr>
            </w:pPr>
            <w:r w:rsidRPr="009D0CC6">
              <w:rPr>
                <w:rFonts w:eastAsia="Calibri"/>
                <w:bCs/>
                <w:w w:val="116"/>
                <w:sz w:val="22"/>
                <w:szCs w:val="22"/>
                <w:lang w:val="sr-Cyrl-RS"/>
              </w:rPr>
              <w:t>Школа</w:t>
            </w:r>
          </w:p>
        </w:tc>
        <w:tc>
          <w:tcPr>
            <w:tcW w:w="1705" w:type="dxa"/>
            <w:vAlign w:val="center"/>
          </w:tcPr>
          <w:p w14:paraId="5BAC9D8B"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715" w:type="dxa"/>
            <w:vAlign w:val="center"/>
          </w:tcPr>
          <w:p w14:paraId="0824C0A1" w14:textId="77777777" w:rsidR="00813E42" w:rsidRPr="009D0CC6" w:rsidRDefault="00813E42" w:rsidP="00F71934">
            <w:pPr>
              <w:jc w:val="center"/>
              <w:rPr>
                <w:bCs/>
                <w:sz w:val="22"/>
                <w:szCs w:val="22"/>
                <w:lang w:val="sr-Cyrl-CS"/>
              </w:rPr>
            </w:pPr>
            <w:r w:rsidRPr="009D0CC6">
              <w:rPr>
                <w:bCs/>
                <w:noProof/>
                <w:sz w:val="22"/>
                <w:szCs w:val="22"/>
                <w:lang w:val="sr-Cyrl-RS"/>
              </w:rPr>
              <w:t>Школа</w:t>
            </w:r>
          </w:p>
        </w:tc>
        <w:tc>
          <w:tcPr>
            <w:tcW w:w="1451" w:type="dxa"/>
            <w:vAlign w:val="center"/>
          </w:tcPr>
          <w:p w14:paraId="04FE9FE2" w14:textId="77777777" w:rsidR="00813E42" w:rsidRPr="009D0CC6" w:rsidRDefault="00813E42" w:rsidP="00F71934">
            <w:pPr>
              <w:jc w:val="center"/>
              <w:rPr>
                <w:bCs/>
                <w:sz w:val="22"/>
                <w:szCs w:val="22"/>
                <w:lang w:val="sr-Cyrl-CS"/>
              </w:rPr>
            </w:pPr>
          </w:p>
        </w:tc>
        <w:tc>
          <w:tcPr>
            <w:tcW w:w="1134" w:type="dxa"/>
            <w:vAlign w:val="center"/>
          </w:tcPr>
          <w:p w14:paraId="374847D7" w14:textId="77777777" w:rsidR="00813E42" w:rsidRPr="009D0CC6" w:rsidRDefault="00813E42" w:rsidP="00F71934">
            <w:pPr>
              <w:jc w:val="center"/>
              <w:rPr>
                <w:bCs/>
                <w:sz w:val="22"/>
                <w:szCs w:val="22"/>
                <w:lang w:val="sr-Cyrl-CS"/>
              </w:rPr>
            </w:pPr>
          </w:p>
        </w:tc>
      </w:tr>
      <w:tr w:rsidR="00813E42" w:rsidRPr="009D0CC6" w14:paraId="66B3734F" w14:textId="77777777" w:rsidTr="004B13ED">
        <w:trPr>
          <w:trHeight w:val="497"/>
        </w:trPr>
        <w:tc>
          <w:tcPr>
            <w:tcW w:w="2824" w:type="dxa"/>
            <w:vAlign w:val="center"/>
          </w:tcPr>
          <w:p w14:paraId="67B9E7AA" w14:textId="77777777" w:rsidR="00813E42" w:rsidRPr="009D0CC6" w:rsidRDefault="00813E42" w:rsidP="00F71934">
            <w:pPr>
              <w:jc w:val="center"/>
              <w:rPr>
                <w:bCs/>
                <w:color w:val="FF0000"/>
                <w:sz w:val="22"/>
                <w:szCs w:val="22"/>
                <w:lang w:val="sr-Cyrl-CS"/>
              </w:rPr>
            </w:pPr>
            <w:r w:rsidRPr="009D0CC6">
              <w:rPr>
                <w:bCs/>
                <w:noProof/>
                <w:sz w:val="22"/>
                <w:szCs w:val="22"/>
                <w:lang w:val="sr-Cyrl-RS"/>
              </w:rPr>
              <w:t>Општинско такмичење</w:t>
            </w:r>
          </w:p>
        </w:tc>
        <w:tc>
          <w:tcPr>
            <w:tcW w:w="1783" w:type="dxa"/>
            <w:vAlign w:val="center"/>
          </w:tcPr>
          <w:p w14:paraId="61F94018" w14:textId="77777777" w:rsidR="00813E42" w:rsidRPr="009D0CC6" w:rsidRDefault="00813E42" w:rsidP="00F71934">
            <w:pPr>
              <w:jc w:val="center"/>
              <w:rPr>
                <w:bCs/>
                <w:color w:val="FF0000"/>
                <w:sz w:val="22"/>
                <w:szCs w:val="22"/>
                <w:lang w:val="sr-Cyrl-CS"/>
              </w:rPr>
            </w:pPr>
            <w:r w:rsidRPr="009D0CC6">
              <w:rPr>
                <w:bCs/>
                <w:sz w:val="22"/>
                <w:szCs w:val="22"/>
                <w:lang w:val="ru-RU"/>
              </w:rPr>
              <w:t>Такмичење</w:t>
            </w:r>
          </w:p>
        </w:tc>
        <w:tc>
          <w:tcPr>
            <w:tcW w:w="1932" w:type="dxa"/>
            <w:vAlign w:val="center"/>
          </w:tcPr>
          <w:p w14:paraId="321CC2AB" w14:textId="77777777" w:rsidR="00813E42" w:rsidRPr="009D0CC6" w:rsidRDefault="00813E42" w:rsidP="00F71934">
            <w:pPr>
              <w:jc w:val="center"/>
              <w:rPr>
                <w:bCs/>
                <w:color w:val="FF0000"/>
                <w:sz w:val="22"/>
                <w:szCs w:val="22"/>
                <w:lang w:val="sr-Cyrl-CS"/>
              </w:rPr>
            </w:pPr>
            <w:r w:rsidRPr="009D0CC6">
              <w:rPr>
                <w:bCs/>
                <w:sz w:val="22"/>
                <w:szCs w:val="22"/>
                <w:lang w:val="sr-Cyrl-CS"/>
              </w:rPr>
              <w:t>Припремање ученика за такмичење</w:t>
            </w:r>
          </w:p>
        </w:tc>
        <w:tc>
          <w:tcPr>
            <w:tcW w:w="2085" w:type="dxa"/>
            <w:vAlign w:val="center"/>
          </w:tcPr>
          <w:p w14:paraId="1464EDD2" w14:textId="77777777" w:rsidR="00813E42" w:rsidRPr="009D0CC6" w:rsidRDefault="00813E42" w:rsidP="00F71934">
            <w:pPr>
              <w:jc w:val="center"/>
              <w:rPr>
                <w:bCs/>
                <w:sz w:val="22"/>
                <w:szCs w:val="22"/>
                <w:lang w:val="sr-Cyrl-RS"/>
              </w:rPr>
            </w:pPr>
            <w:r w:rsidRPr="009D0CC6">
              <w:rPr>
                <w:rFonts w:eastAsia="Calibri"/>
                <w:bCs/>
                <w:w w:val="116"/>
                <w:sz w:val="22"/>
                <w:szCs w:val="22"/>
                <w:lang w:val="sr-Cyrl-RS"/>
              </w:rPr>
              <w:t xml:space="preserve">Министарство просвете, </w:t>
            </w:r>
            <w:r w:rsidRPr="009D0CC6">
              <w:rPr>
                <w:bCs/>
                <w:sz w:val="22"/>
                <w:szCs w:val="22"/>
                <w:lang w:val="sr-Cyrl-CS"/>
              </w:rPr>
              <w:t>ДСЈКС</w:t>
            </w:r>
          </w:p>
        </w:tc>
        <w:tc>
          <w:tcPr>
            <w:tcW w:w="1705" w:type="dxa"/>
            <w:vAlign w:val="center"/>
          </w:tcPr>
          <w:p w14:paraId="7F0440A4" w14:textId="77777777" w:rsidR="00813E42" w:rsidRPr="009D0CC6" w:rsidRDefault="00813E42" w:rsidP="00F71934">
            <w:pPr>
              <w:jc w:val="center"/>
              <w:rPr>
                <w:bCs/>
                <w:color w:val="FF0000"/>
                <w:sz w:val="22"/>
                <w:szCs w:val="22"/>
                <w:lang w:val="sr-Cyrl-RS"/>
              </w:rPr>
            </w:pPr>
            <w:r w:rsidRPr="009D0CC6">
              <w:rPr>
                <w:bCs/>
                <w:sz w:val="22"/>
                <w:szCs w:val="22"/>
                <w:lang w:val="sr-Cyrl-RS"/>
              </w:rPr>
              <w:t>Општински</w:t>
            </w:r>
          </w:p>
        </w:tc>
        <w:tc>
          <w:tcPr>
            <w:tcW w:w="1715" w:type="dxa"/>
            <w:vAlign w:val="center"/>
          </w:tcPr>
          <w:p w14:paraId="6130CBFC" w14:textId="77777777" w:rsidR="00813E42" w:rsidRPr="009D0CC6" w:rsidRDefault="00813E42" w:rsidP="00F71934">
            <w:pPr>
              <w:jc w:val="center"/>
              <w:rPr>
                <w:bCs/>
                <w:sz w:val="22"/>
                <w:szCs w:val="22"/>
                <w:lang w:val="sr-Cyrl-CS"/>
              </w:rPr>
            </w:pPr>
            <w:r w:rsidRPr="009D0CC6">
              <w:rPr>
                <w:bCs/>
                <w:noProof/>
                <w:sz w:val="22"/>
                <w:szCs w:val="22"/>
                <w:lang w:val="sr-Cyrl-RS"/>
              </w:rPr>
              <w:t>Школа домаћин</w:t>
            </w:r>
          </w:p>
        </w:tc>
        <w:tc>
          <w:tcPr>
            <w:tcW w:w="1451" w:type="dxa"/>
            <w:vAlign w:val="center"/>
          </w:tcPr>
          <w:p w14:paraId="280E7EDB" w14:textId="77777777" w:rsidR="00813E42" w:rsidRPr="009D0CC6" w:rsidRDefault="00813E42" w:rsidP="00F71934">
            <w:pPr>
              <w:jc w:val="center"/>
              <w:rPr>
                <w:bCs/>
                <w:color w:val="FF0000"/>
                <w:sz w:val="22"/>
                <w:szCs w:val="22"/>
                <w:lang w:val="sr-Cyrl-CS"/>
              </w:rPr>
            </w:pPr>
          </w:p>
        </w:tc>
        <w:tc>
          <w:tcPr>
            <w:tcW w:w="1134" w:type="dxa"/>
            <w:vAlign w:val="center"/>
          </w:tcPr>
          <w:p w14:paraId="4F255825" w14:textId="77777777" w:rsidR="00813E42" w:rsidRPr="009D0CC6" w:rsidRDefault="00813E42" w:rsidP="00F71934">
            <w:pPr>
              <w:jc w:val="center"/>
              <w:rPr>
                <w:bCs/>
                <w:color w:val="FF0000"/>
                <w:sz w:val="22"/>
                <w:szCs w:val="22"/>
                <w:lang w:val="sr-Cyrl-CS"/>
              </w:rPr>
            </w:pPr>
          </w:p>
        </w:tc>
      </w:tr>
      <w:tr w:rsidR="00813E42" w:rsidRPr="009D0CC6" w14:paraId="6FE0DE7E" w14:textId="77777777" w:rsidTr="004B13ED">
        <w:trPr>
          <w:trHeight w:val="526"/>
        </w:trPr>
        <w:tc>
          <w:tcPr>
            <w:tcW w:w="2824" w:type="dxa"/>
            <w:vAlign w:val="center"/>
          </w:tcPr>
          <w:p w14:paraId="0D5B7ECF" w14:textId="77777777" w:rsidR="00813E42" w:rsidRPr="009D0CC6" w:rsidRDefault="00813E42" w:rsidP="00F71934">
            <w:pPr>
              <w:jc w:val="center"/>
              <w:rPr>
                <w:bCs/>
                <w:color w:val="FF0000"/>
                <w:sz w:val="22"/>
                <w:szCs w:val="22"/>
                <w:lang w:val="sr-Cyrl-CS"/>
              </w:rPr>
            </w:pPr>
            <w:r w:rsidRPr="009D0CC6">
              <w:rPr>
                <w:color w:val="000000" w:themeColor="text1"/>
                <w:sz w:val="22"/>
                <w:szCs w:val="22"/>
                <w:lang w:val="sr-Cyrl-RS"/>
              </w:rPr>
              <w:t>Припрема и реализација угледног часа</w:t>
            </w:r>
          </w:p>
        </w:tc>
        <w:tc>
          <w:tcPr>
            <w:tcW w:w="1783" w:type="dxa"/>
            <w:vAlign w:val="center"/>
          </w:tcPr>
          <w:p w14:paraId="0A1C8E43" w14:textId="77777777" w:rsidR="00813E42" w:rsidRPr="009D0CC6" w:rsidRDefault="00813E42" w:rsidP="00F71934">
            <w:pPr>
              <w:jc w:val="center"/>
              <w:rPr>
                <w:bCs/>
                <w:color w:val="FF0000"/>
                <w:sz w:val="22"/>
                <w:szCs w:val="22"/>
                <w:lang w:val="sr-Cyrl-CS"/>
              </w:rPr>
            </w:pPr>
            <w:r w:rsidRPr="009D0CC6">
              <w:rPr>
                <w:color w:val="000000" w:themeColor="text1"/>
                <w:sz w:val="22"/>
                <w:szCs w:val="22"/>
                <w:lang w:val="sr-Cyrl-RS"/>
              </w:rPr>
              <w:t>Иновације у редовној настави</w:t>
            </w:r>
          </w:p>
        </w:tc>
        <w:tc>
          <w:tcPr>
            <w:tcW w:w="1932" w:type="dxa"/>
            <w:vAlign w:val="center"/>
          </w:tcPr>
          <w:p w14:paraId="048A69A0" w14:textId="77777777" w:rsidR="00813E42" w:rsidRPr="009D0CC6" w:rsidRDefault="00813E42" w:rsidP="00F71934">
            <w:pPr>
              <w:jc w:val="center"/>
              <w:rPr>
                <w:bCs/>
                <w:color w:val="FF0000"/>
                <w:sz w:val="22"/>
                <w:szCs w:val="22"/>
                <w:lang w:val="sr-Cyrl-CS"/>
              </w:rPr>
            </w:pPr>
            <w:r w:rsidRPr="009D0CC6">
              <w:rPr>
                <w:bCs/>
                <w:sz w:val="22"/>
                <w:szCs w:val="22"/>
                <w:lang w:val="sr-Cyrl-CS"/>
              </w:rPr>
              <w:t>Организатор, реализатор</w:t>
            </w:r>
          </w:p>
        </w:tc>
        <w:tc>
          <w:tcPr>
            <w:tcW w:w="2085" w:type="dxa"/>
            <w:vAlign w:val="center"/>
          </w:tcPr>
          <w:p w14:paraId="4D02C4F7" w14:textId="77777777" w:rsidR="00813E42" w:rsidRPr="009D0CC6" w:rsidRDefault="00813E42" w:rsidP="00F71934">
            <w:pPr>
              <w:jc w:val="center"/>
              <w:rPr>
                <w:bCs/>
                <w:sz w:val="22"/>
                <w:szCs w:val="22"/>
                <w:lang w:val="sr-Cyrl-RS"/>
              </w:rPr>
            </w:pPr>
            <w:r w:rsidRPr="009D0CC6">
              <w:rPr>
                <w:rFonts w:eastAsia="Calibri"/>
                <w:bCs/>
                <w:w w:val="116"/>
                <w:sz w:val="22"/>
                <w:szCs w:val="22"/>
                <w:lang w:val="sr-Cyrl-RS"/>
              </w:rPr>
              <w:t>Школа</w:t>
            </w:r>
          </w:p>
        </w:tc>
        <w:tc>
          <w:tcPr>
            <w:tcW w:w="1705" w:type="dxa"/>
            <w:vAlign w:val="center"/>
          </w:tcPr>
          <w:p w14:paraId="7E4B0727" w14:textId="77777777" w:rsidR="00813E42" w:rsidRPr="009D0CC6" w:rsidRDefault="00813E42" w:rsidP="00F71934">
            <w:pPr>
              <w:jc w:val="center"/>
              <w:rPr>
                <w:bCs/>
                <w:color w:val="FF0000"/>
                <w:sz w:val="22"/>
                <w:szCs w:val="22"/>
                <w:lang w:val="sr-Cyrl-CS"/>
              </w:rPr>
            </w:pPr>
            <w:r w:rsidRPr="009D0CC6">
              <w:rPr>
                <w:rFonts w:eastAsia="Calibri"/>
                <w:bCs/>
                <w:w w:val="116"/>
                <w:sz w:val="22"/>
                <w:szCs w:val="22"/>
                <w:lang w:val="sr-Cyrl-RS"/>
              </w:rPr>
              <w:t>Школа</w:t>
            </w:r>
          </w:p>
        </w:tc>
        <w:tc>
          <w:tcPr>
            <w:tcW w:w="1715" w:type="dxa"/>
            <w:vAlign w:val="center"/>
          </w:tcPr>
          <w:p w14:paraId="1F5E51B1" w14:textId="77777777" w:rsidR="00813E42" w:rsidRPr="009D0CC6" w:rsidRDefault="00813E42" w:rsidP="00F71934">
            <w:pPr>
              <w:jc w:val="center"/>
              <w:rPr>
                <w:bCs/>
                <w:color w:val="FF0000"/>
                <w:sz w:val="22"/>
                <w:szCs w:val="22"/>
                <w:lang w:val="sr-Cyrl-CS"/>
              </w:rPr>
            </w:pPr>
            <w:r w:rsidRPr="009D0CC6">
              <w:rPr>
                <w:rFonts w:eastAsia="Calibri"/>
                <w:bCs/>
                <w:w w:val="116"/>
                <w:sz w:val="22"/>
                <w:szCs w:val="22"/>
                <w:lang w:val="sr-Cyrl-RS"/>
              </w:rPr>
              <w:t>Школа</w:t>
            </w:r>
          </w:p>
        </w:tc>
        <w:tc>
          <w:tcPr>
            <w:tcW w:w="1451" w:type="dxa"/>
            <w:vAlign w:val="center"/>
          </w:tcPr>
          <w:p w14:paraId="0070A3C9" w14:textId="77777777" w:rsidR="00813E42" w:rsidRPr="009D0CC6" w:rsidRDefault="00813E42" w:rsidP="00F71934">
            <w:pPr>
              <w:jc w:val="center"/>
              <w:rPr>
                <w:bCs/>
                <w:color w:val="FF0000"/>
                <w:sz w:val="22"/>
                <w:szCs w:val="22"/>
                <w:lang w:val="sr-Cyrl-CS"/>
              </w:rPr>
            </w:pPr>
          </w:p>
        </w:tc>
        <w:tc>
          <w:tcPr>
            <w:tcW w:w="1134" w:type="dxa"/>
            <w:vAlign w:val="center"/>
          </w:tcPr>
          <w:p w14:paraId="7C47F722" w14:textId="77777777" w:rsidR="00813E42" w:rsidRPr="009D0CC6" w:rsidRDefault="00813E42" w:rsidP="00F71934">
            <w:pPr>
              <w:jc w:val="center"/>
              <w:rPr>
                <w:bCs/>
                <w:color w:val="FF0000"/>
                <w:sz w:val="22"/>
                <w:szCs w:val="22"/>
                <w:lang w:val="sr-Cyrl-CS"/>
              </w:rPr>
            </w:pPr>
          </w:p>
        </w:tc>
      </w:tr>
      <w:tr w:rsidR="00813E42" w:rsidRPr="009D0CC6" w14:paraId="2AC55E03" w14:textId="77777777" w:rsidTr="004B13ED">
        <w:trPr>
          <w:trHeight w:val="526"/>
        </w:trPr>
        <w:tc>
          <w:tcPr>
            <w:tcW w:w="2824" w:type="dxa"/>
            <w:vAlign w:val="center"/>
          </w:tcPr>
          <w:p w14:paraId="20C478FE" w14:textId="77777777" w:rsidR="00813E42" w:rsidRPr="009D0CC6" w:rsidRDefault="00813E42" w:rsidP="00F71934">
            <w:pPr>
              <w:jc w:val="center"/>
              <w:rPr>
                <w:bCs/>
                <w:color w:val="FF0000"/>
                <w:sz w:val="22"/>
                <w:szCs w:val="22"/>
                <w:lang w:val="ru-RU"/>
              </w:rPr>
            </w:pPr>
            <w:r w:rsidRPr="009D0CC6">
              <w:rPr>
                <w:bCs/>
                <w:sz w:val="22"/>
                <w:szCs w:val="22"/>
                <w:lang w:val="sr-Cyrl-RS"/>
              </w:rPr>
              <w:t>Посета угледним часовима у школи</w:t>
            </w:r>
          </w:p>
        </w:tc>
        <w:tc>
          <w:tcPr>
            <w:tcW w:w="1783" w:type="dxa"/>
            <w:vAlign w:val="center"/>
          </w:tcPr>
          <w:p w14:paraId="2C626D6F" w14:textId="77777777" w:rsidR="00813E42" w:rsidRPr="009D0CC6" w:rsidRDefault="00813E42" w:rsidP="00F71934">
            <w:pPr>
              <w:jc w:val="center"/>
              <w:rPr>
                <w:bCs/>
                <w:sz w:val="22"/>
                <w:szCs w:val="22"/>
                <w:lang w:val="sr-Cyrl-RS"/>
              </w:rPr>
            </w:pPr>
            <w:r w:rsidRPr="009D0CC6">
              <w:rPr>
                <w:bCs/>
                <w:sz w:val="22"/>
                <w:szCs w:val="22"/>
                <w:lang w:val="sr-Cyrl-RS"/>
              </w:rPr>
              <w:t>Стручна посета</w:t>
            </w:r>
          </w:p>
        </w:tc>
        <w:tc>
          <w:tcPr>
            <w:tcW w:w="1932" w:type="dxa"/>
            <w:vAlign w:val="center"/>
          </w:tcPr>
          <w:p w14:paraId="570D07E6" w14:textId="77777777" w:rsidR="00813E42" w:rsidRPr="009D0CC6" w:rsidRDefault="00813E42" w:rsidP="00F71934">
            <w:pPr>
              <w:jc w:val="center"/>
              <w:rPr>
                <w:bCs/>
                <w:color w:val="FF0000"/>
                <w:sz w:val="22"/>
                <w:szCs w:val="22"/>
                <w:lang w:val="sr-Cyrl-CS"/>
              </w:rPr>
            </w:pPr>
            <w:r w:rsidRPr="009D0CC6">
              <w:rPr>
                <w:bCs/>
                <w:sz w:val="22"/>
                <w:szCs w:val="22"/>
                <w:lang w:val="sr-Cyrl-CS"/>
              </w:rPr>
              <w:t>Посматрач, слушалац</w:t>
            </w:r>
          </w:p>
        </w:tc>
        <w:tc>
          <w:tcPr>
            <w:tcW w:w="2085" w:type="dxa"/>
            <w:vAlign w:val="center"/>
          </w:tcPr>
          <w:p w14:paraId="29F4F4D2"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705" w:type="dxa"/>
            <w:vAlign w:val="center"/>
          </w:tcPr>
          <w:p w14:paraId="3560F634" w14:textId="77777777" w:rsidR="00813E42" w:rsidRPr="009D0CC6" w:rsidRDefault="00813E42" w:rsidP="00F71934">
            <w:pPr>
              <w:jc w:val="center"/>
              <w:rPr>
                <w:bCs/>
                <w:color w:val="FF0000"/>
                <w:sz w:val="22"/>
                <w:szCs w:val="22"/>
                <w:lang w:val="sr-Cyrl-CS"/>
              </w:rPr>
            </w:pPr>
            <w:r w:rsidRPr="009D0CC6">
              <w:rPr>
                <w:bCs/>
                <w:sz w:val="22"/>
                <w:szCs w:val="22"/>
                <w:lang w:val="sr-Cyrl-CS"/>
              </w:rPr>
              <w:t>Школа</w:t>
            </w:r>
          </w:p>
        </w:tc>
        <w:tc>
          <w:tcPr>
            <w:tcW w:w="1715" w:type="dxa"/>
            <w:vAlign w:val="center"/>
          </w:tcPr>
          <w:p w14:paraId="63D20187" w14:textId="77777777" w:rsidR="00813E42" w:rsidRPr="009D0CC6" w:rsidRDefault="00813E42" w:rsidP="00F71934">
            <w:pPr>
              <w:jc w:val="center"/>
              <w:rPr>
                <w:bCs/>
                <w:color w:val="FF0000"/>
                <w:sz w:val="22"/>
                <w:szCs w:val="22"/>
                <w:lang w:val="sr-Cyrl-CS"/>
              </w:rPr>
            </w:pPr>
            <w:r w:rsidRPr="009D0CC6">
              <w:rPr>
                <w:bCs/>
                <w:sz w:val="22"/>
                <w:szCs w:val="22"/>
                <w:lang w:val="sr-Cyrl-CS"/>
              </w:rPr>
              <w:t>Школа</w:t>
            </w:r>
          </w:p>
        </w:tc>
        <w:tc>
          <w:tcPr>
            <w:tcW w:w="1451" w:type="dxa"/>
            <w:vAlign w:val="center"/>
          </w:tcPr>
          <w:p w14:paraId="0A9193AE" w14:textId="77777777" w:rsidR="00813E42" w:rsidRPr="009D0CC6" w:rsidRDefault="00813E42" w:rsidP="00F71934">
            <w:pPr>
              <w:jc w:val="center"/>
              <w:rPr>
                <w:bCs/>
                <w:color w:val="FF0000"/>
                <w:sz w:val="22"/>
                <w:szCs w:val="22"/>
                <w:lang w:val="sr-Cyrl-CS"/>
              </w:rPr>
            </w:pPr>
          </w:p>
        </w:tc>
        <w:tc>
          <w:tcPr>
            <w:tcW w:w="1134" w:type="dxa"/>
            <w:vAlign w:val="center"/>
          </w:tcPr>
          <w:p w14:paraId="0DDB2273" w14:textId="77777777" w:rsidR="00813E42" w:rsidRPr="009D0CC6" w:rsidRDefault="00813E42" w:rsidP="00F71934">
            <w:pPr>
              <w:jc w:val="center"/>
              <w:rPr>
                <w:bCs/>
                <w:color w:val="FF0000"/>
                <w:sz w:val="22"/>
                <w:szCs w:val="22"/>
              </w:rPr>
            </w:pPr>
          </w:p>
        </w:tc>
      </w:tr>
      <w:tr w:rsidR="00813E42" w:rsidRPr="009D0CC6" w14:paraId="32C17023" w14:textId="77777777" w:rsidTr="004B13ED">
        <w:trPr>
          <w:trHeight w:val="526"/>
        </w:trPr>
        <w:tc>
          <w:tcPr>
            <w:tcW w:w="2824" w:type="dxa"/>
            <w:vAlign w:val="center"/>
          </w:tcPr>
          <w:p w14:paraId="70B45076" w14:textId="77777777" w:rsidR="00813E42" w:rsidRPr="009D0CC6" w:rsidRDefault="00813E42" w:rsidP="00F71934">
            <w:pPr>
              <w:jc w:val="center"/>
              <w:rPr>
                <w:bCs/>
                <w:color w:val="FF0000"/>
                <w:sz w:val="22"/>
                <w:szCs w:val="22"/>
                <w:lang w:val="sr-Cyrl-RS"/>
              </w:rPr>
            </w:pPr>
            <w:r w:rsidRPr="009D0CC6">
              <w:rPr>
                <w:bCs/>
                <w:sz w:val="22"/>
                <w:szCs w:val="22"/>
                <w:lang w:val="sr-Cyrl-RS"/>
              </w:rPr>
              <w:t>Улога васпитача и наставника у развијању предузимљивости и предузетничког талента код деце и ученика у дигитално доба</w:t>
            </w:r>
          </w:p>
        </w:tc>
        <w:tc>
          <w:tcPr>
            <w:tcW w:w="1783" w:type="dxa"/>
            <w:vAlign w:val="center"/>
          </w:tcPr>
          <w:p w14:paraId="507FA19F" w14:textId="77777777" w:rsidR="00813E42" w:rsidRPr="009D0CC6" w:rsidRDefault="00813E42" w:rsidP="00F71934">
            <w:pPr>
              <w:jc w:val="center"/>
              <w:rPr>
                <w:bCs/>
                <w:sz w:val="22"/>
                <w:szCs w:val="22"/>
                <w:lang w:val="ru-RU"/>
              </w:rPr>
            </w:pPr>
            <w:r w:rsidRPr="009D0CC6">
              <w:rPr>
                <w:bCs/>
                <w:sz w:val="22"/>
                <w:szCs w:val="22"/>
                <w:lang w:val="ru-RU"/>
              </w:rPr>
              <w:t>Семинар</w:t>
            </w:r>
          </w:p>
        </w:tc>
        <w:tc>
          <w:tcPr>
            <w:tcW w:w="1932" w:type="dxa"/>
            <w:vAlign w:val="center"/>
          </w:tcPr>
          <w:p w14:paraId="4B683A2F"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788D0CB7" w14:textId="77777777" w:rsidR="00813E42" w:rsidRPr="009D0CC6" w:rsidRDefault="00813E42" w:rsidP="00F71934">
            <w:pPr>
              <w:jc w:val="center"/>
              <w:rPr>
                <w:bCs/>
                <w:sz w:val="22"/>
                <w:szCs w:val="22"/>
                <w:lang w:val="sr-Cyrl-CS"/>
              </w:rPr>
            </w:pPr>
          </w:p>
          <w:p w14:paraId="562DBB0B" w14:textId="77777777" w:rsidR="00813E42" w:rsidRPr="009D0CC6" w:rsidRDefault="00813E42" w:rsidP="00F71934">
            <w:pPr>
              <w:jc w:val="center"/>
              <w:rPr>
                <w:bCs/>
                <w:sz w:val="22"/>
                <w:szCs w:val="22"/>
                <w:lang w:val="sr-Cyrl-CS"/>
              </w:rPr>
            </w:pPr>
          </w:p>
          <w:p w14:paraId="336D8ADC" w14:textId="77777777" w:rsidR="00813E42" w:rsidRPr="009D0CC6" w:rsidRDefault="00813E42" w:rsidP="00F71934">
            <w:pPr>
              <w:jc w:val="center"/>
              <w:rPr>
                <w:bCs/>
                <w:sz w:val="22"/>
                <w:szCs w:val="22"/>
                <w:lang w:val="sr-Cyrl-CS"/>
              </w:rPr>
            </w:pPr>
          </w:p>
          <w:p w14:paraId="0C74E90D" w14:textId="77777777" w:rsidR="00813E42" w:rsidRPr="009D0CC6" w:rsidRDefault="00813E42" w:rsidP="00F71934">
            <w:pPr>
              <w:jc w:val="center"/>
              <w:rPr>
                <w:bCs/>
                <w:sz w:val="22"/>
                <w:szCs w:val="22"/>
                <w:lang w:val="sr-Cyrl-CS"/>
              </w:rPr>
            </w:pPr>
          </w:p>
          <w:p w14:paraId="7C1D4400" w14:textId="77777777" w:rsidR="00813E42" w:rsidRPr="009D0CC6" w:rsidRDefault="00813E42" w:rsidP="00F71934">
            <w:pPr>
              <w:jc w:val="center"/>
              <w:rPr>
                <w:bCs/>
                <w:sz w:val="22"/>
                <w:szCs w:val="22"/>
                <w:lang w:val="sr-Cyrl-CS"/>
              </w:rPr>
            </w:pPr>
          </w:p>
        </w:tc>
        <w:tc>
          <w:tcPr>
            <w:tcW w:w="2085" w:type="dxa"/>
            <w:vAlign w:val="center"/>
          </w:tcPr>
          <w:p w14:paraId="09C6C19E" w14:textId="77777777" w:rsidR="00813E42" w:rsidRPr="009D0CC6" w:rsidRDefault="00813E42" w:rsidP="00F71934">
            <w:pPr>
              <w:jc w:val="center"/>
              <w:rPr>
                <w:rFonts w:eastAsia="Calibri"/>
                <w:bCs/>
                <w:w w:val="116"/>
                <w:sz w:val="22"/>
                <w:szCs w:val="22"/>
                <w:lang w:val="sr-Cyrl-RS"/>
              </w:rPr>
            </w:pPr>
            <w:r w:rsidRPr="009D0CC6">
              <w:rPr>
                <w:rFonts w:eastAsia="Calibri"/>
                <w:bCs/>
                <w:w w:val="116"/>
                <w:sz w:val="22"/>
                <w:szCs w:val="22"/>
                <w:lang w:val="sr-Cyrl-RS"/>
              </w:rPr>
              <w:t>ЗУОВ</w:t>
            </w:r>
          </w:p>
        </w:tc>
        <w:tc>
          <w:tcPr>
            <w:tcW w:w="1705" w:type="dxa"/>
            <w:vAlign w:val="center"/>
          </w:tcPr>
          <w:p w14:paraId="28FE8991" w14:textId="77777777" w:rsidR="00813E42" w:rsidRPr="009D0CC6" w:rsidRDefault="00813E42" w:rsidP="00F71934">
            <w:pPr>
              <w:jc w:val="center"/>
              <w:rPr>
                <w:rFonts w:eastAsia="Calibri"/>
                <w:bCs/>
                <w:w w:val="117"/>
                <w:sz w:val="22"/>
                <w:szCs w:val="22"/>
                <w:lang w:val="sr-Cyrl-RS"/>
              </w:rPr>
            </w:pPr>
            <w:r w:rsidRPr="009D0CC6">
              <w:rPr>
                <w:rFonts w:eastAsia="Calibri"/>
                <w:bCs/>
                <w:w w:val="117"/>
                <w:sz w:val="22"/>
                <w:szCs w:val="22"/>
                <w:lang w:val="sr-Cyrl-RS"/>
              </w:rPr>
              <w:t>Школа</w:t>
            </w:r>
          </w:p>
        </w:tc>
        <w:tc>
          <w:tcPr>
            <w:tcW w:w="1715" w:type="dxa"/>
            <w:vAlign w:val="center"/>
          </w:tcPr>
          <w:p w14:paraId="47F037DF"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451" w:type="dxa"/>
            <w:vAlign w:val="center"/>
          </w:tcPr>
          <w:p w14:paraId="659C48B1" w14:textId="77777777" w:rsidR="00813E42" w:rsidRPr="009D0CC6" w:rsidRDefault="00813E42" w:rsidP="00F71934">
            <w:pPr>
              <w:jc w:val="center"/>
              <w:rPr>
                <w:bCs/>
                <w:sz w:val="22"/>
                <w:szCs w:val="22"/>
                <w:lang w:val="sr-Cyrl-CS"/>
              </w:rPr>
            </w:pPr>
          </w:p>
        </w:tc>
        <w:tc>
          <w:tcPr>
            <w:tcW w:w="1134" w:type="dxa"/>
            <w:vAlign w:val="center"/>
          </w:tcPr>
          <w:p w14:paraId="379D909C" w14:textId="77777777" w:rsidR="00813E42" w:rsidRPr="009D0CC6" w:rsidRDefault="00813E42" w:rsidP="00F71934">
            <w:pPr>
              <w:jc w:val="center"/>
              <w:rPr>
                <w:bCs/>
                <w:sz w:val="22"/>
                <w:szCs w:val="22"/>
                <w:lang w:val="sr-Cyrl-CS"/>
              </w:rPr>
            </w:pPr>
          </w:p>
        </w:tc>
      </w:tr>
    </w:tbl>
    <w:p w14:paraId="41F7C2C9" w14:textId="77777777" w:rsidR="00813E42" w:rsidRPr="009D0CC6" w:rsidRDefault="00813E42" w:rsidP="00813E42">
      <w:pPr>
        <w:pStyle w:val="NoSpacing"/>
        <w:rPr>
          <w:rFonts w:ascii="Times New Roman" w:hAnsi="Times New Roman"/>
          <w:bCs/>
          <w:lang w:val="sr-Cyrl-CS"/>
        </w:rPr>
      </w:pPr>
    </w:p>
    <w:tbl>
      <w:tblPr>
        <w:tblW w:w="14224"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1700"/>
        <w:gridCol w:w="1842"/>
        <w:gridCol w:w="1988"/>
        <w:gridCol w:w="1625"/>
        <w:gridCol w:w="1635"/>
        <w:gridCol w:w="1298"/>
        <w:gridCol w:w="1435"/>
        <w:gridCol w:w="9"/>
      </w:tblGrid>
      <w:tr w:rsidR="00813E42" w:rsidRPr="009D0CC6" w14:paraId="2BC8F6C3" w14:textId="77777777" w:rsidTr="004B13ED">
        <w:tc>
          <w:tcPr>
            <w:tcW w:w="14224" w:type="dxa"/>
            <w:gridSpan w:val="9"/>
            <w:shd w:val="clear" w:color="auto" w:fill="F2F2F2"/>
          </w:tcPr>
          <w:p w14:paraId="58F86B37"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4D3600C9" w14:textId="77777777" w:rsidR="00813E42" w:rsidRPr="009D0CC6" w:rsidRDefault="00813E42" w:rsidP="00F71934">
            <w:pPr>
              <w:jc w:val="center"/>
              <w:rPr>
                <w:bCs/>
                <w:sz w:val="22"/>
                <w:szCs w:val="22"/>
                <w:lang w:val="sr-Cyrl-CS"/>
              </w:rPr>
            </w:pPr>
          </w:p>
        </w:tc>
      </w:tr>
      <w:tr w:rsidR="00813E42" w:rsidRPr="009D0CC6" w14:paraId="534C74E6" w14:textId="77777777" w:rsidTr="004B13ED">
        <w:trPr>
          <w:gridAfter w:val="1"/>
          <w:wAfter w:w="9" w:type="dxa"/>
        </w:trPr>
        <w:tc>
          <w:tcPr>
            <w:tcW w:w="2692" w:type="dxa"/>
            <w:shd w:val="clear" w:color="auto" w:fill="F2F2F2"/>
            <w:vAlign w:val="center"/>
          </w:tcPr>
          <w:p w14:paraId="57AF6537"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0" w:type="dxa"/>
            <w:shd w:val="clear" w:color="auto" w:fill="F2F2F2"/>
            <w:vAlign w:val="center"/>
          </w:tcPr>
          <w:p w14:paraId="7ECAC8AB"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1842" w:type="dxa"/>
            <w:shd w:val="clear" w:color="auto" w:fill="F2F2F2"/>
            <w:vAlign w:val="center"/>
          </w:tcPr>
          <w:p w14:paraId="44813238"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1988" w:type="dxa"/>
            <w:shd w:val="clear" w:color="auto" w:fill="F2F2F2"/>
            <w:vAlign w:val="center"/>
          </w:tcPr>
          <w:p w14:paraId="2B706FFA"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625" w:type="dxa"/>
            <w:shd w:val="clear" w:color="auto" w:fill="F2F2F2"/>
            <w:vAlign w:val="center"/>
          </w:tcPr>
          <w:p w14:paraId="1384974D" w14:textId="77777777" w:rsidR="00813E42" w:rsidRPr="009D0CC6" w:rsidRDefault="00813E42" w:rsidP="00F71934">
            <w:pPr>
              <w:jc w:val="center"/>
              <w:rPr>
                <w:bCs/>
                <w:sz w:val="22"/>
                <w:szCs w:val="22"/>
                <w:lang w:val="sr-Cyrl-CS"/>
              </w:rPr>
            </w:pPr>
            <w:r w:rsidRPr="009D0CC6">
              <w:rPr>
                <w:bCs/>
                <w:sz w:val="22"/>
                <w:szCs w:val="22"/>
                <w:lang w:val="sr-Cyrl-CS"/>
              </w:rPr>
              <w:t>ниво организовања</w:t>
            </w:r>
          </w:p>
        </w:tc>
        <w:tc>
          <w:tcPr>
            <w:tcW w:w="1635" w:type="dxa"/>
            <w:shd w:val="clear" w:color="auto" w:fill="F2F2F2"/>
            <w:vAlign w:val="center"/>
          </w:tcPr>
          <w:p w14:paraId="60AD1167"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6A81919B"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298" w:type="dxa"/>
            <w:shd w:val="clear" w:color="auto" w:fill="F2F2F2"/>
            <w:vAlign w:val="center"/>
          </w:tcPr>
          <w:p w14:paraId="07BBC473"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1435" w:type="dxa"/>
            <w:shd w:val="clear" w:color="auto" w:fill="F2F2F2"/>
            <w:vAlign w:val="center"/>
          </w:tcPr>
          <w:p w14:paraId="496C1AC9"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25A893B2" w14:textId="77777777" w:rsidTr="004B13ED">
        <w:trPr>
          <w:gridAfter w:val="1"/>
          <w:wAfter w:w="9" w:type="dxa"/>
        </w:trPr>
        <w:tc>
          <w:tcPr>
            <w:tcW w:w="2692" w:type="dxa"/>
            <w:vAlign w:val="center"/>
          </w:tcPr>
          <w:p w14:paraId="372D7A44" w14:textId="77777777" w:rsidR="00813E42" w:rsidRPr="009D0CC6" w:rsidRDefault="00813E42" w:rsidP="00F71934">
            <w:pPr>
              <w:jc w:val="center"/>
              <w:rPr>
                <w:bCs/>
                <w:sz w:val="22"/>
                <w:szCs w:val="22"/>
                <w:lang w:val="sr-Cyrl-RS"/>
              </w:rPr>
            </w:pPr>
            <w:r w:rsidRPr="009D0CC6">
              <w:rPr>
                <w:bCs/>
                <w:sz w:val="22"/>
                <w:szCs w:val="22"/>
                <w:lang w:val="sr-Cyrl-RS"/>
              </w:rPr>
              <w:t>Окружно такмичење</w:t>
            </w:r>
          </w:p>
        </w:tc>
        <w:tc>
          <w:tcPr>
            <w:tcW w:w="1700" w:type="dxa"/>
            <w:vAlign w:val="center"/>
          </w:tcPr>
          <w:p w14:paraId="66B84CF4" w14:textId="77777777" w:rsidR="00813E42" w:rsidRPr="009D0CC6" w:rsidRDefault="00813E42" w:rsidP="00F71934">
            <w:pPr>
              <w:jc w:val="center"/>
              <w:rPr>
                <w:bCs/>
                <w:sz w:val="22"/>
                <w:szCs w:val="22"/>
                <w:lang w:val="sr-Cyrl-CS"/>
              </w:rPr>
            </w:pPr>
            <w:r w:rsidRPr="009D0CC6">
              <w:rPr>
                <w:bCs/>
                <w:sz w:val="22"/>
                <w:szCs w:val="22"/>
                <w:lang w:val="sr-Cyrl-CS"/>
              </w:rPr>
              <w:t>Такмичење</w:t>
            </w:r>
          </w:p>
        </w:tc>
        <w:tc>
          <w:tcPr>
            <w:tcW w:w="1842" w:type="dxa"/>
            <w:vAlign w:val="center"/>
          </w:tcPr>
          <w:p w14:paraId="476D2D11" w14:textId="77777777" w:rsidR="00813E42" w:rsidRPr="009D0CC6" w:rsidRDefault="00813E42" w:rsidP="00F71934">
            <w:pPr>
              <w:jc w:val="center"/>
              <w:rPr>
                <w:bCs/>
                <w:sz w:val="22"/>
                <w:szCs w:val="22"/>
                <w:lang w:val="sr-Cyrl-CS"/>
              </w:rPr>
            </w:pPr>
            <w:r w:rsidRPr="009D0CC6">
              <w:rPr>
                <w:bCs/>
                <w:sz w:val="22"/>
                <w:szCs w:val="22"/>
                <w:lang w:val="sr-Cyrl-CS"/>
              </w:rPr>
              <w:t>прегледач</w:t>
            </w:r>
          </w:p>
        </w:tc>
        <w:tc>
          <w:tcPr>
            <w:tcW w:w="1988" w:type="dxa"/>
            <w:vAlign w:val="center"/>
          </w:tcPr>
          <w:p w14:paraId="4266CBC1"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 и ДСЈКС</w:t>
            </w:r>
          </w:p>
        </w:tc>
        <w:tc>
          <w:tcPr>
            <w:tcW w:w="1625" w:type="dxa"/>
            <w:vAlign w:val="center"/>
          </w:tcPr>
          <w:p w14:paraId="7CA37823" w14:textId="77777777" w:rsidR="00813E42" w:rsidRPr="009D0CC6" w:rsidRDefault="00813E42" w:rsidP="00F71934">
            <w:pPr>
              <w:jc w:val="center"/>
              <w:rPr>
                <w:bCs/>
                <w:sz w:val="22"/>
                <w:szCs w:val="22"/>
                <w:lang w:val="sr-Cyrl-CS"/>
              </w:rPr>
            </w:pPr>
            <w:r w:rsidRPr="009D0CC6">
              <w:rPr>
                <w:bCs/>
                <w:sz w:val="22"/>
                <w:szCs w:val="22"/>
                <w:lang w:val="sr-Cyrl-CS"/>
              </w:rPr>
              <w:t>Град</w:t>
            </w:r>
          </w:p>
        </w:tc>
        <w:tc>
          <w:tcPr>
            <w:tcW w:w="1635" w:type="dxa"/>
            <w:vAlign w:val="center"/>
          </w:tcPr>
          <w:p w14:paraId="2644CC6E" w14:textId="77777777" w:rsidR="00813E42" w:rsidRPr="009D0CC6" w:rsidRDefault="00813E42" w:rsidP="00F71934">
            <w:pPr>
              <w:jc w:val="center"/>
              <w:rPr>
                <w:bCs/>
                <w:sz w:val="22"/>
                <w:szCs w:val="22"/>
                <w:lang w:val="sr-Cyrl-CS"/>
              </w:rPr>
            </w:pPr>
          </w:p>
        </w:tc>
        <w:tc>
          <w:tcPr>
            <w:tcW w:w="1298" w:type="dxa"/>
            <w:vAlign w:val="center"/>
          </w:tcPr>
          <w:p w14:paraId="38635939" w14:textId="77777777" w:rsidR="00813E42" w:rsidRPr="009D0CC6" w:rsidRDefault="00813E42" w:rsidP="00F71934">
            <w:pPr>
              <w:jc w:val="center"/>
              <w:rPr>
                <w:bCs/>
                <w:sz w:val="22"/>
                <w:szCs w:val="22"/>
                <w:lang w:val="sr-Cyrl-CS"/>
              </w:rPr>
            </w:pPr>
          </w:p>
        </w:tc>
        <w:tc>
          <w:tcPr>
            <w:tcW w:w="1435" w:type="dxa"/>
            <w:vAlign w:val="center"/>
          </w:tcPr>
          <w:p w14:paraId="5662C190" w14:textId="77777777" w:rsidR="00813E42" w:rsidRPr="009D0CC6" w:rsidRDefault="00813E42" w:rsidP="00F71934">
            <w:pPr>
              <w:jc w:val="center"/>
              <w:rPr>
                <w:bCs/>
                <w:sz w:val="22"/>
                <w:szCs w:val="22"/>
                <w:lang w:val="sr-Cyrl-CS"/>
              </w:rPr>
            </w:pPr>
          </w:p>
        </w:tc>
      </w:tr>
      <w:tr w:rsidR="00813E42" w:rsidRPr="009D0CC6" w14:paraId="22DD3CA9" w14:textId="77777777" w:rsidTr="004B13ED">
        <w:trPr>
          <w:gridAfter w:val="1"/>
          <w:wAfter w:w="9" w:type="dxa"/>
        </w:trPr>
        <w:tc>
          <w:tcPr>
            <w:tcW w:w="2692" w:type="dxa"/>
            <w:vAlign w:val="center"/>
          </w:tcPr>
          <w:p w14:paraId="4F36DA19" w14:textId="77777777" w:rsidR="00813E42" w:rsidRPr="009D0CC6" w:rsidRDefault="00813E42" w:rsidP="00F71934">
            <w:pPr>
              <w:jc w:val="center"/>
              <w:rPr>
                <w:bCs/>
                <w:color w:val="FF0000"/>
                <w:sz w:val="22"/>
                <w:szCs w:val="22"/>
                <w:lang w:val="sr-Cyrl-RS"/>
              </w:rPr>
            </w:pPr>
            <w:r w:rsidRPr="009D0CC6">
              <w:rPr>
                <w:bCs/>
                <w:sz w:val="22"/>
                <w:szCs w:val="22"/>
                <w:lang w:val="sr-Cyrl-RS"/>
              </w:rPr>
              <w:t>Републичко такмичење</w:t>
            </w:r>
          </w:p>
        </w:tc>
        <w:tc>
          <w:tcPr>
            <w:tcW w:w="1700" w:type="dxa"/>
            <w:vAlign w:val="center"/>
          </w:tcPr>
          <w:p w14:paraId="0659C109" w14:textId="77777777" w:rsidR="00813E42" w:rsidRPr="009D0CC6" w:rsidRDefault="00813E42" w:rsidP="00F71934">
            <w:pPr>
              <w:jc w:val="center"/>
              <w:rPr>
                <w:bCs/>
                <w:sz w:val="22"/>
                <w:szCs w:val="22"/>
                <w:lang w:val="sr-Cyrl-CS"/>
              </w:rPr>
            </w:pPr>
            <w:r w:rsidRPr="009D0CC6">
              <w:rPr>
                <w:bCs/>
                <w:sz w:val="22"/>
                <w:szCs w:val="22"/>
                <w:lang w:val="sr-Cyrl-CS"/>
              </w:rPr>
              <w:t>Такмичење</w:t>
            </w:r>
          </w:p>
        </w:tc>
        <w:tc>
          <w:tcPr>
            <w:tcW w:w="1842" w:type="dxa"/>
            <w:vAlign w:val="center"/>
          </w:tcPr>
          <w:p w14:paraId="3C4F227A" w14:textId="77777777" w:rsidR="00813E42" w:rsidRPr="009D0CC6" w:rsidRDefault="00813E42" w:rsidP="00F71934">
            <w:pPr>
              <w:jc w:val="center"/>
              <w:rPr>
                <w:bCs/>
                <w:sz w:val="22"/>
                <w:szCs w:val="22"/>
                <w:lang w:val="sr-Cyrl-CS"/>
              </w:rPr>
            </w:pPr>
            <w:r w:rsidRPr="009D0CC6">
              <w:rPr>
                <w:bCs/>
                <w:sz w:val="22"/>
                <w:szCs w:val="22"/>
                <w:lang w:val="sr-Cyrl-CS"/>
              </w:rPr>
              <w:t>прегледач</w:t>
            </w:r>
          </w:p>
        </w:tc>
        <w:tc>
          <w:tcPr>
            <w:tcW w:w="1988" w:type="dxa"/>
            <w:vAlign w:val="center"/>
          </w:tcPr>
          <w:p w14:paraId="42EA829A"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 и ДСЈКС</w:t>
            </w:r>
          </w:p>
        </w:tc>
        <w:tc>
          <w:tcPr>
            <w:tcW w:w="1625" w:type="dxa"/>
            <w:vAlign w:val="center"/>
          </w:tcPr>
          <w:p w14:paraId="39A13772"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78D8E0A9" w14:textId="77777777" w:rsidR="00813E42" w:rsidRPr="009D0CC6" w:rsidRDefault="00813E42" w:rsidP="00F71934">
            <w:pPr>
              <w:jc w:val="center"/>
              <w:rPr>
                <w:bCs/>
                <w:sz w:val="22"/>
                <w:szCs w:val="22"/>
                <w:lang w:val="sr-Cyrl-CS"/>
              </w:rPr>
            </w:pPr>
          </w:p>
        </w:tc>
        <w:tc>
          <w:tcPr>
            <w:tcW w:w="1298" w:type="dxa"/>
            <w:vAlign w:val="center"/>
          </w:tcPr>
          <w:p w14:paraId="332FA1D7" w14:textId="77777777" w:rsidR="00813E42" w:rsidRPr="009D0CC6" w:rsidRDefault="00813E42" w:rsidP="00F71934">
            <w:pPr>
              <w:jc w:val="center"/>
              <w:rPr>
                <w:bCs/>
                <w:sz w:val="22"/>
                <w:szCs w:val="22"/>
                <w:lang w:val="sr-Cyrl-CS"/>
              </w:rPr>
            </w:pPr>
          </w:p>
        </w:tc>
        <w:tc>
          <w:tcPr>
            <w:tcW w:w="1435" w:type="dxa"/>
            <w:vAlign w:val="center"/>
          </w:tcPr>
          <w:p w14:paraId="4560850E" w14:textId="77777777" w:rsidR="00813E42" w:rsidRPr="009D0CC6" w:rsidRDefault="00813E42" w:rsidP="00F71934">
            <w:pPr>
              <w:jc w:val="center"/>
              <w:rPr>
                <w:bCs/>
                <w:sz w:val="22"/>
                <w:szCs w:val="22"/>
                <w:lang w:val="sr-Cyrl-CS"/>
              </w:rPr>
            </w:pPr>
          </w:p>
        </w:tc>
      </w:tr>
      <w:tr w:rsidR="00813E42" w:rsidRPr="009D0CC6" w14:paraId="16272431" w14:textId="77777777" w:rsidTr="004B13ED">
        <w:trPr>
          <w:gridAfter w:val="1"/>
          <w:wAfter w:w="9" w:type="dxa"/>
        </w:trPr>
        <w:tc>
          <w:tcPr>
            <w:tcW w:w="2692" w:type="dxa"/>
            <w:vAlign w:val="center"/>
          </w:tcPr>
          <w:p w14:paraId="1C6CD951" w14:textId="77777777" w:rsidR="00813E42" w:rsidRPr="009D0CC6" w:rsidRDefault="00813E42" w:rsidP="00F71934">
            <w:pPr>
              <w:jc w:val="center"/>
              <w:rPr>
                <w:bCs/>
                <w:sz w:val="22"/>
                <w:szCs w:val="22"/>
                <w:lang w:val="sr-Cyrl-RS"/>
              </w:rPr>
            </w:pPr>
            <w:r w:rsidRPr="009D0CC6">
              <w:rPr>
                <w:bCs/>
                <w:sz w:val="22"/>
                <w:szCs w:val="22"/>
                <w:lang w:val="sr-Cyrl-RS"/>
              </w:rPr>
              <w:t>Настава у ери вештачке интелигенције</w:t>
            </w:r>
          </w:p>
        </w:tc>
        <w:tc>
          <w:tcPr>
            <w:tcW w:w="1700" w:type="dxa"/>
            <w:vAlign w:val="center"/>
          </w:tcPr>
          <w:p w14:paraId="16D9BB90"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програми стручног усавршавања</w:t>
            </w:r>
          </w:p>
        </w:tc>
        <w:tc>
          <w:tcPr>
            <w:tcW w:w="1842" w:type="dxa"/>
            <w:vAlign w:val="center"/>
          </w:tcPr>
          <w:p w14:paraId="39FD5390" w14:textId="77777777" w:rsidR="00813E42" w:rsidRPr="009D0CC6" w:rsidRDefault="00813E42" w:rsidP="00F71934">
            <w:pPr>
              <w:jc w:val="center"/>
              <w:rPr>
                <w:bCs/>
                <w:sz w:val="22"/>
                <w:szCs w:val="22"/>
                <w:lang w:val="sr-Cyrl-CS"/>
              </w:rPr>
            </w:pPr>
            <w:r w:rsidRPr="009D0CC6">
              <w:rPr>
                <w:bCs/>
                <w:sz w:val="22"/>
                <w:szCs w:val="22"/>
                <w:lang w:val="sr-Cyrl-CS"/>
              </w:rPr>
              <w:t>Слушалац</w:t>
            </w:r>
          </w:p>
          <w:p w14:paraId="467B8365" w14:textId="77777777" w:rsidR="00813E42" w:rsidRPr="009D0CC6" w:rsidRDefault="00813E42" w:rsidP="00F71934">
            <w:pPr>
              <w:jc w:val="center"/>
              <w:rPr>
                <w:bCs/>
                <w:sz w:val="22"/>
                <w:szCs w:val="22"/>
                <w:lang w:val="sr-Cyrl-CS"/>
              </w:rPr>
            </w:pPr>
          </w:p>
        </w:tc>
        <w:tc>
          <w:tcPr>
            <w:tcW w:w="1988" w:type="dxa"/>
            <w:vAlign w:val="center"/>
          </w:tcPr>
          <w:p w14:paraId="0B6C897E" w14:textId="77777777" w:rsidR="00813E42" w:rsidRPr="009D0CC6" w:rsidRDefault="00813E42" w:rsidP="00F71934">
            <w:pPr>
              <w:jc w:val="center"/>
              <w:rPr>
                <w:bCs/>
                <w:sz w:val="22"/>
                <w:szCs w:val="22"/>
                <w:lang w:val="sr-Cyrl-CS"/>
              </w:rPr>
            </w:pPr>
            <w:r w:rsidRPr="009D0CC6">
              <w:rPr>
                <w:bCs/>
                <w:sz w:val="22"/>
                <w:szCs w:val="22"/>
                <w:lang w:val="sr-Cyrl-CS"/>
              </w:rPr>
              <w:t>ЕЛТА</w:t>
            </w:r>
          </w:p>
        </w:tc>
        <w:tc>
          <w:tcPr>
            <w:tcW w:w="1625" w:type="dxa"/>
            <w:vAlign w:val="center"/>
          </w:tcPr>
          <w:p w14:paraId="5DE36B68"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789C5D4E" w14:textId="77777777" w:rsidR="00813E42" w:rsidRPr="009D0CC6" w:rsidRDefault="00813E42" w:rsidP="00F71934">
            <w:pPr>
              <w:jc w:val="center"/>
              <w:rPr>
                <w:bCs/>
                <w:sz w:val="22"/>
                <w:szCs w:val="22"/>
                <w:lang w:val="sr-Cyrl-CS"/>
              </w:rPr>
            </w:pPr>
          </w:p>
        </w:tc>
        <w:tc>
          <w:tcPr>
            <w:tcW w:w="1298" w:type="dxa"/>
            <w:vAlign w:val="center"/>
          </w:tcPr>
          <w:p w14:paraId="21B46216" w14:textId="77777777" w:rsidR="00813E42" w:rsidRPr="009D0CC6" w:rsidRDefault="00813E42" w:rsidP="00F71934">
            <w:pPr>
              <w:jc w:val="center"/>
              <w:rPr>
                <w:bCs/>
                <w:sz w:val="22"/>
                <w:szCs w:val="22"/>
                <w:lang w:val="sr-Cyrl-CS"/>
              </w:rPr>
            </w:pPr>
          </w:p>
        </w:tc>
        <w:tc>
          <w:tcPr>
            <w:tcW w:w="1435" w:type="dxa"/>
            <w:vAlign w:val="center"/>
          </w:tcPr>
          <w:p w14:paraId="2023BD70" w14:textId="77777777" w:rsidR="00813E42" w:rsidRPr="009D0CC6" w:rsidRDefault="00813E42" w:rsidP="00F71934">
            <w:pPr>
              <w:jc w:val="center"/>
              <w:rPr>
                <w:bCs/>
                <w:sz w:val="22"/>
                <w:szCs w:val="22"/>
                <w:lang w:val="sr-Cyrl-CS"/>
              </w:rPr>
            </w:pPr>
          </w:p>
        </w:tc>
      </w:tr>
      <w:tr w:rsidR="00813E42" w:rsidRPr="009D0CC6" w14:paraId="3D710801" w14:textId="77777777" w:rsidTr="004B13ED">
        <w:trPr>
          <w:gridAfter w:val="1"/>
          <w:wAfter w:w="9" w:type="dxa"/>
        </w:trPr>
        <w:tc>
          <w:tcPr>
            <w:tcW w:w="2692" w:type="dxa"/>
            <w:vAlign w:val="center"/>
          </w:tcPr>
          <w:p w14:paraId="76A42F9C" w14:textId="77777777" w:rsidR="00813E42" w:rsidRPr="009D0CC6" w:rsidRDefault="00813E42" w:rsidP="00F71934">
            <w:pPr>
              <w:jc w:val="center"/>
              <w:rPr>
                <w:bCs/>
                <w:sz w:val="22"/>
                <w:szCs w:val="22"/>
                <w:lang w:val="sr-Cyrl-RS"/>
              </w:rPr>
            </w:pPr>
            <w:r w:rsidRPr="009D0CC6">
              <w:rPr>
                <w:bCs/>
                <w:sz w:val="22"/>
                <w:szCs w:val="22"/>
                <w:lang w:val="sr-Cyrl-RS"/>
              </w:rPr>
              <w:t>Од проблема до решења – настава страног језика са ученицима школског узраста</w:t>
            </w:r>
          </w:p>
        </w:tc>
        <w:tc>
          <w:tcPr>
            <w:tcW w:w="1700" w:type="dxa"/>
            <w:vAlign w:val="center"/>
          </w:tcPr>
          <w:p w14:paraId="13C35C46"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програми стручног усавршавања</w:t>
            </w:r>
          </w:p>
        </w:tc>
        <w:tc>
          <w:tcPr>
            <w:tcW w:w="1842" w:type="dxa"/>
            <w:vAlign w:val="center"/>
          </w:tcPr>
          <w:p w14:paraId="48B7B2C9" w14:textId="77777777" w:rsidR="00813E42" w:rsidRPr="009D0CC6" w:rsidRDefault="00813E42" w:rsidP="00F71934">
            <w:pPr>
              <w:jc w:val="center"/>
              <w:rPr>
                <w:bCs/>
                <w:sz w:val="22"/>
                <w:szCs w:val="22"/>
                <w:lang w:val="sr-Cyrl-CS"/>
              </w:rPr>
            </w:pPr>
            <w:r w:rsidRPr="009D0CC6">
              <w:rPr>
                <w:bCs/>
                <w:sz w:val="22"/>
                <w:szCs w:val="22"/>
                <w:lang w:val="sr-Cyrl-CS"/>
              </w:rPr>
              <w:t>Слушалац, пратилац</w:t>
            </w:r>
          </w:p>
        </w:tc>
        <w:tc>
          <w:tcPr>
            <w:tcW w:w="1988" w:type="dxa"/>
            <w:vAlign w:val="center"/>
          </w:tcPr>
          <w:p w14:paraId="4A529C31" w14:textId="77777777" w:rsidR="00813E42" w:rsidRPr="009D0CC6" w:rsidRDefault="00813E42" w:rsidP="00F71934">
            <w:pPr>
              <w:jc w:val="center"/>
              <w:rPr>
                <w:bCs/>
                <w:sz w:val="22"/>
                <w:szCs w:val="22"/>
              </w:rPr>
            </w:pPr>
            <w:r w:rsidRPr="009D0CC6">
              <w:rPr>
                <w:bCs/>
                <w:sz w:val="22"/>
                <w:szCs w:val="22"/>
              </w:rPr>
              <w:t>MAESTRO ONLINE</w:t>
            </w:r>
          </w:p>
        </w:tc>
        <w:tc>
          <w:tcPr>
            <w:tcW w:w="1625" w:type="dxa"/>
            <w:vAlign w:val="center"/>
          </w:tcPr>
          <w:p w14:paraId="5E3ECF1A"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2A9C0757" w14:textId="77777777" w:rsidR="00813E42" w:rsidRPr="009D0CC6" w:rsidRDefault="00813E42" w:rsidP="00F71934">
            <w:pPr>
              <w:jc w:val="center"/>
              <w:rPr>
                <w:bCs/>
                <w:sz w:val="22"/>
                <w:szCs w:val="22"/>
                <w:lang w:val="sr-Cyrl-CS"/>
              </w:rPr>
            </w:pPr>
          </w:p>
        </w:tc>
        <w:tc>
          <w:tcPr>
            <w:tcW w:w="1298" w:type="dxa"/>
            <w:vAlign w:val="center"/>
          </w:tcPr>
          <w:p w14:paraId="3ED267DA" w14:textId="77777777" w:rsidR="00813E42" w:rsidRPr="009D0CC6" w:rsidRDefault="00813E42" w:rsidP="00F71934">
            <w:pPr>
              <w:jc w:val="center"/>
              <w:rPr>
                <w:bCs/>
                <w:sz w:val="22"/>
                <w:szCs w:val="22"/>
                <w:lang w:val="sr-Cyrl-CS"/>
              </w:rPr>
            </w:pPr>
          </w:p>
        </w:tc>
        <w:tc>
          <w:tcPr>
            <w:tcW w:w="1435" w:type="dxa"/>
            <w:vAlign w:val="center"/>
          </w:tcPr>
          <w:p w14:paraId="28E6E878" w14:textId="77777777" w:rsidR="00813E42" w:rsidRPr="009D0CC6" w:rsidRDefault="00813E42" w:rsidP="00F71934">
            <w:pPr>
              <w:jc w:val="center"/>
              <w:rPr>
                <w:bCs/>
                <w:sz w:val="22"/>
                <w:szCs w:val="22"/>
                <w:lang w:val="sr-Cyrl-CS"/>
              </w:rPr>
            </w:pPr>
          </w:p>
        </w:tc>
      </w:tr>
    </w:tbl>
    <w:p w14:paraId="344CE1FC" w14:textId="77777777" w:rsidR="00813E42" w:rsidRPr="009D0CC6" w:rsidRDefault="00813E42" w:rsidP="00813E42">
      <w:pPr>
        <w:rPr>
          <w:bCs/>
          <w:lang w:val="sr-Cyrl-CS"/>
        </w:rPr>
      </w:pPr>
    </w:p>
    <w:p w14:paraId="04864F4D" w14:textId="77777777" w:rsidR="00813E42" w:rsidRPr="009D0CC6" w:rsidRDefault="00813E42" w:rsidP="00813E42">
      <w:pPr>
        <w:rPr>
          <w:bCs/>
          <w:lang w:val="ru-RU"/>
        </w:rPr>
      </w:pPr>
      <w:r w:rsidRPr="009D0CC6">
        <w:rPr>
          <w:bCs/>
          <w:lang w:val="ru-RU"/>
        </w:rPr>
        <w:t xml:space="preserve">                            </w:t>
      </w:r>
    </w:p>
    <w:p w14:paraId="2F9CECC7" w14:textId="77777777" w:rsidR="00813E42" w:rsidRPr="009D0CC6" w:rsidRDefault="00813E42" w:rsidP="004B13ED">
      <w:pPr>
        <w:ind w:left="720" w:firstLine="720"/>
        <w:rPr>
          <w:bCs/>
          <w:lang w:val="ru-RU"/>
        </w:rPr>
      </w:pPr>
      <w:r w:rsidRPr="009D0CC6">
        <w:rPr>
          <w:bCs/>
          <w:sz w:val="24"/>
          <w:szCs w:val="24"/>
          <w:lang w:val="ru-RU"/>
        </w:rPr>
        <w:t xml:space="preserve">ИМЕ И ПРЕЗИМЕ:  </w:t>
      </w:r>
      <w:r w:rsidRPr="009D0CC6">
        <w:rPr>
          <w:b/>
          <w:bCs/>
          <w:sz w:val="24"/>
          <w:szCs w:val="24"/>
          <w:lang w:val="sr-Cyrl-RS"/>
        </w:rPr>
        <w:t>Марија Кисић Љубоја</w:t>
      </w:r>
    </w:p>
    <w:tbl>
      <w:tblPr>
        <w:tblW w:w="14629"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
        <w:gridCol w:w="2573"/>
        <w:gridCol w:w="161"/>
        <w:gridCol w:w="1539"/>
        <w:gridCol w:w="244"/>
        <w:gridCol w:w="1598"/>
        <w:gridCol w:w="334"/>
        <w:gridCol w:w="1654"/>
        <w:gridCol w:w="431"/>
        <w:gridCol w:w="1194"/>
        <w:gridCol w:w="511"/>
        <w:gridCol w:w="1124"/>
        <w:gridCol w:w="591"/>
        <w:gridCol w:w="1121"/>
        <w:gridCol w:w="675"/>
        <w:gridCol w:w="760"/>
        <w:gridCol w:w="29"/>
      </w:tblGrid>
      <w:tr w:rsidR="00813E42" w:rsidRPr="009D0CC6" w14:paraId="1EE4F987" w14:textId="77777777" w:rsidTr="001A6071">
        <w:trPr>
          <w:gridBefore w:val="1"/>
          <w:wBefore w:w="90" w:type="dxa"/>
          <w:trHeight w:val="584"/>
        </w:trPr>
        <w:tc>
          <w:tcPr>
            <w:tcW w:w="14539" w:type="dxa"/>
            <w:gridSpan w:val="16"/>
            <w:shd w:val="clear" w:color="auto" w:fill="F2F2F2"/>
            <w:vAlign w:val="center"/>
          </w:tcPr>
          <w:p w14:paraId="323463CA"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02B08CF0" w14:textId="77777777" w:rsidTr="001A6071">
        <w:trPr>
          <w:gridBefore w:val="1"/>
          <w:wBefore w:w="90" w:type="dxa"/>
          <w:trHeight w:val="704"/>
        </w:trPr>
        <w:tc>
          <w:tcPr>
            <w:tcW w:w="2734" w:type="dxa"/>
            <w:gridSpan w:val="2"/>
            <w:shd w:val="clear" w:color="auto" w:fill="F2F2F2"/>
            <w:vAlign w:val="center"/>
          </w:tcPr>
          <w:p w14:paraId="51456BE9"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83" w:type="dxa"/>
            <w:gridSpan w:val="2"/>
            <w:shd w:val="clear" w:color="auto" w:fill="F2F2F2"/>
            <w:vAlign w:val="center"/>
          </w:tcPr>
          <w:p w14:paraId="6F49A880"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932" w:type="dxa"/>
            <w:gridSpan w:val="2"/>
            <w:shd w:val="clear" w:color="auto" w:fill="F2F2F2"/>
            <w:vAlign w:val="center"/>
          </w:tcPr>
          <w:p w14:paraId="77D2350D"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085" w:type="dxa"/>
            <w:gridSpan w:val="2"/>
            <w:shd w:val="clear" w:color="auto" w:fill="F2F2F2"/>
            <w:vAlign w:val="center"/>
          </w:tcPr>
          <w:p w14:paraId="564A2BFB"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05" w:type="dxa"/>
            <w:gridSpan w:val="2"/>
            <w:shd w:val="clear" w:color="auto" w:fill="F2F2F2"/>
            <w:vAlign w:val="center"/>
          </w:tcPr>
          <w:p w14:paraId="76862A8D" w14:textId="77777777" w:rsidR="00813E42" w:rsidRPr="009D0CC6" w:rsidRDefault="00813E42" w:rsidP="00F71934">
            <w:pPr>
              <w:jc w:val="center"/>
              <w:rPr>
                <w:bCs/>
                <w:sz w:val="22"/>
                <w:szCs w:val="22"/>
              </w:rPr>
            </w:pPr>
            <w:r w:rsidRPr="009D0CC6">
              <w:rPr>
                <w:bCs/>
                <w:sz w:val="22"/>
                <w:szCs w:val="22"/>
                <w:lang w:val="sr-Cyrl-CS"/>
              </w:rPr>
              <w:t>Ниво</w:t>
            </w:r>
          </w:p>
          <w:p w14:paraId="141B526B"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715" w:type="dxa"/>
            <w:gridSpan w:val="2"/>
            <w:shd w:val="clear" w:color="auto" w:fill="F2F2F2"/>
            <w:vAlign w:val="center"/>
          </w:tcPr>
          <w:p w14:paraId="77359BA0"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5EA03146"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96" w:type="dxa"/>
            <w:gridSpan w:val="2"/>
            <w:shd w:val="clear" w:color="auto" w:fill="F2F2F2"/>
            <w:vAlign w:val="center"/>
          </w:tcPr>
          <w:p w14:paraId="428F36DA"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789" w:type="dxa"/>
            <w:gridSpan w:val="2"/>
            <w:shd w:val="clear" w:color="auto" w:fill="F2F2F2"/>
            <w:vAlign w:val="center"/>
          </w:tcPr>
          <w:p w14:paraId="0B381CAB"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1219166D" w14:textId="77777777" w:rsidTr="001A6071">
        <w:trPr>
          <w:gridBefore w:val="1"/>
          <w:wBefore w:w="90" w:type="dxa"/>
          <w:trHeight w:val="497"/>
        </w:trPr>
        <w:tc>
          <w:tcPr>
            <w:tcW w:w="2734" w:type="dxa"/>
            <w:gridSpan w:val="2"/>
            <w:vAlign w:val="center"/>
          </w:tcPr>
          <w:p w14:paraId="4A1B8B3C" w14:textId="77777777" w:rsidR="00813E42" w:rsidRPr="009D0CC6" w:rsidRDefault="00813E42" w:rsidP="00F71934">
            <w:pPr>
              <w:jc w:val="center"/>
              <w:rPr>
                <w:bCs/>
                <w:sz w:val="22"/>
                <w:szCs w:val="22"/>
                <w:lang w:val="sr-Cyrl-RS"/>
              </w:rPr>
            </w:pPr>
            <w:r w:rsidRPr="009D0CC6">
              <w:rPr>
                <w:bCs/>
                <w:sz w:val="22"/>
                <w:szCs w:val="22"/>
                <w:lang w:val="sr-Cyrl-RS"/>
              </w:rPr>
              <w:t>Наставна јединица „Кретање“  5. разред</w:t>
            </w:r>
          </w:p>
        </w:tc>
        <w:tc>
          <w:tcPr>
            <w:tcW w:w="1783" w:type="dxa"/>
            <w:gridSpan w:val="2"/>
            <w:vAlign w:val="center"/>
          </w:tcPr>
          <w:p w14:paraId="1DB9518C" w14:textId="77777777" w:rsidR="00813E42" w:rsidRPr="009D0CC6" w:rsidRDefault="00813E42" w:rsidP="00F71934">
            <w:pPr>
              <w:jc w:val="center"/>
              <w:rPr>
                <w:bCs/>
                <w:sz w:val="22"/>
                <w:szCs w:val="22"/>
                <w:lang w:val="sr-Cyrl-CS"/>
              </w:rPr>
            </w:pPr>
            <w:r w:rsidRPr="009D0CC6">
              <w:rPr>
                <w:bCs/>
                <w:sz w:val="22"/>
                <w:szCs w:val="22"/>
                <w:lang w:val="sr-Cyrl-RS"/>
              </w:rPr>
              <w:t>Угледни час</w:t>
            </w:r>
          </w:p>
        </w:tc>
        <w:tc>
          <w:tcPr>
            <w:tcW w:w="1932" w:type="dxa"/>
            <w:gridSpan w:val="2"/>
            <w:vAlign w:val="center"/>
          </w:tcPr>
          <w:p w14:paraId="697A1CAE"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gridSpan w:val="2"/>
            <w:vAlign w:val="center"/>
          </w:tcPr>
          <w:p w14:paraId="0CAB4197" w14:textId="77777777" w:rsidR="00813E42" w:rsidRPr="009D0CC6" w:rsidRDefault="00813E42" w:rsidP="00F71934">
            <w:pPr>
              <w:jc w:val="center"/>
              <w:rPr>
                <w:bCs/>
                <w:sz w:val="22"/>
                <w:szCs w:val="22"/>
                <w:lang w:val="sr-Cyrl-CS"/>
              </w:rPr>
            </w:pPr>
            <w:r w:rsidRPr="009D0CC6">
              <w:rPr>
                <w:bCs/>
                <w:sz w:val="22"/>
                <w:szCs w:val="22"/>
                <w:lang w:val="sr-Cyrl-CS"/>
              </w:rPr>
              <w:t>предметни наставник</w:t>
            </w:r>
          </w:p>
        </w:tc>
        <w:tc>
          <w:tcPr>
            <w:tcW w:w="1705" w:type="dxa"/>
            <w:gridSpan w:val="2"/>
            <w:vAlign w:val="center"/>
          </w:tcPr>
          <w:p w14:paraId="20FFF36E" w14:textId="77777777" w:rsidR="00813E42" w:rsidRPr="009D0CC6" w:rsidRDefault="00813E42" w:rsidP="00F71934">
            <w:pPr>
              <w:jc w:val="center"/>
              <w:rPr>
                <w:bCs/>
                <w:sz w:val="22"/>
                <w:szCs w:val="22"/>
                <w:lang w:val="sr-Cyrl-RS"/>
              </w:rPr>
            </w:pPr>
            <w:r w:rsidRPr="009D0CC6">
              <w:rPr>
                <w:bCs/>
                <w:sz w:val="22"/>
                <w:szCs w:val="22"/>
                <w:lang w:val="sr-Cyrl-RS"/>
              </w:rPr>
              <w:t>школа</w:t>
            </w:r>
          </w:p>
        </w:tc>
        <w:tc>
          <w:tcPr>
            <w:tcW w:w="1715" w:type="dxa"/>
            <w:gridSpan w:val="2"/>
            <w:vAlign w:val="center"/>
          </w:tcPr>
          <w:p w14:paraId="162A97EF" w14:textId="77777777" w:rsidR="00813E42" w:rsidRPr="009D0CC6" w:rsidRDefault="00813E42" w:rsidP="00F71934">
            <w:pPr>
              <w:jc w:val="center"/>
              <w:rPr>
                <w:bCs/>
                <w:sz w:val="22"/>
                <w:szCs w:val="22"/>
                <w:lang w:val="sr-Cyrl-CS"/>
              </w:rPr>
            </w:pPr>
            <w:r w:rsidRPr="009D0CC6">
              <w:rPr>
                <w:bCs/>
                <w:sz w:val="22"/>
                <w:szCs w:val="22"/>
                <w:lang w:val="sr-Cyrl-CS"/>
              </w:rPr>
              <w:t>7. 11. 2025</w:t>
            </w:r>
          </w:p>
        </w:tc>
        <w:tc>
          <w:tcPr>
            <w:tcW w:w="1796" w:type="dxa"/>
            <w:gridSpan w:val="2"/>
            <w:vAlign w:val="center"/>
          </w:tcPr>
          <w:p w14:paraId="7B135E8C" w14:textId="77777777" w:rsidR="00813E42" w:rsidRPr="009D0CC6" w:rsidRDefault="00813E42" w:rsidP="00F71934">
            <w:pPr>
              <w:jc w:val="center"/>
              <w:rPr>
                <w:bCs/>
                <w:sz w:val="22"/>
                <w:szCs w:val="22"/>
                <w:lang w:val="sr-Cyrl-CS"/>
              </w:rPr>
            </w:pPr>
            <w:r w:rsidRPr="009D0CC6">
              <w:rPr>
                <w:bCs/>
                <w:sz w:val="22"/>
                <w:szCs w:val="22"/>
                <w:lang w:val="sr-Cyrl-CS"/>
              </w:rPr>
              <w:t>белешка у ЕсДневнику, припрема за час, прилози</w:t>
            </w:r>
          </w:p>
        </w:tc>
        <w:tc>
          <w:tcPr>
            <w:tcW w:w="789" w:type="dxa"/>
            <w:gridSpan w:val="2"/>
            <w:vAlign w:val="center"/>
          </w:tcPr>
          <w:p w14:paraId="311F1FF0" w14:textId="77777777" w:rsidR="00813E42" w:rsidRPr="009D0CC6" w:rsidRDefault="00813E42" w:rsidP="00F71934">
            <w:pPr>
              <w:jc w:val="center"/>
              <w:rPr>
                <w:bCs/>
                <w:sz w:val="22"/>
                <w:szCs w:val="22"/>
                <w:lang w:val="sr-Cyrl-CS"/>
              </w:rPr>
            </w:pPr>
            <w:r w:rsidRPr="009D0CC6">
              <w:rPr>
                <w:bCs/>
                <w:sz w:val="22"/>
                <w:szCs w:val="22"/>
                <w:lang w:val="sr-Cyrl-CS"/>
              </w:rPr>
              <w:t>2</w:t>
            </w:r>
          </w:p>
        </w:tc>
      </w:tr>
      <w:tr w:rsidR="00813E42" w:rsidRPr="009D0CC6" w14:paraId="4926DD9A" w14:textId="77777777" w:rsidTr="001A6071">
        <w:trPr>
          <w:gridBefore w:val="1"/>
          <w:wBefore w:w="90" w:type="dxa"/>
          <w:trHeight w:val="497"/>
        </w:trPr>
        <w:tc>
          <w:tcPr>
            <w:tcW w:w="2734" w:type="dxa"/>
            <w:gridSpan w:val="2"/>
            <w:vAlign w:val="center"/>
          </w:tcPr>
          <w:p w14:paraId="677E1E13" w14:textId="77777777" w:rsidR="00813E42" w:rsidRPr="009D0CC6" w:rsidRDefault="00813E42" w:rsidP="00F71934">
            <w:pPr>
              <w:jc w:val="center"/>
              <w:rPr>
                <w:bCs/>
                <w:sz w:val="22"/>
                <w:szCs w:val="22"/>
                <w:lang w:val="sr-Cyrl-CS"/>
              </w:rPr>
            </w:pPr>
            <w:r w:rsidRPr="009D0CC6">
              <w:rPr>
                <w:bCs/>
                <w:sz w:val="22"/>
                <w:szCs w:val="22"/>
                <w:lang w:val="sr-Cyrl-CS"/>
              </w:rPr>
              <w:t>Посета часу Природа и друштво у 4/1 разреду</w:t>
            </w:r>
          </w:p>
        </w:tc>
        <w:tc>
          <w:tcPr>
            <w:tcW w:w="1783" w:type="dxa"/>
            <w:gridSpan w:val="2"/>
            <w:vAlign w:val="center"/>
          </w:tcPr>
          <w:p w14:paraId="6C54ADDE" w14:textId="77777777" w:rsidR="00813E42" w:rsidRPr="009D0CC6" w:rsidRDefault="00813E42" w:rsidP="00F71934">
            <w:pPr>
              <w:jc w:val="center"/>
              <w:rPr>
                <w:bCs/>
                <w:sz w:val="22"/>
                <w:szCs w:val="22"/>
                <w:lang w:val="sr-Cyrl-CS"/>
              </w:rPr>
            </w:pPr>
            <w:r w:rsidRPr="009D0CC6">
              <w:rPr>
                <w:bCs/>
                <w:sz w:val="22"/>
                <w:szCs w:val="22"/>
                <w:lang w:val="sr-Cyrl-CS"/>
              </w:rPr>
              <w:t>Посете часовима</w:t>
            </w:r>
          </w:p>
        </w:tc>
        <w:tc>
          <w:tcPr>
            <w:tcW w:w="1932" w:type="dxa"/>
            <w:gridSpan w:val="2"/>
            <w:vAlign w:val="center"/>
          </w:tcPr>
          <w:p w14:paraId="079F1E3B"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gridSpan w:val="2"/>
            <w:vAlign w:val="center"/>
          </w:tcPr>
          <w:p w14:paraId="7E576538" w14:textId="77777777" w:rsidR="00813E42" w:rsidRPr="009D0CC6" w:rsidRDefault="00813E42" w:rsidP="00F71934">
            <w:pPr>
              <w:jc w:val="center"/>
              <w:rPr>
                <w:bCs/>
                <w:sz w:val="22"/>
                <w:szCs w:val="22"/>
                <w:lang w:val="sr-Cyrl-RS"/>
              </w:rPr>
            </w:pPr>
            <w:r w:rsidRPr="009D0CC6">
              <w:rPr>
                <w:bCs/>
                <w:sz w:val="22"/>
                <w:szCs w:val="22"/>
                <w:lang w:val="sr-Cyrl-RS"/>
              </w:rPr>
              <w:t>школа</w:t>
            </w:r>
          </w:p>
        </w:tc>
        <w:tc>
          <w:tcPr>
            <w:tcW w:w="1705" w:type="dxa"/>
            <w:gridSpan w:val="2"/>
            <w:vAlign w:val="center"/>
          </w:tcPr>
          <w:p w14:paraId="79D3007D" w14:textId="77777777" w:rsidR="00813E42" w:rsidRPr="009D0CC6" w:rsidRDefault="00813E42" w:rsidP="00F71934">
            <w:pPr>
              <w:jc w:val="center"/>
              <w:rPr>
                <w:bCs/>
                <w:sz w:val="22"/>
                <w:szCs w:val="22"/>
                <w:lang w:val="sr-Cyrl-RS"/>
              </w:rPr>
            </w:pPr>
            <w:r w:rsidRPr="009D0CC6">
              <w:rPr>
                <w:bCs/>
                <w:sz w:val="22"/>
                <w:szCs w:val="22"/>
                <w:lang w:val="sr-Cyrl-RS"/>
              </w:rPr>
              <w:t>школа</w:t>
            </w:r>
          </w:p>
        </w:tc>
        <w:tc>
          <w:tcPr>
            <w:tcW w:w="1715" w:type="dxa"/>
            <w:gridSpan w:val="2"/>
            <w:vAlign w:val="center"/>
          </w:tcPr>
          <w:p w14:paraId="2EC6B206" w14:textId="77777777" w:rsidR="00813E42" w:rsidRPr="009D0CC6" w:rsidRDefault="00813E42" w:rsidP="00F71934">
            <w:pPr>
              <w:jc w:val="center"/>
              <w:rPr>
                <w:bCs/>
                <w:sz w:val="22"/>
                <w:szCs w:val="22"/>
                <w:lang w:val="sr-Cyrl-CS"/>
              </w:rPr>
            </w:pPr>
            <w:r w:rsidRPr="009D0CC6">
              <w:rPr>
                <w:bCs/>
                <w:sz w:val="22"/>
                <w:szCs w:val="22"/>
                <w:lang w:val="sr-Cyrl-CS"/>
              </w:rPr>
              <w:t>Новембар</w:t>
            </w:r>
          </w:p>
        </w:tc>
        <w:tc>
          <w:tcPr>
            <w:tcW w:w="1796" w:type="dxa"/>
            <w:gridSpan w:val="2"/>
            <w:vAlign w:val="center"/>
          </w:tcPr>
          <w:p w14:paraId="17A85857" w14:textId="77777777" w:rsidR="00813E42" w:rsidRPr="009D0CC6" w:rsidRDefault="00813E42" w:rsidP="00F71934">
            <w:pPr>
              <w:jc w:val="center"/>
              <w:rPr>
                <w:bCs/>
                <w:sz w:val="22"/>
                <w:szCs w:val="22"/>
                <w:lang w:val="sr-Cyrl-CS"/>
              </w:rPr>
            </w:pPr>
            <w:r w:rsidRPr="009D0CC6">
              <w:rPr>
                <w:bCs/>
                <w:sz w:val="22"/>
                <w:szCs w:val="22"/>
                <w:lang w:val="sr-Cyrl-CS"/>
              </w:rPr>
              <w:t>белешка у ЕсДневнику, припрема за час, прилози</w:t>
            </w:r>
          </w:p>
        </w:tc>
        <w:tc>
          <w:tcPr>
            <w:tcW w:w="789" w:type="dxa"/>
            <w:gridSpan w:val="2"/>
            <w:vAlign w:val="center"/>
          </w:tcPr>
          <w:p w14:paraId="3051B203" w14:textId="77777777" w:rsidR="00813E42" w:rsidRPr="009D0CC6" w:rsidRDefault="00813E42" w:rsidP="00F71934">
            <w:pPr>
              <w:jc w:val="center"/>
              <w:rPr>
                <w:bCs/>
                <w:sz w:val="22"/>
                <w:szCs w:val="22"/>
                <w:lang w:val="sr-Cyrl-CS"/>
              </w:rPr>
            </w:pPr>
            <w:r w:rsidRPr="009D0CC6">
              <w:rPr>
                <w:bCs/>
                <w:sz w:val="22"/>
                <w:szCs w:val="22"/>
                <w:lang w:val="sr-Cyrl-CS"/>
              </w:rPr>
              <w:t>2</w:t>
            </w:r>
          </w:p>
        </w:tc>
      </w:tr>
      <w:tr w:rsidR="00813E42" w:rsidRPr="009D0CC6" w14:paraId="7BA94E8D" w14:textId="77777777" w:rsidTr="001A6071">
        <w:trPr>
          <w:gridBefore w:val="1"/>
          <w:wBefore w:w="90" w:type="dxa"/>
          <w:trHeight w:val="526"/>
        </w:trPr>
        <w:tc>
          <w:tcPr>
            <w:tcW w:w="2734" w:type="dxa"/>
            <w:gridSpan w:val="2"/>
            <w:vAlign w:val="center"/>
          </w:tcPr>
          <w:p w14:paraId="731045D8" w14:textId="77777777" w:rsidR="00813E42" w:rsidRPr="009D0CC6" w:rsidRDefault="00813E42" w:rsidP="00F71934">
            <w:pPr>
              <w:jc w:val="center"/>
              <w:rPr>
                <w:bCs/>
                <w:sz w:val="22"/>
                <w:szCs w:val="22"/>
                <w:lang w:val="sr-Cyrl-CS"/>
              </w:rPr>
            </w:pPr>
            <w:r w:rsidRPr="009D0CC6">
              <w:rPr>
                <w:bCs/>
                <w:sz w:val="22"/>
                <w:szCs w:val="22"/>
                <w:lang w:val="sr-Cyrl-CS"/>
              </w:rPr>
              <w:t>Посета часу Природа и друштво у 4/2 разреду</w:t>
            </w:r>
          </w:p>
        </w:tc>
        <w:tc>
          <w:tcPr>
            <w:tcW w:w="1783" w:type="dxa"/>
            <w:gridSpan w:val="2"/>
            <w:vAlign w:val="center"/>
          </w:tcPr>
          <w:p w14:paraId="525454B2" w14:textId="77777777" w:rsidR="00813E42" w:rsidRPr="009D0CC6" w:rsidRDefault="00813E42" w:rsidP="00F71934">
            <w:pPr>
              <w:jc w:val="center"/>
              <w:rPr>
                <w:bCs/>
                <w:sz w:val="22"/>
                <w:szCs w:val="22"/>
                <w:lang w:val="sr-Cyrl-CS"/>
              </w:rPr>
            </w:pPr>
            <w:r w:rsidRPr="009D0CC6">
              <w:rPr>
                <w:bCs/>
                <w:sz w:val="22"/>
                <w:szCs w:val="22"/>
                <w:lang w:val="sr-Cyrl-CS"/>
              </w:rPr>
              <w:t>Посете часовима</w:t>
            </w:r>
          </w:p>
        </w:tc>
        <w:tc>
          <w:tcPr>
            <w:tcW w:w="1932" w:type="dxa"/>
            <w:gridSpan w:val="2"/>
            <w:vAlign w:val="center"/>
          </w:tcPr>
          <w:p w14:paraId="084219CB"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gridSpan w:val="2"/>
            <w:vAlign w:val="center"/>
          </w:tcPr>
          <w:p w14:paraId="6AE42E26" w14:textId="77777777" w:rsidR="00813E42" w:rsidRPr="009D0CC6" w:rsidRDefault="00813E42" w:rsidP="00F71934">
            <w:pPr>
              <w:jc w:val="center"/>
              <w:rPr>
                <w:bCs/>
                <w:sz w:val="22"/>
                <w:szCs w:val="22"/>
                <w:lang w:val="sr-Cyrl-RS"/>
              </w:rPr>
            </w:pPr>
            <w:r w:rsidRPr="009D0CC6">
              <w:rPr>
                <w:bCs/>
                <w:sz w:val="22"/>
                <w:szCs w:val="22"/>
                <w:lang w:val="sr-Cyrl-RS"/>
              </w:rPr>
              <w:t>школа</w:t>
            </w:r>
          </w:p>
        </w:tc>
        <w:tc>
          <w:tcPr>
            <w:tcW w:w="1705" w:type="dxa"/>
            <w:gridSpan w:val="2"/>
            <w:vAlign w:val="center"/>
          </w:tcPr>
          <w:p w14:paraId="4ECB6ADB" w14:textId="77777777" w:rsidR="00813E42" w:rsidRPr="009D0CC6" w:rsidRDefault="00813E42" w:rsidP="00F71934">
            <w:pPr>
              <w:jc w:val="center"/>
              <w:rPr>
                <w:bCs/>
                <w:sz w:val="22"/>
                <w:szCs w:val="22"/>
                <w:lang w:val="sr-Cyrl-CS"/>
              </w:rPr>
            </w:pPr>
            <w:r w:rsidRPr="009D0CC6">
              <w:rPr>
                <w:bCs/>
                <w:sz w:val="22"/>
                <w:szCs w:val="22"/>
                <w:lang w:val="sr-Cyrl-RS"/>
              </w:rPr>
              <w:t>школа</w:t>
            </w:r>
          </w:p>
        </w:tc>
        <w:tc>
          <w:tcPr>
            <w:tcW w:w="1715" w:type="dxa"/>
            <w:gridSpan w:val="2"/>
            <w:vAlign w:val="center"/>
          </w:tcPr>
          <w:p w14:paraId="6CCF218E" w14:textId="77777777" w:rsidR="00813E42" w:rsidRPr="009D0CC6" w:rsidRDefault="00813E42" w:rsidP="00F71934">
            <w:pPr>
              <w:jc w:val="center"/>
              <w:rPr>
                <w:bCs/>
                <w:sz w:val="22"/>
                <w:szCs w:val="22"/>
                <w:lang w:val="sr-Cyrl-CS"/>
              </w:rPr>
            </w:pPr>
            <w:r w:rsidRPr="009D0CC6">
              <w:rPr>
                <w:bCs/>
                <w:sz w:val="22"/>
                <w:szCs w:val="22"/>
                <w:lang w:val="sr-Cyrl-CS"/>
              </w:rPr>
              <w:t>Новембар</w:t>
            </w:r>
          </w:p>
        </w:tc>
        <w:tc>
          <w:tcPr>
            <w:tcW w:w="1796" w:type="dxa"/>
            <w:gridSpan w:val="2"/>
            <w:vAlign w:val="center"/>
          </w:tcPr>
          <w:p w14:paraId="61474829" w14:textId="77777777" w:rsidR="00813E42" w:rsidRPr="009D0CC6" w:rsidRDefault="00813E42" w:rsidP="00F71934">
            <w:pPr>
              <w:jc w:val="center"/>
              <w:rPr>
                <w:bCs/>
                <w:sz w:val="22"/>
                <w:szCs w:val="22"/>
                <w:lang w:val="sr-Cyrl-CS"/>
              </w:rPr>
            </w:pPr>
            <w:r w:rsidRPr="009D0CC6">
              <w:rPr>
                <w:bCs/>
                <w:sz w:val="22"/>
                <w:szCs w:val="22"/>
                <w:lang w:val="sr-Cyrl-CS"/>
              </w:rPr>
              <w:t>белешка у ЕсДневнику, припрема за час, прилози</w:t>
            </w:r>
          </w:p>
        </w:tc>
        <w:tc>
          <w:tcPr>
            <w:tcW w:w="789" w:type="dxa"/>
            <w:gridSpan w:val="2"/>
            <w:vAlign w:val="center"/>
          </w:tcPr>
          <w:p w14:paraId="06A8253D" w14:textId="77777777" w:rsidR="00813E42" w:rsidRPr="009D0CC6" w:rsidRDefault="00813E42" w:rsidP="00F71934">
            <w:pPr>
              <w:jc w:val="center"/>
              <w:rPr>
                <w:bCs/>
                <w:sz w:val="22"/>
                <w:szCs w:val="22"/>
                <w:lang w:val="sr-Cyrl-CS"/>
              </w:rPr>
            </w:pPr>
            <w:r w:rsidRPr="009D0CC6">
              <w:rPr>
                <w:bCs/>
                <w:sz w:val="22"/>
                <w:szCs w:val="22"/>
                <w:lang w:val="sr-Cyrl-CS"/>
              </w:rPr>
              <w:t>2</w:t>
            </w:r>
          </w:p>
        </w:tc>
      </w:tr>
      <w:tr w:rsidR="00813E42" w:rsidRPr="009D0CC6" w14:paraId="530C5ABF" w14:textId="77777777" w:rsidTr="001A6071">
        <w:trPr>
          <w:gridBefore w:val="1"/>
          <w:wBefore w:w="90" w:type="dxa"/>
          <w:trHeight w:val="526"/>
        </w:trPr>
        <w:tc>
          <w:tcPr>
            <w:tcW w:w="2734" w:type="dxa"/>
            <w:gridSpan w:val="2"/>
            <w:vAlign w:val="center"/>
          </w:tcPr>
          <w:p w14:paraId="29377CAC" w14:textId="77777777" w:rsidR="00813E42" w:rsidRPr="009D0CC6" w:rsidRDefault="00813E42" w:rsidP="00F71934">
            <w:pPr>
              <w:jc w:val="center"/>
              <w:rPr>
                <w:bCs/>
                <w:sz w:val="22"/>
                <w:szCs w:val="22"/>
                <w:lang w:val="ru-RU"/>
              </w:rPr>
            </w:pPr>
            <w:r w:rsidRPr="009D0CC6">
              <w:rPr>
                <w:bCs/>
                <w:sz w:val="22"/>
                <w:szCs w:val="22"/>
                <w:lang w:val="sr-Cyrl-CS"/>
              </w:rPr>
              <w:t>Посета часу Природа и друштво у 4/3 разреду</w:t>
            </w:r>
          </w:p>
        </w:tc>
        <w:tc>
          <w:tcPr>
            <w:tcW w:w="1783" w:type="dxa"/>
            <w:gridSpan w:val="2"/>
            <w:vAlign w:val="center"/>
          </w:tcPr>
          <w:p w14:paraId="50B6994A" w14:textId="77777777" w:rsidR="00813E42" w:rsidRPr="009D0CC6" w:rsidRDefault="00813E42" w:rsidP="00F71934">
            <w:pPr>
              <w:jc w:val="center"/>
              <w:rPr>
                <w:bCs/>
                <w:sz w:val="22"/>
                <w:szCs w:val="22"/>
              </w:rPr>
            </w:pPr>
            <w:r w:rsidRPr="009D0CC6">
              <w:rPr>
                <w:bCs/>
                <w:sz w:val="22"/>
                <w:szCs w:val="22"/>
                <w:lang w:val="sr-Cyrl-CS"/>
              </w:rPr>
              <w:t>Посете часовима</w:t>
            </w:r>
          </w:p>
        </w:tc>
        <w:tc>
          <w:tcPr>
            <w:tcW w:w="1932" w:type="dxa"/>
            <w:gridSpan w:val="2"/>
            <w:vAlign w:val="center"/>
          </w:tcPr>
          <w:p w14:paraId="08239EAD"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gridSpan w:val="2"/>
            <w:vAlign w:val="center"/>
          </w:tcPr>
          <w:p w14:paraId="598B10D0" w14:textId="77777777" w:rsidR="00813E42" w:rsidRPr="009D0CC6" w:rsidRDefault="00813E42" w:rsidP="00F71934">
            <w:pPr>
              <w:jc w:val="center"/>
              <w:rPr>
                <w:bCs/>
                <w:sz w:val="22"/>
                <w:szCs w:val="22"/>
                <w:lang w:val="sr-Cyrl-CS"/>
              </w:rPr>
            </w:pPr>
            <w:r w:rsidRPr="009D0CC6">
              <w:rPr>
                <w:bCs/>
                <w:sz w:val="22"/>
                <w:szCs w:val="22"/>
                <w:lang w:val="sr-Cyrl-RS"/>
              </w:rPr>
              <w:t>школа</w:t>
            </w:r>
          </w:p>
        </w:tc>
        <w:tc>
          <w:tcPr>
            <w:tcW w:w="1705" w:type="dxa"/>
            <w:gridSpan w:val="2"/>
            <w:vAlign w:val="center"/>
          </w:tcPr>
          <w:p w14:paraId="4710DDB8" w14:textId="77777777" w:rsidR="00813E42" w:rsidRPr="009D0CC6" w:rsidRDefault="00813E42" w:rsidP="00F71934">
            <w:pPr>
              <w:jc w:val="center"/>
              <w:rPr>
                <w:bCs/>
                <w:sz w:val="22"/>
                <w:szCs w:val="22"/>
                <w:lang w:val="sr-Cyrl-CS"/>
              </w:rPr>
            </w:pPr>
            <w:r w:rsidRPr="009D0CC6">
              <w:rPr>
                <w:bCs/>
                <w:sz w:val="22"/>
                <w:szCs w:val="22"/>
                <w:lang w:val="sr-Cyrl-RS"/>
              </w:rPr>
              <w:t>школа</w:t>
            </w:r>
          </w:p>
        </w:tc>
        <w:tc>
          <w:tcPr>
            <w:tcW w:w="1715" w:type="dxa"/>
            <w:gridSpan w:val="2"/>
            <w:vAlign w:val="center"/>
          </w:tcPr>
          <w:p w14:paraId="6D16B3BB" w14:textId="77777777" w:rsidR="00813E42" w:rsidRPr="009D0CC6" w:rsidRDefault="00813E42" w:rsidP="00F71934">
            <w:pPr>
              <w:jc w:val="center"/>
              <w:rPr>
                <w:bCs/>
                <w:sz w:val="22"/>
                <w:szCs w:val="22"/>
                <w:lang w:val="sr-Cyrl-CS"/>
              </w:rPr>
            </w:pPr>
            <w:r w:rsidRPr="009D0CC6">
              <w:rPr>
                <w:bCs/>
                <w:sz w:val="22"/>
                <w:szCs w:val="22"/>
                <w:lang w:val="sr-Cyrl-CS"/>
              </w:rPr>
              <w:t>Новембар</w:t>
            </w:r>
          </w:p>
        </w:tc>
        <w:tc>
          <w:tcPr>
            <w:tcW w:w="1796" w:type="dxa"/>
            <w:gridSpan w:val="2"/>
            <w:vAlign w:val="center"/>
          </w:tcPr>
          <w:p w14:paraId="1AFA0F9C" w14:textId="77777777" w:rsidR="00813E42" w:rsidRPr="009D0CC6" w:rsidRDefault="00813E42" w:rsidP="00F71934">
            <w:pPr>
              <w:jc w:val="center"/>
              <w:rPr>
                <w:bCs/>
                <w:sz w:val="22"/>
                <w:szCs w:val="22"/>
                <w:lang w:val="sr-Cyrl-CS"/>
              </w:rPr>
            </w:pPr>
            <w:r w:rsidRPr="009D0CC6">
              <w:rPr>
                <w:bCs/>
                <w:sz w:val="22"/>
                <w:szCs w:val="22"/>
                <w:lang w:val="sr-Cyrl-CS"/>
              </w:rPr>
              <w:t>белешка у ЕсДневнику, припрема за час, прилози</w:t>
            </w:r>
          </w:p>
        </w:tc>
        <w:tc>
          <w:tcPr>
            <w:tcW w:w="789" w:type="dxa"/>
            <w:gridSpan w:val="2"/>
            <w:vAlign w:val="center"/>
          </w:tcPr>
          <w:p w14:paraId="0635A51F" w14:textId="77777777" w:rsidR="00813E42" w:rsidRPr="009D0CC6" w:rsidRDefault="00813E42" w:rsidP="00F71934">
            <w:pPr>
              <w:jc w:val="center"/>
              <w:rPr>
                <w:bCs/>
                <w:sz w:val="22"/>
                <w:szCs w:val="22"/>
              </w:rPr>
            </w:pPr>
            <w:r w:rsidRPr="009D0CC6">
              <w:rPr>
                <w:bCs/>
                <w:sz w:val="22"/>
                <w:szCs w:val="22"/>
                <w:lang w:val="sr-Cyrl-CS"/>
              </w:rPr>
              <w:t>2</w:t>
            </w:r>
          </w:p>
        </w:tc>
      </w:tr>
      <w:tr w:rsidR="00813E42" w:rsidRPr="009D0CC6" w14:paraId="60ABDDE1" w14:textId="77777777" w:rsidTr="001A6071">
        <w:trPr>
          <w:gridBefore w:val="1"/>
          <w:wBefore w:w="90" w:type="dxa"/>
          <w:trHeight w:val="526"/>
        </w:trPr>
        <w:tc>
          <w:tcPr>
            <w:tcW w:w="2734" w:type="dxa"/>
            <w:gridSpan w:val="2"/>
            <w:vAlign w:val="center"/>
          </w:tcPr>
          <w:p w14:paraId="1C022BFA" w14:textId="77777777" w:rsidR="00813E42" w:rsidRPr="009D0CC6" w:rsidRDefault="00813E42" w:rsidP="00F71934">
            <w:pPr>
              <w:jc w:val="center"/>
              <w:rPr>
                <w:bCs/>
                <w:sz w:val="22"/>
                <w:szCs w:val="22"/>
                <w:lang w:val="ru-RU"/>
              </w:rPr>
            </w:pPr>
            <w:r w:rsidRPr="009D0CC6">
              <w:rPr>
                <w:sz w:val="22"/>
                <w:szCs w:val="22"/>
                <w:lang w:val="ru-RU"/>
              </w:rPr>
              <w:t>“Поступање запослених у установама образовања и васпитања у ситуацијама дискриминаторног понашања”</w:t>
            </w:r>
          </w:p>
        </w:tc>
        <w:tc>
          <w:tcPr>
            <w:tcW w:w="1783" w:type="dxa"/>
            <w:gridSpan w:val="2"/>
            <w:vAlign w:val="center"/>
          </w:tcPr>
          <w:p w14:paraId="1A5DE074" w14:textId="77777777" w:rsidR="00813E42" w:rsidRPr="009D0CC6" w:rsidRDefault="00813E42" w:rsidP="00F71934">
            <w:pPr>
              <w:jc w:val="center"/>
              <w:rPr>
                <w:bCs/>
                <w:sz w:val="22"/>
                <w:szCs w:val="22"/>
                <w:lang w:val="ru-RU"/>
              </w:rPr>
            </w:pPr>
            <w:r w:rsidRPr="009D0CC6">
              <w:rPr>
                <w:bCs/>
                <w:sz w:val="22"/>
                <w:szCs w:val="22"/>
                <w:lang w:val="ru-RU"/>
              </w:rPr>
              <w:t>обука</w:t>
            </w:r>
          </w:p>
        </w:tc>
        <w:tc>
          <w:tcPr>
            <w:tcW w:w="1932" w:type="dxa"/>
            <w:gridSpan w:val="2"/>
            <w:vAlign w:val="center"/>
          </w:tcPr>
          <w:p w14:paraId="1E787252" w14:textId="77777777" w:rsidR="00813E42" w:rsidRPr="009D0CC6" w:rsidRDefault="00813E42" w:rsidP="00F71934">
            <w:pPr>
              <w:jc w:val="center"/>
              <w:rPr>
                <w:bCs/>
                <w:sz w:val="22"/>
                <w:szCs w:val="22"/>
                <w:lang w:val="sr-Cyrl-CS"/>
              </w:rPr>
            </w:pPr>
            <w:r w:rsidRPr="009D0CC6">
              <w:rPr>
                <w:bCs/>
                <w:sz w:val="22"/>
                <w:szCs w:val="22"/>
                <w:lang w:val="sr-Cyrl-CS"/>
              </w:rPr>
              <w:t>учесник</w:t>
            </w:r>
          </w:p>
        </w:tc>
        <w:tc>
          <w:tcPr>
            <w:tcW w:w="2085" w:type="dxa"/>
            <w:gridSpan w:val="2"/>
            <w:vAlign w:val="center"/>
          </w:tcPr>
          <w:p w14:paraId="0DC685C4" w14:textId="77777777" w:rsidR="00813E42" w:rsidRPr="009D0CC6" w:rsidRDefault="00813E42" w:rsidP="00F71934">
            <w:pPr>
              <w:jc w:val="center"/>
              <w:rPr>
                <w:bCs/>
                <w:sz w:val="22"/>
                <w:szCs w:val="22"/>
                <w:lang w:val="sr-Cyrl-RS"/>
              </w:rPr>
            </w:pPr>
            <w:r w:rsidRPr="009D0CC6">
              <w:rPr>
                <w:sz w:val="22"/>
                <w:szCs w:val="22"/>
                <w:lang w:val="ru-RU"/>
              </w:rPr>
              <w:t>Платформа за онлајн учење</w:t>
            </w:r>
            <w:r w:rsidRPr="009D0CC6">
              <w:rPr>
                <w:sz w:val="22"/>
                <w:szCs w:val="22"/>
                <w:lang w:val="sr-Cyrl-RS"/>
              </w:rPr>
              <w:t xml:space="preserve"> „Чувам те“</w:t>
            </w:r>
          </w:p>
        </w:tc>
        <w:tc>
          <w:tcPr>
            <w:tcW w:w="1705" w:type="dxa"/>
            <w:gridSpan w:val="2"/>
            <w:vAlign w:val="center"/>
          </w:tcPr>
          <w:p w14:paraId="140658BE"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715" w:type="dxa"/>
            <w:gridSpan w:val="2"/>
            <w:vAlign w:val="center"/>
          </w:tcPr>
          <w:p w14:paraId="52872EC3" w14:textId="77777777" w:rsidR="00813E42" w:rsidRPr="009D0CC6" w:rsidRDefault="00813E42" w:rsidP="00F71934">
            <w:pPr>
              <w:jc w:val="center"/>
              <w:rPr>
                <w:bCs/>
                <w:sz w:val="22"/>
                <w:szCs w:val="22"/>
                <w:lang w:val="sr-Cyrl-CS"/>
              </w:rPr>
            </w:pPr>
            <w:r w:rsidRPr="009D0CC6">
              <w:rPr>
                <w:bCs/>
                <w:sz w:val="22"/>
                <w:szCs w:val="22"/>
                <w:lang w:val="sr-Cyrl-CS"/>
              </w:rPr>
              <w:t>Септембар</w:t>
            </w:r>
          </w:p>
        </w:tc>
        <w:tc>
          <w:tcPr>
            <w:tcW w:w="1796" w:type="dxa"/>
            <w:gridSpan w:val="2"/>
            <w:vAlign w:val="center"/>
          </w:tcPr>
          <w:p w14:paraId="2719E275" w14:textId="77777777" w:rsidR="00813E42" w:rsidRPr="009D0CC6" w:rsidRDefault="00813E42" w:rsidP="00F71934">
            <w:pPr>
              <w:jc w:val="center"/>
              <w:rPr>
                <w:bCs/>
                <w:sz w:val="22"/>
                <w:szCs w:val="22"/>
                <w:lang w:val="sr-Cyrl-RS" w:eastAsia="zh-CN"/>
              </w:rPr>
            </w:pPr>
            <w:r w:rsidRPr="009D0CC6">
              <w:rPr>
                <w:bCs/>
                <w:sz w:val="22"/>
                <w:szCs w:val="22"/>
                <w:lang w:val="sr-Cyrl-RS" w:eastAsia="zh-CN"/>
              </w:rPr>
              <w:t>Сетификат</w:t>
            </w:r>
          </w:p>
        </w:tc>
        <w:tc>
          <w:tcPr>
            <w:tcW w:w="789" w:type="dxa"/>
            <w:gridSpan w:val="2"/>
            <w:vAlign w:val="center"/>
          </w:tcPr>
          <w:p w14:paraId="27116066"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160BB33B" w14:textId="77777777" w:rsidTr="001A6071">
        <w:trPr>
          <w:gridAfter w:val="1"/>
          <w:wAfter w:w="29" w:type="dxa"/>
        </w:trPr>
        <w:tc>
          <w:tcPr>
            <w:tcW w:w="14600" w:type="dxa"/>
            <w:gridSpan w:val="16"/>
            <w:shd w:val="clear" w:color="auto" w:fill="F2F2F2"/>
          </w:tcPr>
          <w:p w14:paraId="5D486DE8"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3EAD365F" w14:textId="77777777" w:rsidR="00813E42" w:rsidRPr="009D0CC6" w:rsidRDefault="00813E42" w:rsidP="00F71934">
            <w:pPr>
              <w:jc w:val="center"/>
              <w:rPr>
                <w:bCs/>
                <w:sz w:val="22"/>
                <w:szCs w:val="22"/>
                <w:lang w:val="sr-Cyrl-CS"/>
              </w:rPr>
            </w:pPr>
          </w:p>
        </w:tc>
      </w:tr>
      <w:tr w:rsidR="00813E42" w:rsidRPr="009D0CC6" w14:paraId="230F7AA9" w14:textId="77777777" w:rsidTr="001A6071">
        <w:trPr>
          <w:gridAfter w:val="1"/>
          <w:wAfter w:w="29" w:type="dxa"/>
        </w:trPr>
        <w:tc>
          <w:tcPr>
            <w:tcW w:w="2663" w:type="dxa"/>
            <w:gridSpan w:val="2"/>
            <w:shd w:val="clear" w:color="auto" w:fill="F2F2F2"/>
            <w:vAlign w:val="center"/>
          </w:tcPr>
          <w:p w14:paraId="59E7944E"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0" w:type="dxa"/>
            <w:gridSpan w:val="2"/>
            <w:shd w:val="clear" w:color="auto" w:fill="F2F2F2"/>
            <w:vAlign w:val="center"/>
          </w:tcPr>
          <w:p w14:paraId="2431652E"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842" w:type="dxa"/>
            <w:gridSpan w:val="2"/>
            <w:shd w:val="clear" w:color="auto" w:fill="F2F2F2"/>
            <w:vAlign w:val="center"/>
          </w:tcPr>
          <w:p w14:paraId="16035E52"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988" w:type="dxa"/>
            <w:gridSpan w:val="2"/>
            <w:shd w:val="clear" w:color="auto" w:fill="F2F2F2"/>
            <w:vAlign w:val="center"/>
          </w:tcPr>
          <w:p w14:paraId="1A4623A4"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625" w:type="dxa"/>
            <w:gridSpan w:val="2"/>
            <w:shd w:val="clear" w:color="auto" w:fill="F2F2F2"/>
            <w:vAlign w:val="center"/>
          </w:tcPr>
          <w:p w14:paraId="0FD218BB"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635" w:type="dxa"/>
            <w:gridSpan w:val="2"/>
            <w:shd w:val="clear" w:color="auto" w:fill="F2F2F2"/>
            <w:vAlign w:val="center"/>
          </w:tcPr>
          <w:p w14:paraId="0A0B82B9"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76A29CF0"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12" w:type="dxa"/>
            <w:gridSpan w:val="2"/>
            <w:shd w:val="clear" w:color="auto" w:fill="F2F2F2"/>
            <w:vAlign w:val="center"/>
          </w:tcPr>
          <w:p w14:paraId="576BAA0F"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435" w:type="dxa"/>
            <w:gridSpan w:val="2"/>
            <w:shd w:val="clear" w:color="auto" w:fill="F2F2F2"/>
            <w:vAlign w:val="center"/>
          </w:tcPr>
          <w:p w14:paraId="5867D97D"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4143406F" w14:textId="77777777" w:rsidTr="001A6071">
        <w:trPr>
          <w:gridAfter w:val="1"/>
          <w:wAfter w:w="29" w:type="dxa"/>
        </w:trPr>
        <w:tc>
          <w:tcPr>
            <w:tcW w:w="2663" w:type="dxa"/>
            <w:gridSpan w:val="2"/>
            <w:vAlign w:val="center"/>
          </w:tcPr>
          <w:p w14:paraId="23E16E9A" w14:textId="77777777" w:rsidR="00813E42" w:rsidRPr="009D0CC6" w:rsidRDefault="00813E42" w:rsidP="00F71934">
            <w:pPr>
              <w:jc w:val="center"/>
              <w:rPr>
                <w:sz w:val="22"/>
                <w:szCs w:val="22"/>
                <w:lang w:val="ru-RU"/>
              </w:rPr>
            </w:pPr>
            <w:r w:rsidRPr="009D0CC6">
              <w:rPr>
                <w:sz w:val="22"/>
                <w:szCs w:val="22"/>
                <w:lang w:val="ru-RU"/>
              </w:rPr>
              <w:t>Реализација спиралног Наставног програма биологије у основној школи</w:t>
            </w:r>
          </w:p>
          <w:p w14:paraId="1A5CCF2F" w14:textId="77777777" w:rsidR="00813E42" w:rsidRPr="009D0CC6" w:rsidRDefault="00813E42" w:rsidP="00F71934">
            <w:pPr>
              <w:jc w:val="center"/>
              <w:rPr>
                <w:b/>
                <w:bCs/>
                <w:sz w:val="22"/>
                <w:szCs w:val="22"/>
                <w:lang w:val="ru-RU"/>
              </w:rPr>
            </w:pPr>
          </w:p>
        </w:tc>
        <w:tc>
          <w:tcPr>
            <w:tcW w:w="1700" w:type="dxa"/>
            <w:gridSpan w:val="2"/>
            <w:vAlign w:val="center"/>
          </w:tcPr>
          <w:p w14:paraId="7584EB41" w14:textId="77777777" w:rsidR="00813E42" w:rsidRPr="009D0CC6" w:rsidRDefault="00813E42" w:rsidP="00F71934">
            <w:pPr>
              <w:jc w:val="center"/>
              <w:rPr>
                <w:bCs/>
                <w:sz w:val="22"/>
                <w:szCs w:val="22"/>
                <w:lang w:val="sr-Cyrl-RS"/>
              </w:rPr>
            </w:pPr>
            <w:r w:rsidRPr="009D0CC6">
              <w:rPr>
                <w:bCs/>
                <w:sz w:val="22"/>
                <w:szCs w:val="22"/>
                <w:lang w:val="sr-Cyrl-RS"/>
              </w:rPr>
              <w:t>Семинар</w:t>
            </w:r>
          </w:p>
          <w:p w14:paraId="07420AC3" w14:textId="77777777" w:rsidR="00813E42" w:rsidRPr="009D0CC6" w:rsidRDefault="00813E42" w:rsidP="00F71934">
            <w:pPr>
              <w:jc w:val="center"/>
              <w:rPr>
                <w:bCs/>
                <w:sz w:val="22"/>
                <w:szCs w:val="22"/>
              </w:rPr>
            </w:pPr>
            <w:r w:rsidRPr="009D0CC6">
              <w:rPr>
                <w:bCs/>
                <w:sz w:val="22"/>
                <w:szCs w:val="22"/>
              </w:rPr>
              <w:t>Каталошки број програма: 665</w:t>
            </w:r>
          </w:p>
          <w:p w14:paraId="0BA38EEB" w14:textId="77777777" w:rsidR="00813E42" w:rsidRPr="009D0CC6" w:rsidRDefault="00813E42" w:rsidP="00F71934">
            <w:pPr>
              <w:jc w:val="center"/>
              <w:rPr>
                <w:bCs/>
                <w:sz w:val="22"/>
                <w:szCs w:val="22"/>
                <w:lang w:val="sr-Cyrl-RS"/>
              </w:rPr>
            </w:pPr>
          </w:p>
        </w:tc>
        <w:tc>
          <w:tcPr>
            <w:tcW w:w="1842" w:type="dxa"/>
            <w:gridSpan w:val="2"/>
            <w:vAlign w:val="center"/>
          </w:tcPr>
          <w:p w14:paraId="1CAE8A11" w14:textId="77777777" w:rsidR="00813E42" w:rsidRPr="009D0CC6" w:rsidRDefault="00813E42" w:rsidP="00F71934">
            <w:pPr>
              <w:jc w:val="center"/>
              <w:rPr>
                <w:bCs/>
                <w:sz w:val="22"/>
                <w:szCs w:val="22"/>
                <w:lang w:val="sr-Cyrl-CS"/>
              </w:rPr>
            </w:pPr>
            <w:r w:rsidRPr="009D0CC6">
              <w:rPr>
                <w:bCs/>
                <w:sz w:val="22"/>
                <w:szCs w:val="22"/>
                <w:lang w:val="sr-Cyrl-CS"/>
              </w:rPr>
              <w:t>учесник</w:t>
            </w:r>
          </w:p>
        </w:tc>
        <w:tc>
          <w:tcPr>
            <w:tcW w:w="1988" w:type="dxa"/>
            <w:gridSpan w:val="2"/>
            <w:vAlign w:val="center"/>
          </w:tcPr>
          <w:p w14:paraId="6EF36698" w14:textId="77777777" w:rsidR="00813E42" w:rsidRPr="009D0CC6" w:rsidRDefault="00813E42" w:rsidP="00F71934">
            <w:pPr>
              <w:jc w:val="center"/>
              <w:rPr>
                <w:bCs/>
                <w:sz w:val="22"/>
                <w:szCs w:val="22"/>
                <w:lang w:val="sr-Latn-RS"/>
              </w:rPr>
            </w:pPr>
            <w:r w:rsidRPr="009D0CC6">
              <w:rPr>
                <w:bCs/>
                <w:sz w:val="22"/>
                <w:szCs w:val="22"/>
              </w:rPr>
              <w:t>Природно-математички факултет</w:t>
            </w:r>
          </w:p>
        </w:tc>
        <w:tc>
          <w:tcPr>
            <w:tcW w:w="1625" w:type="dxa"/>
            <w:gridSpan w:val="2"/>
            <w:vAlign w:val="center"/>
          </w:tcPr>
          <w:p w14:paraId="0AB3CCCF" w14:textId="77777777" w:rsidR="00813E42" w:rsidRPr="009D0CC6" w:rsidRDefault="00813E42" w:rsidP="00F71934">
            <w:pPr>
              <w:jc w:val="center"/>
              <w:rPr>
                <w:bCs/>
                <w:sz w:val="22"/>
                <w:szCs w:val="22"/>
                <w:lang w:val="sr-Cyrl-RS" w:eastAsia="zh-CN"/>
              </w:rPr>
            </w:pPr>
            <w:r w:rsidRPr="009D0CC6">
              <w:rPr>
                <w:bCs/>
                <w:sz w:val="22"/>
                <w:szCs w:val="22"/>
                <w:lang w:val="sr-Cyrl-RS" w:eastAsia="zh-CN"/>
              </w:rPr>
              <w:t>републички</w:t>
            </w:r>
          </w:p>
        </w:tc>
        <w:tc>
          <w:tcPr>
            <w:tcW w:w="1635" w:type="dxa"/>
            <w:gridSpan w:val="2"/>
            <w:vAlign w:val="center"/>
          </w:tcPr>
          <w:p w14:paraId="2EC4D0C8" w14:textId="77777777" w:rsidR="00813E42" w:rsidRPr="009D0CC6" w:rsidRDefault="00813E42" w:rsidP="00F71934">
            <w:pPr>
              <w:jc w:val="center"/>
              <w:rPr>
                <w:bCs/>
                <w:sz w:val="22"/>
                <w:szCs w:val="22"/>
                <w:lang w:val="sr-Cyrl-CS"/>
              </w:rPr>
            </w:pPr>
          </w:p>
        </w:tc>
        <w:tc>
          <w:tcPr>
            <w:tcW w:w="1712" w:type="dxa"/>
            <w:gridSpan w:val="2"/>
            <w:vAlign w:val="center"/>
          </w:tcPr>
          <w:p w14:paraId="4F8A493E" w14:textId="77777777" w:rsidR="00813E42" w:rsidRPr="009D0CC6" w:rsidRDefault="00813E42" w:rsidP="00F71934">
            <w:pPr>
              <w:jc w:val="center"/>
              <w:rPr>
                <w:bCs/>
                <w:sz w:val="22"/>
                <w:szCs w:val="22"/>
                <w:lang w:val="sr-Cyrl-CS"/>
              </w:rPr>
            </w:pPr>
          </w:p>
        </w:tc>
        <w:tc>
          <w:tcPr>
            <w:tcW w:w="1435" w:type="dxa"/>
            <w:gridSpan w:val="2"/>
            <w:vAlign w:val="center"/>
          </w:tcPr>
          <w:p w14:paraId="0728BF65"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14C75444" w14:textId="77777777" w:rsidTr="001A6071">
        <w:trPr>
          <w:gridAfter w:val="1"/>
          <w:wAfter w:w="29" w:type="dxa"/>
        </w:trPr>
        <w:tc>
          <w:tcPr>
            <w:tcW w:w="2663" w:type="dxa"/>
            <w:gridSpan w:val="2"/>
            <w:vAlign w:val="center"/>
          </w:tcPr>
          <w:p w14:paraId="4C0BCBBF" w14:textId="77777777" w:rsidR="00813E42" w:rsidRPr="009D0CC6" w:rsidRDefault="00813E42" w:rsidP="00F71934">
            <w:pPr>
              <w:jc w:val="center"/>
              <w:rPr>
                <w:sz w:val="22"/>
                <w:szCs w:val="22"/>
                <w:lang w:val="ru-RU"/>
              </w:rPr>
            </w:pPr>
            <w:r w:rsidRPr="009D0CC6">
              <w:rPr>
                <w:sz w:val="22"/>
                <w:szCs w:val="22"/>
                <w:lang w:val="ru-RU"/>
              </w:rPr>
              <w:t>Занимљива екологија кроз оглед и двоглед</w:t>
            </w:r>
          </w:p>
          <w:p w14:paraId="7B944E07" w14:textId="77777777" w:rsidR="00813E42" w:rsidRPr="009D0CC6" w:rsidRDefault="00813E42" w:rsidP="00F71934">
            <w:pPr>
              <w:jc w:val="center"/>
              <w:rPr>
                <w:bCs/>
                <w:sz w:val="22"/>
                <w:szCs w:val="22"/>
                <w:lang w:val="ru-RU"/>
              </w:rPr>
            </w:pPr>
          </w:p>
        </w:tc>
        <w:tc>
          <w:tcPr>
            <w:tcW w:w="1700" w:type="dxa"/>
            <w:gridSpan w:val="2"/>
            <w:vAlign w:val="center"/>
          </w:tcPr>
          <w:p w14:paraId="0382551D" w14:textId="77777777" w:rsidR="00813E42" w:rsidRPr="009D0CC6" w:rsidRDefault="00813E42" w:rsidP="00F71934">
            <w:pPr>
              <w:jc w:val="center"/>
              <w:rPr>
                <w:sz w:val="22"/>
                <w:szCs w:val="22"/>
              </w:rPr>
            </w:pPr>
            <w:r w:rsidRPr="009D0CC6">
              <w:rPr>
                <w:sz w:val="22"/>
                <w:szCs w:val="22"/>
              </w:rPr>
              <w:t>Каталошки број програма: 656</w:t>
            </w:r>
          </w:p>
          <w:p w14:paraId="3A07E2AC" w14:textId="77777777" w:rsidR="00813E42" w:rsidRPr="009D0CC6" w:rsidRDefault="00813E42" w:rsidP="00F71934">
            <w:pPr>
              <w:jc w:val="center"/>
              <w:rPr>
                <w:bCs/>
                <w:sz w:val="22"/>
                <w:szCs w:val="22"/>
                <w:lang w:val="sr-Cyrl-CS"/>
              </w:rPr>
            </w:pPr>
          </w:p>
        </w:tc>
        <w:tc>
          <w:tcPr>
            <w:tcW w:w="1842" w:type="dxa"/>
            <w:gridSpan w:val="2"/>
            <w:vAlign w:val="center"/>
          </w:tcPr>
          <w:p w14:paraId="5B8FAF9B" w14:textId="77777777" w:rsidR="00813E42" w:rsidRPr="009D0CC6" w:rsidRDefault="00813E42" w:rsidP="00F71934">
            <w:pPr>
              <w:jc w:val="center"/>
              <w:rPr>
                <w:bCs/>
                <w:sz w:val="22"/>
                <w:szCs w:val="22"/>
                <w:lang w:val="sr-Cyrl-CS"/>
              </w:rPr>
            </w:pPr>
            <w:r w:rsidRPr="009D0CC6">
              <w:rPr>
                <w:bCs/>
                <w:sz w:val="22"/>
                <w:szCs w:val="22"/>
                <w:lang w:val="sr-Cyrl-CS"/>
              </w:rPr>
              <w:t>учесник</w:t>
            </w:r>
          </w:p>
        </w:tc>
        <w:tc>
          <w:tcPr>
            <w:tcW w:w="1988" w:type="dxa"/>
            <w:gridSpan w:val="2"/>
            <w:vAlign w:val="center"/>
          </w:tcPr>
          <w:p w14:paraId="3250C652" w14:textId="77777777" w:rsidR="00813E42" w:rsidRPr="009D0CC6" w:rsidRDefault="00813E42" w:rsidP="00F71934">
            <w:pPr>
              <w:jc w:val="center"/>
              <w:rPr>
                <w:bCs/>
                <w:sz w:val="22"/>
                <w:szCs w:val="22"/>
                <w:lang w:val="sr-Cyrl-CS"/>
              </w:rPr>
            </w:pPr>
            <w:r w:rsidRPr="009D0CC6">
              <w:rPr>
                <w:bCs/>
                <w:sz w:val="22"/>
                <w:szCs w:val="22"/>
              </w:rPr>
              <w:t>Креативна педагогија</w:t>
            </w:r>
          </w:p>
        </w:tc>
        <w:tc>
          <w:tcPr>
            <w:tcW w:w="1625" w:type="dxa"/>
            <w:gridSpan w:val="2"/>
            <w:vAlign w:val="center"/>
          </w:tcPr>
          <w:p w14:paraId="5FD4F8AD"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gridSpan w:val="2"/>
            <w:vAlign w:val="center"/>
          </w:tcPr>
          <w:p w14:paraId="0854EA3B" w14:textId="77777777" w:rsidR="00813E42" w:rsidRPr="009D0CC6" w:rsidRDefault="00813E42" w:rsidP="00F71934">
            <w:pPr>
              <w:jc w:val="center"/>
              <w:rPr>
                <w:bCs/>
                <w:sz w:val="22"/>
                <w:szCs w:val="22"/>
                <w:lang w:val="sr-Cyrl-CS"/>
              </w:rPr>
            </w:pPr>
          </w:p>
        </w:tc>
        <w:tc>
          <w:tcPr>
            <w:tcW w:w="1712" w:type="dxa"/>
            <w:gridSpan w:val="2"/>
            <w:vAlign w:val="center"/>
          </w:tcPr>
          <w:p w14:paraId="3CAA83B2" w14:textId="77777777" w:rsidR="00813E42" w:rsidRPr="009D0CC6" w:rsidRDefault="00813E42" w:rsidP="00F71934">
            <w:pPr>
              <w:jc w:val="center"/>
              <w:rPr>
                <w:bCs/>
                <w:sz w:val="22"/>
                <w:szCs w:val="22"/>
                <w:lang w:val="sr-Cyrl-CS"/>
              </w:rPr>
            </w:pPr>
          </w:p>
        </w:tc>
        <w:tc>
          <w:tcPr>
            <w:tcW w:w="1435" w:type="dxa"/>
            <w:gridSpan w:val="2"/>
            <w:vAlign w:val="center"/>
          </w:tcPr>
          <w:p w14:paraId="748B0838" w14:textId="77777777" w:rsidR="00813E42" w:rsidRPr="009D0CC6" w:rsidRDefault="00813E42" w:rsidP="00F71934">
            <w:pPr>
              <w:jc w:val="center"/>
              <w:rPr>
                <w:bCs/>
                <w:sz w:val="22"/>
                <w:szCs w:val="22"/>
                <w:lang w:val="sr-Latn-RS"/>
              </w:rPr>
            </w:pPr>
            <w:r w:rsidRPr="009D0CC6">
              <w:rPr>
                <w:bCs/>
                <w:sz w:val="22"/>
                <w:szCs w:val="22"/>
                <w:lang w:val="sr-Cyrl-CS"/>
              </w:rPr>
              <w:t>8</w:t>
            </w:r>
          </w:p>
        </w:tc>
      </w:tr>
    </w:tbl>
    <w:p w14:paraId="3DF87B5C" w14:textId="77777777" w:rsidR="00813E42" w:rsidRPr="009D0CC6" w:rsidRDefault="00813E42" w:rsidP="00813E42">
      <w:pPr>
        <w:widowControl w:val="0"/>
        <w:ind w:right="1214"/>
        <w:rPr>
          <w:b/>
        </w:rPr>
      </w:pPr>
    </w:p>
    <w:p w14:paraId="6FA56868" w14:textId="0CCBC15A" w:rsidR="00813E42" w:rsidRPr="001A6071" w:rsidRDefault="00813E42" w:rsidP="001A6071">
      <w:pPr>
        <w:rPr>
          <w:b/>
          <w:bCs/>
          <w:sz w:val="24"/>
          <w:szCs w:val="24"/>
          <w:lang w:val="ru-RU"/>
        </w:rPr>
      </w:pPr>
      <w:r w:rsidRPr="009D0CC6">
        <w:rPr>
          <w:bCs/>
          <w:lang w:val="ru-RU"/>
        </w:rPr>
        <w:t xml:space="preserve">                            </w:t>
      </w:r>
      <w:r w:rsidRPr="009D0CC6">
        <w:rPr>
          <w:bCs/>
          <w:sz w:val="24"/>
          <w:szCs w:val="24"/>
          <w:lang w:val="ru-RU"/>
        </w:rPr>
        <w:t xml:space="preserve">ИМЕ И ПРЕЗИМЕ:  </w:t>
      </w:r>
      <w:r w:rsidRPr="009D0CC6">
        <w:rPr>
          <w:b/>
          <w:bCs/>
          <w:sz w:val="24"/>
          <w:szCs w:val="24"/>
          <w:lang w:val="sr-Cyrl-RS"/>
        </w:rPr>
        <w:t>Весна Дробњак</w:t>
      </w:r>
    </w:p>
    <w:tbl>
      <w:tblPr>
        <w:tblW w:w="1422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0"/>
        <w:gridCol w:w="1700"/>
        <w:gridCol w:w="1842"/>
        <w:gridCol w:w="1988"/>
        <w:gridCol w:w="1625"/>
        <w:gridCol w:w="1635"/>
        <w:gridCol w:w="1712"/>
        <w:gridCol w:w="1168"/>
      </w:tblGrid>
      <w:tr w:rsidR="00813E42" w:rsidRPr="009D0CC6" w14:paraId="5276058D" w14:textId="77777777" w:rsidTr="00814FB9">
        <w:tc>
          <w:tcPr>
            <w:tcW w:w="14220" w:type="dxa"/>
            <w:gridSpan w:val="8"/>
            <w:tcBorders>
              <w:top w:val="single" w:sz="4" w:space="0" w:color="auto"/>
              <w:left w:val="single" w:sz="4" w:space="0" w:color="auto"/>
              <w:bottom w:val="single" w:sz="4" w:space="0" w:color="auto"/>
              <w:right w:val="single" w:sz="4" w:space="0" w:color="auto"/>
            </w:tcBorders>
            <w:shd w:val="clear" w:color="auto" w:fill="F2F2F2"/>
          </w:tcPr>
          <w:p w14:paraId="37A3482E"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0E14E3DB" w14:textId="77777777" w:rsidR="00813E42" w:rsidRPr="009D0CC6" w:rsidRDefault="00813E42" w:rsidP="00F71934">
            <w:pPr>
              <w:jc w:val="center"/>
              <w:rPr>
                <w:bCs/>
                <w:sz w:val="22"/>
                <w:szCs w:val="22"/>
                <w:lang w:val="sr-Cyrl-CS"/>
              </w:rPr>
            </w:pPr>
          </w:p>
        </w:tc>
      </w:tr>
      <w:tr w:rsidR="00813E42" w:rsidRPr="009D0CC6" w14:paraId="32A972F2" w14:textId="77777777" w:rsidTr="00814FB9">
        <w:tc>
          <w:tcPr>
            <w:tcW w:w="2550" w:type="dxa"/>
            <w:tcBorders>
              <w:top w:val="single" w:sz="4" w:space="0" w:color="auto"/>
              <w:left w:val="single" w:sz="4" w:space="0" w:color="auto"/>
              <w:bottom w:val="single" w:sz="4" w:space="0" w:color="auto"/>
              <w:right w:val="single" w:sz="4" w:space="0" w:color="auto"/>
            </w:tcBorders>
            <w:shd w:val="clear" w:color="auto" w:fill="F2F2F2"/>
          </w:tcPr>
          <w:p w14:paraId="14BFC685" w14:textId="77777777" w:rsidR="00813E42" w:rsidRPr="009D0CC6" w:rsidRDefault="00813E42" w:rsidP="00F71934">
            <w:pPr>
              <w:jc w:val="center"/>
              <w:rPr>
                <w:bCs/>
                <w:sz w:val="22"/>
                <w:szCs w:val="22"/>
                <w:lang w:val="sr-Cyrl-CS"/>
              </w:rPr>
            </w:pPr>
            <w:r w:rsidRPr="009D0CC6">
              <w:rPr>
                <w:bCs/>
                <w:sz w:val="22"/>
                <w:szCs w:val="22"/>
                <w:lang w:val="sr-Cyrl-CS"/>
              </w:rPr>
              <w:t xml:space="preserve">назив / тема </w:t>
            </w:r>
          </w:p>
        </w:tc>
        <w:tc>
          <w:tcPr>
            <w:tcW w:w="1700" w:type="dxa"/>
            <w:tcBorders>
              <w:top w:val="single" w:sz="4" w:space="0" w:color="auto"/>
              <w:left w:val="single" w:sz="4" w:space="0" w:color="auto"/>
              <w:bottom w:val="single" w:sz="4" w:space="0" w:color="auto"/>
              <w:right w:val="single" w:sz="4" w:space="0" w:color="auto"/>
            </w:tcBorders>
            <w:shd w:val="clear" w:color="auto" w:fill="F2F2F2"/>
          </w:tcPr>
          <w:p w14:paraId="1C2F9D0F"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1842" w:type="dxa"/>
            <w:tcBorders>
              <w:top w:val="single" w:sz="4" w:space="0" w:color="auto"/>
              <w:left w:val="single" w:sz="4" w:space="0" w:color="auto"/>
              <w:bottom w:val="single" w:sz="4" w:space="0" w:color="auto"/>
              <w:right w:val="single" w:sz="4" w:space="0" w:color="auto"/>
            </w:tcBorders>
            <w:shd w:val="clear" w:color="auto" w:fill="F2F2F2"/>
          </w:tcPr>
          <w:p w14:paraId="69A8F986"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1988" w:type="dxa"/>
            <w:tcBorders>
              <w:top w:val="single" w:sz="4" w:space="0" w:color="auto"/>
              <w:left w:val="single" w:sz="4" w:space="0" w:color="auto"/>
              <w:bottom w:val="single" w:sz="4" w:space="0" w:color="auto"/>
              <w:right w:val="single" w:sz="4" w:space="0" w:color="auto"/>
            </w:tcBorders>
            <w:shd w:val="clear" w:color="auto" w:fill="F2F2F2"/>
          </w:tcPr>
          <w:p w14:paraId="127988E9" w14:textId="77777777" w:rsidR="00813E42" w:rsidRPr="009D0CC6" w:rsidRDefault="00813E42" w:rsidP="00F71934">
            <w:pPr>
              <w:jc w:val="center"/>
              <w:rPr>
                <w:bCs/>
                <w:sz w:val="22"/>
                <w:szCs w:val="22"/>
              </w:rPr>
            </w:pPr>
            <w:r w:rsidRPr="009D0CC6">
              <w:rPr>
                <w:bCs/>
                <w:sz w:val="22"/>
                <w:szCs w:val="22"/>
                <w:lang w:val="sr-Cyrl-CS"/>
              </w:rPr>
              <w:t xml:space="preserve">организатор </w:t>
            </w:r>
            <w:r w:rsidRPr="009D0CC6">
              <w:rPr>
                <w:bCs/>
                <w:sz w:val="22"/>
                <w:szCs w:val="22"/>
              </w:rPr>
              <w:t>(институција, друш)</w:t>
            </w:r>
          </w:p>
        </w:tc>
        <w:tc>
          <w:tcPr>
            <w:tcW w:w="1625" w:type="dxa"/>
            <w:tcBorders>
              <w:top w:val="single" w:sz="4" w:space="0" w:color="auto"/>
              <w:left w:val="single" w:sz="4" w:space="0" w:color="auto"/>
              <w:bottom w:val="single" w:sz="4" w:space="0" w:color="auto"/>
              <w:right w:val="single" w:sz="4" w:space="0" w:color="auto"/>
            </w:tcBorders>
            <w:shd w:val="clear" w:color="auto" w:fill="F2F2F2"/>
          </w:tcPr>
          <w:p w14:paraId="5B861674" w14:textId="77777777" w:rsidR="00813E42" w:rsidRPr="009D0CC6" w:rsidRDefault="00813E42" w:rsidP="00F71934">
            <w:pPr>
              <w:jc w:val="center"/>
              <w:rPr>
                <w:bCs/>
                <w:sz w:val="22"/>
                <w:szCs w:val="22"/>
                <w:lang w:val="sr-Cyrl-CS"/>
              </w:rPr>
            </w:pPr>
            <w:r w:rsidRPr="009D0CC6">
              <w:rPr>
                <w:bCs/>
                <w:sz w:val="22"/>
                <w:szCs w:val="22"/>
                <w:lang w:val="sr-Cyrl-CS"/>
              </w:rPr>
              <w:t>Ниво</w:t>
            </w:r>
          </w:p>
          <w:p w14:paraId="421848BE" w14:textId="77777777" w:rsidR="00813E42" w:rsidRPr="009D0CC6" w:rsidRDefault="00813E42" w:rsidP="00F71934">
            <w:pPr>
              <w:jc w:val="center"/>
              <w:rPr>
                <w:bCs/>
                <w:sz w:val="22"/>
                <w:szCs w:val="22"/>
                <w:lang w:val="sr-Cyrl-CS"/>
              </w:rPr>
            </w:pPr>
            <w:r w:rsidRPr="009D0CC6">
              <w:rPr>
                <w:bCs/>
                <w:sz w:val="22"/>
                <w:szCs w:val="22"/>
                <w:lang w:val="sr-Cyrl-CS"/>
              </w:rPr>
              <w:t xml:space="preserve">организовања    </w:t>
            </w:r>
          </w:p>
        </w:tc>
        <w:tc>
          <w:tcPr>
            <w:tcW w:w="1635" w:type="dxa"/>
            <w:tcBorders>
              <w:top w:val="single" w:sz="4" w:space="0" w:color="auto"/>
              <w:left w:val="single" w:sz="4" w:space="0" w:color="auto"/>
              <w:bottom w:val="single" w:sz="4" w:space="0" w:color="auto"/>
              <w:right w:val="single" w:sz="4" w:space="0" w:color="auto"/>
            </w:tcBorders>
            <w:shd w:val="clear" w:color="auto" w:fill="F2F2F2"/>
          </w:tcPr>
          <w:p w14:paraId="38AB6A61" w14:textId="77777777" w:rsidR="00813E42" w:rsidRPr="009D0CC6" w:rsidRDefault="00813E42" w:rsidP="00F71934">
            <w:pPr>
              <w:jc w:val="center"/>
              <w:rPr>
                <w:bCs/>
                <w:sz w:val="22"/>
                <w:szCs w:val="22"/>
                <w:lang w:val="sr-Cyrl-CS"/>
              </w:rPr>
            </w:pPr>
            <w:r w:rsidRPr="009D0CC6">
              <w:rPr>
                <w:bCs/>
                <w:sz w:val="22"/>
                <w:szCs w:val="22"/>
                <w:lang w:val="sr-Cyrl-CS"/>
              </w:rPr>
              <w:t xml:space="preserve">место и време </w:t>
            </w:r>
          </w:p>
          <w:p w14:paraId="231CDE69" w14:textId="77777777" w:rsidR="00813E42" w:rsidRPr="009D0CC6" w:rsidRDefault="00813E42" w:rsidP="00F71934">
            <w:pPr>
              <w:jc w:val="center"/>
              <w:rPr>
                <w:bCs/>
                <w:sz w:val="22"/>
                <w:szCs w:val="22"/>
                <w:lang w:val="sr-Cyrl-CS"/>
              </w:rPr>
            </w:pPr>
            <w:r w:rsidRPr="009D0CC6">
              <w:rPr>
                <w:bCs/>
                <w:sz w:val="22"/>
                <w:szCs w:val="22"/>
                <w:lang w:val="sr-Cyrl-CS"/>
              </w:rPr>
              <w:t xml:space="preserve">одржавања </w:t>
            </w:r>
          </w:p>
        </w:tc>
        <w:tc>
          <w:tcPr>
            <w:tcW w:w="1712" w:type="dxa"/>
            <w:tcBorders>
              <w:top w:val="single" w:sz="4" w:space="0" w:color="auto"/>
              <w:left w:val="single" w:sz="4" w:space="0" w:color="auto"/>
              <w:bottom w:val="single" w:sz="4" w:space="0" w:color="auto"/>
              <w:right w:val="single" w:sz="4" w:space="0" w:color="auto"/>
            </w:tcBorders>
            <w:shd w:val="clear" w:color="auto" w:fill="F2F2F2"/>
          </w:tcPr>
          <w:p w14:paraId="258D2D73"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1168" w:type="dxa"/>
            <w:tcBorders>
              <w:top w:val="single" w:sz="4" w:space="0" w:color="auto"/>
              <w:left w:val="single" w:sz="4" w:space="0" w:color="auto"/>
              <w:bottom w:val="single" w:sz="4" w:space="0" w:color="auto"/>
              <w:right w:val="single" w:sz="4" w:space="0" w:color="auto"/>
            </w:tcBorders>
            <w:shd w:val="clear" w:color="auto" w:fill="F2F2F2"/>
          </w:tcPr>
          <w:p w14:paraId="34155D4F"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4ADEFB6A" w14:textId="77777777" w:rsidTr="00814FB9">
        <w:tc>
          <w:tcPr>
            <w:tcW w:w="2550" w:type="dxa"/>
          </w:tcPr>
          <w:p w14:paraId="29AB8030" w14:textId="77777777" w:rsidR="00813E42" w:rsidRPr="009D0CC6" w:rsidRDefault="00813E42" w:rsidP="00F71934">
            <w:pPr>
              <w:jc w:val="center"/>
              <w:rPr>
                <w:sz w:val="22"/>
                <w:szCs w:val="22"/>
                <w:lang w:val="sr-Cyrl-CS"/>
              </w:rPr>
            </w:pPr>
            <w:r w:rsidRPr="009D0CC6">
              <w:rPr>
                <w:sz w:val="22"/>
                <w:szCs w:val="22"/>
                <w:lang w:val="sr-Cyrl-CS"/>
              </w:rPr>
              <w:t>Обука за дежурне наставнике на Завршном испиту школске 2023/2024.г.</w:t>
            </w:r>
          </w:p>
        </w:tc>
        <w:tc>
          <w:tcPr>
            <w:tcW w:w="1700" w:type="dxa"/>
          </w:tcPr>
          <w:p w14:paraId="336175D9" w14:textId="77777777" w:rsidR="00813E42" w:rsidRPr="009D0CC6" w:rsidRDefault="00813E42" w:rsidP="00F71934">
            <w:pPr>
              <w:jc w:val="center"/>
              <w:rPr>
                <w:sz w:val="22"/>
                <w:szCs w:val="22"/>
                <w:lang w:val="sr-Cyrl-CS"/>
              </w:rPr>
            </w:pPr>
          </w:p>
          <w:p w14:paraId="3CF2D974" w14:textId="77777777" w:rsidR="00813E42" w:rsidRPr="009D0CC6" w:rsidRDefault="00813E42" w:rsidP="00F71934">
            <w:pPr>
              <w:jc w:val="center"/>
              <w:rPr>
                <w:sz w:val="22"/>
                <w:szCs w:val="22"/>
                <w:lang w:val="sr-Cyrl-CS"/>
              </w:rPr>
            </w:pPr>
            <w:r w:rsidRPr="009D0CC6">
              <w:rPr>
                <w:sz w:val="22"/>
                <w:szCs w:val="22"/>
                <w:lang w:val="sr-Cyrl-CS"/>
              </w:rPr>
              <w:t>Обука</w:t>
            </w:r>
          </w:p>
        </w:tc>
        <w:tc>
          <w:tcPr>
            <w:tcW w:w="1842" w:type="dxa"/>
          </w:tcPr>
          <w:p w14:paraId="4B8D05E4" w14:textId="77777777" w:rsidR="00813E42" w:rsidRPr="009D0CC6" w:rsidRDefault="00813E42" w:rsidP="00F71934">
            <w:pPr>
              <w:jc w:val="center"/>
              <w:rPr>
                <w:sz w:val="22"/>
                <w:szCs w:val="22"/>
                <w:lang w:val="sr-Cyrl-CS"/>
              </w:rPr>
            </w:pPr>
          </w:p>
          <w:p w14:paraId="7C27D1FE" w14:textId="77777777" w:rsidR="00813E42" w:rsidRPr="009D0CC6" w:rsidRDefault="00813E42" w:rsidP="00F71934">
            <w:pPr>
              <w:jc w:val="center"/>
              <w:rPr>
                <w:sz w:val="22"/>
                <w:szCs w:val="22"/>
                <w:lang w:val="sr-Cyrl-CS"/>
              </w:rPr>
            </w:pPr>
            <w:r w:rsidRPr="009D0CC6">
              <w:rPr>
                <w:sz w:val="22"/>
                <w:szCs w:val="22"/>
                <w:lang w:val="sr-Cyrl-CS"/>
              </w:rPr>
              <w:t>Учесник</w:t>
            </w:r>
          </w:p>
        </w:tc>
        <w:tc>
          <w:tcPr>
            <w:tcW w:w="1988" w:type="dxa"/>
          </w:tcPr>
          <w:p w14:paraId="1EAFF922" w14:textId="77777777" w:rsidR="00813E42" w:rsidRPr="009D0CC6" w:rsidRDefault="00813E42" w:rsidP="00F71934">
            <w:pPr>
              <w:jc w:val="center"/>
              <w:rPr>
                <w:sz w:val="22"/>
                <w:szCs w:val="22"/>
                <w:lang w:val="sr-Cyrl-CS"/>
              </w:rPr>
            </w:pPr>
            <w:r w:rsidRPr="009D0CC6">
              <w:rPr>
                <w:sz w:val="22"/>
                <w:szCs w:val="22"/>
                <w:lang w:val="sr-Cyrl-CS"/>
              </w:rPr>
              <w:t>Завод за унапређивање образовања и васпитања</w:t>
            </w:r>
          </w:p>
        </w:tc>
        <w:tc>
          <w:tcPr>
            <w:tcW w:w="1625" w:type="dxa"/>
          </w:tcPr>
          <w:p w14:paraId="5FF54A91" w14:textId="77777777" w:rsidR="00813E42" w:rsidRPr="009D0CC6" w:rsidRDefault="00813E42" w:rsidP="00F71934">
            <w:pPr>
              <w:jc w:val="center"/>
              <w:rPr>
                <w:sz w:val="22"/>
                <w:szCs w:val="22"/>
                <w:lang w:val="sr-Cyrl-CS"/>
              </w:rPr>
            </w:pPr>
          </w:p>
          <w:p w14:paraId="603A85E0" w14:textId="77777777" w:rsidR="00813E42" w:rsidRPr="009D0CC6" w:rsidRDefault="00813E42" w:rsidP="00F71934">
            <w:pPr>
              <w:jc w:val="center"/>
              <w:rPr>
                <w:sz w:val="22"/>
                <w:szCs w:val="22"/>
                <w:lang w:val="sr-Cyrl-CS"/>
              </w:rPr>
            </w:pPr>
          </w:p>
          <w:p w14:paraId="402EBD1D" w14:textId="77777777" w:rsidR="00813E42" w:rsidRPr="009D0CC6" w:rsidRDefault="00813E42" w:rsidP="00F71934">
            <w:pPr>
              <w:jc w:val="center"/>
              <w:rPr>
                <w:sz w:val="22"/>
                <w:szCs w:val="22"/>
                <w:lang w:val="sr-Cyrl-CS"/>
              </w:rPr>
            </w:pPr>
            <w:r w:rsidRPr="009D0CC6">
              <w:rPr>
                <w:sz w:val="22"/>
                <w:szCs w:val="22"/>
                <w:lang w:val="sr-Cyrl-CS"/>
              </w:rPr>
              <w:t>републички</w:t>
            </w:r>
          </w:p>
        </w:tc>
        <w:tc>
          <w:tcPr>
            <w:tcW w:w="1635" w:type="dxa"/>
          </w:tcPr>
          <w:p w14:paraId="5C19DA19" w14:textId="77777777" w:rsidR="00813E42" w:rsidRPr="009D0CC6" w:rsidRDefault="00813E42" w:rsidP="00F71934">
            <w:pPr>
              <w:jc w:val="center"/>
              <w:rPr>
                <w:sz w:val="22"/>
                <w:szCs w:val="22"/>
                <w:lang w:val="sr-Cyrl-CS"/>
              </w:rPr>
            </w:pPr>
            <w:r w:rsidRPr="009D0CC6">
              <w:rPr>
                <w:sz w:val="22"/>
                <w:szCs w:val="22"/>
                <w:lang w:val="sr-Cyrl-CS"/>
              </w:rPr>
              <w:t>Београд</w:t>
            </w:r>
          </w:p>
          <w:p w14:paraId="66D0E5BE" w14:textId="77777777" w:rsidR="00813E42" w:rsidRPr="009D0CC6" w:rsidRDefault="00813E42" w:rsidP="00F71934">
            <w:pPr>
              <w:jc w:val="center"/>
              <w:rPr>
                <w:sz w:val="22"/>
                <w:szCs w:val="22"/>
                <w:lang w:val="sr-Cyrl-CS"/>
              </w:rPr>
            </w:pPr>
            <w:r w:rsidRPr="009D0CC6">
              <w:rPr>
                <w:sz w:val="22"/>
                <w:szCs w:val="22"/>
                <w:lang w:val="sr-Cyrl-CS"/>
              </w:rPr>
              <w:t>1</w:t>
            </w:r>
            <w:r w:rsidRPr="009D0CC6">
              <w:rPr>
                <w:sz w:val="22"/>
                <w:szCs w:val="22"/>
              </w:rPr>
              <w:t>9</w:t>
            </w:r>
            <w:r w:rsidRPr="009D0CC6">
              <w:rPr>
                <w:sz w:val="22"/>
                <w:szCs w:val="22"/>
                <w:lang w:val="sr-Cyrl-CS"/>
              </w:rPr>
              <w:t>.6.202</w:t>
            </w:r>
            <w:r w:rsidRPr="009D0CC6">
              <w:rPr>
                <w:sz w:val="22"/>
                <w:szCs w:val="22"/>
              </w:rPr>
              <w:t>5</w:t>
            </w:r>
            <w:r w:rsidRPr="009D0CC6">
              <w:rPr>
                <w:sz w:val="22"/>
                <w:szCs w:val="22"/>
                <w:lang w:val="sr-Cyrl-CS"/>
              </w:rPr>
              <w:t>.г.</w:t>
            </w:r>
          </w:p>
        </w:tc>
        <w:tc>
          <w:tcPr>
            <w:tcW w:w="1712" w:type="dxa"/>
          </w:tcPr>
          <w:p w14:paraId="770AA31B" w14:textId="77777777" w:rsidR="00813E42" w:rsidRPr="009D0CC6" w:rsidRDefault="00813E42" w:rsidP="00F71934">
            <w:pPr>
              <w:jc w:val="center"/>
              <w:rPr>
                <w:sz w:val="22"/>
                <w:szCs w:val="22"/>
                <w:lang w:val="sr-Cyrl-CS"/>
              </w:rPr>
            </w:pPr>
            <w:r w:rsidRPr="009D0CC6">
              <w:rPr>
                <w:sz w:val="22"/>
                <w:szCs w:val="22"/>
                <w:lang w:val="sr-Cyrl-CS"/>
              </w:rPr>
              <w:t>Уверење о завршеној обуци</w:t>
            </w:r>
          </w:p>
        </w:tc>
        <w:tc>
          <w:tcPr>
            <w:tcW w:w="1168" w:type="dxa"/>
          </w:tcPr>
          <w:p w14:paraId="6E203107" w14:textId="77777777" w:rsidR="00813E42" w:rsidRPr="009D0CC6" w:rsidRDefault="00813E42" w:rsidP="00F71934">
            <w:pPr>
              <w:jc w:val="center"/>
              <w:rPr>
                <w:sz w:val="22"/>
                <w:szCs w:val="22"/>
                <w:lang w:val="sr-Cyrl-CS"/>
              </w:rPr>
            </w:pPr>
          </w:p>
          <w:p w14:paraId="6405BADF" w14:textId="77777777" w:rsidR="00813E42" w:rsidRPr="009D0CC6" w:rsidRDefault="00813E42" w:rsidP="00F71934">
            <w:pPr>
              <w:jc w:val="center"/>
              <w:rPr>
                <w:sz w:val="22"/>
                <w:szCs w:val="22"/>
                <w:lang w:val="sr-Cyrl-CS"/>
              </w:rPr>
            </w:pPr>
            <w:r w:rsidRPr="009D0CC6">
              <w:rPr>
                <w:sz w:val="22"/>
                <w:szCs w:val="22"/>
                <w:lang w:val="sr-Cyrl-CS"/>
              </w:rPr>
              <w:t>8</w:t>
            </w:r>
          </w:p>
        </w:tc>
      </w:tr>
    </w:tbl>
    <w:p w14:paraId="675FFBC1" w14:textId="77777777" w:rsidR="00813E42" w:rsidRPr="009D0CC6" w:rsidRDefault="00813E42" w:rsidP="00813E42">
      <w:pPr>
        <w:rPr>
          <w:bCs/>
          <w:lang w:val="ru-RU"/>
        </w:rPr>
      </w:pPr>
      <w:r w:rsidRPr="009D0CC6">
        <w:rPr>
          <w:bCs/>
          <w:lang w:val="ru-RU"/>
        </w:rPr>
        <w:t xml:space="preserve">                          </w:t>
      </w:r>
    </w:p>
    <w:p w14:paraId="684A0AAE" w14:textId="77777777" w:rsidR="00813E42" w:rsidRPr="009D0CC6" w:rsidRDefault="00813E42" w:rsidP="00B30BD2">
      <w:pPr>
        <w:ind w:left="720" w:firstLine="720"/>
        <w:rPr>
          <w:bCs/>
          <w:lang w:val="ru-RU"/>
        </w:rPr>
      </w:pPr>
      <w:r w:rsidRPr="009D0CC6">
        <w:rPr>
          <w:bCs/>
          <w:lang w:val="ru-RU"/>
        </w:rPr>
        <w:t xml:space="preserve">  </w:t>
      </w:r>
      <w:r w:rsidRPr="009D0CC6">
        <w:rPr>
          <w:bCs/>
          <w:sz w:val="24"/>
          <w:szCs w:val="24"/>
          <w:lang w:val="ru-RU"/>
        </w:rPr>
        <w:t xml:space="preserve">ИМЕ И ПРЕЗИМЕ:   </w:t>
      </w:r>
      <w:r w:rsidRPr="009D0CC6">
        <w:rPr>
          <w:b/>
          <w:bCs/>
          <w:sz w:val="24"/>
          <w:szCs w:val="24"/>
          <w:lang w:val="sr-Cyrl-RS"/>
        </w:rPr>
        <w:t>Бојана Живановић</w:t>
      </w:r>
    </w:p>
    <w:tbl>
      <w:tblPr>
        <w:tblW w:w="14314"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39"/>
        <w:gridCol w:w="2218"/>
        <w:gridCol w:w="1882"/>
        <w:gridCol w:w="2085"/>
        <w:gridCol w:w="1611"/>
        <w:gridCol w:w="1418"/>
        <w:gridCol w:w="1847"/>
        <w:gridCol w:w="789"/>
        <w:gridCol w:w="25"/>
      </w:tblGrid>
      <w:tr w:rsidR="00813E42" w:rsidRPr="009D0CC6" w14:paraId="438DF8BF" w14:textId="77777777" w:rsidTr="004B13ED">
        <w:trPr>
          <w:trHeight w:val="395"/>
        </w:trPr>
        <w:tc>
          <w:tcPr>
            <w:tcW w:w="14314" w:type="dxa"/>
            <w:gridSpan w:val="9"/>
            <w:shd w:val="clear" w:color="auto" w:fill="F2F2F2"/>
            <w:vAlign w:val="center"/>
          </w:tcPr>
          <w:p w14:paraId="7B88A0CE"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3612442D" w14:textId="77777777" w:rsidTr="004B13ED">
        <w:trPr>
          <w:gridAfter w:val="1"/>
          <w:wAfter w:w="25" w:type="dxa"/>
          <w:trHeight w:val="704"/>
        </w:trPr>
        <w:tc>
          <w:tcPr>
            <w:tcW w:w="2439" w:type="dxa"/>
            <w:shd w:val="clear" w:color="auto" w:fill="F2F2F2"/>
            <w:vAlign w:val="center"/>
          </w:tcPr>
          <w:p w14:paraId="388C7F3E"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218" w:type="dxa"/>
            <w:shd w:val="clear" w:color="auto" w:fill="F2F2F2"/>
            <w:vAlign w:val="center"/>
          </w:tcPr>
          <w:p w14:paraId="00FA4EC9"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882" w:type="dxa"/>
            <w:shd w:val="clear" w:color="auto" w:fill="F2F2F2"/>
            <w:vAlign w:val="center"/>
          </w:tcPr>
          <w:p w14:paraId="1DAD1FA8"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085" w:type="dxa"/>
            <w:shd w:val="clear" w:color="auto" w:fill="F2F2F2"/>
            <w:vAlign w:val="center"/>
          </w:tcPr>
          <w:p w14:paraId="15A43113"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611" w:type="dxa"/>
            <w:shd w:val="clear" w:color="auto" w:fill="F2F2F2"/>
            <w:vAlign w:val="center"/>
          </w:tcPr>
          <w:p w14:paraId="56FB57FE" w14:textId="77777777" w:rsidR="00813E42" w:rsidRPr="009D0CC6" w:rsidRDefault="00813E42" w:rsidP="00F71934">
            <w:pPr>
              <w:jc w:val="center"/>
              <w:rPr>
                <w:bCs/>
                <w:sz w:val="22"/>
                <w:szCs w:val="22"/>
              </w:rPr>
            </w:pPr>
            <w:r w:rsidRPr="009D0CC6">
              <w:rPr>
                <w:bCs/>
                <w:sz w:val="22"/>
                <w:szCs w:val="22"/>
                <w:lang w:val="sr-Cyrl-CS"/>
              </w:rPr>
              <w:t>Ниво</w:t>
            </w:r>
          </w:p>
          <w:p w14:paraId="036B824F"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418" w:type="dxa"/>
            <w:shd w:val="clear" w:color="auto" w:fill="F2F2F2"/>
            <w:vAlign w:val="center"/>
          </w:tcPr>
          <w:p w14:paraId="4E72B005"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20D786CF"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847" w:type="dxa"/>
            <w:shd w:val="clear" w:color="auto" w:fill="F2F2F2"/>
            <w:vAlign w:val="center"/>
          </w:tcPr>
          <w:p w14:paraId="075B889F"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789" w:type="dxa"/>
            <w:shd w:val="clear" w:color="auto" w:fill="F2F2F2"/>
            <w:vAlign w:val="center"/>
          </w:tcPr>
          <w:p w14:paraId="5D94F1EF"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4843B606" w14:textId="77777777" w:rsidTr="004B13ED">
        <w:trPr>
          <w:gridAfter w:val="1"/>
          <w:wAfter w:w="25" w:type="dxa"/>
          <w:trHeight w:val="497"/>
        </w:trPr>
        <w:tc>
          <w:tcPr>
            <w:tcW w:w="2439" w:type="dxa"/>
            <w:vAlign w:val="center"/>
          </w:tcPr>
          <w:p w14:paraId="75CE50D4" w14:textId="77777777" w:rsidR="00813E42" w:rsidRPr="009D0CC6" w:rsidRDefault="00813E42" w:rsidP="00F71934">
            <w:pPr>
              <w:jc w:val="center"/>
              <w:rPr>
                <w:bCs/>
                <w:sz w:val="22"/>
                <w:szCs w:val="22"/>
                <w:lang w:val="sr-Cyrl-CS"/>
              </w:rPr>
            </w:pPr>
            <w:r w:rsidRPr="009D0CC6">
              <w:rPr>
                <w:bCs/>
                <w:sz w:val="22"/>
                <w:szCs w:val="22"/>
                <w:lang w:val="sr-Cyrl-CS"/>
              </w:rPr>
              <w:t>Дан Светог Саве</w:t>
            </w:r>
          </w:p>
        </w:tc>
        <w:tc>
          <w:tcPr>
            <w:tcW w:w="2218" w:type="dxa"/>
            <w:vAlign w:val="center"/>
          </w:tcPr>
          <w:p w14:paraId="06FFD718" w14:textId="77777777" w:rsidR="00813E42" w:rsidRPr="009D0CC6" w:rsidRDefault="00813E42" w:rsidP="00F71934">
            <w:pPr>
              <w:jc w:val="center"/>
              <w:rPr>
                <w:bCs/>
                <w:sz w:val="22"/>
                <w:szCs w:val="22"/>
                <w:lang w:val="sr-Cyrl-CS"/>
              </w:rPr>
            </w:pPr>
            <w:r w:rsidRPr="009D0CC6">
              <w:rPr>
                <w:bCs/>
                <w:sz w:val="22"/>
                <w:szCs w:val="22"/>
                <w:lang w:val="sr-Cyrl-CS"/>
              </w:rPr>
              <w:t>Организација манифестације која афирмише рад школе</w:t>
            </w:r>
          </w:p>
        </w:tc>
        <w:tc>
          <w:tcPr>
            <w:tcW w:w="1882" w:type="dxa"/>
            <w:vAlign w:val="center"/>
          </w:tcPr>
          <w:p w14:paraId="1FEB73C9" w14:textId="77777777" w:rsidR="00813E42" w:rsidRPr="009D0CC6" w:rsidRDefault="00813E42" w:rsidP="00F71934">
            <w:pPr>
              <w:jc w:val="center"/>
              <w:rPr>
                <w:bCs/>
                <w:sz w:val="22"/>
                <w:szCs w:val="22"/>
                <w:lang w:val="sr-Cyrl-CS"/>
              </w:rPr>
            </w:pPr>
            <w:r w:rsidRPr="009D0CC6">
              <w:rPr>
                <w:bCs/>
                <w:sz w:val="22"/>
                <w:szCs w:val="22"/>
                <w:lang w:val="sr-Cyrl-CS"/>
              </w:rPr>
              <w:t>Реализација према задужењу</w:t>
            </w:r>
          </w:p>
        </w:tc>
        <w:tc>
          <w:tcPr>
            <w:tcW w:w="2085" w:type="dxa"/>
            <w:vAlign w:val="center"/>
          </w:tcPr>
          <w:p w14:paraId="26C5A51C" w14:textId="77777777" w:rsidR="00813E42" w:rsidRPr="009D0CC6" w:rsidRDefault="00813E42" w:rsidP="00F71934">
            <w:pPr>
              <w:jc w:val="center"/>
              <w:rPr>
                <w:bCs/>
                <w:sz w:val="22"/>
                <w:szCs w:val="22"/>
                <w:lang w:val="sr-Cyrl-CS"/>
              </w:rPr>
            </w:pPr>
            <w:r w:rsidRPr="009D0CC6">
              <w:rPr>
                <w:bCs/>
                <w:sz w:val="22"/>
                <w:szCs w:val="22"/>
                <w:lang w:val="sr-Cyrl-CS"/>
              </w:rPr>
              <w:t>Образовна установа; Стручно веће за српски језик</w:t>
            </w:r>
          </w:p>
        </w:tc>
        <w:tc>
          <w:tcPr>
            <w:tcW w:w="1611" w:type="dxa"/>
            <w:vAlign w:val="center"/>
          </w:tcPr>
          <w:p w14:paraId="075BFAC4"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418" w:type="dxa"/>
            <w:vAlign w:val="center"/>
          </w:tcPr>
          <w:p w14:paraId="6EAFF1A4"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847" w:type="dxa"/>
            <w:vAlign w:val="center"/>
          </w:tcPr>
          <w:p w14:paraId="6ED60282" w14:textId="77777777" w:rsidR="00813E42" w:rsidRPr="009D0CC6" w:rsidRDefault="00813E42" w:rsidP="00F71934">
            <w:pPr>
              <w:jc w:val="center"/>
              <w:rPr>
                <w:bCs/>
                <w:sz w:val="22"/>
                <w:szCs w:val="22"/>
                <w:lang w:val="sr-Cyrl-CS"/>
              </w:rPr>
            </w:pPr>
            <w:r w:rsidRPr="009D0CC6">
              <w:rPr>
                <w:bCs/>
                <w:sz w:val="22"/>
                <w:szCs w:val="22"/>
                <w:lang w:val="sr-Cyrl-CS"/>
              </w:rPr>
              <w:t>Извештај о реализацији дела пројекта; пано</w:t>
            </w:r>
          </w:p>
        </w:tc>
        <w:tc>
          <w:tcPr>
            <w:tcW w:w="789" w:type="dxa"/>
            <w:vAlign w:val="center"/>
          </w:tcPr>
          <w:p w14:paraId="232B1EA7" w14:textId="77777777" w:rsidR="00813E42" w:rsidRPr="009D0CC6" w:rsidRDefault="00813E42" w:rsidP="00F71934">
            <w:pPr>
              <w:jc w:val="center"/>
              <w:rPr>
                <w:bCs/>
                <w:sz w:val="22"/>
                <w:szCs w:val="22"/>
                <w:lang w:val="sr-Cyrl-CS"/>
              </w:rPr>
            </w:pPr>
            <w:r w:rsidRPr="009D0CC6">
              <w:rPr>
                <w:bCs/>
                <w:sz w:val="22"/>
                <w:szCs w:val="22"/>
                <w:lang w:val="sr-Cyrl-CS"/>
              </w:rPr>
              <w:t>5</w:t>
            </w:r>
          </w:p>
        </w:tc>
      </w:tr>
      <w:tr w:rsidR="00813E42" w:rsidRPr="009D0CC6" w14:paraId="5161AE27" w14:textId="77777777" w:rsidTr="004B13ED">
        <w:trPr>
          <w:gridAfter w:val="1"/>
          <w:wAfter w:w="25" w:type="dxa"/>
          <w:trHeight w:val="497"/>
        </w:trPr>
        <w:tc>
          <w:tcPr>
            <w:tcW w:w="2439" w:type="dxa"/>
            <w:vAlign w:val="center"/>
          </w:tcPr>
          <w:p w14:paraId="68AAD759" w14:textId="77777777" w:rsidR="00813E42" w:rsidRPr="009D0CC6" w:rsidRDefault="00813E42" w:rsidP="00F71934">
            <w:pPr>
              <w:jc w:val="center"/>
              <w:rPr>
                <w:bCs/>
                <w:sz w:val="22"/>
                <w:szCs w:val="22"/>
                <w:lang w:val="sr-Cyrl-CS"/>
              </w:rPr>
            </w:pPr>
            <w:r w:rsidRPr="009D0CC6">
              <w:rPr>
                <w:bCs/>
                <w:sz w:val="22"/>
                <w:szCs w:val="22"/>
                <w:lang w:val="sr-Cyrl-CS"/>
              </w:rPr>
              <w:t>Дан школе</w:t>
            </w:r>
          </w:p>
        </w:tc>
        <w:tc>
          <w:tcPr>
            <w:tcW w:w="2218" w:type="dxa"/>
            <w:vAlign w:val="center"/>
          </w:tcPr>
          <w:p w14:paraId="7D1462FF" w14:textId="77777777" w:rsidR="00813E42" w:rsidRPr="009D0CC6" w:rsidRDefault="00813E42" w:rsidP="00F71934">
            <w:pPr>
              <w:jc w:val="center"/>
              <w:rPr>
                <w:bCs/>
                <w:sz w:val="22"/>
                <w:szCs w:val="22"/>
                <w:lang w:val="sr-Cyrl-CS"/>
              </w:rPr>
            </w:pPr>
            <w:r w:rsidRPr="009D0CC6">
              <w:rPr>
                <w:bCs/>
                <w:sz w:val="22"/>
                <w:szCs w:val="22"/>
                <w:lang w:val="sr-Cyrl-CS"/>
              </w:rPr>
              <w:t>Приредба;</w:t>
            </w:r>
          </w:p>
          <w:p w14:paraId="1226BF89" w14:textId="77777777" w:rsidR="00813E42" w:rsidRPr="009D0CC6" w:rsidRDefault="00813E42" w:rsidP="00F71934">
            <w:pPr>
              <w:jc w:val="center"/>
              <w:rPr>
                <w:bCs/>
                <w:sz w:val="22"/>
                <w:szCs w:val="22"/>
                <w:lang w:val="sr-Cyrl-CS"/>
              </w:rPr>
            </w:pPr>
            <w:r w:rsidRPr="009D0CC6">
              <w:rPr>
                <w:bCs/>
                <w:sz w:val="22"/>
                <w:szCs w:val="22"/>
                <w:lang w:val="sr-Cyrl-CS"/>
              </w:rPr>
              <w:t>Манифестација која афирмише рад школе</w:t>
            </w:r>
          </w:p>
        </w:tc>
        <w:tc>
          <w:tcPr>
            <w:tcW w:w="1882" w:type="dxa"/>
            <w:vAlign w:val="center"/>
          </w:tcPr>
          <w:p w14:paraId="738E97A6" w14:textId="77777777" w:rsidR="00813E42" w:rsidRPr="009D0CC6" w:rsidRDefault="00813E42" w:rsidP="00F71934">
            <w:pPr>
              <w:jc w:val="center"/>
              <w:rPr>
                <w:bCs/>
                <w:sz w:val="22"/>
                <w:szCs w:val="22"/>
                <w:lang w:val="sr-Cyrl-CS"/>
              </w:rPr>
            </w:pPr>
            <w:r w:rsidRPr="009D0CC6">
              <w:rPr>
                <w:bCs/>
                <w:sz w:val="22"/>
                <w:szCs w:val="22"/>
                <w:lang w:val="sr-Cyrl-CS"/>
              </w:rPr>
              <w:t>организатор</w:t>
            </w:r>
          </w:p>
        </w:tc>
        <w:tc>
          <w:tcPr>
            <w:tcW w:w="2085" w:type="dxa"/>
            <w:vAlign w:val="center"/>
          </w:tcPr>
          <w:p w14:paraId="405CB3F1" w14:textId="77777777" w:rsidR="00813E42" w:rsidRPr="009D0CC6" w:rsidRDefault="00813E42" w:rsidP="00F71934">
            <w:pPr>
              <w:jc w:val="center"/>
              <w:rPr>
                <w:bCs/>
                <w:sz w:val="22"/>
                <w:szCs w:val="22"/>
                <w:lang w:val="sr-Cyrl-RS"/>
              </w:rPr>
            </w:pPr>
            <w:r w:rsidRPr="009D0CC6">
              <w:rPr>
                <w:bCs/>
                <w:sz w:val="22"/>
                <w:szCs w:val="22"/>
                <w:lang w:val="sr-Cyrl-RS"/>
              </w:rPr>
              <w:t>Образовна установа</w:t>
            </w:r>
          </w:p>
        </w:tc>
        <w:tc>
          <w:tcPr>
            <w:tcW w:w="1611" w:type="dxa"/>
            <w:vAlign w:val="center"/>
          </w:tcPr>
          <w:p w14:paraId="3F6FE91C"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418" w:type="dxa"/>
            <w:vAlign w:val="center"/>
          </w:tcPr>
          <w:p w14:paraId="434EB8BB" w14:textId="77777777" w:rsidR="00813E42" w:rsidRPr="009D0CC6" w:rsidRDefault="00813E42" w:rsidP="00F71934">
            <w:pPr>
              <w:jc w:val="center"/>
              <w:rPr>
                <w:bCs/>
                <w:sz w:val="22"/>
                <w:szCs w:val="22"/>
                <w:lang w:val="sr-Cyrl-CS"/>
              </w:rPr>
            </w:pPr>
            <w:r w:rsidRPr="009D0CC6">
              <w:rPr>
                <w:bCs/>
                <w:sz w:val="22"/>
                <w:szCs w:val="22"/>
                <w:lang w:val="sr-Cyrl-CS"/>
              </w:rPr>
              <w:t>Школа</w:t>
            </w:r>
          </w:p>
          <w:p w14:paraId="3E11A471" w14:textId="77777777" w:rsidR="00813E42" w:rsidRPr="009D0CC6" w:rsidRDefault="00813E42" w:rsidP="00F71934">
            <w:pPr>
              <w:jc w:val="center"/>
              <w:rPr>
                <w:bCs/>
                <w:sz w:val="22"/>
                <w:szCs w:val="22"/>
                <w:lang w:val="sr-Cyrl-CS"/>
              </w:rPr>
            </w:pPr>
            <w:r w:rsidRPr="009D0CC6">
              <w:rPr>
                <w:bCs/>
                <w:sz w:val="22"/>
                <w:szCs w:val="22"/>
                <w:lang w:val="sr-Cyrl-CS"/>
              </w:rPr>
              <w:t>април/мај</w:t>
            </w:r>
          </w:p>
        </w:tc>
        <w:tc>
          <w:tcPr>
            <w:tcW w:w="1847" w:type="dxa"/>
            <w:vAlign w:val="center"/>
          </w:tcPr>
          <w:p w14:paraId="45DE59F8" w14:textId="77777777" w:rsidR="00813E42" w:rsidRPr="009D0CC6" w:rsidRDefault="00813E42" w:rsidP="00F71934">
            <w:pPr>
              <w:jc w:val="center"/>
              <w:rPr>
                <w:bCs/>
                <w:sz w:val="22"/>
                <w:szCs w:val="22"/>
                <w:lang w:val="sr-Cyrl-CS"/>
              </w:rPr>
            </w:pPr>
            <w:r w:rsidRPr="009D0CC6">
              <w:rPr>
                <w:bCs/>
                <w:sz w:val="22"/>
                <w:szCs w:val="22"/>
                <w:lang w:val="sr-Cyrl-CS"/>
              </w:rPr>
              <w:t>Извештај о раду драмске секције и видео снимак представе; фотографије</w:t>
            </w:r>
          </w:p>
        </w:tc>
        <w:tc>
          <w:tcPr>
            <w:tcW w:w="789" w:type="dxa"/>
            <w:vAlign w:val="center"/>
          </w:tcPr>
          <w:p w14:paraId="7E2E4D8A" w14:textId="77777777" w:rsidR="00813E42" w:rsidRPr="009D0CC6" w:rsidRDefault="00813E42" w:rsidP="00F71934">
            <w:pPr>
              <w:jc w:val="center"/>
              <w:rPr>
                <w:bCs/>
                <w:sz w:val="22"/>
                <w:szCs w:val="22"/>
                <w:lang w:val="sr-Cyrl-CS"/>
              </w:rPr>
            </w:pPr>
            <w:r w:rsidRPr="009D0CC6">
              <w:rPr>
                <w:bCs/>
                <w:sz w:val="22"/>
                <w:szCs w:val="22"/>
                <w:lang w:val="sr-Cyrl-CS"/>
              </w:rPr>
              <w:t>15</w:t>
            </w:r>
          </w:p>
        </w:tc>
      </w:tr>
      <w:tr w:rsidR="00813E42" w:rsidRPr="009D0CC6" w14:paraId="2D359487" w14:textId="77777777" w:rsidTr="004B13ED">
        <w:trPr>
          <w:gridAfter w:val="1"/>
          <w:wAfter w:w="25" w:type="dxa"/>
          <w:trHeight w:val="526"/>
        </w:trPr>
        <w:tc>
          <w:tcPr>
            <w:tcW w:w="2439" w:type="dxa"/>
            <w:vAlign w:val="center"/>
          </w:tcPr>
          <w:p w14:paraId="2B62F44C" w14:textId="77777777" w:rsidR="00813E42" w:rsidRPr="009D0CC6" w:rsidRDefault="00813E42" w:rsidP="00F71934">
            <w:pPr>
              <w:jc w:val="center"/>
              <w:rPr>
                <w:bCs/>
                <w:sz w:val="22"/>
                <w:szCs w:val="22"/>
                <w:lang w:val="sr-Cyrl-CS"/>
              </w:rPr>
            </w:pPr>
            <w:r w:rsidRPr="009D0CC6">
              <w:rPr>
                <w:bCs/>
                <w:sz w:val="22"/>
                <w:szCs w:val="22"/>
                <w:lang w:val="sr-Cyrl-CS"/>
              </w:rPr>
              <w:t>„Балканско полуострво – народи, језици, обичаји“</w:t>
            </w:r>
          </w:p>
        </w:tc>
        <w:tc>
          <w:tcPr>
            <w:tcW w:w="2218" w:type="dxa"/>
            <w:vAlign w:val="center"/>
          </w:tcPr>
          <w:p w14:paraId="0E42D131" w14:textId="77777777" w:rsidR="00813E42" w:rsidRPr="009D0CC6" w:rsidRDefault="00813E42" w:rsidP="00F71934">
            <w:pPr>
              <w:jc w:val="center"/>
              <w:rPr>
                <w:bCs/>
                <w:sz w:val="22"/>
                <w:szCs w:val="22"/>
                <w:lang w:val="sr-Cyrl-CS"/>
              </w:rPr>
            </w:pPr>
            <w:r w:rsidRPr="009D0CC6">
              <w:rPr>
                <w:bCs/>
                <w:sz w:val="22"/>
                <w:szCs w:val="22"/>
                <w:lang w:val="sr-Cyrl-CS"/>
              </w:rPr>
              <w:t>Пројекат</w:t>
            </w:r>
          </w:p>
        </w:tc>
        <w:tc>
          <w:tcPr>
            <w:tcW w:w="1882" w:type="dxa"/>
            <w:vAlign w:val="center"/>
          </w:tcPr>
          <w:p w14:paraId="34600684" w14:textId="77777777" w:rsidR="00813E42" w:rsidRPr="009D0CC6" w:rsidRDefault="00813E42" w:rsidP="00F71934">
            <w:pPr>
              <w:jc w:val="center"/>
              <w:rPr>
                <w:bCs/>
                <w:sz w:val="22"/>
                <w:szCs w:val="22"/>
                <w:lang w:val="sr-Cyrl-CS"/>
              </w:rPr>
            </w:pPr>
            <w:r w:rsidRPr="009D0CC6">
              <w:rPr>
                <w:bCs/>
                <w:sz w:val="22"/>
                <w:szCs w:val="22"/>
                <w:lang w:val="sr-Cyrl-CS"/>
              </w:rPr>
              <w:t>Члан пројектног тима</w:t>
            </w:r>
          </w:p>
        </w:tc>
        <w:tc>
          <w:tcPr>
            <w:tcW w:w="2085" w:type="dxa"/>
            <w:vAlign w:val="center"/>
          </w:tcPr>
          <w:p w14:paraId="62E6B4E4" w14:textId="77777777" w:rsidR="00813E42" w:rsidRPr="009D0CC6" w:rsidRDefault="00813E42" w:rsidP="00F71934">
            <w:pPr>
              <w:jc w:val="center"/>
              <w:rPr>
                <w:bCs/>
                <w:sz w:val="22"/>
                <w:szCs w:val="22"/>
                <w:lang w:val="sr-Cyrl-RS"/>
              </w:rPr>
            </w:pPr>
            <w:r w:rsidRPr="009D0CC6">
              <w:rPr>
                <w:bCs/>
                <w:sz w:val="22"/>
                <w:szCs w:val="22"/>
                <w:lang w:val="sr-Cyrl-RS"/>
              </w:rPr>
              <w:t>Образовна установа</w:t>
            </w:r>
          </w:p>
        </w:tc>
        <w:tc>
          <w:tcPr>
            <w:tcW w:w="1611" w:type="dxa"/>
            <w:vAlign w:val="center"/>
          </w:tcPr>
          <w:p w14:paraId="47B67ED9"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418" w:type="dxa"/>
            <w:vAlign w:val="center"/>
          </w:tcPr>
          <w:p w14:paraId="3F2D1383" w14:textId="77777777" w:rsidR="00813E42" w:rsidRPr="009D0CC6" w:rsidRDefault="00813E42" w:rsidP="00F71934">
            <w:pPr>
              <w:jc w:val="center"/>
              <w:rPr>
                <w:bCs/>
                <w:sz w:val="22"/>
                <w:szCs w:val="22"/>
                <w:lang w:val="sr-Cyrl-CS"/>
              </w:rPr>
            </w:pPr>
          </w:p>
        </w:tc>
        <w:tc>
          <w:tcPr>
            <w:tcW w:w="1847" w:type="dxa"/>
            <w:vAlign w:val="center"/>
          </w:tcPr>
          <w:p w14:paraId="3F5269C6" w14:textId="77777777" w:rsidR="00813E42" w:rsidRPr="009D0CC6" w:rsidRDefault="00813E42" w:rsidP="00F71934">
            <w:pPr>
              <w:jc w:val="center"/>
              <w:rPr>
                <w:bCs/>
                <w:sz w:val="22"/>
                <w:szCs w:val="22"/>
                <w:lang w:val="sr-Cyrl-CS"/>
              </w:rPr>
            </w:pPr>
            <w:r w:rsidRPr="009D0CC6">
              <w:rPr>
                <w:bCs/>
                <w:sz w:val="22"/>
                <w:szCs w:val="22"/>
                <w:lang w:val="sr-Cyrl-CS"/>
              </w:rPr>
              <w:t>Извештај о реализацији дела пројекта</w:t>
            </w:r>
          </w:p>
        </w:tc>
        <w:tc>
          <w:tcPr>
            <w:tcW w:w="789" w:type="dxa"/>
            <w:vAlign w:val="center"/>
          </w:tcPr>
          <w:p w14:paraId="57B09AF5" w14:textId="77777777" w:rsidR="00813E42" w:rsidRPr="009D0CC6" w:rsidRDefault="00813E42" w:rsidP="00F71934">
            <w:pPr>
              <w:jc w:val="center"/>
              <w:rPr>
                <w:bCs/>
                <w:sz w:val="22"/>
                <w:szCs w:val="22"/>
                <w:lang w:val="sr-Cyrl-CS"/>
              </w:rPr>
            </w:pPr>
            <w:r w:rsidRPr="009D0CC6">
              <w:rPr>
                <w:bCs/>
                <w:sz w:val="22"/>
                <w:szCs w:val="22"/>
                <w:lang w:val="sr-Cyrl-CS"/>
              </w:rPr>
              <w:t>5</w:t>
            </w:r>
          </w:p>
        </w:tc>
      </w:tr>
      <w:tr w:rsidR="00813E42" w:rsidRPr="009D0CC6" w14:paraId="40075835" w14:textId="77777777" w:rsidTr="004B13ED">
        <w:trPr>
          <w:gridAfter w:val="1"/>
          <w:wAfter w:w="25" w:type="dxa"/>
          <w:trHeight w:val="526"/>
        </w:trPr>
        <w:tc>
          <w:tcPr>
            <w:tcW w:w="2439" w:type="dxa"/>
            <w:vAlign w:val="center"/>
          </w:tcPr>
          <w:p w14:paraId="7B8FCB9E" w14:textId="77777777" w:rsidR="00813E42" w:rsidRPr="009D0CC6" w:rsidRDefault="00813E42" w:rsidP="00F71934">
            <w:pPr>
              <w:jc w:val="center"/>
              <w:rPr>
                <w:bCs/>
                <w:sz w:val="22"/>
                <w:szCs w:val="22"/>
                <w:lang w:val="ru-RU"/>
              </w:rPr>
            </w:pPr>
            <w:r w:rsidRPr="009D0CC6">
              <w:rPr>
                <w:bCs/>
                <w:sz w:val="22"/>
                <w:szCs w:val="22"/>
                <w:lang w:val="ru-RU"/>
              </w:rPr>
              <w:t>Употреба некњижевних речи</w:t>
            </w:r>
          </w:p>
        </w:tc>
        <w:tc>
          <w:tcPr>
            <w:tcW w:w="2218" w:type="dxa"/>
            <w:vAlign w:val="center"/>
          </w:tcPr>
          <w:p w14:paraId="56835EAA" w14:textId="77777777" w:rsidR="00813E42" w:rsidRPr="009D0CC6" w:rsidRDefault="00813E42" w:rsidP="00F71934">
            <w:pPr>
              <w:jc w:val="center"/>
              <w:rPr>
                <w:bCs/>
                <w:color w:val="FF0000"/>
                <w:sz w:val="22"/>
                <w:szCs w:val="22"/>
                <w:lang w:val="sr-Cyrl-RS"/>
              </w:rPr>
            </w:pPr>
            <w:r w:rsidRPr="009D0CC6">
              <w:rPr>
                <w:bCs/>
                <w:sz w:val="22"/>
                <w:szCs w:val="22"/>
                <w:lang w:val="sr-Cyrl-RS"/>
              </w:rPr>
              <w:t>Угледни час</w:t>
            </w:r>
          </w:p>
        </w:tc>
        <w:tc>
          <w:tcPr>
            <w:tcW w:w="1882" w:type="dxa"/>
            <w:vAlign w:val="center"/>
          </w:tcPr>
          <w:p w14:paraId="08D379C0"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33F273FF" w14:textId="77777777" w:rsidR="00813E42" w:rsidRPr="009D0CC6" w:rsidRDefault="00813E42" w:rsidP="00F71934">
            <w:pPr>
              <w:jc w:val="center"/>
              <w:rPr>
                <w:bCs/>
                <w:sz w:val="22"/>
                <w:szCs w:val="22"/>
                <w:lang w:val="sr-Cyrl-CS"/>
              </w:rPr>
            </w:pPr>
            <w:r w:rsidRPr="009D0CC6">
              <w:rPr>
                <w:bCs/>
                <w:sz w:val="22"/>
                <w:szCs w:val="22"/>
                <w:lang w:val="sr-Cyrl-CS"/>
              </w:rPr>
              <w:t>Образовна установа</w:t>
            </w:r>
          </w:p>
        </w:tc>
        <w:tc>
          <w:tcPr>
            <w:tcW w:w="1611" w:type="dxa"/>
            <w:vAlign w:val="center"/>
          </w:tcPr>
          <w:p w14:paraId="7758CEC8"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418" w:type="dxa"/>
            <w:vAlign w:val="center"/>
          </w:tcPr>
          <w:p w14:paraId="2501C3FF" w14:textId="77777777" w:rsidR="00813E42" w:rsidRPr="009D0CC6" w:rsidRDefault="00813E42" w:rsidP="00F71934">
            <w:pPr>
              <w:jc w:val="center"/>
              <w:rPr>
                <w:bCs/>
                <w:sz w:val="22"/>
                <w:szCs w:val="22"/>
                <w:lang w:val="sr-Cyrl-CS"/>
              </w:rPr>
            </w:pPr>
            <w:r w:rsidRPr="009D0CC6">
              <w:rPr>
                <w:bCs/>
                <w:sz w:val="22"/>
                <w:szCs w:val="22"/>
                <w:lang w:val="sr-Cyrl-CS"/>
              </w:rPr>
              <w:t>Школа</w:t>
            </w:r>
          </w:p>
          <w:p w14:paraId="4FC8D27F" w14:textId="77777777" w:rsidR="00813E42" w:rsidRPr="009D0CC6" w:rsidRDefault="00813E42" w:rsidP="00F71934">
            <w:pPr>
              <w:jc w:val="center"/>
              <w:rPr>
                <w:bCs/>
                <w:sz w:val="22"/>
                <w:szCs w:val="22"/>
                <w:lang w:val="sr-Cyrl-CS"/>
              </w:rPr>
            </w:pPr>
          </w:p>
        </w:tc>
        <w:tc>
          <w:tcPr>
            <w:tcW w:w="1847" w:type="dxa"/>
            <w:vAlign w:val="center"/>
          </w:tcPr>
          <w:p w14:paraId="66402934" w14:textId="77777777" w:rsidR="00813E42" w:rsidRPr="009D0CC6" w:rsidRDefault="00813E42" w:rsidP="00F71934">
            <w:pPr>
              <w:jc w:val="center"/>
              <w:rPr>
                <w:bCs/>
                <w:sz w:val="22"/>
                <w:szCs w:val="22"/>
                <w:lang w:val="sr-Cyrl-CS"/>
              </w:rPr>
            </w:pPr>
            <w:r w:rsidRPr="009D0CC6">
              <w:rPr>
                <w:bCs/>
                <w:sz w:val="22"/>
                <w:szCs w:val="22"/>
                <w:lang w:val="sr-Cyrl-CS"/>
              </w:rPr>
              <w:t>Презентација; писана припрема за час; Наставни материјал, Евалуциони листови присутних</w:t>
            </w:r>
          </w:p>
        </w:tc>
        <w:tc>
          <w:tcPr>
            <w:tcW w:w="789" w:type="dxa"/>
            <w:vAlign w:val="center"/>
          </w:tcPr>
          <w:p w14:paraId="46798C47" w14:textId="77777777" w:rsidR="00813E42" w:rsidRPr="009D0CC6" w:rsidRDefault="00813E42" w:rsidP="00F71934">
            <w:pPr>
              <w:jc w:val="center"/>
              <w:rPr>
                <w:bCs/>
                <w:sz w:val="22"/>
                <w:szCs w:val="22"/>
                <w:lang w:val="sr-Cyrl-RS"/>
              </w:rPr>
            </w:pPr>
            <w:r w:rsidRPr="009D0CC6">
              <w:rPr>
                <w:bCs/>
                <w:sz w:val="22"/>
                <w:szCs w:val="22"/>
                <w:lang w:val="sr-Cyrl-RS"/>
              </w:rPr>
              <w:t>8</w:t>
            </w:r>
          </w:p>
        </w:tc>
      </w:tr>
      <w:tr w:rsidR="00813E42" w:rsidRPr="009D0CC6" w14:paraId="04D5C048" w14:textId="77777777" w:rsidTr="004B13ED">
        <w:trPr>
          <w:gridAfter w:val="1"/>
          <w:wAfter w:w="25" w:type="dxa"/>
          <w:trHeight w:val="526"/>
        </w:trPr>
        <w:tc>
          <w:tcPr>
            <w:tcW w:w="2439" w:type="dxa"/>
            <w:vAlign w:val="center"/>
          </w:tcPr>
          <w:p w14:paraId="74CFCFFA" w14:textId="77777777" w:rsidR="00813E42" w:rsidRPr="009D0CC6" w:rsidRDefault="00813E42" w:rsidP="00F71934">
            <w:pPr>
              <w:jc w:val="center"/>
              <w:rPr>
                <w:bCs/>
                <w:sz w:val="22"/>
                <w:szCs w:val="22"/>
                <w:lang w:val="sr-Cyrl-RS"/>
              </w:rPr>
            </w:pPr>
            <w:r w:rsidRPr="009D0CC6">
              <w:rPr>
                <w:bCs/>
                <w:sz w:val="22"/>
                <w:szCs w:val="22"/>
                <w:lang w:val="sr-Cyrl-RS"/>
              </w:rPr>
              <w:t>Школско такмичење</w:t>
            </w:r>
          </w:p>
          <w:p w14:paraId="636AAB25" w14:textId="77777777" w:rsidR="00813E42" w:rsidRPr="009D0CC6" w:rsidRDefault="00813E42" w:rsidP="00F71934">
            <w:pPr>
              <w:jc w:val="center"/>
              <w:rPr>
                <w:bCs/>
                <w:sz w:val="22"/>
                <w:szCs w:val="22"/>
                <w:lang w:val="sr-Cyrl-RS"/>
              </w:rPr>
            </w:pPr>
            <w:r w:rsidRPr="009D0CC6">
              <w:rPr>
                <w:bCs/>
                <w:sz w:val="22"/>
                <w:szCs w:val="22"/>
                <w:lang w:val="sr-Cyrl-RS"/>
              </w:rPr>
              <w:t>„Књижевна олимпијада“</w:t>
            </w:r>
          </w:p>
        </w:tc>
        <w:tc>
          <w:tcPr>
            <w:tcW w:w="2218" w:type="dxa"/>
            <w:vAlign w:val="center"/>
          </w:tcPr>
          <w:p w14:paraId="0E349811" w14:textId="77777777" w:rsidR="00813E42" w:rsidRPr="009D0CC6" w:rsidRDefault="00813E42" w:rsidP="00F71934">
            <w:pPr>
              <w:jc w:val="center"/>
              <w:rPr>
                <w:bCs/>
                <w:sz w:val="22"/>
                <w:szCs w:val="22"/>
                <w:lang w:val="ru-RU"/>
              </w:rPr>
            </w:pPr>
            <w:r w:rsidRPr="009D0CC6">
              <w:rPr>
                <w:bCs/>
                <w:sz w:val="22"/>
                <w:szCs w:val="22"/>
                <w:lang w:val="ru-RU"/>
              </w:rPr>
              <w:t>Реализација такмичења</w:t>
            </w:r>
          </w:p>
        </w:tc>
        <w:tc>
          <w:tcPr>
            <w:tcW w:w="1882" w:type="dxa"/>
            <w:vAlign w:val="center"/>
          </w:tcPr>
          <w:p w14:paraId="12BA6DB0"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150EC48B" w14:textId="77777777" w:rsidR="00813E42" w:rsidRPr="009D0CC6" w:rsidRDefault="00813E42" w:rsidP="00F71934">
            <w:pPr>
              <w:jc w:val="center"/>
              <w:rPr>
                <w:bCs/>
                <w:sz w:val="22"/>
                <w:szCs w:val="22"/>
                <w:lang w:val="sr-Cyrl-CS"/>
              </w:rPr>
            </w:pPr>
            <w:r w:rsidRPr="009D0CC6">
              <w:rPr>
                <w:bCs/>
                <w:sz w:val="22"/>
                <w:szCs w:val="22"/>
                <w:lang w:val="sr-Cyrl-CS"/>
              </w:rPr>
              <w:t>Образовна установа</w:t>
            </w:r>
          </w:p>
        </w:tc>
        <w:tc>
          <w:tcPr>
            <w:tcW w:w="1611" w:type="dxa"/>
            <w:vAlign w:val="center"/>
          </w:tcPr>
          <w:p w14:paraId="7296C689"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418" w:type="dxa"/>
            <w:vAlign w:val="center"/>
          </w:tcPr>
          <w:p w14:paraId="1D4B5EE5" w14:textId="77777777" w:rsidR="00813E42" w:rsidRPr="009D0CC6" w:rsidRDefault="00813E42" w:rsidP="00F71934">
            <w:pPr>
              <w:jc w:val="center"/>
              <w:rPr>
                <w:bCs/>
                <w:sz w:val="22"/>
                <w:szCs w:val="22"/>
                <w:lang w:val="sr-Cyrl-CS"/>
              </w:rPr>
            </w:pPr>
            <w:r w:rsidRPr="009D0CC6">
              <w:rPr>
                <w:bCs/>
                <w:sz w:val="22"/>
                <w:szCs w:val="22"/>
                <w:lang w:val="sr-Cyrl-CS"/>
              </w:rPr>
              <w:t>Школа,</w:t>
            </w:r>
          </w:p>
          <w:p w14:paraId="6F844B09" w14:textId="77777777" w:rsidR="00813E42" w:rsidRPr="009D0CC6" w:rsidRDefault="00813E42" w:rsidP="00F71934">
            <w:pPr>
              <w:jc w:val="center"/>
              <w:rPr>
                <w:bCs/>
                <w:sz w:val="22"/>
                <w:szCs w:val="22"/>
                <w:lang w:val="sr-Cyrl-CS"/>
              </w:rPr>
            </w:pPr>
            <w:r w:rsidRPr="009D0CC6">
              <w:rPr>
                <w:bCs/>
                <w:sz w:val="22"/>
                <w:szCs w:val="22"/>
                <w:lang w:val="sr-Cyrl-CS"/>
              </w:rPr>
              <w:t>јануар, 2026.</w:t>
            </w:r>
          </w:p>
        </w:tc>
        <w:tc>
          <w:tcPr>
            <w:tcW w:w="1847" w:type="dxa"/>
            <w:vAlign w:val="center"/>
          </w:tcPr>
          <w:p w14:paraId="413F7BED"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актива за српски језик</w:t>
            </w:r>
          </w:p>
        </w:tc>
        <w:tc>
          <w:tcPr>
            <w:tcW w:w="789" w:type="dxa"/>
            <w:vAlign w:val="center"/>
          </w:tcPr>
          <w:p w14:paraId="3B81FD0D"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7F3CB41E" w14:textId="77777777" w:rsidTr="004B13ED">
        <w:trPr>
          <w:gridAfter w:val="1"/>
          <w:wAfter w:w="25" w:type="dxa"/>
          <w:trHeight w:val="526"/>
        </w:trPr>
        <w:tc>
          <w:tcPr>
            <w:tcW w:w="2439" w:type="dxa"/>
            <w:vAlign w:val="center"/>
          </w:tcPr>
          <w:p w14:paraId="173E347E" w14:textId="77777777" w:rsidR="00813E42" w:rsidRPr="009D0CC6" w:rsidRDefault="00813E42" w:rsidP="00F71934">
            <w:pPr>
              <w:jc w:val="center"/>
              <w:rPr>
                <w:bCs/>
                <w:sz w:val="22"/>
                <w:szCs w:val="22"/>
                <w:lang w:val="sr-Cyrl-RS"/>
              </w:rPr>
            </w:pPr>
            <w:r w:rsidRPr="009D0CC6">
              <w:rPr>
                <w:bCs/>
                <w:sz w:val="22"/>
                <w:szCs w:val="22"/>
                <w:lang w:val="sr-Cyrl-RS"/>
              </w:rPr>
              <w:t>Школско такмичење ученика – Српски језик</w:t>
            </w:r>
          </w:p>
        </w:tc>
        <w:tc>
          <w:tcPr>
            <w:tcW w:w="2218" w:type="dxa"/>
            <w:vAlign w:val="center"/>
          </w:tcPr>
          <w:p w14:paraId="4870914D" w14:textId="77777777" w:rsidR="00813E42" w:rsidRPr="009D0CC6" w:rsidRDefault="00813E42" w:rsidP="00F71934">
            <w:pPr>
              <w:jc w:val="center"/>
              <w:rPr>
                <w:bCs/>
                <w:sz w:val="22"/>
                <w:szCs w:val="22"/>
                <w:lang w:val="ru-RU"/>
              </w:rPr>
            </w:pPr>
            <w:r w:rsidRPr="009D0CC6">
              <w:rPr>
                <w:bCs/>
                <w:sz w:val="22"/>
                <w:szCs w:val="22"/>
                <w:lang w:val="ru-RU"/>
              </w:rPr>
              <w:t>Реализација такмичења</w:t>
            </w:r>
          </w:p>
        </w:tc>
        <w:tc>
          <w:tcPr>
            <w:tcW w:w="1882" w:type="dxa"/>
            <w:vAlign w:val="center"/>
          </w:tcPr>
          <w:p w14:paraId="21831469"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3CB2C707" w14:textId="77777777" w:rsidR="00813E42" w:rsidRPr="009D0CC6" w:rsidRDefault="00813E42" w:rsidP="00F71934">
            <w:pPr>
              <w:jc w:val="center"/>
              <w:rPr>
                <w:bCs/>
                <w:sz w:val="22"/>
                <w:szCs w:val="22"/>
                <w:lang w:val="sr-Cyrl-CS"/>
              </w:rPr>
            </w:pPr>
            <w:r w:rsidRPr="009D0CC6">
              <w:rPr>
                <w:bCs/>
                <w:sz w:val="22"/>
                <w:szCs w:val="22"/>
                <w:lang w:val="sr-Cyrl-CS"/>
              </w:rPr>
              <w:t>Образовна установа</w:t>
            </w:r>
          </w:p>
        </w:tc>
        <w:tc>
          <w:tcPr>
            <w:tcW w:w="1611" w:type="dxa"/>
            <w:vAlign w:val="center"/>
          </w:tcPr>
          <w:p w14:paraId="318A2AF0"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1418" w:type="dxa"/>
            <w:vAlign w:val="center"/>
          </w:tcPr>
          <w:p w14:paraId="1C9E1966" w14:textId="77777777" w:rsidR="00813E42" w:rsidRPr="009D0CC6" w:rsidRDefault="00813E42" w:rsidP="00F71934">
            <w:pPr>
              <w:jc w:val="center"/>
              <w:rPr>
                <w:bCs/>
                <w:sz w:val="22"/>
                <w:szCs w:val="22"/>
                <w:lang w:val="sr-Cyrl-CS"/>
              </w:rPr>
            </w:pPr>
            <w:r w:rsidRPr="009D0CC6">
              <w:rPr>
                <w:bCs/>
                <w:sz w:val="22"/>
                <w:szCs w:val="22"/>
                <w:lang w:val="sr-Cyrl-CS"/>
              </w:rPr>
              <w:t>Школа, јануар, 2026.</w:t>
            </w:r>
          </w:p>
        </w:tc>
        <w:tc>
          <w:tcPr>
            <w:tcW w:w="1847" w:type="dxa"/>
            <w:vAlign w:val="center"/>
          </w:tcPr>
          <w:p w14:paraId="78411A38"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актива за српски језик</w:t>
            </w:r>
          </w:p>
        </w:tc>
        <w:tc>
          <w:tcPr>
            <w:tcW w:w="789" w:type="dxa"/>
            <w:vAlign w:val="center"/>
          </w:tcPr>
          <w:p w14:paraId="7497D113"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5C5386F5" w14:textId="77777777" w:rsidTr="004B13ED">
        <w:trPr>
          <w:gridAfter w:val="1"/>
          <w:wAfter w:w="25" w:type="dxa"/>
          <w:trHeight w:val="526"/>
        </w:trPr>
        <w:tc>
          <w:tcPr>
            <w:tcW w:w="2439" w:type="dxa"/>
            <w:vAlign w:val="center"/>
          </w:tcPr>
          <w:p w14:paraId="56D6EA98" w14:textId="77777777" w:rsidR="00813E42" w:rsidRPr="009D0CC6" w:rsidRDefault="00813E42" w:rsidP="00F71934">
            <w:pPr>
              <w:jc w:val="center"/>
              <w:rPr>
                <w:bCs/>
                <w:sz w:val="22"/>
                <w:szCs w:val="22"/>
                <w:lang w:val="sr-Cyrl-RS"/>
              </w:rPr>
            </w:pPr>
            <w:r w:rsidRPr="009D0CC6">
              <w:rPr>
                <w:bCs/>
                <w:sz w:val="22"/>
                <w:szCs w:val="22"/>
                <w:lang w:val="sr-Cyrl-RS"/>
              </w:rPr>
              <w:t>Општинско такмичење</w:t>
            </w:r>
          </w:p>
          <w:p w14:paraId="0DF2A143" w14:textId="77777777" w:rsidR="00813E42" w:rsidRPr="009D0CC6" w:rsidRDefault="00813E42" w:rsidP="00F71934">
            <w:pPr>
              <w:jc w:val="center"/>
              <w:rPr>
                <w:bCs/>
                <w:color w:val="FF0000"/>
                <w:sz w:val="22"/>
                <w:szCs w:val="22"/>
                <w:lang w:val="sr-Cyrl-RS"/>
              </w:rPr>
            </w:pPr>
            <w:r w:rsidRPr="009D0CC6">
              <w:rPr>
                <w:bCs/>
                <w:sz w:val="22"/>
                <w:szCs w:val="22"/>
                <w:lang w:val="sr-Cyrl-RS"/>
              </w:rPr>
              <w:t>„Књижевна олимпијада“</w:t>
            </w:r>
          </w:p>
        </w:tc>
        <w:tc>
          <w:tcPr>
            <w:tcW w:w="2218" w:type="dxa"/>
            <w:vAlign w:val="center"/>
          </w:tcPr>
          <w:p w14:paraId="30214B3A" w14:textId="77777777" w:rsidR="00813E42" w:rsidRPr="009D0CC6" w:rsidRDefault="00813E42" w:rsidP="00F71934">
            <w:pPr>
              <w:jc w:val="center"/>
              <w:rPr>
                <w:bCs/>
                <w:sz w:val="22"/>
                <w:szCs w:val="22"/>
                <w:lang w:val="ru-RU"/>
              </w:rPr>
            </w:pPr>
            <w:r w:rsidRPr="009D0CC6">
              <w:rPr>
                <w:bCs/>
                <w:sz w:val="22"/>
                <w:szCs w:val="22"/>
                <w:lang w:val="ru-RU"/>
              </w:rPr>
              <w:t>Припремање ученика за такмичење и присуство наставника на такмичењу</w:t>
            </w:r>
          </w:p>
        </w:tc>
        <w:tc>
          <w:tcPr>
            <w:tcW w:w="1882" w:type="dxa"/>
            <w:vAlign w:val="center"/>
          </w:tcPr>
          <w:p w14:paraId="084FB947"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75839E06" w14:textId="77777777" w:rsidR="00813E42" w:rsidRPr="009D0CC6" w:rsidRDefault="00813E42" w:rsidP="00F71934">
            <w:pPr>
              <w:jc w:val="center"/>
              <w:rPr>
                <w:rFonts w:eastAsia="Calibri"/>
                <w:bCs/>
                <w:w w:val="116"/>
                <w:sz w:val="22"/>
                <w:szCs w:val="22"/>
                <w:lang w:val="sr-Cyrl-RS"/>
              </w:rPr>
            </w:pPr>
            <w:r w:rsidRPr="009D0CC6">
              <w:rPr>
                <w:rFonts w:eastAsia="Calibri"/>
                <w:bCs/>
                <w:w w:val="116"/>
                <w:sz w:val="22"/>
                <w:szCs w:val="22"/>
                <w:lang w:val="sr-Cyrl-RS"/>
              </w:rPr>
              <w:t>Друштво за српски језик и књижевност</w:t>
            </w:r>
          </w:p>
        </w:tc>
        <w:tc>
          <w:tcPr>
            <w:tcW w:w="1611" w:type="dxa"/>
            <w:vAlign w:val="center"/>
          </w:tcPr>
          <w:p w14:paraId="55524616" w14:textId="77777777" w:rsidR="00813E42" w:rsidRPr="009D0CC6" w:rsidRDefault="00813E42" w:rsidP="00F71934">
            <w:pPr>
              <w:jc w:val="center"/>
              <w:rPr>
                <w:rFonts w:eastAsia="Calibri"/>
                <w:bCs/>
                <w:w w:val="117"/>
                <w:sz w:val="22"/>
                <w:szCs w:val="22"/>
                <w:lang w:val="sr-Cyrl-RS"/>
              </w:rPr>
            </w:pPr>
            <w:r w:rsidRPr="009D0CC6">
              <w:rPr>
                <w:rFonts w:eastAsia="Calibri"/>
                <w:bCs/>
                <w:w w:val="117"/>
                <w:sz w:val="22"/>
                <w:szCs w:val="22"/>
                <w:lang w:val="sr-Cyrl-RS"/>
              </w:rPr>
              <w:t>општински</w:t>
            </w:r>
          </w:p>
        </w:tc>
        <w:tc>
          <w:tcPr>
            <w:tcW w:w="1418" w:type="dxa"/>
            <w:vAlign w:val="center"/>
          </w:tcPr>
          <w:p w14:paraId="5057A836" w14:textId="77777777" w:rsidR="00813E42" w:rsidRPr="009D0CC6" w:rsidRDefault="00813E42" w:rsidP="00F71934">
            <w:pPr>
              <w:jc w:val="center"/>
              <w:rPr>
                <w:bCs/>
                <w:sz w:val="22"/>
                <w:szCs w:val="22"/>
                <w:lang w:val="sr-Cyrl-CS"/>
              </w:rPr>
            </w:pPr>
            <w:r w:rsidRPr="009D0CC6">
              <w:rPr>
                <w:bCs/>
                <w:sz w:val="22"/>
                <w:szCs w:val="22"/>
                <w:lang w:val="sr-Cyrl-CS"/>
              </w:rPr>
              <w:t>Школа,</w:t>
            </w:r>
          </w:p>
          <w:p w14:paraId="4DDD00E0" w14:textId="77777777" w:rsidR="00813E42" w:rsidRPr="009D0CC6" w:rsidRDefault="00813E42" w:rsidP="00F71934">
            <w:pPr>
              <w:jc w:val="center"/>
              <w:rPr>
                <w:bCs/>
                <w:sz w:val="22"/>
                <w:szCs w:val="22"/>
                <w:lang w:val="sr-Cyrl-CS"/>
              </w:rPr>
            </w:pPr>
            <w:r w:rsidRPr="009D0CC6">
              <w:rPr>
                <w:bCs/>
                <w:sz w:val="22"/>
                <w:szCs w:val="22"/>
                <w:lang w:val="sr-Cyrl-CS"/>
              </w:rPr>
              <w:t>фебруар, 2026.</w:t>
            </w:r>
          </w:p>
        </w:tc>
        <w:tc>
          <w:tcPr>
            <w:tcW w:w="1847" w:type="dxa"/>
            <w:vAlign w:val="center"/>
          </w:tcPr>
          <w:p w14:paraId="32776260" w14:textId="77777777" w:rsidR="00813E42" w:rsidRPr="009D0CC6" w:rsidRDefault="00813E42" w:rsidP="00F71934">
            <w:pPr>
              <w:jc w:val="center"/>
              <w:rPr>
                <w:bCs/>
                <w:sz w:val="22"/>
                <w:szCs w:val="22"/>
                <w:lang w:val="sr-Cyrl-CS"/>
              </w:rPr>
            </w:pPr>
            <w:r w:rsidRPr="009D0CC6">
              <w:rPr>
                <w:bCs/>
                <w:sz w:val="22"/>
                <w:szCs w:val="22"/>
                <w:lang w:val="sr-Cyrl-CS"/>
              </w:rPr>
              <w:t>Извештај о резултатима са такмичења; дипломе ученика; евиденција одржаних часова додатне наставе</w:t>
            </w:r>
          </w:p>
        </w:tc>
        <w:tc>
          <w:tcPr>
            <w:tcW w:w="789" w:type="dxa"/>
            <w:vAlign w:val="center"/>
          </w:tcPr>
          <w:p w14:paraId="2905BDEA"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5FB49C57" w14:textId="77777777" w:rsidTr="004B13ED">
        <w:trPr>
          <w:gridAfter w:val="1"/>
          <w:wAfter w:w="25" w:type="dxa"/>
          <w:trHeight w:val="526"/>
        </w:trPr>
        <w:tc>
          <w:tcPr>
            <w:tcW w:w="2439" w:type="dxa"/>
            <w:vAlign w:val="center"/>
          </w:tcPr>
          <w:p w14:paraId="0B6D53C0" w14:textId="77777777" w:rsidR="00813E42" w:rsidRPr="009D0CC6" w:rsidRDefault="00813E42" w:rsidP="00F71934">
            <w:pPr>
              <w:jc w:val="center"/>
              <w:rPr>
                <w:bCs/>
                <w:noProof/>
                <w:sz w:val="22"/>
                <w:szCs w:val="22"/>
                <w:lang w:val="sr-Cyrl-RS"/>
              </w:rPr>
            </w:pPr>
            <w:r w:rsidRPr="009D0CC6">
              <w:rPr>
                <w:bCs/>
                <w:noProof/>
                <w:sz w:val="22"/>
                <w:szCs w:val="22"/>
                <w:lang w:val="sr-Cyrl-RS"/>
              </w:rPr>
              <w:t>Опшинско такмичење из Српског језика и језичке културе</w:t>
            </w:r>
          </w:p>
        </w:tc>
        <w:tc>
          <w:tcPr>
            <w:tcW w:w="2218" w:type="dxa"/>
            <w:vAlign w:val="center"/>
          </w:tcPr>
          <w:p w14:paraId="7C32B20E" w14:textId="77777777" w:rsidR="00813E42" w:rsidRPr="009D0CC6" w:rsidRDefault="00813E42" w:rsidP="00F71934">
            <w:pPr>
              <w:jc w:val="center"/>
              <w:rPr>
                <w:bCs/>
                <w:sz w:val="22"/>
                <w:szCs w:val="22"/>
                <w:lang w:val="ru-RU"/>
              </w:rPr>
            </w:pPr>
            <w:r w:rsidRPr="009D0CC6">
              <w:rPr>
                <w:bCs/>
                <w:sz w:val="22"/>
                <w:szCs w:val="22"/>
                <w:lang w:val="ru-RU"/>
              </w:rPr>
              <w:t>Припремање учеика за такмичење и присуство ученика на такмичењу</w:t>
            </w:r>
          </w:p>
        </w:tc>
        <w:tc>
          <w:tcPr>
            <w:tcW w:w="1882" w:type="dxa"/>
            <w:vAlign w:val="center"/>
          </w:tcPr>
          <w:p w14:paraId="3FE5C3F7"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6C9B9E63" w14:textId="77777777" w:rsidR="00813E42" w:rsidRPr="009D0CC6" w:rsidRDefault="00813E42" w:rsidP="00F71934">
            <w:pPr>
              <w:jc w:val="center"/>
              <w:rPr>
                <w:rFonts w:eastAsia="Calibri"/>
                <w:bCs/>
                <w:w w:val="116"/>
                <w:sz w:val="22"/>
                <w:szCs w:val="22"/>
                <w:lang w:val="sr-Cyrl-RS"/>
              </w:rPr>
            </w:pPr>
            <w:r w:rsidRPr="009D0CC6">
              <w:rPr>
                <w:rFonts w:eastAsia="Calibri"/>
                <w:bCs/>
                <w:w w:val="116"/>
                <w:sz w:val="22"/>
                <w:szCs w:val="22"/>
                <w:lang w:val="sr-Cyrl-RS"/>
              </w:rPr>
              <w:t>Друштво за српски језик и књижевност</w:t>
            </w:r>
          </w:p>
        </w:tc>
        <w:tc>
          <w:tcPr>
            <w:tcW w:w="1611" w:type="dxa"/>
            <w:vAlign w:val="center"/>
          </w:tcPr>
          <w:p w14:paraId="29183CFE" w14:textId="77777777" w:rsidR="00813E42" w:rsidRPr="009D0CC6" w:rsidRDefault="00813E42" w:rsidP="00F71934">
            <w:pPr>
              <w:jc w:val="center"/>
              <w:rPr>
                <w:bCs/>
                <w:sz w:val="22"/>
                <w:szCs w:val="22"/>
                <w:lang w:val="sr-Cyrl-RS"/>
              </w:rPr>
            </w:pPr>
            <w:r w:rsidRPr="009D0CC6">
              <w:rPr>
                <w:bCs/>
                <w:sz w:val="22"/>
                <w:szCs w:val="22"/>
                <w:lang w:val="sr-Cyrl-RS"/>
              </w:rPr>
              <w:t>општински</w:t>
            </w:r>
          </w:p>
        </w:tc>
        <w:tc>
          <w:tcPr>
            <w:tcW w:w="1418" w:type="dxa"/>
            <w:vAlign w:val="center"/>
          </w:tcPr>
          <w:p w14:paraId="21E8AE06" w14:textId="77777777" w:rsidR="00813E42" w:rsidRPr="009D0CC6" w:rsidRDefault="00813E42" w:rsidP="00F71934">
            <w:pPr>
              <w:jc w:val="center"/>
              <w:rPr>
                <w:bCs/>
                <w:sz w:val="22"/>
                <w:szCs w:val="22"/>
                <w:lang w:val="sr-Cyrl-CS"/>
              </w:rPr>
            </w:pPr>
            <w:r w:rsidRPr="009D0CC6">
              <w:rPr>
                <w:bCs/>
                <w:sz w:val="22"/>
                <w:szCs w:val="22"/>
                <w:lang w:val="sr-Cyrl-CS"/>
              </w:rPr>
              <w:t>Школа – организатор такмичења -фебруар, 2026.</w:t>
            </w:r>
          </w:p>
        </w:tc>
        <w:tc>
          <w:tcPr>
            <w:tcW w:w="1847" w:type="dxa"/>
            <w:vAlign w:val="center"/>
          </w:tcPr>
          <w:p w14:paraId="7668D62C" w14:textId="77777777" w:rsidR="00813E42" w:rsidRPr="009D0CC6" w:rsidRDefault="00813E42" w:rsidP="00F71934">
            <w:pPr>
              <w:jc w:val="center"/>
              <w:rPr>
                <w:bCs/>
                <w:sz w:val="22"/>
                <w:szCs w:val="22"/>
                <w:lang w:val="sr-Cyrl-CS"/>
              </w:rPr>
            </w:pPr>
            <w:r w:rsidRPr="009D0CC6">
              <w:rPr>
                <w:bCs/>
                <w:sz w:val="22"/>
                <w:szCs w:val="22"/>
                <w:lang w:val="sr-Cyrl-CS"/>
              </w:rPr>
              <w:t>Извештај са такмичења и дипломе ученика</w:t>
            </w:r>
          </w:p>
        </w:tc>
        <w:tc>
          <w:tcPr>
            <w:tcW w:w="789" w:type="dxa"/>
            <w:vAlign w:val="center"/>
          </w:tcPr>
          <w:p w14:paraId="2EED4674"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0B212AEC" w14:textId="77777777" w:rsidTr="004B13ED">
        <w:trPr>
          <w:gridAfter w:val="1"/>
          <w:wAfter w:w="25" w:type="dxa"/>
          <w:trHeight w:val="526"/>
        </w:trPr>
        <w:tc>
          <w:tcPr>
            <w:tcW w:w="2439" w:type="dxa"/>
            <w:vAlign w:val="center"/>
          </w:tcPr>
          <w:p w14:paraId="2EDEAB65" w14:textId="77777777" w:rsidR="00813E42" w:rsidRPr="009D0CC6" w:rsidRDefault="00813E42" w:rsidP="00F71934">
            <w:pPr>
              <w:jc w:val="center"/>
              <w:rPr>
                <w:bCs/>
                <w:noProof/>
                <w:sz w:val="22"/>
                <w:szCs w:val="22"/>
                <w:lang w:val="sr-Cyrl-RS"/>
              </w:rPr>
            </w:pPr>
            <w:r w:rsidRPr="009D0CC6">
              <w:rPr>
                <w:bCs/>
                <w:noProof/>
                <w:sz w:val="22"/>
                <w:szCs w:val="22"/>
                <w:lang w:val="sr-Cyrl-RS"/>
              </w:rPr>
              <w:t>Окружно такмичење</w:t>
            </w:r>
          </w:p>
          <w:p w14:paraId="2F6209D9" w14:textId="77777777" w:rsidR="00813E42" w:rsidRPr="009D0CC6" w:rsidRDefault="00813E42" w:rsidP="00F71934">
            <w:pPr>
              <w:jc w:val="center"/>
              <w:rPr>
                <w:bCs/>
                <w:noProof/>
                <w:sz w:val="22"/>
                <w:szCs w:val="22"/>
                <w:lang w:val="sr-Cyrl-RS"/>
              </w:rPr>
            </w:pPr>
            <w:r w:rsidRPr="009D0CC6">
              <w:rPr>
                <w:bCs/>
                <w:noProof/>
                <w:sz w:val="22"/>
                <w:szCs w:val="22"/>
                <w:lang w:val="sr-Cyrl-RS"/>
              </w:rPr>
              <w:t>„ Књижевна олимпијада“</w:t>
            </w:r>
          </w:p>
        </w:tc>
        <w:tc>
          <w:tcPr>
            <w:tcW w:w="2218" w:type="dxa"/>
            <w:vAlign w:val="center"/>
          </w:tcPr>
          <w:p w14:paraId="5F20A099" w14:textId="77777777" w:rsidR="00813E42" w:rsidRPr="009D0CC6" w:rsidRDefault="00813E42" w:rsidP="00F71934">
            <w:pPr>
              <w:jc w:val="center"/>
              <w:rPr>
                <w:bCs/>
                <w:sz w:val="22"/>
                <w:szCs w:val="22"/>
                <w:lang w:val="ru-RU"/>
              </w:rPr>
            </w:pPr>
            <w:r w:rsidRPr="009D0CC6">
              <w:rPr>
                <w:bCs/>
                <w:sz w:val="22"/>
                <w:szCs w:val="22"/>
                <w:lang w:val="ru-RU"/>
              </w:rPr>
              <w:t>Припремање ученика за такмичење и присуство ученика а такмичењу</w:t>
            </w:r>
          </w:p>
        </w:tc>
        <w:tc>
          <w:tcPr>
            <w:tcW w:w="1882" w:type="dxa"/>
            <w:vAlign w:val="center"/>
          </w:tcPr>
          <w:p w14:paraId="01BDF476"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vAlign w:val="center"/>
          </w:tcPr>
          <w:p w14:paraId="6F581567" w14:textId="77777777" w:rsidR="00813E42" w:rsidRPr="009D0CC6" w:rsidRDefault="00813E42" w:rsidP="00F71934">
            <w:pPr>
              <w:jc w:val="center"/>
              <w:rPr>
                <w:rFonts w:eastAsia="Calibri"/>
                <w:bCs/>
                <w:w w:val="116"/>
                <w:sz w:val="22"/>
                <w:szCs w:val="22"/>
                <w:lang w:val="sr-Cyrl-RS"/>
              </w:rPr>
            </w:pPr>
            <w:r w:rsidRPr="009D0CC6">
              <w:rPr>
                <w:rFonts w:eastAsia="Calibri"/>
                <w:bCs/>
                <w:w w:val="116"/>
                <w:sz w:val="22"/>
                <w:szCs w:val="22"/>
                <w:lang w:val="sr-Cyrl-RS"/>
              </w:rPr>
              <w:t>Друштво за српски језик и књижевност</w:t>
            </w:r>
          </w:p>
        </w:tc>
        <w:tc>
          <w:tcPr>
            <w:tcW w:w="1611" w:type="dxa"/>
            <w:vAlign w:val="center"/>
          </w:tcPr>
          <w:p w14:paraId="2139F5A7" w14:textId="77777777" w:rsidR="00813E42" w:rsidRPr="009D0CC6" w:rsidRDefault="00813E42" w:rsidP="00F71934">
            <w:pPr>
              <w:jc w:val="center"/>
              <w:rPr>
                <w:bCs/>
                <w:sz w:val="22"/>
                <w:szCs w:val="22"/>
                <w:lang w:val="sr-Cyrl-RS"/>
              </w:rPr>
            </w:pPr>
            <w:r w:rsidRPr="009D0CC6">
              <w:rPr>
                <w:bCs/>
                <w:sz w:val="22"/>
                <w:szCs w:val="22"/>
                <w:lang w:val="sr-Cyrl-RS"/>
              </w:rPr>
              <w:t>окружни</w:t>
            </w:r>
          </w:p>
        </w:tc>
        <w:tc>
          <w:tcPr>
            <w:tcW w:w="1418" w:type="dxa"/>
            <w:vAlign w:val="center"/>
          </w:tcPr>
          <w:p w14:paraId="4791BAFE" w14:textId="77777777" w:rsidR="00813E42" w:rsidRPr="009D0CC6" w:rsidRDefault="00813E42" w:rsidP="00F71934">
            <w:pPr>
              <w:jc w:val="center"/>
              <w:rPr>
                <w:bCs/>
                <w:sz w:val="22"/>
                <w:szCs w:val="22"/>
                <w:lang w:val="sr-Cyrl-CS"/>
              </w:rPr>
            </w:pPr>
            <w:r w:rsidRPr="009D0CC6">
              <w:rPr>
                <w:bCs/>
                <w:sz w:val="22"/>
                <w:szCs w:val="22"/>
                <w:lang w:val="sr-Cyrl-CS"/>
              </w:rPr>
              <w:t>Школа – организатор такмичења, април, 2026.</w:t>
            </w:r>
          </w:p>
        </w:tc>
        <w:tc>
          <w:tcPr>
            <w:tcW w:w="1847" w:type="dxa"/>
            <w:vAlign w:val="center"/>
          </w:tcPr>
          <w:p w14:paraId="3CBF8C5F" w14:textId="77777777" w:rsidR="00813E42" w:rsidRPr="009D0CC6" w:rsidRDefault="00813E42" w:rsidP="00F71934">
            <w:pPr>
              <w:jc w:val="center"/>
              <w:rPr>
                <w:bCs/>
                <w:sz w:val="22"/>
                <w:szCs w:val="22"/>
                <w:lang w:val="sr-Cyrl-CS"/>
              </w:rPr>
            </w:pPr>
            <w:r w:rsidRPr="009D0CC6">
              <w:rPr>
                <w:bCs/>
                <w:sz w:val="22"/>
                <w:szCs w:val="22"/>
                <w:lang w:val="sr-Cyrl-CS"/>
              </w:rPr>
              <w:t>Извештај са такмичења и дипломе ученика</w:t>
            </w:r>
          </w:p>
        </w:tc>
        <w:tc>
          <w:tcPr>
            <w:tcW w:w="789" w:type="dxa"/>
            <w:vAlign w:val="center"/>
          </w:tcPr>
          <w:p w14:paraId="1B78FA25" w14:textId="77777777" w:rsidR="00813E42" w:rsidRPr="009D0CC6" w:rsidRDefault="00813E42" w:rsidP="00F71934">
            <w:pPr>
              <w:jc w:val="center"/>
              <w:rPr>
                <w:bCs/>
                <w:sz w:val="22"/>
                <w:szCs w:val="22"/>
                <w:lang w:val="sr-Cyrl-CS"/>
              </w:rPr>
            </w:pPr>
            <w:r w:rsidRPr="009D0CC6">
              <w:rPr>
                <w:bCs/>
                <w:sz w:val="22"/>
                <w:szCs w:val="22"/>
                <w:lang w:val="sr-Cyrl-CS"/>
              </w:rPr>
              <w:t>5</w:t>
            </w:r>
          </w:p>
        </w:tc>
      </w:tr>
      <w:tr w:rsidR="00813E42" w:rsidRPr="009D0CC6" w14:paraId="17965F65" w14:textId="77777777" w:rsidTr="004B13ED">
        <w:trPr>
          <w:gridAfter w:val="1"/>
          <w:wAfter w:w="25" w:type="dxa"/>
          <w:trHeight w:val="526"/>
        </w:trPr>
        <w:tc>
          <w:tcPr>
            <w:tcW w:w="2439" w:type="dxa"/>
            <w:tcBorders>
              <w:bottom w:val="single" w:sz="4" w:space="0" w:color="auto"/>
            </w:tcBorders>
            <w:vAlign w:val="center"/>
          </w:tcPr>
          <w:p w14:paraId="12784C2C" w14:textId="77777777" w:rsidR="00813E42" w:rsidRPr="009D0CC6" w:rsidRDefault="00813E42" w:rsidP="00F71934">
            <w:pPr>
              <w:jc w:val="center"/>
              <w:rPr>
                <w:bCs/>
                <w:noProof/>
                <w:sz w:val="22"/>
                <w:szCs w:val="22"/>
                <w:lang w:val="sr-Cyrl-RS"/>
              </w:rPr>
            </w:pPr>
            <w:r w:rsidRPr="009D0CC6">
              <w:rPr>
                <w:bCs/>
                <w:noProof/>
                <w:sz w:val="22"/>
                <w:szCs w:val="22"/>
                <w:lang w:val="sr-Cyrl-RS"/>
              </w:rPr>
              <w:t>Окружно такмичење из српског језика и и језичке културе</w:t>
            </w:r>
          </w:p>
        </w:tc>
        <w:tc>
          <w:tcPr>
            <w:tcW w:w="2218" w:type="dxa"/>
            <w:tcBorders>
              <w:bottom w:val="single" w:sz="4" w:space="0" w:color="auto"/>
            </w:tcBorders>
            <w:vAlign w:val="center"/>
          </w:tcPr>
          <w:p w14:paraId="2C0EDC72" w14:textId="77777777" w:rsidR="00813E42" w:rsidRPr="009D0CC6" w:rsidRDefault="00813E42" w:rsidP="00F71934">
            <w:pPr>
              <w:jc w:val="center"/>
              <w:rPr>
                <w:bCs/>
                <w:sz w:val="22"/>
                <w:szCs w:val="22"/>
                <w:lang w:val="ru-RU"/>
              </w:rPr>
            </w:pPr>
            <w:r w:rsidRPr="009D0CC6">
              <w:rPr>
                <w:bCs/>
                <w:sz w:val="22"/>
                <w:szCs w:val="22"/>
                <w:lang w:val="ru-RU"/>
              </w:rPr>
              <w:t>Припремање ученика и присуство наставника на такмичењу</w:t>
            </w:r>
          </w:p>
        </w:tc>
        <w:tc>
          <w:tcPr>
            <w:tcW w:w="1882" w:type="dxa"/>
            <w:tcBorders>
              <w:bottom w:val="single" w:sz="4" w:space="0" w:color="auto"/>
            </w:tcBorders>
            <w:vAlign w:val="center"/>
          </w:tcPr>
          <w:p w14:paraId="512BDE8D"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tcBorders>
              <w:bottom w:val="single" w:sz="4" w:space="0" w:color="auto"/>
            </w:tcBorders>
            <w:vAlign w:val="center"/>
          </w:tcPr>
          <w:p w14:paraId="1B059899" w14:textId="77777777" w:rsidR="00813E42" w:rsidRPr="009D0CC6" w:rsidRDefault="00813E42" w:rsidP="00F71934">
            <w:pPr>
              <w:jc w:val="center"/>
              <w:rPr>
                <w:rFonts w:eastAsia="Calibri"/>
                <w:bCs/>
                <w:w w:val="116"/>
                <w:sz w:val="22"/>
                <w:szCs w:val="22"/>
                <w:lang w:val="sr-Cyrl-RS"/>
              </w:rPr>
            </w:pPr>
            <w:r w:rsidRPr="009D0CC6">
              <w:rPr>
                <w:rFonts w:eastAsia="Calibri"/>
                <w:bCs/>
                <w:w w:val="116"/>
                <w:sz w:val="22"/>
                <w:szCs w:val="22"/>
                <w:lang w:val="sr-Cyrl-RS"/>
              </w:rPr>
              <w:t>Друштво за српски језик и књижевност</w:t>
            </w:r>
          </w:p>
        </w:tc>
        <w:tc>
          <w:tcPr>
            <w:tcW w:w="1611" w:type="dxa"/>
            <w:tcBorders>
              <w:bottom w:val="single" w:sz="4" w:space="0" w:color="auto"/>
            </w:tcBorders>
            <w:vAlign w:val="center"/>
          </w:tcPr>
          <w:p w14:paraId="40BBE319" w14:textId="77777777" w:rsidR="00813E42" w:rsidRPr="009D0CC6" w:rsidRDefault="00813E42" w:rsidP="00F71934">
            <w:pPr>
              <w:jc w:val="center"/>
              <w:rPr>
                <w:bCs/>
                <w:sz w:val="22"/>
                <w:szCs w:val="22"/>
              </w:rPr>
            </w:pPr>
            <w:r w:rsidRPr="009D0CC6">
              <w:rPr>
                <w:bCs/>
                <w:sz w:val="22"/>
                <w:szCs w:val="22"/>
              </w:rPr>
              <w:t>o</w:t>
            </w:r>
            <w:r w:rsidRPr="009D0CC6">
              <w:rPr>
                <w:bCs/>
                <w:sz w:val="22"/>
                <w:szCs w:val="22"/>
                <w:lang w:val="sr-Cyrl-RS"/>
              </w:rPr>
              <w:t>кружни</w:t>
            </w:r>
          </w:p>
        </w:tc>
        <w:tc>
          <w:tcPr>
            <w:tcW w:w="1418" w:type="dxa"/>
            <w:tcBorders>
              <w:bottom w:val="single" w:sz="4" w:space="0" w:color="auto"/>
            </w:tcBorders>
            <w:vAlign w:val="center"/>
          </w:tcPr>
          <w:p w14:paraId="030414CC" w14:textId="77777777" w:rsidR="00813E42" w:rsidRPr="009D0CC6" w:rsidRDefault="00813E42" w:rsidP="00F71934">
            <w:pPr>
              <w:jc w:val="center"/>
              <w:rPr>
                <w:bCs/>
                <w:sz w:val="22"/>
                <w:szCs w:val="22"/>
                <w:lang w:val="sr-Cyrl-CS"/>
              </w:rPr>
            </w:pPr>
            <w:r w:rsidRPr="009D0CC6">
              <w:rPr>
                <w:bCs/>
                <w:sz w:val="22"/>
                <w:szCs w:val="22"/>
                <w:lang w:val="sr-Cyrl-CS"/>
              </w:rPr>
              <w:t>Школа – организатор такмичења, април, 2026.</w:t>
            </w:r>
          </w:p>
        </w:tc>
        <w:tc>
          <w:tcPr>
            <w:tcW w:w="1847" w:type="dxa"/>
            <w:tcBorders>
              <w:bottom w:val="single" w:sz="4" w:space="0" w:color="auto"/>
            </w:tcBorders>
            <w:vAlign w:val="center"/>
          </w:tcPr>
          <w:p w14:paraId="4E9E7A00" w14:textId="77777777" w:rsidR="00813E42" w:rsidRPr="009D0CC6" w:rsidRDefault="00813E42" w:rsidP="00F71934">
            <w:pPr>
              <w:jc w:val="center"/>
              <w:rPr>
                <w:bCs/>
                <w:sz w:val="22"/>
                <w:szCs w:val="22"/>
                <w:lang w:val="sr-Cyrl-CS"/>
              </w:rPr>
            </w:pPr>
            <w:r w:rsidRPr="009D0CC6">
              <w:rPr>
                <w:bCs/>
                <w:sz w:val="22"/>
                <w:szCs w:val="22"/>
                <w:lang w:val="sr-Cyrl-CS"/>
              </w:rPr>
              <w:t>Извештај са такмичења и дипломе ученика</w:t>
            </w:r>
          </w:p>
        </w:tc>
        <w:tc>
          <w:tcPr>
            <w:tcW w:w="789" w:type="dxa"/>
            <w:tcBorders>
              <w:bottom w:val="single" w:sz="4" w:space="0" w:color="auto"/>
            </w:tcBorders>
            <w:vAlign w:val="center"/>
          </w:tcPr>
          <w:p w14:paraId="30BB2C11" w14:textId="77777777" w:rsidR="00813E42" w:rsidRPr="009D0CC6" w:rsidRDefault="00813E42" w:rsidP="00F71934">
            <w:pPr>
              <w:jc w:val="center"/>
              <w:rPr>
                <w:bCs/>
                <w:sz w:val="22"/>
                <w:szCs w:val="22"/>
                <w:lang w:val="sr-Cyrl-CS"/>
              </w:rPr>
            </w:pPr>
            <w:r w:rsidRPr="009D0CC6">
              <w:rPr>
                <w:bCs/>
                <w:sz w:val="22"/>
                <w:szCs w:val="22"/>
                <w:lang w:val="sr-Cyrl-CS"/>
              </w:rPr>
              <w:t>5</w:t>
            </w:r>
          </w:p>
        </w:tc>
      </w:tr>
      <w:tr w:rsidR="00813E42" w:rsidRPr="009D0CC6" w14:paraId="2095C073" w14:textId="77777777" w:rsidTr="004B13ED">
        <w:trPr>
          <w:gridAfter w:val="1"/>
          <w:wAfter w:w="25" w:type="dxa"/>
          <w:trHeight w:val="512"/>
        </w:trPr>
        <w:tc>
          <w:tcPr>
            <w:tcW w:w="2439" w:type="dxa"/>
            <w:tcBorders>
              <w:top w:val="single" w:sz="4" w:space="0" w:color="auto"/>
              <w:left w:val="single" w:sz="4" w:space="0" w:color="auto"/>
              <w:bottom w:val="single" w:sz="4" w:space="0" w:color="auto"/>
              <w:right w:val="single" w:sz="4" w:space="0" w:color="auto"/>
            </w:tcBorders>
            <w:vAlign w:val="center"/>
          </w:tcPr>
          <w:p w14:paraId="7ED669A6" w14:textId="77777777" w:rsidR="00813E42" w:rsidRPr="009D0CC6" w:rsidRDefault="00813E42" w:rsidP="00F71934">
            <w:pPr>
              <w:jc w:val="center"/>
              <w:rPr>
                <w:bCs/>
                <w:sz w:val="22"/>
                <w:szCs w:val="22"/>
                <w:lang w:val="sr-Cyrl-RS"/>
              </w:rPr>
            </w:pPr>
            <w:r w:rsidRPr="009D0CC6">
              <w:rPr>
                <w:bCs/>
                <w:sz w:val="22"/>
                <w:szCs w:val="22"/>
                <w:lang w:val="sr-Cyrl-RS"/>
              </w:rPr>
              <w:t>Републичко такмичење</w:t>
            </w:r>
          </w:p>
          <w:p w14:paraId="029FFBD8" w14:textId="77777777" w:rsidR="00813E42" w:rsidRPr="009D0CC6" w:rsidRDefault="00813E42" w:rsidP="00F71934">
            <w:pPr>
              <w:jc w:val="center"/>
              <w:rPr>
                <w:bCs/>
                <w:sz w:val="22"/>
                <w:szCs w:val="22"/>
                <w:lang w:val="sr-Cyrl-RS"/>
              </w:rPr>
            </w:pPr>
            <w:r w:rsidRPr="009D0CC6">
              <w:rPr>
                <w:bCs/>
                <w:sz w:val="22"/>
                <w:szCs w:val="22"/>
                <w:lang w:val="sr-Cyrl-RS"/>
              </w:rPr>
              <w:t>„Књижевна олимпијада“</w:t>
            </w:r>
          </w:p>
          <w:p w14:paraId="4E8D4EBB" w14:textId="77777777" w:rsidR="00813E42" w:rsidRPr="009D0CC6" w:rsidRDefault="00813E42" w:rsidP="00F71934">
            <w:pPr>
              <w:jc w:val="center"/>
              <w:rPr>
                <w:bCs/>
                <w:sz w:val="22"/>
                <w:szCs w:val="22"/>
                <w:lang w:val="sr-Cyrl-RS"/>
              </w:rPr>
            </w:pPr>
          </w:p>
          <w:p w14:paraId="1E123DCB" w14:textId="77777777" w:rsidR="00813E42" w:rsidRPr="009D0CC6" w:rsidRDefault="00813E42" w:rsidP="00F71934">
            <w:pPr>
              <w:jc w:val="center"/>
              <w:rPr>
                <w:bCs/>
                <w:sz w:val="22"/>
                <w:szCs w:val="22"/>
                <w:lang w:val="sr-Cyrl-RS"/>
              </w:rPr>
            </w:pPr>
          </w:p>
        </w:tc>
        <w:tc>
          <w:tcPr>
            <w:tcW w:w="2218" w:type="dxa"/>
            <w:tcBorders>
              <w:top w:val="single" w:sz="4" w:space="0" w:color="auto"/>
              <w:left w:val="single" w:sz="4" w:space="0" w:color="auto"/>
              <w:bottom w:val="single" w:sz="4" w:space="0" w:color="auto"/>
              <w:right w:val="single" w:sz="4" w:space="0" w:color="auto"/>
            </w:tcBorders>
            <w:vAlign w:val="center"/>
          </w:tcPr>
          <w:p w14:paraId="3CD967C4" w14:textId="77777777" w:rsidR="00813E42" w:rsidRPr="009D0CC6" w:rsidRDefault="00813E42" w:rsidP="00F71934">
            <w:pPr>
              <w:jc w:val="center"/>
              <w:rPr>
                <w:bCs/>
                <w:sz w:val="22"/>
                <w:szCs w:val="22"/>
                <w:lang w:val="sr-Cyrl-CS"/>
              </w:rPr>
            </w:pPr>
            <w:r w:rsidRPr="009D0CC6">
              <w:rPr>
                <w:bCs/>
                <w:sz w:val="22"/>
                <w:szCs w:val="22"/>
                <w:lang w:val="sr-Cyrl-CS"/>
              </w:rPr>
              <w:t>Припремање ученика и присуство наставника на такмичењу</w:t>
            </w:r>
          </w:p>
        </w:tc>
        <w:tc>
          <w:tcPr>
            <w:tcW w:w="1882" w:type="dxa"/>
            <w:tcBorders>
              <w:top w:val="single" w:sz="4" w:space="0" w:color="auto"/>
              <w:left w:val="single" w:sz="4" w:space="0" w:color="auto"/>
              <w:bottom w:val="single" w:sz="4" w:space="0" w:color="auto"/>
              <w:right w:val="single" w:sz="4" w:space="0" w:color="auto"/>
            </w:tcBorders>
            <w:vAlign w:val="center"/>
          </w:tcPr>
          <w:p w14:paraId="7B6EADEE"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tcBorders>
              <w:top w:val="single" w:sz="4" w:space="0" w:color="auto"/>
              <w:left w:val="single" w:sz="4" w:space="0" w:color="auto"/>
              <w:bottom w:val="single" w:sz="4" w:space="0" w:color="auto"/>
              <w:right w:val="single" w:sz="4" w:space="0" w:color="auto"/>
            </w:tcBorders>
            <w:vAlign w:val="center"/>
          </w:tcPr>
          <w:p w14:paraId="60137A98" w14:textId="77777777" w:rsidR="00813E42" w:rsidRPr="009D0CC6" w:rsidRDefault="00813E42" w:rsidP="00F71934">
            <w:pPr>
              <w:jc w:val="center"/>
              <w:rPr>
                <w:bCs/>
                <w:sz w:val="22"/>
                <w:szCs w:val="22"/>
                <w:lang w:val="sr-Cyrl-CS"/>
              </w:rPr>
            </w:pPr>
            <w:r w:rsidRPr="009D0CC6">
              <w:rPr>
                <w:bCs/>
                <w:sz w:val="22"/>
                <w:szCs w:val="22"/>
                <w:lang w:val="sr-Cyrl-CS"/>
              </w:rPr>
              <w:t>Друштво за српски језик и књижевност</w:t>
            </w:r>
          </w:p>
        </w:tc>
        <w:tc>
          <w:tcPr>
            <w:tcW w:w="1611" w:type="dxa"/>
            <w:tcBorders>
              <w:top w:val="single" w:sz="4" w:space="0" w:color="auto"/>
              <w:left w:val="single" w:sz="4" w:space="0" w:color="auto"/>
              <w:bottom w:val="single" w:sz="4" w:space="0" w:color="auto"/>
              <w:right w:val="single" w:sz="4" w:space="0" w:color="auto"/>
            </w:tcBorders>
            <w:vAlign w:val="center"/>
          </w:tcPr>
          <w:p w14:paraId="6653123A"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418" w:type="dxa"/>
            <w:tcBorders>
              <w:top w:val="single" w:sz="4" w:space="0" w:color="auto"/>
              <w:left w:val="single" w:sz="4" w:space="0" w:color="auto"/>
              <w:bottom w:val="single" w:sz="4" w:space="0" w:color="auto"/>
              <w:right w:val="single" w:sz="4" w:space="0" w:color="auto"/>
            </w:tcBorders>
            <w:vAlign w:val="center"/>
          </w:tcPr>
          <w:p w14:paraId="1BEF2253" w14:textId="77777777" w:rsidR="00813E42" w:rsidRPr="009D0CC6" w:rsidRDefault="00813E42" w:rsidP="00F71934">
            <w:pPr>
              <w:jc w:val="center"/>
              <w:rPr>
                <w:bCs/>
                <w:sz w:val="22"/>
                <w:szCs w:val="22"/>
                <w:lang w:val="sr-Cyrl-CS"/>
              </w:rPr>
            </w:pPr>
            <w:r w:rsidRPr="009D0CC6">
              <w:rPr>
                <w:bCs/>
                <w:sz w:val="22"/>
                <w:szCs w:val="22"/>
                <w:lang w:val="sr-Cyrl-CS"/>
              </w:rPr>
              <w:t>Сремски Карловци, мај, 2026.</w:t>
            </w:r>
          </w:p>
        </w:tc>
        <w:tc>
          <w:tcPr>
            <w:tcW w:w="1847" w:type="dxa"/>
            <w:tcBorders>
              <w:top w:val="single" w:sz="4" w:space="0" w:color="auto"/>
              <w:left w:val="single" w:sz="4" w:space="0" w:color="auto"/>
              <w:bottom w:val="single" w:sz="4" w:space="0" w:color="auto"/>
              <w:right w:val="single" w:sz="4" w:space="0" w:color="auto"/>
            </w:tcBorders>
            <w:vAlign w:val="center"/>
          </w:tcPr>
          <w:p w14:paraId="4004892B" w14:textId="77777777" w:rsidR="00813E42" w:rsidRPr="009D0CC6" w:rsidRDefault="00813E42" w:rsidP="00F71934">
            <w:pPr>
              <w:jc w:val="center"/>
              <w:rPr>
                <w:bCs/>
                <w:sz w:val="22"/>
                <w:szCs w:val="22"/>
                <w:lang w:val="sr-Cyrl-CS"/>
              </w:rPr>
            </w:pPr>
            <w:r w:rsidRPr="009D0CC6">
              <w:rPr>
                <w:bCs/>
                <w:sz w:val="22"/>
                <w:szCs w:val="22"/>
                <w:lang w:val="sr-Cyrl-CS"/>
              </w:rPr>
              <w:t>Извештај са такмичења и дипломе ученика</w:t>
            </w:r>
          </w:p>
        </w:tc>
        <w:tc>
          <w:tcPr>
            <w:tcW w:w="789" w:type="dxa"/>
            <w:tcBorders>
              <w:top w:val="single" w:sz="4" w:space="0" w:color="auto"/>
              <w:left w:val="single" w:sz="4" w:space="0" w:color="auto"/>
              <w:bottom w:val="single" w:sz="4" w:space="0" w:color="auto"/>
              <w:right w:val="single" w:sz="4" w:space="0" w:color="auto"/>
            </w:tcBorders>
            <w:vAlign w:val="center"/>
          </w:tcPr>
          <w:p w14:paraId="090F073F" w14:textId="77777777" w:rsidR="00813E42" w:rsidRPr="009D0CC6" w:rsidRDefault="00813E42" w:rsidP="00F71934">
            <w:pPr>
              <w:jc w:val="center"/>
              <w:rPr>
                <w:bCs/>
                <w:sz w:val="22"/>
                <w:szCs w:val="22"/>
                <w:lang w:val="sr-Cyrl-CS"/>
              </w:rPr>
            </w:pPr>
            <w:r w:rsidRPr="009D0CC6">
              <w:rPr>
                <w:bCs/>
                <w:sz w:val="22"/>
                <w:szCs w:val="22"/>
                <w:lang w:val="sr-Cyrl-CS"/>
              </w:rPr>
              <w:t>7</w:t>
            </w:r>
          </w:p>
        </w:tc>
      </w:tr>
      <w:tr w:rsidR="00813E42" w:rsidRPr="009D0CC6" w14:paraId="2AD5497B" w14:textId="77777777" w:rsidTr="004B13ED">
        <w:trPr>
          <w:gridAfter w:val="1"/>
          <w:wAfter w:w="25" w:type="dxa"/>
          <w:trHeight w:val="504"/>
        </w:trPr>
        <w:tc>
          <w:tcPr>
            <w:tcW w:w="2439" w:type="dxa"/>
            <w:tcBorders>
              <w:top w:val="single" w:sz="4" w:space="0" w:color="auto"/>
              <w:left w:val="single" w:sz="4" w:space="0" w:color="auto"/>
              <w:bottom w:val="single" w:sz="4" w:space="0" w:color="auto"/>
              <w:right w:val="single" w:sz="4" w:space="0" w:color="auto"/>
            </w:tcBorders>
            <w:vAlign w:val="center"/>
          </w:tcPr>
          <w:p w14:paraId="2C04B6F9" w14:textId="77777777" w:rsidR="00813E42" w:rsidRPr="009D0CC6" w:rsidRDefault="00813E42" w:rsidP="00F71934">
            <w:pPr>
              <w:jc w:val="center"/>
              <w:rPr>
                <w:bCs/>
                <w:sz w:val="22"/>
                <w:szCs w:val="22"/>
                <w:lang w:val="sr-Cyrl-CS"/>
              </w:rPr>
            </w:pPr>
            <w:r w:rsidRPr="009D0CC6">
              <w:rPr>
                <w:bCs/>
                <w:sz w:val="22"/>
                <w:szCs w:val="22"/>
                <w:lang w:val="sr-Cyrl-CS"/>
              </w:rPr>
              <w:t>Републичко такмичење из српског језика и језичке културе</w:t>
            </w:r>
          </w:p>
        </w:tc>
        <w:tc>
          <w:tcPr>
            <w:tcW w:w="2218" w:type="dxa"/>
            <w:tcBorders>
              <w:top w:val="single" w:sz="4" w:space="0" w:color="auto"/>
              <w:left w:val="single" w:sz="4" w:space="0" w:color="auto"/>
              <w:bottom w:val="single" w:sz="4" w:space="0" w:color="auto"/>
              <w:right w:val="single" w:sz="4" w:space="0" w:color="auto"/>
            </w:tcBorders>
            <w:vAlign w:val="center"/>
          </w:tcPr>
          <w:p w14:paraId="4BEC34F7" w14:textId="77777777" w:rsidR="00813E42" w:rsidRPr="009D0CC6" w:rsidRDefault="00813E42" w:rsidP="00F71934">
            <w:pPr>
              <w:jc w:val="center"/>
              <w:rPr>
                <w:bCs/>
                <w:sz w:val="22"/>
                <w:szCs w:val="22"/>
                <w:lang w:val="sr-Cyrl-CS"/>
              </w:rPr>
            </w:pPr>
            <w:r w:rsidRPr="009D0CC6">
              <w:rPr>
                <w:bCs/>
                <w:sz w:val="22"/>
                <w:szCs w:val="22"/>
                <w:lang w:val="sr-Cyrl-CS"/>
              </w:rPr>
              <w:t>Припремање ученика и присуство наставника на такмичењу</w:t>
            </w:r>
          </w:p>
        </w:tc>
        <w:tc>
          <w:tcPr>
            <w:tcW w:w="1882" w:type="dxa"/>
            <w:tcBorders>
              <w:top w:val="single" w:sz="4" w:space="0" w:color="auto"/>
              <w:left w:val="single" w:sz="4" w:space="0" w:color="auto"/>
              <w:bottom w:val="single" w:sz="4" w:space="0" w:color="auto"/>
              <w:right w:val="single" w:sz="4" w:space="0" w:color="auto"/>
            </w:tcBorders>
            <w:vAlign w:val="center"/>
          </w:tcPr>
          <w:p w14:paraId="3FB8BEA6"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tcBorders>
              <w:top w:val="single" w:sz="4" w:space="0" w:color="auto"/>
              <w:left w:val="single" w:sz="4" w:space="0" w:color="auto"/>
              <w:bottom w:val="single" w:sz="4" w:space="0" w:color="auto"/>
              <w:right w:val="single" w:sz="4" w:space="0" w:color="auto"/>
            </w:tcBorders>
            <w:vAlign w:val="center"/>
          </w:tcPr>
          <w:p w14:paraId="2D76B4C2" w14:textId="77777777" w:rsidR="00813E42" w:rsidRPr="009D0CC6" w:rsidRDefault="00813E42" w:rsidP="00F71934">
            <w:pPr>
              <w:jc w:val="center"/>
              <w:rPr>
                <w:bCs/>
                <w:sz w:val="22"/>
                <w:szCs w:val="22"/>
                <w:lang w:val="sr-Cyrl-CS"/>
              </w:rPr>
            </w:pPr>
            <w:r w:rsidRPr="009D0CC6">
              <w:rPr>
                <w:bCs/>
                <w:sz w:val="22"/>
                <w:szCs w:val="22"/>
                <w:lang w:val="sr-Cyrl-CS"/>
              </w:rPr>
              <w:t>Друштво за српски језик и књижевност</w:t>
            </w:r>
          </w:p>
        </w:tc>
        <w:tc>
          <w:tcPr>
            <w:tcW w:w="1611" w:type="dxa"/>
            <w:tcBorders>
              <w:top w:val="single" w:sz="4" w:space="0" w:color="auto"/>
              <w:left w:val="single" w:sz="4" w:space="0" w:color="auto"/>
              <w:bottom w:val="single" w:sz="4" w:space="0" w:color="auto"/>
              <w:right w:val="single" w:sz="4" w:space="0" w:color="auto"/>
            </w:tcBorders>
            <w:vAlign w:val="center"/>
          </w:tcPr>
          <w:p w14:paraId="3E0130C5"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418" w:type="dxa"/>
            <w:tcBorders>
              <w:top w:val="single" w:sz="4" w:space="0" w:color="auto"/>
              <w:left w:val="single" w:sz="4" w:space="0" w:color="auto"/>
              <w:bottom w:val="single" w:sz="4" w:space="0" w:color="auto"/>
              <w:right w:val="single" w:sz="4" w:space="0" w:color="auto"/>
            </w:tcBorders>
            <w:vAlign w:val="center"/>
          </w:tcPr>
          <w:p w14:paraId="4EB8DB8B" w14:textId="77777777" w:rsidR="00813E42" w:rsidRPr="009D0CC6" w:rsidRDefault="00813E42" w:rsidP="00F71934">
            <w:pPr>
              <w:jc w:val="center"/>
              <w:rPr>
                <w:bCs/>
                <w:sz w:val="22"/>
                <w:szCs w:val="22"/>
                <w:lang w:val="sr-Cyrl-CS"/>
              </w:rPr>
            </w:pPr>
            <w:r w:rsidRPr="009D0CC6">
              <w:rPr>
                <w:bCs/>
                <w:sz w:val="22"/>
                <w:szCs w:val="22"/>
                <w:lang w:val="sr-Cyrl-CS"/>
              </w:rPr>
              <w:t>Тршић, мај, 2026.</w:t>
            </w:r>
          </w:p>
        </w:tc>
        <w:tc>
          <w:tcPr>
            <w:tcW w:w="1847" w:type="dxa"/>
            <w:tcBorders>
              <w:top w:val="single" w:sz="4" w:space="0" w:color="auto"/>
              <w:left w:val="single" w:sz="4" w:space="0" w:color="auto"/>
              <w:bottom w:val="single" w:sz="4" w:space="0" w:color="auto"/>
              <w:right w:val="single" w:sz="4" w:space="0" w:color="auto"/>
            </w:tcBorders>
            <w:vAlign w:val="center"/>
          </w:tcPr>
          <w:p w14:paraId="24CB4581" w14:textId="77777777" w:rsidR="00813E42" w:rsidRPr="009D0CC6" w:rsidRDefault="00813E42" w:rsidP="00F71934">
            <w:pPr>
              <w:jc w:val="center"/>
              <w:rPr>
                <w:bCs/>
                <w:sz w:val="22"/>
                <w:szCs w:val="22"/>
                <w:lang w:val="sr-Cyrl-CS"/>
              </w:rPr>
            </w:pPr>
            <w:r w:rsidRPr="009D0CC6">
              <w:rPr>
                <w:bCs/>
                <w:sz w:val="22"/>
                <w:szCs w:val="22"/>
                <w:lang w:val="sr-Cyrl-CS"/>
              </w:rPr>
              <w:t>Извештај са такмичења и дипломе ученика</w:t>
            </w:r>
          </w:p>
        </w:tc>
        <w:tc>
          <w:tcPr>
            <w:tcW w:w="789" w:type="dxa"/>
            <w:tcBorders>
              <w:top w:val="single" w:sz="4" w:space="0" w:color="auto"/>
              <w:left w:val="single" w:sz="4" w:space="0" w:color="auto"/>
              <w:bottom w:val="single" w:sz="4" w:space="0" w:color="auto"/>
              <w:right w:val="single" w:sz="4" w:space="0" w:color="auto"/>
            </w:tcBorders>
            <w:vAlign w:val="center"/>
          </w:tcPr>
          <w:p w14:paraId="25362FD2" w14:textId="77777777" w:rsidR="00813E42" w:rsidRPr="009D0CC6" w:rsidRDefault="00813E42" w:rsidP="00F71934">
            <w:pPr>
              <w:jc w:val="center"/>
              <w:rPr>
                <w:bCs/>
                <w:sz w:val="22"/>
                <w:szCs w:val="22"/>
                <w:lang w:val="sr-Cyrl-CS"/>
              </w:rPr>
            </w:pPr>
            <w:r w:rsidRPr="009D0CC6">
              <w:rPr>
                <w:bCs/>
                <w:sz w:val="22"/>
                <w:szCs w:val="22"/>
                <w:lang w:val="sr-Cyrl-CS"/>
              </w:rPr>
              <w:t>7</w:t>
            </w:r>
          </w:p>
        </w:tc>
      </w:tr>
      <w:tr w:rsidR="00813E42" w:rsidRPr="009D0CC6" w14:paraId="1EBCCD2F" w14:textId="77777777" w:rsidTr="004B13ED">
        <w:trPr>
          <w:gridAfter w:val="1"/>
          <w:wAfter w:w="25" w:type="dxa"/>
          <w:trHeight w:val="524"/>
        </w:trPr>
        <w:tc>
          <w:tcPr>
            <w:tcW w:w="2439" w:type="dxa"/>
            <w:tcBorders>
              <w:top w:val="single" w:sz="4" w:space="0" w:color="auto"/>
              <w:left w:val="single" w:sz="4" w:space="0" w:color="auto"/>
              <w:bottom w:val="single" w:sz="4" w:space="0" w:color="auto"/>
              <w:right w:val="single" w:sz="4" w:space="0" w:color="auto"/>
            </w:tcBorders>
            <w:vAlign w:val="center"/>
          </w:tcPr>
          <w:p w14:paraId="5370C461" w14:textId="77777777" w:rsidR="00813E42" w:rsidRPr="009D0CC6" w:rsidRDefault="00813E42" w:rsidP="00F71934">
            <w:pPr>
              <w:jc w:val="center"/>
              <w:rPr>
                <w:bCs/>
                <w:sz w:val="22"/>
                <w:szCs w:val="22"/>
                <w:lang w:val="sr-Cyrl-CS"/>
              </w:rPr>
            </w:pPr>
            <w:r w:rsidRPr="009D0CC6">
              <w:rPr>
                <w:bCs/>
                <w:sz w:val="22"/>
                <w:szCs w:val="22"/>
                <w:lang w:val="sr-Cyrl-CS"/>
              </w:rPr>
              <w:t>„Доситејеви дани“</w:t>
            </w:r>
          </w:p>
          <w:p w14:paraId="282AAF22" w14:textId="77777777" w:rsidR="00813E42" w:rsidRPr="009D0CC6" w:rsidRDefault="00813E42" w:rsidP="00F71934">
            <w:pPr>
              <w:jc w:val="center"/>
              <w:rPr>
                <w:bCs/>
                <w:sz w:val="22"/>
                <w:szCs w:val="22"/>
                <w:lang w:val="sr-Cyrl-CS"/>
              </w:rPr>
            </w:pPr>
            <w:r w:rsidRPr="009D0CC6">
              <w:rPr>
                <w:bCs/>
                <w:sz w:val="22"/>
                <w:szCs w:val="22"/>
                <w:lang w:val="sr-Cyrl-CS"/>
              </w:rPr>
              <w:t>тематска недеља</w:t>
            </w:r>
          </w:p>
        </w:tc>
        <w:tc>
          <w:tcPr>
            <w:tcW w:w="2218" w:type="dxa"/>
            <w:tcBorders>
              <w:top w:val="single" w:sz="4" w:space="0" w:color="auto"/>
              <w:left w:val="single" w:sz="4" w:space="0" w:color="auto"/>
              <w:bottom w:val="single" w:sz="4" w:space="0" w:color="auto"/>
              <w:right w:val="single" w:sz="4" w:space="0" w:color="auto"/>
            </w:tcBorders>
            <w:vAlign w:val="center"/>
          </w:tcPr>
          <w:p w14:paraId="088D626D"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1882" w:type="dxa"/>
            <w:tcBorders>
              <w:top w:val="single" w:sz="4" w:space="0" w:color="auto"/>
              <w:left w:val="single" w:sz="4" w:space="0" w:color="auto"/>
              <w:bottom w:val="single" w:sz="4" w:space="0" w:color="auto"/>
              <w:right w:val="single" w:sz="4" w:space="0" w:color="auto"/>
            </w:tcBorders>
            <w:vAlign w:val="center"/>
          </w:tcPr>
          <w:p w14:paraId="3305B67B" w14:textId="77777777" w:rsidR="00813E42" w:rsidRPr="009D0CC6" w:rsidRDefault="00813E42" w:rsidP="00F71934">
            <w:pPr>
              <w:jc w:val="center"/>
              <w:rPr>
                <w:bCs/>
                <w:sz w:val="22"/>
                <w:szCs w:val="22"/>
                <w:lang w:val="sr-Cyrl-CS"/>
              </w:rPr>
            </w:pPr>
            <w:r w:rsidRPr="009D0CC6">
              <w:rPr>
                <w:bCs/>
                <w:sz w:val="22"/>
                <w:szCs w:val="22"/>
                <w:lang w:val="sr-Cyrl-CS"/>
              </w:rPr>
              <w:t>Стручно вече за српски језик</w:t>
            </w:r>
          </w:p>
        </w:tc>
        <w:tc>
          <w:tcPr>
            <w:tcW w:w="2085" w:type="dxa"/>
            <w:tcBorders>
              <w:top w:val="single" w:sz="4" w:space="0" w:color="auto"/>
              <w:left w:val="single" w:sz="4" w:space="0" w:color="auto"/>
              <w:bottom w:val="single" w:sz="4" w:space="0" w:color="auto"/>
              <w:right w:val="single" w:sz="4" w:space="0" w:color="auto"/>
            </w:tcBorders>
            <w:vAlign w:val="center"/>
          </w:tcPr>
          <w:p w14:paraId="7D366013"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611" w:type="dxa"/>
            <w:tcBorders>
              <w:top w:val="single" w:sz="4" w:space="0" w:color="auto"/>
              <w:left w:val="single" w:sz="4" w:space="0" w:color="auto"/>
              <w:bottom w:val="single" w:sz="4" w:space="0" w:color="auto"/>
              <w:right w:val="single" w:sz="4" w:space="0" w:color="auto"/>
            </w:tcBorders>
            <w:vAlign w:val="center"/>
          </w:tcPr>
          <w:p w14:paraId="2A10BF7A"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418" w:type="dxa"/>
            <w:tcBorders>
              <w:top w:val="single" w:sz="4" w:space="0" w:color="auto"/>
              <w:left w:val="single" w:sz="4" w:space="0" w:color="auto"/>
              <w:bottom w:val="single" w:sz="4" w:space="0" w:color="auto"/>
              <w:right w:val="single" w:sz="4" w:space="0" w:color="auto"/>
            </w:tcBorders>
            <w:vAlign w:val="center"/>
          </w:tcPr>
          <w:p w14:paraId="5F8E677C" w14:textId="77777777" w:rsidR="00813E42" w:rsidRPr="009D0CC6" w:rsidRDefault="00813E42" w:rsidP="00F71934">
            <w:pPr>
              <w:jc w:val="center"/>
              <w:rPr>
                <w:bCs/>
                <w:sz w:val="22"/>
                <w:szCs w:val="22"/>
                <w:lang w:val="sr-Cyrl-CS"/>
              </w:rPr>
            </w:pPr>
            <w:r w:rsidRPr="009D0CC6">
              <w:rPr>
                <w:bCs/>
                <w:sz w:val="22"/>
                <w:szCs w:val="22"/>
                <w:lang w:val="sr-Cyrl-CS"/>
              </w:rPr>
              <w:t>10. април 2026.</w:t>
            </w:r>
          </w:p>
        </w:tc>
        <w:tc>
          <w:tcPr>
            <w:tcW w:w="1847" w:type="dxa"/>
            <w:tcBorders>
              <w:top w:val="single" w:sz="4" w:space="0" w:color="auto"/>
              <w:left w:val="single" w:sz="4" w:space="0" w:color="auto"/>
              <w:bottom w:val="single" w:sz="4" w:space="0" w:color="auto"/>
              <w:right w:val="single" w:sz="4" w:space="0" w:color="auto"/>
            </w:tcBorders>
            <w:vAlign w:val="center"/>
          </w:tcPr>
          <w:p w14:paraId="7524FAC7"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већа за српски језик</w:t>
            </w:r>
          </w:p>
        </w:tc>
        <w:tc>
          <w:tcPr>
            <w:tcW w:w="789" w:type="dxa"/>
            <w:tcBorders>
              <w:top w:val="single" w:sz="4" w:space="0" w:color="auto"/>
              <w:left w:val="single" w:sz="4" w:space="0" w:color="auto"/>
              <w:bottom w:val="single" w:sz="4" w:space="0" w:color="auto"/>
              <w:right w:val="single" w:sz="4" w:space="0" w:color="auto"/>
            </w:tcBorders>
            <w:vAlign w:val="center"/>
          </w:tcPr>
          <w:p w14:paraId="26B5925D" w14:textId="77777777" w:rsidR="00813E42" w:rsidRPr="009D0CC6" w:rsidRDefault="00813E42" w:rsidP="00F71934">
            <w:pPr>
              <w:jc w:val="center"/>
              <w:rPr>
                <w:bCs/>
                <w:sz w:val="22"/>
                <w:szCs w:val="22"/>
                <w:lang w:val="sr-Cyrl-CS"/>
              </w:rPr>
            </w:pPr>
            <w:r w:rsidRPr="009D0CC6">
              <w:rPr>
                <w:bCs/>
                <w:sz w:val="22"/>
                <w:szCs w:val="22"/>
                <w:lang w:val="sr-Cyrl-CS"/>
              </w:rPr>
              <w:t>10</w:t>
            </w:r>
          </w:p>
        </w:tc>
      </w:tr>
      <w:tr w:rsidR="00813E42" w:rsidRPr="009D0CC6" w14:paraId="3201F8EB" w14:textId="77777777" w:rsidTr="004B13ED">
        <w:trPr>
          <w:gridAfter w:val="1"/>
          <w:wAfter w:w="25" w:type="dxa"/>
          <w:trHeight w:val="528"/>
        </w:trPr>
        <w:tc>
          <w:tcPr>
            <w:tcW w:w="2439" w:type="dxa"/>
            <w:tcBorders>
              <w:top w:val="single" w:sz="4" w:space="0" w:color="auto"/>
              <w:left w:val="single" w:sz="4" w:space="0" w:color="auto"/>
              <w:bottom w:val="single" w:sz="4" w:space="0" w:color="auto"/>
              <w:right w:val="single" w:sz="4" w:space="0" w:color="auto"/>
            </w:tcBorders>
            <w:vAlign w:val="center"/>
          </w:tcPr>
          <w:p w14:paraId="4C183DEB" w14:textId="77777777" w:rsidR="00813E42" w:rsidRPr="009D0CC6" w:rsidRDefault="00813E42" w:rsidP="00F71934">
            <w:pPr>
              <w:jc w:val="center"/>
              <w:rPr>
                <w:bCs/>
                <w:sz w:val="22"/>
                <w:szCs w:val="22"/>
                <w:lang w:val="sr-Cyrl-CS"/>
              </w:rPr>
            </w:pPr>
            <w:r w:rsidRPr="009D0CC6">
              <w:rPr>
                <w:bCs/>
                <w:sz w:val="22"/>
                <w:szCs w:val="22"/>
                <w:lang w:val="sr-Cyrl-CS"/>
              </w:rPr>
              <w:t>Дан словенске писмености</w:t>
            </w:r>
          </w:p>
        </w:tc>
        <w:tc>
          <w:tcPr>
            <w:tcW w:w="2218" w:type="dxa"/>
            <w:tcBorders>
              <w:top w:val="single" w:sz="4" w:space="0" w:color="auto"/>
              <w:left w:val="single" w:sz="4" w:space="0" w:color="auto"/>
              <w:bottom w:val="single" w:sz="4" w:space="0" w:color="auto"/>
              <w:right w:val="single" w:sz="4" w:space="0" w:color="auto"/>
            </w:tcBorders>
            <w:vAlign w:val="center"/>
          </w:tcPr>
          <w:p w14:paraId="590C42E7"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1882" w:type="dxa"/>
            <w:tcBorders>
              <w:top w:val="single" w:sz="4" w:space="0" w:color="auto"/>
              <w:left w:val="single" w:sz="4" w:space="0" w:color="auto"/>
              <w:bottom w:val="single" w:sz="4" w:space="0" w:color="auto"/>
              <w:right w:val="single" w:sz="4" w:space="0" w:color="auto"/>
            </w:tcBorders>
            <w:vAlign w:val="center"/>
          </w:tcPr>
          <w:p w14:paraId="466F6C4A" w14:textId="77777777" w:rsidR="00813E42" w:rsidRPr="009D0CC6" w:rsidRDefault="00813E42" w:rsidP="00F71934">
            <w:pPr>
              <w:jc w:val="center"/>
              <w:rPr>
                <w:bCs/>
                <w:sz w:val="22"/>
                <w:szCs w:val="22"/>
                <w:lang w:val="sr-Cyrl-CS"/>
              </w:rPr>
            </w:pPr>
            <w:r w:rsidRPr="009D0CC6">
              <w:rPr>
                <w:bCs/>
                <w:sz w:val="22"/>
                <w:szCs w:val="22"/>
                <w:lang w:val="sr-Cyrl-CS"/>
              </w:rPr>
              <w:t>Стручно веће за српски језик</w:t>
            </w:r>
          </w:p>
        </w:tc>
        <w:tc>
          <w:tcPr>
            <w:tcW w:w="2085" w:type="dxa"/>
            <w:tcBorders>
              <w:top w:val="single" w:sz="4" w:space="0" w:color="auto"/>
              <w:left w:val="single" w:sz="4" w:space="0" w:color="auto"/>
              <w:bottom w:val="single" w:sz="4" w:space="0" w:color="auto"/>
              <w:right w:val="single" w:sz="4" w:space="0" w:color="auto"/>
            </w:tcBorders>
            <w:vAlign w:val="center"/>
          </w:tcPr>
          <w:p w14:paraId="3B9A1A97"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611" w:type="dxa"/>
            <w:tcBorders>
              <w:top w:val="single" w:sz="4" w:space="0" w:color="auto"/>
              <w:left w:val="single" w:sz="4" w:space="0" w:color="auto"/>
              <w:bottom w:val="single" w:sz="4" w:space="0" w:color="auto"/>
              <w:right w:val="single" w:sz="4" w:space="0" w:color="auto"/>
            </w:tcBorders>
            <w:vAlign w:val="center"/>
          </w:tcPr>
          <w:p w14:paraId="21FAE62E"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418" w:type="dxa"/>
            <w:tcBorders>
              <w:top w:val="single" w:sz="4" w:space="0" w:color="auto"/>
              <w:left w:val="single" w:sz="4" w:space="0" w:color="auto"/>
              <w:bottom w:val="single" w:sz="4" w:space="0" w:color="auto"/>
              <w:right w:val="single" w:sz="4" w:space="0" w:color="auto"/>
            </w:tcBorders>
            <w:vAlign w:val="center"/>
          </w:tcPr>
          <w:p w14:paraId="315D2597" w14:textId="77777777" w:rsidR="00813E42" w:rsidRPr="009D0CC6" w:rsidRDefault="00813E42" w:rsidP="00F71934">
            <w:pPr>
              <w:jc w:val="center"/>
              <w:rPr>
                <w:bCs/>
                <w:sz w:val="22"/>
                <w:szCs w:val="22"/>
                <w:lang w:val="sr-Cyrl-CS"/>
              </w:rPr>
            </w:pPr>
            <w:r w:rsidRPr="009D0CC6">
              <w:rPr>
                <w:bCs/>
                <w:sz w:val="22"/>
                <w:szCs w:val="22"/>
                <w:lang w:val="sr-Cyrl-CS"/>
              </w:rPr>
              <w:t>24. мај 2026.</w:t>
            </w:r>
          </w:p>
        </w:tc>
        <w:tc>
          <w:tcPr>
            <w:tcW w:w="1847" w:type="dxa"/>
            <w:tcBorders>
              <w:top w:val="single" w:sz="4" w:space="0" w:color="auto"/>
              <w:left w:val="single" w:sz="4" w:space="0" w:color="auto"/>
              <w:bottom w:val="single" w:sz="4" w:space="0" w:color="auto"/>
              <w:right w:val="single" w:sz="4" w:space="0" w:color="auto"/>
            </w:tcBorders>
            <w:vAlign w:val="center"/>
          </w:tcPr>
          <w:p w14:paraId="5D77D224"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већа; презентације; панои</w:t>
            </w:r>
          </w:p>
        </w:tc>
        <w:tc>
          <w:tcPr>
            <w:tcW w:w="789" w:type="dxa"/>
            <w:tcBorders>
              <w:top w:val="single" w:sz="4" w:space="0" w:color="auto"/>
              <w:left w:val="single" w:sz="4" w:space="0" w:color="auto"/>
              <w:bottom w:val="single" w:sz="4" w:space="0" w:color="auto"/>
              <w:right w:val="single" w:sz="4" w:space="0" w:color="auto"/>
            </w:tcBorders>
            <w:vAlign w:val="center"/>
          </w:tcPr>
          <w:p w14:paraId="58C5A96F" w14:textId="77777777" w:rsidR="00813E42" w:rsidRPr="009D0CC6" w:rsidRDefault="00813E42" w:rsidP="00F71934">
            <w:pPr>
              <w:jc w:val="center"/>
              <w:rPr>
                <w:bCs/>
                <w:sz w:val="22"/>
                <w:szCs w:val="22"/>
                <w:lang w:val="sr-Cyrl-CS"/>
              </w:rPr>
            </w:pPr>
            <w:r w:rsidRPr="009D0CC6">
              <w:rPr>
                <w:bCs/>
                <w:sz w:val="22"/>
                <w:szCs w:val="22"/>
                <w:lang w:val="sr-Cyrl-CS"/>
              </w:rPr>
              <w:t>5</w:t>
            </w:r>
          </w:p>
        </w:tc>
      </w:tr>
      <w:tr w:rsidR="00813E42" w:rsidRPr="009D0CC6" w14:paraId="043748C3" w14:textId="77777777" w:rsidTr="004B13ED">
        <w:trPr>
          <w:gridAfter w:val="1"/>
          <w:wAfter w:w="25" w:type="dxa"/>
          <w:trHeight w:val="516"/>
        </w:trPr>
        <w:tc>
          <w:tcPr>
            <w:tcW w:w="2439" w:type="dxa"/>
            <w:tcBorders>
              <w:top w:val="single" w:sz="4" w:space="0" w:color="auto"/>
              <w:left w:val="single" w:sz="4" w:space="0" w:color="auto"/>
              <w:bottom w:val="single" w:sz="4" w:space="0" w:color="auto"/>
              <w:right w:val="single" w:sz="4" w:space="0" w:color="auto"/>
            </w:tcBorders>
            <w:vAlign w:val="center"/>
          </w:tcPr>
          <w:p w14:paraId="10B710F0" w14:textId="77777777" w:rsidR="00813E42" w:rsidRPr="009D0CC6" w:rsidRDefault="00813E42" w:rsidP="00F71934">
            <w:pPr>
              <w:jc w:val="center"/>
              <w:rPr>
                <w:bCs/>
                <w:sz w:val="22"/>
                <w:szCs w:val="22"/>
                <w:lang w:val="sr-Cyrl-CS"/>
              </w:rPr>
            </w:pPr>
            <w:r w:rsidRPr="009D0CC6">
              <w:rPr>
                <w:bCs/>
                <w:sz w:val="22"/>
                <w:szCs w:val="22"/>
                <w:lang w:val="sr-Cyrl-CS"/>
              </w:rPr>
              <w:t>Анализа пробног завршног испита</w:t>
            </w:r>
          </w:p>
        </w:tc>
        <w:tc>
          <w:tcPr>
            <w:tcW w:w="2218" w:type="dxa"/>
            <w:tcBorders>
              <w:top w:val="single" w:sz="4" w:space="0" w:color="auto"/>
              <w:left w:val="single" w:sz="4" w:space="0" w:color="auto"/>
              <w:bottom w:val="single" w:sz="4" w:space="0" w:color="auto"/>
              <w:right w:val="single" w:sz="4" w:space="0" w:color="auto"/>
            </w:tcBorders>
            <w:vAlign w:val="center"/>
          </w:tcPr>
          <w:p w14:paraId="5A117830" w14:textId="77777777" w:rsidR="00813E42" w:rsidRPr="009D0CC6" w:rsidRDefault="00813E42" w:rsidP="00F71934">
            <w:pPr>
              <w:jc w:val="center"/>
              <w:rPr>
                <w:bCs/>
                <w:sz w:val="22"/>
                <w:szCs w:val="22"/>
                <w:lang w:val="sr-Cyrl-CS"/>
              </w:rPr>
            </w:pPr>
            <w:r w:rsidRPr="009D0CC6">
              <w:rPr>
                <w:bCs/>
                <w:sz w:val="22"/>
                <w:szCs w:val="22"/>
                <w:lang w:val="sr-Cyrl-CS"/>
              </w:rPr>
              <w:t>Пробни завршни испит и предлог мера за побољшање успеха</w:t>
            </w:r>
          </w:p>
        </w:tc>
        <w:tc>
          <w:tcPr>
            <w:tcW w:w="1882" w:type="dxa"/>
            <w:tcBorders>
              <w:top w:val="single" w:sz="4" w:space="0" w:color="auto"/>
              <w:left w:val="single" w:sz="4" w:space="0" w:color="auto"/>
              <w:bottom w:val="single" w:sz="4" w:space="0" w:color="auto"/>
              <w:right w:val="single" w:sz="4" w:space="0" w:color="auto"/>
            </w:tcBorders>
            <w:vAlign w:val="center"/>
          </w:tcPr>
          <w:p w14:paraId="6B3CC1B2" w14:textId="77777777" w:rsidR="00813E42" w:rsidRPr="009D0CC6" w:rsidRDefault="00813E42" w:rsidP="00F71934">
            <w:pPr>
              <w:jc w:val="center"/>
              <w:rPr>
                <w:bCs/>
                <w:sz w:val="22"/>
                <w:szCs w:val="22"/>
                <w:lang w:val="sr-Cyrl-CS"/>
              </w:rPr>
            </w:pPr>
            <w:r w:rsidRPr="009D0CC6">
              <w:rPr>
                <w:bCs/>
                <w:sz w:val="22"/>
                <w:szCs w:val="22"/>
                <w:lang w:val="sr-Cyrl-CS"/>
              </w:rPr>
              <w:t>Стручно веће за српски језик</w:t>
            </w:r>
          </w:p>
        </w:tc>
        <w:tc>
          <w:tcPr>
            <w:tcW w:w="2085" w:type="dxa"/>
            <w:tcBorders>
              <w:top w:val="single" w:sz="4" w:space="0" w:color="auto"/>
              <w:left w:val="single" w:sz="4" w:space="0" w:color="auto"/>
              <w:bottom w:val="single" w:sz="4" w:space="0" w:color="auto"/>
              <w:right w:val="single" w:sz="4" w:space="0" w:color="auto"/>
            </w:tcBorders>
            <w:vAlign w:val="center"/>
          </w:tcPr>
          <w:p w14:paraId="14DFB7F6"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w:t>
            </w:r>
          </w:p>
        </w:tc>
        <w:tc>
          <w:tcPr>
            <w:tcW w:w="1611" w:type="dxa"/>
            <w:tcBorders>
              <w:top w:val="single" w:sz="4" w:space="0" w:color="auto"/>
              <w:left w:val="single" w:sz="4" w:space="0" w:color="auto"/>
              <w:bottom w:val="single" w:sz="4" w:space="0" w:color="auto"/>
              <w:right w:val="single" w:sz="4" w:space="0" w:color="auto"/>
            </w:tcBorders>
            <w:vAlign w:val="center"/>
          </w:tcPr>
          <w:p w14:paraId="65A11A3A"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418" w:type="dxa"/>
            <w:tcBorders>
              <w:top w:val="single" w:sz="4" w:space="0" w:color="auto"/>
              <w:left w:val="single" w:sz="4" w:space="0" w:color="auto"/>
              <w:bottom w:val="single" w:sz="4" w:space="0" w:color="auto"/>
              <w:right w:val="single" w:sz="4" w:space="0" w:color="auto"/>
            </w:tcBorders>
            <w:vAlign w:val="center"/>
          </w:tcPr>
          <w:p w14:paraId="7078164F" w14:textId="77777777" w:rsidR="00813E42" w:rsidRPr="009D0CC6" w:rsidRDefault="00813E42" w:rsidP="00F71934">
            <w:pPr>
              <w:jc w:val="center"/>
              <w:rPr>
                <w:bCs/>
                <w:sz w:val="22"/>
                <w:szCs w:val="22"/>
                <w:lang w:val="sr-Cyrl-CS"/>
              </w:rPr>
            </w:pPr>
            <w:r w:rsidRPr="009D0CC6">
              <w:rPr>
                <w:bCs/>
                <w:sz w:val="22"/>
                <w:szCs w:val="22"/>
                <w:lang w:val="sr-Cyrl-CS"/>
              </w:rPr>
              <w:t>Март, 2026.</w:t>
            </w:r>
          </w:p>
        </w:tc>
        <w:tc>
          <w:tcPr>
            <w:tcW w:w="1847" w:type="dxa"/>
            <w:tcBorders>
              <w:top w:val="single" w:sz="4" w:space="0" w:color="auto"/>
              <w:left w:val="single" w:sz="4" w:space="0" w:color="auto"/>
              <w:bottom w:val="single" w:sz="4" w:space="0" w:color="auto"/>
              <w:right w:val="single" w:sz="4" w:space="0" w:color="auto"/>
            </w:tcBorders>
            <w:vAlign w:val="center"/>
          </w:tcPr>
          <w:p w14:paraId="49FCBC7A"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већа за српски језик</w:t>
            </w:r>
          </w:p>
        </w:tc>
        <w:tc>
          <w:tcPr>
            <w:tcW w:w="789" w:type="dxa"/>
            <w:tcBorders>
              <w:top w:val="single" w:sz="4" w:space="0" w:color="auto"/>
              <w:left w:val="single" w:sz="4" w:space="0" w:color="auto"/>
              <w:bottom w:val="single" w:sz="4" w:space="0" w:color="auto"/>
              <w:right w:val="single" w:sz="4" w:space="0" w:color="auto"/>
            </w:tcBorders>
            <w:vAlign w:val="center"/>
          </w:tcPr>
          <w:p w14:paraId="7FD75DD2"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59BC7B30" w14:textId="77777777" w:rsidTr="004B13ED">
        <w:trPr>
          <w:gridAfter w:val="1"/>
          <w:wAfter w:w="25" w:type="dxa"/>
          <w:trHeight w:val="384"/>
        </w:trPr>
        <w:tc>
          <w:tcPr>
            <w:tcW w:w="2439" w:type="dxa"/>
            <w:tcBorders>
              <w:top w:val="single" w:sz="4" w:space="0" w:color="auto"/>
              <w:left w:val="single" w:sz="4" w:space="0" w:color="auto"/>
              <w:bottom w:val="single" w:sz="4" w:space="0" w:color="auto"/>
              <w:right w:val="single" w:sz="4" w:space="0" w:color="auto"/>
            </w:tcBorders>
            <w:vAlign w:val="center"/>
          </w:tcPr>
          <w:p w14:paraId="57EF23E6" w14:textId="77777777" w:rsidR="00813E42" w:rsidRPr="009D0CC6" w:rsidRDefault="00813E42" w:rsidP="00F71934">
            <w:pPr>
              <w:jc w:val="center"/>
              <w:rPr>
                <w:bCs/>
                <w:sz w:val="22"/>
                <w:szCs w:val="22"/>
                <w:lang w:val="sr-Cyrl-CS"/>
              </w:rPr>
            </w:pPr>
            <w:r w:rsidRPr="009D0CC6">
              <w:rPr>
                <w:bCs/>
                <w:sz w:val="22"/>
                <w:szCs w:val="22"/>
                <w:lang w:val="sr-Cyrl-CS"/>
              </w:rPr>
              <w:t>„Улога васпитача и наставника у развијању предузимљивости и предузетничког талента код деце и ученика у дигитално доба“</w:t>
            </w:r>
          </w:p>
        </w:tc>
        <w:tc>
          <w:tcPr>
            <w:tcW w:w="2218" w:type="dxa"/>
            <w:tcBorders>
              <w:top w:val="single" w:sz="4" w:space="0" w:color="auto"/>
              <w:left w:val="single" w:sz="4" w:space="0" w:color="auto"/>
              <w:bottom w:val="single" w:sz="4" w:space="0" w:color="auto"/>
              <w:right w:val="single" w:sz="4" w:space="0" w:color="auto"/>
            </w:tcBorders>
            <w:vAlign w:val="center"/>
          </w:tcPr>
          <w:p w14:paraId="0C411E34" w14:textId="77777777" w:rsidR="00813E42" w:rsidRPr="009D0CC6" w:rsidRDefault="00813E42" w:rsidP="00F71934">
            <w:pPr>
              <w:jc w:val="center"/>
              <w:rPr>
                <w:bCs/>
                <w:sz w:val="22"/>
                <w:szCs w:val="22"/>
                <w:lang w:val="sr-Cyrl-CS"/>
              </w:rPr>
            </w:pPr>
            <w:r w:rsidRPr="009D0CC6">
              <w:rPr>
                <w:bCs/>
                <w:sz w:val="22"/>
                <w:szCs w:val="22"/>
                <w:lang w:val="sr-Cyrl-CS"/>
              </w:rPr>
              <w:t>Семинар</w:t>
            </w:r>
          </w:p>
        </w:tc>
        <w:tc>
          <w:tcPr>
            <w:tcW w:w="1882" w:type="dxa"/>
            <w:tcBorders>
              <w:top w:val="single" w:sz="4" w:space="0" w:color="auto"/>
              <w:left w:val="single" w:sz="4" w:space="0" w:color="auto"/>
              <w:bottom w:val="single" w:sz="4" w:space="0" w:color="auto"/>
              <w:right w:val="single" w:sz="4" w:space="0" w:color="auto"/>
            </w:tcBorders>
            <w:vAlign w:val="center"/>
          </w:tcPr>
          <w:p w14:paraId="393056BB"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2085" w:type="dxa"/>
            <w:tcBorders>
              <w:top w:val="single" w:sz="4" w:space="0" w:color="auto"/>
              <w:left w:val="single" w:sz="4" w:space="0" w:color="auto"/>
              <w:bottom w:val="single" w:sz="4" w:space="0" w:color="auto"/>
              <w:right w:val="single" w:sz="4" w:space="0" w:color="auto"/>
            </w:tcBorders>
            <w:vAlign w:val="center"/>
          </w:tcPr>
          <w:p w14:paraId="0E7C135C" w14:textId="77777777" w:rsidR="00813E42" w:rsidRPr="009D0CC6" w:rsidRDefault="00813E42" w:rsidP="00F71934">
            <w:pPr>
              <w:jc w:val="center"/>
              <w:rPr>
                <w:bCs/>
                <w:sz w:val="22"/>
                <w:szCs w:val="22"/>
                <w:lang w:val="sr-Cyrl-CS"/>
              </w:rPr>
            </w:pPr>
            <w:r w:rsidRPr="009D0CC6">
              <w:rPr>
                <w:bCs/>
                <w:sz w:val="22"/>
                <w:szCs w:val="22"/>
                <w:lang w:val="sr-Cyrl-CS"/>
              </w:rPr>
              <w:t>ЗУОВ</w:t>
            </w:r>
          </w:p>
        </w:tc>
        <w:tc>
          <w:tcPr>
            <w:tcW w:w="1611" w:type="dxa"/>
            <w:tcBorders>
              <w:top w:val="single" w:sz="4" w:space="0" w:color="auto"/>
              <w:left w:val="single" w:sz="4" w:space="0" w:color="auto"/>
              <w:bottom w:val="single" w:sz="4" w:space="0" w:color="auto"/>
              <w:right w:val="single" w:sz="4" w:space="0" w:color="auto"/>
            </w:tcBorders>
            <w:vAlign w:val="center"/>
          </w:tcPr>
          <w:p w14:paraId="48FF7894"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418" w:type="dxa"/>
            <w:tcBorders>
              <w:top w:val="single" w:sz="4" w:space="0" w:color="auto"/>
              <w:left w:val="single" w:sz="4" w:space="0" w:color="auto"/>
              <w:bottom w:val="single" w:sz="4" w:space="0" w:color="auto"/>
              <w:right w:val="single" w:sz="4" w:space="0" w:color="auto"/>
            </w:tcBorders>
            <w:vAlign w:val="center"/>
          </w:tcPr>
          <w:p w14:paraId="0BC19C89" w14:textId="77777777" w:rsidR="00813E42" w:rsidRPr="009D0CC6" w:rsidRDefault="00813E42" w:rsidP="00F71934">
            <w:pPr>
              <w:jc w:val="center"/>
              <w:rPr>
                <w:bCs/>
                <w:sz w:val="22"/>
                <w:szCs w:val="22"/>
                <w:lang w:val="sr-Cyrl-CS"/>
              </w:rPr>
            </w:pPr>
            <w:r w:rsidRPr="009D0CC6">
              <w:rPr>
                <w:bCs/>
                <w:sz w:val="22"/>
                <w:szCs w:val="22"/>
                <w:lang w:val="sr-Cyrl-CS"/>
              </w:rPr>
              <w:t>ОШ Доситеј Обрадовић“,</w:t>
            </w:r>
          </w:p>
          <w:p w14:paraId="1D9EF449" w14:textId="77777777" w:rsidR="00813E42" w:rsidRPr="009D0CC6" w:rsidRDefault="00813E42" w:rsidP="00F71934">
            <w:pPr>
              <w:jc w:val="center"/>
              <w:rPr>
                <w:bCs/>
                <w:sz w:val="22"/>
                <w:szCs w:val="22"/>
                <w:lang w:val="sr-Cyrl-CS"/>
              </w:rPr>
            </w:pPr>
            <w:r w:rsidRPr="009D0CC6">
              <w:rPr>
                <w:bCs/>
                <w:sz w:val="22"/>
                <w:szCs w:val="22"/>
                <w:lang w:val="sr-Cyrl-CS"/>
              </w:rPr>
              <w:t>током школске године</w:t>
            </w:r>
          </w:p>
        </w:tc>
        <w:tc>
          <w:tcPr>
            <w:tcW w:w="1847" w:type="dxa"/>
            <w:tcBorders>
              <w:top w:val="single" w:sz="4" w:space="0" w:color="auto"/>
              <w:left w:val="single" w:sz="4" w:space="0" w:color="auto"/>
              <w:bottom w:val="single" w:sz="4" w:space="0" w:color="auto"/>
              <w:right w:val="single" w:sz="4" w:space="0" w:color="auto"/>
            </w:tcBorders>
            <w:vAlign w:val="center"/>
          </w:tcPr>
          <w:p w14:paraId="760E570E"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789" w:type="dxa"/>
            <w:tcBorders>
              <w:top w:val="single" w:sz="4" w:space="0" w:color="auto"/>
              <w:left w:val="single" w:sz="4" w:space="0" w:color="auto"/>
              <w:bottom w:val="single" w:sz="4" w:space="0" w:color="auto"/>
              <w:right w:val="single" w:sz="4" w:space="0" w:color="auto"/>
            </w:tcBorders>
            <w:vAlign w:val="center"/>
          </w:tcPr>
          <w:p w14:paraId="1F2E9951" w14:textId="77777777" w:rsidR="00813E42" w:rsidRPr="009D0CC6" w:rsidRDefault="00813E42" w:rsidP="00F71934">
            <w:pPr>
              <w:jc w:val="center"/>
              <w:rPr>
                <w:bCs/>
                <w:sz w:val="22"/>
                <w:szCs w:val="22"/>
                <w:lang w:val="sr-Cyrl-CS"/>
              </w:rPr>
            </w:pPr>
          </w:p>
        </w:tc>
      </w:tr>
      <w:tr w:rsidR="00813E42" w:rsidRPr="009D0CC6" w14:paraId="5FCA8757" w14:textId="77777777" w:rsidTr="004B13ED">
        <w:trPr>
          <w:gridAfter w:val="1"/>
          <w:wAfter w:w="25" w:type="dxa"/>
          <w:trHeight w:val="360"/>
        </w:trPr>
        <w:tc>
          <w:tcPr>
            <w:tcW w:w="2439" w:type="dxa"/>
            <w:tcBorders>
              <w:top w:val="single" w:sz="4" w:space="0" w:color="auto"/>
              <w:left w:val="single" w:sz="4" w:space="0" w:color="auto"/>
              <w:bottom w:val="single" w:sz="4" w:space="0" w:color="auto"/>
              <w:right w:val="single" w:sz="4" w:space="0" w:color="auto"/>
            </w:tcBorders>
            <w:vAlign w:val="center"/>
          </w:tcPr>
          <w:p w14:paraId="2ECEB435" w14:textId="77777777" w:rsidR="00813E42" w:rsidRPr="009D0CC6" w:rsidRDefault="00813E42" w:rsidP="00F71934">
            <w:pPr>
              <w:jc w:val="center"/>
              <w:rPr>
                <w:bCs/>
                <w:sz w:val="22"/>
                <w:szCs w:val="22"/>
                <w:lang w:val="sr-Cyrl-CS"/>
              </w:rPr>
            </w:pPr>
            <w:r w:rsidRPr="009D0CC6">
              <w:rPr>
                <w:bCs/>
                <w:sz w:val="22"/>
                <w:szCs w:val="22"/>
                <w:lang w:val="sr-Cyrl-CS"/>
              </w:rPr>
              <w:t>Анализа завршног испита</w:t>
            </w:r>
          </w:p>
        </w:tc>
        <w:tc>
          <w:tcPr>
            <w:tcW w:w="2218" w:type="dxa"/>
            <w:tcBorders>
              <w:top w:val="single" w:sz="4" w:space="0" w:color="auto"/>
              <w:left w:val="single" w:sz="4" w:space="0" w:color="auto"/>
              <w:bottom w:val="single" w:sz="4" w:space="0" w:color="auto"/>
              <w:right w:val="single" w:sz="4" w:space="0" w:color="auto"/>
            </w:tcBorders>
            <w:vAlign w:val="center"/>
          </w:tcPr>
          <w:p w14:paraId="4AE431F1"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1882" w:type="dxa"/>
            <w:tcBorders>
              <w:top w:val="single" w:sz="4" w:space="0" w:color="auto"/>
              <w:left w:val="single" w:sz="4" w:space="0" w:color="auto"/>
              <w:bottom w:val="single" w:sz="4" w:space="0" w:color="auto"/>
              <w:right w:val="single" w:sz="4" w:space="0" w:color="auto"/>
            </w:tcBorders>
            <w:vAlign w:val="center"/>
          </w:tcPr>
          <w:p w14:paraId="2F5CB87A" w14:textId="77777777" w:rsidR="00813E42" w:rsidRPr="009D0CC6" w:rsidRDefault="00813E42" w:rsidP="00F71934">
            <w:pPr>
              <w:jc w:val="center"/>
              <w:rPr>
                <w:bCs/>
                <w:sz w:val="22"/>
                <w:szCs w:val="22"/>
                <w:lang w:val="sr-Cyrl-CS"/>
              </w:rPr>
            </w:pPr>
            <w:r w:rsidRPr="009D0CC6">
              <w:rPr>
                <w:bCs/>
                <w:sz w:val="22"/>
                <w:szCs w:val="22"/>
                <w:lang w:val="sr-Cyrl-CS"/>
              </w:rPr>
              <w:t>Реализација према задужењу</w:t>
            </w:r>
          </w:p>
        </w:tc>
        <w:tc>
          <w:tcPr>
            <w:tcW w:w="2085" w:type="dxa"/>
            <w:tcBorders>
              <w:top w:val="single" w:sz="4" w:space="0" w:color="auto"/>
              <w:left w:val="single" w:sz="4" w:space="0" w:color="auto"/>
              <w:bottom w:val="single" w:sz="4" w:space="0" w:color="auto"/>
              <w:right w:val="single" w:sz="4" w:space="0" w:color="auto"/>
            </w:tcBorders>
            <w:vAlign w:val="center"/>
          </w:tcPr>
          <w:p w14:paraId="131DF691"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 Школа</w:t>
            </w:r>
          </w:p>
        </w:tc>
        <w:tc>
          <w:tcPr>
            <w:tcW w:w="1611" w:type="dxa"/>
            <w:tcBorders>
              <w:top w:val="single" w:sz="4" w:space="0" w:color="auto"/>
              <w:left w:val="single" w:sz="4" w:space="0" w:color="auto"/>
              <w:bottom w:val="single" w:sz="4" w:space="0" w:color="auto"/>
              <w:right w:val="single" w:sz="4" w:space="0" w:color="auto"/>
            </w:tcBorders>
            <w:vAlign w:val="center"/>
          </w:tcPr>
          <w:p w14:paraId="7F88CEC5"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418" w:type="dxa"/>
            <w:tcBorders>
              <w:top w:val="single" w:sz="4" w:space="0" w:color="auto"/>
              <w:left w:val="single" w:sz="4" w:space="0" w:color="auto"/>
              <w:bottom w:val="single" w:sz="4" w:space="0" w:color="auto"/>
              <w:right w:val="single" w:sz="4" w:space="0" w:color="auto"/>
            </w:tcBorders>
            <w:vAlign w:val="center"/>
          </w:tcPr>
          <w:p w14:paraId="3E716150" w14:textId="77777777" w:rsidR="00813E42" w:rsidRPr="009D0CC6" w:rsidRDefault="00813E42" w:rsidP="00F71934">
            <w:pPr>
              <w:jc w:val="center"/>
              <w:rPr>
                <w:bCs/>
                <w:sz w:val="22"/>
                <w:szCs w:val="22"/>
                <w:lang w:val="sr-Cyrl-CS"/>
              </w:rPr>
            </w:pPr>
            <w:r w:rsidRPr="009D0CC6">
              <w:rPr>
                <w:bCs/>
                <w:sz w:val="22"/>
                <w:szCs w:val="22"/>
                <w:lang w:val="sr-Cyrl-CS"/>
              </w:rPr>
              <w:t>Јун, 2026.</w:t>
            </w:r>
          </w:p>
        </w:tc>
        <w:tc>
          <w:tcPr>
            <w:tcW w:w="1847" w:type="dxa"/>
            <w:tcBorders>
              <w:top w:val="single" w:sz="4" w:space="0" w:color="auto"/>
              <w:left w:val="single" w:sz="4" w:space="0" w:color="auto"/>
              <w:bottom w:val="single" w:sz="4" w:space="0" w:color="auto"/>
              <w:right w:val="single" w:sz="4" w:space="0" w:color="auto"/>
            </w:tcBorders>
            <w:vAlign w:val="center"/>
          </w:tcPr>
          <w:p w14:paraId="1EAF1CBF"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већа за српски језик</w:t>
            </w:r>
          </w:p>
        </w:tc>
        <w:tc>
          <w:tcPr>
            <w:tcW w:w="789" w:type="dxa"/>
            <w:tcBorders>
              <w:top w:val="single" w:sz="4" w:space="0" w:color="auto"/>
              <w:left w:val="single" w:sz="4" w:space="0" w:color="auto"/>
              <w:bottom w:val="single" w:sz="4" w:space="0" w:color="auto"/>
              <w:right w:val="single" w:sz="4" w:space="0" w:color="auto"/>
            </w:tcBorders>
            <w:vAlign w:val="center"/>
          </w:tcPr>
          <w:p w14:paraId="3EEE8754" w14:textId="77777777" w:rsidR="00813E42" w:rsidRPr="009D0CC6" w:rsidRDefault="00813E42" w:rsidP="00F71934">
            <w:pPr>
              <w:jc w:val="center"/>
              <w:rPr>
                <w:bCs/>
                <w:sz w:val="22"/>
                <w:szCs w:val="22"/>
                <w:lang w:val="sr-Cyrl-CS"/>
              </w:rPr>
            </w:pPr>
            <w:r w:rsidRPr="009D0CC6">
              <w:rPr>
                <w:bCs/>
                <w:sz w:val="22"/>
                <w:szCs w:val="22"/>
                <w:lang w:val="sr-Cyrl-CS"/>
              </w:rPr>
              <w:t>3</w:t>
            </w:r>
          </w:p>
        </w:tc>
      </w:tr>
      <w:tr w:rsidR="00813E42" w:rsidRPr="009D0CC6" w14:paraId="25D82455" w14:textId="77777777" w:rsidTr="004B13ED">
        <w:trPr>
          <w:gridAfter w:val="1"/>
          <w:wAfter w:w="25" w:type="dxa"/>
          <w:trHeight w:val="605"/>
        </w:trPr>
        <w:tc>
          <w:tcPr>
            <w:tcW w:w="2439" w:type="dxa"/>
            <w:tcBorders>
              <w:top w:val="single" w:sz="4" w:space="0" w:color="auto"/>
              <w:left w:val="single" w:sz="4" w:space="0" w:color="auto"/>
              <w:bottom w:val="single" w:sz="4" w:space="0" w:color="auto"/>
              <w:right w:val="single" w:sz="4" w:space="0" w:color="auto"/>
            </w:tcBorders>
            <w:vAlign w:val="center"/>
          </w:tcPr>
          <w:p w14:paraId="77B70F09" w14:textId="77777777" w:rsidR="00813E42" w:rsidRPr="009D0CC6" w:rsidRDefault="00813E42" w:rsidP="00F71934">
            <w:pPr>
              <w:jc w:val="center"/>
              <w:rPr>
                <w:bCs/>
                <w:sz w:val="22"/>
                <w:szCs w:val="22"/>
                <w:lang w:val="sr-Cyrl-CS"/>
              </w:rPr>
            </w:pPr>
            <w:r w:rsidRPr="009D0CC6">
              <w:rPr>
                <w:bCs/>
                <w:sz w:val="22"/>
                <w:szCs w:val="22"/>
                <w:lang w:val="sr-Cyrl-CS"/>
              </w:rPr>
              <w:t>Дечја недеља</w:t>
            </w:r>
          </w:p>
        </w:tc>
        <w:tc>
          <w:tcPr>
            <w:tcW w:w="2218" w:type="dxa"/>
            <w:tcBorders>
              <w:top w:val="single" w:sz="4" w:space="0" w:color="auto"/>
              <w:left w:val="single" w:sz="4" w:space="0" w:color="auto"/>
              <w:bottom w:val="single" w:sz="4" w:space="0" w:color="auto"/>
              <w:right w:val="single" w:sz="4" w:space="0" w:color="auto"/>
            </w:tcBorders>
            <w:vAlign w:val="center"/>
          </w:tcPr>
          <w:p w14:paraId="44C8C4D4" w14:textId="77777777" w:rsidR="00813E42" w:rsidRPr="009D0CC6" w:rsidRDefault="00813E42" w:rsidP="00F71934">
            <w:pPr>
              <w:jc w:val="center"/>
              <w:rPr>
                <w:bCs/>
                <w:sz w:val="22"/>
                <w:szCs w:val="22"/>
                <w:lang w:val="sr-Cyrl-CS"/>
              </w:rPr>
            </w:pPr>
            <w:r w:rsidRPr="009D0CC6">
              <w:rPr>
                <w:bCs/>
                <w:sz w:val="22"/>
                <w:szCs w:val="22"/>
                <w:lang w:val="sr-Cyrl-CS"/>
              </w:rPr>
              <w:t>Тематски дани</w:t>
            </w:r>
          </w:p>
        </w:tc>
        <w:tc>
          <w:tcPr>
            <w:tcW w:w="1882" w:type="dxa"/>
            <w:tcBorders>
              <w:top w:val="single" w:sz="4" w:space="0" w:color="auto"/>
              <w:left w:val="single" w:sz="4" w:space="0" w:color="auto"/>
              <w:bottom w:val="single" w:sz="4" w:space="0" w:color="auto"/>
              <w:right w:val="single" w:sz="4" w:space="0" w:color="auto"/>
            </w:tcBorders>
            <w:vAlign w:val="center"/>
          </w:tcPr>
          <w:p w14:paraId="6533DCE5" w14:textId="77777777" w:rsidR="00813E42" w:rsidRPr="009D0CC6" w:rsidRDefault="00813E42" w:rsidP="00F71934">
            <w:pPr>
              <w:jc w:val="center"/>
              <w:rPr>
                <w:bCs/>
                <w:sz w:val="22"/>
                <w:szCs w:val="22"/>
                <w:lang w:val="sr-Cyrl-CS"/>
              </w:rPr>
            </w:pPr>
            <w:r w:rsidRPr="009D0CC6">
              <w:rPr>
                <w:bCs/>
                <w:sz w:val="22"/>
                <w:szCs w:val="22"/>
                <w:lang w:val="sr-Cyrl-CS"/>
              </w:rPr>
              <w:t>Члан тима</w:t>
            </w:r>
          </w:p>
        </w:tc>
        <w:tc>
          <w:tcPr>
            <w:tcW w:w="2085" w:type="dxa"/>
            <w:tcBorders>
              <w:top w:val="single" w:sz="4" w:space="0" w:color="auto"/>
              <w:left w:val="single" w:sz="4" w:space="0" w:color="auto"/>
              <w:bottom w:val="single" w:sz="4" w:space="0" w:color="auto"/>
              <w:right w:val="single" w:sz="4" w:space="0" w:color="auto"/>
            </w:tcBorders>
            <w:vAlign w:val="center"/>
          </w:tcPr>
          <w:p w14:paraId="11AE1BE7"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611" w:type="dxa"/>
            <w:tcBorders>
              <w:top w:val="single" w:sz="4" w:space="0" w:color="auto"/>
              <w:left w:val="single" w:sz="4" w:space="0" w:color="auto"/>
              <w:bottom w:val="single" w:sz="4" w:space="0" w:color="auto"/>
              <w:right w:val="single" w:sz="4" w:space="0" w:color="auto"/>
            </w:tcBorders>
            <w:vAlign w:val="center"/>
          </w:tcPr>
          <w:p w14:paraId="5F71372C"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418" w:type="dxa"/>
            <w:tcBorders>
              <w:top w:val="single" w:sz="4" w:space="0" w:color="auto"/>
              <w:left w:val="single" w:sz="4" w:space="0" w:color="auto"/>
              <w:bottom w:val="single" w:sz="4" w:space="0" w:color="auto"/>
              <w:right w:val="single" w:sz="4" w:space="0" w:color="auto"/>
            </w:tcBorders>
            <w:vAlign w:val="center"/>
          </w:tcPr>
          <w:p w14:paraId="155E6D0D" w14:textId="77777777" w:rsidR="00813E42" w:rsidRPr="009D0CC6" w:rsidRDefault="00813E42" w:rsidP="00F71934">
            <w:pPr>
              <w:jc w:val="center"/>
              <w:rPr>
                <w:bCs/>
                <w:sz w:val="22"/>
                <w:szCs w:val="22"/>
                <w:lang w:val="sr-Cyrl-CS"/>
              </w:rPr>
            </w:pPr>
            <w:r w:rsidRPr="009D0CC6">
              <w:rPr>
                <w:bCs/>
                <w:sz w:val="22"/>
                <w:szCs w:val="22"/>
                <w:lang w:val="sr-Cyrl-CS"/>
              </w:rPr>
              <w:t>Октобар, 2025.</w:t>
            </w:r>
          </w:p>
        </w:tc>
        <w:tc>
          <w:tcPr>
            <w:tcW w:w="1847" w:type="dxa"/>
            <w:tcBorders>
              <w:top w:val="single" w:sz="4" w:space="0" w:color="auto"/>
              <w:left w:val="single" w:sz="4" w:space="0" w:color="auto"/>
              <w:bottom w:val="single" w:sz="4" w:space="0" w:color="auto"/>
              <w:right w:val="single" w:sz="4" w:space="0" w:color="auto"/>
            </w:tcBorders>
            <w:vAlign w:val="center"/>
          </w:tcPr>
          <w:p w14:paraId="628A4BEF"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већа за српски језик</w:t>
            </w:r>
          </w:p>
        </w:tc>
        <w:tc>
          <w:tcPr>
            <w:tcW w:w="789" w:type="dxa"/>
            <w:tcBorders>
              <w:top w:val="single" w:sz="4" w:space="0" w:color="auto"/>
              <w:left w:val="single" w:sz="4" w:space="0" w:color="auto"/>
              <w:bottom w:val="single" w:sz="4" w:space="0" w:color="auto"/>
              <w:right w:val="single" w:sz="4" w:space="0" w:color="auto"/>
            </w:tcBorders>
            <w:vAlign w:val="center"/>
          </w:tcPr>
          <w:p w14:paraId="6E900336" w14:textId="77777777" w:rsidR="00813E42" w:rsidRPr="009D0CC6" w:rsidRDefault="00813E42" w:rsidP="00F71934">
            <w:pPr>
              <w:jc w:val="center"/>
              <w:rPr>
                <w:bCs/>
                <w:sz w:val="22"/>
                <w:szCs w:val="22"/>
                <w:lang w:val="sr-Cyrl-CS"/>
              </w:rPr>
            </w:pPr>
          </w:p>
        </w:tc>
      </w:tr>
      <w:tr w:rsidR="00813E42" w:rsidRPr="009D0CC6" w14:paraId="595274C3" w14:textId="77777777" w:rsidTr="004B13ED">
        <w:trPr>
          <w:gridAfter w:val="1"/>
          <w:wAfter w:w="25" w:type="dxa"/>
          <w:trHeight w:val="732"/>
        </w:trPr>
        <w:tc>
          <w:tcPr>
            <w:tcW w:w="2439" w:type="dxa"/>
            <w:tcBorders>
              <w:top w:val="single" w:sz="4" w:space="0" w:color="auto"/>
              <w:left w:val="single" w:sz="4" w:space="0" w:color="auto"/>
              <w:bottom w:val="single" w:sz="4" w:space="0" w:color="auto"/>
              <w:right w:val="single" w:sz="4" w:space="0" w:color="auto"/>
            </w:tcBorders>
            <w:vAlign w:val="center"/>
          </w:tcPr>
          <w:p w14:paraId="6FF69224" w14:textId="77777777" w:rsidR="00813E42" w:rsidRPr="009D0CC6" w:rsidRDefault="00813E42" w:rsidP="00F71934">
            <w:pPr>
              <w:jc w:val="center"/>
              <w:rPr>
                <w:bCs/>
                <w:sz w:val="22"/>
                <w:szCs w:val="22"/>
                <w:lang w:val="sr-Cyrl-CS"/>
              </w:rPr>
            </w:pPr>
            <w:r w:rsidRPr="009D0CC6">
              <w:rPr>
                <w:bCs/>
                <w:sz w:val="22"/>
                <w:szCs w:val="22"/>
                <w:lang w:val="sr-Cyrl-CS"/>
              </w:rPr>
              <w:t>Отворена врата за будуће прваке</w:t>
            </w:r>
          </w:p>
        </w:tc>
        <w:tc>
          <w:tcPr>
            <w:tcW w:w="2218" w:type="dxa"/>
            <w:tcBorders>
              <w:top w:val="single" w:sz="4" w:space="0" w:color="auto"/>
              <w:left w:val="single" w:sz="4" w:space="0" w:color="auto"/>
              <w:bottom w:val="single" w:sz="4" w:space="0" w:color="auto"/>
              <w:right w:val="single" w:sz="4" w:space="0" w:color="auto"/>
            </w:tcBorders>
            <w:vAlign w:val="center"/>
          </w:tcPr>
          <w:p w14:paraId="615150EF" w14:textId="77777777" w:rsidR="00813E42" w:rsidRPr="009D0CC6" w:rsidRDefault="00813E42" w:rsidP="00F71934">
            <w:pPr>
              <w:jc w:val="center"/>
              <w:rPr>
                <w:bCs/>
                <w:sz w:val="22"/>
                <w:szCs w:val="22"/>
                <w:lang w:val="sr-Cyrl-CS"/>
              </w:rPr>
            </w:pPr>
            <w:r w:rsidRPr="009D0CC6">
              <w:rPr>
                <w:bCs/>
                <w:sz w:val="22"/>
                <w:szCs w:val="22"/>
                <w:lang w:val="sr-Cyrl-CS"/>
              </w:rPr>
              <w:t>Организација манифестације која афирмише рад школе</w:t>
            </w:r>
          </w:p>
        </w:tc>
        <w:tc>
          <w:tcPr>
            <w:tcW w:w="1882" w:type="dxa"/>
            <w:tcBorders>
              <w:top w:val="single" w:sz="4" w:space="0" w:color="auto"/>
              <w:left w:val="single" w:sz="4" w:space="0" w:color="auto"/>
              <w:bottom w:val="single" w:sz="4" w:space="0" w:color="auto"/>
              <w:right w:val="single" w:sz="4" w:space="0" w:color="auto"/>
            </w:tcBorders>
            <w:vAlign w:val="center"/>
          </w:tcPr>
          <w:p w14:paraId="079AC35C"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085" w:type="dxa"/>
            <w:tcBorders>
              <w:top w:val="single" w:sz="4" w:space="0" w:color="auto"/>
              <w:left w:val="single" w:sz="4" w:space="0" w:color="auto"/>
              <w:bottom w:val="single" w:sz="4" w:space="0" w:color="auto"/>
              <w:right w:val="single" w:sz="4" w:space="0" w:color="auto"/>
            </w:tcBorders>
            <w:vAlign w:val="center"/>
          </w:tcPr>
          <w:p w14:paraId="57454E6D"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611" w:type="dxa"/>
            <w:tcBorders>
              <w:top w:val="single" w:sz="4" w:space="0" w:color="auto"/>
              <w:left w:val="single" w:sz="4" w:space="0" w:color="auto"/>
              <w:bottom w:val="single" w:sz="4" w:space="0" w:color="auto"/>
              <w:right w:val="single" w:sz="4" w:space="0" w:color="auto"/>
            </w:tcBorders>
            <w:vAlign w:val="center"/>
          </w:tcPr>
          <w:p w14:paraId="18DE99AC"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1418" w:type="dxa"/>
            <w:tcBorders>
              <w:top w:val="single" w:sz="4" w:space="0" w:color="auto"/>
              <w:left w:val="single" w:sz="4" w:space="0" w:color="auto"/>
              <w:bottom w:val="single" w:sz="4" w:space="0" w:color="auto"/>
              <w:right w:val="single" w:sz="4" w:space="0" w:color="auto"/>
            </w:tcBorders>
            <w:vAlign w:val="center"/>
          </w:tcPr>
          <w:p w14:paraId="2EBA0871" w14:textId="77777777" w:rsidR="00813E42" w:rsidRPr="009D0CC6" w:rsidRDefault="00813E42" w:rsidP="00F71934">
            <w:pPr>
              <w:jc w:val="center"/>
              <w:rPr>
                <w:bCs/>
                <w:sz w:val="22"/>
                <w:szCs w:val="22"/>
                <w:lang w:val="sr-Cyrl-CS"/>
              </w:rPr>
            </w:pPr>
            <w:r w:rsidRPr="009D0CC6">
              <w:rPr>
                <w:bCs/>
                <w:sz w:val="22"/>
                <w:szCs w:val="22"/>
                <w:lang w:val="sr-Cyrl-CS"/>
              </w:rPr>
              <w:t>Март, 2026.</w:t>
            </w:r>
          </w:p>
        </w:tc>
        <w:tc>
          <w:tcPr>
            <w:tcW w:w="1847" w:type="dxa"/>
            <w:tcBorders>
              <w:top w:val="single" w:sz="4" w:space="0" w:color="auto"/>
              <w:left w:val="single" w:sz="4" w:space="0" w:color="auto"/>
              <w:bottom w:val="single" w:sz="4" w:space="0" w:color="auto"/>
              <w:right w:val="single" w:sz="4" w:space="0" w:color="auto"/>
            </w:tcBorders>
            <w:vAlign w:val="center"/>
          </w:tcPr>
          <w:p w14:paraId="31E2B04B" w14:textId="77777777" w:rsidR="00813E42" w:rsidRPr="009D0CC6" w:rsidRDefault="00813E42" w:rsidP="00F71934">
            <w:pPr>
              <w:jc w:val="center"/>
              <w:rPr>
                <w:bCs/>
                <w:sz w:val="22"/>
                <w:szCs w:val="22"/>
                <w:lang w:val="sr-Cyrl-CS"/>
              </w:rPr>
            </w:pPr>
            <w:r w:rsidRPr="009D0CC6">
              <w:rPr>
                <w:bCs/>
                <w:sz w:val="22"/>
                <w:szCs w:val="22"/>
                <w:lang w:val="sr-Cyrl-CS"/>
              </w:rPr>
              <w:t>Извештај о реализацији, панои</w:t>
            </w:r>
          </w:p>
        </w:tc>
        <w:tc>
          <w:tcPr>
            <w:tcW w:w="789" w:type="dxa"/>
            <w:tcBorders>
              <w:top w:val="single" w:sz="4" w:space="0" w:color="auto"/>
              <w:left w:val="single" w:sz="4" w:space="0" w:color="auto"/>
              <w:bottom w:val="single" w:sz="4" w:space="0" w:color="auto"/>
              <w:right w:val="single" w:sz="4" w:space="0" w:color="auto"/>
            </w:tcBorders>
            <w:vAlign w:val="center"/>
          </w:tcPr>
          <w:p w14:paraId="6091ED88" w14:textId="77777777" w:rsidR="00813E42" w:rsidRPr="009D0CC6" w:rsidRDefault="00813E42" w:rsidP="00F71934">
            <w:pPr>
              <w:jc w:val="center"/>
              <w:rPr>
                <w:bCs/>
                <w:sz w:val="22"/>
                <w:szCs w:val="22"/>
                <w:lang w:val="sr-Cyrl-CS"/>
              </w:rPr>
            </w:pPr>
            <w:r w:rsidRPr="009D0CC6">
              <w:rPr>
                <w:bCs/>
                <w:sz w:val="22"/>
                <w:szCs w:val="22"/>
                <w:lang w:val="sr-Cyrl-CS"/>
              </w:rPr>
              <w:t>15</w:t>
            </w:r>
          </w:p>
        </w:tc>
      </w:tr>
    </w:tbl>
    <w:p w14:paraId="4B564E6E" w14:textId="77777777" w:rsidR="00813E42" w:rsidRPr="009D0CC6" w:rsidRDefault="00813E42" w:rsidP="00813E42">
      <w:pPr>
        <w:pStyle w:val="NoSpacing"/>
        <w:rPr>
          <w:rFonts w:ascii="Times New Roman" w:hAnsi="Times New Roman"/>
          <w:bCs/>
          <w:lang w:val="en-US"/>
        </w:rPr>
      </w:pPr>
    </w:p>
    <w:tbl>
      <w:tblPr>
        <w:tblW w:w="1431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2095"/>
        <w:gridCol w:w="1591"/>
        <w:gridCol w:w="2551"/>
        <w:gridCol w:w="1559"/>
        <w:gridCol w:w="2127"/>
        <w:gridCol w:w="1275"/>
        <w:gridCol w:w="1136"/>
      </w:tblGrid>
      <w:tr w:rsidR="00813E42" w:rsidRPr="009D0CC6" w14:paraId="0CC3B034" w14:textId="77777777" w:rsidTr="004B13ED">
        <w:tc>
          <w:tcPr>
            <w:tcW w:w="14314" w:type="dxa"/>
            <w:gridSpan w:val="8"/>
            <w:shd w:val="clear" w:color="auto" w:fill="F2F2F2"/>
          </w:tcPr>
          <w:p w14:paraId="03A1A4BA"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6B39356E" w14:textId="77777777" w:rsidR="00813E42" w:rsidRPr="009D0CC6" w:rsidRDefault="00813E42" w:rsidP="00F71934">
            <w:pPr>
              <w:jc w:val="center"/>
              <w:rPr>
                <w:bCs/>
                <w:sz w:val="22"/>
                <w:szCs w:val="22"/>
                <w:lang w:val="sr-Cyrl-CS"/>
              </w:rPr>
            </w:pPr>
          </w:p>
        </w:tc>
      </w:tr>
      <w:tr w:rsidR="00813E42" w:rsidRPr="009D0CC6" w14:paraId="066F31F5" w14:textId="77777777" w:rsidTr="001A6071">
        <w:tc>
          <w:tcPr>
            <w:tcW w:w="1980" w:type="dxa"/>
            <w:shd w:val="clear" w:color="auto" w:fill="F2F2F2"/>
            <w:vAlign w:val="center"/>
          </w:tcPr>
          <w:p w14:paraId="4A4B7C74"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095" w:type="dxa"/>
            <w:shd w:val="clear" w:color="auto" w:fill="F2F2F2"/>
            <w:vAlign w:val="center"/>
          </w:tcPr>
          <w:p w14:paraId="4CF24582"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591" w:type="dxa"/>
            <w:shd w:val="clear" w:color="auto" w:fill="F2F2F2"/>
            <w:vAlign w:val="center"/>
          </w:tcPr>
          <w:p w14:paraId="05615E21"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551" w:type="dxa"/>
            <w:shd w:val="clear" w:color="auto" w:fill="F2F2F2"/>
            <w:vAlign w:val="center"/>
          </w:tcPr>
          <w:p w14:paraId="0364B98F"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559" w:type="dxa"/>
            <w:shd w:val="clear" w:color="auto" w:fill="F2F2F2"/>
            <w:vAlign w:val="center"/>
          </w:tcPr>
          <w:p w14:paraId="4A2F64D0"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2127" w:type="dxa"/>
            <w:shd w:val="clear" w:color="auto" w:fill="F2F2F2"/>
            <w:vAlign w:val="center"/>
          </w:tcPr>
          <w:p w14:paraId="173B4C71"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58F04C76"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275" w:type="dxa"/>
            <w:shd w:val="clear" w:color="auto" w:fill="F2F2F2"/>
            <w:vAlign w:val="center"/>
          </w:tcPr>
          <w:p w14:paraId="15B23AAA"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136" w:type="dxa"/>
            <w:shd w:val="clear" w:color="auto" w:fill="F2F2F2"/>
            <w:vAlign w:val="center"/>
          </w:tcPr>
          <w:p w14:paraId="71813F88"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5D563DED" w14:textId="77777777" w:rsidTr="001A6071">
        <w:tc>
          <w:tcPr>
            <w:tcW w:w="1980" w:type="dxa"/>
            <w:vAlign w:val="center"/>
          </w:tcPr>
          <w:p w14:paraId="72DC26B1" w14:textId="77777777" w:rsidR="00813E42" w:rsidRPr="009D0CC6" w:rsidRDefault="00813E42" w:rsidP="00F71934">
            <w:pPr>
              <w:jc w:val="center"/>
              <w:rPr>
                <w:bCs/>
                <w:sz w:val="22"/>
                <w:szCs w:val="22"/>
                <w:lang w:val="sr-Cyrl-RS"/>
              </w:rPr>
            </w:pPr>
            <w:r w:rsidRPr="009D0CC6">
              <w:rPr>
                <w:bCs/>
                <w:sz w:val="22"/>
                <w:szCs w:val="22"/>
                <w:lang w:val="sr-Cyrl-RS"/>
              </w:rPr>
              <w:t>67. Републички семинар</w:t>
            </w:r>
          </w:p>
        </w:tc>
        <w:tc>
          <w:tcPr>
            <w:tcW w:w="2095" w:type="dxa"/>
            <w:vAlign w:val="center"/>
          </w:tcPr>
          <w:p w14:paraId="02C55854" w14:textId="77777777" w:rsidR="00813E42" w:rsidRPr="009D0CC6" w:rsidRDefault="00813E42" w:rsidP="00F71934">
            <w:pPr>
              <w:jc w:val="center"/>
              <w:rPr>
                <w:bCs/>
                <w:sz w:val="22"/>
                <w:szCs w:val="22"/>
                <w:lang w:val="sr-Cyrl-CS"/>
              </w:rPr>
            </w:pPr>
            <w:r w:rsidRPr="009D0CC6">
              <w:rPr>
                <w:bCs/>
                <w:sz w:val="22"/>
                <w:szCs w:val="22"/>
                <w:lang w:val="sr-Cyrl-CS"/>
              </w:rPr>
              <w:t>К1П3</w:t>
            </w:r>
          </w:p>
          <w:p w14:paraId="67DA4416" w14:textId="77777777" w:rsidR="00813E42" w:rsidRPr="009D0CC6" w:rsidRDefault="00813E42" w:rsidP="00F71934">
            <w:pPr>
              <w:jc w:val="center"/>
              <w:rPr>
                <w:bCs/>
                <w:sz w:val="22"/>
                <w:szCs w:val="22"/>
                <w:lang w:val="sr-Cyrl-CS"/>
              </w:rPr>
            </w:pPr>
            <w:r w:rsidRPr="009D0CC6">
              <w:rPr>
                <w:bCs/>
                <w:sz w:val="22"/>
                <w:szCs w:val="22"/>
                <w:lang w:val="sr-Cyrl-CS"/>
              </w:rPr>
              <w:t>Републички зимски семинар</w:t>
            </w:r>
          </w:p>
        </w:tc>
        <w:tc>
          <w:tcPr>
            <w:tcW w:w="1591" w:type="dxa"/>
            <w:vAlign w:val="center"/>
          </w:tcPr>
          <w:p w14:paraId="3B72FB54"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2551" w:type="dxa"/>
            <w:vAlign w:val="center"/>
          </w:tcPr>
          <w:p w14:paraId="45208F3F"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 Друштво за српски језик и књижевност</w:t>
            </w:r>
          </w:p>
        </w:tc>
        <w:tc>
          <w:tcPr>
            <w:tcW w:w="1559" w:type="dxa"/>
            <w:vAlign w:val="center"/>
          </w:tcPr>
          <w:p w14:paraId="0D24338A"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2127" w:type="dxa"/>
            <w:vAlign w:val="center"/>
          </w:tcPr>
          <w:p w14:paraId="40D9EBD5" w14:textId="77777777" w:rsidR="00813E42" w:rsidRPr="009D0CC6" w:rsidRDefault="00813E42" w:rsidP="00F71934">
            <w:pPr>
              <w:jc w:val="center"/>
              <w:rPr>
                <w:bCs/>
                <w:sz w:val="22"/>
                <w:szCs w:val="22"/>
                <w:lang w:val="sr-Cyrl-CS"/>
              </w:rPr>
            </w:pPr>
            <w:r w:rsidRPr="009D0CC6">
              <w:rPr>
                <w:bCs/>
                <w:sz w:val="22"/>
                <w:szCs w:val="22"/>
                <w:lang w:val="sr-Cyrl-CS"/>
              </w:rPr>
              <w:t>Јануар/фебруар, 2026.</w:t>
            </w:r>
          </w:p>
          <w:p w14:paraId="033914C9" w14:textId="77777777" w:rsidR="00813E42" w:rsidRPr="009D0CC6" w:rsidRDefault="00813E42" w:rsidP="00F71934">
            <w:pPr>
              <w:jc w:val="center"/>
              <w:rPr>
                <w:bCs/>
                <w:sz w:val="22"/>
                <w:szCs w:val="22"/>
                <w:lang w:val="sr-Cyrl-CS"/>
              </w:rPr>
            </w:pPr>
            <w:r w:rsidRPr="009D0CC6">
              <w:rPr>
                <w:bCs/>
                <w:sz w:val="22"/>
                <w:szCs w:val="22"/>
                <w:lang w:val="sr-Cyrl-CS"/>
              </w:rPr>
              <w:t>Филолошки факултет</w:t>
            </w:r>
          </w:p>
        </w:tc>
        <w:tc>
          <w:tcPr>
            <w:tcW w:w="1275" w:type="dxa"/>
            <w:vAlign w:val="center"/>
          </w:tcPr>
          <w:p w14:paraId="3FDF24A8"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136" w:type="dxa"/>
            <w:vAlign w:val="center"/>
          </w:tcPr>
          <w:p w14:paraId="6E8E1F5E" w14:textId="77777777" w:rsidR="00813E42" w:rsidRPr="009D0CC6" w:rsidRDefault="00813E42" w:rsidP="00F71934">
            <w:pPr>
              <w:jc w:val="center"/>
              <w:rPr>
                <w:bCs/>
                <w:sz w:val="22"/>
                <w:szCs w:val="22"/>
                <w:lang w:val="sr-Cyrl-CS"/>
              </w:rPr>
            </w:pPr>
            <w:r w:rsidRPr="009D0CC6">
              <w:rPr>
                <w:bCs/>
                <w:sz w:val="22"/>
                <w:szCs w:val="22"/>
                <w:lang w:val="sr-Cyrl-CS"/>
              </w:rPr>
              <w:t>24</w:t>
            </w:r>
          </w:p>
        </w:tc>
      </w:tr>
    </w:tbl>
    <w:p w14:paraId="509292C6" w14:textId="77777777" w:rsidR="00813E42" w:rsidRPr="009D0CC6" w:rsidRDefault="00813E42" w:rsidP="00813E42">
      <w:pPr>
        <w:rPr>
          <w:b/>
        </w:rPr>
      </w:pPr>
    </w:p>
    <w:p w14:paraId="2215A26E" w14:textId="77777777" w:rsidR="00813E42" w:rsidRPr="009D0CC6" w:rsidRDefault="00813E42" w:rsidP="00813E42">
      <w:pPr>
        <w:rPr>
          <w:b/>
          <w:bCs/>
          <w:lang w:val="sr-Cyrl-RS"/>
        </w:rPr>
      </w:pPr>
      <w:r w:rsidRPr="009D0CC6">
        <w:rPr>
          <w:bCs/>
          <w:lang w:val="ru-RU"/>
        </w:rPr>
        <w:t xml:space="preserve">                            </w:t>
      </w:r>
      <w:r w:rsidRPr="009D0CC6">
        <w:rPr>
          <w:bCs/>
          <w:sz w:val="24"/>
          <w:szCs w:val="24"/>
          <w:lang w:val="ru-RU"/>
        </w:rPr>
        <w:t xml:space="preserve">ИМЕ И ПРЕЗИМЕ:  </w:t>
      </w:r>
      <w:r w:rsidRPr="009D0CC6">
        <w:rPr>
          <w:b/>
          <w:bCs/>
          <w:sz w:val="24"/>
          <w:szCs w:val="24"/>
          <w:lang w:val="sr-Cyrl-RS"/>
        </w:rPr>
        <w:t>Лидија Крсмановић</w:t>
      </w:r>
    </w:p>
    <w:tbl>
      <w:tblPr>
        <w:tblW w:w="1460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1843"/>
        <w:gridCol w:w="1701"/>
        <w:gridCol w:w="2693"/>
        <w:gridCol w:w="1417"/>
        <w:gridCol w:w="2542"/>
        <w:gridCol w:w="1711"/>
        <w:gridCol w:w="850"/>
      </w:tblGrid>
      <w:tr w:rsidR="00813E42" w:rsidRPr="009D0CC6" w14:paraId="635EDE53" w14:textId="77777777" w:rsidTr="004B13ED">
        <w:trPr>
          <w:trHeight w:val="548"/>
        </w:trPr>
        <w:tc>
          <w:tcPr>
            <w:tcW w:w="14600" w:type="dxa"/>
            <w:gridSpan w:val="8"/>
            <w:tcBorders>
              <w:top w:val="single" w:sz="4" w:space="0" w:color="auto"/>
              <w:left w:val="single" w:sz="4" w:space="0" w:color="auto"/>
              <w:bottom w:val="single" w:sz="4" w:space="0" w:color="auto"/>
              <w:right w:val="single" w:sz="4" w:space="0" w:color="auto"/>
            </w:tcBorders>
            <w:shd w:val="clear" w:color="auto" w:fill="F2F2F2"/>
            <w:vAlign w:val="center"/>
          </w:tcPr>
          <w:p w14:paraId="33050A0A"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6C9BC66B" w14:textId="77777777" w:rsidTr="004B13ED">
        <w:trPr>
          <w:trHeight w:val="704"/>
        </w:trPr>
        <w:tc>
          <w:tcPr>
            <w:tcW w:w="1843"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983F4F0"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843"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6586C68"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1701"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943CE16"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2693"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94608F1" w14:textId="77777777" w:rsidR="00813E42" w:rsidRPr="009D0CC6" w:rsidRDefault="00813E42" w:rsidP="00F71934">
            <w:pPr>
              <w:jc w:val="center"/>
              <w:rPr>
                <w:bCs/>
                <w:sz w:val="22"/>
                <w:szCs w:val="22"/>
              </w:rPr>
            </w:pPr>
            <w:r w:rsidRPr="009D0CC6">
              <w:rPr>
                <w:bCs/>
                <w:sz w:val="22"/>
                <w:szCs w:val="22"/>
                <w:lang w:val="sr-Cyrl-CS"/>
              </w:rPr>
              <w:t xml:space="preserve">организатор </w:t>
            </w:r>
            <w:r w:rsidRPr="009D0CC6">
              <w:rPr>
                <w:bCs/>
                <w:sz w:val="22"/>
                <w:szCs w:val="22"/>
              </w:rPr>
              <w:t>(институција, друш)</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ED1F56B" w14:textId="77777777" w:rsidR="00813E42" w:rsidRPr="009D0CC6" w:rsidRDefault="00813E42" w:rsidP="00F71934">
            <w:pPr>
              <w:jc w:val="center"/>
              <w:rPr>
                <w:bCs/>
                <w:sz w:val="22"/>
                <w:szCs w:val="22"/>
                <w:lang w:val="sr-Cyrl-CS"/>
              </w:rPr>
            </w:pPr>
            <w:r w:rsidRPr="009D0CC6">
              <w:rPr>
                <w:bCs/>
                <w:sz w:val="22"/>
                <w:szCs w:val="22"/>
                <w:lang w:val="sr-Cyrl-CS"/>
              </w:rPr>
              <w:t>Ниво</w:t>
            </w:r>
          </w:p>
          <w:p w14:paraId="17C0EAFB"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254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F03623E" w14:textId="77777777" w:rsidR="00813E42" w:rsidRPr="009D0CC6" w:rsidRDefault="00813E42" w:rsidP="00F71934">
            <w:pPr>
              <w:jc w:val="center"/>
              <w:rPr>
                <w:bCs/>
                <w:sz w:val="22"/>
                <w:szCs w:val="22"/>
                <w:lang w:val="sr-Cyrl-CS"/>
              </w:rPr>
            </w:pPr>
            <w:r w:rsidRPr="009D0CC6">
              <w:rPr>
                <w:bCs/>
                <w:sz w:val="22"/>
                <w:szCs w:val="22"/>
                <w:lang w:val="sr-Cyrl-CS"/>
              </w:rPr>
              <w:t>место и време</w:t>
            </w:r>
          </w:p>
          <w:p w14:paraId="1FDCD42B"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11"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5C441D2"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85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51E0B15"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35C50254" w14:textId="77777777" w:rsidTr="004B13ED">
        <w:trPr>
          <w:trHeight w:val="497"/>
        </w:trPr>
        <w:tc>
          <w:tcPr>
            <w:tcW w:w="1843" w:type="dxa"/>
            <w:tcBorders>
              <w:top w:val="single" w:sz="4" w:space="0" w:color="auto"/>
              <w:left w:val="single" w:sz="4" w:space="0" w:color="auto"/>
              <w:bottom w:val="single" w:sz="4" w:space="0" w:color="auto"/>
              <w:right w:val="single" w:sz="4" w:space="0" w:color="auto"/>
            </w:tcBorders>
            <w:vAlign w:val="center"/>
            <w:hideMark/>
          </w:tcPr>
          <w:p w14:paraId="2F17F401" w14:textId="77777777" w:rsidR="00813E42" w:rsidRPr="009D0CC6" w:rsidRDefault="00813E42" w:rsidP="00F71934">
            <w:pPr>
              <w:jc w:val="center"/>
              <w:rPr>
                <w:bCs/>
                <w:sz w:val="22"/>
                <w:szCs w:val="22"/>
                <w:lang w:val="sr-Cyrl-CS"/>
              </w:rPr>
            </w:pPr>
            <w:r w:rsidRPr="009D0CC6">
              <w:rPr>
                <w:bCs/>
                <w:sz w:val="22"/>
                <w:szCs w:val="22"/>
                <w:lang w:val="sr-Cyrl-CS"/>
              </w:rPr>
              <w:t>Посета часовима 4. разреда</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4F88B07" w14:textId="77777777" w:rsidR="00813E42" w:rsidRPr="009D0CC6" w:rsidRDefault="00813E42" w:rsidP="00F71934">
            <w:pPr>
              <w:jc w:val="center"/>
              <w:rPr>
                <w:bCs/>
                <w:sz w:val="22"/>
                <w:szCs w:val="22"/>
                <w:lang w:val="sr-Cyrl-CS"/>
              </w:rPr>
            </w:pPr>
            <w:r w:rsidRPr="009D0CC6">
              <w:rPr>
                <w:bCs/>
                <w:sz w:val="22"/>
                <w:szCs w:val="22"/>
                <w:lang w:val="ru-RU"/>
              </w:rPr>
              <w:t>Час Информатике и рачунарства</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DFA5C05"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8A8E270"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417" w:type="dxa"/>
            <w:tcBorders>
              <w:top w:val="single" w:sz="4" w:space="0" w:color="auto"/>
              <w:left w:val="single" w:sz="4" w:space="0" w:color="auto"/>
              <w:bottom w:val="single" w:sz="4" w:space="0" w:color="auto"/>
              <w:right w:val="single" w:sz="4" w:space="0" w:color="auto"/>
            </w:tcBorders>
            <w:vAlign w:val="center"/>
            <w:hideMark/>
          </w:tcPr>
          <w:p w14:paraId="6203CC7C" w14:textId="77777777" w:rsidR="00813E42" w:rsidRPr="009D0CC6" w:rsidRDefault="00813E42" w:rsidP="00F71934">
            <w:pPr>
              <w:jc w:val="center"/>
              <w:rPr>
                <w:bCs/>
                <w:sz w:val="22"/>
                <w:szCs w:val="22"/>
                <w:lang w:val="sr-Cyrl-RS"/>
              </w:rPr>
            </w:pPr>
            <w:r w:rsidRPr="009D0CC6">
              <w:rPr>
                <w:bCs/>
                <w:sz w:val="22"/>
                <w:szCs w:val="22"/>
                <w:lang w:val="sr-Cyrl-RS"/>
              </w:rPr>
              <w:t>Школа</w:t>
            </w:r>
          </w:p>
        </w:tc>
        <w:tc>
          <w:tcPr>
            <w:tcW w:w="2542" w:type="dxa"/>
            <w:tcBorders>
              <w:top w:val="single" w:sz="4" w:space="0" w:color="auto"/>
              <w:left w:val="single" w:sz="4" w:space="0" w:color="auto"/>
              <w:bottom w:val="single" w:sz="4" w:space="0" w:color="auto"/>
              <w:right w:val="single" w:sz="4" w:space="0" w:color="auto"/>
            </w:tcBorders>
            <w:vAlign w:val="center"/>
          </w:tcPr>
          <w:p w14:paraId="46C89D2B" w14:textId="77777777" w:rsidR="00813E42" w:rsidRPr="009D0CC6" w:rsidRDefault="00813E42" w:rsidP="00F71934">
            <w:pPr>
              <w:jc w:val="center"/>
              <w:rPr>
                <w:bCs/>
                <w:sz w:val="22"/>
                <w:szCs w:val="22"/>
                <w:lang w:val="sr-Cyrl-CS"/>
              </w:rPr>
            </w:pPr>
            <w:r w:rsidRPr="009D0CC6">
              <w:rPr>
                <w:bCs/>
                <w:sz w:val="22"/>
                <w:szCs w:val="22"/>
                <w:lang w:val="sr-Cyrl-CS"/>
              </w:rPr>
              <w:t>Кабинет информатике 22.11.2024 одељење 4/1 4.час</w:t>
            </w:r>
          </w:p>
          <w:p w14:paraId="19425895" w14:textId="77777777" w:rsidR="00813E42" w:rsidRPr="009D0CC6" w:rsidRDefault="00813E42" w:rsidP="00F71934">
            <w:pPr>
              <w:jc w:val="center"/>
              <w:rPr>
                <w:bCs/>
                <w:sz w:val="22"/>
                <w:szCs w:val="22"/>
                <w:lang w:val="sr-Cyrl-CS"/>
              </w:rPr>
            </w:pPr>
            <w:r w:rsidRPr="009D0CC6">
              <w:rPr>
                <w:bCs/>
                <w:sz w:val="22"/>
                <w:szCs w:val="22"/>
                <w:lang w:val="sr-Cyrl-CS"/>
              </w:rPr>
              <w:t>Кабинет информатике 22.11.2024 одељење 4/2 3.час</w:t>
            </w:r>
          </w:p>
          <w:p w14:paraId="214D1D6E" w14:textId="77777777" w:rsidR="00813E42" w:rsidRPr="009D0CC6" w:rsidRDefault="00813E42" w:rsidP="00B30BD2">
            <w:pPr>
              <w:jc w:val="center"/>
              <w:rPr>
                <w:bCs/>
                <w:sz w:val="22"/>
                <w:szCs w:val="22"/>
                <w:lang w:val="sr-Cyrl-CS"/>
              </w:rPr>
            </w:pPr>
            <w:r w:rsidRPr="009D0CC6">
              <w:rPr>
                <w:bCs/>
                <w:sz w:val="22"/>
                <w:szCs w:val="22"/>
                <w:lang w:val="sr-Cyrl-CS"/>
              </w:rPr>
              <w:t>Кабинет информатике 22.11.2024 одељење 4/3 1.час</w:t>
            </w:r>
          </w:p>
        </w:tc>
        <w:tc>
          <w:tcPr>
            <w:tcW w:w="1711" w:type="dxa"/>
            <w:tcBorders>
              <w:top w:val="single" w:sz="4" w:space="0" w:color="auto"/>
              <w:left w:val="single" w:sz="4" w:space="0" w:color="auto"/>
              <w:bottom w:val="single" w:sz="4" w:space="0" w:color="auto"/>
              <w:right w:val="single" w:sz="4" w:space="0" w:color="auto"/>
            </w:tcBorders>
            <w:vAlign w:val="center"/>
            <w:hideMark/>
          </w:tcPr>
          <w:p w14:paraId="266EBB83" w14:textId="77777777" w:rsidR="00813E42" w:rsidRPr="009D0CC6" w:rsidRDefault="00813E42" w:rsidP="00F71934">
            <w:pPr>
              <w:jc w:val="center"/>
              <w:rPr>
                <w:bCs/>
                <w:sz w:val="22"/>
                <w:szCs w:val="22"/>
                <w:lang w:val="sr-Cyrl-CS"/>
              </w:rPr>
            </w:pPr>
            <w:r w:rsidRPr="009D0CC6">
              <w:rPr>
                <w:bCs/>
                <w:sz w:val="22"/>
                <w:szCs w:val="22"/>
                <w:lang w:val="sr-Cyrl-CS"/>
              </w:rPr>
              <w:t>Уписано у Дневник рада</w:t>
            </w:r>
          </w:p>
        </w:tc>
        <w:tc>
          <w:tcPr>
            <w:tcW w:w="850" w:type="dxa"/>
            <w:tcBorders>
              <w:top w:val="single" w:sz="4" w:space="0" w:color="auto"/>
              <w:left w:val="single" w:sz="4" w:space="0" w:color="auto"/>
              <w:bottom w:val="single" w:sz="4" w:space="0" w:color="auto"/>
              <w:right w:val="single" w:sz="4" w:space="0" w:color="auto"/>
            </w:tcBorders>
            <w:vAlign w:val="center"/>
            <w:hideMark/>
          </w:tcPr>
          <w:p w14:paraId="011C4D10" w14:textId="77777777" w:rsidR="00813E42" w:rsidRPr="009D0CC6" w:rsidRDefault="00813E42" w:rsidP="00F71934">
            <w:pPr>
              <w:jc w:val="center"/>
              <w:rPr>
                <w:bCs/>
                <w:sz w:val="22"/>
                <w:szCs w:val="22"/>
                <w:lang w:val="sr-Cyrl-CS"/>
              </w:rPr>
            </w:pPr>
            <w:r w:rsidRPr="009D0CC6">
              <w:rPr>
                <w:bCs/>
                <w:sz w:val="22"/>
                <w:szCs w:val="22"/>
                <w:lang w:val="sr-Cyrl-CS"/>
              </w:rPr>
              <w:t>6</w:t>
            </w:r>
          </w:p>
        </w:tc>
      </w:tr>
      <w:tr w:rsidR="00813E42" w:rsidRPr="009D0CC6" w14:paraId="71A4A247" w14:textId="77777777" w:rsidTr="004B13ED">
        <w:trPr>
          <w:trHeight w:val="497"/>
        </w:trPr>
        <w:tc>
          <w:tcPr>
            <w:tcW w:w="1843" w:type="dxa"/>
            <w:tcBorders>
              <w:top w:val="single" w:sz="4" w:space="0" w:color="auto"/>
              <w:left w:val="single" w:sz="4" w:space="0" w:color="auto"/>
              <w:bottom w:val="single" w:sz="4" w:space="0" w:color="auto"/>
              <w:right w:val="single" w:sz="4" w:space="0" w:color="auto"/>
            </w:tcBorders>
            <w:vAlign w:val="center"/>
            <w:hideMark/>
          </w:tcPr>
          <w:p w14:paraId="61F72E1A" w14:textId="77777777" w:rsidR="00813E42" w:rsidRPr="009D0CC6" w:rsidRDefault="00813E42" w:rsidP="00F71934">
            <w:pPr>
              <w:jc w:val="center"/>
              <w:rPr>
                <w:rFonts w:eastAsiaTheme="minorEastAsia"/>
                <w:bCs/>
                <w:sz w:val="22"/>
                <w:szCs w:val="22"/>
                <w:lang w:val="sr-Cyrl-RS" w:eastAsia="zh-CN"/>
              </w:rPr>
            </w:pPr>
            <w:r w:rsidRPr="009D0CC6">
              <w:rPr>
                <w:rFonts w:eastAsiaTheme="minorEastAsia"/>
                <w:bCs/>
                <w:sz w:val="22"/>
                <w:szCs w:val="22"/>
                <w:lang w:val="sr-Cyrl-RS" w:eastAsia="zh-CN"/>
              </w:rPr>
              <w:t>Угледни час одељење 6/1</w:t>
            </w:r>
          </w:p>
          <w:p w14:paraId="62B07BBA" w14:textId="77777777" w:rsidR="00813E42" w:rsidRPr="009D0CC6" w:rsidRDefault="00813E42" w:rsidP="00F71934">
            <w:pPr>
              <w:jc w:val="center"/>
              <w:rPr>
                <w:rFonts w:eastAsiaTheme="minorEastAsia"/>
                <w:bCs/>
                <w:sz w:val="22"/>
                <w:szCs w:val="22"/>
                <w:lang w:val="sr-Cyrl-RS" w:eastAsia="zh-CN"/>
              </w:rPr>
            </w:pPr>
            <w:r w:rsidRPr="009D0CC6">
              <w:rPr>
                <w:rFonts w:eastAsiaTheme="minorEastAsia"/>
                <w:bCs/>
                <w:sz w:val="22"/>
                <w:szCs w:val="22"/>
                <w:lang w:val="sr-Cyrl-RS" w:eastAsia="zh-CN"/>
              </w:rPr>
              <w:t>„Мултимедијалне презентације“</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7877812" w14:textId="77777777" w:rsidR="00813E42" w:rsidRPr="009D0CC6" w:rsidRDefault="00813E42" w:rsidP="00F71934">
            <w:pPr>
              <w:jc w:val="center"/>
              <w:rPr>
                <w:rFonts w:eastAsiaTheme="minorHAnsi"/>
                <w:bCs/>
                <w:sz w:val="22"/>
                <w:szCs w:val="22"/>
                <w:lang w:val="ru-RU"/>
              </w:rPr>
            </w:pPr>
            <w:r w:rsidRPr="009D0CC6">
              <w:rPr>
                <w:bCs/>
                <w:sz w:val="22"/>
                <w:szCs w:val="22"/>
                <w:lang w:val="ru-RU"/>
              </w:rPr>
              <w:t>угледни час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3161ACA" w14:textId="77777777" w:rsidR="00813E42" w:rsidRPr="009D0CC6" w:rsidRDefault="00813E42" w:rsidP="00F71934">
            <w:pPr>
              <w:jc w:val="center"/>
              <w:rPr>
                <w:bCs/>
                <w:sz w:val="22"/>
                <w:szCs w:val="22"/>
                <w:lang w:val="sr-Cyrl-CS"/>
              </w:rPr>
            </w:pPr>
            <w:r w:rsidRPr="009D0CC6">
              <w:rPr>
                <w:bCs/>
                <w:sz w:val="22"/>
                <w:szCs w:val="22"/>
                <w:lang w:val="sr-Cyrl-CS"/>
              </w:rPr>
              <w:t>реализатор</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20E7F77" w14:textId="77777777" w:rsidR="00813E42" w:rsidRPr="009D0CC6" w:rsidRDefault="00813E42" w:rsidP="00F71934">
            <w:pPr>
              <w:jc w:val="center"/>
              <w:rPr>
                <w:bCs/>
                <w:sz w:val="22"/>
                <w:szCs w:val="22"/>
                <w:lang w:val="sr-Cyrl-CS"/>
              </w:rPr>
            </w:pPr>
            <w:r w:rsidRPr="009D0CC6">
              <w:rPr>
                <w:bCs/>
                <w:sz w:val="22"/>
                <w:szCs w:val="22"/>
                <w:lang w:val="sr-Cyrl-CS"/>
              </w:rPr>
              <w:t>предметни наставник</w:t>
            </w:r>
          </w:p>
        </w:tc>
        <w:tc>
          <w:tcPr>
            <w:tcW w:w="1417" w:type="dxa"/>
            <w:tcBorders>
              <w:top w:val="single" w:sz="4" w:space="0" w:color="auto"/>
              <w:left w:val="single" w:sz="4" w:space="0" w:color="auto"/>
              <w:bottom w:val="single" w:sz="4" w:space="0" w:color="auto"/>
              <w:right w:val="single" w:sz="4" w:space="0" w:color="auto"/>
            </w:tcBorders>
            <w:vAlign w:val="center"/>
            <w:hideMark/>
          </w:tcPr>
          <w:p w14:paraId="113CC808" w14:textId="77777777" w:rsidR="00813E42" w:rsidRPr="009D0CC6" w:rsidRDefault="00813E42" w:rsidP="00F71934">
            <w:pPr>
              <w:jc w:val="center"/>
              <w:rPr>
                <w:bCs/>
                <w:sz w:val="22"/>
                <w:szCs w:val="22"/>
                <w:lang w:val="sr-Cyrl-RS"/>
              </w:rPr>
            </w:pPr>
            <w:r w:rsidRPr="009D0CC6">
              <w:rPr>
                <w:bCs/>
                <w:sz w:val="22"/>
                <w:szCs w:val="22"/>
                <w:lang w:val="sr-Cyrl-RS"/>
              </w:rPr>
              <w:t>школа</w:t>
            </w:r>
          </w:p>
        </w:tc>
        <w:tc>
          <w:tcPr>
            <w:tcW w:w="2542" w:type="dxa"/>
            <w:tcBorders>
              <w:top w:val="single" w:sz="4" w:space="0" w:color="auto"/>
              <w:left w:val="single" w:sz="4" w:space="0" w:color="auto"/>
              <w:bottom w:val="single" w:sz="4" w:space="0" w:color="auto"/>
              <w:right w:val="single" w:sz="4" w:space="0" w:color="auto"/>
            </w:tcBorders>
            <w:vAlign w:val="center"/>
            <w:hideMark/>
          </w:tcPr>
          <w:p w14:paraId="63D29F8A" w14:textId="77777777" w:rsidR="00813E42" w:rsidRPr="009D0CC6" w:rsidRDefault="00813E42" w:rsidP="00F71934">
            <w:pPr>
              <w:jc w:val="center"/>
              <w:rPr>
                <w:bCs/>
                <w:sz w:val="22"/>
                <w:szCs w:val="22"/>
                <w:lang w:val="sr-Cyrl-CS"/>
              </w:rPr>
            </w:pPr>
            <w:r w:rsidRPr="009D0CC6">
              <w:rPr>
                <w:bCs/>
                <w:sz w:val="22"/>
                <w:szCs w:val="22"/>
                <w:lang w:val="sr-Cyrl-CS"/>
              </w:rPr>
              <w:t>Кабинет информатике</w:t>
            </w:r>
          </w:p>
          <w:p w14:paraId="223F59A9" w14:textId="77777777" w:rsidR="00813E42" w:rsidRPr="009D0CC6" w:rsidRDefault="00813E42" w:rsidP="00F71934">
            <w:pPr>
              <w:jc w:val="center"/>
              <w:rPr>
                <w:bCs/>
                <w:sz w:val="22"/>
                <w:szCs w:val="22"/>
                <w:lang w:val="sr-Cyrl-CS"/>
              </w:rPr>
            </w:pPr>
            <w:r w:rsidRPr="009D0CC6">
              <w:rPr>
                <w:bCs/>
                <w:sz w:val="22"/>
                <w:szCs w:val="22"/>
                <w:lang w:val="sr-Cyrl-CS"/>
              </w:rPr>
              <w:t>16.05.2025.</w:t>
            </w:r>
          </w:p>
        </w:tc>
        <w:tc>
          <w:tcPr>
            <w:tcW w:w="1711" w:type="dxa"/>
            <w:tcBorders>
              <w:top w:val="single" w:sz="4" w:space="0" w:color="auto"/>
              <w:left w:val="single" w:sz="4" w:space="0" w:color="auto"/>
              <w:bottom w:val="single" w:sz="4" w:space="0" w:color="auto"/>
              <w:right w:val="single" w:sz="4" w:space="0" w:color="auto"/>
            </w:tcBorders>
            <w:vAlign w:val="center"/>
            <w:hideMark/>
          </w:tcPr>
          <w:p w14:paraId="735F6AC7" w14:textId="77777777" w:rsidR="00813E42" w:rsidRPr="009D0CC6" w:rsidRDefault="00813E42" w:rsidP="00F71934">
            <w:pPr>
              <w:jc w:val="center"/>
              <w:rPr>
                <w:bCs/>
                <w:sz w:val="22"/>
                <w:szCs w:val="22"/>
                <w:lang w:val="sr-Cyrl-CS"/>
              </w:rPr>
            </w:pPr>
            <w:r w:rsidRPr="009D0CC6">
              <w:rPr>
                <w:bCs/>
                <w:sz w:val="22"/>
                <w:szCs w:val="22"/>
                <w:lang w:val="sr-Cyrl-CS"/>
              </w:rPr>
              <w:t>Евидентирано у дневнику рада</w:t>
            </w:r>
          </w:p>
        </w:tc>
        <w:tc>
          <w:tcPr>
            <w:tcW w:w="850" w:type="dxa"/>
            <w:tcBorders>
              <w:top w:val="single" w:sz="4" w:space="0" w:color="auto"/>
              <w:left w:val="single" w:sz="4" w:space="0" w:color="auto"/>
              <w:bottom w:val="single" w:sz="4" w:space="0" w:color="auto"/>
              <w:right w:val="single" w:sz="4" w:space="0" w:color="auto"/>
            </w:tcBorders>
            <w:vAlign w:val="center"/>
            <w:hideMark/>
          </w:tcPr>
          <w:p w14:paraId="2E9051F3" w14:textId="77777777" w:rsidR="00813E42" w:rsidRPr="009D0CC6" w:rsidRDefault="00813E42" w:rsidP="00F71934">
            <w:pPr>
              <w:jc w:val="center"/>
              <w:rPr>
                <w:bCs/>
                <w:sz w:val="22"/>
                <w:szCs w:val="22"/>
                <w:lang w:val="sr-Cyrl-CS"/>
              </w:rPr>
            </w:pPr>
            <w:r w:rsidRPr="009D0CC6">
              <w:rPr>
                <w:bCs/>
                <w:sz w:val="22"/>
                <w:szCs w:val="22"/>
                <w:lang w:val="sr-Cyrl-CS"/>
              </w:rPr>
              <w:t>4</w:t>
            </w:r>
          </w:p>
        </w:tc>
      </w:tr>
      <w:tr w:rsidR="00813E42" w:rsidRPr="009D0CC6" w14:paraId="176892EE" w14:textId="77777777" w:rsidTr="004B13ED">
        <w:trPr>
          <w:trHeight w:val="497"/>
        </w:trPr>
        <w:tc>
          <w:tcPr>
            <w:tcW w:w="1843" w:type="dxa"/>
            <w:tcBorders>
              <w:top w:val="single" w:sz="4" w:space="0" w:color="auto"/>
              <w:left w:val="single" w:sz="4" w:space="0" w:color="auto"/>
              <w:bottom w:val="single" w:sz="4" w:space="0" w:color="auto"/>
              <w:right w:val="single" w:sz="4" w:space="0" w:color="auto"/>
            </w:tcBorders>
            <w:vAlign w:val="center"/>
            <w:hideMark/>
          </w:tcPr>
          <w:p w14:paraId="53F2772D" w14:textId="77777777" w:rsidR="00813E42" w:rsidRPr="009D0CC6" w:rsidRDefault="00813E42" w:rsidP="00F71934">
            <w:pPr>
              <w:jc w:val="center"/>
              <w:rPr>
                <w:bCs/>
                <w:color w:val="FF0000"/>
                <w:sz w:val="22"/>
                <w:szCs w:val="22"/>
                <w:lang w:val="sr-Cyrl-CS"/>
              </w:rPr>
            </w:pPr>
            <w:r w:rsidRPr="009D0CC6">
              <w:rPr>
                <w:bCs/>
                <w:sz w:val="22"/>
                <w:szCs w:val="22"/>
                <w:lang w:val="sr-Cyrl-CS"/>
              </w:rPr>
              <w:t>Два приступа науци кроз експерименте: Наука и знање = играње!</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7D2DD14" w14:textId="77777777" w:rsidR="00813E42" w:rsidRPr="009D0CC6" w:rsidRDefault="00813E42" w:rsidP="00F71934">
            <w:pPr>
              <w:jc w:val="center"/>
              <w:rPr>
                <w:bCs/>
                <w:color w:val="FF0000"/>
                <w:sz w:val="22"/>
                <w:szCs w:val="22"/>
                <w:lang w:val="sr-Cyrl-CS"/>
              </w:rPr>
            </w:pPr>
            <w:r w:rsidRPr="009D0CC6">
              <w:rPr>
                <w:bCs/>
                <w:sz w:val="22"/>
                <w:szCs w:val="22"/>
                <w:lang w:val="sr-Cyrl-CS"/>
              </w:rPr>
              <w:t>Вебинар компетенције у домену примене СТЕАМ приступа настави</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F78190B" w14:textId="77777777" w:rsidR="00813E42" w:rsidRPr="009D0CC6" w:rsidRDefault="00813E42" w:rsidP="00F71934">
            <w:pPr>
              <w:jc w:val="center"/>
              <w:rPr>
                <w:bCs/>
                <w:color w:val="FF0000"/>
                <w:sz w:val="22"/>
                <w:szCs w:val="22"/>
                <w:lang w:val="sr-Cyrl-CS"/>
              </w:rPr>
            </w:pPr>
            <w:r w:rsidRPr="009D0CC6">
              <w:rPr>
                <w:bCs/>
                <w:sz w:val="22"/>
                <w:szCs w:val="22"/>
                <w:lang w:val="sr-Cyrl-CS"/>
              </w:rPr>
              <w:t>учесник</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D656722" w14:textId="77777777" w:rsidR="00813E42" w:rsidRPr="009D0CC6" w:rsidRDefault="00813E42" w:rsidP="00F71934">
            <w:pPr>
              <w:jc w:val="center"/>
              <w:rPr>
                <w:bCs/>
                <w:sz w:val="22"/>
                <w:szCs w:val="22"/>
                <w:lang w:val="sr-Cyrl-RS"/>
              </w:rPr>
            </w:pPr>
            <w:r w:rsidRPr="009D0CC6">
              <w:rPr>
                <w:bCs/>
                <w:sz w:val="22"/>
                <w:szCs w:val="22"/>
                <w:lang w:val="sr-Cyrl-RS"/>
              </w:rPr>
              <w:t>Међународно акредитован СТЕАМ центар</w:t>
            </w:r>
          </w:p>
          <w:p w14:paraId="0632364F" w14:textId="77777777" w:rsidR="00813E42" w:rsidRPr="009D0CC6" w:rsidRDefault="00813E42" w:rsidP="00F71934">
            <w:pPr>
              <w:jc w:val="center"/>
              <w:rPr>
                <w:bCs/>
                <w:sz w:val="22"/>
                <w:szCs w:val="22"/>
                <w:lang w:val="sr-Cyrl-RS"/>
              </w:rPr>
            </w:pPr>
            <w:r w:rsidRPr="009D0CC6">
              <w:rPr>
                <w:bCs/>
                <w:sz w:val="22"/>
                <w:szCs w:val="22"/>
                <w:lang w:val="sr-Cyrl-RS"/>
              </w:rPr>
              <w:t>727724</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F5A1598" w14:textId="77777777" w:rsidR="00813E42" w:rsidRPr="009D0CC6" w:rsidRDefault="00813E42" w:rsidP="00F71934">
            <w:pPr>
              <w:jc w:val="center"/>
              <w:rPr>
                <w:bCs/>
                <w:sz w:val="22"/>
                <w:szCs w:val="22"/>
                <w:lang w:val="sr-Cyrl-RS"/>
              </w:rPr>
            </w:pPr>
            <w:r w:rsidRPr="009D0CC6">
              <w:rPr>
                <w:bCs/>
                <w:sz w:val="22"/>
                <w:szCs w:val="22"/>
                <w:lang w:val="sr-Cyrl-RS"/>
              </w:rPr>
              <w:t>Република</w:t>
            </w:r>
          </w:p>
        </w:tc>
        <w:tc>
          <w:tcPr>
            <w:tcW w:w="2542" w:type="dxa"/>
            <w:tcBorders>
              <w:top w:val="single" w:sz="4" w:space="0" w:color="auto"/>
              <w:left w:val="single" w:sz="4" w:space="0" w:color="auto"/>
              <w:bottom w:val="single" w:sz="4" w:space="0" w:color="auto"/>
              <w:right w:val="single" w:sz="4" w:space="0" w:color="auto"/>
            </w:tcBorders>
            <w:vAlign w:val="center"/>
            <w:hideMark/>
          </w:tcPr>
          <w:p w14:paraId="4DFB3817" w14:textId="77777777" w:rsidR="00813E42" w:rsidRPr="009D0CC6" w:rsidRDefault="00813E42" w:rsidP="00F71934">
            <w:pPr>
              <w:jc w:val="center"/>
              <w:rPr>
                <w:bCs/>
                <w:sz w:val="22"/>
                <w:szCs w:val="22"/>
                <w:lang w:val="sr-Cyrl-CS"/>
              </w:rPr>
            </w:pPr>
            <w:r w:rsidRPr="009D0CC6">
              <w:rPr>
                <w:bCs/>
                <w:sz w:val="22"/>
                <w:szCs w:val="22"/>
                <w:lang w:val="sr-Cyrl-CS"/>
              </w:rPr>
              <w:t>Онлајн</w:t>
            </w:r>
          </w:p>
        </w:tc>
        <w:tc>
          <w:tcPr>
            <w:tcW w:w="1711" w:type="dxa"/>
            <w:tcBorders>
              <w:top w:val="single" w:sz="4" w:space="0" w:color="auto"/>
              <w:left w:val="single" w:sz="4" w:space="0" w:color="auto"/>
              <w:bottom w:val="single" w:sz="4" w:space="0" w:color="auto"/>
              <w:right w:val="single" w:sz="4" w:space="0" w:color="auto"/>
            </w:tcBorders>
            <w:vAlign w:val="center"/>
            <w:hideMark/>
          </w:tcPr>
          <w:p w14:paraId="39A3BC52"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850" w:type="dxa"/>
            <w:tcBorders>
              <w:top w:val="single" w:sz="4" w:space="0" w:color="auto"/>
              <w:left w:val="single" w:sz="4" w:space="0" w:color="auto"/>
              <w:bottom w:val="single" w:sz="4" w:space="0" w:color="auto"/>
              <w:right w:val="single" w:sz="4" w:space="0" w:color="auto"/>
            </w:tcBorders>
            <w:vAlign w:val="center"/>
            <w:hideMark/>
          </w:tcPr>
          <w:p w14:paraId="597C7A31" w14:textId="77777777" w:rsidR="00813E42" w:rsidRPr="009D0CC6" w:rsidRDefault="00813E42" w:rsidP="00F71934">
            <w:pPr>
              <w:jc w:val="center"/>
              <w:rPr>
                <w:bCs/>
                <w:sz w:val="22"/>
                <w:szCs w:val="22"/>
                <w:lang w:val="sr-Cyrl-CS"/>
              </w:rPr>
            </w:pPr>
            <w:r w:rsidRPr="009D0CC6">
              <w:rPr>
                <w:bCs/>
                <w:sz w:val="22"/>
                <w:szCs w:val="22"/>
                <w:lang w:val="sr-Cyrl-CS"/>
              </w:rPr>
              <w:t>2</w:t>
            </w:r>
          </w:p>
        </w:tc>
      </w:tr>
    </w:tbl>
    <w:p w14:paraId="21D961DF" w14:textId="77777777" w:rsidR="00813E42" w:rsidRPr="009D0CC6" w:rsidRDefault="00813E42" w:rsidP="00813E42">
      <w:pPr>
        <w:pStyle w:val="NoSpacing"/>
        <w:rPr>
          <w:rFonts w:ascii="Times New Roman" w:hAnsi="Times New Roman"/>
          <w:bCs/>
          <w:lang w:val="sr-Cyrl-CS"/>
        </w:rPr>
      </w:pPr>
    </w:p>
    <w:tbl>
      <w:tblPr>
        <w:tblW w:w="1431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1699"/>
        <w:gridCol w:w="1841"/>
        <w:gridCol w:w="1987"/>
        <w:gridCol w:w="1624"/>
        <w:gridCol w:w="1634"/>
        <w:gridCol w:w="1711"/>
        <w:gridCol w:w="1122"/>
      </w:tblGrid>
      <w:tr w:rsidR="00813E42" w:rsidRPr="009D0CC6" w14:paraId="384A62DD" w14:textId="77777777" w:rsidTr="004B13ED">
        <w:tc>
          <w:tcPr>
            <w:tcW w:w="14310" w:type="dxa"/>
            <w:gridSpan w:val="8"/>
            <w:tcBorders>
              <w:top w:val="single" w:sz="4" w:space="0" w:color="auto"/>
              <w:left w:val="single" w:sz="4" w:space="0" w:color="auto"/>
              <w:bottom w:val="single" w:sz="4" w:space="0" w:color="auto"/>
              <w:right w:val="single" w:sz="4" w:space="0" w:color="auto"/>
            </w:tcBorders>
            <w:shd w:val="clear" w:color="auto" w:fill="F2F2F2"/>
            <w:vAlign w:val="center"/>
          </w:tcPr>
          <w:p w14:paraId="2B8C5E56"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430BD72B" w14:textId="77777777" w:rsidR="00813E42" w:rsidRPr="009D0CC6" w:rsidRDefault="00813E42" w:rsidP="00F71934">
            <w:pPr>
              <w:rPr>
                <w:bCs/>
                <w:sz w:val="22"/>
                <w:szCs w:val="22"/>
                <w:lang w:val="sr-Cyrl-CS"/>
              </w:rPr>
            </w:pPr>
          </w:p>
        </w:tc>
      </w:tr>
      <w:tr w:rsidR="00813E42" w:rsidRPr="009D0CC6" w14:paraId="55076533" w14:textId="77777777" w:rsidTr="004B13ED">
        <w:tc>
          <w:tcPr>
            <w:tcW w:w="269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8BF94C0"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699"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8BA42C6"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1841"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CA0622B"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198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FE30D52" w14:textId="77777777" w:rsidR="00813E42" w:rsidRPr="009D0CC6" w:rsidRDefault="00813E42" w:rsidP="00F71934">
            <w:pPr>
              <w:jc w:val="center"/>
              <w:rPr>
                <w:bCs/>
                <w:sz w:val="22"/>
                <w:szCs w:val="22"/>
              </w:rPr>
            </w:pPr>
            <w:r w:rsidRPr="009D0CC6">
              <w:rPr>
                <w:bCs/>
                <w:sz w:val="22"/>
                <w:szCs w:val="22"/>
                <w:lang w:val="sr-Cyrl-CS"/>
              </w:rPr>
              <w:t xml:space="preserve">организатор </w:t>
            </w:r>
            <w:r w:rsidRPr="009D0CC6">
              <w:rPr>
                <w:bCs/>
                <w:sz w:val="22"/>
                <w:szCs w:val="22"/>
              </w:rPr>
              <w:t>(институција, друш)</w:t>
            </w:r>
          </w:p>
        </w:tc>
        <w:tc>
          <w:tcPr>
            <w:tcW w:w="162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482ECD1" w14:textId="77777777" w:rsidR="00813E42" w:rsidRPr="009D0CC6" w:rsidRDefault="00813E42" w:rsidP="00F71934">
            <w:pPr>
              <w:jc w:val="center"/>
              <w:rPr>
                <w:bCs/>
                <w:sz w:val="22"/>
                <w:szCs w:val="22"/>
                <w:lang w:val="sr-Cyrl-CS"/>
              </w:rPr>
            </w:pPr>
            <w:r w:rsidRPr="009D0CC6">
              <w:rPr>
                <w:bCs/>
                <w:sz w:val="22"/>
                <w:szCs w:val="22"/>
                <w:lang w:val="sr-Cyrl-CS"/>
              </w:rPr>
              <w:t>Ниво</w:t>
            </w:r>
          </w:p>
          <w:p w14:paraId="4DC3C23A"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63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9FEFCAA" w14:textId="77777777" w:rsidR="00813E42" w:rsidRPr="009D0CC6" w:rsidRDefault="00813E42" w:rsidP="00F71934">
            <w:pPr>
              <w:jc w:val="center"/>
              <w:rPr>
                <w:bCs/>
                <w:sz w:val="22"/>
                <w:szCs w:val="22"/>
                <w:lang w:val="sr-Cyrl-CS"/>
              </w:rPr>
            </w:pPr>
            <w:r w:rsidRPr="009D0CC6">
              <w:rPr>
                <w:bCs/>
                <w:sz w:val="22"/>
                <w:szCs w:val="22"/>
                <w:lang w:val="sr-Cyrl-CS"/>
              </w:rPr>
              <w:t>место и време</w:t>
            </w:r>
          </w:p>
          <w:p w14:paraId="762FFE8A"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11"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A44ECD8"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112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13EE5EC"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4D67FDBF" w14:textId="77777777" w:rsidTr="004B13ED">
        <w:tc>
          <w:tcPr>
            <w:tcW w:w="2692" w:type="dxa"/>
            <w:tcBorders>
              <w:top w:val="single" w:sz="4" w:space="0" w:color="auto"/>
              <w:left w:val="single" w:sz="4" w:space="0" w:color="auto"/>
              <w:bottom w:val="single" w:sz="4" w:space="0" w:color="auto"/>
              <w:right w:val="single" w:sz="4" w:space="0" w:color="auto"/>
            </w:tcBorders>
            <w:vAlign w:val="center"/>
            <w:hideMark/>
          </w:tcPr>
          <w:p w14:paraId="17C246E6" w14:textId="77777777" w:rsidR="00813E42" w:rsidRPr="009D0CC6" w:rsidRDefault="00813E42" w:rsidP="00F71934">
            <w:pPr>
              <w:jc w:val="center"/>
              <w:rPr>
                <w:bCs/>
                <w:color w:val="FF0000"/>
                <w:sz w:val="22"/>
                <w:szCs w:val="22"/>
                <w:lang w:val="sr-Cyrl-RS"/>
              </w:rPr>
            </w:pPr>
            <w:r w:rsidRPr="009D0CC6">
              <w:rPr>
                <w:bCs/>
                <w:sz w:val="22"/>
                <w:szCs w:val="22"/>
                <w:lang w:val="sr-Cyrl-RS"/>
              </w:rPr>
              <w:t>Безбедно коришћење Интернета, друштвених мрежа и онлајн комуникације</w:t>
            </w:r>
          </w:p>
        </w:tc>
        <w:tc>
          <w:tcPr>
            <w:tcW w:w="1699" w:type="dxa"/>
            <w:tcBorders>
              <w:top w:val="single" w:sz="4" w:space="0" w:color="auto"/>
              <w:left w:val="single" w:sz="4" w:space="0" w:color="auto"/>
              <w:bottom w:val="single" w:sz="4" w:space="0" w:color="auto"/>
              <w:right w:val="single" w:sz="4" w:space="0" w:color="auto"/>
            </w:tcBorders>
            <w:vAlign w:val="center"/>
          </w:tcPr>
          <w:p w14:paraId="13269237" w14:textId="77777777" w:rsidR="00813E42" w:rsidRPr="009D0CC6" w:rsidRDefault="00813E42" w:rsidP="00F71934">
            <w:pPr>
              <w:jc w:val="center"/>
              <w:rPr>
                <w:bCs/>
                <w:sz w:val="22"/>
                <w:szCs w:val="22"/>
                <w:lang w:val="sr-Cyrl-CS"/>
              </w:rPr>
            </w:pPr>
            <w:r w:rsidRPr="009D0CC6">
              <w:rPr>
                <w:bCs/>
                <w:sz w:val="22"/>
                <w:szCs w:val="22"/>
                <w:lang w:val="sr-Cyrl-CS"/>
              </w:rPr>
              <w:t>Одобрени програми стручног усавршавања</w:t>
            </w:r>
          </w:p>
          <w:p w14:paraId="49C40559" w14:textId="77777777" w:rsidR="00813E42" w:rsidRPr="009D0CC6" w:rsidRDefault="00813E42" w:rsidP="004B13ED">
            <w:pPr>
              <w:jc w:val="center"/>
              <w:rPr>
                <w:bCs/>
                <w:sz w:val="22"/>
                <w:szCs w:val="22"/>
                <w:lang w:val="sr-Cyrl-CS"/>
              </w:rPr>
            </w:pPr>
            <w:r w:rsidRPr="009D0CC6">
              <w:rPr>
                <w:bCs/>
                <w:sz w:val="22"/>
                <w:szCs w:val="22"/>
                <w:lang w:val="sr-Cyrl-CS"/>
              </w:rPr>
              <w:t>Каталошки број 348/2022-25</w:t>
            </w:r>
          </w:p>
        </w:tc>
        <w:tc>
          <w:tcPr>
            <w:tcW w:w="1841" w:type="dxa"/>
            <w:tcBorders>
              <w:top w:val="single" w:sz="4" w:space="0" w:color="auto"/>
              <w:left w:val="single" w:sz="4" w:space="0" w:color="auto"/>
              <w:bottom w:val="single" w:sz="4" w:space="0" w:color="auto"/>
              <w:right w:val="single" w:sz="4" w:space="0" w:color="auto"/>
            </w:tcBorders>
            <w:vAlign w:val="center"/>
            <w:hideMark/>
          </w:tcPr>
          <w:p w14:paraId="000DF81C" w14:textId="77777777" w:rsidR="00813E42" w:rsidRPr="009D0CC6" w:rsidRDefault="00813E42" w:rsidP="00F71934">
            <w:pPr>
              <w:jc w:val="center"/>
              <w:rPr>
                <w:bCs/>
                <w:sz w:val="22"/>
                <w:szCs w:val="22"/>
                <w:lang w:val="sr-Cyrl-CS"/>
              </w:rPr>
            </w:pPr>
            <w:r w:rsidRPr="009D0CC6">
              <w:rPr>
                <w:bCs/>
                <w:sz w:val="22"/>
                <w:szCs w:val="22"/>
                <w:lang w:val="sr-Cyrl-CS"/>
              </w:rPr>
              <w:t>Слушалац, пратилац</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2F3F64E" w14:textId="77777777" w:rsidR="00813E42" w:rsidRPr="009D0CC6" w:rsidRDefault="00813E42" w:rsidP="00F71934">
            <w:pPr>
              <w:jc w:val="center"/>
              <w:rPr>
                <w:bCs/>
                <w:sz w:val="22"/>
                <w:szCs w:val="22"/>
                <w:lang w:val="sr-Cyrl-CS"/>
              </w:rPr>
            </w:pPr>
            <w:r w:rsidRPr="009D0CC6">
              <w:rPr>
                <w:bCs/>
                <w:sz w:val="22"/>
                <w:szCs w:val="22"/>
                <w:lang w:val="sr-Cyrl-CS"/>
              </w:rPr>
              <w:t>Сириус онлајн д.о.о Београд</w:t>
            </w:r>
          </w:p>
        </w:tc>
        <w:tc>
          <w:tcPr>
            <w:tcW w:w="1624" w:type="dxa"/>
            <w:tcBorders>
              <w:top w:val="single" w:sz="4" w:space="0" w:color="auto"/>
              <w:left w:val="single" w:sz="4" w:space="0" w:color="auto"/>
              <w:bottom w:val="single" w:sz="4" w:space="0" w:color="auto"/>
              <w:right w:val="single" w:sz="4" w:space="0" w:color="auto"/>
            </w:tcBorders>
            <w:vAlign w:val="center"/>
            <w:hideMark/>
          </w:tcPr>
          <w:p w14:paraId="543CE7A7"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p w14:paraId="3F8FC690" w14:textId="77777777" w:rsidR="00813E42" w:rsidRPr="009D0CC6" w:rsidRDefault="00813E42" w:rsidP="00F71934">
            <w:pPr>
              <w:jc w:val="center"/>
              <w:rPr>
                <w:bCs/>
                <w:sz w:val="22"/>
                <w:szCs w:val="22"/>
                <w:lang w:val="sr-Cyrl-CS"/>
              </w:rPr>
            </w:pPr>
            <w:r w:rsidRPr="009D0CC6">
              <w:rPr>
                <w:bCs/>
                <w:sz w:val="22"/>
                <w:szCs w:val="22"/>
                <w:lang w:val="sr-Cyrl-CS"/>
              </w:rPr>
              <w:t>Компетенције К4, К19, П6</w:t>
            </w:r>
          </w:p>
        </w:tc>
        <w:tc>
          <w:tcPr>
            <w:tcW w:w="1634" w:type="dxa"/>
            <w:tcBorders>
              <w:top w:val="single" w:sz="4" w:space="0" w:color="auto"/>
              <w:left w:val="single" w:sz="4" w:space="0" w:color="auto"/>
              <w:bottom w:val="single" w:sz="4" w:space="0" w:color="auto"/>
              <w:right w:val="single" w:sz="4" w:space="0" w:color="auto"/>
            </w:tcBorders>
            <w:vAlign w:val="center"/>
            <w:hideMark/>
          </w:tcPr>
          <w:p w14:paraId="09C15470" w14:textId="77777777" w:rsidR="00813E42" w:rsidRPr="009D0CC6" w:rsidRDefault="00813E42" w:rsidP="00F71934">
            <w:pPr>
              <w:jc w:val="center"/>
              <w:rPr>
                <w:bCs/>
                <w:sz w:val="22"/>
                <w:szCs w:val="22"/>
                <w:lang w:val="sr-Cyrl-RS"/>
              </w:rPr>
            </w:pPr>
            <w:r w:rsidRPr="009D0CC6">
              <w:rPr>
                <w:bCs/>
                <w:sz w:val="22"/>
                <w:szCs w:val="22"/>
              </w:rPr>
              <w:t>On line</w:t>
            </w:r>
          </w:p>
          <w:p w14:paraId="58D10329" w14:textId="77777777" w:rsidR="00813E42" w:rsidRPr="009D0CC6" w:rsidRDefault="00813E42" w:rsidP="00F71934">
            <w:pPr>
              <w:jc w:val="center"/>
              <w:rPr>
                <w:bCs/>
                <w:sz w:val="22"/>
                <w:szCs w:val="22"/>
                <w:lang w:val="sr-Cyrl-RS"/>
              </w:rPr>
            </w:pPr>
            <w:r w:rsidRPr="009D0CC6">
              <w:rPr>
                <w:bCs/>
                <w:sz w:val="22"/>
                <w:szCs w:val="22"/>
                <w:lang w:val="sr-Cyrl-RS"/>
              </w:rPr>
              <w:t>2.9.2024 – 30.9.2024.</w:t>
            </w:r>
          </w:p>
        </w:tc>
        <w:tc>
          <w:tcPr>
            <w:tcW w:w="1711" w:type="dxa"/>
            <w:tcBorders>
              <w:top w:val="single" w:sz="4" w:space="0" w:color="auto"/>
              <w:left w:val="single" w:sz="4" w:space="0" w:color="auto"/>
              <w:bottom w:val="single" w:sz="4" w:space="0" w:color="auto"/>
              <w:right w:val="single" w:sz="4" w:space="0" w:color="auto"/>
            </w:tcBorders>
            <w:vAlign w:val="center"/>
            <w:hideMark/>
          </w:tcPr>
          <w:p w14:paraId="657317C1" w14:textId="77777777" w:rsidR="00813E42" w:rsidRPr="009D0CC6" w:rsidRDefault="00813E42" w:rsidP="00F71934">
            <w:pPr>
              <w:jc w:val="center"/>
              <w:rPr>
                <w:bCs/>
                <w:sz w:val="22"/>
                <w:szCs w:val="22"/>
                <w:lang w:val="sr-Cyrl-CS"/>
              </w:rPr>
            </w:pPr>
            <w:r w:rsidRPr="009D0CC6">
              <w:rPr>
                <w:bCs/>
                <w:sz w:val="22"/>
                <w:szCs w:val="22"/>
                <w:lang w:val="sr-Cyrl-CS"/>
              </w:rPr>
              <w:t>Уверење</w:t>
            </w:r>
          </w:p>
          <w:p w14:paraId="0B633B7B" w14:textId="77777777" w:rsidR="00813E42" w:rsidRPr="009D0CC6" w:rsidRDefault="00813E42" w:rsidP="00F71934">
            <w:pPr>
              <w:jc w:val="center"/>
              <w:rPr>
                <w:bCs/>
                <w:sz w:val="22"/>
                <w:szCs w:val="22"/>
                <w:lang w:val="sr-Cyrl-CS"/>
              </w:rPr>
            </w:pPr>
            <w:r w:rsidRPr="009D0CC6">
              <w:rPr>
                <w:bCs/>
                <w:sz w:val="22"/>
                <w:szCs w:val="22"/>
                <w:lang w:val="sr-Cyrl-CS"/>
              </w:rPr>
              <w:t>Бр 0561</w:t>
            </w:r>
          </w:p>
        </w:tc>
        <w:tc>
          <w:tcPr>
            <w:tcW w:w="1122" w:type="dxa"/>
            <w:tcBorders>
              <w:top w:val="single" w:sz="4" w:space="0" w:color="auto"/>
              <w:left w:val="single" w:sz="4" w:space="0" w:color="auto"/>
              <w:bottom w:val="single" w:sz="4" w:space="0" w:color="auto"/>
              <w:right w:val="single" w:sz="4" w:space="0" w:color="auto"/>
            </w:tcBorders>
            <w:vAlign w:val="center"/>
            <w:hideMark/>
          </w:tcPr>
          <w:p w14:paraId="78ED9487" w14:textId="77777777" w:rsidR="00813E42" w:rsidRPr="009D0CC6" w:rsidRDefault="00813E42" w:rsidP="00F71934">
            <w:pPr>
              <w:jc w:val="center"/>
              <w:rPr>
                <w:bCs/>
                <w:sz w:val="22"/>
                <w:szCs w:val="22"/>
                <w:lang w:val="sr-Cyrl-CS"/>
              </w:rPr>
            </w:pPr>
            <w:r w:rsidRPr="009D0CC6">
              <w:rPr>
                <w:bCs/>
                <w:sz w:val="22"/>
                <w:szCs w:val="22"/>
                <w:lang w:val="sr-Cyrl-CS"/>
              </w:rPr>
              <w:t>32</w:t>
            </w:r>
          </w:p>
        </w:tc>
      </w:tr>
      <w:tr w:rsidR="00813E42" w:rsidRPr="009D0CC6" w14:paraId="78E9612E" w14:textId="77777777" w:rsidTr="004B13ED">
        <w:tc>
          <w:tcPr>
            <w:tcW w:w="2692" w:type="dxa"/>
            <w:tcBorders>
              <w:top w:val="single" w:sz="4" w:space="0" w:color="auto"/>
              <w:left w:val="single" w:sz="4" w:space="0" w:color="auto"/>
              <w:bottom w:val="single" w:sz="4" w:space="0" w:color="auto"/>
              <w:right w:val="single" w:sz="4" w:space="0" w:color="auto"/>
            </w:tcBorders>
            <w:vAlign w:val="center"/>
            <w:hideMark/>
          </w:tcPr>
          <w:p w14:paraId="297E6839" w14:textId="77777777" w:rsidR="00813E42" w:rsidRPr="009D0CC6" w:rsidRDefault="00813E42" w:rsidP="00F71934">
            <w:pPr>
              <w:jc w:val="center"/>
              <w:rPr>
                <w:bCs/>
                <w:color w:val="FF0000"/>
                <w:sz w:val="22"/>
                <w:szCs w:val="22"/>
                <w:lang w:val="sr-Cyrl-RS"/>
              </w:rPr>
            </w:pPr>
            <w:r w:rsidRPr="009D0CC6">
              <w:rPr>
                <w:bCs/>
                <w:sz w:val="22"/>
                <w:szCs w:val="22"/>
                <w:lang w:val="sr-Cyrl-RS"/>
              </w:rPr>
              <w:t>Васпитни изазови у раду са децом са проблемима у понашању</w:t>
            </w:r>
          </w:p>
        </w:tc>
        <w:tc>
          <w:tcPr>
            <w:tcW w:w="1699" w:type="dxa"/>
            <w:tcBorders>
              <w:top w:val="single" w:sz="4" w:space="0" w:color="auto"/>
              <w:left w:val="single" w:sz="4" w:space="0" w:color="auto"/>
              <w:bottom w:val="single" w:sz="4" w:space="0" w:color="auto"/>
              <w:right w:val="single" w:sz="4" w:space="0" w:color="auto"/>
            </w:tcBorders>
            <w:vAlign w:val="center"/>
          </w:tcPr>
          <w:p w14:paraId="71711265" w14:textId="77777777" w:rsidR="00813E42" w:rsidRPr="009D0CC6" w:rsidRDefault="00813E42" w:rsidP="004B13ED">
            <w:pPr>
              <w:jc w:val="center"/>
              <w:rPr>
                <w:bCs/>
                <w:sz w:val="22"/>
                <w:szCs w:val="22"/>
                <w:lang w:val="sr-Cyrl-CS"/>
              </w:rPr>
            </w:pPr>
            <w:r w:rsidRPr="009D0CC6">
              <w:rPr>
                <w:bCs/>
                <w:sz w:val="22"/>
                <w:szCs w:val="22"/>
                <w:lang w:val="sr-Cyrl-CS"/>
              </w:rPr>
              <w:t>Одобрени програми стручног усавршавања</w:t>
            </w:r>
          </w:p>
        </w:tc>
        <w:tc>
          <w:tcPr>
            <w:tcW w:w="1841" w:type="dxa"/>
            <w:tcBorders>
              <w:top w:val="single" w:sz="4" w:space="0" w:color="auto"/>
              <w:left w:val="single" w:sz="4" w:space="0" w:color="auto"/>
              <w:bottom w:val="single" w:sz="4" w:space="0" w:color="auto"/>
              <w:right w:val="single" w:sz="4" w:space="0" w:color="auto"/>
            </w:tcBorders>
            <w:vAlign w:val="center"/>
            <w:hideMark/>
          </w:tcPr>
          <w:p w14:paraId="19DB95AB"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1987" w:type="dxa"/>
            <w:tcBorders>
              <w:top w:val="single" w:sz="4" w:space="0" w:color="auto"/>
              <w:left w:val="single" w:sz="4" w:space="0" w:color="auto"/>
              <w:bottom w:val="single" w:sz="4" w:space="0" w:color="auto"/>
              <w:right w:val="single" w:sz="4" w:space="0" w:color="auto"/>
            </w:tcBorders>
            <w:vAlign w:val="center"/>
            <w:hideMark/>
          </w:tcPr>
          <w:p w14:paraId="18098708"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 Републике Србије</w:t>
            </w:r>
          </w:p>
        </w:tc>
        <w:tc>
          <w:tcPr>
            <w:tcW w:w="1624" w:type="dxa"/>
            <w:tcBorders>
              <w:top w:val="single" w:sz="4" w:space="0" w:color="auto"/>
              <w:left w:val="single" w:sz="4" w:space="0" w:color="auto"/>
              <w:bottom w:val="single" w:sz="4" w:space="0" w:color="auto"/>
              <w:right w:val="single" w:sz="4" w:space="0" w:color="auto"/>
            </w:tcBorders>
            <w:vAlign w:val="center"/>
            <w:hideMark/>
          </w:tcPr>
          <w:p w14:paraId="408E0371"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4" w:type="dxa"/>
            <w:tcBorders>
              <w:top w:val="single" w:sz="4" w:space="0" w:color="auto"/>
              <w:left w:val="single" w:sz="4" w:space="0" w:color="auto"/>
              <w:bottom w:val="single" w:sz="4" w:space="0" w:color="auto"/>
              <w:right w:val="single" w:sz="4" w:space="0" w:color="auto"/>
            </w:tcBorders>
            <w:vAlign w:val="center"/>
            <w:hideMark/>
          </w:tcPr>
          <w:p w14:paraId="2326CF1C" w14:textId="77777777" w:rsidR="00813E42" w:rsidRPr="009D0CC6" w:rsidRDefault="00813E42" w:rsidP="00F71934">
            <w:pPr>
              <w:jc w:val="center"/>
              <w:rPr>
                <w:bCs/>
                <w:sz w:val="22"/>
                <w:szCs w:val="22"/>
                <w:lang w:val="sr-Cyrl-CS"/>
              </w:rPr>
            </w:pPr>
            <w:r w:rsidRPr="009D0CC6">
              <w:rPr>
                <w:bCs/>
                <w:sz w:val="22"/>
                <w:szCs w:val="22"/>
                <w:lang w:val="sr-Cyrl-CS"/>
              </w:rPr>
              <w:t>ОШ „Доситеј Обрадовић“</w:t>
            </w:r>
          </w:p>
          <w:p w14:paraId="22E41C79" w14:textId="77777777" w:rsidR="00813E42" w:rsidRPr="009D0CC6" w:rsidRDefault="00813E42" w:rsidP="00F71934">
            <w:pPr>
              <w:jc w:val="center"/>
              <w:rPr>
                <w:bCs/>
                <w:sz w:val="22"/>
                <w:szCs w:val="22"/>
                <w:lang w:val="sr-Cyrl-CS"/>
              </w:rPr>
            </w:pPr>
            <w:r w:rsidRPr="009D0CC6">
              <w:rPr>
                <w:bCs/>
                <w:sz w:val="22"/>
                <w:szCs w:val="22"/>
                <w:lang w:val="sr-Cyrl-CS"/>
              </w:rPr>
              <w:t>27.5.2025.</w:t>
            </w:r>
          </w:p>
        </w:tc>
        <w:tc>
          <w:tcPr>
            <w:tcW w:w="1711" w:type="dxa"/>
            <w:tcBorders>
              <w:top w:val="single" w:sz="4" w:space="0" w:color="auto"/>
              <w:left w:val="single" w:sz="4" w:space="0" w:color="auto"/>
              <w:bottom w:val="single" w:sz="4" w:space="0" w:color="auto"/>
              <w:right w:val="single" w:sz="4" w:space="0" w:color="auto"/>
            </w:tcBorders>
            <w:vAlign w:val="center"/>
            <w:hideMark/>
          </w:tcPr>
          <w:p w14:paraId="24250362"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122" w:type="dxa"/>
            <w:tcBorders>
              <w:top w:val="single" w:sz="4" w:space="0" w:color="auto"/>
              <w:left w:val="single" w:sz="4" w:space="0" w:color="auto"/>
              <w:bottom w:val="single" w:sz="4" w:space="0" w:color="auto"/>
              <w:right w:val="single" w:sz="4" w:space="0" w:color="auto"/>
            </w:tcBorders>
            <w:vAlign w:val="center"/>
            <w:hideMark/>
          </w:tcPr>
          <w:p w14:paraId="3AFF8DA2"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7672F74C" w14:textId="77777777" w:rsidTr="004B13ED">
        <w:trPr>
          <w:trHeight w:val="399"/>
        </w:trPr>
        <w:tc>
          <w:tcPr>
            <w:tcW w:w="2692" w:type="dxa"/>
            <w:tcBorders>
              <w:top w:val="single" w:sz="4" w:space="0" w:color="auto"/>
              <w:left w:val="single" w:sz="4" w:space="0" w:color="auto"/>
              <w:bottom w:val="single" w:sz="4" w:space="0" w:color="auto"/>
              <w:right w:val="single" w:sz="4" w:space="0" w:color="auto"/>
            </w:tcBorders>
            <w:vAlign w:val="center"/>
            <w:hideMark/>
          </w:tcPr>
          <w:p w14:paraId="2C42200B" w14:textId="77777777" w:rsidR="00813E42" w:rsidRPr="009D0CC6" w:rsidRDefault="00813E42" w:rsidP="00F71934">
            <w:pPr>
              <w:jc w:val="center"/>
              <w:rPr>
                <w:bCs/>
                <w:sz w:val="22"/>
                <w:szCs w:val="22"/>
                <w:lang w:val="sr-Cyrl-RS"/>
              </w:rPr>
            </w:pPr>
            <w:r w:rsidRPr="009D0CC6">
              <w:rPr>
                <w:bCs/>
                <w:sz w:val="22"/>
                <w:szCs w:val="22"/>
                <w:lang w:val="sr-Cyrl-RS"/>
              </w:rPr>
              <w:t>„Развој кључних компетенција и општих међупредметних компетенција применом дигиталних алата – дрон, мБот робот и 3Д штампач“</w:t>
            </w:r>
          </w:p>
        </w:tc>
        <w:tc>
          <w:tcPr>
            <w:tcW w:w="1699" w:type="dxa"/>
            <w:tcBorders>
              <w:top w:val="single" w:sz="4" w:space="0" w:color="auto"/>
              <w:left w:val="single" w:sz="4" w:space="0" w:color="auto"/>
              <w:bottom w:val="single" w:sz="4" w:space="0" w:color="auto"/>
              <w:right w:val="single" w:sz="4" w:space="0" w:color="auto"/>
            </w:tcBorders>
            <w:vAlign w:val="center"/>
            <w:hideMark/>
          </w:tcPr>
          <w:p w14:paraId="7FD4030F" w14:textId="77777777" w:rsidR="00813E42" w:rsidRPr="009D0CC6" w:rsidRDefault="00813E42" w:rsidP="00F71934">
            <w:pPr>
              <w:jc w:val="center"/>
              <w:rPr>
                <w:bCs/>
                <w:sz w:val="22"/>
                <w:szCs w:val="22"/>
                <w:lang w:val="sr-Cyrl-RS"/>
              </w:rPr>
            </w:pPr>
            <w:r w:rsidRPr="009D0CC6">
              <w:rPr>
                <w:bCs/>
                <w:sz w:val="22"/>
                <w:szCs w:val="22"/>
                <w:lang w:val="sr-Cyrl-RS"/>
              </w:rPr>
              <w:t>Одобрени програм стручног усавршавања</w:t>
            </w:r>
          </w:p>
        </w:tc>
        <w:tc>
          <w:tcPr>
            <w:tcW w:w="1841" w:type="dxa"/>
            <w:tcBorders>
              <w:top w:val="single" w:sz="4" w:space="0" w:color="auto"/>
              <w:left w:val="single" w:sz="4" w:space="0" w:color="auto"/>
              <w:bottom w:val="single" w:sz="4" w:space="0" w:color="auto"/>
              <w:right w:val="single" w:sz="4" w:space="0" w:color="auto"/>
            </w:tcBorders>
            <w:vAlign w:val="center"/>
            <w:hideMark/>
          </w:tcPr>
          <w:p w14:paraId="03865814" w14:textId="77777777" w:rsidR="00813E42" w:rsidRPr="009D0CC6" w:rsidRDefault="00813E42" w:rsidP="00F71934">
            <w:pPr>
              <w:jc w:val="center"/>
              <w:rPr>
                <w:bCs/>
                <w:sz w:val="22"/>
                <w:szCs w:val="22"/>
                <w:lang w:val="sr-Cyrl-CS"/>
              </w:rPr>
            </w:pPr>
            <w:r w:rsidRPr="009D0CC6">
              <w:rPr>
                <w:bCs/>
                <w:sz w:val="22"/>
                <w:szCs w:val="22"/>
                <w:lang w:val="sr-Cyrl-CS"/>
              </w:rPr>
              <w:t>Учесник</w:t>
            </w:r>
          </w:p>
        </w:tc>
        <w:tc>
          <w:tcPr>
            <w:tcW w:w="1987" w:type="dxa"/>
            <w:tcBorders>
              <w:top w:val="single" w:sz="4" w:space="0" w:color="auto"/>
              <w:left w:val="single" w:sz="4" w:space="0" w:color="auto"/>
              <w:bottom w:val="single" w:sz="4" w:space="0" w:color="auto"/>
              <w:right w:val="single" w:sz="4" w:space="0" w:color="auto"/>
            </w:tcBorders>
            <w:vAlign w:val="center"/>
            <w:hideMark/>
          </w:tcPr>
          <w:p w14:paraId="53EDB408" w14:textId="77777777" w:rsidR="00813E42" w:rsidRPr="009D0CC6" w:rsidRDefault="00813E42" w:rsidP="00F71934">
            <w:pPr>
              <w:jc w:val="center"/>
              <w:rPr>
                <w:bCs/>
                <w:sz w:val="22"/>
                <w:szCs w:val="22"/>
                <w:lang w:val="sr-Cyrl-RS"/>
              </w:rPr>
            </w:pPr>
            <w:r w:rsidRPr="009D0CC6">
              <w:rPr>
                <w:bCs/>
                <w:sz w:val="22"/>
                <w:szCs w:val="22"/>
                <w:lang w:val="sr-Cyrl-RS"/>
              </w:rPr>
              <w:t>Министарство просвете и Ротари Клуб</w:t>
            </w:r>
          </w:p>
        </w:tc>
        <w:tc>
          <w:tcPr>
            <w:tcW w:w="1624" w:type="dxa"/>
            <w:tcBorders>
              <w:top w:val="single" w:sz="4" w:space="0" w:color="auto"/>
              <w:left w:val="single" w:sz="4" w:space="0" w:color="auto"/>
              <w:bottom w:val="single" w:sz="4" w:space="0" w:color="auto"/>
              <w:right w:val="single" w:sz="4" w:space="0" w:color="auto"/>
            </w:tcBorders>
            <w:vAlign w:val="center"/>
            <w:hideMark/>
          </w:tcPr>
          <w:p w14:paraId="61207CA8"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4" w:type="dxa"/>
            <w:tcBorders>
              <w:top w:val="single" w:sz="4" w:space="0" w:color="auto"/>
              <w:left w:val="single" w:sz="4" w:space="0" w:color="auto"/>
              <w:bottom w:val="single" w:sz="4" w:space="0" w:color="auto"/>
              <w:right w:val="single" w:sz="4" w:space="0" w:color="auto"/>
            </w:tcBorders>
            <w:vAlign w:val="center"/>
            <w:hideMark/>
          </w:tcPr>
          <w:p w14:paraId="365B2C7F" w14:textId="77777777" w:rsidR="00813E42" w:rsidRPr="009D0CC6" w:rsidRDefault="00813E42" w:rsidP="00F71934">
            <w:pPr>
              <w:jc w:val="center"/>
              <w:rPr>
                <w:bCs/>
                <w:sz w:val="22"/>
                <w:szCs w:val="22"/>
                <w:lang w:val="sr-Cyrl-RS"/>
              </w:rPr>
            </w:pPr>
            <w:r w:rsidRPr="009D0CC6">
              <w:rPr>
                <w:bCs/>
                <w:sz w:val="22"/>
                <w:szCs w:val="22"/>
                <w:lang w:val="sr-Cyrl-RS"/>
              </w:rPr>
              <w:t>ОШ „Филип Кљаић Фића“, Београд</w:t>
            </w:r>
          </w:p>
        </w:tc>
        <w:tc>
          <w:tcPr>
            <w:tcW w:w="1711" w:type="dxa"/>
            <w:tcBorders>
              <w:top w:val="single" w:sz="4" w:space="0" w:color="auto"/>
              <w:left w:val="single" w:sz="4" w:space="0" w:color="auto"/>
              <w:bottom w:val="single" w:sz="4" w:space="0" w:color="auto"/>
              <w:right w:val="single" w:sz="4" w:space="0" w:color="auto"/>
            </w:tcBorders>
            <w:vAlign w:val="center"/>
            <w:hideMark/>
          </w:tcPr>
          <w:p w14:paraId="62C6DA74"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122" w:type="dxa"/>
            <w:tcBorders>
              <w:top w:val="single" w:sz="4" w:space="0" w:color="auto"/>
              <w:left w:val="single" w:sz="4" w:space="0" w:color="auto"/>
              <w:bottom w:val="single" w:sz="4" w:space="0" w:color="auto"/>
              <w:right w:val="single" w:sz="4" w:space="0" w:color="auto"/>
            </w:tcBorders>
            <w:vAlign w:val="center"/>
            <w:hideMark/>
          </w:tcPr>
          <w:p w14:paraId="01B77793"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338627F5" w14:textId="77777777" w:rsidR="00813E42" w:rsidRPr="009D0CC6" w:rsidRDefault="00813E42" w:rsidP="00813E42">
      <w:pPr>
        <w:rPr>
          <w:bCs/>
          <w:lang w:val="sr-Cyrl-RS"/>
        </w:rPr>
      </w:pPr>
    </w:p>
    <w:p w14:paraId="503F765F" w14:textId="77777777" w:rsidR="001A6071" w:rsidRDefault="00813E42" w:rsidP="00814FB9">
      <w:pPr>
        <w:rPr>
          <w:bCs/>
          <w:lang w:val="ru-RU"/>
        </w:rPr>
      </w:pPr>
      <w:r w:rsidRPr="009D0CC6">
        <w:rPr>
          <w:bCs/>
          <w:lang w:val="ru-RU"/>
        </w:rPr>
        <w:t xml:space="preserve">                            </w:t>
      </w:r>
    </w:p>
    <w:p w14:paraId="3CB7AA76" w14:textId="7FC55449" w:rsidR="00813E42" w:rsidRPr="009D0CC6" w:rsidRDefault="00813E42" w:rsidP="00814FB9">
      <w:pPr>
        <w:rPr>
          <w:b/>
          <w:bCs/>
          <w:lang w:val="sr-Cyrl-RS"/>
        </w:rPr>
      </w:pPr>
      <w:r w:rsidRPr="009D0CC6">
        <w:rPr>
          <w:bCs/>
          <w:sz w:val="24"/>
          <w:szCs w:val="24"/>
          <w:lang w:val="ru-RU"/>
        </w:rPr>
        <w:t xml:space="preserve">ИМЕ И ПРЕЗИМЕ:  </w:t>
      </w:r>
      <w:r w:rsidRPr="009D0CC6">
        <w:rPr>
          <w:b/>
          <w:bCs/>
          <w:sz w:val="24"/>
          <w:szCs w:val="24"/>
          <w:lang w:val="sr-Cyrl-RS"/>
        </w:rPr>
        <w:t>Никола Спиридоновић</w:t>
      </w:r>
    </w:p>
    <w:tbl>
      <w:tblPr>
        <w:tblW w:w="14400" w:type="dxa"/>
        <w:tblInd w:w="-365" w:type="dxa"/>
        <w:tblLook w:val="04A0" w:firstRow="1" w:lastRow="0" w:firstColumn="1" w:lastColumn="0" w:noHBand="0" w:noVBand="1"/>
      </w:tblPr>
      <w:tblGrid>
        <w:gridCol w:w="2175"/>
        <w:gridCol w:w="1301"/>
        <w:gridCol w:w="1760"/>
        <w:gridCol w:w="2737"/>
        <w:gridCol w:w="1499"/>
        <w:gridCol w:w="2220"/>
        <w:gridCol w:w="1430"/>
        <w:gridCol w:w="1278"/>
      </w:tblGrid>
      <w:tr w:rsidR="00813E42" w:rsidRPr="009D0CC6" w14:paraId="161D8AD6" w14:textId="77777777" w:rsidTr="00814FB9">
        <w:trPr>
          <w:trHeight w:val="557"/>
        </w:trPr>
        <w:tc>
          <w:tcPr>
            <w:tcW w:w="14400" w:type="dxa"/>
            <w:gridSpan w:val="8"/>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6D133D24" w14:textId="77777777" w:rsidR="00813E42" w:rsidRPr="009D0CC6" w:rsidRDefault="00813E42" w:rsidP="00B30BD2">
            <w:pPr>
              <w:rPr>
                <w:sz w:val="22"/>
                <w:szCs w:val="22"/>
                <w:lang w:val="ru-RU"/>
              </w:rPr>
            </w:pPr>
            <w:r w:rsidRPr="009D0CC6">
              <w:rPr>
                <w:bCs/>
                <w:sz w:val="22"/>
                <w:szCs w:val="22"/>
                <w:u w:val="single"/>
                <w:lang w:val="ru-RU"/>
              </w:rPr>
              <w:t>У</w:t>
            </w:r>
            <w:r w:rsidRPr="009D0CC6">
              <w:rPr>
                <w:bCs/>
                <w:sz w:val="22"/>
                <w:szCs w:val="22"/>
                <w:u w:val="single"/>
              </w:rPr>
              <w:t> </w:t>
            </w:r>
            <w:r w:rsidRPr="009D0CC6">
              <w:rPr>
                <w:bCs/>
                <w:sz w:val="22"/>
                <w:szCs w:val="22"/>
                <w:u w:val="single"/>
                <w:lang w:val="ru-RU"/>
              </w:rPr>
              <w:t xml:space="preserve"> УСТАНОВИ</w:t>
            </w:r>
            <w:r w:rsidR="00B30BD2" w:rsidRPr="009D0CC6">
              <w:rPr>
                <w:bCs/>
                <w:sz w:val="22"/>
                <w:szCs w:val="22"/>
                <w:u w:val="single"/>
                <w:lang w:val="ru-RU"/>
              </w:rPr>
              <w:t xml:space="preserve">  </w:t>
            </w:r>
            <w:r w:rsidRPr="009D0CC6">
              <w:rPr>
                <w:bCs/>
                <w:sz w:val="22"/>
                <w:szCs w:val="22"/>
                <w:lang w:val="ru-RU"/>
              </w:rPr>
              <w:t>(огледни / угледни часови, излагања и предавања, стручне теме, истраживање, пројекат, програм огледа, обука на нивоу школе)</w:t>
            </w:r>
          </w:p>
        </w:tc>
      </w:tr>
      <w:tr w:rsidR="00813E42" w:rsidRPr="009D0CC6" w14:paraId="08388C4E" w14:textId="77777777" w:rsidTr="00814FB9">
        <w:trPr>
          <w:trHeight w:val="855"/>
        </w:trPr>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0663F7DB" w14:textId="77777777" w:rsidR="00813E42" w:rsidRPr="009D0CC6" w:rsidRDefault="00813E42" w:rsidP="00F71934">
            <w:pPr>
              <w:jc w:val="center"/>
              <w:rPr>
                <w:sz w:val="22"/>
                <w:szCs w:val="22"/>
              </w:rPr>
            </w:pPr>
            <w:r w:rsidRPr="009D0CC6">
              <w:rPr>
                <w:sz w:val="22"/>
                <w:szCs w:val="22"/>
              </w:rPr>
              <w:t>назив / тема</w:t>
            </w:r>
          </w:p>
        </w:tc>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4428444E" w14:textId="77777777" w:rsidR="00813E42" w:rsidRPr="009D0CC6" w:rsidRDefault="00813E42" w:rsidP="00F71934">
            <w:pPr>
              <w:jc w:val="center"/>
              <w:rPr>
                <w:sz w:val="22"/>
                <w:szCs w:val="22"/>
              </w:rPr>
            </w:pPr>
            <w:r w:rsidRPr="009D0CC6">
              <w:rPr>
                <w:sz w:val="22"/>
                <w:szCs w:val="22"/>
              </w:rPr>
              <w:t>врста / облик</w:t>
            </w:r>
          </w:p>
        </w:tc>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57D14392" w14:textId="77777777" w:rsidR="00813E42" w:rsidRPr="009D0CC6" w:rsidRDefault="00813E42" w:rsidP="00F71934">
            <w:pPr>
              <w:jc w:val="center"/>
              <w:rPr>
                <w:sz w:val="22"/>
                <w:szCs w:val="22"/>
              </w:rPr>
            </w:pPr>
            <w:r w:rsidRPr="009D0CC6">
              <w:rPr>
                <w:sz w:val="22"/>
                <w:szCs w:val="22"/>
              </w:rPr>
              <w:t>улога у активности</w:t>
            </w:r>
          </w:p>
        </w:tc>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121A0CB6" w14:textId="77777777" w:rsidR="00813E42" w:rsidRPr="009D0CC6" w:rsidRDefault="00813E42" w:rsidP="00F71934">
            <w:pPr>
              <w:jc w:val="center"/>
              <w:rPr>
                <w:sz w:val="22"/>
                <w:szCs w:val="22"/>
              </w:rPr>
            </w:pPr>
            <w:r w:rsidRPr="009D0CC6">
              <w:rPr>
                <w:sz w:val="22"/>
                <w:szCs w:val="22"/>
              </w:rPr>
              <w:t>организатор (институција, друш)</w:t>
            </w:r>
          </w:p>
        </w:tc>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0C665F56" w14:textId="77777777" w:rsidR="00813E42" w:rsidRPr="009D0CC6" w:rsidRDefault="00813E42" w:rsidP="00F71934">
            <w:pPr>
              <w:jc w:val="center"/>
              <w:rPr>
                <w:sz w:val="22"/>
                <w:szCs w:val="22"/>
              </w:rPr>
            </w:pPr>
            <w:r w:rsidRPr="009D0CC6">
              <w:rPr>
                <w:sz w:val="22"/>
                <w:szCs w:val="22"/>
              </w:rPr>
              <w:t>Ниво</w:t>
            </w:r>
          </w:p>
          <w:p w14:paraId="4E642914" w14:textId="77777777" w:rsidR="00813E42" w:rsidRPr="009D0CC6" w:rsidRDefault="00813E42" w:rsidP="00F71934">
            <w:pPr>
              <w:jc w:val="center"/>
              <w:rPr>
                <w:sz w:val="22"/>
                <w:szCs w:val="22"/>
              </w:rPr>
            </w:pPr>
            <w:r w:rsidRPr="009D0CC6">
              <w:rPr>
                <w:sz w:val="22"/>
                <w:szCs w:val="22"/>
              </w:rPr>
              <w:t>организовања</w:t>
            </w:r>
          </w:p>
        </w:tc>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7388BF00" w14:textId="77777777" w:rsidR="00813E42" w:rsidRPr="009D0CC6" w:rsidRDefault="00813E42" w:rsidP="00F71934">
            <w:pPr>
              <w:jc w:val="center"/>
              <w:rPr>
                <w:sz w:val="22"/>
                <w:szCs w:val="22"/>
              </w:rPr>
            </w:pPr>
            <w:r w:rsidRPr="009D0CC6">
              <w:rPr>
                <w:sz w:val="22"/>
                <w:szCs w:val="22"/>
              </w:rPr>
              <w:t>место и време одржавања</w:t>
            </w:r>
          </w:p>
        </w:tc>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601461ED" w14:textId="77777777" w:rsidR="00813E42" w:rsidRPr="009D0CC6" w:rsidRDefault="00813E42" w:rsidP="00F71934">
            <w:pPr>
              <w:jc w:val="center"/>
              <w:rPr>
                <w:sz w:val="22"/>
                <w:szCs w:val="22"/>
              </w:rPr>
            </w:pPr>
            <w:r w:rsidRPr="009D0CC6">
              <w:rPr>
                <w:sz w:val="22"/>
                <w:szCs w:val="22"/>
              </w:rPr>
              <w:t>доказ о учешћу</w:t>
            </w:r>
          </w:p>
        </w:tc>
        <w:tc>
          <w:tcPr>
            <w:tcW w:w="1278" w:type="dxa"/>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08FDB5EA" w14:textId="77777777" w:rsidR="00813E42" w:rsidRPr="009D0CC6" w:rsidRDefault="00813E42" w:rsidP="00F71934">
            <w:pPr>
              <w:jc w:val="center"/>
              <w:rPr>
                <w:sz w:val="22"/>
                <w:szCs w:val="22"/>
              </w:rPr>
            </w:pPr>
            <w:r w:rsidRPr="009D0CC6">
              <w:rPr>
                <w:sz w:val="22"/>
                <w:szCs w:val="22"/>
              </w:rPr>
              <w:t>бр. сати / бодови</w:t>
            </w:r>
          </w:p>
        </w:tc>
      </w:tr>
      <w:tr w:rsidR="00813E42" w:rsidRPr="009D0CC6" w14:paraId="67018B94" w14:textId="77777777" w:rsidTr="00814FB9">
        <w:trPr>
          <w:trHeight w:val="111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vAlign w:val="center"/>
            <w:hideMark/>
          </w:tcPr>
          <w:p w14:paraId="7C6B4BF2" w14:textId="77777777" w:rsidR="00813E42" w:rsidRPr="009D0CC6" w:rsidRDefault="00813E42" w:rsidP="00F71934">
            <w:pPr>
              <w:jc w:val="center"/>
              <w:rPr>
                <w:sz w:val="22"/>
                <w:szCs w:val="22"/>
                <w:lang w:val="sr-Cyrl-RS"/>
              </w:rPr>
            </w:pPr>
            <w:r w:rsidRPr="009D0CC6">
              <w:rPr>
                <w:sz w:val="22"/>
                <w:szCs w:val="22"/>
                <w:lang w:val="sr-Cyrl-RS"/>
              </w:rPr>
              <w:t>Број обуке у каталогу 5431</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vAlign w:val="center"/>
            <w:hideMark/>
          </w:tcPr>
          <w:p w14:paraId="3B4D8B49" w14:textId="77777777" w:rsidR="00813E42" w:rsidRPr="009D0CC6" w:rsidRDefault="00813E42" w:rsidP="00F71934">
            <w:pPr>
              <w:jc w:val="center"/>
              <w:rPr>
                <w:sz w:val="22"/>
                <w:szCs w:val="22"/>
                <w:lang w:val="sr-Cyrl-RS"/>
              </w:rPr>
            </w:pPr>
            <w:r w:rsidRPr="009D0CC6">
              <w:rPr>
                <w:sz w:val="22"/>
                <w:szCs w:val="22"/>
                <w:lang w:val="sr-Cyrl-RS"/>
              </w:rPr>
              <w:t>Семинар</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vAlign w:val="center"/>
            <w:hideMark/>
          </w:tcPr>
          <w:p w14:paraId="28E5397A" w14:textId="77777777" w:rsidR="00813E42" w:rsidRPr="009D0CC6" w:rsidRDefault="00813E42" w:rsidP="00F71934">
            <w:pPr>
              <w:jc w:val="center"/>
              <w:rPr>
                <w:sz w:val="22"/>
                <w:szCs w:val="22"/>
                <w:lang w:val="sr-Cyrl-RS"/>
              </w:rPr>
            </w:pPr>
            <w:r w:rsidRPr="009D0CC6">
              <w:rPr>
                <w:sz w:val="22"/>
                <w:szCs w:val="22"/>
                <w:lang w:val="sr-Cyrl-RS"/>
              </w:rPr>
              <w:t>Присуство</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vAlign w:val="center"/>
            <w:hideMark/>
          </w:tcPr>
          <w:p w14:paraId="7CDABB82" w14:textId="77777777" w:rsidR="00813E42" w:rsidRPr="009D0CC6" w:rsidRDefault="00813E42" w:rsidP="00F71934">
            <w:pPr>
              <w:jc w:val="center"/>
              <w:rPr>
                <w:sz w:val="22"/>
                <w:szCs w:val="22"/>
                <w:lang w:val="sr-Cyrl-RS"/>
              </w:rPr>
            </w:pPr>
            <w:r w:rsidRPr="009D0CC6">
              <w:rPr>
                <w:sz w:val="22"/>
                <w:szCs w:val="22"/>
                <w:lang w:val="sr-Cyrl-RS"/>
              </w:rPr>
              <w:t>Министарство просвете</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vAlign w:val="center"/>
            <w:hideMark/>
          </w:tcPr>
          <w:p w14:paraId="6E586149" w14:textId="77777777" w:rsidR="00813E42" w:rsidRPr="009D0CC6" w:rsidRDefault="00813E42" w:rsidP="00F71934">
            <w:pPr>
              <w:jc w:val="center"/>
              <w:rPr>
                <w:sz w:val="22"/>
                <w:szCs w:val="22"/>
                <w:lang w:val="sr-Cyrl-RS"/>
              </w:rPr>
            </w:pPr>
            <w:r w:rsidRPr="009D0CC6">
              <w:rPr>
                <w:sz w:val="22"/>
                <w:szCs w:val="22"/>
                <w:lang w:val="sr-Cyrl-RS"/>
              </w:rPr>
              <w:t>У школи</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vAlign w:val="center"/>
            <w:hideMark/>
          </w:tcPr>
          <w:p w14:paraId="4F991F7C" w14:textId="77777777" w:rsidR="00813E42" w:rsidRPr="009D0CC6" w:rsidRDefault="00813E42" w:rsidP="00F71934">
            <w:pPr>
              <w:jc w:val="center"/>
              <w:rPr>
                <w:sz w:val="22"/>
                <w:szCs w:val="22"/>
                <w:lang w:val="sr-Cyrl-RS"/>
              </w:rPr>
            </w:pPr>
            <w:r w:rsidRPr="009D0CC6">
              <w:rPr>
                <w:sz w:val="22"/>
                <w:szCs w:val="22"/>
                <w:lang w:val="sr-Cyrl-RS"/>
              </w:rPr>
              <w:t>ОШ “Доситеј Обрадовић”</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vAlign w:val="center"/>
            <w:hideMark/>
          </w:tcPr>
          <w:p w14:paraId="4059BC87" w14:textId="77777777" w:rsidR="00813E42" w:rsidRPr="009D0CC6" w:rsidRDefault="00813E42" w:rsidP="00F71934">
            <w:pPr>
              <w:jc w:val="center"/>
              <w:rPr>
                <w:sz w:val="22"/>
                <w:szCs w:val="22"/>
                <w:lang w:val="sr-Cyrl-RS"/>
              </w:rPr>
            </w:pPr>
            <w:r w:rsidRPr="009D0CC6">
              <w:rPr>
                <w:sz w:val="22"/>
                <w:szCs w:val="22"/>
                <w:lang w:val="sr-Cyrl-RS"/>
              </w:rPr>
              <w:t>Потврда</w:t>
            </w:r>
          </w:p>
        </w:tc>
        <w:tc>
          <w:tcPr>
            <w:tcW w:w="127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vAlign w:val="center"/>
            <w:hideMark/>
          </w:tcPr>
          <w:p w14:paraId="4DA250C6" w14:textId="77777777" w:rsidR="00813E42" w:rsidRPr="009D0CC6" w:rsidRDefault="00813E42" w:rsidP="00F71934">
            <w:pPr>
              <w:jc w:val="center"/>
              <w:rPr>
                <w:sz w:val="22"/>
                <w:szCs w:val="22"/>
                <w:lang w:val="sr-Latn-RS"/>
              </w:rPr>
            </w:pPr>
            <w:r w:rsidRPr="009D0CC6">
              <w:rPr>
                <w:sz w:val="22"/>
                <w:szCs w:val="22"/>
              </w:rPr>
              <w:t>16</w:t>
            </w:r>
          </w:p>
        </w:tc>
      </w:tr>
    </w:tbl>
    <w:p w14:paraId="415489D4" w14:textId="77777777" w:rsidR="00B30BD2" w:rsidRPr="009D0CC6" w:rsidRDefault="00813E42" w:rsidP="00813E42">
      <w:pPr>
        <w:rPr>
          <w:lang w:val="sr-Cyrl-RS"/>
        </w:rPr>
      </w:pPr>
      <w:r w:rsidRPr="009D0CC6">
        <w:br/>
      </w:r>
    </w:p>
    <w:tbl>
      <w:tblPr>
        <w:tblW w:w="14571" w:type="dxa"/>
        <w:tblInd w:w="-545" w:type="dxa"/>
        <w:tblLook w:val="04A0" w:firstRow="1" w:lastRow="0" w:firstColumn="1" w:lastColumn="0" w:noHBand="0" w:noVBand="1"/>
      </w:tblPr>
      <w:tblGrid>
        <w:gridCol w:w="2189"/>
        <w:gridCol w:w="1518"/>
        <w:gridCol w:w="1662"/>
        <w:gridCol w:w="2505"/>
        <w:gridCol w:w="2481"/>
        <w:gridCol w:w="1390"/>
        <w:gridCol w:w="1499"/>
        <w:gridCol w:w="1327"/>
      </w:tblGrid>
      <w:tr w:rsidR="00813E42" w:rsidRPr="009D0CC6" w14:paraId="030B74E0" w14:textId="77777777" w:rsidTr="004B13ED">
        <w:trPr>
          <w:trHeight w:val="285"/>
        </w:trPr>
        <w:tc>
          <w:tcPr>
            <w:tcW w:w="14571" w:type="dxa"/>
            <w:gridSpan w:val="8"/>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6338546B" w14:textId="77777777" w:rsidR="00813E42" w:rsidRPr="009D0CC6" w:rsidRDefault="00813E42" w:rsidP="00F71934">
            <w:pPr>
              <w:rPr>
                <w:sz w:val="22"/>
                <w:szCs w:val="22"/>
                <w:lang w:val="ru-RU"/>
              </w:rPr>
            </w:pPr>
            <w:r w:rsidRPr="009D0CC6">
              <w:rPr>
                <w:bCs/>
                <w:sz w:val="22"/>
                <w:szCs w:val="22"/>
                <w:u w:val="single"/>
                <w:lang w:val="ru-RU"/>
              </w:rPr>
              <w:t>ВАН</w:t>
            </w:r>
            <w:r w:rsidRPr="009D0CC6">
              <w:rPr>
                <w:bCs/>
                <w:sz w:val="22"/>
                <w:szCs w:val="22"/>
                <w:u w:val="single"/>
              </w:rPr>
              <w:t> </w:t>
            </w:r>
            <w:r w:rsidRPr="009D0CC6">
              <w:rPr>
                <w:bCs/>
                <w:sz w:val="22"/>
                <w:szCs w:val="22"/>
                <w:u w:val="single"/>
                <w:lang w:val="ru-RU"/>
              </w:rPr>
              <w:t xml:space="preserve"> УСТАНОВЕ</w:t>
            </w:r>
            <w:r w:rsidRPr="009D0CC6">
              <w:rPr>
                <w:bCs/>
                <w:sz w:val="22"/>
                <w:szCs w:val="22"/>
                <w:lang w:val="ru-RU"/>
              </w:rPr>
              <w:t xml:space="preserve"> (стручни скупови, семинари, обуке...)</w:t>
            </w:r>
          </w:p>
        </w:tc>
      </w:tr>
      <w:tr w:rsidR="00813E42" w:rsidRPr="009D0CC6" w14:paraId="3043CFB5" w14:textId="77777777" w:rsidTr="004B13ED">
        <w:trPr>
          <w:trHeight w:val="810"/>
        </w:trPr>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698F6D58" w14:textId="77777777" w:rsidR="00813E42" w:rsidRPr="009D0CC6" w:rsidRDefault="00813E42" w:rsidP="00F71934">
            <w:pPr>
              <w:jc w:val="center"/>
              <w:rPr>
                <w:sz w:val="22"/>
                <w:szCs w:val="22"/>
              </w:rPr>
            </w:pPr>
            <w:r w:rsidRPr="009D0CC6">
              <w:rPr>
                <w:bCs/>
                <w:sz w:val="22"/>
                <w:szCs w:val="22"/>
              </w:rPr>
              <w:t>назив / тема</w:t>
            </w:r>
          </w:p>
        </w:tc>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3E62BD1C" w14:textId="77777777" w:rsidR="00813E42" w:rsidRPr="009D0CC6" w:rsidRDefault="00813E42" w:rsidP="00F71934">
            <w:pPr>
              <w:jc w:val="center"/>
              <w:rPr>
                <w:sz w:val="22"/>
                <w:szCs w:val="22"/>
              </w:rPr>
            </w:pPr>
            <w:r w:rsidRPr="009D0CC6">
              <w:rPr>
                <w:bCs/>
                <w:sz w:val="22"/>
                <w:szCs w:val="22"/>
              </w:rPr>
              <w:t>врста / облик</w:t>
            </w:r>
          </w:p>
        </w:tc>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6CFDBA7A" w14:textId="77777777" w:rsidR="00813E42" w:rsidRPr="009D0CC6" w:rsidRDefault="00813E42" w:rsidP="00F71934">
            <w:pPr>
              <w:jc w:val="center"/>
              <w:rPr>
                <w:sz w:val="22"/>
                <w:szCs w:val="22"/>
              </w:rPr>
            </w:pPr>
            <w:r w:rsidRPr="009D0CC6">
              <w:rPr>
                <w:bCs/>
                <w:sz w:val="22"/>
                <w:szCs w:val="22"/>
              </w:rPr>
              <w:t>улога у активности</w:t>
            </w:r>
          </w:p>
        </w:tc>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5CE7DC52" w14:textId="77777777" w:rsidR="00813E42" w:rsidRPr="009D0CC6" w:rsidRDefault="00813E42" w:rsidP="00F71934">
            <w:pPr>
              <w:jc w:val="center"/>
              <w:rPr>
                <w:sz w:val="22"/>
                <w:szCs w:val="22"/>
              </w:rPr>
            </w:pPr>
            <w:r w:rsidRPr="009D0CC6">
              <w:rPr>
                <w:bCs/>
                <w:sz w:val="22"/>
                <w:szCs w:val="22"/>
              </w:rPr>
              <w:t>организатор (институција, друш)</w:t>
            </w:r>
          </w:p>
        </w:tc>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45FC1553" w14:textId="77777777" w:rsidR="00813E42" w:rsidRPr="009D0CC6" w:rsidRDefault="00813E42" w:rsidP="00F71934">
            <w:pPr>
              <w:jc w:val="center"/>
              <w:rPr>
                <w:sz w:val="22"/>
                <w:szCs w:val="22"/>
              </w:rPr>
            </w:pPr>
            <w:r w:rsidRPr="009D0CC6">
              <w:rPr>
                <w:bCs/>
                <w:sz w:val="22"/>
                <w:szCs w:val="22"/>
              </w:rPr>
              <w:t>Ниво организовања</w:t>
            </w:r>
          </w:p>
        </w:tc>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72CADB54" w14:textId="77777777" w:rsidR="00813E42" w:rsidRPr="009D0CC6" w:rsidRDefault="00813E42" w:rsidP="00F71934">
            <w:pPr>
              <w:jc w:val="center"/>
              <w:rPr>
                <w:sz w:val="22"/>
                <w:szCs w:val="22"/>
              </w:rPr>
            </w:pPr>
            <w:r w:rsidRPr="009D0CC6">
              <w:rPr>
                <w:bCs/>
                <w:sz w:val="22"/>
                <w:szCs w:val="22"/>
              </w:rPr>
              <w:t>место и време</w:t>
            </w:r>
          </w:p>
          <w:p w14:paraId="6B4D1EF9" w14:textId="77777777" w:rsidR="00813E42" w:rsidRPr="009D0CC6" w:rsidRDefault="00813E42" w:rsidP="00F71934">
            <w:pPr>
              <w:jc w:val="center"/>
              <w:rPr>
                <w:sz w:val="22"/>
                <w:szCs w:val="22"/>
              </w:rPr>
            </w:pPr>
            <w:r w:rsidRPr="009D0CC6">
              <w:rPr>
                <w:bCs/>
                <w:sz w:val="22"/>
                <w:szCs w:val="22"/>
              </w:rPr>
              <w:t>одржавања</w:t>
            </w:r>
          </w:p>
        </w:tc>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08AA213C" w14:textId="77777777" w:rsidR="00813E42" w:rsidRPr="009D0CC6" w:rsidRDefault="00813E42" w:rsidP="00F71934">
            <w:pPr>
              <w:jc w:val="center"/>
              <w:rPr>
                <w:sz w:val="22"/>
                <w:szCs w:val="22"/>
              </w:rPr>
            </w:pPr>
            <w:r w:rsidRPr="009D0CC6">
              <w:rPr>
                <w:bCs/>
                <w:sz w:val="22"/>
                <w:szCs w:val="22"/>
              </w:rPr>
              <w:t>доказ о учешћу</w:t>
            </w:r>
          </w:p>
        </w:tc>
        <w:tc>
          <w:tcPr>
            <w:tcW w:w="1327" w:type="dxa"/>
            <w:tcBorders>
              <w:top w:val="single" w:sz="4" w:space="0" w:color="000000"/>
              <w:left w:val="single" w:sz="4" w:space="0" w:color="000000"/>
              <w:bottom w:val="single" w:sz="4" w:space="0" w:color="000000"/>
              <w:right w:val="single" w:sz="4" w:space="0" w:color="000000"/>
            </w:tcBorders>
            <w:shd w:val="clear" w:color="auto" w:fill="F2F2F2"/>
            <w:tcMar>
              <w:top w:w="0" w:type="dxa"/>
              <w:left w:w="100" w:type="dxa"/>
              <w:bottom w:w="0" w:type="dxa"/>
              <w:right w:w="100" w:type="dxa"/>
            </w:tcMar>
            <w:vAlign w:val="center"/>
            <w:hideMark/>
          </w:tcPr>
          <w:p w14:paraId="01C9A822" w14:textId="77777777" w:rsidR="00813E42" w:rsidRPr="009D0CC6" w:rsidRDefault="00813E42" w:rsidP="00F71934">
            <w:pPr>
              <w:jc w:val="center"/>
              <w:rPr>
                <w:sz w:val="22"/>
                <w:szCs w:val="22"/>
              </w:rPr>
            </w:pPr>
            <w:r w:rsidRPr="009D0CC6">
              <w:rPr>
                <w:bCs/>
                <w:sz w:val="22"/>
                <w:szCs w:val="22"/>
              </w:rPr>
              <w:t>бр. сати / бодови</w:t>
            </w:r>
          </w:p>
        </w:tc>
      </w:tr>
      <w:tr w:rsidR="00813E42" w:rsidRPr="009D0CC6" w14:paraId="01B21471" w14:textId="77777777" w:rsidTr="004B13ED">
        <w:trPr>
          <w:trHeight w:val="1080"/>
        </w:trPr>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vAlign w:val="center"/>
            <w:hideMark/>
          </w:tcPr>
          <w:p w14:paraId="348424CE" w14:textId="77777777" w:rsidR="00813E42" w:rsidRPr="009D0CC6" w:rsidRDefault="00813E42" w:rsidP="00F71934">
            <w:pPr>
              <w:jc w:val="center"/>
              <w:rPr>
                <w:sz w:val="22"/>
                <w:szCs w:val="22"/>
                <w:lang w:val="sr-Cyrl-RS"/>
              </w:rPr>
            </w:pPr>
            <w:r w:rsidRPr="009D0CC6">
              <w:rPr>
                <w:sz w:val="22"/>
                <w:szCs w:val="22"/>
                <w:lang w:val="sr-Cyrl-RS"/>
              </w:rPr>
              <w:t>Обука за дежурне наставнике</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vAlign w:val="center"/>
            <w:hideMark/>
          </w:tcPr>
          <w:p w14:paraId="4C84B958" w14:textId="77777777" w:rsidR="00813E42" w:rsidRPr="009D0CC6" w:rsidRDefault="00813E42" w:rsidP="00F71934">
            <w:pPr>
              <w:jc w:val="center"/>
              <w:rPr>
                <w:sz w:val="22"/>
                <w:szCs w:val="22"/>
                <w:lang w:val="sr-Cyrl-RS"/>
              </w:rPr>
            </w:pPr>
            <w:r w:rsidRPr="009D0CC6">
              <w:rPr>
                <w:bCs/>
                <w:sz w:val="22"/>
                <w:szCs w:val="22"/>
                <w:lang w:val="sr-Cyrl-RS"/>
              </w:rPr>
              <w:t>“Онлајн семинар”</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vAlign w:val="center"/>
            <w:hideMark/>
          </w:tcPr>
          <w:p w14:paraId="1AC73BE3" w14:textId="77777777" w:rsidR="00813E42" w:rsidRPr="009D0CC6" w:rsidRDefault="00813E42" w:rsidP="00F71934">
            <w:pPr>
              <w:jc w:val="center"/>
              <w:rPr>
                <w:sz w:val="22"/>
                <w:szCs w:val="22"/>
                <w:lang w:val="sr-Cyrl-RS"/>
              </w:rPr>
            </w:pPr>
            <w:r w:rsidRPr="009D0CC6">
              <w:rPr>
                <w:sz w:val="22"/>
                <w:szCs w:val="22"/>
                <w:lang w:val="sr-Cyrl-RS"/>
              </w:rPr>
              <w:t>Учесник</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vAlign w:val="center"/>
            <w:hideMark/>
          </w:tcPr>
          <w:p w14:paraId="685141EA" w14:textId="77777777" w:rsidR="00813E42" w:rsidRPr="009D0CC6" w:rsidRDefault="00813E42" w:rsidP="00F71934">
            <w:pPr>
              <w:jc w:val="center"/>
              <w:rPr>
                <w:sz w:val="22"/>
                <w:szCs w:val="22"/>
                <w:lang w:val="sr-Cyrl-RS"/>
              </w:rPr>
            </w:pPr>
            <w:r w:rsidRPr="009D0CC6">
              <w:rPr>
                <w:bCs/>
                <w:sz w:val="22"/>
                <w:szCs w:val="22"/>
              </w:rPr>
              <w:t>Министарство просвете</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vAlign w:val="center"/>
            <w:hideMark/>
          </w:tcPr>
          <w:p w14:paraId="105A8EAB" w14:textId="77777777" w:rsidR="00813E42" w:rsidRPr="009D0CC6" w:rsidRDefault="00813E42" w:rsidP="00F71934">
            <w:pPr>
              <w:jc w:val="center"/>
              <w:rPr>
                <w:sz w:val="22"/>
                <w:szCs w:val="22"/>
                <w:lang w:val="sr-Latn-RS"/>
              </w:rPr>
            </w:pPr>
            <w:r w:rsidRPr="009D0CC6">
              <w:rPr>
                <w:bCs/>
                <w:sz w:val="22"/>
                <w:szCs w:val="22"/>
              </w:rPr>
              <w:t>Министарство просвете / Школа</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vAlign w:val="center"/>
            <w:hideMark/>
          </w:tcPr>
          <w:p w14:paraId="7D1FF5BB" w14:textId="77777777" w:rsidR="00813E42" w:rsidRPr="009D0CC6" w:rsidRDefault="00813E42" w:rsidP="00F71934">
            <w:pPr>
              <w:jc w:val="center"/>
              <w:rPr>
                <w:sz w:val="22"/>
                <w:szCs w:val="22"/>
                <w:lang w:val="sr-Cyrl-RS"/>
              </w:rPr>
            </w:pPr>
            <w:r w:rsidRPr="009D0CC6">
              <w:rPr>
                <w:bCs/>
                <w:sz w:val="22"/>
                <w:szCs w:val="22"/>
                <w:lang w:val="sr-Cyrl-RS"/>
              </w:rPr>
              <w:t>“Онлајн”</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vAlign w:val="center"/>
            <w:hideMark/>
          </w:tcPr>
          <w:p w14:paraId="4E230F4D" w14:textId="77777777" w:rsidR="00813E42" w:rsidRPr="009D0CC6" w:rsidRDefault="00813E42" w:rsidP="00F71934">
            <w:pPr>
              <w:jc w:val="center"/>
              <w:rPr>
                <w:sz w:val="22"/>
                <w:szCs w:val="22"/>
                <w:lang w:val="sr-Cyrl-RS"/>
              </w:rPr>
            </w:pPr>
            <w:r w:rsidRPr="009D0CC6">
              <w:rPr>
                <w:bCs/>
                <w:sz w:val="22"/>
                <w:szCs w:val="22"/>
                <w:lang w:val="sr-Cyrl-RS"/>
              </w:rPr>
              <w:t>Сертификат</w:t>
            </w:r>
          </w:p>
        </w:tc>
        <w:tc>
          <w:tcPr>
            <w:tcW w:w="1327"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vAlign w:val="center"/>
            <w:hideMark/>
          </w:tcPr>
          <w:p w14:paraId="320EED4B" w14:textId="77777777" w:rsidR="00813E42" w:rsidRPr="009D0CC6" w:rsidRDefault="00813E42" w:rsidP="00F71934">
            <w:pPr>
              <w:jc w:val="center"/>
              <w:rPr>
                <w:sz w:val="22"/>
                <w:szCs w:val="22"/>
                <w:lang w:val="sr-Cyrl-RS"/>
              </w:rPr>
            </w:pPr>
            <w:r w:rsidRPr="009D0CC6">
              <w:rPr>
                <w:bCs/>
                <w:sz w:val="22"/>
                <w:szCs w:val="22"/>
                <w:lang w:val="sr-Cyrl-RS"/>
              </w:rPr>
              <w:t>8</w:t>
            </w:r>
          </w:p>
        </w:tc>
      </w:tr>
    </w:tbl>
    <w:p w14:paraId="27C6DD63" w14:textId="77777777" w:rsidR="00813E42" w:rsidRPr="009D0CC6" w:rsidRDefault="00813E42" w:rsidP="00813E42">
      <w:pPr>
        <w:widowControl w:val="0"/>
        <w:ind w:right="1214"/>
        <w:rPr>
          <w:b/>
        </w:rPr>
      </w:pPr>
    </w:p>
    <w:p w14:paraId="1327EA7F" w14:textId="77777777" w:rsidR="00813E42" w:rsidRPr="009D0CC6" w:rsidRDefault="00813E42" w:rsidP="00B30BD2">
      <w:pPr>
        <w:rPr>
          <w:bCs/>
          <w:lang w:val="ru-RU"/>
        </w:rPr>
      </w:pPr>
      <w:r w:rsidRPr="009D0CC6">
        <w:rPr>
          <w:bCs/>
          <w:lang w:val="ru-RU"/>
        </w:rPr>
        <w:t xml:space="preserve">                           </w:t>
      </w:r>
    </w:p>
    <w:p w14:paraId="7D5BD835" w14:textId="77777777" w:rsidR="00813E42" w:rsidRPr="009D0CC6" w:rsidRDefault="00813E42" w:rsidP="00B30BD2">
      <w:pPr>
        <w:ind w:left="720" w:firstLine="720"/>
        <w:rPr>
          <w:b/>
          <w:bCs/>
          <w:lang w:val="sr-Cyrl-RS"/>
        </w:rPr>
      </w:pPr>
      <w:r w:rsidRPr="009D0CC6">
        <w:rPr>
          <w:bCs/>
          <w:sz w:val="24"/>
          <w:szCs w:val="24"/>
          <w:lang w:val="ru-RU"/>
        </w:rPr>
        <w:t xml:space="preserve">ИМЕ И ПРЕЗИМЕ:  </w:t>
      </w:r>
      <w:r w:rsidRPr="009D0CC6">
        <w:rPr>
          <w:b/>
          <w:bCs/>
          <w:sz w:val="24"/>
          <w:szCs w:val="24"/>
          <w:lang w:val="sr-Cyrl-RS"/>
        </w:rPr>
        <w:t>Маријана Петровић Мурић</w:t>
      </w:r>
    </w:p>
    <w:tbl>
      <w:tblPr>
        <w:tblW w:w="1460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0"/>
        <w:gridCol w:w="1780"/>
        <w:gridCol w:w="1874"/>
        <w:gridCol w:w="2085"/>
        <w:gridCol w:w="1704"/>
        <w:gridCol w:w="1712"/>
        <w:gridCol w:w="1793"/>
        <w:gridCol w:w="832"/>
      </w:tblGrid>
      <w:tr w:rsidR="00813E42" w:rsidRPr="009D0CC6" w14:paraId="72A12D67" w14:textId="77777777" w:rsidTr="004B13ED">
        <w:trPr>
          <w:trHeight w:val="350"/>
        </w:trPr>
        <w:tc>
          <w:tcPr>
            <w:tcW w:w="14600" w:type="dxa"/>
            <w:gridSpan w:val="8"/>
            <w:tcBorders>
              <w:top w:val="single" w:sz="4" w:space="0" w:color="auto"/>
              <w:left w:val="single" w:sz="4" w:space="0" w:color="auto"/>
              <w:bottom w:val="single" w:sz="4" w:space="0" w:color="auto"/>
              <w:right w:val="single" w:sz="4" w:space="0" w:color="auto"/>
            </w:tcBorders>
            <w:shd w:val="clear" w:color="auto" w:fill="F2F2F2"/>
            <w:vAlign w:val="center"/>
          </w:tcPr>
          <w:p w14:paraId="478273CC" w14:textId="77777777" w:rsidR="00813E42" w:rsidRPr="009D0CC6" w:rsidRDefault="00813E42" w:rsidP="00B30BD2">
            <w:pPr>
              <w:rPr>
                <w:bCs/>
                <w:color w:val="000000" w:themeColor="text1"/>
                <w:sz w:val="22"/>
                <w:szCs w:val="22"/>
                <w:lang w:val="sr-Cyrl-CS"/>
              </w:rPr>
            </w:pPr>
            <w:r w:rsidRPr="009D0CC6">
              <w:rPr>
                <w:bCs/>
                <w:color w:val="000000" w:themeColor="text1"/>
                <w:sz w:val="22"/>
                <w:szCs w:val="22"/>
                <w:u w:val="single"/>
                <w:lang w:val="sr-Cyrl-CS"/>
              </w:rPr>
              <w:t>У  УСТАНОВИ</w:t>
            </w:r>
            <w:r w:rsidR="00B30BD2" w:rsidRPr="009D0CC6">
              <w:rPr>
                <w:bCs/>
                <w:color w:val="000000" w:themeColor="text1"/>
                <w:sz w:val="22"/>
                <w:szCs w:val="22"/>
                <w:u w:val="single"/>
                <w:lang w:val="sr-Cyrl-CS"/>
              </w:rPr>
              <w:t xml:space="preserve">  </w:t>
            </w:r>
            <w:r w:rsidRPr="009D0CC6">
              <w:rPr>
                <w:bCs/>
                <w:color w:val="000000" w:themeColor="text1"/>
                <w:sz w:val="22"/>
                <w:szCs w:val="22"/>
                <w:lang w:val="sr-Cyrl-CS"/>
              </w:rPr>
              <w:t>(огледни / угледни часови, излагања и предавања, стручне теме, истраживање, пројекат, програм огледа, обука на нивоу школе)</w:t>
            </w:r>
          </w:p>
        </w:tc>
      </w:tr>
      <w:tr w:rsidR="00813E42" w:rsidRPr="009D0CC6" w14:paraId="4CF461F5" w14:textId="77777777" w:rsidTr="004B13ED">
        <w:trPr>
          <w:trHeight w:val="704"/>
        </w:trPr>
        <w:tc>
          <w:tcPr>
            <w:tcW w:w="282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C57AF85"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назив / тема</w:t>
            </w:r>
          </w:p>
        </w:tc>
        <w:tc>
          <w:tcPr>
            <w:tcW w:w="178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AF558C2"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врста / облик</w:t>
            </w:r>
          </w:p>
        </w:tc>
        <w:tc>
          <w:tcPr>
            <w:tcW w:w="187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15AE357"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улога у активности</w:t>
            </w:r>
          </w:p>
        </w:tc>
        <w:tc>
          <w:tcPr>
            <w:tcW w:w="208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6D06AC7" w14:textId="77777777" w:rsidR="00813E42" w:rsidRPr="009D0CC6" w:rsidRDefault="00813E42" w:rsidP="00F71934">
            <w:pPr>
              <w:jc w:val="center"/>
              <w:rPr>
                <w:bCs/>
                <w:color w:val="000000" w:themeColor="text1"/>
                <w:sz w:val="22"/>
                <w:szCs w:val="22"/>
              </w:rPr>
            </w:pPr>
            <w:r w:rsidRPr="009D0CC6">
              <w:rPr>
                <w:bCs/>
                <w:color w:val="000000" w:themeColor="text1"/>
                <w:sz w:val="22"/>
                <w:szCs w:val="22"/>
                <w:lang w:val="sr-Cyrl-CS"/>
              </w:rPr>
              <w:t xml:space="preserve">организатор </w:t>
            </w:r>
            <w:r w:rsidRPr="009D0CC6">
              <w:rPr>
                <w:bCs/>
                <w:color w:val="000000" w:themeColor="text1"/>
                <w:sz w:val="22"/>
                <w:szCs w:val="22"/>
              </w:rPr>
              <w:t>(институција, друш</w:t>
            </w:r>
            <w:r w:rsidRPr="009D0CC6">
              <w:rPr>
                <w:bCs/>
                <w:color w:val="000000" w:themeColor="text1"/>
                <w:sz w:val="22"/>
                <w:szCs w:val="22"/>
                <w:lang w:val="sr-Cyrl-RS"/>
              </w:rPr>
              <w:t>тво</w:t>
            </w:r>
            <w:r w:rsidRPr="009D0CC6">
              <w:rPr>
                <w:bCs/>
                <w:color w:val="000000" w:themeColor="text1"/>
                <w:sz w:val="22"/>
                <w:szCs w:val="22"/>
              </w:rPr>
              <w:t>)</w:t>
            </w:r>
          </w:p>
        </w:tc>
        <w:tc>
          <w:tcPr>
            <w:tcW w:w="170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49D3CF8"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ниво организовања</w:t>
            </w:r>
          </w:p>
        </w:tc>
        <w:tc>
          <w:tcPr>
            <w:tcW w:w="171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F38C66A"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место и време</w:t>
            </w:r>
          </w:p>
          <w:p w14:paraId="2020C5EC"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одржавања</w:t>
            </w:r>
          </w:p>
        </w:tc>
        <w:tc>
          <w:tcPr>
            <w:tcW w:w="1793"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455BA6A"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доказ о учешћу</w:t>
            </w:r>
          </w:p>
        </w:tc>
        <w:tc>
          <w:tcPr>
            <w:tcW w:w="83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7DD3985"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бр. сати / бодови</w:t>
            </w:r>
          </w:p>
        </w:tc>
      </w:tr>
      <w:tr w:rsidR="00813E42" w:rsidRPr="009D0CC6" w14:paraId="1E614E7A" w14:textId="77777777" w:rsidTr="004B13ED">
        <w:trPr>
          <w:trHeight w:val="704"/>
        </w:trPr>
        <w:tc>
          <w:tcPr>
            <w:tcW w:w="28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65EC826" w14:textId="77777777" w:rsidR="00813E42" w:rsidRPr="009D0CC6" w:rsidRDefault="00813E42" w:rsidP="00F71934">
            <w:pPr>
              <w:jc w:val="center"/>
              <w:rPr>
                <w:sz w:val="22"/>
                <w:szCs w:val="22"/>
                <w:lang w:val="ru-RU"/>
              </w:rPr>
            </w:pPr>
          </w:p>
          <w:p w14:paraId="0D3132F9"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Дан Заставе и српског</w:t>
            </w:r>
          </w:p>
          <w:p w14:paraId="337D33C7"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јединства</w:t>
            </w:r>
          </w:p>
        </w:tc>
        <w:tc>
          <w:tcPr>
            <w:tcW w:w="1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383168" w14:textId="77777777" w:rsidR="00813E42" w:rsidRPr="009D0CC6" w:rsidRDefault="00813E42" w:rsidP="00F71934">
            <w:pPr>
              <w:jc w:val="center"/>
              <w:rPr>
                <w:sz w:val="22"/>
                <w:szCs w:val="22"/>
                <w:lang w:val="sr-Cyrl-RS"/>
              </w:rPr>
            </w:pPr>
            <w:r w:rsidRPr="009D0CC6">
              <w:rPr>
                <w:rFonts w:eastAsia="SimSun"/>
                <w:color w:val="000000"/>
                <w:sz w:val="22"/>
                <w:szCs w:val="22"/>
                <w:lang w:val="sr-Cyrl-RS" w:eastAsia="zh-CN" w:bidi="ar"/>
              </w:rPr>
              <w:t>т</w:t>
            </w:r>
            <w:r w:rsidRPr="009D0CC6">
              <w:rPr>
                <w:rFonts w:eastAsia="SimSun"/>
                <w:color w:val="000000"/>
                <w:sz w:val="22"/>
                <w:szCs w:val="22"/>
                <w:lang w:eastAsia="zh-CN" w:bidi="ar"/>
              </w:rPr>
              <w:t>ематски да</w:t>
            </w:r>
            <w:r w:rsidRPr="009D0CC6">
              <w:rPr>
                <w:rFonts w:eastAsia="SimSun"/>
                <w:color w:val="000000"/>
                <w:sz w:val="22"/>
                <w:szCs w:val="22"/>
                <w:lang w:val="sr-Cyrl-RS" w:eastAsia="zh-CN" w:bidi="ar"/>
              </w:rPr>
              <w:t>н</w:t>
            </w:r>
          </w:p>
          <w:p w14:paraId="37CC5400" w14:textId="77777777" w:rsidR="00813E42" w:rsidRPr="009D0CC6" w:rsidRDefault="00813E42" w:rsidP="00F71934">
            <w:pPr>
              <w:jc w:val="center"/>
              <w:rPr>
                <w:bCs/>
                <w:color w:val="000000" w:themeColor="text1"/>
                <w:sz w:val="22"/>
                <w:szCs w:val="22"/>
                <w:lang w:val="sr-Cyrl-CS"/>
              </w:rPr>
            </w:pPr>
          </w:p>
        </w:tc>
        <w:tc>
          <w:tcPr>
            <w:tcW w:w="18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4BF4916" w14:textId="77777777" w:rsidR="00813E42" w:rsidRPr="009D0CC6" w:rsidRDefault="00813E42" w:rsidP="00F71934">
            <w:pPr>
              <w:jc w:val="center"/>
              <w:rPr>
                <w:sz w:val="22"/>
                <w:szCs w:val="22"/>
                <w:lang w:val="sr-Cyrl-RS"/>
              </w:rPr>
            </w:pPr>
            <w:r w:rsidRPr="009D0CC6">
              <w:rPr>
                <w:rFonts w:eastAsia="SimSun"/>
                <w:color w:val="000000"/>
                <w:sz w:val="22"/>
                <w:szCs w:val="22"/>
                <w:lang w:eastAsia="zh-CN" w:bidi="ar"/>
              </w:rPr>
              <w:t>аутор, учесни</w:t>
            </w:r>
            <w:r w:rsidRPr="009D0CC6">
              <w:rPr>
                <w:rFonts w:eastAsia="SimSun"/>
                <w:color w:val="000000"/>
                <w:sz w:val="22"/>
                <w:szCs w:val="22"/>
                <w:lang w:val="sr-Cyrl-RS" w:eastAsia="zh-CN" w:bidi="ar"/>
              </w:rPr>
              <w:t>к</w:t>
            </w:r>
          </w:p>
          <w:p w14:paraId="2963969A" w14:textId="77777777" w:rsidR="00813E42" w:rsidRPr="009D0CC6" w:rsidRDefault="00813E42" w:rsidP="00F71934">
            <w:pPr>
              <w:jc w:val="center"/>
              <w:rPr>
                <w:bCs/>
                <w:color w:val="000000" w:themeColor="text1"/>
                <w:sz w:val="22"/>
                <w:szCs w:val="22"/>
                <w:lang w:val="sr-Cyrl-CS"/>
              </w:rPr>
            </w:pPr>
          </w:p>
        </w:tc>
        <w:tc>
          <w:tcPr>
            <w:tcW w:w="20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C9561F7" w14:textId="77777777" w:rsidR="00813E42" w:rsidRPr="009D0CC6" w:rsidRDefault="00813E42" w:rsidP="00F71934">
            <w:pPr>
              <w:jc w:val="center"/>
              <w:rPr>
                <w:sz w:val="22"/>
                <w:szCs w:val="22"/>
                <w:lang w:val="sr-Cyrl-RS"/>
              </w:rPr>
            </w:pPr>
            <w:r w:rsidRPr="009D0CC6">
              <w:rPr>
                <w:rFonts w:eastAsia="SimSun"/>
                <w:color w:val="000000"/>
                <w:sz w:val="22"/>
                <w:szCs w:val="22"/>
                <w:lang w:eastAsia="zh-CN" w:bidi="ar"/>
              </w:rPr>
              <w:t>Школ</w:t>
            </w:r>
            <w:r w:rsidRPr="009D0CC6">
              <w:rPr>
                <w:rFonts w:eastAsia="SimSun"/>
                <w:color w:val="000000"/>
                <w:sz w:val="22"/>
                <w:szCs w:val="22"/>
                <w:lang w:val="sr-Cyrl-RS" w:eastAsia="zh-CN" w:bidi="ar"/>
              </w:rPr>
              <w:t>а</w:t>
            </w:r>
          </w:p>
          <w:p w14:paraId="39DC40A2" w14:textId="77777777" w:rsidR="00813E42" w:rsidRPr="009D0CC6" w:rsidRDefault="00813E42" w:rsidP="00F71934">
            <w:pPr>
              <w:jc w:val="center"/>
              <w:rPr>
                <w:bCs/>
                <w:color w:val="000000" w:themeColor="text1"/>
                <w:sz w:val="22"/>
                <w:szCs w:val="22"/>
                <w:lang w:val="sr-Cyrl-CS"/>
              </w:rPr>
            </w:pPr>
          </w:p>
        </w:tc>
        <w:tc>
          <w:tcPr>
            <w:tcW w:w="170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A86316" w14:textId="77777777" w:rsidR="00813E42" w:rsidRPr="009D0CC6" w:rsidRDefault="00813E42" w:rsidP="00F71934">
            <w:pPr>
              <w:jc w:val="center"/>
              <w:rPr>
                <w:sz w:val="22"/>
                <w:szCs w:val="22"/>
                <w:lang w:val="sr-Cyrl-RS"/>
              </w:rPr>
            </w:pPr>
            <w:r w:rsidRPr="009D0CC6">
              <w:rPr>
                <w:rFonts w:eastAsia="SimSun"/>
                <w:color w:val="000000"/>
                <w:sz w:val="22"/>
                <w:szCs w:val="22"/>
                <w:lang w:eastAsia="zh-CN" w:bidi="ar"/>
              </w:rPr>
              <w:t>Школ</w:t>
            </w:r>
            <w:r w:rsidRPr="009D0CC6">
              <w:rPr>
                <w:rFonts w:eastAsia="SimSun"/>
                <w:color w:val="000000"/>
                <w:sz w:val="22"/>
                <w:szCs w:val="22"/>
                <w:lang w:val="sr-Cyrl-RS" w:eastAsia="zh-CN" w:bidi="ar"/>
              </w:rPr>
              <w:t>а</w:t>
            </w:r>
          </w:p>
          <w:p w14:paraId="43EE33D6" w14:textId="77777777" w:rsidR="00813E42" w:rsidRPr="009D0CC6" w:rsidRDefault="00813E42" w:rsidP="00F71934">
            <w:pPr>
              <w:jc w:val="center"/>
              <w:rPr>
                <w:bCs/>
                <w:color w:val="000000" w:themeColor="text1"/>
                <w:sz w:val="22"/>
                <w:szCs w:val="22"/>
                <w:lang w:val="sr-Cyrl-CS"/>
              </w:rPr>
            </w:pPr>
          </w:p>
        </w:tc>
        <w:tc>
          <w:tcPr>
            <w:tcW w:w="17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447615A" w14:textId="77777777" w:rsidR="00813E42" w:rsidRPr="009D0CC6" w:rsidRDefault="00813E42" w:rsidP="00F71934">
            <w:pPr>
              <w:jc w:val="center"/>
              <w:rPr>
                <w:sz w:val="22"/>
                <w:szCs w:val="22"/>
              </w:rPr>
            </w:pPr>
            <w:r w:rsidRPr="009D0CC6">
              <w:rPr>
                <w:rFonts w:eastAsia="SimSun"/>
                <w:color w:val="000000"/>
                <w:sz w:val="22"/>
                <w:szCs w:val="22"/>
                <w:lang w:eastAsia="zh-CN" w:bidi="ar"/>
              </w:rPr>
              <w:t>септембар</w:t>
            </w:r>
          </w:p>
          <w:p w14:paraId="616E6D8B" w14:textId="77777777" w:rsidR="00813E42" w:rsidRPr="009D0CC6" w:rsidRDefault="00813E42" w:rsidP="00F71934">
            <w:pPr>
              <w:jc w:val="center"/>
              <w:rPr>
                <w:bCs/>
                <w:color w:val="000000" w:themeColor="text1"/>
                <w:sz w:val="22"/>
                <w:szCs w:val="22"/>
                <w:lang w:val="sr-Cyrl-CS"/>
              </w:rPr>
            </w:pPr>
          </w:p>
        </w:tc>
        <w:tc>
          <w:tcPr>
            <w:tcW w:w="17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46D6202"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Панои</w:t>
            </w:r>
          </w:p>
        </w:tc>
        <w:tc>
          <w:tcPr>
            <w:tcW w:w="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355D1E0"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15</w:t>
            </w:r>
          </w:p>
        </w:tc>
      </w:tr>
      <w:tr w:rsidR="00813E42" w:rsidRPr="009D0CC6" w14:paraId="7B902849" w14:textId="77777777" w:rsidTr="004B13ED">
        <w:trPr>
          <w:trHeight w:val="704"/>
        </w:trPr>
        <w:tc>
          <w:tcPr>
            <w:tcW w:w="28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60C5878"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Одакле су нам корени?</w:t>
            </w:r>
          </w:p>
        </w:tc>
        <w:tc>
          <w:tcPr>
            <w:tcW w:w="1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2AAA545"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Пројекат</w:t>
            </w:r>
          </w:p>
        </w:tc>
        <w:tc>
          <w:tcPr>
            <w:tcW w:w="18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7933251"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Аутор</w:t>
            </w:r>
          </w:p>
        </w:tc>
        <w:tc>
          <w:tcPr>
            <w:tcW w:w="20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4FE16C9"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Наставници</w:t>
            </w:r>
          </w:p>
          <w:p w14:paraId="22BCC9D4"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историје и</w:t>
            </w:r>
          </w:p>
          <w:p w14:paraId="3F979552"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географије</w:t>
            </w:r>
          </w:p>
        </w:tc>
        <w:tc>
          <w:tcPr>
            <w:tcW w:w="170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483352" w14:textId="77777777" w:rsidR="00813E42" w:rsidRPr="009D0CC6" w:rsidRDefault="00813E42" w:rsidP="00F71934">
            <w:pPr>
              <w:jc w:val="center"/>
              <w:rPr>
                <w:sz w:val="22"/>
                <w:szCs w:val="22"/>
                <w:lang w:val="sr-Cyrl-RS"/>
              </w:rPr>
            </w:pPr>
            <w:r w:rsidRPr="009D0CC6">
              <w:rPr>
                <w:rFonts w:eastAsia="SimSun"/>
                <w:color w:val="000000"/>
                <w:sz w:val="22"/>
                <w:szCs w:val="22"/>
                <w:lang w:eastAsia="zh-CN" w:bidi="ar"/>
              </w:rPr>
              <w:t>Школ</w:t>
            </w:r>
            <w:r w:rsidRPr="009D0CC6">
              <w:rPr>
                <w:rFonts w:eastAsia="SimSun"/>
                <w:color w:val="000000"/>
                <w:sz w:val="22"/>
                <w:szCs w:val="22"/>
                <w:lang w:val="sr-Cyrl-RS" w:eastAsia="zh-CN" w:bidi="ar"/>
              </w:rPr>
              <w:t>а</w:t>
            </w:r>
          </w:p>
          <w:p w14:paraId="2DE5A409" w14:textId="77777777" w:rsidR="00813E42" w:rsidRPr="009D0CC6" w:rsidRDefault="00813E42" w:rsidP="00F71934">
            <w:pPr>
              <w:jc w:val="center"/>
              <w:rPr>
                <w:bCs/>
                <w:color w:val="000000" w:themeColor="text1"/>
                <w:sz w:val="22"/>
                <w:szCs w:val="22"/>
                <w:lang w:val="sr-Cyrl-CS"/>
              </w:rPr>
            </w:pPr>
          </w:p>
        </w:tc>
        <w:tc>
          <w:tcPr>
            <w:tcW w:w="17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DD2BF8A"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Април-Мај</w:t>
            </w:r>
          </w:p>
          <w:p w14:paraId="790AFBE7"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2025 год</w:t>
            </w:r>
          </w:p>
        </w:tc>
        <w:tc>
          <w:tcPr>
            <w:tcW w:w="17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56EC6E7"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Пчан пројекта</w:t>
            </w:r>
          </w:p>
        </w:tc>
        <w:tc>
          <w:tcPr>
            <w:tcW w:w="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5D15AAA"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15</w:t>
            </w:r>
          </w:p>
        </w:tc>
      </w:tr>
      <w:tr w:rsidR="00813E42" w:rsidRPr="009D0CC6" w14:paraId="5E673104" w14:textId="77777777" w:rsidTr="004B13ED">
        <w:trPr>
          <w:trHeight w:val="704"/>
        </w:trPr>
        <w:tc>
          <w:tcPr>
            <w:tcW w:w="282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4667486"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lang w:val="ru-RU"/>
              </w:rPr>
              <w:t>Да и птице буду срећне</w:t>
            </w:r>
          </w:p>
        </w:tc>
        <w:tc>
          <w:tcPr>
            <w:tcW w:w="178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9912A32"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rPr>
              <w:t>Пројекат</w:t>
            </w:r>
          </w:p>
        </w:tc>
        <w:tc>
          <w:tcPr>
            <w:tcW w:w="18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10CA11F"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rPr>
              <w:t>Аутор , реализатор</w:t>
            </w:r>
          </w:p>
        </w:tc>
        <w:tc>
          <w:tcPr>
            <w:tcW w:w="208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C8DFDC0"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rPr>
              <w:t>СНА Сачувајмо нашу планету 5-1,2</w:t>
            </w:r>
          </w:p>
        </w:tc>
        <w:tc>
          <w:tcPr>
            <w:tcW w:w="170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E4C8046"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rPr>
              <w:t>Школски</w:t>
            </w:r>
          </w:p>
        </w:tc>
        <w:tc>
          <w:tcPr>
            <w:tcW w:w="171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7E1C8E2"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rPr>
              <w:t>Током године</w:t>
            </w:r>
          </w:p>
        </w:tc>
        <w:tc>
          <w:tcPr>
            <w:tcW w:w="179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BE45C92"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rPr>
              <w:t>Сајт школе, план пројекта</w:t>
            </w:r>
          </w:p>
        </w:tc>
        <w:tc>
          <w:tcPr>
            <w:tcW w:w="83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2C0180B"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rPr>
              <w:t>20</w:t>
            </w:r>
          </w:p>
        </w:tc>
      </w:tr>
      <w:tr w:rsidR="00813E42" w:rsidRPr="009D0CC6" w14:paraId="6E16BF68" w14:textId="77777777" w:rsidTr="004B13ED">
        <w:trPr>
          <w:trHeight w:val="704"/>
        </w:trPr>
        <w:tc>
          <w:tcPr>
            <w:tcW w:w="2820" w:type="dxa"/>
            <w:tcBorders>
              <w:top w:val="single" w:sz="4" w:space="0" w:color="auto"/>
              <w:left w:val="single" w:sz="4" w:space="0" w:color="auto"/>
              <w:bottom w:val="single" w:sz="4" w:space="0" w:color="auto"/>
              <w:right w:val="single" w:sz="4" w:space="0" w:color="auto"/>
            </w:tcBorders>
            <w:vAlign w:val="center"/>
            <w:hideMark/>
          </w:tcPr>
          <w:p w14:paraId="37D04A2F" w14:textId="77777777" w:rsidR="00813E42" w:rsidRPr="009D0CC6" w:rsidRDefault="00813E42" w:rsidP="00F71934">
            <w:pPr>
              <w:pStyle w:val="NormalWeb"/>
              <w:spacing w:line="12" w:lineRule="atLeast"/>
              <w:jc w:val="center"/>
              <w:rPr>
                <w:color w:val="000000"/>
                <w:sz w:val="22"/>
                <w:szCs w:val="22"/>
                <w:lang w:val="sr-Cyrl-RS"/>
              </w:rPr>
            </w:pPr>
            <w:r w:rsidRPr="009D0CC6">
              <w:rPr>
                <w:color w:val="000000"/>
                <w:sz w:val="22"/>
                <w:szCs w:val="22"/>
                <w:lang w:val="ru-RU"/>
              </w:rPr>
              <w:t>Дан планете Земље</w:t>
            </w:r>
            <w:r w:rsidRPr="009D0CC6">
              <w:rPr>
                <w:color w:val="000000"/>
                <w:sz w:val="22"/>
                <w:szCs w:val="22"/>
                <w:lang w:val="sr-Cyrl-RS"/>
              </w:rPr>
              <w:t>,</w:t>
            </w:r>
          </w:p>
          <w:p w14:paraId="4CBABDD9" w14:textId="77777777" w:rsidR="00813E42" w:rsidRPr="009D0CC6" w:rsidRDefault="00813E42" w:rsidP="00F71934">
            <w:pPr>
              <w:pStyle w:val="NormalWeb"/>
              <w:spacing w:line="12" w:lineRule="atLeast"/>
              <w:jc w:val="center"/>
              <w:rPr>
                <w:color w:val="000000"/>
                <w:sz w:val="22"/>
                <w:szCs w:val="22"/>
                <w:lang w:val="sr-Cyrl-RS"/>
              </w:rPr>
            </w:pPr>
            <w:r w:rsidRPr="009D0CC6">
              <w:rPr>
                <w:color w:val="000000"/>
                <w:sz w:val="22"/>
                <w:szCs w:val="22"/>
                <w:lang w:val="sr-Cyrl-RS"/>
              </w:rPr>
              <w:t>Та дивна планета</w:t>
            </w:r>
          </w:p>
        </w:tc>
        <w:tc>
          <w:tcPr>
            <w:tcW w:w="1780" w:type="dxa"/>
            <w:tcBorders>
              <w:top w:val="single" w:sz="4" w:space="0" w:color="auto"/>
              <w:left w:val="single" w:sz="4" w:space="0" w:color="auto"/>
              <w:bottom w:val="single" w:sz="4" w:space="0" w:color="auto"/>
              <w:right w:val="single" w:sz="4" w:space="0" w:color="auto"/>
            </w:tcBorders>
            <w:vAlign w:val="center"/>
            <w:hideMark/>
          </w:tcPr>
          <w:p w14:paraId="33120054" w14:textId="77777777" w:rsidR="00813E42" w:rsidRPr="009D0CC6" w:rsidRDefault="00813E42" w:rsidP="00F71934">
            <w:pPr>
              <w:pStyle w:val="NormalWeb"/>
              <w:spacing w:line="12" w:lineRule="atLeast"/>
              <w:jc w:val="center"/>
              <w:rPr>
                <w:sz w:val="22"/>
                <w:szCs w:val="22"/>
                <w:lang w:val="sr-Cyrl-RS"/>
              </w:rPr>
            </w:pPr>
            <w:r w:rsidRPr="009D0CC6">
              <w:rPr>
                <w:sz w:val="22"/>
                <w:szCs w:val="22"/>
                <w:lang w:val="sr-Cyrl-RS" w:bidi="ar"/>
              </w:rPr>
              <w:t>Изложба, пројекат</w:t>
            </w:r>
          </w:p>
        </w:tc>
        <w:tc>
          <w:tcPr>
            <w:tcW w:w="1874" w:type="dxa"/>
            <w:tcBorders>
              <w:top w:val="single" w:sz="4" w:space="0" w:color="auto"/>
              <w:left w:val="single" w:sz="4" w:space="0" w:color="auto"/>
              <w:bottom w:val="single" w:sz="4" w:space="0" w:color="auto"/>
              <w:right w:val="single" w:sz="4" w:space="0" w:color="auto"/>
            </w:tcBorders>
            <w:vAlign w:val="center"/>
            <w:hideMark/>
          </w:tcPr>
          <w:p w14:paraId="54A36FD4"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rPr>
              <w:t>аутор</w:t>
            </w:r>
          </w:p>
        </w:tc>
        <w:tc>
          <w:tcPr>
            <w:tcW w:w="2085" w:type="dxa"/>
            <w:tcBorders>
              <w:top w:val="single" w:sz="4" w:space="0" w:color="auto"/>
              <w:left w:val="single" w:sz="4" w:space="0" w:color="auto"/>
              <w:bottom w:val="single" w:sz="4" w:space="0" w:color="auto"/>
              <w:right w:val="single" w:sz="4" w:space="0" w:color="auto"/>
            </w:tcBorders>
            <w:vAlign w:val="center"/>
            <w:hideMark/>
          </w:tcPr>
          <w:p w14:paraId="1D0605A3"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rPr>
              <w:t>школа</w:t>
            </w:r>
          </w:p>
        </w:tc>
        <w:tc>
          <w:tcPr>
            <w:tcW w:w="1704" w:type="dxa"/>
            <w:tcBorders>
              <w:top w:val="single" w:sz="4" w:space="0" w:color="auto"/>
              <w:left w:val="single" w:sz="4" w:space="0" w:color="auto"/>
              <w:bottom w:val="single" w:sz="4" w:space="0" w:color="auto"/>
              <w:right w:val="single" w:sz="4" w:space="0" w:color="auto"/>
            </w:tcBorders>
            <w:vAlign w:val="center"/>
            <w:hideMark/>
          </w:tcPr>
          <w:p w14:paraId="0B130E18"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rPr>
              <w:t>школа</w:t>
            </w:r>
          </w:p>
        </w:tc>
        <w:tc>
          <w:tcPr>
            <w:tcW w:w="1712" w:type="dxa"/>
            <w:tcBorders>
              <w:top w:val="single" w:sz="4" w:space="0" w:color="auto"/>
              <w:left w:val="single" w:sz="4" w:space="0" w:color="auto"/>
              <w:bottom w:val="single" w:sz="4" w:space="0" w:color="auto"/>
              <w:right w:val="single" w:sz="4" w:space="0" w:color="auto"/>
            </w:tcBorders>
            <w:vAlign w:val="center"/>
            <w:hideMark/>
          </w:tcPr>
          <w:p w14:paraId="751053F5" w14:textId="77777777" w:rsidR="00813E42" w:rsidRPr="009D0CC6" w:rsidRDefault="00813E42" w:rsidP="00F71934">
            <w:pPr>
              <w:pStyle w:val="NormalWeb"/>
              <w:spacing w:line="12" w:lineRule="atLeast"/>
              <w:jc w:val="center"/>
              <w:rPr>
                <w:sz w:val="22"/>
                <w:szCs w:val="22"/>
                <w:lang w:val="sr-Cyrl-CS"/>
              </w:rPr>
            </w:pPr>
            <w:r w:rsidRPr="009D0CC6">
              <w:rPr>
                <w:rFonts w:eastAsia="Cambria"/>
                <w:color w:val="000000"/>
                <w:sz w:val="22"/>
                <w:szCs w:val="22"/>
              </w:rPr>
              <w:t>април</w:t>
            </w:r>
          </w:p>
        </w:tc>
        <w:tc>
          <w:tcPr>
            <w:tcW w:w="1793" w:type="dxa"/>
            <w:tcBorders>
              <w:top w:val="single" w:sz="4" w:space="0" w:color="auto"/>
              <w:left w:val="single" w:sz="4" w:space="0" w:color="auto"/>
              <w:bottom w:val="single" w:sz="4" w:space="0" w:color="auto"/>
              <w:right w:val="single" w:sz="4" w:space="0" w:color="auto"/>
            </w:tcBorders>
            <w:vAlign w:val="center"/>
          </w:tcPr>
          <w:p w14:paraId="0E71C269" w14:textId="77777777" w:rsidR="00813E42" w:rsidRPr="009D0CC6" w:rsidRDefault="00813E42" w:rsidP="00F71934">
            <w:pPr>
              <w:pStyle w:val="NormalWeb"/>
              <w:spacing w:line="12" w:lineRule="atLeast"/>
              <w:jc w:val="center"/>
              <w:rPr>
                <w:sz w:val="22"/>
                <w:szCs w:val="22"/>
              </w:rPr>
            </w:pPr>
            <w:r w:rsidRPr="009D0CC6">
              <w:rPr>
                <w:rFonts w:eastAsia="Cambria"/>
                <w:color w:val="000000"/>
                <w:sz w:val="22"/>
                <w:szCs w:val="22"/>
              </w:rPr>
              <w:t>Сајт школе</w:t>
            </w:r>
          </w:p>
          <w:p w14:paraId="3D3BF8E8" w14:textId="77777777" w:rsidR="00813E42" w:rsidRPr="009D0CC6" w:rsidRDefault="00813E42" w:rsidP="00F71934">
            <w:pPr>
              <w:jc w:val="center"/>
              <w:textAlignment w:val="center"/>
              <w:rPr>
                <w:sz w:val="22"/>
                <w:szCs w:val="22"/>
                <w:lang w:val="sr-Cyrl-CS"/>
              </w:rPr>
            </w:pPr>
          </w:p>
        </w:tc>
        <w:tc>
          <w:tcPr>
            <w:tcW w:w="832" w:type="dxa"/>
            <w:tcBorders>
              <w:top w:val="single" w:sz="4" w:space="0" w:color="auto"/>
              <w:left w:val="single" w:sz="4" w:space="0" w:color="auto"/>
              <w:bottom w:val="single" w:sz="4" w:space="0" w:color="auto"/>
              <w:right w:val="single" w:sz="4" w:space="0" w:color="auto"/>
            </w:tcBorders>
            <w:vAlign w:val="center"/>
            <w:hideMark/>
          </w:tcPr>
          <w:p w14:paraId="40C8B00D" w14:textId="77777777" w:rsidR="00813E42" w:rsidRPr="009D0CC6" w:rsidRDefault="00813E42" w:rsidP="00F71934">
            <w:pPr>
              <w:pStyle w:val="NormalWeb"/>
              <w:spacing w:line="12" w:lineRule="atLeast"/>
              <w:jc w:val="center"/>
              <w:rPr>
                <w:sz w:val="22"/>
                <w:szCs w:val="22"/>
                <w:lang w:val="sr-Cyrl-RS"/>
              </w:rPr>
            </w:pPr>
            <w:r w:rsidRPr="009D0CC6">
              <w:rPr>
                <w:sz w:val="22"/>
                <w:szCs w:val="22"/>
                <w:lang w:val="sr-Cyrl-RS" w:bidi="ar"/>
              </w:rPr>
              <w:t>20</w:t>
            </w:r>
          </w:p>
        </w:tc>
      </w:tr>
      <w:tr w:rsidR="00813E42" w:rsidRPr="009D0CC6" w14:paraId="547CD8A5" w14:textId="77777777" w:rsidTr="004B13ED">
        <w:trPr>
          <w:trHeight w:val="704"/>
        </w:trPr>
        <w:tc>
          <w:tcPr>
            <w:tcW w:w="28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9B9ED11"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Погледај у небо</w:t>
            </w:r>
          </w:p>
        </w:tc>
        <w:tc>
          <w:tcPr>
            <w:tcW w:w="1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CC8A1C7"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Пројекат</w:t>
            </w:r>
          </w:p>
        </w:tc>
        <w:tc>
          <w:tcPr>
            <w:tcW w:w="18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7F35231"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RS"/>
              </w:rPr>
              <w:t>Аутор</w:t>
            </w:r>
          </w:p>
        </w:tc>
        <w:tc>
          <w:tcPr>
            <w:tcW w:w="20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CA50839"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CS"/>
              </w:rPr>
              <w:t>Наставни</w:t>
            </w:r>
            <w:r w:rsidRPr="009D0CC6">
              <w:rPr>
                <w:bCs/>
                <w:color w:val="000000" w:themeColor="text1"/>
                <w:sz w:val="22"/>
                <w:szCs w:val="22"/>
                <w:lang w:val="sr-Cyrl-RS"/>
              </w:rPr>
              <w:t>к и учееници СНА Сачувајмо нашу планету</w:t>
            </w:r>
          </w:p>
        </w:tc>
        <w:tc>
          <w:tcPr>
            <w:tcW w:w="170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397E85" w14:textId="77777777" w:rsidR="00813E42" w:rsidRPr="009D0CC6" w:rsidRDefault="00813E42" w:rsidP="00F71934">
            <w:pPr>
              <w:jc w:val="center"/>
              <w:rPr>
                <w:sz w:val="22"/>
                <w:szCs w:val="22"/>
                <w:lang w:val="sr-Cyrl-RS"/>
              </w:rPr>
            </w:pPr>
            <w:r w:rsidRPr="009D0CC6">
              <w:rPr>
                <w:rFonts w:eastAsia="SimSun"/>
                <w:color w:val="000000"/>
                <w:sz w:val="22"/>
                <w:szCs w:val="22"/>
                <w:lang w:eastAsia="zh-CN" w:bidi="ar"/>
              </w:rPr>
              <w:t>Школ</w:t>
            </w:r>
            <w:r w:rsidRPr="009D0CC6">
              <w:rPr>
                <w:rFonts w:eastAsia="SimSun"/>
                <w:color w:val="000000"/>
                <w:sz w:val="22"/>
                <w:szCs w:val="22"/>
                <w:lang w:val="sr-Cyrl-RS" w:eastAsia="zh-CN" w:bidi="ar"/>
              </w:rPr>
              <w:t>а</w:t>
            </w:r>
          </w:p>
          <w:p w14:paraId="52B7B26B" w14:textId="77777777" w:rsidR="00813E42" w:rsidRPr="009D0CC6" w:rsidRDefault="00813E42" w:rsidP="00F71934">
            <w:pPr>
              <w:jc w:val="center"/>
              <w:rPr>
                <w:bCs/>
                <w:color w:val="000000" w:themeColor="text1"/>
                <w:sz w:val="22"/>
                <w:szCs w:val="22"/>
                <w:lang w:val="sr-Cyrl-CS"/>
              </w:rPr>
            </w:pPr>
          </w:p>
        </w:tc>
        <w:tc>
          <w:tcPr>
            <w:tcW w:w="17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C44A79B"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Април-Мај</w:t>
            </w:r>
          </w:p>
          <w:p w14:paraId="20DEE55D"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2025 год</w:t>
            </w:r>
          </w:p>
        </w:tc>
        <w:tc>
          <w:tcPr>
            <w:tcW w:w="17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211E499"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RS"/>
              </w:rPr>
              <w:t>План пројекта</w:t>
            </w:r>
          </w:p>
        </w:tc>
        <w:tc>
          <w:tcPr>
            <w:tcW w:w="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37B83D2"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20</w:t>
            </w:r>
          </w:p>
        </w:tc>
      </w:tr>
      <w:tr w:rsidR="00813E42" w:rsidRPr="009D0CC6" w14:paraId="77029AA8" w14:textId="77777777" w:rsidTr="004B13ED">
        <w:trPr>
          <w:trHeight w:val="704"/>
        </w:trPr>
        <w:tc>
          <w:tcPr>
            <w:tcW w:w="28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490051C"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Емоционална блискост и позитивна атмосфера у групи</w:t>
            </w:r>
          </w:p>
        </w:tc>
        <w:tc>
          <w:tcPr>
            <w:tcW w:w="1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420F4D7" w14:textId="77777777" w:rsidR="00813E42" w:rsidRPr="009D0CC6" w:rsidRDefault="00813E42" w:rsidP="00F71934">
            <w:pPr>
              <w:jc w:val="center"/>
              <w:rPr>
                <w:bCs/>
                <w:color w:val="000000" w:themeColor="text1"/>
                <w:sz w:val="22"/>
                <w:szCs w:val="22"/>
                <w:lang w:val="sr-Cyrl-CS"/>
              </w:rPr>
            </w:pPr>
            <w:r w:rsidRPr="009D0CC6">
              <w:rPr>
                <w:rFonts w:eastAsia="SimSun"/>
                <w:color w:val="000000"/>
                <w:sz w:val="22"/>
                <w:szCs w:val="22"/>
              </w:rPr>
              <w:t>психолошка радионица</w:t>
            </w:r>
          </w:p>
        </w:tc>
        <w:tc>
          <w:tcPr>
            <w:tcW w:w="18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F5DA4A2"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сарадник</w:t>
            </w:r>
          </w:p>
        </w:tc>
        <w:tc>
          <w:tcPr>
            <w:tcW w:w="20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681D475" w14:textId="77777777" w:rsidR="00813E42" w:rsidRPr="009D0CC6" w:rsidRDefault="00813E42" w:rsidP="00F71934">
            <w:pPr>
              <w:jc w:val="center"/>
              <w:rPr>
                <w:bCs/>
                <w:color w:val="000000" w:themeColor="text1"/>
                <w:sz w:val="22"/>
                <w:szCs w:val="22"/>
                <w:lang w:val="sr-Cyrl-CS"/>
              </w:rPr>
            </w:pPr>
            <w:r w:rsidRPr="009D0CC6">
              <w:rPr>
                <w:rFonts w:eastAsia="SimSun"/>
                <w:color w:val="000000"/>
                <w:sz w:val="22"/>
                <w:szCs w:val="22"/>
                <w:lang w:val="ru-RU"/>
              </w:rPr>
              <w:t>Разредни старешина и психолог школе</w:t>
            </w:r>
          </w:p>
        </w:tc>
        <w:tc>
          <w:tcPr>
            <w:tcW w:w="170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C08536" w14:textId="77777777" w:rsidR="00813E42" w:rsidRPr="009D0CC6" w:rsidRDefault="00813E42" w:rsidP="00F71934">
            <w:pPr>
              <w:jc w:val="center"/>
              <w:rPr>
                <w:bCs/>
                <w:color w:val="000000" w:themeColor="text1"/>
                <w:sz w:val="22"/>
                <w:szCs w:val="22"/>
                <w:lang w:val="sr-Cyrl-CS"/>
              </w:rPr>
            </w:pPr>
          </w:p>
        </w:tc>
        <w:tc>
          <w:tcPr>
            <w:tcW w:w="17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DC35A70"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април</w:t>
            </w:r>
          </w:p>
        </w:tc>
        <w:tc>
          <w:tcPr>
            <w:tcW w:w="17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A712ADE"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Сајт школе</w:t>
            </w:r>
          </w:p>
        </w:tc>
        <w:tc>
          <w:tcPr>
            <w:tcW w:w="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28658A0"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15</w:t>
            </w:r>
          </w:p>
        </w:tc>
      </w:tr>
      <w:tr w:rsidR="00813E42" w:rsidRPr="009D0CC6" w14:paraId="5361CF84" w14:textId="77777777" w:rsidTr="004B13ED">
        <w:trPr>
          <w:trHeight w:val="704"/>
        </w:trPr>
        <w:tc>
          <w:tcPr>
            <w:tcW w:w="28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9F42980" w14:textId="77777777" w:rsidR="00813E42" w:rsidRPr="009D0CC6" w:rsidRDefault="00813E42" w:rsidP="00F71934">
            <w:pPr>
              <w:jc w:val="center"/>
              <w:rPr>
                <w:bCs/>
                <w:color w:val="000000" w:themeColor="text1"/>
                <w:sz w:val="22"/>
                <w:szCs w:val="22"/>
                <w:lang w:val="ru-RU"/>
              </w:rPr>
            </w:pPr>
            <w:r w:rsidRPr="009D0CC6">
              <w:rPr>
                <w:bCs/>
                <w:color w:val="000000" w:themeColor="text1"/>
                <w:sz w:val="22"/>
                <w:szCs w:val="22"/>
                <w:lang w:val="sr-Cyrl-RS"/>
              </w:rPr>
              <w:t xml:space="preserve">Пријава на конкурс ;,,Зелена школа”( </w:t>
            </w:r>
            <w:r w:rsidRPr="009D0CC6">
              <w:rPr>
                <w:bCs/>
                <w:color w:val="000000" w:themeColor="text1"/>
                <w:sz w:val="22"/>
                <w:szCs w:val="22"/>
              </w:rPr>
              <w:t>L</w:t>
            </w:r>
            <w:r w:rsidRPr="009D0CC6">
              <w:rPr>
                <w:bCs/>
                <w:color w:val="000000" w:themeColor="text1"/>
                <w:sz w:val="22"/>
                <w:szCs w:val="22"/>
                <w:lang w:val="ru-RU"/>
              </w:rPr>
              <w:t>’</w:t>
            </w:r>
            <w:r w:rsidRPr="009D0CC6">
              <w:rPr>
                <w:bCs/>
                <w:color w:val="000000" w:themeColor="text1"/>
                <w:sz w:val="22"/>
                <w:szCs w:val="22"/>
              </w:rPr>
              <w:t>ekole</w:t>
            </w:r>
            <w:r w:rsidRPr="009D0CC6">
              <w:rPr>
                <w:bCs/>
                <w:color w:val="000000" w:themeColor="text1"/>
                <w:sz w:val="22"/>
                <w:szCs w:val="22"/>
                <w:lang w:val="ru-RU"/>
              </w:rPr>
              <w:t xml:space="preserve"> </w:t>
            </w:r>
            <w:r w:rsidRPr="009D0CC6">
              <w:rPr>
                <w:bCs/>
                <w:color w:val="000000" w:themeColor="text1"/>
                <w:sz w:val="22"/>
                <w:szCs w:val="22"/>
              </w:rPr>
              <w:t>verte</w:t>
            </w:r>
            <w:r w:rsidRPr="009D0CC6">
              <w:rPr>
                <w:bCs/>
                <w:color w:val="000000" w:themeColor="text1"/>
                <w:sz w:val="22"/>
                <w:szCs w:val="22"/>
                <w:lang w:val="ru-RU"/>
              </w:rPr>
              <w:t>)</w:t>
            </w:r>
          </w:p>
        </w:tc>
        <w:tc>
          <w:tcPr>
            <w:tcW w:w="1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6E8F7D4"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пројекат</w:t>
            </w:r>
          </w:p>
        </w:tc>
        <w:tc>
          <w:tcPr>
            <w:tcW w:w="18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278622D"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сарадник</w:t>
            </w:r>
          </w:p>
        </w:tc>
        <w:tc>
          <w:tcPr>
            <w:tcW w:w="20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F5B09E0"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Наставници француског, географије, биологије</w:t>
            </w:r>
          </w:p>
        </w:tc>
        <w:tc>
          <w:tcPr>
            <w:tcW w:w="170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296B2B0"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Међународно</w:t>
            </w:r>
          </w:p>
        </w:tc>
        <w:tc>
          <w:tcPr>
            <w:tcW w:w="17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A51DB62" w14:textId="77777777" w:rsidR="00813E42" w:rsidRPr="009D0CC6" w:rsidRDefault="00813E42" w:rsidP="00F71934">
            <w:pPr>
              <w:jc w:val="center"/>
              <w:rPr>
                <w:bCs/>
                <w:color w:val="000000" w:themeColor="text1"/>
                <w:sz w:val="22"/>
                <w:szCs w:val="22"/>
                <w:lang w:val="sr-Cyrl-CS"/>
              </w:rPr>
            </w:pPr>
          </w:p>
        </w:tc>
        <w:tc>
          <w:tcPr>
            <w:tcW w:w="17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15A2973" w14:textId="77777777" w:rsidR="00813E42" w:rsidRPr="009D0CC6" w:rsidRDefault="00813E42" w:rsidP="00F71934">
            <w:pPr>
              <w:jc w:val="center"/>
              <w:rPr>
                <w:bCs/>
                <w:color w:val="000000" w:themeColor="text1"/>
                <w:sz w:val="22"/>
                <w:szCs w:val="22"/>
                <w:lang w:val="sr-Cyrl-CS"/>
              </w:rPr>
            </w:pPr>
          </w:p>
        </w:tc>
        <w:tc>
          <w:tcPr>
            <w:tcW w:w="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AF4FB83" w14:textId="77777777" w:rsidR="00813E42" w:rsidRPr="009D0CC6" w:rsidRDefault="00813E42" w:rsidP="00F71934">
            <w:pPr>
              <w:jc w:val="center"/>
              <w:rPr>
                <w:bCs/>
                <w:color w:val="000000" w:themeColor="text1"/>
                <w:sz w:val="22"/>
                <w:szCs w:val="22"/>
                <w:lang w:val="sr-Cyrl-CS"/>
              </w:rPr>
            </w:pPr>
          </w:p>
        </w:tc>
      </w:tr>
    </w:tbl>
    <w:p w14:paraId="6A62EFC4" w14:textId="77777777" w:rsidR="00813E42" w:rsidRPr="009D0CC6" w:rsidRDefault="00813E42" w:rsidP="00813E42">
      <w:pPr>
        <w:pStyle w:val="NoSpacing"/>
        <w:rPr>
          <w:rFonts w:ascii="Times New Roman" w:hAnsi="Times New Roman"/>
          <w:color w:val="000000" w:themeColor="text1"/>
          <w:lang w:val="sr-Cyrl-CS"/>
        </w:rPr>
      </w:pPr>
    </w:p>
    <w:p w14:paraId="709512DC" w14:textId="77777777" w:rsidR="00813E42" w:rsidRPr="009D0CC6" w:rsidRDefault="00813E42" w:rsidP="00813E42">
      <w:pPr>
        <w:pStyle w:val="NoSpacing"/>
        <w:rPr>
          <w:rFonts w:ascii="Times New Roman" w:hAnsi="Times New Roman"/>
          <w:color w:val="000000" w:themeColor="text1"/>
          <w:lang w:val="sr-Cyrl-CS"/>
        </w:rPr>
      </w:pPr>
    </w:p>
    <w:tbl>
      <w:tblPr>
        <w:tblW w:w="1460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1699"/>
        <w:gridCol w:w="1841"/>
        <w:gridCol w:w="1987"/>
        <w:gridCol w:w="1624"/>
        <w:gridCol w:w="1634"/>
        <w:gridCol w:w="1711"/>
        <w:gridCol w:w="1413"/>
      </w:tblGrid>
      <w:tr w:rsidR="00813E42" w:rsidRPr="009D0CC6" w14:paraId="17B37224" w14:textId="77777777" w:rsidTr="004B13ED">
        <w:tc>
          <w:tcPr>
            <w:tcW w:w="14600" w:type="dxa"/>
            <w:gridSpan w:val="8"/>
            <w:tcBorders>
              <w:top w:val="single" w:sz="4" w:space="0" w:color="auto"/>
              <w:left w:val="single" w:sz="4" w:space="0" w:color="auto"/>
              <w:bottom w:val="single" w:sz="4" w:space="0" w:color="auto"/>
              <w:right w:val="single" w:sz="4" w:space="0" w:color="auto"/>
            </w:tcBorders>
            <w:shd w:val="clear" w:color="auto" w:fill="F2F2F2"/>
            <w:vAlign w:val="center"/>
          </w:tcPr>
          <w:p w14:paraId="220167E7" w14:textId="77777777" w:rsidR="00813E42" w:rsidRPr="009D0CC6" w:rsidRDefault="00813E42" w:rsidP="00F71934">
            <w:pPr>
              <w:rPr>
                <w:sz w:val="22"/>
                <w:szCs w:val="22"/>
                <w:lang w:val="sr-Cyrl-CS"/>
              </w:rPr>
            </w:pPr>
            <w:r w:rsidRPr="009D0CC6">
              <w:rPr>
                <w:sz w:val="22"/>
                <w:szCs w:val="22"/>
                <w:u w:val="single"/>
                <w:lang w:val="sr-Cyrl-CS"/>
              </w:rPr>
              <w:t>ВАН  УСТАНОВЕ</w:t>
            </w:r>
            <w:r w:rsidRPr="009D0CC6">
              <w:rPr>
                <w:sz w:val="22"/>
                <w:szCs w:val="22"/>
                <w:lang w:val="sr-Cyrl-CS"/>
              </w:rPr>
              <w:t xml:space="preserve"> (стручни скупови, семинари, обуке...)</w:t>
            </w:r>
          </w:p>
          <w:p w14:paraId="2AFBC4A3" w14:textId="77777777" w:rsidR="00813E42" w:rsidRPr="009D0CC6" w:rsidRDefault="00813E42" w:rsidP="00F71934">
            <w:pPr>
              <w:rPr>
                <w:sz w:val="22"/>
                <w:szCs w:val="22"/>
                <w:lang w:val="sr-Cyrl-CS"/>
              </w:rPr>
            </w:pPr>
          </w:p>
        </w:tc>
      </w:tr>
      <w:tr w:rsidR="00813E42" w:rsidRPr="009D0CC6" w14:paraId="4C80ADEC" w14:textId="77777777" w:rsidTr="004B13ED">
        <w:tc>
          <w:tcPr>
            <w:tcW w:w="2691"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A2E8925" w14:textId="77777777" w:rsidR="00813E42" w:rsidRPr="009D0CC6" w:rsidRDefault="00813E42" w:rsidP="00F71934">
            <w:pPr>
              <w:jc w:val="center"/>
              <w:rPr>
                <w:sz w:val="22"/>
                <w:szCs w:val="22"/>
                <w:lang w:val="sr-Cyrl-CS"/>
              </w:rPr>
            </w:pPr>
            <w:r w:rsidRPr="009D0CC6">
              <w:rPr>
                <w:sz w:val="22"/>
                <w:szCs w:val="22"/>
                <w:lang w:val="sr-Cyrl-CS"/>
              </w:rPr>
              <w:t>назив / тема</w:t>
            </w:r>
          </w:p>
        </w:tc>
        <w:tc>
          <w:tcPr>
            <w:tcW w:w="1699"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65047E1" w14:textId="77777777" w:rsidR="00813E42" w:rsidRPr="009D0CC6" w:rsidRDefault="00813E42" w:rsidP="00F71934">
            <w:pPr>
              <w:jc w:val="center"/>
              <w:rPr>
                <w:sz w:val="22"/>
                <w:szCs w:val="22"/>
                <w:lang w:val="sr-Cyrl-CS"/>
              </w:rPr>
            </w:pPr>
            <w:r w:rsidRPr="009D0CC6">
              <w:rPr>
                <w:sz w:val="22"/>
                <w:szCs w:val="22"/>
                <w:lang w:val="sr-Cyrl-CS"/>
              </w:rPr>
              <w:t>врста / облик</w:t>
            </w:r>
          </w:p>
        </w:tc>
        <w:tc>
          <w:tcPr>
            <w:tcW w:w="1841"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0E24ABF" w14:textId="77777777" w:rsidR="00813E42" w:rsidRPr="009D0CC6" w:rsidRDefault="00813E42" w:rsidP="00F71934">
            <w:pPr>
              <w:jc w:val="center"/>
              <w:rPr>
                <w:sz w:val="22"/>
                <w:szCs w:val="22"/>
                <w:lang w:val="sr-Cyrl-CS"/>
              </w:rPr>
            </w:pPr>
            <w:r w:rsidRPr="009D0CC6">
              <w:rPr>
                <w:sz w:val="22"/>
                <w:szCs w:val="22"/>
                <w:lang w:val="sr-Cyrl-CS"/>
              </w:rPr>
              <w:t>улога у активности</w:t>
            </w:r>
          </w:p>
        </w:tc>
        <w:tc>
          <w:tcPr>
            <w:tcW w:w="198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45A4A37" w14:textId="77777777" w:rsidR="00813E42" w:rsidRPr="009D0CC6" w:rsidRDefault="00813E42" w:rsidP="00F71934">
            <w:pPr>
              <w:jc w:val="center"/>
              <w:rPr>
                <w:sz w:val="22"/>
                <w:szCs w:val="22"/>
              </w:rPr>
            </w:pPr>
            <w:r w:rsidRPr="009D0CC6">
              <w:rPr>
                <w:sz w:val="22"/>
                <w:szCs w:val="22"/>
                <w:lang w:val="sr-Cyrl-CS"/>
              </w:rPr>
              <w:t>организатор</w:t>
            </w:r>
            <w:r w:rsidRPr="009D0CC6">
              <w:rPr>
                <w:sz w:val="22"/>
                <w:szCs w:val="22"/>
              </w:rPr>
              <w:t xml:space="preserve"> (институција, друш</w:t>
            </w:r>
            <w:r w:rsidRPr="009D0CC6">
              <w:rPr>
                <w:sz w:val="22"/>
                <w:szCs w:val="22"/>
                <w:lang w:val="sr-Cyrl-RS"/>
              </w:rPr>
              <w:t>тво</w:t>
            </w:r>
            <w:r w:rsidRPr="009D0CC6">
              <w:rPr>
                <w:sz w:val="22"/>
                <w:szCs w:val="22"/>
              </w:rPr>
              <w:t>)</w:t>
            </w:r>
          </w:p>
        </w:tc>
        <w:tc>
          <w:tcPr>
            <w:tcW w:w="162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6DE0F1A" w14:textId="77777777" w:rsidR="00813E42" w:rsidRPr="009D0CC6" w:rsidRDefault="00813E42" w:rsidP="00F71934">
            <w:pPr>
              <w:ind w:right="-135"/>
              <w:jc w:val="center"/>
              <w:rPr>
                <w:sz w:val="22"/>
                <w:szCs w:val="22"/>
                <w:lang w:val="sr-Cyrl-CS"/>
              </w:rPr>
            </w:pPr>
            <w:r w:rsidRPr="009D0CC6">
              <w:rPr>
                <w:sz w:val="22"/>
                <w:szCs w:val="22"/>
                <w:lang w:val="sr-Cyrl-CS"/>
              </w:rPr>
              <w:t>ниво организовања</w:t>
            </w:r>
          </w:p>
        </w:tc>
        <w:tc>
          <w:tcPr>
            <w:tcW w:w="163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FF61A3C" w14:textId="77777777" w:rsidR="00813E42" w:rsidRPr="009D0CC6" w:rsidRDefault="00813E42" w:rsidP="00F71934">
            <w:pPr>
              <w:jc w:val="center"/>
              <w:rPr>
                <w:sz w:val="22"/>
                <w:szCs w:val="22"/>
                <w:lang w:val="sr-Cyrl-CS"/>
              </w:rPr>
            </w:pPr>
            <w:r w:rsidRPr="009D0CC6">
              <w:rPr>
                <w:sz w:val="22"/>
                <w:szCs w:val="22"/>
                <w:lang w:val="sr-Cyrl-CS"/>
              </w:rPr>
              <w:t>место и време</w:t>
            </w:r>
          </w:p>
          <w:p w14:paraId="0F5935B5" w14:textId="77777777" w:rsidR="00813E42" w:rsidRPr="009D0CC6" w:rsidRDefault="00813E42" w:rsidP="00F71934">
            <w:pPr>
              <w:jc w:val="center"/>
              <w:rPr>
                <w:sz w:val="22"/>
                <w:szCs w:val="22"/>
                <w:lang w:val="sr-Cyrl-CS"/>
              </w:rPr>
            </w:pPr>
            <w:r w:rsidRPr="009D0CC6">
              <w:rPr>
                <w:sz w:val="22"/>
                <w:szCs w:val="22"/>
                <w:lang w:val="sr-Cyrl-CS"/>
              </w:rPr>
              <w:t>одржавања</w:t>
            </w:r>
          </w:p>
        </w:tc>
        <w:tc>
          <w:tcPr>
            <w:tcW w:w="1711"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C6E2649" w14:textId="77777777" w:rsidR="00813E42" w:rsidRPr="009D0CC6" w:rsidRDefault="00813E42" w:rsidP="00F71934">
            <w:pPr>
              <w:jc w:val="center"/>
              <w:rPr>
                <w:sz w:val="22"/>
                <w:szCs w:val="22"/>
                <w:lang w:val="sr-Cyrl-CS"/>
              </w:rPr>
            </w:pPr>
            <w:r w:rsidRPr="009D0CC6">
              <w:rPr>
                <w:sz w:val="22"/>
                <w:szCs w:val="22"/>
                <w:lang w:val="sr-Cyrl-CS"/>
              </w:rPr>
              <w:t>доказ о учешћу</w:t>
            </w:r>
          </w:p>
        </w:tc>
        <w:tc>
          <w:tcPr>
            <w:tcW w:w="1413"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8BFADF0" w14:textId="77777777" w:rsidR="00813E42" w:rsidRPr="009D0CC6" w:rsidRDefault="00813E42" w:rsidP="00F71934">
            <w:pPr>
              <w:jc w:val="center"/>
              <w:rPr>
                <w:sz w:val="22"/>
                <w:szCs w:val="22"/>
                <w:lang w:val="sr-Cyrl-CS"/>
              </w:rPr>
            </w:pPr>
            <w:r w:rsidRPr="009D0CC6">
              <w:rPr>
                <w:sz w:val="22"/>
                <w:szCs w:val="22"/>
                <w:lang w:val="sr-Cyrl-CS"/>
              </w:rPr>
              <w:t>бр. сати / бодови</w:t>
            </w:r>
          </w:p>
        </w:tc>
      </w:tr>
      <w:tr w:rsidR="00813E42" w:rsidRPr="009D0CC6" w14:paraId="142CCAF9" w14:textId="77777777" w:rsidTr="004B13ED">
        <w:tc>
          <w:tcPr>
            <w:tcW w:w="2691" w:type="dxa"/>
            <w:tcBorders>
              <w:top w:val="single" w:sz="4" w:space="0" w:color="auto"/>
              <w:left w:val="single" w:sz="4" w:space="0" w:color="auto"/>
              <w:bottom w:val="single" w:sz="4" w:space="0" w:color="auto"/>
              <w:right w:val="single" w:sz="4" w:space="0" w:color="auto"/>
            </w:tcBorders>
            <w:vAlign w:val="center"/>
            <w:hideMark/>
          </w:tcPr>
          <w:p w14:paraId="7F9D197C" w14:textId="77777777" w:rsidR="00813E42" w:rsidRPr="009D0CC6" w:rsidRDefault="00813E42" w:rsidP="00F71934">
            <w:pPr>
              <w:pStyle w:val="NormalWeb"/>
              <w:spacing w:before="240" w:beforeAutospacing="0" w:after="240" w:afterAutospacing="0" w:line="12" w:lineRule="atLeast"/>
              <w:jc w:val="center"/>
              <w:rPr>
                <w:sz w:val="22"/>
                <w:szCs w:val="22"/>
                <w:lang w:val="sr-Cyrl-CS"/>
              </w:rPr>
            </w:pPr>
            <w:r w:rsidRPr="009D0CC6">
              <w:rPr>
                <w:color w:val="000000"/>
                <w:sz w:val="22"/>
                <w:szCs w:val="22"/>
              </w:rPr>
              <w:t>Презентација уџбеника географије</w:t>
            </w:r>
          </w:p>
        </w:tc>
        <w:tc>
          <w:tcPr>
            <w:tcW w:w="1699" w:type="dxa"/>
            <w:tcBorders>
              <w:top w:val="single" w:sz="4" w:space="0" w:color="auto"/>
              <w:left w:val="single" w:sz="4" w:space="0" w:color="auto"/>
              <w:bottom w:val="single" w:sz="4" w:space="0" w:color="auto"/>
              <w:right w:val="single" w:sz="4" w:space="0" w:color="auto"/>
            </w:tcBorders>
            <w:vAlign w:val="center"/>
            <w:hideMark/>
          </w:tcPr>
          <w:p w14:paraId="48E7B9AF" w14:textId="77777777" w:rsidR="00813E42" w:rsidRPr="009D0CC6" w:rsidRDefault="00813E42" w:rsidP="00F71934">
            <w:pPr>
              <w:pStyle w:val="NormalWeb"/>
              <w:spacing w:before="240" w:beforeAutospacing="0" w:after="240" w:afterAutospacing="0" w:line="12" w:lineRule="atLeast"/>
              <w:jc w:val="center"/>
              <w:rPr>
                <w:sz w:val="22"/>
                <w:szCs w:val="22"/>
                <w:lang w:val="sr-Cyrl-CS"/>
              </w:rPr>
            </w:pPr>
            <w:r w:rsidRPr="009D0CC6">
              <w:rPr>
                <w:color w:val="000000"/>
                <w:sz w:val="22"/>
                <w:szCs w:val="22"/>
              </w:rPr>
              <w:t>вебинар</w:t>
            </w:r>
          </w:p>
        </w:tc>
        <w:tc>
          <w:tcPr>
            <w:tcW w:w="1841" w:type="dxa"/>
            <w:tcBorders>
              <w:top w:val="single" w:sz="4" w:space="0" w:color="auto"/>
              <w:left w:val="single" w:sz="4" w:space="0" w:color="auto"/>
              <w:bottom w:val="single" w:sz="4" w:space="0" w:color="auto"/>
              <w:right w:val="single" w:sz="4" w:space="0" w:color="auto"/>
            </w:tcBorders>
            <w:vAlign w:val="center"/>
            <w:hideMark/>
          </w:tcPr>
          <w:p w14:paraId="7CCB505A" w14:textId="77777777" w:rsidR="00813E42" w:rsidRPr="009D0CC6" w:rsidRDefault="00813E42" w:rsidP="00F71934">
            <w:pPr>
              <w:pStyle w:val="NormalWeb"/>
              <w:spacing w:before="240" w:beforeAutospacing="0" w:after="240" w:afterAutospacing="0" w:line="12" w:lineRule="atLeast"/>
              <w:jc w:val="center"/>
              <w:rPr>
                <w:sz w:val="22"/>
                <w:szCs w:val="22"/>
                <w:lang w:val="sr-Cyrl-CS"/>
              </w:rPr>
            </w:pPr>
            <w:r w:rsidRPr="009D0CC6">
              <w:rPr>
                <w:color w:val="000000"/>
                <w:sz w:val="22"/>
                <w:szCs w:val="22"/>
              </w:rPr>
              <w:t>учешће</w:t>
            </w:r>
          </w:p>
        </w:tc>
        <w:tc>
          <w:tcPr>
            <w:tcW w:w="1987" w:type="dxa"/>
            <w:tcBorders>
              <w:top w:val="single" w:sz="4" w:space="0" w:color="auto"/>
              <w:left w:val="single" w:sz="4" w:space="0" w:color="auto"/>
              <w:bottom w:val="single" w:sz="4" w:space="0" w:color="auto"/>
              <w:right w:val="single" w:sz="4" w:space="0" w:color="auto"/>
            </w:tcBorders>
            <w:vAlign w:val="center"/>
            <w:hideMark/>
          </w:tcPr>
          <w:p w14:paraId="1ED68E79" w14:textId="77777777" w:rsidR="00813E42" w:rsidRPr="009D0CC6" w:rsidRDefault="00813E42" w:rsidP="00F71934">
            <w:pPr>
              <w:pStyle w:val="NormalWeb"/>
              <w:spacing w:before="240" w:beforeAutospacing="0" w:after="240" w:afterAutospacing="0" w:line="12" w:lineRule="atLeast"/>
              <w:jc w:val="center"/>
              <w:rPr>
                <w:sz w:val="22"/>
                <w:szCs w:val="22"/>
                <w:lang w:val="sr-Cyrl-RS"/>
              </w:rPr>
            </w:pPr>
            <w:r w:rsidRPr="009D0CC6">
              <w:rPr>
                <w:sz w:val="22"/>
                <w:szCs w:val="22"/>
                <w:lang w:val="sr-Cyrl-RS" w:bidi="ar"/>
              </w:rPr>
              <w:t>Клет</w:t>
            </w:r>
          </w:p>
        </w:tc>
        <w:tc>
          <w:tcPr>
            <w:tcW w:w="1624" w:type="dxa"/>
            <w:tcBorders>
              <w:top w:val="single" w:sz="4" w:space="0" w:color="auto"/>
              <w:left w:val="single" w:sz="4" w:space="0" w:color="auto"/>
              <w:bottom w:val="single" w:sz="4" w:space="0" w:color="auto"/>
              <w:right w:val="single" w:sz="4" w:space="0" w:color="auto"/>
            </w:tcBorders>
            <w:vAlign w:val="center"/>
            <w:hideMark/>
          </w:tcPr>
          <w:p w14:paraId="28248283" w14:textId="77777777" w:rsidR="00813E42" w:rsidRPr="009D0CC6" w:rsidRDefault="00813E42" w:rsidP="00F71934">
            <w:pPr>
              <w:pStyle w:val="NormalWeb"/>
              <w:spacing w:before="240" w:beforeAutospacing="0" w:after="240" w:afterAutospacing="0" w:line="12" w:lineRule="atLeast"/>
              <w:jc w:val="center"/>
              <w:rPr>
                <w:sz w:val="22"/>
                <w:szCs w:val="22"/>
                <w:lang w:val="sr-Cyrl-CS"/>
              </w:rPr>
            </w:pPr>
            <w:r w:rsidRPr="009D0CC6">
              <w:rPr>
                <w:color w:val="000000"/>
                <w:sz w:val="22"/>
                <w:szCs w:val="22"/>
              </w:rPr>
              <w:t>он лајн</w:t>
            </w:r>
          </w:p>
        </w:tc>
        <w:tc>
          <w:tcPr>
            <w:tcW w:w="1634" w:type="dxa"/>
            <w:tcBorders>
              <w:top w:val="single" w:sz="4" w:space="0" w:color="auto"/>
              <w:left w:val="single" w:sz="4" w:space="0" w:color="auto"/>
              <w:bottom w:val="single" w:sz="4" w:space="0" w:color="auto"/>
              <w:right w:val="single" w:sz="4" w:space="0" w:color="auto"/>
            </w:tcBorders>
            <w:vAlign w:val="center"/>
            <w:hideMark/>
          </w:tcPr>
          <w:p w14:paraId="1BAFAB2B" w14:textId="77777777" w:rsidR="00813E42" w:rsidRPr="009D0CC6" w:rsidRDefault="00813E42" w:rsidP="00F71934">
            <w:pPr>
              <w:pStyle w:val="NormalWeb"/>
              <w:spacing w:before="240" w:beforeAutospacing="0" w:after="240" w:afterAutospacing="0" w:line="12" w:lineRule="atLeast"/>
              <w:jc w:val="center"/>
              <w:rPr>
                <w:sz w:val="22"/>
                <w:szCs w:val="22"/>
                <w:lang w:val="sr-Cyrl-RS"/>
              </w:rPr>
            </w:pPr>
            <w:r w:rsidRPr="009D0CC6">
              <w:rPr>
                <w:sz w:val="22"/>
                <w:szCs w:val="22"/>
                <w:lang w:val="sr-Cyrl-RS" w:bidi="ar"/>
              </w:rPr>
              <w:t>децембар</w:t>
            </w:r>
          </w:p>
        </w:tc>
        <w:tc>
          <w:tcPr>
            <w:tcW w:w="1711" w:type="dxa"/>
            <w:tcBorders>
              <w:top w:val="single" w:sz="4" w:space="0" w:color="auto"/>
              <w:left w:val="single" w:sz="4" w:space="0" w:color="auto"/>
              <w:bottom w:val="single" w:sz="4" w:space="0" w:color="auto"/>
              <w:right w:val="single" w:sz="4" w:space="0" w:color="auto"/>
            </w:tcBorders>
            <w:vAlign w:val="center"/>
            <w:hideMark/>
          </w:tcPr>
          <w:p w14:paraId="3D46405A" w14:textId="77777777" w:rsidR="00813E42" w:rsidRPr="009D0CC6" w:rsidRDefault="00813E42" w:rsidP="00F71934">
            <w:pPr>
              <w:pStyle w:val="NormalWeb"/>
              <w:spacing w:before="240" w:beforeAutospacing="0" w:after="240" w:afterAutospacing="0" w:line="12" w:lineRule="atLeast"/>
              <w:jc w:val="center"/>
              <w:rPr>
                <w:sz w:val="22"/>
                <w:szCs w:val="22"/>
                <w:lang w:val="sr-Cyrl-CS"/>
              </w:rPr>
            </w:pPr>
            <w:r w:rsidRPr="009D0CC6">
              <w:rPr>
                <w:color w:val="000000"/>
                <w:sz w:val="22"/>
                <w:szCs w:val="22"/>
              </w:rPr>
              <w:t>потврда</w:t>
            </w:r>
          </w:p>
        </w:tc>
        <w:tc>
          <w:tcPr>
            <w:tcW w:w="1413" w:type="dxa"/>
            <w:tcBorders>
              <w:top w:val="single" w:sz="4" w:space="0" w:color="auto"/>
              <w:left w:val="single" w:sz="4" w:space="0" w:color="auto"/>
              <w:bottom w:val="single" w:sz="4" w:space="0" w:color="auto"/>
              <w:right w:val="single" w:sz="4" w:space="0" w:color="auto"/>
            </w:tcBorders>
            <w:vAlign w:val="center"/>
            <w:hideMark/>
          </w:tcPr>
          <w:p w14:paraId="4B1F8B38" w14:textId="77777777" w:rsidR="00813E42" w:rsidRPr="009D0CC6" w:rsidRDefault="00813E42" w:rsidP="00F71934">
            <w:pPr>
              <w:pStyle w:val="NormalWeb"/>
              <w:spacing w:before="240" w:beforeAutospacing="0" w:after="240" w:afterAutospacing="0" w:line="12" w:lineRule="atLeast"/>
              <w:jc w:val="center"/>
              <w:rPr>
                <w:sz w:val="22"/>
                <w:szCs w:val="22"/>
                <w:lang w:val="sr-Cyrl-CS"/>
              </w:rPr>
            </w:pPr>
            <w:r w:rsidRPr="009D0CC6">
              <w:rPr>
                <w:color w:val="000000"/>
                <w:sz w:val="22"/>
                <w:szCs w:val="22"/>
              </w:rPr>
              <w:t>1</w:t>
            </w:r>
          </w:p>
        </w:tc>
      </w:tr>
      <w:tr w:rsidR="00813E42" w:rsidRPr="009D0CC6" w14:paraId="17FB9089" w14:textId="77777777" w:rsidTr="004B13ED">
        <w:tc>
          <w:tcPr>
            <w:tcW w:w="2691" w:type="dxa"/>
            <w:tcBorders>
              <w:top w:val="single" w:sz="4" w:space="0" w:color="auto"/>
              <w:left w:val="single" w:sz="4" w:space="0" w:color="auto"/>
              <w:bottom w:val="single" w:sz="4" w:space="0" w:color="auto"/>
              <w:right w:val="single" w:sz="4" w:space="0" w:color="auto"/>
            </w:tcBorders>
            <w:shd w:val="clear" w:color="auto" w:fill="F6FBFC"/>
            <w:vAlign w:val="center"/>
            <w:hideMark/>
          </w:tcPr>
          <w:p w14:paraId="15736DF4"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lang w:val="ru-RU"/>
              </w:rPr>
              <w:t>Организовање часова припреме Завршног испита</w:t>
            </w:r>
          </w:p>
        </w:tc>
        <w:tc>
          <w:tcPr>
            <w:tcW w:w="1699" w:type="dxa"/>
            <w:tcBorders>
              <w:top w:val="single" w:sz="4" w:space="0" w:color="auto"/>
              <w:left w:val="single" w:sz="4" w:space="0" w:color="auto"/>
              <w:bottom w:val="single" w:sz="4" w:space="0" w:color="auto"/>
              <w:right w:val="single" w:sz="4" w:space="0" w:color="auto"/>
            </w:tcBorders>
            <w:vAlign w:val="center"/>
            <w:hideMark/>
          </w:tcPr>
          <w:p w14:paraId="084DE5A9" w14:textId="77777777" w:rsidR="00813E42" w:rsidRPr="009D0CC6" w:rsidRDefault="00813E42" w:rsidP="00F71934">
            <w:pPr>
              <w:pStyle w:val="NormalWeb"/>
              <w:spacing w:before="240" w:beforeAutospacing="0" w:after="240" w:afterAutospacing="0" w:line="12" w:lineRule="atLeast"/>
              <w:jc w:val="center"/>
              <w:rPr>
                <w:sz w:val="22"/>
                <w:szCs w:val="22"/>
                <w:lang w:val="sr-Cyrl-CS"/>
              </w:rPr>
            </w:pPr>
            <w:r w:rsidRPr="009D0CC6">
              <w:rPr>
                <w:color w:val="000000"/>
                <w:sz w:val="22"/>
                <w:szCs w:val="22"/>
              </w:rPr>
              <w:t>школа</w:t>
            </w:r>
          </w:p>
        </w:tc>
        <w:tc>
          <w:tcPr>
            <w:tcW w:w="1841" w:type="dxa"/>
            <w:tcBorders>
              <w:top w:val="single" w:sz="4" w:space="0" w:color="auto"/>
              <w:left w:val="single" w:sz="4" w:space="0" w:color="auto"/>
              <w:bottom w:val="single" w:sz="4" w:space="0" w:color="auto"/>
              <w:right w:val="single" w:sz="4" w:space="0" w:color="auto"/>
            </w:tcBorders>
            <w:shd w:val="clear" w:color="auto" w:fill="F6FBFC"/>
            <w:vAlign w:val="center"/>
            <w:hideMark/>
          </w:tcPr>
          <w:p w14:paraId="2F704AD4"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lang w:val="sr-Cyrl-RS"/>
              </w:rPr>
              <w:t>учешће</w:t>
            </w:r>
          </w:p>
        </w:tc>
        <w:tc>
          <w:tcPr>
            <w:tcW w:w="1987" w:type="dxa"/>
            <w:tcBorders>
              <w:top w:val="single" w:sz="4" w:space="0" w:color="auto"/>
              <w:left w:val="single" w:sz="4" w:space="0" w:color="auto"/>
              <w:bottom w:val="single" w:sz="4" w:space="0" w:color="auto"/>
              <w:right w:val="single" w:sz="4" w:space="0" w:color="auto"/>
            </w:tcBorders>
            <w:shd w:val="clear" w:color="auto" w:fill="F6FBFC"/>
            <w:vAlign w:val="center"/>
            <w:hideMark/>
          </w:tcPr>
          <w:p w14:paraId="01F376F8"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lang w:val="ru-RU"/>
              </w:rPr>
              <w:t>Организовање часова припреме Завршног испита</w:t>
            </w:r>
          </w:p>
        </w:tc>
        <w:tc>
          <w:tcPr>
            <w:tcW w:w="1624" w:type="dxa"/>
            <w:tcBorders>
              <w:top w:val="single" w:sz="4" w:space="0" w:color="auto"/>
              <w:left w:val="single" w:sz="4" w:space="0" w:color="auto"/>
              <w:bottom w:val="single" w:sz="4" w:space="0" w:color="auto"/>
              <w:right w:val="single" w:sz="4" w:space="0" w:color="auto"/>
            </w:tcBorders>
            <w:vAlign w:val="center"/>
            <w:hideMark/>
          </w:tcPr>
          <w:p w14:paraId="7427B44C" w14:textId="77777777" w:rsidR="00813E42" w:rsidRPr="009D0CC6" w:rsidRDefault="00813E42" w:rsidP="00F71934">
            <w:pPr>
              <w:pStyle w:val="NormalWeb"/>
              <w:spacing w:before="240" w:beforeAutospacing="0" w:after="240" w:afterAutospacing="0" w:line="12" w:lineRule="atLeast"/>
              <w:jc w:val="center"/>
              <w:rPr>
                <w:sz w:val="22"/>
                <w:szCs w:val="22"/>
                <w:lang w:val="sr-Cyrl-CS"/>
              </w:rPr>
            </w:pPr>
            <w:r w:rsidRPr="009D0CC6">
              <w:rPr>
                <w:color w:val="000000"/>
                <w:sz w:val="22"/>
                <w:szCs w:val="22"/>
              </w:rPr>
              <w:t>школа</w:t>
            </w:r>
          </w:p>
        </w:tc>
        <w:tc>
          <w:tcPr>
            <w:tcW w:w="1634" w:type="dxa"/>
            <w:tcBorders>
              <w:top w:val="single" w:sz="4" w:space="0" w:color="auto"/>
              <w:left w:val="single" w:sz="4" w:space="0" w:color="auto"/>
              <w:bottom w:val="single" w:sz="4" w:space="0" w:color="auto"/>
              <w:right w:val="single" w:sz="4" w:space="0" w:color="auto"/>
            </w:tcBorders>
            <w:shd w:val="clear" w:color="auto" w:fill="F6FBFC"/>
            <w:vAlign w:val="center"/>
            <w:hideMark/>
          </w:tcPr>
          <w:p w14:paraId="323CCE42"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rPr>
              <w:t>Друго полугодиште</w:t>
            </w:r>
          </w:p>
        </w:tc>
        <w:tc>
          <w:tcPr>
            <w:tcW w:w="1711" w:type="dxa"/>
            <w:tcBorders>
              <w:top w:val="single" w:sz="4" w:space="0" w:color="auto"/>
              <w:left w:val="single" w:sz="4" w:space="0" w:color="auto"/>
              <w:bottom w:val="single" w:sz="4" w:space="0" w:color="auto"/>
              <w:right w:val="single" w:sz="4" w:space="0" w:color="auto"/>
            </w:tcBorders>
            <w:vAlign w:val="center"/>
            <w:hideMark/>
          </w:tcPr>
          <w:p w14:paraId="61C1941D" w14:textId="77777777" w:rsidR="00813E42" w:rsidRPr="009D0CC6" w:rsidRDefault="00813E42" w:rsidP="00F71934">
            <w:pPr>
              <w:pStyle w:val="NormalWeb"/>
              <w:spacing w:before="240" w:beforeAutospacing="0" w:after="240" w:afterAutospacing="0" w:line="12" w:lineRule="atLeast"/>
              <w:jc w:val="center"/>
              <w:rPr>
                <w:sz w:val="22"/>
                <w:szCs w:val="22"/>
                <w:lang w:val="sr-Cyrl-CS"/>
              </w:rPr>
            </w:pPr>
            <w:r w:rsidRPr="009D0CC6">
              <w:rPr>
                <w:color w:val="000000"/>
                <w:sz w:val="22"/>
                <w:szCs w:val="22"/>
                <w:lang w:val="sr-Cyrl-RS"/>
              </w:rPr>
              <w:t>Извештај- анализа, реализовани часови</w:t>
            </w:r>
          </w:p>
        </w:tc>
        <w:tc>
          <w:tcPr>
            <w:tcW w:w="1413" w:type="dxa"/>
            <w:tcBorders>
              <w:top w:val="single" w:sz="4" w:space="0" w:color="auto"/>
              <w:left w:val="single" w:sz="4" w:space="0" w:color="auto"/>
              <w:bottom w:val="single" w:sz="4" w:space="0" w:color="auto"/>
              <w:right w:val="single" w:sz="4" w:space="0" w:color="auto"/>
            </w:tcBorders>
            <w:vAlign w:val="center"/>
            <w:hideMark/>
          </w:tcPr>
          <w:p w14:paraId="5A5C0A14" w14:textId="77777777" w:rsidR="00813E42" w:rsidRPr="009D0CC6" w:rsidRDefault="00813E42" w:rsidP="00F71934">
            <w:pPr>
              <w:pStyle w:val="NormalWeb"/>
              <w:spacing w:after="160" w:afterAutospacing="0" w:line="12" w:lineRule="atLeast"/>
              <w:jc w:val="center"/>
              <w:rPr>
                <w:sz w:val="22"/>
                <w:szCs w:val="22"/>
                <w:lang w:val="sr-Cyrl-CS"/>
              </w:rPr>
            </w:pPr>
            <w:r w:rsidRPr="009D0CC6">
              <w:rPr>
                <w:color w:val="000000"/>
                <w:sz w:val="22"/>
                <w:szCs w:val="22"/>
              </w:rPr>
              <w:t>20</w:t>
            </w:r>
          </w:p>
        </w:tc>
      </w:tr>
      <w:tr w:rsidR="00813E42" w:rsidRPr="009D0CC6" w14:paraId="65F8E8D3" w14:textId="77777777" w:rsidTr="004B13ED">
        <w:tc>
          <w:tcPr>
            <w:tcW w:w="2691" w:type="dxa"/>
            <w:tcBorders>
              <w:top w:val="single" w:sz="4" w:space="0" w:color="auto"/>
              <w:left w:val="single" w:sz="4" w:space="0" w:color="auto"/>
              <w:bottom w:val="single" w:sz="4" w:space="0" w:color="auto"/>
              <w:right w:val="single" w:sz="4" w:space="0" w:color="auto"/>
            </w:tcBorders>
            <w:shd w:val="clear" w:color="auto" w:fill="F6FBFC"/>
            <w:vAlign w:val="center"/>
            <w:hideMark/>
          </w:tcPr>
          <w:p w14:paraId="28E4A77F"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rPr>
              <w:t>Реализација пробног завршног испита</w:t>
            </w:r>
          </w:p>
        </w:tc>
        <w:tc>
          <w:tcPr>
            <w:tcW w:w="1699" w:type="dxa"/>
            <w:tcBorders>
              <w:top w:val="single" w:sz="4" w:space="0" w:color="auto"/>
              <w:left w:val="single" w:sz="4" w:space="0" w:color="auto"/>
              <w:bottom w:val="single" w:sz="4" w:space="0" w:color="auto"/>
              <w:right w:val="single" w:sz="4" w:space="0" w:color="auto"/>
            </w:tcBorders>
            <w:vAlign w:val="center"/>
            <w:hideMark/>
          </w:tcPr>
          <w:p w14:paraId="66FA70CD" w14:textId="77777777" w:rsidR="00813E42" w:rsidRPr="009D0CC6" w:rsidRDefault="00813E42" w:rsidP="00F71934">
            <w:pPr>
              <w:pStyle w:val="NormalWeb"/>
              <w:spacing w:before="240" w:beforeAutospacing="0" w:after="240" w:afterAutospacing="0" w:line="12" w:lineRule="atLeast"/>
              <w:jc w:val="center"/>
              <w:rPr>
                <w:sz w:val="22"/>
                <w:szCs w:val="22"/>
                <w:lang w:val="sr-Cyrl-CS"/>
              </w:rPr>
            </w:pPr>
            <w:r w:rsidRPr="009D0CC6">
              <w:rPr>
                <w:color w:val="000000"/>
                <w:sz w:val="22"/>
                <w:szCs w:val="22"/>
              </w:rPr>
              <w:t>Школа</w:t>
            </w:r>
          </w:p>
        </w:tc>
        <w:tc>
          <w:tcPr>
            <w:tcW w:w="1841" w:type="dxa"/>
            <w:tcBorders>
              <w:top w:val="single" w:sz="4" w:space="0" w:color="auto"/>
              <w:left w:val="single" w:sz="4" w:space="0" w:color="auto"/>
              <w:bottom w:val="single" w:sz="4" w:space="0" w:color="auto"/>
              <w:right w:val="single" w:sz="4" w:space="0" w:color="auto"/>
            </w:tcBorders>
            <w:shd w:val="clear" w:color="auto" w:fill="F6FBFC"/>
            <w:vAlign w:val="center"/>
            <w:hideMark/>
          </w:tcPr>
          <w:p w14:paraId="30C6551F"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lang w:val="ru-RU"/>
              </w:rPr>
              <w:t>Реализација, прегледање тестова и анализа</w:t>
            </w:r>
          </w:p>
        </w:tc>
        <w:tc>
          <w:tcPr>
            <w:tcW w:w="1987" w:type="dxa"/>
            <w:tcBorders>
              <w:top w:val="single" w:sz="4" w:space="0" w:color="auto"/>
              <w:left w:val="single" w:sz="4" w:space="0" w:color="auto"/>
              <w:bottom w:val="single" w:sz="4" w:space="0" w:color="auto"/>
              <w:right w:val="single" w:sz="4" w:space="0" w:color="auto"/>
            </w:tcBorders>
            <w:shd w:val="clear" w:color="auto" w:fill="F6FBFC"/>
            <w:vAlign w:val="center"/>
            <w:hideMark/>
          </w:tcPr>
          <w:p w14:paraId="43BC4846"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rPr>
              <w:t>Реализација пробног завршног испита</w:t>
            </w:r>
          </w:p>
        </w:tc>
        <w:tc>
          <w:tcPr>
            <w:tcW w:w="1624" w:type="dxa"/>
            <w:tcBorders>
              <w:top w:val="single" w:sz="4" w:space="0" w:color="auto"/>
              <w:left w:val="single" w:sz="4" w:space="0" w:color="auto"/>
              <w:bottom w:val="single" w:sz="4" w:space="0" w:color="auto"/>
              <w:right w:val="single" w:sz="4" w:space="0" w:color="auto"/>
            </w:tcBorders>
            <w:vAlign w:val="center"/>
            <w:hideMark/>
          </w:tcPr>
          <w:p w14:paraId="292D803F" w14:textId="77777777" w:rsidR="00813E42" w:rsidRPr="009D0CC6" w:rsidRDefault="00813E42" w:rsidP="00F71934">
            <w:pPr>
              <w:pStyle w:val="NormalWeb"/>
              <w:spacing w:before="240" w:beforeAutospacing="0" w:after="240" w:afterAutospacing="0" w:line="12" w:lineRule="atLeast"/>
              <w:jc w:val="center"/>
              <w:rPr>
                <w:sz w:val="22"/>
                <w:szCs w:val="22"/>
                <w:lang w:val="sr-Cyrl-CS"/>
              </w:rPr>
            </w:pPr>
            <w:r w:rsidRPr="009D0CC6">
              <w:rPr>
                <w:color w:val="000000"/>
                <w:sz w:val="22"/>
                <w:szCs w:val="22"/>
              </w:rPr>
              <w:t>школа</w:t>
            </w:r>
          </w:p>
        </w:tc>
        <w:tc>
          <w:tcPr>
            <w:tcW w:w="1634" w:type="dxa"/>
            <w:tcBorders>
              <w:top w:val="single" w:sz="4" w:space="0" w:color="auto"/>
              <w:left w:val="single" w:sz="4" w:space="0" w:color="auto"/>
              <w:bottom w:val="single" w:sz="4" w:space="0" w:color="auto"/>
              <w:right w:val="single" w:sz="4" w:space="0" w:color="auto"/>
            </w:tcBorders>
            <w:shd w:val="clear" w:color="auto" w:fill="F6FBFC"/>
            <w:vAlign w:val="center"/>
            <w:hideMark/>
          </w:tcPr>
          <w:p w14:paraId="519DAA0E" w14:textId="77777777" w:rsidR="00813E42" w:rsidRPr="009D0CC6" w:rsidRDefault="00813E42" w:rsidP="00F71934">
            <w:pPr>
              <w:pStyle w:val="NormalWeb"/>
              <w:spacing w:line="12" w:lineRule="atLeast"/>
              <w:jc w:val="center"/>
              <w:rPr>
                <w:sz w:val="22"/>
                <w:szCs w:val="22"/>
                <w:lang w:val="sr-Cyrl-CS"/>
              </w:rPr>
            </w:pPr>
            <w:r w:rsidRPr="009D0CC6">
              <w:rPr>
                <w:color w:val="000000"/>
                <w:sz w:val="22"/>
                <w:szCs w:val="22"/>
              </w:rPr>
              <w:t>март</w:t>
            </w:r>
          </w:p>
        </w:tc>
        <w:tc>
          <w:tcPr>
            <w:tcW w:w="1711" w:type="dxa"/>
            <w:tcBorders>
              <w:top w:val="single" w:sz="4" w:space="0" w:color="auto"/>
              <w:left w:val="single" w:sz="4" w:space="0" w:color="auto"/>
              <w:bottom w:val="single" w:sz="4" w:space="0" w:color="auto"/>
              <w:right w:val="single" w:sz="4" w:space="0" w:color="auto"/>
            </w:tcBorders>
            <w:vAlign w:val="center"/>
            <w:hideMark/>
          </w:tcPr>
          <w:p w14:paraId="2891CBA1" w14:textId="77777777" w:rsidR="00813E42" w:rsidRPr="009D0CC6" w:rsidRDefault="00813E42" w:rsidP="00F71934">
            <w:pPr>
              <w:jc w:val="center"/>
              <w:textAlignment w:val="top"/>
              <w:rPr>
                <w:sz w:val="22"/>
                <w:szCs w:val="22"/>
                <w:lang w:val="sr-Cyrl-CS"/>
              </w:rPr>
            </w:pPr>
            <w:r w:rsidRPr="009D0CC6">
              <w:rPr>
                <w:color w:val="000000"/>
                <w:sz w:val="22"/>
                <w:szCs w:val="22"/>
                <w:lang w:val="sr-Cyrl-RS"/>
              </w:rPr>
              <w:t>Извештај- анализа,</w:t>
            </w:r>
          </w:p>
        </w:tc>
        <w:tc>
          <w:tcPr>
            <w:tcW w:w="1413" w:type="dxa"/>
            <w:tcBorders>
              <w:top w:val="single" w:sz="4" w:space="0" w:color="auto"/>
              <w:left w:val="single" w:sz="4" w:space="0" w:color="auto"/>
              <w:bottom w:val="single" w:sz="4" w:space="0" w:color="auto"/>
              <w:right w:val="single" w:sz="4" w:space="0" w:color="auto"/>
            </w:tcBorders>
            <w:vAlign w:val="center"/>
            <w:hideMark/>
          </w:tcPr>
          <w:p w14:paraId="7C3DB295" w14:textId="77777777" w:rsidR="00813E42" w:rsidRPr="009D0CC6" w:rsidRDefault="00813E42" w:rsidP="00F71934">
            <w:pPr>
              <w:pStyle w:val="NormalWeb"/>
              <w:spacing w:after="160" w:afterAutospacing="0" w:line="12" w:lineRule="atLeast"/>
              <w:jc w:val="center"/>
              <w:rPr>
                <w:sz w:val="22"/>
                <w:szCs w:val="22"/>
                <w:lang w:val="sr-Cyrl-CS"/>
              </w:rPr>
            </w:pPr>
            <w:r w:rsidRPr="009D0CC6">
              <w:rPr>
                <w:color w:val="000000"/>
                <w:sz w:val="22"/>
                <w:szCs w:val="22"/>
              </w:rPr>
              <w:t>3+3</w:t>
            </w:r>
          </w:p>
        </w:tc>
      </w:tr>
      <w:tr w:rsidR="00813E42" w:rsidRPr="009D0CC6" w14:paraId="4026AA95" w14:textId="77777777" w:rsidTr="004B13ED">
        <w:tc>
          <w:tcPr>
            <w:tcW w:w="2691" w:type="dxa"/>
            <w:tcBorders>
              <w:top w:val="single" w:sz="4" w:space="0" w:color="auto"/>
              <w:left w:val="single" w:sz="4" w:space="0" w:color="auto"/>
              <w:bottom w:val="single" w:sz="4" w:space="0" w:color="auto"/>
              <w:right w:val="single" w:sz="4" w:space="0" w:color="auto"/>
            </w:tcBorders>
            <w:vAlign w:val="center"/>
          </w:tcPr>
          <w:p w14:paraId="1908D9AC" w14:textId="77777777" w:rsidR="00813E42" w:rsidRPr="009D0CC6" w:rsidRDefault="00813E42" w:rsidP="00F71934">
            <w:pPr>
              <w:jc w:val="center"/>
              <w:rPr>
                <w:sz w:val="22"/>
                <w:szCs w:val="22"/>
                <w:lang w:val="sr-Cyrl-CS"/>
              </w:rPr>
            </w:pPr>
            <w:r w:rsidRPr="009D0CC6">
              <w:rPr>
                <w:sz w:val="22"/>
                <w:szCs w:val="22"/>
                <w:lang w:val="sr-Cyrl-CS"/>
              </w:rPr>
              <w:t>Апликација за самовредновање - помоћ у осигурању квалитета</w:t>
            </w:r>
          </w:p>
          <w:p w14:paraId="039347FF" w14:textId="77777777" w:rsidR="00813E42" w:rsidRPr="009D0CC6" w:rsidRDefault="00813E42" w:rsidP="00F71934">
            <w:pPr>
              <w:jc w:val="center"/>
              <w:rPr>
                <w:sz w:val="22"/>
                <w:szCs w:val="22"/>
                <w:lang w:val="sr-Cyrl-CS"/>
              </w:rPr>
            </w:pPr>
          </w:p>
          <w:p w14:paraId="443DB111" w14:textId="77777777" w:rsidR="00813E42" w:rsidRPr="009D0CC6" w:rsidRDefault="00813E42" w:rsidP="00F71934">
            <w:pPr>
              <w:jc w:val="center"/>
              <w:rPr>
                <w:sz w:val="22"/>
                <w:szCs w:val="22"/>
                <w:lang w:val="sr-Cyrl-CS"/>
              </w:rPr>
            </w:pPr>
            <w:r w:rsidRPr="009D0CC6">
              <w:rPr>
                <w:sz w:val="22"/>
                <w:szCs w:val="22"/>
                <w:lang w:val="sr-Cyrl-CS"/>
              </w:rPr>
              <w:t>процеса и резултата самовредновања</w:t>
            </w:r>
          </w:p>
        </w:tc>
        <w:tc>
          <w:tcPr>
            <w:tcW w:w="1699" w:type="dxa"/>
            <w:tcBorders>
              <w:top w:val="single" w:sz="4" w:space="0" w:color="auto"/>
              <w:left w:val="single" w:sz="4" w:space="0" w:color="auto"/>
              <w:bottom w:val="single" w:sz="4" w:space="0" w:color="auto"/>
              <w:right w:val="single" w:sz="4" w:space="0" w:color="auto"/>
            </w:tcBorders>
            <w:vAlign w:val="center"/>
            <w:hideMark/>
          </w:tcPr>
          <w:p w14:paraId="0DBEB232" w14:textId="77777777" w:rsidR="00813E42" w:rsidRPr="009D0CC6" w:rsidRDefault="00813E42" w:rsidP="00F71934">
            <w:pPr>
              <w:jc w:val="center"/>
              <w:rPr>
                <w:sz w:val="22"/>
                <w:szCs w:val="22"/>
                <w:lang w:val="sr-Cyrl-RS"/>
              </w:rPr>
            </w:pPr>
            <w:r w:rsidRPr="009D0CC6">
              <w:rPr>
                <w:sz w:val="22"/>
                <w:szCs w:val="22"/>
                <w:lang w:val="sr-Cyrl-RS"/>
              </w:rPr>
              <w:t>Он -лајн</w:t>
            </w:r>
          </w:p>
        </w:tc>
        <w:tc>
          <w:tcPr>
            <w:tcW w:w="1841" w:type="dxa"/>
            <w:tcBorders>
              <w:top w:val="single" w:sz="4" w:space="0" w:color="auto"/>
              <w:left w:val="single" w:sz="4" w:space="0" w:color="auto"/>
              <w:bottom w:val="single" w:sz="4" w:space="0" w:color="auto"/>
              <w:right w:val="single" w:sz="4" w:space="0" w:color="auto"/>
            </w:tcBorders>
            <w:vAlign w:val="center"/>
            <w:hideMark/>
          </w:tcPr>
          <w:p w14:paraId="67C6D38C" w14:textId="77777777" w:rsidR="00813E42" w:rsidRPr="009D0CC6" w:rsidRDefault="00813E42" w:rsidP="00F71934">
            <w:pPr>
              <w:jc w:val="center"/>
              <w:rPr>
                <w:sz w:val="22"/>
                <w:szCs w:val="22"/>
                <w:lang w:val="sr-Cyrl-RS"/>
              </w:rPr>
            </w:pPr>
            <w:r w:rsidRPr="009D0CC6">
              <w:rPr>
                <w:sz w:val="22"/>
                <w:szCs w:val="22"/>
                <w:lang w:val="sr-Cyrl-RS"/>
              </w:rPr>
              <w:t>учешће</w:t>
            </w:r>
          </w:p>
        </w:tc>
        <w:tc>
          <w:tcPr>
            <w:tcW w:w="1987" w:type="dxa"/>
            <w:tcBorders>
              <w:top w:val="single" w:sz="4" w:space="0" w:color="auto"/>
              <w:left w:val="single" w:sz="4" w:space="0" w:color="auto"/>
              <w:bottom w:val="single" w:sz="4" w:space="0" w:color="auto"/>
              <w:right w:val="single" w:sz="4" w:space="0" w:color="auto"/>
            </w:tcBorders>
            <w:vAlign w:val="center"/>
            <w:hideMark/>
          </w:tcPr>
          <w:p w14:paraId="51AE8237" w14:textId="77777777" w:rsidR="00813E42" w:rsidRPr="009D0CC6" w:rsidRDefault="00813E42" w:rsidP="00F71934">
            <w:pPr>
              <w:jc w:val="center"/>
              <w:rPr>
                <w:sz w:val="22"/>
                <w:szCs w:val="22"/>
                <w:lang w:val="sr-Cyrl-RS"/>
              </w:rPr>
            </w:pPr>
            <w:r w:rsidRPr="009D0CC6">
              <w:rPr>
                <w:sz w:val="22"/>
                <w:szCs w:val="22"/>
                <w:lang w:val="sr-Cyrl-RS"/>
              </w:rPr>
              <w:t>Клет</w:t>
            </w:r>
          </w:p>
        </w:tc>
        <w:tc>
          <w:tcPr>
            <w:tcW w:w="1624" w:type="dxa"/>
            <w:tcBorders>
              <w:top w:val="single" w:sz="4" w:space="0" w:color="auto"/>
              <w:left w:val="single" w:sz="4" w:space="0" w:color="auto"/>
              <w:bottom w:val="single" w:sz="4" w:space="0" w:color="auto"/>
              <w:right w:val="single" w:sz="4" w:space="0" w:color="auto"/>
            </w:tcBorders>
            <w:vAlign w:val="center"/>
          </w:tcPr>
          <w:p w14:paraId="2EC66873" w14:textId="77777777" w:rsidR="00813E42" w:rsidRPr="009D0CC6" w:rsidRDefault="00813E42" w:rsidP="00F71934">
            <w:pPr>
              <w:jc w:val="center"/>
              <w:rPr>
                <w:sz w:val="22"/>
                <w:szCs w:val="22"/>
                <w:lang w:val="sr-Cyrl-CS"/>
              </w:rPr>
            </w:pPr>
          </w:p>
        </w:tc>
        <w:tc>
          <w:tcPr>
            <w:tcW w:w="1634" w:type="dxa"/>
            <w:tcBorders>
              <w:top w:val="single" w:sz="4" w:space="0" w:color="auto"/>
              <w:left w:val="single" w:sz="4" w:space="0" w:color="auto"/>
              <w:bottom w:val="single" w:sz="4" w:space="0" w:color="auto"/>
              <w:right w:val="single" w:sz="4" w:space="0" w:color="auto"/>
            </w:tcBorders>
            <w:vAlign w:val="center"/>
            <w:hideMark/>
          </w:tcPr>
          <w:p w14:paraId="0CA1CFE8" w14:textId="77777777" w:rsidR="00813E42" w:rsidRPr="009D0CC6" w:rsidRDefault="00813E42" w:rsidP="00F71934">
            <w:pPr>
              <w:jc w:val="center"/>
              <w:rPr>
                <w:sz w:val="22"/>
                <w:szCs w:val="22"/>
                <w:lang w:val="sr-Cyrl-CS"/>
              </w:rPr>
            </w:pPr>
            <w:r w:rsidRPr="009D0CC6">
              <w:rPr>
                <w:sz w:val="22"/>
                <w:szCs w:val="22"/>
                <w:lang w:val="sr-Cyrl-CS"/>
              </w:rPr>
              <w:t>4.3.2025.</w:t>
            </w:r>
          </w:p>
        </w:tc>
        <w:tc>
          <w:tcPr>
            <w:tcW w:w="1711" w:type="dxa"/>
            <w:tcBorders>
              <w:top w:val="single" w:sz="4" w:space="0" w:color="auto"/>
              <w:left w:val="single" w:sz="4" w:space="0" w:color="auto"/>
              <w:bottom w:val="single" w:sz="4" w:space="0" w:color="auto"/>
              <w:right w:val="single" w:sz="4" w:space="0" w:color="auto"/>
            </w:tcBorders>
            <w:vAlign w:val="center"/>
            <w:hideMark/>
          </w:tcPr>
          <w:p w14:paraId="36B1BFBD" w14:textId="77777777" w:rsidR="00813E42" w:rsidRPr="009D0CC6" w:rsidRDefault="00813E42" w:rsidP="00F71934">
            <w:pPr>
              <w:jc w:val="center"/>
              <w:rPr>
                <w:sz w:val="22"/>
                <w:szCs w:val="22"/>
                <w:lang w:val="sr-Cyrl-RS"/>
              </w:rPr>
            </w:pPr>
            <w:r w:rsidRPr="009D0CC6">
              <w:rPr>
                <w:sz w:val="22"/>
                <w:szCs w:val="22"/>
                <w:lang w:val="sr-Cyrl-RS"/>
              </w:rPr>
              <w:t>уверење</w:t>
            </w:r>
          </w:p>
        </w:tc>
        <w:tc>
          <w:tcPr>
            <w:tcW w:w="1413" w:type="dxa"/>
            <w:tcBorders>
              <w:top w:val="single" w:sz="4" w:space="0" w:color="auto"/>
              <w:left w:val="single" w:sz="4" w:space="0" w:color="auto"/>
              <w:bottom w:val="single" w:sz="4" w:space="0" w:color="auto"/>
              <w:right w:val="single" w:sz="4" w:space="0" w:color="auto"/>
            </w:tcBorders>
            <w:vAlign w:val="center"/>
            <w:hideMark/>
          </w:tcPr>
          <w:p w14:paraId="5C1581F0" w14:textId="77777777" w:rsidR="00813E42" w:rsidRPr="009D0CC6" w:rsidRDefault="00813E42" w:rsidP="00F71934">
            <w:pPr>
              <w:jc w:val="center"/>
              <w:rPr>
                <w:sz w:val="22"/>
                <w:szCs w:val="22"/>
                <w:lang w:val="sr-Cyrl-RS"/>
              </w:rPr>
            </w:pPr>
            <w:r w:rsidRPr="009D0CC6">
              <w:rPr>
                <w:sz w:val="22"/>
                <w:szCs w:val="22"/>
                <w:lang w:val="sr-Cyrl-RS"/>
              </w:rPr>
              <w:t>1</w:t>
            </w:r>
          </w:p>
        </w:tc>
      </w:tr>
    </w:tbl>
    <w:p w14:paraId="266ADA2A" w14:textId="77777777" w:rsidR="00813E42" w:rsidRPr="009D0CC6" w:rsidRDefault="00813E42" w:rsidP="00813E42">
      <w:pPr>
        <w:widowControl w:val="0"/>
        <w:ind w:right="1214"/>
        <w:rPr>
          <w:b/>
          <w:bCs/>
          <w:lang w:val="sr-Cyrl-RS"/>
        </w:rPr>
      </w:pPr>
    </w:p>
    <w:p w14:paraId="4B668097" w14:textId="11EB5991" w:rsidR="00813E42" w:rsidRPr="009D0CC6" w:rsidRDefault="00813E42" w:rsidP="001A6071">
      <w:pPr>
        <w:rPr>
          <w:bCs/>
          <w:lang w:val="ru-RU"/>
        </w:rPr>
      </w:pPr>
      <w:r w:rsidRPr="009D0CC6">
        <w:rPr>
          <w:bCs/>
          <w:lang w:val="ru-RU"/>
        </w:rPr>
        <w:t xml:space="preserve">                       </w:t>
      </w:r>
    </w:p>
    <w:p w14:paraId="365FEF9B" w14:textId="77777777" w:rsidR="00813E42" w:rsidRPr="009D0CC6" w:rsidRDefault="00813E42" w:rsidP="00B30BD2">
      <w:pPr>
        <w:ind w:left="720" w:firstLine="720"/>
        <w:rPr>
          <w:bCs/>
          <w:lang w:val="ru-RU"/>
        </w:rPr>
      </w:pPr>
      <w:r w:rsidRPr="009D0CC6">
        <w:rPr>
          <w:bCs/>
          <w:sz w:val="24"/>
          <w:szCs w:val="24"/>
          <w:lang w:val="ru-RU"/>
        </w:rPr>
        <w:t xml:space="preserve">  ИМЕ И ПРЕЗИМЕ:  </w:t>
      </w:r>
      <w:r w:rsidRPr="009D0CC6">
        <w:rPr>
          <w:b/>
          <w:bCs/>
          <w:sz w:val="24"/>
          <w:szCs w:val="24"/>
          <w:lang w:val="ru-RU"/>
        </w:rPr>
        <w:t>Сања Кандолф</w:t>
      </w:r>
    </w:p>
    <w:tbl>
      <w:tblPr>
        <w:tblW w:w="14629"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24"/>
        <w:gridCol w:w="1783"/>
        <w:gridCol w:w="1772"/>
        <w:gridCol w:w="1985"/>
        <w:gridCol w:w="1701"/>
        <w:gridCol w:w="1701"/>
        <w:gridCol w:w="1588"/>
        <w:gridCol w:w="1275"/>
      </w:tblGrid>
      <w:tr w:rsidR="00813E42" w:rsidRPr="009D0CC6" w14:paraId="275E94D1" w14:textId="77777777" w:rsidTr="004B13ED">
        <w:trPr>
          <w:trHeight w:val="593"/>
        </w:trPr>
        <w:tc>
          <w:tcPr>
            <w:tcW w:w="14629" w:type="dxa"/>
            <w:gridSpan w:val="8"/>
            <w:shd w:val="clear" w:color="auto" w:fill="F2F2F2"/>
            <w:vAlign w:val="center"/>
          </w:tcPr>
          <w:p w14:paraId="1977E37B"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0764100A" w14:textId="77777777" w:rsidTr="004B13ED">
        <w:trPr>
          <w:trHeight w:val="704"/>
        </w:trPr>
        <w:tc>
          <w:tcPr>
            <w:tcW w:w="2824" w:type="dxa"/>
            <w:shd w:val="clear" w:color="auto" w:fill="F2F2F2"/>
            <w:vAlign w:val="center"/>
          </w:tcPr>
          <w:p w14:paraId="727FD311"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83" w:type="dxa"/>
            <w:shd w:val="clear" w:color="auto" w:fill="F2F2F2"/>
            <w:vAlign w:val="center"/>
          </w:tcPr>
          <w:p w14:paraId="2CD11569"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1772" w:type="dxa"/>
            <w:shd w:val="clear" w:color="auto" w:fill="F2F2F2"/>
            <w:vAlign w:val="center"/>
          </w:tcPr>
          <w:p w14:paraId="6C2F15B7"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1985" w:type="dxa"/>
            <w:shd w:val="clear" w:color="auto" w:fill="F2F2F2"/>
            <w:vAlign w:val="center"/>
          </w:tcPr>
          <w:p w14:paraId="6560ECA3"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01" w:type="dxa"/>
            <w:shd w:val="clear" w:color="auto" w:fill="F2F2F2"/>
            <w:vAlign w:val="center"/>
          </w:tcPr>
          <w:p w14:paraId="52631D6E"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vertAlign w:val="superscript"/>
              </w:rPr>
              <w:t xml:space="preserve"> </w:t>
            </w:r>
            <w:r w:rsidRPr="009D0CC6">
              <w:rPr>
                <w:bCs/>
                <w:sz w:val="22"/>
                <w:szCs w:val="22"/>
                <w:lang w:val="sr-Cyrl-CS"/>
              </w:rPr>
              <w:t>организовања</w:t>
            </w:r>
          </w:p>
        </w:tc>
        <w:tc>
          <w:tcPr>
            <w:tcW w:w="1701" w:type="dxa"/>
            <w:shd w:val="clear" w:color="auto" w:fill="F2F2F2"/>
            <w:vAlign w:val="center"/>
          </w:tcPr>
          <w:p w14:paraId="3F6CD43C"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4D16E261"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588" w:type="dxa"/>
            <w:shd w:val="clear" w:color="auto" w:fill="F2F2F2"/>
            <w:vAlign w:val="center"/>
          </w:tcPr>
          <w:p w14:paraId="01F78240"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1275" w:type="dxa"/>
            <w:shd w:val="clear" w:color="auto" w:fill="F2F2F2"/>
            <w:vAlign w:val="center"/>
          </w:tcPr>
          <w:p w14:paraId="0F4C9104"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5DBEE224" w14:textId="77777777" w:rsidTr="004B13ED">
        <w:trPr>
          <w:trHeight w:val="497"/>
        </w:trPr>
        <w:tc>
          <w:tcPr>
            <w:tcW w:w="2824" w:type="dxa"/>
            <w:vAlign w:val="center"/>
          </w:tcPr>
          <w:p w14:paraId="24C801FD" w14:textId="77777777" w:rsidR="00813E42" w:rsidRPr="009D0CC6" w:rsidRDefault="00813E42" w:rsidP="00F71934">
            <w:pPr>
              <w:jc w:val="center"/>
              <w:rPr>
                <w:bCs/>
                <w:color w:val="FF0000"/>
                <w:sz w:val="22"/>
                <w:szCs w:val="22"/>
                <w:lang w:val="sr-Cyrl-CS"/>
              </w:rPr>
            </w:pPr>
            <w:r w:rsidRPr="009D0CC6">
              <w:rPr>
                <w:bCs/>
                <w:sz w:val="22"/>
                <w:szCs w:val="22"/>
                <w:lang w:val="sr-Cyrl-CS"/>
              </w:rPr>
              <w:t>Дани језика</w:t>
            </w:r>
          </w:p>
        </w:tc>
        <w:tc>
          <w:tcPr>
            <w:tcW w:w="1783" w:type="dxa"/>
            <w:vAlign w:val="center"/>
          </w:tcPr>
          <w:p w14:paraId="2800FCC9" w14:textId="77777777" w:rsidR="00813E42" w:rsidRPr="009D0CC6" w:rsidRDefault="00813E42" w:rsidP="00F71934">
            <w:pPr>
              <w:jc w:val="center"/>
              <w:rPr>
                <w:bCs/>
                <w:sz w:val="22"/>
                <w:szCs w:val="22"/>
                <w:lang w:val="sr-Cyrl-CS"/>
              </w:rPr>
            </w:pPr>
            <w:r w:rsidRPr="009D0CC6">
              <w:rPr>
                <w:bCs/>
                <w:sz w:val="22"/>
                <w:szCs w:val="22"/>
                <w:lang w:val="sr-Cyrl-CS"/>
              </w:rPr>
              <w:t>Тематски дан</w:t>
            </w:r>
          </w:p>
        </w:tc>
        <w:tc>
          <w:tcPr>
            <w:tcW w:w="1772" w:type="dxa"/>
            <w:vAlign w:val="center"/>
          </w:tcPr>
          <w:p w14:paraId="48EE757F" w14:textId="77777777" w:rsidR="00813E42" w:rsidRPr="009D0CC6" w:rsidRDefault="00813E42" w:rsidP="00F71934">
            <w:pPr>
              <w:jc w:val="center"/>
              <w:rPr>
                <w:bCs/>
                <w:sz w:val="22"/>
                <w:szCs w:val="22"/>
                <w:lang w:val="sr-Cyrl-CS"/>
              </w:rPr>
            </w:pPr>
            <w:r w:rsidRPr="009D0CC6">
              <w:rPr>
                <w:bCs/>
                <w:sz w:val="22"/>
                <w:szCs w:val="22"/>
                <w:lang w:val="sr-Cyrl-CS"/>
              </w:rPr>
              <w:t>Аутор, организација</w:t>
            </w:r>
          </w:p>
        </w:tc>
        <w:tc>
          <w:tcPr>
            <w:tcW w:w="1985" w:type="dxa"/>
            <w:vAlign w:val="center"/>
          </w:tcPr>
          <w:p w14:paraId="7F1E781A" w14:textId="77777777" w:rsidR="00813E42" w:rsidRPr="009D0CC6" w:rsidRDefault="00813E42" w:rsidP="00F71934">
            <w:pPr>
              <w:jc w:val="center"/>
              <w:rPr>
                <w:bCs/>
                <w:sz w:val="22"/>
                <w:szCs w:val="22"/>
                <w:lang w:val="sr-Cyrl-RS"/>
              </w:rPr>
            </w:pPr>
            <w:r w:rsidRPr="009D0CC6">
              <w:rPr>
                <w:bCs/>
                <w:sz w:val="22"/>
                <w:szCs w:val="22"/>
                <w:lang w:val="sr-Cyrl-RS"/>
              </w:rPr>
              <w:t>Стручно веће страних језика</w:t>
            </w:r>
          </w:p>
        </w:tc>
        <w:tc>
          <w:tcPr>
            <w:tcW w:w="1701" w:type="dxa"/>
            <w:vAlign w:val="center"/>
          </w:tcPr>
          <w:p w14:paraId="4EF27E06" w14:textId="77777777" w:rsidR="00813E42" w:rsidRPr="009D0CC6" w:rsidRDefault="00813E42" w:rsidP="00F71934">
            <w:pPr>
              <w:jc w:val="center"/>
              <w:rPr>
                <w:bCs/>
                <w:color w:val="FF0000"/>
                <w:sz w:val="22"/>
                <w:szCs w:val="22"/>
                <w:lang w:val="sr-Cyrl-RS"/>
              </w:rPr>
            </w:pPr>
            <w:r w:rsidRPr="009D0CC6">
              <w:rPr>
                <w:bCs/>
                <w:sz w:val="22"/>
                <w:szCs w:val="22"/>
                <w:lang w:val="sr-Cyrl-RS"/>
              </w:rPr>
              <w:t>Школа</w:t>
            </w:r>
          </w:p>
        </w:tc>
        <w:tc>
          <w:tcPr>
            <w:tcW w:w="1701" w:type="dxa"/>
            <w:vAlign w:val="center"/>
          </w:tcPr>
          <w:p w14:paraId="47D97A54" w14:textId="77777777" w:rsidR="00813E42" w:rsidRPr="009D0CC6" w:rsidRDefault="00813E42" w:rsidP="00F71934">
            <w:pPr>
              <w:jc w:val="center"/>
              <w:rPr>
                <w:bCs/>
                <w:sz w:val="22"/>
                <w:szCs w:val="22"/>
                <w:lang w:val="sr-Cyrl-CS"/>
              </w:rPr>
            </w:pPr>
            <w:r w:rsidRPr="009D0CC6">
              <w:rPr>
                <w:bCs/>
                <w:sz w:val="22"/>
                <w:szCs w:val="22"/>
                <w:lang w:val="sr-Cyrl-CS"/>
              </w:rPr>
              <w:t>Хол у школи</w:t>
            </w:r>
          </w:p>
        </w:tc>
        <w:tc>
          <w:tcPr>
            <w:tcW w:w="1588" w:type="dxa"/>
            <w:vAlign w:val="center"/>
          </w:tcPr>
          <w:p w14:paraId="7D36D3A9" w14:textId="77777777" w:rsidR="00813E42" w:rsidRPr="009D0CC6" w:rsidRDefault="00813E42" w:rsidP="00F71934">
            <w:pPr>
              <w:jc w:val="center"/>
              <w:rPr>
                <w:bCs/>
                <w:sz w:val="22"/>
                <w:szCs w:val="22"/>
                <w:lang w:val="sr-Cyrl-CS"/>
              </w:rPr>
            </w:pPr>
            <w:r w:rsidRPr="009D0CC6">
              <w:rPr>
                <w:bCs/>
                <w:sz w:val="22"/>
                <w:szCs w:val="22"/>
                <w:lang w:val="sr-Cyrl-CS"/>
              </w:rPr>
              <w:t>Плакат</w:t>
            </w:r>
          </w:p>
        </w:tc>
        <w:tc>
          <w:tcPr>
            <w:tcW w:w="1275" w:type="dxa"/>
            <w:vAlign w:val="center"/>
          </w:tcPr>
          <w:p w14:paraId="3B62F0DB" w14:textId="77777777" w:rsidR="00813E42" w:rsidRPr="009D0CC6" w:rsidRDefault="00813E42" w:rsidP="00F71934">
            <w:pPr>
              <w:jc w:val="center"/>
              <w:rPr>
                <w:bCs/>
                <w:sz w:val="22"/>
                <w:szCs w:val="22"/>
                <w:lang w:val="sr-Cyrl-CS"/>
              </w:rPr>
            </w:pPr>
            <w:r w:rsidRPr="009D0CC6">
              <w:rPr>
                <w:bCs/>
                <w:sz w:val="22"/>
                <w:szCs w:val="22"/>
                <w:lang w:val="sr-Cyrl-CS"/>
              </w:rPr>
              <w:t>5</w:t>
            </w:r>
          </w:p>
        </w:tc>
      </w:tr>
      <w:tr w:rsidR="00813E42" w:rsidRPr="009D0CC6" w14:paraId="101CF8A1" w14:textId="77777777" w:rsidTr="004B13ED">
        <w:trPr>
          <w:trHeight w:val="497"/>
        </w:trPr>
        <w:tc>
          <w:tcPr>
            <w:tcW w:w="2824" w:type="dxa"/>
            <w:vAlign w:val="center"/>
          </w:tcPr>
          <w:p w14:paraId="7EF65E15" w14:textId="77777777" w:rsidR="00813E42" w:rsidRPr="009D0CC6" w:rsidRDefault="00813E42" w:rsidP="00F71934">
            <w:pPr>
              <w:jc w:val="center"/>
              <w:rPr>
                <w:bCs/>
                <w:sz w:val="22"/>
                <w:szCs w:val="22"/>
                <w:lang w:val="sr-Cyrl-CS"/>
              </w:rPr>
            </w:pPr>
            <w:r w:rsidRPr="009D0CC6">
              <w:rPr>
                <w:bCs/>
                <w:sz w:val="22"/>
                <w:szCs w:val="22"/>
                <w:lang w:val="sr-Cyrl-CS"/>
              </w:rPr>
              <w:t>Школско такмичење</w:t>
            </w:r>
          </w:p>
        </w:tc>
        <w:tc>
          <w:tcPr>
            <w:tcW w:w="1783" w:type="dxa"/>
            <w:vAlign w:val="center"/>
          </w:tcPr>
          <w:p w14:paraId="4C84581E" w14:textId="77777777" w:rsidR="00813E42" w:rsidRPr="009D0CC6" w:rsidRDefault="00813E42" w:rsidP="00F71934">
            <w:pPr>
              <w:jc w:val="center"/>
              <w:rPr>
                <w:bCs/>
                <w:sz w:val="22"/>
                <w:szCs w:val="22"/>
                <w:lang w:val="sr-Cyrl-CS"/>
              </w:rPr>
            </w:pPr>
            <w:r w:rsidRPr="009D0CC6">
              <w:rPr>
                <w:bCs/>
                <w:sz w:val="22"/>
                <w:szCs w:val="22"/>
                <w:lang w:val="sr-Cyrl-CS"/>
              </w:rPr>
              <w:t>Такмичење</w:t>
            </w:r>
          </w:p>
        </w:tc>
        <w:tc>
          <w:tcPr>
            <w:tcW w:w="1772" w:type="dxa"/>
            <w:vAlign w:val="center"/>
          </w:tcPr>
          <w:p w14:paraId="0C3566EB" w14:textId="77777777" w:rsidR="00813E42" w:rsidRPr="009D0CC6" w:rsidRDefault="00813E42" w:rsidP="00F71934">
            <w:pPr>
              <w:jc w:val="center"/>
              <w:rPr>
                <w:bCs/>
                <w:sz w:val="22"/>
                <w:szCs w:val="22"/>
                <w:lang w:val="sr-Cyrl-CS"/>
              </w:rPr>
            </w:pPr>
            <w:r w:rsidRPr="009D0CC6">
              <w:rPr>
                <w:bCs/>
                <w:sz w:val="22"/>
                <w:szCs w:val="22"/>
                <w:lang w:val="sr-Cyrl-CS"/>
              </w:rPr>
              <w:t>Учествовање у организацији</w:t>
            </w:r>
          </w:p>
        </w:tc>
        <w:tc>
          <w:tcPr>
            <w:tcW w:w="1985" w:type="dxa"/>
            <w:vAlign w:val="center"/>
          </w:tcPr>
          <w:p w14:paraId="77BA0E0C" w14:textId="77777777" w:rsidR="00813E42" w:rsidRPr="009D0CC6" w:rsidRDefault="00813E42" w:rsidP="00F71934">
            <w:pPr>
              <w:jc w:val="center"/>
              <w:rPr>
                <w:bCs/>
                <w:sz w:val="22"/>
                <w:szCs w:val="22"/>
                <w:lang w:val="sr-Cyrl-RS"/>
              </w:rPr>
            </w:pPr>
            <w:r w:rsidRPr="009D0CC6">
              <w:rPr>
                <w:bCs/>
                <w:sz w:val="22"/>
                <w:szCs w:val="22"/>
                <w:lang w:val="sr-Cyrl-RS"/>
              </w:rPr>
              <w:t>Стручно веће страних језика</w:t>
            </w:r>
          </w:p>
        </w:tc>
        <w:tc>
          <w:tcPr>
            <w:tcW w:w="1701" w:type="dxa"/>
            <w:vAlign w:val="center"/>
          </w:tcPr>
          <w:p w14:paraId="37B9E9E8" w14:textId="77777777" w:rsidR="00813E42" w:rsidRPr="009D0CC6" w:rsidRDefault="00813E42" w:rsidP="00F71934">
            <w:pPr>
              <w:jc w:val="center"/>
              <w:rPr>
                <w:bCs/>
                <w:sz w:val="22"/>
                <w:szCs w:val="22"/>
                <w:lang w:val="sr-Cyrl-RS"/>
              </w:rPr>
            </w:pPr>
            <w:r w:rsidRPr="009D0CC6">
              <w:rPr>
                <w:bCs/>
                <w:sz w:val="22"/>
                <w:szCs w:val="22"/>
                <w:lang w:val="sr-Cyrl-RS"/>
              </w:rPr>
              <w:t>Школа</w:t>
            </w:r>
          </w:p>
        </w:tc>
        <w:tc>
          <w:tcPr>
            <w:tcW w:w="1701" w:type="dxa"/>
            <w:vAlign w:val="center"/>
          </w:tcPr>
          <w:p w14:paraId="724F3362"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588" w:type="dxa"/>
            <w:vAlign w:val="center"/>
          </w:tcPr>
          <w:p w14:paraId="63732917" w14:textId="77777777" w:rsidR="00813E42" w:rsidRPr="009D0CC6" w:rsidRDefault="00813E42" w:rsidP="00F71934">
            <w:pPr>
              <w:jc w:val="center"/>
              <w:rPr>
                <w:bCs/>
                <w:sz w:val="22"/>
                <w:szCs w:val="22"/>
                <w:lang w:val="sr-Cyrl-CS"/>
              </w:rPr>
            </w:pPr>
            <w:r w:rsidRPr="009D0CC6">
              <w:rPr>
                <w:bCs/>
                <w:sz w:val="22"/>
                <w:szCs w:val="22"/>
                <w:lang w:val="sr-Cyrl-CS"/>
              </w:rPr>
              <w:t>Записник</w:t>
            </w:r>
          </w:p>
        </w:tc>
        <w:tc>
          <w:tcPr>
            <w:tcW w:w="1275" w:type="dxa"/>
            <w:vAlign w:val="center"/>
          </w:tcPr>
          <w:p w14:paraId="53FC462C" w14:textId="77777777" w:rsidR="00813E42" w:rsidRPr="009D0CC6" w:rsidRDefault="00813E42" w:rsidP="00F71934">
            <w:pPr>
              <w:jc w:val="center"/>
              <w:rPr>
                <w:bCs/>
                <w:sz w:val="22"/>
                <w:szCs w:val="22"/>
                <w:lang w:val="sr-Cyrl-CS"/>
              </w:rPr>
            </w:pPr>
            <w:r w:rsidRPr="009D0CC6">
              <w:rPr>
                <w:bCs/>
                <w:sz w:val="22"/>
                <w:szCs w:val="22"/>
                <w:lang w:val="sr-Cyrl-CS"/>
              </w:rPr>
              <w:t>5</w:t>
            </w:r>
          </w:p>
        </w:tc>
      </w:tr>
      <w:tr w:rsidR="00813E42" w:rsidRPr="009D0CC6" w14:paraId="7E40CEE8" w14:textId="77777777" w:rsidTr="004B13ED">
        <w:trPr>
          <w:trHeight w:val="526"/>
        </w:trPr>
        <w:tc>
          <w:tcPr>
            <w:tcW w:w="2824" w:type="dxa"/>
            <w:vAlign w:val="center"/>
          </w:tcPr>
          <w:p w14:paraId="427AE884" w14:textId="77777777" w:rsidR="00813E42" w:rsidRPr="009D0CC6" w:rsidRDefault="00813E42" w:rsidP="00F71934">
            <w:pPr>
              <w:jc w:val="center"/>
              <w:rPr>
                <w:bCs/>
                <w:color w:val="FF0000"/>
                <w:sz w:val="22"/>
                <w:szCs w:val="22"/>
                <w:lang w:val="sr-Cyrl-CS"/>
              </w:rPr>
            </w:pPr>
            <w:r w:rsidRPr="009D0CC6">
              <w:rPr>
                <w:sz w:val="22"/>
                <w:szCs w:val="22"/>
              </w:rPr>
              <w:t>Општинско такмичење</w:t>
            </w:r>
          </w:p>
        </w:tc>
        <w:tc>
          <w:tcPr>
            <w:tcW w:w="1783" w:type="dxa"/>
            <w:vAlign w:val="center"/>
          </w:tcPr>
          <w:p w14:paraId="0036FA5B" w14:textId="77777777" w:rsidR="00813E42" w:rsidRPr="009D0CC6" w:rsidRDefault="00813E42" w:rsidP="00F71934">
            <w:pPr>
              <w:jc w:val="center"/>
              <w:rPr>
                <w:bCs/>
                <w:color w:val="FF0000"/>
                <w:sz w:val="22"/>
                <w:szCs w:val="22"/>
                <w:lang w:val="sr-Cyrl-CS"/>
              </w:rPr>
            </w:pPr>
            <w:r w:rsidRPr="009D0CC6">
              <w:rPr>
                <w:sz w:val="22"/>
                <w:szCs w:val="22"/>
              </w:rPr>
              <w:t>Такмичење</w:t>
            </w:r>
          </w:p>
        </w:tc>
        <w:tc>
          <w:tcPr>
            <w:tcW w:w="1772" w:type="dxa"/>
            <w:vAlign w:val="center"/>
          </w:tcPr>
          <w:p w14:paraId="582F25D6" w14:textId="77777777" w:rsidR="00813E42" w:rsidRPr="009D0CC6" w:rsidRDefault="00813E42" w:rsidP="00F71934">
            <w:pPr>
              <w:jc w:val="center"/>
              <w:rPr>
                <w:bCs/>
                <w:color w:val="FF0000"/>
                <w:sz w:val="22"/>
                <w:szCs w:val="22"/>
                <w:lang w:val="sr-Cyrl-CS"/>
              </w:rPr>
            </w:pPr>
            <w:r w:rsidRPr="009D0CC6">
              <w:rPr>
                <w:sz w:val="22"/>
                <w:szCs w:val="22"/>
              </w:rPr>
              <w:t>Припремање ученика за такмичење</w:t>
            </w:r>
          </w:p>
        </w:tc>
        <w:tc>
          <w:tcPr>
            <w:tcW w:w="1985" w:type="dxa"/>
            <w:vAlign w:val="center"/>
          </w:tcPr>
          <w:p w14:paraId="23CB661A" w14:textId="77777777" w:rsidR="00813E42" w:rsidRPr="009D0CC6" w:rsidRDefault="00813E42" w:rsidP="00F71934">
            <w:pPr>
              <w:jc w:val="center"/>
              <w:rPr>
                <w:bCs/>
                <w:sz w:val="22"/>
                <w:szCs w:val="22"/>
                <w:lang w:val="sr-Cyrl-RS"/>
              </w:rPr>
            </w:pPr>
            <w:r w:rsidRPr="009D0CC6">
              <w:rPr>
                <w:sz w:val="22"/>
                <w:szCs w:val="22"/>
              </w:rPr>
              <w:t>Министарство просвете, ДСЈКС</w:t>
            </w:r>
          </w:p>
        </w:tc>
        <w:tc>
          <w:tcPr>
            <w:tcW w:w="1701" w:type="dxa"/>
            <w:vAlign w:val="center"/>
          </w:tcPr>
          <w:p w14:paraId="4D18AFC3" w14:textId="77777777" w:rsidR="00813E42" w:rsidRPr="009D0CC6" w:rsidRDefault="00813E42" w:rsidP="00F71934">
            <w:pPr>
              <w:jc w:val="center"/>
              <w:rPr>
                <w:bCs/>
                <w:color w:val="FF0000"/>
                <w:sz w:val="22"/>
                <w:szCs w:val="22"/>
                <w:lang w:val="sr-Cyrl-CS"/>
              </w:rPr>
            </w:pPr>
            <w:r w:rsidRPr="009D0CC6">
              <w:rPr>
                <w:sz w:val="22"/>
                <w:szCs w:val="22"/>
              </w:rPr>
              <w:t>Општински</w:t>
            </w:r>
          </w:p>
        </w:tc>
        <w:tc>
          <w:tcPr>
            <w:tcW w:w="1701" w:type="dxa"/>
            <w:vAlign w:val="center"/>
          </w:tcPr>
          <w:p w14:paraId="471BAE25" w14:textId="77777777" w:rsidR="00813E42" w:rsidRPr="009D0CC6" w:rsidRDefault="00813E42" w:rsidP="00F71934">
            <w:pPr>
              <w:jc w:val="center"/>
              <w:rPr>
                <w:bCs/>
                <w:color w:val="FF0000"/>
                <w:sz w:val="22"/>
                <w:szCs w:val="22"/>
                <w:lang w:val="sr-Cyrl-CS"/>
              </w:rPr>
            </w:pPr>
          </w:p>
        </w:tc>
        <w:tc>
          <w:tcPr>
            <w:tcW w:w="1588" w:type="dxa"/>
            <w:vAlign w:val="center"/>
          </w:tcPr>
          <w:p w14:paraId="0BF4A746" w14:textId="77777777" w:rsidR="00813E42" w:rsidRPr="009D0CC6" w:rsidRDefault="00813E42" w:rsidP="00F71934">
            <w:pPr>
              <w:jc w:val="center"/>
              <w:rPr>
                <w:bCs/>
                <w:color w:val="FF0000"/>
                <w:sz w:val="22"/>
                <w:szCs w:val="22"/>
                <w:lang w:val="sr-Cyrl-CS"/>
              </w:rPr>
            </w:pPr>
            <w:r w:rsidRPr="009D0CC6">
              <w:rPr>
                <w:sz w:val="22"/>
                <w:szCs w:val="22"/>
                <w:lang w:val="ru-RU"/>
              </w:rPr>
              <w:t>Извештај о резултатима ученика на такмичењу</w:t>
            </w:r>
          </w:p>
        </w:tc>
        <w:tc>
          <w:tcPr>
            <w:tcW w:w="1275" w:type="dxa"/>
            <w:vAlign w:val="center"/>
          </w:tcPr>
          <w:p w14:paraId="43C1D623" w14:textId="77777777" w:rsidR="00813E42" w:rsidRPr="009D0CC6" w:rsidRDefault="00813E42" w:rsidP="00F71934">
            <w:pPr>
              <w:jc w:val="center"/>
              <w:rPr>
                <w:bCs/>
                <w:color w:val="FF0000"/>
                <w:sz w:val="22"/>
                <w:szCs w:val="22"/>
                <w:lang w:val="sr-Cyrl-CS"/>
              </w:rPr>
            </w:pPr>
            <w:r w:rsidRPr="009D0CC6">
              <w:rPr>
                <w:bCs/>
                <w:sz w:val="22"/>
                <w:szCs w:val="22"/>
                <w:lang w:val="sr-Cyrl-CS"/>
              </w:rPr>
              <w:t>3</w:t>
            </w:r>
          </w:p>
        </w:tc>
      </w:tr>
      <w:tr w:rsidR="00813E42" w:rsidRPr="009D0CC6" w14:paraId="4A31EF85" w14:textId="77777777" w:rsidTr="004B13ED">
        <w:trPr>
          <w:trHeight w:val="526"/>
        </w:trPr>
        <w:tc>
          <w:tcPr>
            <w:tcW w:w="2824" w:type="dxa"/>
            <w:vAlign w:val="center"/>
          </w:tcPr>
          <w:p w14:paraId="174EA474" w14:textId="77777777" w:rsidR="00813E42" w:rsidRPr="009D0CC6" w:rsidRDefault="00813E42" w:rsidP="00F71934">
            <w:pPr>
              <w:jc w:val="center"/>
              <w:rPr>
                <w:bCs/>
                <w:sz w:val="22"/>
                <w:szCs w:val="22"/>
                <w:lang w:val="ru-RU"/>
              </w:rPr>
            </w:pPr>
            <w:r w:rsidRPr="009D0CC6">
              <w:rPr>
                <w:bCs/>
                <w:sz w:val="22"/>
                <w:szCs w:val="22"/>
                <w:lang w:val="ru-RU"/>
              </w:rPr>
              <w:t>Општинско такмичење</w:t>
            </w:r>
          </w:p>
        </w:tc>
        <w:tc>
          <w:tcPr>
            <w:tcW w:w="1783" w:type="dxa"/>
            <w:vAlign w:val="center"/>
          </w:tcPr>
          <w:p w14:paraId="3F07A785" w14:textId="77777777" w:rsidR="00813E42" w:rsidRPr="009D0CC6" w:rsidRDefault="00813E42" w:rsidP="00F71934">
            <w:pPr>
              <w:jc w:val="center"/>
              <w:rPr>
                <w:bCs/>
                <w:sz w:val="22"/>
                <w:szCs w:val="22"/>
                <w:lang w:val="ru-RU"/>
              </w:rPr>
            </w:pPr>
            <w:r w:rsidRPr="009D0CC6">
              <w:rPr>
                <w:bCs/>
                <w:sz w:val="22"/>
                <w:szCs w:val="22"/>
                <w:lang w:val="ru-RU"/>
              </w:rPr>
              <w:t>Такмичење</w:t>
            </w:r>
          </w:p>
        </w:tc>
        <w:tc>
          <w:tcPr>
            <w:tcW w:w="1772" w:type="dxa"/>
            <w:vAlign w:val="center"/>
          </w:tcPr>
          <w:p w14:paraId="23B267B2" w14:textId="77777777" w:rsidR="00813E42" w:rsidRPr="009D0CC6" w:rsidRDefault="00813E42" w:rsidP="00F71934">
            <w:pPr>
              <w:jc w:val="center"/>
              <w:rPr>
                <w:bCs/>
                <w:sz w:val="22"/>
                <w:szCs w:val="22"/>
                <w:lang w:val="sr-Cyrl-CS"/>
              </w:rPr>
            </w:pPr>
            <w:r w:rsidRPr="009D0CC6">
              <w:rPr>
                <w:bCs/>
                <w:sz w:val="22"/>
                <w:szCs w:val="22"/>
                <w:lang w:val="sr-Cyrl-CS"/>
              </w:rPr>
              <w:t>Учествовање у организацији</w:t>
            </w:r>
          </w:p>
        </w:tc>
        <w:tc>
          <w:tcPr>
            <w:tcW w:w="1985" w:type="dxa"/>
            <w:vAlign w:val="center"/>
          </w:tcPr>
          <w:p w14:paraId="0E40CAFE"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 ДСЈКС</w:t>
            </w:r>
          </w:p>
        </w:tc>
        <w:tc>
          <w:tcPr>
            <w:tcW w:w="1701" w:type="dxa"/>
            <w:vAlign w:val="center"/>
          </w:tcPr>
          <w:p w14:paraId="66B83602" w14:textId="77777777" w:rsidR="00813E42" w:rsidRPr="009D0CC6" w:rsidRDefault="00813E42" w:rsidP="00F71934">
            <w:pPr>
              <w:jc w:val="center"/>
              <w:rPr>
                <w:bCs/>
                <w:sz w:val="22"/>
                <w:szCs w:val="22"/>
                <w:lang w:val="sr-Cyrl-CS"/>
              </w:rPr>
            </w:pPr>
            <w:r w:rsidRPr="009D0CC6">
              <w:rPr>
                <w:bCs/>
                <w:sz w:val="22"/>
                <w:szCs w:val="22"/>
                <w:lang w:val="sr-Cyrl-CS"/>
              </w:rPr>
              <w:t>Општински</w:t>
            </w:r>
          </w:p>
        </w:tc>
        <w:tc>
          <w:tcPr>
            <w:tcW w:w="1701" w:type="dxa"/>
            <w:vAlign w:val="center"/>
          </w:tcPr>
          <w:p w14:paraId="43FCCC5C" w14:textId="77777777" w:rsidR="00813E42" w:rsidRPr="009D0CC6" w:rsidRDefault="00813E42" w:rsidP="00F71934">
            <w:pPr>
              <w:jc w:val="center"/>
              <w:rPr>
                <w:bCs/>
                <w:sz w:val="22"/>
                <w:szCs w:val="22"/>
                <w:lang w:val="sr-Cyrl-CS"/>
              </w:rPr>
            </w:pPr>
          </w:p>
        </w:tc>
        <w:tc>
          <w:tcPr>
            <w:tcW w:w="1588" w:type="dxa"/>
            <w:vAlign w:val="center"/>
          </w:tcPr>
          <w:p w14:paraId="5438B2E6"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275" w:type="dxa"/>
            <w:vAlign w:val="center"/>
          </w:tcPr>
          <w:p w14:paraId="1E33F45A" w14:textId="77777777" w:rsidR="00813E42" w:rsidRPr="009D0CC6" w:rsidRDefault="00813E42" w:rsidP="00F71934">
            <w:pPr>
              <w:jc w:val="center"/>
              <w:rPr>
                <w:bCs/>
                <w:sz w:val="22"/>
                <w:szCs w:val="22"/>
                <w:lang w:val="sr-Cyrl-RS"/>
              </w:rPr>
            </w:pPr>
            <w:r w:rsidRPr="009D0CC6">
              <w:rPr>
                <w:bCs/>
                <w:sz w:val="22"/>
                <w:szCs w:val="22"/>
                <w:lang w:val="sr-Cyrl-RS"/>
              </w:rPr>
              <w:t>5</w:t>
            </w:r>
          </w:p>
        </w:tc>
      </w:tr>
      <w:tr w:rsidR="00813E42" w:rsidRPr="009D0CC6" w14:paraId="23296833" w14:textId="77777777" w:rsidTr="004B13ED">
        <w:trPr>
          <w:trHeight w:val="526"/>
        </w:trPr>
        <w:tc>
          <w:tcPr>
            <w:tcW w:w="2824" w:type="dxa"/>
            <w:vAlign w:val="center"/>
          </w:tcPr>
          <w:p w14:paraId="78BE9E73" w14:textId="77777777" w:rsidR="00813E42" w:rsidRPr="009D0CC6" w:rsidRDefault="00813E42" w:rsidP="00F71934">
            <w:pPr>
              <w:jc w:val="center"/>
              <w:rPr>
                <w:bCs/>
                <w:sz w:val="22"/>
                <w:szCs w:val="22"/>
                <w:lang w:val="ru-RU"/>
              </w:rPr>
            </w:pPr>
            <w:r w:rsidRPr="009D0CC6">
              <w:rPr>
                <w:bCs/>
                <w:sz w:val="22"/>
                <w:szCs w:val="22"/>
                <w:lang w:val="ru-RU"/>
              </w:rPr>
              <w:t>Градско такмичење</w:t>
            </w:r>
          </w:p>
        </w:tc>
        <w:tc>
          <w:tcPr>
            <w:tcW w:w="1783" w:type="dxa"/>
            <w:vAlign w:val="center"/>
          </w:tcPr>
          <w:p w14:paraId="43D19983" w14:textId="77777777" w:rsidR="00813E42" w:rsidRPr="009D0CC6" w:rsidRDefault="00813E42" w:rsidP="00F71934">
            <w:pPr>
              <w:jc w:val="center"/>
              <w:rPr>
                <w:bCs/>
                <w:sz w:val="22"/>
                <w:szCs w:val="22"/>
                <w:lang w:val="ru-RU"/>
              </w:rPr>
            </w:pPr>
            <w:r w:rsidRPr="009D0CC6">
              <w:rPr>
                <w:bCs/>
                <w:sz w:val="22"/>
                <w:szCs w:val="22"/>
                <w:lang w:val="ru-RU"/>
              </w:rPr>
              <w:t>такмичење</w:t>
            </w:r>
          </w:p>
        </w:tc>
        <w:tc>
          <w:tcPr>
            <w:tcW w:w="1772" w:type="dxa"/>
            <w:vAlign w:val="center"/>
          </w:tcPr>
          <w:p w14:paraId="5AFB1A9E" w14:textId="77777777" w:rsidR="00813E42" w:rsidRPr="009D0CC6" w:rsidRDefault="00813E42" w:rsidP="00F71934">
            <w:pPr>
              <w:jc w:val="center"/>
              <w:rPr>
                <w:bCs/>
                <w:sz w:val="22"/>
                <w:szCs w:val="22"/>
                <w:lang w:val="sr-Cyrl-CS"/>
              </w:rPr>
            </w:pPr>
            <w:r w:rsidRPr="009D0CC6">
              <w:rPr>
                <w:sz w:val="22"/>
                <w:szCs w:val="22"/>
              </w:rPr>
              <w:t>Припремање ученика за такмичење</w:t>
            </w:r>
          </w:p>
        </w:tc>
        <w:tc>
          <w:tcPr>
            <w:tcW w:w="1985" w:type="dxa"/>
            <w:vAlign w:val="center"/>
          </w:tcPr>
          <w:p w14:paraId="6E390C0B" w14:textId="77777777" w:rsidR="00813E42" w:rsidRPr="009D0CC6" w:rsidRDefault="00813E42" w:rsidP="00F71934">
            <w:pPr>
              <w:jc w:val="center"/>
              <w:rPr>
                <w:bCs/>
                <w:sz w:val="22"/>
                <w:szCs w:val="22"/>
                <w:lang w:val="sr-Cyrl-CS"/>
              </w:rPr>
            </w:pPr>
            <w:r w:rsidRPr="009D0CC6">
              <w:rPr>
                <w:bCs/>
                <w:sz w:val="22"/>
                <w:szCs w:val="22"/>
                <w:lang w:val="sr-Cyrl-CS"/>
              </w:rPr>
              <w:t>Министарство просвете, ДСЈКС</w:t>
            </w:r>
          </w:p>
        </w:tc>
        <w:tc>
          <w:tcPr>
            <w:tcW w:w="1701" w:type="dxa"/>
            <w:vAlign w:val="center"/>
          </w:tcPr>
          <w:p w14:paraId="1D8FEA60" w14:textId="77777777" w:rsidR="00813E42" w:rsidRPr="009D0CC6" w:rsidRDefault="00813E42" w:rsidP="00F71934">
            <w:pPr>
              <w:jc w:val="center"/>
              <w:rPr>
                <w:bCs/>
                <w:sz w:val="22"/>
                <w:szCs w:val="22"/>
                <w:lang w:val="sr-Cyrl-CS"/>
              </w:rPr>
            </w:pPr>
            <w:r w:rsidRPr="009D0CC6">
              <w:rPr>
                <w:bCs/>
                <w:sz w:val="22"/>
                <w:szCs w:val="22"/>
                <w:lang w:val="sr-Cyrl-CS"/>
              </w:rPr>
              <w:t>Градски</w:t>
            </w:r>
          </w:p>
        </w:tc>
        <w:tc>
          <w:tcPr>
            <w:tcW w:w="1701" w:type="dxa"/>
            <w:vAlign w:val="center"/>
          </w:tcPr>
          <w:p w14:paraId="351F1967" w14:textId="77777777" w:rsidR="00813E42" w:rsidRPr="009D0CC6" w:rsidRDefault="00813E42" w:rsidP="00F71934">
            <w:pPr>
              <w:jc w:val="center"/>
              <w:rPr>
                <w:bCs/>
                <w:sz w:val="22"/>
                <w:szCs w:val="22"/>
                <w:lang w:val="sr-Cyrl-CS"/>
              </w:rPr>
            </w:pPr>
          </w:p>
        </w:tc>
        <w:tc>
          <w:tcPr>
            <w:tcW w:w="1588" w:type="dxa"/>
            <w:vAlign w:val="center"/>
          </w:tcPr>
          <w:p w14:paraId="051E448F" w14:textId="77777777" w:rsidR="00813E42" w:rsidRPr="009D0CC6" w:rsidRDefault="00813E42" w:rsidP="00F71934">
            <w:pPr>
              <w:jc w:val="center"/>
              <w:rPr>
                <w:bCs/>
                <w:sz w:val="22"/>
                <w:szCs w:val="22"/>
                <w:lang w:val="sr-Cyrl-CS"/>
              </w:rPr>
            </w:pPr>
            <w:r w:rsidRPr="009D0CC6">
              <w:rPr>
                <w:bCs/>
                <w:sz w:val="22"/>
                <w:szCs w:val="22"/>
                <w:lang w:val="sr-Cyrl-CS"/>
              </w:rPr>
              <w:t>Извештај о резултатима ученика на такмичењу</w:t>
            </w:r>
          </w:p>
        </w:tc>
        <w:tc>
          <w:tcPr>
            <w:tcW w:w="1275" w:type="dxa"/>
            <w:vAlign w:val="center"/>
          </w:tcPr>
          <w:p w14:paraId="7538E801" w14:textId="77777777" w:rsidR="00813E42" w:rsidRPr="009D0CC6" w:rsidRDefault="00813E42" w:rsidP="00F71934">
            <w:pPr>
              <w:jc w:val="center"/>
              <w:rPr>
                <w:bCs/>
                <w:sz w:val="22"/>
                <w:szCs w:val="22"/>
                <w:lang w:val="sr-Cyrl-RS"/>
              </w:rPr>
            </w:pPr>
            <w:r w:rsidRPr="009D0CC6">
              <w:rPr>
                <w:bCs/>
                <w:sz w:val="22"/>
                <w:szCs w:val="22"/>
                <w:lang w:val="sr-Cyrl-RS"/>
              </w:rPr>
              <w:t>3</w:t>
            </w:r>
          </w:p>
        </w:tc>
      </w:tr>
      <w:tr w:rsidR="00813E42" w:rsidRPr="009D0CC6" w14:paraId="31BC3089" w14:textId="77777777" w:rsidTr="004B13ED">
        <w:trPr>
          <w:trHeight w:val="526"/>
        </w:trPr>
        <w:tc>
          <w:tcPr>
            <w:tcW w:w="2824" w:type="dxa"/>
            <w:vAlign w:val="center"/>
          </w:tcPr>
          <w:p w14:paraId="068F2D7E" w14:textId="77777777" w:rsidR="00813E42" w:rsidRPr="009D0CC6" w:rsidRDefault="00813E42" w:rsidP="00F71934">
            <w:pPr>
              <w:jc w:val="center"/>
              <w:rPr>
                <w:bCs/>
                <w:sz w:val="22"/>
                <w:szCs w:val="22"/>
                <w:lang w:val="ru-RU"/>
              </w:rPr>
            </w:pPr>
            <w:r w:rsidRPr="009D0CC6">
              <w:rPr>
                <w:sz w:val="22"/>
                <w:szCs w:val="22"/>
                <w:lang w:val="sr-Cyrl-RS"/>
              </w:rPr>
              <w:t>Градско</w:t>
            </w:r>
            <w:r w:rsidRPr="009D0CC6">
              <w:rPr>
                <w:sz w:val="22"/>
                <w:szCs w:val="22"/>
              </w:rPr>
              <w:t xml:space="preserve"> такмичење</w:t>
            </w:r>
          </w:p>
        </w:tc>
        <w:tc>
          <w:tcPr>
            <w:tcW w:w="1783" w:type="dxa"/>
            <w:vAlign w:val="center"/>
          </w:tcPr>
          <w:p w14:paraId="3DD100C2" w14:textId="77777777" w:rsidR="00813E42" w:rsidRPr="009D0CC6" w:rsidRDefault="00813E42" w:rsidP="00F71934">
            <w:pPr>
              <w:jc w:val="center"/>
              <w:rPr>
                <w:bCs/>
                <w:sz w:val="22"/>
                <w:szCs w:val="22"/>
                <w:lang w:val="ru-RU"/>
              </w:rPr>
            </w:pPr>
            <w:r w:rsidRPr="009D0CC6">
              <w:rPr>
                <w:sz w:val="22"/>
                <w:szCs w:val="22"/>
              </w:rPr>
              <w:t>Такмичење</w:t>
            </w:r>
          </w:p>
        </w:tc>
        <w:tc>
          <w:tcPr>
            <w:tcW w:w="1772" w:type="dxa"/>
            <w:vAlign w:val="center"/>
          </w:tcPr>
          <w:p w14:paraId="1616DEFB" w14:textId="77777777" w:rsidR="00813E42" w:rsidRPr="009D0CC6" w:rsidRDefault="00813E42" w:rsidP="00F71934">
            <w:pPr>
              <w:jc w:val="center"/>
              <w:rPr>
                <w:sz w:val="22"/>
                <w:szCs w:val="22"/>
              </w:rPr>
            </w:pPr>
            <w:r w:rsidRPr="009D0CC6">
              <w:rPr>
                <w:sz w:val="22"/>
                <w:szCs w:val="22"/>
              </w:rPr>
              <w:t>Учествовање у организацији</w:t>
            </w:r>
          </w:p>
        </w:tc>
        <w:tc>
          <w:tcPr>
            <w:tcW w:w="1985" w:type="dxa"/>
            <w:vAlign w:val="center"/>
          </w:tcPr>
          <w:p w14:paraId="0675081F" w14:textId="77777777" w:rsidR="00813E42" w:rsidRPr="009D0CC6" w:rsidRDefault="00813E42" w:rsidP="00F71934">
            <w:pPr>
              <w:jc w:val="center"/>
              <w:rPr>
                <w:bCs/>
                <w:sz w:val="22"/>
                <w:szCs w:val="22"/>
                <w:lang w:val="sr-Cyrl-CS"/>
              </w:rPr>
            </w:pPr>
            <w:r w:rsidRPr="009D0CC6">
              <w:rPr>
                <w:sz w:val="22"/>
                <w:szCs w:val="22"/>
              </w:rPr>
              <w:t>Министарство просвете, ДСЈКС</w:t>
            </w:r>
          </w:p>
        </w:tc>
        <w:tc>
          <w:tcPr>
            <w:tcW w:w="1701" w:type="dxa"/>
            <w:vAlign w:val="center"/>
          </w:tcPr>
          <w:p w14:paraId="52C544EF" w14:textId="77777777" w:rsidR="00813E42" w:rsidRPr="009D0CC6" w:rsidRDefault="00813E42" w:rsidP="00F71934">
            <w:pPr>
              <w:jc w:val="center"/>
              <w:rPr>
                <w:bCs/>
                <w:sz w:val="22"/>
                <w:szCs w:val="22"/>
                <w:lang w:val="sr-Cyrl-RS"/>
              </w:rPr>
            </w:pPr>
            <w:r w:rsidRPr="009D0CC6">
              <w:rPr>
                <w:sz w:val="22"/>
                <w:szCs w:val="22"/>
                <w:lang w:val="sr-Cyrl-RS"/>
              </w:rPr>
              <w:t>Градски</w:t>
            </w:r>
          </w:p>
        </w:tc>
        <w:tc>
          <w:tcPr>
            <w:tcW w:w="1701" w:type="dxa"/>
            <w:vAlign w:val="center"/>
          </w:tcPr>
          <w:p w14:paraId="74F25D16" w14:textId="77777777" w:rsidR="00813E42" w:rsidRPr="009D0CC6" w:rsidRDefault="00813E42" w:rsidP="00F71934">
            <w:pPr>
              <w:jc w:val="center"/>
              <w:rPr>
                <w:bCs/>
                <w:sz w:val="22"/>
                <w:szCs w:val="22"/>
                <w:lang w:val="sr-Cyrl-CS"/>
              </w:rPr>
            </w:pPr>
          </w:p>
        </w:tc>
        <w:tc>
          <w:tcPr>
            <w:tcW w:w="1588" w:type="dxa"/>
            <w:vAlign w:val="center"/>
          </w:tcPr>
          <w:p w14:paraId="10EA1426" w14:textId="77777777" w:rsidR="00813E42" w:rsidRPr="009D0CC6" w:rsidRDefault="00813E42" w:rsidP="00F71934">
            <w:pPr>
              <w:jc w:val="center"/>
              <w:rPr>
                <w:bCs/>
                <w:sz w:val="22"/>
                <w:szCs w:val="22"/>
                <w:lang w:val="sr-Cyrl-CS"/>
              </w:rPr>
            </w:pPr>
            <w:r w:rsidRPr="009D0CC6">
              <w:rPr>
                <w:sz w:val="22"/>
                <w:szCs w:val="22"/>
              </w:rPr>
              <w:t>Уверење</w:t>
            </w:r>
          </w:p>
        </w:tc>
        <w:tc>
          <w:tcPr>
            <w:tcW w:w="1275" w:type="dxa"/>
            <w:vAlign w:val="center"/>
          </w:tcPr>
          <w:p w14:paraId="7F13B2B8" w14:textId="77777777" w:rsidR="00813E42" w:rsidRPr="009D0CC6" w:rsidRDefault="00813E42" w:rsidP="00F71934">
            <w:pPr>
              <w:jc w:val="center"/>
              <w:rPr>
                <w:bCs/>
                <w:sz w:val="22"/>
                <w:szCs w:val="22"/>
                <w:lang w:val="sr-Cyrl-RS"/>
              </w:rPr>
            </w:pPr>
            <w:r w:rsidRPr="009D0CC6">
              <w:rPr>
                <w:sz w:val="22"/>
                <w:szCs w:val="22"/>
              </w:rPr>
              <w:t>5</w:t>
            </w:r>
          </w:p>
        </w:tc>
      </w:tr>
      <w:tr w:rsidR="00813E42" w:rsidRPr="009D0CC6" w14:paraId="5CFE7A1B" w14:textId="77777777" w:rsidTr="004B13ED">
        <w:trPr>
          <w:trHeight w:val="526"/>
        </w:trPr>
        <w:tc>
          <w:tcPr>
            <w:tcW w:w="2824" w:type="dxa"/>
            <w:vAlign w:val="center"/>
          </w:tcPr>
          <w:p w14:paraId="1B9EBCA2" w14:textId="77777777" w:rsidR="00813E42" w:rsidRPr="009D0CC6" w:rsidRDefault="00813E42" w:rsidP="00F71934">
            <w:pPr>
              <w:jc w:val="center"/>
              <w:rPr>
                <w:bCs/>
                <w:sz w:val="22"/>
                <w:szCs w:val="22"/>
                <w:lang w:val="sr-Cyrl-RS"/>
              </w:rPr>
            </w:pPr>
            <w:r w:rsidRPr="009D0CC6">
              <w:rPr>
                <w:bCs/>
                <w:sz w:val="22"/>
                <w:szCs w:val="22"/>
                <w:lang w:val="sr-Cyrl-RS"/>
              </w:rPr>
              <w:t>Отворена врата за будуће прваке</w:t>
            </w:r>
          </w:p>
        </w:tc>
        <w:tc>
          <w:tcPr>
            <w:tcW w:w="1783" w:type="dxa"/>
            <w:vAlign w:val="center"/>
          </w:tcPr>
          <w:p w14:paraId="33B7438E" w14:textId="77777777" w:rsidR="00813E42" w:rsidRPr="009D0CC6" w:rsidRDefault="00813E42" w:rsidP="00F71934">
            <w:pPr>
              <w:jc w:val="center"/>
              <w:rPr>
                <w:bCs/>
                <w:sz w:val="22"/>
                <w:szCs w:val="22"/>
                <w:lang w:val="ru-RU"/>
              </w:rPr>
            </w:pPr>
            <w:r w:rsidRPr="009D0CC6">
              <w:rPr>
                <w:bCs/>
                <w:sz w:val="22"/>
                <w:szCs w:val="22"/>
                <w:lang w:val="ru-RU"/>
              </w:rPr>
              <w:t>Координација активности у оквиру манифестација које афирмишу рад  Школе и промовишу примере добре праксе</w:t>
            </w:r>
          </w:p>
        </w:tc>
        <w:tc>
          <w:tcPr>
            <w:tcW w:w="1772" w:type="dxa"/>
            <w:vAlign w:val="center"/>
          </w:tcPr>
          <w:p w14:paraId="18A77AFA" w14:textId="77777777" w:rsidR="00813E42" w:rsidRPr="009D0CC6" w:rsidRDefault="00813E42" w:rsidP="00F71934">
            <w:pPr>
              <w:jc w:val="center"/>
              <w:rPr>
                <w:bCs/>
                <w:sz w:val="22"/>
                <w:szCs w:val="22"/>
                <w:lang w:val="sr-Cyrl-CS"/>
              </w:rPr>
            </w:pPr>
            <w:r w:rsidRPr="009D0CC6">
              <w:rPr>
                <w:bCs/>
                <w:sz w:val="22"/>
                <w:szCs w:val="22"/>
                <w:lang w:val="sr-Cyrl-CS"/>
              </w:rPr>
              <w:t>Учешће у реализацији</w:t>
            </w:r>
          </w:p>
        </w:tc>
        <w:tc>
          <w:tcPr>
            <w:tcW w:w="1985" w:type="dxa"/>
            <w:vAlign w:val="center"/>
          </w:tcPr>
          <w:p w14:paraId="6C257ADF"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701" w:type="dxa"/>
            <w:vAlign w:val="center"/>
          </w:tcPr>
          <w:p w14:paraId="74E7A3BC" w14:textId="77777777" w:rsidR="00813E42" w:rsidRPr="009D0CC6" w:rsidRDefault="00813E42" w:rsidP="00F71934">
            <w:pPr>
              <w:jc w:val="center"/>
              <w:rPr>
                <w:bCs/>
                <w:sz w:val="22"/>
                <w:szCs w:val="22"/>
                <w:lang w:val="sr-Cyrl-CS"/>
              </w:rPr>
            </w:pPr>
            <w:r w:rsidRPr="009D0CC6">
              <w:rPr>
                <w:bCs/>
                <w:sz w:val="22"/>
                <w:szCs w:val="22"/>
                <w:lang w:val="sr-Cyrl-RS"/>
              </w:rPr>
              <w:t>Школа</w:t>
            </w:r>
          </w:p>
        </w:tc>
        <w:tc>
          <w:tcPr>
            <w:tcW w:w="1701" w:type="dxa"/>
            <w:vAlign w:val="center"/>
          </w:tcPr>
          <w:p w14:paraId="758164B2"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588" w:type="dxa"/>
            <w:vAlign w:val="center"/>
          </w:tcPr>
          <w:p w14:paraId="0000F52F" w14:textId="77777777" w:rsidR="00813E42" w:rsidRPr="009D0CC6" w:rsidRDefault="00813E42" w:rsidP="00F71934">
            <w:pPr>
              <w:jc w:val="center"/>
              <w:rPr>
                <w:bCs/>
                <w:sz w:val="22"/>
                <w:szCs w:val="22"/>
                <w:lang w:val="sr-Cyrl-CS"/>
              </w:rPr>
            </w:pPr>
            <w:r w:rsidRPr="009D0CC6">
              <w:rPr>
                <w:bCs/>
                <w:sz w:val="22"/>
                <w:szCs w:val="22"/>
                <w:lang w:val="sr-Cyrl-CS"/>
              </w:rPr>
              <w:t>План активности, Извештај о реализацији</w:t>
            </w:r>
          </w:p>
        </w:tc>
        <w:tc>
          <w:tcPr>
            <w:tcW w:w="1275" w:type="dxa"/>
            <w:vAlign w:val="center"/>
          </w:tcPr>
          <w:p w14:paraId="3FCAAA92" w14:textId="77777777" w:rsidR="00813E42" w:rsidRPr="009D0CC6" w:rsidRDefault="00813E42" w:rsidP="00F71934">
            <w:pPr>
              <w:jc w:val="center"/>
              <w:rPr>
                <w:bCs/>
                <w:sz w:val="22"/>
                <w:szCs w:val="22"/>
                <w:lang w:val="sr-Cyrl-CS"/>
              </w:rPr>
            </w:pPr>
            <w:r w:rsidRPr="009D0CC6">
              <w:rPr>
                <w:bCs/>
                <w:sz w:val="22"/>
                <w:szCs w:val="22"/>
                <w:lang w:val="sr-Cyrl-CS"/>
              </w:rPr>
              <w:t>10</w:t>
            </w:r>
          </w:p>
        </w:tc>
      </w:tr>
      <w:tr w:rsidR="00813E42" w:rsidRPr="009D0CC6" w14:paraId="273ED3F4" w14:textId="77777777" w:rsidTr="004B13ED">
        <w:trPr>
          <w:trHeight w:val="526"/>
        </w:trPr>
        <w:tc>
          <w:tcPr>
            <w:tcW w:w="2824" w:type="dxa"/>
            <w:vAlign w:val="center"/>
          </w:tcPr>
          <w:p w14:paraId="299F47FC" w14:textId="77777777" w:rsidR="00813E42" w:rsidRPr="009D0CC6" w:rsidRDefault="00813E42" w:rsidP="00F71934">
            <w:pPr>
              <w:jc w:val="center"/>
              <w:rPr>
                <w:bCs/>
                <w:noProof/>
                <w:sz w:val="22"/>
                <w:szCs w:val="22"/>
                <w:lang w:val="sr-Cyrl-RS"/>
              </w:rPr>
            </w:pPr>
            <w:r w:rsidRPr="009D0CC6">
              <w:rPr>
                <w:bCs/>
                <w:noProof/>
                <w:sz w:val="22"/>
                <w:szCs w:val="22"/>
                <w:lang w:val="sr-Cyrl-RS"/>
              </w:rPr>
              <w:t>Масленица</w:t>
            </w:r>
          </w:p>
        </w:tc>
        <w:tc>
          <w:tcPr>
            <w:tcW w:w="1783" w:type="dxa"/>
            <w:vAlign w:val="center"/>
          </w:tcPr>
          <w:p w14:paraId="5E9950C8" w14:textId="77777777" w:rsidR="00813E42" w:rsidRPr="009D0CC6" w:rsidRDefault="00813E42" w:rsidP="00F71934">
            <w:pPr>
              <w:jc w:val="center"/>
              <w:rPr>
                <w:bCs/>
                <w:sz w:val="22"/>
                <w:szCs w:val="22"/>
                <w:lang w:val="ru-RU"/>
              </w:rPr>
            </w:pPr>
            <w:r w:rsidRPr="009D0CC6">
              <w:rPr>
                <w:bCs/>
                <w:sz w:val="22"/>
                <w:szCs w:val="22"/>
                <w:lang w:val="ru-RU"/>
              </w:rPr>
              <w:t>пројекат</w:t>
            </w:r>
          </w:p>
        </w:tc>
        <w:tc>
          <w:tcPr>
            <w:tcW w:w="1772" w:type="dxa"/>
            <w:vAlign w:val="center"/>
          </w:tcPr>
          <w:p w14:paraId="3ABCF860" w14:textId="77777777" w:rsidR="00813E42" w:rsidRPr="009D0CC6" w:rsidRDefault="00813E42" w:rsidP="00F71934">
            <w:pPr>
              <w:jc w:val="center"/>
              <w:rPr>
                <w:bCs/>
                <w:sz w:val="22"/>
                <w:szCs w:val="22"/>
                <w:lang w:val="sr-Cyrl-CS"/>
              </w:rPr>
            </w:pPr>
            <w:r w:rsidRPr="009D0CC6">
              <w:rPr>
                <w:bCs/>
                <w:sz w:val="22"/>
                <w:szCs w:val="22"/>
                <w:lang w:val="sr-Cyrl-CS"/>
              </w:rPr>
              <w:t>Аутор, организација</w:t>
            </w:r>
          </w:p>
        </w:tc>
        <w:tc>
          <w:tcPr>
            <w:tcW w:w="1985" w:type="dxa"/>
            <w:vAlign w:val="center"/>
          </w:tcPr>
          <w:p w14:paraId="7E914E0B" w14:textId="77777777" w:rsidR="00813E42" w:rsidRPr="009D0CC6" w:rsidRDefault="00813E42" w:rsidP="00F71934">
            <w:pPr>
              <w:jc w:val="center"/>
              <w:rPr>
                <w:rFonts w:eastAsia="Calibri"/>
                <w:bCs/>
                <w:w w:val="116"/>
                <w:sz w:val="22"/>
                <w:szCs w:val="22"/>
                <w:lang w:val="sr-Cyrl-RS"/>
              </w:rPr>
            </w:pPr>
            <w:r w:rsidRPr="009D0CC6">
              <w:rPr>
                <w:rFonts w:eastAsia="Calibri"/>
                <w:bCs/>
                <w:w w:val="116"/>
                <w:sz w:val="22"/>
                <w:szCs w:val="22"/>
                <w:lang w:val="sr-Cyrl-RS"/>
              </w:rPr>
              <w:t>Школа</w:t>
            </w:r>
          </w:p>
        </w:tc>
        <w:tc>
          <w:tcPr>
            <w:tcW w:w="1701" w:type="dxa"/>
            <w:vAlign w:val="center"/>
          </w:tcPr>
          <w:p w14:paraId="276BEDAA" w14:textId="77777777" w:rsidR="00813E42" w:rsidRPr="009D0CC6" w:rsidRDefault="00813E42" w:rsidP="00F71934">
            <w:pPr>
              <w:jc w:val="center"/>
              <w:rPr>
                <w:bCs/>
                <w:sz w:val="22"/>
                <w:szCs w:val="22"/>
                <w:lang w:val="sr-Cyrl-RS"/>
              </w:rPr>
            </w:pPr>
            <w:r w:rsidRPr="009D0CC6">
              <w:rPr>
                <w:bCs/>
                <w:sz w:val="22"/>
                <w:szCs w:val="22"/>
                <w:lang w:val="sr-Cyrl-RS"/>
              </w:rPr>
              <w:t>Школа</w:t>
            </w:r>
          </w:p>
        </w:tc>
        <w:tc>
          <w:tcPr>
            <w:tcW w:w="1701" w:type="dxa"/>
            <w:vAlign w:val="center"/>
          </w:tcPr>
          <w:p w14:paraId="72895B5C"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588" w:type="dxa"/>
            <w:vAlign w:val="center"/>
          </w:tcPr>
          <w:p w14:paraId="1A82D900" w14:textId="77777777" w:rsidR="00813E42" w:rsidRPr="009D0CC6" w:rsidRDefault="00813E42" w:rsidP="00F71934">
            <w:pPr>
              <w:jc w:val="center"/>
              <w:rPr>
                <w:bCs/>
                <w:sz w:val="22"/>
                <w:szCs w:val="22"/>
                <w:lang w:val="sr-Cyrl-CS"/>
              </w:rPr>
            </w:pPr>
            <w:r w:rsidRPr="009D0CC6">
              <w:rPr>
                <w:bCs/>
                <w:sz w:val="22"/>
                <w:szCs w:val="22"/>
                <w:lang w:val="sr-Cyrl-CS"/>
              </w:rPr>
              <w:t>Плакати, лутке</w:t>
            </w:r>
          </w:p>
        </w:tc>
        <w:tc>
          <w:tcPr>
            <w:tcW w:w="1275" w:type="dxa"/>
            <w:vAlign w:val="center"/>
          </w:tcPr>
          <w:p w14:paraId="28CBA327" w14:textId="77777777" w:rsidR="00813E42" w:rsidRPr="009D0CC6" w:rsidRDefault="00813E42" w:rsidP="00F71934">
            <w:pPr>
              <w:jc w:val="center"/>
              <w:rPr>
                <w:bCs/>
                <w:sz w:val="22"/>
                <w:szCs w:val="22"/>
                <w:lang w:val="sr-Cyrl-CS"/>
              </w:rPr>
            </w:pPr>
            <w:r w:rsidRPr="009D0CC6">
              <w:rPr>
                <w:bCs/>
                <w:sz w:val="22"/>
                <w:szCs w:val="22"/>
                <w:lang w:val="sr-Cyrl-CS"/>
              </w:rPr>
              <w:t>10</w:t>
            </w:r>
          </w:p>
        </w:tc>
      </w:tr>
      <w:tr w:rsidR="00813E42" w:rsidRPr="009D0CC6" w14:paraId="54E81C0B" w14:textId="77777777" w:rsidTr="004B13ED">
        <w:trPr>
          <w:trHeight w:val="526"/>
        </w:trPr>
        <w:tc>
          <w:tcPr>
            <w:tcW w:w="2824" w:type="dxa"/>
            <w:vAlign w:val="center"/>
          </w:tcPr>
          <w:p w14:paraId="305607BE" w14:textId="77777777" w:rsidR="00813E42" w:rsidRPr="009D0CC6" w:rsidRDefault="00813E42" w:rsidP="00F71934">
            <w:pPr>
              <w:jc w:val="center"/>
              <w:rPr>
                <w:sz w:val="22"/>
                <w:szCs w:val="22"/>
                <w:lang w:val="sr-Cyrl-RS"/>
              </w:rPr>
            </w:pPr>
            <w:r w:rsidRPr="009D0CC6">
              <w:rPr>
                <w:sz w:val="22"/>
                <w:szCs w:val="22"/>
                <w:lang w:val="sr-Cyrl-RS"/>
              </w:rPr>
              <w:t>Угледни час</w:t>
            </w:r>
          </w:p>
        </w:tc>
        <w:tc>
          <w:tcPr>
            <w:tcW w:w="1783" w:type="dxa"/>
            <w:vAlign w:val="center"/>
          </w:tcPr>
          <w:p w14:paraId="6F73BE2A" w14:textId="77777777" w:rsidR="00813E42" w:rsidRPr="009D0CC6" w:rsidRDefault="00813E42" w:rsidP="00F71934">
            <w:pPr>
              <w:jc w:val="center"/>
              <w:rPr>
                <w:sz w:val="22"/>
                <w:szCs w:val="22"/>
                <w:lang w:val="sr-Cyrl-RS"/>
              </w:rPr>
            </w:pPr>
            <w:r w:rsidRPr="009D0CC6">
              <w:rPr>
                <w:sz w:val="22"/>
                <w:szCs w:val="22"/>
                <w:lang w:val="sr-Cyrl-RS"/>
              </w:rPr>
              <w:t>Угледни час</w:t>
            </w:r>
          </w:p>
        </w:tc>
        <w:tc>
          <w:tcPr>
            <w:tcW w:w="1772" w:type="dxa"/>
            <w:vAlign w:val="center"/>
          </w:tcPr>
          <w:p w14:paraId="46534FA9" w14:textId="77777777" w:rsidR="00813E42" w:rsidRPr="009D0CC6" w:rsidRDefault="00813E42" w:rsidP="00F71934">
            <w:pPr>
              <w:jc w:val="center"/>
              <w:rPr>
                <w:sz w:val="22"/>
                <w:szCs w:val="22"/>
                <w:lang w:val="sr-Cyrl-RS"/>
              </w:rPr>
            </w:pPr>
            <w:r w:rsidRPr="009D0CC6">
              <w:rPr>
                <w:sz w:val="22"/>
                <w:szCs w:val="22"/>
                <w:lang w:val="sr-Cyrl-RS"/>
              </w:rPr>
              <w:t>Наставник</w:t>
            </w:r>
          </w:p>
        </w:tc>
        <w:tc>
          <w:tcPr>
            <w:tcW w:w="1985" w:type="dxa"/>
            <w:vAlign w:val="center"/>
          </w:tcPr>
          <w:p w14:paraId="0523F0B9" w14:textId="77777777" w:rsidR="00813E42" w:rsidRPr="009D0CC6" w:rsidRDefault="00813E42" w:rsidP="00F71934">
            <w:pPr>
              <w:jc w:val="center"/>
              <w:rPr>
                <w:sz w:val="22"/>
                <w:szCs w:val="22"/>
                <w:lang w:val="sr-Cyrl-RS"/>
              </w:rPr>
            </w:pPr>
          </w:p>
        </w:tc>
        <w:tc>
          <w:tcPr>
            <w:tcW w:w="1701" w:type="dxa"/>
            <w:vAlign w:val="center"/>
          </w:tcPr>
          <w:p w14:paraId="4ED69304" w14:textId="77777777" w:rsidR="00813E42" w:rsidRPr="009D0CC6" w:rsidRDefault="00813E42" w:rsidP="00F71934">
            <w:pPr>
              <w:jc w:val="center"/>
              <w:rPr>
                <w:sz w:val="22"/>
                <w:szCs w:val="22"/>
                <w:lang w:val="sr-Cyrl-RS"/>
              </w:rPr>
            </w:pPr>
            <w:r w:rsidRPr="009D0CC6">
              <w:rPr>
                <w:sz w:val="22"/>
                <w:szCs w:val="22"/>
                <w:lang w:val="sr-Cyrl-RS"/>
              </w:rPr>
              <w:t>Школа</w:t>
            </w:r>
          </w:p>
        </w:tc>
        <w:tc>
          <w:tcPr>
            <w:tcW w:w="1701" w:type="dxa"/>
            <w:vAlign w:val="center"/>
          </w:tcPr>
          <w:p w14:paraId="18D2E7EF" w14:textId="77777777" w:rsidR="00813E42" w:rsidRPr="009D0CC6" w:rsidRDefault="00813E42" w:rsidP="00F71934">
            <w:pPr>
              <w:jc w:val="center"/>
              <w:rPr>
                <w:sz w:val="22"/>
                <w:szCs w:val="22"/>
                <w:lang w:val="sr-Cyrl-RS"/>
              </w:rPr>
            </w:pPr>
            <w:r w:rsidRPr="009D0CC6">
              <w:rPr>
                <w:sz w:val="22"/>
                <w:szCs w:val="22"/>
                <w:lang w:val="sr-Cyrl-RS"/>
              </w:rPr>
              <w:t>Учионица</w:t>
            </w:r>
          </w:p>
        </w:tc>
        <w:tc>
          <w:tcPr>
            <w:tcW w:w="1588" w:type="dxa"/>
            <w:vAlign w:val="center"/>
          </w:tcPr>
          <w:p w14:paraId="6E186961" w14:textId="77777777" w:rsidR="00813E42" w:rsidRPr="009D0CC6" w:rsidRDefault="00813E42" w:rsidP="00F71934">
            <w:pPr>
              <w:jc w:val="center"/>
              <w:rPr>
                <w:sz w:val="22"/>
                <w:szCs w:val="22"/>
                <w:lang w:val="sr-Cyrl-RS"/>
              </w:rPr>
            </w:pPr>
            <w:r w:rsidRPr="009D0CC6">
              <w:rPr>
                <w:sz w:val="22"/>
                <w:szCs w:val="22"/>
                <w:lang w:val="sr-Cyrl-RS"/>
              </w:rPr>
              <w:t>Припрема за час</w:t>
            </w:r>
          </w:p>
        </w:tc>
        <w:tc>
          <w:tcPr>
            <w:tcW w:w="1275" w:type="dxa"/>
            <w:vAlign w:val="center"/>
          </w:tcPr>
          <w:p w14:paraId="398F98DD" w14:textId="77777777" w:rsidR="00813E42" w:rsidRPr="009D0CC6" w:rsidRDefault="00813E42" w:rsidP="00F71934">
            <w:pPr>
              <w:jc w:val="center"/>
              <w:rPr>
                <w:sz w:val="22"/>
                <w:szCs w:val="22"/>
                <w:lang w:val="sr-Cyrl-RS"/>
              </w:rPr>
            </w:pPr>
          </w:p>
        </w:tc>
      </w:tr>
    </w:tbl>
    <w:p w14:paraId="6788AFF4" w14:textId="77777777" w:rsidR="00813E42" w:rsidRPr="009D0CC6" w:rsidRDefault="00813E42" w:rsidP="00813E42">
      <w:pPr>
        <w:rPr>
          <w:bCs/>
          <w:lang w:val="sr-Cyrl-CS"/>
        </w:rPr>
      </w:pPr>
    </w:p>
    <w:p w14:paraId="01D31B4E" w14:textId="77777777" w:rsidR="00813E42" w:rsidRPr="009D0CC6" w:rsidRDefault="00813E42" w:rsidP="00813E42">
      <w:pPr>
        <w:rPr>
          <w:bCs/>
          <w:lang w:val="sr-Cyrl-CS"/>
        </w:rPr>
      </w:pPr>
    </w:p>
    <w:tbl>
      <w:tblPr>
        <w:tblW w:w="14629"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1700"/>
        <w:gridCol w:w="1842"/>
        <w:gridCol w:w="1988"/>
        <w:gridCol w:w="1625"/>
        <w:gridCol w:w="1635"/>
        <w:gridCol w:w="1712"/>
        <w:gridCol w:w="1435"/>
      </w:tblGrid>
      <w:tr w:rsidR="00813E42" w:rsidRPr="009D0CC6" w14:paraId="065A0EB6" w14:textId="77777777" w:rsidTr="004B13ED">
        <w:tc>
          <w:tcPr>
            <w:tcW w:w="14629" w:type="dxa"/>
            <w:gridSpan w:val="8"/>
            <w:shd w:val="clear" w:color="auto" w:fill="F2F2F2"/>
            <w:vAlign w:val="center"/>
          </w:tcPr>
          <w:p w14:paraId="1ACB35E3"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00DF01F0" w14:textId="77777777" w:rsidR="00813E42" w:rsidRPr="009D0CC6" w:rsidRDefault="00813E42" w:rsidP="00F71934">
            <w:pPr>
              <w:rPr>
                <w:bCs/>
                <w:sz w:val="22"/>
                <w:szCs w:val="22"/>
                <w:lang w:val="sr-Cyrl-CS"/>
              </w:rPr>
            </w:pPr>
          </w:p>
        </w:tc>
      </w:tr>
      <w:tr w:rsidR="00813E42" w:rsidRPr="009D0CC6" w14:paraId="5E445DC8" w14:textId="77777777" w:rsidTr="004B13ED">
        <w:tc>
          <w:tcPr>
            <w:tcW w:w="2692" w:type="dxa"/>
            <w:shd w:val="clear" w:color="auto" w:fill="F2F2F2"/>
            <w:vAlign w:val="center"/>
          </w:tcPr>
          <w:p w14:paraId="47F30A46"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0" w:type="dxa"/>
            <w:shd w:val="clear" w:color="auto" w:fill="F2F2F2"/>
            <w:vAlign w:val="center"/>
          </w:tcPr>
          <w:p w14:paraId="51DE0092"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1842" w:type="dxa"/>
            <w:shd w:val="clear" w:color="auto" w:fill="F2F2F2"/>
            <w:vAlign w:val="center"/>
          </w:tcPr>
          <w:p w14:paraId="4CC8B329"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1988" w:type="dxa"/>
            <w:shd w:val="clear" w:color="auto" w:fill="F2F2F2"/>
            <w:vAlign w:val="center"/>
          </w:tcPr>
          <w:p w14:paraId="4A8E08BB"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vertAlign w:val="superscript"/>
              </w:rPr>
              <w:t xml:space="preserve"> </w:t>
            </w:r>
            <w:r w:rsidRPr="009D0CC6">
              <w:rPr>
                <w:bCs/>
                <w:sz w:val="22"/>
                <w:szCs w:val="22"/>
              </w:rPr>
              <w:t xml:space="preserve"> (институција, друш)</w:t>
            </w:r>
          </w:p>
        </w:tc>
        <w:tc>
          <w:tcPr>
            <w:tcW w:w="1625" w:type="dxa"/>
            <w:shd w:val="clear" w:color="auto" w:fill="F2F2F2"/>
            <w:vAlign w:val="center"/>
          </w:tcPr>
          <w:p w14:paraId="45F1C9CC" w14:textId="77777777" w:rsidR="00813E42" w:rsidRPr="009D0CC6" w:rsidRDefault="00813E42" w:rsidP="00F71934">
            <w:pPr>
              <w:jc w:val="center"/>
              <w:rPr>
                <w:bCs/>
                <w:sz w:val="22"/>
                <w:szCs w:val="22"/>
                <w:lang w:val="sr-Cyrl-CS"/>
              </w:rPr>
            </w:pPr>
            <w:r w:rsidRPr="009D0CC6">
              <w:rPr>
                <w:bCs/>
                <w:sz w:val="22"/>
                <w:szCs w:val="22"/>
                <w:lang w:val="sr-Cyrl-CS"/>
              </w:rPr>
              <w:t>ниво организовања</w:t>
            </w:r>
          </w:p>
        </w:tc>
        <w:tc>
          <w:tcPr>
            <w:tcW w:w="1635" w:type="dxa"/>
            <w:shd w:val="clear" w:color="auto" w:fill="F2F2F2"/>
            <w:vAlign w:val="center"/>
          </w:tcPr>
          <w:p w14:paraId="67D7651C"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4D4EC062"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12" w:type="dxa"/>
            <w:shd w:val="clear" w:color="auto" w:fill="F2F2F2"/>
            <w:vAlign w:val="center"/>
          </w:tcPr>
          <w:p w14:paraId="613747F1"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1435" w:type="dxa"/>
            <w:shd w:val="clear" w:color="auto" w:fill="F2F2F2"/>
            <w:vAlign w:val="center"/>
          </w:tcPr>
          <w:p w14:paraId="20CFC850"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0FEDD83C" w14:textId="77777777" w:rsidTr="004B13ED">
        <w:tc>
          <w:tcPr>
            <w:tcW w:w="2692" w:type="dxa"/>
            <w:vAlign w:val="center"/>
          </w:tcPr>
          <w:p w14:paraId="7FCEAEC0" w14:textId="77777777" w:rsidR="00813E42" w:rsidRPr="009D0CC6" w:rsidRDefault="00813E42" w:rsidP="00F71934">
            <w:pPr>
              <w:jc w:val="center"/>
              <w:rPr>
                <w:bCs/>
                <w:sz w:val="22"/>
                <w:szCs w:val="22"/>
                <w:lang w:val="sr-Cyrl-RS"/>
              </w:rPr>
            </w:pPr>
            <w:r w:rsidRPr="009D0CC6">
              <w:rPr>
                <w:bCs/>
                <w:sz w:val="22"/>
                <w:szCs w:val="22"/>
                <w:lang w:val="sr-Cyrl-RS"/>
              </w:rPr>
              <w:t>Унапређивање професионалних компетенција и организације наставе: годишњи семнинар за професоре и наставнике</w:t>
            </w:r>
          </w:p>
        </w:tc>
        <w:tc>
          <w:tcPr>
            <w:tcW w:w="1700" w:type="dxa"/>
            <w:vAlign w:val="center"/>
          </w:tcPr>
          <w:p w14:paraId="3712E793" w14:textId="77777777" w:rsidR="00813E42" w:rsidRPr="009D0CC6" w:rsidRDefault="00813E42" w:rsidP="00F71934">
            <w:pPr>
              <w:jc w:val="center"/>
              <w:rPr>
                <w:bCs/>
                <w:sz w:val="22"/>
                <w:szCs w:val="22"/>
                <w:lang w:val="sr-Cyrl-CS"/>
              </w:rPr>
            </w:pPr>
            <w:r w:rsidRPr="009D0CC6">
              <w:rPr>
                <w:bCs/>
                <w:sz w:val="22"/>
                <w:szCs w:val="22"/>
                <w:lang w:val="sr-Cyrl-CS"/>
              </w:rPr>
              <w:t>Семинар</w:t>
            </w:r>
          </w:p>
        </w:tc>
        <w:tc>
          <w:tcPr>
            <w:tcW w:w="1842" w:type="dxa"/>
            <w:vAlign w:val="center"/>
          </w:tcPr>
          <w:p w14:paraId="6B4AB490"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1988" w:type="dxa"/>
            <w:vAlign w:val="center"/>
          </w:tcPr>
          <w:p w14:paraId="2BFDE110" w14:textId="77777777" w:rsidR="00813E42" w:rsidRPr="009D0CC6" w:rsidRDefault="00813E42" w:rsidP="00F71934">
            <w:pPr>
              <w:jc w:val="center"/>
              <w:rPr>
                <w:bCs/>
                <w:sz w:val="22"/>
                <w:szCs w:val="22"/>
                <w:lang w:val="sr-Cyrl-CS"/>
              </w:rPr>
            </w:pPr>
            <w:r w:rsidRPr="009D0CC6">
              <w:rPr>
                <w:bCs/>
                <w:sz w:val="22"/>
                <w:szCs w:val="22"/>
                <w:lang w:val="sr-Cyrl-CS"/>
              </w:rPr>
              <w:t>Славистичко друштво Србије</w:t>
            </w:r>
          </w:p>
        </w:tc>
        <w:tc>
          <w:tcPr>
            <w:tcW w:w="1625" w:type="dxa"/>
            <w:vAlign w:val="center"/>
          </w:tcPr>
          <w:p w14:paraId="45AFFA41"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0B20687B" w14:textId="77777777" w:rsidR="00813E42" w:rsidRPr="009D0CC6" w:rsidRDefault="00813E42" w:rsidP="00F71934">
            <w:pPr>
              <w:jc w:val="center"/>
              <w:rPr>
                <w:bCs/>
                <w:sz w:val="22"/>
                <w:szCs w:val="22"/>
                <w:lang w:val="sr-Cyrl-CS"/>
              </w:rPr>
            </w:pPr>
            <w:r w:rsidRPr="009D0CC6">
              <w:rPr>
                <w:bCs/>
                <w:sz w:val="22"/>
                <w:szCs w:val="22"/>
                <w:lang w:val="sr-Cyrl-CS"/>
              </w:rPr>
              <w:t>Београд</w:t>
            </w:r>
          </w:p>
        </w:tc>
        <w:tc>
          <w:tcPr>
            <w:tcW w:w="1712" w:type="dxa"/>
            <w:vAlign w:val="center"/>
          </w:tcPr>
          <w:p w14:paraId="7554FA7E" w14:textId="77777777" w:rsidR="00813E42" w:rsidRPr="009D0CC6" w:rsidRDefault="00813E42" w:rsidP="00F71934">
            <w:pPr>
              <w:jc w:val="center"/>
              <w:rPr>
                <w:bCs/>
                <w:sz w:val="22"/>
                <w:szCs w:val="22"/>
                <w:lang w:val="sr-Cyrl-CS"/>
              </w:rPr>
            </w:pPr>
            <w:r w:rsidRPr="009D0CC6">
              <w:rPr>
                <w:bCs/>
                <w:sz w:val="22"/>
                <w:szCs w:val="22"/>
                <w:lang w:val="sr-Cyrl-CS"/>
              </w:rPr>
              <w:t>Уверење</w:t>
            </w:r>
          </w:p>
        </w:tc>
        <w:tc>
          <w:tcPr>
            <w:tcW w:w="1435" w:type="dxa"/>
            <w:vAlign w:val="center"/>
          </w:tcPr>
          <w:p w14:paraId="581A9C5F" w14:textId="77777777" w:rsidR="00813E42" w:rsidRPr="009D0CC6" w:rsidRDefault="00813E42" w:rsidP="00F71934">
            <w:pPr>
              <w:jc w:val="center"/>
              <w:rPr>
                <w:bCs/>
                <w:sz w:val="22"/>
                <w:szCs w:val="22"/>
                <w:lang w:val="sr-Cyrl-CS"/>
              </w:rPr>
            </w:pPr>
            <w:r w:rsidRPr="009D0CC6">
              <w:rPr>
                <w:bCs/>
                <w:sz w:val="22"/>
                <w:szCs w:val="22"/>
                <w:lang w:val="sr-Cyrl-CS"/>
              </w:rPr>
              <w:t>16</w:t>
            </w:r>
          </w:p>
        </w:tc>
      </w:tr>
      <w:tr w:rsidR="00813E42" w:rsidRPr="009D0CC6" w14:paraId="2EAEE571" w14:textId="77777777" w:rsidTr="004B13ED">
        <w:tc>
          <w:tcPr>
            <w:tcW w:w="2692" w:type="dxa"/>
            <w:vAlign w:val="center"/>
          </w:tcPr>
          <w:p w14:paraId="328D229B" w14:textId="77777777" w:rsidR="00813E42" w:rsidRPr="009D0CC6" w:rsidRDefault="00813E42" w:rsidP="00F71934">
            <w:pPr>
              <w:jc w:val="center"/>
              <w:rPr>
                <w:bCs/>
                <w:sz w:val="22"/>
                <w:szCs w:val="22"/>
                <w:lang w:val="sr-Cyrl-RS"/>
              </w:rPr>
            </w:pPr>
            <w:r w:rsidRPr="009D0CC6">
              <w:rPr>
                <w:bCs/>
                <w:sz w:val="22"/>
                <w:szCs w:val="22"/>
                <w:lang w:val="sr-Cyrl-RS"/>
              </w:rPr>
              <w:t>Савремене препоруке за израду тестова знања за страни језик</w:t>
            </w:r>
          </w:p>
        </w:tc>
        <w:tc>
          <w:tcPr>
            <w:tcW w:w="1700" w:type="dxa"/>
            <w:vAlign w:val="center"/>
          </w:tcPr>
          <w:p w14:paraId="6B755F9C" w14:textId="77777777" w:rsidR="00813E42" w:rsidRPr="009D0CC6" w:rsidRDefault="00813E42" w:rsidP="00F71934">
            <w:pPr>
              <w:jc w:val="center"/>
              <w:rPr>
                <w:bCs/>
                <w:sz w:val="22"/>
                <w:szCs w:val="22"/>
                <w:lang w:val="sr-Cyrl-CS"/>
              </w:rPr>
            </w:pPr>
            <w:r w:rsidRPr="009D0CC6">
              <w:rPr>
                <w:bCs/>
                <w:sz w:val="22"/>
                <w:szCs w:val="22"/>
                <w:lang w:val="sr-Cyrl-CS"/>
              </w:rPr>
              <w:t>Семинар</w:t>
            </w:r>
          </w:p>
        </w:tc>
        <w:tc>
          <w:tcPr>
            <w:tcW w:w="1842" w:type="dxa"/>
            <w:vAlign w:val="center"/>
          </w:tcPr>
          <w:p w14:paraId="10E1D292"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1988" w:type="dxa"/>
            <w:vAlign w:val="center"/>
          </w:tcPr>
          <w:p w14:paraId="4257D7EC" w14:textId="77777777" w:rsidR="00813E42" w:rsidRPr="009D0CC6" w:rsidRDefault="00813E42" w:rsidP="00F71934">
            <w:pPr>
              <w:jc w:val="center"/>
              <w:rPr>
                <w:bCs/>
                <w:sz w:val="22"/>
                <w:szCs w:val="22"/>
                <w:lang w:val="sr-Cyrl-CS"/>
              </w:rPr>
            </w:pPr>
          </w:p>
        </w:tc>
        <w:tc>
          <w:tcPr>
            <w:tcW w:w="1625" w:type="dxa"/>
            <w:vAlign w:val="center"/>
          </w:tcPr>
          <w:p w14:paraId="3F034B02"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7C615022" w14:textId="77777777" w:rsidR="00813E42" w:rsidRPr="009D0CC6" w:rsidRDefault="00813E42" w:rsidP="00F71934">
            <w:pPr>
              <w:jc w:val="center"/>
              <w:rPr>
                <w:bCs/>
                <w:sz w:val="22"/>
                <w:szCs w:val="22"/>
                <w:lang w:val="sr-Cyrl-RS"/>
              </w:rPr>
            </w:pPr>
            <w:r w:rsidRPr="009D0CC6">
              <w:rPr>
                <w:bCs/>
                <w:sz w:val="22"/>
                <w:szCs w:val="22"/>
                <w:lang w:val="sr-Cyrl-RS"/>
              </w:rPr>
              <w:t>Београд</w:t>
            </w:r>
          </w:p>
        </w:tc>
        <w:tc>
          <w:tcPr>
            <w:tcW w:w="1712" w:type="dxa"/>
            <w:vAlign w:val="center"/>
          </w:tcPr>
          <w:p w14:paraId="3C4C2256" w14:textId="77777777" w:rsidR="00813E42" w:rsidRPr="009D0CC6" w:rsidRDefault="00813E42" w:rsidP="00F71934">
            <w:pPr>
              <w:jc w:val="center"/>
              <w:rPr>
                <w:bCs/>
                <w:sz w:val="22"/>
                <w:szCs w:val="22"/>
                <w:lang w:val="sr-Cyrl-RS"/>
              </w:rPr>
            </w:pPr>
            <w:r w:rsidRPr="009D0CC6">
              <w:rPr>
                <w:bCs/>
                <w:sz w:val="22"/>
                <w:szCs w:val="22"/>
                <w:lang w:val="sr-Cyrl-RS"/>
              </w:rPr>
              <w:t>Уверење</w:t>
            </w:r>
          </w:p>
        </w:tc>
        <w:tc>
          <w:tcPr>
            <w:tcW w:w="1435" w:type="dxa"/>
            <w:vAlign w:val="center"/>
          </w:tcPr>
          <w:p w14:paraId="4FCE0BFE"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2A4374E4" w14:textId="77777777" w:rsidTr="004B13ED">
        <w:tc>
          <w:tcPr>
            <w:tcW w:w="2692" w:type="dxa"/>
            <w:vAlign w:val="center"/>
          </w:tcPr>
          <w:p w14:paraId="06A4F58C" w14:textId="77777777" w:rsidR="00813E42" w:rsidRPr="009D0CC6" w:rsidRDefault="00813E42" w:rsidP="00F71934">
            <w:pPr>
              <w:jc w:val="center"/>
              <w:rPr>
                <w:bCs/>
                <w:color w:val="FF0000"/>
                <w:sz w:val="22"/>
                <w:szCs w:val="22"/>
                <w:lang w:val="sr-Cyrl-RS"/>
              </w:rPr>
            </w:pPr>
            <w:r w:rsidRPr="009D0CC6">
              <w:rPr>
                <w:bCs/>
                <w:sz w:val="22"/>
                <w:szCs w:val="22"/>
                <w:lang w:val="sr-Cyrl-RS"/>
              </w:rPr>
              <w:t>Подстицање и унапређење тимског начина рада са ученицима</w:t>
            </w:r>
          </w:p>
        </w:tc>
        <w:tc>
          <w:tcPr>
            <w:tcW w:w="1700" w:type="dxa"/>
            <w:vAlign w:val="center"/>
          </w:tcPr>
          <w:p w14:paraId="016CB901" w14:textId="77777777" w:rsidR="00813E42" w:rsidRPr="009D0CC6" w:rsidRDefault="00813E42" w:rsidP="00F71934">
            <w:pPr>
              <w:jc w:val="center"/>
              <w:rPr>
                <w:bCs/>
                <w:sz w:val="22"/>
                <w:szCs w:val="22"/>
                <w:lang w:val="sr-Cyrl-CS"/>
              </w:rPr>
            </w:pPr>
            <w:r w:rsidRPr="009D0CC6">
              <w:rPr>
                <w:bCs/>
                <w:sz w:val="22"/>
                <w:szCs w:val="22"/>
                <w:lang w:val="sr-Cyrl-CS"/>
              </w:rPr>
              <w:t>Семинар</w:t>
            </w:r>
          </w:p>
        </w:tc>
        <w:tc>
          <w:tcPr>
            <w:tcW w:w="1842" w:type="dxa"/>
            <w:vAlign w:val="center"/>
          </w:tcPr>
          <w:p w14:paraId="4302173B" w14:textId="77777777" w:rsidR="00813E42" w:rsidRPr="009D0CC6" w:rsidRDefault="00813E42" w:rsidP="00F71934">
            <w:pPr>
              <w:jc w:val="center"/>
              <w:rPr>
                <w:bCs/>
                <w:sz w:val="22"/>
                <w:szCs w:val="22"/>
                <w:lang w:val="sr-Cyrl-CS"/>
              </w:rPr>
            </w:pPr>
            <w:r w:rsidRPr="009D0CC6">
              <w:rPr>
                <w:bCs/>
                <w:sz w:val="22"/>
                <w:szCs w:val="22"/>
                <w:lang w:val="sr-Cyrl-CS"/>
              </w:rPr>
              <w:t>Слушалац</w:t>
            </w:r>
          </w:p>
        </w:tc>
        <w:tc>
          <w:tcPr>
            <w:tcW w:w="1988" w:type="dxa"/>
            <w:vAlign w:val="center"/>
          </w:tcPr>
          <w:p w14:paraId="4242114B" w14:textId="77777777" w:rsidR="00813E42" w:rsidRPr="009D0CC6" w:rsidRDefault="00813E42" w:rsidP="00F71934">
            <w:pPr>
              <w:jc w:val="center"/>
              <w:rPr>
                <w:bCs/>
                <w:sz w:val="22"/>
                <w:szCs w:val="22"/>
                <w:lang w:val="sr-Cyrl-CS"/>
              </w:rPr>
            </w:pPr>
          </w:p>
        </w:tc>
        <w:tc>
          <w:tcPr>
            <w:tcW w:w="1625" w:type="dxa"/>
            <w:vAlign w:val="center"/>
          </w:tcPr>
          <w:p w14:paraId="7B9E4DE6" w14:textId="77777777" w:rsidR="00813E42" w:rsidRPr="009D0CC6" w:rsidRDefault="00813E42" w:rsidP="00F71934">
            <w:pPr>
              <w:jc w:val="center"/>
              <w:rPr>
                <w:bCs/>
                <w:sz w:val="22"/>
                <w:szCs w:val="22"/>
                <w:lang w:val="sr-Cyrl-CS"/>
              </w:rPr>
            </w:pPr>
            <w:r w:rsidRPr="009D0CC6">
              <w:rPr>
                <w:bCs/>
                <w:sz w:val="22"/>
                <w:szCs w:val="22"/>
                <w:lang w:val="sr-Cyrl-CS"/>
              </w:rPr>
              <w:t>Републички</w:t>
            </w:r>
          </w:p>
        </w:tc>
        <w:tc>
          <w:tcPr>
            <w:tcW w:w="1635" w:type="dxa"/>
            <w:vAlign w:val="center"/>
          </w:tcPr>
          <w:p w14:paraId="031F60BA" w14:textId="77777777" w:rsidR="00813E42" w:rsidRPr="009D0CC6" w:rsidRDefault="00813E42" w:rsidP="00F71934">
            <w:pPr>
              <w:jc w:val="center"/>
              <w:rPr>
                <w:bCs/>
                <w:sz w:val="22"/>
                <w:szCs w:val="22"/>
                <w:lang w:val="sr-Cyrl-CS"/>
              </w:rPr>
            </w:pPr>
            <w:r w:rsidRPr="009D0CC6">
              <w:rPr>
                <w:bCs/>
                <w:sz w:val="22"/>
                <w:szCs w:val="22"/>
                <w:lang w:val="sr-Cyrl-RS"/>
              </w:rPr>
              <w:t>Београд</w:t>
            </w:r>
          </w:p>
        </w:tc>
        <w:tc>
          <w:tcPr>
            <w:tcW w:w="1712" w:type="dxa"/>
            <w:vAlign w:val="center"/>
          </w:tcPr>
          <w:p w14:paraId="65CE6FE6" w14:textId="77777777" w:rsidR="00813E42" w:rsidRPr="009D0CC6" w:rsidRDefault="00813E42" w:rsidP="00F71934">
            <w:pPr>
              <w:jc w:val="center"/>
              <w:rPr>
                <w:bCs/>
                <w:sz w:val="22"/>
                <w:szCs w:val="22"/>
                <w:lang w:val="sr-Cyrl-CS"/>
              </w:rPr>
            </w:pPr>
            <w:r w:rsidRPr="009D0CC6">
              <w:rPr>
                <w:bCs/>
                <w:sz w:val="22"/>
                <w:szCs w:val="22"/>
                <w:lang w:val="sr-Cyrl-RS"/>
              </w:rPr>
              <w:t>Уверење</w:t>
            </w:r>
          </w:p>
        </w:tc>
        <w:tc>
          <w:tcPr>
            <w:tcW w:w="1435" w:type="dxa"/>
            <w:vAlign w:val="center"/>
          </w:tcPr>
          <w:p w14:paraId="3BA7AA77"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7B3DDA05" w14:textId="77777777" w:rsidTr="004B13ED">
        <w:tc>
          <w:tcPr>
            <w:tcW w:w="2692" w:type="dxa"/>
            <w:vAlign w:val="center"/>
          </w:tcPr>
          <w:p w14:paraId="78E82A9D" w14:textId="77777777" w:rsidR="00813E42" w:rsidRPr="009D0CC6" w:rsidRDefault="00813E42" w:rsidP="00F71934">
            <w:pPr>
              <w:jc w:val="center"/>
              <w:rPr>
                <w:bCs/>
                <w:color w:val="FF0000"/>
                <w:sz w:val="22"/>
                <w:szCs w:val="22"/>
                <w:lang w:val="ru-RU"/>
              </w:rPr>
            </w:pPr>
            <w:r w:rsidRPr="009D0CC6">
              <w:rPr>
                <w:sz w:val="22"/>
                <w:szCs w:val="22"/>
                <w:lang w:val="ru-RU"/>
              </w:rPr>
              <w:t>Обука за дежурне наставнике на Завршном испиту</w:t>
            </w:r>
          </w:p>
        </w:tc>
        <w:tc>
          <w:tcPr>
            <w:tcW w:w="1700" w:type="dxa"/>
            <w:vAlign w:val="center"/>
          </w:tcPr>
          <w:p w14:paraId="7DB7B66D" w14:textId="77777777" w:rsidR="00813E42" w:rsidRPr="009D0CC6" w:rsidRDefault="00813E42" w:rsidP="00F71934">
            <w:pPr>
              <w:jc w:val="center"/>
              <w:rPr>
                <w:bCs/>
                <w:sz w:val="22"/>
                <w:szCs w:val="22"/>
                <w:lang w:val="sr-Cyrl-CS"/>
              </w:rPr>
            </w:pPr>
            <w:r w:rsidRPr="009D0CC6">
              <w:rPr>
                <w:sz w:val="22"/>
                <w:szCs w:val="22"/>
              </w:rPr>
              <w:t>Завршни испит</w:t>
            </w:r>
          </w:p>
        </w:tc>
        <w:tc>
          <w:tcPr>
            <w:tcW w:w="1842" w:type="dxa"/>
            <w:vAlign w:val="center"/>
          </w:tcPr>
          <w:p w14:paraId="0BDE7B4C" w14:textId="77777777" w:rsidR="00813E42" w:rsidRPr="009D0CC6" w:rsidRDefault="00813E42" w:rsidP="00F71934">
            <w:pPr>
              <w:jc w:val="center"/>
              <w:rPr>
                <w:bCs/>
                <w:sz w:val="22"/>
                <w:szCs w:val="22"/>
                <w:lang w:val="sr-Cyrl-CS"/>
              </w:rPr>
            </w:pPr>
            <w:r w:rsidRPr="009D0CC6">
              <w:rPr>
                <w:sz w:val="22"/>
                <w:szCs w:val="22"/>
              </w:rPr>
              <w:t>Слушалац, пратилац</w:t>
            </w:r>
          </w:p>
        </w:tc>
        <w:tc>
          <w:tcPr>
            <w:tcW w:w="1988" w:type="dxa"/>
            <w:vAlign w:val="center"/>
          </w:tcPr>
          <w:p w14:paraId="712CC449" w14:textId="77777777" w:rsidR="00813E42" w:rsidRPr="009D0CC6" w:rsidRDefault="00813E42" w:rsidP="00F71934">
            <w:pPr>
              <w:jc w:val="center"/>
              <w:rPr>
                <w:bCs/>
                <w:sz w:val="22"/>
                <w:szCs w:val="22"/>
                <w:lang w:val="sr-Cyrl-CS"/>
              </w:rPr>
            </w:pPr>
            <w:r w:rsidRPr="009D0CC6">
              <w:rPr>
                <w:sz w:val="22"/>
                <w:szCs w:val="22"/>
              </w:rPr>
              <w:t>Министарство просвете</w:t>
            </w:r>
          </w:p>
        </w:tc>
        <w:tc>
          <w:tcPr>
            <w:tcW w:w="1625" w:type="dxa"/>
            <w:vAlign w:val="center"/>
          </w:tcPr>
          <w:p w14:paraId="5D730EC4" w14:textId="77777777" w:rsidR="00813E42" w:rsidRPr="009D0CC6" w:rsidRDefault="00813E42" w:rsidP="00F71934">
            <w:pPr>
              <w:jc w:val="center"/>
              <w:rPr>
                <w:bCs/>
                <w:sz w:val="22"/>
                <w:szCs w:val="22"/>
                <w:lang w:val="sr-Cyrl-CS"/>
              </w:rPr>
            </w:pPr>
            <w:r w:rsidRPr="009D0CC6">
              <w:rPr>
                <w:sz w:val="22"/>
                <w:szCs w:val="22"/>
              </w:rPr>
              <w:t>Републички</w:t>
            </w:r>
          </w:p>
        </w:tc>
        <w:tc>
          <w:tcPr>
            <w:tcW w:w="1635" w:type="dxa"/>
            <w:vAlign w:val="center"/>
          </w:tcPr>
          <w:p w14:paraId="220A64EC" w14:textId="77777777" w:rsidR="00813E42" w:rsidRPr="009D0CC6" w:rsidRDefault="00813E42" w:rsidP="00F71934">
            <w:pPr>
              <w:jc w:val="center"/>
              <w:rPr>
                <w:bCs/>
                <w:sz w:val="22"/>
                <w:szCs w:val="22"/>
                <w:lang w:val="sr-Cyrl-CS"/>
              </w:rPr>
            </w:pPr>
            <w:r w:rsidRPr="009D0CC6">
              <w:rPr>
                <w:sz w:val="22"/>
                <w:szCs w:val="22"/>
                <w:lang w:val="ru-RU"/>
              </w:rPr>
              <w:t>Платформа „Пасош за учење – школа“</w:t>
            </w:r>
          </w:p>
        </w:tc>
        <w:tc>
          <w:tcPr>
            <w:tcW w:w="1712" w:type="dxa"/>
            <w:vAlign w:val="center"/>
          </w:tcPr>
          <w:p w14:paraId="03CE84E9" w14:textId="77777777" w:rsidR="00813E42" w:rsidRPr="009D0CC6" w:rsidRDefault="00813E42" w:rsidP="00F71934">
            <w:pPr>
              <w:jc w:val="center"/>
              <w:rPr>
                <w:bCs/>
                <w:sz w:val="22"/>
                <w:szCs w:val="22"/>
                <w:lang w:val="sr-Cyrl-CS"/>
              </w:rPr>
            </w:pPr>
            <w:r w:rsidRPr="009D0CC6">
              <w:rPr>
                <w:sz w:val="22"/>
                <w:szCs w:val="22"/>
              </w:rPr>
              <w:t>Уверење</w:t>
            </w:r>
          </w:p>
        </w:tc>
        <w:tc>
          <w:tcPr>
            <w:tcW w:w="1435" w:type="dxa"/>
            <w:vAlign w:val="center"/>
          </w:tcPr>
          <w:p w14:paraId="24CD8396" w14:textId="77777777" w:rsidR="00813E42" w:rsidRPr="009D0CC6" w:rsidRDefault="00813E42" w:rsidP="00F71934">
            <w:pPr>
              <w:jc w:val="center"/>
              <w:rPr>
                <w:bCs/>
                <w:sz w:val="22"/>
                <w:szCs w:val="22"/>
                <w:lang w:val="sr-Cyrl-CS"/>
              </w:rPr>
            </w:pPr>
            <w:r w:rsidRPr="009D0CC6">
              <w:rPr>
                <w:sz w:val="22"/>
                <w:szCs w:val="22"/>
              </w:rPr>
              <w:t>3</w:t>
            </w:r>
          </w:p>
        </w:tc>
      </w:tr>
      <w:tr w:rsidR="00813E42" w:rsidRPr="009D0CC6" w14:paraId="183BA007" w14:textId="77777777" w:rsidTr="004B13ED">
        <w:tc>
          <w:tcPr>
            <w:tcW w:w="2692" w:type="dxa"/>
            <w:vAlign w:val="center"/>
          </w:tcPr>
          <w:p w14:paraId="0EE1EB6E" w14:textId="77777777" w:rsidR="00813E42" w:rsidRPr="009D0CC6" w:rsidRDefault="00813E42" w:rsidP="00F71934">
            <w:pPr>
              <w:jc w:val="center"/>
              <w:rPr>
                <w:bCs/>
                <w:color w:val="FF0000"/>
                <w:sz w:val="22"/>
                <w:szCs w:val="22"/>
                <w:lang w:val="ru-RU"/>
              </w:rPr>
            </w:pPr>
            <w:r w:rsidRPr="009D0CC6">
              <w:rPr>
                <w:sz w:val="22"/>
                <w:szCs w:val="22"/>
              </w:rPr>
              <w:t>Дежурство на Завршном испиту</w:t>
            </w:r>
          </w:p>
        </w:tc>
        <w:tc>
          <w:tcPr>
            <w:tcW w:w="1700" w:type="dxa"/>
            <w:vAlign w:val="center"/>
          </w:tcPr>
          <w:p w14:paraId="0C1186F3" w14:textId="77777777" w:rsidR="00813E42" w:rsidRPr="009D0CC6" w:rsidRDefault="00813E42" w:rsidP="00F71934">
            <w:pPr>
              <w:jc w:val="center"/>
              <w:rPr>
                <w:bCs/>
                <w:color w:val="FF0000"/>
                <w:sz w:val="22"/>
                <w:szCs w:val="22"/>
                <w:lang w:val="ru-RU"/>
              </w:rPr>
            </w:pPr>
            <w:r w:rsidRPr="009D0CC6">
              <w:rPr>
                <w:sz w:val="22"/>
                <w:szCs w:val="22"/>
              </w:rPr>
              <w:t>Завршни испит</w:t>
            </w:r>
          </w:p>
        </w:tc>
        <w:tc>
          <w:tcPr>
            <w:tcW w:w="1842" w:type="dxa"/>
            <w:vAlign w:val="center"/>
          </w:tcPr>
          <w:p w14:paraId="1772BD4B" w14:textId="77777777" w:rsidR="00813E42" w:rsidRPr="009D0CC6" w:rsidRDefault="00813E42" w:rsidP="00F71934">
            <w:pPr>
              <w:jc w:val="center"/>
              <w:rPr>
                <w:bCs/>
                <w:color w:val="FF0000"/>
                <w:sz w:val="22"/>
                <w:szCs w:val="22"/>
                <w:lang w:val="sr-Cyrl-CS"/>
              </w:rPr>
            </w:pPr>
            <w:r w:rsidRPr="009D0CC6">
              <w:rPr>
                <w:sz w:val="22"/>
                <w:szCs w:val="22"/>
              </w:rPr>
              <w:t>Дежурни наставник</w:t>
            </w:r>
          </w:p>
        </w:tc>
        <w:tc>
          <w:tcPr>
            <w:tcW w:w="1988" w:type="dxa"/>
            <w:vAlign w:val="center"/>
          </w:tcPr>
          <w:p w14:paraId="27D4B5BF" w14:textId="77777777" w:rsidR="00813E42" w:rsidRPr="009D0CC6" w:rsidRDefault="00813E42" w:rsidP="00F71934">
            <w:pPr>
              <w:jc w:val="center"/>
              <w:rPr>
                <w:bCs/>
                <w:color w:val="FF0000"/>
                <w:sz w:val="22"/>
                <w:szCs w:val="22"/>
                <w:lang w:val="sr-Cyrl-CS"/>
              </w:rPr>
            </w:pPr>
            <w:r w:rsidRPr="009D0CC6">
              <w:rPr>
                <w:sz w:val="22"/>
                <w:szCs w:val="22"/>
              </w:rPr>
              <w:t>Школа</w:t>
            </w:r>
          </w:p>
        </w:tc>
        <w:tc>
          <w:tcPr>
            <w:tcW w:w="1625" w:type="dxa"/>
            <w:vAlign w:val="center"/>
          </w:tcPr>
          <w:p w14:paraId="264D2F83" w14:textId="77777777" w:rsidR="00813E42" w:rsidRPr="009D0CC6" w:rsidRDefault="00813E42" w:rsidP="00F71934">
            <w:pPr>
              <w:jc w:val="center"/>
              <w:rPr>
                <w:bCs/>
                <w:color w:val="FF0000"/>
                <w:sz w:val="22"/>
                <w:szCs w:val="22"/>
                <w:lang w:val="sr-Cyrl-CS"/>
              </w:rPr>
            </w:pPr>
            <w:r w:rsidRPr="009D0CC6">
              <w:rPr>
                <w:sz w:val="22"/>
                <w:szCs w:val="22"/>
              </w:rPr>
              <w:t>Школа</w:t>
            </w:r>
          </w:p>
        </w:tc>
        <w:tc>
          <w:tcPr>
            <w:tcW w:w="1635" w:type="dxa"/>
            <w:vAlign w:val="center"/>
          </w:tcPr>
          <w:p w14:paraId="7A24873C" w14:textId="77777777" w:rsidR="00813E42" w:rsidRPr="009D0CC6" w:rsidRDefault="00813E42" w:rsidP="00F71934">
            <w:pPr>
              <w:jc w:val="center"/>
              <w:rPr>
                <w:bCs/>
                <w:color w:val="FF0000"/>
                <w:sz w:val="22"/>
                <w:szCs w:val="22"/>
                <w:lang w:val="sr-Cyrl-CS"/>
              </w:rPr>
            </w:pPr>
          </w:p>
        </w:tc>
        <w:tc>
          <w:tcPr>
            <w:tcW w:w="1712" w:type="dxa"/>
            <w:vAlign w:val="center"/>
          </w:tcPr>
          <w:p w14:paraId="6664F00C" w14:textId="77777777" w:rsidR="00813E42" w:rsidRPr="009D0CC6" w:rsidRDefault="00813E42" w:rsidP="00F71934">
            <w:pPr>
              <w:jc w:val="center"/>
              <w:rPr>
                <w:bCs/>
                <w:color w:val="FF0000"/>
                <w:sz w:val="22"/>
                <w:szCs w:val="22"/>
                <w:lang w:val="ru-RU"/>
              </w:rPr>
            </w:pPr>
            <w:r w:rsidRPr="009D0CC6">
              <w:rPr>
                <w:sz w:val="22"/>
                <w:szCs w:val="22"/>
              </w:rPr>
              <w:t>Потврда</w:t>
            </w:r>
          </w:p>
        </w:tc>
        <w:tc>
          <w:tcPr>
            <w:tcW w:w="1435" w:type="dxa"/>
            <w:vAlign w:val="center"/>
          </w:tcPr>
          <w:p w14:paraId="4959E1E3" w14:textId="77777777" w:rsidR="00813E42" w:rsidRPr="009D0CC6" w:rsidRDefault="00813E42" w:rsidP="00F71934">
            <w:pPr>
              <w:jc w:val="center"/>
              <w:rPr>
                <w:bCs/>
                <w:color w:val="FF0000"/>
                <w:sz w:val="22"/>
                <w:szCs w:val="22"/>
                <w:lang w:val="ru-RU"/>
              </w:rPr>
            </w:pPr>
            <w:r w:rsidRPr="009D0CC6">
              <w:rPr>
                <w:sz w:val="22"/>
                <w:szCs w:val="22"/>
              </w:rPr>
              <w:t>9</w:t>
            </w:r>
          </w:p>
        </w:tc>
      </w:tr>
      <w:tr w:rsidR="00813E42" w:rsidRPr="009D0CC6" w14:paraId="3F60CBB7" w14:textId="77777777" w:rsidTr="004B13ED">
        <w:trPr>
          <w:trHeight w:val="244"/>
        </w:trPr>
        <w:tc>
          <w:tcPr>
            <w:tcW w:w="2692" w:type="dxa"/>
            <w:vAlign w:val="center"/>
          </w:tcPr>
          <w:p w14:paraId="4276E8DC" w14:textId="77777777" w:rsidR="00813E42" w:rsidRPr="009D0CC6" w:rsidRDefault="00813E42" w:rsidP="00F71934">
            <w:pPr>
              <w:jc w:val="center"/>
              <w:rPr>
                <w:bCs/>
                <w:color w:val="FF0000"/>
                <w:sz w:val="22"/>
                <w:szCs w:val="22"/>
                <w:lang w:val="sr-Cyrl-CS"/>
              </w:rPr>
            </w:pPr>
            <w:r w:rsidRPr="009D0CC6">
              <w:rPr>
                <w:sz w:val="22"/>
                <w:szCs w:val="22"/>
                <w:lang w:val="ru-RU"/>
              </w:rPr>
              <w:t>Дежурство на пробном Завршном испиту</w:t>
            </w:r>
          </w:p>
        </w:tc>
        <w:tc>
          <w:tcPr>
            <w:tcW w:w="1700" w:type="dxa"/>
            <w:vAlign w:val="center"/>
          </w:tcPr>
          <w:p w14:paraId="66D0223A" w14:textId="77777777" w:rsidR="00813E42" w:rsidRPr="009D0CC6" w:rsidRDefault="00813E42" w:rsidP="00F71934">
            <w:pPr>
              <w:jc w:val="center"/>
              <w:rPr>
                <w:bCs/>
                <w:color w:val="FF0000"/>
                <w:sz w:val="22"/>
                <w:szCs w:val="22"/>
                <w:lang w:val="ru-RU"/>
              </w:rPr>
            </w:pPr>
            <w:r w:rsidRPr="009D0CC6">
              <w:rPr>
                <w:sz w:val="22"/>
                <w:szCs w:val="22"/>
              </w:rPr>
              <w:t>Пробни Завршни испит</w:t>
            </w:r>
          </w:p>
        </w:tc>
        <w:tc>
          <w:tcPr>
            <w:tcW w:w="1842" w:type="dxa"/>
            <w:vAlign w:val="center"/>
          </w:tcPr>
          <w:p w14:paraId="59BDF0E6" w14:textId="77777777" w:rsidR="00813E42" w:rsidRPr="009D0CC6" w:rsidRDefault="00813E42" w:rsidP="00F71934">
            <w:pPr>
              <w:jc w:val="center"/>
              <w:rPr>
                <w:bCs/>
                <w:color w:val="FF0000"/>
                <w:sz w:val="22"/>
                <w:szCs w:val="22"/>
                <w:u w:val="single"/>
                <w:lang w:val="sr-Cyrl-CS"/>
              </w:rPr>
            </w:pPr>
            <w:r w:rsidRPr="009D0CC6">
              <w:rPr>
                <w:sz w:val="22"/>
                <w:szCs w:val="22"/>
              </w:rPr>
              <w:t>Дежурни наставник</w:t>
            </w:r>
          </w:p>
        </w:tc>
        <w:tc>
          <w:tcPr>
            <w:tcW w:w="1988" w:type="dxa"/>
            <w:vAlign w:val="center"/>
          </w:tcPr>
          <w:p w14:paraId="66CF7B9F" w14:textId="77777777" w:rsidR="00813E42" w:rsidRPr="009D0CC6" w:rsidRDefault="00813E42" w:rsidP="00F71934">
            <w:pPr>
              <w:jc w:val="center"/>
              <w:rPr>
                <w:bCs/>
                <w:color w:val="FF0000"/>
                <w:sz w:val="22"/>
                <w:szCs w:val="22"/>
                <w:lang w:val="sr-Cyrl-CS"/>
              </w:rPr>
            </w:pPr>
            <w:r w:rsidRPr="009D0CC6">
              <w:rPr>
                <w:sz w:val="22"/>
                <w:szCs w:val="22"/>
              </w:rPr>
              <w:t>Школа</w:t>
            </w:r>
          </w:p>
        </w:tc>
        <w:tc>
          <w:tcPr>
            <w:tcW w:w="1625" w:type="dxa"/>
            <w:vAlign w:val="center"/>
          </w:tcPr>
          <w:p w14:paraId="40C67B52" w14:textId="77777777" w:rsidR="00813E42" w:rsidRPr="009D0CC6" w:rsidRDefault="00813E42" w:rsidP="00F71934">
            <w:pPr>
              <w:jc w:val="center"/>
              <w:rPr>
                <w:bCs/>
                <w:color w:val="FF0000"/>
                <w:sz w:val="22"/>
                <w:szCs w:val="22"/>
                <w:lang w:val="sr-Cyrl-CS"/>
              </w:rPr>
            </w:pPr>
            <w:r w:rsidRPr="009D0CC6">
              <w:rPr>
                <w:sz w:val="22"/>
                <w:szCs w:val="22"/>
              </w:rPr>
              <w:t>Школа</w:t>
            </w:r>
          </w:p>
        </w:tc>
        <w:tc>
          <w:tcPr>
            <w:tcW w:w="1635" w:type="dxa"/>
            <w:vAlign w:val="center"/>
          </w:tcPr>
          <w:p w14:paraId="1975DC99" w14:textId="77777777" w:rsidR="00813E42" w:rsidRPr="009D0CC6" w:rsidRDefault="00813E42" w:rsidP="00F71934">
            <w:pPr>
              <w:jc w:val="center"/>
              <w:rPr>
                <w:bCs/>
                <w:color w:val="FF0000"/>
                <w:sz w:val="22"/>
                <w:szCs w:val="22"/>
                <w:lang w:val="sr-Cyrl-CS"/>
              </w:rPr>
            </w:pPr>
            <w:r w:rsidRPr="009D0CC6">
              <w:rPr>
                <w:sz w:val="22"/>
                <w:szCs w:val="22"/>
              </w:rPr>
              <w:t>Школа</w:t>
            </w:r>
          </w:p>
        </w:tc>
        <w:tc>
          <w:tcPr>
            <w:tcW w:w="1712" w:type="dxa"/>
            <w:vAlign w:val="center"/>
          </w:tcPr>
          <w:p w14:paraId="599C8AF5" w14:textId="77777777" w:rsidR="00813E42" w:rsidRPr="009D0CC6" w:rsidRDefault="00813E42" w:rsidP="00F71934">
            <w:pPr>
              <w:jc w:val="center"/>
              <w:rPr>
                <w:bCs/>
                <w:color w:val="FF0000"/>
                <w:sz w:val="22"/>
                <w:szCs w:val="22"/>
                <w:lang w:val="ru-RU"/>
              </w:rPr>
            </w:pPr>
            <w:r w:rsidRPr="009D0CC6">
              <w:rPr>
                <w:sz w:val="22"/>
                <w:szCs w:val="22"/>
              </w:rPr>
              <w:t>Записник</w:t>
            </w:r>
          </w:p>
        </w:tc>
        <w:tc>
          <w:tcPr>
            <w:tcW w:w="1435" w:type="dxa"/>
            <w:vAlign w:val="center"/>
          </w:tcPr>
          <w:p w14:paraId="658BCDBD" w14:textId="77777777" w:rsidR="00813E42" w:rsidRPr="009D0CC6" w:rsidRDefault="00813E42" w:rsidP="00F71934">
            <w:pPr>
              <w:jc w:val="center"/>
              <w:rPr>
                <w:bCs/>
                <w:color w:val="FF0000"/>
                <w:sz w:val="22"/>
                <w:szCs w:val="22"/>
                <w:lang w:val="ru-RU"/>
              </w:rPr>
            </w:pPr>
            <w:r w:rsidRPr="009D0CC6">
              <w:rPr>
                <w:sz w:val="22"/>
                <w:szCs w:val="22"/>
              </w:rPr>
              <w:t>2</w:t>
            </w:r>
          </w:p>
        </w:tc>
      </w:tr>
      <w:tr w:rsidR="00813E42" w:rsidRPr="009D0CC6" w14:paraId="1DACF29D" w14:textId="77777777" w:rsidTr="004B13ED">
        <w:tc>
          <w:tcPr>
            <w:tcW w:w="14629" w:type="dxa"/>
            <w:gridSpan w:val="8"/>
            <w:vAlign w:val="center"/>
          </w:tcPr>
          <w:p w14:paraId="7F73EF36" w14:textId="77777777" w:rsidR="00813E42" w:rsidRPr="009D0CC6" w:rsidRDefault="00813E42" w:rsidP="00F71934">
            <w:pPr>
              <w:jc w:val="center"/>
              <w:rPr>
                <w:bCs/>
                <w:sz w:val="22"/>
                <w:szCs w:val="22"/>
                <w:lang w:val="sr-Cyrl-CS"/>
              </w:rPr>
            </w:pPr>
            <w:r w:rsidRPr="009D0CC6">
              <w:rPr>
                <w:bCs/>
                <w:sz w:val="22"/>
                <w:szCs w:val="22"/>
                <w:lang w:val="sr-Cyrl-CS"/>
              </w:rPr>
              <w:t>СТРУЧНИ СКУПОВИ (конгрес, сабор, сусрети, дани, конференције, саветовање, симпозијум, округли сто, трибина)</w:t>
            </w:r>
          </w:p>
        </w:tc>
      </w:tr>
      <w:tr w:rsidR="00813E42" w:rsidRPr="009D0CC6" w14:paraId="7727A474" w14:textId="77777777" w:rsidTr="004B13ED">
        <w:tc>
          <w:tcPr>
            <w:tcW w:w="2692" w:type="dxa"/>
            <w:vAlign w:val="center"/>
          </w:tcPr>
          <w:p w14:paraId="0EE43E97" w14:textId="77777777" w:rsidR="00813E42" w:rsidRPr="009D0CC6" w:rsidRDefault="00813E42" w:rsidP="00F71934">
            <w:pPr>
              <w:jc w:val="center"/>
              <w:rPr>
                <w:bCs/>
                <w:color w:val="FF0000"/>
                <w:sz w:val="22"/>
                <w:szCs w:val="22"/>
                <w:lang w:val="ru-RU"/>
              </w:rPr>
            </w:pPr>
            <w:r w:rsidRPr="009D0CC6">
              <w:rPr>
                <w:bCs/>
                <w:sz w:val="22"/>
                <w:szCs w:val="22"/>
                <w:lang w:val="sr-Cyrl-RS"/>
              </w:rPr>
              <w:t>Месечни састанци Градске секције наставника руског језика</w:t>
            </w:r>
          </w:p>
        </w:tc>
        <w:tc>
          <w:tcPr>
            <w:tcW w:w="1700" w:type="dxa"/>
            <w:vAlign w:val="center"/>
          </w:tcPr>
          <w:p w14:paraId="6541DA41" w14:textId="77777777" w:rsidR="00813E42" w:rsidRPr="009D0CC6" w:rsidRDefault="00813E42" w:rsidP="00F71934">
            <w:pPr>
              <w:jc w:val="center"/>
              <w:rPr>
                <w:bCs/>
                <w:color w:val="FF0000"/>
                <w:sz w:val="22"/>
                <w:szCs w:val="22"/>
                <w:lang w:val="sr-Cyrl-CS"/>
              </w:rPr>
            </w:pPr>
          </w:p>
        </w:tc>
        <w:tc>
          <w:tcPr>
            <w:tcW w:w="1842" w:type="dxa"/>
            <w:vAlign w:val="center"/>
          </w:tcPr>
          <w:p w14:paraId="2A5EE0AF" w14:textId="77777777" w:rsidR="00813E42" w:rsidRPr="009D0CC6" w:rsidRDefault="00813E42" w:rsidP="00F71934">
            <w:pPr>
              <w:jc w:val="center"/>
              <w:rPr>
                <w:bCs/>
                <w:color w:val="FF0000"/>
                <w:sz w:val="22"/>
                <w:szCs w:val="22"/>
                <w:lang w:val="sr-Cyrl-CS"/>
              </w:rPr>
            </w:pPr>
            <w:r w:rsidRPr="009D0CC6">
              <w:rPr>
                <w:bCs/>
                <w:sz w:val="22"/>
                <w:szCs w:val="22"/>
                <w:lang w:val="sr-Cyrl-CS"/>
              </w:rPr>
              <w:t>Слушалац, учесник</w:t>
            </w:r>
          </w:p>
        </w:tc>
        <w:tc>
          <w:tcPr>
            <w:tcW w:w="1988" w:type="dxa"/>
            <w:vAlign w:val="center"/>
          </w:tcPr>
          <w:p w14:paraId="14DE50B9" w14:textId="77777777" w:rsidR="00813E42" w:rsidRPr="009D0CC6" w:rsidRDefault="00813E42" w:rsidP="00F71934">
            <w:pPr>
              <w:jc w:val="center"/>
              <w:rPr>
                <w:bCs/>
                <w:color w:val="FF0000"/>
                <w:sz w:val="22"/>
                <w:szCs w:val="22"/>
                <w:lang w:val="sr-Cyrl-CS"/>
              </w:rPr>
            </w:pPr>
            <w:r w:rsidRPr="009D0CC6">
              <w:rPr>
                <w:bCs/>
                <w:sz w:val="22"/>
                <w:szCs w:val="22"/>
                <w:lang w:val="ru-RU"/>
              </w:rPr>
              <w:t>Градска секција наставника руског језика</w:t>
            </w:r>
          </w:p>
        </w:tc>
        <w:tc>
          <w:tcPr>
            <w:tcW w:w="1625" w:type="dxa"/>
            <w:vAlign w:val="center"/>
          </w:tcPr>
          <w:p w14:paraId="2FCB970F" w14:textId="77777777" w:rsidR="00813E42" w:rsidRPr="009D0CC6" w:rsidRDefault="00813E42" w:rsidP="00F71934">
            <w:pPr>
              <w:jc w:val="center"/>
              <w:rPr>
                <w:bCs/>
                <w:color w:val="FF0000"/>
                <w:sz w:val="22"/>
                <w:szCs w:val="22"/>
                <w:lang w:val="sr-Cyrl-CS"/>
              </w:rPr>
            </w:pPr>
            <w:r w:rsidRPr="009D0CC6">
              <w:rPr>
                <w:bCs/>
                <w:sz w:val="22"/>
                <w:szCs w:val="22"/>
                <w:lang w:val="sr-Cyrl-CS"/>
              </w:rPr>
              <w:t>Градски</w:t>
            </w:r>
          </w:p>
        </w:tc>
        <w:tc>
          <w:tcPr>
            <w:tcW w:w="1635" w:type="dxa"/>
            <w:vAlign w:val="center"/>
          </w:tcPr>
          <w:p w14:paraId="306EE9BA" w14:textId="77777777" w:rsidR="00813E42" w:rsidRPr="009D0CC6" w:rsidRDefault="00813E42" w:rsidP="00F71934">
            <w:pPr>
              <w:jc w:val="center"/>
              <w:rPr>
                <w:bCs/>
                <w:color w:val="FF0000"/>
                <w:sz w:val="22"/>
                <w:szCs w:val="22"/>
                <w:lang w:val="sr-Cyrl-CS"/>
              </w:rPr>
            </w:pPr>
            <w:r w:rsidRPr="009D0CC6">
              <w:rPr>
                <w:bCs/>
                <w:sz w:val="22"/>
                <w:szCs w:val="22"/>
                <w:lang w:val="sr-Cyrl-RS"/>
              </w:rPr>
              <w:t>Руски дом.</w:t>
            </w:r>
          </w:p>
        </w:tc>
        <w:tc>
          <w:tcPr>
            <w:tcW w:w="1712" w:type="dxa"/>
            <w:vAlign w:val="center"/>
          </w:tcPr>
          <w:p w14:paraId="2A093ECB" w14:textId="77777777" w:rsidR="00813E42" w:rsidRPr="009D0CC6" w:rsidRDefault="00813E42" w:rsidP="00F71934">
            <w:pPr>
              <w:jc w:val="center"/>
              <w:rPr>
                <w:bCs/>
                <w:color w:val="FF0000"/>
                <w:sz w:val="22"/>
                <w:szCs w:val="22"/>
                <w:lang w:val="sr-Cyrl-CS"/>
              </w:rPr>
            </w:pPr>
            <w:r w:rsidRPr="009D0CC6">
              <w:rPr>
                <w:bCs/>
                <w:sz w:val="22"/>
                <w:szCs w:val="22"/>
                <w:lang w:val="sr-Cyrl-CS"/>
              </w:rPr>
              <w:t>Уверење</w:t>
            </w:r>
          </w:p>
        </w:tc>
        <w:tc>
          <w:tcPr>
            <w:tcW w:w="1435" w:type="dxa"/>
            <w:vAlign w:val="center"/>
          </w:tcPr>
          <w:p w14:paraId="3FBAAA64" w14:textId="77777777" w:rsidR="00813E42" w:rsidRPr="009D0CC6" w:rsidRDefault="00813E42" w:rsidP="00F71934">
            <w:pPr>
              <w:jc w:val="center"/>
              <w:rPr>
                <w:bCs/>
                <w:sz w:val="22"/>
                <w:szCs w:val="22"/>
                <w:lang w:val="sr-Cyrl-CS"/>
              </w:rPr>
            </w:pPr>
            <w:r w:rsidRPr="009D0CC6">
              <w:rPr>
                <w:bCs/>
                <w:sz w:val="22"/>
                <w:szCs w:val="22"/>
                <w:lang w:val="sr-Cyrl-CS"/>
              </w:rPr>
              <w:t>4</w:t>
            </w:r>
          </w:p>
        </w:tc>
      </w:tr>
    </w:tbl>
    <w:p w14:paraId="1457A31A" w14:textId="77777777" w:rsidR="00813E42" w:rsidRPr="009D0CC6" w:rsidRDefault="00813E42" w:rsidP="00813E42">
      <w:pPr>
        <w:ind w:left="720" w:firstLine="720"/>
        <w:rPr>
          <w:bCs/>
          <w:lang w:val="ru-RU"/>
        </w:rPr>
      </w:pPr>
    </w:p>
    <w:p w14:paraId="0118E5E1" w14:textId="77777777" w:rsidR="00813E42" w:rsidRPr="009D0CC6" w:rsidRDefault="00813E42" w:rsidP="004B13ED">
      <w:pPr>
        <w:ind w:left="720" w:firstLine="720"/>
        <w:rPr>
          <w:bCs/>
          <w:lang w:val="ru-RU"/>
        </w:rPr>
      </w:pPr>
      <w:r w:rsidRPr="009D0CC6">
        <w:rPr>
          <w:bCs/>
          <w:sz w:val="24"/>
          <w:szCs w:val="24"/>
          <w:lang w:val="ru-RU"/>
        </w:rPr>
        <w:t xml:space="preserve">  ИМЕ И ПРЕЗИМЕ:   </w:t>
      </w:r>
      <w:r w:rsidRPr="009D0CC6">
        <w:rPr>
          <w:b/>
          <w:bCs/>
          <w:sz w:val="24"/>
          <w:szCs w:val="24"/>
          <w:lang w:val="ru-RU"/>
        </w:rPr>
        <w:t>Срђан Протић</w:t>
      </w:r>
    </w:p>
    <w:tbl>
      <w:tblPr>
        <w:tblW w:w="14415"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24"/>
        <w:gridCol w:w="1783"/>
        <w:gridCol w:w="1693"/>
        <w:gridCol w:w="2085"/>
        <w:gridCol w:w="1705"/>
        <w:gridCol w:w="1715"/>
        <w:gridCol w:w="1796"/>
        <w:gridCol w:w="789"/>
        <w:gridCol w:w="25"/>
      </w:tblGrid>
      <w:tr w:rsidR="00813E42" w:rsidRPr="009D0CC6" w14:paraId="777C3B22" w14:textId="77777777" w:rsidTr="001A6071">
        <w:trPr>
          <w:trHeight w:val="323"/>
        </w:trPr>
        <w:tc>
          <w:tcPr>
            <w:tcW w:w="14415" w:type="dxa"/>
            <w:gridSpan w:val="9"/>
            <w:shd w:val="clear" w:color="auto" w:fill="F2F2F2"/>
            <w:vAlign w:val="center"/>
          </w:tcPr>
          <w:p w14:paraId="33379C84"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7BB14061" w14:textId="77777777" w:rsidTr="001A6071">
        <w:trPr>
          <w:gridAfter w:val="1"/>
          <w:wAfter w:w="25" w:type="dxa"/>
          <w:trHeight w:val="704"/>
        </w:trPr>
        <w:tc>
          <w:tcPr>
            <w:tcW w:w="2824" w:type="dxa"/>
            <w:shd w:val="clear" w:color="auto" w:fill="F2F2F2"/>
            <w:vAlign w:val="center"/>
          </w:tcPr>
          <w:p w14:paraId="73F5821E"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83" w:type="dxa"/>
            <w:shd w:val="clear" w:color="auto" w:fill="F2F2F2"/>
            <w:vAlign w:val="center"/>
          </w:tcPr>
          <w:p w14:paraId="2C8DBDBF"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693" w:type="dxa"/>
            <w:shd w:val="clear" w:color="auto" w:fill="F2F2F2"/>
            <w:vAlign w:val="center"/>
          </w:tcPr>
          <w:p w14:paraId="54B5242C"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2085" w:type="dxa"/>
            <w:shd w:val="clear" w:color="auto" w:fill="F2F2F2"/>
            <w:vAlign w:val="center"/>
          </w:tcPr>
          <w:p w14:paraId="44399961"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05" w:type="dxa"/>
            <w:shd w:val="clear" w:color="auto" w:fill="F2F2F2"/>
            <w:vAlign w:val="center"/>
          </w:tcPr>
          <w:p w14:paraId="70BDFF91" w14:textId="77777777" w:rsidR="00813E42" w:rsidRPr="009D0CC6" w:rsidRDefault="00813E42" w:rsidP="00F71934">
            <w:pPr>
              <w:jc w:val="center"/>
              <w:rPr>
                <w:bCs/>
                <w:sz w:val="22"/>
                <w:szCs w:val="22"/>
              </w:rPr>
            </w:pPr>
            <w:r w:rsidRPr="009D0CC6">
              <w:rPr>
                <w:bCs/>
                <w:sz w:val="22"/>
                <w:szCs w:val="22"/>
                <w:lang w:val="sr-Cyrl-CS"/>
              </w:rPr>
              <w:t>Ниво</w:t>
            </w:r>
          </w:p>
          <w:p w14:paraId="44025C01"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1715" w:type="dxa"/>
            <w:shd w:val="clear" w:color="auto" w:fill="F2F2F2"/>
            <w:vAlign w:val="center"/>
          </w:tcPr>
          <w:p w14:paraId="299075CB"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2603C803"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96" w:type="dxa"/>
            <w:shd w:val="clear" w:color="auto" w:fill="F2F2F2"/>
            <w:vAlign w:val="center"/>
          </w:tcPr>
          <w:p w14:paraId="7A1CD7B4"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789" w:type="dxa"/>
            <w:shd w:val="clear" w:color="auto" w:fill="F2F2F2"/>
            <w:vAlign w:val="center"/>
          </w:tcPr>
          <w:p w14:paraId="3F8C1292"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3A98FBDC" w14:textId="77777777" w:rsidTr="001A6071">
        <w:trPr>
          <w:gridAfter w:val="1"/>
          <w:wAfter w:w="25" w:type="dxa"/>
          <w:trHeight w:val="497"/>
        </w:trPr>
        <w:tc>
          <w:tcPr>
            <w:tcW w:w="2824" w:type="dxa"/>
            <w:vAlign w:val="center"/>
          </w:tcPr>
          <w:p w14:paraId="59FFC52B" w14:textId="77777777" w:rsidR="00813E42" w:rsidRPr="009D0CC6" w:rsidRDefault="00813E42" w:rsidP="00F71934">
            <w:pPr>
              <w:jc w:val="center"/>
              <w:rPr>
                <w:bCs/>
                <w:sz w:val="22"/>
                <w:szCs w:val="22"/>
                <w:lang w:val="sr-Cyrl-CS"/>
              </w:rPr>
            </w:pPr>
            <w:r w:rsidRPr="009D0CC6">
              <w:rPr>
                <w:bCs/>
                <w:sz w:val="22"/>
                <w:szCs w:val="22"/>
                <w:lang w:val="sr-Cyrl-CS"/>
              </w:rPr>
              <w:t>Енергетика Србије</w:t>
            </w:r>
          </w:p>
        </w:tc>
        <w:tc>
          <w:tcPr>
            <w:tcW w:w="1783" w:type="dxa"/>
            <w:vAlign w:val="center"/>
          </w:tcPr>
          <w:p w14:paraId="443BED3E"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693" w:type="dxa"/>
            <w:vAlign w:val="center"/>
          </w:tcPr>
          <w:p w14:paraId="4A094F92" w14:textId="77777777" w:rsidR="00813E42" w:rsidRPr="009D0CC6" w:rsidRDefault="00813E42" w:rsidP="00F71934">
            <w:pPr>
              <w:jc w:val="center"/>
              <w:rPr>
                <w:bCs/>
                <w:sz w:val="22"/>
                <w:szCs w:val="22"/>
                <w:lang w:val="sr-Cyrl-CS"/>
              </w:rPr>
            </w:pPr>
            <w:r w:rsidRPr="009D0CC6">
              <w:rPr>
                <w:bCs/>
                <w:sz w:val="22"/>
                <w:szCs w:val="22"/>
                <w:lang w:val="sr-Cyrl-CS"/>
              </w:rPr>
              <w:t>Аутор, реализатор</w:t>
            </w:r>
          </w:p>
        </w:tc>
        <w:tc>
          <w:tcPr>
            <w:tcW w:w="2085" w:type="dxa"/>
            <w:vAlign w:val="center"/>
          </w:tcPr>
          <w:p w14:paraId="623E6B07" w14:textId="77777777" w:rsidR="00813E42" w:rsidRPr="009D0CC6" w:rsidRDefault="00813E42" w:rsidP="00F71934">
            <w:pPr>
              <w:jc w:val="center"/>
              <w:rPr>
                <w:bCs/>
                <w:sz w:val="22"/>
                <w:szCs w:val="22"/>
                <w:lang w:val="sr-Cyrl-CS"/>
              </w:rPr>
            </w:pPr>
          </w:p>
        </w:tc>
        <w:tc>
          <w:tcPr>
            <w:tcW w:w="1705" w:type="dxa"/>
            <w:vAlign w:val="center"/>
          </w:tcPr>
          <w:p w14:paraId="0F9CE754" w14:textId="77777777" w:rsidR="00813E42" w:rsidRPr="009D0CC6" w:rsidRDefault="00813E42" w:rsidP="00F71934">
            <w:pPr>
              <w:jc w:val="center"/>
              <w:rPr>
                <w:bCs/>
                <w:sz w:val="22"/>
                <w:szCs w:val="22"/>
              </w:rPr>
            </w:pPr>
          </w:p>
        </w:tc>
        <w:tc>
          <w:tcPr>
            <w:tcW w:w="1715" w:type="dxa"/>
            <w:vAlign w:val="center"/>
          </w:tcPr>
          <w:p w14:paraId="116337B1" w14:textId="77777777" w:rsidR="00813E42" w:rsidRPr="009D0CC6" w:rsidRDefault="00813E42" w:rsidP="00F71934">
            <w:pPr>
              <w:jc w:val="center"/>
              <w:rPr>
                <w:bCs/>
                <w:sz w:val="22"/>
                <w:szCs w:val="22"/>
                <w:lang w:val="sr-Cyrl-CS"/>
              </w:rPr>
            </w:pPr>
            <w:r w:rsidRPr="009D0CC6">
              <w:rPr>
                <w:bCs/>
                <w:sz w:val="22"/>
                <w:szCs w:val="22"/>
                <w:lang w:val="sr-Cyrl-CS"/>
              </w:rPr>
              <w:t>Географски кабинет, април 202</w:t>
            </w:r>
            <w:r w:rsidRPr="009D0CC6">
              <w:rPr>
                <w:bCs/>
                <w:sz w:val="22"/>
                <w:szCs w:val="22"/>
              </w:rPr>
              <w:t>6</w:t>
            </w:r>
            <w:r w:rsidRPr="009D0CC6">
              <w:rPr>
                <w:bCs/>
                <w:sz w:val="22"/>
                <w:szCs w:val="22"/>
                <w:lang w:val="sr-Cyrl-CS"/>
              </w:rPr>
              <w:t>.</w:t>
            </w:r>
          </w:p>
        </w:tc>
        <w:tc>
          <w:tcPr>
            <w:tcW w:w="1796" w:type="dxa"/>
            <w:vAlign w:val="center"/>
          </w:tcPr>
          <w:p w14:paraId="265C414B" w14:textId="77777777" w:rsidR="00813E42" w:rsidRPr="009D0CC6" w:rsidRDefault="00813E42" w:rsidP="00F71934">
            <w:pPr>
              <w:jc w:val="center"/>
              <w:rPr>
                <w:bCs/>
                <w:sz w:val="22"/>
                <w:szCs w:val="22"/>
                <w:lang w:val="sr-Cyrl-CS"/>
              </w:rPr>
            </w:pPr>
            <w:r w:rsidRPr="009D0CC6">
              <w:rPr>
                <w:bCs/>
                <w:sz w:val="22"/>
                <w:szCs w:val="22"/>
                <w:lang w:val="sr-Cyrl-CS"/>
              </w:rPr>
              <w:t>Припрема за час</w:t>
            </w:r>
          </w:p>
        </w:tc>
        <w:tc>
          <w:tcPr>
            <w:tcW w:w="789" w:type="dxa"/>
            <w:vAlign w:val="center"/>
          </w:tcPr>
          <w:p w14:paraId="3C41925E" w14:textId="77777777" w:rsidR="00813E42" w:rsidRPr="009D0CC6" w:rsidRDefault="00813E42" w:rsidP="00F71934">
            <w:pPr>
              <w:jc w:val="center"/>
              <w:rPr>
                <w:bCs/>
                <w:sz w:val="22"/>
                <w:szCs w:val="22"/>
                <w:lang w:val="sr-Cyrl-CS"/>
              </w:rPr>
            </w:pPr>
            <w:r w:rsidRPr="009D0CC6">
              <w:rPr>
                <w:bCs/>
                <w:sz w:val="22"/>
                <w:szCs w:val="22"/>
                <w:lang w:val="sr-Cyrl-CS"/>
              </w:rPr>
              <w:t>8</w:t>
            </w:r>
          </w:p>
        </w:tc>
      </w:tr>
    </w:tbl>
    <w:p w14:paraId="1A030D5A" w14:textId="77777777" w:rsidR="00813E42" w:rsidRPr="009D0CC6" w:rsidRDefault="00813E42" w:rsidP="00813E42">
      <w:pPr>
        <w:pStyle w:val="NoSpacing"/>
        <w:rPr>
          <w:rFonts w:ascii="Times New Roman" w:hAnsi="Times New Roman"/>
          <w:bCs/>
          <w:lang w:val="sr-Cyrl-CS"/>
        </w:rPr>
      </w:pPr>
    </w:p>
    <w:p w14:paraId="0223F4CA" w14:textId="77777777" w:rsidR="00813E42" w:rsidRPr="009D0CC6" w:rsidRDefault="00813E42" w:rsidP="00813E42">
      <w:pPr>
        <w:pStyle w:val="NoSpacing"/>
        <w:rPr>
          <w:rFonts w:ascii="Times New Roman" w:hAnsi="Times New Roman"/>
          <w:bCs/>
          <w:lang w:val="sr-Cyrl-CS"/>
        </w:rPr>
      </w:pPr>
    </w:p>
    <w:tbl>
      <w:tblPr>
        <w:tblW w:w="14349"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1700"/>
        <w:gridCol w:w="1548"/>
        <w:gridCol w:w="1988"/>
        <w:gridCol w:w="1625"/>
        <w:gridCol w:w="1635"/>
        <w:gridCol w:w="1712"/>
        <w:gridCol w:w="1435"/>
        <w:gridCol w:w="14"/>
      </w:tblGrid>
      <w:tr w:rsidR="00813E42" w:rsidRPr="009D0CC6" w14:paraId="2D83CFE5" w14:textId="77777777" w:rsidTr="001A6071">
        <w:tc>
          <w:tcPr>
            <w:tcW w:w="14349" w:type="dxa"/>
            <w:gridSpan w:val="9"/>
            <w:shd w:val="clear" w:color="auto" w:fill="F2F2F2"/>
            <w:vAlign w:val="center"/>
          </w:tcPr>
          <w:p w14:paraId="38729A9D"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1FA2397A" w14:textId="77777777" w:rsidR="00813E42" w:rsidRPr="009D0CC6" w:rsidRDefault="00813E42" w:rsidP="00F71934">
            <w:pPr>
              <w:rPr>
                <w:bCs/>
                <w:sz w:val="22"/>
                <w:szCs w:val="22"/>
                <w:lang w:val="sr-Cyrl-CS"/>
              </w:rPr>
            </w:pPr>
          </w:p>
        </w:tc>
      </w:tr>
      <w:tr w:rsidR="00813E42" w:rsidRPr="009D0CC6" w14:paraId="5CED5C15" w14:textId="77777777" w:rsidTr="001A6071">
        <w:trPr>
          <w:gridAfter w:val="1"/>
          <w:wAfter w:w="14" w:type="dxa"/>
        </w:trPr>
        <w:tc>
          <w:tcPr>
            <w:tcW w:w="2692" w:type="dxa"/>
            <w:shd w:val="clear" w:color="auto" w:fill="F2F2F2"/>
            <w:vAlign w:val="center"/>
          </w:tcPr>
          <w:p w14:paraId="34CB3E1D"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0" w:type="dxa"/>
            <w:shd w:val="clear" w:color="auto" w:fill="F2F2F2"/>
            <w:vAlign w:val="center"/>
          </w:tcPr>
          <w:p w14:paraId="741AA1AB"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548" w:type="dxa"/>
            <w:shd w:val="clear" w:color="auto" w:fill="F2F2F2"/>
            <w:vAlign w:val="center"/>
          </w:tcPr>
          <w:p w14:paraId="3CB913BC"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988" w:type="dxa"/>
            <w:shd w:val="clear" w:color="auto" w:fill="F2F2F2"/>
            <w:vAlign w:val="center"/>
          </w:tcPr>
          <w:p w14:paraId="2336DB74"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625" w:type="dxa"/>
            <w:shd w:val="clear" w:color="auto" w:fill="F2F2F2"/>
            <w:vAlign w:val="center"/>
          </w:tcPr>
          <w:p w14:paraId="0A8DC7E9"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635" w:type="dxa"/>
            <w:shd w:val="clear" w:color="auto" w:fill="F2F2F2"/>
            <w:vAlign w:val="center"/>
          </w:tcPr>
          <w:p w14:paraId="7C3AF628"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7D02456D"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712" w:type="dxa"/>
            <w:shd w:val="clear" w:color="auto" w:fill="F2F2F2"/>
            <w:vAlign w:val="center"/>
          </w:tcPr>
          <w:p w14:paraId="5B2E7230"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435" w:type="dxa"/>
            <w:shd w:val="clear" w:color="auto" w:fill="F2F2F2"/>
            <w:vAlign w:val="center"/>
          </w:tcPr>
          <w:p w14:paraId="1FDF8490"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0F146857" w14:textId="77777777" w:rsidTr="001A6071">
        <w:trPr>
          <w:gridAfter w:val="1"/>
          <w:wAfter w:w="14" w:type="dxa"/>
        </w:trPr>
        <w:tc>
          <w:tcPr>
            <w:tcW w:w="2692" w:type="dxa"/>
            <w:vAlign w:val="center"/>
          </w:tcPr>
          <w:p w14:paraId="18F26E51" w14:textId="77777777" w:rsidR="00813E42" w:rsidRPr="009D0CC6" w:rsidRDefault="00813E42" w:rsidP="00F71934">
            <w:pPr>
              <w:shd w:val="clear" w:color="auto" w:fill="FFFFFF"/>
              <w:spacing w:before="300" w:after="150"/>
              <w:jc w:val="center"/>
              <w:outlineLvl w:val="0"/>
              <w:rPr>
                <w:kern w:val="36"/>
                <w:sz w:val="22"/>
                <w:szCs w:val="22"/>
              </w:rPr>
            </w:pPr>
            <w:bookmarkStart w:id="841" w:name="_Toc209714802"/>
            <w:bookmarkStart w:id="842" w:name="_Toc211247076"/>
            <w:r w:rsidRPr="009D0CC6">
              <w:rPr>
                <w:kern w:val="36"/>
                <w:sz w:val="22"/>
                <w:szCs w:val="22"/>
              </w:rPr>
              <w:t>Вештачка интелигенција у учионици</w:t>
            </w:r>
            <w:bookmarkEnd w:id="841"/>
            <w:bookmarkEnd w:id="842"/>
          </w:p>
          <w:p w14:paraId="277EE75A" w14:textId="77777777" w:rsidR="00813E42" w:rsidRPr="009D0CC6" w:rsidRDefault="00813E42" w:rsidP="00F71934">
            <w:pPr>
              <w:jc w:val="center"/>
              <w:rPr>
                <w:bCs/>
                <w:sz w:val="22"/>
                <w:szCs w:val="22"/>
              </w:rPr>
            </w:pPr>
          </w:p>
        </w:tc>
        <w:tc>
          <w:tcPr>
            <w:tcW w:w="1700" w:type="dxa"/>
            <w:vAlign w:val="center"/>
          </w:tcPr>
          <w:p w14:paraId="4A7E3DF0" w14:textId="77777777" w:rsidR="00813E42" w:rsidRPr="009D0CC6" w:rsidRDefault="00813E42" w:rsidP="00F71934">
            <w:pPr>
              <w:jc w:val="center"/>
              <w:rPr>
                <w:bCs/>
                <w:sz w:val="22"/>
                <w:szCs w:val="22"/>
                <w:lang w:val="sr-Cyrl-CS"/>
              </w:rPr>
            </w:pPr>
            <w:r w:rsidRPr="009D0CC6">
              <w:rPr>
                <w:sz w:val="22"/>
                <w:szCs w:val="22"/>
              </w:rPr>
              <w:t>Семинар</w:t>
            </w:r>
          </w:p>
        </w:tc>
        <w:tc>
          <w:tcPr>
            <w:tcW w:w="1548" w:type="dxa"/>
            <w:vAlign w:val="center"/>
          </w:tcPr>
          <w:p w14:paraId="681AFCA6" w14:textId="77777777" w:rsidR="00813E42" w:rsidRPr="009D0CC6" w:rsidRDefault="00813E42" w:rsidP="00F71934">
            <w:pPr>
              <w:jc w:val="center"/>
              <w:rPr>
                <w:bCs/>
                <w:sz w:val="22"/>
                <w:szCs w:val="22"/>
                <w:lang w:val="sr-Cyrl-CS"/>
              </w:rPr>
            </w:pPr>
            <w:r w:rsidRPr="009D0CC6">
              <w:rPr>
                <w:sz w:val="22"/>
                <w:szCs w:val="22"/>
              </w:rPr>
              <w:t>Полазник</w:t>
            </w:r>
          </w:p>
        </w:tc>
        <w:tc>
          <w:tcPr>
            <w:tcW w:w="1988" w:type="dxa"/>
            <w:vAlign w:val="center"/>
          </w:tcPr>
          <w:p w14:paraId="6E5B4BB0" w14:textId="77777777" w:rsidR="00813E42" w:rsidRPr="009D0CC6" w:rsidRDefault="00813E42" w:rsidP="00F71934">
            <w:pPr>
              <w:jc w:val="center"/>
              <w:rPr>
                <w:bCs/>
                <w:sz w:val="22"/>
                <w:szCs w:val="22"/>
                <w:lang w:val="sr-Cyrl-CS"/>
              </w:rPr>
            </w:pPr>
            <w:r w:rsidRPr="009D0CC6">
              <w:rPr>
                <w:sz w:val="22"/>
                <w:szCs w:val="22"/>
                <w:shd w:val="clear" w:color="auto" w:fill="FFFFFF"/>
              </w:rPr>
              <w:t>Центар за стручно усавршавање</w:t>
            </w:r>
          </w:p>
        </w:tc>
        <w:tc>
          <w:tcPr>
            <w:tcW w:w="1625" w:type="dxa"/>
            <w:vAlign w:val="center"/>
          </w:tcPr>
          <w:p w14:paraId="3F73818B" w14:textId="77777777" w:rsidR="00813E42" w:rsidRPr="009D0CC6" w:rsidRDefault="00813E42" w:rsidP="00F71934">
            <w:pPr>
              <w:jc w:val="center"/>
              <w:rPr>
                <w:bCs/>
                <w:sz w:val="22"/>
                <w:szCs w:val="22"/>
                <w:lang w:val="sr-Cyrl-CS"/>
              </w:rPr>
            </w:pPr>
          </w:p>
        </w:tc>
        <w:tc>
          <w:tcPr>
            <w:tcW w:w="1635" w:type="dxa"/>
            <w:vAlign w:val="center"/>
          </w:tcPr>
          <w:p w14:paraId="4D3D8CD5" w14:textId="77777777" w:rsidR="00813E42" w:rsidRPr="009D0CC6" w:rsidRDefault="00813E42" w:rsidP="00F71934">
            <w:pPr>
              <w:jc w:val="center"/>
              <w:rPr>
                <w:bCs/>
                <w:sz w:val="22"/>
                <w:szCs w:val="22"/>
                <w:lang w:val="sr-Cyrl-CS"/>
              </w:rPr>
            </w:pPr>
            <w:r w:rsidRPr="009D0CC6">
              <w:rPr>
                <w:bCs/>
                <w:sz w:val="22"/>
                <w:szCs w:val="22"/>
                <w:lang w:val="sr-Cyrl-CS"/>
              </w:rPr>
              <w:t>Електронски</w:t>
            </w:r>
          </w:p>
        </w:tc>
        <w:tc>
          <w:tcPr>
            <w:tcW w:w="1712" w:type="dxa"/>
            <w:vAlign w:val="center"/>
          </w:tcPr>
          <w:p w14:paraId="4D50B154" w14:textId="77777777" w:rsidR="00813E42" w:rsidRPr="009D0CC6" w:rsidRDefault="00813E42" w:rsidP="00F71934">
            <w:pPr>
              <w:jc w:val="center"/>
              <w:rPr>
                <w:bCs/>
                <w:sz w:val="22"/>
                <w:szCs w:val="22"/>
                <w:lang w:val="sr-Cyrl-CS"/>
              </w:rPr>
            </w:pPr>
            <w:r w:rsidRPr="009D0CC6">
              <w:rPr>
                <w:sz w:val="22"/>
                <w:szCs w:val="22"/>
              </w:rPr>
              <w:t>Сертификат</w:t>
            </w:r>
          </w:p>
        </w:tc>
        <w:tc>
          <w:tcPr>
            <w:tcW w:w="1435" w:type="dxa"/>
            <w:vAlign w:val="center"/>
          </w:tcPr>
          <w:p w14:paraId="2BAFB736" w14:textId="77777777" w:rsidR="00813E42" w:rsidRPr="009D0CC6" w:rsidRDefault="00813E42" w:rsidP="00F71934">
            <w:pPr>
              <w:jc w:val="center"/>
              <w:rPr>
                <w:bCs/>
                <w:sz w:val="22"/>
                <w:szCs w:val="22"/>
              </w:rPr>
            </w:pPr>
            <w:r w:rsidRPr="009D0CC6">
              <w:rPr>
                <w:sz w:val="22"/>
                <w:szCs w:val="22"/>
              </w:rPr>
              <w:t>32</w:t>
            </w:r>
          </w:p>
        </w:tc>
      </w:tr>
      <w:tr w:rsidR="00813E42" w:rsidRPr="009D0CC6" w14:paraId="085723DD" w14:textId="77777777" w:rsidTr="001A6071">
        <w:trPr>
          <w:gridAfter w:val="1"/>
          <w:wAfter w:w="14" w:type="dxa"/>
        </w:trPr>
        <w:tc>
          <w:tcPr>
            <w:tcW w:w="2692" w:type="dxa"/>
            <w:vAlign w:val="center"/>
          </w:tcPr>
          <w:p w14:paraId="1CF37D4B" w14:textId="77777777" w:rsidR="00813E42" w:rsidRPr="009D0CC6" w:rsidRDefault="00813E42" w:rsidP="00F71934">
            <w:pPr>
              <w:jc w:val="center"/>
              <w:rPr>
                <w:bCs/>
                <w:sz w:val="22"/>
                <w:szCs w:val="22"/>
                <w:lang w:val="ru-RU"/>
              </w:rPr>
            </w:pPr>
            <w:r w:rsidRPr="009D0CC6">
              <w:rPr>
                <w:bCs/>
                <w:sz w:val="22"/>
                <w:szCs w:val="22"/>
                <w:lang w:val="ru-RU"/>
              </w:rPr>
              <w:t>Улога васпитача и наставника у развијању предузимљивости и предузетничког талента код деце и ученика у дигитално доба</w:t>
            </w:r>
          </w:p>
        </w:tc>
        <w:tc>
          <w:tcPr>
            <w:tcW w:w="1700" w:type="dxa"/>
            <w:vAlign w:val="center"/>
          </w:tcPr>
          <w:p w14:paraId="441A55C0" w14:textId="77777777" w:rsidR="00813E42" w:rsidRPr="009D0CC6" w:rsidRDefault="00813E42" w:rsidP="00F71934">
            <w:pPr>
              <w:jc w:val="center"/>
              <w:rPr>
                <w:bCs/>
                <w:sz w:val="22"/>
                <w:szCs w:val="22"/>
                <w:lang w:val="sr-Cyrl-CS"/>
              </w:rPr>
            </w:pPr>
            <w:r w:rsidRPr="009D0CC6">
              <w:rPr>
                <w:sz w:val="22"/>
                <w:szCs w:val="22"/>
              </w:rPr>
              <w:t>Семинар</w:t>
            </w:r>
          </w:p>
        </w:tc>
        <w:tc>
          <w:tcPr>
            <w:tcW w:w="1548" w:type="dxa"/>
            <w:vAlign w:val="center"/>
          </w:tcPr>
          <w:p w14:paraId="415886BC" w14:textId="77777777" w:rsidR="00813E42" w:rsidRPr="009D0CC6" w:rsidRDefault="00813E42" w:rsidP="00F71934">
            <w:pPr>
              <w:jc w:val="center"/>
              <w:rPr>
                <w:bCs/>
                <w:sz w:val="22"/>
                <w:szCs w:val="22"/>
                <w:lang w:val="sr-Cyrl-CS"/>
              </w:rPr>
            </w:pPr>
            <w:r w:rsidRPr="009D0CC6">
              <w:rPr>
                <w:sz w:val="22"/>
                <w:szCs w:val="22"/>
              </w:rPr>
              <w:t>Полазник</w:t>
            </w:r>
          </w:p>
        </w:tc>
        <w:tc>
          <w:tcPr>
            <w:tcW w:w="1988" w:type="dxa"/>
            <w:vAlign w:val="center"/>
          </w:tcPr>
          <w:p w14:paraId="7C35A7EB" w14:textId="77777777" w:rsidR="00813E42" w:rsidRPr="009D0CC6" w:rsidRDefault="00813E42" w:rsidP="00F71934">
            <w:pPr>
              <w:jc w:val="center"/>
              <w:rPr>
                <w:bCs/>
                <w:sz w:val="22"/>
                <w:szCs w:val="22"/>
                <w:lang w:val="sr-Cyrl-CS"/>
              </w:rPr>
            </w:pPr>
            <w:r w:rsidRPr="009D0CC6">
              <w:rPr>
                <w:bCs/>
                <w:sz w:val="22"/>
                <w:szCs w:val="22"/>
                <w:lang w:val="sr-Cyrl-CS"/>
              </w:rPr>
              <w:t>ЗУОВ</w:t>
            </w:r>
          </w:p>
        </w:tc>
        <w:tc>
          <w:tcPr>
            <w:tcW w:w="1625" w:type="dxa"/>
            <w:vAlign w:val="center"/>
          </w:tcPr>
          <w:p w14:paraId="3177E978" w14:textId="77777777" w:rsidR="00813E42" w:rsidRPr="009D0CC6" w:rsidRDefault="00813E42" w:rsidP="00F71934">
            <w:pPr>
              <w:jc w:val="center"/>
              <w:rPr>
                <w:bCs/>
                <w:sz w:val="22"/>
                <w:szCs w:val="22"/>
                <w:lang w:val="sr-Cyrl-CS"/>
              </w:rPr>
            </w:pPr>
          </w:p>
        </w:tc>
        <w:tc>
          <w:tcPr>
            <w:tcW w:w="1635" w:type="dxa"/>
            <w:vAlign w:val="center"/>
          </w:tcPr>
          <w:p w14:paraId="60446740" w14:textId="77777777" w:rsidR="00813E42" w:rsidRPr="009D0CC6" w:rsidRDefault="00813E42" w:rsidP="00F71934">
            <w:pPr>
              <w:jc w:val="center"/>
              <w:rPr>
                <w:bCs/>
                <w:sz w:val="22"/>
                <w:szCs w:val="22"/>
                <w:lang w:val="sr-Cyrl-CS"/>
              </w:rPr>
            </w:pPr>
            <w:r w:rsidRPr="009D0CC6">
              <w:rPr>
                <w:bCs/>
                <w:sz w:val="22"/>
                <w:szCs w:val="22"/>
                <w:lang w:val="sr-Cyrl-CS"/>
              </w:rPr>
              <w:t>ОШ “Доситеј Обрадовић“</w:t>
            </w:r>
          </w:p>
        </w:tc>
        <w:tc>
          <w:tcPr>
            <w:tcW w:w="1712" w:type="dxa"/>
            <w:vAlign w:val="center"/>
          </w:tcPr>
          <w:p w14:paraId="3B39E71B"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1435" w:type="dxa"/>
            <w:vAlign w:val="center"/>
          </w:tcPr>
          <w:p w14:paraId="3763BD04" w14:textId="77777777" w:rsidR="00813E42" w:rsidRPr="009D0CC6" w:rsidRDefault="00813E42" w:rsidP="00F71934">
            <w:pPr>
              <w:jc w:val="center"/>
              <w:rPr>
                <w:bCs/>
                <w:sz w:val="22"/>
                <w:szCs w:val="22"/>
                <w:lang w:val="sr-Cyrl-CS"/>
              </w:rPr>
            </w:pPr>
          </w:p>
        </w:tc>
      </w:tr>
    </w:tbl>
    <w:p w14:paraId="12078DDC" w14:textId="77777777" w:rsidR="00813E42" w:rsidRPr="009D0CC6" w:rsidRDefault="00813E42" w:rsidP="00813E42">
      <w:pPr>
        <w:rPr>
          <w:bCs/>
          <w:lang w:val="ru-RU"/>
        </w:rPr>
      </w:pPr>
    </w:p>
    <w:p w14:paraId="46D9E9B8" w14:textId="77777777" w:rsidR="004B13ED" w:rsidRPr="001A6071" w:rsidRDefault="00813E42" w:rsidP="00813E42">
      <w:pPr>
        <w:rPr>
          <w:bCs/>
          <w:lang w:val="ru-RU"/>
        </w:rPr>
      </w:pPr>
      <w:r w:rsidRPr="009D0CC6">
        <w:rPr>
          <w:bCs/>
          <w:lang w:val="ru-RU"/>
        </w:rPr>
        <w:t xml:space="preserve">             </w:t>
      </w:r>
    </w:p>
    <w:p w14:paraId="30E8058C" w14:textId="77777777" w:rsidR="00813E42" w:rsidRPr="009D0CC6" w:rsidRDefault="00813E42" w:rsidP="00813E42">
      <w:pPr>
        <w:rPr>
          <w:bCs/>
          <w:lang w:val="ru-RU"/>
        </w:rPr>
      </w:pPr>
      <w:r w:rsidRPr="009D0CC6">
        <w:rPr>
          <w:bCs/>
          <w:lang w:val="ru-RU"/>
        </w:rPr>
        <w:t xml:space="preserve">              </w:t>
      </w:r>
    </w:p>
    <w:p w14:paraId="50298D32" w14:textId="77777777" w:rsidR="00813E42" w:rsidRPr="009D0CC6" w:rsidRDefault="00813E42" w:rsidP="00813E42">
      <w:pPr>
        <w:rPr>
          <w:bCs/>
          <w:lang w:val="ru-RU"/>
        </w:rPr>
      </w:pPr>
    </w:p>
    <w:p w14:paraId="651A9FFD" w14:textId="77777777" w:rsidR="00B30BD2" w:rsidRPr="009D0CC6" w:rsidRDefault="00B30BD2" w:rsidP="00813E42">
      <w:pPr>
        <w:rPr>
          <w:bCs/>
          <w:lang w:val="ru-RU"/>
        </w:rPr>
      </w:pPr>
    </w:p>
    <w:p w14:paraId="59033438" w14:textId="77777777" w:rsidR="00813E42" w:rsidRPr="009D0CC6" w:rsidRDefault="00813E42" w:rsidP="004B13ED">
      <w:pPr>
        <w:ind w:left="720" w:firstLine="720"/>
        <w:rPr>
          <w:bCs/>
          <w:lang w:val="ru-RU"/>
        </w:rPr>
      </w:pPr>
      <w:r w:rsidRPr="009D0CC6">
        <w:rPr>
          <w:bCs/>
          <w:lang w:val="ru-RU"/>
        </w:rPr>
        <w:t xml:space="preserve"> </w:t>
      </w:r>
      <w:r w:rsidRPr="009D0CC6">
        <w:rPr>
          <w:bCs/>
          <w:sz w:val="24"/>
          <w:szCs w:val="24"/>
          <w:lang w:val="ru-RU"/>
        </w:rPr>
        <w:t xml:space="preserve">ИМЕ И ПРЕЗИМЕ: </w:t>
      </w:r>
      <w:r w:rsidRPr="009D0CC6">
        <w:rPr>
          <w:b/>
          <w:bCs/>
          <w:sz w:val="24"/>
          <w:szCs w:val="24"/>
        </w:rPr>
        <w:t>Ma</w:t>
      </w:r>
      <w:r w:rsidRPr="009D0CC6">
        <w:rPr>
          <w:b/>
          <w:bCs/>
          <w:sz w:val="24"/>
          <w:szCs w:val="24"/>
          <w:lang w:val="sr-Cyrl-RS"/>
        </w:rPr>
        <w:t>рија Дишић</w:t>
      </w:r>
    </w:p>
    <w:tbl>
      <w:tblPr>
        <w:tblW w:w="14629"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87"/>
        <w:gridCol w:w="2070"/>
        <w:gridCol w:w="1751"/>
        <w:gridCol w:w="1984"/>
        <w:gridCol w:w="1755"/>
        <w:gridCol w:w="2160"/>
        <w:gridCol w:w="1188"/>
        <w:gridCol w:w="1134"/>
      </w:tblGrid>
      <w:tr w:rsidR="00813E42" w:rsidRPr="009D0CC6" w14:paraId="259C7A1C" w14:textId="77777777" w:rsidTr="004B13ED">
        <w:trPr>
          <w:trHeight w:val="386"/>
        </w:trPr>
        <w:tc>
          <w:tcPr>
            <w:tcW w:w="14629" w:type="dxa"/>
            <w:gridSpan w:val="8"/>
            <w:shd w:val="clear" w:color="auto" w:fill="F2F2F2"/>
            <w:vAlign w:val="center"/>
          </w:tcPr>
          <w:p w14:paraId="6AF7203B"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lang w:val="sr-Cyrl-CS"/>
              </w:rPr>
              <w:t xml:space="preserve"> (огледни / угледни часови, излагања и предавања, стручне теме, истраживање, пројекат, програм огледа, обука на нивоу школе)</w:t>
            </w:r>
          </w:p>
        </w:tc>
      </w:tr>
      <w:tr w:rsidR="00813E42" w:rsidRPr="009D0CC6" w14:paraId="1289BD06" w14:textId="77777777" w:rsidTr="004B13ED">
        <w:trPr>
          <w:trHeight w:val="704"/>
        </w:trPr>
        <w:tc>
          <w:tcPr>
            <w:tcW w:w="2587" w:type="dxa"/>
            <w:shd w:val="clear" w:color="auto" w:fill="F2F2F2"/>
            <w:vAlign w:val="center"/>
          </w:tcPr>
          <w:p w14:paraId="7F05559E"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070" w:type="dxa"/>
            <w:shd w:val="clear" w:color="auto" w:fill="F2F2F2"/>
            <w:vAlign w:val="center"/>
          </w:tcPr>
          <w:p w14:paraId="0AB27940"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751" w:type="dxa"/>
            <w:shd w:val="clear" w:color="auto" w:fill="F2F2F2"/>
            <w:vAlign w:val="center"/>
          </w:tcPr>
          <w:p w14:paraId="7BE2409F"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984" w:type="dxa"/>
            <w:shd w:val="clear" w:color="auto" w:fill="F2F2F2"/>
            <w:vAlign w:val="center"/>
          </w:tcPr>
          <w:p w14:paraId="31D612B1"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755" w:type="dxa"/>
            <w:shd w:val="clear" w:color="auto" w:fill="F2F2F2"/>
            <w:vAlign w:val="center"/>
          </w:tcPr>
          <w:p w14:paraId="7C97DEBF" w14:textId="77777777" w:rsidR="00813E42" w:rsidRPr="009D0CC6" w:rsidRDefault="00813E42" w:rsidP="00F71934">
            <w:pPr>
              <w:jc w:val="center"/>
              <w:rPr>
                <w:bCs/>
                <w:sz w:val="22"/>
                <w:szCs w:val="22"/>
              </w:rPr>
            </w:pPr>
            <w:r w:rsidRPr="009D0CC6">
              <w:rPr>
                <w:bCs/>
                <w:sz w:val="22"/>
                <w:szCs w:val="22"/>
                <w:lang w:val="sr-Cyrl-CS"/>
              </w:rPr>
              <w:t>Ниво</w:t>
            </w:r>
          </w:p>
          <w:p w14:paraId="69494C68"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2160" w:type="dxa"/>
            <w:shd w:val="clear" w:color="auto" w:fill="F2F2F2"/>
            <w:vAlign w:val="center"/>
          </w:tcPr>
          <w:p w14:paraId="3C0517E9"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2A730F3A"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188" w:type="dxa"/>
            <w:shd w:val="clear" w:color="auto" w:fill="F2F2F2"/>
            <w:vAlign w:val="center"/>
          </w:tcPr>
          <w:p w14:paraId="1B1BE5C9"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1134" w:type="dxa"/>
            <w:shd w:val="clear" w:color="auto" w:fill="F2F2F2"/>
            <w:vAlign w:val="center"/>
          </w:tcPr>
          <w:p w14:paraId="184B0EF6" w14:textId="77777777" w:rsidR="00813E42" w:rsidRPr="009D0CC6" w:rsidRDefault="00813E42" w:rsidP="00F71934">
            <w:pPr>
              <w:jc w:val="center"/>
              <w:rPr>
                <w:bCs/>
                <w:sz w:val="22"/>
                <w:szCs w:val="22"/>
              </w:rPr>
            </w:pPr>
            <w:r w:rsidRPr="009D0CC6">
              <w:rPr>
                <w:bCs/>
                <w:sz w:val="22"/>
                <w:szCs w:val="22"/>
                <w:lang w:val="sr-Cyrl-CS"/>
              </w:rPr>
              <w:t>бр. сати / бодови</w:t>
            </w:r>
          </w:p>
        </w:tc>
      </w:tr>
      <w:tr w:rsidR="00813E42" w:rsidRPr="009D0CC6" w14:paraId="6C16AB3F" w14:textId="77777777" w:rsidTr="004B13ED">
        <w:trPr>
          <w:trHeight w:val="497"/>
        </w:trPr>
        <w:tc>
          <w:tcPr>
            <w:tcW w:w="2587" w:type="dxa"/>
            <w:vAlign w:val="center"/>
          </w:tcPr>
          <w:p w14:paraId="492557DC" w14:textId="77777777" w:rsidR="00813E42" w:rsidRPr="009D0CC6" w:rsidRDefault="00813E42" w:rsidP="00F71934">
            <w:pPr>
              <w:jc w:val="center"/>
              <w:rPr>
                <w:bCs/>
                <w:sz w:val="22"/>
                <w:szCs w:val="22"/>
                <w:lang w:val="sr-Latn-RS"/>
              </w:rPr>
            </w:pPr>
            <w:r w:rsidRPr="009D0CC6">
              <w:rPr>
                <w:bCs/>
                <w:sz w:val="22"/>
                <w:szCs w:val="22"/>
                <w:lang w:val="sr-Latn-RS"/>
              </w:rPr>
              <w:t>My Clothes</w:t>
            </w:r>
          </w:p>
        </w:tc>
        <w:tc>
          <w:tcPr>
            <w:tcW w:w="2070" w:type="dxa"/>
            <w:vAlign w:val="center"/>
          </w:tcPr>
          <w:p w14:paraId="38A8741B"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1751" w:type="dxa"/>
            <w:vAlign w:val="center"/>
          </w:tcPr>
          <w:p w14:paraId="317AF9D7" w14:textId="77777777" w:rsidR="00813E42" w:rsidRPr="009D0CC6" w:rsidRDefault="00813E42" w:rsidP="00F71934">
            <w:pPr>
              <w:jc w:val="center"/>
              <w:rPr>
                <w:bCs/>
                <w:sz w:val="22"/>
                <w:szCs w:val="22"/>
                <w:lang w:val="sr-Cyrl-RS"/>
              </w:rPr>
            </w:pPr>
            <w:r w:rsidRPr="009D0CC6">
              <w:rPr>
                <w:bCs/>
                <w:sz w:val="22"/>
                <w:szCs w:val="22"/>
                <w:lang w:val="sr-Cyrl-RS"/>
              </w:rPr>
              <w:t>Извођење наставе</w:t>
            </w:r>
          </w:p>
        </w:tc>
        <w:tc>
          <w:tcPr>
            <w:tcW w:w="1984" w:type="dxa"/>
            <w:vAlign w:val="center"/>
          </w:tcPr>
          <w:p w14:paraId="55CF7243" w14:textId="77777777" w:rsidR="00813E42" w:rsidRPr="009D0CC6" w:rsidRDefault="00813E42" w:rsidP="00F71934">
            <w:pPr>
              <w:jc w:val="center"/>
              <w:rPr>
                <w:bCs/>
                <w:sz w:val="22"/>
                <w:szCs w:val="22"/>
                <w:lang w:val="sr-Cyrl-RS"/>
              </w:rPr>
            </w:pPr>
          </w:p>
        </w:tc>
        <w:tc>
          <w:tcPr>
            <w:tcW w:w="1755" w:type="dxa"/>
            <w:vAlign w:val="center"/>
          </w:tcPr>
          <w:p w14:paraId="125F6748" w14:textId="77777777" w:rsidR="00813E42" w:rsidRPr="009D0CC6" w:rsidRDefault="00813E42" w:rsidP="00F71934">
            <w:pPr>
              <w:jc w:val="center"/>
              <w:rPr>
                <w:bCs/>
                <w:sz w:val="22"/>
                <w:szCs w:val="22"/>
                <w:lang w:val="sr-Cyrl-RS"/>
              </w:rPr>
            </w:pPr>
            <w:r w:rsidRPr="009D0CC6">
              <w:rPr>
                <w:bCs/>
                <w:sz w:val="22"/>
                <w:szCs w:val="22"/>
                <w:lang w:val="sr-Cyrl-RS"/>
              </w:rPr>
              <w:t>Актив страних језика</w:t>
            </w:r>
          </w:p>
        </w:tc>
        <w:tc>
          <w:tcPr>
            <w:tcW w:w="2160" w:type="dxa"/>
            <w:vAlign w:val="center"/>
          </w:tcPr>
          <w:p w14:paraId="710A010E" w14:textId="77777777" w:rsidR="00813E42" w:rsidRPr="009D0CC6" w:rsidRDefault="00813E42" w:rsidP="00F71934">
            <w:pPr>
              <w:jc w:val="center"/>
              <w:rPr>
                <w:bCs/>
                <w:sz w:val="22"/>
                <w:szCs w:val="22"/>
                <w:lang w:val="sr-Cyrl-CS"/>
              </w:rPr>
            </w:pPr>
            <w:r w:rsidRPr="009D0CC6">
              <w:rPr>
                <w:bCs/>
                <w:sz w:val="22"/>
                <w:szCs w:val="22"/>
                <w:lang w:val="sr-Cyrl-CS"/>
              </w:rPr>
              <w:t>О.Ш. Доситеј Обрадовић;</w:t>
            </w:r>
          </w:p>
          <w:p w14:paraId="27D7765D" w14:textId="77777777" w:rsidR="00813E42" w:rsidRPr="009D0CC6" w:rsidRDefault="00813E42" w:rsidP="00F71934">
            <w:pPr>
              <w:jc w:val="center"/>
              <w:rPr>
                <w:bCs/>
                <w:sz w:val="22"/>
                <w:szCs w:val="22"/>
                <w:lang w:val="sr-Cyrl-CS"/>
              </w:rPr>
            </w:pPr>
            <w:r w:rsidRPr="009D0CC6">
              <w:rPr>
                <w:bCs/>
                <w:sz w:val="22"/>
                <w:szCs w:val="22"/>
                <w:lang w:val="sr-Cyrl-CS"/>
              </w:rPr>
              <w:t>друго полугодиште</w:t>
            </w:r>
          </w:p>
        </w:tc>
        <w:tc>
          <w:tcPr>
            <w:tcW w:w="1188" w:type="dxa"/>
            <w:vAlign w:val="center"/>
          </w:tcPr>
          <w:p w14:paraId="0FE4A66E" w14:textId="77777777" w:rsidR="00813E42" w:rsidRPr="009D0CC6" w:rsidRDefault="00813E42" w:rsidP="00F71934">
            <w:pPr>
              <w:jc w:val="center"/>
              <w:rPr>
                <w:bCs/>
                <w:sz w:val="22"/>
                <w:szCs w:val="22"/>
                <w:lang w:val="sr-Cyrl-CS"/>
              </w:rPr>
            </w:pPr>
          </w:p>
        </w:tc>
        <w:tc>
          <w:tcPr>
            <w:tcW w:w="1134" w:type="dxa"/>
            <w:vAlign w:val="center"/>
          </w:tcPr>
          <w:p w14:paraId="51D178DE" w14:textId="77777777" w:rsidR="00813E42" w:rsidRPr="009D0CC6" w:rsidRDefault="00813E42" w:rsidP="00F71934">
            <w:pPr>
              <w:jc w:val="center"/>
              <w:rPr>
                <w:bCs/>
                <w:sz w:val="22"/>
                <w:szCs w:val="22"/>
                <w:lang w:val="sr-Cyrl-CS"/>
              </w:rPr>
            </w:pPr>
          </w:p>
        </w:tc>
      </w:tr>
    </w:tbl>
    <w:p w14:paraId="3CB47E7B" w14:textId="77777777" w:rsidR="00813E42" w:rsidRPr="009D0CC6" w:rsidRDefault="00813E42" w:rsidP="00813E42">
      <w:pPr>
        <w:pStyle w:val="NoSpacing"/>
        <w:rPr>
          <w:rFonts w:ascii="Times New Roman" w:hAnsi="Times New Roman"/>
          <w:bCs/>
          <w:lang w:val="sr-Cyrl-CS"/>
        </w:rPr>
      </w:pPr>
    </w:p>
    <w:tbl>
      <w:tblPr>
        <w:tblW w:w="14629"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1700"/>
        <w:gridCol w:w="1345"/>
        <w:gridCol w:w="1988"/>
        <w:gridCol w:w="1655"/>
        <w:gridCol w:w="1635"/>
        <w:gridCol w:w="1515"/>
        <w:gridCol w:w="2099"/>
      </w:tblGrid>
      <w:tr w:rsidR="00813E42" w:rsidRPr="009D0CC6" w14:paraId="662D648C" w14:textId="77777777" w:rsidTr="004B13ED">
        <w:tc>
          <w:tcPr>
            <w:tcW w:w="14629" w:type="dxa"/>
            <w:gridSpan w:val="8"/>
            <w:shd w:val="clear" w:color="auto" w:fill="F2F2F2"/>
            <w:vAlign w:val="center"/>
          </w:tcPr>
          <w:p w14:paraId="7365126B" w14:textId="77777777" w:rsidR="00813E42" w:rsidRPr="009D0CC6" w:rsidRDefault="00813E42" w:rsidP="00F71934">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078075A1" w14:textId="77777777" w:rsidR="00813E42" w:rsidRPr="009D0CC6" w:rsidRDefault="00813E42" w:rsidP="00F71934">
            <w:pPr>
              <w:rPr>
                <w:bCs/>
                <w:sz w:val="22"/>
                <w:szCs w:val="22"/>
                <w:lang w:val="sr-Cyrl-CS"/>
              </w:rPr>
            </w:pPr>
          </w:p>
        </w:tc>
      </w:tr>
      <w:tr w:rsidR="00813E42" w:rsidRPr="009D0CC6" w14:paraId="6D8528CE" w14:textId="77777777" w:rsidTr="004B13ED">
        <w:tc>
          <w:tcPr>
            <w:tcW w:w="2692" w:type="dxa"/>
            <w:shd w:val="clear" w:color="auto" w:fill="F2F2F2"/>
            <w:vAlign w:val="center"/>
          </w:tcPr>
          <w:p w14:paraId="76773E80"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1700" w:type="dxa"/>
            <w:shd w:val="clear" w:color="auto" w:fill="F2F2F2"/>
            <w:vAlign w:val="center"/>
          </w:tcPr>
          <w:p w14:paraId="57A5A710" w14:textId="77777777" w:rsidR="00813E42" w:rsidRPr="009D0CC6" w:rsidRDefault="00813E42" w:rsidP="00F71934">
            <w:pPr>
              <w:jc w:val="center"/>
              <w:rPr>
                <w:bCs/>
                <w:sz w:val="22"/>
                <w:szCs w:val="22"/>
              </w:rPr>
            </w:pPr>
            <w:r w:rsidRPr="009D0CC6">
              <w:rPr>
                <w:bCs/>
                <w:sz w:val="22"/>
                <w:szCs w:val="22"/>
                <w:lang w:val="sr-Cyrl-CS"/>
              </w:rPr>
              <w:t>врста / облик</w:t>
            </w:r>
          </w:p>
        </w:tc>
        <w:tc>
          <w:tcPr>
            <w:tcW w:w="1345" w:type="dxa"/>
            <w:shd w:val="clear" w:color="auto" w:fill="F2F2F2"/>
            <w:vAlign w:val="center"/>
          </w:tcPr>
          <w:p w14:paraId="090706AE" w14:textId="77777777" w:rsidR="00813E42" w:rsidRPr="009D0CC6" w:rsidRDefault="00813E42" w:rsidP="00F71934">
            <w:pPr>
              <w:jc w:val="center"/>
              <w:rPr>
                <w:bCs/>
                <w:sz w:val="22"/>
                <w:szCs w:val="22"/>
              </w:rPr>
            </w:pPr>
            <w:r w:rsidRPr="009D0CC6">
              <w:rPr>
                <w:bCs/>
                <w:sz w:val="22"/>
                <w:szCs w:val="22"/>
                <w:lang w:val="sr-Cyrl-CS"/>
              </w:rPr>
              <w:t>улога у активности</w:t>
            </w:r>
          </w:p>
        </w:tc>
        <w:tc>
          <w:tcPr>
            <w:tcW w:w="1988" w:type="dxa"/>
            <w:shd w:val="clear" w:color="auto" w:fill="F2F2F2"/>
            <w:vAlign w:val="center"/>
          </w:tcPr>
          <w:p w14:paraId="6D97E9F8" w14:textId="77777777" w:rsidR="00813E42" w:rsidRPr="009D0CC6" w:rsidRDefault="00813E42" w:rsidP="00F71934">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655" w:type="dxa"/>
            <w:shd w:val="clear" w:color="auto" w:fill="F2F2F2"/>
            <w:vAlign w:val="center"/>
          </w:tcPr>
          <w:p w14:paraId="77F7C81A" w14:textId="77777777" w:rsidR="00813E42" w:rsidRPr="009D0CC6" w:rsidRDefault="00813E42" w:rsidP="00F71934">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635" w:type="dxa"/>
            <w:shd w:val="clear" w:color="auto" w:fill="F2F2F2"/>
            <w:vAlign w:val="center"/>
          </w:tcPr>
          <w:p w14:paraId="77C474C5" w14:textId="77777777" w:rsidR="00813E42" w:rsidRPr="009D0CC6" w:rsidRDefault="00813E42" w:rsidP="00F71934">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46C095FD"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515" w:type="dxa"/>
            <w:shd w:val="clear" w:color="auto" w:fill="F2F2F2"/>
            <w:vAlign w:val="center"/>
          </w:tcPr>
          <w:p w14:paraId="6546DE74" w14:textId="77777777" w:rsidR="00813E42" w:rsidRPr="009D0CC6" w:rsidRDefault="00813E42" w:rsidP="00F71934">
            <w:pPr>
              <w:jc w:val="center"/>
              <w:rPr>
                <w:bCs/>
                <w:sz w:val="22"/>
                <w:szCs w:val="22"/>
              </w:rPr>
            </w:pPr>
            <w:r w:rsidRPr="009D0CC6">
              <w:rPr>
                <w:bCs/>
                <w:sz w:val="22"/>
                <w:szCs w:val="22"/>
                <w:lang w:val="sr-Cyrl-CS"/>
              </w:rPr>
              <w:t>доказ о учешћу</w:t>
            </w:r>
          </w:p>
        </w:tc>
        <w:tc>
          <w:tcPr>
            <w:tcW w:w="2099" w:type="dxa"/>
            <w:shd w:val="clear" w:color="auto" w:fill="F2F2F2"/>
            <w:vAlign w:val="center"/>
          </w:tcPr>
          <w:p w14:paraId="6AD0F648"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6FA1072B" w14:textId="77777777" w:rsidTr="004B13ED">
        <w:tc>
          <w:tcPr>
            <w:tcW w:w="2692" w:type="dxa"/>
            <w:vAlign w:val="center"/>
          </w:tcPr>
          <w:p w14:paraId="287B6265" w14:textId="77777777" w:rsidR="00813E42" w:rsidRPr="009D0CC6" w:rsidRDefault="00813E42" w:rsidP="004B13ED">
            <w:pPr>
              <w:pStyle w:val="Heading1"/>
              <w:shd w:val="clear" w:color="auto" w:fill="FFFFFF"/>
              <w:spacing w:before="240" w:after="120" w:line="13" w:lineRule="atLeast"/>
              <w:jc w:val="center"/>
              <w:rPr>
                <w:rFonts w:ascii="Times New Roman" w:hAnsi="Times New Roman" w:cs="Times New Roman"/>
                <w:b w:val="0"/>
                <w:bCs/>
                <w:color w:val="auto"/>
                <w:sz w:val="22"/>
                <w:szCs w:val="22"/>
                <w:lang w:val="sr-Cyrl-RS"/>
              </w:rPr>
            </w:pPr>
            <w:bookmarkStart w:id="843" w:name="_Toc209714803"/>
            <w:bookmarkStart w:id="844" w:name="_Toc211247077"/>
            <w:r w:rsidRPr="009D0CC6">
              <w:rPr>
                <w:rFonts w:ascii="Times New Roman" w:eastAsia="sans-serif" w:hAnsi="Times New Roman" w:cs="Times New Roman"/>
                <w:b w:val="0"/>
                <w:bCs/>
                <w:color w:val="auto"/>
                <w:sz w:val="22"/>
                <w:szCs w:val="22"/>
                <w:shd w:val="clear" w:color="auto" w:fill="FFFFFF"/>
                <w:lang w:val="ru-RU"/>
              </w:rPr>
              <w:t>Иновативна настава страних језика: Употреба дигиталних алата у настави са циљем оснаживања свести о језику и интеркултурне компетенције</w:t>
            </w:r>
            <w:bookmarkEnd w:id="843"/>
            <w:bookmarkEnd w:id="844"/>
          </w:p>
        </w:tc>
        <w:tc>
          <w:tcPr>
            <w:tcW w:w="1700" w:type="dxa"/>
            <w:vAlign w:val="center"/>
          </w:tcPr>
          <w:p w14:paraId="207A8466" w14:textId="77777777" w:rsidR="00813E42" w:rsidRPr="009D0CC6" w:rsidRDefault="00813E42" w:rsidP="00F71934">
            <w:pPr>
              <w:jc w:val="center"/>
              <w:rPr>
                <w:bCs/>
                <w:sz w:val="22"/>
                <w:szCs w:val="22"/>
                <w:lang w:val="sr-Cyrl-RS"/>
              </w:rPr>
            </w:pPr>
            <w:r w:rsidRPr="009D0CC6">
              <w:rPr>
                <w:bCs/>
                <w:sz w:val="22"/>
                <w:szCs w:val="22"/>
                <w:lang w:val="sr-Cyrl-RS"/>
              </w:rPr>
              <w:t>обука</w:t>
            </w:r>
          </w:p>
        </w:tc>
        <w:tc>
          <w:tcPr>
            <w:tcW w:w="1345" w:type="dxa"/>
            <w:vAlign w:val="center"/>
          </w:tcPr>
          <w:p w14:paraId="17361061" w14:textId="77777777" w:rsidR="00813E42" w:rsidRPr="009D0CC6" w:rsidRDefault="00813E42" w:rsidP="00F71934">
            <w:pPr>
              <w:jc w:val="center"/>
              <w:rPr>
                <w:bCs/>
                <w:sz w:val="22"/>
                <w:szCs w:val="22"/>
                <w:lang w:val="sr-Cyrl-CS"/>
              </w:rPr>
            </w:pPr>
            <w:r w:rsidRPr="009D0CC6">
              <w:rPr>
                <w:bCs/>
                <w:sz w:val="22"/>
                <w:szCs w:val="22"/>
                <w:lang w:val="sr-Cyrl-CS"/>
              </w:rPr>
              <w:t>учесник</w:t>
            </w:r>
          </w:p>
        </w:tc>
        <w:tc>
          <w:tcPr>
            <w:tcW w:w="1988" w:type="dxa"/>
            <w:vAlign w:val="center"/>
          </w:tcPr>
          <w:p w14:paraId="101F0C1E" w14:textId="77777777" w:rsidR="00813E42" w:rsidRPr="009D0CC6" w:rsidRDefault="00813E42" w:rsidP="00814FB9">
            <w:pPr>
              <w:pStyle w:val="Heading5"/>
              <w:spacing w:before="120" w:after="120" w:line="13" w:lineRule="atLeast"/>
              <w:jc w:val="center"/>
              <w:rPr>
                <w:rFonts w:ascii="Times New Roman" w:hAnsi="Times New Roman" w:cs="Times New Roman"/>
                <w:bCs/>
                <w:sz w:val="22"/>
                <w:szCs w:val="22"/>
                <w:lang w:val="sr-Cyrl-CS"/>
              </w:rPr>
            </w:pPr>
            <w:r w:rsidRPr="009D0CC6">
              <w:rPr>
                <w:rFonts w:ascii="Times New Roman" w:eastAsia="sans-serif" w:hAnsi="Times New Roman" w:cs="Times New Roman"/>
                <w:bCs/>
                <w:color w:val="auto"/>
                <w:sz w:val="22"/>
                <w:szCs w:val="22"/>
              </w:rPr>
              <w:t>Метрополитан универзитет Београд</w:t>
            </w:r>
          </w:p>
        </w:tc>
        <w:tc>
          <w:tcPr>
            <w:tcW w:w="1655" w:type="dxa"/>
            <w:vAlign w:val="center"/>
          </w:tcPr>
          <w:p w14:paraId="12209B31" w14:textId="77777777" w:rsidR="00813E42" w:rsidRPr="009D0CC6" w:rsidRDefault="00813E42" w:rsidP="00F71934">
            <w:pPr>
              <w:ind w:right="-105"/>
              <w:jc w:val="center"/>
              <w:rPr>
                <w:bCs/>
                <w:sz w:val="22"/>
                <w:szCs w:val="22"/>
                <w:lang w:val="sr-Cyrl-CS"/>
              </w:rPr>
            </w:pPr>
          </w:p>
        </w:tc>
        <w:tc>
          <w:tcPr>
            <w:tcW w:w="1635" w:type="dxa"/>
            <w:vAlign w:val="center"/>
          </w:tcPr>
          <w:p w14:paraId="07EE5470" w14:textId="77777777" w:rsidR="00813E42" w:rsidRPr="009D0CC6" w:rsidRDefault="00813E42" w:rsidP="00F71934">
            <w:pPr>
              <w:pStyle w:val="Heading4"/>
              <w:shd w:val="clear" w:color="auto" w:fill="FFFFFF"/>
              <w:spacing w:before="120" w:after="120" w:line="13" w:lineRule="atLeast"/>
              <w:jc w:val="center"/>
              <w:rPr>
                <w:rFonts w:eastAsia="sans-serif"/>
                <w:b w:val="0"/>
                <w:bCs/>
                <w:i/>
                <w:sz w:val="22"/>
                <w:szCs w:val="22"/>
                <w:lang w:val="sr-Cyrl-RS"/>
              </w:rPr>
            </w:pPr>
            <w:r w:rsidRPr="009D0CC6">
              <w:rPr>
                <w:rFonts w:eastAsia="sans-serif"/>
                <w:b w:val="0"/>
                <w:bCs/>
                <w:sz w:val="22"/>
                <w:szCs w:val="22"/>
                <w:shd w:val="clear" w:color="auto" w:fill="FFFFFF"/>
                <w:lang w:val="ru-RU"/>
              </w:rPr>
              <w:t>програм се изводи путем Интернета</w:t>
            </w:r>
          </w:p>
        </w:tc>
        <w:tc>
          <w:tcPr>
            <w:tcW w:w="1515" w:type="dxa"/>
            <w:vAlign w:val="center"/>
          </w:tcPr>
          <w:p w14:paraId="5D29F18D" w14:textId="77777777" w:rsidR="00813E42" w:rsidRPr="009D0CC6" w:rsidRDefault="00813E42" w:rsidP="00F71934">
            <w:pPr>
              <w:jc w:val="center"/>
              <w:rPr>
                <w:bCs/>
                <w:sz w:val="22"/>
                <w:szCs w:val="22"/>
                <w:lang w:val="sr-Cyrl-CS"/>
              </w:rPr>
            </w:pPr>
          </w:p>
        </w:tc>
        <w:tc>
          <w:tcPr>
            <w:tcW w:w="2099" w:type="dxa"/>
            <w:vAlign w:val="center"/>
          </w:tcPr>
          <w:p w14:paraId="2D249626" w14:textId="77777777" w:rsidR="00813E42" w:rsidRPr="009D0CC6" w:rsidRDefault="00813E42" w:rsidP="00F71934">
            <w:pPr>
              <w:jc w:val="center"/>
              <w:rPr>
                <w:bCs/>
                <w:sz w:val="22"/>
                <w:szCs w:val="22"/>
                <w:lang w:val="sr-Latn-RS"/>
              </w:rPr>
            </w:pPr>
            <w:r w:rsidRPr="009D0CC6">
              <w:rPr>
                <w:bCs/>
                <w:sz w:val="22"/>
                <w:szCs w:val="22"/>
                <w:lang w:val="sr-Cyrl-CS"/>
              </w:rPr>
              <w:t>недеља: 2  бодова: 16</w:t>
            </w:r>
          </w:p>
        </w:tc>
      </w:tr>
      <w:tr w:rsidR="00813E42" w:rsidRPr="009D0CC6" w14:paraId="5C0B537A" w14:textId="77777777" w:rsidTr="004B13ED">
        <w:tc>
          <w:tcPr>
            <w:tcW w:w="2692" w:type="dxa"/>
            <w:vAlign w:val="center"/>
          </w:tcPr>
          <w:p w14:paraId="0F9CF4E2" w14:textId="77777777" w:rsidR="00813E42" w:rsidRPr="009D0CC6" w:rsidRDefault="00813E42" w:rsidP="00F71934">
            <w:pPr>
              <w:jc w:val="center"/>
              <w:rPr>
                <w:bCs/>
                <w:sz w:val="22"/>
                <w:szCs w:val="22"/>
                <w:lang w:val="sr-Cyrl-RS"/>
              </w:rPr>
            </w:pPr>
            <w:r w:rsidRPr="009D0CC6">
              <w:rPr>
                <w:bCs/>
                <w:sz w:val="22"/>
                <w:szCs w:val="22"/>
                <w:lang w:val="sr-Cyrl-RS"/>
              </w:rPr>
              <w:t>Развијање еколошке свести у настави страног језика</w:t>
            </w:r>
          </w:p>
        </w:tc>
        <w:tc>
          <w:tcPr>
            <w:tcW w:w="1700" w:type="dxa"/>
            <w:vAlign w:val="center"/>
          </w:tcPr>
          <w:p w14:paraId="136B4A1C" w14:textId="77777777" w:rsidR="00813E42" w:rsidRPr="009D0CC6" w:rsidRDefault="00813E42" w:rsidP="00F71934">
            <w:pPr>
              <w:jc w:val="center"/>
              <w:rPr>
                <w:bCs/>
                <w:sz w:val="22"/>
                <w:szCs w:val="22"/>
                <w:lang w:val="ru-RU"/>
              </w:rPr>
            </w:pPr>
            <w:r w:rsidRPr="009D0CC6">
              <w:rPr>
                <w:bCs/>
                <w:sz w:val="22"/>
                <w:szCs w:val="22"/>
                <w:lang w:val="sr-Cyrl-RS"/>
              </w:rPr>
              <w:t>обука</w:t>
            </w:r>
          </w:p>
        </w:tc>
        <w:tc>
          <w:tcPr>
            <w:tcW w:w="1345" w:type="dxa"/>
            <w:vAlign w:val="center"/>
          </w:tcPr>
          <w:p w14:paraId="1606DD01" w14:textId="77777777" w:rsidR="00813E42" w:rsidRPr="009D0CC6" w:rsidRDefault="00813E42" w:rsidP="00F71934">
            <w:pPr>
              <w:jc w:val="center"/>
              <w:rPr>
                <w:bCs/>
                <w:sz w:val="22"/>
                <w:szCs w:val="22"/>
                <w:lang w:val="sr-Cyrl-CS"/>
              </w:rPr>
            </w:pPr>
            <w:r w:rsidRPr="009D0CC6">
              <w:rPr>
                <w:bCs/>
                <w:sz w:val="22"/>
                <w:szCs w:val="22"/>
                <w:lang w:val="sr-Cyrl-CS"/>
              </w:rPr>
              <w:t>учесник</w:t>
            </w:r>
          </w:p>
        </w:tc>
        <w:tc>
          <w:tcPr>
            <w:tcW w:w="1988" w:type="dxa"/>
            <w:vAlign w:val="center"/>
          </w:tcPr>
          <w:p w14:paraId="2059381F" w14:textId="77777777" w:rsidR="00813E42" w:rsidRPr="009D0CC6" w:rsidRDefault="00813E42" w:rsidP="00814FB9">
            <w:pPr>
              <w:pStyle w:val="Heading5"/>
              <w:spacing w:before="120" w:after="120" w:line="13" w:lineRule="atLeast"/>
              <w:jc w:val="center"/>
              <w:rPr>
                <w:rFonts w:ascii="Times New Roman" w:hAnsi="Times New Roman" w:cs="Times New Roman"/>
                <w:bCs/>
                <w:sz w:val="22"/>
                <w:szCs w:val="22"/>
                <w:lang w:val="sr-Cyrl-CS"/>
              </w:rPr>
            </w:pPr>
            <w:r w:rsidRPr="009D0CC6">
              <w:rPr>
                <w:rFonts w:ascii="Times New Roman" w:eastAsia="sans-serif" w:hAnsi="Times New Roman" w:cs="Times New Roman"/>
                <w:bCs/>
                <w:color w:val="auto"/>
                <w:sz w:val="22"/>
                <w:szCs w:val="22"/>
              </w:rPr>
              <w:t>Метрополитан универзитет Београд</w:t>
            </w:r>
          </w:p>
        </w:tc>
        <w:tc>
          <w:tcPr>
            <w:tcW w:w="1655" w:type="dxa"/>
            <w:vAlign w:val="center"/>
          </w:tcPr>
          <w:p w14:paraId="19CABF0D" w14:textId="77777777" w:rsidR="00813E42" w:rsidRPr="009D0CC6" w:rsidRDefault="00813E42" w:rsidP="00F71934">
            <w:pPr>
              <w:jc w:val="center"/>
              <w:rPr>
                <w:bCs/>
                <w:sz w:val="22"/>
                <w:szCs w:val="22"/>
                <w:lang w:val="sr-Cyrl-CS"/>
              </w:rPr>
            </w:pPr>
          </w:p>
        </w:tc>
        <w:tc>
          <w:tcPr>
            <w:tcW w:w="1635" w:type="dxa"/>
            <w:vAlign w:val="center"/>
          </w:tcPr>
          <w:p w14:paraId="12101BA2" w14:textId="77777777" w:rsidR="00813E42" w:rsidRPr="009D0CC6" w:rsidRDefault="00813E42" w:rsidP="00F71934">
            <w:pPr>
              <w:pStyle w:val="Heading4"/>
              <w:shd w:val="clear" w:color="auto" w:fill="FFFFFF"/>
              <w:spacing w:before="120" w:after="120" w:line="13" w:lineRule="atLeast"/>
              <w:jc w:val="center"/>
              <w:rPr>
                <w:rFonts w:eastAsia="sans-serif"/>
                <w:b w:val="0"/>
                <w:bCs/>
                <w:i/>
                <w:sz w:val="22"/>
                <w:szCs w:val="22"/>
                <w:lang w:val="sr-Cyrl-RS"/>
              </w:rPr>
            </w:pPr>
            <w:r w:rsidRPr="009D0CC6">
              <w:rPr>
                <w:rFonts w:eastAsia="sans-serif"/>
                <w:b w:val="0"/>
                <w:bCs/>
                <w:sz w:val="22"/>
                <w:szCs w:val="22"/>
                <w:shd w:val="clear" w:color="auto" w:fill="FFFFFF"/>
                <w:lang w:val="ru-RU"/>
              </w:rPr>
              <w:t>програм се изводи путем Интернета</w:t>
            </w:r>
          </w:p>
        </w:tc>
        <w:tc>
          <w:tcPr>
            <w:tcW w:w="1515" w:type="dxa"/>
            <w:vAlign w:val="center"/>
          </w:tcPr>
          <w:p w14:paraId="0F00DB63" w14:textId="77777777" w:rsidR="00813E42" w:rsidRPr="009D0CC6" w:rsidRDefault="00813E42" w:rsidP="00F71934">
            <w:pPr>
              <w:jc w:val="center"/>
              <w:rPr>
                <w:bCs/>
                <w:sz w:val="22"/>
                <w:szCs w:val="22"/>
                <w:lang w:val="sr-Cyrl-CS"/>
              </w:rPr>
            </w:pPr>
          </w:p>
        </w:tc>
        <w:tc>
          <w:tcPr>
            <w:tcW w:w="2099" w:type="dxa"/>
            <w:vAlign w:val="center"/>
          </w:tcPr>
          <w:p w14:paraId="2EED2E05" w14:textId="77777777" w:rsidR="00813E42" w:rsidRPr="009D0CC6" w:rsidRDefault="00813E42" w:rsidP="00F71934">
            <w:pPr>
              <w:jc w:val="center"/>
              <w:rPr>
                <w:bCs/>
                <w:sz w:val="22"/>
                <w:szCs w:val="22"/>
                <w:lang w:val="sr-Cyrl-CS"/>
              </w:rPr>
            </w:pPr>
            <w:r w:rsidRPr="009D0CC6">
              <w:rPr>
                <w:bCs/>
                <w:sz w:val="22"/>
                <w:szCs w:val="22"/>
                <w:lang w:val="sr-Cyrl-CS"/>
              </w:rPr>
              <w:t>недеља: 2  бодова: 16</w:t>
            </w:r>
          </w:p>
        </w:tc>
      </w:tr>
      <w:tr w:rsidR="00813E42" w:rsidRPr="009D0CC6" w14:paraId="0DF1B5F5" w14:textId="77777777" w:rsidTr="004B13ED">
        <w:tc>
          <w:tcPr>
            <w:tcW w:w="2692" w:type="dxa"/>
            <w:vAlign w:val="center"/>
          </w:tcPr>
          <w:p w14:paraId="398E4B1C" w14:textId="77777777" w:rsidR="00813E42" w:rsidRPr="009D0CC6" w:rsidRDefault="00813E42" w:rsidP="00F71934">
            <w:pPr>
              <w:jc w:val="center"/>
              <w:rPr>
                <w:bCs/>
                <w:sz w:val="22"/>
                <w:szCs w:val="22"/>
                <w:lang w:val="ru-RU"/>
              </w:rPr>
            </w:pPr>
            <w:r w:rsidRPr="009D0CC6">
              <w:rPr>
                <w:bCs/>
                <w:sz w:val="22"/>
                <w:szCs w:val="22"/>
                <w:lang w:val="ru-RU"/>
              </w:rPr>
              <w:t>АИ алати за унапређење наставничке праксе</w:t>
            </w:r>
          </w:p>
        </w:tc>
        <w:tc>
          <w:tcPr>
            <w:tcW w:w="1700" w:type="dxa"/>
            <w:vAlign w:val="center"/>
          </w:tcPr>
          <w:p w14:paraId="22E43835" w14:textId="77777777" w:rsidR="00813E42" w:rsidRPr="009D0CC6" w:rsidRDefault="00813E42" w:rsidP="00F71934">
            <w:pPr>
              <w:jc w:val="center"/>
              <w:rPr>
                <w:bCs/>
                <w:sz w:val="22"/>
                <w:szCs w:val="22"/>
                <w:lang w:val="sr-Cyrl-CS"/>
              </w:rPr>
            </w:pPr>
            <w:r w:rsidRPr="009D0CC6">
              <w:rPr>
                <w:bCs/>
                <w:sz w:val="22"/>
                <w:szCs w:val="22"/>
                <w:lang w:val="sr-Cyrl-RS"/>
              </w:rPr>
              <w:t>обука</w:t>
            </w:r>
          </w:p>
        </w:tc>
        <w:tc>
          <w:tcPr>
            <w:tcW w:w="1345" w:type="dxa"/>
            <w:vAlign w:val="center"/>
          </w:tcPr>
          <w:p w14:paraId="284D0439" w14:textId="77777777" w:rsidR="00813E42" w:rsidRPr="009D0CC6" w:rsidRDefault="00813E42" w:rsidP="00F71934">
            <w:pPr>
              <w:jc w:val="center"/>
              <w:rPr>
                <w:bCs/>
                <w:sz w:val="22"/>
                <w:szCs w:val="22"/>
                <w:lang w:val="sr-Cyrl-CS"/>
              </w:rPr>
            </w:pPr>
            <w:r w:rsidRPr="009D0CC6">
              <w:rPr>
                <w:bCs/>
                <w:sz w:val="22"/>
                <w:szCs w:val="22"/>
                <w:lang w:val="sr-Cyrl-CS"/>
              </w:rPr>
              <w:t>учесник</w:t>
            </w:r>
          </w:p>
        </w:tc>
        <w:tc>
          <w:tcPr>
            <w:tcW w:w="1988" w:type="dxa"/>
            <w:vAlign w:val="center"/>
          </w:tcPr>
          <w:p w14:paraId="2DA7D6AD" w14:textId="77777777" w:rsidR="00813E42" w:rsidRPr="009D0CC6" w:rsidRDefault="00813E42" w:rsidP="00814FB9">
            <w:pPr>
              <w:jc w:val="center"/>
              <w:rPr>
                <w:bCs/>
                <w:sz w:val="22"/>
                <w:szCs w:val="22"/>
                <w:lang w:val="sr-Latn-RS"/>
              </w:rPr>
            </w:pPr>
            <w:r w:rsidRPr="009D0CC6">
              <w:rPr>
                <w:bCs/>
                <w:sz w:val="22"/>
                <w:szCs w:val="22"/>
                <w:lang w:val="sr-Latn-RS" w:eastAsia="sr-Latn-RS"/>
              </w:rPr>
              <w:t>Регионални центар за професионални развој запослених у образовању, 37. санџачке дивизије бб, info@rcnp.rs, 020322822</w:t>
            </w:r>
          </w:p>
        </w:tc>
        <w:tc>
          <w:tcPr>
            <w:tcW w:w="1655" w:type="dxa"/>
            <w:vAlign w:val="center"/>
          </w:tcPr>
          <w:p w14:paraId="1AE367C4" w14:textId="77777777" w:rsidR="00813E42" w:rsidRPr="009D0CC6" w:rsidRDefault="00813E42" w:rsidP="00F71934">
            <w:pPr>
              <w:jc w:val="center"/>
              <w:rPr>
                <w:bCs/>
                <w:sz w:val="22"/>
                <w:szCs w:val="22"/>
                <w:lang w:val="sr-Cyrl-CS"/>
              </w:rPr>
            </w:pPr>
          </w:p>
        </w:tc>
        <w:tc>
          <w:tcPr>
            <w:tcW w:w="1635" w:type="dxa"/>
            <w:vAlign w:val="center"/>
          </w:tcPr>
          <w:p w14:paraId="21109788" w14:textId="77777777" w:rsidR="00813E42" w:rsidRPr="009D0CC6" w:rsidRDefault="00813E42" w:rsidP="00F71934">
            <w:pPr>
              <w:jc w:val="center"/>
              <w:rPr>
                <w:bCs/>
                <w:sz w:val="22"/>
                <w:szCs w:val="22"/>
                <w:lang w:val="sr-Cyrl-CS"/>
              </w:rPr>
            </w:pPr>
            <w:r w:rsidRPr="009D0CC6">
              <w:rPr>
                <w:bCs/>
                <w:sz w:val="22"/>
                <w:szCs w:val="22"/>
                <w:lang w:val="sr-Cyrl-CS"/>
              </w:rPr>
              <w:t>програм се изводи путем Интернета</w:t>
            </w:r>
          </w:p>
        </w:tc>
        <w:tc>
          <w:tcPr>
            <w:tcW w:w="1515" w:type="dxa"/>
            <w:vAlign w:val="center"/>
          </w:tcPr>
          <w:p w14:paraId="14920145" w14:textId="77777777" w:rsidR="00813E42" w:rsidRPr="009D0CC6" w:rsidRDefault="00813E42" w:rsidP="00F71934">
            <w:pPr>
              <w:jc w:val="center"/>
              <w:rPr>
                <w:bCs/>
                <w:sz w:val="22"/>
                <w:szCs w:val="22"/>
                <w:lang w:val="sr-Cyrl-CS"/>
              </w:rPr>
            </w:pPr>
          </w:p>
        </w:tc>
        <w:tc>
          <w:tcPr>
            <w:tcW w:w="2099" w:type="dxa"/>
            <w:vAlign w:val="center"/>
          </w:tcPr>
          <w:p w14:paraId="404764C5" w14:textId="77777777" w:rsidR="00813E42" w:rsidRPr="009D0CC6" w:rsidRDefault="00813E42" w:rsidP="00F71934">
            <w:pPr>
              <w:jc w:val="center"/>
              <w:rPr>
                <w:bCs/>
                <w:sz w:val="22"/>
                <w:szCs w:val="22"/>
                <w:lang w:val="sr-Cyrl-CS"/>
              </w:rPr>
            </w:pPr>
            <w:r w:rsidRPr="009D0CC6">
              <w:rPr>
                <w:bCs/>
                <w:sz w:val="22"/>
                <w:szCs w:val="22"/>
                <w:shd w:val="clear" w:color="auto" w:fill="FFFFFF"/>
              </w:rPr>
              <w:t>недеља: 4</w:t>
            </w:r>
            <w:r w:rsidRPr="009D0CC6">
              <w:rPr>
                <w:bCs/>
                <w:sz w:val="22"/>
                <w:szCs w:val="22"/>
              </w:rPr>
              <w:br/>
            </w:r>
            <w:r w:rsidRPr="009D0CC6">
              <w:rPr>
                <w:bCs/>
                <w:sz w:val="22"/>
                <w:szCs w:val="22"/>
                <w:shd w:val="clear" w:color="auto" w:fill="FFFFFF"/>
              </w:rPr>
              <w:t>бодова: 32</w:t>
            </w:r>
          </w:p>
        </w:tc>
      </w:tr>
    </w:tbl>
    <w:p w14:paraId="0CDE2A0F" w14:textId="77777777" w:rsidR="00813E42" w:rsidRPr="009D0CC6" w:rsidRDefault="00813E42" w:rsidP="00813E42">
      <w:pPr>
        <w:widowControl w:val="0"/>
        <w:ind w:right="1214"/>
        <w:rPr>
          <w:b/>
        </w:rPr>
      </w:pPr>
    </w:p>
    <w:p w14:paraId="1EE9A387" w14:textId="77777777" w:rsidR="00813E42" w:rsidRPr="001A6071" w:rsidRDefault="00813E42" w:rsidP="00813E42">
      <w:pPr>
        <w:ind w:left="720" w:firstLine="720"/>
        <w:rPr>
          <w:bCs/>
          <w:sz w:val="24"/>
          <w:szCs w:val="24"/>
          <w:lang w:val="ru-RU"/>
        </w:rPr>
      </w:pPr>
      <w:r w:rsidRPr="009D0CC6">
        <w:rPr>
          <w:bCs/>
          <w:sz w:val="24"/>
          <w:szCs w:val="24"/>
          <w:lang w:val="ru-RU"/>
        </w:rPr>
        <w:t xml:space="preserve">ИМЕ И ПРЕЗИМЕ: </w:t>
      </w:r>
      <w:r w:rsidRPr="009D0CC6">
        <w:rPr>
          <w:b/>
          <w:bCs/>
          <w:sz w:val="24"/>
          <w:szCs w:val="24"/>
          <w:lang w:val="ru-RU"/>
        </w:rPr>
        <w:t>Добринка Стојић</w:t>
      </w:r>
      <w:r w:rsidRPr="009D0CC6">
        <w:rPr>
          <w:bCs/>
          <w:sz w:val="24"/>
          <w:szCs w:val="24"/>
          <w:lang w:val="ru-RU"/>
        </w:rPr>
        <w:t xml:space="preserve"> </w:t>
      </w:r>
    </w:p>
    <w:p w14:paraId="04333927" w14:textId="77777777" w:rsidR="004B13ED" w:rsidRPr="001A6071" w:rsidRDefault="004B13ED" w:rsidP="00813E42">
      <w:pPr>
        <w:ind w:left="720" w:firstLine="720"/>
        <w:rPr>
          <w:bCs/>
          <w:lang w:val="ru-RU"/>
        </w:rPr>
      </w:pPr>
    </w:p>
    <w:tbl>
      <w:tblPr>
        <w:tblW w:w="14689"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2168"/>
        <w:gridCol w:w="2084"/>
        <w:gridCol w:w="1985"/>
        <w:gridCol w:w="1653"/>
        <w:gridCol w:w="2181"/>
        <w:gridCol w:w="1848"/>
        <w:gridCol w:w="737"/>
        <w:gridCol w:w="53"/>
      </w:tblGrid>
      <w:tr w:rsidR="00813E42" w:rsidRPr="009D0CC6" w14:paraId="57FB92A7" w14:textId="77777777" w:rsidTr="004B13ED">
        <w:trPr>
          <w:trHeight w:val="422"/>
        </w:trPr>
        <w:tc>
          <w:tcPr>
            <w:tcW w:w="14689" w:type="dxa"/>
            <w:gridSpan w:val="9"/>
            <w:tcBorders>
              <w:top w:val="single" w:sz="4" w:space="0" w:color="auto"/>
              <w:left w:val="single" w:sz="4" w:space="0" w:color="auto"/>
              <w:bottom w:val="single" w:sz="4" w:space="0" w:color="auto"/>
              <w:right w:val="single" w:sz="4" w:space="0" w:color="auto"/>
            </w:tcBorders>
            <w:shd w:val="clear" w:color="auto" w:fill="F2F2F2"/>
            <w:vAlign w:val="center"/>
          </w:tcPr>
          <w:p w14:paraId="3C244F1B" w14:textId="77777777" w:rsidR="00813E42" w:rsidRPr="009D0CC6" w:rsidRDefault="00813E42" w:rsidP="00F71934">
            <w:pPr>
              <w:jc w:val="center"/>
              <w:rPr>
                <w:bCs/>
                <w:sz w:val="22"/>
                <w:szCs w:val="22"/>
                <w:lang w:val="sr-Cyrl-CS"/>
              </w:rPr>
            </w:pPr>
            <w:r w:rsidRPr="009D0CC6">
              <w:rPr>
                <w:bCs/>
                <w:sz w:val="22"/>
                <w:szCs w:val="22"/>
                <w:u w:val="single"/>
                <w:lang w:val="sr-Cyrl-CS"/>
              </w:rPr>
              <w:t>У  УСТАНОВИ</w:t>
            </w:r>
            <w:r w:rsidRPr="009D0CC6">
              <w:rPr>
                <w:bCs/>
                <w:sz w:val="22"/>
                <w:szCs w:val="22"/>
                <w:u w:val="single"/>
                <w:lang w:val="ru-RU"/>
              </w:rPr>
              <w:t xml:space="preserve"> </w:t>
            </w:r>
            <w:r w:rsidRPr="009D0CC6">
              <w:rPr>
                <w:bCs/>
                <w:sz w:val="22"/>
                <w:szCs w:val="22"/>
                <w:lang w:val="sr-Cyrl-CS"/>
              </w:rPr>
              <w:t>(огледни / угледни часови, излагања и предавања, стручне теме, истраживање, пројекат, програм огледа, обука на нивоу школе)</w:t>
            </w:r>
          </w:p>
        </w:tc>
      </w:tr>
      <w:tr w:rsidR="00813E42" w:rsidRPr="009D0CC6" w14:paraId="6BD06BF6" w14:textId="77777777" w:rsidTr="004B13ED">
        <w:trPr>
          <w:gridAfter w:val="1"/>
          <w:wAfter w:w="53" w:type="dxa"/>
          <w:trHeight w:val="704"/>
        </w:trPr>
        <w:tc>
          <w:tcPr>
            <w:tcW w:w="1980" w:type="dxa"/>
            <w:tcBorders>
              <w:top w:val="single" w:sz="4" w:space="0" w:color="auto"/>
              <w:left w:val="single" w:sz="4" w:space="0" w:color="auto"/>
              <w:bottom w:val="single" w:sz="4" w:space="0" w:color="auto"/>
              <w:right w:val="single" w:sz="4" w:space="0" w:color="auto"/>
            </w:tcBorders>
            <w:shd w:val="clear" w:color="auto" w:fill="F2F2F2"/>
            <w:vAlign w:val="center"/>
          </w:tcPr>
          <w:p w14:paraId="6935F452" w14:textId="77777777" w:rsidR="00813E42" w:rsidRPr="009D0CC6" w:rsidRDefault="00813E42" w:rsidP="00F71934">
            <w:pPr>
              <w:jc w:val="center"/>
              <w:rPr>
                <w:bCs/>
                <w:sz w:val="22"/>
                <w:szCs w:val="22"/>
                <w:lang w:val="sr-Cyrl-CS"/>
              </w:rPr>
            </w:pPr>
            <w:r w:rsidRPr="009D0CC6">
              <w:rPr>
                <w:bCs/>
                <w:sz w:val="22"/>
                <w:szCs w:val="22"/>
                <w:lang w:val="sr-Cyrl-CS"/>
              </w:rPr>
              <w:t>назив / тема</w:t>
            </w:r>
          </w:p>
        </w:tc>
        <w:tc>
          <w:tcPr>
            <w:tcW w:w="2168" w:type="dxa"/>
            <w:tcBorders>
              <w:top w:val="single" w:sz="4" w:space="0" w:color="auto"/>
              <w:left w:val="single" w:sz="4" w:space="0" w:color="auto"/>
              <w:bottom w:val="single" w:sz="4" w:space="0" w:color="auto"/>
              <w:right w:val="single" w:sz="4" w:space="0" w:color="auto"/>
            </w:tcBorders>
            <w:shd w:val="clear" w:color="auto" w:fill="F2F2F2"/>
            <w:vAlign w:val="center"/>
          </w:tcPr>
          <w:p w14:paraId="55EADDF5" w14:textId="77777777" w:rsidR="00813E42" w:rsidRPr="009D0CC6" w:rsidRDefault="00813E42" w:rsidP="00F71934">
            <w:pPr>
              <w:jc w:val="center"/>
              <w:rPr>
                <w:bCs/>
                <w:sz w:val="22"/>
                <w:szCs w:val="22"/>
                <w:lang w:val="sr-Cyrl-CS"/>
              </w:rPr>
            </w:pPr>
            <w:r w:rsidRPr="009D0CC6">
              <w:rPr>
                <w:bCs/>
                <w:sz w:val="22"/>
                <w:szCs w:val="22"/>
                <w:lang w:val="sr-Cyrl-CS"/>
              </w:rPr>
              <w:t>врста / облик</w:t>
            </w:r>
          </w:p>
        </w:tc>
        <w:tc>
          <w:tcPr>
            <w:tcW w:w="2084" w:type="dxa"/>
            <w:tcBorders>
              <w:top w:val="single" w:sz="4" w:space="0" w:color="auto"/>
              <w:left w:val="single" w:sz="4" w:space="0" w:color="auto"/>
              <w:bottom w:val="single" w:sz="4" w:space="0" w:color="auto"/>
              <w:right w:val="single" w:sz="4" w:space="0" w:color="auto"/>
            </w:tcBorders>
            <w:shd w:val="clear" w:color="auto" w:fill="F2F2F2"/>
            <w:vAlign w:val="center"/>
          </w:tcPr>
          <w:p w14:paraId="2E51D69F" w14:textId="77777777" w:rsidR="00813E42" w:rsidRPr="009D0CC6" w:rsidRDefault="00813E42" w:rsidP="00F71934">
            <w:pPr>
              <w:jc w:val="center"/>
              <w:rPr>
                <w:bCs/>
                <w:sz w:val="22"/>
                <w:szCs w:val="22"/>
                <w:lang w:val="sr-Cyrl-CS"/>
              </w:rPr>
            </w:pPr>
            <w:r w:rsidRPr="009D0CC6">
              <w:rPr>
                <w:bCs/>
                <w:sz w:val="22"/>
                <w:szCs w:val="22"/>
                <w:lang w:val="sr-Cyrl-CS"/>
              </w:rPr>
              <w:t>улога у активности</w:t>
            </w:r>
          </w:p>
        </w:tc>
        <w:tc>
          <w:tcPr>
            <w:tcW w:w="1985" w:type="dxa"/>
            <w:tcBorders>
              <w:top w:val="single" w:sz="4" w:space="0" w:color="auto"/>
              <w:left w:val="single" w:sz="4" w:space="0" w:color="auto"/>
              <w:bottom w:val="single" w:sz="4" w:space="0" w:color="auto"/>
              <w:right w:val="single" w:sz="4" w:space="0" w:color="auto"/>
            </w:tcBorders>
            <w:shd w:val="clear" w:color="auto" w:fill="F2F2F2"/>
            <w:vAlign w:val="center"/>
          </w:tcPr>
          <w:p w14:paraId="14A36AB4" w14:textId="77777777" w:rsidR="00813E42" w:rsidRPr="009D0CC6" w:rsidRDefault="00813E42" w:rsidP="00F71934">
            <w:pPr>
              <w:jc w:val="center"/>
              <w:rPr>
                <w:bCs/>
                <w:sz w:val="22"/>
                <w:szCs w:val="22"/>
              </w:rPr>
            </w:pPr>
            <w:r w:rsidRPr="009D0CC6">
              <w:rPr>
                <w:bCs/>
                <w:sz w:val="22"/>
                <w:szCs w:val="22"/>
                <w:lang w:val="sr-Cyrl-CS"/>
              </w:rPr>
              <w:t xml:space="preserve">Организатор </w:t>
            </w:r>
            <w:r w:rsidRPr="009D0CC6">
              <w:rPr>
                <w:bCs/>
                <w:sz w:val="22"/>
                <w:szCs w:val="22"/>
              </w:rPr>
              <w:t>(институција, друш)</w:t>
            </w:r>
          </w:p>
        </w:tc>
        <w:tc>
          <w:tcPr>
            <w:tcW w:w="1653" w:type="dxa"/>
            <w:tcBorders>
              <w:top w:val="single" w:sz="4" w:space="0" w:color="auto"/>
              <w:left w:val="single" w:sz="4" w:space="0" w:color="auto"/>
              <w:bottom w:val="single" w:sz="4" w:space="0" w:color="auto"/>
              <w:right w:val="single" w:sz="4" w:space="0" w:color="auto"/>
            </w:tcBorders>
            <w:shd w:val="clear" w:color="auto" w:fill="F2F2F2"/>
            <w:vAlign w:val="center"/>
          </w:tcPr>
          <w:p w14:paraId="5C41462B" w14:textId="77777777" w:rsidR="00813E42" w:rsidRPr="009D0CC6" w:rsidRDefault="00813E42" w:rsidP="00F71934">
            <w:pPr>
              <w:jc w:val="center"/>
              <w:rPr>
                <w:bCs/>
                <w:sz w:val="22"/>
                <w:szCs w:val="22"/>
                <w:lang w:val="sr-Cyrl-CS"/>
              </w:rPr>
            </w:pPr>
            <w:r w:rsidRPr="009D0CC6">
              <w:rPr>
                <w:bCs/>
                <w:sz w:val="22"/>
                <w:szCs w:val="22"/>
                <w:lang w:val="sr-Cyrl-CS"/>
              </w:rPr>
              <w:t>Ниво</w:t>
            </w:r>
          </w:p>
          <w:p w14:paraId="4F2DC419" w14:textId="77777777" w:rsidR="00813E42" w:rsidRPr="009D0CC6" w:rsidRDefault="00813E42" w:rsidP="00F71934">
            <w:pPr>
              <w:jc w:val="center"/>
              <w:rPr>
                <w:bCs/>
                <w:sz w:val="22"/>
                <w:szCs w:val="22"/>
                <w:lang w:val="sr-Cyrl-CS"/>
              </w:rPr>
            </w:pPr>
            <w:r w:rsidRPr="009D0CC6">
              <w:rPr>
                <w:bCs/>
                <w:sz w:val="22"/>
                <w:szCs w:val="22"/>
                <w:lang w:val="sr-Cyrl-CS"/>
              </w:rPr>
              <w:t>организовања</w:t>
            </w:r>
          </w:p>
        </w:tc>
        <w:tc>
          <w:tcPr>
            <w:tcW w:w="2181" w:type="dxa"/>
            <w:tcBorders>
              <w:top w:val="single" w:sz="4" w:space="0" w:color="auto"/>
              <w:left w:val="single" w:sz="4" w:space="0" w:color="auto"/>
              <w:bottom w:val="single" w:sz="4" w:space="0" w:color="auto"/>
              <w:right w:val="single" w:sz="4" w:space="0" w:color="auto"/>
            </w:tcBorders>
            <w:shd w:val="clear" w:color="auto" w:fill="F2F2F2"/>
            <w:vAlign w:val="center"/>
          </w:tcPr>
          <w:p w14:paraId="29C8E32D" w14:textId="77777777" w:rsidR="00813E42" w:rsidRPr="009D0CC6" w:rsidRDefault="00813E42" w:rsidP="00F71934">
            <w:pPr>
              <w:jc w:val="center"/>
              <w:rPr>
                <w:bCs/>
                <w:sz w:val="22"/>
                <w:szCs w:val="22"/>
                <w:lang w:val="sr-Cyrl-CS"/>
              </w:rPr>
            </w:pPr>
            <w:r w:rsidRPr="009D0CC6">
              <w:rPr>
                <w:bCs/>
                <w:sz w:val="22"/>
                <w:szCs w:val="22"/>
                <w:lang w:val="sr-Cyrl-CS"/>
              </w:rPr>
              <w:t>место и време</w:t>
            </w:r>
          </w:p>
          <w:p w14:paraId="1AC00500" w14:textId="77777777" w:rsidR="00813E42" w:rsidRPr="009D0CC6" w:rsidRDefault="00813E42" w:rsidP="00F71934">
            <w:pPr>
              <w:jc w:val="center"/>
              <w:rPr>
                <w:bCs/>
                <w:sz w:val="22"/>
                <w:szCs w:val="22"/>
                <w:lang w:val="sr-Cyrl-CS"/>
              </w:rPr>
            </w:pPr>
            <w:r w:rsidRPr="009D0CC6">
              <w:rPr>
                <w:bCs/>
                <w:sz w:val="22"/>
                <w:szCs w:val="22"/>
                <w:lang w:val="sr-Cyrl-CS"/>
              </w:rPr>
              <w:t>одржавања</w:t>
            </w:r>
          </w:p>
        </w:tc>
        <w:tc>
          <w:tcPr>
            <w:tcW w:w="1848" w:type="dxa"/>
            <w:tcBorders>
              <w:top w:val="single" w:sz="4" w:space="0" w:color="auto"/>
              <w:left w:val="single" w:sz="4" w:space="0" w:color="auto"/>
              <w:bottom w:val="single" w:sz="4" w:space="0" w:color="auto"/>
              <w:right w:val="single" w:sz="4" w:space="0" w:color="auto"/>
            </w:tcBorders>
            <w:shd w:val="clear" w:color="auto" w:fill="F2F2F2"/>
            <w:vAlign w:val="center"/>
          </w:tcPr>
          <w:p w14:paraId="538C87B2" w14:textId="77777777" w:rsidR="00813E42" w:rsidRPr="009D0CC6" w:rsidRDefault="00813E42" w:rsidP="00F71934">
            <w:pPr>
              <w:jc w:val="center"/>
              <w:rPr>
                <w:bCs/>
                <w:sz w:val="22"/>
                <w:szCs w:val="22"/>
                <w:lang w:val="sr-Cyrl-CS"/>
              </w:rPr>
            </w:pPr>
            <w:r w:rsidRPr="009D0CC6">
              <w:rPr>
                <w:bCs/>
                <w:sz w:val="22"/>
                <w:szCs w:val="22"/>
                <w:lang w:val="sr-Cyrl-CS"/>
              </w:rPr>
              <w:t>доказ о учешћу</w:t>
            </w:r>
          </w:p>
        </w:tc>
        <w:tc>
          <w:tcPr>
            <w:tcW w:w="737" w:type="dxa"/>
            <w:tcBorders>
              <w:top w:val="single" w:sz="4" w:space="0" w:color="auto"/>
              <w:left w:val="single" w:sz="4" w:space="0" w:color="auto"/>
              <w:bottom w:val="nil"/>
              <w:right w:val="single" w:sz="4" w:space="0" w:color="auto"/>
            </w:tcBorders>
            <w:shd w:val="clear" w:color="auto" w:fill="F2F2F2"/>
            <w:vAlign w:val="center"/>
          </w:tcPr>
          <w:p w14:paraId="513EA86E" w14:textId="77777777" w:rsidR="00813E42" w:rsidRPr="009D0CC6" w:rsidRDefault="00813E42" w:rsidP="00F71934">
            <w:pPr>
              <w:jc w:val="center"/>
              <w:rPr>
                <w:bCs/>
                <w:sz w:val="22"/>
                <w:szCs w:val="22"/>
                <w:lang w:val="sr-Cyrl-CS"/>
              </w:rPr>
            </w:pPr>
            <w:r w:rsidRPr="009D0CC6">
              <w:rPr>
                <w:bCs/>
                <w:sz w:val="22"/>
                <w:szCs w:val="22"/>
                <w:lang w:val="sr-Cyrl-CS"/>
              </w:rPr>
              <w:t>бр. сати / бодови</w:t>
            </w:r>
          </w:p>
        </w:tc>
      </w:tr>
      <w:tr w:rsidR="00813E42" w:rsidRPr="009D0CC6" w14:paraId="15B690EB" w14:textId="77777777" w:rsidTr="004B13ED">
        <w:trPr>
          <w:gridAfter w:val="1"/>
          <w:wAfter w:w="53" w:type="dxa"/>
          <w:trHeight w:val="497"/>
        </w:trPr>
        <w:tc>
          <w:tcPr>
            <w:tcW w:w="1980" w:type="dxa"/>
            <w:tcBorders>
              <w:top w:val="single" w:sz="4" w:space="0" w:color="auto"/>
              <w:left w:val="single" w:sz="4" w:space="0" w:color="auto"/>
              <w:bottom w:val="single" w:sz="4" w:space="0" w:color="auto"/>
              <w:right w:val="single" w:sz="4" w:space="0" w:color="auto"/>
            </w:tcBorders>
            <w:vAlign w:val="center"/>
          </w:tcPr>
          <w:p w14:paraId="35CA9AB4" w14:textId="77777777" w:rsidR="00813E42" w:rsidRPr="009D0CC6" w:rsidRDefault="00813E42" w:rsidP="00F71934">
            <w:pPr>
              <w:jc w:val="center"/>
              <w:rPr>
                <w:bCs/>
                <w:sz w:val="22"/>
                <w:szCs w:val="22"/>
                <w:lang w:val="sr-Cyrl-RS"/>
              </w:rPr>
            </w:pPr>
            <w:r w:rsidRPr="009D0CC6">
              <w:rPr>
                <w:bCs/>
                <w:sz w:val="22"/>
                <w:szCs w:val="22"/>
                <w:lang w:val="sr-Cyrl-RS"/>
              </w:rPr>
              <w:t>Пријем првака</w:t>
            </w:r>
          </w:p>
        </w:tc>
        <w:tc>
          <w:tcPr>
            <w:tcW w:w="2168" w:type="dxa"/>
            <w:tcBorders>
              <w:top w:val="single" w:sz="4" w:space="0" w:color="auto"/>
              <w:left w:val="single" w:sz="4" w:space="0" w:color="auto"/>
              <w:bottom w:val="single" w:sz="4" w:space="0" w:color="auto"/>
              <w:right w:val="single" w:sz="4" w:space="0" w:color="auto"/>
            </w:tcBorders>
            <w:vAlign w:val="center"/>
          </w:tcPr>
          <w:p w14:paraId="389DB93E" w14:textId="77777777" w:rsidR="00813E42" w:rsidRPr="009D0CC6" w:rsidRDefault="00813E42" w:rsidP="00F71934">
            <w:pPr>
              <w:jc w:val="center"/>
              <w:rPr>
                <w:bCs/>
                <w:sz w:val="22"/>
                <w:szCs w:val="22"/>
                <w:lang w:val="sr-Cyrl-RS"/>
              </w:rPr>
            </w:pPr>
            <w:r w:rsidRPr="009D0CC6">
              <w:rPr>
                <w:bCs/>
                <w:sz w:val="22"/>
                <w:szCs w:val="22"/>
                <w:lang w:val="sr-Cyrl-RS"/>
              </w:rPr>
              <w:t>Члан пројектног тима са посебном тимском улогом и задатком у пројекту</w:t>
            </w:r>
          </w:p>
        </w:tc>
        <w:tc>
          <w:tcPr>
            <w:tcW w:w="2084" w:type="dxa"/>
            <w:tcBorders>
              <w:top w:val="single" w:sz="4" w:space="0" w:color="auto"/>
              <w:left w:val="single" w:sz="4" w:space="0" w:color="auto"/>
              <w:bottom w:val="single" w:sz="4" w:space="0" w:color="auto"/>
              <w:right w:val="single" w:sz="4" w:space="0" w:color="auto"/>
            </w:tcBorders>
            <w:vAlign w:val="center"/>
          </w:tcPr>
          <w:p w14:paraId="15D84ECD" w14:textId="77777777" w:rsidR="00813E42" w:rsidRPr="009D0CC6" w:rsidRDefault="00813E42" w:rsidP="00F71934">
            <w:pPr>
              <w:jc w:val="center"/>
              <w:rPr>
                <w:bCs/>
                <w:sz w:val="22"/>
                <w:szCs w:val="22"/>
                <w:lang w:val="sr-Cyrl-CS"/>
              </w:rPr>
            </w:pPr>
            <w:r w:rsidRPr="009D0CC6">
              <w:rPr>
                <w:bCs/>
                <w:sz w:val="22"/>
                <w:szCs w:val="22"/>
                <w:lang w:val="sr-Cyrl-CS"/>
              </w:rPr>
              <w:t>Присуство и учешће</w:t>
            </w:r>
          </w:p>
        </w:tc>
        <w:tc>
          <w:tcPr>
            <w:tcW w:w="1985" w:type="dxa"/>
            <w:tcBorders>
              <w:top w:val="single" w:sz="4" w:space="0" w:color="auto"/>
              <w:left w:val="single" w:sz="4" w:space="0" w:color="auto"/>
              <w:bottom w:val="single" w:sz="4" w:space="0" w:color="auto"/>
              <w:right w:val="single" w:sz="4" w:space="0" w:color="auto"/>
            </w:tcBorders>
            <w:vAlign w:val="center"/>
          </w:tcPr>
          <w:p w14:paraId="2653C8B2"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653" w:type="dxa"/>
            <w:tcBorders>
              <w:top w:val="single" w:sz="4" w:space="0" w:color="auto"/>
              <w:left w:val="single" w:sz="4" w:space="0" w:color="auto"/>
              <w:bottom w:val="single" w:sz="4" w:space="0" w:color="auto"/>
              <w:right w:val="single" w:sz="4" w:space="0" w:color="auto"/>
            </w:tcBorders>
            <w:vAlign w:val="center"/>
          </w:tcPr>
          <w:p w14:paraId="77470D4F"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2181" w:type="dxa"/>
            <w:tcBorders>
              <w:top w:val="single" w:sz="4" w:space="0" w:color="auto"/>
              <w:left w:val="single" w:sz="4" w:space="0" w:color="auto"/>
              <w:bottom w:val="single" w:sz="4" w:space="0" w:color="auto"/>
              <w:right w:val="single" w:sz="4" w:space="0" w:color="auto"/>
            </w:tcBorders>
            <w:vAlign w:val="center"/>
          </w:tcPr>
          <w:p w14:paraId="7BD675D3" w14:textId="77777777" w:rsidR="00813E42" w:rsidRPr="009D0CC6" w:rsidRDefault="00813E42" w:rsidP="00F71934">
            <w:pPr>
              <w:jc w:val="center"/>
              <w:rPr>
                <w:bCs/>
                <w:sz w:val="22"/>
                <w:szCs w:val="22"/>
                <w:lang w:val="sr-Cyrl-CS"/>
              </w:rPr>
            </w:pPr>
            <w:r w:rsidRPr="009D0CC6">
              <w:rPr>
                <w:bCs/>
                <w:sz w:val="22"/>
                <w:szCs w:val="22"/>
                <w:lang w:val="sr-Cyrl-CS"/>
              </w:rPr>
              <w:t>1.9.2025.</w:t>
            </w:r>
          </w:p>
          <w:p w14:paraId="6D730FAB"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848" w:type="dxa"/>
            <w:tcBorders>
              <w:top w:val="single" w:sz="4" w:space="0" w:color="auto"/>
              <w:left w:val="single" w:sz="4" w:space="0" w:color="auto"/>
              <w:bottom w:val="single" w:sz="4" w:space="0" w:color="auto"/>
              <w:right w:val="single" w:sz="4" w:space="0" w:color="auto"/>
            </w:tcBorders>
            <w:vAlign w:val="center"/>
          </w:tcPr>
          <w:p w14:paraId="722D023D" w14:textId="77777777" w:rsidR="00813E42" w:rsidRPr="009D0CC6" w:rsidRDefault="00813E42" w:rsidP="00F71934">
            <w:pPr>
              <w:jc w:val="center"/>
              <w:rPr>
                <w:bCs/>
                <w:sz w:val="22"/>
                <w:szCs w:val="22"/>
                <w:lang w:val="sr-Cyrl-CS"/>
              </w:rPr>
            </w:pPr>
            <w:r w:rsidRPr="009D0CC6">
              <w:rPr>
                <w:bCs/>
                <w:sz w:val="22"/>
                <w:szCs w:val="22"/>
                <w:lang w:val="sr-Cyrl-CS"/>
              </w:rPr>
              <w:t>Извештај о реализацији дела пројекта</w:t>
            </w:r>
          </w:p>
        </w:tc>
        <w:tc>
          <w:tcPr>
            <w:tcW w:w="737" w:type="dxa"/>
            <w:tcBorders>
              <w:top w:val="single" w:sz="4" w:space="0" w:color="auto"/>
              <w:left w:val="single" w:sz="4" w:space="0" w:color="auto"/>
              <w:bottom w:val="single" w:sz="4" w:space="0" w:color="auto"/>
              <w:right w:val="single" w:sz="4" w:space="0" w:color="auto"/>
            </w:tcBorders>
            <w:vAlign w:val="center"/>
          </w:tcPr>
          <w:p w14:paraId="43BBC663" w14:textId="77777777" w:rsidR="00813E42" w:rsidRPr="009D0CC6" w:rsidRDefault="00813E42" w:rsidP="00F71934">
            <w:pPr>
              <w:jc w:val="center"/>
              <w:rPr>
                <w:bCs/>
                <w:sz w:val="22"/>
                <w:szCs w:val="22"/>
                <w:lang w:val="sr-Cyrl-RS"/>
              </w:rPr>
            </w:pPr>
            <w:r w:rsidRPr="009D0CC6">
              <w:rPr>
                <w:bCs/>
                <w:sz w:val="22"/>
                <w:szCs w:val="22"/>
                <w:lang w:val="sr-Cyrl-RS"/>
              </w:rPr>
              <w:t>5</w:t>
            </w:r>
          </w:p>
        </w:tc>
      </w:tr>
      <w:tr w:rsidR="00813E42" w:rsidRPr="009D0CC6" w14:paraId="376DD873" w14:textId="77777777" w:rsidTr="004B13ED">
        <w:trPr>
          <w:gridAfter w:val="1"/>
          <w:wAfter w:w="53" w:type="dxa"/>
          <w:trHeight w:val="497"/>
        </w:trPr>
        <w:tc>
          <w:tcPr>
            <w:tcW w:w="1980" w:type="dxa"/>
            <w:tcBorders>
              <w:top w:val="single" w:sz="4" w:space="0" w:color="auto"/>
              <w:left w:val="single" w:sz="4" w:space="0" w:color="auto"/>
              <w:bottom w:val="single" w:sz="4" w:space="0" w:color="auto"/>
              <w:right w:val="single" w:sz="4" w:space="0" w:color="auto"/>
            </w:tcBorders>
            <w:vAlign w:val="center"/>
          </w:tcPr>
          <w:p w14:paraId="17E24FC1" w14:textId="77777777" w:rsidR="00813E42" w:rsidRPr="009D0CC6" w:rsidRDefault="00813E42" w:rsidP="00F71934">
            <w:pPr>
              <w:jc w:val="center"/>
              <w:rPr>
                <w:bCs/>
                <w:sz w:val="22"/>
                <w:szCs w:val="22"/>
                <w:lang w:val="sr-Cyrl-RS"/>
              </w:rPr>
            </w:pPr>
            <w:r w:rsidRPr="009D0CC6">
              <w:rPr>
                <w:bCs/>
                <w:sz w:val="22"/>
                <w:szCs w:val="22"/>
                <w:lang w:val="sr-Cyrl-RS"/>
              </w:rPr>
              <w:t>„Дан српског јединства, слободе и националне заставе“</w:t>
            </w:r>
          </w:p>
        </w:tc>
        <w:tc>
          <w:tcPr>
            <w:tcW w:w="2168" w:type="dxa"/>
            <w:tcBorders>
              <w:top w:val="single" w:sz="4" w:space="0" w:color="auto"/>
              <w:left w:val="single" w:sz="4" w:space="0" w:color="auto"/>
              <w:bottom w:val="single" w:sz="4" w:space="0" w:color="auto"/>
              <w:right w:val="single" w:sz="4" w:space="0" w:color="auto"/>
            </w:tcBorders>
            <w:vAlign w:val="center"/>
          </w:tcPr>
          <w:p w14:paraId="601A646C" w14:textId="77777777" w:rsidR="00813E42" w:rsidRPr="009D0CC6" w:rsidRDefault="00813E42" w:rsidP="00F71934">
            <w:pPr>
              <w:jc w:val="center"/>
              <w:rPr>
                <w:bCs/>
                <w:sz w:val="22"/>
                <w:szCs w:val="22"/>
                <w:lang w:val="sr-Cyrl-RS"/>
              </w:rPr>
            </w:pPr>
            <w:r w:rsidRPr="009D0CC6">
              <w:rPr>
                <w:bCs/>
                <w:sz w:val="22"/>
                <w:szCs w:val="22"/>
                <w:lang w:val="sr-Cyrl-RS"/>
              </w:rPr>
              <w:t>Изложба ликовних радова</w:t>
            </w:r>
          </w:p>
        </w:tc>
        <w:tc>
          <w:tcPr>
            <w:tcW w:w="2084" w:type="dxa"/>
            <w:tcBorders>
              <w:top w:val="single" w:sz="4" w:space="0" w:color="auto"/>
              <w:left w:val="single" w:sz="4" w:space="0" w:color="auto"/>
              <w:bottom w:val="single" w:sz="4" w:space="0" w:color="auto"/>
              <w:right w:val="single" w:sz="4" w:space="0" w:color="auto"/>
            </w:tcBorders>
            <w:vAlign w:val="center"/>
          </w:tcPr>
          <w:p w14:paraId="6F8B5DBF" w14:textId="77777777" w:rsidR="00813E42" w:rsidRPr="009D0CC6" w:rsidRDefault="00813E42" w:rsidP="00F71934">
            <w:pPr>
              <w:jc w:val="center"/>
              <w:rPr>
                <w:bCs/>
                <w:sz w:val="22"/>
                <w:szCs w:val="22"/>
                <w:lang w:val="sr-Cyrl-CS"/>
              </w:rPr>
            </w:pPr>
            <w:r w:rsidRPr="009D0CC6">
              <w:rPr>
                <w:bCs/>
                <w:sz w:val="22"/>
                <w:szCs w:val="22"/>
                <w:lang w:val="sr-Cyrl-CS"/>
              </w:rPr>
              <w:t>Организатор и реализатор</w:t>
            </w:r>
          </w:p>
        </w:tc>
        <w:tc>
          <w:tcPr>
            <w:tcW w:w="1985" w:type="dxa"/>
            <w:tcBorders>
              <w:top w:val="single" w:sz="4" w:space="0" w:color="auto"/>
              <w:left w:val="single" w:sz="4" w:space="0" w:color="auto"/>
              <w:bottom w:val="single" w:sz="4" w:space="0" w:color="auto"/>
              <w:right w:val="single" w:sz="4" w:space="0" w:color="auto"/>
            </w:tcBorders>
            <w:vAlign w:val="center"/>
          </w:tcPr>
          <w:p w14:paraId="50985269"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653" w:type="dxa"/>
            <w:tcBorders>
              <w:top w:val="single" w:sz="4" w:space="0" w:color="auto"/>
              <w:left w:val="single" w:sz="4" w:space="0" w:color="auto"/>
              <w:bottom w:val="single" w:sz="4" w:space="0" w:color="auto"/>
              <w:right w:val="single" w:sz="4" w:space="0" w:color="auto"/>
            </w:tcBorders>
            <w:vAlign w:val="center"/>
          </w:tcPr>
          <w:p w14:paraId="7E9E60E1"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2181" w:type="dxa"/>
            <w:tcBorders>
              <w:top w:val="single" w:sz="4" w:space="0" w:color="auto"/>
              <w:left w:val="single" w:sz="4" w:space="0" w:color="auto"/>
              <w:bottom w:val="single" w:sz="4" w:space="0" w:color="auto"/>
              <w:right w:val="single" w:sz="4" w:space="0" w:color="auto"/>
            </w:tcBorders>
            <w:vAlign w:val="center"/>
          </w:tcPr>
          <w:p w14:paraId="1CF796AB" w14:textId="77777777" w:rsidR="00813E42" w:rsidRPr="009D0CC6" w:rsidRDefault="00813E42" w:rsidP="00F71934">
            <w:pPr>
              <w:jc w:val="center"/>
              <w:rPr>
                <w:bCs/>
                <w:sz w:val="22"/>
                <w:szCs w:val="22"/>
                <w:lang w:val="sr-Cyrl-CS"/>
              </w:rPr>
            </w:pPr>
            <w:r w:rsidRPr="009D0CC6">
              <w:rPr>
                <w:bCs/>
                <w:sz w:val="22"/>
                <w:szCs w:val="22"/>
                <w:lang w:val="sr-Cyrl-CS"/>
              </w:rPr>
              <w:t>15.9.2025.</w:t>
            </w:r>
          </w:p>
          <w:p w14:paraId="615BEC92" w14:textId="77777777" w:rsidR="00813E42" w:rsidRPr="009D0CC6" w:rsidRDefault="00813E42" w:rsidP="00F71934">
            <w:pPr>
              <w:jc w:val="center"/>
              <w:rPr>
                <w:bCs/>
                <w:sz w:val="22"/>
                <w:szCs w:val="22"/>
                <w:lang w:val="sr-Cyrl-CS"/>
              </w:rPr>
            </w:pPr>
            <w:r w:rsidRPr="009D0CC6">
              <w:rPr>
                <w:bCs/>
                <w:sz w:val="22"/>
                <w:szCs w:val="22"/>
                <w:lang w:val="sr-Cyrl-CS"/>
              </w:rPr>
              <w:t>Школа</w:t>
            </w:r>
          </w:p>
        </w:tc>
        <w:tc>
          <w:tcPr>
            <w:tcW w:w="1848" w:type="dxa"/>
            <w:tcBorders>
              <w:top w:val="single" w:sz="4" w:space="0" w:color="auto"/>
              <w:left w:val="single" w:sz="4" w:space="0" w:color="auto"/>
              <w:bottom w:val="single" w:sz="4" w:space="0" w:color="auto"/>
              <w:right w:val="single" w:sz="4" w:space="0" w:color="auto"/>
            </w:tcBorders>
            <w:vAlign w:val="center"/>
          </w:tcPr>
          <w:p w14:paraId="1E8F7DB3" w14:textId="77777777" w:rsidR="00813E42" w:rsidRPr="009D0CC6" w:rsidRDefault="00813E42" w:rsidP="00F71934">
            <w:pPr>
              <w:jc w:val="center"/>
              <w:rPr>
                <w:bCs/>
                <w:sz w:val="22"/>
                <w:szCs w:val="22"/>
                <w:lang w:val="sr-Cyrl-CS"/>
              </w:rPr>
            </w:pPr>
            <w:r w:rsidRPr="009D0CC6">
              <w:rPr>
                <w:bCs/>
                <w:sz w:val="22"/>
                <w:szCs w:val="22"/>
                <w:lang w:val="sr-Cyrl-CS"/>
              </w:rPr>
              <w:t>Извештај стручног актива за уметност</w:t>
            </w:r>
          </w:p>
          <w:p w14:paraId="01D5FBA5" w14:textId="77777777" w:rsidR="00813E42" w:rsidRPr="009D0CC6" w:rsidRDefault="00813E42" w:rsidP="00F71934">
            <w:pPr>
              <w:jc w:val="center"/>
              <w:rPr>
                <w:bCs/>
                <w:sz w:val="22"/>
                <w:szCs w:val="22"/>
                <w:lang w:val="sr-Cyrl-CS"/>
              </w:rPr>
            </w:pPr>
            <w:r w:rsidRPr="009D0CC6">
              <w:rPr>
                <w:bCs/>
                <w:sz w:val="22"/>
                <w:szCs w:val="22"/>
                <w:lang w:val="sr-Cyrl-CS"/>
              </w:rPr>
              <w:t>Фотографије</w:t>
            </w:r>
          </w:p>
        </w:tc>
        <w:tc>
          <w:tcPr>
            <w:tcW w:w="737" w:type="dxa"/>
            <w:tcBorders>
              <w:top w:val="single" w:sz="4" w:space="0" w:color="auto"/>
              <w:left w:val="single" w:sz="4" w:space="0" w:color="auto"/>
              <w:bottom w:val="single" w:sz="4" w:space="0" w:color="auto"/>
              <w:right w:val="single" w:sz="4" w:space="0" w:color="auto"/>
            </w:tcBorders>
            <w:vAlign w:val="center"/>
          </w:tcPr>
          <w:p w14:paraId="0923A497" w14:textId="77777777" w:rsidR="00813E42" w:rsidRPr="009D0CC6" w:rsidRDefault="00813E42" w:rsidP="00F71934">
            <w:pPr>
              <w:jc w:val="center"/>
              <w:rPr>
                <w:bCs/>
                <w:sz w:val="22"/>
                <w:szCs w:val="22"/>
                <w:lang w:val="sr-Cyrl-RS"/>
              </w:rPr>
            </w:pPr>
            <w:r w:rsidRPr="009D0CC6">
              <w:rPr>
                <w:bCs/>
                <w:sz w:val="22"/>
                <w:szCs w:val="22"/>
                <w:lang w:val="sr-Cyrl-RS"/>
              </w:rPr>
              <w:t>15</w:t>
            </w:r>
          </w:p>
        </w:tc>
      </w:tr>
      <w:tr w:rsidR="00813E42" w:rsidRPr="009D0CC6" w14:paraId="65E31D8A" w14:textId="77777777" w:rsidTr="004B13ED">
        <w:trPr>
          <w:gridAfter w:val="1"/>
          <w:wAfter w:w="53" w:type="dxa"/>
          <w:trHeight w:val="497"/>
        </w:trPr>
        <w:tc>
          <w:tcPr>
            <w:tcW w:w="1980" w:type="dxa"/>
            <w:tcBorders>
              <w:top w:val="single" w:sz="4" w:space="0" w:color="auto"/>
              <w:left w:val="single" w:sz="4" w:space="0" w:color="auto"/>
              <w:bottom w:val="single" w:sz="4" w:space="0" w:color="auto"/>
              <w:right w:val="single" w:sz="4" w:space="0" w:color="auto"/>
            </w:tcBorders>
            <w:vAlign w:val="center"/>
          </w:tcPr>
          <w:p w14:paraId="0C1588F7" w14:textId="77777777" w:rsidR="00813E42" w:rsidRPr="009D0CC6" w:rsidRDefault="00813E42" w:rsidP="00F71934">
            <w:pPr>
              <w:jc w:val="center"/>
              <w:rPr>
                <w:bCs/>
                <w:sz w:val="22"/>
                <w:szCs w:val="22"/>
                <w:lang w:val="sr-Cyrl-RS"/>
              </w:rPr>
            </w:pPr>
            <w:r w:rsidRPr="009D0CC6">
              <w:rPr>
                <w:bCs/>
                <w:sz w:val="22"/>
                <w:szCs w:val="22"/>
                <w:lang w:val="sr-Cyrl-RS"/>
              </w:rPr>
              <w:t>„ Дечија недеља 2025“</w:t>
            </w:r>
          </w:p>
        </w:tc>
        <w:tc>
          <w:tcPr>
            <w:tcW w:w="2168" w:type="dxa"/>
            <w:tcBorders>
              <w:top w:val="single" w:sz="4" w:space="0" w:color="auto"/>
              <w:left w:val="single" w:sz="4" w:space="0" w:color="auto"/>
              <w:bottom w:val="single" w:sz="4" w:space="0" w:color="auto"/>
              <w:right w:val="single" w:sz="4" w:space="0" w:color="auto"/>
            </w:tcBorders>
            <w:vAlign w:val="center"/>
          </w:tcPr>
          <w:p w14:paraId="31342414" w14:textId="77777777" w:rsidR="00813E42" w:rsidRPr="009D0CC6" w:rsidRDefault="00813E42" w:rsidP="00F71934">
            <w:pPr>
              <w:jc w:val="center"/>
              <w:rPr>
                <w:bCs/>
                <w:sz w:val="22"/>
                <w:szCs w:val="22"/>
                <w:lang w:val="sr-Cyrl-RS"/>
              </w:rPr>
            </w:pPr>
            <w:r w:rsidRPr="009D0CC6">
              <w:rPr>
                <w:bCs/>
                <w:sz w:val="22"/>
                <w:szCs w:val="22"/>
                <w:lang w:val="sr-Cyrl-RS"/>
              </w:rPr>
              <w:t>Изложба ликовних радова</w:t>
            </w:r>
          </w:p>
        </w:tc>
        <w:tc>
          <w:tcPr>
            <w:tcW w:w="2084" w:type="dxa"/>
            <w:tcBorders>
              <w:top w:val="single" w:sz="4" w:space="0" w:color="auto"/>
              <w:left w:val="single" w:sz="4" w:space="0" w:color="auto"/>
              <w:bottom w:val="single" w:sz="4" w:space="0" w:color="auto"/>
              <w:right w:val="single" w:sz="4" w:space="0" w:color="auto"/>
            </w:tcBorders>
            <w:vAlign w:val="center"/>
          </w:tcPr>
          <w:p w14:paraId="3858DD85" w14:textId="77777777" w:rsidR="00813E42" w:rsidRPr="009D0CC6" w:rsidRDefault="00813E42" w:rsidP="00F71934">
            <w:pPr>
              <w:jc w:val="center"/>
              <w:rPr>
                <w:bCs/>
                <w:sz w:val="22"/>
                <w:szCs w:val="22"/>
                <w:lang w:val="sr-Cyrl-CS"/>
              </w:rPr>
            </w:pPr>
            <w:r w:rsidRPr="009D0CC6">
              <w:rPr>
                <w:bCs/>
                <w:sz w:val="22"/>
                <w:szCs w:val="22"/>
                <w:lang w:val="sr-Cyrl-CS"/>
              </w:rPr>
              <w:t>Организатор и реализатор</w:t>
            </w:r>
          </w:p>
        </w:tc>
        <w:tc>
          <w:tcPr>
            <w:tcW w:w="1985" w:type="dxa"/>
            <w:tcBorders>
              <w:top w:val="single" w:sz="4" w:space="0" w:color="auto"/>
              <w:left w:val="single" w:sz="4" w:space="0" w:color="auto"/>
              <w:bottom w:val="single" w:sz="4" w:space="0" w:color="auto"/>
              <w:right w:val="single" w:sz="4" w:space="0" w:color="auto"/>
            </w:tcBorders>
            <w:vAlign w:val="center"/>
          </w:tcPr>
          <w:p w14:paraId="44371161"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 “, Стручни актив за уметност</w:t>
            </w:r>
          </w:p>
        </w:tc>
        <w:tc>
          <w:tcPr>
            <w:tcW w:w="1653" w:type="dxa"/>
            <w:tcBorders>
              <w:top w:val="single" w:sz="4" w:space="0" w:color="auto"/>
              <w:left w:val="single" w:sz="4" w:space="0" w:color="auto"/>
              <w:bottom w:val="single" w:sz="4" w:space="0" w:color="auto"/>
              <w:right w:val="single" w:sz="4" w:space="0" w:color="auto"/>
            </w:tcBorders>
            <w:vAlign w:val="center"/>
          </w:tcPr>
          <w:p w14:paraId="0FA29CD2"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2181" w:type="dxa"/>
            <w:tcBorders>
              <w:top w:val="single" w:sz="4" w:space="0" w:color="auto"/>
              <w:left w:val="single" w:sz="4" w:space="0" w:color="auto"/>
              <w:bottom w:val="single" w:sz="4" w:space="0" w:color="auto"/>
              <w:right w:val="single" w:sz="4" w:space="0" w:color="auto"/>
            </w:tcBorders>
            <w:vAlign w:val="center"/>
          </w:tcPr>
          <w:p w14:paraId="6C66CAF3"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 “</w:t>
            </w:r>
          </w:p>
          <w:p w14:paraId="3E84C1FD" w14:textId="77777777" w:rsidR="00813E42" w:rsidRPr="009D0CC6" w:rsidRDefault="00813E42" w:rsidP="00F71934">
            <w:pPr>
              <w:jc w:val="center"/>
              <w:rPr>
                <w:bCs/>
                <w:sz w:val="22"/>
                <w:szCs w:val="22"/>
                <w:lang w:val="sr-Cyrl-CS"/>
              </w:rPr>
            </w:pPr>
            <w:r w:rsidRPr="009D0CC6">
              <w:rPr>
                <w:bCs/>
                <w:sz w:val="22"/>
                <w:szCs w:val="22"/>
                <w:lang w:val="sr-Cyrl-CS"/>
              </w:rPr>
              <w:t>Војислава Нановића 2</w:t>
            </w:r>
          </w:p>
          <w:p w14:paraId="0612EE8A" w14:textId="77777777" w:rsidR="00813E42" w:rsidRPr="009D0CC6" w:rsidRDefault="00813E42" w:rsidP="00F71934">
            <w:pPr>
              <w:jc w:val="center"/>
              <w:rPr>
                <w:bCs/>
                <w:sz w:val="22"/>
                <w:szCs w:val="22"/>
                <w:lang w:val="sr-Cyrl-CS"/>
              </w:rPr>
            </w:pPr>
            <w:r w:rsidRPr="009D0CC6">
              <w:rPr>
                <w:bCs/>
                <w:sz w:val="22"/>
                <w:szCs w:val="22"/>
                <w:lang w:val="sr-Cyrl-CS"/>
              </w:rPr>
              <w:t>Октобар 2025</w:t>
            </w:r>
          </w:p>
        </w:tc>
        <w:tc>
          <w:tcPr>
            <w:tcW w:w="1848" w:type="dxa"/>
            <w:tcBorders>
              <w:top w:val="single" w:sz="4" w:space="0" w:color="auto"/>
              <w:left w:val="single" w:sz="4" w:space="0" w:color="auto"/>
              <w:bottom w:val="single" w:sz="4" w:space="0" w:color="auto"/>
              <w:right w:val="single" w:sz="4" w:space="0" w:color="auto"/>
            </w:tcBorders>
            <w:vAlign w:val="center"/>
          </w:tcPr>
          <w:p w14:paraId="1F55DFA1" w14:textId="77777777" w:rsidR="00813E42" w:rsidRPr="009D0CC6" w:rsidRDefault="00813E42" w:rsidP="00F71934">
            <w:pPr>
              <w:jc w:val="center"/>
              <w:rPr>
                <w:bCs/>
                <w:sz w:val="22"/>
                <w:szCs w:val="22"/>
                <w:lang w:val="sr-Cyrl-CS"/>
              </w:rPr>
            </w:pPr>
            <w:r w:rsidRPr="009D0CC6">
              <w:rPr>
                <w:bCs/>
                <w:sz w:val="22"/>
                <w:szCs w:val="22"/>
                <w:lang w:val="sr-Cyrl-CS"/>
              </w:rPr>
              <w:t>Извештај актива за уметност</w:t>
            </w:r>
          </w:p>
          <w:p w14:paraId="3C70DF82" w14:textId="77777777" w:rsidR="00813E42" w:rsidRPr="009D0CC6" w:rsidRDefault="00813E42" w:rsidP="00F71934">
            <w:pPr>
              <w:jc w:val="center"/>
              <w:rPr>
                <w:bCs/>
                <w:sz w:val="22"/>
                <w:szCs w:val="22"/>
                <w:lang w:val="sr-Cyrl-CS"/>
              </w:rPr>
            </w:pPr>
          </w:p>
          <w:p w14:paraId="513B44A9" w14:textId="77777777" w:rsidR="00813E42" w:rsidRPr="009D0CC6" w:rsidRDefault="00813E42" w:rsidP="00F71934">
            <w:pPr>
              <w:jc w:val="center"/>
              <w:rPr>
                <w:bCs/>
                <w:sz w:val="22"/>
                <w:szCs w:val="22"/>
                <w:lang w:val="sr-Cyrl-CS"/>
              </w:rPr>
            </w:pPr>
            <w:r w:rsidRPr="009D0CC6">
              <w:rPr>
                <w:bCs/>
                <w:sz w:val="22"/>
                <w:szCs w:val="22"/>
                <w:lang w:val="sr-Cyrl-RS"/>
              </w:rPr>
              <w:t>Ф</w:t>
            </w:r>
            <w:r w:rsidRPr="009D0CC6">
              <w:rPr>
                <w:bCs/>
                <w:sz w:val="22"/>
                <w:szCs w:val="22"/>
                <w:lang w:val="sr-Cyrl-CS"/>
              </w:rPr>
              <w:t>отогр</w:t>
            </w:r>
            <w:r w:rsidRPr="009D0CC6">
              <w:rPr>
                <w:bCs/>
                <w:sz w:val="22"/>
                <w:szCs w:val="22"/>
                <w:lang w:val="sr-Cyrl-RS"/>
              </w:rPr>
              <w:t>аф</w:t>
            </w:r>
            <w:r w:rsidRPr="009D0CC6">
              <w:rPr>
                <w:bCs/>
                <w:sz w:val="22"/>
                <w:szCs w:val="22"/>
                <w:lang w:val="sr-Cyrl-CS"/>
              </w:rPr>
              <w:t>ије</w:t>
            </w:r>
          </w:p>
        </w:tc>
        <w:tc>
          <w:tcPr>
            <w:tcW w:w="737" w:type="dxa"/>
            <w:tcBorders>
              <w:top w:val="single" w:sz="4" w:space="0" w:color="auto"/>
              <w:left w:val="single" w:sz="4" w:space="0" w:color="auto"/>
              <w:bottom w:val="single" w:sz="4" w:space="0" w:color="auto"/>
              <w:right w:val="single" w:sz="4" w:space="0" w:color="auto"/>
            </w:tcBorders>
            <w:vAlign w:val="center"/>
          </w:tcPr>
          <w:p w14:paraId="69C5D757" w14:textId="77777777" w:rsidR="00813E42" w:rsidRPr="009D0CC6" w:rsidRDefault="00813E42" w:rsidP="00F71934">
            <w:pPr>
              <w:jc w:val="center"/>
              <w:rPr>
                <w:bCs/>
                <w:sz w:val="22"/>
                <w:szCs w:val="22"/>
                <w:lang w:val="sr-Cyrl-RS"/>
              </w:rPr>
            </w:pPr>
            <w:r w:rsidRPr="009D0CC6">
              <w:rPr>
                <w:bCs/>
                <w:sz w:val="22"/>
                <w:szCs w:val="22"/>
                <w:lang w:val="sr-Cyrl-RS"/>
              </w:rPr>
              <w:t>15</w:t>
            </w:r>
          </w:p>
        </w:tc>
      </w:tr>
      <w:tr w:rsidR="00813E42" w:rsidRPr="009D0CC6" w14:paraId="0464640C" w14:textId="77777777" w:rsidTr="004B13ED">
        <w:trPr>
          <w:gridAfter w:val="1"/>
          <w:wAfter w:w="53" w:type="dxa"/>
          <w:trHeight w:val="497"/>
        </w:trPr>
        <w:tc>
          <w:tcPr>
            <w:tcW w:w="1980" w:type="dxa"/>
            <w:tcBorders>
              <w:top w:val="single" w:sz="4" w:space="0" w:color="auto"/>
              <w:left w:val="single" w:sz="4" w:space="0" w:color="auto"/>
              <w:bottom w:val="single" w:sz="4" w:space="0" w:color="auto"/>
              <w:right w:val="single" w:sz="4" w:space="0" w:color="auto"/>
            </w:tcBorders>
            <w:vAlign w:val="center"/>
          </w:tcPr>
          <w:p w14:paraId="54F1176A" w14:textId="77777777" w:rsidR="00813E42" w:rsidRPr="009D0CC6" w:rsidRDefault="00813E42" w:rsidP="00F71934">
            <w:pPr>
              <w:jc w:val="center"/>
              <w:rPr>
                <w:bCs/>
                <w:sz w:val="22"/>
                <w:szCs w:val="22"/>
                <w:lang w:val="sr-Cyrl-RS"/>
              </w:rPr>
            </w:pPr>
            <w:r w:rsidRPr="009D0CC6">
              <w:rPr>
                <w:bCs/>
                <w:sz w:val="22"/>
                <w:szCs w:val="22"/>
                <w:lang w:val="sr-Cyrl-RS"/>
              </w:rPr>
              <w:t>„Дани Свемира“</w:t>
            </w:r>
          </w:p>
        </w:tc>
        <w:tc>
          <w:tcPr>
            <w:tcW w:w="2168" w:type="dxa"/>
            <w:tcBorders>
              <w:top w:val="single" w:sz="4" w:space="0" w:color="auto"/>
              <w:left w:val="single" w:sz="4" w:space="0" w:color="auto"/>
              <w:bottom w:val="single" w:sz="4" w:space="0" w:color="auto"/>
              <w:right w:val="single" w:sz="4" w:space="0" w:color="auto"/>
            </w:tcBorders>
            <w:vAlign w:val="center"/>
          </w:tcPr>
          <w:p w14:paraId="401C2702" w14:textId="77777777" w:rsidR="00813E42" w:rsidRPr="009D0CC6" w:rsidRDefault="00813E42" w:rsidP="00F71934">
            <w:pPr>
              <w:jc w:val="center"/>
              <w:rPr>
                <w:bCs/>
                <w:sz w:val="22"/>
                <w:szCs w:val="22"/>
                <w:lang w:val="sr-Cyrl-RS"/>
              </w:rPr>
            </w:pPr>
            <w:r w:rsidRPr="009D0CC6">
              <w:rPr>
                <w:bCs/>
                <w:sz w:val="22"/>
                <w:szCs w:val="22"/>
                <w:lang w:val="sr-Cyrl-RS"/>
              </w:rPr>
              <w:t>Изложба ликовних радова</w:t>
            </w:r>
          </w:p>
        </w:tc>
        <w:tc>
          <w:tcPr>
            <w:tcW w:w="2084" w:type="dxa"/>
            <w:tcBorders>
              <w:top w:val="single" w:sz="4" w:space="0" w:color="auto"/>
              <w:left w:val="single" w:sz="4" w:space="0" w:color="auto"/>
              <w:bottom w:val="single" w:sz="4" w:space="0" w:color="auto"/>
              <w:right w:val="single" w:sz="4" w:space="0" w:color="auto"/>
            </w:tcBorders>
            <w:vAlign w:val="center"/>
          </w:tcPr>
          <w:p w14:paraId="131147FA" w14:textId="77777777" w:rsidR="00813E42" w:rsidRPr="009D0CC6" w:rsidRDefault="00813E42" w:rsidP="00F71934">
            <w:pPr>
              <w:jc w:val="center"/>
              <w:rPr>
                <w:bCs/>
                <w:sz w:val="22"/>
                <w:szCs w:val="22"/>
                <w:lang w:val="sr-Cyrl-CS"/>
              </w:rPr>
            </w:pPr>
            <w:r w:rsidRPr="009D0CC6">
              <w:rPr>
                <w:bCs/>
                <w:sz w:val="22"/>
                <w:szCs w:val="22"/>
                <w:lang w:val="sr-Cyrl-CS"/>
              </w:rPr>
              <w:t>Учесник манифестације</w:t>
            </w:r>
          </w:p>
        </w:tc>
        <w:tc>
          <w:tcPr>
            <w:tcW w:w="1985" w:type="dxa"/>
            <w:tcBorders>
              <w:top w:val="single" w:sz="4" w:space="0" w:color="auto"/>
              <w:left w:val="single" w:sz="4" w:space="0" w:color="auto"/>
              <w:bottom w:val="single" w:sz="4" w:space="0" w:color="auto"/>
              <w:right w:val="single" w:sz="4" w:space="0" w:color="auto"/>
            </w:tcBorders>
            <w:vAlign w:val="center"/>
          </w:tcPr>
          <w:p w14:paraId="190309E7"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 “, Стручни актив за друштвене науке</w:t>
            </w:r>
          </w:p>
        </w:tc>
        <w:tc>
          <w:tcPr>
            <w:tcW w:w="1653" w:type="dxa"/>
            <w:tcBorders>
              <w:top w:val="single" w:sz="4" w:space="0" w:color="auto"/>
              <w:left w:val="single" w:sz="4" w:space="0" w:color="auto"/>
              <w:bottom w:val="single" w:sz="4" w:space="0" w:color="auto"/>
              <w:right w:val="single" w:sz="4" w:space="0" w:color="auto"/>
            </w:tcBorders>
            <w:vAlign w:val="center"/>
          </w:tcPr>
          <w:p w14:paraId="249FB2B8"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2181" w:type="dxa"/>
            <w:tcBorders>
              <w:top w:val="single" w:sz="4" w:space="0" w:color="auto"/>
              <w:left w:val="single" w:sz="4" w:space="0" w:color="auto"/>
              <w:bottom w:val="single" w:sz="4" w:space="0" w:color="auto"/>
              <w:right w:val="single" w:sz="4" w:space="0" w:color="auto"/>
            </w:tcBorders>
            <w:vAlign w:val="center"/>
          </w:tcPr>
          <w:p w14:paraId="1D98017B"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 “</w:t>
            </w:r>
          </w:p>
          <w:p w14:paraId="6B7D8DD8" w14:textId="77777777" w:rsidR="00813E42" w:rsidRPr="009D0CC6" w:rsidRDefault="00813E42" w:rsidP="00F71934">
            <w:pPr>
              <w:jc w:val="center"/>
              <w:rPr>
                <w:bCs/>
                <w:sz w:val="22"/>
                <w:szCs w:val="22"/>
                <w:lang w:val="sr-Cyrl-CS"/>
              </w:rPr>
            </w:pPr>
            <w:r w:rsidRPr="009D0CC6">
              <w:rPr>
                <w:bCs/>
                <w:sz w:val="22"/>
                <w:szCs w:val="22"/>
                <w:lang w:val="sr-Cyrl-CS"/>
              </w:rPr>
              <w:t>Војислава Нановића 2</w:t>
            </w:r>
          </w:p>
          <w:p w14:paraId="4AB78038" w14:textId="77777777" w:rsidR="00813E42" w:rsidRPr="009D0CC6" w:rsidRDefault="00813E42" w:rsidP="00F71934">
            <w:pPr>
              <w:jc w:val="center"/>
              <w:rPr>
                <w:bCs/>
                <w:sz w:val="22"/>
                <w:szCs w:val="22"/>
                <w:lang w:val="sr-Cyrl-CS"/>
              </w:rPr>
            </w:pPr>
            <w:r w:rsidRPr="009D0CC6">
              <w:rPr>
                <w:bCs/>
                <w:sz w:val="22"/>
                <w:szCs w:val="22"/>
                <w:lang w:val="sr-Cyrl-CS"/>
              </w:rPr>
              <w:t>Прва недеља октобра</w:t>
            </w:r>
          </w:p>
        </w:tc>
        <w:tc>
          <w:tcPr>
            <w:tcW w:w="1848" w:type="dxa"/>
            <w:tcBorders>
              <w:top w:val="single" w:sz="4" w:space="0" w:color="auto"/>
              <w:left w:val="single" w:sz="4" w:space="0" w:color="auto"/>
              <w:bottom w:val="single" w:sz="4" w:space="0" w:color="auto"/>
              <w:right w:val="single" w:sz="4" w:space="0" w:color="auto"/>
            </w:tcBorders>
            <w:vAlign w:val="center"/>
          </w:tcPr>
          <w:p w14:paraId="7CBEBBC8" w14:textId="77777777" w:rsidR="00813E42" w:rsidRPr="009D0CC6" w:rsidRDefault="00813E42" w:rsidP="00F71934">
            <w:pPr>
              <w:jc w:val="center"/>
              <w:rPr>
                <w:bCs/>
                <w:sz w:val="22"/>
                <w:szCs w:val="22"/>
                <w:lang w:val="sr-Cyrl-CS"/>
              </w:rPr>
            </w:pPr>
            <w:r w:rsidRPr="009D0CC6">
              <w:rPr>
                <w:bCs/>
                <w:sz w:val="22"/>
                <w:szCs w:val="22"/>
                <w:lang w:val="sr-Cyrl-CS"/>
              </w:rPr>
              <w:t>Извештај актива за друштвене науке</w:t>
            </w:r>
          </w:p>
          <w:p w14:paraId="3C36E6E3" w14:textId="77777777" w:rsidR="00813E42" w:rsidRPr="009D0CC6" w:rsidRDefault="00813E42" w:rsidP="00F71934">
            <w:pPr>
              <w:jc w:val="center"/>
              <w:rPr>
                <w:bCs/>
                <w:sz w:val="22"/>
                <w:szCs w:val="22"/>
                <w:lang w:val="sr-Cyrl-CS"/>
              </w:rPr>
            </w:pPr>
          </w:p>
          <w:p w14:paraId="2144566D" w14:textId="77777777" w:rsidR="00813E42" w:rsidRPr="009D0CC6" w:rsidRDefault="00813E42" w:rsidP="00F71934">
            <w:pPr>
              <w:jc w:val="center"/>
              <w:rPr>
                <w:bCs/>
                <w:sz w:val="22"/>
                <w:szCs w:val="22"/>
                <w:lang w:val="sr-Cyrl-CS"/>
              </w:rPr>
            </w:pPr>
            <w:r w:rsidRPr="009D0CC6">
              <w:rPr>
                <w:bCs/>
                <w:sz w:val="22"/>
                <w:szCs w:val="22"/>
                <w:lang w:val="sr-Cyrl-RS"/>
              </w:rPr>
              <w:t>Ф</w:t>
            </w:r>
            <w:r w:rsidRPr="009D0CC6">
              <w:rPr>
                <w:bCs/>
                <w:sz w:val="22"/>
                <w:szCs w:val="22"/>
                <w:lang w:val="sr-Cyrl-CS"/>
              </w:rPr>
              <w:t>отогр</w:t>
            </w:r>
            <w:r w:rsidRPr="009D0CC6">
              <w:rPr>
                <w:bCs/>
                <w:sz w:val="22"/>
                <w:szCs w:val="22"/>
                <w:lang w:val="sr-Cyrl-RS"/>
              </w:rPr>
              <w:t>аф</w:t>
            </w:r>
            <w:r w:rsidRPr="009D0CC6">
              <w:rPr>
                <w:bCs/>
                <w:sz w:val="22"/>
                <w:szCs w:val="22"/>
                <w:lang w:val="sr-Cyrl-CS"/>
              </w:rPr>
              <w:t>ије</w:t>
            </w:r>
          </w:p>
        </w:tc>
        <w:tc>
          <w:tcPr>
            <w:tcW w:w="737" w:type="dxa"/>
            <w:tcBorders>
              <w:top w:val="single" w:sz="4" w:space="0" w:color="auto"/>
              <w:left w:val="single" w:sz="4" w:space="0" w:color="auto"/>
              <w:bottom w:val="single" w:sz="4" w:space="0" w:color="auto"/>
              <w:right w:val="single" w:sz="4" w:space="0" w:color="auto"/>
            </w:tcBorders>
            <w:vAlign w:val="center"/>
          </w:tcPr>
          <w:p w14:paraId="55B463C5" w14:textId="77777777" w:rsidR="00813E42" w:rsidRPr="009D0CC6" w:rsidRDefault="00813E42" w:rsidP="00F71934">
            <w:pPr>
              <w:jc w:val="center"/>
              <w:rPr>
                <w:bCs/>
                <w:sz w:val="22"/>
                <w:szCs w:val="22"/>
                <w:lang w:val="sr-Cyrl-RS"/>
              </w:rPr>
            </w:pPr>
            <w:r w:rsidRPr="009D0CC6">
              <w:rPr>
                <w:bCs/>
                <w:sz w:val="22"/>
                <w:szCs w:val="22"/>
                <w:lang w:val="sr-Cyrl-RS"/>
              </w:rPr>
              <w:t>5</w:t>
            </w:r>
          </w:p>
        </w:tc>
      </w:tr>
      <w:tr w:rsidR="00813E42" w:rsidRPr="009D0CC6" w14:paraId="4AD6AF85" w14:textId="77777777" w:rsidTr="004B13ED">
        <w:trPr>
          <w:gridAfter w:val="1"/>
          <w:wAfter w:w="53" w:type="dxa"/>
          <w:trHeight w:val="497"/>
        </w:trPr>
        <w:tc>
          <w:tcPr>
            <w:tcW w:w="1980" w:type="dxa"/>
            <w:tcBorders>
              <w:top w:val="single" w:sz="4" w:space="0" w:color="auto"/>
              <w:left w:val="single" w:sz="4" w:space="0" w:color="auto"/>
              <w:bottom w:val="single" w:sz="4" w:space="0" w:color="auto"/>
              <w:right w:val="single" w:sz="4" w:space="0" w:color="auto"/>
            </w:tcBorders>
            <w:vAlign w:val="center"/>
          </w:tcPr>
          <w:p w14:paraId="1A5ECDEB" w14:textId="77777777" w:rsidR="00813E42" w:rsidRPr="009D0CC6" w:rsidRDefault="00813E42" w:rsidP="00F71934">
            <w:pPr>
              <w:jc w:val="center"/>
              <w:rPr>
                <w:bCs/>
                <w:sz w:val="22"/>
                <w:szCs w:val="22"/>
                <w:lang w:val="sr-Cyrl-RS"/>
              </w:rPr>
            </w:pPr>
            <w:r w:rsidRPr="009D0CC6">
              <w:rPr>
                <w:bCs/>
                <w:sz w:val="22"/>
                <w:szCs w:val="22"/>
                <w:lang w:val="sr-Cyrl-RS"/>
              </w:rPr>
              <w:t>Наслеђе визуелне културе</w:t>
            </w:r>
          </w:p>
        </w:tc>
        <w:tc>
          <w:tcPr>
            <w:tcW w:w="2168" w:type="dxa"/>
            <w:tcBorders>
              <w:top w:val="single" w:sz="4" w:space="0" w:color="auto"/>
              <w:left w:val="single" w:sz="4" w:space="0" w:color="auto"/>
              <w:bottom w:val="single" w:sz="4" w:space="0" w:color="auto"/>
              <w:right w:val="single" w:sz="4" w:space="0" w:color="auto"/>
            </w:tcBorders>
            <w:vAlign w:val="center"/>
          </w:tcPr>
          <w:p w14:paraId="420E74A2" w14:textId="77777777" w:rsidR="00813E42" w:rsidRPr="009D0CC6" w:rsidRDefault="00813E42" w:rsidP="00F71934">
            <w:pPr>
              <w:jc w:val="center"/>
              <w:rPr>
                <w:bCs/>
                <w:sz w:val="22"/>
                <w:szCs w:val="22"/>
                <w:lang w:val="sr-Cyrl-CS"/>
              </w:rPr>
            </w:pPr>
            <w:r w:rsidRPr="009D0CC6">
              <w:rPr>
                <w:bCs/>
                <w:sz w:val="22"/>
                <w:szCs w:val="22"/>
                <w:lang w:val="sr-Cyrl-CS"/>
              </w:rPr>
              <w:t>угледни час</w:t>
            </w:r>
          </w:p>
        </w:tc>
        <w:tc>
          <w:tcPr>
            <w:tcW w:w="2084" w:type="dxa"/>
            <w:tcBorders>
              <w:top w:val="single" w:sz="4" w:space="0" w:color="auto"/>
              <w:left w:val="single" w:sz="4" w:space="0" w:color="auto"/>
              <w:bottom w:val="single" w:sz="4" w:space="0" w:color="auto"/>
              <w:right w:val="single" w:sz="4" w:space="0" w:color="auto"/>
            </w:tcBorders>
            <w:vAlign w:val="center"/>
          </w:tcPr>
          <w:p w14:paraId="3F9D3089" w14:textId="77777777" w:rsidR="00813E42" w:rsidRPr="009D0CC6" w:rsidRDefault="00813E42" w:rsidP="00F71934">
            <w:pPr>
              <w:jc w:val="center"/>
              <w:rPr>
                <w:bCs/>
                <w:sz w:val="22"/>
                <w:szCs w:val="22"/>
                <w:lang w:val="sr-Cyrl-CS"/>
              </w:rPr>
            </w:pPr>
            <w:r w:rsidRPr="009D0CC6">
              <w:rPr>
                <w:bCs/>
                <w:sz w:val="22"/>
                <w:szCs w:val="22"/>
                <w:lang w:val="sr-Cyrl-CS"/>
              </w:rPr>
              <w:t>предавач</w:t>
            </w:r>
          </w:p>
        </w:tc>
        <w:tc>
          <w:tcPr>
            <w:tcW w:w="1985" w:type="dxa"/>
            <w:tcBorders>
              <w:top w:val="single" w:sz="4" w:space="0" w:color="auto"/>
              <w:left w:val="single" w:sz="4" w:space="0" w:color="auto"/>
              <w:bottom w:val="single" w:sz="4" w:space="0" w:color="auto"/>
              <w:right w:val="single" w:sz="4" w:space="0" w:color="auto"/>
            </w:tcBorders>
            <w:vAlign w:val="center"/>
          </w:tcPr>
          <w:p w14:paraId="0C5BCEC4" w14:textId="77777777" w:rsidR="00813E42" w:rsidRPr="009D0CC6" w:rsidRDefault="00813E42" w:rsidP="00F71934">
            <w:pPr>
              <w:jc w:val="center"/>
              <w:rPr>
                <w:bCs/>
                <w:sz w:val="22"/>
                <w:szCs w:val="22"/>
              </w:rPr>
            </w:pPr>
            <w:r w:rsidRPr="009D0CC6">
              <w:rPr>
                <w:bCs/>
                <w:sz w:val="22"/>
                <w:szCs w:val="22"/>
              </w:rPr>
              <w:t>Стручни актив за уметност</w:t>
            </w:r>
          </w:p>
        </w:tc>
        <w:tc>
          <w:tcPr>
            <w:tcW w:w="1653" w:type="dxa"/>
            <w:tcBorders>
              <w:top w:val="single" w:sz="4" w:space="0" w:color="auto"/>
              <w:left w:val="single" w:sz="4" w:space="0" w:color="auto"/>
              <w:bottom w:val="single" w:sz="4" w:space="0" w:color="auto"/>
              <w:right w:val="single" w:sz="4" w:space="0" w:color="auto"/>
            </w:tcBorders>
            <w:vAlign w:val="center"/>
          </w:tcPr>
          <w:p w14:paraId="3917E442" w14:textId="77777777" w:rsidR="00813E42" w:rsidRPr="009D0CC6" w:rsidRDefault="00813E42" w:rsidP="00F71934">
            <w:pPr>
              <w:jc w:val="center"/>
              <w:rPr>
                <w:bCs/>
                <w:sz w:val="22"/>
                <w:szCs w:val="22"/>
                <w:lang w:val="sr-Cyrl-CS"/>
              </w:rPr>
            </w:pPr>
            <w:r w:rsidRPr="009D0CC6">
              <w:rPr>
                <w:bCs/>
                <w:sz w:val="22"/>
                <w:szCs w:val="22"/>
                <w:lang w:val="sr-Cyrl-CS"/>
              </w:rPr>
              <w:t>школски</w:t>
            </w:r>
          </w:p>
        </w:tc>
        <w:tc>
          <w:tcPr>
            <w:tcW w:w="2181" w:type="dxa"/>
            <w:tcBorders>
              <w:top w:val="single" w:sz="4" w:space="0" w:color="auto"/>
              <w:left w:val="single" w:sz="4" w:space="0" w:color="auto"/>
              <w:bottom w:val="single" w:sz="4" w:space="0" w:color="auto"/>
              <w:right w:val="single" w:sz="4" w:space="0" w:color="auto"/>
            </w:tcBorders>
            <w:vAlign w:val="center"/>
          </w:tcPr>
          <w:p w14:paraId="649C9483"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 “</w:t>
            </w:r>
          </w:p>
          <w:p w14:paraId="65FA4BF1" w14:textId="77777777" w:rsidR="00813E42" w:rsidRPr="009D0CC6" w:rsidRDefault="00813E42" w:rsidP="00F71934">
            <w:pPr>
              <w:jc w:val="center"/>
              <w:rPr>
                <w:bCs/>
                <w:sz w:val="22"/>
                <w:szCs w:val="22"/>
                <w:lang w:val="sr-Cyrl-CS"/>
              </w:rPr>
            </w:pPr>
            <w:r w:rsidRPr="009D0CC6">
              <w:rPr>
                <w:bCs/>
                <w:sz w:val="22"/>
                <w:szCs w:val="22"/>
                <w:lang w:val="sr-Cyrl-CS"/>
              </w:rPr>
              <w:t>Војислава Нановића 2, Београд</w:t>
            </w:r>
          </w:p>
          <w:p w14:paraId="4E403B09" w14:textId="77777777" w:rsidR="00813E42" w:rsidRPr="009D0CC6" w:rsidRDefault="00813E42" w:rsidP="00F71934">
            <w:pPr>
              <w:jc w:val="center"/>
              <w:rPr>
                <w:bCs/>
                <w:sz w:val="22"/>
                <w:szCs w:val="22"/>
                <w:lang w:val="sr-Cyrl-RS"/>
              </w:rPr>
            </w:pPr>
            <w:r w:rsidRPr="009D0CC6">
              <w:rPr>
                <w:bCs/>
                <w:sz w:val="22"/>
                <w:szCs w:val="22"/>
                <w:lang w:val="sr-Cyrl-CS"/>
              </w:rPr>
              <w:t xml:space="preserve">Одељење </w:t>
            </w:r>
            <w:r w:rsidRPr="009D0CC6">
              <w:rPr>
                <w:bCs/>
                <w:sz w:val="22"/>
                <w:szCs w:val="22"/>
                <w:lang w:val="sr-Cyrl-RS"/>
              </w:rPr>
              <w:t>5/1</w:t>
            </w:r>
          </w:p>
          <w:p w14:paraId="1125A3FC" w14:textId="77777777" w:rsidR="00813E42" w:rsidRPr="009D0CC6" w:rsidRDefault="00813E42" w:rsidP="00F71934">
            <w:pPr>
              <w:jc w:val="center"/>
              <w:rPr>
                <w:bCs/>
                <w:sz w:val="22"/>
                <w:szCs w:val="22"/>
                <w:lang w:val="sr-Cyrl-CS"/>
              </w:rPr>
            </w:pPr>
            <w:r w:rsidRPr="009D0CC6">
              <w:rPr>
                <w:bCs/>
                <w:sz w:val="22"/>
                <w:szCs w:val="22"/>
                <w:lang w:val="sr-Cyrl-RS"/>
              </w:rPr>
              <w:t>Децембар 2025</w:t>
            </w:r>
          </w:p>
        </w:tc>
        <w:tc>
          <w:tcPr>
            <w:tcW w:w="1848" w:type="dxa"/>
            <w:tcBorders>
              <w:top w:val="single" w:sz="4" w:space="0" w:color="auto"/>
              <w:left w:val="single" w:sz="4" w:space="0" w:color="auto"/>
              <w:bottom w:val="single" w:sz="4" w:space="0" w:color="auto"/>
              <w:right w:val="single" w:sz="4" w:space="0" w:color="auto"/>
            </w:tcBorders>
            <w:vAlign w:val="center"/>
          </w:tcPr>
          <w:p w14:paraId="6C10BA9C" w14:textId="77777777" w:rsidR="00813E42" w:rsidRPr="009D0CC6" w:rsidRDefault="00813E42" w:rsidP="00F71934">
            <w:pPr>
              <w:jc w:val="center"/>
              <w:rPr>
                <w:bCs/>
                <w:sz w:val="22"/>
                <w:szCs w:val="22"/>
                <w:lang w:val="sr-Cyrl-CS"/>
              </w:rPr>
            </w:pPr>
            <w:r w:rsidRPr="009D0CC6">
              <w:rPr>
                <w:bCs/>
                <w:sz w:val="22"/>
                <w:szCs w:val="22"/>
                <w:lang w:val="sr-Cyrl-CS"/>
              </w:rPr>
              <w:t>Припрема за час;</w:t>
            </w:r>
          </w:p>
          <w:p w14:paraId="58D3D820" w14:textId="77777777" w:rsidR="00813E42" w:rsidRPr="009D0CC6" w:rsidRDefault="00813E42" w:rsidP="00F71934">
            <w:pPr>
              <w:jc w:val="center"/>
              <w:rPr>
                <w:bCs/>
                <w:sz w:val="22"/>
                <w:szCs w:val="22"/>
                <w:lang w:val="sr-Cyrl-CS"/>
              </w:rPr>
            </w:pPr>
            <w:r w:rsidRPr="009D0CC6">
              <w:rPr>
                <w:bCs/>
                <w:sz w:val="22"/>
                <w:szCs w:val="22"/>
                <w:lang w:val="sr-Cyrl-CS"/>
              </w:rPr>
              <w:t>наставни материјал;</w:t>
            </w:r>
          </w:p>
          <w:p w14:paraId="52171B5E" w14:textId="77777777" w:rsidR="00813E42" w:rsidRPr="009D0CC6" w:rsidRDefault="00813E42" w:rsidP="00F71934">
            <w:pPr>
              <w:jc w:val="center"/>
              <w:rPr>
                <w:bCs/>
                <w:sz w:val="22"/>
                <w:szCs w:val="22"/>
                <w:lang w:val="sr-Cyrl-CS"/>
              </w:rPr>
            </w:pPr>
            <w:r w:rsidRPr="009D0CC6">
              <w:rPr>
                <w:bCs/>
                <w:sz w:val="22"/>
                <w:szCs w:val="22"/>
                <w:lang w:val="sr-Cyrl-CS"/>
              </w:rPr>
              <w:t>дигитална презентација;</w:t>
            </w:r>
          </w:p>
          <w:p w14:paraId="5B81B386" w14:textId="77777777" w:rsidR="00813E42" w:rsidRPr="009D0CC6" w:rsidRDefault="00813E42" w:rsidP="00F71934">
            <w:pPr>
              <w:jc w:val="center"/>
              <w:rPr>
                <w:bCs/>
                <w:sz w:val="22"/>
                <w:szCs w:val="22"/>
                <w:lang w:val="sr-Cyrl-CS"/>
              </w:rPr>
            </w:pPr>
            <w:r w:rsidRPr="009D0CC6">
              <w:rPr>
                <w:bCs/>
                <w:sz w:val="22"/>
                <w:szCs w:val="22"/>
                <w:lang w:val="sr-Cyrl-CS"/>
              </w:rPr>
              <w:t>евалуациони листови за присутне;</w:t>
            </w:r>
          </w:p>
          <w:p w14:paraId="19D0F55F" w14:textId="77777777" w:rsidR="00813E42" w:rsidRPr="009D0CC6" w:rsidRDefault="00813E42" w:rsidP="00F71934">
            <w:pPr>
              <w:jc w:val="center"/>
              <w:rPr>
                <w:bCs/>
                <w:sz w:val="22"/>
                <w:szCs w:val="22"/>
                <w:lang w:val="sr-Cyrl-CS"/>
              </w:rPr>
            </w:pPr>
            <w:r w:rsidRPr="009D0CC6">
              <w:rPr>
                <w:bCs/>
                <w:sz w:val="22"/>
                <w:szCs w:val="22"/>
                <w:lang w:val="sr-Cyrl-CS"/>
              </w:rPr>
              <w:t>самоевалуација</w:t>
            </w:r>
          </w:p>
        </w:tc>
        <w:tc>
          <w:tcPr>
            <w:tcW w:w="737" w:type="dxa"/>
            <w:tcBorders>
              <w:top w:val="single" w:sz="4" w:space="0" w:color="auto"/>
              <w:left w:val="single" w:sz="4" w:space="0" w:color="auto"/>
              <w:bottom w:val="single" w:sz="4" w:space="0" w:color="auto"/>
              <w:right w:val="single" w:sz="4" w:space="0" w:color="auto"/>
            </w:tcBorders>
            <w:vAlign w:val="center"/>
          </w:tcPr>
          <w:p w14:paraId="00620140" w14:textId="77777777" w:rsidR="00813E42" w:rsidRPr="009D0CC6" w:rsidRDefault="00813E42" w:rsidP="00F71934">
            <w:pPr>
              <w:jc w:val="center"/>
              <w:rPr>
                <w:bCs/>
                <w:sz w:val="22"/>
                <w:szCs w:val="22"/>
                <w:lang w:val="sr-Cyrl-CS"/>
              </w:rPr>
            </w:pPr>
            <w:r w:rsidRPr="009D0CC6">
              <w:rPr>
                <w:bCs/>
                <w:sz w:val="22"/>
                <w:szCs w:val="22"/>
                <w:lang w:val="sr-Cyrl-CS"/>
              </w:rPr>
              <w:t>8</w:t>
            </w:r>
          </w:p>
        </w:tc>
      </w:tr>
      <w:tr w:rsidR="00813E42" w:rsidRPr="009D0CC6" w14:paraId="71071D03" w14:textId="77777777" w:rsidTr="004B13ED">
        <w:trPr>
          <w:gridAfter w:val="1"/>
          <w:wAfter w:w="53" w:type="dxa"/>
          <w:trHeight w:val="1403"/>
        </w:trPr>
        <w:tc>
          <w:tcPr>
            <w:tcW w:w="1980" w:type="dxa"/>
            <w:tcBorders>
              <w:top w:val="single" w:sz="4" w:space="0" w:color="auto"/>
              <w:left w:val="single" w:sz="4" w:space="0" w:color="auto"/>
              <w:bottom w:val="single" w:sz="4" w:space="0" w:color="auto"/>
              <w:right w:val="single" w:sz="4" w:space="0" w:color="auto"/>
            </w:tcBorders>
            <w:vAlign w:val="center"/>
          </w:tcPr>
          <w:p w14:paraId="29184ECC" w14:textId="77777777" w:rsidR="00813E42" w:rsidRPr="009D0CC6" w:rsidRDefault="00813E42" w:rsidP="00F71934">
            <w:pPr>
              <w:jc w:val="center"/>
              <w:rPr>
                <w:bCs/>
                <w:sz w:val="22"/>
                <w:szCs w:val="22"/>
                <w:lang w:val="sr-Cyrl-RS"/>
              </w:rPr>
            </w:pPr>
            <w:r w:rsidRPr="009D0CC6">
              <w:rPr>
                <w:bCs/>
                <w:sz w:val="22"/>
                <w:szCs w:val="22"/>
                <w:lang w:val="sr-Cyrl-RS"/>
              </w:rPr>
              <w:t>Школска слава „ Св. Сава“</w:t>
            </w:r>
          </w:p>
        </w:tc>
        <w:tc>
          <w:tcPr>
            <w:tcW w:w="2168" w:type="dxa"/>
            <w:tcBorders>
              <w:top w:val="single" w:sz="4" w:space="0" w:color="auto"/>
              <w:left w:val="single" w:sz="4" w:space="0" w:color="auto"/>
              <w:bottom w:val="single" w:sz="4" w:space="0" w:color="auto"/>
              <w:right w:val="single" w:sz="4" w:space="0" w:color="auto"/>
            </w:tcBorders>
            <w:vAlign w:val="center"/>
          </w:tcPr>
          <w:p w14:paraId="2493A2EE" w14:textId="77777777" w:rsidR="00813E42" w:rsidRPr="009D0CC6" w:rsidRDefault="00813E42" w:rsidP="00F71934">
            <w:pPr>
              <w:jc w:val="center"/>
              <w:rPr>
                <w:bCs/>
                <w:sz w:val="22"/>
                <w:szCs w:val="22"/>
                <w:lang w:val="sr-Cyrl-RS"/>
              </w:rPr>
            </w:pPr>
            <w:r w:rsidRPr="009D0CC6">
              <w:rPr>
                <w:bCs/>
                <w:sz w:val="22"/>
                <w:szCs w:val="22"/>
                <w:lang w:val="sr-Cyrl-RS"/>
              </w:rPr>
              <w:t>Изложба ликовних радова</w:t>
            </w:r>
          </w:p>
        </w:tc>
        <w:tc>
          <w:tcPr>
            <w:tcW w:w="2084" w:type="dxa"/>
            <w:tcBorders>
              <w:top w:val="single" w:sz="4" w:space="0" w:color="auto"/>
              <w:left w:val="single" w:sz="4" w:space="0" w:color="auto"/>
              <w:bottom w:val="single" w:sz="4" w:space="0" w:color="auto"/>
              <w:right w:val="single" w:sz="4" w:space="0" w:color="auto"/>
            </w:tcBorders>
            <w:vAlign w:val="center"/>
          </w:tcPr>
          <w:p w14:paraId="4EDE4E7D" w14:textId="77777777" w:rsidR="00813E42" w:rsidRPr="009D0CC6" w:rsidRDefault="00813E42" w:rsidP="00F71934">
            <w:pPr>
              <w:jc w:val="center"/>
              <w:rPr>
                <w:bCs/>
                <w:sz w:val="22"/>
                <w:szCs w:val="22"/>
                <w:lang w:val="sr-Cyrl-RS"/>
              </w:rPr>
            </w:pPr>
            <w:r w:rsidRPr="009D0CC6">
              <w:rPr>
                <w:bCs/>
                <w:sz w:val="22"/>
                <w:szCs w:val="22"/>
                <w:lang w:val="sr-Cyrl-RS"/>
              </w:rPr>
              <w:t>Реализатор</w:t>
            </w:r>
          </w:p>
        </w:tc>
        <w:tc>
          <w:tcPr>
            <w:tcW w:w="1985" w:type="dxa"/>
            <w:tcBorders>
              <w:top w:val="single" w:sz="4" w:space="0" w:color="auto"/>
              <w:left w:val="single" w:sz="4" w:space="0" w:color="auto"/>
              <w:bottom w:val="single" w:sz="4" w:space="0" w:color="auto"/>
              <w:right w:val="single" w:sz="4" w:space="0" w:color="auto"/>
            </w:tcBorders>
            <w:vAlign w:val="center"/>
          </w:tcPr>
          <w:p w14:paraId="4175FCEF" w14:textId="77777777" w:rsidR="00813E42" w:rsidRPr="009D0CC6" w:rsidRDefault="00813E42" w:rsidP="00F71934">
            <w:pPr>
              <w:jc w:val="center"/>
              <w:rPr>
                <w:bCs/>
                <w:sz w:val="22"/>
                <w:szCs w:val="22"/>
                <w:lang w:val="sr-Cyrl-RS"/>
              </w:rPr>
            </w:pPr>
            <w:r w:rsidRPr="009D0CC6">
              <w:rPr>
                <w:bCs/>
                <w:sz w:val="22"/>
                <w:szCs w:val="22"/>
                <w:lang w:val="sr-Cyrl-CS"/>
              </w:rPr>
              <w:t>ОШ „ Доситеј Обрадовић “, Стручни актив за уметност</w:t>
            </w:r>
          </w:p>
        </w:tc>
        <w:tc>
          <w:tcPr>
            <w:tcW w:w="1653" w:type="dxa"/>
            <w:tcBorders>
              <w:top w:val="single" w:sz="4" w:space="0" w:color="auto"/>
              <w:left w:val="single" w:sz="4" w:space="0" w:color="auto"/>
              <w:bottom w:val="single" w:sz="4" w:space="0" w:color="auto"/>
              <w:right w:val="single" w:sz="4" w:space="0" w:color="auto"/>
            </w:tcBorders>
            <w:vAlign w:val="center"/>
          </w:tcPr>
          <w:p w14:paraId="66752966"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2181" w:type="dxa"/>
            <w:tcBorders>
              <w:top w:val="single" w:sz="4" w:space="0" w:color="auto"/>
              <w:left w:val="single" w:sz="4" w:space="0" w:color="auto"/>
              <w:bottom w:val="single" w:sz="4" w:space="0" w:color="auto"/>
              <w:right w:val="single" w:sz="4" w:space="0" w:color="auto"/>
            </w:tcBorders>
            <w:vAlign w:val="center"/>
          </w:tcPr>
          <w:p w14:paraId="37C22052"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 “</w:t>
            </w:r>
          </w:p>
          <w:p w14:paraId="2D5EC3B4" w14:textId="77777777" w:rsidR="00813E42" w:rsidRPr="009D0CC6" w:rsidRDefault="00813E42" w:rsidP="00F71934">
            <w:pPr>
              <w:jc w:val="center"/>
              <w:rPr>
                <w:bCs/>
                <w:sz w:val="22"/>
                <w:szCs w:val="22"/>
                <w:lang w:val="sr-Cyrl-CS"/>
              </w:rPr>
            </w:pPr>
            <w:r w:rsidRPr="009D0CC6">
              <w:rPr>
                <w:bCs/>
                <w:sz w:val="22"/>
                <w:szCs w:val="22"/>
                <w:lang w:val="sr-Cyrl-CS"/>
              </w:rPr>
              <w:t>Војислава Нановића 2</w:t>
            </w:r>
          </w:p>
          <w:p w14:paraId="2786A908" w14:textId="77777777" w:rsidR="00813E42" w:rsidRPr="009D0CC6" w:rsidRDefault="00813E42" w:rsidP="00F71934">
            <w:pPr>
              <w:jc w:val="center"/>
              <w:rPr>
                <w:bCs/>
                <w:sz w:val="22"/>
                <w:szCs w:val="22"/>
                <w:lang w:val="sr-Cyrl-CS"/>
              </w:rPr>
            </w:pPr>
            <w:r w:rsidRPr="009D0CC6">
              <w:rPr>
                <w:bCs/>
                <w:sz w:val="22"/>
                <w:szCs w:val="22"/>
                <w:lang w:val="sr-Cyrl-CS"/>
              </w:rPr>
              <w:t>20-30.01.2026.</w:t>
            </w:r>
          </w:p>
        </w:tc>
        <w:tc>
          <w:tcPr>
            <w:tcW w:w="1848" w:type="dxa"/>
            <w:tcBorders>
              <w:top w:val="single" w:sz="4" w:space="0" w:color="auto"/>
              <w:left w:val="single" w:sz="4" w:space="0" w:color="auto"/>
              <w:bottom w:val="single" w:sz="4" w:space="0" w:color="auto"/>
              <w:right w:val="single" w:sz="4" w:space="0" w:color="auto"/>
            </w:tcBorders>
            <w:vAlign w:val="center"/>
          </w:tcPr>
          <w:p w14:paraId="740F6D2C" w14:textId="77777777" w:rsidR="00813E42" w:rsidRPr="009D0CC6" w:rsidRDefault="00813E42" w:rsidP="00F71934">
            <w:pPr>
              <w:jc w:val="center"/>
              <w:rPr>
                <w:bCs/>
                <w:sz w:val="22"/>
                <w:szCs w:val="22"/>
                <w:lang w:val="sr-Cyrl-CS"/>
              </w:rPr>
            </w:pPr>
            <w:r w:rsidRPr="009D0CC6">
              <w:rPr>
                <w:bCs/>
                <w:sz w:val="22"/>
                <w:szCs w:val="22"/>
                <w:lang w:val="sr-Cyrl-CS"/>
              </w:rPr>
              <w:t>Извештај актива за уметност</w:t>
            </w:r>
          </w:p>
          <w:p w14:paraId="0EDC25F3" w14:textId="77777777" w:rsidR="00813E42" w:rsidRPr="009D0CC6" w:rsidRDefault="00813E42" w:rsidP="00F71934">
            <w:pPr>
              <w:jc w:val="center"/>
              <w:rPr>
                <w:bCs/>
                <w:sz w:val="22"/>
                <w:szCs w:val="22"/>
                <w:lang w:val="sr-Cyrl-CS"/>
              </w:rPr>
            </w:pPr>
            <w:r w:rsidRPr="009D0CC6">
              <w:rPr>
                <w:bCs/>
                <w:sz w:val="22"/>
                <w:szCs w:val="22"/>
                <w:lang w:val="sr-Cyrl-CS"/>
              </w:rPr>
              <w:t>Фотографије</w:t>
            </w:r>
          </w:p>
        </w:tc>
        <w:tc>
          <w:tcPr>
            <w:tcW w:w="737" w:type="dxa"/>
            <w:tcBorders>
              <w:top w:val="single" w:sz="4" w:space="0" w:color="auto"/>
              <w:left w:val="single" w:sz="4" w:space="0" w:color="auto"/>
              <w:bottom w:val="single" w:sz="4" w:space="0" w:color="auto"/>
              <w:right w:val="single" w:sz="4" w:space="0" w:color="auto"/>
            </w:tcBorders>
            <w:vAlign w:val="center"/>
          </w:tcPr>
          <w:p w14:paraId="2EA8A396" w14:textId="77777777" w:rsidR="00813E42" w:rsidRPr="009D0CC6" w:rsidRDefault="00813E42" w:rsidP="00F71934">
            <w:pPr>
              <w:jc w:val="center"/>
              <w:rPr>
                <w:bCs/>
                <w:sz w:val="22"/>
                <w:szCs w:val="22"/>
                <w:lang w:val="sr-Cyrl-RS"/>
              </w:rPr>
            </w:pPr>
          </w:p>
          <w:p w14:paraId="16986FD6" w14:textId="77777777" w:rsidR="00813E42" w:rsidRPr="009D0CC6" w:rsidRDefault="00813E42" w:rsidP="00F71934">
            <w:pPr>
              <w:jc w:val="center"/>
              <w:rPr>
                <w:bCs/>
                <w:sz w:val="22"/>
                <w:szCs w:val="22"/>
                <w:lang w:val="sr-Cyrl-RS"/>
              </w:rPr>
            </w:pPr>
            <w:r w:rsidRPr="009D0CC6">
              <w:rPr>
                <w:bCs/>
                <w:sz w:val="22"/>
                <w:szCs w:val="22"/>
                <w:lang w:val="sr-Cyrl-RS"/>
              </w:rPr>
              <w:t>15</w:t>
            </w:r>
          </w:p>
        </w:tc>
      </w:tr>
      <w:tr w:rsidR="00813E42" w:rsidRPr="009D0CC6" w14:paraId="35C1F9B3" w14:textId="77777777" w:rsidTr="004B13ED">
        <w:trPr>
          <w:gridAfter w:val="1"/>
          <w:wAfter w:w="53" w:type="dxa"/>
          <w:trHeight w:val="890"/>
        </w:trPr>
        <w:tc>
          <w:tcPr>
            <w:tcW w:w="1980" w:type="dxa"/>
            <w:tcBorders>
              <w:top w:val="single" w:sz="4" w:space="0" w:color="auto"/>
              <w:left w:val="single" w:sz="4" w:space="0" w:color="auto"/>
              <w:bottom w:val="single" w:sz="4" w:space="0" w:color="auto"/>
              <w:right w:val="single" w:sz="4" w:space="0" w:color="auto"/>
            </w:tcBorders>
            <w:vAlign w:val="center"/>
          </w:tcPr>
          <w:p w14:paraId="38F0E5BD" w14:textId="77777777" w:rsidR="00813E42" w:rsidRPr="009D0CC6" w:rsidRDefault="00813E42" w:rsidP="00F71934">
            <w:pPr>
              <w:jc w:val="center"/>
              <w:rPr>
                <w:bCs/>
                <w:sz w:val="22"/>
                <w:szCs w:val="22"/>
                <w:lang w:val="sr-Cyrl-RS"/>
              </w:rPr>
            </w:pPr>
            <w:r w:rsidRPr="009D0CC6">
              <w:rPr>
                <w:bCs/>
                <w:sz w:val="22"/>
                <w:szCs w:val="22"/>
                <w:lang w:val="sr-Cyrl-RS"/>
              </w:rPr>
              <w:t>Васкршњи празници</w:t>
            </w:r>
          </w:p>
        </w:tc>
        <w:tc>
          <w:tcPr>
            <w:tcW w:w="2168" w:type="dxa"/>
            <w:tcBorders>
              <w:top w:val="single" w:sz="4" w:space="0" w:color="auto"/>
              <w:left w:val="single" w:sz="4" w:space="0" w:color="auto"/>
              <w:bottom w:val="single" w:sz="4" w:space="0" w:color="auto"/>
              <w:right w:val="single" w:sz="4" w:space="0" w:color="auto"/>
            </w:tcBorders>
            <w:vAlign w:val="center"/>
          </w:tcPr>
          <w:p w14:paraId="0CAA6200" w14:textId="77777777" w:rsidR="00813E42" w:rsidRPr="009D0CC6" w:rsidRDefault="00813E42" w:rsidP="00F71934">
            <w:pPr>
              <w:jc w:val="center"/>
              <w:rPr>
                <w:bCs/>
                <w:sz w:val="22"/>
                <w:szCs w:val="22"/>
                <w:lang w:val="sr-Cyrl-RS"/>
              </w:rPr>
            </w:pPr>
            <w:r w:rsidRPr="009D0CC6">
              <w:rPr>
                <w:bCs/>
                <w:sz w:val="22"/>
                <w:szCs w:val="22"/>
                <w:lang w:val="sr-Cyrl-RS"/>
              </w:rPr>
              <w:t>Изложба ликовних радова</w:t>
            </w:r>
          </w:p>
        </w:tc>
        <w:tc>
          <w:tcPr>
            <w:tcW w:w="2084" w:type="dxa"/>
            <w:tcBorders>
              <w:top w:val="single" w:sz="4" w:space="0" w:color="auto"/>
              <w:left w:val="single" w:sz="4" w:space="0" w:color="auto"/>
              <w:bottom w:val="single" w:sz="4" w:space="0" w:color="auto"/>
              <w:right w:val="single" w:sz="4" w:space="0" w:color="auto"/>
            </w:tcBorders>
            <w:vAlign w:val="center"/>
          </w:tcPr>
          <w:p w14:paraId="7F7E4169" w14:textId="77777777" w:rsidR="00813E42" w:rsidRPr="009D0CC6" w:rsidRDefault="00813E42" w:rsidP="00F71934">
            <w:pPr>
              <w:jc w:val="center"/>
              <w:rPr>
                <w:bCs/>
                <w:sz w:val="22"/>
                <w:szCs w:val="22"/>
                <w:lang w:val="sr-Cyrl-RS"/>
              </w:rPr>
            </w:pPr>
            <w:r w:rsidRPr="009D0CC6">
              <w:rPr>
                <w:bCs/>
                <w:sz w:val="22"/>
                <w:szCs w:val="22"/>
                <w:lang w:val="sr-Cyrl-RS"/>
              </w:rPr>
              <w:t>Реализатор</w:t>
            </w:r>
          </w:p>
        </w:tc>
        <w:tc>
          <w:tcPr>
            <w:tcW w:w="1985" w:type="dxa"/>
            <w:tcBorders>
              <w:top w:val="single" w:sz="4" w:space="0" w:color="auto"/>
              <w:left w:val="single" w:sz="4" w:space="0" w:color="auto"/>
              <w:bottom w:val="single" w:sz="4" w:space="0" w:color="auto"/>
              <w:right w:val="single" w:sz="4" w:space="0" w:color="auto"/>
            </w:tcBorders>
            <w:vAlign w:val="center"/>
          </w:tcPr>
          <w:p w14:paraId="29A047D1" w14:textId="77777777" w:rsidR="00813E42" w:rsidRPr="009D0CC6" w:rsidRDefault="00813E42" w:rsidP="00F71934">
            <w:pPr>
              <w:jc w:val="center"/>
              <w:rPr>
                <w:bCs/>
                <w:sz w:val="22"/>
                <w:szCs w:val="22"/>
                <w:lang w:val="sr-Cyrl-RS"/>
              </w:rPr>
            </w:pPr>
            <w:r w:rsidRPr="009D0CC6">
              <w:rPr>
                <w:bCs/>
                <w:sz w:val="22"/>
                <w:szCs w:val="22"/>
                <w:lang w:val="sr-Cyrl-CS"/>
              </w:rPr>
              <w:t>ОШ „ Доситеј Обрадовић “, Стручни актив за уметност</w:t>
            </w:r>
          </w:p>
        </w:tc>
        <w:tc>
          <w:tcPr>
            <w:tcW w:w="1653" w:type="dxa"/>
            <w:tcBorders>
              <w:top w:val="single" w:sz="4" w:space="0" w:color="auto"/>
              <w:left w:val="single" w:sz="4" w:space="0" w:color="auto"/>
              <w:bottom w:val="single" w:sz="4" w:space="0" w:color="auto"/>
              <w:right w:val="single" w:sz="4" w:space="0" w:color="auto"/>
            </w:tcBorders>
            <w:vAlign w:val="center"/>
          </w:tcPr>
          <w:p w14:paraId="04EFDB58"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2181" w:type="dxa"/>
            <w:tcBorders>
              <w:top w:val="single" w:sz="4" w:space="0" w:color="auto"/>
              <w:left w:val="single" w:sz="4" w:space="0" w:color="auto"/>
              <w:bottom w:val="single" w:sz="4" w:space="0" w:color="auto"/>
              <w:right w:val="single" w:sz="4" w:space="0" w:color="auto"/>
            </w:tcBorders>
            <w:vAlign w:val="center"/>
          </w:tcPr>
          <w:p w14:paraId="00BE7E36"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 “</w:t>
            </w:r>
          </w:p>
          <w:p w14:paraId="26FC9CC9" w14:textId="77777777" w:rsidR="00813E42" w:rsidRPr="009D0CC6" w:rsidRDefault="00813E42" w:rsidP="00F71934">
            <w:pPr>
              <w:jc w:val="center"/>
              <w:rPr>
                <w:bCs/>
                <w:sz w:val="22"/>
                <w:szCs w:val="22"/>
                <w:lang w:val="sr-Cyrl-CS"/>
              </w:rPr>
            </w:pPr>
            <w:r w:rsidRPr="009D0CC6">
              <w:rPr>
                <w:bCs/>
                <w:sz w:val="22"/>
                <w:szCs w:val="22"/>
                <w:lang w:val="sr-Cyrl-CS"/>
              </w:rPr>
              <w:t>Војислава Нановића 2</w:t>
            </w:r>
          </w:p>
          <w:p w14:paraId="44178338" w14:textId="77777777" w:rsidR="00813E42" w:rsidRPr="009D0CC6" w:rsidRDefault="00813E42" w:rsidP="00F71934">
            <w:pPr>
              <w:jc w:val="center"/>
              <w:rPr>
                <w:bCs/>
                <w:sz w:val="22"/>
                <w:szCs w:val="22"/>
                <w:lang w:val="sr-Cyrl-CS"/>
              </w:rPr>
            </w:pPr>
            <w:r w:rsidRPr="009D0CC6">
              <w:rPr>
                <w:bCs/>
                <w:sz w:val="22"/>
                <w:szCs w:val="22"/>
                <w:lang w:val="sr-Cyrl-CS"/>
              </w:rPr>
              <w:t>Април, 2026.године</w:t>
            </w:r>
          </w:p>
        </w:tc>
        <w:tc>
          <w:tcPr>
            <w:tcW w:w="1848" w:type="dxa"/>
            <w:tcBorders>
              <w:top w:val="single" w:sz="4" w:space="0" w:color="auto"/>
              <w:left w:val="single" w:sz="4" w:space="0" w:color="auto"/>
              <w:bottom w:val="single" w:sz="4" w:space="0" w:color="auto"/>
              <w:right w:val="single" w:sz="4" w:space="0" w:color="auto"/>
            </w:tcBorders>
            <w:vAlign w:val="center"/>
          </w:tcPr>
          <w:p w14:paraId="5511C329" w14:textId="77777777" w:rsidR="00813E42" w:rsidRPr="009D0CC6" w:rsidRDefault="00813E42" w:rsidP="00F71934">
            <w:pPr>
              <w:jc w:val="center"/>
              <w:rPr>
                <w:bCs/>
                <w:sz w:val="22"/>
                <w:szCs w:val="22"/>
                <w:lang w:val="sr-Cyrl-CS"/>
              </w:rPr>
            </w:pPr>
            <w:r w:rsidRPr="009D0CC6">
              <w:rPr>
                <w:bCs/>
                <w:sz w:val="22"/>
                <w:szCs w:val="22"/>
                <w:lang w:val="sr-Cyrl-CS"/>
              </w:rPr>
              <w:t>Извештај актива за уметност</w:t>
            </w:r>
          </w:p>
          <w:p w14:paraId="2578ECE3" w14:textId="77777777" w:rsidR="00813E42" w:rsidRPr="009D0CC6" w:rsidRDefault="00813E42" w:rsidP="00F71934">
            <w:pPr>
              <w:jc w:val="center"/>
              <w:rPr>
                <w:bCs/>
                <w:sz w:val="22"/>
                <w:szCs w:val="22"/>
                <w:lang w:val="sr-Cyrl-CS"/>
              </w:rPr>
            </w:pPr>
            <w:r w:rsidRPr="009D0CC6">
              <w:rPr>
                <w:bCs/>
                <w:sz w:val="22"/>
                <w:szCs w:val="22"/>
                <w:lang w:val="sr-Cyrl-CS"/>
              </w:rPr>
              <w:t>Фотографије</w:t>
            </w:r>
          </w:p>
        </w:tc>
        <w:tc>
          <w:tcPr>
            <w:tcW w:w="737" w:type="dxa"/>
            <w:tcBorders>
              <w:top w:val="single" w:sz="4" w:space="0" w:color="auto"/>
              <w:left w:val="single" w:sz="4" w:space="0" w:color="auto"/>
              <w:bottom w:val="single" w:sz="4" w:space="0" w:color="auto"/>
              <w:right w:val="single" w:sz="4" w:space="0" w:color="auto"/>
            </w:tcBorders>
            <w:vAlign w:val="center"/>
          </w:tcPr>
          <w:p w14:paraId="2B249702" w14:textId="77777777" w:rsidR="00813E42" w:rsidRPr="009D0CC6" w:rsidRDefault="00813E42" w:rsidP="00F71934">
            <w:pPr>
              <w:jc w:val="center"/>
              <w:rPr>
                <w:bCs/>
                <w:sz w:val="22"/>
                <w:szCs w:val="22"/>
                <w:lang w:val="sr-Cyrl-RS"/>
              </w:rPr>
            </w:pPr>
            <w:r w:rsidRPr="009D0CC6">
              <w:rPr>
                <w:bCs/>
                <w:sz w:val="22"/>
                <w:szCs w:val="22"/>
                <w:lang w:val="sr-Cyrl-RS"/>
              </w:rPr>
              <w:t>15</w:t>
            </w:r>
          </w:p>
        </w:tc>
      </w:tr>
      <w:tr w:rsidR="00813E42" w:rsidRPr="009D0CC6" w14:paraId="04AE68BA" w14:textId="77777777" w:rsidTr="004B13ED">
        <w:trPr>
          <w:gridAfter w:val="1"/>
          <w:wAfter w:w="53" w:type="dxa"/>
          <w:trHeight w:val="1610"/>
        </w:trPr>
        <w:tc>
          <w:tcPr>
            <w:tcW w:w="1980" w:type="dxa"/>
            <w:tcBorders>
              <w:top w:val="single" w:sz="4" w:space="0" w:color="auto"/>
              <w:left w:val="single" w:sz="4" w:space="0" w:color="auto"/>
              <w:bottom w:val="single" w:sz="4" w:space="0" w:color="auto"/>
              <w:right w:val="single" w:sz="4" w:space="0" w:color="auto"/>
            </w:tcBorders>
            <w:vAlign w:val="center"/>
          </w:tcPr>
          <w:p w14:paraId="6D9516ED"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 Доситејеви дани “</w:t>
            </w:r>
          </w:p>
        </w:tc>
        <w:tc>
          <w:tcPr>
            <w:tcW w:w="2168" w:type="dxa"/>
            <w:tcBorders>
              <w:top w:val="single" w:sz="4" w:space="0" w:color="auto"/>
              <w:left w:val="single" w:sz="4" w:space="0" w:color="auto"/>
              <w:bottom w:val="single" w:sz="4" w:space="0" w:color="auto"/>
              <w:right w:val="single" w:sz="4" w:space="0" w:color="auto"/>
            </w:tcBorders>
            <w:vAlign w:val="center"/>
          </w:tcPr>
          <w:p w14:paraId="0B9D6635" w14:textId="77777777" w:rsidR="00813E42" w:rsidRPr="009D0CC6" w:rsidRDefault="00813E42" w:rsidP="00F71934">
            <w:pPr>
              <w:jc w:val="center"/>
              <w:rPr>
                <w:bCs/>
                <w:color w:val="000000" w:themeColor="text1"/>
                <w:sz w:val="22"/>
                <w:szCs w:val="22"/>
                <w:lang w:val="ru-RU"/>
              </w:rPr>
            </w:pPr>
            <w:r w:rsidRPr="009D0CC6">
              <w:rPr>
                <w:bCs/>
                <w:color w:val="000000" w:themeColor="text1"/>
                <w:sz w:val="22"/>
                <w:szCs w:val="22"/>
                <w:lang w:val="ru-RU"/>
              </w:rPr>
              <w:t>Изложба ликовнних радова</w:t>
            </w:r>
          </w:p>
        </w:tc>
        <w:tc>
          <w:tcPr>
            <w:tcW w:w="2084" w:type="dxa"/>
            <w:tcBorders>
              <w:top w:val="single" w:sz="4" w:space="0" w:color="auto"/>
              <w:left w:val="single" w:sz="4" w:space="0" w:color="auto"/>
              <w:bottom w:val="single" w:sz="4" w:space="0" w:color="auto"/>
              <w:right w:val="single" w:sz="4" w:space="0" w:color="auto"/>
            </w:tcBorders>
            <w:vAlign w:val="center"/>
          </w:tcPr>
          <w:p w14:paraId="3066A625"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Организатор и реализатор</w:t>
            </w:r>
          </w:p>
        </w:tc>
        <w:tc>
          <w:tcPr>
            <w:tcW w:w="1985" w:type="dxa"/>
            <w:tcBorders>
              <w:top w:val="single" w:sz="4" w:space="0" w:color="auto"/>
              <w:left w:val="single" w:sz="4" w:space="0" w:color="auto"/>
              <w:bottom w:val="single" w:sz="4" w:space="0" w:color="auto"/>
              <w:right w:val="single" w:sz="4" w:space="0" w:color="auto"/>
            </w:tcBorders>
            <w:vAlign w:val="center"/>
          </w:tcPr>
          <w:p w14:paraId="6D009754"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Стручно веће за уметност</w:t>
            </w:r>
          </w:p>
        </w:tc>
        <w:tc>
          <w:tcPr>
            <w:tcW w:w="1653" w:type="dxa"/>
            <w:tcBorders>
              <w:top w:val="single" w:sz="4" w:space="0" w:color="auto"/>
              <w:left w:val="single" w:sz="4" w:space="0" w:color="auto"/>
              <w:bottom w:val="single" w:sz="4" w:space="0" w:color="auto"/>
              <w:right w:val="single" w:sz="4" w:space="0" w:color="auto"/>
            </w:tcBorders>
            <w:vAlign w:val="center"/>
          </w:tcPr>
          <w:p w14:paraId="4ABA7311" w14:textId="77777777" w:rsidR="00813E42" w:rsidRPr="009D0CC6" w:rsidRDefault="00813E42" w:rsidP="00F71934">
            <w:pPr>
              <w:jc w:val="center"/>
              <w:rPr>
                <w:bCs/>
                <w:color w:val="000000" w:themeColor="text1"/>
                <w:sz w:val="22"/>
                <w:szCs w:val="22"/>
                <w:lang w:val="sr-Cyrl-RS"/>
              </w:rPr>
            </w:pPr>
            <w:r w:rsidRPr="009D0CC6">
              <w:rPr>
                <w:bCs/>
                <w:color w:val="000000" w:themeColor="text1"/>
                <w:sz w:val="22"/>
                <w:szCs w:val="22"/>
                <w:lang w:val="sr-Cyrl-RS"/>
              </w:rPr>
              <w:t>школски</w:t>
            </w:r>
          </w:p>
        </w:tc>
        <w:tc>
          <w:tcPr>
            <w:tcW w:w="2181" w:type="dxa"/>
            <w:tcBorders>
              <w:top w:val="single" w:sz="4" w:space="0" w:color="auto"/>
              <w:left w:val="single" w:sz="4" w:space="0" w:color="auto"/>
              <w:bottom w:val="single" w:sz="4" w:space="0" w:color="auto"/>
              <w:right w:val="single" w:sz="4" w:space="0" w:color="auto"/>
            </w:tcBorders>
            <w:vAlign w:val="center"/>
          </w:tcPr>
          <w:p w14:paraId="6DDD2F43"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ОШ „ Доситеј Обрадовић “</w:t>
            </w:r>
          </w:p>
          <w:p w14:paraId="596B003E"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Војислава Нановића 2</w:t>
            </w:r>
          </w:p>
          <w:p w14:paraId="78F541BB"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Београд</w:t>
            </w:r>
          </w:p>
          <w:p w14:paraId="73E7A2C2"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10- 30.април 2026. године</w:t>
            </w:r>
          </w:p>
        </w:tc>
        <w:tc>
          <w:tcPr>
            <w:tcW w:w="1848" w:type="dxa"/>
            <w:tcBorders>
              <w:top w:val="single" w:sz="4" w:space="0" w:color="auto"/>
              <w:left w:val="single" w:sz="4" w:space="0" w:color="auto"/>
              <w:bottom w:val="single" w:sz="4" w:space="0" w:color="auto"/>
              <w:right w:val="single" w:sz="4" w:space="0" w:color="auto"/>
            </w:tcBorders>
            <w:vAlign w:val="center"/>
          </w:tcPr>
          <w:p w14:paraId="185BE830"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Извештај са актива за уметност</w:t>
            </w:r>
          </w:p>
          <w:p w14:paraId="18E728B8"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Фотографије</w:t>
            </w:r>
          </w:p>
        </w:tc>
        <w:tc>
          <w:tcPr>
            <w:tcW w:w="737" w:type="dxa"/>
            <w:tcBorders>
              <w:top w:val="single" w:sz="4" w:space="0" w:color="auto"/>
              <w:left w:val="single" w:sz="4" w:space="0" w:color="auto"/>
              <w:bottom w:val="single" w:sz="4" w:space="0" w:color="auto"/>
              <w:right w:val="single" w:sz="4" w:space="0" w:color="auto"/>
            </w:tcBorders>
            <w:vAlign w:val="center"/>
          </w:tcPr>
          <w:p w14:paraId="7711E5EB" w14:textId="77777777" w:rsidR="00813E42" w:rsidRPr="009D0CC6" w:rsidRDefault="00813E42" w:rsidP="00F71934">
            <w:pPr>
              <w:jc w:val="center"/>
              <w:rPr>
                <w:bCs/>
                <w:color w:val="000000" w:themeColor="text1"/>
                <w:sz w:val="22"/>
                <w:szCs w:val="22"/>
                <w:lang w:val="sr-Cyrl-CS"/>
              </w:rPr>
            </w:pPr>
            <w:r w:rsidRPr="009D0CC6">
              <w:rPr>
                <w:bCs/>
                <w:color w:val="000000" w:themeColor="text1"/>
                <w:sz w:val="22"/>
                <w:szCs w:val="22"/>
                <w:lang w:val="sr-Cyrl-CS"/>
              </w:rPr>
              <w:t>15</w:t>
            </w:r>
          </w:p>
        </w:tc>
      </w:tr>
      <w:tr w:rsidR="00813E42" w:rsidRPr="009D0CC6" w14:paraId="02356162" w14:textId="77777777" w:rsidTr="004B13ED">
        <w:trPr>
          <w:gridAfter w:val="1"/>
          <w:wAfter w:w="53" w:type="dxa"/>
          <w:trHeight w:val="1583"/>
        </w:trPr>
        <w:tc>
          <w:tcPr>
            <w:tcW w:w="1980" w:type="dxa"/>
            <w:tcBorders>
              <w:top w:val="single" w:sz="4" w:space="0" w:color="auto"/>
              <w:left w:val="single" w:sz="4" w:space="0" w:color="auto"/>
              <w:bottom w:val="single" w:sz="4" w:space="0" w:color="auto"/>
              <w:right w:val="single" w:sz="4" w:space="0" w:color="auto"/>
            </w:tcBorders>
            <w:vAlign w:val="center"/>
          </w:tcPr>
          <w:p w14:paraId="31F460E4" w14:textId="77777777" w:rsidR="00813E42" w:rsidRPr="009D0CC6" w:rsidRDefault="00813E42" w:rsidP="00F71934">
            <w:pPr>
              <w:jc w:val="center"/>
              <w:rPr>
                <w:bCs/>
                <w:sz w:val="22"/>
                <w:szCs w:val="22"/>
                <w:lang w:val="sr-Cyrl-RS"/>
              </w:rPr>
            </w:pPr>
            <w:r w:rsidRPr="009D0CC6">
              <w:rPr>
                <w:bCs/>
                <w:sz w:val="22"/>
                <w:szCs w:val="22"/>
                <w:lang w:val="sr-Cyrl-RS"/>
              </w:rPr>
              <w:t>„Дани планете Земље“</w:t>
            </w:r>
          </w:p>
        </w:tc>
        <w:tc>
          <w:tcPr>
            <w:tcW w:w="2168" w:type="dxa"/>
            <w:tcBorders>
              <w:top w:val="single" w:sz="4" w:space="0" w:color="auto"/>
              <w:left w:val="single" w:sz="4" w:space="0" w:color="auto"/>
              <w:bottom w:val="single" w:sz="4" w:space="0" w:color="auto"/>
              <w:right w:val="single" w:sz="4" w:space="0" w:color="auto"/>
            </w:tcBorders>
            <w:vAlign w:val="center"/>
          </w:tcPr>
          <w:p w14:paraId="0735E2F3" w14:textId="77777777" w:rsidR="00813E42" w:rsidRPr="009D0CC6" w:rsidRDefault="00813E42" w:rsidP="00F71934">
            <w:pPr>
              <w:jc w:val="center"/>
              <w:rPr>
                <w:bCs/>
                <w:sz w:val="22"/>
                <w:szCs w:val="22"/>
                <w:lang w:val="sr-Cyrl-RS"/>
              </w:rPr>
            </w:pPr>
            <w:r w:rsidRPr="009D0CC6">
              <w:rPr>
                <w:bCs/>
                <w:sz w:val="22"/>
                <w:szCs w:val="22"/>
                <w:lang w:val="sr-Cyrl-RS"/>
              </w:rPr>
              <w:t>Изложба ликовних радова</w:t>
            </w:r>
          </w:p>
        </w:tc>
        <w:tc>
          <w:tcPr>
            <w:tcW w:w="2084" w:type="dxa"/>
            <w:tcBorders>
              <w:top w:val="single" w:sz="4" w:space="0" w:color="auto"/>
              <w:left w:val="single" w:sz="4" w:space="0" w:color="auto"/>
              <w:bottom w:val="single" w:sz="4" w:space="0" w:color="auto"/>
              <w:right w:val="single" w:sz="4" w:space="0" w:color="auto"/>
            </w:tcBorders>
            <w:vAlign w:val="center"/>
          </w:tcPr>
          <w:p w14:paraId="395028C5" w14:textId="77777777" w:rsidR="00813E42" w:rsidRPr="009D0CC6" w:rsidRDefault="00813E42" w:rsidP="00F71934">
            <w:pPr>
              <w:jc w:val="center"/>
              <w:rPr>
                <w:bCs/>
                <w:sz w:val="22"/>
                <w:szCs w:val="22"/>
                <w:lang w:val="sr-Cyrl-CS"/>
              </w:rPr>
            </w:pPr>
            <w:r w:rsidRPr="009D0CC6">
              <w:rPr>
                <w:bCs/>
                <w:sz w:val="22"/>
                <w:szCs w:val="22"/>
                <w:lang w:val="sr-Cyrl-CS"/>
              </w:rPr>
              <w:t>Учесник манифестације</w:t>
            </w:r>
          </w:p>
        </w:tc>
        <w:tc>
          <w:tcPr>
            <w:tcW w:w="1985" w:type="dxa"/>
            <w:tcBorders>
              <w:top w:val="single" w:sz="4" w:space="0" w:color="auto"/>
              <w:left w:val="single" w:sz="4" w:space="0" w:color="auto"/>
              <w:bottom w:val="single" w:sz="4" w:space="0" w:color="auto"/>
              <w:right w:val="single" w:sz="4" w:space="0" w:color="auto"/>
            </w:tcBorders>
            <w:vAlign w:val="center"/>
          </w:tcPr>
          <w:p w14:paraId="5338D2A6"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 “, Стручни актив за друштвене наук</w:t>
            </w:r>
          </w:p>
        </w:tc>
        <w:tc>
          <w:tcPr>
            <w:tcW w:w="1653" w:type="dxa"/>
            <w:tcBorders>
              <w:top w:val="single" w:sz="4" w:space="0" w:color="auto"/>
              <w:left w:val="single" w:sz="4" w:space="0" w:color="auto"/>
              <w:bottom w:val="single" w:sz="4" w:space="0" w:color="auto"/>
              <w:right w:val="single" w:sz="4" w:space="0" w:color="auto"/>
            </w:tcBorders>
            <w:vAlign w:val="center"/>
          </w:tcPr>
          <w:p w14:paraId="45F61647"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2181" w:type="dxa"/>
            <w:tcBorders>
              <w:top w:val="single" w:sz="4" w:space="0" w:color="auto"/>
              <w:left w:val="single" w:sz="4" w:space="0" w:color="auto"/>
              <w:bottom w:val="single" w:sz="4" w:space="0" w:color="auto"/>
              <w:right w:val="single" w:sz="4" w:space="0" w:color="auto"/>
            </w:tcBorders>
            <w:vAlign w:val="center"/>
          </w:tcPr>
          <w:p w14:paraId="0CC171D2"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 “</w:t>
            </w:r>
          </w:p>
          <w:p w14:paraId="74383876" w14:textId="77777777" w:rsidR="00813E42" w:rsidRPr="009D0CC6" w:rsidRDefault="00813E42" w:rsidP="00F71934">
            <w:pPr>
              <w:jc w:val="center"/>
              <w:rPr>
                <w:bCs/>
                <w:sz w:val="22"/>
                <w:szCs w:val="22"/>
                <w:lang w:val="sr-Cyrl-CS"/>
              </w:rPr>
            </w:pPr>
            <w:r w:rsidRPr="009D0CC6">
              <w:rPr>
                <w:bCs/>
                <w:sz w:val="22"/>
                <w:szCs w:val="22"/>
                <w:lang w:val="sr-Cyrl-CS"/>
              </w:rPr>
              <w:t>Војислава Нановића 2</w:t>
            </w:r>
          </w:p>
          <w:p w14:paraId="2BDB0965" w14:textId="77777777" w:rsidR="00813E42" w:rsidRPr="009D0CC6" w:rsidRDefault="00813E42" w:rsidP="00F71934">
            <w:pPr>
              <w:jc w:val="center"/>
              <w:rPr>
                <w:bCs/>
                <w:sz w:val="22"/>
                <w:szCs w:val="22"/>
                <w:lang w:val="sr-Cyrl-CS"/>
              </w:rPr>
            </w:pPr>
            <w:r w:rsidRPr="009D0CC6">
              <w:rPr>
                <w:bCs/>
                <w:sz w:val="22"/>
                <w:szCs w:val="22"/>
                <w:lang w:val="sr-Cyrl-CS"/>
              </w:rPr>
              <w:t>22.04.2026.</w:t>
            </w:r>
          </w:p>
        </w:tc>
        <w:tc>
          <w:tcPr>
            <w:tcW w:w="1848" w:type="dxa"/>
            <w:tcBorders>
              <w:top w:val="single" w:sz="4" w:space="0" w:color="auto"/>
              <w:left w:val="single" w:sz="4" w:space="0" w:color="auto"/>
              <w:bottom w:val="single" w:sz="4" w:space="0" w:color="auto"/>
              <w:right w:val="single" w:sz="4" w:space="0" w:color="auto"/>
            </w:tcBorders>
            <w:vAlign w:val="center"/>
          </w:tcPr>
          <w:p w14:paraId="0D042B5B" w14:textId="77777777" w:rsidR="00813E42" w:rsidRPr="009D0CC6" w:rsidRDefault="00813E42" w:rsidP="00F71934">
            <w:pPr>
              <w:jc w:val="center"/>
              <w:rPr>
                <w:bCs/>
                <w:sz w:val="22"/>
                <w:szCs w:val="22"/>
                <w:lang w:val="sr-Cyrl-CS"/>
              </w:rPr>
            </w:pPr>
            <w:r w:rsidRPr="009D0CC6">
              <w:rPr>
                <w:bCs/>
                <w:sz w:val="22"/>
                <w:szCs w:val="22"/>
                <w:lang w:val="sr-Cyrl-CS"/>
              </w:rPr>
              <w:t>Извештај актива за друштвене науке</w:t>
            </w:r>
          </w:p>
          <w:p w14:paraId="73FFF65B" w14:textId="77777777" w:rsidR="00813E42" w:rsidRPr="009D0CC6" w:rsidRDefault="00813E42" w:rsidP="00F71934">
            <w:pPr>
              <w:jc w:val="center"/>
              <w:rPr>
                <w:bCs/>
                <w:sz w:val="22"/>
                <w:szCs w:val="22"/>
                <w:lang w:val="sr-Cyrl-CS"/>
              </w:rPr>
            </w:pPr>
          </w:p>
          <w:p w14:paraId="3D9AF905" w14:textId="77777777" w:rsidR="00813E42" w:rsidRPr="009D0CC6" w:rsidRDefault="00813E42" w:rsidP="00F71934">
            <w:pPr>
              <w:jc w:val="center"/>
              <w:rPr>
                <w:bCs/>
                <w:sz w:val="22"/>
                <w:szCs w:val="22"/>
                <w:lang w:val="sr-Cyrl-CS"/>
              </w:rPr>
            </w:pPr>
            <w:r w:rsidRPr="009D0CC6">
              <w:rPr>
                <w:bCs/>
                <w:sz w:val="22"/>
                <w:szCs w:val="22"/>
                <w:lang w:val="sr-Cyrl-RS"/>
              </w:rPr>
              <w:t>Ф</w:t>
            </w:r>
            <w:r w:rsidRPr="009D0CC6">
              <w:rPr>
                <w:bCs/>
                <w:sz w:val="22"/>
                <w:szCs w:val="22"/>
                <w:lang w:val="sr-Cyrl-CS"/>
              </w:rPr>
              <w:t>отогр</w:t>
            </w:r>
            <w:r w:rsidRPr="009D0CC6">
              <w:rPr>
                <w:bCs/>
                <w:sz w:val="22"/>
                <w:szCs w:val="22"/>
                <w:lang w:val="sr-Cyrl-RS"/>
              </w:rPr>
              <w:t>аф</w:t>
            </w:r>
            <w:r w:rsidRPr="009D0CC6">
              <w:rPr>
                <w:bCs/>
                <w:sz w:val="22"/>
                <w:szCs w:val="22"/>
                <w:lang w:val="sr-Cyrl-CS"/>
              </w:rPr>
              <w:t>ије</w:t>
            </w:r>
          </w:p>
        </w:tc>
        <w:tc>
          <w:tcPr>
            <w:tcW w:w="737" w:type="dxa"/>
            <w:tcBorders>
              <w:top w:val="single" w:sz="4" w:space="0" w:color="auto"/>
              <w:left w:val="single" w:sz="4" w:space="0" w:color="auto"/>
              <w:bottom w:val="single" w:sz="4" w:space="0" w:color="auto"/>
              <w:right w:val="single" w:sz="4" w:space="0" w:color="auto"/>
            </w:tcBorders>
            <w:vAlign w:val="center"/>
          </w:tcPr>
          <w:p w14:paraId="7D50074F" w14:textId="77777777" w:rsidR="00813E42" w:rsidRPr="009D0CC6" w:rsidRDefault="00813E42" w:rsidP="00F71934">
            <w:pPr>
              <w:jc w:val="center"/>
              <w:rPr>
                <w:bCs/>
                <w:sz w:val="22"/>
                <w:szCs w:val="22"/>
                <w:lang w:val="sr-Cyrl-RS"/>
              </w:rPr>
            </w:pPr>
            <w:r w:rsidRPr="009D0CC6">
              <w:rPr>
                <w:bCs/>
                <w:sz w:val="22"/>
                <w:szCs w:val="22"/>
                <w:lang w:val="sr-Cyrl-RS"/>
              </w:rPr>
              <w:t>5</w:t>
            </w:r>
          </w:p>
        </w:tc>
      </w:tr>
      <w:tr w:rsidR="00813E42" w:rsidRPr="009D0CC6" w14:paraId="4564A182" w14:textId="77777777" w:rsidTr="004B13ED">
        <w:trPr>
          <w:gridAfter w:val="1"/>
          <w:wAfter w:w="53" w:type="dxa"/>
          <w:trHeight w:val="170"/>
        </w:trPr>
        <w:tc>
          <w:tcPr>
            <w:tcW w:w="1980" w:type="dxa"/>
            <w:tcBorders>
              <w:top w:val="single" w:sz="4" w:space="0" w:color="auto"/>
              <w:left w:val="single" w:sz="4" w:space="0" w:color="auto"/>
              <w:bottom w:val="single" w:sz="4" w:space="0" w:color="auto"/>
              <w:right w:val="single" w:sz="4" w:space="0" w:color="auto"/>
            </w:tcBorders>
            <w:vAlign w:val="center"/>
          </w:tcPr>
          <w:p w14:paraId="54E58D7E" w14:textId="77777777" w:rsidR="00813E42" w:rsidRPr="009D0CC6" w:rsidRDefault="00813E42" w:rsidP="00F71934">
            <w:pPr>
              <w:jc w:val="center"/>
              <w:rPr>
                <w:bCs/>
                <w:sz w:val="22"/>
                <w:szCs w:val="22"/>
                <w:lang w:val="sr-Cyrl-RS"/>
              </w:rPr>
            </w:pPr>
            <w:r w:rsidRPr="009D0CC6">
              <w:rPr>
                <w:bCs/>
                <w:sz w:val="22"/>
                <w:szCs w:val="22"/>
                <w:lang w:val="sr-Cyrl-RS"/>
              </w:rPr>
              <w:t>„Недеља сећања и заједништва“</w:t>
            </w:r>
          </w:p>
        </w:tc>
        <w:tc>
          <w:tcPr>
            <w:tcW w:w="2168" w:type="dxa"/>
            <w:tcBorders>
              <w:top w:val="single" w:sz="4" w:space="0" w:color="auto"/>
              <w:left w:val="single" w:sz="4" w:space="0" w:color="auto"/>
              <w:bottom w:val="single" w:sz="4" w:space="0" w:color="auto"/>
              <w:right w:val="single" w:sz="4" w:space="0" w:color="auto"/>
            </w:tcBorders>
            <w:vAlign w:val="center"/>
          </w:tcPr>
          <w:p w14:paraId="05721104" w14:textId="77777777" w:rsidR="00813E42" w:rsidRPr="009D0CC6" w:rsidRDefault="00813E42" w:rsidP="00F71934">
            <w:pPr>
              <w:jc w:val="center"/>
              <w:rPr>
                <w:bCs/>
                <w:sz w:val="22"/>
                <w:szCs w:val="22"/>
                <w:lang w:val="sr-Cyrl-RS"/>
              </w:rPr>
            </w:pPr>
            <w:r w:rsidRPr="009D0CC6">
              <w:rPr>
                <w:bCs/>
                <w:sz w:val="22"/>
                <w:szCs w:val="22"/>
                <w:lang w:val="sr-Cyrl-RS"/>
              </w:rPr>
              <w:t>Изложба ликовних радова</w:t>
            </w:r>
          </w:p>
        </w:tc>
        <w:tc>
          <w:tcPr>
            <w:tcW w:w="2084" w:type="dxa"/>
            <w:tcBorders>
              <w:top w:val="single" w:sz="4" w:space="0" w:color="auto"/>
              <w:left w:val="single" w:sz="4" w:space="0" w:color="auto"/>
              <w:bottom w:val="single" w:sz="4" w:space="0" w:color="auto"/>
              <w:right w:val="single" w:sz="4" w:space="0" w:color="auto"/>
            </w:tcBorders>
            <w:vAlign w:val="center"/>
          </w:tcPr>
          <w:p w14:paraId="040382B3" w14:textId="77777777" w:rsidR="00813E42" w:rsidRPr="009D0CC6" w:rsidRDefault="00813E42" w:rsidP="00F71934">
            <w:pPr>
              <w:jc w:val="center"/>
              <w:rPr>
                <w:bCs/>
                <w:sz w:val="22"/>
                <w:szCs w:val="22"/>
                <w:lang w:val="sr-Cyrl-RS"/>
              </w:rPr>
            </w:pPr>
            <w:r w:rsidRPr="009D0CC6">
              <w:rPr>
                <w:bCs/>
                <w:sz w:val="22"/>
                <w:szCs w:val="22"/>
                <w:lang w:val="sr-Cyrl-RS"/>
              </w:rPr>
              <w:t>Реализатор</w:t>
            </w:r>
          </w:p>
        </w:tc>
        <w:tc>
          <w:tcPr>
            <w:tcW w:w="1985" w:type="dxa"/>
            <w:tcBorders>
              <w:top w:val="single" w:sz="4" w:space="0" w:color="auto"/>
              <w:left w:val="single" w:sz="4" w:space="0" w:color="auto"/>
              <w:bottom w:val="single" w:sz="4" w:space="0" w:color="auto"/>
              <w:right w:val="single" w:sz="4" w:space="0" w:color="auto"/>
            </w:tcBorders>
            <w:vAlign w:val="center"/>
          </w:tcPr>
          <w:p w14:paraId="15B9C201" w14:textId="77777777" w:rsidR="00813E42" w:rsidRPr="009D0CC6" w:rsidRDefault="00813E42" w:rsidP="00F71934">
            <w:pPr>
              <w:jc w:val="center"/>
              <w:rPr>
                <w:bCs/>
                <w:sz w:val="22"/>
                <w:szCs w:val="22"/>
                <w:lang w:val="sr-Cyrl-RS"/>
              </w:rPr>
            </w:pPr>
            <w:r w:rsidRPr="009D0CC6">
              <w:rPr>
                <w:bCs/>
                <w:sz w:val="22"/>
                <w:szCs w:val="22"/>
                <w:lang w:val="sr-Cyrl-CS"/>
              </w:rPr>
              <w:t>ОШ „ Доситеј Обрадовић “, Стручни актив за уметност</w:t>
            </w:r>
          </w:p>
        </w:tc>
        <w:tc>
          <w:tcPr>
            <w:tcW w:w="1653" w:type="dxa"/>
            <w:tcBorders>
              <w:top w:val="single" w:sz="4" w:space="0" w:color="auto"/>
              <w:left w:val="single" w:sz="4" w:space="0" w:color="auto"/>
              <w:bottom w:val="single" w:sz="4" w:space="0" w:color="auto"/>
              <w:right w:val="single" w:sz="4" w:space="0" w:color="auto"/>
            </w:tcBorders>
            <w:vAlign w:val="center"/>
          </w:tcPr>
          <w:p w14:paraId="125463F4" w14:textId="77777777" w:rsidR="00813E42" w:rsidRPr="009D0CC6" w:rsidRDefault="00813E42" w:rsidP="00F71934">
            <w:pPr>
              <w:jc w:val="center"/>
              <w:rPr>
                <w:bCs/>
                <w:sz w:val="22"/>
                <w:szCs w:val="22"/>
                <w:lang w:val="sr-Cyrl-RS"/>
              </w:rPr>
            </w:pPr>
            <w:r w:rsidRPr="009D0CC6">
              <w:rPr>
                <w:bCs/>
                <w:sz w:val="22"/>
                <w:szCs w:val="22"/>
                <w:lang w:val="sr-Cyrl-RS"/>
              </w:rPr>
              <w:t>школски</w:t>
            </w:r>
          </w:p>
        </w:tc>
        <w:tc>
          <w:tcPr>
            <w:tcW w:w="2181" w:type="dxa"/>
            <w:tcBorders>
              <w:top w:val="single" w:sz="4" w:space="0" w:color="auto"/>
              <w:left w:val="single" w:sz="4" w:space="0" w:color="auto"/>
              <w:bottom w:val="single" w:sz="4" w:space="0" w:color="auto"/>
              <w:right w:val="single" w:sz="4" w:space="0" w:color="auto"/>
            </w:tcBorders>
            <w:vAlign w:val="center"/>
          </w:tcPr>
          <w:p w14:paraId="4A8B34F9"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 “</w:t>
            </w:r>
          </w:p>
          <w:p w14:paraId="597C0A2C" w14:textId="77777777" w:rsidR="00813E42" w:rsidRPr="009D0CC6" w:rsidRDefault="00813E42" w:rsidP="00F71934">
            <w:pPr>
              <w:jc w:val="center"/>
              <w:rPr>
                <w:bCs/>
                <w:sz w:val="22"/>
                <w:szCs w:val="22"/>
                <w:lang w:val="sr-Cyrl-CS"/>
              </w:rPr>
            </w:pPr>
            <w:r w:rsidRPr="009D0CC6">
              <w:rPr>
                <w:bCs/>
                <w:sz w:val="22"/>
                <w:szCs w:val="22"/>
                <w:lang w:val="sr-Cyrl-CS"/>
              </w:rPr>
              <w:t>Војислава Нановића 2</w:t>
            </w:r>
          </w:p>
          <w:p w14:paraId="069F3266" w14:textId="77777777" w:rsidR="00813E42" w:rsidRPr="009D0CC6" w:rsidRDefault="00813E42" w:rsidP="00F71934">
            <w:pPr>
              <w:jc w:val="center"/>
              <w:rPr>
                <w:bCs/>
                <w:sz w:val="22"/>
                <w:szCs w:val="22"/>
                <w:lang w:val="sr-Cyrl-CS"/>
              </w:rPr>
            </w:pPr>
            <w:r w:rsidRPr="009D0CC6">
              <w:rPr>
                <w:bCs/>
                <w:sz w:val="22"/>
                <w:szCs w:val="22"/>
                <w:lang w:val="sr-Cyrl-CS"/>
              </w:rPr>
              <w:t>Мај, 2026</w:t>
            </w:r>
          </w:p>
        </w:tc>
        <w:tc>
          <w:tcPr>
            <w:tcW w:w="1848" w:type="dxa"/>
            <w:tcBorders>
              <w:top w:val="single" w:sz="4" w:space="0" w:color="auto"/>
              <w:left w:val="single" w:sz="4" w:space="0" w:color="auto"/>
              <w:bottom w:val="single" w:sz="4" w:space="0" w:color="auto"/>
              <w:right w:val="single" w:sz="4" w:space="0" w:color="auto"/>
            </w:tcBorders>
            <w:vAlign w:val="center"/>
          </w:tcPr>
          <w:p w14:paraId="245D2290" w14:textId="77777777" w:rsidR="00813E42" w:rsidRPr="009D0CC6" w:rsidRDefault="00813E42" w:rsidP="00F71934">
            <w:pPr>
              <w:jc w:val="center"/>
              <w:rPr>
                <w:bCs/>
                <w:sz w:val="22"/>
                <w:szCs w:val="22"/>
                <w:lang w:val="sr-Cyrl-CS"/>
              </w:rPr>
            </w:pPr>
            <w:r w:rsidRPr="009D0CC6">
              <w:rPr>
                <w:bCs/>
                <w:sz w:val="22"/>
                <w:szCs w:val="22"/>
                <w:lang w:val="sr-Cyrl-CS"/>
              </w:rPr>
              <w:t>Извештај актива за уметност</w:t>
            </w:r>
          </w:p>
          <w:p w14:paraId="2403A7EF" w14:textId="77777777" w:rsidR="00813E42" w:rsidRPr="009D0CC6" w:rsidRDefault="00813E42" w:rsidP="00F71934">
            <w:pPr>
              <w:jc w:val="center"/>
              <w:rPr>
                <w:bCs/>
                <w:sz w:val="22"/>
                <w:szCs w:val="22"/>
                <w:lang w:val="sr-Cyrl-CS"/>
              </w:rPr>
            </w:pPr>
            <w:r w:rsidRPr="009D0CC6">
              <w:rPr>
                <w:bCs/>
                <w:sz w:val="22"/>
                <w:szCs w:val="22"/>
                <w:lang w:val="sr-Cyrl-CS"/>
              </w:rPr>
              <w:t>Фотографије</w:t>
            </w:r>
          </w:p>
        </w:tc>
        <w:tc>
          <w:tcPr>
            <w:tcW w:w="737" w:type="dxa"/>
            <w:tcBorders>
              <w:top w:val="single" w:sz="4" w:space="0" w:color="auto"/>
              <w:left w:val="single" w:sz="4" w:space="0" w:color="auto"/>
              <w:bottom w:val="single" w:sz="4" w:space="0" w:color="auto"/>
              <w:right w:val="single" w:sz="4" w:space="0" w:color="auto"/>
            </w:tcBorders>
            <w:vAlign w:val="center"/>
          </w:tcPr>
          <w:p w14:paraId="3B4E4973" w14:textId="77777777" w:rsidR="00813E42" w:rsidRPr="009D0CC6" w:rsidRDefault="00813E42" w:rsidP="00F71934">
            <w:pPr>
              <w:jc w:val="center"/>
              <w:rPr>
                <w:bCs/>
                <w:sz w:val="22"/>
                <w:szCs w:val="22"/>
                <w:lang w:val="sr-Cyrl-RS"/>
              </w:rPr>
            </w:pPr>
            <w:r w:rsidRPr="009D0CC6">
              <w:rPr>
                <w:bCs/>
                <w:sz w:val="22"/>
                <w:szCs w:val="22"/>
                <w:lang w:val="sr-Cyrl-RS"/>
              </w:rPr>
              <w:t>15</w:t>
            </w:r>
          </w:p>
        </w:tc>
      </w:tr>
      <w:tr w:rsidR="00813E42" w:rsidRPr="009D0CC6" w14:paraId="0A513F74" w14:textId="77777777" w:rsidTr="004B13ED">
        <w:trPr>
          <w:gridAfter w:val="1"/>
          <w:wAfter w:w="53" w:type="dxa"/>
          <w:trHeight w:val="497"/>
        </w:trPr>
        <w:tc>
          <w:tcPr>
            <w:tcW w:w="1980" w:type="dxa"/>
            <w:tcBorders>
              <w:top w:val="single" w:sz="4" w:space="0" w:color="auto"/>
              <w:left w:val="single" w:sz="4" w:space="0" w:color="auto"/>
              <w:bottom w:val="single" w:sz="4" w:space="0" w:color="auto"/>
              <w:right w:val="single" w:sz="4" w:space="0" w:color="auto"/>
            </w:tcBorders>
            <w:vAlign w:val="center"/>
          </w:tcPr>
          <w:p w14:paraId="4094E52C" w14:textId="77777777" w:rsidR="00813E42" w:rsidRPr="009D0CC6" w:rsidRDefault="00813E42" w:rsidP="00F71934">
            <w:pPr>
              <w:jc w:val="center"/>
              <w:rPr>
                <w:bCs/>
                <w:sz w:val="22"/>
                <w:szCs w:val="22"/>
                <w:lang w:val="sr-Cyrl-CS"/>
              </w:rPr>
            </w:pPr>
            <w:r w:rsidRPr="009D0CC6">
              <w:rPr>
                <w:bCs/>
                <w:sz w:val="22"/>
                <w:szCs w:val="22"/>
                <w:lang w:val="sr-Cyrl-CS"/>
              </w:rPr>
              <w:t>„Улога васпитача и наставника у развијању предузимњивости и предузетничког талента у дигитално доба “</w:t>
            </w:r>
          </w:p>
        </w:tc>
        <w:tc>
          <w:tcPr>
            <w:tcW w:w="2168" w:type="dxa"/>
            <w:tcBorders>
              <w:top w:val="single" w:sz="4" w:space="0" w:color="auto"/>
              <w:left w:val="single" w:sz="4" w:space="0" w:color="auto"/>
              <w:bottom w:val="single" w:sz="4" w:space="0" w:color="auto"/>
              <w:right w:val="single" w:sz="4" w:space="0" w:color="auto"/>
            </w:tcBorders>
            <w:vAlign w:val="center"/>
          </w:tcPr>
          <w:p w14:paraId="2B28A6DF" w14:textId="77777777" w:rsidR="00813E42" w:rsidRPr="009D0CC6" w:rsidRDefault="00813E42" w:rsidP="00F71934">
            <w:pPr>
              <w:jc w:val="center"/>
              <w:rPr>
                <w:bCs/>
                <w:sz w:val="22"/>
                <w:szCs w:val="22"/>
                <w:lang w:val="sr-Cyrl-CS"/>
              </w:rPr>
            </w:pPr>
            <w:r w:rsidRPr="009D0CC6">
              <w:rPr>
                <w:bCs/>
                <w:sz w:val="22"/>
                <w:szCs w:val="22"/>
                <w:lang w:val="sr-Cyrl-CS"/>
              </w:rPr>
              <w:t>семинар</w:t>
            </w:r>
          </w:p>
        </w:tc>
        <w:tc>
          <w:tcPr>
            <w:tcW w:w="2084" w:type="dxa"/>
            <w:tcBorders>
              <w:top w:val="single" w:sz="4" w:space="0" w:color="auto"/>
              <w:left w:val="single" w:sz="4" w:space="0" w:color="auto"/>
              <w:bottom w:val="single" w:sz="4" w:space="0" w:color="auto"/>
              <w:right w:val="single" w:sz="4" w:space="0" w:color="auto"/>
            </w:tcBorders>
            <w:vAlign w:val="center"/>
          </w:tcPr>
          <w:p w14:paraId="51968357" w14:textId="77777777" w:rsidR="00813E42" w:rsidRPr="009D0CC6" w:rsidRDefault="00813E42" w:rsidP="00F71934">
            <w:pPr>
              <w:jc w:val="center"/>
              <w:rPr>
                <w:bCs/>
                <w:sz w:val="22"/>
                <w:szCs w:val="22"/>
                <w:lang w:val="sr-Cyrl-CS"/>
              </w:rPr>
            </w:pPr>
            <w:r w:rsidRPr="009D0CC6">
              <w:rPr>
                <w:bCs/>
                <w:sz w:val="22"/>
                <w:szCs w:val="22"/>
                <w:lang w:val="sr-Cyrl-CS"/>
              </w:rPr>
              <w:t>Учесник семинара</w:t>
            </w:r>
          </w:p>
        </w:tc>
        <w:tc>
          <w:tcPr>
            <w:tcW w:w="1985" w:type="dxa"/>
            <w:tcBorders>
              <w:top w:val="single" w:sz="4" w:space="0" w:color="auto"/>
              <w:left w:val="single" w:sz="4" w:space="0" w:color="auto"/>
              <w:bottom w:val="single" w:sz="4" w:space="0" w:color="auto"/>
              <w:right w:val="single" w:sz="4" w:space="0" w:color="auto"/>
            </w:tcBorders>
            <w:vAlign w:val="center"/>
          </w:tcPr>
          <w:p w14:paraId="163981A4" w14:textId="77777777" w:rsidR="00813E42" w:rsidRPr="009D0CC6" w:rsidRDefault="00813E42" w:rsidP="00F71934">
            <w:pPr>
              <w:jc w:val="center"/>
              <w:rPr>
                <w:bCs/>
                <w:sz w:val="22"/>
                <w:szCs w:val="22"/>
              </w:rPr>
            </w:pPr>
            <w:r w:rsidRPr="009D0CC6">
              <w:rPr>
                <w:bCs/>
                <w:sz w:val="22"/>
                <w:szCs w:val="22"/>
              </w:rPr>
              <w:t>Министарство просвете</w:t>
            </w:r>
          </w:p>
        </w:tc>
        <w:tc>
          <w:tcPr>
            <w:tcW w:w="1653" w:type="dxa"/>
            <w:tcBorders>
              <w:top w:val="single" w:sz="4" w:space="0" w:color="auto"/>
              <w:left w:val="single" w:sz="4" w:space="0" w:color="auto"/>
              <w:bottom w:val="single" w:sz="4" w:space="0" w:color="auto"/>
              <w:right w:val="single" w:sz="4" w:space="0" w:color="auto"/>
            </w:tcBorders>
            <w:vAlign w:val="center"/>
          </w:tcPr>
          <w:p w14:paraId="372F2CAC" w14:textId="77777777" w:rsidR="00813E42" w:rsidRPr="009D0CC6" w:rsidRDefault="00813E42" w:rsidP="00F71934">
            <w:pPr>
              <w:jc w:val="center"/>
              <w:rPr>
                <w:bCs/>
                <w:sz w:val="22"/>
                <w:szCs w:val="22"/>
              </w:rPr>
            </w:pPr>
            <w:r w:rsidRPr="009D0CC6">
              <w:rPr>
                <w:bCs/>
                <w:sz w:val="22"/>
                <w:szCs w:val="22"/>
              </w:rPr>
              <w:t>школски</w:t>
            </w:r>
          </w:p>
        </w:tc>
        <w:tc>
          <w:tcPr>
            <w:tcW w:w="2181" w:type="dxa"/>
            <w:tcBorders>
              <w:top w:val="single" w:sz="4" w:space="0" w:color="auto"/>
              <w:left w:val="single" w:sz="4" w:space="0" w:color="auto"/>
              <w:bottom w:val="single" w:sz="4" w:space="0" w:color="auto"/>
              <w:right w:val="single" w:sz="4" w:space="0" w:color="auto"/>
            </w:tcBorders>
            <w:vAlign w:val="center"/>
          </w:tcPr>
          <w:p w14:paraId="27D18FE3" w14:textId="77777777" w:rsidR="00813E42" w:rsidRPr="009D0CC6" w:rsidRDefault="00813E42" w:rsidP="00F71934">
            <w:pPr>
              <w:jc w:val="center"/>
              <w:rPr>
                <w:bCs/>
                <w:sz w:val="22"/>
                <w:szCs w:val="22"/>
                <w:lang w:val="sr-Cyrl-CS"/>
              </w:rPr>
            </w:pPr>
            <w:r w:rsidRPr="009D0CC6">
              <w:rPr>
                <w:bCs/>
                <w:sz w:val="22"/>
                <w:szCs w:val="22"/>
                <w:lang w:val="sr-Cyrl-CS"/>
              </w:rPr>
              <w:t>ОШ „ Доситеј Обрадовић “</w:t>
            </w:r>
          </w:p>
          <w:p w14:paraId="2D89C34B" w14:textId="77777777" w:rsidR="00813E42" w:rsidRPr="009D0CC6" w:rsidRDefault="00813E42" w:rsidP="00F71934">
            <w:pPr>
              <w:jc w:val="center"/>
              <w:rPr>
                <w:bCs/>
                <w:sz w:val="22"/>
                <w:szCs w:val="22"/>
                <w:lang w:val="sr-Cyrl-CS"/>
              </w:rPr>
            </w:pPr>
            <w:r w:rsidRPr="009D0CC6">
              <w:rPr>
                <w:bCs/>
                <w:sz w:val="22"/>
                <w:szCs w:val="22"/>
                <w:lang w:val="sr-Cyrl-CS"/>
              </w:rPr>
              <w:t>Војислава Нановића 2, Београд</w:t>
            </w:r>
          </w:p>
          <w:p w14:paraId="1915E732" w14:textId="77777777" w:rsidR="00813E42" w:rsidRPr="009D0CC6" w:rsidRDefault="00813E42" w:rsidP="00F71934">
            <w:pPr>
              <w:jc w:val="center"/>
              <w:rPr>
                <w:bCs/>
                <w:sz w:val="22"/>
                <w:szCs w:val="22"/>
                <w:lang w:val="sr-Cyrl-CS"/>
              </w:rPr>
            </w:pPr>
          </w:p>
        </w:tc>
        <w:tc>
          <w:tcPr>
            <w:tcW w:w="1848" w:type="dxa"/>
            <w:tcBorders>
              <w:top w:val="single" w:sz="4" w:space="0" w:color="auto"/>
              <w:left w:val="single" w:sz="4" w:space="0" w:color="auto"/>
              <w:bottom w:val="single" w:sz="4" w:space="0" w:color="auto"/>
              <w:right w:val="single" w:sz="4" w:space="0" w:color="auto"/>
            </w:tcBorders>
            <w:vAlign w:val="center"/>
          </w:tcPr>
          <w:p w14:paraId="78531F8F" w14:textId="77777777" w:rsidR="00813E42" w:rsidRPr="009D0CC6" w:rsidRDefault="00813E42" w:rsidP="00F71934">
            <w:pPr>
              <w:jc w:val="center"/>
              <w:rPr>
                <w:bCs/>
                <w:sz w:val="22"/>
                <w:szCs w:val="22"/>
                <w:lang w:val="sr-Cyrl-CS"/>
              </w:rPr>
            </w:pPr>
            <w:r w:rsidRPr="009D0CC6">
              <w:rPr>
                <w:bCs/>
                <w:sz w:val="22"/>
                <w:szCs w:val="22"/>
                <w:lang w:val="sr-Cyrl-CS"/>
              </w:rPr>
              <w:t>сертификат</w:t>
            </w:r>
          </w:p>
        </w:tc>
        <w:tc>
          <w:tcPr>
            <w:tcW w:w="737" w:type="dxa"/>
            <w:tcBorders>
              <w:top w:val="single" w:sz="4" w:space="0" w:color="auto"/>
              <w:left w:val="single" w:sz="4" w:space="0" w:color="auto"/>
              <w:bottom w:val="single" w:sz="4" w:space="0" w:color="auto"/>
              <w:right w:val="single" w:sz="4" w:space="0" w:color="auto"/>
            </w:tcBorders>
            <w:vAlign w:val="center"/>
          </w:tcPr>
          <w:p w14:paraId="27EEAC35" w14:textId="77777777" w:rsidR="00813E42" w:rsidRPr="009D0CC6" w:rsidRDefault="00813E42" w:rsidP="00F71934">
            <w:pPr>
              <w:jc w:val="center"/>
              <w:rPr>
                <w:bCs/>
                <w:sz w:val="22"/>
                <w:szCs w:val="22"/>
                <w:lang w:val="sr-Cyrl-CS"/>
              </w:rPr>
            </w:pPr>
            <w:r w:rsidRPr="009D0CC6">
              <w:rPr>
                <w:bCs/>
                <w:sz w:val="22"/>
                <w:szCs w:val="22"/>
                <w:lang w:val="sr-Cyrl-CS"/>
              </w:rPr>
              <w:t>16</w:t>
            </w:r>
          </w:p>
        </w:tc>
      </w:tr>
    </w:tbl>
    <w:p w14:paraId="69FC0294" w14:textId="77777777" w:rsidR="009D593E" w:rsidRPr="009D0CC6" w:rsidRDefault="009D593E" w:rsidP="00813E42">
      <w:pPr>
        <w:pStyle w:val="NoSpacing"/>
        <w:rPr>
          <w:rFonts w:ascii="Times New Roman" w:hAnsi="Times New Roman"/>
          <w:bCs/>
          <w:lang w:val="ru-RU"/>
        </w:rPr>
      </w:pPr>
    </w:p>
    <w:p w14:paraId="03FBE5E0" w14:textId="77777777" w:rsidR="00123A4F" w:rsidRPr="009D0CC6" w:rsidRDefault="00123A4F" w:rsidP="00123A4F">
      <w:pPr>
        <w:tabs>
          <w:tab w:val="left" w:pos="1185"/>
        </w:tabs>
        <w:rPr>
          <w:rFonts w:eastAsia="Calibri"/>
          <w:bCs/>
          <w:sz w:val="24"/>
          <w:szCs w:val="24"/>
          <w:lang w:val="ru-RU"/>
        </w:rPr>
      </w:pPr>
      <w:r w:rsidRPr="009D0CC6">
        <w:rPr>
          <w:rFonts w:eastAsia="Calibri"/>
          <w:bCs/>
          <w:lang w:val="ru-RU"/>
        </w:rPr>
        <w:tab/>
      </w:r>
      <w:r w:rsidRPr="009D0CC6">
        <w:rPr>
          <w:rFonts w:eastAsia="Calibri"/>
          <w:bCs/>
          <w:sz w:val="24"/>
          <w:szCs w:val="24"/>
          <w:lang w:val="ru-RU"/>
        </w:rPr>
        <w:t>ИМЕ И ПРЕЗИМЕ:  Стефани Јовановић</w:t>
      </w:r>
    </w:p>
    <w:tbl>
      <w:tblPr>
        <w:tblW w:w="14689"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2168"/>
        <w:gridCol w:w="2084"/>
        <w:gridCol w:w="1985"/>
        <w:gridCol w:w="1653"/>
        <w:gridCol w:w="2181"/>
        <w:gridCol w:w="1848"/>
        <w:gridCol w:w="737"/>
        <w:gridCol w:w="53"/>
      </w:tblGrid>
      <w:tr w:rsidR="00123A4F" w:rsidRPr="009D0CC6" w14:paraId="4B3431A7" w14:textId="77777777" w:rsidTr="00455D68">
        <w:trPr>
          <w:trHeight w:val="422"/>
        </w:trPr>
        <w:tc>
          <w:tcPr>
            <w:tcW w:w="14689" w:type="dxa"/>
            <w:gridSpan w:val="9"/>
            <w:tcBorders>
              <w:top w:val="single" w:sz="4" w:space="0" w:color="auto"/>
              <w:left w:val="single" w:sz="4" w:space="0" w:color="auto"/>
              <w:bottom w:val="single" w:sz="4" w:space="0" w:color="auto"/>
              <w:right w:val="single" w:sz="4" w:space="0" w:color="auto"/>
            </w:tcBorders>
            <w:shd w:val="clear" w:color="auto" w:fill="F2F2F2"/>
            <w:vAlign w:val="center"/>
          </w:tcPr>
          <w:p w14:paraId="71AE6A62" w14:textId="77777777" w:rsidR="00123A4F" w:rsidRPr="009D0CC6" w:rsidRDefault="00123A4F" w:rsidP="00455D68">
            <w:pPr>
              <w:jc w:val="center"/>
              <w:rPr>
                <w:bCs/>
                <w:sz w:val="22"/>
                <w:szCs w:val="22"/>
                <w:lang w:val="sr-Cyrl-CS"/>
              </w:rPr>
            </w:pPr>
            <w:r w:rsidRPr="009D0CC6">
              <w:rPr>
                <w:bCs/>
                <w:sz w:val="22"/>
                <w:szCs w:val="22"/>
                <w:u w:val="single"/>
                <w:lang w:val="sr-Cyrl-CS"/>
              </w:rPr>
              <w:t>У  УСТАНОВИ</w:t>
            </w:r>
            <w:r w:rsidRPr="009D0CC6">
              <w:rPr>
                <w:bCs/>
                <w:sz w:val="22"/>
                <w:szCs w:val="22"/>
                <w:u w:val="single"/>
                <w:lang w:val="ru-RU"/>
              </w:rPr>
              <w:t xml:space="preserve"> </w:t>
            </w:r>
            <w:r w:rsidRPr="009D0CC6">
              <w:rPr>
                <w:bCs/>
                <w:sz w:val="22"/>
                <w:szCs w:val="22"/>
                <w:lang w:val="sr-Cyrl-CS"/>
              </w:rPr>
              <w:t>(огледни / угледни часови, излагања и предавања, стручне теме, истраживање, пројекат, програм огледа, обука на нивоу школе)</w:t>
            </w:r>
          </w:p>
        </w:tc>
      </w:tr>
      <w:tr w:rsidR="00123A4F" w:rsidRPr="009D0CC6" w14:paraId="6C56C0C5" w14:textId="77777777" w:rsidTr="00455D68">
        <w:trPr>
          <w:gridAfter w:val="1"/>
          <w:wAfter w:w="53" w:type="dxa"/>
          <w:trHeight w:val="704"/>
        </w:trPr>
        <w:tc>
          <w:tcPr>
            <w:tcW w:w="1980" w:type="dxa"/>
            <w:tcBorders>
              <w:top w:val="single" w:sz="4" w:space="0" w:color="auto"/>
              <w:left w:val="single" w:sz="4" w:space="0" w:color="auto"/>
              <w:bottom w:val="single" w:sz="4" w:space="0" w:color="auto"/>
              <w:right w:val="single" w:sz="4" w:space="0" w:color="auto"/>
            </w:tcBorders>
            <w:shd w:val="clear" w:color="auto" w:fill="F2F2F2"/>
            <w:vAlign w:val="center"/>
          </w:tcPr>
          <w:p w14:paraId="2C61BDD8" w14:textId="77777777" w:rsidR="00123A4F" w:rsidRPr="009D0CC6" w:rsidRDefault="00123A4F" w:rsidP="00455D68">
            <w:pPr>
              <w:jc w:val="center"/>
              <w:rPr>
                <w:bCs/>
                <w:sz w:val="22"/>
                <w:szCs w:val="22"/>
                <w:lang w:val="sr-Cyrl-CS"/>
              </w:rPr>
            </w:pPr>
            <w:r w:rsidRPr="009D0CC6">
              <w:rPr>
                <w:bCs/>
                <w:sz w:val="22"/>
                <w:szCs w:val="22"/>
                <w:lang w:val="sr-Cyrl-CS"/>
              </w:rPr>
              <w:t>назив / тема</w:t>
            </w:r>
          </w:p>
        </w:tc>
        <w:tc>
          <w:tcPr>
            <w:tcW w:w="2168" w:type="dxa"/>
            <w:tcBorders>
              <w:top w:val="single" w:sz="4" w:space="0" w:color="auto"/>
              <w:left w:val="single" w:sz="4" w:space="0" w:color="auto"/>
              <w:bottom w:val="single" w:sz="4" w:space="0" w:color="auto"/>
              <w:right w:val="single" w:sz="4" w:space="0" w:color="auto"/>
            </w:tcBorders>
            <w:shd w:val="clear" w:color="auto" w:fill="F2F2F2"/>
            <w:vAlign w:val="center"/>
          </w:tcPr>
          <w:p w14:paraId="3CBCC9B5" w14:textId="77777777" w:rsidR="00123A4F" w:rsidRPr="009D0CC6" w:rsidRDefault="00123A4F" w:rsidP="00455D68">
            <w:pPr>
              <w:jc w:val="center"/>
              <w:rPr>
                <w:bCs/>
                <w:sz w:val="22"/>
                <w:szCs w:val="22"/>
                <w:lang w:val="sr-Cyrl-CS"/>
              </w:rPr>
            </w:pPr>
            <w:r w:rsidRPr="009D0CC6">
              <w:rPr>
                <w:bCs/>
                <w:sz w:val="22"/>
                <w:szCs w:val="22"/>
                <w:lang w:val="sr-Cyrl-CS"/>
              </w:rPr>
              <w:t>врста / облик</w:t>
            </w:r>
          </w:p>
        </w:tc>
        <w:tc>
          <w:tcPr>
            <w:tcW w:w="2084" w:type="dxa"/>
            <w:tcBorders>
              <w:top w:val="single" w:sz="4" w:space="0" w:color="auto"/>
              <w:left w:val="single" w:sz="4" w:space="0" w:color="auto"/>
              <w:bottom w:val="single" w:sz="4" w:space="0" w:color="auto"/>
              <w:right w:val="single" w:sz="4" w:space="0" w:color="auto"/>
            </w:tcBorders>
            <w:shd w:val="clear" w:color="auto" w:fill="F2F2F2"/>
            <w:vAlign w:val="center"/>
          </w:tcPr>
          <w:p w14:paraId="3192EE1C" w14:textId="77777777" w:rsidR="00123A4F" w:rsidRPr="009D0CC6" w:rsidRDefault="00123A4F" w:rsidP="00455D68">
            <w:pPr>
              <w:jc w:val="center"/>
              <w:rPr>
                <w:bCs/>
                <w:sz w:val="22"/>
                <w:szCs w:val="22"/>
                <w:lang w:val="sr-Cyrl-CS"/>
              </w:rPr>
            </w:pPr>
            <w:r w:rsidRPr="009D0CC6">
              <w:rPr>
                <w:bCs/>
                <w:sz w:val="22"/>
                <w:szCs w:val="22"/>
                <w:lang w:val="sr-Cyrl-CS"/>
              </w:rPr>
              <w:t>улога у активности</w:t>
            </w:r>
          </w:p>
        </w:tc>
        <w:tc>
          <w:tcPr>
            <w:tcW w:w="1985" w:type="dxa"/>
            <w:tcBorders>
              <w:top w:val="single" w:sz="4" w:space="0" w:color="auto"/>
              <w:left w:val="single" w:sz="4" w:space="0" w:color="auto"/>
              <w:bottom w:val="single" w:sz="4" w:space="0" w:color="auto"/>
              <w:right w:val="single" w:sz="4" w:space="0" w:color="auto"/>
            </w:tcBorders>
            <w:shd w:val="clear" w:color="auto" w:fill="F2F2F2"/>
            <w:vAlign w:val="center"/>
          </w:tcPr>
          <w:p w14:paraId="6CC57B57" w14:textId="77777777" w:rsidR="00123A4F" w:rsidRPr="009D0CC6" w:rsidRDefault="00123A4F" w:rsidP="00455D68">
            <w:pPr>
              <w:jc w:val="center"/>
              <w:rPr>
                <w:bCs/>
                <w:sz w:val="22"/>
                <w:szCs w:val="22"/>
              </w:rPr>
            </w:pPr>
            <w:r w:rsidRPr="009D0CC6">
              <w:rPr>
                <w:bCs/>
                <w:sz w:val="22"/>
                <w:szCs w:val="22"/>
                <w:lang w:val="sr-Cyrl-CS"/>
              </w:rPr>
              <w:t xml:space="preserve">Организатор </w:t>
            </w:r>
            <w:r w:rsidRPr="009D0CC6">
              <w:rPr>
                <w:bCs/>
                <w:sz w:val="22"/>
                <w:szCs w:val="22"/>
              </w:rPr>
              <w:t>(институција, друш)</w:t>
            </w:r>
          </w:p>
        </w:tc>
        <w:tc>
          <w:tcPr>
            <w:tcW w:w="1653" w:type="dxa"/>
            <w:tcBorders>
              <w:top w:val="single" w:sz="4" w:space="0" w:color="auto"/>
              <w:left w:val="single" w:sz="4" w:space="0" w:color="auto"/>
              <w:bottom w:val="single" w:sz="4" w:space="0" w:color="auto"/>
              <w:right w:val="single" w:sz="4" w:space="0" w:color="auto"/>
            </w:tcBorders>
            <w:shd w:val="clear" w:color="auto" w:fill="F2F2F2"/>
            <w:vAlign w:val="center"/>
          </w:tcPr>
          <w:p w14:paraId="6F19AA45" w14:textId="77777777" w:rsidR="00123A4F" w:rsidRPr="009D0CC6" w:rsidRDefault="00123A4F" w:rsidP="00455D68">
            <w:pPr>
              <w:jc w:val="center"/>
              <w:rPr>
                <w:bCs/>
                <w:sz w:val="22"/>
                <w:szCs w:val="22"/>
                <w:lang w:val="sr-Cyrl-CS"/>
              </w:rPr>
            </w:pPr>
            <w:r w:rsidRPr="009D0CC6">
              <w:rPr>
                <w:bCs/>
                <w:sz w:val="22"/>
                <w:szCs w:val="22"/>
                <w:lang w:val="sr-Cyrl-CS"/>
              </w:rPr>
              <w:t>Ниво</w:t>
            </w:r>
          </w:p>
          <w:p w14:paraId="46A60809" w14:textId="77777777" w:rsidR="00123A4F" w:rsidRPr="009D0CC6" w:rsidRDefault="00123A4F" w:rsidP="00455D68">
            <w:pPr>
              <w:jc w:val="center"/>
              <w:rPr>
                <w:bCs/>
                <w:sz w:val="22"/>
                <w:szCs w:val="22"/>
                <w:lang w:val="sr-Cyrl-CS"/>
              </w:rPr>
            </w:pPr>
            <w:r w:rsidRPr="009D0CC6">
              <w:rPr>
                <w:bCs/>
                <w:sz w:val="22"/>
                <w:szCs w:val="22"/>
                <w:lang w:val="sr-Cyrl-CS"/>
              </w:rPr>
              <w:t>организовања</w:t>
            </w:r>
          </w:p>
        </w:tc>
        <w:tc>
          <w:tcPr>
            <w:tcW w:w="2181" w:type="dxa"/>
            <w:tcBorders>
              <w:top w:val="single" w:sz="4" w:space="0" w:color="auto"/>
              <w:left w:val="single" w:sz="4" w:space="0" w:color="auto"/>
              <w:bottom w:val="single" w:sz="4" w:space="0" w:color="auto"/>
              <w:right w:val="single" w:sz="4" w:space="0" w:color="auto"/>
            </w:tcBorders>
            <w:shd w:val="clear" w:color="auto" w:fill="F2F2F2"/>
            <w:vAlign w:val="center"/>
          </w:tcPr>
          <w:p w14:paraId="6A8F1B8E" w14:textId="77777777" w:rsidR="00123A4F" w:rsidRPr="009D0CC6" w:rsidRDefault="00123A4F" w:rsidP="00455D68">
            <w:pPr>
              <w:jc w:val="center"/>
              <w:rPr>
                <w:bCs/>
                <w:sz w:val="22"/>
                <w:szCs w:val="22"/>
                <w:lang w:val="sr-Cyrl-CS"/>
              </w:rPr>
            </w:pPr>
            <w:r w:rsidRPr="009D0CC6">
              <w:rPr>
                <w:bCs/>
                <w:sz w:val="22"/>
                <w:szCs w:val="22"/>
                <w:lang w:val="sr-Cyrl-CS"/>
              </w:rPr>
              <w:t>место и време</w:t>
            </w:r>
          </w:p>
          <w:p w14:paraId="0F211212" w14:textId="77777777" w:rsidR="00123A4F" w:rsidRPr="009D0CC6" w:rsidRDefault="00123A4F" w:rsidP="00455D68">
            <w:pPr>
              <w:jc w:val="center"/>
              <w:rPr>
                <w:bCs/>
                <w:sz w:val="22"/>
                <w:szCs w:val="22"/>
                <w:lang w:val="sr-Cyrl-CS"/>
              </w:rPr>
            </w:pPr>
            <w:r w:rsidRPr="009D0CC6">
              <w:rPr>
                <w:bCs/>
                <w:sz w:val="22"/>
                <w:szCs w:val="22"/>
                <w:lang w:val="sr-Cyrl-CS"/>
              </w:rPr>
              <w:t>одржавања</w:t>
            </w:r>
          </w:p>
        </w:tc>
        <w:tc>
          <w:tcPr>
            <w:tcW w:w="1848" w:type="dxa"/>
            <w:tcBorders>
              <w:top w:val="single" w:sz="4" w:space="0" w:color="auto"/>
              <w:left w:val="single" w:sz="4" w:space="0" w:color="auto"/>
              <w:bottom w:val="single" w:sz="4" w:space="0" w:color="auto"/>
              <w:right w:val="single" w:sz="4" w:space="0" w:color="auto"/>
            </w:tcBorders>
            <w:shd w:val="clear" w:color="auto" w:fill="F2F2F2"/>
            <w:vAlign w:val="center"/>
          </w:tcPr>
          <w:p w14:paraId="02BEFD35" w14:textId="77777777" w:rsidR="00123A4F" w:rsidRPr="009D0CC6" w:rsidRDefault="00123A4F" w:rsidP="00455D68">
            <w:pPr>
              <w:jc w:val="center"/>
              <w:rPr>
                <w:bCs/>
                <w:sz w:val="22"/>
                <w:szCs w:val="22"/>
                <w:lang w:val="sr-Cyrl-CS"/>
              </w:rPr>
            </w:pPr>
            <w:r w:rsidRPr="009D0CC6">
              <w:rPr>
                <w:bCs/>
                <w:sz w:val="22"/>
                <w:szCs w:val="22"/>
                <w:lang w:val="sr-Cyrl-CS"/>
              </w:rPr>
              <w:t>доказ о учешћу</w:t>
            </w:r>
          </w:p>
        </w:tc>
        <w:tc>
          <w:tcPr>
            <w:tcW w:w="737" w:type="dxa"/>
            <w:tcBorders>
              <w:top w:val="single" w:sz="4" w:space="0" w:color="auto"/>
              <w:left w:val="single" w:sz="4" w:space="0" w:color="auto"/>
              <w:bottom w:val="nil"/>
              <w:right w:val="single" w:sz="4" w:space="0" w:color="auto"/>
            </w:tcBorders>
            <w:shd w:val="clear" w:color="auto" w:fill="F2F2F2"/>
            <w:vAlign w:val="center"/>
          </w:tcPr>
          <w:p w14:paraId="7404845C" w14:textId="77777777" w:rsidR="00123A4F" w:rsidRPr="009D0CC6" w:rsidRDefault="00123A4F" w:rsidP="00455D68">
            <w:pPr>
              <w:jc w:val="center"/>
              <w:rPr>
                <w:bCs/>
                <w:sz w:val="22"/>
                <w:szCs w:val="22"/>
                <w:lang w:val="sr-Cyrl-CS"/>
              </w:rPr>
            </w:pPr>
            <w:r w:rsidRPr="009D0CC6">
              <w:rPr>
                <w:bCs/>
                <w:sz w:val="22"/>
                <w:szCs w:val="22"/>
                <w:lang w:val="sr-Cyrl-CS"/>
              </w:rPr>
              <w:t>бр. сати / бодови</w:t>
            </w:r>
          </w:p>
        </w:tc>
      </w:tr>
      <w:tr w:rsidR="00123A4F" w:rsidRPr="009D0CC6" w14:paraId="28467C3D" w14:textId="77777777" w:rsidTr="00123A4F">
        <w:trPr>
          <w:gridAfter w:val="1"/>
          <w:wAfter w:w="53" w:type="dxa"/>
          <w:trHeight w:val="497"/>
        </w:trPr>
        <w:tc>
          <w:tcPr>
            <w:tcW w:w="1980" w:type="dxa"/>
            <w:tcBorders>
              <w:top w:val="single" w:sz="4" w:space="0" w:color="auto"/>
              <w:left w:val="single" w:sz="4" w:space="0" w:color="auto"/>
              <w:bottom w:val="single" w:sz="4" w:space="0" w:color="auto"/>
              <w:right w:val="single" w:sz="4" w:space="0" w:color="auto"/>
            </w:tcBorders>
          </w:tcPr>
          <w:p w14:paraId="572E465E" w14:textId="77777777" w:rsidR="00123A4F" w:rsidRPr="009D0CC6" w:rsidRDefault="00123A4F" w:rsidP="00123A4F">
            <w:pPr>
              <w:rPr>
                <w:sz w:val="22"/>
                <w:szCs w:val="22"/>
              </w:rPr>
            </w:pPr>
            <w:r w:rsidRPr="009D0CC6">
              <w:rPr>
                <w:sz w:val="22"/>
                <w:szCs w:val="22"/>
              </w:rPr>
              <w:t>Присуство угледним и</w:t>
            </w:r>
          </w:p>
          <w:p w14:paraId="254E6748" w14:textId="77777777" w:rsidR="00123A4F" w:rsidRPr="009D0CC6" w:rsidRDefault="00123A4F" w:rsidP="00123A4F">
            <w:pPr>
              <w:rPr>
                <w:sz w:val="22"/>
                <w:szCs w:val="22"/>
              </w:rPr>
            </w:pPr>
            <w:r w:rsidRPr="009D0CC6">
              <w:rPr>
                <w:sz w:val="22"/>
                <w:szCs w:val="22"/>
              </w:rPr>
              <w:t>огледним часовима</w:t>
            </w:r>
          </w:p>
        </w:tc>
        <w:tc>
          <w:tcPr>
            <w:tcW w:w="2168" w:type="dxa"/>
            <w:tcBorders>
              <w:top w:val="single" w:sz="4" w:space="0" w:color="auto"/>
              <w:left w:val="single" w:sz="4" w:space="0" w:color="auto"/>
              <w:bottom w:val="single" w:sz="4" w:space="0" w:color="auto"/>
              <w:right w:val="single" w:sz="4" w:space="0" w:color="auto"/>
            </w:tcBorders>
          </w:tcPr>
          <w:p w14:paraId="4BDCF48C" w14:textId="77777777" w:rsidR="00123A4F" w:rsidRPr="009D0CC6" w:rsidRDefault="00123A4F" w:rsidP="00123A4F">
            <w:pPr>
              <w:rPr>
                <w:sz w:val="22"/>
                <w:szCs w:val="22"/>
              </w:rPr>
            </w:pPr>
            <w:r w:rsidRPr="009D0CC6">
              <w:rPr>
                <w:sz w:val="22"/>
                <w:szCs w:val="22"/>
              </w:rPr>
              <w:t>Угледни час,</w:t>
            </w:r>
          </w:p>
          <w:p w14:paraId="769E6BF5" w14:textId="77777777" w:rsidR="00123A4F" w:rsidRPr="009D0CC6" w:rsidRDefault="00123A4F" w:rsidP="00123A4F">
            <w:pPr>
              <w:rPr>
                <w:sz w:val="22"/>
                <w:szCs w:val="22"/>
              </w:rPr>
            </w:pPr>
            <w:r w:rsidRPr="009D0CC6">
              <w:rPr>
                <w:sz w:val="22"/>
                <w:szCs w:val="22"/>
              </w:rPr>
              <w:t>огледни час</w:t>
            </w:r>
          </w:p>
        </w:tc>
        <w:tc>
          <w:tcPr>
            <w:tcW w:w="2084" w:type="dxa"/>
            <w:tcBorders>
              <w:top w:val="single" w:sz="4" w:space="0" w:color="auto"/>
              <w:left w:val="single" w:sz="4" w:space="0" w:color="auto"/>
              <w:bottom w:val="single" w:sz="4" w:space="0" w:color="auto"/>
              <w:right w:val="single" w:sz="4" w:space="0" w:color="auto"/>
            </w:tcBorders>
            <w:vAlign w:val="center"/>
          </w:tcPr>
          <w:p w14:paraId="36A092AF" w14:textId="77777777" w:rsidR="00123A4F" w:rsidRPr="009D0CC6" w:rsidRDefault="00123A4F" w:rsidP="00123A4F">
            <w:pPr>
              <w:rPr>
                <w:bCs/>
                <w:sz w:val="22"/>
                <w:szCs w:val="22"/>
                <w:lang w:val="sr-Cyrl-CS"/>
              </w:rPr>
            </w:pPr>
          </w:p>
        </w:tc>
        <w:tc>
          <w:tcPr>
            <w:tcW w:w="1985" w:type="dxa"/>
            <w:tcBorders>
              <w:top w:val="single" w:sz="4" w:space="0" w:color="auto"/>
              <w:left w:val="single" w:sz="4" w:space="0" w:color="auto"/>
              <w:bottom w:val="single" w:sz="4" w:space="0" w:color="auto"/>
              <w:right w:val="single" w:sz="4" w:space="0" w:color="auto"/>
            </w:tcBorders>
            <w:vAlign w:val="center"/>
          </w:tcPr>
          <w:p w14:paraId="49282701" w14:textId="77777777" w:rsidR="00123A4F" w:rsidRPr="009D0CC6" w:rsidRDefault="00123A4F" w:rsidP="00123A4F">
            <w:pPr>
              <w:rPr>
                <w:bCs/>
                <w:sz w:val="22"/>
                <w:szCs w:val="22"/>
                <w:lang w:val="sr-Cyrl-CS"/>
              </w:rPr>
            </w:pPr>
          </w:p>
        </w:tc>
        <w:tc>
          <w:tcPr>
            <w:tcW w:w="1653" w:type="dxa"/>
            <w:tcBorders>
              <w:top w:val="single" w:sz="4" w:space="0" w:color="auto"/>
              <w:left w:val="single" w:sz="4" w:space="0" w:color="auto"/>
              <w:bottom w:val="single" w:sz="4" w:space="0" w:color="auto"/>
              <w:right w:val="single" w:sz="4" w:space="0" w:color="auto"/>
            </w:tcBorders>
            <w:vAlign w:val="center"/>
          </w:tcPr>
          <w:p w14:paraId="246D2CA1" w14:textId="77777777" w:rsidR="00123A4F" w:rsidRPr="009D0CC6" w:rsidRDefault="00123A4F" w:rsidP="00123A4F">
            <w:pPr>
              <w:rPr>
                <w:bCs/>
                <w:sz w:val="22"/>
                <w:szCs w:val="22"/>
                <w:lang w:val="sr-Cyrl-RS"/>
              </w:rPr>
            </w:pPr>
          </w:p>
        </w:tc>
        <w:tc>
          <w:tcPr>
            <w:tcW w:w="2181" w:type="dxa"/>
            <w:tcBorders>
              <w:top w:val="single" w:sz="4" w:space="0" w:color="auto"/>
              <w:left w:val="single" w:sz="4" w:space="0" w:color="auto"/>
              <w:bottom w:val="single" w:sz="4" w:space="0" w:color="auto"/>
              <w:right w:val="single" w:sz="4" w:space="0" w:color="auto"/>
            </w:tcBorders>
            <w:vAlign w:val="center"/>
          </w:tcPr>
          <w:p w14:paraId="0B55D91C" w14:textId="77777777" w:rsidR="00123A4F" w:rsidRPr="009D0CC6" w:rsidRDefault="00123A4F" w:rsidP="00123A4F">
            <w:pPr>
              <w:rPr>
                <w:bCs/>
                <w:sz w:val="22"/>
                <w:szCs w:val="22"/>
                <w:lang w:val="sr-Cyrl-CS"/>
              </w:rPr>
            </w:pPr>
          </w:p>
        </w:tc>
        <w:tc>
          <w:tcPr>
            <w:tcW w:w="1848" w:type="dxa"/>
            <w:tcBorders>
              <w:top w:val="single" w:sz="4" w:space="0" w:color="auto"/>
              <w:left w:val="single" w:sz="4" w:space="0" w:color="auto"/>
              <w:bottom w:val="single" w:sz="4" w:space="0" w:color="auto"/>
              <w:right w:val="single" w:sz="4" w:space="0" w:color="auto"/>
            </w:tcBorders>
            <w:vAlign w:val="center"/>
          </w:tcPr>
          <w:p w14:paraId="7776B89F" w14:textId="77777777" w:rsidR="00123A4F" w:rsidRPr="009D0CC6" w:rsidRDefault="00123A4F" w:rsidP="00123A4F">
            <w:pPr>
              <w:rPr>
                <w:bCs/>
                <w:sz w:val="22"/>
                <w:szCs w:val="22"/>
                <w:lang w:val="sr-Cyrl-CS"/>
              </w:rPr>
            </w:pPr>
          </w:p>
        </w:tc>
        <w:tc>
          <w:tcPr>
            <w:tcW w:w="737" w:type="dxa"/>
            <w:tcBorders>
              <w:top w:val="single" w:sz="4" w:space="0" w:color="auto"/>
              <w:left w:val="single" w:sz="4" w:space="0" w:color="auto"/>
              <w:bottom w:val="single" w:sz="4" w:space="0" w:color="auto"/>
              <w:right w:val="single" w:sz="4" w:space="0" w:color="auto"/>
            </w:tcBorders>
            <w:vAlign w:val="center"/>
          </w:tcPr>
          <w:p w14:paraId="2095A778" w14:textId="77777777" w:rsidR="00123A4F" w:rsidRPr="009D0CC6" w:rsidRDefault="00123A4F" w:rsidP="00123A4F">
            <w:pPr>
              <w:rPr>
                <w:bCs/>
                <w:sz w:val="22"/>
                <w:szCs w:val="22"/>
                <w:lang w:val="sr-Cyrl-RS"/>
              </w:rPr>
            </w:pPr>
            <w:r w:rsidRPr="009D0CC6">
              <w:rPr>
                <w:bCs/>
                <w:sz w:val="22"/>
                <w:szCs w:val="22"/>
                <w:lang w:val="sr-Cyrl-RS"/>
              </w:rPr>
              <w:t>8</w:t>
            </w:r>
          </w:p>
        </w:tc>
      </w:tr>
    </w:tbl>
    <w:p w14:paraId="3318FB3D" w14:textId="77777777" w:rsidR="00123A4F" w:rsidRPr="009D0CC6" w:rsidRDefault="00123A4F" w:rsidP="00123A4F">
      <w:pPr>
        <w:tabs>
          <w:tab w:val="left" w:pos="1185"/>
        </w:tabs>
        <w:rPr>
          <w:rFonts w:eastAsia="Calibri"/>
          <w:bCs/>
          <w:lang w:val="ru-RU"/>
        </w:rPr>
      </w:pPr>
    </w:p>
    <w:p w14:paraId="606B2D26" w14:textId="77777777" w:rsidR="00123A4F" w:rsidRPr="009D0CC6" w:rsidRDefault="00123A4F" w:rsidP="00123A4F">
      <w:pPr>
        <w:tabs>
          <w:tab w:val="left" w:pos="1185"/>
        </w:tabs>
        <w:rPr>
          <w:lang w:val="ru-RU"/>
        </w:rPr>
      </w:pPr>
      <w:r w:rsidRPr="009D0CC6">
        <w:rPr>
          <w:lang w:val="ru-RU"/>
        </w:rPr>
        <w:tab/>
      </w:r>
    </w:p>
    <w:tbl>
      <w:tblPr>
        <w:tblW w:w="14806"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700"/>
        <w:gridCol w:w="2080"/>
        <w:gridCol w:w="1988"/>
        <w:gridCol w:w="1655"/>
        <w:gridCol w:w="1635"/>
        <w:gridCol w:w="1515"/>
        <w:gridCol w:w="1150"/>
        <w:gridCol w:w="23"/>
      </w:tblGrid>
      <w:tr w:rsidR="00123A4F" w:rsidRPr="009D0CC6" w14:paraId="1105BD02" w14:textId="77777777" w:rsidTr="00123A4F">
        <w:tc>
          <w:tcPr>
            <w:tcW w:w="14806" w:type="dxa"/>
            <w:gridSpan w:val="9"/>
            <w:shd w:val="clear" w:color="auto" w:fill="F2F2F2"/>
            <w:vAlign w:val="center"/>
          </w:tcPr>
          <w:p w14:paraId="0AAFEA6B" w14:textId="77777777" w:rsidR="00123A4F" w:rsidRPr="009D0CC6" w:rsidRDefault="00123A4F" w:rsidP="00455D68">
            <w:pPr>
              <w:rPr>
                <w:bCs/>
                <w:sz w:val="22"/>
                <w:szCs w:val="22"/>
                <w:lang w:val="sr-Cyrl-CS"/>
              </w:rPr>
            </w:pPr>
            <w:r w:rsidRPr="009D0CC6">
              <w:rPr>
                <w:bCs/>
                <w:sz w:val="22"/>
                <w:szCs w:val="22"/>
                <w:u w:val="single"/>
                <w:lang w:val="sr-Cyrl-CS"/>
              </w:rPr>
              <w:t>ВАН  УСТАНОВЕ</w:t>
            </w:r>
            <w:r w:rsidRPr="009D0CC6">
              <w:rPr>
                <w:bCs/>
                <w:sz w:val="22"/>
                <w:szCs w:val="22"/>
                <w:lang w:val="sr-Cyrl-CS"/>
              </w:rPr>
              <w:t xml:space="preserve"> (стручни скупови, семинари, обуке...)</w:t>
            </w:r>
          </w:p>
          <w:p w14:paraId="19C0B5A8" w14:textId="77777777" w:rsidR="00123A4F" w:rsidRPr="009D0CC6" w:rsidRDefault="00123A4F" w:rsidP="00455D68">
            <w:pPr>
              <w:rPr>
                <w:bCs/>
                <w:sz w:val="22"/>
                <w:szCs w:val="22"/>
                <w:lang w:val="sr-Cyrl-CS"/>
              </w:rPr>
            </w:pPr>
          </w:p>
        </w:tc>
      </w:tr>
      <w:tr w:rsidR="00123A4F" w:rsidRPr="009D0CC6" w14:paraId="2AA56638" w14:textId="77777777" w:rsidTr="00123A4F">
        <w:trPr>
          <w:gridAfter w:val="1"/>
          <w:wAfter w:w="23" w:type="dxa"/>
        </w:trPr>
        <w:tc>
          <w:tcPr>
            <w:tcW w:w="3060" w:type="dxa"/>
            <w:shd w:val="clear" w:color="auto" w:fill="F2F2F2"/>
            <w:vAlign w:val="center"/>
          </w:tcPr>
          <w:p w14:paraId="2430BA70" w14:textId="77777777" w:rsidR="00123A4F" w:rsidRPr="009D0CC6" w:rsidRDefault="00123A4F" w:rsidP="00455D68">
            <w:pPr>
              <w:jc w:val="center"/>
              <w:rPr>
                <w:bCs/>
                <w:sz w:val="22"/>
                <w:szCs w:val="22"/>
                <w:lang w:val="sr-Cyrl-CS"/>
              </w:rPr>
            </w:pPr>
            <w:r w:rsidRPr="009D0CC6">
              <w:rPr>
                <w:bCs/>
                <w:sz w:val="22"/>
                <w:szCs w:val="22"/>
                <w:lang w:val="sr-Cyrl-CS"/>
              </w:rPr>
              <w:t>назив / тема</w:t>
            </w:r>
          </w:p>
        </w:tc>
        <w:tc>
          <w:tcPr>
            <w:tcW w:w="1700" w:type="dxa"/>
            <w:shd w:val="clear" w:color="auto" w:fill="F2F2F2"/>
            <w:vAlign w:val="center"/>
          </w:tcPr>
          <w:p w14:paraId="7C6D23D0" w14:textId="77777777" w:rsidR="00123A4F" w:rsidRPr="009D0CC6" w:rsidRDefault="00123A4F" w:rsidP="00455D68">
            <w:pPr>
              <w:jc w:val="center"/>
              <w:rPr>
                <w:bCs/>
                <w:sz w:val="22"/>
                <w:szCs w:val="22"/>
              </w:rPr>
            </w:pPr>
            <w:r w:rsidRPr="009D0CC6">
              <w:rPr>
                <w:bCs/>
                <w:sz w:val="22"/>
                <w:szCs w:val="22"/>
                <w:lang w:val="sr-Cyrl-CS"/>
              </w:rPr>
              <w:t>врста / облик</w:t>
            </w:r>
          </w:p>
        </w:tc>
        <w:tc>
          <w:tcPr>
            <w:tcW w:w="2080" w:type="dxa"/>
            <w:shd w:val="clear" w:color="auto" w:fill="F2F2F2"/>
            <w:vAlign w:val="center"/>
          </w:tcPr>
          <w:p w14:paraId="0203ED8F" w14:textId="77777777" w:rsidR="00123A4F" w:rsidRPr="009D0CC6" w:rsidRDefault="00123A4F" w:rsidP="00455D68">
            <w:pPr>
              <w:jc w:val="center"/>
              <w:rPr>
                <w:bCs/>
                <w:sz w:val="22"/>
                <w:szCs w:val="22"/>
              </w:rPr>
            </w:pPr>
            <w:r w:rsidRPr="009D0CC6">
              <w:rPr>
                <w:bCs/>
                <w:sz w:val="22"/>
                <w:szCs w:val="22"/>
                <w:lang w:val="sr-Cyrl-CS"/>
              </w:rPr>
              <w:t>улога у активности</w:t>
            </w:r>
          </w:p>
        </w:tc>
        <w:tc>
          <w:tcPr>
            <w:tcW w:w="1988" w:type="dxa"/>
            <w:shd w:val="clear" w:color="auto" w:fill="F2F2F2"/>
            <w:vAlign w:val="center"/>
          </w:tcPr>
          <w:p w14:paraId="6BBD3853" w14:textId="77777777" w:rsidR="00123A4F" w:rsidRPr="009D0CC6" w:rsidRDefault="00123A4F" w:rsidP="00455D68">
            <w:pPr>
              <w:jc w:val="center"/>
              <w:rPr>
                <w:bCs/>
                <w:sz w:val="22"/>
                <w:szCs w:val="22"/>
              </w:rPr>
            </w:pPr>
            <w:r w:rsidRPr="009D0CC6">
              <w:rPr>
                <w:bCs/>
                <w:sz w:val="22"/>
                <w:szCs w:val="22"/>
                <w:lang w:val="sr-Cyrl-CS"/>
              </w:rPr>
              <w:t>организатор</w:t>
            </w:r>
            <w:r w:rsidRPr="009D0CC6">
              <w:rPr>
                <w:bCs/>
                <w:sz w:val="22"/>
                <w:szCs w:val="22"/>
              </w:rPr>
              <w:t xml:space="preserve"> (институција, друш)</w:t>
            </w:r>
          </w:p>
        </w:tc>
        <w:tc>
          <w:tcPr>
            <w:tcW w:w="1655" w:type="dxa"/>
            <w:shd w:val="clear" w:color="auto" w:fill="F2F2F2"/>
            <w:vAlign w:val="center"/>
          </w:tcPr>
          <w:p w14:paraId="5526BCE4" w14:textId="77777777" w:rsidR="00123A4F" w:rsidRPr="009D0CC6" w:rsidRDefault="00123A4F" w:rsidP="00455D68">
            <w:pPr>
              <w:jc w:val="center"/>
              <w:rPr>
                <w:bCs/>
                <w:sz w:val="22"/>
                <w:szCs w:val="22"/>
                <w:lang w:val="sr-Cyrl-CS"/>
              </w:rPr>
            </w:pPr>
            <w:r w:rsidRPr="009D0CC6">
              <w:rPr>
                <w:bCs/>
                <w:sz w:val="22"/>
                <w:szCs w:val="22"/>
                <w:lang w:val="sr-Cyrl-CS"/>
              </w:rPr>
              <w:t>Ниво</w:t>
            </w:r>
            <w:r w:rsidRPr="009D0CC6">
              <w:rPr>
                <w:bCs/>
                <w:sz w:val="22"/>
                <w:szCs w:val="22"/>
              </w:rPr>
              <w:t xml:space="preserve"> </w:t>
            </w:r>
            <w:r w:rsidRPr="009D0CC6">
              <w:rPr>
                <w:bCs/>
                <w:sz w:val="22"/>
                <w:szCs w:val="22"/>
                <w:lang w:val="sr-Cyrl-CS"/>
              </w:rPr>
              <w:t>организовања</w:t>
            </w:r>
          </w:p>
        </w:tc>
        <w:tc>
          <w:tcPr>
            <w:tcW w:w="1635" w:type="dxa"/>
            <w:shd w:val="clear" w:color="auto" w:fill="F2F2F2"/>
            <w:vAlign w:val="center"/>
          </w:tcPr>
          <w:p w14:paraId="4A296798" w14:textId="77777777" w:rsidR="00123A4F" w:rsidRPr="009D0CC6" w:rsidRDefault="00123A4F" w:rsidP="00455D68">
            <w:pPr>
              <w:jc w:val="center"/>
              <w:rPr>
                <w:bCs/>
                <w:sz w:val="22"/>
                <w:szCs w:val="22"/>
                <w:lang w:val="sr-Cyrl-CS"/>
              </w:rPr>
            </w:pPr>
            <w:r w:rsidRPr="009D0CC6">
              <w:rPr>
                <w:bCs/>
                <w:sz w:val="22"/>
                <w:szCs w:val="22"/>
                <w:lang w:val="sr-Cyrl-CS"/>
              </w:rPr>
              <w:t>место</w:t>
            </w:r>
            <w:r w:rsidRPr="009D0CC6">
              <w:rPr>
                <w:bCs/>
                <w:sz w:val="22"/>
                <w:szCs w:val="22"/>
              </w:rPr>
              <w:t xml:space="preserve"> </w:t>
            </w:r>
            <w:r w:rsidRPr="009D0CC6">
              <w:rPr>
                <w:bCs/>
                <w:sz w:val="22"/>
                <w:szCs w:val="22"/>
                <w:lang w:val="sr-Cyrl-CS"/>
              </w:rPr>
              <w:t>и време</w:t>
            </w:r>
          </w:p>
          <w:p w14:paraId="31781A38" w14:textId="77777777" w:rsidR="00123A4F" w:rsidRPr="009D0CC6" w:rsidRDefault="00123A4F" w:rsidP="00455D68">
            <w:pPr>
              <w:jc w:val="center"/>
              <w:rPr>
                <w:bCs/>
                <w:sz w:val="22"/>
                <w:szCs w:val="22"/>
                <w:lang w:val="sr-Cyrl-CS"/>
              </w:rPr>
            </w:pPr>
            <w:r w:rsidRPr="009D0CC6">
              <w:rPr>
                <w:bCs/>
                <w:sz w:val="22"/>
                <w:szCs w:val="22"/>
                <w:lang w:val="sr-Cyrl-CS"/>
              </w:rPr>
              <w:t>одржавања</w:t>
            </w:r>
          </w:p>
        </w:tc>
        <w:tc>
          <w:tcPr>
            <w:tcW w:w="1515" w:type="dxa"/>
            <w:shd w:val="clear" w:color="auto" w:fill="F2F2F2"/>
            <w:vAlign w:val="center"/>
          </w:tcPr>
          <w:p w14:paraId="6792B4AD" w14:textId="77777777" w:rsidR="00123A4F" w:rsidRPr="009D0CC6" w:rsidRDefault="00123A4F" w:rsidP="00455D68">
            <w:pPr>
              <w:jc w:val="center"/>
              <w:rPr>
                <w:bCs/>
                <w:sz w:val="22"/>
                <w:szCs w:val="22"/>
              </w:rPr>
            </w:pPr>
            <w:r w:rsidRPr="009D0CC6">
              <w:rPr>
                <w:bCs/>
                <w:sz w:val="22"/>
                <w:szCs w:val="22"/>
                <w:lang w:val="sr-Cyrl-CS"/>
              </w:rPr>
              <w:t>доказ о учешћу</w:t>
            </w:r>
          </w:p>
        </w:tc>
        <w:tc>
          <w:tcPr>
            <w:tcW w:w="1150" w:type="dxa"/>
            <w:shd w:val="clear" w:color="auto" w:fill="F2F2F2"/>
            <w:vAlign w:val="center"/>
          </w:tcPr>
          <w:p w14:paraId="022A44FE" w14:textId="77777777" w:rsidR="00123A4F" w:rsidRPr="009D0CC6" w:rsidRDefault="00123A4F" w:rsidP="00455D68">
            <w:pPr>
              <w:jc w:val="center"/>
              <w:rPr>
                <w:bCs/>
                <w:sz w:val="22"/>
                <w:szCs w:val="22"/>
                <w:lang w:val="sr-Cyrl-CS"/>
              </w:rPr>
            </w:pPr>
            <w:r w:rsidRPr="009D0CC6">
              <w:rPr>
                <w:bCs/>
                <w:sz w:val="22"/>
                <w:szCs w:val="22"/>
                <w:lang w:val="sr-Cyrl-CS"/>
              </w:rPr>
              <w:t>бр. сати / бодови</w:t>
            </w:r>
          </w:p>
        </w:tc>
      </w:tr>
      <w:tr w:rsidR="00123A4F" w:rsidRPr="009D0CC6" w14:paraId="5FE2EB5B" w14:textId="77777777" w:rsidTr="00123A4F">
        <w:trPr>
          <w:gridAfter w:val="1"/>
          <w:wAfter w:w="23" w:type="dxa"/>
        </w:trPr>
        <w:tc>
          <w:tcPr>
            <w:tcW w:w="3060" w:type="dxa"/>
            <w:vAlign w:val="center"/>
          </w:tcPr>
          <w:p w14:paraId="264F30B0" w14:textId="77777777" w:rsidR="00123A4F" w:rsidRPr="009D0CC6" w:rsidRDefault="00123A4F" w:rsidP="00123A4F">
            <w:pPr>
              <w:rPr>
                <w:sz w:val="22"/>
                <w:szCs w:val="22"/>
                <w:lang w:val="sr-Cyrl-RS"/>
              </w:rPr>
            </w:pPr>
            <w:r w:rsidRPr="009D0CC6">
              <w:rPr>
                <w:sz w:val="22"/>
                <w:szCs w:val="22"/>
                <w:lang w:val="sr-Cyrl-RS"/>
              </w:rPr>
              <w:t>Вештачка</w:t>
            </w:r>
          </w:p>
          <w:p w14:paraId="470B9F36" w14:textId="77777777" w:rsidR="00123A4F" w:rsidRPr="009D0CC6" w:rsidRDefault="00123A4F" w:rsidP="00123A4F">
            <w:pPr>
              <w:rPr>
                <w:sz w:val="22"/>
                <w:szCs w:val="22"/>
                <w:lang w:val="sr-Cyrl-RS"/>
              </w:rPr>
            </w:pPr>
            <w:r w:rsidRPr="009D0CC6">
              <w:rPr>
                <w:sz w:val="22"/>
                <w:szCs w:val="22"/>
                <w:lang w:val="sr-Cyrl-RS"/>
              </w:rPr>
              <w:t>интелигенција у</w:t>
            </w:r>
          </w:p>
          <w:p w14:paraId="23E7BB34" w14:textId="77777777" w:rsidR="00123A4F" w:rsidRPr="009D0CC6" w:rsidRDefault="00123A4F" w:rsidP="00123A4F">
            <w:pPr>
              <w:rPr>
                <w:b/>
                <w:sz w:val="22"/>
                <w:szCs w:val="22"/>
                <w:lang w:val="sr-Cyrl-RS"/>
              </w:rPr>
            </w:pPr>
            <w:r w:rsidRPr="009D0CC6">
              <w:rPr>
                <w:sz w:val="22"/>
                <w:szCs w:val="22"/>
                <w:lang w:val="sr-Cyrl-RS"/>
              </w:rPr>
              <w:t>учионици</w:t>
            </w:r>
          </w:p>
        </w:tc>
        <w:tc>
          <w:tcPr>
            <w:tcW w:w="1700" w:type="dxa"/>
          </w:tcPr>
          <w:p w14:paraId="0C05728A" w14:textId="77777777" w:rsidR="00123A4F" w:rsidRPr="009D0CC6" w:rsidRDefault="00123A4F" w:rsidP="00123A4F">
            <w:pPr>
              <w:rPr>
                <w:sz w:val="22"/>
                <w:szCs w:val="22"/>
              </w:rPr>
            </w:pPr>
            <w:r w:rsidRPr="009D0CC6">
              <w:rPr>
                <w:sz w:val="22"/>
                <w:szCs w:val="22"/>
              </w:rPr>
              <w:t>Семинар</w:t>
            </w:r>
          </w:p>
        </w:tc>
        <w:tc>
          <w:tcPr>
            <w:tcW w:w="2080" w:type="dxa"/>
          </w:tcPr>
          <w:p w14:paraId="4807D7E6" w14:textId="77777777" w:rsidR="00123A4F" w:rsidRPr="009D0CC6" w:rsidRDefault="00123A4F" w:rsidP="00123A4F">
            <w:pPr>
              <w:widowControl w:val="0"/>
              <w:autoSpaceDE w:val="0"/>
              <w:autoSpaceDN w:val="0"/>
              <w:spacing w:line="233" w:lineRule="exact"/>
              <w:rPr>
                <w:color w:val="000000"/>
                <w:sz w:val="22"/>
                <w:szCs w:val="22"/>
              </w:rPr>
            </w:pPr>
            <w:r w:rsidRPr="009D0CC6">
              <w:rPr>
                <w:color w:val="333333"/>
                <w:sz w:val="22"/>
                <w:szCs w:val="22"/>
              </w:rPr>
              <w:t>Центар</w:t>
            </w:r>
            <w:r w:rsidRPr="009D0CC6">
              <w:rPr>
                <w:color w:val="333333"/>
                <w:spacing w:val="2"/>
                <w:sz w:val="22"/>
                <w:szCs w:val="22"/>
              </w:rPr>
              <w:t xml:space="preserve"> </w:t>
            </w:r>
            <w:r w:rsidRPr="009D0CC6">
              <w:rPr>
                <w:color w:val="333333"/>
                <w:spacing w:val="-3"/>
                <w:sz w:val="22"/>
                <w:szCs w:val="22"/>
              </w:rPr>
              <w:t>за</w:t>
            </w:r>
            <w:r w:rsidRPr="009D0CC6">
              <w:rPr>
                <w:color w:val="333333"/>
                <w:spacing w:val="2"/>
                <w:sz w:val="22"/>
                <w:szCs w:val="22"/>
              </w:rPr>
              <w:t xml:space="preserve"> </w:t>
            </w:r>
            <w:r w:rsidRPr="009D0CC6">
              <w:rPr>
                <w:color w:val="333333"/>
                <w:sz w:val="22"/>
                <w:szCs w:val="22"/>
              </w:rPr>
              <w:t>стручно</w:t>
            </w:r>
          </w:p>
          <w:p w14:paraId="6FF25C22" w14:textId="77777777" w:rsidR="00123A4F" w:rsidRPr="009D0CC6" w:rsidRDefault="00123A4F" w:rsidP="00123A4F">
            <w:pPr>
              <w:widowControl w:val="0"/>
              <w:autoSpaceDE w:val="0"/>
              <w:autoSpaceDN w:val="0"/>
              <w:spacing w:before="3" w:line="233" w:lineRule="exact"/>
              <w:rPr>
                <w:color w:val="000000"/>
                <w:sz w:val="22"/>
                <w:szCs w:val="22"/>
              </w:rPr>
            </w:pPr>
            <w:r w:rsidRPr="009D0CC6">
              <w:rPr>
                <w:color w:val="333333"/>
                <w:sz w:val="22"/>
                <w:szCs w:val="22"/>
              </w:rPr>
              <w:t>усавршавање</w:t>
            </w:r>
          </w:p>
          <w:p w14:paraId="3FC56C6D" w14:textId="77777777" w:rsidR="00123A4F" w:rsidRPr="009D0CC6" w:rsidRDefault="00123A4F" w:rsidP="00123A4F">
            <w:pPr>
              <w:rPr>
                <w:sz w:val="22"/>
                <w:szCs w:val="22"/>
              </w:rPr>
            </w:pPr>
          </w:p>
        </w:tc>
        <w:tc>
          <w:tcPr>
            <w:tcW w:w="1988" w:type="dxa"/>
          </w:tcPr>
          <w:p w14:paraId="13DD76FB" w14:textId="77777777" w:rsidR="00123A4F" w:rsidRPr="009D0CC6" w:rsidRDefault="00123A4F" w:rsidP="00123A4F">
            <w:pPr>
              <w:rPr>
                <w:sz w:val="22"/>
                <w:szCs w:val="22"/>
                <w:lang w:val="sr-Cyrl-RS"/>
              </w:rPr>
            </w:pPr>
            <w:r w:rsidRPr="009D0CC6">
              <w:rPr>
                <w:sz w:val="22"/>
                <w:szCs w:val="22"/>
                <w:lang w:val="sr-Cyrl-RS"/>
              </w:rPr>
              <w:t>Центар за стручно усавршавање</w:t>
            </w:r>
          </w:p>
        </w:tc>
        <w:tc>
          <w:tcPr>
            <w:tcW w:w="1655" w:type="dxa"/>
          </w:tcPr>
          <w:p w14:paraId="322A2572" w14:textId="77777777" w:rsidR="00123A4F" w:rsidRPr="009D0CC6" w:rsidRDefault="00123A4F" w:rsidP="00123A4F">
            <w:pPr>
              <w:rPr>
                <w:sz w:val="22"/>
                <w:szCs w:val="22"/>
                <w:lang w:val="sr-Cyrl-RS"/>
              </w:rPr>
            </w:pPr>
          </w:p>
        </w:tc>
        <w:tc>
          <w:tcPr>
            <w:tcW w:w="1635" w:type="dxa"/>
          </w:tcPr>
          <w:p w14:paraId="15EB4AFA" w14:textId="77777777" w:rsidR="00123A4F" w:rsidRPr="009D0CC6" w:rsidRDefault="00123A4F" w:rsidP="00123A4F">
            <w:pPr>
              <w:rPr>
                <w:sz w:val="22"/>
                <w:szCs w:val="22"/>
              </w:rPr>
            </w:pPr>
            <w:r w:rsidRPr="009D0CC6">
              <w:rPr>
                <w:sz w:val="22"/>
                <w:szCs w:val="22"/>
                <w:lang w:val="sr-Cyrl-RS"/>
              </w:rPr>
              <w:t>Електронски</w:t>
            </w:r>
          </w:p>
        </w:tc>
        <w:tc>
          <w:tcPr>
            <w:tcW w:w="1515" w:type="dxa"/>
          </w:tcPr>
          <w:p w14:paraId="7EA81403" w14:textId="77777777" w:rsidR="00123A4F" w:rsidRPr="009D0CC6" w:rsidRDefault="00123A4F" w:rsidP="00123A4F">
            <w:pPr>
              <w:rPr>
                <w:sz w:val="22"/>
                <w:szCs w:val="22"/>
                <w:lang w:val="sr-Cyrl-RS"/>
              </w:rPr>
            </w:pPr>
            <w:r w:rsidRPr="009D0CC6">
              <w:rPr>
                <w:sz w:val="22"/>
                <w:szCs w:val="22"/>
                <w:lang w:val="sr-Cyrl-RS"/>
              </w:rPr>
              <w:t>Сертификат</w:t>
            </w:r>
          </w:p>
        </w:tc>
        <w:tc>
          <w:tcPr>
            <w:tcW w:w="1150" w:type="dxa"/>
          </w:tcPr>
          <w:p w14:paraId="1114A3F7" w14:textId="77777777" w:rsidR="00123A4F" w:rsidRPr="009D0CC6" w:rsidRDefault="00123A4F" w:rsidP="00123A4F">
            <w:pPr>
              <w:rPr>
                <w:sz w:val="22"/>
                <w:szCs w:val="22"/>
                <w:lang w:val="sr-Cyrl-RS"/>
              </w:rPr>
            </w:pPr>
            <w:r w:rsidRPr="009D0CC6">
              <w:rPr>
                <w:sz w:val="22"/>
                <w:szCs w:val="22"/>
                <w:lang w:val="sr-Cyrl-RS"/>
              </w:rPr>
              <w:t>32</w:t>
            </w:r>
          </w:p>
        </w:tc>
      </w:tr>
      <w:tr w:rsidR="00123A4F" w:rsidRPr="009D0CC6" w14:paraId="38655DD3" w14:textId="77777777" w:rsidTr="00123A4F">
        <w:trPr>
          <w:gridAfter w:val="1"/>
          <w:wAfter w:w="23" w:type="dxa"/>
        </w:trPr>
        <w:tc>
          <w:tcPr>
            <w:tcW w:w="3060" w:type="dxa"/>
          </w:tcPr>
          <w:p w14:paraId="1F6BFDD8" w14:textId="77777777" w:rsidR="00123A4F" w:rsidRPr="009D0CC6" w:rsidRDefault="00123A4F" w:rsidP="00123A4F">
            <w:pPr>
              <w:rPr>
                <w:sz w:val="22"/>
                <w:szCs w:val="22"/>
              </w:rPr>
            </w:pPr>
            <w:r w:rsidRPr="009D0CC6">
              <w:rPr>
                <w:sz w:val="22"/>
                <w:szCs w:val="22"/>
              </w:rPr>
              <w:t>Улога васпитача и наставника у развијању</w:t>
            </w:r>
          </w:p>
          <w:p w14:paraId="0CF5FDA5" w14:textId="77777777" w:rsidR="00123A4F" w:rsidRPr="009D0CC6" w:rsidRDefault="00123A4F" w:rsidP="00123A4F">
            <w:pPr>
              <w:rPr>
                <w:sz w:val="22"/>
                <w:szCs w:val="22"/>
              </w:rPr>
            </w:pPr>
            <w:r w:rsidRPr="009D0CC6">
              <w:rPr>
                <w:sz w:val="22"/>
                <w:szCs w:val="22"/>
              </w:rPr>
              <w:t>предузимљивости и</w:t>
            </w:r>
          </w:p>
          <w:p w14:paraId="541062EE" w14:textId="77777777" w:rsidR="00123A4F" w:rsidRPr="009D0CC6" w:rsidRDefault="00123A4F" w:rsidP="00123A4F">
            <w:pPr>
              <w:rPr>
                <w:sz w:val="22"/>
                <w:szCs w:val="22"/>
              </w:rPr>
            </w:pPr>
            <w:r w:rsidRPr="009D0CC6">
              <w:rPr>
                <w:sz w:val="22"/>
                <w:szCs w:val="22"/>
              </w:rPr>
              <w:t>предузетничког талента</w:t>
            </w:r>
          </w:p>
          <w:p w14:paraId="13B022F3" w14:textId="77777777" w:rsidR="00123A4F" w:rsidRPr="009D0CC6" w:rsidRDefault="00123A4F" w:rsidP="00123A4F">
            <w:pPr>
              <w:rPr>
                <w:sz w:val="22"/>
                <w:szCs w:val="22"/>
              </w:rPr>
            </w:pPr>
            <w:r w:rsidRPr="009D0CC6">
              <w:rPr>
                <w:sz w:val="22"/>
                <w:szCs w:val="22"/>
              </w:rPr>
              <w:t>код деце и ученика у</w:t>
            </w:r>
          </w:p>
          <w:p w14:paraId="673979A0" w14:textId="77777777" w:rsidR="00123A4F" w:rsidRPr="009D0CC6" w:rsidRDefault="00123A4F" w:rsidP="00123A4F">
            <w:pPr>
              <w:rPr>
                <w:sz w:val="22"/>
                <w:szCs w:val="22"/>
              </w:rPr>
            </w:pPr>
            <w:r w:rsidRPr="009D0CC6">
              <w:rPr>
                <w:sz w:val="22"/>
                <w:szCs w:val="22"/>
              </w:rPr>
              <w:t>дигитално доба</w:t>
            </w:r>
          </w:p>
        </w:tc>
        <w:tc>
          <w:tcPr>
            <w:tcW w:w="1700" w:type="dxa"/>
          </w:tcPr>
          <w:p w14:paraId="22FBD58E" w14:textId="77777777" w:rsidR="00123A4F" w:rsidRPr="009D0CC6" w:rsidRDefault="00123A4F" w:rsidP="00123A4F">
            <w:pPr>
              <w:rPr>
                <w:sz w:val="22"/>
                <w:szCs w:val="22"/>
                <w:lang w:val="sr-Cyrl-RS"/>
              </w:rPr>
            </w:pPr>
            <w:r w:rsidRPr="009D0CC6">
              <w:rPr>
                <w:sz w:val="22"/>
                <w:szCs w:val="22"/>
                <w:lang w:val="sr-Cyrl-RS"/>
              </w:rPr>
              <w:t>Семинар</w:t>
            </w:r>
          </w:p>
        </w:tc>
        <w:tc>
          <w:tcPr>
            <w:tcW w:w="2080" w:type="dxa"/>
          </w:tcPr>
          <w:p w14:paraId="323C67AD" w14:textId="77777777" w:rsidR="00123A4F" w:rsidRPr="009D0CC6" w:rsidRDefault="00123A4F" w:rsidP="00123A4F">
            <w:pPr>
              <w:rPr>
                <w:sz w:val="22"/>
                <w:szCs w:val="22"/>
                <w:lang w:val="sr-Cyrl-RS"/>
              </w:rPr>
            </w:pPr>
            <w:r w:rsidRPr="009D0CC6">
              <w:rPr>
                <w:sz w:val="22"/>
                <w:szCs w:val="22"/>
                <w:lang w:val="sr-Cyrl-RS"/>
              </w:rPr>
              <w:t>Полазник</w:t>
            </w:r>
          </w:p>
        </w:tc>
        <w:tc>
          <w:tcPr>
            <w:tcW w:w="1988" w:type="dxa"/>
          </w:tcPr>
          <w:p w14:paraId="52622F70" w14:textId="77777777" w:rsidR="00123A4F" w:rsidRPr="009D0CC6" w:rsidRDefault="00123A4F" w:rsidP="00123A4F">
            <w:pPr>
              <w:rPr>
                <w:sz w:val="22"/>
                <w:szCs w:val="22"/>
                <w:lang w:val="sr-Cyrl-RS"/>
              </w:rPr>
            </w:pPr>
            <w:r w:rsidRPr="009D0CC6">
              <w:rPr>
                <w:sz w:val="22"/>
                <w:szCs w:val="22"/>
                <w:lang w:val="sr-Cyrl-RS"/>
              </w:rPr>
              <w:t>ЗУОВ</w:t>
            </w:r>
          </w:p>
        </w:tc>
        <w:tc>
          <w:tcPr>
            <w:tcW w:w="1655" w:type="dxa"/>
          </w:tcPr>
          <w:p w14:paraId="1BC2C27E" w14:textId="77777777" w:rsidR="00123A4F" w:rsidRPr="009D0CC6" w:rsidRDefault="00123A4F" w:rsidP="00123A4F">
            <w:pPr>
              <w:rPr>
                <w:sz w:val="22"/>
                <w:szCs w:val="22"/>
              </w:rPr>
            </w:pPr>
            <w:r w:rsidRPr="009D0CC6">
              <w:rPr>
                <w:sz w:val="22"/>
                <w:szCs w:val="22"/>
                <w:lang w:val="sr-Cyrl-RS"/>
              </w:rPr>
              <w:t>ОШ „Доситеј Обрадовић“</w:t>
            </w:r>
          </w:p>
        </w:tc>
        <w:tc>
          <w:tcPr>
            <w:tcW w:w="1635" w:type="dxa"/>
          </w:tcPr>
          <w:p w14:paraId="19AC1758" w14:textId="77777777" w:rsidR="00123A4F" w:rsidRPr="009D0CC6" w:rsidRDefault="00123A4F" w:rsidP="00123A4F">
            <w:pPr>
              <w:rPr>
                <w:sz w:val="22"/>
                <w:szCs w:val="22"/>
                <w:lang w:val="sr-Cyrl-RS"/>
              </w:rPr>
            </w:pPr>
          </w:p>
        </w:tc>
        <w:tc>
          <w:tcPr>
            <w:tcW w:w="1515" w:type="dxa"/>
          </w:tcPr>
          <w:p w14:paraId="7A084DF4" w14:textId="77777777" w:rsidR="00123A4F" w:rsidRPr="009D0CC6" w:rsidRDefault="00123A4F" w:rsidP="00123A4F">
            <w:pPr>
              <w:rPr>
                <w:sz w:val="22"/>
                <w:szCs w:val="22"/>
                <w:lang w:val="sr-Cyrl-RS"/>
              </w:rPr>
            </w:pPr>
            <w:r w:rsidRPr="009D0CC6">
              <w:rPr>
                <w:sz w:val="22"/>
                <w:szCs w:val="22"/>
                <w:lang w:val="sr-Cyrl-RS"/>
              </w:rPr>
              <w:t>Сертификат</w:t>
            </w:r>
          </w:p>
        </w:tc>
        <w:tc>
          <w:tcPr>
            <w:tcW w:w="1150" w:type="dxa"/>
          </w:tcPr>
          <w:p w14:paraId="2BA37251" w14:textId="77777777" w:rsidR="00123A4F" w:rsidRPr="009D0CC6" w:rsidRDefault="00123A4F" w:rsidP="00123A4F">
            <w:pPr>
              <w:rPr>
                <w:sz w:val="22"/>
                <w:szCs w:val="22"/>
              </w:rPr>
            </w:pPr>
          </w:p>
        </w:tc>
      </w:tr>
    </w:tbl>
    <w:p w14:paraId="23CD3DAC" w14:textId="77777777" w:rsidR="00123A4F" w:rsidRPr="009D0CC6" w:rsidRDefault="00123A4F" w:rsidP="00123A4F">
      <w:pPr>
        <w:tabs>
          <w:tab w:val="left" w:pos="1185"/>
        </w:tabs>
        <w:rPr>
          <w:lang w:val="ru-RU"/>
        </w:rPr>
        <w:sectPr w:rsidR="00123A4F" w:rsidRPr="009D0CC6" w:rsidSect="009D593E">
          <w:pgSz w:w="15840" w:h="12240" w:orient="landscape"/>
          <w:pgMar w:top="1440" w:right="1440" w:bottom="1440" w:left="1440" w:header="706" w:footer="706" w:gutter="0"/>
          <w:cols w:space="720"/>
        </w:sectPr>
      </w:pPr>
    </w:p>
    <w:p w14:paraId="13C3B70B" w14:textId="77777777" w:rsidR="00813E42" w:rsidRPr="009D0CC6" w:rsidRDefault="00813E42" w:rsidP="00813E42">
      <w:pPr>
        <w:pStyle w:val="NoSpacing"/>
        <w:rPr>
          <w:rFonts w:ascii="Times New Roman" w:hAnsi="Times New Roman"/>
          <w:bCs/>
          <w:lang w:val="ru-RU"/>
        </w:rPr>
      </w:pPr>
    </w:p>
    <w:bookmarkEnd w:id="820"/>
    <w:bookmarkEnd w:id="821"/>
    <w:bookmarkEnd w:id="822"/>
    <w:p w14:paraId="5651E661" w14:textId="77777777" w:rsidR="00265738" w:rsidRPr="009D0CC6" w:rsidRDefault="00265738">
      <w:pPr>
        <w:rPr>
          <w:sz w:val="24"/>
          <w:szCs w:val="24"/>
        </w:rPr>
      </w:pPr>
    </w:p>
    <w:p w14:paraId="1EFFF8B9" w14:textId="77777777" w:rsidR="00265738" w:rsidRPr="009D0CC6" w:rsidRDefault="00265738">
      <w:pPr>
        <w:rPr>
          <w:sz w:val="24"/>
          <w:szCs w:val="24"/>
        </w:rPr>
      </w:pPr>
    </w:p>
    <w:p w14:paraId="5CF590BF" w14:textId="77777777" w:rsidR="00265738" w:rsidRPr="009D0CC6" w:rsidRDefault="00265738">
      <w:pPr>
        <w:rPr>
          <w:sz w:val="24"/>
          <w:szCs w:val="24"/>
        </w:rPr>
      </w:pPr>
    </w:p>
    <w:p w14:paraId="53BECA6C" w14:textId="77777777" w:rsidR="00265738" w:rsidRPr="009D0CC6" w:rsidRDefault="00265738">
      <w:pPr>
        <w:rPr>
          <w:sz w:val="24"/>
          <w:szCs w:val="24"/>
        </w:rPr>
      </w:pPr>
    </w:p>
    <w:p w14:paraId="596885AC" w14:textId="77777777" w:rsidR="00265738" w:rsidRPr="009D0CC6" w:rsidRDefault="00265738">
      <w:pPr>
        <w:rPr>
          <w:sz w:val="24"/>
          <w:szCs w:val="24"/>
        </w:rPr>
      </w:pPr>
    </w:p>
    <w:p w14:paraId="19DCFBAB" w14:textId="77777777" w:rsidR="00265738" w:rsidRPr="009D0CC6" w:rsidRDefault="00265738"/>
    <w:p w14:paraId="4DAF7CFA" w14:textId="77777777" w:rsidR="00265738" w:rsidRPr="009D0CC6" w:rsidRDefault="00265738"/>
    <w:p w14:paraId="605A62F4" w14:textId="77777777" w:rsidR="00265738" w:rsidRPr="009D0CC6" w:rsidRDefault="00265738"/>
    <w:p w14:paraId="06930635" w14:textId="77777777" w:rsidR="00265738" w:rsidRPr="009D0CC6" w:rsidRDefault="00265738"/>
    <w:p w14:paraId="5161D161" w14:textId="77777777" w:rsidR="00265738" w:rsidRPr="009D0CC6" w:rsidRDefault="00265738"/>
    <w:p w14:paraId="30AA63EF" w14:textId="77777777" w:rsidR="00265738" w:rsidRPr="009D0CC6" w:rsidRDefault="00265738"/>
    <w:p w14:paraId="13C89EAB" w14:textId="77777777" w:rsidR="00265738" w:rsidRPr="009D0CC6" w:rsidRDefault="00265738"/>
    <w:p w14:paraId="127BCD9B" w14:textId="77777777" w:rsidR="00265738" w:rsidRPr="009D0CC6" w:rsidRDefault="00265738"/>
    <w:p w14:paraId="328B71BA" w14:textId="77777777" w:rsidR="00265738" w:rsidRPr="009D0CC6" w:rsidRDefault="00265738"/>
    <w:p w14:paraId="2A96ABD0" w14:textId="77777777" w:rsidR="00265738" w:rsidRPr="009D0CC6" w:rsidRDefault="00265738"/>
    <w:p w14:paraId="714A09B9" w14:textId="77777777" w:rsidR="00265738" w:rsidRPr="009D0CC6" w:rsidRDefault="00265738"/>
    <w:p w14:paraId="40640321" w14:textId="77777777" w:rsidR="00265738" w:rsidRPr="009D0CC6" w:rsidRDefault="00265738"/>
    <w:p w14:paraId="57D8EBD1" w14:textId="77777777" w:rsidR="00265738" w:rsidRPr="009D0CC6" w:rsidRDefault="00265738"/>
    <w:p w14:paraId="37DBA12B" w14:textId="77777777" w:rsidR="00265738" w:rsidRPr="009D0CC6" w:rsidRDefault="00265738"/>
    <w:p w14:paraId="7FC2CC34" w14:textId="77777777" w:rsidR="00265738" w:rsidRPr="009D0CC6" w:rsidRDefault="00265738"/>
    <w:p w14:paraId="6F20E212" w14:textId="77777777" w:rsidR="00265738" w:rsidRPr="009D0CC6" w:rsidRDefault="00265738"/>
    <w:p w14:paraId="5B8DBE0E" w14:textId="77777777" w:rsidR="00265738" w:rsidRPr="009D0CC6" w:rsidRDefault="00265738"/>
    <w:p w14:paraId="67C1001E" w14:textId="77777777" w:rsidR="00265738" w:rsidRPr="009D0CC6" w:rsidRDefault="00210FA6">
      <w:pPr>
        <w:pStyle w:val="Heading2"/>
        <w:rPr>
          <w:rFonts w:ascii="Times New Roman" w:eastAsia="Times New Roman" w:hAnsi="Times New Roman" w:cs="Times New Roman"/>
          <w:b/>
          <w:sz w:val="36"/>
          <w:szCs w:val="36"/>
        </w:rPr>
      </w:pPr>
      <w:bookmarkStart w:id="845" w:name="_heading=h.yb7hqxp4nzs" w:colFirst="0" w:colLast="0"/>
      <w:bookmarkStart w:id="846" w:name="_Toc211247078"/>
      <w:bookmarkEnd w:id="845"/>
      <w:r w:rsidRPr="009D0CC6">
        <w:rPr>
          <w:rFonts w:ascii="Times New Roman" w:eastAsia="Times New Roman" w:hAnsi="Times New Roman" w:cs="Times New Roman"/>
          <w:b/>
          <w:sz w:val="36"/>
          <w:szCs w:val="36"/>
        </w:rPr>
        <w:t>X</w:t>
      </w:r>
      <w:bookmarkEnd w:id="846"/>
    </w:p>
    <w:p w14:paraId="722E615A" w14:textId="77777777" w:rsidR="00265738" w:rsidRPr="009D0CC6" w:rsidRDefault="00210FA6">
      <w:pPr>
        <w:pStyle w:val="Heading2"/>
        <w:rPr>
          <w:rFonts w:ascii="Times New Roman" w:eastAsia="Times New Roman" w:hAnsi="Times New Roman" w:cs="Times New Roman"/>
          <w:b/>
          <w:sz w:val="36"/>
          <w:szCs w:val="36"/>
        </w:rPr>
      </w:pPr>
      <w:bookmarkStart w:id="847" w:name="_heading=h.cdfpjbkdkcoz" w:colFirst="0" w:colLast="0"/>
      <w:bookmarkStart w:id="848" w:name="_Toc211247079"/>
      <w:bookmarkEnd w:id="847"/>
      <w:r w:rsidRPr="009D0CC6">
        <w:rPr>
          <w:rFonts w:ascii="Times New Roman" w:eastAsia="Times New Roman" w:hAnsi="Times New Roman" w:cs="Times New Roman"/>
          <w:b/>
          <w:sz w:val="36"/>
          <w:szCs w:val="36"/>
        </w:rPr>
        <w:t>ПРОГРАМ САРАДЊЕ СА ДРУШТВЕНОМ СРЕДИНОМ</w:t>
      </w:r>
      <w:bookmarkEnd w:id="848"/>
    </w:p>
    <w:p w14:paraId="7859AD75" w14:textId="77777777" w:rsidR="00265738" w:rsidRPr="009D0CC6" w:rsidRDefault="00265738">
      <w:pPr>
        <w:pStyle w:val="Heading2"/>
        <w:rPr>
          <w:rFonts w:ascii="Times New Roman" w:eastAsia="Times New Roman" w:hAnsi="Times New Roman" w:cs="Times New Roman"/>
          <w:b/>
        </w:rPr>
      </w:pPr>
    </w:p>
    <w:p w14:paraId="236053C6" w14:textId="77777777" w:rsidR="00265738" w:rsidRPr="009D0CC6" w:rsidRDefault="00265738"/>
    <w:p w14:paraId="417A868E" w14:textId="77777777" w:rsidR="00265738" w:rsidRPr="009D0CC6" w:rsidRDefault="00265738"/>
    <w:p w14:paraId="1488D533" w14:textId="77777777" w:rsidR="00265738" w:rsidRPr="009D0CC6" w:rsidRDefault="00265738"/>
    <w:p w14:paraId="6067B04F" w14:textId="77777777" w:rsidR="00265738" w:rsidRPr="009D0CC6" w:rsidRDefault="00265738">
      <w:pPr>
        <w:pStyle w:val="Heading2"/>
        <w:rPr>
          <w:rFonts w:ascii="Times New Roman" w:eastAsia="Times New Roman" w:hAnsi="Times New Roman" w:cs="Times New Roman"/>
          <w:sz w:val="28"/>
          <w:szCs w:val="28"/>
        </w:rPr>
      </w:pPr>
    </w:p>
    <w:p w14:paraId="04E3BC0A" w14:textId="77777777" w:rsidR="00265738" w:rsidRPr="009D0CC6" w:rsidRDefault="00265738">
      <w:pPr>
        <w:pStyle w:val="Heading2"/>
        <w:rPr>
          <w:rFonts w:ascii="Times New Roman" w:eastAsia="Times New Roman" w:hAnsi="Times New Roman" w:cs="Times New Roman"/>
          <w:sz w:val="28"/>
          <w:szCs w:val="28"/>
        </w:rPr>
      </w:pPr>
    </w:p>
    <w:p w14:paraId="2FB19058" w14:textId="77777777" w:rsidR="00265738" w:rsidRPr="009D0CC6" w:rsidRDefault="00265738">
      <w:pPr>
        <w:pStyle w:val="Heading2"/>
        <w:rPr>
          <w:rFonts w:ascii="Times New Roman" w:eastAsia="Times New Roman" w:hAnsi="Times New Roman" w:cs="Times New Roman"/>
          <w:sz w:val="28"/>
          <w:szCs w:val="28"/>
        </w:rPr>
      </w:pPr>
    </w:p>
    <w:p w14:paraId="49FB4919" w14:textId="77777777" w:rsidR="00265738" w:rsidRPr="009D0CC6" w:rsidRDefault="00265738"/>
    <w:p w14:paraId="483028B6" w14:textId="77777777" w:rsidR="00265738" w:rsidRPr="009D0CC6" w:rsidRDefault="00265738"/>
    <w:p w14:paraId="7A96A5C8" w14:textId="77777777" w:rsidR="00265738" w:rsidRPr="009D0CC6" w:rsidRDefault="00265738"/>
    <w:p w14:paraId="0062D76E" w14:textId="77777777" w:rsidR="00265738" w:rsidRPr="009D0CC6" w:rsidRDefault="00265738"/>
    <w:p w14:paraId="6AEF4E7B" w14:textId="77777777" w:rsidR="00265738" w:rsidRPr="009D0CC6" w:rsidRDefault="00265738"/>
    <w:p w14:paraId="79A2B560" w14:textId="77777777" w:rsidR="00265738" w:rsidRPr="009D0CC6" w:rsidRDefault="00265738"/>
    <w:p w14:paraId="7215134A" w14:textId="77777777" w:rsidR="00265738" w:rsidRPr="009D0CC6" w:rsidRDefault="00265738"/>
    <w:p w14:paraId="2D9201FC" w14:textId="77777777" w:rsidR="00265738" w:rsidRPr="009D0CC6" w:rsidRDefault="00265738"/>
    <w:p w14:paraId="5562DD03" w14:textId="77777777" w:rsidR="00265738" w:rsidRPr="009D0CC6" w:rsidRDefault="00265738"/>
    <w:p w14:paraId="4CC5AC55" w14:textId="77777777" w:rsidR="00265738" w:rsidRPr="009D0CC6" w:rsidRDefault="00265738"/>
    <w:p w14:paraId="56711677" w14:textId="77777777" w:rsidR="00265738" w:rsidRPr="009D0CC6" w:rsidRDefault="00265738"/>
    <w:p w14:paraId="4B77A80D" w14:textId="77777777" w:rsidR="00265738" w:rsidRPr="009D0CC6" w:rsidRDefault="00265738"/>
    <w:p w14:paraId="4876C5E0" w14:textId="77777777" w:rsidR="00265738" w:rsidRPr="009D0CC6" w:rsidRDefault="00265738">
      <w:pPr>
        <w:pStyle w:val="Heading2"/>
        <w:rPr>
          <w:rFonts w:ascii="Times New Roman" w:eastAsia="Times New Roman" w:hAnsi="Times New Roman" w:cs="Times New Roman"/>
          <w:sz w:val="28"/>
          <w:szCs w:val="28"/>
        </w:rPr>
      </w:pPr>
    </w:p>
    <w:p w14:paraId="0F920356" w14:textId="77777777" w:rsidR="00265738" w:rsidRPr="009D0CC6" w:rsidRDefault="00265738">
      <w:pPr>
        <w:pStyle w:val="Heading2"/>
        <w:rPr>
          <w:rFonts w:ascii="Times New Roman" w:eastAsia="Times New Roman" w:hAnsi="Times New Roman" w:cs="Times New Roman"/>
          <w:sz w:val="28"/>
          <w:szCs w:val="28"/>
        </w:rPr>
      </w:pPr>
    </w:p>
    <w:p w14:paraId="6F96AF5D" w14:textId="77777777" w:rsidR="00265738" w:rsidRPr="009D0CC6" w:rsidRDefault="00265738"/>
    <w:p w14:paraId="02D27AAD" w14:textId="77777777" w:rsidR="00265738" w:rsidRPr="009D0CC6" w:rsidRDefault="00265738"/>
    <w:p w14:paraId="5FB8E3F0" w14:textId="77777777" w:rsidR="00265738" w:rsidRPr="009D0CC6" w:rsidRDefault="00265738"/>
    <w:p w14:paraId="530D44A8" w14:textId="77777777" w:rsidR="00265738" w:rsidRPr="009D0CC6" w:rsidRDefault="00210FA6">
      <w:pPr>
        <w:pStyle w:val="Heading2"/>
        <w:rPr>
          <w:rFonts w:ascii="Times New Roman" w:eastAsia="Times New Roman" w:hAnsi="Times New Roman" w:cs="Times New Roman"/>
          <w:b/>
          <w:sz w:val="28"/>
          <w:szCs w:val="28"/>
        </w:rPr>
      </w:pPr>
      <w:bookmarkStart w:id="849" w:name="_heading=h.yxl1qwn4eb7j" w:colFirst="0" w:colLast="0"/>
      <w:bookmarkStart w:id="850" w:name="_Toc211247080"/>
      <w:bookmarkEnd w:id="849"/>
      <w:r w:rsidRPr="009D0CC6">
        <w:rPr>
          <w:rFonts w:ascii="Times New Roman" w:eastAsia="Times New Roman" w:hAnsi="Times New Roman" w:cs="Times New Roman"/>
          <w:b/>
          <w:sz w:val="28"/>
          <w:szCs w:val="28"/>
        </w:rPr>
        <w:t>САРАДЊА СА УСТАНОВАМА, ИНСТИТУЦИЈАМА                                             И      ОРГАНИЗАЦИЈАМА</w:t>
      </w:r>
      <w:bookmarkEnd w:id="850"/>
    </w:p>
    <w:p w14:paraId="3F0FC30A" w14:textId="77777777" w:rsidR="00265738" w:rsidRPr="009D0CC6" w:rsidRDefault="00265738">
      <w:pPr>
        <w:spacing w:after="120"/>
        <w:jc w:val="center"/>
        <w:rPr>
          <w:b/>
          <w:color w:val="000000"/>
          <w:sz w:val="32"/>
          <w:szCs w:val="32"/>
        </w:rPr>
      </w:pPr>
    </w:p>
    <w:p w14:paraId="5ABA2096" w14:textId="77777777" w:rsidR="00265738" w:rsidRPr="009D0CC6" w:rsidRDefault="00210FA6">
      <w:pPr>
        <w:pStyle w:val="Heading2"/>
        <w:spacing w:before="360" w:after="80"/>
        <w:rPr>
          <w:rFonts w:ascii="Times New Roman" w:eastAsia="Times New Roman" w:hAnsi="Times New Roman" w:cs="Times New Roman"/>
          <w:b/>
          <w:sz w:val="24"/>
          <w:szCs w:val="24"/>
        </w:rPr>
      </w:pPr>
      <w:bookmarkStart w:id="851" w:name="_heading=h.xuhq0kujrism" w:colFirst="0" w:colLast="0"/>
      <w:bookmarkStart w:id="852" w:name="_Toc209714807"/>
      <w:bookmarkStart w:id="853" w:name="_Toc211247081"/>
      <w:bookmarkEnd w:id="851"/>
      <w:r w:rsidRPr="009D0CC6">
        <w:rPr>
          <w:rFonts w:ascii="Times New Roman" w:eastAsia="Times New Roman" w:hAnsi="Times New Roman" w:cs="Times New Roman"/>
          <w:b/>
          <w:sz w:val="24"/>
          <w:szCs w:val="24"/>
        </w:rPr>
        <w:t>Сарадња са друштвеном средином је изузетно добра. Школа сарађује са:</w:t>
      </w:r>
      <w:bookmarkEnd w:id="852"/>
      <w:bookmarkEnd w:id="853"/>
    </w:p>
    <w:p w14:paraId="3180FF0C" w14:textId="77777777" w:rsidR="00265738" w:rsidRPr="009D0CC6" w:rsidRDefault="00265738"/>
    <w:p w14:paraId="3CC5400F" w14:textId="77777777" w:rsidR="00265738" w:rsidRPr="009D0CC6" w:rsidRDefault="00265738"/>
    <w:p w14:paraId="76374AF9" w14:textId="77777777" w:rsidR="00265738" w:rsidRPr="009D0CC6" w:rsidRDefault="00210FA6">
      <w:pPr>
        <w:jc w:val="both"/>
        <w:rPr>
          <w:sz w:val="24"/>
          <w:szCs w:val="24"/>
        </w:rPr>
      </w:pPr>
      <w:r w:rsidRPr="009D0CC6">
        <w:rPr>
          <w:sz w:val="24"/>
          <w:szCs w:val="24"/>
        </w:rPr>
        <w:t>-          Министарством просвете</w:t>
      </w:r>
    </w:p>
    <w:p w14:paraId="42443642" w14:textId="77777777" w:rsidR="00265738" w:rsidRPr="009D0CC6" w:rsidRDefault="00210FA6">
      <w:pPr>
        <w:jc w:val="both"/>
        <w:rPr>
          <w:sz w:val="24"/>
          <w:szCs w:val="24"/>
        </w:rPr>
      </w:pPr>
      <w:r w:rsidRPr="009D0CC6">
        <w:rPr>
          <w:sz w:val="24"/>
          <w:szCs w:val="24"/>
        </w:rPr>
        <w:t>-          Школским одбором</w:t>
      </w:r>
    </w:p>
    <w:p w14:paraId="4DE248EF" w14:textId="77777777" w:rsidR="00265738" w:rsidRPr="009D0CC6" w:rsidRDefault="00210FA6">
      <w:pPr>
        <w:jc w:val="both"/>
        <w:rPr>
          <w:sz w:val="24"/>
          <w:szCs w:val="24"/>
        </w:rPr>
      </w:pPr>
      <w:r w:rsidRPr="009D0CC6">
        <w:rPr>
          <w:sz w:val="24"/>
          <w:szCs w:val="24"/>
        </w:rPr>
        <w:t>-          установама за предшколско васпитање и образовање, основним и средњим школама</w:t>
      </w:r>
    </w:p>
    <w:p w14:paraId="7D14D32F" w14:textId="77777777" w:rsidR="00265738" w:rsidRPr="009D0CC6" w:rsidRDefault="00210FA6">
      <w:pPr>
        <w:jc w:val="both"/>
        <w:rPr>
          <w:sz w:val="24"/>
          <w:szCs w:val="24"/>
        </w:rPr>
      </w:pPr>
      <w:r w:rsidRPr="009D0CC6">
        <w:rPr>
          <w:sz w:val="24"/>
          <w:szCs w:val="24"/>
        </w:rPr>
        <w:t>-          Секретаријатом за образовање и дечију заштиту</w:t>
      </w:r>
    </w:p>
    <w:p w14:paraId="22F6B487" w14:textId="77777777" w:rsidR="00265738" w:rsidRPr="009D0CC6" w:rsidRDefault="00210FA6">
      <w:pPr>
        <w:jc w:val="both"/>
        <w:rPr>
          <w:sz w:val="24"/>
          <w:szCs w:val="24"/>
        </w:rPr>
      </w:pPr>
      <w:r w:rsidRPr="009D0CC6">
        <w:rPr>
          <w:sz w:val="24"/>
          <w:szCs w:val="24"/>
        </w:rPr>
        <w:t>-          Центром за социјални рад општине Вождовац и другим општинама</w:t>
      </w:r>
    </w:p>
    <w:p w14:paraId="6D785BA8" w14:textId="77777777" w:rsidR="00265738" w:rsidRPr="009D0CC6" w:rsidRDefault="00210FA6">
      <w:pPr>
        <w:jc w:val="both"/>
        <w:rPr>
          <w:sz w:val="24"/>
          <w:szCs w:val="24"/>
        </w:rPr>
      </w:pPr>
      <w:r w:rsidRPr="009D0CC6">
        <w:rPr>
          <w:sz w:val="24"/>
          <w:szCs w:val="24"/>
        </w:rPr>
        <w:t>-          здравственим установама ( Дом здравља, Завод за ментално здравље )</w:t>
      </w:r>
    </w:p>
    <w:p w14:paraId="3D613A36" w14:textId="77777777" w:rsidR="00265738" w:rsidRPr="009D0CC6" w:rsidRDefault="00210FA6">
      <w:pPr>
        <w:jc w:val="both"/>
        <w:rPr>
          <w:sz w:val="24"/>
          <w:szCs w:val="24"/>
        </w:rPr>
      </w:pPr>
      <w:r w:rsidRPr="009D0CC6">
        <w:rPr>
          <w:sz w:val="24"/>
          <w:szCs w:val="24"/>
        </w:rPr>
        <w:t>-          Домом за децу и омладину „Моша Пијаде“</w:t>
      </w:r>
    </w:p>
    <w:p w14:paraId="5602FEF6" w14:textId="77777777" w:rsidR="00265738" w:rsidRPr="009D0CC6" w:rsidRDefault="00210FA6">
      <w:pPr>
        <w:jc w:val="both"/>
        <w:rPr>
          <w:sz w:val="24"/>
          <w:szCs w:val="24"/>
        </w:rPr>
      </w:pPr>
      <w:r w:rsidRPr="009D0CC6">
        <w:rPr>
          <w:sz w:val="24"/>
          <w:szCs w:val="24"/>
        </w:rPr>
        <w:t>-          Хуманитарном организацијом „Дечије срце“ у чијој су надлежности пратиоци за ученике који похађају наставу по прилагођеном програму ИОП-у2</w:t>
      </w:r>
    </w:p>
    <w:p w14:paraId="4BFBF8EF" w14:textId="77777777" w:rsidR="00265738" w:rsidRPr="009D0CC6" w:rsidRDefault="00210FA6">
      <w:pPr>
        <w:jc w:val="both"/>
        <w:rPr>
          <w:sz w:val="24"/>
          <w:szCs w:val="24"/>
        </w:rPr>
      </w:pPr>
      <w:r w:rsidRPr="009D0CC6">
        <w:rPr>
          <w:sz w:val="24"/>
          <w:szCs w:val="24"/>
        </w:rPr>
        <w:t>-          Народном библиотеком, Библиотеком града Београда, Матичном библиотеком "Доситеј Обрадовић"</w:t>
      </w:r>
    </w:p>
    <w:p w14:paraId="1C89D34D" w14:textId="77777777" w:rsidR="00265738" w:rsidRPr="009D0CC6" w:rsidRDefault="00210FA6">
      <w:pPr>
        <w:jc w:val="both"/>
        <w:rPr>
          <w:sz w:val="24"/>
          <w:szCs w:val="24"/>
        </w:rPr>
      </w:pPr>
      <w:r w:rsidRPr="009D0CC6">
        <w:rPr>
          <w:sz w:val="24"/>
          <w:szCs w:val="24"/>
        </w:rPr>
        <w:t>-          Сарадња са Општином Вождовац</w:t>
      </w:r>
    </w:p>
    <w:p w14:paraId="6E7BE8B8" w14:textId="77777777" w:rsidR="00265738" w:rsidRPr="009D0CC6" w:rsidRDefault="00210FA6">
      <w:pPr>
        <w:jc w:val="both"/>
        <w:rPr>
          <w:sz w:val="24"/>
          <w:szCs w:val="24"/>
        </w:rPr>
      </w:pPr>
      <w:r w:rsidRPr="009D0CC6">
        <w:rPr>
          <w:sz w:val="24"/>
          <w:szCs w:val="24"/>
        </w:rPr>
        <w:t>-          Сарадња са МУП-ом Вождовац;</w:t>
      </w:r>
    </w:p>
    <w:p w14:paraId="229BBA14" w14:textId="57B9AF74" w:rsidR="00265738" w:rsidRPr="009D0CC6" w:rsidRDefault="00210FA6">
      <w:pPr>
        <w:jc w:val="both"/>
        <w:rPr>
          <w:sz w:val="24"/>
          <w:szCs w:val="24"/>
        </w:rPr>
      </w:pPr>
      <w:r w:rsidRPr="009D0CC6">
        <w:rPr>
          <w:sz w:val="24"/>
          <w:szCs w:val="24"/>
        </w:rPr>
        <w:t xml:space="preserve">-          Сарадња са </w:t>
      </w:r>
      <w:r w:rsidR="004C727B" w:rsidRPr="004C727B">
        <w:rPr>
          <w:color w:val="000000" w:themeColor="text1"/>
          <w:sz w:val="24"/>
          <w:szCs w:val="24"/>
          <w:lang w:val="sr-Cyrl-RS"/>
        </w:rPr>
        <w:t>Установом вождовачки центар</w:t>
      </w:r>
      <w:r w:rsidRPr="004C727B">
        <w:rPr>
          <w:color w:val="000000" w:themeColor="text1"/>
          <w:sz w:val="24"/>
          <w:szCs w:val="24"/>
        </w:rPr>
        <w:t xml:space="preserve"> </w:t>
      </w:r>
      <w:r w:rsidRPr="009D0CC6">
        <w:rPr>
          <w:sz w:val="24"/>
          <w:szCs w:val="24"/>
        </w:rPr>
        <w:t>”Шумице“;</w:t>
      </w:r>
    </w:p>
    <w:p w14:paraId="4B3E6602" w14:textId="0A7AF220" w:rsidR="00265738" w:rsidRPr="009D0CC6" w:rsidRDefault="00210FA6">
      <w:pPr>
        <w:jc w:val="both"/>
        <w:rPr>
          <w:sz w:val="24"/>
          <w:szCs w:val="24"/>
        </w:rPr>
      </w:pPr>
      <w:r w:rsidRPr="009D0CC6">
        <w:rPr>
          <w:sz w:val="24"/>
          <w:szCs w:val="24"/>
        </w:rPr>
        <w:t>-          Сарадња са организацијама Пријатељи деце Вождовца и Црвени крст;</w:t>
      </w:r>
    </w:p>
    <w:p w14:paraId="33DC4547" w14:textId="77777777" w:rsidR="00265738" w:rsidRPr="009D0CC6" w:rsidRDefault="00210FA6">
      <w:pPr>
        <w:jc w:val="both"/>
        <w:rPr>
          <w:sz w:val="24"/>
          <w:szCs w:val="24"/>
        </w:rPr>
      </w:pPr>
      <w:r w:rsidRPr="009D0CC6">
        <w:rPr>
          <w:sz w:val="24"/>
          <w:szCs w:val="24"/>
        </w:rPr>
        <w:t>-          Сарадња са ЈП „Путеви Београда“;</w:t>
      </w:r>
    </w:p>
    <w:p w14:paraId="245A7383" w14:textId="77777777" w:rsidR="00265738" w:rsidRPr="009D0CC6" w:rsidRDefault="00210FA6">
      <w:pPr>
        <w:jc w:val="both"/>
        <w:rPr>
          <w:sz w:val="24"/>
          <w:szCs w:val="24"/>
        </w:rPr>
      </w:pPr>
      <w:r w:rsidRPr="009D0CC6">
        <w:rPr>
          <w:sz w:val="24"/>
          <w:szCs w:val="24"/>
        </w:rPr>
        <w:t>-          Сарадња са Градским стамбеним Београда;</w:t>
      </w:r>
    </w:p>
    <w:p w14:paraId="3D0E1D57" w14:textId="77777777" w:rsidR="00265738" w:rsidRPr="009D0CC6" w:rsidRDefault="00210FA6">
      <w:pPr>
        <w:jc w:val="both"/>
        <w:rPr>
          <w:sz w:val="24"/>
          <w:szCs w:val="24"/>
        </w:rPr>
      </w:pPr>
      <w:r w:rsidRPr="009D0CC6">
        <w:rPr>
          <w:sz w:val="24"/>
          <w:szCs w:val="24"/>
        </w:rPr>
        <w:t>-          Сарадња са Математичким друштвом „Архимедес“;</w:t>
      </w:r>
    </w:p>
    <w:p w14:paraId="618867A6" w14:textId="77777777" w:rsidR="00265738" w:rsidRPr="009D0CC6" w:rsidRDefault="00210FA6">
      <w:pPr>
        <w:jc w:val="both"/>
        <w:rPr>
          <w:sz w:val="24"/>
          <w:szCs w:val="24"/>
        </w:rPr>
      </w:pPr>
      <w:r w:rsidRPr="009D0CC6">
        <w:rPr>
          <w:sz w:val="24"/>
          <w:szCs w:val="24"/>
        </w:rPr>
        <w:t>-          Сарадња са Секретаријатом за спорт и омладину;</w:t>
      </w:r>
    </w:p>
    <w:p w14:paraId="48FD2B5D" w14:textId="77777777" w:rsidR="00265738" w:rsidRPr="009D0CC6" w:rsidRDefault="00210FA6">
      <w:pPr>
        <w:jc w:val="both"/>
        <w:rPr>
          <w:sz w:val="24"/>
          <w:szCs w:val="24"/>
        </w:rPr>
      </w:pPr>
      <w:r w:rsidRPr="009D0CC6">
        <w:rPr>
          <w:sz w:val="24"/>
          <w:szCs w:val="24"/>
        </w:rPr>
        <w:t>-          Сарадња са Центром за одрживи развој и безбедност;</w:t>
      </w:r>
    </w:p>
    <w:p w14:paraId="33756361" w14:textId="77777777" w:rsidR="00265738" w:rsidRPr="009D0CC6" w:rsidRDefault="00210FA6">
      <w:pPr>
        <w:jc w:val="both"/>
        <w:rPr>
          <w:sz w:val="24"/>
          <w:szCs w:val="24"/>
        </w:rPr>
      </w:pPr>
      <w:r w:rsidRPr="009D0CC6">
        <w:rPr>
          <w:sz w:val="24"/>
          <w:szCs w:val="24"/>
        </w:rPr>
        <w:t>-          Сарадња са Министарством трговине;</w:t>
      </w:r>
    </w:p>
    <w:p w14:paraId="39725CDA" w14:textId="77777777" w:rsidR="00265738" w:rsidRPr="009D0CC6" w:rsidRDefault="00210FA6">
      <w:pPr>
        <w:jc w:val="both"/>
        <w:rPr>
          <w:sz w:val="24"/>
          <w:szCs w:val="24"/>
        </w:rPr>
      </w:pPr>
      <w:r w:rsidRPr="009D0CC6">
        <w:rPr>
          <w:sz w:val="24"/>
          <w:szCs w:val="24"/>
        </w:rPr>
        <w:t>-          Сарадња школе са Прихватилиштем Београд</w:t>
      </w:r>
    </w:p>
    <w:p w14:paraId="7360DE26" w14:textId="77777777" w:rsidR="00265738" w:rsidRPr="009D0CC6" w:rsidRDefault="00210FA6">
      <w:pPr>
        <w:jc w:val="both"/>
        <w:rPr>
          <w:sz w:val="24"/>
          <w:szCs w:val="24"/>
        </w:rPr>
      </w:pPr>
      <w:r w:rsidRPr="009D0CC6">
        <w:rPr>
          <w:sz w:val="24"/>
          <w:szCs w:val="24"/>
        </w:rPr>
        <w:t>-          Сарадња са Патријаршијом српске православне цркве;</w:t>
      </w:r>
    </w:p>
    <w:p w14:paraId="66375888" w14:textId="20813315" w:rsidR="00265738" w:rsidRPr="009D0CC6" w:rsidRDefault="00210FA6">
      <w:pPr>
        <w:jc w:val="both"/>
        <w:rPr>
          <w:color w:val="000000" w:themeColor="text1"/>
          <w:sz w:val="24"/>
          <w:szCs w:val="24"/>
        </w:rPr>
      </w:pPr>
      <w:r w:rsidRPr="009D0CC6">
        <w:rPr>
          <w:sz w:val="24"/>
          <w:szCs w:val="24"/>
        </w:rPr>
        <w:t xml:space="preserve">-         </w:t>
      </w:r>
      <w:r w:rsidRPr="009D0CC6">
        <w:rPr>
          <w:color w:val="000000" w:themeColor="text1"/>
          <w:sz w:val="24"/>
          <w:szCs w:val="24"/>
        </w:rPr>
        <w:t>Сарадња школе са МП и МИТ – школа учествовала у Међународном испитивању рачунарске и информационе писмености (ICILS);</w:t>
      </w:r>
    </w:p>
    <w:p w14:paraId="744C35A4" w14:textId="77777777" w:rsidR="00265738" w:rsidRPr="009D0CC6" w:rsidRDefault="00210FA6">
      <w:pPr>
        <w:jc w:val="both"/>
        <w:rPr>
          <w:sz w:val="24"/>
          <w:szCs w:val="24"/>
        </w:rPr>
      </w:pPr>
      <w:r w:rsidRPr="009D0CC6">
        <w:rPr>
          <w:sz w:val="24"/>
          <w:szCs w:val="24"/>
        </w:rPr>
        <w:t>-          Сарадња са УНЕСКОМ;</w:t>
      </w:r>
    </w:p>
    <w:p w14:paraId="2AB2C56C" w14:textId="77777777" w:rsidR="00265738" w:rsidRPr="009D0CC6" w:rsidRDefault="00265738">
      <w:pPr>
        <w:jc w:val="both"/>
        <w:rPr>
          <w:sz w:val="24"/>
          <w:szCs w:val="24"/>
        </w:rPr>
      </w:pPr>
    </w:p>
    <w:p w14:paraId="274C88FE" w14:textId="77777777" w:rsidR="00265738" w:rsidRPr="009D0CC6" w:rsidRDefault="00265738">
      <w:pPr>
        <w:jc w:val="both"/>
        <w:rPr>
          <w:sz w:val="24"/>
          <w:szCs w:val="24"/>
        </w:rPr>
      </w:pPr>
    </w:p>
    <w:p w14:paraId="3E303A10" w14:textId="77777777" w:rsidR="00265738" w:rsidRPr="009D0CC6" w:rsidRDefault="00265738">
      <w:pPr>
        <w:jc w:val="both"/>
        <w:rPr>
          <w:sz w:val="24"/>
          <w:szCs w:val="24"/>
        </w:rPr>
      </w:pPr>
    </w:p>
    <w:p w14:paraId="5B303DB8" w14:textId="77777777" w:rsidR="00265738" w:rsidRPr="009D0CC6" w:rsidRDefault="00265738">
      <w:pPr>
        <w:jc w:val="both"/>
        <w:rPr>
          <w:sz w:val="24"/>
          <w:szCs w:val="24"/>
        </w:rPr>
      </w:pPr>
    </w:p>
    <w:p w14:paraId="64BCA7BD" w14:textId="77777777" w:rsidR="00265738" w:rsidRPr="009D0CC6" w:rsidRDefault="00265738">
      <w:pPr>
        <w:jc w:val="both"/>
        <w:rPr>
          <w:sz w:val="24"/>
          <w:szCs w:val="24"/>
        </w:rPr>
      </w:pPr>
    </w:p>
    <w:p w14:paraId="347BED14" w14:textId="77777777" w:rsidR="00265738" w:rsidRPr="009D0CC6" w:rsidRDefault="00265738">
      <w:pPr>
        <w:jc w:val="both"/>
        <w:rPr>
          <w:sz w:val="24"/>
          <w:szCs w:val="24"/>
        </w:rPr>
      </w:pPr>
    </w:p>
    <w:p w14:paraId="1142F5EE" w14:textId="77777777" w:rsidR="00265738" w:rsidRPr="009D0CC6" w:rsidRDefault="00265738">
      <w:pPr>
        <w:jc w:val="both"/>
        <w:rPr>
          <w:sz w:val="24"/>
          <w:szCs w:val="24"/>
        </w:rPr>
      </w:pPr>
    </w:p>
    <w:p w14:paraId="50E160E2" w14:textId="77777777" w:rsidR="00265738" w:rsidRPr="009D0CC6" w:rsidRDefault="00265738">
      <w:pPr>
        <w:jc w:val="both"/>
        <w:rPr>
          <w:sz w:val="24"/>
          <w:szCs w:val="24"/>
        </w:rPr>
      </w:pPr>
    </w:p>
    <w:p w14:paraId="714EAB7F" w14:textId="77777777" w:rsidR="00265738" w:rsidRPr="009D0CC6" w:rsidRDefault="00265738"/>
    <w:p w14:paraId="72160877" w14:textId="77777777" w:rsidR="00265738" w:rsidRPr="009D0CC6" w:rsidRDefault="00265738"/>
    <w:p w14:paraId="524FBBA2" w14:textId="77777777" w:rsidR="00265738" w:rsidRPr="009D0CC6" w:rsidRDefault="00265738"/>
    <w:p w14:paraId="57DE202C" w14:textId="77777777" w:rsidR="00265738" w:rsidRPr="009D0CC6" w:rsidRDefault="00265738"/>
    <w:p w14:paraId="7F852E84" w14:textId="77777777" w:rsidR="00265738" w:rsidRPr="009D0CC6" w:rsidRDefault="00210FA6">
      <w:pPr>
        <w:pStyle w:val="Heading2"/>
        <w:rPr>
          <w:rFonts w:ascii="Times New Roman" w:eastAsia="Times New Roman" w:hAnsi="Times New Roman" w:cs="Times New Roman"/>
          <w:b/>
          <w:sz w:val="28"/>
          <w:szCs w:val="28"/>
        </w:rPr>
      </w:pPr>
      <w:bookmarkStart w:id="854" w:name="_heading=h.jy1iss3nld0" w:colFirst="0" w:colLast="0"/>
      <w:bookmarkStart w:id="855" w:name="_Toc211247082"/>
      <w:bookmarkEnd w:id="854"/>
      <w:r w:rsidRPr="009D0CC6">
        <w:rPr>
          <w:rFonts w:ascii="Times New Roman" w:eastAsia="Times New Roman" w:hAnsi="Times New Roman" w:cs="Times New Roman"/>
          <w:b/>
          <w:sz w:val="28"/>
          <w:szCs w:val="28"/>
        </w:rPr>
        <w:t>ПРОГРАМ САРАДЊЕ ПОРОДИЦЕ И ШКОЛЕ, САРАДЊА СА РОДИТЕЉИМА / СТАРАТЕЉИМА УЧЕНИКА</w:t>
      </w:r>
      <w:bookmarkEnd w:id="855"/>
    </w:p>
    <w:p w14:paraId="33568BCB" w14:textId="77777777" w:rsidR="00265738" w:rsidRPr="009D0CC6" w:rsidRDefault="00265738">
      <w:pPr>
        <w:jc w:val="center"/>
        <w:rPr>
          <w:b/>
          <w:sz w:val="32"/>
          <w:szCs w:val="32"/>
        </w:rPr>
      </w:pPr>
    </w:p>
    <w:p w14:paraId="1A3DBEBE" w14:textId="77777777" w:rsidR="00265738" w:rsidRPr="009D0CC6" w:rsidRDefault="00265738">
      <w:pPr>
        <w:rPr>
          <w:b/>
          <w:sz w:val="32"/>
          <w:szCs w:val="32"/>
        </w:rPr>
      </w:pPr>
    </w:p>
    <w:p w14:paraId="4DCB4A40" w14:textId="77777777" w:rsidR="00265738" w:rsidRPr="009D0CC6" w:rsidRDefault="00210FA6">
      <w:pPr>
        <w:tabs>
          <w:tab w:val="left" w:pos="8280"/>
        </w:tabs>
        <w:jc w:val="both"/>
        <w:rPr>
          <w:sz w:val="24"/>
          <w:szCs w:val="24"/>
        </w:rPr>
      </w:pPr>
      <w:r w:rsidRPr="009D0CC6">
        <w:rPr>
          <w:sz w:val="24"/>
          <w:szCs w:val="24"/>
        </w:rPr>
        <w:t>Циљ:</w:t>
      </w:r>
    </w:p>
    <w:p w14:paraId="0AEC612E" w14:textId="77777777" w:rsidR="00265738" w:rsidRPr="009D0CC6" w:rsidRDefault="00210FA6">
      <w:pPr>
        <w:tabs>
          <w:tab w:val="left" w:pos="8280"/>
        </w:tabs>
        <w:jc w:val="both"/>
        <w:rPr>
          <w:sz w:val="24"/>
          <w:szCs w:val="24"/>
        </w:rPr>
      </w:pPr>
      <w:r w:rsidRPr="009D0CC6">
        <w:rPr>
          <w:sz w:val="24"/>
          <w:szCs w:val="24"/>
        </w:rPr>
        <w:t xml:space="preserve">        Породица и школа имају заједнички циљ – подржавање и подстицање развоја ученика, те њихови односи морају бити пре свега партнерски.</w:t>
      </w:r>
    </w:p>
    <w:p w14:paraId="2958D2B7" w14:textId="77777777" w:rsidR="00265738" w:rsidRPr="009D0CC6" w:rsidRDefault="00210FA6">
      <w:pPr>
        <w:tabs>
          <w:tab w:val="left" w:pos="8280"/>
        </w:tabs>
        <w:jc w:val="both"/>
        <w:rPr>
          <w:sz w:val="24"/>
          <w:szCs w:val="24"/>
        </w:rPr>
      </w:pPr>
      <w:r w:rsidRPr="009D0CC6">
        <w:rPr>
          <w:sz w:val="24"/>
          <w:szCs w:val="24"/>
        </w:rPr>
        <w:t>Програми у области сарадње са породицом усмерени су пре свега на развојање партнерских односа између кључних актера у Школи, као и на јачање родитељских компетенција , посебно у областима процеса васпитања и превенције негативних појава.</w:t>
      </w:r>
    </w:p>
    <w:p w14:paraId="4F988860" w14:textId="77777777" w:rsidR="00265738" w:rsidRPr="009D0CC6" w:rsidRDefault="00210FA6">
      <w:pPr>
        <w:tabs>
          <w:tab w:val="left" w:pos="8280"/>
        </w:tabs>
        <w:jc w:val="both"/>
        <w:rPr>
          <w:sz w:val="24"/>
          <w:szCs w:val="24"/>
        </w:rPr>
      </w:pPr>
      <w:r w:rsidRPr="009D0CC6">
        <w:rPr>
          <w:sz w:val="24"/>
          <w:szCs w:val="24"/>
        </w:rPr>
        <w:t>Задаци:</w:t>
      </w:r>
    </w:p>
    <w:p w14:paraId="29B4B92C" w14:textId="77777777" w:rsidR="00265738" w:rsidRPr="009D0CC6" w:rsidRDefault="00210FA6">
      <w:pPr>
        <w:tabs>
          <w:tab w:val="left" w:pos="8280"/>
        </w:tabs>
        <w:jc w:val="both"/>
        <w:rPr>
          <w:sz w:val="24"/>
          <w:szCs w:val="24"/>
        </w:rPr>
      </w:pPr>
      <w:r w:rsidRPr="009D0CC6">
        <w:rPr>
          <w:sz w:val="24"/>
          <w:szCs w:val="24"/>
        </w:rPr>
        <w:t>- информисање родитеља/стартеља о њиховим правима и обавезама, те начинима укључивања у рад Школе</w:t>
      </w:r>
    </w:p>
    <w:p w14:paraId="15308ED9" w14:textId="77777777" w:rsidR="00265738" w:rsidRPr="009D0CC6" w:rsidRDefault="00210FA6">
      <w:pPr>
        <w:tabs>
          <w:tab w:val="left" w:pos="8280"/>
        </w:tabs>
        <w:jc w:val="both"/>
        <w:rPr>
          <w:sz w:val="24"/>
          <w:szCs w:val="24"/>
        </w:rPr>
      </w:pPr>
      <w:r w:rsidRPr="009D0CC6">
        <w:rPr>
          <w:sz w:val="24"/>
          <w:szCs w:val="24"/>
        </w:rPr>
        <w:t>-  едуковање родитеља кроз информисање и пружање адекватног модела васпитања и образовања</w:t>
      </w:r>
    </w:p>
    <w:p w14:paraId="02E4E7B6" w14:textId="77777777" w:rsidR="00265738" w:rsidRPr="009D0CC6" w:rsidRDefault="00210FA6">
      <w:pPr>
        <w:tabs>
          <w:tab w:val="left" w:pos="8280"/>
        </w:tabs>
        <w:jc w:val="both"/>
        <w:rPr>
          <w:sz w:val="24"/>
          <w:szCs w:val="24"/>
        </w:rPr>
      </w:pPr>
      <w:r w:rsidRPr="009D0CC6">
        <w:rPr>
          <w:sz w:val="24"/>
          <w:szCs w:val="24"/>
        </w:rPr>
        <w:t>- развијање партнерског деловања породице и школе у образовању и васпитању ученика</w:t>
      </w:r>
    </w:p>
    <w:p w14:paraId="2299F288" w14:textId="77777777" w:rsidR="00265738" w:rsidRPr="009D0CC6" w:rsidRDefault="00210FA6">
      <w:pPr>
        <w:tabs>
          <w:tab w:val="left" w:pos="8280"/>
        </w:tabs>
        <w:jc w:val="both"/>
        <w:rPr>
          <w:sz w:val="24"/>
          <w:szCs w:val="24"/>
        </w:rPr>
      </w:pPr>
      <w:r w:rsidRPr="009D0CC6">
        <w:rPr>
          <w:sz w:val="24"/>
          <w:szCs w:val="24"/>
        </w:rPr>
        <w:t>- обезбеђивање редовне, трајне и квалитетне сарадње породице и Школе</w:t>
      </w:r>
    </w:p>
    <w:p w14:paraId="06FA14D8" w14:textId="77777777" w:rsidR="00265738" w:rsidRPr="009D0CC6" w:rsidRDefault="00210FA6">
      <w:pPr>
        <w:tabs>
          <w:tab w:val="left" w:pos="8280"/>
        </w:tabs>
        <w:jc w:val="both"/>
        <w:rPr>
          <w:sz w:val="24"/>
          <w:szCs w:val="24"/>
        </w:rPr>
      </w:pPr>
      <w:r w:rsidRPr="009D0CC6">
        <w:rPr>
          <w:sz w:val="24"/>
          <w:szCs w:val="24"/>
        </w:rPr>
        <w:t xml:space="preserve"> -остваривање позитивне интеракције наставник – родитељ</w:t>
      </w:r>
    </w:p>
    <w:p w14:paraId="42FE46E2" w14:textId="77777777" w:rsidR="00265738" w:rsidRPr="009D0CC6" w:rsidRDefault="00210FA6">
      <w:pPr>
        <w:tabs>
          <w:tab w:val="left" w:pos="8280"/>
        </w:tabs>
        <w:jc w:val="both"/>
        <w:rPr>
          <w:sz w:val="24"/>
          <w:szCs w:val="24"/>
        </w:rPr>
      </w:pPr>
      <w:r w:rsidRPr="009D0CC6">
        <w:rPr>
          <w:sz w:val="24"/>
          <w:szCs w:val="24"/>
        </w:rPr>
        <w:t>- обезбеђивање информисаности родитеља о променама у образовању које се остварују у школи и код ученика, као и свим дешавањима у животу Школе.</w:t>
      </w:r>
    </w:p>
    <w:p w14:paraId="2FF23095" w14:textId="77777777" w:rsidR="00265738" w:rsidRPr="009D0CC6" w:rsidRDefault="00210FA6">
      <w:pPr>
        <w:tabs>
          <w:tab w:val="left" w:pos="8280"/>
        </w:tabs>
        <w:jc w:val="both"/>
        <w:rPr>
          <w:sz w:val="24"/>
          <w:szCs w:val="24"/>
        </w:rPr>
      </w:pPr>
      <w:r w:rsidRPr="009D0CC6">
        <w:rPr>
          <w:sz w:val="24"/>
          <w:szCs w:val="24"/>
        </w:rPr>
        <w:t xml:space="preserve"> </w:t>
      </w:r>
    </w:p>
    <w:tbl>
      <w:tblPr>
        <w:tblStyle w:val="2"/>
        <w:tblW w:w="9360" w:type="dxa"/>
        <w:tblLayout w:type="fixed"/>
        <w:tblLook w:val="0400" w:firstRow="0" w:lastRow="0" w:firstColumn="0" w:lastColumn="0" w:noHBand="0" w:noVBand="1"/>
      </w:tblPr>
      <w:tblGrid>
        <w:gridCol w:w="3341"/>
        <w:gridCol w:w="3017"/>
        <w:gridCol w:w="3002"/>
      </w:tblGrid>
      <w:tr w:rsidR="00265738" w:rsidRPr="009D0CC6" w14:paraId="2E2395CC" w14:textId="77777777">
        <w:trPr>
          <w:trHeight w:val="525"/>
        </w:trPr>
        <w:tc>
          <w:tcPr>
            <w:tcW w:w="3341" w:type="dxa"/>
            <w:tcBorders>
              <w:top w:val="single" w:sz="12" w:space="0" w:color="000000"/>
              <w:left w:val="single" w:sz="12" w:space="0" w:color="000000"/>
              <w:bottom w:val="single" w:sz="12" w:space="0" w:color="000000"/>
              <w:right w:val="single" w:sz="12" w:space="0" w:color="000000"/>
            </w:tcBorders>
            <w:tcMar>
              <w:top w:w="0" w:type="dxa"/>
              <w:left w:w="100" w:type="dxa"/>
              <w:bottom w:w="0" w:type="dxa"/>
              <w:right w:w="100" w:type="dxa"/>
            </w:tcMar>
          </w:tcPr>
          <w:p w14:paraId="793E8DDB" w14:textId="77777777" w:rsidR="00265738" w:rsidRPr="009D0CC6" w:rsidRDefault="00210FA6">
            <w:pPr>
              <w:tabs>
                <w:tab w:val="left" w:pos="8280"/>
              </w:tabs>
              <w:rPr>
                <w:sz w:val="24"/>
                <w:szCs w:val="24"/>
              </w:rPr>
            </w:pPr>
            <w:r w:rsidRPr="009D0CC6">
              <w:rPr>
                <w:sz w:val="24"/>
                <w:szCs w:val="24"/>
              </w:rPr>
              <w:t>Активности</w:t>
            </w:r>
          </w:p>
        </w:tc>
        <w:tc>
          <w:tcPr>
            <w:tcW w:w="3017"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6FD50091" w14:textId="77777777" w:rsidR="00265738" w:rsidRPr="009D0CC6" w:rsidRDefault="00210FA6">
            <w:pPr>
              <w:tabs>
                <w:tab w:val="left" w:pos="8280"/>
              </w:tabs>
              <w:rPr>
                <w:sz w:val="24"/>
                <w:szCs w:val="24"/>
              </w:rPr>
            </w:pPr>
            <w:r w:rsidRPr="009D0CC6">
              <w:rPr>
                <w:sz w:val="24"/>
                <w:szCs w:val="24"/>
              </w:rPr>
              <w:t>Носиоци активности</w:t>
            </w:r>
          </w:p>
        </w:tc>
        <w:tc>
          <w:tcPr>
            <w:tcW w:w="3002" w:type="dxa"/>
            <w:tcBorders>
              <w:top w:val="single" w:sz="12" w:space="0" w:color="000000"/>
              <w:left w:val="nil"/>
              <w:bottom w:val="single" w:sz="12" w:space="0" w:color="000000"/>
              <w:right w:val="single" w:sz="12" w:space="0" w:color="000000"/>
            </w:tcBorders>
            <w:tcMar>
              <w:top w:w="0" w:type="dxa"/>
              <w:left w:w="100" w:type="dxa"/>
              <w:bottom w:w="0" w:type="dxa"/>
              <w:right w:w="100" w:type="dxa"/>
            </w:tcMar>
          </w:tcPr>
          <w:p w14:paraId="5983BE2C" w14:textId="77777777" w:rsidR="00265738" w:rsidRPr="009D0CC6" w:rsidRDefault="00210FA6">
            <w:pPr>
              <w:tabs>
                <w:tab w:val="left" w:pos="8280"/>
              </w:tabs>
              <w:rPr>
                <w:sz w:val="24"/>
                <w:szCs w:val="24"/>
              </w:rPr>
            </w:pPr>
            <w:r w:rsidRPr="009D0CC6">
              <w:rPr>
                <w:sz w:val="24"/>
                <w:szCs w:val="24"/>
              </w:rPr>
              <w:t>Време реализације</w:t>
            </w:r>
          </w:p>
        </w:tc>
      </w:tr>
      <w:tr w:rsidR="00265738" w:rsidRPr="009D0CC6" w14:paraId="17AF8A90" w14:textId="77777777">
        <w:trPr>
          <w:trHeight w:val="840"/>
        </w:trPr>
        <w:tc>
          <w:tcPr>
            <w:tcW w:w="3341"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6367799" w14:textId="77777777" w:rsidR="00265738" w:rsidRPr="009D0CC6" w:rsidRDefault="00210FA6">
            <w:pPr>
              <w:tabs>
                <w:tab w:val="left" w:pos="8280"/>
              </w:tabs>
              <w:rPr>
                <w:sz w:val="24"/>
                <w:szCs w:val="24"/>
              </w:rPr>
            </w:pPr>
            <w:r w:rsidRPr="009D0CC6">
              <w:rPr>
                <w:sz w:val="24"/>
                <w:szCs w:val="24"/>
              </w:rPr>
              <w:t>Сарадња родитеља са школом (директором и педагогом школе)</w:t>
            </w:r>
          </w:p>
        </w:tc>
        <w:tc>
          <w:tcPr>
            <w:tcW w:w="3017" w:type="dxa"/>
            <w:tcBorders>
              <w:top w:val="nil"/>
              <w:left w:val="nil"/>
              <w:bottom w:val="single" w:sz="12" w:space="0" w:color="000000"/>
              <w:right w:val="single" w:sz="12" w:space="0" w:color="000000"/>
            </w:tcBorders>
            <w:tcMar>
              <w:top w:w="0" w:type="dxa"/>
              <w:left w:w="100" w:type="dxa"/>
              <w:bottom w:w="0" w:type="dxa"/>
              <w:right w:w="100" w:type="dxa"/>
            </w:tcMar>
          </w:tcPr>
          <w:p w14:paraId="1296DCCF" w14:textId="77777777" w:rsidR="00265738" w:rsidRPr="009D0CC6" w:rsidRDefault="00210FA6">
            <w:pPr>
              <w:tabs>
                <w:tab w:val="left" w:pos="8280"/>
              </w:tabs>
              <w:rPr>
                <w:sz w:val="24"/>
                <w:szCs w:val="24"/>
              </w:rPr>
            </w:pPr>
            <w:r w:rsidRPr="009D0CC6">
              <w:rPr>
                <w:sz w:val="24"/>
                <w:szCs w:val="24"/>
              </w:rPr>
              <w:t>Директор/пп служба</w:t>
            </w:r>
          </w:p>
        </w:tc>
        <w:tc>
          <w:tcPr>
            <w:tcW w:w="3002" w:type="dxa"/>
            <w:tcBorders>
              <w:top w:val="nil"/>
              <w:left w:val="nil"/>
              <w:bottom w:val="single" w:sz="12" w:space="0" w:color="000000"/>
              <w:right w:val="single" w:sz="12" w:space="0" w:color="000000"/>
            </w:tcBorders>
            <w:tcMar>
              <w:top w:w="0" w:type="dxa"/>
              <w:left w:w="100" w:type="dxa"/>
              <w:bottom w:w="0" w:type="dxa"/>
              <w:right w:w="100" w:type="dxa"/>
            </w:tcMar>
          </w:tcPr>
          <w:p w14:paraId="40A1BBD4" w14:textId="77777777" w:rsidR="00265738" w:rsidRPr="009D0CC6" w:rsidRDefault="00210FA6">
            <w:pPr>
              <w:tabs>
                <w:tab w:val="left" w:pos="8280"/>
              </w:tabs>
              <w:rPr>
                <w:sz w:val="24"/>
                <w:szCs w:val="24"/>
              </w:rPr>
            </w:pPr>
            <w:r w:rsidRPr="009D0CC6">
              <w:rPr>
                <w:sz w:val="24"/>
                <w:szCs w:val="24"/>
              </w:rPr>
              <w:t>Током године</w:t>
            </w:r>
          </w:p>
        </w:tc>
      </w:tr>
      <w:tr w:rsidR="00265738" w:rsidRPr="009D0CC6" w14:paraId="25F53742" w14:textId="77777777">
        <w:trPr>
          <w:trHeight w:val="570"/>
        </w:trPr>
        <w:tc>
          <w:tcPr>
            <w:tcW w:w="3341"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46361EC" w14:textId="77777777" w:rsidR="00265738" w:rsidRPr="009D0CC6" w:rsidRDefault="00210FA6">
            <w:pPr>
              <w:tabs>
                <w:tab w:val="left" w:pos="8280"/>
              </w:tabs>
              <w:rPr>
                <w:sz w:val="24"/>
                <w:szCs w:val="24"/>
              </w:rPr>
            </w:pPr>
            <w:r w:rsidRPr="009D0CC6">
              <w:rPr>
                <w:sz w:val="24"/>
                <w:szCs w:val="24"/>
              </w:rPr>
              <w:t>Организовање родитељских састанака</w:t>
            </w:r>
          </w:p>
        </w:tc>
        <w:tc>
          <w:tcPr>
            <w:tcW w:w="3017" w:type="dxa"/>
            <w:tcBorders>
              <w:top w:val="nil"/>
              <w:left w:val="nil"/>
              <w:bottom w:val="single" w:sz="12" w:space="0" w:color="000000"/>
              <w:right w:val="single" w:sz="12" w:space="0" w:color="000000"/>
            </w:tcBorders>
            <w:tcMar>
              <w:top w:w="0" w:type="dxa"/>
              <w:left w:w="100" w:type="dxa"/>
              <w:bottom w:w="0" w:type="dxa"/>
              <w:right w:w="100" w:type="dxa"/>
            </w:tcMar>
          </w:tcPr>
          <w:p w14:paraId="33B069A3" w14:textId="77777777" w:rsidR="00265738" w:rsidRPr="009D0CC6" w:rsidRDefault="00210FA6">
            <w:pPr>
              <w:tabs>
                <w:tab w:val="left" w:pos="8280"/>
              </w:tabs>
              <w:rPr>
                <w:sz w:val="24"/>
                <w:szCs w:val="24"/>
              </w:rPr>
            </w:pPr>
            <w:r w:rsidRPr="009D0CC6">
              <w:rPr>
                <w:sz w:val="24"/>
                <w:szCs w:val="24"/>
              </w:rPr>
              <w:t>Одељењске старешине</w:t>
            </w:r>
          </w:p>
        </w:tc>
        <w:tc>
          <w:tcPr>
            <w:tcW w:w="3002" w:type="dxa"/>
            <w:tcBorders>
              <w:top w:val="nil"/>
              <w:left w:val="nil"/>
              <w:bottom w:val="single" w:sz="12" w:space="0" w:color="000000"/>
              <w:right w:val="single" w:sz="12" w:space="0" w:color="000000"/>
            </w:tcBorders>
            <w:tcMar>
              <w:top w:w="0" w:type="dxa"/>
              <w:left w:w="100" w:type="dxa"/>
              <w:bottom w:w="0" w:type="dxa"/>
              <w:right w:w="100" w:type="dxa"/>
            </w:tcMar>
          </w:tcPr>
          <w:p w14:paraId="11D14FF5" w14:textId="77777777" w:rsidR="00265738" w:rsidRPr="009D0CC6" w:rsidRDefault="00210FA6">
            <w:pPr>
              <w:tabs>
                <w:tab w:val="left" w:pos="8280"/>
              </w:tabs>
              <w:rPr>
                <w:sz w:val="24"/>
                <w:szCs w:val="24"/>
              </w:rPr>
            </w:pPr>
            <w:r w:rsidRPr="009D0CC6">
              <w:rPr>
                <w:sz w:val="24"/>
                <w:szCs w:val="24"/>
              </w:rPr>
              <w:t>IX,XII,II ,IV,V</w:t>
            </w:r>
          </w:p>
        </w:tc>
      </w:tr>
      <w:tr w:rsidR="00265738" w:rsidRPr="009D0CC6" w14:paraId="194F440E" w14:textId="77777777">
        <w:trPr>
          <w:trHeight w:val="570"/>
        </w:trPr>
        <w:tc>
          <w:tcPr>
            <w:tcW w:w="3341"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B559CDE" w14:textId="77777777" w:rsidR="00265738" w:rsidRPr="009D0CC6" w:rsidRDefault="00210FA6">
            <w:pPr>
              <w:tabs>
                <w:tab w:val="left" w:pos="8280"/>
              </w:tabs>
              <w:rPr>
                <w:sz w:val="24"/>
                <w:szCs w:val="24"/>
              </w:rPr>
            </w:pPr>
            <w:r w:rsidRPr="009D0CC6">
              <w:rPr>
                <w:sz w:val="24"/>
                <w:szCs w:val="24"/>
              </w:rPr>
              <w:t>Учешће родитеља у рад Тимова</w:t>
            </w:r>
          </w:p>
        </w:tc>
        <w:tc>
          <w:tcPr>
            <w:tcW w:w="3017" w:type="dxa"/>
            <w:tcBorders>
              <w:top w:val="nil"/>
              <w:left w:val="nil"/>
              <w:bottom w:val="single" w:sz="12" w:space="0" w:color="000000"/>
              <w:right w:val="single" w:sz="12" w:space="0" w:color="000000"/>
            </w:tcBorders>
            <w:tcMar>
              <w:top w:w="0" w:type="dxa"/>
              <w:left w:w="100" w:type="dxa"/>
              <w:bottom w:w="0" w:type="dxa"/>
              <w:right w:w="100" w:type="dxa"/>
            </w:tcMar>
          </w:tcPr>
          <w:p w14:paraId="2E6FCBD6" w14:textId="77777777" w:rsidR="00265738" w:rsidRPr="009D0CC6" w:rsidRDefault="00210FA6">
            <w:pPr>
              <w:tabs>
                <w:tab w:val="left" w:pos="8280"/>
              </w:tabs>
              <w:rPr>
                <w:sz w:val="24"/>
                <w:szCs w:val="24"/>
              </w:rPr>
            </w:pPr>
            <w:r w:rsidRPr="009D0CC6">
              <w:rPr>
                <w:sz w:val="24"/>
                <w:szCs w:val="24"/>
              </w:rPr>
              <w:t>Савет родитеља, Тимови, управа школе</w:t>
            </w:r>
          </w:p>
        </w:tc>
        <w:tc>
          <w:tcPr>
            <w:tcW w:w="3002" w:type="dxa"/>
            <w:tcBorders>
              <w:top w:val="nil"/>
              <w:left w:val="nil"/>
              <w:bottom w:val="single" w:sz="12" w:space="0" w:color="000000"/>
              <w:right w:val="single" w:sz="12" w:space="0" w:color="000000"/>
            </w:tcBorders>
            <w:tcMar>
              <w:top w:w="0" w:type="dxa"/>
              <w:left w:w="100" w:type="dxa"/>
              <w:bottom w:w="0" w:type="dxa"/>
              <w:right w:w="100" w:type="dxa"/>
            </w:tcMar>
          </w:tcPr>
          <w:p w14:paraId="11EBACC2" w14:textId="77777777" w:rsidR="00265738" w:rsidRPr="009D0CC6" w:rsidRDefault="00210FA6">
            <w:pPr>
              <w:tabs>
                <w:tab w:val="left" w:pos="8280"/>
              </w:tabs>
              <w:rPr>
                <w:sz w:val="24"/>
                <w:szCs w:val="24"/>
              </w:rPr>
            </w:pPr>
            <w:r w:rsidRPr="009D0CC6">
              <w:rPr>
                <w:sz w:val="24"/>
                <w:szCs w:val="24"/>
              </w:rPr>
              <w:t>X;XII,II;IV</w:t>
            </w:r>
          </w:p>
        </w:tc>
      </w:tr>
      <w:tr w:rsidR="00265738" w:rsidRPr="009D0CC6" w14:paraId="7FA9E13B" w14:textId="77777777">
        <w:trPr>
          <w:trHeight w:val="570"/>
        </w:trPr>
        <w:tc>
          <w:tcPr>
            <w:tcW w:w="3341"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0F27BB2" w14:textId="77777777" w:rsidR="00265738" w:rsidRPr="009D0CC6" w:rsidRDefault="00210FA6">
            <w:pPr>
              <w:tabs>
                <w:tab w:val="left" w:pos="8280"/>
              </w:tabs>
              <w:rPr>
                <w:sz w:val="24"/>
                <w:szCs w:val="24"/>
              </w:rPr>
            </w:pPr>
            <w:r w:rsidRPr="009D0CC6">
              <w:rPr>
                <w:sz w:val="24"/>
                <w:szCs w:val="24"/>
              </w:rPr>
              <w:t>„Отворена врата школе наставника“</w:t>
            </w:r>
          </w:p>
        </w:tc>
        <w:tc>
          <w:tcPr>
            <w:tcW w:w="3017" w:type="dxa"/>
            <w:tcBorders>
              <w:top w:val="nil"/>
              <w:left w:val="nil"/>
              <w:bottom w:val="single" w:sz="12" w:space="0" w:color="000000"/>
              <w:right w:val="single" w:sz="12" w:space="0" w:color="000000"/>
            </w:tcBorders>
            <w:tcMar>
              <w:top w:w="0" w:type="dxa"/>
              <w:left w:w="100" w:type="dxa"/>
              <w:bottom w:w="0" w:type="dxa"/>
              <w:right w:w="100" w:type="dxa"/>
            </w:tcMar>
          </w:tcPr>
          <w:p w14:paraId="41800E64" w14:textId="77777777" w:rsidR="00265738" w:rsidRPr="009D0CC6" w:rsidRDefault="00210FA6">
            <w:pPr>
              <w:tabs>
                <w:tab w:val="left" w:pos="8280"/>
              </w:tabs>
              <w:rPr>
                <w:sz w:val="24"/>
                <w:szCs w:val="24"/>
              </w:rPr>
            </w:pPr>
            <w:r w:rsidRPr="009D0CC6">
              <w:rPr>
                <w:sz w:val="24"/>
                <w:szCs w:val="24"/>
              </w:rPr>
              <w:t>Сви наставници</w:t>
            </w:r>
          </w:p>
        </w:tc>
        <w:tc>
          <w:tcPr>
            <w:tcW w:w="3002" w:type="dxa"/>
            <w:tcBorders>
              <w:top w:val="nil"/>
              <w:left w:val="nil"/>
              <w:bottom w:val="single" w:sz="12" w:space="0" w:color="000000"/>
              <w:right w:val="single" w:sz="12" w:space="0" w:color="000000"/>
            </w:tcBorders>
            <w:tcMar>
              <w:top w:w="0" w:type="dxa"/>
              <w:left w:w="100" w:type="dxa"/>
              <w:bottom w:w="0" w:type="dxa"/>
              <w:right w:w="100" w:type="dxa"/>
            </w:tcMar>
          </w:tcPr>
          <w:p w14:paraId="68B4EB0B" w14:textId="77777777" w:rsidR="00265738" w:rsidRPr="009D0CC6" w:rsidRDefault="00210FA6">
            <w:pPr>
              <w:tabs>
                <w:tab w:val="left" w:pos="8280"/>
              </w:tabs>
              <w:rPr>
                <w:sz w:val="24"/>
                <w:szCs w:val="24"/>
              </w:rPr>
            </w:pPr>
            <w:r w:rsidRPr="009D0CC6">
              <w:rPr>
                <w:sz w:val="24"/>
                <w:szCs w:val="24"/>
              </w:rPr>
              <w:t>У зависности од епидемиолошке ситуације</w:t>
            </w:r>
          </w:p>
        </w:tc>
      </w:tr>
      <w:tr w:rsidR="00265738" w:rsidRPr="009D0CC6" w14:paraId="39131500" w14:textId="77777777">
        <w:trPr>
          <w:trHeight w:val="1650"/>
        </w:trPr>
        <w:tc>
          <w:tcPr>
            <w:tcW w:w="3341"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3328547" w14:textId="77777777" w:rsidR="00265738" w:rsidRPr="009D0CC6" w:rsidRDefault="00210FA6">
            <w:pPr>
              <w:tabs>
                <w:tab w:val="left" w:pos="8280"/>
              </w:tabs>
              <w:rPr>
                <w:sz w:val="24"/>
                <w:szCs w:val="24"/>
              </w:rPr>
            </w:pPr>
            <w:r w:rsidRPr="009D0CC6">
              <w:rPr>
                <w:sz w:val="24"/>
                <w:szCs w:val="24"/>
              </w:rPr>
              <w:t>Саветовање и информисање родитеља - предавања, трибине, обавештења,колективни и групни родитељски састанци...)</w:t>
            </w:r>
          </w:p>
        </w:tc>
        <w:tc>
          <w:tcPr>
            <w:tcW w:w="3017" w:type="dxa"/>
            <w:tcBorders>
              <w:top w:val="nil"/>
              <w:left w:val="nil"/>
              <w:bottom w:val="single" w:sz="12" w:space="0" w:color="000000"/>
              <w:right w:val="single" w:sz="12" w:space="0" w:color="000000"/>
            </w:tcBorders>
            <w:tcMar>
              <w:top w:w="0" w:type="dxa"/>
              <w:left w:w="100" w:type="dxa"/>
              <w:bottom w:w="0" w:type="dxa"/>
              <w:right w:w="100" w:type="dxa"/>
            </w:tcMar>
          </w:tcPr>
          <w:p w14:paraId="342FBD8D" w14:textId="77777777" w:rsidR="00265738" w:rsidRPr="009D0CC6" w:rsidRDefault="00210FA6">
            <w:pPr>
              <w:tabs>
                <w:tab w:val="left" w:pos="8280"/>
              </w:tabs>
              <w:rPr>
                <w:sz w:val="24"/>
                <w:szCs w:val="24"/>
              </w:rPr>
            </w:pPr>
            <w:r w:rsidRPr="009D0CC6">
              <w:rPr>
                <w:sz w:val="24"/>
                <w:szCs w:val="24"/>
              </w:rPr>
              <w:t>Директор, пп служба и сви наставници</w:t>
            </w:r>
          </w:p>
        </w:tc>
        <w:tc>
          <w:tcPr>
            <w:tcW w:w="3002" w:type="dxa"/>
            <w:tcBorders>
              <w:top w:val="nil"/>
              <w:left w:val="nil"/>
              <w:bottom w:val="single" w:sz="12" w:space="0" w:color="000000"/>
              <w:right w:val="single" w:sz="12" w:space="0" w:color="000000"/>
            </w:tcBorders>
            <w:tcMar>
              <w:top w:w="0" w:type="dxa"/>
              <w:left w:w="100" w:type="dxa"/>
              <w:bottom w:w="0" w:type="dxa"/>
              <w:right w:w="100" w:type="dxa"/>
            </w:tcMar>
          </w:tcPr>
          <w:p w14:paraId="26878C03" w14:textId="77777777" w:rsidR="00265738" w:rsidRPr="009D0CC6" w:rsidRDefault="00210FA6">
            <w:pPr>
              <w:tabs>
                <w:tab w:val="left" w:pos="8280"/>
              </w:tabs>
              <w:rPr>
                <w:sz w:val="24"/>
                <w:szCs w:val="24"/>
              </w:rPr>
            </w:pPr>
            <w:r w:rsidRPr="009D0CC6">
              <w:rPr>
                <w:sz w:val="24"/>
                <w:szCs w:val="24"/>
              </w:rPr>
              <w:t>Током године</w:t>
            </w:r>
          </w:p>
        </w:tc>
      </w:tr>
      <w:tr w:rsidR="00265738" w:rsidRPr="009D0CC6" w14:paraId="7010B2D9" w14:textId="77777777">
        <w:trPr>
          <w:trHeight w:val="840"/>
        </w:trPr>
        <w:tc>
          <w:tcPr>
            <w:tcW w:w="3341"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C196689" w14:textId="77777777" w:rsidR="00265738" w:rsidRPr="009D0CC6" w:rsidRDefault="00210FA6">
            <w:pPr>
              <w:tabs>
                <w:tab w:val="left" w:pos="8280"/>
              </w:tabs>
              <w:rPr>
                <w:sz w:val="24"/>
                <w:szCs w:val="24"/>
              </w:rPr>
            </w:pPr>
            <w:r w:rsidRPr="009D0CC6">
              <w:rPr>
                <w:sz w:val="24"/>
                <w:szCs w:val="24"/>
              </w:rPr>
              <w:t>Сарадња породице и школе са циљем одређивања социјалног статуса ученика</w:t>
            </w:r>
          </w:p>
        </w:tc>
        <w:tc>
          <w:tcPr>
            <w:tcW w:w="3017" w:type="dxa"/>
            <w:tcBorders>
              <w:top w:val="nil"/>
              <w:left w:val="nil"/>
              <w:bottom w:val="single" w:sz="12" w:space="0" w:color="000000"/>
              <w:right w:val="single" w:sz="12" w:space="0" w:color="000000"/>
            </w:tcBorders>
            <w:tcMar>
              <w:top w:w="0" w:type="dxa"/>
              <w:left w:w="100" w:type="dxa"/>
              <w:bottom w:w="0" w:type="dxa"/>
              <w:right w:w="100" w:type="dxa"/>
            </w:tcMar>
          </w:tcPr>
          <w:p w14:paraId="657F5ED3" w14:textId="77777777" w:rsidR="00265738" w:rsidRPr="009D0CC6" w:rsidRDefault="00210FA6">
            <w:pPr>
              <w:tabs>
                <w:tab w:val="left" w:pos="8280"/>
              </w:tabs>
              <w:rPr>
                <w:sz w:val="24"/>
                <w:szCs w:val="24"/>
              </w:rPr>
            </w:pPr>
            <w:r w:rsidRPr="009D0CC6">
              <w:rPr>
                <w:sz w:val="24"/>
                <w:szCs w:val="24"/>
              </w:rPr>
              <w:t>Директор и одељењске старешине</w:t>
            </w:r>
          </w:p>
        </w:tc>
        <w:tc>
          <w:tcPr>
            <w:tcW w:w="3002" w:type="dxa"/>
            <w:tcBorders>
              <w:top w:val="nil"/>
              <w:left w:val="nil"/>
              <w:bottom w:val="single" w:sz="12" w:space="0" w:color="000000"/>
              <w:right w:val="single" w:sz="12" w:space="0" w:color="000000"/>
            </w:tcBorders>
            <w:tcMar>
              <w:top w:w="0" w:type="dxa"/>
              <w:left w:w="100" w:type="dxa"/>
              <w:bottom w:w="0" w:type="dxa"/>
              <w:right w:w="100" w:type="dxa"/>
            </w:tcMar>
          </w:tcPr>
          <w:p w14:paraId="6265A250" w14:textId="77777777" w:rsidR="00265738" w:rsidRPr="009D0CC6" w:rsidRDefault="00210FA6">
            <w:pPr>
              <w:tabs>
                <w:tab w:val="left" w:pos="8280"/>
              </w:tabs>
              <w:rPr>
                <w:sz w:val="24"/>
                <w:szCs w:val="24"/>
              </w:rPr>
            </w:pPr>
            <w:r w:rsidRPr="009D0CC6">
              <w:rPr>
                <w:sz w:val="24"/>
                <w:szCs w:val="24"/>
              </w:rPr>
              <w:t>Током године</w:t>
            </w:r>
          </w:p>
        </w:tc>
      </w:tr>
      <w:tr w:rsidR="00265738" w:rsidRPr="009D0CC6" w14:paraId="39D78BE2" w14:textId="77777777" w:rsidTr="001A6071">
        <w:trPr>
          <w:trHeight w:val="840"/>
        </w:trPr>
        <w:tc>
          <w:tcPr>
            <w:tcW w:w="3341" w:type="dxa"/>
            <w:tcBorders>
              <w:top w:val="nil"/>
              <w:left w:val="single" w:sz="12" w:space="0" w:color="000000"/>
              <w:bottom w:val="single" w:sz="4" w:space="0" w:color="auto"/>
              <w:right w:val="single" w:sz="12" w:space="0" w:color="000000"/>
            </w:tcBorders>
            <w:tcMar>
              <w:top w:w="0" w:type="dxa"/>
              <w:left w:w="100" w:type="dxa"/>
              <w:bottom w:w="0" w:type="dxa"/>
              <w:right w:w="100" w:type="dxa"/>
            </w:tcMar>
          </w:tcPr>
          <w:p w14:paraId="4BAA1C3A" w14:textId="77777777" w:rsidR="00265738" w:rsidRPr="009D0CC6" w:rsidRDefault="00210FA6">
            <w:pPr>
              <w:tabs>
                <w:tab w:val="left" w:pos="8280"/>
              </w:tabs>
              <w:rPr>
                <w:sz w:val="24"/>
                <w:szCs w:val="24"/>
              </w:rPr>
            </w:pPr>
            <w:r w:rsidRPr="009D0CC6">
              <w:rPr>
                <w:sz w:val="24"/>
                <w:szCs w:val="24"/>
              </w:rPr>
              <w:t>Анкетирање родитеља приликом самовредновања рада школе</w:t>
            </w:r>
          </w:p>
        </w:tc>
        <w:tc>
          <w:tcPr>
            <w:tcW w:w="3017" w:type="dxa"/>
            <w:tcBorders>
              <w:top w:val="nil"/>
              <w:left w:val="nil"/>
              <w:bottom w:val="single" w:sz="4" w:space="0" w:color="auto"/>
              <w:right w:val="single" w:sz="12" w:space="0" w:color="000000"/>
            </w:tcBorders>
            <w:tcMar>
              <w:top w:w="0" w:type="dxa"/>
              <w:left w:w="100" w:type="dxa"/>
              <w:bottom w:w="0" w:type="dxa"/>
              <w:right w:w="100" w:type="dxa"/>
            </w:tcMar>
          </w:tcPr>
          <w:p w14:paraId="5809BE67" w14:textId="77777777" w:rsidR="00265738" w:rsidRPr="009D0CC6" w:rsidRDefault="00210FA6">
            <w:pPr>
              <w:tabs>
                <w:tab w:val="left" w:pos="8280"/>
              </w:tabs>
              <w:rPr>
                <w:sz w:val="24"/>
                <w:szCs w:val="24"/>
              </w:rPr>
            </w:pPr>
            <w:r w:rsidRPr="009D0CC6">
              <w:rPr>
                <w:sz w:val="24"/>
                <w:szCs w:val="24"/>
              </w:rPr>
              <w:t>Тим за самовредновање</w:t>
            </w:r>
          </w:p>
        </w:tc>
        <w:tc>
          <w:tcPr>
            <w:tcW w:w="3002" w:type="dxa"/>
            <w:tcBorders>
              <w:top w:val="nil"/>
              <w:left w:val="nil"/>
              <w:bottom w:val="single" w:sz="4" w:space="0" w:color="auto"/>
              <w:right w:val="single" w:sz="12" w:space="0" w:color="000000"/>
            </w:tcBorders>
            <w:tcMar>
              <w:top w:w="0" w:type="dxa"/>
              <w:left w:w="100" w:type="dxa"/>
              <w:bottom w:w="0" w:type="dxa"/>
              <w:right w:w="100" w:type="dxa"/>
            </w:tcMar>
          </w:tcPr>
          <w:p w14:paraId="08DA4D63" w14:textId="77777777" w:rsidR="00265738" w:rsidRPr="009D0CC6" w:rsidRDefault="00210FA6">
            <w:pPr>
              <w:tabs>
                <w:tab w:val="left" w:pos="8280"/>
              </w:tabs>
              <w:rPr>
                <w:sz w:val="24"/>
                <w:szCs w:val="24"/>
              </w:rPr>
            </w:pPr>
            <w:r w:rsidRPr="009D0CC6">
              <w:rPr>
                <w:sz w:val="24"/>
                <w:szCs w:val="24"/>
              </w:rPr>
              <w:t>У току школске године</w:t>
            </w:r>
          </w:p>
        </w:tc>
      </w:tr>
      <w:tr w:rsidR="00265738" w:rsidRPr="009D0CC6" w14:paraId="708B4471" w14:textId="77777777" w:rsidTr="001A6071">
        <w:trPr>
          <w:trHeight w:val="1650"/>
        </w:trPr>
        <w:tc>
          <w:tcPr>
            <w:tcW w:w="3341"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D1E2A6E" w14:textId="77777777" w:rsidR="00265738" w:rsidRPr="009D0CC6" w:rsidRDefault="00210FA6">
            <w:pPr>
              <w:tabs>
                <w:tab w:val="left" w:pos="8280"/>
              </w:tabs>
              <w:rPr>
                <w:sz w:val="24"/>
                <w:szCs w:val="24"/>
              </w:rPr>
            </w:pPr>
            <w:r w:rsidRPr="009D0CC6">
              <w:rPr>
                <w:sz w:val="24"/>
                <w:szCs w:val="24"/>
              </w:rPr>
              <w:t>Анкетирање родитеља – изборни предмети и слободне наставне активности</w:t>
            </w:r>
          </w:p>
        </w:tc>
        <w:tc>
          <w:tcPr>
            <w:tcW w:w="3017"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94E82D2" w14:textId="77777777" w:rsidR="00265738" w:rsidRPr="009D0CC6" w:rsidRDefault="00210FA6">
            <w:pPr>
              <w:tabs>
                <w:tab w:val="left" w:pos="8280"/>
              </w:tabs>
              <w:rPr>
                <w:sz w:val="24"/>
                <w:szCs w:val="24"/>
              </w:rPr>
            </w:pPr>
            <w:r w:rsidRPr="009D0CC6">
              <w:rPr>
                <w:sz w:val="24"/>
                <w:szCs w:val="24"/>
              </w:rPr>
              <w:t>НВ  доноси одлуку о изборним предметима и слободним наставним активностима, одељењске старешине спроводе анкетирање</w:t>
            </w:r>
          </w:p>
        </w:tc>
        <w:tc>
          <w:tcPr>
            <w:tcW w:w="3002"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3FD895B" w14:textId="77777777" w:rsidR="00265738" w:rsidRPr="009D0CC6" w:rsidRDefault="00210FA6">
            <w:pPr>
              <w:tabs>
                <w:tab w:val="left" w:pos="8280"/>
              </w:tabs>
              <w:rPr>
                <w:sz w:val="24"/>
                <w:szCs w:val="24"/>
              </w:rPr>
            </w:pPr>
            <w:r w:rsidRPr="009D0CC6">
              <w:rPr>
                <w:sz w:val="24"/>
                <w:szCs w:val="24"/>
              </w:rPr>
              <w:t>На крају школске године</w:t>
            </w:r>
          </w:p>
        </w:tc>
      </w:tr>
      <w:tr w:rsidR="00265738" w:rsidRPr="009D0CC6" w14:paraId="2AA54005" w14:textId="77777777" w:rsidTr="001A6071">
        <w:trPr>
          <w:trHeight w:val="840"/>
        </w:trPr>
        <w:tc>
          <w:tcPr>
            <w:tcW w:w="3341" w:type="dxa"/>
            <w:tcBorders>
              <w:top w:val="single" w:sz="4" w:space="0" w:color="auto"/>
              <w:left w:val="single" w:sz="12" w:space="0" w:color="000000"/>
              <w:bottom w:val="single" w:sz="12" w:space="0" w:color="000000"/>
              <w:right w:val="single" w:sz="12" w:space="0" w:color="000000"/>
            </w:tcBorders>
            <w:tcMar>
              <w:top w:w="0" w:type="dxa"/>
              <w:left w:w="100" w:type="dxa"/>
              <w:bottom w:w="0" w:type="dxa"/>
              <w:right w:w="100" w:type="dxa"/>
            </w:tcMar>
          </w:tcPr>
          <w:p w14:paraId="29CDA1D5" w14:textId="77777777" w:rsidR="00265738" w:rsidRPr="009D0CC6" w:rsidRDefault="00210FA6">
            <w:pPr>
              <w:tabs>
                <w:tab w:val="left" w:pos="8280"/>
              </w:tabs>
              <w:rPr>
                <w:sz w:val="24"/>
                <w:szCs w:val="24"/>
              </w:rPr>
            </w:pPr>
            <w:r w:rsidRPr="009D0CC6">
              <w:rPr>
                <w:sz w:val="24"/>
                <w:szCs w:val="24"/>
              </w:rPr>
              <w:t>Анкетирање родитеља – боравак ученика и друге анкете</w:t>
            </w:r>
          </w:p>
        </w:tc>
        <w:tc>
          <w:tcPr>
            <w:tcW w:w="3017" w:type="dxa"/>
            <w:tcBorders>
              <w:top w:val="single" w:sz="4" w:space="0" w:color="auto"/>
              <w:left w:val="nil"/>
              <w:bottom w:val="single" w:sz="12" w:space="0" w:color="000000"/>
              <w:right w:val="single" w:sz="12" w:space="0" w:color="000000"/>
            </w:tcBorders>
            <w:tcMar>
              <w:top w:w="0" w:type="dxa"/>
              <w:left w:w="100" w:type="dxa"/>
              <w:bottom w:w="0" w:type="dxa"/>
              <w:right w:w="100" w:type="dxa"/>
            </w:tcMar>
          </w:tcPr>
          <w:p w14:paraId="50C628BE" w14:textId="77777777" w:rsidR="00265738" w:rsidRPr="009D0CC6" w:rsidRDefault="00210FA6">
            <w:pPr>
              <w:tabs>
                <w:tab w:val="left" w:pos="8280"/>
              </w:tabs>
              <w:rPr>
                <w:sz w:val="24"/>
                <w:szCs w:val="24"/>
              </w:rPr>
            </w:pPr>
            <w:r w:rsidRPr="009D0CC6">
              <w:rPr>
                <w:sz w:val="24"/>
                <w:szCs w:val="24"/>
              </w:rPr>
              <w:t>Одељењске старешине</w:t>
            </w:r>
          </w:p>
        </w:tc>
        <w:tc>
          <w:tcPr>
            <w:tcW w:w="3002" w:type="dxa"/>
            <w:tcBorders>
              <w:top w:val="single" w:sz="4" w:space="0" w:color="auto"/>
              <w:left w:val="nil"/>
              <w:bottom w:val="single" w:sz="12" w:space="0" w:color="000000"/>
              <w:right w:val="single" w:sz="12" w:space="0" w:color="000000"/>
            </w:tcBorders>
            <w:tcMar>
              <w:top w:w="0" w:type="dxa"/>
              <w:left w:w="100" w:type="dxa"/>
              <w:bottom w:w="0" w:type="dxa"/>
              <w:right w:w="100" w:type="dxa"/>
            </w:tcMar>
          </w:tcPr>
          <w:p w14:paraId="5D15DBFC" w14:textId="77777777" w:rsidR="00265738" w:rsidRPr="009D0CC6" w:rsidRDefault="00210FA6">
            <w:pPr>
              <w:tabs>
                <w:tab w:val="left" w:pos="8280"/>
              </w:tabs>
              <w:rPr>
                <w:sz w:val="24"/>
                <w:szCs w:val="24"/>
              </w:rPr>
            </w:pPr>
            <w:r w:rsidRPr="009D0CC6">
              <w:rPr>
                <w:sz w:val="24"/>
                <w:szCs w:val="24"/>
              </w:rPr>
              <w:t>У току школске године</w:t>
            </w:r>
          </w:p>
        </w:tc>
      </w:tr>
      <w:tr w:rsidR="00265738" w:rsidRPr="009D0CC6" w14:paraId="3485CB33" w14:textId="77777777">
        <w:trPr>
          <w:trHeight w:val="840"/>
        </w:trPr>
        <w:tc>
          <w:tcPr>
            <w:tcW w:w="3341"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095C1C1" w14:textId="77777777" w:rsidR="00265738" w:rsidRPr="009D0CC6" w:rsidRDefault="00210FA6">
            <w:pPr>
              <w:tabs>
                <w:tab w:val="left" w:pos="8280"/>
              </w:tabs>
              <w:rPr>
                <w:sz w:val="24"/>
                <w:szCs w:val="24"/>
              </w:rPr>
            </w:pPr>
            <w:r w:rsidRPr="009D0CC6">
              <w:rPr>
                <w:sz w:val="24"/>
                <w:szCs w:val="24"/>
              </w:rPr>
              <w:t>Сарадња школе и родитеља будућих првака (посета школе)</w:t>
            </w:r>
          </w:p>
        </w:tc>
        <w:tc>
          <w:tcPr>
            <w:tcW w:w="3017" w:type="dxa"/>
            <w:tcBorders>
              <w:top w:val="nil"/>
              <w:left w:val="nil"/>
              <w:bottom w:val="single" w:sz="12" w:space="0" w:color="000000"/>
              <w:right w:val="single" w:sz="12" w:space="0" w:color="000000"/>
            </w:tcBorders>
            <w:tcMar>
              <w:top w:w="0" w:type="dxa"/>
              <w:left w:w="100" w:type="dxa"/>
              <w:bottom w:w="0" w:type="dxa"/>
              <w:right w:w="100" w:type="dxa"/>
            </w:tcMar>
          </w:tcPr>
          <w:p w14:paraId="2C36DCF6" w14:textId="77777777" w:rsidR="00265738" w:rsidRPr="009D0CC6" w:rsidRDefault="00210FA6">
            <w:pPr>
              <w:tabs>
                <w:tab w:val="left" w:pos="8280"/>
              </w:tabs>
              <w:rPr>
                <w:sz w:val="24"/>
                <w:szCs w:val="24"/>
              </w:rPr>
            </w:pPr>
            <w:r w:rsidRPr="009D0CC6">
              <w:rPr>
                <w:sz w:val="24"/>
                <w:szCs w:val="24"/>
              </w:rPr>
              <w:t>Сви запослени</w:t>
            </w:r>
          </w:p>
        </w:tc>
        <w:tc>
          <w:tcPr>
            <w:tcW w:w="3002" w:type="dxa"/>
            <w:tcBorders>
              <w:top w:val="nil"/>
              <w:left w:val="nil"/>
              <w:bottom w:val="single" w:sz="12" w:space="0" w:color="000000"/>
              <w:right w:val="single" w:sz="12" w:space="0" w:color="000000"/>
            </w:tcBorders>
            <w:tcMar>
              <w:top w:w="0" w:type="dxa"/>
              <w:left w:w="100" w:type="dxa"/>
              <w:bottom w:w="0" w:type="dxa"/>
              <w:right w:w="100" w:type="dxa"/>
            </w:tcMar>
          </w:tcPr>
          <w:p w14:paraId="4FC786A8" w14:textId="77777777" w:rsidR="00265738" w:rsidRPr="009D0CC6" w:rsidRDefault="00210FA6">
            <w:pPr>
              <w:tabs>
                <w:tab w:val="left" w:pos="8280"/>
              </w:tabs>
              <w:rPr>
                <w:sz w:val="24"/>
                <w:szCs w:val="24"/>
              </w:rPr>
            </w:pPr>
            <w:r w:rsidRPr="009D0CC6">
              <w:rPr>
                <w:sz w:val="24"/>
                <w:szCs w:val="24"/>
              </w:rPr>
              <w:t>Током године</w:t>
            </w:r>
          </w:p>
        </w:tc>
      </w:tr>
      <w:tr w:rsidR="00265738" w:rsidRPr="009D0CC6" w14:paraId="77DD65DD" w14:textId="77777777">
        <w:trPr>
          <w:trHeight w:val="840"/>
        </w:trPr>
        <w:tc>
          <w:tcPr>
            <w:tcW w:w="3341"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BD13A26" w14:textId="77777777" w:rsidR="00265738" w:rsidRPr="009D0CC6" w:rsidRDefault="00210FA6">
            <w:pPr>
              <w:tabs>
                <w:tab w:val="left" w:pos="8280"/>
              </w:tabs>
              <w:rPr>
                <w:sz w:val="24"/>
                <w:szCs w:val="24"/>
              </w:rPr>
            </w:pPr>
            <w:r w:rsidRPr="009D0CC6">
              <w:rPr>
                <w:sz w:val="24"/>
                <w:szCs w:val="24"/>
              </w:rPr>
              <w:t>Сарадња породице и школе се одвија и кроз рад Савета родитеља школе</w:t>
            </w:r>
          </w:p>
        </w:tc>
        <w:tc>
          <w:tcPr>
            <w:tcW w:w="3017" w:type="dxa"/>
            <w:tcBorders>
              <w:top w:val="nil"/>
              <w:left w:val="nil"/>
              <w:bottom w:val="single" w:sz="12" w:space="0" w:color="000000"/>
              <w:right w:val="single" w:sz="12" w:space="0" w:color="000000"/>
            </w:tcBorders>
            <w:tcMar>
              <w:top w:w="0" w:type="dxa"/>
              <w:left w:w="100" w:type="dxa"/>
              <w:bottom w:w="0" w:type="dxa"/>
              <w:right w:w="100" w:type="dxa"/>
            </w:tcMar>
          </w:tcPr>
          <w:p w14:paraId="74B07661" w14:textId="77777777" w:rsidR="00265738" w:rsidRPr="009D0CC6" w:rsidRDefault="00210FA6">
            <w:pPr>
              <w:tabs>
                <w:tab w:val="left" w:pos="8280"/>
              </w:tabs>
              <w:rPr>
                <w:sz w:val="24"/>
                <w:szCs w:val="24"/>
              </w:rPr>
            </w:pPr>
            <w:r w:rsidRPr="009D0CC6">
              <w:rPr>
                <w:sz w:val="24"/>
                <w:szCs w:val="24"/>
              </w:rPr>
              <w:t>Представници Савета родитеља</w:t>
            </w:r>
          </w:p>
        </w:tc>
        <w:tc>
          <w:tcPr>
            <w:tcW w:w="3002" w:type="dxa"/>
            <w:tcBorders>
              <w:top w:val="nil"/>
              <w:left w:val="nil"/>
              <w:bottom w:val="single" w:sz="12" w:space="0" w:color="000000"/>
              <w:right w:val="single" w:sz="12" w:space="0" w:color="000000"/>
            </w:tcBorders>
            <w:tcMar>
              <w:top w:w="0" w:type="dxa"/>
              <w:left w:w="100" w:type="dxa"/>
              <w:bottom w:w="0" w:type="dxa"/>
              <w:right w:w="100" w:type="dxa"/>
            </w:tcMar>
          </w:tcPr>
          <w:p w14:paraId="30BA5862" w14:textId="77777777" w:rsidR="00265738" w:rsidRPr="009D0CC6" w:rsidRDefault="00210FA6">
            <w:pPr>
              <w:tabs>
                <w:tab w:val="left" w:pos="8280"/>
              </w:tabs>
              <w:rPr>
                <w:sz w:val="24"/>
                <w:szCs w:val="24"/>
              </w:rPr>
            </w:pPr>
            <w:r w:rsidRPr="009D0CC6">
              <w:rPr>
                <w:sz w:val="24"/>
                <w:szCs w:val="24"/>
              </w:rPr>
              <w:t>Током године</w:t>
            </w:r>
          </w:p>
        </w:tc>
      </w:tr>
    </w:tbl>
    <w:p w14:paraId="0399CD52" w14:textId="77777777" w:rsidR="00265738" w:rsidRPr="009D0CC6" w:rsidRDefault="00265738">
      <w:pPr>
        <w:tabs>
          <w:tab w:val="left" w:pos="8280"/>
        </w:tabs>
        <w:rPr>
          <w:sz w:val="24"/>
          <w:szCs w:val="24"/>
        </w:rPr>
      </w:pPr>
    </w:p>
    <w:p w14:paraId="3E6663FC" w14:textId="77777777" w:rsidR="00265738" w:rsidRPr="009D0CC6" w:rsidRDefault="00265738">
      <w:pPr>
        <w:tabs>
          <w:tab w:val="left" w:pos="8280"/>
        </w:tabs>
        <w:jc w:val="center"/>
        <w:rPr>
          <w:b/>
          <w:sz w:val="48"/>
          <w:szCs w:val="48"/>
        </w:rPr>
      </w:pPr>
    </w:p>
    <w:p w14:paraId="79167FED" w14:textId="77777777" w:rsidR="00265738" w:rsidRPr="009D0CC6" w:rsidRDefault="00265738">
      <w:pPr>
        <w:tabs>
          <w:tab w:val="left" w:pos="8280"/>
        </w:tabs>
        <w:jc w:val="center"/>
        <w:rPr>
          <w:b/>
          <w:sz w:val="48"/>
          <w:szCs w:val="48"/>
        </w:rPr>
      </w:pPr>
    </w:p>
    <w:p w14:paraId="6F36AEF1" w14:textId="77777777" w:rsidR="00265738" w:rsidRPr="009D0CC6" w:rsidRDefault="00265738">
      <w:pPr>
        <w:tabs>
          <w:tab w:val="left" w:pos="8280"/>
        </w:tabs>
        <w:jc w:val="center"/>
        <w:rPr>
          <w:b/>
          <w:sz w:val="48"/>
          <w:szCs w:val="48"/>
        </w:rPr>
      </w:pPr>
    </w:p>
    <w:p w14:paraId="1FE23988" w14:textId="77777777" w:rsidR="00265738" w:rsidRPr="009D0CC6" w:rsidRDefault="00265738">
      <w:pPr>
        <w:tabs>
          <w:tab w:val="left" w:pos="8280"/>
        </w:tabs>
        <w:jc w:val="center"/>
        <w:rPr>
          <w:b/>
          <w:sz w:val="48"/>
          <w:szCs w:val="48"/>
        </w:rPr>
      </w:pPr>
    </w:p>
    <w:p w14:paraId="44C5D220" w14:textId="77777777" w:rsidR="00265738" w:rsidRPr="009D0CC6" w:rsidRDefault="00265738">
      <w:pPr>
        <w:tabs>
          <w:tab w:val="left" w:pos="8280"/>
        </w:tabs>
        <w:jc w:val="center"/>
        <w:rPr>
          <w:b/>
          <w:sz w:val="48"/>
          <w:szCs w:val="48"/>
        </w:rPr>
      </w:pPr>
    </w:p>
    <w:p w14:paraId="741AE68B" w14:textId="77777777" w:rsidR="00265738" w:rsidRPr="009D0CC6" w:rsidRDefault="00265738">
      <w:pPr>
        <w:tabs>
          <w:tab w:val="left" w:pos="8280"/>
        </w:tabs>
        <w:jc w:val="center"/>
        <w:rPr>
          <w:b/>
          <w:sz w:val="48"/>
          <w:szCs w:val="48"/>
        </w:rPr>
      </w:pPr>
    </w:p>
    <w:p w14:paraId="470B694B" w14:textId="77777777" w:rsidR="00265738" w:rsidRPr="009D0CC6" w:rsidRDefault="00265738">
      <w:pPr>
        <w:tabs>
          <w:tab w:val="left" w:pos="8280"/>
        </w:tabs>
        <w:jc w:val="center"/>
        <w:rPr>
          <w:b/>
          <w:sz w:val="48"/>
          <w:szCs w:val="48"/>
        </w:rPr>
      </w:pPr>
    </w:p>
    <w:p w14:paraId="1BD33365" w14:textId="77777777" w:rsidR="00265738" w:rsidRPr="009D0CC6" w:rsidRDefault="00265738">
      <w:pPr>
        <w:tabs>
          <w:tab w:val="left" w:pos="8280"/>
        </w:tabs>
        <w:jc w:val="center"/>
        <w:rPr>
          <w:b/>
          <w:sz w:val="48"/>
          <w:szCs w:val="48"/>
        </w:rPr>
      </w:pPr>
    </w:p>
    <w:p w14:paraId="106778AB" w14:textId="77777777" w:rsidR="00265738" w:rsidRPr="009D0CC6" w:rsidRDefault="00265738">
      <w:pPr>
        <w:tabs>
          <w:tab w:val="left" w:pos="8280"/>
        </w:tabs>
        <w:jc w:val="center"/>
        <w:rPr>
          <w:b/>
          <w:sz w:val="48"/>
          <w:szCs w:val="48"/>
        </w:rPr>
      </w:pPr>
    </w:p>
    <w:p w14:paraId="6C8CFCD4" w14:textId="77777777" w:rsidR="00265738" w:rsidRPr="009D0CC6" w:rsidRDefault="00265738">
      <w:pPr>
        <w:tabs>
          <w:tab w:val="left" w:pos="8280"/>
        </w:tabs>
        <w:jc w:val="center"/>
        <w:rPr>
          <w:b/>
          <w:sz w:val="48"/>
          <w:szCs w:val="48"/>
        </w:rPr>
      </w:pPr>
    </w:p>
    <w:p w14:paraId="77CC4081" w14:textId="77777777" w:rsidR="00265738" w:rsidRPr="009D0CC6" w:rsidRDefault="00265738">
      <w:pPr>
        <w:tabs>
          <w:tab w:val="left" w:pos="8280"/>
        </w:tabs>
        <w:jc w:val="center"/>
        <w:rPr>
          <w:b/>
          <w:sz w:val="48"/>
          <w:szCs w:val="48"/>
        </w:rPr>
      </w:pPr>
    </w:p>
    <w:p w14:paraId="71D39FDA" w14:textId="77777777" w:rsidR="00265738" w:rsidRPr="009D0CC6" w:rsidRDefault="00265738">
      <w:pPr>
        <w:tabs>
          <w:tab w:val="left" w:pos="8280"/>
        </w:tabs>
        <w:jc w:val="center"/>
        <w:rPr>
          <w:b/>
          <w:sz w:val="48"/>
          <w:szCs w:val="48"/>
        </w:rPr>
      </w:pPr>
    </w:p>
    <w:p w14:paraId="5EA86C4C" w14:textId="77777777" w:rsidR="00265738" w:rsidRPr="009D0CC6" w:rsidRDefault="00265738">
      <w:pPr>
        <w:tabs>
          <w:tab w:val="left" w:pos="8280"/>
        </w:tabs>
        <w:jc w:val="center"/>
        <w:rPr>
          <w:b/>
          <w:sz w:val="48"/>
          <w:szCs w:val="48"/>
        </w:rPr>
      </w:pPr>
    </w:p>
    <w:p w14:paraId="7E4F946B" w14:textId="77777777" w:rsidR="00265738" w:rsidRPr="009D0CC6" w:rsidRDefault="00265738">
      <w:pPr>
        <w:tabs>
          <w:tab w:val="left" w:pos="8280"/>
        </w:tabs>
        <w:jc w:val="center"/>
        <w:rPr>
          <w:b/>
          <w:sz w:val="48"/>
          <w:szCs w:val="48"/>
        </w:rPr>
      </w:pPr>
    </w:p>
    <w:p w14:paraId="4DFDD3E4" w14:textId="77777777" w:rsidR="00265738" w:rsidRPr="009D0CC6" w:rsidRDefault="00265738">
      <w:pPr>
        <w:tabs>
          <w:tab w:val="left" w:pos="8280"/>
        </w:tabs>
        <w:jc w:val="center"/>
        <w:rPr>
          <w:b/>
          <w:sz w:val="48"/>
          <w:szCs w:val="48"/>
        </w:rPr>
      </w:pPr>
    </w:p>
    <w:p w14:paraId="1DB6B7F5" w14:textId="77777777" w:rsidR="00265738" w:rsidRPr="009D0CC6" w:rsidRDefault="00265738">
      <w:pPr>
        <w:tabs>
          <w:tab w:val="left" w:pos="8280"/>
        </w:tabs>
        <w:jc w:val="center"/>
        <w:rPr>
          <w:b/>
          <w:sz w:val="48"/>
          <w:szCs w:val="48"/>
        </w:rPr>
      </w:pPr>
    </w:p>
    <w:p w14:paraId="05BBFB96" w14:textId="77777777" w:rsidR="00265738" w:rsidRPr="009D0CC6" w:rsidRDefault="00265738">
      <w:pPr>
        <w:tabs>
          <w:tab w:val="left" w:pos="8280"/>
        </w:tabs>
        <w:jc w:val="center"/>
        <w:rPr>
          <w:b/>
          <w:sz w:val="48"/>
          <w:szCs w:val="48"/>
        </w:rPr>
      </w:pPr>
    </w:p>
    <w:p w14:paraId="17AF6B35" w14:textId="77777777" w:rsidR="00265738" w:rsidRPr="009D0CC6" w:rsidRDefault="00265738">
      <w:pPr>
        <w:tabs>
          <w:tab w:val="left" w:pos="8280"/>
        </w:tabs>
        <w:jc w:val="center"/>
        <w:rPr>
          <w:b/>
          <w:sz w:val="48"/>
          <w:szCs w:val="48"/>
        </w:rPr>
      </w:pPr>
    </w:p>
    <w:p w14:paraId="3FB08F32" w14:textId="77777777" w:rsidR="00265738" w:rsidRPr="009D0CC6" w:rsidRDefault="00265738">
      <w:pPr>
        <w:tabs>
          <w:tab w:val="left" w:pos="8280"/>
        </w:tabs>
        <w:jc w:val="center"/>
        <w:rPr>
          <w:b/>
          <w:sz w:val="48"/>
          <w:szCs w:val="48"/>
        </w:rPr>
      </w:pPr>
    </w:p>
    <w:p w14:paraId="73723AD1" w14:textId="77777777" w:rsidR="00265738" w:rsidRPr="009D0CC6" w:rsidRDefault="00265738">
      <w:pPr>
        <w:tabs>
          <w:tab w:val="left" w:pos="8280"/>
        </w:tabs>
        <w:jc w:val="center"/>
        <w:rPr>
          <w:b/>
          <w:sz w:val="48"/>
          <w:szCs w:val="48"/>
        </w:rPr>
      </w:pPr>
    </w:p>
    <w:p w14:paraId="004752F9" w14:textId="77777777" w:rsidR="00265738" w:rsidRPr="009D0CC6" w:rsidRDefault="00265738">
      <w:pPr>
        <w:tabs>
          <w:tab w:val="left" w:pos="8280"/>
        </w:tabs>
        <w:jc w:val="center"/>
        <w:rPr>
          <w:b/>
          <w:sz w:val="48"/>
          <w:szCs w:val="48"/>
        </w:rPr>
      </w:pPr>
    </w:p>
    <w:p w14:paraId="4B46D56D" w14:textId="77777777" w:rsidR="00265738" w:rsidRPr="009D0CC6" w:rsidRDefault="00265738">
      <w:pPr>
        <w:tabs>
          <w:tab w:val="left" w:pos="8280"/>
        </w:tabs>
        <w:jc w:val="center"/>
        <w:rPr>
          <w:b/>
          <w:sz w:val="48"/>
          <w:szCs w:val="48"/>
        </w:rPr>
      </w:pPr>
    </w:p>
    <w:p w14:paraId="77768E90" w14:textId="77777777" w:rsidR="00265738" w:rsidRPr="009D0CC6" w:rsidRDefault="00210FA6">
      <w:pPr>
        <w:pStyle w:val="Heading1"/>
        <w:jc w:val="center"/>
        <w:rPr>
          <w:rFonts w:ascii="Times New Roman" w:eastAsia="Times New Roman" w:hAnsi="Times New Roman" w:cs="Times New Roman"/>
          <w:color w:val="000000"/>
          <w:sz w:val="36"/>
          <w:szCs w:val="36"/>
        </w:rPr>
      </w:pPr>
      <w:bookmarkStart w:id="856" w:name="_heading=h.3u2rp3q" w:colFirst="0" w:colLast="0"/>
      <w:bookmarkStart w:id="857" w:name="_Toc211247083"/>
      <w:bookmarkEnd w:id="856"/>
      <w:r w:rsidRPr="009D0CC6">
        <w:rPr>
          <w:rFonts w:ascii="Times New Roman" w:eastAsia="Times New Roman" w:hAnsi="Times New Roman" w:cs="Times New Roman"/>
          <w:color w:val="000000"/>
          <w:sz w:val="36"/>
          <w:szCs w:val="36"/>
        </w:rPr>
        <w:t>XI</w:t>
      </w:r>
      <w:bookmarkEnd w:id="857"/>
    </w:p>
    <w:p w14:paraId="1A481BFB" w14:textId="77777777" w:rsidR="00265738" w:rsidRPr="009D0CC6" w:rsidRDefault="00210FA6">
      <w:pPr>
        <w:pStyle w:val="Heading1"/>
        <w:jc w:val="center"/>
        <w:rPr>
          <w:rFonts w:ascii="Times New Roman" w:eastAsia="Times New Roman" w:hAnsi="Times New Roman" w:cs="Times New Roman"/>
          <w:color w:val="000000"/>
          <w:sz w:val="36"/>
          <w:szCs w:val="36"/>
        </w:rPr>
      </w:pPr>
      <w:bookmarkStart w:id="858" w:name="_heading=h.af1ujihinqe" w:colFirst="0" w:colLast="0"/>
      <w:bookmarkStart w:id="859" w:name="_Toc211247084"/>
      <w:bookmarkEnd w:id="858"/>
      <w:r w:rsidRPr="009D0CC6">
        <w:rPr>
          <w:rFonts w:ascii="Times New Roman" w:eastAsia="Times New Roman" w:hAnsi="Times New Roman" w:cs="Times New Roman"/>
          <w:color w:val="000000"/>
          <w:sz w:val="36"/>
          <w:szCs w:val="36"/>
        </w:rPr>
        <w:t>ПРОГРАМ ШКОЛСКОГ МАРКЕТИНГА</w:t>
      </w:r>
      <w:bookmarkEnd w:id="859"/>
    </w:p>
    <w:p w14:paraId="5B6634CA" w14:textId="77777777" w:rsidR="00265738" w:rsidRPr="009D0CC6" w:rsidRDefault="00265738">
      <w:pPr>
        <w:jc w:val="both"/>
        <w:rPr>
          <w:b/>
          <w:sz w:val="48"/>
          <w:szCs w:val="48"/>
        </w:rPr>
      </w:pPr>
    </w:p>
    <w:p w14:paraId="7B040398" w14:textId="77777777" w:rsidR="00265738" w:rsidRPr="009D0CC6" w:rsidRDefault="00265738">
      <w:pPr>
        <w:jc w:val="both"/>
        <w:rPr>
          <w:sz w:val="28"/>
          <w:szCs w:val="28"/>
        </w:rPr>
      </w:pPr>
    </w:p>
    <w:p w14:paraId="640AD2BB" w14:textId="77777777" w:rsidR="00265738" w:rsidRPr="009D0CC6" w:rsidRDefault="00265738">
      <w:pPr>
        <w:jc w:val="both"/>
        <w:rPr>
          <w:sz w:val="28"/>
          <w:szCs w:val="28"/>
        </w:rPr>
      </w:pPr>
    </w:p>
    <w:p w14:paraId="0E433B29" w14:textId="77777777" w:rsidR="00265738" w:rsidRPr="009D0CC6" w:rsidRDefault="00265738">
      <w:pPr>
        <w:jc w:val="both"/>
        <w:rPr>
          <w:sz w:val="28"/>
          <w:szCs w:val="28"/>
        </w:rPr>
      </w:pPr>
    </w:p>
    <w:p w14:paraId="44414499" w14:textId="77777777" w:rsidR="00265738" w:rsidRPr="009D0CC6" w:rsidRDefault="00265738">
      <w:pPr>
        <w:jc w:val="both"/>
        <w:rPr>
          <w:sz w:val="28"/>
          <w:szCs w:val="28"/>
        </w:rPr>
      </w:pPr>
    </w:p>
    <w:p w14:paraId="16F17DF9" w14:textId="77777777" w:rsidR="00265738" w:rsidRPr="009D0CC6" w:rsidRDefault="00265738">
      <w:pPr>
        <w:jc w:val="center"/>
        <w:rPr>
          <w:b/>
          <w:sz w:val="32"/>
          <w:szCs w:val="32"/>
        </w:rPr>
      </w:pPr>
    </w:p>
    <w:p w14:paraId="497A6B82" w14:textId="77777777" w:rsidR="00265738" w:rsidRPr="009D0CC6" w:rsidRDefault="00265738">
      <w:pPr>
        <w:jc w:val="center"/>
        <w:rPr>
          <w:b/>
          <w:sz w:val="32"/>
          <w:szCs w:val="32"/>
        </w:rPr>
      </w:pPr>
    </w:p>
    <w:p w14:paraId="787B40F3" w14:textId="77777777" w:rsidR="00265738" w:rsidRPr="009D0CC6" w:rsidRDefault="00265738">
      <w:pPr>
        <w:jc w:val="center"/>
        <w:rPr>
          <w:b/>
          <w:sz w:val="32"/>
          <w:szCs w:val="32"/>
        </w:rPr>
      </w:pPr>
    </w:p>
    <w:p w14:paraId="2B77AB9B" w14:textId="77777777" w:rsidR="00265738" w:rsidRPr="009D0CC6" w:rsidRDefault="00265738">
      <w:pPr>
        <w:jc w:val="center"/>
        <w:rPr>
          <w:b/>
          <w:sz w:val="32"/>
          <w:szCs w:val="32"/>
        </w:rPr>
      </w:pPr>
    </w:p>
    <w:p w14:paraId="28FF2091" w14:textId="77777777" w:rsidR="00265738" w:rsidRPr="009D0CC6" w:rsidRDefault="00265738">
      <w:pPr>
        <w:jc w:val="center"/>
        <w:rPr>
          <w:b/>
          <w:sz w:val="32"/>
          <w:szCs w:val="32"/>
        </w:rPr>
      </w:pPr>
    </w:p>
    <w:p w14:paraId="5E912A8C" w14:textId="77777777" w:rsidR="00265738" w:rsidRPr="009D0CC6" w:rsidRDefault="00265738">
      <w:pPr>
        <w:jc w:val="center"/>
        <w:rPr>
          <w:b/>
          <w:sz w:val="32"/>
          <w:szCs w:val="32"/>
        </w:rPr>
      </w:pPr>
    </w:p>
    <w:p w14:paraId="021A2ED4" w14:textId="77777777" w:rsidR="00265738" w:rsidRPr="009D0CC6" w:rsidRDefault="00265738">
      <w:pPr>
        <w:jc w:val="center"/>
        <w:rPr>
          <w:b/>
          <w:sz w:val="32"/>
          <w:szCs w:val="32"/>
        </w:rPr>
      </w:pPr>
    </w:p>
    <w:p w14:paraId="4183390E" w14:textId="77777777" w:rsidR="00265738" w:rsidRPr="009D0CC6" w:rsidRDefault="00265738">
      <w:pPr>
        <w:jc w:val="center"/>
        <w:rPr>
          <w:b/>
          <w:sz w:val="32"/>
          <w:szCs w:val="32"/>
        </w:rPr>
      </w:pPr>
    </w:p>
    <w:p w14:paraId="6230B736" w14:textId="77777777" w:rsidR="00265738" w:rsidRPr="009D0CC6" w:rsidRDefault="00265738">
      <w:pPr>
        <w:jc w:val="center"/>
        <w:rPr>
          <w:b/>
          <w:sz w:val="32"/>
          <w:szCs w:val="32"/>
        </w:rPr>
      </w:pPr>
    </w:p>
    <w:p w14:paraId="01F17D65" w14:textId="77777777" w:rsidR="00265738" w:rsidRPr="009D0CC6" w:rsidRDefault="00265738">
      <w:pPr>
        <w:jc w:val="center"/>
        <w:rPr>
          <w:b/>
          <w:sz w:val="32"/>
          <w:szCs w:val="32"/>
        </w:rPr>
      </w:pPr>
    </w:p>
    <w:p w14:paraId="286438F3" w14:textId="77777777" w:rsidR="00265738" w:rsidRPr="009D0CC6" w:rsidRDefault="00265738">
      <w:pPr>
        <w:jc w:val="center"/>
        <w:rPr>
          <w:b/>
          <w:sz w:val="32"/>
          <w:szCs w:val="32"/>
        </w:rPr>
      </w:pPr>
    </w:p>
    <w:p w14:paraId="27E99108" w14:textId="77777777" w:rsidR="00265738" w:rsidRPr="009D0CC6" w:rsidRDefault="00265738">
      <w:pPr>
        <w:jc w:val="center"/>
        <w:rPr>
          <w:b/>
          <w:sz w:val="32"/>
          <w:szCs w:val="32"/>
        </w:rPr>
      </w:pPr>
    </w:p>
    <w:p w14:paraId="466DA6B7" w14:textId="77777777" w:rsidR="00265738" w:rsidRPr="009D0CC6" w:rsidRDefault="00265738">
      <w:pPr>
        <w:jc w:val="center"/>
        <w:rPr>
          <w:b/>
          <w:sz w:val="32"/>
          <w:szCs w:val="32"/>
        </w:rPr>
      </w:pPr>
    </w:p>
    <w:p w14:paraId="77A186E7" w14:textId="77777777" w:rsidR="00265738" w:rsidRPr="009D0CC6" w:rsidRDefault="00210FA6">
      <w:pPr>
        <w:pStyle w:val="Heading2"/>
        <w:rPr>
          <w:rFonts w:ascii="Times New Roman" w:eastAsia="Times New Roman" w:hAnsi="Times New Roman" w:cs="Times New Roman"/>
          <w:b/>
          <w:sz w:val="28"/>
          <w:szCs w:val="28"/>
        </w:rPr>
      </w:pPr>
      <w:bookmarkStart w:id="860" w:name="_heading=h.wa8k8e8nd7mm" w:colFirst="0" w:colLast="0"/>
      <w:bookmarkStart w:id="861" w:name="_Toc211247085"/>
      <w:bookmarkEnd w:id="860"/>
      <w:r w:rsidRPr="009D0CC6">
        <w:rPr>
          <w:rFonts w:ascii="Times New Roman" w:eastAsia="Times New Roman" w:hAnsi="Times New Roman" w:cs="Times New Roman"/>
          <w:b/>
          <w:sz w:val="28"/>
          <w:szCs w:val="28"/>
        </w:rPr>
        <w:t>ИНТЕРНИ МАРКЕТИНГ</w:t>
      </w:r>
      <w:bookmarkEnd w:id="861"/>
    </w:p>
    <w:p w14:paraId="0AC1569D" w14:textId="77777777" w:rsidR="00265738" w:rsidRPr="009D0CC6" w:rsidRDefault="00265738">
      <w:pPr>
        <w:tabs>
          <w:tab w:val="left" w:pos="2580"/>
          <w:tab w:val="center" w:pos="4680"/>
        </w:tabs>
        <w:rPr>
          <w:b/>
          <w:sz w:val="32"/>
          <w:szCs w:val="32"/>
        </w:rPr>
      </w:pPr>
    </w:p>
    <w:p w14:paraId="362480E7" w14:textId="77777777" w:rsidR="00265738" w:rsidRPr="009D0CC6" w:rsidRDefault="00265738">
      <w:pPr>
        <w:jc w:val="both"/>
        <w:rPr>
          <w:b/>
          <w:sz w:val="28"/>
          <w:szCs w:val="28"/>
        </w:rPr>
      </w:pPr>
    </w:p>
    <w:p w14:paraId="3171FCC7" w14:textId="77777777" w:rsidR="00265738" w:rsidRPr="009D0CC6" w:rsidRDefault="00210FA6" w:rsidP="0035301F">
      <w:pPr>
        <w:numPr>
          <w:ilvl w:val="0"/>
          <w:numId w:val="39"/>
        </w:numPr>
        <w:jc w:val="both"/>
        <w:rPr>
          <w:b/>
          <w:sz w:val="24"/>
          <w:szCs w:val="24"/>
        </w:rPr>
      </w:pPr>
      <w:bookmarkStart w:id="862" w:name="_heading=h.odc9jc" w:colFirst="0" w:colLast="0"/>
      <w:bookmarkEnd w:id="862"/>
      <w:r w:rsidRPr="009D0CC6">
        <w:rPr>
          <w:b/>
          <w:sz w:val="28"/>
          <w:szCs w:val="28"/>
        </w:rPr>
        <w:t>ПРИРЕДБЕ И ПРОГРАМИ</w:t>
      </w:r>
    </w:p>
    <w:p w14:paraId="7CFB367B" w14:textId="77777777" w:rsidR="00265738" w:rsidRPr="009D0CC6" w:rsidRDefault="00265738">
      <w:pPr>
        <w:jc w:val="both"/>
        <w:rPr>
          <w:b/>
          <w:sz w:val="24"/>
          <w:szCs w:val="24"/>
        </w:rPr>
      </w:pPr>
    </w:p>
    <w:p w14:paraId="4C6604DE" w14:textId="77777777" w:rsidR="00265738" w:rsidRPr="009D0CC6" w:rsidRDefault="00210FA6">
      <w:pPr>
        <w:jc w:val="both"/>
        <w:rPr>
          <w:sz w:val="24"/>
          <w:szCs w:val="24"/>
        </w:rPr>
      </w:pPr>
      <w:r w:rsidRPr="009D0CC6">
        <w:rPr>
          <w:sz w:val="24"/>
          <w:szCs w:val="24"/>
        </w:rPr>
        <w:t>-          Пријем првака</w:t>
      </w:r>
    </w:p>
    <w:p w14:paraId="00D59FFB" w14:textId="77777777" w:rsidR="00265738" w:rsidRPr="009D0CC6" w:rsidRDefault="00210FA6">
      <w:pPr>
        <w:jc w:val="both"/>
        <w:rPr>
          <w:sz w:val="24"/>
          <w:szCs w:val="24"/>
        </w:rPr>
      </w:pPr>
      <w:r w:rsidRPr="009D0CC6">
        <w:rPr>
          <w:sz w:val="24"/>
          <w:szCs w:val="24"/>
        </w:rPr>
        <w:t>-          Пријем у Дечји савез</w:t>
      </w:r>
    </w:p>
    <w:p w14:paraId="1E66FFCE" w14:textId="77777777" w:rsidR="00265738" w:rsidRPr="009D0CC6" w:rsidRDefault="00210FA6">
      <w:pPr>
        <w:jc w:val="both"/>
        <w:rPr>
          <w:sz w:val="24"/>
          <w:szCs w:val="24"/>
        </w:rPr>
      </w:pPr>
      <w:r w:rsidRPr="009D0CC6">
        <w:rPr>
          <w:sz w:val="24"/>
          <w:szCs w:val="24"/>
        </w:rPr>
        <w:t>-          Посете Центру за спорт и културу Шумице</w:t>
      </w:r>
    </w:p>
    <w:p w14:paraId="70704E56" w14:textId="77777777" w:rsidR="00265738" w:rsidRPr="009D0CC6" w:rsidRDefault="00210FA6">
      <w:pPr>
        <w:jc w:val="both"/>
        <w:rPr>
          <w:sz w:val="24"/>
          <w:szCs w:val="24"/>
        </w:rPr>
      </w:pPr>
      <w:r w:rsidRPr="009D0CC6">
        <w:rPr>
          <w:sz w:val="24"/>
          <w:szCs w:val="24"/>
        </w:rPr>
        <w:t>-          Новогодишњи програм</w:t>
      </w:r>
    </w:p>
    <w:p w14:paraId="1F7A300B" w14:textId="77777777" w:rsidR="00265738" w:rsidRPr="009D0CC6" w:rsidRDefault="00210FA6">
      <w:pPr>
        <w:jc w:val="both"/>
        <w:rPr>
          <w:sz w:val="24"/>
          <w:szCs w:val="24"/>
        </w:rPr>
      </w:pPr>
      <w:r w:rsidRPr="009D0CC6">
        <w:rPr>
          <w:sz w:val="24"/>
          <w:szCs w:val="24"/>
        </w:rPr>
        <w:t>-          Прослава Светог Саве</w:t>
      </w:r>
    </w:p>
    <w:p w14:paraId="2D91DC5B" w14:textId="77777777" w:rsidR="00265738" w:rsidRPr="009D0CC6" w:rsidRDefault="00210FA6">
      <w:pPr>
        <w:jc w:val="both"/>
        <w:rPr>
          <w:sz w:val="24"/>
          <w:szCs w:val="24"/>
        </w:rPr>
      </w:pPr>
      <w:r w:rsidRPr="009D0CC6">
        <w:rPr>
          <w:sz w:val="24"/>
          <w:szCs w:val="24"/>
        </w:rPr>
        <w:t>-          Пролећни карневал</w:t>
      </w:r>
    </w:p>
    <w:p w14:paraId="4FBF580A" w14:textId="77777777" w:rsidR="00265738" w:rsidRPr="009D0CC6" w:rsidRDefault="00210FA6">
      <w:pPr>
        <w:jc w:val="both"/>
        <w:rPr>
          <w:sz w:val="24"/>
          <w:szCs w:val="24"/>
        </w:rPr>
      </w:pPr>
      <w:r w:rsidRPr="009D0CC6">
        <w:rPr>
          <w:sz w:val="24"/>
          <w:szCs w:val="24"/>
        </w:rPr>
        <w:t>-          Програм за Дан школе</w:t>
      </w:r>
    </w:p>
    <w:p w14:paraId="7AA14E52" w14:textId="77777777" w:rsidR="00265738" w:rsidRPr="009D0CC6" w:rsidRDefault="00210FA6">
      <w:pPr>
        <w:jc w:val="both"/>
        <w:rPr>
          <w:sz w:val="24"/>
          <w:szCs w:val="24"/>
        </w:rPr>
      </w:pPr>
      <w:r w:rsidRPr="009D0CC6">
        <w:rPr>
          <w:sz w:val="24"/>
          <w:szCs w:val="24"/>
        </w:rPr>
        <w:t>-          Матурско вече за ученике 8. разреда</w:t>
      </w:r>
    </w:p>
    <w:p w14:paraId="1946A610" w14:textId="77777777" w:rsidR="00265738" w:rsidRPr="009D0CC6" w:rsidRDefault="00210FA6">
      <w:pPr>
        <w:jc w:val="both"/>
        <w:rPr>
          <w:sz w:val="24"/>
          <w:szCs w:val="24"/>
        </w:rPr>
      </w:pPr>
      <w:r w:rsidRPr="009D0CC6">
        <w:rPr>
          <w:sz w:val="24"/>
          <w:szCs w:val="24"/>
        </w:rPr>
        <w:t>-          Отворена врата за будуће прваке</w:t>
      </w:r>
    </w:p>
    <w:p w14:paraId="465D7A78" w14:textId="77777777" w:rsidR="00265738" w:rsidRPr="009D0CC6" w:rsidRDefault="00210FA6">
      <w:pPr>
        <w:jc w:val="both"/>
        <w:rPr>
          <w:sz w:val="24"/>
          <w:szCs w:val="24"/>
        </w:rPr>
      </w:pPr>
      <w:r w:rsidRPr="009D0CC6">
        <w:rPr>
          <w:sz w:val="24"/>
          <w:szCs w:val="24"/>
        </w:rPr>
        <w:t>-          Ускршњи базар</w:t>
      </w:r>
    </w:p>
    <w:p w14:paraId="0B303273" w14:textId="77777777" w:rsidR="00265738" w:rsidRPr="009D0CC6" w:rsidRDefault="00265738">
      <w:pPr>
        <w:jc w:val="both"/>
        <w:rPr>
          <w:b/>
          <w:sz w:val="24"/>
          <w:szCs w:val="24"/>
        </w:rPr>
      </w:pPr>
    </w:p>
    <w:p w14:paraId="530C2BFC" w14:textId="77777777" w:rsidR="00265738" w:rsidRPr="009D0CC6" w:rsidRDefault="00210FA6">
      <w:pPr>
        <w:pStyle w:val="Heading1"/>
        <w:rPr>
          <w:rFonts w:ascii="Times New Roman" w:eastAsia="Times New Roman" w:hAnsi="Times New Roman" w:cs="Times New Roman"/>
          <w:color w:val="000000"/>
        </w:rPr>
      </w:pPr>
      <w:bookmarkStart w:id="863" w:name="_heading=h.38czs75" w:colFirst="0" w:colLast="0"/>
      <w:bookmarkStart w:id="864" w:name="_Toc209714812"/>
      <w:bookmarkStart w:id="865" w:name="_Toc211247086"/>
      <w:bookmarkEnd w:id="863"/>
      <w:r w:rsidRPr="009D0CC6">
        <w:rPr>
          <w:rFonts w:ascii="Times New Roman" w:eastAsia="Times New Roman" w:hAnsi="Times New Roman" w:cs="Times New Roman"/>
          <w:color w:val="000000"/>
        </w:rPr>
        <w:t>2. ИЗЛОЖБЕ</w:t>
      </w:r>
      <w:bookmarkEnd w:id="864"/>
      <w:bookmarkEnd w:id="865"/>
    </w:p>
    <w:p w14:paraId="150043F5" w14:textId="1DA00028" w:rsidR="00265738" w:rsidRPr="009D0CC6" w:rsidRDefault="00210FA6">
      <w:pPr>
        <w:spacing w:before="240" w:after="240"/>
        <w:ind w:firstLine="720"/>
        <w:jc w:val="both"/>
        <w:rPr>
          <w:sz w:val="24"/>
          <w:szCs w:val="24"/>
        </w:rPr>
      </w:pPr>
      <w:r w:rsidRPr="009D0CC6">
        <w:rPr>
          <w:sz w:val="24"/>
          <w:szCs w:val="24"/>
        </w:rPr>
        <w:t>Изложбе ученичких радова биће организоване поводом свих значајнијих манифестација у школи (</w:t>
      </w:r>
      <w:r w:rsidR="004669BA" w:rsidRPr="009D0CC6">
        <w:rPr>
          <w:sz w:val="24"/>
          <w:szCs w:val="24"/>
          <w:lang w:val="sr-Cyrl-RS"/>
        </w:rPr>
        <w:t xml:space="preserve">Дечија недеља, </w:t>
      </w:r>
      <w:r w:rsidRPr="009D0CC6">
        <w:rPr>
          <w:sz w:val="24"/>
          <w:szCs w:val="24"/>
        </w:rPr>
        <w:t>Дан школе, Нова година, Свети Сава, Васкршња изложба, пројекти, тематски дани).</w:t>
      </w:r>
    </w:p>
    <w:p w14:paraId="463BC693" w14:textId="77777777" w:rsidR="00265738" w:rsidRPr="009D0CC6" w:rsidRDefault="00265738"/>
    <w:p w14:paraId="7E3DD48F" w14:textId="77777777" w:rsidR="00265738" w:rsidRPr="009D0CC6" w:rsidRDefault="00265738">
      <w:pPr>
        <w:jc w:val="both"/>
        <w:rPr>
          <w:sz w:val="28"/>
          <w:szCs w:val="28"/>
        </w:rPr>
      </w:pPr>
    </w:p>
    <w:p w14:paraId="25106604" w14:textId="77777777" w:rsidR="00265738" w:rsidRPr="009D0CC6" w:rsidRDefault="00265738">
      <w:pPr>
        <w:jc w:val="center"/>
        <w:rPr>
          <w:b/>
          <w:sz w:val="32"/>
          <w:szCs w:val="32"/>
        </w:rPr>
      </w:pPr>
    </w:p>
    <w:p w14:paraId="012668DF" w14:textId="77777777" w:rsidR="00265738" w:rsidRPr="009D0CC6" w:rsidRDefault="00210FA6">
      <w:pPr>
        <w:pStyle w:val="Heading2"/>
        <w:rPr>
          <w:rFonts w:ascii="Times New Roman" w:eastAsia="Times New Roman" w:hAnsi="Times New Roman" w:cs="Times New Roman"/>
          <w:b/>
          <w:sz w:val="28"/>
          <w:szCs w:val="28"/>
        </w:rPr>
      </w:pPr>
      <w:bookmarkStart w:id="866" w:name="_heading=h.9wd5upm0y5hq" w:colFirst="0" w:colLast="0"/>
      <w:bookmarkStart w:id="867" w:name="_Toc211247087"/>
      <w:bookmarkEnd w:id="866"/>
      <w:r w:rsidRPr="009D0CC6">
        <w:rPr>
          <w:rFonts w:ascii="Times New Roman" w:eastAsia="Times New Roman" w:hAnsi="Times New Roman" w:cs="Times New Roman"/>
          <w:b/>
          <w:sz w:val="28"/>
          <w:szCs w:val="28"/>
        </w:rPr>
        <w:t>ЕКСТЕРНИ МАРКЕТИНГ</w:t>
      </w:r>
      <w:bookmarkEnd w:id="867"/>
    </w:p>
    <w:p w14:paraId="3991D614" w14:textId="77777777" w:rsidR="00265738" w:rsidRPr="009D0CC6" w:rsidRDefault="00265738">
      <w:pPr>
        <w:tabs>
          <w:tab w:val="left" w:pos="1981"/>
        </w:tabs>
        <w:rPr>
          <w:sz w:val="32"/>
          <w:szCs w:val="32"/>
        </w:rPr>
      </w:pPr>
    </w:p>
    <w:p w14:paraId="2ACE9768" w14:textId="77777777" w:rsidR="00265738" w:rsidRPr="009D0CC6" w:rsidRDefault="00265738">
      <w:pPr>
        <w:jc w:val="both"/>
        <w:rPr>
          <w:sz w:val="24"/>
          <w:szCs w:val="24"/>
        </w:rPr>
      </w:pPr>
    </w:p>
    <w:p w14:paraId="5293436D" w14:textId="77777777" w:rsidR="00265738" w:rsidRPr="009D0CC6" w:rsidRDefault="00210FA6">
      <w:pPr>
        <w:tabs>
          <w:tab w:val="left" w:pos="1240"/>
        </w:tabs>
        <w:jc w:val="both"/>
        <w:rPr>
          <w:sz w:val="24"/>
          <w:szCs w:val="24"/>
        </w:rPr>
      </w:pPr>
      <w:r w:rsidRPr="009D0CC6">
        <w:rPr>
          <w:sz w:val="24"/>
          <w:szCs w:val="24"/>
        </w:rPr>
        <w:t>1.Учешће на такмичењима, конкурсима, смотрама</w:t>
      </w:r>
    </w:p>
    <w:p w14:paraId="768E93D9" w14:textId="77777777" w:rsidR="00265738" w:rsidRPr="009D0CC6" w:rsidRDefault="00210FA6">
      <w:pPr>
        <w:tabs>
          <w:tab w:val="left" w:pos="1240"/>
        </w:tabs>
        <w:jc w:val="both"/>
        <w:rPr>
          <w:sz w:val="24"/>
          <w:szCs w:val="24"/>
        </w:rPr>
      </w:pPr>
      <w:r w:rsidRPr="009D0CC6">
        <w:rPr>
          <w:sz w:val="24"/>
          <w:szCs w:val="24"/>
        </w:rPr>
        <w:t>2. Отворена врата за будуће прваке</w:t>
      </w:r>
    </w:p>
    <w:p w14:paraId="56CAD135" w14:textId="77777777" w:rsidR="00265738" w:rsidRPr="009D0CC6" w:rsidRDefault="00210FA6">
      <w:pPr>
        <w:tabs>
          <w:tab w:val="left" w:pos="1240"/>
        </w:tabs>
        <w:jc w:val="both"/>
        <w:rPr>
          <w:sz w:val="24"/>
          <w:szCs w:val="24"/>
        </w:rPr>
      </w:pPr>
      <w:r w:rsidRPr="009D0CC6">
        <w:rPr>
          <w:sz w:val="24"/>
          <w:szCs w:val="24"/>
        </w:rPr>
        <w:t>3. Сарадња са средствима јавног информисања</w:t>
      </w:r>
    </w:p>
    <w:p w14:paraId="3DC8D551" w14:textId="77777777" w:rsidR="00265738" w:rsidRPr="009D0CC6" w:rsidRDefault="00210FA6">
      <w:pPr>
        <w:tabs>
          <w:tab w:val="left" w:pos="1240"/>
        </w:tabs>
        <w:jc w:val="both"/>
        <w:rPr>
          <w:sz w:val="24"/>
          <w:szCs w:val="24"/>
        </w:rPr>
      </w:pPr>
      <w:r w:rsidRPr="009D0CC6">
        <w:rPr>
          <w:sz w:val="24"/>
          <w:szCs w:val="24"/>
        </w:rPr>
        <w:t>4. Сарадња са вртићима и предшколским установима у окружењу (карневал, маскенбали, донација рекламног материјала који је производ наших ученика и сл.)</w:t>
      </w:r>
    </w:p>
    <w:p w14:paraId="5CAC4FF4" w14:textId="77777777" w:rsidR="00265738" w:rsidRPr="009D0CC6" w:rsidRDefault="00210FA6">
      <w:pPr>
        <w:tabs>
          <w:tab w:val="left" w:pos="1240"/>
        </w:tabs>
        <w:jc w:val="both"/>
        <w:rPr>
          <w:sz w:val="24"/>
          <w:szCs w:val="24"/>
        </w:rPr>
      </w:pPr>
      <w:r w:rsidRPr="009D0CC6">
        <w:rPr>
          <w:sz w:val="24"/>
          <w:szCs w:val="24"/>
        </w:rPr>
        <w:t>5. Промовисање постигнућа наших ученика на такмичењима</w:t>
      </w:r>
    </w:p>
    <w:p w14:paraId="59842113" w14:textId="77777777" w:rsidR="00265738" w:rsidRPr="009D0CC6" w:rsidRDefault="00210FA6">
      <w:pPr>
        <w:tabs>
          <w:tab w:val="left" w:pos="1240"/>
        </w:tabs>
        <w:jc w:val="both"/>
        <w:rPr>
          <w:sz w:val="24"/>
          <w:szCs w:val="24"/>
        </w:rPr>
      </w:pPr>
      <w:r w:rsidRPr="009D0CC6">
        <w:rPr>
          <w:sz w:val="24"/>
          <w:szCs w:val="24"/>
        </w:rPr>
        <w:t>6. Учешће наших ученика на манифестацијама у организацији Општине</w:t>
      </w:r>
    </w:p>
    <w:p w14:paraId="3CF5C326" w14:textId="77777777" w:rsidR="00265738" w:rsidRPr="009D0CC6" w:rsidRDefault="00210FA6">
      <w:pPr>
        <w:tabs>
          <w:tab w:val="left" w:pos="1240"/>
        </w:tabs>
        <w:jc w:val="both"/>
        <w:rPr>
          <w:sz w:val="24"/>
          <w:szCs w:val="24"/>
        </w:rPr>
      </w:pPr>
      <w:r w:rsidRPr="009D0CC6">
        <w:rPr>
          <w:sz w:val="24"/>
          <w:szCs w:val="24"/>
        </w:rPr>
        <w:t>7. Сарадња са средњим школама</w:t>
      </w:r>
    </w:p>
    <w:p w14:paraId="3B4C5C33" w14:textId="77777777" w:rsidR="00265738" w:rsidRPr="009D0CC6" w:rsidRDefault="00210FA6">
      <w:pPr>
        <w:tabs>
          <w:tab w:val="left" w:pos="1240"/>
        </w:tabs>
        <w:jc w:val="both"/>
        <w:rPr>
          <w:sz w:val="24"/>
          <w:szCs w:val="24"/>
        </w:rPr>
      </w:pPr>
      <w:r w:rsidRPr="009D0CC6">
        <w:rPr>
          <w:sz w:val="24"/>
          <w:szCs w:val="24"/>
        </w:rPr>
        <w:t>8. Редовно ажурирање и уређење сајта школе</w:t>
      </w:r>
    </w:p>
    <w:p w14:paraId="7B79F0BB" w14:textId="77777777" w:rsidR="00265738" w:rsidRPr="009D0CC6" w:rsidRDefault="00265738">
      <w:pPr>
        <w:tabs>
          <w:tab w:val="left" w:pos="1240"/>
        </w:tabs>
        <w:jc w:val="center"/>
        <w:rPr>
          <w:b/>
          <w:sz w:val="48"/>
          <w:szCs w:val="48"/>
        </w:rPr>
      </w:pPr>
    </w:p>
    <w:p w14:paraId="10153ED5" w14:textId="77777777" w:rsidR="00265738" w:rsidRPr="009D0CC6" w:rsidRDefault="00265738">
      <w:pPr>
        <w:tabs>
          <w:tab w:val="left" w:pos="1240"/>
        </w:tabs>
        <w:rPr>
          <w:b/>
          <w:sz w:val="40"/>
          <w:szCs w:val="40"/>
        </w:rPr>
      </w:pPr>
    </w:p>
    <w:p w14:paraId="1A181F76" w14:textId="77777777" w:rsidR="00265738" w:rsidRPr="009D0CC6" w:rsidRDefault="00265738">
      <w:pPr>
        <w:tabs>
          <w:tab w:val="left" w:pos="1240"/>
        </w:tabs>
        <w:jc w:val="center"/>
        <w:rPr>
          <w:b/>
          <w:sz w:val="40"/>
          <w:szCs w:val="40"/>
        </w:rPr>
      </w:pPr>
    </w:p>
    <w:p w14:paraId="2A7BC08B" w14:textId="77777777" w:rsidR="00265738" w:rsidRPr="009D0CC6" w:rsidRDefault="00265738">
      <w:pPr>
        <w:tabs>
          <w:tab w:val="left" w:pos="1240"/>
        </w:tabs>
        <w:jc w:val="center"/>
        <w:rPr>
          <w:b/>
          <w:sz w:val="40"/>
          <w:szCs w:val="40"/>
        </w:rPr>
      </w:pPr>
    </w:p>
    <w:p w14:paraId="689663B1" w14:textId="77777777" w:rsidR="00265738" w:rsidRPr="009D0CC6" w:rsidRDefault="00265738">
      <w:pPr>
        <w:tabs>
          <w:tab w:val="left" w:pos="1240"/>
        </w:tabs>
        <w:jc w:val="center"/>
        <w:rPr>
          <w:b/>
          <w:sz w:val="40"/>
          <w:szCs w:val="40"/>
        </w:rPr>
      </w:pPr>
    </w:p>
    <w:p w14:paraId="6C7B7D47" w14:textId="77777777" w:rsidR="00265738" w:rsidRPr="009D0CC6" w:rsidRDefault="00265738">
      <w:pPr>
        <w:tabs>
          <w:tab w:val="left" w:pos="1240"/>
        </w:tabs>
        <w:jc w:val="center"/>
        <w:rPr>
          <w:b/>
          <w:sz w:val="40"/>
          <w:szCs w:val="40"/>
        </w:rPr>
      </w:pPr>
    </w:p>
    <w:p w14:paraId="5881EFEC" w14:textId="77777777" w:rsidR="00265738" w:rsidRPr="009D0CC6" w:rsidRDefault="00265738">
      <w:pPr>
        <w:tabs>
          <w:tab w:val="left" w:pos="1240"/>
        </w:tabs>
        <w:jc w:val="center"/>
        <w:rPr>
          <w:b/>
          <w:sz w:val="40"/>
          <w:szCs w:val="40"/>
        </w:rPr>
      </w:pPr>
    </w:p>
    <w:p w14:paraId="0BDE1691" w14:textId="77777777" w:rsidR="00265738" w:rsidRPr="009D0CC6" w:rsidRDefault="00265738">
      <w:pPr>
        <w:tabs>
          <w:tab w:val="left" w:pos="1240"/>
        </w:tabs>
        <w:jc w:val="center"/>
        <w:rPr>
          <w:b/>
          <w:sz w:val="40"/>
          <w:szCs w:val="40"/>
        </w:rPr>
      </w:pPr>
    </w:p>
    <w:p w14:paraId="62146661" w14:textId="77777777" w:rsidR="00265738" w:rsidRPr="009D0CC6" w:rsidRDefault="00265738">
      <w:pPr>
        <w:tabs>
          <w:tab w:val="left" w:pos="1240"/>
        </w:tabs>
        <w:jc w:val="center"/>
        <w:rPr>
          <w:b/>
          <w:sz w:val="40"/>
          <w:szCs w:val="40"/>
        </w:rPr>
      </w:pPr>
    </w:p>
    <w:p w14:paraId="43A88FCC" w14:textId="77777777" w:rsidR="00265738" w:rsidRPr="009D0CC6" w:rsidRDefault="00265738">
      <w:pPr>
        <w:tabs>
          <w:tab w:val="left" w:pos="1240"/>
        </w:tabs>
        <w:jc w:val="center"/>
        <w:rPr>
          <w:b/>
          <w:sz w:val="40"/>
          <w:szCs w:val="40"/>
        </w:rPr>
      </w:pPr>
    </w:p>
    <w:p w14:paraId="34A168EA" w14:textId="77777777" w:rsidR="00265738" w:rsidRPr="009D0CC6" w:rsidRDefault="00210FA6">
      <w:pPr>
        <w:pStyle w:val="Heading1"/>
        <w:jc w:val="center"/>
        <w:rPr>
          <w:rFonts w:ascii="Times New Roman" w:eastAsia="Times New Roman" w:hAnsi="Times New Roman" w:cs="Times New Roman"/>
          <w:color w:val="000000"/>
          <w:sz w:val="36"/>
          <w:szCs w:val="36"/>
        </w:rPr>
      </w:pPr>
      <w:bookmarkStart w:id="868" w:name="_heading=h.47hxl2r" w:colFirst="0" w:colLast="0"/>
      <w:bookmarkStart w:id="869" w:name="_Toc211247088"/>
      <w:bookmarkEnd w:id="868"/>
      <w:r w:rsidRPr="009D0CC6">
        <w:rPr>
          <w:rFonts w:ascii="Times New Roman" w:eastAsia="Times New Roman" w:hAnsi="Times New Roman" w:cs="Times New Roman"/>
          <w:color w:val="000000"/>
          <w:sz w:val="36"/>
          <w:szCs w:val="36"/>
        </w:rPr>
        <w:t>ХII</w:t>
      </w:r>
      <w:bookmarkEnd w:id="869"/>
    </w:p>
    <w:p w14:paraId="2F42B0C0" w14:textId="77777777" w:rsidR="00265738" w:rsidRPr="009D0CC6" w:rsidRDefault="00210FA6">
      <w:pPr>
        <w:pStyle w:val="Heading1"/>
        <w:jc w:val="center"/>
        <w:rPr>
          <w:rFonts w:ascii="Times New Roman" w:eastAsia="Times New Roman" w:hAnsi="Times New Roman" w:cs="Times New Roman"/>
          <w:color w:val="000000"/>
          <w:sz w:val="36"/>
          <w:szCs w:val="36"/>
        </w:rPr>
      </w:pPr>
      <w:bookmarkStart w:id="870" w:name="_heading=h.d425u9foig30" w:colFirst="0" w:colLast="0"/>
      <w:bookmarkStart w:id="871" w:name="_Toc211247089"/>
      <w:bookmarkEnd w:id="870"/>
      <w:r w:rsidRPr="009D0CC6">
        <w:rPr>
          <w:rFonts w:ascii="Times New Roman" w:eastAsia="Times New Roman" w:hAnsi="Times New Roman" w:cs="Times New Roman"/>
          <w:color w:val="000000"/>
          <w:sz w:val="36"/>
          <w:szCs w:val="36"/>
        </w:rPr>
        <w:t>ПРАЋЕЊЕ И ЕВАЛУАЦИЈА ГОДИШЊЕГ</w:t>
      </w:r>
      <w:bookmarkEnd w:id="871"/>
    </w:p>
    <w:p w14:paraId="2C838420" w14:textId="77777777" w:rsidR="00265738" w:rsidRPr="009D0CC6" w:rsidRDefault="00210FA6">
      <w:pPr>
        <w:pStyle w:val="Heading1"/>
        <w:jc w:val="center"/>
        <w:rPr>
          <w:rFonts w:ascii="Times New Roman" w:eastAsia="Times New Roman" w:hAnsi="Times New Roman" w:cs="Times New Roman"/>
          <w:color w:val="000000"/>
          <w:sz w:val="36"/>
          <w:szCs w:val="36"/>
        </w:rPr>
      </w:pPr>
      <w:bookmarkStart w:id="872" w:name="_heading=h.2mn7vak" w:colFirst="0" w:colLast="0"/>
      <w:bookmarkStart w:id="873" w:name="_Toc211247090"/>
      <w:bookmarkEnd w:id="872"/>
      <w:r w:rsidRPr="009D0CC6">
        <w:rPr>
          <w:rFonts w:ascii="Times New Roman" w:eastAsia="Times New Roman" w:hAnsi="Times New Roman" w:cs="Times New Roman"/>
          <w:color w:val="000000"/>
          <w:sz w:val="36"/>
          <w:szCs w:val="36"/>
        </w:rPr>
        <w:t>ПЛАНА РАДА ШКОЛЕ</w:t>
      </w:r>
      <w:bookmarkEnd w:id="873"/>
    </w:p>
    <w:p w14:paraId="4C709950" w14:textId="77777777" w:rsidR="00265738" w:rsidRPr="009D0CC6" w:rsidRDefault="00210FA6">
      <w:pPr>
        <w:tabs>
          <w:tab w:val="center" w:pos="4320"/>
          <w:tab w:val="right" w:pos="8640"/>
        </w:tabs>
        <w:rPr>
          <w:b/>
          <w:color w:val="000000"/>
          <w:sz w:val="28"/>
          <w:szCs w:val="28"/>
        </w:rPr>
      </w:pPr>
      <w:r w:rsidRPr="009D0CC6">
        <w:rPr>
          <w:b/>
          <w:color w:val="000000"/>
        </w:rPr>
        <w:t>-</w:t>
      </w:r>
    </w:p>
    <w:p w14:paraId="16B67C2A" w14:textId="77777777" w:rsidR="00265738" w:rsidRPr="009D0CC6" w:rsidRDefault="00265738">
      <w:pPr>
        <w:jc w:val="both"/>
        <w:rPr>
          <w:b/>
          <w:color w:val="000000"/>
          <w:sz w:val="32"/>
          <w:szCs w:val="32"/>
        </w:rPr>
      </w:pPr>
    </w:p>
    <w:p w14:paraId="71C61286" w14:textId="77777777" w:rsidR="00265738" w:rsidRPr="009D0CC6" w:rsidRDefault="00265738">
      <w:pPr>
        <w:jc w:val="both"/>
        <w:rPr>
          <w:b/>
          <w:color w:val="000000"/>
          <w:sz w:val="32"/>
          <w:szCs w:val="32"/>
        </w:rPr>
      </w:pPr>
    </w:p>
    <w:p w14:paraId="56C19285" w14:textId="77777777" w:rsidR="00265738" w:rsidRPr="009D0CC6" w:rsidRDefault="00265738">
      <w:pPr>
        <w:jc w:val="both"/>
        <w:rPr>
          <w:color w:val="000000"/>
          <w:sz w:val="28"/>
          <w:szCs w:val="28"/>
        </w:rPr>
      </w:pPr>
    </w:p>
    <w:p w14:paraId="5B1ECB43" w14:textId="77777777" w:rsidR="00265738" w:rsidRPr="009D0CC6" w:rsidRDefault="00265738">
      <w:pPr>
        <w:jc w:val="both"/>
        <w:rPr>
          <w:sz w:val="28"/>
          <w:szCs w:val="28"/>
        </w:rPr>
      </w:pPr>
    </w:p>
    <w:p w14:paraId="4768A61A" w14:textId="77777777" w:rsidR="00265738" w:rsidRPr="009D0CC6" w:rsidRDefault="00265738">
      <w:pPr>
        <w:jc w:val="both"/>
        <w:rPr>
          <w:sz w:val="28"/>
          <w:szCs w:val="28"/>
        </w:rPr>
      </w:pPr>
    </w:p>
    <w:p w14:paraId="14B90858" w14:textId="77777777" w:rsidR="00265738" w:rsidRPr="009D0CC6" w:rsidRDefault="00265738">
      <w:pPr>
        <w:jc w:val="both"/>
        <w:rPr>
          <w:sz w:val="28"/>
          <w:szCs w:val="28"/>
        </w:rPr>
      </w:pPr>
    </w:p>
    <w:p w14:paraId="1981C3BB" w14:textId="77777777" w:rsidR="00265738" w:rsidRPr="009D0CC6" w:rsidRDefault="00265738">
      <w:pPr>
        <w:jc w:val="both"/>
        <w:rPr>
          <w:sz w:val="28"/>
          <w:szCs w:val="28"/>
        </w:rPr>
      </w:pPr>
    </w:p>
    <w:p w14:paraId="223E9369" w14:textId="77777777" w:rsidR="00265738" w:rsidRPr="009D0CC6" w:rsidRDefault="00265738">
      <w:pPr>
        <w:jc w:val="both"/>
        <w:rPr>
          <w:sz w:val="28"/>
          <w:szCs w:val="28"/>
        </w:rPr>
      </w:pPr>
    </w:p>
    <w:p w14:paraId="55A9D8A4" w14:textId="77777777" w:rsidR="00265738" w:rsidRPr="009D0CC6" w:rsidRDefault="00265738">
      <w:pPr>
        <w:jc w:val="both"/>
        <w:rPr>
          <w:sz w:val="28"/>
          <w:szCs w:val="28"/>
        </w:rPr>
      </w:pPr>
    </w:p>
    <w:p w14:paraId="6FE8FFF0" w14:textId="77777777" w:rsidR="00265738" w:rsidRPr="009D0CC6" w:rsidRDefault="00265738">
      <w:pPr>
        <w:jc w:val="both"/>
        <w:rPr>
          <w:sz w:val="28"/>
          <w:szCs w:val="28"/>
        </w:rPr>
      </w:pPr>
    </w:p>
    <w:p w14:paraId="58AF9DC3" w14:textId="77777777" w:rsidR="00265738" w:rsidRPr="009D0CC6" w:rsidRDefault="00265738">
      <w:pPr>
        <w:jc w:val="both"/>
        <w:rPr>
          <w:sz w:val="28"/>
          <w:szCs w:val="28"/>
        </w:rPr>
      </w:pPr>
    </w:p>
    <w:p w14:paraId="64441A2E" w14:textId="77777777" w:rsidR="00265738" w:rsidRPr="009D0CC6" w:rsidRDefault="00265738">
      <w:pPr>
        <w:jc w:val="both"/>
        <w:rPr>
          <w:sz w:val="28"/>
          <w:szCs w:val="28"/>
        </w:rPr>
      </w:pPr>
    </w:p>
    <w:p w14:paraId="23AD3679" w14:textId="77777777" w:rsidR="00265738" w:rsidRPr="009D0CC6" w:rsidRDefault="00265738">
      <w:pPr>
        <w:jc w:val="both"/>
        <w:rPr>
          <w:sz w:val="28"/>
          <w:szCs w:val="28"/>
        </w:rPr>
      </w:pPr>
    </w:p>
    <w:p w14:paraId="470F78AD" w14:textId="77777777" w:rsidR="00265738" w:rsidRPr="009D0CC6" w:rsidRDefault="00265738">
      <w:pPr>
        <w:jc w:val="both"/>
        <w:rPr>
          <w:sz w:val="28"/>
          <w:szCs w:val="28"/>
        </w:rPr>
      </w:pPr>
    </w:p>
    <w:p w14:paraId="379571F2" w14:textId="77777777" w:rsidR="00265738" w:rsidRPr="009D0CC6" w:rsidRDefault="00265738">
      <w:pPr>
        <w:jc w:val="both"/>
        <w:rPr>
          <w:sz w:val="28"/>
          <w:szCs w:val="28"/>
        </w:rPr>
      </w:pPr>
    </w:p>
    <w:p w14:paraId="7B41165F" w14:textId="77777777" w:rsidR="00265738" w:rsidRPr="009D0CC6" w:rsidRDefault="00265738">
      <w:pPr>
        <w:jc w:val="both"/>
        <w:rPr>
          <w:sz w:val="28"/>
          <w:szCs w:val="28"/>
        </w:rPr>
      </w:pPr>
    </w:p>
    <w:p w14:paraId="0B0422F7" w14:textId="77777777" w:rsidR="00265738" w:rsidRPr="009D0CC6" w:rsidRDefault="00265738">
      <w:pPr>
        <w:jc w:val="both"/>
        <w:rPr>
          <w:sz w:val="28"/>
          <w:szCs w:val="28"/>
        </w:rPr>
      </w:pPr>
    </w:p>
    <w:p w14:paraId="38BE194D" w14:textId="77777777" w:rsidR="00265738" w:rsidRPr="009D0CC6" w:rsidRDefault="00265738">
      <w:pPr>
        <w:jc w:val="both"/>
        <w:rPr>
          <w:sz w:val="28"/>
          <w:szCs w:val="28"/>
        </w:rPr>
      </w:pPr>
    </w:p>
    <w:p w14:paraId="6FDD61F5" w14:textId="77777777" w:rsidR="00265738" w:rsidRPr="009D0CC6" w:rsidRDefault="00265738">
      <w:pPr>
        <w:jc w:val="both"/>
        <w:rPr>
          <w:color w:val="000000"/>
          <w:sz w:val="28"/>
          <w:szCs w:val="28"/>
        </w:rPr>
      </w:pPr>
    </w:p>
    <w:p w14:paraId="1B03DCAE" w14:textId="77777777" w:rsidR="00265738" w:rsidRPr="009D0CC6" w:rsidRDefault="00265738">
      <w:pPr>
        <w:jc w:val="both"/>
        <w:rPr>
          <w:color w:val="000000"/>
          <w:sz w:val="28"/>
          <w:szCs w:val="28"/>
        </w:rPr>
      </w:pPr>
    </w:p>
    <w:p w14:paraId="7E35CF9B" w14:textId="77777777" w:rsidR="00265738" w:rsidRPr="009D0CC6" w:rsidRDefault="00265738">
      <w:pPr>
        <w:jc w:val="both"/>
        <w:rPr>
          <w:color w:val="000000"/>
          <w:sz w:val="28"/>
          <w:szCs w:val="28"/>
        </w:rPr>
      </w:pPr>
    </w:p>
    <w:p w14:paraId="716A69B0" w14:textId="77777777" w:rsidR="00265738" w:rsidRPr="009D0CC6" w:rsidRDefault="00210FA6">
      <w:pPr>
        <w:pStyle w:val="Heading2"/>
        <w:rPr>
          <w:rFonts w:ascii="Times New Roman" w:eastAsia="Times New Roman" w:hAnsi="Times New Roman" w:cs="Times New Roman"/>
          <w:b/>
          <w:smallCaps/>
          <w:sz w:val="28"/>
          <w:szCs w:val="28"/>
        </w:rPr>
      </w:pPr>
      <w:bookmarkStart w:id="874" w:name="_heading=h.7k26xd3t7gxj" w:colFirst="0" w:colLast="0"/>
      <w:bookmarkStart w:id="875" w:name="_Toc211247091"/>
      <w:bookmarkEnd w:id="874"/>
      <w:r w:rsidRPr="009D0CC6">
        <w:rPr>
          <w:rFonts w:ascii="Times New Roman" w:eastAsia="Times New Roman" w:hAnsi="Times New Roman" w:cs="Times New Roman"/>
          <w:b/>
          <w:smallCaps/>
          <w:sz w:val="28"/>
          <w:szCs w:val="28"/>
        </w:rPr>
        <w:t>ПЛАН ПРАЋЕЊА, ОСТВАРИВАЊА И ЕВАЛУАЦИЈЕ ГОДИШЊЕГ ПЛАНА РАДА ШКОЛЕ</w:t>
      </w:r>
      <w:bookmarkEnd w:id="875"/>
    </w:p>
    <w:p w14:paraId="1A6572DC" w14:textId="77777777" w:rsidR="00265738" w:rsidRPr="009D0CC6" w:rsidRDefault="00265738">
      <w:pPr>
        <w:rPr>
          <w:sz w:val="28"/>
          <w:szCs w:val="28"/>
        </w:rPr>
      </w:pPr>
    </w:p>
    <w:p w14:paraId="71979CB0" w14:textId="77777777" w:rsidR="00265738" w:rsidRPr="009D0CC6" w:rsidRDefault="00265738">
      <w:pPr>
        <w:rPr>
          <w:sz w:val="24"/>
          <w:szCs w:val="24"/>
        </w:rPr>
      </w:pPr>
    </w:p>
    <w:tbl>
      <w:tblPr>
        <w:tblStyle w:val="1"/>
        <w:tblW w:w="8342" w:type="dxa"/>
        <w:tblLayout w:type="fixed"/>
        <w:tblLook w:val="0400" w:firstRow="0" w:lastRow="0" w:firstColumn="0" w:lastColumn="0" w:noHBand="0" w:noVBand="1"/>
      </w:tblPr>
      <w:tblGrid>
        <w:gridCol w:w="2235"/>
        <w:gridCol w:w="2700"/>
        <w:gridCol w:w="1753"/>
        <w:gridCol w:w="1654"/>
      </w:tblGrid>
      <w:tr w:rsidR="00265738" w:rsidRPr="009D0CC6" w14:paraId="21CA747C" w14:textId="77777777" w:rsidTr="004B13ED">
        <w:trPr>
          <w:trHeight w:val="1140"/>
        </w:trPr>
        <w:tc>
          <w:tcPr>
            <w:tcW w:w="2235" w:type="dxa"/>
            <w:tcBorders>
              <w:top w:val="single" w:sz="12" w:space="0" w:color="000000"/>
              <w:left w:val="single" w:sz="12" w:space="0" w:color="000000"/>
              <w:bottom w:val="single" w:sz="12" w:space="0" w:color="000000"/>
              <w:right w:val="single" w:sz="12" w:space="0" w:color="000000"/>
            </w:tcBorders>
            <w:shd w:val="clear" w:color="auto" w:fill="F2F2F2"/>
            <w:tcMar>
              <w:top w:w="0" w:type="dxa"/>
              <w:left w:w="100" w:type="dxa"/>
              <w:bottom w:w="0" w:type="dxa"/>
              <w:right w:w="100" w:type="dxa"/>
            </w:tcMar>
          </w:tcPr>
          <w:p w14:paraId="6062EDB8" w14:textId="77777777" w:rsidR="00265738" w:rsidRPr="009D0CC6" w:rsidRDefault="00210FA6">
            <w:pPr>
              <w:rPr>
                <w:sz w:val="24"/>
                <w:szCs w:val="24"/>
              </w:rPr>
            </w:pPr>
            <w:r w:rsidRPr="009D0CC6">
              <w:rPr>
                <w:sz w:val="24"/>
                <w:szCs w:val="24"/>
              </w:rPr>
              <w:t>Елементи структуре Годишњег програма рада школе</w:t>
            </w:r>
          </w:p>
        </w:tc>
        <w:tc>
          <w:tcPr>
            <w:tcW w:w="2700" w:type="dxa"/>
            <w:tcBorders>
              <w:top w:val="single" w:sz="12" w:space="0" w:color="000000"/>
              <w:left w:val="nil"/>
              <w:bottom w:val="single" w:sz="12" w:space="0" w:color="000000"/>
              <w:right w:val="single" w:sz="12" w:space="0" w:color="000000"/>
            </w:tcBorders>
            <w:shd w:val="clear" w:color="auto" w:fill="F2F2F2"/>
            <w:tcMar>
              <w:top w:w="0" w:type="dxa"/>
              <w:left w:w="100" w:type="dxa"/>
              <w:bottom w:w="0" w:type="dxa"/>
              <w:right w:w="100" w:type="dxa"/>
            </w:tcMar>
          </w:tcPr>
          <w:p w14:paraId="4E468755" w14:textId="77777777" w:rsidR="00265738" w:rsidRPr="009D0CC6" w:rsidRDefault="00210FA6">
            <w:pPr>
              <w:rPr>
                <w:sz w:val="24"/>
                <w:szCs w:val="24"/>
              </w:rPr>
            </w:pPr>
            <w:r w:rsidRPr="009D0CC6">
              <w:rPr>
                <w:sz w:val="24"/>
                <w:szCs w:val="24"/>
              </w:rPr>
              <w:t>Подручја и активности праћења и евалуације</w:t>
            </w:r>
          </w:p>
        </w:tc>
        <w:tc>
          <w:tcPr>
            <w:tcW w:w="1753" w:type="dxa"/>
            <w:tcBorders>
              <w:top w:val="single" w:sz="12" w:space="0" w:color="000000"/>
              <w:left w:val="nil"/>
              <w:bottom w:val="single" w:sz="12" w:space="0" w:color="000000"/>
              <w:right w:val="single" w:sz="12" w:space="0" w:color="000000"/>
            </w:tcBorders>
            <w:shd w:val="clear" w:color="auto" w:fill="F2F2F2"/>
            <w:tcMar>
              <w:top w:w="0" w:type="dxa"/>
              <w:left w:w="100" w:type="dxa"/>
              <w:bottom w:w="0" w:type="dxa"/>
              <w:right w:w="100" w:type="dxa"/>
            </w:tcMar>
          </w:tcPr>
          <w:p w14:paraId="02C29968" w14:textId="77777777" w:rsidR="00265738" w:rsidRPr="009D0CC6" w:rsidRDefault="00210FA6">
            <w:pPr>
              <w:rPr>
                <w:sz w:val="24"/>
                <w:szCs w:val="24"/>
              </w:rPr>
            </w:pPr>
            <w:r w:rsidRPr="009D0CC6">
              <w:rPr>
                <w:sz w:val="24"/>
                <w:szCs w:val="24"/>
              </w:rPr>
              <w:t>Носиоци активности</w:t>
            </w:r>
          </w:p>
        </w:tc>
        <w:tc>
          <w:tcPr>
            <w:tcW w:w="1654" w:type="dxa"/>
            <w:tcBorders>
              <w:top w:val="single" w:sz="12" w:space="0" w:color="000000"/>
              <w:left w:val="nil"/>
              <w:bottom w:val="single" w:sz="12" w:space="0" w:color="000000"/>
              <w:right w:val="single" w:sz="12" w:space="0" w:color="000000"/>
            </w:tcBorders>
            <w:shd w:val="clear" w:color="auto" w:fill="F2F2F2"/>
            <w:tcMar>
              <w:top w:w="0" w:type="dxa"/>
              <w:left w:w="100" w:type="dxa"/>
              <w:bottom w:w="0" w:type="dxa"/>
              <w:right w:w="100" w:type="dxa"/>
            </w:tcMar>
          </w:tcPr>
          <w:p w14:paraId="7E83CFDE" w14:textId="77777777" w:rsidR="00265738" w:rsidRPr="009D0CC6" w:rsidRDefault="00210FA6">
            <w:pPr>
              <w:rPr>
                <w:sz w:val="24"/>
                <w:szCs w:val="24"/>
              </w:rPr>
            </w:pPr>
            <w:r w:rsidRPr="009D0CC6">
              <w:rPr>
                <w:sz w:val="24"/>
                <w:szCs w:val="24"/>
              </w:rPr>
              <w:t>Динамика</w:t>
            </w:r>
          </w:p>
        </w:tc>
      </w:tr>
      <w:tr w:rsidR="00265738" w:rsidRPr="009D0CC6" w14:paraId="6E9E94C4" w14:textId="77777777" w:rsidTr="004B13ED">
        <w:trPr>
          <w:trHeight w:val="1380"/>
        </w:trPr>
        <w:tc>
          <w:tcPr>
            <w:tcW w:w="22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6EE374C3" w14:textId="77777777" w:rsidR="00265738" w:rsidRPr="009D0CC6" w:rsidRDefault="00210FA6">
            <w:pPr>
              <w:rPr>
                <w:sz w:val="24"/>
                <w:szCs w:val="24"/>
              </w:rPr>
            </w:pPr>
            <w:r w:rsidRPr="009D0CC6">
              <w:rPr>
                <w:sz w:val="24"/>
                <w:szCs w:val="24"/>
              </w:rPr>
              <w:t>ПОЛАЗНЕ ОСНОВЕ</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27035421" w14:textId="77777777" w:rsidR="00265738" w:rsidRPr="009D0CC6" w:rsidRDefault="00210FA6">
            <w:pPr>
              <w:rPr>
                <w:sz w:val="24"/>
                <w:szCs w:val="24"/>
              </w:rPr>
            </w:pPr>
            <w:r w:rsidRPr="009D0CC6">
              <w:rPr>
                <w:sz w:val="24"/>
                <w:szCs w:val="24"/>
              </w:rPr>
              <w:t>Да ли је Годишњи план у складу са Школским развојним планом и са програмом образовања и васпитања</w:t>
            </w:r>
          </w:p>
        </w:tc>
        <w:tc>
          <w:tcPr>
            <w:tcW w:w="1753" w:type="dxa"/>
            <w:tcBorders>
              <w:top w:val="nil"/>
              <w:left w:val="nil"/>
              <w:bottom w:val="single" w:sz="12" w:space="0" w:color="000000"/>
              <w:right w:val="single" w:sz="12" w:space="0" w:color="000000"/>
            </w:tcBorders>
            <w:tcMar>
              <w:top w:w="0" w:type="dxa"/>
              <w:left w:w="100" w:type="dxa"/>
              <w:bottom w:w="0" w:type="dxa"/>
              <w:right w:w="100" w:type="dxa"/>
            </w:tcMar>
          </w:tcPr>
          <w:p w14:paraId="45BF300F" w14:textId="77777777" w:rsidR="00265738" w:rsidRPr="009D0CC6" w:rsidRDefault="00210FA6">
            <w:pPr>
              <w:rPr>
                <w:sz w:val="24"/>
                <w:szCs w:val="24"/>
              </w:rPr>
            </w:pPr>
            <w:r w:rsidRPr="009D0CC6">
              <w:rPr>
                <w:sz w:val="24"/>
                <w:szCs w:val="24"/>
              </w:rPr>
              <w:t>Школски одбор</w:t>
            </w:r>
          </w:p>
          <w:p w14:paraId="52A38085" w14:textId="77777777" w:rsidR="00265738" w:rsidRPr="009D0CC6" w:rsidRDefault="00210FA6">
            <w:pPr>
              <w:rPr>
                <w:sz w:val="24"/>
                <w:szCs w:val="24"/>
              </w:rPr>
            </w:pPr>
            <w:r w:rsidRPr="009D0CC6">
              <w:rPr>
                <w:sz w:val="24"/>
                <w:szCs w:val="24"/>
              </w:rPr>
              <w:t>Стручни актив за развојно планирање</w:t>
            </w:r>
          </w:p>
        </w:tc>
        <w:tc>
          <w:tcPr>
            <w:tcW w:w="1654" w:type="dxa"/>
            <w:tcBorders>
              <w:top w:val="nil"/>
              <w:left w:val="nil"/>
              <w:bottom w:val="single" w:sz="12" w:space="0" w:color="000000"/>
              <w:right w:val="single" w:sz="12" w:space="0" w:color="000000"/>
            </w:tcBorders>
            <w:tcMar>
              <w:top w:w="0" w:type="dxa"/>
              <w:left w:w="100" w:type="dxa"/>
              <w:bottom w:w="0" w:type="dxa"/>
              <w:right w:w="100" w:type="dxa"/>
            </w:tcMar>
          </w:tcPr>
          <w:p w14:paraId="65865CAF" w14:textId="77777777" w:rsidR="00265738" w:rsidRPr="009D0CC6" w:rsidRDefault="00210FA6">
            <w:pPr>
              <w:rPr>
                <w:sz w:val="24"/>
                <w:szCs w:val="24"/>
              </w:rPr>
            </w:pPr>
            <w:r w:rsidRPr="009D0CC6">
              <w:rPr>
                <w:sz w:val="24"/>
                <w:szCs w:val="24"/>
              </w:rPr>
              <w:t>Септембар</w:t>
            </w:r>
          </w:p>
        </w:tc>
      </w:tr>
      <w:tr w:rsidR="00265738" w:rsidRPr="009D0CC6" w14:paraId="7AE13AE6" w14:textId="77777777" w:rsidTr="004B13ED">
        <w:trPr>
          <w:trHeight w:val="1620"/>
        </w:trPr>
        <w:tc>
          <w:tcPr>
            <w:tcW w:w="22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54BE1252" w14:textId="77777777" w:rsidR="00265738" w:rsidRPr="009D0CC6" w:rsidRDefault="00210FA6">
            <w:pPr>
              <w:rPr>
                <w:sz w:val="24"/>
                <w:szCs w:val="24"/>
              </w:rPr>
            </w:pPr>
            <w:r w:rsidRPr="009D0CC6">
              <w:rPr>
                <w:sz w:val="24"/>
                <w:szCs w:val="24"/>
              </w:rPr>
              <w:t>I УВОД</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1AD1BC04" w14:textId="77777777" w:rsidR="00265738" w:rsidRPr="009D0CC6" w:rsidRDefault="00210FA6">
            <w:pPr>
              <w:rPr>
                <w:sz w:val="24"/>
                <w:szCs w:val="24"/>
              </w:rPr>
            </w:pPr>
            <w:r w:rsidRPr="009D0CC6">
              <w:rPr>
                <w:sz w:val="24"/>
                <w:szCs w:val="24"/>
              </w:rPr>
              <w:t>-  Реализација приоритетних задатака из акционог плана за школску 2025/26 годину</w:t>
            </w:r>
          </w:p>
        </w:tc>
        <w:tc>
          <w:tcPr>
            <w:tcW w:w="1753" w:type="dxa"/>
            <w:tcBorders>
              <w:top w:val="nil"/>
              <w:left w:val="nil"/>
              <w:bottom w:val="single" w:sz="12" w:space="0" w:color="000000"/>
              <w:right w:val="single" w:sz="12" w:space="0" w:color="000000"/>
            </w:tcBorders>
            <w:tcMar>
              <w:top w:w="0" w:type="dxa"/>
              <w:left w:w="100" w:type="dxa"/>
              <w:bottom w:w="0" w:type="dxa"/>
              <w:right w:w="100" w:type="dxa"/>
            </w:tcMar>
          </w:tcPr>
          <w:p w14:paraId="7B26B254" w14:textId="77777777" w:rsidR="00265738" w:rsidRPr="009D0CC6" w:rsidRDefault="00210FA6">
            <w:pPr>
              <w:rPr>
                <w:sz w:val="24"/>
                <w:szCs w:val="24"/>
              </w:rPr>
            </w:pPr>
            <w:r w:rsidRPr="009D0CC6">
              <w:rPr>
                <w:sz w:val="24"/>
                <w:szCs w:val="24"/>
              </w:rPr>
              <w:t>Директор</w:t>
            </w:r>
          </w:p>
          <w:p w14:paraId="1694284B" w14:textId="77777777" w:rsidR="00265738" w:rsidRPr="009D0CC6" w:rsidRDefault="00210FA6">
            <w:pPr>
              <w:rPr>
                <w:sz w:val="24"/>
                <w:szCs w:val="24"/>
              </w:rPr>
            </w:pPr>
            <w:r w:rsidRPr="009D0CC6">
              <w:rPr>
                <w:sz w:val="24"/>
                <w:szCs w:val="24"/>
              </w:rPr>
              <w:t>Стручни актив за развојно планирање</w:t>
            </w:r>
          </w:p>
        </w:tc>
        <w:tc>
          <w:tcPr>
            <w:tcW w:w="1654" w:type="dxa"/>
            <w:tcBorders>
              <w:top w:val="nil"/>
              <w:left w:val="nil"/>
              <w:bottom w:val="single" w:sz="12" w:space="0" w:color="000000"/>
              <w:right w:val="single" w:sz="12" w:space="0" w:color="000000"/>
            </w:tcBorders>
            <w:tcMar>
              <w:top w:w="0" w:type="dxa"/>
              <w:left w:w="100" w:type="dxa"/>
              <w:bottom w:w="0" w:type="dxa"/>
              <w:right w:w="100" w:type="dxa"/>
            </w:tcMar>
          </w:tcPr>
          <w:p w14:paraId="4CDA8EC0" w14:textId="77777777" w:rsidR="00265738" w:rsidRPr="009D0CC6" w:rsidRDefault="00210FA6">
            <w:pPr>
              <w:rPr>
                <w:sz w:val="24"/>
                <w:szCs w:val="24"/>
              </w:rPr>
            </w:pPr>
            <w:r w:rsidRPr="009D0CC6">
              <w:rPr>
                <w:sz w:val="24"/>
                <w:szCs w:val="24"/>
              </w:rPr>
              <w:t>Новембар</w:t>
            </w:r>
          </w:p>
          <w:p w14:paraId="77A33CDB" w14:textId="77777777" w:rsidR="00265738" w:rsidRPr="009D0CC6" w:rsidRDefault="00210FA6">
            <w:pPr>
              <w:rPr>
                <w:sz w:val="24"/>
                <w:szCs w:val="24"/>
              </w:rPr>
            </w:pPr>
            <w:r w:rsidRPr="009D0CC6">
              <w:rPr>
                <w:sz w:val="24"/>
                <w:szCs w:val="24"/>
              </w:rPr>
              <w:t>Фебруар</w:t>
            </w:r>
          </w:p>
          <w:p w14:paraId="4C6286FB" w14:textId="77777777" w:rsidR="00265738" w:rsidRPr="009D0CC6" w:rsidRDefault="00210FA6">
            <w:pPr>
              <w:rPr>
                <w:sz w:val="24"/>
                <w:szCs w:val="24"/>
              </w:rPr>
            </w:pPr>
            <w:r w:rsidRPr="009D0CC6">
              <w:rPr>
                <w:sz w:val="24"/>
                <w:szCs w:val="24"/>
              </w:rPr>
              <w:t>Јуни</w:t>
            </w:r>
          </w:p>
        </w:tc>
      </w:tr>
      <w:tr w:rsidR="00265738" w:rsidRPr="009D0CC6" w14:paraId="1082D443" w14:textId="77777777" w:rsidTr="004B13ED">
        <w:trPr>
          <w:trHeight w:val="1437"/>
        </w:trPr>
        <w:tc>
          <w:tcPr>
            <w:tcW w:w="22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2D9D8317" w14:textId="77777777" w:rsidR="00265738" w:rsidRPr="009D0CC6" w:rsidRDefault="00210FA6">
            <w:pPr>
              <w:rPr>
                <w:sz w:val="24"/>
                <w:szCs w:val="24"/>
              </w:rPr>
            </w:pPr>
            <w:r w:rsidRPr="009D0CC6">
              <w:rPr>
                <w:sz w:val="24"/>
                <w:szCs w:val="24"/>
              </w:rPr>
              <w:t>УСЛОВИ РАДА</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0EBAD4D0" w14:textId="77777777" w:rsidR="00265738" w:rsidRPr="009D0CC6" w:rsidRDefault="00210FA6" w:rsidP="004B13ED">
            <w:pPr>
              <w:rPr>
                <w:sz w:val="24"/>
                <w:szCs w:val="24"/>
              </w:rPr>
            </w:pPr>
            <w:r w:rsidRPr="009D0CC6">
              <w:rPr>
                <w:sz w:val="24"/>
                <w:szCs w:val="24"/>
              </w:rPr>
              <w:t>-  Да ли су услови рада Школе наведени у Годишњем плану у складу са прописима и нормативима</w:t>
            </w:r>
          </w:p>
        </w:tc>
        <w:tc>
          <w:tcPr>
            <w:tcW w:w="1753" w:type="dxa"/>
            <w:tcBorders>
              <w:top w:val="nil"/>
              <w:left w:val="nil"/>
              <w:bottom w:val="single" w:sz="12" w:space="0" w:color="000000"/>
              <w:right w:val="single" w:sz="12" w:space="0" w:color="000000"/>
            </w:tcBorders>
            <w:tcMar>
              <w:top w:w="0" w:type="dxa"/>
              <w:left w:w="100" w:type="dxa"/>
              <w:bottom w:w="0" w:type="dxa"/>
              <w:right w:w="100" w:type="dxa"/>
            </w:tcMar>
          </w:tcPr>
          <w:p w14:paraId="3082DFAB" w14:textId="77777777" w:rsidR="00265738" w:rsidRPr="009D0CC6" w:rsidRDefault="00210FA6">
            <w:pPr>
              <w:rPr>
                <w:sz w:val="24"/>
                <w:szCs w:val="24"/>
              </w:rPr>
            </w:pPr>
            <w:r w:rsidRPr="009D0CC6">
              <w:rPr>
                <w:sz w:val="24"/>
                <w:szCs w:val="24"/>
              </w:rPr>
              <w:t>Школски одбор</w:t>
            </w:r>
          </w:p>
          <w:p w14:paraId="27CB6E20" w14:textId="77777777" w:rsidR="00265738" w:rsidRPr="009D0CC6" w:rsidRDefault="00210FA6">
            <w:pPr>
              <w:rPr>
                <w:sz w:val="24"/>
                <w:szCs w:val="24"/>
              </w:rPr>
            </w:pPr>
            <w:r w:rsidRPr="009D0CC6">
              <w:rPr>
                <w:sz w:val="24"/>
                <w:szCs w:val="24"/>
              </w:rPr>
              <w:t>Директор</w:t>
            </w:r>
          </w:p>
          <w:p w14:paraId="424C94A5" w14:textId="77777777" w:rsidR="00265738" w:rsidRPr="009D0CC6" w:rsidRDefault="00210FA6">
            <w:pPr>
              <w:rPr>
                <w:sz w:val="24"/>
                <w:szCs w:val="24"/>
              </w:rPr>
            </w:pPr>
            <w:r w:rsidRPr="009D0CC6">
              <w:rPr>
                <w:sz w:val="24"/>
                <w:szCs w:val="24"/>
              </w:rPr>
              <w:t>Секретар</w:t>
            </w:r>
          </w:p>
        </w:tc>
        <w:tc>
          <w:tcPr>
            <w:tcW w:w="1654" w:type="dxa"/>
            <w:tcBorders>
              <w:top w:val="nil"/>
              <w:left w:val="nil"/>
              <w:bottom w:val="single" w:sz="12" w:space="0" w:color="000000"/>
              <w:right w:val="single" w:sz="12" w:space="0" w:color="000000"/>
            </w:tcBorders>
            <w:tcMar>
              <w:top w:w="0" w:type="dxa"/>
              <w:left w:w="100" w:type="dxa"/>
              <w:bottom w:w="0" w:type="dxa"/>
              <w:right w:w="100" w:type="dxa"/>
            </w:tcMar>
          </w:tcPr>
          <w:p w14:paraId="0EEF61AD" w14:textId="77777777" w:rsidR="00265738" w:rsidRPr="009D0CC6" w:rsidRDefault="00210FA6">
            <w:pPr>
              <w:rPr>
                <w:sz w:val="24"/>
                <w:szCs w:val="24"/>
              </w:rPr>
            </w:pPr>
            <w:r w:rsidRPr="009D0CC6">
              <w:rPr>
                <w:sz w:val="24"/>
                <w:szCs w:val="24"/>
              </w:rPr>
              <w:t>Септембар</w:t>
            </w:r>
          </w:p>
        </w:tc>
      </w:tr>
      <w:tr w:rsidR="00265738" w:rsidRPr="009D0CC6" w14:paraId="7A5B08AD" w14:textId="77777777" w:rsidTr="001A6071">
        <w:trPr>
          <w:trHeight w:val="3210"/>
        </w:trPr>
        <w:tc>
          <w:tcPr>
            <w:tcW w:w="2235" w:type="dxa"/>
            <w:tcBorders>
              <w:top w:val="nil"/>
              <w:left w:val="single" w:sz="12" w:space="0" w:color="000000"/>
              <w:bottom w:val="single" w:sz="4" w:space="0" w:color="auto"/>
              <w:right w:val="single" w:sz="12" w:space="0" w:color="000000"/>
            </w:tcBorders>
            <w:tcMar>
              <w:top w:w="0" w:type="dxa"/>
              <w:left w:w="100" w:type="dxa"/>
              <w:bottom w:w="0" w:type="dxa"/>
              <w:right w:w="100" w:type="dxa"/>
            </w:tcMar>
          </w:tcPr>
          <w:p w14:paraId="0615BA7A" w14:textId="77777777" w:rsidR="00265738" w:rsidRPr="009D0CC6" w:rsidRDefault="00210FA6">
            <w:pPr>
              <w:rPr>
                <w:sz w:val="24"/>
                <w:szCs w:val="24"/>
              </w:rPr>
            </w:pPr>
            <w:r w:rsidRPr="009D0CC6">
              <w:rPr>
                <w:sz w:val="24"/>
                <w:szCs w:val="24"/>
              </w:rPr>
              <w:t>II</w:t>
            </w:r>
          </w:p>
          <w:p w14:paraId="0A9F8D46" w14:textId="77777777" w:rsidR="00265738" w:rsidRPr="009D0CC6" w:rsidRDefault="00210FA6">
            <w:pPr>
              <w:rPr>
                <w:sz w:val="24"/>
                <w:szCs w:val="24"/>
              </w:rPr>
            </w:pPr>
            <w:r w:rsidRPr="009D0CC6">
              <w:rPr>
                <w:sz w:val="24"/>
                <w:szCs w:val="24"/>
              </w:rPr>
              <w:t>ОРГАНИЗАЦИЈА ВАСПИТНО – ОБРАЗОВНОГ РАДА</w:t>
            </w:r>
          </w:p>
        </w:tc>
        <w:tc>
          <w:tcPr>
            <w:tcW w:w="2700" w:type="dxa"/>
            <w:tcBorders>
              <w:top w:val="nil"/>
              <w:left w:val="nil"/>
              <w:bottom w:val="single" w:sz="4" w:space="0" w:color="auto"/>
              <w:right w:val="single" w:sz="12" w:space="0" w:color="000000"/>
            </w:tcBorders>
            <w:tcMar>
              <w:top w:w="0" w:type="dxa"/>
              <w:left w:w="100" w:type="dxa"/>
              <w:bottom w:w="0" w:type="dxa"/>
              <w:right w:w="100" w:type="dxa"/>
            </w:tcMar>
          </w:tcPr>
          <w:p w14:paraId="25FB7DB0" w14:textId="77777777" w:rsidR="00265738" w:rsidRPr="009D0CC6" w:rsidRDefault="00210FA6">
            <w:pPr>
              <w:rPr>
                <w:sz w:val="24"/>
                <w:szCs w:val="24"/>
              </w:rPr>
            </w:pPr>
            <w:r w:rsidRPr="009D0CC6">
              <w:rPr>
                <w:sz w:val="24"/>
                <w:szCs w:val="24"/>
              </w:rPr>
              <w:t>-  Однос планираних и реализованих активности непосредног рада са ученицима</w:t>
            </w:r>
          </w:p>
          <w:p w14:paraId="3C1198D0" w14:textId="77777777" w:rsidR="00265738" w:rsidRPr="009D0CC6" w:rsidRDefault="00210FA6">
            <w:pPr>
              <w:rPr>
                <w:sz w:val="24"/>
                <w:szCs w:val="24"/>
              </w:rPr>
            </w:pPr>
            <w:r w:rsidRPr="009D0CC6">
              <w:rPr>
                <w:sz w:val="24"/>
                <w:szCs w:val="24"/>
              </w:rPr>
              <w:t>-  Усклађеност школских активности са прописаним календаром</w:t>
            </w:r>
          </w:p>
          <w:p w14:paraId="0A202F2B" w14:textId="77777777" w:rsidR="00265738" w:rsidRPr="009D0CC6" w:rsidRDefault="00210FA6">
            <w:pPr>
              <w:rPr>
                <w:sz w:val="24"/>
                <w:szCs w:val="24"/>
              </w:rPr>
            </w:pPr>
            <w:r w:rsidRPr="009D0CC6">
              <w:rPr>
                <w:sz w:val="24"/>
                <w:szCs w:val="24"/>
              </w:rPr>
              <w:t>-  Праћење реализације значајних школских активности</w:t>
            </w:r>
          </w:p>
        </w:tc>
        <w:tc>
          <w:tcPr>
            <w:tcW w:w="1753" w:type="dxa"/>
            <w:tcBorders>
              <w:top w:val="nil"/>
              <w:left w:val="nil"/>
              <w:bottom w:val="single" w:sz="4" w:space="0" w:color="auto"/>
              <w:right w:val="single" w:sz="12" w:space="0" w:color="000000"/>
            </w:tcBorders>
            <w:tcMar>
              <w:top w:w="0" w:type="dxa"/>
              <w:left w:w="100" w:type="dxa"/>
              <w:bottom w:w="0" w:type="dxa"/>
              <w:right w:w="100" w:type="dxa"/>
            </w:tcMar>
          </w:tcPr>
          <w:p w14:paraId="0FBE42AA" w14:textId="77777777" w:rsidR="00265738" w:rsidRPr="009D0CC6" w:rsidRDefault="00210FA6">
            <w:pPr>
              <w:rPr>
                <w:sz w:val="24"/>
                <w:szCs w:val="24"/>
              </w:rPr>
            </w:pPr>
            <w:r w:rsidRPr="009D0CC6">
              <w:rPr>
                <w:sz w:val="24"/>
                <w:szCs w:val="24"/>
              </w:rPr>
              <w:t>Стручни сарадници</w:t>
            </w:r>
          </w:p>
          <w:p w14:paraId="11103686" w14:textId="77777777" w:rsidR="00265738" w:rsidRPr="009D0CC6" w:rsidRDefault="00210FA6">
            <w:pPr>
              <w:rPr>
                <w:sz w:val="24"/>
                <w:szCs w:val="24"/>
              </w:rPr>
            </w:pPr>
            <w:r w:rsidRPr="009D0CC6">
              <w:rPr>
                <w:sz w:val="24"/>
                <w:szCs w:val="24"/>
              </w:rPr>
              <w:t>Директор</w:t>
            </w:r>
          </w:p>
        </w:tc>
        <w:tc>
          <w:tcPr>
            <w:tcW w:w="1654" w:type="dxa"/>
            <w:tcBorders>
              <w:top w:val="nil"/>
              <w:left w:val="nil"/>
              <w:bottom w:val="single" w:sz="4" w:space="0" w:color="auto"/>
              <w:right w:val="single" w:sz="12" w:space="0" w:color="000000"/>
            </w:tcBorders>
            <w:tcMar>
              <w:top w:w="0" w:type="dxa"/>
              <w:left w:w="100" w:type="dxa"/>
              <w:bottom w:w="0" w:type="dxa"/>
              <w:right w:w="100" w:type="dxa"/>
            </w:tcMar>
          </w:tcPr>
          <w:p w14:paraId="36086016" w14:textId="77777777" w:rsidR="00265738" w:rsidRPr="009D0CC6" w:rsidRDefault="00210FA6">
            <w:pPr>
              <w:rPr>
                <w:sz w:val="24"/>
                <w:szCs w:val="24"/>
              </w:rPr>
            </w:pPr>
            <w:r w:rsidRPr="009D0CC6">
              <w:rPr>
                <w:sz w:val="24"/>
                <w:szCs w:val="24"/>
              </w:rPr>
              <w:t>Тромесечни извештаји</w:t>
            </w:r>
          </w:p>
        </w:tc>
      </w:tr>
      <w:tr w:rsidR="00265738" w:rsidRPr="009D0CC6" w14:paraId="2CA0AE5D" w14:textId="77777777" w:rsidTr="001A6071">
        <w:trPr>
          <w:trHeight w:val="2430"/>
        </w:trPr>
        <w:tc>
          <w:tcPr>
            <w:tcW w:w="223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168C924" w14:textId="77777777" w:rsidR="00265738" w:rsidRPr="009D0CC6" w:rsidRDefault="00210FA6">
            <w:pPr>
              <w:rPr>
                <w:sz w:val="24"/>
                <w:szCs w:val="24"/>
              </w:rPr>
            </w:pPr>
            <w:r w:rsidRPr="009D0CC6">
              <w:rPr>
                <w:sz w:val="24"/>
                <w:szCs w:val="24"/>
              </w:rPr>
              <w:t>III</w:t>
            </w:r>
          </w:p>
          <w:p w14:paraId="7BF919F4" w14:textId="77777777" w:rsidR="00265738" w:rsidRPr="009D0CC6" w:rsidRDefault="00210FA6">
            <w:pPr>
              <w:rPr>
                <w:sz w:val="24"/>
                <w:szCs w:val="24"/>
              </w:rPr>
            </w:pPr>
            <w:r w:rsidRPr="009D0CC6">
              <w:rPr>
                <w:sz w:val="24"/>
                <w:szCs w:val="24"/>
              </w:rPr>
              <w:t>ПРЕГЛЕД ПЛАНИРАНИХ ПОСЛОВА И РАДНИХ ЗАДАТАКА У НАСТАВНИМ И ВАННАСТАВНИМ ДЕЛАТНОСТИМА</w:t>
            </w:r>
          </w:p>
        </w:tc>
        <w:tc>
          <w:tcPr>
            <w:tcW w:w="270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E65A878" w14:textId="77777777" w:rsidR="00265738" w:rsidRPr="009D0CC6" w:rsidRDefault="00210FA6">
            <w:pPr>
              <w:rPr>
                <w:sz w:val="24"/>
                <w:szCs w:val="24"/>
              </w:rPr>
            </w:pPr>
            <w:r w:rsidRPr="009D0CC6">
              <w:rPr>
                <w:sz w:val="24"/>
                <w:szCs w:val="24"/>
              </w:rPr>
              <w:t>-  Праћење реализације образовно-васпитног рада у првом и другом циклусу</w:t>
            </w:r>
          </w:p>
          <w:p w14:paraId="3CFCBCC4" w14:textId="77777777" w:rsidR="00265738" w:rsidRPr="009D0CC6" w:rsidRDefault="00210FA6">
            <w:pPr>
              <w:rPr>
                <w:sz w:val="24"/>
                <w:szCs w:val="24"/>
              </w:rPr>
            </w:pPr>
            <w:r w:rsidRPr="009D0CC6">
              <w:rPr>
                <w:sz w:val="24"/>
                <w:szCs w:val="24"/>
              </w:rPr>
              <w:t>-  Праћење реализације слободних наставаних активности и других планираних активности</w:t>
            </w:r>
          </w:p>
        </w:tc>
        <w:tc>
          <w:tcPr>
            <w:tcW w:w="1753"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6E27562" w14:textId="77777777" w:rsidR="00265738" w:rsidRPr="009D0CC6" w:rsidRDefault="00210FA6">
            <w:pPr>
              <w:rPr>
                <w:sz w:val="24"/>
                <w:szCs w:val="24"/>
              </w:rPr>
            </w:pPr>
            <w:r w:rsidRPr="009D0CC6">
              <w:rPr>
                <w:sz w:val="24"/>
                <w:szCs w:val="24"/>
              </w:rPr>
              <w:t>Директор школе, стручни сарадник, Пеадгошки колегијум и остала стручна тела</w:t>
            </w:r>
          </w:p>
        </w:tc>
        <w:tc>
          <w:tcPr>
            <w:tcW w:w="1654"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8BE03B2" w14:textId="77777777" w:rsidR="00265738" w:rsidRPr="009D0CC6" w:rsidRDefault="00210FA6">
            <w:pPr>
              <w:rPr>
                <w:sz w:val="24"/>
                <w:szCs w:val="24"/>
              </w:rPr>
            </w:pPr>
            <w:r w:rsidRPr="009D0CC6">
              <w:rPr>
                <w:sz w:val="24"/>
                <w:szCs w:val="24"/>
              </w:rPr>
              <w:t>Класификациони периоди</w:t>
            </w:r>
          </w:p>
        </w:tc>
      </w:tr>
      <w:tr w:rsidR="00265738" w:rsidRPr="009D0CC6" w14:paraId="54BD1C98" w14:textId="77777777" w:rsidTr="001A6071">
        <w:trPr>
          <w:trHeight w:val="1890"/>
        </w:trPr>
        <w:tc>
          <w:tcPr>
            <w:tcW w:w="2235" w:type="dxa"/>
            <w:tcBorders>
              <w:top w:val="single" w:sz="4" w:space="0" w:color="auto"/>
              <w:left w:val="single" w:sz="12" w:space="0" w:color="000000"/>
              <w:bottom w:val="single" w:sz="12" w:space="0" w:color="000000"/>
              <w:right w:val="single" w:sz="12" w:space="0" w:color="000000"/>
            </w:tcBorders>
            <w:tcMar>
              <w:top w:w="0" w:type="dxa"/>
              <w:left w:w="100" w:type="dxa"/>
              <w:bottom w:w="0" w:type="dxa"/>
              <w:right w:w="100" w:type="dxa"/>
            </w:tcMar>
          </w:tcPr>
          <w:p w14:paraId="2B4DF270" w14:textId="77777777" w:rsidR="00265738" w:rsidRPr="009D0CC6" w:rsidRDefault="00210FA6">
            <w:pPr>
              <w:rPr>
                <w:sz w:val="24"/>
                <w:szCs w:val="24"/>
              </w:rPr>
            </w:pPr>
            <w:r w:rsidRPr="009D0CC6">
              <w:rPr>
                <w:sz w:val="24"/>
                <w:szCs w:val="24"/>
              </w:rPr>
              <w:t>IV ПЛАН И ПРОГРАМ РАДА УПРАВНИХ, РУКОВОДЕЋИХ И САВЕТОДАВНИХ ОРГАНА ШКОЛЕ</w:t>
            </w:r>
          </w:p>
        </w:tc>
        <w:tc>
          <w:tcPr>
            <w:tcW w:w="2700" w:type="dxa"/>
            <w:tcBorders>
              <w:top w:val="single" w:sz="4" w:space="0" w:color="auto"/>
              <w:left w:val="nil"/>
              <w:bottom w:val="single" w:sz="12" w:space="0" w:color="000000"/>
              <w:right w:val="single" w:sz="12" w:space="0" w:color="000000"/>
            </w:tcBorders>
            <w:tcMar>
              <w:top w:w="0" w:type="dxa"/>
              <w:left w:w="100" w:type="dxa"/>
              <w:bottom w:w="0" w:type="dxa"/>
              <w:right w:w="100" w:type="dxa"/>
            </w:tcMar>
          </w:tcPr>
          <w:p w14:paraId="685A858E" w14:textId="77777777" w:rsidR="00265738" w:rsidRPr="009D0CC6" w:rsidRDefault="00210FA6">
            <w:pPr>
              <w:rPr>
                <w:sz w:val="24"/>
                <w:szCs w:val="24"/>
              </w:rPr>
            </w:pPr>
            <w:r w:rsidRPr="009D0CC6">
              <w:rPr>
                <w:sz w:val="24"/>
                <w:szCs w:val="24"/>
              </w:rPr>
              <w:t>-  Вођење евиденције о реализацији активности (записници/извештаји  о раду управних, руководећих,  саветодавних органа)</w:t>
            </w:r>
          </w:p>
        </w:tc>
        <w:tc>
          <w:tcPr>
            <w:tcW w:w="1753" w:type="dxa"/>
            <w:tcBorders>
              <w:top w:val="single" w:sz="4" w:space="0" w:color="auto"/>
              <w:left w:val="nil"/>
              <w:bottom w:val="single" w:sz="12" w:space="0" w:color="000000"/>
              <w:right w:val="single" w:sz="12" w:space="0" w:color="000000"/>
            </w:tcBorders>
            <w:tcMar>
              <w:top w:w="0" w:type="dxa"/>
              <w:left w:w="100" w:type="dxa"/>
              <w:bottom w:w="0" w:type="dxa"/>
              <w:right w:w="100" w:type="dxa"/>
            </w:tcMar>
          </w:tcPr>
          <w:p w14:paraId="73C294BD" w14:textId="77777777" w:rsidR="00265738" w:rsidRPr="009D0CC6" w:rsidRDefault="00210FA6">
            <w:pPr>
              <w:rPr>
                <w:sz w:val="24"/>
                <w:szCs w:val="24"/>
              </w:rPr>
            </w:pPr>
            <w:r w:rsidRPr="009D0CC6">
              <w:rPr>
                <w:sz w:val="24"/>
                <w:szCs w:val="24"/>
              </w:rPr>
              <w:t>Скретар, Директор</w:t>
            </w:r>
          </w:p>
          <w:p w14:paraId="0AD1160B" w14:textId="77777777" w:rsidR="00265738" w:rsidRPr="009D0CC6" w:rsidRDefault="00210FA6">
            <w:pPr>
              <w:rPr>
                <w:sz w:val="24"/>
                <w:szCs w:val="24"/>
              </w:rPr>
            </w:pPr>
            <w:r w:rsidRPr="009D0CC6">
              <w:rPr>
                <w:sz w:val="24"/>
                <w:szCs w:val="24"/>
              </w:rPr>
              <w:t>Стручни сарадници, задужени наставници</w:t>
            </w:r>
          </w:p>
        </w:tc>
        <w:tc>
          <w:tcPr>
            <w:tcW w:w="1654" w:type="dxa"/>
            <w:tcBorders>
              <w:top w:val="single" w:sz="4" w:space="0" w:color="auto"/>
              <w:left w:val="nil"/>
              <w:bottom w:val="single" w:sz="12" w:space="0" w:color="000000"/>
              <w:right w:val="single" w:sz="12" w:space="0" w:color="000000"/>
            </w:tcBorders>
            <w:tcMar>
              <w:top w:w="0" w:type="dxa"/>
              <w:left w:w="100" w:type="dxa"/>
              <w:bottom w:w="0" w:type="dxa"/>
              <w:right w:w="100" w:type="dxa"/>
            </w:tcMar>
          </w:tcPr>
          <w:p w14:paraId="12474F62" w14:textId="77777777" w:rsidR="00265738" w:rsidRPr="009D0CC6" w:rsidRDefault="00210FA6">
            <w:pPr>
              <w:rPr>
                <w:sz w:val="24"/>
                <w:szCs w:val="24"/>
              </w:rPr>
            </w:pPr>
            <w:r w:rsidRPr="009D0CC6">
              <w:rPr>
                <w:sz w:val="24"/>
                <w:szCs w:val="24"/>
              </w:rPr>
              <w:t>Током школске године</w:t>
            </w:r>
          </w:p>
        </w:tc>
      </w:tr>
      <w:tr w:rsidR="00265738" w:rsidRPr="009D0CC6" w14:paraId="5CF8D287" w14:textId="77777777" w:rsidTr="004B13ED">
        <w:trPr>
          <w:trHeight w:val="1140"/>
        </w:trPr>
        <w:tc>
          <w:tcPr>
            <w:tcW w:w="22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75FEE3AF" w14:textId="77777777" w:rsidR="00265738" w:rsidRPr="009D0CC6" w:rsidRDefault="00210FA6">
            <w:pPr>
              <w:rPr>
                <w:sz w:val="24"/>
                <w:szCs w:val="24"/>
              </w:rPr>
            </w:pPr>
            <w:r w:rsidRPr="009D0CC6">
              <w:rPr>
                <w:sz w:val="24"/>
                <w:szCs w:val="24"/>
              </w:rPr>
              <w:t>V  ПЛАН И ПРОГРАМ РАДА СТРУЧНИХ ОРГАНА ШКОЛЕ</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4E71A310" w14:textId="77777777" w:rsidR="00265738" w:rsidRPr="009D0CC6" w:rsidRDefault="00210FA6">
            <w:pPr>
              <w:rPr>
                <w:sz w:val="24"/>
                <w:szCs w:val="24"/>
              </w:rPr>
            </w:pPr>
            <w:r w:rsidRPr="009D0CC6">
              <w:rPr>
                <w:sz w:val="24"/>
                <w:szCs w:val="24"/>
              </w:rPr>
              <w:t>-  Вођење документације о раду стручних органа школе</w:t>
            </w:r>
          </w:p>
        </w:tc>
        <w:tc>
          <w:tcPr>
            <w:tcW w:w="1753" w:type="dxa"/>
            <w:tcBorders>
              <w:top w:val="nil"/>
              <w:left w:val="nil"/>
              <w:bottom w:val="single" w:sz="12" w:space="0" w:color="000000"/>
              <w:right w:val="single" w:sz="12" w:space="0" w:color="000000"/>
            </w:tcBorders>
            <w:tcMar>
              <w:top w:w="0" w:type="dxa"/>
              <w:left w:w="100" w:type="dxa"/>
              <w:bottom w:w="0" w:type="dxa"/>
              <w:right w:w="100" w:type="dxa"/>
            </w:tcMar>
          </w:tcPr>
          <w:p w14:paraId="78898BA1" w14:textId="77777777" w:rsidR="00265738" w:rsidRPr="009D0CC6" w:rsidRDefault="00210FA6">
            <w:pPr>
              <w:rPr>
                <w:sz w:val="24"/>
                <w:szCs w:val="24"/>
              </w:rPr>
            </w:pPr>
            <w:r w:rsidRPr="009D0CC6">
              <w:rPr>
                <w:sz w:val="24"/>
                <w:szCs w:val="24"/>
              </w:rPr>
              <w:t>Задужени наставници, стручни сарадници</w:t>
            </w:r>
          </w:p>
        </w:tc>
        <w:tc>
          <w:tcPr>
            <w:tcW w:w="1654" w:type="dxa"/>
            <w:tcBorders>
              <w:top w:val="nil"/>
              <w:left w:val="nil"/>
              <w:bottom w:val="single" w:sz="12" w:space="0" w:color="000000"/>
              <w:right w:val="single" w:sz="12" w:space="0" w:color="000000"/>
            </w:tcBorders>
            <w:tcMar>
              <w:top w:w="0" w:type="dxa"/>
              <w:left w:w="100" w:type="dxa"/>
              <w:bottom w:w="0" w:type="dxa"/>
              <w:right w:w="100" w:type="dxa"/>
            </w:tcMar>
          </w:tcPr>
          <w:p w14:paraId="4FBE9221" w14:textId="77777777" w:rsidR="00265738" w:rsidRPr="009D0CC6" w:rsidRDefault="00210FA6">
            <w:pPr>
              <w:rPr>
                <w:sz w:val="24"/>
                <w:szCs w:val="24"/>
              </w:rPr>
            </w:pPr>
            <w:r w:rsidRPr="009D0CC6">
              <w:rPr>
                <w:sz w:val="24"/>
                <w:szCs w:val="24"/>
              </w:rPr>
              <w:t>Током школске године</w:t>
            </w:r>
          </w:p>
        </w:tc>
      </w:tr>
      <w:tr w:rsidR="00265738" w:rsidRPr="009D0CC6" w14:paraId="65461A63" w14:textId="77777777" w:rsidTr="004B13ED">
        <w:trPr>
          <w:trHeight w:val="1140"/>
        </w:trPr>
        <w:tc>
          <w:tcPr>
            <w:tcW w:w="22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50B17D61" w14:textId="77777777" w:rsidR="00265738" w:rsidRPr="009D0CC6" w:rsidRDefault="00210FA6">
            <w:pPr>
              <w:rPr>
                <w:sz w:val="24"/>
                <w:szCs w:val="24"/>
              </w:rPr>
            </w:pPr>
            <w:r w:rsidRPr="009D0CC6">
              <w:rPr>
                <w:sz w:val="24"/>
                <w:szCs w:val="24"/>
              </w:rPr>
              <w:t>VI  ПЛАН И ПРОГРАМ ШКОЛСКИХ ТИМОВА И АКТИВА</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4423C123" w14:textId="77777777" w:rsidR="00265738" w:rsidRPr="009D0CC6" w:rsidRDefault="00210FA6">
            <w:pPr>
              <w:rPr>
                <w:sz w:val="24"/>
                <w:szCs w:val="24"/>
              </w:rPr>
            </w:pPr>
            <w:r w:rsidRPr="009D0CC6">
              <w:rPr>
                <w:sz w:val="24"/>
                <w:szCs w:val="24"/>
              </w:rPr>
              <w:t>-  Записници школских Тимова и актива и полугодишњи и годишњи извештаји о раду</w:t>
            </w:r>
          </w:p>
        </w:tc>
        <w:tc>
          <w:tcPr>
            <w:tcW w:w="1753" w:type="dxa"/>
            <w:tcBorders>
              <w:top w:val="nil"/>
              <w:left w:val="nil"/>
              <w:bottom w:val="single" w:sz="12" w:space="0" w:color="000000"/>
              <w:right w:val="single" w:sz="12" w:space="0" w:color="000000"/>
            </w:tcBorders>
            <w:tcMar>
              <w:top w:w="0" w:type="dxa"/>
              <w:left w:w="100" w:type="dxa"/>
              <w:bottom w:w="0" w:type="dxa"/>
              <w:right w:w="100" w:type="dxa"/>
            </w:tcMar>
          </w:tcPr>
          <w:p w14:paraId="2AB53FD2" w14:textId="77777777" w:rsidR="00265738" w:rsidRPr="009D0CC6" w:rsidRDefault="00210FA6">
            <w:pPr>
              <w:rPr>
                <w:sz w:val="24"/>
                <w:szCs w:val="24"/>
              </w:rPr>
            </w:pPr>
            <w:r w:rsidRPr="009D0CC6">
              <w:rPr>
                <w:sz w:val="24"/>
                <w:szCs w:val="24"/>
              </w:rPr>
              <w:t>Задужени наставници, стручни сарадници</w:t>
            </w:r>
          </w:p>
        </w:tc>
        <w:tc>
          <w:tcPr>
            <w:tcW w:w="1654" w:type="dxa"/>
            <w:tcBorders>
              <w:top w:val="nil"/>
              <w:left w:val="nil"/>
              <w:bottom w:val="single" w:sz="12" w:space="0" w:color="000000"/>
              <w:right w:val="single" w:sz="12" w:space="0" w:color="000000"/>
            </w:tcBorders>
            <w:tcMar>
              <w:top w:w="0" w:type="dxa"/>
              <w:left w:w="100" w:type="dxa"/>
              <w:bottom w:w="0" w:type="dxa"/>
              <w:right w:w="100" w:type="dxa"/>
            </w:tcMar>
          </w:tcPr>
          <w:p w14:paraId="065E288B" w14:textId="77777777" w:rsidR="00265738" w:rsidRPr="009D0CC6" w:rsidRDefault="00210FA6">
            <w:pPr>
              <w:rPr>
                <w:sz w:val="24"/>
                <w:szCs w:val="24"/>
              </w:rPr>
            </w:pPr>
            <w:r w:rsidRPr="009D0CC6">
              <w:rPr>
                <w:sz w:val="24"/>
                <w:szCs w:val="24"/>
              </w:rPr>
              <w:t>У току школске године</w:t>
            </w:r>
          </w:p>
        </w:tc>
      </w:tr>
      <w:tr w:rsidR="00265738" w:rsidRPr="009D0CC6" w14:paraId="402DB96F" w14:textId="77777777" w:rsidTr="004B13ED">
        <w:trPr>
          <w:trHeight w:val="1860"/>
        </w:trPr>
        <w:tc>
          <w:tcPr>
            <w:tcW w:w="22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4D6F2327" w14:textId="77777777" w:rsidR="00265738" w:rsidRPr="009D0CC6" w:rsidRDefault="00210FA6">
            <w:pPr>
              <w:rPr>
                <w:sz w:val="24"/>
                <w:szCs w:val="24"/>
              </w:rPr>
            </w:pPr>
            <w:r w:rsidRPr="009D0CC6">
              <w:rPr>
                <w:sz w:val="24"/>
                <w:szCs w:val="24"/>
              </w:rPr>
              <w:t>VII ПОСЕБНИ ПРОГРАМИ ОБРАЗОВНОО – ВАСПИТНОГ РАДА</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3BA46B2E" w14:textId="77777777" w:rsidR="00265738" w:rsidRPr="009D0CC6" w:rsidRDefault="00210FA6">
            <w:pPr>
              <w:rPr>
                <w:sz w:val="24"/>
                <w:szCs w:val="24"/>
              </w:rPr>
            </w:pPr>
            <w:r w:rsidRPr="009D0CC6">
              <w:rPr>
                <w:sz w:val="24"/>
                <w:szCs w:val="24"/>
              </w:rPr>
              <w:t>-  Евиденција у ес дневнику</w:t>
            </w:r>
          </w:p>
          <w:p w14:paraId="2DB09FA6" w14:textId="77777777" w:rsidR="00265738" w:rsidRPr="009D0CC6" w:rsidRDefault="00210FA6">
            <w:pPr>
              <w:rPr>
                <w:sz w:val="24"/>
                <w:szCs w:val="24"/>
              </w:rPr>
            </w:pPr>
            <w:r w:rsidRPr="009D0CC6">
              <w:rPr>
                <w:sz w:val="24"/>
                <w:szCs w:val="24"/>
              </w:rPr>
              <w:t>-  Педагошка документација ментора и приправника</w:t>
            </w:r>
          </w:p>
          <w:p w14:paraId="6BE97845" w14:textId="77777777" w:rsidR="00265738" w:rsidRPr="009D0CC6" w:rsidRDefault="00210FA6">
            <w:pPr>
              <w:rPr>
                <w:sz w:val="24"/>
                <w:szCs w:val="24"/>
              </w:rPr>
            </w:pPr>
            <w:r w:rsidRPr="009D0CC6">
              <w:rPr>
                <w:sz w:val="24"/>
                <w:szCs w:val="24"/>
              </w:rPr>
              <w:t>-  Извештаји о реализованим екскурзијама</w:t>
            </w:r>
          </w:p>
        </w:tc>
        <w:tc>
          <w:tcPr>
            <w:tcW w:w="1753" w:type="dxa"/>
            <w:tcBorders>
              <w:top w:val="nil"/>
              <w:left w:val="nil"/>
              <w:bottom w:val="single" w:sz="12" w:space="0" w:color="000000"/>
              <w:right w:val="single" w:sz="12" w:space="0" w:color="000000"/>
            </w:tcBorders>
            <w:tcMar>
              <w:top w:w="0" w:type="dxa"/>
              <w:left w:w="100" w:type="dxa"/>
              <w:bottom w:w="0" w:type="dxa"/>
              <w:right w:w="100" w:type="dxa"/>
            </w:tcMar>
          </w:tcPr>
          <w:p w14:paraId="76B7EE84" w14:textId="77777777" w:rsidR="00265738" w:rsidRPr="009D0CC6" w:rsidRDefault="00210FA6">
            <w:pPr>
              <w:rPr>
                <w:sz w:val="24"/>
                <w:szCs w:val="24"/>
              </w:rPr>
            </w:pPr>
            <w:r w:rsidRPr="009D0CC6">
              <w:rPr>
                <w:sz w:val="24"/>
                <w:szCs w:val="24"/>
              </w:rPr>
              <w:t>Наставници, Директор</w:t>
            </w:r>
          </w:p>
          <w:p w14:paraId="09463D1C" w14:textId="77777777" w:rsidR="00265738" w:rsidRPr="009D0CC6" w:rsidRDefault="00210FA6">
            <w:pPr>
              <w:rPr>
                <w:sz w:val="24"/>
                <w:szCs w:val="24"/>
              </w:rPr>
            </w:pPr>
            <w:r w:rsidRPr="009D0CC6">
              <w:rPr>
                <w:sz w:val="24"/>
                <w:szCs w:val="24"/>
              </w:rPr>
              <w:t>Стручни сарадници</w:t>
            </w:r>
          </w:p>
          <w:p w14:paraId="66A31816" w14:textId="77777777" w:rsidR="00265738" w:rsidRPr="009D0CC6" w:rsidRDefault="00210FA6">
            <w:pPr>
              <w:rPr>
                <w:sz w:val="24"/>
                <w:szCs w:val="24"/>
              </w:rPr>
            </w:pPr>
            <w:r w:rsidRPr="009D0CC6">
              <w:rPr>
                <w:sz w:val="24"/>
                <w:szCs w:val="24"/>
              </w:rPr>
              <w:t>Вође пута</w:t>
            </w:r>
          </w:p>
        </w:tc>
        <w:tc>
          <w:tcPr>
            <w:tcW w:w="1654" w:type="dxa"/>
            <w:tcBorders>
              <w:top w:val="nil"/>
              <w:left w:val="nil"/>
              <w:bottom w:val="single" w:sz="12" w:space="0" w:color="000000"/>
              <w:right w:val="single" w:sz="12" w:space="0" w:color="000000"/>
            </w:tcBorders>
            <w:tcMar>
              <w:top w:w="0" w:type="dxa"/>
              <w:left w:w="100" w:type="dxa"/>
              <w:bottom w:w="0" w:type="dxa"/>
              <w:right w:w="100" w:type="dxa"/>
            </w:tcMar>
          </w:tcPr>
          <w:p w14:paraId="19DFF7AF" w14:textId="77777777" w:rsidR="00265738" w:rsidRPr="009D0CC6" w:rsidRDefault="00210FA6">
            <w:pPr>
              <w:rPr>
                <w:sz w:val="24"/>
                <w:szCs w:val="24"/>
              </w:rPr>
            </w:pPr>
            <w:r w:rsidRPr="009D0CC6">
              <w:rPr>
                <w:sz w:val="24"/>
                <w:szCs w:val="24"/>
              </w:rPr>
              <w:t>Током школске године</w:t>
            </w:r>
          </w:p>
        </w:tc>
      </w:tr>
      <w:tr w:rsidR="00265738" w:rsidRPr="009D0CC6" w14:paraId="5CE35C76" w14:textId="77777777" w:rsidTr="004B13ED">
        <w:trPr>
          <w:trHeight w:val="1860"/>
        </w:trPr>
        <w:tc>
          <w:tcPr>
            <w:tcW w:w="22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52FAE64" w14:textId="77777777" w:rsidR="00265738" w:rsidRPr="009D0CC6" w:rsidRDefault="00210FA6">
            <w:pPr>
              <w:rPr>
                <w:sz w:val="24"/>
                <w:szCs w:val="24"/>
              </w:rPr>
            </w:pPr>
            <w:r w:rsidRPr="009D0CC6">
              <w:rPr>
                <w:sz w:val="24"/>
                <w:szCs w:val="24"/>
              </w:rPr>
              <w:t>VIII  ПРОГРАМИ ВАННАСТАВНИХ АКТИВНОСТИ</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01420EB8" w14:textId="77777777" w:rsidR="00265738" w:rsidRPr="009D0CC6" w:rsidRDefault="00210FA6">
            <w:pPr>
              <w:rPr>
                <w:sz w:val="24"/>
                <w:szCs w:val="24"/>
              </w:rPr>
            </w:pPr>
            <w:r w:rsidRPr="009D0CC6">
              <w:rPr>
                <w:sz w:val="24"/>
                <w:szCs w:val="24"/>
              </w:rPr>
              <w:t>-  Евиденција и извештаји о реализацији планираних активности</w:t>
            </w:r>
          </w:p>
          <w:p w14:paraId="5E3B5AE5" w14:textId="77777777" w:rsidR="00265738" w:rsidRPr="009D0CC6" w:rsidRDefault="00210FA6">
            <w:pPr>
              <w:rPr>
                <w:sz w:val="24"/>
                <w:szCs w:val="24"/>
              </w:rPr>
            </w:pPr>
            <w:r w:rsidRPr="009D0CC6">
              <w:rPr>
                <w:sz w:val="24"/>
                <w:szCs w:val="24"/>
              </w:rPr>
              <w:t>-  Евиденција о реализацији секција</w:t>
            </w:r>
          </w:p>
        </w:tc>
        <w:tc>
          <w:tcPr>
            <w:tcW w:w="1753" w:type="dxa"/>
            <w:tcBorders>
              <w:top w:val="nil"/>
              <w:left w:val="nil"/>
              <w:bottom w:val="single" w:sz="12" w:space="0" w:color="000000"/>
              <w:right w:val="single" w:sz="12" w:space="0" w:color="000000"/>
            </w:tcBorders>
            <w:tcMar>
              <w:top w:w="0" w:type="dxa"/>
              <w:left w:w="100" w:type="dxa"/>
              <w:bottom w:w="0" w:type="dxa"/>
              <w:right w:w="100" w:type="dxa"/>
            </w:tcMar>
          </w:tcPr>
          <w:p w14:paraId="261AE9EC" w14:textId="77777777" w:rsidR="00265738" w:rsidRPr="009D0CC6" w:rsidRDefault="00210FA6">
            <w:pPr>
              <w:rPr>
                <w:sz w:val="24"/>
                <w:szCs w:val="24"/>
              </w:rPr>
            </w:pPr>
            <w:r w:rsidRPr="009D0CC6">
              <w:rPr>
                <w:sz w:val="24"/>
                <w:szCs w:val="24"/>
              </w:rPr>
              <w:t>Задужени наставници</w:t>
            </w:r>
          </w:p>
          <w:p w14:paraId="718CC2CC" w14:textId="77777777" w:rsidR="00265738" w:rsidRPr="009D0CC6" w:rsidRDefault="00210FA6">
            <w:pPr>
              <w:rPr>
                <w:sz w:val="24"/>
                <w:szCs w:val="24"/>
              </w:rPr>
            </w:pPr>
            <w:r w:rsidRPr="009D0CC6">
              <w:rPr>
                <w:sz w:val="24"/>
                <w:szCs w:val="24"/>
              </w:rPr>
              <w:t>Стручни сарадници</w:t>
            </w:r>
          </w:p>
          <w:p w14:paraId="4019F190" w14:textId="77777777" w:rsidR="00265738" w:rsidRPr="009D0CC6" w:rsidRDefault="00210FA6">
            <w:pPr>
              <w:rPr>
                <w:sz w:val="24"/>
                <w:szCs w:val="24"/>
              </w:rPr>
            </w:pPr>
            <w:r w:rsidRPr="009D0CC6">
              <w:rPr>
                <w:sz w:val="24"/>
                <w:szCs w:val="24"/>
              </w:rPr>
              <w:t>Директор школе</w:t>
            </w:r>
          </w:p>
        </w:tc>
        <w:tc>
          <w:tcPr>
            <w:tcW w:w="1654" w:type="dxa"/>
            <w:tcBorders>
              <w:top w:val="nil"/>
              <w:left w:val="nil"/>
              <w:bottom w:val="single" w:sz="12" w:space="0" w:color="000000"/>
              <w:right w:val="single" w:sz="12" w:space="0" w:color="000000"/>
            </w:tcBorders>
            <w:tcMar>
              <w:top w:w="0" w:type="dxa"/>
              <w:left w:w="100" w:type="dxa"/>
              <w:bottom w:w="0" w:type="dxa"/>
              <w:right w:w="100" w:type="dxa"/>
            </w:tcMar>
          </w:tcPr>
          <w:p w14:paraId="3E54F90E" w14:textId="77777777" w:rsidR="00265738" w:rsidRPr="009D0CC6" w:rsidRDefault="00210FA6">
            <w:pPr>
              <w:rPr>
                <w:sz w:val="24"/>
                <w:szCs w:val="24"/>
              </w:rPr>
            </w:pPr>
            <w:r w:rsidRPr="009D0CC6">
              <w:rPr>
                <w:sz w:val="24"/>
                <w:szCs w:val="24"/>
              </w:rPr>
              <w:t>Током године</w:t>
            </w:r>
          </w:p>
        </w:tc>
      </w:tr>
      <w:tr w:rsidR="00265738" w:rsidRPr="009D0CC6" w14:paraId="3817CDD1" w14:textId="77777777" w:rsidTr="004B13ED">
        <w:trPr>
          <w:trHeight w:val="2160"/>
        </w:trPr>
        <w:tc>
          <w:tcPr>
            <w:tcW w:w="22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195EF48F" w14:textId="77777777" w:rsidR="00265738" w:rsidRPr="009D0CC6" w:rsidRDefault="00210FA6">
            <w:pPr>
              <w:rPr>
                <w:sz w:val="24"/>
                <w:szCs w:val="24"/>
              </w:rPr>
            </w:pPr>
            <w:r w:rsidRPr="009D0CC6">
              <w:rPr>
                <w:sz w:val="24"/>
                <w:szCs w:val="24"/>
              </w:rPr>
              <w:t>IX</w:t>
            </w:r>
          </w:p>
          <w:p w14:paraId="6AD8D5AF" w14:textId="77777777" w:rsidR="00265738" w:rsidRPr="009D0CC6" w:rsidRDefault="00210FA6">
            <w:pPr>
              <w:rPr>
                <w:sz w:val="24"/>
                <w:szCs w:val="24"/>
              </w:rPr>
            </w:pPr>
            <w:r w:rsidRPr="009D0CC6">
              <w:rPr>
                <w:sz w:val="24"/>
                <w:szCs w:val="24"/>
              </w:rPr>
              <w:t>ПРОГРАМ СТРУЧНОГ УСАВРШАВАЊА НАСТАВНИКА, УНАПРЕЂИВАЊЕ ОБРАЗОВНО-ВАСПИТНОГ РАДА</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1B8A7C35" w14:textId="77777777" w:rsidR="00265738" w:rsidRPr="009D0CC6" w:rsidRDefault="00210FA6">
            <w:pPr>
              <w:rPr>
                <w:sz w:val="24"/>
                <w:szCs w:val="24"/>
              </w:rPr>
            </w:pPr>
            <w:r w:rsidRPr="009D0CC6">
              <w:rPr>
                <w:sz w:val="24"/>
                <w:szCs w:val="24"/>
              </w:rPr>
              <w:t>-  Евиденција о интерном усавршавању и усавршавању ван установе</w:t>
            </w:r>
          </w:p>
          <w:p w14:paraId="2ACBCACE" w14:textId="77777777" w:rsidR="00265738" w:rsidRPr="009D0CC6" w:rsidRDefault="00210FA6">
            <w:pPr>
              <w:rPr>
                <w:sz w:val="24"/>
                <w:szCs w:val="24"/>
              </w:rPr>
            </w:pPr>
            <w:r w:rsidRPr="009D0CC6">
              <w:rPr>
                <w:sz w:val="24"/>
                <w:szCs w:val="24"/>
              </w:rPr>
              <w:t>-  Евиденција о усавршавању ван установе на порталу ЈИСП</w:t>
            </w:r>
          </w:p>
        </w:tc>
        <w:tc>
          <w:tcPr>
            <w:tcW w:w="1753" w:type="dxa"/>
            <w:tcBorders>
              <w:top w:val="nil"/>
              <w:left w:val="nil"/>
              <w:bottom w:val="single" w:sz="12" w:space="0" w:color="000000"/>
              <w:right w:val="single" w:sz="12" w:space="0" w:color="000000"/>
            </w:tcBorders>
            <w:tcMar>
              <w:top w:w="0" w:type="dxa"/>
              <w:left w:w="100" w:type="dxa"/>
              <w:bottom w:w="0" w:type="dxa"/>
              <w:right w:w="100" w:type="dxa"/>
            </w:tcMar>
          </w:tcPr>
          <w:p w14:paraId="67301A99" w14:textId="77777777" w:rsidR="00265738" w:rsidRPr="009D0CC6" w:rsidRDefault="00210FA6">
            <w:pPr>
              <w:rPr>
                <w:sz w:val="24"/>
                <w:szCs w:val="24"/>
              </w:rPr>
            </w:pPr>
            <w:r w:rsidRPr="009D0CC6">
              <w:rPr>
                <w:sz w:val="24"/>
                <w:szCs w:val="24"/>
              </w:rPr>
              <w:t>Наставници, стручни сарадници, директор школе, секретар школе</w:t>
            </w:r>
          </w:p>
        </w:tc>
        <w:tc>
          <w:tcPr>
            <w:tcW w:w="1654" w:type="dxa"/>
            <w:tcBorders>
              <w:top w:val="nil"/>
              <w:left w:val="nil"/>
              <w:bottom w:val="single" w:sz="12" w:space="0" w:color="000000"/>
              <w:right w:val="single" w:sz="12" w:space="0" w:color="000000"/>
            </w:tcBorders>
            <w:tcMar>
              <w:top w:w="0" w:type="dxa"/>
              <w:left w:w="100" w:type="dxa"/>
              <w:bottom w:w="0" w:type="dxa"/>
              <w:right w:w="100" w:type="dxa"/>
            </w:tcMar>
          </w:tcPr>
          <w:p w14:paraId="3B7950A6" w14:textId="77777777" w:rsidR="00265738" w:rsidRPr="009D0CC6" w:rsidRDefault="00210FA6">
            <w:pPr>
              <w:rPr>
                <w:sz w:val="24"/>
                <w:szCs w:val="24"/>
              </w:rPr>
            </w:pPr>
            <w:r w:rsidRPr="009D0CC6">
              <w:rPr>
                <w:sz w:val="24"/>
                <w:szCs w:val="24"/>
              </w:rPr>
              <w:t>Током године</w:t>
            </w:r>
          </w:p>
        </w:tc>
      </w:tr>
      <w:tr w:rsidR="00265738" w:rsidRPr="009D0CC6" w14:paraId="28C546AD" w14:textId="77777777" w:rsidTr="004B13ED">
        <w:trPr>
          <w:trHeight w:val="2160"/>
        </w:trPr>
        <w:tc>
          <w:tcPr>
            <w:tcW w:w="22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043F98C8" w14:textId="77777777" w:rsidR="00265738" w:rsidRPr="009D0CC6" w:rsidRDefault="00210FA6">
            <w:pPr>
              <w:rPr>
                <w:sz w:val="24"/>
                <w:szCs w:val="24"/>
              </w:rPr>
            </w:pPr>
            <w:r w:rsidRPr="009D0CC6">
              <w:rPr>
                <w:sz w:val="24"/>
                <w:szCs w:val="24"/>
              </w:rPr>
              <w:t>X  ПРОГРАМ САРАДЊЕ СА ДРУШТВЕНОМ СРЕДИНОМ</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16D4D992" w14:textId="77777777" w:rsidR="00265738" w:rsidRPr="009D0CC6" w:rsidRDefault="00210FA6">
            <w:pPr>
              <w:rPr>
                <w:sz w:val="24"/>
                <w:szCs w:val="24"/>
              </w:rPr>
            </w:pPr>
            <w:r w:rsidRPr="009D0CC6">
              <w:rPr>
                <w:sz w:val="24"/>
                <w:szCs w:val="24"/>
              </w:rPr>
              <w:t>-  Вођење евиденције о реализованим активностима</w:t>
            </w:r>
          </w:p>
          <w:p w14:paraId="7EAB7041" w14:textId="77777777" w:rsidR="00265738" w:rsidRPr="009D0CC6" w:rsidRDefault="00210FA6">
            <w:pPr>
              <w:rPr>
                <w:sz w:val="24"/>
                <w:szCs w:val="24"/>
              </w:rPr>
            </w:pPr>
            <w:r w:rsidRPr="009D0CC6">
              <w:rPr>
                <w:sz w:val="24"/>
                <w:szCs w:val="24"/>
              </w:rPr>
              <w:t>-  Анализа и процена ефеката сарадње на плану унапређења рада Школе – полугодишњи извештаји</w:t>
            </w:r>
          </w:p>
        </w:tc>
        <w:tc>
          <w:tcPr>
            <w:tcW w:w="1753" w:type="dxa"/>
            <w:tcBorders>
              <w:top w:val="nil"/>
              <w:left w:val="nil"/>
              <w:bottom w:val="single" w:sz="12" w:space="0" w:color="000000"/>
              <w:right w:val="single" w:sz="12" w:space="0" w:color="000000"/>
            </w:tcBorders>
            <w:tcMar>
              <w:top w:w="0" w:type="dxa"/>
              <w:left w:w="100" w:type="dxa"/>
              <w:bottom w:w="0" w:type="dxa"/>
              <w:right w:w="100" w:type="dxa"/>
            </w:tcMar>
          </w:tcPr>
          <w:p w14:paraId="11FE72FD" w14:textId="77777777" w:rsidR="00265738" w:rsidRPr="009D0CC6" w:rsidRDefault="00210FA6">
            <w:pPr>
              <w:rPr>
                <w:sz w:val="24"/>
                <w:szCs w:val="24"/>
              </w:rPr>
            </w:pPr>
            <w:r w:rsidRPr="009D0CC6">
              <w:rPr>
                <w:sz w:val="24"/>
                <w:szCs w:val="24"/>
              </w:rPr>
              <w:t>Директор</w:t>
            </w:r>
          </w:p>
          <w:p w14:paraId="698E13AC" w14:textId="77777777" w:rsidR="00265738" w:rsidRPr="009D0CC6" w:rsidRDefault="00210FA6">
            <w:pPr>
              <w:rPr>
                <w:sz w:val="24"/>
                <w:szCs w:val="24"/>
              </w:rPr>
            </w:pPr>
            <w:r w:rsidRPr="009D0CC6">
              <w:rPr>
                <w:sz w:val="24"/>
                <w:szCs w:val="24"/>
              </w:rPr>
              <w:t>Школски одбор</w:t>
            </w:r>
          </w:p>
        </w:tc>
        <w:tc>
          <w:tcPr>
            <w:tcW w:w="1654" w:type="dxa"/>
            <w:tcBorders>
              <w:top w:val="nil"/>
              <w:left w:val="nil"/>
              <w:bottom w:val="single" w:sz="12" w:space="0" w:color="000000"/>
              <w:right w:val="single" w:sz="12" w:space="0" w:color="000000"/>
            </w:tcBorders>
            <w:tcMar>
              <w:top w:w="0" w:type="dxa"/>
              <w:left w:w="100" w:type="dxa"/>
              <w:bottom w:w="0" w:type="dxa"/>
              <w:right w:w="100" w:type="dxa"/>
            </w:tcMar>
          </w:tcPr>
          <w:p w14:paraId="0A959D6E" w14:textId="77777777" w:rsidR="00265738" w:rsidRPr="009D0CC6" w:rsidRDefault="00210FA6">
            <w:pPr>
              <w:rPr>
                <w:sz w:val="24"/>
                <w:szCs w:val="24"/>
              </w:rPr>
            </w:pPr>
            <w:r w:rsidRPr="009D0CC6">
              <w:rPr>
                <w:sz w:val="24"/>
                <w:szCs w:val="24"/>
              </w:rPr>
              <w:t>Током школске године</w:t>
            </w:r>
          </w:p>
        </w:tc>
      </w:tr>
      <w:tr w:rsidR="00265738" w:rsidRPr="009D0CC6" w14:paraId="5A73FFD1" w14:textId="77777777" w:rsidTr="004B13ED">
        <w:trPr>
          <w:trHeight w:val="1620"/>
        </w:trPr>
        <w:tc>
          <w:tcPr>
            <w:tcW w:w="2235" w:type="dxa"/>
            <w:tcBorders>
              <w:top w:val="nil"/>
              <w:left w:val="single" w:sz="12" w:space="0" w:color="000000"/>
              <w:bottom w:val="single" w:sz="12" w:space="0" w:color="000000"/>
              <w:right w:val="single" w:sz="12" w:space="0" w:color="000000"/>
            </w:tcBorders>
            <w:tcMar>
              <w:top w:w="0" w:type="dxa"/>
              <w:left w:w="100" w:type="dxa"/>
              <w:bottom w:w="0" w:type="dxa"/>
              <w:right w:w="100" w:type="dxa"/>
            </w:tcMar>
          </w:tcPr>
          <w:p w14:paraId="333519CA" w14:textId="77777777" w:rsidR="00265738" w:rsidRPr="009D0CC6" w:rsidRDefault="00210FA6">
            <w:pPr>
              <w:rPr>
                <w:sz w:val="24"/>
                <w:szCs w:val="24"/>
              </w:rPr>
            </w:pPr>
            <w:r w:rsidRPr="009D0CC6">
              <w:rPr>
                <w:sz w:val="24"/>
                <w:szCs w:val="24"/>
              </w:rPr>
              <w:t>XI  ПРОГРАМ ШКОЛСКОГ МАРКЕТИНГА</w:t>
            </w:r>
          </w:p>
        </w:tc>
        <w:tc>
          <w:tcPr>
            <w:tcW w:w="2700" w:type="dxa"/>
            <w:tcBorders>
              <w:top w:val="nil"/>
              <w:left w:val="nil"/>
              <w:bottom w:val="single" w:sz="12" w:space="0" w:color="000000"/>
              <w:right w:val="single" w:sz="12" w:space="0" w:color="000000"/>
            </w:tcBorders>
            <w:tcMar>
              <w:top w:w="0" w:type="dxa"/>
              <w:left w:w="100" w:type="dxa"/>
              <w:bottom w:w="0" w:type="dxa"/>
              <w:right w:w="100" w:type="dxa"/>
            </w:tcMar>
          </w:tcPr>
          <w:p w14:paraId="172B240A" w14:textId="77777777" w:rsidR="00265738" w:rsidRPr="009D0CC6" w:rsidRDefault="00210FA6">
            <w:pPr>
              <w:rPr>
                <w:sz w:val="24"/>
                <w:szCs w:val="24"/>
              </w:rPr>
            </w:pPr>
            <w:r w:rsidRPr="009D0CC6">
              <w:rPr>
                <w:sz w:val="24"/>
                <w:szCs w:val="24"/>
              </w:rPr>
              <w:t>-  Припрема материјала за сајт школе</w:t>
            </w:r>
          </w:p>
          <w:p w14:paraId="6D125C50" w14:textId="77777777" w:rsidR="00265738" w:rsidRPr="009D0CC6" w:rsidRDefault="00210FA6">
            <w:pPr>
              <w:rPr>
                <w:sz w:val="24"/>
                <w:szCs w:val="24"/>
              </w:rPr>
            </w:pPr>
            <w:r w:rsidRPr="009D0CC6">
              <w:rPr>
                <w:sz w:val="24"/>
                <w:szCs w:val="24"/>
              </w:rPr>
              <w:t>-  Активности предвиђене за интерни и екстерни маркетинг</w:t>
            </w:r>
          </w:p>
        </w:tc>
        <w:tc>
          <w:tcPr>
            <w:tcW w:w="1753" w:type="dxa"/>
            <w:tcBorders>
              <w:top w:val="nil"/>
              <w:left w:val="nil"/>
              <w:bottom w:val="single" w:sz="12" w:space="0" w:color="000000"/>
              <w:right w:val="single" w:sz="12" w:space="0" w:color="000000"/>
            </w:tcBorders>
            <w:tcMar>
              <w:top w:w="0" w:type="dxa"/>
              <w:left w:w="100" w:type="dxa"/>
              <w:bottom w:w="0" w:type="dxa"/>
              <w:right w:w="100" w:type="dxa"/>
            </w:tcMar>
          </w:tcPr>
          <w:p w14:paraId="746C4A3E" w14:textId="77777777" w:rsidR="00265738" w:rsidRPr="009D0CC6" w:rsidRDefault="00210FA6">
            <w:pPr>
              <w:rPr>
                <w:sz w:val="24"/>
                <w:szCs w:val="24"/>
              </w:rPr>
            </w:pPr>
            <w:r w:rsidRPr="009D0CC6">
              <w:rPr>
                <w:sz w:val="24"/>
                <w:szCs w:val="24"/>
              </w:rPr>
              <w:t>Директор школе</w:t>
            </w:r>
          </w:p>
          <w:p w14:paraId="79691CFD" w14:textId="77777777" w:rsidR="00265738" w:rsidRPr="009D0CC6" w:rsidRDefault="00210FA6">
            <w:pPr>
              <w:rPr>
                <w:sz w:val="24"/>
                <w:szCs w:val="24"/>
              </w:rPr>
            </w:pPr>
            <w:r w:rsidRPr="009D0CC6">
              <w:rPr>
                <w:sz w:val="24"/>
                <w:szCs w:val="24"/>
              </w:rPr>
              <w:t>Сви запослени школе</w:t>
            </w:r>
          </w:p>
        </w:tc>
        <w:tc>
          <w:tcPr>
            <w:tcW w:w="1654" w:type="dxa"/>
            <w:tcBorders>
              <w:top w:val="nil"/>
              <w:left w:val="nil"/>
              <w:bottom w:val="single" w:sz="12" w:space="0" w:color="000000"/>
              <w:right w:val="single" w:sz="12" w:space="0" w:color="000000"/>
            </w:tcBorders>
            <w:tcMar>
              <w:top w:w="0" w:type="dxa"/>
              <w:left w:w="100" w:type="dxa"/>
              <w:bottom w:w="0" w:type="dxa"/>
              <w:right w:w="100" w:type="dxa"/>
            </w:tcMar>
          </w:tcPr>
          <w:p w14:paraId="508A087A" w14:textId="77777777" w:rsidR="00265738" w:rsidRPr="009D0CC6" w:rsidRDefault="00210FA6">
            <w:pPr>
              <w:rPr>
                <w:sz w:val="24"/>
                <w:szCs w:val="24"/>
              </w:rPr>
            </w:pPr>
            <w:r w:rsidRPr="009D0CC6">
              <w:rPr>
                <w:sz w:val="24"/>
                <w:szCs w:val="24"/>
              </w:rPr>
              <w:t>У току школске године</w:t>
            </w:r>
          </w:p>
        </w:tc>
      </w:tr>
    </w:tbl>
    <w:p w14:paraId="2F29EA6A" w14:textId="77777777" w:rsidR="00265738" w:rsidRPr="009D0CC6" w:rsidRDefault="00265738">
      <w:pPr>
        <w:jc w:val="center"/>
        <w:rPr>
          <w:b/>
          <w:sz w:val="32"/>
          <w:szCs w:val="32"/>
          <w:lang w:val="en-US"/>
        </w:rPr>
      </w:pPr>
    </w:p>
    <w:p w14:paraId="7612B727" w14:textId="77777777" w:rsidR="004B13ED" w:rsidRPr="009D0CC6" w:rsidRDefault="004B13ED">
      <w:pPr>
        <w:jc w:val="center"/>
        <w:rPr>
          <w:b/>
          <w:sz w:val="32"/>
          <w:szCs w:val="32"/>
          <w:lang w:val="en-US"/>
        </w:rPr>
      </w:pPr>
    </w:p>
    <w:p w14:paraId="47093A6B" w14:textId="77777777" w:rsidR="00265738" w:rsidRPr="009D0CC6" w:rsidRDefault="00265738">
      <w:pPr>
        <w:jc w:val="center"/>
        <w:rPr>
          <w:b/>
          <w:color w:val="000000"/>
          <w:sz w:val="32"/>
          <w:szCs w:val="32"/>
        </w:rPr>
      </w:pPr>
    </w:p>
    <w:p w14:paraId="48130066" w14:textId="77777777" w:rsidR="00265738" w:rsidRPr="009D0CC6" w:rsidRDefault="00210FA6">
      <w:pPr>
        <w:pStyle w:val="Heading2"/>
        <w:rPr>
          <w:rFonts w:ascii="Times New Roman" w:eastAsia="Times New Roman" w:hAnsi="Times New Roman" w:cs="Times New Roman"/>
          <w:b/>
          <w:smallCaps/>
          <w:sz w:val="28"/>
          <w:szCs w:val="28"/>
        </w:rPr>
      </w:pPr>
      <w:bookmarkStart w:id="876" w:name="_heading=h.tq7zeia8ookj" w:colFirst="0" w:colLast="0"/>
      <w:bookmarkStart w:id="877" w:name="_Toc211247092"/>
      <w:bookmarkEnd w:id="876"/>
      <w:r w:rsidRPr="009D0CC6">
        <w:rPr>
          <w:rFonts w:ascii="Times New Roman" w:eastAsia="Times New Roman" w:hAnsi="Times New Roman" w:cs="Times New Roman"/>
          <w:b/>
          <w:smallCaps/>
          <w:sz w:val="28"/>
          <w:szCs w:val="28"/>
        </w:rPr>
        <w:t>ПЕДАГОШКА ДОКУМЕНТАЦИЈА У ШКОЛИ</w:t>
      </w:r>
      <w:bookmarkEnd w:id="877"/>
    </w:p>
    <w:p w14:paraId="1C03279E" w14:textId="77777777" w:rsidR="00265738" w:rsidRPr="009D0CC6" w:rsidRDefault="00265738"/>
    <w:p w14:paraId="401394B7" w14:textId="77777777" w:rsidR="00265738" w:rsidRPr="009D0CC6" w:rsidRDefault="00265738"/>
    <w:p w14:paraId="4A3D12C9" w14:textId="77777777" w:rsidR="00265738" w:rsidRPr="009D0CC6" w:rsidRDefault="00265738">
      <w:pPr>
        <w:rPr>
          <w:sz w:val="24"/>
          <w:szCs w:val="24"/>
        </w:rPr>
      </w:pPr>
    </w:p>
    <w:p w14:paraId="24068ED9" w14:textId="77777777" w:rsidR="00265738" w:rsidRPr="009D0CC6" w:rsidRDefault="00210FA6">
      <w:pPr>
        <w:jc w:val="both"/>
        <w:rPr>
          <w:sz w:val="24"/>
          <w:szCs w:val="24"/>
        </w:rPr>
      </w:pPr>
      <w:r w:rsidRPr="009D0CC6">
        <w:rPr>
          <w:sz w:val="24"/>
          <w:szCs w:val="24"/>
        </w:rPr>
        <w:t xml:space="preserve">1.  </w:t>
      </w:r>
      <w:r w:rsidRPr="009D0CC6">
        <w:rPr>
          <w:sz w:val="24"/>
          <w:szCs w:val="24"/>
        </w:rPr>
        <w:tab/>
        <w:t>Матична књига и ес дневник</w:t>
      </w:r>
    </w:p>
    <w:p w14:paraId="2AA2EEE7" w14:textId="77777777" w:rsidR="00265738" w:rsidRPr="009D0CC6" w:rsidRDefault="00210FA6">
      <w:pPr>
        <w:jc w:val="both"/>
        <w:rPr>
          <w:sz w:val="24"/>
          <w:szCs w:val="24"/>
        </w:rPr>
      </w:pPr>
      <w:r w:rsidRPr="009D0CC6">
        <w:rPr>
          <w:sz w:val="24"/>
          <w:szCs w:val="24"/>
        </w:rPr>
        <w:t xml:space="preserve">2.  </w:t>
      </w:r>
      <w:r w:rsidRPr="009D0CC6">
        <w:rPr>
          <w:sz w:val="24"/>
          <w:szCs w:val="24"/>
        </w:rPr>
        <w:tab/>
        <w:t>Глобални и оперативни планови свих видова непосредног рада, припреме за непосредни рад</w:t>
      </w:r>
    </w:p>
    <w:p w14:paraId="47B3E61D" w14:textId="77777777" w:rsidR="00265738" w:rsidRPr="009D0CC6" w:rsidRDefault="00210FA6">
      <w:pPr>
        <w:jc w:val="both"/>
        <w:rPr>
          <w:sz w:val="24"/>
          <w:szCs w:val="24"/>
        </w:rPr>
      </w:pPr>
      <w:r w:rsidRPr="009D0CC6">
        <w:rPr>
          <w:sz w:val="24"/>
          <w:szCs w:val="24"/>
        </w:rPr>
        <w:t>3.      Записници стручних и управних тела ( Наставничког већа, Одељењских већа, Стручних већа, Школског одбора, Савета родитеља, Ученичког парламента,  Педагошког колегијума)</w:t>
      </w:r>
    </w:p>
    <w:p w14:paraId="5B8FCA57" w14:textId="77777777" w:rsidR="00265738" w:rsidRPr="009D0CC6" w:rsidRDefault="00210FA6">
      <w:pPr>
        <w:jc w:val="both"/>
        <w:rPr>
          <w:sz w:val="24"/>
          <w:szCs w:val="24"/>
        </w:rPr>
      </w:pPr>
      <w:r w:rsidRPr="009D0CC6">
        <w:rPr>
          <w:sz w:val="24"/>
          <w:szCs w:val="24"/>
        </w:rPr>
        <w:t xml:space="preserve">4.  </w:t>
      </w:r>
      <w:r w:rsidRPr="009D0CC6">
        <w:rPr>
          <w:sz w:val="24"/>
          <w:szCs w:val="24"/>
        </w:rPr>
        <w:tab/>
        <w:t>Записници тимова и стручних актива</w:t>
      </w:r>
    </w:p>
    <w:p w14:paraId="36524359" w14:textId="77777777" w:rsidR="00265738" w:rsidRPr="009D0CC6" w:rsidRDefault="00210FA6">
      <w:pPr>
        <w:jc w:val="both"/>
        <w:rPr>
          <w:sz w:val="24"/>
          <w:szCs w:val="24"/>
        </w:rPr>
      </w:pPr>
      <w:r w:rsidRPr="009D0CC6">
        <w:rPr>
          <w:sz w:val="24"/>
          <w:szCs w:val="24"/>
        </w:rPr>
        <w:t xml:space="preserve">5.  </w:t>
      </w:r>
      <w:r w:rsidRPr="009D0CC6">
        <w:rPr>
          <w:sz w:val="24"/>
          <w:szCs w:val="24"/>
        </w:rPr>
        <w:tab/>
        <w:t>Извештаји и анализе о раду и резултатима рада школе.</w:t>
      </w:r>
    </w:p>
    <w:p w14:paraId="0CEE7BB6" w14:textId="77777777" w:rsidR="00265738" w:rsidRPr="009D0CC6" w:rsidRDefault="00265738">
      <w:pPr>
        <w:jc w:val="both"/>
        <w:rPr>
          <w:sz w:val="24"/>
          <w:szCs w:val="24"/>
        </w:rPr>
      </w:pPr>
    </w:p>
    <w:p w14:paraId="340CA872" w14:textId="77777777" w:rsidR="00265738" w:rsidRPr="009D0CC6" w:rsidRDefault="00265738">
      <w:pPr>
        <w:rPr>
          <w:sz w:val="24"/>
          <w:szCs w:val="24"/>
          <w:lang w:val="ru-RU"/>
        </w:rPr>
      </w:pPr>
    </w:p>
    <w:p w14:paraId="64A6E126" w14:textId="77777777" w:rsidR="004B13ED" w:rsidRPr="009D0CC6" w:rsidRDefault="004B13ED">
      <w:pPr>
        <w:rPr>
          <w:sz w:val="24"/>
          <w:szCs w:val="24"/>
          <w:lang w:val="ru-RU"/>
        </w:rPr>
      </w:pPr>
    </w:p>
    <w:p w14:paraId="7118506F" w14:textId="77777777" w:rsidR="00265738" w:rsidRPr="009D0CC6" w:rsidRDefault="00265738">
      <w:pPr>
        <w:rPr>
          <w:sz w:val="24"/>
          <w:szCs w:val="24"/>
        </w:rPr>
      </w:pPr>
    </w:p>
    <w:p w14:paraId="4CD2A62A" w14:textId="77777777" w:rsidR="00265738" w:rsidRPr="009D0CC6" w:rsidRDefault="00265738">
      <w:pPr>
        <w:rPr>
          <w:sz w:val="24"/>
          <w:szCs w:val="24"/>
        </w:rPr>
      </w:pPr>
    </w:p>
    <w:p w14:paraId="483D6C34" w14:textId="77777777" w:rsidR="00265738" w:rsidRPr="009D0CC6" w:rsidRDefault="00265738">
      <w:pPr>
        <w:jc w:val="center"/>
        <w:rPr>
          <w:b/>
          <w:sz w:val="32"/>
          <w:szCs w:val="32"/>
        </w:rPr>
      </w:pPr>
    </w:p>
    <w:p w14:paraId="776CE3A6" w14:textId="77777777" w:rsidR="00265738" w:rsidRPr="009D0CC6" w:rsidRDefault="00210FA6">
      <w:pPr>
        <w:pStyle w:val="Heading2"/>
        <w:rPr>
          <w:rFonts w:ascii="Times New Roman" w:eastAsia="Times New Roman" w:hAnsi="Times New Roman" w:cs="Times New Roman"/>
          <w:b/>
          <w:smallCaps/>
          <w:color w:val="C00000"/>
          <w:sz w:val="28"/>
          <w:szCs w:val="28"/>
        </w:rPr>
      </w:pPr>
      <w:bookmarkStart w:id="878" w:name="_heading=h.490nyfc4w8cj" w:colFirst="0" w:colLast="0"/>
      <w:bookmarkStart w:id="879" w:name="_Toc211247093"/>
      <w:bookmarkEnd w:id="878"/>
      <w:r w:rsidRPr="001D4EB5">
        <w:rPr>
          <w:rFonts w:ascii="Times New Roman" w:eastAsia="Times New Roman" w:hAnsi="Times New Roman" w:cs="Times New Roman"/>
          <w:b/>
          <w:smallCaps/>
          <w:sz w:val="28"/>
          <w:szCs w:val="28"/>
        </w:rPr>
        <w:t>ПРОГРАМ ОСТВАРИВАЊА РОДНЕ РАВНОПРАВНОСТИ</w:t>
      </w:r>
      <w:bookmarkEnd w:id="879"/>
    </w:p>
    <w:p w14:paraId="27665290" w14:textId="77777777" w:rsidR="00265738" w:rsidRPr="009D0CC6" w:rsidRDefault="00265738">
      <w:pPr>
        <w:pStyle w:val="Heading2"/>
        <w:rPr>
          <w:rFonts w:ascii="Times New Roman" w:eastAsia="Times New Roman" w:hAnsi="Times New Roman" w:cs="Times New Roman"/>
          <w:b/>
          <w:smallCaps/>
          <w:sz w:val="28"/>
          <w:szCs w:val="28"/>
        </w:rPr>
      </w:pPr>
    </w:p>
    <w:p w14:paraId="39A3CF08" w14:textId="77777777" w:rsidR="00265738" w:rsidRPr="009D0CC6" w:rsidRDefault="00265738">
      <w:pPr>
        <w:jc w:val="both"/>
        <w:rPr>
          <w:sz w:val="24"/>
          <w:szCs w:val="24"/>
        </w:rPr>
      </w:pPr>
    </w:p>
    <w:p w14:paraId="5C4A3DA5" w14:textId="77777777" w:rsidR="00265738" w:rsidRPr="009D0CC6" w:rsidRDefault="00210FA6" w:rsidP="0035301F">
      <w:pPr>
        <w:numPr>
          <w:ilvl w:val="0"/>
          <w:numId w:val="40"/>
        </w:numPr>
        <w:jc w:val="both"/>
        <w:rPr>
          <w:sz w:val="24"/>
          <w:szCs w:val="24"/>
        </w:rPr>
      </w:pPr>
      <w:r w:rsidRPr="009D0CC6">
        <w:rPr>
          <w:sz w:val="24"/>
          <w:szCs w:val="24"/>
        </w:rPr>
        <w:t>ПОДАЦИ О ПОСЛОДАВЦУ:</w:t>
      </w:r>
    </w:p>
    <w:p w14:paraId="272BD7AE" w14:textId="77777777" w:rsidR="00265738" w:rsidRPr="009D0CC6" w:rsidRDefault="00265738">
      <w:pPr>
        <w:jc w:val="both"/>
        <w:rPr>
          <w:sz w:val="24"/>
          <w:szCs w:val="24"/>
        </w:rPr>
      </w:pPr>
    </w:p>
    <w:p w14:paraId="57FE07E6" w14:textId="77777777" w:rsidR="00265738" w:rsidRPr="009D0CC6" w:rsidRDefault="00210FA6">
      <w:pPr>
        <w:jc w:val="both"/>
        <w:rPr>
          <w:sz w:val="24"/>
          <w:szCs w:val="24"/>
        </w:rPr>
      </w:pPr>
      <w:r w:rsidRPr="009D0CC6">
        <w:rPr>
          <w:sz w:val="24"/>
          <w:szCs w:val="24"/>
        </w:rPr>
        <w:t xml:space="preserve">Назив и седиште послодавца: </w:t>
      </w:r>
    </w:p>
    <w:p w14:paraId="4781ECA7" w14:textId="77777777" w:rsidR="00265738" w:rsidRPr="009D0CC6" w:rsidRDefault="00210FA6">
      <w:pPr>
        <w:jc w:val="both"/>
        <w:rPr>
          <w:sz w:val="24"/>
          <w:szCs w:val="24"/>
        </w:rPr>
      </w:pPr>
      <w:r w:rsidRPr="009D0CC6">
        <w:rPr>
          <w:sz w:val="24"/>
          <w:szCs w:val="24"/>
        </w:rPr>
        <w:t>Основна школа "Доситеј Обрадовић" Београд - Вождовац</w:t>
      </w:r>
    </w:p>
    <w:p w14:paraId="5E60A44C" w14:textId="77777777" w:rsidR="00265738" w:rsidRPr="009D0CC6" w:rsidRDefault="00210FA6">
      <w:pPr>
        <w:jc w:val="both"/>
        <w:rPr>
          <w:sz w:val="24"/>
          <w:szCs w:val="24"/>
        </w:rPr>
      </w:pPr>
      <w:r w:rsidRPr="009D0CC6">
        <w:rPr>
          <w:sz w:val="24"/>
          <w:szCs w:val="24"/>
        </w:rPr>
        <w:t>Порески идентификациони број (ПИБ): 100382845</w:t>
      </w:r>
    </w:p>
    <w:p w14:paraId="3C8BEB73" w14:textId="77777777" w:rsidR="00265738" w:rsidRPr="009D0CC6" w:rsidRDefault="00210FA6">
      <w:pPr>
        <w:jc w:val="both"/>
        <w:rPr>
          <w:sz w:val="24"/>
          <w:szCs w:val="24"/>
        </w:rPr>
      </w:pPr>
      <w:r w:rsidRPr="009D0CC6">
        <w:rPr>
          <w:sz w:val="24"/>
          <w:szCs w:val="24"/>
        </w:rPr>
        <w:t xml:space="preserve">Број и датум решења о упису у судски регистар коод Привредног суда у Београду, Решењем бр. 11287/02 од 11.10.2002. године </w:t>
      </w:r>
    </w:p>
    <w:p w14:paraId="5ED46D92" w14:textId="77777777" w:rsidR="00265738" w:rsidRPr="009D0CC6" w:rsidRDefault="00210FA6">
      <w:pPr>
        <w:jc w:val="both"/>
        <w:rPr>
          <w:sz w:val="24"/>
          <w:szCs w:val="24"/>
        </w:rPr>
      </w:pPr>
      <w:r w:rsidRPr="009D0CC6">
        <w:rPr>
          <w:sz w:val="24"/>
          <w:szCs w:val="24"/>
        </w:rPr>
        <w:t>Матични број: 17416944</w:t>
      </w:r>
    </w:p>
    <w:p w14:paraId="167C6F3B" w14:textId="77777777" w:rsidR="00265738" w:rsidRPr="009D0CC6" w:rsidRDefault="00210FA6">
      <w:pPr>
        <w:jc w:val="both"/>
        <w:rPr>
          <w:sz w:val="24"/>
          <w:szCs w:val="24"/>
        </w:rPr>
      </w:pPr>
      <w:r w:rsidRPr="009D0CC6">
        <w:rPr>
          <w:sz w:val="24"/>
          <w:szCs w:val="24"/>
        </w:rPr>
        <w:t>Шифра делатности: 8520</w:t>
      </w:r>
    </w:p>
    <w:p w14:paraId="3EC3E135" w14:textId="77777777" w:rsidR="00265738" w:rsidRPr="009D0CC6" w:rsidRDefault="00265738">
      <w:pPr>
        <w:jc w:val="both"/>
        <w:rPr>
          <w:sz w:val="24"/>
          <w:szCs w:val="24"/>
        </w:rPr>
      </w:pPr>
    </w:p>
    <w:p w14:paraId="7BA37F9F" w14:textId="77777777" w:rsidR="00265738" w:rsidRPr="009D0CC6" w:rsidRDefault="00210FA6" w:rsidP="0035301F">
      <w:pPr>
        <w:numPr>
          <w:ilvl w:val="0"/>
          <w:numId w:val="40"/>
        </w:numPr>
        <w:jc w:val="both"/>
        <w:rPr>
          <w:sz w:val="24"/>
          <w:szCs w:val="24"/>
        </w:rPr>
      </w:pPr>
      <w:r w:rsidRPr="009D0CC6">
        <w:rPr>
          <w:sz w:val="24"/>
          <w:szCs w:val="24"/>
        </w:rPr>
        <w:t>УКУПАН БРОЈ ЗАПОСЛЕНИХ, РАЗВРСТАН ПО ПОЛНОЈ СТРУКТУРИ (на неодређено и на одређено преко 60 дана)  и укупан број ангажованих ван радног односа</w:t>
      </w:r>
    </w:p>
    <w:p w14:paraId="4A640101" w14:textId="77777777" w:rsidR="00265738" w:rsidRPr="009D0CC6" w:rsidRDefault="00265738">
      <w:pPr>
        <w:jc w:val="both"/>
        <w:rPr>
          <w:sz w:val="24"/>
          <w:szCs w:val="24"/>
        </w:rPr>
      </w:pPr>
    </w:p>
    <w:p w14:paraId="79876225" w14:textId="76CB419D" w:rsidR="00265738" w:rsidRPr="001D4EB5" w:rsidRDefault="00210FA6">
      <w:pPr>
        <w:jc w:val="both"/>
        <w:rPr>
          <w:sz w:val="24"/>
          <w:szCs w:val="24"/>
          <w:lang w:val="sr-Cyrl-RS"/>
        </w:rPr>
      </w:pPr>
      <w:r w:rsidRPr="001D4EB5">
        <w:rPr>
          <w:sz w:val="24"/>
          <w:szCs w:val="24"/>
        </w:rPr>
        <w:t>Укупно: 6</w:t>
      </w:r>
      <w:r w:rsidR="001D4EB5" w:rsidRPr="001D4EB5">
        <w:rPr>
          <w:sz w:val="24"/>
          <w:szCs w:val="24"/>
          <w:lang w:val="sr-Cyrl-RS"/>
        </w:rPr>
        <w:t>5</w:t>
      </w:r>
    </w:p>
    <w:p w14:paraId="59CD1D07" w14:textId="4D37B370" w:rsidR="00265738" w:rsidRPr="001D4EB5" w:rsidRDefault="00210FA6">
      <w:pPr>
        <w:jc w:val="both"/>
        <w:rPr>
          <w:sz w:val="24"/>
          <w:szCs w:val="24"/>
        </w:rPr>
      </w:pPr>
      <w:r w:rsidRPr="001D4EB5">
        <w:rPr>
          <w:sz w:val="24"/>
          <w:szCs w:val="24"/>
        </w:rPr>
        <w:t>Мушкарци: 7 , Жене:5</w:t>
      </w:r>
      <w:r w:rsidR="001D4EB5" w:rsidRPr="001D4EB5">
        <w:rPr>
          <w:sz w:val="24"/>
          <w:szCs w:val="24"/>
          <w:lang w:val="sr-Cyrl-RS"/>
        </w:rPr>
        <w:t>8</w:t>
      </w:r>
      <w:r w:rsidRPr="001D4EB5">
        <w:rPr>
          <w:sz w:val="24"/>
          <w:szCs w:val="24"/>
        </w:rPr>
        <w:t xml:space="preserve"> </w:t>
      </w:r>
    </w:p>
    <w:p w14:paraId="2CDF6B7D" w14:textId="77777777" w:rsidR="00265738" w:rsidRPr="001D4EB5" w:rsidRDefault="00265738">
      <w:pPr>
        <w:jc w:val="both"/>
        <w:rPr>
          <w:sz w:val="24"/>
          <w:szCs w:val="24"/>
        </w:rPr>
      </w:pPr>
    </w:p>
    <w:p w14:paraId="122B5B00" w14:textId="77777777" w:rsidR="00265738" w:rsidRPr="009D0CC6" w:rsidRDefault="00265738">
      <w:pPr>
        <w:jc w:val="both"/>
        <w:rPr>
          <w:sz w:val="24"/>
          <w:szCs w:val="24"/>
        </w:rPr>
      </w:pPr>
    </w:p>
    <w:p w14:paraId="244ED882" w14:textId="77777777" w:rsidR="00265738" w:rsidRPr="009D0CC6" w:rsidRDefault="00210FA6" w:rsidP="0035301F">
      <w:pPr>
        <w:numPr>
          <w:ilvl w:val="0"/>
          <w:numId w:val="40"/>
        </w:numPr>
        <w:jc w:val="both"/>
        <w:rPr>
          <w:sz w:val="24"/>
          <w:szCs w:val="24"/>
        </w:rPr>
      </w:pPr>
      <w:r w:rsidRPr="009D0CC6">
        <w:rPr>
          <w:sz w:val="24"/>
          <w:szCs w:val="24"/>
        </w:rPr>
        <w:t>УКУПАН БРОЈ РУКОВОДЕЋИХ РАДНИХ МЕСТА</w:t>
      </w:r>
    </w:p>
    <w:p w14:paraId="7FD4ADF7" w14:textId="77777777" w:rsidR="00265738" w:rsidRPr="009D0CC6" w:rsidRDefault="00265738">
      <w:pPr>
        <w:jc w:val="both"/>
        <w:rPr>
          <w:sz w:val="24"/>
          <w:szCs w:val="24"/>
        </w:rPr>
      </w:pPr>
    </w:p>
    <w:p w14:paraId="1D22EC85" w14:textId="77777777" w:rsidR="00265738" w:rsidRPr="009D0CC6" w:rsidRDefault="00210FA6">
      <w:pPr>
        <w:jc w:val="both"/>
        <w:rPr>
          <w:sz w:val="24"/>
          <w:szCs w:val="24"/>
        </w:rPr>
      </w:pPr>
      <w:r w:rsidRPr="009D0CC6">
        <w:rPr>
          <w:sz w:val="24"/>
          <w:szCs w:val="24"/>
        </w:rPr>
        <w:t>Руководећа радна места:1</w:t>
      </w:r>
    </w:p>
    <w:p w14:paraId="5FD873AB" w14:textId="77777777" w:rsidR="00265738" w:rsidRPr="009D0CC6" w:rsidRDefault="00210FA6">
      <w:pPr>
        <w:jc w:val="both"/>
        <w:rPr>
          <w:sz w:val="24"/>
          <w:szCs w:val="24"/>
        </w:rPr>
      </w:pPr>
      <w:r w:rsidRPr="009D0CC6">
        <w:rPr>
          <w:sz w:val="24"/>
          <w:szCs w:val="24"/>
        </w:rPr>
        <w:t>Мушкарци: 0, Жене: 1</w:t>
      </w:r>
    </w:p>
    <w:p w14:paraId="0DDA60A8" w14:textId="77777777" w:rsidR="00265738" w:rsidRPr="009D0CC6" w:rsidRDefault="00265738">
      <w:pPr>
        <w:jc w:val="both"/>
        <w:rPr>
          <w:sz w:val="24"/>
          <w:szCs w:val="24"/>
        </w:rPr>
      </w:pPr>
    </w:p>
    <w:p w14:paraId="0DBAD856" w14:textId="77777777" w:rsidR="00265738" w:rsidRPr="009D0CC6" w:rsidRDefault="00210FA6" w:rsidP="0035301F">
      <w:pPr>
        <w:numPr>
          <w:ilvl w:val="0"/>
          <w:numId w:val="40"/>
        </w:numPr>
        <w:jc w:val="both"/>
        <w:rPr>
          <w:sz w:val="24"/>
          <w:szCs w:val="24"/>
        </w:rPr>
      </w:pPr>
      <w:r w:rsidRPr="009D0CC6">
        <w:rPr>
          <w:sz w:val="24"/>
          <w:szCs w:val="24"/>
        </w:rPr>
        <w:t>БРОЈ ИСТОВЕТНИХ РАДНИХ МЕСТА</w:t>
      </w:r>
    </w:p>
    <w:p w14:paraId="540A23C6" w14:textId="77777777" w:rsidR="00265738" w:rsidRPr="009D0CC6" w:rsidRDefault="00265738">
      <w:pPr>
        <w:jc w:val="both"/>
        <w:rPr>
          <w:sz w:val="24"/>
          <w:szCs w:val="24"/>
        </w:rPr>
      </w:pPr>
    </w:p>
    <w:p w14:paraId="240B362D" w14:textId="77777777" w:rsidR="00265738" w:rsidRPr="009D0CC6" w:rsidRDefault="00210FA6">
      <w:pPr>
        <w:jc w:val="both"/>
        <w:rPr>
          <w:sz w:val="24"/>
          <w:szCs w:val="24"/>
        </w:rPr>
      </w:pPr>
      <w:r w:rsidRPr="009D0CC6">
        <w:rPr>
          <w:sz w:val="24"/>
          <w:szCs w:val="24"/>
        </w:rPr>
        <w:t>У Школи постоји 31 радно место, од чега 12 са 2 или више извршилаца. За истоветна радна места према општем акту послодавца предвиђена је истоветна нето зарада за пуно радно време, без обзира на полну структуру запослених.</w:t>
      </w:r>
    </w:p>
    <w:p w14:paraId="5D2A2E9E" w14:textId="77777777" w:rsidR="00265738" w:rsidRPr="009D0CC6" w:rsidRDefault="00265738">
      <w:pPr>
        <w:jc w:val="both"/>
        <w:rPr>
          <w:sz w:val="24"/>
          <w:szCs w:val="24"/>
        </w:rPr>
      </w:pPr>
    </w:p>
    <w:p w14:paraId="364B4E2C" w14:textId="77777777" w:rsidR="00265738" w:rsidRPr="009D0CC6" w:rsidRDefault="00210FA6" w:rsidP="0035301F">
      <w:pPr>
        <w:numPr>
          <w:ilvl w:val="0"/>
          <w:numId w:val="40"/>
        </w:numPr>
        <w:jc w:val="both"/>
        <w:rPr>
          <w:sz w:val="24"/>
          <w:szCs w:val="24"/>
        </w:rPr>
      </w:pPr>
      <w:r w:rsidRPr="009D0CC6">
        <w:rPr>
          <w:sz w:val="24"/>
          <w:szCs w:val="24"/>
        </w:rPr>
        <w:t>УКУПАН БРОЈ ЗАПОСЛЕНИХ УПУЋЕНИХ НА СТРУЧНО УСАВРШАВАЊЕ И ОБУКУ ЗА ИЗВЕШТАЈНИ ПЕРИОД (ПРЕТХОДНА ГОДИНА), ПРЕМА ПОЛНОЈ СТРУКТУРИ ЗАПОСЛЕНИХ</w:t>
      </w:r>
    </w:p>
    <w:p w14:paraId="0202C19C" w14:textId="77777777" w:rsidR="00265738" w:rsidRPr="009D0CC6" w:rsidRDefault="00265738">
      <w:pPr>
        <w:jc w:val="both"/>
        <w:rPr>
          <w:sz w:val="24"/>
          <w:szCs w:val="24"/>
        </w:rPr>
      </w:pPr>
    </w:p>
    <w:p w14:paraId="3ECA260F" w14:textId="77777777" w:rsidR="00265738" w:rsidRPr="009D0CC6" w:rsidRDefault="00210FA6">
      <w:pPr>
        <w:jc w:val="both"/>
        <w:rPr>
          <w:sz w:val="24"/>
          <w:szCs w:val="24"/>
        </w:rPr>
      </w:pPr>
      <w:r w:rsidRPr="009D0CC6">
        <w:rPr>
          <w:sz w:val="24"/>
          <w:szCs w:val="24"/>
        </w:rPr>
        <w:t xml:space="preserve">Укупно: </w:t>
      </w:r>
    </w:p>
    <w:p w14:paraId="6C22E39E" w14:textId="77777777" w:rsidR="00265738" w:rsidRPr="009D0CC6" w:rsidRDefault="00210FA6">
      <w:pPr>
        <w:jc w:val="both"/>
        <w:rPr>
          <w:sz w:val="24"/>
          <w:szCs w:val="24"/>
        </w:rPr>
      </w:pPr>
      <w:r w:rsidRPr="009D0CC6">
        <w:rPr>
          <w:sz w:val="24"/>
          <w:szCs w:val="24"/>
        </w:rPr>
        <w:t>Мушкарци:2  Жене: 32</w:t>
      </w:r>
    </w:p>
    <w:p w14:paraId="118310E6" w14:textId="77777777" w:rsidR="00265738" w:rsidRPr="009D0CC6" w:rsidRDefault="00265738">
      <w:pPr>
        <w:jc w:val="both"/>
        <w:rPr>
          <w:sz w:val="24"/>
          <w:szCs w:val="24"/>
        </w:rPr>
      </w:pPr>
    </w:p>
    <w:p w14:paraId="6C2BFBA1" w14:textId="77777777" w:rsidR="00265738" w:rsidRPr="009D0CC6" w:rsidRDefault="00210FA6" w:rsidP="0035301F">
      <w:pPr>
        <w:numPr>
          <w:ilvl w:val="0"/>
          <w:numId w:val="40"/>
        </w:numPr>
        <w:jc w:val="both"/>
        <w:rPr>
          <w:sz w:val="24"/>
          <w:szCs w:val="24"/>
        </w:rPr>
      </w:pPr>
      <w:r w:rsidRPr="009D0CC6">
        <w:rPr>
          <w:sz w:val="24"/>
          <w:szCs w:val="24"/>
        </w:rPr>
        <w:t>УКУПАН БРОЈ ПРИМЉЕНИХ И ОТПУШТЕНИХ ЗАПОСЛЕНИХ У ИЗВЕШТАЈНОМ ПЕРИОДУ (ПРЕТХОДНА ГОДИНА), ПРЕМА ПОЛНОЈ СТРУКТУРИ ЗАПОСЛЕНИХ</w:t>
      </w:r>
    </w:p>
    <w:p w14:paraId="6E61328A" w14:textId="77777777" w:rsidR="00265738" w:rsidRPr="009D0CC6" w:rsidRDefault="00265738">
      <w:pPr>
        <w:jc w:val="both"/>
        <w:rPr>
          <w:sz w:val="24"/>
          <w:szCs w:val="24"/>
        </w:rPr>
      </w:pPr>
    </w:p>
    <w:p w14:paraId="21DCDD6F" w14:textId="77777777" w:rsidR="00265738" w:rsidRPr="009D0CC6" w:rsidRDefault="00210FA6">
      <w:pPr>
        <w:jc w:val="both"/>
        <w:rPr>
          <w:sz w:val="24"/>
          <w:szCs w:val="24"/>
        </w:rPr>
      </w:pPr>
      <w:r w:rsidRPr="009D0CC6">
        <w:rPr>
          <w:sz w:val="24"/>
          <w:szCs w:val="24"/>
        </w:rPr>
        <w:t>Засновали радни однос:13</w:t>
      </w:r>
    </w:p>
    <w:p w14:paraId="3127A432" w14:textId="77777777" w:rsidR="00265738" w:rsidRPr="009D0CC6" w:rsidRDefault="00210FA6">
      <w:pPr>
        <w:jc w:val="both"/>
        <w:rPr>
          <w:sz w:val="24"/>
          <w:szCs w:val="24"/>
        </w:rPr>
      </w:pPr>
      <w:r w:rsidRPr="009D0CC6">
        <w:rPr>
          <w:sz w:val="24"/>
          <w:szCs w:val="24"/>
        </w:rPr>
        <w:t>Мушкарци: 5 , Жене: 8</w:t>
      </w:r>
    </w:p>
    <w:p w14:paraId="58D2E6D5" w14:textId="77777777" w:rsidR="00265738" w:rsidRPr="009D0CC6" w:rsidRDefault="00210FA6">
      <w:pPr>
        <w:jc w:val="both"/>
        <w:rPr>
          <w:sz w:val="24"/>
          <w:szCs w:val="24"/>
        </w:rPr>
      </w:pPr>
      <w:r w:rsidRPr="009D0CC6">
        <w:rPr>
          <w:sz w:val="24"/>
          <w:szCs w:val="24"/>
        </w:rPr>
        <w:t>Укупно: 13</w:t>
      </w:r>
    </w:p>
    <w:p w14:paraId="2DEE5CF6" w14:textId="77777777" w:rsidR="00265738" w:rsidRPr="009D0CC6" w:rsidRDefault="00210FA6">
      <w:pPr>
        <w:jc w:val="both"/>
        <w:rPr>
          <w:sz w:val="24"/>
          <w:szCs w:val="24"/>
        </w:rPr>
      </w:pPr>
      <w:r w:rsidRPr="009D0CC6">
        <w:rPr>
          <w:sz w:val="24"/>
          <w:szCs w:val="24"/>
        </w:rPr>
        <w:t>Престао радни однос:12</w:t>
      </w:r>
    </w:p>
    <w:p w14:paraId="2C710C34" w14:textId="77777777" w:rsidR="00265738" w:rsidRPr="009D0CC6" w:rsidRDefault="00210FA6">
      <w:pPr>
        <w:jc w:val="both"/>
        <w:rPr>
          <w:sz w:val="24"/>
          <w:szCs w:val="24"/>
        </w:rPr>
      </w:pPr>
      <w:r w:rsidRPr="009D0CC6">
        <w:rPr>
          <w:sz w:val="24"/>
          <w:szCs w:val="24"/>
        </w:rPr>
        <w:t>Мушкарци:1 , Жене: 8</w:t>
      </w:r>
    </w:p>
    <w:p w14:paraId="07EE01A2" w14:textId="77777777" w:rsidR="00265738" w:rsidRPr="009D0CC6" w:rsidRDefault="00210FA6">
      <w:pPr>
        <w:jc w:val="both"/>
        <w:rPr>
          <w:sz w:val="24"/>
          <w:szCs w:val="24"/>
        </w:rPr>
      </w:pPr>
      <w:r w:rsidRPr="009D0CC6">
        <w:rPr>
          <w:sz w:val="24"/>
          <w:szCs w:val="24"/>
        </w:rPr>
        <w:t>Укупно:12</w:t>
      </w:r>
    </w:p>
    <w:p w14:paraId="50C1560E" w14:textId="77777777" w:rsidR="00265738" w:rsidRPr="009D0CC6" w:rsidRDefault="00210FA6">
      <w:pPr>
        <w:jc w:val="both"/>
        <w:rPr>
          <w:sz w:val="24"/>
          <w:szCs w:val="24"/>
        </w:rPr>
      </w:pPr>
      <w:r w:rsidRPr="009D0CC6">
        <w:rPr>
          <w:sz w:val="24"/>
          <w:szCs w:val="24"/>
        </w:rPr>
        <w:t>Установа у овој години планира запошљавање   лица, а не планира отпуштање запослених.</w:t>
      </w:r>
    </w:p>
    <w:p w14:paraId="240F2563" w14:textId="77777777" w:rsidR="00265738" w:rsidRPr="009D0CC6" w:rsidRDefault="00265738">
      <w:pPr>
        <w:jc w:val="both"/>
        <w:rPr>
          <w:sz w:val="24"/>
          <w:szCs w:val="24"/>
        </w:rPr>
      </w:pPr>
    </w:p>
    <w:p w14:paraId="741A19AF" w14:textId="77777777" w:rsidR="00265738" w:rsidRPr="009D0CC6" w:rsidRDefault="00210FA6">
      <w:pPr>
        <w:jc w:val="both"/>
        <w:rPr>
          <w:sz w:val="24"/>
          <w:szCs w:val="24"/>
        </w:rPr>
      </w:pPr>
      <w:r w:rsidRPr="009D0CC6">
        <w:rPr>
          <w:sz w:val="24"/>
          <w:szCs w:val="24"/>
        </w:rPr>
        <w:t>7. БРОЈ ЖЕНА НА ПОРОДИЉСКОМ ОДСУСТВУ, КАО И ВРАЋЕНИХ НА РАД, ЗА ИЗВЕШТАЈНИ ПЕРИОД (ПРЕТХОДНА ГОДИНА)</w:t>
      </w:r>
    </w:p>
    <w:p w14:paraId="28583CCC" w14:textId="77777777" w:rsidR="00265738" w:rsidRPr="009D0CC6" w:rsidRDefault="00265738">
      <w:pPr>
        <w:jc w:val="both"/>
        <w:rPr>
          <w:sz w:val="24"/>
          <w:szCs w:val="24"/>
        </w:rPr>
      </w:pPr>
    </w:p>
    <w:p w14:paraId="5C211914" w14:textId="77777777" w:rsidR="00265738" w:rsidRPr="009D0CC6" w:rsidRDefault="00210FA6">
      <w:pPr>
        <w:jc w:val="both"/>
        <w:rPr>
          <w:sz w:val="24"/>
          <w:szCs w:val="24"/>
        </w:rPr>
      </w:pPr>
      <w:r w:rsidRPr="009D0CC6">
        <w:rPr>
          <w:sz w:val="24"/>
          <w:szCs w:val="24"/>
        </w:rPr>
        <w:t>Број жена на породиљском одсуству у претходној години: 0</w:t>
      </w:r>
    </w:p>
    <w:p w14:paraId="7CCBEC3A" w14:textId="77777777" w:rsidR="00265738" w:rsidRPr="009D0CC6" w:rsidRDefault="00210FA6">
      <w:pPr>
        <w:jc w:val="both"/>
        <w:rPr>
          <w:sz w:val="24"/>
          <w:szCs w:val="24"/>
        </w:rPr>
      </w:pPr>
      <w:r w:rsidRPr="009D0CC6">
        <w:rPr>
          <w:sz w:val="24"/>
          <w:szCs w:val="24"/>
        </w:rPr>
        <w:t>Број жена враћених на рад у претходној години: 0</w:t>
      </w:r>
    </w:p>
    <w:p w14:paraId="363276B7" w14:textId="77777777" w:rsidR="00265738" w:rsidRPr="009D0CC6" w:rsidRDefault="00265738">
      <w:pPr>
        <w:jc w:val="both"/>
        <w:rPr>
          <w:sz w:val="24"/>
          <w:szCs w:val="24"/>
        </w:rPr>
      </w:pPr>
    </w:p>
    <w:p w14:paraId="490117E2" w14:textId="77777777" w:rsidR="00265738" w:rsidRPr="009D0CC6" w:rsidRDefault="00210FA6">
      <w:pPr>
        <w:jc w:val="both"/>
        <w:rPr>
          <w:sz w:val="24"/>
          <w:szCs w:val="24"/>
        </w:rPr>
      </w:pPr>
      <w:r w:rsidRPr="009D0CC6">
        <w:rPr>
          <w:sz w:val="24"/>
          <w:szCs w:val="24"/>
        </w:rPr>
        <w:t xml:space="preserve">8. БРОЈ РАДНИХ МЕСТА, ПРЕМА ОПШТЕМ АКТУ ПОСЛОДАВЦА, ЗА КОЈА ПОСТОЈИ ОПРАВДАНА ПОТРЕБА ПРАВЉЕЊА РАЗЛИКА ПО ПОЛУ: </w:t>
      </w:r>
    </w:p>
    <w:p w14:paraId="49FE04EE" w14:textId="77777777" w:rsidR="00265738" w:rsidRPr="009D0CC6" w:rsidRDefault="00265738">
      <w:pPr>
        <w:jc w:val="both"/>
        <w:rPr>
          <w:sz w:val="24"/>
          <w:szCs w:val="24"/>
        </w:rPr>
      </w:pPr>
    </w:p>
    <w:p w14:paraId="310FF168" w14:textId="77777777" w:rsidR="00265738" w:rsidRPr="009D0CC6" w:rsidRDefault="00210FA6">
      <w:pPr>
        <w:jc w:val="both"/>
        <w:rPr>
          <w:sz w:val="24"/>
          <w:szCs w:val="24"/>
        </w:rPr>
      </w:pPr>
      <w:r w:rsidRPr="009D0CC6">
        <w:rPr>
          <w:sz w:val="24"/>
          <w:szCs w:val="24"/>
        </w:rPr>
        <w:t xml:space="preserve"> У школи нема таквих радних места.</w:t>
      </w:r>
    </w:p>
    <w:p w14:paraId="4BACFF8B" w14:textId="77777777" w:rsidR="00265738" w:rsidRPr="009D0CC6" w:rsidRDefault="00265738">
      <w:pPr>
        <w:jc w:val="both"/>
        <w:rPr>
          <w:sz w:val="24"/>
          <w:szCs w:val="24"/>
        </w:rPr>
      </w:pPr>
    </w:p>
    <w:p w14:paraId="46D44C64" w14:textId="77777777" w:rsidR="00265738" w:rsidRPr="009D0CC6" w:rsidRDefault="00210FA6">
      <w:pPr>
        <w:jc w:val="both"/>
        <w:rPr>
          <w:sz w:val="24"/>
          <w:szCs w:val="24"/>
        </w:rPr>
      </w:pPr>
      <w:r w:rsidRPr="009D0CC6">
        <w:rPr>
          <w:sz w:val="24"/>
          <w:szCs w:val="24"/>
        </w:rPr>
        <w:t>9. ОРГАНИ УСТАНОВЕ</w:t>
      </w:r>
    </w:p>
    <w:p w14:paraId="59836A73" w14:textId="77777777" w:rsidR="00265738" w:rsidRPr="009D0CC6" w:rsidRDefault="00265738">
      <w:pPr>
        <w:jc w:val="both"/>
        <w:rPr>
          <w:sz w:val="24"/>
          <w:szCs w:val="24"/>
        </w:rPr>
      </w:pPr>
    </w:p>
    <w:p w14:paraId="21979A9E" w14:textId="77777777" w:rsidR="00265738" w:rsidRPr="009D0CC6" w:rsidRDefault="00210FA6">
      <w:pPr>
        <w:jc w:val="both"/>
        <w:rPr>
          <w:sz w:val="24"/>
          <w:szCs w:val="24"/>
        </w:rPr>
      </w:pPr>
      <w:r w:rsidRPr="009D0CC6">
        <w:rPr>
          <w:sz w:val="24"/>
          <w:szCs w:val="24"/>
        </w:rPr>
        <w:t>Школски одбор:9</w:t>
      </w:r>
    </w:p>
    <w:p w14:paraId="501354E6" w14:textId="77777777" w:rsidR="00265738" w:rsidRPr="009D0CC6" w:rsidRDefault="00210FA6">
      <w:pPr>
        <w:jc w:val="both"/>
        <w:rPr>
          <w:sz w:val="24"/>
          <w:szCs w:val="24"/>
        </w:rPr>
      </w:pPr>
      <w:r w:rsidRPr="009D0CC6">
        <w:rPr>
          <w:sz w:val="24"/>
          <w:szCs w:val="24"/>
        </w:rPr>
        <w:t>Укупно: 9</w:t>
      </w:r>
    </w:p>
    <w:p w14:paraId="10ACC98F" w14:textId="77777777" w:rsidR="00265738" w:rsidRPr="009D0CC6" w:rsidRDefault="00210FA6">
      <w:pPr>
        <w:jc w:val="both"/>
        <w:rPr>
          <w:sz w:val="24"/>
          <w:szCs w:val="24"/>
        </w:rPr>
      </w:pPr>
      <w:r w:rsidRPr="009D0CC6">
        <w:rPr>
          <w:sz w:val="24"/>
          <w:szCs w:val="24"/>
        </w:rPr>
        <w:t>Мушкараца: 6, Жена: 3</w:t>
      </w:r>
    </w:p>
    <w:p w14:paraId="4FBD29CC" w14:textId="52F533B7" w:rsidR="00265738" w:rsidRPr="001D4EB5" w:rsidRDefault="00210FA6">
      <w:pPr>
        <w:jc w:val="both"/>
        <w:rPr>
          <w:sz w:val="24"/>
          <w:szCs w:val="24"/>
          <w:lang w:val="sr-Cyrl-RS"/>
        </w:rPr>
      </w:pPr>
      <w:r w:rsidRPr="009D0CC6">
        <w:rPr>
          <w:sz w:val="24"/>
          <w:szCs w:val="24"/>
        </w:rPr>
        <w:t>Савет родитеља:2</w:t>
      </w:r>
      <w:r w:rsidR="001D4EB5">
        <w:rPr>
          <w:sz w:val="24"/>
          <w:szCs w:val="24"/>
          <w:lang w:val="sr-Cyrl-RS"/>
        </w:rPr>
        <w:t>4</w:t>
      </w:r>
    </w:p>
    <w:p w14:paraId="26F94F74" w14:textId="2C1C1400" w:rsidR="00265738" w:rsidRPr="001D4EB5" w:rsidRDefault="00210FA6">
      <w:pPr>
        <w:jc w:val="both"/>
        <w:rPr>
          <w:sz w:val="24"/>
          <w:szCs w:val="24"/>
          <w:lang w:val="sr-Cyrl-RS"/>
        </w:rPr>
      </w:pPr>
      <w:r w:rsidRPr="009D0CC6">
        <w:rPr>
          <w:sz w:val="24"/>
          <w:szCs w:val="24"/>
        </w:rPr>
        <w:t>Укупно: 2</w:t>
      </w:r>
      <w:r w:rsidR="001D4EB5">
        <w:rPr>
          <w:sz w:val="24"/>
          <w:szCs w:val="24"/>
          <w:lang w:val="sr-Cyrl-RS"/>
        </w:rPr>
        <w:t>4</w:t>
      </w:r>
    </w:p>
    <w:p w14:paraId="4569CE89" w14:textId="01AADB70" w:rsidR="00265738" w:rsidRPr="009D0CC6" w:rsidRDefault="00210FA6">
      <w:pPr>
        <w:jc w:val="both"/>
        <w:rPr>
          <w:sz w:val="24"/>
          <w:szCs w:val="24"/>
        </w:rPr>
      </w:pPr>
      <w:r w:rsidRPr="009D0CC6">
        <w:rPr>
          <w:sz w:val="24"/>
          <w:szCs w:val="24"/>
        </w:rPr>
        <w:t>Мушкараца:</w:t>
      </w:r>
      <w:r w:rsidR="001D4EB5">
        <w:rPr>
          <w:sz w:val="24"/>
          <w:szCs w:val="24"/>
          <w:lang w:val="sr-Cyrl-RS"/>
        </w:rPr>
        <w:t>2</w:t>
      </w:r>
      <w:r w:rsidRPr="009D0CC6">
        <w:rPr>
          <w:sz w:val="24"/>
          <w:szCs w:val="24"/>
        </w:rPr>
        <w:t xml:space="preserve"> , Жена:2</w:t>
      </w:r>
      <w:r w:rsidR="001D4EB5">
        <w:rPr>
          <w:sz w:val="24"/>
          <w:szCs w:val="24"/>
          <w:lang w:val="sr-Cyrl-RS"/>
        </w:rPr>
        <w:t>2</w:t>
      </w:r>
      <w:r w:rsidRPr="009D0CC6">
        <w:rPr>
          <w:sz w:val="24"/>
          <w:szCs w:val="24"/>
        </w:rPr>
        <w:t xml:space="preserve"> </w:t>
      </w:r>
    </w:p>
    <w:p w14:paraId="07253CDB" w14:textId="77777777" w:rsidR="00265738" w:rsidRPr="009D0CC6" w:rsidRDefault="00210FA6">
      <w:pPr>
        <w:jc w:val="both"/>
        <w:rPr>
          <w:sz w:val="24"/>
          <w:szCs w:val="24"/>
        </w:rPr>
      </w:pPr>
      <w:r w:rsidRPr="009D0CC6">
        <w:rPr>
          <w:sz w:val="24"/>
          <w:szCs w:val="24"/>
        </w:rPr>
        <w:t>Стручни органи (Наставничко веће, Стручни актив за развојно планирање, Стручни актив за развој школског програма, Педагошки колегијум , Тимови и Стручна већа).</w:t>
      </w:r>
    </w:p>
    <w:p w14:paraId="3A9C644B" w14:textId="77777777" w:rsidR="00265738" w:rsidRPr="009D0CC6" w:rsidRDefault="00210FA6">
      <w:pPr>
        <w:jc w:val="both"/>
        <w:rPr>
          <w:sz w:val="24"/>
          <w:szCs w:val="24"/>
        </w:rPr>
      </w:pPr>
      <w:r w:rsidRPr="009D0CC6">
        <w:rPr>
          <w:sz w:val="24"/>
          <w:szCs w:val="24"/>
        </w:rPr>
        <w:t>Други стручни органи и тимови, сталног или привременог карактера, формирају се према задацима и надлежностима које имају.</w:t>
      </w:r>
    </w:p>
    <w:p w14:paraId="1CC056B5" w14:textId="77777777" w:rsidR="00265738" w:rsidRPr="009D0CC6" w:rsidRDefault="00265738">
      <w:pPr>
        <w:jc w:val="both"/>
        <w:rPr>
          <w:sz w:val="24"/>
          <w:szCs w:val="24"/>
        </w:rPr>
      </w:pPr>
    </w:p>
    <w:p w14:paraId="19CB1FD8" w14:textId="77777777" w:rsidR="00265738" w:rsidRPr="009D0CC6" w:rsidRDefault="00210FA6">
      <w:pPr>
        <w:jc w:val="both"/>
        <w:rPr>
          <w:sz w:val="24"/>
          <w:szCs w:val="24"/>
        </w:rPr>
      </w:pPr>
      <w:r w:rsidRPr="009D0CC6">
        <w:rPr>
          <w:sz w:val="24"/>
          <w:szCs w:val="24"/>
        </w:rPr>
        <w:t>МЕРЕ И ПРОЦЕДУРЕ:</w:t>
      </w:r>
    </w:p>
    <w:p w14:paraId="20915CE4" w14:textId="77777777" w:rsidR="00265738" w:rsidRPr="009D0CC6" w:rsidRDefault="00265738">
      <w:pPr>
        <w:jc w:val="both"/>
        <w:rPr>
          <w:sz w:val="24"/>
          <w:szCs w:val="24"/>
        </w:rPr>
      </w:pPr>
    </w:p>
    <w:p w14:paraId="03A54BE2" w14:textId="77777777" w:rsidR="00265738" w:rsidRPr="009D0CC6" w:rsidRDefault="00210FA6">
      <w:pPr>
        <w:jc w:val="both"/>
        <w:rPr>
          <w:sz w:val="24"/>
          <w:szCs w:val="24"/>
        </w:rPr>
      </w:pPr>
      <w:r w:rsidRPr="009D0CC6">
        <w:rPr>
          <w:sz w:val="24"/>
          <w:szCs w:val="24"/>
        </w:rPr>
        <w:t>Школа ће предузимати мере и процедуре које омогућавају или ће омогућити отклањање или ублажавање неравномерне заступљености полова:</w:t>
      </w:r>
    </w:p>
    <w:p w14:paraId="775CC14A" w14:textId="77777777" w:rsidR="00265738" w:rsidRPr="009D0CC6" w:rsidRDefault="00265738">
      <w:pPr>
        <w:jc w:val="both"/>
        <w:rPr>
          <w:sz w:val="24"/>
          <w:szCs w:val="24"/>
        </w:rPr>
      </w:pPr>
    </w:p>
    <w:p w14:paraId="3C7029D2" w14:textId="77777777" w:rsidR="00265738" w:rsidRPr="009D0CC6" w:rsidRDefault="00210FA6">
      <w:pPr>
        <w:jc w:val="both"/>
        <w:rPr>
          <w:sz w:val="24"/>
          <w:szCs w:val="24"/>
        </w:rPr>
      </w:pPr>
      <w:r w:rsidRPr="009D0CC6">
        <w:rPr>
          <w:sz w:val="24"/>
          <w:szCs w:val="24"/>
        </w:rPr>
        <w:t>● при запошљавању сви кандидати који испуњавају услове су равноправни, а уколико има више кандидата различитог пола, могуће је водити рачуна о већој заступљености мање заступљеног пола;</w:t>
      </w:r>
    </w:p>
    <w:p w14:paraId="36013388" w14:textId="77777777" w:rsidR="00265738" w:rsidRPr="009D0CC6" w:rsidRDefault="00210FA6">
      <w:pPr>
        <w:jc w:val="both"/>
        <w:rPr>
          <w:sz w:val="24"/>
          <w:szCs w:val="24"/>
        </w:rPr>
      </w:pPr>
      <w:r w:rsidRPr="009D0CC6">
        <w:rPr>
          <w:sz w:val="24"/>
          <w:szCs w:val="24"/>
        </w:rPr>
        <w:t>● при утврђивању услова за пријем у радни однос, не утврђивати услове и критеријуме који фаворизују одређени пол;</w:t>
      </w:r>
    </w:p>
    <w:p w14:paraId="6722C4DE" w14:textId="77777777" w:rsidR="00265738" w:rsidRPr="009D0CC6" w:rsidRDefault="00210FA6">
      <w:pPr>
        <w:jc w:val="both"/>
        <w:rPr>
          <w:sz w:val="24"/>
          <w:szCs w:val="24"/>
        </w:rPr>
      </w:pPr>
      <w:r w:rsidRPr="009D0CC6">
        <w:rPr>
          <w:sz w:val="24"/>
          <w:szCs w:val="24"/>
        </w:rPr>
        <w:t>● при реализацији стручног оспособљавања, обуке и напредовања у служби, водити рачуна о повећаном учешћу мање заступљеног пола и, у највећој мери, обезбедити да ангажовање запослених одговара структури запослених у Школи;</w:t>
      </w:r>
    </w:p>
    <w:p w14:paraId="3BE75808" w14:textId="77777777" w:rsidR="00265738" w:rsidRPr="009D0CC6" w:rsidRDefault="00210FA6">
      <w:pPr>
        <w:jc w:val="both"/>
        <w:rPr>
          <w:sz w:val="24"/>
          <w:szCs w:val="24"/>
        </w:rPr>
      </w:pPr>
      <w:r w:rsidRPr="009D0CC6">
        <w:rPr>
          <w:sz w:val="24"/>
          <w:szCs w:val="24"/>
        </w:rPr>
        <w:t>● Школа, у складу с важећим прописима, превентивно делује и опредељена је за заштиту запослених од вршења злостављања, узнемиравања, сексуалног узнемиравања и сексуалног уцењивања;</w:t>
      </w:r>
    </w:p>
    <w:p w14:paraId="35290D83" w14:textId="77777777" w:rsidR="00265738" w:rsidRPr="009D0CC6" w:rsidRDefault="00210FA6">
      <w:pPr>
        <w:jc w:val="both"/>
        <w:rPr>
          <w:sz w:val="24"/>
          <w:szCs w:val="24"/>
        </w:rPr>
      </w:pPr>
      <w:r w:rsidRPr="009D0CC6">
        <w:rPr>
          <w:sz w:val="24"/>
          <w:szCs w:val="24"/>
        </w:rPr>
        <w:t>● Школа ће у оквиру изборних активности за Школски одбор и Савет родитеља, сугерисати</w:t>
      </w:r>
    </w:p>
    <w:p w14:paraId="02F835EE" w14:textId="77777777" w:rsidR="00265738" w:rsidRPr="009D0CC6" w:rsidRDefault="00210FA6">
      <w:pPr>
        <w:jc w:val="both"/>
        <w:rPr>
          <w:sz w:val="24"/>
          <w:szCs w:val="24"/>
        </w:rPr>
      </w:pPr>
      <w:r w:rsidRPr="009D0CC6">
        <w:rPr>
          <w:sz w:val="24"/>
          <w:szCs w:val="24"/>
        </w:rPr>
        <w:t>предлагачима да воде рачуна о равномерној заступљености полова при утврђивању кандидата - најмање 30% представника мање заступљеног пола;</w:t>
      </w:r>
    </w:p>
    <w:p w14:paraId="0739AF0D" w14:textId="77777777" w:rsidR="00265738" w:rsidRPr="009D0CC6" w:rsidRDefault="00210FA6">
      <w:pPr>
        <w:jc w:val="both"/>
        <w:rPr>
          <w:sz w:val="24"/>
          <w:szCs w:val="24"/>
        </w:rPr>
      </w:pPr>
      <w:r w:rsidRPr="009D0CC6">
        <w:rPr>
          <w:sz w:val="24"/>
          <w:szCs w:val="24"/>
        </w:rPr>
        <w:t>● Стручне органе установе, Наставничко веће, Стручно веће за разредну наставу, Стручно веће за друшвене науке, стручно веће за природне науке и стручно веће за вештине, чине сви запослени одређене струке, а Школа ће сугерисати да предлагачи воде рачуна о равномерној заступљености полова при предлагању и избору ужег руководства тих органа;</w:t>
      </w:r>
    </w:p>
    <w:p w14:paraId="4AFD330E" w14:textId="77777777" w:rsidR="00265738" w:rsidRPr="009D0CC6" w:rsidRDefault="00210FA6">
      <w:pPr>
        <w:jc w:val="both"/>
        <w:rPr>
          <w:sz w:val="24"/>
          <w:szCs w:val="24"/>
        </w:rPr>
      </w:pPr>
      <w:r w:rsidRPr="009D0CC6">
        <w:rPr>
          <w:sz w:val="24"/>
          <w:szCs w:val="24"/>
        </w:rPr>
        <w:t>● У установи ће се предузимати и друге мере које доприносе равномерној заступљености жена и мушкараца.</w:t>
      </w:r>
    </w:p>
    <w:p w14:paraId="6E9C8CCC" w14:textId="77777777" w:rsidR="00265738" w:rsidRPr="009D0CC6" w:rsidRDefault="00265738">
      <w:pPr>
        <w:jc w:val="center"/>
        <w:rPr>
          <w:b/>
          <w:color w:val="000000"/>
          <w:sz w:val="32"/>
          <w:szCs w:val="32"/>
        </w:rPr>
      </w:pPr>
    </w:p>
    <w:p w14:paraId="06D24E2C" w14:textId="77777777" w:rsidR="00265738" w:rsidRPr="009D0CC6" w:rsidRDefault="00265738">
      <w:pPr>
        <w:jc w:val="center"/>
        <w:rPr>
          <w:b/>
          <w:color w:val="000000"/>
          <w:sz w:val="32"/>
          <w:szCs w:val="32"/>
        </w:rPr>
      </w:pPr>
    </w:p>
    <w:p w14:paraId="4D0D9C5D" w14:textId="77777777" w:rsidR="00265738" w:rsidRPr="009D0CC6" w:rsidRDefault="00265738">
      <w:pPr>
        <w:jc w:val="center"/>
        <w:rPr>
          <w:b/>
          <w:color w:val="000000"/>
          <w:sz w:val="32"/>
          <w:szCs w:val="32"/>
        </w:rPr>
      </w:pPr>
    </w:p>
    <w:p w14:paraId="1E348656" w14:textId="77777777" w:rsidR="00265738" w:rsidRPr="009D0CC6" w:rsidRDefault="00265738">
      <w:pPr>
        <w:jc w:val="center"/>
        <w:rPr>
          <w:b/>
          <w:color w:val="000000"/>
          <w:sz w:val="32"/>
          <w:szCs w:val="32"/>
        </w:rPr>
      </w:pPr>
    </w:p>
    <w:p w14:paraId="60124FF5" w14:textId="77777777" w:rsidR="00265738" w:rsidRPr="009D0CC6" w:rsidRDefault="00265738">
      <w:pPr>
        <w:jc w:val="center"/>
        <w:rPr>
          <w:b/>
          <w:color w:val="000000"/>
          <w:sz w:val="32"/>
          <w:szCs w:val="32"/>
        </w:rPr>
      </w:pPr>
    </w:p>
    <w:p w14:paraId="3992451E" w14:textId="77777777" w:rsidR="00265738" w:rsidRPr="009D0CC6" w:rsidRDefault="00265738">
      <w:pPr>
        <w:jc w:val="center"/>
        <w:rPr>
          <w:b/>
          <w:color w:val="000000"/>
          <w:sz w:val="32"/>
          <w:szCs w:val="32"/>
        </w:rPr>
      </w:pPr>
    </w:p>
    <w:p w14:paraId="3B7264F1" w14:textId="77777777" w:rsidR="00265738" w:rsidRPr="009D0CC6" w:rsidRDefault="00265738">
      <w:pPr>
        <w:jc w:val="center"/>
        <w:rPr>
          <w:b/>
          <w:color w:val="000000"/>
          <w:sz w:val="32"/>
          <w:szCs w:val="32"/>
        </w:rPr>
      </w:pPr>
    </w:p>
    <w:p w14:paraId="2E97519C" w14:textId="77777777" w:rsidR="00265738" w:rsidRPr="009D0CC6" w:rsidRDefault="00265738">
      <w:pPr>
        <w:jc w:val="center"/>
        <w:rPr>
          <w:b/>
          <w:color w:val="000000"/>
          <w:sz w:val="32"/>
          <w:szCs w:val="32"/>
        </w:rPr>
      </w:pPr>
    </w:p>
    <w:p w14:paraId="7E22A243" w14:textId="77777777" w:rsidR="00265738" w:rsidRPr="009D0CC6" w:rsidRDefault="00265738">
      <w:pPr>
        <w:jc w:val="center"/>
        <w:rPr>
          <w:b/>
          <w:sz w:val="32"/>
          <w:szCs w:val="32"/>
        </w:rPr>
      </w:pPr>
    </w:p>
    <w:p w14:paraId="11B7E751" w14:textId="77777777" w:rsidR="00265738" w:rsidRPr="009D0CC6" w:rsidRDefault="00265738">
      <w:pPr>
        <w:jc w:val="center"/>
        <w:rPr>
          <w:b/>
          <w:sz w:val="32"/>
          <w:szCs w:val="32"/>
        </w:rPr>
      </w:pPr>
    </w:p>
    <w:p w14:paraId="5731D562" w14:textId="77777777" w:rsidR="00265738" w:rsidRPr="009D0CC6" w:rsidRDefault="00265738">
      <w:pPr>
        <w:jc w:val="center"/>
        <w:rPr>
          <w:b/>
          <w:sz w:val="32"/>
          <w:szCs w:val="32"/>
        </w:rPr>
      </w:pPr>
    </w:p>
    <w:p w14:paraId="2DD3EAF7" w14:textId="77777777" w:rsidR="00265738" w:rsidRPr="009D0CC6" w:rsidRDefault="00265738">
      <w:pPr>
        <w:jc w:val="center"/>
        <w:rPr>
          <w:b/>
          <w:sz w:val="32"/>
          <w:szCs w:val="32"/>
        </w:rPr>
      </w:pPr>
    </w:p>
    <w:p w14:paraId="35E9E1D1" w14:textId="77777777" w:rsidR="00265738" w:rsidRPr="009D0CC6" w:rsidRDefault="00265738">
      <w:pPr>
        <w:jc w:val="center"/>
        <w:rPr>
          <w:b/>
          <w:sz w:val="32"/>
          <w:szCs w:val="32"/>
        </w:rPr>
      </w:pPr>
    </w:p>
    <w:p w14:paraId="6888F1D4" w14:textId="77777777" w:rsidR="00265738" w:rsidRPr="009D0CC6" w:rsidRDefault="00265738">
      <w:pPr>
        <w:jc w:val="center"/>
        <w:rPr>
          <w:b/>
          <w:sz w:val="32"/>
          <w:szCs w:val="32"/>
        </w:rPr>
      </w:pPr>
    </w:p>
    <w:p w14:paraId="68B24939" w14:textId="77777777" w:rsidR="00265738" w:rsidRPr="009D0CC6" w:rsidRDefault="00265738">
      <w:pPr>
        <w:jc w:val="center"/>
        <w:rPr>
          <w:b/>
          <w:sz w:val="32"/>
          <w:szCs w:val="32"/>
        </w:rPr>
      </w:pPr>
    </w:p>
    <w:p w14:paraId="1AB00F8A" w14:textId="77777777" w:rsidR="00265738" w:rsidRPr="009D0CC6" w:rsidRDefault="00265738">
      <w:pPr>
        <w:jc w:val="center"/>
        <w:rPr>
          <w:b/>
          <w:sz w:val="32"/>
          <w:szCs w:val="32"/>
        </w:rPr>
      </w:pPr>
    </w:p>
    <w:p w14:paraId="6F50CFF6" w14:textId="77777777" w:rsidR="00265738" w:rsidRPr="009D0CC6" w:rsidRDefault="00265738">
      <w:pPr>
        <w:jc w:val="center"/>
        <w:rPr>
          <w:b/>
          <w:sz w:val="32"/>
          <w:szCs w:val="32"/>
        </w:rPr>
      </w:pPr>
    </w:p>
    <w:p w14:paraId="0A46FE5E" w14:textId="77777777" w:rsidR="00265738" w:rsidRPr="009D0CC6" w:rsidRDefault="00265738">
      <w:pPr>
        <w:jc w:val="center"/>
        <w:rPr>
          <w:b/>
          <w:sz w:val="32"/>
          <w:szCs w:val="32"/>
        </w:rPr>
      </w:pPr>
    </w:p>
    <w:p w14:paraId="60990223" w14:textId="77777777" w:rsidR="00265738" w:rsidRPr="009D0CC6" w:rsidRDefault="00265738">
      <w:pPr>
        <w:jc w:val="center"/>
        <w:rPr>
          <w:b/>
          <w:sz w:val="32"/>
          <w:szCs w:val="32"/>
        </w:rPr>
      </w:pPr>
    </w:p>
    <w:p w14:paraId="68F3D613" w14:textId="77777777" w:rsidR="00265738" w:rsidRPr="009D0CC6" w:rsidRDefault="00265738">
      <w:pPr>
        <w:jc w:val="center"/>
        <w:rPr>
          <w:b/>
          <w:color w:val="000000"/>
          <w:sz w:val="32"/>
          <w:szCs w:val="32"/>
        </w:rPr>
      </w:pPr>
    </w:p>
    <w:p w14:paraId="6D687D2D" w14:textId="77777777" w:rsidR="00265738" w:rsidRPr="009D0CC6" w:rsidRDefault="00265738">
      <w:pPr>
        <w:jc w:val="center"/>
        <w:rPr>
          <w:sz w:val="28"/>
          <w:szCs w:val="28"/>
        </w:rPr>
      </w:pPr>
    </w:p>
    <w:p w14:paraId="5C97253A" w14:textId="77777777" w:rsidR="00265738" w:rsidRPr="009D0CC6" w:rsidRDefault="00265738">
      <w:pPr>
        <w:jc w:val="center"/>
        <w:rPr>
          <w:sz w:val="28"/>
          <w:szCs w:val="28"/>
        </w:rPr>
      </w:pPr>
    </w:p>
    <w:p w14:paraId="2D7C01E8" w14:textId="77777777" w:rsidR="00265738" w:rsidRPr="009D0CC6" w:rsidRDefault="00265738">
      <w:pPr>
        <w:jc w:val="center"/>
        <w:rPr>
          <w:sz w:val="28"/>
          <w:szCs w:val="28"/>
        </w:rPr>
      </w:pPr>
    </w:p>
    <w:p w14:paraId="0961E0F9" w14:textId="77777777" w:rsidR="00265738" w:rsidRPr="009D0CC6" w:rsidRDefault="00265738">
      <w:pPr>
        <w:jc w:val="center"/>
        <w:rPr>
          <w:sz w:val="28"/>
          <w:szCs w:val="28"/>
        </w:rPr>
      </w:pPr>
    </w:p>
    <w:p w14:paraId="0B007312" w14:textId="77777777" w:rsidR="00265738" w:rsidRPr="009D0CC6" w:rsidRDefault="00265738">
      <w:pPr>
        <w:jc w:val="center"/>
        <w:rPr>
          <w:sz w:val="28"/>
          <w:szCs w:val="28"/>
        </w:rPr>
      </w:pPr>
    </w:p>
    <w:p w14:paraId="2B4B3F60" w14:textId="77777777" w:rsidR="00265738" w:rsidRPr="009D0CC6" w:rsidRDefault="00265738">
      <w:pPr>
        <w:jc w:val="center"/>
        <w:rPr>
          <w:sz w:val="28"/>
          <w:szCs w:val="28"/>
        </w:rPr>
      </w:pPr>
    </w:p>
    <w:p w14:paraId="00CB0472" w14:textId="77777777" w:rsidR="00265738" w:rsidRPr="009D0CC6" w:rsidRDefault="00265738">
      <w:pPr>
        <w:jc w:val="center"/>
        <w:rPr>
          <w:sz w:val="28"/>
          <w:szCs w:val="28"/>
        </w:rPr>
      </w:pPr>
    </w:p>
    <w:p w14:paraId="0776303B" w14:textId="77777777" w:rsidR="00265738" w:rsidRPr="009D0CC6" w:rsidRDefault="00265738">
      <w:pPr>
        <w:jc w:val="center"/>
        <w:rPr>
          <w:sz w:val="28"/>
          <w:szCs w:val="28"/>
        </w:rPr>
      </w:pPr>
    </w:p>
    <w:p w14:paraId="5C24FE5B" w14:textId="77777777" w:rsidR="00265738" w:rsidRPr="009D0CC6" w:rsidRDefault="00265738">
      <w:pPr>
        <w:jc w:val="center"/>
        <w:rPr>
          <w:sz w:val="28"/>
          <w:szCs w:val="28"/>
        </w:rPr>
      </w:pPr>
    </w:p>
    <w:sdt>
      <w:sdtPr>
        <w:rPr>
          <w:rFonts w:ascii="Times New Roman" w:eastAsia="Times New Roman" w:hAnsi="Times New Roman" w:cs="Times New Roman"/>
          <w:color w:val="auto"/>
          <w:sz w:val="20"/>
          <w:szCs w:val="20"/>
          <w:lang w:val="ru"/>
        </w:rPr>
        <w:id w:val="265201371"/>
        <w:docPartObj>
          <w:docPartGallery w:val="Table of Contents"/>
          <w:docPartUnique/>
        </w:docPartObj>
      </w:sdtPr>
      <w:sdtEndPr>
        <w:rPr>
          <w:b/>
          <w:bCs/>
          <w:noProof/>
        </w:rPr>
      </w:sdtEndPr>
      <w:sdtContent>
        <w:p w14:paraId="123ED3DF" w14:textId="77777777" w:rsidR="00313312" w:rsidRPr="009D0CC6" w:rsidRDefault="00313312" w:rsidP="0005778C">
          <w:pPr>
            <w:pStyle w:val="TOCHeading"/>
            <w:jc w:val="center"/>
            <w:rPr>
              <w:rFonts w:ascii="Times New Roman" w:hAnsi="Times New Roman" w:cs="Times New Roman"/>
              <w:b/>
              <w:bCs/>
              <w:color w:val="000000" w:themeColor="text1"/>
              <w:lang w:val="sr-Cyrl-RS"/>
            </w:rPr>
          </w:pPr>
          <w:r w:rsidRPr="009D0CC6">
            <w:rPr>
              <w:rFonts w:ascii="Times New Roman" w:hAnsi="Times New Roman" w:cs="Times New Roman"/>
              <w:b/>
              <w:bCs/>
              <w:color w:val="000000" w:themeColor="text1"/>
              <w:lang w:val="sr-Cyrl-RS"/>
            </w:rPr>
            <w:t>САДРЖАЈ:</w:t>
          </w:r>
        </w:p>
        <w:p w14:paraId="1F3ABC6B" w14:textId="730EE1E0" w:rsidR="00AF49A2" w:rsidRPr="00AF49A2" w:rsidRDefault="00313312" w:rsidP="00AF49A2">
          <w:pPr>
            <w:pStyle w:val="TOC2"/>
            <w:shd w:val="clear" w:color="auto" w:fill="FFFFFF" w:themeFill="background1"/>
            <w:rPr>
              <w:rFonts w:eastAsiaTheme="minorEastAsia"/>
              <w:b w:val="0"/>
              <w:bCs w:val="0"/>
              <w:noProof/>
              <w:kern w:val="2"/>
              <w:lang w:val="en-US" w:bidi="ar-SA"/>
              <w14:ligatures w14:val="standardContextual"/>
            </w:rPr>
          </w:pPr>
          <w:r w:rsidRPr="00AF49A2">
            <w:fldChar w:fldCharType="begin"/>
          </w:r>
          <w:r w:rsidRPr="00AF49A2">
            <w:instrText xml:space="preserve"> TOC \o "1-3" \h \z \u </w:instrText>
          </w:r>
          <w:r w:rsidRPr="00AF49A2">
            <w:fldChar w:fldCharType="separate"/>
          </w:r>
          <w:hyperlink w:anchor="_Toc211246946" w:history="1">
            <w:r w:rsidR="00AF49A2" w:rsidRPr="00AF49A2">
              <w:rPr>
                <w:rStyle w:val="Hyperlink"/>
                <w:noProof/>
              </w:rPr>
              <w:t>ИСТОРИЈАТ ШКОЛЕ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_Toc211246946 \h </w:instrText>
            </w:r>
            <w:r w:rsidR="00AF49A2" w:rsidRPr="00AF49A2">
              <w:rPr>
                <w:noProof/>
                <w:webHidden/>
              </w:rPr>
            </w:r>
            <w:r w:rsidR="00AF49A2" w:rsidRPr="00AF49A2">
              <w:rPr>
                <w:noProof/>
                <w:webHidden/>
              </w:rPr>
              <w:fldChar w:fldCharType="separate"/>
            </w:r>
            <w:r w:rsidR="00AF49A2" w:rsidRPr="00AF49A2">
              <w:rPr>
                <w:noProof/>
                <w:webHidden/>
              </w:rPr>
              <w:t>3</w:t>
            </w:r>
            <w:r w:rsidR="00AF49A2" w:rsidRPr="00AF49A2">
              <w:rPr>
                <w:noProof/>
                <w:webHidden/>
              </w:rPr>
              <w:fldChar w:fldCharType="end"/>
            </w:r>
          </w:hyperlink>
        </w:p>
        <w:p w14:paraId="61390F06" w14:textId="4E06BF2D" w:rsidR="00AF49A2" w:rsidRPr="00AF49A2" w:rsidRDefault="005560C3" w:rsidP="00AF49A2">
          <w:pPr>
            <w:pStyle w:val="TOC2"/>
            <w:shd w:val="clear" w:color="auto" w:fill="FFFFFF" w:themeFill="background1"/>
            <w:rPr>
              <w:rFonts w:eastAsiaTheme="minorEastAsia"/>
              <w:b w:val="0"/>
              <w:noProof/>
              <w:kern w:val="2"/>
              <w:lang w:val="en-US"/>
              <w14:ligatures w14:val="standardContextual"/>
            </w:rPr>
          </w:pPr>
          <w:hyperlink w:anchor="_Toc211246947" w:history="1">
            <w:r w:rsidR="00AF49A2" w:rsidRPr="00AF49A2">
              <w:rPr>
                <w:rStyle w:val="Hyperlink"/>
                <w:noProof/>
              </w:rPr>
              <w:t>ШКОЛА ДАНАС</w:t>
            </w:r>
          </w:hyperlink>
          <w:hyperlink w:anchor="_Toc211246948" w:history="1">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_Toc211246948 \h </w:instrText>
            </w:r>
            <w:r w:rsidR="00AF49A2" w:rsidRPr="00AF49A2">
              <w:rPr>
                <w:noProof/>
                <w:webHidden/>
              </w:rPr>
            </w:r>
            <w:r w:rsidR="00AF49A2" w:rsidRPr="00AF49A2">
              <w:rPr>
                <w:noProof/>
                <w:webHidden/>
              </w:rPr>
              <w:fldChar w:fldCharType="separate"/>
            </w:r>
            <w:r w:rsidR="00AF49A2" w:rsidRPr="00AF49A2">
              <w:rPr>
                <w:noProof/>
                <w:webHidden/>
              </w:rPr>
              <w:t>7</w:t>
            </w:r>
            <w:r w:rsidR="00AF49A2" w:rsidRPr="00AF49A2">
              <w:rPr>
                <w:noProof/>
                <w:webHidden/>
              </w:rPr>
              <w:fldChar w:fldCharType="end"/>
            </w:r>
          </w:hyperlink>
        </w:p>
        <w:p w14:paraId="650249DF" w14:textId="3A787C62" w:rsidR="00AF49A2" w:rsidRPr="00AF49A2" w:rsidRDefault="005560C3" w:rsidP="00AF49A2">
          <w:pPr>
            <w:pStyle w:val="TOC1"/>
            <w:shd w:val="clear" w:color="auto" w:fill="FFFFFF" w:themeFill="background1"/>
            <w:rPr>
              <w:rFonts w:ascii="Times New Roman" w:eastAsiaTheme="minorEastAsia" w:hAnsi="Times New Roman"/>
              <w:b w:val="0"/>
              <w:noProof/>
              <w:kern w:val="2"/>
              <w:lang w:val="en-US"/>
              <w14:ligatures w14:val="standardContextual"/>
            </w:rPr>
          </w:pPr>
          <w:hyperlink w:anchor="_Toc211246949" w:history="1">
            <w:r w:rsidR="00AF49A2" w:rsidRPr="00AF49A2">
              <w:rPr>
                <w:rStyle w:val="Hyperlink"/>
                <w:rFonts w:ascii="Times New Roman" w:hAnsi="Times New Roman"/>
                <w:noProof/>
              </w:rPr>
              <w:t>УВОД</w:t>
            </w:r>
            <w:r w:rsidR="00AF49A2" w:rsidRPr="00AF49A2">
              <w:rPr>
                <w:rFonts w:ascii="Times New Roman" w:hAnsi="Times New Roman"/>
                <w:noProof/>
                <w:webHidden/>
              </w:rPr>
              <w:tab/>
            </w:r>
            <w:r w:rsidR="00AF49A2" w:rsidRPr="00AF49A2">
              <w:rPr>
                <w:rFonts w:ascii="Times New Roman" w:hAnsi="Times New Roman"/>
                <w:noProof/>
                <w:webHidden/>
              </w:rPr>
              <w:fldChar w:fldCharType="begin"/>
            </w:r>
            <w:r w:rsidR="00AF49A2" w:rsidRPr="00AF49A2">
              <w:rPr>
                <w:rFonts w:ascii="Times New Roman" w:hAnsi="Times New Roman"/>
                <w:noProof/>
                <w:webHidden/>
              </w:rPr>
              <w:instrText xml:space="preserve"> PAGEREF _Toc211246949 \h </w:instrText>
            </w:r>
            <w:r w:rsidR="00AF49A2" w:rsidRPr="00AF49A2">
              <w:rPr>
                <w:rFonts w:ascii="Times New Roman" w:hAnsi="Times New Roman"/>
                <w:noProof/>
                <w:webHidden/>
              </w:rPr>
            </w:r>
            <w:r w:rsidR="00AF49A2" w:rsidRPr="00AF49A2">
              <w:rPr>
                <w:rFonts w:ascii="Times New Roman" w:hAnsi="Times New Roman"/>
                <w:noProof/>
                <w:webHidden/>
              </w:rPr>
              <w:fldChar w:fldCharType="separate"/>
            </w:r>
            <w:r w:rsidR="00AF49A2" w:rsidRPr="00AF49A2">
              <w:rPr>
                <w:rFonts w:ascii="Times New Roman" w:hAnsi="Times New Roman"/>
                <w:noProof/>
                <w:webHidden/>
              </w:rPr>
              <w:t>7</w:t>
            </w:r>
            <w:r w:rsidR="00AF49A2" w:rsidRPr="00AF49A2">
              <w:rPr>
                <w:rFonts w:ascii="Times New Roman" w:hAnsi="Times New Roman"/>
                <w:noProof/>
                <w:webHidden/>
              </w:rPr>
              <w:fldChar w:fldCharType="end"/>
            </w:r>
          </w:hyperlink>
        </w:p>
        <w:p w14:paraId="23D8D10C" w14:textId="67106A75"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50" w:history="1">
            <w:r w:rsidR="00AF49A2" w:rsidRPr="00AF49A2">
              <w:rPr>
                <w:rStyle w:val="Hyperlink"/>
                <w:smallCaps/>
                <w:noProof/>
              </w:rPr>
              <w:t>ПОЛАЗНЕ ОСНОВЕ РАДА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_Toc211246950 \h </w:instrText>
            </w:r>
            <w:r w:rsidR="00AF49A2" w:rsidRPr="00AF49A2">
              <w:rPr>
                <w:noProof/>
                <w:webHidden/>
              </w:rPr>
            </w:r>
            <w:r w:rsidR="00AF49A2" w:rsidRPr="00AF49A2">
              <w:rPr>
                <w:noProof/>
                <w:webHidden/>
              </w:rPr>
              <w:fldChar w:fldCharType="separate"/>
            </w:r>
            <w:r w:rsidR="00AF49A2" w:rsidRPr="00AF49A2">
              <w:rPr>
                <w:noProof/>
                <w:webHidden/>
              </w:rPr>
              <w:t>8</w:t>
            </w:r>
            <w:r w:rsidR="00AF49A2" w:rsidRPr="00AF49A2">
              <w:rPr>
                <w:noProof/>
                <w:webHidden/>
              </w:rPr>
              <w:fldChar w:fldCharType="end"/>
            </w:r>
          </w:hyperlink>
        </w:p>
        <w:p w14:paraId="4FD87574" w14:textId="1C94BEF0"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51" w:history="1">
            <w:r w:rsidR="00AF49A2" w:rsidRPr="00AF49A2">
              <w:rPr>
                <w:rStyle w:val="Hyperlink"/>
                <w:smallCaps/>
                <w:noProof/>
                <w:lang w:val="ru-RU"/>
              </w:rPr>
              <w:t>ДЕФИНИСАЊЕ МИСИЈЕ ОШ ''ДОСИТЕЈ ОБРАДОВИЋ''</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_Toc211246951 \h </w:instrText>
            </w:r>
            <w:r w:rsidR="00AF49A2" w:rsidRPr="00AF49A2">
              <w:rPr>
                <w:noProof/>
                <w:webHidden/>
              </w:rPr>
            </w:r>
            <w:r w:rsidR="00AF49A2" w:rsidRPr="00AF49A2">
              <w:rPr>
                <w:noProof/>
                <w:webHidden/>
              </w:rPr>
              <w:fldChar w:fldCharType="separate"/>
            </w:r>
            <w:r w:rsidR="00AF49A2" w:rsidRPr="00AF49A2">
              <w:rPr>
                <w:noProof/>
                <w:webHidden/>
              </w:rPr>
              <w:t>11</w:t>
            </w:r>
            <w:r w:rsidR="00AF49A2" w:rsidRPr="00AF49A2">
              <w:rPr>
                <w:noProof/>
                <w:webHidden/>
              </w:rPr>
              <w:fldChar w:fldCharType="end"/>
            </w:r>
          </w:hyperlink>
        </w:p>
        <w:p w14:paraId="3E1EB08B" w14:textId="3B49D6F6"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52" w:history="1">
            <w:r w:rsidR="00AF49A2" w:rsidRPr="00AF49A2">
              <w:rPr>
                <w:rStyle w:val="Hyperlink"/>
                <w:smallCaps/>
                <w:noProof/>
                <w:lang w:val="ru-RU"/>
              </w:rPr>
              <w:t>ДЕФИНИСАЊЕ ВИЗИЈЕ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_Toc211246952 \h </w:instrText>
            </w:r>
            <w:r w:rsidR="00AF49A2" w:rsidRPr="00AF49A2">
              <w:rPr>
                <w:noProof/>
                <w:webHidden/>
              </w:rPr>
            </w:r>
            <w:r w:rsidR="00AF49A2" w:rsidRPr="00AF49A2">
              <w:rPr>
                <w:noProof/>
                <w:webHidden/>
              </w:rPr>
              <w:fldChar w:fldCharType="separate"/>
            </w:r>
            <w:r w:rsidR="00AF49A2" w:rsidRPr="00AF49A2">
              <w:rPr>
                <w:noProof/>
                <w:webHidden/>
              </w:rPr>
              <w:t>12</w:t>
            </w:r>
            <w:r w:rsidR="00AF49A2" w:rsidRPr="00AF49A2">
              <w:rPr>
                <w:noProof/>
                <w:webHidden/>
              </w:rPr>
              <w:fldChar w:fldCharType="end"/>
            </w:r>
          </w:hyperlink>
        </w:p>
        <w:p w14:paraId="32189319" w14:textId="2A28D50F"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53" w:history="1">
            <w:r w:rsidR="00AF49A2" w:rsidRPr="00AF49A2">
              <w:rPr>
                <w:rStyle w:val="Hyperlink"/>
                <w:smallCaps/>
                <w:noProof/>
                <w:lang w:val="ru-RU"/>
              </w:rPr>
              <w:t>ОШ ''ДОСИТЕЈ ОБРАДОВИЋ''</w:t>
            </w:r>
          </w:hyperlink>
          <w:hyperlink w:anchor="_Toc211246954" w:history="1">
            <w:r w:rsidR="00AF49A2" w:rsidRPr="00AF49A2">
              <w:rPr>
                <w:rStyle w:val="Hyperlink"/>
                <w:noProof/>
              </w:rPr>
              <w:t>АКЦИОНИ ПЛАН ЗА УНАПРЕЂЕЊЕ КЉУЧНЕ ОБЛАСТИ 2.НАСТАВА И УЧЕЊЕ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_Toc211246954 \h </w:instrText>
            </w:r>
            <w:r w:rsidR="00AF49A2" w:rsidRPr="00AF49A2">
              <w:rPr>
                <w:noProof/>
                <w:webHidden/>
              </w:rPr>
            </w:r>
            <w:r w:rsidR="00AF49A2" w:rsidRPr="00AF49A2">
              <w:rPr>
                <w:noProof/>
                <w:webHidden/>
              </w:rPr>
              <w:fldChar w:fldCharType="separate"/>
            </w:r>
            <w:r w:rsidR="00AF49A2" w:rsidRPr="00AF49A2">
              <w:rPr>
                <w:noProof/>
                <w:webHidden/>
              </w:rPr>
              <w:t>13</w:t>
            </w:r>
            <w:r w:rsidR="00AF49A2" w:rsidRPr="00AF49A2">
              <w:rPr>
                <w:noProof/>
                <w:webHidden/>
              </w:rPr>
              <w:fldChar w:fldCharType="end"/>
            </w:r>
          </w:hyperlink>
        </w:p>
        <w:p w14:paraId="73D002D7" w14:textId="5FB89DAA"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55" w:history="1">
            <w:r w:rsidR="00AF49A2" w:rsidRPr="00AF49A2">
              <w:rPr>
                <w:rStyle w:val="Hyperlink"/>
                <w:smallCaps/>
                <w:noProof/>
              </w:rPr>
              <w:t>УСЛОВИ РАДА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_Toc211246955 \h </w:instrText>
            </w:r>
            <w:r w:rsidR="00AF49A2" w:rsidRPr="00AF49A2">
              <w:rPr>
                <w:noProof/>
                <w:webHidden/>
              </w:rPr>
            </w:r>
            <w:r w:rsidR="00AF49A2" w:rsidRPr="00AF49A2">
              <w:rPr>
                <w:noProof/>
                <w:webHidden/>
              </w:rPr>
              <w:fldChar w:fldCharType="separate"/>
            </w:r>
            <w:r w:rsidR="00AF49A2" w:rsidRPr="00AF49A2">
              <w:rPr>
                <w:noProof/>
                <w:webHidden/>
              </w:rPr>
              <w:t>14</w:t>
            </w:r>
            <w:r w:rsidR="00AF49A2" w:rsidRPr="00AF49A2">
              <w:rPr>
                <w:noProof/>
                <w:webHidden/>
              </w:rPr>
              <w:fldChar w:fldCharType="end"/>
            </w:r>
          </w:hyperlink>
        </w:p>
        <w:p w14:paraId="0E09ED5E" w14:textId="427FC5C0"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56" w:history="1">
            <w:r w:rsidR="00AF49A2" w:rsidRPr="00AF49A2">
              <w:rPr>
                <w:rStyle w:val="Hyperlink"/>
                <w:smallCaps/>
                <w:noProof/>
              </w:rPr>
              <w:t>МАТЕРИЈАЛНО- ТЕХНИЧКИ  УСЛОВИ</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_Toc211246956 \h </w:instrText>
            </w:r>
            <w:r w:rsidR="00AF49A2" w:rsidRPr="00AF49A2">
              <w:rPr>
                <w:noProof/>
                <w:webHidden/>
              </w:rPr>
            </w:r>
            <w:r w:rsidR="00AF49A2" w:rsidRPr="00AF49A2">
              <w:rPr>
                <w:noProof/>
                <w:webHidden/>
              </w:rPr>
              <w:fldChar w:fldCharType="separate"/>
            </w:r>
            <w:r w:rsidR="00AF49A2" w:rsidRPr="00AF49A2">
              <w:rPr>
                <w:noProof/>
                <w:webHidden/>
              </w:rPr>
              <w:t>14</w:t>
            </w:r>
            <w:r w:rsidR="00AF49A2" w:rsidRPr="00AF49A2">
              <w:rPr>
                <w:noProof/>
                <w:webHidden/>
              </w:rPr>
              <w:fldChar w:fldCharType="end"/>
            </w:r>
          </w:hyperlink>
        </w:p>
        <w:p w14:paraId="2DE3DAFC" w14:textId="2BAD6D64"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57" w:history="1">
            <w:r w:rsidR="00AF49A2" w:rsidRPr="00AF49A2">
              <w:rPr>
                <w:rStyle w:val="Hyperlink"/>
                <w:smallCaps/>
                <w:noProof/>
              </w:rPr>
              <w:t>КАДРОВСКИ УСЛОВИ</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_Toc211246957 \h </w:instrText>
            </w:r>
            <w:r w:rsidR="00AF49A2" w:rsidRPr="00AF49A2">
              <w:rPr>
                <w:noProof/>
                <w:webHidden/>
              </w:rPr>
            </w:r>
            <w:r w:rsidR="00AF49A2" w:rsidRPr="00AF49A2">
              <w:rPr>
                <w:noProof/>
                <w:webHidden/>
              </w:rPr>
              <w:fldChar w:fldCharType="separate"/>
            </w:r>
            <w:r w:rsidR="00AF49A2" w:rsidRPr="00AF49A2">
              <w:rPr>
                <w:noProof/>
                <w:webHidden/>
              </w:rPr>
              <w:t>15</w:t>
            </w:r>
            <w:r w:rsidR="00AF49A2" w:rsidRPr="00AF49A2">
              <w:rPr>
                <w:noProof/>
                <w:webHidden/>
              </w:rPr>
              <w:fldChar w:fldCharType="end"/>
            </w:r>
          </w:hyperlink>
        </w:p>
        <w:p w14:paraId="1954B2FE" w14:textId="3DA8D584"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58" w:history="1">
            <w:r w:rsidR="00AF49A2" w:rsidRPr="00AF49A2">
              <w:rPr>
                <w:rStyle w:val="Hyperlink"/>
                <w:smallCaps/>
                <w:noProof/>
              </w:rPr>
              <w:t>ОСНОВНИ ЗАДАЦИ ШКОЛЕ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_Toc211246958 \h </w:instrText>
            </w:r>
            <w:r w:rsidR="00AF49A2" w:rsidRPr="00AF49A2">
              <w:rPr>
                <w:noProof/>
                <w:webHidden/>
              </w:rPr>
            </w:r>
            <w:r w:rsidR="00AF49A2" w:rsidRPr="00AF49A2">
              <w:rPr>
                <w:noProof/>
                <w:webHidden/>
              </w:rPr>
              <w:fldChar w:fldCharType="separate"/>
            </w:r>
            <w:r w:rsidR="00AF49A2" w:rsidRPr="00AF49A2">
              <w:rPr>
                <w:noProof/>
                <w:webHidden/>
              </w:rPr>
              <w:t>16</w:t>
            </w:r>
            <w:r w:rsidR="00AF49A2" w:rsidRPr="00AF49A2">
              <w:rPr>
                <w:noProof/>
                <w:webHidden/>
              </w:rPr>
              <w:fldChar w:fldCharType="end"/>
            </w:r>
          </w:hyperlink>
        </w:p>
        <w:p w14:paraId="4778E3AF" w14:textId="07D2A29A" w:rsidR="00AF49A2" w:rsidRPr="00AF49A2" w:rsidRDefault="005560C3" w:rsidP="00AF49A2">
          <w:pPr>
            <w:pStyle w:val="TOC1"/>
            <w:shd w:val="clear" w:color="auto" w:fill="FFFFFF" w:themeFill="background1"/>
            <w:rPr>
              <w:rFonts w:ascii="Times New Roman" w:eastAsiaTheme="minorEastAsia" w:hAnsi="Times New Roman"/>
              <w:b w:val="0"/>
              <w:noProof/>
              <w:kern w:val="2"/>
              <w:lang w:val="en-US"/>
              <w14:ligatures w14:val="standardContextual"/>
            </w:rPr>
          </w:pPr>
          <w:hyperlink w:anchor="_Toc211246959" w:history="1">
            <w:r w:rsidR="00AF49A2" w:rsidRPr="00AF49A2">
              <w:rPr>
                <w:rStyle w:val="Hyperlink"/>
                <w:rFonts w:ascii="Times New Roman" w:hAnsi="Times New Roman"/>
                <w:noProof/>
              </w:rPr>
              <w:t>II</w:t>
            </w:r>
            <w:r w:rsidR="00AF49A2" w:rsidRPr="00AF49A2">
              <w:rPr>
                <w:rFonts w:ascii="Times New Roman" w:hAnsi="Times New Roman"/>
                <w:noProof/>
                <w:webHidden/>
              </w:rPr>
              <w:tab/>
            </w:r>
          </w:hyperlink>
          <w:hyperlink w:anchor="_Toc211246960" w:history="1">
            <w:r w:rsidR="00AF49A2" w:rsidRPr="00AF49A2">
              <w:rPr>
                <w:rStyle w:val="Hyperlink"/>
                <w:rFonts w:ascii="Times New Roman" w:hAnsi="Times New Roman"/>
                <w:noProof/>
              </w:rPr>
              <w:t>ОРГАНИЗАЦИЈА</w:t>
            </w:r>
          </w:hyperlink>
          <w:r w:rsidR="00AF49A2" w:rsidRPr="00AF49A2">
            <w:rPr>
              <w:rStyle w:val="Hyperlink"/>
              <w:rFonts w:ascii="Times New Roman" w:hAnsi="Times New Roman"/>
              <w:noProof/>
              <w:lang w:val="sr-Cyrl-RS"/>
            </w:rPr>
            <w:t xml:space="preserve"> </w:t>
          </w:r>
          <w:hyperlink w:anchor="_Toc211246961" w:history="1">
            <w:r w:rsidR="00AF49A2" w:rsidRPr="00AF49A2">
              <w:rPr>
                <w:rStyle w:val="Hyperlink"/>
                <w:rFonts w:ascii="Times New Roman" w:hAnsi="Times New Roman"/>
                <w:noProof/>
              </w:rPr>
              <w:t>ОБРАЗОВНО-ВАСПИТНОГ</w:t>
            </w:r>
            <w:r w:rsidR="00AF49A2" w:rsidRPr="00AF49A2">
              <w:rPr>
                <w:rStyle w:val="Hyperlink"/>
                <w:rFonts w:ascii="Times New Roman" w:hAnsi="Times New Roman"/>
                <w:noProof/>
                <w:lang w:val="sr-Cyrl-RS"/>
              </w:rPr>
              <w:t xml:space="preserve"> </w:t>
            </w:r>
            <w:r w:rsidR="00AF49A2" w:rsidRPr="00AF49A2">
              <w:rPr>
                <w:rStyle w:val="Hyperlink"/>
                <w:rFonts w:ascii="Times New Roman" w:hAnsi="Times New Roman"/>
                <w:noProof/>
              </w:rPr>
              <w:t>РАДА</w:t>
            </w:r>
            <w:r w:rsidR="00AF49A2" w:rsidRPr="00AF49A2">
              <w:rPr>
                <w:rFonts w:ascii="Times New Roman" w:hAnsi="Times New Roman"/>
                <w:noProof/>
                <w:webHidden/>
              </w:rPr>
              <w:tab/>
            </w:r>
            <w:r w:rsidR="00AF49A2" w:rsidRPr="00AF49A2">
              <w:rPr>
                <w:rFonts w:ascii="Times New Roman" w:hAnsi="Times New Roman"/>
                <w:noProof/>
                <w:webHidden/>
              </w:rPr>
              <w:fldChar w:fldCharType="begin"/>
            </w:r>
            <w:r w:rsidR="00AF49A2" w:rsidRPr="00AF49A2">
              <w:rPr>
                <w:rFonts w:ascii="Times New Roman" w:hAnsi="Times New Roman"/>
                <w:noProof/>
                <w:webHidden/>
              </w:rPr>
              <w:instrText xml:space="preserve"> PAGEREF _Toc211246961 \h </w:instrText>
            </w:r>
            <w:r w:rsidR="00AF49A2" w:rsidRPr="00AF49A2">
              <w:rPr>
                <w:rFonts w:ascii="Times New Roman" w:hAnsi="Times New Roman"/>
                <w:noProof/>
                <w:webHidden/>
              </w:rPr>
            </w:r>
            <w:r w:rsidR="00AF49A2" w:rsidRPr="00AF49A2">
              <w:rPr>
                <w:rFonts w:ascii="Times New Roman" w:hAnsi="Times New Roman"/>
                <w:noProof/>
                <w:webHidden/>
              </w:rPr>
              <w:fldChar w:fldCharType="separate"/>
            </w:r>
            <w:r w:rsidR="00AF49A2" w:rsidRPr="00AF49A2">
              <w:rPr>
                <w:rFonts w:ascii="Times New Roman" w:hAnsi="Times New Roman"/>
                <w:noProof/>
                <w:webHidden/>
              </w:rPr>
              <w:t>18</w:t>
            </w:r>
            <w:r w:rsidR="00AF49A2" w:rsidRPr="00AF49A2">
              <w:rPr>
                <w:rFonts w:ascii="Times New Roman" w:hAnsi="Times New Roman"/>
                <w:noProof/>
                <w:webHidden/>
              </w:rPr>
              <w:fldChar w:fldCharType="end"/>
            </w:r>
          </w:hyperlink>
        </w:p>
        <w:p w14:paraId="03C39AAD" w14:textId="70BDAF43"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62" w:history="1">
            <w:r w:rsidR="00AF49A2" w:rsidRPr="00AF49A2">
              <w:rPr>
                <w:rStyle w:val="Hyperlink"/>
                <w:smallCaps/>
                <w:noProof/>
              </w:rPr>
              <w:t>ОРГАНИЗАЦИЈА РАДНОГ ДАНА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_Toc211246962 \h </w:instrText>
            </w:r>
            <w:r w:rsidR="00AF49A2" w:rsidRPr="00AF49A2">
              <w:rPr>
                <w:noProof/>
                <w:webHidden/>
              </w:rPr>
            </w:r>
            <w:r w:rsidR="00AF49A2" w:rsidRPr="00AF49A2">
              <w:rPr>
                <w:noProof/>
                <w:webHidden/>
              </w:rPr>
              <w:fldChar w:fldCharType="separate"/>
            </w:r>
            <w:r w:rsidR="00AF49A2" w:rsidRPr="00AF49A2">
              <w:rPr>
                <w:noProof/>
                <w:webHidden/>
              </w:rPr>
              <w:t>19</w:t>
            </w:r>
            <w:r w:rsidR="00AF49A2" w:rsidRPr="00AF49A2">
              <w:rPr>
                <w:noProof/>
                <w:webHidden/>
              </w:rPr>
              <w:fldChar w:fldCharType="end"/>
            </w:r>
          </w:hyperlink>
        </w:p>
        <w:p w14:paraId="02119A1F" w14:textId="7E402DB0"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63" w:history="1">
            <w:r w:rsidR="00AF49A2" w:rsidRPr="00AF49A2">
              <w:rPr>
                <w:rStyle w:val="Hyperlink"/>
                <w:smallCaps/>
                <w:noProof/>
                <w:lang w:val="ru-RU"/>
              </w:rPr>
              <w:t>ПРОДУЖЕНИ БОРАВАК</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_Toc211246963 \h </w:instrText>
            </w:r>
            <w:r w:rsidR="00AF49A2" w:rsidRPr="00AF49A2">
              <w:rPr>
                <w:noProof/>
                <w:webHidden/>
              </w:rPr>
            </w:r>
            <w:r w:rsidR="00AF49A2" w:rsidRPr="00AF49A2">
              <w:rPr>
                <w:noProof/>
                <w:webHidden/>
              </w:rPr>
              <w:fldChar w:fldCharType="separate"/>
            </w:r>
            <w:r w:rsidR="00AF49A2" w:rsidRPr="00AF49A2">
              <w:rPr>
                <w:noProof/>
                <w:webHidden/>
              </w:rPr>
              <w:t>20</w:t>
            </w:r>
            <w:r w:rsidR="00AF49A2" w:rsidRPr="00AF49A2">
              <w:rPr>
                <w:noProof/>
                <w:webHidden/>
              </w:rPr>
              <w:fldChar w:fldCharType="end"/>
            </w:r>
          </w:hyperlink>
        </w:p>
        <w:p w14:paraId="78523E5F" w14:textId="648D13C9"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64" w:history="1">
            <w:r w:rsidR="00AF49A2" w:rsidRPr="00AF49A2">
              <w:rPr>
                <w:rStyle w:val="Hyperlink"/>
                <w:smallCaps/>
                <w:noProof/>
              </w:rPr>
              <w:t>РАСПОРЕД  КОРИШЋЕЊА  НАСТАВНИХ  ПРОСТОРИЈА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_Toc211246964 \h </w:instrText>
            </w:r>
            <w:r w:rsidR="00AF49A2" w:rsidRPr="00AF49A2">
              <w:rPr>
                <w:noProof/>
                <w:webHidden/>
              </w:rPr>
            </w:r>
            <w:r w:rsidR="00AF49A2" w:rsidRPr="00AF49A2">
              <w:rPr>
                <w:noProof/>
                <w:webHidden/>
              </w:rPr>
              <w:fldChar w:fldCharType="separate"/>
            </w:r>
            <w:r w:rsidR="00AF49A2" w:rsidRPr="00AF49A2">
              <w:rPr>
                <w:noProof/>
                <w:webHidden/>
              </w:rPr>
              <w:t>20</w:t>
            </w:r>
            <w:r w:rsidR="00AF49A2" w:rsidRPr="00AF49A2">
              <w:rPr>
                <w:noProof/>
                <w:webHidden/>
              </w:rPr>
              <w:fldChar w:fldCharType="end"/>
            </w:r>
          </w:hyperlink>
        </w:p>
        <w:p w14:paraId="062FBBAD" w14:textId="269A9097"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65" w:history="1">
            <w:r w:rsidR="00AF49A2" w:rsidRPr="00AF49A2">
              <w:rPr>
                <w:rStyle w:val="Hyperlink"/>
                <w:noProof/>
              </w:rPr>
              <w:t>БРОЈНО СТАЊЕ ОДЕЉЕЊА И УЧЕНИКА НА ПОЧЕТКУ</w:t>
            </w:r>
            <w:r w:rsidR="00AF49A2" w:rsidRPr="00AF49A2">
              <w:rPr>
                <w:rStyle w:val="Hyperlink"/>
                <w:noProof/>
                <w:lang w:val="sr-Cyrl-RS"/>
              </w:rPr>
              <w:t xml:space="preserve"> </w:t>
            </w:r>
            <w:r w:rsidR="00AF49A2" w:rsidRPr="00AF49A2">
              <w:rPr>
                <w:rStyle w:val="Hyperlink"/>
                <w:noProof/>
              </w:rPr>
              <w:t xml:space="preserve">ШКОЛСКЕ </w:t>
            </w:r>
            <w:r w:rsidR="00AF49A2" w:rsidRPr="00AF49A2">
              <w:rPr>
                <w:rStyle w:val="Hyperlink"/>
                <w:noProof/>
                <w:lang w:val="sr-Cyrl-RS"/>
              </w:rPr>
              <w:t xml:space="preserve">                            </w:t>
            </w:r>
            <w:r w:rsidR="00AF49A2" w:rsidRPr="00AF49A2">
              <w:rPr>
                <w:rStyle w:val="Hyperlink"/>
                <w:noProof/>
              </w:rPr>
              <w:t xml:space="preserve"> 2025/26. ГОДИНЕ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_Toc211246965 \h </w:instrText>
            </w:r>
            <w:r w:rsidR="00AF49A2" w:rsidRPr="00AF49A2">
              <w:rPr>
                <w:noProof/>
                <w:webHidden/>
              </w:rPr>
            </w:r>
            <w:r w:rsidR="00AF49A2" w:rsidRPr="00AF49A2">
              <w:rPr>
                <w:noProof/>
                <w:webHidden/>
              </w:rPr>
              <w:fldChar w:fldCharType="separate"/>
            </w:r>
            <w:r w:rsidR="00AF49A2" w:rsidRPr="00AF49A2">
              <w:rPr>
                <w:noProof/>
                <w:webHidden/>
              </w:rPr>
              <w:t>22</w:t>
            </w:r>
            <w:r w:rsidR="00AF49A2" w:rsidRPr="00AF49A2">
              <w:rPr>
                <w:noProof/>
                <w:webHidden/>
              </w:rPr>
              <w:fldChar w:fldCharType="end"/>
            </w:r>
          </w:hyperlink>
        </w:p>
        <w:p w14:paraId="703F9B4F" w14:textId="11E6D8FC"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66" w:history="1">
            <w:r w:rsidR="00AF49A2" w:rsidRPr="00AF49A2">
              <w:rPr>
                <w:rStyle w:val="Hyperlink"/>
                <w:smallCaps/>
                <w:noProof/>
              </w:rPr>
              <w:t>НАСТАВНИЧКО ВЕЋЕ, ОДЕЉЕЊСКА И СТРУЧНА ВЕЋА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_Toc211246966 \h </w:instrText>
            </w:r>
            <w:r w:rsidR="00AF49A2" w:rsidRPr="00AF49A2">
              <w:rPr>
                <w:noProof/>
                <w:webHidden/>
              </w:rPr>
            </w:r>
            <w:r w:rsidR="00AF49A2" w:rsidRPr="00AF49A2">
              <w:rPr>
                <w:noProof/>
                <w:webHidden/>
              </w:rPr>
              <w:fldChar w:fldCharType="separate"/>
            </w:r>
            <w:r w:rsidR="00AF49A2" w:rsidRPr="00AF49A2">
              <w:rPr>
                <w:noProof/>
                <w:webHidden/>
              </w:rPr>
              <w:t>23</w:t>
            </w:r>
            <w:r w:rsidR="00AF49A2" w:rsidRPr="00AF49A2">
              <w:rPr>
                <w:noProof/>
                <w:webHidden/>
              </w:rPr>
              <w:fldChar w:fldCharType="end"/>
            </w:r>
          </w:hyperlink>
        </w:p>
        <w:p w14:paraId="53362022" w14:textId="1DFE0844"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67" w:history="1">
            <w:r w:rsidR="00AF49A2" w:rsidRPr="00AF49A2">
              <w:rPr>
                <w:rStyle w:val="Hyperlink"/>
                <w:noProof/>
                <w:lang w:val="sr-Cyrl-RS"/>
              </w:rPr>
              <w:t>СТРУКТУРА РАДНЕ НЕДЕЉЕ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_Toc211246967 \h </w:instrText>
            </w:r>
            <w:r w:rsidR="00AF49A2" w:rsidRPr="00AF49A2">
              <w:rPr>
                <w:noProof/>
                <w:webHidden/>
              </w:rPr>
            </w:r>
            <w:r w:rsidR="00AF49A2" w:rsidRPr="00AF49A2">
              <w:rPr>
                <w:noProof/>
                <w:webHidden/>
              </w:rPr>
              <w:fldChar w:fldCharType="separate"/>
            </w:r>
            <w:r w:rsidR="00AF49A2" w:rsidRPr="00AF49A2">
              <w:rPr>
                <w:noProof/>
                <w:webHidden/>
              </w:rPr>
              <w:t>30</w:t>
            </w:r>
            <w:r w:rsidR="00AF49A2" w:rsidRPr="00AF49A2">
              <w:rPr>
                <w:noProof/>
                <w:webHidden/>
              </w:rPr>
              <w:fldChar w:fldCharType="end"/>
            </w:r>
          </w:hyperlink>
        </w:p>
        <w:p w14:paraId="4484C068" w14:textId="6923375A"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68" w:history="1">
            <w:r w:rsidR="00AF49A2" w:rsidRPr="00AF49A2">
              <w:rPr>
                <w:rStyle w:val="Hyperlink"/>
                <w:noProof/>
              </w:rPr>
              <w:t>ПРАВИЛНИК</w:t>
            </w:r>
          </w:hyperlink>
          <w:r w:rsidR="00AF49A2" w:rsidRPr="00AF49A2">
            <w:rPr>
              <w:rStyle w:val="Hyperlink"/>
              <w:noProof/>
              <w:lang w:val="sr-Cyrl-RS"/>
            </w:rPr>
            <w:t xml:space="preserve"> </w:t>
          </w:r>
          <w:hyperlink w:anchor="_Toc211246969" w:history="1">
            <w:r w:rsidR="00AF49A2" w:rsidRPr="00AF49A2">
              <w:rPr>
                <w:rStyle w:val="Hyperlink"/>
                <w:noProof/>
              </w:rPr>
              <w:t>о календару образовно-васпитног рада oсновне школе за школску 2025/26. годину</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_Toc211246969 \h </w:instrText>
            </w:r>
            <w:r w:rsidR="00AF49A2" w:rsidRPr="00AF49A2">
              <w:rPr>
                <w:noProof/>
                <w:webHidden/>
              </w:rPr>
            </w:r>
            <w:r w:rsidR="00AF49A2" w:rsidRPr="00AF49A2">
              <w:rPr>
                <w:noProof/>
                <w:webHidden/>
              </w:rPr>
              <w:fldChar w:fldCharType="separate"/>
            </w:r>
            <w:r w:rsidR="00AF49A2" w:rsidRPr="00AF49A2">
              <w:rPr>
                <w:noProof/>
                <w:webHidden/>
              </w:rPr>
              <w:t>39</w:t>
            </w:r>
            <w:r w:rsidR="00AF49A2" w:rsidRPr="00AF49A2">
              <w:rPr>
                <w:noProof/>
                <w:webHidden/>
              </w:rPr>
              <w:fldChar w:fldCharType="end"/>
            </w:r>
          </w:hyperlink>
        </w:p>
        <w:p w14:paraId="33D62548" w14:textId="0CBC8F41" w:rsidR="00AF49A2" w:rsidRPr="00AF49A2" w:rsidRDefault="005560C3" w:rsidP="00AF49A2">
          <w:pPr>
            <w:pStyle w:val="TOC1"/>
            <w:shd w:val="clear" w:color="auto" w:fill="FFFFFF" w:themeFill="background1"/>
            <w:rPr>
              <w:rFonts w:ascii="Times New Roman" w:eastAsiaTheme="minorEastAsia" w:hAnsi="Times New Roman"/>
              <w:b w:val="0"/>
              <w:noProof/>
              <w:kern w:val="2"/>
              <w:lang w:val="en-US"/>
              <w14:ligatures w14:val="standardContextual"/>
            </w:rPr>
          </w:pPr>
          <w:hyperlink w:anchor="_Toc211246970" w:history="1">
            <w:r w:rsidR="00AF49A2" w:rsidRPr="00AF49A2">
              <w:rPr>
                <w:rStyle w:val="Hyperlink"/>
                <w:rFonts w:ascii="Times New Roman" w:hAnsi="Times New Roman"/>
                <w:noProof/>
              </w:rPr>
              <w:t>ПРЕГЛЕД ПЛАНИРАНИХ</w:t>
            </w:r>
            <w:r w:rsidR="00AF49A2" w:rsidRPr="00AF49A2">
              <w:rPr>
                <w:rStyle w:val="Hyperlink"/>
                <w:rFonts w:ascii="Times New Roman" w:hAnsi="Times New Roman"/>
                <w:noProof/>
                <w:lang w:val="sr-Cyrl-RS"/>
              </w:rPr>
              <w:t xml:space="preserve"> </w:t>
            </w:r>
            <w:r w:rsidR="00AF49A2" w:rsidRPr="00AF49A2">
              <w:rPr>
                <w:rStyle w:val="Hyperlink"/>
                <w:rFonts w:ascii="Times New Roman" w:hAnsi="Times New Roman"/>
                <w:noProof/>
              </w:rPr>
              <w:t>ПОСЛОВА И РАДНИХ ЗАДАТАКА</w:t>
            </w:r>
            <w:r w:rsidR="00AF49A2" w:rsidRPr="00AF49A2">
              <w:rPr>
                <w:rStyle w:val="Hyperlink"/>
                <w:rFonts w:ascii="Times New Roman" w:hAnsi="Times New Roman"/>
                <w:noProof/>
                <w:lang w:val="sr-Cyrl-RS"/>
              </w:rPr>
              <w:t xml:space="preserve"> </w:t>
            </w:r>
            <w:r w:rsidR="00AF49A2" w:rsidRPr="00AF49A2">
              <w:rPr>
                <w:rStyle w:val="Hyperlink"/>
                <w:rFonts w:ascii="Times New Roman" w:hAnsi="Times New Roman"/>
                <w:noProof/>
              </w:rPr>
              <w:t>У НАСТАВНИМ И ВАННАСТАВНИМ</w:t>
            </w:r>
            <w:r w:rsidR="00AF49A2" w:rsidRPr="00AF49A2">
              <w:rPr>
                <w:rStyle w:val="Hyperlink"/>
                <w:rFonts w:ascii="Times New Roman" w:hAnsi="Times New Roman"/>
                <w:noProof/>
                <w:lang w:val="sr-Cyrl-RS"/>
              </w:rPr>
              <w:t xml:space="preserve"> </w:t>
            </w:r>
            <w:r w:rsidR="00AF49A2" w:rsidRPr="00AF49A2">
              <w:rPr>
                <w:rStyle w:val="Hyperlink"/>
                <w:rFonts w:ascii="Times New Roman" w:hAnsi="Times New Roman"/>
                <w:noProof/>
              </w:rPr>
              <w:t>ДЕЛАТНОСТИМА</w:t>
            </w:r>
            <w:r w:rsidR="00AF49A2" w:rsidRPr="00AF49A2">
              <w:rPr>
                <w:rFonts w:ascii="Times New Roman" w:hAnsi="Times New Roman"/>
                <w:noProof/>
                <w:webHidden/>
              </w:rPr>
              <w:tab/>
            </w:r>
            <w:r w:rsidR="00AF49A2" w:rsidRPr="00AF49A2">
              <w:rPr>
                <w:rFonts w:ascii="Times New Roman" w:hAnsi="Times New Roman"/>
                <w:noProof/>
                <w:webHidden/>
              </w:rPr>
              <w:fldChar w:fldCharType="begin"/>
            </w:r>
            <w:r w:rsidR="00AF49A2" w:rsidRPr="00AF49A2">
              <w:rPr>
                <w:rFonts w:ascii="Times New Roman" w:hAnsi="Times New Roman"/>
                <w:noProof/>
                <w:webHidden/>
              </w:rPr>
              <w:instrText xml:space="preserve"> PAGEREF _Toc211246970 \h </w:instrText>
            </w:r>
            <w:r w:rsidR="00AF49A2" w:rsidRPr="00AF49A2">
              <w:rPr>
                <w:rFonts w:ascii="Times New Roman" w:hAnsi="Times New Roman"/>
                <w:noProof/>
                <w:webHidden/>
              </w:rPr>
            </w:r>
            <w:r w:rsidR="00AF49A2" w:rsidRPr="00AF49A2">
              <w:rPr>
                <w:rFonts w:ascii="Times New Roman" w:hAnsi="Times New Roman"/>
                <w:noProof/>
                <w:webHidden/>
              </w:rPr>
              <w:fldChar w:fldCharType="separate"/>
            </w:r>
            <w:r w:rsidR="00AF49A2" w:rsidRPr="00AF49A2">
              <w:rPr>
                <w:rFonts w:ascii="Times New Roman" w:hAnsi="Times New Roman"/>
                <w:noProof/>
                <w:webHidden/>
              </w:rPr>
              <w:t>44</w:t>
            </w:r>
            <w:r w:rsidR="00AF49A2" w:rsidRPr="00AF49A2">
              <w:rPr>
                <w:rFonts w:ascii="Times New Roman" w:hAnsi="Times New Roman"/>
                <w:noProof/>
                <w:webHidden/>
              </w:rPr>
              <w:fldChar w:fldCharType="end"/>
            </w:r>
          </w:hyperlink>
        </w:p>
        <w:p w14:paraId="39610A48" w14:textId="2EB36B7C"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71" w:history="1">
            <w:r w:rsidR="00AF49A2" w:rsidRPr="00AF49A2">
              <w:rPr>
                <w:rStyle w:val="Hyperlink"/>
                <w:smallCaps/>
                <w:noProof/>
              </w:rPr>
              <w:t>ПЛАН НАСТАВЕ И УЧЕЊА ЗА ПРВИ ЦИКЛУС ОСНОВНОГ ОБРАЗОВАЊА И ВАСПИТАЊА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_Toc211246971 \h </w:instrText>
            </w:r>
            <w:r w:rsidR="00AF49A2" w:rsidRPr="00AF49A2">
              <w:rPr>
                <w:noProof/>
                <w:webHidden/>
              </w:rPr>
            </w:r>
            <w:r w:rsidR="00AF49A2" w:rsidRPr="00AF49A2">
              <w:rPr>
                <w:noProof/>
                <w:webHidden/>
              </w:rPr>
              <w:fldChar w:fldCharType="separate"/>
            </w:r>
            <w:r w:rsidR="00AF49A2" w:rsidRPr="00AF49A2">
              <w:rPr>
                <w:noProof/>
                <w:webHidden/>
              </w:rPr>
              <w:t>45</w:t>
            </w:r>
            <w:r w:rsidR="00AF49A2" w:rsidRPr="00AF49A2">
              <w:rPr>
                <w:noProof/>
                <w:webHidden/>
              </w:rPr>
              <w:fldChar w:fldCharType="end"/>
            </w:r>
          </w:hyperlink>
        </w:p>
        <w:p w14:paraId="5AD43ECD" w14:textId="13508BB9"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72" w:history="1">
            <w:r w:rsidR="00AF49A2" w:rsidRPr="00AF49A2">
              <w:rPr>
                <w:rStyle w:val="Hyperlink"/>
                <w:smallCaps/>
                <w:noProof/>
              </w:rPr>
              <w:t>ПЛАН НАСТАВЕ И УЧЕЊА ЗА 5. И 6. РАЗРЕД ОСНОВНОГ ОБРАЗОВАЊА И ВАСПИТАЊА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_Toc211246972 \h </w:instrText>
            </w:r>
            <w:r w:rsidR="00AF49A2" w:rsidRPr="00AF49A2">
              <w:rPr>
                <w:noProof/>
                <w:webHidden/>
              </w:rPr>
            </w:r>
            <w:r w:rsidR="00AF49A2" w:rsidRPr="00AF49A2">
              <w:rPr>
                <w:noProof/>
                <w:webHidden/>
              </w:rPr>
              <w:fldChar w:fldCharType="separate"/>
            </w:r>
            <w:r w:rsidR="00AF49A2" w:rsidRPr="00AF49A2">
              <w:rPr>
                <w:noProof/>
                <w:webHidden/>
              </w:rPr>
              <w:t>47</w:t>
            </w:r>
            <w:r w:rsidR="00AF49A2" w:rsidRPr="00AF49A2">
              <w:rPr>
                <w:noProof/>
                <w:webHidden/>
              </w:rPr>
              <w:fldChar w:fldCharType="end"/>
            </w:r>
          </w:hyperlink>
        </w:p>
        <w:p w14:paraId="1B7A25BA" w14:textId="4D2ADC39" w:rsidR="00AF49A2" w:rsidRPr="00AF49A2" w:rsidRDefault="005560C3" w:rsidP="00AF49A2">
          <w:pPr>
            <w:pStyle w:val="TOC1"/>
            <w:shd w:val="clear" w:color="auto" w:fill="FFFFFF" w:themeFill="background1"/>
            <w:rPr>
              <w:rFonts w:ascii="Times New Roman" w:eastAsiaTheme="minorEastAsia" w:hAnsi="Times New Roman"/>
              <w:b w:val="0"/>
              <w:noProof/>
              <w:kern w:val="2"/>
              <w:lang w:val="en-US"/>
              <w14:ligatures w14:val="standardContextual"/>
            </w:rPr>
          </w:pPr>
          <w:hyperlink w:anchor="_Toc211246973" w:history="1">
            <w:r w:rsidR="00AF49A2" w:rsidRPr="00AF49A2">
              <w:rPr>
                <w:rStyle w:val="Hyperlink"/>
                <w:rFonts w:ascii="Times New Roman" w:hAnsi="Times New Roman"/>
                <w:smallCaps/>
                <w:noProof/>
              </w:rPr>
              <w:t>ПЛАН НАСТАВЕ И УЧЕЊА</w:t>
            </w:r>
            <w:r w:rsidR="00AF49A2" w:rsidRPr="00AF49A2">
              <w:rPr>
                <w:rStyle w:val="Hyperlink"/>
                <w:rFonts w:ascii="Times New Roman" w:hAnsi="Times New Roman"/>
                <w:smallCaps/>
                <w:noProof/>
                <w:lang w:val="sr-Cyrl-RS"/>
              </w:rPr>
              <w:t xml:space="preserve"> </w:t>
            </w:r>
            <w:r w:rsidR="00AF49A2" w:rsidRPr="00AF49A2">
              <w:rPr>
                <w:rStyle w:val="Hyperlink"/>
                <w:rFonts w:ascii="Times New Roman" w:hAnsi="Times New Roman"/>
                <w:smallCaps/>
                <w:noProof/>
              </w:rPr>
              <w:t>ЗА 7. И 8. РАЗРЕД ОСНОВНОГ ОБРАЗОВАЊА И ВАСПИТАЊА</w:t>
            </w:r>
            <w:r w:rsidR="00AF49A2" w:rsidRPr="00AF49A2">
              <w:rPr>
                <w:rFonts w:ascii="Times New Roman" w:hAnsi="Times New Roman"/>
                <w:noProof/>
                <w:webHidden/>
              </w:rPr>
              <w:tab/>
            </w:r>
            <w:r w:rsidR="00AF49A2" w:rsidRPr="00AF49A2">
              <w:rPr>
                <w:rFonts w:ascii="Times New Roman" w:hAnsi="Times New Roman"/>
                <w:noProof/>
                <w:webHidden/>
              </w:rPr>
              <w:fldChar w:fldCharType="begin"/>
            </w:r>
            <w:r w:rsidR="00AF49A2" w:rsidRPr="00AF49A2">
              <w:rPr>
                <w:rFonts w:ascii="Times New Roman" w:hAnsi="Times New Roman"/>
                <w:noProof/>
                <w:webHidden/>
              </w:rPr>
              <w:instrText xml:space="preserve"> PAGEREF _Toc211246973 \h </w:instrText>
            </w:r>
            <w:r w:rsidR="00AF49A2" w:rsidRPr="00AF49A2">
              <w:rPr>
                <w:rFonts w:ascii="Times New Roman" w:hAnsi="Times New Roman"/>
                <w:noProof/>
                <w:webHidden/>
              </w:rPr>
            </w:r>
            <w:r w:rsidR="00AF49A2" w:rsidRPr="00AF49A2">
              <w:rPr>
                <w:rFonts w:ascii="Times New Roman" w:hAnsi="Times New Roman"/>
                <w:noProof/>
                <w:webHidden/>
              </w:rPr>
              <w:fldChar w:fldCharType="separate"/>
            </w:r>
            <w:r w:rsidR="00AF49A2" w:rsidRPr="00AF49A2">
              <w:rPr>
                <w:rFonts w:ascii="Times New Roman" w:hAnsi="Times New Roman"/>
                <w:noProof/>
                <w:webHidden/>
              </w:rPr>
              <w:t>48</w:t>
            </w:r>
            <w:r w:rsidR="00AF49A2" w:rsidRPr="00AF49A2">
              <w:rPr>
                <w:rFonts w:ascii="Times New Roman" w:hAnsi="Times New Roman"/>
                <w:noProof/>
                <w:webHidden/>
              </w:rPr>
              <w:fldChar w:fldCharType="end"/>
            </w:r>
          </w:hyperlink>
        </w:p>
        <w:p w14:paraId="38060F96" w14:textId="7D5C01D5"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74" w:history="1">
            <w:r w:rsidR="00AF49A2" w:rsidRPr="00AF49A2">
              <w:rPr>
                <w:rStyle w:val="Hyperlink"/>
                <w:noProof/>
              </w:rPr>
              <w:t>СЛОБОДНЕ НАСТАВНЕ АКТИВНОСТИ</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_Toc211246974 \h </w:instrText>
            </w:r>
            <w:r w:rsidR="00AF49A2" w:rsidRPr="00AF49A2">
              <w:rPr>
                <w:noProof/>
                <w:webHidden/>
              </w:rPr>
            </w:r>
            <w:r w:rsidR="00AF49A2" w:rsidRPr="00AF49A2">
              <w:rPr>
                <w:noProof/>
                <w:webHidden/>
              </w:rPr>
              <w:fldChar w:fldCharType="separate"/>
            </w:r>
            <w:r w:rsidR="00AF49A2" w:rsidRPr="00AF49A2">
              <w:rPr>
                <w:noProof/>
                <w:webHidden/>
              </w:rPr>
              <w:t>49</w:t>
            </w:r>
            <w:r w:rsidR="00AF49A2" w:rsidRPr="00AF49A2">
              <w:rPr>
                <w:noProof/>
                <w:webHidden/>
              </w:rPr>
              <w:fldChar w:fldCharType="end"/>
            </w:r>
          </w:hyperlink>
        </w:p>
        <w:p w14:paraId="5B90BE1D" w14:textId="3AD26468"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75" w:history="1">
            <w:r w:rsidR="00AF49A2" w:rsidRPr="00AF49A2">
              <w:rPr>
                <w:rStyle w:val="Hyperlink"/>
                <w:noProof/>
              </w:rPr>
              <w:t>Подела разредних старешинстава по одељењима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_Toc211246975 \h </w:instrText>
            </w:r>
            <w:r w:rsidR="00AF49A2" w:rsidRPr="00AF49A2">
              <w:rPr>
                <w:noProof/>
                <w:webHidden/>
              </w:rPr>
            </w:r>
            <w:r w:rsidR="00AF49A2" w:rsidRPr="00AF49A2">
              <w:rPr>
                <w:noProof/>
                <w:webHidden/>
              </w:rPr>
              <w:fldChar w:fldCharType="separate"/>
            </w:r>
            <w:r w:rsidR="00AF49A2" w:rsidRPr="00AF49A2">
              <w:rPr>
                <w:noProof/>
                <w:webHidden/>
              </w:rPr>
              <w:t>50</w:t>
            </w:r>
            <w:r w:rsidR="00AF49A2" w:rsidRPr="00AF49A2">
              <w:rPr>
                <w:noProof/>
                <w:webHidden/>
              </w:rPr>
              <w:fldChar w:fldCharType="end"/>
            </w:r>
          </w:hyperlink>
        </w:p>
        <w:p w14:paraId="5ADA4975" w14:textId="4D870A75"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76" w:history="1">
            <w:r w:rsidR="00AF49A2" w:rsidRPr="00AF49A2">
              <w:rPr>
                <w:rStyle w:val="Hyperlink"/>
                <w:noProof/>
              </w:rPr>
              <w:t>ПЕДАГОШКО ИНСТРУКТИВНИ РАД  ДИРЕКТОРА, ПЕДАГОГА И ПСИХОЛОГА  ШКОЛЕ  ШКОЛСКЕ 2025/26. ГОДИНЕ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_Toc211246976 \h </w:instrText>
            </w:r>
            <w:r w:rsidR="00AF49A2" w:rsidRPr="00AF49A2">
              <w:rPr>
                <w:noProof/>
                <w:webHidden/>
              </w:rPr>
            </w:r>
            <w:r w:rsidR="00AF49A2" w:rsidRPr="00AF49A2">
              <w:rPr>
                <w:noProof/>
                <w:webHidden/>
              </w:rPr>
              <w:fldChar w:fldCharType="separate"/>
            </w:r>
            <w:r w:rsidR="00AF49A2" w:rsidRPr="00AF49A2">
              <w:rPr>
                <w:noProof/>
                <w:webHidden/>
              </w:rPr>
              <w:t>51</w:t>
            </w:r>
            <w:r w:rsidR="00AF49A2" w:rsidRPr="00AF49A2">
              <w:rPr>
                <w:noProof/>
                <w:webHidden/>
              </w:rPr>
              <w:fldChar w:fldCharType="end"/>
            </w:r>
          </w:hyperlink>
        </w:p>
        <w:p w14:paraId="0340EF11" w14:textId="7F6BD1E3"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77" w:history="1">
            <w:r w:rsidR="00AF49A2" w:rsidRPr="00AF49A2">
              <w:rPr>
                <w:rStyle w:val="Hyperlink"/>
                <w:noProof/>
              </w:rPr>
              <w:t>ГОДИШЊИ ПЛАН ЗА РЕАЛИЗАЦИЈУ ЗАВРШНОГ ИСПИТА ШКОЛСКЕ 2025/26 .ГОДИНА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_Toc211246977 \h </w:instrText>
            </w:r>
            <w:r w:rsidR="00AF49A2" w:rsidRPr="00AF49A2">
              <w:rPr>
                <w:noProof/>
                <w:webHidden/>
              </w:rPr>
            </w:r>
            <w:r w:rsidR="00AF49A2" w:rsidRPr="00AF49A2">
              <w:rPr>
                <w:noProof/>
                <w:webHidden/>
              </w:rPr>
              <w:fldChar w:fldCharType="separate"/>
            </w:r>
            <w:r w:rsidR="00AF49A2" w:rsidRPr="00AF49A2">
              <w:rPr>
                <w:noProof/>
                <w:webHidden/>
              </w:rPr>
              <w:t>53</w:t>
            </w:r>
            <w:r w:rsidR="00AF49A2" w:rsidRPr="00AF49A2">
              <w:rPr>
                <w:noProof/>
                <w:webHidden/>
              </w:rPr>
              <w:fldChar w:fldCharType="end"/>
            </w:r>
          </w:hyperlink>
        </w:p>
        <w:p w14:paraId="6D1FFF51" w14:textId="090C275A"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78" w:history="1">
            <w:r w:rsidR="00AF49A2" w:rsidRPr="00AF49A2">
              <w:rPr>
                <w:rStyle w:val="Hyperlink"/>
                <w:noProof/>
              </w:rPr>
              <w:t>СЕКЦИЈЕ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_Toc211246978 \h </w:instrText>
            </w:r>
            <w:r w:rsidR="00AF49A2" w:rsidRPr="00AF49A2">
              <w:rPr>
                <w:noProof/>
                <w:webHidden/>
              </w:rPr>
            </w:r>
            <w:r w:rsidR="00AF49A2" w:rsidRPr="00AF49A2">
              <w:rPr>
                <w:noProof/>
                <w:webHidden/>
              </w:rPr>
              <w:fldChar w:fldCharType="separate"/>
            </w:r>
            <w:r w:rsidR="00AF49A2" w:rsidRPr="00AF49A2">
              <w:rPr>
                <w:noProof/>
                <w:webHidden/>
              </w:rPr>
              <w:t>55</w:t>
            </w:r>
            <w:r w:rsidR="00AF49A2" w:rsidRPr="00AF49A2">
              <w:rPr>
                <w:noProof/>
                <w:webHidden/>
              </w:rPr>
              <w:fldChar w:fldCharType="end"/>
            </w:r>
          </w:hyperlink>
        </w:p>
        <w:p w14:paraId="3C6ADC48" w14:textId="762A133A" w:rsidR="00AF49A2" w:rsidRPr="00AF49A2" w:rsidRDefault="005560C3" w:rsidP="00AF49A2">
          <w:pPr>
            <w:pStyle w:val="TOC1"/>
            <w:shd w:val="clear" w:color="auto" w:fill="FFFFFF" w:themeFill="background1"/>
            <w:rPr>
              <w:rFonts w:ascii="Times New Roman" w:eastAsiaTheme="minorEastAsia" w:hAnsi="Times New Roman"/>
              <w:b w:val="0"/>
              <w:noProof/>
              <w:kern w:val="2"/>
              <w:lang w:val="en-US"/>
              <w14:ligatures w14:val="standardContextual"/>
            </w:rPr>
          </w:pPr>
          <w:hyperlink w:anchor="_Toc211246979" w:history="1">
            <w:r w:rsidR="00AF49A2" w:rsidRPr="00AF49A2">
              <w:rPr>
                <w:rStyle w:val="Hyperlink"/>
                <w:rFonts w:ascii="Times New Roman" w:hAnsi="Times New Roman"/>
                <w:noProof/>
              </w:rPr>
              <w:t>IV</w:t>
            </w:r>
            <w:r w:rsidR="00AF49A2" w:rsidRPr="00AF49A2">
              <w:rPr>
                <w:rFonts w:ascii="Times New Roman" w:hAnsi="Times New Roman"/>
                <w:noProof/>
                <w:webHidden/>
              </w:rPr>
              <w:tab/>
            </w:r>
          </w:hyperlink>
          <w:hyperlink w:anchor="_Toc211246980" w:history="1">
            <w:r w:rsidR="00AF49A2" w:rsidRPr="00AF49A2">
              <w:rPr>
                <w:rStyle w:val="Hyperlink"/>
                <w:rFonts w:ascii="Times New Roman" w:hAnsi="Times New Roman"/>
                <w:noProof/>
              </w:rPr>
              <w:t>ПЛАН И ПРОГРАМ РАДА УПРАВНИХ,   РУКОВОДЕЋИХ  И САВЕТОДАВНИХ ОРГАНА ШКОЛЕ</w:t>
            </w:r>
            <w:r w:rsidR="00AF49A2" w:rsidRPr="00AF49A2">
              <w:rPr>
                <w:rFonts w:ascii="Times New Roman" w:hAnsi="Times New Roman"/>
                <w:noProof/>
                <w:webHidden/>
              </w:rPr>
              <w:tab/>
            </w:r>
            <w:r w:rsidR="00AF49A2" w:rsidRPr="00AF49A2">
              <w:rPr>
                <w:rFonts w:ascii="Times New Roman" w:hAnsi="Times New Roman"/>
                <w:noProof/>
                <w:webHidden/>
              </w:rPr>
              <w:fldChar w:fldCharType="begin"/>
            </w:r>
            <w:r w:rsidR="00AF49A2" w:rsidRPr="00AF49A2">
              <w:rPr>
                <w:rFonts w:ascii="Times New Roman" w:hAnsi="Times New Roman"/>
                <w:noProof/>
                <w:webHidden/>
              </w:rPr>
              <w:instrText xml:space="preserve"> PAGEREF _Toc211246980 \h </w:instrText>
            </w:r>
            <w:r w:rsidR="00AF49A2" w:rsidRPr="00AF49A2">
              <w:rPr>
                <w:rFonts w:ascii="Times New Roman" w:hAnsi="Times New Roman"/>
                <w:noProof/>
                <w:webHidden/>
              </w:rPr>
            </w:r>
            <w:r w:rsidR="00AF49A2" w:rsidRPr="00AF49A2">
              <w:rPr>
                <w:rFonts w:ascii="Times New Roman" w:hAnsi="Times New Roman"/>
                <w:noProof/>
                <w:webHidden/>
              </w:rPr>
              <w:fldChar w:fldCharType="separate"/>
            </w:r>
            <w:r w:rsidR="00AF49A2" w:rsidRPr="00AF49A2">
              <w:rPr>
                <w:rFonts w:ascii="Times New Roman" w:hAnsi="Times New Roman"/>
                <w:noProof/>
                <w:webHidden/>
              </w:rPr>
              <w:t>57</w:t>
            </w:r>
            <w:r w:rsidR="00AF49A2" w:rsidRPr="00AF49A2">
              <w:rPr>
                <w:rFonts w:ascii="Times New Roman" w:hAnsi="Times New Roman"/>
                <w:noProof/>
                <w:webHidden/>
              </w:rPr>
              <w:fldChar w:fldCharType="end"/>
            </w:r>
          </w:hyperlink>
        </w:p>
        <w:p w14:paraId="6A9194CA" w14:textId="7B115DE3"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81" w:history="1">
            <w:r w:rsidR="00AF49A2" w:rsidRPr="00AF49A2">
              <w:rPr>
                <w:rStyle w:val="Hyperlink"/>
                <w:smallCaps/>
                <w:noProof/>
              </w:rPr>
              <w:t>ПЛАН И ПРОГРАМ РАДА ШКОЛСКОГ ОДБОРА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_Toc211246981 \h </w:instrText>
            </w:r>
            <w:r w:rsidR="00AF49A2" w:rsidRPr="00AF49A2">
              <w:rPr>
                <w:noProof/>
                <w:webHidden/>
              </w:rPr>
            </w:r>
            <w:r w:rsidR="00AF49A2" w:rsidRPr="00AF49A2">
              <w:rPr>
                <w:noProof/>
                <w:webHidden/>
              </w:rPr>
              <w:fldChar w:fldCharType="separate"/>
            </w:r>
            <w:r w:rsidR="00AF49A2" w:rsidRPr="00AF49A2">
              <w:rPr>
                <w:noProof/>
                <w:webHidden/>
              </w:rPr>
              <w:t>58</w:t>
            </w:r>
            <w:r w:rsidR="00AF49A2" w:rsidRPr="00AF49A2">
              <w:rPr>
                <w:noProof/>
                <w:webHidden/>
              </w:rPr>
              <w:fldChar w:fldCharType="end"/>
            </w:r>
          </w:hyperlink>
        </w:p>
        <w:p w14:paraId="6E05F307" w14:textId="4A8591CC"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82" w:history="1">
            <w:r w:rsidR="00AF49A2" w:rsidRPr="00AF49A2">
              <w:rPr>
                <w:rStyle w:val="Hyperlink"/>
                <w:smallCaps/>
                <w:noProof/>
              </w:rPr>
              <w:t>ПЛАН РАДА ДИРЕКТОРА ШКОЛЕ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_Toc211246982 \h </w:instrText>
            </w:r>
            <w:r w:rsidR="00AF49A2" w:rsidRPr="00AF49A2">
              <w:rPr>
                <w:noProof/>
                <w:webHidden/>
              </w:rPr>
            </w:r>
            <w:r w:rsidR="00AF49A2" w:rsidRPr="00AF49A2">
              <w:rPr>
                <w:noProof/>
                <w:webHidden/>
              </w:rPr>
              <w:fldChar w:fldCharType="separate"/>
            </w:r>
            <w:r w:rsidR="00AF49A2" w:rsidRPr="00AF49A2">
              <w:rPr>
                <w:noProof/>
                <w:webHidden/>
              </w:rPr>
              <w:t>59</w:t>
            </w:r>
            <w:r w:rsidR="00AF49A2" w:rsidRPr="00AF49A2">
              <w:rPr>
                <w:noProof/>
                <w:webHidden/>
              </w:rPr>
              <w:fldChar w:fldCharType="end"/>
            </w:r>
          </w:hyperlink>
        </w:p>
        <w:p w14:paraId="75495817" w14:textId="3A0710FA"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83" w:history="1">
            <w:r w:rsidR="00AF49A2" w:rsidRPr="00AF49A2">
              <w:rPr>
                <w:rStyle w:val="Hyperlink"/>
                <w:noProof/>
              </w:rPr>
              <w:t>ПЛАН И ПРОГРАМ РАДА САВЕТА РОДИТЕЉА ШКОЛЕ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_Toc211246983 \h </w:instrText>
            </w:r>
            <w:r w:rsidR="00AF49A2" w:rsidRPr="00AF49A2">
              <w:rPr>
                <w:noProof/>
                <w:webHidden/>
              </w:rPr>
            </w:r>
            <w:r w:rsidR="00AF49A2" w:rsidRPr="00AF49A2">
              <w:rPr>
                <w:noProof/>
                <w:webHidden/>
              </w:rPr>
              <w:fldChar w:fldCharType="separate"/>
            </w:r>
            <w:r w:rsidR="00AF49A2" w:rsidRPr="00AF49A2">
              <w:rPr>
                <w:noProof/>
                <w:webHidden/>
              </w:rPr>
              <w:t>70</w:t>
            </w:r>
            <w:r w:rsidR="00AF49A2" w:rsidRPr="00AF49A2">
              <w:rPr>
                <w:noProof/>
                <w:webHidden/>
              </w:rPr>
              <w:fldChar w:fldCharType="end"/>
            </w:r>
          </w:hyperlink>
        </w:p>
        <w:p w14:paraId="19C550A3" w14:textId="27E2D07A"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84" w:history="1">
            <w:r w:rsidR="00AF49A2" w:rsidRPr="00AF49A2">
              <w:rPr>
                <w:rStyle w:val="Hyperlink"/>
                <w:noProof/>
                <w:lang w:val="sr-Cyrl-RS"/>
              </w:rPr>
              <w:t>П</w:t>
            </w:r>
            <w:r w:rsidR="00AF49A2" w:rsidRPr="00AF49A2">
              <w:rPr>
                <w:rStyle w:val="Hyperlink"/>
                <w:noProof/>
              </w:rPr>
              <w:t>ЛАН РАДА УЧЕНИЧКОГ ПАРЛАМЕНТА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_Toc211246984 \h </w:instrText>
            </w:r>
            <w:r w:rsidR="00AF49A2" w:rsidRPr="00AF49A2">
              <w:rPr>
                <w:noProof/>
                <w:webHidden/>
              </w:rPr>
            </w:r>
            <w:r w:rsidR="00AF49A2" w:rsidRPr="00AF49A2">
              <w:rPr>
                <w:noProof/>
                <w:webHidden/>
              </w:rPr>
              <w:fldChar w:fldCharType="separate"/>
            </w:r>
            <w:r w:rsidR="00AF49A2" w:rsidRPr="00AF49A2">
              <w:rPr>
                <w:noProof/>
                <w:webHidden/>
              </w:rPr>
              <w:t>72</w:t>
            </w:r>
            <w:r w:rsidR="00AF49A2" w:rsidRPr="00AF49A2">
              <w:rPr>
                <w:noProof/>
                <w:webHidden/>
              </w:rPr>
              <w:fldChar w:fldCharType="end"/>
            </w:r>
          </w:hyperlink>
        </w:p>
        <w:p w14:paraId="41B32E71" w14:textId="051FCE18"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85" w:history="1">
            <w:r w:rsidR="00AF49A2" w:rsidRPr="00AF49A2">
              <w:rPr>
                <w:rStyle w:val="Hyperlink"/>
                <w:noProof/>
              </w:rPr>
              <w:t>ПЛАН РАДА БИБЛИОТЕКЕ ЗА ШКОЛСКУ  2025/2026. ГОДИНУ</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_Toc211246985 \h </w:instrText>
            </w:r>
            <w:r w:rsidR="00AF49A2" w:rsidRPr="00AF49A2">
              <w:rPr>
                <w:noProof/>
                <w:webHidden/>
              </w:rPr>
            </w:r>
            <w:r w:rsidR="00AF49A2" w:rsidRPr="00AF49A2">
              <w:rPr>
                <w:noProof/>
                <w:webHidden/>
              </w:rPr>
              <w:fldChar w:fldCharType="separate"/>
            </w:r>
            <w:r w:rsidR="00AF49A2" w:rsidRPr="00AF49A2">
              <w:rPr>
                <w:noProof/>
                <w:webHidden/>
              </w:rPr>
              <w:t>74</w:t>
            </w:r>
            <w:r w:rsidR="00AF49A2" w:rsidRPr="00AF49A2">
              <w:rPr>
                <w:noProof/>
                <w:webHidden/>
              </w:rPr>
              <w:fldChar w:fldCharType="end"/>
            </w:r>
          </w:hyperlink>
        </w:p>
        <w:p w14:paraId="13470C21" w14:textId="46FEF5AE" w:rsidR="00AF49A2" w:rsidRPr="00AF49A2" w:rsidRDefault="005560C3" w:rsidP="00AF49A2">
          <w:pPr>
            <w:pStyle w:val="TOC1"/>
            <w:shd w:val="clear" w:color="auto" w:fill="FFFFFF" w:themeFill="background1"/>
            <w:rPr>
              <w:rFonts w:ascii="Times New Roman" w:eastAsiaTheme="minorEastAsia" w:hAnsi="Times New Roman"/>
              <w:b w:val="0"/>
              <w:noProof/>
              <w:kern w:val="2"/>
              <w:lang w:val="en-US"/>
              <w14:ligatures w14:val="standardContextual"/>
            </w:rPr>
          </w:pPr>
          <w:hyperlink w:anchor="_Toc211246986" w:history="1">
            <w:r w:rsidR="00AF49A2" w:rsidRPr="00AF49A2">
              <w:rPr>
                <w:rStyle w:val="Hyperlink"/>
                <w:rFonts w:ascii="Times New Roman" w:hAnsi="Times New Roman"/>
                <w:noProof/>
              </w:rPr>
              <w:t>ПЛАН И ПРОГРАМ РАДА</w:t>
            </w:r>
          </w:hyperlink>
          <w:r w:rsidR="00AF49A2" w:rsidRPr="00AF49A2">
            <w:rPr>
              <w:rStyle w:val="Hyperlink"/>
              <w:rFonts w:ascii="Times New Roman" w:hAnsi="Times New Roman"/>
              <w:noProof/>
              <w:lang w:val="sr-Cyrl-RS"/>
            </w:rPr>
            <w:t xml:space="preserve"> </w:t>
          </w:r>
          <w:hyperlink w:anchor="_Toc211246987" w:history="1">
            <w:r w:rsidR="00AF49A2" w:rsidRPr="00AF49A2">
              <w:rPr>
                <w:rStyle w:val="Hyperlink"/>
                <w:rFonts w:ascii="Times New Roman" w:hAnsi="Times New Roman"/>
                <w:noProof/>
              </w:rPr>
              <w:t>СТРУЧНИХ ОРГАНА ШКОЛЕ</w:t>
            </w:r>
            <w:r w:rsidR="00AF49A2" w:rsidRPr="00AF49A2">
              <w:rPr>
                <w:rFonts w:ascii="Times New Roman" w:hAnsi="Times New Roman"/>
                <w:noProof/>
                <w:webHidden/>
              </w:rPr>
              <w:tab/>
            </w:r>
            <w:r w:rsidR="00AF49A2" w:rsidRPr="00AF49A2">
              <w:rPr>
                <w:rFonts w:ascii="Times New Roman" w:hAnsi="Times New Roman"/>
                <w:noProof/>
                <w:webHidden/>
              </w:rPr>
              <w:fldChar w:fldCharType="begin"/>
            </w:r>
            <w:r w:rsidR="00AF49A2" w:rsidRPr="00AF49A2">
              <w:rPr>
                <w:rFonts w:ascii="Times New Roman" w:hAnsi="Times New Roman"/>
                <w:noProof/>
                <w:webHidden/>
              </w:rPr>
              <w:instrText xml:space="preserve"> PAGEREF _Toc211246987 \h </w:instrText>
            </w:r>
            <w:r w:rsidR="00AF49A2" w:rsidRPr="00AF49A2">
              <w:rPr>
                <w:rFonts w:ascii="Times New Roman" w:hAnsi="Times New Roman"/>
                <w:noProof/>
                <w:webHidden/>
              </w:rPr>
            </w:r>
            <w:r w:rsidR="00AF49A2" w:rsidRPr="00AF49A2">
              <w:rPr>
                <w:rFonts w:ascii="Times New Roman" w:hAnsi="Times New Roman"/>
                <w:noProof/>
                <w:webHidden/>
              </w:rPr>
              <w:fldChar w:fldCharType="separate"/>
            </w:r>
            <w:r w:rsidR="00AF49A2" w:rsidRPr="00AF49A2">
              <w:rPr>
                <w:rFonts w:ascii="Times New Roman" w:hAnsi="Times New Roman"/>
                <w:noProof/>
                <w:webHidden/>
              </w:rPr>
              <w:t>76</w:t>
            </w:r>
            <w:r w:rsidR="00AF49A2" w:rsidRPr="00AF49A2">
              <w:rPr>
                <w:rFonts w:ascii="Times New Roman" w:hAnsi="Times New Roman"/>
                <w:noProof/>
                <w:webHidden/>
              </w:rPr>
              <w:fldChar w:fldCharType="end"/>
            </w:r>
          </w:hyperlink>
        </w:p>
        <w:p w14:paraId="27A910FA" w14:textId="641FACD6"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88" w:history="1">
            <w:r w:rsidR="00AF49A2" w:rsidRPr="00AF49A2">
              <w:rPr>
                <w:rStyle w:val="Hyperlink"/>
                <w:noProof/>
              </w:rPr>
              <w:t>ДЕЛАТНОСТ  СТРУЧНИХ  ТЕЛА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_Toc211246988 \h </w:instrText>
            </w:r>
            <w:r w:rsidR="00AF49A2" w:rsidRPr="00AF49A2">
              <w:rPr>
                <w:noProof/>
                <w:webHidden/>
              </w:rPr>
            </w:r>
            <w:r w:rsidR="00AF49A2" w:rsidRPr="00AF49A2">
              <w:rPr>
                <w:noProof/>
                <w:webHidden/>
              </w:rPr>
              <w:fldChar w:fldCharType="separate"/>
            </w:r>
            <w:r w:rsidR="00AF49A2" w:rsidRPr="00AF49A2">
              <w:rPr>
                <w:noProof/>
                <w:webHidden/>
              </w:rPr>
              <w:t>77</w:t>
            </w:r>
            <w:r w:rsidR="00AF49A2" w:rsidRPr="00AF49A2">
              <w:rPr>
                <w:noProof/>
                <w:webHidden/>
              </w:rPr>
              <w:fldChar w:fldCharType="end"/>
            </w:r>
          </w:hyperlink>
        </w:p>
        <w:p w14:paraId="1BFD0922" w14:textId="795B8359"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89" w:history="1">
            <w:r w:rsidR="00AF49A2" w:rsidRPr="00AF49A2">
              <w:rPr>
                <w:rStyle w:val="Hyperlink"/>
                <w:noProof/>
              </w:rPr>
              <w:t>НАСТАВНИЧКО ВЕЋЕ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_Toc211246989 \h </w:instrText>
            </w:r>
            <w:r w:rsidR="00AF49A2" w:rsidRPr="00AF49A2">
              <w:rPr>
                <w:noProof/>
                <w:webHidden/>
              </w:rPr>
            </w:r>
            <w:r w:rsidR="00AF49A2" w:rsidRPr="00AF49A2">
              <w:rPr>
                <w:noProof/>
                <w:webHidden/>
              </w:rPr>
              <w:fldChar w:fldCharType="separate"/>
            </w:r>
            <w:r w:rsidR="00AF49A2" w:rsidRPr="00AF49A2">
              <w:rPr>
                <w:noProof/>
                <w:webHidden/>
              </w:rPr>
              <w:t>77</w:t>
            </w:r>
            <w:r w:rsidR="00AF49A2" w:rsidRPr="00AF49A2">
              <w:rPr>
                <w:noProof/>
                <w:webHidden/>
              </w:rPr>
              <w:fldChar w:fldCharType="end"/>
            </w:r>
          </w:hyperlink>
        </w:p>
        <w:p w14:paraId="55542DAC" w14:textId="70F93EAC"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90" w:history="1">
            <w:r w:rsidR="00AF49A2" w:rsidRPr="00AF49A2">
              <w:rPr>
                <w:rStyle w:val="Hyperlink"/>
                <w:noProof/>
              </w:rPr>
              <w:t>ПЛАН И ПРОГРАМ РАДА ПЕДАГОШКОГ КОЛЕГИЈУМА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_Toc211246990 \h </w:instrText>
            </w:r>
            <w:r w:rsidR="00AF49A2" w:rsidRPr="00AF49A2">
              <w:rPr>
                <w:noProof/>
                <w:webHidden/>
              </w:rPr>
            </w:r>
            <w:r w:rsidR="00AF49A2" w:rsidRPr="00AF49A2">
              <w:rPr>
                <w:noProof/>
                <w:webHidden/>
              </w:rPr>
              <w:fldChar w:fldCharType="separate"/>
            </w:r>
            <w:r w:rsidR="00AF49A2" w:rsidRPr="00AF49A2">
              <w:rPr>
                <w:noProof/>
                <w:webHidden/>
              </w:rPr>
              <w:t>85</w:t>
            </w:r>
            <w:r w:rsidR="00AF49A2" w:rsidRPr="00AF49A2">
              <w:rPr>
                <w:noProof/>
                <w:webHidden/>
              </w:rPr>
              <w:fldChar w:fldCharType="end"/>
            </w:r>
          </w:hyperlink>
        </w:p>
        <w:p w14:paraId="196914E6" w14:textId="2DE2DE1C" w:rsidR="00AF49A2" w:rsidRPr="00AF49A2" w:rsidRDefault="005560C3" w:rsidP="00AF49A2">
          <w:pPr>
            <w:pStyle w:val="TOC1"/>
            <w:shd w:val="clear" w:color="auto" w:fill="FFFFFF" w:themeFill="background1"/>
            <w:rPr>
              <w:rFonts w:ascii="Times New Roman" w:eastAsiaTheme="minorEastAsia" w:hAnsi="Times New Roman"/>
              <w:b w:val="0"/>
              <w:noProof/>
              <w:kern w:val="2"/>
              <w:lang w:val="en-US"/>
              <w14:ligatures w14:val="standardContextual"/>
            </w:rPr>
          </w:pPr>
          <w:hyperlink w:anchor="_Toc211246991" w:history="1">
            <w:r w:rsidR="00AF49A2" w:rsidRPr="00AF49A2">
              <w:rPr>
                <w:rStyle w:val="Hyperlink"/>
                <w:rFonts w:ascii="Times New Roman" w:hAnsi="Times New Roman"/>
                <w:noProof/>
              </w:rPr>
              <w:t>ПЛАН РАДА СТРУЧНОГ ВЕЋА ЗА РАЗРЕДНУ НАСТАВУ</w:t>
            </w:r>
            <w:r w:rsidR="00AF49A2" w:rsidRPr="00AF49A2">
              <w:rPr>
                <w:rFonts w:ascii="Times New Roman" w:hAnsi="Times New Roman"/>
                <w:noProof/>
                <w:webHidden/>
              </w:rPr>
              <w:tab/>
            </w:r>
            <w:r w:rsidR="00AF49A2" w:rsidRPr="00AF49A2">
              <w:rPr>
                <w:rFonts w:ascii="Times New Roman" w:hAnsi="Times New Roman"/>
                <w:noProof/>
                <w:webHidden/>
              </w:rPr>
              <w:fldChar w:fldCharType="begin"/>
            </w:r>
            <w:r w:rsidR="00AF49A2" w:rsidRPr="00AF49A2">
              <w:rPr>
                <w:rFonts w:ascii="Times New Roman" w:hAnsi="Times New Roman"/>
                <w:noProof/>
                <w:webHidden/>
              </w:rPr>
              <w:instrText xml:space="preserve"> PAGEREF _Toc211246991 \h </w:instrText>
            </w:r>
            <w:r w:rsidR="00AF49A2" w:rsidRPr="00AF49A2">
              <w:rPr>
                <w:rFonts w:ascii="Times New Roman" w:hAnsi="Times New Roman"/>
                <w:noProof/>
                <w:webHidden/>
              </w:rPr>
            </w:r>
            <w:r w:rsidR="00AF49A2" w:rsidRPr="00AF49A2">
              <w:rPr>
                <w:rFonts w:ascii="Times New Roman" w:hAnsi="Times New Roman"/>
                <w:noProof/>
                <w:webHidden/>
              </w:rPr>
              <w:fldChar w:fldCharType="separate"/>
            </w:r>
            <w:r w:rsidR="00AF49A2" w:rsidRPr="00AF49A2">
              <w:rPr>
                <w:rFonts w:ascii="Times New Roman" w:hAnsi="Times New Roman"/>
                <w:noProof/>
                <w:webHidden/>
              </w:rPr>
              <w:t>87</w:t>
            </w:r>
            <w:r w:rsidR="00AF49A2" w:rsidRPr="00AF49A2">
              <w:rPr>
                <w:rFonts w:ascii="Times New Roman" w:hAnsi="Times New Roman"/>
                <w:noProof/>
                <w:webHidden/>
              </w:rPr>
              <w:fldChar w:fldCharType="end"/>
            </w:r>
          </w:hyperlink>
        </w:p>
        <w:p w14:paraId="6F53873B" w14:textId="1ADCBF01"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92" w:history="1">
            <w:r w:rsidR="00AF49A2" w:rsidRPr="00AF49A2">
              <w:rPr>
                <w:rStyle w:val="Hyperlink"/>
                <w:noProof/>
              </w:rPr>
              <w:t>ПЛАН РАЗРЕДНОГ ВЕЋА 1. РАЗРЕДА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_Toc211246992 \h </w:instrText>
            </w:r>
            <w:r w:rsidR="00AF49A2" w:rsidRPr="00AF49A2">
              <w:rPr>
                <w:noProof/>
                <w:webHidden/>
              </w:rPr>
            </w:r>
            <w:r w:rsidR="00AF49A2" w:rsidRPr="00AF49A2">
              <w:rPr>
                <w:noProof/>
                <w:webHidden/>
              </w:rPr>
              <w:fldChar w:fldCharType="separate"/>
            </w:r>
            <w:r w:rsidR="00AF49A2" w:rsidRPr="00AF49A2">
              <w:rPr>
                <w:noProof/>
                <w:webHidden/>
              </w:rPr>
              <w:t>94</w:t>
            </w:r>
            <w:r w:rsidR="00AF49A2" w:rsidRPr="00AF49A2">
              <w:rPr>
                <w:noProof/>
                <w:webHidden/>
              </w:rPr>
              <w:fldChar w:fldCharType="end"/>
            </w:r>
          </w:hyperlink>
        </w:p>
        <w:p w14:paraId="7277CDCE" w14:textId="68B911E5"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93" w:history="1">
            <w:r w:rsidR="00AF49A2" w:rsidRPr="00AF49A2">
              <w:rPr>
                <w:rStyle w:val="Hyperlink"/>
                <w:noProof/>
              </w:rPr>
              <w:t>КРИТЕРИЈУМИ ОЦЕЊИВАЊА – ПРВИ РАЗРЕД</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_Toc211246993 \h </w:instrText>
            </w:r>
            <w:r w:rsidR="00AF49A2" w:rsidRPr="00AF49A2">
              <w:rPr>
                <w:noProof/>
                <w:webHidden/>
              </w:rPr>
            </w:r>
            <w:r w:rsidR="00AF49A2" w:rsidRPr="00AF49A2">
              <w:rPr>
                <w:noProof/>
                <w:webHidden/>
              </w:rPr>
              <w:fldChar w:fldCharType="separate"/>
            </w:r>
            <w:r w:rsidR="00AF49A2" w:rsidRPr="00AF49A2">
              <w:rPr>
                <w:noProof/>
                <w:webHidden/>
              </w:rPr>
              <w:t>100</w:t>
            </w:r>
            <w:r w:rsidR="00AF49A2" w:rsidRPr="00AF49A2">
              <w:rPr>
                <w:noProof/>
                <w:webHidden/>
              </w:rPr>
              <w:fldChar w:fldCharType="end"/>
            </w:r>
          </w:hyperlink>
        </w:p>
        <w:p w14:paraId="791F3CE9" w14:textId="09D4C9E3" w:rsidR="00AF49A2" w:rsidRPr="00AF49A2" w:rsidRDefault="005560C3" w:rsidP="00AF49A2">
          <w:pPr>
            <w:pStyle w:val="TOC1"/>
            <w:shd w:val="clear" w:color="auto" w:fill="FFFFFF" w:themeFill="background1"/>
            <w:rPr>
              <w:rFonts w:ascii="Times New Roman" w:eastAsiaTheme="minorEastAsia" w:hAnsi="Times New Roman"/>
              <w:b w:val="0"/>
              <w:noProof/>
              <w:kern w:val="2"/>
              <w:lang w:val="en-US"/>
              <w14:ligatures w14:val="standardContextual"/>
            </w:rPr>
          </w:pPr>
          <w:hyperlink w:anchor="_Toc211246994" w:history="1">
            <w:r w:rsidR="00AF49A2" w:rsidRPr="00AF49A2">
              <w:rPr>
                <w:rStyle w:val="Hyperlink"/>
                <w:rFonts w:ascii="Times New Roman" w:hAnsi="Times New Roman"/>
                <w:noProof/>
              </w:rPr>
              <w:t>ПЛАН РАЗРЕДНОГ ВЕЋА 2. РАЗРЕДА</w:t>
            </w:r>
            <w:r w:rsidR="00AF49A2" w:rsidRPr="00AF49A2">
              <w:rPr>
                <w:rFonts w:ascii="Times New Roman" w:hAnsi="Times New Roman"/>
                <w:noProof/>
                <w:webHidden/>
              </w:rPr>
              <w:tab/>
            </w:r>
            <w:r w:rsidR="00AF49A2" w:rsidRPr="00AF49A2">
              <w:rPr>
                <w:rFonts w:ascii="Times New Roman" w:hAnsi="Times New Roman"/>
                <w:noProof/>
                <w:webHidden/>
              </w:rPr>
              <w:fldChar w:fldCharType="begin"/>
            </w:r>
            <w:r w:rsidR="00AF49A2" w:rsidRPr="00AF49A2">
              <w:rPr>
                <w:rFonts w:ascii="Times New Roman" w:hAnsi="Times New Roman"/>
                <w:noProof/>
                <w:webHidden/>
              </w:rPr>
              <w:instrText xml:space="preserve"> PAGEREF _Toc211246994 \h </w:instrText>
            </w:r>
            <w:r w:rsidR="00AF49A2" w:rsidRPr="00AF49A2">
              <w:rPr>
                <w:rFonts w:ascii="Times New Roman" w:hAnsi="Times New Roman"/>
                <w:noProof/>
                <w:webHidden/>
              </w:rPr>
            </w:r>
            <w:r w:rsidR="00AF49A2" w:rsidRPr="00AF49A2">
              <w:rPr>
                <w:rFonts w:ascii="Times New Roman" w:hAnsi="Times New Roman"/>
                <w:noProof/>
                <w:webHidden/>
              </w:rPr>
              <w:fldChar w:fldCharType="separate"/>
            </w:r>
            <w:r w:rsidR="00AF49A2" w:rsidRPr="00AF49A2">
              <w:rPr>
                <w:rFonts w:ascii="Times New Roman" w:hAnsi="Times New Roman"/>
                <w:noProof/>
                <w:webHidden/>
              </w:rPr>
              <w:t>115</w:t>
            </w:r>
            <w:r w:rsidR="00AF49A2" w:rsidRPr="00AF49A2">
              <w:rPr>
                <w:rFonts w:ascii="Times New Roman" w:hAnsi="Times New Roman"/>
                <w:noProof/>
                <w:webHidden/>
              </w:rPr>
              <w:fldChar w:fldCharType="end"/>
            </w:r>
          </w:hyperlink>
        </w:p>
        <w:p w14:paraId="3E70B832" w14:textId="3118033E"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95" w:history="1">
            <w:r w:rsidR="00AF49A2" w:rsidRPr="00AF49A2">
              <w:rPr>
                <w:rStyle w:val="Hyperlink"/>
                <w:noProof/>
              </w:rPr>
              <w:t>ПЛАН РАЗРЕДНОГ ВЕЋА 3. РАЗРЕДА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_Toc211246995 \h </w:instrText>
            </w:r>
            <w:r w:rsidR="00AF49A2" w:rsidRPr="00AF49A2">
              <w:rPr>
                <w:noProof/>
                <w:webHidden/>
              </w:rPr>
            </w:r>
            <w:r w:rsidR="00AF49A2" w:rsidRPr="00AF49A2">
              <w:rPr>
                <w:noProof/>
                <w:webHidden/>
              </w:rPr>
              <w:fldChar w:fldCharType="separate"/>
            </w:r>
            <w:r w:rsidR="00AF49A2" w:rsidRPr="00AF49A2">
              <w:rPr>
                <w:noProof/>
                <w:webHidden/>
              </w:rPr>
              <w:t>155</w:t>
            </w:r>
            <w:r w:rsidR="00AF49A2" w:rsidRPr="00AF49A2">
              <w:rPr>
                <w:noProof/>
                <w:webHidden/>
              </w:rPr>
              <w:fldChar w:fldCharType="end"/>
            </w:r>
          </w:hyperlink>
        </w:p>
        <w:p w14:paraId="27B96361" w14:textId="64BC7436"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98" w:history="1">
            <w:r w:rsidR="00AF49A2" w:rsidRPr="00AF49A2">
              <w:rPr>
                <w:rStyle w:val="Hyperlink"/>
                <w:noProof/>
              </w:rPr>
              <w:t>ПЛАН РАЗРЕДНОГ ВЕЋА 4. РАЗРЕДА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_Toc211246998 \h </w:instrText>
            </w:r>
            <w:r w:rsidR="00AF49A2" w:rsidRPr="00AF49A2">
              <w:rPr>
                <w:noProof/>
                <w:webHidden/>
              </w:rPr>
            </w:r>
            <w:r w:rsidR="00AF49A2" w:rsidRPr="00AF49A2">
              <w:rPr>
                <w:noProof/>
                <w:webHidden/>
              </w:rPr>
              <w:fldChar w:fldCharType="separate"/>
            </w:r>
            <w:r w:rsidR="00AF49A2" w:rsidRPr="00AF49A2">
              <w:rPr>
                <w:noProof/>
                <w:webHidden/>
              </w:rPr>
              <w:t>208</w:t>
            </w:r>
            <w:r w:rsidR="00AF49A2" w:rsidRPr="00AF49A2">
              <w:rPr>
                <w:noProof/>
                <w:webHidden/>
              </w:rPr>
              <w:fldChar w:fldCharType="end"/>
            </w:r>
          </w:hyperlink>
        </w:p>
        <w:p w14:paraId="0E2659C8" w14:textId="5836E055"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6999" w:history="1">
            <w:r w:rsidR="00AF49A2" w:rsidRPr="00AF49A2">
              <w:rPr>
                <w:rStyle w:val="Hyperlink"/>
                <w:noProof/>
              </w:rPr>
              <w:t>ГОДИШЊИ ПЛАН РАДА НАСТАВНИКА У ПРОДУЖЕНОМ БОРАВКУ</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_Toc211246999 \h </w:instrText>
            </w:r>
            <w:r w:rsidR="00AF49A2" w:rsidRPr="00AF49A2">
              <w:rPr>
                <w:noProof/>
                <w:webHidden/>
              </w:rPr>
            </w:r>
            <w:r w:rsidR="00AF49A2" w:rsidRPr="00AF49A2">
              <w:rPr>
                <w:noProof/>
                <w:webHidden/>
              </w:rPr>
              <w:fldChar w:fldCharType="separate"/>
            </w:r>
            <w:r w:rsidR="00AF49A2" w:rsidRPr="00AF49A2">
              <w:rPr>
                <w:noProof/>
                <w:webHidden/>
              </w:rPr>
              <w:t>234</w:t>
            </w:r>
            <w:r w:rsidR="00AF49A2" w:rsidRPr="00AF49A2">
              <w:rPr>
                <w:noProof/>
                <w:webHidden/>
              </w:rPr>
              <w:fldChar w:fldCharType="end"/>
            </w:r>
          </w:hyperlink>
        </w:p>
        <w:p w14:paraId="704F0374" w14:textId="26D19B25"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00" w:history="1">
            <w:r w:rsidR="00AF49A2" w:rsidRPr="00AF49A2">
              <w:rPr>
                <w:rStyle w:val="Hyperlink"/>
                <w:noProof/>
              </w:rPr>
              <w:t>ПЛАН РАДА СТРУЧНОГ ВЕЋА ЗА ОБЛАСТИ ПРЕДМЕТА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_Toc211247000 \h </w:instrText>
            </w:r>
            <w:r w:rsidR="00AF49A2" w:rsidRPr="00AF49A2">
              <w:rPr>
                <w:noProof/>
                <w:webHidden/>
              </w:rPr>
            </w:r>
            <w:r w:rsidR="00AF49A2" w:rsidRPr="00AF49A2">
              <w:rPr>
                <w:noProof/>
                <w:webHidden/>
              </w:rPr>
              <w:fldChar w:fldCharType="separate"/>
            </w:r>
            <w:r w:rsidR="00AF49A2" w:rsidRPr="00AF49A2">
              <w:rPr>
                <w:noProof/>
                <w:webHidden/>
              </w:rPr>
              <w:t>238</w:t>
            </w:r>
            <w:r w:rsidR="00AF49A2" w:rsidRPr="00AF49A2">
              <w:rPr>
                <w:noProof/>
                <w:webHidden/>
              </w:rPr>
              <w:fldChar w:fldCharType="end"/>
            </w:r>
          </w:hyperlink>
        </w:p>
        <w:p w14:paraId="22446304" w14:textId="09FFA8C1"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01" w:history="1">
            <w:r w:rsidR="00AF49A2" w:rsidRPr="00AF49A2">
              <w:rPr>
                <w:rStyle w:val="Hyperlink"/>
                <w:noProof/>
              </w:rPr>
              <w:t>СТРУЧНО ВЕЋЕ НАСТАВНИКА СРПСКОГ ЈЕЗИКА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_Toc211247001 \h </w:instrText>
            </w:r>
            <w:r w:rsidR="00AF49A2" w:rsidRPr="00AF49A2">
              <w:rPr>
                <w:noProof/>
                <w:webHidden/>
              </w:rPr>
            </w:r>
            <w:r w:rsidR="00AF49A2" w:rsidRPr="00AF49A2">
              <w:rPr>
                <w:noProof/>
                <w:webHidden/>
              </w:rPr>
              <w:fldChar w:fldCharType="separate"/>
            </w:r>
            <w:r w:rsidR="00AF49A2" w:rsidRPr="00AF49A2">
              <w:rPr>
                <w:noProof/>
                <w:webHidden/>
              </w:rPr>
              <w:t>242</w:t>
            </w:r>
            <w:r w:rsidR="00AF49A2" w:rsidRPr="00AF49A2">
              <w:rPr>
                <w:noProof/>
                <w:webHidden/>
              </w:rPr>
              <w:fldChar w:fldCharType="end"/>
            </w:r>
          </w:hyperlink>
        </w:p>
        <w:p w14:paraId="2DE1676C" w14:textId="2A8CB31E"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03" w:history="1">
            <w:r w:rsidR="00AF49A2" w:rsidRPr="00AF49A2">
              <w:rPr>
                <w:rStyle w:val="Hyperlink"/>
                <w:noProof/>
              </w:rPr>
              <w:t>СТРУЧНО ВЕЋЕ НАСТАВНИКА СТРАНИХ ЈЕЗИКА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_Toc211247003 \h </w:instrText>
            </w:r>
            <w:r w:rsidR="00AF49A2" w:rsidRPr="00AF49A2">
              <w:rPr>
                <w:noProof/>
                <w:webHidden/>
              </w:rPr>
            </w:r>
            <w:r w:rsidR="00AF49A2" w:rsidRPr="00AF49A2">
              <w:rPr>
                <w:noProof/>
                <w:webHidden/>
              </w:rPr>
              <w:fldChar w:fldCharType="separate"/>
            </w:r>
            <w:r w:rsidR="00AF49A2" w:rsidRPr="00AF49A2">
              <w:rPr>
                <w:noProof/>
                <w:webHidden/>
              </w:rPr>
              <w:t>251</w:t>
            </w:r>
            <w:r w:rsidR="00AF49A2" w:rsidRPr="00AF49A2">
              <w:rPr>
                <w:noProof/>
                <w:webHidden/>
              </w:rPr>
              <w:fldChar w:fldCharType="end"/>
            </w:r>
          </w:hyperlink>
        </w:p>
        <w:p w14:paraId="3B4967C9" w14:textId="5814939E"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04" w:history="1">
            <w:r w:rsidR="00AF49A2" w:rsidRPr="00AF49A2">
              <w:rPr>
                <w:rStyle w:val="Hyperlink"/>
                <w:noProof/>
              </w:rPr>
              <w:t>СТРУЧНО ВЕЋЕ НАСТАВНИКА ДРУШТВЕНИХ НАУКА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_Toc211247004 \h </w:instrText>
            </w:r>
            <w:r w:rsidR="00AF49A2" w:rsidRPr="00AF49A2">
              <w:rPr>
                <w:noProof/>
                <w:webHidden/>
              </w:rPr>
            </w:r>
            <w:r w:rsidR="00AF49A2" w:rsidRPr="00AF49A2">
              <w:rPr>
                <w:noProof/>
                <w:webHidden/>
              </w:rPr>
              <w:fldChar w:fldCharType="separate"/>
            </w:r>
            <w:r w:rsidR="00AF49A2" w:rsidRPr="00AF49A2">
              <w:rPr>
                <w:noProof/>
                <w:webHidden/>
              </w:rPr>
              <w:t>261</w:t>
            </w:r>
            <w:r w:rsidR="00AF49A2" w:rsidRPr="00AF49A2">
              <w:rPr>
                <w:noProof/>
                <w:webHidden/>
              </w:rPr>
              <w:fldChar w:fldCharType="end"/>
            </w:r>
          </w:hyperlink>
        </w:p>
        <w:p w14:paraId="0A1F63CA" w14:textId="6A32DEE6"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05" w:history="1">
            <w:r w:rsidR="00AF49A2" w:rsidRPr="00AF49A2">
              <w:rPr>
                <w:rStyle w:val="Hyperlink"/>
                <w:noProof/>
              </w:rPr>
              <w:t>СТРУЧНО ВЕЋЕ НАСТАВНИКА ПРИРОДНИХ НАУКА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_Toc211247005 \h </w:instrText>
            </w:r>
            <w:r w:rsidR="00AF49A2" w:rsidRPr="00AF49A2">
              <w:rPr>
                <w:noProof/>
                <w:webHidden/>
              </w:rPr>
            </w:r>
            <w:r w:rsidR="00AF49A2" w:rsidRPr="00AF49A2">
              <w:rPr>
                <w:noProof/>
                <w:webHidden/>
              </w:rPr>
              <w:fldChar w:fldCharType="separate"/>
            </w:r>
            <w:r w:rsidR="00AF49A2" w:rsidRPr="00AF49A2">
              <w:rPr>
                <w:noProof/>
                <w:webHidden/>
              </w:rPr>
              <w:t>269</w:t>
            </w:r>
            <w:r w:rsidR="00AF49A2" w:rsidRPr="00AF49A2">
              <w:rPr>
                <w:noProof/>
                <w:webHidden/>
              </w:rPr>
              <w:fldChar w:fldCharType="end"/>
            </w:r>
          </w:hyperlink>
        </w:p>
        <w:p w14:paraId="080181F1" w14:textId="6374C013"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09" w:history="1">
            <w:r w:rsidR="00AF49A2" w:rsidRPr="00AF49A2">
              <w:rPr>
                <w:rStyle w:val="Hyperlink"/>
                <w:noProof/>
              </w:rPr>
              <w:t>СТРУЧНО ВЕЋЕ  НАСТАВНИКА МАТЕМАТИКЕ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_Toc211247009 \h </w:instrText>
            </w:r>
            <w:r w:rsidR="00AF49A2" w:rsidRPr="00AF49A2">
              <w:rPr>
                <w:noProof/>
                <w:webHidden/>
              </w:rPr>
            </w:r>
            <w:r w:rsidR="00AF49A2" w:rsidRPr="00AF49A2">
              <w:rPr>
                <w:noProof/>
                <w:webHidden/>
              </w:rPr>
              <w:fldChar w:fldCharType="separate"/>
            </w:r>
            <w:r w:rsidR="00AF49A2" w:rsidRPr="00AF49A2">
              <w:rPr>
                <w:noProof/>
                <w:webHidden/>
              </w:rPr>
              <w:t>326</w:t>
            </w:r>
            <w:r w:rsidR="00AF49A2" w:rsidRPr="00AF49A2">
              <w:rPr>
                <w:noProof/>
                <w:webHidden/>
              </w:rPr>
              <w:fldChar w:fldCharType="end"/>
            </w:r>
          </w:hyperlink>
        </w:p>
        <w:p w14:paraId="3CE2B4C5" w14:textId="50B026C9"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10" w:history="1">
            <w:r w:rsidR="00AF49A2" w:rsidRPr="00AF49A2">
              <w:rPr>
                <w:rStyle w:val="Hyperlink"/>
                <w:smallCaps/>
                <w:noProof/>
              </w:rPr>
              <w:t>СТРУЧНО ВЕЋЕ НАСТАВНИКА УМЕТНОСТИ</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_Toc211247010 \h </w:instrText>
            </w:r>
            <w:r w:rsidR="00AF49A2" w:rsidRPr="00AF49A2">
              <w:rPr>
                <w:noProof/>
                <w:webHidden/>
              </w:rPr>
            </w:r>
            <w:r w:rsidR="00AF49A2" w:rsidRPr="00AF49A2">
              <w:rPr>
                <w:noProof/>
                <w:webHidden/>
              </w:rPr>
              <w:fldChar w:fldCharType="separate"/>
            </w:r>
            <w:r w:rsidR="00AF49A2" w:rsidRPr="00AF49A2">
              <w:rPr>
                <w:noProof/>
                <w:webHidden/>
              </w:rPr>
              <w:t>338</w:t>
            </w:r>
            <w:r w:rsidR="00AF49A2" w:rsidRPr="00AF49A2">
              <w:rPr>
                <w:noProof/>
                <w:webHidden/>
              </w:rPr>
              <w:fldChar w:fldCharType="end"/>
            </w:r>
          </w:hyperlink>
        </w:p>
        <w:p w14:paraId="603DC893" w14:textId="1A1E214C"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11" w:history="1">
            <w:r w:rsidR="00AF49A2" w:rsidRPr="00AF49A2">
              <w:rPr>
                <w:rStyle w:val="Hyperlink"/>
                <w:smallCaps/>
                <w:noProof/>
              </w:rPr>
              <w:t>СТРУЧНО ВЕЋЕ НАСТАВНИКА ФИЗИЧКОГ И ЗДРАВСТВЕНОГ ВАСПИТАЊА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_Toc211247011 \h </w:instrText>
            </w:r>
            <w:r w:rsidR="00AF49A2" w:rsidRPr="00AF49A2">
              <w:rPr>
                <w:noProof/>
                <w:webHidden/>
              </w:rPr>
            </w:r>
            <w:r w:rsidR="00AF49A2" w:rsidRPr="00AF49A2">
              <w:rPr>
                <w:noProof/>
                <w:webHidden/>
              </w:rPr>
              <w:fldChar w:fldCharType="separate"/>
            </w:r>
            <w:r w:rsidR="00AF49A2" w:rsidRPr="00AF49A2">
              <w:rPr>
                <w:noProof/>
                <w:webHidden/>
              </w:rPr>
              <w:t>347</w:t>
            </w:r>
            <w:r w:rsidR="00AF49A2" w:rsidRPr="00AF49A2">
              <w:rPr>
                <w:noProof/>
                <w:webHidden/>
              </w:rPr>
              <w:fldChar w:fldCharType="end"/>
            </w:r>
          </w:hyperlink>
        </w:p>
        <w:p w14:paraId="3D449588" w14:textId="65817EB0"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12" w:history="1">
            <w:r w:rsidR="00AF49A2" w:rsidRPr="00AF49A2">
              <w:rPr>
                <w:rStyle w:val="Hyperlink"/>
                <w:noProof/>
              </w:rPr>
              <w:t>ПРОГРАМ  РАДА  ШКОЛСКЕ  БИБЛИОТЕКЕ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_Toc211247012 \h </w:instrText>
            </w:r>
            <w:r w:rsidR="00AF49A2" w:rsidRPr="00AF49A2">
              <w:rPr>
                <w:noProof/>
                <w:webHidden/>
              </w:rPr>
            </w:r>
            <w:r w:rsidR="00AF49A2" w:rsidRPr="00AF49A2">
              <w:rPr>
                <w:noProof/>
                <w:webHidden/>
              </w:rPr>
              <w:fldChar w:fldCharType="separate"/>
            </w:r>
            <w:r w:rsidR="00AF49A2" w:rsidRPr="00AF49A2">
              <w:rPr>
                <w:noProof/>
                <w:webHidden/>
              </w:rPr>
              <w:t>354</w:t>
            </w:r>
            <w:r w:rsidR="00AF49A2" w:rsidRPr="00AF49A2">
              <w:rPr>
                <w:noProof/>
                <w:webHidden/>
              </w:rPr>
              <w:fldChar w:fldCharType="end"/>
            </w:r>
          </w:hyperlink>
        </w:p>
        <w:p w14:paraId="0B294BFD" w14:textId="1C8C04B2"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13" w:history="1">
            <w:r w:rsidR="00AF49A2" w:rsidRPr="00AF49A2">
              <w:rPr>
                <w:rStyle w:val="Hyperlink"/>
                <w:noProof/>
              </w:rPr>
              <w:t>ПЛАН РАДА ПЕДАГОГА ШКОЛЕ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_Toc211247013 \h </w:instrText>
            </w:r>
            <w:r w:rsidR="00AF49A2" w:rsidRPr="00AF49A2">
              <w:rPr>
                <w:noProof/>
                <w:webHidden/>
              </w:rPr>
            </w:r>
            <w:r w:rsidR="00AF49A2" w:rsidRPr="00AF49A2">
              <w:rPr>
                <w:noProof/>
                <w:webHidden/>
              </w:rPr>
              <w:fldChar w:fldCharType="separate"/>
            </w:r>
            <w:r w:rsidR="00AF49A2" w:rsidRPr="00AF49A2">
              <w:rPr>
                <w:noProof/>
                <w:webHidden/>
              </w:rPr>
              <w:t>357</w:t>
            </w:r>
            <w:r w:rsidR="00AF49A2" w:rsidRPr="00AF49A2">
              <w:rPr>
                <w:noProof/>
                <w:webHidden/>
              </w:rPr>
              <w:fldChar w:fldCharType="end"/>
            </w:r>
          </w:hyperlink>
        </w:p>
        <w:p w14:paraId="4A54EA9F" w14:textId="1882B839" w:rsidR="00AF49A2" w:rsidRPr="00AF49A2" w:rsidRDefault="005560C3" w:rsidP="00AF49A2">
          <w:pPr>
            <w:pStyle w:val="TOC1"/>
            <w:shd w:val="clear" w:color="auto" w:fill="FFFFFF" w:themeFill="background1"/>
            <w:rPr>
              <w:rFonts w:ascii="Times New Roman" w:eastAsiaTheme="minorEastAsia" w:hAnsi="Times New Roman"/>
              <w:b w:val="0"/>
              <w:noProof/>
              <w:kern w:val="2"/>
              <w:lang w:val="en-US"/>
              <w14:ligatures w14:val="standardContextual"/>
            </w:rPr>
          </w:pPr>
          <w:hyperlink w:anchor="_Toc211247014" w:history="1">
            <w:r w:rsidR="00AF49A2" w:rsidRPr="00AF49A2">
              <w:rPr>
                <w:rStyle w:val="Hyperlink"/>
                <w:rFonts w:ascii="Times New Roman" w:hAnsi="Times New Roman"/>
                <w:noProof/>
              </w:rPr>
              <w:t>ПЛАН РАДА ПСИХОЛОГА ШКОЛЕ</w:t>
            </w:r>
            <w:r w:rsidR="00AF49A2" w:rsidRPr="00AF49A2">
              <w:rPr>
                <w:rFonts w:ascii="Times New Roman" w:hAnsi="Times New Roman"/>
                <w:noProof/>
                <w:webHidden/>
              </w:rPr>
              <w:tab/>
            </w:r>
            <w:r w:rsidR="00AF49A2" w:rsidRPr="00AF49A2">
              <w:rPr>
                <w:rFonts w:ascii="Times New Roman" w:hAnsi="Times New Roman"/>
                <w:noProof/>
                <w:webHidden/>
              </w:rPr>
              <w:fldChar w:fldCharType="begin"/>
            </w:r>
            <w:r w:rsidR="00AF49A2" w:rsidRPr="00AF49A2">
              <w:rPr>
                <w:rFonts w:ascii="Times New Roman" w:hAnsi="Times New Roman"/>
                <w:noProof/>
                <w:webHidden/>
              </w:rPr>
              <w:instrText xml:space="preserve"> PAGEREF _Toc211247014 \h </w:instrText>
            </w:r>
            <w:r w:rsidR="00AF49A2" w:rsidRPr="00AF49A2">
              <w:rPr>
                <w:rFonts w:ascii="Times New Roman" w:hAnsi="Times New Roman"/>
                <w:noProof/>
                <w:webHidden/>
              </w:rPr>
            </w:r>
            <w:r w:rsidR="00AF49A2" w:rsidRPr="00AF49A2">
              <w:rPr>
                <w:rFonts w:ascii="Times New Roman" w:hAnsi="Times New Roman"/>
                <w:noProof/>
                <w:webHidden/>
              </w:rPr>
              <w:fldChar w:fldCharType="separate"/>
            </w:r>
            <w:r w:rsidR="00AF49A2" w:rsidRPr="00AF49A2">
              <w:rPr>
                <w:rFonts w:ascii="Times New Roman" w:hAnsi="Times New Roman"/>
                <w:noProof/>
                <w:webHidden/>
              </w:rPr>
              <w:t>362</w:t>
            </w:r>
            <w:r w:rsidR="00AF49A2" w:rsidRPr="00AF49A2">
              <w:rPr>
                <w:rFonts w:ascii="Times New Roman" w:hAnsi="Times New Roman"/>
                <w:noProof/>
                <w:webHidden/>
              </w:rPr>
              <w:fldChar w:fldCharType="end"/>
            </w:r>
          </w:hyperlink>
        </w:p>
        <w:p w14:paraId="36B9BB11" w14:textId="233D2672"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15" w:history="1">
            <w:r w:rsidR="00AF49A2" w:rsidRPr="00AF49A2">
              <w:rPr>
                <w:rStyle w:val="Hyperlink"/>
                <w:noProof/>
              </w:rPr>
              <w:t>ПРОГРАМ РАДА ОДЕЉЕЊСКОГ  СТАРЕШИНЕ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_Toc211247015 \h </w:instrText>
            </w:r>
            <w:r w:rsidR="00AF49A2" w:rsidRPr="00AF49A2">
              <w:rPr>
                <w:noProof/>
                <w:webHidden/>
              </w:rPr>
            </w:r>
            <w:r w:rsidR="00AF49A2" w:rsidRPr="00AF49A2">
              <w:rPr>
                <w:noProof/>
                <w:webHidden/>
              </w:rPr>
              <w:fldChar w:fldCharType="separate"/>
            </w:r>
            <w:r w:rsidR="00AF49A2" w:rsidRPr="00AF49A2">
              <w:rPr>
                <w:noProof/>
                <w:webHidden/>
              </w:rPr>
              <w:t>371</w:t>
            </w:r>
            <w:r w:rsidR="00AF49A2" w:rsidRPr="00AF49A2">
              <w:rPr>
                <w:noProof/>
                <w:webHidden/>
              </w:rPr>
              <w:fldChar w:fldCharType="end"/>
            </w:r>
          </w:hyperlink>
        </w:p>
        <w:p w14:paraId="0E4A44D5" w14:textId="0B76925B"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16" w:history="1">
            <w:r w:rsidR="00AF49A2" w:rsidRPr="00AF49A2">
              <w:rPr>
                <w:rStyle w:val="Hyperlink"/>
                <w:noProof/>
              </w:rPr>
              <w:t>ПРОГРАМ РАДА ОДЕЉЕЊСКОГ  СТАРЕШИНЕ</w:t>
            </w:r>
            <w:r w:rsidR="00AF49A2" w:rsidRPr="00AF49A2">
              <w:rPr>
                <w:rStyle w:val="Hyperlink"/>
                <w:noProof/>
                <w:lang w:val="sr-Cyrl-RS"/>
              </w:rPr>
              <w:t xml:space="preserve"> </w:t>
            </w:r>
            <w:r w:rsidR="00AF49A2" w:rsidRPr="00AF49A2">
              <w:rPr>
                <w:rStyle w:val="Hyperlink"/>
                <w:noProof/>
              </w:rPr>
              <w:t>ПРВОГ РАЗРЕДА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_Toc211247016 \h </w:instrText>
            </w:r>
            <w:r w:rsidR="00AF49A2" w:rsidRPr="00AF49A2">
              <w:rPr>
                <w:noProof/>
                <w:webHidden/>
              </w:rPr>
            </w:r>
            <w:r w:rsidR="00AF49A2" w:rsidRPr="00AF49A2">
              <w:rPr>
                <w:noProof/>
                <w:webHidden/>
              </w:rPr>
              <w:fldChar w:fldCharType="separate"/>
            </w:r>
            <w:r w:rsidR="00AF49A2" w:rsidRPr="00AF49A2">
              <w:rPr>
                <w:noProof/>
                <w:webHidden/>
              </w:rPr>
              <w:t>372</w:t>
            </w:r>
            <w:r w:rsidR="00AF49A2" w:rsidRPr="00AF49A2">
              <w:rPr>
                <w:noProof/>
                <w:webHidden/>
              </w:rPr>
              <w:fldChar w:fldCharType="end"/>
            </w:r>
          </w:hyperlink>
        </w:p>
        <w:p w14:paraId="523F680F" w14:textId="55A0EAB2"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17" w:history="1">
            <w:r w:rsidR="00AF49A2" w:rsidRPr="00AF49A2">
              <w:rPr>
                <w:rStyle w:val="Hyperlink"/>
                <w:noProof/>
              </w:rPr>
              <w:t>ПРОГРАМ РАДА ОДЕЉЕЊСКОГ  СТАРЕШИНЕ КОМБИНОВАНОГ ОДЕЉЕЊА ЗА УЧЕНИКЕ СА СМЕТЊАМА У РАЗВОЈУ</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_Toc211247017 \h </w:instrText>
            </w:r>
            <w:r w:rsidR="00AF49A2" w:rsidRPr="00AF49A2">
              <w:rPr>
                <w:noProof/>
                <w:webHidden/>
              </w:rPr>
            </w:r>
            <w:r w:rsidR="00AF49A2" w:rsidRPr="00AF49A2">
              <w:rPr>
                <w:noProof/>
                <w:webHidden/>
              </w:rPr>
              <w:fldChar w:fldCharType="separate"/>
            </w:r>
            <w:r w:rsidR="00AF49A2" w:rsidRPr="00AF49A2">
              <w:rPr>
                <w:noProof/>
                <w:webHidden/>
              </w:rPr>
              <w:t>376</w:t>
            </w:r>
            <w:r w:rsidR="00AF49A2" w:rsidRPr="00AF49A2">
              <w:rPr>
                <w:noProof/>
                <w:webHidden/>
              </w:rPr>
              <w:fldChar w:fldCharType="end"/>
            </w:r>
          </w:hyperlink>
        </w:p>
        <w:p w14:paraId="6587E8A1" w14:textId="78BDDD63" w:rsidR="00AF49A2" w:rsidRPr="00AF49A2" w:rsidRDefault="005560C3" w:rsidP="00AF49A2">
          <w:pPr>
            <w:pStyle w:val="TOC1"/>
            <w:shd w:val="clear" w:color="auto" w:fill="FFFFFF" w:themeFill="background1"/>
            <w:rPr>
              <w:rFonts w:ascii="Times New Roman" w:eastAsiaTheme="minorEastAsia" w:hAnsi="Times New Roman"/>
              <w:b w:val="0"/>
              <w:noProof/>
              <w:kern w:val="2"/>
              <w:lang w:val="en-US"/>
              <w14:ligatures w14:val="standardContextual"/>
            </w:rPr>
          </w:pPr>
          <w:hyperlink w:anchor="_Toc211247018" w:history="1">
            <w:r w:rsidR="00AF49A2" w:rsidRPr="00AF49A2">
              <w:rPr>
                <w:rStyle w:val="Hyperlink"/>
                <w:rFonts w:ascii="Times New Roman" w:hAnsi="Times New Roman"/>
                <w:noProof/>
              </w:rPr>
              <w:t>ПЛАН РАДА ШКОЛСКИХ ТИМОВА И АКТИВА</w:t>
            </w:r>
            <w:r w:rsidR="00AF49A2" w:rsidRPr="00AF49A2">
              <w:rPr>
                <w:rFonts w:ascii="Times New Roman" w:hAnsi="Times New Roman"/>
                <w:noProof/>
                <w:webHidden/>
              </w:rPr>
              <w:tab/>
            </w:r>
            <w:r w:rsidR="00AF49A2" w:rsidRPr="00AF49A2">
              <w:rPr>
                <w:rFonts w:ascii="Times New Roman" w:hAnsi="Times New Roman"/>
                <w:noProof/>
                <w:webHidden/>
              </w:rPr>
              <w:fldChar w:fldCharType="begin"/>
            </w:r>
            <w:r w:rsidR="00AF49A2" w:rsidRPr="00AF49A2">
              <w:rPr>
                <w:rFonts w:ascii="Times New Roman" w:hAnsi="Times New Roman"/>
                <w:noProof/>
                <w:webHidden/>
              </w:rPr>
              <w:instrText xml:space="preserve"> PAGEREF _Toc211247018 \h </w:instrText>
            </w:r>
            <w:r w:rsidR="00AF49A2" w:rsidRPr="00AF49A2">
              <w:rPr>
                <w:rFonts w:ascii="Times New Roman" w:hAnsi="Times New Roman"/>
                <w:noProof/>
                <w:webHidden/>
              </w:rPr>
            </w:r>
            <w:r w:rsidR="00AF49A2" w:rsidRPr="00AF49A2">
              <w:rPr>
                <w:rFonts w:ascii="Times New Roman" w:hAnsi="Times New Roman"/>
                <w:noProof/>
                <w:webHidden/>
              </w:rPr>
              <w:fldChar w:fldCharType="separate"/>
            </w:r>
            <w:r w:rsidR="00AF49A2" w:rsidRPr="00AF49A2">
              <w:rPr>
                <w:rFonts w:ascii="Times New Roman" w:hAnsi="Times New Roman"/>
                <w:noProof/>
                <w:webHidden/>
              </w:rPr>
              <w:t>383</w:t>
            </w:r>
            <w:r w:rsidR="00AF49A2" w:rsidRPr="00AF49A2">
              <w:rPr>
                <w:rFonts w:ascii="Times New Roman" w:hAnsi="Times New Roman"/>
                <w:noProof/>
                <w:webHidden/>
              </w:rPr>
              <w:fldChar w:fldCharType="end"/>
            </w:r>
          </w:hyperlink>
        </w:p>
        <w:p w14:paraId="29F458E2" w14:textId="7326BB3E"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19" w:history="1">
            <w:r w:rsidR="00AF49A2" w:rsidRPr="00AF49A2">
              <w:rPr>
                <w:rStyle w:val="Hyperlink"/>
                <w:noProof/>
              </w:rPr>
              <w:t>ПЛАН РАДА СТРУЧНОГ АКТИВА ЗА РАЗВОЈНО ПЛАНИРАЊЕ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_Toc211247019 \h </w:instrText>
            </w:r>
            <w:r w:rsidR="00AF49A2" w:rsidRPr="00AF49A2">
              <w:rPr>
                <w:noProof/>
                <w:webHidden/>
              </w:rPr>
            </w:r>
            <w:r w:rsidR="00AF49A2" w:rsidRPr="00AF49A2">
              <w:rPr>
                <w:noProof/>
                <w:webHidden/>
              </w:rPr>
              <w:fldChar w:fldCharType="separate"/>
            </w:r>
            <w:r w:rsidR="00AF49A2" w:rsidRPr="00AF49A2">
              <w:rPr>
                <w:noProof/>
                <w:webHidden/>
              </w:rPr>
              <w:t>384</w:t>
            </w:r>
            <w:r w:rsidR="00AF49A2" w:rsidRPr="00AF49A2">
              <w:rPr>
                <w:noProof/>
                <w:webHidden/>
              </w:rPr>
              <w:fldChar w:fldCharType="end"/>
            </w:r>
          </w:hyperlink>
        </w:p>
        <w:p w14:paraId="1E029B43" w14:textId="4750CAC5"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20" w:history="1">
            <w:r w:rsidR="00AF49A2" w:rsidRPr="00AF49A2">
              <w:rPr>
                <w:rStyle w:val="Hyperlink"/>
                <w:noProof/>
              </w:rPr>
              <w:t>ПЛАН РАДА СТРУЧНОГ АКТИВА ЗА РАЗВОЈ ШКОЛСКОГ ПРОГРАМА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_Toc211247020 \h </w:instrText>
            </w:r>
            <w:r w:rsidR="00AF49A2" w:rsidRPr="00AF49A2">
              <w:rPr>
                <w:noProof/>
                <w:webHidden/>
              </w:rPr>
            </w:r>
            <w:r w:rsidR="00AF49A2" w:rsidRPr="00AF49A2">
              <w:rPr>
                <w:noProof/>
                <w:webHidden/>
              </w:rPr>
              <w:fldChar w:fldCharType="separate"/>
            </w:r>
            <w:r w:rsidR="00AF49A2" w:rsidRPr="00AF49A2">
              <w:rPr>
                <w:noProof/>
                <w:webHidden/>
              </w:rPr>
              <w:t>389</w:t>
            </w:r>
            <w:r w:rsidR="00AF49A2" w:rsidRPr="00AF49A2">
              <w:rPr>
                <w:noProof/>
                <w:webHidden/>
              </w:rPr>
              <w:fldChar w:fldCharType="end"/>
            </w:r>
          </w:hyperlink>
        </w:p>
        <w:p w14:paraId="77BA7445" w14:textId="3ABB22B3"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21" w:history="1">
            <w:r w:rsidR="00AF49A2" w:rsidRPr="00AF49A2">
              <w:rPr>
                <w:rStyle w:val="Hyperlink"/>
                <w:noProof/>
              </w:rPr>
              <w:t>ГОДИШЊИ ПЛАН И ПРОГРАМ РАДА ТИМА</w:t>
            </w:r>
          </w:hyperlink>
          <w:r w:rsidR="00AF49A2" w:rsidRPr="00AF49A2">
            <w:rPr>
              <w:rStyle w:val="Hyperlink"/>
              <w:noProof/>
              <w:lang w:val="sr-Cyrl-RS"/>
            </w:rPr>
            <w:t xml:space="preserve"> </w:t>
          </w:r>
          <w:hyperlink w:anchor="_Toc211247022" w:history="1">
            <w:r w:rsidR="00AF49A2" w:rsidRPr="00AF49A2">
              <w:rPr>
                <w:rStyle w:val="Hyperlink"/>
                <w:noProof/>
              </w:rPr>
              <w:t>ЗА ПРИПРЕМЕ И РЕАЛИЗАЦИЈУ ЗАВРШНОГ ИСПИТА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_Toc211247022 \h </w:instrText>
            </w:r>
            <w:r w:rsidR="00AF49A2" w:rsidRPr="00AF49A2">
              <w:rPr>
                <w:noProof/>
                <w:webHidden/>
              </w:rPr>
            </w:r>
            <w:r w:rsidR="00AF49A2" w:rsidRPr="00AF49A2">
              <w:rPr>
                <w:noProof/>
                <w:webHidden/>
              </w:rPr>
              <w:fldChar w:fldCharType="separate"/>
            </w:r>
            <w:r w:rsidR="00AF49A2" w:rsidRPr="00AF49A2">
              <w:rPr>
                <w:noProof/>
                <w:webHidden/>
              </w:rPr>
              <w:t>390</w:t>
            </w:r>
            <w:r w:rsidR="00AF49A2" w:rsidRPr="00AF49A2">
              <w:rPr>
                <w:noProof/>
                <w:webHidden/>
              </w:rPr>
              <w:fldChar w:fldCharType="end"/>
            </w:r>
          </w:hyperlink>
        </w:p>
        <w:p w14:paraId="470B7B58" w14:textId="130B298A"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23" w:history="1">
            <w:r w:rsidR="00AF49A2" w:rsidRPr="00AF49A2">
              <w:rPr>
                <w:rStyle w:val="Hyperlink"/>
                <w:noProof/>
              </w:rPr>
              <w:t>ПЛАН РАДА ТИМА ЗА ПРОЈЕКТЕ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_Toc211247023 \h </w:instrText>
            </w:r>
            <w:r w:rsidR="00AF49A2" w:rsidRPr="00AF49A2">
              <w:rPr>
                <w:noProof/>
                <w:webHidden/>
              </w:rPr>
            </w:r>
            <w:r w:rsidR="00AF49A2" w:rsidRPr="00AF49A2">
              <w:rPr>
                <w:noProof/>
                <w:webHidden/>
              </w:rPr>
              <w:fldChar w:fldCharType="separate"/>
            </w:r>
            <w:r w:rsidR="00AF49A2" w:rsidRPr="00AF49A2">
              <w:rPr>
                <w:noProof/>
                <w:webHidden/>
              </w:rPr>
              <w:t>392</w:t>
            </w:r>
            <w:r w:rsidR="00AF49A2" w:rsidRPr="00AF49A2">
              <w:rPr>
                <w:noProof/>
                <w:webHidden/>
              </w:rPr>
              <w:fldChar w:fldCharType="end"/>
            </w:r>
          </w:hyperlink>
        </w:p>
        <w:p w14:paraId="1E87B79C" w14:textId="3181EE0E"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24" w:history="1">
            <w:r w:rsidR="00AF49A2" w:rsidRPr="00AF49A2">
              <w:rPr>
                <w:rStyle w:val="Hyperlink"/>
                <w:noProof/>
              </w:rPr>
              <w:t>ПЛАН РАДА ТИМА  ЗА ИНКЛУЗИВНО ОБРАЗОВАЊЕ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_Toc211247024 \h </w:instrText>
            </w:r>
            <w:r w:rsidR="00AF49A2" w:rsidRPr="00AF49A2">
              <w:rPr>
                <w:noProof/>
                <w:webHidden/>
              </w:rPr>
            </w:r>
            <w:r w:rsidR="00AF49A2" w:rsidRPr="00AF49A2">
              <w:rPr>
                <w:noProof/>
                <w:webHidden/>
              </w:rPr>
              <w:fldChar w:fldCharType="separate"/>
            </w:r>
            <w:r w:rsidR="00AF49A2" w:rsidRPr="00AF49A2">
              <w:rPr>
                <w:noProof/>
                <w:webHidden/>
              </w:rPr>
              <w:t>394</w:t>
            </w:r>
            <w:r w:rsidR="00AF49A2" w:rsidRPr="00AF49A2">
              <w:rPr>
                <w:noProof/>
                <w:webHidden/>
              </w:rPr>
              <w:fldChar w:fldCharType="end"/>
            </w:r>
          </w:hyperlink>
        </w:p>
        <w:p w14:paraId="579BB0F0" w14:textId="01AC4728"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25" w:history="1">
            <w:r w:rsidR="00AF49A2" w:rsidRPr="00AF49A2">
              <w:rPr>
                <w:rStyle w:val="Hyperlink"/>
                <w:noProof/>
              </w:rPr>
              <w:t>ПЛАН РАДА ТИМА ЗА САМОВРЕДНОВАЊЕ РАДА ШКОЛЕ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_Toc211247025 \h </w:instrText>
            </w:r>
            <w:r w:rsidR="00AF49A2" w:rsidRPr="00AF49A2">
              <w:rPr>
                <w:noProof/>
                <w:webHidden/>
              </w:rPr>
            </w:r>
            <w:r w:rsidR="00AF49A2" w:rsidRPr="00AF49A2">
              <w:rPr>
                <w:noProof/>
                <w:webHidden/>
              </w:rPr>
              <w:fldChar w:fldCharType="separate"/>
            </w:r>
            <w:r w:rsidR="00AF49A2" w:rsidRPr="00AF49A2">
              <w:rPr>
                <w:noProof/>
                <w:webHidden/>
              </w:rPr>
              <w:t>398</w:t>
            </w:r>
            <w:r w:rsidR="00AF49A2" w:rsidRPr="00AF49A2">
              <w:rPr>
                <w:noProof/>
                <w:webHidden/>
              </w:rPr>
              <w:fldChar w:fldCharType="end"/>
            </w:r>
          </w:hyperlink>
        </w:p>
        <w:p w14:paraId="27D002CB" w14:textId="3D1409B5"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28" w:history="1">
            <w:r w:rsidR="00AF49A2" w:rsidRPr="00AF49A2">
              <w:rPr>
                <w:rStyle w:val="Hyperlink"/>
                <w:noProof/>
              </w:rPr>
              <w:t>ПЛАН И ПРОГРАМ РАДА ТИМА ЗА ОБЕЗБЕЂИВАЊЕ КВАЛИТЕТА И РАЗВОЈ УСТАНОВЕ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_Toc211247028 \h </w:instrText>
            </w:r>
            <w:r w:rsidR="00AF49A2" w:rsidRPr="00AF49A2">
              <w:rPr>
                <w:noProof/>
                <w:webHidden/>
              </w:rPr>
            </w:r>
            <w:r w:rsidR="00AF49A2" w:rsidRPr="00AF49A2">
              <w:rPr>
                <w:noProof/>
                <w:webHidden/>
              </w:rPr>
              <w:fldChar w:fldCharType="separate"/>
            </w:r>
            <w:r w:rsidR="00AF49A2" w:rsidRPr="00AF49A2">
              <w:rPr>
                <w:noProof/>
                <w:webHidden/>
              </w:rPr>
              <w:t>399</w:t>
            </w:r>
            <w:r w:rsidR="00AF49A2" w:rsidRPr="00AF49A2">
              <w:rPr>
                <w:noProof/>
                <w:webHidden/>
              </w:rPr>
              <w:fldChar w:fldCharType="end"/>
            </w:r>
          </w:hyperlink>
        </w:p>
        <w:p w14:paraId="7207E223" w14:textId="5D1EE8FA"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29" w:history="1">
            <w:r w:rsidR="00AF49A2" w:rsidRPr="00AF49A2">
              <w:rPr>
                <w:rStyle w:val="Hyperlink"/>
                <w:noProof/>
              </w:rPr>
              <w:t>ПРОГРАМ РАДА ТИМА ЗА ЗАШТИТУ ОД ДИСКРИМИНАЦИЈЕ, НАСИЉА, ЗЛОСТАВЉАЊА И  ЗАНЕМАРИВАЊА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_Toc211247029 \h </w:instrText>
            </w:r>
            <w:r w:rsidR="00AF49A2" w:rsidRPr="00AF49A2">
              <w:rPr>
                <w:noProof/>
                <w:webHidden/>
              </w:rPr>
            </w:r>
            <w:r w:rsidR="00AF49A2" w:rsidRPr="00AF49A2">
              <w:rPr>
                <w:noProof/>
                <w:webHidden/>
              </w:rPr>
              <w:fldChar w:fldCharType="separate"/>
            </w:r>
            <w:r w:rsidR="00AF49A2" w:rsidRPr="00AF49A2">
              <w:rPr>
                <w:noProof/>
                <w:webHidden/>
              </w:rPr>
              <w:t>400</w:t>
            </w:r>
            <w:r w:rsidR="00AF49A2" w:rsidRPr="00AF49A2">
              <w:rPr>
                <w:noProof/>
                <w:webHidden/>
              </w:rPr>
              <w:fldChar w:fldCharType="end"/>
            </w:r>
          </w:hyperlink>
        </w:p>
        <w:p w14:paraId="337B41FD" w14:textId="7CF5C4C0"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30" w:history="1">
            <w:r w:rsidR="00AF49A2" w:rsidRPr="00AF49A2">
              <w:rPr>
                <w:rStyle w:val="Hyperlink"/>
                <w:noProof/>
              </w:rPr>
              <w:t>ПРОГРАМ ЗАШТИТЕ УЧЕНИКА ОД ДИСКРИМИНАЦИЈЕ И ТРГОВИНЕ ЉУДИМА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_Toc211247030 \h </w:instrText>
            </w:r>
            <w:r w:rsidR="00AF49A2" w:rsidRPr="00AF49A2">
              <w:rPr>
                <w:noProof/>
                <w:webHidden/>
              </w:rPr>
            </w:r>
            <w:r w:rsidR="00AF49A2" w:rsidRPr="00AF49A2">
              <w:rPr>
                <w:noProof/>
                <w:webHidden/>
              </w:rPr>
              <w:fldChar w:fldCharType="separate"/>
            </w:r>
            <w:r w:rsidR="00AF49A2" w:rsidRPr="00AF49A2">
              <w:rPr>
                <w:noProof/>
                <w:webHidden/>
              </w:rPr>
              <w:t>407</w:t>
            </w:r>
            <w:r w:rsidR="00AF49A2" w:rsidRPr="00AF49A2">
              <w:rPr>
                <w:noProof/>
                <w:webHidden/>
              </w:rPr>
              <w:fldChar w:fldCharType="end"/>
            </w:r>
          </w:hyperlink>
        </w:p>
        <w:p w14:paraId="1A9F68B2" w14:textId="76162518"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31" w:history="1">
            <w:r w:rsidR="00AF49A2" w:rsidRPr="00AF49A2">
              <w:rPr>
                <w:rStyle w:val="Hyperlink"/>
                <w:noProof/>
              </w:rPr>
              <w:t>ПРОГРАМ ЗАШТИТЕ ОД НАСИЉА, ЕЛЕКТРОНСКОГ НАСИЉА,  ЗЛОСТАВЉАЊА, ЗАНЕМАРИВАЊА И ПРОГРАМИ ПРЕВЕНЦИЈЕ ДРУГИХ ОБЛИКА  РИЗИЧНОГ ПОНАШАЊА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_Toc211247031 \h </w:instrText>
            </w:r>
            <w:r w:rsidR="00AF49A2" w:rsidRPr="00AF49A2">
              <w:rPr>
                <w:noProof/>
                <w:webHidden/>
              </w:rPr>
            </w:r>
            <w:r w:rsidR="00AF49A2" w:rsidRPr="00AF49A2">
              <w:rPr>
                <w:noProof/>
                <w:webHidden/>
              </w:rPr>
              <w:fldChar w:fldCharType="separate"/>
            </w:r>
            <w:r w:rsidR="00AF49A2" w:rsidRPr="00AF49A2">
              <w:rPr>
                <w:noProof/>
                <w:webHidden/>
              </w:rPr>
              <w:t>410</w:t>
            </w:r>
            <w:r w:rsidR="00AF49A2" w:rsidRPr="00AF49A2">
              <w:rPr>
                <w:noProof/>
                <w:webHidden/>
              </w:rPr>
              <w:fldChar w:fldCharType="end"/>
            </w:r>
          </w:hyperlink>
        </w:p>
        <w:p w14:paraId="708029B6" w14:textId="0FF1D1B6"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32" w:history="1">
            <w:r w:rsidR="00AF49A2" w:rsidRPr="00AF49A2">
              <w:rPr>
                <w:rStyle w:val="Hyperlink"/>
                <w:noProof/>
              </w:rPr>
              <w:t>ТИМ ЗА КРИЗНЕ ДОГАЂАЈЕ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_Toc211247032 \h </w:instrText>
            </w:r>
            <w:r w:rsidR="00AF49A2" w:rsidRPr="00AF49A2">
              <w:rPr>
                <w:noProof/>
                <w:webHidden/>
              </w:rPr>
            </w:r>
            <w:r w:rsidR="00AF49A2" w:rsidRPr="00AF49A2">
              <w:rPr>
                <w:noProof/>
                <w:webHidden/>
              </w:rPr>
              <w:fldChar w:fldCharType="separate"/>
            </w:r>
            <w:r w:rsidR="00AF49A2" w:rsidRPr="00AF49A2">
              <w:rPr>
                <w:noProof/>
                <w:webHidden/>
              </w:rPr>
              <w:t>413</w:t>
            </w:r>
            <w:r w:rsidR="00AF49A2" w:rsidRPr="00AF49A2">
              <w:rPr>
                <w:noProof/>
                <w:webHidden/>
              </w:rPr>
              <w:fldChar w:fldCharType="end"/>
            </w:r>
          </w:hyperlink>
        </w:p>
        <w:p w14:paraId="7FCD1C08" w14:textId="655B6946"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33" w:history="1">
            <w:r w:rsidR="00AF49A2" w:rsidRPr="00AF49A2">
              <w:rPr>
                <w:rStyle w:val="Hyperlink"/>
                <w:smallCaps/>
                <w:noProof/>
              </w:rPr>
              <w:t>ПЛАН РАДА  ТИМА ЗА ПРОФЕСИОНАЛНИ  РАЗВОЈ</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_Toc211247033 \h </w:instrText>
            </w:r>
            <w:r w:rsidR="00AF49A2" w:rsidRPr="00AF49A2">
              <w:rPr>
                <w:noProof/>
                <w:webHidden/>
              </w:rPr>
            </w:r>
            <w:r w:rsidR="00AF49A2" w:rsidRPr="00AF49A2">
              <w:rPr>
                <w:noProof/>
                <w:webHidden/>
              </w:rPr>
              <w:fldChar w:fldCharType="separate"/>
            </w:r>
            <w:r w:rsidR="00AF49A2" w:rsidRPr="00AF49A2">
              <w:rPr>
                <w:noProof/>
                <w:webHidden/>
              </w:rPr>
              <w:t>417</w:t>
            </w:r>
            <w:r w:rsidR="00AF49A2" w:rsidRPr="00AF49A2">
              <w:rPr>
                <w:noProof/>
                <w:webHidden/>
              </w:rPr>
              <w:fldChar w:fldCharType="end"/>
            </w:r>
          </w:hyperlink>
        </w:p>
        <w:p w14:paraId="7AB954EA" w14:textId="54023B00"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34" w:history="1">
            <w:r w:rsidR="00AF49A2" w:rsidRPr="00AF49A2">
              <w:rPr>
                <w:rStyle w:val="Hyperlink"/>
                <w:noProof/>
              </w:rPr>
              <w:t>ПЛАН РАДА ТИМА ЗА ПРОФЕСИОНАЛНУ ОРИЈЕНТАЦИЈУ</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_Toc211247034 \h </w:instrText>
            </w:r>
            <w:r w:rsidR="00AF49A2" w:rsidRPr="00AF49A2">
              <w:rPr>
                <w:noProof/>
                <w:webHidden/>
              </w:rPr>
            </w:r>
            <w:r w:rsidR="00AF49A2" w:rsidRPr="00AF49A2">
              <w:rPr>
                <w:noProof/>
                <w:webHidden/>
              </w:rPr>
              <w:fldChar w:fldCharType="separate"/>
            </w:r>
            <w:r w:rsidR="00AF49A2" w:rsidRPr="00AF49A2">
              <w:rPr>
                <w:noProof/>
                <w:webHidden/>
              </w:rPr>
              <w:t>420</w:t>
            </w:r>
            <w:r w:rsidR="00AF49A2" w:rsidRPr="00AF49A2">
              <w:rPr>
                <w:noProof/>
                <w:webHidden/>
              </w:rPr>
              <w:fldChar w:fldCharType="end"/>
            </w:r>
          </w:hyperlink>
        </w:p>
        <w:p w14:paraId="32FB9882" w14:textId="382F0093"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35" w:history="1">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_Toc211247035 \h </w:instrText>
            </w:r>
            <w:r w:rsidR="00AF49A2" w:rsidRPr="00AF49A2">
              <w:rPr>
                <w:noProof/>
                <w:webHidden/>
              </w:rPr>
            </w:r>
            <w:r w:rsidR="00AF49A2" w:rsidRPr="00AF49A2">
              <w:rPr>
                <w:noProof/>
                <w:webHidden/>
              </w:rPr>
              <w:fldChar w:fldCharType="separate"/>
            </w:r>
            <w:r w:rsidR="00AF49A2" w:rsidRPr="00AF49A2">
              <w:rPr>
                <w:noProof/>
                <w:webHidden/>
              </w:rPr>
              <w:t>424</w:t>
            </w:r>
            <w:r w:rsidR="00AF49A2" w:rsidRPr="00AF49A2">
              <w:rPr>
                <w:noProof/>
                <w:webHidden/>
              </w:rPr>
              <w:fldChar w:fldCharType="end"/>
            </w:r>
          </w:hyperlink>
        </w:p>
        <w:p w14:paraId="6FECA554" w14:textId="6639C2B5"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37" w:history="1">
            <w:r w:rsidR="00AF49A2" w:rsidRPr="00AF49A2">
              <w:rPr>
                <w:rStyle w:val="Hyperlink"/>
                <w:noProof/>
              </w:rPr>
              <w:t>ПЛАН РАДА ТИМА ЗА РАЗВОЈ МЕЂУПРЕДМЕТНИХ КОМПЕТЕНЦИЈА И ПРЕДУЗЕТНИШТВА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_Toc211247037 \h </w:instrText>
            </w:r>
            <w:r w:rsidR="00AF49A2" w:rsidRPr="00AF49A2">
              <w:rPr>
                <w:noProof/>
                <w:webHidden/>
              </w:rPr>
            </w:r>
            <w:r w:rsidR="00AF49A2" w:rsidRPr="00AF49A2">
              <w:rPr>
                <w:noProof/>
                <w:webHidden/>
              </w:rPr>
              <w:fldChar w:fldCharType="separate"/>
            </w:r>
            <w:r w:rsidR="00AF49A2" w:rsidRPr="00AF49A2">
              <w:rPr>
                <w:noProof/>
                <w:webHidden/>
              </w:rPr>
              <w:t>425</w:t>
            </w:r>
            <w:r w:rsidR="00AF49A2" w:rsidRPr="00AF49A2">
              <w:rPr>
                <w:noProof/>
                <w:webHidden/>
              </w:rPr>
              <w:fldChar w:fldCharType="end"/>
            </w:r>
          </w:hyperlink>
        </w:p>
        <w:p w14:paraId="4750CAE7" w14:textId="7AFE8327"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40" w:history="1">
            <w:r w:rsidR="00AF49A2" w:rsidRPr="00AF49A2">
              <w:rPr>
                <w:rStyle w:val="Hyperlink"/>
                <w:noProof/>
              </w:rPr>
              <w:t>ПЛАН РАДА ТИМА ЗА РАЗВОЈ МЕЂУПРЕДМЕТНИХ КОМПЕТЕНЦИЈА И ПРЕДУЗЕТНИШТВО</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_Toc211247040 \h </w:instrText>
            </w:r>
            <w:r w:rsidR="00AF49A2" w:rsidRPr="00AF49A2">
              <w:rPr>
                <w:noProof/>
                <w:webHidden/>
              </w:rPr>
            </w:r>
            <w:r w:rsidR="00AF49A2" w:rsidRPr="00AF49A2">
              <w:rPr>
                <w:noProof/>
                <w:webHidden/>
              </w:rPr>
              <w:fldChar w:fldCharType="separate"/>
            </w:r>
            <w:r w:rsidR="00AF49A2" w:rsidRPr="00AF49A2">
              <w:rPr>
                <w:noProof/>
                <w:webHidden/>
              </w:rPr>
              <w:t>427</w:t>
            </w:r>
            <w:r w:rsidR="00AF49A2" w:rsidRPr="00AF49A2">
              <w:rPr>
                <w:noProof/>
                <w:webHidden/>
              </w:rPr>
              <w:fldChar w:fldCharType="end"/>
            </w:r>
          </w:hyperlink>
        </w:p>
        <w:p w14:paraId="0184CEAC" w14:textId="6F1CE8E2"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41" w:history="1">
            <w:r w:rsidR="00AF49A2" w:rsidRPr="00AF49A2">
              <w:rPr>
                <w:rStyle w:val="Hyperlink"/>
                <w:noProof/>
              </w:rPr>
              <w:t>ПЛАН РАДА ТИМА ЗА ПРОМОЦИЈУ ШКОЛЕ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_Toc211247041 \h </w:instrText>
            </w:r>
            <w:r w:rsidR="00AF49A2" w:rsidRPr="00AF49A2">
              <w:rPr>
                <w:noProof/>
                <w:webHidden/>
              </w:rPr>
            </w:r>
            <w:r w:rsidR="00AF49A2" w:rsidRPr="00AF49A2">
              <w:rPr>
                <w:noProof/>
                <w:webHidden/>
              </w:rPr>
              <w:fldChar w:fldCharType="separate"/>
            </w:r>
            <w:r w:rsidR="00AF49A2" w:rsidRPr="00AF49A2">
              <w:rPr>
                <w:noProof/>
                <w:webHidden/>
              </w:rPr>
              <w:t>429</w:t>
            </w:r>
            <w:r w:rsidR="00AF49A2" w:rsidRPr="00AF49A2">
              <w:rPr>
                <w:noProof/>
                <w:webHidden/>
              </w:rPr>
              <w:fldChar w:fldCharType="end"/>
            </w:r>
          </w:hyperlink>
        </w:p>
        <w:p w14:paraId="52ACB9D8" w14:textId="6618C10B" w:rsidR="00AF49A2" w:rsidRPr="00AF49A2" w:rsidRDefault="005560C3" w:rsidP="00AF49A2">
          <w:pPr>
            <w:pStyle w:val="TOC1"/>
            <w:shd w:val="clear" w:color="auto" w:fill="FFFFFF" w:themeFill="background1"/>
            <w:rPr>
              <w:rFonts w:ascii="Times New Roman" w:eastAsiaTheme="minorEastAsia" w:hAnsi="Times New Roman"/>
              <w:b w:val="0"/>
              <w:noProof/>
              <w:kern w:val="2"/>
              <w:lang w:val="en-US"/>
              <w14:ligatures w14:val="standardContextual"/>
            </w:rPr>
          </w:pPr>
          <w:hyperlink w:anchor="_Toc211247042" w:history="1">
            <w:r w:rsidR="00AF49A2" w:rsidRPr="00AF49A2">
              <w:rPr>
                <w:rStyle w:val="Hyperlink"/>
                <w:rFonts w:ascii="Times New Roman" w:hAnsi="Times New Roman"/>
                <w:noProof/>
              </w:rPr>
              <w:t>VII</w:t>
            </w:r>
            <w:r w:rsidR="00AF49A2" w:rsidRPr="00AF49A2">
              <w:rPr>
                <w:rFonts w:ascii="Times New Roman" w:hAnsi="Times New Roman"/>
                <w:noProof/>
                <w:webHidden/>
              </w:rPr>
              <w:tab/>
            </w:r>
          </w:hyperlink>
          <w:hyperlink w:anchor="_Toc211247043" w:history="1">
            <w:r w:rsidR="00AF49A2" w:rsidRPr="00AF49A2">
              <w:rPr>
                <w:rStyle w:val="Hyperlink"/>
                <w:rFonts w:ascii="Times New Roman" w:hAnsi="Times New Roman"/>
                <w:noProof/>
              </w:rPr>
              <w:t>ПОСЕБНИ ПРОГРАМИ</w:t>
            </w:r>
          </w:hyperlink>
          <w:r w:rsidR="00AF49A2" w:rsidRPr="00AF49A2">
            <w:rPr>
              <w:rStyle w:val="Hyperlink"/>
              <w:rFonts w:ascii="Times New Roman" w:hAnsi="Times New Roman"/>
              <w:noProof/>
              <w:lang w:val="sr-Cyrl-RS"/>
            </w:rPr>
            <w:t xml:space="preserve"> </w:t>
          </w:r>
          <w:hyperlink w:anchor="_Toc211247044" w:history="1">
            <w:r w:rsidR="00AF49A2" w:rsidRPr="00AF49A2">
              <w:rPr>
                <w:rStyle w:val="Hyperlink"/>
                <w:rFonts w:ascii="Times New Roman" w:hAnsi="Times New Roman"/>
                <w:noProof/>
              </w:rPr>
              <w:t>ОБРАЗОВНО – ВАСПИТНОГ РАДА</w:t>
            </w:r>
            <w:r w:rsidR="00AF49A2" w:rsidRPr="00AF49A2">
              <w:rPr>
                <w:rFonts w:ascii="Times New Roman" w:hAnsi="Times New Roman"/>
                <w:noProof/>
                <w:webHidden/>
              </w:rPr>
              <w:tab/>
            </w:r>
            <w:r w:rsidR="00AF49A2" w:rsidRPr="00AF49A2">
              <w:rPr>
                <w:rFonts w:ascii="Times New Roman" w:hAnsi="Times New Roman"/>
                <w:noProof/>
                <w:webHidden/>
              </w:rPr>
              <w:fldChar w:fldCharType="begin"/>
            </w:r>
            <w:r w:rsidR="00AF49A2" w:rsidRPr="00AF49A2">
              <w:rPr>
                <w:rFonts w:ascii="Times New Roman" w:hAnsi="Times New Roman"/>
                <w:noProof/>
                <w:webHidden/>
              </w:rPr>
              <w:instrText xml:space="preserve"> PAGEREF _Toc211247044 \h </w:instrText>
            </w:r>
            <w:r w:rsidR="00AF49A2" w:rsidRPr="00AF49A2">
              <w:rPr>
                <w:rFonts w:ascii="Times New Roman" w:hAnsi="Times New Roman"/>
                <w:noProof/>
                <w:webHidden/>
              </w:rPr>
            </w:r>
            <w:r w:rsidR="00AF49A2" w:rsidRPr="00AF49A2">
              <w:rPr>
                <w:rFonts w:ascii="Times New Roman" w:hAnsi="Times New Roman"/>
                <w:noProof/>
                <w:webHidden/>
              </w:rPr>
              <w:fldChar w:fldCharType="separate"/>
            </w:r>
            <w:r w:rsidR="00AF49A2" w:rsidRPr="00AF49A2">
              <w:rPr>
                <w:rFonts w:ascii="Times New Roman" w:hAnsi="Times New Roman"/>
                <w:noProof/>
                <w:webHidden/>
              </w:rPr>
              <w:t>433</w:t>
            </w:r>
            <w:r w:rsidR="00AF49A2" w:rsidRPr="00AF49A2">
              <w:rPr>
                <w:rFonts w:ascii="Times New Roman" w:hAnsi="Times New Roman"/>
                <w:noProof/>
                <w:webHidden/>
              </w:rPr>
              <w:fldChar w:fldCharType="end"/>
            </w:r>
          </w:hyperlink>
        </w:p>
        <w:p w14:paraId="47626DAF" w14:textId="176F6893"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45" w:history="1">
            <w:r w:rsidR="00AF49A2" w:rsidRPr="00AF49A2">
              <w:rPr>
                <w:rStyle w:val="Hyperlink"/>
                <w:smallCaps/>
                <w:noProof/>
              </w:rPr>
              <w:t>ПРОГРАМ ЗДРАВСТВЕНЕ ЗАШТИТЕ УЧЕНИКА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_Toc211247045 \h </w:instrText>
            </w:r>
            <w:r w:rsidR="00AF49A2" w:rsidRPr="00AF49A2">
              <w:rPr>
                <w:noProof/>
                <w:webHidden/>
              </w:rPr>
            </w:r>
            <w:r w:rsidR="00AF49A2" w:rsidRPr="00AF49A2">
              <w:rPr>
                <w:noProof/>
                <w:webHidden/>
              </w:rPr>
              <w:fldChar w:fldCharType="separate"/>
            </w:r>
            <w:r w:rsidR="00AF49A2" w:rsidRPr="00AF49A2">
              <w:rPr>
                <w:noProof/>
                <w:webHidden/>
              </w:rPr>
              <w:t>434</w:t>
            </w:r>
            <w:r w:rsidR="00AF49A2" w:rsidRPr="00AF49A2">
              <w:rPr>
                <w:noProof/>
                <w:webHidden/>
              </w:rPr>
              <w:fldChar w:fldCharType="end"/>
            </w:r>
          </w:hyperlink>
        </w:p>
        <w:p w14:paraId="2616A0BA" w14:textId="5C9D43ED"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46" w:history="1">
            <w:r w:rsidR="00AF49A2" w:rsidRPr="00AF49A2">
              <w:rPr>
                <w:rStyle w:val="Hyperlink"/>
                <w:noProof/>
              </w:rPr>
              <w:t>ПРОГРАМ РАДА МЕНТОРА СА ПРИПРАВНИКОМ, УВОЂЕЊЕ ПРИПРАВНИКА У ПОСАО, ДОКУМЕНТАЦИЈА О РАДУ МЕНТОРА И ПРИПРАВНИКА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_Toc211247046 \h </w:instrText>
            </w:r>
            <w:r w:rsidR="00AF49A2" w:rsidRPr="00AF49A2">
              <w:rPr>
                <w:noProof/>
                <w:webHidden/>
              </w:rPr>
            </w:r>
            <w:r w:rsidR="00AF49A2" w:rsidRPr="00AF49A2">
              <w:rPr>
                <w:noProof/>
                <w:webHidden/>
              </w:rPr>
              <w:fldChar w:fldCharType="separate"/>
            </w:r>
            <w:r w:rsidR="00AF49A2" w:rsidRPr="00AF49A2">
              <w:rPr>
                <w:noProof/>
                <w:webHidden/>
              </w:rPr>
              <w:t>437</w:t>
            </w:r>
            <w:r w:rsidR="00AF49A2" w:rsidRPr="00AF49A2">
              <w:rPr>
                <w:noProof/>
                <w:webHidden/>
              </w:rPr>
              <w:fldChar w:fldCharType="end"/>
            </w:r>
          </w:hyperlink>
        </w:p>
        <w:p w14:paraId="4D20C45B" w14:textId="7AE8512E"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47" w:history="1">
            <w:r w:rsidR="00AF49A2" w:rsidRPr="00AF49A2">
              <w:rPr>
                <w:rStyle w:val="Hyperlink"/>
                <w:smallCaps/>
                <w:noProof/>
              </w:rPr>
              <w:t>ПРОГРАМ ЗАШТИТЕ ЖИВОТНЕ СРЕДИНЕ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_Toc211247047 \h </w:instrText>
            </w:r>
            <w:r w:rsidR="00AF49A2" w:rsidRPr="00AF49A2">
              <w:rPr>
                <w:noProof/>
                <w:webHidden/>
              </w:rPr>
            </w:r>
            <w:r w:rsidR="00AF49A2" w:rsidRPr="00AF49A2">
              <w:rPr>
                <w:noProof/>
                <w:webHidden/>
              </w:rPr>
              <w:fldChar w:fldCharType="separate"/>
            </w:r>
            <w:r w:rsidR="00AF49A2" w:rsidRPr="00AF49A2">
              <w:rPr>
                <w:noProof/>
                <w:webHidden/>
              </w:rPr>
              <w:t>440</w:t>
            </w:r>
            <w:r w:rsidR="00AF49A2" w:rsidRPr="00AF49A2">
              <w:rPr>
                <w:noProof/>
                <w:webHidden/>
              </w:rPr>
              <w:fldChar w:fldCharType="end"/>
            </w:r>
          </w:hyperlink>
        </w:p>
        <w:p w14:paraId="7D19A727" w14:textId="58764FC1"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48" w:history="1">
            <w:r w:rsidR="00AF49A2" w:rsidRPr="00AF49A2">
              <w:rPr>
                <w:rStyle w:val="Hyperlink"/>
                <w:smallCaps/>
                <w:noProof/>
              </w:rPr>
              <w:t>ПЛАН РАДА СОЦИЈАЛНЕ ЗАШТИТЕ УЧЕНИКА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_Toc211247048 \h </w:instrText>
            </w:r>
            <w:r w:rsidR="00AF49A2" w:rsidRPr="00AF49A2">
              <w:rPr>
                <w:noProof/>
                <w:webHidden/>
              </w:rPr>
            </w:r>
            <w:r w:rsidR="00AF49A2" w:rsidRPr="00AF49A2">
              <w:rPr>
                <w:noProof/>
                <w:webHidden/>
              </w:rPr>
              <w:fldChar w:fldCharType="separate"/>
            </w:r>
            <w:r w:rsidR="00AF49A2" w:rsidRPr="00AF49A2">
              <w:rPr>
                <w:noProof/>
                <w:webHidden/>
              </w:rPr>
              <w:t>441</w:t>
            </w:r>
            <w:r w:rsidR="00AF49A2" w:rsidRPr="00AF49A2">
              <w:rPr>
                <w:noProof/>
                <w:webHidden/>
              </w:rPr>
              <w:fldChar w:fldCharType="end"/>
            </w:r>
          </w:hyperlink>
        </w:p>
        <w:p w14:paraId="5C2E8A0A" w14:textId="6BCD0F0F"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49" w:history="1">
            <w:r w:rsidR="00AF49A2" w:rsidRPr="00AF49A2">
              <w:rPr>
                <w:rStyle w:val="Hyperlink"/>
                <w:smallCaps/>
                <w:noProof/>
              </w:rPr>
              <w:t>ПРОГРАМ  ЕКСКУРЗИЈА И  НАСТАВЕ У ПРИРОДИ УЧЕНИКА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_Toc211247049 \h </w:instrText>
            </w:r>
            <w:r w:rsidR="00AF49A2" w:rsidRPr="00AF49A2">
              <w:rPr>
                <w:noProof/>
                <w:webHidden/>
              </w:rPr>
            </w:r>
            <w:r w:rsidR="00AF49A2" w:rsidRPr="00AF49A2">
              <w:rPr>
                <w:noProof/>
                <w:webHidden/>
              </w:rPr>
              <w:fldChar w:fldCharType="separate"/>
            </w:r>
            <w:r w:rsidR="00AF49A2" w:rsidRPr="00AF49A2">
              <w:rPr>
                <w:noProof/>
                <w:webHidden/>
              </w:rPr>
              <w:t>442</w:t>
            </w:r>
            <w:r w:rsidR="00AF49A2" w:rsidRPr="00AF49A2">
              <w:rPr>
                <w:noProof/>
                <w:webHidden/>
              </w:rPr>
              <w:fldChar w:fldCharType="end"/>
            </w:r>
          </w:hyperlink>
        </w:p>
        <w:p w14:paraId="5A8CE680" w14:textId="3A8D0E74" w:rsidR="00AF49A2" w:rsidRPr="00AF49A2" w:rsidRDefault="005560C3" w:rsidP="00AF49A2">
          <w:pPr>
            <w:pStyle w:val="TOC1"/>
            <w:shd w:val="clear" w:color="auto" w:fill="FFFFFF" w:themeFill="background1"/>
            <w:rPr>
              <w:rFonts w:ascii="Times New Roman" w:eastAsiaTheme="minorEastAsia" w:hAnsi="Times New Roman"/>
              <w:b w:val="0"/>
              <w:noProof/>
              <w:kern w:val="2"/>
              <w:lang w:val="en-US"/>
              <w14:ligatures w14:val="standardContextual"/>
            </w:rPr>
          </w:pPr>
          <w:hyperlink w:anchor="_Toc211247051" w:history="1">
            <w:r w:rsidR="00AF49A2" w:rsidRPr="00AF49A2">
              <w:rPr>
                <w:rStyle w:val="Hyperlink"/>
                <w:rFonts w:ascii="Times New Roman" w:hAnsi="Times New Roman"/>
                <w:noProof/>
              </w:rPr>
              <w:t>ПРОГРАМИ ВАННАСТАВНИХ</w:t>
            </w:r>
          </w:hyperlink>
          <w:r w:rsidR="00AF49A2" w:rsidRPr="00AF49A2">
            <w:rPr>
              <w:rStyle w:val="Hyperlink"/>
              <w:rFonts w:ascii="Times New Roman" w:hAnsi="Times New Roman"/>
              <w:noProof/>
              <w:lang w:val="sr-Cyrl-RS"/>
            </w:rPr>
            <w:t xml:space="preserve"> </w:t>
          </w:r>
          <w:hyperlink w:anchor="_Toc211247052" w:history="1">
            <w:r w:rsidR="00AF49A2" w:rsidRPr="00AF49A2">
              <w:rPr>
                <w:rStyle w:val="Hyperlink"/>
                <w:rFonts w:ascii="Times New Roman" w:hAnsi="Times New Roman"/>
                <w:noProof/>
              </w:rPr>
              <w:t>АКТИВНОСТИ</w:t>
            </w:r>
            <w:r w:rsidR="00AF49A2" w:rsidRPr="00AF49A2">
              <w:rPr>
                <w:rFonts w:ascii="Times New Roman" w:hAnsi="Times New Roman"/>
                <w:noProof/>
                <w:webHidden/>
              </w:rPr>
              <w:tab/>
            </w:r>
            <w:r w:rsidR="00AF49A2" w:rsidRPr="00AF49A2">
              <w:rPr>
                <w:rFonts w:ascii="Times New Roman" w:hAnsi="Times New Roman"/>
                <w:noProof/>
                <w:webHidden/>
              </w:rPr>
              <w:fldChar w:fldCharType="begin"/>
            </w:r>
            <w:r w:rsidR="00AF49A2" w:rsidRPr="00AF49A2">
              <w:rPr>
                <w:rFonts w:ascii="Times New Roman" w:hAnsi="Times New Roman"/>
                <w:noProof/>
                <w:webHidden/>
              </w:rPr>
              <w:instrText xml:space="preserve"> PAGEREF _Toc211247052 \h </w:instrText>
            </w:r>
            <w:r w:rsidR="00AF49A2" w:rsidRPr="00AF49A2">
              <w:rPr>
                <w:rFonts w:ascii="Times New Roman" w:hAnsi="Times New Roman"/>
                <w:noProof/>
                <w:webHidden/>
              </w:rPr>
            </w:r>
            <w:r w:rsidR="00AF49A2" w:rsidRPr="00AF49A2">
              <w:rPr>
                <w:rFonts w:ascii="Times New Roman" w:hAnsi="Times New Roman"/>
                <w:noProof/>
                <w:webHidden/>
              </w:rPr>
              <w:fldChar w:fldCharType="separate"/>
            </w:r>
            <w:r w:rsidR="00AF49A2" w:rsidRPr="00AF49A2">
              <w:rPr>
                <w:rFonts w:ascii="Times New Roman" w:hAnsi="Times New Roman"/>
                <w:noProof/>
                <w:webHidden/>
              </w:rPr>
              <w:t>445</w:t>
            </w:r>
            <w:r w:rsidR="00AF49A2" w:rsidRPr="00AF49A2">
              <w:rPr>
                <w:rFonts w:ascii="Times New Roman" w:hAnsi="Times New Roman"/>
                <w:noProof/>
                <w:webHidden/>
              </w:rPr>
              <w:fldChar w:fldCharType="end"/>
            </w:r>
          </w:hyperlink>
        </w:p>
        <w:p w14:paraId="6A73B38F" w14:textId="3C0B1175" w:rsidR="00AF49A2" w:rsidRPr="00AF49A2" w:rsidRDefault="005560C3" w:rsidP="00AF49A2">
          <w:pPr>
            <w:pStyle w:val="TOC1"/>
            <w:shd w:val="clear" w:color="auto" w:fill="FFFFFF" w:themeFill="background1"/>
            <w:rPr>
              <w:rFonts w:ascii="Times New Roman" w:eastAsiaTheme="minorEastAsia" w:hAnsi="Times New Roman"/>
              <w:b w:val="0"/>
              <w:noProof/>
              <w:kern w:val="2"/>
              <w:lang w:val="en-US"/>
              <w14:ligatures w14:val="standardContextual"/>
            </w:rPr>
          </w:pPr>
          <w:hyperlink w:anchor="_Toc211247053" w:history="1">
            <w:r w:rsidR="00AF49A2" w:rsidRPr="00AF49A2">
              <w:rPr>
                <w:rStyle w:val="Hyperlink"/>
                <w:rFonts w:ascii="Times New Roman" w:hAnsi="Times New Roman"/>
                <w:noProof/>
              </w:rPr>
              <w:t>ПРОГРАМ ПРИЈАТЕЉА ДЕЦЕ ОПШТИНЕ ВОЖДОВАЦ</w:t>
            </w:r>
            <w:r w:rsidR="00AF49A2" w:rsidRPr="00AF49A2">
              <w:rPr>
                <w:rFonts w:ascii="Times New Roman" w:hAnsi="Times New Roman"/>
                <w:noProof/>
                <w:webHidden/>
              </w:rPr>
              <w:tab/>
            </w:r>
            <w:r w:rsidR="00AF49A2" w:rsidRPr="00AF49A2">
              <w:rPr>
                <w:rFonts w:ascii="Times New Roman" w:hAnsi="Times New Roman"/>
                <w:noProof/>
                <w:webHidden/>
              </w:rPr>
              <w:fldChar w:fldCharType="begin"/>
            </w:r>
            <w:r w:rsidR="00AF49A2" w:rsidRPr="00AF49A2">
              <w:rPr>
                <w:rFonts w:ascii="Times New Roman" w:hAnsi="Times New Roman"/>
                <w:noProof/>
                <w:webHidden/>
              </w:rPr>
              <w:instrText xml:space="preserve"> PAGEREF _Toc211247053 \h </w:instrText>
            </w:r>
            <w:r w:rsidR="00AF49A2" w:rsidRPr="00AF49A2">
              <w:rPr>
                <w:rFonts w:ascii="Times New Roman" w:hAnsi="Times New Roman"/>
                <w:noProof/>
                <w:webHidden/>
              </w:rPr>
            </w:r>
            <w:r w:rsidR="00AF49A2" w:rsidRPr="00AF49A2">
              <w:rPr>
                <w:rFonts w:ascii="Times New Roman" w:hAnsi="Times New Roman"/>
                <w:noProof/>
                <w:webHidden/>
              </w:rPr>
              <w:fldChar w:fldCharType="separate"/>
            </w:r>
            <w:r w:rsidR="00AF49A2" w:rsidRPr="00AF49A2">
              <w:rPr>
                <w:rFonts w:ascii="Times New Roman" w:hAnsi="Times New Roman"/>
                <w:noProof/>
                <w:webHidden/>
              </w:rPr>
              <w:t>446</w:t>
            </w:r>
            <w:r w:rsidR="00AF49A2" w:rsidRPr="00AF49A2">
              <w:rPr>
                <w:rFonts w:ascii="Times New Roman" w:hAnsi="Times New Roman"/>
                <w:noProof/>
                <w:webHidden/>
              </w:rPr>
              <w:fldChar w:fldCharType="end"/>
            </w:r>
          </w:hyperlink>
        </w:p>
        <w:p w14:paraId="1DC2238B" w14:textId="2C278E00"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55" w:history="1">
            <w:r w:rsidR="00AF49A2" w:rsidRPr="00AF49A2">
              <w:rPr>
                <w:rStyle w:val="Hyperlink"/>
                <w:smallCaps/>
                <w:noProof/>
              </w:rPr>
              <w:t>ПРОЈЕКАТ  НА ЗАЈЕДНИЧКОМ ПУТУ</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_Toc211247055 \h </w:instrText>
            </w:r>
            <w:r w:rsidR="00AF49A2" w:rsidRPr="00AF49A2">
              <w:rPr>
                <w:noProof/>
                <w:webHidden/>
              </w:rPr>
            </w:r>
            <w:r w:rsidR="00AF49A2" w:rsidRPr="00AF49A2">
              <w:rPr>
                <w:noProof/>
                <w:webHidden/>
              </w:rPr>
              <w:fldChar w:fldCharType="separate"/>
            </w:r>
            <w:r w:rsidR="00AF49A2" w:rsidRPr="00AF49A2">
              <w:rPr>
                <w:noProof/>
                <w:webHidden/>
              </w:rPr>
              <w:t>450</w:t>
            </w:r>
            <w:r w:rsidR="00AF49A2" w:rsidRPr="00AF49A2">
              <w:rPr>
                <w:noProof/>
                <w:webHidden/>
              </w:rPr>
              <w:fldChar w:fldCharType="end"/>
            </w:r>
          </w:hyperlink>
        </w:p>
        <w:p w14:paraId="419A0681" w14:textId="525FB557"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57" w:history="1">
            <w:r w:rsidR="00AF49A2" w:rsidRPr="00AF49A2">
              <w:rPr>
                <w:rStyle w:val="Hyperlink"/>
                <w:noProof/>
              </w:rPr>
              <w:t>ПРОЈЕКАТ  РАЗРЕДНОГ ВЕЋА 1. РАЗРЕДА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_Toc211247057 \h </w:instrText>
            </w:r>
            <w:r w:rsidR="00AF49A2" w:rsidRPr="00AF49A2">
              <w:rPr>
                <w:noProof/>
                <w:webHidden/>
              </w:rPr>
            </w:r>
            <w:r w:rsidR="00AF49A2" w:rsidRPr="00AF49A2">
              <w:rPr>
                <w:noProof/>
                <w:webHidden/>
              </w:rPr>
              <w:fldChar w:fldCharType="separate"/>
            </w:r>
            <w:r w:rsidR="00AF49A2" w:rsidRPr="00AF49A2">
              <w:rPr>
                <w:noProof/>
                <w:webHidden/>
              </w:rPr>
              <w:t>455</w:t>
            </w:r>
            <w:r w:rsidR="00AF49A2" w:rsidRPr="00AF49A2">
              <w:rPr>
                <w:noProof/>
                <w:webHidden/>
              </w:rPr>
              <w:fldChar w:fldCharType="end"/>
            </w:r>
          </w:hyperlink>
        </w:p>
        <w:p w14:paraId="4CF85EF3" w14:textId="30028CCA"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58" w:history="1">
            <w:r w:rsidR="00AF49A2" w:rsidRPr="00AF49A2">
              <w:rPr>
                <w:rStyle w:val="Hyperlink"/>
                <w:noProof/>
              </w:rPr>
              <w:t>ПРОЈЕКАТ  РАЗРЕДНОГ  ВЕЋА 2.РАЗРЕДА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_Toc211247058 \h </w:instrText>
            </w:r>
            <w:r w:rsidR="00AF49A2" w:rsidRPr="00AF49A2">
              <w:rPr>
                <w:noProof/>
                <w:webHidden/>
              </w:rPr>
            </w:r>
            <w:r w:rsidR="00AF49A2" w:rsidRPr="00AF49A2">
              <w:rPr>
                <w:noProof/>
                <w:webHidden/>
              </w:rPr>
              <w:fldChar w:fldCharType="separate"/>
            </w:r>
            <w:r w:rsidR="00AF49A2" w:rsidRPr="00AF49A2">
              <w:rPr>
                <w:noProof/>
                <w:webHidden/>
              </w:rPr>
              <w:t>457</w:t>
            </w:r>
            <w:r w:rsidR="00AF49A2" w:rsidRPr="00AF49A2">
              <w:rPr>
                <w:noProof/>
                <w:webHidden/>
              </w:rPr>
              <w:fldChar w:fldCharType="end"/>
            </w:r>
          </w:hyperlink>
        </w:p>
        <w:p w14:paraId="6F5F732E" w14:textId="6503AA6A"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59" w:history="1">
            <w:r w:rsidR="00AF49A2" w:rsidRPr="00AF49A2">
              <w:rPr>
                <w:rStyle w:val="Hyperlink"/>
                <w:noProof/>
              </w:rPr>
              <w:t>ПРОЈЕКАТ  РАЗРЕДНОГ  ВЕЋА 3.РАЗРЕДА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_Toc211247059 \h </w:instrText>
            </w:r>
            <w:r w:rsidR="00AF49A2" w:rsidRPr="00AF49A2">
              <w:rPr>
                <w:noProof/>
                <w:webHidden/>
              </w:rPr>
            </w:r>
            <w:r w:rsidR="00AF49A2" w:rsidRPr="00AF49A2">
              <w:rPr>
                <w:noProof/>
                <w:webHidden/>
              </w:rPr>
              <w:fldChar w:fldCharType="separate"/>
            </w:r>
            <w:r w:rsidR="00AF49A2" w:rsidRPr="00AF49A2">
              <w:rPr>
                <w:noProof/>
                <w:webHidden/>
              </w:rPr>
              <w:t>459</w:t>
            </w:r>
            <w:r w:rsidR="00AF49A2" w:rsidRPr="00AF49A2">
              <w:rPr>
                <w:noProof/>
                <w:webHidden/>
              </w:rPr>
              <w:fldChar w:fldCharType="end"/>
            </w:r>
          </w:hyperlink>
        </w:p>
        <w:p w14:paraId="3BD2A2EC" w14:textId="17473ACB"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60" w:history="1">
            <w:r w:rsidR="00AF49A2" w:rsidRPr="00AF49A2">
              <w:rPr>
                <w:rStyle w:val="Hyperlink"/>
                <w:noProof/>
              </w:rPr>
              <w:t>ПРОЈЕКАТ  РАЗРЕДНОГ ВЕЋА 4.РАЗРЕДА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_Toc211247060 \h </w:instrText>
            </w:r>
            <w:r w:rsidR="00AF49A2" w:rsidRPr="00AF49A2">
              <w:rPr>
                <w:noProof/>
                <w:webHidden/>
              </w:rPr>
            </w:r>
            <w:r w:rsidR="00AF49A2" w:rsidRPr="00AF49A2">
              <w:rPr>
                <w:noProof/>
                <w:webHidden/>
              </w:rPr>
              <w:fldChar w:fldCharType="separate"/>
            </w:r>
            <w:r w:rsidR="00AF49A2" w:rsidRPr="00AF49A2">
              <w:rPr>
                <w:noProof/>
                <w:webHidden/>
              </w:rPr>
              <w:t>460</w:t>
            </w:r>
            <w:r w:rsidR="00AF49A2" w:rsidRPr="00AF49A2">
              <w:rPr>
                <w:noProof/>
                <w:webHidden/>
              </w:rPr>
              <w:fldChar w:fldCharType="end"/>
            </w:r>
          </w:hyperlink>
        </w:p>
        <w:p w14:paraId="7BC08697" w14:textId="5670C859"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62" w:history="1">
            <w:r w:rsidR="00AF49A2" w:rsidRPr="00AF49A2">
              <w:rPr>
                <w:rStyle w:val="Hyperlink"/>
                <w:noProof/>
                <w:lang w:val="ru-RU"/>
              </w:rPr>
              <w:t>ПРОЈЕКАТ ЧЕТВРТОГ РАЗРЕДА ОШ „ДОСИТЕЈ ОБРАДОВИЋ“ ПОД ПОКРОВИТЕЉСТВОМ ФРАНЦУСКЕ АМБАСАДЕ У СРБИЈИ</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_Toc211247062 \h </w:instrText>
            </w:r>
            <w:r w:rsidR="00AF49A2" w:rsidRPr="00AF49A2">
              <w:rPr>
                <w:noProof/>
                <w:webHidden/>
              </w:rPr>
            </w:r>
            <w:r w:rsidR="00AF49A2" w:rsidRPr="00AF49A2">
              <w:rPr>
                <w:noProof/>
                <w:webHidden/>
              </w:rPr>
              <w:fldChar w:fldCharType="separate"/>
            </w:r>
            <w:r w:rsidR="00AF49A2" w:rsidRPr="00AF49A2">
              <w:rPr>
                <w:noProof/>
                <w:webHidden/>
              </w:rPr>
              <w:t>462</w:t>
            </w:r>
            <w:r w:rsidR="00AF49A2" w:rsidRPr="00AF49A2">
              <w:rPr>
                <w:noProof/>
                <w:webHidden/>
              </w:rPr>
              <w:fldChar w:fldCharType="end"/>
            </w:r>
          </w:hyperlink>
        </w:p>
        <w:p w14:paraId="23F838BB" w14:textId="33E87F42"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63" w:history="1">
            <w:r w:rsidR="00AF49A2" w:rsidRPr="00AF49A2">
              <w:rPr>
                <w:rStyle w:val="Hyperlink"/>
                <w:noProof/>
              </w:rPr>
              <w:t>ПЛАН РАДА СЕКЦИЈА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_Toc211247063 \h </w:instrText>
            </w:r>
            <w:r w:rsidR="00AF49A2" w:rsidRPr="00AF49A2">
              <w:rPr>
                <w:noProof/>
                <w:webHidden/>
              </w:rPr>
            </w:r>
            <w:r w:rsidR="00AF49A2" w:rsidRPr="00AF49A2">
              <w:rPr>
                <w:noProof/>
                <w:webHidden/>
              </w:rPr>
              <w:fldChar w:fldCharType="separate"/>
            </w:r>
            <w:r w:rsidR="00AF49A2" w:rsidRPr="00AF49A2">
              <w:rPr>
                <w:noProof/>
                <w:webHidden/>
              </w:rPr>
              <w:t>463</w:t>
            </w:r>
            <w:r w:rsidR="00AF49A2" w:rsidRPr="00AF49A2">
              <w:rPr>
                <w:noProof/>
                <w:webHidden/>
              </w:rPr>
              <w:fldChar w:fldCharType="end"/>
            </w:r>
          </w:hyperlink>
        </w:p>
        <w:p w14:paraId="4F654F1B" w14:textId="7FA7001F" w:rsidR="00AF49A2" w:rsidRPr="00AF49A2" w:rsidRDefault="005560C3" w:rsidP="00AF49A2">
          <w:pPr>
            <w:pStyle w:val="TOC1"/>
            <w:shd w:val="clear" w:color="auto" w:fill="FFFFFF" w:themeFill="background1"/>
            <w:rPr>
              <w:rFonts w:ascii="Times New Roman" w:eastAsiaTheme="minorEastAsia" w:hAnsi="Times New Roman"/>
              <w:b w:val="0"/>
              <w:noProof/>
              <w:kern w:val="2"/>
              <w:lang w:val="en-US"/>
              <w14:ligatures w14:val="standardContextual"/>
            </w:rPr>
          </w:pPr>
          <w:hyperlink w:anchor="_Toc211247064" w:history="1">
            <w:r w:rsidR="00AF49A2" w:rsidRPr="00AF49A2">
              <w:rPr>
                <w:rStyle w:val="Hyperlink"/>
                <w:rFonts w:ascii="Times New Roman" w:hAnsi="Times New Roman"/>
                <w:noProof/>
              </w:rPr>
              <w:t>IX</w:t>
            </w:r>
            <w:r w:rsidR="00AF49A2" w:rsidRPr="00AF49A2">
              <w:rPr>
                <w:rFonts w:ascii="Times New Roman" w:hAnsi="Times New Roman"/>
                <w:noProof/>
                <w:webHidden/>
              </w:rPr>
              <w:tab/>
            </w:r>
          </w:hyperlink>
          <w:hyperlink w:anchor="_Toc211247065" w:history="1">
            <w:r w:rsidR="00AF49A2" w:rsidRPr="00AF49A2">
              <w:rPr>
                <w:rStyle w:val="Hyperlink"/>
                <w:rFonts w:ascii="Times New Roman" w:hAnsi="Times New Roman"/>
                <w:noProof/>
              </w:rPr>
              <w:t>ПРОГРАМ СТРУЧНОГ УСАВРШАВАЊАНАСТАВНИКА, УНАПРЕЂИВАЊЕ ОБРАЗОВНО - ВАСПИТНОГ РАДА</w:t>
            </w:r>
            <w:r w:rsidR="00AF49A2" w:rsidRPr="00AF49A2">
              <w:rPr>
                <w:rFonts w:ascii="Times New Roman" w:hAnsi="Times New Roman"/>
                <w:noProof/>
                <w:webHidden/>
              </w:rPr>
              <w:tab/>
            </w:r>
            <w:r w:rsidR="00AF49A2" w:rsidRPr="00AF49A2">
              <w:rPr>
                <w:rFonts w:ascii="Times New Roman" w:hAnsi="Times New Roman"/>
                <w:noProof/>
                <w:webHidden/>
              </w:rPr>
              <w:fldChar w:fldCharType="begin"/>
            </w:r>
            <w:r w:rsidR="00AF49A2" w:rsidRPr="00AF49A2">
              <w:rPr>
                <w:rFonts w:ascii="Times New Roman" w:hAnsi="Times New Roman"/>
                <w:noProof/>
                <w:webHidden/>
              </w:rPr>
              <w:instrText xml:space="preserve"> PAGEREF _Toc211247065 \h </w:instrText>
            </w:r>
            <w:r w:rsidR="00AF49A2" w:rsidRPr="00AF49A2">
              <w:rPr>
                <w:rFonts w:ascii="Times New Roman" w:hAnsi="Times New Roman"/>
                <w:noProof/>
                <w:webHidden/>
              </w:rPr>
            </w:r>
            <w:r w:rsidR="00AF49A2" w:rsidRPr="00AF49A2">
              <w:rPr>
                <w:rFonts w:ascii="Times New Roman" w:hAnsi="Times New Roman"/>
                <w:noProof/>
                <w:webHidden/>
              </w:rPr>
              <w:fldChar w:fldCharType="separate"/>
            </w:r>
            <w:r w:rsidR="00AF49A2" w:rsidRPr="00AF49A2">
              <w:rPr>
                <w:rFonts w:ascii="Times New Roman" w:hAnsi="Times New Roman"/>
                <w:noProof/>
                <w:webHidden/>
              </w:rPr>
              <w:t>481</w:t>
            </w:r>
            <w:r w:rsidR="00AF49A2" w:rsidRPr="00AF49A2">
              <w:rPr>
                <w:rFonts w:ascii="Times New Roman" w:hAnsi="Times New Roman"/>
                <w:noProof/>
                <w:webHidden/>
              </w:rPr>
              <w:fldChar w:fldCharType="end"/>
            </w:r>
          </w:hyperlink>
        </w:p>
        <w:p w14:paraId="7C988C5B" w14:textId="4ACA34DB"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66" w:history="1">
            <w:r w:rsidR="00AF49A2" w:rsidRPr="00AF49A2">
              <w:rPr>
                <w:rStyle w:val="Hyperlink"/>
                <w:noProof/>
              </w:rPr>
              <w:t>СТРУЧНО И ПЕДАГОШКО УСАВРШАВАЊЕ НАСТАВНИКА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_Toc211247066 \h </w:instrText>
            </w:r>
            <w:r w:rsidR="00AF49A2" w:rsidRPr="00AF49A2">
              <w:rPr>
                <w:noProof/>
                <w:webHidden/>
              </w:rPr>
            </w:r>
            <w:r w:rsidR="00AF49A2" w:rsidRPr="00AF49A2">
              <w:rPr>
                <w:noProof/>
                <w:webHidden/>
              </w:rPr>
              <w:fldChar w:fldCharType="separate"/>
            </w:r>
            <w:r w:rsidR="00AF49A2" w:rsidRPr="00AF49A2">
              <w:rPr>
                <w:noProof/>
                <w:webHidden/>
              </w:rPr>
              <w:t>482</w:t>
            </w:r>
            <w:r w:rsidR="00AF49A2" w:rsidRPr="00AF49A2">
              <w:rPr>
                <w:noProof/>
                <w:webHidden/>
              </w:rPr>
              <w:fldChar w:fldCharType="end"/>
            </w:r>
          </w:hyperlink>
        </w:p>
        <w:p w14:paraId="49D4E881" w14:textId="072134AA"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78" w:history="1">
            <w:r w:rsidR="00AF49A2" w:rsidRPr="00AF49A2">
              <w:rPr>
                <w:rStyle w:val="Hyperlink"/>
                <w:noProof/>
              </w:rPr>
              <w:t>X</w:t>
            </w:r>
          </w:hyperlink>
          <w:r w:rsidR="00AF49A2" w:rsidRPr="00AF49A2">
            <w:rPr>
              <w:rStyle w:val="Hyperlink"/>
              <w:noProof/>
              <w:lang w:val="sr-Cyrl-RS"/>
            </w:rPr>
            <w:t xml:space="preserve"> </w:t>
          </w:r>
          <w:hyperlink w:anchor="_Toc211247079" w:history="1">
            <w:r w:rsidR="00AF49A2" w:rsidRPr="00AF49A2">
              <w:rPr>
                <w:rStyle w:val="Hyperlink"/>
                <w:noProof/>
              </w:rPr>
              <w:t>ПРОГРАМ САРАДЊЕ СА ДРУШТВЕНОМ СРЕДИНОМ</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_Toc211247079 \h </w:instrText>
            </w:r>
            <w:r w:rsidR="00AF49A2" w:rsidRPr="00AF49A2">
              <w:rPr>
                <w:noProof/>
                <w:webHidden/>
              </w:rPr>
            </w:r>
            <w:r w:rsidR="00AF49A2" w:rsidRPr="00AF49A2">
              <w:rPr>
                <w:noProof/>
                <w:webHidden/>
              </w:rPr>
              <w:fldChar w:fldCharType="separate"/>
            </w:r>
            <w:r w:rsidR="00AF49A2" w:rsidRPr="00AF49A2">
              <w:rPr>
                <w:noProof/>
                <w:webHidden/>
              </w:rPr>
              <w:t>562</w:t>
            </w:r>
            <w:r w:rsidR="00AF49A2" w:rsidRPr="00AF49A2">
              <w:rPr>
                <w:noProof/>
                <w:webHidden/>
              </w:rPr>
              <w:fldChar w:fldCharType="end"/>
            </w:r>
          </w:hyperlink>
        </w:p>
        <w:p w14:paraId="07E884DE" w14:textId="3C343148"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80" w:history="1">
            <w:r w:rsidR="00AF49A2" w:rsidRPr="00AF49A2">
              <w:rPr>
                <w:rStyle w:val="Hyperlink"/>
                <w:noProof/>
              </w:rPr>
              <w:t>САРАДЊА СА УСТАНОВАМА, ИНСТИТУЦИЈАМА   И      ОРГАНИЗАЦИЈАМА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_Toc211247080 \h </w:instrText>
            </w:r>
            <w:r w:rsidR="00AF49A2" w:rsidRPr="00AF49A2">
              <w:rPr>
                <w:noProof/>
                <w:webHidden/>
              </w:rPr>
            </w:r>
            <w:r w:rsidR="00AF49A2" w:rsidRPr="00AF49A2">
              <w:rPr>
                <w:noProof/>
                <w:webHidden/>
              </w:rPr>
              <w:fldChar w:fldCharType="separate"/>
            </w:r>
            <w:r w:rsidR="00AF49A2" w:rsidRPr="00AF49A2">
              <w:rPr>
                <w:noProof/>
                <w:webHidden/>
              </w:rPr>
              <w:t>563</w:t>
            </w:r>
            <w:r w:rsidR="00AF49A2" w:rsidRPr="00AF49A2">
              <w:rPr>
                <w:noProof/>
                <w:webHidden/>
              </w:rPr>
              <w:fldChar w:fldCharType="end"/>
            </w:r>
          </w:hyperlink>
        </w:p>
        <w:p w14:paraId="2944D18A" w14:textId="2A511425"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82" w:history="1">
            <w:r w:rsidR="00AF49A2" w:rsidRPr="00AF49A2">
              <w:rPr>
                <w:rStyle w:val="Hyperlink"/>
                <w:noProof/>
              </w:rPr>
              <w:t>ПРОГРАМ САРАДЊЕ ПОРОДИЦЕ И ШКОЛЕ, САРАДЊА СА РОДИТЕЉИМА / СТАРАТЕЉИМА УЧЕНИКА</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_Toc211247082 \h </w:instrText>
            </w:r>
            <w:r w:rsidR="00AF49A2" w:rsidRPr="00AF49A2">
              <w:rPr>
                <w:noProof/>
                <w:webHidden/>
              </w:rPr>
            </w:r>
            <w:r w:rsidR="00AF49A2" w:rsidRPr="00AF49A2">
              <w:rPr>
                <w:noProof/>
                <w:webHidden/>
              </w:rPr>
              <w:fldChar w:fldCharType="separate"/>
            </w:r>
            <w:r w:rsidR="00AF49A2" w:rsidRPr="00AF49A2">
              <w:rPr>
                <w:noProof/>
                <w:webHidden/>
              </w:rPr>
              <w:t>564</w:t>
            </w:r>
            <w:r w:rsidR="00AF49A2" w:rsidRPr="00AF49A2">
              <w:rPr>
                <w:noProof/>
                <w:webHidden/>
              </w:rPr>
              <w:fldChar w:fldCharType="end"/>
            </w:r>
          </w:hyperlink>
        </w:p>
        <w:p w14:paraId="12246423" w14:textId="79696C34" w:rsidR="00AF49A2" w:rsidRPr="00AF49A2" w:rsidRDefault="005560C3" w:rsidP="00AF49A2">
          <w:pPr>
            <w:pStyle w:val="TOC1"/>
            <w:shd w:val="clear" w:color="auto" w:fill="FFFFFF" w:themeFill="background1"/>
            <w:rPr>
              <w:rFonts w:ascii="Times New Roman" w:eastAsiaTheme="minorEastAsia" w:hAnsi="Times New Roman"/>
              <w:b w:val="0"/>
              <w:noProof/>
              <w:kern w:val="2"/>
              <w:lang w:val="en-US"/>
              <w14:ligatures w14:val="standardContextual"/>
            </w:rPr>
          </w:pPr>
          <w:hyperlink w:anchor="_Toc211247083" w:history="1">
            <w:r w:rsidR="00AF49A2" w:rsidRPr="00AF49A2">
              <w:rPr>
                <w:rStyle w:val="Hyperlink"/>
                <w:rFonts w:ascii="Times New Roman" w:hAnsi="Times New Roman"/>
                <w:noProof/>
              </w:rPr>
              <w:t>XI</w:t>
            </w:r>
            <w:r w:rsidR="00AF49A2" w:rsidRPr="00AF49A2">
              <w:rPr>
                <w:rFonts w:ascii="Times New Roman" w:hAnsi="Times New Roman"/>
                <w:noProof/>
                <w:webHidden/>
              </w:rPr>
              <w:tab/>
            </w:r>
          </w:hyperlink>
          <w:hyperlink w:anchor="_Toc211247084" w:history="1">
            <w:r w:rsidR="00AF49A2" w:rsidRPr="00AF49A2">
              <w:rPr>
                <w:rStyle w:val="Hyperlink"/>
                <w:rFonts w:ascii="Times New Roman" w:hAnsi="Times New Roman"/>
                <w:noProof/>
              </w:rPr>
              <w:t>ПРОГРАМ ШКОЛСКОГ МАРКЕТИНГА</w:t>
            </w:r>
            <w:r w:rsidR="00AF49A2" w:rsidRPr="00AF49A2">
              <w:rPr>
                <w:rFonts w:ascii="Times New Roman" w:hAnsi="Times New Roman"/>
                <w:noProof/>
                <w:webHidden/>
              </w:rPr>
              <w:tab/>
            </w:r>
            <w:r w:rsidR="00AF49A2" w:rsidRPr="00AF49A2">
              <w:rPr>
                <w:rFonts w:ascii="Times New Roman" w:hAnsi="Times New Roman"/>
                <w:noProof/>
                <w:webHidden/>
              </w:rPr>
              <w:fldChar w:fldCharType="begin"/>
            </w:r>
            <w:r w:rsidR="00AF49A2" w:rsidRPr="00AF49A2">
              <w:rPr>
                <w:rFonts w:ascii="Times New Roman" w:hAnsi="Times New Roman"/>
                <w:noProof/>
                <w:webHidden/>
              </w:rPr>
              <w:instrText xml:space="preserve"> PAGEREF _Toc211247084 \h </w:instrText>
            </w:r>
            <w:r w:rsidR="00AF49A2" w:rsidRPr="00AF49A2">
              <w:rPr>
                <w:rFonts w:ascii="Times New Roman" w:hAnsi="Times New Roman"/>
                <w:noProof/>
                <w:webHidden/>
              </w:rPr>
            </w:r>
            <w:r w:rsidR="00AF49A2" w:rsidRPr="00AF49A2">
              <w:rPr>
                <w:rFonts w:ascii="Times New Roman" w:hAnsi="Times New Roman"/>
                <w:noProof/>
                <w:webHidden/>
              </w:rPr>
              <w:fldChar w:fldCharType="separate"/>
            </w:r>
            <w:r w:rsidR="00AF49A2" w:rsidRPr="00AF49A2">
              <w:rPr>
                <w:rFonts w:ascii="Times New Roman" w:hAnsi="Times New Roman"/>
                <w:noProof/>
                <w:webHidden/>
              </w:rPr>
              <w:t>566</w:t>
            </w:r>
            <w:r w:rsidR="00AF49A2" w:rsidRPr="00AF49A2">
              <w:rPr>
                <w:rFonts w:ascii="Times New Roman" w:hAnsi="Times New Roman"/>
                <w:noProof/>
                <w:webHidden/>
              </w:rPr>
              <w:fldChar w:fldCharType="end"/>
            </w:r>
          </w:hyperlink>
        </w:p>
        <w:p w14:paraId="192242BF" w14:textId="7A13B850"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85" w:history="1">
            <w:r w:rsidR="00AF49A2" w:rsidRPr="00AF49A2">
              <w:rPr>
                <w:rStyle w:val="Hyperlink"/>
                <w:noProof/>
              </w:rPr>
              <w:t>ИНТЕРНИ МАРКЕТИНГ</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_Toc211247085 \h </w:instrText>
            </w:r>
            <w:r w:rsidR="00AF49A2" w:rsidRPr="00AF49A2">
              <w:rPr>
                <w:noProof/>
                <w:webHidden/>
              </w:rPr>
            </w:r>
            <w:r w:rsidR="00AF49A2" w:rsidRPr="00AF49A2">
              <w:rPr>
                <w:noProof/>
                <w:webHidden/>
              </w:rPr>
              <w:fldChar w:fldCharType="separate"/>
            </w:r>
            <w:r w:rsidR="00AF49A2" w:rsidRPr="00AF49A2">
              <w:rPr>
                <w:noProof/>
                <w:webHidden/>
              </w:rPr>
              <w:t>567</w:t>
            </w:r>
            <w:r w:rsidR="00AF49A2" w:rsidRPr="00AF49A2">
              <w:rPr>
                <w:noProof/>
                <w:webHidden/>
              </w:rPr>
              <w:fldChar w:fldCharType="end"/>
            </w:r>
          </w:hyperlink>
        </w:p>
        <w:p w14:paraId="6277CF60" w14:textId="3D1BF949"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87" w:history="1">
            <w:r w:rsidR="00AF49A2" w:rsidRPr="00AF49A2">
              <w:rPr>
                <w:rStyle w:val="Hyperlink"/>
                <w:noProof/>
              </w:rPr>
              <w:t>ЕКСТЕРНИ МАРКЕТИНГ</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_Toc211247087 \h </w:instrText>
            </w:r>
            <w:r w:rsidR="00AF49A2" w:rsidRPr="00AF49A2">
              <w:rPr>
                <w:noProof/>
                <w:webHidden/>
              </w:rPr>
            </w:r>
            <w:r w:rsidR="00AF49A2" w:rsidRPr="00AF49A2">
              <w:rPr>
                <w:noProof/>
                <w:webHidden/>
              </w:rPr>
              <w:fldChar w:fldCharType="separate"/>
            </w:r>
            <w:r w:rsidR="00AF49A2" w:rsidRPr="00AF49A2">
              <w:rPr>
                <w:noProof/>
                <w:webHidden/>
              </w:rPr>
              <w:t>567</w:t>
            </w:r>
            <w:r w:rsidR="00AF49A2" w:rsidRPr="00AF49A2">
              <w:rPr>
                <w:noProof/>
                <w:webHidden/>
              </w:rPr>
              <w:fldChar w:fldCharType="end"/>
            </w:r>
          </w:hyperlink>
        </w:p>
        <w:p w14:paraId="7190E6AB" w14:textId="522E08B7" w:rsidR="00AF49A2" w:rsidRPr="00AF49A2" w:rsidRDefault="005560C3" w:rsidP="00AF49A2">
          <w:pPr>
            <w:pStyle w:val="TOC1"/>
            <w:shd w:val="clear" w:color="auto" w:fill="FFFFFF" w:themeFill="background1"/>
            <w:rPr>
              <w:rFonts w:ascii="Times New Roman" w:eastAsiaTheme="minorEastAsia" w:hAnsi="Times New Roman"/>
              <w:b w:val="0"/>
              <w:noProof/>
              <w:kern w:val="2"/>
              <w:lang w:val="en-US"/>
              <w14:ligatures w14:val="standardContextual"/>
            </w:rPr>
          </w:pPr>
          <w:hyperlink w:anchor="_Toc211247088" w:history="1">
            <w:r w:rsidR="00AF49A2" w:rsidRPr="00AF49A2">
              <w:rPr>
                <w:rStyle w:val="Hyperlink"/>
                <w:rFonts w:ascii="Times New Roman" w:hAnsi="Times New Roman"/>
                <w:noProof/>
              </w:rPr>
              <w:t>ХII</w:t>
            </w:r>
          </w:hyperlink>
          <w:r w:rsidR="00AF49A2" w:rsidRPr="00AF49A2">
            <w:rPr>
              <w:rStyle w:val="Hyperlink"/>
              <w:rFonts w:ascii="Times New Roman" w:hAnsi="Times New Roman"/>
              <w:noProof/>
              <w:lang w:val="sr-Cyrl-RS"/>
            </w:rPr>
            <w:t xml:space="preserve"> </w:t>
          </w:r>
          <w:hyperlink w:anchor="_Toc211247089" w:history="1">
            <w:r w:rsidR="00AF49A2" w:rsidRPr="00AF49A2">
              <w:rPr>
                <w:rStyle w:val="Hyperlink"/>
                <w:rFonts w:ascii="Times New Roman" w:hAnsi="Times New Roman"/>
                <w:noProof/>
              </w:rPr>
              <w:t>ПРАЋЕЊЕ И ЕВАЛУАЦИЈА ГОДИШЊЕГ</w:t>
            </w:r>
          </w:hyperlink>
          <w:r w:rsidR="00AF49A2" w:rsidRPr="00AF49A2">
            <w:rPr>
              <w:rStyle w:val="Hyperlink"/>
              <w:rFonts w:ascii="Times New Roman" w:hAnsi="Times New Roman"/>
              <w:noProof/>
              <w:lang w:val="sr-Cyrl-RS"/>
            </w:rPr>
            <w:t xml:space="preserve"> </w:t>
          </w:r>
          <w:hyperlink w:anchor="_Toc211247090" w:history="1">
            <w:r w:rsidR="00AF49A2" w:rsidRPr="00AF49A2">
              <w:rPr>
                <w:rStyle w:val="Hyperlink"/>
                <w:rFonts w:ascii="Times New Roman" w:hAnsi="Times New Roman"/>
                <w:noProof/>
              </w:rPr>
              <w:t>ПЛАНА РАДА ШКОЛЕ</w:t>
            </w:r>
            <w:r w:rsidR="00AF49A2" w:rsidRPr="00AF49A2">
              <w:rPr>
                <w:rFonts w:ascii="Times New Roman" w:hAnsi="Times New Roman"/>
                <w:noProof/>
                <w:webHidden/>
              </w:rPr>
              <w:tab/>
            </w:r>
            <w:r w:rsidR="00AF49A2" w:rsidRPr="00AF49A2">
              <w:rPr>
                <w:rFonts w:ascii="Times New Roman" w:hAnsi="Times New Roman"/>
                <w:noProof/>
                <w:webHidden/>
              </w:rPr>
              <w:fldChar w:fldCharType="begin"/>
            </w:r>
            <w:r w:rsidR="00AF49A2" w:rsidRPr="00AF49A2">
              <w:rPr>
                <w:rFonts w:ascii="Times New Roman" w:hAnsi="Times New Roman"/>
                <w:noProof/>
                <w:webHidden/>
              </w:rPr>
              <w:instrText xml:space="preserve"> PAGEREF _Toc211247090 \h </w:instrText>
            </w:r>
            <w:r w:rsidR="00AF49A2" w:rsidRPr="00AF49A2">
              <w:rPr>
                <w:rFonts w:ascii="Times New Roman" w:hAnsi="Times New Roman"/>
                <w:noProof/>
                <w:webHidden/>
              </w:rPr>
            </w:r>
            <w:r w:rsidR="00AF49A2" w:rsidRPr="00AF49A2">
              <w:rPr>
                <w:rFonts w:ascii="Times New Roman" w:hAnsi="Times New Roman"/>
                <w:noProof/>
                <w:webHidden/>
              </w:rPr>
              <w:fldChar w:fldCharType="separate"/>
            </w:r>
            <w:r w:rsidR="00AF49A2" w:rsidRPr="00AF49A2">
              <w:rPr>
                <w:rFonts w:ascii="Times New Roman" w:hAnsi="Times New Roman"/>
                <w:noProof/>
                <w:webHidden/>
              </w:rPr>
              <w:t>568</w:t>
            </w:r>
            <w:r w:rsidR="00AF49A2" w:rsidRPr="00AF49A2">
              <w:rPr>
                <w:rFonts w:ascii="Times New Roman" w:hAnsi="Times New Roman"/>
                <w:noProof/>
                <w:webHidden/>
              </w:rPr>
              <w:fldChar w:fldCharType="end"/>
            </w:r>
          </w:hyperlink>
        </w:p>
        <w:p w14:paraId="5EEE2BED" w14:textId="682D6C66"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91" w:history="1">
            <w:r w:rsidR="00AF49A2" w:rsidRPr="00AF49A2">
              <w:rPr>
                <w:rStyle w:val="Hyperlink"/>
                <w:smallCaps/>
                <w:noProof/>
              </w:rPr>
              <w:t>ПЛАН ПРАЋЕЊА, ОСТВАРИВАЊА И ЕВАЛУАЦИЈЕ ГОДИШЊЕГ ПЛАНА РАДА ШКОЛЕ</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_Toc211247091 \h </w:instrText>
            </w:r>
            <w:r w:rsidR="00AF49A2" w:rsidRPr="00AF49A2">
              <w:rPr>
                <w:noProof/>
                <w:webHidden/>
              </w:rPr>
            </w:r>
            <w:r w:rsidR="00AF49A2" w:rsidRPr="00AF49A2">
              <w:rPr>
                <w:noProof/>
                <w:webHidden/>
              </w:rPr>
              <w:fldChar w:fldCharType="separate"/>
            </w:r>
            <w:r w:rsidR="00AF49A2" w:rsidRPr="00AF49A2">
              <w:rPr>
                <w:noProof/>
                <w:webHidden/>
              </w:rPr>
              <w:t>569</w:t>
            </w:r>
            <w:r w:rsidR="00AF49A2" w:rsidRPr="00AF49A2">
              <w:rPr>
                <w:noProof/>
                <w:webHidden/>
              </w:rPr>
              <w:fldChar w:fldCharType="end"/>
            </w:r>
          </w:hyperlink>
        </w:p>
        <w:p w14:paraId="7217FC09" w14:textId="0A5D82EB" w:rsidR="00AF49A2" w:rsidRPr="00AF49A2" w:rsidRDefault="005560C3" w:rsidP="00AF49A2">
          <w:pPr>
            <w:pStyle w:val="TOC2"/>
            <w:shd w:val="clear" w:color="auto" w:fill="FFFFFF" w:themeFill="background1"/>
            <w:rPr>
              <w:rFonts w:eastAsiaTheme="minorEastAsia"/>
              <w:b w:val="0"/>
              <w:bCs w:val="0"/>
              <w:noProof/>
              <w:kern w:val="2"/>
              <w:lang w:val="en-US" w:bidi="ar-SA"/>
              <w14:ligatures w14:val="standardContextual"/>
            </w:rPr>
          </w:pPr>
          <w:hyperlink w:anchor="_Toc211247092" w:history="1">
            <w:r w:rsidR="00AF49A2" w:rsidRPr="00AF49A2">
              <w:rPr>
                <w:rStyle w:val="Hyperlink"/>
                <w:smallCaps/>
                <w:noProof/>
              </w:rPr>
              <w:t>ПЕДАГОШКА ДОКУМЕНТАЦИЈА У ШКОЛИ</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_Toc211247092 \h </w:instrText>
            </w:r>
            <w:r w:rsidR="00AF49A2" w:rsidRPr="00AF49A2">
              <w:rPr>
                <w:noProof/>
                <w:webHidden/>
              </w:rPr>
            </w:r>
            <w:r w:rsidR="00AF49A2" w:rsidRPr="00AF49A2">
              <w:rPr>
                <w:noProof/>
                <w:webHidden/>
              </w:rPr>
              <w:fldChar w:fldCharType="separate"/>
            </w:r>
            <w:r w:rsidR="00AF49A2" w:rsidRPr="00AF49A2">
              <w:rPr>
                <w:noProof/>
                <w:webHidden/>
              </w:rPr>
              <w:t>571</w:t>
            </w:r>
            <w:r w:rsidR="00AF49A2" w:rsidRPr="00AF49A2">
              <w:rPr>
                <w:noProof/>
                <w:webHidden/>
              </w:rPr>
              <w:fldChar w:fldCharType="end"/>
            </w:r>
          </w:hyperlink>
        </w:p>
        <w:p w14:paraId="1D2CD66A" w14:textId="42FB6766" w:rsidR="00AF49A2" w:rsidRPr="00AF49A2" w:rsidRDefault="005560C3" w:rsidP="00AF49A2">
          <w:pPr>
            <w:pStyle w:val="TOC2"/>
            <w:shd w:val="clear" w:color="auto" w:fill="FFFFFF" w:themeFill="background1"/>
            <w:rPr>
              <w:rFonts w:asciiTheme="minorHAnsi" w:eastAsiaTheme="minorEastAsia" w:hAnsiTheme="minorHAnsi" w:cstheme="minorBidi"/>
              <w:b w:val="0"/>
              <w:bCs w:val="0"/>
              <w:noProof/>
              <w:kern w:val="2"/>
              <w:lang w:val="en-US" w:bidi="ar-SA"/>
              <w14:ligatures w14:val="standardContextual"/>
            </w:rPr>
          </w:pPr>
          <w:hyperlink w:anchor="_Toc211247093" w:history="1">
            <w:r w:rsidR="00AF49A2" w:rsidRPr="00AF49A2">
              <w:rPr>
                <w:rStyle w:val="Hyperlink"/>
                <w:smallCaps/>
                <w:noProof/>
              </w:rPr>
              <w:t>ПРОГРАМ ОСТВАРИВАЊА РОДНЕ РАВНОПРАВНОСТИ</w:t>
            </w:r>
            <w:r w:rsidR="00AF49A2" w:rsidRPr="00AF49A2">
              <w:rPr>
                <w:noProof/>
                <w:webHidden/>
              </w:rPr>
              <w:tab/>
            </w:r>
            <w:r w:rsidR="00AF49A2" w:rsidRPr="00AF49A2">
              <w:rPr>
                <w:noProof/>
                <w:webHidden/>
              </w:rPr>
              <w:fldChar w:fldCharType="begin"/>
            </w:r>
            <w:r w:rsidR="00AF49A2" w:rsidRPr="00AF49A2">
              <w:rPr>
                <w:noProof/>
                <w:webHidden/>
              </w:rPr>
              <w:instrText xml:space="preserve"> PAGEREF _Toc211247093 \h </w:instrText>
            </w:r>
            <w:r w:rsidR="00AF49A2" w:rsidRPr="00AF49A2">
              <w:rPr>
                <w:noProof/>
                <w:webHidden/>
              </w:rPr>
            </w:r>
            <w:r w:rsidR="00AF49A2" w:rsidRPr="00AF49A2">
              <w:rPr>
                <w:noProof/>
                <w:webHidden/>
              </w:rPr>
              <w:fldChar w:fldCharType="separate"/>
            </w:r>
            <w:r w:rsidR="00AF49A2" w:rsidRPr="00AF49A2">
              <w:rPr>
                <w:noProof/>
                <w:webHidden/>
              </w:rPr>
              <w:t>572</w:t>
            </w:r>
            <w:r w:rsidR="00AF49A2" w:rsidRPr="00AF49A2">
              <w:rPr>
                <w:noProof/>
                <w:webHidden/>
              </w:rPr>
              <w:fldChar w:fldCharType="end"/>
            </w:r>
          </w:hyperlink>
        </w:p>
        <w:p w14:paraId="77041744" w14:textId="5C2A5EC6" w:rsidR="00313312" w:rsidRPr="009D0CC6" w:rsidRDefault="00313312" w:rsidP="00AF49A2">
          <w:pPr>
            <w:shd w:val="clear" w:color="auto" w:fill="FFFFFF" w:themeFill="background1"/>
          </w:pPr>
          <w:r w:rsidRPr="00AF49A2">
            <w:rPr>
              <w:b/>
              <w:bCs/>
              <w:noProof/>
            </w:rPr>
            <w:fldChar w:fldCharType="end"/>
          </w:r>
        </w:p>
      </w:sdtContent>
    </w:sdt>
    <w:p w14:paraId="72FD81E6" w14:textId="77777777" w:rsidR="00265738" w:rsidRPr="009D0CC6" w:rsidRDefault="00265738">
      <w:pPr>
        <w:jc w:val="center"/>
        <w:rPr>
          <w:sz w:val="28"/>
          <w:szCs w:val="28"/>
        </w:rPr>
      </w:pPr>
    </w:p>
    <w:sectPr w:rsidR="00265738" w:rsidRPr="009D0CC6">
      <w:pgSz w:w="12240" w:h="15840"/>
      <w:pgMar w:top="1440" w:right="1440" w:bottom="1440" w:left="1440" w:header="709" w:footer="709"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306FB7" w14:textId="77777777" w:rsidR="005560C3" w:rsidRDefault="005560C3">
      <w:r>
        <w:separator/>
      </w:r>
    </w:p>
  </w:endnote>
  <w:endnote w:type="continuationSeparator" w:id="0">
    <w:p w14:paraId="20F68909" w14:textId="77777777" w:rsidR="005560C3" w:rsidRDefault="005560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embedRegular r:id="rId1" w:fontKey="{EF65E487-AD2D-4795-9DCB-8752DFDE311B}"/>
  </w:font>
  <w:font w:name="Cambria">
    <w:panose1 w:val="02040503050406030204"/>
    <w:charset w:val="00"/>
    <w:family w:val="roman"/>
    <w:pitch w:val="variable"/>
    <w:sig w:usb0="E00006FF" w:usb1="420024FF" w:usb2="02000000" w:usb3="00000000" w:csb0="0000019F" w:csb1="00000000"/>
    <w:embedRegular r:id="rId2" w:fontKey="{4F80CC47-7CBF-4DC6-9BC7-F2CF953E347E}"/>
    <w:embedBold r:id="rId3" w:fontKey="{C3DA3363-E871-469A-902A-A0E7D5C52950}"/>
    <w:embedItalic r:id="rId4" w:fontKey="{795428B3-2212-44C8-8334-AB9F4F323F8F}"/>
    <w:embedBoldItalic r:id="rId5" w:fontKey="{2D60BCA8-8710-449D-BCD2-591C4F7E29A2}"/>
  </w:font>
  <w:font w:name="Helvetica Neue">
    <w:altName w:val="Arial"/>
    <w:charset w:val="00"/>
    <w:family w:val="auto"/>
    <w:pitch w:val="default"/>
    <w:embedRegular r:id="rId6" w:fontKey="{737D75B9-3326-4638-A74C-0D8E8BE05293}"/>
    <w:embedBold r:id="rId7" w:fontKey="{22468CFA-A578-432D-873C-C493AE1436E2}"/>
  </w:font>
  <w:font w:name="YuTimes">
    <w:altName w:val="Calibri"/>
    <w:charset w:val="00"/>
    <w:family w:val="auto"/>
    <w:pitch w:val="default"/>
    <w:sig w:usb0="00000000"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8" w:fontKey="{41C6A777-A913-424D-816E-39927ED8DAB1}"/>
    <w:embedBold r:id="rId9" w:fontKey="{A82014CA-5711-44B2-8870-4C7849BAC192}"/>
  </w:font>
  <w:font w:name="Calibri">
    <w:panose1 w:val="020F0502020204030204"/>
    <w:charset w:val="00"/>
    <w:family w:val="swiss"/>
    <w:pitch w:val="variable"/>
    <w:sig w:usb0="E4002EFF" w:usb1="C200247B" w:usb2="00000009" w:usb3="00000000" w:csb0="000001FF" w:csb1="00000000"/>
    <w:embedRegular r:id="rId10" w:fontKey="{A647149B-4F62-4DD2-8F05-49BAC94112EA}"/>
    <w:embedBold r:id="rId11" w:fontKey="{6893BC2B-80FF-4A31-A523-583D9CBBBA37}"/>
    <w:embedItalic r:id="rId12" w:fontKey="{4047417F-BA75-40DF-80E6-7381D56EEACD}"/>
    <w:embedBoldItalic r:id="rId13" w:fontKey="{4E7B6DB5-4567-4421-8418-647CAF3CAFD2}"/>
  </w:font>
  <w:font w:name="YuCiril Times">
    <w:altName w:val="Cambria"/>
    <w:charset w:val="00"/>
    <w:family w:val="roman"/>
    <w:pitch w:val="default"/>
    <w:sig w:usb0="00000000" w:usb1="00000000" w:usb2="00000000" w:usb3="00000000" w:csb0="00000009" w:csb1="00000000"/>
  </w:font>
  <w:font w:name="YuCiril Helvetica">
    <w:altName w:val="Cambria"/>
    <w:charset w:val="00"/>
    <w:family w:val="swiss"/>
    <w:pitch w:val="default"/>
    <w:sig w:usb0="00000000" w:usb1="00000000" w:usb2="00000000" w:usb3="00000000" w:csb0="00000001" w:csb1="00000000"/>
  </w:font>
  <w:font w:name="Liberation Serif">
    <w:altName w:val="Times New Roman"/>
    <w:charset w:val="01"/>
    <w:family w:val="roman"/>
    <w:pitch w:val="default"/>
  </w:font>
  <w:font w:name="Droid Sans Fallback">
    <w:charset w:val="01"/>
    <w:family w:val="auto"/>
    <w:pitch w:val="default"/>
  </w:font>
  <w:font w:name="FreeSans">
    <w:altName w:val="Cambria"/>
    <w:charset w:val="01"/>
    <w:family w:val="auto"/>
    <w:pitch w:val="default"/>
  </w:font>
  <w:font w:name="Arial CYR">
    <w:altName w:val="Arial"/>
    <w:charset w:val="00"/>
    <w:family w:val="swiss"/>
    <w:pitch w:val="default"/>
    <w:sig w:usb0="20002A87" w:usb1="00000000" w:usb2="00000009" w:usb3="00000000" w:csb0="000001FF" w:csb1="00000000"/>
  </w:font>
  <w:font w:name="Verdana">
    <w:panose1 w:val="020B0604030504040204"/>
    <w:charset w:val="00"/>
    <w:family w:val="swiss"/>
    <w:pitch w:val="variable"/>
    <w:sig w:usb0="A00006FF" w:usb1="4000205B" w:usb2="00000010" w:usb3="00000000" w:csb0="0000019F" w:csb1="00000000"/>
    <w:embedRegular r:id="rId14" w:fontKey="{83DB6CE6-71AE-45B3-A5F8-C8B27E5BBDBE}"/>
    <w:embedBold r:id="rId15" w:fontKey="{06BCB383-E620-40B1-8195-C09690D94D1D}"/>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embedRegular r:id="rId16" w:fontKey="{079DF003-75B9-4A71-8BC5-09609943E0F0}"/>
  </w:font>
  <w:font w:name="MS Mincho">
    <w:altName w:val="Yu Gothic UI"/>
    <w:panose1 w:val="02020609040205080304"/>
    <w:charset w:val="80"/>
    <w:family w:val="modern"/>
    <w:pitch w:val="fixed"/>
    <w:sig w:usb0="E00002FF" w:usb1="6AC7FDFB" w:usb2="08000012" w:usb3="00000000" w:csb0="0002009F" w:csb1="00000000"/>
  </w:font>
  <w:font w:name="Tw Cen MT">
    <w:panose1 w:val="020B0602020104020603"/>
    <w:charset w:val="00"/>
    <w:family w:val="swiss"/>
    <w:pitch w:val="variable"/>
    <w:sig w:usb0="00000007" w:usb1="00000000" w:usb2="00000000" w:usb3="00000000" w:csb0="00000003" w:csb1="00000000"/>
    <w:embedRegular r:id="rId17" w:fontKey="{980CBA7D-9B96-470C-8E06-F4525565CC72}"/>
    <w:embedItalic r:id="rId18" w:fontKey="{A8F36FF7-9612-46B3-A495-6BE05055DBE7}"/>
  </w:font>
  <w:font w:name="Rockwell">
    <w:panose1 w:val="02060603020205020403"/>
    <w:charset w:val="00"/>
    <w:family w:val="roman"/>
    <w:pitch w:val="variable"/>
    <w:sig w:usb0="00000007" w:usb1="00000000" w:usb2="00000000" w:usb3="00000000" w:csb0="00000003" w:csb1="00000000"/>
    <w:embedRegular r:id="rId19" w:fontKey="{7E45B45C-D38B-4210-9908-6D90D47297EF}"/>
    <w:embedItalic r:id="rId20" w:fontKey="{852EE832-0BD7-46FC-94AD-75BE97B11BAC}"/>
  </w:font>
  <w:font w:name="Twentieth Century">
    <w:altName w:val="Calibri"/>
    <w:charset w:val="00"/>
    <w:family w:val="auto"/>
    <w:pitch w:val="default"/>
  </w:font>
  <w:font w:name="Corsiva">
    <w:altName w:val="Monotype Corsiva"/>
    <w:charset w:val="00"/>
    <w:family w:val="auto"/>
    <w:pitch w:val="default"/>
    <w:embedRegular r:id="rId21" w:fontKey="{1E6A2D19-193A-4E5D-B050-80EEECFEC654}"/>
    <w:embedItalic r:id="rId22" w:fontKey="{96439769-E19D-4587-891E-8C5AF004AEFB}"/>
  </w:font>
  <w:font w:name="Gungsuh">
    <w:altName w:val="Malgun Gothic"/>
    <w:charset w:val="81"/>
    <w:family w:val="roman"/>
    <w:pitch w:val="variable"/>
    <w:sig w:usb0="B00002AF" w:usb1="69D77CFB" w:usb2="00000030" w:usb3="00000000" w:csb0="0008009F" w:csb1="00000000"/>
  </w:font>
  <w:font w:name="sans-serif">
    <w:altName w:val="Segoe Print"/>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6650F0" w14:textId="19D00C3E" w:rsidR="00265738" w:rsidRDefault="00210FA6">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separate"/>
    </w:r>
    <w:r w:rsidR="00162FBB">
      <w:rPr>
        <w:noProof/>
        <w:color w:val="000000"/>
      </w:rPr>
      <w:t>3</w:t>
    </w:r>
    <w:r>
      <w:rPr>
        <w:color w:val="000000"/>
      </w:rPr>
      <w:fldChar w:fldCharType="end"/>
    </w:r>
  </w:p>
  <w:p w14:paraId="6E3BC0A8" w14:textId="77777777" w:rsidR="00265738" w:rsidRDefault="00265738">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622971" w14:textId="06FFAE03" w:rsidR="00265738" w:rsidRDefault="00210FA6">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separate"/>
    </w:r>
    <w:r w:rsidR="00162FBB">
      <w:rPr>
        <w:noProof/>
        <w:color w:val="000000"/>
      </w:rPr>
      <w:t>115</w:t>
    </w:r>
    <w:r>
      <w:rPr>
        <w:color w:val="000000"/>
      </w:rPr>
      <w:fldChar w:fldCharType="end"/>
    </w:r>
  </w:p>
  <w:p w14:paraId="69DCBF45" w14:textId="77777777" w:rsidR="00265738" w:rsidRDefault="00265738">
    <w:pPr>
      <w:rPr>
        <w:sz w:val="24"/>
        <w:szCs w:val="2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1E0D79" w14:textId="77777777" w:rsidR="005560C3" w:rsidRDefault="005560C3">
      <w:r>
        <w:separator/>
      </w:r>
    </w:p>
  </w:footnote>
  <w:footnote w:type="continuationSeparator" w:id="0">
    <w:p w14:paraId="56C61474" w14:textId="77777777" w:rsidR="005560C3" w:rsidRDefault="005560C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F76229" w14:textId="4517F017" w:rsidR="00265738" w:rsidRDefault="00210FA6">
    <w:pPr>
      <w:pBdr>
        <w:bottom w:val="single" w:sz="24" w:space="1" w:color="622423"/>
      </w:pBdr>
      <w:tabs>
        <w:tab w:val="center" w:pos="4320"/>
        <w:tab w:val="center" w:pos="4680"/>
        <w:tab w:val="right" w:pos="8640"/>
        <w:tab w:val="right" w:pos="9360"/>
      </w:tabs>
      <w:jc w:val="center"/>
      <w:rPr>
        <w:rFonts w:ascii="Corsiva" w:eastAsia="Corsiva" w:hAnsi="Corsiva" w:cs="Corsiva"/>
        <w:sz w:val="28"/>
        <w:szCs w:val="28"/>
      </w:rPr>
    </w:pPr>
    <w:r w:rsidRPr="008A2DC4">
      <w:rPr>
        <w:rFonts w:eastAsia="Corsiva"/>
        <w:i/>
        <w:iCs/>
        <w:color w:val="000000"/>
        <w:sz w:val="28"/>
        <w:szCs w:val="28"/>
      </w:rPr>
      <w:t>Годишњи план рада Школе за  школску 2025/2</w:t>
    </w:r>
    <w:r w:rsidR="008A2DC4" w:rsidRPr="00094819">
      <w:rPr>
        <w:rFonts w:eastAsia="Corsiva"/>
        <w:i/>
        <w:iCs/>
        <w:color w:val="000000"/>
        <w:sz w:val="28"/>
        <w:szCs w:val="28"/>
        <w:lang w:val="ru-RU"/>
      </w:rPr>
      <w:t>02</w:t>
    </w:r>
    <w:r w:rsidRPr="008A2DC4">
      <w:rPr>
        <w:rFonts w:eastAsia="Corsiva"/>
        <w:i/>
        <w:iCs/>
        <w:color w:val="000000"/>
        <w:sz w:val="28"/>
        <w:szCs w:val="28"/>
      </w:rPr>
      <w:t>6.годину</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2980E3" w14:textId="77777777" w:rsidR="00265738" w:rsidRDefault="00265738">
    <w:pPr>
      <w:pBdr>
        <w:bottom w:val="single" w:sz="24" w:space="1" w:color="622423"/>
      </w:pBdr>
      <w:tabs>
        <w:tab w:val="center" w:pos="4320"/>
        <w:tab w:val="center" w:pos="4680"/>
        <w:tab w:val="right" w:pos="8640"/>
        <w:tab w:val="right" w:pos="9360"/>
      </w:tabs>
      <w:jc w:val="center"/>
      <w:rPr>
        <w:rFonts w:ascii="Corsiva" w:eastAsia="Corsiva" w:hAnsi="Corsiva" w:cs="Corsiva"/>
        <w:sz w:val="28"/>
        <w:szCs w:val="28"/>
      </w:rPr>
    </w:pPr>
  </w:p>
  <w:p w14:paraId="30423ACA" w14:textId="77777777" w:rsidR="00265738" w:rsidRDefault="00265738">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1CDD"/>
    <w:multiLevelType w:val="hybridMultilevel"/>
    <w:tmpl w:val="14C87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E7500F"/>
    <w:multiLevelType w:val="multilevel"/>
    <w:tmpl w:val="44B2CF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14E41A0"/>
    <w:multiLevelType w:val="hybridMultilevel"/>
    <w:tmpl w:val="B2781AF8"/>
    <w:lvl w:ilvl="0" w:tplc="2EC2428E">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A37134"/>
    <w:multiLevelType w:val="multilevel"/>
    <w:tmpl w:val="4E6AA7BC"/>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1EC64CE"/>
    <w:multiLevelType w:val="hybridMultilevel"/>
    <w:tmpl w:val="FFA2A93A"/>
    <w:lvl w:ilvl="0" w:tplc="C1963B42">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1FC502C"/>
    <w:multiLevelType w:val="hybridMultilevel"/>
    <w:tmpl w:val="5EE4D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36B610A"/>
    <w:multiLevelType w:val="hybridMultilevel"/>
    <w:tmpl w:val="FDCE9460"/>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 w15:restartNumberingAfterBreak="0">
    <w:nsid w:val="03DA7BEB"/>
    <w:multiLevelType w:val="multilevel"/>
    <w:tmpl w:val="03DA7BEB"/>
    <w:lvl w:ilvl="0">
      <w:numFmt w:val="bullet"/>
      <w:lvlText w:val=""/>
      <w:lvlJc w:val="left"/>
      <w:pPr>
        <w:tabs>
          <w:tab w:val="left" w:pos="720"/>
        </w:tabs>
        <w:ind w:left="720" w:hanging="360"/>
      </w:pPr>
      <w:rPr>
        <w:rFonts w:ascii="Wingdings" w:hAnsi="Wingdings"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8" w15:restartNumberingAfterBreak="0">
    <w:nsid w:val="04B372A0"/>
    <w:multiLevelType w:val="hybridMultilevel"/>
    <w:tmpl w:val="4E1AB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92B765E"/>
    <w:multiLevelType w:val="hybridMultilevel"/>
    <w:tmpl w:val="9B68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96213D1"/>
    <w:multiLevelType w:val="hybridMultilevel"/>
    <w:tmpl w:val="11820B0A"/>
    <w:lvl w:ilvl="0" w:tplc="57ACE6EC">
      <w:start w:val="10"/>
      <w:numFmt w:val="bullet"/>
      <w:lvlText w:val="-"/>
      <w:lvlJc w:val="left"/>
      <w:pPr>
        <w:ind w:left="53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D15E9B"/>
    <w:multiLevelType w:val="hybridMultilevel"/>
    <w:tmpl w:val="46ACA272"/>
    <w:lvl w:ilvl="0" w:tplc="6A301F5A">
      <w:numFmt w:val="bullet"/>
      <w:lvlText w:val="-"/>
      <w:lvlJc w:val="left"/>
      <w:pPr>
        <w:ind w:left="107" w:hanging="140"/>
      </w:pPr>
      <w:rPr>
        <w:rFonts w:ascii="Times New Roman" w:eastAsia="Times New Roman" w:hAnsi="Times New Roman" w:cs="Times New Roman" w:hint="default"/>
        <w:b w:val="0"/>
        <w:bCs w:val="0"/>
        <w:i w:val="0"/>
        <w:iCs w:val="0"/>
        <w:spacing w:val="0"/>
        <w:w w:val="100"/>
        <w:sz w:val="24"/>
        <w:szCs w:val="24"/>
        <w:lang w:eastAsia="en-US" w:bidi="ar-SA"/>
      </w:rPr>
    </w:lvl>
    <w:lvl w:ilvl="1" w:tplc="44B2B7EC">
      <w:numFmt w:val="bullet"/>
      <w:lvlText w:val="•"/>
      <w:lvlJc w:val="left"/>
      <w:pPr>
        <w:ind w:left="351" w:hanging="140"/>
      </w:pPr>
      <w:rPr>
        <w:rFonts w:hint="default"/>
        <w:lang w:eastAsia="en-US" w:bidi="ar-SA"/>
      </w:rPr>
    </w:lvl>
    <w:lvl w:ilvl="2" w:tplc="550C2936">
      <w:numFmt w:val="bullet"/>
      <w:lvlText w:val="•"/>
      <w:lvlJc w:val="left"/>
      <w:pPr>
        <w:ind w:left="603" w:hanging="140"/>
      </w:pPr>
      <w:rPr>
        <w:rFonts w:hint="default"/>
        <w:lang w:eastAsia="en-US" w:bidi="ar-SA"/>
      </w:rPr>
    </w:lvl>
    <w:lvl w:ilvl="3" w:tplc="8ADA388A">
      <w:numFmt w:val="bullet"/>
      <w:lvlText w:val="•"/>
      <w:lvlJc w:val="left"/>
      <w:pPr>
        <w:ind w:left="854" w:hanging="140"/>
      </w:pPr>
      <w:rPr>
        <w:rFonts w:hint="default"/>
        <w:lang w:eastAsia="en-US" w:bidi="ar-SA"/>
      </w:rPr>
    </w:lvl>
    <w:lvl w:ilvl="4" w:tplc="7C70584E">
      <w:numFmt w:val="bullet"/>
      <w:lvlText w:val="•"/>
      <w:lvlJc w:val="left"/>
      <w:pPr>
        <w:ind w:left="1106" w:hanging="140"/>
      </w:pPr>
      <w:rPr>
        <w:rFonts w:hint="default"/>
        <w:lang w:eastAsia="en-US" w:bidi="ar-SA"/>
      </w:rPr>
    </w:lvl>
    <w:lvl w:ilvl="5" w:tplc="1918F486">
      <w:numFmt w:val="bullet"/>
      <w:lvlText w:val="•"/>
      <w:lvlJc w:val="left"/>
      <w:pPr>
        <w:ind w:left="1358" w:hanging="140"/>
      </w:pPr>
      <w:rPr>
        <w:rFonts w:hint="default"/>
        <w:lang w:eastAsia="en-US" w:bidi="ar-SA"/>
      </w:rPr>
    </w:lvl>
    <w:lvl w:ilvl="6" w:tplc="55843544">
      <w:numFmt w:val="bullet"/>
      <w:lvlText w:val="•"/>
      <w:lvlJc w:val="left"/>
      <w:pPr>
        <w:ind w:left="1609" w:hanging="140"/>
      </w:pPr>
      <w:rPr>
        <w:rFonts w:hint="default"/>
        <w:lang w:eastAsia="en-US" w:bidi="ar-SA"/>
      </w:rPr>
    </w:lvl>
    <w:lvl w:ilvl="7" w:tplc="CB24A3CA">
      <w:numFmt w:val="bullet"/>
      <w:lvlText w:val="•"/>
      <w:lvlJc w:val="left"/>
      <w:pPr>
        <w:ind w:left="1861" w:hanging="140"/>
      </w:pPr>
      <w:rPr>
        <w:rFonts w:hint="default"/>
        <w:lang w:eastAsia="en-US" w:bidi="ar-SA"/>
      </w:rPr>
    </w:lvl>
    <w:lvl w:ilvl="8" w:tplc="1E46EEB2">
      <w:numFmt w:val="bullet"/>
      <w:lvlText w:val="•"/>
      <w:lvlJc w:val="left"/>
      <w:pPr>
        <w:ind w:left="2112" w:hanging="140"/>
      </w:pPr>
      <w:rPr>
        <w:rFonts w:hint="default"/>
        <w:lang w:eastAsia="en-US" w:bidi="ar-SA"/>
      </w:rPr>
    </w:lvl>
  </w:abstractNum>
  <w:abstractNum w:abstractNumId="12" w15:restartNumberingAfterBreak="0">
    <w:nsid w:val="0D313184"/>
    <w:multiLevelType w:val="multilevel"/>
    <w:tmpl w:val="A90E0C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0DA7620D"/>
    <w:multiLevelType w:val="multilevel"/>
    <w:tmpl w:val="0DA7620D"/>
    <w:lvl w:ilvl="0">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0E255112"/>
    <w:multiLevelType w:val="multilevel"/>
    <w:tmpl w:val="E1366B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F2B0EE4"/>
    <w:multiLevelType w:val="multilevel"/>
    <w:tmpl w:val="0F2B0EE4"/>
    <w:lvl w:ilvl="0">
      <w:start w:val="1"/>
      <w:numFmt w:val="bullet"/>
      <w:lvlText w:val=""/>
      <w:lvlJc w:val="left"/>
      <w:pPr>
        <w:ind w:left="535" w:hanging="360"/>
      </w:pPr>
      <w:rPr>
        <w:rFonts w:ascii="Symbol" w:hAnsi="Symbol" w:hint="default"/>
      </w:rPr>
    </w:lvl>
    <w:lvl w:ilvl="1">
      <w:start w:val="1"/>
      <w:numFmt w:val="bullet"/>
      <w:lvlText w:val="o"/>
      <w:lvlJc w:val="left"/>
      <w:pPr>
        <w:ind w:left="1255" w:hanging="360"/>
      </w:pPr>
      <w:rPr>
        <w:rFonts w:ascii="Courier New" w:hAnsi="Courier New" w:cs="Courier New" w:hint="default"/>
      </w:rPr>
    </w:lvl>
    <w:lvl w:ilvl="2">
      <w:start w:val="1"/>
      <w:numFmt w:val="bullet"/>
      <w:lvlText w:val=""/>
      <w:lvlJc w:val="left"/>
      <w:pPr>
        <w:ind w:left="1975" w:hanging="360"/>
      </w:pPr>
      <w:rPr>
        <w:rFonts w:ascii="Wingdings" w:hAnsi="Wingdings" w:hint="default"/>
      </w:rPr>
    </w:lvl>
    <w:lvl w:ilvl="3">
      <w:start w:val="1"/>
      <w:numFmt w:val="bullet"/>
      <w:lvlText w:val=""/>
      <w:lvlJc w:val="left"/>
      <w:pPr>
        <w:ind w:left="2695" w:hanging="360"/>
      </w:pPr>
      <w:rPr>
        <w:rFonts w:ascii="Symbol" w:hAnsi="Symbol" w:hint="default"/>
      </w:rPr>
    </w:lvl>
    <w:lvl w:ilvl="4">
      <w:start w:val="1"/>
      <w:numFmt w:val="bullet"/>
      <w:lvlText w:val="o"/>
      <w:lvlJc w:val="left"/>
      <w:pPr>
        <w:ind w:left="3415" w:hanging="360"/>
      </w:pPr>
      <w:rPr>
        <w:rFonts w:ascii="Courier New" w:hAnsi="Courier New" w:cs="Courier New" w:hint="default"/>
      </w:rPr>
    </w:lvl>
    <w:lvl w:ilvl="5">
      <w:start w:val="1"/>
      <w:numFmt w:val="bullet"/>
      <w:lvlText w:val=""/>
      <w:lvlJc w:val="left"/>
      <w:pPr>
        <w:ind w:left="4135" w:hanging="360"/>
      </w:pPr>
      <w:rPr>
        <w:rFonts w:ascii="Wingdings" w:hAnsi="Wingdings" w:hint="default"/>
      </w:rPr>
    </w:lvl>
    <w:lvl w:ilvl="6">
      <w:start w:val="1"/>
      <w:numFmt w:val="bullet"/>
      <w:lvlText w:val=""/>
      <w:lvlJc w:val="left"/>
      <w:pPr>
        <w:ind w:left="4855" w:hanging="360"/>
      </w:pPr>
      <w:rPr>
        <w:rFonts w:ascii="Symbol" w:hAnsi="Symbol" w:hint="default"/>
      </w:rPr>
    </w:lvl>
    <w:lvl w:ilvl="7">
      <w:start w:val="1"/>
      <w:numFmt w:val="bullet"/>
      <w:lvlText w:val="o"/>
      <w:lvlJc w:val="left"/>
      <w:pPr>
        <w:ind w:left="5575" w:hanging="360"/>
      </w:pPr>
      <w:rPr>
        <w:rFonts w:ascii="Courier New" w:hAnsi="Courier New" w:cs="Courier New" w:hint="default"/>
      </w:rPr>
    </w:lvl>
    <w:lvl w:ilvl="8">
      <w:start w:val="1"/>
      <w:numFmt w:val="bullet"/>
      <w:lvlText w:val=""/>
      <w:lvlJc w:val="left"/>
      <w:pPr>
        <w:ind w:left="6295" w:hanging="360"/>
      </w:pPr>
      <w:rPr>
        <w:rFonts w:ascii="Wingdings" w:hAnsi="Wingdings" w:hint="default"/>
      </w:rPr>
    </w:lvl>
  </w:abstractNum>
  <w:abstractNum w:abstractNumId="16" w15:restartNumberingAfterBreak="0">
    <w:nsid w:val="100A0F13"/>
    <w:multiLevelType w:val="hybridMultilevel"/>
    <w:tmpl w:val="406036DC"/>
    <w:lvl w:ilvl="0" w:tplc="57ACE6EC">
      <w:start w:val="10"/>
      <w:numFmt w:val="bullet"/>
      <w:lvlText w:val="-"/>
      <w:lvlJc w:val="left"/>
      <w:pPr>
        <w:ind w:left="53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00F47AE"/>
    <w:multiLevelType w:val="hybridMultilevel"/>
    <w:tmpl w:val="A226F742"/>
    <w:lvl w:ilvl="0" w:tplc="C1963B42">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eastAsia="en-US" w:bidi="ar-SA"/>
      </w:rPr>
    </w:lvl>
    <w:lvl w:ilvl="1" w:tplc="A1ACDA7E">
      <w:numFmt w:val="bullet"/>
      <w:lvlText w:val="•"/>
      <w:lvlJc w:val="left"/>
      <w:pPr>
        <w:ind w:left="484" w:hanging="140"/>
      </w:pPr>
      <w:rPr>
        <w:rFonts w:hint="default"/>
        <w:lang w:eastAsia="en-US" w:bidi="ar-SA"/>
      </w:rPr>
    </w:lvl>
    <w:lvl w:ilvl="2" w:tplc="C680B75A">
      <w:numFmt w:val="bullet"/>
      <w:lvlText w:val="•"/>
      <w:lvlJc w:val="left"/>
      <w:pPr>
        <w:ind w:left="729" w:hanging="140"/>
      </w:pPr>
      <w:rPr>
        <w:rFonts w:hint="default"/>
        <w:lang w:eastAsia="en-US" w:bidi="ar-SA"/>
      </w:rPr>
    </w:lvl>
    <w:lvl w:ilvl="3" w:tplc="ABECF344">
      <w:numFmt w:val="bullet"/>
      <w:lvlText w:val="•"/>
      <w:lvlJc w:val="left"/>
      <w:pPr>
        <w:ind w:left="974" w:hanging="140"/>
      </w:pPr>
      <w:rPr>
        <w:rFonts w:hint="default"/>
        <w:lang w:eastAsia="en-US" w:bidi="ar-SA"/>
      </w:rPr>
    </w:lvl>
    <w:lvl w:ilvl="4" w:tplc="396E88B4">
      <w:numFmt w:val="bullet"/>
      <w:lvlText w:val="•"/>
      <w:lvlJc w:val="left"/>
      <w:pPr>
        <w:ind w:left="1219" w:hanging="140"/>
      </w:pPr>
      <w:rPr>
        <w:rFonts w:hint="default"/>
        <w:lang w:eastAsia="en-US" w:bidi="ar-SA"/>
      </w:rPr>
    </w:lvl>
    <w:lvl w:ilvl="5" w:tplc="D0781D64">
      <w:numFmt w:val="bullet"/>
      <w:lvlText w:val="•"/>
      <w:lvlJc w:val="left"/>
      <w:pPr>
        <w:ind w:left="1464" w:hanging="140"/>
      </w:pPr>
      <w:rPr>
        <w:rFonts w:hint="default"/>
        <w:lang w:eastAsia="en-US" w:bidi="ar-SA"/>
      </w:rPr>
    </w:lvl>
    <w:lvl w:ilvl="6" w:tplc="E11C98F8">
      <w:numFmt w:val="bullet"/>
      <w:lvlText w:val="•"/>
      <w:lvlJc w:val="left"/>
      <w:pPr>
        <w:ind w:left="1709" w:hanging="140"/>
      </w:pPr>
      <w:rPr>
        <w:rFonts w:hint="default"/>
        <w:lang w:eastAsia="en-US" w:bidi="ar-SA"/>
      </w:rPr>
    </w:lvl>
    <w:lvl w:ilvl="7" w:tplc="DDFCA4BA">
      <w:numFmt w:val="bullet"/>
      <w:lvlText w:val="•"/>
      <w:lvlJc w:val="left"/>
      <w:pPr>
        <w:ind w:left="1954" w:hanging="140"/>
      </w:pPr>
      <w:rPr>
        <w:rFonts w:hint="default"/>
        <w:lang w:eastAsia="en-US" w:bidi="ar-SA"/>
      </w:rPr>
    </w:lvl>
    <w:lvl w:ilvl="8" w:tplc="FD50791E">
      <w:numFmt w:val="bullet"/>
      <w:lvlText w:val="•"/>
      <w:lvlJc w:val="left"/>
      <w:pPr>
        <w:ind w:left="2199" w:hanging="140"/>
      </w:pPr>
      <w:rPr>
        <w:rFonts w:hint="default"/>
        <w:lang w:eastAsia="en-US" w:bidi="ar-SA"/>
      </w:rPr>
    </w:lvl>
  </w:abstractNum>
  <w:abstractNum w:abstractNumId="18" w15:restartNumberingAfterBreak="0">
    <w:nsid w:val="101704B2"/>
    <w:multiLevelType w:val="hybridMultilevel"/>
    <w:tmpl w:val="94EA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23F2970"/>
    <w:multiLevelType w:val="multilevel"/>
    <w:tmpl w:val="C13A63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130606D9"/>
    <w:multiLevelType w:val="hybridMultilevel"/>
    <w:tmpl w:val="C46E3A34"/>
    <w:lvl w:ilvl="0" w:tplc="2932CAA6">
      <w:numFmt w:val="bullet"/>
      <w:lvlText w:val=""/>
      <w:lvlJc w:val="left"/>
      <w:pPr>
        <w:ind w:left="467" w:hanging="269"/>
      </w:pPr>
      <w:rPr>
        <w:rFonts w:ascii="Symbol" w:eastAsia="Symbol" w:hAnsi="Symbol" w:cs="Symbol" w:hint="default"/>
        <w:b w:val="0"/>
        <w:bCs w:val="0"/>
        <w:i w:val="0"/>
        <w:iCs w:val="0"/>
        <w:spacing w:val="0"/>
        <w:w w:val="100"/>
        <w:sz w:val="24"/>
        <w:szCs w:val="24"/>
        <w:lang w:eastAsia="en-US" w:bidi="ar-SA"/>
      </w:rPr>
    </w:lvl>
    <w:lvl w:ilvl="1" w:tplc="DFD472B6">
      <w:numFmt w:val="bullet"/>
      <w:lvlText w:val="•"/>
      <w:lvlJc w:val="left"/>
      <w:pPr>
        <w:ind w:left="1481" w:hanging="269"/>
      </w:pPr>
      <w:rPr>
        <w:rFonts w:hint="default"/>
        <w:lang w:eastAsia="en-US" w:bidi="ar-SA"/>
      </w:rPr>
    </w:lvl>
    <w:lvl w:ilvl="2" w:tplc="3D986ADC">
      <w:numFmt w:val="bullet"/>
      <w:lvlText w:val="•"/>
      <w:lvlJc w:val="left"/>
      <w:pPr>
        <w:ind w:left="2502" w:hanging="269"/>
      </w:pPr>
      <w:rPr>
        <w:rFonts w:hint="default"/>
        <w:lang w:eastAsia="en-US" w:bidi="ar-SA"/>
      </w:rPr>
    </w:lvl>
    <w:lvl w:ilvl="3" w:tplc="FFC027F8">
      <w:numFmt w:val="bullet"/>
      <w:lvlText w:val="•"/>
      <w:lvlJc w:val="left"/>
      <w:pPr>
        <w:ind w:left="3524" w:hanging="269"/>
      </w:pPr>
      <w:rPr>
        <w:rFonts w:hint="default"/>
        <w:lang w:eastAsia="en-US" w:bidi="ar-SA"/>
      </w:rPr>
    </w:lvl>
    <w:lvl w:ilvl="4" w:tplc="D79AF110">
      <w:numFmt w:val="bullet"/>
      <w:lvlText w:val="•"/>
      <w:lvlJc w:val="left"/>
      <w:pPr>
        <w:ind w:left="4545" w:hanging="269"/>
      </w:pPr>
      <w:rPr>
        <w:rFonts w:hint="default"/>
        <w:lang w:eastAsia="en-US" w:bidi="ar-SA"/>
      </w:rPr>
    </w:lvl>
    <w:lvl w:ilvl="5" w:tplc="8730B22E">
      <w:numFmt w:val="bullet"/>
      <w:lvlText w:val="•"/>
      <w:lvlJc w:val="left"/>
      <w:pPr>
        <w:ind w:left="5566" w:hanging="269"/>
      </w:pPr>
      <w:rPr>
        <w:rFonts w:hint="default"/>
        <w:lang w:eastAsia="en-US" w:bidi="ar-SA"/>
      </w:rPr>
    </w:lvl>
    <w:lvl w:ilvl="6" w:tplc="18E45382">
      <w:numFmt w:val="bullet"/>
      <w:lvlText w:val="•"/>
      <w:lvlJc w:val="left"/>
      <w:pPr>
        <w:ind w:left="6588" w:hanging="269"/>
      </w:pPr>
      <w:rPr>
        <w:rFonts w:hint="default"/>
        <w:lang w:eastAsia="en-US" w:bidi="ar-SA"/>
      </w:rPr>
    </w:lvl>
    <w:lvl w:ilvl="7" w:tplc="1284B18E">
      <w:numFmt w:val="bullet"/>
      <w:lvlText w:val="•"/>
      <w:lvlJc w:val="left"/>
      <w:pPr>
        <w:ind w:left="7609" w:hanging="269"/>
      </w:pPr>
      <w:rPr>
        <w:rFonts w:hint="default"/>
        <w:lang w:eastAsia="en-US" w:bidi="ar-SA"/>
      </w:rPr>
    </w:lvl>
    <w:lvl w:ilvl="8" w:tplc="0B38A6CC">
      <w:numFmt w:val="bullet"/>
      <w:lvlText w:val="•"/>
      <w:lvlJc w:val="left"/>
      <w:pPr>
        <w:ind w:left="8630" w:hanging="269"/>
      </w:pPr>
      <w:rPr>
        <w:rFonts w:hint="default"/>
        <w:lang w:eastAsia="en-US" w:bidi="ar-SA"/>
      </w:rPr>
    </w:lvl>
  </w:abstractNum>
  <w:abstractNum w:abstractNumId="21" w15:restartNumberingAfterBreak="0">
    <w:nsid w:val="1431428F"/>
    <w:multiLevelType w:val="multilevel"/>
    <w:tmpl w:val="6122CEF0"/>
    <w:lvl w:ilvl="0">
      <w:start w:val="1"/>
      <w:numFmt w:val="bullet"/>
      <w:lvlText w:val="-"/>
      <w:lvlJc w:val="left"/>
      <w:pPr>
        <w:ind w:left="123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22" w15:restartNumberingAfterBreak="0">
    <w:nsid w:val="15185DD9"/>
    <w:multiLevelType w:val="multilevel"/>
    <w:tmpl w:val="1A7C81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15E47585"/>
    <w:multiLevelType w:val="hybridMultilevel"/>
    <w:tmpl w:val="855CAA92"/>
    <w:lvl w:ilvl="0" w:tplc="1D56EF92">
      <w:numFmt w:val="bullet"/>
      <w:lvlText w:val="-"/>
      <w:lvlJc w:val="left"/>
      <w:pPr>
        <w:ind w:left="107" w:hanging="125"/>
      </w:pPr>
      <w:rPr>
        <w:rFonts w:ascii="Times New Roman" w:eastAsia="Times New Roman" w:hAnsi="Times New Roman" w:cs="Times New Roman" w:hint="default"/>
        <w:b w:val="0"/>
        <w:bCs w:val="0"/>
        <w:i w:val="0"/>
        <w:iCs w:val="0"/>
        <w:spacing w:val="0"/>
        <w:w w:val="100"/>
        <w:sz w:val="22"/>
        <w:szCs w:val="22"/>
        <w:lang w:eastAsia="en-US" w:bidi="ar-SA"/>
      </w:rPr>
    </w:lvl>
    <w:lvl w:ilvl="1" w:tplc="39BA0C8E">
      <w:numFmt w:val="bullet"/>
      <w:lvlText w:val="•"/>
      <w:lvlJc w:val="left"/>
      <w:pPr>
        <w:ind w:left="283" w:hanging="125"/>
      </w:pPr>
      <w:rPr>
        <w:rFonts w:hint="default"/>
        <w:lang w:eastAsia="en-US" w:bidi="ar-SA"/>
      </w:rPr>
    </w:lvl>
    <w:lvl w:ilvl="2" w:tplc="0346E60E">
      <w:numFmt w:val="bullet"/>
      <w:lvlText w:val="•"/>
      <w:lvlJc w:val="left"/>
      <w:pPr>
        <w:ind w:left="467" w:hanging="125"/>
      </w:pPr>
      <w:rPr>
        <w:rFonts w:hint="default"/>
        <w:lang w:eastAsia="en-US" w:bidi="ar-SA"/>
      </w:rPr>
    </w:lvl>
    <w:lvl w:ilvl="3" w:tplc="35125FAC">
      <w:numFmt w:val="bullet"/>
      <w:lvlText w:val="•"/>
      <w:lvlJc w:val="left"/>
      <w:pPr>
        <w:ind w:left="651" w:hanging="125"/>
      </w:pPr>
      <w:rPr>
        <w:rFonts w:hint="default"/>
        <w:lang w:eastAsia="en-US" w:bidi="ar-SA"/>
      </w:rPr>
    </w:lvl>
    <w:lvl w:ilvl="4" w:tplc="D3ACEF58">
      <w:numFmt w:val="bullet"/>
      <w:lvlText w:val="•"/>
      <w:lvlJc w:val="left"/>
      <w:pPr>
        <w:ind w:left="834" w:hanging="125"/>
      </w:pPr>
      <w:rPr>
        <w:rFonts w:hint="default"/>
        <w:lang w:eastAsia="en-US" w:bidi="ar-SA"/>
      </w:rPr>
    </w:lvl>
    <w:lvl w:ilvl="5" w:tplc="CA84C8B8">
      <w:numFmt w:val="bullet"/>
      <w:lvlText w:val="•"/>
      <w:lvlJc w:val="left"/>
      <w:pPr>
        <w:ind w:left="1018" w:hanging="125"/>
      </w:pPr>
      <w:rPr>
        <w:rFonts w:hint="default"/>
        <w:lang w:eastAsia="en-US" w:bidi="ar-SA"/>
      </w:rPr>
    </w:lvl>
    <w:lvl w:ilvl="6" w:tplc="BFE41E46">
      <w:numFmt w:val="bullet"/>
      <w:lvlText w:val="•"/>
      <w:lvlJc w:val="left"/>
      <w:pPr>
        <w:ind w:left="1202" w:hanging="125"/>
      </w:pPr>
      <w:rPr>
        <w:rFonts w:hint="default"/>
        <w:lang w:eastAsia="en-US" w:bidi="ar-SA"/>
      </w:rPr>
    </w:lvl>
    <w:lvl w:ilvl="7" w:tplc="C1A210EE">
      <w:numFmt w:val="bullet"/>
      <w:lvlText w:val="•"/>
      <w:lvlJc w:val="left"/>
      <w:pPr>
        <w:ind w:left="1385" w:hanging="125"/>
      </w:pPr>
      <w:rPr>
        <w:rFonts w:hint="default"/>
        <w:lang w:eastAsia="en-US" w:bidi="ar-SA"/>
      </w:rPr>
    </w:lvl>
    <w:lvl w:ilvl="8" w:tplc="C5D86E8E">
      <w:numFmt w:val="bullet"/>
      <w:lvlText w:val="•"/>
      <w:lvlJc w:val="left"/>
      <w:pPr>
        <w:ind w:left="1569" w:hanging="125"/>
      </w:pPr>
      <w:rPr>
        <w:rFonts w:hint="default"/>
        <w:lang w:eastAsia="en-US" w:bidi="ar-SA"/>
      </w:rPr>
    </w:lvl>
  </w:abstractNum>
  <w:abstractNum w:abstractNumId="24" w15:restartNumberingAfterBreak="0">
    <w:nsid w:val="164161E7"/>
    <w:multiLevelType w:val="multilevel"/>
    <w:tmpl w:val="164161E7"/>
    <w:lvl w:ilvl="0">
      <w:start w:val="1"/>
      <w:numFmt w:val="bullet"/>
      <w:lvlText w:val=""/>
      <w:lvlJc w:val="left"/>
      <w:pPr>
        <w:ind w:left="535" w:hanging="360"/>
      </w:pPr>
      <w:rPr>
        <w:rFonts w:ascii="Symbol" w:hAnsi="Symbol" w:hint="default"/>
      </w:rPr>
    </w:lvl>
    <w:lvl w:ilvl="1">
      <w:start w:val="1"/>
      <w:numFmt w:val="bullet"/>
      <w:lvlText w:val="o"/>
      <w:lvlJc w:val="left"/>
      <w:pPr>
        <w:ind w:left="1255" w:hanging="360"/>
      </w:pPr>
      <w:rPr>
        <w:rFonts w:ascii="Courier New" w:hAnsi="Courier New" w:cs="Courier New" w:hint="default"/>
      </w:rPr>
    </w:lvl>
    <w:lvl w:ilvl="2">
      <w:start w:val="1"/>
      <w:numFmt w:val="bullet"/>
      <w:lvlText w:val=""/>
      <w:lvlJc w:val="left"/>
      <w:pPr>
        <w:ind w:left="1975" w:hanging="360"/>
      </w:pPr>
      <w:rPr>
        <w:rFonts w:ascii="Wingdings" w:hAnsi="Wingdings" w:hint="default"/>
      </w:rPr>
    </w:lvl>
    <w:lvl w:ilvl="3">
      <w:start w:val="1"/>
      <w:numFmt w:val="bullet"/>
      <w:lvlText w:val=""/>
      <w:lvlJc w:val="left"/>
      <w:pPr>
        <w:ind w:left="2695" w:hanging="360"/>
      </w:pPr>
      <w:rPr>
        <w:rFonts w:ascii="Symbol" w:hAnsi="Symbol" w:hint="default"/>
      </w:rPr>
    </w:lvl>
    <w:lvl w:ilvl="4">
      <w:start w:val="1"/>
      <w:numFmt w:val="bullet"/>
      <w:lvlText w:val="o"/>
      <w:lvlJc w:val="left"/>
      <w:pPr>
        <w:ind w:left="3415" w:hanging="360"/>
      </w:pPr>
      <w:rPr>
        <w:rFonts w:ascii="Courier New" w:hAnsi="Courier New" w:cs="Courier New" w:hint="default"/>
      </w:rPr>
    </w:lvl>
    <w:lvl w:ilvl="5">
      <w:start w:val="1"/>
      <w:numFmt w:val="bullet"/>
      <w:lvlText w:val=""/>
      <w:lvlJc w:val="left"/>
      <w:pPr>
        <w:ind w:left="4135" w:hanging="360"/>
      </w:pPr>
      <w:rPr>
        <w:rFonts w:ascii="Wingdings" w:hAnsi="Wingdings" w:hint="default"/>
      </w:rPr>
    </w:lvl>
    <w:lvl w:ilvl="6">
      <w:start w:val="1"/>
      <w:numFmt w:val="bullet"/>
      <w:lvlText w:val=""/>
      <w:lvlJc w:val="left"/>
      <w:pPr>
        <w:ind w:left="4855" w:hanging="360"/>
      </w:pPr>
      <w:rPr>
        <w:rFonts w:ascii="Symbol" w:hAnsi="Symbol" w:hint="default"/>
      </w:rPr>
    </w:lvl>
    <w:lvl w:ilvl="7">
      <w:start w:val="1"/>
      <w:numFmt w:val="bullet"/>
      <w:lvlText w:val="o"/>
      <w:lvlJc w:val="left"/>
      <w:pPr>
        <w:ind w:left="5575" w:hanging="360"/>
      </w:pPr>
      <w:rPr>
        <w:rFonts w:ascii="Courier New" w:hAnsi="Courier New" w:cs="Courier New" w:hint="default"/>
      </w:rPr>
    </w:lvl>
    <w:lvl w:ilvl="8">
      <w:start w:val="1"/>
      <w:numFmt w:val="bullet"/>
      <w:lvlText w:val=""/>
      <w:lvlJc w:val="left"/>
      <w:pPr>
        <w:ind w:left="6295" w:hanging="360"/>
      </w:pPr>
      <w:rPr>
        <w:rFonts w:ascii="Wingdings" w:hAnsi="Wingdings" w:hint="default"/>
      </w:rPr>
    </w:lvl>
  </w:abstractNum>
  <w:abstractNum w:abstractNumId="25" w15:restartNumberingAfterBreak="0">
    <w:nsid w:val="17AF39EE"/>
    <w:multiLevelType w:val="multilevel"/>
    <w:tmpl w:val="198EC1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19C420AC"/>
    <w:multiLevelType w:val="hybridMultilevel"/>
    <w:tmpl w:val="1E142830"/>
    <w:lvl w:ilvl="0" w:tplc="D444B50C">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AD20E6A"/>
    <w:multiLevelType w:val="multilevel"/>
    <w:tmpl w:val="495CBC8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1B413D83"/>
    <w:multiLevelType w:val="multilevel"/>
    <w:tmpl w:val="1B413D83"/>
    <w:lvl w:ilvl="0">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1B8D152C"/>
    <w:multiLevelType w:val="multilevel"/>
    <w:tmpl w:val="DBCA59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1B9B47A6"/>
    <w:multiLevelType w:val="hybridMultilevel"/>
    <w:tmpl w:val="D91A5A3C"/>
    <w:lvl w:ilvl="0" w:tplc="57ACE6EC">
      <w:start w:val="10"/>
      <w:numFmt w:val="bullet"/>
      <w:lvlText w:val="-"/>
      <w:lvlJc w:val="left"/>
      <w:pPr>
        <w:ind w:left="53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BB47195"/>
    <w:multiLevelType w:val="multilevel"/>
    <w:tmpl w:val="4C385C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1CD006A3"/>
    <w:multiLevelType w:val="multilevel"/>
    <w:tmpl w:val="AAB0C27C"/>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1FA37AF8"/>
    <w:multiLevelType w:val="multilevel"/>
    <w:tmpl w:val="B1580D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20AE6E87"/>
    <w:multiLevelType w:val="multilevel"/>
    <w:tmpl w:val="F028E4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23287F4D"/>
    <w:multiLevelType w:val="hybridMultilevel"/>
    <w:tmpl w:val="156C5974"/>
    <w:lvl w:ilvl="0" w:tplc="C1963B42">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33C7792"/>
    <w:multiLevelType w:val="multilevel"/>
    <w:tmpl w:val="DDBAE1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248B245C"/>
    <w:multiLevelType w:val="hybridMultilevel"/>
    <w:tmpl w:val="48F69D10"/>
    <w:lvl w:ilvl="0" w:tplc="D444B50C">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6390D5D"/>
    <w:multiLevelType w:val="multilevel"/>
    <w:tmpl w:val="C0DEA8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26C812D6"/>
    <w:multiLevelType w:val="hybridMultilevel"/>
    <w:tmpl w:val="7DE2D5A8"/>
    <w:lvl w:ilvl="0" w:tplc="C1963B42">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84E0192"/>
    <w:multiLevelType w:val="hybridMultilevel"/>
    <w:tmpl w:val="B93EF006"/>
    <w:lvl w:ilvl="0" w:tplc="B5B687B4">
      <w:numFmt w:val="bullet"/>
      <w:lvlText w:val="-"/>
      <w:lvlJc w:val="left"/>
      <w:pPr>
        <w:ind w:left="107" w:hanging="125"/>
      </w:pPr>
      <w:rPr>
        <w:rFonts w:ascii="Times New Roman" w:eastAsia="Times New Roman" w:hAnsi="Times New Roman" w:cs="Times New Roman" w:hint="default"/>
        <w:b w:val="0"/>
        <w:bCs w:val="0"/>
        <w:i w:val="0"/>
        <w:iCs w:val="0"/>
        <w:spacing w:val="0"/>
        <w:w w:val="100"/>
        <w:sz w:val="22"/>
        <w:szCs w:val="22"/>
        <w:lang w:eastAsia="en-US" w:bidi="ar-SA"/>
      </w:rPr>
    </w:lvl>
    <w:lvl w:ilvl="1" w:tplc="6AE0B3BA">
      <w:numFmt w:val="bullet"/>
      <w:lvlText w:val="•"/>
      <w:lvlJc w:val="left"/>
      <w:pPr>
        <w:ind w:left="315" w:hanging="125"/>
      </w:pPr>
      <w:rPr>
        <w:rFonts w:hint="default"/>
        <w:lang w:eastAsia="en-US" w:bidi="ar-SA"/>
      </w:rPr>
    </w:lvl>
    <w:lvl w:ilvl="2" w:tplc="7D3AA8BC">
      <w:numFmt w:val="bullet"/>
      <w:lvlText w:val="•"/>
      <w:lvlJc w:val="left"/>
      <w:pPr>
        <w:ind w:left="531" w:hanging="125"/>
      </w:pPr>
      <w:rPr>
        <w:rFonts w:hint="default"/>
        <w:lang w:eastAsia="en-US" w:bidi="ar-SA"/>
      </w:rPr>
    </w:lvl>
    <w:lvl w:ilvl="3" w:tplc="B0EE2844">
      <w:numFmt w:val="bullet"/>
      <w:lvlText w:val="•"/>
      <w:lvlJc w:val="left"/>
      <w:pPr>
        <w:ind w:left="747" w:hanging="125"/>
      </w:pPr>
      <w:rPr>
        <w:rFonts w:hint="default"/>
        <w:lang w:eastAsia="en-US" w:bidi="ar-SA"/>
      </w:rPr>
    </w:lvl>
    <w:lvl w:ilvl="4" w:tplc="39EC7AAA">
      <w:numFmt w:val="bullet"/>
      <w:lvlText w:val="•"/>
      <w:lvlJc w:val="left"/>
      <w:pPr>
        <w:ind w:left="963" w:hanging="125"/>
      </w:pPr>
      <w:rPr>
        <w:rFonts w:hint="default"/>
        <w:lang w:eastAsia="en-US" w:bidi="ar-SA"/>
      </w:rPr>
    </w:lvl>
    <w:lvl w:ilvl="5" w:tplc="6EF08404">
      <w:numFmt w:val="bullet"/>
      <w:lvlText w:val="•"/>
      <w:lvlJc w:val="left"/>
      <w:pPr>
        <w:ind w:left="1179" w:hanging="125"/>
      </w:pPr>
      <w:rPr>
        <w:rFonts w:hint="default"/>
        <w:lang w:eastAsia="en-US" w:bidi="ar-SA"/>
      </w:rPr>
    </w:lvl>
    <w:lvl w:ilvl="6" w:tplc="20CA2C2A">
      <w:numFmt w:val="bullet"/>
      <w:lvlText w:val="•"/>
      <w:lvlJc w:val="left"/>
      <w:pPr>
        <w:ind w:left="1394" w:hanging="125"/>
      </w:pPr>
      <w:rPr>
        <w:rFonts w:hint="default"/>
        <w:lang w:eastAsia="en-US" w:bidi="ar-SA"/>
      </w:rPr>
    </w:lvl>
    <w:lvl w:ilvl="7" w:tplc="D08C468E">
      <w:numFmt w:val="bullet"/>
      <w:lvlText w:val="•"/>
      <w:lvlJc w:val="left"/>
      <w:pPr>
        <w:ind w:left="1610" w:hanging="125"/>
      </w:pPr>
      <w:rPr>
        <w:rFonts w:hint="default"/>
        <w:lang w:eastAsia="en-US" w:bidi="ar-SA"/>
      </w:rPr>
    </w:lvl>
    <w:lvl w:ilvl="8" w:tplc="2BB4ED64">
      <w:numFmt w:val="bullet"/>
      <w:lvlText w:val="•"/>
      <w:lvlJc w:val="left"/>
      <w:pPr>
        <w:ind w:left="1826" w:hanging="125"/>
      </w:pPr>
      <w:rPr>
        <w:rFonts w:hint="default"/>
        <w:lang w:eastAsia="en-US" w:bidi="ar-SA"/>
      </w:rPr>
    </w:lvl>
  </w:abstractNum>
  <w:abstractNum w:abstractNumId="41" w15:restartNumberingAfterBreak="0">
    <w:nsid w:val="2864410F"/>
    <w:multiLevelType w:val="hybridMultilevel"/>
    <w:tmpl w:val="3940A1E0"/>
    <w:lvl w:ilvl="0" w:tplc="C1963B42">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BD543AA"/>
    <w:multiLevelType w:val="hybridMultilevel"/>
    <w:tmpl w:val="40BA993A"/>
    <w:lvl w:ilvl="0" w:tplc="04090011">
      <w:start w:val="1"/>
      <w:numFmt w:val="decimal"/>
      <w:lvlText w:val="%1)"/>
      <w:lvlJc w:val="left"/>
      <w:pPr>
        <w:ind w:left="8550" w:hanging="360"/>
      </w:pPr>
    </w:lvl>
    <w:lvl w:ilvl="1" w:tplc="FFFFFFFF" w:tentative="1">
      <w:start w:val="1"/>
      <w:numFmt w:val="lowerLetter"/>
      <w:lvlText w:val="%2."/>
      <w:lvlJc w:val="left"/>
      <w:pPr>
        <w:ind w:left="9270" w:hanging="360"/>
      </w:pPr>
    </w:lvl>
    <w:lvl w:ilvl="2" w:tplc="FFFFFFFF" w:tentative="1">
      <w:start w:val="1"/>
      <w:numFmt w:val="lowerRoman"/>
      <w:lvlText w:val="%3."/>
      <w:lvlJc w:val="right"/>
      <w:pPr>
        <w:ind w:left="9990" w:hanging="180"/>
      </w:pPr>
    </w:lvl>
    <w:lvl w:ilvl="3" w:tplc="FFFFFFFF" w:tentative="1">
      <w:start w:val="1"/>
      <w:numFmt w:val="decimal"/>
      <w:lvlText w:val="%4."/>
      <w:lvlJc w:val="left"/>
      <w:pPr>
        <w:ind w:left="10710" w:hanging="360"/>
      </w:pPr>
    </w:lvl>
    <w:lvl w:ilvl="4" w:tplc="FFFFFFFF" w:tentative="1">
      <w:start w:val="1"/>
      <w:numFmt w:val="lowerLetter"/>
      <w:lvlText w:val="%5."/>
      <w:lvlJc w:val="left"/>
      <w:pPr>
        <w:ind w:left="11430" w:hanging="360"/>
      </w:pPr>
    </w:lvl>
    <w:lvl w:ilvl="5" w:tplc="FFFFFFFF" w:tentative="1">
      <w:start w:val="1"/>
      <w:numFmt w:val="lowerRoman"/>
      <w:lvlText w:val="%6."/>
      <w:lvlJc w:val="right"/>
      <w:pPr>
        <w:ind w:left="12150" w:hanging="180"/>
      </w:pPr>
    </w:lvl>
    <w:lvl w:ilvl="6" w:tplc="FFFFFFFF" w:tentative="1">
      <w:start w:val="1"/>
      <w:numFmt w:val="decimal"/>
      <w:lvlText w:val="%7."/>
      <w:lvlJc w:val="left"/>
      <w:pPr>
        <w:ind w:left="12870" w:hanging="360"/>
      </w:pPr>
    </w:lvl>
    <w:lvl w:ilvl="7" w:tplc="FFFFFFFF" w:tentative="1">
      <w:start w:val="1"/>
      <w:numFmt w:val="lowerLetter"/>
      <w:lvlText w:val="%8."/>
      <w:lvlJc w:val="left"/>
      <w:pPr>
        <w:ind w:left="13590" w:hanging="360"/>
      </w:pPr>
    </w:lvl>
    <w:lvl w:ilvl="8" w:tplc="FFFFFFFF" w:tentative="1">
      <w:start w:val="1"/>
      <w:numFmt w:val="lowerRoman"/>
      <w:lvlText w:val="%9."/>
      <w:lvlJc w:val="right"/>
      <w:pPr>
        <w:ind w:left="14310" w:hanging="180"/>
      </w:pPr>
    </w:lvl>
  </w:abstractNum>
  <w:abstractNum w:abstractNumId="43" w15:restartNumberingAfterBreak="0">
    <w:nsid w:val="2EEF53D5"/>
    <w:multiLevelType w:val="multilevel"/>
    <w:tmpl w:val="9A9A962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 w15:restartNumberingAfterBreak="0">
    <w:nsid w:val="2F4D6007"/>
    <w:multiLevelType w:val="multilevel"/>
    <w:tmpl w:val="503465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2FB90EA7"/>
    <w:multiLevelType w:val="hybridMultilevel"/>
    <w:tmpl w:val="80024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1AC4EDD"/>
    <w:multiLevelType w:val="multilevel"/>
    <w:tmpl w:val="6374E3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339D56F1"/>
    <w:multiLevelType w:val="hybridMultilevel"/>
    <w:tmpl w:val="2730B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3AB61E5"/>
    <w:multiLevelType w:val="multilevel"/>
    <w:tmpl w:val="CBA891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34D50811"/>
    <w:multiLevelType w:val="multilevel"/>
    <w:tmpl w:val="5570360C"/>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0" w15:restartNumberingAfterBreak="0">
    <w:nsid w:val="35345D14"/>
    <w:multiLevelType w:val="hybridMultilevel"/>
    <w:tmpl w:val="1A626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58209C0"/>
    <w:multiLevelType w:val="multilevel"/>
    <w:tmpl w:val="358209C0"/>
    <w:lvl w:ilvl="0">
      <w:start w:val="1"/>
      <w:numFmt w:val="bullet"/>
      <w:lvlText w:val=""/>
      <w:lvlJc w:val="left"/>
      <w:pPr>
        <w:ind w:left="535" w:hanging="360"/>
      </w:pPr>
      <w:rPr>
        <w:rFonts w:ascii="Symbol" w:hAnsi="Symbol" w:hint="default"/>
      </w:rPr>
    </w:lvl>
    <w:lvl w:ilvl="1">
      <w:start w:val="1"/>
      <w:numFmt w:val="bullet"/>
      <w:lvlText w:val="o"/>
      <w:lvlJc w:val="left"/>
      <w:pPr>
        <w:ind w:left="1255" w:hanging="360"/>
      </w:pPr>
      <w:rPr>
        <w:rFonts w:ascii="Courier New" w:hAnsi="Courier New" w:cs="Courier New" w:hint="default"/>
      </w:rPr>
    </w:lvl>
    <w:lvl w:ilvl="2">
      <w:start w:val="1"/>
      <w:numFmt w:val="bullet"/>
      <w:lvlText w:val=""/>
      <w:lvlJc w:val="left"/>
      <w:pPr>
        <w:ind w:left="1975" w:hanging="360"/>
      </w:pPr>
      <w:rPr>
        <w:rFonts w:ascii="Wingdings" w:hAnsi="Wingdings" w:hint="default"/>
      </w:rPr>
    </w:lvl>
    <w:lvl w:ilvl="3">
      <w:start w:val="1"/>
      <w:numFmt w:val="bullet"/>
      <w:lvlText w:val=""/>
      <w:lvlJc w:val="left"/>
      <w:pPr>
        <w:ind w:left="2695" w:hanging="360"/>
      </w:pPr>
      <w:rPr>
        <w:rFonts w:ascii="Symbol" w:hAnsi="Symbol" w:hint="default"/>
      </w:rPr>
    </w:lvl>
    <w:lvl w:ilvl="4">
      <w:start w:val="1"/>
      <w:numFmt w:val="bullet"/>
      <w:lvlText w:val="o"/>
      <w:lvlJc w:val="left"/>
      <w:pPr>
        <w:ind w:left="3415" w:hanging="360"/>
      </w:pPr>
      <w:rPr>
        <w:rFonts w:ascii="Courier New" w:hAnsi="Courier New" w:cs="Courier New" w:hint="default"/>
      </w:rPr>
    </w:lvl>
    <w:lvl w:ilvl="5">
      <w:start w:val="1"/>
      <w:numFmt w:val="bullet"/>
      <w:lvlText w:val=""/>
      <w:lvlJc w:val="left"/>
      <w:pPr>
        <w:ind w:left="4135" w:hanging="360"/>
      </w:pPr>
      <w:rPr>
        <w:rFonts w:ascii="Wingdings" w:hAnsi="Wingdings" w:hint="default"/>
      </w:rPr>
    </w:lvl>
    <w:lvl w:ilvl="6">
      <w:start w:val="1"/>
      <w:numFmt w:val="bullet"/>
      <w:lvlText w:val=""/>
      <w:lvlJc w:val="left"/>
      <w:pPr>
        <w:ind w:left="4855" w:hanging="360"/>
      </w:pPr>
      <w:rPr>
        <w:rFonts w:ascii="Symbol" w:hAnsi="Symbol" w:hint="default"/>
      </w:rPr>
    </w:lvl>
    <w:lvl w:ilvl="7">
      <w:start w:val="1"/>
      <w:numFmt w:val="bullet"/>
      <w:lvlText w:val="o"/>
      <w:lvlJc w:val="left"/>
      <w:pPr>
        <w:ind w:left="5575" w:hanging="360"/>
      </w:pPr>
      <w:rPr>
        <w:rFonts w:ascii="Courier New" w:hAnsi="Courier New" w:cs="Courier New" w:hint="default"/>
      </w:rPr>
    </w:lvl>
    <w:lvl w:ilvl="8">
      <w:start w:val="1"/>
      <w:numFmt w:val="bullet"/>
      <w:lvlText w:val=""/>
      <w:lvlJc w:val="left"/>
      <w:pPr>
        <w:ind w:left="6295" w:hanging="360"/>
      </w:pPr>
      <w:rPr>
        <w:rFonts w:ascii="Wingdings" w:hAnsi="Wingdings" w:hint="default"/>
      </w:rPr>
    </w:lvl>
  </w:abstractNum>
  <w:abstractNum w:abstractNumId="52" w15:restartNumberingAfterBreak="0">
    <w:nsid w:val="380D12EA"/>
    <w:multiLevelType w:val="hybridMultilevel"/>
    <w:tmpl w:val="AA18C9B8"/>
    <w:lvl w:ilvl="0" w:tplc="2EC2428E">
      <w:numFmt w:val="bullet"/>
      <w:lvlText w:val="-"/>
      <w:lvlJc w:val="left"/>
      <w:pPr>
        <w:ind w:left="107" w:hanging="140"/>
      </w:pPr>
      <w:rPr>
        <w:rFonts w:ascii="Times New Roman" w:eastAsia="Times New Roman" w:hAnsi="Times New Roman" w:cs="Times New Roman" w:hint="default"/>
        <w:b w:val="0"/>
        <w:bCs w:val="0"/>
        <w:i w:val="0"/>
        <w:iCs w:val="0"/>
        <w:spacing w:val="0"/>
        <w:w w:val="100"/>
        <w:sz w:val="24"/>
        <w:szCs w:val="24"/>
        <w:lang w:eastAsia="en-US" w:bidi="ar-SA"/>
      </w:rPr>
    </w:lvl>
    <w:lvl w:ilvl="1" w:tplc="A1DACA00">
      <w:numFmt w:val="bullet"/>
      <w:lvlText w:val="•"/>
      <w:lvlJc w:val="left"/>
      <w:pPr>
        <w:ind w:left="351" w:hanging="140"/>
      </w:pPr>
      <w:rPr>
        <w:rFonts w:hint="default"/>
        <w:lang w:eastAsia="en-US" w:bidi="ar-SA"/>
      </w:rPr>
    </w:lvl>
    <w:lvl w:ilvl="2" w:tplc="1DD6F022">
      <w:numFmt w:val="bullet"/>
      <w:lvlText w:val="•"/>
      <w:lvlJc w:val="left"/>
      <w:pPr>
        <w:ind w:left="603" w:hanging="140"/>
      </w:pPr>
      <w:rPr>
        <w:rFonts w:hint="default"/>
        <w:lang w:eastAsia="en-US" w:bidi="ar-SA"/>
      </w:rPr>
    </w:lvl>
    <w:lvl w:ilvl="3" w:tplc="0A28221C">
      <w:numFmt w:val="bullet"/>
      <w:lvlText w:val="•"/>
      <w:lvlJc w:val="left"/>
      <w:pPr>
        <w:ind w:left="854" w:hanging="140"/>
      </w:pPr>
      <w:rPr>
        <w:rFonts w:hint="default"/>
        <w:lang w:eastAsia="en-US" w:bidi="ar-SA"/>
      </w:rPr>
    </w:lvl>
    <w:lvl w:ilvl="4" w:tplc="089E1396">
      <w:numFmt w:val="bullet"/>
      <w:lvlText w:val="•"/>
      <w:lvlJc w:val="left"/>
      <w:pPr>
        <w:ind w:left="1106" w:hanging="140"/>
      </w:pPr>
      <w:rPr>
        <w:rFonts w:hint="default"/>
        <w:lang w:eastAsia="en-US" w:bidi="ar-SA"/>
      </w:rPr>
    </w:lvl>
    <w:lvl w:ilvl="5" w:tplc="BE487814">
      <w:numFmt w:val="bullet"/>
      <w:lvlText w:val="•"/>
      <w:lvlJc w:val="left"/>
      <w:pPr>
        <w:ind w:left="1358" w:hanging="140"/>
      </w:pPr>
      <w:rPr>
        <w:rFonts w:hint="default"/>
        <w:lang w:eastAsia="en-US" w:bidi="ar-SA"/>
      </w:rPr>
    </w:lvl>
    <w:lvl w:ilvl="6" w:tplc="1DCEECC2">
      <w:numFmt w:val="bullet"/>
      <w:lvlText w:val="•"/>
      <w:lvlJc w:val="left"/>
      <w:pPr>
        <w:ind w:left="1609" w:hanging="140"/>
      </w:pPr>
      <w:rPr>
        <w:rFonts w:hint="default"/>
        <w:lang w:eastAsia="en-US" w:bidi="ar-SA"/>
      </w:rPr>
    </w:lvl>
    <w:lvl w:ilvl="7" w:tplc="93CC6E72">
      <w:numFmt w:val="bullet"/>
      <w:lvlText w:val="•"/>
      <w:lvlJc w:val="left"/>
      <w:pPr>
        <w:ind w:left="1861" w:hanging="140"/>
      </w:pPr>
      <w:rPr>
        <w:rFonts w:hint="default"/>
        <w:lang w:eastAsia="en-US" w:bidi="ar-SA"/>
      </w:rPr>
    </w:lvl>
    <w:lvl w:ilvl="8" w:tplc="843C93BE">
      <w:numFmt w:val="bullet"/>
      <w:lvlText w:val="•"/>
      <w:lvlJc w:val="left"/>
      <w:pPr>
        <w:ind w:left="2112" w:hanging="140"/>
      </w:pPr>
      <w:rPr>
        <w:rFonts w:hint="default"/>
        <w:lang w:eastAsia="en-US" w:bidi="ar-SA"/>
      </w:rPr>
    </w:lvl>
  </w:abstractNum>
  <w:abstractNum w:abstractNumId="53" w15:restartNumberingAfterBreak="0">
    <w:nsid w:val="384728D7"/>
    <w:multiLevelType w:val="multilevel"/>
    <w:tmpl w:val="FAAE87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15:restartNumberingAfterBreak="0">
    <w:nsid w:val="38D17842"/>
    <w:multiLevelType w:val="multilevel"/>
    <w:tmpl w:val="A37653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15:restartNumberingAfterBreak="0">
    <w:nsid w:val="39256DF5"/>
    <w:multiLevelType w:val="multilevel"/>
    <w:tmpl w:val="39256DF5"/>
    <w:lvl w:ilvl="0">
      <w:start w:val="1"/>
      <w:numFmt w:val="bullet"/>
      <w:lvlText w:val=""/>
      <w:lvlJc w:val="left"/>
      <w:pPr>
        <w:ind w:left="535" w:hanging="360"/>
      </w:pPr>
      <w:rPr>
        <w:rFonts w:ascii="Symbol" w:hAnsi="Symbol" w:hint="default"/>
      </w:rPr>
    </w:lvl>
    <w:lvl w:ilvl="1">
      <w:start w:val="1"/>
      <w:numFmt w:val="bullet"/>
      <w:lvlText w:val="o"/>
      <w:lvlJc w:val="left"/>
      <w:pPr>
        <w:ind w:left="1255" w:hanging="360"/>
      </w:pPr>
      <w:rPr>
        <w:rFonts w:ascii="Courier New" w:hAnsi="Courier New" w:cs="Courier New" w:hint="default"/>
      </w:rPr>
    </w:lvl>
    <w:lvl w:ilvl="2">
      <w:start w:val="1"/>
      <w:numFmt w:val="bullet"/>
      <w:lvlText w:val=""/>
      <w:lvlJc w:val="left"/>
      <w:pPr>
        <w:ind w:left="1975" w:hanging="360"/>
      </w:pPr>
      <w:rPr>
        <w:rFonts w:ascii="Wingdings" w:hAnsi="Wingdings" w:hint="default"/>
      </w:rPr>
    </w:lvl>
    <w:lvl w:ilvl="3">
      <w:start w:val="1"/>
      <w:numFmt w:val="bullet"/>
      <w:lvlText w:val=""/>
      <w:lvlJc w:val="left"/>
      <w:pPr>
        <w:ind w:left="2695" w:hanging="360"/>
      </w:pPr>
      <w:rPr>
        <w:rFonts w:ascii="Symbol" w:hAnsi="Symbol" w:hint="default"/>
      </w:rPr>
    </w:lvl>
    <w:lvl w:ilvl="4">
      <w:start w:val="1"/>
      <w:numFmt w:val="bullet"/>
      <w:lvlText w:val="o"/>
      <w:lvlJc w:val="left"/>
      <w:pPr>
        <w:ind w:left="3415" w:hanging="360"/>
      </w:pPr>
      <w:rPr>
        <w:rFonts w:ascii="Courier New" w:hAnsi="Courier New" w:cs="Courier New" w:hint="default"/>
      </w:rPr>
    </w:lvl>
    <w:lvl w:ilvl="5">
      <w:start w:val="1"/>
      <w:numFmt w:val="bullet"/>
      <w:lvlText w:val=""/>
      <w:lvlJc w:val="left"/>
      <w:pPr>
        <w:ind w:left="4135" w:hanging="360"/>
      </w:pPr>
      <w:rPr>
        <w:rFonts w:ascii="Wingdings" w:hAnsi="Wingdings" w:hint="default"/>
      </w:rPr>
    </w:lvl>
    <w:lvl w:ilvl="6">
      <w:start w:val="1"/>
      <w:numFmt w:val="bullet"/>
      <w:lvlText w:val=""/>
      <w:lvlJc w:val="left"/>
      <w:pPr>
        <w:ind w:left="4855" w:hanging="360"/>
      </w:pPr>
      <w:rPr>
        <w:rFonts w:ascii="Symbol" w:hAnsi="Symbol" w:hint="default"/>
      </w:rPr>
    </w:lvl>
    <w:lvl w:ilvl="7">
      <w:start w:val="1"/>
      <w:numFmt w:val="bullet"/>
      <w:lvlText w:val="o"/>
      <w:lvlJc w:val="left"/>
      <w:pPr>
        <w:ind w:left="5575" w:hanging="360"/>
      </w:pPr>
      <w:rPr>
        <w:rFonts w:ascii="Courier New" w:hAnsi="Courier New" w:cs="Courier New" w:hint="default"/>
      </w:rPr>
    </w:lvl>
    <w:lvl w:ilvl="8">
      <w:start w:val="1"/>
      <w:numFmt w:val="bullet"/>
      <w:lvlText w:val=""/>
      <w:lvlJc w:val="left"/>
      <w:pPr>
        <w:ind w:left="6295" w:hanging="360"/>
      </w:pPr>
      <w:rPr>
        <w:rFonts w:ascii="Wingdings" w:hAnsi="Wingdings" w:hint="default"/>
      </w:rPr>
    </w:lvl>
  </w:abstractNum>
  <w:abstractNum w:abstractNumId="56" w15:restartNumberingAfterBreak="0">
    <w:nsid w:val="3942630D"/>
    <w:multiLevelType w:val="multilevel"/>
    <w:tmpl w:val="56F6B8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15:restartNumberingAfterBreak="0">
    <w:nsid w:val="3A30735D"/>
    <w:multiLevelType w:val="hybridMultilevel"/>
    <w:tmpl w:val="2F9AB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B8F295F"/>
    <w:multiLevelType w:val="multilevel"/>
    <w:tmpl w:val="CDC6CC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15:restartNumberingAfterBreak="0">
    <w:nsid w:val="3D617219"/>
    <w:multiLevelType w:val="hybridMultilevel"/>
    <w:tmpl w:val="EAECFC9A"/>
    <w:lvl w:ilvl="0" w:tplc="27320918">
      <w:numFmt w:val="bullet"/>
      <w:lvlText w:val=""/>
      <w:lvlJc w:val="left"/>
      <w:pPr>
        <w:ind w:left="827" w:hanging="269"/>
      </w:pPr>
      <w:rPr>
        <w:rFonts w:ascii="Symbol" w:eastAsia="Symbol" w:hAnsi="Symbol" w:cs="Symbol" w:hint="default"/>
        <w:b w:val="0"/>
        <w:bCs w:val="0"/>
        <w:i w:val="0"/>
        <w:iCs w:val="0"/>
        <w:spacing w:val="0"/>
        <w:w w:val="100"/>
        <w:sz w:val="24"/>
        <w:szCs w:val="24"/>
        <w:lang w:eastAsia="en-US" w:bidi="ar-SA"/>
      </w:rPr>
    </w:lvl>
    <w:lvl w:ilvl="1" w:tplc="4E08FE3E">
      <w:numFmt w:val="bullet"/>
      <w:lvlText w:val="•"/>
      <w:lvlJc w:val="left"/>
      <w:pPr>
        <w:ind w:left="1805" w:hanging="269"/>
      </w:pPr>
      <w:rPr>
        <w:rFonts w:hint="default"/>
        <w:lang w:eastAsia="en-US" w:bidi="ar-SA"/>
      </w:rPr>
    </w:lvl>
    <w:lvl w:ilvl="2" w:tplc="5A3C4C66">
      <w:numFmt w:val="bullet"/>
      <w:lvlText w:val="•"/>
      <w:lvlJc w:val="left"/>
      <w:pPr>
        <w:ind w:left="2790" w:hanging="269"/>
      </w:pPr>
      <w:rPr>
        <w:rFonts w:hint="default"/>
        <w:lang w:eastAsia="en-US" w:bidi="ar-SA"/>
      </w:rPr>
    </w:lvl>
    <w:lvl w:ilvl="3" w:tplc="793EE3EA">
      <w:numFmt w:val="bullet"/>
      <w:lvlText w:val="•"/>
      <w:lvlJc w:val="left"/>
      <w:pPr>
        <w:ind w:left="3776" w:hanging="269"/>
      </w:pPr>
      <w:rPr>
        <w:rFonts w:hint="default"/>
        <w:lang w:eastAsia="en-US" w:bidi="ar-SA"/>
      </w:rPr>
    </w:lvl>
    <w:lvl w:ilvl="4" w:tplc="387C5B76">
      <w:numFmt w:val="bullet"/>
      <w:lvlText w:val="•"/>
      <w:lvlJc w:val="left"/>
      <w:pPr>
        <w:ind w:left="4761" w:hanging="269"/>
      </w:pPr>
      <w:rPr>
        <w:rFonts w:hint="default"/>
        <w:lang w:eastAsia="en-US" w:bidi="ar-SA"/>
      </w:rPr>
    </w:lvl>
    <w:lvl w:ilvl="5" w:tplc="2C007576">
      <w:numFmt w:val="bullet"/>
      <w:lvlText w:val="•"/>
      <w:lvlJc w:val="left"/>
      <w:pPr>
        <w:ind w:left="5747" w:hanging="269"/>
      </w:pPr>
      <w:rPr>
        <w:rFonts w:hint="default"/>
        <w:lang w:eastAsia="en-US" w:bidi="ar-SA"/>
      </w:rPr>
    </w:lvl>
    <w:lvl w:ilvl="6" w:tplc="D026C038">
      <w:numFmt w:val="bullet"/>
      <w:lvlText w:val="•"/>
      <w:lvlJc w:val="left"/>
      <w:pPr>
        <w:ind w:left="6732" w:hanging="269"/>
      </w:pPr>
      <w:rPr>
        <w:rFonts w:hint="default"/>
        <w:lang w:eastAsia="en-US" w:bidi="ar-SA"/>
      </w:rPr>
    </w:lvl>
    <w:lvl w:ilvl="7" w:tplc="9C529104">
      <w:numFmt w:val="bullet"/>
      <w:lvlText w:val="•"/>
      <w:lvlJc w:val="left"/>
      <w:pPr>
        <w:ind w:left="7717" w:hanging="269"/>
      </w:pPr>
      <w:rPr>
        <w:rFonts w:hint="default"/>
        <w:lang w:eastAsia="en-US" w:bidi="ar-SA"/>
      </w:rPr>
    </w:lvl>
    <w:lvl w:ilvl="8" w:tplc="E5AEFDD8">
      <w:numFmt w:val="bullet"/>
      <w:lvlText w:val="•"/>
      <w:lvlJc w:val="left"/>
      <w:pPr>
        <w:ind w:left="8703" w:hanging="269"/>
      </w:pPr>
      <w:rPr>
        <w:rFonts w:hint="default"/>
        <w:lang w:eastAsia="en-US" w:bidi="ar-SA"/>
      </w:rPr>
    </w:lvl>
  </w:abstractNum>
  <w:abstractNum w:abstractNumId="60" w15:restartNumberingAfterBreak="0">
    <w:nsid w:val="3D9655E7"/>
    <w:multiLevelType w:val="multilevel"/>
    <w:tmpl w:val="3D9655E7"/>
    <w:lvl w:ilvl="0">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1" w15:restartNumberingAfterBreak="0">
    <w:nsid w:val="40B053FE"/>
    <w:multiLevelType w:val="hybridMultilevel"/>
    <w:tmpl w:val="091CFA82"/>
    <w:lvl w:ilvl="0" w:tplc="2EC2428E">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13D1414"/>
    <w:multiLevelType w:val="multilevel"/>
    <w:tmpl w:val="0C906050"/>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3" w15:restartNumberingAfterBreak="0">
    <w:nsid w:val="42655091"/>
    <w:multiLevelType w:val="hybridMultilevel"/>
    <w:tmpl w:val="AB8A7160"/>
    <w:lvl w:ilvl="0" w:tplc="C1963B42">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3903CAE"/>
    <w:multiLevelType w:val="multilevel"/>
    <w:tmpl w:val="56C8D1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15:restartNumberingAfterBreak="0">
    <w:nsid w:val="450C1BF6"/>
    <w:multiLevelType w:val="multilevel"/>
    <w:tmpl w:val="DFA08A74"/>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6" w15:restartNumberingAfterBreak="0">
    <w:nsid w:val="461D026A"/>
    <w:multiLevelType w:val="hybridMultilevel"/>
    <w:tmpl w:val="E014E2F6"/>
    <w:lvl w:ilvl="0" w:tplc="2EC2428E">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7" w15:restartNumberingAfterBreak="0">
    <w:nsid w:val="468E7DBA"/>
    <w:multiLevelType w:val="hybridMultilevel"/>
    <w:tmpl w:val="DFC66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6ED3E37"/>
    <w:multiLevelType w:val="hybridMultilevel"/>
    <w:tmpl w:val="20862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71950F0"/>
    <w:multiLevelType w:val="hybridMultilevel"/>
    <w:tmpl w:val="AFF4C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773451A"/>
    <w:multiLevelType w:val="multilevel"/>
    <w:tmpl w:val="5F62B6B0"/>
    <w:lvl w:ilvl="0">
      <w:start w:val="1"/>
      <w:numFmt w:val="decimal"/>
      <w:lvlText w:val="%1."/>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1" w15:restartNumberingAfterBreak="0">
    <w:nsid w:val="478B60C3"/>
    <w:multiLevelType w:val="hybridMultilevel"/>
    <w:tmpl w:val="D43A4BEA"/>
    <w:lvl w:ilvl="0" w:tplc="C1963B42">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490E5A55"/>
    <w:multiLevelType w:val="hybridMultilevel"/>
    <w:tmpl w:val="92821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4A9C0C97"/>
    <w:multiLevelType w:val="multilevel"/>
    <w:tmpl w:val="4A9C0C97"/>
    <w:lvl w:ilvl="0">
      <w:start w:val="1"/>
      <w:numFmt w:val="bullet"/>
      <w:lvlText w:val=""/>
      <w:lvlJc w:val="left"/>
      <w:pPr>
        <w:ind w:left="511" w:hanging="360"/>
      </w:pPr>
      <w:rPr>
        <w:rFonts w:ascii="Symbol" w:hAnsi="Symbol" w:hint="default"/>
      </w:rPr>
    </w:lvl>
    <w:lvl w:ilvl="1">
      <w:start w:val="1"/>
      <w:numFmt w:val="bullet"/>
      <w:lvlText w:val="o"/>
      <w:lvlJc w:val="left"/>
      <w:pPr>
        <w:ind w:left="1231" w:hanging="360"/>
      </w:pPr>
      <w:rPr>
        <w:rFonts w:ascii="Courier New" w:hAnsi="Courier New" w:cs="Courier New" w:hint="default"/>
      </w:rPr>
    </w:lvl>
    <w:lvl w:ilvl="2">
      <w:start w:val="1"/>
      <w:numFmt w:val="bullet"/>
      <w:lvlText w:val=""/>
      <w:lvlJc w:val="left"/>
      <w:pPr>
        <w:ind w:left="1951" w:hanging="360"/>
      </w:pPr>
      <w:rPr>
        <w:rFonts w:ascii="Wingdings" w:hAnsi="Wingdings" w:hint="default"/>
      </w:rPr>
    </w:lvl>
    <w:lvl w:ilvl="3">
      <w:start w:val="1"/>
      <w:numFmt w:val="bullet"/>
      <w:lvlText w:val=""/>
      <w:lvlJc w:val="left"/>
      <w:pPr>
        <w:ind w:left="2671" w:hanging="360"/>
      </w:pPr>
      <w:rPr>
        <w:rFonts w:ascii="Symbol" w:hAnsi="Symbol" w:hint="default"/>
      </w:rPr>
    </w:lvl>
    <w:lvl w:ilvl="4">
      <w:start w:val="1"/>
      <w:numFmt w:val="bullet"/>
      <w:lvlText w:val="o"/>
      <w:lvlJc w:val="left"/>
      <w:pPr>
        <w:ind w:left="3391" w:hanging="360"/>
      </w:pPr>
      <w:rPr>
        <w:rFonts w:ascii="Courier New" w:hAnsi="Courier New" w:cs="Courier New" w:hint="default"/>
      </w:rPr>
    </w:lvl>
    <w:lvl w:ilvl="5">
      <w:start w:val="1"/>
      <w:numFmt w:val="bullet"/>
      <w:lvlText w:val=""/>
      <w:lvlJc w:val="left"/>
      <w:pPr>
        <w:ind w:left="4111" w:hanging="360"/>
      </w:pPr>
      <w:rPr>
        <w:rFonts w:ascii="Wingdings" w:hAnsi="Wingdings" w:hint="default"/>
      </w:rPr>
    </w:lvl>
    <w:lvl w:ilvl="6">
      <w:start w:val="1"/>
      <w:numFmt w:val="bullet"/>
      <w:lvlText w:val=""/>
      <w:lvlJc w:val="left"/>
      <w:pPr>
        <w:ind w:left="4831" w:hanging="360"/>
      </w:pPr>
      <w:rPr>
        <w:rFonts w:ascii="Symbol" w:hAnsi="Symbol" w:hint="default"/>
      </w:rPr>
    </w:lvl>
    <w:lvl w:ilvl="7">
      <w:start w:val="1"/>
      <w:numFmt w:val="bullet"/>
      <w:lvlText w:val="o"/>
      <w:lvlJc w:val="left"/>
      <w:pPr>
        <w:ind w:left="5551" w:hanging="360"/>
      </w:pPr>
      <w:rPr>
        <w:rFonts w:ascii="Courier New" w:hAnsi="Courier New" w:cs="Courier New" w:hint="default"/>
      </w:rPr>
    </w:lvl>
    <w:lvl w:ilvl="8">
      <w:start w:val="1"/>
      <w:numFmt w:val="bullet"/>
      <w:lvlText w:val=""/>
      <w:lvlJc w:val="left"/>
      <w:pPr>
        <w:ind w:left="6271" w:hanging="360"/>
      </w:pPr>
      <w:rPr>
        <w:rFonts w:ascii="Wingdings" w:hAnsi="Wingdings" w:hint="default"/>
      </w:rPr>
    </w:lvl>
  </w:abstractNum>
  <w:abstractNum w:abstractNumId="74" w15:restartNumberingAfterBreak="0">
    <w:nsid w:val="4AB00862"/>
    <w:multiLevelType w:val="multilevel"/>
    <w:tmpl w:val="7D9062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4BC4606C"/>
    <w:multiLevelType w:val="hybridMultilevel"/>
    <w:tmpl w:val="D36C558A"/>
    <w:lvl w:ilvl="0" w:tplc="D444B50C">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4BE31B53"/>
    <w:multiLevelType w:val="multilevel"/>
    <w:tmpl w:val="D29AFCB6"/>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7" w15:restartNumberingAfterBreak="0">
    <w:nsid w:val="4C3C6B38"/>
    <w:multiLevelType w:val="hybridMultilevel"/>
    <w:tmpl w:val="2F86ACA4"/>
    <w:lvl w:ilvl="0" w:tplc="9BBE5C7C">
      <w:numFmt w:val="bullet"/>
      <w:lvlText w:val="-"/>
      <w:lvlJc w:val="left"/>
      <w:pPr>
        <w:ind w:left="107" w:hanging="140"/>
      </w:pPr>
      <w:rPr>
        <w:rFonts w:ascii="Times New Roman" w:eastAsia="Times New Roman" w:hAnsi="Times New Roman" w:cs="Times New Roman" w:hint="default"/>
        <w:b w:val="0"/>
        <w:bCs w:val="0"/>
        <w:i w:val="0"/>
        <w:iCs w:val="0"/>
        <w:spacing w:val="0"/>
        <w:w w:val="100"/>
        <w:sz w:val="24"/>
        <w:szCs w:val="24"/>
        <w:lang w:eastAsia="en-US" w:bidi="ar-SA"/>
      </w:rPr>
    </w:lvl>
    <w:lvl w:ilvl="1" w:tplc="9AEE360A">
      <w:numFmt w:val="bullet"/>
      <w:lvlText w:val="•"/>
      <w:lvlJc w:val="left"/>
      <w:pPr>
        <w:ind w:left="359" w:hanging="140"/>
      </w:pPr>
      <w:rPr>
        <w:rFonts w:hint="default"/>
        <w:lang w:eastAsia="en-US" w:bidi="ar-SA"/>
      </w:rPr>
    </w:lvl>
    <w:lvl w:ilvl="2" w:tplc="A7305698">
      <w:numFmt w:val="bullet"/>
      <w:lvlText w:val="•"/>
      <w:lvlJc w:val="left"/>
      <w:pPr>
        <w:ind w:left="618" w:hanging="140"/>
      </w:pPr>
      <w:rPr>
        <w:rFonts w:hint="default"/>
        <w:lang w:eastAsia="en-US" w:bidi="ar-SA"/>
      </w:rPr>
    </w:lvl>
    <w:lvl w:ilvl="3" w:tplc="7E700E44">
      <w:numFmt w:val="bullet"/>
      <w:lvlText w:val="•"/>
      <w:lvlJc w:val="left"/>
      <w:pPr>
        <w:ind w:left="877" w:hanging="140"/>
      </w:pPr>
      <w:rPr>
        <w:rFonts w:hint="default"/>
        <w:lang w:eastAsia="en-US" w:bidi="ar-SA"/>
      </w:rPr>
    </w:lvl>
    <w:lvl w:ilvl="4" w:tplc="A7B2FA14">
      <w:numFmt w:val="bullet"/>
      <w:lvlText w:val="•"/>
      <w:lvlJc w:val="left"/>
      <w:pPr>
        <w:ind w:left="1137" w:hanging="140"/>
      </w:pPr>
      <w:rPr>
        <w:rFonts w:hint="default"/>
        <w:lang w:eastAsia="en-US" w:bidi="ar-SA"/>
      </w:rPr>
    </w:lvl>
    <w:lvl w:ilvl="5" w:tplc="944A4A08">
      <w:numFmt w:val="bullet"/>
      <w:lvlText w:val="•"/>
      <w:lvlJc w:val="left"/>
      <w:pPr>
        <w:ind w:left="1396" w:hanging="140"/>
      </w:pPr>
      <w:rPr>
        <w:rFonts w:hint="default"/>
        <w:lang w:eastAsia="en-US" w:bidi="ar-SA"/>
      </w:rPr>
    </w:lvl>
    <w:lvl w:ilvl="6" w:tplc="94028094">
      <w:numFmt w:val="bullet"/>
      <w:lvlText w:val="•"/>
      <w:lvlJc w:val="left"/>
      <w:pPr>
        <w:ind w:left="1655" w:hanging="140"/>
      </w:pPr>
      <w:rPr>
        <w:rFonts w:hint="default"/>
        <w:lang w:eastAsia="en-US" w:bidi="ar-SA"/>
      </w:rPr>
    </w:lvl>
    <w:lvl w:ilvl="7" w:tplc="42E0F4BC">
      <w:numFmt w:val="bullet"/>
      <w:lvlText w:val="•"/>
      <w:lvlJc w:val="left"/>
      <w:pPr>
        <w:ind w:left="1915" w:hanging="140"/>
      </w:pPr>
      <w:rPr>
        <w:rFonts w:hint="default"/>
        <w:lang w:eastAsia="en-US" w:bidi="ar-SA"/>
      </w:rPr>
    </w:lvl>
    <w:lvl w:ilvl="8" w:tplc="538CAE08">
      <w:numFmt w:val="bullet"/>
      <w:lvlText w:val="•"/>
      <w:lvlJc w:val="left"/>
      <w:pPr>
        <w:ind w:left="2174" w:hanging="140"/>
      </w:pPr>
      <w:rPr>
        <w:rFonts w:hint="default"/>
        <w:lang w:eastAsia="en-US" w:bidi="ar-SA"/>
      </w:rPr>
    </w:lvl>
  </w:abstractNum>
  <w:abstractNum w:abstractNumId="78" w15:restartNumberingAfterBreak="0">
    <w:nsid w:val="4CEE1DA2"/>
    <w:multiLevelType w:val="hybridMultilevel"/>
    <w:tmpl w:val="27B23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4CF81782"/>
    <w:multiLevelType w:val="hybridMultilevel"/>
    <w:tmpl w:val="3C24C0FC"/>
    <w:lvl w:ilvl="0" w:tplc="C1963B42">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4D920F18"/>
    <w:multiLevelType w:val="hybridMultilevel"/>
    <w:tmpl w:val="77EAA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F1F0D69"/>
    <w:multiLevelType w:val="hybridMultilevel"/>
    <w:tmpl w:val="707CA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51B00383"/>
    <w:multiLevelType w:val="hybridMultilevel"/>
    <w:tmpl w:val="C96CB5A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15:restartNumberingAfterBreak="0">
    <w:nsid w:val="534D6A34"/>
    <w:multiLevelType w:val="hybridMultilevel"/>
    <w:tmpl w:val="59243BC4"/>
    <w:lvl w:ilvl="0" w:tplc="52FE63D6">
      <w:numFmt w:val="bullet"/>
      <w:lvlText w:val=""/>
      <w:lvlJc w:val="left"/>
      <w:pPr>
        <w:ind w:left="827" w:hanging="360"/>
      </w:pPr>
      <w:rPr>
        <w:rFonts w:ascii="Symbol" w:eastAsia="Symbol" w:hAnsi="Symbol" w:cs="Symbol" w:hint="default"/>
        <w:b w:val="0"/>
        <w:bCs w:val="0"/>
        <w:i w:val="0"/>
        <w:iCs w:val="0"/>
        <w:spacing w:val="0"/>
        <w:w w:val="100"/>
        <w:sz w:val="24"/>
        <w:szCs w:val="24"/>
        <w:lang w:eastAsia="en-US" w:bidi="ar-SA"/>
      </w:rPr>
    </w:lvl>
    <w:lvl w:ilvl="1" w:tplc="A920D332">
      <w:numFmt w:val="bullet"/>
      <w:lvlText w:val="•"/>
      <w:lvlJc w:val="left"/>
      <w:pPr>
        <w:ind w:left="1805" w:hanging="360"/>
      </w:pPr>
      <w:rPr>
        <w:rFonts w:hint="default"/>
        <w:lang w:eastAsia="en-US" w:bidi="ar-SA"/>
      </w:rPr>
    </w:lvl>
    <w:lvl w:ilvl="2" w:tplc="C366B9FC">
      <w:numFmt w:val="bullet"/>
      <w:lvlText w:val="•"/>
      <w:lvlJc w:val="left"/>
      <w:pPr>
        <w:ind w:left="2790" w:hanging="360"/>
      </w:pPr>
      <w:rPr>
        <w:rFonts w:hint="default"/>
        <w:lang w:eastAsia="en-US" w:bidi="ar-SA"/>
      </w:rPr>
    </w:lvl>
    <w:lvl w:ilvl="3" w:tplc="7792882A">
      <w:numFmt w:val="bullet"/>
      <w:lvlText w:val="•"/>
      <w:lvlJc w:val="left"/>
      <w:pPr>
        <w:ind w:left="3776" w:hanging="360"/>
      </w:pPr>
      <w:rPr>
        <w:rFonts w:hint="default"/>
        <w:lang w:eastAsia="en-US" w:bidi="ar-SA"/>
      </w:rPr>
    </w:lvl>
    <w:lvl w:ilvl="4" w:tplc="3C62EA48">
      <w:numFmt w:val="bullet"/>
      <w:lvlText w:val="•"/>
      <w:lvlJc w:val="left"/>
      <w:pPr>
        <w:ind w:left="4761" w:hanging="360"/>
      </w:pPr>
      <w:rPr>
        <w:rFonts w:hint="default"/>
        <w:lang w:eastAsia="en-US" w:bidi="ar-SA"/>
      </w:rPr>
    </w:lvl>
    <w:lvl w:ilvl="5" w:tplc="53CAF872">
      <w:numFmt w:val="bullet"/>
      <w:lvlText w:val="•"/>
      <w:lvlJc w:val="left"/>
      <w:pPr>
        <w:ind w:left="5746" w:hanging="360"/>
      </w:pPr>
      <w:rPr>
        <w:rFonts w:hint="default"/>
        <w:lang w:eastAsia="en-US" w:bidi="ar-SA"/>
      </w:rPr>
    </w:lvl>
    <w:lvl w:ilvl="6" w:tplc="EEF03136">
      <w:numFmt w:val="bullet"/>
      <w:lvlText w:val="•"/>
      <w:lvlJc w:val="left"/>
      <w:pPr>
        <w:ind w:left="6732" w:hanging="360"/>
      </w:pPr>
      <w:rPr>
        <w:rFonts w:hint="default"/>
        <w:lang w:eastAsia="en-US" w:bidi="ar-SA"/>
      </w:rPr>
    </w:lvl>
    <w:lvl w:ilvl="7" w:tplc="3BF8F080">
      <w:numFmt w:val="bullet"/>
      <w:lvlText w:val="•"/>
      <w:lvlJc w:val="left"/>
      <w:pPr>
        <w:ind w:left="7717" w:hanging="360"/>
      </w:pPr>
      <w:rPr>
        <w:rFonts w:hint="default"/>
        <w:lang w:eastAsia="en-US" w:bidi="ar-SA"/>
      </w:rPr>
    </w:lvl>
    <w:lvl w:ilvl="8" w:tplc="09CACE90">
      <w:numFmt w:val="bullet"/>
      <w:lvlText w:val="•"/>
      <w:lvlJc w:val="left"/>
      <w:pPr>
        <w:ind w:left="8702" w:hanging="360"/>
      </w:pPr>
      <w:rPr>
        <w:rFonts w:hint="default"/>
        <w:lang w:eastAsia="en-US" w:bidi="ar-SA"/>
      </w:rPr>
    </w:lvl>
  </w:abstractNum>
  <w:abstractNum w:abstractNumId="84" w15:restartNumberingAfterBreak="0">
    <w:nsid w:val="546605D9"/>
    <w:multiLevelType w:val="hybridMultilevel"/>
    <w:tmpl w:val="F418D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55D1C4D"/>
    <w:multiLevelType w:val="multilevel"/>
    <w:tmpl w:val="C93A5A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15:restartNumberingAfterBreak="0">
    <w:nsid w:val="55920218"/>
    <w:multiLevelType w:val="multilevel"/>
    <w:tmpl w:val="55920218"/>
    <w:lvl w:ilvl="0">
      <w:start w:val="1"/>
      <w:numFmt w:val="bullet"/>
      <w:lvlText w:val=""/>
      <w:lvlJc w:val="left"/>
      <w:pPr>
        <w:ind w:left="535" w:hanging="360"/>
      </w:pPr>
      <w:rPr>
        <w:rFonts w:ascii="Symbol" w:hAnsi="Symbol" w:hint="default"/>
      </w:rPr>
    </w:lvl>
    <w:lvl w:ilvl="1">
      <w:start w:val="1"/>
      <w:numFmt w:val="bullet"/>
      <w:lvlText w:val="o"/>
      <w:lvlJc w:val="left"/>
      <w:pPr>
        <w:ind w:left="1255" w:hanging="360"/>
      </w:pPr>
      <w:rPr>
        <w:rFonts w:ascii="Courier New" w:hAnsi="Courier New" w:cs="Courier New" w:hint="default"/>
      </w:rPr>
    </w:lvl>
    <w:lvl w:ilvl="2">
      <w:start w:val="1"/>
      <w:numFmt w:val="bullet"/>
      <w:lvlText w:val=""/>
      <w:lvlJc w:val="left"/>
      <w:pPr>
        <w:ind w:left="1975" w:hanging="360"/>
      </w:pPr>
      <w:rPr>
        <w:rFonts w:ascii="Wingdings" w:hAnsi="Wingdings" w:hint="default"/>
      </w:rPr>
    </w:lvl>
    <w:lvl w:ilvl="3">
      <w:start w:val="1"/>
      <w:numFmt w:val="bullet"/>
      <w:lvlText w:val=""/>
      <w:lvlJc w:val="left"/>
      <w:pPr>
        <w:ind w:left="2695" w:hanging="360"/>
      </w:pPr>
      <w:rPr>
        <w:rFonts w:ascii="Symbol" w:hAnsi="Symbol" w:hint="default"/>
      </w:rPr>
    </w:lvl>
    <w:lvl w:ilvl="4">
      <w:start w:val="1"/>
      <w:numFmt w:val="bullet"/>
      <w:lvlText w:val="o"/>
      <w:lvlJc w:val="left"/>
      <w:pPr>
        <w:ind w:left="3415" w:hanging="360"/>
      </w:pPr>
      <w:rPr>
        <w:rFonts w:ascii="Courier New" w:hAnsi="Courier New" w:cs="Courier New" w:hint="default"/>
      </w:rPr>
    </w:lvl>
    <w:lvl w:ilvl="5">
      <w:start w:val="1"/>
      <w:numFmt w:val="bullet"/>
      <w:lvlText w:val=""/>
      <w:lvlJc w:val="left"/>
      <w:pPr>
        <w:ind w:left="4135" w:hanging="360"/>
      </w:pPr>
      <w:rPr>
        <w:rFonts w:ascii="Wingdings" w:hAnsi="Wingdings" w:hint="default"/>
      </w:rPr>
    </w:lvl>
    <w:lvl w:ilvl="6">
      <w:start w:val="1"/>
      <w:numFmt w:val="bullet"/>
      <w:lvlText w:val=""/>
      <w:lvlJc w:val="left"/>
      <w:pPr>
        <w:ind w:left="4855" w:hanging="360"/>
      </w:pPr>
      <w:rPr>
        <w:rFonts w:ascii="Symbol" w:hAnsi="Symbol" w:hint="default"/>
      </w:rPr>
    </w:lvl>
    <w:lvl w:ilvl="7">
      <w:start w:val="1"/>
      <w:numFmt w:val="bullet"/>
      <w:lvlText w:val="o"/>
      <w:lvlJc w:val="left"/>
      <w:pPr>
        <w:ind w:left="5575" w:hanging="360"/>
      </w:pPr>
      <w:rPr>
        <w:rFonts w:ascii="Courier New" w:hAnsi="Courier New" w:cs="Courier New" w:hint="default"/>
      </w:rPr>
    </w:lvl>
    <w:lvl w:ilvl="8">
      <w:start w:val="1"/>
      <w:numFmt w:val="bullet"/>
      <w:lvlText w:val=""/>
      <w:lvlJc w:val="left"/>
      <w:pPr>
        <w:ind w:left="6295" w:hanging="360"/>
      </w:pPr>
      <w:rPr>
        <w:rFonts w:ascii="Wingdings" w:hAnsi="Wingdings" w:hint="default"/>
      </w:rPr>
    </w:lvl>
  </w:abstractNum>
  <w:abstractNum w:abstractNumId="87" w15:restartNumberingAfterBreak="0">
    <w:nsid w:val="55B01053"/>
    <w:multiLevelType w:val="multilevel"/>
    <w:tmpl w:val="CA92BE1A"/>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8" w15:restartNumberingAfterBreak="0">
    <w:nsid w:val="5618243D"/>
    <w:multiLevelType w:val="hybridMultilevel"/>
    <w:tmpl w:val="C8981736"/>
    <w:lvl w:ilvl="0" w:tplc="C1963B42">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56541705"/>
    <w:multiLevelType w:val="hybridMultilevel"/>
    <w:tmpl w:val="7DCA0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6E2759B"/>
    <w:multiLevelType w:val="multilevel"/>
    <w:tmpl w:val="0032D2B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91" w15:restartNumberingAfterBreak="0">
    <w:nsid w:val="58101B89"/>
    <w:multiLevelType w:val="hybridMultilevel"/>
    <w:tmpl w:val="3D3CB61C"/>
    <w:lvl w:ilvl="0" w:tplc="D444B50C">
      <w:numFmt w:val="bullet"/>
      <w:lvlText w:val="–"/>
      <w:lvlJc w:val="left"/>
      <w:pPr>
        <w:ind w:left="107" w:hanging="180"/>
      </w:pPr>
      <w:rPr>
        <w:rFonts w:ascii="Times New Roman" w:eastAsia="Times New Roman" w:hAnsi="Times New Roman" w:cs="Times New Roman" w:hint="default"/>
        <w:b w:val="0"/>
        <w:bCs w:val="0"/>
        <w:i w:val="0"/>
        <w:iCs w:val="0"/>
        <w:spacing w:val="0"/>
        <w:w w:val="100"/>
        <w:sz w:val="24"/>
        <w:szCs w:val="24"/>
        <w:lang w:eastAsia="en-US" w:bidi="ar-SA"/>
      </w:rPr>
    </w:lvl>
    <w:lvl w:ilvl="1" w:tplc="20048E08">
      <w:numFmt w:val="bullet"/>
      <w:lvlText w:val="•"/>
      <w:lvlJc w:val="left"/>
      <w:pPr>
        <w:ind w:left="358" w:hanging="180"/>
      </w:pPr>
      <w:rPr>
        <w:rFonts w:hint="default"/>
        <w:lang w:eastAsia="en-US" w:bidi="ar-SA"/>
      </w:rPr>
    </w:lvl>
    <w:lvl w:ilvl="2" w:tplc="339C6FFE">
      <w:numFmt w:val="bullet"/>
      <w:lvlText w:val="•"/>
      <w:lvlJc w:val="left"/>
      <w:pPr>
        <w:ind w:left="617" w:hanging="180"/>
      </w:pPr>
      <w:rPr>
        <w:rFonts w:hint="default"/>
        <w:lang w:eastAsia="en-US" w:bidi="ar-SA"/>
      </w:rPr>
    </w:lvl>
    <w:lvl w:ilvl="3" w:tplc="E6FE207C">
      <w:numFmt w:val="bullet"/>
      <w:lvlText w:val="•"/>
      <w:lvlJc w:val="left"/>
      <w:pPr>
        <w:ind w:left="876" w:hanging="180"/>
      </w:pPr>
      <w:rPr>
        <w:rFonts w:hint="default"/>
        <w:lang w:eastAsia="en-US" w:bidi="ar-SA"/>
      </w:rPr>
    </w:lvl>
    <w:lvl w:ilvl="4" w:tplc="7F44C46C">
      <w:numFmt w:val="bullet"/>
      <w:lvlText w:val="•"/>
      <w:lvlJc w:val="left"/>
      <w:pPr>
        <w:ind w:left="1135" w:hanging="180"/>
      </w:pPr>
      <w:rPr>
        <w:rFonts w:hint="default"/>
        <w:lang w:eastAsia="en-US" w:bidi="ar-SA"/>
      </w:rPr>
    </w:lvl>
    <w:lvl w:ilvl="5" w:tplc="148E1402">
      <w:numFmt w:val="bullet"/>
      <w:lvlText w:val="•"/>
      <w:lvlJc w:val="left"/>
      <w:pPr>
        <w:ind w:left="1394" w:hanging="180"/>
      </w:pPr>
      <w:rPr>
        <w:rFonts w:hint="default"/>
        <w:lang w:eastAsia="en-US" w:bidi="ar-SA"/>
      </w:rPr>
    </w:lvl>
    <w:lvl w:ilvl="6" w:tplc="090682BC">
      <w:numFmt w:val="bullet"/>
      <w:lvlText w:val="•"/>
      <w:lvlJc w:val="left"/>
      <w:pPr>
        <w:ind w:left="1653" w:hanging="180"/>
      </w:pPr>
      <w:rPr>
        <w:rFonts w:hint="default"/>
        <w:lang w:eastAsia="en-US" w:bidi="ar-SA"/>
      </w:rPr>
    </w:lvl>
    <w:lvl w:ilvl="7" w:tplc="D61464C6">
      <w:numFmt w:val="bullet"/>
      <w:lvlText w:val="•"/>
      <w:lvlJc w:val="left"/>
      <w:pPr>
        <w:ind w:left="1912" w:hanging="180"/>
      </w:pPr>
      <w:rPr>
        <w:rFonts w:hint="default"/>
        <w:lang w:eastAsia="en-US" w:bidi="ar-SA"/>
      </w:rPr>
    </w:lvl>
    <w:lvl w:ilvl="8" w:tplc="85AEDF40">
      <w:numFmt w:val="bullet"/>
      <w:lvlText w:val="•"/>
      <w:lvlJc w:val="left"/>
      <w:pPr>
        <w:ind w:left="2171" w:hanging="180"/>
      </w:pPr>
      <w:rPr>
        <w:rFonts w:hint="default"/>
        <w:lang w:eastAsia="en-US" w:bidi="ar-SA"/>
      </w:rPr>
    </w:lvl>
  </w:abstractNum>
  <w:abstractNum w:abstractNumId="92" w15:restartNumberingAfterBreak="0">
    <w:nsid w:val="5BEB1EF7"/>
    <w:multiLevelType w:val="hybridMultilevel"/>
    <w:tmpl w:val="4AD8AD46"/>
    <w:lvl w:ilvl="0" w:tplc="2EC2428E">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5C7B286C"/>
    <w:multiLevelType w:val="multilevel"/>
    <w:tmpl w:val="5C7B286C"/>
    <w:lvl w:ilvl="0">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4" w15:restartNumberingAfterBreak="0">
    <w:nsid w:val="5D3756C1"/>
    <w:multiLevelType w:val="hybridMultilevel"/>
    <w:tmpl w:val="08C6FA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5DFE3096"/>
    <w:multiLevelType w:val="hybridMultilevel"/>
    <w:tmpl w:val="57CC8FE4"/>
    <w:lvl w:ilvl="0" w:tplc="920C3C46">
      <w:numFmt w:val="bullet"/>
      <w:lvlText w:val="-"/>
      <w:lvlJc w:val="left"/>
      <w:pPr>
        <w:ind w:left="232" w:hanging="125"/>
      </w:pPr>
      <w:rPr>
        <w:rFonts w:ascii="Times New Roman" w:eastAsia="Times New Roman" w:hAnsi="Times New Roman" w:cs="Times New Roman" w:hint="default"/>
        <w:b w:val="0"/>
        <w:bCs w:val="0"/>
        <w:i w:val="0"/>
        <w:iCs w:val="0"/>
        <w:spacing w:val="0"/>
        <w:w w:val="100"/>
        <w:sz w:val="22"/>
        <w:szCs w:val="22"/>
        <w:lang w:eastAsia="en-US" w:bidi="ar-SA"/>
      </w:rPr>
    </w:lvl>
    <w:lvl w:ilvl="1" w:tplc="B14675B6">
      <w:numFmt w:val="bullet"/>
      <w:lvlText w:val="•"/>
      <w:lvlJc w:val="left"/>
      <w:pPr>
        <w:ind w:left="441" w:hanging="125"/>
      </w:pPr>
      <w:rPr>
        <w:rFonts w:hint="default"/>
        <w:lang w:eastAsia="en-US" w:bidi="ar-SA"/>
      </w:rPr>
    </w:lvl>
    <w:lvl w:ilvl="2" w:tplc="3BB62E98">
      <w:numFmt w:val="bullet"/>
      <w:lvlText w:val="•"/>
      <w:lvlJc w:val="left"/>
      <w:pPr>
        <w:ind w:left="643" w:hanging="125"/>
      </w:pPr>
      <w:rPr>
        <w:rFonts w:hint="default"/>
        <w:lang w:eastAsia="en-US" w:bidi="ar-SA"/>
      </w:rPr>
    </w:lvl>
    <w:lvl w:ilvl="3" w:tplc="F556A210">
      <w:numFmt w:val="bullet"/>
      <w:lvlText w:val="•"/>
      <w:lvlJc w:val="left"/>
      <w:pPr>
        <w:ind w:left="845" w:hanging="125"/>
      </w:pPr>
      <w:rPr>
        <w:rFonts w:hint="default"/>
        <w:lang w:eastAsia="en-US" w:bidi="ar-SA"/>
      </w:rPr>
    </w:lvl>
    <w:lvl w:ilvl="4" w:tplc="A7BA03EC">
      <w:numFmt w:val="bullet"/>
      <w:lvlText w:val="•"/>
      <w:lvlJc w:val="left"/>
      <w:pPr>
        <w:ind w:left="1047" w:hanging="125"/>
      </w:pPr>
      <w:rPr>
        <w:rFonts w:hint="default"/>
        <w:lang w:eastAsia="en-US" w:bidi="ar-SA"/>
      </w:rPr>
    </w:lvl>
    <w:lvl w:ilvl="5" w:tplc="DCFE91A4">
      <w:numFmt w:val="bullet"/>
      <w:lvlText w:val="•"/>
      <w:lvlJc w:val="left"/>
      <w:pPr>
        <w:ind w:left="1249" w:hanging="125"/>
      </w:pPr>
      <w:rPr>
        <w:rFonts w:hint="default"/>
        <w:lang w:eastAsia="en-US" w:bidi="ar-SA"/>
      </w:rPr>
    </w:lvl>
    <w:lvl w:ilvl="6" w:tplc="B6569F9A">
      <w:numFmt w:val="bullet"/>
      <w:lvlText w:val="•"/>
      <w:lvlJc w:val="left"/>
      <w:pPr>
        <w:ind w:left="1450" w:hanging="125"/>
      </w:pPr>
      <w:rPr>
        <w:rFonts w:hint="default"/>
        <w:lang w:eastAsia="en-US" w:bidi="ar-SA"/>
      </w:rPr>
    </w:lvl>
    <w:lvl w:ilvl="7" w:tplc="75328104">
      <w:numFmt w:val="bullet"/>
      <w:lvlText w:val="•"/>
      <w:lvlJc w:val="left"/>
      <w:pPr>
        <w:ind w:left="1652" w:hanging="125"/>
      </w:pPr>
      <w:rPr>
        <w:rFonts w:hint="default"/>
        <w:lang w:eastAsia="en-US" w:bidi="ar-SA"/>
      </w:rPr>
    </w:lvl>
    <w:lvl w:ilvl="8" w:tplc="F2C2B1C4">
      <w:numFmt w:val="bullet"/>
      <w:lvlText w:val="•"/>
      <w:lvlJc w:val="left"/>
      <w:pPr>
        <w:ind w:left="1854" w:hanging="125"/>
      </w:pPr>
      <w:rPr>
        <w:rFonts w:hint="default"/>
        <w:lang w:eastAsia="en-US" w:bidi="ar-SA"/>
      </w:rPr>
    </w:lvl>
  </w:abstractNum>
  <w:abstractNum w:abstractNumId="96" w15:restartNumberingAfterBreak="0">
    <w:nsid w:val="5F9D5B5F"/>
    <w:multiLevelType w:val="hybridMultilevel"/>
    <w:tmpl w:val="11ECE028"/>
    <w:lvl w:ilvl="0" w:tplc="DB169850">
      <w:numFmt w:val="bullet"/>
      <w:lvlText w:val="-"/>
      <w:lvlJc w:val="left"/>
      <w:pPr>
        <w:ind w:left="104" w:hanging="126"/>
      </w:pPr>
      <w:rPr>
        <w:rFonts w:ascii="Times New Roman" w:eastAsia="Times New Roman" w:hAnsi="Times New Roman" w:cs="Times New Roman" w:hint="default"/>
        <w:b w:val="0"/>
        <w:bCs w:val="0"/>
        <w:i w:val="0"/>
        <w:iCs w:val="0"/>
        <w:spacing w:val="0"/>
        <w:w w:val="100"/>
        <w:sz w:val="22"/>
        <w:szCs w:val="22"/>
        <w:lang w:eastAsia="en-US" w:bidi="ar-SA"/>
      </w:rPr>
    </w:lvl>
    <w:lvl w:ilvl="1" w:tplc="D81C5DBA">
      <w:numFmt w:val="bullet"/>
      <w:lvlText w:val="•"/>
      <w:lvlJc w:val="left"/>
      <w:pPr>
        <w:ind w:left="406" w:hanging="126"/>
      </w:pPr>
      <w:rPr>
        <w:rFonts w:hint="default"/>
        <w:lang w:eastAsia="en-US" w:bidi="ar-SA"/>
      </w:rPr>
    </w:lvl>
    <w:lvl w:ilvl="2" w:tplc="41548EEC">
      <w:numFmt w:val="bullet"/>
      <w:lvlText w:val="•"/>
      <w:lvlJc w:val="left"/>
      <w:pPr>
        <w:ind w:left="712" w:hanging="126"/>
      </w:pPr>
      <w:rPr>
        <w:rFonts w:hint="default"/>
        <w:lang w:eastAsia="en-US" w:bidi="ar-SA"/>
      </w:rPr>
    </w:lvl>
    <w:lvl w:ilvl="3" w:tplc="6F3E2416">
      <w:numFmt w:val="bullet"/>
      <w:lvlText w:val="•"/>
      <w:lvlJc w:val="left"/>
      <w:pPr>
        <w:ind w:left="1019" w:hanging="126"/>
      </w:pPr>
      <w:rPr>
        <w:rFonts w:hint="default"/>
        <w:lang w:eastAsia="en-US" w:bidi="ar-SA"/>
      </w:rPr>
    </w:lvl>
    <w:lvl w:ilvl="4" w:tplc="D4429608">
      <w:numFmt w:val="bullet"/>
      <w:lvlText w:val="•"/>
      <w:lvlJc w:val="left"/>
      <w:pPr>
        <w:ind w:left="1325" w:hanging="126"/>
      </w:pPr>
      <w:rPr>
        <w:rFonts w:hint="default"/>
        <w:lang w:eastAsia="en-US" w:bidi="ar-SA"/>
      </w:rPr>
    </w:lvl>
    <w:lvl w:ilvl="5" w:tplc="1A628992">
      <w:numFmt w:val="bullet"/>
      <w:lvlText w:val="•"/>
      <w:lvlJc w:val="left"/>
      <w:pPr>
        <w:ind w:left="1631" w:hanging="126"/>
      </w:pPr>
      <w:rPr>
        <w:rFonts w:hint="default"/>
        <w:lang w:eastAsia="en-US" w:bidi="ar-SA"/>
      </w:rPr>
    </w:lvl>
    <w:lvl w:ilvl="6" w:tplc="09DA4764">
      <w:numFmt w:val="bullet"/>
      <w:lvlText w:val="•"/>
      <w:lvlJc w:val="left"/>
      <w:pPr>
        <w:ind w:left="1938" w:hanging="126"/>
      </w:pPr>
      <w:rPr>
        <w:rFonts w:hint="default"/>
        <w:lang w:eastAsia="en-US" w:bidi="ar-SA"/>
      </w:rPr>
    </w:lvl>
    <w:lvl w:ilvl="7" w:tplc="4F7E1D64">
      <w:numFmt w:val="bullet"/>
      <w:lvlText w:val="•"/>
      <w:lvlJc w:val="left"/>
      <w:pPr>
        <w:ind w:left="2244" w:hanging="126"/>
      </w:pPr>
      <w:rPr>
        <w:rFonts w:hint="default"/>
        <w:lang w:eastAsia="en-US" w:bidi="ar-SA"/>
      </w:rPr>
    </w:lvl>
    <w:lvl w:ilvl="8" w:tplc="ED6C1026">
      <w:numFmt w:val="bullet"/>
      <w:lvlText w:val="•"/>
      <w:lvlJc w:val="left"/>
      <w:pPr>
        <w:ind w:left="2550" w:hanging="126"/>
      </w:pPr>
      <w:rPr>
        <w:rFonts w:hint="default"/>
        <w:lang w:eastAsia="en-US" w:bidi="ar-SA"/>
      </w:rPr>
    </w:lvl>
  </w:abstractNum>
  <w:abstractNum w:abstractNumId="97" w15:restartNumberingAfterBreak="0">
    <w:nsid w:val="605A319E"/>
    <w:multiLevelType w:val="hybridMultilevel"/>
    <w:tmpl w:val="6088B3C8"/>
    <w:lvl w:ilvl="0" w:tplc="C1963B42">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61DE5CE8"/>
    <w:multiLevelType w:val="hybridMultilevel"/>
    <w:tmpl w:val="16700A7C"/>
    <w:lvl w:ilvl="0" w:tplc="C1963B42">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623974A8"/>
    <w:multiLevelType w:val="multilevel"/>
    <w:tmpl w:val="357089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 w15:restartNumberingAfterBreak="0">
    <w:nsid w:val="62CD2762"/>
    <w:multiLevelType w:val="hybridMultilevel"/>
    <w:tmpl w:val="0846E9AA"/>
    <w:lvl w:ilvl="0" w:tplc="D444B50C">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63307A94"/>
    <w:multiLevelType w:val="hybridMultilevel"/>
    <w:tmpl w:val="AFAE182E"/>
    <w:lvl w:ilvl="0" w:tplc="FA820344">
      <w:numFmt w:val="bullet"/>
      <w:lvlText w:val="-"/>
      <w:lvlJc w:val="left"/>
      <w:pPr>
        <w:ind w:left="104" w:hanging="128"/>
      </w:pPr>
      <w:rPr>
        <w:rFonts w:ascii="Times New Roman" w:eastAsia="Times New Roman" w:hAnsi="Times New Roman" w:cs="Times New Roman" w:hint="default"/>
        <w:b w:val="0"/>
        <w:bCs w:val="0"/>
        <w:i w:val="0"/>
        <w:iCs w:val="0"/>
        <w:spacing w:val="0"/>
        <w:w w:val="100"/>
        <w:sz w:val="22"/>
        <w:szCs w:val="22"/>
        <w:lang w:eastAsia="en-US" w:bidi="ar-SA"/>
      </w:rPr>
    </w:lvl>
    <w:lvl w:ilvl="1" w:tplc="BD4A589E">
      <w:numFmt w:val="bullet"/>
      <w:lvlText w:val="•"/>
      <w:lvlJc w:val="left"/>
      <w:pPr>
        <w:ind w:left="406" w:hanging="128"/>
      </w:pPr>
      <w:rPr>
        <w:rFonts w:hint="default"/>
        <w:lang w:eastAsia="en-US" w:bidi="ar-SA"/>
      </w:rPr>
    </w:lvl>
    <w:lvl w:ilvl="2" w:tplc="FE7C753E">
      <w:numFmt w:val="bullet"/>
      <w:lvlText w:val="•"/>
      <w:lvlJc w:val="left"/>
      <w:pPr>
        <w:ind w:left="712" w:hanging="128"/>
      </w:pPr>
      <w:rPr>
        <w:rFonts w:hint="default"/>
        <w:lang w:eastAsia="en-US" w:bidi="ar-SA"/>
      </w:rPr>
    </w:lvl>
    <w:lvl w:ilvl="3" w:tplc="2662E084">
      <w:numFmt w:val="bullet"/>
      <w:lvlText w:val="•"/>
      <w:lvlJc w:val="left"/>
      <w:pPr>
        <w:ind w:left="1019" w:hanging="128"/>
      </w:pPr>
      <w:rPr>
        <w:rFonts w:hint="default"/>
        <w:lang w:eastAsia="en-US" w:bidi="ar-SA"/>
      </w:rPr>
    </w:lvl>
    <w:lvl w:ilvl="4" w:tplc="D4B6CDA8">
      <w:numFmt w:val="bullet"/>
      <w:lvlText w:val="•"/>
      <w:lvlJc w:val="left"/>
      <w:pPr>
        <w:ind w:left="1325" w:hanging="128"/>
      </w:pPr>
      <w:rPr>
        <w:rFonts w:hint="default"/>
        <w:lang w:eastAsia="en-US" w:bidi="ar-SA"/>
      </w:rPr>
    </w:lvl>
    <w:lvl w:ilvl="5" w:tplc="2556CF6C">
      <w:numFmt w:val="bullet"/>
      <w:lvlText w:val="•"/>
      <w:lvlJc w:val="left"/>
      <w:pPr>
        <w:ind w:left="1631" w:hanging="128"/>
      </w:pPr>
      <w:rPr>
        <w:rFonts w:hint="default"/>
        <w:lang w:eastAsia="en-US" w:bidi="ar-SA"/>
      </w:rPr>
    </w:lvl>
    <w:lvl w:ilvl="6" w:tplc="ED50A844">
      <w:numFmt w:val="bullet"/>
      <w:lvlText w:val="•"/>
      <w:lvlJc w:val="left"/>
      <w:pPr>
        <w:ind w:left="1938" w:hanging="128"/>
      </w:pPr>
      <w:rPr>
        <w:rFonts w:hint="default"/>
        <w:lang w:eastAsia="en-US" w:bidi="ar-SA"/>
      </w:rPr>
    </w:lvl>
    <w:lvl w:ilvl="7" w:tplc="CFD6D4B6">
      <w:numFmt w:val="bullet"/>
      <w:lvlText w:val="•"/>
      <w:lvlJc w:val="left"/>
      <w:pPr>
        <w:ind w:left="2244" w:hanging="128"/>
      </w:pPr>
      <w:rPr>
        <w:rFonts w:hint="default"/>
        <w:lang w:eastAsia="en-US" w:bidi="ar-SA"/>
      </w:rPr>
    </w:lvl>
    <w:lvl w:ilvl="8" w:tplc="04E4DED6">
      <w:numFmt w:val="bullet"/>
      <w:lvlText w:val="•"/>
      <w:lvlJc w:val="left"/>
      <w:pPr>
        <w:ind w:left="2550" w:hanging="128"/>
      </w:pPr>
      <w:rPr>
        <w:rFonts w:hint="default"/>
        <w:lang w:eastAsia="en-US" w:bidi="ar-SA"/>
      </w:rPr>
    </w:lvl>
  </w:abstractNum>
  <w:abstractNum w:abstractNumId="102" w15:restartNumberingAfterBreak="0">
    <w:nsid w:val="637965C2"/>
    <w:multiLevelType w:val="hybridMultilevel"/>
    <w:tmpl w:val="10E22854"/>
    <w:lvl w:ilvl="0" w:tplc="C1963B42">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639D3BBF"/>
    <w:multiLevelType w:val="multilevel"/>
    <w:tmpl w:val="9AE2484C"/>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4" w15:restartNumberingAfterBreak="0">
    <w:nsid w:val="63D7705A"/>
    <w:multiLevelType w:val="multilevel"/>
    <w:tmpl w:val="E8DA71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5" w15:restartNumberingAfterBreak="0">
    <w:nsid w:val="641074F5"/>
    <w:multiLevelType w:val="multilevel"/>
    <w:tmpl w:val="641074F5"/>
    <w:lvl w:ilvl="0">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6" w15:restartNumberingAfterBreak="0">
    <w:nsid w:val="64DB6190"/>
    <w:multiLevelType w:val="hybridMultilevel"/>
    <w:tmpl w:val="5596BC5C"/>
    <w:lvl w:ilvl="0" w:tplc="2EC2428E">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59E2DC3"/>
    <w:multiLevelType w:val="hybridMultilevel"/>
    <w:tmpl w:val="AC1E8F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65FA02D9"/>
    <w:multiLevelType w:val="hybridMultilevel"/>
    <w:tmpl w:val="F07C5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64D66A9"/>
    <w:multiLevelType w:val="hybridMultilevel"/>
    <w:tmpl w:val="36C0B008"/>
    <w:lvl w:ilvl="0" w:tplc="BD585C2A">
      <w:numFmt w:val="bullet"/>
      <w:lvlText w:val="-"/>
      <w:lvlJc w:val="left"/>
      <w:pPr>
        <w:ind w:left="104" w:hanging="128"/>
      </w:pPr>
      <w:rPr>
        <w:rFonts w:ascii="Times New Roman" w:eastAsia="Times New Roman" w:hAnsi="Times New Roman" w:cs="Times New Roman" w:hint="default"/>
        <w:b w:val="0"/>
        <w:bCs w:val="0"/>
        <w:i w:val="0"/>
        <w:iCs w:val="0"/>
        <w:spacing w:val="0"/>
        <w:w w:val="100"/>
        <w:sz w:val="22"/>
        <w:szCs w:val="22"/>
        <w:lang w:eastAsia="en-US" w:bidi="ar-SA"/>
      </w:rPr>
    </w:lvl>
    <w:lvl w:ilvl="1" w:tplc="50C29280">
      <w:numFmt w:val="bullet"/>
      <w:lvlText w:val="•"/>
      <w:lvlJc w:val="left"/>
      <w:pPr>
        <w:ind w:left="406" w:hanging="128"/>
      </w:pPr>
      <w:rPr>
        <w:rFonts w:hint="default"/>
        <w:lang w:eastAsia="en-US" w:bidi="ar-SA"/>
      </w:rPr>
    </w:lvl>
    <w:lvl w:ilvl="2" w:tplc="9C5AC2DC">
      <w:numFmt w:val="bullet"/>
      <w:lvlText w:val="•"/>
      <w:lvlJc w:val="left"/>
      <w:pPr>
        <w:ind w:left="712" w:hanging="128"/>
      </w:pPr>
      <w:rPr>
        <w:rFonts w:hint="default"/>
        <w:lang w:eastAsia="en-US" w:bidi="ar-SA"/>
      </w:rPr>
    </w:lvl>
    <w:lvl w:ilvl="3" w:tplc="E6062A66">
      <w:numFmt w:val="bullet"/>
      <w:lvlText w:val="•"/>
      <w:lvlJc w:val="left"/>
      <w:pPr>
        <w:ind w:left="1019" w:hanging="128"/>
      </w:pPr>
      <w:rPr>
        <w:rFonts w:hint="default"/>
        <w:lang w:eastAsia="en-US" w:bidi="ar-SA"/>
      </w:rPr>
    </w:lvl>
    <w:lvl w:ilvl="4" w:tplc="02E67DAC">
      <w:numFmt w:val="bullet"/>
      <w:lvlText w:val="•"/>
      <w:lvlJc w:val="left"/>
      <w:pPr>
        <w:ind w:left="1325" w:hanging="128"/>
      </w:pPr>
      <w:rPr>
        <w:rFonts w:hint="default"/>
        <w:lang w:eastAsia="en-US" w:bidi="ar-SA"/>
      </w:rPr>
    </w:lvl>
    <w:lvl w:ilvl="5" w:tplc="BB44D8A4">
      <w:numFmt w:val="bullet"/>
      <w:lvlText w:val="•"/>
      <w:lvlJc w:val="left"/>
      <w:pPr>
        <w:ind w:left="1631" w:hanging="128"/>
      </w:pPr>
      <w:rPr>
        <w:rFonts w:hint="default"/>
        <w:lang w:eastAsia="en-US" w:bidi="ar-SA"/>
      </w:rPr>
    </w:lvl>
    <w:lvl w:ilvl="6" w:tplc="C5EA1CBC">
      <w:numFmt w:val="bullet"/>
      <w:lvlText w:val="•"/>
      <w:lvlJc w:val="left"/>
      <w:pPr>
        <w:ind w:left="1938" w:hanging="128"/>
      </w:pPr>
      <w:rPr>
        <w:rFonts w:hint="default"/>
        <w:lang w:eastAsia="en-US" w:bidi="ar-SA"/>
      </w:rPr>
    </w:lvl>
    <w:lvl w:ilvl="7" w:tplc="DAF2321C">
      <w:numFmt w:val="bullet"/>
      <w:lvlText w:val="•"/>
      <w:lvlJc w:val="left"/>
      <w:pPr>
        <w:ind w:left="2244" w:hanging="128"/>
      </w:pPr>
      <w:rPr>
        <w:rFonts w:hint="default"/>
        <w:lang w:eastAsia="en-US" w:bidi="ar-SA"/>
      </w:rPr>
    </w:lvl>
    <w:lvl w:ilvl="8" w:tplc="D8C83056">
      <w:numFmt w:val="bullet"/>
      <w:lvlText w:val="•"/>
      <w:lvlJc w:val="left"/>
      <w:pPr>
        <w:ind w:left="2550" w:hanging="128"/>
      </w:pPr>
      <w:rPr>
        <w:rFonts w:hint="default"/>
        <w:lang w:eastAsia="en-US" w:bidi="ar-SA"/>
      </w:rPr>
    </w:lvl>
  </w:abstractNum>
  <w:abstractNum w:abstractNumId="110" w15:restartNumberingAfterBreak="0">
    <w:nsid w:val="66A05B7B"/>
    <w:multiLevelType w:val="multilevel"/>
    <w:tmpl w:val="76C4E1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1" w15:restartNumberingAfterBreak="0">
    <w:nsid w:val="681D7D16"/>
    <w:multiLevelType w:val="hybridMultilevel"/>
    <w:tmpl w:val="02CEEDD2"/>
    <w:lvl w:ilvl="0" w:tplc="D444B50C">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68CA4D18"/>
    <w:multiLevelType w:val="hybridMultilevel"/>
    <w:tmpl w:val="ABB6E20A"/>
    <w:lvl w:ilvl="0" w:tplc="560ECBFC">
      <w:numFmt w:val="bullet"/>
      <w:lvlText w:val="-"/>
      <w:lvlJc w:val="left"/>
      <w:pPr>
        <w:ind w:left="107" w:hanging="140"/>
      </w:pPr>
      <w:rPr>
        <w:rFonts w:ascii="Times New Roman" w:eastAsia="Times New Roman" w:hAnsi="Times New Roman" w:cs="Times New Roman" w:hint="default"/>
        <w:b w:val="0"/>
        <w:bCs w:val="0"/>
        <w:i w:val="0"/>
        <w:iCs w:val="0"/>
        <w:spacing w:val="0"/>
        <w:w w:val="100"/>
        <w:sz w:val="24"/>
        <w:szCs w:val="24"/>
        <w:lang w:eastAsia="en-US" w:bidi="ar-SA"/>
      </w:rPr>
    </w:lvl>
    <w:lvl w:ilvl="1" w:tplc="38384DF2">
      <w:numFmt w:val="bullet"/>
      <w:lvlText w:val="•"/>
      <w:lvlJc w:val="left"/>
      <w:pPr>
        <w:ind w:left="354" w:hanging="140"/>
      </w:pPr>
      <w:rPr>
        <w:rFonts w:hint="default"/>
        <w:lang w:eastAsia="en-US" w:bidi="ar-SA"/>
      </w:rPr>
    </w:lvl>
    <w:lvl w:ilvl="2" w:tplc="91DACC96">
      <w:numFmt w:val="bullet"/>
      <w:lvlText w:val="•"/>
      <w:lvlJc w:val="left"/>
      <w:pPr>
        <w:ind w:left="609" w:hanging="140"/>
      </w:pPr>
      <w:rPr>
        <w:rFonts w:hint="default"/>
        <w:lang w:eastAsia="en-US" w:bidi="ar-SA"/>
      </w:rPr>
    </w:lvl>
    <w:lvl w:ilvl="3" w:tplc="1FAED00E">
      <w:numFmt w:val="bullet"/>
      <w:lvlText w:val="•"/>
      <w:lvlJc w:val="left"/>
      <w:pPr>
        <w:ind w:left="863" w:hanging="140"/>
      </w:pPr>
      <w:rPr>
        <w:rFonts w:hint="default"/>
        <w:lang w:eastAsia="en-US" w:bidi="ar-SA"/>
      </w:rPr>
    </w:lvl>
    <w:lvl w:ilvl="4" w:tplc="3F5E5CCE">
      <w:numFmt w:val="bullet"/>
      <w:lvlText w:val="•"/>
      <w:lvlJc w:val="left"/>
      <w:pPr>
        <w:ind w:left="1118" w:hanging="140"/>
      </w:pPr>
      <w:rPr>
        <w:rFonts w:hint="default"/>
        <w:lang w:eastAsia="en-US" w:bidi="ar-SA"/>
      </w:rPr>
    </w:lvl>
    <w:lvl w:ilvl="5" w:tplc="B94C2082">
      <w:numFmt w:val="bullet"/>
      <w:lvlText w:val="•"/>
      <w:lvlJc w:val="left"/>
      <w:pPr>
        <w:ind w:left="1372" w:hanging="140"/>
      </w:pPr>
      <w:rPr>
        <w:rFonts w:hint="default"/>
        <w:lang w:eastAsia="en-US" w:bidi="ar-SA"/>
      </w:rPr>
    </w:lvl>
    <w:lvl w:ilvl="6" w:tplc="A33838FC">
      <w:numFmt w:val="bullet"/>
      <w:lvlText w:val="•"/>
      <w:lvlJc w:val="left"/>
      <w:pPr>
        <w:ind w:left="1627" w:hanging="140"/>
      </w:pPr>
      <w:rPr>
        <w:rFonts w:hint="default"/>
        <w:lang w:eastAsia="en-US" w:bidi="ar-SA"/>
      </w:rPr>
    </w:lvl>
    <w:lvl w:ilvl="7" w:tplc="8D28C67C">
      <w:numFmt w:val="bullet"/>
      <w:lvlText w:val="•"/>
      <w:lvlJc w:val="left"/>
      <w:pPr>
        <w:ind w:left="1881" w:hanging="140"/>
      </w:pPr>
      <w:rPr>
        <w:rFonts w:hint="default"/>
        <w:lang w:eastAsia="en-US" w:bidi="ar-SA"/>
      </w:rPr>
    </w:lvl>
    <w:lvl w:ilvl="8" w:tplc="F9061240">
      <w:numFmt w:val="bullet"/>
      <w:lvlText w:val="•"/>
      <w:lvlJc w:val="left"/>
      <w:pPr>
        <w:ind w:left="2136" w:hanging="140"/>
      </w:pPr>
      <w:rPr>
        <w:rFonts w:hint="default"/>
        <w:lang w:eastAsia="en-US" w:bidi="ar-SA"/>
      </w:rPr>
    </w:lvl>
  </w:abstractNum>
  <w:abstractNum w:abstractNumId="113" w15:restartNumberingAfterBreak="0">
    <w:nsid w:val="68DF7542"/>
    <w:multiLevelType w:val="multilevel"/>
    <w:tmpl w:val="68DF7542"/>
    <w:lvl w:ilvl="0">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4" w15:restartNumberingAfterBreak="0">
    <w:nsid w:val="694B25C9"/>
    <w:multiLevelType w:val="hybridMultilevel"/>
    <w:tmpl w:val="9116665A"/>
    <w:lvl w:ilvl="0" w:tplc="C1963B42">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6970409B"/>
    <w:multiLevelType w:val="multilevel"/>
    <w:tmpl w:val="6970409B"/>
    <w:lvl w:ilvl="0">
      <w:start w:val="1"/>
      <w:numFmt w:val="bullet"/>
      <w:lvlText w:val=""/>
      <w:lvlJc w:val="left"/>
      <w:pPr>
        <w:ind w:left="511" w:hanging="360"/>
      </w:pPr>
      <w:rPr>
        <w:rFonts w:ascii="Symbol" w:hAnsi="Symbol" w:hint="default"/>
      </w:rPr>
    </w:lvl>
    <w:lvl w:ilvl="1">
      <w:start w:val="1"/>
      <w:numFmt w:val="bullet"/>
      <w:lvlText w:val="o"/>
      <w:lvlJc w:val="left"/>
      <w:pPr>
        <w:ind w:left="1231" w:hanging="360"/>
      </w:pPr>
      <w:rPr>
        <w:rFonts w:ascii="Courier New" w:hAnsi="Courier New" w:cs="Courier New" w:hint="default"/>
      </w:rPr>
    </w:lvl>
    <w:lvl w:ilvl="2">
      <w:start w:val="1"/>
      <w:numFmt w:val="bullet"/>
      <w:lvlText w:val=""/>
      <w:lvlJc w:val="left"/>
      <w:pPr>
        <w:ind w:left="1951" w:hanging="360"/>
      </w:pPr>
      <w:rPr>
        <w:rFonts w:ascii="Wingdings" w:hAnsi="Wingdings" w:hint="default"/>
      </w:rPr>
    </w:lvl>
    <w:lvl w:ilvl="3">
      <w:start w:val="1"/>
      <w:numFmt w:val="bullet"/>
      <w:lvlText w:val=""/>
      <w:lvlJc w:val="left"/>
      <w:pPr>
        <w:ind w:left="2671" w:hanging="360"/>
      </w:pPr>
      <w:rPr>
        <w:rFonts w:ascii="Symbol" w:hAnsi="Symbol" w:hint="default"/>
      </w:rPr>
    </w:lvl>
    <w:lvl w:ilvl="4">
      <w:start w:val="1"/>
      <w:numFmt w:val="bullet"/>
      <w:lvlText w:val="o"/>
      <w:lvlJc w:val="left"/>
      <w:pPr>
        <w:ind w:left="3391" w:hanging="360"/>
      </w:pPr>
      <w:rPr>
        <w:rFonts w:ascii="Courier New" w:hAnsi="Courier New" w:cs="Courier New" w:hint="default"/>
      </w:rPr>
    </w:lvl>
    <w:lvl w:ilvl="5">
      <w:start w:val="1"/>
      <w:numFmt w:val="bullet"/>
      <w:lvlText w:val=""/>
      <w:lvlJc w:val="left"/>
      <w:pPr>
        <w:ind w:left="4111" w:hanging="360"/>
      </w:pPr>
      <w:rPr>
        <w:rFonts w:ascii="Wingdings" w:hAnsi="Wingdings" w:hint="default"/>
      </w:rPr>
    </w:lvl>
    <w:lvl w:ilvl="6">
      <w:start w:val="1"/>
      <w:numFmt w:val="bullet"/>
      <w:lvlText w:val=""/>
      <w:lvlJc w:val="left"/>
      <w:pPr>
        <w:ind w:left="4831" w:hanging="360"/>
      </w:pPr>
      <w:rPr>
        <w:rFonts w:ascii="Symbol" w:hAnsi="Symbol" w:hint="default"/>
      </w:rPr>
    </w:lvl>
    <w:lvl w:ilvl="7">
      <w:start w:val="1"/>
      <w:numFmt w:val="bullet"/>
      <w:lvlText w:val="o"/>
      <w:lvlJc w:val="left"/>
      <w:pPr>
        <w:ind w:left="5551" w:hanging="360"/>
      </w:pPr>
      <w:rPr>
        <w:rFonts w:ascii="Courier New" w:hAnsi="Courier New" w:cs="Courier New" w:hint="default"/>
      </w:rPr>
    </w:lvl>
    <w:lvl w:ilvl="8">
      <w:start w:val="1"/>
      <w:numFmt w:val="bullet"/>
      <w:lvlText w:val=""/>
      <w:lvlJc w:val="left"/>
      <w:pPr>
        <w:ind w:left="6271" w:hanging="360"/>
      </w:pPr>
      <w:rPr>
        <w:rFonts w:ascii="Wingdings" w:hAnsi="Wingdings" w:hint="default"/>
      </w:rPr>
    </w:lvl>
  </w:abstractNum>
  <w:abstractNum w:abstractNumId="116" w15:restartNumberingAfterBreak="0">
    <w:nsid w:val="69DB44C7"/>
    <w:multiLevelType w:val="multilevel"/>
    <w:tmpl w:val="7B5014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7" w15:restartNumberingAfterBreak="0">
    <w:nsid w:val="6A55093E"/>
    <w:multiLevelType w:val="hybridMultilevel"/>
    <w:tmpl w:val="8BD4D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6AC8420E"/>
    <w:multiLevelType w:val="multilevel"/>
    <w:tmpl w:val="6AC8420E"/>
    <w:lvl w:ilvl="0">
      <w:start w:val="1"/>
      <w:numFmt w:val="bullet"/>
      <w:lvlText w:val=""/>
      <w:lvlJc w:val="left"/>
      <w:pPr>
        <w:ind w:left="511" w:hanging="360"/>
      </w:pPr>
      <w:rPr>
        <w:rFonts w:ascii="Symbol" w:hAnsi="Symbol" w:hint="default"/>
      </w:rPr>
    </w:lvl>
    <w:lvl w:ilvl="1">
      <w:start w:val="1"/>
      <w:numFmt w:val="bullet"/>
      <w:lvlText w:val="o"/>
      <w:lvlJc w:val="left"/>
      <w:pPr>
        <w:ind w:left="1231" w:hanging="360"/>
      </w:pPr>
      <w:rPr>
        <w:rFonts w:ascii="Courier New" w:hAnsi="Courier New" w:cs="Courier New" w:hint="default"/>
      </w:rPr>
    </w:lvl>
    <w:lvl w:ilvl="2">
      <w:start w:val="1"/>
      <w:numFmt w:val="bullet"/>
      <w:lvlText w:val=""/>
      <w:lvlJc w:val="left"/>
      <w:pPr>
        <w:ind w:left="1951" w:hanging="360"/>
      </w:pPr>
      <w:rPr>
        <w:rFonts w:ascii="Wingdings" w:hAnsi="Wingdings" w:hint="default"/>
      </w:rPr>
    </w:lvl>
    <w:lvl w:ilvl="3">
      <w:start w:val="1"/>
      <w:numFmt w:val="bullet"/>
      <w:lvlText w:val=""/>
      <w:lvlJc w:val="left"/>
      <w:pPr>
        <w:ind w:left="2671" w:hanging="360"/>
      </w:pPr>
      <w:rPr>
        <w:rFonts w:ascii="Symbol" w:hAnsi="Symbol" w:hint="default"/>
      </w:rPr>
    </w:lvl>
    <w:lvl w:ilvl="4">
      <w:start w:val="1"/>
      <w:numFmt w:val="bullet"/>
      <w:lvlText w:val="o"/>
      <w:lvlJc w:val="left"/>
      <w:pPr>
        <w:ind w:left="3391" w:hanging="360"/>
      </w:pPr>
      <w:rPr>
        <w:rFonts w:ascii="Courier New" w:hAnsi="Courier New" w:cs="Courier New" w:hint="default"/>
      </w:rPr>
    </w:lvl>
    <w:lvl w:ilvl="5">
      <w:start w:val="1"/>
      <w:numFmt w:val="bullet"/>
      <w:lvlText w:val=""/>
      <w:lvlJc w:val="left"/>
      <w:pPr>
        <w:ind w:left="4111" w:hanging="360"/>
      </w:pPr>
      <w:rPr>
        <w:rFonts w:ascii="Wingdings" w:hAnsi="Wingdings" w:hint="default"/>
      </w:rPr>
    </w:lvl>
    <w:lvl w:ilvl="6">
      <w:start w:val="1"/>
      <w:numFmt w:val="bullet"/>
      <w:lvlText w:val=""/>
      <w:lvlJc w:val="left"/>
      <w:pPr>
        <w:ind w:left="4831" w:hanging="360"/>
      </w:pPr>
      <w:rPr>
        <w:rFonts w:ascii="Symbol" w:hAnsi="Symbol" w:hint="default"/>
      </w:rPr>
    </w:lvl>
    <w:lvl w:ilvl="7">
      <w:start w:val="1"/>
      <w:numFmt w:val="bullet"/>
      <w:lvlText w:val="o"/>
      <w:lvlJc w:val="left"/>
      <w:pPr>
        <w:ind w:left="5551" w:hanging="360"/>
      </w:pPr>
      <w:rPr>
        <w:rFonts w:ascii="Courier New" w:hAnsi="Courier New" w:cs="Courier New" w:hint="default"/>
      </w:rPr>
    </w:lvl>
    <w:lvl w:ilvl="8">
      <w:start w:val="1"/>
      <w:numFmt w:val="bullet"/>
      <w:lvlText w:val=""/>
      <w:lvlJc w:val="left"/>
      <w:pPr>
        <w:ind w:left="6271" w:hanging="360"/>
      </w:pPr>
      <w:rPr>
        <w:rFonts w:ascii="Wingdings" w:hAnsi="Wingdings" w:hint="default"/>
      </w:rPr>
    </w:lvl>
  </w:abstractNum>
  <w:abstractNum w:abstractNumId="119" w15:restartNumberingAfterBreak="0">
    <w:nsid w:val="6ACF4E12"/>
    <w:multiLevelType w:val="hybridMultilevel"/>
    <w:tmpl w:val="AC62C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6BE73DF1"/>
    <w:multiLevelType w:val="hybridMultilevel"/>
    <w:tmpl w:val="164E1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C2A48DD"/>
    <w:multiLevelType w:val="multilevel"/>
    <w:tmpl w:val="33222C82"/>
    <w:lvl w:ilvl="0">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2" w15:restartNumberingAfterBreak="0">
    <w:nsid w:val="6C997CA3"/>
    <w:multiLevelType w:val="multilevel"/>
    <w:tmpl w:val="A844E3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3" w15:restartNumberingAfterBreak="0">
    <w:nsid w:val="6D7B452B"/>
    <w:multiLevelType w:val="multilevel"/>
    <w:tmpl w:val="AB963E06"/>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4" w15:restartNumberingAfterBreak="0">
    <w:nsid w:val="6E224B97"/>
    <w:multiLevelType w:val="hybridMultilevel"/>
    <w:tmpl w:val="2864F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F44644D"/>
    <w:multiLevelType w:val="multilevel"/>
    <w:tmpl w:val="37EE0F00"/>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6" w15:restartNumberingAfterBreak="0">
    <w:nsid w:val="711C11B7"/>
    <w:multiLevelType w:val="multilevel"/>
    <w:tmpl w:val="87449D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7" w15:restartNumberingAfterBreak="0">
    <w:nsid w:val="71895595"/>
    <w:multiLevelType w:val="hybridMultilevel"/>
    <w:tmpl w:val="0CC8A5C4"/>
    <w:lvl w:ilvl="0" w:tplc="2EC2428E">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71FF1D75"/>
    <w:multiLevelType w:val="hybridMultilevel"/>
    <w:tmpl w:val="780AA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734A3726"/>
    <w:multiLevelType w:val="hybridMultilevel"/>
    <w:tmpl w:val="A66AD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74FD54F5"/>
    <w:multiLevelType w:val="hybridMultilevel"/>
    <w:tmpl w:val="2B70B0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764D408C"/>
    <w:multiLevelType w:val="multilevel"/>
    <w:tmpl w:val="1D9673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2" w15:restartNumberingAfterBreak="0">
    <w:nsid w:val="769A52AE"/>
    <w:multiLevelType w:val="multilevel"/>
    <w:tmpl w:val="2FFC354A"/>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3" w15:restartNumberingAfterBreak="0">
    <w:nsid w:val="76AC6C89"/>
    <w:multiLevelType w:val="hybridMultilevel"/>
    <w:tmpl w:val="10B8CB06"/>
    <w:lvl w:ilvl="0" w:tplc="C1963B42">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7AB65B83"/>
    <w:multiLevelType w:val="multilevel"/>
    <w:tmpl w:val="F7423E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5" w15:restartNumberingAfterBreak="0">
    <w:nsid w:val="7CF649E9"/>
    <w:multiLevelType w:val="hybridMultilevel"/>
    <w:tmpl w:val="5A90B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7E7178F0"/>
    <w:multiLevelType w:val="multilevel"/>
    <w:tmpl w:val="C7BAE4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7" w15:restartNumberingAfterBreak="0">
    <w:nsid w:val="7E752F01"/>
    <w:multiLevelType w:val="hybridMultilevel"/>
    <w:tmpl w:val="EFB8EC50"/>
    <w:lvl w:ilvl="0" w:tplc="C1963B42">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7FE123A9"/>
    <w:multiLevelType w:val="multilevel"/>
    <w:tmpl w:val="65F612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3"/>
  </w:num>
  <w:num w:numId="2">
    <w:abstractNumId w:val="38"/>
  </w:num>
  <w:num w:numId="3">
    <w:abstractNumId w:val="19"/>
  </w:num>
  <w:num w:numId="4">
    <w:abstractNumId w:val="29"/>
  </w:num>
  <w:num w:numId="5">
    <w:abstractNumId w:val="122"/>
  </w:num>
  <w:num w:numId="6">
    <w:abstractNumId w:val="53"/>
  </w:num>
  <w:num w:numId="7">
    <w:abstractNumId w:val="74"/>
  </w:num>
  <w:num w:numId="8">
    <w:abstractNumId w:val="134"/>
  </w:num>
  <w:num w:numId="9">
    <w:abstractNumId w:val="46"/>
  </w:num>
  <w:num w:numId="10">
    <w:abstractNumId w:val="64"/>
  </w:num>
  <w:num w:numId="11">
    <w:abstractNumId w:val="56"/>
  </w:num>
  <w:num w:numId="12">
    <w:abstractNumId w:val="136"/>
  </w:num>
  <w:num w:numId="13">
    <w:abstractNumId w:val="25"/>
  </w:num>
  <w:num w:numId="14">
    <w:abstractNumId w:val="48"/>
  </w:num>
  <w:num w:numId="15">
    <w:abstractNumId w:val="31"/>
  </w:num>
  <w:num w:numId="16">
    <w:abstractNumId w:val="36"/>
  </w:num>
  <w:num w:numId="17">
    <w:abstractNumId w:val="99"/>
  </w:num>
  <w:num w:numId="18">
    <w:abstractNumId w:val="126"/>
  </w:num>
  <w:num w:numId="19">
    <w:abstractNumId w:val="34"/>
  </w:num>
  <w:num w:numId="20">
    <w:abstractNumId w:val="131"/>
  </w:num>
  <w:num w:numId="21">
    <w:abstractNumId w:val="104"/>
  </w:num>
  <w:num w:numId="22">
    <w:abstractNumId w:val="121"/>
  </w:num>
  <w:num w:numId="23">
    <w:abstractNumId w:val="58"/>
  </w:num>
  <w:num w:numId="24">
    <w:abstractNumId w:val="44"/>
  </w:num>
  <w:num w:numId="25">
    <w:abstractNumId w:val="123"/>
  </w:num>
  <w:num w:numId="26">
    <w:abstractNumId w:val="32"/>
  </w:num>
  <w:num w:numId="27">
    <w:abstractNumId w:val="12"/>
  </w:num>
  <w:num w:numId="28">
    <w:abstractNumId w:val="62"/>
  </w:num>
  <w:num w:numId="29">
    <w:abstractNumId w:val="132"/>
  </w:num>
  <w:num w:numId="30">
    <w:abstractNumId w:val="65"/>
  </w:num>
  <w:num w:numId="31">
    <w:abstractNumId w:val="87"/>
  </w:num>
  <w:num w:numId="32">
    <w:abstractNumId w:val="49"/>
  </w:num>
  <w:num w:numId="33">
    <w:abstractNumId w:val="3"/>
  </w:num>
  <w:num w:numId="34">
    <w:abstractNumId w:val="76"/>
  </w:num>
  <w:num w:numId="35">
    <w:abstractNumId w:val="125"/>
  </w:num>
  <w:num w:numId="36">
    <w:abstractNumId w:val="90"/>
  </w:num>
  <w:num w:numId="37">
    <w:abstractNumId w:val="103"/>
  </w:num>
  <w:num w:numId="38">
    <w:abstractNumId w:val="138"/>
  </w:num>
  <w:num w:numId="39">
    <w:abstractNumId w:val="70"/>
  </w:num>
  <w:num w:numId="40">
    <w:abstractNumId w:val="27"/>
  </w:num>
  <w:num w:numId="41">
    <w:abstractNumId w:val="14"/>
  </w:num>
  <w:num w:numId="42">
    <w:abstractNumId w:val="110"/>
  </w:num>
  <w:num w:numId="43">
    <w:abstractNumId w:val="85"/>
  </w:num>
  <w:num w:numId="44">
    <w:abstractNumId w:val="33"/>
  </w:num>
  <w:num w:numId="45">
    <w:abstractNumId w:val="54"/>
  </w:num>
  <w:num w:numId="46">
    <w:abstractNumId w:val="116"/>
  </w:num>
  <w:num w:numId="47">
    <w:abstractNumId w:val="1"/>
  </w:num>
  <w:num w:numId="48">
    <w:abstractNumId w:val="22"/>
  </w:num>
  <w:num w:numId="49">
    <w:abstractNumId w:val="21"/>
  </w:num>
  <w:num w:numId="50">
    <w:abstractNumId w:val="28"/>
  </w:num>
  <w:num w:numId="51">
    <w:abstractNumId w:val="60"/>
  </w:num>
  <w:num w:numId="52">
    <w:abstractNumId w:val="13"/>
  </w:num>
  <w:num w:numId="53">
    <w:abstractNumId w:val="42"/>
  </w:num>
  <w:num w:numId="54">
    <w:abstractNumId w:val="6"/>
  </w:num>
  <w:num w:numId="55">
    <w:abstractNumId w:val="7"/>
  </w:num>
  <w:num w:numId="56">
    <w:abstractNumId w:val="113"/>
  </w:num>
  <w:num w:numId="57">
    <w:abstractNumId w:val="105"/>
  </w:num>
  <w:num w:numId="58">
    <w:abstractNumId w:val="93"/>
  </w:num>
  <w:num w:numId="59">
    <w:abstractNumId w:val="118"/>
  </w:num>
  <w:num w:numId="60">
    <w:abstractNumId w:val="73"/>
  </w:num>
  <w:num w:numId="61">
    <w:abstractNumId w:val="115"/>
  </w:num>
  <w:num w:numId="62">
    <w:abstractNumId w:val="51"/>
  </w:num>
  <w:num w:numId="63">
    <w:abstractNumId w:val="86"/>
  </w:num>
  <w:num w:numId="64">
    <w:abstractNumId w:val="24"/>
  </w:num>
  <w:num w:numId="65">
    <w:abstractNumId w:val="55"/>
  </w:num>
  <w:num w:numId="66">
    <w:abstractNumId w:val="15"/>
  </w:num>
  <w:num w:numId="67">
    <w:abstractNumId w:val="45"/>
  </w:num>
  <w:num w:numId="68">
    <w:abstractNumId w:val="107"/>
  </w:num>
  <w:num w:numId="69">
    <w:abstractNumId w:val="82"/>
  </w:num>
  <w:num w:numId="70">
    <w:abstractNumId w:val="84"/>
  </w:num>
  <w:num w:numId="71">
    <w:abstractNumId w:val="50"/>
  </w:num>
  <w:num w:numId="72">
    <w:abstractNumId w:val="57"/>
  </w:num>
  <w:num w:numId="73">
    <w:abstractNumId w:val="5"/>
  </w:num>
  <w:num w:numId="74">
    <w:abstractNumId w:val="119"/>
  </w:num>
  <w:num w:numId="75">
    <w:abstractNumId w:val="52"/>
  </w:num>
  <w:num w:numId="76">
    <w:abstractNumId w:val="59"/>
  </w:num>
  <w:num w:numId="77">
    <w:abstractNumId w:val="69"/>
  </w:num>
  <w:num w:numId="78">
    <w:abstractNumId w:val="68"/>
  </w:num>
  <w:num w:numId="79">
    <w:abstractNumId w:val="20"/>
  </w:num>
  <w:num w:numId="80">
    <w:abstractNumId w:val="117"/>
  </w:num>
  <w:num w:numId="81">
    <w:abstractNumId w:val="9"/>
  </w:num>
  <w:num w:numId="82">
    <w:abstractNumId w:val="72"/>
  </w:num>
  <w:num w:numId="83">
    <w:abstractNumId w:val="18"/>
  </w:num>
  <w:num w:numId="84">
    <w:abstractNumId w:val="8"/>
  </w:num>
  <w:num w:numId="85">
    <w:abstractNumId w:val="124"/>
  </w:num>
  <w:num w:numId="86">
    <w:abstractNumId w:val="89"/>
  </w:num>
  <w:num w:numId="87">
    <w:abstractNumId w:val="135"/>
  </w:num>
  <w:num w:numId="88">
    <w:abstractNumId w:val="91"/>
  </w:num>
  <w:num w:numId="89">
    <w:abstractNumId w:val="17"/>
  </w:num>
  <w:num w:numId="90">
    <w:abstractNumId w:val="112"/>
  </w:num>
  <w:num w:numId="91">
    <w:abstractNumId w:val="77"/>
  </w:num>
  <w:num w:numId="92">
    <w:abstractNumId w:val="11"/>
  </w:num>
  <w:num w:numId="93">
    <w:abstractNumId w:val="83"/>
  </w:num>
  <w:num w:numId="94">
    <w:abstractNumId w:val="108"/>
  </w:num>
  <w:num w:numId="95">
    <w:abstractNumId w:val="78"/>
  </w:num>
  <w:num w:numId="96">
    <w:abstractNumId w:val="129"/>
  </w:num>
  <w:num w:numId="97">
    <w:abstractNumId w:val="47"/>
  </w:num>
  <w:num w:numId="98">
    <w:abstractNumId w:val="80"/>
  </w:num>
  <w:num w:numId="99">
    <w:abstractNumId w:val="101"/>
  </w:num>
  <w:num w:numId="100">
    <w:abstractNumId w:val="40"/>
  </w:num>
  <w:num w:numId="101">
    <w:abstractNumId w:val="67"/>
  </w:num>
  <w:num w:numId="102">
    <w:abstractNumId w:val="0"/>
  </w:num>
  <w:num w:numId="103">
    <w:abstractNumId w:val="96"/>
  </w:num>
  <w:num w:numId="104">
    <w:abstractNumId w:val="109"/>
  </w:num>
  <w:num w:numId="105">
    <w:abstractNumId w:val="95"/>
  </w:num>
  <w:num w:numId="106">
    <w:abstractNumId w:val="23"/>
  </w:num>
  <w:num w:numId="107">
    <w:abstractNumId w:val="81"/>
  </w:num>
  <w:num w:numId="108">
    <w:abstractNumId w:val="66"/>
  </w:num>
  <w:num w:numId="109">
    <w:abstractNumId w:val="61"/>
  </w:num>
  <w:num w:numId="110">
    <w:abstractNumId w:val="106"/>
  </w:num>
  <w:num w:numId="111">
    <w:abstractNumId w:val="127"/>
  </w:num>
  <w:num w:numId="112">
    <w:abstractNumId w:val="111"/>
  </w:num>
  <w:num w:numId="113">
    <w:abstractNumId w:val="75"/>
  </w:num>
  <w:num w:numId="114">
    <w:abstractNumId w:val="26"/>
  </w:num>
  <w:num w:numId="115">
    <w:abstractNumId w:val="37"/>
  </w:num>
  <w:num w:numId="116">
    <w:abstractNumId w:val="100"/>
  </w:num>
  <w:num w:numId="117">
    <w:abstractNumId w:val="2"/>
  </w:num>
  <w:num w:numId="118">
    <w:abstractNumId w:val="137"/>
  </w:num>
  <w:num w:numId="119">
    <w:abstractNumId w:val="35"/>
  </w:num>
  <w:num w:numId="120">
    <w:abstractNumId w:val="130"/>
  </w:num>
  <w:num w:numId="121">
    <w:abstractNumId w:val="94"/>
  </w:num>
  <w:num w:numId="122">
    <w:abstractNumId w:val="120"/>
  </w:num>
  <w:num w:numId="123">
    <w:abstractNumId w:val="98"/>
  </w:num>
  <w:num w:numId="124">
    <w:abstractNumId w:val="102"/>
  </w:num>
  <w:num w:numId="125">
    <w:abstractNumId w:val="63"/>
  </w:num>
  <w:num w:numId="126">
    <w:abstractNumId w:val="88"/>
  </w:num>
  <w:num w:numId="127">
    <w:abstractNumId w:val="41"/>
  </w:num>
  <w:num w:numId="128">
    <w:abstractNumId w:val="79"/>
  </w:num>
  <w:num w:numId="129">
    <w:abstractNumId w:val="114"/>
  </w:num>
  <w:num w:numId="130">
    <w:abstractNumId w:val="39"/>
  </w:num>
  <w:num w:numId="131">
    <w:abstractNumId w:val="97"/>
  </w:num>
  <w:num w:numId="132">
    <w:abstractNumId w:val="133"/>
  </w:num>
  <w:num w:numId="133">
    <w:abstractNumId w:val="4"/>
  </w:num>
  <w:num w:numId="134">
    <w:abstractNumId w:val="71"/>
  </w:num>
  <w:num w:numId="135">
    <w:abstractNumId w:val="30"/>
  </w:num>
  <w:num w:numId="136">
    <w:abstractNumId w:val="16"/>
  </w:num>
  <w:num w:numId="137">
    <w:abstractNumId w:val="10"/>
  </w:num>
  <w:num w:numId="138">
    <w:abstractNumId w:val="128"/>
  </w:num>
  <w:num w:numId="139">
    <w:abstractNumId w:val="92"/>
  </w:num>
  <w:numIdMacAtCleanup w:val="1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738"/>
    <w:rsid w:val="00002B31"/>
    <w:rsid w:val="00003E66"/>
    <w:rsid w:val="00004FC2"/>
    <w:rsid w:val="00006FCF"/>
    <w:rsid w:val="0001231D"/>
    <w:rsid w:val="00015448"/>
    <w:rsid w:val="00021168"/>
    <w:rsid w:val="0003271D"/>
    <w:rsid w:val="0004350F"/>
    <w:rsid w:val="000447B9"/>
    <w:rsid w:val="00050559"/>
    <w:rsid w:val="00052048"/>
    <w:rsid w:val="00053B87"/>
    <w:rsid w:val="0005778C"/>
    <w:rsid w:val="00077406"/>
    <w:rsid w:val="00077875"/>
    <w:rsid w:val="0008396B"/>
    <w:rsid w:val="00083B08"/>
    <w:rsid w:val="000943DE"/>
    <w:rsid w:val="00094819"/>
    <w:rsid w:val="00095A32"/>
    <w:rsid w:val="00095DAB"/>
    <w:rsid w:val="00097B54"/>
    <w:rsid w:val="000A6DAF"/>
    <w:rsid w:val="000B270A"/>
    <w:rsid w:val="000B3E02"/>
    <w:rsid w:val="000D3A56"/>
    <w:rsid w:val="000D4294"/>
    <w:rsid w:val="00114EF5"/>
    <w:rsid w:val="0011588D"/>
    <w:rsid w:val="00117159"/>
    <w:rsid w:val="00123132"/>
    <w:rsid w:val="00123A4F"/>
    <w:rsid w:val="00124633"/>
    <w:rsid w:val="00125050"/>
    <w:rsid w:val="00125B56"/>
    <w:rsid w:val="00131715"/>
    <w:rsid w:val="00146B7B"/>
    <w:rsid w:val="0015533D"/>
    <w:rsid w:val="00162FBB"/>
    <w:rsid w:val="001955B0"/>
    <w:rsid w:val="00197112"/>
    <w:rsid w:val="001A2721"/>
    <w:rsid w:val="001A6071"/>
    <w:rsid w:val="001B1399"/>
    <w:rsid w:val="001C3D8C"/>
    <w:rsid w:val="001D4EB5"/>
    <w:rsid w:val="001F7CE3"/>
    <w:rsid w:val="00200531"/>
    <w:rsid w:val="0020147F"/>
    <w:rsid w:val="00202446"/>
    <w:rsid w:val="00205A80"/>
    <w:rsid w:val="00210FA6"/>
    <w:rsid w:val="00216FF2"/>
    <w:rsid w:val="0022553D"/>
    <w:rsid w:val="002308D2"/>
    <w:rsid w:val="00234412"/>
    <w:rsid w:val="002635E2"/>
    <w:rsid w:val="00263DE9"/>
    <w:rsid w:val="00265738"/>
    <w:rsid w:val="00266B00"/>
    <w:rsid w:val="002675C5"/>
    <w:rsid w:val="002B108B"/>
    <w:rsid w:val="002B6122"/>
    <w:rsid w:val="002C064F"/>
    <w:rsid w:val="002D03F5"/>
    <w:rsid w:val="002D083F"/>
    <w:rsid w:val="002D429E"/>
    <w:rsid w:val="002F0F93"/>
    <w:rsid w:val="00300963"/>
    <w:rsid w:val="00310427"/>
    <w:rsid w:val="00310EC9"/>
    <w:rsid w:val="00313312"/>
    <w:rsid w:val="00315662"/>
    <w:rsid w:val="00316DF8"/>
    <w:rsid w:val="003437B6"/>
    <w:rsid w:val="0035301F"/>
    <w:rsid w:val="00353C4E"/>
    <w:rsid w:val="003602E4"/>
    <w:rsid w:val="00361F71"/>
    <w:rsid w:val="0036496F"/>
    <w:rsid w:val="003703CE"/>
    <w:rsid w:val="003714C1"/>
    <w:rsid w:val="00377AD8"/>
    <w:rsid w:val="00392786"/>
    <w:rsid w:val="00396A0A"/>
    <w:rsid w:val="003A350D"/>
    <w:rsid w:val="003A5259"/>
    <w:rsid w:val="003A65AE"/>
    <w:rsid w:val="003B3412"/>
    <w:rsid w:val="003D7BA5"/>
    <w:rsid w:val="003E1CA9"/>
    <w:rsid w:val="003E4288"/>
    <w:rsid w:val="003E456E"/>
    <w:rsid w:val="003E47E8"/>
    <w:rsid w:val="003F25AE"/>
    <w:rsid w:val="00422A9F"/>
    <w:rsid w:val="00423581"/>
    <w:rsid w:val="00427997"/>
    <w:rsid w:val="00441FBC"/>
    <w:rsid w:val="00444451"/>
    <w:rsid w:val="00446B88"/>
    <w:rsid w:val="00447AFD"/>
    <w:rsid w:val="00461DAD"/>
    <w:rsid w:val="00463494"/>
    <w:rsid w:val="004669BA"/>
    <w:rsid w:val="00466FFE"/>
    <w:rsid w:val="00467B25"/>
    <w:rsid w:val="00472EAD"/>
    <w:rsid w:val="00473054"/>
    <w:rsid w:val="0047345C"/>
    <w:rsid w:val="00474AEC"/>
    <w:rsid w:val="00474F3A"/>
    <w:rsid w:val="00480FE1"/>
    <w:rsid w:val="004817F8"/>
    <w:rsid w:val="0048259F"/>
    <w:rsid w:val="00495EA6"/>
    <w:rsid w:val="00496E22"/>
    <w:rsid w:val="004975B8"/>
    <w:rsid w:val="004B13ED"/>
    <w:rsid w:val="004B4476"/>
    <w:rsid w:val="004B6F67"/>
    <w:rsid w:val="004C1A51"/>
    <w:rsid w:val="004C31DA"/>
    <w:rsid w:val="004C727B"/>
    <w:rsid w:val="004D3CC8"/>
    <w:rsid w:val="004E0E46"/>
    <w:rsid w:val="004E60A9"/>
    <w:rsid w:val="004F11F4"/>
    <w:rsid w:val="00501AF5"/>
    <w:rsid w:val="005078E4"/>
    <w:rsid w:val="005243D4"/>
    <w:rsid w:val="00526043"/>
    <w:rsid w:val="00527F08"/>
    <w:rsid w:val="00533617"/>
    <w:rsid w:val="00534BFD"/>
    <w:rsid w:val="005417CC"/>
    <w:rsid w:val="0054230E"/>
    <w:rsid w:val="005454C7"/>
    <w:rsid w:val="005467F1"/>
    <w:rsid w:val="005522A9"/>
    <w:rsid w:val="005560C3"/>
    <w:rsid w:val="00556B7E"/>
    <w:rsid w:val="00562314"/>
    <w:rsid w:val="005642B6"/>
    <w:rsid w:val="005712D1"/>
    <w:rsid w:val="00590C69"/>
    <w:rsid w:val="00592C45"/>
    <w:rsid w:val="005A5A03"/>
    <w:rsid w:val="005B1F50"/>
    <w:rsid w:val="005B2025"/>
    <w:rsid w:val="005B2999"/>
    <w:rsid w:val="005E53C7"/>
    <w:rsid w:val="005E5F7D"/>
    <w:rsid w:val="005F4FB5"/>
    <w:rsid w:val="005F6CD0"/>
    <w:rsid w:val="00603736"/>
    <w:rsid w:val="006053FD"/>
    <w:rsid w:val="00614A9C"/>
    <w:rsid w:val="00616B05"/>
    <w:rsid w:val="00653326"/>
    <w:rsid w:val="006614F2"/>
    <w:rsid w:val="0066732E"/>
    <w:rsid w:val="00670DD0"/>
    <w:rsid w:val="006724F1"/>
    <w:rsid w:val="0068061B"/>
    <w:rsid w:val="006825C7"/>
    <w:rsid w:val="006C4F39"/>
    <w:rsid w:val="006D0323"/>
    <w:rsid w:val="006D54C9"/>
    <w:rsid w:val="006D5C52"/>
    <w:rsid w:val="006D795C"/>
    <w:rsid w:val="007070AD"/>
    <w:rsid w:val="00715C85"/>
    <w:rsid w:val="00720A3C"/>
    <w:rsid w:val="00726EA0"/>
    <w:rsid w:val="007424CA"/>
    <w:rsid w:val="007502F6"/>
    <w:rsid w:val="00755306"/>
    <w:rsid w:val="00776203"/>
    <w:rsid w:val="007A36BB"/>
    <w:rsid w:val="007B4875"/>
    <w:rsid w:val="007B5E1F"/>
    <w:rsid w:val="007B61CA"/>
    <w:rsid w:val="007C7D93"/>
    <w:rsid w:val="007D4080"/>
    <w:rsid w:val="007D5201"/>
    <w:rsid w:val="007E6EA6"/>
    <w:rsid w:val="007E764A"/>
    <w:rsid w:val="007F696E"/>
    <w:rsid w:val="007F712E"/>
    <w:rsid w:val="008037AA"/>
    <w:rsid w:val="00813E42"/>
    <w:rsid w:val="00814FB9"/>
    <w:rsid w:val="0082208E"/>
    <w:rsid w:val="008246B1"/>
    <w:rsid w:val="0082562D"/>
    <w:rsid w:val="00845B42"/>
    <w:rsid w:val="008526A5"/>
    <w:rsid w:val="008547AC"/>
    <w:rsid w:val="0087107E"/>
    <w:rsid w:val="00872B4C"/>
    <w:rsid w:val="008A2DC4"/>
    <w:rsid w:val="008B0342"/>
    <w:rsid w:val="008C0DCD"/>
    <w:rsid w:val="008D4DE1"/>
    <w:rsid w:val="008D635B"/>
    <w:rsid w:val="008F04D7"/>
    <w:rsid w:val="008F07F8"/>
    <w:rsid w:val="008F34AF"/>
    <w:rsid w:val="008F522E"/>
    <w:rsid w:val="009049F6"/>
    <w:rsid w:val="0092210E"/>
    <w:rsid w:val="00924465"/>
    <w:rsid w:val="0093072A"/>
    <w:rsid w:val="0093084D"/>
    <w:rsid w:val="00934D3C"/>
    <w:rsid w:val="00940037"/>
    <w:rsid w:val="009424D5"/>
    <w:rsid w:val="00946943"/>
    <w:rsid w:val="00993747"/>
    <w:rsid w:val="009A2ACA"/>
    <w:rsid w:val="009B058C"/>
    <w:rsid w:val="009C068F"/>
    <w:rsid w:val="009C0D09"/>
    <w:rsid w:val="009C1F11"/>
    <w:rsid w:val="009C29CE"/>
    <w:rsid w:val="009D0CC6"/>
    <w:rsid w:val="009D593E"/>
    <w:rsid w:val="009D673E"/>
    <w:rsid w:val="009E0181"/>
    <w:rsid w:val="009F172B"/>
    <w:rsid w:val="009F4909"/>
    <w:rsid w:val="00A024DD"/>
    <w:rsid w:val="00A05FB0"/>
    <w:rsid w:val="00A10258"/>
    <w:rsid w:val="00A1156B"/>
    <w:rsid w:val="00A16733"/>
    <w:rsid w:val="00A20BAC"/>
    <w:rsid w:val="00A3120A"/>
    <w:rsid w:val="00A36CE3"/>
    <w:rsid w:val="00A51756"/>
    <w:rsid w:val="00A555F7"/>
    <w:rsid w:val="00A56598"/>
    <w:rsid w:val="00A57D9C"/>
    <w:rsid w:val="00A64022"/>
    <w:rsid w:val="00A673B6"/>
    <w:rsid w:val="00A756CD"/>
    <w:rsid w:val="00A84CE8"/>
    <w:rsid w:val="00A857B1"/>
    <w:rsid w:val="00AA3BBE"/>
    <w:rsid w:val="00AB0748"/>
    <w:rsid w:val="00AC6F34"/>
    <w:rsid w:val="00AD0E6E"/>
    <w:rsid w:val="00AD3703"/>
    <w:rsid w:val="00AD492B"/>
    <w:rsid w:val="00AE1609"/>
    <w:rsid w:val="00AF25C0"/>
    <w:rsid w:val="00AF49A2"/>
    <w:rsid w:val="00B1554A"/>
    <w:rsid w:val="00B2515B"/>
    <w:rsid w:val="00B30BD2"/>
    <w:rsid w:val="00B41865"/>
    <w:rsid w:val="00B42C79"/>
    <w:rsid w:val="00B46A56"/>
    <w:rsid w:val="00B46B37"/>
    <w:rsid w:val="00B60CC7"/>
    <w:rsid w:val="00BA01F8"/>
    <w:rsid w:val="00BA24C5"/>
    <w:rsid w:val="00BB7F6F"/>
    <w:rsid w:val="00BC2B2C"/>
    <w:rsid w:val="00BD7B0C"/>
    <w:rsid w:val="00C03D47"/>
    <w:rsid w:val="00C256A9"/>
    <w:rsid w:val="00C32112"/>
    <w:rsid w:val="00C36433"/>
    <w:rsid w:val="00C3735B"/>
    <w:rsid w:val="00C53668"/>
    <w:rsid w:val="00C860E0"/>
    <w:rsid w:val="00C91306"/>
    <w:rsid w:val="00C92880"/>
    <w:rsid w:val="00C95A79"/>
    <w:rsid w:val="00C97337"/>
    <w:rsid w:val="00CC439C"/>
    <w:rsid w:val="00CD2022"/>
    <w:rsid w:val="00CD74C6"/>
    <w:rsid w:val="00CE4E72"/>
    <w:rsid w:val="00CE7B49"/>
    <w:rsid w:val="00CE7E19"/>
    <w:rsid w:val="00CF4BFF"/>
    <w:rsid w:val="00CF5DC4"/>
    <w:rsid w:val="00D10995"/>
    <w:rsid w:val="00D31568"/>
    <w:rsid w:val="00D33BF4"/>
    <w:rsid w:val="00D3688D"/>
    <w:rsid w:val="00D400DE"/>
    <w:rsid w:val="00D430DA"/>
    <w:rsid w:val="00D51054"/>
    <w:rsid w:val="00D51730"/>
    <w:rsid w:val="00D521E1"/>
    <w:rsid w:val="00D61BF9"/>
    <w:rsid w:val="00D64CEA"/>
    <w:rsid w:val="00D65D8D"/>
    <w:rsid w:val="00D75B86"/>
    <w:rsid w:val="00D800FD"/>
    <w:rsid w:val="00D846D5"/>
    <w:rsid w:val="00D8650F"/>
    <w:rsid w:val="00D90727"/>
    <w:rsid w:val="00D9707A"/>
    <w:rsid w:val="00DA4C19"/>
    <w:rsid w:val="00DB3DDB"/>
    <w:rsid w:val="00DB403A"/>
    <w:rsid w:val="00DB766D"/>
    <w:rsid w:val="00DD7E36"/>
    <w:rsid w:val="00DE0374"/>
    <w:rsid w:val="00DE69B8"/>
    <w:rsid w:val="00DE7A56"/>
    <w:rsid w:val="00DF1722"/>
    <w:rsid w:val="00DF6B5E"/>
    <w:rsid w:val="00E0248C"/>
    <w:rsid w:val="00E05C13"/>
    <w:rsid w:val="00E10877"/>
    <w:rsid w:val="00E11E30"/>
    <w:rsid w:val="00E126BF"/>
    <w:rsid w:val="00E32366"/>
    <w:rsid w:val="00E35E43"/>
    <w:rsid w:val="00E40655"/>
    <w:rsid w:val="00E412BA"/>
    <w:rsid w:val="00E4482B"/>
    <w:rsid w:val="00E506BC"/>
    <w:rsid w:val="00E60798"/>
    <w:rsid w:val="00E61F21"/>
    <w:rsid w:val="00E63935"/>
    <w:rsid w:val="00E728E0"/>
    <w:rsid w:val="00E73D9C"/>
    <w:rsid w:val="00E82EFC"/>
    <w:rsid w:val="00E86C0A"/>
    <w:rsid w:val="00EA0D20"/>
    <w:rsid w:val="00EA3E79"/>
    <w:rsid w:val="00EB58E6"/>
    <w:rsid w:val="00EC1461"/>
    <w:rsid w:val="00EE40DB"/>
    <w:rsid w:val="00EE5DA8"/>
    <w:rsid w:val="00EE64F3"/>
    <w:rsid w:val="00EE731B"/>
    <w:rsid w:val="00F166C5"/>
    <w:rsid w:val="00F24374"/>
    <w:rsid w:val="00F264C6"/>
    <w:rsid w:val="00F27E53"/>
    <w:rsid w:val="00F35923"/>
    <w:rsid w:val="00F52087"/>
    <w:rsid w:val="00F52D27"/>
    <w:rsid w:val="00F53442"/>
    <w:rsid w:val="00F64EA9"/>
    <w:rsid w:val="00F77CDE"/>
    <w:rsid w:val="00F937F1"/>
    <w:rsid w:val="00F95D41"/>
    <w:rsid w:val="00F96321"/>
    <w:rsid w:val="00FD0458"/>
    <w:rsid w:val="00FD5DCE"/>
    <w:rsid w:val="00FE16FA"/>
    <w:rsid w:val="00FE3AF6"/>
    <w:rsid w:val="00FF07C8"/>
    <w:rsid w:val="00FF52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047FA6"/>
  <w15:docId w15:val="{2C079FD0-7CAD-4D1D-884F-EA284DAEE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1"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5923"/>
  </w:style>
  <w:style w:type="paragraph" w:styleId="Heading1">
    <w:name w:val="heading 1"/>
    <w:basedOn w:val="Normal"/>
    <w:next w:val="Normal"/>
    <w:link w:val="Heading1Char"/>
    <w:qFormat/>
    <w:pPr>
      <w:keepNext/>
      <w:keepLines/>
      <w:spacing w:before="480"/>
      <w:outlineLvl w:val="0"/>
    </w:pPr>
    <w:rPr>
      <w:rFonts w:ascii="Cambria" w:eastAsia="Cambria" w:hAnsi="Cambria" w:cs="Cambria"/>
      <w:b/>
      <w:color w:val="366091"/>
      <w:sz w:val="28"/>
      <w:szCs w:val="28"/>
    </w:rPr>
  </w:style>
  <w:style w:type="paragraph" w:styleId="Heading2">
    <w:name w:val="heading 2"/>
    <w:basedOn w:val="Normal"/>
    <w:next w:val="Normal"/>
    <w:link w:val="Heading2Char"/>
    <w:uiPriority w:val="1"/>
    <w:unhideWhenUsed/>
    <w:qFormat/>
    <w:pPr>
      <w:keepNext/>
      <w:jc w:val="center"/>
      <w:outlineLvl w:val="1"/>
    </w:pPr>
    <w:rPr>
      <w:rFonts w:ascii="Helvetica Neue" w:eastAsia="Helvetica Neue" w:hAnsi="Helvetica Neue" w:cs="Helvetica Neue"/>
      <w:sz w:val="48"/>
      <w:szCs w:val="48"/>
    </w:rPr>
  </w:style>
  <w:style w:type="paragraph" w:styleId="Heading3">
    <w:name w:val="heading 3"/>
    <w:basedOn w:val="Normal"/>
    <w:next w:val="Normal"/>
    <w:link w:val="Heading3Char"/>
    <w:uiPriority w:val="9"/>
    <w:unhideWhenUsed/>
    <w:qFormat/>
    <w:pPr>
      <w:keepNext/>
      <w:outlineLvl w:val="2"/>
    </w:pPr>
    <w:rPr>
      <w:sz w:val="32"/>
      <w:szCs w:val="32"/>
    </w:rPr>
  </w:style>
  <w:style w:type="paragraph" w:styleId="Heading4">
    <w:name w:val="heading 4"/>
    <w:basedOn w:val="Normal"/>
    <w:next w:val="Normal"/>
    <w:link w:val="Heading4Char"/>
    <w:unhideWhenUsed/>
    <w:qFormat/>
    <w:pPr>
      <w:keepNext/>
      <w:spacing w:before="240" w:after="60"/>
      <w:outlineLvl w:val="3"/>
    </w:pPr>
    <w:rPr>
      <w:b/>
      <w:sz w:val="28"/>
      <w:szCs w:val="28"/>
    </w:rPr>
  </w:style>
  <w:style w:type="paragraph" w:styleId="Heading5">
    <w:name w:val="heading 5"/>
    <w:basedOn w:val="Normal"/>
    <w:next w:val="Normal"/>
    <w:link w:val="Heading5Char"/>
    <w:unhideWhenUsed/>
    <w:qFormat/>
    <w:pPr>
      <w:keepNext/>
      <w:keepLines/>
      <w:spacing w:before="40"/>
      <w:outlineLvl w:val="4"/>
    </w:pPr>
    <w:rPr>
      <w:rFonts w:ascii="Cambria" w:eastAsia="Cambria" w:hAnsi="Cambria" w:cs="Cambria"/>
      <w:color w:val="366091"/>
    </w:rPr>
  </w:style>
  <w:style w:type="paragraph" w:styleId="Heading6">
    <w:name w:val="heading 6"/>
    <w:basedOn w:val="Normal"/>
    <w:next w:val="Normal"/>
    <w:link w:val="Heading6Char"/>
    <w:uiPriority w:val="9"/>
    <w:unhideWhenUsed/>
    <w:qFormat/>
    <w:pPr>
      <w:keepNext/>
      <w:keepLines/>
      <w:spacing w:before="200"/>
      <w:outlineLvl w:val="5"/>
    </w:pPr>
    <w:rPr>
      <w:rFonts w:ascii="Cambria" w:eastAsia="Cambria" w:hAnsi="Cambria" w:cs="Cambria"/>
      <w:i/>
      <w:color w:val="244061"/>
    </w:rPr>
  </w:style>
  <w:style w:type="paragraph" w:styleId="Heading7">
    <w:name w:val="heading 7"/>
    <w:basedOn w:val="Normal"/>
    <w:next w:val="Normal"/>
    <w:link w:val="Heading7Char"/>
    <w:uiPriority w:val="9"/>
    <w:qFormat/>
    <w:pPr>
      <w:keepNext/>
      <w:outlineLvl w:val="6"/>
    </w:pPr>
    <w:rPr>
      <w:rFonts w:ascii="YuTimes" w:hAnsi="YuTimes"/>
      <w:b/>
      <w:sz w:val="18"/>
      <w:lang w:val="en-GB" w:eastAsia="zh-CN"/>
    </w:rPr>
  </w:style>
  <w:style w:type="paragraph" w:styleId="Heading8">
    <w:name w:val="heading 8"/>
    <w:basedOn w:val="Normal"/>
    <w:next w:val="Normal"/>
    <w:link w:val="Heading8Char"/>
    <w:uiPriority w:val="9"/>
    <w:unhideWhenUsed/>
    <w:qFormat/>
    <w:pPr>
      <w:keepNext/>
      <w:keepLines/>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qFormat/>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
    <w:qFormat/>
    <w:pPr>
      <w:jc w:val="center"/>
    </w:pPr>
    <w:rPr>
      <w:b/>
      <w:sz w:val="28"/>
      <w:szCs w:val="28"/>
    </w:rPr>
  </w:style>
  <w:style w:type="paragraph" w:styleId="BalloonText">
    <w:name w:val="Balloon Text"/>
    <w:basedOn w:val="Normal"/>
    <w:link w:val="BalloonTextChar"/>
    <w:qFormat/>
    <w:rPr>
      <w:rFonts w:ascii="Tahoma" w:hAnsi="Tahoma" w:cs="Tahoma"/>
      <w:sz w:val="16"/>
      <w:szCs w:val="16"/>
      <w:lang w:val="sr-Latn-CS" w:eastAsia="sr-Latn-CS"/>
    </w:rPr>
  </w:style>
  <w:style w:type="paragraph" w:styleId="BodyText">
    <w:name w:val="Body Text"/>
    <w:basedOn w:val="Normal"/>
    <w:link w:val="BodyTextChar"/>
    <w:uiPriority w:val="1"/>
    <w:qFormat/>
    <w:pPr>
      <w:jc w:val="both"/>
    </w:pPr>
    <w:rPr>
      <w:sz w:val="32"/>
      <w:lang w:val="sr-Cyrl-CS"/>
    </w:rPr>
  </w:style>
  <w:style w:type="paragraph" w:styleId="BodyText2">
    <w:name w:val="Body Text 2"/>
    <w:basedOn w:val="Normal"/>
    <w:link w:val="BodyText2Char"/>
    <w:qFormat/>
    <w:pPr>
      <w:jc w:val="center"/>
    </w:pPr>
    <w:rPr>
      <w:b/>
      <w:sz w:val="44"/>
      <w:lang w:val="sr-Cyrl-CS"/>
    </w:rPr>
  </w:style>
  <w:style w:type="paragraph" w:styleId="BodyText3">
    <w:name w:val="Body Text 3"/>
    <w:basedOn w:val="Normal"/>
    <w:link w:val="BodyText3Char"/>
    <w:qFormat/>
    <w:pPr>
      <w:spacing w:after="120"/>
    </w:pPr>
    <w:rPr>
      <w:sz w:val="16"/>
      <w:szCs w:val="16"/>
    </w:rPr>
  </w:style>
  <w:style w:type="paragraph" w:styleId="BodyTextFirstIndent">
    <w:name w:val="Body Text First Indent"/>
    <w:basedOn w:val="BodyText"/>
    <w:link w:val="BodyTextFirstIndentChar"/>
    <w:uiPriority w:val="99"/>
    <w:semiHidden/>
    <w:unhideWhenUsed/>
    <w:qFormat/>
    <w:pPr>
      <w:spacing w:after="120" w:line="276" w:lineRule="auto"/>
      <w:ind w:firstLine="210"/>
    </w:pPr>
    <w:rPr>
      <w:rFonts w:ascii="Calibri" w:hAnsi="Calibri"/>
      <w:sz w:val="22"/>
      <w:szCs w:val="22"/>
      <w:lang w:val="en-US"/>
    </w:rPr>
  </w:style>
  <w:style w:type="paragraph" w:styleId="BodyTextIndent">
    <w:name w:val="Body Text Indent"/>
    <w:basedOn w:val="Normal"/>
    <w:link w:val="BodyTextIndentChar"/>
    <w:qFormat/>
    <w:pPr>
      <w:spacing w:after="120"/>
      <w:ind w:left="283"/>
    </w:pPr>
  </w:style>
  <w:style w:type="paragraph" w:styleId="BodyTextIndent2">
    <w:name w:val="Body Text Indent 2"/>
    <w:basedOn w:val="Normal"/>
    <w:link w:val="BodyTextIndent2Char"/>
    <w:semiHidden/>
    <w:qFormat/>
    <w:pPr>
      <w:ind w:firstLine="658"/>
    </w:pPr>
    <w:rPr>
      <w:bCs/>
      <w:sz w:val="32"/>
      <w:lang w:val="sr-Latn-CS" w:eastAsia="zh-CN"/>
    </w:rPr>
  </w:style>
  <w:style w:type="paragraph" w:styleId="BodyTextIndent3">
    <w:name w:val="Body Text Indent 3"/>
    <w:basedOn w:val="Normal"/>
    <w:link w:val="BodyTextIndent3Char"/>
    <w:semiHidden/>
    <w:qFormat/>
    <w:pPr>
      <w:spacing w:after="200" w:line="276" w:lineRule="auto"/>
      <w:ind w:left="5040"/>
    </w:pPr>
    <w:rPr>
      <w:rFonts w:ascii="Arial" w:hAnsi="Arial"/>
      <w:snapToGrid w:val="0"/>
      <w:color w:val="000000"/>
      <w:sz w:val="22"/>
      <w:szCs w:val="22"/>
    </w:rPr>
  </w:style>
  <w:style w:type="paragraph" w:styleId="Caption">
    <w:name w:val="caption"/>
    <w:basedOn w:val="Normal"/>
    <w:next w:val="Normal"/>
    <w:uiPriority w:val="35"/>
    <w:qFormat/>
    <w:rPr>
      <w:rFonts w:ascii="YuCiril Times" w:hAnsi="YuCiril Times"/>
      <w:bCs/>
      <w:sz w:val="24"/>
      <w:lang w:val="en-GB"/>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semiHidden/>
    <w:unhideWhenUsed/>
    <w:qFormat/>
  </w:style>
  <w:style w:type="paragraph" w:styleId="CommentSubject">
    <w:name w:val="annotation subject"/>
    <w:basedOn w:val="CommentText"/>
    <w:next w:val="CommentText"/>
    <w:link w:val="CommentSubjectChar"/>
    <w:uiPriority w:val="99"/>
    <w:semiHidden/>
    <w:unhideWhenUsed/>
    <w:qFormat/>
    <w:rPr>
      <w:b/>
      <w:bCs/>
    </w:rPr>
  </w:style>
  <w:style w:type="character" w:styleId="Emphasis">
    <w:name w:val="Emphasis"/>
    <w:basedOn w:val="DefaultParagraphFont"/>
    <w:qFormat/>
    <w:rPr>
      <w:i/>
      <w:iCs/>
    </w:rPr>
  </w:style>
  <w:style w:type="character" w:styleId="EndnoteReference">
    <w:name w:val="endnote reference"/>
    <w:qFormat/>
    <w:rPr>
      <w:vertAlign w:val="superscript"/>
    </w:rPr>
  </w:style>
  <w:style w:type="paragraph" w:styleId="EndnoteText">
    <w:name w:val="endnote text"/>
    <w:basedOn w:val="Normal"/>
    <w:link w:val="EndnoteTextChar"/>
    <w:qFormat/>
  </w:style>
  <w:style w:type="character" w:styleId="FollowedHyperlink">
    <w:name w:val="FollowedHyperlink"/>
    <w:uiPriority w:val="99"/>
    <w:semiHidden/>
    <w:unhideWhenUsed/>
    <w:qFormat/>
    <w:rPr>
      <w:color w:val="800080"/>
      <w:u w:val="single"/>
    </w:rPr>
  </w:style>
  <w:style w:type="paragraph" w:styleId="Footer">
    <w:name w:val="footer"/>
    <w:basedOn w:val="Normal"/>
    <w:link w:val="FooterChar"/>
    <w:uiPriority w:val="99"/>
    <w:qFormat/>
    <w:pPr>
      <w:tabs>
        <w:tab w:val="center" w:pos="4320"/>
        <w:tab w:val="right" w:pos="8640"/>
      </w:tabs>
    </w:pPr>
  </w:style>
  <w:style w:type="character" w:styleId="FootnoteReference">
    <w:name w:val="footnote reference"/>
    <w:qFormat/>
    <w:rPr>
      <w:vertAlign w:val="superscript"/>
    </w:rPr>
  </w:style>
  <w:style w:type="paragraph" w:styleId="FootnoteText">
    <w:name w:val="footnote text"/>
    <w:basedOn w:val="Normal"/>
    <w:link w:val="FootnoteTextChar"/>
    <w:qFormat/>
  </w:style>
  <w:style w:type="paragraph" w:styleId="Header">
    <w:name w:val="header"/>
    <w:basedOn w:val="Normal"/>
    <w:link w:val="HeaderChar"/>
    <w:qFormat/>
    <w:pPr>
      <w:tabs>
        <w:tab w:val="center" w:pos="4320"/>
        <w:tab w:val="right" w:pos="8640"/>
      </w:tabs>
    </w:pPr>
  </w:style>
  <w:style w:type="character" w:styleId="HTMLCite">
    <w:name w:val="HTML Cite"/>
    <w:semiHidden/>
    <w:unhideWhenUsed/>
    <w:qFormat/>
    <w:rPr>
      <w:i/>
      <w:iCs/>
    </w:rPr>
  </w:style>
  <w:style w:type="character" w:styleId="Hyperlink">
    <w:name w:val="Hyperlink"/>
    <w:basedOn w:val="DefaultParagraphFont"/>
    <w:uiPriority w:val="99"/>
    <w:unhideWhenUsed/>
    <w:qFormat/>
    <w:rPr>
      <w:color w:val="0000FF"/>
      <w:u w:val="single"/>
    </w:rPr>
  </w:style>
  <w:style w:type="paragraph" w:styleId="NormalWeb">
    <w:name w:val="Normal (Web)"/>
    <w:basedOn w:val="Normal"/>
    <w:qFormat/>
    <w:pPr>
      <w:spacing w:before="100" w:beforeAutospacing="1" w:after="100" w:afterAutospacing="1"/>
    </w:pPr>
    <w:rPr>
      <w:sz w:val="24"/>
      <w:szCs w:val="24"/>
      <w:lang w:val="en-CA" w:eastAsia="en-CA"/>
    </w:rPr>
  </w:style>
  <w:style w:type="character" w:styleId="PageNumber">
    <w:name w:val="page number"/>
    <w:basedOn w:val="DefaultParagraphFont"/>
    <w:qFormat/>
  </w:style>
  <w:style w:type="character" w:styleId="Strong">
    <w:name w:val="Strong"/>
    <w:basedOn w:val="DefaultParagraphFont"/>
    <w:uiPriority w:val="22"/>
    <w:qFormat/>
    <w:rPr>
      <w:b/>
      <w:bC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qFormat/>
    <w:pPr>
      <w:tabs>
        <w:tab w:val="left" w:pos="440"/>
        <w:tab w:val="right" w:leader="dot" w:pos="9962"/>
      </w:tabs>
      <w:spacing w:line="276" w:lineRule="auto"/>
      <w:jc w:val="both"/>
    </w:pPr>
    <w:rPr>
      <w:rFonts w:ascii="Cambria" w:hAnsi="Cambria"/>
      <w:b/>
      <w:kern w:val="36"/>
      <w:sz w:val="24"/>
      <w:szCs w:val="24"/>
      <w:lang w:val="sr-Latn-RS"/>
    </w:rPr>
  </w:style>
  <w:style w:type="paragraph" w:styleId="TOC2">
    <w:name w:val="toc 2"/>
    <w:basedOn w:val="Normal"/>
    <w:next w:val="Normal"/>
    <w:autoRedefine/>
    <w:uiPriority w:val="39"/>
    <w:unhideWhenUsed/>
    <w:qFormat/>
    <w:pPr>
      <w:tabs>
        <w:tab w:val="right" w:leader="dot" w:pos="9962"/>
      </w:tabs>
      <w:spacing w:line="276" w:lineRule="auto"/>
      <w:ind w:left="221"/>
      <w:jc w:val="both"/>
    </w:pPr>
    <w:rPr>
      <w:b/>
      <w:bCs/>
      <w:sz w:val="24"/>
      <w:szCs w:val="24"/>
      <w:lang w:bidi="en-US"/>
    </w:rPr>
  </w:style>
  <w:style w:type="paragraph" w:styleId="TOC3">
    <w:name w:val="toc 3"/>
    <w:basedOn w:val="Normal"/>
    <w:next w:val="Normal"/>
    <w:autoRedefine/>
    <w:uiPriority w:val="39"/>
    <w:unhideWhenUsed/>
    <w:qFormat/>
    <w:pPr>
      <w:tabs>
        <w:tab w:val="right" w:leader="dot" w:pos="9962"/>
      </w:tabs>
      <w:spacing w:after="200" w:line="276" w:lineRule="auto"/>
      <w:ind w:left="440"/>
      <w:jc w:val="both"/>
    </w:pPr>
    <w:rPr>
      <w:sz w:val="22"/>
      <w:szCs w:val="22"/>
      <w:lang w:val="sr-Cyrl-RS" w:eastAsia="zh-CN"/>
    </w:rPr>
  </w:style>
  <w:style w:type="paragraph" w:styleId="TOC4">
    <w:name w:val="toc 4"/>
    <w:basedOn w:val="Normal"/>
    <w:next w:val="Normal"/>
    <w:autoRedefine/>
    <w:uiPriority w:val="39"/>
    <w:unhideWhenUsed/>
    <w:qFormat/>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qFormat/>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qFormat/>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qFormat/>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qFormat/>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qFormat/>
    <w:pPr>
      <w:spacing w:after="100" w:line="276" w:lineRule="auto"/>
      <w:ind w:left="1760"/>
    </w:pPr>
    <w:rPr>
      <w:rFonts w:ascii="Calibri" w:hAnsi="Calibri"/>
      <w:sz w:val="22"/>
      <w:szCs w:val="22"/>
    </w:rPr>
  </w:style>
  <w:style w:type="character" w:customStyle="1" w:styleId="Heading1Char">
    <w:name w:val="Heading 1 Char"/>
    <w:basedOn w:val="DefaultParagraphFont"/>
    <w:link w:val="Heading1"/>
    <w:qFormat/>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qFormat/>
    <w:rPr>
      <w:rFonts w:ascii="YuCiril Helvetica" w:eastAsia="Times New Roman" w:hAnsi="YuCiril Helvetica" w:cs="Times New Roman"/>
      <w:sz w:val="48"/>
      <w:szCs w:val="20"/>
    </w:rPr>
  </w:style>
  <w:style w:type="character" w:customStyle="1" w:styleId="Heading3Char">
    <w:name w:val="Heading 3 Char"/>
    <w:basedOn w:val="DefaultParagraphFont"/>
    <w:link w:val="Heading3"/>
    <w:uiPriority w:val="9"/>
    <w:qFormat/>
    <w:rPr>
      <w:rFonts w:ascii="Times New Roman" w:eastAsia="Times New Roman" w:hAnsi="Times New Roman" w:cs="Times New Roman"/>
      <w:sz w:val="32"/>
      <w:szCs w:val="20"/>
    </w:rPr>
  </w:style>
  <w:style w:type="character" w:customStyle="1" w:styleId="Heading4Char">
    <w:name w:val="Heading 4 Char"/>
    <w:basedOn w:val="DefaultParagraphFont"/>
    <w:link w:val="Heading4"/>
    <w:qFormat/>
    <w:rPr>
      <w:rFonts w:ascii="Times New Roman" w:eastAsia="Times New Roman" w:hAnsi="Times New Roman" w:cs="Times New Roman"/>
      <w:b/>
      <w:bCs/>
      <w:sz w:val="28"/>
      <w:szCs w:val="28"/>
    </w:rPr>
  </w:style>
  <w:style w:type="character" w:customStyle="1" w:styleId="Heading6Char">
    <w:name w:val="Heading 6 Char"/>
    <w:basedOn w:val="DefaultParagraphFont"/>
    <w:link w:val="Heading6"/>
    <w:uiPriority w:val="9"/>
    <w:qFormat/>
    <w:rPr>
      <w:rFonts w:asciiTheme="majorHAnsi" w:eastAsiaTheme="majorEastAsia" w:hAnsiTheme="majorHAnsi" w:cstheme="majorBidi"/>
      <w:i/>
      <w:iCs/>
      <w:color w:val="244061" w:themeColor="accent1" w:themeShade="80"/>
      <w:sz w:val="20"/>
      <w:szCs w:val="20"/>
    </w:rPr>
  </w:style>
  <w:style w:type="character" w:customStyle="1" w:styleId="Heading8Char">
    <w:name w:val="Heading 8 Char"/>
    <w:basedOn w:val="DefaultParagraphFont"/>
    <w:link w:val="Heading8"/>
    <w:uiPriority w:val="9"/>
    <w:qFormat/>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qFormat/>
    <w:rPr>
      <w:rFonts w:ascii="Arial" w:eastAsia="Times New Roman" w:hAnsi="Arial" w:cs="Arial"/>
    </w:rPr>
  </w:style>
  <w:style w:type="paragraph" w:styleId="ListParagraph">
    <w:name w:val="List Paragraph"/>
    <w:aliases w:val="Numbered List Paragraph,References,Numbered Paragraph,Main numbered paragraph,Colorful List - Accent 11,List_Paragraph,Multilevel para_II,List Paragraph1,Bullets,123 List Paragraph,List Paragraph nowy,Liste 1,Bullet paras,Citation List"/>
    <w:basedOn w:val="Normal"/>
    <w:link w:val="ListParagraphChar"/>
    <w:uiPriority w:val="34"/>
    <w:qFormat/>
    <w:pPr>
      <w:ind w:left="720"/>
      <w:contextualSpacing/>
    </w:pPr>
  </w:style>
  <w:style w:type="character" w:customStyle="1" w:styleId="FooterChar">
    <w:name w:val="Footer Char"/>
    <w:basedOn w:val="DefaultParagraphFont"/>
    <w:link w:val="Footer"/>
    <w:uiPriority w:val="99"/>
    <w:qFormat/>
    <w:rPr>
      <w:rFonts w:ascii="Times New Roman" w:eastAsia="Times New Roman" w:hAnsi="Times New Roman" w:cs="Times New Roman"/>
      <w:sz w:val="20"/>
      <w:szCs w:val="20"/>
    </w:rPr>
  </w:style>
  <w:style w:type="character" w:customStyle="1" w:styleId="BodyText2Char">
    <w:name w:val="Body Text 2 Char"/>
    <w:basedOn w:val="DefaultParagraphFont"/>
    <w:link w:val="BodyText2"/>
    <w:qFormat/>
    <w:rPr>
      <w:rFonts w:ascii="Times New Roman" w:eastAsia="Times New Roman" w:hAnsi="Times New Roman" w:cs="Times New Roman"/>
      <w:b/>
      <w:sz w:val="44"/>
      <w:szCs w:val="20"/>
      <w:lang w:val="sr-Cyrl-CS"/>
    </w:rPr>
  </w:style>
  <w:style w:type="character" w:customStyle="1" w:styleId="BodyTextChar">
    <w:name w:val="Body Text Char"/>
    <w:basedOn w:val="DefaultParagraphFont"/>
    <w:link w:val="BodyText"/>
    <w:uiPriority w:val="1"/>
    <w:qFormat/>
    <w:rPr>
      <w:rFonts w:ascii="Times New Roman" w:eastAsia="Times New Roman" w:hAnsi="Times New Roman" w:cs="Times New Roman"/>
      <w:sz w:val="32"/>
      <w:szCs w:val="20"/>
      <w:lang w:val="sr-Cyrl-CS"/>
    </w:rPr>
  </w:style>
  <w:style w:type="character" w:customStyle="1" w:styleId="BodyText3Char">
    <w:name w:val="Body Text 3 Char"/>
    <w:basedOn w:val="DefaultParagraphFont"/>
    <w:link w:val="BodyText3"/>
    <w:qFormat/>
    <w:rPr>
      <w:rFonts w:ascii="Times New Roman" w:eastAsia="Times New Roman" w:hAnsi="Times New Roman" w:cs="Times New Roman"/>
      <w:sz w:val="16"/>
      <w:szCs w:val="16"/>
    </w:rPr>
  </w:style>
  <w:style w:type="character" w:customStyle="1" w:styleId="BodyTextIndentChar">
    <w:name w:val="Body Text Indent Char"/>
    <w:basedOn w:val="DefaultParagraphFont"/>
    <w:link w:val="BodyTextIndent"/>
    <w:qFormat/>
    <w:rPr>
      <w:rFonts w:ascii="Times New Roman" w:eastAsia="Times New Roman" w:hAnsi="Times New Roman" w:cs="Times New Roman"/>
      <w:sz w:val="20"/>
      <w:szCs w:val="20"/>
    </w:rPr>
  </w:style>
  <w:style w:type="character" w:customStyle="1" w:styleId="HeaderChar">
    <w:name w:val="Header Char"/>
    <w:basedOn w:val="DefaultParagraphFont"/>
    <w:link w:val="Header"/>
    <w:qFormat/>
    <w:rPr>
      <w:rFonts w:ascii="Times New Roman" w:eastAsia="Times New Roman" w:hAnsi="Times New Roman" w:cs="Times New Roman"/>
      <w:sz w:val="20"/>
      <w:szCs w:val="20"/>
    </w:rPr>
  </w:style>
  <w:style w:type="character" w:customStyle="1" w:styleId="TitleChar">
    <w:name w:val="Title Char"/>
    <w:basedOn w:val="DefaultParagraphFont"/>
    <w:link w:val="Title"/>
    <w:uiPriority w:val="10"/>
    <w:qFormat/>
    <w:rPr>
      <w:rFonts w:ascii="Times New Roman" w:eastAsia="Times New Roman" w:hAnsi="Times New Roman" w:cs="Times New Roman"/>
      <w:b/>
      <w:sz w:val="28"/>
      <w:szCs w:val="24"/>
      <w:lang w:val="sr-Cyrl-CS"/>
    </w:rPr>
  </w:style>
  <w:style w:type="character" w:customStyle="1" w:styleId="BalloonTextChar">
    <w:name w:val="Balloon Text Char"/>
    <w:basedOn w:val="DefaultParagraphFont"/>
    <w:link w:val="BalloonText"/>
    <w:qFormat/>
    <w:rPr>
      <w:rFonts w:ascii="Tahoma" w:eastAsia="Times New Roman" w:hAnsi="Tahoma" w:cs="Tahoma"/>
      <w:sz w:val="16"/>
      <w:szCs w:val="16"/>
      <w:lang w:val="sr-Latn-CS" w:eastAsia="sr-Latn-CS"/>
    </w:rPr>
  </w:style>
  <w:style w:type="paragraph" w:customStyle="1" w:styleId="Application3">
    <w:name w:val="Application3"/>
    <w:basedOn w:val="Normal"/>
    <w:autoRedefine/>
    <w:qFormat/>
    <w:pPr>
      <w:widowControl w:val="0"/>
      <w:tabs>
        <w:tab w:val="right" w:pos="8789"/>
      </w:tabs>
      <w:suppressAutoHyphens/>
      <w:snapToGrid w:val="0"/>
      <w:jc w:val="both"/>
    </w:pPr>
    <w:rPr>
      <w:rFonts w:ascii="Arial" w:hAnsi="Arial" w:cs="Arial"/>
      <w:b/>
      <w:color w:val="000000"/>
      <w:spacing w:val="-2"/>
      <w:sz w:val="24"/>
      <w:szCs w:val="24"/>
    </w:rPr>
  </w:style>
  <w:style w:type="paragraph" w:customStyle="1" w:styleId="Application2">
    <w:name w:val="Application2"/>
    <w:basedOn w:val="Normal"/>
    <w:autoRedefine/>
    <w:qFormat/>
    <w:pPr>
      <w:widowControl w:val="0"/>
      <w:shd w:val="clear" w:color="auto" w:fill="FFFFFF"/>
      <w:suppressAutoHyphens/>
      <w:snapToGrid w:val="0"/>
      <w:spacing w:before="120" w:after="120"/>
      <w:jc w:val="both"/>
    </w:pPr>
    <w:rPr>
      <w:rFonts w:ascii="Arial" w:hAnsi="Arial" w:cs="Arial"/>
      <w:b/>
      <w:bCs/>
      <w:color w:val="000000"/>
      <w:spacing w:val="-2"/>
      <w:sz w:val="24"/>
      <w:szCs w:val="24"/>
      <w:lang w:val="sr-Cyrl-CS"/>
    </w:rPr>
  </w:style>
  <w:style w:type="paragraph" w:styleId="NoSpacing">
    <w:name w:val="No Spacing"/>
    <w:uiPriority w:val="1"/>
    <w:qFormat/>
    <w:rPr>
      <w:rFonts w:ascii="Calibri" w:eastAsia="Calibri" w:hAnsi="Calibri"/>
    </w:rPr>
  </w:style>
  <w:style w:type="paragraph" w:customStyle="1" w:styleId="podnaslov">
    <w:name w:val="podnaslov"/>
    <w:basedOn w:val="Normal"/>
    <w:qFormat/>
    <w:pPr>
      <w:spacing w:before="100" w:beforeAutospacing="1" w:after="100" w:afterAutospacing="1"/>
    </w:pPr>
    <w:rPr>
      <w:sz w:val="24"/>
      <w:szCs w:val="24"/>
      <w:lang w:bidi="as-IN"/>
    </w:rPr>
  </w:style>
  <w:style w:type="paragraph" w:customStyle="1" w:styleId="msolistparagraph0">
    <w:name w:val="msolistparagraph"/>
    <w:basedOn w:val="Normal"/>
    <w:qFormat/>
    <w:pPr>
      <w:spacing w:after="200" w:line="276" w:lineRule="auto"/>
      <w:ind w:left="720"/>
      <w:contextualSpacing/>
    </w:pPr>
    <w:rPr>
      <w:rFonts w:ascii="Calibri" w:eastAsia="Calibri" w:hAnsi="Calibri"/>
      <w:sz w:val="22"/>
      <w:szCs w:val="22"/>
    </w:rPr>
  </w:style>
  <w:style w:type="paragraph" w:customStyle="1" w:styleId="Default">
    <w:name w:val="Default"/>
    <w:qFormat/>
    <w:pPr>
      <w:autoSpaceDE w:val="0"/>
      <w:autoSpaceDN w:val="0"/>
      <w:adjustRightInd w:val="0"/>
    </w:pPr>
    <w:rPr>
      <w:color w:val="000000"/>
      <w:sz w:val="24"/>
      <w:szCs w:val="24"/>
    </w:rPr>
  </w:style>
  <w:style w:type="paragraph" w:customStyle="1" w:styleId="TableContents">
    <w:name w:val="Table Contents"/>
    <w:basedOn w:val="Normal"/>
    <w:qFormat/>
    <w:pPr>
      <w:widowControl w:val="0"/>
      <w:suppressLineNumbers/>
      <w:suppressAutoHyphens/>
    </w:pPr>
    <w:rPr>
      <w:rFonts w:ascii="Liberation Serif" w:eastAsia="Droid Sans Fallback" w:hAnsi="Liberation Serif" w:cs="FreeSans"/>
      <w:kern w:val="1"/>
      <w:sz w:val="24"/>
      <w:szCs w:val="24"/>
      <w:lang w:eastAsia="zh-CN" w:bidi="hi-IN"/>
    </w:rPr>
  </w:style>
  <w:style w:type="paragraph" w:customStyle="1" w:styleId="Normal1">
    <w:name w:val="Normal1"/>
    <w:qFormat/>
    <w:rPr>
      <w:color w:val="000000"/>
      <w:sz w:val="24"/>
      <w:szCs w:val="24"/>
      <w:lang w:val="en-GB" w:eastAsia="en-GB"/>
    </w:rPr>
  </w:style>
  <w:style w:type="character" w:customStyle="1" w:styleId="cls111">
    <w:name w:val="cls111"/>
    <w:basedOn w:val="DefaultParagraphFont"/>
    <w:qFormat/>
    <w:rPr>
      <w:rFonts w:ascii="Arial CYR" w:hAnsi="Arial CYR" w:cs="Arial CYR" w:hint="default"/>
      <w:sz w:val="20"/>
      <w:szCs w:val="20"/>
    </w:rPr>
  </w:style>
  <w:style w:type="paragraph" w:customStyle="1" w:styleId="Naslovlana">
    <w:name w:val="Naslov člana"/>
    <w:basedOn w:val="Normal"/>
    <w:link w:val="NaslovlanaChar"/>
    <w:uiPriority w:val="99"/>
    <w:qFormat/>
    <w:pPr>
      <w:spacing w:before="240" w:after="240"/>
      <w:jc w:val="center"/>
    </w:pPr>
    <w:rPr>
      <w:rFonts w:ascii="Verdana" w:hAnsi="Verdana" w:cs="Verdana"/>
      <w:b/>
      <w:bCs/>
      <w:sz w:val="24"/>
      <w:szCs w:val="24"/>
    </w:rPr>
  </w:style>
  <w:style w:type="character" w:customStyle="1" w:styleId="superscript">
    <w:name w:val="superscript"/>
    <w:basedOn w:val="DefaultParagraphFont"/>
    <w:uiPriority w:val="99"/>
    <w:qFormat/>
    <w:rPr>
      <w:rFonts w:cs="Times New Roman"/>
    </w:rPr>
  </w:style>
  <w:style w:type="character" w:customStyle="1" w:styleId="CommentTextChar">
    <w:name w:val="Comment Text Char"/>
    <w:basedOn w:val="DefaultParagraphFont"/>
    <w:link w:val="CommentText"/>
    <w:uiPriority w:val="99"/>
    <w:semiHidden/>
    <w:qFormat/>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uiPriority w:val="99"/>
    <w:semiHidden/>
    <w:qFormat/>
    <w:rPr>
      <w:rFonts w:ascii="Times New Roman" w:eastAsia="Times New Roman" w:hAnsi="Times New Roman" w:cs="Times New Roman"/>
      <w:b/>
      <w:bCs/>
      <w:sz w:val="20"/>
      <w:szCs w:val="20"/>
    </w:rPr>
  </w:style>
  <w:style w:type="paragraph" w:customStyle="1" w:styleId="basic-paragraph">
    <w:name w:val="basic-paragraph"/>
    <w:basedOn w:val="Normal"/>
    <w:qFormat/>
    <w:pPr>
      <w:spacing w:before="100" w:beforeAutospacing="1" w:after="100" w:afterAutospacing="1"/>
    </w:pPr>
    <w:rPr>
      <w:sz w:val="24"/>
      <w:szCs w:val="24"/>
    </w:rPr>
  </w:style>
  <w:style w:type="paragraph" w:customStyle="1" w:styleId="odluka-zakon">
    <w:name w:val="odluka-zakon"/>
    <w:basedOn w:val="Normal"/>
    <w:qFormat/>
    <w:pPr>
      <w:spacing w:before="100" w:beforeAutospacing="1" w:after="100" w:afterAutospacing="1"/>
    </w:pPr>
    <w:rPr>
      <w:sz w:val="24"/>
      <w:szCs w:val="24"/>
    </w:rPr>
  </w:style>
  <w:style w:type="paragraph" w:customStyle="1" w:styleId="naslov">
    <w:name w:val="naslov"/>
    <w:basedOn w:val="Normal"/>
    <w:qFormat/>
    <w:pPr>
      <w:spacing w:before="100" w:beforeAutospacing="1" w:after="100" w:afterAutospacing="1"/>
    </w:pPr>
    <w:rPr>
      <w:sz w:val="24"/>
      <w:szCs w:val="24"/>
    </w:rPr>
  </w:style>
  <w:style w:type="paragraph" w:customStyle="1" w:styleId="clan">
    <w:name w:val="clan"/>
    <w:basedOn w:val="Normal"/>
    <w:qFormat/>
    <w:pPr>
      <w:spacing w:before="100" w:beforeAutospacing="1" w:after="100" w:afterAutospacing="1"/>
    </w:pPr>
    <w:rPr>
      <w:sz w:val="24"/>
      <w:szCs w:val="24"/>
    </w:rPr>
  </w:style>
  <w:style w:type="paragraph" w:customStyle="1" w:styleId="potpis">
    <w:name w:val="potpis"/>
    <w:basedOn w:val="Normal"/>
    <w:qFormat/>
    <w:pPr>
      <w:spacing w:before="100" w:beforeAutospacing="1" w:after="100" w:afterAutospacing="1"/>
    </w:pPr>
    <w:rPr>
      <w:sz w:val="24"/>
      <w:szCs w:val="24"/>
    </w:rPr>
  </w:style>
  <w:style w:type="character" w:customStyle="1" w:styleId="bold">
    <w:name w:val="bold"/>
    <w:basedOn w:val="DefaultParagraphFont"/>
    <w:uiPriority w:val="99"/>
    <w:qFormat/>
  </w:style>
  <w:style w:type="paragraph" w:customStyle="1" w:styleId="TableParagraph">
    <w:name w:val="Table Paragraph"/>
    <w:basedOn w:val="Normal"/>
    <w:uiPriority w:val="1"/>
    <w:qFormat/>
    <w:pPr>
      <w:widowControl w:val="0"/>
      <w:autoSpaceDE w:val="0"/>
      <w:autoSpaceDN w:val="0"/>
    </w:pPr>
    <w:rPr>
      <w:sz w:val="22"/>
      <w:szCs w:val="22"/>
    </w:rPr>
  </w:style>
  <w:style w:type="character" w:customStyle="1" w:styleId="ListParagraphChar">
    <w:name w:val="List Paragraph Char"/>
    <w:aliases w:val="Numbered List Paragraph Char,References Char,Numbered Paragraph Char,Main numbered paragraph Char,Colorful List - Accent 11 Char,List_Paragraph Char,Multilevel para_II Char,List Paragraph1 Char,Bullets Char,123 List Paragraph Char"/>
    <w:link w:val="ListParagraph"/>
    <w:uiPriority w:val="34"/>
    <w:qFormat/>
    <w:locked/>
    <w:rPr>
      <w:rFonts w:ascii="Times New Roman" w:eastAsia="Times New Roman" w:hAnsi="Times New Roman" w:cs="Times New Roman"/>
      <w:sz w:val="20"/>
      <w:szCs w:val="20"/>
    </w:rPr>
  </w:style>
  <w:style w:type="paragraph" w:customStyle="1" w:styleId="Standard">
    <w:name w:val="Standard"/>
    <w:qFormat/>
    <w:pPr>
      <w:suppressAutoHyphens/>
      <w:autoSpaceDN w:val="0"/>
      <w:textAlignment w:val="baseline"/>
    </w:pPr>
    <w:rPr>
      <w:rFonts w:ascii="Liberation Serif" w:eastAsia="NSimSun" w:hAnsi="Liberation Serif" w:cs="Lucida Sans"/>
      <w:kern w:val="3"/>
      <w:sz w:val="24"/>
      <w:szCs w:val="24"/>
      <w:lang w:eastAsia="zh-CN" w:bidi="hi-IN"/>
    </w:rPr>
  </w:style>
  <w:style w:type="paragraph" w:customStyle="1" w:styleId="Textbody">
    <w:name w:val="Text body"/>
    <w:basedOn w:val="Standard"/>
    <w:qFormat/>
    <w:pPr>
      <w:spacing w:after="140" w:line="276" w:lineRule="auto"/>
    </w:pPr>
  </w:style>
  <w:style w:type="paragraph" w:customStyle="1" w:styleId="yiv3055995244ydp30091f83msonormal">
    <w:name w:val="yiv3055995244ydp30091f83msonormal"/>
    <w:basedOn w:val="Normal"/>
    <w:qFormat/>
    <w:pPr>
      <w:spacing w:before="100" w:beforeAutospacing="1" w:after="100" w:afterAutospacing="1"/>
    </w:pPr>
    <w:rPr>
      <w:sz w:val="24"/>
      <w:szCs w:val="24"/>
    </w:rPr>
  </w:style>
  <w:style w:type="paragraph" w:customStyle="1" w:styleId="yiv3055995244ydp30091f83msolistparagraph">
    <w:name w:val="yiv3055995244ydp30091f83msolistparagraph"/>
    <w:basedOn w:val="Normal"/>
    <w:qFormat/>
    <w:pPr>
      <w:spacing w:before="100" w:beforeAutospacing="1" w:after="100" w:afterAutospacing="1"/>
    </w:pPr>
    <w:rPr>
      <w:sz w:val="24"/>
      <w:szCs w:val="24"/>
    </w:rPr>
  </w:style>
  <w:style w:type="paragraph" w:customStyle="1" w:styleId="yiv3439098795msonormal">
    <w:name w:val="yiv3439098795msonormal"/>
    <w:basedOn w:val="Normal"/>
    <w:qFormat/>
    <w:pPr>
      <w:spacing w:before="100" w:beforeAutospacing="1" w:after="100" w:afterAutospacing="1"/>
    </w:pPr>
    <w:rPr>
      <w:sz w:val="24"/>
      <w:szCs w:val="24"/>
    </w:rPr>
  </w:style>
  <w:style w:type="paragraph" w:customStyle="1" w:styleId="yiv9054443064msonormal">
    <w:name w:val="yiv9054443064msonormal"/>
    <w:basedOn w:val="Normal"/>
    <w:qFormat/>
    <w:pPr>
      <w:spacing w:before="100" w:beforeAutospacing="1" w:after="100" w:afterAutospacing="1"/>
    </w:pPr>
    <w:rPr>
      <w:sz w:val="24"/>
      <w:szCs w:val="24"/>
    </w:rPr>
  </w:style>
  <w:style w:type="paragraph" w:customStyle="1" w:styleId="yiv5609376868msonormal">
    <w:name w:val="yiv5609376868msonormal"/>
    <w:basedOn w:val="Normal"/>
    <w:qFormat/>
    <w:pPr>
      <w:spacing w:before="100" w:beforeAutospacing="1" w:after="100" w:afterAutospacing="1"/>
    </w:pPr>
    <w:rPr>
      <w:sz w:val="24"/>
      <w:szCs w:val="24"/>
    </w:rPr>
  </w:style>
  <w:style w:type="paragraph" w:customStyle="1" w:styleId="yiv3718710449msonormal">
    <w:name w:val="yiv3718710449msonormal"/>
    <w:basedOn w:val="Normal"/>
    <w:qFormat/>
    <w:pPr>
      <w:spacing w:before="100" w:beforeAutospacing="1" w:after="100" w:afterAutospacing="1"/>
    </w:pPr>
    <w:rPr>
      <w:sz w:val="24"/>
      <w:szCs w:val="24"/>
    </w:rPr>
  </w:style>
  <w:style w:type="paragraph" w:customStyle="1" w:styleId="yiv5986004634msonormal">
    <w:name w:val="yiv5986004634msonormal"/>
    <w:basedOn w:val="Normal"/>
    <w:qFormat/>
    <w:pPr>
      <w:spacing w:before="100" w:beforeAutospacing="1" w:after="100" w:afterAutospacing="1"/>
    </w:pPr>
    <w:rPr>
      <w:sz w:val="24"/>
      <w:szCs w:val="24"/>
    </w:rPr>
  </w:style>
  <w:style w:type="character" w:customStyle="1" w:styleId="Heading5Char">
    <w:name w:val="Heading 5 Char"/>
    <w:basedOn w:val="DefaultParagraphFont"/>
    <w:link w:val="Heading5"/>
    <w:qFormat/>
    <w:rPr>
      <w:rFonts w:asciiTheme="majorHAnsi" w:eastAsiaTheme="majorEastAsia" w:hAnsiTheme="majorHAnsi" w:cstheme="majorBidi"/>
      <w:color w:val="365F91" w:themeColor="accent1" w:themeShade="BF"/>
      <w:sz w:val="20"/>
      <w:szCs w:val="20"/>
    </w:rPr>
  </w:style>
  <w:style w:type="character" w:customStyle="1" w:styleId="auto-style3">
    <w:name w:val="auto-style3"/>
    <w:basedOn w:val="DefaultParagraphFont"/>
    <w:qFormat/>
  </w:style>
  <w:style w:type="character" w:customStyle="1" w:styleId="auto-style4">
    <w:name w:val="auto-style4"/>
    <w:basedOn w:val="DefaultParagraphFont"/>
    <w:qFormat/>
  </w:style>
  <w:style w:type="paragraph" w:customStyle="1" w:styleId="tabela">
    <w:name w:val="tabela"/>
    <w:basedOn w:val="Normal"/>
    <w:uiPriority w:val="99"/>
    <w:qFormat/>
    <w:pPr>
      <w:spacing w:before="100" w:beforeAutospacing="1" w:after="100" w:afterAutospacing="1"/>
    </w:pPr>
    <w:rPr>
      <w:sz w:val="24"/>
      <w:szCs w:val="24"/>
    </w:rPr>
  </w:style>
  <w:style w:type="paragraph" w:customStyle="1" w:styleId="Naslovdopunskog">
    <w:name w:val="Naslov dopunskog"/>
    <w:basedOn w:val="Normal"/>
    <w:link w:val="NaslovdopunskogChar"/>
    <w:uiPriority w:val="99"/>
    <w:qFormat/>
    <w:pPr>
      <w:spacing w:before="100" w:beforeAutospacing="1" w:after="100" w:afterAutospacing="1"/>
      <w:jc w:val="center"/>
    </w:pPr>
    <w:rPr>
      <w:rFonts w:ascii="Arial" w:hAnsi="Arial" w:cs="Arial"/>
      <w:b/>
      <w:bCs/>
      <w:i/>
      <w:iCs/>
      <w:sz w:val="24"/>
      <w:szCs w:val="24"/>
    </w:rPr>
  </w:style>
  <w:style w:type="character" w:customStyle="1" w:styleId="NaslovdopunskogChar">
    <w:name w:val="Naslov dopunskog Char"/>
    <w:basedOn w:val="DefaultParagraphFont"/>
    <w:link w:val="Naslovdopunskog"/>
    <w:uiPriority w:val="99"/>
    <w:qFormat/>
    <w:locked/>
    <w:rPr>
      <w:rFonts w:ascii="Arial" w:eastAsia="Times New Roman" w:hAnsi="Arial" w:cs="Arial"/>
      <w:b/>
      <w:bCs/>
      <w:i/>
      <w:iCs/>
      <w:sz w:val="24"/>
      <w:szCs w:val="24"/>
    </w:rPr>
  </w:style>
  <w:style w:type="paragraph" w:customStyle="1" w:styleId="Tekst">
    <w:name w:val="Tekst"/>
    <w:basedOn w:val="Normal"/>
    <w:link w:val="TekstChar"/>
    <w:uiPriority w:val="99"/>
    <w:qFormat/>
    <w:pPr>
      <w:spacing w:after="120"/>
      <w:ind w:firstLine="397"/>
      <w:jc w:val="both"/>
    </w:pPr>
    <w:rPr>
      <w:rFonts w:ascii="Verdana" w:hAnsi="Verdana" w:cs="Verdana"/>
      <w:sz w:val="22"/>
      <w:szCs w:val="22"/>
    </w:rPr>
  </w:style>
  <w:style w:type="character" w:customStyle="1" w:styleId="TekstChar">
    <w:name w:val="Tekst Char"/>
    <w:basedOn w:val="DefaultParagraphFont"/>
    <w:link w:val="Tekst"/>
    <w:uiPriority w:val="99"/>
    <w:qFormat/>
    <w:locked/>
    <w:rPr>
      <w:rFonts w:ascii="Verdana" w:eastAsia="Times New Roman" w:hAnsi="Verdana" w:cs="Verdana"/>
    </w:rPr>
  </w:style>
  <w:style w:type="paragraph" w:customStyle="1" w:styleId="Zakon">
    <w:name w:val="Zakon"/>
    <w:basedOn w:val="Normal"/>
    <w:uiPriority w:val="99"/>
    <w:qFormat/>
    <w:pPr>
      <w:spacing w:before="100" w:beforeAutospacing="1" w:after="100" w:afterAutospacing="1"/>
      <w:jc w:val="center"/>
      <w:outlineLvl w:val="5"/>
    </w:pPr>
    <w:rPr>
      <w:rFonts w:ascii="Arial" w:hAnsi="Arial" w:cs="Arial"/>
      <w:b/>
      <w:bCs/>
      <w:sz w:val="36"/>
      <w:szCs w:val="36"/>
    </w:rPr>
  </w:style>
  <w:style w:type="paragraph" w:customStyle="1" w:styleId="Brojlana">
    <w:name w:val="Broj člana"/>
    <w:basedOn w:val="Normal"/>
    <w:link w:val="BrojlanaChar"/>
    <w:uiPriority w:val="99"/>
    <w:qFormat/>
    <w:pPr>
      <w:spacing w:before="360" w:after="60"/>
      <w:jc w:val="center"/>
    </w:pPr>
    <w:rPr>
      <w:rFonts w:ascii="Verdana" w:hAnsi="Verdana" w:cs="Verdana"/>
      <w:b/>
      <w:bCs/>
    </w:rPr>
  </w:style>
  <w:style w:type="character" w:customStyle="1" w:styleId="BrojlanaChar">
    <w:name w:val="Broj člana Char"/>
    <w:basedOn w:val="DefaultParagraphFont"/>
    <w:link w:val="Brojlana"/>
    <w:uiPriority w:val="99"/>
    <w:qFormat/>
    <w:locked/>
    <w:rPr>
      <w:rFonts w:ascii="Verdana" w:eastAsia="Times New Roman" w:hAnsi="Verdana" w:cs="Verdana"/>
      <w:b/>
      <w:bCs/>
      <w:sz w:val="20"/>
      <w:szCs w:val="20"/>
    </w:rPr>
  </w:style>
  <w:style w:type="character" w:customStyle="1" w:styleId="NaslovlanaChar">
    <w:name w:val="Naslov člana Char"/>
    <w:basedOn w:val="DefaultParagraphFont"/>
    <w:link w:val="Naslovlana"/>
    <w:uiPriority w:val="99"/>
    <w:qFormat/>
    <w:locked/>
    <w:rPr>
      <w:rFonts w:ascii="Verdana" w:eastAsia="Times New Roman" w:hAnsi="Verdana" w:cs="Verdana"/>
      <w:b/>
      <w:bCs/>
      <w:sz w:val="24"/>
      <w:szCs w:val="24"/>
    </w:rPr>
  </w:style>
  <w:style w:type="character" w:customStyle="1" w:styleId="FootnoteTextChar">
    <w:name w:val="Footnote Text Char"/>
    <w:basedOn w:val="DefaultParagraphFont"/>
    <w:link w:val="FootnoteText"/>
    <w:qFormat/>
    <w:rPr>
      <w:rFonts w:ascii="Times New Roman" w:eastAsia="Times New Roman" w:hAnsi="Times New Roman" w:cs="Times New Roman"/>
      <w:sz w:val="20"/>
      <w:szCs w:val="20"/>
    </w:rPr>
  </w:style>
  <w:style w:type="character" w:customStyle="1" w:styleId="EndnoteTextChar">
    <w:name w:val="Endnote Text Char"/>
    <w:basedOn w:val="DefaultParagraphFont"/>
    <w:link w:val="EndnoteText"/>
    <w:qFormat/>
    <w:rPr>
      <w:rFonts w:ascii="Times New Roman" w:eastAsia="Times New Roman" w:hAnsi="Times New Roman" w:cs="Times New Roman"/>
      <w:sz w:val="20"/>
      <w:szCs w:val="20"/>
    </w:rPr>
  </w:style>
  <w:style w:type="character" w:customStyle="1" w:styleId="jicons-text">
    <w:name w:val="jicons-text"/>
    <w:basedOn w:val="DefaultParagraphFont"/>
    <w:qFormat/>
  </w:style>
  <w:style w:type="character" w:customStyle="1" w:styleId="contact-telephone">
    <w:name w:val="contact-telephone"/>
    <w:basedOn w:val="DefaultParagraphFont"/>
    <w:qFormat/>
  </w:style>
  <w:style w:type="table" w:customStyle="1" w:styleId="TableGrid0">
    <w:name w:val="TableGrid"/>
    <w:qFormat/>
    <w:rPr>
      <w:rFonts w:eastAsiaTheme="minorEastAsia"/>
      <w:kern w:val="2"/>
    </w:rPr>
    <w:tblPr>
      <w:tblCellMar>
        <w:top w:w="0" w:type="dxa"/>
        <w:left w:w="0" w:type="dxa"/>
        <w:bottom w:w="0" w:type="dxa"/>
        <w:right w:w="0" w:type="dxa"/>
      </w:tblCellMar>
    </w:tblPr>
  </w:style>
  <w:style w:type="character" w:customStyle="1" w:styleId="Heading7Char">
    <w:name w:val="Heading 7 Char"/>
    <w:basedOn w:val="DefaultParagraphFont"/>
    <w:link w:val="Heading7"/>
    <w:uiPriority w:val="9"/>
    <w:qFormat/>
    <w:rPr>
      <w:rFonts w:ascii="YuTimes" w:eastAsia="Times New Roman" w:hAnsi="YuTimes" w:cs="Times New Roman"/>
      <w:b/>
      <w:sz w:val="18"/>
      <w:szCs w:val="20"/>
      <w:lang w:val="en-GB" w:eastAsia="zh-CN"/>
    </w:rPr>
  </w:style>
  <w:style w:type="character" w:customStyle="1" w:styleId="novo">
    <w:name w:val="novo"/>
    <w:qFormat/>
    <w:rPr>
      <w:rFonts w:ascii="Times New Roman" w:hAnsi="Times New Roman"/>
      <w:color w:val="auto"/>
      <w:sz w:val="24"/>
      <w:szCs w:val="24"/>
      <w:lang w:val="sr-Cyrl-CS"/>
    </w:rPr>
  </w:style>
  <w:style w:type="character" w:customStyle="1" w:styleId="CharChar16">
    <w:name w:val="Char Char16"/>
    <w:qFormat/>
    <w:rPr>
      <w:rFonts w:ascii="Times New Roman" w:hAnsi="Times New Roman"/>
      <w:i/>
      <w:iCs/>
      <w:sz w:val="24"/>
      <w:lang w:val="sr-Cyrl-CS"/>
    </w:rPr>
  </w:style>
  <w:style w:type="character" w:customStyle="1" w:styleId="CharChar8">
    <w:name w:val="Char Char8"/>
    <w:qFormat/>
    <w:rPr>
      <w:rFonts w:ascii="Times New Roman" w:hAnsi="Times New Roman"/>
      <w:sz w:val="24"/>
      <w:lang w:val="sr-Cyrl-CS"/>
    </w:rPr>
  </w:style>
  <w:style w:type="character" w:customStyle="1" w:styleId="CharChar7">
    <w:name w:val="Char Char7"/>
    <w:qFormat/>
    <w:rPr>
      <w:sz w:val="22"/>
      <w:szCs w:val="22"/>
    </w:rPr>
  </w:style>
  <w:style w:type="character" w:customStyle="1" w:styleId="CharChar6">
    <w:name w:val="Char Char6"/>
    <w:qFormat/>
    <w:rPr>
      <w:sz w:val="22"/>
      <w:szCs w:val="22"/>
    </w:rPr>
  </w:style>
  <w:style w:type="character" w:customStyle="1" w:styleId="BodyTextIndent3Char">
    <w:name w:val="Body Text Indent 3 Char"/>
    <w:basedOn w:val="DefaultParagraphFont"/>
    <w:link w:val="BodyTextIndent3"/>
    <w:semiHidden/>
    <w:qFormat/>
    <w:rPr>
      <w:rFonts w:ascii="Arial" w:eastAsia="Times New Roman" w:hAnsi="Arial" w:cs="Times New Roman"/>
      <w:snapToGrid w:val="0"/>
      <w:color w:val="000000"/>
    </w:rPr>
  </w:style>
  <w:style w:type="paragraph" w:customStyle="1" w:styleId="msonormalcxspmiddle">
    <w:name w:val="msonormalcxspmiddle"/>
    <w:basedOn w:val="Normal"/>
    <w:qFormat/>
    <w:pPr>
      <w:spacing w:before="100" w:beforeAutospacing="1" w:after="100" w:afterAutospacing="1"/>
    </w:pPr>
    <w:rPr>
      <w:sz w:val="24"/>
      <w:szCs w:val="24"/>
    </w:rPr>
  </w:style>
  <w:style w:type="character" w:customStyle="1" w:styleId="CharChar5">
    <w:name w:val="Char Char5"/>
    <w:semiHidden/>
    <w:qFormat/>
    <w:rPr>
      <w:rFonts w:ascii="Tahoma" w:hAnsi="Tahoma" w:cs="MS Mincho"/>
      <w:sz w:val="16"/>
      <w:szCs w:val="16"/>
    </w:rPr>
  </w:style>
  <w:style w:type="paragraph" w:customStyle="1" w:styleId="2909F619802848F09E01365C32F34654">
    <w:name w:val="2909F619802848F09E01365C32F34654"/>
    <w:qFormat/>
    <w:rPr>
      <w:rFonts w:ascii="Calibri" w:eastAsia="MS Mincho" w:hAnsi="Calibri" w:cs="Arial"/>
      <w:lang w:eastAsia="ja-JP"/>
    </w:rPr>
  </w:style>
  <w:style w:type="paragraph" w:customStyle="1" w:styleId="tekst0">
    <w:name w:val="tekst"/>
    <w:basedOn w:val="Normal"/>
    <w:qFormat/>
    <w:pPr>
      <w:spacing w:before="100" w:beforeAutospacing="1" w:after="100" w:afterAutospacing="1"/>
    </w:pPr>
    <w:rPr>
      <w:sz w:val="24"/>
      <w:szCs w:val="24"/>
    </w:rPr>
  </w:style>
  <w:style w:type="character" w:customStyle="1" w:styleId="style96">
    <w:name w:val="style96"/>
    <w:basedOn w:val="DefaultParagraphFont"/>
    <w:qFormat/>
  </w:style>
  <w:style w:type="character" w:customStyle="1" w:styleId="CharChar12">
    <w:name w:val="Char Char12"/>
    <w:semiHidden/>
    <w:qFormat/>
    <w:rPr>
      <w:rFonts w:ascii="Calibri" w:eastAsia="Times New Roman" w:hAnsi="Calibri" w:cs="Times New Roman"/>
      <w:b/>
      <w:bCs/>
      <w:sz w:val="22"/>
      <w:szCs w:val="22"/>
    </w:rPr>
  </w:style>
  <w:style w:type="character" w:customStyle="1" w:styleId="CharChar4">
    <w:name w:val="Char Char4"/>
    <w:semiHidden/>
    <w:qFormat/>
    <w:rPr>
      <w:sz w:val="16"/>
      <w:szCs w:val="16"/>
    </w:rPr>
  </w:style>
  <w:style w:type="character" w:customStyle="1" w:styleId="CharChar17">
    <w:name w:val="Char Char17"/>
    <w:qFormat/>
    <w:rPr>
      <w:rFonts w:ascii="YuCiril Times" w:hAnsi="YuCiril Times"/>
      <w:b/>
      <w:i/>
      <w:sz w:val="30"/>
      <w:lang w:val="en-GB"/>
    </w:rPr>
  </w:style>
  <w:style w:type="character" w:customStyle="1" w:styleId="CharChar15">
    <w:name w:val="Char Char15"/>
    <w:qFormat/>
    <w:rPr>
      <w:rFonts w:ascii="YuCiril Times" w:hAnsi="YuCiril Times"/>
      <w:b/>
      <w:sz w:val="32"/>
      <w:lang w:val="en-GB"/>
    </w:rPr>
  </w:style>
  <w:style w:type="character" w:customStyle="1" w:styleId="CharChar14">
    <w:name w:val="Char Char14"/>
    <w:qFormat/>
    <w:rPr>
      <w:rFonts w:ascii="YuTimes" w:hAnsi="YuTimes"/>
      <w:b/>
      <w:sz w:val="24"/>
      <w:lang w:val="en-GB"/>
    </w:rPr>
  </w:style>
  <w:style w:type="character" w:customStyle="1" w:styleId="CharChar13">
    <w:name w:val="Char Char13"/>
    <w:qFormat/>
    <w:rPr>
      <w:rFonts w:ascii="YuCiril Times" w:hAnsi="YuCiril Times"/>
      <w:b/>
      <w:sz w:val="30"/>
      <w:lang w:val="en-GB"/>
    </w:rPr>
  </w:style>
  <w:style w:type="character" w:customStyle="1" w:styleId="CharChar11">
    <w:name w:val="Char Char11"/>
    <w:qFormat/>
    <w:rPr>
      <w:rFonts w:ascii="YuTimes" w:hAnsi="YuTimes"/>
      <w:b/>
      <w:sz w:val="18"/>
      <w:lang w:val="en-GB"/>
    </w:rPr>
  </w:style>
  <w:style w:type="character" w:customStyle="1" w:styleId="CharChar10">
    <w:name w:val="Char Char10"/>
    <w:qFormat/>
    <w:rPr>
      <w:rFonts w:ascii="YuCiril Times" w:hAnsi="YuCiril Times"/>
      <w:b/>
      <w:lang w:val="en-GB"/>
    </w:rPr>
  </w:style>
  <w:style w:type="character" w:customStyle="1" w:styleId="CharChar9">
    <w:name w:val="Char Char9"/>
    <w:qFormat/>
    <w:rPr>
      <w:rFonts w:ascii="YuCiril Times" w:hAnsi="YuCiril Times"/>
      <w:b/>
      <w:lang w:val="en-GB"/>
    </w:rPr>
  </w:style>
  <w:style w:type="character" w:customStyle="1" w:styleId="CharChar3">
    <w:name w:val="Char Char3"/>
    <w:qFormat/>
    <w:rPr>
      <w:rFonts w:ascii="YuCiril Times" w:hAnsi="YuCiril Times"/>
      <w:b/>
      <w:sz w:val="30"/>
      <w:lang w:val="en-GB"/>
    </w:rPr>
  </w:style>
  <w:style w:type="character" w:customStyle="1" w:styleId="BodyTextIndent2Char">
    <w:name w:val="Body Text Indent 2 Char"/>
    <w:basedOn w:val="DefaultParagraphFont"/>
    <w:link w:val="BodyTextIndent2"/>
    <w:semiHidden/>
    <w:qFormat/>
    <w:rPr>
      <w:rFonts w:ascii="Times New Roman" w:eastAsia="Times New Roman" w:hAnsi="Times New Roman" w:cs="Times New Roman"/>
      <w:bCs/>
      <w:sz w:val="32"/>
      <w:szCs w:val="20"/>
      <w:lang w:val="sr-Latn-CS" w:eastAsia="zh-CN"/>
    </w:rPr>
  </w:style>
  <w:style w:type="character" w:customStyle="1" w:styleId="CharChar2">
    <w:name w:val="Char Char2"/>
    <w:qFormat/>
    <w:rPr>
      <w:rFonts w:ascii="Times New Roman" w:hAnsi="Times New Roman"/>
      <w:bCs/>
      <w:sz w:val="32"/>
      <w:lang w:val="sr-Latn-CS"/>
    </w:rPr>
  </w:style>
  <w:style w:type="character" w:customStyle="1" w:styleId="CharChar1">
    <w:name w:val="Char Char1"/>
    <w:semiHidden/>
    <w:qFormat/>
    <w:rPr>
      <w:rFonts w:ascii="Times New Roman" w:hAnsi="Times New Roman"/>
      <w:lang w:val="en-GB"/>
    </w:rPr>
  </w:style>
  <w:style w:type="paragraph" w:customStyle="1" w:styleId="listparagraphcxspmiddle">
    <w:name w:val="listparagraphcxspmiddle"/>
    <w:basedOn w:val="Normal"/>
    <w:qFormat/>
    <w:pPr>
      <w:spacing w:before="100" w:beforeAutospacing="1" w:after="100" w:afterAutospacing="1"/>
    </w:pPr>
    <w:rPr>
      <w:sz w:val="24"/>
      <w:szCs w:val="24"/>
    </w:rPr>
  </w:style>
  <w:style w:type="paragraph" w:customStyle="1" w:styleId="listparagraphcxsplast">
    <w:name w:val="listparagraphcxsplast"/>
    <w:basedOn w:val="Normal"/>
    <w:qFormat/>
    <w:pPr>
      <w:spacing w:before="100" w:beforeAutospacing="1" w:after="100" w:afterAutospacing="1"/>
    </w:pPr>
    <w:rPr>
      <w:sz w:val="24"/>
      <w:szCs w:val="24"/>
    </w:rPr>
  </w:style>
  <w:style w:type="character" w:customStyle="1" w:styleId="CharChar">
    <w:name w:val="Char Char"/>
    <w:qFormat/>
    <w:rPr>
      <w:rFonts w:ascii="Arial" w:hAnsi="Arial" w:cs="Arial"/>
      <w:b/>
      <w:sz w:val="28"/>
      <w:szCs w:val="32"/>
      <w:lang w:val="sr-Latn-CS"/>
    </w:rPr>
  </w:style>
  <w:style w:type="paragraph" w:customStyle="1" w:styleId="1tekst">
    <w:name w:val="1tekst"/>
    <w:basedOn w:val="Normal"/>
    <w:qFormat/>
    <w:pPr>
      <w:ind w:left="419" w:right="419" w:firstLine="240"/>
      <w:jc w:val="both"/>
    </w:pPr>
    <w:rPr>
      <w:rFonts w:ascii="Arial" w:hAnsi="Arial" w:cs="Arial"/>
      <w:lang w:val="sr-Latn-CS" w:eastAsia="sr-Latn-CS"/>
    </w:rPr>
  </w:style>
  <w:style w:type="character" w:customStyle="1" w:styleId="IntenseEmphasis1">
    <w:name w:val="Intense Emphasis1"/>
    <w:uiPriority w:val="21"/>
    <w:qFormat/>
    <w:rPr>
      <w:b/>
      <w:bCs/>
      <w:i/>
      <w:iCs/>
      <w:color w:val="4F81BD"/>
    </w:rPr>
  </w:style>
  <w:style w:type="paragraph" w:customStyle="1" w:styleId="font5">
    <w:name w:val="font5"/>
    <w:basedOn w:val="Normal"/>
    <w:qFormat/>
    <w:pPr>
      <w:spacing w:before="100" w:beforeAutospacing="1" w:after="100" w:afterAutospacing="1"/>
    </w:pPr>
    <w:rPr>
      <w:sz w:val="16"/>
      <w:szCs w:val="16"/>
    </w:rPr>
  </w:style>
  <w:style w:type="paragraph" w:customStyle="1" w:styleId="font6">
    <w:name w:val="font6"/>
    <w:basedOn w:val="Normal"/>
    <w:qFormat/>
    <w:pPr>
      <w:spacing w:before="100" w:beforeAutospacing="1" w:after="100" w:afterAutospacing="1"/>
    </w:pPr>
    <w:rPr>
      <w:sz w:val="12"/>
      <w:szCs w:val="12"/>
    </w:rPr>
  </w:style>
  <w:style w:type="paragraph" w:customStyle="1" w:styleId="font7">
    <w:name w:val="font7"/>
    <w:basedOn w:val="Normal"/>
    <w:qFormat/>
    <w:pPr>
      <w:spacing w:before="100" w:beforeAutospacing="1" w:after="100" w:afterAutospacing="1"/>
    </w:pPr>
    <w:rPr>
      <w:rFonts w:ascii="Tahoma" w:hAnsi="Tahoma" w:cs="Tahoma"/>
      <w:color w:val="000000"/>
      <w:sz w:val="18"/>
      <w:szCs w:val="18"/>
    </w:rPr>
  </w:style>
  <w:style w:type="paragraph" w:customStyle="1" w:styleId="font8">
    <w:name w:val="font8"/>
    <w:basedOn w:val="Normal"/>
    <w:qFormat/>
    <w:pPr>
      <w:spacing w:before="100" w:beforeAutospacing="1" w:after="100" w:afterAutospacing="1"/>
    </w:pPr>
    <w:rPr>
      <w:rFonts w:ascii="Tahoma" w:hAnsi="Tahoma" w:cs="Tahoma"/>
      <w:b/>
      <w:bCs/>
      <w:color w:val="000000"/>
      <w:sz w:val="18"/>
      <w:szCs w:val="18"/>
    </w:rPr>
  </w:style>
  <w:style w:type="paragraph" w:customStyle="1" w:styleId="font9">
    <w:name w:val="font9"/>
    <w:basedOn w:val="Normal"/>
    <w:qFormat/>
    <w:pPr>
      <w:spacing w:before="100" w:beforeAutospacing="1" w:after="100" w:afterAutospacing="1"/>
    </w:pPr>
    <w:rPr>
      <w:rFonts w:ascii="Tahoma" w:hAnsi="Tahoma" w:cs="Tahoma"/>
      <w:b/>
      <w:bCs/>
      <w:color w:val="000000"/>
      <w:sz w:val="18"/>
      <w:szCs w:val="18"/>
    </w:rPr>
  </w:style>
  <w:style w:type="paragraph" w:customStyle="1" w:styleId="xl67">
    <w:name w:val="xl67"/>
    <w:basedOn w:val="Normal"/>
    <w:qFormat/>
    <w:pPr>
      <w:spacing w:before="100" w:beforeAutospacing="1" w:after="100" w:afterAutospacing="1"/>
      <w:jc w:val="center"/>
    </w:pPr>
    <w:rPr>
      <w:sz w:val="24"/>
      <w:szCs w:val="24"/>
    </w:rPr>
  </w:style>
  <w:style w:type="paragraph" w:customStyle="1" w:styleId="xl68">
    <w:name w:val="xl68"/>
    <w:basedOn w:val="Normal"/>
    <w:qFormat/>
    <w:pPr>
      <w:pBdr>
        <w:top w:val="double" w:sz="6"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69">
    <w:name w:val="xl69"/>
    <w:basedOn w:val="Normal"/>
    <w:qFormat/>
    <w:pPr>
      <w:pBdr>
        <w:top w:val="double" w:sz="6" w:space="0" w:color="auto"/>
        <w:left w:val="single" w:sz="4" w:space="0" w:color="auto"/>
        <w:bottom w:val="single" w:sz="4" w:space="0" w:color="auto"/>
      </w:pBdr>
      <w:spacing w:before="100" w:beforeAutospacing="1" w:after="100" w:afterAutospacing="1"/>
      <w:jc w:val="center"/>
    </w:pPr>
    <w:rPr>
      <w:sz w:val="16"/>
      <w:szCs w:val="16"/>
    </w:rPr>
  </w:style>
  <w:style w:type="paragraph" w:customStyle="1" w:styleId="xl70">
    <w:name w:val="xl70"/>
    <w:basedOn w:val="Normal"/>
    <w:qFormat/>
    <w:pPr>
      <w:pBdr>
        <w:top w:val="double" w:sz="6" w:space="0" w:color="auto"/>
        <w:left w:val="single" w:sz="4" w:space="0" w:color="auto"/>
        <w:bottom w:val="single" w:sz="4" w:space="0" w:color="auto"/>
        <w:right w:val="double" w:sz="6" w:space="0" w:color="auto"/>
      </w:pBdr>
      <w:spacing w:before="100" w:beforeAutospacing="1" w:after="100" w:afterAutospacing="1"/>
      <w:jc w:val="center"/>
    </w:pPr>
    <w:rPr>
      <w:sz w:val="16"/>
      <w:szCs w:val="16"/>
    </w:rPr>
  </w:style>
  <w:style w:type="paragraph" w:customStyle="1" w:styleId="xl71">
    <w:name w:val="xl71"/>
    <w:basedOn w:val="Normal"/>
    <w:qFormat/>
    <w:pPr>
      <w:pBdr>
        <w:top w:val="single" w:sz="4" w:space="0" w:color="auto"/>
        <w:left w:val="double" w:sz="6"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72">
    <w:name w:val="xl72"/>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73">
    <w:name w:val="xl73"/>
    <w:basedOn w:val="Normal"/>
    <w:qFormat/>
    <w:pPr>
      <w:pBdr>
        <w:top w:val="single" w:sz="4" w:space="0" w:color="auto"/>
        <w:left w:val="single" w:sz="4" w:space="0" w:color="auto"/>
        <w:bottom w:val="single" w:sz="4" w:space="0" w:color="auto"/>
      </w:pBdr>
      <w:spacing w:before="100" w:beforeAutospacing="1" w:after="100" w:afterAutospacing="1"/>
      <w:jc w:val="center"/>
    </w:pPr>
    <w:rPr>
      <w:sz w:val="16"/>
      <w:szCs w:val="16"/>
    </w:rPr>
  </w:style>
  <w:style w:type="paragraph" w:customStyle="1" w:styleId="xl74">
    <w:name w:val="xl74"/>
    <w:basedOn w:val="Normal"/>
    <w:qFormat/>
    <w:pPr>
      <w:pBdr>
        <w:top w:val="single" w:sz="4" w:space="0" w:color="auto"/>
        <w:left w:val="single" w:sz="4" w:space="0" w:color="auto"/>
        <w:bottom w:val="single" w:sz="4" w:space="0" w:color="auto"/>
        <w:right w:val="double" w:sz="6" w:space="0" w:color="auto"/>
      </w:pBdr>
      <w:spacing w:before="100" w:beforeAutospacing="1" w:after="100" w:afterAutospacing="1"/>
      <w:jc w:val="center"/>
    </w:pPr>
    <w:rPr>
      <w:sz w:val="16"/>
      <w:szCs w:val="16"/>
    </w:rPr>
  </w:style>
  <w:style w:type="paragraph" w:customStyle="1" w:styleId="xl75">
    <w:name w:val="xl75"/>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6">
    <w:name w:val="xl76"/>
    <w:basedOn w:val="Normal"/>
    <w:qFormat/>
    <w:pPr>
      <w:pBdr>
        <w:top w:val="single" w:sz="4" w:space="0" w:color="auto"/>
        <w:left w:val="single" w:sz="4" w:space="0" w:color="auto"/>
      </w:pBdr>
      <w:spacing w:before="100" w:beforeAutospacing="1" w:after="100" w:afterAutospacing="1"/>
      <w:jc w:val="center"/>
    </w:pPr>
    <w:rPr>
      <w:sz w:val="16"/>
      <w:szCs w:val="16"/>
    </w:rPr>
  </w:style>
  <w:style w:type="paragraph" w:customStyle="1" w:styleId="xl77">
    <w:name w:val="xl77"/>
    <w:basedOn w:val="Normal"/>
    <w:qFormat/>
    <w:pPr>
      <w:pBdr>
        <w:top w:val="single" w:sz="4" w:space="0" w:color="auto"/>
        <w:left w:val="single" w:sz="4" w:space="0" w:color="auto"/>
        <w:right w:val="double" w:sz="6" w:space="0" w:color="auto"/>
      </w:pBdr>
      <w:spacing w:before="100" w:beforeAutospacing="1" w:after="100" w:afterAutospacing="1"/>
      <w:jc w:val="center"/>
    </w:pPr>
    <w:rPr>
      <w:sz w:val="16"/>
      <w:szCs w:val="16"/>
    </w:rPr>
  </w:style>
  <w:style w:type="paragraph" w:customStyle="1" w:styleId="xl78">
    <w:name w:val="xl78"/>
    <w:basedOn w:val="Normal"/>
    <w:qFormat/>
    <w:pPr>
      <w:pBdr>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79">
    <w:name w:val="xl79"/>
    <w:basedOn w:val="Normal"/>
    <w:qFormat/>
    <w:pPr>
      <w:pBdr>
        <w:left w:val="single" w:sz="4" w:space="0" w:color="auto"/>
        <w:bottom w:val="single" w:sz="4" w:space="0" w:color="auto"/>
      </w:pBdr>
      <w:spacing w:before="100" w:beforeAutospacing="1" w:after="100" w:afterAutospacing="1"/>
      <w:jc w:val="center"/>
    </w:pPr>
    <w:rPr>
      <w:sz w:val="16"/>
      <w:szCs w:val="16"/>
    </w:rPr>
  </w:style>
  <w:style w:type="paragraph" w:customStyle="1" w:styleId="xl80">
    <w:name w:val="xl80"/>
    <w:basedOn w:val="Normal"/>
    <w:qFormat/>
    <w:pPr>
      <w:pBdr>
        <w:left w:val="single" w:sz="4" w:space="0" w:color="auto"/>
        <w:bottom w:val="single" w:sz="4" w:space="0" w:color="auto"/>
        <w:right w:val="double" w:sz="6" w:space="0" w:color="auto"/>
      </w:pBdr>
      <w:spacing w:before="100" w:beforeAutospacing="1" w:after="100" w:afterAutospacing="1"/>
      <w:jc w:val="center"/>
    </w:pPr>
    <w:rPr>
      <w:sz w:val="16"/>
      <w:szCs w:val="16"/>
    </w:rPr>
  </w:style>
  <w:style w:type="paragraph" w:customStyle="1" w:styleId="xl81">
    <w:name w:val="xl81"/>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82">
    <w:name w:val="xl82"/>
    <w:basedOn w:val="Normal"/>
    <w:qFormat/>
    <w:pPr>
      <w:pBdr>
        <w:top w:val="single" w:sz="4" w:space="0" w:color="auto"/>
        <w:left w:val="single" w:sz="4" w:space="0" w:color="auto"/>
        <w:bottom w:val="single" w:sz="4" w:space="0" w:color="auto"/>
      </w:pBdr>
      <w:spacing w:before="100" w:beforeAutospacing="1" w:after="100" w:afterAutospacing="1"/>
      <w:jc w:val="center"/>
    </w:pPr>
    <w:rPr>
      <w:b/>
      <w:bCs/>
      <w:sz w:val="24"/>
      <w:szCs w:val="24"/>
    </w:rPr>
  </w:style>
  <w:style w:type="paragraph" w:customStyle="1" w:styleId="xl83">
    <w:name w:val="xl83"/>
    <w:basedOn w:val="Normal"/>
    <w:qFormat/>
    <w:pPr>
      <w:pBdr>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84">
    <w:name w:val="xl84"/>
    <w:basedOn w:val="Normal"/>
    <w:qFormat/>
    <w:pPr>
      <w:pBdr>
        <w:top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85">
    <w:name w:val="xl85"/>
    <w:basedOn w:val="Normal"/>
    <w:qFormat/>
    <w:pPr>
      <w:pBdr>
        <w:top w:val="single" w:sz="4" w:space="0" w:color="auto"/>
        <w:left w:val="single" w:sz="4" w:space="0" w:color="auto"/>
        <w:bottom w:val="single" w:sz="4" w:space="0" w:color="auto"/>
        <w:right w:val="double" w:sz="6" w:space="0" w:color="auto"/>
      </w:pBdr>
      <w:spacing w:before="100" w:beforeAutospacing="1" w:after="100" w:afterAutospacing="1"/>
      <w:jc w:val="center"/>
    </w:pPr>
    <w:rPr>
      <w:b/>
      <w:bCs/>
      <w:sz w:val="24"/>
      <w:szCs w:val="24"/>
    </w:rPr>
  </w:style>
  <w:style w:type="paragraph" w:customStyle="1" w:styleId="xl86">
    <w:name w:val="xl86"/>
    <w:basedOn w:val="Normal"/>
    <w:qFormat/>
    <w:pPr>
      <w:pBdr>
        <w:top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87">
    <w:name w:val="xl87"/>
    <w:basedOn w:val="Normal"/>
    <w:qFormat/>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center"/>
    </w:pPr>
    <w:rPr>
      <w:sz w:val="16"/>
      <w:szCs w:val="16"/>
    </w:rPr>
  </w:style>
  <w:style w:type="paragraph" w:customStyle="1" w:styleId="xl88">
    <w:name w:val="xl88"/>
    <w:basedOn w:val="Normal"/>
    <w:qFormat/>
    <w:pPr>
      <w:pBdr>
        <w:top w:val="single" w:sz="4" w:space="0" w:color="auto"/>
        <w:bottom w:val="single" w:sz="4" w:space="0" w:color="auto"/>
      </w:pBdr>
      <w:spacing w:before="100" w:beforeAutospacing="1" w:after="100" w:afterAutospacing="1"/>
      <w:jc w:val="center"/>
    </w:pPr>
    <w:rPr>
      <w:b/>
      <w:bCs/>
      <w:sz w:val="24"/>
      <w:szCs w:val="24"/>
    </w:rPr>
  </w:style>
  <w:style w:type="paragraph" w:customStyle="1" w:styleId="xl89">
    <w:name w:val="xl89"/>
    <w:basedOn w:val="Normal"/>
    <w:qFormat/>
    <w:pPr>
      <w:pBdr>
        <w:bottom w:val="single" w:sz="4" w:space="0" w:color="auto"/>
        <w:right w:val="single" w:sz="4" w:space="0" w:color="auto"/>
      </w:pBdr>
      <w:spacing w:before="100" w:beforeAutospacing="1" w:after="100" w:afterAutospacing="1"/>
      <w:jc w:val="center"/>
    </w:pPr>
    <w:rPr>
      <w:b/>
      <w:bCs/>
      <w:sz w:val="24"/>
      <w:szCs w:val="24"/>
    </w:rPr>
  </w:style>
  <w:style w:type="paragraph" w:customStyle="1" w:styleId="xl90">
    <w:name w:val="xl90"/>
    <w:basedOn w:val="Normal"/>
    <w:qFormat/>
    <w:pPr>
      <w:pBdr>
        <w:top w:val="double" w:sz="6" w:space="0" w:color="auto"/>
        <w:left w:val="double" w:sz="6" w:space="0" w:color="auto"/>
        <w:right w:val="double" w:sz="6" w:space="0" w:color="auto"/>
      </w:pBdr>
      <w:spacing w:before="100" w:beforeAutospacing="1" w:after="100" w:afterAutospacing="1"/>
      <w:jc w:val="center"/>
    </w:pPr>
    <w:rPr>
      <w:sz w:val="24"/>
      <w:szCs w:val="24"/>
    </w:rPr>
  </w:style>
  <w:style w:type="paragraph" w:customStyle="1" w:styleId="xl91">
    <w:name w:val="xl91"/>
    <w:basedOn w:val="Normal"/>
    <w:qFormat/>
    <w:pPr>
      <w:pBdr>
        <w:top w:val="double" w:sz="6" w:space="0" w:color="auto"/>
        <w:left w:val="double" w:sz="6" w:space="0" w:color="auto"/>
        <w:right w:val="single" w:sz="4" w:space="0" w:color="auto"/>
      </w:pBdr>
      <w:spacing w:before="100" w:beforeAutospacing="1" w:after="100" w:afterAutospacing="1"/>
      <w:jc w:val="center"/>
    </w:pPr>
    <w:rPr>
      <w:sz w:val="24"/>
      <w:szCs w:val="24"/>
    </w:rPr>
  </w:style>
  <w:style w:type="paragraph" w:customStyle="1" w:styleId="xl92">
    <w:name w:val="xl92"/>
    <w:basedOn w:val="Normal"/>
    <w:qFormat/>
    <w:pPr>
      <w:pBdr>
        <w:top w:val="double" w:sz="6" w:space="0" w:color="auto"/>
        <w:left w:val="double" w:sz="6" w:space="0" w:color="auto"/>
        <w:bottom w:val="single" w:sz="4" w:space="0" w:color="auto"/>
      </w:pBdr>
      <w:spacing w:before="100" w:beforeAutospacing="1" w:after="100" w:afterAutospacing="1"/>
    </w:pPr>
    <w:rPr>
      <w:sz w:val="22"/>
      <w:szCs w:val="22"/>
    </w:rPr>
  </w:style>
  <w:style w:type="paragraph" w:customStyle="1" w:styleId="xl93">
    <w:name w:val="xl93"/>
    <w:basedOn w:val="Normal"/>
    <w:qFormat/>
    <w:pPr>
      <w:pBdr>
        <w:top w:val="double" w:sz="6" w:space="0" w:color="auto"/>
        <w:bottom w:val="single" w:sz="4" w:space="0" w:color="auto"/>
      </w:pBdr>
      <w:spacing w:before="100" w:beforeAutospacing="1" w:after="100" w:afterAutospacing="1"/>
    </w:pPr>
    <w:rPr>
      <w:sz w:val="22"/>
      <w:szCs w:val="22"/>
    </w:rPr>
  </w:style>
  <w:style w:type="paragraph" w:customStyle="1" w:styleId="xl94">
    <w:name w:val="xl94"/>
    <w:basedOn w:val="Normal"/>
    <w:qFormat/>
    <w:pPr>
      <w:pBdr>
        <w:top w:val="double" w:sz="6" w:space="0" w:color="auto"/>
        <w:bottom w:val="single" w:sz="4" w:space="0" w:color="auto"/>
      </w:pBdr>
      <w:spacing w:before="100" w:beforeAutospacing="1" w:after="100" w:afterAutospacing="1"/>
      <w:jc w:val="center"/>
    </w:pPr>
    <w:rPr>
      <w:sz w:val="22"/>
      <w:szCs w:val="22"/>
    </w:rPr>
  </w:style>
  <w:style w:type="paragraph" w:customStyle="1" w:styleId="xl95">
    <w:name w:val="xl95"/>
    <w:basedOn w:val="Normal"/>
    <w:qFormat/>
    <w:pPr>
      <w:pBdr>
        <w:top w:val="double" w:sz="6" w:space="0" w:color="auto"/>
        <w:bottom w:val="single" w:sz="4" w:space="0" w:color="auto"/>
        <w:right w:val="double" w:sz="6" w:space="0" w:color="auto"/>
      </w:pBdr>
      <w:spacing w:before="100" w:beforeAutospacing="1" w:after="100" w:afterAutospacing="1"/>
    </w:pPr>
    <w:rPr>
      <w:sz w:val="22"/>
      <w:szCs w:val="22"/>
    </w:rPr>
  </w:style>
  <w:style w:type="paragraph" w:customStyle="1" w:styleId="xl96">
    <w:name w:val="xl96"/>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97">
    <w:name w:val="xl97"/>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2"/>
      <w:szCs w:val="12"/>
    </w:rPr>
  </w:style>
  <w:style w:type="paragraph" w:customStyle="1" w:styleId="xl98">
    <w:name w:val="xl98"/>
    <w:basedOn w:val="Normal"/>
    <w:qFormat/>
    <w:pPr>
      <w:spacing w:before="100" w:beforeAutospacing="1" w:after="100" w:afterAutospacing="1"/>
      <w:jc w:val="center"/>
    </w:pPr>
    <w:rPr>
      <w:sz w:val="24"/>
      <w:szCs w:val="24"/>
    </w:rPr>
  </w:style>
  <w:style w:type="paragraph" w:customStyle="1" w:styleId="xl99">
    <w:name w:val="xl99"/>
    <w:basedOn w:val="Normal"/>
    <w:qFormat/>
    <w:pPr>
      <w:spacing w:before="100" w:beforeAutospacing="1" w:after="100" w:afterAutospacing="1"/>
    </w:pPr>
    <w:rPr>
      <w:color w:val="0000FF"/>
      <w:sz w:val="24"/>
      <w:szCs w:val="24"/>
    </w:rPr>
  </w:style>
  <w:style w:type="paragraph" w:customStyle="1" w:styleId="xl101">
    <w:name w:val="xl101"/>
    <w:basedOn w:val="Normal"/>
    <w:qFormat/>
    <w:pPr>
      <w:pBdr>
        <w:bottom w:val="double" w:sz="6" w:space="0" w:color="auto"/>
      </w:pBdr>
      <w:spacing w:before="100" w:beforeAutospacing="1" w:after="100" w:afterAutospacing="1"/>
    </w:pPr>
    <w:rPr>
      <w:sz w:val="24"/>
      <w:szCs w:val="24"/>
    </w:rPr>
  </w:style>
  <w:style w:type="paragraph" w:customStyle="1" w:styleId="xl102">
    <w:name w:val="xl102"/>
    <w:basedOn w:val="Normal"/>
    <w:qFormat/>
    <w:pPr>
      <w:pBdr>
        <w:left w:val="double" w:sz="6" w:space="0" w:color="auto"/>
        <w:bottom w:val="double" w:sz="6" w:space="0" w:color="auto"/>
        <w:right w:val="double" w:sz="6" w:space="0" w:color="auto"/>
      </w:pBdr>
      <w:spacing w:before="100" w:beforeAutospacing="1" w:after="100" w:afterAutospacing="1"/>
      <w:jc w:val="center"/>
    </w:pPr>
    <w:rPr>
      <w:sz w:val="24"/>
      <w:szCs w:val="24"/>
    </w:rPr>
  </w:style>
  <w:style w:type="paragraph" w:customStyle="1" w:styleId="xl103">
    <w:name w:val="xl103"/>
    <w:basedOn w:val="Normal"/>
    <w:qFormat/>
    <w:pPr>
      <w:pBdr>
        <w:left w:val="double" w:sz="6" w:space="0" w:color="auto"/>
        <w:bottom w:val="double" w:sz="6" w:space="0" w:color="auto"/>
        <w:right w:val="single" w:sz="4" w:space="0" w:color="auto"/>
      </w:pBdr>
      <w:spacing w:before="100" w:beforeAutospacing="1" w:after="100" w:afterAutospacing="1"/>
      <w:jc w:val="center"/>
    </w:pPr>
    <w:rPr>
      <w:sz w:val="24"/>
      <w:szCs w:val="24"/>
    </w:rPr>
  </w:style>
  <w:style w:type="paragraph" w:customStyle="1" w:styleId="xl104">
    <w:name w:val="xl104"/>
    <w:basedOn w:val="Normal"/>
    <w:qFormat/>
    <w:pPr>
      <w:pBdr>
        <w:top w:val="single" w:sz="4" w:space="0" w:color="auto"/>
        <w:left w:val="double" w:sz="6" w:space="0" w:color="auto"/>
        <w:bottom w:val="double" w:sz="6" w:space="0" w:color="auto"/>
        <w:right w:val="single" w:sz="4" w:space="0" w:color="auto"/>
      </w:pBdr>
      <w:spacing w:before="100" w:beforeAutospacing="1" w:after="100" w:afterAutospacing="1"/>
      <w:jc w:val="center"/>
    </w:pPr>
    <w:rPr>
      <w:sz w:val="24"/>
      <w:szCs w:val="24"/>
    </w:rPr>
  </w:style>
  <w:style w:type="paragraph" w:customStyle="1" w:styleId="xl105">
    <w:name w:val="xl105"/>
    <w:basedOn w:val="Normal"/>
    <w:qFormat/>
    <w:pPr>
      <w:pBdr>
        <w:top w:val="single" w:sz="4" w:space="0" w:color="auto"/>
        <w:left w:val="single" w:sz="4" w:space="0" w:color="auto"/>
        <w:bottom w:val="double" w:sz="6" w:space="0" w:color="auto"/>
        <w:right w:val="single" w:sz="4" w:space="0" w:color="auto"/>
      </w:pBdr>
      <w:spacing w:before="100" w:beforeAutospacing="1" w:after="100" w:afterAutospacing="1"/>
      <w:jc w:val="center"/>
    </w:pPr>
    <w:rPr>
      <w:sz w:val="24"/>
      <w:szCs w:val="24"/>
    </w:rPr>
  </w:style>
  <w:style w:type="paragraph" w:customStyle="1" w:styleId="xl106">
    <w:name w:val="xl106"/>
    <w:basedOn w:val="Normal"/>
    <w:qFormat/>
    <w:pPr>
      <w:pBdr>
        <w:top w:val="single" w:sz="4" w:space="0" w:color="auto"/>
        <w:left w:val="single" w:sz="4" w:space="0" w:color="auto"/>
        <w:bottom w:val="double" w:sz="6" w:space="0" w:color="auto"/>
      </w:pBdr>
      <w:spacing w:before="100" w:beforeAutospacing="1" w:after="100" w:afterAutospacing="1"/>
      <w:jc w:val="center"/>
    </w:pPr>
    <w:rPr>
      <w:sz w:val="24"/>
      <w:szCs w:val="24"/>
    </w:rPr>
  </w:style>
  <w:style w:type="paragraph" w:customStyle="1" w:styleId="xl107">
    <w:name w:val="xl107"/>
    <w:basedOn w:val="Normal"/>
    <w:qFormat/>
    <w:pPr>
      <w:pBdr>
        <w:top w:val="single" w:sz="4" w:space="0" w:color="auto"/>
        <w:left w:val="single" w:sz="4" w:space="0" w:color="auto"/>
        <w:bottom w:val="double" w:sz="6" w:space="0" w:color="auto"/>
        <w:right w:val="double" w:sz="6" w:space="0" w:color="auto"/>
      </w:pBdr>
      <w:spacing w:before="100" w:beforeAutospacing="1" w:after="100" w:afterAutospacing="1"/>
      <w:jc w:val="center"/>
    </w:pPr>
    <w:rPr>
      <w:sz w:val="24"/>
      <w:szCs w:val="24"/>
    </w:rPr>
  </w:style>
  <w:style w:type="paragraph" w:customStyle="1" w:styleId="xl108">
    <w:name w:val="xl108"/>
    <w:basedOn w:val="Normal"/>
    <w:qFormat/>
    <w:pPr>
      <w:pBdr>
        <w:top w:val="double" w:sz="6" w:space="0" w:color="auto"/>
        <w:left w:val="double" w:sz="6" w:space="0" w:color="auto"/>
        <w:bottom w:val="single" w:sz="4" w:space="0" w:color="auto"/>
        <w:right w:val="double" w:sz="6" w:space="0" w:color="auto"/>
      </w:pBdr>
      <w:spacing w:before="100" w:beforeAutospacing="1" w:after="100" w:afterAutospacing="1"/>
      <w:jc w:val="center"/>
    </w:pPr>
    <w:rPr>
      <w:sz w:val="24"/>
      <w:szCs w:val="24"/>
    </w:rPr>
  </w:style>
  <w:style w:type="paragraph" w:customStyle="1" w:styleId="xl109">
    <w:name w:val="xl109"/>
    <w:basedOn w:val="Normal"/>
    <w:qFormat/>
    <w:pPr>
      <w:pBdr>
        <w:top w:val="double" w:sz="6" w:space="0" w:color="auto"/>
        <w:bottom w:val="single" w:sz="4" w:space="0" w:color="auto"/>
      </w:pBdr>
      <w:spacing w:before="100" w:beforeAutospacing="1" w:after="100" w:afterAutospacing="1"/>
    </w:pPr>
    <w:rPr>
      <w:sz w:val="24"/>
      <w:szCs w:val="24"/>
    </w:rPr>
  </w:style>
  <w:style w:type="paragraph" w:customStyle="1" w:styleId="xl110">
    <w:name w:val="xl110"/>
    <w:basedOn w:val="Normal"/>
    <w:qFormat/>
    <w:pPr>
      <w:pBdr>
        <w:top w:val="single" w:sz="4" w:space="0" w:color="auto"/>
        <w:left w:val="double" w:sz="6" w:space="0" w:color="auto"/>
        <w:bottom w:val="single" w:sz="4" w:space="0" w:color="auto"/>
        <w:right w:val="double" w:sz="6" w:space="0" w:color="auto"/>
      </w:pBdr>
      <w:spacing w:before="100" w:beforeAutospacing="1" w:after="100" w:afterAutospacing="1"/>
      <w:jc w:val="center"/>
    </w:pPr>
    <w:rPr>
      <w:sz w:val="24"/>
      <w:szCs w:val="24"/>
    </w:rPr>
  </w:style>
  <w:style w:type="paragraph" w:customStyle="1" w:styleId="xl111">
    <w:name w:val="xl111"/>
    <w:basedOn w:val="Normal"/>
    <w:qFormat/>
    <w:pPr>
      <w:pBdr>
        <w:top w:val="single" w:sz="4" w:space="0" w:color="auto"/>
        <w:bottom w:val="single" w:sz="4" w:space="0" w:color="auto"/>
      </w:pBdr>
      <w:spacing w:before="100" w:beforeAutospacing="1" w:after="100" w:afterAutospacing="1"/>
    </w:pPr>
    <w:rPr>
      <w:sz w:val="24"/>
      <w:szCs w:val="24"/>
    </w:rPr>
  </w:style>
  <w:style w:type="paragraph" w:customStyle="1" w:styleId="xl112">
    <w:name w:val="xl112"/>
    <w:basedOn w:val="Normal"/>
    <w:qFormat/>
    <w:pPr>
      <w:pBdr>
        <w:top w:val="single" w:sz="4" w:space="0" w:color="auto"/>
        <w:left w:val="double" w:sz="6" w:space="0" w:color="auto"/>
        <w:bottom w:val="single" w:sz="4" w:space="0" w:color="auto"/>
        <w:right w:val="double" w:sz="6" w:space="0" w:color="auto"/>
      </w:pBdr>
      <w:spacing w:before="100" w:beforeAutospacing="1" w:after="100" w:afterAutospacing="1"/>
    </w:pPr>
    <w:rPr>
      <w:b/>
      <w:bCs/>
      <w:sz w:val="24"/>
      <w:szCs w:val="24"/>
    </w:rPr>
  </w:style>
  <w:style w:type="paragraph" w:customStyle="1" w:styleId="xl113">
    <w:name w:val="xl113"/>
    <w:basedOn w:val="Normal"/>
    <w:qFormat/>
    <w:pPr>
      <w:pBdr>
        <w:top w:val="single" w:sz="4" w:space="0" w:color="auto"/>
        <w:left w:val="double" w:sz="6" w:space="0" w:color="auto"/>
        <w:bottom w:val="single" w:sz="4" w:space="0" w:color="auto"/>
        <w:right w:val="double" w:sz="6" w:space="0" w:color="auto"/>
      </w:pBdr>
      <w:spacing w:before="100" w:beforeAutospacing="1" w:after="100" w:afterAutospacing="1"/>
    </w:pPr>
    <w:rPr>
      <w:sz w:val="16"/>
      <w:szCs w:val="16"/>
    </w:rPr>
  </w:style>
  <w:style w:type="paragraph" w:customStyle="1" w:styleId="xl114">
    <w:name w:val="xl114"/>
    <w:basedOn w:val="Normal"/>
    <w:qFormat/>
    <w:pPr>
      <w:pBdr>
        <w:top w:val="single" w:sz="4" w:space="0" w:color="auto"/>
        <w:left w:val="double" w:sz="6" w:space="0" w:color="auto"/>
        <w:bottom w:val="double" w:sz="6" w:space="0" w:color="auto"/>
        <w:right w:val="double" w:sz="6" w:space="0" w:color="auto"/>
      </w:pBdr>
      <w:spacing w:before="100" w:beforeAutospacing="1" w:after="100" w:afterAutospacing="1"/>
      <w:jc w:val="center"/>
    </w:pPr>
    <w:rPr>
      <w:sz w:val="24"/>
      <w:szCs w:val="24"/>
    </w:rPr>
  </w:style>
  <w:style w:type="paragraph" w:customStyle="1" w:styleId="xl115">
    <w:name w:val="xl115"/>
    <w:basedOn w:val="Normal"/>
    <w:qFormat/>
    <w:pPr>
      <w:spacing w:before="100" w:beforeAutospacing="1" w:after="100" w:afterAutospacing="1"/>
      <w:jc w:val="center"/>
    </w:pPr>
    <w:rPr>
      <w:sz w:val="32"/>
      <w:szCs w:val="32"/>
    </w:rPr>
  </w:style>
  <w:style w:type="paragraph" w:customStyle="1" w:styleId="xl116">
    <w:name w:val="xl116"/>
    <w:basedOn w:val="Normal"/>
    <w:qFormat/>
    <w:pPr>
      <w:pBdr>
        <w:left w:val="single" w:sz="4" w:space="0" w:color="auto"/>
        <w:bottom w:val="double" w:sz="6" w:space="0" w:color="auto"/>
        <w:right w:val="double" w:sz="6" w:space="0" w:color="auto"/>
      </w:pBdr>
      <w:spacing w:before="100" w:beforeAutospacing="1" w:after="100" w:afterAutospacing="1"/>
    </w:pPr>
    <w:rPr>
      <w:sz w:val="24"/>
      <w:szCs w:val="24"/>
    </w:rPr>
  </w:style>
  <w:style w:type="paragraph" w:customStyle="1" w:styleId="xl117">
    <w:name w:val="xl117"/>
    <w:basedOn w:val="Normal"/>
    <w:qFormat/>
    <w:pPr>
      <w:pBdr>
        <w:top w:val="single" w:sz="4" w:space="0" w:color="auto"/>
        <w:bottom w:val="double" w:sz="6" w:space="0" w:color="auto"/>
        <w:right w:val="single" w:sz="4" w:space="0" w:color="auto"/>
      </w:pBdr>
      <w:spacing w:before="100" w:beforeAutospacing="1" w:after="100" w:afterAutospacing="1"/>
      <w:jc w:val="center"/>
    </w:pPr>
    <w:rPr>
      <w:sz w:val="24"/>
      <w:szCs w:val="24"/>
    </w:rPr>
  </w:style>
  <w:style w:type="paragraph" w:customStyle="1" w:styleId="xl118">
    <w:name w:val="xl118"/>
    <w:basedOn w:val="Normal"/>
    <w:qFormat/>
    <w:pPr>
      <w:pBdr>
        <w:top w:val="single" w:sz="4" w:space="0" w:color="auto"/>
        <w:bottom w:val="double" w:sz="6" w:space="0" w:color="auto"/>
      </w:pBdr>
      <w:spacing w:before="100" w:beforeAutospacing="1" w:after="100" w:afterAutospacing="1"/>
      <w:jc w:val="center"/>
    </w:pPr>
    <w:rPr>
      <w:sz w:val="24"/>
      <w:szCs w:val="24"/>
    </w:rPr>
  </w:style>
  <w:style w:type="paragraph" w:customStyle="1" w:styleId="xl119">
    <w:name w:val="xl119"/>
    <w:basedOn w:val="Normal"/>
    <w:qFormat/>
    <w:pPr>
      <w:pBdr>
        <w:top w:val="double" w:sz="6" w:space="0" w:color="auto"/>
        <w:left w:val="single" w:sz="4" w:space="0" w:color="auto"/>
        <w:bottom w:val="single" w:sz="4" w:space="0" w:color="auto"/>
        <w:right w:val="double" w:sz="6" w:space="0" w:color="auto"/>
      </w:pBdr>
      <w:spacing w:before="100" w:beforeAutospacing="1" w:after="100" w:afterAutospacing="1"/>
    </w:pPr>
    <w:rPr>
      <w:sz w:val="24"/>
      <w:szCs w:val="24"/>
    </w:rPr>
  </w:style>
  <w:style w:type="paragraph" w:customStyle="1" w:styleId="xl120">
    <w:name w:val="xl120"/>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121">
    <w:name w:val="xl121"/>
    <w:basedOn w:val="Normal"/>
    <w:qFormat/>
    <w:pPr>
      <w:pBdr>
        <w:top w:val="double" w:sz="6" w:space="0" w:color="auto"/>
        <w:left w:val="single" w:sz="4" w:space="0" w:color="auto"/>
        <w:bottom w:val="single" w:sz="4" w:space="0" w:color="auto"/>
        <w:right w:val="double" w:sz="6" w:space="0" w:color="auto"/>
      </w:pBdr>
      <w:spacing w:before="100" w:beforeAutospacing="1" w:after="100" w:afterAutospacing="1"/>
      <w:jc w:val="center"/>
    </w:pPr>
    <w:rPr>
      <w:b/>
      <w:bCs/>
      <w:sz w:val="18"/>
      <w:szCs w:val="18"/>
    </w:rPr>
  </w:style>
  <w:style w:type="paragraph" w:customStyle="1" w:styleId="xl122">
    <w:name w:val="xl122"/>
    <w:basedOn w:val="Normal"/>
    <w:qFormat/>
    <w:pPr>
      <w:pBdr>
        <w:top w:val="single" w:sz="4" w:space="0" w:color="auto"/>
        <w:left w:val="single" w:sz="4" w:space="0" w:color="auto"/>
        <w:bottom w:val="single" w:sz="4" w:space="0" w:color="auto"/>
        <w:right w:val="double" w:sz="6" w:space="0" w:color="auto"/>
      </w:pBdr>
      <w:spacing w:before="100" w:beforeAutospacing="1" w:after="100" w:afterAutospacing="1"/>
    </w:pPr>
    <w:rPr>
      <w:sz w:val="24"/>
      <w:szCs w:val="24"/>
    </w:rPr>
  </w:style>
  <w:style w:type="paragraph" w:customStyle="1" w:styleId="xl123">
    <w:name w:val="xl123"/>
    <w:basedOn w:val="Normal"/>
    <w:qFormat/>
    <w:pPr>
      <w:pBdr>
        <w:top w:val="single" w:sz="4" w:space="0" w:color="auto"/>
        <w:bottom w:val="single" w:sz="4" w:space="0" w:color="auto"/>
      </w:pBdr>
      <w:spacing w:before="100" w:beforeAutospacing="1" w:after="100" w:afterAutospacing="1"/>
      <w:jc w:val="center"/>
    </w:pPr>
    <w:rPr>
      <w:sz w:val="16"/>
      <w:szCs w:val="16"/>
    </w:rPr>
  </w:style>
  <w:style w:type="paragraph" w:customStyle="1" w:styleId="xl124">
    <w:name w:val="xl124"/>
    <w:basedOn w:val="Normal"/>
    <w:qFormat/>
    <w:pPr>
      <w:pBdr>
        <w:top w:val="single" w:sz="4" w:space="0" w:color="auto"/>
        <w:left w:val="single" w:sz="4" w:space="0" w:color="auto"/>
        <w:bottom w:val="single" w:sz="4" w:space="0" w:color="auto"/>
        <w:right w:val="double" w:sz="6" w:space="0" w:color="auto"/>
      </w:pBdr>
      <w:spacing w:before="100" w:beforeAutospacing="1" w:after="100" w:afterAutospacing="1"/>
      <w:jc w:val="center"/>
    </w:pPr>
    <w:rPr>
      <w:b/>
      <w:bCs/>
      <w:sz w:val="18"/>
      <w:szCs w:val="18"/>
    </w:rPr>
  </w:style>
  <w:style w:type="paragraph" w:customStyle="1" w:styleId="xl125">
    <w:name w:val="xl125"/>
    <w:basedOn w:val="Normal"/>
    <w:qFormat/>
    <w:pPr>
      <w:pBdr>
        <w:top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126">
    <w:name w:val="xl126"/>
    <w:basedOn w:val="Normal"/>
    <w:qFormat/>
    <w:pPr>
      <w:pBdr>
        <w:left w:val="single" w:sz="4" w:space="0" w:color="auto"/>
        <w:bottom w:val="single" w:sz="4" w:space="0" w:color="auto"/>
        <w:right w:val="double" w:sz="6" w:space="0" w:color="auto"/>
      </w:pBdr>
      <w:spacing w:before="100" w:beforeAutospacing="1" w:after="100" w:afterAutospacing="1"/>
      <w:jc w:val="center"/>
    </w:pPr>
    <w:rPr>
      <w:b/>
      <w:bCs/>
      <w:sz w:val="24"/>
      <w:szCs w:val="24"/>
    </w:rPr>
  </w:style>
  <w:style w:type="paragraph" w:customStyle="1" w:styleId="xl127">
    <w:name w:val="xl127"/>
    <w:basedOn w:val="Normal"/>
    <w:qFormat/>
    <w:pPr>
      <w:pBdr>
        <w:bottom w:val="single" w:sz="4" w:space="0" w:color="auto"/>
        <w:right w:val="single" w:sz="4" w:space="0" w:color="auto"/>
      </w:pBdr>
      <w:spacing w:before="100" w:beforeAutospacing="1" w:after="100" w:afterAutospacing="1"/>
      <w:jc w:val="center"/>
    </w:pPr>
    <w:rPr>
      <w:sz w:val="16"/>
      <w:szCs w:val="16"/>
    </w:rPr>
  </w:style>
  <w:style w:type="paragraph" w:customStyle="1" w:styleId="xl128">
    <w:name w:val="xl128"/>
    <w:basedOn w:val="Normal"/>
    <w:qFormat/>
    <w:pPr>
      <w:pBdr>
        <w:top w:val="single" w:sz="4" w:space="0" w:color="auto"/>
        <w:left w:val="single" w:sz="4" w:space="0" w:color="auto"/>
        <w:bottom w:val="single" w:sz="4" w:space="0" w:color="auto"/>
        <w:right w:val="double" w:sz="6" w:space="0" w:color="auto"/>
      </w:pBdr>
      <w:spacing w:before="100" w:beforeAutospacing="1" w:after="100" w:afterAutospacing="1"/>
      <w:jc w:val="center"/>
    </w:pPr>
    <w:rPr>
      <w:b/>
      <w:bCs/>
      <w:sz w:val="24"/>
      <w:szCs w:val="24"/>
    </w:rPr>
  </w:style>
  <w:style w:type="paragraph" w:customStyle="1" w:styleId="xl129">
    <w:name w:val="xl129"/>
    <w:basedOn w:val="Normal"/>
    <w:qFormat/>
    <w:pPr>
      <w:pBdr>
        <w:top w:val="single" w:sz="4" w:space="0" w:color="auto"/>
        <w:left w:val="double" w:sz="6"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130">
    <w:name w:val="xl130"/>
    <w:basedOn w:val="Normal"/>
    <w:qFormat/>
    <w:pPr>
      <w:pBdr>
        <w:top w:val="single" w:sz="4" w:space="0" w:color="auto"/>
        <w:left w:val="single" w:sz="4" w:space="0" w:color="auto"/>
        <w:bottom w:val="single" w:sz="4" w:space="0" w:color="auto"/>
        <w:right w:val="double" w:sz="6" w:space="0" w:color="auto"/>
      </w:pBdr>
      <w:spacing w:before="100" w:beforeAutospacing="1" w:after="100" w:afterAutospacing="1"/>
      <w:jc w:val="center"/>
    </w:pPr>
    <w:rPr>
      <w:b/>
      <w:bCs/>
      <w:sz w:val="12"/>
      <w:szCs w:val="12"/>
    </w:rPr>
  </w:style>
  <w:style w:type="paragraph" w:customStyle="1" w:styleId="xl131">
    <w:name w:val="xl131"/>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24"/>
      <w:szCs w:val="24"/>
    </w:rPr>
  </w:style>
  <w:style w:type="paragraph" w:customStyle="1" w:styleId="xl132">
    <w:name w:val="xl132"/>
    <w:basedOn w:val="Normal"/>
    <w:qFormat/>
    <w:pPr>
      <w:pBdr>
        <w:top w:val="double" w:sz="6" w:space="0" w:color="auto"/>
        <w:left w:val="double" w:sz="6" w:space="0" w:color="auto"/>
        <w:bottom w:val="double" w:sz="6" w:space="0" w:color="auto"/>
        <w:right w:val="double" w:sz="6" w:space="0" w:color="auto"/>
      </w:pBdr>
      <w:spacing w:before="100" w:beforeAutospacing="1" w:after="100" w:afterAutospacing="1"/>
    </w:pPr>
    <w:rPr>
      <w:sz w:val="16"/>
      <w:szCs w:val="16"/>
    </w:rPr>
  </w:style>
  <w:style w:type="paragraph" w:customStyle="1" w:styleId="xl133">
    <w:name w:val="xl133"/>
    <w:basedOn w:val="Normal"/>
    <w:qFormat/>
    <w:pPr>
      <w:pBdr>
        <w:top w:val="double" w:sz="6" w:space="0" w:color="auto"/>
        <w:left w:val="double" w:sz="6" w:space="0" w:color="auto"/>
        <w:bottom w:val="double" w:sz="6" w:space="0" w:color="auto"/>
        <w:right w:val="single" w:sz="4" w:space="0" w:color="auto"/>
      </w:pBdr>
      <w:spacing w:before="100" w:beforeAutospacing="1" w:after="100" w:afterAutospacing="1"/>
      <w:jc w:val="center"/>
    </w:pPr>
    <w:rPr>
      <w:sz w:val="24"/>
      <w:szCs w:val="24"/>
    </w:rPr>
  </w:style>
  <w:style w:type="paragraph" w:customStyle="1" w:styleId="xl134">
    <w:name w:val="xl134"/>
    <w:basedOn w:val="Normal"/>
    <w:qFormat/>
    <w:pPr>
      <w:pBdr>
        <w:top w:val="double" w:sz="6" w:space="0" w:color="auto"/>
        <w:left w:val="single" w:sz="4" w:space="0" w:color="auto"/>
        <w:bottom w:val="double" w:sz="6" w:space="0" w:color="auto"/>
        <w:right w:val="single" w:sz="4" w:space="0" w:color="auto"/>
      </w:pBdr>
      <w:spacing w:before="100" w:beforeAutospacing="1" w:after="100" w:afterAutospacing="1"/>
      <w:jc w:val="center"/>
    </w:pPr>
    <w:rPr>
      <w:sz w:val="24"/>
      <w:szCs w:val="24"/>
    </w:rPr>
  </w:style>
  <w:style w:type="paragraph" w:customStyle="1" w:styleId="xl135">
    <w:name w:val="xl135"/>
    <w:basedOn w:val="Normal"/>
    <w:qFormat/>
    <w:pPr>
      <w:pBdr>
        <w:top w:val="double" w:sz="6" w:space="0" w:color="auto"/>
        <w:left w:val="single" w:sz="4" w:space="0" w:color="auto"/>
        <w:bottom w:val="double" w:sz="6" w:space="0" w:color="auto"/>
      </w:pBdr>
      <w:spacing w:before="100" w:beforeAutospacing="1" w:after="100" w:afterAutospacing="1"/>
      <w:jc w:val="center"/>
    </w:pPr>
    <w:rPr>
      <w:sz w:val="24"/>
      <w:szCs w:val="24"/>
    </w:rPr>
  </w:style>
  <w:style w:type="paragraph" w:customStyle="1" w:styleId="xl136">
    <w:name w:val="xl136"/>
    <w:basedOn w:val="Normal"/>
    <w:qFormat/>
    <w:pPr>
      <w:pBdr>
        <w:top w:val="double" w:sz="6" w:space="0" w:color="auto"/>
        <w:left w:val="single" w:sz="4" w:space="0" w:color="auto"/>
        <w:bottom w:val="double" w:sz="6" w:space="0" w:color="auto"/>
        <w:right w:val="double" w:sz="6" w:space="0" w:color="auto"/>
      </w:pBdr>
      <w:spacing w:before="100" w:beforeAutospacing="1" w:after="100" w:afterAutospacing="1"/>
      <w:jc w:val="center"/>
    </w:pPr>
    <w:rPr>
      <w:sz w:val="24"/>
      <w:szCs w:val="24"/>
    </w:rPr>
  </w:style>
  <w:style w:type="paragraph" w:customStyle="1" w:styleId="xl137">
    <w:name w:val="xl137"/>
    <w:basedOn w:val="Normal"/>
    <w:qFormat/>
    <w:pPr>
      <w:pBdr>
        <w:top w:val="double" w:sz="6" w:space="0" w:color="auto"/>
        <w:bottom w:val="double" w:sz="6" w:space="0" w:color="auto"/>
        <w:right w:val="single" w:sz="4" w:space="0" w:color="auto"/>
      </w:pBdr>
      <w:spacing w:before="100" w:beforeAutospacing="1" w:after="100" w:afterAutospacing="1"/>
      <w:jc w:val="center"/>
    </w:pPr>
    <w:rPr>
      <w:sz w:val="24"/>
      <w:szCs w:val="24"/>
    </w:rPr>
  </w:style>
  <w:style w:type="paragraph" w:customStyle="1" w:styleId="xl138">
    <w:name w:val="xl138"/>
    <w:basedOn w:val="Normal"/>
    <w:qFormat/>
    <w:pPr>
      <w:pBdr>
        <w:top w:val="double" w:sz="6" w:space="0" w:color="auto"/>
        <w:bottom w:val="double" w:sz="6" w:space="0" w:color="auto"/>
      </w:pBdr>
      <w:spacing w:before="100" w:beforeAutospacing="1" w:after="100" w:afterAutospacing="1"/>
      <w:jc w:val="center"/>
    </w:pPr>
    <w:rPr>
      <w:sz w:val="24"/>
      <w:szCs w:val="24"/>
    </w:rPr>
  </w:style>
  <w:style w:type="paragraph" w:customStyle="1" w:styleId="xl139">
    <w:name w:val="xl139"/>
    <w:basedOn w:val="Normal"/>
    <w:qFormat/>
    <w:pPr>
      <w:pBdr>
        <w:top w:val="single" w:sz="4" w:space="0" w:color="auto"/>
        <w:bottom w:val="single" w:sz="4" w:space="0" w:color="auto"/>
      </w:pBdr>
      <w:shd w:val="clear" w:color="000000" w:fill="FFFF99"/>
      <w:spacing w:before="100" w:beforeAutospacing="1" w:after="100" w:afterAutospacing="1"/>
    </w:pPr>
    <w:rPr>
      <w:sz w:val="24"/>
      <w:szCs w:val="24"/>
    </w:rPr>
  </w:style>
  <w:style w:type="paragraph" w:customStyle="1" w:styleId="xl140">
    <w:name w:val="xl140"/>
    <w:basedOn w:val="Normal"/>
    <w:qFormat/>
    <w:pPr>
      <w:pBdr>
        <w:top w:val="single" w:sz="4" w:space="0" w:color="auto"/>
        <w:left w:val="single" w:sz="4" w:space="0" w:color="auto"/>
        <w:bottom w:val="single" w:sz="4" w:space="0" w:color="auto"/>
        <w:right w:val="double" w:sz="6" w:space="0" w:color="auto"/>
      </w:pBdr>
      <w:shd w:val="clear" w:color="000000" w:fill="FFFF99"/>
      <w:spacing w:before="100" w:beforeAutospacing="1" w:after="100" w:afterAutospacing="1"/>
    </w:pPr>
    <w:rPr>
      <w:sz w:val="24"/>
      <w:szCs w:val="24"/>
    </w:rPr>
  </w:style>
  <w:style w:type="paragraph" w:customStyle="1" w:styleId="xl141">
    <w:name w:val="xl141"/>
    <w:basedOn w:val="Normal"/>
    <w:qFormat/>
    <w:pPr>
      <w:pBdr>
        <w:top w:val="single" w:sz="4" w:space="0" w:color="auto"/>
        <w:left w:val="double" w:sz="6" w:space="0" w:color="auto"/>
        <w:bottom w:val="single" w:sz="4" w:space="0" w:color="auto"/>
        <w:right w:val="double" w:sz="6" w:space="0" w:color="auto"/>
      </w:pBdr>
      <w:shd w:val="clear" w:color="000000" w:fill="FFFF99"/>
      <w:spacing w:before="100" w:beforeAutospacing="1" w:after="100" w:afterAutospacing="1"/>
    </w:pPr>
    <w:rPr>
      <w:sz w:val="16"/>
      <w:szCs w:val="16"/>
    </w:rPr>
  </w:style>
  <w:style w:type="paragraph" w:customStyle="1" w:styleId="xl142">
    <w:name w:val="xl142"/>
    <w:basedOn w:val="Normal"/>
    <w:qFormat/>
    <w:pPr>
      <w:pBdr>
        <w:top w:val="single" w:sz="4" w:space="0" w:color="auto"/>
        <w:bottom w:val="single" w:sz="4" w:space="0" w:color="auto"/>
        <w:right w:val="single" w:sz="4" w:space="0" w:color="auto"/>
      </w:pBdr>
      <w:shd w:val="clear" w:color="000000" w:fill="FFFF99"/>
      <w:spacing w:before="100" w:beforeAutospacing="1" w:after="100" w:afterAutospacing="1"/>
      <w:jc w:val="center"/>
    </w:pPr>
    <w:rPr>
      <w:sz w:val="16"/>
      <w:szCs w:val="16"/>
    </w:rPr>
  </w:style>
  <w:style w:type="paragraph" w:customStyle="1" w:styleId="xl143">
    <w:name w:val="xl143"/>
    <w:basedOn w:val="Normal"/>
    <w:qFormat/>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pPr>
    <w:rPr>
      <w:sz w:val="16"/>
      <w:szCs w:val="16"/>
    </w:rPr>
  </w:style>
  <w:style w:type="paragraph" w:customStyle="1" w:styleId="xl144">
    <w:name w:val="xl144"/>
    <w:basedOn w:val="Normal"/>
    <w:qFormat/>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pPr>
    <w:rPr>
      <w:b/>
      <w:bCs/>
      <w:sz w:val="24"/>
      <w:szCs w:val="24"/>
    </w:rPr>
  </w:style>
  <w:style w:type="paragraph" w:customStyle="1" w:styleId="xl145">
    <w:name w:val="xl145"/>
    <w:basedOn w:val="Normal"/>
    <w:qFormat/>
    <w:pPr>
      <w:pBdr>
        <w:top w:val="single" w:sz="4" w:space="0" w:color="auto"/>
        <w:left w:val="single" w:sz="4" w:space="0" w:color="auto"/>
        <w:bottom w:val="single" w:sz="4" w:space="0" w:color="auto"/>
        <w:right w:val="double" w:sz="6" w:space="0" w:color="auto"/>
      </w:pBdr>
      <w:shd w:val="clear" w:color="000000" w:fill="FFFF99"/>
      <w:spacing w:before="100" w:beforeAutospacing="1" w:after="100" w:afterAutospacing="1"/>
      <w:jc w:val="center"/>
    </w:pPr>
    <w:rPr>
      <w:b/>
      <w:bCs/>
      <w:sz w:val="24"/>
      <w:szCs w:val="24"/>
    </w:rPr>
  </w:style>
  <w:style w:type="paragraph" w:customStyle="1" w:styleId="xl146">
    <w:name w:val="xl146"/>
    <w:basedOn w:val="Normal"/>
    <w:qFormat/>
    <w:pPr>
      <w:pBdr>
        <w:left w:val="single" w:sz="4" w:space="0" w:color="auto"/>
        <w:bottom w:val="single" w:sz="4" w:space="0" w:color="auto"/>
        <w:right w:val="double" w:sz="6" w:space="0" w:color="auto"/>
      </w:pBdr>
      <w:shd w:val="clear" w:color="000000" w:fill="FFFF99"/>
      <w:spacing w:before="100" w:beforeAutospacing="1" w:after="100" w:afterAutospacing="1"/>
      <w:jc w:val="center"/>
    </w:pPr>
    <w:rPr>
      <w:sz w:val="16"/>
      <w:szCs w:val="16"/>
    </w:rPr>
  </w:style>
  <w:style w:type="paragraph" w:customStyle="1" w:styleId="xl147">
    <w:name w:val="xl147"/>
    <w:basedOn w:val="Normal"/>
    <w:qFormat/>
    <w:pPr>
      <w:pBdr>
        <w:bottom w:val="single" w:sz="4" w:space="0" w:color="auto"/>
        <w:right w:val="single" w:sz="4" w:space="0" w:color="auto"/>
      </w:pBdr>
      <w:shd w:val="clear" w:color="000000" w:fill="FFFF99"/>
      <w:spacing w:before="100" w:beforeAutospacing="1" w:after="100" w:afterAutospacing="1"/>
      <w:jc w:val="center"/>
    </w:pPr>
    <w:rPr>
      <w:sz w:val="16"/>
      <w:szCs w:val="16"/>
    </w:rPr>
  </w:style>
  <w:style w:type="paragraph" w:customStyle="1" w:styleId="xl148">
    <w:name w:val="xl148"/>
    <w:basedOn w:val="Normal"/>
    <w:qFormat/>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pPr>
    <w:rPr>
      <w:b/>
      <w:bCs/>
      <w:color w:val="000000"/>
      <w:sz w:val="24"/>
      <w:szCs w:val="24"/>
    </w:rPr>
  </w:style>
  <w:style w:type="paragraph" w:customStyle="1" w:styleId="xl149">
    <w:name w:val="xl149"/>
    <w:basedOn w:val="Normal"/>
    <w:qFormat/>
    <w:pPr>
      <w:pBdr>
        <w:top w:val="single" w:sz="4" w:space="0" w:color="auto"/>
        <w:left w:val="double" w:sz="6" w:space="0" w:color="auto"/>
        <w:bottom w:val="single" w:sz="4" w:space="0" w:color="auto"/>
        <w:right w:val="single" w:sz="4" w:space="0" w:color="auto"/>
      </w:pBdr>
      <w:shd w:val="clear" w:color="000000" w:fill="FFFF99"/>
      <w:spacing w:before="100" w:beforeAutospacing="1" w:after="100" w:afterAutospacing="1"/>
      <w:jc w:val="center"/>
    </w:pPr>
    <w:rPr>
      <w:b/>
      <w:bCs/>
      <w:sz w:val="24"/>
      <w:szCs w:val="24"/>
    </w:rPr>
  </w:style>
  <w:style w:type="paragraph" w:customStyle="1" w:styleId="xl150">
    <w:name w:val="xl150"/>
    <w:basedOn w:val="Normal"/>
    <w:qFormat/>
    <w:pPr>
      <w:pBdr>
        <w:top w:val="single" w:sz="4" w:space="0" w:color="auto"/>
        <w:left w:val="single" w:sz="4" w:space="0" w:color="auto"/>
        <w:bottom w:val="single" w:sz="4" w:space="0" w:color="auto"/>
        <w:right w:val="double" w:sz="6" w:space="0" w:color="auto"/>
      </w:pBdr>
      <w:spacing w:before="100" w:beforeAutospacing="1" w:after="100" w:afterAutospacing="1"/>
      <w:jc w:val="center"/>
    </w:pPr>
    <w:rPr>
      <w:b/>
      <w:bCs/>
      <w:color w:val="000000"/>
      <w:sz w:val="24"/>
      <w:szCs w:val="24"/>
    </w:rPr>
  </w:style>
  <w:style w:type="paragraph" w:customStyle="1" w:styleId="xl151">
    <w:name w:val="xl151"/>
    <w:basedOn w:val="Normal"/>
    <w:qFormat/>
    <w:pPr>
      <w:pBdr>
        <w:top w:val="single" w:sz="4" w:space="0" w:color="auto"/>
        <w:left w:val="double" w:sz="6" w:space="0" w:color="auto"/>
        <w:right w:val="double" w:sz="6" w:space="0" w:color="auto"/>
      </w:pBdr>
      <w:shd w:val="clear" w:color="000000" w:fill="FFFF99"/>
      <w:spacing w:before="100" w:beforeAutospacing="1" w:after="100" w:afterAutospacing="1"/>
      <w:jc w:val="center"/>
    </w:pPr>
    <w:rPr>
      <w:sz w:val="24"/>
      <w:szCs w:val="24"/>
    </w:rPr>
  </w:style>
  <w:style w:type="paragraph" w:customStyle="1" w:styleId="xl152">
    <w:name w:val="xl152"/>
    <w:basedOn w:val="Normal"/>
    <w:qFormat/>
    <w:pPr>
      <w:pBdr>
        <w:top w:val="single" w:sz="4" w:space="0" w:color="auto"/>
        <w:left w:val="single" w:sz="4" w:space="0" w:color="auto"/>
        <w:bottom w:val="single" w:sz="4" w:space="0" w:color="auto"/>
      </w:pBdr>
      <w:shd w:val="clear" w:color="000000" w:fill="FFFF99"/>
      <w:spacing w:before="100" w:beforeAutospacing="1" w:after="100" w:afterAutospacing="1"/>
      <w:jc w:val="center"/>
    </w:pPr>
    <w:rPr>
      <w:sz w:val="16"/>
      <w:szCs w:val="16"/>
    </w:rPr>
  </w:style>
  <w:style w:type="paragraph" w:customStyle="1" w:styleId="xl153">
    <w:name w:val="xl153"/>
    <w:basedOn w:val="Normal"/>
    <w:qFormat/>
    <w:pPr>
      <w:pBdr>
        <w:top w:val="single" w:sz="4" w:space="0" w:color="auto"/>
        <w:left w:val="single" w:sz="4" w:space="0" w:color="auto"/>
        <w:bottom w:val="single" w:sz="4" w:space="0" w:color="auto"/>
      </w:pBdr>
      <w:shd w:val="clear" w:color="000000" w:fill="FFFF99"/>
      <w:spacing w:before="100" w:beforeAutospacing="1" w:after="100" w:afterAutospacing="1"/>
      <w:jc w:val="center"/>
    </w:pPr>
    <w:rPr>
      <w:b/>
      <w:bCs/>
      <w:sz w:val="24"/>
      <w:szCs w:val="24"/>
    </w:rPr>
  </w:style>
  <w:style w:type="paragraph" w:customStyle="1" w:styleId="xl154">
    <w:name w:val="xl154"/>
    <w:basedOn w:val="Normal"/>
    <w:qFormat/>
    <w:pPr>
      <w:pBdr>
        <w:top w:val="single" w:sz="4" w:space="0" w:color="auto"/>
        <w:left w:val="single" w:sz="4" w:space="0" w:color="auto"/>
        <w:bottom w:val="single" w:sz="4" w:space="0" w:color="auto"/>
        <w:right w:val="double" w:sz="6" w:space="0" w:color="auto"/>
      </w:pBdr>
      <w:shd w:val="clear" w:color="000000" w:fill="FFFF99"/>
      <w:spacing w:before="100" w:beforeAutospacing="1" w:after="100" w:afterAutospacing="1"/>
      <w:jc w:val="center"/>
    </w:pPr>
    <w:rPr>
      <w:sz w:val="16"/>
      <w:szCs w:val="16"/>
    </w:rPr>
  </w:style>
  <w:style w:type="paragraph" w:customStyle="1" w:styleId="xl155">
    <w:name w:val="xl155"/>
    <w:basedOn w:val="Normal"/>
    <w:qFormat/>
    <w:pPr>
      <w:pBdr>
        <w:top w:val="double" w:sz="6" w:space="0" w:color="auto"/>
      </w:pBdr>
      <w:spacing w:before="100" w:beforeAutospacing="1" w:after="100" w:afterAutospacing="1"/>
      <w:jc w:val="center"/>
    </w:pPr>
    <w:rPr>
      <w:sz w:val="24"/>
      <w:szCs w:val="24"/>
    </w:rPr>
  </w:style>
  <w:style w:type="paragraph" w:customStyle="1" w:styleId="xl156">
    <w:name w:val="xl156"/>
    <w:basedOn w:val="Normal"/>
    <w:qFormat/>
    <w:pPr>
      <w:pBdr>
        <w:top w:val="double" w:sz="6" w:space="0" w:color="auto"/>
        <w:left w:val="single" w:sz="4" w:space="0" w:color="auto"/>
        <w:right w:val="double" w:sz="6" w:space="0" w:color="auto"/>
      </w:pBdr>
      <w:spacing w:before="100" w:beforeAutospacing="1" w:after="100" w:afterAutospacing="1"/>
      <w:jc w:val="center"/>
    </w:pPr>
    <w:rPr>
      <w:sz w:val="24"/>
      <w:szCs w:val="24"/>
    </w:rPr>
  </w:style>
  <w:style w:type="paragraph" w:customStyle="1" w:styleId="xl157">
    <w:name w:val="xl157"/>
    <w:basedOn w:val="Normal"/>
    <w:qFormat/>
    <w:pPr>
      <w:pBdr>
        <w:top w:val="single" w:sz="4" w:space="0" w:color="auto"/>
        <w:left w:val="double" w:sz="6"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158">
    <w:name w:val="xl158"/>
    <w:basedOn w:val="Normal"/>
    <w:qFormat/>
    <w:pPr>
      <w:pBdr>
        <w:top w:val="single" w:sz="4" w:space="0" w:color="auto"/>
        <w:left w:val="single" w:sz="4" w:space="0" w:color="auto"/>
        <w:bottom w:val="single" w:sz="4" w:space="0" w:color="auto"/>
      </w:pBdr>
      <w:spacing w:before="100" w:beforeAutospacing="1" w:after="100" w:afterAutospacing="1"/>
      <w:jc w:val="center"/>
    </w:pPr>
    <w:rPr>
      <w:b/>
      <w:bCs/>
      <w:sz w:val="12"/>
      <w:szCs w:val="12"/>
    </w:rPr>
  </w:style>
  <w:style w:type="paragraph" w:customStyle="1" w:styleId="xl159">
    <w:name w:val="xl159"/>
    <w:basedOn w:val="Normal"/>
    <w:qFormat/>
    <w:pPr>
      <w:pBdr>
        <w:top w:val="single" w:sz="4" w:space="0" w:color="auto"/>
        <w:left w:val="single" w:sz="4" w:space="0" w:color="auto"/>
        <w:right w:val="single" w:sz="4" w:space="0" w:color="auto"/>
      </w:pBdr>
      <w:spacing w:before="100" w:beforeAutospacing="1" w:after="100" w:afterAutospacing="1"/>
      <w:jc w:val="center"/>
    </w:pPr>
    <w:rPr>
      <w:b/>
      <w:bCs/>
      <w:sz w:val="24"/>
      <w:szCs w:val="24"/>
    </w:rPr>
  </w:style>
  <w:style w:type="paragraph" w:customStyle="1" w:styleId="xl160">
    <w:name w:val="xl160"/>
    <w:basedOn w:val="Normal"/>
    <w:qFormat/>
    <w:pPr>
      <w:pBdr>
        <w:top w:val="single" w:sz="4" w:space="0" w:color="auto"/>
        <w:bottom w:val="single" w:sz="4" w:space="0" w:color="auto"/>
        <w:right w:val="double" w:sz="6" w:space="0" w:color="auto"/>
      </w:pBdr>
      <w:spacing w:before="100" w:beforeAutospacing="1" w:after="100" w:afterAutospacing="1"/>
      <w:jc w:val="center"/>
    </w:pPr>
    <w:rPr>
      <w:sz w:val="16"/>
      <w:szCs w:val="16"/>
    </w:rPr>
  </w:style>
  <w:style w:type="paragraph" w:customStyle="1" w:styleId="xl161">
    <w:name w:val="xl161"/>
    <w:basedOn w:val="Normal"/>
    <w:qFormat/>
    <w:pPr>
      <w:pBdr>
        <w:top w:val="single" w:sz="4" w:space="0" w:color="auto"/>
        <w:bottom w:val="single" w:sz="4" w:space="0" w:color="auto"/>
        <w:right w:val="double" w:sz="6" w:space="0" w:color="auto"/>
      </w:pBdr>
      <w:spacing w:before="100" w:beforeAutospacing="1" w:after="100" w:afterAutospacing="1"/>
      <w:jc w:val="center"/>
    </w:pPr>
    <w:rPr>
      <w:b/>
      <w:bCs/>
      <w:sz w:val="24"/>
      <w:szCs w:val="24"/>
    </w:rPr>
  </w:style>
  <w:style w:type="paragraph" w:customStyle="1" w:styleId="xl162">
    <w:name w:val="xl162"/>
    <w:basedOn w:val="Normal"/>
    <w:qFormat/>
    <w:pPr>
      <w:pBdr>
        <w:top w:val="single" w:sz="4" w:space="0" w:color="auto"/>
        <w:right w:val="single" w:sz="4" w:space="0" w:color="auto"/>
      </w:pBdr>
      <w:spacing w:before="100" w:beforeAutospacing="1" w:after="100" w:afterAutospacing="1"/>
      <w:jc w:val="center"/>
    </w:pPr>
    <w:rPr>
      <w:b/>
      <w:bCs/>
      <w:sz w:val="18"/>
      <w:szCs w:val="18"/>
    </w:rPr>
  </w:style>
  <w:style w:type="paragraph" w:customStyle="1" w:styleId="xl163">
    <w:name w:val="xl163"/>
    <w:basedOn w:val="Normal"/>
    <w:qFormat/>
    <w:pPr>
      <w:pBdr>
        <w:left w:val="single" w:sz="4" w:space="0" w:color="auto"/>
        <w:bottom w:val="single" w:sz="4" w:space="0" w:color="auto"/>
        <w:right w:val="single" w:sz="4" w:space="0" w:color="auto"/>
      </w:pBdr>
      <w:spacing w:before="100" w:beforeAutospacing="1" w:after="100" w:afterAutospacing="1"/>
      <w:jc w:val="center"/>
    </w:pPr>
    <w:rPr>
      <w:b/>
      <w:bCs/>
      <w:sz w:val="12"/>
      <w:szCs w:val="12"/>
    </w:rPr>
  </w:style>
  <w:style w:type="paragraph" w:customStyle="1" w:styleId="xl164">
    <w:name w:val="xl164"/>
    <w:basedOn w:val="Normal"/>
    <w:qFormat/>
    <w:pPr>
      <w:pBdr>
        <w:top w:val="single" w:sz="4" w:space="0" w:color="auto"/>
        <w:left w:val="single" w:sz="4" w:space="0" w:color="auto"/>
        <w:right w:val="single" w:sz="4" w:space="0" w:color="auto"/>
      </w:pBdr>
      <w:spacing w:before="100" w:beforeAutospacing="1" w:after="100" w:afterAutospacing="1"/>
      <w:jc w:val="center"/>
    </w:pPr>
    <w:rPr>
      <w:b/>
      <w:bCs/>
      <w:sz w:val="18"/>
      <w:szCs w:val="18"/>
    </w:rPr>
  </w:style>
  <w:style w:type="paragraph" w:customStyle="1" w:styleId="xl165">
    <w:name w:val="xl165"/>
    <w:basedOn w:val="Normal"/>
    <w:qFormat/>
    <w:pPr>
      <w:pBdr>
        <w:left w:val="single" w:sz="4" w:space="0" w:color="auto"/>
        <w:right w:val="single" w:sz="4" w:space="0" w:color="auto"/>
      </w:pBdr>
      <w:spacing w:before="100" w:beforeAutospacing="1" w:after="100" w:afterAutospacing="1"/>
      <w:jc w:val="center"/>
    </w:pPr>
    <w:rPr>
      <w:sz w:val="16"/>
      <w:szCs w:val="16"/>
    </w:rPr>
  </w:style>
  <w:style w:type="paragraph" w:customStyle="1" w:styleId="xl166">
    <w:name w:val="xl166"/>
    <w:basedOn w:val="Normal"/>
    <w:qFormat/>
    <w:pPr>
      <w:pBdr>
        <w:top w:val="single" w:sz="4" w:space="0" w:color="auto"/>
        <w:right w:val="single" w:sz="4" w:space="0" w:color="auto"/>
      </w:pBdr>
      <w:spacing w:before="100" w:beforeAutospacing="1" w:after="100" w:afterAutospacing="1"/>
      <w:jc w:val="center"/>
    </w:pPr>
    <w:rPr>
      <w:sz w:val="16"/>
      <w:szCs w:val="16"/>
    </w:rPr>
  </w:style>
  <w:style w:type="paragraph" w:customStyle="1" w:styleId="xl167">
    <w:name w:val="xl167"/>
    <w:basedOn w:val="Normal"/>
    <w:qFormat/>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8">
    <w:name w:val="xl168"/>
    <w:basedOn w:val="Normal"/>
    <w:qFormat/>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pPr>
    <w:rPr>
      <w:b/>
      <w:bCs/>
      <w:sz w:val="24"/>
      <w:szCs w:val="24"/>
    </w:rPr>
  </w:style>
  <w:style w:type="paragraph" w:customStyle="1" w:styleId="xl169">
    <w:name w:val="xl169"/>
    <w:basedOn w:val="Normal"/>
    <w:qFormat/>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pPr>
    <w:rPr>
      <w:b/>
      <w:bCs/>
      <w:color w:val="000000"/>
      <w:sz w:val="24"/>
      <w:szCs w:val="24"/>
    </w:rPr>
  </w:style>
  <w:style w:type="paragraph" w:customStyle="1" w:styleId="xl170">
    <w:name w:val="xl170"/>
    <w:basedOn w:val="Normal"/>
    <w:qFormat/>
    <w:pPr>
      <w:pBdr>
        <w:top w:val="single" w:sz="4" w:space="0" w:color="auto"/>
        <w:bottom w:val="single" w:sz="4" w:space="0" w:color="auto"/>
        <w:right w:val="single" w:sz="4" w:space="0" w:color="auto"/>
      </w:pBdr>
      <w:shd w:val="clear" w:color="000000" w:fill="969696"/>
      <w:spacing w:before="100" w:beforeAutospacing="1" w:after="100" w:afterAutospacing="1"/>
      <w:jc w:val="center"/>
    </w:pPr>
    <w:rPr>
      <w:b/>
      <w:bCs/>
      <w:sz w:val="24"/>
      <w:szCs w:val="24"/>
    </w:rPr>
  </w:style>
  <w:style w:type="paragraph" w:customStyle="1" w:styleId="xl171">
    <w:name w:val="xl171"/>
    <w:basedOn w:val="Normal"/>
    <w:qFormat/>
    <w:pPr>
      <w:pBdr>
        <w:top w:val="double" w:sz="6" w:space="0" w:color="auto"/>
        <w:left w:val="double" w:sz="6"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172">
    <w:name w:val="xl172"/>
    <w:basedOn w:val="Normal"/>
    <w:qFormat/>
    <w:pPr>
      <w:pBdr>
        <w:top w:val="single" w:sz="4" w:space="0" w:color="auto"/>
        <w:bottom w:val="single" w:sz="4" w:space="0" w:color="auto"/>
        <w:right w:val="double" w:sz="6" w:space="0" w:color="auto"/>
      </w:pBdr>
      <w:spacing w:before="100" w:beforeAutospacing="1" w:after="100" w:afterAutospacing="1"/>
      <w:jc w:val="center"/>
    </w:pPr>
    <w:rPr>
      <w:b/>
      <w:bCs/>
      <w:color w:val="000000"/>
      <w:sz w:val="24"/>
      <w:szCs w:val="24"/>
    </w:rPr>
  </w:style>
  <w:style w:type="paragraph" w:customStyle="1" w:styleId="xl173">
    <w:name w:val="xl173"/>
    <w:basedOn w:val="Normal"/>
    <w:qFormat/>
    <w:pPr>
      <w:pBdr>
        <w:top w:val="single" w:sz="4" w:space="0" w:color="auto"/>
        <w:bottom w:val="double" w:sz="6" w:space="0" w:color="auto"/>
        <w:right w:val="double" w:sz="6" w:space="0" w:color="auto"/>
      </w:pBdr>
      <w:spacing w:before="100" w:beforeAutospacing="1" w:after="100" w:afterAutospacing="1"/>
    </w:pPr>
    <w:rPr>
      <w:sz w:val="24"/>
      <w:szCs w:val="24"/>
    </w:rPr>
  </w:style>
  <w:style w:type="paragraph" w:customStyle="1" w:styleId="xl174">
    <w:name w:val="xl174"/>
    <w:basedOn w:val="Normal"/>
    <w:qFormat/>
    <w:pPr>
      <w:pBdr>
        <w:top w:val="single" w:sz="4" w:space="0" w:color="auto"/>
      </w:pBdr>
      <w:shd w:val="clear" w:color="000000" w:fill="FFFF99"/>
      <w:spacing w:before="100" w:beforeAutospacing="1" w:after="100" w:afterAutospacing="1"/>
    </w:pPr>
    <w:rPr>
      <w:sz w:val="24"/>
      <w:szCs w:val="24"/>
    </w:rPr>
  </w:style>
  <w:style w:type="paragraph" w:customStyle="1" w:styleId="xl175">
    <w:name w:val="xl175"/>
    <w:basedOn w:val="Normal"/>
    <w:qFormat/>
    <w:pPr>
      <w:pBdr>
        <w:top w:val="single" w:sz="4" w:space="0" w:color="auto"/>
        <w:left w:val="double" w:sz="6" w:space="0" w:color="auto"/>
        <w:bottom w:val="double" w:sz="6" w:space="0" w:color="auto"/>
        <w:right w:val="single" w:sz="4" w:space="0" w:color="auto"/>
      </w:pBdr>
      <w:spacing w:before="100" w:beforeAutospacing="1" w:after="100" w:afterAutospacing="1"/>
    </w:pPr>
    <w:rPr>
      <w:sz w:val="24"/>
      <w:szCs w:val="24"/>
    </w:rPr>
  </w:style>
  <w:style w:type="paragraph" w:customStyle="1" w:styleId="xl176">
    <w:name w:val="xl176"/>
    <w:basedOn w:val="Normal"/>
    <w:qFormat/>
    <w:pPr>
      <w:pBdr>
        <w:top w:val="double" w:sz="6"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177">
    <w:name w:val="xl177"/>
    <w:basedOn w:val="Normal"/>
    <w:qFormat/>
    <w:pPr>
      <w:pBdr>
        <w:top w:val="single" w:sz="4" w:space="0" w:color="auto"/>
        <w:left w:val="double" w:sz="6" w:space="0" w:color="auto"/>
        <w:bottom w:val="double" w:sz="6" w:space="0" w:color="auto"/>
        <w:right w:val="single" w:sz="4" w:space="0" w:color="auto"/>
      </w:pBdr>
      <w:shd w:val="clear" w:color="000000" w:fill="FFFF99"/>
      <w:spacing w:before="100" w:beforeAutospacing="1" w:after="100" w:afterAutospacing="1"/>
      <w:jc w:val="center"/>
    </w:pPr>
    <w:rPr>
      <w:sz w:val="16"/>
      <w:szCs w:val="16"/>
    </w:rPr>
  </w:style>
  <w:style w:type="paragraph" w:customStyle="1" w:styleId="xl178">
    <w:name w:val="xl178"/>
    <w:basedOn w:val="Normal"/>
    <w:qFormat/>
    <w:pPr>
      <w:pBdr>
        <w:top w:val="single" w:sz="4" w:space="0" w:color="auto"/>
        <w:left w:val="single" w:sz="4" w:space="0" w:color="auto"/>
        <w:bottom w:val="double" w:sz="6" w:space="0" w:color="auto"/>
        <w:right w:val="single" w:sz="4" w:space="0" w:color="auto"/>
      </w:pBdr>
      <w:shd w:val="clear" w:color="000000" w:fill="FFFF99"/>
      <w:spacing w:before="100" w:beforeAutospacing="1" w:after="100" w:afterAutospacing="1"/>
      <w:jc w:val="center"/>
    </w:pPr>
    <w:rPr>
      <w:sz w:val="16"/>
      <w:szCs w:val="16"/>
    </w:rPr>
  </w:style>
  <w:style w:type="paragraph" w:customStyle="1" w:styleId="xl179">
    <w:name w:val="xl179"/>
    <w:basedOn w:val="Normal"/>
    <w:qFormat/>
    <w:pPr>
      <w:pBdr>
        <w:top w:val="single" w:sz="4" w:space="0" w:color="auto"/>
        <w:left w:val="single" w:sz="4" w:space="0" w:color="auto"/>
        <w:bottom w:val="double" w:sz="6" w:space="0" w:color="auto"/>
        <w:right w:val="single" w:sz="4" w:space="0" w:color="auto"/>
      </w:pBdr>
      <w:shd w:val="clear" w:color="000000" w:fill="FFFF99"/>
      <w:spacing w:before="100" w:beforeAutospacing="1" w:after="100" w:afterAutospacing="1"/>
      <w:jc w:val="center"/>
    </w:pPr>
    <w:rPr>
      <w:b/>
      <w:bCs/>
      <w:sz w:val="24"/>
      <w:szCs w:val="24"/>
    </w:rPr>
  </w:style>
  <w:style w:type="paragraph" w:customStyle="1" w:styleId="xl180">
    <w:name w:val="xl180"/>
    <w:basedOn w:val="Normal"/>
    <w:qFormat/>
    <w:pPr>
      <w:pBdr>
        <w:top w:val="single" w:sz="4" w:space="0" w:color="auto"/>
        <w:left w:val="single" w:sz="4" w:space="0" w:color="auto"/>
        <w:bottom w:val="double" w:sz="6" w:space="0" w:color="auto"/>
        <w:right w:val="double" w:sz="6" w:space="0" w:color="auto"/>
      </w:pBdr>
      <w:shd w:val="clear" w:color="000000" w:fill="FFFF99"/>
      <w:spacing w:before="100" w:beforeAutospacing="1" w:after="100" w:afterAutospacing="1"/>
      <w:jc w:val="center"/>
    </w:pPr>
    <w:rPr>
      <w:b/>
      <w:bCs/>
      <w:sz w:val="24"/>
      <w:szCs w:val="24"/>
    </w:rPr>
  </w:style>
  <w:style w:type="paragraph" w:customStyle="1" w:styleId="xl181">
    <w:name w:val="xl181"/>
    <w:basedOn w:val="Normal"/>
    <w:qFormat/>
    <w:pPr>
      <w:pBdr>
        <w:top w:val="single" w:sz="4" w:space="0" w:color="auto"/>
        <w:left w:val="double" w:sz="6" w:space="0" w:color="auto"/>
        <w:bottom w:val="single" w:sz="4" w:space="0" w:color="auto"/>
        <w:right w:val="single" w:sz="4" w:space="0" w:color="auto"/>
      </w:pBdr>
      <w:shd w:val="clear" w:color="000000" w:fill="FFFF99"/>
      <w:spacing w:before="100" w:beforeAutospacing="1" w:after="100" w:afterAutospacing="1"/>
      <w:jc w:val="center"/>
    </w:pPr>
    <w:rPr>
      <w:sz w:val="16"/>
      <w:szCs w:val="16"/>
    </w:rPr>
  </w:style>
  <w:style w:type="paragraph" w:customStyle="1" w:styleId="xl182">
    <w:name w:val="xl182"/>
    <w:basedOn w:val="Normal"/>
    <w:qFormat/>
    <w:pPr>
      <w:pBdr>
        <w:top w:val="double" w:sz="6"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183">
    <w:name w:val="xl183"/>
    <w:basedOn w:val="Normal"/>
    <w:qFormat/>
    <w:pPr>
      <w:pBdr>
        <w:top w:val="single" w:sz="4" w:space="0" w:color="auto"/>
        <w:left w:val="double" w:sz="6" w:space="0" w:color="auto"/>
        <w:bottom w:val="double" w:sz="6" w:space="0" w:color="auto"/>
        <w:right w:val="single" w:sz="4" w:space="0" w:color="auto"/>
      </w:pBdr>
      <w:shd w:val="clear" w:color="000000" w:fill="FFFF99"/>
      <w:spacing w:before="100" w:beforeAutospacing="1" w:after="100" w:afterAutospacing="1"/>
      <w:jc w:val="center"/>
    </w:pPr>
    <w:rPr>
      <w:b/>
      <w:bCs/>
      <w:sz w:val="24"/>
      <w:szCs w:val="24"/>
    </w:rPr>
  </w:style>
  <w:style w:type="paragraph" w:customStyle="1" w:styleId="xl184">
    <w:name w:val="xl184"/>
    <w:basedOn w:val="Normal"/>
    <w:qFormat/>
    <w:pPr>
      <w:pBdr>
        <w:top w:val="single" w:sz="4" w:space="0" w:color="auto"/>
        <w:left w:val="single" w:sz="4" w:space="0" w:color="auto"/>
        <w:bottom w:val="double" w:sz="6" w:space="0" w:color="auto"/>
        <w:right w:val="double" w:sz="6" w:space="0" w:color="auto"/>
      </w:pBdr>
      <w:shd w:val="clear" w:color="000000" w:fill="FFFF99"/>
      <w:spacing w:before="100" w:beforeAutospacing="1" w:after="100" w:afterAutospacing="1"/>
      <w:jc w:val="center"/>
    </w:pPr>
    <w:rPr>
      <w:sz w:val="16"/>
      <w:szCs w:val="16"/>
    </w:rPr>
  </w:style>
  <w:style w:type="paragraph" w:customStyle="1" w:styleId="xl185">
    <w:name w:val="xl185"/>
    <w:basedOn w:val="Normal"/>
    <w:qFormat/>
    <w:pPr>
      <w:pBdr>
        <w:top w:val="single" w:sz="4" w:space="0" w:color="auto"/>
        <w:left w:val="single" w:sz="4" w:space="0" w:color="auto"/>
        <w:bottom w:val="double" w:sz="6" w:space="0" w:color="auto"/>
        <w:right w:val="single" w:sz="4" w:space="0" w:color="auto"/>
      </w:pBdr>
      <w:shd w:val="clear" w:color="000000" w:fill="FFFF99"/>
      <w:spacing w:before="100" w:beforeAutospacing="1" w:after="100" w:afterAutospacing="1"/>
      <w:jc w:val="center"/>
    </w:pPr>
    <w:rPr>
      <w:b/>
      <w:bCs/>
      <w:color w:val="000000"/>
      <w:sz w:val="24"/>
      <w:szCs w:val="24"/>
    </w:rPr>
  </w:style>
  <w:style w:type="paragraph" w:customStyle="1" w:styleId="xl100">
    <w:name w:val="xl100"/>
    <w:basedOn w:val="Normal"/>
    <w:qFormat/>
    <w:pPr>
      <w:spacing w:before="100" w:beforeAutospacing="1" w:after="100" w:afterAutospacing="1"/>
      <w:jc w:val="center"/>
    </w:pPr>
    <w:rPr>
      <w:sz w:val="24"/>
      <w:szCs w:val="24"/>
    </w:rPr>
  </w:style>
  <w:style w:type="paragraph" w:customStyle="1" w:styleId="xl186">
    <w:name w:val="xl186"/>
    <w:basedOn w:val="Normal"/>
    <w:qFormat/>
    <w:pPr>
      <w:pBdr>
        <w:top w:val="single" w:sz="4" w:space="0" w:color="auto"/>
        <w:left w:val="single" w:sz="4" w:space="0" w:color="auto"/>
        <w:bottom w:val="double" w:sz="6" w:space="0" w:color="auto"/>
        <w:right w:val="double" w:sz="6" w:space="0" w:color="auto"/>
      </w:pBdr>
      <w:shd w:val="clear" w:color="000000" w:fill="FFFF99"/>
      <w:spacing w:before="100" w:beforeAutospacing="1" w:after="100" w:afterAutospacing="1"/>
      <w:jc w:val="center"/>
    </w:pPr>
    <w:rPr>
      <w:sz w:val="16"/>
      <w:szCs w:val="16"/>
    </w:rPr>
  </w:style>
  <w:style w:type="paragraph" w:customStyle="1" w:styleId="xl187">
    <w:name w:val="xl187"/>
    <w:basedOn w:val="Normal"/>
    <w:qFormat/>
    <w:pPr>
      <w:pBdr>
        <w:top w:val="single" w:sz="4" w:space="0" w:color="auto"/>
        <w:left w:val="single" w:sz="4" w:space="0" w:color="auto"/>
        <w:bottom w:val="double" w:sz="6" w:space="0" w:color="auto"/>
        <w:right w:val="single" w:sz="4" w:space="0" w:color="auto"/>
      </w:pBdr>
      <w:shd w:val="clear" w:color="000000" w:fill="FFFF99"/>
      <w:spacing w:before="100" w:beforeAutospacing="1" w:after="100" w:afterAutospacing="1"/>
      <w:jc w:val="center"/>
    </w:pPr>
    <w:rPr>
      <w:b/>
      <w:bCs/>
      <w:color w:val="000000"/>
      <w:sz w:val="24"/>
      <w:szCs w:val="24"/>
    </w:rPr>
  </w:style>
  <w:style w:type="paragraph" w:customStyle="1" w:styleId="FrameContents">
    <w:name w:val="Frame Contents"/>
    <w:basedOn w:val="Normal"/>
    <w:qFormat/>
    <w:pPr>
      <w:spacing w:after="200" w:line="276" w:lineRule="auto"/>
      <w:jc w:val="both"/>
    </w:pPr>
    <w:rPr>
      <w:rFonts w:ascii="Calibri" w:hAnsi="Calibri"/>
      <w:sz w:val="22"/>
      <w:szCs w:val="22"/>
    </w:rPr>
  </w:style>
  <w:style w:type="paragraph" w:customStyle="1" w:styleId="normaluvuceni3">
    <w:name w:val="normal_uvuceni3"/>
    <w:basedOn w:val="Normal"/>
    <w:qFormat/>
    <w:pPr>
      <w:spacing w:before="100" w:beforeAutospacing="1" w:after="100" w:afterAutospacing="1"/>
      <w:ind w:left="992"/>
    </w:pPr>
    <w:rPr>
      <w:rFonts w:ascii="Arial" w:hAnsi="Arial" w:cs="Arial"/>
      <w:sz w:val="22"/>
      <w:szCs w:val="22"/>
    </w:rPr>
  </w:style>
  <w:style w:type="paragraph" w:customStyle="1" w:styleId="TOCHeading1">
    <w:name w:val="TOC Heading1"/>
    <w:basedOn w:val="Heading1"/>
    <w:next w:val="Normal"/>
    <w:uiPriority w:val="39"/>
    <w:unhideWhenUsed/>
    <w:qFormat/>
    <w:pPr>
      <w:shd w:val="clear" w:color="auto" w:fill="FFFFFF"/>
      <w:spacing w:line="276" w:lineRule="auto"/>
      <w:outlineLvl w:val="9"/>
    </w:pPr>
    <w:rPr>
      <w:rFonts w:eastAsia="Times New Roman" w:cs="Times New Roman"/>
      <w:color w:val="365F91"/>
    </w:rPr>
  </w:style>
  <w:style w:type="table" w:customStyle="1" w:styleId="TableGrid1">
    <w:name w:val="Table Grid1"/>
    <w:basedOn w:val="TableNormal"/>
    <w:uiPriority w:val="5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5">
    <w:name w:val="xl65"/>
    <w:basedOn w:val="Normal"/>
    <w:qFormat/>
    <w:pPr>
      <w:spacing w:before="100" w:beforeAutospacing="1" w:after="100" w:afterAutospacing="1"/>
    </w:pPr>
    <w:rPr>
      <w:sz w:val="24"/>
      <w:szCs w:val="24"/>
      <w:lang w:val="sr-Cyrl-RS" w:eastAsia="sr-Cyrl-RS"/>
    </w:rPr>
  </w:style>
  <w:style w:type="paragraph" w:customStyle="1" w:styleId="xl66">
    <w:name w:val="xl66"/>
    <w:basedOn w:val="Normal"/>
    <w:qFormat/>
    <w:pPr>
      <w:pBdr>
        <w:top w:val="double" w:sz="6" w:space="0" w:color="auto"/>
        <w:left w:val="single" w:sz="4" w:space="0" w:color="auto"/>
        <w:bottom w:val="single" w:sz="4" w:space="0" w:color="auto"/>
        <w:right w:val="single" w:sz="4" w:space="0" w:color="auto"/>
      </w:pBdr>
      <w:spacing w:before="100" w:beforeAutospacing="1" w:after="100" w:afterAutospacing="1"/>
      <w:textAlignment w:val="center"/>
    </w:pPr>
    <w:rPr>
      <w:b/>
      <w:bCs/>
      <w:sz w:val="18"/>
      <w:szCs w:val="18"/>
      <w:lang w:val="sr-Cyrl-RS" w:eastAsia="sr-Cyrl-RS"/>
    </w:rPr>
  </w:style>
  <w:style w:type="character" w:customStyle="1" w:styleId="BodyTextFirstIndentChar">
    <w:name w:val="Body Text First Indent Char"/>
    <w:basedOn w:val="BodyTextChar"/>
    <w:link w:val="BodyTextFirstIndent"/>
    <w:uiPriority w:val="99"/>
    <w:semiHidden/>
    <w:qFormat/>
    <w:rPr>
      <w:rFonts w:ascii="Calibri" w:eastAsia="Times New Roman" w:hAnsi="Calibri" w:cs="Times New Roman"/>
      <w:sz w:val="32"/>
      <w:szCs w:val="20"/>
      <w:lang w:val="sr-Cyrl-CS"/>
    </w:rPr>
  </w:style>
  <w:style w:type="table" w:customStyle="1" w:styleId="TableGrid2">
    <w:name w:val="Table Grid2"/>
    <w:basedOn w:val="TableNormal"/>
    <w:uiPriority w:val="5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59"/>
    <w:qFormat/>
    <w:rPr>
      <w:rFonts w:ascii="Calibri" w:eastAsia="Calibri" w:hAnsi="Calibri"/>
      <w:lang w:val="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uiPriority w:val="59"/>
    <w:qFormat/>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ubtitle1">
    <w:name w:val="Subtitle1"/>
    <w:basedOn w:val="Normal"/>
    <w:next w:val="Normal"/>
    <w:uiPriority w:val="11"/>
    <w:qFormat/>
    <w:pPr>
      <w:spacing w:after="200"/>
    </w:pPr>
    <w:rPr>
      <w:rFonts w:ascii="Tw Cen MT" w:hAnsi="Tw Cen MT"/>
      <w:sz w:val="30"/>
      <w:szCs w:val="30"/>
    </w:rPr>
  </w:style>
  <w:style w:type="character" w:customStyle="1" w:styleId="SubtitleChar">
    <w:name w:val="Subtitle Char"/>
    <w:link w:val="Subtitle"/>
    <w:uiPriority w:val="11"/>
    <w:qFormat/>
    <w:rPr>
      <w:rFonts w:ascii="Tw Cen MT" w:eastAsia="Times New Roman" w:hAnsi="Tw Cen MT" w:cs="Times New Roman"/>
      <w:sz w:val="30"/>
      <w:szCs w:val="30"/>
    </w:rPr>
  </w:style>
  <w:style w:type="paragraph" w:customStyle="1" w:styleId="Quote1">
    <w:name w:val="Quote1"/>
    <w:basedOn w:val="Normal"/>
    <w:next w:val="Normal"/>
    <w:uiPriority w:val="29"/>
    <w:qFormat/>
    <w:pPr>
      <w:spacing w:before="160" w:after="200" w:line="288" w:lineRule="auto"/>
      <w:ind w:left="720" w:right="720"/>
      <w:jc w:val="center"/>
    </w:pPr>
    <w:rPr>
      <w:rFonts w:ascii="Rockwell" w:hAnsi="Rockwell"/>
      <w:i/>
      <w:iCs/>
      <w:color w:val="262626"/>
      <w:sz w:val="21"/>
      <w:szCs w:val="21"/>
    </w:rPr>
  </w:style>
  <w:style w:type="character" w:customStyle="1" w:styleId="QuoteChar">
    <w:name w:val="Quote Char"/>
    <w:link w:val="Quote"/>
    <w:uiPriority w:val="29"/>
    <w:qFormat/>
    <w:rPr>
      <w:i/>
      <w:iCs/>
      <w:color w:val="262626"/>
    </w:rPr>
  </w:style>
  <w:style w:type="paragraph" w:styleId="Quote">
    <w:name w:val="Quote"/>
    <w:basedOn w:val="Normal"/>
    <w:next w:val="Normal"/>
    <w:link w:val="QuoteChar"/>
    <w:uiPriority w:val="29"/>
    <w:qFormat/>
    <w:pPr>
      <w:spacing w:before="200" w:after="160" w:line="276" w:lineRule="auto"/>
      <w:ind w:left="864" w:right="864"/>
      <w:jc w:val="center"/>
    </w:pPr>
    <w:rPr>
      <w:rFonts w:asciiTheme="minorHAnsi" w:eastAsiaTheme="minorHAnsi" w:hAnsiTheme="minorHAnsi" w:cstheme="minorBidi"/>
      <w:i/>
      <w:iCs/>
      <w:color w:val="262626"/>
      <w:sz w:val="22"/>
      <w:szCs w:val="22"/>
    </w:rPr>
  </w:style>
  <w:style w:type="paragraph" w:customStyle="1" w:styleId="IntenseQuote1">
    <w:name w:val="Intense Quote1"/>
    <w:basedOn w:val="Normal"/>
    <w:next w:val="Normal"/>
    <w:uiPriority w:val="30"/>
    <w:qFormat/>
    <w:pPr>
      <w:spacing w:before="160" w:after="160" w:line="264" w:lineRule="auto"/>
      <w:ind w:left="720" w:right="720"/>
      <w:jc w:val="center"/>
    </w:pPr>
    <w:rPr>
      <w:rFonts w:ascii="Tw Cen MT" w:hAnsi="Tw Cen MT"/>
      <w:i/>
      <w:iCs/>
      <w:color w:val="70AD47"/>
      <w:sz w:val="32"/>
      <w:szCs w:val="32"/>
    </w:rPr>
  </w:style>
  <w:style w:type="character" w:customStyle="1" w:styleId="IntenseQuoteChar">
    <w:name w:val="Intense Quote Char"/>
    <w:link w:val="IntenseQuote"/>
    <w:uiPriority w:val="30"/>
    <w:qFormat/>
    <w:rPr>
      <w:rFonts w:ascii="Tw Cen MT" w:eastAsia="Times New Roman" w:hAnsi="Tw Cen MT" w:cs="Times New Roman"/>
      <w:i/>
      <w:iCs/>
      <w:color w:val="70AD47"/>
      <w:sz w:val="32"/>
      <w:szCs w:val="32"/>
    </w:rPr>
  </w:style>
  <w:style w:type="paragraph" w:styleId="IntenseQuote">
    <w:name w:val="Intense Quote"/>
    <w:basedOn w:val="Normal"/>
    <w:next w:val="Normal"/>
    <w:link w:val="IntenseQuoteChar"/>
    <w:uiPriority w:val="30"/>
    <w:qFormat/>
    <w:pPr>
      <w:pBdr>
        <w:top w:val="single" w:sz="4" w:space="10" w:color="5B9BD5"/>
        <w:bottom w:val="single" w:sz="4" w:space="10" w:color="5B9BD5"/>
      </w:pBdr>
      <w:spacing w:before="360" w:after="360" w:line="276" w:lineRule="auto"/>
      <w:ind w:left="864" w:right="864"/>
      <w:jc w:val="center"/>
    </w:pPr>
    <w:rPr>
      <w:rFonts w:ascii="Tw Cen MT" w:hAnsi="Tw Cen MT"/>
      <w:i/>
      <w:iCs/>
      <w:color w:val="70AD47"/>
      <w:sz w:val="32"/>
      <w:szCs w:val="32"/>
    </w:rPr>
  </w:style>
  <w:style w:type="character" w:customStyle="1" w:styleId="SubtleEmphasis1">
    <w:name w:val="Subtle Emphasis1"/>
    <w:uiPriority w:val="19"/>
    <w:qFormat/>
    <w:rPr>
      <w:i/>
      <w:iCs/>
    </w:rPr>
  </w:style>
  <w:style w:type="character" w:customStyle="1" w:styleId="SubtleReference1">
    <w:name w:val="Subtle Reference1"/>
    <w:uiPriority w:val="31"/>
    <w:qFormat/>
    <w:rPr>
      <w:smallCaps/>
      <w:color w:val="595959"/>
    </w:rPr>
  </w:style>
  <w:style w:type="character" w:customStyle="1" w:styleId="IntenseReference1">
    <w:name w:val="Intense Reference1"/>
    <w:uiPriority w:val="32"/>
    <w:qFormat/>
    <w:rPr>
      <w:b/>
      <w:bCs/>
      <w:smallCaps/>
      <w:color w:val="70AD47"/>
    </w:rPr>
  </w:style>
  <w:style w:type="character" w:customStyle="1" w:styleId="BookTitle1">
    <w:name w:val="Book Title1"/>
    <w:uiPriority w:val="33"/>
    <w:qFormat/>
    <w:rPr>
      <w:b/>
      <w:bCs/>
      <w:smallCaps/>
      <w:spacing w:val="7"/>
      <w:sz w:val="21"/>
      <w:szCs w:val="21"/>
    </w:rPr>
  </w:style>
  <w:style w:type="table" w:customStyle="1" w:styleId="TableGrid5">
    <w:name w:val="Table Grid5"/>
    <w:basedOn w:val="TableNormal"/>
    <w:uiPriority w:val="39"/>
    <w:qFormat/>
    <w:rPr>
      <w:rFonts w:ascii="Rockwell" w:hAnsi="Rockwell"/>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btitleChar1">
    <w:name w:val="Subtitle Char1"/>
    <w:basedOn w:val="DefaultParagraphFont"/>
    <w:uiPriority w:val="11"/>
    <w:qFormat/>
    <w:rPr>
      <w:rFonts w:eastAsiaTheme="minorEastAsia"/>
      <w:color w:val="595959" w:themeColor="text1" w:themeTint="A6"/>
      <w:spacing w:val="15"/>
    </w:rPr>
  </w:style>
  <w:style w:type="character" w:customStyle="1" w:styleId="QuoteChar1">
    <w:name w:val="Quote Char1"/>
    <w:basedOn w:val="DefaultParagraphFont"/>
    <w:uiPriority w:val="29"/>
    <w:qFormat/>
    <w:rPr>
      <w:rFonts w:ascii="Times New Roman" w:eastAsia="Times New Roman" w:hAnsi="Times New Roman" w:cs="Times New Roman"/>
      <w:i/>
      <w:iCs/>
      <w:color w:val="404040" w:themeColor="text1" w:themeTint="BF"/>
      <w:sz w:val="20"/>
      <w:szCs w:val="20"/>
    </w:rPr>
  </w:style>
  <w:style w:type="character" w:customStyle="1" w:styleId="IntenseQuoteChar1">
    <w:name w:val="Intense Quote Char1"/>
    <w:basedOn w:val="DefaultParagraphFont"/>
    <w:uiPriority w:val="30"/>
    <w:qFormat/>
    <w:rPr>
      <w:rFonts w:ascii="Times New Roman" w:eastAsia="Times New Roman" w:hAnsi="Times New Roman" w:cs="Times New Roman"/>
      <w:i/>
      <w:iCs/>
      <w:color w:val="4F81BD" w:themeColor="accent1"/>
      <w:sz w:val="20"/>
      <w:szCs w:val="20"/>
    </w:rPr>
  </w:style>
  <w:style w:type="character" w:customStyle="1" w:styleId="SubtleReference2">
    <w:name w:val="Subtle Reference2"/>
    <w:uiPriority w:val="31"/>
    <w:qFormat/>
    <w:rPr>
      <w:smallCaps/>
      <w:color w:val="5A5A5A"/>
    </w:rPr>
  </w:style>
  <w:style w:type="character" w:customStyle="1" w:styleId="IntenseReference2">
    <w:name w:val="Intense Reference2"/>
    <w:uiPriority w:val="32"/>
    <w:qFormat/>
    <w:rPr>
      <w:b/>
      <w:bCs/>
      <w:smallCaps/>
      <w:color w:val="5B9BD5"/>
      <w:spacing w:val="5"/>
    </w:rPr>
  </w:style>
  <w:style w:type="table" w:customStyle="1" w:styleId="TableGrid6">
    <w:name w:val="Table Grid6"/>
    <w:basedOn w:val="TableNormal"/>
    <w:uiPriority w:val="3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uiPriority w:val="3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uiPriority w:val="59"/>
    <w:qFormat/>
    <w:pPr>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uiPriority w:val="5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al"/>
    <w:next w:val="Normal"/>
    <w:uiPriority w:val="9"/>
    <w:qFormat/>
    <w:pPr>
      <w:keepNext/>
      <w:tabs>
        <w:tab w:val="left" w:pos="720"/>
      </w:tabs>
      <w:spacing w:before="240" w:after="60"/>
      <w:ind w:left="720" w:hanging="720"/>
      <w:outlineLvl w:val="0"/>
    </w:pPr>
    <w:rPr>
      <w:rFonts w:ascii="Cambria" w:hAnsi="Cambria"/>
      <w:b/>
      <w:bCs/>
      <w:kern w:val="32"/>
      <w:sz w:val="32"/>
      <w:szCs w:val="32"/>
    </w:rPr>
  </w:style>
  <w:style w:type="paragraph" w:customStyle="1" w:styleId="Heading21">
    <w:name w:val="Heading 21"/>
    <w:basedOn w:val="Normal"/>
    <w:next w:val="Normal"/>
    <w:uiPriority w:val="9"/>
    <w:semiHidden/>
    <w:unhideWhenUsed/>
    <w:qFormat/>
    <w:pPr>
      <w:keepNext/>
      <w:tabs>
        <w:tab w:val="left" w:pos="1440"/>
      </w:tabs>
      <w:spacing w:before="240" w:after="60"/>
      <w:ind w:left="1440" w:hanging="720"/>
      <w:outlineLvl w:val="1"/>
    </w:pPr>
    <w:rPr>
      <w:rFonts w:ascii="Cambria" w:hAnsi="Cambria"/>
      <w:b/>
      <w:bCs/>
      <w:i/>
      <w:iCs/>
      <w:sz w:val="28"/>
      <w:szCs w:val="28"/>
    </w:rPr>
  </w:style>
  <w:style w:type="paragraph" w:customStyle="1" w:styleId="Heading31">
    <w:name w:val="Heading 31"/>
    <w:basedOn w:val="Normal"/>
    <w:next w:val="Normal"/>
    <w:uiPriority w:val="9"/>
    <w:semiHidden/>
    <w:unhideWhenUsed/>
    <w:qFormat/>
    <w:pPr>
      <w:keepNext/>
      <w:tabs>
        <w:tab w:val="left" w:pos="2160"/>
      </w:tabs>
      <w:spacing w:before="240" w:after="60"/>
      <w:ind w:left="2160" w:hanging="720"/>
      <w:outlineLvl w:val="2"/>
    </w:pPr>
    <w:rPr>
      <w:rFonts w:ascii="Cambria" w:hAnsi="Cambria"/>
      <w:b/>
      <w:bCs/>
      <w:sz w:val="26"/>
      <w:szCs w:val="26"/>
    </w:rPr>
  </w:style>
  <w:style w:type="paragraph" w:customStyle="1" w:styleId="Heading41">
    <w:name w:val="Heading 41"/>
    <w:basedOn w:val="Normal"/>
    <w:next w:val="Normal"/>
    <w:uiPriority w:val="9"/>
    <w:semiHidden/>
    <w:unhideWhenUsed/>
    <w:qFormat/>
    <w:pPr>
      <w:keepNext/>
      <w:tabs>
        <w:tab w:val="left" w:pos="2880"/>
      </w:tabs>
      <w:spacing w:before="240" w:after="60"/>
      <w:ind w:left="2880" w:hanging="720"/>
      <w:outlineLvl w:val="3"/>
    </w:pPr>
    <w:rPr>
      <w:rFonts w:ascii="Calibri" w:hAnsi="Calibri"/>
      <w:b/>
      <w:bCs/>
      <w:sz w:val="28"/>
      <w:szCs w:val="28"/>
    </w:rPr>
  </w:style>
  <w:style w:type="paragraph" w:customStyle="1" w:styleId="Heading51">
    <w:name w:val="Heading 51"/>
    <w:basedOn w:val="Normal"/>
    <w:next w:val="Normal"/>
    <w:uiPriority w:val="9"/>
    <w:semiHidden/>
    <w:unhideWhenUsed/>
    <w:qFormat/>
    <w:pPr>
      <w:tabs>
        <w:tab w:val="left" w:pos="3600"/>
      </w:tabs>
      <w:spacing w:before="240" w:after="60"/>
      <w:ind w:left="3600" w:hanging="720"/>
      <w:outlineLvl w:val="4"/>
    </w:pPr>
    <w:rPr>
      <w:rFonts w:ascii="Calibri" w:hAnsi="Calibri"/>
      <w:b/>
      <w:bCs/>
      <w:i/>
      <w:iCs/>
      <w:sz w:val="26"/>
      <w:szCs w:val="26"/>
    </w:rPr>
  </w:style>
  <w:style w:type="paragraph" w:customStyle="1" w:styleId="Heading71">
    <w:name w:val="Heading 71"/>
    <w:basedOn w:val="Normal"/>
    <w:next w:val="Normal"/>
    <w:uiPriority w:val="9"/>
    <w:semiHidden/>
    <w:unhideWhenUsed/>
    <w:qFormat/>
    <w:pPr>
      <w:tabs>
        <w:tab w:val="left" w:pos="5040"/>
      </w:tabs>
      <w:spacing w:before="240" w:after="60"/>
      <w:ind w:left="5040" w:hanging="720"/>
      <w:outlineLvl w:val="6"/>
    </w:pPr>
    <w:rPr>
      <w:rFonts w:ascii="Calibri" w:hAnsi="Calibri"/>
      <w:sz w:val="24"/>
      <w:szCs w:val="24"/>
    </w:rPr>
  </w:style>
  <w:style w:type="paragraph" w:customStyle="1" w:styleId="Heading81">
    <w:name w:val="Heading 81"/>
    <w:basedOn w:val="Normal"/>
    <w:next w:val="Normal"/>
    <w:uiPriority w:val="9"/>
    <w:semiHidden/>
    <w:unhideWhenUsed/>
    <w:qFormat/>
    <w:pPr>
      <w:tabs>
        <w:tab w:val="left" w:pos="5760"/>
      </w:tabs>
      <w:spacing w:before="240" w:after="60"/>
      <w:ind w:left="5760" w:hanging="720"/>
      <w:outlineLvl w:val="7"/>
    </w:pPr>
    <w:rPr>
      <w:rFonts w:ascii="Calibri" w:hAnsi="Calibri"/>
      <w:i/>
      <w:iCs/>
      <w:sz w:val="24"/>
      <w:szCs w:val="24"/>
    </w:rPr>
  </w:style>
  <w:style w:type="paragraph" w:customStyle="1" w:styleId="Heading91">
    <w:name w:val="Heading 91"/>
    <w:basedOn w:val="Normal"/>
    <w:next w:val="Normal"/>
    <w:uiPriority w:val="9"/>
    <w:semiHidden/>
    <w:unhideWhenUsed/>
    <w:qFormat/>
    <w:pPr>
      <w:tabs>
        <w:tab w:val="left" w:pos="6480"/>
      </w:tabs>
      <w:spacing w:before="240" w:after="60"/>
      <w:ind w:left="6480" w:hanging="720"/>
      <w:outlineLvl w:val="8"/>
    </w:pPr>
    <w:rPr>
      <w:rFonts w:ascii="Cambria" w:hAnsi="Cambria"/>
      <w:sz w:val="22"/>
      <w:szCs w:val="22"/>
    </w:rPr>
  </w:style>
  <w:style w:type="table" w:customStyle="1" w:styleId="TableGrid10">
    <w:name w:val="Table Grid10"/>
    <w:basedOn w:val="TableNormal"/>
    <w:uiPriority w:val="59"/>
    <w:qFormat/>
    <w:rPr>
      <w:rFonts w:ascii="Cambria" w:hAnsi="Cambr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qFormat/>
    <w:rPr>
      <w:color w:val="605E5C"/>
      <w:shd w:val="clear" w:color="auto" w:fill="E1DFDD"/>
    </w:rPr>
  </w:style>
  <w:style w:type="table" w:customStyle="1" w:styleId="TableGrid11">
    <w:name w:val="Table Grid11"/>
    <w:basedOn w:val="TableNormal"/>
    <w:uiPriority w:val="59"/>
    <w:qFormat/>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uiPriority w:val="59"/>
    <w:qFormat/>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ydp39e2edb9msolistparagraph">
    <w:name w:val="ydp39e2edb9msolistparagraph"/>
    <w:basedOn w:val="Normal"/>
    <w:qFormat/>
    <w:pPr>
      <w:spacing w:before="100" w:beforeAutospacing="1" w:after="100" w:afterAutospacing="1"/>
    </w:pPr>
    <w:rPr>
      <w:rFonts w:eastAsiaTheme="minorHAnsi"/>
      <w:sz w:val="24"/>
      <w:szCs w:val="24"/>
    </w:rPr>
  </w:style>
  <w:style w:type="character" w:customStyle="1" w:styleId="UnresolvedMention2">
    <w:name w:val="Unresolved Mention2"/>
    <w:basedOn w:val="DefaultParagraphFont"/>
    <w:uiPriority w:val="99"/>
    <w:semiHidden/>
    <w:unhideWhenUsed/>
    <w:qFormat/>
    <w:rPr>
      <w:color w:val="605E5C"/>
      <w:shd w:val="clear" w:color="auto" w:fill="E1DFDD"/>
    </w:rPr>
  </w:style>
  <w:style w:type="character" w:customStyle="1" w:styleId="UnresolvedMention3">
    <w:name w:val="Unresolved Mention3"/>
    <w:basedOn w:val="DefaultParagraphFont"/>
    <w:uiPriority w:val="99"/>
    <w:semiHidden/>
    <w:unhideWhenUsed/>
    <w:qFormat/>
    <w:rPr>
      <w:color w:val="605E5C"/>
      <w:shd w:val="clear" w:color="auto" w:fill="E1DFDD"/>
    </w:rPr>
  </w:style>
  <w:style w:type="paragraph" w:customStyle="1" w:styleId="msonormal0">
    <w:name w:val="msonormal"/>
    <w:basedOn w:val="Normal"/>
    <w:qFormat/>
    <w:pPr>
      <w:spacing w:before="100" w:beforeAutospacing="1" w:after="100" w:afterAutospacing="1"/>
    </w:pPr>
    <w:rPr>
      <w:sz w:val="24"/>
      <w:szCs w:val="24"/>
    </w:rPr>
  </w:style>
  <w:style w:type="paragraph" w:customStyle="1" w:styleId="xl63">
    <w:name w:val="xl63"/>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36"/>
      <w:szCs w:val="36"/>
    </w:rPr>
  </w:style>
  <w:style w:type="paragraph" w:customStyle="1" w:styleId="xl64">
    <w:name w:val="xl64"/>
    <w:basedOn w:val="Normal"/>
    <w:qFormat/>
    <w:pPr>
      <w:pBdr>
        <w:top w:val="single" w:sz="4" w:space="0" w:color="auto"/>
        <w:left w:val="single" w:sz="4" w:space="0" w:color="auto"/>
        <w:right w:val="single" w:sz="4" w:space="0" w:color="auto"/>
      </w:pBdr>
      <w:spacing w:before="100" w:beforeAutospacing="1" w:after="100" w:afterAutospacing="1"/>
    </w:pPr>
    <w:rPr>
      <w:rFonts w:ascii="Arial" w:hAnsi="Arial" w:cs="Arial"/>
      <w:sz w:val="36"/>
      <w:szCs w:val="36"/>
    </w:rPr>
  </w:style>
  <w:style w:type="paragraph" w:customStyle="1" w:styleId="xl188">
    <w:name w:val="xl188"/>
    <w:basedOn w:val="Normal"/>
    <w:qFormat/>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sz w:val="22"/>
      <w:szCs w:val="22"/>
    </w:rPr>
  </w:style>
  <w:style w:type="paragraph" w:customStyle="1" w:styleId="xl189">
    <w:name w:val="xl189"/>
    <w:basedOn w:val="Normal"/>
    <w:qFormat/>
    <w:pPr>
      <w:pBdr>
        <w:left w:val="single" w:sz="4" w:space="0" w:color="auto"/>
        <w:bottom w:val="double" w:sz="6" w:space="0" w:color="auto"/>
        <w:right w:val="single" w:sz="4" w:space="0" w:color="auto"/>
      </w:pBdr>
      <w:spacing w:before="100" w:beforeAutospacing="1" w:after="100" w:afterAutospacing="1"/>
      <w:jc w:val="center"/>
    </w:pPr>
    <w:rPr>
      <w:rFonts w:ascii="Arial" w:hAnsi="Arial" w:cs="Arial"/>
      <w:b/>
      <w:bCs/>
      <w:sz w:val="24"/>
      <w:szCs w:val="24"/>
    </w:rPr>
  </w:style>
  <w:style w:type="paragraph" w:customStyle="1" w:styleId="xl190">
    <w:name w:val="xl190"/>
    <w:basedOn w:val="Normal"/>
    <w:qFormat/>
    <w:pPr>
      <w:pBdr>
        <w:left w:val="single" w:sz="4" w:space="0" w:color="auto"/>
        <w:bottom w:val="double" w:sz="6" w:space="0" w:color="auto"/>
        <w:right w:val="single" w:sz="4" w:space="0" w:color="auto"/>
      </w:pBdr>
      <w:spacing w:before="100" w:beforeAutospacing="1" w:after="100" w:afterAutospacing="1"/>
      <w:jc w:val="center"/>
    </w:pPr>
    <w:rPr>
      <w:sz w:val="24"/>
      <w:szCs w:val="24"/>
    </w:rPr>
  </w:style>
  <w:style w:type="character" w:customStyle="1" w:styleId="UnresolvedMention4">
    <w:name w:val="Unresolved Mention4"/>
    <w:basedOn w:val="DefaultParagraphFont"/>
    <w:uiPriority w:val="99"/>
    <w:semiHidden/>
    <w:unhideWhenUsed/>
    <w:qFormat/>
    <w:rPr>
      <w:color w:val="605E5C"/>
      <w:shd w:val="clear" w:color="auto" w:fill="E1DFDD"/>
    </w:rPr>
  </w:style>
  <w:style w:type="table" w:customStyle="1" w:styleId="Style322">
    <w:name w:val="_Style 322"/>
    <w:basedOn w:val="TableNormal"/>
    <w:qFormat/>
    <w:pPr>
      <w:jc w:val="both"/>
    </w:pPr>
    <w:rPr>
      <w:rFonts w:ascii="Calibri" w:eastAsia="Calibri" w:hAnsi="Calibri" w:cs="Calibri"/>
      <w:sz w:val="24"/>
      <w:szCs w:val="24"/>
    </w:rPr>
    <w:tblPr/>
  </w:style>
  <w:style w:type="table" w:customStyle="1" w:styleId="Style323">
    <w:name w:val="_Style 323"/>
    <w:basedOn w:val="TableNormal"/>
    <w:qFormat/>
    <w:tblPr>
      <w:tblCellMar>
        <w:top w:w="100" w:type="dxa"/>
        <w:left w:w="100" w:type="dxa"/>
        <w:bottom w:w="100" w:type="dxa"/>
        <w:right w:w="100" w:type="dxa"/>
      </w:tblCellMar>
    </w:tblPr>
  </w:style>
  <w:style w:type="table" w:customStyle="1" w:styleId="Style324">
    <w:name w:val="_Style 324"/>
    <w:basedOn w:val="TableNormal"/>
    <w:qFormat/>
    <w:tblPr>
      <w:tblCellMar>
        <w:top w:w="100" w:type="dxa"/>
        <w:left w:w="100" w:type="dxa"/>
        <w:bottom w:w="100" w:type="dxa"/>
        <w:right w:w="100" w:type="dxa"/>
      </w:tblCellMar>
    </w:tblPr>
  </w:style>
  <w:style w:type="table" w:customStyle="1" w:styleId="Style325">
    <w:name w:val="_Style 325"/>
    <w:basedOn w:val="TableNormal"/>
    <w:qFormat/>
    <w:tblPr>
      <w:tblCellMar>
        <w:left w:w="30" w:type="dxa"/>
        <w:right w:w="30" w:type="dxa"/>
      </w:tblCellMar>
    </w:tblPr>
  </w:style>
  <w:style w:type="table" w:customStyle="1" w:styleId="Style326">
    <w:name w:val="_Style 326"/>
    <w:basedOn w:val="TableNormal"/>
    <w:qFormat/>
    <w:tblPr>
      <w:tblCellMar>
        <w:top w:w="100" w:type="dxa"/>
        <w:left w:w="100" w:type="dxa"/>
        <w:bottom w:w="100" w:type="dxa"/>
        <w:right w:w="100" w:type="dxa"/>
      </w:tblCellMar>
    </w:tblPr>
  </w:style>
  <w:style w:type="table" w:customStyle="1" w:styleId="Style327">
    <w:name w:val="_Style 327"/>
    <w:basedOn w:val="TableNormal"/>
    <w:qFormat/>
    <w:tblPr>
      <w:tblCellMar>
        <w:top w:w="100" w:type="dxa"/>
        <w:left w:w="100" w:type="dxa"/>
        <w:bottom w:w="100" w:type="dxa"/>
        <w:right w:w="100" w:type="dxa"/>
      </w:tblCellMar>
    </w:tblPr>
  </w:style>
  <w:style w:type="table" w:customStyle="1" w:styleId="Style328">
    <w:name w:val="_Style 328"/>
    <w:basedOn w:val="TableNormal"/>
    <w:qFormat/>
    <w:tblPr>
      <w:tblCellMar>
        <w:top w:w="15" w:type="dxa"/>
        <w:left w:w="15" w:type="dxa"/>
        <w:bottom w:w="15" w:type="dxa"/>
        <w:right w:w="15" w:type="dxa"/>
      </w:tblCellMar>
    </w:tblPr>
  </w:style>
  <w:style w:type="table" w:customStyle="1" w:styleId="Style329">
    <w:name w:val="_Style 329"/>
    <w:basedOn w:val="TableNormal"/>
    <w:qFormat/>
    <w:tblPr>
      <w:tblCellMar>
        <w:top w:w="15" w:type="dxa"/>
        <w:left w:w="15" w:type="dxa"/>
        <w:bottom w:w="15" w:type="dxa"/>
        <w:right w:w="15" w:type="dxa"/>
      </w:tblCellMar>
    </w:tblPr>
  </w:style>
  <w:style w:type="table" w:customStyle="1" w:styleId="Style330">
    <w:name w:val="_Style 330"/>
    <w:basedOn w:val="TableNormal"/>
    <w:qFormat/>
    <w:tblPr>
      <w:tblCellMar>
        <w:top w:w="15" w:type="dxa"/>
        <w:left w:w="15" w:type="dxa"/>
        <w:bottom w:w="15" w:type="dxa"/>
        <w:right w:w="15" w:type="dxa"/>
      </w:tblCellMar>
    </w:tblPr>
  </w:style>
  <w:style w:type="table" w:customStyle="1" w:styleId="Style331">
    <w:name w:val="_Style 331"/>
    <w:basedOn w:val="TableNormal"/>
    <w:qFormat/>
    <w:tblPr>
      <w:tblCellMar>
        <w:top w:w="15" w:type="dxa"/>
        <w:left w:w="15" w:type="dxa"/>
        <w:bottom w:w="15" w:type="dxa"/>
        <w:right w:w="15" w:type="dxa"/>
      </w:tblCellMar>
    </w:tblPr>
  </w:style>
  <w:style w:type="table" w:customStyle="1" w:styleId="Style332">
    <w:name w:val="_Style 332"/>
    <w:basedOn w:val="TableNormal"/>
    <w:qFormat/>
    <w:tblPr>
      <w:tblCellMar>
        <w:top w:w="15" w:type="dxa"/>
        <w:left w:w="15" w:type="dxa"/>
        <w:bottom w:w="15" w:type="dxa"/>
        <w:right w:w="15" w:type="dxa"/>
      </w:tblCellMar>
    </w:tblPr>
  </w:style>
  <w:style w:type="table" w:customStyle="1" w:styleId="Style333">
    <w:name w:val="_Style 333"/>
    <w:basedOn w:val="TableNormal"/>
    <w:qFormat/>
    <w:tblPr>
      <w:tblCellMar>
        <w:top w:w="15" w:type="dxa"/>
        <w:left w:w="15" w:type="dxa"/>
        <w:bottom w:w="15" w:type="dxa"/>
        <w:right w:w="15" w:type="dxa"/>
      </w:tblCellMar>
    </w:tblPr>
  </w:style>
  <w:style w:type="table" w:customStyle="1" w:styleId="Style334">
    <w:name w:val="_Style 334"/>
    <w:basedOn w:val="TableNormal"/>
    <w:qFormat/>
    <w:tblPr>
      <w:tblCellMar>
        <w:top w:w="15" w:type="dxa"/>
        <w:left w:w="15" w:type="dxa"/>
        <w:bottom w:w="15" w:type="dxa"/>
        <w:right w:w="15" w:type="dxa"/>
      </w:tblCellMar>
    </w:tblPr>
  </w:style>
  <w:style w:type="table" w:customStyle="1" w:styleId="Style335">
    <w:name w:val="_Style 335"/>
    <w:basedOn w:val="TableNormal"/>
    <w:qFormat/>
    <w:tblPr>
      <w:tblCellMar>
        <w:top w:w="15" w:type="dxa"/>
        <w:left w:w="15" w:type="dxa"/>
        <w:bottom w:w="15" w:type="dxa"/>
        <w:right w:w="15" w:type="dxa"/>
      </w:tblCellMar>
    </w:tblPr>
  </w:style>
  <w:style w:type="table" w:customStyle="1" w:styleId="Style336">
    <w:name w:val="_Style 336"/>
    <w:basedOn w:val="TableNormal"/>
    <w:qFormat/>
    <w:pPr>
      <w:jc w:val="both"/>
    </w:pPr>
    <w:rPr>
      <w:rFonts w:ascii="Calibri" w:eastAsia="Calibri" w:hAnsi="Calibri" w:cs="Calibri"/>
      <w:sz w:val="24"/>
      <w:szCs w:val="24"/>
    </w:rPr>
    <w:tblPr/>
  </w:style>
  <w:style w:type="table" w:customStyle="1" w:styleId="Style337">
    <w:name w:val="_Style 337"/>
    <w:basedOn w:val="TableNormal"/>
    <w:qFormat/>
    <w:pPr>
      <w:jc w:val="both"/>
    </w:pPr>
    <w:rPr>
      <w:rFonts w:ascii="Calibri" w:eastAsia="Calibri" w:hAnsi="Calibri" w:cs="Calibri"/>
      <w:sz w:val="24"/>
      <w:szCs w:val="24"/>
    </w:rPr>
    <w:tblPr/>
  </w:style>
  <w:style w:type="table" w:customStyle="1" w:styleId="Style338">
    <w:name w:val="_Style 338"/>
    <w:basedOn w:val="TableNormal"/>
    <w:qFormat/>
    <w:pPr>
      <w:jc w:val="both"/>
    </w:pPr>
    <w:rPr>
      <w:rFonts w:ascii="Calibri" w:eastAsia="Calibri" w:hAnsi="Calibri" w:cs="Calibri"/>
      <w:sz w:val="24"/>
      <w:szCs w:val="24"/>
    </w:rPr>
    <w:tblPr/>
  </w:style>
  <w:style w:type="table" w:customStyle="1" w:styleId="Style339">
    <w:name w:val="_Style 339"/>
    <w:basedOn w:val="TableNormal"/>
    <w:qFormat/>
    <w:pPr>
      <w:jc w:val="both"/>
    </w:pPr>
    <w:rPr>
      <w:rFonts w:ascii="Calibri" w:eastAsia="Calibri" w:hAnsi="Calibri" w:cs="Calibri"/>
      <w:sz w:val="24"/>
      <w:szCs w:val="24"/>
    </w:rPr>
    <w:tblPr/>
  </w:style>
  <w:style w:type="table" w:customStyle="1" w:styleId="Style340">
    <w:name w:val="_Style 340"/>
    <w:basedOn w:val="TableNormal"/>
    <w:qFormat/>
    <w:tblPr>
      <w:tblCellMar>
        <w:top w:w="100" w:type="dxa"/>
        <w:left w:w="100" w:type="dxa"/>
        <w:bottom w:w="100" w:type="dxa"/>
        <w:right w:w="100" w:type="dxa"/>
      </w:tblCellMar>
    </w:tblPr>
  </w:style>
  <w:style w:type="table" w:customStyle="1" w:styleId="Style341">
    <w:name w:val="_Style 341"/>
    <w:basedOn w:val="TableNormal"/>
    <w:qFormat/>
    <w:tblPr>
      <w:tblCellMar>
        <w:top w:w="100" w:type="dxa"/>
        <w:left w:w="100" w:type="dxa"/>
        <w:bottom w:w="100" w:type="dxa"/>
        <w:right w:w="100" w:type="dxa"/>
      </w:tblCellMar>
    </w:tblPr>
  </w:style>
  <w:style w:type="table" w:customStyle="1" w:styleId="Style342">
    <w:name w:val="_Style 342"/>
    <w:basedOn w:val="TableNormal"/>
    <w:qFormat/>
    <w:tblPr>
      <w:tblCellMar>
        <w:left w:w="30" w:type="dxa"/>
        <w:right w:w="30" w:type="dxa"/>
      </w:tblCellMar>
    </w:tblPr>
  </w:style>
  <w:style w:type="table" w:customStyle="1" w:styleId="Style343">
    <w:name w:val="_Style 343"/>
    <w:basedOn w:val="TableNormal"/>
    <w:qFormat/>
    <w:tblPr>
      <w:tblCellMar>
        <w:left w:w="30" w:type="dxa"/>
        <w:right w:w="30" w:type="dxa"/>
      </w:tblCellMar>
    </w:tblPr>
  </w:style>
  <w:style w:type="table" w:customStyle="1" w:styleId="Style344">
    <w:name w:val="_Style 344"/>
    <w:basedOn w:val="TableNormal"/>
    <w:qFormat/>
    <w:tblPr>
      <w:tblCellMar>
        <w:top w:w="100" w:type="dxa"/>
        <w:left w:w="100" w:type="dxa"/>
        <w:bottom w:w="100" w:type="dxa"/>
        <w:right w:w="100" w:type="dxa"/>
      </w:tblCellMar>
    </w:tblPr>
  </w:style>
  <w:style w:type="table" w:customStyle="1" w:styleId="Style345">
    <w:name w:val="_Style 345"/>
    <w:basedOn w:val="TableNormal"/>
    <w:qFormat/>
    <w:tblPr>
      <w:tblCellMar>
        <w:top w:w="100" w:type="dxa"/>
        <w:left w:w="100" w:type="dxa"/>
        <w:bottom w:w="100" w:type="dxa"/>
        <w:right w:w="100" w:type="dxa"/>
      </w:tblCellMar>
    </w:tblPr>
  </w:style>
  <w:style w:type="table" w:customStyle="1" w:styleId="Style346">
    <w:name w:val="_Style 346"/>
    <w:basedOn w:val="TableNormal"/>
    <w:qFormat/>
    <w:tblPr>
      <w:tblCellMar>
        <w:top w:w="100" w:type="dxa"/>
        <w:left w:w="100" w:type="dxa"/>
        <w:bottom w:w="100" w:type="dxa"/>
        <w:right w:w="100" w:type="dxa"/>
      </w:tblCellMar>
    </w:tblPr>
  </w:style>
  <w:style w:type="table" w:customStyle="1" w:styleId="Style347">
    <w:name w:val="_Style 347"/>
    <w:basedOn w:val="TableNormal"/>
    <w:qFormat/>
    <w:tblPr>
      <w:tblCellMar>
        <w:top w:w="100" w:type="dxa"/>
        <w:left w:w="100" w:type="dxa"/>
        <w:bottom w:w="100" w:type="dxa"/>
        <w:right w:w="100" w:type="dxa"/>
      </w:tblCellMar>
    </w:tblPr>
  </w:style>
  <w:style w:type="table" w:customStyle="1" w:styleId="Style348">
    <w:name w:val="_Style 348"/>
    <w:basedOn w:val="TableNormal"/>
    <w:qFormat/>
    <w:tblPr>
      <w:tblCellMar>
        <w:top w:w="100" w:type="dxa"/>
        <w:left w:w="100" w:type="dxa"/>
        <w:bottom w:w="100" w:type="dxa"/>
        <w:right w:w="100" w:type="dxa"/>
      </w:tblCellMar>
    </w:tblPr>
  </w:style>
  <w:style w:type="table" w:customStyle="1" w:styleId="Style349">
    <w:name w:val="_Style 349"/>
    <w:basedOn w:val="TableNormal"/>
    <w:qFormat/>
    <w:tblPr>
      <w:tblCellMar>
        <w:top w:w="100" w:type="dxa"/>
        <w:left w:w="100" w:type="dxa"/>
        <w:bottom w:w="100" w:type="dxa"/>
        <w:right w:w="100" w:type="dxa"/>
      </w:tblCellMar>
    </w:tblPr>
  </w:style>
  <w:style w:type="table" w:customStyle="1" w:styleId="Style350">
    <w:name w:val="_Style 350"/>
    <w:basedOn w:val="TableNormal"/>
    <w:qFormat/>
    <w:tblPr>
      <w:tblCellMar>
        <w:top w:w="100" w:type="dxa"/>
        <w:left w:w="100" w:type="dxa"/>
        <w:bottom w:w="100" w:type="dxa"/>
        <w:right w:w="100" w:type="dxa"/>
      </w:tblCellMar>
    </w:tblPr>
  </w:style>
  <w:style w:type="table" w:customStyle="1" w:styleId="Style351">
    <w:name w:val="_Style 351"/>
    <w:basedOn w:val="TableNormal"/>
    <w:qFormat/>
    <w:tblPr>
      <w:tblCellMar>
        <w:top w:w="100" w:type="dxa"/>
        <w:left w:w="100" w:type="dxa"/>
        <w:bottom w:w="100" w:type="dxa"/>
        <w:right w:w="100" w:type="dxa"/>
      </w:tblCellMar>
    </w:tblPr>
  </w:style>
  <w:style w:type="table" w:customStyle="1" w:styleId="Style352">
    <w:name w:val="_Style 352"/>
    <w:basedOn w:val="TableNormal"/>
    <w:qFormat/>
    <w:tblPr>
      <w:tblCellMar>
        <w:top w:w="100" w:type="dxa"/>
        <w:left w:w="100" w:type="dxa"/>
        <w:bottom w:w="100" w:type="dxa"/>
        <w:right w:w="100" w:type="dxa"/>
      </w:tblCellMar>
    </w:tblPr>
  </w:style>
  <w:style w:type="table" w:customStyle="1" w:styleId="Style353">
    <w:name w:val="_Style 353"/>
    <w:basedOn w:val="TableNormal"/>
    <w:qFormat/>
    <w:tblPr>
      <w:tblCellMar>
        <w:top w:w="100" w:type="dxa"/>
        <w:left w:w="100" w:type="dxa"/>
        <w:bottom w:w="100" w:type="dxa"/>
        <w:right w:w="100" w:type="dxa"/>
      </w:tblCellMar>
    </w:tblPr>
  </w:style>
  <w:style w:type="table" w:customStyle="1" w:styleId="Style354">
    <w:name w:val="_Style 354"/>
    <w:basedOn w:val="TableNormal"/>
    <w:qFormat/>
    <w:tblPr>
      <w:tblCellMar>
        <w:top w:w="100" w:type="dxa"/>
        <w:left w:w="100" w:type="dxa"/>
        <w:bottom w:w="100" w:type="dxa"/>
        <w:right w:w="100" w:type="dxa"/>
      </w:tblCellMar>
    </w:tblPr>
  </w:style>
  <w:style w:type="table" w:customStyle="1" w:styleId="Style355">
    <w:name w:val="_Style 355"/>
    <w:basedOn w:val="TableNormal"/>
    <w:qFormat/>
    <w:tblPr>
      <w:tblCellMar>
        <w:top w:w="100" w:type="dxa"/>
        <w:left w:w="100" w:type="dxa"/>
        <w:bottom w:w="100" w:type="dxa"/>
        <w:right w:w="100" w:type="dxa"/>
      </w:tblCellMar>
    </w:tblPr>
  </w:style>
  <w:style w:type="table" w:customStyle="1" w:styleId="Style356">
    <w:name w:val="_Style 356"/>
    <w:basedOn w:val="TableNormal"/>
    <w:qFormat/>
    <w:tblPr>
      <w:tblCellMar>
        <w:top w:w="100" w:type="dxa"/>
        <w:left w:w="100" w:type="dxa"/>
        <w:bottom w:w="100" w:type="dxa"/>
        <w:right w:w="100" w:type="dxa"/>
      </w:tblCellMar>
    </w:tblPr>
  </w:style>
  <w:style w:type="table" w:customStyle="1" w:styleId="Style357">
    <w:name w:val="_Style 357"/>
    <w:basedOn w:val="TableNormal"/>
    <w:qFormat/>
    <w:tblPr>
      <w:tblCellMar>
        <w:top w:w="100" w:type="dxa"/>
        <w:left w:w="100" w:type="dxa"/>
        <w:bottom w:w="100" w:type="dxa"/>
        <w:right w:w="100" w:type="dxa"/>
      </w:tblCellMar>
    </w:tblPr>
  </w:style>
  <w:style w:type="table" w:customStyle="1" w:styleId="Style358">
    <w:name w:val="_Style 358"/>
    <w:basedOn w:val="TableNormal"/>
    <w:qFormat/>
    <w:tblPr>
      <w:tblCellMar>
        <w:top w:w="100" w:type="dxa"/>
        <w:left w:w="100" w:type="dxa"/>
        <w:bottom w:w="100" w:type="dxa"/>
        <w:right w:w="100" w:type="dxa"/>
      </w:tblCellMar>
    </w:tblPr>
  </w:style>
  <w:style w:type="table" w:customStyle="1" w:styleId="Style359">
    <w:name w:val="_Style 359"/>
    <w:basedOn w:val="TableNormal"/>
    <w:qFormat/>
    <w:tblPr>
      <w:tblCellMar>
        <w:top w:w="100" w:type="dxa"/>
        <w:left w:w="100" w:type="dxa"/>
        <w:bottom w:w="100" w:type="dxa"/>
        <w:right w:w="100" w:type="dxa"/>
      </w:tblCellMar>
    </w:tblPr>
  </w:style>
  <w:style w:type="table" w:customStyle="1" w:styleId="Style360">
    <w:name w:val="_Style 360"/>
    <w:basedOn w:val="TableNormal"/>
    <w:qFormat/>
    <w:tblPr>
      <w:tblCellMar>
        <w:top w:w="100" w:type="dxa"/>
        <w:left w:w="100" w:type="dxa"/>
        <w:bottom w:w="100" w:type="dxa"/>
        <w:right w:w="100" w:type="dxa"/>
      </w:tblCellMar>
    </w:tblPr>
  </w:style>
  <w:style w:type="table" w:customStyle="1" w:styleId="Style361">
    <w:name w:val="_Style 361"/>
    <w:basedOn w:val="TableNormal"/>
    <w:qFormat/>
    <w:tblPr>
      <w:tblCellMar>
        <w:top w:w="100" w:type="dxa"/>
        <w:left w:w="100" w:type="dxa"/>
        <w:bottom w:w="100" w:type="dxa"/>
        <w:right w:w="100" w:type="dxa"/>
      </w:tblCellMar>
    </w:tblPr>
  </w:style>
  <w:style w:type="table" w:customStyle="1" w:styleId="Style362">
    <w:name w:val="_Style 362"/>
    <w:basedOn w:val="TableNormal"/>
    <w:qFormat/>
    <w:tblPr>
      <w:tblCellMar>
        <w:top w:w="100" w:type="dxa"/>
        <w:left w:w="100" w:type="dxa"/>
        <w:bottom w:w="100" w:type="dxa"/>
        <w:right w:w="100" w:type="dxa"/>
      </w:tblCellMar>
    </w:tblPr>
  </w:style>
  <w:style w:type="table" w:customStyle="1" w:styleId="Style363">
    <w:name w:val="_Style 363"/>
    <w:basedOn w:val="TableNormal"/>
    <w:qFormat/>
    <w:tblPr>
      <w:tblCellMar>
        <w:top w:w="100" w:type="dxa"/>
        <w:left w:w="100" w:type="dxa"/>
        <w:bottom w:w="100" w:type="dxa"/>
        <w:right w:w="100" w:type="dxa"/>
      </w:tblCellMar>
    </w:tblPr>
  </w:style>
  <w:style w:type="table" w:customStyle="1" w:styleId="Style364">
    <w:name w:val="_Style 364"/>
    <w:basedOn w:val="TableNormal"/>
    <w:qFormat/>
    <w:tblPr>
      <w:tblCellMar>
        <w:top w:w="100" w:type="dxa"/>
        <w:left w:w="100" w:type="dxa"/>
        <w:bottom w:w="100" w:type="dxa"/>
        <w:right w:w="100" w:type="dxa"/>
      </w:tblCellMar>
    </w:tblPr>
  </w:style>
  <w:style w:type="table" w:customStyle="1" w:styleId="Style365">
    <w:name w:val="_Style 365"/>
    <w:basedOn w:val="TableNormal"/>
    <w:qFormat/>
    <w:tblPr>
      <w:tblCellMar>
        <w:top w:w="100" w:type="dxa"/>
        <w:left w:w="100" w:type="dxa"/>
        <w:bottom w:w="100" w:type="dxa"/>
        <w:right w:w="100" w:type="dxa"/>
      </w:tblCellMar>
    </w:tblPr>
  </w:style>
  <w:style w:type="table" w:customStyle="1" w:styleId="Style366">
    <w:name w:val="_Style 366"/>
    <w:basedOn w:val="TableNormal"/>
    <w:qFormat/>
    <w:tblPr>
      <w:tblCellMar>
        <w:top w:w="100" w:type="dxa"/>
        <w:left w:w="100" w:type="dxa"/>
        <w:bottom w:w="100" w:type="dxa"/>
        <w:right w:w="100" w:type="dxa"/>
      </w:tblCellMar>
    </w:tblPr>
  </w:style>
  <w:style w:type="table" w:customStyle="1" w:styleId="Style367">
    <w:name w:val="_Style 367"/>
    <w:basedOn w:val="TableNormal"/>
    <w:qFormat/>
    <w:tblPr>
      <w:tblCellMar>
        <w:top w:w="100" w:type="dxa"/>
        <w:left w:w="100" w:type="dxa"/>
        <w:bottom w:w="100" w:type="dxa"/>
        <w:right w:w="100" w:type="dxa"/>
      </w:tblCellMar>
    </w:tblPr>
  </w:style>
  <w:style w:type="table" w:customStyle="1" w:styleId="Style368">
    <w:name w:val="_Style 368"/>
    <w:basedOn w:val="TableNormal"/>
    <w:qFormat/>
    <w:tblPr>
      <w:tblCellMar>
        <w:top w:w="100" w:type="dxa"/>
        <w:left w:w="100" w:type="dxa"/>
        <w:bottom w:w="100" w:type="dxa"/>
        <w:right w:w="100" w:type="dxa"/>
      </w:tblCellMar>
    </w:tblPr>
  </w:style>
  <w:style w:type="table" w:customStyle="1" w:styleId="Style369">
    <w:name w:val="_Style 369"/>
    <w:basedOn w:val="TableNormal"/>
    <w:qFormat/>
    <w:tblPr>
      <w:tblCellMar>
        <w:top w:w="100" w:type="dxa"/>
        <w:left w:w="100" w:type="dxa"/>
        <w:bottom w:w="100" w:type="dxa"/>
        <w:right w:w="100" w:type="dxa"/>
      </w:tblCellMar>
    </w:tblPr>
  </w:style>
  <w:style w:type="table" w:customStyle="1" w:styleId="Style370">
    <w:name w:val="_Style 370"/>
    <w:basedOn w:val="TableNormal"/>
    <w:qFormat/>
    <w:tblPr>
      <w:tblCellMar>
        <w:top w:w="100" w:type="dxa"/>
        <w:left w:w="100" w:type="dxa"/>
        <w:bottom w:w="100" w:type="dxa"/>
        <w:right w:w="100" w:type="dxa"/>
      </w:tblCellMar>
    </w:tblPr>
  </w:style>
  <w:style w:type="table" w:customStyle="1" w:styleId="Style371">
    <w:name w:val="_Style 371"/>
    <w:basedOn w:val="TableNormal"/>
    <w:qFormat/>
    <w:tblPr>
      <w:tblCellMar>
        <w:top w:w="100" w:type="dxa"/>
        <w:left w:w="100" w:type="dxa"/>
        <w:bottom w:w="100" w:type="dxa"/>
        <w:right w:w="100" w:type="dxa"/>
      </w:tblCellMar>
    </w:tblPr>
  </w:style>
  <w:style w:type="table" w:customStyle="1" w:styleId="Style372">
    <w:name w:val="_Style 372"/>
    <w:basedOn w:val="TableNormal"/>
    <w:qFormat/>
    <w:tblPr>
      <w:tblCellMar>
        <w:top w:w="100" w:type="dxa"/>
        <w:left w:w="100" w:type="dxa"/>
        <w:bottom w:w="100" w:type="dxa"/>
        <w:right w:w="100" w:type="dxa"/>
      </w:tblCellMar>
    </w:tblPr>
  </w:style>
  <w:style w:type="table" w:customStyle="1" w:styleId="Style373">
    <w:name w:val="_Style 373"/>
    <w:basedOn w:val="TableNormal"/>
    <w:qFormat/>
    <w:tblPr>
      <w:tblCellMar>
        <w:top w:w="100" w:type="dxa"/>
        <w:left w:w="100" w:type="dxa"/>
        <w:bottom w:w="100" w:type="dxa"/>
        <w:right w:w="100" w:type="dxa"/>
      </w:tblCellMar>
    </w:tblPr>
  </w:style>
  <w:style w:type="table" w:customStyle="1" w:styleId="Style374">
    <w:name w:val="_Style 374"/>
    <w:basedOn w:val="TableNormal"/>
    <w:qFormat/>
    <w:tblPr>
      <w:tblCellMar>
        <w:top w:w="100" w:type="dxa"/>
        <w:left w:w="100" w:type="dxa"/>
        <w:bottom w:w="100" w:type="dxa"/>
        <w:right w:w="100" w:type="dxa"/>
      </w:tblCellMar>
    </w:tblPr>
  </w:style>
  <w:style w:type="table" w:customStyle="1" w:styleId="Style375">
    <w:name w:val="_Style 375"/>
    <w:basedOn w:val="TableNormal"/>
    <w:qFormat/>
    <w:tblPr>
      <w:tblCellMar>
        <w:top w:w="100" w:type="dxa"/>
        <w:left w:w="100" w:type="dxa"/>
        <w:bottom w:w="100" w:type="dxa"/>
        <w:right w:w="100" w:type="dxa"/>
      </w:tblCellMar>
    </w:tblPr>
  </w:style>
  <w:style w:type="table" w:customStyle="1" w:styleId="Style376">
    <w:name w:val="_Style 376"/>
    <w:basedOn w:val="TableNormal"/>
    <w:qFormat/>
    <w:tblPr>
      <w:tblCellMar>
        <w:top w:w="100" w:type="dxa"/>
        <w:left w:w="100" w:type="dxa"/>
        <w:bottom w:w="100" w:type="dxa"/>
        <w:right w:w="100" w:type="dxa"/>
      </w:tblCellMar>
    </w:tblPr>
  </w:style>
  <w:style w:type="table" w:customStyle="1" w:styleId="Style377">
    <w:name w:val="_Style 377"/>
    <w:basedOn w:val="TableNormal"/>
    <w:qFormat/>
    <w:tblPr/>
  </w:style>
  <w:style w:type="table" w:customStyle="1" w:styleId="Style378">
    <w:name w:val="_Style 378"/>
    <w:basedOn w:val="TableNormal"/>
    <w:qFormat/>
    <w:tblPr/>
  </w:style>
  <w:style w:type="table" w:customStyle="1" w:styleId="Style379">
    <w:name w:val="_Style 379"/>
    <w:basedOn w:val="TableNormal"/>
    <w:qFormat/>
    <w:tblPr/>
  </w:style>
  <w:style w:type="table" w:customStyle="1" w:styleId="Style380">
    <w:name w:val="_Style 380"/>
    <w:basedOn w:val="TableNormal"/>
    <w:qFormat/>
    <w:tblPr/>
  </w:style>
  <w:style w:type="table" w:customStyle="1" w:styleId="Style381">
    <w:name w:val="_Style 381"/>
    <w:basedOn w:val="TableNormal"/>
    <w:qFormat/>
    <w:tblPr/>
  </w:style>
  <w:style w:type="table" w:customStyle="1" w:styleId="Style382">
    <w:name w:val="_Style 382"/>
    <w:basedOn w:val="TableNormal"/>
    <w:qFormat/>
    <w:tblPr/>
  </w:style>
  <w:style w:type="table" w:customStyle="1" w:styleId="Style383">
    <w:name w:val="_Style 383"/>
    <w:basedOn w:val="TableNormal"/>
    <w:qFormat/>
    <w:tblPr/>
  </w:style>
  <w:style w:type="table" w:customStyle="1" w:styleId="Style384">
    <w:name w:val="_Style 384"/>
    <w:basedOn w:val="TableNormal"/>
    <w:qFormat/>
    <w:tblPr>
      <w:tblCellMar>
        <w:top w:w="100" w:type="dxa"/>
        <w:left w:w="100" w:type="dxa"/>
        <w:bottom w:w="100" w:type="dxa"/>
        <w:right w:w="100" w:type="dxa"/>
      </w:tblCellMar>
    </w:tblPr>
  </w:style>
  <w:style w:type="table" w:customStyle="1" w:styleId="Style385">
    <w:name w:val="_Style 385"/>
    <w:basedOn w:val="TableNormal"/>
    <w:qFormat/>
    <w:tblPr>
      <w:tblCellMar>
        <w:top w:w="100" w:type="dxa"/>
        <w:left w:w="100" w:type="dxa"/>
        <w:bottom w:w="100" w:type="dxa"/>
        <w:right w:w="100" w:type="dxa"/>
      </w:tblCellMar>
    </w:tblPr>
  </w:style>
  <w:style w:type="table" w:customStyle="1" w:styleId="Style386">
    <w:name w:val="_Style 386"/>
    <w:basedOn w:val="TableNormal"/>
    <w:qFormat/>
    <w:tblPr>
      <w:tblCellMar>
        <w:top w:w="100" w:type="dxa"/>
        <w:left w:w="100" w:type="dxa"/>
        <w:bottom w:w="100" w:type="dxa"/>
        <w:right w:w="100" w:type="dxa"/>
      </w:tblCellMar>
    </w:tblPr>
  </w:style>
  <w:style w:type="table" w:customStyle="1" w:styleId="Style387">
    <w:name w:val="_Style 387"/>
    <w:basedOn w:val="TableNormal"/>
    <w:qFormat/>
    <w:tblPr>
      <w:tblCellMar>
        <w:top w:w="100" w:type="dxa"/>
        <w:left w:w="100" w:type="dxa"/>
        <w:bottom w:w="100" w:type="dxa"/>
        <w:right w:w="100" w:type="dxa"/>
      </w:tblCellMar>
    </w:tblPr>
  </w:style>
  <w:style w:type="table" w:customStyle="1" w:styleId="Style388">
    <w:name w:val="_Style 388"/>
    <w:basedOn w:val="TableNormal"/>
    <w:qFormat/>
    <w:tblPr>
      <w:tblCellMar>
        <w:top w:w="100" w:type="dxa"/>
        <w:left w:w="100" w:type="dxa"/>
        <w:bottom w:w="100" w:type="dxa"/>
        <w:right w:w="100" w:type="dxa"/>
      </w:tblCellMar>
    </w:tblPr>
  </w:style>
  <w:style w:type="table" w:customStyle="1" w:styleId="Style389">
    <w:name w:val="_Style 389"/>
    <w:basedOn w:val="TableNormal"/>
    <w:qFormat/>
    <w:tblPr>
      <w:tblCellMar>
        <w:top w:w="100" w:type="dxa"/>
        <w:left w:w="100" w:type="dxa"/>
        <w:bottom w:w="100" w:type="dxa"/>
        <w:right w:w="100" w:type="dxa"/>
      </w:tblCellMar>
    </w:tblPr>
  </w:style>
  <w:style w:type="table" w:customStyle="1" w:styleId="Style390">
    <w:name w:val="_Style 390"/>
    <w:basedOn w:val="TableNormal"/>
    <w:qFormat/>
    <w:tblPr>
      <w:tblCellMar>
        <w:top w:w="100" w:type="dxa"/>
        <w:left w:w="100" w:type="dxa"/>
        <w:bottom w:w="100" w:type="dxa"/>
        <w:right w:w="100" w:type="dxa"/>
      </w:tblCellMar>
    </w:tblPr>
  </w:style>
  <w:style w:type="table" w:customStyle="1" w:styleId="Style391">
    <w:name w:val="_Style 391"/>
    <w:basedOn w:val="TableNormal"/>
    <w:qFormat/>
    <w:tblPr>
      <w:tblCellMar>
        <w:top w:w="100" w:type="dxa"/>
        <w:left w:w="100" w:type="dxa"/>
        <w:bottom w:w="100" w:type="dxa"/>
        <w:right w:w="100" w:type="dxa"/>
      </w:tblCellMar>
    </w:tblPr>
  </w:style>
  <w:style w:type="table" w:customStyle="1" w:styleId="Style392">
    <w:name w:val="_Style 392"/>
    <w:basedOn w:val="TableNormal"/>
    <w:qFormat/>
    <w:tblPr>
      <w:tblCellMar>
        <w:top w:w="100" w:type="dxa"/>
        <w:left w:w="100" w:type="dxa"/>
        <w:bottom w:w="100" w:type="dxa"/>
        <w:right w:w="100" w:type="dxa"/>
      </w:tblCellMar>
    </w:tblPr>
  </w:style>
  <w:style w:type="table" w:customStyle="1" w:styleId="Style393">
    <w:name w:val="_Style 393"/>
    <w:basedOn w:val="TableNormal"/>
    <w:qFormat/>
    <w:tblPr>
      <w:tblCellMar>
        <w:top w:w="100" w:type="dxa"/>
        <w:left w:w="100" w:type="dxa"/>
        <w:bottom w:w="100" w:type="dxa"/>
        <w:right w:w="100" w:type="dxa"/>
      </w:tblCellMar>
    </w:tblPr>
  </w:style>
  <w:style w:type="table" w:customStyle="1" w:styleId="Style394">
    <w:name w:val="_Style 394"/>
    <w:basedOn w:val="TableNormal"/>
    <w:qFormat/>
    <w:tblPr>
      <w:tblCellMar>
        <w:top w:w="100" w:type="dxa"/>
        <w:left w:w="100" w:type="dxa"/>
        <w:bottom w:w="100" w:type="dxa"/>
        <w:right w:w="100" w:type="dxa"/>
      </w:tblCellMar>
    </w:tblPr>
  </w:style>
  <w:style w:type="table" w:customStyle="1" w:styleId="Style395">
    <w:name w:val="_Style 395"/>
    <w:basedOn w:val="TableNormal"/>
    <w:qFormat/>
    <w:tblPr>
      <w:tblCellMar>
        <w:top w:w="100" w:type="dxa"/>
        <w:left w:w="100" w:type="dxa"/>
        <w:bottom w:w="100" w:type="dxa"/>
        <w:right w:w="100" w:type="dxa"/>
      </w:tblCellMar>
    </w:tblPr>
  </w:style>
  <w:style w:type="table" w:customStyle="1" w:styleId="Style396">
    <w:name w:val="_Style 396"/>
    <w:basedOn w:val="TableNormal"/>
    <w:qFormat/>
    <w:tblPr>
      <w:tblCellMar>
        <w:top w:w="100" w:type="dxa"/>
        <w:left w:w="100" w:type="dxa"/>
        <w:bottom w:w="100" w:type="dxa"/>
        <w:right w:w="100" w:type="dxa"/>
      </w:tblCellMar>
    </w:tblPr>
  </w:style>
  <w:style w:type="table" w:customStyle="1" w:styleId="Style397">
    <w:name w:val="_Style 397"/>
    <w:basedOn w:val="TableNormal"/>
    <w:qFormat/>
    <w:tblPr>
      <w:tblCellMar>
        <w:top w:w="100" w:type="dxa"/>
        <w:left w:w="100" w:type="dxa"/>
        <w:bottom w:w="100" w:type="dxa"/>
        <w:right w:w="100" w:type="dxa"/>
      </w:tblCellMar>
    </w:tblPr>
  </w:style>
  <w:style w:type="table" w:customStyle="1" w:styleId="Style398">
    <w:name w:val="_Style 398"/>
    <w:basedOn w:val="TableNormal"/>
    <w:qFormat/>
    <w:tblPr>
      <w:tblCellMar>
        <w:top w:w="100" w:type="dxa"/>
        <w:left w:w="100" w:type="dxa"/>
        <w:bottom w:w="100" w:type="dxa"/>
        <w:right w:w="100" w:type="dxa"/>
      </w:tblCellMar>
    </w:tblPr>
  </w:style>
  <w:style w:type="table" w:customStyle="1" w:styleId="Style399">
    <w:name w:val="_Style 399"/>
    <w:basedOn w:val="TableNormal"/>
    <w:qFormat/>
    <w:tblPr>
      <w:tblCellMar>
        <w:top w:w="100" w:type="dxa"/>
        <w:left w:w="100" w:type="dxa"/>
        <w:bottom w:w="100" w:type="dxa"/>
        <w:right w:w="100" w:type="dxa"/>
      </w:tblCellMar>
    </w:tblPr>
  </w:style>
  <w:style w:type="table" w:customStyle="1" w:styleId="Style400">
    <w:name w:val="_Style 400"/>
    <w:basedOn w:val="TableNormal"/>
    <w:qFormat/>
    <w:tblPr>
      <w:tblCellMar>
        <w:top w:w="100" w:type="dxa"/>
        <w:left w:w="100" w:type="dxa"/>
        <w:bottom w:w="100" w:type="dxa"/>
        <w:right w:w="100" w:type="dxa"/>
      </w:tblCellMar>
    </w:tblPr>
  </w:style>
  <w:style w:type="table" w:customStyle="1" w:styleId="Style401">
    <w:name w:val="_Style 401"/>
    <w:basedOn w:val="TableNormal"/>
    <w:qFormat/>
    <w:tblPr>
      <w:tblCellMar>
        <w:top w:w="100" w:type="dxa"/>
        <w:left w:w="100" w:type="dxa"/>
        <w:bottom w:w="100" w:type="dxa"/>
        <w:right w:w="100" w:type="dxa"/>
      </w:tblCellMar>
    </w:tblPr>
  </w:style>
  <w:style w:type="table" w:customStyle="1" w:styleId="Style402">
    <w:name w:val="_Style 402"/>
    <w:basedOn w:val="TableNormal"/>
    <w:qFormat/>
    <w:tblPr>
      <w:tblCellMar>
        <w:top w:w="100" w:type="dxa"/>
        <w:left w:w="100" w:type="dxa"/>
        <w:bottom w:w="100" w:type="dxa"/>
        <w:right w:w="100" w:type="dxa"/>
      </w:tblCellMar>
    </w:tblPr>
  </w:style>
  <w:style w:type="table" w:customStyle="1" w:styleId="Style403">
    <w:name w:val="_Style 403"/>
    <w:basedOn w:val="TableNormal"/>
    <w:qFormat/>
    <w:tblPr>
      <w:tblCellMar>
        <w:top w:w="100" w:type="dxa"/>
        <w:left w:w="100" w:type="dxa"/>
        <w:bottom w:w="100" w:type="dxa"/>
        <w:right w:w="100" w:type="dxa"/>
      </w:tblCellMar>
    </w:tblPr>
  </w:style>
  <w:style w:type="table" w:customStyle="1" w:styleId="Style404">
    <w:name w:val="_Style 404"/>
    <w:basedOn w:val="TableNormal"/>
    <w:qFormat/>
    <w:tblPr>
      <w:tblCellMar>
        <w:top w:w="100" w:type="dxa"/>
        <w:left w:w="100" w:type="dxa"/>
        <w:bottom w:w="100" w:type="dxa"/>
        <w:right w:w="100" w:type="dxa"/>
      </w:tblCellMar>
    </w:tblPr>
  </w:style>
  <w:style w:type="table" w:customStyle="1" w:styleId="Style405">
    <w:name w:val="_Style 405"/>
    <w:basedOn w:val="TableNormal"/>
    <w:qFormat/>
    <w:tblPr>
      <w:tblCellMar>
        <w:top w:w="100" w:type="dxa"/>
        <w:left w:w="100" w:type="dxa"/>
        <w:bottom w:w="100" w:type="dxa"/>
        <w:right w:w="100" w:type="dxa"/>
      </w:tblCellMar>
    </w:tblPr>
  </w:style>
  <w:style w:type="table" w:customStyle="1" w:styleId="Style406">
    <w:name w:val="_Style 406"/>
    <w:basedOn w:val="TableNormal"/>
    <w:qFormat/>
    <w:tblPr>
      <w:tblCellMar>
        <w:top w:w="100" w:type="dxa"/>
        <w:left w:w="100" w:type="dxa"/>
        <w:bottom w:w="100" w:type="dxa"/>
        <w:right w:w="100" w:type="dxa"/>
      </w:tblCellMar>
    </w:tblPr>
  </w:style>
  <w:style w:type="table" w:customStyle="1" w:styleId="Style407">
    <w:name w:val="_Style 407"/>
    <w:basedOn w:val="TableNormal"/>
    <w:qFormat/>
    <w:tblPr>
      <w:tblCellMar>
        <w:top w:w="100" w:type="dxa"/>
        <w:left w:w="100" w:type="dxa"/>
        <w:bottom w:w="100" w:type="dxa"/>
        <w:right w:w="100" w:type="dxa"/>
      </w:tblCellMar>
    </w:tblPr>
  </w:style>
  <w:style w:type="table" w:customStyle="1" w:styleId="Style408">
    <w:name w:val="_Style 408"/>
    <w:basedOn w:val="TableNormal"/>
    <w:qFormat/>
    <w:tblPr>
      <w:tblCellMar>
        <w:top w:w="100" w:type="dxa"/>
        <w:left w:w="100" w:type="dxa"/>
        <w:bottom w:w="100" w:type="dxa"/>
        <w:right w:w="100" w:type="dxa"/>
      </w:tblCellMar>
    </w:tblPr>
  </w:style>
  <w:style w:type="table" w:customStyle="1" w:styleId="Style409">
    <w:name w:val="_Style 409"/>
    <w:basedOn w:val="TableNormal"/>
    <w:qFormat/>
    <w:tblPr>
      <w:tblCellMar>
        <w:top w:w="100" w:type="dxa"/>
        <w:left w:w="100" w:type="dxa"/>
        <w:bottom w:w="100" w:type="dxa"/>
        <w:right w:w="100" w:type="dxa"/>
      </w:tblCellMar>
    </w:tblPr>
  </w:style>
  <w:style w:type="table" w:customStyle="1" w:styleId="Style410">
    <w:name w:val="_Style 410"/>
    <w:basedOn w:val="TableNormal"/>
    <w:qFormat/>
    <w:tblPr>
      <w:tblCellMar>
        <w:top w:w="100" w:type="dxa"/>
        <w:left w:w="100" w:type="dxa"/>
        <w:bottom w:w="100" w:type="dxa"/>
        <w:right w:w="100" w:type="dxa"/>
      </w:tblCellMar>
    </w:tblPr>
  </w:style>
  <w:style w:type="table" w:customStyle="1" w:styleId="Style411">
    <w:name w:val="_Style 411"/>
    <w:basedOn w:val="TableNormal"/>
    <w:qFormat/>
    <w:tblPr>
      <w:tblCellMar>
        <w:top w:w="100" w:type="dxa"/>
        <w:left w:w="100" w:type="dxa"/>
        <w:bottom w:w="100" w:type="dxa"/>
        <w:right w:w="100" w:type="dxa"/>
      </w:tblCellMar>
    </w:tblPr>
  </w:style>
  <w:style w:type="table" w:customStyle="1" w:styleId="Style412">
    <w:name w:val="_Style 412"/>
    <w:basedOn w:val="TableNormal"/>
    <w:qFormat/>
    <w:tblPr>
      <w:tblCellMar>
        <w:top w:w="100" w:type="dxa"/>
        <w:left w:w="100" w:type="dxa"/>
        <w:bottom w:w="100" w:type="dxa"/>
        <w:right w:w="100" w:type="dxa"/>
      </w:tblCellMar>
    </w:tblPr>
  </w:style>
  <w:style w:type="table" w:customStyle="1" w:styleId="Style413">
    <w:name w:val="_Style 413"/>
    <w:basedOn w:val="TableNormal"/>
    <w:qFormat/>
    <w:tblPr>
      <w:tblCellMar>
        <w:top w:w="100" w:type="dxa"/>
        <w:left w:w="100" w:type="dxa"/>
        <w:bottom w:w="100" w:type="dxa"/>
        <w:right w:w="100" w:type="dxa"/>
      </w:tblCellMar>
    </w:tblPr>
  </w:style>
  <w:style w:type="table" w:customStyle="1" w:styleId="Style414">
    <w:name w:val="_Style 414"/>
    <w:basedOn w:val="TableNormal"/>
    <w:qFormat/>
    <w:tblPr>
      <w:tblCellMar>
        <w:top w:w="100" w:type="dxa"/>
        <w:left w:w="100" w:type="dxa"/>
        <w:bottom w:w="100" w:type="dxa"/>
        <w:right w:w="100" w:type="dxa"/>
      </w:tblCellMar>
    </w:tblPr>
  </w:style>
  <w:style w:type="table" w:customStyle="1" w:styleId="Style415">
    <w:name w:val="_Style 415"/>
    <w:basedOn w:val="TableNormal"/>
    <w:qFormat/>
    <w:tblPr>
      <w:tblCellMar>
        <w:top w:w="100" w:type="dxa"/>
        <w:left w:w="100" w:type="dxa"/>
        <w:bottom w:w="100" w:type="dxa"/>
        <w:right w:w="100" w:type="dxa"/>
      </w:tblCellMar>
    </w:tblPr>
  </w:style>
  <w:style w:type="table" w:customStyle="1" w:styleId="Style416">
    <w:name w:val="_Style 416"/>
    <w:basedOn w:val="TableNormal"/>
    <w:qFormat/>
    <w:tblPr>
      <w:tblCellMar>
        <w:top w:w="100" w:type="dxa"/>
        <w:left w:w="100" w:type="dxa"/>
        <w:bottom w:w="100" w:type="dxa"/>
        <w:right w:w="100" w:type="dxa"/>
      </w:tblCellMar>
    </w:tblPr>
  </w:style>
  <w:style w:type="table" w:customStyle="1" w:styleId="Style417">
    <w:name w:val="_Style 417"/>
    <w:basedOn w:val="TableNormal"/>
    <w:qFormat/>
    <w:tblPr>
      <w:tblCellMar>
        <w:top w:w="100" w:type="dxa"/>
        <w:left w:w="100" w:type="dxa"/>
        <w:bottom w:w="100" w:type="dxa"/>
        <w:right w:w="100" w:type="dxa"/>
      </w:tblCellMar>
    </w:tblPr>
  </w:style>
  <w:style w:type="table" w:customStyle="1" w:styleId="Style418">
    <w:name w:val="_Style 418"/>
    <w:basedOn w:val="TableNormal"/>
    <w:qFormat/>
    <w:tblPr>
      <w:tblCellMar>
        <w:top w:w="100" w:type="dxa"/>
        <w:left w:w="100" w:type="dxa"/>
        <w:bottom w:w="100" w:type="dxa"/>
        <w:right w:w="100" w:type="dxa"/>
      </w:tblCellMar>
    </w:tblPr>
  </w:style>
  <w:style w:type="table" w:customStyle="1" w:styleId="Style419">
    <w:name w:val="_Style 419"/>
    <w:basedOn w:val="TableNormal"/>
    <w:qFormat/>
    <w:tblPr>
      <w:tblCellMar>
        <w:top w:w="100" w:type="dxa"/>
        <w:left w:w="100" w:type="dxa"/>
        <w:bottom w:w="100" w:type="dxa"/>
        <w:right w:w="100" w:type="dxa"/>
      </w:tblCellMar>
    </w:tblPr>
  </w:style>
  <w:style w:type="table" w:customStyle="1" w:styleId="Style420">
    <w:name w:val="_Style 420"/>
    <w:basedOn w:val="TableNormal"/>
    <w:qFormat/>
    <w:tblPr>
      <w:tblCellMar>
        <w:top w:w="100" w:type="dxa"/>
        <w:left w:w="100" w:type="dxa"/>
        <w:bottom w:w="100" w:type="dxa"/>
        <w:right w:w="100" w:type="dxa"/>
      </w:tblCellMar>
    </w:tblPr>
  </w:style>
  <w:style w:type="table" w:customStyle="1" w:styleId="Style421">
    <w:name w:val="_Style 421"/>
    <w:basedOn w:val="TableNormal"/>
    <w:qFormat/>
    <w:tblPr>
      <w:tblCellMar>
        <w:top w:w="100" w:type="dxa"/>
        <w:left w:w="100" w:type="dxa"/>
        <w:bottom w:w="100" w:type="dxa"/>
        <w:right w:w="100" w:type="dxa"/>
      </w:tblCellMar>
    </w:tblPr>
  </w:style>
  <w:style w:type="table" w:customStyle="1" w:styleId="Style422">
    <w:name w:val="_Style 422"/>
    <w:basedOn w:val="TableNormal"/>
    <w:qFormat/>
    <w:tblPr>
      <w:tblCellMar>
        <w:top w:w="100" w:type="dxa"/>
        <w:left w:w="100" w:type="dxa"/>
        <w:bottom w:w="100" w:type="dxa"/>
        <w:right w:w="100" w:type="dxa"/>
      </w:tblCellMar>
    </w:tblPr>
  </w:style>
  <w:style w:type="table" w:customStyle="1" w:styleId="Style423">
    <w:name w:val="_Style 423"/>
    <w:basedOn w:val="TableNormal"/>
    <w:qFormat/>
    <w:tblPr>
      <w:tblCellMar>
        <w:top w:w="100" w:type="dxa"/>
        <w:left w:w="100" w:type="dxa"/>
        <w:bottom w:w="100" w:type="dxa"/>
        <w:right w:w="100" w:type="dxa"/>
      </w:tblCellMar>
    </w:tblPr>
  </w:style>
  <w:style w:type="table" w:customStyle="1" w:styleId="Style424">
    <w:name w:val="_Style 424"/>
    <w:basedOn w:val="TableNormal"/>
    <w:qFormat/>
    <w:tblPr>
      <w:tblCellMar>
        <w:top w:w="100" w:type="dxa"/>
        <w:left w:w="100" w:type="dxa"/>
        <w:bottom w:w="100" w:type="dxa"/>
        <w:right w:w="100" w:type="dxa"/>
      </w:tblCellMar>
    </w:tblPr>
  </w:style>
  <w:style w:type="table" w:customStyle="1" w:styleId="Style425">
    <w:name w:val="_Style 425"/>
    <w:basedOn w:val="TableNormal"/>
    <w:qFormat/>
    <w:tblPr>
      <w:tblCellMar>
        <w:top w:w="100" w:type="dxa"/>
        <w:left w:w="100" w:type="dxa"/>
        <w:bottom w:w="100" w:type="dxa"/>
        <w:right w:w="100" w:type="dxa"/>
      </w:tblCellMar>
    </w:tblPr>
  </w:style>
  <w:style w:type="table" w:customStyle="1" w:styleId="Style426">
    <w:name w:val="_Style 426"/>
    <w:basedOn w:val="TableNormal"/>
    <w:qFormat/>
    <w:tblPr>
      <w:tblCellMar>
        <w:left w:w="70" w:type="dxa"/>
        <w:right w:w="70" w:type="dxa"/>
      </w:tblCellMar>
    </w:tblPr>
  </w:style>
  <w:style w:type="table" w:customStyle="1" w:styleId="Style427">
    <w:name w:val="_Style 427"/>
    <w:basedOn w:val="TableNormal"/>
    <w:qFormat/>
    <w:tblPr>
      <w:tblCellMar>
        <w:left w:w="70" w:type="dxa"/>
        <w:right w:w="70" w:type="dxa"/>
      </w:tblCellMar>
    </w:tblPr>
  </w:style>
  <w:style w:type="table" w:customStyle="1" w:styleId="Style428">
    <w:name w:val="_Style 428"/>
    <w:basedOn w:val="TableNormal"/>
    <w:qFormat/>
    <w:tblPr>
      <w:tblCellMar>
        <w:left w:w="70" w:type="dxa"/>
        <w:right w:w="70" w:type="dxa"/>
      </w:tblCellMar>
    </w:tblPr>
  </w:style>
  <w:style w:type="table" w:customStyle="1" w:styleId="Style429">
    <w:name w:val="_Style 429"/>
    <w:basedOn w:val="TableNormal"/>
    <w:qFormat/>
    <w:tblPr>
      <w:tblCellMar>
        <w:left w:w="70" w:type="dxa"/>
        <w:right w:w="70" w:type="dxa"/>
      </w:tblCellMar>
    </w:tblPr>
  </w:style>
  <w:style w:type="table" w:customStyle="1" w:styleId="Style430">
    <w:name w:val="_Style 430"/>
    <w:basedOn w:val="TableNormal"/>
    <w:qFormat/>
    <w:tblPr>
      <w:tblCellMar>
        <w:left w:w="70" w:type="dxa"/>
        <w:right w:w="70" w:type="dxa"/>
      </w:tblCellMar>
    </w:tblPr>
  </w:style>
  <w:style w:type="table" w:customStyle="1" w:styleId="Style431">
    <w:name w:val="_Style 431"/>
    <w:basedOn w:val="TableNormal"/>
    <w:qFormat/>
    <w:tblPr>
      <w:tblCellMar>
        <w:left w:w="70" w:type="dxa"/>
        <w:right w:w="70" w:type="dxa"/>
      </w:tblCellMar>
    </w:tblPr>
  </w:style>
  <w:style w:type="table" w:customStyle="1" w:styleId="Style432">
    <w:name w:val="_Style 432"/>
    <w:basedOn w:val="TableNormal"/>
    <w:qFormat/>
    <w:tblPr>
      <w:tblCellMar>
        <w:left w:w="70" w:type="dxa"/>
        <w:right w:w="70" w:type="dxa"/>
      </w:tblCellMar>
    </w:tblPr>
  </w:style>
  <w:style w:type="table" w:customStyle="1" w:styleId="Style433">
    <w:name w:val="_Style 433"/>
    <w:basedOn w:val="TableNormal"/>
    <w:qFormat/>
    <w:tblPr>
      <w:tblCellMar>
        <w:top w:w="15" w:type="dxa"/>
        <w:left w:w="15" w:type="dxa"/>
        <w:bottom w:w="15" w:type="dxa"/>
        <w:right w:w="15" w:type="dxa"/>
      </w:tblCellMar>
    </w:tblPr>
  </w:style>
  <w:style w:type="table" w:customStyle="1" w:styleId="Style434">
    <w:name w:val="_Style 434"/>
    <w:basedOn w:val="TableNormal"/>
    <w:qFormat/>
    <w:tblPr>
      <w:tblCellMar>
        <w:top w:w="15" w:type="dxa"/>
        <w:left w:w="15" w:type="dxa"/>
        <w:bottom w:w="15" w:type="dxa"/>
        <w:right w:w="15" w:type="dxa"/>
      </w:tblCellMar>
    </w:tblPr>
  </w:style>
  <w:style w:type="table" w:customStyle="1" w:styleId="Style435">
    <w:name w:val="_Style 435"/>
    <w:basedOn w:val="TableNormal"/>
    <w:qFormat/>
    <w:tblPr>
      <w:tblCellMar>
        <w:top w:w="100" w:type="dxa"/>
        <w:left w:w="100" w:type="dxa"/>
        <w:bottom w:w="100" w:type="dxa"/>
        <w:right w:w="100" w:type="dxa"/>
      </w:tblCellMar>
    </w:tblPr>
  </w:style>
  <w:style w:type="table" w:customStyle="1" w:styleId="Style436">
    <w:name w:val="_Style 436"/>
    <w:basedOn w:val="TableNormal"/>
    <w:qFormat/>
    <w:tblPr>
      <w:tblCellMar>
        <w:top w:w="100" w:type="dxa"/>
        <w:left w:w="100" w:type="dxa"/>
        <w:bottom w:w="100" w:type="dxa"/>
        <w:right w:w="100" w:type="dxa"/>
      </w:tblCellMar>
    </w:tblPr>
  </w:style>
  <w:style w:type="table" w:customStyle="1" w:styleId="Style437">
    <w:name w:val="_Style 437"/>
    <w:basedOn w:val="TableNormal"/>
    <w:qFormat/>
    <w:tblPr>
      <w:tblCellMar>
        <w:top w:w="100" w:type="dxa"/>
        <w:left w:w="100" w:type="dxa"/>
        <w:bottom w:w="100" w:type="dxa"/>
        <w:right w:w="100" w:type="dxa"/>
      </w:tblCellMar>
    </w:tblPr>
  </w:style>
  <w:style w:type="table" w:customStyle="1" w:styleId="Style438">
    <w:name w:val="_Style 438"/>
    <w:basedOn w:val="TableNormal"/>
    <w:qFormat/>
    <w:tblPr>
      <w:tblCellMar>
        <w:top w:w="100" w:type="dxa"/>
        <w:left w:w="100" w:type="dxa"/>
        <w:bottom w:w="100" w:type="dxa"/>
        <w:right w:w="100" w:type="dxa"/>
      </w:tblCellMar>
    </w:tblPr>
  </w:style>
  <w:style w:type="table" w:customStyle="1" w:styleId="Style439">
    <w:name w:val="_Style 439"/>
    <w:basedOn w:val="TableNormal"/>
    <w:qFormat/>
    <w:tblPr>
      <w:tblCellMar>
        <w:top w:w="100" w:type="dxa"/>
        <w:left w:w="100" w:type="dxa"/>
        <w:bottom w:w="100" w:type="dxa"/>
        <w:right w:w="100" w:type="dxa"/>
      </w:tblCellMar>
    </w:tblPr>
  </w:style>
  <w:style w:type="table" w:customStyle="1" w:styleId="Style440">
    <w:name w:val="_Style 440"/>
    <w:basedOn w:val="TableNormal"/>
    <w:qFormat/>
    <w:tblPr>
      <w:tblCellMar>
        <w:top w:w="100" w:type="dxa"/>
        <w:left w:w="100" w:type="dxa"/>
        <w:bottom w:w="100" w:type="dxa"/>
        <w:right w:w="100" w:type="dxa"/>
      </w:tblCellMar>
    </w:tblPr>
  </w:style>
  <w:style w:type="table" w:customStyle="1" w:styleId="Style441">
    <w:name w:val="_Style 441"/>
    <w:basedOn w:val="TableNormal"/>
    <w:qFormat/>
    <w:tblPr>
      <w:tblCellMar>
        <w:top w:w="100" w:type="dxa"/>
        <w:left w:w="100" w:type="dxa"/>
        <w:bottom w:w="100" w:type="dxa"/>
        <w:right w:w="100" w:type="dxa"/>
      </w:tblCellMar>
    </w:tblPr>
  </w:style>
  <w:style w:type="table" w:customStyle="1" w:styleId="Style442">
    <w:name w:val="_Style 442"/>
    <w:basedOn w:val="TableNormal"/>
    <w:qFormat/>
    <w:tblPr>
      <w:tblCellMar>
        <w:top w:w="100" w:type="dxa"/>
        <w:left w:w="100" w:type="dxa"/>
        <w:bottom w:w="100" w:type="dxa"/>
        <w:right w:w="100" w:type="dxa"/>
      </w:tblCellMar>
    </w:tblPr>
  </w:style>
  <w:style w:type="table" w:customStyle="1" w:styleId="Style443">
    <w:name w:val="_Style 443"/>
    <w:basedOn w:val="TableNormal"/>
    <w:qFormat/>
    <w:tblPr>
      <w:tblCellMar>
        <w:top w:w="100" w:type="dxa"/>
        <w:left w:w="100" w:type="dxa"/>
        <w:bottom w:w="100" w:type="dxa"/>
        <w:right w:w="100" w:type="dxa"/>
      </w:tblCellMar>
    </w:tblPr>
  </w:style>
  <w:style w:type="table" w:customStyle="1" w:styleId="Style444">
    <w:name w:val="_Style 444"/>
    <w:basedOn w:val="TableNormal"/>
    <w:qFormat/>
    <w:tblPr>
      <w:tblCellMar>
        <w:top w:w="100" w:type="dxa"/>
        <w:left w:w="100" w:type="dxa"/>
        <w:bottom w:w="100" w:type="dxa"/>
        <w:right w:w="100" w:type="dxa"/>
      </w:tblCellMar>
    </w:tblPr>
  </w:style>
  <w:style w:type="table" w:customStyle="1" w:styleId="Style445">
    <w:name w:val="_Style 445"/>
    <w:basedOn w:val="TableNormal"/>
    <w:qFormat/>
    <w:tblPr>
      <w:tblCellMar>
        <w:top w:w="100" w:type="dxa"/>
        <w:left w:w="100" w:type="dxa"/>
        <w:bottom w:w="100" w:type="dxa"/>
        <w:right w:w="100" w:type="dxa"/>
      </w:tblCellMar>
    </w:tblPr>
  </w:style>
  <w:style w:type="table" w:customStyle="1" w:styleId="Style446">
    <w:name w:val="_Style 446"/>
    <w:basedOn w:val="TableNormal"/>
    <w:qFormat/>
    <w:tblPr>
      <w:tblCellMar>
        <w:top w:w="100" w:type="dxa"/>
        <w:left w:w="100" w:type="dxa"/>
        <w:bottom w:w="100" w:type="dxa"/>
        <w:right w:w="100" w:type="dxa"/>
      </w:tblCellMar>
    </w:tblPr>
  </w:style>
  <w:style w:type="table" w:customStyle="1" w:styleId="Style447">
    <w:name w:val="_Style 447"/>
    <w:basedOn w:val="TableNormal"/>
    <w:qFormat/>
    <w:tblPr>
      <w:tblCellMar>
        <w:top w:w="100" w:type="dxa"/>
        <w:left w:w="100" w:type="dxa"/>
        <w:bottom w:w="100" w:type="dxa"/>
        <w:right w:w="100" w:type="dxa"/>
      </w:tblCellMar>
    </w:tblPr>
  </w:style>
  <w:style w:type="table" w:customStyle="1" w:styleId="Style448">
    <w:name w:val="_Style 448"/>
    <w:basedOn w:val="TableNormal"/>
    <w:qFormat/>
    <w:tblPr>
      <w:tblCellMar>
        <w:top w:w="100" w:type="dxa"/>
        <w:left w:w="100" w:type="dxa"/>
        <w:bottom w:w="100" w:type="dxa"/>
        <w:right w:w="100" w:type="dxa"/>
      </w:tblCellMar>
    </w:tblPr>
  </w:style>
  <w:style w:type="table" w:customStyle="1" w:styleId="Style449">
    <w:name w:val="_Style 449"/>
    <w:basedOn w:val="TableNormal"/>
    <w:qFormat/>
    <w:tblPr>
      <w:tblCellMar>
        <w:top w:w="100" w:type="dxa"/>
        <w:left w:w="100" w:type="dxa"/>
        <w:bottom w:w="100" w:type="dxa"/>
        <w:right w:w="100" w:type="dxa"/>
      </w:tblCellMar>
    </w:tblPr>
  </w:style>
  <w:style w:type="table" w:customStyle="1" w:styleId="Style450">
    <w:name w:val="_Style 450"/>
    <w:basedOn w:val="TableNormal"/>
    <w:qFormat/>
    <w:tblPr>
      <w:tblCellMar>
        <w:top w:w="100" w:type="dxa"/>
        <w:left w:w="100" w:type="dxa"/>
        <w:bottom w:w="100" w:type="dxa"/>
        <w:right w:w="100" w:type="dxa"/>
      </w:tblCellMar>
    </w:tblPr>
  </w:style>
  <w:style w:type="table" w:customStyle="1" w:styleId="Style451">
    <w:name w:val="_Style 451"/>
    <w:basedOn w:val="TableNormal"/>
    <w:qFormat/>
    <w:tblPr>
      <w:tblCellMar>
        <w:top w:w="100" w:type="dxa"/>
        <w:left w:w="100" w:type="dxa"/>
        <w:bottom w:w="100" w:type="dxa"/>
        <w:right w:w="100" w:type="dxa"/>
      </w:tblCellMar>
    </w:tblPr>
  </w:style>
  <w:style w:type="table" w:customStyle="1" w:styleId="Style452">
    <w:name w:val="_Style 452"/>
    <w:basedOn w:val="TableNormal"/>
    <w:qFormat/>
    <w:tblPr>
      <w:tblCellMar>
        <w:top w:w="100" w:type="dxa"/>
        <w:left w:w="100" w:type="dxa"/>
        <w:bottom w:w="100" w:type="dxa"/>
        <w:right w:w="100" w:type="dxa"/>
      </w:tblCellMar>
    </w:tblPr>
  </w:style>
  <w:style w:type="table" w:customStyle="1" w:styleId="Style453">
    <w:name w:val="_Style 453"/>
    <w:basedOn w:val="TableNormal"/>
    <w:qFormat/>
    <w:tblPr>
      <w:tblCellMar>
        <w:top w:w="100" w:type="dxa"/>
        <w:left w:w="100" w:type="dxa"/>
        <w:bottom w:w="100" w:type="dxa"/>
        <w:right w:w="100" w:type="dxa"/>
      </w:tblCellMar>
    </w:tblPr>
  </w:style>
  <w:style w:type="table" w:customStyle="1" w:styleId="Style454">
    <w:name w:val="_Style 454"/>
    <w:basedOn w:val="TableNormal"/>
    <w:qFormat/>
    <w:tblPr>
      <w:tblCellMar>
        <w:top w:w="100" w:type="dxa"/>
        <w:left w:w="100" w:type="dxa"/>
        <w:bottom w:w="100" w:type="dxa"/>
        <w:right w:w="100" w:type="dxa"/>
      </w:tblCellMar>
    </w:tblPr>
  </w:style>
  <w:style w:type="table" w:customStyle="1" w:styleId="Style455">
    <w:name w:val="_Style 455"/>
    <w:basedOn w:val="TableNormal"/>
    <w:qFormat/>
    <w:tblPr>
      <w:tblCellMar>
        <w:top w:w="100" w:type="dxa"/>
        <w:left w:w="100" w:type="dxa"/>
        <w:bottom w:w="100" w:type="dxa"/>
        <w:right w:w="100" w:type="dxa"/>
      </w:tblCellMar>
    </w:tblPr>
  </w:style>
  <w:style w:type="table" w:customStyle="1" w:styleId="Style456">
    <w:name w:val="_Style 456"/>
    <w:basedOn w:val="TableNormal"/>
    <w:qFormat/>
    <w:tblPr>
      <w:tblCellMar>
        <w:top w:w="100" w:type="dxa"/>
        <w:left w:w="100" w:type="dxa"/>
        <w:bottom w:w="100" w:type="dxa"/>
        <w:right w:w="100" w:type="dxa"/>
      </w:tblCellMar>
    </w:tblPr>
  </w:style>
  <w:style w:type="table" w:customStyle="1" w:styleId="Style457">
    <w:name w:val="_Style 457"/>
    <w:basedOn w:val="TableNormal"/>
    <w:qFormat/>
    <w:tblPr>
      <w:tblCellMar>
        <w:top w:w="100" w:type="dxa"/>
        <w:left w:w="100" w:type="dxa"/>
        <w:bottom w:w="100" w:type="dxa"/>
        <w:right w:w="100" w:type="dxa"/>
      </w:tblCellMar>
    </w:tblPr>
  </w:style>
  <w:style w:type="table" w:customStyle="1" w:styleId="Style458">
    <w:name w:val="_Style 458"/>
    <w:basedOn w:val="TableNormal"/>
    <w:qFormat/>
    <w:tblPr>
      <w:tblCellMar>
        <w:top w:w="100" w:type="dxa"/>
        <w:left w:w="100" w:type="dxa"/>
        <w:bottom w:w="100" w:type="dxa"/>
        <w:right w:w="100" w:type="dxa"/>
      </w:tblCellMar>
    </w:tblPr>
  </w:style>
  <w:style w:type="table" w:customStyle="1" w:styleId="Style459">
    <w:name w:val="_Style 459"/>
    <w:basedOn w:val="TableNormal"/>
    <w:qFormat/>
    <w:tblPr>
      <w:tblCellMar>
        <w:top w:w="100" w:type="dxa"/>
        <w:left w:w="100" w:type="dxa"/>
        <w:bottom w:w="100" w:type="dxa"/>
        <w:right w:w="100" w:type="dxa"/>
      </w:tblCellMar>
    </w:tblPr>
  </w:style>
  <w:style w:type="table" w:customStyle="1" w:styleId="Style460">
    <w:name w:val="_Style 460"/>
    <w:basedOn w:val="TableNormal"/>
    <w:qFormat/>
    <w:tblPr>
      <w:tblCellMar>
        <w:top w:w="100" w:type="dxa"/>
        <w:left w:w="100" w:type="dxa"/>
        <w:bottom w:w="100" w:type="dxa"/>
        <w:right w:w="100" w:type="dxa"/>
      </w:tblCellMar>
    </w:tblPr>
  </w:style>
  <w:style w:type="table" w:customStyle="1" w:styleId="Style461">
    <w:name w:val="_Style 461"/>
    <w:basedOn w:val="TableNormal"/>
    <w:qFormat/>
    <w:tblPr>
      <w:tblCellMar>
        <w:top w:w="100" w:type="dxa"/>
        <w:left w:w="100" w:type="dxa"/>
        <w:bottom w:w="100" w:type="dxa"/>
        <w:right w:w="100" w:type="dxa"/>
      </w:tblCellMar>
    </w:tblPr>
  </w:style>
  <w:style w:type="table" w:customStyle="1" w:styleId="Style462">
    <w:name w:val="_Style 462"/>
    <w:basedOn w:val="TableNormal"/>
    <w:qFormat/>
    <w:tblPr>
      <w:tblCellMar>
        <w:top w:w="100" w:type="dxa"/>
        <w:left w:w="100" w:type="dxa"/>
        <w:bottom w:w="100" w:type="dxa"/>
        <w:right w:w="100" w:type="dxa"/>
      </w:tblCellMar>
    </w:tblPr>
  </w:style>
  <w:style w:type="table" w:customStyle="1" w:styleId="Style463">
    <w:name w:val="_Style 463"/>
    <w:basedOn w:val="TableNormal"/>
    <w:qFormat/>
    <w:tblPr>
      <w:tblCellMar>
        <w:top w:w="100" w:type="dxa"/>
        <w:left w:w="100" w:type="dxa"/>
        <w:bottom w:w="100" w:type="dxa"/>
        <w:right w:w="100" w:type="dxa"/>
      </w:tblCellMar>
    </w:tblPr>
  </w:style>
  <w:style w:type="table" w:customStyle="1" w:styleId="Style464">
    <w:name w:val="_Style 464"/>
    <w:basedOn w:val="TableNormal"/>
    <w:qFormat/>
    <w:tblPr>
      <w:tblCellMar>
        <w:top w:w="100" w:type="dxa"/>
        <w:left w:w="100" w:type="dxa"/>
        <w:bottom w:w="100" w:type="dxa"/>
        <w:right w:w="100" w:type="dxa"/>
      </w:tblCellMar>
    </w:tblPr>
  </w:style>
  <w:style w:type="table" w:customStyle="1" w:styleId="Style465">
    <w:name w:val="_Style 465"/>
    <w:basedOn w:val="TableNormal"/>
    <w:qFormat/>
    <w:tblPr>
      <w:tblCellMar>
        <w:top w:w="100" w:type="dxa"/>
        <w:left w:w="100" w:type="dxa"/>
        <w:bottom w:w="100" w:type="dxa"/>
        <w:right w:w="100" w:type="dxa"/>
      </w:tblCellMar>
    </w:tblPr>
  </w:style>
  <w:style w:type="table" w:customStyle="1" w:styleId="Style466">
    <w:name w:val="_Style 466"/>
    <w:basedOn w:val="TableNormal"/>
    <w:qFormat/>
    <w:tblPr>
      <w:tblCellMar>
        <w:top w:w="100" w:type="dxa"/>
        <w:left w:w="100" w:type="dxa"/>
        <w:bottom w:w="100" w:type="dxa"/>
        <w:right w:w="100" w:type="dxa"/>
      </w:tblCellMar>
    </w:tblPr>
  </w:style>
  <w:style w:type="table" w:customStyle="1" w:styleId="Style467">
    <w:name w:val="_Style 467"/>
    <w:basedOn w:val="TableNormal"/>
    <w:qFormat/>
    <w:tblPr>
      <w:tblCellMar>
        <w:top w:w="100" w:type="dxa"/>
        <w:left w:w="100" w:type="dxa"/>
        <w:bottom w:w="100" w:type="dxa"/>
        <w:right w:w="100" w:type="dxa"/>
      </w:tblCellMar>
    </w:tblPr>
  </w:style>
  <w:style w:type="table" w:customStyle="1" w:styleId="Style468">
    <w:name w:val="_Style 468"/>
    <w:basedOn w:val="TableNormal"/>
    <w:qFormat/>
    <w:tblPr>
      <w:tblCellMar>
        <w:top w:w="100" w:type="dxa"/>
        <w:left w:w="100" w:type="dxa"/>
        <w:bottom w:w="100" w:type="dxa"/>
        <w:right w:w="100" w:type="dxa"/>
      </w:tblCellMar>
    </w:tblPr>
  </w:style>
  <w:style w:type="table" w:customStyle="1" w:styleId="Style469">
    <w:name w:val="_Style 469"/>
    <w:basedOn w:val="TableNormal"/>
    <w:qFormat/>
    <w:tblPr>
      <w:tblCellMar>
        <w:top w:w="100" w:type="dxa"/>
        <w:left w:w="100" w:type="dxa"/>
        <w:bottom w:w="100" w:type="dxa"/>
        <w:right w:w="100" w:type="dxa"/>
      </w:tblCellMar>
    </w:tblPr>
  </w:style>
  <w:style w:type="table" w:customStyle="1" w:styleId="Style470">
    <w:name w:val="_Style 470"/>
    <w:basedOn w:val="TableNormal"/>
    <w:qFormat/>
    <w:tblPr>
      <w:tblCellMar>
        <w:top w:w="100" w:type="dxa"/>
        <w:left w:w="100" w:type="dxa"/>
        <w:bottom w:w="100" w:type="dxa"/>
        <w:right w:w="100" w:type="dxa"/>
      </w:tblCellMar>
    </w:tblPr>
  </w:style>
  <w:style w:type="table" w:customStyle="1" w:styleId="Style471">
    <w:name w:val="_Style 471"/>
    <w:basedOn w:val="TableNormal"/>
    <w:qFormat/>
    <w:tblPr>
      <w:tblCellMar>
        <w:top w:w="100" w:type="dxa"/>
        <w:left w:w="100" w:type="dxa"/>
        <w:bottom w:w="100" w:type="dxa"/>
        <w:right w:w="100" w:type="dxa"/>
      </w:tblCellMar>
    </w:tblPr>
  </w:style>
  <w:style w:type="table" w:customStyle="1" w:styleId="Style472">
    <w:name w:val="_Style 472"/>
    <w:basedOn w:val="TableNormal"/>
    <w:qFormat/>
    <w:tblPr>
      <w:tblCellMar>
        <w:top w:w="100" w:type="dxa"/>
        <w:left w:w="100" w:type="dxa"/>
        <w:bottom w:w="100" w:type="dxa"/>
        <w:right w:w="100" w:type="dxa"/>
      </w:tblCellMar>
    </w:tblPr>
  </w:style>
  <w:style w:type="table" w:customStyle="1" w:styleId="Style473">
    <w:name w:val="_Style 473"/>
    <w:basedOn w:val="TableNormal"/>
    <w:qFormat/>
    <w:tblPr>
      <w:tblCellMar>
        <w:top w:w="100" w:type="dxa"/>
        <w:left w:w="100" w:type="dxa"/>
        <w:bottom w:w="100" w:type="dxa"/>
        <w:right w:w="100" w:type="dxa"/>
      </w:tblCellMar>
    </w:tblPr>
  </w:style>
  <w:style w:type="table" w:customStyle="1" w:styleId="Style474">
    <w:name w:val="_Style 474"/>
    <w:basedOn w:val="TableNormal"/>
    <w:qFormat/>
    <w:tblPr>
      <w:tblCellMar>
        <w:top w:w="100" w:type="dxa"/>
        <w:left w:w="100" w:type="dxa"/>
        <w:bottom w:w="100" w:type="dxa"/>
        <w:right w:w="100" w:type="dxa"/>
      </w:tblCellMar>
    </w:tblPr>
  </w:style>
  <w:style w:type="table" w:customStyle="1" w:styleId="Style475">
    <w:name w:val="_Style 475"/>
    <w:basedOn w:val="TableNormal"/>
    <w:qFormat/>
    <w:tblPr>
      <w:tblCellMar>
        <w:top w:w="100" w:type="dxa"/>
        <w:left w:w="100" w:type="dxa"/>
        <w:bottom w:w="100" w:type="dxa"/>
        <w:right w:w="100" w:type="dxa"/>
      </w:tblCellMar>
    </w:tblPr>
  </w:style>
  <w:style w:type="table" w:customStyle="1" w:styleId="Style476">
    <w:name w:val="_Style 476"/>
    <w:basedOn w:val="TableNormal"/>
    <w:qFormat/>
    <w:tblPr>
      <w:tblCellMar>
        <w:top w:w="100" w:type="dxa"/>
        <w:left w:w="100" w:type="dxa"/>
        <w:bottom w:w="100" w:type="dxa"/>
        <w:right w:w="100" w:type="dxa"/>
      </w:tblCellMar>
    </w:tblPr>
  </w:style>
  <w:style w:type="table" w:customStyle="1" w:styleId="Style477">
    <w:name w:val="_Style 477"/>
    <w:basedOn w:val="TableNormal"/>
    <w:qFormat/>
    <w:tblPr>
      <w:tblCellMar>
        <w:top w:w="100" w:type="dxa"/>
        <w:left w:w="100" w:type="dxa"/>
        <w:bottom w:w="100" w:type="dxa"/>
        <w:right w:w="100" w:type="dxa"/>
      </w:tblCellMar>
    </w:tblPr>
  </w:style>
  <w:style w:type="table" w:customStyle="1" w:styleId="Style478">
    <w:name w:val="_Style 478"/>
    <w:basedOn w:val="TableNormal"/>
    <w:qFormat/>
    <w:tblPr>
      <w:tblCellMar>
        <w:top w:w="100" w:type="dxa"/>
        <w:left w:w="100" w:type="dxa"/>
        <w:bottom w:w="100" w:type="dxa"/>
        <w:right w:w="100" w:type="dxa"/>
      </w:tblCellMar>
    </w:tblPr>
  </w:style>
  <w:style w:type="table" w:customStyle="1" w:styleId="Style479">
    <w:name w:val="_Style 479"/>
    <w:basedOn w:val="TableNormal"/>
    <w:qFormat/>
    <w:tblPr>
      <w:tblCellMar>
        <w:top w:w="100" w:type="dxa"/>
        <w:left w:w="100" w:type="dxa"/>
        <w:bottom w:w="100" w:type="dxa"/>
        <w:right w:w="100" w:type="dxa"/>
      </w:tblCellMar>
    </w:tblPr>
  </w:style>
  <w:style w:type="table" w:customStyle="1" w:styleId="Style480">
    <w:name w:val="_Style 480"/>
    <w:basedOn w:val="TableNormal"/>
    <w:qFormat/>
    <w:tblPr>
      <w:tblCellMar>
        <w:top w:w="100" w:type="dxa"/>
        <w:left w:w="100" w:type="dxa"/>
        <w:bottom w:w="100" w:type="dxa"/>
        <w:right w:w="100" w:type="dxa"/>
      </w:tblCellMar>
    </w:tblPr>
  </w:style>
  <w:style w:type="table" w:customStyle="1" w:styleId="Style481">
    <w:name w:val="_Style 481"/>
    <w:basedOn w:val="TableNormal"/>
    <w:qFormat/>
    <w:tblPr>
      <w:tblCellMar>
        <w:top w:w="100" w:type="dxa"/>
        <w:left w:w="100" w:type="dxa"/>
        <w:bottom w:w="100" w:type="dxa"/>
        <w:right w:w="100" w:type="dxa"/>
      </w:tblCellMar>
    </w:tblPr>
  </w:style>
  <w:style w:type="table" w:customStyle="1" w:styleId="Style482">
    <w:name w:val="_Style 482"/>
    <w:basedOn w:val="TableNormal"/>
    <w:qFormat/>
    <w:tblPr>
      <w:tblCellMar>
        <w:top w:w="100" w:type="dxa"/>
        <w:left w:w="100" w:type="dxa"/>
        <w:bottom w:w="100" w:type="dxa"/>
        <w:right w:w="100" w:type="dxa"/>
      </w:tblCellMar>
    </w:tblPr>
  </w:style>
  <w:style w:type="table" w:customStyle="1" w:styleId="Style483">
    <w:name w:val="_Style 483"/>
    <w:basedOn w:val="TableNormal"/>
    <w:qFormat/>
    <w:tblPr>
      <w:tblCellMar>
        <w:top w:w="100" w:type="dxa"/>
        <w:left w:w="100" w:type="dxa"/>
        <w:bottom w:w="100" w:type="dxa"/>
        <w:right w:w="100" w:type="dxa"/>
      </w:tblCellMar>
    </w:tblPr>
  </w:style>
  <w:style w:type="table" w:customStyle="1" w:styleId="Style484">
    <w:name w:val="_Style 484"/>
    <w:basedOn w:val="TableNormal"/>
    <w:qFormat/>
    <w:tblPr>
      <w:tblCellMar>
        <w:top w:w="100" w:type="dxa"/>
        <w:left w:w="100" w:type="dxa"/>
        <w:bottom w:w="100" w:type="dxa"/>
        <w:right w:w="100" w:type="dxa"/>
      </w:tblCellMar>
    </w:tblPr>
  </w:style>
  <w:style w:type="table" w:customStyle="1" w:styleId="Style485">
    <w:name w:val="_Style 485"/>
    <w:basedOn w:val="TableNormal"/>
    <w:qFormat/>
    <w:tblPr>
      <w:tblCellMar>
        <w:top w:w="100" w:type="dxa"/>
        <w:left w:w="100" w:type="dxa"/>
        <w:bottom w:w="100" w:type="dxa"/>
        <w:right w:w="100" w:type="dxa"/>
      </w:tblCellMar>
    </w:tblPr>
  </w:style>
  <w:style w:type="table" w:customStyle="1" w:styleId="Style486">
    <w:name w:val="_Style 486"/>
    <w:basedOn w:val="TableNormal"/>
    <w:qFormat/>
    <w:tblPr>
      <w:tblCellMar>
        <w:top w:w="100" w:type="dxa"/>
        <w:left w:w="100" w:type="dxa"/>
        <w:bottom w:w="100" w:type="dxa"/>
        <w:right w:w="100" w:type="dxa"/>
      </w:tblCellMar>
    </w:tblPr>
  </w:style>
  <w:style w:type="table" w:customStyle="1" w:styleId="Style487">
    <w:name w:val="_Style 487"/>
    <w:basedOn w:val="TableNormal"/>
    <w:qFormat/>
    <w:tblPr>
      <w:tblCellMar>
        <w:top w:w="100" w:type="dxa"/>
        <w:left w:w="100" w:type="dxa"/>
        <w:bottom w:w="100" w:type="dxa"/>
        <w:right w:w="100" w:type="dxa"/>
      </w:tblCellMar>
    </w:tblPr>
  </w:style>
  <w:style w:type="table" w:customStyle="1" w:styleId="Style488">
    <w:name w:val="_Style 488"/>
    <w:basedOn w:val="TableNormal"/>
    <w:qFormat/>
    <w:tblPr>
      <w:tblCellMar>
        <w:top w:w="100" w:type="dxa"/>
        <w:left w:w="100" w:type="dxa"/>
        <w:bottom w:w="100" w:type="dxa"/>
        <w:right w:w="100" w:type="dxa"/>
      </w:tblCellMar>
    </w:tblPr>
  </w:style>
  <w:style w:type="table" w:customStyle="1" w:styleId="Style489">
    <w:name w:val="_Style 489"/>
    <w:basedOn w:val="TableNormal"/>
    <w:qFormat/>
    <w:tblPr>
      <w:tblCellMar>
        <w:top w:w="100" w:type="dxa"/>
        <w:left w:w="100" w:type="dxa"/>
        <w:bottom w:w="100" w:type="dxa"/>
        <w:right w:w="100" w:type="dxa"/>
      </w:tblCellMar>
    </w:tblPr>
  </w:style>
  <w:style w:type="table" w:customStyle="1" w:styleId="Style490">
    <w:name w:val="_Style 490"/>
    <w:basedOn w:val="TableNormal"/>
    <w:qFormat/>
    <w:tblPr>
      <w:tblCellMar>
        <w:top w:w="100" w:type="dxa"/>
        <w:left w:w="100" w:type="dxa"/>
        <w:bottom w:w="100" w:type="dxa"/>
        <w:right w:w="100" w:type="dxa"/>
      </w:tblCellMar>
    </w:tblPr>
  </w:style>
  <w:style w:type="table" w:customStyle="1" w:styleId="Style491">
    <w:name w:val="_Style 491"/>
    <w:basedOn w:val="TableNormal"/>
    <w:qFormat/>
    <w:tblPr>
      <w:tblCellMar>
        <w:top w:w="100" w:type="dxa"/>
        <w:left w:w="100" w:type="dxa"/>
        <w:bottom w:w="100" w:type="dxa"/>
        <w:right w:w="100" w:type="dxa"/>
      </w:tblCellMar>
    </w:tblPr>
  </w:style>
  <w:style w:type="table" w:customStyle="1" w:styleId="Style492">
    <w:name w:val="_Style 492"/>
    <w:basedOn w:val="TableNormal"/>
    <w:qFormat/>
    <w:tblPr>
      <w:tblCellMar>
        <w:top w:w="100" w:type="dxa"/>
        <w:left w:w="100" w:type="dxa"/>
        <w:bottom w:w="100" w:type="dxa"/>
        <w:right w:w="100" w:type="dxa"/>
      </w:tblCellMar>
    </w:tblPr>
  </w:style>
  <w:style w:type="table" w:customStyle="1" w:styleId="Style493">
    <w:name w:val="_Style 493"/>
    <w:basedOn w:val="TableNormal"/>
    <w:qFormat/>
    <w:tblPr>
      <w:tblCellMar>
        <w:top w:w="100" w:type="dxa"/>
        <w:left w:w="100" w:type="dxa"/>
        <w:bottom w:w="100" w:type="dxa"/>
        <w:right w:w="100" w:type="dxa"/>
      </w:tblCellMar>
    </w:tblPr>
  </w:style>
  <w:style w:type="table" w:customStyle="1" w:styleId="Style494">
    <w:name w:val="_Style 494"/>
    <w:basedOn w:val="TableNormal"/>
    <w:qFormat/>
    <w:tblPr>
      <w:tblCellMar>
        <w:top w:w="100" w:type="dxa"/>
        <w:left w:w="100" w:type="dxa"/>
        <w:bottom w:w="100" w:type="dxa"/>
        <w:right w:w="100" w:type="dxa"/>
      </w:tblCellMar>
    </w:tblPr>
  </w:style>
  <w:style w:type="table" w:customStyle="1" w:styleId="Style495">
    <w:name w:val="_Style 495"/>
    <w:basedOn w:val="TableNormal"/>
    <w:qFormat/>
    <w:tblPr>
      <w:tblCellMar>
        <w:top w:w="100" w:type="dxa"/>
        <w:left w:w="100" w:type="dxa"/>
        <w:bottom w:w="100" w:type="dxa"/>
        <w:right w:w="100" w:type="dxa"/>
      </w:tblCellMar>
    </w:tblPr>
  </w:style>
  <w:style w:type="table" w:customStyle="1" w:styleId="Style496">
    <w:name w:val="_Style 496"/>
    <w:basedOn w:val="TableNormal"/>
    <w:qFormat/>
    <w:tblPr>
      <w:tblCellMar>
        <w:top w:w="100" w:type="dxa"/>
        <w:left w:w="100" w:type="dxa"/>
        <w:bottom w:w="100" w:type="dxa"/>
        <w:right w:w="100" w:type="dxa"/>
      </w:tblCellMar>
    </w:tblPr>
  </w:style>
  <w:style w:type="table" w:customStyle="1" w:styleId="Style497">
    <w:name w:val="_Style 497"/>
    <w:basedOn w:val="TableNormal"/>
    <w:qFormat/>
    <w:tblPr>
      <w:tblCellMar>
        <w:top w:w="100" w:type="dxa"/>
        <w:left w:w="100" w:type="dxa"/>
        <w:bottom w:w="100" w:type="dxa"/>
        <w:right w:w="100" w:type="dxa"/>
      </w:tblCellMar>
    </w:tblPr>
  </w:style>
  <w:style w:type="table" w:customStyle="1" w:styleId="Style498">
    <w:name w:val="_Style 498"/>
    <w:basedOn w:val="TableNormal"/>
    <w:qFormat/>
    <w:tblPr>
      <w:tblCellMar>
        <w:top w:w="100" w:type="dxa"/>
        <w:left w:w="100" w:type="dxa"/>
        <w:bottom w:w="100" w:type="dxa"/>
        <w:right w:w="100" w:type="dxa"/>
      </w:tblCellMar>
    </w:tblPr>
  </w:style>
  <w:style w:type="table" w:customStyle="1" w:styleId="Style499">
    <w:name w:val="_Style 499"/>
    <w:basedOn w:val="TableNormal"/>
    <w:qFormat/>
    <w:tblPr>
      <w:tblCellMar>
        <w:top w:w="100" w:type="dxa"/>
        <w:left w:w="100" w:type="dxa"/>
        <w:bottom w:w="100" w:type="dxa"/>
        <w:right w:w="100" w:type="dxa"/>
      </w:tblCellMar>
    </w:tblPr>
  </w:style>
  <w:style w:type="table" w:customStyle="1" w:styleId="Style500">
    <w:name w:val="_Style 500"/>
    <w:basedOn w:val="TableNormal"/>
    <w:qFormat/>
    <w:tblPr>
      <w:tblCellMar>
        <w:top w:w="100" w:type="dxa"/>
        <w:left w:w="100" w:type="dxa"/>
        <w:bottom w:w="100" w:type="dxa"/>
        <w:right w:w="100" w:type="dxa"/>
      </w:tblCellMar>
    </w:tblPr>
  </w:style>
  <w:style w:type="table" w:customStyle="1" w:styleId="Style501">
    <w:name w:val="_Style 501"/>
    <w:basedOn w:val="TableNormal"/>
    <w:qFormat/>
    <w:tblPr>
      <w:tblCellMar>
        <w:top w:w="100" w:type="dxa"/>
        <w:left w:w="100" w:type="dxa"/>
        <w:bottom w:w="100" w:type="dxa"/>
        <w:right w:w="100" w:type="dxa"/>
      </w:tblCellMar>
    </w:tblPr>
  </w:style>
  <w:style w:type="table" w:customStyle="1" w:styleId="Style502">
    <w:name w:val="_Style 502"/>
    <w:basedOn w:val="TableNormal"/>
    <w:qFormat/>
    <w:tblPr>
      <w:tblCellMar>
        <w:top w:w="100" w:type="dxa"/>
        <w:left w:w="100" w:type="dxa"/>
        <w:bottom w:w="100" w:type="dxa"/>
        <w:right w:w="100" w:type="dxa"/>
      </w:tblCellMar>
    </w:tblPr>
  </w:style>
  <w:style w:type="table" w:customStyle="1" w:styleId="Style503">
    <w:name w:val="_Style 503"/>
    <w:basedOn w:val="TableNormal"/>
    <w:qFormat/>
    <w:tblPr>
      <w:tblCellMar>
        <w:top w:w="100" w:type="dxa"/>
        <w:left w:w="100" w:type="dxa"/>
        <w:bottom w:w="100" w:type="dxa"/>
        <w:right w:w="100" w:type="dxa"/>
      </w:tblCellMar>
    </w:tblPr>
  </w:style>
  <w:style w:type="table" w:customStyle="1" w:styleId="Style504">
    <w:name w:val="_Style 504"/>
    <w:basedOn w:val="TableNormal"/>
    <w:qFormat/>
    <w:tblPr>
      <w:tblCellMar>
        <w:top w:w="100" w:type="dxa"/>
        <w:left w:w="100" w:type="dxa"/>
        <w:bottom w:w="100" w:type="dxa"/>
        <w:right w:w="100" w:type="dxa"/>
      </w:tblCellMar>
    </w:tblPr>
  </w:style>
  <w:style w:type="table" w:customStyle="1" w:styleId="Style505">
    <w:name w:val="_Style 505"/>
    <w:basedOn w:val="TableNormal"/>
    <w:qFormat/>
    <w:tblPr>
      <w:tblCellMar>
        <w:top w:w="100" w:type="dxa"/>
        <w:left w:w="100" w:type="dxa"/>
        <w:bottom w:w="100" w:type="dxa"/>
        <w:right w:w="100" w:type="dxa"/>
      </w:tblCellMar>
    </w:tblPr>
  </w:style>
  <w:style w:type="table" w:customStyle="1" w:styleId="Style506">
    <w:name w:val="_Style 506"/>
    <w:basedOn w:val="TableNormal"/>
    <w:qFormat/>
    <w:tblPr>
      <w:tblCellMar>
        <w:top w:w="100" w:type="dxa"/>
        <w:left w:w="100" w:type="dxa"/>
        <w:bottom w:w="100" w:type="dxa"/>
        <w:right w:w="100" w:type="dxa"/>
      </w:tblCellMar>
    </w:tblPr>
  </w:style>
  <w:style w:type="table" w:customStyle="1" w:styleId="Style507">
    <w:name w:val="_Style 507"/>
    <w:basedOn w:val="TableNormal"/>
    <w:qFormat/>
    <w:tblPr>
      <w:tblCellMar>
        <w:top w:w="100" w:type="dxa"/>
        <w:left w:w="100" w:type="dxa"/>
        <w:bottom w:w="100" w:type="dxa"/>
        <w:right w:w="100" w:type="dxa"/>
      </w:tblCellMar>
    </w:tblPr>
  </w:style>
  <w:style w:type="table" w:customStyle="1" w:styleId="Style508">
    <w:name w:val="_Style 508"/>
    <w:basedOn w:val="TableNormal"/>
    <w:qFormat/>
    <w:tblPr>
      <w:tblCellMar>
        <w:top w:w="100" w:type="dxa"/>
        <w:left w:w="100" w:type="dxa"/>
        <w:bottom w:w="100" w:type="dxa"/>
        <w:right w:w="100" w:type="dxa"/>
      </w:tblCellMar>
    </w:tblPr>
  </w:style>
  <w:style w:type="table" w:customStyle="1" w:styleId="Style509">
    <w:name w:val="_Style 509"/>
    <w:basedOn w:val="TableNormal"/>
    <w:qFormat/>
    <w:tblPr>
      <w:tblCellMar>
        <w:top w:w="100" w:type="dxa"/>
        <w:left w:w="100" w:type="dxa"/>
        <w:bottom w:w="100" w:type="dxa"/>
        <w:right w:w="100" w:type="dxa"/>
      </w:tblCellMar>
    </w:tblPr>
  </w:style>
  <w:style w:type="table" w:customStyle="1" w:styleId="Style510">
    <w:name w:val="_Style 510"/>
    <w:basedOn w:val="TableNormal"/>
    <w:qFormat/>
    <w:tblPr>
      <w:tblCellMar>
        <w:left w:w="115" w:type="dxa"/>
        <w:right w:w="115" w:type="dxa"/>
      </w:tblCellMar>
    </w:tblPr>
  </w:style>
  <w:style w:type="table" w:customStyle="1" w:styleId="Style511">
    <w:name w:val="_Style 511"/>
    <w:basedOn w:val="TableNormal"/>
    <w:qFormat/>
    <w:tblPr>
      <w:tblCellMar>
        <w:top w:w="100" w:type="dxa"/>
        <w:left w:w="100" w:type="dxa"/>
        <w:bottom w:w="100" w:type="dxa"/>
        <w:right w:w="100" w:type="dxa"/>
      </w:tblCellMar>
    </w:tblPr>
  </w:style>
  <w:style w:type="table" w:customStyle="1" w:styleId="Style512">
    <w:name w:val="_Style 512"/>
    <w:basedOn w:val="TableNormal"/>
    <w:qFormat/>
    <w:tblPr>
      <w:tblCellMar>
        <w:top w:w="100" w:type="dxa"/>
        <w:left w:w="100" w:type="dxa"/>
        <w:bottom w:w="100" w:type="dxa"/>
        <w:right w:w="100" w:type="dxa"/>
      </w:tblCellMar>
    </w:tblPr>
  </w:style>
  <w:style w:type="table" w:customStyle="1" w:styleId="Style513">
    <w:name w:val="_Style 513"/>
    <w:basedOn w:val="TableNormal"/>
    <w:qFormat/>
    <w:tblPr>
      <w:tblCellMar>
        <w:top w:w="100" w:type="dxa"/>
        <w:left w:w="100" w:type="dxa"/>
        <w:bottom w:w="100" w:type="dxa"/>
        <w:right w:w="100" w:type="dxa"/>
      </w:tblCellMar>
    </w:tblPr>
  </w:style>
  <w:style w:type="table" w:customStyle="1" w:styleId="Style514">
    <w:name w:val="_Style 514"/>
    <w:basedOn w:val="TableNormal"/>
    <w:qFormat/>
    <w:tblPr>
      <w:tblCellMar>
        <w:top w:w="100" w:type="dxa"/>
        <w:left w:w="100" w:type="dxa"/>
        <w:bottom w:w="100" w:type="dxa"/>
        <w:right w:w="100" w:type="dxa"/>
      </w:tblCellMar>
    </w:tblPr>
  </w:style>
  <w:style w:type="table" w:customStyle="1" w:styleId="Style515">
    <w:name w:val="_Style 515"/>
    <w:basedOn w:val="TableNormal"/>
    <w:qFormat/>
    <w:tblPr/>
  </w:style>
  <w:style w:type="table" w:customStyle="1" w:styleId="Style516">
    <w:name w:val="_Style 516"/>
    <w:basedOn w:val="TableNormal"/>
    <w:qFormat/>
    <w:tblPr>
      <w:tblCellMar>
        <w:top w:w="100" w:type="dxa"/>
        <w:left w:w="100" w:type="dxa"/>
        <w:bottom w:w="100" w:type="dxa"/>
        <w:right w:w="100" w:type="dxa"/>
      </w:tblCellMar>
    </w:tblPr>
  </w:style>
  <w:style w:type="table" w:customStyle="1" w:styleId="Style517">
    <w:name w:val="_Style 517"/>
    <w:basedOn w:val="TableNormal"/>
    <w:qFormat/>
    <w:tblPr>
      <w:tblCellMar>
        <w:top w:w="100" w:type="dxa"/>
        <w:left w:w="100" w:type="dxa"/>
        <w:bottom w:w="100" w:type="dxa"/>
        <w:right w:w="100" w:type="dxa"/>
      </w:tblCellMar>
    </w:tblPr>
  </w:style>
  <w:style w:type="table" w:customStyle="1" w:styleId="Style518">
    <w:name w:val="_Style 518"/>
    <w:basedOn w:val="TableNormal"/>
    <w:qFormat/>
    <w:tblPr>
      <w:tblCellMar>
        <w:top w:w="100" w:type="dxa"/>
        <w:left w:w="100" w:type="dxa"/>
        <w:bottom w:w="100" w:type="dxa"/>
        <w:right w:w="100" w:type="dxa"/>
      </w:tblCellMar>
    </w:tblPr>
  </w:style>
  <w:style w:type="table" w:customStyle="1" w:styleId="Style519">
    <w:name w:val="_Style 519"/>
    <w:basedOn w:val="TableNormal"/>
    <w:qFormat/>
    <w:tblPr>
      <w:tblCellMar>
        <w:top w:w="100" w:type="dxa"/>
        <w:left w:w="100" w:type="dxa"/>
        <w:bottom w:w="100" w:type="dxa"/>
        <w:right w:w="100" w:type="dxa"/>
      </w:tblCellMar>
    </w:tblPr>
  </w:style>
  <w:style w:type="table" w:customStyle="1" w:styleId="Style520">
    <w:name w:val="_Style 520"/>
    <w:basedOn w:val="TableNormal"/>
    <w:qFormat/>
    <w:tblPr>
      <w:tblCellMar>
        <w:top w:w="100" w:type="dxa"/>
        <w:left w:w="100" w:type="dxa"/>
        <w:bottom w:w="100" w:type="dxa"/>
        <w:right w:w="100" w:type="dxa"/>
      </w:tblCellMar>
    </w:tblPr>
  </w:style>
  <w:style w:type="table" w:customStyle="1" w:styleId="Style521">
    <w:name w:val="_Style 521"/>
    <w:basedOn w:val="TableNormal"/>
    <w:qFormat/>
    <w:tblPr>
      <w:tblCellMar>
        <w:top w:w="100" w:type="dxa"/>
        <w:left w:w="100" w:type="dxa"/>
        <w:bottom w:w="100" w:type="dxa"/>
        <w:right w:w="100" w:type="dxa"/>
      </w:tblCellMar>
    </w:tblPr>
  </w:style>
  <w:style w:type="table" w:customStyle="1" w:styleId="Style522">
    <w:name w:val="_Style 522"/>
    <w:basedOn w:val="TableNormal"/>
    <w:qFormat/>
    <w:tblPr>
      <w:tblCellMar>
        <w:top w:w="100" w:type="dxa"/>
        <w:left w:w="100" w:type="dxa"/>
        <w:bottom w:w="100" w:type="dxa"/>
        <w:right w:w="100" w:type="dxa"/>
      </w:tblCellMar>
    </w:tblPr>
  </w:style>
  <w:style w:type="table" w:customStyle="1" w:styleId="Style523">
    <w:name w:val="_Style 523"/>
    <w:basedOn w:val="TableNormal"/>
    <w:qFormat/>
    <w:tblPr>
      <w:tblCellMar>
        <w:top w:w="100" w:type="dxa"/>
        <w:left w:w="100" w:type="dxa"/>
        <w:bottom w:w="100" w:type="dxa"/>
        <w:right w:w="100" w:type="dxa"/>
      </w:tblCellMar>
    </w:tblPr>
  </w:style>
  <w:style w:type="table" w:customStyle="1" w:styleId="Style524">
    <w:name w:val="_Style 524"/>
    <w:basedOn w:val="TableNormal"/>
    <w:qFormat/>
    <w:tblPr>
      <w:tblCellMar>
        <w:top w:w="100" w:type="dxa"/>
        <w:left w:w="100" w:type="dxa"/>
        <w:bottom w:w="100" w:type="dxa"/>
        <w:right w:w="100" w:type="dxa"/>
      </w:tblCellMar>
    </w:tblPr>
  </w:style>
  <w:style w:type="table" w:customStyle="1" w:styleId="Style525">
    <w:name w:val="_Style 525"/>
    <w:basedOn w:val="TableNormal"/>
    <w:qFormat/>
    <w:tblPr>
      <w:tblCellMar>
        <w:top w:w="100" w:type="dxa"/>
        <w:left w:w="100" w:type="dxa"/>
        <w:bottom w:w="100" w:type="dxa"/>
        <w:right w:w="100" w:type="dxa"/>
      </w:tblCellMar>
    </w:tblPr>
  </w:style>
  <w:style w:type="table" w:customStyle="1" w:styleId="Style526">
    <w:name w:val="_Style 526"/>
    <w:basedOn w:val="TableNormal"/>
    <w:qFormat/>
    <w:tblPr>
      <w:tblCellMar>
        <w:top w:w="100" w:type="dxa"/>
        <w:left w:w="100" w:type="dxa"/>
        <w:bottom w:w="100" w:type="dxa"/>
        <w:right w:w="100" w:type="dxa"/>
      </w:tblCellMar>
    </w:tblPr>
  </w:style>
  <w:style w:type="table" w:customStyle="1" w:styleId="Style527">
    <w:name w:val="_Style 527"/>
    <w:basedOn w:val="TableNormal"/>
    <w:qFormat/>
    <w:tblPr>
      <w:tblCellMar>
        <w:top w:w="100" w:type="dxa"/>
        <w:left w:w="100" w:type="dxa"/>
        <w:bottom w:w="100" w:type="dxa"/>
        <w:right w:w="100" w:type="dxa"/>
      </w:tblCellMar>
    </w:tblPr>
  </w:style>
  <w:style w:type="table" w:customStyle="1" w:styleId="Style528">
    <w:name w:val="_Style 528"/>
    <w:basedOn w:val="TableNormal"/>
    <w:qFormat/>
    <w:tblPr>
      <w:tblCellMar>
        <w:top w:w="100" w:type="dxa"/>
        <w:left w:w="100" w:type="dxa"/>
        <w:bottom w:w="100" w:type="dxa"/>
        <w:right w:w="100" w:type="dxa"/>
      </w:tblCellMar>
    </w:tblPr>
  </w:style>
  <w:style w:type="table" w:customStyle="1" w:styleId="Style529">
    <w:name w:val="_Style 529"/>
    <w:basedOn w:val="TableNormal"/>
    <w:qFormat/>
    <w:tblPr>
      <w:tblCellMar>
        <w:top w:w="100" w:type="dxa"/>
        <w:left w:w="100" w:type="dxa"/>
        <w:bottom w:w="100" w:type="dxa"/>
        <w:right w:w="100" w:type="dxa"/>
      </w:tblCellMar>
    </w:tblPr>
  </w:style>
  <w:style w:type="table" w:customStyle="1" w:styleId="Style530">
    <w:name w:val="_Style 530"/>
    <w:basedOn w:val="TableNormal"/>
    <w:qFormat/>
    <w:tblPr>
      <w:tblCellMar>
        <w:top w:w="100" w:type="dxa"/>
        <w:left w:w="100" w:type="dxa"/>
        <w:bottom w:w="100" w:type="dxa"/>
        <w:right w:w="100" w:type="dxa"/>
      </w:tblCellMar>
    </w:tblPr>
  </w:style>
  <w:style w:type="table" w:customStyle="1" w:styleId="Style531">
    <w:name w:val="_Style 531"/>
    <w:basedOn w:val="TableNormal"/>
    <w:qFormat/>
    <w:tblPr>
      <w:tblCellMar>
        <w:top w:w="100" w:type="dxa"/>
        <w:left w:w="100" w:type="dxa"/>
        <w:bottom w:w="100" w:type="dxa"/>
        <w:right w:w="100" w:type="dxa"/>
      </w:tblCellMar>
    </w:tblPr>
  </w:style>
  <w:style w:type="table" w:customStyle="1" w:styleId="Style532">
    <w:name w:val="_Style 532"/>
    <w:basedOn w:val="TableNormal"/>
    <w:qFormat/>
    <w:tblPr>
      <w:tblCellMar>
        <w:top w:w="100" w:type="dxa"/>
        <w:left w:w="100" w:type="dxa"/>
        <w:bottom w:w="100" w:type="dxa"/>
        <w:right w:w="100" w:type="dxa"/>
      </w:tblCellMar>
    </w:tblPr>
  </w:style>
  <w:style w:type="table" w:customStyle="1" w:styleId="Style533">
    <w:name w:val="_Style 533"/>
    <w:basedOn w:val="TableNormal"/>
    <w:qFormat/>
    <w:tblPr>
      <w:tblCellMar>
        <w:top w:w="100" w:type="dxa"/>
        <w:left w:w="100" w:type="dxa"/>
        <w:bottom w:w="100" w:type="dxa"/>
        <w:right w:w="100" w:type="dxa"/>
      </w:tblCellMar>
    </w:tblPr>
  </w:style>
  <w:style w:type="table" w:customStyle="1" w:styleId="Style534">
    <w:name w:val="_Style 534"/>
    <w:basedOn w:val="TableNormal"/>
    <w:qFormat/>
    <w:tblPr>
      <w:tblCellMar>
        <w:top w:w="100" w:type="dxa"/>
        <w:left w:w="100" w:type="dxa"/>
        <w:bottom w:w="100" w:type="dxa"/>
        <w:right w:w="100" w:type="dxa"/>
      </w:tblCellMar>
    </w:tblPr>
  </w:style>
  <w:style w:type="table" w:customStyle="1" w:styleId="Style535">
    <w:name w:val="_Style 535"/>
    <w:basedOn w:val="TableNormal"/>
    <w:qFormat/>
    <w:tblPr>
      <w:tblCellMar>
        <w:top w:w="100" w:type="dxa"/>
        <w:left w:w="100" w:type="dxa"/>
        <w:bottom w:w="100" w:type="dxa"/>
        <w:right w:w="100" w:type="dxa"/>
      </w:tblCellMar>
    </w:tblPr>
  </w:style>
  <w:style w:type="table" w:customStyle="1" w:styleId="Style536">
    <w:name w:val="_Style 536"/>
    <w:basedOn w:val="TableNormal"/>
    <w:qFormat/>
    <w:tblPr>
      <w:tblCellMar>
        <w:top w:w="100" w:type="dxa"/>
        <w:left w:w="100" w:type="dxa"/>
        <w:bottom w:w="100" w:type="dxa"/>
        <w:right w:w="100" w:type="dxa"/>
      </w:tblCellMar>
    </w:tblPr>
    <w:tcPr>
      <w:shd w:val="clear" w:color="auto" w:fill="FFFFFF"/>
    </w:tcPr>
  </w:style>
  <w:style w:type="table" w:customStyle="1" w:styleId="Style537">
    <w:name w:val="_Style 537"/>
    <w:basedOn w:val="TableNormal"/>
    <w:qFormat/>
    <w:tblPr>
      <w:tblCellMar>
        <w:top w:w="100" w:type="dxa"/>
        <w:left w:w="100" w:type="dxa"/>
        <w:bottom w:w="100" w:type="dxa"/>
        <w:right w:w="100" w:type="dxa"/>
      </w:tblCellMar>
    </w:tblPr>
    <w:tcPr>
      <w:shd w:val="clear" w:color="auto" w:fill="FFFFFF"/>
    </w:tcPr>
  </w:style>
  <w:style w:type="table" w:customStyle="1" w:styleId="Style538">
    <w:name w:val="_Style 538"/>
    <w:basedOn w:val="TableNormal"/>
    <w:qFormat/>
    <w:tblPr>
      <w:tblCellMar>
        <w:top w:w="100" w:type="dxa"/>
        <w:left w:w="100" w:type="dxa"/>
        <w:bottom w:w="100" w:type="dxa"/>
        <w:right w:w="100" w:type="dxa"/>
      </w:tblCellMar>
    </w:tblPr>
  </w:style>
  <w:style w:type="table" w:customStyle="1" w:styleId="Style539">
    <w:name w:val="_Style 539"/>
    <w:basedOn w:val="TableNormal"/>
    <w:qFormat/>
    <w:tblPr>
      <w:tblCellMar>
        <w:top w:w="100" w:type="dxa"/>
        <w:left w:w="100" w:type="dxa"/>
        <w:bottom w:w="100" w:type="dxa"/>
        <w:right w:w="100" w:type="dxa"/>
      </w:tblCellMar>
    </w:tblPr>
  </w:style>
  <w:style w:type="table" w:customStyle="1" w:styleId="Style540">
    <w:name w:val="_Style 540"/>
    <w:basedOn w:val="TableNormal"/>
    <w:qFormat/>
    <w:tblPr>
      <w:tblCellMar>
        <w:top w:w="100" w:type="dxa"/>
        <w:left w:w="100" w:type="dxa"/>
        <w:bottom w:w="100" w:type="dxa"/>
        <w:right w:w="100" w:type="dxa"/>
      </w:tblCellMar>
    </w:tblPr>
  </w:style>
  <w:style w:type="table" w:customStyle="1" w:styleId="Style541">
    <w:name w:val="_Style 541"/>
    <w:basedOn w:val="TableNormal"/>
    <w:qFormat/>
    <w:tblPr>
      <w:tblCellMar>
        <w:top w:w="100" w:type="dxa"/>
        <w:left w:w="100" w:type="dxa"/>
        <w:bottom w:w="100" w:type="dxa"/>
        <w:right w:w="100" w:type="dxa"/>
      </w:tblCellMar>
    </w:tblPr>
  </w:style>
  <w:style w:type="table" w:customStyle="1" w:styleId="Style542">
    <w:name w:val="_Style 542"/>
    <w:basedOn w:val="TableNormal"/>
    <w:qFormat/>
    <w:tblPr>
      <w:tblCellMar>
        <w:top w:w="100" w:type="dxa"/>
        <w:left w:w="100" w:type="dxa"/>
        <w:bottom w:w="100" w:type="dxa"/>
        <w:right w:w="100" w:type="dxa"/>
      </w:tblCellMar>
    </w:tblPr>
  </w:style>
  <w:style w:type="table" w:customStyle="1" w:styleId="Style543">
    <w:name w:val="_Style 543"/>
    <w:basedOn w:val="TableNormal"/>
    <w:qFormat/>
    <w:tblPr>
      <w:tblCellMar>
        <w:top w:w="100" w:type="dxa"/>
        <w:left w:w="100" w:type="dxa"/>
        <w:bottom w:w="100" w:type="dxa"/>
        <w:right w:w="100" w:type="dxa"/>
      </w:tblCellMar>
    </w:tblPr>
  </w:style>
  <w:style w:type="table" w:customStyle="1" w:styleId="Style544">
    <w:name w:val="_Style 544"/>
    <w:basedOn w:val="TableNormal"/>
    <w:qFormat/>
    <w:tblPr>
      <w:tblCellMar>
        <w:top w:w="100" w:type="dxa"/>
        <w:left w:w="100" w:type="dxa"/>
        <w:bottom w:w="100" w:type="dxa"/>
        <w:right w:w="100" w:type="dxa"/>
      </w:tblCellMar>
    </w:tblPr>
  </w:style>
  <w:style w:type="table" w:customStyle="1" w:styleId="Style545">
    <w:name w:val="_Style 545"/>
    <w:basedOn w:val="TableNormal"/>
    <w:qFormat/>
    <w:tblPr>
      <w:tblCellMar>
        <w:left w:w="10" w:type="dxa"/>
        <w:right w:w="10" w:type="dxa"/>
      </w:tblCellMar>
    </w:tblPr>
  </w:style>
  <w:style w:type="table" w:customStyle="1" w:styleId="Style546">
    <w:name w:val="_Style 546"/>
    <w:basedOn w:val="TableNormal"/>
    <w:qFormat/>
    <w:tblPr>
      <w:tblCellMar>
        <w:top w:w="100" w:type="dxa"/>
        <w:left w:w="100" w:type="dxa"/>
        <w:bottom w:w="100" w:type="dxa"/>
        <w:right w:w="100" w:type="dxa"/>
      </w:tblCellMar>
    </w:tblPr>
  </w:style>
  <w:style w:type="table" w:customStyle="1" w:styleId="Style547">
    <w:name w:val="_Style 547"/>
    <w:basedOn w:val="TableNormal"/>
    <w:qFormat/>
    <w:tblPr>
      <w:tblCellMar>
        <w:top w:w="100" w:type="dxa"/>
        <w:left w:w="100" w:type="dxa"/>
        <w:bottom w:w="100" w:type="dxa"/>
        <w:right w:w="100" w:type="dxa"/>
      </w:tblCellMar>
    </w:tblPr>
  </w:style>
  <w:style w:type="table" w:customStyle="1" w:styleId="Style548">
    <w:name w:val="_Style 548"/>
    <w:basedOn w:val="TableNormal"/>
    <w:qFormat/>
    <w:tblPr>
      <w:tblCellMar>
        <w:top w:w="100" w:type="dxa"/>
        <w:left w:w="100" w:type="dxa"/>
        <w:bottom w:w="100" w:type="dxa"/>
        <w:right w:w="100" w:type="dxa"/>
      </w:tblCellMar>
    </w:tblPr>
  </w:style>
  <w:style w:type="table" w:customStyle="1" w:styleId="Style549">
    <w:name w:val="_Style 549"/>
    <w:basedOn w:val="TableNormal"/>
    <w:qFormat/>
    <w:tblPr>
      <w:tblCellMar>
        <w:top w:w="100" w:type="dxa"/>
        <w:left w:w="100" w:type="dxa"/>
        <w:bottom w:w="100" w:type="dxa"/>
        <w:right w:w="100" w:type="dxa"/>
      </w:tblCellMar>
    </w:tblPr>
  </w:style>
  <w:style w:type="table" w:customStyle="1" w:styleId="Style550">
    <w:name w:val="_Style 550"/>
    <w:basedOn w:val="TableNormal"/>
    <w:qFormat/>
    <w:tblPr>
      <w:tblCellMar>
        <w:top w:w="100" w:type="dxa"/>
        <w:left w:w="100" w:type="dxa"/>
        <w:bottom w:w="100" w:type="dxa"/>
        <w:right w:w="100" w:type="dxa"/>
      </w:tblCellMar>
    </w:tblPr>
  </w:style>
  <w:style w:type="table" w:customStyle="1" w:styleId="Style551">
    <w:name w:val="_Style 551"/>
    <w:basedOn w:val="TableNormal"/>
    <w:qFormat/>
    <w:tblPr>
      <w:tblCellMar>
        <w:top w:w="100" w:type="dxa"/>
        <w:left w:w="100" w:type="dxa"/>
        <w:bottom w:w="100" w:type="dxa"/>
        <w:right w:w="100" w:type="dxa"/>
      </w:tblCellMar>
    </w:tblPr>
  </w:style>
  <w:style w:type="table" w:customStyle="1" w:styleId="Style552">
    <w:name w:val="_Style 552"/>
    <w:basedOn w:val="TableNormal"/>
    <w:qFormat/>
    <w:tblPr>
      <w:tblCellMar>
        <w:top w:w="100" w:type="dxa"/>
        <w:left w:w="100" w:type="dxa"/>
        <w:bottom w:w="100" w:type="dxa"/>
        <w:right w:w="100" w:type="dxa"/>
      </w:tblCellMar>
    </w:tblPr>
  </w:style>
  <w:style w:type="table" w:customStyle="1" w:styleId="Style553">
    <w:name w:val="_Style 553"/>
    <w:basedOn w:val="TableNormal"/>
    <w:qFormat/>
    <w:tblPr>
      <w:tblCellMar>
        <w:top w:w="100" w:type="dxa"/>
        <w:left w:w="100" w:type="dxa"/>
        <w:bottom w:w="100" w:type="dxa"/>
        <w:right w:w="100" w:type="dxa"/>
      </w:tblCellMar>
    </w:tblPr>
  </w:style>
  <w:style w:type="character" w:customStyle="1" w:styleId="UnresolvedMention5">
    <w:name w:val="Unresolved Mention5"/>
    <w:basedOn w:val="DefaultParagraphFont"/>
    <w:uiPriority w:val="99"/>
    <w:semiHidden/>
    <w:unhideWhenUsed/>
    <w:qFormat/>
    <w:rPr>
      <w:color w:val="605E5C"/>
      <w:shd w:val="clear" w:color="auto" w:fill="E1DFDD"/>
    </w:rPr>
  </w:style>
  <w:style w:type="paragraph" w:customStyle="1" w:styleId="TOCHeading2">
    <w:name w:val="TOC Heading2"/>
    <w:basedOn w:val="Heading1"/>
    <w:next w:val="Normal"/>
    <w:uiPriority w:val="39"/>
    <w:unhideWhenUsed/>
    <w:qFormat/>
    <w:pPr>
      <w:spacing w:before="240" w:line="259" w:lineRule="auto"/>
      <w:outlineLvl w:val="9"/>
    </w:pPr>
    <w:rPr>
      <w:b w:val="0"/>
      <w:sz w:val="32"/>
      <w:szCs w:val="32"/>
    </w:rPr>
  </w:style>
  <w:style w:type="character" w:customStyle="1" w:styleId="UnresolvedMention6">
    <w:name w:val="Unresolved Mention6"/>
    <w:basedOn w:val="DefaultParagraphFont"/>
    <w:uiPriority w:val="99"/>
    <w:semiHidden/>
    <w:unhideWhenUsed/>
    <w:qFormat/>
    <w:rPr>
      <w:color w:val="605E5C"/>
      <w:shd w:val="clear" w:color="auto" w:fill="E1DFDD"/>
    </w:rPr>
  </w:style>
  <w:style w:type="character" w:customStyle="1" w:styleId="UnresolvedMention7">
    <w:name w:val="Unresolved Mention7"/>
    <w:basedOn w:val="DefaultParagraphFont"/>
    <w:uiPriority w:val="99"/>
    <w:semiHidden/>
    <w:unhideWhenUsed/>
    <w:rsid w:val="005D0E9A"/>
    <w:rPr>
      <w:color w:val="605E5C"/>
      <w:shd w:val="clear" w:color="auto" w:fill="E1DFDD"/>
    </w:rPr>
  </w:style>
  <w:style w:type="paragraph" w:styleId="Subtitle">
    <w:name w:val="Subtitle"/>
    <w:basedOn w:val="Normal"/>
    <w:next w:val="Normal"/>
    <w:link w:val="SubtitleChar"/>
    <w:uiPriority w:val="11"/>
    <w:qFormat/>
    <w:pPr>
      <w:spacing w:after="60" w:line="276" w:lineRule="auto"/>
      <w:jc w:val="center"/>
    </w:pPr>
    <w:rPr>
      <w:rFonts w:ascii="Twentieth Century" w:eastAsia="Twentieth Century" w:hAnsi="Twentieth Century" w:cs="Twentieth Century"/>
      <w:sz w:val="30"/>
      <w:szCs w:val="30"/>
    </w:rPr>
  </w:style>
  <w:style w:type="table" w:customStyle="1" w:styleId="194">
    <w:name w:val="194"/>
    <w:basedOn w:val="TableNormal"/>
    <w:pPr>
      <w:jc w:val="both"/>
    </w:pPr>
    <w:rPr>
      <w:rFonts w:ascii="Calibri" w:eastAsia="Calibri" w:hAnsi="Calibri" w:cs="Calibri"/>
      <w:sz w:val="24"/>
      <w:szCs w:val="24"/>
    </w:rPr>
    <w:tblPr>
      <w:tblStyleRowBandSize w:val="1"/>
      <w:tblStyleColBandSize w:val="1"/>
    </w:tblPr>
  </w:style>
  <w:style w:type="table" w:customStyle="1" w:styleId="193">
    <w:name w:val="193"/>
    <w:basedOn w:val="TableNormal"/>
    <w:tblPr>
      <w:tblStyleRowBandSize w:val="1"/>
      <w:tblStyleColBandSize w:val="1"/>
    </w:tblPr>
  </w:style>
  <w:style w:type="table" w:customStyle="1" w:styleId="192">
    <w:name w:val="192"/>
    <w:basedOn w:val="TableNormal"/>
    <w:tblPr>
      <w:tblStyleRowBandSize w:val="1"/>
      <w:tblStyleColBandSize w:val="1"/>
    </w:tblPr>
  </w:style>
  <w:style w:type="table" w:customStyle="1" w:styleId="191">
    <w:name w:val="191"/>
    <w:basedOn w:val="TableNormal"/>
    <w:tblPr>
      <w:tblStyleRowBandSize w:val="1"/>
      <w:tblStyleColBandSize w:val="1"/>
      <w:tblCellMar>
        <w:left w:w="30" w:type="dxa"/>
        <w:right w:w="30" w:type="dxa"/>
      </w:tblCellMar>
    </w:tblPr>
  </w:style>
  <w:style w:type="table" w:customStyle="1" w:styleId="190">
    <w:name w:val="190"/>
    <w:basedOn w:val="TableNormal"/>
    <w:tblPr>
      <w:tblStyleRowBandSize w:val="1"/>
      <w:tblStyleColBandSize w:val="1"/>
      <w:tblCellMar>
        <w:left w:w="115" w:type="dxa"/>
        <w:right w:w="115" w:type="dxa"/>
      </w:tblCellMar>
    </w:tblPr>
  </w:style>
  <w:style w:type="table" w:customStyle="1" w:styleId="189">
    <w:name w:val="189"/>
    <w:basedOn w:val="TableNormal"/>
    <w:tblPr>
      <w:tblStyleRowBandSize w:val="1"/>
      <w:tblStyleColBandSize w:val="1"/>
      <w:tblCellMar>
        <w:top w:w="44" w:type="dxa"/>
        <w:left w:w="34" w:type="dxa"/>
        <w:bottom w:w="24" w:type="dxa"/>
        <w:right w:w="25" w:type="dxa"/>
      </w:tblCellMar>
    </w:tblPr>
  </w:style>
  <w:style w:type="table" w:customStyle="1" w:styleId="188">
    <w:name w:val="188"/>
    <w:basedOn w:val="TableNormal"/>
    <w:tblPr>
      <w:tblStyleRowBandSize w:val="1"/>
      <w:tblStyleColBandSize w:val="1"/>
      <w:tblCellMar>
        <w:top w:w="44" w:type="dxa"/>
        <w:left w:w="34" w:type="dxa"/>
        <w:bottom w:w="24" w:type="dxa"/>
        <w:right w:w="0" w:type="dxa"/>
      </w:tblCellMar>
    </w:tblPr>
  </w:style>
  <w:style w:type="table" w:customStyle="1" w:styleId="187">
    <w:name w:val="187"/>
    <w:basedOn w:val="TableNormal"/>
    <w:tblPr>
      <w:tblStyleRowBandSize w:val="1"/>
      <w:tblStyleColBandSize w:val="1"/>
      <w:tblCellMar>
        <w:top w:w="44" w:type="dxa"/>
        <w:left w:w="0" w:type="dxa"/>
        <w:bottom w:w="24" w:type="dxa"/>
        <w:right w:w="0" w:type="dxa"/>
      </w:tblCellMar>
    </w:tblPr>
  </w:style>
  <w:style w:type="table" w:customStyle="1" w:styleId="186">
    <w:name w:val="186"/>
    <w:basedOn w:val="TableNormal"/>
    <w:tblPr>
      <w:tblStyleRowBandSize w:val="1"/>
      <w:tblStyleColBandSize w:val="1"/>
      <w:tblCellMar>
        <w:top w:w="44" w:type="dxa"/>
        <w:left w:w="34" w:type="dxa"/>
        <w:bottom w:w="24" w:type="dxa"/>
        <w:right w:w="25" w:type="dxa"/>
      </w:tblCellMar>
    </w:tblPr>
  </w:style>
  <w:style w:type="table" w:customStyle="1" w:styleId="185">
    <w:name w:val="185"/>
    <w:basedOn w:val="TableNormal"/>
    <w:tblPr>
      <w:tblStyleRowBandSize w:val="1"/>
      <w:tblStyleColBandSize w:val="1"/>
      <w:tblCellMar>
        <w:top w:w="21" w:type="dxa"/>
        <w:left w:w="0" w:type="dxa"/>
        <w:bottom w:w="24" w:type="dxa"/>
        <w:right w:w="0" w:type="dxa"/>
      </w:tblCellMar>
    </w:tblPr>
  </w:style>
  <w:style w:type="table" w:customStyle="1" w:styleId="184">
    <w:name w:val="184"/>
    <w:basedOn w:val="TableNormal"/>
    <w:tblPr>
      <w:tblStyleRowBandSize w:val="1"/>
      <w:tblStyleColBandSize w:val="1"/>
      <w:tblCellMar>
        <w:top w:w="33" w:type="dxa"/>
        <w:left w:w="0" w:type="dxa"/>
        <w:right w:w="0" w:type="dxa"/>
      </w:tblCellMar>
    </w:tblPr>
  </w:style>
  <w:style w:type="table" w:customStyle="1" w:styleId="183">
    <w:name w:val="183"/>
    <w:basedOn w:val="TableNormal"/>
    <w:tblPr>
      <w:tblStyleRowBandSize w:val="1"/>
      <w:tblStyleColBandSize w:val="1"/>
      <w:tblCellMar>
        <w:left w:w="0" w:type="dxa"/>
        <w:bottom w:w="24" w:type="dxa"/>
        <w:right w:w="0" w:type="dxa"/>
      </w:tblCellMar>
    </w:tblPr>
  </w:style>
  <w:style w:type="table" w:customStyle="1" w:styleId="182">
    <w:name w:val="182"/>
    <w:basedOn w:val="TableNormal"/>
    <w:tblPr>
      <w:tblStyleRowBandSize w:val="1"/>
      <w:tblStyleColBandSize w:val="1"/>
      <w:tblCellMar>
        <w:top w:w="18" w:type="dxa"/>
        <w:left w:w="0" w:type="dxa"/>
        <w:right w:w="0" w:type="dxa"/>
      </w:tblCellMar>
    </w:tblPr>
  </w:style>
  <w:style w:type="table" w:customStyle="1" w:styleId="181">
    <w:name w:val="181"/>
    <w:basedOn w:val="TableNormal"/>
    <w:tblPr>
      <w:tblStyleRowBandSize w:val="1"/>
      <w:tblStyleColBandSize w:val="1"/>
      <w:tblCellMar>
        <w:left w:w="0" w:type="dxa"/>
        <w:right w:w="0" w:type="dxa"/>
      </w:tblCellMar>
    </w:tblPr>
  </w:style>
  <w:style w:type="table" w:customStyle="1" w:styleId="180">
    <w:name w:val="180"/>
    <w:basedOn w:val="TableNormal"/>
    <w:tblPr>
      <w:tblStyleRowBandSize w:val="1"/>
      <w:tblStyleColBandSize w:val="1"/>
    </w:tblPr>
  </w:style>
  <w:style w:type="table" w:customStyle="1" w:styleId="179">
    <w:name w:val="179"/>
    <w:basedOn w:val="TableNormal"/>
    <w:tblPr>
      <w:tblStyleRowBandSize w:val="1"/>
      <w:tblStyleColBandSize w:val="1"/>
      <w:tblCellMar>
        <w:top w:w="15" w:type="dxa"/>
        <w:left w:w="15" w:type="dxa"/>
        <w:bottom w:w="15" w:type="dxa"/>
        <w:right w:w="15" w:type="dxa"/>
      </w:tblCellMar>
    </w:tblPr>
  </w:style>
  <w:style w:type="table" w:customStyle="1" w:styleId="178">
    <w:name w:val="178"/>
    <w:basedOn w:val="TableNormal"/>
    <w:tblPr>
      <w:tblStyleRowBandSize w:val="1"/>
      <w:tblStyleColBandSize w:val="1"/>
      <w:tblCellMar>
        <w:top w:w="15" w:type="dxa"/>
        <w:left w:w="15" w:type="dxa"/>
        <w:bottom w:w="15" w:type="dxa"/>
        <w:right w:w="15" w:type="dxa"/>
      </w:tblCellMar>
    </w:tblPr>
  </w:style>
  <w:style w:type="table" w:customStyle="1" w:styleId="177">
    <w:name w:val="177"/>
    <w:basedOn w:val="TableNormal"/>
    <w:tblPr>
      <w:tblStyleRowBandSize w:val="1"/>
      <w:tblStyleColBandSize w:val="1"/>
      <w:tblCellMar>
        <w:top w:w="15" w:type="dxa"/>
        <w:left w:w="15" w:type="dxa"/>
        <w:bottom w:w="15" w:type="dxa"/>
        <w:right w:w="15" w:type="dxa"/>
      </w:tblCellMar>
    </w:tblPr>
  </w:style>
  <w:style w:type="table" w:customStyle="1" w:styleId="176">
    <w:name w:val="176"/>
    <w:basedOn w:val="TableNormal"/>
    <w:tblPr>
      <w:tblStyleRowBandSize w:val="1"/>
      <w:tblStyleColBandSize w:val="1"/>
      <w:tblCellMar>
        <w:top w:w="15" w:type="dxa"/>
        <w:left w:w="15" w:type="dxa"/>
        <w:bottom w:w="15" w:type="dxa"/>
        <w:right w:w="15" w:type="dxa"/>
      </w:tblCellMar>
    </w:tblPr>
  </w:style>
  <w:style w:type="table" w:customStyle="1" w:styleId="175">
    <w:name w:val="175"/>
    <w:basedOn w:val="TableNormal"/>
    <w:tblPr>
      <w:tblStyleRowBandSize w:val="1"/>
      <w:tblStyleColBandSize w:val="1"/>
      <w:tblCellMar>
        <w:top w:w="15" w:type="dxa"/>
        <w:left w:w="15" w:type="dxa"/>
        <w:bottom w:w="15" w:type="dxa"/>
        <w:right w:w="15" w:type="dxa"/>
      </w:tblCellMar>
    </w:tblPr>
  </w:style>
  <w:style w:type="table" w:customStyle="1" w:styleId="174">
    <w:name w:val="174"/>
    <w:basedOn w:val="TableNormal"/>
    <w:tblPr>
      <w:tblStyleRowBandSize w:val="1"/>
      <w:tblStyleColBandSize w:val="1"/>
      <w:tblCellMar>
        <w:top w:w="15" w:type="dxa"/>
        <w:left w:w="15" w:type="dxa"/>
        <w:bottom w:w="15" w:type="dxa"/>
        <w:right w:w="15" w:type="dxa"/>
      </w:tblCellMar>
    </w:tblPr>
  </w:style>
  <w:style w:type="table" w:customStyle="1" w:styleId="173">
    <w:name w:val="173"/>
    <w:basedOn w:val="TableNormal"/>
    <w:tblPr>
      <w:tblStyleRowBandSize w:val="1"/>
      <w:tblStyleColBandSize w:val="1"/>
      <w:tblCellMar>
        <w:top w:w="15" w:type="dxa"/>
        <w:left w:w="15" w:type="dxa"/>
        <w:bottom w:w="15" w:type="dxa"/>
        <w:right w:w="15" w:type="dxa"/>
      </w:tblCellMar>
    </w:tblPr>
  </w:style>
  <w:style w:type="table" w:customStyle="1" w:styleId="172">
    <w:name w:val="172"/>
    <w:basedOn w:val="TableNormal"/>
    <w:tblPr>
      <w:tblStyleRowBandSize w:val="1"/>
      <w:tblStyleColBandSize w:val="1"/>
      <w:tblCellMar>
        <w:top w:w="15" w:type="dxa"/>
        <w:left w:w="15" w:type="dxa"/>
        <w:bottom w:w="15" w:type="dxa"/>
        <w:right w:w="15" w:type="dxa"/>
      </w:tblCellMar>
    </w:tblPr>
  </w:style>
  <w:style w:type="table" w:customStyle="1" w:styleId="171">
    <w:name w:val="171"/>
    <w:basedOn w:val="TableNormal"/>
    <w:pPr>
      <w:jc w:val="both"/>
    </w:pPr>
    <w:rPr>
      <w:rFonts w:ascii="Calibri" w:eastAsia="Calibri" w:hAnsi="Calibri" w:cs="Calibri"/>
      <w:sz w:val="24"/>
      <w:szCs w:val="24"/>
    </w:rPr>
    <w:tblPr>
      <w:tblStyleRowBandSize w:val="1"/>
      <w:tblStyleColBandSize w:val="1"/>
    </w:tblPr>
  </w:style>
  <w:style w:type="table" w:customStyle="1" w:styleId="170">
    <w:name w:val="170"/>
    <w:basedOn w:val="TableNormal"/>
    <w:pPr>
      <w:jc w:val="both"/>
    </w:pPr>
    <w:rPr>
      <w:rFonts w:ascii="Calibri" w:eastAsia="Calibri" w:hAnsi="Calibri" w:cs="Calibri"/>
      <w:sz w:val="24"/>
      <w:szCs w:val="24"/>
    </w:rPr>
    <w:tblPr>
      <w:tblStyleRowBandSize w:val="1"/>
      <w:tblStyleColBandSize w:val="1"/>
    </w:tblPr>
  </w:style>
  <w:style w:type="table" w:customStyle="1" w:styleId="169">
    <w:name w:val="169"/>
    <w:basedOn w:val="TableNormal"/>
    <w:pPr>
      <w:jc w:val="both"/>
    </w:pPr>
    <w:rPr>
      <w:rFonts w:ascii="Calibri" w:eastAsia="Calibri" w:hAnsi="Calibri" w:cs="Calibri"/>
      <w:sz w:val="24"/>
      <w:szCs w:val="24"/>
    </w:rPr>
    <w:tblPr>
      <w:tblStyleRowBandSize w:val="1"/>
      <w:tblStyleColBandSize w:val="1"/>
    </w:tblPr>
  </w:style>
  <w:style w:type="table" w:customStyle="1" w:styleId="168">
    <w:name w:val="168"/>
    <w:basedOn w:val="TableNormal"/>
    <w:pPr>
      <w:jc w:val="both"/>
    </w:pPr>
    <w:rPr>
      <w:rFonts w:ascii="Calibri" w:eastAsia="Calibri" w:hAnsi="Calibri" w:cs="Calibri"/>
      <w:sz w:val="24"/>
      <w:szCs w:val="24"/>
    </w:rPr>
    <w:tblPr>
      <w:tblStyleRowBandSize w:val="1"/>
      <w:tblStyleColBandSize w:val="1"/>
    </w:tblPr>
  </w:style>
  <w:style w:type="table" w:customStyle="1" w:styleId="167">
    <w:name w:val="167"/>
    <w:basedOn w:val="TableNormal"/>
    <w:tblPr>
      <w:tblStyleRowBandSize w:val="1"/>
      <w:tblStyleColBandSize w:val="1"/>
    </w:tblPr>
  </w:style>
  <w:style w:type="table" w:customStyle="1" w:styleId="166">
    <w:name w:val="166"/>
    <w:basedOn w:val="TableNormal"/>
    <w:tblPr>
      <w:tblStyleRowBandSize w:val="1"/>
      <w:tblStyleColBandSize w:val="1"/>
    </w:tblPr>
  </w:style>
  <w:style w:type="table" w:customStyle="1" w:styleId="165">
    <w:name w:val="165"/>
    <w:basedOn w:val="TableNormal"/>
    <w:tblPr>
      <w:tblStyleRowBandSize w:val="1"/>
      <w:tblStyleColBandSize w:val="1"/>
      <w:tblCellMar>
        <w:left w:w="30" w:type="dxa"/>
        <w:right w:w="30" w:type="dxa"/>
      </w:tblCellMar>
    </w:tblPr>
  </w:style>
  <w:style w:type="table" w:customStyle="1" w:styleId="164">
    <w:name w:val="164"/>
    <w:basedOn w:val="TableNormal"/>
    <w:tblPr>
      <w:tblStyleRowBandSize w:val="1"/>
      <w:tblStyleColBandSize w:val="1"/>
      <w:tblCellMar>
        <w:left w:w="30" w:type="dxa"/>
        <w:right w:w="30" w:type="dxa"/>
      </w:tblCellMar>
    </w:tblPr>
  </w:style>
  <w:style w:type="table" w:customStyle="1" w:styleId="163">
    <w:name w:val="163"/>
    <w:basedOn w:val="TableNormal"/>
    <w:tblPr>
      <w:tblStyleRowBandSize w:val="1"/>
      <w:tblStyleColBandSize w:val="1"/>
    </w:tblPr>
  </w:style>
  <w:style w:type="table" w:customStyle="1" w:styleId="162">
    <w:name w:val="162"/>
    <w:basedOn w:val="TableNormal"/>
    <w:tblPr>
      <w:tblStyleRowBandSize w:val="1"/>
      <w:tblStyleColBandSize w:val="1"/>
    </w:tblPr>
  </w:style>
  <w:style w:type="table" w:customStyle="1" w:styleId="161">
    <w:name w:val="161"/>
    <w:basedOn w:val="TableNormal"/>
    <w:tblPr>
      <w:tblStyleRowBandSize w:val="1"/>
      <w:tblStyleColBandSize w:val="1"/>
    </w:tblPr>
  </w:style>
  <w:style w:type="table" w:customStyle="1" w:styleId="160">
    <w:name w:val="160"/>
    <w:basedOn w:val="TableNormal"/>
    <w:tblPr>
      <w:tblStyleRowBandSize w:val="1"/>
      <w:tblStyleColBandSize w:val="1"/>
    </w:tblPr>
  </w:style>
  <w:style w:type="table" w:customStyle="1" w:styleId="159">
    <w:name w:val="159"/>
    <w:basedOn w:val="TableNormal"/>
    <w:tblPr>
      <w:tblStyleRowBandSize w:val="1"/>
      <w:tblStyleColBandSize w:val="1"/>
    </w:tblPr>
  </w:style>
  <w:style w:type="table" w:customStyle="1" w:styleId="158">
    <w:name w:val="158"/>
    <w:basedOn w:val="TableNormal"/>
    <w:tblPr>
      <w:tblStyleRowBandSize w:val="1"/>
      <w:tblStyleColBandSize w:val="1"/>
    </w:tblPr>
  </w:style>
  <w:style w:type="table" w:customStyle="1" w:styleId="157">
    <w:name w:val="157"/>
    <w:basedOn w:val="TableNormal"/>
    <w:tblPr>
      <w:tblStyleRowBandSize w:val="1"/>
      <w:tblStyleColBandSize w:val="1"/>
    </w:tblPr>
  </w:style>
  <w:style w:type="table" w:customStyle="1" w:styleId="156">
    <w:name w:val="156"/>
    <w:basedOn w:val="TableNormal"/>
    <w:tblPr>
      <w:tblStyleRowBandSize w:val="1"/>
      <w:tblStyleColBandSize w:val="1"/>
    </w:tblPr>
  </w:style>
  <w:style w:type="table" w:customStyle="1" w:styleId="155">
    <w:name w:val="155"/>
    <w:basedOn w:val="TableNormal"/>
    <w:tblPr>
      <w:tblStyleRowBandSize w:val="1"/>
      <w:tblStyleColBandSize w:val="1"/>
    </w:tblPr>
  </w:style>
  <w:style w:type="table" w:customStyle="1" w:styleId="154">
    <w:name w:val="154"/>
    <w:basedOn w:val="TableNormal"/>
    <w:tblPr>
      <w:tblStyleRowBandSize w:val="1"/>
      <w:tblStyleColBandSize w:val="1"/>
    </w:tblPr>
  </w:style>
  <w:style w:type="table" w:customStyle="1" w:styleId="153">
    <w:name w:val="153"/>
    <w:basedOn w:val="TableNormal"/>
    <w:tblPr>
      <w:tblStyleRowBandSize w:val="1"/>
      <w:tblStyleColBandSize w:val="1"/>
    </w:tblPr>
  </w:style>
  <w:style w:type="table" w:customStyle="1" w:styleId="152">
    <w:name w:val="152"/>
    <w:basedOn w:val="TableNormal"/>
    <w:tblPr>
      <w:tblStyleRowBandSize w:val="1"/>
      <w:tblStyleColBandSize w:val="1"/>
    </w:tblPr>
  </w:style>
  <w:style w:type="table" w:customStyle="1" w:styleId="151">
    <w:name w:val="151"/>
    <w:basedOn w:val="TableNormal"/>
    <w:tblPr>
      <w:tblStyleRowBandSize w:val="1"/>
      <w:tblStyleColBandSize w:val="1"/>
    </w:tblPr>
  </w:style>
  <w:style w:type="table" w:customStyle="1" w:styleId="150">
    <w:name w:val="150"/>
    <w:basedOn w:val="TableNormal"/>
    <w:tblPr>
      <w:tblStyleRowBandSize w:val="1"/>
      <w:tblStyleColBandSize w:val="1"/>
    </w:tblPr>
  </w:style>
  <w:style w:type="table" w:customStyle="1" w:styleId="149">
    <w:name w:val="149"/>
    <w:basedOn w:val="TableNormal"/>
    <w:tblPr>
      <w:tblStyleRowBandSize w:val="1"/>
      <w:tblStyleColBandSize w:val="1"/>
    </w:tblPr>
  </w:style>
  <w:style w:type="table" w:customStyle="1" w:styleId="148">
    <w:name w:val="148"/>
    <w:basedOn w:val="TableNormal"/>
    <w:tblPr>
      <w:tblStyleRowBandSize w:val="1"/>
      <w:tblStyleColBandSize w:val="1"/>
    </w:tblPr>
  </w:style>
  <w:style w:type="table" w:customStyle="1" w:styleId="147">
    <w:name w:val="147"/>
    <w:basedOn w:val="TableNormal"/>
    <w:tblPr>
      <w:tblStyleRowBandSize w:val="1"/>
      <w:tblStyleColBandSize w:val="1"/>
    </w:tblPr>
  </w:style>
  <w:style w:type="table" w:customStyle="1" w:styleId="146">
    <w:name w:val="146"/>
    <w:basedOn w:val="TableNormal"/>
    <w:tblPr>
      <w:tblStyleRowBandSize w:val="1"/>
      <w:tblStyleColBandSize w:val="1"/>
    </w:tblPr>
  </w:style>
  <w:style w:type="table" w:customStyle="1" w:styleId="145">
    <w:name w:val="145"/>
    <w:basedOn w:val="TableNormal"/>
    <w:tblPr>
      <w:tblStyleRowBandSize w:val="1"/>
      <w:tblStyleColBandSize w:val="1"/>
    </w:tblPr>
  </w:style>
  <w:style w:type="table" w:customStyle="1" w:styleId="144">
    <w:name w:val="144"/>
    <w:basedOn w:val="TableNormal"/>
    <w:tblPr>
      <w:tblStyleRowBandSize w:val="1"/>
      <w:tblStyleColBandSize w:val="1"/>
    </w:tblPr>
  </w:style>
  <w:style w:type="table" w:customStyle="1" w:styleId="143">
    <w:name w:val="143"/>
    <w:basedOn w:val="TableNormal"/>
    <w:tblPr>
      <w:tblStyleRowBandSize w:val="1"/>
      <w:tblStyleColBandSize w:val="1"/>
    </w:tblPr>
  </w:style>
  <w:style w:type="table" w:customStyle="1" w:styleId="142">
    <w:name w:val="142"/>
    <w:basedOn w:val="TableNormal"/>
    <w:tblPr>
      <w:tblStyleRowBandSize w:val="1"/>
      <w:tblStyleColBandSize w:val="1"/>
    </w:tblPr>
  </w:style>
  <w:style w:type="table" w:customStyle="1" w:styleId="141">
    <w:name w:val="141"/>
    <w:basedOn w:val="TableNormal"/>
    <w:tblPr>
      <w:tblStyleRowBandSize w:val="1"/>
      <w:tblStyleColBandSize w:val="1"/>
    </w:tblPr>
  </w:style>
  <w:style w:type="table" w:customStyle="1" w:styleId="140">
    <w:name w:val="140"/>
    <w:basedOn w:val="TableNormal"/>
    <w:tblPr>
      <w:tblStyleRowBandSize w:val="1"/>
      <w:tblStyleColBandSize w:val="1"/>
    </w:tblPr>
  </w:style>
  <w:style w:type="table" w:customStyle="1" w:styleId="139">
    <w:name w:val="139"/>
    <w:basedOn w:val="TableNormal"/>
    <w:tblPr>
      <w:tblStyleRowBandSize w:val="1"/>
      <w:tblStyleColBandSize w:val="1"/>
    </w:tblPr>
  </w:style>
  <w:style w:type="table" w:customStyle="1" w:styleId="138">
    <w:name w:val="138"/>
    <w:basedOn w:val="TableNormal"/>
    <w:tblPr>
      <w:tblStyleRowBandSize w:val="1"/>
      <w:tblStyleColBandSize w:val="1"/>
    </w:tblPr>
  </w:style>
  <w:style w:type="table" w:customStyle="1" w:styleId="137">
    <w:name w:val="137"/>
    <w:basedOn w:val="TableNormal"/>
    <w:tblPr>
      <w:tblStyleRowBandSize w:val="1"/>
      <w:tblStyleColBandSize w:val="1"/>
    </w:tblPr>
  </w:style>
  <w:style w:type="table" w:customStyle="1" w:styleId="136">
    <w:name w:val="136"/>
    <w:basedOn w:val="TableNormal"/>
    <w:tblPr>
      <w:tblStyleRowBandSize w:val="1"/>
      <w:tblStyleColBandSize w:val="1"/>
    </w:tblPr>
  </w:style>
  <w:style w:type="table" w:customStyle="1" w:styleId="135">
    <w:name w:val="135"/>
    <w:basedOn w:val="TableNormal"/>
    <w:tblPr>
      <w:tblStyleRowBandSize w:val="1"/>
      <w:tblStyleColBandSize w:val="1"/>
    </w:tblPr>
  </w:style>
  <w:style w:type="table" w:customStyle="1" w:styleId="134">
    <w:name w:val="134"/>
    <w:basedOn w:val="TableNormal"/>
    <w:tblPr>
      <w:tblStyleRowBandSize w:val="1"/>
      <w:tblStyleColBandSize w:val="1"/>
    </w:tblPr>
  </w:style>
  <w:style w:type="table" w:customStyle="1" w:styleId="133">
    <w:name w:val="133"/>
    <w:basedOn w:val="TableNormal"/>
    <w:tblPr>
      <w:tblStyleRowBandSize w:val="1"/>
      <w:tblStyleColBandSize w:val="1"/>
    </w:tblPr>
  </w:style>
  <w:style w:type="table" w:customStyle="1" w:styleId="132">
    <w:name w:val="132"/>
    <w:basedOn w:val="TableNormal"/>
    <w:tblPr>
      <w:tblStyleRowBandSize w:val="1"/>
      <w:tblStyleColBandSize w:val="1"/>
    </w:tblPr>
  </w:style>
  <w:style w:type="table" w:customStyle="1" w:styleId="131">
    <w:name w:val="131"/>
    <w:basedOn w:val="TableNormal"/>
    <w:tblPr>
      <w:tblStyleRowBandSize w:val="1"/>
      <w:tblStyleColBandSize w:val="1"/>
    </w:tblPr>
  </w:style>
  <w:style w:type="table" w:customStyle="1" w:styleId="130">
    <w:name w:val="130"/>
    <w:basedOn w:val="TableNormal"/>
    <w:tblPr>
      <w:tblStyleRowBandSize w:val="1"/>
      <w:tblStyleColBandSize w:val="1"/>
    </w:tblPr>
  </w:style>
  <w:style w:type="table" w:customStyle="1" w:styleId="129">
    <w:name w:val="129"/>
    <w:basedOn w:val="TableNormal"/>
    <w:tblPr>
      <w:tblStyleRowBandSize w:val="1"/>
      <w:tblStyleColBandSize w:val="1"/>
    </w:tblPr>
  </w:style>
  <w:style w:type="table" w:customStyle="1" w:styleId="128">
    <w:name w:val="128"/>
    <w:basedOn w:val="TableNormal"/>
    <w:tblPr>
      <w:tblStyleRowBandSize w:val="1"/>
      <w:tblStyleColBandSize w:val="1"/>
    </w:tblPr>
  </w:style>
  <w:style w:type="table" w:customStyle="1" w:styleId="127">
    <w:name w:val="127"/>
    <w:basedOn w:val="TableNormal"/>
    <w:tblPr>
      <w:tblStyleRowBandSize w:val="1"/>
      <w:tblStyleColBandSize w:val="1"/>
    </w:tblPr>
  </w:style>
  <w:style w:type="table" w:customStyle="1" w:styleId="126">
    <w:name w:val="126"/>
    <w:basedOn w:val="TableNormal"/>
    <w:tblPr>
      <w:tblStyleRowBandSize w:val="1"/>
      <w:tblStyleColBandSize w:val="1"/>
    </w:tblPr>
  </w:style>
  <w:style w:type="table" w:customStyle="1" w:styleId="125">
    <w:name w:val="125"/>
    <w:basedOn w:val="TableNormal"/>
    <w:tblPr>
      <w:tblStyleRowBandSize w:val="1"/>
      <w:tblStyleColBandSize w:val="1"/>
    </w:tblPr>
  </w:style>
  <w:style w:type="table" w:customStyle="1" w:styleId="124">
    <w:name w:val="124"/>
    <w:basedOn w:val="TableNormal"/>
    <w:tblPr>
      <w:tblStyleRowBandSize w:val="1"/>
      <w:tblStyleColBandSize w:val="1"/>
    </w:tblPr>
  </w:style>
  <w:style w:type="table" w:customStyle="1" w:styleId="123">
    <w:name w:val="123"/>
    <w:basedOn w:val="TableNormal"/>
    <w:tblPr>
      <w:tblStyleRowBandSize w:val="1"/>
      <w:tblStyleColBandSize w:val="1"/>
    </w:tblPr>
  </w:style>
  <w:style w:type="table" w:customStyle="1" w:styleId="122">
    <w:name w:val="122"/>
    <w:basedOn w:val="TableNormal"/>
    <w:tblPr>
      <w:tblStyleRowBandSize w:val="1"/>
      <w:tblStyleColBandSize w:val="1"/>
    </w:tblPr>
  </w:style>
  <w:style w:type="table" w:customStyle="1" w:styleId="121">
    <w:name w:val="121"/>
    <w:basedOn w:val="TableNormal"/>
    <w:tblPr>
      <w:tblStyleRowBandSize w:val="1"/>
      <w:tblStyleColBandSize w:val="1"/>
    </w:tblPr>
  </w:style>
  <w:style w:type="table" w:customStyle="1" w:styleId="120">
    <w:name w:val="120"/>
    <w:basedOn w:val="TableNormal"/>
    <w:tblPr>
      <w:tblStyleRowBandSize w:val="1"/>
      <w:tblStyleColBandSize w:val="1"/>
    </w:tblPr>
  </w:style>
  <w:style w:type="table" w:customStyle="1" w:styleId="119">
    <w:name w:val="119"/>
    <w:basedOn w:val="TableNormal"/>
    <w:tblPr>
      <w:tblStyleRowBandSize w:val="1"/>
      <w:tblStyleColBandSize w:val="1"/>
    </w:tblPr>
  </w:style>
  <w:style w:type="table" w:customStyle="1" w:styleId="118">
    <w:name w:val="118"/>
    <w:basedOn w:val="TableNormal"/>
    <w:tblPr>
      <w:tblStyleRowBandSize w:val="1"/>
      <w:tblStyleColBandSize w:val="1"/>
    </w:tblPr>
  </w:style>
  <w:style w:type="table" w:customStyle="1" w:styleId="117">
    <w:name w:val="117"/>
    <w:basedOn w:val="TableNormal"/>
    <w:tblPr>
      <w:tblStyleRowBandSize w:val="1"/>
      <w:tblStyleColBandSize w:val="1"/>
    </w:tblPr>
  </w:style>
  <w:style w:type="table" w:customStyle="1" w:styleId="116">
    <w:name w:val="116"/>
    <w:basedOn w:val="TableNormal"/>
    <w:tblPr>
      <w:tblStyleRowBandSize w:val="1"/>
      <w:tblStyleColBandSize w:val="1"/>
    </w:tblPr>
  </w:style>
  <w:style w:type="table" w:customStyle="1" w:styleId="115">
    <w:name w:val="115"/>
    <w:basedOn w:val="TableNormal"/>
    <w:tblPr>
      <w:tblStyleRowBandSize w:val="1"/>
      <w:tblStyleColBandSize w:val="1"/>
    </w:tblPr>
  </w:style>
  <w:style w:type="table" w:customStyle="1" w:styleId="114">
    <w:name w:val="114"/>
    <w:basedOn w:val="TableNormal"/>
    <w:tblPr>
      <w:tblStyleRowBandSize w:val="1"/>
      <w:tblStyleColBandSize w:val="1"/>
    </w:tblPr>
  </w:style>
  <w:style w:type="table" w:customStyle="1" w:styleId="113">
    <w:name w:val="113"/>
    <w:basedOn w:val="TableNormal"/>
    <w:tblPr>
      <w:tblStyleRowBandSize w:val="1"/>
      <w:tblStyleColBandSize w:val="1"/>
    </w:tblPr>
  </w:style>
  <w:style w:type="table" w:customStyle="1" w:styleId="112">
    <w:name w:val="112"/>
    <w:basedOn w:val="TableNormal"/>
    <w:tblPr>
      <w:tblStyleRowBandSize w:val="1"/>
      <w:tblStyleColBandSize w:val="1"/>
      <w:tblCellMar>
        <w:left w:w="0" w:type="dxa"/>
        <w:right w:w="0" w:type="dxa"/>
      </w:tblCellMar>
    </w:tblPr>
  </w:style>
  <w:style w:type="table" w:customStyle="1" w:styleId="111">
    <w:name w:val="111"/>
    <w:basedOn w:val="TableNormal"/>
    <w:tblPr>
      <w:tblStyleRowBandSize w:val="1"/>
      <w:tblStyleColBandSize w:val="1"/>
      <w:tblCellMar>
        <w:left w:w="0" w:type="dxa"/>
        <w:right w:w="0" w:type="dxa"/>
      </w:tblCellMar>
    </w:tblPr>
  </w:style>
  <w:style w:type="table" w:customStyle="1" w:styleId="110">
    <w:name w:val="110"/>
    <w:basedOn w:val="TableNormal"/>
    <w:tblPr>
      <w:tblStyleRowBandSize w:val="1"/>
      <w:tblStyleColBandSize w:val="1"/>
      <w:tblCellMar>
        <w:left w:w="0" w:type="dxa"/>
        <w:right w:w="0" w:type="dxa"/>
      </w:tblCellMar>
    </w:tblPr>
  </w:style>
  <w:style w:type="table" w:customStyle="1" w:styleId="109">
    <w:name w:val="109"/>
    <w:basedOn w:val="TableNormal"/>
    <w:tblPr>
      <w:tblStyleRowBandSize w:val="1"/>
      <w:tblStyleColBandSize w:val="1"/>
      <w:tblCellMar>
        <w:left w:w="0" w:type="dxa"/>
        <w:right w:w="0" w:type="dxa"/>
      </w:tblCellMar>
    </w:tblPr>
  </w:style>
  <w:style w:type="table" w:customStyle="1" w:styleId="108">
    <w:name w:val="108"/>
    <w:basedOn w:val="TableNormal"/>
    <w:tblPr>
      <w:tblStyleRowBandSize w:val="1"/>
      <w:tblStyleColBandSize w:val="1"/>
      <w:tblCellMar>
        <w:left w:w="0" w:type="dxa"/>
        <w:right w:w="0" w:type="dxa"/>
      </w:tblCellMar>
    </w:tblPr>
  </w:style>
  <w:style w:type="table" w:customStyle="1" w:styleId="107">
    <w:name w:val="107"/>
    <w:basedOn w:val="TableNormal"/>
    <w:tblPr>
      <w:tblStyleRowBandSize w:val="1"/>
      <w:tblStyleColBandSize w:val="1"/>
      <w:tblCellMar>
        <w:left w:w="0" w:type="dxa"/>
        <w:right w:w="0" w:type="dxa"/>
      </w:tblCellMar>
    </w:tblPr>
  </w:style>
  <w:style w:type="table" w:customStyle="1" w:styleId="106">
    <w:name w:val="106"/>
    <w:basedOn w:val="TableNormal"/>
    <w:tblPr>
      <w:tblStyleRowBandSize w:val="1"/>
      <w:tblStyleColBandSize w:val="1"/>
      <w:tblCellMar>
        <w:left w:w="0" w:type="dxa"/>
        <w:right w:w="0" w:type="dxa"/>
      </w:tblCellMar>
    </w:tblPr>
  </w:style>
  <w:style w:type="table" w:customStyle="1" w:styleId="105">
    <w:name w:val="105"/>
    <w:basedOn w:val="TableNormal"/>
    <w:tblPr>
      <w:tblStyleRowBandSize w:val="1"/>
      <w:tblStyleColBandSize w:val="1"/>
      <w:tblCellMar>
        <w:left w:w="0" w:type="dxa"/>
        <w:right w:w="0" w:type="dxa"/>
      </w:tblCellMar>
    </w:tblPr>
  </w:style>
  <w:style w:type="table" w:customStyle="1" w:styleId="104">
    <w:name w:val="104"/>
    <w:basedOn w:val="TableNormal"/>
    <w:tblPr>
      <w:tblStyleRowBandSize w:val="1"/>
      <w:tblStyleColBandSize w:val="1"/>
      <w:tblCellMar>
        <w:left w:w="0" w:type="dxa"/>
        <w:right w:w="0" w:type="dxa"/>
      </w:tblCellMar>
    </w:tblPr>
  </w:style>
  <w:style w:type="table" w:customStyle="1" w:styleId="103">
    <w:name w:val="103"/>
    <w:basedOn w:val="TableNormal"/>
    <w:tblPr>
      <w:tblStyleRowBandSize w:val="1"/>
      <w:tblStyleColBandSize w:val="1"/>
      <w:tblCellMar>
        <w:left w:w="0" w:type="dxa"/>
        <w:right w:w="0" w:type="dxa"/>
      </w:tblCellMar>
    </w:tblPr>
  </w:style>
  <w:style w:type="table" w:customStyle="1" w:styleId="102">
    <w:name w:val="102"/>
    <w:basedOn w:val="TableNormal"/>
    <w:tblPr>
      <w:tblStyleRowBandSize w:val="1"/>
      <w:tblStyleColBandSize w:val="1"/>
      <w:tblCellMar>
        <w:left w:w="0" w:type="dxa"/>
        <w:right w:w="0" w:type="dxa"/>
      </w:tblCellMar>
    </w:tblPr>
  </w:style>
  <w:style w:type="table" w:customStyle="1" w:styleId="101">
    <w:name w:val="101"/>
    <w:basedOn w:val="TableNormal"/>
    <w:tblPr>
      <w:tblStyleRowBandSize w:val="1"/>
      <w:tblStyleColBandSize w:val="1"/>
      <w:tblCellMar>
        <w:left w:w="0" w:type="dxa"/>
        <w:right w:w="0" w:type="dxa"/>
      </w:tblCellMar>
    </w:tblPr>
  </w:style>
  <w:style w:type="table" w:customStyle="1" w:styleId="100">
    <w:name w:val="100"/>
    <w:basedOn w:val="TableNormal"/>
    <w:tblPr>
      <w:tblStyleRowBandSize w:val="1"/>
      <w:tblStyleColBandSize w:val="1"/>
      <w:tblCellMar>
        <w:left w:w="0" w:type="dxa"/>
        <w:right w:w="0" w:type="dxa"/>
      </w:tblCellMar>
    </w:tblPr>
  </w:style>
  <w:style w:type="table" w:customStyle="1" w:styleId="99">
    <w:name w:val="99"/>
    <w:basedOn w:val="TableNormal"/>
    <w:tblPr>
      <w:tblStyleRowBandSize w:val="1"/>
      <w:tblStyleColBandSize w:val="1"/>
      <w:tblCellMar>
        <w:left w:w="0" w:type="dxa"/>
        <w:right w:w="0" w:type="dxa"/>
      </w:tblCellMar>
    </w:tblPr>
  </w:style>
  <w:style w:type="table" w:customStyle="1" w:styleId="98">
    <w:name w:val="98"/>
    <w:basedOn w:val="TableNormal"/>
    <w:tblPr>
      <w:tblStyleRowBandSize w:val="1"/>
      <w:tblStyleColBandSize w:val="1"/>
      <w:tblCellMar>
        <w:left w:w="0" w:type="dxa"/>
        <w:right w:w="0" w:type="dxa"/>
      </w:tblCellMar>
    </w:tblPr>
  </w:style>
  <w:style w:type="table" w:customStyle="1" w:styleId="97">
    <w:name w:val="97"/>
    <w:basedOn w:val="TableNormal"/>
    <w:tblPr>
      <w:tblStyleRowBandSize w:val="1"/>
      <w:tblStyleColBandSize w:val="1"/>
      <w:tblCellMar>
        <w:left w:w="0" w:type="dxa"/>
        <w:right w:w="0" w:type="dxa"/>
      </w:tblCellMar>
    </w:tblPr>
  </w:style>
  <w:style w:type="table" w:customStyle="1" w:styleId="96">
    <w:name w:val="96"/>
    <w:basedOn w:val="TableNormal"/>
    <w:tblPr>
      <w:tblStyleRowBandSize w:val="1"/>
      <w:tblStyleColBandSize w:val="1"/>
      <w:tblCellMar>
        <w:left w:w="0" w:type="dxa"/>
        <w:right w:w="0" w:type="dxa"/>
      </w:tblCellMar>
    </w:tblPr>
  </w:style>
  <w:style w:type="table" w:customStyle="1" w:styleId="95">
    <w:name w:val="95"/>
    <w:basedOn w:val="TableNormal"/>
    <w:tblPr>
      <w:tblStyleRowBandSize w:val="1"/>
      <w:tblStyleColBandSize w:val="1"/>
      <w:tblCellMar>
        <w:left w:w="0" w:type="dxa"/>
        <w:right w:w="0" w:type="dxa"/>
      </w:tblCellMar>
    </w:tblPr>
  </w:style>
  <w:style w:type="table" w:customStyle="1" w:styleId="94">
    <w:name w:val="94"/>
    <w:basedOn w:val="TableNormal"/>
    <w:tblPr>
      <w:tblStyleRowBandSize w:val="1"/>
      <w:tblStyleColBandSize w:val="1"/>
      <w:tblCellMar>
        <w:left w:w="0" w:type="dxa"/>
        <w:right w:w="0" w:type="dxa"/>
      </w:tblCellMar>
    </w:tblPr>
  </w:style>
  <w:style w:type="table" w:customStyle="1" w:styleId="93">
    <w:name w:val="93"/>
    <w:basedOn w:val="TableNormal"/>
    <w:tblPr>
      <w:tblStyleRowBandSize w:val="1"/>
      <w:tblStyleColBandSize w:val="1"/>
      <w:tblCellMar>
        <w:left w:w="0" w:type="dxa"/>
        <w:right w:w="0" w:type="dxa"/>
      </w:tblCellMar>
    </w:tblPr>
  </w:style>
  <w:style w:type="table" w:customStyle="1" w:styleId="92">
    <w:name w:val="92"/>
    <w:basedOn w:val="TableNormal"/>
    <w:tblPr>
      <w:tblStyleRowBandSize w:val="1"/>
      <w:tblStyleColBandSize w:val="1"/>
      <w:tblCellMar>
        <w:left w:w="0" w:type="dxa"/>
        <w:right w:w="0" w:type="dxa"/>
      </w:tblCellMar>
    </w:tblPr>
  </w:style>
  <w:style w:type="table" w:customStyle="1" w:styleId="91">
    <w:name w:val="91"/>
    <w:basedOn w:val="TableNormal"/>
    <w:tblPr>
      <w:tblStyleRowBandSize w:val="1"/>
      <w:tblStyleColBandSize w:val="1"/>
      <w:tblCellMar>
        <w:left w:w="0" w:type="dxa"/>
        <w:right w:w="0" w:type="dxa"/>
      </w:tblCellMar>
    </w:tblPr>
  </w:style>
  <w:style w:type="table" w:customStyle="1" w:styleId="90">
    <w:name w:val="90"/>
    <w:basedOn w:val="TableNormal"/>
    <w:tblPr>
      <w:tblStyleRowBandSize w:val="1"/>
      <w:tblStyleColBandSize w:val="1"/>
      <w:tblCellMar>
        <w:left w:w="0" w:type="dxa"/>
        <w:right w:w="0" w:type="dxa"/>
      </w:tblCellMar>
    </w:tblPr>
  </w:style>
  <w:style w:type="table" w:customStyle="1" w:styleId="89">
    <w:name w:val="89"/>
    <w:basedOn w:val="TableNormal"/>
    <w:tblPr>
      <w:tblStyleRowBandSize w:val="1"/>
      <w:tblStyleColBandSize w:val="1"/>
      <w:tblCellMar>
        <w:left w:w="0" w:type="dxa"/>
        <w:right w:w="0" w:type="dxa"/>
      </w:tblCellMar>
    </w:tblPr>
  </w:style>
  <w:style w:type="table" w:customStyle="1" w:styleId="88">
    <w:name w:val="88"/>
    <w:basedOn w:val="TableNormal"/>
    <w:tblPr>
      <w:tblStyleRowBandSize w:val="1"/>
      <w:tblStyleColBandSize w:val="1"/>
      <w:tblCellMar>
        <w:left w:w="0" w:type="dxa"/>
        <w:right w:w="0" w:type="dxa"/>
      </w:tblCellMar>
    </w:tblPr>
  </w:style>
  <w:style w:type="table" w:customStyle="1" w:styleId="87">
    <w:name w:val="87"/>
    <w:basedOn w:val="TableNormal"/>
    <w:tblPr>
      <w:tblStyleRowBandSize w:val="1"/>
      <w:tblStyleColBandSize w:val="1"/>
      <w:tblCellMar>
        <w:left w:w="0" w:type="dxa"/>
        <w:right w:w="0" w:type="dxa"/>
      </w:tblCellMar>
    </w:tblPr>
  </w:style>
  <w:style w:type="table" w:customStyle="1" w:styleId="86">
    <w:name w:val="86"/>
    <w:basedOn w:val="TableNormal"/>
    <w:tblPr>
      <w:tblStyleRowBandSize w:val="1"/>
      <w:tblStyleColBandSize w:val="1"/>
    </w:tblPr>
  </w:style>
  <w:style w:type="table" w:customStyle="1" w:styleId="85">
    <w:name w:val="85"/>
    <w:basedOn w:val="TableNormal"/>
    <w:tblPr>
      <w:tblStyleRowBandSize w:val="1"/>
      <w:tblStyleColBandSize w:val="1"/>
    </w:tblPr>
  </w:style>
  <w:style w:type="table" w:customStyle="1" w:styleId="84">
    <w:name w:val="84"/>
    <w:basedOn w:val="TableNormal"/>
    <w:tblPr>
      <w:tblStyleRowBandSize w:val="1"/>
      <w:tblStyleColBandSize w:val="1"/>
    </w:tblPr>
  </w:style>
  <w:style w:type="table" w:customStyle="1" w:styleId="83">
    <w:name w:val="83"/>
    <w:basedOn w:val="TableNormal"/>
    <w:tblPr>
      <w:tblStyleRowBandSize w:val="1"/>
      <w:tblStyleColBandSize w:val="1"/>
    </w:tblPr>
  </w:style>
  <w:style w:type="table" w:customStyle="1" w:styleId="82">
    <w:name w:val="82"/>
    <w:basedOn w:val="TableNormal"/>
    <w:tblPr>
      <w:tblStyleRowBandSize w:val="1"/>
      <w:tblStyleColBandSize w:val="1"/>
    </w:tblPr>
  </w:style>
  <w:style w:type="table" w:customStyle="1" w:styleId="81">
    <w:name w:val="81"/>
    <w:basedOn w:val="TableNormal"/>
    <w:tblPr>
      <w:tblStyleRowBandSize w:val="1"/>
      <w:tblStyleColBandSize w:val="1"/>
    </w:tblPr>
  </w:style>
  <w:style w:type="table" w:customStyle="1" w:styleId="80">
    <w:name w:val="80"/>
    <w:basedOn w:val="TableNormal"/>
    <w:tblPr>
      <w:tblStyleRowBandSize w:val="1"/>
      <w:tblStyleColBandSize w:val="1"/>
    </w:tblPr>
  </w:style>
  <w:style w:type="table" w:customStyle="1" w:styleId="79">
    <w:name w:val="79"/>
    <w:basedOn w:val="TableNormal"/>
    <w:tblPr>
      <w:tblStyleRowBandSize w:val="1"/>
      <w:tblStyleColBandSize w:val="1"/>
    </w:tblPr>
  </w:style>
  <w:style w:type="table" w:customStyle="1" w:styleId="78">
    <w:name w:val="78"/>
    <w:basedOn w:val="TableNormal"/>
    <w:tblPr>
      <w:tblStyleRowBandSize w:val="1"/>
      <w:tblStyleColBandSize w:val="1"/>
    </w:tblPr>
  </w:style>
  <w:style w:type="table" w:customStyle="1" w:styleId="77">
    <w:name w:val="77"/>
    <w:basedOn w:val="TableNormal"/>
    <w:tblPr>
      <w:tblStyleRowBandSize w:val="1"/>
      <w:tblStyleColBandSize w:val="1"/>
    </w:tblPr>
  </w:style>
  <w:style w:type="table" w:customStyle="1" w:styleId="76">
    <w:name w:val="76"/>
    <w:basedOn w:val="TableNormal"/>
    <w:tblPr>
      <w:tblStyleRowBandSize w:val="1"/>
      <w:tblStyleColBandSize w:val="1"/>
      <w:tblCellMar>
        <w:left w:w="70" w:type="dxa"/>
        <w:right w:w="70" w:type="dxa"/>
      </w:tblCellMar>
    </w:tblPr>
  </w:style>
  <w:style w:type="table" w:customStyle="1" w:styleId="75">
    <w:name w:val="75"/>
    <w:basedOn w:val="TableNormal"/>
    <w:tblPr>
      <w:tblStyleRowBandSize w:val="1"/>
      <w:tblStyleColBandSize w:val="1"/>
      <w:tblCellMar>
        <w:left w:w="70" w:type="dxa"/>
        <w:right w:w="70" w:type="dxa"/>
      </w:tblCellMar>
    </w:tblPr>
  </w:style>
  <w:style w:type="table" w:customStyle="1" w:styleId="74">
    <w:name w:val="74"/>
    <w:basedOn w:val="TableNormal"/>
    <w:tblPr>
      <w:tblStyleRowBandSize w:val="1"/>
      <w:tblStyleColBandSize w:val="1"/>
      <w:tblCellMar>
        <w:left w:w="70" w:type="dxa"/>
        <w:right w:w="70" w:type="dxa"/>
      </w:tblCellMar>
    </w:tblPr>
  </w:style>
  <w:style w:type="table" w:customStyle="1" w:styleId="73">
    <w:name w:val="73"/>
    <w:basedOn w:val="TableNormal"/>
    <w:tblPr>
      <w:tblStyleRowBandSize w:val="1"/>
      <w:tblStyleColBandSize w:val="1"/>
      <w:tblCellMar>
        <w:left w:w="70" w:type="dxa"/>
        <w:right w:w="70" w:type="dxa"/>
      </w:tblCellMar>
    </w:tblPr>
  </w:style>
  <w:style w:type="table" w:customStyle="1" w:styleId="72">
    <w:name w:val="72"/>
    <w:basedOn w:val="TableNormal"/>
    <w:tblPr>
      <w:tblStyleRowBandSize w:val="1"/>
      <w:tblStyleColBandSize w:val="1"/>
      <w:tblCellMar>
        <w:left w:w="70" w:type="dxa"/>
        <w:right w:w="70" w:type="dxa"/>
      </w:tblCellMar>
    </w:tblPr>
  </w:style>
  <w:style w:type="table" w:customStyle="1" w:styleId="71">
    <w:name w:val="71"/>
    <w:basedOn w:val="TableNormal"/>
    <w:tblPr>
      <w:tblStyleRowBandSize w:val="1"/>
      <w:tblStyleColBandSize w:val="1"/>
      <w:tblCellMar>
        <w:left w:w="70" w:type="dxa"/>
        <w:right w:w="70" w:type="dxa"/>
      </w:tblCellMar>
    </w:tblPr>
  </w:style>
  <w:style w:type="table" w:customStyle="1" w:styleId="70">
    <w:name w:val="70"/>
    <w:basedOn w:val="TableNormal"/>
    <w:tblPr>
      <w:tblStyleRowBandSize w:val="1"/>
      <w:tblStyleColBandSize w:val="1"/>
      <w:tblCellMar>
        <w:left w:w="70" w:type="dxa"/>
        <w:right w:w="70" w:type="dxa"/>
      </w:tblCellMar>
    </w:tblPr>
  </w:style>
  <w:style w:type="table" w:customStyle="1" w:styleId="69">
    <w:name w:val="69"/>
    <w:basedOn w:val="TableNormal"/>
    <w:tblPr>
      <w:tblStyleRowBandSize w:val="1"/>
      <w:tblStyleColBandSize w:val="1"/>
    </w:tblPr>
  </w:style>
  <w:style w:type="table" w:customStyle="1" w:styleId="68">
    <w:name w:val="68"/>
    <w:basedOn w:val="TableNormal"/>
    <w:tblPr>
      <w:tblStyleRowBandSize w:val="1"/>
      <w:tblStyleColBandSize w:val="1"/>
    </w:tblPr>
  </w:style>
  <w:style w:type="table" w:customStyle="1" w:styleId="67">
    <w:name w:val="67"/>
    <w:basedOn w:val="TableNormal"/>
    <w:tblPr>
      <w:tblStyleRowBandSize w:val="1"/>
      <w:tblStyleColBandSize w:val="1"/>
    </w:tblPr>
  </w:style>
  <w:style w:type="table" w:customStyle="1" w:styleId="66">
    <w:name w:val="66"/>
    <w:basedOn w:val="TableNormal"/>
    <w:tblPr>
      <w:tblStyleRowBandSize w:val="1"/>
      <w:tblStyleColBandSize w:val="1"/>
    </w:tblPr>
  </w:style>
  <w:style w:type="table" w:customStyle="1" w:styleId="65">
    <w:name w:val="65"/>
    <w:basedOn w:val="TableNormal"/>
    <w:tblPr>
      <w:tblStyleRowBandSize w:val="1"/>
      <w:tblStyleColBandSize w:val="1"/>
    </w:tblPr>
  </w:style>
  <w:style w:type="table" w:customStyle="1" w:styleId="64">
    <w:name w:val="64"/>
    <w:basedOn w:val="TableNormal"/>
    <w:tblPr>
      <w:tblStyleRowBandSize w:val="1"/>
      <w:tblStyleColBandSize w:val="1"/>
    </w:tblPr>
  </w:style>
  <w:style w:type="table" w:customStyle="1" w:styleId="63">
    <w:name w:val="63"/>
    <w:basedOn w:val="TableNormal"/>
    <w:tblPr>
      <w:tblStyleRowBandSize w:val="1"/>
      <w:tblStyleColBandSize w:val="1"/>
    </w:tblPr>
  </w:style>
  <w:style w:type="table" w:customStyle="1" w:styleId="62">
    <w:name w:val="62"/>
    <w:basedOn w:val="TableNormal"/>
    <w:tblPr>
      <w:tblStyleRowBandSize w:val="1"/>
      <w:tblStyleColBandSize w:val="1"/>
    </w:tblPr>
  </w:style>
  <w:style w:type="table" w:customStyle="1" w:styleId="61">
    <w:name w:val="61"/>
    <w:basedOn w:val="TableNormal"/>
    <w:tblPr>
      <w:tblStyleRowBandSize w:val="1"/>
      <w:tblStyleColBandSize w:val="1"/>
    </w:tblPr>
  </w:style>
  <w:style w:type="table" w:customStyle="1" w:styleId="60">
    <w:name w:val="60"/>
    <w:basedOn w:val="TableNormal"/>
    <w:tblPr>
      <w:tblStyleRowBandSize w:val="1"/>
      <w:tblStyleColBandSize w:val="1"/>
    </w:tblPr>
  </w:style>
  <w:style w:type="table" w:customStyle="1" w:styleId="59">
    <w:name w:val="59"/>
    <w:basedOn w:val="TableNormal"/>
    <w:tblPr>
      <w:tblStyleRowBandSize w:val="1"/>
      <w:tblStyleColBandSize w:val="1"/>
    </w:tblPr>
  </w:style>
  <w:style w:type="table" w:customStyle="1" w:styleId="58">
    <w:name w:val="58"/>
    <w:basedOn w:val="TableNormal"/>
    <w:tblPr>
      <w:tblStyleRowBandSize w:val="1"/>
      <w:tblStyleColBandSize w:val="1"/>
    </w:tblPr>
  </w:style>
  <w:style w:type="table" w:customStyle="1" w:styleId="57">
    <w:name w:val="57"/>
    <w:basedOn w:val="TableNormal"/>
    <w:tblPr>
      <w:tblStyleRowBandSize w:val="1"/>
      <w:tblStyleColBandSize w:val="1"/>
    </w:tblPr>
  </w:style>
  <w:style w:type="table" w:customStyle="1" w:styleId="56">
    <w:name w:val="56"/>
    <w:basedOn w:val="TableNormal"/>
    <w:tblPr>
      <w:tblStyleRowBandSize w:val="1"/>
      <w:tblStyleColBandSize w:val="1"/>
    </w:tblPr>
  </w:style>
  <w:style w:type="table" w:customStyle="1" w:styleId="55">
    <w:name w:val="55"/>
    <w:basedOn w:val="TableNormal"/>
    <w:tblPr>
      <w:tblStyleRowBandSize w:val="1"/>
      <w:tblStyleColBandSize w:val="1"/>
    </w:tblPr>
  </w:style>
  <w:style w:type="table" w:customStyle="1" w:styleId="54">
    <w:name w:val="54"/>
    <w:basedOn w:val="TableNormal"/>
    <w:tblPr>
      <w:tblStyleRowBandSize w:val="1"/>
      <w:tblStyleColBandSize w:val="1"/>
    </w:tblPr>
  </w:style>
  <w:style w:type="table" w:customStyle="1" w:styleId="53">
    <w:name w:val="53"/>
    <w:basedOn w:val="TableNormal"/>
    <w:tblPr>
      <w:tblStyleRowBandSize w:val="1"/>
      <w:tblStyleColBandSize w:val="1"/>
    </w:tblPr>
  </w:style>
  <w:style w:type="table" w:customStyle="1" w:styleId="52">
    <w:name w:val="52"/>
    <w:basedOn w:val="TableNormal"/>
    <w:tblPr>
      <w:tblStyleRowBandSize w:val="1"/>
      <w:tblStyleColBandSize w:val="1"/>
    </w:tblPr>
  </w:style>
  <w:style w:type="table" w:customStyle="1" w:styleId="51">
    <w:name w:val="51"/>
    <w:basedOn w:val="TableNormal"/>
    <w:tblPr>
      <w:tblStyleRowBandSize w:val="1"/>
      <w:tblStyleColBandSize w:val="1"/>
    </w:tblPr>
  </w:style>
  <w:style w:type="table" w:customStyle="1" w:styleId="50">
    <w:name w:val="50"/>
    <w:basedOn w:val="TableNormal"/>
    <w:tblPr>
      <w:tblStyleRowBandSize w:val="1"/>
      <w:tblStyleColBandSize w:val="1"/>
    </w:tblPr>
  </w:style>
  <w:style w:type="table" w:customStyle="1" w:styleId="49">
    <w:name w:val="49"/>
    <w:basedOn w:val="TableNormal"/>
    <w:tblPr>
      <w:tblStyleRowBandSize w:val="1"/>
      <w:tblStyleColBandSize w:val="1"/>
    </w:tblPr>
  </w:style>
  <w:style w:type="table" w:customStyle="1" w:styleId="48">
    <w:name w:val="48"/>
    <w:basedOn w:val="TableNormal"/>
    <w:tblPr>
      <w:tblStyleRowBandSize w:val="1"/>
      <w:tblStyleColBandSize w:val="1"/>
    </w:tblPr>
  </w:style>
  <w:style w:type="table" w:customStyle="1" w:styleId="47">
    <w:name w:val="47"/>
    <w:basedOn w:val="TableNormal"/>
    <w:tblPr>
      <w:tblStyleRowBandSize w:val="1"/>
      <w:tblStyleColBandSize w:val="1"/>
    </w:tblPr>
  </w:style>
  <w:style w:type="table" w:customStyle="1" w:styleId="46">
    <w:name w:val="46"/>
    <w:basedOn w:val="TableNormal"/>
    <w:tblPr>
      <w:tblStyleRowBandSize w:val="1"/>
      <w:tblStyleColBandSize w:val="1"/>
    </w:tblPr>
  </w:style>
  <w:style w:type="table" w:customStyle="1" w:styleId="45">
    <w:name w:val="45"/>
    <w:basedOn w:val="TableNormal"/>
    <w:tblPr>
      <w:tblStyleRowBandSize w:val="1"/>
      <w:tblStyleColBandSize w:val="1"/>
    </w:tblPr>
  </w:style>
  <w:style w:type="table" w:customStyle="1" w:styleId="44">
    <w:name w:val="44"/>
    <w:basedOn w:val="TableNormal"/>
    <w:tblPr>
      <w:tblStyleRowBandSize w:val="1"/>
      <w:tblStyleColBandSize w:val="1"/>
    </w:tblPr>
  </w:style>
  <w:style w:type="table" w:customStyle="1" w:styleId="43">
    <w:name w:val="43"/>
    <w:basedOn w:val="TableNormal"/>
    <w:tblPr>
      <w:tblStyleRowBandSize w:val="1"/>
      <w:tblStyleColBandSize w:val="1"/>
    </w:tblPr>
  </w:style>
  <w:style w:type="table" w:customStyle="1" w:styleId="42">
    <w:name w:val="42"/>
    <w:basedOn w:val="TableNormal"/>
    <w:tblPr>
      <w:tblStyleRowBandSize w:val="1"/>
      <w:tblStyleColBandSize w:val="1"/>
    </w:tblPr>
  </w:style>
  <w:style w:type="table" w:customStyle="1" w:styleId="41">
    <w:name w:val="41"/>
    <w:basedOn w:val="TableNormal"/>
    <w:tblPr>
      <w:tblStyleRowBandSize w:val="1"/>
      <w:tblStyleColBandSize w:val="1"/>
    </w:tblPr>
  </w:style>
  <w:style w:type="table" w:customStyle="1" w:styleId="40">
    <w:name w:val="40"/>
    <w:basedOn w:val="TableNormal"/>
    <w:tblPr>
      <w:tblStyleRowBandSize w:val="1"/>
      <w:tblStyleColBandSize w:val="1"/>
    </w:tblPr>
  </w:style>
  <w:style w:type="table" w:customStyle="1" w:styleId="39">
    <w:name w:val="39"/>
    <w:basedOn w:val="TableNormal"/>
    <w:tblPr>
      <w:tblStyleRowBandSize w:val="1"/>
      <w:tblStyleColBandSize w:val="1"/>
    </w:tblPr>
  </w:style>
  <w:style w:type="table" w:customStyle="1" w:styleId="38">
    <w:name w:val="38"/>
    <w:basedOn w:val="TableNormal"/>
    <w:tblPr>
      <w:tblStyleRowBandSize w:val="1"/>
      <w:tblStyleColBandSize w:val="1"/>
    </w:tblPr>
  </w:style>
  <w:style w:type="table" w:customStyle="1" w:styleId="37">
    <w:name w:val="37"/>
    <w:basedOn w:val="TableNormal"/>
    <w:tblPr>
      <w:tblStyleRowBandSize w:val="1"/>
      <w:tblStyleColBandSize w:val="1"/>
    </w:tblPr>
  </w:style>
  <w:style w:type="table" w:customStyle="1" w:styleId="36">
    <w:name w:val="36"/>
    <w:basedOn w:val="TableNormal"/>
    <w:tblPr>
      <w:tblStyleRowBandSize w:val="1"/>
      <w:tblStyleColBandSize w:val="1"/>
    </w:tblPr>
  </w:style>
  <w:style w:type="table" w:customStyle="1" w:styleId="35">
    <w:name w:val="35"/>
    <w:basedOn w:val="TableNormal"/>
    <w:tblPr>
      <w:tblStyleRowBandSize w:val="1"/>
      <w:tblStyleColBandSize w:val="1"/>
    </w:tblPr>
  </w:style>
  <w:style w:type="table" w:customStyle="1" w:styleId="34">
    <w:name w:val="34"/>
    <w:basedOn w:val="TableNormal"/>
    <w:tblPr>
      <w:tblStyleRowBandSize w:val="1"/>
      <w:tblStyleColBandSize w:val="1"/>
    </w:tblPr>
  </w:style>
  <w:style w:type="table" w:customStyle="1" w:styleId="33">
    <w:name w:val="33"/>
    <w:basedOn w:val="TableNormal"/>
    <w:tblPr>
      <w:tblStyleRowBandSize w:val="1"/>
      <w:tblStyleColBandSize w:val="1"/>
    </w:tblPr>
  </w:style>
  <w:style w:type="table" w:customStyle="1" w:styleId="32">
    <w:name w:val="32"/>
    <w:basedOn w:val="TableNormal"/>
    <w:tblPr>
      <w:tblStyleRowBandSize w:val="1"/>
      <w:tblStyleColBandSize w:val="1"/>
    </w:tblPr>
  </w:style>
  <w:style w:type="table" w:customStyle="1" w:styleId="31">
    <w:name w:val="31"/>
    <w:basedOn w:val="TableNormal"/>
    <w:tblPr>
      <w:tblStyleRowBandSize w:val="1"/>
      <w:tblStyleColBandSize w:val="1"/>
      <w:tblCellMar>
        <w:left w:w="115" w:type="dxa"/>
        <w:right w:w="115" w:type="dxa"/>
      </w:tblCellMar>
    </w:tblPr>
  </w:style>
  <w:style w:type="table" w:customStyle="1" w:styleId="30">
    <w:name w:val="30"/>
    <w:basedOn w:val="TableNormal"/>
    <w:tblPr>
      <w:tblStyleRowBandSize w:val="1"/>
      <w:tblStyleColBandSize w:val="1"/>
    </w:tblPr>
  </w:style>
  <w:style w:type="table" w:customStyle="1" w:styleId="29">
    <w:name w:val="29"/>
    <w:basedOn w:val="TableNormal"/>
    <w:tblPr>
      <w:tblStyleRowBandSize w:val="1"/>
      <w:tblStyleColBandSize w:val="1"/>
      <w:tblCellMar>
        <w:top w:w="100" w:type="dxa"/>
        <w:left w:w="100" w:type="dxa"/>
        <w:bottom w:w="100" w:type="dxa"/>
        <w:right w:w="100" w:type="dxa"/>
      </w:tblCellMar>
    </w:tblPr>
  </w:style>
  <w:style w:type="table" w:customStyle="1" w:styleId="28">
    <w:name w:val="28"/>
    <w:basedOn w:val="TableNormal"/>
    <w:tblPr>
      <w:tblStyleRowBandSize w:val="1"/>
      <w:tblStyleColBandSize w:val="1"/>
    </w:tblPr>
  </w:style>
  <w:style w:type="table" w:customStyle="1" w:styleId="27">
    <w:name w:val="27"/>
    <w:basedOn w:val="TableNormal"/>
    <w:tblPr>
      <w:tblStyleRowBandSize w:val="1"/>
      <w:tblStyleColBandSize w:val="1"/>
    </w:tblPr>
  </w:style>
  <w:style w:type="table" w:customStyle="1" w:styleId="26">
    <w:name w:val="26"/>
    <w:basedOn w:val="TableNormal"/>
    <w:tblPr>
      <w:tblStyleRowBandSize w:val="1"/>
      <w:tblStyleColBandSize w:val="1"/>
    </w:tblPr>
  </w:style>
  <w:style w:type="table" w:customStyle="1" w:styleId="25">
    <w:name w:val="25"/>
    <w:basedOn w:val="TableNormal"/>
    <w:tblPr>
      <w:tblStyleRowBandSize w:val="1"/>
      <w:tblStyleColBandSize w:val="1"/>
    </w:tblPr>
  </w:style>
  <w:style w:type="table" w:customStyle="1" w:styleId="24">
    <w:name w:val="24"/>
    <w:basedOn w:val="TableNormal"/>
    <w:tblPr>
      <w:tblStyleRowBandSize w:val="1"/>
      <w:tblStyleColBandSize w:val="1"/>
    </w:tblPr>
  </w:style>
  <w:style w:type="table" w:customStyle="1" w:styleId="23">
    <w:name w:val="23"/>
    <w:basedOn w:val="TableNormal"/>
    <w:tblPr>
      <w:tblStyleRowBandSize w:val="1"/>
      <w:tblStyleColBandSize w:val="1"/>
      <w:tblCellMar>
        <w:left w:w="115" w:type="dxa"/>
        <w:right w:w="115" w:type="dxa"/>
      </w:tblCellMar>
    </w:tblPr>
  </w:style>
  <w:style w:type="table" w:customStyle="1" w:styleId="22">
    <w:name w:val="22"/>
    <w:basedOn w:val="TableNormal"/>
    <w:tblPr>
      <w:tblStyleRowBandSize w:val="1"/>
      <w:tblStyleColBandSize w:val="1"/>
    </w:tblPr>
  </w:style>
  <w:style w:type="table" w:customStyle="1" w:styleId="21">
    <w:name w:val="21"/>
    <w:basedOn w:val="TableNormal"/>
    <w:tblPr>
      <w:tblStyleRowBandSize w:val="1"/>
      <w:tblStyleColBandSize w:val="1"/>
    </w:tblPr>
  </w:style>
  <w:style w:type="table" w:customStyle="1" w:styleId="20">
    <w:name w:val="20"/>
    <w:basedOn w:val="TableNormal"/>
    <w:tblPr>
      <w:tblStyleRowBandSize w:val="1"/>
      <w:tblStyleColBandSize w:val="1"/>
    </w:tblPr>
  </w:style>
  <w:style w:type="table" w:customStyle="1" w:styleId="19">
    <w:name w:val="19"/>
    <w:basedOn w:val="TableNormal"/>
    <w:tblPr>
      <w:tblStyleRowBandSize w:val="1"/>
      <w:tblStyleColBandSize w:val="1"/>
    </w:tblPr>
  </w:style>
  <w:style w:type="table" w:customStyle="1" w:styleId="18">
    <w:name w:val="18"/>
    <w:basedOn w:val="TableNormal"/>
    <w:tblPr>
      <w:tblStyleRowBandSize w:val="1"/>
      <w:tblStyleColBandSize w:val="1"/>
    </w:tblPr>
  </w:style>
  <w:style w:type="table" w:customStyle="1" w:styleId="17">
    <w:name w:val="17"/>
    <w:basedOn w:val="TableNormal"/>
    <w:tblPr>
      <w:tblStyleRowBandSize w:val="1"/>
      <w:tblStyleColBandSize w:val="1"/>
    </w:tblPr>
  </w:style>
  <w:style w:type="table" w:customStyle="1" w:styleId="16">
    <w:name w:val="16"/>
    <w:basedOn w:val="TableNormal"/>
    <w:tblPr>
      <w:tblStyleRowBandSize w:val="1"/>
      <w:tblStyleColBandSize w:val="1"/>
    </w:tblPr>
  </w:style>
  <w:style w:type="table" w:customStyle="1" w:styleId="15">
    <w:name w:val="15"/>
    <w:basedOn w:val="TableNormal"/>
    <w:tblPr>
      <w:tblStyleRowBandSize w:val="1"/>
      <w:tblStyleColBandSize w:val="1"/>
    </w:tblPr>
  </w:style>
  <w:style w:type="table" w:customStyle="1" w:styleId="14">
    <w:name w:val="14"/>
    <w:basedOn w:val="TableNormal"/>
    <w:tblPr>
      <w:tblStyleRowBandSize w:val="1"/>
      <w:tblStyleColBandSize w:val="1"/>
    </w:tbl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Pr>
  </w:style>
  <w:style w:type="table" w:customStyle="1" w:styleId="11">
    <w:name w:val="11"/>
    <w:basedOn w:val="TableNormal"/>
    <w:tblPr>
      <w:tblStyleRowBandSize w:val="1"/>
      <w:tblStyleColBandSize w:val="1"/>
    </w:tblPr>
  </w:style>
  <w:style w:type="table" w:customStyle="1" w:styleId="10">
    <w:name w:val="10"/>
    <w:basedOn w:val="TableNormal"/>
    <w:tblPr>
      <w:tblStyleRowBandSize w:val="1"/>
      <w:tblStyleColBandSize w:val="1"/>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Pr>
  </w:style>
  <w:style w:type="table" w:customStyle="1" w:styleId="5">
    <w:name w:val="5"/>
    <w:basedOn w:val="TableNormal"/>
    <w:tblPr>
      <w:tblStyleRowBandSize w:val="1"/>
      <w:tblStyleColBandSize w:val="1"/>
      <w:tblCellMar>
        <w:top w:w="100" w:type="dxa"/>
        <w:left w:w="100" w:type="dxa"/>
        <w:bottom w:w="100" w:type="dxa"/>
        <w:right w:w="100" w:type="dxa"/>
      </w:tblCellMar>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customStyle="1" w:styleId="UnresolvedMention8">
    <w:name w:val="Unresolved Mention8"/>
    <w:basedOn w:val="DefaultParagraphFont"/>
    <w:uiPriority w:val="99"/>
    <w:semiHidden/>
    <w:unhideWhenUsed/>
    <w:rsid w:val="00423581"/>
    <w:rPr>
      <w:color w:val="605E5C"/>
      <w:shd w:val="clear" w:color="auto" w:fill="E1DFDD"/>
    </w:rPr>
  </w:style>
  <w:style w:type="paragraph" w:customStyle="1" w:styleId="Style1">
    <w:name w:val="Style1"/>
    <w:basedOn w:val="Heading1"/>
    <w:autoRedefine/>
    <w:rsid w:val="00DB3DDB"/>
    <w:pPr>
      <w:jc w:val="center"/>
    </w:pPr>
    <w:rPr>
      <w:rFonts w:ascii="Times New Roman" w:hAnsi="Times New Roman"/>
      <w:color w:val="auto"/>
    </w:rPr>
  </w:style>
  <w:style w:type="paragraph" w:customStyle="1" w:styleId="Style2">
    <w:name w:val="Style2"/>
    <w:basedOn w:val="Heading1"/>
    <w:autoRedefine/>
    <w:rsid w:val="00DB3DDB"/>
    <w:pPr>
      <w:jc w:val="center"/>
    </w:pPr>
    <w:rPr>
      <w:rFonts w:ascii="Times New Roman" w:hAnsi="Times New Roman"/>
      <w:color w:val="auto"/>
    </w:rPr>
  </w:style>
  <w:style w:type="paragraph" w:customStyle="1" w:styleId="Style3">
    <w:name w:val="Style3"/>
    <w:basedOn w:val="Heading1"/>
    <w:qFormat/>
    <w:rsid w:val="00DB3DDB"/>
    <w:rPr>
      <w:rFonts w:ascii="Times New Roman" w:hAnsi="Times New Roman"/>
      <w:color w:val="auto"/>
    </w:rPr>
  </w:style>
  <w:style w:type="paragraph" w:customStyle="1" w:styleId="Style4">
    <w:name w:val="Style4"/>
    <w:basedOn w:val="Heading1"/>
    <w:autoRedefine/>
    <w:rsid w:val="00DB3DDB"/>
    <w:rPr>
      <w:rFonts w:ascii="Times New Roman" w:hAnsi="Times New Roman"/>
      <w:b w:val="0"/>
      <w:color w:val="auto"/>
    </w:rPr>
  </w:style>
  <w:style w:type="paragraph" w:customStyle="1" w:styleId="Style5">
    <w:name w:val="Style5"/>
    <w:basedOn w:val="Style4"/>
    <w:autoRedefine/>
    <w:qFormat/>
    <w:rsid w:val="00DB3DDB"/>
    <w:pPr>
      <w:jc w:val="center"/>
    </w:pPr>
    <w:rPr>
      <w:b/>
    </w:rPr>
  </w:style>
  <w:style w:type="paragraph" w:customStyle="1" w:styleId="Style6">
    <w:name w:val="Style6"/>
    <w:basedOn w:val="Heading1"/>
    <w:autoRedefine/>
    <w:rsid w:val="00527F08"/>
    <w:pPr>
      <w:jc w:val="center"/>
    </w:pPr>
    <w:rPr>
      <w:rFonts w:ascii="Times New Roman" w:hAnsi="Times New Roman" w:cs="Times New Roman"/>
      <w:color w:val="auto"/>
    </w:rPr>
  </w:style>
  <w:style w:type="paragraph" w:customStyle="1" w:styleId="Style7">
    <w:name w:val="Style7"/>
    <w:basedOn w:val="Heading1"/>
    <w:autoRedefine/>
    <w:rsid w:val="00527F08"/>
    <w:pPr>
      <w:jc w:val="center"/>
    </w:pPr>
    <w:rPr>
      <w:rFonts w:ascii="Times New Roman" w:hAnsi="Times New Roman"/>
      <w:b w:val="0"/>
      <w:color w:val="auto"/>
    </w:rPr>
  </w:style>
  <w:style w:type="table" w:customStyle="1" w:styleId="Style12">
    <w:name w:val="_Style 12"/>
    <w:basedOn w:val="TableNormal"/>
    <w:rsid w:val="00592C45"/>
    <w:rPr>
      <w:lang w:val="en-US"/>
    </w:rPr>
    <w:tblPr>
      <w:tblCellMar>
        <w:top w:w="100" w:type="dxa"/>
        <w:left w:w="100" w:type="dxa"/>
        <w:bottom w:w="100" w:type="dxa"/>
        <w:right w:w="100" w:type="dxa"/>
      </w:tblCellMar>
    </w:tblPr>
  </w:style>
  <w:style w:type="table" w:customStyle="1" w:styleId="Style13">
    <w:name w:val="_Style 13"/>
    <w:basedOn w:val="TableNormal"/>
    <w:rsid w:val="00592C45"/>
    <w:rPr>
      <w:lang w:val="en-US"/>
    </w:rPr>
    <w:tblPr>
      <w:tblCellMar>
        <w:top w:w="100" w:type="dxa"/>
        <w:left w:w="100" w:type="dxa"/>
        <w:bottom w:w="100" w:type="dxa"/>
        <w:right w:w="100" w:type="dxa"/>
      </w:tblCellMar>
    </w:tblPr>
  </w:style>
  <w:style w:type="table" w:customStyle="1" w:styleId="Style14">
    <w:name w:val="_Style 14"/>
    <w:basedOn w:val="TableNormal"/>
    <w:rsid w:val="00592C45"/>
    <w:rPr>
      <w:lang w:val="en-US"/>
    </w:rPr>
    <w:tblPr>
      <w:tblCellMar>
        <w:top w:w="100" w:type="dxa"/>
        <w:left w:w="100" w:type="dxa"/>
        <w:bottom w:w="100" w:type="dxa"/>
        <w:right w:w="100" w:type="dxa"/>
      </w:tblCellMar>
    </w:tblPr>
  </w:style>
  <w:style w:type="table" w:customStyle="1" w:styleId="Style15">
    <w:name w:val="_Style 15"/>
    <w:basedOn w:val="TableNormal"/>
    <w:rsid w:val="00592C45"/>
    <w:rPr>
      <w:lang w:val="en-US"/>
    </w:rPr>
    <w:tblPr>
      <w:tblCellMar>
        <w:top w:w="100" w:type="dxa"/>
        <w:left w:w="100" w:type="dxa"/>
        <w:bottom w:w="100" w:type="dxa"/>
        <w:right w:w="100" w:type="dxa"/>
      </w:tblCellMar>
    </w:tblPr>
  </w:style>
  <w:style w:type="table" w:customStyle="1" w:styleId="Style16">
    <w:name w:val="_Style 16"/>
    <w:basedOn w:val="TableNormal"/>
    <w:rsid w:val="00592C45"/>
    <w:rPr>
      <w:lang w:val="en-US"/>
    </w:rPr>
    <w:tblPr>
      <w:tblCellMar>
        <w:top w:w="100" w:type="dxa"/>
        <w:left w:w="100" w:type="dxa"/>
        <w:bottom w:w="100" w:type="dxa"/>
        <w:right w:w="100" w:type="dxa"/>
      </w:tblCellMar>
    </w:tblPr>
  </w:style>
  <w:style w:type="paragraph" w:styleId="TOCHeading">
    <w:name w:val="TOC Heading"/>
    <w:basedOn w:val="Heading1"/>
    <w:next w:val="Normal"/>
    <w:uiPriority w:val="39"/>
    <w:unhideWhenUsed/>
    <w:qFormat/>
    <w:rsid w:val="00313312"/>
    <w:pPr>
      <w:spacing w:before="240" w:line="259" w:lineRule="auto"/>
      <w:outlineLvl w:val="9"/>
    </w:pPr>
    <w:rPr>
      <w:rFonts w:asciiTheme="majorHAnsi" w:eastAsiaTheme="majorEastAsia" w:hAnsiTheme="majorHAnsi" w:cstheme="majorBidi"/>
      <w:b w:val="0"/>
      <w:color w:val="365F91" w:themeColor="accent1" w:themeShade="BF"/>
      <w:sz w:val="32"/>
      <w:szCs w:val="32"/>
      <w:lang w:val="en-US"/>
    </w:rPr>
  </w:style>
  <w:style w:type="character" w:customStyle="1" w:styleId="UnresolvedMention">
    <w:name w:val="Unresolved Mention"/>
    <w:basedOn w:val="DefaultParagraphFont"/>
    <w:uiPriority w:val="99"/>
    <w:semiHidden/>
    <w:unhideWhenUsed/>
    <w:rsid w:val="00AF49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28931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4.jpg"/><Relationship Id="rId26" Type="http://schemas.openxmlformats.org/officeDocument/2006/relationships/image" Target="media/image12.png"/><Relationship Id="rId39" Type="http://schemas.openxmlformats.org/officeDocument/2006/relationships/image" Target="media/image25.png"/><Relationship Id="rId21" Type="http://schemas.openxmlformats.org/officeDocument/2006/relationships/image" Target="media/image7.pn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image" Target="media/image33.png"/><Relationship Id="rId50" Type="http://schemas.openxmlformats.org/officeDocument/2006/relationships/image" Target="media/image36.png"/><Relationship Id="rId55" Type="http://schemas.openxmlformats.org/officeDocument/2006/relationships/image" Target="media/image41.png"/><Relationship Id="rId63" Type="http://schemas.openxmlformats.org/officeDocument/2006/relationships/image" Target="media/image47.png"/><Relationship Id="rId68" Type="http://schemas.openxmlformats.org/officeDocument/2006/relationships/image" Target="media/image52.png"/><Relationship Id="rId76" Type="http://schemas.openxmlformats.org/officeDocument/2006/relationships/image" Target="media/image60.png"/><Relationship Id="rId84"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image" Target="media/image55.jpg"/><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image" Target="media/image15.png"/><Relationship Id="rId11" Type="http://schemas.openxmlformats.org/officeDocument/2006/relationships/hyperlink" Target="mailto:direktor.dobradovic@mts.rs" TargetMode="Externa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image" Target="media/image44.png"/><Relationship Id="rId66" Type="http://schemas.openxmlformats.org/officeDocument/2006/relationships/image" Target="media/image50.png"/><Relationship Id="rId74" Type="http://schemas.openxmlformats.org/officeDocument/2006/relationships/image" Target="media/image58.jpg"/><Relationship Id="rId79" Type="http://schemas.openxmlformats.org/officeDocument/2006/relationships/image" Target="media/image63.png"/><Relationship Id="rId5" Type="http://schemas.openxmlformats.org/officeDocument/2006/relationships/settings" Target="settings.xml"/><Relationship Id="rId61" Type="http://schemas.openxmlformats.org/officeDocument/2006/relationships/hyperlink" Target="https://www.ite.gov.rs/" TargetMode="External"/><Relationship Id="rId82" Type="http://schemas.openxmlformats.org/officeDocument/2006/relationships/hyperlink" Target="https://zuov-katalog.rs/index.php?action=page/catalog/view&amp;id=45" TargetMode="External"/><Relationship Id="rId10" Type="http://schemas.openxmlformats.org/officeDocument/2006/relationships/hyperlink" Target="http://www.osdositejobradovic.rs" TargetMode="External"/><Relationship Id="rId19" Type="http://schemas.openxmlformats.org/officeDocument/2006/relationships/image" Target="media/image5.png"/><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image" Target="media/image46.png"/><Relationship Id="rId65" Type="http://schemas.openxmlformats.org/officeDocument/2006/relationships/image" Target="media/image49.png"/><Relationship Id="rId73" Type="http://schemas.openxmlformats.org/officeDocument/2006/relationships/image" Target="media/image57.jpg"/><Relationship Id="rId78" Type="http://schemas.openxmlformats.org/officeDocument/2006/relationships/image" Target="media/image62.jpeg"/><Relationship Id="rId81" Type="http://schemas.openxmlformats.org/officeDocument/2006/relationships/hyperlink" Target="https://zuov-katalog.rs/index.php?action=page/catalog/view&amp;id=45"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42.png"/><Relationship Id="rId64" Type="http://schemas.openxmlformats.org/officeDocument/2006/relationships/image" Target="media/image48.png"/><Relationship Id="rId69" Type="http://schemas.openxmlformats.org/officeDocument/2006/relationships/image" Target="media/image53.png"/><Relationship Id="rId77" Type="http://schemas.openxmlformats.org/officeDocument/2006/relationships/image" Target="media/image61.jpeg"/><Relationship Id="rId8" Type="http://schemas.openxmlformats.org/officeDocument/2006/relationships/endnotes" Target="endnotes.xml"/><Relationship Id="rId51" Type="http://schemas.openxmlformats.org/officeDocument/2006/relationships/image" Target="media/image37.png"/><Relationship Id="rId72" Type="http://schemas.openxmlformats.org/officeDocument/2006/relationships/image" Target="media/image56.jpg"/><Relationship Id="rId80" Type="http://schemas.openxmlformats.org/officeDocument/2006/relationships/image" Target="media/image64.png"/><Relationship Id="rId3" Type="http://schemas.openxmlformats.org/officeDocument/2006/relationships/numbering" Target="numbering.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image" Target="media/image45.png"/><Relationship Id="rId67" Type="http://schemas.openxmlformats.org/officeDocument/2006/relationships/image" Target="media/image51.png"/><Relationship Id="rId20" Type="http://schemas.openxmlformats.org/officeDocument/2006/relationships/image" Target="media/image6.png"/><Relationship Id="rId41" Type="http://schemas.openxmlformats.org/officeDocument/2006/relationships/image" Target="media/image27.png"/><Relationship Id="rId54" Type="http://schemas.openxmlformats.org/officeDocument/2006/relationships/image" Target="media/image40.png"/><Relationship Id="rId62" Type="http://schemas.openxmlformats.org/officeDocument/2006/relationships/hyperlink" Target="https://www.ite.gov.rs/" TargetMode="External"/><Relationship Id="rId70" Type="http://schemas.openxmlformats.org/officeDocument/2006/relationships/image" Target="media/image54.jpg"/><Relationship Id="rId75" Type="http://schemas.openxmlformats.org/officeDocument/2006/relationships/image" Target="media/image59.jpg"/><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35.png"/><Relationship Id="rId57" Type="http://schemas.openxmlformats.org/officeDocument/2006/relationships/image" Target="media/image4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DXOyc+0eIRQWQKRkYBUQ6d2qdQ==">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bWN0ZTVpbXoxbzhyMg5oLm1jdGU1aW16MW84cjIOaC5tY3RlNWltejFvOHIyDmguY29kcndmaXJmNW1sMg5oLmIxdzdrYzh4dTBvNzIOaC5vYzNtcXBsNXpsMW4yDmgud2lmaXVobmczOXY5Mg5oLnhqcGdscWRibGw5NDIOaC40OGY0eG5oeWEwdmkyDmguc3ExYW4xdHV5eTRnMg5oLjd4eG54ZXdjbXEyOTIOaC5heG5vbDNyOHVxZmcyDmguaTgxejVyOWl5c2hoMg5oLm93ZWQ5dG9pc2dxNDIOaC51aW1vdzJ1N2x2eDk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iOG00bjJqYTZ4czIyDmguYjhtNG4yamE2eHMyMg5oLmI4bTRuMmphNnhzMjIOaC5rMXp4YWIydzNxdnIyDmguYnVwNWJueDNoemwyMg5oLjdwc28weHhrbGVlajIOaC43cHNvMHh4a2xlZWoyDmguN3BzbzB4eGtsZWVqMg5oLjdwc28weHhrbGVlajIOaC43cHNvMHh4a2xlZWoyDmguN3BzbzB4eGtsZWVqMg5oLjdwc28weHhrbGVlajIOaC5ydmplM3JidmtsMjY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N3BzbzB4eGtsZWVqMg5oLjdwc28weHhrbGVlajIOaC43cHNvMHh4a2xlZWoyDmgucXd5cHlvd2Rka3l2Mg5oLmR6OXJtc2MybDNrcDIOaC40aWtycHNzNzZkencyDmguZThlbnY5ZGZ3djd6Mg5oLnV0cmpzMzljZDNkdTIOaC50NDd1cmI3eWxxdTU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jJpcXB1c2FicGVuOT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40enNrZmZieTM3eWY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jVvZzg0NWRxMzEzaDIOaC53cGVrZHNrN3N3bnEyDmguczk3ZXE2OHA5eWprMg5oLjU2NjlqMGdudmkyYjIOaC5zOTdlcTY4cDl5amsyDmguczk3ZXE2OHA5eWprMg1oLm1wbm84Mno4aHM4Mg5oLm0xdHliNmw4emNsajIOaC4xMmc3em41ZnZ3eWQyDmgucjZhYXMyeWIzZTk4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4E80F1D-882B-4C0C-8966-93630306D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127815</Words>
  <Characters>728552</Characters>
  <Application>Microsoft Office Word</Application>
  <DocSecurity>0</DocSecurity>
  <Lines>6071</Lines>
  <Paragraphs>1709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Direktor</cp:lastModifiedBy>
  <cp:revision>3</cp:revision>
  <cp:lastPrinted>2025-10-06T11:37:00Z</cp:lastPrinted>
  <dcterms:created xsi:type="dcterms:W3CDTF">2025-10-28T11:08:00Z</dcterms:created>
  <dcterms:modified xsi:type="dcterms:W3CDTF">2025-10-28T11:08:00Z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1033-12.2.0.18283</vt:lpwstr>
  </property>
  <property fmtid="{D5CDD505-2E9C-101B-9397-08002B2CF9AE}" pid="3" name="ICV">
    <vt:lpwstr>E4677AD3F21442E4BF8B86378A917CC2_13</vt:lpwstr>
  </property>
</Properties>
</file>